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F81" w:rsidRPr="00504AA9" w:rsidRDefault="00C85F81" w:rsidP="00C85F81">
      <w:pPr>
        <w:autoSpaceDE w:val="0"/>
        <w:autoSpaceDN w:val="0"/>
        <w:adjustRightInd w:val="0"/>
        <w:spacing w:line="360" w:lineRule="auto"/>
        <w:jc w:val="center"/>
        <w:rPr>
          <w:sz w:val="32"/>
          <w:szCs w:val="32"/>
        </w:rPr>
      </w:pPr>
      <w:r w:rsidRPr="00504AA9">
        <w:rPr>
          <w:sz w:val="32"/>
          <w:szCs w:val="32"/>
        </w:rPr>
        <w:t>Základná škola Varhaňovce, Varhaňovce 20, 082 05 Šarišské Bohdanovce</w:t>
      </w:r>
    </w:p>
    <w:p w:rsidR="00504AA9" w:rsidRDefault="00504AA9" w:rsidP="00C6136B">
      <w:pPr>
        <w:autoSpaceDE w:val="0"/>
        <w:autoSpaceDN w:val="0"/>
        <w:adjustRightInd w:val="0"/>
        <w:spacing w:line="360" w:lineRule="auto"/>
        <w:jc w:val="center"/>
        <w:rPr>
          <w:sz w:val="40"/>
          <w:szCs w:val="40"/>
        </w:rPr>
      </w:pPr>
    </w:p>
    <w:p w:rsidR="00504AA9" w:rsidRDefault="00504AA9" w:rsidP="00C6136B">
      <w:pPr>
        <w:autoSpaceDE w:val="0"/>
        <w:autoSpaceDN w:val="0"/>
        <w:adjustRightInd w:val="0"/>
        <w:spacing w:line="360" w:lineRule="auto"/>
        <w:jc w:val="center"/>
        <w:rPr>
          <w:sz w:val="40"/>
          <w:szCs w:val="40"/>
        </w:rPr>
      </w:pPr>
    </w:p>
    <w:p w:rsidR="00504AA9" w:rsidRDefault="00504AA9" w:rsidP="00C6136B">
      <w:pPr>
        <w:autoSpaceDE w:val="0"/>
        <w:autoSpaceDN w:val="0"/>
        <w:adjustRightInd w:val="0"/>
        <w:spacing w:line="360" w:lineRule="auto"/>
        <w:jc w:val="center"/>
        <w:rPr>
          <w:sz w:val="40"/>
          <w:szCs w:val="40"/>
        </w:rPr>
      </w:pPr>
    </w:p>
    <w:p w:rsidR="00504AA9" w:rsidRDefault="00504AA9" w:rsidP="00C6136B">
      <w:pPr>
        <w:autoSpaceDE w:val="0"/>
        <w:autoSpaceDN w:val="0"/>
        <w:adjustRightInd w:val="0"/>
        <w:spacing w:line="360" w:lineRule="auto"/>
        <w:jc w:val="center"/>
        <w:rPr>
          <w:sz w:val="40"/>
          <w:szCs w:val="40"/>
        </w:rPr>
      </w:pPr>
    </w:p>
    <w:p w:rsidR="00504AA9" w:rsidRDefault="00504AA9" w:rsidP="00C6136B">
      <w:pPr>
        <w:autoSpaceDE w:val="0"/>
        <w:autoSpaceDN w:val="0"/>
        <w:adjustRightInd w:val="0"/>
        <w:spacing w:line="360" w:lineRule="auto"/>
        <w:jc w:val="center"/>
        <w:rPr>
          <w:sz w:val="40"/>
          <w:szCs w:val="40"/>
        </w:rPr>
      </w:pPr>
    </w:p>
    <w:p w:rsidR="006A7BD1" w:rsidRDefault="00C6136B" w:rsidP="00504AA9">
      <w:pPr>
        <w:autoSpaceDE w:val="0"/>
        <w:autoSpaceDN w:val="0"/>
        <w:adjustRightInd w:val="0"/>
        <w:spacing w:line="360" w:lineRule="auto"/>
        <w:jc w:val="center"/>
        <w:rPr>
          <w:b/>
          <w:sz w:val="40"/>
          <w:szCs w:val="40"/>
        </w:rPr>
      </w:pPr>
      <w:r w:rsidRPr="00C85F81">
        <w:rPr>
          <w:b/>
          <w:sz w:val="40"/>
          <w:szCs w:val="40"/>
        </w:rPr>
        <w:t xml:space="preserve">Školský vzdelávací program pre </w:t>
      </w:r>
      <w:r w:rsidR="006A7BD1">
        <w:rPr>
          <w:b/>
          <w:sz w:val="40"/>
          <w:szCs w:val="40"/>
        </w:rPr>
        <w:t>žiakov s mentálnym postihnutím</w:t>
      </w:r>
    </w:p>
    <w:p w:rsidR="00504AA9" w:rsidRPr="00504AA9" w:rsidRDefault="00504AA9" w:rsidP="00504AA9">
      <w:pPr>
        <w:autoSpaceDE w:val="0"/>
        <w:autoSpaceDN w:val="0"/>
        <w:adjustRightInd w:val="0"/>
        <w:spacing w:line="360" w:lineRule="auto"/>
        <w:jc w:val="center"/>
        <w:rPr>
          <w:sz w:val="32"/>
          <w:szCs w:val="32"/>
        </w:rPr>
      </w:pPr>
      <w:r w:rsidRPr="00504AA9">
        <w:rPr>
          <w:sz w:val="32"/>
          <w:szCs w:val="32"/>
        </w:rPr>
        <w:t>ISCED 1- Primárne vzdelávanie</w:t>
      </w:r>
    </w:p>
    <w:p w:rsidR="00C6136B" w:rsidRDefault="00C6136B" w:rsidP="00D324EE">
      <w:pPr>
        <w:autoSpaceDE w:val="0"/>
        <w:autoSpaceDN w:val="0"/>
        <w:adjustRightInd w:val="0"/>
        <w:spacing w:line="360" w:lineRule="auto"/>
        <w:rPr>
          <w:sz w:val="32"/>
          <w:szCs w:val="32"/>
        </w:rPr>
      </w:pPr>
    </w:p>
    <w:p w:rsidR="00D324EE" w:rsidRDefault="00D324EE" w:rsidP="00D324EE">
      <w:pPr>
        <w:autoSpaceDE w:val="0"/>
        <w:autoSpaceDN w:val="0"/>
        <w:adjustRightInd w:val="0"/>
        <w:spacing w:line="360" w:lineRule="auto"/>
        <w:rPr>
          <w:sz w:val="40"/>
          <w:szCs w:val="40"/>
        </w:rPr>
      </w:pPr>
    </w:p>
    <w:p w:rsidR="00C6136B" w:rsidRPr="008352F5" w:rsidRDefault="00C6136B" w:rsidP="00AF6461">
      <w:pPr>
        <w:autoSpaceDE w:val="0"/>
        <w:autoSpaceDN w:val="0"/>
        <w:adjustRightInd w:val="0"/>
        <w:jc w:val="both"/>
        <w:rPr>
          <w:b/>
          <w:bCs/>
          <w:sz w:val="40"/>
          <w:szCs w:val="40"/>
          <w:lang w:val="cs-CZ"/>
        </w:rPr>
      </w:pPr>
    </w:p>
    <w:p w:rsidR="00504AA9" w:rsidRPr="008352F5" w:rsidRDefault="008352F5" w:rsidP="008352F5">
      <w:pPr>
        <w:autoSpaceDE w:val="0"/>
        <w:autoSpaceDN w:val="0"/>
        <w:adjustRightInd w:val="0"/>
        <w:jc w:val="center"/>
        <w:rPr>
          <w:bCs/>
          <w:sz w:val="40"/>
          <w:szCs w:val="40"/>
          <w:lang w:val="cs-CZ"/>
        </w:rPr>
      </w:pPr>
      <w:r w:rsidRPr="008352F5">
        <w:rPr>
          <w:bCs/>
          <w:sz w:val="40"/>
          <w:szCs w:val="40"/>
          <w:lang w:val="cs-CZ"/>
        </w:rPr>
        <w:t>Motto:</w:t>
      </w:r>
    </w:p>
    <w:p w:rsidR="00504AA9" w:rsidRPr="008352F5" w:rsidRDefault="008352F5" w:rsidP="008352F5">
      <w:pPr>
        <w:autoSpaceDE w:val="0"/>
        <w:autoSpaceDN w:val="0"/>
        <w:adjustRightInd w:val="0"/>
        <w:jc w:val="center"/>
        <w:rPr>
          <w:bCs/>
          <w:i/>
          <w:sz w:val="40"/>
          <w:szCs w:val="40"/>
          <w:lang w:val="cs-CZ"/>
        </w:rPr>
      </w:pPr>
      <w:r w:rsidRPr="008352F5">
        <w:rPr>
          <w:bCs/>
          <w:i/>
          <w:sz w:val="40"/>
          <w:szCs w:val="40"/>
          <w:lang w:val="cs-CZ"/>
        </w:rPr>
        <w:t>„Nikto nie je via</w:t>
      </w:r>
      <w:r>
        <w:rPr>
          <w:bCs/>
          <w:i/>
          <w:sz w:val="40"/>
          <w:szCs w:val="40"/>
          <w:lang w:val="cs-CZ"/>
        </w:rPr>
        <w:t>c</w:t>
      </w:r>
      <w:r w:rsidRPr="008352F5">
        <w:rPr>
          <w:bCs/>
          <w:i/>
          <w:sz w:val="40"/>
          <w:szCs w:val="40"/>
          <w:lang w:val="cs-CZ"/>
        </w:rPr>
        <w:t xml:space="preserve"> nevinný ako tie deti, ktoré sa nikdy nestanú dospelými“</w:t>
      </w:r>
    </w:p>
    <w:p w:rsidR="00504AA9" w:rsidRPr="008352F5" w:rsidRDefault="008352F5" w:rsidP="008352F5">
      <w:pPr>
        <w:autoSpaceDE w:val="0"/>
        <w:autoSpaceDN w:val="0"/>
        <w:adjustRightInd w:val="0"/>
        <w:jc w:val="both"/>
        <w:rPr>
          <w:bCs/>
          <w:sz w:val="24"/>
          <w:szCs w:val="24"/>
          <w:lang w:val="cs-CZ"/>
        </w:rPr>
      </w:pPr>
      <w:r>
        <w:rPr>
          <w:bCs/>
          <w:sz w:val="24"/>
          <w:szCs w:val="24"/>
          <w:lang w:val="cs-CZ"/>
        </w:rPr>
        <w:tab/>
      </w:r>
      <w:r>
        <w:rPr>
          <w:bCs/>
          <w:sz w:val="24"/>
          <w:szCs w:val="24"/>
          <w:lang w:val="cs-CZ"/>
        </w:rPr>
        <w:tab/>
      </w:r>
      <w:r>
        <w:rPr>
          <w:bCs/>
          <w:sz w:val="24"/>
          <w:szCs w:val="24"/>
          <w:lang w:val="cs-CZ"/>
        </w:rPr>
        <w:tab/>
      </w:r>
      <w:r w:rsidR="00D324EE">
        <w:rPr>
          <w:bCs/>
          <w:sz w:val="24"/>
          <w:szCs w:val="24"/>
          <w:lang w:val="cs-CZ"/>
        </w:rPr>
        <w:tab/>
      </w:r>
      <w:r w:rsidR="00D324EE">
        <w:rPr>
          <w:bCs/>
          <w:sz w:val="24"/>
          <w:szCs w:val="24"/>
          <w:lang w:val="cs-CZ"/>
        </w:rPr>
        <w:tab/>
      </w:r>
      <w:r w:rsidR="00D324EE">
        <w:rPr>
          <w:bCs/>
          <w:sz w:val="24"/>
          <w:szCs w:val="24"/>
          <w:lang w:val="cs-CZ"/>
        </w:rPr>
        <w:tab/>
      </w:r>
      <w:r w:rsidR="00D324EE">
        <w:rPr>
          <w:bCs/>
          <w:sz w:val="24"/>
          <w:szCs w:val="24"/>
          <w:lang w:val="cs-CZ"/>
        </w:rPr>
        <w:tab/>
      </w:r>
      <w:r w:rsidR="00D324EE">
        <w:rPr>
          <w:bCs/>
          <w:sz w:val="24"/>
          <w:szCs w:val="24"/>
          <w:lang w:val="cs-CZ"/>
        </w:rPr>
        <w:tab/>
      </w:r>
      <w:r w:rsidR="00D324EE">
        <w:rPr>
          <w:bCs/>
          <w:sz w:val="24"/>
          <w:szCs w:val="24"/>
          <w:lang w:val="cs-CZ"/>
        </w:rPr>
        <w:tab/>
      </w:r>
      <w:r w:rsidR="00D324EE">
        <w:rPr>
          <w:bCs/>
          <w:sz w:val="24"/>
          <w:szCs w:val="24"/>
          <w:lang w:val="cs-CZ"/>
        </w:rPr>
        <w:tab/>
      </w:r>
      <w:r w:rsidRPr="008352F5">
        <w:rPr>
          <w:bCs/>
          <w:sz w:val="24"/>
          <w:szCs w:val="24"/>
          <w:lang w:val="cs-CZ"/>
        </w:rPr>
        <w:t>P.S. Bucková</w:t>
      </w:r>
    </w:p>
    <w:p w:rsidR="00504AA9" w:rsidRPr="008352F5" w:rsidRDefault="00504AA9" w:rsidP="008352F5">
      <w:pPr>
        <w:autoSpaceDE w:val="0"/>
        <w:autoSpaceDN w:val="0"/>
        <w:adjustRightInd w:val="0"/>
        <w:jc w:val="center"/>
        <w:rPr>
          <w:bCs/>
          <w:sz w:val="24"/>
          <w:szCs w:val="24"/>
          <w:lang w:val="cs-CZ"/>
        </w:rPr>
      </w:pPr>
    </w:p>
    <w:p w:rsidR="00504AA9" w:rsidRPr="008352F5" w:rsidRDefault="00504AA9" w:rsidP="00AF6461">
      <w:pPr>
        <w:autoSpaceDE w:val="0"/>
        <w:autoSpaceDN w:val="0"/>
        <w:adjustRightInd w:val="0"/>
        <w:jc w:val="both"/>
        <w:rPr>
          <w:bCs/>
          <w:sz w:val="36"/>
          <w:szCs w:val="36"/>
          <w:lang w:val="cs-CZ"/>
        </w:rPr>
      </w:pPr>
    </w:p>
    <w:p w:rsidR="00504AA9" w:rsidRDefault="00504AA9" w:rsidP="00AF6461">
      <w:pPr>
        <w:autoSpaceDE w:val="0"/>
        <w:autoSpaceDN w:val="0"/>
        <w:adjustRightInd w:val="0"/>
        <w:jc w:val="both"/>
        <w:rPr>
          <w:b/>
          <w:bCs/>
          <w:sz w:val="36"/>
          <w:szCs w:val="36"/>
          <w:lang w:val="cs-CZ"/>
        </w:rPr>
      </w:pPr>
    </w:p>
    <w:p w:rsidR="00504AA9" w:rsidRDefault="00504AA9" w:rsidP="00AF6461">
      <w:pPr>
        <w:autoSpaceDE w:val="0"/>
        <w:autoSpaceDN w:val="0"/>
        <w:adjustRightInd w:val="0"/>
        <w:jc w:val="both"/>
        <w:rPr>
          <w:b/>
          <w:bCs/>
          <w:sz w:val="36"/>
          <w:szCs w:val="36"/>
          <w:lang w:val="cs-CZ"/>
        </w:rPr>
      </w:pPr>
    </w:p>
    <w:p w:rsidR="00504AA9" w:rsidRDefault="00504AA9" w:rsidP="00AF6461">
      <w:pPr>
        <w:autoSpaceDE w:val="0"/>
        <w:autoSpaceDN w:val="0"/>
        <w:adjustRightInd w:val="0"/>
        <w:jc w:val="both"/>
        <w:rPr>
          <w:b/>
          <w:bCs/>
          <w:sz w:val="28"/>
          <w:szCs w:val="28"/>
          <w:lang w:val="cs-CZ"/>
        </w:rPr>
      </w:pPr>
    </w:p>
    <w:p w:rsidR="00C6136B" w:rsidRDefault="00C6136B" w:rsidP="00AF6461">
      <w:pPr>
        <w:autoSpaceDE w:val="0"/>
        <w:autoSpaceDN w:val="0"/>
        <w:adjustRightInd w:val="0"/>
        <w:jc w:val="both"/>
        <w:rPr>
          <w:b/>
          <w:bCs/>
          <w:sz w:val="28"/>
          <w:szCs w:val="28"/>
          <w:lang w:val="cs-CZ"/>
        </w:rPr>
      </w:pPr>
    </w:p>
    <w:p w:rsidR="007112AE" w:rsidRDefault="007112AE" w:rsidP="00AF6461">
      <w:pPr>
        <w:autoSpaceDE w:val="0"/>
        <w:autoSpaceDN w:val="0"/>
        <w:adjustRightInd w:val="0"/>
        <w:jc w:val="both"/>
        <w:rPr>
          <w:b/>
          <w:bCs/>
          <w:sz w:val="28"/>
          <w:szCs w:val="28"/>
          <w:lang w:val="cs-CZ"/>
        </w:rPr>
      </w:pPr>
    </w:p>
    <w:p w:rsidR="00504AA9" w:rsidRDefault="00504AA9" w:rsidP="00AF6461">
      <w:pPr>
        <w:autoSpaceDE w:val="0"/>
        <w:autoSpaceDN w:val="0"/>
        <w:adjustRightInd w:val="0"/>
        <w:jc w:val="both"/>
        <w:rPr>
          <w:b/>
          <w:bCs/>
          <w:sz w:val="28"/>
          <w:szCs w:val="28"/>
          <w:lang w:val="cs-CZ"/>
        </w:rPr>
      </w:pPr>
    </w:p>
    <w:p w:rsidR="00504AA9" w:rsidRDefault="00504AA9" w:rsidP="00AF6461">
      <w:pPr>
        <w:autoSpaceDE w:val="0"/>
        <w:autoSpaceDN w:val="0"/>
        <w:adjustRightInd w:val="0"/>
        <w:jc w:val="both"/>
        <w:rPr>
          <w:b/>
          <w:bCs/>
          <w:sz w:val="28"/>
          <w:szCs w:val="28"/>
          <w:lang w:val="cs-CZ"/>
        </w:rPr>
      </w:pPr>
    </w:p>
    <w:p w:rsidR="00504AA9" w:rsidRDefault="00504AA9" w:rsidP="00AF6461">
      <w:pPr>
        <w:autoSpaceDE w:val="0"/>
        <w:autoSpaceDN w:val="0"/>
        <w:adjustRightInd w:val="0"/>
        <w:jc w:val="both"/>
        <w:rPr>
          <w:b/>
          <w:bCs/>
          <w:sz w:val="28"/>
          <w:szCs w:val="28"/>
          <w:lang w:val="cs-CZ"/>
        </w:rPr>
      </w:pPr>
    </w:p>
    <w:p w:rsidR="00C85F81" w:rsidRDefault="00C85F81" w:rsidP="00AF6461">
      <w:pPr>
        <w:autoSpaceDE w:val="0"/>
        <w:autoSpaceDN w:val="0"/>
        <w:adjustRightInd w:val="0"/>
        <w:jc w:val="both"/>
        <w:rPr>
          <w:b/>
          <w:bCs/>
          <w:sz w:val="28"/>
          <w:szCs w:val="28"/>
          <w:lang w:val="cs-CZ"/>
        </w:rPr>
      </w:pPr>
    </w:p>
    <w:p w:rsidR="00C85F81" w:rsidRDefault="00C85F81" w:rsidP="00AF6461">
      <w:pPr>
        <w:autoSpaceDE w:val="0"/>
        <w:autoSpaceDN w:val="0"/>
        <w:adjustRightInd w:val="0"/>
        <w:jc w:val="both"/>
        <w:rPr>
          <w:b/>
          <w:bCs/>
          <w:sz w:val="28"/>
          <w:szCs w:val="28"/>
          <w:lang w:val="cs-CZ"/>
        </w:rPr>
      </w:pPr>
    </w:p>
    <w:p w:rsidR="00D324EE" w:rsidRDefault="00522F34" w:rsidP="003A6B07">
      <w:pPr>
        <w:autoSpaceDE w:val="0"/>
        <w:autoSpaceDN w:val="0"/>
        <w:adjustRightInd w:val="0"/>
        <w:jc w:val="both"/>
        <w:rPr>
          <w:b/>
          <w:bCs/>
          <w:i/>
          <w:sz w:val="24"/>
          <w:szCs w:val="24"/>
          <w:u w:val="single"/>
        </w:rPr>
      </w:pPr>
      <w:r>
        <w:rPr>
          <w:b/>
          <w:bCs/>
          <w:noProof/>
          <w:sz w:val="28"/>
          <w:szCs w:val="28"/>
          <w:lang w:eastAsia="sk-SK"/>
        </w:rPr>
        <w:lastRenderedPageBreak/>
        <w:drawing>
          <wp:anchor distT="0" distB="0" distL="114300" distR="114300" simplePos="0" relativeHeight="251657728" behindDoc="0" locked="0" layoutInCell="1" allowOverlap="1">
            <wp:simplePos x="0" y="0"/>
            <wp:positionH relativeFrom="margin">
              <wp:align>right</wp:align>
            </wp:positionH>
            <wp:positionV relativeFrom="margin">
              <wp:align>top</wp:align>
            </wp:positionV>
            <wp:extent cx="3582670" cy="1666875"/>
            <wp:effectExtent l="19050" t="0" r="0" b="0"/>
            <wp:wrapSquare wrapText="bothSides"/>
            <wp:docPr id="5" name="Obrázok 1" descr="G:\DCIM\308CANON\IMG_6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CIM\308CANON\IMG_6912.JPG"/>
                    <pic:cNvPicPr>
                      <a:picLocks noChangeAspect="1" noChangeArrowheads="1"/>
                    </pic:cNvPicPr>
                  </pic:nvPicPr>
                  <pic:blipFill>
                    <a:blip r:embed="rId8"/>
                    <a:srcRect/>
                    <a:stretch>
                      <a:fillRect/>
                    </a:stretch>
                  </pic:blipFill>
                  <pic:spPr bwMode="auto">
                    <a:xfrm>
                      <a:off x="0" y="0"/>
                      <a:ext cx="3582670" cy="1666875"/>
                    </a:xfrm>
                    <a:prstGeom prst="rect">
                      <a:avLst/>
                    </a:prstGeom>
                    <a:noFill/>
                    <a:ln w="9525">
                      <a:noFill/>
                      <a:miter lim="800000"/>
                      <a:headEnd/>
                      <a:tailEnd/>
                    </a:ln>
                  </pic:spPr>
                </pic:pic>
              </a:graphicData>
            </a:graphic>
          </wp:anchor>
        </w:drawing>
      </w:r>
      <w:r w:rsidR="00993FAF">
        <w:rPr>
          <w:b/>
          <w:bCs/>
          <w:noProof/>
          <w:sz w:val="28"/>
          <w:szCs w:val="28"/>
          <w:lang w:eastAsia="sk-SK"/>
        </w:rPr>
        <mc:AlternateContent>
          <mc:Choice Requires="wps">
            <w:drawing>
              <wp:anchor distT="0" distB="0" distL="114300" distR="114300" simplePos="0" relativeHeight="251658752" behindDoc="1" locked="0" layoutInCell="1" allowOverlap="1">
                <wp:simplePos x="0" y="0"/>
                <wp:positionH relativeFrom="column">
                  <wp:posOffset>429895</wp:posOffset>
                </wp:positionH>
                <wp:positionV relativeFrom="paragraph">
                  <wp:posOffset>47625</wp:posOffset>
                </wp:positionV>
                <wp:extent cx="633730" cy="542925"/>
                <wp:effectExtent l="137795" t="142875" r="95250" b="0"/>
                <wp:wrapTight wrapText="bothSides">
                  <wp:wrapPolygon edited="0">
                    <wp:start x="12250" y="-5305"/>
                    <wp:lineTo x="7424" y="-5305"/>
                    <wp:lineTo x="-1926" y="-1137"/>
                    <wp:lineTo x="-2900" y="2653"/>
                    <wp:lineTo x="-4826" y="6821"/>
                    <wp:lineTo x="-4826" y="9474"/>
                    <wp:lineTo x="-4199" y="10232"/>
                    <wp:lineTo x="-2251" y="10232"/>
                    <wp:lineTo x="-974" y="10232"/>
                    <wp:lineTo x="6450" y="10232"/>
                    <wp:lineTo x="24825" y="7958"/>
                    <wp:lineTo x="24825" y="4168"/>
                    <wp:lineTo x="23851" y="2274"/>
                    <wp:lineTo x="21925" y="758"/>
                    <wp:lineTo x="22249" y="-758"/>
                    <wp:lineTo x="17726" y="-4168"/>
                    <wp:lineTo x="13873" y="-5305"/>
                    <wp:lineTo x="12250" y="-5305"/>
                  </wp:wrapPolygon>
                </wp:wrapTight>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33730" cy="542925"/>
                        </a:xfrm>
                        <a:prstGeom prst="rect">
                          <a:avLst/>
                        </a:prstGeom>
                        <a:extLst>
                          <a:ext uri="{AF507438-7753-43E0-B8FC-AC1667EBCBE1}">
                            <a14:hiddenEffects xmlns:a14="http://schemas.microsoft.com/office/drawing/2010/main">
                              <a:effectLst/>
                            </a14:hiddenEffects>
                          </a:ext>
                        </a:extLst>
                      </wps:spPr>
                      <wps:txbx>
                        <w:txbxContent>
                          <w:p w:rsidR="00586FDA" w:rsidRDefault="00586FDA" w:rsidP="00993FAF">
                            <w:pPr>
                              <w:pStyle w:val="Normlnywebov"/>
                              <w:spacing w:before="0" w:beforeAutospacing="0" w:after="0" w:afterAutospacing="0"/>
                              <w:jc w:val="center"/>
                            </w:pPr>
                            <w:r>
                              <w:rPr>
                                <w:b/>
                                <w:bCs/>
                                <w:sz w:val="72"/>
                                <w:szCs w:val="72"/>
                                <w14:textOutline w14:w="9525" w14:cap="flat" w14:cmpd="sng" w14:algn="ctr">
                                  <w14:solidFill>
                                    <w14:schemeClr w14:val="accent4">
                                      <w14:lumMod w14:val="75000"/>
                                      <w14:lumOff w14:val="0"/>
                                    </w14:schemeClr>
                                  </w14:solidFill>
                                  <w14:prstDash w14:val="solid"/>
                                  <w14:round/>
                                </w14:textOutline>
                              </w:rPr>
                              <w:t xml:space="preserve">Základná škola </w:t>
                            </w:r>
                          </w:p>
                          <w:p w:rsidR="00586FDA" w:rsidRDefault="00586FDA" w:rsidP="00993FAF">
                            <w:pPr>
                              <w:pStyle w:val="Normlnywebov"/>
                              <w:spacing w:before="0" w:beforeAutospacing="0" w:after="0" w:afterAutospacing="0"/>
                              <w:jc w:val="center"/>
                            </w:pPr>
                            <w:r>
                              <w:rPr>
                                <w:b/>
                                <w:bCs/>
                                <w:sz w:val="72"/>
                                <w:szCs w:val="72"/>
                                <w14:textOutline w14:w="9525" w14:cap="flat" w14:cmpd="sng" w14:algn="ctr">
                                  <w14:solidFill>
                                    <w14:schemeClr w14:val="accent4">
                                      <w14:lumMod w14:val="75000"/>
                                      <w14:lumOff w14:val="0"/>
                                    </w14:schemeClr>
                                  </w14:solidFill>
                                  <w14:prstDash w14:val="solid"/>
                                  <w14:round/>
                                </w14:textOutline>
                              </w:rPr>
                              <w:t>Varhaňovce</w:t>
                            </w:r>
                          </w:p>
                        </w:txbxContent>
                      </wps:txbx>
                      <wps:bodyPr spcFirstLastPara="1" wrap="square" numCol="1" fromWordArt="1">
                        <a:prstTxWarp prst="textArchUp">
                          <a:avLst>
                            <a:gd name="adj" fmla="val 10772822"/>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33.85pt;margin-top:3.75pt;width:49.9pt;height:4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" filled="f" stroked="f">
                <o:lock v:ext="edit" shapetype="t"/>
                <v:textbox style="mso-fit-shape-to-text:t">
                  <w:txbxContent>
                    <w:p w:rsidR="00586FDA" w:rsidRDefault="00586FDA" w:rsidP="00993FAF">
                      <w:pPr>
                        <w:pStyle w:val="Normlnywebov"/>
                        <w:spacing w:before="0" w:beforeAutospacing="0" w:after="0" w:afterAutospacing="0"/>
                        <w:jc w:val="center"/>
                      </w:pPr>
                      <w:r>
                        <w:rPr>
                          <w:b/>
                          <w:bCs/>
                          <w:sz w:val="72"/>
                          <w:szCs w:val="72"/>
                          <w14:textOutline w14:w="9525" w14:cap="flat" w14:cmpd="sng" w14:algn="ctr">
                            <w14:solidFill>
                              <w14:schemeClr w14:val="accent4">
                                <w14:lumMod w14:val="75000"/>
                                <w14:lumOff w14:val="0"/>
                              </w14:schemeClr>
                            </w14:solidFill>
                            <w14:prstDash w14:val="solid"/>
                            <w14:round/>
                          </w14:textOutline>
                        </w:rPr>
                        <w:t xml:space="preserve">Základná škola </w:t>
                      </w:r>
                    </w:p>
                    <w:p w:rsidR="00586FDA" w:rsidRDefault="00586FDA" w:rsidP="00993FAF">
                      <w:pPr>
                        <w:pStyle w:val="Normlnywebov"/>
                        <w:spacing w:before="0" w:beforeAutospacing="0" w:after="0" w:afterAutospacing="0"/>
                        <w:jc w:val="center"/>
                      </w:pPr>
                      <w:r>
                        <w:rPr>
                          <w:b/>
                          <w:bCs/>
                          <w:sz w:val="72"/>
                          <w:szCs w:val="72"/>
                          <w14:textOutline w14:w="9525" w14:cap="flat" w14:cmpd="sng" w14:algn="ctr">
                            <w14:solidFill>
                              <w14:schemeClr w14:val="accent4">
                                <w14:lumMod w14:val="75000"/>
                                <w14:lumOff w14:val="0"/>
                              </w14:schemeClr>
                            </w14:solidFill>
                            <w14:prstDash w14:val="solid"/>
                            <w14:round/>
                          </w14:textOutline>
                        </w:rPr>
                        <w:t>Varhaňovce</w:t>
                      </w:r>
                    </w:p>
                  </w:txbxContent>
                </v:textbox>
                <w10:wrap type="tight"/>
              </v:shape>
            </w:pict>
          </mc:Fallback>
        </mc:AlternateContent>
      </w:r>
    </w:p>
    <w:p w:rsidR="00522F34" w:rsidRDefault="00522F34" w:rsidP="00D324EE">
      <w:pPr>
        <w:autoSpaceDE w:val="0"/>
        <w:autoSpaceDN w:val="0"/>
        <w:adjustRightInd w:val="0"/>
        <w:spacing w:line="360" w:lineRule="auto"/>
        <w:jc w:val="both"/>
        <w:rPr>
          <w:b/>
          <w:bCs/>
          <w:i/>
          <w:sz w:val="24"/>
          <w:szCs w:val="24"/>
          <w:u w:val="single"/>
        </w:rPr>
      </w:pPr>
      <w:r>
        <w:rPr>
          <w:b/>
          <w:bCs/>
          <w:i/>
          <w:noProof/>
          <w:sz w:val="24"/>
          <w:szCs w:val="24"/>
          <w:u w:val="single"/>
          <w:lang w:eastAsia="sk-SK"/>
        </w:rPr>
        <w:drawing>
          <wp:anchor distT="0" distB="0" distL="114300" distR="114300" simplePos="0" relativeHeight="251656704" behindDoc="1" locked="0" layoutInCell="1" allowOverlap="1">
            <wp:simplePos x="0" y="0"/>
            <wp:positionH relativeFrom="margin">
              <wp:posOffset>238125</wp:posOffset>
            </wp:positionH>
            <wp:positionV relativeFrom="margin">
              <wp:posOffset>594995</wp:posOffset>
            </wp:positionV>
            <wp:extent cx="1038225" cy="952500"/>
            <wp:effectExtent l="19050" t="0" r="9525" b="0"/>
            <wp:wrapSquare wrapText="bothSides"/>
            <wp:docPr id="4"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38225" cy="952500"/>
                    </a:xfrm>
                    <a:prstGeom prst="rect">
                      <a:avLst/>
                    </a:prstGeom>
                    <a:ln>
                      <a:noFill/>
                    </a:ln>
                    <a:effectLst>
                      <a:softEdge rad="112500"/>
                    </a:effectLst>
                  </pic:spPr>
                </pic:pic>
              </a:graphicData>
            </a:graphic>
          </wp:anchor>
        </w:drawing>
      </w:r>
    </w:p>
    <w:p w:rsidR="00522F34" w:rsidRDefault="00522F34" w:rsidP="00D324EE">
      <w:pPr>
        <w:autoSpaceDE w:val="0"/>
        <w:autoSpaceDN w:val="0"/>
        <w:adjustRightInd w:val="0"/>
        <w:spacing w:line="360" w:lineRule="auto"/>
        <w:jc w:val="both"/>
        <w:rPr>
          <w:b/>
          <w:bCs/>
          <w:i/>
          <w:sz w:val="24"/>
          <w:szCs w:val="24"/>
          <w:u w:val="single"/>
        </w:rPr>
      </w:pPr>
    </w:p>
    <w:p w:rsidR="00522F34" w:rsidRDefault="00522F34" w:rsidP="00D324EE">
      <w:pPr>
        <w:autoSpaceDE w:val="0"/>
        <w:autoSpaceDN w:val="0"/>
        <w:adjustRightInd w:val="0"/>
        <w:spacing w:line="360" w:lineRule="auto"/>
        <w:jc w:val="both"/>
        <w:rPr>
          <w:b/>
          <w:bCs/>
          <w:i/>
          <w:sz w:val="24"/>
          <w:szCs w:val="24"/>
          <w:u w:val="single"/>
        </w:rPr>
      </w:pPr>
    </w:p>
    <w:p w:rsidR="00522F34" w:rsidRDefault="00522F34" w:rsidP="00D324EE">
      <w:pPr>
        <w:autoSpaceDE w:val="0"/>
        <w:autoSpaceDN w:val="0"/>
        <w:adjustRightInd w:val="0"/>
        <w:spacing w:line="360" w:lineRule="auto"/>
        <w:jc w:val="both"/>
        <w:rPr>
          <w:b/>
          <w:bCs/>
          <w:i/>
          <w:sz w:val="24"/>
          <w:szCs w:val="24"/>
          <w:u w:val="single"/>
        </w:rPr>
      </w:pPr>
    </w:p>
    <w:p w:rsidR="00522F34" w:rsidRDefault="00522F34" w:rsidP="00D324EE">
      <w:pPr>
        <w:autoSpaceDE w:val="0"/>
        <w:autoSpaceDN w:val="0"/>
        <w:adjustRightInd w:val="0"/>
        <w:spacing w:line="360" w:lineRule="auto"/>
        <w:jc w:val="both"/>
        <w:rPr>
          <w:b/>
          <w:bCs/>
          <w:i/>
          <w:sz w:val="24"/>
          <w:szCs w:val="24"/>
          <w:u w:val="single"/>
        </w:rPr>
      </w:pPr>
    </w:p>
    <w:p w:rsidR="00007A28" w:rsidRDefault="00007A28" w:rsidP="00D324EE">
      <w:pPr>
        <w:autoSpaceDE w:val="0"/>
        <w:autoSpaceDN w:val="0"/>
        <w:adjustRightInd w:val="0"/>
        <w:spacing w:line="360" w:lineRule="auto"/>
        <w:jc w:val="both"/>
        <w:rPr>
          <w:b/>
          <w:bCs/>
          <w:i/>
          <w:sz w:val="24"/>
          <w:szCs w:val="24"/>
          <w:u w:val="single"/>
        </w:rPr>
      </w:pPr>
    </w:p>
    <w:p w:rsidR="00A5234E" w:rsidRDefault="00A5234E" w:rsidP="00D324EE">
      <w:pPr>
        <w:autoSpaceDE w:val="0"/>
        <w:autoSpaceDN w:val="0"/>
        <w:adjustRightInd w:val="0"/>
        <w:spacing w:line="360" w:lineRule="auto"/>
        <w:jc w:val="both"/>
        <w:rPr>
          <w:b/>
          <w:i/>
          <w:sz w:val="24"/>
          <w:szCs w:val="24"/>
          <w:u w:val="single"/>
        </w:rPr>
      </w:pPr>
      <w:r w:rsidRPr="00A5234E">
        <w:rPr>
          <w:b/>
          <w:bCs/>
          <w:i/>
          <w:sz w:val="24"/>
          <w:szCs w:val="24"/>
          <w:u w:val="single"/>
        </w:rPr>
        <w:t>Školský vzdelávací program</w:t>
      </w:r>
      <w:r w:rsidRPr="00A5234E">
        <w:rPr>
          <w:b/>
          <w:i/>
          <w:sz w:val="24"/>
          <w:szCs w:val="24"/>
          <w:u w:val="single"/>
        </w:rPr>
        <w:t xml:space="preserve">  pre žiakov s</w:t>
      </w:r>
      <w:r>
        <w:rPr>
          <w:b/>
          <w:i/>
          <w:sz w:val="24"/>
          <w:szCs w:val="24"/>
          <w:u w:val="single"/>
        </w:rPr>
        <w:t> mentálny</w:t>
      </w:r>
      <w:r w:rsidRPr="00A5234E">
        <w:rPr>
          <w:b/>
          <w:i/>
          <w:sz w:val="24"/>
          <w:szCs w:val="24"/>
          <w:u w:val="single"/>
        </w:rPr>
        <w:t xml:space="preserve"> postihnutím</w:t>
      </w:r>
    </w:p>
    <w:p w:rsidR="00007A28" w:rsidRDefault="00007A28" w:rsidP="00D324EE">
      <w:pPr>
        <w:autoSpaceDE w:val="0"/>
        <w:autoSpaceDN w:val="0"/>
        <w:adjustRightInd w:val="0"/>
        <w:spacing w:line="360" w:lineRule="auto"/>
        <w:jc w:val="both"/>
        <w:rPr>
          <w:b/>
          <w:bCs/>
          <w:sz w:val="24"/>
          <w:szCs w:val="24"/>
        </w:rPr>
      </w:pPr>
    </w:p>
    <w:p w:rsidR="00A5234E" w:rsidRPr="00DA0F28" w:rsidRDefault="00A5234E" w:rsidP="00D324EE">
      <w:pPr>
        <w:autoSpaceDE w:val="0"/>
        <w:autoSpaceDN w:val="0"/>
        <w:adjustRightInd w:val="0"/>
        <w:spacing w:line="360" w:lineRule="auto"/>
        <w:jc w:val="both"/>
        <w:rPr>
          <w:sz w:val="24"/>
          <w:szCs w:val="24"/>
        </w:rPr>
      </w:pPr>
      <w:r w:rsidRPr="00DA0F28">
        <w:rPr>
          <w:b/>
          <w:bCs/>
          <w:sz w:val="24"/>
          <w:szCs w:val="24"/>
        </w:rPr>
        <w:t xml:space="preserve">Stupeň vzdelania: </w:t>
      </w:r>
      <w:r w:rsidRPr="00DA0F28">
        <w:rPr>
          <w:sz w:val="24"/>
          <w:szCs w:val="24"/>
        </w:rPr>
        <w:t>ISCED 1 - Primárne vzdelanie</w:t>
      </w:r>
    </w:p>
    <w:p w:rsidR="00A5234E" w:rsidRPr="00C6136B" w:rsidRDefault="00A5234E" w:rsidP="00D324EE">
      <w:pPr>
        <w:autoSpaceDE w:val="0"/>
        <w:autoSpaceDN w:val="0"/>
        <w:adjustRightInd w:val="0"/>
        <w:spacing w:line="360" w:lineRule="auto"/>
        <w:jc w:val="both"/>
        <w:rPr>
          <w:sz w:val="24"/>
          <w:szCs w:val="24"/>
        </w:rPr>
      </w:pPr>
      <w:r w:rsidRPr="00DA0F28">
        <w:rPr>
          <w:b/>
          <w:bCs/>
          <w:sz w:val="24"/>
          <w:szCs w:val="24"/>
        </w:rPr>
        <w:t xml:space="preserve">Dĺžka štúdia: </w:t>
      </w:r>
      <w:r w:rsidRPr="00C6136B">
        <w:rPr>
          <w:sz w:val="24"/>
          <w:szCs w:val="24"/>
        </w:rPr>
        <w:t xml:space="preserve">Variant A – štyri roky, </w:t>
      </w:r>
    </w:p>
    <w:p w:rsidR="00A5234E" w:rsidRPr="00C6136B" w:rsidRDefault="00A5234E" w:rsidP="00D324EE">
      <w:pPr>
        <w:autoSpaceDE w:val="0"/>
        <w:autoSpaceDN w:val="0"/>
        <w:adjustRightInd w:val="0"/>
        <w:spacing w:line="360" w:lineRule="auto"/>
        <w:jc w:val="both"/>
        <w:rPr>
          <w:sz w:val="24"/>
          <w:szCs w:val="24"/>
        </w:rPr>
      </w:pPr>
      <w:r w:rsidRPr="00C6136B">
        <w:rPr>
          <w:sz w:val="24"/>
          <w:szCs w:val="24"/>
        </w:rPr>
        <w:tab/>
      </w:r>
      <w:r w:rsidRPr="00C6136B">
        <w:rPr>
          <w:sz w:val="24"/>
          <w:szCs w:val="24"/>
        </w:rPr>
        <w:tab/>
        <w:t>Variant B – štyri roky,</w:t>
      </w:r>
    </w:p>
    <w:p w:rsidR="00FE6384" w:rsidRDefault="00A5234E" w:rsidP="00D324EE">
      <w:pPr>
        <w:autoSpaceDE w:val="0"/>
        <w:autoSpaceDN w:val="0"/>
        <w:adjustRightInd w:val="0"/>
        <w:spacing w:line="360" w:lineRule="auto"/>
        <w:jc w:val="both"/>
        <w:rPr>
          <w:sz w:val="24"/>
          <w:szCs w:val="24"/>
        </w:rPr>
      </w:pPr>
      <w:r w:rsidRPr="00C6136B">
        <w:rPr>
          <w:sz w:val="24"/>
          <w:szCs w:val="24"/>
        </w:rPr>
        <w:t xml:space="preserve">                        Variant C – štyri rokov</w:t>
      </w:r>
    </w:p>
    <w:p w:rsidR="00A5234E" w:rsidRPr="00DA0F28" w:rsidRDefault="00A5234E" w:rsidP="00D324EE">
      <w:pPr>
        <w:autoSpaceDE w:val="0"/>
        <w:autoSpaceDN w:val="0"/>
        <w:adjustRightInd w:val="0"/>
        <w:spacing w:line="360" w:lineRule="auto"/>
        <w:jc w:val="both"/>
        <w:rPr>
          <w:sz w:val="24"/>
          <w:szCs w:val="24"/>
        </w:rPr>
      </w:pPr>
      <w:r w:rsidRPr="00DA0F28">
        <w:rPr>
          <w:b/>
          <w:bCs/>
          <w:sz w:val="24"/>
          <w:szCs w:val="24"/>
        </w:rPr>
        <w:t xml:space="preserve">Vyučovací jazyk:  </w:t>
      </w:r>
      <w:r w:rsidRPr="00DA0F28">
        <w:rPr>
          <w:sz w:val="24"/>
          <w:szCs w:val="24"/>
        </w:rPr>
        <w:t>slovenský</w:t>
      </w:r>
    </w:p>
    <w:p w:rsidR="00A5234E" w:rsidRPr="00DA0F28" w:rsidRDefault="00A5234E" w:rsidP="00D324EE">
      <w:pPr>
        <w:autoSpaceDE w:val="0"/>
        <w:autoSpaceDN w:val="0"/>
        <w:adjustRightInd w:val="0"/>
        <w:spacing w:line="360" w:lineRule="auto"/>
        <w:jc w:val="both"/>
        <w:rPr>
          <w:sz w:val="24"/>
          <w:szCs w:val="24"/>
        </w:rPr>
      </w:pPr>
      <w:r w:rsidRPr="00DA0F28">
        <w:rPr>
          <w:b/>
          <w:bCs/>
          <w:sz w:val="24"/>
          <w:szCs w:val="24"/>
        </w:rPr>
        <w:t xml:space="preserve">Študijná forma:  </w:t>
      </w:r>
      <w:r w:rsidRPr="00DA0F28">
        <w:rPr>
          <w:sz w:val="24"/>
          <w:szCs w:val="24"/>
        </w:rPr>
        <w:t>denná</w:t>
      </w:r>
    </w:p>
    <w:p w:rsidR="00A5234E" w:rsidRPr="00DA0F28" w:rsidRDefault="00A5234E" w:rsidP="00D324EE">
      <w:pPr>
        <w:autoSpaceDE w:val="0"/>
        <w:autoSpaceDN w:val="0"/>
        <w:adjustRightInd w:val="0"/>
        <w:spacing w:line="360" w:lineRule="auto"/>
        <w:jc w:val="both"/>
        <w:rPr>
          <w:sz w:val="24"/>
          <w:szCs w:val="24"/>
        </w:rPr>
      </w:pPr>
      <w:r w:rsidRPr="00DA0F28">
        <w:rPr>
          <w:b/>
          <w:bCs/>
          <w:sz w:val="24"/>
          <w:szCs w:val="24"/>
        </w:rPr>
        <w:t xml:space="preserve">Druh školy:  </w:t>
      </w:r>
      <w:r w:rsidRPr="00DA0F28">
        <w:rPr>
          <w:sz w:val="24"/>
          <w:szCs w:val="24"/>
        </w:rPr>
        <w:t>štátna</w:t>
      </w:r>
      <w:r>
        <w:rPr>
          <w:sz w:val="24"/>
          <w:szCs w:val="24"/>
        </w:rPr>
        <w:t xml:space="preserve"> škola</w:t>
      </w:r>
    </w:p>
    <w:p w:rsidR="00A5234E" w:rsidRPr="00EA6211" w:rsidRDefault="00A5234E" w:rsidP="00D324EE">
      <w:pPr>
        <w:autoSpaceDE w:val="0"/>
        <w:autoSpaceDN w:val="0"/>
        <w:adjustRightInd w:val="0"/>
        <w:spacing w:line="360" w:lineRule="auto"/>
        <w:jc w:val="both"/>
        <w:rPr>
          <w:sz w:val="24"/>
          <w:szCs w:val="24"/>
          <w:u w:val="single"/>
        </w:rPr>
      </w:pPr>
      <w:r w:rsidRPr="00EA6211">
        <w:rPr>
          <w:b/>
          <w:bCs/>
          <w:sz w:val="24"/>
          <w:szCs w:val="24"/>
          <w:u w:val="single"/>
        </w:rPr>
        <w:t xml:space="preserve">Predkladateľ:  </w:t>
      </w:r>
    </w:p>
    <w:p w:rsidR="00A5234E" w:rsidRPr="00DA0F28" w:rsidRDefault="00A5234E" w:rsidP="00D324EE">
      <w:pPr>
        <w:autoSpaceDE w:val="0"/>
        <w:autoSpaceDN w:val="0"/>
        <w:adjustRightInd w:val="0"/>
        <w:spacing w:line="360" w:lineRule="auto"/>
        <w:jc w:val="both"/>
        <w:rPr>
          <w:sz w:val="24"/>
          <w:szCs w:val="24"/>
        </w:rPr>
      </w:pPr>
      <w:r w:rsidRPr="00DA0F28">
        <w:rPr>
          <w:b/>
          <w:bCs/>
          <w:sz w:val="24"/>
          <w:szCs w:val="24"/>
        </w:rPr>
        <w:t xml:space="preserve">Názov školy:  </w:t>
      </w:r>
      <w:r w:rsidRPr="00DA0F28">
        <w:rPr>
          <w:sz w:val="24"/>
          <w:szCs w:val="24"/>
        </w:rPr>
        <w:t xml:space="preserve">Základná škola Varhaňovce </w:t>
      </w:r>
    </w:p>
    <w:p w:rsidR="00A5234E" w:rsidRPr="00DA0F28" w:rsidRDefault="00A5234E" w:rsidP="00D324EE">
      <w:pPr>
        <w:autoSpaceDE w:val="0"/>
        <w:autoSpaceDN w:val="0"/>
        <w:adjustRightInd w:val="0"/>
        <w:spacing w:line="360" w:lineRule="auto"/>
        <w:jc w:val="both"/>
        <w:rPr>
          <w:sz w:val="24"/>
          <w:szCs w:val="24"/>
        </w:rPr>
      </w:pPr>
      <w:r w:rsidRPr="00DA0F28">
        <w:rPr>
          <w:b/>
          <w:bCs/>
          <w:sz w:val="24"/>
          <w:szCs w:val="24"/>
        </w:rPr>
        <w:t xml:space="preserve">Adresa:  </w:t>
      </w:r>
      <w:r>
        <w:rPr>
          <w:sz w:val="24"/>
          <w:szCs w:val="24"/>
        </w:rPr>
        <w:t>Varhaňovce 20, 082 05 Šarišské Bohdanovce</w:t>
      </w:r>
    </w:p>
    <w:p w:rsidR="00A5234E" w:rsidRPr="00DA0F28" w:rsidRDefault="00A5234E" w:rsidP="00D324EE">
      <w:pPr>
        <w:autoSpaceDE w:val="0"/>
        <w:autoSpaceDN w:val="0"/>
        <w:adjustRightInd w:val="0"/>
        <w:spacing w:line="360" w:lineRule="auto"/>
        <w:jc w:val="both"/>
        <w:rPr>
          <w:sz w:val="24"/>
          <w:szCs w:val="24"/>
        </w:rPr>
      </w:pPr>
      <w:r w:rsidRPr="00DA0F28">
        <w:rPr>
          <w:b/>
          <w:bCs/>
          <w:sz w:val="24"/>
          <w:szCs w:val="24"/>
        </w:rPr>
        <w:t>IČO:</w:t>
      </w:r>
      <w:r w:rsidRPr="00DA0F28">
        <w:rPr>
          <w:sz w:val="24"/>
          <w:szCs w:val="24"/>
        </w:rPr>
        <w:t xml:space="preserve"> </w:t>
      </w:r>
      <w:r w:rsidR="00336C26">
        <w:rPr>
          <w:sz w:val="24"/>
          <w:szCs w:val="24"/>
        </w:rPr>
        <w:t>327 956</w:t>
      </w:r>
    </w:p>
    <w:p w:rsidR="00A5234E" w:rsidRPr="00A45D9C" w:rsidRDefault="00A5234E" w:rsidP="00D324EE">
      <w:pPr>
        <w:autoSpaceDE w:val="0"/>
        <w:autoSpaceDN w:val="0"/>
        <w:adjustRightInd w:val="0"/>
        <w:spacing w:line="360" w:lineRule="auto"/>
        <w:jc w:val="both"/>
        <w:rPr>
          <w:bCs/>
          <w:sz w:val="24"/>
          <w:szCs w:val="24"/>
        </w:rPr>
      </w:pPr>
      <w:r w:rsidRPr="00DA0F28">
        <w:rPr>
          <w:b/>
          <w:bCs/>
          <w:sz w:val="24"/>
          <w:szCs w:val="24"/>
        </w:rPr>
        <w:t>Riaditeľ</w:t>
      </w:r>
      <w:r>
        <w:rPr>
          <w:b/>
          <w:bCs/>
          <w:sz w:val="24"/>
          <w:szCs w:val="24"/>
        </w:rPr>
        <w:t>ka</w:t>
      </w:r>
      <w:r w:rsidRPr="00DA0F28">
        <w:rPr>
          <w:b/>
          <w:bCs/>
          <w:sz w:val="24"/>
          <w:szCs w:val="24"/>
        </w:rPr>
        <w:t xml:space="preserve"> školy:  </w:t>
      </w:r>
      <w:r w:rsidRPr="00A45D9C">
        <w:rPr>
          <w:bCs/>
          <w:sz w:val="24"/>
          <w:szCs w:val="24"/>
        </w:rPr>
        <w:t>Mgr. Monika Filipovičová</w:t>
      </w:r>
    </w:p>
    <w:p w:rsidR="00003203" w:rsidRPr="00CB75D8" w:rsidRDefault="00003203" w:rsidP="00003203">
      <w:pPr>
        <w:autoSpaceDE w:val="0"/>
        <w:autoSpaceDN w:val="0"/>
        <w:adjustRightInd w:val="0"/>
        <w:spacing w:line="360" w:lineRule="auto"/>
        <w:jc w:val="both"/>
        <w:rPr>
          <w:b/>
          <w:bCs/>
          <w:color w:val="auto"/>
          <w:sz w:val="24"/>
          <w:szCs w:val="24"/>
        </w:rPr>
      </w:pPr>
      <w:r w:rsidRPr="00CB75D8">
        <w:rPr>
          <w:b/>
          <w:bCs/>
          <w:color w:val="auto"/>
          <w:sz w:val="24"/>
          <w:szCs w:val="24"/>
        </w:rPr>
        <w:t xml:space="preserve">Koordinátor pre tvorbu ŠkVP pre žiakov s MP:  </w:t>
      </w:r>
      <w:r w:rsidRPr="00245259">
        <w:rPr>
          <w:bCs/>
          <w:color w:val="auto"/>
          <w:sz w:val="24"/>
          <w:szCs w:val="24"/>
        </w:rPr>
        <w:t>Mgr. Ľudmila Marcinová</w:t>
      </w:r>
    </w:p>
    <w:p w:rsidR="00003203" w:rsidRPr="00CB75D8" w:rsidRDefault="00003203" w:rsidP="00003203">
      <w:pPr>
        <w:autoSpaceDE w:val="0"/>
        <w:autoSpaceDN w:val="0"/>
        <w:adjustRightInd w:val="0"/>
        <w:spacing w:line="360" w:lineRule="auto"/>
        <w:jc w:val="both"/>
        <w:rPr>
          <w:b/>
          <w:bCs/>
          <w:color w:val="auto"/>
          <w:sz w:val="24"/>
          <w:szCs w:val="24"/>
        </w:rPr>
      </w:pPr>
      <w:r w:rsidRPr="00CB75D8">
        <w:rPr>
          <w:b/>
          <w:bCs/>
          <w:color w:val="auto"/>
          <w:sz w:val="24"/>
          <w:szCs w:val="24"/>
        </w:rPr>
        <w:t xml:space="preserve">Vypracovala: </w:t>
      </w:r>
      <w:r w:rsidRPr="00245259">
        <w:rPr>
          <w:bCs/>
          <w:color w:val="auto"/>
          <w:sz w:val="24"/>
          <w:szCs w:val="24"/>
        </w:rPr>
        <w:t>Mgr. Anna Bezegová</w:t>
      </w:r>
    </w:p>
    <w:p w:rsidR="00A5234E" w:rsidRDefault="00A5234E" w:rsidP="00D324EE">
      <w:pPr>
        <w:autoSpaceDE w:val="0"/>
        <w:autoSpaceDN w:val="0"/>
        <w:adjustRightInd w:val="0"/>
        <w:spacing w:line="360" w:lineRule="auto"/>
        <w:jc w:val="both"/>
        <w:rPr>
          <w:b/>
          <w:bCs/>
          <w:sz w:val="24"/>
          <w:szCs w:val="24"/>
        </w:rPr>
      </w:pPr>
      <w:r>
        <w:rPr>
          <w:b/>
          <w:bCs/>
          <w:sz w:val="24"/>
          <w:szCs w:val="24"/>
        </w:rPr>
        <w:t xml:space="preserve">Ďalšie kontakty: </w:t>
      </w:r>
      <w:r>
        <w:rPr>
          <w:b/>
          <w:bCs/>
          <w:sz w:val="24"/>
          <w:szCs w:val="24"/>
        </w:rPr>
        <w:tab/>
      </w:r>
      <w:r w:rsidRPr="003752C1">
        <w:rPr>
          <w:bCs/>
          <w:sz w:val="24"/>
          <w:szCs w:val="24"/>
        </w:rPr>
        <w:t>051 7781159</w:t>
      </w:r>
      <w:r>
        <w:rPr>
          <w:bCs/>
          <w:sz w:val="24"/>
          <w:szCs w:val="24"/>
        </w:rPr>
        <w:t xml:space="preserve"> - sekretariát</w:t>
      </w:r>
    </w:p>
    <w:p w:rsidR="00A5234E" w:rsidRPr="003752C1" w:rsidRDefault="00A5234E" w:rsidP="00D324EE">
      <w:pPr>
        <w:autoSpaceDE w:val="0"/>
        <w:autoSpaceDN w:val="0"/>
        <w:adjustRightInd w:val="0"/>
        <w:spacing w:line="360" w:lineRule="auto"/>
        <w:jc w:val="both"/>
        <w:rPr>
          <w:bCs/>
          <w:sz w:val="24"/>
          <w:szCs w:val="24"/>
        </w:rPr>
      </w:pPr>
      <w:r>
        <w:rPr>
          <w:bCs/>
          <w:sz w:val="24"/>
          <w:szCs w:val="24"/>
        </w:rPr>
        <w:tab/>
      </w:r>
      <w:r>
        <w:rPr>
          <w:bCs/>
          <w:sz w:val="24"/>
          <w:szCs w:val="24"/>
        </w:rPr>
        <w:tab/>
      </w:r>
      <w:r>
        <w:rPr>
          <w:bCs/>
          <w:sz w:val="24"/>
          <w:szCs w:val="24"/>
        </w:rPr>
        <w:tab/>
      </w:r>
      <w:r w:rsidRPr="003752C1">
        <w:rPr>
          <w:bCs/>
          <w:sz w:val="24"/>
          <w:szCs w:val="24"/>
        </w:rPr>
        <w:t>0917</w:t>
      </w:r>
      <w:r>
        <w:rPr>
          <w:bCs/>
          <w:sz w:val="24"/>
          <w:szCs w:val="24"/>
        </w:rPr>
        <w:t xml:space="preserve"> </w:t>
      </w:r>
      <w:r w:rsidRPr="003752C1">
        <w:rPr>
          <w:bCs/>
          <w:sz w:val="24"/>
          <w:szCs w:val="24"/>
        </w:rPr>
        <w:t>539076</w:t>
      </w:r>
      <w:r>
        <w:rPr>
          <w:bCs/>
          <w:sz w:val="24"/>
          <w:szCs w:val="24"/>
        </w:rPr>
        <w:t xml:space="preserve"> – riaditeľka školy</w:t>
      </w:r>
    </w:p>
    <w:p w:rsidR="00A5234E" w:rsidRPr="00DA0F28" w:rsidRDefault="00A5234E" w:rsidP="00D324EE">
      <w:pPr>
        <w:autoSpaceDE w:val="0"/>
        <w:autoSpaceDN w:val="0"/>
        <w:adjustRightInd w:val="0"/>
        <w:spacing w:line="360" w:lineRule="auto"/>
        <w:jc w:val="both"/>
        <w:rPr>
          <w:bCs/>
          <w:sz w:val="24"/>
          <w:szCs w:val="24"/>
        </w:rPr>
      </w:pPr>
      <w:r>
        <w:rPr>
          <w:b/>
          <w:bCs/>
          <w:sz w:val="24"/>
          <w:szCs w:val="24"/>
        </w:rPr>
        <w:tab/>
      </w:r>
      <w:r>
        <w:rPr>
          <w:b/>
          <w:bCs/>
          <w:sz w:val="24"/>
          <w:szCs w:val="24"/>
        </w:rPr>
        <w:tab/>
      </w:r>
      <w:r>
        <w:rPr>
          <w:b/>
          <w:bCs/>
          <w:sz w:val="24"/>
          <w:szCs w:val="24"/>
        </w:rPr>
        <w:tab/>
      </w:r>
      <w:r>
        <w:rPr>
          <w:bCs/>
          <w:sz w:val="24"/>
          <w:szCs w:val="24"/>
        </w:rPr>
        <w:t>e-mail:</w:t>
      </w:r>
      <w:r w:rsidRPr="00DA0F28">
        <w:rPr>
          <w:b/>
          <w:bCs/>
          <w:sz w:val="24"/>
          <w:szCs w:val="24"/>
        </w:rPr>
        <w:t xml:space="preserve"> </w:t>
      </w:r>
      <w:r w:rsidRPr="00DA0F28">
        <w:rPr>
          <w:bCs/>
          <w:sz w:val="24"/>
          <w:szCs w:val="24"/>
        </w:rPr>
        <w:t>zsvarhanovce1-4@email.cz</w:t>
      </w:r>
    </w:p>
    <w:p w:rsidR="00A5234E" w:rsidRPr="00EA6211" w:rsidRDefault="00A5234E" w:rsidP="00D324EE">
      <w:pPr>
        <w:autoSpaceDE w:val="0"/>
        <w:autoSpaceDN w:val="0"/>
        <w:adjustRightInd w:val="0"/>
        <w:spacing w:line="360" w:lineRule="auto"/>
        <w:jc w:val="both"/>
        <w:rPr>
          <w:sz w:val="24"/>
          <w:szCs w:val="24"/>
          <w:u w:val="single"/>
        </w:rPr>
      </w:pPr>
      <w:r w:rsidRPr="00EA6211">
        <w:rPr>
          <w:b/>
          <w:bCs/>
          <w:sz w:val="24"/>
          <w:szCs w:val="24"/>
          <w:u w:val="single"/>
        </w:rPr>
        <w:t xml:space="preserve">Zriaďovateľ:       </w:t>
      </w:r>
    </w:p>
    <w:p w:rsidR="00A5234E" w:rsidRDefault="00A5234E" w:rsidP="00D324EE">
      <w:pPr>
        <w:autoSpaceDE w:val="0"/>
        <w:autoSpaceDN w:val="0"/>
        <w:adjustRightInd w:val="0"/>
        <w:spacing w:line="360" w:lineRule="auto"/>
        <w:jc w:val="both"/>
        <w:rPr>
          <w:b/>
          <w:bCs/>
          <w:sz w:val="24"/>
          <w:szCs w:val="24"/>
        </w:rPr>
      </w:pPr>
      <w:r>
        <w:rPr>
          <w:b/>
          <w:bCs/>
          <w:sz w:val="24"/>
          <w:szCs w:val="24"/>
        </w:rPr>
        <w:t>Názov:</w:t>
      </w:r>
      <w:r w:rsidRPr="003752C1">
        <w:rPr>
          <w:sz w:val="24"/>
          <w:szCs w:val="24"/>
        </w:rPr>
        <w:t xml:space="preserve"> </w:t>
      </w:r>
      <w:r w:rsidRPr="00DA0F28">
        <w:rPr>
          <w:sz w:val="24"/>
          <w:szCs w:val="24"/>
        </w:rPr>
        <w:t>Obec Varhaňovce</w:t>
      </w:r>
    </w:p>
    <w:p w:rsidR="00A5234E" w:rsidRPr="00DA0F28" w:rsidRDefault="00A5234E" w:rsidP="00D324EE">
      <w:pPr>
        <w:autoSpaceDE w:val="0"/>
        <w:autoSpaceDN w:val="0"/>
        <w:adjustRightInd w:val="0"/>
        <w:spacing w:line="360" w:lineRule="auto"/>
        <w:jc w:val="both"/>
        <w:rPr>
          <w:sz w:val="24"/>
          <w:szCs w:val="24"/>
        </w:rPr>
      </w:pPr>
      <w:r>
        <w:rPr>
          <w:b/>
          <w:bCs/>
          <w:sz w:val="24"/>
          <w:szCs w:val="24"/>
        </w:rPr>
        <w:t>A</w:t>
      </w:r>
      <w:r w:rsidRPr="00DA0F28">
        <w:rPr>
          <w:b/>
          <w:bCs/>
          <w:sz w:val="24"/>
          <w:szCs w:val="24"/>
        </w:rPr>
        <w:t>dresa :</w:t>
      </w:r>
      <w:r>
        <w:rPr>
          <w:sz w:val="24"/>
          <w:szCs w:val="24"/>
        </w:rPr>
        <w:t xml:space="preserve"> </w:t>
      </w:r>
      <w:r w:rsidRPr="00DA0F28">
        <w:rPr>
          <w:sz w:val="24"/>
          <w:szCs w:val="24"/>
        </w:rPr>
        <w:t xml:space="preserve">Varhaňovce 65, 082 05 Šarišské Bohdanovce </w:t>
      </w:r>
    </w:p>
    <w:p w:rsidR="00A5234E" w:rsidRPr="00504AA9" w:rsidRDefault="00A5234E" w:rsidP="00D324EE">
      <w:pPr>
        <w:autoSpaceDE w:val="0"/>
        <w:autoSpaceDN w:val="0"/>
        <w:adjustRightInd w:val="0"/>
        <w:spacing w:line="360" w:lineRule="auto"/>
        <w:jc w:val="both"/>
        <w:rPr>
          <w:b/>
          <w:sz w:val="24"/>
          <w:szCs w:val="24"/>
        </w:rPr>
      </w:pPr>
      <w:r w:rsidRPr="00504AA9">
        <w:rPr>
          <w:b/>
          <w:sz w:val="24"/>
          <w:szCs w:val="24"/>
        </w:rPr>
        <w:t>Kontakty:</w:t>
      </w:r>
      <w:r>
        <w:rPr>
          <w:b/>
          <w:sz w:val="24"/>
          <w:szCs w:val="24"/>
        </w:rPr>
        <w:t xml:space="preserve"> </w:t>
      </w:r>
      <w:r w:rsidRPr="003752C1">
        <w:rPr>
          <w:sz w:val="24"/>
          <w:szCs w:val="24"/>
        </w:rPr>
        <w:t>051 7781117</w:t>
      </w:r>
    </w:p>
    <w:p w:rsidR="00A5234E" w:rsidRPr="00C86073" w:rsidRDefault="00A5234E" w:rsidP="00D324EE">
      <w:pPr>
        <w:autoSpaceDE w:val="0"/>
        <w:autoSpaceDN w:val="0"/>
        <w:adjustRightInd w:val="0"/>
        <w:spacing w:line="360" w:lineRule="auto"/>
        <w:jc w:val="both"/>
        <w:rPr>
          <w:bCs/>
          <w:sz w:val="24"/>
          <w:szCs w:val="24"/>
        </w:rPr>
      </w:pPr>
      <w:r w:rsidRPr="00DA0F28">
        <w:rPr>
          <w:b/>
          <w:bCs/>
          <w:sz w:val="24"/>
          <w:szCs w:val="24"/>
        </w:rPr>
        <w:t xml:space="preserve">Platnosť dokumentu od: </w:t>
      </w:r>
      <w:r w:rsidR="00631CA6" w:rsidRPr="00C86073">
        <w:rPr>
          <w:bCs/>
          <w:sz w:val="24"/>
          <w:szCs w:val="24"/>
        </w:rPr>
        <w:t>2.9.2015</w:t>
      </w:r>
    </w:p>
    <w:p w:rsidR="00007A28" w:rsidRDefault="00007A28" w:rsidP="00007A28">
      <w:pPr>
        <w:autoSpaceDE w:val="0"/>
        <w:autoSpaceDN w:val="0"/>
        <w:adjustRightInd w:val="0"/>
        <w:spacing w:line="360" w:lineRule="auto"/>
        <w:jc w:val="both"/>
        <w:rPr>
          <w:b/>
          <w:bCs/>
          <w:sz w:val="24"/>
          <w:szCs w:val="24"/>
        </w:rPr>
      </w:pPr>
    </w:p>
    <w:p w:rsidR="00007A28" w:rsidRPr="00353798" w:rsidRDefault="00A5234E" w:rsidP="00007A28">
      <w:pPr>
        <w:autoSpaceDE w:val="0"/>
        <w:autoSpaceDN w:val="0"/>
        <w:adjustRightInd w:val="0"/>
        <w:spacing w:line="360" w:lineRule="auto"/>
        <w:jc w:val="both"/>
        <w:rPr>
          <w:bCs/>
          <w:sz w:val="24"/>
          <w:szCs w:val="24"/>
        </w:rPr>
      </w:pPr>
      <w:r w:rsidRPr="00DA0F28">
        <w:rPr>
          <w:b/>
          <w:bCs/>
          <w:sz w:val="24"/>
          <w:szCs w:val="24"/>
        </w:rPr>
        <w:t xml:space="preserve">                                                            </w:t>
      </w:r>
      <w:r w:rsidR="00C5198E">
        <w:rPr>
          <w:b/>
          <w:bCs/>
          <w:sz w:val="24"/>
          <w:szCs w:val="24"/>
        </w:rPr>
        <w:t xml:space="preserve">                      </w:t>
      </w:r>
      <w:r w:rsidRPr="00DA0F28">
        <w:rPr>
          <w:b/>
          <w:bCs/>
          <w:sz w:val="24"/>
          <w:szCs w:val="24"/>
        </w:rPr>
        <w:t xml:space="preserve"> </w:t>
      </w:r>
      <w:r w:rsidR="00007A28">
        <w:rPr>
          <w:b/>
          <w:bCs/>
          <w:sz w:val="24"/>
          <w:szCs w:val="24"/>
        </w:rPr>
        <w:t xml:space="preserve">   </w:t>
      </w:r>
      <w:r w:rsidR="00007A28" w:rsidRPr="00353798">
        <w:rPr>
          <w:bCs/>
          <w:sz w:val="24"/>
          <w:szCs w:val="24"/>
        </w:rPr>
        <w:t>Mgr. Monika Filipovičová</w:t>
      </w:r>
    </w:p>
    <w:p w:rsidR="00007A28" w:rsidRPr="00353798" w:rsidRDefault="00007A28" w:rsidP="00007A28">
      <w:pPr>
        <w:autoSpaceDE w:val="0"/>
        <w:autoSpaceDN w:val="0"/>
        <w:adjustRightInd w:val="0"/>
        <w:spacing w:line="360" w:lineRule="auto"/>
        <w:jc w:val="both"/>
        <w:rPr>
          <w:bCs/>
          <w:sz w:val="24"/>
          <w:szCs w:val="24"/>
        </w:rPr>
      </w:pPr>
      <w:r w:rsidRPr="00353798">
        <w:rPr>
          <w:bCs/>
          <w:sz w:val="24"/>
          <w:szCs w:val="24"/>
        </w:rPr>
        <w:tab/>
      </w:r>
      <w:r w:rsidRPr="00353798">
        <w:rPr>
          <w:bCs/>
          <w:sz w:val="24"/>
          <w:szCs w:val="24"/>
        </w:rPr>
        <w:tab/>
      </w:r>
      <w:r w:rsidRPr="00353798">
        <w:rPr>
          <w:bCs/>
          <w:sz w:val="24"/>
          <w:szCs w:val="24"/>
        </w:rPr>
        <w:tab/>
      </w:r>
      <w:r w:rsidRPr="00353798">
        <w:rPr>
          <w:bCs/>
          <w:sz w:val="24"/>
          <w:szCs w:val="24"/>
        </w:rPr>
        <w:tab/>
      </w:r>
      <w:r w:rsidRPr="00353798">
        <w:rPr>
          <w:bCs/>
          <w:sz w:val="24"/>
          <w:szCs w:val="24"/>
        </w:rPr>
        <w:tab/>
      </w:r>
      <w:r w:rsidRPr="00353798">
        <w:rPr>
          <w:bCs/>
          <w:sz w:val="24"/>
          <w:szCs w:val="24"/>
        </w:rPr>
        <w:tab/>
      </w:r>
      <w:r w:rsidRPr="00353798">
        <w:rPr>
          <w:bCs/>
          <w:sz w:val="24"/>
          <w:szCs w:val="24"/>
        </w:rPr>
        <w:tab/>
      </w:r>
      <w:r w:rsidRPr="00353798">
        <w:rPr>
          <w:bCs/>
          <w:sz w:val="24"/>
          <w:szCs w:val="24"/>
        </w:rPr>
        <w:tab/>
      </w:r>
      <w:r>
        <w:rPr>
          <w:bCs/>
          <w:sz w:val="24"/>
          <w:szCs w:val="24"/>
        </w:rPr>
        <w:t>r</w:t>
      </w:r>
      <w:r w:rsidRPr="00353798">
        <w:rPr>
          <w:bCs/>
          <w:sz w:val="24"/>
          <w:szCs w:val="24"/>
        </w:rPr>
        <w:t>iaditeľka školy</w:t>
      </w:r>
    </w:p>
    <w:tbl>
      <w:tblPr>
        <w:tblW w:w="8504" w:type="dxa"/>
        <w:tblInd w:w="55" w:type="dxa"/>
        <w:tblCellMar>
          <w:left w:w="70" w:type="dxa"/>
          <w:right w:w="70" w:type="dxa"/>
        </w:tblCellMar>
        <w:tblLook w:val="04A0" w:firstRow="1" w:lastRow="0" w:firstColumn="1" w:lastColumn="0" w:noHBand="0" w:noVBand="1"/>
      </w:tblPr>
      <w:tblGrid>
        <w:gridCol w:w="1701"/>
        <w:gridCol w:w="1701"/>
        <w:gridCol w:w="5102"/>
      </w:tblGrid>
      <w:tr w:rsidR="008A059E" w:rsidRPr="008A059E" w:rsidTr="00C5198E">
        <w:trPr>
          <w:trHeight w:val="65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59E" w:rsidRPr="008A059E" w:rsidRDefault="008A059E" w:rsidP="008A059E">
            <w:pPr>
              <w:jc w:val="center"/>
              <w:rPr>
                <w:b/>
                <w:sz w:val="24"/>
                <w:szCs w:val="24"/>
                <w:lang w:eastAsia="sk-SK"/>
              </w:rPr>
            </w:pPr>
            <w:bookmarkStart w:id="0" w:name="_Toc305675602"/>
            <w:r w:rsidRPr="008A059E">
              <w:rPr>
                <w:b/>
                <w:sz w:val="24"/>
                <w:szCs w:val="24"/>
                <w:lang w:eastAsia="sk-SK"/>
              </w:rPr>
              <w:lastRenderedPageBreak/>
              <w:t>Platnosť revidovania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A059E" w:rsidRPr="008A059E" w:rsidRDefault="008A059E" w:rsidP="008A059E">
            <w:pPr>
              <w:jc w:val="center"/>
              <w:rPr>
                <w:b/>
                <w:sz w:val="24"/>
                <w:szCs w:val="24"/>
                <w:lang w:eastAsia="sk-SK"/>
              </w:rPr>
            </w:pPr>
            <w:r w:rsidRPr="008A059E">
              <w:rPr>
                <w:b/>
                <w:sz w:val="24"/>
                <w:szCs w:val="24"/>
                <w:lang w:eastAsia="sk-SK"/>
              </w:rPr>
              <w:t>Dátum</w:t>
            </w:r>
          </w:p>
        </w:tc>
        <w:tc>
          <w:tcPr>
            <w:tcW w:w="5102" w:type="dxa"/>
            <w:tcBorders>
              <w:top w:val="single" w:sz="4" w:space="0" w:color="auto"/>
              <w:left w:val="nil"/>
              <w:bottom w:val="single" w:sz="4" w:space="0" w:color="auto"/>
              <w:right w:val="single" w:sz="4" w:space="0" w:color="auto"/>
            </w:tcBorders>
            <w:shd w:val="clear" w:color="auto" w:fill="auto"/>
            <w:noWrap/>
            <w:vAlign w:val="center"/>
            <w:hideMark/>
          </w:tcPr>
          <w:p w:rsidR="008A059E" w:rsidRPr="008A059E" w:rsidRDefault="008A059E" w:rsidP="008A059E">
            <w:pPr>
              <w:jc w:val="center"/>
              <w:rPr>
                <w:b/>
                <w:sz w:val="24"/>
                <w:szCs w:val="24"/>
                <w:lang w:eastAsia="sk-SK"/>
              </w:rPr>
            </w:pPr>
            <w:r w:rsidRPr="008A059E">
              <w:rPr>
                <w:b/>
                <w:sz w:val="24"/>
                <w:szCs w:val="24"/>
              </w:rPr>
              <w:t>Zaznamenanie, inovácie, zmeny, úpravy a pod.</w:t>
            </w:r>
          </w:p>
        </w:tc>
      </w:tr>
      <w:tr w:rsidR="00B07C19" w:rsidRPr="008A059E" w:rsidTr="00C5198E">
        <w:trPr>
          <w:trHeight w:val="65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C19" w:rsidRDefault="00B07C19" w:rsidP="00691B1E">
            <w:pPr>
              <w:jc w:val="center"/>
              <w:rPr>
                <w:sz w:val="24"/>
                <w:szCs w:val="24"/>
                <w:lang w:eastAsia="sk-SK"/>
              </w:rPr>
            </w:pPr>
            <w:r>
              <w:rPr>
                <w:sz w:val="24"/>
                <w:szCs w:val="24"/>
                <w:lang w:eastAsia="sk-SK"/>
              </w:rPr>
              <w:t>Platnosť ŠkVP</w:t>
            </w:r>
          </w:p>
          <w:p w:rsidR="00B07C19" w:rsidRPr="008A059E" w:rsidRDefault="00B07C19" w:rsidP="00691B1E">
            <w:pPr>
              <w:jc w:val="center"/>
              <w:rPr>
                <w:sz w:val="24"/>
                <w:szCs w:val="24"/>
                <w:lang w:eastAsia="sk-SK"/>
              </w:rPr>
            </w:pPr>
            <w:r>
              <w:rPr>
                <w:sz w:val="24"/>
                <w:szCs w:val="24"/>
                <w:lang w:eastAsia="sk-SK"/>
              </w:rPr>
              <w:t xml:space="preserve">do 31.8.2016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B07C19" w:rsidRPr="008A059E" w:rsidRDefault="00B07C19" w:rsidP="00691B1E">
            <w:pPr>
              <w:jc w:val="center"/>
              <w:rPr>
                <w:sz w:val="24"/>
                <w:szCs w:val="24"/>
                <w:lang w:eastAsia="sk-SK"/>
              </w:rPr>
            </w:pPr>
            <w:r>
              <w:rPr>
                <w:sz w:val="24"/>
                <w:szCs w:val="24"/>
                <w:lang w:eastAsia="sk-SK"/>
              </w:rPr>
              <w:t>2.9.2015</w:t>
            </w:r>
          </w:p>
        </w:tc>
        <w:tc>
          <w:tcPr>
            <w:tcW w:w="5102" w:type="dxa"/>
            <w:tcBorders>
              <w:top w:val="single" w:sz="4" w:space="0" w:color="auto"/>
              <w:left w:val="nil"/>
              <w:bottom w:val="single" w:sz="4" w:space="0" w:color="auto"/>
              <w:right w:val="single" w:sz="4" w:space="0" w:color="auto"/>
            </w:tcBorders>
            <w:shd w:val="clear" w:color="auto" w:fill="auto"/>
            <w:noWrap/>
            <w:vAlign w:val="center"/>
            <w:hideMark/>
          </w:tcPr>
          <w:p w:rsidR="00B07C19" w:rsidRPr="008A059E" w:rsidRDefault="00B07C19" w:rsidP="00522F34">
            <w:pPr>
              <w:jc w:val="both"/>
              <w:rPr>
                <w:sz w:val="24"/>
                <w:szCs w:val="24"/>
                <w:lang w:eastAsia="sk-SK"/>
              </w:rPr>
            </w:pPr>
            <w:r>
              <w:rPr>
                <w:sz w:val="24"/>
                <w:szCs w:val="24"/>
                <w:lang w:eastAsia="sk-SK"/>
              </w:rPr>
              <w:t>ŠkVP pre žiakov s mentálnym postihnutím, UO 1. – 4.roč. variantA, UO pre 1. ročník a 3. ročník variant B, UO 1. -4. ročník variant C, UO náboženskej výchovy pre 3. a 4. ročník variant A</w:t>
            </w:r>
            <w:r w:rsidR="00522F34">
              <w:rPr>
                <w:sz w:val="24"/>
                <w:szCs w:val="24"/>
                <w:lang w:eastAsia="sk-SK"/>
              </w:rPr>
              <w:t xml:space="preserve">, </w:t>
            </w:r>
            <w:r w:rsidR="00522F34" w:rsidRPr="00FA4D54">
              <w:rPr>
                <w:sz w:val="24"/>
                <w:szCs w:val="24"/>
              </w:rPr>
              <w:t>Vnútorný systém hodnotenia žiakov s mentálnym postihnutím</w:t>
            </w:r>
            <w:r w:rsidR="00522F34">
              <w:rPr>
                <w:sz w:val="24"/>
                <w:szCs w:val="24"/>
              </w:rPr>
              <w:t>.</w:t>
            </w:r>
            <w:r w:rsidR="00522F34">
              <w:rPr>
                <w:sz w:val="24"/>
                <w:szCs w:val="24"/>
              </w:rPr>
              <w:tab/>
            </w:r>
          </w:p>
        </w:tc>
      </w:tr>
      <w:tr w:rsidR="00003203" w:rsidRPr="008A059E" w:rsidTr="00C5198E">
        <w:trPr>
          <w:trHeight w:val="65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3203" w:rsidRDefault="00003203" w:rsidP="00003203">
            <w:pPr>
              <w:jc w:val="center"/>
              <w:rPr>
                <w:sz w:val="24"/>
                <w:szCs w:val="24"/>
                <w:lang w:eastAsia="sk-SK"/>
              </w:rPr>
            </w:pPr>
            <w:r>
              <w:rPr>
                <w:sz w:val="24"/>
                <w:szCs w:val="24"/>
                <w:lang w:eastAsia="sk-SK"/>
              </w:rPr>
              <w:t>Platnosť ŠkVP</w:t>
            </w:r>
          </w:p>
          <w:p w:rsidR="00003203" w:rsidRPr="008A059E" w:rsidRDefault="00003203" w:rsidP="00003203">
            <w:pPr>
              <w:jc w:val="center"/>
              <w:rPr>
                <w:sz w:val="24"/>
                <w:szCs w:val="24"/>
                <w:lang w:eastAsia="sk-SK"/>
              </w:rPr>
            </w:pPr>
            <w:r>
              <w:rPr>
                <w:sz w:val="24"/>
                <w:szCs w:val="24"/>
                <w:lang w:eastAsia="sk-SK"/>
              </w:rPr>
              <w:t>do 31.8.2017</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003203" w:rsidRPr="008A059E" w:rsidRDefault="00003203" w:rsidP="00003203">
            <w:pPr>
              <w:jc w:val="center"/>
              <w:rPr>
                <w:sz w:val="24"/>
                <w:szCs w:val="24"/>
                <w:lang w:eastAsia="sk-SK"/>
              </w:rPr>
            </w:pPr>
            <w:r>
              <w:rPr>
                <w:sz w:val="24"/>
                <w:szCs w:val="24"/>
                <w:lang w:eastAsia="sk-SK"/>
              </w:rPr>
              <w:t>2.9.2016</w:t>
            </w:r>
          </w:p>
        </w:tc>
        <w:tc>
          <w:tcPr>
            <w:tcW w:w="5102" w:type="dxa"/>
            <w:tcBorders>
              <w:top w:val="single" w:sz="4" w:space="0" w:color="auto"/>
              <w:left w:val="nil"/>
              <w:bottom w:val="single" w:sz="4" w:space="0" w:color="auto"/>
              <w:right w:val="single" w:sz="4" w:space="0" w:color="auto"/>
            </w:tcBorders>
            <w:shd w:val="clear" w:color="auto" w:fill="auto"/>
            <w:noWrap/>
            <w:vAlign w:val="center"/>
            <w:hideMark/>
          </w:tcPr>
          <w:p w:rsidR="00306B43" w:rsidRDefault="00003203" w:rsidP="00306B43">
            <w:pPr>
              <w:jc w:val="center"/>
              <w:rPr>
                <w:sz w:val="24"/>
                <w:szCs w:val="24"/>
                <w:lang w:eastAsia="sk-SK"/>
              </w:rPr>
            </w:pPr>
            <w:r>
              <w:rPr>
                <w:sz w:val="24"/>
                <w:szCs w:val="24"/>
                <w:lang w:eastAsia="sk-SK"/>
              </w:rPr>
              <w:t xml:space="preserve">UO pre 4. ročník variant B, </w:t>
            </w:r>
            <w:r w:rsidR="00566304">
              <w:rPr>
                <w:sz w:val="24"/>
                <w:szCs w:val="24"/>
                <w:lang w:eastAsia="sk-SK"/>
              </w:rPr>
              <w:t>doplnenie RUP</w:t>
            </w:r>
            <w:r w:rsidR="00306B43">
              <w:rPr>
                <w:sz w:val="24"/>
                <w:szCs w:val="24"/>
                <w:lang w:eastAsia="sk-SK"/>
              </w:rPr>
              <w:t xml:space="preserve"> pre 4. ročník variant B, </w:t>
            </w:r>
          </w:p>
          <w:p w:rsidR="00306B43" w:rsidRDefault="00306B43" w:rsidP="00306B43">
            <w:pPr>
              <w:jc w:val="center"/>
              <w:rPr>
                <w:sz w:val="24"/>
                <w:szCs w:val="24"/>
                <w:lang w:eastAsia="sk-SK"/>
              </w:rPr>
            </w:pPr>
            <w:r>
              <w:rPr>
                <w:sz w:val="24"/>
                <w:szCs w:val="24"/>
                <w:lang w:eastAsia="sk-SK"/>
              </w:rPr>
              <w:t>zmena UO a RUP pre žiakov 3. ročníka variant A </w:t>
            </w:r>
          </w:p>
          <w:p w:rsidR="00003203" w:rsidRDefault="00306B43" w:rsidP="00306B43">
            <w:pPr>
              <w:jc w:val="center"/>
              <w:rPr>
                <w:sz w:val="24"/>
                <w:szCs w:val="24"/>
                <w:lang w:eastAsia="sk-SK"/>
              </w:rPr>
            </w:pPr>
            <w:r>
              <w:rPr>
                <w:sz w:val="24"/>
                <w:szCs w:val="24"/>
                <w:lang w:eastAsia="sk-SK"/>
              </w:rPr>
              <w:t>(zmena voliteľnej hodiny z predmetu NBV do predmetu PVC)</w:t>
            </w:r>
          </w:p>
          <w:p w:rsidR="00306B43" w:rsidRDefault="00306B43" w:rsidP="00306B43">
            <w:pPr>
              <w:jc w:val="center"/>
              <w:rPr>
                <w:sz w:val="24"/>
                <w:szCs w:val="24"/>
                <w:lang w:eastAsia="sk-SK"/>
              </w:rPr>
            </w:pPr>
            <w:r>
              <w:rPr>
                <w:sz w:val="24"/>
                <w:szCs w:val="24"/>
                <w:lang w:eastAsia="sk-SK"/>
              </w:rPr>
              <w:t>zmena UO a RUP pre žiakov 3. ročníka variant B </w:t>
            </w:r>
          </w:p>
          <w:p w:rsidR="00306B43" w:rsidRDefault="00306B43" w:rsidP="00306B43">
            <w:pPr>
              <w:jc w:val="center"/>
              <w:rPr>
                <w:sz w:val="24"/>
                <w:szCs w:val="24"/>
                <w:lang w:eastAsia="sk-SK"/>
              </w:rPr>
            </w:pPr>
            <w:r>
              <w:rPr>
                <w:sz w:val="24"/>
                <w:szCs w:val="24"/>
                <w:lang w:eastAsia="sk-SK"/>
              </w:rPr>
              <w:t>(zmena voliteľnej hodiny z predmetu NBV do predmetu RKS)</w:t>
            </w:r>
          </w:p>
          <w:p w:rsidR="00306B43" w:rsidRDefault="00306B43" w:rsidP="00306B43">
            <w:pPr>
              <w:jc w:val="center"/>
              <w:rPr>
                <w:sz w:val="24"/>
                <w:szCs w:val="24"/>
                <w:lang w:eastAsia="sk-SK"/>
              </w:rPr>
            </w:pPr>
            <w:r>
              <w:rPr>
                <w:sz w:val="24"/>
                <w:szCs w:val="24"/>
                <w:lang w:eastAsia="sk-SK"/>
              </w:rPr>
              <w:t>zmena UO a RUP pre žiakov 4. ročníka variant A </w:t>
            </w:r>
          </w:p>
          <w:p w:rsidR="00306B43" w:rsidRPr="008A059E" w:rsidRDefault="00306B43" w:rsidP="003A6B07">
            <w:pPr>
              <w:jc w:val="center"/>
              <w:rPr>
                <w:sz w:val="24"/>
                <w:szCs w:val="24"/>
                <w:lang w:eastAsia="sk-SK"/>
              </w:rPr>
            </w:pPr>
            <w:r>
              <w:rPr>
                <w:sz w:val="24"/>
                <w:szCs w:val="24"/>
                <w:lang w:eastAsia="sk-SK"/>
              </w:rPr>
              <w:t xml:space="preserve">(zmena voliteľnej hodiny z predmetu NBV do predmetu </w:t>
            </w:r>
            <w:r w:rsidR="003A6B07">
              <w:rPr>
                <w:sz w:val="24"/>
                <w:szCs w:val="24"/>
                <w:lang w:eastAsia="sk-SK"/>
              </w:rPr>
              <w:t>SJL)</w:t>
            </w:r>
          </w:p>
        </w:tc>
      </w:tr>
      <w:tr w:rsidR="008A059E" w:rsidRPr="008A059E" w:rsidTr="00C5198E">
        <w:trPr>
          <w:trHeight w:val="65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c>
          <w:tcPr>
            <w:tcW w:w="5102" w:type="dxa"/>
            <w:tcBorders>
              <w:top w:val="single" w:sz="4" w:space="0" w:color="auto"/>
              <w:left w:val="nil"/>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r>
      <w:tr w:rsidR="008A059E" w:rsidRPr="008A059E" w:rsidTr="00C5198E">
        <w:trPr>
          <w:trHeight w:val="65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c>
          <w:tcPr>
            <w:tcW w:w="5102" w:type="dxa"/>
            <w:tcBorders>
              <w:top w:val="single" w:sz="4" w:space="0" w:color="auto"/>
              <w:left w:val="nil"/>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r>
      <w:tr w:rsidR="008A059E" w:rsidRPr="008A059E" w:rsidTr="00C5198E">
        <w:trPr>
          <w:trHeight w:val="65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c>
          <w:tcPr>
            <w:tcW w:w="5102" w:type="dxa"/>
            <w:tcBorders>
              <w:top w:val="single" w:sz="4" w:space="0" w:color="auto"/>
              <w:left w:val="nil"/>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r>
      <w:tr w:rsidR="008A059E" w:rsidRPr="008A059E" w:rsidTr="00C5198E">
        <w:trPr>
          <w:trHeight w:val="65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59E" w:rsidRPr="008A059E" w:rsidRDefault="008A059E" w:rsidP="00772010">
            <w:pPr>
              <w:jc w:val="center"/>
              <w:rPr>
                <w:sz w:val="24"/>
                <w:szCs w:val="24"/>
                <w:lang w:eastAsia="sk-SK"/>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c>
          <w:tcPr>
            <w:tcW w:w="5102" w:type="dxa"/>
            <w:tcBorders>
              <w:top w:val="single" w:sz="4" w:space="0" w:color="auto"/>
              <w:left w:val="nil"/>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r>
      <w:tr w:rsidR="008A059E" w:rsidRPr="008A059E" w:rsidTr="00C5198E">
        <w:trPr>
          <w:trHeight w:val="65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C19" w:rsidRPr="008A059E" w:rsidRDefault="00B07C19" w:rsidP="008A059E">
            <w:pPr>
              <w:jc w:val="center"/>
              <w:rPr>
                <w:sz w:val="24"/>
                <w:szCs w:val="24"/>
                <w:lang w:eastAsia="sk-SK"/>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c>
          <w:tcPr>
            <w:tcW w:w="5102" w:type="dxa"/>
            <w:tcBorders>
              <w:top w:val="single" w:sz="4" w:space="0" w:color="auto"/>
              <w:left w:val="nil"/>
              <w:bottom w:val="single" w:sz="4" w:space="0" w:color="auto"/>
              <w:right w:val="single" w:sz="4" w:space="0" w:color="auto"/>
            </w:tcBorders>
            <w:shd w:val="clear" w:color="auto" w:fill="auto"/>
            <w:noWrap/>
            <w:vAlign w:val="center"/>
            <w:hideMark/>
          </w:tcPr>
          <w:p w:rsidR="008A059E" w:rsidRPr="008A059E" w:rsidRDefault="008A059E" w:rsidP="00772010">
            <w:pPr>
              <w:jc w:val="center"/>
              <w:rPr>
                <w:sz w:val="24"/>
                <w:szCs w:val="24"/>
                <w:lang w:eastAsia="sk-SK"/>
              </w:rPr>
            </w:pPr>
          </w:p>
        </w:tc>
      </w:tr>
      <w:tr w:rsidR="008A059E" w:rsidRPr="008A059E" w:rsidTr="00C5198E">
        <w:trPr>
          <w:trHeight w:val="65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c>
          <w:tcPr>
            <w:tcW w:w="5102" w:type="dxa"/>
            <w:tcBorders>
              <w:top w:val="single" w:sz="4" w:space="0" w:color="auto"/>
              <w:left w:val="nil"/>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r>
      <w:tr w:rsidR="008A059E" w:rsidRPr="008A059E" w:rsidTr="00C5198E">
        <w:trPr>
          <w:trHeight w:val="65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c>
          <w:tcPr>
            <w:tcW w:w="5102" w:type="dxa"/>
            <w:tcBorders>
              <w:top w:val="single" w:sz="4" w:space="0" w:color="auto"/>
              <w:left w:val="nil"/>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r>
      <w:tr w:rsidR="008A059E" w:rsidRPr="008A059E" w:rsidTr="00C5198E">
        <w:trPr>
          <w:trHeight w:val="65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c>
          <w:tcPr>
            <w:tcW w:w="5102" w:type="dxa"/>
            <w:tcBorders>
              <w:top w:val="single" w:sz="4" w:space="0" w:color="auto"/>
              <w:left w:val="nil"/>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r>
      <w:tr w:rsidR="008A059E" w:rsidRPr="008A059E" w:rsidTr="00C5198E">
        <w:trPr>
          <w:trHeight w:val="65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c>
          <w:tcPr>
            <w:tcW w:w="5102" w:type="dxa"/>
            <w:tcBorders>
              <w:top w:val="single" w:sz="4" w:space="0" w:color="auto"/>
              <w:left w:val="nil"/>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r>
      <w:tr w:rsidR="008A059E" w:rsidRPr="008A059E" w:rsidTr="00C5198E">
        <w:trPr>
          <w:trHeight w:val="65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c>
          <w:tcPr>
            <w:tcW w:w="5102" w:type="dxa"/>
            <w:tcBorders>
              <w:top w:val="single" w:sz="4" w:space="0" w:color="auto"/>
              <w:left w:val="nil"/>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r>
      <w:tr w:rsidR="008A059E" w:rsidRPr="008A059E" w:rsidTr="00C5198E">
        <w:trPr>
          <w:trHeight w:val="65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c>
          <w:tcPr>
            <w:tcW w:w="5102" w:type="dxa"/>
            <w:tcBorders>
              <w:top w:val="single" w:sz="4" w:space="0" w:color="auto"/>
              <w:left w:val="nil"/>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r>
      <w:tr w:rsidR="008A059E" w:rsidRPr="008A059E" w:rsidTr="00C5198E">
        <w:trPr>
          <w:trHeight w:val="656"/>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c>
          <w:tcPr>
            <w:tcW w:w="5102" w:type="dxa"/>
            <w:tcBorders>
              <w:top w:val="single" w:sz="4" w:space="0" w:color="auto"/>
              <w:left w:val="nil"/>
              <w:bottom w:val="single" w:sz="4" w:space="0" w:color="auto"/>
              <w:right w:val="single" w:sz="4" w:space="0" w:color="auto"/>
            </w:tcBorders>
            <w:shd w:val="clear" w:color="auto" w:fill="auto"/>
            <w:noWrap/>
            <w:vAlign w:val="center"/>
            <w:hideMark/>
          </w:tcPr>
          <w:p w:rsidR="008A059E" w:rsidRPr="008A059E" w:rsidRDefault="008A059E" w:rsidP="008A059E">
            <w:pPr>
              <w:jc w:val="center"/>
              <w:rPr>
                <w:sz w:val="24"/>
                <w:szCs w:val="24"/>
                <w:lang w:eastAsia="sk-SK"/>
              </w:rPr>
            </w:pPr>
          </w:p>
        </w:tc>
      </w:tr>
    </w:tbl>
    <w:p w:rsidR="009E7689" w:rsidRDefault="009E7689" w:rsidP="00C6136B">
      <w:pPr>
        <w:pStyle w:val="Nadpis1"/>
        <w:spacing w:line="360" w:lineRule="auto"/>
        <w:jc w:val="both"/>
        <w:rPr>
          <w:rFonts w:ascii="Times New Roman" w:hAnsi="Times New Roman" w:cs="Times New Roman"/>
          <w:sz w:val="40"/>
          <w:szCs w:val="40"/>
        </w:rPr>
      </w:pPr>
    </w:p>
    <w:p w:rsidR="009B7D48" w:rsidRDefault="009B7D48" w:rsidP="004C7271">
      <w:pPr>
        <w:pStyle w:val="Default"/>
        <w:spacing w:line="360" w:lineRule="auto"/>
        <w:rPr>
          <w:b/>
          <w:sz w:val="40"/>
          <w:szCs w:val="40"/>
        </w:rPr>
      </w:pPr>
      <w:r w:rsidRPr="00FA4D54">
        <w:rPr>
          <w:b/>
          <w:sz w:val="40"/>
          <w:szCs w:val="40"/>
        </w:rPr>
        <w:lastRenderedPageBreak/>
        <w:t>Obsah</w:t>
      </w:r>
    </w:p>
    <w:p w:rsidR="009B7D48" w:rsidRPr="0032120C" w:rsidRDefault="009168CA" w:rsidP="009168CA">
      <w:pPr>
        <w:pStyle w:val="Nadpis1"/>
        <w:tabs>
          <w:tab w:val="right" w:leader="dot" w:pos="8222"/>
        </w:tabs>
        <w:spacing w:line="360" w:lineRule="auto"/>
        <w:rPr>
          <w:rFonts w:ascii="Times New Roman" w:hAnsi="Times New Roman" w:cs="Times New Roman"/>
          <w:lang w:val="sk-SK"/>
        </w:rPr>
      </w:pPr>
      <w:r>
        <w:rPr>
          <w:rFonts w:ascii="Times New Roman" w:hAnsi="Times New Roman" w:cs="Times New Roman"/>
        </w:rPr>
        <w:t xml:space="preserve">I. </w:t>
      </w:r>
      <w:r w:rsidR="009B7D48" w:rsidRPr="0032120C">
        <w:rPr>
          <w:rFonts w:ascii="Times New Roman" w:hAnsi="Times New Roman" w:cs="Times New Roman"/>
        </w:rPr>
        <w:t>Všeobecná charakteristika</w:t>
      </w:r>
      <w:r w:rsidR="009B7D48" w:rsidRPr="0032120C">
        <w:rPr>
          <w:rFonts w:ascii="Times New Roman" w:hAnsi="Times New Roman" w:cs="Times New Roman"/>
          <w:lang w:val="sk-SK"/>
        </w:rPr>
        <w:t xml:space="preserve"> špeciálnej  triedy</w:t>
      </w:r>
      <w:r w:rsidR="00633487">
        <w:rPr>
          <w:rFonts w:ascii="Times New Roman" w:hAnsi="Times New Roman" w:cs="Times New Roman"/>
          <w:lang w:val="sk-SK"/>
        </w:rPr>
        <w:tab/>
        <w:t>6</w:t>
      </w:r>
    </w:p>
    <w:p w:rsidR="00FA4D54" w:rsidRPr="00FA4D54" w:rsidRDefault="009B7D48" w:rsidP="009168CA">
      <w:pPr>
        <w:pStyle w:val="Nadpis1"/>
        <w:tabs>
          <w:tab w:val="right" w:leader="dot" w:pos="8222"/>
        </w:tabs>
        <w:spacing w:line="360" w:lineRule="auto"/>
        <w:ind w:firstLine="709"/>
        <w:rPr>
          <w:rFonts w:ascii="Times New Roman" w:hAnsi="Times New Roman" w:cs="Times New Roman"/>
          <w:b w:val="0"/>
        </w:rPr>
      </w:pPr>
      <w:r w:rsidRPr="00FA4D54">
        <w:rPr>
          <w:rFonts w:ascii="Times New Roman" w:hAnsi="Times New Roman" w:cs="Times New Roman"/>
          <w:b w:val="0"/>
        </w:rPr>
        <w:t>1.1</w:t>
      </w:r>
      <w:r w:rsidR="004C7271">
        <w:rPr>
          <w:rFonts w:ascii="Times New Roman" w:hAnsi="Times New Roman" w:cs="Times New Roman"/>
          <w:b w:val="0"/>
        </w:rPr>
        <w:t xml:space="preserve"> </w:t>
      </w:r>
      <w:r w:rsidRPr="00FA4D54">
        <w:rPr>
          <w:rFonts w:ascii="Times New Roman" w:hAnsi="Times New Roman" w:cs="Times New Roman"/>
          <w:b w:val="0"/>
        </w:rPr>
        <w:t>Veľkosť  špeciálnej  triedy</w:t>
      </w:r>
      <w:r w:rsidR="004C7271">
        <w:rPr>
          <w:rFonts w:ascii="Times New Roman" w:hAnsi="Times New Roman" w:cs="Times New Roman"/>
          <w:b w:val="0"/>
        </w:rPr>
        <w:tab/>
      </w:r>
      <w:r w:rsidR="009168CA">
        <w:rPr>
          <w:rFonts w:ascii="Times New Roman" w:hAnsi="Times New Roman" w:cs="Times New Roman"/>
          <w:b w:val="0"/>
        </w:rPr>
        <w:t>6</w:t>
      </w:r>
    </w:p>
    <w:p w:rsidR="00FA4D54" w:rsidRPr="00FA4D54" w:rsidRDefault="009B7D48" w:rsidP="009168CA">
      <w:pPr>
        <w:pStyle w:val="Nadpis1"/>
        <w:tabs>
          <w:tab w:val="right" w:leader="dot" w:pos="8222"/>
        </w:tabs>
        <w:spacing w:line="360" w:lineRule="auto"/>
        <w:ind w:firstLine="708"/>
        <w:rPr>
          <w:rFonts w:ascii="Times New Roman" w:hAnsi="Times New Roman" w:cs="Times New Roman"/>
          <w:b w:val="0"/>
        </w:rPr>
      </w:pPr>
      <w:r w:rsidRPr="00FA4D54">
        <w:rPr>
          <w:rFonts w:ascii="Times New Roman" w:hAnsi="Times New Roman" w:cs="Times New Roman"/>
          <w:b w:val="0"/>
        </w:rPr>
        <w:t>1.2</w:t>
      </w:r>
      <w:r w:rsidR="004C7271">
        <w:rPr>
          <w:rFonts w:ascii="Times New Roman" w:hAnsi="Times New Roman" w:cs="Times New Roman"/>
          <w:b w:val="0"/>
        </w:rPr>
        <w:t xml:space="preserve"> </w:t>
      </w:r>
      <w:r w:rsidRPr="00FA4D54">
        <w:rPr>
          <w:rFonts w:ascii="Times New Roman" w:hAnsi="Times New Roman" w:cs="Times New Roman"/>
          <w:b w:val="0"/>
        </w:rPr>
        <w:t>Charakteristika žiakov</w:t>
      </w:r>
      <w:r w:rsidR="004C7271">
        <w:rPr>
          <w:rFonts w:ascii="Times New Roman" w:hAnsi="Times New Roman" w:cs="Times New Roman"/>
          <w:b w:val="0"/>
        </w:rPr>
        <w:tab/>
      </w:r>
      <w:r w:rsidR="00FB0F85">
        <w:rPr>
          <w:rFonts w:ascii="Times New Roman" w:hAnsi="Times New Roman" w:cs="Times New Roman"/>
          <w:b w:val="0"/>
        </w:rPr>
        <w:t>7</w:t>
      </w:r>
    </w:p>
    <w:p w:rsidR="00215D1A" w:rsidRDefault="009B7D48" w:rsidP="009168CA">
      <w:pPr>
        <w:pStyle w:val="Nadpis1"/>
        <w:tabs>
          <w:tab w:val="right" w:leader="dot" w:pos="8222"/>
        </w:tabs>
        <w:spacing w:line="360" w:lineRule="auto"/>
        <w:ind w:firstLine="708"/>
        <w:rPr>
          <w:rFonts w:ascii="Times New Roman" w:hAnsi="Times New Roman" w:cs="Times New Roman"/>
          <w:b w:val="0"/>
        </w:rPr>
      </w:pPr>
      <w:r w:rsidRPr="00FA4D54">
        <w:rPr>
          <w:rFonts w:ascii="Times New Roman" w:hAnsi="Times New Roman" w:cs="Times New Roman"/>
          <w:b w:val="0"/>
        </w:rPr>
        <w:t>1.3</w:t>
      </w:r>
      <w:r w:rsidR="004C7271">
        <w:rPr>
          <w:rFonts w:ascii="Times New Roman" w:hAnsi="Times New Roman" w:cs="Times New Roman"/>
          <w:b w:val="0"/>
        </w:rPr>
        <w:t xml:space="preserve"> </w:t>
      </w:r>
      <w:r w:rsidRPr="00FA4D54">
        <w:rPr>
          <w:rFonts w:ascii="Times New Roman" w:hAnsi="Times New Roman" w:cs="Times New Roman"/>
          <w:b w:val="0"/>
        </w:rPr>
        <w:t>Charakteristika pedagogického zboru</w:t>
      </w:r>
      <w:r w:rsidR="004C7271">
        <w:rPr>
          <w:rFonts w:ascii="Times New Roman" w:hAnsi="Times New Roman" w:cs="Times New Roman"/>
          <w:b w:val="0"/>
        </w:rPr>
        <w:tab/>
      </w:r>
      <w:r w:rsidR="009168CA">
        <w:rPr>
          <w:rFonts w:ascii="Times New Roman" w:hAnsi="Times New Roman" w:cs="Times New Roman"/>
          <w:b w:val="0"/>
        </w:rPr>
        <w:t>7</w:t>
      </w:r>
    </w:p>
    <w:p w:rsidR="00215D1A" w:rsidRPr="00215D1A" w:rsidRDefault="00215D1A" w:rsidP="009168CA">
      <w:pPr>
        <w:tabs>
          <w:tab w:val="right" w:leader="dot" w:pos="8222"/>
        </w:tabs>
        <w:spacing w:line="360" w:lineRule="auto"/>
        <w:ind w:firstLine="708"/>
      </w:pPr>
      <w:r w:rsidRPr="00215D1A">
        <w:t>1.4</w:t>
      </w:r>
      <w:r w:rsidR="004C7271">
        <w:t xml:space="preserve"> </w:t>
      </w:r>
      <w:r w:rsidRPr="00215D1A">
        <w:t>Organizácia prijímacieho konania</w:t>
      </w:r>
      <w:r w:rsidR="004C7271">
        <w:tab/>
      </w:r>
      <w:r w:rsidR="009168CA">
        <w:t>7</w:t>
      </w:r>
    </w:p>
    <w:p w:rsidR="00FA4D54" w:rsidRPr="00FA4D54" w:rsidRDefault="009B7D48" w:rsidP="009168CA">
      <w:pPr>
        <w:pStyle w:val="Nadpis1"/>
        <w:tabs>
          <w:tab w:val="right" w:leader="dot" w:pos="8222"/>
        </w:tabs>
        <w:spacing w:line="360" w:lineRule="auto"/>
        <w:ind w:firstLine="708"/>
        <w:rPr>
          <w:rFonts w:ascii="Times New Roman" w:hAnsi="Times New Roman" w:cs="Times New Roman"/>
          <w:b w:val="0"/>
        </w:rPr>
      </w:pPr>
      <w:r w:rsidRPr="00FA4D54">
        <w:rPr>
          <w:rFonts w:ascii="Times New Roman" w:hAnsi="Times New Roman" w:cs="Times New Roman"/>
          <w:b w:val="0"/>
        </w:rPr>
        <w:t>1.</w:t>
      </w:r>
      <w:r w:rsidR="00215D1A">
        <w:rPr>
          <w:rFonts w:ascii="Times New Roman" w:hAnsi="Times New Roman" w:cs="Times New Roman"/>
          <w:b w:val="0"/>
        </w:rPr>
        <w:t>5</w:t>
      </w:r>
      <w:r w:rsidR="004C7271">
        <w:rPr>
          <w:rFonts w:ascii="Times New Roman" w:hAnsi="Times New Roman" w:cs="Times New Roman"/>
          <w:b w:val="0"/>
        </w:rPr>
        <w:t xml:space="preserve"> </w:t>
      </w:r>
      <w:r w:rsidRPr="00FA4D54">
        <w:rPr>
          <w:rFonts w:ascii="Times New Roman" w:hAnsi="Times New Roman" w:cs="Times New Roman"/>
          <w:b w:val="0"/>
        </w:rPr>
        <w:t>Projekty</w:t>
      </w:r>
      <w:r w:rsidR="00E42966" w:rsidRPr="00E42966">
        <w:t xml:space="preserve"> </w:t>
      </w:r>
      <w:r w:rsidR="00E42966" w:rsidRPr="00E42966">
        <w:rPr>
          <w:rFonts w:ascii="Times New Roman" w:hAnsi="Times New Roman" w:cs="Times New Roman"/>
          <w:b w:val="0"/>
        </w:rPr>
        <w:t>realizované školou</w:t>
      </w:r>
      <w:r w:rsidR="004C7271">
        <w:rPr>
          <w:rFonts w:ascii="Times New Roman" w:hAnsi="Times New Roman" w:cs="Times New Roman"/>
          <w:b w:val="0"/>
        </w:rPr>
        <w:tab/>
      </w:r>
      <w:r w:rsidR="00FB0F85">
        <w:rPr>
          <w:rFonts w:ascii="Times New Roman" w:hAnsi="Times New Roman" w:cs="Times New Roman"/>
          <w:b w:val="0"/>
        </w:rPr>
        <w:t>8</w:t>
      </w:r>
    </w:p>
    <w:p w:rsidR="00385DE2" w:rsidRDefault="00215D1A" w:rsidP="009168CA">
      <w:pPr>
        <w:pStyle w:val="Nadpis1"/>
        <w:tabs>
          <w:tab w:val="right" w:leader="dot" w:pos="8222"/>
        </w:tabs>
        <w:spacing w:line="360" w:lineRule="auto"/>
        <w:ind w:firstLine="708"/>
        <w:rPr>
          <w:rFonts w:ascii="Times New Roman" w:hAnsi="Times New Roman" w:cs="Times New Roman"/>
          <w:b w:val="0"/>
        </w:rPr>
      </w:pPr>
      <w:r>
        <w:rPr>
          <w:rFonts w:ascii="Times New Roman" w:hAnsi="Times New Roman" w:cs="Times New Roman"/>
          <w:b w:val="0"/>
        </w:rPr>
        <w:t>1.6</w:t>
      </w:r>
      <w:r w:rsidR="004C7271">
        <w:rPr>
          <w:rFonts w:ascii="Times New Roman" w:hAnsi="Times New Roman" w:cs="Times New Roman"/>
          <w:b w:val="0"/>
        </w:rPr>
        <w:t xml:space="preserve"> </w:t>
      </w:r>
      <w:r w:rsidR="009B7D48" w:rsidRPr="00FA4D54">
        <w:rPr>
          <w:rFonts w:ascii="Times New Roman" w:hAnsi="Times New Roman" w:cs="Times New Roman"/>
          <w:b w:val="0"/>
        </w:rPr>
        <w:t>Spolupráca s rodičmi a inými subjektmi</w:t>
      </w:r>
      <w:r w:rsidR="004C7271">
        <w:rPr>
          <w:rFonts w:ascii="Times New Roman" w:hAnsi="Times New Roman" w:cs="Times New Roman"/>
          <w:b w:val="0"/>
        </w:rPr>
        <w:tab/>
      </w:r>
      <w:r w:rsidR="00FB0F85">
        <w:rPr>
          <w:rFonts w:ascii="Times New Roman" w:hAnsi="Times New Roman" w:cs="Times New Roman"/>
          <w:b w:val="0"/>
        </w:rPr>
        <w:t>9</w:t>
      </w:r>
    </w:p>
    <w:p w:rsidR="00385DE2" w:rsidRPr="00385DE2" w:rsidRDefault="00385DE2" w:rsidP="009168CA">
      <w:pPr>
        <w:pStyle w:val="Nadpis1"/>
        <w:tabs>
          <w:tab w:val="right" w:leader="dot" w:pos="8222"/>
        </w:tabs>
        <w:spacing w:line="360" w:lineRule="auto"/>
        <w:ind w:firstLine="708"/>
      </w:pPr>
      <w:r w:rsidRPr="00385DE2">
        <w:rPr>
          <w:rFonts w:ascii="Times New Roman" w:hAnsi="Times New Roman" w:cs="Times New Roman"/>
          <w:b w:val="0"/>
        </w:rPr>
        <w:t>1.7 Priestorové a materiálno–technické podmienky školy</w:t>
      </w:r>
      <w:r w:rsidR="004C7271">
        <w:rPr>
          <w:rFonts w:ascii="Times New Roman" w:hAnsi="Times New Roman" w:cs="Times New Roman"/>
          <w:b w:val="0"/>
        </w:rPr>
        <w:tab/>
      </w:r>
      <w:r w:rsidR="009168CA">
        <w:rPr>
          <w:rFonts w:ascii="Times New Roman" w:hAnsi="Times New Roman" w:cs="Times New Roman"/>
          <w:b w:val="0"/>
        </w:rPr>
        <w:t>9</w:t>
      </w:r>
    </w:p>
    <w:p w:rsidR="00FA4D54" w:rsidRPr="00FA4D54" w:rsidRDefault="00385DE2" w:rsidP="009168CA">
      <w:pPr>
        <w:pStyle w:val="Nadpis1"/>
        <w:tabs>
          <w:tab w:val="right" w:leader="dot" w:pos="8222"/>
        </w:tabs>
        <w:spacing w:line="360" w:lineRule="auto"/>
        <w:ind w:left="708"/>
        <w:rPr>
          <w:rFonts w:ascii="Times New Roman" w:hAnsi="Times New Roman" w:cs="Times New Roman"/>
          <w:b w:val="0"/>
        </w:rPr>
      </w:pPr>
      <w:r>
        <w:rPr>
          <w:rFonts w:ascii="Times New Roman" w:hAnsi="Times New Roman" w:cs="Times New Roman"/>
          <w:b w:val="0"/>
        </w:rPr>
        <w:t>1.8</w:t>
      </w:r>
      <w:r w:rsidR="004C7271">
        <w:rPr>
          <w:rFonts w:ascii="Times New Roman" w:hAnsi="Times New Roman" w:cs="Times New Roman"/>
          <w:b w:val="0"/>
        </w:rPr>
        <w:t xml:space="preserve"> </w:t>
      </w:r>
      <w:r w:rsidR="009426AA" w:rsidRPr="00FA4D54">
        <w:rPr>
          <w:rFonts w:ascii="Times New Roman" w:hAnsi="Times New Roman" w:cs="Times New Roman"/>
          <w:b w:val="0"/>
        </w:rPr>
        <w:t>Škola ako životný priestor</w:t>
      </w:r>
      <w:r w:rsidR="004C7271">
        <w:rPr>
          <w:rFonts w:ascii="Times New Roman" w:hAnsi="Times New Roman" w:cs="Times New Roman"/>
          <w:b w:val="0"/>
        </w:rPr>
        <w:tab/>
      </w:r>
      <w:r w:rsidR="009168CA">
        <w:rPr>
          <w:rFonts w:ascii="Times New Roman" w:hAnsi="Times New Roman" w:cs="Times New Roman"/>
          <w:b w:val="0"/>
        </w:rPr>
        <w:t>9</w:t>
      </w:r>
    </w:p>
    <w:p w:rsidR="00C5198E" w:rsidRDefault="00385DE2" w:rsidP="009168CA">
      <w:pPr>
        <w:pStyle w:val="Nadpis1"/>
        <w:tabs>
          <w:tab w:val="right" w:leader="dot" w:pos="8222"/>
        </w:tabs>
        <w:spacing w:line="360" w:lineRule="auto"/>
        <w:ind w:left="708"/>
        <w:rPr>
          <w:rFonts w:ascii="Times New Roman" w:hAnsi="Times New Roman" w:cs="Times New Roman"/>
          <w:b w:val="0"/>
        </w:rPr>
      </w:pPr>
      <w:r>
        <w:rPr>
          <w:rFonts w:ascii="Times New Roman" w:hAnsi="Times New Roman" w:cs="Times New Roman"/>
          <w:b w:val="0"/>
        </w:rPr>
        <w:t>1.9</w:t>
      </w:r>
      <w:r w:rsidR="004C7271">
        <w:rPr>
          <w:rFonts w:ascii="Times New Roman" w:hAnsi="Times New Roman" w:cs="Times New Roman"/>
          <w:b w:val="0"/>
        </w:rPr>
        <w:t xml:space="preserve"> </w:t>
      </w:r>
      <w:r w:rsidR="009426AA" w:rsidRPr="00FA4D54">
        <w:rPr>
          <w:rFonts w:ascii="Times New Roman" w:hAnsi="Times New Roman" w:cs="Times New Roman"/>
          <w:b w:val="0"/>
        </w:rPr>
        <w:t xml:space="preserve">Podmienky na zaistenie bezpečnosti a ochrany zdravia </w:t>
      </w:r>
    </w:p>
    <w:p w:rsidR="00FA4D54" w:rsidRPr="00FA4D54" w:rsidRDefault="009426AA" w:rsidP="00FB0F85">
      <w:pPr>
        <w:pStyle w:val="Nadpis1"/>
        <w:tabs>
          <w:tab w:val="right" w:leader="dot" w:pos="8222"/>
        </w:tabs>
        <w:spacing w:line="360" w:lineRule="auto"/>
        <w:ind w:firstLine="709"/>
        <w:rPr>
          <w:rFonts w:ascii="Times New Roman" w:hAnsi="Times New Roman" w:cs="Times New Roman"/>
          <w:b w:val="0"/>
        </w:rPr>
      </w:pPr>
      <w:r w:rsidRPr="00FA4D54">
        <w:rPr>
          <w:rFonts w:ascii="Times New Roman" w:hAnsi="Times New Roman" w:cs="Times New Roman"/>
          <w:b w:val="0"/>
        </w:rPr>
        <w:t xml:space="preserve">pri výchove </w:t>
      </w:r>
      <w:r w:rsidR="00D324EE">
        <w:rPr>
          <w:rFonts w:ascii="Times New Roman" w:hAnsi="Times New Roman" w:cs="Times New Roman"/>
          <w:b w:val="0"/>
        </w:rPr>
        <w:t xml:space="preserve">  </w:t>
      </w:r>
      <w:r w:rsidRPr="00FA4D54">
        <w:rPr>
          <w:rFonts w:ascii="Times New Roman" w:hAnsi="Times New Roman" w:cs="Times New Roman"/>
          <w:b w:val="0"/>
        </w:rPr>
        <w:t>a vzdelávaní</w:t>
      </w:r>
      <w:r w:rsidR="004C7271">
        <w:rPr>
          <w:rFonts w:ascii="Times New Roman" w:hAnsi="Times New Roman" w:cs="Times New Roman"/>
          <w:b w:val="0"/>
        </w:rPr>
        <w:tab/>
      </w:r>
      <w:r w:rsidR="00FB0F85">
        <w:rPr>
          <w:rFonts w:ascii="Times New Roman" w:hAnsi="Times New Roman" w:cs="Times New Roman"/>
          <w:b w:val="0"/>
        </w:rPr>
        <w:t>10</w:t>
      </w:r>
    </w:p>
    <w:p w:rsidR="00FA4D54" w:rsidRPr="0078459E" w:rsidRDefault="009168CA" w:rsidP="009168CA">
      <w:pPr>
        <w:pStyle w:val="Nadpis1"/>
        <w:tabs>
          <w:tab w:val="right" w:leader="dot" w:pos="8222"/>
        </w:tabs>
        <w:spacing w:line="360" w:lineRule="auto"/>
        <w:rPr>
          <w:rFonts w:ascii="Times New Roman" w:hAnsi="Times New Roman" w:cs="Times New Roman"/>
        </w:rPr>
      </w:pPr>
      <w:r>
        <w:rPr>
          <w:rFonts w:ascii="Times New Roman" w:hAnsi="Times New Roman" w:cs="Times New Roman"/>
        </w:rPr>
        <w:t xml:space="preserve">II. </w:t>
      </w:r>
      <w:r w:rsidR="0078459E">
        <w:rPr>
          <w:rFonts w:ascii="Times New Roman" w:hAnsi="Times New Roman" w:cs="Times New Roman"/>
        </w:rPr>
        <w:t xml:space="preserve">Charakteristika školského </w:t>
      </w:r>
      <w:r w:rsidR="009426AA" w:rsidRPr="0032120C">
        <w:rPr>
          <w:rFonts w:ascii="Times New Roman" w:hAnsi="Times New Roman" w:cs="Times New Roman"/>
          <w:lang w:val="sk-SK"/>
        </w:rPr>
        <w:t>vzdelávacieho</w:t>
      </w:r>
      <w:r w:rsidR="009426AA" w:rsidRPr="0032120C">
        <w:rPr>
          <w:rFonts w:ascii="Times New Roman" w:hAnsi="Times New Roman" w:cs="Times New Roman"/>
        </w:rPr>
        <w:t xml:space="preserve"> programu</w:t>
      </w:r>
      <w:r>
        <w:rPr>
          <w:rFonts w:ascii="Times New Roman" w:hAnsi="Times New Roman" w:cs="Times New Roman"/>
        </w:rPr>
        <w:t xml:space="preserve"> </w:t>
      </w:r>
      <w:r w:rsidR="0078459E" w:rsidRPr="0078459E">
        <w:rPr>
          <w:rFonts w:ascii="Times New Roman" w:hAnsi="Times New Roman" w:cs="Times New Roman"/>
        </w:rPr>
        <w:t xml:space="preserve">pre </w:t>
      </w:r>
      <w:r w:rsidR="0078459E">
        <w:rPr>
          <w:rFonts w:ascii="Times New Roman" w:hAnsi="Times New Roman" w:cs="Times New Roman"/>
        </w:rPr>
        <w:t xml:space="preserve">žiakov </w:t>
      </w:r>
      <w:r w:rsidR="0078459E" w:rsidRPr="0078459E">
        <w:rPr>
          <w:rFonts w:ascii="Times New Roman" w:hAnsi="Times New Roman" w:cs="Times New Roman"/>
        </w:rPr>
        <w:t>s mentálnym postihnutím</w:t>
      </w:r>
      <w:r>
        <w:rPr>
          <w:rFonts w:ascii="Times New Roman" w:hAnsi="Times New Roman" w:cs="Times New Roman"/>
        </w:rPr>
        <w:tab/>
      </w:r>
      <w:r w:rsidR="00FB0F85">
        <w:rPr>
          <w:rFonts w:ascii="Times New Roman" w:hAnsi="Times New Roman" w:cs="Times New Roman"/>
        </w:rPr>
        <w:t>11</w:t>
      </w:r>
    </w:p>
    <w:p w:rsidR="00FA4D54" w:rsidRPr="00FA4D54" w:rsidRDefault="009426AA" w:rsidP="009168CA">
      <w:pPr>
        <w:pStyle w:val="Nadpis1"/>
        <w:tabs>
          <w:tab w:val="right" w:leader="dot" w:pos="8222"/>
        </w:tabs>
        <w:spacing w:line="360" w:lineRule="auto"/>
        <w:ind w:firstLine="708"/>
        <w:rPr>
          <w:rFonts w:ascii="Times New Roman" w:hAnsi="Times New Roman" w:cs="Times New Roman"/>
          <w:b w:val="0"/>
        </w:rPr>
      </w:pPr>
      <w:r w:rsidRPr="00FA4D54">
        <w:rPr>
          <w:rFonts w:ascii="Times New Roman" w:hAnsi="Times New Roman" w:cs="Times New Roman"/>
          <w:b w:val="0"/>
        </w:rPr>
        <w:t>2.1</w:t>
      </w:r>
      <w:r w:rsidR="009168CA">
        <w:rPr>
          <w:rFonts w:ascii="Times New Roman" w:hAnsi="Times New Roman" w:cs="Times New Roman"/>
          <w:b w:val="0"/>
        </w:rPr>
        <w:t xml:space="preserve"> </w:t>
      </w:r>
      <w:r w:rsidR="00D6206E">
        <w:rPr>
          <w:rFonts w:ascii="Times New Roman" w:hAnsi="Times New Roman" w:cs="Times New Roman"/>
          <w:b w:val="0"/>
        </w:rPr>
        <w:t>Pedagogické</w:t>
      </w:r>
      <w:r w:rsidRPr="00FA4D54">
        <w:rPr>
          <w:rFonts w:ascii="Times New Roman" w:hAnsi="Times New Roman" w:cs="Times New Roman"/>
          <w:b w:val="0"/>
        </w:rPr>
        <w:t xml:space="preserve"> princíp</w:t>
      </w:r>
      <w:r w:rsidR="00D6206E">
        <w:rPr>
          <w:rFonts w:ascii="Times New Roman" w:hAnsi="Times New Roman" w:cs="Times New Roman"/>
          <w:b w:val="0"/>
        </w:rPr>
        <w:t>y</w:t>
      </w:r>
      <w:r w:rsidRPr="00FA4D54">
        <w:rPr>
          <w:rFonts w:ascii="Times New Roman" w:hAnsi="Times New Roman" w:cs="Times New Roman"/>
          <w:b w:val="0"/>
        </w:rPr>
        <w:t xml:space="preserve"> </w:t>
      </w:r>
      <w:r w:rsidR="00D6206E">
        <w:rPr>
          <w:rFonts w:ascii="Times New Roman" w:hAnsi="Times New Roman" w:cs="Times New Roman"/>
          <w:b w:val="0"/>
        </w:rPr>
        <w:t xml:space="preserve">v </w:t>
      </w:r>
      <w:r w:rsidRPr="00FA4D54">
        <w:rPr>
          <w:rFonts w:ascii="Times New Roman" w:hAnsi="Times New Roman" w:cs="Times New Roman"/>
          <w:b w:val="0"/>
        </w:rPr>
        <w:t>špeciálnej  triede</w:t>
      </w:r>
      <w:r w:rsidR="00FB0F85">
        <w:rPr>
          <w:rFonts w:ascii="Times New Roman" w:hAnsi="Times New Roman" w:cs="Times New Roman"/>
          <w:b w:val="0"/>
        </w:rPr>
        <w:tab/>
        <w:t>11</w:t>
      </w:r>
    </w:p>
    <w:p w:rsidR="00FA4D54" w:rsidRPr="00FA4D54" w:rsidRDefault="009426AA" w:rsidP="009168CA">
      <w:pPr>
        <w:pStyle w:val="Nadpis1"/>
        <w:tabs>
          <w:tab w:val="right" w:leader="dot" w:pos="8222"/>
        </w:tabs>
        <w:spacing w:line="360" w:lineRule="auto"/>
        <w:ind w:firstLine="708"/>
        <w:rPr>
          <w:rFonts w:ascii="Times New Roman" w:hAnsi="Times New Roman" w:cs="Times New Roman"/>
          <w:b w:val="0"/>
        </w:rPr>
      </w:pPr>
      <w:r w:rsidRPr="00FA4D54">
        <w:rPr>
          <w:rFonts w:ascii="Times New Roman" w:hAnsi="Times New Roman" w:cs="Times New Roman"/>
          <w:b w:val="0"/>
        </w:rPr>
        <w:t>2.</w:t>
      </w:r>
      <w:r w:rsidR="00791BEC">
        <w:rPr>
          <w:rFonts w:ascii="Times New Roman" w:hAnsi="Times New Roman" w:cs="Times New Roman"/>
          <w:b w:val="0"/>
        </w:rPr>
        <w:t>2</w:t>
      </w:r>
      <w:r w:rsidR="009168CA">
        <w:rPr>
          <w:rFonts w:ascii="Times New Roman" w:hAnsi="Times New Roman" w:cs="Times New Roman"/>
          <w:b w:val="0"/>
        </w:rPr>
        <w:t xml:space="preserve"> </w:t>
      </w:r>
      <w:r w:rsidR="008A6B5B">
        <w:rPr>
          <w:rFonts w:ascii="Times New Roman" w:hAnsi="Times New Roman" w:cs="Times New Roman"/>
          <w:b w:val="0"/>
        </w:rPr>
        <w:t xml:space="preserve">Zameranie špeciálnej triedy, </w:t>
      </w:r>
      <w:r w:rsidRPr="00FA4D54">
        <w:rPr>
          <w:rFonts w:ascii="Times New Roman" w:hAnsi="Times New Roman" w:cs="Times New Roman"/>
          <w:b w:val="0"/>
        </w:rPr>
        <w:t>stupeň vzdelania</w:t>
      </w:r>
      <w:r w:rsidR="008A6B5B">
        <w:rPr>
          <w:rFonts w:ascii="Times New Roman" w:hAnsi="Times New Roman" w:cs="Times New Roman"/>
          <w:b w:val="0"/>
        </w:rPr>
        <w:t xml:space="preserve"> a vyučovací jazyk</w:t>
      </w:r>
      <w:r w:rsidR="00FB0F85">
        <w:rPr>
          <w:rFonts w:ascii="Times New Roman" w:hAnsi="Times New Roman" w:cs="Times New Roman"/>
          <w:b w:val="0"/>
        </w:rPr>
        <w:tab/>
        <w:t>12</w:t>
      </w:r>
    </w:p>
    <w:p w:rsidR="00BA7E71" w:rsidRDefault="00A73DEC" w:rsidP="009168CA">
      <w:pPr>
        <w:pStyle w:val="Nadpis1"/>
        <w:tabs>
          <w:tab w:val="right" w:leader="dot" w:pos="8222"/>
        </w:tabs>
        <w:spacing w:line="360" w:lineRule="auto"/>
        <w:ind w:firstLine="708"/>
        <w:rPr>
          <w:rFonts w:ascii="Times New Roman" w:hAnsi="Times New Roman" w:cs="Times New Roman"/>
          <w:b w:val="0"/>
        </w:rPr>
      </w:pPr>
      <w:r>
        <w:rPr>
          <w:rFonts w:ascii="Times New Roman" w:hAnsi="Times New Roman" w:cs="Times New Roman"/>
          <w:b w:val="0"/>
        </w:rPr>
        <w:t>2.</w:t>
      </w:r>
      <w:r w:rsidR="0078459E">
        <w:rPr>
          <w:rFonts w:ascii="Times New Roman" w:hAnsi="Times New Roman" w:cs="Times New Roman"/>
          <w:b w:val="0"/>
        </w:rPr>
        <w:t>3</w:t>
      </w:r>
      <w:r w:rsidR="009168CA">
        <w:rPr>
          <w:rFonts w:ascii="Times New Roman" w:hAnsi="Times New Roman" w:cs="Times New Roman"/>
          <w:b w:val="0"/>
        </w:rPr>
        <w:t xml:space="preserve"> </w:t>
      </w:r>
      <w:r w:rsidR="00D7428F" w:rsidRPr="00FA4D54">
        <w:rPr>
          <w:rFonts w:ascii="Times New Roman" w:hAnsi="Times New Roman" w:cs="Times New Roman"/>
          <w:b w:val="0"/>
        </w:rPr>
        <w:t xml:space="preserve">Profil absolventa  </w:t>
      </w:r>
      <w:r w:rsidR="009168CA">
        <w:rPr>
          <w:rFonts w:ascii="Times New Roman" w:hAnsi="Times New Roman" w:cs="Times New Roman"/>
          <w:b w:val="0"/>
        </w:rPr>
        <w:tab/>
      </w:r>
      <w:r w:rsidR="00FB0F85">
        <w:rPr>
          <w:rFonts w:ascii="Times New Roman" w:hAnsi="Times New Roman" w:cs="Times New Roman"/>
          <w:b w:val="0"/>
        </w:rPr>
        <w:t>13</w:t>
      </w:r>
    </w:p>
    <w:p w:rsidR="00BA7E71" w:rsidRDefault="00E578E3" w:rsidP="009168CA">
      <w:pPr>
        <w:pStyle w:val="Nadpis1"/>
        <w:tabs>
          <w:tab w:val="right" w:leader="dot" w:pos="8222"/>
        </w:tabs>
        <w:spacing w:line="360" w:lineRule="auto"/>
        <w:ind w:left="1416"/>
        <w:rPr>
          <w:rFonts w:ascii="Times New Roman" w:hAnsi="Times New Roman" w:cs="Times New Roman"/>
          <w:b w:val="0"/>
          <w:iCs/>
        </w:rPr>
      </w:pPr>
      <w:r>
        <w:rPr>
          <w:rFonts w:ascii="Times New Roman" w:hAnsi="Times New Roman" w:cs="Times New Roman"/>
          <w:b w:val="0"/>
          <w:iCs/>
        </w:rPr>
        <w:t>2.3</w:t>
      </w:r>
      <w:r w:rsidR="00D7428F" w:rsidRPr="00FA4D54">
        <w:rPr>
          <w:rFonts w:ascii="Times New Roman" w:hAnsi="Times New Roman" w:cs="Times New Roman"/>
          <w:b w:val="0"/>
          <w:iCs/>
        </w:rPr>
        <w:t>.1</w:t>
      </w:r>
      <w:r w:rsidR="00FA4D54">
        <w:rPr>
          <w:rFonts w:ascii="Times New Roman" w:hAnsi="Times New Roman" w:cs="Times New Roman"/>
          <w:b w:val="0"/>
          <w:iCs/>
        </w:rPr>
        <w:tab/>
      </w:r>
      <w:r w:rsidR="00D7428F" w:rsidRPr="00FA4D54">
        <w:rPr>
          <w:rFonts w:ascii="Times New Roman" w:hAnsi="Times New Roman" w:cs="Times New Roman"/>
          <w:b w:val="0"/>
          <w:iCs/>
        </w:rPr>
        <w:t>Absolvent programu primárneho vzdelávania</w:t>
      </w:r>
      <w:r w:rsidR="0078459E">
        <w:rPr>
          <w:rFonts w:ascii="Times New Roman" w:hAnsi="Times New Roman" w:cs="Times New Roman"/>
          <w:b w:val="0"/>
          <w:iCs/>
        </w:rPr>
        <w:t xml:space="preserve"> </w:t>
      </w:r>
      <w:r w:rsidR="00D7428F" w:rsidRPr="00FA4D54">
        <w:rPr>
          <w:rFonts w:ascii="Times New Roman" w:hAnsi="Times New Roman" w:cs="Times New Roman"/>
          <w:b w:val="0"/>
          <w:iCs/>
        </w:rPr>
        <w:t>pre žiakov s ľahkým stupňom mentálneho postihnutia (varia</w:t>
      </w:r>
      <w:r w:rsidR="00C5198E">
        <w:rPr>
          <w:rFonts w:ascii="Times New Roman" w:hAnsi="Times New Roman" w:cs="Times New Roman"/>
          <w:b w:val="0"/>
          <w:iCs/>
        </w:rPr>
        <w:t>nt A)</w:t>
      </w:r>
      <w:r w:rsidR="006B25AA">
        <w:rPr>
          <w:rFonts w:ascii="Times New Roman" w:hAnsi="Times New Roman" w:cs="Times New Roman"/>
          <w:b w:val="0"/>
          <w:iCs/>
        </w:rPr>
        <w:tab/>
      </w:r>
      <w:r w:rsidR="00FB0F85">
        <w:rPr>
          <w:rFonts w:ascii="Times New Roman" w:hAnsi="Times New Roman" w:cs="Times New Roman"/>
          <w:b w:val="0"/>
          <w:iCs/>
        </w:rPr>
        <w:t>14</w:t>
      </w:r>
    </w:p>
    <w:p w:rsidR="0078459E" w:rsidRPr="00BA7E71" w:rsidRDefault="00E578E3" w:rsidP="009168CA">
      <w:pPr>
        <w:pStyle w:val="Nadpis1"/>
        <w:tabs>
          <w:tab w:val="right" w:leader="dot" w:pos="8222"/>
        </w:tabs>
        <w:spacing w:line="360" w:lineRule="auto"/>
        <w:ind w:left="1416"/>
        <w:rPr>
          <w:rFonts w:ascii="Times New Roman" w:hAnsi="Times New Roman" w:cs="Times New Roman"/>
          <w:b w:val="0"/>
          <w:bCs w:val="0"/>
          <w:iCs/>
          <w:lang w:eastAsia="sk-SK"/>
        </w:rPr>
      </w:pPr>
      <w:r>
        <w:rPr>
          <w:rFonts w:ascii="Times New Roman" w:hAnsi="Times New Roman" w:cs="Times New Roman"/>
          <w:b w:val="0"/>
          <w:lang w:eastAsia="sk-SK"/>
        </w:rPr>
        <w:t>2.3</w:t>
      </w:r>
      <w:r w:rsidR="00D7428F" w:rsidRPr="00FA4D54">
        <w:rPr>
          <w:rFonts w:ascii="Times New Roman" w:hAnsi="Times New Roman" w:cs="Times New Roman"/>
          <w:b w:val="0"/>
          <w:lang w:eastAsia="sk-SK"/>
        </w:rPr>
        <w:t>.2</w:t>
      </w:r>
      <w:r w:rsidR="00FA4D54">
        <w:rPr>
          <w:rFonts w:ascii="Times New Roman" w:hAnsi="Times New Roman" w:cs="Times New Roman"/>
          <w:b w:val="0"/>
          <w:lang w:eastAsia="sk-SK"/>
        </w:rPr>
        <w:tab/>
      </w:r>
      <w:r w:rsidR="00D7428F" w:rsidRPr="00FA4D54">
        <w:rPr>
          <w:rFonts w:ascii="Times New Roman" w:hAnsi="Times New Roman" w:cs="Times New Roman"/>
          <w:b w:val="0"/>
          <w:iCs/>
          <w:lang w:eastAsia="sk-SK"/>
        </w:rPr>
        <w:t xml:space="preserve">Absolvent primárneho vzdelania pre žiakov </w:t>
      </w:r>
      <w:r w:rsidR="00D7428F" w:rsidRPr="00FA4D54">
        <w:rPr>
          <w:rFonts w:ascii="Times New Roman" w:hAnsi="Times New Roman" w:cs="Times New Roman"/>
          <w:b w:val="0"/>
          <w:bCs w:val="0"/>
          <w:iCs/>
          <w:lang w:eastAsia="sk-SK"/>
        </w:rPr>
        <w:t xml:space="preserve">so stredným stupňom mentálneho postihnutia </w:t>
      </w:r>
      <w:r w:rsidR="009168CA">
        <w:rPr>
          <w:rFonts w:ascii="Times New Roman" w:hAnsi="Times New Roman" w:cs="Times New Roman"/>
          <w:b w:val="0"/>
          <w:iCs/>
          <w:lang w:eastAsia="sk-SK"/>
        </w:rPr>
        <w:t>(variant B)</w:t>
      </w:r>
      <w:r w:rsidR="009168CA">
        <w:rPr>
          <w:rFonts w:ascii="Times New Roman" w:hAnsi="Times New Roman" w:cs="Times New Roman"/>
          <w:b w:val="0"/>
          <w:iCs/>
          <w:lang w:eastAsia="sk-SK"/>
        </w:rPr>
        <w:tab/>
      </w:r>
      <w:r w:rsidR="00FB0F85">
        <w:rPr>
          <w:rFonts w:ascii="Times New Roman" w:hAnsi="Times New Roman" w:cs="Times New Roman"/>
          <w:b w:val="0"/>
          <w:iCs/>
          <w:lang w:eastAsia="sk-SK"/>
        </w:rPr>
        <w:t>16</w:t>
      </w:r>
    </w:p>
    <w:p w:rsidR="00FA4D54" w:rsidRPr="00BA7E71" w:rsidRDefault="00E578E3" w:rsidP="009168CA">
      <w:pPr>
        <w:pStyle w:val="Nadpis1"/>
        <w:tabs>
          <w:tab w:val="right" w:leader="dot" w:pos="8222"/>
        </w:tabs>
        <w:spacing w:line="360" w:lineRule="auto"/>
        <w:ind w:left="1416"/>
        <w:rPr>
          <w:rFonts w:ascii="Times New Roman" w:hAnsi="Times New Roman" w:cs="Times New Roman"/>
          <w:b w:val="0"/>
          <w:bCs w:val="0"/>
          <w:iCs/>
          <w:lang w:eastAsia="sk-SK"/>
        </w:rPr>
      </w:pPr>
      <w:r>
        <w:rPr>
          <w:rFonts w:ascii="Times New Roman" w:hAnsi="Times New Roman" w:cs="Times New Roman"/>
          <w:b w:val="0"/>
          <w:iCs/>
          <w:lang w:eastAsia="sk-SK"/>
        </w:rPr>
        <w:t>2.3</w:t>
      </w:r>
      <w:r w:rsidR="00FA4D54">
        <w:rPr>
          <w:rFonts w:ascii="Times New Roman" w:hAnsi="Times New Roman" w:cs="Times New Roman"/>
          <w:b w:val="0"/>
          <w:iCs/>
          <w:lang w:eastAsia="sk-SK"/>
        </w:rPr>
        <w:t>.3</w:t>
      </w:r>
      <w:r w:rsidR="00FA4D54">
        <w:rPr>
          <w:rFonts w:ascii="Times New Roman" w:hAnsi="Times New Roman" w:cs="Times New Roman"/>
          <w:b w:val="0"/>
          <w:iCs/>
          <w:lang w:eastAsia="sk-SK"/>
        </w:rPr>
        <w:tab/>
      </w:r>
      <w:r w:rsidR="00D7428F" w:rsidRPr="00FA4D54">
        <w:rPr>
          <w:rFonts w:ascii="Times New Roman" w:hAnsi="Times New Roman" w:cs="Times New Roman"/>
          <w:b w:val="0"/>
          <w:iCs/>
          <w:lang w:eastAsia="sk-SK"/>
        </w:rPr>
        <w:t xml:space="preserve">Absolvent primárneho vzdelania pre žiakov </w:t>
      </w:r>
      <w:r w:rsidR="00D7428F" w:rsidRPr="00FA4D54">
        <w:rPr>
          <w:rFonts w:ascii="Times New Roman" w:hAnsi="Times New Roman" w:cs="Times New Roman"/>
          <w:b w:val="0"/>
          <w:bCs w:val="0"/>
          <w:iCs/>
          <w:lang w:eastAsia="sk-SK"/>
        </w:rPr>
        <w:t xml:space="preserve">s ťažkým alebo hlbokým stupňom mentálneho postihnutia </w:t>
      </w:r>
      <w:r w:rsidR="00D7428F" w:rsidRPr="00FA4D54">
        <w:rPr>
          <w:rFonts w:ascii="Times New Roman" w:hAnsi="Times New Roman" w:cs="Times New Roman"/>
          <w:b w:val="0"/>
          <w:iCs/>
          <w:lang w:eastAsia="sk-SK"/>
        </w:rPr>
        <w:t>(variant C)</w:t>
      </w:r>
      <w:r w:rsidR="009168CA">
        <w:rPr>
          <w:rFonts w:ascii="Times New Roman" w:hAnsi="Times New Roman" w:cs="Times New Roman"/>
          <w:b w:val="0"/>
          <w:iCs/>
          <w:lang w:eastAsia="sk-SK"/>
        </w:rPr>
        <w:tab/>
      </w:r>
      <w:r w:rsidR="00FB0F85">
        <w:rPr>
          <w:rFonts w:ascii="Times New Roman" w:hAnsi="Times New Roman" w:cs="Times New Roman"/>
          <w:b w:val="0"/>
          <w:iCs/>
          <w:lang w:eastAsia="sk-SK"/>
        </w:rPr>
        <w:t>18</w:t>
      </w:r>
    </w:p>
    <w:p w:rsidR="00FA4D54" w:rsidRDefault="009168CA" w:rsidP="009168CA">
      <w:pPr>
        <w:pStyle w:val="Nadpis1"/>
        <w:tabs>
          <w:tab w:val="right" w:leader="dot" w:pos="8222"/>
        </w:tabs>
        <w:spacing w:line="360" w:lineRule="auto"/>
        <w:ind w:firstLine="708"/>
        <w:rPr>
          <w:rFonts w:ascii="Times New Roman" w:hAnsi="Times New Roman" w:cs="Times New Roman"/>
          <w:b w:val="0"/>
        </w:rPr>
      </w:pPr>
      <w:r>
        <w:rPr>
          <w:rFonts w:ascii="Times New Roman" w:hAnsi="Times New Roman" w:cs="Times New Roman"/>
          <w:b w:val="0"/>
        </w:rPr>
        <w:t xml:space="preserve">2.4 </w:t>
      </w:r>
      <w:r w:rsidR="00D7428F" w:rsidRPr="00FA4D54">
        <w:rPr>
          <w:rFonts w:ascii="Times New Roman" w:hAnsi="Times New Roman" w:cs="Times New Roman"/>
          <w:b w:val="0"/>
        </w:rPr>
        <w:t>Pedagogické stratégie</w:t>
      </w:r>
      <w:r w:rsidR="00407F83">
        <w:rPr>
          <w:rFonts w:ascii="Times New Roman" w:hAnsi="Times New Roman" w:cs="Times New Roman"/>
          <w:b w:val="0"/>
        </w:rPr>
        <w:tab/>
      </w:r>
      <w:r w:rsidR="00FB0F85">
        <w:rPr>
          <w:rFonts w:ascii="Times New Roman" w:hAnsi="Times New Roman" w:cs="Times New Roman"/>
          <w:b w:val="0"/>
        </w:rPr>
        <w:t>20</w:t>
      </w:r>
    </w:p>
    <w:p w:rsidR="00C369DE" w:rsidRPr="00C369DE" w:rsidRDefault="009168CA" w:rsidP="009168CA">
      <w:pPr>
        <w:pStyle w:val="Nadpis2"/>
        <w:tabs>
          <w:tab w:val="right" w:leader="dot" w:pos="8222"/>
        </w:tabs>
        <w:spacing w:before="0" w:after="0" w:line="360" w:lineRule="auto"/>
        <w:ind w:left="708" w:right="-2" w:firstLine="708"/>
        <w:rPr>
          <w:rFonts w:ascii="Times New Roman" w:hAnsi="Times New Roman" w:cs="Times New Roman"/>
          <w:b w:val="0"/>
          <w:i w:val="0"/>
          <w:sz w:val="24"/>
          <w:szCs w:val="24"/>
        </w:rPr>
      </w:pPr>
      <w:r>
        <w:rPr>
          <w:rFonts w:ascii="Times New Roman" w:hAnsi="Times New Roman" w:cs="Times New Roman"/>
          <w:b w:val="0"/>
          <w:i w:val="0"/>
          <w:sz w:val="24"/>
          <w:szCs w:val="24"/>
        </w:rPr>
        <w:t xml:space="preserve">2.4.1 </w:t>
      </w:r>
      <w:r w:rsidR="00C369DE" w:rsidRPr="00C369DE">
        <w:rPr>
          <w:rFonts w:ascii="Times New Roman" w:hAnsi="Times New Roman" w:cs="Times New Roman"/>
          <w:b w:val="0"/>
          <w:i w:val="0"/>
          <w:sz w:val="24"/>
          <w:szCs w:val="24"/>
        </w:rPr>
        <w:t xml:space="preserve">Metódy vyučovania </w:t>
      </w:r>
      <w:r>
        <w:rPr>
          <w:rFonts w:ascii="Times New Roman" w:hAnsi="Times New Roman" w:cs="Times New Roman"/>
          <w:b w:val="0"/>
          <w:i w:val="0"/>
          <w:sz w:val="24"/>
          <w:szCs w:val="24"/>
        </w:rPr>
        <w:tab/>
      </w:r>
      <w:r w:rsidR="00FB0F85">
        <w:rPr>
          <w:rFonts w:ascii="Times New Roman" w:hAnsi="Times New Roman" w:cs="Times New Roman"/>
          <w:b w:val="0"/>
          <w:i w:val="0"/>
          <w:sz w:val="24"/>
          <w:szCs w:val="24"/>
        </w:rPr>
        <w:t>20</w:t>
      </w:r>
    </w:p>
    <w:p w:rsidR="00C369DE" w:rsidRPr="00C369DE" w:rsidRDefault="009168CA" w:rsidP="009168CA">
      <w:pPr>
        <w:tabs>
          <w:tab w:val="right" w:leader="dot" w:pos="8222"/>
        </w:tabs>
        <w:spacing w:line="360" w:lineRule="auto"/>
        <w:ind w:left="708" w:firstLine="708"/>
        <w:rPr>
          <w:sz w:val="24"/>
          <w:szCs w:val="24"/>
        </w:rPr>
      </w:pPr>
      <w:r>
        <w:rPr>
          <w:sz w:val="24"/>
          <w:szCs w:val="24"/>
        </w:rPr>
        <w:t xml:space="preserve">2.4.2 </w:t>
      </w:r>
      <w:r w:rsidR="00C369DE" w:rsidRPr="00C369DE">
        <w:rPr>
          <w:sz w:val="24"/>
          <w:szCs w:val="24"/>
        </w:rPr>
        <w:t>Formy vyučovacích hodín</w:t>
      </w:r>
      <w:r>
        <w:rPr>
          <w:sz w:val="24"/>
          <w:szCs w:val="24"/>
        </w:rPr>
        <w:tab/>
      </w:r>
      <w:r w:rsidR="00FB0F85">
        <w:rPr>
          <w:sz w:val="24"/>
          <w:szCs w:val="24"/>
        </w:rPr>
        <w:t>22</w:t>
      </w:r>
    </w:p>
    <w:p w:rsidR="00FA4D54" w:rsidRPr="00FA4D54" w:rsidRDefault="00D7428F" w:rsidP="009168CA">
      <w:pPr>
        <w:pStyle w:val="Nadpis1"/>
        <w:tabs>
          <w:tab w:val="right" w:leader="dot" w:pos="8222"/>
        </w:tabs>
        <w:spacing w:line="360" w:lineRule="auto"/>
        <w:ind w:firstLine="708"/>
        <w:rPr>
          <w:rFonts w:ascii="Times New Roman" w:hAnsi="Times New Roman" w:cs="Times New Roman"/>
          <w:b w:val="0"/>
        </w:rPr>
      </w:pPr>
      <w:r w:rsidRPr="00FA4D54">
        <w:rPr>
          <w:rFonts w:ascii="Times New Roman" w:hAnsi="Times New Roman" w:cs="Times New Roman"/>
          <w:b w:val="0"/>
        </w:rPr>
        <w:t>2.</w:t>
      </w:r>
      <w:r w:rsidR="0077276E">
        <w:rPr>
          <w:rFonts w:ascii="Times New Roman" w:hAnsi="Times New Roman" w:cs="Times New Roman"/>
          <w:b w:val="0"/>
        </w:rPr>
        <w:t>5</w:t>
      </w:r>
      <w:r w:rsidR="009168CA">
        <w:rPr>
          <w:rFonts w:ascii="Times New Roman" w:hAnsi="Times New Roman" w:cs="Times New Roman"/>
          <w:b w:val="0"/>
        </w:rPr>
        <w:t xml:space="preserve"> </w:t>
      </w:r>
      <w:r w:rsidRPr="00FA4D54">
        <w:rPr>
          <w:rFonts w:ascii="Times New Roman" w:hAnsi="Times New Roman" w:cs="Times New Roman"/>
          <w:b w:val="0"/>
        </w:rPr>
        <w:t>Zabezpečenie výučby pre žiakov s mentálnym postihnutí</w:t>
      </w:r>
      <w:r w:rsidR="00FA4D54" w:rsidRPr="00FA4D54">
        <w:rPr>
          <w:rFonts w:ascii="Times New Roman" w:hAnsi="Times New Roman" w:cs="Times New Roman"/>
          <w:b w:val="0"/>
        </w:rPr>
        <w:t>m</w:t>
      </w:r>
      <w:r w:rsidR="009168CA">
        <w:rPr>
          <w:rFonts w:ascii="Times New Roman" w:hAnsi="Times New Roman" w:cs="Times New Roman"/>
          <w:b w:val="0"/>
        </w:rPr>
        <w:tab/>
      </w:r>
      <w:r w:rsidR="00FB0F85">
        <w:rPr>
          <w:rFonts w:ascii="Times New Roman" w:hAnsi="Times New Roman" w:cs="Times New Roman"/>
          <w:b w:val="0"/>
        </w:rPr>
        <w:t>22</w:t>
      </w:r>
    </w:p>
    <w:p w:rsidR="00D7428F" w:rsidRPr="00FA4D54" w:rsidRDefault="00E578E3" w:rsidP="009168CA">
      <w:pPr>
        <w:pStyle w:val="Nadpis1"/>
        <w:tabs>
          <w:tab w:val="right" w:leader="dot" w:pos="8222"/>
        </w:tabs>
        <w:spacing w:line="360" w:lineRule="auto"/>
        <w:ind w:firstLine="708"/>
        <w:rPr>
          <w:rFonts w:ascii="Times New Roman" w:hAnsi="Times New Roman" w:cs="Times New Roman"/>
          <w:b w:val="0"/>
        </w:rPr>
      </w:pPr>
      <w:r>
        <w:rPr>
          <w:rFonts w:ascii="Times New Roman" w:hAnsi="Times New Roman" w:cs="Times New Roman"/>
          <w:b w:val="0"/>
        </w:rPr>
        <w:t>2.6</w:t>
      </w:r>
      <w:r w:rsidR="009168CA">
        <w:rPr>
          <w:rFonts w:ascii="Times New Roman" w:hAnsi="Times New Roman" w:cs="Times New Roman"/>
          <w:b w:val="0"/>
        </w:rPr>
        <w:t xml:space="preserve"> </w:t>
      </w:r>
      <w:r w:rsidR="00D7428F" w:rsidRPr="00FA4D54">
        <w:rPr>
          <w:rFonts w:ascii="Times New Roman" w:hAnsi="Times New Roman" w:cs="Times New Roman"/>
          <w:b w:val="0"/>
        </w:rPr>
        <w:t>Vzdelávacie oblasti</w:t>
      </w:r>
      <w:r w:rsidR="009168CA">
        <w:rPr>
          <w:rFonts w:ascii="Times New Roman" w:hAnsi="Times New Roman" w:cs="Times New Roman"/>
          <w:b w:val="0"/>
        </w:rPr>
        <w:tab/>
      </w:r>
      <w:r w:rsidR="00FB0F85">
        <w:rPr>
          <w:rFonts w:ascii="Times New Roman" w:hAnsi="Times New Roman" w:cs="Times New Roman"/>
          <w:b w:val="0"/>
        </w:rPr>
        <w:t>23</w:t>
      </w:r>
    </w:p>
    <w:p w:rsidR="00D7428F" w:rsidRDefault="009168CA" w:rsidP="009168CA">
      <w:pPr>
        <w:tabs>
          <w:tab w:val="left" w:pos="540"/>
          <w:tab w:val="right" w:leader="dot" w:pos="8222"/>
        </w:tabs>
        <w:spacing w:line="360" w:lineRule="auto"/>
        <w:rPr>
          <w:sz w:val="24"/>
          <w:szCs w:val="24"/>
        </w:rPr>
      </w:pPr>
      <w:r>
        <w:rPr>
          <w:sz w:val="24"/>
          <w:szCs w:val="24"/>
        </w:rPr>
        <w:tab/>
        <w:t xml:space="preserve">   </w:t>
      </w:r>
      <w:r w:rsidR="0077276E">
        <w:rPr>
          <w:sz w:val="24"/>
          <w:szCs w:val="24"/>
        </w:rPr>
        <w:t>2.7</w:t>
      </w:r>
      <w:r>
        <w:rPr>
          <w:sz w:val="24"/>
          <w:szCs w:val="24"/>
        </w:rPr>
        <w:t xml:space="preserve"> </w:t>
      </w:r>
      <w:r w:rsidR="00E578E3">
        <w:rPr>
          <w:sz w:val="24"/>
          <w:szCs w:val="24"/>
        </w:rPr>
        <w:t>Prierezové</w:t>
      </w:r>
      <w:r w:rsidR="00D7428F" w:rsidRPr="00FA4D54">
        <w:rPr>
          <w:sz w:val="24"/>
          <w:szCs w:val="24"/>
        </w:rPr>
        <w:t xml:space="preserve"> tém</w:t>
      </w:r>
      <w:r w:rsidR="00E578E3">
        <w:rPr>
          <w:sz w:val="24"/>
          <w:szCs w:val="24"/>
        </w:rPr>
        <w:t>y</w:t>
      </w:r>
      <w:r>
        <w:rPr>
          <w:sz w:val="24"/>
          <w:szCs w:val="24"/>
        </w:rPr>
        <w:tab/>
      </w:r>
      <w:r w:rsidR="00FB0F85">
        <w:rPr>
          <w:sz w:val="24"/>
          <w:szCs w:val="24"/>
        </w:rPr>
        <w:t>25</w:t>
      </w:r>
    </w:p>
    <w:p w:rsidR="00791BEC" w:rsidRDefault="00791BEC" w:rsidP="009168CA">
      <w:pPr>
        <w:tabs>
          <w:tab w:val="left" w:pos="540"/>
          <w:tab w:val="right" w:leader="dot" w:pos="8222"/>
        </w:tabs>
        <w:spacing w:line="360" w:lineRule="auto"/>
        <w:rPr>
          <w:b/>
          <w:sz w:val="24"/>
          <w:szCs w:val="24"/>
        </w:rPr>
      </w:pPr>
      <w:r w:rsidRPr="00791BEC">
        <w:rPr>
          <w:b/>
          <w:sz w:val="24"/>
          <w:szCs w:val="24"/>
        </w:rPr>
        <w:t>III.</w:t>
      </w:r>
      <w:r w:rsidRPr="00791BEC">
        <w:rPr>
          <w:b/>
          <w:sz w:val="24"/>
          <w:szCs w:val="24"/>
        </w:rPr>
        <w:tab/>
      </w:r>
      <w:r w:rsidR="00D7428F" w:rsidRPr="00791BEC">
        <w:rPr>
          <w:b/>
          <w:sz w:val="24"/>
          <w:szCs w:val="24"/>
        </w:rPr>
        <w:t>Vnútorný systém kontroly</w:t>
      </w:r>
      <w:r w:rsidR="009168CA">
        <w:rPr>
          <w:b/>
          <w:sz w:val="24"/>
          <w:szCs w:val="24"/>
        </w:rPr>
        <w:tab/>
      </w:r>
      <w:r w:rsidR="00FB0F85">
        <w:rPr>
          <w:b/>
          <w:sz w:val="24"/>
          <w:szCs w:val="24"/>
        </w:rPr>
        <w:t>31</w:t>
      </w:r>
    </w:p>
    <w:p w:rsidR="00791BEC" w:rsidRDefault="009168CA" w:rsidP="009168CA">
      <w:pPr>
        <w:tabs>
          <w:tab w:val="left" w:pos="540"/>
          <w:tab w:val="right" w:leader="dot" w:pos="8222"/>
        </w:tabs>
        <w:spacing w:line="360" w:lineRule="auto"/>
        <w:ind w:firstLine="709"/>
        <w:rPr>
          <w:sz w:val="24"/>
          <w:szCs w:val="24"/>
        </w:rPr>
      </w:pPr>
      <w:r>
        <w:rPr>
          <w:sz w:val="24"/>
          <w:szCs w:val="24"/>
        </w:rPr>
        <w:t xml:space="preserve">3.1 </w:t>
      </w:r>
      <w:r w:rsidR="00D7428F" w:rsidRPr="00FA4D54">
        <w:rPr>
          <w:sz w:val="24"/>
          <w:szCs w:val="24"/>
        </w:rPr>
        <w:t>Hodnotenie vzdelávacích výsledkov práce žiakov</w:t>
      </w:r>
      <w:r>
        <w:rPr>
          <w:sz w:val="24"/>
          <w:szCs w:val="24"/>
        </w:rPr>
        <w:tab/>
      </w:r>
      <w:r w:rsidR="00FB0F85">
        <w:rPr>
          <w:sz w:val="24"/>
          <w:szCs w:val="24"/>
        </w:rPr>
        <w:t>31</w:t>
      </w:r>
    </w:p>
    <w:p w:rsidR="00791BEC" w:rsidRDefault="009168CA" w:rsidP="009168CA">
      <w:pPr>
        <w:tabs>
          <w:tab w:val="left" w:pos="540"/>
          <w:tab w:val="right" w:leader="dot" w:pos="8222"/>
        </w:tabs>
        <w:spacing w:line="360" w:lineRule="auto"/>
        <w:ind w:firstLine="709"/>
        <w:rPr>
          <w:b/>
          <w:sz w:val="24"/>
          <w:szCs w:val="24"/>
        </w:rPr>
      </w:pPr>
      <w:r>
        <w:rPr>
          <w:sz w:val="24"/>
          <w:szCs w:val="24"/>
        </w:rPr>
        <w:t xml:space="preserve">3.2 </w:t>
      </w:r>
      <w:r w:rsidR="00D7428F" w:rsidRPr="00FA4D54">
        <w:rPr>
          <w:rFonts w:eastAsia="TimesNewRoman"/>
          <w:bCs/>
          <w:sz w:val="24"/>
          <w:szCs w:val="24"/>
        </w:rPr>
        <w:t>Hodnotenie pedagogického zamestnanca</w:t>
      </w:r>
      <w:r>
        <w:rPr>
          <w:rFonts w:eastAsia="TimesNewRoman"/>
          <w:bCs/>
          <w:sz w:val="24"/>
          <w:szCs w:val="24"/>
        </w:rPr>
        <w:tab/>
      </w:r>
      <w:r w:rsidR="00FB0F85">
        <w:rPr>
          <w:rFonts w:eastAsia="TimesNewRoman"/>
          <w:bCs/>
          <w:sz w:val="24"/>
          <w:szCs w:val="24"/>
        </w:rPr>
        <w:t>32</w:t>
      </w:r>
    </w:p>
    <w:p w:rsidR="00FA4D54" w:rsidRPr="00791BEC" w:rsidRDefault="00791BEC" w:rsidP="009168CA">
      <w:pPr>
        <w:tabs>
          <w:tab w:val="left" w:pos="540"/>
          <w:tab w:val="right" w:leader="dot" w:pos="8222"/>
        </w:tabs>
        <w:spacing w:line="360" w:lineRule="auto"/>
        <w:ind w:firstLine="709"/>
        <w:rPr>
          <w:b/>
          <w:sz w:val="24"/>
          <w:szCs w:val="24"/>
        </w:rPr>
      </w:pPr>
      <w:r w:rsidRPr="00791BEC">
        <w:rPr>
          <w:sz w:val="24"/>
          <w:szCs w:val="24"/>
        </w:rPr>
        <w:t>3.3</w:t>
      </w:r>
      <w:r w:rsidR="009168CA">
        <w:rPr>
          <w:sz w:val="24"/>
          <w:szCs w:val="24"/>
        </w:rPr>
        <w:t xml:space="preserve"> </w:t>
      </w:r>
      <w:r w:rsidR="00D7428F" w:rsidRPr="00791BEC">
        <w:rPr>
          <w:rFonts w:eastAsia="TimesNewRoman"/>
          <w:bCs/>
          <w:sz w:val="24"/>
          <w:szCs w:val="24"/>
        </w:rPr>
        <w:t>Hodnotenie</w:t>
      </w:r>
      <w:r w:rsidR="00D7428F" w:rsidRPr="00FA4D54">
        <w:rPr>
          <w:rFonts w:eastAsia="TimesNewRoman"/>
          <w:bCs/>
          <w:sz w:val="24"/>
          <w:szCs w:val="24"/>
        </w:rPr>
        <w:t xml:space="preserve"> špeciálnej triedy</w:t>
      </w:r>
      <w:r w:rsidR="009168CA">
        <w:rPr>
          <w:rFonts w:eastAsia="TimesNewRoman"/>
          <w:bCs/>
          <w:sz w:val="24"/>
          <w:szCs w:val="24"/>
        </w:rPr>
        <w:tab/>
      </w:r>
      <w:r w:rsidR="00FB0F85">
        <w:rPr>
          <w:rFonts w:eastAsia="TimesNewRoman"/>
          <w:bCs/>
          <w:sz w:val="24"/>
          <w:szCs w:val="24"/>
        </w:rPr>
        <w:t>33</w:t>
      </w:r>
    </w:p>
    <w:p w:rsidR="00FA4D54" w:rsidRPr="0032120C" w:rsidRDefault="00FA4D54" w:rsidP="009168CA">
      <w:pPr>
        <w:tabs>
          <w:tab w:val="left" w:pos="540"/>
          <w:tab w:val="right" w:leader="dot" w:pos="8222"/>
        </w:tabs>
        <w:spacing w:line="360" w:lineRule="auto"/>
        <w:rPr>
          <w:b/>
          <w:sz w:val="24"/>
          <w:szCs w:val="24"/>
        </w:rPr>
      </w:pPr>
      <w:r w:rsidRPr="0032120C">
        <w:rPr>
          <w:b/>
          <w:sz w:val="24"/>
          <w:szCs w:val="24"/>
        </w:rPr>
        <w:lastRenderedPageBreak/>
        <w:t>I</w:t>
      </w:r>
      <w:r w:rsidR="00791BEC">
        <w:rPr>
          <w:b/>
          <w:sz w:val="24"/>
          <w:szCs w:val="24"/>
        </w:rPr>
        <w:t>V</w:t>
      </w:r>
      <w:r w:rsidRPr="0032120C">
        <w:rPr>
          <w:b/>
          <w:sz w:val="24"/>
          <w:szCs w:val="24"/>
        </w:rPr>
        <w:t>.</w:t>
      </w:r>
      <w:r w:rsidRPr="0032120C">
        <w:rPr>
          <w:b/>
          <w:sz w:val="24"/>
          <w:szCs w:val="24"/>
        </w:rPr>
        <w:tab/>
      </w:r>
      <w:r w:rsidR="00D7428F" w:rsidRPr="0032120C">
        <w:rPr>
          <w:b/>
          <w:sz w:val="24"/>
          <w:szCs w:val="24"/>
        </w:rPr>
        <w:t>Školské učebné plány</w:t>
      </w:r>
      <w:r w:rsidR="00FB0F85">
        <w:rPr>
          <w:b/>
          <w:sz w:val="24"/>
          <w:szCs w:val="24"/>
        </w:rPr>
        <w:tab/>
        <w:t>34</w:t>
      </w:r>
    </w:p>
    <w:p w:rsidR="009168CA" w:rsidRDefault="004C7271" w:rsidP="009168CA">
      <w:pPr>
        <w:tabs>
          <w:tab w:val="left" w:pos="709"/>
          <w:tab w:val="right" w:leader="dot" w:pos="8222"/>
        </w:tabs>
        <w:spacing w:line="360" w:lineRule="auto"/>
        <w:ind w:left="708" w:hanging="708"/>
        <w:rPr>
          <w:rFonts w:eastAsia="TimesNewRoman"/>
          <w:bCs/>
          <w:sz w:val="24"/>
          <w:szCs w:val="24"/>
        </w:rPr>
      </w:pPr>
      <w:r>
        <w:rPr>
          <w:rFonts w:eastAsia="TimesNewRoman"/>
          <w:bCs/>
          <w:sz w:val="24"/>
          <w:szCs w:val="24"/>
        </w:rPr>
        <w:tab/>
      </w:r>
      <w:r w:rsidR="0077276E">
        <w:rPr>
          <w:rFonts w:eastAsia="TimesNewRoman"/>
          <w:bCs/>
          <w:sz w:val="24"/>
          <w:szCs w:val="24"/>
        </w:rPr>
        <w:t>4</w:t>
      </w:r>
      <w:r w:rsidR="009168CA">
        <w:rPr>
          <w:rFonts w:eastAsia="TimesNewRoman"/>
          <w:bCs/>
          <w:sz w:val="24"/>
          <w:szCs w:val="24"/>
        </w:rPr>
        <w:t xml:space="preserve">.1 </w:t>
      </w:r>
      <w:r w:rsidR="00D7428F" w:rsidRPr="00FA4D54">
        <w:rPr>
          <w:rFonts w:eastAsia="TimesNewRoman"/>
          <w:bCs/>
          <w:sz w:val="24"/>
          <w:szCs w:val="24"/>
        </w:rPr>
        <w:t xml:space="preserve">ISCED 1 Rámcový učebný plán pre žiakov s ľahkým stupňom </w:t>
      </w:r>
      <w:r w:rsidR="00C5198E">
        <w:rPr>
          <w:rFonts w:eastAsia="TimesNewRoman"/>
          <w:bCs/>
          <w:sz w:val="24"/>
          <w:szCs w:val="24"/>
        </w:rPr>
        <w:t xml:space="preserve"> </w:t>
      </w:r>
    </w:p>
    <w:p w:rsidR="00A73DEC" w:rsidRPr="00BA7E71" w:rsidRDefault="009168CA" w:rsidP="009168CA">
      <w:pPr>
        <w:tabs>
          <w:tab w:val="left" w:pos="709"/>
          <w:tab w:val="right" w:leader="dot" w:pos="8222"/>
        </w:tabs>
        <w:spacing w:line="360" w:lineRule="auto"/>
        <w:ind w:left="708" w:hanging="708"/>
        <w:rPr>
          <w:rFonts w:eastAsia="TimesNewRoman"/>
          <w:bCs/>
          <w:sz w:val="24"/>
          <w:szCs w:val="24"/>
        </w:rPr>
      </w:pPr>
      <w:r>
        <w:rPr>
          <w:rFonts w:eastAsia="TimesNewRoman"/>
          <w:bCs/>
          <w:sz w:val="24"/>
          <w:szCs w:val="24"/>
        </w:rPr>
        <w:tab/>
      </w:r>
      <w:r w:rsidR="00C5198E">
        <w:rPr>
          <w:rFonts w:eastAsia="TimesNewRoman"/>
          <w:bCs/>
          <w:sz w:val="24"/>
          <w:szCs w:val="24"/>
        </w:rPr>
        <w:t>m</w:t>
      </w:r>
      <w:r w:rsidR="00D7428F" w:rsidRPr="00FA4D54">
        <w:rPr>
          <w:rFonts w:eastAsia="TimesNewRoman"/>
          <w:bCs/>
          <w:sz w:val="24"/>
          <w:szCs w:val="24"/>
        </w:rPr>
        <w:t>entálneho postihnutia</w:t>
      </w:r>
      <w:r>
        <w:rPr>
          <w:rFonts w:eastAsia="TimesNewRoman"/>
          <w:bCs/>
          <w:sz w:val="24"/>
          <w:szCs w:val="24"/>
        </w:rPr>
        <w:tab/>
      </w:r>
      <w:r w:rsidR="00FB0F85">
        <w:rPr>
          <w:rFonts w:eastAsia="TimesNewRoman"/>
          <w:bCs/>
          <w:sz w:val="24"/>
          <w:szCs w:val="24"/>
        </w:rPr>
        <w:t>34</w:t>
      </w:r>
    </w:p>
    <w:p w:rsidR="00FA4D54" w:rsidRPr="00FA4D54" w:rsidRDefault="004C7271" w:rsidP="009168CA">
      <w:pPr>
        <w:tabs>
          <w:tab w:val="left" w:pos="709"/>
          <w:tab w:val="right" w:leader="dot" w:pos="8222"/>
        </w:tabs>
        <w:spacing w:line="360" w:lineRule="auto"/>
        <w:ind w:left="708" w:hanging="708"/>
        <w:rPr>
          <w:sz w:val="24"/>
          <w:szCs w:val="24"/>
        </w:rPr>
      </w:pPr>
      <w:r>
        <w:rPr>
          <w:rFonts w:eastAsia="TimesNewRoman"/>
          <w:bCs/>
          <w:sz w:val="24"/>
          <w:szCs w:val="24"/>
        </w:rPr>
        <w:tab/>
      </w:r>
      <w:r w:rsidR="0077276E">
        <w:rPr>
          <w:rFonts w:eastAsia="TimesNewRoman"/>
          <w:bCs/>
          <w:sz w:val="24"/>
          <w:szCs w:val="24"/>
        </w:rPr>
        <w:t>4</w:t>
      </w:r>
      <w:r w:rsidR="00FA4D54">
        <w:rPr>
          <w:rFonts w:eastAsia="TimesNewRoman"/>
          <w:bCs/>
          <w:sz w:val="24"/>
          <w:szCs w:val="24"/>
        </w:rPr>
        <w:t>.2</w:t>
      </w:r>
      <w:r w:rsidR="009168CA">
        <w:rPr>
          <w:rFonts w:eastAsia="TimesNewRoman"/>
          <w:bCs/>
          <w:sz w:val="24"/>
          <w:szCs w:val="24"/>
        </w:rPr>
        <w:t xml:space="preserve"> </w:t>
      </w:r>
      <w:r w:rsidR="00D7428F" w:rsidRPr="00FA4D54">
        <w:rPr>
          <w:rFonts w:eastAsia="TimesNewRoman"/>
          <w:bCs/>
          <w:sz w:val="24"/>
          <w:szCs w:val="24"/>
        </w:rPr>
        <w:t>ISCED 1 Rámcový učebný plán pre žiakov so stredným stupňom mentálneho</w:t>
      </w:r>
      <w:r w:rsidR="00C5198E">
        <w:rPr>
          <w:rFonts w:eastAsia="TimesNewRoman"/>
          <w:bCs/>
          <w:sz w:val="24"/>
          <w:szCs w:val="24"/>
        </w:rPr>
        <w:t xml:space="preserve"> </w:t>
      </w:r>
      <w:r w:rsidR="00D7428F" w:rsidRPr="00FA4D54">
        <w:rPr>
          <w:rFonts w:eastAsia="TimesNewRoman"/>
          <w:bCs/>
          <w:sz w:val="24"/>
          <w:szCs w:val="24"/>
        </w:rPr>
        <w:t>postihnutia</w:t>
      </w:r>
      <w:r w:rsidR="009168CA">
        <w:rPr>
          <w:rFonts w:eastAsia="TimesNewRoman"/>
          <w:bCs/>
          <w:sz w:val="24"/>
          <w:szCs w:val="24"/>
        </w:rPr>
        <w:tab/>
      </w:r>
      <w:r w:rsidR="00FB0F85">
        <w:rPr>
          <w:rFonts w:eastAsia="TimesNewRoman"/>
          <w:bCs/>
          <w:sz w:val="24"/>
          <w:szCs w:val="24"/>
        </w:rPr>
        <w:t>36</w:t>
      </w:r>
    </w:p>
    <w:p w:rsidR="00FA4D54" w:rsidRDefault="004C7271" w:rsidP="009168CA">
      <w:pPr>
        <w:tabs>
          <w:tab w:val="left" w:pos="540"/>
          <w:tab w:val="right" w:leader="dot" w:pos="8222"/>
        </w:tabs>
        <w:spacing w:line="360" w:lineRule="auto"/>
        <w:ind w:left="708" w:hanging="708"/>
        <w:rPr>
          <w:rFonts w:eastAsia="TimesNewRoman"/>
          <w:bCs/>
          <w:sz w:val="24"/>
          <w:szCs w:val="24"/>
        </w:rPr>
      </w:pPr>
      <w:r>
        <w:rPr>
          <w:rFonts w:eastAsia="TimesNewRoman"/>
          <w:bCs/>
          <w:sz w:val="24"/>
          <w:szCs w:val="24"/>
        </w:rPr>
        <w:tab/>
      </w:r>
      <w:r>
        <w:rPr>
          <w:rFonts w:eastAsia="TimesNewRoman"/>
          <w:bCs/>
          <w:sz w:val="24"/>
          <w:szCs w:val="24"/>
        </w:rPr>
        <w:tab/>
      </w:r>
      <w:r w:rsidR="0077276E">
        <w:rPr>
          <w:rFonts w:eastAsia="TimesNewRoman"/>
          <w:bCs/>
          <w:sz w:val="24"/>
          <w:szCs w:val="24"/>
        </w:rPr>
        <w:t>4</w:t>
      </w:r>
      <w:r w:rsidR="00D7428F" w:rsidRPr="00FA4D54">
        <w:rPr>
          <w:rFonts w:eastAsia="TimesNewRoman"/>
          <w:bCs/>
          <w:sz w:val="24"/>
          <w:szCs w:val="24"/>
        </w:rPr>
        <w:t>.3</w:t>
      </w:r>
      <w:r w:rsidR="009168CA">
        <w:rPr>
          <w:rFonts w:eastAsia="TimesNewRoman"/>
          <w:bCs/>
          <w:sz w:val="24"/>
          <w:szCs w:val="24"/>
        </w:rPr>
        <w:t xml:space="preserve"> </w:t>
      </w:r>
      <w:r w:rsidR="00D7428F" w:rsidRPr="00FA4D54">
        <w:rPr>
          <w:rFonts w:eastAsia="TimesNewRoman"/>
          <w:bCs/>
          <w:sz w:val="24"/>
          <w:szCs w:val="24"/>
        </w:rPr>
        <w:t>ISCED 1 Rámcový učebný plán pre žiakov s ťažkým a hlbokým stupňom mentálneho postihnutia</w:t>
      </w:r>
      <w:r w:rsidR="00407F83">
        <w:rPr>
          <w:rFonts w:eastAsia="TimesNewRoman"/>
          <w:bCs/>
          <w:sz w:val="24"/>
          <w:szCs w:val="24"/>
        </w:rPr>
        <w:tab/>
      </w:r>
      <w:r w:rsidR="00FB0F85">
        <w:rPr>
          <w:rFonts w:eastAsia="TimesNewRoman"/>
          <w:bCs/>
          <w:sz w:val="24"/>
          <w:szCs w:val="24"/>
        </w:rPr>
        <w:t>38</w:t>
      </w:r>
    </w:p>
    <w:p w:rsidR="00FA4D54" w:rsidRPr="0032120C" w:rsidRDefault="00D7428F" w:rsidP="009168CA">
      <w:pPr>
        <w:tabs>
          <w:tab w:val="left" w:pos="540"/>
          <w:tab w:val="right" w:leader="dot" w:pos="8222"/>
        </w:tabs>
        <w:spacing w:line="360" w:lineRule="auto"/>
        <w:rPr>
          <w:b/>
          <w:sz w:val="24"/>
          <w:szCs w:val="24"/>
        </w:rPr>
      </w:pPr>
      <w:r w:rsidRPr="0032120C">
        <w:rPr>
          <w:b/>
          <w:sz w:val="24"/>
          <w:szCs w:val="24"/>
        </w:rPr>
        <w:t xml:space="preserve">V. </w:t>
      </w:r>
      <w:r w:rsidR="00CE2C58" w:rsidRPr="0032120C">
        <w:rPr>
          <w:b/>
          <w:sz w:val="24"/>
          <w:szCs w:val="24"/>
        </w:rPr>
        <w:tab/>
      </w:r>
      <w:r w:rsidRPr="0032120C">
        <w:rPr>
          <w:b/>
          <w:sz w:val="24"/>
          <w:szCs w:val="24"/>
        </w:rPr>
        <w:t>Učebné osnovy</w:t>
      </w:r>
      <w:r w:rsidR="0032120C">
        <w:rPr>
          <w:b/>
          <w:sz w:val="24"/>
          <w:szCs w:val="24"/>
        </w:rPr>
        <w:t xml:space="preserve"> </w:t>
      </w:r>
      <w:r w:rsidR="009168CA">
        <w:rPr>
          <w:b/>
          <w:sz w:val="24"/>
          <w:szCs w:val="24"/>
        </w:rPr>
        <w:tab/>
      </w:r>
      <w:r w:rsidR="00FB0F85">
        <w:rPr>
          <w:b/>
          <w:sz w:val="24"/>
          <w:szCs w:val="24"/>
        </w:rPr>
        <w:t>40</w:t>
      </w:r>
    </w:p>
    <w:p w:rsidR="00E578E3" w:rsidRDefault="00FA4D54" w:rsidP="009168CA">
      <w:pPr>
        <w:tabs>
          <w:tab w:val="left" w:pos="540"/>
          <w:tab w:val="right" w:leader="dot" w:pos="8222"/>
        </w:tabs>
        <w:spacing w:line="360" w:lineRule="auto"/>
        <w:ind w:left="567" w:hanging="567"/>
        <w:rPr>
          <w:b/>
          <w:sz w:val="24"/>
          <w:szCs w:val="24"/>
          <w:lang w:eastAsia="sk-SK"/>
        </w:rPr>
      </w:pPr>
      <w:r w:rsidRPr="0032120C">
        <w:rPr>
          <w:b/>
          <w:sz w:val="24"/>
          <w:szCs w:val="24"/>
        </w:rPr>
        <w:t>V</w:t>
      </w:r>
      <w:r w:rsidR="00A73DEC">
        <w:rPr>
          <w:b/>
          <w:sz w:val="24"/>
          <w:szCs w:val="24"/>
        </w:rPr>
        <w:t>I</w:t>
      </w:r>
      <w:r w:rsidRPr="0032120C">
        <w:rPr>
          <w:b/>
          <w:sz w:val="24"/>
          <w:szCs w:val="24"/>
        </w:rPr>
        <w:t xml:space="preserve">. </w:t>
      </w:r>
      <w:r w:rsidR="00CE2C58" w:rsidRPr="0032120C">
        <w:rPr>
          <w:b/>
          <w:sz w:val="24"/>
          <w:szCs w:val="24"/>
        </w:rPr>
        <w:tab/>
      </w:r>
      <w:r w:rsidR="00791BEC">
        <w:rPr>
          <w:b/>
          <w:sz w:val="24"/>
          <w:szCs w:val="24"/>
        </w:rPr>
        <w:t>S</w:t>
      </w:r>
      <w:r w:rsidRPr="0032120C">
        <w:rPr>
          <w:b/>
          <w:sz w:val="24"/>
          <w:szCs w:val="24"/>
          <w:lang w:eastAsia="sk-SK"/>
        </w:rPr>
        <w:t>pôsob a podmienky ukončovania výchovy a</w:t>
      </w:r>
      <w:r w:rsidR="006B25AA">
        <w:rPr>
          <w:b/>
          <w:sz w:val="24"/>
          <w:szCs w:val="24"/>
          <w:lang w:eastAsia="sk-SK"/>
        </w:rPr>
        <w:t> </w:t>
      </w:r>
      <w:r w:rsidRPr="0032120C">
        <w:rPr>
          <w:b/>
          <w:sz w:val="24"/>
          <w:szCs w:val="24"/>
          <w:lang w:eastAsia="sk-SK"/>
        </w:rPr>
        <w:t>vzdelávania</w:t>
      </w:r>
      <w:r w:rsidR="009168CA">
        <w:rPr>
          <w:b/>
          <w:sz w:val="24"/>
          <w:szCs w:val="24"/>
          <w:lang w:eastAsia="sk-SK"/>
        </w:rPr>
        <w:t xml:space="preserve"> a vydávanie </w:t>
      </w:r>
      <w:r w:rsidR="00BA7E71">
        <w:rPr>
          <w:b/>
          <w:sz w:val="24"/>
          <w:szCs w:val="24"/>
          <w:lang w:eastAsia="sk-SK"/>
        </w:rPr>
        <w:t xml:space="preserve">dokladu </w:t>
      </w:r>
      <w:r w:rsidRPr="0032120C">
        <w:rPr>
          <w:b/>
          <w:sz w:val="24"/>
          <w:szCs w:val="24"/>
          <w:lang w:eastAsia="sk-SK"/>
        </w:rPr>
        <w:t xml:space="preserve">o získanom vzdelaní </w:t>
      </w:r>
      <w:r w:rsidRPr="0032120C">
        <w:rPr>
          <w:b/>
          <w:sz w:val="24"/>
          <w:szCs w:val="24"/>
        </w:rPr>
        <w:t xml:space="preserve">žiaka </w:t>
      </w:r>
      <w:r w:rsidR="009168CA">
        <w:rPr>
          <w:b/>
          <w:sz w:val="24"/>
          <w:szCs w:val="24"/>
        </w:rPr>
        <w:tab/>
      </w:r>
      <w:r w:rsidR="00FB0F85">
        <w:rPr>
          <w:b/>
          <w:sz w:val="24"/>
          <w:szCs w:val="24"/>
        </w:rPr>
        <w:t>41</w:t>
      </w:r>
    </w:p>
    <w:p w:rsidR="00E578E3" w:rsidRDefault="00E578E3" w:rsidP="009168CA">
      <w:pPr>
        <w:tabs>
          <w:tab w:val="left" w:pos="540"/>
          <w:tab w:val="right" w:leader="dot" w:pos="8222"/>
        </w:tabs>
        <w:spacing w:line="360" w:lineRule="auto"/>
        <w:rPr>
          <w:b/>
          <w:sz w:val="24"/>
          <w:szCs w:val="24"/>
        </w:rPr>
      </w:pPr>
      <w:r>
        <w:rPr>
          <w:b/>
          <w:sz w:val="24"/>
          <w:szCs w:val="24"/>
        </w:rPr>
        <w:t>VII.</w:t>
      </w:r>
      <w:r>
        <w:rPr>
          <w:b/>
          <w:sz w:val="24"/>
          <w:szCs w:val="24"/>
        </w:rPr>
        <w:tab/>
      </w:r>
      <w:r w:rsidRPr="00E578E3">
        <w:rPr>
          <w:b/>
          <w:sz w:val="24"/>
          <w:szCs w:val="24"/>
        </w:rPr>
        <w:t xml:space="preserve">Požiadavky na kontinuálne vzdelávanie pedagogických </w:t>
      </w:r>
      <w:r w:rsidR="00BA7E71">
        <w:rPr>
          <w:b/>
          <w:sz w:val="24"/>
          <w:szCs w:val="24"/>
        </w:rPr>
        <w:t>a</w:t>
      </w:r>
      <w:r w:rsidRPr="00E578E3">
        <w:rPr>
          <w:b/>
          <w:sz w:val="24"/>
          <w:szCs w:val="24"/>
        </w:rPr>
        <w:t xml:space="preserve"> odborných </w:t>
      </w:r>
      <w:r>
        <w:rPr>
          <w:b/>
          <w:sz w:val="24"/>
          <w:szCs w:val="24"/>
        </w:rPr>
        <w:tab/>
      </w:r>
      <w:r w:rsidRPr="00E578E3">
        <w:rPr>
          <w:b/>
          <w:sz w:val="24"/>
          <w:szCs w:val="24"/>
        </w:rPr>
        <w:t>zamestnancov</w:t>
      </w:r>
      <w:r w:rsidR="009168CA">
        <w:rPr>
          <w:b/>
          <w:sz w:val="24"/>
          <w:szCs w:val="24"/>
        </w:rPr>
        <w:tab/>
      </w:r>
      <w:r w:rsidR="00FB0F85">
        <w:rPr>
          <w:b/>
          <w:sz w:val="24"/>
          <w:szCs w:val="24"/>
        </w:rPr>
        <w:t>42</w:t>
      </w:r>
    </w:p>
    <w:p w:rsidR="00BA7E71" w:rsidRDefault="000D53BA" w:rsidP="009168CA">
      <w:pPr>
        <w:tabs>
          <w:tab w:val="right" w:leader="dot" w:pos="8222"/>
        </w:tabs>
        <w:spacing w:line="360" w:lineRule="auto"/>
        <w:rPr>
          <w:b/>
          <w:sz w:val="24"/>
          <w:szCs w:val="24"/>
        </w:rPr>
      </w:pPr>
      <w:r w:rsidRPr="000D53BA">
        <w:rPr>
          <w:b/>
          <w:sz w:val="24"/>
          <w:szCs w:val="24"/>
        </w:rPr>
        <w:t xml:space="preserve">VIII. Voľnočasové aktivity žiakov </w:t>
      </w:r>
      <w:r>
        <w:rPr>
          <w:b/>
          <w:sz w:val="24"/>
          <w:szCs w:val="24"/>
        </w:rPr>
        <w:tab/>
      </w:r>
      <w:r w:rsidR="00FB0F85">
        <w:rPr>
          <w:b/>
          <w:sz w:val="24"/>
          <w:szCs w:val="24"/>
        </w:rPr>
        <w:t>43</w:t>
      </w:r>
    </w:p>
    <w:p w:rsidR="004C135C" w:rsidRPr="004C135C" w:rsidRDefault="004C135C" w:rsidP="009168CA">
      <w:pPr>
        <w:tabs>
          <w:tab w:val="right" w:leader="dot" w:pos="8222"/>
        </w:tabs>
        <w:spacing w:line="360" w:lineRule="auto"/>
        <w:rPr>
          <w:b/>
          <w:sz w:val="24"/>
          <w:szCs w:val="24"/>
        </w:rPr>
      </w:pPr>
      <w:r w:rsidRPr="004C135C">
        <w:rPr>
          <w:b/>
          <w:sz w:val="24"/>
          <w:szCs w:val="24"/>
        </w:rPr>
        <w:t>Zoznam použitej literatúry</w:t>
      </w:r>
      <w:r>
        <w:rPr>
          <w:b/>
          <w:sz w:val="24"/>
          <w:szCs w:val="24"/>
        </w:rPr>
        <w:tab/>
      </w:r>
      <w:r w:rsidR="00FB0F85">
        <w:rPr>
          <w:b/>
          <w:sz w:val="24"/>
          <w:szCs w:val="24"/>
        </w:rPr>
        <w:t>4</w:t>
      </w:r>
      <w:r w:rsidR="00F71501">
        <w:rPr>
          <w:b/>
          <w:sz w:val="24"/>
          <w:szCs w:val="24"/>
        </w:rPr>
        <w:t>4</w:t>
      </w:r>
    </w:p>
    <w:p w:rsidR="00633487" w:rsidRDefault="00633487" w:rsidP="009168CA">
      <w:pPr>
        <w:tabs>
          <w:tab w:val="left" w:pos="540"/>
          <w:tab w:val="right" w:leader="dot" w:pos="8222"/>
        </w:tabs>
        <w:spacing w:line="360" w:lineRule="auto"/>
        <w:rPr>
          <w:b/>
          <w:sz w:val="24"/>
          <w:szCs w:val="24"/>
        </w:rPr>
      </w:pPr>
      <w:r>
        <w:rPr>
          <w:b/>
          <w:sz w:val="24"/>
          <w:szCs w:val="24"/>
        </w:rPr>
        <w:t>Prílohy</w:t>
      </w:r>
      <w:r>
        <w:rPr>
          <w:b/>
          <w:sz w:val="24"/>
          <w:szCs w:val="24"/>
        </w:rPr>
        <w:tab/>
      </w:r>
      <w:r w:rsidR="00FB0F85">
        <w:rPr>
          <w:b/>
          <w:sz w:val="24"/>
          <w:szCs w:val="24"/>
        </w:rPr>
        <w:t>4</w:t>
      </w:r>
      <w:r w:rsidR="00F71501">
        <w:rPr>
          <w:b/>
          <w:sz w:val="24"/>
          <w:szCs w:val="24"/>
        </w:rPr>
        <w:t>5</w:t>
      </w:r>
    </w:p>
    <w:p w:rsidR="00FA4D54" w:rsidRDefault="00FA4D54" w:rsidP="009168CA">
      <w:pPr>
        <w:tabs>
          <w:tab w:val="left" w:pos="540"/>
          <w:tab w:val="right" w:leader="dot" w:pos="8222"/>
        </w:tabs>
        <w:spacing w:line="360" w:lineRule="auto"/>
        <w:rPr>
          <w:sz w:val="24"/>
          <w:szCs w:val="24"/>
        </w:rPr>
      </w:pPr>
      <w:r w:rsidRPr="00791BEC">
        <w:rPr>
          <w:b/>
          <w:sz w:val="24"/>
          <w:szCs w:val="24"/>
        </w:rPr>
        <w:t>Príloha A</w:t>
      </w:r>
      <w:r w:rsidR="00263D48">
        <w:rPr>
          <w:sz w:val="24"/>
          <w:szCs w:val="24"/>
        </w:rPr>
        <w:t xml:space="preserve"> </w:t>
      </w:r>
      <w:r w:rsidRPr="00FA4D54">
        <w:rPr>
          <w:sz w:val="24"/>
          <w:szCs w:val="24"/>
        </w:rPr>
        <w:t>Vnútorný systém hodnotenia žiakov s mentálnym postihnutím</w:t>
      </w:r>
      <w:r w:rsidR="00633487">
        <w:rPr>
          <w:sz w:val="24"/>
          <w:szCs w:val="24"/>
        </w:rPr>
        <w:tab/>
      </w:r>
      <w:r w:rsidR="00FB0F85">
        <w:rPr>
          <w:sz w:val="24"/>
          <w:szCs w:val="24"/>
        </w:rPr>
        <w:t>4</w:t>
      </w:r>
      <w:r w:rsidR="00F71501">
        <w:rPr>
          <w:sz w:val="24"/>
          <w:szCs w:val="24"/>
        </w:rPr>
        <w:t>6</w:t>
      </w:r>
    </w:p>
    <w:p w:rsidR="00633487" w:rsidRDefault="006B25AA" w:rsidP="009168CA">
      <w:pPr>
        <w:tabs>
          <w:tab w:val="right" w:leader="dot" w:pos="8222"/>
        </w:tabs>
        <w:spacing w:line="360" w:lineRule="auto"/>
        <w:rPr>
          <w:sz w:val="24"/>
          <w:szCs w:val="24"/>
        </w:rPr>
      </w:pPr>
      <w:r w:rsidRPr="006B25AA">
        <w:rPr>
          <w:b/>
          <w:sz w:val="24"/>
          <w:szCs w:val="24"/>
        </w:rPr>
        <w:t>Príloha B</w:t>
      </w:r>
      <w:r w:rsidR="00263D48">
        <w:rPr>
          <w:b/>
          <w:sz w:val="24"/>
          <w:szCs w:val="24"/>
        </w:rPr>
        <w:t xml:space="preserve"> </w:t>
      </w:r>
      <w:r w:rsidRPr="006B25AA">
        <w:rPr>
          <w:sz w:val="24"/>
          <w:szCs w:val="24"/>
        </w:rPr>
        <w:t xml:space="preserve">Učebné osnovy ISCED 1 pre žiakov s ľahkým stupňom </w:t>
      </w:r>
    </w:p>
    <w:p w:rsidR="006B25AA" w:rsidRPr="006B25AA" w:rsidRDefault="006B25AA" w:rsidP="009168CA">
      <w:pPr>
        <w:tabs>
          <w:tab w:val="right" w:leader="dot" w:pos="8222"/>
        </w:tabs>
        <w:spacing w:line="360" w:lineRule="auto"/>
        <w:rPr>
          <w:sz w:val="24"/>
          <w:szCs w:val="24"/>
        </w:rPr>
      </w:pPr>
      <w:r w:rsidRPr="006B25AA">
        <w:rPr>
          <w:sz w:val="24"/>
          <w:szCs w:val="24"/>
        </w:rPr>
        <w:t>mentálneho postihnutia</w:t>
      </w:r>
      <w:r>
        <w:rPr>
          <w:sz w:val="24"/>
          <w:szCs w:val="24"/>
        </w:rPr>
        <w:t xml:space="preserve"> </w:t>
      </w:r>
      <w:r w:rsidRPr="006B25AA">
        <w:rPr>
          <w:sz w:val="24"/>
          <w:szCs w:val="24"/>
        </w:rPr>
        <w:t>1.ročník</w:t>
      </w:r>
      <w:r w:rsidR="00633487">
        <w:rPr>
          <w:sz w:val="24"/>
          <w:szCs w:val="24"/>
        </w:rPr>
        <w:tab/>
      </w:r>
      <w:r w:rsidR="00FB0F85">
        <w:rPr>
          <w:sz w:val="24"/>
          <w:szCs w:val="24"/>
        </w:rPr>
        <w:t>6</w:t>
      </w:r>
      <w:r w:rsidR="00F71501">
        <w:rPr>
          <w:sz w:val="24"/>
          <w:szCs w:val="24"/>
        </w:rPr>
        <w:t>8</w:t>
      </w:r>
    </w:p>
    <w:p w:rsidR="00633487" w:rsidRDefault="006B25AA" w:rsidP="009168CA">
      <w:pPr>
        <w:tabs>
          <w:tab w:val="right" w:leader="dot" w:pos="8222"/>
        </w:tabs>
        <w:spacing w:line="360" w:lineRule="auto"/>
        <w:rPr>
          <w:sz w:val="24"/>
          <w:szCs w:val="24"/>
        </w:rPr>
      </w:pPr>
      <w:r w:rsidRPr="006B25AA">
        <w:rPr>
          <w:b/>
          <w:sz w:val="24"/>
          <w:szCs w:val="24"/>
        </w:rPr>
        <w:t>Príloha C</w:t>
      </w:r>
      <w:r w:rsidRPr="006B25AA">
        <w:rPr>
          <w:sz w:val="24"/>
          <w:szCs w:val="24"/>
        </w:rPr>
        <w:t xml:space="preserve"> Učebné osnovy ISCED 1 pre žiakov s ľahkým stupňom </w:t>
      </w:r>
    </w:p>
    <w:p w:rsidR="006B25AA" w:rsidRPr="006B25AA" w:rsidRDefault="006B25AA" w:rsidP="009168CA">
      <w:pPr>
        <w:tabs>
          <w:tab w:val="right" w:leader="dot" w:pos="8222"/>
        </w:tabs>
        <w:spacing w:line="360" w:lineRule="auto"/>
        <w:rPr>
          <w:sz w:val="24"/>
          <w:szCs w:val="24"/>
        </w:rPr>
      </w:pPr>
      <w:r w:rsidRPr="006B25AA">
        <w:rPr>
          <w:sz w:val="24"/>
          <w:szCs w:val="24"/>
        </w:rPr>
        <w:t>mentálneho postihnutia</w:t>
      </w:r>
      <w:r>
        <w:rPr>
          <w:sz w:val="24"/>
          <w:szCs w:val="24"/>
        </w:rPr>
        <w:t xml:space="preserve"> 2</w:t>
      </w:r>
      <w:r w:rsidRPr="006B25AA">
        <w:rPr>
          <w:sz w:val="24"/>
          <w:szCs w:val="24"/>
        </w:rPr>
        <w:t>.ročník</w:t>
      </w:r>
      <w:r w:rsidR="00633487">
        <w:rPr>
          <w:sz w:val="24"/>
          <w:szCs w:val="24"/>
        </w:rPr>
        <w:tab/>
      </w:r>
      <w:r w:rsidR="00FB0F85">
        <w:rPr>
          <w:sz w:val="24"/>
          <w:szCs w:val="24"/>
        </w:rPr>
        <w:t>11</w:t>
      </w:r>
      <w:r w:rsidR="00F71501">
        <w:rPr>
          <w:sz w:val="24"/>
          <w:szCs w:val="24"/>
        </w:rPr>
        <w:t>0</w:t>
      </w:r>
    </w:p>
    <w:p w:rsidR="00633487" w:rsidRDefault="006B25AA" w:rsidP="009168CA">
      <w:pPr>
        <w:tabs>
          <w:tab w:val="right" w:leader="dot" w:pos="8222"/>
        </w:tabs>
        <w:spacing w:line="360" w:lineRule="auto"/>
        <w:rPr>
          <w:sz w:val="24"/>
          <w:szCs w:val="24"/>
        </w:rPr>
      </w:pPr>
      <w:r w:rsidRPr="006B25AA">
        <w:rPr>
          <w:b/>
          <w:sz w:val="24"/>
          <w:szCs w:val="24"/>
        </w:rPr>
        <w:t>Príloha D</w:t>
      </w:r>
      <w:r w:rsidR="00263D48">
        <w:rPr>
          <w:b/>
          <w:sz w:val="24"/>
          <w:szCs w:val="24"/>
        </w:rPr>
        <w:t xml:space="preserve"> </w:t>
      </w:r>
      <w:r w:rsidRPr="006B25AA">
        <w:rPr>
          <w:sz w:val="24"/>
          <w:szCs w:val="24"/>
        </w:rPr>
        <w:t xml:space="preserve">Učebné osnovy ISCED 1 pre žiakov s ľahkým stupňom </w:t>
      </w:r>
    </w:p>
    <w:p w:rsidR="006B25AA" w:rsidRPr="006B25AA" w:rsidRDefault="006B25AA" w:rsidP="009168CA">
      <w:pPr>
        <w:tabs>
          <w:tab w:val="right" w:leader="dot" w:pos="8222"/>
        </w:tabs>
        <w:spacing w:line="360" w:lineRule="auto"/>
        <w:rPr>
          <w:sz w:val="24"/>
          <w:szCs w:val="24"/>
        </w:rPr>
      </w:pPr>
      <w:r w:rsidRPr="006B25AA">
        <w:rPr>
          <w:sz w:val="24"/>
          <w:szCs w:val="24"/>
        </w:rPr>
        <w:t>mentálneho postihnutia</w:t>
      </w:r>
      <w:r>
        <w:rPr>
          <w:sz w:val="24"/>
          <w:szCs w:val="24"/>
        </w:rPr>
        <w:t xml:space="preserve"> 3</w:t>
      </w:r>
      <w:r w:rsidRPr="006B25AA">
        <w:rPr>
          <w:sz w:val="24"/>
          <w:szCs w:val="24"/>
        </w:rPr>
        <w:t>.ročník</w:t>
      </w:r>
      <w:r w:rsidR="00633487">
        <w:rPr>
          <w:sz w:val="24"/>
          <w:szCs w:val="24"/>
        </w:rPr>
        <w:tab/>
      </w:r>
      <w:r w:rsidR="00FB0F85">
        <w:rPr>
          <w:sz w:val="24"/>
          <w:szCs w:val="24"/>
        </w:rPr>
        <w:t>15</w:t>
      </w:r>
      <w:r w:rsidR="00F71501">
        <w:rPr>
          <w:sz w:val="24"/>
          <w:szCs w:val="24"/>
        </w:rPr>
        <w:t>5</w:t>
      </w:r>
    </w:p>
    <w:p w:rsidR="00633487" w:rsidRDefault="006B25AA" w:rsidP="009168CA">
      <w:pPr>
        <w:tabs>
          <w:tab w:val="right" w:leader="dot" w:pos="8222"/>
        </w:tabs>
        <w:spacing w:line="360" w:lineRule="auto"/>
        <w:rPr>
          <w:sz w:val="24"/>
          <w:szCs w:val="24"/>
        </w:rPr>
      </w:pPr>
      <w:r w:rsidRPr="006B25AA">
        <w:rPr>
          <w:b/>
          <w:sz w:val="24"/>
          <w:szCs w:val="24"/>
        </w:rPr>
        <w:t>Príloha E</w:t>
      </w:r>
      <w:r w:rsidR="00263D48">
        <w:rPr>
          <w:b/>
          <w:sz w:val="24"/>
          <w:szCs w:val="24"/>
        </w:rPr>
        <w:t xml:space="preserve"> </w:t>
      </w:r>
      <w:r w:rsidRPr="006B25AA">
        <w:rPr>
          <w:sz w:val="24"/>
          <w:szCs w:val="24"/>
        </w:rPr>
        <w:t xml:space="preserve">Učebné osnovy ISCED 1 pre žiakov s ľahkým stupňom </w:t>
      </w:r>
    </w:p>
    <w:p w:rsidR="006B25AA" w:rsidRPr="006B25AA" w:rsidRDefault="006B25AA" w:rsidP="009168CA">
      <w:pPr>
        <w:tabs>
          <w:tab w:val="right" w:leader="dot" w:pos="8222"/>
        </w:tabs>
        <w:spacing w:line="360" w:lineRule="auto"/>
        <w:rPr>
          <w:sz w:val="24"/>
          <w:szCs w:val="24"/>
        </w:rPr>
      </w:pPr>
      <w:r w:rsidRPr="006B25AA">
        <w:rPr>
          <w:sz w:val="24"/>
          <w:szCs w:val="24"/>
        </w:rPr>
        <w:t>mentálneho postihnutia</w:t>
      </w:r>
      <w:r>
        <w:rPr>
          <w:sz w:val="24"/>
          <w:szCs w:val="24"/>
        </w:rPr>
        <w:t xml:space="preserve"> 4</w:t>
      </w:r>
      <w:r w:rsidRPr="006B25AA">
        <w:rPr>
          <w:sz w:val="24"/>
          <w:szCs w:val="24"/>
        </w:rPr>
        <w:t>.ročník</w:t>
      </w:r>
      <w:r w:rsidR="00633487">
        <w:rPr>
          <w:sz w:val="24"/>
          <w:szCs w:val="24"/>
        </w:rPr>
        <w:tab/>
      </w:r>
      <w:r w:rsidR="00FB0F85">
        <w:rPr>
          <w:sz w:val="24"/>
          <w:szCs w:val="24"/>
        </w:rPr>
        <w:t>205</w:t>
      </w:r>
    </w:p>
    <w:p w:rsidR="00633487" w:rsidRDefault="006B25AA" w:rsidP="009168CA">
      <w:pPr>
        <w:tabs>
          <w:tab w:val="right" w:leader="dot" w:pos="8222"/>
        </w:tabs>
        <w:spacing w:line="360" w:lineRule="auto"/>
        <w:rPr>
          <w:sz w:val="24"/>
          <w:szCs w:val="24"/>
        </w:rPr>
      </w:pPr>
      <w:r w:rsidRPr="006B25AA">
        <w:rPr>
          <w:b/>
          <w:sz w:val="24"/>
          <w:szCs w:val="24"/>
        </w:rPr>
        <w:t>Príloha F</w:t>
      </w:r>
      <w:r w:rsidRPr="006B25AA">
        <w:rPr>
          <w:sz w:val="24"/>
          <w:szCs w:val="24"/>
        </w:rPr>
        <w:t xml:space="preserve"> Učebné osnovy ISCED 1 pre žiakov s</w:t>
      </w:r>
      <w:r>
        <w:rPr>
          <w:sz w:val="24"/>
          <w:szCs w:val="24"/>
        </w:rPr>
        <w:t>o</w:t>
      </w:r>
      <w:r w:rsidRPr="006B25AA">
        <w:rPr>
          <w:sz w:val="24"/>
          <w:szCs w:val="24"/>
        </w:rPr>
        <w:t> </w:t>
      </w:r>
      <w:r>
        <w:rPr>
          <w:sz w:val="24"/>
          <w:szCs w:val="24"/>
        </w:rPr>
        <w:t xml:space="preserve">stredným </w:t>
      </w:r>
      <w:r w:rsidRPr="006B25AA">
        <w:rPr>
          <w:sz w:val="24"/>
          <w:szCs w:val="24"/>
        </w:rPr>
        <w:t xml:space="preserve">stupňom </w:t>
      </w:r>
    </w:p>
    <w:p w:rsidR="00BA7E71" w:rsidRDefault="006B25AA" w:rsidP="009168CA">
      <w:pPr>
        <w:tabs>
          <w:tab w:val="right" w:leader="dot" w:pos="8222"/>
        </w:tabs>
        <w:spacing w:line="360" w:lineRule="auto"/>
        <w:rPr>
          <w:sz w:val="24"/>
          <w:szCs w:val="24"/>
        </w:rPr>
      </w:pPr>
      <w:r w:rsidRPr="006B25AA">
        <w:rPr>
          <w:sz w:val="24"/>
          <w:szCs w:val="24"/>
        </w:rPr>
        <w:t>mentálneho postihnutia</w:t>
      </w:r>
      <w:r>
        <w:rPr>
          <w:sz w:val="24"/>
          <w:szCs w:val="24"/>
        </w:rPr>
        <w:t xml:space="preserve"> </w:t>
      </w:r>
      <w:r w:rsidRPr="006B25AA">
        <w:rPr>
          <w:sz w:val="24"/>
          <w:szCs w:val="24"/>
        </w:rPr>
        <w:t>1.ročník</w:t>
      </w:r>
      <w:r w:rsidR="00633487">
        <w:rPr>
          <w:sz w:val="24"/>
          <w:szCs w:val="24"/>
        </w:rPr>
        <w:tab/>
      </w:r>
      <w:r w:rsidR="00F71501">
        <w:rPr>
          <w:sz w:val="24"/>
          <w:szCs w:val="24"/>
        </w:rPr>
        <w:t>253</w:t>
      </w:r>
    </w:p>
    <w:p w:rsidR="00633487" w:rsidRDefault="006B25AA" w:rsidP="009168CA">
      <w:pPr>
        <w:tabs>
          <w:tab w:val="right" w:leader="dot" w:pos="8222"/>
        </w:tabs>
        <w:spacing w:line="360" w:lineRule="auto"/>
        <w:rPr>
          <w:sz w:val="24"/>
          <w:szCs w:val="24"/>
        </w:rPr>
      </w:pPr>
      <w:r w:rsidRPr="006B25AA">
        <w:rPr>
          <w:b/>
          <w:sz w:val="24"/>
          <w:szCs w:val="24"/>
        </w:rPr>
        <w:t>Príloha G</w:t>
      </w:r>
      <w:r w:rsidR="00263D48">
        <w:rPr>
          <w:b/>
          <w:sz w:val="24"/>
          <w:szCs w:val="24"/>
        </w:rPr>
        <w:t xml:space="preserve"> </w:t>
      </w:r>
      <w:r w:rsidRPr="006B25AA">
        <w:rPr>
          <w:sz w:val="24"/>
          <w:szCs w:val="24"/>
        </w:rPr>
        <w:t>Učebné osnovy ISCED 1 pre žiakov s</w:t>
      </w:r>
      <w:r>
        <w:rPr>
          <w:sz w:val="24"/>
          <w:szCs w:val="24"/>
        </w:rPr>
        <w:t>o stredným</w:t>
      </w:r>
      <w:r w:rsidRPr="006B25AA">
        <w:rPr>
          <w:sz w:val="24"/>
          <w:szCs w:val="24"/>
        </w:rPr>
        <w:t xml:space="preserve"> stupňom </w:t>
      </w:r>
    </w:p>
    <w:p w:rsidR="006B25AA" w:rsidRPr="006B25AA" w:rsidRDefault="006B25AA" w:rsidP="009168CA">
      <w:pPr>
        <w:tabs>
          <w:tab w:val="right" w:leader="dot" w:pos="8222"/>
        </w:tabs>
        <w:spacing w:line="360" w:lineRule="auto"/>
        <w:rPr>
          <w:sz w:val="24"/>
          <w:szCs w:val="24"/>
        </w:rPr>
      </w:pPr>
      <w:r w:rsidRPr="006B25AA">
        <w:rPr>
          <w:sz w:val="24"/>
          <w:szCs w:val="24"/>
        </w:rPr>
        <w:t>mentálneho postihnutia</w:t>
      </w:r>
      <w:r>
        <w:rPr>
          <w:sz w:val="24"/>
          <w:szCs w:val="24"/>
        </w:rPr>
        <w:t xml:space="preserve"> 3</w:t>
      </w:r>
      <w:r w:rsidRPr="006B25AA">
        <w:rPr>
          <w:sz w:val="24"/>
          <w:szCs w:val="24"/>
        </w:rPr>
        <w:t>.ročník</w:t>
      </w:r>
      <w:r w:rsidR="00633487">
        <w:rPr>
          <w:sz w:val="24"/>
          <w:szCs w:val="24"/>
        </w:rPr>
        <w:tab/>
      </w:r>
      <w:r w:rsidR="00FB0F85">
        <w:rPr>
          <w:sz w:val="24"/>
          <w:szCs w:val="24"/>
        </w:rPr>
        <w:t>30</w:t>
      </w:r>
      <w:r w:rsidR="00F71501">
        <w:rPr>
          <w:sz w:val="24"/>
          <w:szCs w:val="24"/>
        </w:rPr>
        <w:t>4</w:t>
      </w:r>
    </w:p>
    <w:p w:rsidR="00633487" w:rsidRDefault="006B25AA" w:rsidP="009168CA">
      <w:pPr>
        <w:tabs>
          <w:tab w:val="right" w:leader="dot" w:pos="8222"/>
        </w:tabs>
        <w:spacing w:line="360" w:lineRule="auto"/>
        <w:rPr>
          <w:sz w:val="24"/>
          <w:szCs w:val="24"/>
        </w:rPr>
      </w:pPr>
      <w:r w:rsidRPr="006B25AA">
        <w:rPr>
          <w:b/>
          <w:sz w:val="24"/>
          <w:szCs w:val="24"/>
        </w:rPr>
        <w:t>Príloha H</w:t>
      </w:r>
      <w:r w:rsidR="00263D48">
        <w:rPr>
          <w:b/>
          <w:sz w:val="24"/>
          <w:szCs w:val="24"/>
        </w:rPr>
        <w:t xml:space="preserve"> </w:t>
      </w:r>
      <w:r w:rsidR="00263D48" w:rsidRPr="00263D48">
        <w:rPr>
          <w:sz w:val="24"/>
          <w:szCs w:val="24"/>
        </w:rPr>
        <w:t xml:space="preserve">Učebné osnovy ISCED 1 pre žiakov so stredným stupňom </w:t>
      </w:r>
    </w:p>
    <w:p w:rsidR="008B44BF" w:rsidRDefault="00263D48" w:rsidP="009168CA">
      <w:pPr>
        <w:tabs>
          <w:tab w:val="right" w:leader="dot" w:pos="8222"/>
        </w:tabs>
        <w:spacing w:line="360" w:lineRule="auto"/>
        <w:rPr>
          <w:sz w:val="24"/>
          <w:szCs w:val="24"/>
        </w:rPr>
      </w:pPr>
      <w:r w:rsidRPr="00263D48">
        <w:rPr>
          <w:sz w:val="24"/>
          <w:szCs w:val="24"/>
        </w:rPr>
        <w:t>mentálneho postihnutia 4.ročník</w:t>
      </w:r>
      <w:r w:rsidRPr="00B07C19">
        <w:rPr>
          <w:sz w:val="24"/>
          <w:szCs w:val="24"/>
        </w:rPr>
        <w:t xml:space="preserve"> </w:t>
      </w:r>
      <w:r w:rsidR="00633487">
        <w:rPr>
          <w:sz w:val="24"/>
          <w:szCs w:val="24"/>
        </w:rPr>
        <w:tab/>
      </w:r>
      <w:r w:rsidR="00FB0F85">
        <w:rPr>
          <w:sz w:val="24"/>
          <w:szCs w:val="24"/>
        </w:rPr>
        <w:t>3</w:t>
      </w:r>
      <w:r w:rsidR="00F71501">
        <w:rPr>
          <w:sz w:val="24"/>
          <w:szCs w:val="24"/>
        </w:rPr>
        <w:t>59</w:t>
      </w:r>
    </w:p>
    <w:p w:rsidR="00633487" w:rsidRDefault="00263D48" w:rsidP="009168CA">
      <w:pPr>
        <w:tabs>
          <w:tab w:val="right" w:leader="dot" w:pos="8222"/>
        </w:tabs>
        <w:spacing w:line="360" w:lineRule="auto"/>
        <w:rPr>
          <w:sz w:val="24"/>
          <w:szCs w:val="24"/>
        </w:rPr>
      </w:pPr>
      <w:r w:rsidRPr="00263D48">
        <w:rPr>
          <w:b/>
          <w:sz w:val="24"/>
          <w:szCs w:val="24"/>
        </w:rPr>
        <w:t>Príloha I</w:t>
      </w:r>
      <w:r>
        <w:rPr>
          <w:b/>
          <w:sz w:val="24"/>
          <w:szCs w:val="24"/>
        </w:rPr>
        <w:t> </w:t>
      </w:r>
      <w:r w:rsidRPr="00B07C19">
        <w:rPr>
          <w:sz w:val="24"/>
          <w:szCs w:val="24"/>
        </w:rPr>
        <w:t xml:space="preserve">Učebné osnovy ISCED 1 pre žiakov s ťažkým alebo hlbokým </w:t>
      </w:r>
    </w:p>
    <w:p w:rsidR="00263D48" w:rsidRPr="00263D48" w:rsidRDefault="00263D48" w:rsidP="009168CA">
      <w:pPr>
        <w:tabs>
          <w:tab w:val="right" w:leader="dot" w:pos="8222"/>
        </w:tabs>
        <w:spacing w:line="360" w:lineRule="auto"/>
        <w:rPr>
          <w:sz w:val="24"/>
          <w:szCs w:val="24"/>
        </w:rPr>
        <w:sectPr w:rsidR="00263D48" w:rsidRPr="00263D48" w:rsidSect="0012316F">
          <w:footerReference w:type="default" r:id="rId10"/>
          <w:type w:val="nextColumn"/>
          <w:pgSz w:w="11906" w:h="16838"/>
          <w:pgMar w:top="1418" w:right="1418" w:bottom="1418" w:left="1418" w:header="709" w:footer="709" w:gutter="567"/>
          <w:cols w:space="708"/>
          <w:docGrid w:linePitch="360"/>
        </w:sectPr>
      </w:pPr>
      <w:r w:rsidRPr="00B07C19">
        <w:rPr>
          <w:sz w:val="24"/>
          <w:szCs w:val="24"/>
        </w:rPr>
        <w:t>stupňom mentálneho postihnutia</w:t>
      </w:r>
      <w:r>
        <w:rPr>
          <w:sz w:val="24"/>
          <w:szCs w:val="24"/>
        </w:rPr>
        <w:t xml:space="preserve"> </w:t>
      </w:r>
      <w:r w:rsidRPr="00B07C19">
        <w:rPr>
          <w:sz w:val="24"/>
          <w:szCs w:val="24"/>
        </w:rPr>
        <w:t xml:space="preserve">podľa </w:t>
      </w:r>
      <w:r>
        <w:rPr>
          <w:sz w:val="24"/>
          <w:szCs w:val="24"/>
        </w:rPr>
        <w:t>p</w:t>
      </w:r>
      <w:r w:rsidRPr="00B07C19">
        <w:rPr>
          <w:sz w:val="24"/>
          <w:szCs w:val="24"/>
        </w:rPr>
        <w:t>redmetov</w:t>
      </w:r>
      <w:r>
        <w:rPr>
          <w:sz w:val="24"/>
          <w:szCs w:val="24"/>
        </w:rPr>
        <w:t xml:space="preserve">  v 1. – 4.ročníku</w:t>
      </w:r>
      <w:r w:rsidR="00633487">
        <w:rPr>
          <w:sz w:val="24"/>
          <w:szCs w:val="24"/>
        </w:rPr>
        <w:tab/>
      </w:r>
      <w:r w:rsidR="00FB0F85">
        <w:rPr>
          <w:sz w:val="24"/>
          <w:szCs w:val="24"/>
        </w:rPr>
        <w:t>41</w:t>
      </w:r>
      <w:r w:rsidR="00F71501">
        <w:rPr>
          <w:sz w:val="24"/>
          <w:szCs w:val="24"/>
        </w:rPr>
        <w:t>3</w:t>
      </w:r>
    </w:p>
    <w:p w:rsidR="00AC1A4D" w:rsidRPr="00C646EB" w:rsidRDefault="00AC1A4D" w:rsidP="00C646EB">
      <w:pPr>
        <w:pStyle w:val="Nadpis1"/>
        <w:spacing w:line="360" w:lineRule="auto"/>
        <w:jc w:val="both"/>
        <w:rPr>
          <w:rFonts w:ascii="Times New Roman" w:hAnsi="Times New Roman" w:cs="Times New Roman"/>
        </w:rPr>
      </w:pPr>
      <w:r w:rsidRPr="00C6136B">
        <w:rPr>
          <w:rFonts w:ascii="Times New Roman" w:hAnsi="Times New Roman" w:cs="Times New Roman"/>
          <w:sz w:val="40"/>
          <w:szCs w:val="40"/>
        </w:rPr>
        <w:lastRenderedPageBreak/>
        <w:t>I. Všeobecná charakteristika</w:t>
      </w:r>
      <w:r w:rsidR="00C1215B" w:rsidRPr="00C6136B">
        <w:rPr>
          <w:rFonts w:ascii="Times New Roman" w:hAnsi="Times New Roman" w:cs="Times New Roman"/>
          <w:sz w:val="40"/>
          <w:szCs w:val="40"/>
          <w:lang w:val="sk-SK"/>
        </w:rPr>
        <w:t xml:space="preserve"> špeciálnej </w:t>
      </w:r>
      <w:r w:rsidRPr="00C6136B">
        <w:rPr>
          <w:rFonts w:ascii="Times New Roman" w:hAnsi="Times New Roman" w:cs="Times New Roman"/>
          <w:sz w:val="40"/>
          <w:szCs w:val="40"/>
          <w:lang w:val="sk-SK"/>
        </w:rPr>
        <w:t xml:space="preserve"> tried</w:t>
      </w:r>
      <w:bookmarkEnd w:id="0"/>
      <w:r w:rsidR="00C1215B" w:rsidRPr="00C6136B">
        <w:rPr>
          <w:rFonts w:ascii="Times New Roman" w:hAnsi="Times New Roman" w:cs="Times New Roman"/>
          <w:sz w:val="40"/>
          <w:szCs w:val="40"/>
          <w:lang w:val="sk-SK"/>
        </w:rPr>
        <w:t>y</w:t>
      </w:r>
      <w:r w:rsidRPr="00C6136B">
        <w:rPr>
          <w:rFonts w:ascii="Times New Roman" w:hAnsi="Times New Roman" w:cs="Times New Roman"/>
          <w:sz w:val="40"/>
          <w:szCs w:val="40"/>
        </w:rPr>
        <w:tab/>
      </w:r>
      <w:r w:rsidRPr="00C646EB">
        <w:rPr>
          <w:rFonts w:ascii="Times New Roman" w:hAnsi="Times New Roman" w:cs="Times New Roman"/>
        </w:rPr>
        <w:tab/>
      </w:r>
    </w:p>
    <w:p w:rsidR="00AC1A4D" w:rsidRPr="00C6136B" w:rsidRDefault="00C1215B" w:rsidP="00C646EB">
      <w:pPr>
        <w:pStyle w:val="Nadpis2"/>
        <w:spacing w:after="0" w:line="360" w:lineRule="auto"/>
        <w:jc w:val="both"/>
        <w:rPr>
          <w:rFonts w:ascii="Times New Roman" w:hAnsi="Times New Roman" w:cs="Times New Roman"/>
          <w:i w:val="0"/>
          <w:sz w:val="24"/>
          <w:szCs w:val="24"/>
        </w:rPr>
      </w:pPr>
      <w:bookmarkStart w:id="1" w:name="_Toc305675603"/>
      <w:r w:rsidRPr="00C6136B">
        <w:rPr>
          <w:rFonts w:ascii="Times New Roman" w:hAnsi="Times New Roman" w:cs="Times New Roman"/>
          <w:i w:val="0"/>
          <w:sz w:val="24"/>
          <w:szCs w:val="24"/>
        </w:rPr>
        <w:t>1.</w:t>
      </w:r>
      <w:r w:rsidR="00C6136B">
        <w:rPr>
          <w:rFonts w:ascii="Times New Roman" w:hAnsi="Times New Roman" w:cs="Times New Roman"/>
          <w:i w:val="0"/>
          <w:sz w:val="24"/>
          <w:szCs w:val="24"/>
        </w:rPr>
        <w:t>1</w:t>
      </w:r>
      <w:r w:rsidR="00E578E3">
        <w:rPr>
          <w:rFonts w:ascii="Times New Roman" w:hAnsi="Times New Roman" w:cs="Times New Roman"/>
          <w:i w:val="0"/>
          <w:sz w:val="24"/>
          <w:szCs w:val="24"/>
        </w:rPr>
        <w:tab/>
      </w:r>
      <w:r w:rsidRPr="00C6136B">
        <w:rPr>
          <w:rFonts w:ascii="Times New Roman" w:hAnsi="Times New Roman" w:cs="Times New Roman"/>
          <w:i w:val="0"/>
          <w:sz w:val="24"/>
          <w:szCs w:val="24"/>
        </w:rPr>
        <w:t xml:space="preserve">Veľkosť  špeciálnej </w:t>
      </w:r>
      <w:r w:rsidR="00AC1A4D" w:rsidRPr="00C6136B">
        <w:rPr>
          <w:rFonts w:ascii="Times New Roman" w:hAnsi="Times New Roman" w:cs="Times New Roman"/>
          <w:i w:val="0"/>
          <w:sz w:val="24"/>
          <w:szCs w:val="24"/>
        </w:rPr>
        <w:t xml:space="preserve"> tried</w:t>
      </w:r>
      <w:bookmarkEnd w:id="1"/>
      <w:r w:rsidRPr="00C6136B">
        <w:rPr>
          <w:rFonts w:ascii="Times New Roman" w:hAnsi="Times New Roman" w:cs="Times New Roman"/>
          <w:i w:val="0"/>
          <w:sz w:val="24"/>
          <w:szCs w:val="24"/>
        </w:rPr>
        <w:t>y</w:t>
      </w:r>
    </w:p>
    <w:p w:rsidR="00AC1A4D" w:rsidRPr="00C6136B" w:rsidRDefault="00AC1A4D" w:rsidP="00C646EB">
      <w:pPr>
        <w:spacing w:line="360" w:lineRule="auto"/>
        <w:jc w:val="both"/>
        <w:rPr>
          <w:sz w:val="24"/>
          <w:szCs w:val="24"/>
        </w:rPr>
      </w:pPr>
    </w:p>
    <w:p w:rsidR="00AF6461" w:rsidRPr="00C6136B" w:rsidRDefault="00C20999" w:rsidP="00C6136B">
      <w:pPr>
        <w:spacing w:before="120" w:line="360" w:lineRule="auto"/>
        <w:jc w:val="both"/>
        <w:rPr>
          <w:sz w:val="24"/>
          <w:szCs w:val="24"/>
        </w:rPr>
      </w:pPr>
      <w:r w:rsidRPr="00C6136B">
        <w:rPr>
          <w:sz w:val="24"/>
          <w:szCs w:val="24"/>
        </w:rPr>
        <w:tab/>
        <w:t>Špeciálna trieda</w:t>
      </w:r>
      <w:r w:rsidR="00AC1A4D" w:rsidRPr="00C6136B">
        <w:rPr>
          <w:sz w:val="24"/>
          <w:szCs w:val="24"/>
        </w:rPr>
        <w:t xml:space="preserve"> </w:t>
      </w:r>
      <w:r w:rsidRPr="00C6136B">
        <w:rPr>
          <w:sz w:val="24"/>
          <w:szCs w:val="24"/>
        </w:rPr>
        <w:t>vznikla v školskom roku 200</w:t>
      </w:r>
      <w:r w:rsidR="006C2961" w:rsidRPr="00C6136B">
        <w:rPr>
          <w:sz w:val="24"/>
          <w:szCs w:val="24"/>
        </w:rPr>
        <w:t>6</w:t>
      </w:r>
      <w:r w:rsidRPr="00C6136B">
        <w:rPr>
          <w:sz w:val="24"/>
          <w:szCs w:val="24"/>
        </w:rPr>
        <w:t>/200</w:t>
      </w:r>
      <w:r w:rsidR="006C2961" w:rsidRPr="00C6136B">
        <w:rPr>
          <w:sz w:val="24"/>
          <w:szCs w:val="24"/>
        </w:rPr>
        <w:t>7</w:t>
      </w:r>
      <w:r w:rsidRPr="00C6136B">
        <w:rPr>
          <w:sz w:val="24"/>
          <w:szCs w:val="24"/>
        </w:rPr>
        <w:t>.</w:t>
      </w:r>
      <w:r w:rsidR="00AC1A4D" w:rsidRPr="00C6136B">
        <w:rPr>
          <w:sz w:val="24"/>
          <w:szCs w:val="24"/>
        </w:rPr>
        <w:t xml:space="preserve"> V</w:t>
      </w:r>
      <w:r w:rsidRPr="00C6136B">
        <w:rPr>
          <w:sz w:val="24"/>
          <w:szCs w:val="24"/>
        </w:rPr>
        <w:t> triede,</w:t>
      </w:r>
      <w:r w:rsidR="00AC1A4D" w:rsidRPr="00C6136B">
        <w:rPr>
          <w:sz w:val="24"/>
          <w:szCs w:val="24"/>
        </w:rPr>
        <w:t xml:space="preserve"> s vyučovacím jazykom slovenským</w:t>
      </w:r>
      <w:r w:rsidRPr="00C6136B">
        <w:rPr>
          <w:sz w:val="24"/>
          <w:szCs w:val="24"/>
        </w:rPr>
        <w:t>, sa</w:t>
      </w:r>
      <w:r w:rsidR="00AC1A4D" w:rsidRPr="00C6136B">
        <w:rPr>
          <w:sz w:val="24"/>
          <w:szCs w:val="24"/>
        </w:rPr>
        <w:t xml:space="preserve">  pri výchove a vzdelávaní žiakov s mentálnym postihnutím  podľa § 94 ods. 2 písm. a) zákona č. 245/2008 Z. z. o výchove a vzdelávaní (školský zákon) a o zmene a doplnení niektorých zákonov v znení neskorších predpisov (ďalej len zákon č. 245/2008 Z. z.)</w:t>
      </w:r>
      <w:r w:rsidR="00435D2F">
        <w:rPr>
          <w:sz w:val="24"/>
          <w:szCs w:val="24"/>
        </w:rPr>
        <w:t>,</w:t>
      </w:r>
      <w:r w:rsidR="00AC1A4D" w:rsidRPr="00C6136B">
        <w:rPr>
          <w:sz w:val="24"/>
          <w:szCs w:val="24"/>
        </w:rPr>
        <w:t xml:space="preserve"> postupuje podľa vzdelávacieho programu pre žiakov s mentálnym postihnutím. Po ukončení </w:t>
      </w:r>
      <w:r w:rsidR="006C2961" w:rsidRPr="00C6136B">
        <w:rPr>
          <w:sz w:val="24"/>
          <w:szCs w:val="24"/>
        </w:rPr>
        <w:t>4</w:t>
      </w:r>
      <w:r w:rsidR="00AC1A4D" w:rsidRPr="00C6136B">
        <w:rPr>
          <w:sz w:val="24"/>
          <w:szCs w:val="24"/>
        </w:rPr>
        <w:t xml:space="preserve">. ročníka </w:t>
      </w:r>
      <w:r w:rsidR="006C2961" w:rsidRPr="00C6136B">
        <w:rPr>
          <w:sz w:val="24"/>
          <w:szCs w:val="24"/>
        </w:rPr>
        <w:t>žiaci pokračujú vo vzdelávaní na ZŠ Šarišské Bohdanovce</w:t>
      </w:r>
      <w:r w:rsidR="00AF6461" w:rsidRPr="00C6136B">
        <w:rPr>
          <w:sz w:val="24"/>
          <w:szCs w:val="24"/>
        </w:rPr>
        <w:t>.</w:t>
      </w:r>
    </w:p>
    <w:p w:rsidR="00AC1A4D" w:rsidRPr="00C6136B" w:rsidRDefault="00AF6461" w:rsidP="00C6136B">
      <w:pPr>
        <w:spacing w:before="120" w:line="360" w:lineRule="auto"/>
        <w:jc w:val="both"/>
        <w:rPr>
          <w:sz w:val="24"/>
          <w:szCs w:val="24"/>
        </w:rPr>
      </w:pPr>
      <w:r w:rsidRPr="00C6136B">
        <w:rPr>
          <w:sz w:val="24"/>
          <w:szCs w:val="24"/>
        </w:rPr>
        <w:tab/>
      </w:r>
      <w:r w:rsidR="00AC1A4D" w:rsidRPr="00C6136B">
        <w:rPr>
          <w:sz w:val="24"/>
          <w:szCs w:val="24"/>
        </w:rPr>
        <w:t>Vzdelávací program pre žiakov s mentálnym postihnutím sa uplatňuje pri vzdelávaní žiakov s touto diagnózou v základnej škole podľa § 94 ods.1 písm. a) a b) zákona č. 245/2008 Z. z., t.j. v špeciálnej základnej škole pre žiakov s mentálnym postihnutím a v ďalších školách pre žiakov so zdravotným znevýhodnením, v špeciálnych triedach základných škôl alebo pri individuálnom začlenení. Vymedzuje špecifické potreby a požiadavky na komplexnú odbornú starostlivosť o žiakov s mentálnym postihnutím v školách, kde sú vzdelávaní.</w:t>
      </w:r>
    </w:p>
    <w:p w:rsidR="00AC1A4D" w:rsidRPr="00C6136B" w:rsidRDefault="00AC1A4D" w:rsidP="00C6136B">
      <w:pPr>
        <w:spacing w:before="120" w:line="360" w:lineRule="auto"/>
        <w:ind w:firstLine="708"/>
        <w:jc w:val="both"/>
        <w:rPr>
          <w:sz w:val="24"/>
          <w:szCs w:val="24"/>
        </w:rPr>
      </w:pPr>
      <w:r w:rsidRPr="00C6136B">
        <w:rPr>
          <w:sz w:val="24"/>
          <w:szCs w:val="24"/>
        </w:rPr>
        <w:t>Podľa § 97 ods. 5 zákona č. 245/2008 Z. z., základná škola podľa § 94 ods. 2 písm. a), ktorá vzdeláva žiakov s mentálnym postihnutím alebo s mentálnym postihnutím v kombinácii s iným postihnutím, sa vnútorne člení podľa stupňa mentálneho postihnutia žiakov na :</w:t>
      </w:r>
    </w:p>
    <w:p w:rsidR="00AC1A4D" w:rsidRPr="00C6136B" w:rsidRDefault="00AC1A4D" w:rsidP="00C6136B">
      <w:pPr>
        <w:spacing w:before="120" w:line="360" w:lineRule="auto"/>
        <w:jc w:val="both"/>
        <w:rPr>
          <w:sz w:val="24"/>
          <w:szCs w:val="24"/>
        </w:rPr>
      </w:pPr>
      <w:r w:rsidRPr="00C6136B">
        <w:rPr>
          <w:sz w:val="24"/>
          <w:szCs w:val="24"/>
        </w:rPr>
        <w:t>a) variant A pre žiakov s ľahkým stupňom mentálneho postihnutia,</w:t>
      </w:r>
    </w:p>
    <w:p w:rsidR="00AC1A4D" w:rsidRPr="00C6136B" w:rsidRDefault="00AC1A4D" w:rsidP="00C6136B">
      <w:pPr>
        <w:spacing w:before="120" w:line="360" w:lineRule="auto"/>
        <w:jc w:val="both"/>
        <w:rPr>
          <w:sz w:val="24"/>
          <w:szCs w:val="24"/>
        </w:rPr>
      </w:pPr>
      <w:r w:rsidRPr="00C6136B">
        <w:rPr>
          <w:sz w:val="24"/>
          <w:szCs w:val="24"/>
        </w:rPr>
        <w:t>b) variant B pre žiakov so stredným stupňom mentálneho postihnutia,</w:t>
      </w:r>
    </w:p>
    <w:p w:rsidR="00AC1A4D" w:rsidRPr="00C6136B" w:rsidRDefault="00AC1A4D" w:rsidP="005D7351">
      <w:pPr>
        <w:spacing w:before="120" w:line="360" w:lineRule="auto"/>
        <w:jc w:val="both"/>
        <w:rPr>
          <w:sz w:val="24"/>
          <w:szCs w:val="24"/>
        </w:rPr>
      </w:pPr>
      <w:r w:rsidRPr="00C6136B">
        <w:rPr>
          <w:sz w:val="24"/>
          <w:szCs w:val="24"/>
        </w:rPr>
        <w:t>c) variant C pre žiakov s ťažkým alebo hlbokým stupňom mentálneho postihnutia alebo</w:t>
      </w:r>
      <w:r w:rsidR="006B62C2" w:rsidRPr="00C6136B">
        <w:rPr>
          <w:sz w:val="24"/>
          <w:szCs w:val="24"/>
        </w:rPr>
        <w:t xml:space="preserve">   </w:t>
      </w:r>
      <w:r w:rsidRPr="00C6136B">
        <w:rPr>
          <w:sz w:val="24"/>
          <w:szCs w:val="24"/>
        </w:rPr>
        <w:t xml:space="preserve">pre žiakov </w:t>
      </w:r>
      <w:r w:rsidR="005D7351">
        <w:rPr>
          <w:sz w:val="24"/>
          <w:szCs w:val="24"/>
        </w:rPr>
        <w:t xml:space="preserve">  </w:t>
      </w:r>
      <w:r w:rsidRPr="00C6136B">
        <w:rPr>
          <w:sz w:val="24"/>
          <w:szCs w:val="24"/>
        </w:rPr>
        <w:t>s mentálnym postihnutím, ktorí majú aj iné zdravotné postihnutie, sú</w:t>
      </w:r>
      <w:r w:rsidR="00C1215B" w:rsidRPr="00C6136B">
        <w:rPr>
          <w:sz w:val="24"/>
          <w:szCs w:val="24"/>
        </w:rPr>
        <w:t xml:space="preserve"> </w:t>
      </w:r>
      <w:r w:rsidRPr="00C6136B">
        <w:rPr>
          <w:sz w:val="24"/>
          <w:szCs w:val="24"/>
        </w:rPr>
        <w:t xml:space="preserve">držiteľmi </w:t>
      </w:r>
      <w:r w:rsidR="006B62C2" w:rsidRPr="00C6136B">
        <w:rPr>
          <w:sz w:val="24"/>
          <w:szCs w:val="24"/>
        </w:rPr>
        <w:t xml:space="preserve">  </w:t>
      </w:r>
      <w:r w:rsidRPr="00C6136B">
        <w:rPr>
          <w:sz w:val="24"/>
          <w:szCs w:val="24"/>
        </w:rPr>
        <w:t>preukazu zdravotne ťažko postihnutých a nemôžu sa vzdelávať podľa</w:t>
      </w:r>
      <w:r w:rsidR="00C1215B" w:rsidRPr="00C6136B">
        <w:rPr>
          <w:sz w:val="24"/>
          <w:szCs w:val="24"/>
        </w:rPr>
        <w:t xml:space="preserve"> </w:t>
      </w:r>
      <w:r w:rsidRPr="00C6136B">
        <w:rPr>
          <w:sz w:val="24"/>
          <w:szCs w:val="24"/>
        </w:rPr>
        <w:t>variantu A alebo B.</w:t>
      </w:r>
    </w:p>
    <w:p w:rsidR="00AC1A4D" w:rsidRPr="00C6136B" w:rsidRDefault="00AC1A4D" w:rsidP="005D7351">
      <w:pPr>
        <w:spacing w:before="120" w:line="360" w:lineRule="auto"/>
        <w:ind w:firstLine="708"/>
        <w:jc w:val="both"/>
        <w:rPr>
          <w:sz w:val="24"/>
          <w:szCs w:val="24"/>
        </w:rPr>
      </w:pPr>
      <w:r w:rsidRPr="00C6136B">
        <w:rPr>
          <w:sz w:val="24"/>
          <w:szCs w:val="24"/>
        </w:rPr>
        <w:t xml:space="preserve">Výchova a vzdelávanie sa uskutočňuje podľa vzdelávacích programov pre deti a žiakov s mentálnym postihnutím, a to s využitím špeciálnych učebných pomôcok </w:t>
      </w:r>
      <w:r w:rsidRPr="00C6136B">
        <w:rPr>
          <w:sz w:val="24"/>
          <w:szCs w:val="24"/>
        </w:rPr>
        <w:lastRenderedPageBreak/>
        <w:t>a kompenzačných pomôcok, ktoré spolu s učebnicami a špeciálne upravenými učebnými textami podľa špeciálnych výchovno-vzdelávacích potrieb dieťaťa alebo žiaka poskytuje bezplatne škola, v ktorej sa vzdeláva.</w:t>
      </w:r>
    </w:p>
    <w:p w:rsidR="00AC1A4D" w:rsidRPr="00C6136B" w:rsidRDefault="00C20999" w:rsidP="00C6136B">
      <w:pPr>
        <w:spacing w:line="360" w:lineRule="auto"/>
        <w:ind w:firstLine="708"/>
        <w:jc w:val="both"/>
        <w:rPr>
          <w:sz w:val="24"/>
          <w:szCs w:val="24"/>
        </w:rPr>
      </w:pPr>
      <w:r w:rsidRPr="00C6136B">
        <w:rPr>
          <w:sz w:val="24"/>
          <w:szCs w:val="24"/>
        </w:rPr>
        <w:t>Trieda je</w:t>
      </w:r>
      <w:r w:rsidR="00AC1A4D" w:rsidRPr="00C6136B">
        <w:rPr>
          <w:sz w:val="24"/>
          <w:szCs w:val="24"/>
        </w:rPr>
        <w:t xml:space="preserve"> v budove </w:t>
      </w:r>
      <w:r w:rsidRPr="00C6136B">
        <w:rPr>
          <w:sz w:val="24"/>
          <w:szCs w:val="24"/>
        </w:rPr>
        <w:t xml:space="preserve">školy. </w:t>
      </w:r>
      <w:r w:rsidR="00AC1A4D" w:rsidRPr="00C6136B">
        <w:rPr>
          <w:sz w:val="24"/>
          <w:szCs w:val="24"/>
        </w:rPr>
        <w:t xml:space="preserve">K dispozícii máme </w:t>
      </w:r>
      <w:r w:rsidRPr="00C6136B">
        <w:rPr>
          <w:sz w:val="24"/>
          <w:szCs w:val="24"/>
        </w:rPr>
        <w:t>multifunkčné ihrisko</w:t>
      </w:r>
      <w:r w:rsidR="00AC1A4D" w:rsidRPr="00C6136B">
        <w:rPr>
          <w:sz w:val="24"/>
          <w:szCs w:val="24"/>
        </w:rPr>
        <w:t>, školskú knižnicu,  počít</w:t>
      </w:r>
      <w:r w:rsidR="00C1215B" w:rsidRPr="00C6136B">
        <w:rPr>
          <w:sz w:val="24"/>
          <w:szCs w:val="24"/>
        </w:rPr>
        <w:t xml:space="preserve">ačovú učebňu. </w:t>
      </w:r>
      <w:r w:rsidR="00AC1A4D" w:rsidRPr="00C6136B">
        <w:rPr>
          <w:sz w:val="24"/>
          <w:szCs w:val="24"/>
        </w:rPr>
        <w:t>Naši žiaci na</w:t>
      </w:r>
      <w:r w:rsidRPr="00C6136B">
        <w:rPr>
          <w:sz w:val="24"/>
          <w:szCs w:val="24"/>
        </w:rPr>
        <w:t>vštevujú záujmové krúžky, ktoré</w:t>
      </w:r>
      <w:r w:rsidR="00AC1A4D" w:rsidRPr="00C6136B">
        <w:rPr>
          <w:sz w:val="24"/>
          <w:szCs w:val="24"/>
        </w:rPr>
        <w:t xml:space="preserve"> sú </w:t>
      </w:r>
      <w:r w:rsidRPr="00C6136B">
        <w:rPr>
          <w:sz w:val="24"/>
          <w:szCs w:val="24"/>
        </w:rPr>
        <w:t>v základnej</w:t>
      </w:r>
      <w:r w:rsidR="00AC1A4D" w:rsidRPr="00C6136B">
        <w:rPr>
          <w:sz w:val="24"/>
          <w:szCs w:val="24"/>
        </w:rPr>
        <w:t xml:space="preserve"> škole. </w:t>
      </w:r>
    </w:p>
    <w:p w:rsidR="00AC1A4D" w:rsidRPr="00C6136B" w:rsidRDefault="00AF6461" w:rsidP="00C6136B">
      <w:pPr>
        <w:spacing w:line="360" w:lineRule="auto"/>
        <w:jc w:val="both"/>
        <w:rPr>
          <w:sz w:val="24"/>
          <w:szCs w:val="24"/>
        </w:rPr>
      </w:pPr>
      <w:r w:rsidRPr="00C6136B">
        <w:rPr>
          <w:sz w:val="24"/>
          <w:szCs w:val="24"/>
        </w:rPr>
        <w:tab/>
      </w:r>
      <w:r w:rsidR="00AC1A4D" w:rsidRPr="00C6136B">
        <w:rPr>
          <w:sz w:val="24"/>
          <w:szCs w:val="24"/>
        </w:rPr>
        <w:tab/>
      </w:r>
      <w:r w:rsidR="00AC1A4D" w:rsidRPr="00C6136B">
        <w:rPr>
          <w:sz w:val="24"/>
          <w:szCs w:val="24"/>
        </w:rPr>
        <w:tab/>
      </w:r>
      <w:r w:rsidR="00AC1A4D" w:rsidRPr="00C6136B">
        <w:rPr>
          <w:sz w:val="24"/>
          <w:szCs w:val="24"/>
        </w:rPr>
        <w:tab/>
      </w:r>
      <w:r w:rsidR="00AC1A4D" w:rsidRPr="00C6136B">
        <w:rPr>
          <w:sz w:val="24"/>
          <w:szCs w:val="24"/>
        </w:rPr>
        <w:tab/>
      </w:r>
      <w:r w:rsidR="00AC1A4D" w:rsidRPr="00C6136B">
        <w:rPr>
          <w:sz w:val="24"/>
          <w:szCs w:val="24"/>
        </w:rPr>
        <w:tab/>
      </w:r>
    </w:p>
    <w:p w:rsidR="00C6136B" w:rsidRDefault="00C6136B" w:rsidP="00E813B1">
      <w:pPr>
        <w:pStyle w:val="Nadpis2"/>
        <w:spacing w:before="0" w:line="360" w:lineRule="auto"/>
        <w:jc w:val="both"/>
        <w:rPr>
          <w:rFonts w:ascii="Times New Roman" w:hAnsi="Times New Roman" w:cs="Times New Roman"/>
          <w:i w:val="0"/>
          <w:sz w:val="24"/>
          <w:szCs w:val="24"/>
        </w:rPr>
      </w:pPr>
      <w:bookmarkStart w:id="2" w:name="_Toc305675604"/>
      <w:r>
        <w:rPr>
          <w:rFonts w:ascii="Times New Roman" w:hAnsi="Times New Roman" w:cs="Times New Roman"/>
          <w:i w:val="0"/>
          <w:sz w:val="24"/>
          <w:szCs w:val="24"/>
        </w:rPr>
        <w:t>1.2</w:t>
      </w:r>
      <w:r w:rsidR="00E578E3">
        <w:rPr>
          <w:rFonts w:ascii="Times New Roman" w:hAnsi="Times New Roman" w:cs="Times New Roman"/>
          <w:i w:val="0"/>
          <w:sz w:val="24"/>
          <w:szCs w:val="24"/>
        </w:rPr>
        <w:tab/>
      </w:r>
      <w:r w:rsidR="00AC1A4D" w:rsidRPr="00C6136B">
        <w:rPr>
          <w:rFonts w:ascii="Times New Roman" w:hAnsi="Times New Roman" w:cs="Times New Roman"/>
          <w:i w:val="0"/>
          <w:sz w:val="24"/>
          <w:szCs w:val="24"/>
        </w:rPr>
        <w:t>Charakteristika žiakov</w:t>
      </w:r>
      <w:bookmarkEnd w:id="2"/>
      <w:r w:rsidR="00AC1A4D" w:rsidRPr="00C6136B">
        <w:rPr>
          <w:rFonts w:ascii="Times New Roman" w:hAnsi="Times New Roman" w:cs="Times New Roman"/>
          <w:i w:val="0"/>
          <w:sz w:val="24"/>
          <w:szCs w:val="24"/>
        </w:rPr>
        <w:tab/>
      </w:r>
    </w:p>
    <w:p w:rsidR="00AC1A4D" w:rsidRPr="00C6136B" w:rsidRDefault="00AC1A4D" w:rsidP="00E813B1">
      <w:pPr>
        <w:pStyle w:val="Nadpis2"/>
        <w:spacing w:before="0" w:line="360" w:lineRule="auto"/>
        <w:jc w:val="both"/>
        <w:rPr>
          <w:rFonts w:ascii="Times New Roman" w:hAnsi="Times New Roman" w:cs="Times New Roman"/>
          <w:i w:val="0"/>
          <w:sz w:val="24"/>
          <w:szCs w:val="24"/>
        </w:rPr>
      </w:pPr>
      <w:r w:rsidRPr="00C6136B">
        <w:rPr>
          <w:rFonts w:ascii="Times New Roman" w:hAnsi="Times New Roman" w:cs="Times New Roman"/>
          <w:sz w:val="24"/>
          <w:szCs w:val="24"/>
        </w:rPr>
        <w:tab/>
      </w:r>
      <w:r w:rsidRPr="00C6136B">
        <w:rPr>
          <w:rFonts w:ascii="Times New Roman" w:hAnsi="Times New Roman" w:cs="Times New Roman"/>
          <w:sz w:val="24"/>
          <w:szCs w:val="24"/>
        </w:rPr>
        <w:tab/>
      </w:r>
      <w:r w:rsidRPr="00C6136B">
        <w:rPr>
          <w:rFonts w:ascii="Times New Roman" w:hAnsi="Times New Roman" w:cs="Times New Roman"/>
          <w:sz w:val="24"/>
          <w:szCs w:val="24"/>
        </w:rPr>
        <w:tab/>
      </w:r>
      <w:r w:rsidRPr="00C6136B">
        <w:rPr>
          <w:rFonts w:ascii="Times New Roman" w:hAnsi="Times New Roman" w:cs="Times New Roman"/>
          <w:sz w:val="24"/>
          <w:szCs w:val="24"/>
        </w:rPr>
        <w:tab/>
      </w:r>
      <w:r w:rsidRPr="00C6136B">
        <w:rPr>
          <w:rFonts w:ascii="Times New Roman" w:hAnsi="Times New Roman" w:cs="Times New Roman"/>
          <w:sz w:val="24"/>
          <w:szCs w:val="24"/>
        </w:rPr>
        <w:tab/>
      </w:r>
      <w:r w:rsidRPr="00C6136B">
        <w:rPr>
          <w:rFonts w:ascii="Times New Roman" w:hAnsi="Times New Roman" w:cs="Times New Roman"/>
          <w:sz w:val="24"/>
          <w:szCs w:val="24"/>
        </w:rPr>
        <w:tab/>
      </w:r>
      <w:r w:rsidRPr="00C6136B">
        <w:rPr>
          <w:rFonts w:ascii="Times New Roman" w:hAnsi="Times New Roman" w:cs="Times New Roman"/>
          <w:sz w:val="24"/>
          <w:szCs w:val="24"/>
        </w:rPr>
        <w:tab/>
      </w:r>
      <w:r w:rsidRPr="00C6136B">
        <w:rPr>
          <w:rFonts w:ascii="Times New Roman" w:hAnsi="Times New Roman" w:cs="Times New Roman"/>
          <w:sz w:val="24"/>
          <w:szCs w:val="24"/>
        </w:rPr>
        <w:tab/>
      </w:r>
    </w:p>
    <w:p w:rsidR="00AC1A4D" w:rsidRDefault="00C20999" w:rsidP="00C6136B">
      <w:pPr>
        <w:spacing w:line="360" w:lineRule="auto"/>
        <w:jc w:val="both"/>
        <w:rPr>
          <w:sz w:val="24"/>
          <w:szCs w:val="24"/>
        </w:rPr>
      </w:pPr>
      <w:r w:rsidRPr="00C6136B">
        <w:rPr>
          <w:sz w:val="24"/>
          <w:szCs w:val="24"/>
        </w:rPr>
        <w:tab/>
      </w:r>
      <w:r w:rsidR="00AC1A4D" w:rsidRPr="00C6136B">
        <w:rPr>
          <w:sz w:val="24"/>
          <w:szCs w:val="24"/>
        </w:rPr>
        <w:t xml:space="preserve"> Vzdelávajú</w:t>
      </w:r>
      <w:r w:rsidRPr="00C6136B">
        <w:rPr>
          <w:sz w:val="24"/>
          <w:szCs w:val="24"/>
        </w:rPr>
        <w:t xml:space="preserve"> </w:t>
      </w:r>
      <w:r w:rsidR="00AC1A4D" w:rsidRPr="00C6136B">
        <w:rPr>
          <w:sz w:val="24"/>
          <w:szCs w:val="24"/>
        </w:rPr>
        <w:t>sa tu zdravotne znevýhodnení žiaci s rôznym stupňom mentálneho  postihnutia, žiaci vzdelávaní podľa varia</w:t>
      </w:r>
      <w:r w:rsidR="006C2961" w:rsidRPr="00C6136B">
        <w:rPr>
          <w:sz w:val="24"/>
          <w:szCs w:val="24"/>
        </w:rPr>
        <w:t>ntu A</w:t>
      </w:r>
      <w:r w:rsidR="003D6A99">
        <w:rPr>
          <w:sz w:val="24"/>
          <w:szCs w:val="24"/>
        </w:rPr>
        <w:t> sú v jednej triede. Žiaci ktorí sú vo variante B a C sa vzdelávajú podľa Individuálneho vz</w:t>
      </w:r>
      <w:r w:rsidR="00810FD8">
        <w:rPr>
          <w:sz w:val="24"/>
          <w:szCs w:val="24"/>
        </w:rPr>
        <w:t>delávacieho programu. V špeciálnych triedach pôsobia aj pedagogickí asistenti.</w:t>
      </w:r>
    </w:p>
    <w:p w:rsidR="007D298A" w:rsidRPr="00C6136B" w:rsidRDefault="007D298A" w:rsidP="00C6136B">
      <w:pPr>
        <w:spacing w:line="360" w:lineRule="auto"/>
        <w:jc w:val="both"/>
        <w:rPr>
          <w:sz w:val="24"/>
          <w:szCs w:val="24"/>
        </w:rPr>
      </w:pPr>
    </w:p>
    <w:p w:rsidR="00213468" w:rsidRPr="00C6136B" w:rsidRDefault="00C6136B" w:rsidP="00E813B1">
      <w:pPr>
        <w:pStyle w:val="Nadpis2"/>
        <w:spacing w:before="0" w:line="360" w:lineRule="auto"/>
        <w:jc w:val="both"/>
        <w:rPr>
          <w:rFonts w:ascii="Times New Roman" w:hAnsi="Times New Roman" w:cs="Times New Roman"/>
          <w:i w:val="0"/>
          <w:sz w:val="24"/>
          <w:szCs w:val="24"/>
        </w:rPr>
      </w:pPr>
      <w:bookmarkStart w:id="3" w:name="_Toc305675605"/>
      <w:r>
        <w:rPr>
          <w:rFonts w:ascii="Times New Roman" w:hAnsi="Times New Roman" w:cs="Times New Roman"/>
          <w:i w:val="0"/>
          <w:sz w:val="24"/>
          <w:szCs w:val="24"/>
        </w:rPr>
        <w:t>1.</w:t>
      </w:r>
      <w:r w:rsidR="00E578E3">
        <w:rPr>
          <w:rFonts w:ascii="Times New Roman" w:hAnsi="Times New Roman" w:cs="Times New Roman"/>
          <w:i w:val="0"/>
          <w:sz w:val="24"/>
          <w:szCs w:val="24"/>
        </w:rPr>
        <w:t>3</w:t>
      </w:r>
      <w:r w:rsidR="00E578E3">
        <w:rPr>
          <w:rFonts w:ascii="Times New Roman" w:hAnsi="Times New Roman" w:cs="Times New Roman"/>
          <w:i w:val="0"/>
          <w:sz w:val="24"/>
          <w:szCs w:val="24"/>
        </w:rPr>
        <w:tab/>
      </w:r>
      <w:r w:rsidR="00AC1A4D" w:rsidRPr="00C6136B">
        <w:rPr>
          <w:rFonts w:ascii="Times New Roman" w:hAnsi="Times New Roman" w:cs="Times New Roman"/>
          <w:i w:val="0"/>
          <w:sz w:val="24"/>
          <w:szCs w:val="24"/>
        </w:rPr>
        <w:t>Charakteristika pedagogického zboru</w:t>
      </w:r>
      <w:bookmarkEnd w:id="3"/>
      <w:r w:rsidR="00AC1A4D" w:rsidRPr="00C6136B">
        <w:rPr>
          <w:rFonts w:ascii="Times New Roman" w:hAnsi="Times New Roman" w:cs="Times New Roman"/>
          <w:i w:val="0"/>
          <w:sz w:val="24"/>
          <w:szCs w:val="24"/>
        </w:rPr>
        <w:tab/>
      </w:r>
    </w:p>
    <w:p w:rsidR="00AC1A4D" w:rsidRPr="00C6136B" w:rsidRDefault="00AC1A4D" w:rsidP="00E813B1">
      <w:pPr>
        <w:pStyle w:val="Nadpis2"/>
        <w:spacing w:before="0" w:line="360" w:lineRule="auto"/>
        <w:jc w:val="both"/>
        <w:rPr>
          <w:rFonts w:ascii="Times New Roman" w:hAnsi="Times New Roman" w:cs="Times New Roman"/>
          <w:sz w:val="24"/>
          <w:szCs w:val="24"/>
        </w:rPr>
      </w:pPr>
      <w:r w:rsidRPr="00C6136B">
        <w:rPr>
          <w:rFonts w:ascii="Times New Roman" w:hAnsi="Times New Roman" w:cs="Times New Roman"/>
          <w:sz w:val="24"/>
          <w:szCs w:val="24"/>
        </w:rPr>
        <w:tab/>
      </w:r>
      <w:r w:rsidRPr="00C6136B">
        <w:rPr>
          <w:rFonts w:ascii="Times New Roman" w:hAnsi="Times New Roman" w:cs="Times New Roman"/>
          <w:sz w:val="24"/>
          <w:szCs w:val="24"/>
        </w:rPr>
        <w:tab/>
      </w:r>
      <w:r w:rsidRPr="00C6136B">
        <w:rPr>
          <w:rFonts w:ascii="Times New Roman" w:hAnsi="Times New Roman" w:cs="Times New Roman"/>
          <w:sz w:val="24"/>
          <w:szCs w:val="24"/>
        </w:rPr>
        <w:tab/>
      </w:r>
      <w:r w:rsidRPr="00C6136B">
        <w:rPr>
          <w:rFonts w:ascii="Times New Roman" w:hAnsi="Times New Roman" w:cs="Times New Roman"/>
          <w:sz w:val="24"/>
          <w:szCs w:val="24"/>
        </w:rPr>
        <w:tab/>
      </w:r>
      <w:r w:rsidRPr="00C6136B">
        <w:rPr>
          <w:rFonts w:ascii="Times New Roman" w:hAnsi="Times New Roman" w:cs="Times New Roman"/>
          <w:sz w:val="24"/>
          <w:szCs w:val="24"/>
        </w:rPr>
        <w:tab/>
      </w:r>
    </w:p>
    <w:p w:rsidR="00AC1A4D" w:rsidRPr="00C6136B" w:rsidRDefault="00AC1A4D" w:rsidP="00C6136B">
      <w:pPr>
        <w:spacing w:before="120" w:line="360" w:lineRule="auto"/>
        <w:jc w:val="both"/>
        <w:rPr>
          <w:sz w:val="24"/>
          <w:szCs w:val="24"/>
        </w:rPr>
      </w:pPr>
      <w:r w:rsidRPr="00C6136B">
        <w:rPr>
          <w:sz w:val="24"/>
          <w:szCs w:val="24"/>
        </w:rPr>
        <w:tab/>
        <w:t xml:space="preserve">V súčasnej dobe vyučujú v špeciálnej triede  </w:t>
      </w:r>
      <w:r w:rsidR="00003203">
        <w:rPr>
          <w:sz w:val="24"/>
          <w:szCs w:val="24"/>
        </w:rPr>
        <w:t>3</w:t>
      </w:r>
      <w:r w:rsidRPr="00C6136B">
        <w:rPr>
          <w:sz w:val="24"/>
          <w:szCs w:val="24"/>
        </w:rPr>
        <w:t xml:space="preserve"> pedagógovia</w:t>
      </w:r>
      <w:r w:rsidR="00003203">
        <w:rPr>
          <w:sz w:val="24"/>
          <w:szCs w:val="24"/>
        </w:rPr>
        <w:t>.</w:t>
      </w:r>
      <w:r w:rsidR="00810FD8">
        <w:rPr>
          <w:sz w:val="24"/>
          <w:szCs w:val="24"/>
        </w:rPr>
        <w:t xml:space="preserve"> </w:t>
      </w:r>
      <w:r w:rsidR="00072DF6" w:rsidRPr="00C6136B">
        <w:rPr>
          <w:sz w:val="24"/>
          <w:szCs w:val="24"/>
        </w:rPr>
        <w:t>Na základnej škole pracujú:</w:t>
      </w:r>
    </w:p>
    <w:p w:rsidR="00AC1A4D" w:rsidRPr="00C6136B" w:rsidRDefault="00AC1A4D" w:rsidP="002F48E8">
      <w:pPr>
        <w:numPr>
          <w:ilvl w:val="0"/>
          <w:numId w:val="3"/>
        </w:numPr>
        <w:autoSpaceDE w:val="0"/>
        <w:autoSpaceDN w:val="0"/>
        <w:adjustRightInd w:val="0"/>
        <w:spacing w:line="360" w:lineRule="auto"/>
        <w:jc w:val="both"/>
        <w:rPr>
          <w:sz w:val="24"/>
          <w:szCs w:val="24"/>
        </w:rPr>
      </w:pPr>
      <w:r w:rsidRPr="00C6136B">
        <w:rPr>
          <w:sz w:val="24"/>
          <w:szCs w:val="24"/>
        </w:rPr>
        <w:t>koordinátor</w:t>
      </w:r>
      <w:r w:rsidR="00072DF6" w:rsidRPr="00C6136B">
        <w:rPr>
          <w:sz w:val="24"/>
          <w:szCs w:val="24"/>
        </w:rPr>
        <w:t>i</w:t>
      </w:r>
      <w:r w:rsidRPr="00C6136B">
        <w:rPr>
          <w:sz w:val="24"/>
          <w:szCs w:val="24"/>
        </w:rPr>
        <w:t xml:space="preserve"> prevencie drogových závislostí</w:t>
      </w:r>
      <w:r w:rsidR="00072DF6" w:rsidRPr="00C6136B">
        <w:rPr>
          <w:sz w:val="24"/>
          <w:szCs w:val="24"/>
        </w:rPr>
        <w:t>, koordinátor prevencie sociálno-patologických javov a koordinátor prevencie šikanovania,</w:t>
      </w:r>
      <w:r w:rsidRPr="00C6136B">
        <w:rPr>
          <w:sz w:val="24"/>
          <w:szCs w:val="24"/>
        </w:rPr>
        <w:t xml:space="preserve"> ktor</w:t>
      </w:r>
      <w:r w:rsidR="00072DF6" w:rsidRPr="00C6136B">
        <w:rPr>
          <w:sz w:val="24"/>
          <w:szCs w:val="24"/>
        </w:rPr>
        <w:t>í</w:t>
      </w:r>
      <w:r w:rsidRPr="00C6136B">
        <w:rPr>
          <w:sz w:val="24"/>
          <w:szCs w:val="24"/>
        </w:rPr>
        <w:t xml:space="preserve"> v spolupráci s vedením školy navrhuje a koordinuje preventívne opatrenia školy, zameriava sa na ochranu detí pred drogovými závislosťami, fyzickým alebo psychickým</w:t>
      </w:r>
      <w:r w:rsidR="00810FD8">
        <w:rPr>
          <w:sz w:val="24"/>
          <w:szCs w:val="24"/>
        </w:rPr>
        <w:t xml:space="preserve"> násilím a prejavmi šikanovania.</w:t>
      </w:r>
    </w:p>
    <w:p w:rsidR="00AC1A4D" w:rsidRDefault="00AC1A4D" w:rsidP="00C6136B">
      <w:pPr>
        <w:spacing w:line="360" w:lineRule="auto"/>
        <w:jc w:val="both"/>
        <w:rPr>
          <w:sz w:val="24"/>
          <w:szCs w:val="24"/>
        </w:rPr>
      </w:pPr>
      <w:r w:rsidRPr="00C6136B">
        <w:rPr>
          <w:sz w:val="24"/>
          <w:szCs w:val="24"/>
        </w:rPr>
        <w:tab/>
        <w:t>Vyučujúc</w:t>
      </w:r>
      <w:r w:rsidR="00072DF6" w:rsidRPr="00C6136B">
        <w:rPr>
          <w:sz w:val="24"/>
          <w:szCs w:val="24"/>
        </w:rPr>
        <w:t>e</w:t>
      </w:r>
      <w:r w:rsidRPr="00C6136B">
        <w:rPr>
          <w:sz w:val="24"/>
          <w:szCs w:val="24"/>
        </w:rPr>
        <w:t xml:space="preserve"> zabezpečujú pre žiakov okrem výučby aj voľnočasové aktivity – záujmové krúžky a akcie pri rôznych príležitostiach.</w:t>
      </w:r>
    </w:p>
    <w:p w:rsidR="0077276E" w:rsidRDefault="0077276E" w:rsidP="00C6136B">
      <w:pPr>
        <w:spacing w:line="360" w:lineRule="auto"/>
        <w:jc w:val="both"/>
        <w:rPr>
          <w:sz w:val="24"/>
          <w:szCs w:val="24"/>
        </w:rPr>
      </w:pPr>
    </w:p>
    <w:p w:rsidR="00215D1A" w:rsidRPr="00465382" w:rsidRDefault="00215D1A" w:rsidP="00215D1A">
      <w:pPr>
        <w:spacing w:line="360" w:lineRule="auto"/>
        <w:jc w:val="both"/>
        <w:rPr>
          <w:b/>
          <w:sz w:val="24"/>
          <w:szCs w:val="24"/>
        </w:rPr>
      </w:pPr>
      <w:r w:rsidRPr="00465382">
        <w:rPr>
          <w:b/>
          <w:sz w:val="24"/>
          <w:szCs w:val="24"/>
        </w:rPr>
        <w:t>1.4</w:t>
      </w:r>
      <w:r w:rsidRPr="00465382">
        <w:rPr>
          <w:b/>
          <w:sz w:val="24"/>
          <w:szCs w:val="24"/>
        </w:rPr>
        <w:tab/>
        <w:t>Organizácia prijímacieho konania</w:t>
      </w:r>
    </w:p>
    <w:p w:rsidR="00215D1A" w:rsidRPr="00465382" w:rsidRDefault="00215D1A" w:rsidP="00215D1A">
      <w:pPr>
        <w:spacing w:line="360" w:lineRule="auto"/>
        <w:jc w:val="both"/>
        <w:rPr>
          <w:sz w:val="24"/>
          <w:szCs w:val="24"/>
        </w:rPr>
      </w:pPr>
    </w:p>
    <w:p w:rsidR="00215D1A" w:rsidRPr="00465382" w:rsidRDefault="00215D1A" w:rsidP="00215D1A">
      <w:pPr>
        <w:spacing w:line="360" w:lineRule="auto"/>
        <w:ind w:firstLine="360"/>
        <w:jc w:val="both"/>
        <w:rPr>
          <w:bCs/>
          <w:sz w:val="24"/>
          <w:szCs w:val="24"/>
        </w:rPr>
      </w:pPr>
      <w:r w:rsidRPr="00465382">
        <w:rPr>
          <w:sz w:val="24"/>
          <w:szCs w:val="24"/>
        </w:rPr>
        <w:tab/>
      </w:r>
      <w:r w:rsidR="008A6B5B">
        <w:rPr>
          <w:sz w:val="24"/>
          <w:szCs w:val="24"/>
        </w:rPr>
        <w:t>O prijatí žiaka so špeciálnymi výchovno vzdelávacími potrebami rozhoduje riaditeľ školy</w:t>
      </w:r>
      <w:r w:rsidRPr="00465382">
        <w:rPr>
          <w:sz w:val="24"/>
          <w:szCs w:val="24"/>
        </w:rPr>
        <w:t xml:space="preserve"> v zmysle  </w:t>
      </w:r>
      <w:r w:rsidRPr="00465382">
        <w:rPr>
          <w:bCs/>
          <w:sz w:val="24"/>
          <w:szCs w:val="24"/>
        </w:rPr>
        <w:t>zákona č. 596/2003 podľa ustanovenia § 5 ods. 3 písm. a/ Z .z. o štátnej správe v školstve a školskej samospráve a o znení a doplnení niektorých zákono</w:t>
      </w:r>
      <w:r w:rsidR="00D2742B">
        <w:rPr>
          <w:bCs/>
          <w:sz w:val="24"/>
          <w:szCs w:val="24"/>
        </w:rPr>
        <w:t xml:space="preserve">v v znení neskorších predpisov a v súlade </w:t>
      </w:r>
      <w:r w:rsidR="00D2742B">
        <w:t>s § 61 zákona č. 245/2008 Z. z. o výchove a vzdelávaní (školský zákon) a o zmene a doplnení niektorých zákonov.</w:t>
      </w:r>
    </w:p>
    <w:p w:rsidR="00215D1A" w:rsidRPr="00465382" w:rsidRDefault="00215D1A" w:rsidP="00D2742B">
      <w:pPr>
        <w:autoSpaceDE w:val="0"/>
        <w:autoSpaceDN w:val="0"/>
        <w:adjustRightInd w:val="0"/>
        <w:spacing w:line="360" w:lineRule="auto"/>
        <w:ind w:firstLine="360"/>
        <w:jc w:val="both"/>
        <w:rPr>
          <w:sz w:val="24"/>
          <w:szCs w:val="24"/>
          <w:lang w:eastAsia="sk-SK"/>
        </w:rPr>
      </w:pPr>
      <w:r w:rsidRPr="00465382">
        <w:rPr>
          <w:sz w:val="24"/>
          <w:szCs w:val="24"/>
          <w:lang w:eastAsia="sk-SK"/>
        </w:rPr>
        <w:lastRenderedPageBreak/>
        <w:tab/>
      </w:r>
      <w:r w:rsidR="00D2742B">
        <w:rPr>
          <w:sz w:val="24"/>
          <w:szCs w:val="24"/>
          <w:lang w:eastAsia="sk-SK"/>
        </w:rPr>
        <w:t>P</w:t>
      </w:r>
      <w:r w:rsidRPr="00465382">
        <w:rPr>
          <w:sz w:val="24"/>
          <w:szCs w:val="24"/>
          <w:lang w:eastAsia="sk-SK"/>
        </w:rPr>
        <w:t>red prijatím žiaka do š</w:t>
      </w:r>
      <w:r w:rsidR="00D2742B">
        <w:rPr>
          <w:sz w:val="24"/>
          <w:szCs w:val="24"/>
          <w:lang w:eastAsia="sk-SK"/>
        </w:rPr>
        <w:t>peciálnej triedy,</w:t>
      </w:r>
      <w:r w:rsidRPr="00465382">
        <w:rPr>
          <w:sz w:val="24"/>
          <w:szCs w:val="24"/>
          <w:lang w:eastAsia="sk-SK"/>
        </w:rPr>
        <w:t xml:space="preserve"> zariadenie Centrum pedagogicko-psychologického poradenstva a prevencie alebo Centrum špeciálno-pedagogického poradenstva vykoná diagnostické vyšetrenie žiaka (psychologické i špeciálno-pedagogické), toto je súčasťou podkladov na rozhodnutie</w:t>
      </w:r>
      <w:r w:rsidR="00D2742B">
        <w:rPr>
          <w:sz w:val="24"/>
          <w:szCs w:val="24"/>
          <w:lang w:eastAsia="sk-SK"/>
        </w:rPr>
        <w:t xml:space="preserve"> riaditeľa o prijatí žiaka do špeciálnej triedy.</w:t>
      </w:r>
    </w:p>
    <w:p w:rsidR="00215D1A" w:rsidRPr="00465382" w:rsidRDefault="00215D1A" w:rsidP="00D2742B">
      <w:pPr>
        <w:spacing w:after="240" w:line="360" w:lineRule="auto"/>
        <w:jc w:val="both"/>
        <w:rPr>
          <w:sz w:val="24"/>
          <w:szCs w:val="24"/>
          <w:lang w:eastAsia="sk-SK"/>
        </w:rPr>
      </w:pPr>
      <w:r w:rsidRPr="00465382">
        <w:rPr>
          <w:sz w:val="24"/>
          <w:szCs w:val="24"/>
          <w:lang w:eastAsia="sk-SK"/>
        </w:rPr>
        <w:tab/>
      </w:r>
    </w:p>
    <w:p w:rsidR="00C6136B" w:rsidRPr="00465382" w:rsidRDefault="00C6136B" w:rsidP="00E813B1">
      <w:pPr>
        <w:pStyle w:val="Nadpis2"/>
        <w:spacing w:before="0" w:after="0" w:line="360" w:lineRule="auto"/>
        <w:jc w:val="both"/>
        <w:rPr>
          <w:rFonts w:ascii="Times New Roman" w:hAnsi="Times New Roman" w:cs="Times New Roman"/>
          <w:i w:val="0"/>
          <w:sz w:val="24"/>
          <w:szCs w:val="24"/>
        </w:rPr>
      </w:pPr>
      <w:r w:rsidRPr="00465382">
        <w:rPr>
          <w:rFonts w:ascii="Times New Roman" w:hAnsi="Times New Roman" w:cs="Times New Roman"/>
          <w:i w:val="0"/>
          <w:sz w:val="24"/>
          <w:szCs w:val="24"/>
        </w:rPr>
        <w:t>1.</w:t>
      </w:r>
      <w:r w:rsidR="00215D1A" w:rsidRPr="00465382">
        <w:rPr>
          <w:rFonts w:ascii="Times New Roman" w:hAnsi="Times New Roman" w:cs="Times New Roman"/>
          <w:i w:val="0"/>
          <w:sz w:val="24"/>
          <w:szCs w:val="24"/>
        </w:rPr>
        <w:t>5</w:t>
      </w:r>
      <w:r w:rsidR="00E578E3" w:rsidRPr="00465382">
        <w:rPr>
          <w:rFonts w:ascii="Times New Roman" w:hAnsi="Times New Roman" w:cs="Times New Roman"/>
          <w:i w:val="0"/>
          <w:sz w:val="24"/>
          <w:szCs w:val="24"/>
        </w:rPr>
        <w:tab/>
      </w:r>
      <w:r w:rsidRPr="00465382">
        <w:rPr>
          <w:rFonts w:ascii="Times New Roman" w:hAnsi="Times New Roman" w:cs="Times New Roman"/>
          <w:i w:val="0"/>
          <w:sz w:val="24"/>
          <w:szCs w:val="24"/>
        </w:rPr>
        <w:t>Projekty</w:t>
      </w:r>
      <w:r w:rsidR="00E42966" w:rsidRPr="00465382">
        <w:rPr>
          <w:rFonts w:ascii="Times New Roman" w:hAnsi="Times New Roman" w:cs="Times New Roman"/>
          <w:i w:val="0"/>
          <w:sz w:val="24"/>
          <w:szCs w:val="24"/>
        </w:rPr>
        <w:t xml:space="preserve"> realizované školou</w:t>
      </w:r>
      <w:r w:rsidR="00E42966" w:rsidRPr="00465382">
        <w:rPr>
          <w:rFonts w:ascii="Times New Roman" w:hAnsi="Times New Roman" w:cs="Times New Roman"/>
          <w:i w:val="0"/>
          <w:sz w:val="24"/>
          <w:szCs w:val="24"/>
        </w:rPr>
        <w:tab/>
      </w:r>
    </w:p>
    <w:p w:rsidR="00C6136B" w:rsidRPr="00465382" w:rsidRDefault="00C6136B" w:rsidP="00C6136B">
      <w:pPr>
        <w:spacing w:line="360" w:lineRule="auto"/>
        <w:jc w:val="both"/>
        <w:rPr>
          <w:sz w:val="24"/>
          <w:szCs w:val="24"/>
        </w:rPr>
      </w:pPr>
    </w:p>
    <w:p w:rsidR="00742DCC" w:rsidRPr="00465382" w:rsidRDefault="00C6136B" w:rsidP="00C6136B">
      <w:pPr>
        <w:spacing w:line="360" w:lineRule="auto"/>
        <w:jc w:val="both"/>
        <w:rPr>
          <w:sz w:val="24"/>
          <w:szCs w:val="24"/>
        </w:rPr>
      </w:pPr>
      <w:r w:rsidRPr="00465382">
        <w:rPr>
          <w:sz w:val="24"/>
          <w:szCs w:val="24"/>
        </w:rPr>
        <w:tab/>
        <w:t>Žiaci zo špeciálnej triedy sú zapojení do všetkých projektov, do ktorých sú zapojení žiaci z bežných tried.</w:t>
      </w:r>
      <w:r w:rsidRPr="00465382">
        <w:rPr>
          <w:sz w:val="24"/>
          <w:szCs w:val="24"/>
        </w:rPr>
        <w:tab/>
      </w:r>
    </w:p>
    <w:p w:rsidR="00E813B1" w:rsidRDefault="00E813B1" w:rsidP="00742DCC">
      <w:pPr>
        <w:spacing w:line="360" w:lineRule="auto"/>
        <w:jc w:val="both"/>
        <w:rPr>
          <w:b/>
          <w:sz w:val="24"/>
          <w:szCs w:val="24"/>
          <w:u w:val="single"/>
        </w:rPr>
      </w:pPr>
    </w:p>
    <w:p w:rsidR="00215D1A" w:rsidRPr="00465382" w:rsidRDefault="00742DCC" w:rsidP="00742DCC">
      <w:pPr>
        <w:spacing w:line="360" w:lineRule="auto"/>
        <w:jc w:val="both"/>
        <w:rPr>
          <w:sz w:val="24"/>
          <w:szCs w:val="24"/>
        </w:rPr>
      </w:pPr>
      <w:r w:rsidRPr="00465382">
        <w:rPr>
          <w:b/>
          <w:sz w:val="24"/>
          <w:szCs w:val="24"/>
          <w:u w:val="single"/>
        </w:rPr>
        <w:t>Dlhodobé projekty</w:t>
      </w:r>
      <w:r w:rsidRPr="00465382">
        <w:rPr>
          <w:sz w:val="24"/>
          <w:szCs w:val="24"/>
        </w:rPr>
        <w:t xml:space="preserve"> </w:t>
      </w:r>
    </w:p>
    <w:p w:rsidR="00215D1A" w:rsidRPr="00465382" w:rsidRDefault="00215D1A" w:rsidP="00215D1A">
      <w:pPr>
        <w:spacing w:before="120" w:line="360" w:lineRule="auto"/>
        <w:jc w:val="both"/>
        <w:rPr>
          <w:sz w:val="24"/>
          <w:szCs w:val="24"/>
        </w:rPr>
      </w:pPr>
      <w:r w:rsidRPr="00465382">
        <w:rPr>
          <w:sz w:val="24"/>
          <w:szCs w:val="24"/>
        </w:rPr>
        <w:t xml:space="preserve">Projekt IKT na škole - INFOVEK </w:t>
      </w:r>
    </w:p>
    <w:p w:rsidR="00215D1A" w:rsidRPr="00465382" w:rsidRDefault="00215D1A" w:rsidP="00215D1A">
      <w:pPr>
        <w:spacing w:before="120" w:line="360" w:lineRule="auto"/>
        <w:jc w:val="both"/>
        <w:rPr>
          <w:sz w:val="24"/>
          <w:szCs w:val="24"/>
        </w:rPr>
      </w:pPr>
      <w:r w:rsidRPr="00465382">
        <w:rPr>
          <w:sz w:val="24"/>
          <w:szCs w:val="24"/>
        </w:rPr>
        <w:tab/>
        <w:t xml:space="preserve">Projekt je zameraný na zavádzanie informačno-komunikačných technológií do výchovno-vzdelávacieho procesu a života školy a zasahuje do troch oblastí: </w:t>
      </w:r>
    </w:p>
    <w:p w:rsidR="00215D1A" w:rsidRPr="00465382" w:rsidRDefault="00215D1A" w:rsidP="002D2486">
      <w:pPr>
        <w:pStyle w:val="Odsekzoznamu"/>
        <w:numPr>
          <w:ilvl w:val="0"/>
          <w:numId w:val="311"/>
        </w:numPr>
        <w:spacing w:before="120" w:line="360" w:lineRule="auto"/>
        <w:jc w:val="both"/>
        <w:rPr>
          <w:sz w:val="24"/>
          <w:szCs w:val="24"/>
        </w:rPr>
      </w:pPr>
      <w:r w:rsidRPr="00465382">
        <w:rPr>
          <w:sz w:val="24"/>
          <w:szCs w:val="24"/>
        </w:rPr>
        <w:t xml:space="preserve">využívania počítačov a IKT vo výchovno-vzdelávacom procese, </w:t>
      </w:r>
    </w:p>
    <w:p w:rsidR="00215D1A" w:rsidRPr="00465382" w:rsidRDefault="00215D1A" w:rsidP="002D2486">
      <w:pPr>
        <w:pStyle w:val="Odsekzoznamu"/>
        <w:numPr>
          <w:ilvl w:val="0"/>
          <w:numId w:val="311"/>
        </w:numPr>
        <w:spacing w:before="120" w:line="360" w:lineRule="auto"/>
        <w:jc w:val="both"/>
        <w:rPr>
          <w:sz w:val="24"/>
          <w:szCs w:val="24"/>
        </w:rPr>
      </w:pPr>
      <w:r w:rsidRPr="00465382">
        <w:rPr>
          <w:sz w:val="24"/>
          <w:szCs w:val="24"/>
        </w:rPr>
        <w:t xml:space="preserve">oblasti sprístupnenia počítačov a IKT žiakom v mimovyučovacom čase, </w:t>
      </w:r>
    </w:p>
    <w:p w:rsidR="00215D1A" w:rsidRPr="00465382" w:rsidRDefault="00215D1A" w:rsidP="002D2486">
      <w:pPr>
        <w:pStyle w:val="Odsekzoznamu"/>
        <w:numPr>
          <w:ilvl w:val="0"/>
          <w:numId w:val="311"/>
        </w:numPr>
        <w:spacing w:before="120" w:line="360" w:lineRule="auto"/>
        <w:jc w:val="both"/>
        <w:rPr>
          <w:sz w:val="24"/>
          <w:szCs w:val="24"/>
        </w:rPr>
      </w:pPr>
      <w:r w:rsidRPr="00465382">
        <w:rPr>
          <w:sz w:val="24"/>
          <w:szCs w:val="24"/>
        </w:rPr>
        <w:t>ďalšieho vzdelávania pedagogických zamestnancov so zameraním na IKT.</w:t>
      </w:r>
      <w:r w:rsidRPr="00465382">
        <w:rPr>
          <w:sz w:val="24"/>
          <w:szCs w:val="24"/>
        </w:rPr>
        <w:tab/>
      </w:r>
      <w:r w:rsidRPr="00465382">
        <w:rPr>
          <w:sz w:val="24"/>
          <w:szCs w:val="24"/>
        </w:rPr>
        <w:tab/>
      </w:r>
    </w:p>
    <w:p w:rsidR="00215D1A" w:rsidRPr="00465382" w:rsidRDefault="008A6B5B" w:rsidP="00215D1A">
      <w:pPr>
        <w:spacing w:before="120" w:line="360" w:lineRule="auto"/>
        <w:jc w:val="both"/>
        <w:rPr>
          <w:b/>
          <w:sz w:val="24"/>
          <w:szCs w:val="24"/>
          <w:u w:val="single"/>
        </w:rPr>
      </w:pPr>
      <w:r>
        <w:rPr>
          <w:b/>
          <w:sz w:val="24"/>
          <w:szCs w:val="24"/>
          <w:u w:val="single"/>
        </w:rPr>
        <w:t>Vlastné</w:t>
      </w:r>
      <w:r w:rsidR="00215D1A" w:rsidRPr="00465382">
        <w:rPr>
          <w:b/>
          <w:sz w:val="24"/>
          <w:szCs w:val="24"/>
          <w:u w:val="single"/>
        </w:rPr>
        <w:t xml:space="preserve"> projekty školy</w:t>
      </w:r>
    </w:p>
    <w:p w:rsidR="00215D1A" w:rsidRPr="00465382" w:rsidRDefault="00215D1A" w:rsidP="00215D1A">
      <w:pPr>
        <w:spacing w:before="120" w:line="360" w:lineRule="auto"/>
        <w:jc w:val="both"/>
        <w:rPr>
          <w:i/>
          <w:sz w:val="24"/>
          <w:szCs w:val="24"/>
        </w:rPr>
      </w:pPr>
      <w:r w:rsidRPr="00465382">
        <w:rPr>
          <w:i/>
          <w:sz w:val="24"/>
          <w:szCs w:val="24"/>
        </w:rPr>
        <w:t>Pasovanie prvákov</w:t>
      </w:r>
    </w:p>
    <w:p w:rsidR="00215D1A" w:rsidRPr="00465382" w:rsidRDefault="008A6B5B" w:rsidP="00215D1A">
      <w:pPr>
        <w:spacing w:before="120" w:line="360" w:lineRule="auto"/>
        <w:jc w:val="both"/>
        <w:rPr>
          <w:sz w:val="24"/>
          <w:szCs w:val="24"/>
        </w:rPr>
      </w:pPr>
      <w:r>
        <w:rPr>
          <w:i/>
          <w:sz w:val="24"/>
          <w:szCs w:val="24"/>
        </w:rPr>
        <w:t>Supersta</w:t>
      </w:r>
      <w:r w:rsidR="00215D1A" w:rsidRPr="00465382">
        <w:rPr>
          <w:i/>
          <w:sz w:val="24"/>
          <w:szCs w:val="24"/>
        </w:rPr>
        <w:t xml:space="preserve">r – </w:t>
      </w:r>
      <w:r w:rsidR="00215D1A" w:rsidRPr="00465382">
        <w:rPr>
          <w:sz w:val="24"/>
          <w:szCs w:val="24"/>
        </w:rPr>
        <w:t>spevácka súťaž</w:t>
      </w:r>
    </w:p>
    <w:p w:rsidR="00215D1A" w:rsidRPr="00465382" w:rsidRDefault="00215D1A" w:rsidP="00215D1A">
      <w:pPr>
        <w:spacing w:before="120" w:line="360" w:lineRule="auto"/>
        <w:jc w:val="both"/>
        <w:rPr>
          <w:sz w:val="24"/>
          <w:szCs w:val="24"/>
        </w:rPr>
      </w:pPr>
      <w:r w:rsidRPr="00465382">
        <w:rPr>
          <w:i/>
          <w:sz w:val="24"/>
          <w:szCs w:val="24"/>
        </w:rPr>
        <w:t>Vianočná besiedka</w:t>
      </w:r>
      <w:r w:rsidRPr="00465382">
        <w:rPr>
          <w:sz w:val="24"/>
          <w:szCs w:val="24"/>
        </w:rPr>
        <w:t xml:space="preserve"> - kultúrne vystúpenie žiakov školy pre rodičov v programe s vianočnou atmosférou.</w:t>
      </w:r>
    </w:p>
    <w:p w:rsidR="00215D1A" w:rsidRPr="00465382" w:rsidRDefault="00215D1A" w:rsidP="00215D1A">
      <w:pPr>
        <w:spacing w:before="120" w:line="360" w:lineRule="auto"/>
        <w:jc w:val="both"/>
        <w:rPr>
          <w:i/>
          <w:sz w:val="24"/>
          <w:szCs w:val="24"/>
        </w:rPr>
      </w:pPr>
      <w:r w:rsidRPr="00465382">
        <w:rPr>
          <w:i/>
          <w:sz w:val="24"/>
          <w:szCs w:val="24"/>
        </w:rPr>
        <w:t>Vianočná burza</w:t>
      </w:r>
    </w:p>
    <w:p w:rsidR="00215D1A" w:rsidRPr="00465382" w:rsidRDefault="00215D1A" w:rsidP="00215D1A">
      <w:pPr>
        <w:spacing w:before="120" w:line="360" w:lineRule="auto"/>
        <w:jc w:val="both"/>
        <w:rPr>
          <w:sz w:val="24"/>
          <w:szCs w:val="24"/>
        </w:rPr>
      </w:pPr>
      <w:r w:rsidRPr="00465382">
        <w:rPr>
          <w:i/>
          <w:sz w:val="24"/>
          <w:szCs w:val="24"/>
        </w:rPr>
        <w:t>Valentínska pošta</w:t>
      </w:r>
      <w:r w:rsidRPr="00465382">
        <w:rPr>
          <w:sz w:val="24"/>
          <w:szCs w:val="24"/>
        </w:rPr>
        <w:t xml:space="preserve"> – výtvarná súťaž</w:t>
      </w:r>
    </w:p>
    <w:p w:rsidR="00215D1A" w:rsidRPr="00465382" w:rsidRDefault="00215D1A" w:rsidP="00215D1A">
      <w:pPr>
        <w:spacing w:before="120" w:line="360" w:lineRule="auto"/>
        <w:jc w:val="both"/>
        <w:rPr>
          <w:sz w:val="24"/>
          <w:szCs w:val="24"/>
        </w:rPr>
      </w:pPr>
      <w:r w:rsidRPr="00465382">
        <w:rPr>
          <w:i/>
          <w:sz w:val="24"/>
          <w:szCs w:val="24"/>
        </w:rPr>
        <w:t>Hviezdoslavov Kubín</w:t>
      </w:r>
      <w:r w:rsidRPr="00465382">
        <w:rPr>
          <w:sz w:val="24"/>
          <w:szCs w:val="24"/>
        </w:rPr>
        <w:t xml:space="preserve"> – recitačná súťaž</w:t>
      </w:r>
    </w:p>
    <w:p w:rsidR="00215D1A" w:rsidRPr="00465382" w:rsidRDefault="00D2742B" w:rsidP="00215D1A">
      <w:pPr>
        <w:spacing w:before="120" w:line="360" w:lineRule="auto"/>
        <w:jc w:val="both"/>
        <w:rPr>
          <w:sz w:val="24"/>
          <w:szCs w:val="24"/>
        </w:rPr>
      </w:pPr>
      <w:r>
        <w:rPr>
          <w:i/>
          <w:sz w:val="24"/>
          <w:szCs w:val="24"/>
        </w:rPr>
        <w:t>Deň Z</w:t>
      </w:r>
      <w:r w:rsidR="00215D1A" w:rsidRPr="00465382">
        <w:rPr>
          <w:i/>
          <w:sz w:val="24"/>
          <w:szCs w:val="24"/>
        </w:rPr>
        <w:t>eme</w:t>
      </w:r>
      <w:r w:rsidR="00215D1A" w:rsidRPr="00465382">
        <w:rPr>
          <w:sz w:val="24"/>
          <w:szCs w:val="24"/>
        </w:rPr>
        <w:t xml:space="preserve"> – brigáda v okolí školy</w:t>
      </w:r>
    </w:p>
    <w:p w:rsidR="00215D1A" w:rsidRPr="00465382" w:rsidRDefault="00215D1A" w:rsidP="00215D1A">
      <w:pPr>
        <w:spacing w:before="120" w:line="360" w:lineRule="auto"/>
        <w:jc w:val="both"/>
        <w:rPr>
          <w:sz w:val="24"/>
          <w:szCs w:val="24"/>
        </w:rPr>
      </w:pPr>
      <w:r w:rsidRPr="00465382">
        <w:rPr>
          <w:i/>
          <w:sz w:val="24"/>
          <w:szCs w:val="24"/>
        </w:rPr>
        <w:t>Týždeň rómskej kultúry</w:t>
      </w:r>
      <w:r w:rsidRPr="00465382">
        <w:rPr>
          <w:sz w:val="24"/>
          <w:szCs w:val="24"/>
        </w:rPr>
        <w:t xml:space="preserve"> </w:t>
      </w:r>
    </w:p>
    <w:p w:rsidR="00215D1A" w:rsidRPr="00465382" w:rsidRDefault="00215D1A" w:rsidP="00215D1A">
      <w:pPr>
        <w:spacing w:before="120" w:line="360" w:lineRule="auto"/>
        <w:jc w:val="both"/>
        <w:rPr>
          <w:sz w:val="24"/>
          <w:szCs w:val="24"/>
        </w:rPr>
      </w:pPr>
      <w:r w:rsidRPr="00465382">
        <w:rPr>
          <w:i/>
          <w:sz w:val="24"/>
          <w:szCs w:val="24"/>
        </w:rPr>
        <w:lastRenderedPageBreak/>
        <w:t>Deň matiek</w:t>
      </w:r>
      <w:r w:rsidRPr="00465382">
        <w:rPr>
          <w:sz w:val="24"/>
          <w:szCs w:val="24"/>
        </w:rPr>
        <w:t xml:space="preserve"> - kultúrne vystúpenie žiakov školy pre mamičky </w:t>
      </w:r>
    </w:p>
    <w:p w:rsidR="00215D1A" w:rsidRPr="00465382" w:rsidRDefault="00215D1A" w:rsidP="00215D1A">
      <w:pPr>
        <w:spacing w:line="360" w:lineRule="auto"/>
        <w:jc w:val="both"/>
        <w:rPr>
          <w:sz w:val="24"/>
          <w:szCs w:val="24"/>
        </w:rPr>
      </w:pPr>
      <w:r w:rsidRPr="00465382">
        <w:rPr>
          <w:i/>
          <w:sz w:val="24"/>
          <w:szCs w:val="24"/>
        </w:rPr>
        <w:t>Deň detí</w:t>
      </w:r>
      <w:r w:rsidRPr="00465382">
        <w:rPr>
          <w:sz w:val="24"/>
          <w:szCs w:val="24"/>
        </w:rPr>
        <w:t xml:space="preserve"> – Športový deň, turnaje žiak – učiteľ – rodič</w:t>
      </w:r>
    </w:p>
    <w:p w:rsidR="00C6136B" w:rsidRPr="00465382" w:rsidRDefault="00C6136B" w:rsidP="00215D1A">
      <w:pPr>
        <w:pStyle w:val="Odsekzoznamu"/>
        <w:spacing w:line="360" w:lineRule="auto"/>
        <w:jc w:val="both"/>
        <w:rPr>
          <w:sz w:val="24"/>
          <w:szCs w:val="24"/>
        </w:rPr>
      </w:pPr>
      <w:r w:rsidRPr="00465382">
        <w:rPr>
          <w:sz w:val="24"/>
          <w:szCs w:val="24"/>
        </w:rPr>
        <w:tab/>
      </w:r>
      <w:r w:rsidRPr="00465382">
        <w:rPr>
          <w:sz w:val="24"/>
          <w:szCs w:val="24"/>
        </w:rPr>
        <w:tab/>
      </w:r>
      <w:r w:rsidRPr="00465382">
        <w:rPr>
          <w:sz w:val="24"/>
          <w:szCs w:val="24"/>
        </w:rPr>
        <w:tab/>
      </w:r>
      <w:r w:rsidRPr="00465382">
        <w:rPr>
          <w:sz w:val="24"/>
          <w:szCs w:val="24"/>
        </w:rPr>
        <w:tab/>
      </w:r>
      <w:r w:rsidRPr="00465382">
        <w:rPr>
          <w:sz w:val="24"/>
          <w:szCs w:val="24"/>
        </w:rPr>
        <w:tab/>
      </w:r>
      <w:r w:rsidRPr="00465382">
        <w:rPr>
          <w:sz w:val="24"/>
          <w:szCs w:val="24"/>
        </w:rPr>
        <w:tab/>
      </w:r>
      <w:r w:rsidRPr="00465382">
        <w:rPr>
          <w:sz w:val="24"/>
          <w:szCs w:val="24"/>
        </w:rPr>
        <w:tab/>
      </w:r>
    </w:p>
    <w:p w:rsidR="00C6136B" w:rsidRPr="00465382" w:rsidRDefault="00215D1A" w:rsidP="00E813B1">
      <w:pPr>
        <w:pStyle w:val="Nadpis2"/>
        <w:spacing w:before="0" w:after="0" w:line="360" w:lineRule="auto"/>
        <w:jc w:val="both"/>
        <w:rPr>
          <w:rFonts w:ascii="Times New Roman" w:hAnsi="Times New Roman" w:cs="Times New Roman"/>
          <w:i w:val="0"/>
          <w:sz w:val="24"/>
          <w:szCs w:val="24"/>
        </w:rPr>
      </w:pPr>
      <w:bookmarkStart w:id="4" w:name="_Toc305675611"/>
      <w:r w:rsidRPr="00465382">
        <w:rPr>
          <w:rFonts w:ascii="Times New Roman" w:hAnsi="Times New Roman" w:cs="Times New Roman"/>
          <w:i w:val="0"/>
          <w:sz w:val="24"/>
          <w:szCs w:val="24"/>
        </w:rPr>
        <w:t>1.6</w:t>
      </w:r>
      <w:r w:rsidR="00E578E3" w:rsidRPr="00465382">
        <w:rPr>
          <w:rFonts w:ascii="Times New Roman" w:hAnsi="Times New Roman" w:cs="Times New Roman"/>
          <w:i w:val="0"/>
          <w:sz w:val="24"/>
          <w:szCs w:val="24"/>
        </w:rPr>
        <w:tab/>
      </w:r>
      <w:r w:rsidR="00C6136B" w:rsidRPr="00465382">
        <w:rPr>
          <w:rFonts w:ascii="Times New Roman" w:hAnsi="Times New Roman" w:cs="Times New Roman"/>
          <w:i w:val="0"/>
          <w:sz w:val="24"/>
          <w:szCs w:val="24"/>
        </w:rPr>
        <w:t>Spolupráca s rodičmi a inými subjektmi</w:t>
      </w:r>
      <w:bookmarkEnd w:id="4"/>
    </w:p>
    <w:p w:rsidR="00C6136B" w:rsidRPr="00465382" w:rsidRDefault="00C6136B" w:rsidP="00C6136B">
      <w:pPr>
        <w:spacing w:line="360" w:lineRule="auto"/>
        <w:jc w:val="both"/>
        <w:rPr>
          <w:sz w:val="24"/>
          <w:szCs w:val="24"/>
        </w:rPr>
      </w:pPr>
    </w:p>
    <w:p w:rsidR="00C6136B" w:rsidRPr="00465382" w:rsidRDefault="00C6136B" w:rsidP="00C6136B">
      <w:pPr>
        <w:spacing w:before="120" w:line="360" w:lineRule="auto"/>
        <w:jc w:val="both"/>
        <w:rPr>
          <w:sz w:val="24"/>
          <w:szCs w:val="24"/>
        </w:rPr>
      </w:pPr>
      <w:r w:rsidRPr="00465382">
        <w:rPr>
          <w:sz w:val="24"/>
          <w:szCs w:val="24"/>
        </w:rPr>
        <w:tab/>
        <w:t>Rodičia majú možnosť sa pravidelne informovať o výchovno-vzdelávacích výsledkoch svojich detí prostrední</w:t>
      </w:r>
      <w:r w:rsidR="00D2742B">
        <w:rPr>
          <w:sz w:val="24"/>
          <w:szCs w:val="24"/>
        </w:rPr>
        <w:t>ctvom triednických schôdzok, pri</w:t>
      </w:r>
      <w:r w:rsidRPr="00465382">
        <w:rPr>
          <w:sz w:val="24"/>
          <w:szCs w:val="24"/>
        </w:rPr>
        <w:t xml:space="preserve">padne aj individuálnym pohovorom. </w:t>
      </w:r>
    </w:p>
    <w:p w:rsidR="00C6136B" w:rsidRPr="00465382" w:rsidRDefault="00C6136B" w:rsidP="00C6136B">
      <w:pPr>
        <w:spacing w:line="360" w:lineRule="auto"/>
        <w:ind w:firstLine="708"/>
        <w:jc w:val="both"/>
        <w:rPr>
          <w:sz w:val="24"/>
          <w:szCs w:val="24"/>
        </w:rPr>
      </w:pPr>
      <w:r w:rsidRPr="00465382">
        <w:rPr>
          <w:sz w:val="24"/>
          <w:szCs w:val="24"/>
        </w:rPr>
        <w:t xml:space="preserve">Ďalej spolupracujeme so všetkými subjektmi ako máme uvedené v ŠkVP pre žiakov z bežných tried. </w:t>
      </w:r>
    </w:p>
    <w:p w:rsidR="00C6136B" w:rsidRPr="00465382" w:rsidRDefault="00C6136B" w:rsidP="00C6136B">
      <w:pPr>
        <w:spacing w:line="360" w:lineRule="auto"/>
        <w:jc w:val="both"/>
        <w:rPr>
          <w:sz w:val="24"/>
          <w:szCs w:val="24"/>
        </w:rPr>
      </w:pPr>
      <w:r w:rsidRPr="00465382">
        <w:rPr>
          <w:sz w:val="24"/>
          <w:szCs w:val="24"/>
        </w:rPr>
        <w:tab/>
      </w:r>
      <w:r w:rsidRPr="00465382">
        <w:rPr>
          <w:sz w:val="24"/>
          <w:szCs w:val="24"/>
        </w:rPr>
        <w:tab/>
      </w:r>
      <w:r w:rsidRPr="00465382">
        <w:rPr>
          <w:sz w:val="24"/>
          <w:szCs w:val="24"/>
        </w:rPr>
        <w:tab/>
      </w:r>
      <w:r w:rsidRPr="00465382">
        <w:rPr>
          <w:sz w:val="24"/>
          <w:szCs w:val="24"/>
        </w:rPr>
        <w:tab/>
      </w:r>
      <w:r w:rsidRPr="00465382">
        <w:rPr>
          <w:sz w:val="24"/>
          <w:szCs w:val="24"/>
        </w:rPr>
        <w:tab/>
      </w:r>
    </w:p>
    <w:p w:rsidR="00C6136B" w:rsidRPr="00465382" w:rsidRDefault="00215D1A" w:rsidP="00D6206E">
      <w:pPr>
        <w:pStyle w:val="Nadpis2"/>
        <w:spacing w:before="0" w:line="360" w:lineRule="auto"/>
        <w:jc w:val="both"/>
        <w:rPr>
          <w:rFonts w:ascii="Times New Roman" w:hAnsi="Times New Roman" w:cs="Times New Roman"/>
          <w:i w:val="0"/>
          <w:sz w:val="24"/>
          <w:szCs w:val="24"/>
        </w:rPr>
      </w:pPr>
      <w:bookmarkStart w:id="5" w:name="_Toc305675612"/>
      <w:r w:rsidRPr="00465382">
        <w:rPr>
          <w:rFonts w:ascii="Times New Roman" w:hAnsi="Times New Roman" w:cs="Times New Roman"/>
          <w:i w:val="0"/>
          <w:sz w:val="24"/>
          <w:szCs w:val="24"/>
        </w:rPr>
        <w:t>1.7</w:t>
      </w:r>
      <w:r w:rsidR="00E578E3" w:rsidRPr="00465382">
        <w:rPr>
          <w:rFonts w:ascii="Times New Roman" w:hAnsi="Times New Roman" w:cs="Times New Roman"/>
          <w:i w:val="0"/>
          <w:sz w:val="24"/>
          <w:szCs w:val="24"/>
        </w:rPr>
        <w:tab/>
      </w:r>
      <w:r w:rsidR="00C6136B" w:rsidRPr="00465382">
        <w:rPr>
          <w:rFonts w:ascii="Times New Roman" w:hAnsi="Times New Roman" w:cs="Times New Roman"/>
          <w:i w:val="0"/>
          <w:sz w:val="24"/>
          <w:szCs w:val="24"/>
        </w:rPr>
        <w:t>Priestorové a materiálno–technické podmienky školy</w:t>
      </w:r>
      <w:bookmarkEnd w:id="5"/>
    </w:p>
    <w:p w:rsidR="00C6136B" w:rsidRPr="00465382" w:rsidRDefault="00C6136B" w:rsidP="00C6136B">
      <w:pPr>
        <w:spacing w:line="360" w:lineRule="auto"/>
        <w:jc w:val="both"/>
        <w:rPr>
          <w:sz w:val="24"/>
          <w:szCs w:val="24"/>
        </w:rPr>
      </w:pPr>
    </w:p>
    <w:p w:rsidR="00C6136B" w:rsidRPr="00465382" w:rsidRDefault="00C6136B" w:rsidP="00C6136B">
      <w:pPr>
        <w:spacing w:line="360" w:lineRule="auto"/>
        <w:jc w:val="both"/>
        <w:rPr>
          <w:sz w:val="24"/>
          <w:szCs w:val="24"/>
        </w:rPr>
      </w:pPr>
      <w:r w:rsidRPr="00465382">
        <w:rPr>
          <w:sz w:val="24"/>
          <w:szCs w:val="24"/>
        </w:rPr>
        <w:tab/>
        <w:t xml:space="preserve">Podmienkou vzdelávania žiakov so zdravotným znevýhodnením je aj primerané materiálno-technické vybavenie. </w:t>
      </w:r>
    </w:p>
    <w:p w:rsidR="00C6136B" w:rsidRPr="00E813B1" w:rsidRDefault="00E813B1" w:rsidP="00C6136B">
      <w:pPr>
        <w:spacing w:line="360" w:lineRule="auto"/>
        <w:jc w:val="both"/>
        <w:rPr>
          <w:sz w:val="24"/>
          <w:szCs w:val="24"/>
        </w:rPr>
      </w:pPr>
      <w:r>
        <w:rPr>
          <w:b/>
          <w:bCs/>
          <w:sz w:val="24"/>
          <w:szCs w:val="24"/>
        </w:rPr>
        <w:tab/>
      </w:r>
      <w:r w:rsidR="00C6136B" w:rsidRPr="00E813B1">
        <w:rPr>
          <w:b/>
          <w:bCs/>
          <w:sz w:val="24"/>
          <w:szCs w:val="24"/>
        </w:rPr>
        <w:t>Triedy:</w:t>
      </w:r>
      <w:r w:rsidR="00C6136B" w:rsidRPr="00E813B1">
        <w:rPr>
          <w:sz w:val="24"/>
          <w:szCs w:val="24"/>
        </w:rPr>
        <w:t xml:space="preserve"> Trieda je umiestnená v základnej škole. Veľkosť zodpovedá hygienickým požiadavkám,  trieda má plastové okná, novú podlahovú krytinu.  V triede sú nové lavice a stoličky. Chýba nám  relaxačná miestnosť.</w:t>
      </w:r>
    </w:p>
    <w:p w:rsidR="00C6136B" w:rsidRPr="00E813B1" w:rsidRDefault="00E813B1" w:rsidP="00C6136B">
      <w:pPr>
        <w:spacing w:before="120" w:line="360" w:lineRule="auto"/>
        <w:jc w:val="both"/>
        <w:rPr>
          <w:sz w:val="24"/>
          <w:szCs w:val="24"/>
        </w:rPr>
      </w:pPr>
      <w:r>
        <w:rPr>
          <w:b/>
          <w:bCs/>
          <w:sz w:val="24"/>
          <w:szCs w:val="24"/>
        </w:rPr>
        <w:tab/>
      </w:r>
      <w:r w:rsidR="00C6136B" w:rsidRPr="00E813B1">
        <w:rPr>
          <w:b/>
          <w:bCs/>
          <w:sz w:val="24"/>
          <w:szCs w:val="24"/>
        </w:rPr>
        <w:t>Počítačová učebňa:</w:t>
      </w:r>
      <w:r w:rsidR="00C6136B" w:rsidRPr="00E813B1">
        <w:rPr>
          <w:sz w:val="24"/>
          <w:szCs w:val="24"/>
        </w:rPr>
        <w:t xml:space="preserve"> Žiaci sa vzdelávajú v počítačovej učebni . K dispozícii je primerané množstvo počítačov s pripojením na internet.</w:t>
      </w:r>
    </w:p>
    <w:p w:rsidR="00C6136B" w:rsidRPr="00465382" w:rsidRDefault="00E813B1" w:rsidP="00C6136B">
      <w:pPr>
        <w:spacing w:before="120" w:line="360" w:lineRule="auto"/>
        <w:jc w:val="both"/>
        <w:rPr>
          <w:sz w:val="24"/>
          <w:szCs w:val="24"/>
        </w:rPr>
      </w:pPr>
      <w:r>
        <w:rPr>
          <w:b/>
          <w:bCs/>
          <w:sz w:val="24"/>
          <w:szCs w:val="24"/>
        </w:rPr>
        <w:tab/>
      </w:r>
      <w:r w:rsidR="00C6136B" w:rsidRPr="00E813B1">
        <w:rPr>
          <w:b/>
          <w:bCs/>
          <w:sz w:val="24"/>
          <w:szCs w:val="24"/>
        </w:rPr>
        <w:t>Školská knižnica:</w:t>
      </w:r>
      <w:r w:rsidR="00C6136B" w:rsidRPr="00465382">
        <w:rPr>
          <w:sz w:val="24"/>
          <w:szCs w:val="24"/>
        </w:rPr>
        <w:t xml:space="preserve"> Máme knižnicu, ktorú môžu navštevovať so žiakmi celej školy. Využívajú ju nielen v rámci mimoškolských činností, ale aj vo vyučovacom procese.  </w:t>
      </w:r>
    </w:p>
    <w:p w:rsidR="00E813B1" w:rsidRDefault="00E813B1" w:rsidP="00D6206E">
      <w:pPr>
        <w:pStyle w:val="Nadpis2"/>
        <w:spacing w:before="0" w:after="0" w:line="360" w:lineRule="auto"/>
        <w:jc w:val="both"/>
        <w:rPr>
          <w:rFonts w:ascii="Times New Roman" w:hAnsi="Times New Roman" w:cs="Times New Roman"/>
          <w:i w:val="0"/>
          <w:sz w:val="24"/>
          <w:szCs w:val="24"/>
        </w:rPr>
      </w:pPr>
      <w:bookmarkStart w:id="6" w:name="_Toc305675613"/>
    </w:p>
    <w:p w:rsidR="00C6136B" w:rsidRPr="00465382" w:rsidRDefault="00215D1A" w:rsidP="00D6206E">
      <w:pPr>
        <w:pStyle w:val="Nadpis2"/>
        <w:spacing w:before="0" w:after="0" w:line="360" w:lineRule="auto"/>
        <w:jc w:val="both"/>
        <w:rPr>
          <w:rFonts w:ascii="Times New Roman" w:hAnsi="Times New Roman" w:cs="Times New Roman"/>
          <w:i w:val="0"/>
          <w:sz w:val="24"/>
          <w:szCs w:val="24"/>
        </w:rPr>
      </w:pPr>
      <w:r w:rsidRPr="00465382">
        <w:rPr>
          <w:rFonts w:ascii="Times New Roman" w:hAnsi="Times New Roman" w:cs="Times New Roman"/>
          <w:i w:val="0"/>
          <w:sz w:val="24"/>
          <w:szCs w:val="24"/>
        </w:rPr>
        <w:t>1.8</w:t>
      </w:r>
      <w:r w:rsidR="00E578E3" w:rsidRPr="00465382">
        <w:rPr>
          <w:rFonts w:ascii="Times New Roman" w:hAnsi="Times New Roman" w:cs="Times New Roman"/>
          <w:i w:val="0"/>
          <w:sz w:val="24"/>
          <w:szCs w:val="24"/>
        </w:rPr>
        <w:tab/>
      </w:r>
      <w:r w:rsidR="00C6136B" w:rsidRPr="00465382">
        <w:rPr>
          <w:rFonts w:ascii="Times New Roman" w:hAnsi="Times New Roman" w:cs="Times New Roman"/>
          <w:i w:val="0"/>
          <w:sz w:val="24"/>
          <w:szCs w:val="24"/>
        </w:rPr>
        <w:t>Škola ako životný priestor</w:t>
      </w:r>
      <w:bookmarkEnd w:id="6"/>
      <w:r w:rsidR="00C6136B" w:rsidRPr="00465382">
        <w:rPr>
          <w:rFonts w:ascii="Times New Roman" w:hAnsi="Times New Roman" w:cs="Times New Roman"/>
          <w:i w:val="0"/>
          <w:sz w:val="24"/>
          <w:szCs w:val="24"/>
        </w:rPr>
        <w:t xml:space="preserve"> </w:t>
      </w:r>
    </w:p>
    <w:p w:rsidR="00FE6384" w:rsidRPr="00465382" w:rsidRDefault="00C6136B" w:rsidP="00D6206E">
      <w:pPr>
        <w:pStyle w:val="Nadpis2"/>
        <w:spacing w:before="0" w:after="0" w:line="360" w:lineRule="auto"/>
        <w:jc w:val="both"/>
        <w:rPr>
          <w:rFonts w:ascii="Times New Roman" w:hAnsi="Times New Roman" w:cs="Times New Roman"/>
          <w:sz w:val="24"/>
          <w:szCs w:val="24"/>
        </w:rPr>
      </w:pPr>
      <w:r w:rsidRPr="00465382">
        <w:rPr>
          <w:rFonts w:ascii="Times New Roman" w:hAnsi="Times New Roman" w:cs="Times New Roman"/>
          <w:sz w:val="24"/>
          <w:szCs w:val="24"/>
        </w:rPr>
        <w:tab/>
      </w:r>
    </w:p>
    <w:p w:rsidR="00C6136B" w:rsidRPr="00465382" w:rsidRDefault="00FE6384" w:rsidP="00D6206E">
      <w:pPr>
        <w:pStyle w:val="Nadpis2"/>
        <w:spacing w:before="0" w:after="0" w:line="360" w:lineRule="auto"/>
        <w:jc w:val="both"/>
        <w:rPr>
          <w:rFonts w:ascii="Times New Roman" w:hAnsi="Times New Roman" w:cs="Times New Roman"/>
          <w:b w:val="0"/>
          <w:i w:val="0"/>
          <w:sz w:val="24"/>
          <w:szCs w:val="24"/>
        </w:rPr>
      </w:pPr>
      <w:r w:rsidRPr="00465382">
        <w:rPr>
          <w:rFonts w:ascii="Times New Roman" w:hAnsi="Times New Roman" w:cs="Times New Roman"/>
          <w:b w:val="0"/>
          <w:i w:val="0"/>
          <w:sz w:val="24"/>
          <w:szCs w:val="24"/>
        </w:rPr>
        <w:tab/>
      </w:r>
      <w:r w:rsidR="00C6136B" w:rsidRPr="00465382">
        <w:rPr>
          <w:rFonts w:ascii="Times New Roman" w:hAnsi="Times New Roman" w:cs="Times New Roman"/>
          <w:b w:val="0"/>
          <w:i w:val="0"/>
          <w:sz w:val="24"/>
          <w:szCs w:val="24"/>
        </w:rPr>
        <w:t>Aby sa žiaci i pedagógovia cítili v škole čo najpríjemnejšie, treba klásť dôraz na: upravené a estetické prostredie tried, školského dvora, chodieb, aktuálne informácie o aktivitách školy na informačných tabuliach a nástenkách, budovanie priateľskej atmosféry medzi žiakmi navzájom, medzi žiakmi a pedagógmi...</w:t>
      </w:r>
    </w:p>
    <w:p w:rsidR="00C6136B" w:rsidRPr="00465382" w:rsidRDefault="00C6136B" w:rsidP="00C6136B">
      <w:pPr>
        <w:spacing w:line="360" w:lineRule="auto"/>
        <w:jc w:val="both"/>
        <w:rPr>
          <w:sz w:val="24"/>
          <w:szCs w:val="24"/>
        </w:rPr>
      </w:pPr>
      <w:r w:rsidRPr="00465382">
        <w:rPr>
          <w:sz w:val="24"/>
          <w:szCs w:val="24"/>
        </w:rPr>
        <w:tab/>
      </w:r>
      <w:r w:rsidRPr="00465382">
        <w:rPr>
          <w:sz w:val="24"/>
          <w:szCs w:val="24"/>
        </w:rPr>
        <w:tab/>
      </w:r>
      <w:r w:rsidRPr="00465382">
        <w:rPr>
          <w:sz w:val="24"/>
          <w:szCs w:val="24"/>
        </w:rPr>
        <w:tab/>
      </w:r>
      <w:r w:rsidRPr="00465382">
        <w:rPr>
          <w:sz w:val="24"/>
          <w:szCs w:val="24"/>
        </w:rPr>
        <w:tab/>
      </w:r>
      <w:r w:rsidRPr="00465382">
        <w:rPr>
          <w:sz w:val="24"/>
          <w:szCs w:val="24"/>
        </w:rPr>
        <w:tab/>
      </w:r>
      <w:r w:rsidRPr="00465382">
        <w:rPr>
          <w:sz w:val="24"/>
          <w:szCs w:val="24"/>
        </w:rPr>
        <w:tab/>
      </w:r>
      <w:r w:rsidRPr="00465382">
        <w:rPr>
          <w:sz w:val="24"/>
          <w:szCs w:val="24"/>
        </w:rPr>
        <w:tab/>
      </w:r>
      <w:r w:rsidRPr="00465382">
        <w:rPr>
          <w:sz w:val="24"/>
          <w:szCs w:val="24"/>
        </w:rPr>
        <w:tab/>
      </w:r>
    </w:p>
    <w:p w:rsidR="00C6136B" w:rsidRPr="00465382" w:rsidRDefault="00215D1A" w:rsidP="00D6206E">
      <w:pPr>
        <w:pStyle w:val="Nadpis2"/>
        <w:spacing w:before="0" w:after="0" w:line="360" w:lineRule="auto"/>
        <w:jc w:val="both"/>
        <w:rPr>
          <w:rFonts w:ascii="Times New Roman" w:hAnsi="Times New Roman" w:cs="Times New Roman"/>
          <w:i w:val="0"/>
          <w:sz w:val="24"/>
          <w:szCs w:val="24"/>
        </w:rPr>
      </w:pPr>
      <w:bookmarkStart w:id="7" w:name="_Toc305675614"/>
      <w:r w:rsidRPr="00465382">
        <w:rPr>
          <w:rFonts w:ascii="Times New Roman" w:hAnsi="Times New Roman" w:cs="Times New Roman"/>
          <w:i w:val="0"/>
          <w:sz w:val="24"/>
          <w:szCs w:val="24"/>
        </w:rPr>
        <w:lastRenderedPageBreak/>
        <w:t>1.9</w:t>
      </w:r>
      <w:r w:rsidR="00E578E3" w:rsidRPr="00465382">
        <w:rPr>
          <w:rFonts w:ascii="Times New Roman" w:hAnsi="Times New Roman" w:cs="Times New Roman"/>
          <w:i w:val="0"/>
          <w:sz w:val="24"/>
          <w:szCs w:val="24"/>
        </w:rPr>
        <w:tab/>
      </w:r>
      <w:r w:rsidR="00C6136B" w:rsidRPr="00465382">
        <w:rPr>
          <w:rFonts w:ascii="Times New Roman" w:hAnsi="Times New Roman" w:cs="Times New Roman"/>
          <w:i w:val="0"/>
          <w:sz w:val="24"/>
          <w:szCs w:val="24"/>
        </w:rPr>
        <w:t xml:space="preserve">Podmienky na zaistenie bezpečnosti a ochrany zdravia pri výchove </w:t>
      </w:r>
      <w:r w:rsidR="00E578E3" w:rsidRPr="00465382">
        <w:rPr>
          <w:rFonts w:ascii="Times New Roman" w:hAnsi="Times New Roman" w:cs="Times New Roman"/>
          <w:i w:val="0"/>
          <w:sz w:val="24"/>
          <w:szCs w:val="24"/>
        </w:rPr>
        <w:tab/>
      </w:r>
      <w:r w:rsidR="00C6136B" w:rsidRPr="00465382">
        <w:rPr>
          <w:rFonts w:ascii="Times New Roman" w:hAnsi="Times New Roman" w:cs="Times New Roman"/>
          <w:i w:val="0"/>
          <w:sz w:val="24"/>
          <w:szCs w:val="24"/>
        </w:rPr>
        <w:t>a vzdelávaní</w:t>
      </w:r>
      <w:bookmarkEnd w:id="7"/>
    </w:p>
    <w:p w:rsidR="00FE6384" w:rsidRPr="00465382" w:rsidRDefault="00FE6384" w:rsidP="00D6206E">
      <w:pPr>
        <w:pStyle w:val="Nadpis2"/>
        <w:spacing w:before="0" w:after="0" w:line="360" w:lineRule="auto"/>
        <w:jc w:val="both"/>
        <w:rPr>
          <w:rFonts w:ascii="Times New Roman" w:hAnsi="Times New Roman" w:cs="Times New Roman"/>
          <w:b w:val="0"/>
          <w:i w:val="0"/>
          <w:sz w:val="24"/>
          <w:szCs w:val="24"/>
          <w:u w:val="single"/>
        </w:rPr>
      </w:pPr>
    </w:p>
    <w:p w:rsidR="00C6136B" w:rsidRPr="00465382" w:rsidRDefault="00C6136B" w:rsidP="00D6206E">
      <w:pPr>
        <w:pStyle w:val="Nadpis2"/>
        <w:spacing w:before="0" w:after="0" w:line="360" w:lineRule="auto"/>
        <w:jc w:val="both"/>
        <w:rPr>
          <w:rFonts w:ascii="Times New Roman" w:hAnsi="Times New Roman" w:cs="Times New Roman"/>
          <w:b w:val="0"/>
          <w:i w:val="0"/>
          <w:sz w:val="24"/>
          <w:szCs w:val="24"/>
          <w:u w:val="single"/>
        </w:rPr>
      </w:pPr>
      <w:r w:rsidRPr="00465382">
        <w:rPr>
          <w:rFonts w:ascii="Times New Roman" w:hAnsi="Times New Roman" w:cs="Times New Roman"/>
          <w:b w:val="0"/>
          <w:i w:val="0"/>
          <w:sz w:val="24"/>
          <w:szCs w:val="24"/>
          <w:u w:val="single"/>
        </w:rPr>
        <w:t xml:space="preserve">V špeciálnej triede sa  vykonáva : </w:t>
      </w:r>
    </w:p>
    <w:p w:rsidR="00215D1A" w:rsidRPr="00465382" w:rsidRDefault="00215D1A" w:rsidP="002D2486">
      <w:pPr>
        <w:pStyle w:val="Odsekzoznamu"/>
        <w:keepLines/>
        <w:numPr>
          <w:ilvl w:val="0"/>
          <w:numId w:val="312"/>
        </w:numPr>
        <w:spacing w:line="360" w:lineRule="auto"/>
        <w:jc w:val="both"/>
        <w:rPr>
          <w:sz w:val="24"/>
          <w:szCs w:val="24"/>
        </w:rPr>
      </w:pPr>
      <w:r w:rsidRPr="00465382">
        <w:rPr>
          <w:sz w:val="24"/>
          <w:szCs w:val="24"/>
        </w:rPr>
        <w:t>pravidelné poučenie žiakov o bezpečnosti a ochrane zdravia pri práci na začiatku školského roka, žiaci sú oboznámení s vnútorným poriadkom školy</w:t>
      </w:r>
    </w:p>
    <w:p w:rsidR="00FE6384" w:rsidRPr="00465382" w:rsidRDefault="00C6136B" w:rsidP="002D2486">
      <w:pPr>
        <w:pStyle w:val="Odsekzoznamu"/>
        <w:numPr>
          <w:ilvl w:val="0"/>
          <w:numId w:val="312"/>
        </w:numPr>
        <w:spacing w:line="360" w:lineRule="auto"/>
        <w:jc w:val="both"/>
        <w:rPr>
          <w:sz w:val="24"/>
          <w:szCs w:val="24"/>
        </w:rPr>
      </w:pPr>
      <w:r w:rsidRPr="00465382">
        <w:rPr>
          <w:sz w:val="24"/>
          <w:szCs w:val="24"/>
        </w:rPr>
        <w:t xml:space="preserve">pravidelné školenie zamestnancov školy o bezpečnosti a ochrane zdravia pri práci </w:t>
      </w:r>
    </w:p>
    <w:p w:rsidR="00FE6384" w:rsidRPr="00465382" w:rsidRDefault="00C6136B" w:rsidP="002D2486">
      <w:pPr>
        <w:pStyle w:val="Odsekzoznamu"/>
        <w:numPr>
          <w:ilvl w:val="0"/>
          <w:numId w:val="312"/>
        </w:numPr>
        <w:spacing w:line="360" w:lineRule="auto"/>
        <w:jc w:val="both"/>
        <w:rPr>
          <w:sz w:val="24"/>
          <w:szCs w:val="24"/>
        </w:rPr>
      </w:pPr>
      <w:r w:rsidRPr="00465382">
        <w:rPr>
          <w:sz w:val="24"/>
          <w:szCs w:val="24"/>
        </w:rPr>
        <w:t>pravidelné školenie zamestnancov o požiarnej ochrane</w:t>
      </w:r>
    </w:p>
    <w:p w:rsidR="00FE6384" w:rsidRPr="00465382" w:rsidRDefault="00C6136B" w:rsidP="002D2486">
      <w:pPr>
        <w:pStyle w:val="Odsekzoznamu"/>
        <w:numPr>
          <w:ilvl w:val="0"/>
          <w:numId w:val="312"/>
        </w:numPr>
        <w:spacing w:line="360" w:lineRule="auto"/>
        <w:jc w:val="both"/>
        <w:rPr>
          <w:sz w:val="24"/>
          <w:szCs w:val="24"/>
        </w:rPr>
      </w:pPr>
      <w:r w:rsidRPr="00465382">
        <w:rPr>
          <w:sz w:val="24"/>
          <w:szCs w:val="24"/>
        </w:rPr>
        <w:t>sú vykonávané pravidelné kontroly BOZP a</w:t>
      </w:r>
      <w:r w:rsidR="00FE6384" w:rsidRPr="00465382">
        <w:rPr>
          <w:sz w:val="24"/>
          <w:szCs w:val="24"/>
        </w:rPr>
        <w:t> </w:t>
      </w:r>
      <w:r w:rsidRPr="00465382">
        <w:rPr>
          <w:sz w:val="24"/>
          <w:szCs w:val="24"/>
        </w:rPr>
        <w:t>PO</w:t>
      </w:r>
    </w:p>
    <w:p w:rsidR="00FE6384" w:rsidRPr="00465382" w:rsidRDefault="00C6136B" w:rsidP="002D2486">
      <w:pPr>
        <w:pStyle w:val="Odsekzoznamu"/>
        <w:numPr>
          <w:ilvl w:val="0"/>
          <w:numId w:val="312"/>
        </w:numPr>
        <w:spacing w:line="360" w:lineRule="auto"/>
        <w:jc w:val="both"/>
        <w:rPr>
          <w:sz w:val="24"/>
          <w:szCs w:val="24"/>
        </w:rPr>
      </w:pPr>
      <w:r w:rsidRPr="00465382">
        <w:rPr>
          <w:sz w:val="24"/>
          <w:szCs w:val="24"/>
        </w:rPr>
        <w:t>v špeciálnej triede sa dodržiava  štruktúra práce a odpočinku žiakov a učiteľov počas dňa, vhodný režim vyučovania s ohľadom na vek žiakov</w:t>
      </w:r>
    </w:p>
    <w:p w:rsidR="003025C2" w:rsidRPr="00465382" w:rsidRDefault="00C6136B" w:rsidP="002D2486">
      <w:pPr>
        <w:pStyle w:val="Odsekzoznamu"/>
        <w:numPr>
          <w:ilvl w:val="0"/>
          <w:numId w:val="312"/>
        </w:numPr>
        <w:spacing w:line="360" w:lineRule="auto"/>
        <w:jc w:val="both"/>
        <w:rPr>
          <w:sz w:val="24"/>
          <w:szCs w:val="24"/>
        </w:rPr>
      </w:pPr>
      <w:r w:rsidRPr="00465382">
        <w:rPr>
          <w:sz w:val="24"/>
          <w:szCs w:val="24"/>
        </w:rPr>
        <w:t>zisťovan</w:t>
      </w:r>
      <w:r w:rsidR="00D2742B">
        <w:rPr>
          <w:sz w:val="24"/>
          <w:szCs w:val="24"/>
        </w:rPr>
        <w:t>ie</w:t>
      </w:r>
      <w:r w:rsidRPr="00465382">
        <w:rPr>
          <w:sz w:val="24"/>
          <w:szCs w:val="24"/>
        </w:rPr>
        <w:t xml:space="preserve"> bezpečnosti a ochrany zdravia žiakov vo výchove a vzdelávaní v škole i mimo školy postupuje podľa § 2 ods. 24 vyhlášky č. 322/2008 Z. z.</w:t>
      </w:r>
      <w:bookmarkStart w:id="8" w:name="_Toc305675615"/>
    </w:p>
    <w:p w:rsidR="00742DCC" w:rsidRPr="00465382" w:rsidRDefault="00742DCC" w:rsidP="00742DCC">
      <w:pPr>
        <w:spacing w:line="360" w:lineRule="auto"/>
        <w:jc w:val="both"/>
        <w:rPr>
          <w:sz w:val="24"/>
          <w:szCs w:val="24"/>
        </w:rPr>
      </w:pPr>
    </w:p>
    <w:p w:rsidR="00742DCC" w:rsidRPr="00465382" w:rsidRDefault="00742DCC" w:rsidP="00742DCC">
      <w:pPr>
        <w:spacing w:line="360" w:lineRule="auto"/>
        <w:jc w:val="both"/>
        <w:rPr>
          <w:sz w:val="24"/>
          <w:szCs w:val="24"/>
        </w:rPr>
      </w:pPr>
    </w:p>
    <w:p w:rsidR="00C5198E" w:rsidRDefault="00C5198E" w:rsidP="00C5198E">
      <w:pPr>
        <w:pStyle w:val="Default"/>
      </w:pPr>
    </w:p>
    <w:p w:rsidR="00C5198E" w:rsidRDefault="00C5198E" w:rsidP="00C5198E">
      <w:pPr>
        <w:pStyle w:val="Default"/>
      </w:pPr>
    </w:p>
    <w:p w:rsidR="00C5198E" w:rsidRDefault="00C5198E" w:rsidP="00C5198E">
      <w:pPr>
        <w:pStyle w:val="Default"/>
      </w:pPr>
    </w:p>
    <w:p w:rsidR="00C5198E" w:rsidRDefault="00C5198E" w:rsidP="00C5198E">
      <w:pPr>
        <w:pStyle w:val="Default"/>
      </w:pPr>
    </w:p>
    <w:p w:rsidR="00C5198E" w:rsidRDefault="00C5198E" w:rsidP="00C5198E">
      <w:pPr>
        <w:pStyle w:val="Default"/>
      </w:pPr>
    </w:p>
    <w:p w:rsidR="00C5198E" w:rsidRDefault="00C5198E" w:rsidP="00C5198E">
      <w:pPr>
        <w:pStyle w:val="Default"/>
      </w:pPr>
    </w:p>
    <w:p w:rsidR="00C5198E" w:rsidRDefault="00C5198E" w:rsidP="00C5198E">
      <w:pPr>
        <w:pStyle w:val="Default"/>
      </w:pPr>
    </w:p>
    <w:p w:rsidR="00C5198E" w:rsidRDefault="00C5198E" w:rsidP="00C5198E">
      <w:pPr>
        <w:pStyle w:val="Default"/>
      </w:pPr>
    </w:p>
    <w:p w:rsidR="00C5198E" w:rsidRDefault="00C5198E" w:rsidP="00C5198E">
      <w:pPr>
        <w:pStyle w:val="Default"/>
      </w:pPr>
    </w:p>
    <w:p w:rsidR="00E813B1" w:rsidRDefault="00E813B1" w:rsidP="00C5198E">
      <w:pPr>
        <w:pStyle w:val="Default"/>
      </w:pPr>
    </w:p>
    <w:p w:rsidR="00E813B1" w:rsidRDefault="00E813B1" w:rsidP="00C5198E">
      <w:pPr>
        <w:pStyle w:val="Default"/>
      </w:pPr>
    </w:p>
    <w:p w:rsidR="00E813B1" w:rsidRDefault="00E813B1" w:rsidP="00C5198E">
      <w:pPr>
        <w:pStyle w:val="Default"/>
      </w:pPr>
    </w:p>
    <w:p w:rsidR="00E813B1" w:rsidRDefault="00E813B1" w:rsidP="00C5198E">
      <w:pPr>
        <w:pStyle w:val="Default"/>
      </w:pPr>
    </w:p>
    <w:p w:rsidR="00E813B1" w:rsidRDefault="00E813B1" w:rsidP="00C5198E">
      <w:pPr>
        <w:pStyle w:val="Default"/>
      </w:pPr>
    </w:p>
    <w:p w:rsidR="00E813B1" w:rsidRDefault="00E813B1" w:rsidP="00C5198E">
      <w:pPr>
        <w:pStyle w:val="Default"/>
      </w:pPr>
    </w:p>
    <w:p w:rsidR="00E813B1" w:rsidRDefault="00E813B1" w:rsidP="00C5198E">
      <w:pPr>
        <w:pStyle w:val="Default"/>
      </w:pPr>
    </w:p>
    <w:p w:rsidR="00E813B1" w:rsidRDefault="00E813B1" w:rsidP="00C5198E">
      <w:pPr>
        <w:pStyle w:val="Default"/>
      </w:pPr>
    </w:p>
    <w:p w:rsidR="00E813B1" w:rsidRDefault="00E813B1" w:rsidP="00C5198E">
      <w:pPr>
        <w:pStyle w:val="Default"/>
      </w:pPr>
    </w:p>
    <w:p w:rsidR="00E813B1" w:rsidRDefault="00E813B1" w:rsidP="00C5198E">
      <w:pPr>
        <w:pStyle w:val="Default"/>
      </w:pPr>
    </w:p>
    <w:p w:rsidR="00E813B1" w:rsidRDefault="00E813B1" w:rsidP="00C5198E">
      <w:pPr>
        <w:pStyle w:val="Default"/>
      </w:pPr>
    </w:p>
    <w:p w:rsidR="00E813B1" w:rsidRDefault="00E813B1" w:rsidP="00C5198E">
      <w:pPr>
        <w:pStyle w:val="Default"/>
      </w:pPr>
    </w:p>
    <w:p w:rsidR="00E813B1" w:rsidRDefault="00E813B1" w:rsidP="00C5198E">
      <w:pPr>
        <w:pStyle w:val="Default"/>
      </w:pPr>
    </w:p>
    <w:p w:rsidR="00E813B1" w:rsidRDefault="00E813B1" w:rsidP="00C5198E">
      <w:pPr>
        <w:pStyle w:val="Default"/>
      </w:pPr>
    </w:p>
    <w:p w:rsidR="00D6206E" w:rsidRDefault="00D6206E" w:rsidP="00C5198E">
      <w:pPr>
        <w:pStyle w:val="Default"/>
      </w:pPr>
    </w:p>
    <w:p w:rsidR="00FE6384" w:rsidRDefault="00AC1A4D" w:rsidP="00C5198E">
      <w:pPr>
        <w:pStyle w:val="Nadpis1"/>
        <w:spacing w:line="360" w:lineRule="auto"/>
        <w:ind w:left="851" w:hanging="851"/>
        <w:jc w:val="both"/>
        <w:rPr>
          <w:rFonts w:ascii="Times New Roman" w:hAnsi="Times New Roman" w:cs="Times New Roman"/>
          <w:sz w:val="40"/>
          <w:szCs w:val="40"/>
        </w:rPr>
      </w:pPr>
      <w:r w:rsidRPr="00742DCC">
        <w:rPr>
          <w:rFonts w:ascii="Times New Roman" w:hAnsi="Times New Roman" w:cs="Times New Roman"/>
          <w:sz w:val="40"/>
          <w:szCs w:val="40"/>
        </w:rPr>
        <w:lastRenderedPageBreak/>
        <w:t>II. Charakteristika školského</w:t>
      </w:r>
      <w:r w:rsidRPr="00742DCC">
        <w:rPr>
          <w:rFonts w:ascii="Times New Roman" w:hAnsi="Times New Roman" w:cs="Times New Roman"/>
          <w:sz w:val="40"/>
          <w:szCs w:val="40"/>
          <w:lang w:val="sk-SK"/>
        </w:rPr>
        <w:t xml:space="preserve"> vzdelávacieho</w:t>
      </w:r>
      <w:r w:rsidRPr="00742DCC">
        <w:rPr>
          <w:rFonts w:ascii="Times New Roman" w:hAnsi="Times New Roman" w:cs="Times New Roman"/>
          <w:sz w:val="40"/>
          <w:szCs w:val="40"/>
        </w:rPr>
        <w:t xml:space="preserve"> programu</w:t>
      </w:r>
      <w:bookmarkEnd w:id="8"/>
      <w:r w:rsidR="0078459E" w:rsidRPr="0078459E">
        <w:rPr>
          <w:sz w:val="40"/>
          <w:szCs w:val="40"/>
        </w:rPr>
        <w:t xml:space="preserve"> </w:t>
      </w:r>
      <w:r w:rsidR="0078459E" w:rsidRPr="0078459E">
        <w:rPr>
          <w:rFonts w:ascii="Times New Roman" w:hAnsi="Times New Roman" w:cs="Times New Roman"/>
          <w:sz w:val="40"/>
          <w:szCs w:val="40"/>
        </w:rPr>
        <w:t>pre žiakov s mentálnym postihnutím</w:t>
      </w:r>
    </w:p>
    <w:p w:rsidR="00FE6384" w:rsidRPr="00C369DE" w:rsidRDefault="00FE6384" w:rsidP="00FE6384">
      <w:pPr>
        <w:pStyle w:val="Nadpis1"/>
        <w:spacing w:line="360" w:lineRule="auto"/>
        <w:jc w:val="both"/>
        <w:rPr>
          <w:rFonts w:ascii="Times New Roman" w:hAnsi="Times New Roman" w:cs="Times New Roman"/>
        </w:rPr>
      </w:pPr>
    </w:p>
    <w:p w:rsidR="00AC1A4D" w:rsidRPr="00465382" w:rsidRDefault="00FE6384" w:rsidP="00C369DE">
      <w:pPr>
        <w:pStyle w:val="Nadpis1"/>
        <w:spacing w:line="360" w:lineRule="auto"/>
        <w:jc w:val="both"/>
        <w:rPr>
          <w:rFonts w:ascii="Times New Roman" w:hAnsi="Times New Roman" w:cs="Times New Roman"/>
          <w:b w:val="0"/>
        </w:rPr>
      </w:pPr>
      <w:r>
        <w:rPr>
          <w:rFonts w:ascii="Times New Roman" w:hAnsi="Times New Roman" w:cs="Times New Roman"/>
          <w:b w:val="0"/>
        </w:rPr>
        <w:tab/>
      </w:r>
      <w:r w:rsidR="00AC1A4D" w:rsidRPr="00465382">
        <w:rPr>
          <w:rFonts w:ascii="Times New Roman" w:hAnsi="Times New Roman" w:cs="Times New Roman"/>
          <w:b w:val="0"/>
        </w:rPr>
        <w:t>Školsk</w:t>
      </w:r>
      <w:r w:rsidR="003025C2" w:rsidRPr="00465382">
        <w:rPr>
          <w:rFonts w:ascii="Times New Roman" w:hAnsi="Times New Roman" w:cs="Times New Roman"/>
          <w:b w:val="0"/>
        </w:rPr>
        <w:t xml:space="preserve">ý vzdelávací program špeciálnej </w:t>
      </w:r>
      <w:r w:rsidR="00AC1A4D" w:rsidRPr="00465382">
        <w:rPr>
          <w:rFonts w:ascii="Times New Roman" w:hAnsi="Times New Roman" w:cs="Times New Roman"/>
          <w:b w:val="0"/>
        </w:rPr>
        <w:t xml:space="preserve"> tried</w:t>
      </w:r>
      <w:r w:rsidR="003025C2" w:rsidRPr="00465382">
        <w:rPr>
          <w:rFonts w:ascii="Times New Roman" w:hAnsi="Times New Roman" w:cs="Times New Roman"/>
          <w:b w:val="0"/>
        </w:rPr>
        <w:t>y</w:t>
      </w:r>
      <w:r w:rsidR="00AC1A4D" w:rsidRPr="00465382">
        <w:rPr>
          <w:rFonts w:ascii="Times New Roman" w:hAnsi="Times New Roman" w:cs="Times New Roman"/>
          <w:b w:val="0"/>
        </w:rPr>
        <w:t xml:space="preserve"> pri </w:t>
      </w:r>
      <w:r w:rsidR="003025C2" w:rsidRPr="00465382">
        <w:rPr>
          <w:rFonts w:ascii="Times New Roman" w:hAnsi="Times New Roman" w:cs="Times New Roman"/>
          <w:b w:val="0"/>
        </w:rPr>
        <w:t xml:space="preserve">Základnej škole </w:t>
      </w:r>
      <w:r w:rsidR="00072DF6" w:rsidRPr="00465382">
        <w:rPr>
          <w:rFonts w:ascii="Times New Roman" w:hAnsi="Times New Roman" w:cs="Times New Roman"/>
          <w:b w:val="0"/>
        </w:rPr>
        <w:t>Varhaňovce</w:t>
      </w:r>
      <w:r w:rsidR="003025C2" w:rsidRPr="00465382">
        <w:rPr>
          <w:rFonts w:ascii="Times New Roman" w:hAnsi="Times New Roman" w:cs="Times New Roman"/>
          <w:b w:val="0"/>
        </w:rPr>
        <w:t>,</w:t>
      </w:r>
      <w:r w:rsidR="00AC1A4D" w:rsidRPr="00465382">
        <w:rPr>
          <w:rFonts w:ascii="Times New Roman" w:hAnsi="Times New Roman" w:cs="Times New Roman"/>
          <w:b w:val="0"/>
        </w:rPr>
        <w:t xml:space="preserve">  vychádza z výchovno – vzdelávacích cieľov stanovených v Zákone o výchove a vzdelávaní / Školský zákon / a Štátnom vzdelávacom programe pre žiakov s mentálnym postihnutím – primárne vzdelávanie.</w:t>
      </w:r>
    </w:p>
    <w:p w:rsidR="00AC1A4D" w:rsidRPr="00465382" w:rsidRDefault="00AC1A4D" w:rsidP="00C369DE">
      <w:pPr>
        <w:spacing w:line="360" w:lineRule="auto"/>
        <w:ind w:firstLine="360"/>
        <w:jc w:val="both"/>
        <w:rPr>
          <w:sz w:val="24"/>
          <w:szCs w:val="24"/>
        </w:rPr>
      </w:pPr>
    </w:p>
    <w:p w:rsidR="00AC1A4D" w:rsidRPr="00465382" w:rsidRDefault="00742DCC" w:rsidP="00C369DE">
      <w:pPr>
        <w:pStyle w:val="Nadpis2"/>
        <w:spacing w:after="0" w:line="360" w:lineRule="auto"/>
        <w:jc w:val="both"/>
        <w:rPr>
          <w:rFonts w:ascii="Times New Roman" w:hAnsi="Times New Roman" w:cs="Times New Roman"/>
          <w:i w:val="0"/>
          <w:sz w:val="24"/>
          <w:szCs w:val="24"/>
        </w:rPr>
      </w:pPr>
      <w:bookmarkStart w:id="9" w:name="_Toc305675616"/>
      <w:r w:rsidRPr="00465382">
        <w:rPr>
          <w:rFonts w:ascii="Times New Roman" w:hAnsi="Times New Roman" w:cs="Times New Roman"/>
          <w:i w:val="0"/>
          <w:sz w:val="24"/>
          <w:szCs w:val="24"/>
        </w:rPr>
        <w:t>2.</w:t>
      </w:r>
      <w:r w:rsidR="00AC1A4D" w:rsidRPr="00465382">
        <w:rPr>
          <w:rFonts w:ascii="Times New Roman" w:hAnsi="Times New Roman" w:cs="Times New Roman"/>
          <w:i w:val="0"/>
          <w:sz w:val="24"/>
          <w:szCs w:val="24"/>
        </w:rPr>
        <w:t>1</w:t>
      </w:r>
      <w:r w:rsidR="00E578E3" w:rsidRPr="00465382">
        <w:rPr>
          <w:rFonts w:ascii="Times New Roman" w:hAnsi="Times New Roman" w:cs="Times New Roman"/>
          <w:i w:val="0"/>
          <w:sz w:val="24"/>
          <w:szCs w:val="24"/>
        </w:rPr>
        <w:tab/>
      </w:r>
      <w:r w:rsidR="00D6206E">
        <w:rPr>
          <w:rFonts w:ascii="Times New Roman" w:hAnsi="Times New Roman" w:cs="Times New Roman"/>
          <w:i w:val="0"/>
          <w:sz w:val="24"/>
          <w:szCs w:val="24"/>
        </w:rPr>
        <w:t>Pedagogické</w:t>
      </w:r>
      <w:r w:rsidR="00C1215B" w:rsidRPr="00465382">
        <w:rPr>
          <w:rFonts w:ascii="Times New Roman" w:hAnsi="Times New Roman" w:cs="Times New Roman"/>
          <w:i w:val="0"/>
          <w:sz w:val="24"/>
          <w:szCs w:val="24"/>
        </w:rPr>
        <w:t xml:space="preserve"> princíp</w:t>
      </w:r>
      <w:r w:rsidR="00D6206E">
        <w:rPr>
          <w:rFonts w:ascii="Times New Roman" w:hAnsi="Times New Roman" w:cs="Times New Roman"/>
          <w:i w:val="0"/>
          <w:sz w:val="24"/>
          <w:szCs w:val="24"/>
        </w:rPr>
        <w:t>y</w:t>
      </w:r>
      <w:r w:rsidR="00C1215B" w:rsidRPr="00465382">
        <w:rPr>
          <w:rFonts w:ascii="Times New Roman" w:hAnsi="Times New Roman" w:cs="Times New Roman"/>
          <w:i w:val="0"/>
          <w:sz w:val="24"/>
          <w:szCs w:val="24"/>
        </w:rPr>
        <w:t xml:space="preserve"> </w:t>
      </w:r>
      <w:r w:rsidR="00D6206E">
        <w:rPr>
          <w:rFonts w:ascii="Times New Roman" w:hAnsi="Times New Roman" w:cs="Times New Roman"/>
          <w:i w:val="0"/>
          <w:sz w:val="24"/>
          <w:szCs w:val="24"/>
        </w:rPr>
        <w:t xml:space="preserve">v </w:t>
      </w:r>
      <w:r w:rsidR="00C1215B" w:rsidRPr="00465382">
        <w:rPr>
          <w:rFonts w:ascii="Times New Roman" w:hAnsi="Times New Roman" w:cs="Times New Roman"/>
          <w:i w:val="0"/>
          <w:sz w:val="24"/>
          <w:szCs w:val="24"/>
        </w:rPr>
        <w:t xml:space="preserve">špeciálnej </w:t>
      </w:r>
      <w:r w:rsidR="00AC1A4D" w:rsidRPr="00465382">
        <w:rPr>
          <w:rFonts w:ascii="Times New Roman" w:hAnsi="Times New Roman" w:cs="Times New Roman"/>
          <w:i w:val="0"/>
          <w:sz w:val="24"/>
          <w:szCs w:val="24"/>
        </w:rPr>
        <w:t xml:space="preserve"> tried</w:t>
      </w:r>
      <w:bookmarkEnd w:id="9"/>
      <w:r w:rsidR="00C1215B" w:rsidRPr="00465382">
        <w:rPr>
          <w:rFonts w:ascii="Times New Roman" w:hAnsi="Times New Roman" w:cs="Times New Roman"/>
          <w:i w:val="0"/>
          <w:sz w:val="24"/>
          <w:szCs w:val="24"/>
        </w:rPr>
        <w:t>e</w:t>
      </w:r>
    </w:p>
    <w:p w:rsidR="009B1B31" w:rsidRPr="00465382" w:rsidRDefault="009B1B31" w:rsidP="00C369DE">
      <w:pPr>
        <w:spacing w:line="360" w:lineRule="auto"/>
        <w:rPr>
          <w:sz w:val="24"/>
          <w:szCs w:val="24"/>
        </w:rPr>
      </w:pPr>
    </w:p>
    <w:p w:rsidR="00AC1A4D" w:rsidRPr="00465382" w:rsidRDefault="00AC1A4D" w:rsidP="00C369DE">
      <w:pPr>
        <w:spacing w:before="120" w:line="360" w:lineRule="auto"/>
        <w:jc w:val="both"/>
        <w:rPr>
          <w:sz w:val="24"/>
          <w:szCs w:val="24"/>
          <w:u w:val="single"/>
        </w:rPr>
      </w:pPr>
      <w:r w:rsidRPr="00465382">
        <w:rPr>
          <w:sz w:val="24"/>
          <w:szCs w:val="24"/>
          <w:u w:val="single"/>
        </w:rPr>
        <w:t>Ciele výchovy a vzdelávania</w:t>
      </w:r>
    </w:p>
    <w:p w:rsidR="009B1B31" w:rsidRPr="00465382" w:rsidRDefault="009B1B31" w:rsidP="00C369DE">
      <w:pPr>
        <w:spacing w:line="360" w:lineRule="auto"/>
        <w:ind w:firstLine="708"/>
        <w:jc w:val="both"/>
        <w:rPr>
          <w:sz w:val="24"/>
          <w:szCs w:val="24"/>
        </w:rPr>
      </w:pPr>
    </w:p>
    <w:p w:rsidR="00AC1A4D" w:rsidRPr="00465382" w:rsidRDefault="00AC1A4D" w:rsidP="00385DE2">
      <w:pPr>
        <w:spacing w:line="360" w:lineRule="auto"/>
        <w:ind w:firstLine="708"/>
        <w:jc w:val="both"/>
        <w:rPr>
          <w:sz w:val="24"/>
          <w:szCs w:val="24"/>
        </w:rPr>
      </w:pPr>
      <w:r w:rsidRPr="00465382">
        <w:rPr>
          <w:sz w:val="24"/>
          <w:szCs w:val="24"/>
        </w:rPr>
        <w:t>Primárne vzdelávanie poskytuje východiskovú bázu pre postupné rozvíjanie kľúčových</w:t>
      </w:r>
      <w:r w:rsidR="00385DE2" w:rsidRPr="00465382">
        <w:rPr>
          <w:sz w:val="24"/>
          <w:szCs w:val="24"/>
        </w:rPr>
        <w:t xml:space="preserve"> </w:t>
      </w:r>
      <w:r w:rsidRPr="00465382">
        <w:rPr>
          <w:sz w:val="24"/>
          <w:szCs w:val="24"/>
        </w:rPr>
        <w:t>spôsobilostí žiakov ako základu všeobecného vzdelania prostredníctvom nasledujúcich cieľov:</w:t>
      </w:r>
    </w:p>
    <w:p w:rsidR="009B1B31" w:rsidRPr="00465382" w:rsidRDefault="009B1B31" w:rsidP="00C6136B">
      <w:pPr>
        <w:spacing w:line="360" w:lineRule="auto"/>
        <w:jc w:val="both"/>
        <w:rPr>
          <w:sz w:val="24"/>
          <w:szCs w:val="24"/>
        </w:rPr>
      </w:pPr>
    </w:p>
    <w:p w:rsidR="00AC1A4D" w:rsidRPr="00465382" w:rsidRDefault="00AC1A4D" w:rsidP="002D2486">
      <w:pPr>
        <w:numPr>
          <w:ilvl w:val="0"/>
          <w:numId w:val="313"/>
        </w:numPr>
        <w:spacing w:line="360" w:lineRule="auto"/>
        <w:jc w:val="both"/>
        <w:rPr>
          <w:sz w:val="24"/>
          <w:szCs w:val="24"/>
        </w:rPr>
      </w:pPr>
      <w:r w:rsidRPr="00465382">
        <w:rPr>
          <w:sz w:val="24"/>
          <w:szCs w:val="24"/>
        </w:rPr>
        <w:t>poskytnúť žiakom primerané možnosti skúmania ich najbližšieho kultúrneho a prírodného prostredia tak, aby získali záujem o poznávanie nového,</w:t>
      </w:r>
    </w:p>
    <w:p w:rsidR="00AC1A4D" w:rsidRPr="00465382" w:rsidRDefault="00AC1A4D" w:rsidP="002D2486">
      <w:pPr>
        <w:numPr>
          <w:ilvl w:val="0"/>
          <w:numId w:val="313"/>
        </w:numPr>
        <w:spacing w:before="120" w:line="360" w:lineRule="auto"/>
        <w:jc w:val="both"/>
        <w:rPr>
          <w:sz w:val="24"/>
          <w:szCs w:val="24"/>
        </w:rPr>
      </w:pPr>
      <w:r w:rsidRPr="00465382">
        <w:rPr>
          <w:sz w:val="24"/>
          <w:szCs w:val="24"/>
        </w:rPr>
        <w:t>rozvíjať cieľavedome, systematicky a v tvorivej atmosfére osobnosť žiaka v poznávacej, sociálnej, emocionálnej a morálnej oblasti,</w:t>
      </w:r>
    </w:p>
    <w:p w:rsidR="00AC1A4D" w:rsidRPr="00465382" w:rsidRDefault="00AC1A4D" w:rsidP="002D2486">
      <w:pPr>
        <w:numPr>
          <w:ilvl w:val="0"/>
          <w:numId w:val="313"/>
        </w:numPr>
        <w:spacing w:before="120" w:line="360" w:lineRule="auto"/>
        <w:jc w:val="both"/>
        <w:rPr>
          <w:sz w:val="24"/>
          <w:szCs w:val="24"/>
        </w:rPr>
      </w:pPr>
      <w:r w:rsidRPr="00465382">
        <w:rPr>
          <w:sz w:val="24"/>
          <w:szCs w:val="24"/>
        </w:rPr>
        <w:t>viesť žiakov k spoznávaniu svojich schopností, k využívaniu svojich možností, rozvíjať a kultivovať svoju osobnosť, osvojiť si základy spôsobilosti učiť sa učiť sa a poznávať seba samého,</w:t>
      </w:r>
    </w:p>
    <w:p w:rsidR="00AC1A4D" w:rsidRPr="00465382" w:rsidRDefault="00AC1A4D" w:rsidP="002D2486">
      <w:pPr>
        <w:numPr>
          <w:ilvl w:val="0"/>
          <w:numId w:val="313"/>
        </w:numPr>
        <w:spacing w:before="120" w:line="360" w:lineRule="auto"/>
        <w:jc w:val="both"/>
        <w:rPr>
          <w:sz w:val="24"/>
          <w:szCs w:val="24"/>
        </w:rPr>
      </w:pPr>
      <w:r w:rsidRPr="00465382">
        <w:rPr>
          <w:sz w:val="24"/>
          <w:szCs w:val="24"/>
        </w:rPr>
        <w:t>podporovať kognitívne procesy a kompetencie žiakov kriticky a tvorivo myslieť prostredníctvom získavania vlastnej poznávacej skúsenosti a aktívnym riešením problémov</w:t>
      </w:r>
    </w:p>
    <w:p w:rsidR="00AC1A4D" w:rsidRPr="00465382" w:rsidRDefault="00AC1A4D" w:rsidP="002D2486">
      <w:pPr>
        <w:numPr>
          <w:ilvl w:val="0"/>
          <w:numId w:val="313"/>
        </w:numPr>
        <w:spacing w:before="120" w:line="360" w:lineRule="auto"/>
        <w:jc w:val="both"/>
        <w:rPr>
          <w:sz w:val="24"/>
          <w:szCs w:val="24"/>
        </w:rPr>
      </w:pPr>
      <w:r w:rsidRPr="00465382">
        <w:rPr>
          <w:sz w:val="24"/>
          <w:szCs w:val="24"/>
        </w:rPr>
        <w:t>umožniť žiakom získať základné pracovné zručnosti a návyky, aby ich mohli využiť pri ďalšom vzdelávaní aj v občianskom živote,</w:t>
      </w:r>
    </w:p>
    <w:p w:rsidR="00AC1A4D" w:rsidRPr="00465382" w:rsidRDefault="00AC1A4D" w:rsidP="002D2486">
      <w:pPr>
        <w:numPr>
          <w:ilvl w:val="0"/>
          <w:numId w:val="313"/>
        </w:numPr>
        <w:spacing w:before="120" w:line="360" w:lineRule="auto"/>
        <w:jc w:val="both"/>
        <w:rPr>
          <w:sz w:val="24"/>
          <w:szCs w:val="24"/>
        </w:rPr>
      </w:pPr>
      <w:r w:rsidRPr="00465382">
        <w:rPr>
          <w:sz w:val="24"/>
          <w:szCs w:val="24"/>
        </w:rPr>
        <w:lastRenderedPageBreak/>
        <w:t>vyvážene rozvíjať u žiakov kompetencie dorozumievať sa a porozumieť si, hodnotiť (vyberať a rozhodovať) a iniciatívne konať,</w:t>
      </w:r>
    </w:p>
    <w:p w:rsidR="00AC1A4D" w:rsidRPr="00465382" w:rsidRDefault="00AC1A4D" w:rsidP="002D2486">
      <w:pPr>
        <w:numPr>
          <w:ilvl w:val="0"/>
          <w:numId w:val="313"/>
        </w:numPr>
        <w:spacing w:before="120" w:line="360" w:lineRule="auto"/>
        <w:jc w:val="both"/>
        <w:rPr>
          <w:sz w:val="24"/>
          <w:szCs w:val="24"/>
        </w:rPr>
      </w:pPr>
      <w:r w:rsidRPr="00465382">
        <w:rPr>
          <w:sz w:val="24"/>
          <w:szCs w:val="24"/>
        </w:rPr>
        <w:t>podporovať rozvoj intrapersonálnych a interpersonálnych kompetencií, najmä otvorene  vstupovať do sociálnych vzťahov, naučiť sa kooperovať v skupine, kolektíve a preberať na seba primeranú zodpovednosť, rozvíjať sociálnu vnímavosť a citlivosť k spolužiakom, učiteľom, rodičom, ďalším ľuďom a k svojmu kultúrnemu a prírodnému okoliu,</w:t>
      </w:r>
    </w:p>
    <w:p w:rsidR="00AC1A4D" w:rsidRPr="00465382" w:rsidRDefault="00AC1A4D" w:rsidP="002D2486">
      <w:pPr>
        <w:numPr>
          <w:ilvl w:val="0"/>
          <w:numId w:val="313"/>
        </w:numPr>
        <w:spacing w:before="120" w:line="360" w:lineRule="auto"/>
        <w:jc w:val="both"/>
        <w:rPr>
          <w:sz w:val="24"/>
          <w:szCs w:val="24"/>
        </w:rPr>
      </w:pPr>
      <w:r w:rsidRPr="00465382">
        <w:rPr>
          <w:sz w:val="24"/>
          <w:szCs w:val="24"/>
        </w:rPr>
        <w:t>viesť žiakov k tolerancii, znášanlivosti, porozumeniu a k akceptovaniu iných ľudí, ich duchovno-kultúrnych hodnôt, rovnosti pohlaví a priateľstva medzi národmi, národnostnými a etnickými skupinami, cirkvami a náboženskými spoločenstvami,</w:t>
      </w:r>
    </w:p>
    <w:p w:rsidR="00AC1A4D" w:rsidRPr="00465382" w:rsidRDefault="00AC1A4D" w:rsidP="002D2486">
      <w:pPr>
        <w:numPr>
          <w:ilvl w:val="0"/>
          <w:numId w:val="313"/>
        </w:numPr>
        <w:spacing w:line="360" w:lineRule="auto"/>
        <w:jc w:val="both"/>
        <w:rPr>
          <w:sz w:val="24"/>
          <w:szCs w:val="24"/>
        </w:rPr>
      </w:pPr>
      <w:r w:rsidRPr="00465382">
        <w:rPr>
          <w:sz w:val="24"/>
          <w:szCs w:val="24"/>
        </w:rPr>
        <w:t>naučiť žiakov uplatňovať svoje práva a súčasne plniť svoje povinnosti, niesť zodpovednosť za svoje zdravie, aktívne ho chrániť a upevňovať, chrániť životné prostredie.</w:t>
      </w:r>
    </w:p>
    <w:p w:rsidR="00FE6384" w:rsidRPr="00465382" w:rsidRDefault="00FE6384" w:rsidP="00C6136B">
      <w:pPr>
        <w:spacing w:line="360" w:lineRule="auto"/>
        <w:jc w:val="both"/>
        <w:rPr>
          <w:sz w:val="24"/>
          <w:szCs w:val="24"/>
          <w:u w:val="single"/>
        </w:rPr>
      </w:pPr>
    </w:p>
    <w:p w:rsidR="00AC1A4D" w:rsidRPr="00465382" w:rsidRDefault="00AC1A4D" w:rsidP="00C6136B">
      <w:pPr>
        <w:spacing w:line="360" w:lineRule="auto"/>
        <w:jc w:val="both"/>
        <w:rPr>
          <w:sz w:val="24"/>
          <w:szCs w:val="24"/>
          <w:u w:val="single"/>
        </w:rPr>
      </w:pPr>
      <w:r w:rsidRPr="00465382">
        <w:rPr>
          <w:sz w:val="24"/>
          <w:szCs w:val="24"/>
          <w:u w:val="single"/>
        </w:rPr>
        <w:t>Čiastko</w:t>
      </w:r>
      <w:r w:rsidR="003025C2" w:rsidRPr="00465382">
        <w:rPr>
          <w:sz w:val="24"/>
          <w:szCs w:val="24"/>
          <w:u w:val="single"/>
        </w:rPr>
        <w:t>vé vzdelávacie ciele špeciálnej</w:t>
      </w:r>
      <w:r w:rsidRPr="00465382">
        <w:rPr>
          <w:sz w:val="24"/>
          <w:szCs w:val="24"/>
          <w:u w:val="single"/>
        </w:rPr>
        <w:t xml:space="preserve"> tried</w:t>
      </w:r>
      <w:r w:rsidR="003025C2" w:rsidRPr="00465382">
        <w:rPr>
          <w:sz w:val="24"/>
          <w:szCs w:val="24"/>
          <w:u w:val="single"/>
        </w:rPr>
        <w:t>y</w:t>
      </w:r>
    </w:p>
    <w:p w:rsidR="00FE6384" w:rsidRPr="00465382" w:rsidRDefault="00FE6384" w:rsidP="00C6136B">
      <w:pPr>
        <w:spacing w:line="360" w:lineRule="auto"/>
        <w:jc w:val="both"/>
        <w:rPr>
          <w:sz w:val="24"/>
          <w:szCs w:val="24"/>
        </w:rPr>
      </w:pPr>
    </w:p>
    <w:p w:rsidR="00AC1A4D" w:rsidRPr="00465382" w:rsidRDefault="003025C2" w:rsidP="00C6136B">
      <w:pPr>
        <w:spacing w:line="360" w:lineRule="auto"/>
        <w:jc w:val="both"/>
        <w:rPr>
          <w:sz w:val="24"/>
          <w:szCs w:val="24"/>
        </w:rPr>
      </w:pPr>
      <w:r w:rsidRPr="00465382">
        <w:rPr>
          <w:sz w:val="24"/>
          <w:szCs w:val="24"/>
        </w:rPr>
        <w:tab/>
        <w:t>Vyučovanie v špeciálnej triede</w:t>
      </w:r>
      <w:r w:rsidR="00AC1A4D" w:rsidRPr="00465382">
        <w:rPr>
          <w:sz w:val="24"/>
          <w:szCs w:val="24"/>
        </w:rPr>
        <w:t xml:space="preserve"> je zamerané hlavne na pracovné vyučovanie, v rámci ktorého žiaci nadobudnú praktické zručnosti v rôznych oblastiach, ktoré im umožnia ľahšie začlenenie sa medzi ostatnú populáciu.  Získané zručnosti a návyky dokážu uplatniť pri ďalšom vzdelávaní, prípadne v domácnosti.</w:t>
      </w:r>
      <w:r w:rsidR="009B1B31" w:rsidRPr="00465382">
        <w:rPr>
          <w:sz w:val="24"/>
          <w:szCs w:val="24"/>
        </w:rPr>
        <w:t xml:space="preserve"> </w:t>
      </w:r>
      <w:r w:rsidR="00AC1A4D" w:rsidRPr="00465382">
        <w:rPr>
          <w:sz w:val="24"/>
          <w:szCs w:val="24"/>
        </w:rPr>
        <w:t>Na vyučovaní vedieme žiakov ku kooperatívnemu učeniu a správaniu.</w:t>
      </w:r>
      <w:r w:rsidR="009B1B31" w:rsidRPr="00465382">
        <w:rPr>
          <w:sz w:val="24"/>
          <w:szCs w:val="24"/>
        </w:rPr>
        <w:t xml:space="preserve"> </w:t>
      </w:r>
      <w:r w:rsidR="00AC1A4D" w:rsidRPr="00465382">
        <w:rPr>
          <w:sz w:val="24"/>
          <w:szCs w:val="24"/>
        </w:rPr>
        <w:t>Počas celého vzdelávania vedieme žiakov k nadobúdaniu sociálnych zručností.</w:t>
      </w:r>
      <w:r w:rsidR="009B1B31" w:rsidRPr="00465382">
        <w:rPr>
          <w:sz w:val="24"/>
          <w:szCs w:val="24"/>
        </w:rPr>
        <w:t xml:space="preserve"> </w:t>
      </w:r>
      <w:r w:rsidR="00AC1A4D" w:rsidRPr="00465382">
        <w:rPr>
          <w:sz w:val="24"/>
          <w:szCs w:val="24"/>
        </w:rPr>
        <w:t>Na vyučovaní primerane využívame IKT, učíme žiakov pracovať s počítačom a internetom.</w:t>
      </w:r>
      <w:r w:rsidR="009B1B31" w:rsidRPr="00465382">
        <w:rPr>
          <w:sz w:val="24"/>
          <w:szCs w:val="24"/>
        </w:rPr>
        <w:t xml:space="preserve"> </w:t>
      </w:r>
      <w:r w:rsidR="00AC1A4D" w:rsidRPr="00465382">
        <w:rPr>
          <w:sz w:val="24"/>
          <w:szCs w:val="24"/>
        </w:rPr>
        <w:t>Formou individuálnych vzdelávacích programov umožňujeme socializáciu žiakom s ťažkým stupňom mentálneho postihnutia.</w:t>
      </w:r>
    </w:p>
    <w:p w:rsidR="00FE6384" w:rsidRPr="00465382" w:rsidRDefault="00FE6384" w:rsidP="00C6136B">
      <w:pPr>
        <w:spacing w:before="120" w:line="360" w:lineRule="auto"/>
        <w:jc w:val="both"/>
        <w:rPr>
          <w:sz w:val="24"/>
          <w:szCs w:val="24"/>
        </w:rPr>
      </w:pPr>
    </w:p>
    <w:p w:rsidR="00AC1A4D" w:rsidRPr="00465382" w:rsidRDefault="00AC1A4D" w:rsidP="00C6136B">
      <w:pPr>
        <w:pStyle w:val="Nadpis2"/>
        <w:spacing w:line="360" w:lineRule="auto"/>
        <w:jc w:val="both"/>
        <w:rPr>
          <w:rFonts w:ascii="Times New Roman" w:hAnsi="Times New Roman" w:cs="Times New Roman"/>
          <w:i w:val="0"/>
          <w:sz w:val="24"/>
          <w:szCs w:val="24"/>
        </w:rPr>
      </w:pPr>
      <w:bookmarkStart w:id="10" w:name="_Toc305675617"/>
      <w:r w:rsidRPr="00465382">
        <w:rPr>
          <w:rFonts w:ascii="Times New Roman" w:hAnsi="Times New Roman" w:cs="Times New Roman"/>
          <w:i w:val="0"/>
          <w:sz w:val="24"/>
          <w:szCs w:val="24"/>
        </w:rPr>
        <w:t>2.</w:t>
      </w:r>
      <w:r w:rsidR="0078459E" w:rsidRPr="00465382">
        <w:rPr>
          <w:rFonts w:ascii="Times New Roman" w:hAnsi="Times New Roman" w:cs="Times New Roman"/>
          <w:i w:val="0"/>
          <w:sz w:val="24"/>
          <w:szCs w:val="24"/>
        </w:rPr>
        <w:t>2</w:t>
      </w:r>
      <w:r w:rsidR="00742DCC" w:rsidRPr="00465382">
        <w:rPr>
          <w:rFonts w:ascii="Times New Roman" w:hAnsi="Times New Roman" w:cs="Times New Roman"/>
          <w:i w:val="0"/>
          <w:sz w:val="24"/>
          <w:szCs w:val="24"/>
        </w:rPr>
        <w:t xml:space="preserve"> </w:t>
      </w:r>
      <w:r w:rsidR="00E578E3" w:rsidRPr="00465382">
        <w:rPr>
          <w:rFonts w:ascii="Times New Roman" w:hAnsi="Times New Roman" w:cs="Times New Roman"/>
          <w:i w:val="0"/>
          <w:sz w:val="24"/>
          <w:szCs w:val="24"/>
        </w:rPr>
        <w:tab/>
      </w:r>
      <w:r w:rsidR="008A6B5B">
        <w:rPr>
          <w:rFonts w:ascii="Times New Roman" w:hAnsi="Times New Roman" w:cs="Times New Roman"/>
          <w:i w:val="0"/>
          <w:sz w:val="24"/>
          <w:szCs w:val="24"/>
        </w:rPr>
        <w:t xml:space="preserve">Zameranie špeciálnej triedy, </w:t>
      </w:r>
      <w:r w:rsidR="00B158FB" w:rsidRPr="00465382">
        <w:rPr>
          <w:rFonts w:ascii="Times New Roman" w:hAnsi="Times New Roman" w:cs="Times New Roman"/>
          <w:i w:val="0"/>
          <w:sz w:val="24"/>
          <w:szCs w:val="24"/>
        </w:rPr>
        <w:t>s</w:t>
      </w:r>
      <w:r w:rsidRPr="00465382">
        <w:rPr>
          <w:rFonts w:ascii="Times New Roman" w:hAnsi="Times New Roman" w:cs="Times New Roman"/>
          <w:i w:val="0"/>
          <w:sz w:val="24"/>
          <w:szCs w:val="24"/>
        </w:rPr>
        <w:t>tupeň vzdelania</w:t>
      </w:r>
      <w:bookmarkEnd w:id="10"/>
      <w:r w:rsidR="008A6B5B">
        <w:rPr>
          <w:rFonts w:ascii="Times New Roman" w:hAnsi="Times New Roman" w:cs="Times New Roman"/>
          <w:i w:val="0"/>
          <w:sz w:val="24"/>
          <w:szCs w:val="24"/>
        </w:rPr>
        <w:t xml:space="preserve"> a vyučovací jazyk</w:t>
      </w:r>
    </w:p>
    <w:p w:rsidR="00B158FB" w:rsidRPr="00465382" w:rsidRDefault="00B158FB" w:rsidP="00B158FB">
      <w:pPr>
        <w:autoSpaceDE w:val="0"/>
        <w:autoSpaceDN w:val="0"/>
        <w:adjustRightInd w:val="0"/>
        <w:spacing w:line="360" w:lineRule="auto"/>
        <w:jc w:val="both"/>
        <w:rPr>
          <w:sz w:val="24"/>
          <w:szCs w:val="24"/>
        </w:rPr>
      </w:pPr>
    </w:p>
    <w:p w:rsidR="00B158FB" w:rsidRPr="00465382" w:rsidRDefault="00B158FB" w:rsidP="00B158FB">
      <w:pPr>
        <w:autoSpaceDE w:val="0"/>
        <w:autoSpaceDN w:val="0"/>
        <w:adjustRightInd w:val="0"/>
        <w:spacing w:line="360" w:lineRule="auto"/>
        <w:jc w:val="both"/>
        <w:rPr>
          <w:sz w:val="24"/>
          <w:szCs w:val="24"/>
        </w:rPr>
      </w:pPr>
      <w:r w:rsidRPr="00465382">
        <w:rPr>
          <w:sz w:val="24"/>
          <w:szCs w:val="24"/>
        </w:rPr>
        <w:tab/>
      </w:r>
      <w:r w:rsidR="00FA71E4" w:rsidRPr="003E53AB">
        <w:rPr>
          <w:b/>
          <w:sz w:val="24"/>
          <w:szCs w:val="24"/>
        </w:rPr>
        <w:t xml:space="preserve">Zameranie špeciálnych tried </w:t>
      </w:r>
      <w:r w:rsidR="00FA71E4" w:rsidRPr="00465382">
        <w:rPr>
          <w:sz w:val="24"/>
          <w:szCs w:val="24"/>
        </w:rPr>
        <w:t xml:space="preserve">je špecializované na výchovu a vzdelávanie žiakov s mentálnym postihnutím. Ak zdravotné znevýhodnenie znemožňuje vzdelávanie podľa vzdelávacieho programu, vzdeláva sa žiak podľa individuálneho vzdelávacieho </w:t>
      </w:r>
      <w:r w:rsidR="00FA71E4" w:rsidRPr="00465382">
        <w:rPr>
          <w:sz w:val="24"/>
          <w:szCs w:val="24"/>
        </w:rPr>
        <w:lastRenderedPageBreak/>
        <w:t xml:space="preserve">programu, ktorý rešpektuje jeho špeciálne výchovno-vzdelávacie potreby. Výchova a vzdelávanie sa uskutočňuje s využitím špeciálnych učebných pomôcok, ktoré spolu s učebnicami a špeciálne upravenými učebnými textami poskytuje škola. </w:t>
      </w:r>
    </w:p>
    <w:p w:rsidR="00B158FB" w:rsidRPr="00465382" w:rsidRDefault="00B158FB" w:rsidP="00B158FB">
      <w:pPr>
        <w:autoSpaceDE w:val="0"/>
        <w:autoSpaceDN w:val="0"/>
        <w:adjustRightInd w:val="0"/>
        <w:spacing w:line="360" w:lineRule="auto"/>
        <w:jc w:val="both"/>
        <w:rPr>
          <w:sz w:val="24"/>
          <w:szCs w:val="24"/>
          <w:lang w:eastAsia="sk-SK"/>
        </w:rPr>
      </w:pPr>
      <w:r w:rsidRPr="00465382">
        <w:rPr>
          <w:sz w:val="24"/>
          <w:szCs w:val="24"/>
        </w:rPr>
        <w:tab/>
      </w:r>
      <w:r w:rsidRPr="00465382">
        <w:rPr>
          <w:sz w:val="24"/>
          <w:szCs w:val="24"/>
          <w:lang w:eastAsia="sk-SK"/>
        </w:rPr>
        <w:t>Primárne vzdelanie získa žiak absolvovaním vzdelávacieho programu pre žiakov s mentálnym postihnutím pod</w:t>
      </w:r>
      <w:r w:rsidRPr="00465382">
        <w:rPr>
          <w:rFonts w:eastAsia="TimesNewRoman"/>
          <w:sz w:val="24"/>
          <w:szCs w:val="24"/>
          <w:lang w:eastAsia="sk-SK"/>
        </w:rPr>
        <w:t>ľ</w:t>
      </w:r>
      <w:r w:rsidRPr="00465382">
        <w:rPr>
          <w:sz w:val="24"/>
          <w:szCs w:val="24"/>
          <w:lang w:eastAsia="sk-SK"/>
        </w:rPr>
        <w:t xml:space="preserve">a § 16 ods. 3 písm. a) zákona </w:t>
      </w:r>
      <w:r w:rsidRPr="00465382">
        <w:rPr>
          <w:rFonts w:eastAsia="TimesNewRoman"/>
          <w:sz w:val="24"/>
          <w:szCs w:val="24"/>
          <w:lang w:eastAsia="sk-SK"/>
        </w:rPr>
        <w:t>č</w:t>
      </w:r>
      <w:r w:rsidRPr="00465382">
        <w:rPr>
          <w:sz w:val="24"/>
          <w:szCs w:val="24"/>
          <w:lang w:eastAsia="sk-SK"/>
        </w:rPr>
        <w:t>. 245/2008 Z. z., dokladom o získanom stupni vzdelania je vysved</w:t>
      </w:r>
      <w:r w:rsidRPr="00465382">
        <w:rPr>
          <w:rFonts w:eastAsia="TimesNewRoman"/>
          <w:sz w:val="24"/>
          <w:szCs w:val="24"/>
          <w:lang w:eastAsia="sk-SK"/>
        </w:rPr>
        <w:t>č</w:t>
      </w:r>
      <w:r w:rsidRPr="00465382">
        <w:rPr>
          <w:sz w:val="24"/>
          <w:szCs w:val="24"/>
          <w:lang w:eastAsia="sk-SK"/>
        </w:rPr>
        <w:t>enie s doložkou (ISCED 1).</w:t>
      </w:r>
    </w:p>
    <w:p w:rsidR="00B158FB" w:rsidRPr="00465382" w:rsidRDefault="00B158FB" w:rsidP="00B158FB">
      <w:pPr>
        <w:autoSpaceDE w:val="0"/>
        <w:autoSpaceDN w:val="0"/>
        <w:adjustRightInd w:val="0"/>
        <w:spacing w:line="360" w:lineRule="auto"/>
        <w:jc w:val="both"/>
        <w:rPr>
          <w:sz w:val="24"/>
          <w:szCs w:val="24"/>
        </w:rPr>
      </w:pPr>
      <w:r w:rsidRPr="00465382">
        <w:rPr>
          <w:sz w:val="24"/>
          <w:szCs w:val="24"/>
        </w:rPr>
        <w:tab/>
      </w:r>
      <w:r w:rsidR="008A6B5B" w:rsidRPr="008A6B5B">
        <w:rPr>
          <w:b/>
          <w:sz w:val="24"/>
          <w:szCs w:val="24"/>
        </w:rPr>
        <w:t>Stupeň vzdelania</w:t>
      </w:r>
      <w:r w:rsidR="00FA71E4" w:rsidRPr="008A6B5B">
        <w:rPr>
          <w:b/>
          <w:sz w:val="24"/>
          <w:szCs w:val="24"/>
        </w:rPr>
        <w:t>:</w:t>
      </w:r>
      <w:r w:rsidR="00FA71E4" w:rsidRPr="00465382">
        <w:rPr>
          <w:sz w:val="24"/>
          <w:szCs w:val="24"/>
        </w:rPr>
        <w:t xml:space="preserve"> ISCED1 pre žiakov s mentálnym postihnutím vo všetkých stupňoch. </w:t>
      </w:r>
    </w:p>
    <w:p w:rsidR="00B158FB" w:rsidRPr="00465382" w:rsidRDefault="00FA71E4" w:rsidP="00B158FB">
      <w:pPr>
        <w:autoSpaceDE w:val="0"/>
        <w:autoSpaceDN w:val="0"/>
        <w:adjustRightInd w:val="0"/>
        <w:spacing w:line="360" w:lineRule="auto"/>
        <w:jc w:val="both"/>
        <w:rPr>
          <w:sz w:val="24"/>
          <w:szCs w:val="24"/>
        </w:rPr>
      </w:pPr>
      <w:r w:rsidRPr="00465382">
        <w:rPr>
          <w:sz w:val="24"/>
          <w:szCs w:val="24"/>
        </w:rPr>
        <w:t xml:space="preserve">A variant – žiaci s ľahkým mentálnym postihnutím </w:t>
      </w:r>
    </w:p>
    <w:p w:rsidR="00B158FB" w:rsidRPr="00465382" w:rsidRDefault="00FA71E4" w:rsidP="00B158FB">
      <w:pPr>
        <w:autoSpaceDE w:val="0"/>
        <w:autoSpaceDN w:val="0"/>
        <w:adjustRightInd w:val="0"/>
        <w:spacing w:line="360" w:lineRule="auto"/>
        <w:jc w:val="both"/>
        <w:rPr>
          <w:sz w:val="24"/>
          <w:szCs w:val="24"/>
        </w:rPr>
      </w:pPr>
      <w:r w:rsidRPr="00465382">
        <w:rPr>
          <w:sz w:val="24"/>
          <w:szCs w:val="24"/>
        </w:rPr>
        <w:t xml:space="preserve">B variant – žiaci so stredným mentálnym postihnutím </w:t>
      </w:r>
    </w:p>
    <w:p w:rsidR="00AC1A4D" w:rsidRPr="00465382" w:rsidRDefault="00FA71E4" w:rsidP="00B158FB">
      <w:pPr>
        <w:autoSpaceDE w:val="0"/>
        <w:autoSpaceDN w:val="0"/>
        <w:adjustRightInd w:val="0"/>
        <w:spacing w:line="360" w:lineRule="auto"/>
        <w:jc w:val="both"/>
        <w:rPr>
          <w:sz w:val="24"/>
          <w:szCs w:val="24"/>
          <w:lang w:eastAsia="sk-SK"/>
        </w:rPr>
      </w:pPr>
      <w:r w:rsidRPr="00465382">
        <w:rPr>
          <w:sz w:val="24"/>
          <w:szCs w:val="24"/>
        </w:rPr>
        <w:t>C variant – žiaci s ťažkým alebo hlbokým stupňom mentálneho postihnutia</w:t>
      </w:r>
      <w:r w:rsidR="00B158FB" w:rsidRPr="00465382">
        <w:rPr>
          <w:sz w:val="24"/>
          <w:szCs w:val="24"/>
        </w:rPr>
        <w:t>.</w:t>
      </w:r>
    </w:p>
    <w:p w:rsidR="008A6B5B" w:rsidRPr="008A6B5B" w:rsidRDefault="008A6B5B" w:rsidP="008A6B5B">
      <w:pPr>
        <w:tabs>
          <w:tab w:val="left" w:pos="540"/>
        </w:tabs>
        <w:spacing w:before="120" w:line="360" w:lineRule="auto"/>
        <w:jc w:val="both"/>
        <w:rPr>
          <w:b/>
          <w:sz w:val="24"/>
          <w:szCs w:val="24"/>
        </w:rPr>
      </w:pPr>
      <w:r>
        <w:rPr>
          <w:sz w:val="24"/>
          <w:szCs w:val="24"/>
        </w:rPr>
        <w:tab/>
      </w:r>
      <w:r w:rsidR="003E53AB">
        <w:rPr>
          <w:sz w:val="24"/>
          <w:szCs w:val="24"/>
        </w:rPr>
        <w:tab/>
      </w:r>
      <w:r w:rsidRPr="008A6B5B">
        <w:rPr>
          <w:b/>
          <w:sz w:val="24"/>
          <w:szCs w:val="24"/>
        </w:rPr>
        <w:t>Vyučovací jazyk:</w:t>
      </w:r>
      <w:r w:rsidRPr="008A6B5B">
        <w:rPr>
          <w:b/>
          <w:sz w:val="24"/>
          <w:szCs w:val="24"/>
        </w:rPr>
        <w:tab/>
      </w:r>
    </w:p>
    <w:p w:rsidR="008A6B5B" w:rsidRPr="00F7211E" w:rsidRDefault="008A6B5B" w:rsidP="008A6B5B">
      <w:pPr>
        <w:tabs>
          <w:tab w:val="left" w:pos="540"/>
        </w:tabs>
        <w:spacing w:line="360" w:lineRule="auto"/>
        <w:jc w:val="both"/>
        <w:rPr>
          <w:sz w:val="24"/>
          <w:szCs w:val="24"/>
        </w:rPr>
      </w:pPr>
      <w:r>
        <w:rPr>
          <w:sz w:val="24"/>
          <w:szCs w:val="24"/>
        </w:rPr>
        <w:tab/>
      </w:r>
      <w:r w:rsidRPr="00F7211E">
        <w:rPr>
          <w:sz w:val="24"/>
          <w:szCs w:val="24"/>
        </w:rPr>
        <w:t>Vyučovací jazyk určuje zákon 245/2008 Z. z. v § 12 ods. 1) a 2) ktorý určuje, že vyučovacím jazykom v školách a výchovným jazykom v školských zariadeniach je štátny jazyk. Vyučovacím a výchovným jazykom na našej škole je slovenský jazyk.</w:t>
      </w:r>
    </w:p>
    <w:p w:rsidR="00AC1A4D" w:rsidRPr="00465382" w:rsidRDefault="00AC1A4D" w:rsidP="00C6136B">
      <w:pPr>
        <w:spacing w:line="360" w:lineRule="auto"/>
        <w:jc w:val="both"/>
        <w:rPr>
          <w:sz w:val="24"/>
          <w:szCs w:val="24"/>
        </w:rPr>
      </w:pPr>
    </w:p>
    <w:p w:rsidR="00AC1A4D" w:rsidRPr="00465382" w:rsidRDefault="00742DCC" w:rsidP="00E813B1">
      <w:pPr>
        <w:pStyle w:val="Nadpis2"/>
        <w:spacing w:before="0" w:line="360" w:lineRule="auto"/>
        <w:jc w:val="both"/>
        <w:rPr>
          <w:rFonts w:ascii="Times New Roman" w:hAnsi="Times New Roman" w:cs="Times New Roman"/>
          <w:i w:val="0"/>
          <w:sz w:val="24"/>
          <w:szCs w:val="24"/>
        </w:rPr>
      </w:pPr>
      <w:bookmarkStart w:id="11" w:name="_Toc305675618"/>
      <w:r w:rsidRPr="00465382">
        <w:rPr>
          <w:rFonts w:ascii="Times New Roman" w:hAnsi="Times New Roman" w:cs="Times New Roman"/>
          <w:i w:val="0"/>
          <w:sz w:val="24"/>
          <w:szCs w:val="24"/>
        </w:rPr>
        <w:t>2.</w:t>
      </w:r>
      <w:r w:rsidR="0077276E" w:rsidRPr="00465382">
        <w:rPr>
          <w:rFonts w:ascii="Times New Roman" w:hAnsi="Times New Roman" w:cs="Times New Roman"/>
          <w:i w:val="0"/>
          <w:sz w:val="24"/>
          <w:szCs w:val="24"/>
        </w:rPr>
        <w:t>3</w:t>
      </w:r>
      <w:r w:rsidR="00E578E3" w:rsidRPr="00465382">
        <w:rPr>
          <w:rFonts w:ascii="Times New Roman" w:hAnsi="Times New Roman" w:cs="Times New Roman"/>
          <w:i w:val="0"/>
          <w:sz w:val="24"/>
          <w:szCs w:val="24"/>
        </w:rPr>
        <w:tab/>
      </w:r>
      <w:r w:rsidR="00AC1A4D" w:rsidRPr="00465382">
        <w:rPr>
          <w:rFonts w:ascii="Times New Roman" w:hAnsi="Times New Roman" w:cs="Times New Roman"/>
          <w:i w:val="0"/>
          <w:sz w:val="24"/>
          <w:szCs w:val="24"/>
        </w:rPr>
        <w:t>Profil absolventa</w:t>
      </w:r>
      <w:bookmarkEnd w:id="11"/>
      <w:r w:rsidR="00AC1A4D" w:rsidRPr="00465382">
        <w:rPr>
          <w:rFonts w:ascii="Times New Roman" w:hAnsi="Times New Roman" w:cs="Times New Roman"/>
          <w:i w:val="0"/>
          <w:sz w:val="24"/>
          <w:szCs w:val="24"/>
        </w:rPr>
        <w:t xml:space="preserve">  </w:t>
      </w:r>
    </w:p>
    <w:p w:rsidR="00AC1A4D" w:rsidRPr="00465382" w:rsidRDefault="00AC1A4D" w:rsidP="00C6136B">
      <w:pPr>
        <w:spacing w:line="360" w:lineRule="auto"/>
        <w:jc w:val="both"/>
        <w:rPr>
          <w:sz w:val="24"/>
          <w:szCs w:val="24"/>
        </w:rPr>
      </w:pPr>
    </w:p>
    <w:p w:rsidR="00AC1A4D" w:rsidRPr="00465382" w:rsidRDefault="00AC1A4D" w:rsidP="00C6136B">
      <w:pPr>
        <w:autoSpaceDE w:val="0"/>
        <w:autoSpaceDN w:val="0"/>
        <w:adjustRightInd w:val="0"/>
        <w:spacing w:line="360" w:lineRule="auto"/>
        <w:ind w:firstLine="708"/>
        <w:jc w:val="both"/>
        <w:rPr>
          <w:sz w:val="24"/>
          <w:szCs w:val="24"/>
          <w:lang w:eastAsia="sk-SK"/>
        </w:rPr>
      </w:pPr>
      <w:r w:rsidRPr="00465382">
        <w:rPr>
          <w:sz w:val="24"/>
          <w:szCs w:val="24"/>
          <w:lang w:eastAsia="sk-SK"/>
        </w:rPr>
        <w:t>K</w:t>
      </w:r>
      <w:r w:rsidRPr="00465382">
        <w:rPr>
          <w:rFonts w:eastAsia="TimesNewRoman"/>
          <w:sz w:val="24"/>
          <w:szCs w:val="24"/>
          <w:lang w:eastAsia="sk-SK"/>
        </w:rPr>
        <w:t>ľ</w:t>
      </w:r>
      <w:r w:rsidRPr="00465382">
        <w:rPr>
          <w:sz w:val="24"/>
          <w:szCs w:val="24"/>
          <w:lang w:eastAsia="sk-SK"/>
        </w:rPr>
        <w:t>ú</w:t>
      </w:r>
      <w:r w:rsidRPr="00465382">
        <w:rPr>
          <w:rFonts w:eastAsia="TimesNewRoman"/>
          <w:sz w:val="24"/>
          <w:szCs w:val="24"/>
          <w:lang w:eastAsia="sk-SK"/>
        </w:rPr>
        <w:t>č</w:t>
      </w:r>
      <w:r w:rsidRPr="00465382">
        <w:rPr>
          <w:sz w:val="24"/>
          <w:szCs w:val="24"/>
          <w:lang w:eastAsia="sk-SK"/>
        </w:rPr>
        <w:t>ové kompetencie sú viacú</w:t>
      </w:r>
      <w:r w:rsidRPr="00465382">
        <w:rPr>
          <w:rFonts w:eastAsia="TimesNewRoman"/>
          <w:sz w:val="24"/>
          <w:szCs w:val="24"/>
          <w:lang w:eastAsia="sk-SK"/>
        </w:rPr>
        <w:t>č</w:t>
      </w:r>
      <w:r w:rsidR="003025C2" w:rsidRPr="00465382">
        <w:rPr>
          <w:sz w:val="24"/>
          <w:szCs w:val="24"/>
          <w:lang w:eastAsia="sk-SK"/>
        </w:rPr>
        <w:t>elové</w:t>
      </w:r>
      <w:r w:rsidRPr="00465382">
        <w:rPr>
          <w:sz w:val="24"/>
          <w:szCs w:val="24"/>
          <w:lang w:eastAsia="sk-SK"/>
        </w:rPr>
        <w:t>, lebo slúžia na výkon pracovných a mimopracovných (ob</w:t>
      </w:r>
      <w:r w:rsidRPr="00465382">
        <w:rPr>
          <w:rFonts w:eastAsia="TimesNewRoman"/>
          <w:sz w:val="24"/>
          <w:szCs w:val="24"/>
          <w:lang w:eastAsia="sk-SK"/>
        </w:rPr>
        <w:t>č</w:t>
      </w:r>
      <w:r w:rsidRPr="00465382">
        <w:rPr>
          <w:sz w:val="24"/>
          <w:szCs w:val="24"/>
          <w:lang w:eastAsia="sk-SK"/>
        </w:rPr>
        <w:t>ianskych, spotrebite</w:t>
      </w:r>
      <w:r w:rsidRPr="00465382">
        <w:rPr>
          <w:rFonts w:eastAsia="TimesNewRoman"/>
          <w:sz w:val="24"/>
          <w:szCs w:val="24"/>
          <w:lang w:eastAsia="sk-SK"/>
        </w:rPr>
        <w:t>ľ</w:t>
      </w:r>
      <w:r w:rsidRPr="00465382">
        <w:rPr>
          <w:sz w:val="24"/>
          <w:szCs w:val="24"/>
          <w:lang w:eastAsia="sk-SK"/>
        </w:rPr>
        <w:t>ských, rodinných, zdravotných a iných) aktivít v osobnom živote. Majú nadpredmetový charakter a vzájomne sa prelínajú. Sú výsledkom celkového procesu celostného vzdelávania. K ich rozvíjaniu prispieva celý vzdelávací obsah, organiza</w:t>
      </w:r>
      <w:r w:rsidRPr="00465382">
        <w:rPr>
          <w:rFonts w:eastAsia="TimesNewRoman"/>
          <w:sz w:val="24"/>
          <w:szCs w:val="24"/>
          <w:lang w:eastAsia="sk-SK"/>
        </w:rPr>
        <w:t>č</w:t>
      </w:r>
      <w:r w:rsidRPr="00465382">
        <w:rPr>
          <w:sz w:val="24"/>
          <w:szCs w:val="24"/>
          <w:lang w:eastAsia="sk-SK"/>
        </w:rPr>
        <w:t>né formy a metódy výu</w:t>
      </w:r>
      <w:r w:rsidRPr="00465382">
        <w:rPr>
          <w:rFonts w:eastAsia="TimesNewRoman"/>
          <w:sz w:val="24"/>
          <w:szCs w:val="24"/>
          <w:lang w:eastAsia="sk-SK"/>
        </w:rPr>
        <w:t>č</w:t>
      </w:r>
      <w:r w:rsidRPr="00465382">
        <w:rPr>
          <w:sz w:val="24"/>
          <w:szCs w:val="24"/>
          <w:lang w:eastAsia="sk-SK"/>
        </w:rPr>
        <w:t>by, podnetné sociálno-emo</w:t>
      </w:r>
      <w:r w:rsidRPr="00465382">
        <w:rPr>
          <w:rFonts w:eastAsia="TimesNewRoman"/>
          <w:sz w:val="24"/>
          <w:szCs w:val="24"/>
          <w:lang w:eastAsia="sk-SK"/>
        </w:rPr>
        <w:t>č</w:t>
      </w:r>
      <w:r w:rsidRPr="00465382">
        <w:rPr>
          <w:sz w:val="24"/>
          <w:szCs w:val="24"/>
          <w:lang w:eastAsia="sk-SK"/>
        </w:rPr>
        <w:t>né prostredie školy, programové aktivity uskuto</w:t>
      </w:r>
      <w:r w:rsidRPr="00465382">
        <w:rPr>
          <w:rFonts w:eastAsia="TimesNewRoman"/>
          <w:sz w:val="24"/>
          <w:szCs w:val="24"/>
          <w:lang w:eastAsia="sk-SK"/>
        </w:rPr>
        <w:t>čň</w:t>
      </w:r>
      <w:r w:rsidRPr="00465382">
        <w:rPr>
          <w:sz w:val="24"/>
          <w:szCs w:val="24"/>
          <w:lang w:eastAsia="sk-SK"/>
        </w:rPr>
        <w:t>ované v škole, ale aj v mimovyu</w:t>
      </w:r>
      <w:r w:rsidRPr="00465382">
        <w:rPr>
          <w:rFonts w:eastAsia="TimesNewRoman"/>
          <w:sz w:val="24"/>
          <w:szCs w:val="24"/>
          <w:lang w:eastAsia="sk-SK"/>
        </w:rPr>
        <w:t>č</w:t>
      </w:r>
      <w:r w:rsidRPr="00465382">
        <w:rPr>
          <w:sz w:val="24"/>
          <w:szCs w:val="24"/>
          <w:lang w:eastAsia="sk-SK"/>
        </w:rPr>
        <w:t xml:space="preserve">ovacej a v mimoškolskej </w:t>
      </w:r>
      <w:r w:rsidRPr="00465382">
        <w:rPr>
          <w:rFonts w:eastAsia="TimesNewRoman"/>
          <w:sz w:val="24"/>
          <w:szCs w:val="24"/>
          <w:lang w:eastAsia="sk-SK"/>
        </w:rPr>
        <w:t>č</w:t>
      </w:r>
      <w:r w:rsidRPr="00465382">
        <w:rPr>
          <w:sz w:val="24"/>
          <w:szCs w:val="24"/>
          <w:lang w:eastAsia="sk-SK"/>
        </w:rPr>
        <w:t>innosti. Vyvážene rozvíjajú perceptuálno-motorickú, kognitívnu a sociálno-emocionálnu oblas</w:t>
      </w:r>
      <w:r w:rsidRPr="00465382">
        <w:rPr>
          <w:rFonts w:eastAsia="TimesNewRoman"/>
          <w:sz w:val="24"/>
          <w:szCs w:val="24"/>
          <w:lang w:eastAsia="sk-SK"/>
        </w:rPr>
        <w:t xml:space="preserve">ť </w:t>
      </w:r>
      <w:r w:rsidRPr="00465382">
        <w:rPr>
          <w:sz w:val="24"/>
          <w:szCs w:val="24"/>
          <w:lang w:eastAsia="sk-SK"/>
        </w:rPr>
        <w:t>osobnosti žiaka.</w:t>
      </w:r>
    </w:p>
    <w:p w:rsidR="00AC1A4D" w:rsidRPr="00465382" w:rsidRDefault="00AC1A4D" w:rsidP="00C6136B">
      <w:pPr>
        <w:autoSpaceDE w:val="0"/>
        <w:autoSpaceDN w:val="0"/>
        <w:adjustRightInd w:val="0"/>
        <w:spacing w:line="360" w:lineRule="auto"/>
        <w:ind w:firstLine="708"/>
        <w:jc w:val="both"/>
        <w:rPr>
          <w:sz w:val="24"/>
          <w:szCs w:val="24"/>
          <w:lang w:eastAsia="sk-SK"/>
        </w:rPr>
      </w:pPr>
      <w:r w:rsidRPr="00465382">
        <w:rPr>
          <w:sz w:val="24"/>
          <w:szCs w:val="24"/>
          <w:lang w:eastAsia="sk-SK"/>
        </w:rPr>
        <w:t>V etape primárneho vzdelávania sú za k</w:t>
      </w:r>
      <w:r w:rsidRPr="00465382">
        <w:rPr>
          <w:rFonts w:eastAsia="TimesNewRoman"/>
          <w:sz w:val="24"/>
          <w:szCs w:val="24"/>
          <w:lang w:eastAsia="sk-SK"/>
        </w:rPr>
        <w:t>ľ</w:t>
      </w:r>
      <w:r w:rsidRPr="00465382">
        <w:rPr>
          <w:sz w:val="24"/>
          <w:szCs w:val="24"/>
          <w:lang w:eastAsia="sk-SK"/>
        </w:rPr>
        <w:t>ú</w:t>
      </w:r>
      <w:r w:rsidRPr="00465382">
        <w:rPr>
          <w:rFonts w:eastAsia="TimesNewRoman"/>
          <w:sz w:val="24"/>
          <w:szCs w:val="24"/>
          <w:lang w:eastAsia="sk-SK"/>
        </w:rPr>
        <w:t>č</w:t>
      </w:r>
      <w:r w:rsidRPr="00465382">
        <w:rPr>
          <w:sz w:val="24"/>
          <w:szCs w:val="24"/>
          <w:lang w:eastAsia="sk-SK"/>
        </w:rPr>
        <w:t>ové považované: komunika</w:t>
      </w:r>
      <w:r w:rsidRPr="00465382">
        <w:rPr>
          <w:rFonts w:eastAsia="TimesNewRoman"/>
          <w:sz w:val="24"/>
          <w:szCs w:val="24"/>
          <w:lang w:eastAsia="sk-SK"/>
        </w:rPr>
        <w:t>č</w:t>
      </w:r>
      <w:r w:rsidRPr="00465382">
        <w:rPr>
          <w:sz w:val="24"/>
          <w:szCs w:val="24"/>
          <w:lang w:eastAsia="sk-SK"/>
        </w:rPr>
        <w:t>né spôsobilosti, matematická gramotnos</w:t>
      </w:r>
      <w:r w:rsidRPr="00465382">
        <w:rPr>
          <w:rFonts w:eastAsia="TimesNewRoman"/>
          <w:sz w:val="24"/>
          <w:szCs w:val="24"/>
          <w:lang w:eastAsia="sk-SK"/>
        </w:rPr>
        <w:t xml:space="preserve">ť </w:t>
      </w:r>
      <w:r w:rsidRPr="00465382">
        <w:rPr>
          <w:sz w:val="24"/>
          <w:szCs w:val="24"/>
          <w:lang w:eastAsia="sk-SK"/>
        </w:rPr>
        <w:t>a gramotnos</w:t>
      </w:r>
      <w:r w:rsidRPr="00465382">
        <w:rPr>
          <w:rFonts w:eastAsia="TimesNewRoman"/>
          <w:sz w:val="24"/>
          <w:szCs w:val="24"/>
          <w:lang w:eastAsia="sk-SK"/>
        </w:rPr>
        <w:t xml:space="preserve">ť </w:t>
      </w:r>
      <w:r w:rsidRPr="00465382">
        <w:rPr>
          <w:sz w:val="24"/>
          <w:szCs w:val="24"/>
          <w:lang w:eastAsia="sk-SK"/>
        </w:rPr>
        <w:t>v oblasti prírodných vied a technológií, spôsobilosti v oblasti digitálnej gramotnosti (informa</w:t>
      </w:r>
      <w:r w:rsidRPr="00465382">
        <w:rPr>
          <w:rFonts w:eastAsia="TimesNewRoman"/>
          <w:sz w:val="24"/>
          <w:szCs w:val="24"/>
          <w:lang w:eastAsia="sk-SK"/>
        </w:rPr>
        <w:t>č</w:t>
      </w:r>
      <w:r w:rsidRPr="00465382">
        <w:rPr>
          <w:sz w:val="24"/>
          <w:szCs w:val="24"/>
          <w:lang w:eastAsia="sk-SK"/>
        </w:rPr>
        <w:t>no-komunika</w:t>
      </w:r>
      <w:r w:rsidRPr="00465382">
        <w:rPr>
          <w:rFonts w:eastAsia="TimesNewRoman"/>
          <w:sz w:val="24"/>
          <w:szCs w:val="24"/>
          <w:lang w:eastAsia="sk-SK"/>
        </w:rPr>
        <w:t>č</w:t>
      </w:r>
      <w:r w:rsidRPr="00465382">
        <w:rPr>
          <w:sz w:val="24"/>
          <w:szCs w:val="24"/>
          <w:lang w:eastAsia="sk-SK"/>
        </w:rPr>
        <w:t>né technológie), spôsobilosti u</w:t>
      </w:r>
      <w:r w:rsidRPr="00465382">
        <w:rPr>
          <w:rFonts w:eastAsia="TimesNewRoman"/>
          <w:sz w:val="24"/>
          <w:szCs w:val="24"/>
          <w:lang w:eastAsia="sk-SK"/>
        </w:rPr>
        <w:t>č</w:t>
      </w:r>
      <w:r w:rsidRPr="00465382">
        <w:rPr>
          <w:sz w:val="24"/>
          <w:szCs w:val="24"/>
          <w:lang w:eastAsia="sk-SK"/>
        </w:rPr>
        <w:t>i</w:t>
      </w:r>
      <w:r w:rsidRPr="00465382">
        <w:rPr>
          <w:rFonts w:eastAsia="TimesNewRoman"/>
          <w:sz w:val="24"/>
          <w:szCs w:val="24"/>
          <w:lang w:eastAsia="sk-SK"/>
        </w:rPr>
        <w:t xml:space="preserve">ť </w:t>
      </w:r>
      <w:r w:rsidRPr="00465382">
        <w:rPr>
          <w:sz w:val="24"/>
          <w:szCs w:val="24"/>
          <w:lang w:eastAsia="sk-SK"/>
        </w:rPr>
        <w:t>sa u</w:t>
      </w:r>
      <w:r w:rsidRPr="00465382">
        <w:rPr>
          <w:rFonts w:eastAsia="TimesNewRoman"/>
          <w:sz w:val="24"/>
          <w:szCs w:val="24"/>
          <w:lang w:eastAsia="sk-SK"/>
        </w:rPr>
        <w:t>č</w:t>
      </w:r>
      <w:r w:rsidRPr="00465382">
        <w:rPr>
          <w:sz w:val="24"/>
          <w:szCs w:val="24"/>
          <w:lang w:eastAsia="sk-SK"/>
        </w:rPr>
        <w:t>i</w:t>
      </w:r>
      <w:r w:rsidRPr="00465382">
        <w:rPr>
          <w:rFonts w:eastAsia="TimesNewRoman"/>
          <w:sz w:val="24"/>
          <w:szCs w:val="24"/>
          <w:lang w:eastAsia="sk-SK"/>
        </w:rPr>
        <w:t xml:space="preserve">ť </w:t>
      </w:r>
      <w:r w:rsidRPr="00465382">
        <w:rPr>
          <w:sz w:val="24"/>
          <w:szCs w:val="24"/>
          <w:lang w:eastAsia="sk-SK"/>
        </w:rPr>
        <w:t>sa, rieši</w:t>
      </w:r>
      <w:r w:rsidRPr="00465382">
        <w:rPr>
          <w:rFonts w:eastAsia="TimesNewRoman"/>
          <w:sz w:val="24"/>
          <w:szCs w:val="24"/>
          <w:lang w:eastAsia="sk-SK"/>
        </w:rPr>
        <w:t xml:space="preserve">ť </w:t>
      </w:r>
      <w:r w:rsidRPr="00465382">
        <w:rPr>
          <w:sz w:val="24"/>
          <w:szCs w:val="24"/>
          <w:lang w:eastAsia="sk-SK"/>
        </w:rPr>
        <w:t xml:space="preserve">problémy, </w:t>
      </w:r>
      <w:r w:rsidRPr="00465382">
        <w:rPr>
          <w:rFonts w:eastAsia="TimesNewRoman"/>
          <w:sz w:val="24"/>
          <w:szCs w:val="24"/>
          <w:lang w:eastAsia="sk-SK"/>
        </w:rPr>
        <w:t>ď</w:t>
      </w:r>
      <w:r w:rsidRPr="00465382">
        <w:rPr>
          <w:sz w:val="24"/>
          <w:szCs w:val="24"/>
          <w:lang w:eastAsia="sk-SK"/>
        </w:rPr>
        <w:t>alej sú to osobné, sociálne a ob</w:t>
      </w:r>
      <w:r w:rsidRPr="00465382">
        <w:rPr>
          <w:rFonts w:eastAsia="TimesNewRoman"/>
          <w:sz w:val="24"/>
          <w:szCs w:val="24"/>
          <w:lang w:eastAsia="sk-SK"/>
        </w:rPr>
        <w:t>č</w:t>
      </w:r>
      <w:r w:rsidRPr="00465382">
        <w:rPr>
          <w:sz w:val="24"/>
          <w:szCs w:val="24"/>
          <w:lang w:eastAsia="sk-SK"/>
        </w:rPr>
        <w:t>ianske spôsobilosti, spôsobilos</w:t>
      </w:r>
      <w:r w:rsidRPr="00465382">
        <w:rPr>
          <w:rFonts w:eastAsia="TimesNewRoman"/>
          <w:sz w:val="24"/>
          <w:szCs w:val="24"/>
          <w:lang w:eastAsia="sk-SK"/>
        </w:rPr>
        <w:t>ť</w:t>
      </w:r>
      <w:r w:rsidRPr="00465382">
        <w:rPr>
          <w:sz w:val="24"/>
          <w:szCs w:val="24"/>
          <w:lang w:eastAsia="sk-SK"/>
        </w:rPr>
        <w:t xml:space="preserve"> chápa</w:t>
      </w:r>
      <w:r w:rsidRPr="00465382">
        <w:rPr>
          <w:rFonts w:eastAsia="TimesNewRoman"/>
          <w:sz w:val="24"/>
          <w:szCs w:val="24"/>
          <w:lang w:eastAsia="sk-SK"/>
        </w:rPr>
        <w:t xml:space="preserve">ť </w:t>
      </w:r>
      <w:r w:rsidRPr="00465382">
        <w:rPr>
          <w:sz w:val="24"/>
          <w:szCs w:val="24"/>
          <w:lang w:eastAsia="sk-SK"/>
        </w:rPr>
        <w:t>kultúru v kontexte a vyjadrova</w:t>
      </w:r>
      <w:r w:rsidRPr="00465382">
        <w:rPr>
          <w:rFonts w:eastAsia="TimesNewRoman"/>
          <w:sz w:val="24"/>
          <w:szCs w:val="24"/>
          <w:lang w:eastAsia="sk-SK"/>
        </w:rPr>
        <w:t xml:space="preserve">ť </w:t>
      </w:r>
      <w:r w:rsidRPr="00465382">
        <w:rPr>
          <w:sz w:val="24"/>
          <w:szCs w:val="24"/>
          <w:lang w:eastAsia="sk-SK"/>
        </w:rPr>
        <w:t xml:space="preserve">sa prostriedkami danej kultúry. </w:t>
      </w:r>
    </w:p>
    <w:p w:rsidR="00E578E3" w:rsidRPr="00465382" w:rsidRDefault="00E578E3" w:rsidP="00C6136B">
      <w:pPr>
        <w:autoSpaceDE w:val="0"/>
        <w:autoSpaceDN w:val="0"/>
        <w:adjustRightInd w:val="0"/>
        <w:spacing w:line="360" w:lineRule="auto"/>
        <w:jc w:val="both"/>
        <w:rPr>
          <w:sz w:val="24"/>
          <w:szCs w:val="24"/>
          <w:lang w:eastAsia="sk-SK"/>
        </w:rPr>
      </w:pPr>
    </w:p>
    <w:p w:rsidR="00AC1A4D" w:rsidRPr="00465382" w:rsidRDefault="00742DCC" w:rsidP="00C5198E">
      <w:pPr>
        <w:pStyle w:val="Nadpis3"/>
        <w:spacing w:line="360" w:lineRule="auto"/>
        <w:ind w:left="851" w:hanging="851"/>
        <w:jc w:val="both"/>
        <w:rPr>
          <w:rFonts w:ascii="Times New Roman" w:hAnsi="Times New Roman" w:cs="Times New Roman"/>
          <w:b/>
          <w:iCs/>
          <w:sz w:val="24"/>
          <w:szCs w:val="24"/>
        </w:rPr>
      </w:pPr>
      <w:bookmarkStart w:id="12" w:name="_Toc305675619"/>
      <w:r w:rsidRPr="00465382">
        <w:rPr>
          <w:rFonts w:ascii="Times New Roman" w:hAnsi="Times New Roman" w:cs="Times New Roman"/>
          <w:b/>
          <w:iCs/>
          <w:sz w:val="24"/>
          <w:szCs w:val="24"/>
        </w:rPr>
        <w:lastRenderedPageBreak/>
        <w:t>2.</w:t>
      </w:r>
      <w:r w:rsidR="0077276E" w:rsidRPr="00465382">
        <w:rPr>
          <w:rFonts w:ascii="Times New Roman" w:hAnsi="Times New Roman" w:cs="Times New Roman"/>
          <w:b/>
          <w:iCs/>
          <w:sz w:val="24"/>
          <w:szCs w:val="24"/>
        </w:rPr>
        <w:t>3</w:t>
      </w:r>
      <w:r w:rsidR="00B158FB" w:rsidRPr="00465382">
        <w:rPr>
          <w:rFonts w:ascii="Times New Roman" w:hAnsi="Times New Roman" w:cs="Times New Roman"/>
          <w:b/>
          <w:iCs/>
          <w:sz w:val="24"/>
          <w:szCs w:val="24"/>
        </w:rPr>
        <w:t>.1</w:t>
      </w:r>
      <w:r w:rsidR="0077276E" w:rsidRPr="00465382">
        <w:rPr>
          <w:rFonts w:ascii="Times New Roman" w:hAnsi="Times New Roman" w:cs="Times New Roman"/>
          <w:b/>
          <w:iCs/>
          <w:sz w:val="24"/>
          <w:szCs w:val="24"/>
        </w:rPr>
        <w:tab/>
      </w:r>
      <w:r w:rsidR="00AC1A4D" w:rsidRPr="00465382">
        <w:rPr>
          <w:rFonts w:ascii="Times New Roman" w:hAnsi="Times New Roman" w:cs="Times New Roman"/>
          <w:b/>
          <w:iCs/>
          <w:sz w:val="24"/>
          <w:szCs w:val="24"/>
        </w:rPr>
        <w:t>Absolvent programu primárneho vzdeláva</w:t>
      </w:r>
      <w:r w:rsidR="0077276E" w:rsidRPr="00465382">
        <w:rPr>
          <w:rFonts w:ascii="Times New Roman" w:hAnsi="Times New Roman" w:cs="Times New Roman"/>
          <w:b/>
          <w:iCs/>
          <w:sz w:val="24"/>
          <w:szCs w:val="24"/>
        </w:rPr>
        <w:t xml:space="preserve">nia pre žiakov s ľahkým stupňom </w:t>
      </w:r>
      <w:r w:rsidR="00AC1A4D" w:rsidRPr="00465382">
        <w:rPr>
          <w:rFonts w:ascii="Times New Roman" w:hAnsi="Times New Roman" w:cs="Times New Roman"/>
          <w:b/>
          <w:iCs/>
          <w:sz w:val="24"/>
          <w:szCs w:val="24"/>
        </w:rPr>
        <w:t xml:space="preserve">mentálneho postihnutia (variant A) </w:t>
      </w:r>
      <w:bookmarkEnd w:id="12"/>
    </w:p>
    <w:p w:rsidR="00EF157D" w:rsidRPr="00465382" w:rsidRDefault="00EF157D" w:rsidP="00EF157D">
      <w:pPr>
        <w:autoSpaceDE w:val="0"/>
        <w:autoSpaceDN w:val="0"/>
        <w:adjustRightInd w:val="0"/>
        <w:spacing w:line="360" w:lineRule="auto"/>
        <w:jc w:val="both"/>
        <w:rPr>
          <w:sz w:val="24"/>
          <w:szCs w:val="24"/>
        </w:rPr>
      </w:pPr>
    </w:p>
    <w:p w:rsidR="00EF157D" w:rsidRPr="00E813B1" w:rsidRDefault="00EF157D" w:rsidP="00E813B1">
      <w:pPr>
        <w:autoSpaceDE w:val="0"/>
        <w:autoSpaceDN w:val="0"/>
        <w:adjustRightInd w:val="0"/>
        <w:spacing w:line="360" w:lineRule="auto"/>
        <w:jc w:val="both"/>
        <w:rPr>
          <w:sz w:val="24"/>
          <w:szCs w:val="24"/>
        </w:rPr>
      </w:pPr>
      <w:r w:rsidRPr="00465382">
        <w:rPr>
          <w:sz w:val="24"/>
          <w:szCs w:val="24"/>
        </w:rPr>
        <w:tab/>
        <w:t>Absolvent progr</w:t>
      </w:r>
      <w:r w:rsidR="00FE6384" w:rsidRPr="00465382">
        <w:rPr>
          <w:sz w:val="24"/>
          <w:szCs w:val="24"/>
        </w:rPr>
        <w:t>amu primárneho vzdelávania pre ž</w:t>
      </w:r>
      <w:r w:rsidRPr="00465382">
        <w:rPr>
          <w:sz w:val="24"/>
          <w:szCs w:val="24"/>
        </w:rPr>
        <w:t>iakov s ľahkým stupňom mentálneho postihnutia má osvojené tieto kľúčové kompetencie (spôsobilosti):</w:t>
      </w:r>
    </w:p>
    <w:p w:rsidR="006B62C2" w:rsidRPr="00465382" w:rsidRDefault="00AC1A4D" w:rsidP="00FE6384">
      <w:pPr>
        <w:numPr>
          <w:ilvl w:val="0"/>
          <w:numId w:val="5"/>
        </w:numPr>
        <w:autoSpaceDE w:val="0"/>
        <w:autoSpaceDN w:val="0"/>
        <w:adjustRightInd w:val="0"/>
        <w:spacing w:line="360" w:lineRule="auto"/>
        <w:ind w:left="709" w:hanging="283"/>
        <w:jc w:val="both"/>
        <w:rPr>
          <w:b/>
          <w:bCs/>
          <w:sz w:val="24"/>
          <w:szCs w:val="24"/>
          <w:lang w:eastAsia="sk-SK"/>
        </w:rPr>
      </w:pPr>
      <w:r w:rsidRPr="00465382">
        <w:rPr>
          <w:b/>
          <w:bCs/>
          <w:sz w:val="24"/>
          <w:szCs w:val="24"/>
          <w:lang w:eastAsia="sk-SK"/>
        </w:rPr>
        <w:t>sociálne komuni</w:t>
      </w:r>
      <w:r w:rsidR="00D709E5" w:rsidRPr="00465382">
        <w:rPr>
          <w:b/>
          <w:bCs/>
          <w:sz w:val="24"/>
          <w:szCs w:val="24"/>
          <w:lang w:eastAsia="sk-SK"/>
        </w:rPr>
        <w:t xml:space="preserve">kačné kompetencie </w:t>
      </w:r>
    </w:p>
    <w:p w:rsidR="006B62C2" w:rsidRPr="00465382" w:rsidRDefault="00AC1A4D" w:rsidP="003E53AB">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vyjadruje sa súvisle ústnou formou adekvátnou primárnemu stu</w:t>
      </w:r>
      <w:r w:rsidR="006B62C2" w:rsidRPr="00465382">
        <w:rPr>
          <w:sz w:val="24"/>
          <w:szCs w:val="24"/>
          <w:lang w:eastAsia="sk-SK"/>
        </w:rPr>
        <w:t xml:space="preserve">pňu vzdelávania a jeho  </w:t>
      </w:r>
      <w:r w:rsidRPr="00465382">
        <w:rPr>
          <w:sz w:val="24"/>
          <w:szCs w:val="24"/>
          <w:lang w:eastAsia="sk-SK"/>
        </w:rPr>
        <w:t>narušenej  komunikačnej schopnosti,</w:t>
      </w:r>
    </w:p>
    <w:p w:rsidR="00A66476" w:rsidRPr="00465382" w:rsidRDefault="00AC1A4D" w:rsidP="003E53AB">
      <w:pPr>
        <w:numPr>
          <w:ilvl w:val="0"/>
          <w:numId w:val="4"/>
        </w:numPr>
        <w:shd w:val="clear" w:color="auto" w:fill="FFFFFF"/>
        <w:spacing w:line="360" w:lineRule="auto"/>
        <w:ind w:left="709" w:right="480" w:hanging="283"/>
        <w:jc w:val="both"/>
        <w:rPr>
          <w:sz w:val="24"/>
          <w:szCs w:val="24"/>
          <w:lang w:eastAsia="sk-SK"/>
        </w:rPr>
      </w:pPr>
      <w:r w:rsidRPr="00465382">
        <w:rPr>
          <w:sz w:val="24"/>
          <w:szCs w:val="24"/>
          <w:lang w:eastAsia="sk-SK"/>
        </w:rPr>
        <w:t>rozumie obsahu písaného textu, dokáže ho ústne zreprodukovať,</w:t>
      </w:r>
    </w:p>
    <w:p w:rsidR="00A66476" w:rsidRPr="00465382" w:rsidRDefault="00AC1A4D" w:rsidP="003E53AB">
      <w:pPr>
        <w:numPr>
          <w:ilvl w:val="0"/>
          <w:numId w:val="4"/>
        </w:numPr>
        <w:shd w:val="clear" w:color="auto" w:fill="FFFFFF"/>
        <w:spacing w:line="360" w:lineRule="auto"/>
        <w:ind w:left="709" w:right="-2" w:hanging="283"/>
        <w:jc w:val="both"/>
        <w:rPr>
          <w:sz w:val="24"/>
          <w:szCs w:val="24"/>
          <w:lang w:eastAsia="sk-SK"/>
        </w:rPr>
      </w:pPr>
      <w:r w:rsidRPr="00465382">
        <w:rPr>
          <w:sz w:val="24"/>
          <w:szCs w:val="24"/>
          <w:lang w:eastAsia="sk-SK"/>
        </w:rPr>
        <w:t>vie samostatne písomne komunikovať (nakoľko mu t</w:t>
      </w:r>
      <w:r w:rsidR="006B62C2" w:rsidRPr="00465382">
        <w:rPr>
          <w:sz w:val="24"/>
          <w:szCs w:val="24"/>
          <w:lang w:eastAsia="sk-SK"/>
        </w:rPr>
        <w:t xml:space="preserve">o umožňuje </w:t>
      </w:r>
      <w:r w:rsidR="003E53AB">
        <w:rPr>
          <w:sz w:val="24"/>
          <w:szCs w:val="24"/>
          <w:lang w:eastAsia="sk-SK"/>
        </w:rPr>
        <w:t xml:space="preserve"> d</w:t>
      </w:r>
      <w:r w:rsidR="006B62C2" w:rsidRPr="00465382">
        <w:rPr>
          <w:sz w:val="24"/>
          <w:szCs w:val="24"/>
          <w:lang w:eastAsia="sk-SK"/>
        </w:rPr>
        <w:t>osiahnutý stupeň vo</w:t>
      </w:r>
      <w:r w:rsidR="00A66476" w:rsidRPr="00465382">
        <w:rPr>
          <w:sz w:val="24"/>
          <w:szCs w:val="24"/>
          <w:lang w:eastAsia="sk-SK"/>
        </w:rPr>
        <w:t xml:space="preserve"> </w:t>
      </w:r>
      <w:r w:rsidRPr="00465382">
        <w:rPr>
          <w:sz w:val="24"/>
          <w:szCs w:val="24"/>
          <w:lang w:eastAsia="sk-SK"/>
        </w:rPr>
        <w:t>vývine jemnej   motoriky a aktuálna úroveň zrakovo-motorickej koordinácie),</w:t>
      </w:r>
    </w:p>
    <w:p w:rsidR="00A66476" w:rsidRPr="00465382" w:rsidRDefault="00AC1A4D" w:rsidP="003E53AB">
      <w:pPr>
        <w:numPr>
          <w:ilvl w:val="0"/>
          <w:numId w:val="4"/>
        </w:numPr>
        <w:shd w:val="clear" w:color="auto" w:fill="FFFFFF"/>
        <w:spacing w:line="360" w:lineRule="auto"/>
        <w:ind w:left="709" w:right="-2" w:hanging="283"/>
        <w:jc w:val="both"/>
        <w:rPr>
          <w:sz w:val="24"/>
          <w:szCs w:val="24"/>
          <w:lang w:eastAsia="sk-SK"/>
        </w:rPr>
      </w:pPr>
      <w:r w:rsidRPr="00465382">
        <w:rPr>
          <w:sz w:val="24"/>
          <w:szCs w:val="24"/>
          <w:lang w:eastAsia="sk-SK"/>
        </w:rPr>
        <w:t>dokáže určitý čas sústredene počúvať, prijať a rešpektovať názory iných ľudí,</w:t>
      </w:r>
    </w:p>
    <w:p w:rsidR="00AC1A4D" w:rsidRPr="00465382" w:rsidRDefault="00AC1A4D" w:rsidP="003E53AB">
      <w:pPr>
        <w:numPr>
          <w:ilvl w:val="0"/>
          <w:numId w:val="4"/>
        </w:numPr>
        <w:shd w:val="clear" w:color="auto" w:fill="FFFFFF"/>
        <w:spacing w:line="360" w:lineRule="auto"/>
        <w:ind w:left="709" w:right="-2" w:hanging="283"/>
        <w:jc w:val="both"/>
        <w:rPr>
          <w:sz w:val="24"/>
          <w:szCs w:val="24"/>
          <w:lang w:eastAsia="sk-SK"/>
        </w:rPr>
      </w:pPr>
      <w:r w:rsidRPr="00465382">
        <w:rPr>
          <w:sz w:val="24"/>
          <w:szCs w:val="24"/>
          <w:lang w:eastAsia="sk-SK"/>
        </w:rPr>
        <w:t>je schopný vyjadriť svoj názor a obhájiť ho,</w:t>
      </w:r>
    </w:p>
    <w:p w:rsidR="006B62C2" w:rsidRPr="00465382" w:rsidRDefault="00AC1A4D" w:rsidP="003E53AB">
      <w:pPr>
        <w:numPr>
          <w:ilvl w:val="0"/>
          <w:numId w:val="4"/>
        </w:numPr>
        <w:shd w:val="clear" w:color="auto" w:fill="FFFFFF"/>
        <w:spacing w:line="360" w:lineRule="auto"/>
        <w:ind w:left="709" w:right="-2" w:hanging="283"/>
        <w:jc w:val="both"/>
        <w:rPr>
          <w:sz w:val="24"/>
          <w:szCs w:val="24"/>
          <w:lang w:eastAsia="sk-SK"/>
        </w:rPr>
      </w:pPr>
      <w:r w:rsidRPr="00465382">
        <w:rPr>
          <w:sz w:val="24"/>
          <w:szCs w:val="24"/>
          <w:lang w:eastAsia="sk-SK"/>
        </w:rPr>
        <w:t>uplatňuje ústretovú komunikáciu pre vytváranie dobrých vzťahov so spolužiakmi, učiteľmi, rodičmi a s ďalšími ľuďmi, s ktorými prichádza do kontaktu,</w:t>
      </w:r>
    </w:p>
    <w:p w:rsidR="006B62C2" w:rsidRPr="00465382" w:rsidRDefault="00AC1A4D" w:rsidP="003E53AB">
      <w:pPr>
        <w:numPr>
          <w:ilvl w:val="0"/>
          <w:numId w:val="4"/>
        </w:numPr>
        <w:shd w:val="clear" w:color="auto" w:fill="FFFFFF"/>
        <w:spacing w:line="360" w:lineRule="auto"/>
        <w:ind w:left="709" w:right="-2" w:hanging="283"/>
        <w:jc w:val="both"/>
        <w:rPr>
          <w:sz w:val="24"/>
          <w:szCs w:val="24"/>
          <w:lang w:eastAsia="sk-SK"/>
        </w:rPr>
      </w:pPr>
      <w:r w:rsidRPr="00465382">
        <w:rPr>
          <w:sz w:val="24"/>
          <w:szCs w:val="24"/>
          <w:lang w:eastAsia="sk-SK"/>
        </w:rPr>
        <w:t>rieši konflikty s pomocou dospelých alebo samostatne,</w:t>
      </w:r>
    </w:p>
    <w:p w:rsidR="006B62C2" w:rsidRPr="00465382" w:rsidRDefault="00AC1A4D" w:rsidP="003E53AB">
      <w:pPr>
        <w:numPr>
          <w:ilvl w:val="0"/>
          <w:numId w:val="4"/>
        </w:numPr>
        <w:shd w:val="clear" w:color="auto" w:fill="FFFFFF"/>
        <w:spacing w:line="360" w:lineRule="auto"/>
        <w:ind w:left="709" w:right="-2" w:hanging="283"/>
        <w:jc w:val="both"/>
        <w:rPr>
          <w:sz w:val="24"/>
          <w:szCs w:val="24"/>
          <w:lang w:eastAsia="sk-SK"/>
        </w:rPr>
      </w:pPr>
      <w:r w:rsidRPr="00465382">
        <w:rPr>
          <w:sz w:val="24"/>
          <w:szCs w:val="24"/>
          <w:lang w:eastAsia="sk-SK"/>
        </w:rPr>
        <w:t>je empatický k starým, chorým a postihnutým ľuďom,</w:t>
      </w:r>
    </w:p>
    <w:p w:rsidR="006B62C2" w:rsidRPr="00465382" w:rsidRDefault="00AC1A4D" w:rsidP="003E53AB">
      <w:pPr>
        <w:numPr>
          <w:ilvl w:val="0"/>
          <w:numId w:val="4"/>
        </w:numPr>
        <w:shd w:val="clear" w:color="auto" w:fill="FFFFFF"/>
        <w:spacing w:line="360" w:lineRule="auto"/>
        <w:ind w:left="709" w:right="-2" w:hanging="283"/>
        <w:jc w:val="both"/>
        <w:rPr>
          <w:sz w:val="24"/>
          <w:szCs w:val="24"/>
          <w:lang w:eastAsia="sk-SK"/>
        </w:rPr>
      </w:pPr>
      <w:r w:rsidRPr="00465382">
        <w:rPr>
          <w:sz w:val="24"/>
          <w:szCs w:val="24"/>
          <w:lang w:eastAsia="sk-SK"/>
        </w:rPr>
        <w:t>rozumie bežne používaným prejavom neverbálnej komunikácie a dokáže na ne adekvátne reagovať podľa  svojich možností,</w:t>
      </w:r>
    </w:p>
    <w:p w:rsidR="006B62C2" w:rsidRPr="00465382" w:rsidRDefault="00AC1A4D" w:rsidP="003E53AB">
      <w:pPr>
        <w:numPr>
          <w:ilvl w:val="0"/>
          <w:numId w:val="4"/>
        </w:numPr>
        <w:shd w:val="clear" w:color="auto" w:fill="FFFFFF"/>
        <w:spacing w:line="360" w:lineRule="auto"/>
        <w:ind w:left="709" w:right="-2" w:hanging="283"/>
        <w:jc w:val="both"/>
        <w:rPr>
          <w:sz w:val="24"/>
          <w:szCs w:val="24"/>
          <w:lang w:eastAsia="sk-SK"/>
        </w:rPr>
      </w:pPr>
      <w:r w:rsidRPr="00465382">
        <w:rPr>
          <w:sz w:val="24"/>
          <w:szCs w:val="24"/>
          <w:lang w:eastAsia="sk-SK"/>
        </w:rPr>
        <w:t>na základnej úrovni využíva technické prostriedky komunikácie,</w:t>
      </w:r>
    </w:p>
    <w:p w:rsidR="006B62C2" w:rsidRPr="00465382" w:rsidRDefault="00AC1A4D" w:rsidP="003E53AB">
      <w:pPr>
        <w:numPr>
          <w:ilvl w:val="0"/>
          <w:numId w:val="4"/>
        </w:numPr>
        <w:shd w:val="clear" w:color="auto" w:fill="FFFFFF"/>
        <w:spacing w:line="360" w:lineRule="auto"/>
        <w:ind w:left="709" w:right="-2" w:hanging="283"/>
        <w:jc w:val="both"/>
        <w:rPr>
          <w:sz w:val="24"/>
          <w:szCs w:val="24"/>
          <w:lang w:eastAsia="sk-SK"/>
        </w:rPr>
      </w:pPr>
      <w:r w:rsidRPr="00465382">
        <w:rPr>
          <w:sz w:val="24"/>
          <w:szCs w:val="24"/>
          <w:lang w:eastAsia="sk-SK"/>
        </w:rPr>
        <w:t>chápe význam rešpektovania kultúrnej rozmanitosti, akceptuje a rešpektuje multikultúrne odlišnosti detí a dospelých,</w:t>
      </w:r>
    </w:p>
    <w:p w:rsidR="00A66476" w:rsidRPr="00465382" w:rsidRDefault="00AC1A4D" w:rsidP="003E53AB">
      <w:pPr>
        <w:numPr>
          <w:ilvl w:val="0"/>
          <w:numId w:val="4"/>
        </w:numPr>
        <w:shd w:val="clear" w:color="auto" w:fill="FFFFFF"/>
        <w:spacing w:line="360" w:lineRule="auto"/>
        <w:ind w:left="709" w:right="-2" w:hanging="283"/>
        <w:jc w:val="both"/>
        <w:rPr>
          <w:sz w:val="24"/>
          <w:szCs w:val="24"/>
          <w:lang w:eastAsia="sk-SK"/>
        </w:rPr>
      </w:pPr>
      <w:r w:rsidRPr="00465382">
        <w:rPr>
          <w:sz w:val="24"/>
          <w:szCs w:val="24"/>
          <w:lang w:eastAsia="sk-SK"/>
        </w:rPr>
        <w:t>správa sa v skupine a kolektíve podľa spoločenských pravidiel a noriem,</w:t>
      </w:r>
    </w:p>
    <w:p w:rsidR="00A66476" w:rsidRPr="00465382" w:rsidRDefault="00AC1A4D" w:rsidP="003E53AB">
      <w:pPr>
        <w:numPr>
          <w:ilvl w:val="0"/>
          <w:numId w:val="4"/>
        </w:numPr>
        <w:shd w:val="clear" w:color="auto" w:fill="FFFFFF"/>
        <w:spacing w:line="360" w:lineRule="auto"/>
        <w:ind w:left="709" w:right="-2" w:hanging="283"/>
        <w:jc w:val="both"/>
        <w:rPr>
          <w:sz w:val="24"/>
          <w:szCs w:val="24"/>
          <w:lang w:eastAsia="sk-SK"/>
        </w:rPr>
      </w:pPr>
      <w:r w:rsidRPr="00465382">
        <w:rPr>
          <w:sz w:val="24"/>
          <w:szCs w:val="24"/>
          <w:lang w:eastAsia="sk-SK"/>
        </w:rPr>
        <w:t>preberá spoluzodpovednosť za seba aj za činnosť skupiny,</w:t>
      </w:r>
    </w:p>
    <w:p w:rsidR="00AC1A4D" w:rsidRPr="00465382" w:rsidRDefault="00AC1A4D" w:rsidP="003E53AB">
      <w:pPr>
        <w:numPr>
          <w:ilvl w:val="0"/>
          <w:numId w:val="4"/>
        </w:numPr>
        <w:shd w:val="clear" w:color="auto" w:fill="FFFFFF"/>
        <w:spacing w:line="360" w:lineRule="auto"/>
        <w:ind w:left="709" w:right="-2" w:hanging="283"/>
        <w:jc w:val="both"/>
        <w:rPr>
          <w:sz w:val="24"/>
          <w:szCs w:val="24"/>
          <w:lang w:eastAsia="sk-SK"/>
        </w:rPr>
      </w:pPr>
      <w:r w:rsidRPr="00465382">
        <w:rPr>
          <w:sz w:val="24"/>
          <w:szCs w:val="24"/>
          <w:lang w:eastAsia="sk-SK"/>
        </w:rPr>
        <w:t>nadväzuje spoločensky prijateľným spôsobom kontakty s druhými a udržiava s nimi harmonické vzťahy,</w:t>
      </w:r>
    </w:p>
    <w:p w:rsidR="00E813B1" w:rsidRPr="00465382" w:rsidRDefault="00E813B1" w:rsidP="00FE6384">
      <w:pPr>
        <w:autoSpaceDE w:val="0"/>
        <w:autoSpaceDN w:val="0"/>
        <w:adjustRightInd w:val="0"/>
        <w:spacing w:line="360" w:lineRule="auto"/>
        <w:ind w:left="709" w:hanging="283"/>
        <w:jc w:val="both"/>
        <w:rPr>
          <w:b/>
          <w:bCs/>
          <w:sz w:val="24"/>
          <w:szCs w:val="24"/>
          <w:lang w:eastAsia="sk-SK"/>
        </w:rPr>
      </w:pPr>
    </w:p>
    <w:p w:rsidR="00A66476" w:rsidRPr="00465382" w:rsidRDefault="00AC1A4D" w:rsidP="00FE6384">
      <w:pPr>
        <w:numPr>
          <w:ilvl w:val="0"/>
          <w:numId w:val="5"/>
        </w:numPr>
        <w:autoSpaceDE w:val="0"/>
        <w:autoSpaceDN w:val="0"/>
        <w:adjustRightInd w:val="0"/>
        <w:spacing w:line="360" w:lineRule="auto"/>
        <w:ind w:left="709" w:hanging="283"/>
        <w:jc w:val="both"/>
        <w:rPr>
          <w:b/>
          <w:bCs/>
          <w:sz w:val="24"/>
          <w:szCs w:val="24"/>
          <w:lang w:eastAsia="sk-SK"/>
        </w:rPr>
      </w:pPr>
      <w:r w:rsidRPr="00465382">
        <w:rPr>
          <w:b/>
          <w:bCs/>
          <w:sz w:val="24"/>
          <w:szCs w:val="24"/>
          <w:lang w:eastAsia="sk-SK"/>
        </w:rPr>
        <w:t>kompetencia</w:t>
      </w:r>
      <w:r w:rsidR="00D709E5" w:rsidRPr="00465382">
        <w:rPr>
          <w:b/>
          <w:bCs/>
          <w:sz w:val="24"/>
          <w:szCs w:val="24"/>
          <w:lang w:eastAsia="sk-SK"/>
        </w:rPr>
        <w:t xml:space="preserve"> </w:t>
      </w:r>
      <w:r w:rsidRPr="00465382">
        <w:rPr>
          <w:b/>
          <w:bCs/>
          <w:sz w:val="24"/>
          <w:szCs w:val="24"/>
          <w:lang w:eastAsia="sk-SK"/>
        </w:rPr>
        <w:t>v oblasti matematického a prírodovedného myslenia</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dokáže využiť získané základné matematické zručnosti na riešenie rôznych pracovných úloh a praktického života, používa pri tom konkrétne a abstraktné myslenie,</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lastRenderedPageBreak/>
        <w:t>rozumie a používa základné pojmy z oblasti matematiky a prírodných vied,</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chápe základné prírodné javy v ich vzájomnej súvislosti, vie porovnávať a objavovať vzťahy medzi predmetmi a javmi,</w:t>
      </w:r>
    </w:p>
    <w:p w:rsidR="00AC1A4D"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má vytvorené vedomie o ekológii, je zodpovedný voči prírode, chápe význam potreby ochraňovať prírodu  pre budúce generácie,</w:t>
      </w:r>
    </w:p>
    <w:p w:rsidR="00AC1A4D" w:rsidRPr="00465382" w:rsidRDefault="00AC1A4D" w:rsidP="00FE6384">
      <w:pPr>
        <w:shd w:val="clear" w:color="auto" w:fill="FFFFFF"/>
        <w:spacing w:line="360" w:lineRule="auto"/>
        <w:ind w:left="709" w:right="480" w:hanging="283"/>
        <w:jc w:val="both"/>
        <w:rPr>
          <w:sz w:val="24"/>
          <w:szCs w:val="24"/>
          <w:lang w:eastAsia="sk-SK"/>
        </w:rPr>
      </w:pPr>
    </w:p>
    <w:p w:rsidR="00A66476" w:rsidRPr="00465382" w:rsidRDefault="00D709E5" w:rsidP="00FE6384">
      <w:pPr>
        <w:numPr>
          <w:ilvl w:val="0"/>
          <w:numId w:val="5"/>
        </w:numPr>
        <w:autoSpaceDE w:val="0"/>
        <w:autoSpaceDN w:val="0"/>
        <w:adjustRightInd w:val="0"/>
        <w:spacing w:line="360" w:lineRule="auto"/>
        <w:ind w:left="709" w:hanging="283"/>
        <w:jc w:val="both"/>
        <w:rPr>
          <w:b/>
          <w:bCs/>
          <w:sz w:val="24"/>
          <w:szCs w:val="24"/>
          <w:lang w:eastAsia="sk-SK"/>
        </w:rPr>
      </w:pPr>
      <w:r w:rsidRPr="00465382">
        <w:rPr>
          <w:b/>
          <w:bCs/>
          <w:sz w:val="24"/>
          <w:szCs w:val="24"/>
          <w:lang w:eastAsia="sk-SK"/>
        </w:rPr>
        <w:t xml:space="preserve">kompetencie </w:t>
      </w:r>
      <w:r w:rsidR="00AC1A4D" w:rsidRPr="00465382">
        <w:rPr>
          <w:b/>
          <w:bCs/>
          <w:sz w:val="24"/>
          <w:szCs w:val="24"/>
          <w:lang w:eastAsia="sk-SK"/>
        </w:rPr>
        <w:t xml:space="preserve"> v oblasti informačných a komunikačných technológií</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prejavuje radosť zo samostatne získaných informácií,</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vie používať vybrané informačné a komunikačné technológie pri učení sa,</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využíva rôzne možnosti zhromažďovania informácií z kníh, časopisov, encyklopédií, z médií a internetu,</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vie používať vyučovacie programy,</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chápe rozdiel medzi reálnym a virtuálnym svetom,</w:t>
      </w:r>
    </w:p>
    <w:p w:rsidR="00AC1A4D"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vie, že existujú riziká, ktoré sú spojené s využívaním internetu a IKT,</w:t>
      </w:r>
    </w:p>
    <w:p w:rsidR="00AC1A4D" w:rsidRPr="00465382" w:rsidRDefault="00AC1A4D" w:rsidP="00FE6384">
      <w:pPr>
        <w:autoSpaceDE w:val="0"/>
        <w:autoSpaceDN w:val="0"/>
        <w:adjustRightInd w:val="0"/>
        <w:spacing w:line="360" w:lineRule="auto"/>
        <w:ind w:left="709" w:hanging="283"/>
        <w:jc w:val="both"/>
        <w:rPr>
          <w:sz w:val="24"/>
          <w:szCs w:val="24"/>
          <w:lang w:eastAsia="sk-SK"/>
        </w:rPr>
      </w:pPr>
    </w:p>
    <w:p w:rsidR="00A66476" w:rsidRPr="00465382" w:rsidRDefault="00D709E5" w:rsidP="00FE6384">
      <w:pPr>
        <w:numPr>
          <w:ilvl w:val="0"/>
          <w:numId w:val="5"/>
        </w:numPr>
        <w:autoSpaceDE w:val="0"/>
        <w:autoSpaceDN w:val="0"/>
        <w:adjustRightInd w:val="0"/>
        <w:spacing w:line="360" w:lineRule="auto"/>
        <w:ind w:left="709" w:hanging="283"/>
        <w:jc w:val="both"/>
        <w:rPr>
          <w:b/>
          <w:bCs/>
          <w:sz w:val="24"/>
          <w:szCs w:val="24"/>
          <w:lang w:eastAsia="sk-SK"/>
        </w:rPr>
      </w:pPr>
      <w:r w:rsidRPr="00465382">
        <w:rPr>
          <w:b/>
          <w:bCs/>
          <w:sz w:val="24"/>
          <w:szCs w:val="24"/>
          <w:lang w:eastAsia="sk-SK"/>
        </w:rPr>
        <w:t xml:space="preserve">kompetencia </w:t>
      </w:r>
      <w:r w:rsidR="00AC1A4D" w:rsidRPr="00465382">
        <w:rPr>
          <w:b/>
          <w:bCs/>
          <w:sz w:val="24"/>
          <w:szCs w:val="24"/>
          <w:lang w:eastAsia="sk-SK"/>
        </w:rPr>
        <w:t xml:space="preserve"> učiť sa učiť sa</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dokáže pracovať samostatne s učebnicami, pracovnými zošitmi a pomôckami,</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ovláda algoritmus učenia sa a dodržiava ho,</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získané vedomosti dokáže uplatniť v rozličných situáciách a podmienkach,</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uvedomuje si význam učenia sa pre jeho následné uplatnenie sa na trhu práce,</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prejavuje aktivitu v individuálnom i skupinovou učení,</w:t>
      </w:r>
    </w:p>
    <w:p w:rsidR="00AC1A4D"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hodnotí vlastný výkon, teší sa z vlastných výsledkov, uznáva aj výkon druhých,</w:t>
      </w:r>
    </w:p>
    <w:p w:rsidR="00AC1A4D" w:rsidRPr="00465382" w:rsidRDefault="00AC1A4D" w:rsidP="00FE6384">
      <w:pPr>
        <w:autoSpaceDE w:val="0"/>
        <w:autoSpaceDN w:val="0"/>
        <w:adjustRightInd w:val="0"/>
        <w:spacing w:line="360" w:lineRule="auto"/>
        <w:ind w:left="709" w:hanging="283"/>
        <w:jc w:val="both"/>
        <w:rPr>
          <w:sz w:val="24"/>
          <w:szCs w:val="24"/>
          <w:lang w:eastAsia="sk-SK"/>
        </w:rPr>
      </w:pPr>
    </w:p>
    <w:p w:rsidR="00A66476" w:rsidRPr="00465382" w:rsidRDefault="00AC1A4D" w:rsidP="00FE6384">
      <w:pPr>
        <w:numPr>
          <w:ilvl w:val="0"/>
          <w:numId w:val="5"/>
        </w:numPr>
        <w:autoSpaceDE w:val="0"/>
        <w:autoSpaceDN w:val="0"/>
        <w:adjustRightInd w:val="0"/>
        <w:spacing w:line="360" w:lineRule="auto"/>
        <w:ind w:left="709" w:hanging="283"/>
        <w:jc w:val="both"/>
        <w:rPr>
          <w:b/>
          <w:bCs/>
          <w:sz w:val="24"/>
          <w:szCs w:val="24"/>
          <w:lang w:eastAsia="sk-SK"/>
        </w:rPr>
      </w:pPr>
      <w:r w:rsidRPr="00465382">
        <w:rPr>
          <w:b/>
          <w:bCs/>
          <w:sz w:val="24"/>
          <w:szCs w:val="24"/>
          <w:lang w:eastAsia="sk-SK"/>
        </w:rPr>
        <w:t>kompet</w:t>
      </w:r>
      <w:r w:rsidR="00D709E5" w:rsidRPr="00465382">
        <w:rPr>
          <w:b/>
          <w:bCs/>
          <w:sz w:val="24"/>
          <w:szCs w:val="24"/>
          <w:lang w:eastAsia="sk-SK"/>
        </w:rPr>
        <w:t xml:space="preserve">encia </w:t>
      </w:r>
      <w:r w:rsidRPr="00465382">
        <w:rPr>
          <w:b/>
          <w:bCs/>
          <w:sz w:val="24"/>
          <w:szCs w:val="24"/>
          <w:lang w:eastAsia="sk-SK"/>
        </w:rPr>
        <w:t xml:space="preserve"> riešiť problémy</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rozpozná problémové situácie v škole a vo svojom najbližšom okolí, adekvátne svojej úrovni a   skúsenostiam navrhuje riešenia na ich prekonanie,</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dokáže popísať problém, skúša viaceré možnosti riešenia problému,</w:t>
      </w:r>
    </w:p>
    <w:p w:rsidR="00AC1A4D"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v odôvodnených prípadoch dokáže privolať potrebnú pomoc,</w:t>
      </w:r>
    </w:p>
    <w:p w:rsidR="00AC1A4D" w:rsidRPr="00465382" w:rsidRDefault="00AC1A4D" w:rsidP="00FE6384">
      <w:pPr>
        <w:autoSpaceDE w:val="0"/>
        <w:autoSpaceDN w:val="0"/>
        <w:adjustRightInd w:val="0"/>
        <w:spacing w:line="360" w:lineRule="auto"/>
        <w:ind w:left="709" w:hanging="283"/>
        <w:jc w:val="both"/>
        <w:rPr>
          <w:sz w:val="24"/>
          <w:szCs w:val="24"/>
          <w:lang w:eastAsia="sk-SK"/>
        </w:rPr>
      </w:pPr>
    </w:p>
    <w:p w:rsidR="00A66476" w:rsidRPr="00465382" w:rsidRDefault="00AC1A4D" w:rsidP="00FE6384">
      <w:pPr>
        <w:numPr>
          <w:ilvl w:val="0"/>
          <w:numId w:val="5"/>
        </w:numPr>
        <w:autoSpaceDE w:val="0"/>
        <w:autoSpaceDN w:val="0"/>
        <w:adjustRightInd w:val="0"/>
        <w:spacing w:line="360" w:lineRule="auto"/>
        <w:ind w:left="709" w:hanging="283"/>
        <w:jc w:val="both"/>
        <w:rPr>
          <w:b/>
          <w:bCs/>
          <w:sz w:val="24"/>
          <w:szCs w:val="24"/>
          <w:lang w:eastAsia="sk-SK"/>
        </w:rPr>
      </w:pPr>
      <w:r w:rsidRPr="00465382">
        <w:rPr>
          <w:b/>
          <w:bCs/>
          <w:sz w:val="24"/>
          <w:szCs w:val="24"/>
          <w:lang w:eastAsia="sk-SK"/>
        </w:rPr>
        <w:t>osobné, sociálne a obči</w:t>
      </w:r>
      <w:r w:rsidR="00D709E5" w:rsidRPr="00465382">
        <w:rPr>
          <w:b/>
          <w:bCs/>
          <w:sz w:val="24"/>
          <w:szCs w:val="24"/>
          <w:lang w:eastAsia="sk-SK"/>
        </w:rPr>
        <w:t xml:space="preserve">anske kompetencie </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uvedomuje si vlastné potreby, využíva svoje možnosti,</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dokáže odhadnúť dôsledky svojich rozhodnutí a činov,</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uvedomuje si svoje práva a zároveň rešpektuje práva druhých ľudí,</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má v úcte život svoj a aj iných a chráni ho,</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lastRenderedPageBreak/>
        <w:t>pozná svoje povinnosti, dokáže rešpektovať a prijímať príkazy kompetentných osôb,</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je schopný počúvať, vysloviť svoj názor, rešpektuje názor iných ľudí,</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dokáže spolupracovať v skupine, pracovať pre kolektív,</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je tolerantný a ohľaduplný k iným ľuďom, k ich kultúre a vierovyznaniu,</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uvedomuje si dôležitosť ochrany svojho zdravia a jeho súvislosť s vhodným a aktívnym trávením voľného času,</w:t>
      </w:r>
    </w:p>
    <w:p w:rsidR="00AC1A4D"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uvedomuje si význam pozitívnej sociálno-emočnej klímy v triede a svojim konaním prispieva k dobrým  medziľudským vzťahom,</w:t>
      </w:r>
    </w:p>
    <w:p w:rsidR="00FE6384" w:rsidRPr="00465382" w:rsidRDefault="00FE6384" w:rsidP="00FE6384">
      <w:pPr>
        <w:autoSpaceDE w:val="0"/>
        <w:autoSpaceDN w:val="0"/>
        <w:adjustRightInd w:val="0"/>
        <w:spacing w:line="360" w:lineRule="auto"/>
        <w:ind w:left="709" w:hanging="283"/>
        <w:jc w:val="both"/>
        <w:rPr>
          <w:b/>
          <w:bCs/>
          <w:sz w:val="24"/>
          <w:szCs w:val="24"/>
          <w:lang w:eastAsia="sk-SK"/>
        </w:rPr>
      </w:pPr>
    </w:p>
    <w:p w:rsidR="00A66476" w:rsidRPr="00465382" w:rsidRDefault="00D709E5" w:rsidP="00FE6384">
      <w:pPr>
        <w:numPr>
          <w:ilvl w:val="0"/>
          <w:numId w:val="5"/>
        </w:numPr>
        <w:autoSpaceDE w:val="0"/>
        <w:autoSpaceDN w:val="0"/>
        <w:adjustRightInd w:val="0"/>
        <w:spacing w:line="360" w:lineRule="auto"/>
        <w:ind w:left="709" w:hanging="283"/>
        <w:jc w:val="both"/>
        <w:rPr>
          <w:b/>
          <w:bCs/>
          <w:sz w:val="24"/>
          <w:szCs w:val="24"/>
          <w:lang w:eastAsia="sk-SK"/>
        </w:rPr>
      </w:pPr>
      <w:r w:rsidRPr="00465382">
        <w:rPr>
          <w:b/>
          <w:bCs/>
          <w:sz w:val="24"/>
          <w:szCs w:val="24"/>
          <w:lang w:eastAsia="sk-SK"/>
        </w:rPr>
        <w:t xml:space="preserve">kompetencia </w:t>
      </w:r>
      <w:r w:rsidR="00AC1A4D" w:rsidRPr="00465382">
        <w:rPr>
          <w:b/>
          <w:bCs/>
          <w:sz w:val="24"/>
          <w:szCs w:val="24"/>
          <w:lang w:eastAsia="sk-SK"/>
        </w:rPr>
        <w:t xml:space="preserve"> vnímať a chápať kultúru a vyjadrovať sa nástrojmi kultúry</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dokáže sa vyjadrovať na úrovni základnej kultúrnej gramotnosti prostredníctvom umeleckých a iných vyjadrovacích prostriedkov,</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dokáže pomenovať základné druhy umenia,</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pozná bežné pravidlá spoločenského kontaktu (etiketu),</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správa sa kultúrne, primerane okolnostiam a situáciám,</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ovláda základné pravidlá, normy a zvyky súvisiace s úpravou zovňajšku človeka, rešpektuje vkus iných  ľudí</w:t>
      </w:r>
      <w:r w:rsidR="00A66476" w:rsidRPr="00465382">
        <w:rPr>
          <w:sz w:val="24"/>
          <w:szCs w:val="24"/>
          <w:lang w:eastAsia="sk-SK"/>
        </w:rPr>
        <w:t xml:space="preserve">, </w:t>
      </w:r>
    </w:p>
    <w:p w:rsidR="00A66476"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uvedomuje si význam umenia a kultúrnej komunikácie vo svojom živote,</w:t>
      </w:r>
    </w:p>
    <w:p w:rsidR="00AC1A4D" w:rsidRPr="00465382" w:rsidRDefault="00AC1A4D" w:rsidP="00FE6384">
      <w:pPr>
        <w:numPr>
          <w:ilvl w:val="0"/>
          <w:numId w:val="4"/>
        </w:numPr>
        <w:autoSpaceDE w:val="0"/>
        <w:autoSpaceDN w:val="0"/>
        <w:adjustRightInd w:val="0"/>
        <w:spacing w:line="360" w:lineRule="auto"/>
        <w:ind w:left="709" w:hanging="283"/>
        <w:jc w:val="both"/>
        <w:rPr>
          <w:b/>
          <w:bCs/>
          <w:sz w:val="24"/>
          <w:szCs w:val="24"/>
          <w:lang w:eastAsia="sk-SK"/>
        </w:rPr>
      </w:pPr>
      <w:r w:rsidRPr="00465382">
        <w:rPr>
          <w:sz w:val="24"/>
          <w:szCs w:val="24"/>
          <w:lang w:eastAsia="sk-SK"/>
        </w:rPr>
        <w:t>cení si a rešpektuje kultúrno-historické dedičstvo a ľudové tradície,</w:t>
      </w:r>
    </w:p>
    <w:p w:rsidR="00AC1A4D" w:rsidRPr="00465382" w:rsidRDefault="00AC1A4D" w:rsidP="00FE6384">
      <w:pPr>
        <w:shd w:val="clear" w:color="auto" w:fill="FFFFFF"/>
        <w:spacing w:line="360" w:lineRule="auto"/>
        <w:ind w:left="709" w:right="480" w:hanging="283"/>
        <w:jc w:val="both"/>
        <w:rPr>
          <w:sz w:val="24"/>
          <w:szCs w:val="24"/>
          <w:lang w:eastAsia="sk-SK"/>
        </w:rPr>
      </w:pPr>
      <w:r w:rsidRPr="00465382">
        <w:rPr>
          <w:sz w:val="24"/>
          <w:szCs w:val="24"/>
          <w:lang w:eastAsia="sk-SK"/>
        </w:rPr>
        <w:t xml:space="preserve">– </w:t>
      </w:r>
      <w:r w:rsidR="009B1B31" w:rsidRPr="00465382">
        <w:rPr>
          <w:sz w:val="24"/>
          <w:szCs w:val="24"/>
          <w:lang w:eastAsia="sk-SK"/>
        </w:rPr>
        <w:tab/>
      </w:r>
      <w:r w:rsidRPr="00465382">
        <w:rPr>
          <w:sz w:val="24"/>
          <w:szCs w:val="24"/>
          <w:lang w:eastAsia="sk-SK"/>
        </w:rPr>
        <w:t>má osvojené základy pre tolerantné a empatické vnímanie prejavov iných kultúr.</w:t>
      </w:r>
    </w:p>
    <w:p w:rsidR="00FE6384" w:rsidRPr="00465382" w:rsidRDefault="00FE6384" w:rsidP="00FE6384">
      <w:pPr>
        <w:shd w:val="clear" w:color="auto" w:fill="FFFFFF"/>
        <w:spacing w:line="360" w:lineRule="auto"/>
        <w:ind w:left="709" w:right="480" w:hanging="283"/>
        <w:jc w:val="both"/>
        <w:rPr>
          <w:sz w:val="24"/>
          <w:szCs w:val="24"/>
          <w:lang w:eastAsia="sk-SK"/>
        </w:rPr>
      </w:pPr>
    </w:p>
    <w:p w:rsidR="00AC1A4D" w:rsidRPr="00465382" w:rsidRDefault="0077276E" w:rsidP="00C5198E">
      <w:pPr>
        <w:pStyle w:val="Nadpis3"/>
        <w:spacing w:line="360" w:lineRule="auto"/>
        <w:ind w:left="851" w:hanging="851"/>
        <w:jc w:val="both"/>
        <w:rPr>
          <w:rFonts w:ascii="Times New Roman" w:hAnsi="Times New Roman" w:cs="Times New Roman"/>
          <w:b/>
          <w:iCs/>
          <w:sz w:val="24"/>
          <w:szCs w:val="24"/>
          <w:lang w:eastAsia="sk-SK"/>
        </w:rPr>
      </w:pPr>
      <w:bookmarkStart w:id="13" w:name="_Toc305675620"/>
      <w:r w:rsidRPr="00465382">
        <w:rPr>
          <w:rFonts w:ascii="Times New Roman" w:hAnsi="Times New Roman" w:cs="Times New Roman"/>
          <w:b/>
          <w:sz w:val="24"/>
          <w:szCs w:val="24"/>
          <w:lang w:eastAsia="sk-SK"/>
        </w:rPr>
        <w:t>2.3</w:t>
      </w:r>
      <w:r w:rsidR="00B158FB" w:rsidRPr="00465382">
        <w:rPr>
          <w:rFonts w:ascii="Times New Roman" w:hAnsi="Times New Roman" w:cs="Times New Roman"/>
          <w:b/>
          <w:sz w:val="24"/>
          <w:szCs w:val="24"/>
          <w:lang w:eastAsia="sk-SK"/>
        </w:rPr>
        <w:t>.2</w:t>
      </w:r>
      <w:r w:rsidR="00AC1A4D" w:rsidRPr="00465382">
        <w:rPr>
          <w:rFonts w:ascii="Times New Roman" w:hAnsi="Times New Roman" w:cs="Times New Roman"/>
          <w:b/>
          <w:sz w:val="24"/>
          <w:szCs w:val="24"/>
          <w:lang w:eastAsia="sk-SK"/>
        </w:rPr>
        <w:t xml:space="preserve"> </w:t>
      </w:r>
      <w:r w:rsidR="00AC1A4D" w:rsidRPr="00465382">
        <w:rPr>
          <w:rFonts w:ascii="Times New Roman" w:hAnsi="Times New Roman" w:cs="Times New Roman"/>
          <w:b/>
          <w:iCs/>
          <w:sz w:val="24"/>
          <w:szCs w:val="24"/>
          <w:lang w:eastAsia="sk-SK"/>
        </w:rPr>
        <w:t xml:space="preserve">Absolvent primárneho vzdelania pre žiakov </w:t>
      </w:r>
      <w:r w:rsidR="00AC1A4D" w:rsidRPr="00465382">
        <w:rPr>
          <w:rFonts w:ascii="Times New Roman" w:hAnsi="Times New Roman" w:cs="Times New Roman"/>
          <w:b/>
          <w:bCs/>
          <w:iCs/>
          <w:sz w:val="24"/>
          <w:szCs w:val="24"/>
          <w:lang w:eastAsia="sk-SK"/>
        </w:rPr>
        <w:t xml:space="preserve">so stredným stupňom mentálneho postihnutia </w:t>
      </w:r>
      <w:r w:rsidR="00AC1A4D" w:rsidRPr="00465382">
        <w:rPr>
          <w:rFonts w:ascii="Times New Roman" w:hAnsi="Times New Roman" w:cs="Times New Roman"/>
          <w:b/>
          <w:iCs/>
          <w:sz w:val="24"/>
          <w:szCs w:val="24"/>
          <w:lang w:eastAsia="sk-SK"/>
        </w:rPr>
        <w:t xml:space="preserve">(variant B) </w:t>
      </w:r>
      <w:bookmarkEnd w:id="13"/>
    </w:p>
    <w:p w:rsidR="00114DDD" w:rsidRPr="00465382" w:rsidRDefault="00114DDD" w:rsidP="00FE6384">
      <w:pPr>
        <w:spacing w:line="360" w:lineRule="auto"/>
        <w:ind w:left="709" w:hanging="283"/>
        <w:jc w:val="both"/>
        <w:rPr>
          <w:sz w:val="24"/>
          <w:szCs w:val="24"/>
        </w:rPr>
      </w:pPr>
    </w:p>
    <w:p w:rsidR="00114DDD" w:rsidRPr="00465382" w:rsidRDefault="00114DDD" w:rsidP="00C5198E">
      <w:pPr>
        <w:spacing w:line="360" w:lineRule="auto"/>
        <w:jc w:val="both"/>
        <w:rPr>
          <w:sz w:val="24"/>
          <w:szCs w:val="24"/>
          <w:lang w:eastAsia="sk-SK"/>
        </w:rPr>
      </w:pPr>
      <w:r w:rsidRPr="00465382">
        <w:rPr>
          <w:sz w:val="24"/>
          <w:szCs w:val="24"/>
        </w:rPr>
        <w:tab/>
        <w:t>Absolvent primárneho vzdelania stredným stupňom mentálneho postihnutia má osvojené nasledovné kľúčové kompetencie (spôsobilosti):</w:t>
      </w:r>
    </w:p>
    <w:p w:rsidR="00A66476" w:rsidRPr="00465382" w:rsidRDefault="00AC1A4D" w:rsidP="00FE6384">
      <w:pPr>
        <w:shd w:val="clear" w:color="auto" w:fill="FFFFFF"/>
        <w:spacing w:before="120" w:line="360" w:lineRule="auto"/>
        <w:ind w:left="709" w:hanging="283"/>
        <w:jc w:val="both"/>
        <w:rPr>
          <w:b/>
          <w:bCs/>
          <w:sz w:val="24"/>
          <w:szCs w:val="24"/>
          <w:lang w:eastAsia="sk-SK"/>
        </w:rPr>
      </w:pPr>
      <w:r w:rsidRPr="00465382">
        <w:rPr>
          <w:b/>
          <w:bCs/>
          <w:sz w:val="24"/>
          <w:szCs w:val="24"/>
          <w:lang w:eastAsia="sk-SK"/>
        </w:rPr>
        <w:t>a)   sociálne komuni</w:t>
      </w:r>
      <w:r w:rsidR="00D709E5" w:rsidRPr="00465382">
        <w:rPr>
          <w:b/>
          <w:bCs/>
          <w:sz w:val="24"/>
          <w:szCs w:val="24"/>
          <w:lang w:eastAsia="sk-SK"/>
        </w:rPr>
        <w:t xml:space="preserve">kačné kompetencie </w:t>
      </w:r>
    </w:p>
    <w:p w:rsidR="00A66476" w:rsidRPr="00465382" w:rsidRDefault="00AC1A4D" w:rsidP="00FE6384">
      <w:pPr>
        <w:numPr>
          <w:ilvl w:val="0"/>
          <w:numId w:val="6"/>
        </w:numPr>
        <w:shd w:val="clear" w:color="auto" w:fill="FFFFFF"/>
        <w:spacing w:line="360" w:lineRule="auto"/>
        <w:ind w:left="709" w:hanging="283"/>
        <w:jc w:val="both"/>
        <w:rPr>
          <w:spacing w:val="-1"/>
          <w:sz w:val="24"/>
          <w:szCs w:val="24"/>
          <w:lang w:eastAsia="sk-SK"/>
        </w:rPr>
      </w:pPr>
      <w:r w:rsidRPr="00465382">
        <w:rPr>
          <w:spacing w:val="-1"/>
          <w:sz w:val="24"/>
          <w:szCs w:val="24"/>
          <w:lang w:eastAsia="sk-SK"/>
        </w:rPr>
        <w:t>viesť k samostatnosti v elementárnom vyjadrovaní, schopnosti nadviazať jednoduchý</w:t>
      </w:r>
      <w:r w:rsidR="00A66476" w:rsidRPr="00465382">
        <w:rPr>
          <w:spacing w:val="-1"/>
          <w:sz w:val="24"/>
          <w:szCs w:val="24"/>
          <w:lang w:eastAsia="sk-SK"/>
        </w:rPr>
        <w:t xml:space="preserve">     </w:t>
      </w:r>
      <w:r w:rsidRPr="00465382">
        <w:rPr>
          <w:sz w:val="24"/>
          <w:szCs w:val="24"/>
          <w:lang w:eastAsia="sk-SK"/>
        </w:rPr>
        <w:t>komunikačný kontakt v bežnom živote, </w:t>
      </w:r>
    </w:p>
    <w:p w:rsidR="00A66476" w:rsidRPr="00465382" w:rsidRDefault="00AC1A4D" w:rsidP="00FE6384">
      <w:pPr>
        <w:numPr>
          <w:ilvl w:val="0"/>
          <w:numId w:val="6"/>
        </w:numPr>
        <w:shd w:val="clear" w:color="auto" w:fill="FFFFFF"/>
        <w:spacing w:line="360" w:lineRule="auto"/>
        <w:ind w:left="709" w:hanging="283"/>
        <w:jc w:val="both"/>
        <w:rPr>
          <w:b/>
          <w:bCs/>
          <w:sz w:val="24"/>
          <w:szCs w:val="24"/>
          <w:lang w:eastAsia="sk-SK"/>
        </w:rPr>
      </w:pPr>
      <w:r w:rsidRPr="00465382">
        <w:rPr>
          <w:sz w:val="24"/>
          <w:szCs w:val="24"/>
          <w:lang w:eastAsia="sk-SK"/>
        </w:rPr>
        <w:t>utvárať pevný systém návykov pre stále uvedomelejšie správanie sa a konanie,</w:t>
      </w:r>
    </w:p>
    <w:p w:rsidR="006A37EF" w:rsidRPr="00465382" w:rsidRDefault="00AC1A4D" w:rsidP="00FE6384">
      <w:pPr>
        <w:numPr>
          <w:ilvl w:val="0"/>
          <w:numId w:val="6"/>
        </w:numPr>
        <w:shd w:val="clear" w:color="auto" w:fill="FFFFFF"/>
        <w:spacing w:line="360" w:lineRule="auto"/>
        <w:ind w:left="709" w:hanging="283"/>
        <w:jc w:val="both"/>
        <w:rPr>
          <w:b/>
          <w:bCs/>
          <w:sz w:val="24"/>
          <w:szCs w:val="24"/>
          <w:lang w:eastAsia="sk-SK"/>
        </w:rPr>
      </w:pPr>
      <w:r w:rsidRPr="00465382">
        <w:rPr>
          <w:spacing w:val="-1"/>
          <w:sz w:val="24"/>
          <w:szCs w:val="24"/>
          <w:lang w:eastAsia="sk-SK"/>
        </w:rPr>
        <w:lastRenderedPageBreak/>
        <w:t xml:space="preserve">využívať získané komunikačné schopnosti k vytváraniu vzťahov potrebných </w:t>
      </w:r>
      <w:r w:rsidRPr="00465382">
        <w:rPr>
          <w:sz w:val="24"/>
          <w:szCs w:val="24"/>
          <w:lang w:eastAsia="sk-SK"/>
        </w:rPr>
        <w:t>k spoločenskej integrácii,</w:t>
      </w:r>
    </w:p>
    <w:p w:rsidR="006A37EF" w:rsidRPr="00465382" w:rsidRDefault="00AC1A4D" w:rsidP="00FE6384">
      <w:pPr>
        <w:numPr>
          <w:ilvl w:val="0"/>
          <w:numId w:val="6"/>
        </w:numPr>
        <w:shd w:val="clear" w:color="auto" w:fill="FFFFFF"/>
        <w:spacing w:line="360" w:lineRule="auto"/>
        <w:ind w:left="709" w:hanging="283"/>
        <w:jc w:val="both"/>
        <w:rPr>
          <w:sz w:val="24"/>
          <w:szCs w:val="24"/>
          <w:lang w:eastAsia="sk-SK"/>
        </w:rPr>
      </w:pPr>
      <w:r w:rsidRPr="00465382">
        <w:rPr>
          <w:sz w:val="24"/>
          <w:szCs w:val="24"/>
          <w:lang w:eastAsia="sk-SK"/>
        </w:rPr>
        <w:t>zvládať jednoduchou formou písomnú komunikáciu,</w:t>
      </w:r>
    </w:p>
    <w:p w:rsidR="006A37EF" w:rsidRPr="00465382" w:rsidRDefault="00AC1A4D" w:rsidP="00FE6384">
      <w:pPr>
        <w:numPr>
          <w:ilvl w:val="0"/>
          <w:numId w:val="6"/>
        </w:numPr>
        <w:shd w:val="clear" w:color="auto" w:fill="FFFFFF"/>
        <w:spacing w:line="360" w:lineRule="auto"/>
        <w:ind w:left="709" w:hanging="283"/>
        <w:jc w:val="both"/>
        <w:rPr>
          <w:sz w:val="24"/>
          <w:szCs w:val="24"/>
          <w:lang w:eastAsia="sk-SK"/>
        </w:rPr>
      </w:pPr>
      <w:r w:rsidRPr="00465382">
        <w:rPr>
          <w:sz w:val="24"/>
          <w:szCs w:val="24"/>
          <w:lang w:eastAsia="sk-SK"/>
        </w:rPr>
        <w:t>podieľať sa na jednoduchých sociálnych aktivitách,</w:t>
      </w:r>
    </w:p>
    <w:p w:rsidR="00AC1A4D" w:rsidRPr="00465382" w:rsidRDefault="00AC1A4D" w:rsidP="00FE6384">
      <w:pPr>
        <w:numPr>
          <w:ilvl w:val="0"/>
          <w:numId w:val="6"/>
        </w:numPr>
        <w:shd w:val="clear" w:color="auto" w:fill="FFFFFF"/>
        <w:spacing w:line="360" w:lineRule="auto"/>
        <w:ind w:left="709" w:hanging="283"/>
        <w:jc w:val="both"/>
        <w:rPr>
          <w:sz w:val="24"/>
          <w:szCs w:val="24"/>
          <w:lang w:eastAsia="sk-SK"/>
        </w:rPr>
      </w:pPr>
      <w:r w:rsidRPr="00465382">
        <w:rPr>
          <w:sz w:val="24"/>
          <w:szCs w:val="24"/>
          <w:lang w:eastAsia="sk-SK"/>
        </w:rPr>
        <w:t>uplatňovať základné návyky spoločenského správania, </w:t>
      </w:r>
    </w:p>
    <w:p w:rsidR="009B1B31" w:rsidRPr="00465382" w:rsidRDefault="009B1B31" w:rsidP="00FE6384">
      <w:pPr>
        <w:shd w:val="clear" w:color="auto" w:fill="FFFFFF"/>
        <w:spacing w:line="360" w:lineRule="auto"/>
        <w:ind w:left="709" w:hanging="283"/>
        <w:jc w:val="both"/>
        <w:rPr>
          <w:sz w:val="24"/>
          <w:szCs w:val="24"/>
          <w:lang w:eastAsia="sk-SK"/>
        </w:rPr>
      </w:pPr>
    </w:p>
    <w:p w:rsidR="009B1B31" w:rsidRPr="00465382" w:rsidRDefault="00AC1A4D" w:rsidP="00FE6384">
      <w:pPr>
        <w:shd w:val="clear" w:color="auto" w:fill="FFFFFF"/>
        <w:spacing w:line="360" w:lineRule="auto"/>
        <w:ind w:left="709" w:hanging="283"/>
        <w:jc w:val="both"/>
        <w:rPr>
          <w:b/>
          <w:bCs/>
          <w:sz w:val="24"/>
          <w:szCs w:val="24"/>
          <w:lang w:eastAsia="sk-SK"/>
        </w:rPr>
      </w:pPr>
      <w:r w:rsidRPr="00465382">
        <w:rPr>
          <w:b/>
          <w:bCs/>
          <w:sz w:val="24"/>
          <w:szCs w:val="24"/>
          <w:lang w:eastAsia="sk-SK"/>
        </w:rPr>
        <w:t>b)  kompetenci</w:t>
      </w:r>
      <w:r w:rsidR="00D709E5" w:rsidRPr="00465382">
        <w:rPr>
          <w:b/>
          <w:bCs/>
          <w:sz w:val="24"/>
          <w:szCs w:val="24"/>
          <w:lang w:eastAsia="sk-SK"/>
        </w:rPr>
        <w:t xml:space="preserve">a </w:t>
      </w:r>
      <w:r w:rsidRPr="00465382">
        <w:rPr>
          <w:b/>
          <w:bCs/>
          <w:sz w:val="24"/>
          <w:szCs w:val="24"/>
          <w:lang w:eastAsia="sk-SK"/>
        </w:rPr>
        <w:t xml:space="preserve"> v oblasti matematického a prírodovedného myslenia</w:t>
      </w:r>
    </w:p>
    <w:p w:rsidR="00AC1A4D" w:rsidRPr="00465382" w:rsidRDefault="009B1B31" w:rsidP="00FE6384">
      <w:pPr>
        <w:shd w:val="clear" w:color="auto" w:fill="FFFFFF"/>
        <w:spacing w:line="360" w:lineRule="auto"/>
        <w:ind w:left="709" w:hanging="283"/>
        <w:jc w:val="both"/>
        <w:rPr>
          <w:sz w:val="24"/>
          <w:szCs w:val="24"/>
          <w:lang w:eastAsia="sk-SK"/>
        </w:rPr>
      </w:pPr>
      <w:r w:rsidRPr="00465382">
        <w:rPr>
          <w:b/>
          <w:bCs/>
          <w:sz w:val="24"/>
          <w:szCs w:val="24"/>
          <w:lang w:eastAsia="sk-SK"/>
        </w:rPr>
        <w:t>-</w:t>
      </w:r>
      <w:r w:rsidRPr="00465382">
        <w:rPr>
          <w:b/>
          <w:bCs/>
          <w:sz w:val="24"/>
          <w:szCs w:val="24"/>
          <w:lang w:eastAsia="sk-SK"/>
        </w:rPr>
        <w:tab/>
      </w:r>
      <w:r w:rsidR="00AC1A4D" w:rsidRPr="00465382">
        <w:rPr>
          <w:spacing w:val="-1"/>
          <w:sz w:val="24"/>
          <w:szCs w:val="24"/>
          <w:lang w:eastAsia="sk-SK"/>
        </w:rPr>
        <w:t xml:space="preserve">viesť k aktívnemu vnímaniu, ku koncentrácii pozornosti a k zdokonaľovaniu </w:t>
      </w:r>
      <w:r w:rsidR="00AC1A4D" w:rsidRPr="00465382">
        <w:rPr>
          <w:sz w:val="24"/>
          <w:szCs w:val="24"/>
          <w:lang w:eastAsia="sk-SK"/>
        </w:rPr>
        <w:t xml:space="preserve">analyticko – </w:t>
      </w:r>
      <w:r w:rsidRPr="00465382">
        <w:rPr>
          <w:sz w:val="24"/>
          <w:szCs w:val="24"/>
          <w:lang w:eastAsia="sk-SK"/>
        </w:rPr>
        <w:tab/>
      </w:r>
      <w:r w:rsidR="00AC1A4D" w:rsidRPr="00465382">
        <w:rPr>
          <w:sz w:val="24"/>
          <w:szCs w:val="24"/>
          <w:lang w:eastAsia="sk-SK"/>
        </w:rPr>
        <w:t>syntetickej činnosti v oblasti vnímania a myslenia žiaka,</w:t>
      </w:r>
    </w:p>
    <w:p w:rsidR="00AC1A4D" w:rsidRPr="00465382" w:rsidRDefault="00AC1A4D" w:rsidP="00FE6384">
      <w:pPr>
        <w:numPr>
          <w:ilvl w:val="0"/>
          <w:numId w:val="7"/>
        </w:numPr>
        <w:shd w:val="clear" w:color="auto" w:fill="FFFFFF"/>
        <w:spacing w:line="360" w:lineRule="auto"/>
        <w:ind w:left="709" w:right="1440" w:hanging="283"/>
        <w:jc w:val="both"/>
        <w:rPr>
          <w:sz w:val="24"/>
          <w:szCs w:val="24"/>
          <w:lang w:eastAsia="sk-SK"/>
        </w:rPr>
      </w:pPr>
      <w:r w:rsidRPr="00465382">
        <w:rPr>
          <w:spacing w:val="-1"/>
          <w:sz w:val="24"/>
          <w:szCs w:val="24"/>
          <w:lang w:eastAsia="sk-SK"/>
        </w:rPr>
        <w:t xml:space="preserve">pracovať podľa naučeného pracovného postupu, podľa inštrukcií plniť zadané </w:t>
      </w:r>
      <w:r w:rsidRPr="00465382">
        <w:rPr>
          <w:sz w:val="24"/>
          <w:szCs w:val="24"/>
          <w:lang w:eastAsia="sk-SK"/>
        </w:rPr>
        <w:t>jednoduché úlohy,</w:t>
      </w:r>
    </w:p>
    <w:p w:rsidR="009B1B31" w:rsidRPr="00465382" w:rsidRDefault="009B1B31" w:rsidP="00FE6384">
      <w:pPr>
        <w:shd w:val="clear" w:color="auto" w:fill="FFFFFF"/>
        <w:spacing w:line="360" w:lineRule="auto"/>
        <w:ind w:left="709" w:right="1440" w:hanging="283"/>
        <w:jc w:val="both"/>
        <w:rPr>
          <w:sz w:val="24"/>
          <w:szCs w:val="24"/>
          <w:lang w:eastAsia="sk-SK"/>
        </w:rPr>
      </w:pPr>
    </w:p>
    <w:p w:rsidR="00AC1A4D" w:rsidRPr="00465382" w:rsidRDefault="00D709E5" w:rsidP="00FE6384">
      <w:pPr>
        <w:shd w:val="clear" w:color="auto" w:fill="FFFFFF"/>
        <w:spacing w:line="360" w:lineRule="auto"/>
        <w:ind w:left="709" w:right="480" w:hanging="283"/>
        <w:jc w:val="both"/>
        <w:rPr>
          <w:sz w:val="24"/>
          <w:szCs w:val="24"/>
          <w:lang w:eastAsia="sk-SK"/>
        </w:rPr>
      </w:pPr>
      <w:r w:rsidRPr="00465382">
        <w:rPr>
          <w:b/>
          <w:bCs/>
          <w:sz w:val="24"/>
          <w:szCs w:val="24"/>
          <w:lang w:eastAsia="sk-SK"/>
        </w:rPr>
        <w:t xml:space="preserve">c)   kompetencie </w:t>
      </w:r>
      <w:r w:rsidR="00AC1A4D" w:rsidRPr="00465382">
        <w:rPr>
          <w:b/>
          <w:bCs/>
          <w:sz w:val="24"/>
          <w:szCs w:val="24"/>
          <w:lang w:eastAsia="sk-SK"/>
        </w:rPr>
        <w:t xml:space="preserve"> v oblasti informačných a komunikačných technológií</w:t>
      </w:r>
    </w:p>
    <w:p w:rsidR="00AC1A4D" w:rsidRPr="00465382" w:rsidRDefault="00AC1A4D" w:rsidP="00FE6384">
      <w:pPr>
        <w:numPr>
          <w:ilvl w:val="0"/>
          <w:numId w:val="8"/>
        </w:numPr>
        <w:shd w:val="clear" w:color="auto" w:fill="FFFFFF"/>
        <w:spacing w:line="360" w:lineRule="auto"/>
        <w:ind w:left="709" w:right="480" w:hanging="283"/>
        <w:jc w:val="both"/>
        <w:rPr>
          <w:sz w:val="24"/>
          <w:szCs w:val="24"/>
          <w:lang w:eastAsia="sk-SK"/>
        </w:rPr>
      </w:pPr>
      <w:r w:rsidRPr="00465382">
        <w:rPr>
          <w:sz w:val="24"/>
          <w:szCs w:val="24"/>
          <w:lang w:eastAsia="sk-SK"/>
        </w:rPr>
        <w:t>využívať základné formy informačnej a komunikačnej technológie,</w:t>
      </w:r>
    </w:p>
    <w:p w:rsidR="00AC1A4D" w:rsidRPr="00465382" w:rsidRDefault="00AC1A4D" w:rsidP="00FE6384">
      <w:pPr>
        <w:numPr>
          <w:ilvl w:val="0"/>
          <w:numId w:val="8"/>
        </w:numPr>
        <w:shd w:val="clear" w:color="auto" w:fill="FFFFFF"/>
        <w:spacing w:line="360" w:lineRule="auto"/>
        <w:ind w:left="709" w:right="480" w:hanging="283"/>
        <w:jc w:val="both"/>
        <w:rPr>
          <w:sz w:val="24"/>
          <w:szCs w:val="24"/>
          <w:lang w:eastAsia="sk-SK"/>
        </w:rPr>
      </w:pPr>
      <w:r w:rsidRPr="00465382">
        <w:rPr>
          <w:sz w:val="24"/>
          <w:szCs w:val="24"/>
          <w:lang w:eastAsia="sk-SK"/>
        </w:rPr>
        <w:t>ovládať elementárne spôsoby práce s počítačom,</w:t>
      </w:r>
    </w:p>
    <w:p w:rsidR="00AC1A4D" w:rsidRPr="00465382" w:rsidRDefault="00AC1A4D" w:rsidP="00FE6384">
      <w:pPr>
        <w:shd w:val="clear" w:color="auto" w:fill="FFFFFF"/>
        <w:spacing w:line="360" w:lineRule="auto"/>
        <w:ind w:left="709" w:right="480" w:hanging="283"/>
        <w:jc w:val="both"/>
        <w:rPr>
          <w:sz w:val="24"/>
          <w:szCs w:val="24"/>
          <w:lang w:eastAsia="sk-SK"/>
        </w:rPr>
      </w:pPr>
    </w:p>
    <w:p w:rsidR="00AC1A4D" w:rsidRPr="00465382" w:rsidRDefault="00AC1A4D" w:rsidP="00FE6384">
      <w:pPr>
        <w:shd w:val="clear" w:color="auto" w:fill="FFFFFF"/>
        <w:spacing w:line="360" w:lineRule="auto"/>
        <w:ind w:left="709" w:right="-2" w:hanging="283"/>
        <w:jc w:val="both"/>
        <w:rPr>
          <w:b/>
          <w:bCs/>
          <w:sz w:val="24"/>
          <w:szCs w:val="24"/>
          <w:lang w:eastAsia="sk-SK"/>
        </w:rPr>
      </w:pPr>
      <w:r w:rsidRPr="00465382">
        <w:rPr>
          <w:b/>
          <w:bCs/>
          <w:sz w:val="24"/>
          <w:szCs w:val="24"/>
          <w:lang w:eastAsia="sk-SK"/>
        </w:rPr>
        <w:t>d)  kompetencia (spôsobilosť) učiť sa učiť</w:t>
      </w:r>
    </w:p>
    <w:p w:rsidR="00AC1A4D" w:rsidRPr="00465382" w:rsidRDefault="00AC1A4D" w:rsidP="00FE6384">
      <w:pPr>
        <w:numPr>
          <w:ilvl w:val="0"/>
          <w:numId w:val="9"/>
        </w:numPr>
        <w:shd w:val="clear" w:color="auto" w:fill="FFFFFF"/>
        <w:spacing w:line="360" w:lineRule="auto"/>
        <w:ind w:left="709" w:right="-2" w:hanging="283"/>
        <w:jc w:val="both"/>
        <w:rPr>
          <w:sz w:val="24"/>
          <w:szCs w:val="24"/>
          <w:lang w:eastAsia="sk-SK"/>
        </w:rPr>
      </w:pPr>
      <w:r w:rsidRPr="00465382">
        <w:rPr>
          <w:sz w:val="24"/>
          <w:szCs w:val="24"/>
          <w:lang w:eastAsia="sk-SK"/>
        </w:rPr>
        <w:t>ovládať základy čítania, písania, počítania a využívať ich k svojmu vzdelávaniu,</w:t>
      </w:r>
    </w:p>
    <w:p w:rsidR="00AC1A4D" w:rsidRPr="00465382" w:rsidRDefault="00AC1A4D" w:rsidP="00FE6384">
      <w:pPr>
        <w:numPr>
          <w:ilvl w:val="0"/>
          <w:numId w:val="9"/>
        </w:numPr>
        <w:shd w:val="clear" w:color="auto" w:fill="FFFFFF"/>
        <w:spacing w:line="360" w:lineRule="auto"/>
        <w:ind w:left="709" w:right="-2" w:hanging="283"/>
        <w:jc w:val="both"/>
        <w:rPr>
          <w:sz w:val="24"/>
          <w:szCs w:val="24"/>
          <w:lang w:eastAsia="sk-SK"/>
        </w:rPr>
      </w:pPr>
      <w:r w:rsidRPr="00465382">
        <w:rPr>
          <w:sz w:val="24"/>
          <w:szCs w:val="24"/>
          <w:lang w:eastAsia="sk-SK"/>
        </w:rPr>
        <w:t>používať učebnice, učebné materiály a učebné pomôcky,</w:t>
      </w:r>
    </w:p>
    <w:p w:rsidR="00AC1A4D" w:rsidRPr="00465382" w:rsidRDefault="00AC1A4D" w:rsidP="00FE6384">
      <w:pPr>
        <w:numPr>
          <w:ilvl w:val="0"/>
          <w:numId w:val="9"/>
        </w:numPr>
        <w:shd w:val="clear" w:color="auto" w:fill="FFFFFF"/>
        <w:spacing w:line="360" w:lineRule="auto"/>
        <w:ind w:left="709" w:right="-2" w:hanging="283"/>
        <w:jc w:val="both"/>
        <w:rPr>
          <w:sz w:val="24"/>
          <w:szCs w:val="24"/>
          <w:lang w:eastAsia="sk-SK"/>
        </w:rPr>
      </w:pPr>
      <w:r w:rsidRPr="00465382">
        <w:rPr>
          <w:sz w:val="24"/>
          <w:szCs w:val="24"/>
          <w:lang w:eastAsia="sk-SK"/>
        </w:rPr>
        <w:t>používať termíny, znaky s symboly v spojitosti s konkrétnymi situáciami každodenného života,</w:t>
      </w:r>
    </w:p>
    <w:p w:rsidR="00AC1A4D" w:rsidRPr="00465382" w:rsidRDefault="00AC1A4D" w:rsidP="00FE6384">
      <w:pPr>
        <w:numPr>
          <w:ilvl w:val="0"/>
          <w:numId w:val="9"/>
        </w:numPr>
        <w:shd w:val="clear" w:color="auto" w:fill="FFFFFF"/>
        <w:spacing w:line="360" w:lineRule="auto"/>
        <w:ind w:left="709" w:right="-2" w:hanging="283"/>
        <w:jc w:val="both"/>
        <w:rPr>
          <w:sz w:val="24"/>
          <w:szCs w:val="24"/>
          <w:lang w:eastAsia="sk-SK"/>
        </w:rPr>
      </w:pPr>
      <w:r w:rsidRPr="00465382">
        <w:rPr>
          <w:sz w:val="24"/>
          <w:szCs w:val="24"/>
          <w:lang w:eastAsia="sk-SK"/>
        </w:rPr>
        <w:t>uplatňovať získané vedomosti, zručnosti a návyky v praktických situáciách</w:t>
      </w:r>
    </w:p>
    <w:p w:rsidR="00AC1A4D" w:rsidRPr="00465382" w:rsidRDefault="00AC1A4D" w:rsidP="00FE6384">
      <w:pPr>
        <w:shd w:val="clear" w:color="auto" w:fill="FFFFFF"/>
        <w:spacing w:line="360" w:lineRule="auto"/>
        <w:ind w:left="709" w:right="-2" w:hanging="283"/>
        <w:jc w:val="both"/>
        <w:rPr>
          <w:sz w:val="24"/>
          <w:szCs w:val="24"/>
          <w:lang w:eastAsia="sk-SK"/>
        </w:rPr>
      </w:pPr>
    </w:p>
    <w:p w:rsidR="00AC1A4D" w:rsidRPr="00465382" w:rsidRDefault="00D709E5" w:rsidP="00FE6384">
      <w:pPr>
        <w:shd w:val="clear" w:color="auto" w:fill="FFFFFF"/>
        <w:spacing w:line="360" w:lineRule="auto"/>
        <w:ind w:left="709" w:right="-2" w:hanging="283"/>
        <w:jc w:val="both"/>
        <w:rPr>
          <w:b/>
          <w:bCs/>
          <w:sz w:val="24"/>
          <w:szCs w:val="24"/>
          <w:lang w:eastAsia="sk-SK"/>
        </w:rPr>
      </w:pPr>
      <w:r w:rsidRPr="00465382">
        <w:rPr>
          <w:b/>
          <w:bCs/>
          <w:sz w:val="24"/>
          <w:szCs w:val="24"/>
          <w:lang w:eastAsia="sk-SK"/>
        </w:rPr>
        <w:t xml:space="preserve">e)   kompetencia </w:t>
      </w:r>
      <w:r w:rsidR="00AC1A4D" w:rsidRPr="00465382">
        <w:rPr>
          <w:b/>
          <w:bCs/>
          <w:sz w:val="24"/>
          <w:szCs w:val="24"/>
          <w:lang w:eastAsia="sk-SK"/>
        </w:rPr>
        <w:t xml:space="preserve"> riešiť problémy</w:t>
      </w:r>
    </w:p>
    <w:p w:rsidR="00AC1A4D" w:rsidRPr="00465382" w:rsidRDefault="00AC1A4D" w:rsidP="00FE6384">
      <w:pPr>
        <w:numPr>
          <w:ilvl w:val="0"/>
          <w:numId w:val="10"/>
        </w:numPr>
        <w:shd w:val="clear" w:color="auto" w:fill="FFFFFF"/>
        <w:spacing w:line="360" w:lineRule="auto"/>
        <w:ind w:left="709" w:right="-2" w:hanging="283"/>
        <w:jc w:val="both"/>
        <w:rPr>
          <w:sz w:val="24"/>
          <w:szCs w:val="24"/>
          <w:lang w:eastAsia="sk-SK"/>
        </w:rPr>
      </w:pPr>
      <w:r w:rsidRPr="00465382">
        <w:rPr>
          <w:sz w:val="24"/>
          <w:szCs w:val="24"/>
          <w:lang w:eastAsia="sk-SK"/>
        </w:rPr>
        <w:t>získané poznatky vedieť využiť tak, aby dokázali prekonať problémy primerane k svojim možnostiam</w:t>
      </w:r>
    </w:p>
    <w:p w:rsidR="00AC1A4D" w:rsidRPr="00465382" w:rsidRDefault="00AC1A4D" w:rsidP="00FE6384">
      <w:pPr>
        <w:numPr>
          <w:ilvl w:val="0"/>
          <w:numId w:val="10"/>
        </w:numPr>
        <w:shd w:val="clear" w:color="auto" w:fill="FFFFFF"/>
        <w:spacing w:line="360" w:lineRule="auto"/>
        <w:ind w:left="709" w:right="-2" w:hanging="283"/>
        <w:jc w:val="both"/>
        <w:rPr>
          <w:sz w:val="24"/>
          <w:szCs w:val="24"/>
          <w:lang w:eastAsia="sk-SK"/>
        </w:rPr>
      </w:pPr>
      <w:r w:rsidRPr="00465382">
        <w:rPr>
          <w:sz w:val="24"/>
          <w:szCs w:val="24"/>
          <w:lang w:eastAsia="sk-SK"/>
        </w:rPr>
        <w:t>podľa   individuálnej   úrovne   žiakov   a v nadväznosti   na   ich   vedomosti,   riešiť problémové situácie podľa získaných praktických zručností a návykov,</w:t>
      </w:r>
    </w:p>
    <w:p w:rsidR="00AC1A4D" w:rsidRPr="00465382" w:rsidRDefault="00AC1A4D" w:rsidP="00FE6384">
      <w:pPr>
        <w:numPr>
          <w:ilvl w:val="0"/>
          <w:numId w:val="10"/>
        </w:numPr>
        <w:shd w:val="clear" w:color="auto" w:fill="FFFFFF"/>
        <w:spacing w:line="360" w:lineRule="auto"/>
        <w:ind w:left="709" w:right="-2" w:hanging="283"/>
        <w:jc w:val="both"/>
        <w:rPr>
          <w:sz w:val="24"/>
          <w:szCs w:val="24"/>
          <w:lang w:eastAsia="sk-SK"/>
        </w:rPr>
      </w:pPr>
      <w:r w:rsidRPr="00465382">
        <w:rPr>
          <w:sz w:val="24"/>
          <w:szCs w:val="24"/>
          <w:lang w:eastAsia="sk-SK"/>
        </w:rPr>
        <w:t>vie, na koho sa môže obrátiť o pomoc pri riešení problémov,</w:t>
      </w:r>
    </w:p>
    <w:p w:rsidR="00AC1A4D" w:rsidRPr="00465382" w:rsidRDefault="00AC1A4D" w:rsidP="00FE6384">
      <w:pPr>
        <w:shd w:val="clear" w:color="auto" w:fill="FFFFFF"/>
        <w:spacing w:line="360" w:lineRule="auto"/>
        <w:ind w:left="709" w:right="-2" w:hanging="283"/>
        <w:jc w:val="both"/>
        <w:rPr>
          <w:sz w:val="24"/>
          <w:szCs w:val="24"/>
          <w:lang w:eastAsia="sk-SK"/>
        </w:rPr>
      </w:pPr>
    </w:p>
    <w:p w:rsidR="00AC1A4D" w:rsidRPr="00465382" w:rsidRDefault="00AC1A4D" w:rsidP="00FE6384">
      <w:pPr>
        <w:shd w:val="clear" w:color="auto" w:fill="FFFFFF"/>
        <w:spacing w:line="360" w:lineRule="auto"/>
        <w:ind w:left="709" w:right="-2" w:hanging="283"/>
        <w:jc w:val="both"/>
        <w:rPr>
          <w:b/>
          <w:bCs/>
          <w:sz w:val="24"/>
          <w:szCs w:val="24"/>
          <w:lang w:eastAsia="sk-SK"/>
        </w:rPr>
      </w:pPr>
      <w:r w:rsidRPr="00465382">
        <w:rPr>
          <w:b/>
          <w:bCs/>
          <w:sz w:val="24"/>
          <w:szCs w:val="24"/>
          <w:lang w:eastAsia="sk-SK"/>
        </w:rPr>
        <w:t>f)  osobné a obči</w:t>
      </w:r>
      <w:r w:rsidR="00D709E5" w:rsidRPr="00465382">
        <w:rPr>
          <w:b/>
          <w:bCs/>
          <w:sz w:val="24"/>
          <w:szCs w:val="24"/>
          <w:lang w:eastAsia="sk-SK"/>
        </w:rPr>
        <w:t xml:space="preserve">anske kompetencie </w:t>
      </w:r>
    </w:p>
    <w:p w:rsidR="00AC1A4D" w:rsidRPr="00465382" w:rsidRDefault="00AC1A4D" w:rsidP="00FE6384">
      <w:pPr>
        <w:numPr>
          <w:ilvl w:val="0"/>
          <w:numId w:val="11"/>
        </w:numPr>
        <w:shd w:val="clear" w:color="auto" w:fill="FFFFFF"/>
        <w:spacing w:line="360" w:lineRule="auto"/>
        <w:ind w:left="709" w:right="-2" w:hanging="283"/>
        <w:jc w:val="both"/>
        <w:rPr>
          <w:sz w:val="24"/>
          <w:szCs w:val="24"/>
          <w:lang w:eastAsia="sk-SK"/>
        </w:rPr>
      </w:pPr>
      <w:r w:rsidRPr="00465382">
        <w:rPr>
          <w:sz w:val="24"/>
          <w:szCs w:val="24"/>
          <w:lang w:eastAsia="sk-SK"/>
        </w:rPr>
        <w:t>viesť k sebahodnoteniu, k samostatnosti, podporovať sebadôveru žiaka,</w:t>
      </w:r>
    </w:p>
    <w:p w:rsidR="00AC1A4D" w:rsidRPr="00465382" w:rsidRDefault="00AC1A4D" w:rsidP="00FE6384">
      <w:pPr>
        <w:numPr>
          <w:ilvl w:val="0"/>
          <w:numId w:val="11"/>
        </w:numPr>
        <w:shd w:val="clear" w:color="auto" w:fill="FFFFFF"/>
        <w:spacing w:line="360" w:lineRule="auto"/>
        <w:ind w:left="709" w:right="480" w:hanging="283"/>
        <w:jc w:val="both"/>
        <w:rPr>
          <w:sz w:val="24"/>
          <w:szCs w:val="24"/>
          <w:lang w:eastAsia="sk-SK"/>
        </w:rPr>
      </w:pPr>
      <w:r w:rsidRPr="00465382">
        <w:rPr>
          <w:sz w:val="24"/>
          <w:szCs w:val="24"/>
          <w:lang w:eastAsia="sk-SK"/>
        </w:rPr>
        <w:t>využíva osvojené návyky a zručnosti k zapojeniu do spoločnosti,</w:t>
      </w:r>
    </w:p>
    <w:p w:rsidR="00AC1A4D" w:rsidRPr="00465382" w:rsidRDefault="00AC1A4D" w:rsidP="00FE6384">
      <w:pPr>
        <w:shd w:val="clear" w:color="auto" w:fill="FFFFFF"/>
        <w:spacing w:line="360" w:lineRule="auto"/>
        <w:ind w:left="709" w:right="480" w:hanging="283"/>
        <w:jc w:val="both"/>
        <w:rPr>
          <w:sz w:val="24"/>
          <w:szCs w:val="24"/>
          <w:lang w:eastAsia="sk-SK"/>
        </w:rPr>
      </w:pPr>
    </w:p>
    <w:p w:rsidR="00AC1A4D" w:rsidRPr="00465382" w:rsidRDefault="00AC1A4D" w:rsidP="00FE6384">
      <w:pPr>
        <w:shd w:val="clear" w:color="auto" w:fill="FFFFFF"/>
        <w:tabs>
          <w:tab w:val="left" w:pos="9637"/>
        </w:tabs>
        <w:spacing w:line="360" w:lineRule="auto"/>
        <w:ind w:left="709" w:right="-2" w:hanging="283"/>
        <w:jc w:val="both"/>
        <w:rPr>
          <w:b/>
          <w:bCs/>
          <w:sz w:val="24"/>
          <w:szCs w:val="24"/>
          <w:lang w:eastAsia="sk-SK"/>
        </w:rPr>
      </w:pPr>
      <w:r w:rsidRPr="00465382">
        <w:rPr>
          <w:b/>
          <w:bCs/>
          <w:sz w:val="24"/>
          <w:szCs w:val="24"/>
          <w:lang w:eastAsia="sk-SK"/>
        </w:rPr>
        <w:t>g) </w:t>
      </w:r>
      <w:r w:rsidR="009B1B31" w:rsidRPr="00465382">
        <w:rPr>
          <w:b/>
          <w:bCs/>
          <w:sz w:val="24"/>
          <w:szCs w:val="24"/>
          <w:lang w:eastAsia="sk-SK"/>
        </w:rPr>
        <w:tab/>
      </w:r>
      <w:r w:rsidRPr="00465382">
        <w:rPr>
          <w:b/>
          <w:bCs/>
          <w:sz w:val="24"/>
          <w:szCs w:val="24"/>
          <w:lang w:eastAsia="sk-SK"/>
        </w:rPr>
        <w:t>kompete</w:t>
      </w:r>
      <w:r w:rsidR="00D709E5" w:rsidRPr="00465382">
        <w:rPr>
          <w:b/>
          <w:bCs/>
          <w:sz w:val="24"/>
          <w:szCs w:val="24"/>
          <w:lang w:eastAsia="sk-SK"/>
        </w:rPr>
        <w:t xml:space="preserve">ncia </w:t>
      </w:r>
      <w:r w:rsidRPr="00465382">
        <w:rPr>
          <w:b/>
          <w:bCs/>
          <w:sz w:val="24"/>
          <w:szCs w:val="24"/>
          <w:lang w:eastAsia="sk-SK"/>
        </w:rPr>
        <w:t xml:space="preserve"> vnímať a chápať kultúru a vyjadrovať sa nástrojmi</w:t>
      </w:r>
      <w:r w:rsidRPr="00465382">
        <w:rPr>
          <w:b/>
          <w:bCs/>
          <w:sz w:val="24"/>
          <w:szCs w:val="24"/>
          <w:lang w:eastAsia="sk-SK"/>
        </w:rPr>
        <w:br/>
        <w:t>kultúry</w:t>
      </w:r>
    </w:p>
    <w:p w:rsidR="00507BC9" w:rsidRPr="00465382" w:rsidRDefault="00AC1A4D" w:rsidP="00FE6384">
      <w:pPr>
        <w:numPr>
          <w:ilvl w:val="0"/>
          <w:numId w:val="12"/>
        </w:numPr>
        <w:shd w:val="clear" w:color="auto" w:fill="FFFFFF"/>
        <w:tabs>
          <w:tab w:val="left" w:pos="9637"/>
        </w:tabs>
        <w:spacing w:line="360" w:lineRule="auto"/>
        <w:ind w:left="709" w:right="-2" w:hanging="283"/>
        <w:jc w:val="both"/>
        <w:rPr>
          <w:sz w:val="24"/>
          <w:szCs w:val="24"/>
          <w:lang w:eastAsia="sk-SK"/>
        </w:rPr>
      </w:pPr>
      <w:r w:rsidRPr="00465382">
        <w:rPr>
          <w:sz w:val="24"/>
          <w:szCs w:val="24"/>
          <w:lang w:eastAsia="sk-SK"/>
        </w:rPr>
        <w:t>vnímať v rámci svojich intelektových schopností krásu umeleckých diel, ľudových tradícií, produktov ľudskej práce,</w:t>
      </w:r>
    </w:p>
    <w:p w:rsidR="00507BC9" w:rsidRPr="00465382" w:rsidRDefault="00AC1A4D" w:rsidP="00FE6384">
      <w:pPr>
        <w:numPr>
          <w:ilvl w:val="0"/>
          <w:numId w:val="12"/>
        </w:numPr>
        <w:shd w:val="clear" w:color="auto" w:fill="FFFFFF"/>
        <w:tabs>
          <w:tab w:val="left" w:pos="9637"/>
        </w:tabs>
        <w:spacing w:line="360" w:lineRule="auto"/>
        <w:ind w:left="709" w:right="-2" w:hanging="283"/>
        <w:jc w:val="both"/>
        <w:rPr>
          <w:sz w:val="24"/>
          <w:szCs w:val="24"/>
          <w:lang w:eastAsia="sk-SK"/>
        </w:rPr>
      </w:pPr>
      <w:r w:rsidRPr="00465382">
        <w:rPr>
          <w:sz w:val="24"/>
          <w:szCs w:val="24"/>
          <w:lang w:eastAsia="sk-SK"/>
        </w:rPr>
        <w:t>na základe individuálnych schopností ovládať a dodržiavať pravidlá a normy bežného spoločenského života,</w:t>
      </w:r>
    </w:p>
    <w:p w:rsidR="00AC1A4D" w:rsidRPr="00465382" w:rsidRDefault="00AC1A4D" w:rsidP="00FE6384">
      <w:pPr>
        <w:numPr>
          <w:ilvl w:val="0"/>
          <w:numId w:val="12"/>
        </w:numPr>
        <w:shd w:val="clear" w:color="auto" w:fill="FFFFFF"/>
        <w:tabs>
          <w:tab w:val="left" w:pos="9637"/>
        </w:tabs>
        <w:spacing w:line="360" w:lineRule="auto"/>
        <w:ind w:left="709" w:right="-2" w:hanging="283"/>
        <w:jc w:val="both"/>
        <w:rPr>
          <w:sz w:val="24"/>
          <w:szCs w:val="24"/>
          <w:lang w:eastAsia="sk-SK"/>
        </w:rPr>
      </w:pPr>
      <w:r w:rsidRPr="00465382">
        <w:rPr>
          <w:sz w:val="24"/>
          <w:szCs w:val="24"/>
          <w:lang w:eastAsia="sk-SK"/>
        </w:rPr>
        <w:t>dokáže sa chovať v krízových situáciách i v situáciách ohrozujúcich život a zdravie človeka podľa pokynov kompetentných osôb.   </w:t>
      </w:r>
    </w:p>
    <w:p w:rsidR="00D7428F" w:rsidRPr="00465382" w:rsidRDefault="00D7428F" w:rsidP="00D7428F">
      <w:pPr>
        <w:shd w:val="clear" w:color="auto" w:fill="FFFFFF"/>
        <w:tabs>
          <w:tab w:val="left" w:pos="9637"/>
        </w:tabs>
        <w:spacing w:line="360" w:lineRule="auto"/>
        <w:ind w:left="720" w:right="-2"/>
        <w:jc w:val="both"/>
        <w:rPr>
          <w:sz w:val="24"/>
          <w:szCs w:val="24"/>
          <w:lang w:eastAsia="sk-SK"/>
        </w:rPr>
      </w:pPr>
    </w:p>
    <w:p w:rsidR="00AC1A4D" w:rsidRPr="00465382" w:rsidRDefault="0077276E" w:rsidP="00C5198E">
      <w:pPr>
        <w:pStyle w:val="Nadpis3"/>
        <w:tabs>
          <w:tab w:val="left" w:pos="9637"/>
        </w:tabs>
        <w:spacing w:line="360" w:lineRule="auto"/>
        <w:ind w:left="851" w:right="-2" w:hanging="851"/>
        <w:jc w:val="both"/>
        <w:rPr>
          <w:sz w:val="24"/>
          <w:szCs w:val="24"/>
          <w:lang w:eastAsia="sk-SK"/>
        </w:rPr>
      </w:pPr>
      <w:bookmarkStart w:id="14" w:name="_Toc305675621"/>
      <w:r w:rsidRPr="00465382">
        <w:rPr>
          <w:rFonts w:ascii="Times New Roman" w:hAnsi="Times New Roman" w:cs="Times New Roman"/>
          <w:b/>
          <w:iCs/>
          <w:sz w:val="24"/>
          <w:szCs w:val="24"/>
          <w:lang w:eastAsia="sk-SK"/>
        </w:rPr>
        <w:t>2.3</w:t>
      </w:r>
      <w:r w:rsidR="00B158FB" w:rsidRPr="00465382">
        <w:rPr>
          <w:rFonts w:ascii="Times New Roman" w:hAnsi="Times New Roman" w:cs="Times New Roman"/>
          <w:b/>
          <w:iCs/>
          <w:sz w:val="24"/>
          <w:szCs w:val="24"/>
          <w:lang w:eastAsia="sk-SK"/>
        </w:rPr>
        <w:t xml:space="preserve">.3 </w:t>
      </w:r>
      <w:r w:rsidR="00AC1A4D" w:rsidRPr="00465382">
        <w:rPr>
          <w:rFonts w:ascii="Times New Roman" w:hAnsi="Times New Roman" w:cs="Times New Roman"/>
          <w:b/>
          <w:iCs/>
          <w:sz w:val="24"/>
          <w:szCs w:val="24"/>
          <w:lang w:eastAsia="sk-SK"/>
        </w:rPr>
        <w:t xml:space="preserve">Absolvent primárneho vzdelania pre žiakov </w:t>
      </w:r>
      <w:r w:rsidR="00AC1A4D" w:rsidRPr="00465382">
        <w:rPr>
          <w:rFonts w:ascii="Times New Roman" w:hAnsi="Times New Roman" w:cs="Times New Roman"/>
          <w:b/>
          <w:bCs/>
          <w:iCs/>
          <w:sz w:val="24"/>
          <w:szCs w:val="24"/>
          <w:lang w:eastAsia="sk-SK"/>
        </w:rPr>
        <w:t xml:space="preserve">s ťažkým alebo hlbokým stupňom mentálneho postihnutia </w:t>
      </w:r>
      <w:r w:rsidR="00AC1A4D" w:rsidRPr="00465382">
        <w:rPr>
          <w:rFonts w:ascii="Times New Roman" w:hAnsi="Times New Roman" w:cs="Times New Roman"/>
          <w:b/>
          <w:iCs/>
          <w:sz w:val="24"/>
          <w:szCs w:val="24"/>
          <w:lang w:eastAsia="sk-SK"/>
        </w:rPr>
        <w:t xml:space="preserve">(variant C)  </w:t>
      </w:r>
      <w:bookmarkEnd w:id="14"/>
    </w:p>
    <w:p w:rsidR="0077276E" w:rsidRPr="00465382" w:rsidRDefault="00AC1A4D" w:rsidP="00FB3AB0">
      <w:pPr>
        <w:tabs>
          <w:tab w:val="left" w:pos="9637"/>
        </w:tabs>
        <w:autoSpaceDE w:val="0"/>
        <w:autoSpaceDN w:val="0"/>
        <w:adjustRightInd w:val="0"/>
        <w:spacing w:line="360" w:lineRule="auto"/>
        <w:ind w:right="-2"/>
        <w:jc w:val="both"/>
        <w:rPr>
          <w:sz w:val="24"/>
          <w:szCs w:val="24"/>
          <w:lang w:eastAsia="sk-SK"/>
        </w:rPr>
      </w:pPr>
      <w:r w:rsidRPr="00465382">
        <w:rPr>
          <w:sz w:val="24"/>
          <w:szCs w:val="24"/>
          <w:lang w:eastAsia="sk-SK"/>
        </w:rPr>
        <w:t> </w:t>
      </w:r>
    </w:p>
    <w:p w:rsidR="00AC1A4D" w:rsidRPr="00465382" w:rsidRDefault="0077276E" w:rsidP="0077276E">
      <w:pPr>
        <w:autoSpaceDE w:val="0"/>
        <w:autoSpaceDN w:val="0"/>
        <w:adjustRightInd w:val="0"/>
        <w:spacing w:line="360" w:lineRule="auto"/>
        <w:ind w:right="-2"/>
        <w:jc w:val="both"/>
        <w:rPr>
          <w:rFonts w:eastAsia="TimesNewRoman"/>
          <w:sz w:val="24"/>
          <w:szCs w:val="24"/>
          <w:lang w:eastAsia="sk-SK"/>
        </w:rPr>
      </w:pPr>
      <w:r w:rsidRPr="00465382">
        <w:rPr>
          <w:sz w:val="24"/>
          <w:szCs w:val="24"/>
          <w:lang w:eastAsia="sk-SK"/>
        </w:rPr>
        <w:tab/>
      </w:r>
      <w:r w:rsidR="00AC1A4D" w:rsidRPr="00465382">
        <w:rPr>
          <w:rFonts w:eastAsia="TimesNewRoman"/>
          <w:sz w:val="24"/>
          <w:szCs w:val="24"/>
          <w:lang w:eastAsia="sk-SK"/>
        </w:rPr>
        <w:t>Absolvent by mal dosiahnuť čo najširší a najrozsiahlejší záber v jednotlivých oblastiach podľa</w:t>
      </w:r>
      <w:r w:rsidR="006A37EF" w:rsidRPr="00465382">
        <w:rPr>
          <w:rFonts w:eastAsia="TimesNewRoman"/>
          <w:sz w:val="24"/>
          <w:szCs w:val="24"/>
          <w:lang w:eastAsia="sk-SK"/>
        </w:rPr>
        <w:t xml:space="preserve"> </w:t>
      </w:r>
      <w:r w:rsidR="00AC1A4D" w:rsidRPr="00465382">
        <w:rPr>
          <w:rFonts w:eastAsia="TimesNewRoman"/>
          <w:sz w:val="24"/>
          <w:szCs w:val="24"/>
          <w:lang w:eastAsia="sk-SK"/>
        </w:rPr>
        <w:t>jeho individuálnych psychických a fyzických možností a schopností.</w:t>
      </w:r>
    </w:p>
    <w:p w:rsidR="00AC1A4D" w:rsidRPr="00465382" w:rsidRDefault="00AC1A4D" w:rsidP="00FB3AB0">
      <w:pPr>
        <w:tabs>
          <w:tab w:val="left" w:pos="9637"/>
        </w:tabs>
        <w:autoSpaceDE w:val="0"/>
        <w:autoSpaceDN w:val="0"/>
        <w:adjustRightInd w:val="0"/>
        <w:spacing w:line="360" w:lineRule="auto"/>
        <w:ind w:right="-2" w:firstLine="708"/>
        <w:jc w:val="both"/>
        <w:rPr>
          <w:rFonts w:eastAsia="TimesNewRoman"/>
          <w:sz w:val="24"/>
          <w:szCs w:val="24"/>
          <w:lang w:eastAsia="sk-SK"/>
        </w:rPr>
      </w:pPr>
      <w:r w:rsidRPr="00465382">
        <w:rPr>
          <w:rFonts w:eastAsia="TimesNewRoman"/>
          <w:sz w:val="24"/>
          <w:szCs w:val="24"/>
          <w:lang w:eastAsia="sk-SK"/>
        </w:rPr>
        <w:t>Čiastočne až úplne samostatne vykonávať sebaobslužné činnosti (signalizovať potrebu,</w:t>
      </w:r>
      <w:r w:rsidR="006A37EF" w:rsidRPr="00465382">
        <w:rPr>
          <w:rFonts w:eastAsia="TimesNewRoman"/>
          <w:sz w:val="24"/>
          <w:szCs w:val="24"/>
          <w:lang w:eastAsia="sk-SK"/>
        </w:rPr>
        <w:t xml:space="preserve"> </w:t>
      </w:r>
      <w:r w:rsidRPr="00465382">
        <w:rPr>
          <w:rFonts w:eastAsia="TimesNewRoman"/>
          <w:sz w:val="24"/>
          <w:szCs w:val="24"/>
          <w:lang w:eastAsia="sk-SK"/>
        </w:rPr>
        <w:t>hygienické návyky, spolupracovať pri obliekaní a vyzliekaní, stolovanie,...)</w:t>
      </w:r>
    </w:p>
    <w:p w:rsidR="00AC1A4D" w:rsidRPr="00465382" w:rsidRDefault="00AC1A4D" w:rsidP="00FB3AB0">
      <w:pPr>
        <w:tabs>
          <w:tab w:val="left" w:pos="9637"/>
        </w:tabs>
        <w:autoSpaceDE w:val="0"/>
        <w:autoSpaceDN w:val="0"/>
        <w:adjustRightInd w:val="0"/>
        <w:spacing w:line="360" w:lineRule="auto"/>
        <w:ind w:right="-2" w:firstLine="708"/>
        <w:jc w:val="both"/>
        <w:rPr>
          <w:rFonts w:eastAsia="TimesNewRoman"/>
          <w:sz w:val="24"/>
          <w:szCs w:val="24"/>
          <w:lang w:eastAsia="sk-SK"/>
        </w:rPr>
      </w:pPr>
      <w:r w:rsidRPr="00465382">
        <w:rPr>
          <w:rFonts w:eastAsia="TimesNewRoman"/>
          <w:sz w:val="24"/>
          <w:szCs w:val="24"/>
          <w:lang w:eastAsia="sk-SK"/>
        </w:rPr>
        <w:t>Mať vybudované sociálne vzťahy v užšom (trieda, škola, učitelia, asistenti, spolužiaci atď.)</w:t>
      </w:r>
      <w:r w:rsidR="006A37EF" w:rsidRPr="00465382">
        <w:rPr>
          <w:rFonts w:eastAsia="TimesNewRoman"/>
          <w:sz w:val="24"/>
          <w:szCs w:val="24"/>
          <w:lang w:eastAsia="sk-SK"/>
        </w:rPr>
        <w:t xml:space="preserve"> </w:t>
      </w:r>
      <w:r w:rsidRPr="00465382">
        <w:rPr>
          <w:rFonts w:eastAsia="TimesNewRoman"/>
          <w:sz w:val="24"/>
          <w:szCs w:val="24"/>
          <w:lang w:eastAsia="sk-SK"/>
        </w:rPr>
        <w:t>a širšom (mimo zariadenia školy) sociálnom prostredí.</w:t>
      </w:r>
    </w:p>
    <w:p w:rsidR="00AC1A4D" w:rsidRPr="00465382" w:rsidRDefault="00AC1A4D" w:rsidP="00FB3AB0">
      <w:pPr>
        <w:tabs>
          <w:tab w:val="left" w:pos="9637"/>
        </w:tabs>
        <w:autoSpaceDE w:val="0"/>
        <w:autoSpaceDN w:val="0"/>
        <w:adjustRightInd w:val="0"/>
        <w:spacing w:line="360" w:lineRule="auto"/>
        <w:ind w:right="-2" w:firstLine="708"/>
        <w:jc w:val="both"/>
        <w:rPr>
          <w:rFonts w:eastAsia="TimesNewRoman"/>
          <w:sz w:val="24"/>
          <w:szCs w:val="24"/>
          <w:lang w:eastAsia="sk-SK"/>
        </w:rPr>
      </w:pPr>
      <w:r w:rsidRPr="00465382">
        <w:rPr>
          <w:rFonts w:eastAsia="TimesNewRoman"/>
          <w:sz w:val="24"/>
          <w:szCs w:val="24"/>
          <w:lang w:eastAsia="sk-SK"/>
        </w:rPr>
        <w:t>Úroveň vedomostí je ovplyvnená individuálnymi možnosťami a schopnosťami žiaka (intelekt,</w:t>
      </w:r>
      <w:r w:rsidR="006A37EF" w:rsidRPr="00465382">
        <w:rPr>
          <w:rFonts w:eastAsia="TimesNewRoman"/>
          <w:sz w:val="24"/>
          <w:szCs w:val="24"/>
          <w:lang w:eastAsia="sk-SK"/>
        </w:rPr>
        <w:t xml:space="preserve"> </w:t>
      </w:r>
      <w:r w:rsidRPr="00465382">
        <w:rPr>
          <w:rFonts w:eastAsia="TimesNewRoman"/>
          <w:sz w:val="24"/>
          <w:szCs w:val="24"/>
          <w:lang w:eastAsia="sk-SK"/>
        </w:rPr>
        <w:t>pridružené postihnutia,...).</w:t>
      </w:r>
    </w:p>
    <w:p w:rsidR="00AC1A4D" w:rsidRPr="00465382" w:rsidRDefault="00AC1A4D" w:rsidP="00FB3AB0">
      <w:pPr>
        <w:tabs>
          <w:tab w:val="left" w:pos="9637"/>
        </w:tabs>
        <w:autoSpaceDE w:val="0"/>
        <w:autoSpaceDN w:val="0"/>
        <w:adjustRightInd w:val="0"/>
        <w:spacing w:line="360" w:lineRule="auto"/>
        <w:ind w:right="-2" w:firstLine="708"/>
        <w:jc w:val="both"/>
        <w:rPr>
          <w:rFonts w:eastAsia="TimesNewRoman"/>
          <w:sz w:val="24"/>
          <w:szCs w:val="24"/>
          <w:lang w:eastAsia="sk-SK"/>
        </w:rPr>
      </w:pPr>
      <w:r w:rsidRPr="00465382">
        <w:rPr>
          <w:rFonts w:eastAsia="TimesNewRoman"/>
          <w:sz w:val="24"/>
          <w:szCs w:val="24"/>
          <w:lang w:eastAsia="sk-SK"/>
        </w:rPr>
        <w:t>Absolvent na základe výsledkov svojich individuálnych schopností sa môže zaradiť do</w:t>
      </w:r>
      <w:r w:rsidR="006A37EF" w:rsidRPr="00465382">
        <w:rPr>
          <w:rFonts w:eastAsia="TimesNewRoman"/>
          <w:sz w:val="24"/>
          <w:szCs w:val="24"/>
          <w:lang w:eastAsia="sk-SK"/>
        </w:rPr>
        <w:t xml:space="preserve"> </w:t>
      </w:r>
      <w:r w:rsidRPr="00465382">
        <w:rPr>
          <w:rFonts w:eastAsia="TimesNewRoman"/>
          <w:sz w:val="24"/>
          <w:szCs w:val="24"/>
          <w:lang w:eastAsia="sk-SK"/>
        </w:rPr>
        <w:t>praktickej školy (podľa možností a schopností jednotlivcov) .</w:t>
      </w:r>
    </w:p>
    <w:p w:rsidR="00AC1A4D" w:rsidRPr="00465382" w:rsidRDefault="00AC1A4D" w:rsidP="00FB3AB0">
      <w:pPr>
        <w:tabs>
          <w:tab w:val="left" w:pos="9637"/>
        </w:tabs>
        <w:autoSpaceDE w:val="0"/>
        <w:autoSpaceDN w:val="0"/>
        <w:adjustRightInd w:val="0"/>
        <w:spacing w:line="360" w:lineRule="auto"/>
        <w:ind w:right="-2" w:firstLine="708"/>
        <w:jc w:val="both"/>
        <w:rPr>
          <w:rFonts w:eastAsia="TimesNewRoman"/>
          <w:sz w:val="24"/>
          <w:szCs w:val="24"/>
          <w:lang w:eastAsia="sk-SK"/>
        </w:rPr>
      </w:pPr>
      <w:r w:rsidRPr="00465382">
        <w:rPr>
          <w:rFonts w:eastAsia="TimesNewRoman"/>
          <w:sz w:val="24"/>
          <w:szCs w:val="24"/>
          <w:lang w:eastAsia="sk-SK"/>
        </w:rPr>
        <w:t>Absolvent programu primárneho vzdelávania získa predpoklady, aby v rámci svojich</w:t>
      </w:r>
      <w:r w:rsidR="006A37EF" w:rsidRPr="00465382">
        <w:rPr>
          <w:rFonts w:eastAsia="TimesNewRoman"/>
          <w:sz w:val="24"/>
          <w:szCs w:val="24"/>
          <w:lang w:eastAsia="sk-SK"/>
        </w:rPr>
        <w:t xml:space="preserve"> </w:t>
      </w:r>
      <w:r w:rsidRPr="00465382">
        <w:rPr>
          <w:rFonts w:eastAsia="TimesNewRoman"/>
          <w:sz w:val="24"/>
          <w:szCs w:val="24"/>
          <w:lang w:eastAsia="sk-SK"/>
        </w:rPr>
        <w:t>možností dokázal komunikovať, spolupracovať. Má osvojené základy používania</w:t>
      </w:r>
      <w:r w:rsidR="006A37EF" w:rsidRPr="00465382">
        <w:rPr>
          <w:rFonts w:eastAsia="TimesNewRoman"/>
          <w:sz w:val="24"/>
          <w:szCs w:val="24"/>
          <w:lang w:eastAsia="sk-SK"/>
        </w:rPr>
        <w:t xml:space="preserve"> </w:t>
      </w:r>
      <w:r w:rsidRPr="00465382">
        <w:rPr>
          <w:rFonts w:eastAsia="TimesNewRoman"/>
          <w:sz w:val="24"/>
          <w:szCs w:val="24"/>
          <w:lang w:eastAsia="sk-SK"/>
        </w:rPr>
        <w:t>materinského, štátneho jazyka, základy seba obslužných činností, má osvojené tieto kľúčové</w:t>
      </w:r>
      <w:r w:rsidR="006A37EF" w:rsidRPr="00465382">
        <w:rPr>
          <w:rFonts w:eastAsia="TimesNewRoman"/>
          <w:sz w:val="24"/>
          <w:szCs w:val="24"/>
          <w:lang w:eastAsia="sk-SK"/>
        </w:rPr>
        <w:t xml:space="preserve"> </w:t>
      </w:r>
      <w:r w:rsidRPr="00465382">
        <w:rPr>
          <w:rFonts w:eastAsia="TimesNewRoman"/>
          <w:sz w:val="24"/>
          <w:szCs w:val="24"/>
          <w:lang w:eastAsia="sk-SK"/>
        </w:rPr>
        <w:t>kompetencie:</w:t>
      </w:r>
    </w:p>
    <w:p w:rsidR="00AC1A4D" w:rsidRPr="00465382" w:rsidRDefault="00AC1A4D" w:rsidP="00FB3AB0">
      <w:pPr>
        <w:tabs>
          <w:tab w:val="left" w:pos="9637"/>
        </w:tabs>
        <w:autoSpaceDE w:val="0"/>
        <w:autoSpaceDN w:val="0"/>
        <w:adjustRightInd w:val="0"/>
        <w:spacing w:line="360" w:lineRule="auto"/>
        <w:ind w:right="-2"/>
        <w:jc w:val="both"/>
        <w:rPr>
          <w:rFonts w:eastAsia="TimesNewRoman"/>
          <w:sz w:val="24"/>
          <w:szCs w:val="24"/>
          <w:lang w:eastAsia="sk-SK"/>
        </w:rPr>
      </w:pPr>
    </w:p>
    <w:p w:rsidR="00AC1A4D" w:rsidRPr="00465382" w:rsidRDefault="00AC1A4D" w:rsidP="00FB3AB0">
      <w:pPr>
        <w:tabs>
          <w:tab w:val="left" w:pos="9637"/>
        </w:tabs>
        <w:autoSpaceDE w:val="0"/>
        <w:autoSpaceDN w:val="0"/>
        <w:adjustRightInd w:val="0"/>
        <w:spacing w:line="360" w:lineRule="auto"/>
        <w:ind w:right="-2"/>
        <w:jc w:val="both"/>
        <w:rPr>
          <w:rFonts w:eastAsia="TimesNewRoman"/>
          <w:b/>
          <w:bCs/>
          <w:sz w:val="24"/>
          <w:szCs w:val="24"/>
          <w:lang w:eastAsia="sk-SK"/>
        </w:rPr>
      </w:pPr>
      <w:r w:rsidRPr="00465382">
        <w:rPr>
          <w:rFonts w:eastAsia="TimesNewRoman"/>
          <w:b/>
          <w:bCs/>
          <w:sz w:val="24"/>
          <w:szCs w:val="24"/>
          <w:lang w:eastAsia="sk-SK"/>
        </w:rPr>
        <w:t>a) sociálne komuni</w:t>
      </w:r>
      <w:r w:rsidR="00D709E5" w:rsidRPr="00465382">
        <w:rPr>
          <w:rFonts w:eastAsia="TimesNewRoman"/>
          <w:b/>
          <w:bCs/>
          <w:sz w:val="24"/>
          <w:szCs w:val="24"/>
          <w:lang w:eastAsia="sk-SK"/>
        </w:rPr>
        <w:t>kačné kompetencie</w:t>
      </w:r>
    </w:p>
    <w:p w:rsidR="00AC1A4D" w:rsidRPr="00465382" w:rsidRDefault="00AC1A4D" w:rsidP="00FB3AB0">
      <w:pPr>
        <w:numPr>
          <w:ilvl w:val="0"/>
          <w:numId w:val="13"/>
        </w:numPr>
        <w:tabs>
          <w:tab w:val="left" w:pos="9637"/>
        </w:tabs>
        <w:autoSpaceDE w:val="0"/>
        <w:autoSpaceDN w:val="0"/>
        <w:adjustRightInd w:val="0"/>
        <w:spacing w:line="360" w:lineRule="auto"/>
        <w:ind w:right="-2"/>
        <w:jc w:val="both"/>
        <w:rPr>
          <w:rFonts w:eastAsia="TimesNewRoman"/>
          <w:sz w:val="24"/>
          <w:szCs w:val="24"/>
          <w:lang w:eastAsia="sk-SK"/>
        </w:rPr>
      </w:pPr>
      <w:r w:rsidRPr="00465382">
        <w:rPr>
          <w:rFonts w:eastAsia="TimesNewRoman"/>
          <w:sz w:val="24"/>
          <w:szCs w:val="24"/>
          <w:lang w:eastAsia="sk-SK"/>
        </w:rPr>
        <w:t>vyjadruje sa ústnou, písomnou formou podľa svojich schopností adekvátne stupňu</w:t>
      </w:r>
      <w:r w:rsidR="006A37EF" w:rsidRPr="00465382">
        <w:rPr>
          <w:rFonts w:eastAsia="TimesNewRoman"/>
          <w:sz w:val="24"/>
          <w:szCs w:val="24"/>
          <w:lang w:eastAsia="sk-SK"/>
        </w:rPr>
        <w:t xml:space="preserve"> </w:t>
      </w:r>
      <w:r w:rsidRPr="00465382">
        <w:rPr>
          <w:rFonts w:eastAsia="TimesNewRoman"/>
          <w:sz w:val="24"/>
          <w:szCs w:val="24"/>
          <w:lang w:eastAsia="sk-SK"/>
        </w:rPr>
        <w:t>postihnutia,</w:t>
      </w:r>
    </w:p>
    <w:p w:rsidR="00AC1A4D" w:rsidRPr="00465382" w:rsidRDefault="00AC1A4D" w:rsidP="00FB3AB0">
      <w:pPr>
        <w:numPr>
          <w:ilvl w:val="0"/>
          <w:numId w:val="13"/>
        </w:numPr>
        <w:tabs>
          <w:tab w:val="left" w:pos="9637"/>
        </w:tabs>
        <w:autoSpaceDE w:val="0"/>
        <w:autoSpaceDN w:val="0"/>
        <w:adjustRightInd w:val="0"/>
        <w:spacing w:line="360" w:lineRule="auto"/>
        <w:ind w:right="-2"/>
        <w:jc w:val="both"/>
        <w:rPr>
          <w:rFonts w:eastAsia="TimesNewRoman"/>
          <w:sz w:val="24"/>
          <w:szCs w:val="24"/>
          <w:lang w:eastAsia="sk-SK"/>
        </w:rPr>
      </w:pPr>
      <w:r w:rsidRPr="00465382">
        <w:rPr>
          <w:rFonts w:eastAsia="TimesNewRoman"/>
          <w:sz w:val="24"/>
          <w:szCs w:val="24"/>
          <w:lang w:eastAsia="sk-SK"/>
        </w:rPr>
        <w:t>v materinskom jazyku na prijateľnej úrovni vie porozumieť hovorenému slovu (textu),</w:t>
      </w:r>
      <w:r w:rsidR="006A37EF" w:rsidRPr="00465382">
        <w:rPr>
          <w:rFonts w:eastAsia="TimesNewRoman"/>
          <w:sz w:val="24"/>
          <w:szCs w:val="24"/>
          <w:lang w:eastAsia="sk-SK"/>
        </w:rPr>
        <w:t xml:space="preserve"> </w:t>
      </w:r>
      <w:r w:rsidRPr="00465382">
        <w:rPr>
          <w:rFonts w:eastAsia="TimesNewRoman"/>
          <w:sz w:val="24"/>
          <w:szCs w:val="24"/>
          <w:lang w:eastAsia="sk-SK"/>
        </w:rPr>
        <w:t>uplatni sa v osobnej konverzácii,</w:t>
      </w:r>
    </w:p>
    <w:p w:rsidR="00AC1A4D" w:rsidRPr="00465382" w:rsidRDefault="00AC1A4D" w:rsidP="00FB3AB0">
      <w:pPr>
        <w:numPr>
          <w:ilvl w:val="0"/>
          <w:numId w:val="13"/>
        </w:numPr>
        <w:tabs>
          <w:tab w:val="left" w:pos="9637"/>
        </w:tabs>
        <w:autoSpaceDE w:val="0"/>
        <w:autoSpaceDN w:val="0"/>
        <w:adjustRightInd w:val="0"/>
        <w:spacing w:line="360" w:lineRule="auto"/>
        <w:ind w:right="-2"/>
        <w:jc w:val="both"/>
        <w:rPr>
          <w:rFonts w:eastAsia="TimesNewRoman"/>
          <w:sz w:val="24"/>
          <w:szCs w:val="24"/>
          <w:lang w:eastAsia="sk-SK"/>
        </w:rPr>
      </w:pPr>
      <w:r w:rsidRPr="00465382">
        <w:rPr>
          <w:rFonts w:eastAsia="TimesNewRoman"/>
          <w:sz w:val="24"/>
          <w:szCs w:val="24"/>
          <w:lang w:eastAsia="sk-SK"/>
        </w:rPr>
        <w:lastRenderedPageBreak/>
        <w:t>dokáže určitý čas počúvať, reagovať a vyjadriť svoj názor,</w:t>
      </w:r>
    </w:p>
    <w:p w:rsidR="00AC1A4D" w:rsidRPr="00465382" w:rsidRDefault="00D709E5" w:rsidP="00FB3AB0">
      <w:pPr>
        <w:tabs>
          <w:tab w:val="left" w:pos="9637"/>
        </w:tabs>
        <w:autoSpaceDE w:val="0"/>
        <w:autoSpaceDN w:val="0"/>
        <w:adjustRightInd w:val="0"/>
        <w:spacing w:line="360" w:lineRule="auto"/>
        <w:ind w:right="-2"/>
        <w:jc w:val="both"/>
        <w:rPr>
          <w:rFonts w:eastAsia="TimesNewRoman"/>
          <w:b/>
          <w:bCs/>
          <w:sz w:val="24"/>
          <w:szCs w:val="24"/>
          <w:lang w:eastAsia="sk-SK"/>
        </w:rPr>
      </w:pPr>
      <w:r w:rsidRPr="00465382">
        <w:rPr>
          <w:rFonts w:eastAsia="TimesNewRoman"/>
          <w:b/>
          <w:bCs/>
          <w:sz w:val="24"/>
          <w:szCs w:val="24"/>
          <w:lang w:eastAsia="sk-SK"/>
        </w:rPr>
        <w:t>b) kompetencia</w:t>
      </w:r>
      <w:r w:rsidR="00AC1A4D" w:rsidRPr="00465382">
        <w:rPr>
          <w:rFonts w:eastAsia="TimesNewRoman"/>
          <w:b/>
          <w:bCs/>
          <w:sz w:val="24"/>
          <w:szCs w:val="24"/>
          <w:lang w:eastAsia="sk-SK"/>
        </w:rPr>
        <w:t xml:space="preserve"> v oblasti matematického a prírodovedného myslenia</w:t>
      </w:r>
    </w:p>
    <w:p w:rsidR="00AC1A4D" w:rsidRDefault="00AC1A4D" w:rsidP="00FB3AB0">
      <w:pPr>
        <w:numPr>
          <w:ilvl w:val="0"/>
          <w:numId w:val="14"/>
        </w:numPr>
        <w:tabs>
          <w:tab w:val="left" w:pos="9637"/>
        </w:tabs>
        <w:autoSpaceDE w:val="0"/>
        <w:autoSpaceDN w:val="0"/>
        <w:adjustRightInd w:val="0"/>
        <w:spacing w:line="360" w:lineRule="auto"/>
        <w:ind w:right="-2"/>
        <w:jc w:val="both"/>
        <w:rPr>
          <w:rFonts w:eastAsia="TimesNewRoman"/>
          <w:sz w:val="24"/>
          <w:szCs w:val="24"/>
          <w:lang w:eastAsia="sk-SK"/>
        </w:rPr>
      </w:pPr>
      <w:r w:rsidRPr="00465382">
        <w:rPr>
          <w:rFonts w:eastAsia="TimesNewRoman"/>
          <w:sz w:val="24"/>
          <w:szCs w:val="24"/>
          <w:lang w:eastAsia="sk-SK"/>
        </w:rPr>
        <w:t>naučí sa používať základné matematické mysleni</w:t>
      </w:r>
      <w:r w:rsidR="003E53AB">
        <w:rPr>
          <w:rFonts w:eastAsia="TimesNewRoman"/>
          <w:sz w:val="24"/>
          <w:szCs w:val="24"/>
          <w:lang w:eastAsia="sk-SK"/>
        </w:rPr>
        <w:t>e na riešenie rôznych životných</w:t>
      </w:r>
      <w:r w:rsidRPr="00465382">
        <w:rPr>
          <w:rFonts w:eastAsia="TimesNewRoman"/>
          <w:sz w:val="24"/>
          <w:szCs w:val="24"/>
          <w:lang w:eastAsia="sk-SK"/>
        </w:rPr>
        <w:t>,</w:t>
      </w:r>
    </w:p>
    <w:p w:rsidR="003E53AB" w:rsidRPr="00465382" w:rsidRDefault="003E53AB" w:rsidP="003E53AB">
      <w:pPr>
        <w:tabs>
          <w:tab w:val="left" w:pos="9637"/>
        </w:tabs>
        <w:autoSpaceDE w:val="0"/>
        <w:autoSpaceDN w:val="0"/>
        <w:adjustRightInd w:val="0"/>
        <w:spacing w:line="360" w:lineRule="auto"/>
        <w:ind w:left="720" w:right="-2"/>
        <w:jc w:val="both"/>
        <w:rPr>
          <w:rFonts w:eastAsia="TimesNewRoman"/>
          <w:sz w:val="24"/>
          <w:szCs w:val="24"/>
          <w:lang w:eastAsia="sk-SK"/>
        </w:rPr>
      </w:pPr>
    </w:p>
    <w:p w:rsidR="00AC1A4D" w:rsidRPr="00465382" w:rsidRDefault="00D709E5" w:rsidP="00FB3AB0">
      <w:pPr>
        <w:tabs>
          <w:tab w:val="left" w:pos="9637"/>
        </w:tabs>
        <w:autoSpaceDE w:val="0"/>
        <w:autoSpaceDN w:val="0"/>
        <w:adjustRightInd w:val="0"/>
        <w:spacing w:line="360" w:lineRule="auto"/>
        <w:ind w:right="-2"/>
        <w:jc w:val="both"/>
        <w:rPr>
          <w:rFonts w:eastAsia="TimesNewRoman"/>
          <w:b/>
          <w:bCs/>
          <w:sz w:val="24"/>
          <w:szCs w:val="24"/>
          <w:lang w:eastAsia="sk-SK"/>
        </w:rPr>
      </w:pPr>
      <w:r w:rsidRPr="00465382">
        <w:rPr>
          <w:rFonts w:eastAsia="TimesNewRoman"/>
          <w:b/>
          <w:bCs/>
          <w:sz w:val="24"/>
          <w:szCs w:val="24"/>
          <w:lang w:eastAsia="sk-SK"/>
        </w:rPr>
        <w:t xml:space="preserve">c) kompetencie </w:t>
      </w:r>
      <w:r w:rsidR="00AC1A4D" w:rsidRPr="00465382">
        <w:rPr>
          <w:rFonts w:eastAsia="TimesNewRoman"/>
          <w:b/>
          <w:bCs/>
          <w:sz w:val="24"/>
          <w:szCs w:val="24"/>
          <w:lang w:eastAsia="sk-SK"/>
        </w:rPr>
        <w:t xml:space="preserve"> v oblasti informačných a komunikačných technológií</w:t>
      </w:r>
    </w:p>
    <w:p w:rsidR="00AC1A4D" w:rsidRPr="00465382" w:rsidRDefault="00AC1A4D" w:rsidP="00FB3AB0">
      <w:pPr>
        <w:numPr>
          <w:ilvl w:val="0"/>
          <w:numId w:val="15"/>
        </w:numPr>
        <w:tabs>
          <w:tab w:val="left" w:pos="9637"/>
        </w:tabs>
        <w:autoSpaceDE w:val="0"/>
        <w:autoSpaceDN w:val="0"/>
        <w:adjustRightInd w:val="0"/>
        <w:spacing w:line="360" w:lineRule="auto"/>
        <w:ind w:right="-2"/>
        <w:jc w:val="both"/>
        <w:rPr>
          <w:rFonts w:eastAsia="TimesNewRoman"/>
          <w:sz w:val="24"/>
          <w:szCs w:val="24"/>
          <w:lang w:eastAsia="sk-SK"/>
        </w:rPr>
      </w:pPr>
      <w:r w:rsidRPr="00465382">
        <w:rPr>
          <w:rFonts w:eastAsia="TimesNewRoman"/>
          <w:sz w:val="24"/>
          <w:szCs w:val="24"/>
          <w:lang w:eastAsia="sk-SK"/>
        </w:rPr>
        <w:t>oboznámi sa so základnými informačnými a komunikačnými technológiami pri</w:t>
      </w:r>
      <w:r w:rsidR="006A37EF" w:rsidRPr="00465382">
        <w:rPr>
          <w:rFonts w:eastAsia="TimesNewRoman"/>
          <w:sz w:val="24"/>
          <w:szCs w:val="24"/>
          <w:lang w:eastAsia="sk-SK"/>
        </w:rPr>
        <w:t xml:space="preserve"> </w:t>
      </w:r>
      <w:r w:rsidRPr="00465382">
        <w:rPr>
          <w:rFonts w:eastAsia="TimesNewRoman"/>
          <w:sz w:val="24"/>
          <w:szCs w:val="24"/>
          <w:lang w:eastAsia="sk-SK"/>
        </w:rPr>
        <w:t>vyučovaní a učení sa,</w:t>
      </w:r>
    </w:p>
    <w:p w:rsidR="00AC1A4D" w:rsidRPr="00465382" w:rsidRDefault="00AC1A4D" w:rsidP="00FB3AB0">
      <w:pPr>
        <w:numPr>
          <w:ilvl w:val="0"/>
          <w:numId w:val="15"/>
        </w:numPr>
        <w:tabs>
          <w:tab w:val="left" w:pos="9637"/>
        </w:tabs>
        <w:autoSpaceDE w:val="0"/>
        <w:autoSpaceDN w:val="0"/>
        <w:adjustRightInd w:val="0"/>
        <w:spacing w:line="360" w:lineRule="auto"/>
        <w:ind w:right="-2"/>
        <w:jc w:val="both"/>
        <w:rPr>
          <w:rFonts w:eastAsia="TimesNewRoman"/>
          <w:sz w:val="24"/>
          <w:szCs w:val="24"/>
          <w:lang w:eastAsia="sk-SK"/>
        </w:rPr>
      </w:pPr>
      <w:r w:rsidRPr="00465382">
        <w:rPr>
          <w:rFonts w:eastAsia="TimesNewRoman"/>
          <w:sz w:val="24"/>
          <w:szCs w:val="24"/>
          <w:lang w:eastAsia="sk-SK"/>
        </w:rPr>
        <w:t>dokáže adekvátne veku a svojmu zdravotnému stavu komunikovať pomocou</w:t>
      </w:r>
      <w:r w:rsidR="006A37EF" w:rsidRPr="00465382">
        <w:rPr>
          <w:rFonts w:eastAsia="TimesNewRoman"/>
          <w:sz w:val="24"/>
          <w:szCs w:val="24"/>
          <w:lang w:eastAsia="sk-SK"/>
        </w:rPr>
        <w:t xml:space="preserve"> </w:t>
      </w:r>
      <w:r w:rsidRPr="00465382">
        <w:rPr>
          <w:rFonts w:eastAsia="TimesNewRoman"/>
          <w:sz w:val="24"/>
          <w:szCs w:val="24"/>
          <w:lang w:eastAsia="sk-SK"/>
        </w:rPr>
        <w:t>elektronických médií,</w:t>
      </w:r>
    </w:p>
    <w:p w:rsidR="00AC1A4D" w:rsidRPr="00465382" w:rsidRDefault="00AC1A4D" w:rsidP="00FB3AB0">
      <w:pPr>
        <w:numPr>
          <w:ilvl w:val="0"/>
          <w:numId w:val="15"/>
        </w:numPr>
        <w:tabs>
          <w:tab w:val="left" w:pos="9637"/>
        </w:tabs>
        <w:autoSpaceDE w:val="0"/>
        <w:autoSpaceDN w:val="0"/>
        <w:adjustRightInd w:val="0"/>
        <w:spacing w:line="360" w:lineRule="auto"/>
        <w:ind w:right="-2"/>
        <w:jc w:val="both"/>
        <w:rPr>
          <w:rFonts w:eastAsia="TimesNewRoman"/>
          <w:sz w:val="24"/>
          <w:szCs w:val="24"/>
          <w:lang w:eastAsia="sk-SK"/>
        </w:rPr>
      </w:pPr>
      <w:r w:rsidRPr="00465382">
        <w:rPr>
          <w:rFonts w:eastAsia="TimesNewRoman"/>
          <w:sz w:val="24"/>
          <w:szCs w:val="24"/>
          <w:lang w:eastAsia="sk-SK"/>
        </w:rPr>
        <w:t>oboznámi sa s rôznymi vyučovacími programami,</w:t>
      </w:r>
    </w:p>
    <w:p w:rsidR="00AC1A4D" w:rsidRPr="00465382" w:rsidRDefault="00AC1A4D" w:rsidP="00FB3AB0">
      <w:pPr>
        <w:tabs>
          <w:tab w:val="left" w:pos="9637"/>
        </w:tabs>
        <w:autoSpaceDE w:val="0"/>
        <w:autoSpaceDN w:val="0"/>
        <w:adjustRightInd w:val="0"/>
        <w:spacing w:line="360" w:lineRule="auto"/>
        <w:ind w:right="-2"/>
        <w:jc w:val="both"/>
        <w:rPr>
          <w:rFonts w:eastAsia="TimesNewRoman"/>
          <w:sz w:val="24"/>
          <w:szCs w:val="24"/>
          <w:lang w:eastAsia="sk-SK"/>
        </w:rPr>
      </w:pPr>
    </w:p>
    <w:p w:rsidR="00AC1A4D" w:rsidRPr="00465382" w:rsidRDefault="00D709E5" w:rsidP="00FB3AB0">
      <w:pPr>
        <w:tabs>
          <w:tab w:val="left" w:pos="9637"/>
        </w:tabs>
        <w:autoSpaceDE w:val="0"/>
        <w:autoSpaceDN w:val="0"/>
        <w:adjustRightInd w:val="0"/>
        <w:spacing w:line="360" w:lineRule="auto"/>
        <w:ind w:right="-2"/>
        <w:jc w:val="both"/>
        <w:rPr>
          <w:rFonts w:eastAsia="TimesNewRoman"/>
          <w:b/>
          <w:bCs/>
          <w:sz w:val="24"/>
          <w:szCs w:val="24"/>
          <w:lang w:eastAsia="sk-SK"/>
        </w:rPr>
      </w:pPr>
      <w:r w:rsidRPr="00465382">
        <w:rPr>
          <w:rFonts w:eastAsia="TimesNewRoman"/>
          <w:b/>
          <w:bCs/>
          <w:sz w:val="24"/>
          <w:szCs w:val="24"/>
          <w:lang w:eastAsia="sk-SK"/>
        </w:rPr>
        <w:t xml:space="preserve">d) kompetencia </w:t>
      </w:r>
      <w:r w:rsidR="00AC1A4D" w:rsidRPr="00465382">
        <w:rPr>
          <w:rFonts w:eastAsia="TimesNewRoman"/>
          <w:b/>
          <w:bCs/>
          <w:sz w:val="24"/>
          <w:szCs w:val="24"/>
          <w:lang w:eastAsia="sk-SK"/>
        </w:rPr>
        <w:t xml:space="preserve"> učiť sa</w:t>
      </w:r>
    </w:p>
    <w:p w:rsidR="00AC1A4D" w:rsidRPr="00465382" w:rsidRDefault="00AC1A4D" w:rsidP="00FB3AB0">
      <w:pPr>
        <w:numPr>
          <w:ilvl w:val="0"/>
          <w:numId w:val="16"/>
        </w:numPr>
        <w:tabs>
          <w:tab w:val="left" w:pos="9637"/>
        </w:tabs>
        <w:autoSpaceDE w:val="0"/>
        <w:autoSpaceDN w:val="0"/>
        <w:adjustRightInd w:val="0"/>
        <w:spacing w:line="360" w:lineRule="auto"/>
        <w:ind w:right="-2"/>
        <w:jc w:val="both"/>
        <w:rPr>
          <w:rFonts w:eastAsia="TimesNewRoman"/>
          <w:sz w:val="24"/>
          <w:szCs w:val="24"/>
          <w:lang w:eastAsia="sk-SK"/>
        </w:rPr>
      </w:pPr>
      <w:r w:rsidRPr="00465382">
        <w:rPr>
          <w:rFonts w:eastAsia="TimesNewRoman"/>
          <w:sz w:val="24"/>
          <w:szCs w:val="24"/>
          <w:lang w:eastAsia="sk-SK"/>
        </w:rPr>
        <w:t>prostredníctvom pedagóga si uplatňuje základy rôznych techník učenia a</w:t>
      </w:r>
      <w:r w:rsidR="006A37EF" w:rsidRPr="00465382">
        <w:rPr>
          <w:rFonts w:eastAsia="TimesNewRoman"/>
          <w:sz w:val="24"/>
          <w:szCs w:val="24"/>
          <w:lang w:eastAsia="sk-SK"/>
        </w:rPr>
        <w:t> </w:t>
      </w:r>
      <w:r w:rsidRPr="00465382">
        <w:rPr>
          <w:rFonts w:eastAsia="TimesNewRoman"/>
          <w:sz w:val="24"/>
          <w:szCs w:val="24"/>
          <w:lang w:eastAsia="sk-SK"/>
        </w:rPr>
        <w:t>osvojovania</w:t>
      </w:r>
      <w:r w:rsidR="006A37EF" w:rsidRPr="00465382">
        <w:rPr>
          <w:rFonts w:eastAsia="TimesNewRoman"/>
          <w:sz w:val="24"/>
          <w:szCs w:val="24"/>
          <w:lang w:eastAsia="sk-SK"/>
        </w:rPr>
        <w:t xml:space="preserve"> </w:t>
      </w:r>
      <w:r w:rsidRPr="00465382">
        <w:rPr>
          <w:rFonts w:eastAsia="TimesNewRoman"/>
          <w:sz w:val="24"/>
          <w:szCs w:val="24"/>
          <w:lang w:eastAsia="sk-SK"/>
        </w:rPr>
        <w:t>si poznatkov,</w:t>
      </w:r>
    </w:p>
    <w:p w:rsidR="00AC1A4D" w:rsidRPr="00465382" w:rsidRDefault="00AC1A4D" w:rsidP="00FB3AB0">
      <w:pPr>
        <w:tabs>
          <w:tab w:val="left" w:pos="9637"/>
        </w:tabs>
        <w:autoSpaceDE w:val="0"/>
        <w:autoSpaceDN w:val="0"/>
        <w:adjustRightInd w:val="0"/>
        <w:spacing w:line="360" w:lineRule="auto"/>
        <w:ind w:right="-2"/>
        <w:jc w:val="both"/>
        <w:rPr>
          <w:rFonts w:eastAsia="TimesNewRoman"/>
          <w:sz w:val="24"/>
          <w:szCs w:val="24"/>
          <w:lang w:eastAsia="sk-SK"/>
        </w:rPr>
      </w:pPr>
    </w:p>
    <w:p w:rsidR="00AC1A4D" w:rsidRPr="00465382" w:rsidRDefault="00D709E5" w:rsidP="00FB3AB0">
      <w:pPr>
        <w:tabs>
          <w:tab w:val="left" w:pos="9637"/>
        </w:tabs>
        <w:autoSpaceDE w:val="0"/>
        <w:autoSpaceDN w:val="0"/>
        <w:adjustRightInd w:val="0"/>
        <w:spacing w:line="360" w:lineRule="auto"/>
        <w:ind w:right="-2"/>
        <w:jc w:val="both"/>
        <w:rPr>
          <w:rFonts w:eastAsia="TimesNewRoman"/>
          <w:b/>
          <w:bCs/>
          <w:sz w:val="24"/>
          <w:szCs w:val="24"/>
          <w:lang w:eastAsia="sk-SK"/>
        </w:rPr>
      </w:pPr>
      <w:r w:rsidRPr="00465382">
        <w:rPr>
          <w:rFonts w:eastAsia="TimesNewRoman"/>
          <w:b/>
          <w:bCs/>
          <w:sz w:val="24"/>
          <w:szCs w:val="24"/>
          <w:lang w:eastAsia="sk-SK"/>
        </w:rPr>
        <w:t xml:space="preserve">e) kompetencia </w:t>
      </w:r>
      <w:r w:rsidR="00AC1A4D" w:rsidRPr="00465382">
        <w:rPr>
          <w:rFonts w:eastAsia="TimesNewRoman"/>
          <w:b/>
          <w:bCs/>
          <w:sz w:val="24"/>
          <w:szCs w:val="24"/>
          <w:lang w:eastAsia="sk-SK"/>
        </w:rPr>
        <w:t xml:space="preserve"> riešiť problémy</w:t>
      </w:r>
    </w:p>
    <w:p w:rsidR="00AC1A4D" w:rsidRPr="00465382" w:rsidRDefault="00AC1A4D" w:rsidP="00FB3AB0">
      <w:pPr>
        <w:numPr>
          <w:ilvl w:val="0"/>
          <w:numId w:val="17"/>
        </w:numPr>
        <w:tabs>
          <w:tab w:val="left" w:pos="9637"/>
        </w:tabs>
        <w:autoSpaceDE w:val="0"/>
        <w:autoSpaceDN w:val="0"/>
        <w:adjustRightInd w:val="0"/>
        <w:spacing w:line="360" w:lineRule="auto"/>
        <w:ind w:right="-2"/>
        <w:jc w:val="both"/>
        <w:rPr>
          <w:rFonts w:eastAsia="TimesNewRoman"/>
          <w:sz w:val="24"/>
          <w:szCs w:val="24"/>
          <w:lang w:eastAsia="sk-SK"/>
        </w:rPr>
      </w:pPr>
      <w:r w:rsidRPr="00465382">
        <w:rPr>
          <w:rFonts w:eastAsia="TimesNewRoman"/>
          <w:sz w:val="24"/>
          <w:szCs w:val="24"/>
          <w:lang w:eastAsia="sk-SK"/>
        </w:rPr>
        <w:t>vníma a sleduje problémové situácie v škole, oboznamuje sa s nimi, podľa svojich</w:t>
      </w:r>
      <w:r w:rsidR="006A37EF" w:rsidRPr="00465382">
        <w:rPr>
          <w:rFonts w:eastAsia="TimesNewRoman"/>
          <w:sz w:val="24"/>
          <w:szCs w:val="24"/>
          <w:lang w:eastAsia="sk-SK"/>
        </w:rPr>
        <w:t xml:space="preserve"> </w:t>
      </w:r>
      <w:r w:rsidRPr="00465382">
        <w:rPr>
          <w:rFonts w:eastAsia="TimesNewRoman"/>
          <w:sz w:val="24"/>
          <w:szCs w:val="24"/>
          <w:lang w:eastAsia="sk-SK"/>
        </w:rPr>
        <w:t>schopností za pomoci pedagóga sa ich pokúša riešiť,</w:t>
      </w:r>
    </w:p>
    <w:p w:rsidR="00AC1A4D" w:rsidRPr="00465382" w:rsidRDefault="00AC1A4D" w:rsidP="00FB3AB0">
      <w:pPr>
        <w:tabs>
          <w:tab w:val="left" w:pos="9637"/>
        </w:tabs>
        <w:autoSpaceDE w:val="0"/>
        <w:autoSpaceDN w:val="0"/>
        <w:adjustRightInd w:val="0"/>
        <w:spacing w:line="360" w:lineRule="auto"/>
        <w:ind w:right="-2"/>
        <w:jc w:val="both"/>
        <w:rPr>
          <w:rFonts w:eastAsia="TimesNewRoman"/>
          <w:sz w:val="24"/>
          <w:szCs w:val="24"/>
          <w:lang w:eastAsia="sk-SK"/>
        </w:rPr>
      </w:pPr>
    </w:p>
    <w:p w:rsidR="00AC1A4D" w:rsidRPr="00465382" w:rsidRDefault="00AC1A4D" w:rsidP="00FB3AB0">
      <w:pPr>
        <w:tabs>
          <w:tab w:val="left" w:pos="9637"/>
        </w:tabs>
        <w:autoSpaceDE w:val="0"/>
        <w:autoSpaceDN w:val="0"/>
        <w:adjustRightInd w:val="0"/>
        <w:spacing w:line="360" w:lineRule="auto"/>
        <w:ind w:right="-2"/>
        <w:jc w:val="both"/>
        <w:rPr>
          <w:rFonts w:eastAsia="TimesNewRoman"/>
          <w:b/>
          <w:bCs/>
          <w:sz w:val="24"/>
          <w:szCs w:val="24"/>
          <w:lang w:eastAsia="sk-SK"/>
        </w:rPr>
      </w:pPr>
      <w:r w:rsidRPr="00465382">
        <w:rPr>
          <w:rFonts w:eastAsia="TimesNewRoman"/>
          <w:b/>
          <w:bCs/>
          <w:sz w:val="24"/>
          <w:szCs w:val="24"/>
          <w:lang w:eastAsia="sk-SK"/>
        </w:rPr>
        <w:t>f) osobné, sociálne a obči</w:t>
      </w:r>
      <w:r w:rsidR="00D709E5" w:rsidRPr="00465382">
        <w:rPr>
          <w:rFonts w:eastAsia="TimesNewRoman"/>
          <w:b/>
          <w:bCs/>
          <w:sz w:val="24"/>
          <w:szCs w:val="24"/>
          <w:lang w:eastAsia="sk-SK"/>
        </w:rPr>
        <w:t xml:space="preserve">anske kompetencie </w:t>
      </w:r>
    </w:p>
    <w:p w:rsidR="00AC1A4D" w:rsidRPr="00465382" w:rsidRDefault="00AC1A4D" w:rsidP="00FB3AB0">
      <w:pPr>
        <w:numPr>
          <w:ilvl w:val="0"/>
          <w:numId w:val="18"/>
        </w:numPr>
        <w:tabs>
          <w:tab w:val="left" w:pos="9637"/>
        </w:tabs>
        <w:autoSpaceDE w:val="0"/>
        <w:autoSpaceDN w:val="0"/>
        <w:adjustRightInd w:val="0"/>
        <w:spacing w:line="360" w:lineRule="auto"/>
        <w:ind w:right="-2"/>
        <w:jc w:val="both"/>
        <w:rPr>
          <w:rFonts w:eastAsia="TimesNewRoman"/>
          <w:sz w:val="24"/>
          <w:szCs w:val="24"/>
          <w:lang w:eastAsia="sk-SK"/>
        </w:rPr>
      </w:pPr>
      <w:r w:rsidRPr="00465382">
        <w:rPr>
          <w:rFonts w:eastAsia="TimesNewRoman"/>
          <w:sz w:val="24"/>
          <w:szCs w:val="24"/>
          <w:lang w:eastAsia="sk-SK"/>
        </w:rPr>
        <w:t>uvedomuje si , že má svoje práva a povinnosti, má osvojené základy pre spoluprácu</w:t>
      </w:r>
      <w:r w:rsidR="006A37EF" w:rsidRPr="00465382">
        <w:rPr>
          <w:rFonts w:eastAsia="TimesNewRoman"/>
          <w:sz w:val="24"/>
          <w:szCs w:val="24"/>
          <w:lang w:eastAsia="sk-SK"/>
        </w:rPr>
        <w:t xml:space="preserve"> </w:t>
      </w:r>
      <w:r w:rsidRPr="00465382">
        <w:rPr>
          <w:rFonts w:eastAsia="TimesNewRoman"/>
          <w:sz w:val="24"/>
          <w:szCs w:val="24"/>
          <w:lang w:eastAsia="sk-SK"/>
        </w:rPr>
        <w:t>v skupine,</w:t>
      </w:r>
    </w:p>
    <w:p w:rsidR="00AC1A4D" w:rsidRPr="00465382" w:rsidRDefault="00AC1A4D" w:rsidP="00FB3AB0">
      <w:pPr>
        <w:numPr>
          <w:ilvl w:val="0"/>
          <w:numId w:val="18"/>
        </w:numPr>
        <w:tabs>
          <w:tab w:val="left" w:pos="9637"/>
        </w:tabs>
        <w:autoSpaceDE w:val="0"/>
        <w:autoSpaceDN w:val="0"/>
        <w:adjustRightInd w:val="0"/>
        <w:spacing w:line="360" w:lineRule="auto"/>
        <w:ind w:right="-2"/>
        <w:jc w:val="both"/>
        <w:rPr>
          <w:rFonts w:eastAsia="TimesNewRoman"/>
          <w:sz w:val="24"/>
          <w:szCs w:val="24"/>
          <w:lang w:eastAsia="sk-SK"/>
        </w:rPr>
      </w:pPr>
      <w:r w:rsidRPr="00465382">
        <w:rPr>
          <w:rFonts w:eastAsia="TimesNewRoman"/>
          <w:sz w:val="24"/>
          <w:szCs w:val="24"/>
          <w:lang w:eastAsia="sk-SK"/>
        </w:rPr>
        <w:t>uvedomuje si svoje vlastné potreby a využíva svoje možnosti,</w:t>
      </w:r>
    </w:p>
    <w:p w:rsidR="00AC1A4D" w:rsidRPr="00465382" w:rsidRDefault="00507BC9" w:rsidP="00FB3AB0">
      <w:pPr>
        <w:numPr>
          <w:ilvl w:val="0"/>
          <w:numId w:val="18"/>
        </w:numPr>
        <w:tabs>
          <w:tab w:val="left" w:pos="9637"/>
        </w:tabs>
        <w:autoSpaceDE w:val="0"/>
        <w:autoSpaceDN w:val="0"/>
        <w:adjustRightInd w:val="0"/>
        <w:spacing w:line="360" w:lineRule="auto"/>
        <w:ind w:right="-2"/>
        <w:jc w:val="both"/>
        <w:rPr>
          <w:rFonts w:eastAsia="TimesNewRoman"/>
          <w:sz w:val="24"/>
          <w:szCs w:val="24"/>
          <w:lang w:eastAsia="sk-SK"/>
        </w:rPr>
      </w:pPr>
      <w:r w:rsidRPr="00465382">
        <w:rPr>
          <w:rFonts w:eastAsia="TimesNewRoman"/>
          <w:sz w:val="24"/>
          <w:szCs w:val="24"/>
          <w:lang w:eastAsia="sk-SK"/>
        </w:rPr>
        <w:t>-</w:t>
      </w:r>
      <w:r w:rsidR="00AC1A4D" w:rsidRPr="00465382">
        <w:rPr>
          <w:rFonts w:eastAsia="TimesNewRoman"/>
          <w:sz w:val="24"/>
          <w:szCs w:val="24"/>
          <w:lang w:eastAsia="sk-SK"/>
        </w:rPr>
        <w:t>uvedomuje si význam pozitívnej klímy v triede a svojím konaním prispieva k</w:t>
      </w:r>
      <w:r w:rsidR="006A37EF" w:rsidRPr="00465382">
        <w:rPr>
          <w:rFonts w:eastAsia="TimesNewRoman"/>
          <w:sz w:val="24"/>
          <w:szCs w:val="24"/>
          <w:lang w:eastAsia="sk-SK"/>
        </w:rPr>
        <w:t> </w:t>
      </w:r>
      <w:r w:rsidR="00AC1A4D" w:rsidRPr="00465382">
        <w:rPr>
          <w:rFonts w:eastAsia="TimesNewRoman"/>
          <w:sz w:val="24"/>
          <w:szCs w:val="24"/>
          <w:lang w:eastAsia="sk-SK"/>
        </w:rPr>
        <w:t>dobrým</w:t>
      </w:r>
      <w:r w:rsidR="006A37EF" w:rsidRPr="00465382">
        <w:rPr>
          <w:rFonts w:eastAsia="TimesNewRoman"/>
          <w:sz w:val="24"/>
          <w:szCs w:val="24"/>
          <w:lang w:eastAsia="sk-SK"/>
        </w:rPr>
        <w:t xml:space="preserve"> </w:t>
      </w:r>
      <w:r w:rsidR="00AC1A4D" w:rsidRPr="00465382">
        <w:rPr>
          <w:rFonts w:eastAsia="TimesNewRoman"/>
          <w:sz w:val="24"/>
          <w:szCs w:val="24"/>
          <w:lang w:eastAsia="sk-SK"/>
        </w:rPr>
        <w:t>medziľudským vzťahom,</w:t>
      </w:r>
    </w:p>
    <w:p w:rsidR="00AC1A4D" w:rsidRPr="00465382" w:rsidRDefault="00AC1A4D" w:rsidP="00FB3AB0">
      <w:pPr>
        <w:numPr>
          <w:ilvl w:val="0"/>
          <w:numId w:val="18"/>
        </w:numPr>
        <w:tabs>
          <w:tab w:val="left" w:pos="9637"/>
        </w:tabs>
        <w:autoSpaceDE w:val="0"/>
        <w:autoSpaceDN w:val="0"/>
        <w:adjustRightInd w:val="0"/>
        <w:spacing w:line="360" w:lineRule="auto"/>
        <w:ind w:right="-2"/>
        <w:jc w:val="both"/>
        <w:rPr>
          <w:rFonts w:eastAsia="TimesNewRoman"/>
          <w:sz w:val="24"/>
          <w:szCs w:val="24"/>
          <w:lang w:eastAsia="sk-SK"/>
        </w:rPr>
      </w:pPr>
      <w:r w:rsidRPr="00465382">
        <w:rPr>
          <w:rFonts w:eastAsia="TimesNewRoman"/>
          <w:sz w:val="24"/>
          <w:szCs w:val="24"/>
          <w:lang w:eastAsia="sk-SK"/>
        </w:rPr>
        <w:t>pripravený na reálny život tak, aby dokázal s minimálnou podporou zaradiť sa do</w:t>
      </w:r>
      <w:r w:rsidR="006A37EF" w:rsidRPr="00465382">
        <w:rPr>
          <w:rFonts w:eastAsia="TimesNewRoman"/>
          <w:sz w:val="24"/>
          <w:szCs w:val="24"/>
          <w:lang w:eastAsia="sk-SK"/>
        </w:rPr>
        <w:t xml:space="preserve"> </w:t>
      </w:r>
      <w:r w:rsidRPr="00465382">
        <w:rPr>
          <w:rFonts w:eastAsia="TimesNewRoman"/>
          <w:sz w:val="24"/>
          <w:szCs w:val="24"/>
          <w:lang w:eastAsia="sk-SK"/>
        </w:rPr>
        <w:t>daných životných podmienok a dosiahol primeranú kvalitu života,</w:t>
      </w:r>
    </w:p>
    <w:p w:rsidR="00AC1A4D" w:rsidRPr="00465382" w:rsidRDefault="00AC1A4D" w:rsidP="00FB3AB0">
      <w:pPr>
        <w:numPr>
          <w:ilvl w:val="0"/>
          <w:numId w:val="18"/>
        </w:numPr>
        <w:tabs>
          <w:tab w:val="left" w:pos="9637"/>
        </w:tabs>
        <w:autoSpaceDE w:val="0"/>
        <w:autoSpaceDN w:val="0"/>
        <w:adjustRightInd w:val="0"/>
        <w:spacing w:line="360" w:lineRule="auto"/>
        <w:ind w:right="-2"/>
        <w:jc w:val="both"/>
        <w:rPr>
          <w:rFonts w:eastAsia="TimesNewRoman"/>
          <w:sz w:val="24"/>
          <w:szCs w:val="24"/>
          <w:lang w:eastAsia="sk-SK"/>
        </w:rPr>
      </w:pPr>
      <w:r w:rsidRPr="00465382">
        <w:rPr>
          <w:rFonts w:eastAsia="TimesNewRoman"/>
          <w:sz w:val="24"/>
          <w:szCs w:val="24"/>
          <w:lang w:eastAsia="sk-SK"/>
        </w:rPr>
        <w:t>pomenováva svoje pocity a prejavuje čo najviac samostatnosti v sociálnom prostredí,</w:t>
      </w:r>
    </w:p>
    <w:p w:rsidR="00AC1A4D" w:rsidRPr="00465382" w:rsidRDefault="00AC1A4D" w:rsidP="00FB3AB0">
      <w:pPr>
        <w:tabs>
          <w:tab w:val="left" w:pos="9637"/>
        </w:tabs>
        <w:autoSpaceDE w:val="0"/>
        <w:autoSpaceDN w:val="0"/>
        <w:adjustRightInd w:val="0"/>
        <w:spacing w:line="360" w:lineRule="auto"/>
        <w:ind w:right="-2"/>
        <w:jc w:val="both"/>
        <w:rPr>
          <w:rFonts w:eastAsia="TimesNewRoman"/>
          <w:b/>
          <w:bCs/>
          <w:sz w:val="24"/>
          <w:szCs w:val="24"/>
          <w:lang w:eastAsia="sk-SK"/>
        </w:rPr>
      </w:pPr>
    </w:p>
    <w:p w:rsidR="00AC1A4D" w:rsidRPr="00465382" w:rsidRDefault="00D709E5" w:rsidP="00FB3AB0">
      <w:pPr>
        <w:tabs>
          <w:tab w:val="left" w:pos="9637"/>
        </w:tabs>
        <w:autoSpaceDE w:val="0"/>
        <w:autoSpaceDN w:val="0"/>
        <w:adjustRightInd w:val="0"/>
        <w:spacing w:line="360" w:lineRule="auto"/>
        <w:ind w:right="-2"/>
        <w:jc w:val="both"/>
        <w:rPr>
          <w:rFonts w:eastAsia="TimesNewRoman"/>
          <w:b/>
          <w:bCs/>
          <w:sz w:val="24"/>
          <w:szCs w:val="24"/>
          <w:lang w:eastAsia="sk-SK"/>
        </w:rPr>
      </w:pPr>
      <w:r w:rsidRPr="00465382">
        <w:rPr>
          <w:rFonts w:eastAsia="TimesNewRoman"/>
          <w:b/>
          <w:bCs/>
          <w:sz w:val="24"/>
          <w:szCs w:val="24"/>
          <w:lang w:eastAsia="sk-SK"/>
        </w:rPr>
        <w:t xml:space="preserve">g) kompetencia </w:t>
      </w:r>
      <w:r w:rsidR="00AC1A4D" w:rsidRPr="00465382">
        <w:rPr>
          <w:rFonts w:eastAsia="TimesNewRoman"/>
          <w:b/>
          <w:bCs/>
          <w:sz w:val="24"/>
          <w:szCs w:val="24"/>
          <w:lang w:eastAsia="sk-SK"/>
        </w:rPr>
        <w:t xml:space="preserve"> vnímať a chápať kultúru a vyjadrovať sa nástrojmi</w:t>
      </w:r>
      <w:r w:rsidR="006A37EF" w:rsidRPr="00465382">
        <w:rPr>
          <w:rFonts w:eastAsia="TimesNewRoman"/>
          <w:b/>
          <w:bCs/>
          <w:sz w:val="24"/>
          <w:szCs w:val="24"/>
          <w:lang w:eastAsia="sk-SK"/>
        </w:rPr>
        <w:t xml:space="preserve"> </w:t>
      </w:r>
      <w:r w:rsidR="00AC1A4D" w:rsidRPr="00465382">
        <w:rPr>
          <w:rFonts w:eastAsia="TimesNewRoman"/>
          <w:b/>
          <w:bCs/>
          <w:sz w:val="24"/>
          <w:szCs w:val="24"/>
          <w:lang w:eastAsia="sk-SK"/>
        </w:rPr>
        <w:t>kultúry</w:t>
      </w:r>
    </w:p>
    <w:p w:rsidR="00AC1A4D" w:rsidRPr="00465382" w:rsidRDefault="00AC1A4D" w:rsidP="00FB3AB0">
      <w:pPr>
        <w:numPr>
          <w:ilvl w:val="0"/>
          <w:numId w:val="19"/>
        </w:numPr>
        <w:tabs>
          <w:tab w:val="left" w:pos="9637"/>
        </w:tabs>
        <w:autoSpaceDE w:val="0"/>
        <w:autoSpaceDN w:val="0"/>
        <w:adjustRightInd w:val="0"/>
        <w:spacing w:line="360" w:lineRule="auto"/>
        <w:ind w:right="-2"/>
        <w:jc w:val="both"/>
        <w:rPr>
          <w:rFonts w:eastAsia="TimesNewRoman"/>
          <w:sz w:val="24"/>
          <w:szCs w:val="24"/>
          <w:lang w:eastAsia="sk-SK"/>
        </w:rPr>
      </w:pPr>
      <w:r w:rsidRPr="00465382">
        <w:rPr>
          <w:rFonts w:eastAsia="TimesNewRoman"/>
          <w:sz w:val="24"/>
          <w:szCs w:val="24"/>
          <w:lang w:eastAsia="sk-SK"/>
        </w:rPr>
        <w:t>dokáže sa vyjadrovať podľa svojich schopností na úrovni základnej kultúrnej</w:t>
      </w:r>
      <w:r w:rsidR="006A37EF" w:rsidRPr="00465382">
        <w:rPr>
          <w:rFonts w:eastAsia="TimesNewRoman"/>
          <w:sz w:val="24"/>
          <w:szCs w:val="24"/>
          <w:lang w:eastAsia="sk-SK"/>
        </w:rPr>
        <w:t xml:space="preserve"> </w:t>
      </w:r>
      <w:r w:rsidRPr="00465382">
        <w:rPr>
          <w:rFonts w:eastAsia="TimesNewRoman"/>
          <w:sz w:val="24"/>
          <w:szCs w:val="24"/>
          <w:lang w:eastAsia="sk-SK"/>
        </w:rPr>
        <w:t>gramotnosti prostredníctvom umeleckých a iných vyjadrovacích prostriedkov,</w:t>
      </w:r>
    </w:p>
    <w:p w:rsidR="00AC1A4D" w:rsidRPr="00465382" w:rsidRDefault="00AC1A4D" w:rsidP="00FB3AB0">
      <w:pPr>
        <w:numPr>
          <w:ilvl w:val="0"/>
          <w:numId w:val="19"/>
        </w:numPr>
        <w:tabs>
          <w:tab w:val="left" w:pos="9637"/>
        </w:tabs>
        <w:autoSpaceDE w:val="0"/>
        <w:autoSpaceDN w:val="0"/>
        <w:adjustRightInd w:val="0"/>
        <w:spacing w:line="360" w:lineRule="auto"/>
        <w:ind w:right="-2"/>
        <w:jc w:val="both"/>
        <w:rPr>
          <w:sz w:val="24"/>
          <w:szCs w:val="24"/>
          <w:lang w:eastAsia="sk-SK"/>
        </w:rPr>
      </w:pPr>
      <w:r w:rsidRPr="00465382">
        <w:rPr>
          <w:rFonts w:eastAsia="TimesNewRoman"/>
          <w:sz w:val="24"/>
          <w:szCs w:val="24"/>
          <w:lang w:eastAsia="sk-SK"/>
        </w:rPr>
        <w:lastRenderedPageBreak/>
        <w:t>oboznámi sa so základnými pravidlami, normami a zvykmi súvisiacimi s úpravou zovňajšku človeka.</w:t>
      </w:r>
    </w:p>
    <w:p w:rsidR="00C369DE" w:rsidRPr="00465382" w:rsidRDefault="00C369DE" w:rsidP="006A7BD1">
      <w:pPr>
        <w:tabs>
          <w:tab w:val="left" w:pos="9637"/>
        </w:tabs>
        <w:autoSpaceDE w:val="0"/>
        <w:autoSpaceDN w:val="0"/>
        <w:adjustRightInd w:val="0"/>
        <w:spacing w:line="360" w:lineRule="auto"/>
        <w:ind w:left="720" w:right="-2"/>
        <w:jc w:val="both"/>
        <w:rPr>
          <w:sz w:val="24"/>
          <w:szCs w:val="24"/>
          <w:lang w:eastAsia="sk-SK"/>
        </w:rPr>
      </w:pPr>
    </w:p>
    <w:p w:rsidR="0077276E" w:rsidRPr="00465382" w:rsidRDefault="0077276E" w:rsidP="003E53AB">
      <w:pPr>
        <w:pStyle w:val="Nadpis2"/>
        <w:spacing w:before="0" w:after="0" w:line="360" w:lineRule="auto"/>
        <w:ind w:right="-2"/>
        <w:jc w:val="both"/>
        <w:rPr>
          <w:rFonts w:ascii="Times New Roman" w:hAnsi="Times New Roman" w:cs="Times New Roman"/>
          <w:i w:val="0"/>
          <w:sz w:val="24"/>
          <w:szCs w:val="24"/>
        </w:rPr>
      </w:pPr>
      <w:bookmarkStart w:id="15" w:name="_Toc305675622"/>
      <w:r w:rsidRPr="00465382">
        <w:rPr>
          <w:rFonts w:ascii="Times New Roman" w:hAnsi="Times New Roman" w:cs="Times New Roman"/>
          <w:i w:val="0"/>
          <w:sz w:val="24"/>
          <w:szCs w:val="24"/>
        </w:rPr>
        <w:t>2.4</w:t>
      </w:r>
      <w:r w:rsidRPr="00465382">
        <w:rPr>
          <w:rFonts w:ascii="Times New Roman" w:hAnsi="Times New Roman" w:cs="Times New Roman"/>
          <w:i w:val="0"/>
          <w:sz w:val="24"/>
          <w:szCs w:val="24"/>
        </w:rPr>
        <w:tab/>
      </w:r>
      <w:r w:rsidR="00AC1A4D" w:rsidRPr="00465382">
        <w:rPr>
          <w:rFonts w:ascii="Times New Roman" w:hAnsi="Times New Roman" w:cs="Times New Roman"/>
          <w:i w:val="0"/>
          <w:sz w:val="24"/>
          <w:szCs w:val="24"/>
        </w:rPr>
        <w:t>Pedagogické stratégie</w:t>
      </w:r>
      <w:bookmarkEnd w:id="15"/>
    </w:p>
    <w:p w:rsidR="00E813B1" w:rsidRDefault="00E813B1" w:rsidP="00E813B1">
      <w:pPr>
        <w:spacing w:line="360" w:lineRule="auto"/>
        <w:jc w:val="both"/>
        <w:rPr>
          <w:sz w:val="24"/>
          <w:szCs w:val="24"/>
          <w:shd w:val="clear" w:color="auto" w:fill="FFFFFF"/>
        </w:rPr>
      </w:pPr>
    </w:p>
    <w:p w:rsidR="00E813B1" w:rsidRPr="00E813B1" w:rsidRDefault="00E813B1" w:rsidP="00E813B1">
      <w:pPr>
        <w:spacing w:line="360" w:lineRule="auto"/>
        <w:jc w:val="both"/>
        <w:rPr>
          <w:sz w:val="24"/>
          <w:szCs w:val="24"/>
        </w:rPr>
      </w:pPr>
      <w:r>
        <w:rPr>
          <w:sz w:val="24"/>
          <w:szCs w:val="24"/>
          <w:shd w:val="clear" w:color="auto" w:fill="FFFFFF"/>
        </w:rPr>
        <w:tab/>
      </w:r>
      <w:r w:rsidRPr="00E813B1">
        <w:rPr>
          <w:sz w:val="24"/>
          <w:szCs w:val="24"/>
          <w:shd w:val="clear" w:color="auto" w:fill="FFFFFF"/>
        </w:rPr>
        <w:t>V súčasnej dobe,</w:t>
      </w:r>
      <w:r w:rsidRPr="00E813B1">
        <w:rPr>
          <w:bCs/>
          <w:sz w:val="24"/>
          <w:szCs w:val="24"/>
        </w:rPr>
        <w:t xml:space="preserve"> </w:t>
      </w:r>
      <w:r w:rsidRPr="00E813B1">
        <w:rPr>
          <w:sz w:val="24"/>
          <w:szCs w:val="24"/>
          <w:shd w:val="clear" w:color="auto" w:fill="FFFFFF"/>
        </w:rPr>
        <w:t>do pedagogického procesu stále viac prenikajú inovačné trendy,</w:t>
      </w:r>
      <w:r w:rsidRPr="00E813B1">
        <w:rPr>
          <w:bCs/>
          <w:sz w:val="24"/>
          <w:szCs w:val="24"/>
        </w:rPr>
        <w:t xml:space="preserve"> preto naším cieľom je z</w:t>
      </w:r>
      <w:r w:rsidRPr="00E813B1">
        <w:rPr>
          <w:sz w:val="24"/>
          <w:szCs w:val="24"/>
        </w:rPr>
        <w:t xml:space="preserve">amerať sa na hľadanie nových prístupov, metód a foriem. </w:t>
      </w:r>
    </w:p>
    <w:p w:rsidR="00E813B1" w:rsidRPr="00E813B1" w:rsidRDefault="00E813B1" w:rsidP="00E813B1">
      <w:pPr>
        <w:spacing w:line="360" w:lineRule="auto"/>
        <w:jc w:val="both"/>
        <w:rPr>
          <w:sz w:val="24"/>
          <w:szCs w:val="24"/>
        </w:rPr>
      </w:pPr>
      <w:r w:rsidRPr="00E813B1">
        <w:rPr>
          <w:sz w:val="24"/>
          <w:szCs w:val="24"/>
        </w:rPr>
        <w:tab/>
        <w:t>Našou pedagogickou stratégiou, po  kognitívnej stránke je rozvíjať u</w:t>
      </w:r>
      <w:r>
        <w:rPr>
          <w:sz w:val="24"/>
          <w:szCs w:val="24"/>
        </w:rPr>
        <w:t> </w:t>
      </w:r>
      <w:r w:rsidRPr="00E813B1">
        <w:rPr>
          <w:sz w:val="24"/>
          <w:szCs w:val="24"/>
        </w:rPr>
        <w:t>žiakov</w:t>
      </w:r>
      <w:r>
        <w:rPr>
          <w:sz w:val="24"/>
          <w:szCs w:val="24"/>
        </w:rPr>
        <w:t xml:space="preserve"> s mentálnym postihnutím </w:t>
      </w:r>
      <w:r w:rsidRPr="00E813B1">
        <w:rPr>
          <w:sz w:val="24"/>
          <w:szCs w:val="24"/>
        </w:rPr>
        <w:t xml:space="preserve">tvorivé myslenie, </w:t>
      </w:r>
      <w:r>
        <w:rPr>
          <w:sz w:val="24"/>
          <w:szCs w:val="24"/>
        </w:rPr>
        <w:t>samostatnosť</w:t>
      </w:r>
      <w:r w:rsidRPr="00E813B1">
        <w:rPr>
          <w:sz w:val="24"/>
          <w:szCs w:val="24"/>
        </w:rPr>
        <w:t xml:space="preserve">, aktivitu a sebahodnotenie. Priorita je najmä zvýšiť úroveň čitateľskej gramotnosti žiakov prostredníctvom čítania literatúry blízkej ich mentalite a kultúre a to inovatívnymi metódami výučby spisovného slovenského jazyka.  </w:t>
      </w:r>
    </w:p>
    <w:p w:rsidR="005D2B57" w:rsidRDefault="00E813B1" w:rsidP="00D6206E">
      <w:pPr>
        <w:pStyle w:val="Nadpis2"/>
        <w:spacing w:before="0" w:after="0" w:line="360" w:lineRule="auto"/>
        <w:ind w:right="-2"/>
        <w:jc w:val="both"/>
        <w:rPr>
          <w:rFonts w:ascii="Times New Roman" w:hAnsi="Times New Roman" w:cs="Times New Roman"/>
          <w:b w:val="0"/>
          <w:i w:val="0"/>
          <w:sz w:val="24"/>
          <w:szCs w:val="24"/>
        </w:rPr>
      </w:pPr>
      <w:r>
        <w:rPr>
          <w:rFonts w:ascii="Times New Roman" w:hAnsi="Times New Roman" w:cs="Times New Roman"/>
          <w:b w:val="0"/>
          <w:i w:val="0"/>
          <w:sz w:val="24"/>
          <w:szCs w:val="24"/>
        </w:rPr>
        <w:tab/>
      </w:r>
      <w:r w:rsidR="006322C9">
        <w:rPr>
          <w:rFonts w:ascii="Times New Roman" w:hAnsi="Times New Roman" w:cs="Times New Roman"/>
          <w:b w:val="0"/>
          <w:i w:val="0"/>
          <w:sz w:val="24"/>
          <w:szCs w:val="24"/>
        </w:rPr>
        <w:t>V</w:t>
      </w:r>
      <w:r w:rsidR="00347761" w:rsidRPr="00347761">
        <w:rPr>
          <w:rFonts w:ascii="Times New Roman" w:hAnsi="Times New Roman" w:cs="Times New Roman"/>
          <w:b w:val="0"/>
          <w:i w:val="0"/>
          <w:sz w:val="24"/>
          <w:szCs w:val="24"/>
        </w:rPr>
        <w:t xml:space="preserve">o veľkej miere </w:t>
      </w:r>
      <w:r w:rsidR="006322C9">
        <w:rPr>
          <w:rFonts w:ascii="Times New Roman" w:hAnsi="Times New Roman" w:cs="Times New Roman"/>
          <w:b w:val="0"/>
          <w:i w:val="0"/>
          <w:sz w:val="24"/>
          <w:szCs w:val="24"/>
        </w:rPr>
        <w:t xml:space="preserve">sa </w:t>
      </w:r>
      <w:r w:rsidR="005D2B57">
        <w:rPr>
          <w:rFonts w:ascii="Times New Roman" w:hAnsi="Times New Roman" w:cs="Times New Roman"/>
          <w:b w:val="0"/>
          <w:i w:val="0"/>
          <w:sz w:val="24"/>
          <w:szCs w:val="24"/>
        </w:rPr>
        <w:t xml:space="preserve">u žiakov s mentálnym postihnutím </w:t>
      </w:r>
      <w:r w:rsidR="00347761" w:rsidRPr="00347761">
        <w:rPr>
          <w:rFonts w:ascii="Times New Roman" w:hAnsi="Times New Roman" w:cs="Times New Roman"/>
          <w:b w:val="0"/>
          <w:i w:val="0"/>
          <w:sz w:val="24"/>
          <w:szCs w:val="24"/>
        </w:rPr>
        <w:t>zameriava</w:t>
      </w:r>
      <w:r w:rsidR="006322C9">
        <w:rPr>
          <w:rFonts w:ascii="Times New Roman" w:hAnsi="Times New Roman" w:cs="Times New Roman"/>
          <w:b w:val="0"/>
          <w:i w:val="0"/>
          <w:sz w:val="24"/>
          <w:szCs w:val="24"/>
        </w:rPr>
        <w:t>me</w:t>
      </w:r>
      <w:r w:rsidR="005D2B57">
        <w:rPr>
          <w:rFonts w:ascii="Times New Roman" w:hAnsi="Times New Roman" w:cs="Times New Roman"/>
          <w:b w:val="0"/>
          <w:i w:val="0"/>
          <w:sz w:val="24"/>
          <w:szCs w:val="24"/>
        </w:rPr>
        <w:t xml:space="preserve"> na praktické činnosti a rozvíjanie praktických zručností,</w:t>
      </w:r>
      <w:r w:rsidR="00347761" w:rsidRPr="00347761">
        <w:rPr>
          <w:rFonts w:ascii="Times New Roman" w:hAnsi="Times New Roman" w:cs="Times New Roman"/>
          <w:b w:val="0"/>
          <w:i w:val="0"/>
          <w:sz w:val="24"/>
          <w:szCs w:val="24"/>
        </w:rPr>
        <w:t xml:space="preserve"> ktoré žiakov motiv</w:t>
      </w:r>
      <w:r w:rsidR="005D2B57">
        <w:rPr>
          <w:rFonts w:ascii="Times New Roman" w:hAnsi="Times New Roman" w:cs="Times New Roman"/>
          <w:b w:val="0"/>
          <w:i w:val="0"/>
          <w:sz w:val="24"/>
          <w:szCs w:val="24"/>
        </w:rPr>
        <w:t>ujú</w:t>
      </w:r>
      <w:r w:rsidR="00347761" w:rsidRPr="00347761">
        <w:rPr>
          <w:rFonts w:ascii="Times New Roman" w:hAnsi="Times New Roman" w:cs="Times New Roman"/>
          <w:b w:val="0"/>
          <w:i w:val="0"/>
          <w:sz w:val="24"/>
          <w:szCs w:val="24"/>
        </w:rPr>
        <w:t xml:space="preserve"> k ďalšiemu vzdelávaniu.</w:t>
      </w:r>
      <w:r w:rsidR="0077276E" w:rsidRPr="00D6206E">
        <w:rPr>
          <w:rFonts w:ascii="Times New Roman" w:hAnsi="Times New Roman" w:cs="Times New Roman"/>
          <w:b w:val="0"/>
          <w:i w:val="0"/>
          <w:sz w:val="24"/>
          <w:szCs w:val="24"/>
        </w:rPr>
        <w:tab/>
      </w:r>
    </w:p>
    <w:p w:rsidR="00C369DE" w:rsidRDefault="005D2B57" w:rsidP="00C369DE">
      <w:pPr>
        <w:pStyle w:val="Nadpis2"/>
        <w:spacing w:before="0" w:after="0" w:line="360" w:lineRule="auto"/>
        <w:ind w:right="-2"/>
        <w:jc w:val="both"/>
        <w:rPr>
          <w:rFonts w:ascii="Times New Roman" w:hAnsi="Times New Roman" w:cs="Times New Roman"/>
          <w:b w:val="0"/>
          <w:i w:val="0"/>
          <w:sz w:val="24"/>
          <w:szCs w:val="24"/>
        </w:rPr>
      </w:pPr>
      <w:r>
        <w:rPr>
          <w:rFonts w:ascii="Times New Roman" w:hAnsi="Times New Roman" w:cs="Times New Roman"/>
          <w:b w:val="0"/>
          <w:i w:val="0"/>
          <w:sz w:val="24"/>
          <w:szCs w:val="24"/>
        </w:rPr>
        <w:tab/>
        <w:t>V</w:t>
      </w:r>
      <w:r w:rsidR="00871B4A" w:rsidRPr="00871B4A">
        <w:rPr>
          <w:rFonts w:ascii="Times New Roman" w:hAnsi="Times New Roman" w:cs="Times New Roman"/>
          <w:b w:val="0"/>
          <w:i w:val="0"/>
          <w:sz w:val="24"/>
          <w:szCs w:val="24"/>
        </w:rPr>
        <w:t> dnešnej dobe rapídn</w:t>
      </w:r>
      <w:r>
        <w:rPr>
          <w:rFonts w:ascii="Times New Roman" w:hAnsi="Times New Roman" w:cs="Times New Roman"/>
          <w:b w:val="0"/>
          <w:i w:val="0"/>
          <w:sz w:val="24"/>
          <w:szCs w:val="24"/>
        </w:rPr>
        <w:t xml:space="preserve">e narástajú problémy v správaní, a </w:t>
      </w:r>
      <w:r w:rsidR="00871B4A" w:rsidRPr="00871B4A">
        <w:rPr>
          <w:rFonts w:ascii="Times New Roman" w:hAnsi="Times New Roman" w:cs="Times New Roman"/>
          <w:b w:val="0"/>
          <w:i w:val="0"/>
          <w:sz w:val="24"/>
          <w:szCs w:val="24"/>
        </w:rPr>
        <w:t> preto chceme v tomto smere intenzívne pôs</w:t>
      </w:r>
      <w:r>
        <w:rPr>
          <w:rFonts w:ascii="Times New Roman" w:hAnsi="Times New Roman" w:cs="Times New Roman"/>
          <w:b w:val="0"/>
          <w:i w:val="0"/>
          <w:sz w:val="24"/>
          <w:szCs w:val="24"/>
        </w:rPr>
        <w:t>obiť</w:t>
      </w:r>
      <w:r w:rsidR="00871B4A" w:rsidRPr="00871B4A">
        <w:rPr>
          <w:rFonts w:ascii="Times New Roman" w:hAnsi="Times New Roman" w:cs="Times New Roman"/>
          <w:b w:val="0"/>
          <w:i w:val="0"/>
          <w:sz w:val="24"/>
          <w:szCs w:val="24"/>
        </w:rPr>
        <w:t xml:space="preserve">. </w:t>
      </w:r>
      <w:r w:rsidR="00EF20C9" w:rsidRPr="00871B4A">
        <w:rPr>
          <w:rFonts w:ascii="Times New Roman" w:hAnsi="Times New Roman" w:cs="Times New Roman"/>
          <w:b w:val="0"/>
          <w:i w:val="0"/>
          <w:sz w:val="24"/>
          <w:szCs w:val="24"/>
        </w:rPr>
        <w:t>Aj napriek tomu, že s tvrdými drogami sme sa na našej škole nestretli, je potrebné sústavne pôsobiť proti fajčeniu a alkoholickým nápojom cez koordinátora prevencie, rodičov a všetkých vyučujúcich, účelným využívaním voľného času.</w:t>
      </w:r>
      <w:r w:rsidR="00AC1A4D" w:rsidRPr="00871B4A">
        <w:rPr>
          <w:rFonts w:ascii="Times New Roman" w:hAnsi="Times New Roman" w:cs="Times New Roman"/>
          <w:b w:val="0"/>
          <w:i w:val="0"/>
          <w:sz w:val="24"/>
          <w:szCs w:val="24"/>
        </w:rPr>
        <w:t xml:space="preserve"> </w:t>
      </w:r>
      <w:r w:rsidR="00E813B1" w:rsidRPr="00E813B1">
        <w:rPr>
          <w:rFonts w:ascii="Times New Roman" w:hAnsi="Times New Roman" w:cs="Times New Roman"/>
          <w:b w:val="0"/>
          <w:i w:val="0"/>
          <w:sz w:val="24"/>
          <w:szCs w:val="24"/>
        </w:rPr>
        <w:t xml:space="preserve">Pri prevencii drogových závislostí sa chceme zamerať aj na iné aktivity ako besedy napríklad realizáciou žiackych projektov v tejto oblasti. </w:t>
      </w:r>
      <w:r w:rsidR="00AC1A4D" w:rsidRPr="00AC3766">
        <w:rPr>
          <w:rFonts w:ascii="Times New Roman" w:hAnsi="Times New Roman" w:cs="Times New Roman"/>
          <w:b w:val="0"/>
          <w:i w:val="0"/>
          <w:sz w:val="24"/>
          <w:szCs w:val="24"/>
        </w:rPr>
        <w:t>Chceme si všímať talent v jednotlivých oblastiach a rozvíjať ho do maximálnej možnej miery</w:t>
      </w:r>
      <w:r w:rsidR="006322C9" w:rsidRPr="00AC3766">
        <w:rPr>
          <w:rFonts w:ascii="Times New Roman" w:hAnsi="Times New Roman" w:cs="Times New Roman"/>
          <w:b w:val="0"/>
          <w:i w:val="0"/>
          <w:sz w:val="24"/>
          <w:szCs w:val="24"/>
        </w:rPr>
        <w:t xml:space="preserve"> účasťou</w:t>
      </w:r>
      <w:r w:rsidR="00EF20C9" w:rsidRPr="00AC3766">
        <w:rPr>
          <w:rFonts w:ascii="Times New Roman" w:hAnsi="Times New Roman" w:cs="Times New Roman"/>
          <w:b w:val="0"/>
          <w:i w:val="0"/>
          <w:sz w:val="24"/>
          <w:szCs w:val="24"/>
        </w:rPr>
        <w:t xml:space="preserve"> žiakov na rôznych talentových súťažiach.</w:t>
      </w:r>
    </w:p>
    <w:p w:rsidR="00C369DE" w:rsidRPr="00C369DE" w:rsidRDefault="00C369DE" w:rsidP="00C369DE"/>
    <w:p w:rsidR="00EB20FA" w:rsidRPr="00C369DE" w:rsidRDefault="00C369DE" w:rsidP="00C369DE">
      <w:pPr>
        <w:pStyle w:val="Nadpis2"/>
        <w:spacing w:before="0" w:after="0" w:line="360" w:lineRule="auto"/>
        <w:ind w:right="-2"/>
        <w:jc w:val="both"/>
        <w:rPr>
          <w:rFonts w:ascii="Times New Roman" w:hAnsi="Times New Roman" w:cs="Times New Roman"/>
          <w:i w:val="0"/>
          <w:sz w:val="24"/>
          <w:szCs w:val="24"/>
        </w:rPr>
      </w:pPr>
      <w:r>
        <w:rPr>
          <w:rFonts w:ascii="Times New Roman" w:hAnsi="Times New Roman" w:cs="Times New Roman"/>
          <w:i w:val="0"/>
          <w:sz w:val="24"/>
          <w:szCs w:val="24"/>
        </w:rPr>
        <w:t>2.4.1</w:t>
      </w:r>
      <w:r>
        <w:rPr>
          <w:rFonts w:ascii="Times New Roman" w:hAnsi="Times New Roman" w:cs="Times New Roman"/>
          <w:i w:val="0"/>
          <w:sz w:val="24"/>
          <w:szCs w:val="24"/>
        </w:rPr>
        <w:tab/>
      </w:r>
      <w:r w:rsidRPr="00C369DE">
        <w:rPr>
          <w:rFonts w:ascii="Times New Roman" w:hAnsi="Times New Roman" w:cs="Times New Roman"/>
          <w:i w:val="0"/>
          <w:sz w:val="24"/>
          <w:szCs w:val="24"/>
        </w:rPr>
        <w:t>Metódy vyučovania</w:t>
      </w:r>
      <w:r w:rsidR="00AC1A4D" w:rsidRPr="00C369DE">
        <w:rPr>
          <w:rFonts w:ascii="Times New Roman" w:hAnsi="Times New Roman" w:cs="Times New Roman"/>
          <w:i w:val="0"/>
          <w:sz w:val="24"/>
          <w:szCs w:val="24"/>
        </w:rPr>
        <w:t xml:space="preserve"> </w:t>
      </w:r>
    </w:p>
    <w:p w:rsidR="00E813B1" w:rsidRDefault="00E813B1" w:rsidP="00E813B1">
      <w:pPr>
        <w:tabs>
          <w:tab w:val="left" w:pos="9637"/>
        </w:tabs>
        <w:spacing w:line="360" w:lineRule="auto"/>
        <w:ind w:right="-2" w:firstLine="567"/>
        <w:jc w:val="both"/>
        <w:rPr>
          <w:sz w:val="24"/>
          <w:szCs w:val="24"/>
        </w:rPr>
      </w:pPr>
    </w:p>
    <w:p w:rsidR="00E813B1" w:rsidRPr="00E813B1" w:rsidRDefault="00E813B1" w:rsidP="00E813B1">
      <w:pPr>
        <w:tabs>
          <w:tab w:val="left" w:pos="9637"/>
        </w:tabs>
        <w:spacing w:line="360" w:lineRule="auto"/>
        <w:ind w:right="-2" w:firstLine="567"/>
        <w:jc w:val="both"/>
        <w:rPr>
          <w:sz w:val="24"/>
          <w:szCs w:val="24"/>
        </w:rPr>
      </w:pPr>
      <w:r w:rsidRPr="00E813B1">
        <w:rPr>
          <w:sz w:val="24"/>
          <w:szCs w:val="24"/>
        </w:rPr>
        <w:t xml:space="preserve">Dnešné školstvo prechádza rôznymi zmenami a to platí aj v oblasti metód vyučovania, ktoré formujú samotný spôsob dosiahnutia cieľa. Ich výber závisí od viacerých činiteľov, do úvahy musíme brať aký je náš cieľ vyučovacej hodiny, obsah preberaného učiva, vekové osobitosti žiakov, materiálne vybavenie školy </w:t>
      </w:r>
      <w:r>
        <w:rPr>
          <w:sz w:val="24"/>
          <w:szCs w:val="24"/>
        </w:rPr>
        <w:t xml:space="preserve"> respektíve špeciálnej triedy </w:t>
      </w:r>
      <w:r w:rsidRPr="00E813B1">
        <w:rPr>
          <w:sz w:val="24"/>
          <w:szCs w:val="24"/>
        </w:rPr>
        <w:t xml:space="preserve">a pochopiteľne aj od schopností samotného učiteľa. </w:t>
      </w:r>
    </w:p>
    <w:p w:rsidR="00E813B1" w:rsidRPr="00E813B1" w:rsidRDefault="00E813B1" w:rsidP="00E813B1">
      <w:pPr>
        <w:spacing w:line="360" w:lineRule="auto"/>
        <w:jc w:val="both"/>
        <w:rPr>
          <w:sz w:val="24"/>
          <w:szCs w:val="24"/>
        </w:rPr>
      </w:pPr>
      <w:r w:rsidRPr="00E813B1">
        <w:rPr>
          <w:sz w:val="24"/>
          <w:szCs w:val="24"/>
        </w:rPr>
        <w:tab/>
        <w:t xml:space="preserve">Využívame trojfázový model procesu učenia – EUR </w:t>
      </w:r>
      <w:r w:rsidRPr="00E813B1">
        <w:rPr>
          <w:b/>
          <w:i/>
          <w:sz w:val="24"/>
          <w:szCs w:val="24"/>
        </w:rPr>
        <w:t xml:space="preserve"> </w:t>
      </w:r>
      <w:r w:rsidRPr="00E813B1">
        <w:rPr>
          <w:sz w:val="24"/>
          <w:szCs w:val="24"/>
        </w:rPr>
        <w:t>(Evokácia – Uvedomenie si významu – Reflexia), tento model je možné realizovať vo všetkých ročníkoch</w:t>
      </w:r>
      <w:r>
        <w:rPr>
          <w:sz w:val="24"/>
          <w:szCs w:val="24"/>
        </w:rPr>
        <w:t xml:space="preserve"> na 1. </w:t>
      </w:r>
      <w:r>
        <w:rPr>
          <w:sz w:val="24"/>
          <w:szCs w:val="24"/>
        </w:rPr>
        <w:lastRenderedPageBreak/>
        <w:t>stu</w:t>
      </w:r>
      <w:r w:rsidRPr="00E813B1">
        <w:rPr>
          <w:sz w:val="24"/>
          <w:szCs w:val="24"/>
        </w:rPr>
        <w:t>pni. V každej z týchto fáz dochádza k významným špecifickým aktivitám, ktoré ovplyvňujú efektivitu celého učebného procesu. Model v podstate opisuje postupnosť krokov, ktorým žiaci prechádzajú pred učením, v jeho priebehu a po učení. Dodržanie tejto „metodiky“ nás dovedie k splneniu edukačného cieľa – k rozvinutiu schopnosti kriticky myslieť a uvažovať.</w:t>
      </w:r>
    </w:p>
    <w:p w:rsidR="00E813B1" w:rsidRPr="00E813B1" w:rsidRDefault="00E813B1" w:rsidP="00E813B1">
      <w:pPr>
        <w:tabs>
          <w:tab w:val="left" w:pos="9637"/>
        </w:tabs>
        <w:spacing w:line="360" w:lineRule="auto"/>
        <w:ind w:right="-2" w:firstLine="567"/>
        <w:jc w:val="both"/>
        <w:rPr>
          <w:sz w:val="24"/>
          <w:szCs w:val="24"/>
        </w:rPr>
      </w:pPr>
      <w:r w:rsidRPr="00E813B1">
        <w:rPr>
          <w:sz w:val="24"/>
          <w:szCs w:val="24"/>
        </w:rPr>
        <w:t xml:space="preserve">V počiatočnej fáze žiak si aktívne vybavuje vedomosti, ktoré o téme má. Cieľom učiteľa v tejto etape je vzbudiť vnútorný záujem žiaka o danú tému, o riešenie predloženého problému, o učenie sa. Na vzbudenie záujmu žiakov o učebnú činnosť môžeme využiť </w:t>
      </w:r>
      <w:r w:rsidRPr="00E813B1">
        <w:rPr>
          <w:bCs/>
          <w:sz w:val="24"/>
          <w:szCs w:val="24"/>
        </w:rPr>
        <w:t>motivačné metódy</w:t>
      </w:r>
      <w:r w:rsidRPr="00E813B1">
        <w:rPr>
          <w:sz w:val="24"/>
          <w:szCs w:val="24"/>
        </w:rPr>
        <w:t xml:space="preserve"> ako motivačný rozhovor, motivačné rozprávanie, motivačný problém, motivačnú demonštráciu, metóda brainstormingu, manipulácia s predmetmi, pojmové mapovanie, pozorovanie, rôzne intelektové hry ako tajničky, slovné hračky, skladačky,... </w:t>
      </w:r>
    </w:p>
    <w:p w:rsidR="00E813B1" w:rsidRPr="00E813B1" w:rsidRDefault="00E813B1" w:rsidP="00E813B1">
      <w:pPr>
        <w:spacing w:line="360" w:lineRule="auto"/>
        <w:jc w:val="both"/>
        <w:rPr>
          <w:sz w:val="24"/>
          <w:szCs w:val="24"/>
        </w:rPr>
      </w:pPr>
      <w:r w:rsidRPr="00E813B1">
        <w:rPr>
          <w:sz w:val="24"/>
          <w:szCs w:val="24"/>
        </w:rPr>
        <w:tab/>
        <w:t xml:space="preserve">V  etape uvedomenie si významu sa žiak dostáva do kontaktu s novými informáciami alebo myšlienkami, aby výsledok dával nový, presnejší zmysel. Žiak pod vedením učiteľa získava nové poznatky o pojmoch  a vzťahoch medzi nimi. Žiak v tejto fáze musí byť aktívny sám od seba. Preto dôležitou úlohou vo fáze uvedomovania si významu je predovšetkým udržať žiaka v činnosti, zachovať jeho záujem a energiu. Pre realizáciu cieľov sú potrebné </w:t>
      </w:r>
      <w:r w:rsidRPr="00E813B1">
        <w:rPr>
          <w:bCs/>
          <w:sz w:val="24"/>
          <w:szCs w:val="24"/>
        </w:rPr>
        <w:t>praktické aktivity</w:t>
      </w:r>
      <w:r w:rsidRPr="00E813B1">
        <w:rPr>
          <w:sz w:val="24"/>
          <w:szCs w:val="24"/>
        </w:rPr>
        <w:t xml:space="preserve"> žiakov. Dôraz kladieme na prácu s knihou a textom, samostatné vyhľadávanie učebnej látky prostredníctvom informačnej a komunikačnej techniky a experimentovanie, metóda aktívneho čítania pri nej sa žiak môže naučiť pracovať s textom. Využívame didaktické hry, učenie formou skladania informácií, pojmové mapovanie,</w:t>
      </w:r>
      <w:r w:rsidRPr="00E813B1">
        <w:rPr>
          <w:b/>
          <w:sz w:val="24"/>
          <w:szCs w:val="24"/>
        </w:rPr>
        <w:t xml:space="preserve"> </w:t>
      </w:r>
      <w:r w:rsidRPr="00E813B1">
        <w:rPr>
          <w:sz w:val="24"/>
          <w:szCs w:val="24"/>
        </w:rPr>
        <w:t>metóda</w:t>
      </w:r>
      <w:r w:rsidRPr="00E813B1">
        <w:rPr>
          <w:b/>
          <w:sz w:val="24"/>
          <w:szCs w:val="24"/>
        </w:rPr>
        <w:t xml:space="preserve"> </w:t>
      </w:r>
      <w:r w:rsidRPr="00E813B1">
        <w:rPr>
          <w:sz w:val="24"/>
          <w:szCs w:val="24"/>
        </w:rPr>
        <w:t>cinquain (päťlístok, päťriadková báseň), vennov diagram, ...</w:t>
      </w:r>
    </w:p>
    <w:p w:rsidR="00E813B1" w:rsidRPr="00E813B1" w:rsidRDefault="00E813B1" w:rsidP="00E813B1">
      <w:pPr>
        <w:spacing w:line="360" w:lineRule="auto"/>
        <w:jc w:val="both"/>
        <w:rPr>
          <w:sz w:val="24"/>
          <w:szCs w:val="24"/>
        </w:rPr>
      </w:pPr>
      <w:r w:rsidRPr="00E813B1">
        <w:rPr>
          <w:sz w:val="24"/>
          <w:szCs w:val="24"/>
        </w:rPr>
        <w:tab/>
        <w:t xml:space="preserve">V tretej fáze si žiak upevňuje nové vedomosti, a aktívne reštruktúruje svoje schémy porozumenia, aby  zodpovedali tým vedomostiam, ktoré sa naučil. Až v tejto fáze si vlastne skutočne  osvojuje  učivo a vznikajú trvalé vedomosti. Z </w:t>
      </w:r>
      <w:r w:rsidRPr="00E813B1">
        <w:rPr>
          <w:bCs/>
          <w:sz w:val="24"/>
          <w:szCs w:val="24"/>
        </w:rPr>
        <w:t>fixačných metód</w:t>
      </w:r>
      <w:r>
        <w:rPr>
          <w:sz w:val="24"/>
          <w:szCs w:val="24"/>
        </w:rPr>
        <w:t xml:space="preserve"> využívame </w:t>
      </w:r>
      <w:r w:rsidRPr="00F242C8">
        <w:rPr>
          <w:sz w:val="24"/>
          <w:szCs w:val="24"/>
        </w:rPr>
        <w:t xml:space="preserve">metódy </w:t>
      </w:r>
      <w:r>
        <w:rPr>
          <w:sz w:val="24"/>
          <w:szCs w:val="24"/>
        </w:rPr>
        <w:t>viacnásobného opakovania informácii</w:t>
      </w:r>
      <w:r w:rsidRPr="00F242C8">
        <w:rPr>
          <w:sz w:val="24"/>
          <w:szCs w:val="24"/>
        </w:rPr>
        <w:t>, pre</w:t>
      </w:r>
      <w:r>
        <w:rPr>
          <w:sz w:val="24"/>
          <w:szCs w:val="24"/>
        </w:rPr>
        <w:t>cvičovania učiva</w:t>
      </w:r>
      <w:r w:rsidRPr="00E813B1">
        <w:rPr>
          <w:sz w:val="24"/>
          <w:szCs w:val="24"/>
        </w:rPr>
        <w:t xml:space="preserve">, didaktické hry. Na opakovanie učiva môžeme využiť napríklad pojmové mapovanie, pexeso, questionstorming ide o analógiu k brainstormingu. Veľmi zaujímavou metódou precvičovania učiva je snowballing (lepenie snehovej gule) ide o metódu nabaľovania nových poznatkov vytváranie akejsi snehovej gule.   </w:t>
      </w:r>
    </w:p>
    <w:p w:rsidR="00E813B1" w:rsidRPr="00E813B1" w:rsidRDefault="00E813B1" w:rsidP="00E813B1">
      <w:pPr>
        <w:spacing w:line="360" w:lineRule="auto"/>
        <w:ind w:firstLine="708"/>
        <w:jc w:val="both"/>
        <w:rPr>
          <w:sz w:val="24"/>
          <w:szCs w:val="24"/>
        </w:rPr>
      </w:pPr>
      <w:r w:rsidRPr="00E813B1">
        <w:rPr>
          <w:sz w:val="24"/>
          <w:szCs w:val="24"/>
        </w:rPr>
        <w:t xml:space="preserve">Projektové vyučovanie je ďalšou inovatívnou metódou na našej ZŠ. Cieľom projektového vyučovania je aktívne zapojiť žiakov do poznávacieho procesu. Učiteľ vytvára problémové scenáre a otázky, ktoré vedú k tomu, aby žiaci rozmýšľali o tom, čo </w:t>
      </w:r>
      <w:r w:rsidRPr="00E813B1">
        <w:rPr>
          <w:sz w:val="24"/>
          <w:szCs w:val="24"/>
        </w:rPr>
        <w:lastRenderedPageBreak/>
        <w:t xml:space="preserve">sa učia. Je to efektívny spôsob výučby pri ktorom sa využívajú nové progresívne metódy práce. Zdrojom nadobúdania poznatkov, vedomosti a zručností žiakov pri projektovej metóde je riešenie praktických pracovných úloh. Samotná realizácia vyučovania nie je pevne stanovená a preto neobmedzuje učiteľa v jeho tvorivosti a spôsoboch realizácie vyučovania. </w:t>
      </w:r>
    </w:p>
    <w:p w:rsidR="00C369DE" w:rsidRDefault="00C369DE" w:rsidP="00400252">
      <w:pPr>
        <w:spacing w:line="360" w:lineRule="auto"/>
        <w:ind w:firstLine="708"/>
        <w:jc w:val="both"/>
        <w:rPr>
          <w:sz w:val="24"/>
          <w:szCs w:val="24"/>
        </w:rPr>
      </w:pPr>
    </w:p>
    <w:p w:rsidR="00EB20FA" w:rsidRDefault="00C369DE" w:rsidP="00C369DE">
      <w:pPr>
        <w:spacing w:line="360" w:lineRule="auto"/>
        <w:jc w:val="both"/>
        <w:rPr>
          <w:b/>
          <w:sz w:val="24"/>
          <w:szCs w:val="24"/>
        </w:rPr>
      </w:pPr>
      <w:r w:rsidRPr="00C369DE">
        <w:rPr>
          <w:b/>
          <w:sz w:val="24"/>
          <w:szCs w:val="24"/>
        </w:rPr>
        <w:t>2.4.2</w:t>
      </w:r>
      <w:r>
        <w:rPr>
          <w:sz w:val="24"/>
          <w:szCs w:val="24"/>
        </w:rPr>
        <w:tab/>
      </w:r>
      <w:r w:rsidRPr="00C369DE">
        <w:rPr>
          <w:b/>
          <w:sz w:val="24"/>
          <w:szCs w:val="24"/>
        </w:rPr>
        <w:t>Formy vyučovacích hodín</w:t>
      </w:r>
    </w:p>
    <w:p w:rsidR="00F9302A" w:rsidRPr="00C369DE" w:rsidRDefault="00F9302A" w:rsidP="00C369DE">
      <w:pPr>
        <w:spacing w:line="360" w:lineRule="auto"/>
        <w:jc w:val="both"/>
        <w:rPr>
          <w:b/>
          <w:sz w:val="24"/>
          <w:szCs w:val="24"/>
        </w:rPr>
      </w:pPr>
    </w:p>
    <w:p w:rsidR="00F9302A" w:rsidRPr="00F9302A" w:rsidRDefault="00F242C8" w:rsidP="00F9302A">
      <w:pPr>
        <w:spacing w:line="360" w:lineRule="auto"/>
        <w:jc w:val="both"/>
        <w:rPr>
          <w:sz w:val="24"/>
          <w:szCs w:val="24"/>
        </w:rPr>
      </w:pPr>
      <w:r>
        <w:rPr>
          <w:sz w:val="24"/>
          <w:szCs w:val="24"/>
        </w:rPr>
        <w:tab/>
      </w:r>
      <w:r w:rsidR="00F9302A" w:rsidRPr="00F9302A">
        <w:rPr>
          <w:sz w:val="24"/>
          <w:szCs w:val="24"/>
        </w:rPr>
        <w:t xml:space="preserve">Vyučovacia hodina je taká organizačná forma vyučovania, pri ktorej učiteľ pracuje v presne vymedzenom čase so skupinou žiakov v učebni. Výučba v našej škole prebieha podľa stabilného rozvrhu hodín. Učiteľ pri výučbe využíva vhodné inovatívne metódy, zásady, prostriedky, aby dosiahol stanovené výchovno-vzdelávacie ciele. Vyučovacia hodina trvá 40, 45min. </w:t>
      </w:r>
    </w:p>
    <w:p w:rsidR="00F9302A" w:rsidRPr="00F9302A" w:rsidRDefault="00F9302A" w:rsidP="00F9302A">
      <w:pPr>
        <w:spacing w:line="360" w:lineRule="auto"/>
        <w:ind w:firstLine="567"/>
        <w:jc w:val="both"/>
        <w:rPr>
          <w:b/>
          <w:bCs/>
          <w:sz w:val="24"/>
          <w:szCs w:val="24"/>
        </w:rPr>
      </w:pPr>
      <w:r w:rsidRPr="00F9302A">
        <w:rPr>
          <w:sz w:val="24"/>
          <w:szCs w:val="24"/>
        </w:rPr>
        <w:t>Z </w:t>
      </w:r>
      <w:r w:rsidRPr="00F9302A">
        <w:rPr>
          <w:bCs/>
          <w:sz w:val="24"/>
          <w:szCs w:val="24"/>
        </w:rPr>
        <w:t xml:space="preserve">organizačných  foriem výučby využívame výučbu v triede, v špecializovaných priestoroch školy ako je počítačová učebňa a výučbu mimo tried – v prírode, v múzeu, poznávacie výlety. </w:t>
      </w:r>
      <w:r w:rsidRPr="00F9302A">
        <w:rPr>
          <w:sz w:val="24"/>
          <w:szCs w:val="24"/>
        </w:rPr>
        <w:t xml:space="preserve">Podľa počtu žiakov využívame frontálnu, skupinovú a individuálnu formu výučby. </w:t>
      </w:r>
    </w:p>
    <w:p w:rsidR="00AC1A4D" w:rsidRPr="00237879" w:rsidRDefault="00AC1A4D" w:rsidP="00C6136B">
      <w:pPr>
        <w:spacing w:line="360" w:lineRule="auto"/>
        <w:ind w:firstLine="360"/>
        <w:jc w:val="both"/>
        <w:rPr>
          <w:sz w:val="24"/>
          <w:szCs w:val="24"/>
        </w:rPr>
      </w:pPr>
    </w:p>
    <w:p w:rsidR="00AC1A4D" w:rsidRPr="00465382" w:rsidRDefault="0077276E" w:rsidP="00C6136B">
      <w:pPr>
        <w:pStyle w:val="Nadpis2"/>
        <w:spacing w:line="360" w:lineRule="auto"/>
        <w:jc w:val="both"/>
        <w:rPr>
          <w:rFonts w:ascii="Times New Roman" w:hAnsi="Times New Roman" w:cs="Times New Roman"/>
          <w:i w:val="0"/>
          <w:sz w:val="24"/>
          <w:szCs w:val="24"/>
        </w:rPr>
      </w:pPr>
      <w:bookmarkStart w:id="16" w:name="_Toc305675623"/>
      <w:r w:rsidRPr="00465382">
        <w:rPr>
          <w:rFonts w:ascii="Times New Roman" w:hAnsi="Times New Roman" w:cs="Times New Roman"/>
          <w:i w:val="0"/>
          <w:sz w:val="24"/>
          <w:szCs w:val="24"/>
        </w:rPr>
        <w:t>2.5</w:t>
      </w:r>
      <w:r w:rsidRPr="00465382">
        <w:rPr>
          <w:rFonts w:ascii="Times New Roman" w:hAnsi="Times New Roman" w:cs="Times New Roman"/>
          <w:i w:val="0"/>
          <w:sz w:val="24"/>
          <w:szCs w:val="24"/>
        </w:rPr>
        <w:tab/>
      </w:r>
      <w:r w:rsidR="00AC1A4D" w:rsidRPr="00465382">
        <w:rPr>
          <w:rFonts w:ascii="Times New Roman" w:hAnsi="Times New Roman" w:cs="Times New Roman"/>
          <w:i w:val="0"/>
          <w:sz w:val="24"/>
          <w:szCs w:val="24"/>
        </w:rPr>
        <w:t xml:space="preserve">Zabezpečenie výučby pre žiakov </w:t>
      </w:r>
      <w:bookmarkEnd w:id="16"/>
      <w:r w:rsidR="00CC0399" w:rsidRPr="00465382">
        <w:rPr>
          <w:rFonts w:ascii="Times New Roman" w:hAnsi="Times New Roman" w:cs="Times New Roman"/>
          <w:i w:val="0"/>
          <w:sz w:val="24"/>
          <w:szCs w:val="24"/>
        </w:rPr>
        <w:t>s mentálnym postihnutím</w:t>
      </w:r>
    </w:p>
    <w:p w:rsidR="00CC0399" w:rsidRPr="00465382" w:rsidRDefault="00CC0399" w:rsidP="00CC0399">
      <w:pPr>
        <w:shd w:val="clear" w:color="auto" w:fill="FFFFFF"/>
        <w:spacing w:line="360" w:lineRule="auto"/>
        <w:ind w:left="180" w:hanging="180"/>
        <w:jc w:val="both"/>
        <w:rPr>
          <w:rStyle w:val="Siln"/>
          <w:i/>
          <w:sz w:val="24"/>
          <w:szCs w:val="24"/>
        </w:rPr>
      </w:pPr>
    </w:p>
    <w:p w:rsidR="00CC0399" w:rsidRPr="00465382" w:rsidRDefault="00CC0399" w:rsidP="002D2486">
      <w:pPr>
        <w:pStyle w:val="Odsekzoznamu"/>
        <w:numPr>
          <w:ilvl w:val="0"/>
          <w:numId w:val="32"/>
        </w:numPr>
        <w:shd w:val="clear" w:color="auto" w:fill="FFFFFF"/>
        <w:spacing w:line="360" w:lineRule="auto"/>
        <w:jc w:val="both"/>
        <w:rPr>
          <w:rStyle w:val="Siln"/>
          <w:i/>
          <w:sz w:val="24"/>
          <w:szCs w:val="24"/>
        </w:rPr>
      </w:pPr>
      <w:r w:rsidRPr="00465382">
        <w:rPr>
          <w:rStyle w:val="Siln"/>
          <w:i/>
          <w:sz w:val="24"/>
          <w:szCs w:val="24"/>
        </w:rPr>
        <w:t xml:space="preserve">Pre žiakov  ľahkým stupňom  mentálneho postihnutia </w:t>
      </w:r>
    </w:p>
    <w:p w:rsidR="001700B4" w:rsidRDefault="001700B4" w:rsidP="00CC0399">
      <w:pPr>
        <w:shd w:val="clear" w:color="auto" w:fill="FFFFFF"/>
        <w:spacing w:line="360" w:lineRule="auto"/>
        <w:ind w:left="180" w:hanging="180"/>
        <w:jc w:val="both"/>
        <w:rPr>
          <w:rStyle w:val="Siln"/>
          <w:b w:val="0"/>
          <w:sz w:val="24"/>
          <w:szCs w:val="24"/>
        </w:rPr>
      </w:pPr>
    </w:p>
    <w:p w:rsidR="00CC0399" w:rsidRPr="00465382" w:rsidRDefault="00CC0399" w:rsidP="00CC0399">
      <w:pPr>
        <w:shd w:val="clear" w:color="auto" w:fill="FFFFFF"/>
        <w:spacing w:line="360" w:lineRule="auto"/>
        <w:ind w:left="180" w:hanging="180"/>
        <w:jc w:val="both"/>
        <w:rPr>
          <w:rStyle w:val="Siln"/>
          <w:b w:val="0"/>
          <w:sz w:val="24"/>
          <w:szCs w:val="24"/>
        </w:rPr>
      </w:pPr>
      <w:r w:rsidRPr="00465382">
        <w:rPr>
          <w:rStyle w:val="Siln"/>
          <w:b w:val="0"/>
          <w:sz w:val="24"/>
          <w:szCs w:val="24"/>
        </w:rPr>
        <w:t xml:space="preserve">Triedu možno zriadiť pre najmenej 4 žiakov. </w:t>
      </w:r>
    </w:p>
    <w:p w:rsidR="00FE6384" w:rsidRPr="00465382" w:rsidRDefault="00CC0399" w:rsidP="00FE6384">
      <w:pPr>
        <w:shd w:val="clear" w:color="auto" w:fill="FFFFFF"/>
        <w:spacing w:line="360" w:lineRule="auto"/>
        <w:ind w:left="180" w:hanging="180"/>
        <w:jc w:val="both"/>
        <w:rPr>
          <w:rStyle w:val="Siln"/>
          <w:b w:val="0"/>
          <w:sz w:val="24"/>
          <w:szCs w:val="24"/>
        </w:rPr>
      </w:pPr>
      <w:r w:rsidRPr="001700B4">
        <w:rPr>
          <w:rStyle w:val="Siln"/>
          <w:b w:val="0"/>
          <w:sz w:val="24"/>
          <w:szCs w:val="24"/>
          <w:u w:val="single"/>
        </w:rPr>
        <w:t>Najvyšší počet žiakov :</w:t>
      </w:r>
      <w:r w:rsidR="001700B4" w:rsidRPr="001700B4">
        <w:rPr>
          <w:rStyle w:val="Siln"/>
          <w:b w:val="0"/>
          <w:sz w:val="24"/>
          <w:szCs w:val="24"/>
        </w:rPr>
        <w:t xml:space="preserve"> </w:t>
      </w:r>
      <w:r w:rsidR="001B6334" w:rsidRPr="00465382">
        <w:rPr>
          <w:rStyle w:val="Siln"/>
          <w:b w:val="0"/>
          <w:sz w:val="24"/>
          <w:szCs w:val="24"/>
        </w:rPr>
        <w:t>prípravný a prvý</w:t>
      </w:r>
      <w:r w:rsidRPr="00465382">
        <w:rPr>
          <w:rStyle w:val="Siln"/>
          <w:b w:val="0"/>
          <w:sz w:val="24"/>
          <w:szCs w:val="24"/>
        </w:rPr>
        <w:t xml:space="preserve"> ročník </w:t>
      </w:r>
      <w:r w:rsidR="001700B4">
        <w:rPr>
          <w:rStyle w:val="Siln"/>
          <w:b w:val="0"/>
          <w:sz w:val="24"/>
          <w:szCs w:val="24"/>
        </w:rPr>
        <w:t xml:space="preserve"> </w:t>
      </w:r>
      <w:r w:rsidRPr="00465382">
        <w:rPr>
          <w:rStyle w:val="Siln"/>
          <w:b w:val="0"/>
          <w:sz w:val="24"/>
          <w:szCs w:val="24"/>
        </w:rPr>
        <w:t>- 6 žiakov</w:t>
      </w:r>
    </w:p>
    <w:p w:rsidR="00CC0399" w:rsidRPr="00465382" w:rsidRDefault="00FE6384" w:rsidP="00FE6384">
      <w:pPr>
        <w:shd w:val="clear" w:color="auto" w:fill="FFFFFF"/>
        <w:spacing w:line="360" w:lineRule="auto"/>
        <w:ind w:left="180" w:hanging="180"/>
        <w:jc w:val="both"/>
        <w:rPr>
          <w:rStyle w:val="Siln"/>
          <w:b w:val="0"/>
          <w:sz w:val="24"/>
          <w:szCs w:val="24"/>
        </w:rPr>
      </w:pPr>
      <w:r w:rsidRPr="00465382">
        <w:rPr>
          <w:rStyle w:val="Siln"/>
          <w:b w:val="0"/>
          <w:sz w:val="24"/>
          <w:szCs w:val="24"/>
        </w:rPr>
        <w:tab/>
      </w:r>
      <w:r w:rsidRPr="00465382">
        <w:rPr>
          <w:rStyle w:val="Siln"/>
          <w:b w:val="0"/>
          <w:sz w:val="24"/>
          <w:szCs w:val="24"/>
        </w:rPr>
        <w:tab/>
      </w:r>
      <w:r w:rsidRPr="00465382">
        <w:rPr>
          <w:rStyle w:val="Siln"/>
          <w:b w:val="0"/>
          <w:sz w:val="24"/>
          <w:szCs w:val="24"/>
        </w:rPr>
        <w:tab/>
      </w:r>
      <w:r w:rsidRPr="00465382">
        <w:rPr>
          <w:rStyle w:val="Siln"/>
          <w:b w:val="0"/>
          <w:sz w:val="24"/>
          <w:szCs w:val="24"/>
        </w:rPr>
        <w:tab/>
      </w:r>
      <w:r w:rsidR="001700B4">
        <w:rPr>
          <w:rStyle w:val="Siln"/>
          <w:b w:val="0"/>
          <w:sz w:val="24"/>
          <w:szCs w:val="24"/>
        </w:rPr>
        <w:t xml:space="preserve">   </w:t>
      </w:r>
      <w:r w:rsidR="001B6334" w:rsidRPr="00465382">
        <w:rPr>
          <w:rStyle w:val="Siln"/>
          <w:b w:val="0"/>
          <w:sz w:val="24"/>
          <w:szCs w:val="24"/>
        </w:rPr>
        <w:t xml:space="preserve">druhý – štvrtý </w:t>
      </w:r>
      <w:r w:rsidR="00CC0399" w:rsidRPr="00465382">
        <w:rPr>
          <w:rStyle w:val="Siln"/>
          <w:b w:val="0"/>
          <w:sz w:val="24"/>
          <w:szCs w:val="24"/>
        </w:rPr>
        <w:t xml:space="preserve"> ročník </w:t>
      </w:r>
      <w:r w:rsidR="001700B4">
        <w:rPr>
          <w:rStyle w:val="Siln"/>
          <w:b w:val="0"/>
          <w:sz w:val="24"/>
          <w:szCs w:val="24"/>
        </w:rPr>
        <w:t xml:space="preserve">    -</w:t>
      </w:r>
      <w:r w:rsidR="00CC0399" w:rsidRPr="00465382">
        <w:rPr>
          <w:rStyle w:val="Siln"/>
          <w:b w:val="0"/>
          <w:sz w:val="24"/>
          <w:szCs w:val="24"/>
        </w:rPr>
        <w:t xml:space="preserve"> 8 žiakov</w:t>
      </w:r>
    </w:p>
    <w:p w:rsidR="00CC0399" w:rsidRPr="00465382" w:rsidRDefault="00FE6384" w:rsidP="002E687F">
      <w:pPr>
        <w:shd w:val="clear" w:color="auto" w:fill="FFFFFF"/>
        <w:spacing w:line="360" w:lineRule="auto"/>
        <w:ind w:firstLine="567"/>
        <w:jc w:val="both"/>
        <w:rPr>
          <w:rStyle w:val="Siln"/>
          <w:b w:val="0"/>
          <w:sz w:val="24"/>
          <w:szCs w:val="24"/>
        </w:rPr>
      </w:pPr>
      <w:r w:rsidRPr="00465382">
        <w:rPr>
          <w:rStyle w:val="Siln"/>
          <w:b w:val="0"/>
          <w:sz w:val="24"/>
          <w:szCs w:val="24"/>
        </w:rPr>
        <w:tab/>
      </w:r>
      <w:r w:rsidR="00CC0399" w:rsidRPr="00465382">
        <w:rPr>
          <w:rStyle w:val="Siln"/>
          <w:b w:val="0"/>
          <w:sz w:val="24"/>
          <w:szCs w:val="24"/>
        </w:rPr>
        <w:t>Najvyšší počet žiakov v kombinácii s iným postihnutím je rovnaký ako vo variante B. Riaditeľ školy môže povoliť prekročenie najvyššieho počtu žiakov  v triede najviac o dvoch.</w:t>
      </w:r>
    </w:p>
    <w:p w:rsidR="00CC0399" w:rsidRPr="00465382" w:rsidRDefault="00CC0399" w:rsidP="00CC0399">
      <w:pPr>
        <w:shd w:val="clear" w:color="auto" w:fill="FFFFFF"/>
        <w:spacing w:line="360" w:lineRule="auto"/>
        <w:ind w:left="360" w:hanging="360"/>
        <w:jc w:val="both"/>
        <w:rPr>
          <w:rStyle w:val="Siln"/>
          <w:sz w:val="24"/>
          <w:szCs w:val="24"/>
        </w:rPr>
      </w:pPr>
    </w:p>
    <w:p w:rsidR="00CC0399" w:rsidRPr="00465382" w:rsidRDefault="00CC0399" w:rsidP="002D2486">
      <w:pPr>
        <w:pStyle w:val="Odsekzoznamu"/>
        <w:numPr>
          <w:ilvl w:val="0"/>
          <w:numId w:val="32"/>
        </w:numPr>
        <w:shd w:val="clear" w:color="auto" w:fill="FFFFFF"/>
        <w:spacing w:line="360" w:lineRule="auto"/>
        <w:jc w:val="both"/>
        <w:rPr>
          <w:rStyle w:val="Siln"/>
          <w:i/>
          <w:sz w:val="24"/>
          <w:szCs w:val="24"/>
        </w:rPr>
      </w:pPr>
      <w:r w:rsidRPr="00465382">
        <w:rPr>
          <w:rStyle w:val="Siln"/>
          <w:i/>
          <w:sz w:val="24"/>
          <w:szCs w:val="24"/>
        </w:rPr>
        <w:t xml:space="preserve">Pre žiakov  so stredným stupňom  mentálneho postihnutia </w:t>
      </w:r>
    </w:p>
    <w:p w:rsidR="001700B4" w:rsidRDefault="001700B4" w:rsidP="00602795">
      <w:pPr>
        <w:shd w:val="clear" w:color="auto" w:fill="FFFFFF"/>
        <w:spacing w:line="360" w:lineRule="auto"/>
        <w:jc w:val="both"/>
        <w:rPr>
          <w:rStyle w:val="Siln"/>
          <w:b w:val="0"/>
          <w:sz w:val="24"/>
          <w:szCs w:val="24"/>
        </w:rPr>
      </w:pPr>
    </w:p>
    <w:p w:rsidR="00CC0399" w:rsidRPr="00465382" w:rsidRDefault="00CC0399" w:rsidP="00602795">
      <w:pPr>
        <w:shd w:val="clear" w:color="auto" w:fill="FFFFFF"/>
        <w:spacing w:line="360" w:lineRule="auto"/>
        <w:jc w:val="both"/>
        <w:rPr>
          <w:rStyle w:val="Siln"/>
          <w:b w:val="0"/>
          <w:sz w:val="24"/>
          <w:szCs w:val="24"/>
        </w:rPr>
      </w:pPr>
      <w:r w:rsidRPr="00465382">
        <w:rPr>
          <w:rStyle w:val="Siln"/>
          <w:b w:val="0"/>
          <w:sz w:val="24"/>
          <w:szCs w:val="24"/>
        </w:rPr>
        <w:t>Triedu možno zriadiť pre najmenej 4 žiakov.</w:t>
      </w:r>
    </w:p>
    <w:p w:rsidR="00CC0399" w:rsidRPr="00465382" w:rsidRDefault="00CC0399" w:rsidP="00CC0399">
      <w:pPr>
        <w:shd w:val="clear" w:color="auto" w:fill="FFFFFF"/>
        <w:spacing w:line="360" w:lineRule="auto"/>
        <w:ind w:left="180" w:hanging="180"/>
        <w:jc w:val="both"/>
        <w:rPr>
          <w:rStyle w:val="Siln"/>
          <w:b w:val="0"/>
          <w:sz w:val="24"/>
          <w:szCs w:val="24"/>
        </w:rPr>
      </w:pPr>
      <w:r w:rsidRPr="001700B4">
        <w:rPr>
          <w:rStyle w:val="Siln"/>
          <w:b w:val="0"/>
          <w:sz w:val="24"/>
          <w:szCs w:val="24"/>
          <w:u w:val="single"/>
        </w:rPr>
        <w:t>Najvyšší počet žiakov :</w:t>
      </w:r>
      <w:r w:rsidR="001700B4">
        <w:rPr>
          <w:rStyle w:val="Siln"/>
          <w:b w:val="0"/>
          <w:sz w:val="24"/>
          <w:szCs w:val="24"/>
        </w:rPr>
        <w:t xml:space="preserve"> </w:t>
      </w:r>
      <w:r w:rsidR="001B6334" w:rsidRPr="00465382">
        <w:rPr>
          <w:rStyle w:val="Siln"/>
          <w:b w:val="0"/>
          <w:sz w:val="24"/>
          <w:szCs w:val="24"/>
        </w:rPr>
        <w:t>p</w:t>
      </w:r>
      <w:r w:rsidRPr="00465382">
        <w:rPr>
          <w:rStyle w:val="Siln"/>
          <w:b w:val="0"/>
          <w:sz w:val="24"/>
          <w:szCs w:val="24"/>
        </w:rPr>
        <w:t>rípravný až </w:t>
      </w:r>
      <w:r w:rsidR="001B6334" w:rsidRPr="00465382">
        <w:rPr>
          <w:rStyle w:val="Siln"/>
          <w:b w:val="0"/>
          <w:sz w:val="24"/>
          <w:szCs w:val="24"/>
        </w:rPr>
        <w:t>štvrtý</w:t>
      </w:r>
      <w:r w:rsidRPr="00465382">
        <w:rPr>
          <w:rStyle w:val="Siln"/>
          <w:b w:val="0"/>
          <w:sz w:val="24"/>
          <w:szCs w:val="24"/>
        </w:rPr>
        <w:t xml:space="preserve"> ročník - 6 žiakov</w:t>
      </w:r>
    </w:p>
    <w:p w:rsidR="00CC0399" w:rsidRDefault="001700B4" w:rsidP="00CC0399">
      <w:pPr>
        <w:shd w:val="clear" w:color="auto" w:fill="FFFFFF"/>
        <w:spacing w:line="360" w:lineRule="auto"/>
        <w:ind w:left="5"/>
        <w:jc w:val="both"/>
        <w:rPr>
          <w:rStyle w:val="Siln"/>
          <w:b w:val="0"/>
          <w:sz w:val="24"/>
          <w:szCs w:val="24"/>
        </w:rPr>
      </w:pPr>
      <w:r>
        <w:rPr>
          <w:rStyle w:val="Siln"/>
          <w:b w:val="0"/>
          <w:sz w:val="24"/>
          <w:szCs w:val="24"/>
        </w:rPr>
        <w:lastRenderedPageBreak/>
        <w:tab/>
      </w:r>
      <w:r w:rsidR="00CC0399" w:rsidRPr="00465382">
        <w:rPr>
          <w:rStyle w:val="Siln"/>
          <w:b w:val="0"/>
          <w:sz w:val="24"/>
          <w:szCs w:val="24"/>
        </w:rPr>
        <w:t>Najvyšší počet žiakov v kombinácii s iným postihnutím je rovnaký ako vo variante C</w:t>
      </w:r>
    </w:p>
    <w:p w:rsidR="001700B4" w:rsidRPr="00465382" w:rsidRDefault="001700B4" w:rsidP="00CC0399">
      <w:pPr>
        <w:shd w:val="clear" w:color="auto" w:fill="FFFFFF"/>
        <w:spacing w:line="360" w:lineRule="auto"/>
        <w:ind w:left="5"/>
        <w:jc w:val="both"/>
        <w:rPr>
          <w:sz w:val="24"/>
          <w:szCs w:val="24"/>
        </w:rPr>
      </w:pPr>
    </w:p>
    <w:p w:rsidR="001B6334" w:rsidRPr="00465382" w:rsidRDefault="006322C9" w:rsidP="002D2486">
      <w:pPr>
        <w:pStyle w:val="Odsekzoznamu"/>
        <w:numPr>
          <w:ilvl w:val="0"/>
          <w:numId w:val="32"/>
        </w:numPr>
        <w:shd w:val="clear" w:color="auto" w:fill="FFFFFF"/>
        <w:spacing w:line="360" w:lineRule="auto"/>
        <w:jc w:val="both"/>
        <w:rPr>
          <w:rStyle w:val="Siln"/>
          <w:i/>
          <w:sz w:val="24"/>
          <w:szCs w:val="24"/>
        </w:rPr>
      </w:pPr>
      <w:r>
        <w:rPr>
          <w:rStyle w:val="Siln"/>
          <w:i/>
          <w:sz w:val="24"/>
          <w:szCs w:val="24"/>
        </w:rPr>
        <w:t xml:space="preserve">Pre </w:t>
      </w:r>
      <w:r w:rsidR="00CC0399" w:rsidRPr="00465382">
        <w:rPr>
          <w:rStyle w:val="Siln"/>
          <w:i/>
          <w:sz w:val="24"/>
          <w:szCs w:val="24"/>
        </w:rPr>
        <w:t>žiakov  s</w:t>
      </w:r>
      <w:r w:rsidR="005D2B57">
        <w:rPr>
          <w:rStyle w:val="Siln"/>
          <w:i/>
          <w:sz w:val="24"/>
          <w:szCs w:val="24"/>
        </w:rPr>
        <w:t> </w:t>
      </w:r>
      <w:r w:rsidR="00CC0399" w:rsidRPr="00465382">
        <w:rPr>
          <w:rStyle w:val="Siln"/>
          <w:i/>
          <w:sz w:val="24"/>
          <w:szCs w:val="24"/>
        </w:rPr>
        <w:t>ťažkým</w:t>
      </w:r>
      <w:r w:rsidR="005D2B57">
        <w:rPr>
          <w:rStyle w:val="Siln"/>
          <w:i/>
          <w:sz w:val="24"/>
          <w:szCs w:val="24"/>
        </w:rPr>
        <w:t xml:space="preserve"> </w:t>
      </w:r>
      <w:r>
        <w:rPr>
          <w:rStyle w:val="Siln"/>
          <w:i/>
          <w:sz w:val="24"/>
          <w:szCs w:val="24"/>
        </w:rPr>
        <w:t>a</w:t>
      </w:r>
      <w:r w:rsidR="005D2B57">
        <w:rPr>
          <w:rStyle w:val="Siln"/>
          <w:i/>
          <w:sz w:val="24"/>
          <w:szCs w:val="24"/>
        </w:rPr>
        <w:t>lebo</w:t>
      </w:r>
      <w:r>
        <w:rPr>
          <w:rStyle w:val="Siln"/>
          <w:i/>
          <w:sz w:val="24"/>
          <w:szCs w:val="24"/>
        </w:rPr>
        <w:t xml:space="preserve"> hlboký</w:t>
      </w:r>
      <w:r w:rsidR="00602795">
        <w:rPr>
          <w:rStyle w:val="Siln"/>
          <w:i/>
          <w:sz w:val="24"/>
          <w:szCs w:val="24"/>
        </w:rPr>
        <w:t xml:space="preserve">m </w:t>
      </w:r>
      <w:r w:rsidR="00CC0399" w:rsidRPr="00465382">
        <w:rPr>
          <w:rStyle w:val="Siln"/>
          <w:i/>
          <w:sz w:val="24"/>
          <w:szCs w:val="24"/>
        </w:rPr>
        <w:t xml:space="preserve"> </w:t>
      </w:r>
      <w:r w:rsidR="001B6334" w:rsidRPr="00465382">
        <w:rPr>
          <w:rStyle w:val="Siln"/>
          <w:i/>
          <w:sz w:val="24"/>
          <w:szCs w:val="24"/>
        </w:rPr>
        <w:t>stupňom  mentálneho postihnutia</w:t>
      </w:r>
    </w:p>
    <w:p w:rsidR="001700B4" w:rsidRDefault="001700B4" w:rsidP="001B6334">
      <w:pPr>
        <w:shd w:val="clear" w:color="auto" w:fill="FFFFFF"/>
        <w:spacing w:line="360" w:lineRule="auto"/>
        <w:jc w:val="both"/>
        <w:rPr>
          <w:rStyle w:val="Siln"/>
          <w:b w:val="0"/>
          <w:sz w:val="24"/>
          <w:szCs w:val="24"/>
        </w:rPr>
      </w:pPr>
    </w:p>
    <w:p w:rsidR="001B6334" w:rsidRPr="00465382" w:rsidRDefault="001B6334" w:rsidP="001B6334">
      <w:pPr>
        <w:shd w:val="clear" w:color="auto" w:fill="FFFFFF"/>
        <w:spacing w:line="360" w:lineRule="auto"/>
        <w:jc w:val="both"/>
        <w:rPr>
          <w:rStyle w:val="Siln"/>
          <w:i/>
          <w:sz w:val="24"/>
          <w:szCs w:val="24"/>
        </w:rPr>
      </w:pPr>
      <w:r w:rsidRPr="00465382">
        <w:rPr>
          <w:rStyle w:val="Siln"/>
          <w:b w:val="0"/>
          <w:sz w:val="24"/>
          <w:szCs w:val="24"/>
        </w:rPr>
        <w:t>Triedu možno zriadiť pre najmenej 4 žiakov.</w:t>
      </w:r>
    </w:p>
    <w:p w:rsidR="001B6334" w:rsidRPr="00465382" w:rsidRDefault="001B6334" w:rsidP="001B6334">
      <w:pPr>
        <w:shd w:val="clear" w:color="auto" w:fill="FFFFFF"/>
        <w:spacing w:line="360" w:lineRule="auto"/>
        <w:jc w:val="both"/>
        <w:rPr>
          <w:rStyle w:val="Siln"/>
          <w:b w:val="0"/>
          <w:sz w:val="24"/>
          <w:szCs w:val="24"/>
        </w:rPr>
      </w:pPr>
      <w:r w:rsidRPr="001700B4">
        <w:rPr>
          <w:rStyle w:val="Siln"/>
          <w:b w:val="0"/>
          <w:sz w:val="24"/>
          <w:szCs w:val="24"/>
          <w:u w:val="single"/>
        </w:rPr>
        <w:t>Najvyšší</w:t>
      </w:r>
      <w:r w:rsidR="005D2B57" w:rsidRPr="001700B4">
        <w:rPr>
          <w:rStyle w:val="Siln"/>
          <w:b w:val="0"/>
          <w:sz w:val="24"/>
          <w:szCs w:val="24"/>
          <w:u w:val="single"/>
        </w:rPr>
        <w:t xml:space="preserve"> </w:t>
      </w:r>
      <w:r w:rsidRPr="001700B4">
        <w:rPr>
          <w:rStyle w:val="Siln"/>
          <w:b w:val="0"/>
          <w:sz w:val="24"/>
          <w:szCs w:val="24"/>
          <w:u w:val="single"/>
        </w:rPr>
        <w:t>počet žiakov</w:t>
      </w:r>
      <w:r w:rsidRPr="00465382">
        <w:rPr>
          <w:rStyle w:val="Siln"/>
          <w:b w:val="0"/>
          <w:sz w:val="24"/>
          <w:szCs w:val="24"/>
        </w:rPr>
        <w:t>:</w:t>
      </w:r>
      <w:r w:rsidR="00443D59" w:rsidRPr="00465382">
        <w:rPr>
          <w:rStyle w:val="Siln"/>
          <w:b w:val="0"/>
          <w:sz w:val="24"/>
          <w:szCs w:val="24"/>
        </w:rPr>
        <w:t xml:space="preserve"> </w:t>
      </w:r>
      <w:r w:rsidRPr="00465382">
        <w:rPr>
          <w:rStyle w:val="Siln"/>
          <w:b w:val="0"/>
          <w:sz w:val="24"/>
          <w:szCs w:val="24"/>
        </w:rPr>
        <w:t>prípravný až štvrtý ročník – 5 žiakov</w:t>
      </w:r>
    </w:p>
    <w:p w:rsidR="00CC0399" w:rsidRPr="00465382" w:rsidRDefault="00CC0399" w:rsidP="00CC0399">
      <w:pPr>
        <w:shd w:val="clear" w:color="auto" w:fill="FFFFFF"/>
        <w:spacing w:line="360" w:lineRule="auto"/>
        <w:ind w:left="5"/>
        <w:jc w:val="both"/>
        <w:rPr>
          <w:sz w:val="24"/>
          <w:szCs w:val="24"/>
        </w:rPr>
      </w:pPr>
      <w:r w:rsidRPr="00465382">
        <w:rPr>
          <w:sz w:val="24"/>
          <w:szCs w:val="24"/>
        </w:rPr>
        <w:t>Forma vzdelávania</w:t>
      </w:r>
      <w:r w:rsidR="00FE6384" w:rsidRPr="00465382">
        <w:rPr>
          <w:sz w:val="24"/>
          <w:szCs w:val="24"/>
        </w:rPr>
        <w:t>:</w:t>
      </w:r>
      <w:r w:rsidRPr="00465382">
        <w:rPr>
          <w:sz w:val="24"/>
          <w:szCs w:val="24"/>
        </w:rPr>
        <w:t xml:space="preserve">  </w:t>
      </w:r>
      <w:r w:rsidR="00FE6384" w:rsidRPr="00465382">
        <w:rPr>
          <w:sz w:val="24"/>
          <w:szCs w:val="24"/>
        </w:rPr>
        <w:tab/>
      </w:r>
      <w:r w:rsidRPr="00465382">
        <w:rPr>
          <w:sz w:val="24"/>
          <w:szCs w:val="24"/>
        </w:rPr>
        <w:t xml:space="preserve">dennou formou  alebo formou individuálneho vzdelávania podľa </w:t>
      </w:r>
      <w:r w:rsidR="00D324EE" w:rsidRPr="00465382">
        <w:rPr>
          <w:sz w:val="24"/>
          <w:szCs w:val="24"/>
        </w:rPr>
        <w:tab/>
      </w:r>
      <w:r w:rsidR="00D324EE" w:rsidRPr="00465382">
        <w:rPr>
          <w:sz w:val="24"/>
          <w:szCs w:val="24"/>
        </w:rPr>
        <w:tab/>
      </w:r>
      <w:r w:rsidR="00D324EE" w:rsidRPr="00465382">
        <w:rPr>
          <w:sz w:val="24"/>
          <w:szCs w:val="24"/>
        </w:rPr>
        <w:tab/>
      </w:r>
      <w:r w:rsidR="00D324EE" w:rsidRPr="00465382">
        <w:rPr>
          <w:sz w:val="24"/>
          <w:szCs w:val="24"/>
        </w:rPr>
        <w:tab/>
      </w:r>
      <w:r w:rsidRPr="00465382">
        <w:rPr>
          <w:sz w:val="24"/>
          <w:szCs w:val="24"/>
        </w:rPr>
        <w:t xml:space="preserve">individuálneho vzdelávacieho programu. </w:t>
      </w:r>
    </w:p>
    <w:p w:rsidR="00CC0399" w:rsidRPr="00465382" w:rsidRDefault="001B6334" w:rsidP="00D80B1D">
      <w:pPr>
        <w:pStyle w:val="Nadpis2"/>
        <w:spacing w:line="360" w:lineRule="auto"/>
        <w:jc w:val="both"/>
        <w:rPr>
          <w:rFonts w:ascii="Times New Roman" w:hAnsi="Times New Roman" w:cs="Times New Roman"/>
          <w:b w:val="0"/>
          <w:i w:val="0"/>
          <w:sz w:val="24"/>
          <w:szCs w:val="24"/>
        </w:rPr>
      </w:pPr>
      <w:bookmarkStart w:id="17" w:name="_Toc305675624"/>
      <w:r w:rsidRPr="00465382">
        <w:rPr>
          <w:rFonts w:ascii="Times New Roman" w:hAnsi="Times New Roman" w:cs="Times New Roman"/>
          <w:b w:val="0"/>
          <w:i w:val="0"/>
          <w:sz w:val="24"/>
          <w:szCs w:val="24"/>
        </w:rPr>
        <w:tab/>
        <w:t>Najvyšší počet žiakov v triedach pre žiakov s mentálnym postihnutím ľahkého stupňa v kombinácii s iným postihnutím je rovnaký ako vo v</w:t>
      </w:r>
      <w:r w:rsidR="00472595">
        <w:rPr>
          <w:rFonts w:ascii="Times New Roman" w:hAnsi="Times New Roman" w:cs="Times New Roman"/>
          <w:b w:val="0"/>
          <w:i w:val="0"/>
          <w:sz w:val="24"/>
          <w:szCs w:val="24"/>
        </w:rPr>
        <w:t>ariante B podľa § 5 ods. 3 vyhlá</w:t>
      </w:r>
      <w:r w:rsidRPr="00465382">
        <w:rPr>
          <w:rFonts w:ascii="Times New Roman" w:hAnsi="Times New Roman" w:cs="Times New Roman"/>
          <w:b w:val="0"/>
          <w:i w:val="0"/>
          <w:sz w:val="24"/>
          <w:szCs w:val="24"/>
        </w:rPr>
        <w:t>šky MŠ SR č. 322/2008 Z.z. o špeciálnych školách. Triedy s rôznymi ročníkmi majú najvyšší počet žiakov ustanovený podľa najnižšieho ročníka, ktorý sa v triede vyučuje. V triede s tromi ročníkmi a viacerými ročníkmi sa najvyšší počet žiakov znižuje o dvoch tak, aby</w:t>
      </w:r>
      <w:r w:rsidR="00602795">
        <w:rPr>
          <w:rFonts w:ascii="Times New Roman" w:hAnsi="Times New Roman" w:cs="Times New Roman"/>
          <w:b w:val="0"/>
          <w:i w:val="0"/>
          <w:sz w:val="24"/>
          <w:szCs w:val="24"/>
        </w:rPr>
        <w:t xml:space="preserve"> počet žiakov v triede nebol me</w:t>
      </w:r>
      <w:r w:rsidRPr="00465382">
        <w:rPr>
          <w:rFonts w:ascii="Times New Roman" w:hAnsi="Times New Roman" w:cs="Times New Roman"/>
          <w:b w:val="0"/>
          <w:i w:val="0"/>
          <w:sz w:val="24"/>
          <w:szCs w:val="24"/>
        </w:rPr>
        <w:t>nej ako štyria žiaci podľa § 5 ods. 6 vyhlášky MŠ SR č. 322/2008 Z. z. o špeciálnych školách.</w:t>
      </w:r>
    </w:p>
    <w:p w:rsidR="00D80B1D" w:rsidRDefault="00D80B1D" w:rsidP="00FB3AB0">
      <w:pPr>
        <w:spacing w:line="360" w:lineRule="auto"/>
        <w:jc w:val="both"/>
        <w:rPr>
          <w:sz w:val="24"/>
          <w:szCs w:val="24"/>
        </w:rPr>
      </w:pPr>
      <w:r w:rsidRPr="00465382">
        <w:rPr>
          <w:sz w:val="24"/>
          <w:szCs w:val="24"/>
        </w:rPr>
        <w:tab/>
        <w:t>Riaditeľ môže sám povoliť prekročenie najvyššieho počtu žiakov v triede najviac o</w:t>
      </w:r>
      <w:r w:rsidR="00EF157D" w:rsidRPr="00465382">
        <w:rPr>
          <w:sz w:val="24"/>
          <w:szCs w:val="24"/>
        </w:rPr>
        <w:t> </w:t>
      </w:r>
      <w:r w:rsidRPr="00465382">
        <w:rPr>
          <w:sz w:val="24"/>
          <w:szCs w:val="24"/>
        </w:rPr>
        <w:t>dvoch</w:t>
      </w:r>
      <w:r w:rsidR="00EF157D" w:rsidRPr="00465382">
        <w:rPr>
          <w:sz w:val="24"/>
          <w:szCs w:val="24"/>
        </w:rPr>
        <w:t xml:space="preserve"> </w:t>
      </w:r>
      <w:r w:rsidR="00FB3AB0" w:rsidRPr="00465382">
        <w:rPr>
          <w:sz w:val="24"/>
          <w:szCs w:val="24"/>
        </w:rPr>
        <w:t>ž</w:t>
      </w:r>
      <w:r w:rsidRPr="00465382">
        <w:rPr>
          <w:sz w:val="24"/>
          <w:szCs w:val="24"/>
        </w:rPr>
        <w:t>iakov podľa § 97 ods. 6 školského zákona.</w:t>
      </w:r>
    </w:p>
    <w:p w:rsidR="000D53BA" w:rsidRPr="00465382" w:rsidRDefault="000D53BA" w:rsidP="00FB3AB0">
      <w:pPr>
        <w:spacing w:line="360" w:lineRule="auto"/>
        <w:jc w:val="both"/>
        <w:rPr>
          <w:sz w:val="24"/>
          <w:szCs w:val="24"/>
        </w:rPr>
      </w:pPr>
    </w:p>
    <w:p w:rsidR="00AC1A4D" w:rsidRPr="00465382" w:rsidRDefault="0077276E" w:rsidP="00C6136B">
      <w:pPr>
        <w:pStyle w:val="Nadpis2"/>
        <w:spacing w:line="360" w:lineRule="auto"/>
        <w:jc w:val="both"/>
        <w:rPr>
          <w:rFonts w:ascii="Times New Roman" w:hAnsi="Times New Roman" w:cs="Times New Roman"/>
          <w:i w:val="0"/>
          <w:sz w:val="24"/>
          <w:szCs w:val="24"/>
        </w:rPr>
      </w:pPr>
      <w:r w:rsidRPr="00465382">
        <w:rPr>
          <w:rFonts w:ascii="Times New Roman" w:hAnsi="Times New Roman" w:cs="Times New Roman"/>
          <w:i w:val="0"/>
          <w:sz w:val="24"/>
          <w:szCs w:val="24"/>
        </w:rPr>
        <w:t>2.6</w:t>
      </w:r>
      <w:r w:rsidRPr="00465382">
        <w:rPr>
          <w:rFonts w:ascii="Times New Roman" w:hAnsi="Times New Roman" w:cs="Times New Roman"/>
          <w:i w:val="0"/>
          <w:sz w:val="24"/>
          <w:szCs w:val="24"/>
        </w:rPr>
        <w:tab/>
      </w:r>
      <w:r w:rsidR="00AC1A4D" w:rsidRPr="00465382">
        <w:rPr>
          <w:rFonts w:ascii="Times New Roman" w:hAnsi="Times New Roman" w:cs="Times New Roman"/>
          <w:i w:val="0"/>
          <w:sz w:val="24"/>
          <w:szCs w:val="24"/>
        </w:rPr>
        <w:t>Vzdelávacie oblasti</w:t>
      </w:r>
      <w:bookmarkEnd w:id="17"/>
    </w:p>
    <w:p w:rsidR="00507BC9" w:rsidRPr="00465382" w:rsidRDefault="00507BC9" w:rsidP="00C6136B">
      <w:pPr>
        <w:spacing w:line="360" w:lineRule="auto"/>
        <w:rPr>
          <w:sz w:val="24"/>
          <w:szCs w:val="24"/>
        </w:rPr>
      </w:pPr>
    </w:p>
    <w:p w:rsidR="00AC1A4D" w:rsidRPr="00465382" w:rsidRDefault="00AC1A4D" w:rsidP="00C6136B">
      <w:pPr>
        <w:spacing w:line="360" w:lineRule="auto"/>
        <w:ind w:firstLine="708"/>
        <w:jc w:val="both"/>
        <w:rPr>
          <w:sz w:val="24"/>
          <w:szCs w:val="24"/>
        </w:rPr>
      </w:pPr>
      <w:r w:rsidRPr="00465382">
        <w:rPr>
          <w:sz w:val="24"/>
          <w:szCs w:val="24"/>
        </w:rPr>
        <w:t>Škola poskytuje vzdelávanie vo všetkých variantoch špeciálnej základnej</w:t>
      </w:r>
      <w:r w:rsidR="00D709E5" w:rsidRPr="00465382">
        <w:rPr>
          <w:sz w:val="24"/>
          <w:szCs w:val="24"/>
        </w:rPr>
        <w:t xml:space="preserve"> školy, a to vo variante A, B ,</w:t>
      </w:r>
      <w:r w:rsidRPr="00465382">
        <w:rPr>
          <w:sz w:val="24"/>
          <w:szCs w:val="24"/>
        </w:rPr>
        <w:t>C.</w:t>
      </w:r>
    </w:p>
    <w:p w:rsidR="001700B4" w:rsidRDefault="001700B4" w:rsidP="00C6136B">
      <w:pPr>
        <w:spacing w:line="360" w:lineRule="auto"/>
        <w:jc w:val="both"/>
        <w:rPr>
          <w:b/>
          <w:bCs/>
          <w:sz w:val="24"/>
          <w:szCs w:val="24"/>
        </w:rPr>
      </w:pPr>
    </w:p>
    <w:p w:rsidR="00AC1A4D" w:rsidRPr="00465382" w:rsidRDefault="009B1B31" w:rsidP="00C6136B">
      <w:pPr>
        <w:spacing w:line="360" w:lineRule="auto"/>
        <w:jc w:val="both"/>
        <w:rPr>
          <w:sz w:val="24"/>
          <w:szCs w:val="24"/>
        </w:rPr>
      </w:pPr>
      <w:r w:rsidRPr="00465382">
        <w:rPr>
          <w:b/>
          <w:bCs/>
          <w:sz w:val="24"/>
          <w:szCs w:val="24"/>
        </w:rPr>
        <w:tab/>
      </w:r>
      <w:r w:rsidR="00AC1A4D" w:rsidRPr="00465382">
        <w:rPr>
          <w:b/>
          <w:bCs/>
          <w:sz w:val="24"/>
          <w:szCs w:val="24"/>
        </w:rPr>
        <w:t xml:space="preserve">Variant A </w:t>
      </w:r>
      <w:r w:rsidR="00AC1A4D" w:rsidRPr="00465382">
        <w:rPr>
          <w:sz w:val="24"/>
          <w:szCs w:val="24"/>
        </w:rPr>
        <w:t xml:space="preserve">– vzdelávame žiakov s ľahkým stupňom mentálnej retardácie. </w:t>
      </w:r>
      <w:r w:rsidR="00D709E5" w:rsidRPr="00465382">
        <w:rPr>
          <w:sz w:val="24"/>
          <w:szCs w:val="24"/>
        </w:rPr>
        <w:t>Všetci žiaci pochádzajú zo sociálne znevýhodneného prostredia</w:t>
      </w:r>
      <w:r w:rsidR="00AC1A4D" w:rsidRPr="00465382">
        <w:rPr>
          <w:sz w:val="24"/>
          <w:szCs w:val="24"/>
        </w:rPr>
        <w:t>. K ľahkej mentá</w:t>
      </w:r>
      <w:r w:rsidR="00D709E5" w:rsidRPr="00465382">
        <w:rPr>
          <w:sz w:val="24"/>
          <w:szCs w:val="24"/>
        </w:rPr>
        <w:t>lnej retardácii je často pridruž</w:t>
      </w:r>
      <w:r w:rsidR="00AC1A4D" w:rsidRPr="00465382">
        <w:rPr>
          <w:sz w:val="24"/>
          <w:szCs w:val="24"/>
        </w:rPr>
        <w:t>ená i porucha správania, prípadne psychiatrická diagnóza a preto vzdelávanie v tomto variante je veľmi náročné</w:t>
      </w:r>
      <w:r w:rsidR="00602795">
        <w:rPr>
          <w:sz w:val="24"/>
          <w:szCs w:val="24"/>
        </w:rPr>
        <w:t>.</w:t>
      </w:r>
      <w:r w:rsidR="00AC1A4D" w:rsidRPr="00465382">
        <w:rPr>
          <w:sz w:val="24"/>
          <w:szCs w:val="24"/>
        </w:rPr>
        <w:t xml:space="preserve"> </w:t>
      </w:r>
    </w:p>
    <w:p w:rsidR="001700B4" w:rsidRDefault="001700B4" w:rsidP="00C6136B">
      <w:pPr>
        <w:tabs>
          <w:tab w:val="left" w:pos="540"/>
        </w:tabs>
        <w:spacing w:before="120" w:after="200" w:line="360" w:lineRule="auto"/>
        <w:jc w:val="both"/>
        <w:rPr>
          <w:sz w:val="24"/>
          <w:szCs w:val="24"/>
        </w:rPr>
      </w:pPr>
      <w:r>
        <w:rPr>
          <w:sz w:val="24"/>
          <w:szCs w:val="24"/>
        </w:rPr>
        <w:tab/>
      </w:r>
    </w:p>
    <w:p w:rsidR="001700B4" w:rsidRDefault="001700B4" w:rsidP="00C6136B">
      <w:pPr>
        <w:tabs>
          <w:tab w:val="left" w:pos="540"/>
        </w:tabs>
        <w:spacing w:before="120" w:after="200" w:line="360" w:lineRule="auto"/>
        <w:jc w:val="both"/>
        <w:rPr>
          <w:sz w:val="24"/>
          <w:szCs w:val="24"/>
        </w:rPr>
      </w:pPr>
    </w:p>
    <w:p w:rsidR="001700B4" w:rsidRDefault="001700B4" w:rsidP="00C6136B">
      <w:pPr>
        <w:tabs>
          <w:tab w:val="left" w:pos="540"/>
        </w:tabs>
        <w:spacing w:before="120" w:after="200" w:line="360" w:lineRule="auto"/>
        <w:jc w:val="both"/>
        <w:rPr>
          <w:sz w:val="24"/>
          <w:szCs w:val="24"/>
        </w:rPr>
      </w:pPr>
    </w:p>
    <w:p w:rsidR="001700B4" w:rsidRPr="00465382" w:rsidRDefault="001700B4" w:rsidP="00C6136B">
      <w:pPr>
        <w:tabs>
          <w:tab w:val="left" w:pos="540"/>
        </w:tabs>
        <w:spacing w:before="120" w:after="200" w:line="360" w:lineRule="auto"/>
        <w:jc w:val="both"/>
        <w:rPr>
          <w:i/>
          <w:sz w:val="24"/>
          <w:szCs w:val="24"/>
        </w:rPr>
      </w:pPr>
      <w:r>
        <w:rPr>
          <w:sz w:val="24"/>
          <w:szCs w:val="24"/>
        </w:rPr>
        <w:lastRenderedPageBreak/>
        <w:tab/>
      </w:r>
      <w:r w:rsidR="00AC1A4D" w:rsidRPr="00465382">
        <w:rPr>
          <w:i/>
          <w:sz w:val="24"/>
          <w:szCs w:val="24"/>
        </w:rPr>
        <w:t>Základné predmety vo vzdelávacích oblastiach pre žiakov s </w:t>
      </w:r>
      <w:r w:rsidR="00AC1A4D" w:rsidRPr="00465382">
        <w:rPr>
          <w:b/>
          <w:bCs/>
          <w:i/>
          <w:sz w:val="24"/>
          <w:szCs w:val="24"/>
        </w:rPr>
        <w:t>ľahkým  stupňom mentálneho postihnutia</w:t>
      </w:r>
      <w:r w:rsidR="00AC1A4D" w:rsidRPr="00465382">
        <w:rPr>
          <w:i/>
          <w:sz w:val="24"/>
          <w:szCs w:val="24"/>
        </w:rPr>
        <w:t xml:space="preserve"> – variant A -  podľa ISCED 1 – primárne vzdelávanie</w:t>
      </w:r>
      <w:r>
        <w:rPr>
          <w:i/>
          <w:sz w:val="24"/>
          <w:szCs w:val="24"/>
        </w:rPr>
        <w:t>.</w:t>
      </w:r>
    </w:p>
    <w:tbl>
      <w:tblPr>
        <w:tblW w:w="8573" w:type="dxa"/>
        <w:tblInd w:w="40" w:type="dxa"/>
        <w:tblCellMar>
          <w:left w:w="0" w:type="dxa"/>
          <w:right w:w="0" w:type="dxa"/>
        </w:tblCellMar>
        <w:tblLook w:val="0000" w:firstRow="0" w:lastRow="0" w:firstColumn="0" w:lastColumn="0" w:noHBand="0" w:noVBand="0"/>
      </w:tblPr>
      <w:tblGrid>
        <w:gridCol w:w="4046"/>
        <w:gridCol w:w="4527"/>
      </w:tblGrid>
      <w:tr w:rsidR="008834C6" w:rsidRPr="00C6136B" w:rsidTr="001700B4">
        <w:trPr>
          <w:trHeight w:val="347"/>
        </w:trPr>
        <w:tc>
          <w:tcPr>
            <w:tcW w:w="4046"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1700B4" w:rsidRPr="00270DC6" w:rsidRDefault="001700B4" w:rsidP="00270DC6">
            <w:pPr>
              <w:shd w:val="clear" w:color="auto" w:fill="FFFFFF"/>
              <w:jc w:val="center"/>
              <w:rPr>
                <w:b/>
                <w:sz w:val="24"/>
                <w:szCs w:val="24"/>
                <w:lang w:eastAsia="sk-SK"/>
              </w:rPr>
            </w:pPr>
          </w:p>
          <w:p w:rsidR="008834C6" w:rsidRPr="00270DC6" w:rsidRDefault="008834C6" w:rsidP="00270DC6">
            <w:pPr>
              <w:shd w:val="clear" w:color="auto" w:fill="FFFFFF"/>
              <w:jc w:val="center"/>
              <w:rPr>
                <w:b/>
                <w:sz w:val="24"/>
                <w:szCs w:val="24"/>
                <w:lang w:eastAsia="sk-SK"/>
              </w:rPr>
            </w:pPr>
            <w:r w:rsidRPr="00270DC6">
              <w:rPr>
                <w:b/>
                <w:sz w:val="24"/>
                <w:szCs w:val="24"/>
                <w:lang w:eastAsia="sk-SK"/>
              </w:rPr>
              <w:t>VZDELÁVACIA OBLASŤ</w:t>
            </w:r>
          </w:p>
        </w:tc>
        <w:tc>
          <w:tcPr>
            <w:tcW w:w="4527"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tcPr>
          <w:p w:rsidR="001700B4" w:rsidRPr="00270DC6" w:rsidRDefault="001700B4" w:rsidP="00270DC6">
            <w:pPr>
              <w:shd w:val="clear" w:color="auto" w:fill="FFFFFF"/>
              <w:jc w:val="center"/>
              <w:rPr>
                <w:b/>
                <w:sz w:val="24"/>
                <w:szCs w:val="24"/>
                <w:lang w:eastAsia="sk-SK"/>
              </w:rPr>
            </w:pPr>
          </w:p>
          <w:p w:rsidR="008834C6" w:rsidRPr="00270DC6" w:rsidRDefault="008834C6" w:rsidP="00270DC6">
            <w:pPr>
              <w:shd w:val="clear" w:color="auto" w:fill="FFFFFF"/>
              <w:jc w:val="center"/>
              <w:rPr>
                <w:b/>
                <w:sz w:val="24"/>
                <w:szCs w:val="24"/>
                <w:lang w:eastAsia="sk-SK"/>
              </w:rPr>
            </w:pPr>
            <w:r w:rsidRPr="00270DC6">
              <w:rPr>
                <w:b/>
                <w:sz w:val="24"/>
                <w:szCs w:val="24"/>
                <w:lang w:eastAsia="sk-SK"/>
              </w:rPr>
              <w:t>PREDMETY</w:t>
            </w:r>
          </w:p>
        </w:tc>
      </w:tr>
      <w:tr w:rsidR="00AC1A4D" w:rsidRPr="00C6136B" w:rsidTr="001700B4">
        <w:trPr>
          <w:cantSplit/>
          <w:trHeight w:val="347"/>
        </w:trPr>
        <w:tc>
          <w:tcPr>
            <w:tcW w:w="4046"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270DC6" w:rsidRDefault="00AC1A4D" w:rsidP="00270DC6">
            <w:pPr>
              <w:shd w:val="clear" w:color="auto" w:fill="FFFFFF"/>
              <w:jc w:val="center"/>
              <w:rPr>
                <w:sz w:val="24"/>
                <w:szCs w:val="24"/>
                <w:lang w:eastAsia="sk-SK"/>
              </w:rPr>
            </w:pPr>
            <w:r w:rsidRPr="00270DC6">
              <w:rPr>
                <w:smallCaps/>
                <w:sz w:val="24"/>
                <w:szCs w:val="24"/>
                <w:lang w:eastAsia="sk-SK"/>
              </w:rPr>
              <w:t>Jazyk a</w:t>
            </w:r>
            <w:r w:rsidR="00602795" w:rsidRPr="00270DC6">
              <w:rPr>
                <w:smallCaps/>
                <w:sz w:val="24"/>
                <w:szCs w:val="24"/>
                <w:lang w:eastAsia="sk-SK"/>
              </w:rPr>
              <w:t> </w:t>
            </w:r>
            <w:r w:rsidRPr="00270DC6">
              <w:rPr>
                <w:smallCaps/>
                <w:sz w:val="24"/>
                <w:szCs w:val="24"/>
                <w:lang w:eastAsia="sk-SK"/>
              </w:rPr>
              <w:t>komunikácia</w:t>
            </w:r>
          </w:p>
        </w:tc>
        <w:tc>
          <w:tcPr>
            <w:tcW w:w="4527"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FE6384" w:rsidRDefault="00AC1A4D" w:rsidP="00270DC6">
            <w:pPr>
              <w:shd w:val="clear" w:color="auto" w:fill="FFFFFF"/>
              <w:jc w:val="center"/>
              <w:rPr>
                <w:b/>
                <w:sz w:val="24"/>
                <w:szCs w:val="24"/>
                <w:lang w:eastAsia="sk-SK"/>
              </w:rPr>
            </w:pPr>
            <w:r w:rsidRPr="00FE6384">
              <w:rPr>
                <w:b/>
                <w:sz w:val="24"/>
                <w:szCs w:val="24"/>
                <w:lang w:eastAsia="sk-SK"/>
              </w:rPr>
              <w:t>SLOVENSKÝ JAZYK A</w:t>
            </w:r>
            <w:r w:rsidR="00270DC6">
              <w:rPr>
                <w:b/>
                <w:sz w:val="24"/>
                <w:szCs w:val="24"/>
                <w:lang w:eastAsia="sk-SK"/>
              </w:rPr>
              <w:t> </w:t>
            </w:r>
            <w:r w:rsidRPr="00FE6384">
              <w:rPr>
                <w:b/>
                <w:sz w:val="24"/>
                <w:szCs w:val="24"/>
                <w:lang w:eastAsia="sk-SK"/>
              </w:rPr>
              <w:t>LITERATÚRA</w:t>
            </w:r>
          </w:p>
        </w:tc>
      </w:tr>
      <w:tr w:rsidR="00AC1A4D" w:rsidRPr="00C6136B" w:rsidTr="001700B4">
        <w:trPr>
          <w:trHeight w:val="364"/>
        </w:trPr>
        <w:tc>
          <w:tcPr>
            <w:tcW w:w="4046" w:type="dxa"/>
            <w:tcBorders>
              <w:top w:val="single" w:sz="4" w:space="0" w:color="auto"/>
              <w:left w:val="single" w:sz="4" w:space="0" w:color="auto"/>
              <w:bottom w:val="nil"/>
              <w:right w:val="single" w:sz="4" w:space="0" w:color="auto"/>
            </w:tcBorders>
            <w:shd w:val="clear" w:color="auto" w:fill="FFFFFF"/>
            <w:tcMar>
              <w:top w:w="0" w:type="dxa"/>
              <w:left w:w="40" w:type="dxa"/>
              <w:bottom w:w="0" w:type="dxa"/>
              <w:right w:w="40" w:type="dxa"/>
            </w:tcMar>
            <w:vAlign w:val="center"/>
          </w:tcPr>
          <w:p w:rsidR="001700B4" w:rsidRPr="00270DC6" w:rsidRDefault="001700B4" w:rsidP="00270DC6">
            <w:pPr>
              <w:shd w:val="clear" w:color="auto" w:fill="FFFFFF"/>
              <w:jc w:val="center"/>
              <w:rPr>
                <w:smallCaps/>
                <w:sz w:val="24"/>
                <w:szCs w:val="24"/>
                <w:lang w:eastAsia="sk-SK"/>
              </w:rPr>
            </w:pPr>
          </w:p>
          <w:p w:rsidR="00AC1A4D" w:rsidRPr="00270DC6" w:rsidRDefault="00AC1A4D" w:rsidP="00270DC6">
            <w:pPr>
              <w:shd w:val="clear" w:color="auto" w:fill="FFFFFF"/>
              <w:jc w:val="center"/>
              <w:rPr>
                <w:sz w:val="24"/>
                <w:szCs w:val="24"/>
                <w:lang w:eastAsia="sk-SK"/>
              </w:rPr>
            </w:pPr>
            <w:r w:rsidRPr="00270DC6">
              <w:rPr>
                <w:smallCaps/>
                <w:sz w:val="24"/>
                <w:szCs w:val="24"/>
                <w:lang w:eastAsia="sk-SK"/>
              </w:rPr>
              <w:t>Príroda a</w:t>
            </w:r>
            <w:r w:rsidR="00602795" w:rsidRPr="00270DC6">
              <w:rPr>
                <w:smallCaps/>
                <w:sz w:val="24"/>
                <w:szCs w:val="24"/>
                <w:lang w:eastAsia="sk-SK"/>
              </w:rPr>
              <w:t> </w:t>
            </w:r>
            <w:r w:rsidRPr="00270DC6">
              <w:rPr>
                <w:smallCaps/>
                <w:sz w:val="24"/>
                <w:szCs w:val="24"/>
                <w:lang w:eastAsia="sk-SK"/>
              </w:rPr>
              <w:t>spoločnosť</w:t>
            </w:r>
          </w:p>
        </w:tc>
        <w:tc>
          <w:tcPr>
            <w:tcW w:w="4527" w:type="dxa"/>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FE6384" w:rsidRDefault="00AC1A4D" w:rsidP="00270DC6">
            <w:pPr>
              <w:shd w:val="clear" w:color="auto" w:fill="FFFFFF"/>
              <w:jc w:val="center"/>
              <w:rPr>
                <w:b/>
                <w:sz w:val="24"/>
                <w:szCs w:val="24"/>
                <w:lang w:eastAsia="sk-SK"/>
              </w:rPr>
            </w:pPr>
            <w:r w:rsidRPr="00FE6384">
              <w:rPr>
                <w:b/>
                <w:sz w:val="24"/>
                <w:szCs w:val="24"/>
                <w:lang w:eastAsia="sk-SK"/>
              </w:rPr>
              <w:t>VECNÉ UČENIE</w:t>
            </w:r>
          </w:p>
        </w:tc>
      </w:tr>
      <w:tr w:rsidR="00AC1A4D" w:rsidRPr="00C6136B" w:rsidTr="001700B4">
        <w:trPr>
          <w:trHeight w:val="364"/>
        </w:trPr>
        <w:tc>
          <w:tcPr>
            <w:tcW w:w="4046" w:type="dxa"/>
            <w:tcBorders>
              <w:top w:val="nil"/>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tcPr>
          <w:p w:rsidR="00AC1A4D" w:rsidRPr="00270DC6" w:rsidRDefault="00AC1A4D" w:rsidP="00270DC6">
            <w:pPr>
              <w:shd w:val="clear" w:color="auto" w:fill="FFFFFF"/>
              <w:jc w:val="center"/>
              <w:rPr>
                <w:smallCaps/>
                <w:sz w:val="24"/>
                <w:szCs w:val="24"/>
                <w:lang w:eastAsia="sk-SK"/>
              </w:rPr>
            </w:pPr>
          </w:p>
        </w:tc>
        <w:tc>
          <w:tcPr>
            <w:tcW w:w="4527" w:type="dxa"/>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FE6384" w:rsidRDefault="00AC1A4D" w:rsidP="00270DC6">
            <w:pPr>
              <w:shd w:val="clear" w:color="auto" w:fill="FFFFFF"/>
              <w:jc w:val="center"/>
              <w:rPr>
                <w:b/>
                <w:sz w:val="24"/>
                <w:szCs w:val="24"/>
                <w:lang w:eastAsia="sk-SK"/>
              </w:rPr>
            </w:pPr>
            <w:r w:rsidRPr="00FE6384">
              <w:rPr>
                <w:b/>
                <w:sz w:val="24"/>
                <w:szCs w:val="24"/>
                <w:lang w:eastAsia="sk-SK"/>
              </w:rPr>
              <w:t>VLASTIVEDA</w:t>
            </w:r>
          </w:p>
        </w:tc>
      </w:tr>
      <w:tr w:rsidR="00AC1A4D" w:rsidRPr="00C6136B" w:rsidTr="001700B4">
        <w:trPr>
          <w:trHeight w:val="341"/>
        </w:trPr>
        <w:tc>
          <w:tcPr>
            <w:tcW w:w="4046" w:type="dxa"/>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1700B4" w:rsidRPr="00586FDA" w:rsidRDefault="001700B4" w:rsidP="00270DC6">
            <w:pPr>
              <w:shd w:val="clear" w:color="auto" w:fill="FFFFFF"/>
              <w:jc w:val="center"/>
              <w:rPr>
                <w:smallCaps/>
                <w:color w:val="auto"/>
                <w:sz w:val="24"/>
                <w:szCs w:val="24"/>
                <w:lang w:eastAsia="sk-SK"/>
              </w:rPr>
            </w:pPr>
          </w:p>
          <w:p w:rsidR="00AC1A4D" w:rsidRPr="00586FDA" w:rsidRDefault="00AC1A4D" w:rsidP="00270DC6">
            <w:pPr>
              <w:shd w:val="clear" w:color="auto" w:fill="FFFFFF"/>
              <w:jc w:val="center"/>
              <w:rPr>
                <w:color w:val="auto"/>
                <w:sz w:val="24"/>
                <w:szCs w:val="24"/>
                <w:lang w:eastAsia="sk-SK"/>
              </w:rPr>
            </w:pPr>
            <w:r w:rsidRPr="00586FDA">
              <w:rPr>
                <w:smallCaps/>
                <w:color w:val="auto"/>
                <w:sz w:val="24"/>
                <w:szCs w:val="24"/>
                <w:lang w:eastAsia="sk-SK"/>
              </w:rPr>
              <w:t>Človek a</w:t>
            </w:r>
            <w:r w:rsidR="00602795" w:rsidRPr="00586FDA">
              <w:rPr>
                <w:smallCaps/>
                <w:color w:val="auto"/>
                <w:sz w:val="24"/>
                <w:szCs w:val="24"/>
                <w:lang w:eastAsia="sk-SK"/>
              </w:rPr>
              <w:t> </w:t>
            </w:r>
            <w:r w:rsidRPr="00586FDA">
              <w:rPr>
                <w:smallCaps/>
                <w:color w:val="auto"/>
                <w:sz w:val="24"/>
                <w:szCs w:val="24"/>
                <w:lang w:eastAsia="sk-SK"/>
              </w:rPr>
              <w:t>hodnoty</w:t>
            </w:r>
          </w:p>
        </w:tc>
        <w:tc>
          <w:tcPr>
            <w:tcW w:w="4527"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586FDA" w:rsidRDefault="00AC1A4D" w:rsidP="00270DC6">
            <w:pPr>
              <w:shd w:val="clear" w:color="auto" w:fill="FFFFFF"/>
              <w:jc w:val="center"/>
              <w:rPr>
                <w:b/>
                <w:color w:val="auto"/>
                <w:sz w:val="24"/>
                <w:szCs w:val="24"/>
                <w:lang w:eastAsia="sk-SK"/>
              </w:rPr>
            </w:pPr>
            <w:r w:rsidRPr="00586FDA">
              <w:rPr>
                <w:b/>
                <w:color w:val="auto"/>
                <w:sz w:val="24"/>
                <w:szCs w:val="24"/>
                <w:lang w:eastAsia="sk-SK"/>
              </w:rPr>
              <w:t>ETICKÁ VÝCHOVA /NÁBOŽENSKÁ VÝCHOVA</w:t>
            </w:r>
          </w:p>
        </w:tc>
      </w:tr>
      <w:tr w:rsidR="0076377B" w:rsidRPr="00C6136B" w:rsidTr="001700B4">
        <w:trPr>
          <w:trHeight w:val="341"/>
        </w:trPr>
        <w:tc>
          <w:tcPr>
            <w:tcW w:w="4046" w:type="dxa"/>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76377B" w:rsidRPr="00270DC6" w:rsidRDefault="0076377B" w:rsidP="0076377B">
            <w:pPr>
              <w:shd w:val="clear" w:color="auto" w:fill="FFFFFF"/>
              <w:jc w:val="center"/>
              <w:rPr>
                <w:sz w:val="24"/>
                <w:szCs w:val="24"/>
                <w:lang w:eastAsia="sk-SK"/>
              </w:rPr>
            </w:pPr>
            <w:r w:rsidRPr="00270DC6">
              <w:rPr>
                <w:smallCaps/>
                <w:spacing w:val="-4"/>
                <w:sz w:val="24"/>
                <w:szCs w:val="24"/>
                <w:lang w:eastAsia="sk-SK"/>
              </w:rPr>
              <w:t>Matematika a práca s informáciami</w:t>
            </w:r>
          </w:p>
        </w:tc>
        <w:tc>
          <w:tcPr>
            <w:tcW w:w="4527"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76377B" w:rsidRPr="00FE6384" w:rsidRDefault="0076377B" w:rsidP="0076377B">
            <w:pPr>
              <w:shd w:val="clear" w:color="auto" w:fill="FFFFFF"/>
              <w:jc w:val="center"/>
              <w:rPr>
                <w:b/>
                <w:sz w:val="24"/>
                <w:szCs w:val="24"/>
                <w:lang w:eastAsia="sk-SK"/>
              </w:rPr>
            </w:pPr>
            <w:r w:rsidRPr="00FE6384">
              <w:rPr>
                <w:b/>
                <w:sz w:val="24"/>
                <w:szCs w:val="24"/>
                <w:lang w:eastAsia="sk-SK"/>
              </w:rPr>
              <w:t>MATEMATIKA</w:t>
            </w:r>
          </w:p>
        </w:tc>
      </w:tr>
      <w:tr w:rsidR="00AC1A4D" w:rsidRPr="00C6136B" w:rsidTr="001700B4">
        <w:trPr>
          <w:cantSplit/>
          <w:trHeight w:val="347"/>
        </w:trPr>
        <w:tc>
          <w:tcPr>
            <w:tcW w:w="4046"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1700B4" w:rsidRPr="00270DC6" w:rsidRDefault="001700B4" w:rsidP="00270DC6">
            <w:pPr>
              <w:shd w:val="clear" w:color="auto" w:fill="FFFFFF"/>
              <w:jc w:val="center"/>
              <w:rPr>
                <w:smallCaps/>
                <w:sz w:val="24"/>
                <w:szCs w:val="24"/>
                <w:lang w:eastAsia="sk-SK"/>
              </w:rPr>
            </w:pPr>
          </w:p>
          <w:p w:rsidR="00AC1A4D" w:rsidRPr="00270DC6" w:rsidRDefault="00AC1A4D" w:rsidP="00270DC6">
            <w:pPr>
              <w:shd w:val="clear" w:color="auto" w:fill="FFFFFF"/>
              <w:jc w:val="center"/>
              <w:rPr>
                <w:sz w:val="24"/>
                <w:szCs w:val="24"/>
                <w:lang w:eastAsia="sk-SK"/>
              </w:rPr>
            </w:pPr>
            <w:r w:rsidRPr="00270DC6">
              <w:rPr>
                <w:smallCaps/>
                <w:sz w:val="24"/>
                <w:szCs w:val="24"/>
                <w:lang w:eastAsia="sk-SK"/>
              </w:rPr>
              <w:t>Človek a svet práce</w:t>
            </w:r>
          </w:p>
        </w:tc>
        <w:tc>
          <w:tcPr>
            <w:tcW w:w="4527"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FE6384" w:rsidRDefault="00AC1A4D" w:rsidP="00270DC6">
            <w:pPr>
              <w:shd w:val="clear" w:color="auto" w:fill="FFFFFF"/>
              <w:jc w:val="center"/>
              <w:rPr>
                <w:b/>
                <w:sz w:val="24"/>
                <w:szCs w:val="24"/>
                <w:lang w:eastAsia="sk-SK"/>
              </w:rPr>
            </w:pPr>
            <w:r w:rsidRPr="00FE6384">
              <w:rPr>
                <w:b/>
                <w:sz w:val="24"/>
                <w:szCs w:val="24"/>
                <w:lang w:eastAsia="sk-SK"/>
              </w:rPr>
              <w:t>PRACOVNÉ VYUČOVANIE</w:t>
            </w:r>
          </w:p>
        </w:tc>
      </w:tr>
      <w:tr w:rsidR="00AC1A4D" w:rsidRPr="00C6136B" w:rsidTr="001700B4">
        <w:trPr>
          <w:cantSplit/>
          <w:trHeight w:val="347"/>
        </w:trPr>
        <w:tc>
          <w:tcPr>
            <w:tcW w:w="4046" w:type="dxa"/>
            <w:vMerge w:val="restar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1700B4" w:rsidRPr="00270DC6" w:rsidRDefault="001700B4" w:rsidP="00270DC6">
            <w:pPr>
              <w:shd w:val="clear" w:color="auto" w:fill="FFFFFF"/>
              <w:jc w:val="center"/>
              <w:rPr>
                <w:smallCaps/>
                <w:sz w:val="24"/>
                <w:szCs w:val="24"/>
                <w:lang w:eastAsia="sk-SK"/>
              </w:rPr>
            </w:pPr>
          </w:p>
          <w:p w:rsidR="00AC1A4D" w:rsidRPr="00270DC6" w:rsidRDefault="00AC1A4D" w:rsidP="00270DC6">
            <w:pPr>
              <w:shd w:val="clear" w:color="auto" w:fill="FFFFFF"/>
              <w:jc w:val="center"/>
              <w:rPr>
                <w:sz w:val="24"/>
                <w:szCs w:val="24"/>
                <w:lang w:eastAsia="sk-SK"/>
              </w:rPr>
            </w:pPr>
            <w:r w:rsidRPr="00270DC6">
              <w:rPr>
                <w:smallCaps/>
                <w:sz w:val="24"/>
                <w:szCs w:val="24"/>
                <w:lang w:eastAsia="sk-SK"/>
              </w:rPr>
              <w:t>Umenie a</w:t>
            </w:r>
            <w:r w:rsidR="00602795" w:rsidRPr="00270DC6">
              <w:rPr>
                <w:smallCaps/>
                <w:sz w:val="24"/>
                <w:szCs w:val="24"/>
                <w:lang w:eastAsia="sk-SK"/>
              </w:rPr>
              <w:t> </w:t>
            </w:r>
            <w:r w:rsidRPr="00270DC6">
              <w:rPr>
                <w:smallCaps/>
                <w:sz w:val="24"/>
                <w:szCs w:val="24"/>
                <w:lang w:eastAsia="sk-SK"/>
              </w:rPr>
              <w:t>kultúra</w:t>
            </w:r>
          </w:p>
        </w:tc>
        <w:tc>
          <w:tcPr>
            <w:tcW w:w="4527"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FE6384" w:rsidRDefault="00AC1A4D" w:rsidP="00270DC6">
            <w:pPr>
              <w:shd w:val="clear" w:color="auto" w:fill="FFFFFF"/>
              <w:jc w:val="center"/>
              <w:rPr>
                <w:b/>
                <w:sz w:val="24"/>
                <w:szCs w:val="24"/>
                <w:lang w:eastAsia="sk-SK"/>
              </w:rPr>
            </w:pPr>
            <w:r w:rsidRPr="00FE6384">
              <w:rPr>
                <w:b/>
                <w:sz w:val="24"/>
                <w:szCs w:val="24"/>
                <w:lang w:eastAsia="sk-SK"/>
              </w:rPr>
              <w:t>HUDOBNÁ VÝCHOVA</w:t>
            </w:r>
          </w:p>
        </w:tc>
      </w:tr>
      <w:tr w:rsidR="00AC1A4D" w:rsidRPr="00C6136B" w:rsidTr="001700B4">
        <w:trPr>
          <w:cantSplit/>
          <w:trHeight w:val="341"/>
        </w:trPr>
        <w:tc>
          <w:tcPr>
            <w:tcW w:w="0" w:type="auto"/>
            <w:vMerge/>
            <w:tcBorders>
              <w:top w:val="nil"/>
              <w:left w:val="single" w:sz="8" w:space="0" w:color="auto"/>
              <w:bottom w:val="single" w:sz="8" w:space="0" w:color="auto"/>
              <w:right w:val="single" w:sz="8" w:space="0" w:color="auto"/>
            </w:tcBorders>
            <w:vAlign w:val="center"/>
          </w:tcPr>
          <w:p w:rsidR="00AC1A4D" w:rsidRPr="00270DC6" w:rsidRDefault="00AC1A4D" w:rsidP="00270DC6">
            <w:pPr>
              <w:jc w:val="center"/>
              <w:rPr>
                <w:sz w:val="24"/>
                <w:szCs w:val="24"/>
                <w:lang w:eastAsia="sk-SK"/>
              </w:rPr>
            </w:pPr>
          </w:p>
        </w:tc>
        <w:tc>
          <w:tcPr>
            <w:tcW w:w="4527"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FE6384" w:rsidRDefault="00AC1A4D" w:rsidP="00270DC6">
            <w:pPr>
              <w:shd w:val="clear" w:color="auto" w:fill="FFFFFF"/>
              <w:jc w:val="center"/>
              <w:rPr>
                <w:b/>
                <w:sz w:val="24"/>
                <w:szCs w:val="24"/>
                <w:lang w:eastAsia="sk-SK"/>
              </w:rPr>
            </w:pPr>
            <w:r w:rsidRPr="00FE6384">
              <w:rPr>
                <w:b/>
                <w:sz w:val="24"/>
                <w:szCs w:val="24"/>
                <w:lang w:eastAsia="sk-SK"/>
              </w:rPr>
              <w:t>VÝTVARNÁ VÝCHOVA</w:t>
            </w:r>
          </w:p>
        </w:tc>
      </w:tr>
      <w:tr w:rsidR="00AC1A4D" w:rsidRPr="00C6136B" w:rsidTr="001700B4">
        <w:trPr>
          <w:trHeight w:val="353"/>
        </w:trPr>
        <w:tc>
          <w:tcPr>
            <w:tcW w:w="4046"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1700B4" w:rsidRPr="00270DC6" w:rsidRDefault="001700B4" w:rsidP="00270DC6">
            <w:pPr>
              <w:shd w:val="clear" w:color="auto" w:fill="FFFFFF"/>
              <w:jc w:val="center"/>
              <w:rPr>
                <w:smallCaps/>
                <w:sz w:val="24"/>
                <w:szCs w:val="24"/>
                <w:lang w:eastAsia="sk-SK"/>
              </w:rPr>
            </w:pPr>
          </w:p>
          <w:p w:rsidR="00AC1A4D" w:rsidRPr="00270DC6" w:rsidRDefault="00AC1A4D" w:rsidP="00270DC6">
            <w:pPr>
              <w:shd w:val="clear" w:color="auto" w:fill="FFFFFF"/>
              <w:jc w:val="center"/>
              <w:rPr>
                <w:sz w:val="24"/>
                <w:szCs w:val="24"/>
                <w:lang w:eastAsia="sk-SK"/>
              </w:rPr>
            </w:pPr>
            <w:r w:rsidRPr="00270DC6">
              <w:rPr>
                <w:smallCaps/>
                <w:sz w:val="24"/>
                <w:szCs w:val="24"/>
                <w:lang w:eastAsia="sk-SK"/>
              </w:rPr>
              <w:t>Zdravie a</w:t>
            </w:r>
            <w:r w:rsidR="00602795" w:rsidRPr="00270DC6">
              <w:rPr>
                <w:smallCaps/>
                <w:sz w:val="24"/>
                <w:szCs w:val="24"/>
                <w:lang w:eastAsia="sk-SK"/>
              </w:rPr>
              <w:t> </w:t>
            </w:r>
            <w:r w:rsidRPr="00270DC6">
              <w:rPr>
                <w:smallCaps/>
                <w:sz w:val="24"/>
                <w:szCs w:val="24"/>
                <w:lang w:eastAsia="sk-SK"/>
              </w:rPr>
              <w:t>pohyb</w:t>
            </w:r>
          </w:p>
        </w:tc>
        <w:tc>
          <w:tcPr>
            <w:tcW w:w="4527"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FE6384" w:rsidRDefault="00AC1A4D" w:rsidP="00270DC6">
            <w:pPr>
              <w:shd w:val="clear" w:color="auto" w:fill="FFFFFF"/>
              <w:jc w:val="center"/>
              <w:rPr>
                <w:b/>
                <w:sz w:val="24"/>
                <w:szCs w:val="24"/>
                <w:lang w:eastAsia="sk-SK"/>
              </w:rPr>
            </w:pPr>
            <w:r w:rsidRPr="00FE6384">
              <w:rPr>
                <w:b/>
                <w:sz w:val="24"/>
                <w:szCs w:val="24"/>
                <w:lang w:eastAsia="sk-SK"/>
              </w:rPr>
              <w:t>TELESNÁ VÝCHOVA</w:t>
            </w:r>
          </w:p>
        </w:tc>
      </w:tr>
    </w:tbl>
    <w:p w:rsidR="001700B4" w:rsidRPr="00C6136B" w:rsidRDefault="001700B4" w:rsidP="00C6136B">
      <w:pPr>
        <w:spacing w:line="360" w:lineRule="auto"/>
        <w:jc w:val="both"/>
        <w:rPr>
          <w:sz w:val="24"/>
          <w:szCs w:val="24"/>
        </w:rPr>
      </w:pPr>
    </w:p>
    <w:p w:rsidR="00AC1A4D" w:rsidRDefault="009B1B31" w:rsidP="00C6136B">
      <w:pPr>
        <w:tabs>
          <w:tab w:val="left" w:pos="540"/>
        </w:tabs>
        <w:spacing w:line="360" w:lineRule="auto"/>
        <w:jc w:val="both"/>
        <w:rPr>
          <w:sz w:val="24"/>
          <w:szCs w:val="24"/>
        </w:rPr>
      </w:pPr>
      <w:r w:rsidRPr="00C6136B">
        <w:rPr>
          <w:b/>
          <w:bCs/>
          <w:sz w:val="24"/>
          <w:szCs w:val="24"/>
        </w:rPr>
        <w:tab/>
      </w:r>
      <w:r w:rsidR="00AC1A4D" w:rsidRPr="00C6136B">
        <w:rPr>
          <w:b/>
          <w:bCs/>
          <w:sz w:val="24"/>
          <w:szCs w:val="24"/>
        </w:rPr>
        <w:t xml:space="preserve">Variant B </w:t>
      </w:r>
      <w:r w:rsidR="00602795">
        <w:rPr>
          <w:sz w:val="24"/>
          <w:szCs w:val="24"/>
        </w:rPr>
        <w:t xml:space="preserve">- </w:t>
      </w:r>
      <w:r w:rsidR="00AC1A4D" w:rsidRPr="00C6136B">
        <w:rPr>
          <w:sz w:val="24"/>
          <w:szCs w:val="24"/>
        </w:rPr>
        <w:t>poskytujeme aj vzdelávanie žiakom so stredným stupňom mentálnej retardácie. I tu pristupujeme veľmi individuálne pri zachovaní nízkeho počtu žiakov v triede pre kvalitnejšiu a plnohodnotnejšiu prác</w:t>
      </w:r>
      <w:r w:rsidR="00D709E5" w:rsidRPr="00C6136B">
        <w:rPr>
          <w:sz w:val="24"/>
          <w:szCs w:val="24"/>
        </w:rPr>
        <w:t xml:space="preserve">u s každým dieťaťom. </w:t>
      </w:r>
      <w:r w:rsidR="00AC1A4D" w:rsidRPr="00C6136B">
        <w:rPr>
          <w:sz w:val="24"/>
          <w:szCs w:val="24"/>
        </w:rPr>
        <w:t>Každý žiak postupuje svojim tempom a naplno venujeme pozornosť tým oblastiam, ktoré sú pre to dané dieťa problematické a potrebujú najviac času na výklad i nácvik.</w:t>
      </w:r>
    </w:p>
    <w:p w:rsidR="00270DC6" w:rsidRDefault="00270DC6" w:rsidP="00C6136B">
      <w:pPr>
        <w:tabs>
          <w:tab w:val="left" w:pos="540"/>
        </w:tabs>
        <w:spacing w:line="360" w:lineRule="auto"/>
        <w:jc w:val="both"/>
        <w:rPr>
          <w:sz w:val="24"/>
          <w:szCs w:val="24"/>
        </w:rPr>
      </w:pPr>
    </w:p>
    <w:p w:rsidR="00AC1A4D" w:rsidRDefault="009B1B31" w:rsidP="00C6136B">
      <w:pPr>
        <w:tabs>
          <w:tab w:val="left" w:pos="540"/>
        </w:tabs>
        <w:spacing w:line="360" w:lineRule="auto"/>
        <w:jc w:val="both"/>
        <w:rPr>
          <w:i/>
          <w:sz w:val="24"/>
          <w:szCs w:val="24"/>
        </w:rPr>
      </w:pPr>
      <w:r w:rsidRPr="00C6136B">
        <w:rPr>
          <w:sz w:val="24"/>
          <w:szCs w:val="24"/>
        </w:rPr>
        <w:tab/>
      </w:r>
      <w:r w:rsidR="00AC1A4D" w:rsidRPr="0077276E">
        <w:rPr>
          <w:i/>
          <w:sz w:val="24"/>
          <w:szCs w:val="24"/>
        </w:rPr>
        <w:t xml:space="preserve">Základné predmety vo vzdelávacích oblastiach pre žiakov so </w:t>
      </w:r>
      <w:r w:rsidR="00AC1A4D" w:rsidRPr="0077276E">
        <w:rPr>
          <w:b/>
          <w:bCs/>
          <w:i/>
          <w:sz w:val="24"/>
          <w:szCs w:val="24"/>
        </w:rPr>
        <w:t>stredným stupňom mentálneho postihnutia</w:t>
      </w:r>
      <w:r w:rsidR="00AC1A4D" w:rsidRPr="0077276E">
        <w:rPr>
          <w:i/>
          <w:sz w:val="24"/>
          <w:szCs w:val="24"/>
        </w:rPr>
        <w:t xml:space="preserve"> – variant B -  podľa ISCED 1 – primárne vzdelávanie</w:t>
      </w:r>
      <w:r w:rsidR="00602795">
        <w:rPr>
          <w:i/>
          <w:sz w:val="24"/>
          <w:szCs w:val="24"/>
        </w:rPr>
        <w:t>.</w:t>
      </w:r>
    </w:p>
    <w:tbl>
      <w:tblPr>
        <w:tblW w:w="0" w:type="auto"/>
        <w:tblInd w:w="40" w:type="dxa"/>
        <w:tblCellMar>
          <w:left w:w="0" w:type="dxa"/>
          <w:right w:w="0" w:type="dxa"/>
        </w:tblCellMar>
        <w:tblLook w:val="0000" w:firstRow="0" w:lastRow="0" w:firstColumn="0" w:lastColumn="0" w:noHBand="0" w:noVBand="0"/>
      </w:tblPr>
      <w:tblGrid>
        <w:gridCol w:w="3224"/>
        <w:gridCol w:w="5219"/>
      </w:tblGrid>
      <w:tr w:rsidR="008834C6" w:rsidRPr="008834C6" w:rsidTr="0076377B">
        <w:trPr>
          <w:trHeight w:val="288"/>
        </w:trPr>
        <w:tc>
          <w:tcPr>
            <w:tcW w:w="3224"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8834C6" w:rsidRPr="008834C6" w:rsidRDefault="008834C6" w:rsidP="008834C6">
            <w:pPr>
              <w:shd w:val="clear" w:color="auto" w:fill="FFFFFF"/>
              <w:spacing w:before="100" w:beforeAutospacing="1" w:after="100" w:afterAutospacing="1" w:line="360" w:lineRule="auto"/>
              <w:jc w:val="center"/>
              <w:rPr>
                <w:b/>
                <w:sz w:val="24"/>
                <w:szCs w:val="24"/>
                <w:lang w:eastAsia="sk-SK"/>
              </w:rPr>
            </w:pPr>
            <w:r>
              <w:rPr>
                <w:b/>
                <w:sz w:val="24"/>
                <w:szCs w:val="24"/>
                <w:lang w:eastAsia="sk-SK"/>
              </w:rPr>
              <w:t>VZDELÁVACIA OBLASŤ</w:t>
            </w:r>
          </w:p>
        </w:tc>
        <w:tc>
          <w:tcPr>
            <w:tcW w:w="5219"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tcPr>
          <w:p w:rsidR="008834C6" w:rsidRPr="008834C6" w:rsidRDefault="008834C6" w:rsidP="008834C6">
            <w:pPr>
              <w:shd w:val="clear" w:color="auto" w:fill="FFFFFF"/>
              <w:spacing w:before="100" w:beforeAutospacing="1" w:after="100" w:afterAutospacing="1" w:line="360" w:lineRule="auto"/>
              <w:jc w:val="center"/>
              <w:rPr>
                <w:b/>
                <w:sz w:val="24"/>
                <w:szCs w:val="24"/>
                <w:lang w:eastAsia="sk-SK"/>
              </w:rPr>
            </w:pPr>
            <w:r>
              <w:rPr>
                <w:b/>
                <w:sz w:val="24"/>
                <w:szCs w:val="24"/>
                <w:lang w:eastAsia="sk-SK"/>
              </w:rPr>
              <w:t>PREDMETY</w:t>
            </w:r>
          </w:p>
        </w:tc>
      </w:tr>
      <w:tr w:rsidR="00AC1A4D" w:rsidRPr="008834C6" w:rsidTr="0076377B">
        <w:trPr>
          <w:cantSplit/>
          <w:trHeight w:val="288"/>
        </w:trPr>
        <w:tc>
          <w:tcPr>
            <w:tcW w:w="3224" w:type="dxa"/>
            <w:vMerge w:val="restar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270DC6" w:rsidRDefault="00AC1A4D" w:rsidP="008834C6">
            <w:pPr>
              <w:shd w:val="clear" w:color="auto" w:fill="FFFFFF"/>
              <w:spacing w:line="360" w:lineRule="auto"/>
              <w:jc w:val="center"/>
              <w:rPr>
                <w:sz w:val="24"/>
                <w:szCs w:val="24"/>
                <w:lang w:eastAsia="sk-SK"/>
              </w:rPr>
            </w:pPr>
            <w:r w:rsidRPr="00270DC6">
              <w:rPr>
                <w:smallCaps/>
                <w:sz w:val="24"/>
                <w:szCs w:val="24"/>
                <w:lang w:eastAsia="sk-SK"/>
              </w:rPr>
              <w:t>Jazyk a</w:t>
            </w:r>
            <w:r w:rsidR="00602795" w:rsidRPr="00270DC6">
              <w:rPr>
                <w:smallCaps/>
                <w:sz w:val="24"/>
                <w:szCs w:val="24"/>
                <w:lang w:eastAsia="sk-SK"/>
              </w:rPr>
              <w:t> </w:t>
            </w:r>
            <w:r w:rsidRPr="00270DC6">
              <w:rPr>
                <w:smallCaps/>
                <w:sz w:val="24"/>
                <w:szCs w:val="24"/>
                <w:lang w:eastAsia="sk-SK"/>
              </w:rPr>
              <w:t>komunikácia</w:t>
            </w:r>
          </w:p>
        </w:tc>
        <w:tc>
          <w:tcPr>
            <w:tcW w:w="5219"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270DC6" w:rsidRDefault="00AC1A4D" w:rsidP="00270DC6">
            <w:pPr>
              <w:shd w:val="clear" w:color="auto" w:fill="FFFFFF"/>
              <w:jc w:val="center"/>
              <w:rPr>
                <w:b/>
                <w:sz w:val="24"/>
                <w:szCs w:val="24"/>
                <w:lang w:eastAsia="sk-SK"/>
              </w:rPr>
            </w:pPr>
            <w:r w:rsidRPr="00270DC6">
              <w:rPr>
                <w:b/>
                <w:sz w:val="24"/>
                <w:szCs w:val="24"/>
                <w:lang w:eastAsia="sk-SK"/>
              </w:rPr>
              <w:t xml:space="preserve">SLOVENSKÝ JAZYK </w:t>
            </w:r>
            <w:r w:rsidR="00270DC6" w:rsidRPr="00270DC6">
              <w:rPr>
                <w:b/>
                <w:sz w:val="24"/>
                <w:szCs w:val="24"/>
                <w:lang w:eastAsia="sk-SK"/>
              </w:rPr>
              <w:t>A </w:t>
            </w:r>
            <w:r w:rsidRPr="00270DC6">
              <w:rPr>
                <w:b/>
                <w:sz w:val="24"/>
                <w:szCs w:val="24"/>
                <w:lang w:eastAsia="sk-SK"/>
              </w:rPr>
              <w:t>LITERATÚRA</w:t>
            </w:r>
          </w:p>
        </w:tc>
      </w:tr>
      <w:tr w:rsidR="00AC1A4D" w:rsidRPr="008834C6" w:rsidTr="0076377B">
        <w:trPr>
          <w:cantSplit/>
          <w:trHeight w:val="283"/>
        </w:trPr>
        <w:tc>
          <w:tcPr>
            <w:tcW w:w="3224" w:type="dxa"/>
            <w:vMerge/>
            <w:tcBorders>
              <w:top w:val="nil"/>
              <w:left w:val="single" w:sz="8" w:space="0" w:color="auto"/>
              <w:bottom w:val="single" w:sz="8" w:space="0" w:color="auto"/>
              <w:right w:val="single" w:sz="8" w:space="0" w:color="auto"/>
            </w:tcBorders>
            <w:vAlign w:val="center"/>
          </w:tcPr>
          <w:p w:rsidR="00AC1A4D" w:rsidRPr="00270DC6" w:rsidRDefault="00AC1A4D" w:rsidP="008834C6">
            <w:pPr>
              <w:spacing w:line="360" w:lineRule="auto"/>
              <w:jc w:val="center"/>
              <w:rPr>
                <w:sz w:val="24"/>
                <w:szCs w:val="24"/>
                <w:lang w:eastAsia="sk-SK"/>
              </w:rPr>
            </w:pPr>
          </w:p>
        </w:tc>
        <w:tc>
          <w:tcPr>
            <w:tcW w:w="5219"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1700B4" w:rsidRPr="00270DC6" w:rsidRDefault="00AC1A4D" w:rsidP="001700B4">
            <w:pPr>
              <w:shd w:val="clear" w:color="auto" w:fill="FFFFFF"/>
              <w:jc w:val="center"/>
              <w:rPr>
                <w:b/>
                <w:sz w:val="24"/>
                <w:szCs w:val="24"/>
                <w:lang w:eastAsia="sk-SK"/>
              </w:rPr>
            </w:pPr>
            <w:r w:rsidRPr="00270DC6">
              <w:rPr>
                <w:b/>
                <w:sz w:val="24"/>
                <w:szCs w:val="24"/>
                <w:lang w:eastAsia="sk-SK"/>
              </w:rPr>
              <w:t>ROZVÍJANIE</w:t>
            </w:r>
            <w:r w:rsidR="00270DC6" w:rsidRPr="00270DC6">
              <w:rPr>
                <w:b/>
                <w:sz w:val="24"/>
                <w:szCs w:val="24"/>
                <w:lang w:eastAsia="sk-SK"/>
              </w:rPr>
              <w:t xml:space="preserve"> </w:t>
            </w:r>
            <w:r w:rsidRPr="00270DC6">
              <w:rPr>
                <w:b/>
                <w:sz w:val="24"/>
                <w:szCs w:val="24"/>
                <w:lang w:eastAsia="sk-SK"/>
              </w:rPr>
              <w:t>KOMUNIKA</w:t>
            </w:r>
            <w:r w:rsidR="008834C6" w:rsidRPr="00270DC6">
              <w:rPr>
                <w:b/>
                <w:sz w:val="24"/>
                <w:szCs w:val="24"/>
                <w:lang w:eastAsia="sk-SK"/>
              </w:rPr>
              <w:t>ČVNÝ</w:t>
            </w:r>
            <w:r w:rsidRPr="00270DC6">
              <w:rPr>
                <w:b/>
                <w:sz w:val="24"/>
                <w:szCs w:val="24"/>
                <w:lang w:eastAsia="sk-SK"/>
              </w:rPr>
              <w:t xml:space="preserve">CH </w:t>
            </w:r>
          </w:p>
          <w:p w:rsidR="00AC1A4D" w:rsidRPr="00270DC6" w:rsidRDefault="00AC1A4D" w:rsidP="001700B4">
            <w:pPr>
              <w:shd w:val="clear" w:color="auto" w:fill="FFFFFF"/>
              <w:jc w:val="center"/>
              <w:rPr>
                <w:b/>
                <w:sz w:val="24"/>
                <w:szCs w:val="24"/>
                <w:lang w:eastAsia="sk-SK"/>
              </w:rPr>
            </w:pPr>
            <w:r w:rsidRPr="00270DC6">
              <w:rPr>
                <w:b/>
                <w:sz w:val="24"/>
                <w:szCs w:val="24"/>
                <w:lang w:eastAsia="sk-SK"/>
              </w:rPr>
              <w:t>SCHOPNOSTÍ</w:t>
            </w:r>
          </w:p>
        </w:tc>
      </w:tr>
      <w:tr w:rsidR="00AC1A4D" w:rsidRPr="008834C6" w:rsidTr="0076377B">
        <w:trPr>
          <w:cantSplit/>
          <w:trHeight w:val="562"/>
        </w:trPr>
        <w:tc>
          <w:tcPr>
            <w:tcW w:w="3224" w:type="dxa"/>
            <w:vMerge/>
            <w:tcBorders>
              <w:top w:val="nil"/>
              <w:left w:val="single" w:sz="8" w:space="0" w:color="auto"/>
              <w:bottom w:val="single" w:sz="8" w:space="0" w:color="auto"/>
              <w:right w:val="single" w:sz="8" w:space="0" w:color="auto"/>
            </w:tcBorders>
            <w:vAlign w:val="center"/>
          </w:tcPr>
          <w:p w:rsidR="00AC1A4D" w:rsidRPr="00270DC6" w:rsidRDefault="00AC1A4D" w:rsidP="008834C6">
            <w:pPr>
              <w:spacing w:line="360" w:lineRule="auto"/>
              <w:jc w:val="center"/>
              <w:rPr>
                <w:sz w:val="24"/>
                <w:szCs w:val="24"/>
                <w:lang w:eastAsia="sk-SK"/>
              </w:rPr>
            </w:pPr>
          </w:p>
        </w:tc>
        <w:tc>
          <w:tcPr>
            <w:tcW w:w="5219"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270DC6" w:rsidRDefault="001700B4" w:rsidP="001700B4">
            <w:pPr>
              <w:shd w:val="clear" w:color="auto" w:fill="FFFFFF"/>
              <w:ind w:right="-428"/>
              <w:jc w:val="center"/>
              <w:rPr>
                <w:b/>
                <w:sz w:val="24"/>
                <w:szCs w:val="24"/>
                <w:lang w:eastAsia="sk-SK"/>
              </w:rPr>
            </w:pPr>
            <w:r w:rsidRPr="00270DC6">
              <w:rPr>
                <w:b/>
                <w:sz w:val="24"/>
                <w:szCs w:val="24"/>
                <w:lang w:eastAsia="sk-SK"/>
              </w:rPr>
              <w:t xml:space="preserve"> ROZVÍJANIE  G</w:t>
            </w:r>
            <w:r w:rsidR="00AC1A4D" w:rsidRPr="00270DC6">
              <w:rPr>
                <w:b/>
                <w:sz w:val="24"/>
                <w:szCs w:val="24"/>
                <w:lang w:eastAsia="sk-SK"/>
              </w:rPr>
              <w:t xml:space="preserve">RAFOMOTORICKÝCH </w:t>
            </w:r>
            <w:r w:rsidRPr="00270DC6">
              <w:rPr>
                <w:b/>
                <w:sz w:val="24"/>
                <w:szCs w:val="24"/>
                <w:lang w:eastAsia="sk-SK"/>
              </w:rPr>
              <w:t xml:space="preserve">                </w:t>
            </w:r>
            <w:r w:rsidR="00AC1A4D" w:rsidRPr="00270DC6">
              <w:rPr>
                <w:b/>
                <w:sz w:val="24"/>
                <w:szCs w:val="24"/>
                <w:lang w:eastAsia="sk-SK"/>
              </w:rPr>
              <w:t>ZRUČNOSTÍ</w:t>
            </w:r>
          </w:p>
        </w:tc>
      </w:tr>
      <w:tr w:rsidR="00AC1A4D" w:rsidRPr="008834C6" w:rsidTr="0076377B">
        <w:trPr>
          <w:trHeight w:val="302"/>
        </w:trPr>
        <w:tc>
          <w:tcPr>
            <w:tcW w:w="322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270DC6" w:rsidRDefault="00AC1A4D" w:rsidP="008834C6">
            <w:pPr>
              <w:shd w:val="clear" w:color="auto" w:fill="FFFFFF"/>
              <w:spacing w:line="360" w:lineRule="auto"/>
              <w:jc w:val="center"/>
              <w:rPr>
                <w:sz w:val="24"/>
                <w:szCs w:val="24"/>
                <w:lang w:eastAsia="sk-SK"/>
              </w:rPr>
            </w:pPr>
            <w:r w:rsidRPr="00270DC6">
              <w:rPr>
                <w:smallCaps/>
                <w:sz w:val="24"/>
                <w:szCs w:val="24"/>
                <w:lang w:eastAsia="sk-SK"/>
              </w:rPr>
              <w:t>Príroda a</w:t>
            </w:r>
            <w:r w:rsidR="00602795" w:rsidRPr="00270DC6">
              <w:rPr>
                <w:smallCaps/>
                <w:sz w:val="24"/>
                <w:szCs w:val="24"/>
                <w:lang w:eastAsia="sk-SK"/>
              </w:rPr>
              <w:t> </w:t>
            </w:r>
            <w:r w:rsidRPr="00270DC6">
              <w:rPr>
                <w:smallCaps/>
                <w:sz w:val="24"/>
                <w:szCs w:val="24"/>
                <w:lang w:eastAsia="sk-SK"/>
              </w:rPr>
              <w:t>spoločnosť</w:t>
            </w:r>
          </w:p>
        </w:tc>
        <w:tc>
          <w:tcPr>
            <w:tcW w:w="5219"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270DC6" w:rsidRDefault="00AC1A4D" w:rsidP="001700B4">
            <w:pPr>
              <w:shd w:val="clear" w:color="auto" w:fill="FFFFFF"/>
              <w:jc w:val="center"/>
              <w:rPr>
                <w:b/>
                <w:sz w:val="24"/>
                <w:szCs w:val="24"/>
                <w:lang w:eastAsia="sk-SK"/>
              </w:rPr>
            </w:pPr>
            <w:r w:rsidRPr="00270DC6">
              <w:rPr>
                <w:b/>
                <w:sz w:val="24"/>
                <w:szCs w:val="24"/>
                <w:lang w:eastAsia="sk-SK"/>
              </w:rPr>
              <w:t>VECNÉ UČENIE</w:t>
            </w:r>
          </w:p>
        </w:tc>
      </w:tr>
      <w:tr w:rsidR="00AC1A4D" w:rsidRPr="008834C6" w:rsidTr="0076377B">
        <w:trPr>
          <w:trHeight w:val="283"/>
        </w:trPr>
        <w:tc>
          <w:tcPr>
            <w:tcW w:w="322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586FDA" w:rsidRDefault="00AC1A4D" w:rsidP="008834C6">
            <w:pPr>
              <w:shd w:val="clear" w:color="auto" w:fill="FFFFFF"/>
              <w:spacing w:line="360" w:lineRule="auto"/>
              <w:jc w:val="center"/>
              <w:rPr>
                <w:color w:val="auto"/>
                <w:sz w:val="24"/>
                <w:szCs w:val="24"/>
                <w:lang w:eastAsia="sk-SK"/>
              </w:rPr>
            </w:pPr>
            <w:r w:rsidRPr="00586FDA">
              <w:rPr>
                <w:smallCaps/>
                <w:color w:val="auto"/>
                <w:sz w:val="24"/>
                <w:szCs w:val="24"/>
                <w:lang w:eastAsia="sk-SK"/>
              </w:rPr>
              <w:t>Človek a</w:t>
            </w:r>
            <w:r w:rsidR="00602795" w:rsidRPr="00586FDA">
              <w:rPr>
                <w:smallCaps/>
                <w:color w:val="auto"/>
                <w:sz w:val="24"/>
                <w:szCs w:val="24"/>
                <w:lang w:eastAsia="sk-SK"/>
              </w:rPr>
              <w:t> </w:t>
            </w:r>
            <w:r w:rsidRPr="00586FDA">
              <w:rPr>
                <w:smallCaps/>
                <w:color w:val="auto"/>
                <w:sz w:val="24"/>
                <w:szCs w:val="24"/>
                <w:lang w:eastAsia="sk-SK"/>
              </w:rPr>
              <w:t>hodnoty</w:t>
            </w:r>
          </w:p>
        </w:tc>
        <w:tc>
          <w:tcPr>
            <w:tcW w:w="5219"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586FDA" w:rsidRDefault="00AC1A4D" w:rsidP="001700B4">
            <w:pPr>
              <w:shd w:val="clear" w:color="auto" w:fill="FFFFFF"/>
              <w:jc w:val="center"/>
              <w:rPr>
                <w:b/>
                <w:color w:val="auto"/>
                <w:sz w:val="24"/>
                <w:szCs w:val="24"/>
                <w:lang w:eastAsia="sk-SK"/>
              </w:rPr>
            </w:pPr>
            <w:r w:rsidRPr="00586FDA">
              <w:rPr>
                <w:b/>
                <w:color w:val="auto"/>
                <w:sz w:val="24"/>
                <w:szCs w:val="24"/>
                <w:lang w:eastAsia="sk-SK"/>
              </w:rPr>
              <w:t>ETICKÁ VÝCHOVA /NÁBOŽENSKÁ VÝCHOVA</w:t>
            </w:r>
          </w:p>
        </w:tc>
      </w:tr>
      <w:tr w:rsidR="0076377B" w:rsidRPr="008834C6" w:rsidTr="0076377B">
        <w:trPr>
          <w:trHeight w:val="283"/>
        </w:trPr>
        <w:tc>
          <w:tcPr>
            <w:tcW w:w="322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76377B" w:rsidRPr="00270DC6" w:rsidRDefault="0076377B" w:rsidP="0076377B">
            <w:pPr>
              <w:shd w:val="clear" w:color="auto" w:fill="FFFFFF"/>
              <w:spacing w:line="360" w:lineRule="auto"/>
              <w:jc w:val="center"/>
              <w:rPr>
                <w:sz w:val="24"/>
                <w:szCs w:val="24"/>
                <w:lang w:eastAsia="sk-SK"/>
              </w:rPr>
            </w:pPr>
            <w:r w:rsidRPr="00270DC6">
              <w:rPr>
                <w:smallCaps/>
                <w:spacing w:val="-4"/>
                <w:sz w:val="24"/>
                <w:szCs w:val="24"/>
                <w:lang w:eastAsia="sk-SK"/>
              </w:rPr>
              <w:t>Matematika a práca s informáciami</w:t>
            </w:r>
          </w:p>
        </w:tc>
        <w:tc>
          <w:tcPr>
            <w:tcW w:w="5219"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76377B" w:rsidRPr="00270DC6" w:rsidRDefault="0076377B" w:rsidP="0076377B">
            <w:pPr>
              <w:shd w:val="clear" w:color="auto" w:fill="FFFFFF"/>
              <w:jc w:val="center"/>
              <w:rPr>
                <w:b/>
                <w:sz w:val="24"/>
                <w:szCs w:val="24"/>
                <w:lang w:eastAsia="sk-SK"/>
              </w:rPr>
            </w:pPr>
            <w:r w:rsidRPr="00270DC6">
              <w:rPr>
                <w:b/>
                <w:sz w:val="24"/>
                <w:szCs w:val="24"/>
                <w:lang w:eastAsia="sk-SK"/>
              </w:rPr>
              <w:t>MATEMATIKA</w:t>
            </w:r>
          </w:p>
        </w:tc>
      </w:tr>
      <w:tr w:rsidR="00AC1A4D" w:rsidRPr="008834C6" w:rsidTr="0076377B">
        <w:trPr>
          <w:cantSplit/>
          <w:trHeight w:val="288"/>
        </w:trPr>
        <w:tc>
          <w:tcPr>
            <w:tcW w:w="3224" w:type="dxa"/>
            <w:vMerge w:val="restar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270DC6" w:rsidRDefault="00AC1A4D" w:rsidP="008834C6">
            <w:pPr>
              <w:shd w:val="clear" w:color="auto" w:fill="FFFFFF"/>
              <w:spacing w:line="360" w:lineRule="auto"/>
              <w:jc w:val="center"/>
              <w:rPr>
                <w:sz w:val="24"/>
                <w:szCs w:val="24"/>
                <w:lang w:eastAsia="sk-SK"/>
              </w:rPr>
            </w:pPr>
            <w:r w:rsidRPr="00270DC6">
              <w:rPr>
                <w:smallCaps/>
                <w:sz w:val="24"/>
                <w:szCs w:val="24"/>
                <w:lang w:eastAsia="sk-SK"/>
              </w:rPr>
              <w:t>Človek a svet práce</w:t>
            </w:r>
          </w:p>
        </w:tc>
        <w:tc>
          <w:tcPr>
            <w:tcW w:w="5219"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270DC6" w:rsidRDefault="00AC1A4D" w:rsidP="001700B4">
            <w:pPr>
              <w:shd w:val="clear" w:color="auto" w:fill="FFFFFF"/>
              <w:jc w:val="center"/>
              <w:rPr>
                <w:b/>
                <w:sz w:val="24"/>
                <w:szCs w:val="24"/>
                <w:lang w:eastAsia="sk-SK"/>
              </w:rPr>
            </w:pPr>
            <w:r w:rsidRPr="00270DC6">
              <w:rPr>
                <w:b/>
                <w:sz w:val="24"/>
                <w:szCs w:val="24"/>
                <w:lang w:eastAsia="sk-SK"/>
              </w:rPr>
              <w:t>PRACOVNÉ VYUČOVANIE</w:t>
            </w:r>
          </w:p>
        </w:tc>
      </w:tr>
      <w:tr w:rsidR="00AC1A4D" w:rsidRPr="008834C6" w:rsidTr="0076377B">
        <w:trPr>
          <w:cantSplit/>
          <w:trHeight w:val="283"/>
        </w:trPr>
        <w:tc>
          <w:tcPr>
            <w:tcW w:w="3224" w:type="dxa"/>
            <w:vMerge/>
            <w:tcBorders>
              <w:top w:val="nil"/>
              <w:left w:val="single" w:sz="8" w:space="0" w:color="auto"/>
              <w:bottom w:val="single" w:sz="8" w:space="0" w:color="auto"/>
              <w:right w:val="single" w:sz="8" w:space="0" w:color="auto"/>
            </w:tcBorders>
            <w:vAlign w:val="center"/>
          </w:tcPr>
          <w:p w:rsidR="00AC1A4D" w:rsidRPr="00270DC6" w:rsidRDefault="00AC1A4D" w:rsidP="008834C6">
            <w:pPr>
              <w:spacing w:line="360" w:lineRule="auto"/>
              <w:jc w:val="center"/>
              <w:rPr>
                <w:sz w:val="24"/>
                <w:szCs w:val="24"/>
                <w:lang w:eastAsia="sk-SK"/>
              </w:rPr>
            </w:pPr>
          </w:p>
        </w:tc>
        <w:tc>
          <w:tcPr>
            <w:tcW w:w="5219"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270DC6" w:rsidRDefault="00AC1A4D" w:rsidP="001700B4">
            <w:pPr>
              <w:shd w:val="clear" w:color="auto" w:fill="FFFFFF"/>
              <w:jc w:val="center"/>
              <w:rPr>
                <w:b/>
                <w:sz w:val="24"/>
                <w:szCs w:val="24"/>
                <w:lang w:eastAsia="sk-SK"/>
              </w:rPr>
            </w:pPr>
            <w:r w:rsidRPr="00270DC6">
              <w:rPr>
                <w:b/>
                <w:sz w:val="24"/>
                <w:szCs w:val="24"/>
                <w:lang w:eastAsia="sk-SK"/>
              </w:rPr>
              <w:t>SVET PRÁCE</w:t>
            </w:r>
          </w:p>
        </w:tc>
      </w:tr>
      <w:tr w:rsidR="00AC1A4D" w:rsidRPr="008834C6" w:rsidTr="0076377B">
        <w:trPr>
          <w:cantSplit/>
          <w:trHeight w:val="288"/>
        </w:trPr>
        <w:tc>
          <w:tcPr>
            <w:tcW w:w="3224" w:type="dxa"/>
            <w:vMerge w:val="restar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270DC6" w:rsidRDefault="00AC1A4D" w:rsidP="008834C6">
            <w:pPr>
              <w:shd w:val="clear" w:color="auto" w:fill="FFFFFF"/>
              <w:spacing w:line="360" w:lineRule="auto"/>
              <w:jc w:val="center"/>
              <w:rPr>
                <w:sz w:val="24"/>
                <w:szCs w:val="24"/>
                <w:lang w:eastAsia="sk-SK"/>
              </w:rPr>
            </w:pPr>
            <w:r w:rsidRPr="00270DC6">
              <w:rPr>
                <w:smallCaps/>
                <w:sz w:val="24"/>
                <w:szCs w:val="24"/>
                <w:lang w:eastAsia="sk-SK"/>
              </w:rPr>
              <w:lastRenderedPageBreak/>
              <w:t>Umenie a</w:t>
            </w:r>
            <w:r w:rsidR="00602795" w:rsidRPr="00270DC6">
              <w:rPr>
                <w:smallCaps/>
                <w:sz w:val="24"/>
                <w:szCs w:val="24"/>
                <w:lang w:eastAsia="sk-SK"/>
              </w:rPr>
              <w:t> </w:t>
            </w:r>
            <w:r w:rsidRPr="00270DC6">
              <w:rPr>
                <w:smallCaps/>
                <w:sz w:val="24"/>
                <w:szCs w:val="24"/>
                <w:lang w:eastAsia="sk-SK"/>
              </w:rPr>
              <w:t>kultúra</w:t>
            </w:r>
          </w:p>
        </w:tc>
        <w:tc>
          <w:tcPr>
            <w:tcW w:w="5219"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270DC6" w:rsidRDefault="00AC1A4D" w:rsidP="001700B4">
            <w:pPr>
              <w:shd w:val="clear" w:color="auto" w:fill="FFFFFF"/>
              <w:jc w:val="center"/>
              <w:rPr>
                <w:b/>
                <w:sz w:val="24"/>
                <w:szCs w:val="24"/>
                <w:lang w:eastAsia="sk-SK"/>
              </w:rPr>
            </w:pPr>
            <w:r w:rsidRPr="00270DC6">
              <w:rPr>
                <w:b/>
                <w:sz w:val="24"/>
                <w:szCs w:val="24"/>
                <w:lang w:eastAsia="sk-SK"/>
              </w:rPr>
              <w:t>HUDOBNÁ VÝCHOVA</w:t>
            </w:r>
          </w:p>
        </w:tc>
      </w:tr>
      <w:tr w:rsidR="00AC1A4D" w:rsidRPr="008834C6" w:rsidTr="0076377B">
        <w:trPr>
          <w:cantSplit/>
          <w:trHeight w:val="283"/>
        </w:trPr>
        <w:tc>
          <w:tcPr>
            <w:tcW w:w="3224" w:type="dxa"/>
            <w:vMerge/>
            <w:tcBorders>
              <w:top w:val="nil"/>
              <w:left w:val="single" w:sz="8" w:space="0" w:color="auto"/>
              <w:bottom w:val="single" w:sz="8" w:space="0" w:color="auto"/>
              <w:right w:val="single" w:sz="8" w:space="0" w:color="auto"/>
            </w:tcBorders>
            <w:vAlign w:val="center"/>
          </w:tcPr>
          <w:p w:rsidR="00AC1A4D" w:rsidRPr="00270DC6" w:rsidRDefault="00AC1A4D" w:rsidP="008834C6">
            <w:pPr>
              <w:spacing w:line="360" w:lineRule="auto"/>
              <w:jc w:val="center"/>
              <w:rPr>
                <w:sz w:val="24"/>
                <w:szCs w:val="24"/>
                <w:lang w:eastAsia="sk-SK"/>
              </w:rPr>
            </w:pPr>
          </w:p>
        </w:tc>
        <w:tc>
          <w:tcPr>
            <w:tcW w:w="5219"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270DC6" w:rsidRDefault="00AC1A4D" w:rsidP="001700B4">
            <w:pPr>
              <w:shd w:val="clear" w:color="auto" w:fill="FFFFFF"/>
              <w:jc w:val="center"/>
              <w:rPr>
                <w:b/>
                <w:sz w:val="24"/>
                <w:szCs w:val="24"/>
                <w:lang w:eastAsia="sk-SK"/>
              </w:rPr>
            </w:pPr>
            <w:r w:rsidRPr="00270DC6">
              <w:rPr>
                <w:b/>
                <w:sz w:val="24"/>
                <w:szCs w:val="24"/>
                <w:lang w:eastAsia="sk-SK"/>
              </w:rPr>
              <w:t>VÝTVARNÁ VÝCHOVA</w:t>
            </w:r>
          </w:p>
        </w:tc>
      </w:tr>
      <w:tr w:rsidR="00AC1A4D" w:rsidRPr="008834C6" w:rsidTr="0076377B">
        <w:trPr>
          <w:trHeight w:val="293"/>
        </w:trPr>
        <w:tc>
          <w:tcPr>
            <w:tcW w:w="322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270DC6" w:rsidRDefault="00AC1A4D" w:rsidP="008834C6">
            <w:pPr>
              <w:shd w:val="clear" w:color="auto" w:fill="FFFFFF"/>
              <w:spacing w:line="360" w:lineRule="auto"/>
              <w:jc w:val="center"/>
              <w:rPr>
                <w:sz w:val="24"/>
                <w:szCs w:val="24"/>
                <w:lang w:eastAsia="sk-SK"/>
              </w:rPr>
            </w:pPr>
            <w:r w:rsidRPr="00270DC6">
              <w:rPr>
                <w:smallCaps/>
                <w:sz w:val="24"/>
                <w:szCs w:val="24"/>
                <w:lang w:eastAsia="sk-SK"/>
              </w:rPr>
              <w:t>Zdravie a</w:t>
            </w:r>
            <w:r w:rsidR="00602795" w:rsidRPr="00270DC6">
              <w:rPr>
                <w:smallCaps/>
                <w:sz w:val="24"/>
                <w:szCs w:val="24"/>
                <w:lang w:eastAsia="sk-SK"/>
              </w:rPr>
              <w:t> </w:t>
            </w:r>
            <w:r w:rsidRPr="00270DC6">
              <w:rPr>
                <w:smallCaps/>
                <w:sz w:val="24"/>
                <w:szCs w:val="24"/>
                <w:lang w:eastAsia="sk-SK"/>
              </w:rPr>
              <w:t>pohyb</w:t>
            </w:r>
          </w:p>
        </w:tc>
        <w:tc>
          <w:tcPr>
            <w:tcW w:w="5219"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270DC6" w:rsidRDefault="00AC1A4D" w:rsidP="001700B4">
            <w:pPr>
              <w:shd w:val="clear" w:color="auto" w:fill="FFFFFF"/>
              <w:jc w:val="center"/>
              <w:rPr>
                <w:b/>
                <w:sz w:val="24"/>
                <w:szCs w:val="24"/>
                <w:lang w:eastAsia="sk-SK"/>
              </w:rPr>
            </w:pPr>
            <w:r w:rsidRPr="00270DC6">
              <w:rPr>
                <w:b/>
                <w:sz w:val="24"/>
                <w:szCs w:val="24"/>
                <w:lang w:eastAsia="sk-SK"/>
              </w:rPr>
              <w:t>TELESNÁ VÝCHOVA</w:t>
            </w:r>
          </w:p>
        </w:tc>
      </w:tr>
    </w:tbl>
    <w:p w:rsidR="00AC1A4D" w:rsidRPr="008834C6" w:rsidRDefault="00AC1A4D" w:rsidP="00C6136B">
      <w:pPr>
        <w:tabs>
          <w:tab w:val="left" w:pos="540"/>
        </w:tabs>
        <w:spacing w:line="360" w:lineRule="auto"/>
        <w:jc w:val="both"/>
        <w:rPr>
          <w:b/>
          <w:sz w:val="24"/>
          <w:szCs w:val="24"/>
        </w:rPr>
      </w:pPr>
    </w:p>
    <w:p w:rsidR="001E7DDE" w:rsidRPr="00C6136B" w:rsidRDefault="009B1B31" w:rsidP="00C6136B">
      <w:pPr>
        <w:tabs>
          <w:tab w:val="left" w:pos="540"/>
        </w:tabs>
        <w:spacing w:line="360" w:lineRule="auto"/>
        <w:jc w:val="both"/>
        <w:rPr>
          <w:sz w:val="24"/>
          <w:szCs w:val="24"/>
        </w:rPr>
      </w:pPr>
      <w:r w:rsidRPr="00C6136B">
        <w:rPr>
          <w:b/>
          <w:bCs/>
          <w:sz w:val="24"/>
          <w:szCs w:val="24"/>
        </w:rPr>
        <w:tab/>
      </w:r>
      <w:r w:rsidR="00AC1A4D" w:rsidRPr="00C6136B">
        <w:rPr>
          <w:b/>
          <w:bCs/>
          <w:sz w:val="24"/>
          <w:szCs w:val="24"/>
        </w:rPr>
        <w:t xml:space="preserve">Variant C </w:t>
      </w:r>
      <w:r w:rsidR="00AC1A4D" w:rsidRPr="00C6136B">
        <w:rPr>
          <w:sz w:val="24"/>
          <w:szCs w:val="24"/>
        </w:rPr>
        <w:t>– poskytujeme aj vzdelávanie žiakom s ťažkým stupňom mentálnej retardácie a žiakom s kombinovaným postihnutím. V tomto variante pracujeme výlučne podľa IVP. Práca učiteľa i v tomto variante je veľmi náročná a vyžaduje si plne kvalifikovan</w:t>
      </w:r>
      <w:r w:rsidR="00D709E5" w:rsidRPr="00C6136B">
        <w:rPr>
          <w:sz w:val="24"/>
          <w:szCs w:val="24"/>
        </w:rPr>
        <w:t>ý personál.</w:t>
      </w:r>
    </w:p>
    <w:p w:rsidR="00D42BC8" w:rsidRDefault="00D42BC8" w:rsidP="00C6136B">
      <w:pPr>
        <w:tabs>
          <w:tab w:val="left" w:pos="540"/>
        </w:tabs>
        <w:spacing w:line="360" w:lineRule="auto"/>
        <w:jc w:val="both"/>
        <w:rPr>
          <w:sz w:val="24"/>
          <w:szCs w:val="24"/>
        </w:rPr>
      </w:pPr>
    </w:p>
    <w:p w:rsidR="00AC1A4D" w:rsidRPr="0077276E" w:rsidRDefault="00213468" w:rsidP="00C6136B">
      <w:pPr>
        <w:tabs>
          <w:tab w:val="left" w:pos="540"/>
        </w:tabs>
        <w:spacing w:line="360" w:lineRule="auto"/>
        <w:jc w:val="both"/>
        <w:rPr>
          <w:i/>
          <w:sz w:val="24"/>
          <w:szCs w:val="24"/>
        </w:rPr>
      </w:pPr>
      <w:r w:rsidRPr="00C6136B">
        <w:rPr>
          <w:sz w:val="24"/>
          <w:szCs w:val="24"/>
        </w:rPr>
        <w:tab/>
      </w:r>
      <w:r w:rsidR="00AC1A4D" w:rsidRPr="0077276E">
        <w:rPr>
          <w:i/>
          <w:sz w:val="24"/>
          <w:szCs w:val="24"/>
        </w:rPr>
        <w:t>Základné predmety vo vzdelávacích oblastiach pre žiakov s </w:t>
      </w:r>
      <w:r w:rsidR="00AC1A4D" w:rsidRPr="0077276E">
        <w:rPr>
          <w:b/>
          <w:bCs/>
          <w:i/>
          <w:sz w:val="24"/>
          <w:szCs w:val="24"/>
        </w:rPr>
        <w:t>ťažkým alebo hlbokým stupňom mentálneho postihnutia</w:t>
      </w:r>
      <w:r w:rsidR="00AC1A4D" w:rsidRPr="0077276E">
        <w:rPr>
          <w:i/>
          <w:sz w:val="24"/>
          <w:szCs w:val="24"/>
        </w:rPr>
        <w:t xml:space="preserve"> – variant C -  podľa ISCED 1 – primárne vzdelávanie</w:t>
      </w:r>
      <w:r w:rsidR="00602795">
        <w:rPr>
          <w:i/>
          <w:sz w:val="24"/>
          <w:szCs w:val="24"/>
        </w:rPr>
        <w:t>.</w:t>
      </w:r>
    </w:p>
    <w:tbl>
      <w:tblPr>
        <w:tblW w:w="5000" w:type="pct"/>
        <w:tblCellMar>
          <w:left w:w="0" w:type="dxa"/>
          <w:right w:w="0" w:type="dxa"/>
        </w:tblCellMar>
        <w:tblLook w:val="0000" w:firstRow="0" w:lastRow="0" w:firstColumn="0" w:lastColumn="0" w:noHBand="0" w:noVBand="0"/>
      </w:tblPr>
      <w:tblGrid>
        <w:gridCol w:w="3018"/>
        <w:gridCol w:w="5565"/>
      </w:tblGrid>
      <w:tr w:rsidR="00AC1A4D" w:rsidRPr="00C6136B" w:rsidTr="00270DC6">
        <w:trPr>
          <w:trHeight w:val="288"/>
        </w:trPr>
        <w:tc>
          <w:tcPr>
            <w:tcW w:w="1758"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8834C6" w:rsidRDefault="008834C6" w:rsidP="00270DC6">
            <w:pPr>
              <w:shd w:val="clear" w:color="auto" w:fill="FFFFFF"/>
              <w:jc w:val="center"/>
              <w:rPr>
                <w:b/>
                <w:sz w:val="24"/>
                <w:szCs w:val="24"/>
                <w:lang w:eastAsia="sk-SK"/>
              </w:rPr>
            </w:pPr>
            <w:r>
              <w:rPr>
                <w:b/>
                <w:sz w:val="24"/>
                <w:szCs w:val="24"/>
                <w:lang w:eastAsia="sk-SK"/>
              </w:rPr>
              <w:t>VZDELÁVACIA OBLASŤ</w:t>
            </w:r>
          </w:p>
        </w:tc>
        <w:tc>
          <w:tcPr>
            <w:tcW w:w="3242"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8834C6" w:rsidRDefault="008834C6" w:rsidP="00270DC6">
            <w:pPr>
              <w:shd w:val="clear" w:color="auto" w:fill="FFFFFF"/>
              <w:jc w:val="center"/>
              <w:rPr>
                <w:b/>
                <w:sz w:val="24"/>
                <w:szCs w:val="24"/>
                <w:lang w:eastAsia="sk-SK"/>
              </w:rPr>
            </w:pPr>
            <w:r>
              <w:rPr>
                <w:b/>
                <w:sz w:val="24"/>
                <w:szCs w:val="24"/>
                <w:lang w:eastAsia="sk-SK"/>
              </w:rPr>
              <w:t>PREDMETY</w:t>
            </w:r>
          </w:p>
        </w:tc>
      </w:tr>
      <w:tr w:rsidR="00AC1A4D" w:rsidRPr="00C6136B" w:rsidTr="00270DC6">
        <w:trPr>
          <w:cantSplit/>
          <w:trHeight w:val="288"/>
        </w:trPr>
        <w:tc>
          <w:tcPr>
            <w:tcW w:w="1758" w:type="pct"/>
            <w:vMerge w:val="restar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270DC6" w:rsidRDefault="00AC1A4D" w:rsidP="00270DC6">
            <w:pPr>
              <w:shd w:val="clear" w:color="auto" w:fill="FFFFFF"/>
              <w:jc w:val="center"/>
              <w:rPr>
                <w:sz w:val="24"/>
                <w:szCs w:val="24"/>
                <w:lang w:eastAsia="sk-SK"/>
              </w:rPr>
            </w:pPr>
            <w:r w:rsidRPr="00270DC6">
              <w:rPr>
                <w:smallCaps/>
                <w:sz w:val="24"/>
                <w:szCs w:val="24"/>
                <w:lang w:eastAsia="sk-SK"/>
              </w:rPr>
              <w:t>Jazyk a</w:t>
            </w:r>
            <w:r w:rsidR="00213468" w:rsidRPr="00270DC6">
              <w:rPr>
                <w:smallCaps/>
                <w:sz w:val="24"/>
                <w:szCs w:val="24"/>
                <w:lang w:eastAsia="sk-SK"/>
              </w:rPr>
              <w:t> </w:t>
            </w:r>
            <w:r w:rsidRPr="00270DC6">
              <w:rPr>
                <w:smallCaps/>
                <w:sz w:val="24"/>
                <w:szCs w:val="24"/>
                <w:lang w:eastAsia="sk-SK"/>
              </w:rPr>
              <w:t>komunikácia</w:t>
            </w:r>
          </w:p>
        </w:tc>
        <w:tc>
          <w:tcPr>
            <w:tcW w:w="3242"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270DC6" w:rsidRDefault="00AC1A4D" w:rsidP="00270DC6">
            <w:pPr>
              <w:shd w:val="clear" w:color="auto" w:fill="FFFFFF"/>
              <w:jc w:val="center"/>
              <w:rPr>
                <w:b/>
                <w:sz w:val="24"/>
                <w:szCs w:val="24"/>
                <w:lang w:eastAsia="sk-SK"/>
              </w:rPr>
            </w:pPr>
            <w:r w:rsidRPr="00270DC6">
              <w:rPr>
                <w:b/>
                <w:sz w:val="24"/>
                <w:szCs w:val="24"/>
                <w:lang w:eastAsia="sk-SK"/>
              </w:rPr>
              <w:t>ROZVÍJANIE SOCIÁLNYCH ZRUČNOSTÍ</w:t>
            </w:r>
          </w:p>
        </w:tc>
      </w:tr>
      <w:tr w:rsidR="00AC1A4D" w:rsidRPr="00C6136B" w:rsidTr="00270DC6">
        <w:trPr>
          <w:cantSplit/>
          <w:trHeight w:val="283"/>
        </w:trPr>
        <w:tc>
          <w:tcPr>
            <w:tcW w:w="1758" w:type="pct"/>
            <w:vMerge/>
            <w:tcBorders>
              <w:top w:val="nil"/>
              <w:left w:val="single" w:sz="8" w:space="0" w:color="auto"/>
              <w:bottom w:val="single" w:sz="8" w:space="0" w:color="auto"/>
              <w:right w:val="single" w:sz="8" w:space="0" w:color="auto"/>
            </w:tcBorders>
            <w:vAlign w:val="center"/>
          </w:tcPr>
          <w:p w:rsidR="00AC1A4D" w:rsidRPr="00270DC6" w:rsidRDefault="00AC1A4D" w:rsidP="00270DC6">
            <w:pPr>
              <w:jc w:val="center"/>
              <w:rPr>
                <w:sz w:val="24"/>
                <w:szCs w:val="24"/>
                <w:lang w:eastAsia="sk-SK"/>
              </w:rPr>
            </w:pPr>
          </w:p>
        </w:tc>
        <w:tc>
          <w:tcPr>
            <w:tcW w:w="3242"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270DC6" w:rsidRDefault="006A7BD1" w:rsidP="00270DC6">
            <w:pPr>
              <w:shd w:val="clear" w:color="auto" w:fill="FFFFFF"/>
              <w:jc w:val="center"/>
              <w:rPr>
                <w:b/>
                <w:sz w:val="24"/>
                <w:szCs w:val="24"/>
                <w:lang w:eastAsia="sk-SK"/>
              </w:rPr>
            </w:pPr>
            <w:r w:rsidRPr="00270DC6">
              <w:rPr>
                <w:b/>
                <w:sz w:val="24"/>
                <w:szCs w:val="24"/>
                <w:lang w:eastAsia="sk-SK"/>
              </w:rPr>
              <w:t xml:space="preserve">ROZVÍJANIE </w:t>
            </w:r>
            <w:r w:rsidR="00AC1A4D" w:rsidRPr="00270DC6">
              <w:rPr>
                <w:b/>
                <w:sz w:val="24"/>
                <w:szCs w:val="24"/>
                <w:lang w:eastAsia="sk-SK"/>
              </w:rPr>
              <w:t>KOMUNIKA</w:t>
            </w:r>
            <w:r w:rsidR="00385DE2" w:rsidRPr="00270DC6">
              <w:rPr>
                <w:b/>
                <w:sz w:val="24"/>
                <w:szCs w:val="24"/>
                <w:lang w:eastAsia="sk-SK"/>
              </w:rPr>
              <w:t>ČNÝ</w:t>
            </w:r>
            <w:r w:rsidR="00AC1A4D" w:rsidRPr="00270DC6">
              <w:rPr>
                <w:b/>
                <w:sz w:val="24"/>
                <w:szCs w:val="24"/>
                <w:lang w:eastAsia="sk-SK"/>
              </w:rPr>
              <w:t>CH SCHOPNOSTÍ</w:t>
            </w:r>
          </w:p>
        </w:tc>
      </w:tr>
      <w:tr w:rsidR="00AC1A4D" w:rsidRPr="00C6136B" w:rsidTr="00270DC6">
        <w:trPr>
          <w:cantSplit/>
          <w:trHeight w:val="562"/>
        </w:trPr>
        <w:tc>
          <w:tcPr>
            <w:tcW w:w="1758" w:type="pct"/>
            <w:vMerge/>
            <w:tcBorders>
              <w:top w:val="nil"/>
              <w:left w:val="single" w:sz="8" w:space="0" w:color="auto"/>
              <w:bottom w:val="single" w:sz="8" w:space="0" w:color="auto"/>
              <w:right w:val="single" w:sz="8" w:space="0" w:color="auto"/>
            </w:tcBorders>
            <w:vAlign w:val="center"/>
          </w:tcPr>
          <w:p w:rsidR="00AC1A4D" w:rsidRPr="00270DC6" w:rsidRDefault="00AC1A4D" w:rsidP="00270DC6">
            <w:pPr>
              <w:jc w:val="center"/>
              <w:rPr>
                <w:sz w:val="24"/>
                <w:szCs w:val="24"/>
                <w:lang w:eastAsia="sk-SK"/>
              </w:rPr>
            </w:pPr>
          </w:p>
        </w:tc>
        <w:tc>
          <w:tcPr>
            <w:tcW w:w="3242"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270DC6" w:rsidRDefault="006A7BD1" w:rsidP="00270DC6">
            <w:pPr>
              <w:shd w:val="clear" w:color="auto" w:fill="FFFFFF"/>
              <w:ind w:right="1070"/>
              <w:jc w:val="center"/>
              <w:rPr>
                <w:b/>
                <w:sz w:val="24"/>
                <w:szCs w:val="24"/>
                <w:lang w:eastAsia="sk-SK"/>
              </w:rPr>
            </w:pPr>
            <w:r w:rsidRPr="00270DC6">
              <w:rPr>
                <w:b/>
                <w:sz w:val="24"/>
                <w:szCs w:val="24"/>
                <w:lang w:eastAsia="sk-SK"/>
              </w:rPr>
              <w:t>ROZVÍJANIE G</w:t>
            </w:r>
            <w:r w:rsidR="00AC1A4D" w:rsidRPr="00270DC6">
              <w:rPr>
                <w:b/>
                <w:sz w:val="24"/>
                <w:szCs w:val="24"/>
                <w:lang w:eastAsia="sk-SK"/>
              </w:rPr>
              <w:t>RAFOMOTORICKÝCH ZRUČNOSTÍ</w:t>
            </w:r>
          </w:p>
        </w:tc>
      </w:tr>
      <w:tr w:rsidR="00AC1A4D" w:rsidRPr="00C6136B" w:rsidTr="00270DC6">
        <w:trPr>
          <w:trHeight w:val="302"/>
        </w:trPr>
        <w:tc>
          <w:tcPr>
            <w:tcW w:w="175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270DC6" w:rsidRDefault="00AC1A4D" w:rsidP="00270DC6">
            <w:pPr>
              <w:shd w:val="clear" w:color="auto" w:fill="FFFFFF"/>
              <w:jc w:val="center"/>
              <w:rPr>
                <w:sz w:val="24"/>
                <w:szCs w:val="24"/>
                <w:lang w:eastAsia="sk-SK"/>
              </w:rPr>
            </w:pPr>
            <w:r w:rsidRPr="00270DC6">
              <w:rPr>
                <w:smallCaps/>
                <w:sz w:val="24"/>
                <w:szCs w:val="24"/>
                <w:lang w:eastAsia="sk-SK"/>
              </w:rPr>
              <w:t>Príroda a</w:t>
            </w:r>
            <w:r w:rsidR="00D80F32" w:rsidRPr="00270DC6">
              <w:rPr>
                <w:smallCaps/>
                <w:sz w:val="24"/>
                <w:szCs w:val="24"/>
                <w:lang w:eastAsia="sk-SK"/>
              </w:rPr>
              <w:t> </w:t>
            </w:r>
            <w:r w:rsidRPr="00270DC6">
              <w:rPr>
                <w:smallCaps/>
                <w:sz w:val="24"/>
                <w:szCs w:val="24"/>
                <w:lang w:eastAsia="sk-SK"/>
              </w:rPr>
              <w:t>spoločnosť</w:t>
            </w:r>
          </w:p>
        </w:tc>
        <w:tc>
          <w:tcPr>
            <w:tcW w:w="3242"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270DC6" w:rsidRDefault="00AC1A4D" w:rsidP="00270DC6">
            <w:pPr>
              <w:shd w:val="clear" w:color="auto" w:fill="FFFFFF"/>
              <w:jc w:val="center"/>
              <w:rPr>
                <w:b/>
                <w:sz w:val="24"/>
                <w:szCs w:val="24"/>
                <w:lang w:eastAsia="sk-SK"/>
              </w:rPr>
            </w:pPr>
            <w:r w:rsidRPr="00270DC6">
              <w:rPr>
                <w:b/>
                <w:sz w:val="24"/>
                <w:szCs w:val="24"/>
                <w:lang w:eastAsia="sk-SK"/>
              </w:rPr>
              <w:t>VECNÉ UČENIE</w:t>
            </w:r>
          </w:p>
        </w:tc>
      </w:tr>
      <w:tr w:rsidR="00AC1A4D" w:rsidRPr="00C6136B" w:rsidTr="00270DC6">
        <w:trPr>
          <w:trHeight w:val="283"/>
        </w:trPr>
        <w:tc>
          <w:tcPr>
            <w:tcW w:w="175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586FDA" w:rsidRDefault="00AC1A4D" w:rsidP="00270DC6">
            <w:pPr>
              <w:shd w:val="clear" w:color="auto" w:fill="FFFFFF"/>
              <w:jc w:val="center"/>
              <w:rPr>
                <w:color w:val="auto"/>
                <w:sz w:val="24"/>
                <w:szCs w:val="24"/>
                <w:lang w:eastAsia="sk-SK"/>
              </w:rPr>
            </w:pPr>
            <w:r w:rsidRPr="00586FDA">
              <w:rPr>
                <w:smallCaps/>
                <w:color w:val="auto"/>
                <w:sz w:val="24"/>
                <w:szCs w:val="24"/>
                <w:lang w:eastAsia="sk-SK"/>
              </w:rPr>
              <w:t>Človek a</w:t>
            </w:r>
            <w:r w:rsidR="00D80F32" w:rsidRPr="00586FDA">
              <w:rPr>
                <w:smallCaps/>
                <w:color w:val="auto"/>
                <w:sz w:val="24"/>
                <w:szCs w:val="24"/>
                <w:lang w:eastAsia="sk-SK"/>
              </w:rPr>
              <w:t> </w:t>
            </w:r>
            <w:r w:rsidRPr="00586FDA">
              <w:rPr>
                <w:smallCaps/>
                <w:color w:val="auto"/>
                <w:sz w:val="24"/>
                <w:szCs w:val="24"/>
                <w:lang w:eastAsia="sk-SK"/>
              </w:rPr>
              <w:t>hodnoty</w:t>
            </w:r>
          </w:p>
        </w:tc>
        <w:tc>
          <w:tcPr>
            <w:tcW w:w="3242"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586FDA" w:rsidRDefault="00AC1A4D" w:rsidP="00270DC6">
            <w:pPr>
              <w:shd w:val="clear" w:color="auto" w:fill="FFFFFF"/>
              <w:jc w:val="center"/>
              <w:rPr>
                <w:b/>
                <w:color w:val="auto"/>
                <w:sz w:val="24"/>
                <w:szCs w:val="24"/>
                <w:lang w:eastAsia="sk-SK"/>
              </w:rPr>
            </w:pPr>
            <w:r w:rsidRPr="00586FDA">
              <w:rPr>
                <w:b/>
                <w:color w:val="auto"/>
                <w:sz w:val="24"/>
                <w:szCs w:val="24"/>
                <w:lang w:eastAsia="sk-SK"/>
              </w:rPr>
              <w:t>ETICKÁ VÝCHOVA /NÁBOŽENSKÁ VÝCHOVA</w:t>
            </w:r>
          </w:p>
        </w:tc>
      </w:tr>
      <w:tr w:rsidR="0076377B" w:rsidRPr="00C6136B" w:rsidTr="00270DC6">
        <w:trPr>
          <w:trHeight w:val="283"/>
        </w:trPr>
        <w:tc>
          <w:tcPr>
            <w:tcW w:w="175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76377B" w:rsidRPr="00270DC6" w:rsidRDefault="0076377B" w:rsidP="0076377B">
            <w:pPr>
              <w:shd w:val="clear" w:color="auto" w:fill="FFFFFF"/>
              <w:jc w:val="center"/>
              <w:rPr>
                <w:sz w:val="24"/>
                <w:szCs w:val="24"/>
                <w:lang w:eastAsia="sk-SK"/>
              </w:rPr>
            </w:pPr>
            <w:r w:rsidRPr="00270DC6">
              <w:rPr>
                <w:smallCaps/>
                <w:spacing w:val="-4"/>
                <w:sz w:val="24"/>
                <w:szCs w:val="24"/>
                <w:lang w:eastAsia="sk-SK"/>
              </w:rPr>
              <w:t>Matematika a práca s informáciami</w:t>
            </w:r>
          </w:p>
        </w:tc>
        <w:tc>
          <w:tcPr>
            <w:tcW w:w="3242"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76377B" w:rsidRPr="00270DC6" w:rsidRDefault="0076377B" w:rsidP="0076377B">
            <w:pPr>
              <w:shd w:val="clear" w:color="auto" w:fill="FFFFFF"/>
              <w:jc w:val="center"/>
              <w:rPr>
                <w:b/>
                <w:sz w:val="24"/>
                <w:szCs w:val="24"/>
                <w:lang w:eastAsia="sk-SK"/>
              </w:rPr>
            </w:pPr>
            <w:r w:rsidRPr="00270DC6">
              <w:rPr>
                <w:b/>
                <w:sz w:val="24"/>
                <w:szCs w:val="24"/>
                <w:lang w:eastAsia="sk-SK"/>
              </w:rPr>
              <w:t>MATEMATIKA</w:t>
            </w:r>
          </w:p>
        </w:tc>
      </w:tr>
      <w:tr w:rsidR="00AC1A4D" w:rsidRPr="00C6136B" w:rsidTr="00270DC6">
        <w:trPr>
          <w:trHeight w:val="288"/>
        </w:trPr>
        <w:tc>
          <w:tcPr>
            <w:tcW w:w="175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270DC6" w:rsidRDefault="00AC1A4D" w:rsidP="00270DC6">
            <w:pPr>
              <w:shd w:val="clear" w:color="auto" w:fill="FFFFFF"/>
              <w:jc w:val="center"/>
              <w:rPr>
                <w:sz w:val="24"/>
                <w:szCs w:val="24"/>
                <w:lang w:eastAsia="sk-SK"/>
              </w:rPr>
            </w:pPr>
            <w:r w:rsidRPr="00270DC6">
              <w:rPr>
                <w:smallCaps/>
                <w:sz w:val="24"/>
                <w:szCs w:val="24"/>
                <w:lang w:eastAsia="sk-SK"/>
              </w:rPr>
              <w:t>Človek a svet práce</w:t>
            </w:r>
          </w:p>
        </w:tc>
        <w:tc>
          <w:tcPr>
            <w:tcW w:w="3242"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270DC6" w:rsidRDefault="00AC1A4D" w:rsidP="00270DC6">
            <w:pPr>
              <w:shd w:val="clear" w:color="auto" w:fill="FFFFFF"/>
              <w:jc w:val="center"/>
              <w:rPr>
                <w:b/>
                <w:sz w:val="24"/>
                <w:szCs w:val="24"/>
                <w:lang w:eastAsia="sk-SK"/>
              </w:rPr>
            </w:pPr>
            <w:r w:rsidRPr="00270DC6">
              <w:rPr>
                <w:b/>
                <w:sz w:val="24"/>
                <w:szCs w:val="24"/>
                <w:lang w:eastAsia="sk-SK"/>
              </w:rPr>
              <w:t>PRACOVNÉ VYUČOVANIE</w:t>
            </w:r>
          </w:p>
        </w:tc>
      </w:tr>
      <w:tr w:rsidR="00AC1A4D" w:rsidRPr="00C6136B" w:rsidTr="00270DC6">
        <w:trPr>
          <w:cantSplit/>
          <w:trHeight w:val="288"/>
        </w:trPr>
        <w:tc>
          <w:tcPr>
            <w:tcW w:w="1758" w:type="pct"/>
            <w:vMerge w:val="restar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270DC6" w:rsidRDefault="00AC1A4D" w:rsidP="00270DC6">
            <w:pPr>
              <w:shd w:val="clear" w:color="auto" w:fill="FFFFFF"/>
              <w:jc w:val="center"/>
              <w:rPr>
                <w:sz w:val="24"/>
                <w:szCs w:val="24"/>
                <w:lang w:eastAsia="sk-SK"/>
              </w:rPr>
            </w:pPr>
            <w:r w:rsidRPr="00270DC6">
              <w:rPr>
                <w:smallCaps/>
                <w:sz w:val="24"/>
                <w:szCs w:val="24"/>
                <w:lang w:eastAsia="sk-SK"/>
              </w:rPr>
              <w:t>Umenie a</w:t>
            </w:r>
            <w:r w:rsidR="00D80F32" w:rsidRPr="00270DC6">
              <w:rPr>
                <w:smallCaps/>
                <w:sz w:val="24"/>
                <w:szCs w:val="24"/>
                <w:lang w:eastAsia="sk-SK"/>
              </w:rPr>
              <w:t> </w:t>
            </w:r>
            <w:r w:rsidRPr="00270DC6">
              <w:rPr>
                <w:smallCaps/>
                <w:sz w:val="24"/>
                <w:szCs w:val="24"/>
                <w:lang w:eastAsia="sk-SK"/>
              </w:rPr>
              <w:t>kultúra</w:t>
            </w:r>
          </w:p>
        </w:tc>
        <w:tc>
          <w:tcPr>
            <w:tcW w:w="3242"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270DC6" w:rsidRDefault="00AC1A4D" w:rsidP="00270DC6">
            <w:pPr>
              <w:shd w:val="clear" w:color="auto" w:fill="FFFFFF"/>
              <w:jc w:val="center"/>
              <w:rPr>
                <w:b/>
                <w:sz w:val="24"/>
                <w:szCs w:val="24"/>
                <w:lang w:eastAsia="sk-SK"/>
              </w:rPr>
            </w:pPr>
            <w:r w:rsidRPr="00270DC6">
              <w:rPr>
                <w:b/>
                <w:sz w:val="24"/>
                <w:szCs w:val="24"/>
                <w:lang w:eastAsia="sk-SK"/>
              </w:rPr>
              <w:t>HUDOBNÁ VÝCHOVA</w:t>
            </w:r>
          </w:p>
        </w:tc>
      </w:tr>
      <w:tr w:rsidR="00AC1A4D" w:rsidRPr="00C6136B" w:rsidTr="00270DC6">
        <w:trPr>
          <w:cantSplit/>
          <w:trHeight w:val="283"/>
        </w:trPr>
        <w:tc>
          <w:tcPr>
            <w:tcW w:w="1758" w:type="pct"/>
            <w:vMerge/>
            <w:tcBorders>
              <w:top w:val="nil"/>
              <w:left w:val="single" w:sz="8" w:space="0" w:color="auto"/>
              <w:bottom w:val="single" w:sz="8" w:space="0" w:color="auto"/>
              <w:right w:val="single" w:sz="8" w:space="0" w:color="auto"/>
            </w:tcBorders>
            <w:vAlign w:val="center"/>
          </w:tcPr>
          <w:p w:rsidR="00AC1A4D" w:rsidRPr="00270DC6" w:rsidRDefault="00AC1A4D" w:rsidP="00270DC6">
            <w:pPr>
              <w:jc w:val="center"/>
              <w:rPr>
                <w:sz w:val="24"/>
                <w:szCs w:val="24"/>
                <w:lang w:eastAsia="sk-SK"/>
              </w:rPr>
            </w:pPr>
          </w:p>
        </w:tc>
        <w:tc>
          <w:tcPr>
            <w:tcW w:w="3242"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270DC6" w:rsidRDefault="00AC1A4D" w:rsidP="00270DC6">
            <w:pPr>
              <w:shd w:val="clear" w:color="auto" w:fill="FFFFFF"/>
              <w:jc w:val="center"/>
              <w:rPr>
                <w:b/>
                <w:sz w:val="24"/>
                <w:szCs w:val="24"/>
                <w:lang w:eastAsia="sk-SK"/>
              </w:rPr>
            </w:pPr>
            <w:r w:rsidRPr="00270DC6">
              <w:rPr>
                <w:b/>
                <w:sz w:val="24"/>
                <w:szCs w:val="24"/>
                <w:lang w:eastAsia="sk-SK"/>
              </w:rPr>
              <w:t>VÝTVARNÁ VÝCHOVA</w:t>
            </w:r>
          </w:p>
        </w:tc>
      </w:tr>
      <w:tr w:rsidR="00AC1A4D" w:rsidRPr="00C6136B" w:rsidTr="00270DC6">
        <w:trPr>
          <w:trHeight w:val="293"/>
        </w:trPr>
        <w:tc>
          <w:tcPr>
            <w:tcW w:w="1758"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270DC6" w:rsidRDefault="00AC1A4D" w:rsidP="00270DC6">
            <w:pPr>
              <w:shd w:val="clear" w:color="auto" w:fill="FFFFFF"/>
              <w:jc w:val="center"/>
              <w:rPr>
                <w:sz w:val="24"/>
                <w:szCs w:val="24"/>
                <w:lang w:eastAsia="sk-SK"/>
              </w:rPr>
            </w:pPr>
            <w:r w:rsidRPr="00270DC6">
              <w:rPr>
                <w:smallCaps/>
                <w:sz w:val="24"/>
                <w:szCs w:val="24"/>
                <w:lang w:eastAsia="sk-SK"/>
              </w:rPr>
              <w:t>Zdravie a</w:t>
            </w:r>
            <w:r w:rsidR="00D80F32" w:rsidRPr="00270DC6">
              <w:rPr>
                <w:smallCaps/>
                <w:sz w:val="24"/>
                <w:szCs w:val="24"/>
                <w:lang w:eastAsia="sk-SK"/>
              </w:rPr>
              <w:t> </w:t>
            </w:r>
            <w:r w:rsidRPr="00270DC6">
              <w:rPr>
                <w:smallCaps/>
                <w:sz w:val="24"/>
                <w:szCs w:val="24"/>
                <w:lang w:eastAsia="sk-SK"/>
              </w:rPr>
              <w:t>pohyb</w:t>
            </w:r>
          </w:p>
        </w:tc>
        <w:tc>
          <w:tcPr>
            <w:tcW w:w="3242" w:type="pc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tcPr>
          <w:p w:rsidR="00AC1A4D" w:rsidRPr="00270DC6" w:rsidRDefault="00AC1A4D" w:rsidP="00270DC6">
            <w:pPr>
              <w:shd w:val="clear" w:color="auto" w:fill="FFFFFF"/>
              <w:jc w:val="center"/>
              <w:rPr>
                <w:b/>
                <w:sz w:val="24"/>
                <w:szCs w:val="24"/>
                <w:lang w:eastAsia="sk-SK"/>
              </w:rPr>
            </w:pPr>
            <w:r w:rsidRPr="00270DC6">
              <w:rPr>
                <w:b/>
                <w:sz w:val="24"/>
                <w:szCs w:val="24"/>
                <w:lang w:eastAsia="sk-SK"/>
              </w:rPr>
              <w:t>TELESNÁ VÝCHOVA</w:t>
            </w:r>
          </w:p>
        </w:tc>
      </w:tr>
    </w:tbl>
    <w:p w:rsidR="00B158FB" w:rsidRDefault="00B158FB" w:rsidP="00C6136B">
      <w:pPr>
        <w:tabs>
          <w:tab w:val="left" w:pos="540"/>
        </w:tabs>
        <w:spacing w:line="360" w:lineRule="auto"/>
        <w:ind w:left="284"/>
        <w:jc w:val="both"/>
        <w:rPr>
          <w:sz w:val="24"/>
          <w:szCs w:val="24"/>
        </w:rPr>
      </w:pPr>
    </w:p>
    <w:p w:rsidR="00270DC6" w:rsidRDefault="00270DC6" w:rsidP="00C6136B">
      <w:pPr>
        <w:tabs>
          <w:tab w:val="left" w:pos="540"/>
        </w:tabs>
        <w:spacing w:line="360" w:lineRule="auto"/>
        <w:ind w:left="284"/>
        <w:jc w:val="both"/>
        <w:rPr>
          <w:sz w:val="24"/>
          <w:szCs w:val="24"/>
        </w:rPr>
      </w:pPr>
    </w:p>
    <w:p w:rsidR="00B158FB" w:rsidRDefault="0077276E" w:rsidP="008834C6">
      <w:pPr>
        <w:tabs>
          <w:tab w:val="left" w:pos="540"/>
        </w:tabs>
        <w:spacing w:line="360" w:lineRule="auto"/>
        <w:jc w:val="both"/>
        <w:rPr>
          <w:b/>
          <w:sz w:val="24"/>
          <w:szCs w:val="24"/>
        </w:rPr>
      </w:pPr>
      <w:r>
        <w:rPr>
          <w:b/>
          <w:sz w:val="24"/>
          <w:szCs w:val="24"/>
        </w:rPr>
        <w:t>2.7</w:t>
      </w:r>
      <w:r>
        <w:rPr>
          <w:b/>
          <w:sz w:val="24"/>
          <w:szCs w:val="24"/>
        </w:rPr>
        <w:tab/>
        <w:t>P</w:t>
      </w:r>
      <w:r w:rsidR="00B158FB" w:rsidRPr="00B158FB">
        <w:rPr>
          <w:b/>
          <w:sz w:val="24"/>
          <w:szCs w:val="24"/>
        </w:rPr>
        <w:t>rierezov</w:t>
      </w:r>
      <w:r>
        <w:rPr>
          <w:b/>
          <w:sz w:val="24"/>
          <w:szCs w:val="24"/>
        </w:rPr>
        <w:t>é</w:t>
      </w:r>
      <w:r w:rsidR="00A45E36">
        <w:rPr>
          <w:b/>
          <w:sz w:val="24"/>
          <w:szCs w:val="24"/>
        </w:rPr>
        <w:t xml:space="preserve"> tém</w:t>
      </w:r>
      <w:r>
        <w:rPr>
          <w:b/>
          <w:sz w:val="24"/>
          <w:szCs w:val="24"/>
        </w:rPr>
        <w:t>y</w:t>
      </w:r>
    </w:p>
    <w:p w:rsidR="008834C6" w:rsidRPr="008C6C97" w:rsidRDefault="008834C6" w:rsidP="008834C6">
      <w:pPr>
        <w:spacing w:line="360" w:lineRule="auto"/>
        <w:jc w:val="both"/>
      </w:pPr>
    </w:p>
    <w:p w:rsidR="008834C6" w:rsidRPr="008834C6" w:rsidRDefault="008834C6" w:rsidP="008834C6">
      <w:pPr>
        <w:spacing w:line="360" w:lineRule="auto"/>
        <w:jc w:val="both"/>
        <w:rPr>
          <w:sz w:val="24"/>
          <w:szCs w:val="24"/>
        </w:rPr>
      </w:pPr>
      <w:r w:rsidRPr="008C6C97">
        <w:tab/>
      </w:r>
      <w:r w:rsidRPr="008834C6">
        <w:rPr>
          <w:sz w:val="24"/>
          <w:szCs w:val="24"/>
        </w:rPr>
        <w:t xml:space="preserve">Prierezové témy sa prelínajú vzdelávacími oblasťami. Odrážajú aktuálne problémy súčasnosti, sú určitým návodom na ich prevenciu a riešenie, ale zároveň slúžia aj na prehĺbenie základného učiva, zdôraznenie aplikačného charakteru, majú prispieť k tomu, aby si žiaci rozšírili rozhľad, osvojili si určité postoje, hodnoty, rozhodovanie. Prepájajú rôzne oblasti základného učiva, prispievajú ku komplexnosti vzdelávania žiakov a pozitívne ovplyvňujú proces utvárania a rozvíjania kľúčových kompetencií žiakov. Prierezové témy sú začlenené do predmetov podľa svojho obsahu a uvedené sú v učebných osnovách jednotlivých predmetov. </w:t>
      </w:r>
    </w:p>
    <w:p w:rsidR="00586FDA" w:rsidRDefault="00586FDA" w:rsidP="008834C6">
      <w:pPr>
        <w:spacing w:line="360" w:lineRule="auto"/>
        <w:jc w:val="both"/>
        <w:rPr>
          <w:b/>
          <w:sz w:val="24"/>
          <w:szCs w:val="24"/>
          <w:u w:val="single"/>
        </w:rPr>
      </w:pPr>
    </w:p>
    <w:p w:rsidR="008834C6" w:rsidRPr="008834C6" w:rsidRDefault="008834C6" w:rsidP="008834C6">
      <w:pPr>
        <w:spacing w:line="360" w:lineRule="auto"/>
        <w:jc w:val="both"/>
        <w:rPr>
          <w:b/>
          <w:sz w:val="24"/>
          <w:szCs w:val="24"/>
          <w:u w:val="single"/>
        </w:rPr>
      </w:pPr>
      <w:r w:rsidRPr="008834C6">
        <w:rPr>
          <w:b/>
          <w:sz w:val="24"/>
          <w:szCs w:val="24"/>
          <w:u w:val="single"/>
        </w:rPr>
        <w:lastRenderedPageBreak/>
        <w:t xml:space="preserve">Prehľad prierezových tém: </w:t>
      </w:r>
    </w:p>
    <w:p w:rsidR="008834C6" w:rsidRPr="008834C6" w:rsidRDefault="008834C6" w:rsidP="002D2486">
      <w:pPr>
        <w:pStyle w:val="Odsekzoznamu"/>
        <w:numPr>
          <w:ilvl w:val="0"/>
          <w:numId w:val="314"/>
        </w:numPr>
        <w:spacing w:line="360" w:lineRule="auto"/>
        <w:jc w:val="both"/>
        <w:rPr>
          <w:i/>
          <w:sz w:val="24"/>
          <w:szCs w:val="24"/>
        </w:rPr>
      </w:pPr>
      <w:r w:rsidRPr="008834C6">
        <w:rPr>
          <w:i/>
          <w:sz w:val="24"/>
          <w:szCs w:val="24"/>
        </w:rPr>
        <w:t xml:space="preserve">Dopravná výchova - výchova k bezpečnosti v cestnej premávke </w:t>
      </w:r>
    </w:p>
    <w:p w:rsidR="008834C6" w:rsidRPr="008834C6" w:rsidRDefault="008834C6" w:rsidP="002D2486">
      <w:pPr>
        <w:pStyle w:val="Odsekzoznamu"/>
        <w:numPr>
          <w:ilvl w:val="0"/>
          <w:numId w:val="314"/>
        </w:numPr>
        <w:spacing w:line="360" w:lineRule="auto"/>
        <w:jc w:val="both"/>
        <w:rPr>
          <w:i/>
          <w:sz w:val="24"/>
          <w:szCs w:val="24"/>
        </w:rPr>
      </w:pPr>
      <w:r w:rsidRPr="008834C6">
        <w:rPr>
          <w:i/>
          <w:sz w:val="24"/>
          <w:szCs w:val="24"/>
        </w:rPr>
        <w:t xml:space="preserve">Environmentálna výchova </w:t>
      </w:r>
    </w:p>
    <w:p w:rsidR="008834C6" w:rsidRPr="008834C6" w:rsidRDefault="008834C6" w:rsidP="002D2486">
      <w:pPr>
        <w:pStyle w:val="Odsekzoznamu"/>
        <w:numPr>
          <w:ilvl w:val="0"/>
          <w:numId w:val="314"/>
        </w:numPr>
        <w:spacing w:line="360" w:lineRule="auto"/>
        <w:jc w:val="both"/>
        <w:rPr>
          <w:i/>
          <w:sz w:val="24"/>
          <w:szCs w:val="24"/>
        </w:rPr>
      </w:pPr>
      <w:r w:rsidRPr="008834C6">
        <w:rPr>
          <w:i/>
          <w:sz w:val="24"/>
          <w:szCs w:val="24"/>
        </w:rPr>
        <w:t xml:space="preserve">Mediálna výchova </w:t>
      </w:r>
    </w:p>
    <w:p w:rsidR="008834C6" w:rsidRPr="008834C6" w:rsidRDefault="008834C6" w:rsidP="002D2486">
      <w:pPr>
        <w:pStyle w:val="Odsekzoznamu"/>
        <w:numPr>
          <w:ilvl w:val="0"/>
          <w:numId w:val="314"/>
        </w:numPr>
        <w:spacing w:line="360" w:lineRule="auto"/>
        <w:jc w:val="both"/>
        <w:rPr>
          <w:i/>
          <w:sz w:val="24"/>
          <w:szCs w:val="24"/>
        </w:rPr>
      </w:pPr>
      <w:r w:rsidRPr="008834C6">
        <w:rPr>
          <w:i/>
          <w:sz w:val="24"/>
          <w:szCs w:val="24"/>
        </w:rPr>
        <w:t xml:space="preserve">Ochrana života a zdravia </w:t>
      </w:r>
    </w:p>
    <w:p w:rsidR="008834C6" w:rsidRPr="008834C6" w:rsidRDefault="008834C6" w:rsidP="002D2486">
      <w:pPr>
        <w:pStyle w:val="Odsekzoznamu"/>
        <w:numPr>
          <w:ilvl w:val="0"/>
          <w:numId w:val="314"/>
        </w:numPr>
        <w:spacing w:line="360" w:lineRule="auto"/>
        <w:jc w:val="both"/>
        <w:rPr>
          <w:i/>
          <w:sz w:val="24"/>
          <w:szCs w:val="24"/>
        </w:rPr>
      </w:pPr>
      <w:r w:rsidRPr="008834C6">
        <w:rPr>
          <w:i/>
          <w:sz w:val="24"/>
          <w:szCs w:val="24"/>
        </w:rPr>
        <w:t xml:space="preserve">Tvorba projektu a prezentačné zručnosti </w:t>
      </w:r>
    </w:p>
    <w:p w:rsidR="008834C6" w:rsidRPr="008834C6" w:rsidRDefault="008834C6" w:rsidP="002D2486">
      <w:pPr>
        <w:pStyle w:val="Odsekzoznamu"/>
        <w:numPr>
          <w:ilvl w:val="0"/>
          <w:numId w:val="314"/>
        </w:numPr>
        <w:spacing w:line="360" w:lineRule="auto"/>
        <w:jc w:val="both"/>
        <w:rPr>
          <w:i/>
          <w:sz w:val="24"/>
          <w:szCs w:val="24"/>
        </w:rPr>
      </w:pPr>
      <w:r w:rsidRPr="008834C6">
        <w:rPr>
          <w:i/>
          <w:sz w:val="24"/>
          <w:szCs w:val="24"/>
        </w:rPr>
        <w:t xml:space="preserve">Regionálna výchova a tradičná ľudová kultúra </w:t>
      </w:r>
    </w:p>
    <w:p w:rsidR="008834C6" w:rsidRPr="008834C6" w:rsidRDefault="008834C6" w:rsidP="002D2486">
      <w:pPr>
        <w:pStyle w:val="Odsekzoznamu"/>
        <w:numPr>
          <w:ilvl w:val="0"/>
          <w:numId w:val="314"/>
        </w:numPr>
        <w:spacing w:line="360" w:lineRule="auto"/>
        <w:jc w:val="both"/>
        <w:rPr>
          <w:i/>
          <w:sz w:val="24"/>
          <w:szCs w:val="24"/>
        </w:rPr>
      </w:pPr>
      <w:r w:rsidRPr="008834C6">
        <w:rPr>
          <w:i/>
          <w:sz w:val="24"/>
          <w:szCs w:val="24"/>
        </w:rPr>
        <w:t xml:space="preserve">Multikultúrna výchova </w:t>
      </w:r>
    </w:p>
    <w:p w:rsidR="008834C6" w:rsidRPr="008834C6" w:rsidRDefault="008834C6" w:rsidP="002D2486">
      <w:pPr>
        <w:pStyle w:val="Odsekzoznamu"/>
        <w:numPr>
          <w:ilvl w:val="0"/>
          <w:numId w:val="314"/>
        </w:numPr>
        <w:spacing w:line="360" w:lineRule="auto"/>
        <w:jc w:val="both"/>
        <w:rPr>
          <w:i/>
          <w:sz w:val="24"/>
          <w:szCs w:val="24"/>
        </w:rPr>
      </w:pPr>
      <w:r w:rsidRPr="008834C6">
        <w:rPr>
          <w:i/>
          <w:sz w:val="24"/>
          <w:szCs w:val="24"/>
        </w:rPr>
        <w:t>Osobnostný a sociálny rozvoj</w:t>
      </w:r>
    </w:p>
    <w:p w:rsidR="008834C6" w:rsidRPr="008834C6" w:rsidRDefault="008834C6" w:rsidP="008834C6">
      <w:pPr>
        <w:spacing w:line="360" w:lineRule="auto"/>
        <w:jc w:val="both"/>
        <w:rPr>
          <w:b/>
          <w:sz w:val="24"/>
          <w:szCs w:val="24"/>
        </w:rPr>
      </w:pPr>
    </w:p>
    <w:p w:rsidR="008834C6" w:rsidRPr="008834C6" w:rsidRDefault="008834C6" w:rsidP="008834C6">
      <w:pPr>
        <w:spacing w:line="360" w:lineRule="auto"/>
        <w:jc w:val="both"/>
        <w:rPr>
          <w:b/>
          <w:sz w:val="24"/>
          <w:szCs w:val="24"/>
        </w:rPr>
      </w:pPr>
      <w:r w:rsidRPr="008834C6">
        <w:rPr>
          <w:b/>
          <w:sz w:val="24"/>
          <w:szCs w:val="24"/>
        </w:rPr>
        <w:t xml:space="preserve">Dopravná výchova – výchova k bezpečnosti v cestnej premávke </w:t>
      </w:r>
    </w:p>
    <w:p w:rsidR="008834C6" w:rsidRPr="008834C6" w:rsidRDefault="008834C6" w:rsidP="008834C6">
      <w:pPr>
        <w:spacing w:line="360" w:lineRule="auto"/>
        <w:jc w:val="both"/>
        <w:rPr>
          <w:sz w:val="24"/>
          <w:szCs w:val="24"/>
        </w:rPr>
      </w:pPr>
      <w:r w:rsidRPr="008834C6">
        <w:rPr>
          <w:sz w:val="24"/>
          <w:szCs w:val="24"/>
        </w:rPr>
        <w:t>Cieľom je:</w:t>
      </w:r>
    </w:p>
    <w:p w:rsidR="008834C6" w:rsidRPr="008834C6" w:rsidRDefault="008834C6" w:rsidP="002D2486">
      <w:pPr>
        <w:pStyle w:val="Odsekzoznamu"/>
        <w:numPr>
          <w:ilvl w:val="0"/>
          <w:numId w:val="20"/>
        </w:numPr>
        <w:spacing w:line="360" w:lineRule="auto"/>
        <w:jc w:val="both"/>
        <w:rPr>
          <w:sz w:val="24"/>
          <w:szCs w:val="24"/>
        </w:rPr>
      </w:pPr>
      <w:r w:rsidRPr="008834C6">
        <w:rPr>
          <w:sz w:val="24"/>
          <w:szCs w:val="24"/>
        </w:rPr>
        <w:t xml:space="preserve">uplatňovať si zásady bezpečného správania sa v cestnej premávke podľa všeobecne záväzných právnych predpisov, a to ako chodec, korčuliar, cyklista, cestujúci (spolujazdec) a pod., </w:t>
      </w:r>
    </w:p>
    <w:p w:rsidR="008834C6" w:rsidRPr="008834C6" w:rsidRDefault="008834C6" w:rsidP="002D2486">
      <w:pPr>
        <w:pStyle w:val="Odsekzoznamu"/>
        <w:numPr>
          <w:ilvl w:val="0"/>
          <w:numId w:val="20"/>
        </w:numPr>
        <w:spacing w:line="360" w:lineRule="auto"/>
        <w:jc w:val="both"/>
        <w:rPr>
          <w:sz w:val="24"/>
          <w:szCs w:val="24"/>
        </w:rPr>
      </w:pPr>
      <w:r w:rsidRPr="008834C6">
        <w:rPr>
          <w:sz w:val="24"/>
          <w:szCs w:val="24"/>
        </w:rPr>
        <w:t xml:space="preserve">spôsobilosť pozorovať svoje okolie, vyhodnocovať situáciu z hľadiska bezpečnosti a aplikovať návyky bezpečného správania sa v cestnej premávke v praktickom živote, </w:t>
      </w:r>
    </w:p>
    <w:p w:rsidR="008834C6" w:rsidRPr="008834C6" w:rsidRDefault="008834C6" w:rsidP="002D2486">
      <w:pPr>
        <w:pStyle w:val="Odsekzoznamu"/>
        <w:numPr>
          <w:ilvl w:val="0"/>
          <w:numId w:val="20"/>
        </w:numPr>
        <w:spacing w:line="360" w:lineRule="auto"/>
        <w:jc w:val="both"/>
        <w:rPr>
          <w:sz w:val="24"/>
          <w:szCs w:val="24"/>
        </w:rPr>
      </w:pPr>
      <w:r w:rsidRPr="008834C6">
        <w:rPr>
          <w:sz w:val="24"/>
          <w:szCs w:val="24"/>
        </w:rPr>
        <w:t xml:space="preserve">schopnosť zvládnuť techniku chôdze a jazdy na bicykli, </w:t>
      </w:r>
    </w:p>
    <w:p w:rsidR="008834C6" w:rsidRPr="008834C6" w:rsidRDefault="008834C6" w:rsidP="002D2486">
      <w:pPr>
        <w:pStyle w:val="Odsekzoznamu"/>
        <w:numPr>
          <w:ilvl w:val="0"/>
          <w:numId w:val="20"/>
        </w:numPr>
        <w:spacing w:line="360" w:lineRule="auto"/>
        <w:jc w:val="both"/>
        <w:rPr>
          <w:sz w:val="24"/>
          <w:szCs w:val="24"/>
        </w:rPr>
      </w:pPr>
      <w:r w:rsidRPr="008834C6">
        <w:rPr>
          <w:sz w:val="24"/>
          <w:szCs w:val="24"/>
        </w:rPr>
        <w:t xml:space="preserve">schopnosť zvládnuť základné taktické prvky chôdze a jazdy v cestnej premávke, </w:t>
      </w:r>
    </w:p>
    <w:p w:rsidR="008834C6" w:rsidRPr="008834C6" w:rsidRDefault="008834C6" w:rsidP="002D2486">
      <w:pPr>
        <w:pStyle w:val="Odsekzoznamu"/>
        <w:numPr>
          <w:ilvl w:val="0"/>
          <w:numId w:val="20"/>
        </w:numPr>
        <w:spacing w:line="360" w:lineRule="auto"/>
        <w:jc w:val="both"/>
        <w:rPr>
          <w:sz w:val="24"/>
          <w:szCs w:val="24"/>
        </w:rPr>
      </w:pPr>
      <w:r w:rsidRPr="008834C6">
        <w:rPr>
          <w:sz w:val="24"/>
          <w:szCs w:val="24"/>
        </w:rPr>
        <w:t xml:space="preserve">pochopiť význam technického stavu a údržby vozidiel pre bezpečnú jazdu v cestnej premávke a prakticky zvládnuť základné úlohy údržby bicykla, </w:t>
      </w:r>
    </w:p>
    <w:p w:rsidR="008834C6" w:rsidRPr="008834C6" w:rsidRDefault="008834C6" w:rsidP="002D2486">
      <w:pPr>
        <w:pStyle w:val="Odsekzoznamu"/>
        <w:numPr>
          <w:ilvl w:val="0"/>
          <w:numId w:val="20"/>
        </w:numPr>
        <w:spacing w:line="360" w:lineRule="auto"/>
        <w:jc w:val="both"/>
        <w:rPr>
          <w:sz w:val="24"/>
          <w:szCs w:val="24"/>
        </w:rPr>
      </w:pPr>
      <w:r w:rsidRPr="008834C6">
        <w:rPr>
          <w:sz w:val="24"/>
          <w:szCs w:val="24"/>
        </w:rPr>
        <w:t>uvedomiť si význam technických podmienok dopravy a zariadení ovplyvňujúcich bezpečnosť cestnej premávky.</w:t>
      </w:r>
    </w:p>
    <w:p w:rsidR="008834C6" w:rsidRPr="008834C6" w:rsidRDefault="008834C6" w:rsidP="008834C6">
      <w:pPr>
        <w:pStyle w:val="Odsekzoznamu"/>
        <w:spacing w:line="360" w:lineRule="auto"/>
        <w:ind w:left="0"/>
        <w:jc w:val="both"/>
        <w:rPr>
          <w:sz w:val="24"/>
          <w:szCs w:val="24"/>
        </w:rPr>
      </w:pPr>
      <w:r w:rsidRPr="008834C6">
        <w:rPr>
          <w:sz w:val="24"/>
          <w:szCs w:val="24"/>
        </w:rPr>
        <w:tab/>
      </w:r>
    </w:p>
    <w:p w:rsidR="008834C6" w:rsidRPr="008834C6" w:rsidRDefault="008834C6" w:rsidP="008834C6">
      <w:pPr>
        <w:pStyle w:val="Odsekzoznamu"/>
        <w:spacing w:line="360" w:lineRule="auto"/>
        <w:ind w:left="0"/>
        <w:jc w:val="both"/>
        <w:rPr>
          <w:b/>
          <w:sz w:val="24"/>
          <w:szCs w:val="24"/>
        </w:rPr>
      </w:pPr>
      <w:r w:rsidRPr="008834C6">
        <w:rPr>
          <w:sz w:val="24"/>
          <w:szCs w:val="24"/>
        </w:rPr>
        <w:tab/>
        <w:t xml:space="preserve">Prierezová téma je začlenená pri vhodných témach do učebných osnov i tématicko-výchovných plánov. Je realizovaná aj ako samostatná </w:t>
      </w:r>
      <w:r w:rsidRPr="008834C6">
        <w:rPr>
          <w:sz w:val="24"/>
          <w:szCs w:val="24"/>
        </w:rPr>
        <w:tab/>
        <w:t xml:space="preserve">organizačná forma vyučovania - teoretické vyučovanie a praktický výcvik na </w:t>
      </w:r>
      <w:r w:rsidRPr="008834C6">
        <w:rPr>
          <w:sz w:val="24"/>
          <w:szCs w:val="24"/>
        </w:rPr>
        <w:tab/>
        <w:t>multifunkčnom ihrisku v mieste sídla školy.</w:t>
      </w:r>
    </w:p>
    <w:p w:rsidR="000D53BA" w:rsidRPr="008834C6" w:rsidRDefault="000D53BA" w:rsidP="008834C6">
      <w:pPr>
        <w:spacing w:line="360" w:lineRule="auto"/>
        <w:jc w:val="both"/>
        <w:rPr>
          <w:b/>
          <w:sz w:val="24"/>
          <w:szCs w:val="24"/>
        </w:rPr>
      </w:pPr>
    </w:p>
    <w:p w:rsidR="008834C6" w:rsidRPr="008834C6" w:rsidRDefault="008834C6" w:rsidP="008834C6">
      <w:pPr>
        <w:spacing w:line="360" w:lineRule="auto"/>
        <w:jc w:val="both"/>
        <w:rPr>
          <w:b/>
          <w:sz w:val="24"/>
          <w:szCs w:val="24"/>
        </w:rPr>
      </w:pPr>
      <w:r w:rsidRPr="008834C6">
        <w:rPr>
          <w:b/>
          <w:sz w:val="24"/>
          <w:szCs w:val="24"/>
        </w:rPr>
        <w:t xml:space="preserve">Environmentálna výchova </w:t>
      </w:r>
    </w:p>
    <w:p w:rsidR="008834C6" w:rsidRPr="008834C6" w:rsidRDefault="008834C6" w:rsidP="008834C6">
      <w:pPr>
        <w:spacing w:line="360" w:lineRule="auto"/>
        <w:jc w:val="both"/>
        <w:rPr>
          <w:sz w:val="24"/>
          <w:szCs w:val="24"/>
        </w:rPr>
      </w:pPr>
      <w:r w:rsidRPr="008834C6">
        <w:rPr>
          <w:sz w:val="24"/>
          <w:szCs w:val="24"/>
        </w:rPr>
        <w:t>Cieľom je:</w:t>
      </w:r>
    </w:p>
    <w:p w:rsidR="008834C6" w:rsidRPr="008834C6" w:rsidRDefault="008834C6" w:rsidP="002D2486">
      <w:pPr>
        <w:pStyle w:val="Odsekzoznamu"/>
        <w:numPr>
          <w:ilvl w:val="0"/>
          <w:numId w:val="22"/>
        </w:numPr>
        <w:spacing w:line="360" w:lineRule="auto"/>
        <w:jc w:val="both"/>
        <w:rPr>
          <w:b/>
          <w:sz w:val="24"/>
          <w:szCs w:val="24"/>
        </w:rPr>
      </w:pPr>
      <w:r w:rsidRPr="008834C6">
        <w:rPr>
          <w:sz w:val="24"/>
          <w:szCs w:val="24"/>
        </w:rPr>
        <w:t xml:space="preserve">prispieť k rozvoju osobnosti žiaka tak, že nadobudne schopnosť chápať, </w:t>
      </w:r>
    </w:p>
    <w:p w:rsidR="008834C6" w:rsidRPr="008834C6" w:rsidRDefault="008834C6" w:rsidP="002D2486">
      <w:pPr>
        <w:pStyle w:val="Odsekzoznamu"/>
        <w:numPr>
          <w:ilvl w:val="0"/>
          <w:numId w:val="22"/>
        </w:numPr>
        <w:spacing w:line="360" w:lineRule="auto"/>
        <w:jc w:val="both"/>
        <w:rPr>
          <w:b/>
          <w:sz w:val="24"/>
          <w:szCs w:val="24"/>
        </w:rPr>
      </w:pPr>
      <w:r w:rsidRPr="008834C6">
        <w:rPr>
          <w:sz w:val="24"/>
          <w:szCs w:val="24"/>
        </w:rPr>
        <w:lastRenderedPageBreak/>
        <w:t>analyzovať a hodnotiť vzťahy medzi človekom a jeho životným prostredím vo svojom okolí, pričom zároveň chápe potrebu ochrany životného prostredia na celom svete</w:t>
      </w:r>
      <w:r w:rsidR="00C82FF9">
        <w:rPr>
          <w:sz w:val="24"/>
          <w:szCs w:val="24"/>
        </w:rPr>
        <w:t>,</w:t>
      </w:r>
    </w:p>
    <w:p w:rsidR="008834C6" w:rsidRPr="008834C6" w:rsidRDefault="00472595" w:rsidP="002D2486">
      <w:pPr>
        <w:pStyle w:val="Odsekzoznamu"/>
        <w:numPr>
          <w:ilvl w:val="0"/>
          <w:numId w:val="22"/>
        </w:numPr>
        <w:spacing w:line="360" w:lineRule="auto"/>
        <w:jc w:val="both"/>
        <w:rPr>
          <w:b/>
          <w:sz w:val="24"/>
          <w:szCs w:val="24"/>
        </w:rPr>
      </w:pPr>
      <w:r>
        <w:rPr>
          <w:sz w:val="24"/>
          <w:szCs w:val="24"/>
        </w:rPr>
        <w:t>získa</w:t>
      </w:r>
      <w:r w:rsidR="008834C6" w:rsidRPr="008834C6">
        <w:rPr>
          <w:sz w:val="24"/>
          <w:szCs w:val="24"/>
        </w:rPr>
        <w:t>ť vedomosti ale aj zručnosti, ktorými môžu pomáhať životnému prostrediu jednoduchými činnosťami, ktoré sú im primetané a</w:t>
      </w:r>
      <w:r w:rsidR="00C82FF9">
        <w:rPr>
          <w:sz w:val="24"/>
          <w:szCs w:val="24"/>
        </w:rPr>
        <w:t> </w:t>
      </w:r>
      <w:r w:rsidR="008834C6" w:rsidRPr="008834C6">
        <w:rPr>
          <w:sz w:val="24"/>
          <w:szCs w:val="24"/>
        </w:rPr>
        <w:t>vhodné</w:t>
      </w:r>
      <w:r w:rsidR="00C82FF9">
        <w:rPr>
          <w:sz w:val="24"/>
          <w:szCs w:val="24"/>
        </w:rPr>
        <w:t>,</w:t>
      </w:r>
      <w:r w:rsidR="008834C6" w:rsidRPr="008834C6">
        <w:rPr>
          <w:sz w:val="24"/>
          <w:szCs w:val="24"/>
        </w:rPr>
        <w:t xml:space="preserve"> </w:t>
      </w:r>
    </w:p>
    <w:p w:rsidR="008834C6" w:rsidRPr="008834C6" w:rsidRDefault="008834C6" w:rsidP="002D2486">
      <w:pPr>
        <w:pStyle w:val="Odsekzoznamu"/>
        <w:numPr>
          <w:ilvl w:val="0"/>
          <w:numId w:val="22"/>
        </w:numPr>
        <w:spacing w:line="360" w:lineRule="auto"/>
        <w:jc w:val="both"/>
        <w:rPr>
          <w:b/>
          <w:sz w:val="24"/>
          <w:szCs w:val="24"/>
        </w:rPr>
      </w:pPr>
      <w:r w:rsidRPr="008834C6">
        <w:rPr>
          <w:sz w:val="24"/>
          <w:szCs w:val="24"/>
        </w:rPr>
        <w:t>chrániť rastliny, zvieratá, mať kladný vzťah k domácim zvieratám, ale aj k zvieratám v prírode Organizačne je vhodné prierezovú tému začleniť do viacerých predmetov prostredníctvom jednotlivých tém, projektov alebo urobiť kurzovou formou, napríklad zamerať sa jeden týždeň na environmentálnu výchovu – s teoretickou a praktickou časťou.</w:t>
      </w:r>
    </w:p>
    <w:p w:rsidR="008834C6" w:rsidRPr="008834C6" w:rsidRDefault="008834C6" w:rsidP="008834C6">
      <w:pPr>
        <w:spacing w:line="360" w:lineRule="auto"/>
        <w:jc w:val="both"/>
        <w:rPr>
          <w:sz w:val="24"/>
          <w:szCs w:val="24"/>
        </w:rPr>
      </w:pPr>
    </w:p>
    <w:p w:rsidR="008834C6" w:rsidRPr="008834C6" w:rsidRDefault="008834C6" w:rsidP="008834C6">
      <w:pPr>
        <w:spacing w:line="360" w:lineRule="auto"/>
        <w:jc w:val="both"/>
        <w:rPr>
          <w:b/>
          <w:sz w:val="24"/>
          <w:szCs w:val="24"/>
        </w:rPr>
      </w:pPr>
      <w:r w:rsidRPr="008834C6">
        <w:rPr>
          <w:sz w:val="24"/>
          <w:szCs w:val="24"/>
        </w:rPr>
        <w:tab/>
        <w:t>Organizačne je prierezová téma začlenená do viacerých predmetov prostredníctvom jednotlivých tém. V mesiaci apríl pri príležitosti Dňa Zeme venujeme tejto prierezovej téme zvlášť pozornosť organizovaním brigády čistenia okolia školy.</w:t>
      </w:r>
    </w:p>
    <w:p w:rsidR="008834C6" w:rsidRPr="008834C6" w:rsidRDefault="008834C6" w:rsidP="008834C6">
      <w:pPr>
        <w:spacing w:line="360" w:lineRule="auto"/>
        <w:jc w:val="both"/>
        <w:rPr>
          <w:b/>
          <w:sz w:val="24"/>
          <w:szCs w:val="24"/>
        </w:rPr>
      </w:pPr>
    </w:p>
    <w:p w:rsidR="008834C6" w:rsidRPr="008834C6" w:rsidRDefault="008834C6" w:rsidP="008834C6">
      <w:pPr>
        <w:spacing w:line="360" w:lineRule="auto"/>
        <w:jc w:val="both"/>
        <w:rPr>
          <w:b/>
          <w:sz w:val="24"/>
          <w:szCs w:val="24"/>
        </w:rPr>
      </w:pPr>
      <w:r w:rsidRPr="008834C6">
        <w:rPr>
          <w:b/>
          <w:sz w:val="24"/>
          <w:szCs w:val="24"/>
        </w:rPr>
        <w:t xml:space="preserve">Mediálna výchova </w:t>
      </w:r>
    </w:p>
    <w:p w:rsidR="008834C6" w:rsidRPr="008834C6" w:rsidRDefault="008834C6" w:rsidP="008834C6">
      <w:pPr>
        <w:spacing w:line="360" w:lineRule="auto"/>
        <w:jc w:val="both"/>
        <w:rPr>
          <w:sz w:val="24"/>
          <w:szCs w:val="24"/>
        </w:rPr>
      </w:pPr>
      <w:r w:rsidRPr="008834C6">
        <w:rPr>
          <w:sz w:val="24"/>
          <w:szCs w:val="24"/>
        </w:rPr>
        <w:t>Cieľom je:</w:t>
      </w:r>
    </w:p>
    <w:p w:rsidR="008834C6" w:rsidRPr="008834C6" w:rsidRDefault="008834C6" w:rsidP="002D2486">
      <w:pPr>
        <w:pStyle w:val="Odsekzoznamu"/>
        <w:numPr>
          <w:ilvl w:val="0"/>
          <w:numId w:val="23"/>
        </w:numPr>
        <w:spacing w:line="360" w:lineRule="auto"/>
        <w:jc w:val="both"/>
        <w:rPr>
          <w:sz w:val="24"/>
          <w:szCs w:val="24"/>
        </w:rPr>
      </w:pPr>
      <w:r w:rsidRPr="008834C6">
        <w:rPr>
          <w:sz w:val="24"/>
          <w:szCs w:val="24"/>
        </w:rPr>
        <w:t>lepšie porozumieť pravidlám fungovania mediálneho sveta a primerane veku sa v ňom orientovať</w:t>
      </w:r>
      <w:r w:rsidR="00C82FF9">
        <w:rPr>
          <w:sz w:val="24"/>
          <w:szCs w:val="24"/>
        </w:rPr>
        <w:t>,</w:t>
      </w:r>
      <w:r w:rsidRPr="008834C6">
        <w:rPr>
          <w:sz w:val="24"/>
          <w:szCs w:val="24"/>
        </w:rPr>
        <w:t xml:space="preserve"> </w:t>
      </w:r>
    </w:p>
    <w:p w:rsidR="008834C6" w:rsidRPr="008834C6" w:rsidRDefault="008834C6" w:rsidP="002D2486">
      <w:pPr>
        <w:pStyle w:val="Odsekzoznamu"/>
        <w:numPr>
          <w:ilvl w:val="0"/>
          <w:numId w:val="23"/>
        </w:numPr>
        <w:spacing w:line="360" w:lineRule="auto"/>
        <w:jc w:val="both"/>
        <w:rPr>
          <w:sz w:val="24"/>
          <w:szCs w:val="24"/>
        </w:rPr>
      </w:pPr>
      <w:r w:rsidRPr="008834C6">
        <w:rPr>
          <w:sz w:val="24"/>
          <w:szCs w:val="24"/>
        </w:rPr>
        <w:t xml:space="preserve">dokázať posudzovať mediálne šírené posolstvá, objavovať v nich to hodnotné, pozitívne formujúce ich osobnostný a profesionálny rast, </w:t>
      </w:r>
    </w:p>
    <w:p w:rsidR="008834C6" w:rsidRPr="008834C6" w:rsidRDefault="008834C6" w:rsidP="002D2486">
      <w:pPr>
        <w:pStyle w:val="Odsekzoznamu"/>
        <w:numPr>
          <w:ilvl w:val="0"/>
          <w:numId w:val="23"/>
        </w:numPr>
        <w:spacing w:line="360" w:lineRule="auto"/>
        <w:jc w:val="both"/>
        <w:rPr>
          <w:sz w:val="24"/>
          <w:szCs w:val="24"/>
        </w:rPr>
      </w:pPr>
      <w:r w:rsidRPr="008834C6">
        <w:rPr>
          <w:sz w:val="24"/>
          <w:szCs w:val="24"/>
        </w:rPr>
        <w:t xml:space="preserve">dokázať si uvedomiť negatívne mediálne vplyvy na svoju osobnosť a snažiť sa ich zodpovedným prístupom eliminovať, </w:t>
      </w:r>
    </w:p>
    <w:p w:rsidR="008834C6" w:rsidRPr="008834C6" w:rsidRDefault="008834C6" w:rsidP="002D2486">
      <w:pPr>
        <w:pStyle w:val="Odsekzoznamu"/>
        <w:numPr>
          <w:ilvl w:val="0"/>
          <w:numId w:val="23"/>
        </w:numPr>
        <w:spacing w:line="360" w:lineRule="auto"/>
        <w:jc w:val="both"/>
        <w:rPr>
          <w:sz w:val="24"/>
          <w:szCs w:val="24"/>
        </w:rPr>
      </w:pPr>
      <w:r w:rsidRPr="008834C6">
        <w:rPr>
          <w:sz w:val="24"/>
          <w:szCs w:val="24"/>
        </w:rPr>
        <w:t>tvoriť mediálne produkty</w:t>
      </w:r>
      <w:r w:rsidR="00C82FF9">
        <w:rPr>
          <w:sz w:val="24"/>
          <w:szCs w:val="24"/>
        </w:rPr>
        <w:t>.</w:t>
      </w:r>
    </w:p>
    <w:p w:rsidR="008834C6" w:rsidRPr="008834C6" w:rsidRDefault="008834C6" w:rsidP="008834C6">
      <w:pPr>
        <w:spacing w:line="360" w:lineRule="auto"/>
        <w:jc w:val="both"/>
        <w:rPr>
          <w:b/>
          <w:sz w:val="24"/>
          <w:szCs w:val="24"/>
        </w:rPr>
      </w:pPr>
    </w:p>
    <w:p w:rsidR="008834C6" w:rsidRPr="008834C6" w:rsidRDefault="008834C6" w:rsidP="008834C6">
      <w:pPr>
        <w:spacing w:line="360" w:lineRule="auto"/>
        <w:jc w:val="both"/>
        <w:rPr>
          <w:b/>
          <w:sz w:val="24"/>
          <w:szCs w:val="24"/>
        </w:rPr>
      </w:pPr>
      <w:r w:rsidRPr="008834C6">
        <w:rPr>
          <w:b/>
          <w:sz w:val="24"/>
          <w:szCs w:val="24"/>
        </w:rPr>
        <w:t xml:space="preserve">Ochrana života a zdravia </w:t>
      </w:r>
    </w:p>
    <w:p w:rsidR="008834C6" w:rsidRPr="008834C6" w:rsidRDefault="008834C6" w:rsidP="008834C6">
      <w:pPr>
        <w:spacing w:line="360" w:lineRule="auto"/>
        <w:jc w:val="both"/>
        <w:rPr>
          <w:sz w:val="24"/>
          <w:szCs w:val="24"/>
        </w:rPr>
      </w:pPr>
      <w:r w:rsidRPr="008834C6">
        <w:rPr>
          <w:sz w:val="24"/>
          <w:szCs w:val="24"/>
        </w:rPr>
        <w:t>Cieľom je:</w:t>
      </w:r>
    </w:p>
    <w:p w:rsidR="008834C6" w:rsidRPr="008834C6" w:rsidRDefault="008834C6" w:rsidP="002D2486">
      <w:pPr>
        <w:pStyle w:val="Odsekzoznamu"/>
        <w:numPr>
          <w:ilvl w:val="0"/>
          <w:numId w:val="21"/>
        </w:numPr>
        <w:spacing w:line="360" w:lineRule="auto"/>
        <w:jc w:val="both"/>
        <w:rPr>
          <w:sz w:val="24"/>
          <w:szCs w:val="24"/>
        </w:rPr>
      </w:pPr>
      <w:r w:rsidRPr="008834C6">
        <w:rPr>
          <w:sz w:val="24"/>
          <w:szCs w:val="24"/>
        </w:rPr>
        <w:t xml:space="preserve">poskytnúť žiakom potrebné teoretické vedomosti, praktické poznatky, </w:t>
      </w:r>
    </w:p>
    <w:p w:rsidR="008834C6" w:rsidRPr="008834C6" w:rsidRDefault="008834C6" w:rsidP="002D2486">
      <w:pPr>
        <w:pStyle w:val="Odsekzoznamu"/>
        <w:numPr>
          <w:ilvl w:val="0"/>
          <w:numId w:val="21"/>
        </w:numPr>
        <w:spacing w:line="360" w:lineRule="auto"/>
        <w:jc w:val="both"/>
        <w:rPr>
          <w:sz w:val="24"/>
          <w:szCs w:val="24"/>
        </w:rPr>
      </w:pPr>
      <w:r w:rsidRPr="008834C6">
        <w:rPr>
          <w:sz w:val="24"/>
          <w:szCs w:val="24"/>
        </w:rPr>
        <w:t xml:space="preserve">osvojiť si vedomosti a zručnosti v sebaochrane a poskytovaní pomoci iným v prípad ohrozenia zdravia a života, </w:t>
      </w:r>
    </w:p>
    <w:p w:rsidR="008834C6" w:rsidRPr="008834C6" w:rsidRDefault="008834C6" w:rsidP="002D2486">
      <w:pPr>
        <w:pStyle w:val="Odsekzoznamu"/>
        <w:numPr>
          <w:ilvl w:val="0"/>
          <w:numId w:val="21"/>
        </w:numPr>
        <w:spacing w:line="360" w:lineRule="auto"/>
        <w:jc w:val="both"/>
        <w:rPr>
          <w:sz w:val="24"/>
          <w:szCs w:val="24"/>
        </w:rPr>
      </w:pPr>
      <w:r w:rsidRPr="008834C6">
        <w:rPr>
          <w:sz w:val="24"/>
          <w:szCs w:val="24"/>
        </w:rPr>
        <w:t xml:space="preserve">formovať predpoklady na dosiahnutie vyššej telesnej zdatnosti a celkovej odolnosti organizmu na fyzickú a psychickú záťaž náročných životných situácií. </w:t>
      </w:r>
    </w:p>
    <w:p w:rsidR="008834C6" w:rsidRPr="008834C6" w:rsidRDefault="008834C6" w:rsidP="008834C6">
      <w:pPr>
        <w:spacing w:line="360" w:lineRule="auto"/>
        <w:jc w:val="both"/>
        <w:rPr>
          <w:sz w:val="24"/>
          <w:szCs w:val="24"/>
        </w:rPr>
      </w:pPr>
      <w:r w:rsidRPr="008834C6">
        <w:rPr>
          <w:sz w:val="24"/>
          <w:szCs w:val="24"/>
        </w:rPr>
        <w:tab/>
      </w:r>
    </w:p>
    <w:p w:rsidR="008834C6" w:rsidRPr="008834C6" w:rsidRDefault="008834C6" w:rsidP="008834C6">
      <w:pPr>
        <w:spacing w:line="360" w:lineRule="auto"/>
        <w:jc w:val="both"/>
        <w:rPr>
          <w:sz w:val="24"/>
          <w:szCs w:val="24"/>
        </w:rPr>
      </w:pPr>
      <w:r w:rsidRPr="008834C6">
        <w:rPr>
          <w:sz w:val="24"/>
          <w:szCs w:val="24"/>
        </w:rPr>
        <w:lastRenderedPageBreak/>
        <w:tab/>
        <w:t xml:space="preserve">Prierezová téma Ochrana života a zdravia (ISCED I) - je realizovaná ako samostatná organizačná forma vyučovania – Didaktické hry jedenkrát ročne v trvaní štyroch hodín. </w:t>
      </w:r>
    </w:p>
    <w:p w:rsidR="008834C6" w:rsidRPr="008834C6" w:rsidRDefault="008834C6" w:rsidP="008834C6">
      <w:pPr>
        <w:spacing w:line="360" w:lineRule="auto"/>
        <w:jc w:val="both"/>
        <w:rPr>
          <w:b/>
          <w:sz w:val="24"/>
          <w:szCs w:val="24"/>
        </w:rPr>
      </w:pPr>
    </w:p>
    <w:p w:rsidR="008834C6" w:rsidRPr="008834C6" w:rsidRDefault="008834C6" w:rsidP="008834C6">
      <w:pPr>
        <w:spacing w:line="360" w:lineRule="auto"/>
        <w:jc w:val="both"/>
        <w:rPr>
          <w:b/>
          <w:sz w:val="24"/>
          <w:szCs w:val="24"/>
        </w:rPr>
      </w:pPr>
      <w:r w:rsidRPr="008834C6">
        <w:rPr>
          <w:b/>
          <w:sz w:val="24"/>
          <w:szCs w:val="24"/>
        </w:rPr>
        <w:t xml:space="preserve">Tvorba projektu a prezentačné zručnosti </w:t>
      </w:r>
    </w:p>
    <w:p w:rsidR="008834C6" w:rsidRPr="008834C6" w:rsidRDefault="008834C6" w:rsidP="008834C6">
      <w:pPr>
        <w:spacing w:line="360" w:lineRule="auto"/>
        <w:jc w:val="both"/>
        <w:rPr>
          <w:sz w:val="24"/>
          <w:szCs w:val="24"/>
        </w:rPr>
      </w:pPr>
      <w:r w:rsidRPr="008834C6">
        <w:rPr>
          <w:sz w:val="24"/>
          <w:szCs w:val="24"/>
        </w:rPr>
        <w:t>Cieľom je:</w:t>
      </w:r>
    </w:p>
    <w:p w:rsidR="008834C6" w:rsidRPr="008834C6" w:rsidRDefault="008834C6" w:rsidP="002D2486">
      <w:pPr>
        <w:pStyle w:val="Odsekzoznamu"/>
        <w:numPr>
          <w:ilvl w:val="0"/>
          <w:numId w:val="24"/>
        </w:numPr>
        <w:spacing w:line="360" w:lineRule="auto"/>
        <w:jc w:val="both"/>
        <w:rPr>
          <w:sz w:val="24"/>
          <w:szCs w:val="24"/>
        </w:rPr>
      </w:pPr>
      <w:r w:rsidRPr="008834C6">
        <w:rPr>
          <w:sz w:val="24"/>
          <w:szCs w:val="24"/>
        </w:rPr>
        <w:t>naučiť sa komunikovať, argumentovať, získavať informácie, používať ich a pracovať s nimi,</w:t>
      </w:r>
    </w:p>
    <w:p w:rsidR="008834C6" w:rsidRPr="008834C6" w:rsidRDefault="008834C6" w:rsidP="002D2486">
      <w:pPr>
        <w:pStyle w:val="Odsekzoznamu"/>
        <w:numPr>
          <w:ilvl w:val="0"/>
          <w:numId w:val="24"/>
        </w:numPr>
        <w:spacing w:line="360" w:lineRule="auto"/>
        <w:jc w:val="both"/>
        <w:rPr>
          <w:sz w:val="24"/>
          <w:szCs w:val="24"/>
        </w:rPr>
      </w:pPr>
      <w:r w:rsidRPr="008834C6">
        <w:rPr>
          <w:sz w:val="24"/>
          <w:szCs w:val="24"/>
        </w:rPr>
        <w:t>spolupracovať v skupine, prezentovať sám seba, ale aj prácu v skupine,</w:t>
      </w:r>
    </w:p>
    <w:p w:rsidR="008834C6" w:rsidRPr="008834C6" w:rsidRDefault="008834C6" w:rsidP="002D2486">
      <w:pPr>
        <w:pStyle w:val="Odsekzoznamu"/>
        <w:numPr>
          <w:ilvl w:val="0"/>
          <w:numId w:val="24"/>
        </w:numPr>
        <w:spacing w:line="360" w:lineRule="auto"/>
        <w:jc w:val="both"/>
        <w:rPr>
          <w:sz w:val="24"/>
          <w:szCs w:val="24"/>
        </w:rPr>
      </w:pPr>
      <w:r w:rsidRPr="008834C6">
        <w:rPr>
          <w:sz w:val="24"/>
          <w:szCs w:val="24"/>
        </w:rPr>
        <w:t xml:space="preserve">naučiť prezentovať svoju prácu písomne aj verbálne s použitím informačných a komunikačných technológií, </w:t>
      </w:r>
    </w:p>
    <w:p w:rsidR="008834C6" w:rsidRPr="008834C6" w:rsidRDefault="008834C6" w:rsidP="002D2486">
      <w:pPr>
        <w:pStyle w:val="Odsekzoznamu"/>
        <w:numPr>
          <w:ilvl w:val="0"/>
          <w:numId w:val="24"/>
        </w:numPr>
        <w:spacing w:line="360" w:lineRule="auto"/>
        <w:jc w:val="both"/>
        <w:rPr>
          <w:sz w:val="24"/>
          <w:szCs w:val="24"/>
        </w:rPr>
      </w:pPr>
      <w:r w:rsidRPr="008834C6">
        <w:rPr>
          <w:sz w:val="24"/>
          <w:szCs w:val="24"/>
        </w:rPr>
        <w:t xml:space="preserve">vhodným spôsobom reagovať v rôznych kontextových situáciách, nadviazať kontakt, prijať kompromis alebo stanovisko inej strany, </w:t>
      </w:r>
    </w:p>
    <w:p w:rsidR="008834C6" w:rsidRPr="008834C6" w:rsidRDefault="008834C6" w:rsidP="002D2486">
      <w:pPr>
        <w:pStyle w:val="Odsekzoznamu"/>
        <w:numPr>
          <w:ilvl w:val="0"/>
          <w:numId w:val="24"/>
        </w:numPr>
        <w:spacing w:line="360" w:lineRule="auto"/>
        <w:jc w:val="both"/>
        <w:rPr>
          <w:sz w:val="24"/>
          <w:szCs w:val="24"/>
        </w:rPr>
      </w:pPr>
      <w:r w:rsidRPr="008834C6">
        <w:rPr>
          <w:sz w:val="24"/>
          <w:szCs w:val="24"/>
        </w:rPr>
        <w:t xml:space="preserve">zostaviť základné písomnosti osobnej agendy, poznajú ich funkciu, formálnu úpravu a vedia ju aplikovať, </w:t>
      </w:r>
    </w:p>
    <w:p w:rsidR="008834C6" w:rsidRPr="008834C6" w:rsidRDefault="00472595" w:rsidP="002D2486">
      <w:pPr>
        <w:pStyle w:val="Odsekzoznamu"/>
        <w:numPr>
          <w:ilvl w:val="0"/>
          <w:numId w:val="24"/>
        </w:numPr>
        <w:spacing w:line="360" w:lineRule="auto"/>
        <w:jc w:val="both"/>
        <w:rPr>
          <w:sz w:val="24"/>
          <w:szCs w:val="24"/>
        </w:rPr>
      </w:pPr>
      <w:r>
        <w:rPr>
          <w:sz w:val="24"/>
          <w:szCs w:val="24"/>
        </w:rPr>
        <w:t>i</w:t>
      </w:r>
      <w:r w:rsidR="008834C6" w:rsidRPr="008834C6">
        <w:rPr>
          <w:sz w:val="24"/>
          <w:szCs w:val="24"/>
        </w:rPr>
        <w:t>dentifikovať a popísať problém, podstatu javu, navrhnúť postup riešenia problému.</w:t>
      </w:r>
    </w:p>
    <w:p w:rsidR="008834C6" w:rsidRPr="008834C6" w:rsidRDefault="008834C6" w:rsidP="008834C6">
      <w:pPr>
        <w:spacing w:line="360" w:lineRule="auto"/>
        <w:jc w:val="both"/>
        <w:rPr>
          <w:b/>
          <w:sz w:val="24"/>
          <w:szCs w:val="24"/>
        </w:rPr>
      </w:pPr>
    </w:p>
    <w:p w:rsidR="008834C6" w:rsidRPr="008834C6" w:rsidRDefault="008834C6" w:rsidP="008834C6">
      <w:pPr>
        <w:spacing w:line="360" w:lineRule="auto"/>
        <w:jc w:val="both"/>
        <w:rPr>
          <w:b/>
          <w:sz w:val="24"/>
          <w:szCs w:val="24"/>
        </w:rPr>
      </w:pPr>
      <w:r w:rsidRPr="008834C6">
        <w:rPr>
          <w:sz w:val="24"/>
          <w:szCs w:val="24"/>
        </w:rPr>
        <w:tab/>
        <w:t>Prierezová téma sa realizuje počas celého školského roka v jednotlivých predmetoch, v ktorých prezentujú, obhajujú, seba samého svoje práce .</w:t>
      </w:r>
    </w:p>
    <w:p w:rsidR="008834C6" w:rsidRPr="008834C6" w:rsidRDefault="008834C6" w:rsidP="008834C6">
      <w:pPr>
        <w:spacing w:line="360" w:lineRule="auto"/>
        <w:jc w:val="both"/>
        <w:rPr>
          <w:b/>
          <w:sz w:val="24"/>
          <w:szCs w:val="24"/>
        </w:rPr>
      </w:pPr>
    </w:p>
    <w:p w:rsidR="008834C6" w:rsidRPr="008834C6" w:rsidRDefault="008834C6" w:rsidP="008834C6">
      <w:pPr>
        <w:spacing w:line="360" w:lineRule="auto"/>
        <w:jc w:val="both"/>
        <w:rPr>
          <w:b/>
          <w:sz w:val="24"/>
          <w:szCs w:val="24"/>
        </w:rPr>
      </w:pPr>
      <w:r w:rsidRPr="008834C6">
        <w:rPr>
          <w:b/>
          <w:sz w:val="24"/>
          <w:szCs w:val="24"/>
        </w:rPr>
        <w:t xml:space="preserve">Regionálna výchova a tradičná ľudová kultúra </w:t>
      </w:r>
    </w:p>
    <w:p w:rsidR="008834C6" w:rsidRPr="008834C6" w:rsidRDefault="008834C6" w:rsidP="008834C6">
      <w:pPr>
        <w:spacing w:line="360" w:lineRule="auto"/>
        <w:jc w:val="both"/>
        <w:rPr>
          <w:sz w:val="24"/>
          <w:szCs w:val="24"/>
        </w:rPr>
      </w:pPr>
      <w:r w:rsidRPr="008834C6">
        <w:rPr>
          <w:sz w:val="24"/>
          <w:szCs w:val="24"/>
        </w:rPr>
        <w:t>Cieľom je:</w:t>
      </w:r>
    </w:p>
    <w:p w:rsidR="008834C6" w:rsidRPr="008834C6" w:rsidRDefault="008834C6" w:rsidP="002D2486">
      <w:pPr>
        <w:pStyle w:val="Odsekzoznamu"/>
        <w:numPr>
          <w:ilvl w:val="0"/>
          <w:numId w:val="25"/>
        </w:numPr>
        <w:spacing w:line="360" w:lineRule="auto"/>
        <w:jc w:val="both"/>
        <w:rPr>
          <w:b/>
          <w:sz w:val="24"/>
          <w:szCs w:val="24"/>
        </w:rPr>
      </w:pPr>
      <w:r w:rsidRPr="008834C6">
        <w:rPr>
          <w:sz w:val="24"/>
          <w:szCs w:val="24"/>
        </w:rPr>
        <w:t>vytvárať u žiakov predpoklady na pestovanie a rozvíjanie citu ku krásam svojho regiónu, prírody, staviteľstva, ľudového umenia a spoznávanie kultúrneho dedičstva našich predkov</w:t>
      </w:r>
    </w:p>
    <w:p w:rsidR="008834C6" w:rsidRPr="008834C6" w:rsidRDefault="008834C6" w:rsidP="002D2486">
      <w:pPr>
        <w:pStyle w:val="Odsekzoznamu"/>
        <w:numPr>
          <w:ilvl w:val="0"/>
          <w:numId w:val="25"/>
        </w:numPr>
        <w:spacing w:line="360" w:lineRule="auto"/>
        <w:jc w:val="both"/>
        <w:rPr>
          <w:b/>
          <w:sz w:val="24"/>
          <w:szCs w:val="24"/>
        </w:rPr>
      </w:pPr>
      <w:r w:rsidRPr="008834C6">
        <w:rPr>
          <w:sz w:val="24"/>
          <w:szCs w:val="24"/>
        </w:rPr>
        <w:t xml:space="preserve"> oboznámiť žiakov s históriou, tradíciami a kultúrou vlastnej obce, jej flórou a faunou</w:t>
      </w:r>
    </w:p>
    <w:p w:rsidR="008834C6" w:rsidRPr="008834C6" w:rsidRDefault="008834C6" w:rsidP="008834C6">
      <w:pPr>
        <w:pStyle w:val="Odsekzoznamu"/>
        <w:spacing w:line="360" w:lineRule="auto"/>
        <w:ind w:left="0"/>
        <w:jc w:val="both"/>
        <w:rPr>
          <w:sz w:val="24"/>
          <w:szCs w:val="24"/>
        </w:rPr>
      </w:pPr>
      <w:r w:rsidRPr="008834C6">
        <w:rPr>
          <w:b/>
          <w:sz w:val="24"/>
          <w:szCs w:val="24"/>
        </w:rPr>
        <w:tab/>
      </w:r>
      <w:r w:rsidRPr="008834C6">
        <w:rPr>
          <w:sz w:val="24"/>
          <w:szCs w:val="24"/>
        </w:rPr>
        <w:t xml:space="preserve">Túto prierezovú tému sme zaradili do všetkých predmetov v našom učebnom pláne.  V mesiaci apríl pri priležitosti Dňa Rómov (8.4.) venujeme tejto téme celý týždeň a bude prepojená s prierezovou témou multikultúrna výchova. </w:t>
      </w:r>
    </w:p>
    <w:p w:rsidR="008834C6" w:rsidRPr="008834C6" w:rsidRDefault="008834C6" w:rsidP="008834C6">
      <w:pPr>
        <w:pStyle w:val="Odsekzoznamu"/>
        <w:spacing w:line="360" w:lineRule="auto"/>
        <w:ind w:left="0"/>
        <w:jc w:val="both"/>
        <w:rPr>
          <w:b/>
          <w:sz w:val="24"/>
          <w:szCs w:val="24"/>
        </w:rPr>
      </w:pPr>
      <w:r w:rsidRPr="008834C6">
        <w:rPr>
          <w:b/>
          <w:sz w:val="24"/>
          <w:szCs w:val="24"/>
        </w:rPr>
        <w:t xml:space="preserve">Multikultúrna výchova </w:t>
      </w:r>
    </w:p>
    <w:p w:rsidR="008834C6" w:rsidRPr="008834C6" w:rsidRDefault="008834C6" w:rsidP="008834C6">
      <w:pPr>
        <w:spacing w:line="360" w:lineRule="auto"/>
        <w:jc w:val="both"/>
        <w:rPr>
          <w:sz w:val="24"/>
          <w:szCs w:val="24"/>
        </w:rPr>
      </w:pPr>
      <w:r w:rsidRPr="008834C6">
        <w:rPr>
          <w:sz w:val="24"/>
          <w:szCs w:val="24"/>
        </w:rPr>
        <w:t>Cieľom je:</w:t>
      </w:r>
    </w:p>
    <w:p w:rsidR="008834C6" w:rsidRPr="008834C6" w:rsidRDefault="008834C6" w:rsidP="002D2486">
      <w:pPr>
        <w:pStyle w:val="Odsekzoznamu"/>
        <w:numPr>
          <w:ilvl w:val="0"/>
          <w:numId w:val="26"/>
        </w:numPr>
        <w:spacing w:line="360" w:lineRule="auto"/>
        <w:jc w:val="both"/>
        <w:rPr>
          <w:b/>
          <w:sz w:val="24"/>
          <w:szCs w:val="24"/>
        </w:rPr>
      </w:pPr>
      <w:r w:rsidRPr="008834C6">
        <w:rPr>
          <w:sz w:val="24"/>
          <w:szCs w:val="24"/>
        </w:rPr>
        <w:lastRenderedPageBreak/>
        <w:t xml:space="preserve">výchovné pôsobenie zamerať na rozvoj chápania iných kultúr, akceptovanie iných kultúr, rozvoj medziľudskej tolerancie, spoznávanie iných kultúr a emocionálne pochopenie inej kultúry, </w:t>
      </w:r>
    </w:p>
    <w:p w:rsidR="008834C6" w:rsidRPr="008834C6" w:rsidRDefault="008834C6" w:rsidP="002D2486">
      <w:pPr>
        <w:pStyle w:val="Odsekzoznamu"/>
        <w:numPr>
          <w:ilvl w:val="0"/>
          <w:numId w:val="26"/>
        </w:numPr>
        <w:spacing w:line="360" w:lineRule="auto"/>
        <w:jc w:val="both"/>
        <w:rPr>
          <w:b/>
          <w:sz w:val="24"/>
          <w:szCs w:val="24"/>
        </w:rPr>
      </w:pPr>
      <w:r w:rsidRPr="008834C6">
        <w:rPr>
          <w:sz w:val="24"/>
          <w:szCs w:val="24"/>
        </w:rPr>
        <w:t>dosiahnuť rovnoprávny prístup ku všetkým žiakom, pochádzajúcim z najrôznejšieho kultúrneho a sociálneho prostredia</w:t>
      </w:r>
      <w:r w:rsidR="00C82FF9">
        <w:rPr>
          <w:sz w:val="24"/>
          <w:szCs w:val="24"/>
        </w:rPr>
        <w:t>,</w:t>
      </w:r>
      <w:r w:rsidRPr="008834C6">
        <w:rPr>
          <w:sz w:val="24"/>
          <w:szCs w:val="24"/>
        </w:rPr>
        <w:t xml:space="preserve"> </w:t>
      </w:r>
    </w:p>
    <w:p w:rsidR="008834C6" w:rsidRPr="008834C6" w:rsidRDefault="008834C6" w:rsidP="002D2486">
      <w:pPr>
        <w:pStyle w:val="Odsekzoznamu"/>
        <w:numPr>
          <w:ilvl w:val="0"/>
          <w:numId w:val="26"/>
        </w:numPr>
        <w:spacing w:line="360" w:lineRule="auto"/>
        <w:jc w:val="both"/>
        <w:rPr>
          <w:b/>
          <w:sz w:val="24"/>
          <w:szCs w:val="24"/>
        </w:rPr>
      </w:pPr>
      <w:r w:rsidRPr="008834C6">
        <w:rPr>
          <w:sz w:val="24"/>
          <w:szCs w:val="24"/>
        </w:rPr>
        <w:t>viesť žiakov k uvedomeniu si povahy vlastného socio - kultúrneho prostredia</w:t>
      </w:r>
      <w:r w:rsidR="00C82FF9">
        <w:rPr>
          <w:sz w:val="24"/>
          <w:szCs w:val="24"/>
        </w:rPr>
        <w:t>,</w:t>
      </w:r>
      <w:r w:rsidRPr="008834C6">
        <w:rPr>
          <w:sz w:val="24"/>
          <w:szCs w:val="24"/>
        </w:rPr>
        <w:t xml:space="preserve"> </w:t>
      </w:r>
    </w:p>
    <w:p w:rsidR="008834C6" w:rsidRPr="008834C6" w:rsidRDefault="008834C6" w:rsidP="002D2486">
      <w:pPr>
        <w:pStyle w:val="Odsekzoznamu"/>
        <w:numPr>
          <w:ilvl w:val="0"/>
          <w:numId w:val="26"/>
        </w:numPr>
        <w:spacing w:line="360" w:lineRule="auto"/>
        <w:jc w:val="both"/>
        <w:rPr>
          <w:b/>
          <w:sz w:val="24"/>
          <w:szCs w:val="24"/>
        </w:rPr>
      </w:pPr>
      <w:r w:rsidRPr="008834C6">
        <w:rPr>
          <w:sz w:val="24"/>
          <w:szCs w:val="24"/>
        </w:rPr>
        <w:t>podporiť rozvoj kultúrnej gramotnosti žiaka</w:t>
      </w:r>
      <w:r w:rsidR="00C82FF9">
        <w:rPr>
          <w:sz w:val="24"/>
          <w:szCs w:val="24"/>
        </w:rPr>
        <w:t>,</w:t>
      </w:r>
      <w:r w:rsidRPr="008834C6">
        <w:rPr>
          <w:sz w:val="24"/>
          <w:szCs w:val="24"/>
        </w:rPr>
        <w:t xml:space="preserve"> </w:t>
      </w:r>
    </w:p>
    <w:p w:rsidR="008834C6" w:rsidRPr="008834C6" w:rsidRDefault="008834C6" w:rsidP="002D2486">
      <w:pPr>
        <w:pStyle w:val="Odsekzoznamu"/>
        <w:numPr>
          <w:ilvl w:val="0"/>
          <w:numId w:val="26"/>
        </w:numPr>
        <w:spacing w:line="360" w:lineRule="auto"/>
        <w:jc w:val="both"/>
        <w:rPr>
          <w:b/>
          <w:sz w:val="24"/>
          <w:szCs w:val="24"/>
        </w:rPr>
      </w:pPr>
      <w:r w:rsidRPr="008834C6">
        <w:rPr>
          <w:sz w:val="24"/>
          <w:szCs w:val="24"/>
        </w:rPr>
        <w:t>viesť žiakov k chápaniu, aké miesto majú hodnoty vlastného kultúrneho prostredia medzi univerzálnymi ľudskými hodnotami</w:t>
      </w:r>
      <w:r w:rsidR="00C82FF9">
        <w:rPr>
          <w:sz w:val="24"/>
          <w:szCs w:val="24"/>
        </w:rPr>
        <w:t>,</w:t>
      </w:r>
      <w:r w:rsidRPr="008834C6">
        <w:rPr>
          <w:sz w:val="24"/>
          <w:szCs w:val="24"/>
        </w:rPr>
        <w:t xml:space="preserve"> </w:t>
      </w:r>
    </w:p>
    <w:p w:rsidR="008834C6" w:rsidRPr="008834C6" w:rsidRDefault="008834C6" w:rsidP="002D2486">
      <w:pPr>
        <w:pStyle w:val="Odsekzoznamu"/>
        <w:numPr>
          <w:ilvl w:val="0"/>
          <w:numId w:val="26"/>
        </w:numPr>
        <w:spacing w:line="360" w:lineRule="auto"/>
        <w:jc w:val="both"/>
        <w:rPr>
          <w:b/>
          <w:sz w:val="24"/>
          <w:szCs w:val="24"/>
        </w:rPr>
      </w:pPr>
      <w:r w:rsidRPr="008834C6">
        <w:rPr>
          <w:sz w:val="24"/>
          <w:szCs w:val="24"/>
        </w:rPr>
        <w:t>podporovať sebavedomie žiakov a schopnosti uplatniť sa vo vlastnej skupine vyvážene so schopnosťami spolupracovať s deťmi z iných skupín</w:t>
      </w:r>
      <w:r w:rsidR="00C82FF9">
        <w:rPr>
          <w:sz w:val="24"/>
          <w:szCs w:val="24"/>
        </w:rPr>
        <w:t>,</w:t>
      </w:r>
      <w:r w:rsidRPr="008834C6">
        <w:rPr>
          <w:sz w:val="24"/>
          <w:szCs w:val="24"/>
        </w:rPr>
        <w:t xml:space="preserve"> </w:t>
      </w:r>
    </w:p>
    <w:p w:rsidR="008834C6" w:rsidRPr="008834C6" w:rsidRDefault="008834C6" w:rsidP="002D2486">
      <w:pPr>
        <w:pStyle w:val="Odsekzoznamu"/>
        <w:numPr>
          <w:ilvl w:val="0"/>
          <w:numId w:val="26"/>
        </w:numPr>
        <w:spacing w:line="360" w:lineRule="auto"/>
        <w:jc w:val="both"/>
        <w:rPr>
          <w:b/>
          <w:sz w:val="24"/>
          <w:szCs w:val="24"/>
        </w:rPr>
      </w:pPr>
      <w:r w:rsidRPr="008834C6">
        <w:rPr>
          <w:sz w:val="24"/>
          <w:szCs w:val="24"/>
        </w:rPr>
        <w:t>poskytovať dostatok podnetov pre zážitok rôznorodosti ľudského sveta, podnecovať záujem o</w:t>
      </w:r>
      <w:r w:rsidR="00C82FF9">
        <w:rPr>
          <w:sz w:val="24"/>
          <w:szCs w:val="24"/>
        </w:rPr>
        <w:t> </w:t>
      </w:r>
      <w:r w:rsidRPr="008834C6">
        <w:rPr>
          <w:sz w:val="24"/>
          <w:szCs w:val="24"/>
        </w:rPr>
        <w:t>okolie</w:t>
      </w:r>
      <w:r w:rsidR="00C82FF9">
        <w:rPr>
          <w:sz w:val="24"/>
          <w:szCs w:val="24"/>
        </w:rPr>
        <w:t>,</w:t>
      </w:r>
      <w:r w:rsidRPr="008834C6">
        <w:rPr>
          <w:sz w:val="24"/>
          <w:szCs w:val="24"/>
        </w:rPr>
        <w:t xml:space="preserve"> </w:t>
      </w:r>
    </w:p>
    <w:p w:rsidR="008834C6" w:rsidRPr="008834C6" w:rsidRDefault="008834C6" w:rsidP="002D2486">
      <w:pPr>
        <w:pStyle w:val="Odsekzoznamu"/>
        <w:numPr>
          <w:ilvl w:val="0"/>
          <w:numId w:val="26"/>
        </w:numPr>
        <w:spacing w:line="360" w:lineRule="auto"/>
        <w:jc w:val="both"/>
        <w:rPr>
          <w:b/>
          <w:sz w:val="24"/>
          <w:szCs w:val="24"/>
        </w:rPr>
      </w:pPr>
      <w:r w:rsidRPr="008834C6">
        <w:rPr>
          <w:sz w:val="24"/>
          <w:szCs w:val="24"/>
        </w:rPr>
        <w:t>podnecovať zvedavosť o odlišné kultúry v blízkom okolí</w:t>
      </w:r>
      <w:r w:rsidR="00C82FF9">
        <w:rPr>
          <w:sz w:val="24"/>
          <w:szCs w:val="24"/>
        </w:rPr>
        <w:t>,</w:t>
      </w:r>
    </w:p>
    <w:p w:rsidR="008834C6" w:rsidRPr="008834C6" w:rsidRDefault="008834C6" w:rsidP="002D2486">
      <w:pPr>
        <w:pStyle w:val="Odsekzoznamu"/>
        <w:numPr>
          <w:ilvl w:val="0"/>
          <w:numId w:val="26"/>
        </w:numPr>
        <w:spacing w:line="360" w:lineRule="auto"/>
        <w:jc w:val="both"/>
        <w:rPr>
          <w:b/>
          <w:sz w:val="24"/>
          <w:szCs w:val="24"/>
        </w:rPr>
      </w:pPr>
      <w:r w:rsidRPr="008834C6">
        <w:rPr>
          <w:sz w:val="24"/>
          <w:szCs w:val="24"/>
        </w:rPr>
        <w:t>rozvíjať sebareflexiu a klásť základy kritického myslenia vo vzťahu k vlastnej aj k cudzím kultúram</w:t>
      </w:r>
      <w:r w:rsidR="00C82FF9">
        <w:rPr>
          <w:sz w:val="24"/>
          <w:szCs w:val="24"/>
        </w:rPr>
        <w:t>,</w:t>
      </w:r>
      <w:r w:rsidRPr="008834C6">
        <w:rPr>
          <w:sz w:val="24"/>
          <w:szCs w:val="24"/>
        </w:rPr>
        <w:t xml:space="preserve"> </w:t>
      </w:r>
    </w:p>
    <w:p w:rsidR="008834C6" w:rsidRPr="008834C6" w:rsidRDefault="008834C6" w:rsidP="002D2486">
      <w:pPr>
        <w:pStyle w:val="Odsekzoznamu"/>
        <w:numPr>
          <w:ilvl w:val="0"/>
          <w:numId w:val="26"/>
        </w:numPr>
        <w:spacing w:line="360" w:lineRule="auto"/>
        <w:jc w:val="both"/>
        <w:rPr>
          <w:b/>
          <w:sz w:val="24"/>
          <w:szCs w:val="24"/>
        </w:rPr>
      </w:pPr>
      <w:r w:rsidRPr="008834C6">
        <w:rPr>
          <w:sz w:val="24"/>
          <w:szCs w:val="24"/>
        </w:rPr>
        <w:t>rozvíjať schopnosť riešiť konflikty pokojnou cestou a motivovať ich k aktívnemu .</w:t>
      </w:r>
    </w:p>
    <w:p w:rsidR="008834C6" w:rsidRPr="008834C6" w:rsidRDefault="008834C6" w:rsidP="008834C6">
      <w:pPr>
        <w:spacing w:line="360" w:lineRule="auto"/>
        <w:jc w:val="both"/>
        <w:rPr>
          <w:b/>
          <w:sz w:val="24"/>
          <w:szCs w:val="24"/>
        </w:rPr>
      </w:pPr>
    </w:p>
    <w:p w:rsidR="008834C6" w:rsidRPr="008834C6" w:rsidRDefault="008834C6" w:rsidP="008834C6">
      <w:pPr>
        <w:spacing w:line="360" w:lineRule="auto"/>
        <w:jc w:val="both"/>
        <w:rPr>
          <w:sz w:val="24"/>
          <w:szCs w:val="24"/>
        </w:rPr>
      </w:pPr>
      <w:r w:rsidRPr="008834C6">
        <w:rPr>
          <w:sz w:val="24"/>
          <w:szCs w:val="24"/>
        </w:rPr>
        <w:tab/>
        <w:t xml:space="preserve">Prierezová téma multikultúrna výchova je zaradená do obsahu vzdelávania s ohľadom na slovenské kultúrne prostredie, kde po stáročia spolunažívali príslušníci rôzneho etnického, národného, náboženského a kultúrneho pôvodu. </w:t>
      </w:r>
    </w:p>
    <w:p w:rsidR="008834C6" w:rsidRPr="008834C6" w:rsidRDefault="008834C6" w:rsidP="008834C6">
      <w:pPr>
        <w:spacing w:line="360" w:lineRule="auto"/>
        <w:jc w:val="both"/>
        <w:rPr>
          <w:sz w:val="24"/>
          <w:szCs w:val="24"/>
        </w:rPr>
      </w:pPr>
    </w:p>
    <w:p w:rsidR="008834C6" w:rsidRPr="008834C6" w:rsidRDefault="008834C6" w:rsidP="008834C6">
      <w:pPr>
        <w:spacing w:line="360" w:lineRule="auto"/>
        <w:jc w:val="both"/>
        <w:rPr>
          <w:b/>
          <w:sz w:val="24"/>
          <w:szCs w:val="24"/>
        </w:rPr>
      </w:pPr>
      <w:r w:rsidRPr="008834C6">
        <w:rPr>
          <w:b/>
          <w:sz w:val="24"/>
          <w:szCs w:val="24"/>
        </w:rPr>
        <w:t>Osobnostný a sociálny rozvoj</w:t>
      </w:r>
    </w:p>
    <w:p w:rsidR="008834C6" w:rsidRPr="008834C6" w:rsidRDefault="008834C6" w:rsidP="008834C6">
      <w:pPr>
        <w:spacing w:line="360" w:lineRule="auto"/>
        <w:jc w:val="both"/>
        <w:rPr>
          <w:sz w:val="24"/>
          <w:szCs w:val="24"/>
        </w:rPr>
      </w:pPr>
      <w:r w:rsidRPr="008834C6">
        <w:rPr>
          <w:sz w:val="24"/>
          <w:szCs w:val="24"/>
        </w:rPr>
        <w:t>Cieľom je:</w:t>
      </w:r>
    </w:p>
    <w:p w:rsidR="008834C6" w:rsidRPr="008834C6" w:rsidRDefault="008834C6" w:rsidP="002D2486">
      <w:pPr>
        <w:pStyle w:val="Odsekzoznamu"/>
        <w:numPr>
          <w:ilvl w:val="0"/>
          <w:numId w:val="27"/>
        </w:numPr>
        <w:spacing w:line="360" w:lineRule="auto"/>
        <w:jc w:val="both"/>
        <w:rPr>
          <w:sz w:val="24"/>
          <w:szCs w:val="24"/>
        </w:rPr>
      </w:pPr>
      <w:r w:rsidRPr="008834C6">
        <w:rPr>
          <w:sz w:val="24"/>
          <w:szCs w:val="24"/>
        </w:rPr>
        <w:t xml:space="preserve">rozvíjať u žiakov sebareflexiu (rozmýšľať o sebe), sebapoznávanie, sebaúctu, sebadôveru a s tým spojené prevzatie zodpovednosti za svoje konanie, osobný život a sebaovládanie, </w:t>
      </w:r>
    </w:p>
    <w:p w:rsidR="008834C6" w:rsidRPr="008834C6" w:rsidRDefault="008834C6" w:rsidP="002D2486">
      <w:pPr>
        <w:pStyle w:val="Odsekzoznamu"/>
        <w:numPr>
          <w:ilvl w:val="0"/>
          <w:numId w:val="27"/>
        </w:numPr>
        <w:spacing w:line="360" w:lineRule="auto"/>
        <w:jc w:val="both"/>
        <w:rPr>
          <w:sz w:val="24"/>
          <w:szCs w:val="24"/>
        </w:rPr>
      </w:pPr>
      <w:r w:rsidRPr="008834C6">
        <w:rPr>
          <w:sz w:val="24"/>
          <w:szCs w:val="24"/>
        </w:rPr>
        <w:t xml:space="preserve">naučiť žiakov uplatňovať svoje práva, ale aj rešpektovať názory, potreby a práva ostatných, podporovať u žiakov rozvoj schopnosti uplatňovať prevenciu sociálnopatologických javov (šikanovanie, agresivita, užívanie návykových látok), </w:t>
      </w:r>
    </w:p>
    <w:p w:rsidR="008834C6" w:rsidRPr="008834C6" w:rsidRDefault="008834C6" w:rsidP="002D2486">
      <w:pPr>
        <w:pStyle w:val="Odsekzoznamu"/>
        <w:numPr>
          <w:ilvl w:val="0"/>
          <w:numId w:val="27"/>
        </w:numPr>
        <w:spacing w:line="360" w:lineRule="auto"/>
        <w:jc w:val="both"/>
        <w:rPr>
          <w:sz w:val="24"/>
          <w:szCs w:val="24"/>
        </w:rPr>
      </w:pPr>
      <w:r w:rsidRPr="008834C6">
        <w:rPr>
          <w:sz w:val="24"/>
          <w:szCs w:val="24"/>
        </w:rPr>
        <w:t xml:space="preserve">pomáhať žiakom získavať a udržiavať si osobnostnú integritu, </w:t>
      </w:r>
    </w:p>
    <w:p w:rsidR="008834C6" w:rsidRPr="008834C6" w:rsidRDefault="008834C6" w:rsidP="002D2486">
      <w:pPr>
        <w:pStyle w:val="Odsekzoznamu"/>
        <w:numPr>
          <w:ilvl w:val="0"/>
          <w:numId w:val="27"/>
        </w:numPr>
        <w:spacing w:line="360" w:lineRule="auto"/>
        <w:jc w:val="both"/>
        <w:rPr>
          <w:sz w:val="24"/>
          <w:szCs w:val="24"/>
        </w:rPr>
      </w:pPr>
      <w:r w:rsidRPr="008834C6">
        <w:rPr>
          <w:sz w:val="24"/>
          <w:szCs w:val="24"/>
        </w:rPr>
        <w:t xml:space="preserve">pestovať kvalitné medziľudské vzťahy, </w:t>
      </w:r>
    </w:p>
    <w:p w:rsidR="008834C6" w:rsidRPr="008834C6" w:rsidRDefault="008834C6" w:rsidP="002D2486">
      <w:pPr>
        <w:pStyle w:val="Odsekzoznamu"/>
        <w:numPr>
          <w:ilvl w:val="0"/>
          <w:numId w:val="27"/>
        </w:numPr>
        <w:spacing w:line="360" w:lineRule="auto"/>
        <w:jc w:val="both"/>
        <w:rPr>
          <w:sz w:val="24"/>
          <w:szCs w:val="24"/>
        </w:rPr>
      </w:pPr>
      <w:r w:rsidRPr="008834C6">
        <w:rPr>
          <w:sz w:val="24"/>
          <w:szCs w:val="24"/>
        </w:rPr>
        <w:lastRenderedPageBreak/>
        <w:t>rozvíjať sociálne zručnosti potrebné pre život a spoluprácu.</w:t>
      </w:r>
    </w:p>
    <w:p w:rsidR="008834C6" w:rsidRPr="008834C6" w:rsidRDefault="008834C6" w:rsidP="008834C6">
      <w:pPr>
        <w:spacing w:line="360" w:lineRule="auto"/>
        <w:jc w:val="both"/>
        <w:rPr>
          <w:sz w:val="24"/>
          <w:szCs w:val="24"/>
        </w:rPr>
      </w:pPr>
    </w:p>
    <w:p w:rsidR="008834C6" w:rsidRPr="008834C6" w:rsidRDefault="008834C6" w:rsidP="008834C6">
      <w:pPr>
        <w:spacing w:line="360" w:lineRule="auto"/>
        <w:jc w:val="both"/>
        <w:rPr>
          <w:sz w:val="24"/>
          <w:szCs w:val="24"/>
        </w:rPr>
      </w:pPr>
      <w:r w:rsidRPr="008834C6">
        <w:rPr>
          <w:sz w:val="24"/>
          <w:szCs w:val="24"/>
        </w:rPr>
        <w:tab/>
        <w:t>Prierezová téma sa prelína všetkými obsahovými vzdelávacími oblasťami, pričom sa pri jej uskutočňovaní berú do úvahy aktuálne potreby žiakov.</w:t>
      </w:r>
    </w:p>
    <w:p w:rsidR="008834C6" w:rsidRDefault="008834C6" w:rsidP="008834C6">
      <w:pPr>
        <w:spacing w:line="360" w:lineRule="auto"/>
        <w:rPr>
          <w:sz w:val="24"/>
          <w:szCs w:val="24"/>
        </w:rPr>
      </w:pPr>
    </w:p>
    <w:p w:rsidR="000D53BA" w:rsidRDefault="000D53BA" w:rsidP="008834C6">
      <w:pPr>
        <w:spacing w:line="360" w:lineRule="auto"/>
        <w:rPr>
          <w:sz w:val="24"/>
          <w:szCs w:val="24"/>
        </w:rPr>
      </w:pPr>
    </w:p>
    <w:p w:rsidR="000D53BA" w:rsidRDefault="000D53BA" w:rsidP="008834C6">
      <w:pPr>
        <w:spacing w:line="360" w:lineRule="auto"/>
        <w:rPr>
          <w:sz w:val="24"/>
          <w:szCs w:val="24"/>
        </w:rPr>
      </w:pPr>
    </w:p>
    <w:p w:rsidR="000D53BA" w:rsidRDefault="000D53BA" w:rsidP="008834C6">
      <w:pPr>
        <w:spacing w:line="360" w:lineRule="auto"/>
        <w:rPr>
          <w:sz w:val="24"/>
          <w:szCs w:val="24"/>
        </w:rPr>
      </w:pPr>
    </w:p>
    <w:p w:rsidR="000D53BA" w:rsidRDefault="000D53BA" w:rsidP="008834C6">
      <w:pPr>
        <w:spacing w:line="360" w:lineRule="auto"/>
        <w:rPr>
          <w:sz w:val="24"/>
          <w:szCs w:val="24"/>
        </w:rPr>
      </w:pPr>
    </w:p>
    <w:p w:rsidR="000D53BA" w:rsidRDefault="000D53BA" w:rsidP="008834C6">
      <w:pPr>
        <w:spacing w:line="360" w:lineRule="auto"/>
        <w:rPr>
          <w:sz w:val="24"/>
          <w:szCs w:val="24"/>
        </w:rPr>
      </w:pPr>
    </w:p>
    <w:p w:rsidR="000D53BA" w:rsidRDefault="000D53BA" w:rsidP="008834C6">
      <w:pPr>
        <w:spacing w:line="360" w:lineRule="auto"/>
        <w:rPr>
          <w:sz w:val="24"/>
          <w:szCs w:val="24"/>
        </w:rPr>
      </w:pPr>
    </w:p>
    <w:p w:rsidR="000D53BA" w:rsidRDefault="000D53BA" w:rsidP="008834C6">
      <w:pPr>
        <w:spacing w:line="360" w:lineRule="auto"/>
        <w:rPr>
          <w:sz w:val="24"/>
          <w:szCs w:val="24"/>
        </w:rPr>
      </w:pPr>
    </w:p>
    <w:p w:rsidR="000D53BA" w:rsidRDefault="000D53BA" w:rsidP="008834C6">
      <w:pPr>
        <w:spacing w:line="360" w:lineRule="auto"/>
        <w:rPr>
          <w:sz w:val="24"/>
          <w:szCs w:val="24"/>
        </w:rPr>
      </w:pPr>
    </w:p>
    <w:p w:rsidR="000D53BA" w:rsidRDefault="000D53BA" w:rsidP="008834C6">
      <w:pPr>
        <w:spacing w:line="360" w:lineRule="auto"/>
        <w:rPr>
          <w:sz w:val="24"/>
          <w:szCs w:val="24"/>
        </w:rPr>
      </w:pPr>
    </w:p>
    <w:p w:rsidR="000D53BA" w:rsidRDefault="000D53BA" w:rsidP="008834C6">
      <w:pPr>
        <w:spacing w:line="360" w:lineRule="auto"/>
        <w:rPr>
          <w:sz w:val="24"/>
          <w:szCs w:val="24"/>
        </w:rPr>
      </w:pPr>
    </w:p>
    <w:p w:rsidR="000D53BA" w:rsidRDefault="000D53BA" w:rsidP="008834C6">
      <w:pPr>
        <w:spacing w:line="360" w:lineRule="auto"/>
        <w:rPr>
          <w:sz w:val="24"/>
          <w:szCs w:val="24"/>
        </w:rPr>
      </w:pPr>
    </w:p>
    <w:p w:rsidR="000D53BA" w:rsidRDefault="000D53BA" w:rsidP="008834C6">
      <w:pPr>
        <w:spacing w:line="360" w:lineRule="auto"/>
        <w:rPr>
          <w:sz w:val="24"/>
          <w:szCs w:val="24"/>
        </w:rPr>
      </w:pPr>
    </w:p>
    <w:p w:rsidR="000D53BA" w:rsidRDefault="000D53BA" w:rsidP="008834C6">
      <w:pPr>
        <w:spacing w:line="360" w:lineRule="auto"/>
        <w:rPr>
          <w:sz w:val="24"/>
          <w:szCs w:val="24"/>
        </w:rPr>
      </w:pPr>
    </w:p>
    <w:p w:rsidR="000D53BA" w:rsidRDefault="000D53BA" w:rsidP="008834C6">
      <w:pPr>
        <w:spacing w:line="360" w:lineRule="auto"/>
        <w:rPr>
          <w:sz w:val="24"/>
          <w:szCs w:val="24"/>
        </w:rPr>
      </w:pPr>
    </w:p>
    <w:p w:rsidR="000D53BA" w:rsidRDefault="000D53BA" w:rsidP="008834C6">
      <w:pPr>
        <w:spacing w:line="360" w:lineRule="auto"/>
        <w:rPr>
          <w:sz w:val="24"/>
          <w:szCs w:val="24"/>
        </w:rPr>
      </w:pPr>
    </w:p>
    <w:p w:rsidR="000D53BA" w:rsidRDefault="000D53BA" w:rsidP="008834C6">
      <w:pPr>
        <w:spacing w:line="360" w:lineRule="auto"/>
        <w:rPr>
          <w:sz w:val="24"/>
          <w:szCs w:val="24"/>
        </w:rPr>
      </w:pPr>
    </w:p>
    <w:p w:rsidR="000D53BA" w:rsidRDefault="000D53BA" w:rsidP="008834C6">
      <w:pPr>
        <w:spacing w:line="360" w:lineRule="auto"/>
        <w:rPr>
          <w:sz w:val="24"/>
          <w:szCs w:val="24"/>
        </w:rPr>
      </w:pPr>
    </w:p>
    <w:p w:rsidR="000D53BA" w:rsidRDefault="000D53BA" w:rsidP="008834C6">
      <w:pPr>
        <w:spacing w:line="360" w:lineRule="auto"/>
        <w:rPr>
          <w:sz w:val="24"/>
          <w:szCs w:val="24"/>
        </w:rPr>
      </w:pPr>
    </w:p>
    <w:p w:rsidR="000D53BA" w:rsidRDefault="000D53BA" w:rsidP="008834C6">
      <w:pPr>
        <w:spacing w:line="360" w:lineRule="auto"/>
        <w:rPr>
          <w:sz w:val="24"/>
          <w:szCs w:val="24"/>
        </w:rPr>
      </w:pPr>
    </w:p>
    <w:p w:rsidR="000D53BA" w:rsidRDefault="000D53BA" w:rsidP="008834C6">
      <w:pPr>
        <w:spacing w:line="360" w:lineRule="auto"/>
        <w:rPr>
          <w:sz w:val="24"/>
          <w:szCs w:val="24"/>
        </w:rPr>
      </w:pPr>
    </w:p>
    <w:p w:rsidR="000D53BA" w:rsidRDefault="000D53BA" w:rsidP="008834C6">
      <w:pPr>
        <w:spacing w:line="360" w:lineRule="auto"/>
        <w:rPr>
          <w:sz w:val="24"/>
          <w:szCs w:val="24"/>
        </w:rPr>
      </w:pPr>
    </w:p>
    <w:p w:rsidR="000D53BA" w:rsidRDefault="000D53BA" w:rsidP="008834C6">
      <w:pPr>
        <w:spacing w:line="360" w:lineRule="auto"/>
        <w:rPr>
          <w:sz w:val="24"/>
          <w:szCs w:val="24"/>
        </w:rPr>
      </w:pPr>
    </w:p>
    <w:p w:rsidR="000D53BA" w:rsidRDefault="000D53BA" w:rsidP="008834C6">
      <w:pPr>
        <w:spacing w:line="360" w:lineRule="auto"/>
        <w:rPr>
          <w:sz w:val="24"/>
          <w:szCs w:val="24"/>
        </w:rPr>
      </w:pPr>
    </w:p>
    <w:p w:rsidR="000D53BA" w:rsidRDefault="000D53BA" w:rsidP="008834C6">
      <w:pPr>
        <w:spacing w:line="360" w:lineRule="auto"/>
        <w:rPr>
          <w:sz w:val="24"/>
          <w:szCs w:val="24"/>
        </w:rPr>
      </w:pPr>
    </w:p>
    <w:p w:rsidR="000D53BA" w:rsidRDefault="000D53BA" w:rsidP="008834C6">
      <w:pPr>
        <w:spacing w:line="360" w:lineRule="auto"/>
        <w:rPr>
          <w:sz w:val="24"/>
          <w:szCs w:val="24"/>
        </w:rPr>
      </w:pPr>
    </w:p>
    <w:p w:rsidR="00270DC6" w:rsidRDefault="00270DC6" w:rsidP="008834C6">
      <w:pPr>
        <w:spacing w:line="360" w:lineRule="auto"/>
        <w:rPr>
          <w:sz w:val="24"/>
          <w:szCs w:val="24"/>
        </w:rPr>
      </w:pPr>
    </w:p>
    <w:p w:rsidR="00270DC6" w:rsidRPr="008834C6" w:rsidRDefault="00270DC6" w:rsidP="008834C6">
      <w:pPr>
        <w:spacing w:line="360" w:lineRule="auto"/>
        <w:rPr>
          <w:sz w:val="24"/>
          <w:szCs w:val="24"/>
        </w:rPr>
      </w:pPr>
    </w:p>
    <w:p w:rsidR="00A45E36" w:rsidRPr="008834C6" w:rsidRDefault="00A45E36" w:rsidP="00C6136B">
      <w:pPr>
        <w:tabs>
          <w:tab w:val="left" w:pos="540"/>
        </w:tabs>
        <w:spacing w:line="360" w:lineRule="auto"/>
        <w:ind w:left="284"/>
        <w:jc w:val="both"/>
        <w:rPr>
          <w:b/>
          <w:sz w:val="24"/>
          <w:szCs w:val="24"/>
        </w:rPr>
      </w:pPr>
    </w:p>
    <w:p w:rsidR="00B158FB" w:rsidRPr="0077276E" w:rsidRDefault="0077276E" w:rsidP="00945205">
      <w:pPr>
        <w:tabs>
          <w:tab w:val="left" w:pos="540"/>
        </w:tabs>
        <w:spacing w:line="360" w:lineRule="auto"/>
        <w:jc w:val="both"/>
        <w:rPr>
          <w:b/>
          <w:sz w:val="40"/>
          <w:szCs w:val="40"/>
        </w:rPr>
      </w:pPr>
      <w:r w:rsidRPr="0077276E">
        <w:rPr>
          <w:b/>
          <w:sz w:val="40"/>
          <w:szCs w:val="40"/>
        </w:rPr>
        <w:lastRenderedPageBreak/>
        <w:t>III.</w:t>
      </w:r>
      <w:r w:rsidRPr="0077276E">
        <w:rPr>
          <w:b/>
          <w:sz w:val="40"/>
          <w:szCs w:val="40"/>
        </w:rPr>
        <w:tab/>
      </w:r>
      <w:r w:rsidR="00A45E36" w:rsidRPr="0077276E">
        <w:rPr>
          <w:b/>
          <w:sz w:val="40"/>
          <w:szCs w:val="40"/>
        </w:rPr>
        <w:t>Vnútorný systém kontroly</w:t>
      </w:r>
    </w:p>
    <w:p w:rsidR="00A45E36" w:rsidRPr="008834C6" w:rsidRDefault="00A45E36" w:rsidP="00C6136B">
      <w:pPr>
        <w:tabs>
          <w:tab w:val="left" w:pos="540"/>
        </w:tabs>
        <w:spacing w:line="360" w:lineRule="auto"/>
        <w:ind w:left="284"/>
        <w:jc w:val="both"/>
        <w:rPr>
          <w:b/>
          <w:sz w:val="24"/>
          <w:szCs w:val="24"/>
        </w:rPr>
      </w:pPr>
    </w:p>
    <w:p w:rsidR="00A45E36" w:rsidRPr="008834C6" w:rsidRDefault="00A45E36" w:rsidP="0077276E">
      <w:pPr>
        <w:tabs>
          <w:tab w:val="left" w:pos="6390"/>
        </w:tabs>
        <w:spacing w:line="360" w:lineRule="auto"/>
        <w:jc w:val="both"/>
        <w:rPr>
          <w:sz w:val="24"/>
          <w:szCs w:val="24"/>
        </w:rPr>
      </w:pPr>
      <w:r w:rsidRPr="008834C6">
        <w:rPr>
          <w:sz w:val="24"/>
          <w:szCs w:val="24"/>
        </w:rPr>
        <w:t xml:space="preserve">Vnútorný systém hodnotenie kvality zameriame na tri oblasti: </w:t>
      </w:r>
      <w:r w:rsidR="0077276E">
        <w:rPr>
          <w:sz w:val="24"/>
          <w:szCs w:val="24"/>
        </w:rPr>
        <w:tab/>
      </w:r>
    </w:p>
    <w:p w:rsidR="00A45E36" w:rsidRPr="008834C6" w:rsidRDefault="00A45E36" w:rsidP="00A45E36">
      <w:pPr>
        <w:spacing w:line="360" w:lineRule="auto"/>
        <w:jc w:val="both"/>
        <w:rPr>
          <w:sz w:val="24"/>
          <w:szCs w:val="24"/>
        </w:rPr>
      </w:pPr>
      <w:r w:rsidRPr="008834C6">
        <w:rPr>
          <w:sz w:val="24"/>
          <w:szCs w:val="24"/>
        </w:rPr>
        <w:t>1. Hodnotenie žiakov</w:t>
      </w:r>
    </w:p>
    <w:p w:rsidR="00A45E36" w:rsidRPr="008834C6" w:rsidRDefault="00A45E36" w:rsidP="00A45E36">
      <w:pPr>
        <w:spacing w:line="360" w:lineRule="auto"/>
        <w:jc w:val="both"/>
        <w:rPr>
          <w:sz w:val="24"/>
          <w:szCs w:val="24"/>
        </w:rPr>
      </w:pPr>
      <w:r w:rsidRPr="008834C6">
        <w:rPr>
          <w:sz w:val="24"/>
          <w:szCs w:val="24"/>
        </w:rPr>
        <w:t xml:space="preserve">2. Hodnotenie pedagogických zamestnancov </w:t>
      </w:r>
    </w:p>
    <w:p w:rsidR="00945205" w:rsidRPr="008834C6" w:rsidRDefault="00A45E36" w:rsidP="00A45E36">
      <w:pPr>
        <w:spacing w:line="360" w:lineRule="auto"/>
        <w:jc w:val="both"/>
        <w:rPr>
          <w:sz w:val="24"/>
          <w:szCs w:val="24"/>
        </w:rPr>
      </w:pPr>
      <w:r w:rsidRPr="008834C6">
        <w:rPr>
          <w:sz w:val="24"/>
          <w:szCs w:val="24"/>
        </w:rPr>
        <w:t>3. Hodnotenie školy</w:t>
      </w:r>
      <w:r w:rsidRPr="008834C6">
        <w:rPr>
          <w:sz w:val="24"/>
          <w:szCs w:val="24"/>
        </w:rPr>
        <w:tab/>
      </w:r>
    </w:p>
    <w:p w:rsidR="00A45E36" w:rsidRPr="008834C6" w:rsidRDefault="00A45E36" w:rsidP="00A45E36">
      <w:pPr>
        <w:spacing w:line="360" w:lineRule="auto"/>
        <w:jc w:val="both"/>
        <w:rPr>
          <w:sz w:val="24"/>
          <w:szCs w:val="24"/>
        </w:rPr>
      </w:pPr>
      <w:r w:rsidRPr="008834C6">
        <w:rPr>
          <w:sz w:val="24"/>
          <w:szCs w:val="24"/>
        </w:rPr>
        <w:tab/>
      </w:r>
      <w:r w:rsidRPr="008834C6">
        <w:rPr>
          <w:sz w:val="24"/>
          <w:szCs w:val="24"/>
        </w:rPr>
        <w:tab/>
      </w:r>
      <w:r w:rsidRPr="008834C6">
        <w:rPr>
          <w:sz w:val="24"/>
          <w:szCs w:val="24"/>
        </w:rPr>
        <w:tab/>
      </w:r>
      <w:r w:rsidRPr="008834C6">
        <w:rPr>
          <w:sz w:val="24"/>
          <w:szCs w:val="24"/>
        </w:rPr>
        <w:tab/>
      </w:r>
    </w:p>
    <w:p w:rsidR="00A45E36" w:rsidRPr="00715FF8" w:rsidRDefault="0077276E" w:rsidP="00A45E36">
      <w:pPr>
        <w:pStyle w:val="Nadpis2"/>
        <w:spacing w:line="360" w:lineRule="auto"/>
        <w:jc w:val="both"/>
        <w:rPr>
          <w:rFonts w:ascii="Times New Roman" w:hAnsi="Times New Roman" w:cs="Times New Roman"/>
          <w:i w:val="0"/>
          <w:sz w:val="24"/>
          <w:szCs w:val="24"/>
        </w:rPr>
      </w:pPr>
      <w:r>
        <w:rPr>
          <w:rFonts w:ascii="Times New Roman" w:hAnsi="Times New Roman" w:cs="Times New Roman"/>
          <w:i w:val="0"/>
          <w:sz w:val="24"/>
          <w:szCs w:val="24"/>
        </w:rPr>
        <w:t>3</w:t>
      </w:r>
      <w:r w:rsidR="00A45E36">
        <w:rPr>
          <w:rFonts w:ascii="Times New Roman" w:hAnsi="Times New Roman" w:cs="Times New Roman"/>
          <w:i w:val="0"/>
          <w:sz w:val="24"/>
          <w:szCs w:val="24"/>
        </w:rPr>
        <w:t>.</w:t>
      </w:r>
      <w:r w:rsidR="00A45E36" w:rsidRPr="00715FF8">
        <w:rPr>
          <w:rFonts w:ascii="Times New Roman" w:hAnsi="Times New Roman" w:cs="Times New Roman"/>
          <w:i w:val="0"/>
          <w:sz w:val="24"/>
          <w:szCs w:val="24"/>
        </w:rPr>
        <w:t>1</w:t>
      </w:r>
      <w:r>
        <w:rPr>
          <w:rFonts w:ascii="Times New Roman" w:hAnsi="Times New Roman" w:cs="Times New Roman"/>
          <w:i w:val="0"/>
          <w:sz w:val="24"/>
          <w:szCs w:val="24"/>
        </w:rPr>
        <w:tab/>
      </w:r>
      <w:r w:rsidR="00A45E36" w:rsidRPr="00715FF8">
        <w:rPr>
          <w:rFonts w:ascii="Times New Roman" w:hAnsi="Times New Roman" w:cs="Times New Roman"/>
          <w:i w:val="0"/>
          <w:sz w:val="24"/>
          <w:szCs w:val="24"/>
        </w:rPr>
        <w:t xml:space="preserve">Hodnotenie </w:t>
      </w:r>
      <w:r w:rsidR="00A45E36">
        <w:rPr>
          <w:rFonts w:ascii="Times New Roman" w:hAnsi="Times New Roman" w:cs="Times New Roman"/>
          <w:i w:val="0"/>
          <w:sz w:val="24"/>
          <w:szCs w:val="24"/>
        </w:rPr>
        <w:t xml:space="preserve">vzdelávacích výsledkov práce </w:t>
      </w:r>
      <w:r w:rsidR="00A45E36" w:rsidRPr="00715FF8">
        <w:rPr>
          <w:rFonts w:ascii="Times New Roman" w:hAnsi="Times New Roman" w:cs="Times New Roman"/>
          <w:i w:val="0"/>
          <w:sz w:val="24"/>
          <w:szCs w:val="24"/>
        </w:rPr>
        <w:t>žiakov</w:t>
      </w:r>
      <w:r w:rsidR="00A45E36" w:rsidRPr="00715FF8">
        <w:rPr>
          <w:rFonts w:ascii="Times New Roman" w:hAnsi="Times New Roman" w:cs="Times New Roman"/>
          <w:i w:val="0"/>
          <w:sz w:val="24"/>
          <w:szCs w:val="24"/>
        </w:rPr>
        <w:tab/>
      </w:r>
    </w:p>
    <w:p w:rsidR="00A45E36" w:rsidRDefault="00A45E36" w:rsidP="00A45E36">
      <w:pPr>
        <w:autoSpaceDE w:val="0"/>
        <w:autoSpaceDN w:val="0"/>
        <w:adjustRightInd w:val="0"/>
        <w:spacing w:line="360" w:lineRule="auto"/>
        <w:jc w:val="both"/>
        <w:rPr>
          <w:sz w:val="24"/>
          <w:szCs w:val="24"/>
        </w:rPr>
      </w:pPr>
    </w:p>
    <w:p w:rsidR="00A45E36" w:rsidRDefault="00A45E36" w:rsidP="00A45E36">
      <w:pPr>
        <w:autoSpaceDE w:val="0"/>
        <w:autoSpaceDN w:val="0"/>
        <w:adjustRightInd w:val="0"/>
        <w:spacing w:line="360" w:lineRule="auto"/>
        <w:jc w:val="both"/>
        <w:rPr>
          <w:sz w:val="24"/>
          <w:szCs w:val="24"/>
        </w:rPr>
      </w:pPr>
      <w:r>
        <w:rPr>
          <w:sz w:val="24"/>
          <w:szCs w:val="24"/>
        </w:rPr>
        <w:tab/>
      </w:r>
      <w:r w:rsidRPr="00715FF8">
        <w:rPr>
          <w:sz w:val="24"/>
          <w:szCs w:val="24"/>
        </w:rPr>
        <w:t>Cieľom hodnotenia vzdelávacích výsledkov žiakov v škole je poskytnúť žiakovi a jeho rodičom spätnú väzbu o tom, ako žiak zvládol danú problematiku, v čom má nedostatky, kde má rezervy a aké sú jeho pokroky. Súčasťou hodnotenia je tiež povzbudenie do ďalšej práce, návod, ako postupovať pri odstraňovaní nedostatkov.</w:t>
      </w:r>
    </w:p>
    <w:p w:rsidR="0077276E" w:rsidRPr="00A45E36" w:rsidRDefault="00A45E36" w:rsidP="0077276E">
      <w:pPr>
        <w:autoSpaceDE w:val="0"/>
        <w:autoSpaceDN w:val="0"/>
        <w:adjustRightInd w:val="0"/>
        <w:spacing w:line="360" w:lineRule="auto"/>
        <w:jc w:val="both"/>
        <w:rPr>
          <w:sz w:val="24"/>
          <w:szCs w:val="24"/>
        </w:rPr>
      </w:pPr>
      <w:r>
        <w:rPr>
          <w:sz w:val="24"/>
          <w:szCs w:val="24"/>
        </w:rPr>
        <w:tab/>
      </w:r>
      <w:r w:rsidR="0077276E" w:rsidRPr="00A45E36">
        <w:rPr>
          <w:sz w:val="24"/>
          <w:szCs w:val="24"/>
        </w:rPr>
        <w:t xml:space="preserve">Pri hodnotení a klasifikácii výsledkov žiakov vychádzame z </w:t>
      </w:r>
      <w:bookmarkStart w:id="18" w:name="_Toc68207041"/>
      <w:bookmarkStart w:id="19" w:name="_Toc68312200"/>
      <w:bookmarkStart w:id="20" w:name="_Toc68376142"/>
      <w:bookmarkStart w:id="21" w:name="_Toc68573008"/>
      <w:bookmarkStart w:id="22" w:name="_Toc68578962"/>
      <w:bookmarkStart w:id="23" w:name="_Toc68579143"/>
      <w:bookmarkStart w:id="24" w:name="_Toc68580019"/>
      <w:bookmarkStart w:id="25" w:name="_Toc68656939"/>
      <w:bookmarkStart w:id="26" w:name="_Toc68673460"/>
      <w:bookmarkStart w:id="27" w:name="_Toc68676077"/>
      <w:bookmarkStart w:id="28" w:name="_Toc412443221"/>
      <w:r w:rsidR="0077276E" w:rsidRPr="00A45E36">
        <w:rPr>
          <w:sz w:val="24"/>
          <w:szCs w:val="24"/>
        </w:rPr>
        <w:t>Metodický pokyn č. 19/2015</w:t>
      </w:r>
      <w:bookmarkEnd w:id="18"/>
      <w:bookmarkEnd w:id="19"/>
      <w:bookmarkEnd w:id="20"/>
      <w:bookmarkEnd w:id="21"/>
      <w:bookmarkEnd w:id="22"/>
      <w:bookmarkEnd w:id="23"/>
      <w:bookmarkEnd w:id="24"/>
      <w:bookmarkEnd w:id="25"/>
      <w:bookmarkEnd w:id="26"/>
      <w:bookmarkEnd w:id="27"/>
      <w:r w:rsidR="0077276E">
        <w:rPr>
          <w:sz w:val="24"/>
          <w:szCs w:val="24"/>
        </w:rPr>
        <w:t xml:space="preserve"> </w:t>
      </w:r>
      <w:r w:rsidR="0077276E" w:rsidRPr="00A45E36">
        <w:rPr>
          <w:sz w:val="24"/>
          <w:szCs w:val="24"/>
        </w:rPr>
        <w:t xml:space="preserve">na hodnotenie </w:t>
      </w:r>
      <w:r w:rsidR="0077276E" w:rsidRPr="00A45E36">
        <w:rPr>
          <w:color w:val="auto"/>
          <w:sz w:val="24"/>
          <w:szCs w:val="24"/>
        </w:rPr>
        <w:t>a klasifikáciu prospechu a správania</w:t>
      </w:r>
      <w:r w:rsidR="0077276E" w:rsidRPr="00A45E36">
        <w:rPr>
          <w:sz w:val="24"/>
          <w:szCs w:val="24"/>
        </w:rPr>
        <w:t xml:space="preserve"> žiakov s mentálnym postihnutím – primárne vzdelávanie</w:t>
      </w:r>
      <w:bookmarkEnd w:id="28"/>
      <w:r w:rsidR="0077276E">
        <w:rPr>
          <w:sz w:val="24"/>
          <w:szCs w:val="24"/>
        </w:rPr>
        <w:t xml:space="preserve"> </w:t>
      </w:r>
      <w:r w:rsidR="0077276E" w:rsidRPr="00A45E36">
        <w:rPr>
          <w:sz w:val="24"/>
          <w:szCs w:val="24"/>
        </w:rPr>
        <w:t>ev. č.: 2015-7248/8803:2-10F0</w:t>
      </w:r>
    </w:p>
    <w:p w:rsidR="00A45E36" w:rsidRPr="00715FF8" w:rsidRDefault="00A45E36" w:rsidP="00A45E36">
      <w:pPr>
        <w:autoSpaceDE w:val="0"/>
        <w:autoSpaceDN w:val="0"/>
        <w:adjustRightInd w:val="0"/>
        <w:spacing w:line="360" w:lineRule="auto"/>
        <w:jc w:val="both"/>
        <w:rPr>
          <w:i/>
          <w:iCs/>
          <w:sz w:val="24"/>
          <w:szCs w:val="24"/>
        </w:rPr>
      </w:pPr>
    </w:p>
    <w:p w:rsidR="00A45E36" w:rsidRPr="00715FF8" w:rsidRDefault="00A45E36" w:rsidP="002F48E8">
      <w:pPr>
        <w:numPr>
          <w:ilvl w:val="0"/>
          <w:numId w:val="1"/>
        </w:numPr>
        <w:autoSpaceDE w:val="0"/>
        <w:autoSpaceDN w:val="0"/>
        <w:adjustRightInd w:val="0"/>
        <w:spacing w:line="360" w:lineRule="auto"/>
        <w:jc w:val="both"/>
        <w:rPr>
          <w:sz w:val="24"/>
          <w:szCs w:val="24"/>
        </w:rPr>
      </w:pPr>
      <w:r w:rsidRPr="00715FF8">
        <w:rPr>
          <w:sz w:val="24"/>
          <w:szCs w:val="24"/>
        </w:rPr>
        <w:t>budeme dbať na to, aby sme prostredníctvom hodnotenia nerozdeľovali žiakov na úspešných a neúspešných.</w:t>
      </w:r>
    </w:p>
    <w:p w:rsidR="00A45E36" w:rsidRPr="00715FF8" w:rsidRDefault="00A45E36" w:rsidP="002F48E8">
      <w:pPr>
        <w:numPr>
          <w:ilvl w:val="0"/>
          <w:numId w:val="1"/>
        </w:numPr>
        <w:autoSpaceDE w:val="0"/>
        <w:autoSpaceDN w:val="0"/>
        <w:adjustRightInd w:val="0"/>
        <w:spacing w:line="360" w:lineRule="auto"/>
        <w:jc w:val="both"/>
        <w:rPr>
          <w:sz w:val="24"/>
          <w:szCs w:val="24"/>
        </w:rPr>
      </w:pPr>
      <w:r w:rsidRPr="00715FF8">
        <w:rPr>
          <w:sz w:val="24"/>
          <w:szCs w:val="24"/>
        </w:rPr>
        <w:t>hodnotenie budeme robiť na základe určitých kritérií, prostredníctvom ktorých budeme sledovať vývoj žiaka.</w:t>
      </w:r>
    </w:p>
    <w:p w:rsidR="00A45E36" w:rsidRPr="00715FF8" w:rsidRDefault="00A45E36" w:rsidP="002F48E8">
      <w:pPr>
        <w:numPr>
          <w:ilvl w:val="0"/>
          <w:numId w:val="1"/>
        </w:numPr>
        <w:autoSpaceDE w:val="0"/>
        <w:autoSpaceDN w:val="0"/>
        <w:adjustRightInd w:val="0"/>
        <w:spacing w:line="360" w:lineRule="auto"/>
        <w:jc w:val="both"/>
        <w:rPr>
          <w:sz w:val="24"/>
          <w:szCs w:val="24"/>
        </w:rPr>
      </w:pPr>
      <w:r w:rsidRPr="00715FF8">
        <w:rPr>
          <w:sz w:val="24"/>
          <w:szCs w:val="24"/>
        </w:rPr>
        <w:t>pri hodnotení učebných výsledkov žiakov sa bude brať do úvahy možný vplyv zdravotného znevýhodnenia žiaka na jeho školský výkon</w:t>
      </w:r>
    </w:p>
    <w:p w:rsidR="00A45E36" w:rsidRPr="003D72F0" w:rsidRDefault="00A45E36" w:rsidP="002F48E8">
      <w:pPr>
        <w:numPr>
          <w:ilvl w:val="0"/>
          <w:numId w:val="1"/>
        </w:numPr>
        <w:autoSpaceDE w:val="0"/>
        <w:autoSpaceDN w:val="0"/>
        <w:adjustRightInd w:val="0"/>
        <w:spacing w:line="360" w:lineRule="auto"/>
        <w:jc w:val="both"/>
        <w:rPr>
          <w:sz w:val="24"/>
          <w:szCs w:val="24"/>
        </w:rPr>
      </w:pPr>
      <w:r w:rsidRPr="003D72F0">
        <w:rPr>
          <w:sz w:val="24"/>
          <w:szCs w:val="24"/>
        </w:rPr>
        <w:t>budeme odlišovať hodnotenie spôsobilosti od hodnotenia správania</w:t>
      </w:r>
    </w:p>
    <w:p w:rsidR="00A45E36" w:rsidRDefault="00A45E36" w:rsidP="00A45E36">
      <w:pPr>
        <w:autoSpaceDE w:val="0"/>
        <w:autoSpaceDN w:val="0"/>
        <w:adjustRightInd w:val="0"/>
        <w:spacing w:line="360" w:lineRule="auto"/>
        <w:jc w:val="both"/>
        <w:rPr>
          <w:b/>
          <w:sz w:val="24"/>
          <w:szCs w:val="24"/>
        </w:rPr>
      </w:pPr>
    </w:p>
    <w:p w:rsidR="009B7D48" w:rsidRDefault="00A45E36" w:rsidP="00A45E36">
      <w:pPr>
        <w:autoSpaceDE w:val="0"/>
        <w:autoSpaceDN w:val="0"/>
        <w:adjustRightInd w:val="0"/>
        <w:spacing w:line="360" w:lineRule="auto"/>
        <w:jc w:val="both"/>
        <w:rPr>
          <w:sz w:val="24"/>
          <w:szCs w:val="24"/>
        </w:rPr>
      </w:pPr>
      <w:r>
        <w:rPr>
          <w:b/>
          <w:sz w:val="24"/>
          <w:szCs w:val="24"/>
        </w:rPr>
        <w:tab/>
      </w:r>
      <w:r w:rsidRPr="00A45E36">
        <w:rPr>
          <w:sz w:val="24"/>
          <w:szCs w:val="24"/>
        </w:rPr>
        <w:t xml:space="preserve">Hodnotenie vzdelávacích výsledkov žiakov je neoddeliteľnou súčasťou výchovnovzdelávacieho procesu. Jeho cieľom je poskytnúť žiakovi a jeho rodičom spätnú väzbu o tom, ako žiak zvládol danú problematiku (hodnotenie prepojenia so zručnosťami a spôsobilosťami), v čom má nedostatky, kde má rezervy, aké sú jeho pokroky. Súčasťou hodnotenia je tiež povzbudenie do ďalšej práce a návod, ako postupovať pri odstraňovaní nedostatkov. Cieľom je zhodnotiť prepojenie vedomostí so zručnosťou a spôsobilosťou. </w:t>
      </w:r>
    </w:p>
    <w:p w:rsidR="00A45E36" w:rsidRPr="00A45E36" w:rsidRDefault="009B7D48" w:rsidP="00A45E36">
      <w:pPr>
        <w:autoSpaceDE w:val="0"/>
        <w:autoSpaceDN w:val="0"/>
        <w:adjustRightInd w:val="0"/>
        <w:spacing w:line="360" w:lineRule="auto"/>
        <w:jc w:val="both"/>
        <w:rPr>
          <w:sz w:val="24"/>
          <w:szCs w:val="24"/>
        </w:rPr>
      </w:pPr>
      <w:r>
        <w:rPr>
          <w:sz w:val="24"/>
          <w:szCs w:val="24"/>
        </w:rPr>
        <w:lastRenderedPageBreak/>
        <w:tab/>
      </w:r>
      <w:r w:rsidR="00A45E36">
        <w:rPr>
          <w:sz w:val="24"/>
          <w:szCs w:val="24"/>
        </w:rPr>
        <w:t>D</w:t>
      </w:r>
      <w:r w:rsidR="00C82FF9">
        <w:rPr>
          <w:sz w:val="24"/>
          <w:szCs w:val="24"/>
        </w:rPr>
        <w:t>báme na to</w:t>
      </w:r>
      <w:r w:rsidR="00A45E36" w:rsidRPr="00A45E36">
        <w:rPr>
          <w:sz w:val="24"/>
          <w:szCs w:val="24"/>
        </w:rPr>
        <w:t>, aby sme prostredníctvom hodnotenia nerozdeľovali žiakov na úspešných a neúspešných. Hodnotenie robíme na základe vývoja dosahovaných individuálnych výsledkov a iných súvisiacich kritérií, prostredníctvom ktorých sledujeme vývoj žiaka. Pri hodnotení učebných výsledkov žiakov berieme do úvahy vplyv zdravotného znevýhodnenia žiaka na jeho školský výkon. Odlišujeme hodnotenie spôsobilostí od hodnotenia správania.</w:t>
      </w:r>
    </w:p>
    <w:p w:rsidR="00FD0BAA" w:rsidRPr="00663FF1" w:rsidRDefault="00663FF1" w:rsidP="00FD0BAA">
      <w:pPr>
        <w:pStyle w:val="odsek"/>
        <w:numPr>
          <w:ilvl w:val="0"/>
          <w:numId w:val="0"/>
        </w:numPr>
        <w:spacing w:line="360" w:lineRule="auto"/>
      </w:pPr>
      <w:r>
        <w:tab/>
      </w:r>
      <w:r w:rsidR="00A45E36" w:rsidRPr="00663FF1">
        <w:t xml:space="preserve">Prospech žiaka </w:t>
      </w:r>
      <w:r w:rsidR="000D4E5F" w:rsidRPr="00663FF1">
        <w:t xml:space="preserve">s ľahkým stupňom mentálneho postihnutia vo vzdelávacom variante A v prvom až štvrtom ročníku sa vykonáva formou klasifikácie – známkami </w:t>
      </w:r>
      <w:r w:rsidR="00546914">
        <w:t xml:space="preserve">   </w:t>
      </w:r>
      <w:r w:rsidR="000D4E5F" w:rsidRPr="00663FF1">
        <w:t>1 - 5 v predmetoch slovenský jazyk a literatúra, matematika, vecné učenie , vlastiveda, pracovné vyučovanie. Predmety hudobná výchova, výtvarná výchova, telesná výchova, náboženská výchova a etická výchova sa neklasifikuje.</w:t>
      </w:r>
      <w:r w:rsidR="00A45E36" w:rsidRPr="00663FF1">
        <w:t xml:space="preserve"> </w:t>
      </w:r>
      <w:r w:rsidR="000D4E5F" w:rsidRPr="00663FF1">
        <w:t xml:space="preserve"> </w:t>
      </w:r>
      <w:r w:rsidR="00FD0BAA">
        <w:t>V prípravnom ročníku vo variante A sa predmety rozvoj komunikačných schopností, rozvoj grafomotorických zručností, vecné učenie, matematika, pracovné vyučovanie hodnotí slovným hodnotením. Predmety hudobná výchova, výtvarná výchova, telesná výchova sa neklasifikujú.</w:t>
      </w:r>
    </w:p>
    <w:p w:rsidR="00663FF1" w:rsidRPr="00663FF1" w:rsidRDefault="00663FF1" w:rsidP="00663FF1">
      <w:pPr>
        <w:pStyle w:val="odsek"/>
        <w:numPr>
          <w:ilvl w:val="0"/>
          <w:numId w:val="0"/>
        </w:numPr>
        <w:spacing w:line="360" w:lineRule="auto"/>
      </w:pPr>
      <w:r>
        <w:tab/>
      </w:r>
      <w:r w:rsidRPr="00663FF1">
        <w:t>Prospech z</w:t>
      </w:r>
      <w:r w:rsidR="00FD0BAA">
        <w:t xml:space="preserve"> predmetov slovenský jazyk a literatúra, rozvoj komunikačných schopností, rozvoj grafomotorických zručností, vecné učenie, matematika, pracovné vyučovanie </w:t>
      </w:r>
      <w:r w:rsidRPr="00663FF1">
        <w:t>sa na vysvedčení pre prípravný, prvý až</w:t>
      </w:r>
      <w:r>
        <w:t xml:space="preserve"> štvrtý </w:t>
      </w:r>
      <w:r w:rsidRPr="00663FF1">
        <w:t>ročník vo variante B</w:t>
      </w:r>
      <w:r>
        <w:t xml:space="preserve">, C </w:t>
      </w:r>
      <w:r w:rsidRPr="00663FF1">
        <w:t>hodnot</w:t>
      </w:r>
      <w:r w:rsidR="00FD0BAA">
        <w:t>í</w:t>
      </w:r>
      <w:r w:rsidRPr="00663FF1">
        <w:t xml:space="preserve"> </w:t>
      </w:r>
      <w:r w:rsidRPr="00663FF1">
        <w:rPr>
          <w:i/>
        </w:rPr>
        <w:t>slovne stupňami</w:t>
      </w:r>
      <w:r w:rsidRPr="00663FF1">
        <w:t>:</w:t>
      </w:r>
    </w:p>
    <w:p w:rsidR="00663FF1" w:rsidRPr="00663FF1" w:rsidRDefault="00663FF1" w:rsidP="002D2486">
      <w:pPr>
        <w:numPr>
          <w:ilvl w:val="0"/>
          <w:numId w:val="29"/>
        </w:numPr>
        <w:spacing w:after="120" w:line="360" w:lineRule="auto"/>
        <w:jc w:val="both"/>
        <w:rPr>
          <w:sz w:val="24"/>
          <w:szCs w:val="24"/>
        </w:rPr>
      </w:pPr>
      <w:r w:rsidRPr="00663FF1">
        <w:rPr>
          <w:sz w:val="24"/>
          <w:szCs w:val="24"/>
        </w:rPr>
        <w:t xml:space="preserve">dosiahol veľmi dobré výsledky, </w:t>
      </w:r>
    </w:p>
    <w:p w:rsidR="00663FF1" w:rsidRPr="00663FF1" w:rsidRDefault="00663FF1" w:rsidP="002D2486">
      <w:pPr>
        <w:numPr>
          <w:ilvl w:val="0"/>
          <w:numId w:val="29"/>
        </w:numPr>
        <w:spacing w:after="120" w:line="360" w:lineRule="auto"/>
        <w:jc w:val="both"/>
        <w:rPr>
          <w:sz w:val="24"/>
          <w:szCs w:val="24"/>
        </w:rPr>
      </w:pPr>
      <w:r w:rsidRPr="00663FF1">
        <w:rPr>
          <w:sz w:val="24"/>
          <w:szCs w:val="24"/>
        </w:rPr>
        <w:t xml:space="preserve"> dosiahol dobré výsledky,</w:t>
      </w:r>
    </w:p>
    <w:p w:rsidR="00663FF1" w:rsidRPr="00663FF1" w:rsidRDefault="00663FF1" w:rsidP="002D2486">
      <w:pPr>
        <w:numPr>
          <w:ilvl w:val="0"/>
          <w:numId w:val="29"/>
        </w:numPr>
        <w:spacing w:after="120" w:line="360" w:lineRule="auto"/>
        <w:jc w:val="both"/>
        <w:rPr>
          <w:sz w:val="24"/>
          <w:szCs w:val="24"/>
        </w:rPr>
      </w:pPr>
      <w:r w:rsidRPr="00663FF1">
        <w:rPr>
          <w:sz w:val="24"/>
          <w:szCs w:val="24"/>
        </w:rPr>
        <w:t>dosiahol uspokojivé výsledky,</w:t>
      </w:r>
    </w:p>
    <w:p w:rsidR="00663FF1" w:rsidRPr="00663FF1" w:rsidRDefault="00663FF1" w:rsidP="002D2486">
      <w:pPr>
        <w:numPr>
          <w:ilvl w:val="0"/>
          <w:numId w:val="29"/>
        </w:numPr>
        <w:spacing w:line="360" w:lineRule="auto"/>
        <w:ind w:left="839" w:hanging="357"/>
        <w:jc w:val="both"/>
        <w:rPr>
          <w:sz w:val="24"/>
          <w:szCs w:val="24"/>
        </w:rPr>
      </w:pPr>
      <w:r w:rsidRPr="00663FF1">
        <w:rPr>
          <w:sz w:val="24"/>
          <w:szCs w:val="24"/>
        </w:rPr>
        <w:t>dosiahol neuspokojivé výsledky.</w:t>
      </w:r>
    </w:p>
    <w:p w:rsidR="000D4E5F" w:rsidRPr="00663FF1" w:rsidRDefault="00FD0BAA" w:rsidP="00663FF1">
      <w:pPr>
        <w:pStyle w:val="odsek"/>
        <w:numPr>
          <w:ilvl w:val="0"/>
          <w:numId w:val="0"/>
        </w:numPr>
        <w:spacing w:line="360" w:lineRule="auto"/>
      </w:pPr>
      <w:r>
        <w:t>Predmety hudobná výchova, výtvarná výchova, telesná výchova sa neklasifikujú.</w:t>
      </w:r>
    </w:p>
    <w:p w:rsidR="00A45E36" w:rsidRPr="00A45E36" w:rsidRDefault="0084034C" w:rsidP="00A45E36">
      <w:pPr>
        <w:autoSpaceDE w:val="0"/>
        <w:autoSpaceDN w:val="0"/>
        <w:adjustRightInd w:val="0"/>
        <w:spacing w:line="360" w:lineRule="auto"/>
        <w:jc w:val="both"/>
        <w:rPr>
          <w:color w:val="auto"/>
          <w:sz w:val="24"/>
          <w:szCs w:val="24"/>
        </w:rPr>
      </w:pPr>
      <w:r>
        <w:rPr>
          <w:sz w:val="24"/>
          <w:szCs w:val="24"/>
        </w:rPr>
        <w:tab/>
      </w:r>
      <w:r w:rsidR="00A45E36" w:rsidRPr="00A45E36">
        <w:rPr>
          <w:sz w:val="24"/>
          <w:szCs w:val="24"/>
        </w:rPr>
        <w:t>Vnútorný systém hodnotenia žiakov</w:t>
      </w:r>
      <w:r w:rsidR="000D4E5F">
        <w:rPr>
          <w:sz w:val="24"/>
          <w:szCs w:val="24"/>
        </w:rPr>
        <w:t xml:space="preserve"> s mentálnym postihnutím</w:t>
      </w:r>
      <w:r w:rsidR="00A45E36" w:rsidRPr="00A45E36">
        <w:rPr>
          <w:sz w:val="24"/>
          <w:szCs w:val="24"/>
        </w:rPr>
        <w:t xml:space="preserve"> je rozpracovaný v prílohe dokumentu. </w:t>
      </w:r>
    </w:p>
    <w:p w:rsidR="00A45E36" w:rsidRPr="00A45E36" w:rsidRDefault="00A45E36" w:rsidP="00A45E36">
      <w:pPr>
        <w:spacing w:line="360" w:lineRule="auto"/>
        <w:jc w:val="both"/>
        <w:rPr>
          <w:sz w:val="24"/>
          <w:szCs w:val="24"/>
        </w:rPr>
      </w:pPr>
    </w:p>
    <w:p w:rsidR="00A45E36" w:rsidRDefault="00F34ABC" w:rsidP="00A45E36">
      <w:pPr>
        <w:autoSpaceDE w:val="0"/>
        <w:spacing w:line="360" w:lineRule="auto"/>
        <w:jc w:val="both"/>
        <w:rPr>
          <w:rFonts w:eastAsia="TimesNewRoman"/>
          <w:b/>
          <w:bCs/>
          <w:sz w:val="24"/>
          <w:szCs w:val="24"/>
        </w:rPr>
      </w:pPr>
      <w:r>
        <w:rPr>
          <w:rFonts w:eastAsia="TimesNewRoman"/>
          <w:b/>
          <w:bCs/>
          <w:sz w:val="24"/>
          <w:szCs w:val="24"/>
        </w:rPr>
        <w:t>3.</w:t>
      </w:r>
      <w:r w:rsidR="00A45E36" w:rsidRPr="00715FF8">
        <w:rPr>
          <w:rFonts w:eastAsia="TimesNewRoman"/>
          <w:b/>
          <w:bCs/>
          <w:sz w:val="24"/>
          <w:szCs w:val="24"/>
        </w:rPr>
        <w:t>2</w:t>
      </w:r>
      <w:r>
        <w:rPr>
          <w:rFonts w:eastAsia="TimesNewRoman"/>
          <w:b/>
          <w:bCs/>
          <w:sz w:val="24"/>
          <w:szCs w:val="24"/>
        </w:rPr>
        <w:tab/>
      </w:r>
      <w:r w:rsidR="00A45E36" w:rsidRPr="00715FF8">
        <w:rPr>
          <w:rFonts w:eastAsia="TimesNewRoman"/>
          <w:b/>
          <w:bCs/>
          <w:sz w:val="24"/>
          <w:szCs w:val="24"/>
        </w:rPr>
        <w:t>Hodnotenie pedagogického zamestnanca</w:t>
      </w:r>
    </w:p>
    <w:p w:rsidR="00A45E36" w:rsidRPr="008C6C97" w:rsidRDefault="00A45E36" w:rsidP="00A45E36">
      <w:pPr>
        <w:autoSpaceDE w:val="0"/>
        <w:spacing w:line="360" w:lineRule="auto"/>
        <w:jc w:val="both"/>
        <w:rPr>
          <w:rFonts w:eastAsia="TimesNewRoman"/>
          <w:bCs/>
          <w:sz w:val="24"/>
          <w:szCs w:val="24"/>
          <w:u w:val="single"/>
        </w:rPr>
      </w:pPr>
    </w:p>
    <w:p w:rsidR="00A45E36" w:rsidRDefault="00A45E36" w:rsidP="00A45E36">
      <w:pPr>
        <w:autoSpaceDE w:val="0"/>
        <w:spacing w:line="360" w:lineRule="auto"/>
        <w:jc w:val="both"/>
        <w:rPr>
          <w:sz w:val="24"/>
          <w:szCs w:val="24"/>
          <w:u w:val="single"/>
        </w:rPr>
      </w:pPr>
      <w:r w:rsidRPr="008C6C97">
        <w:rPr>
          <w:sz w:val="24"/>
          <w:szCs w:val="24"/>
          <w:u w:val="single"/>
        </w:rPr>
        <w:t xml:space="preserve">Hodnotenie zamestnancov sa realizuje formou: </w:t>
      </w:r>
    </w:p>
    <w:p w:rsidR="00A45E36" w:rsidRPr="008C6C97" w:rsidRDefault="00A45E36" w:rsidP="00A45E36">
      <w:pPr>
        <w:autoSpaceDE w:val="0"/>
        <w:spacing w:line="360" w:lineRule="auto"/>
        <w:jc w:val="both"/>
        <w:rPr>
          <w:sz w:val="24"/>
          <w:szCs w:val="24"/>
          <w:u w:val="single"/>
        </w:rPr>
      </w:pPr>
    </w:p>
    <w:p w:rsidR="00A45E36" w:rsidRPr="008C6C97" w:rsidRDefault="00A45E36" w:rsidP="002D2486">
      <w:pPr>
        <w:pStyle w:val="Odsekzoznamu"/>
        <w:numPr>
          <w:ilvl w:val="0"/>
          <w:numId w:val="28"/>
        </w:numPr>
        <w:autoSpaceDE w:val="0"/>
        <w:spacing w:line="360" w:lineRule="auto"/>
        <w:jc w:val="both"/>
        <w:rPr>
          <w:sz w:val="24"/>
          <w:szCs w:val="24"/>
        </w:rPr>
      </w:pPr>
      <w:r w:rsidRPr="008C6C97">
        <w:rPr>
          <w:sz w:val="24"/>
          <w:szCs w:val="24"/>
        </w:rPr>
        <w:t>pozorovania pracovného výkonu (hospitácie),</w:t>
      </w:r>
    </w:p>
    <w:p w:rsidR="00A45E36" w:rsidRPr="008C6C97" w:rsidRDefault="00A45E36" w:rsidP="002D2486">
      <w:pPr>
        <w:pStyle w:val="Odsekzoznamu"/>
        <w:numPr>
          <w:ilvl w:val="0"/>
          <w:numId w:val="28"/>
        </w:numPr>
        <w:autoSpaceDE w:val="0"/>
        <w:spacing w:line="360" w:lineRule="auto"/>
        <w:jc w:val="both"/>
        <w:rPr>
          <w:sz w:val="24"/>
          <w:szCs w:val="24"/>
        </w:rPr>
      </w:pPr>
      <w:r w:rsidRPr="008C6C97">
        <w:rPr>
          <w:sz w:val="24"/>
          <w:szCs w:val="24"/>
        </w:rPr>
        <w:lastRenderedPageBreak/>
        <w:t>rozhovoru</w:t>
      </w:r>
    </w:p>
    <w:p w:rsidR="00A45E36" w:rsidRPr="008C6C97" w:rsidRDefault="00A45E36" w:rsidP="002D2486">
      <w:pPr>
        <w:pStyle w:val="Odsekzoznamu"/>
        <w:numPr>
          <w:ilvl w:val="0"/>
          <w:numId w:val="28"/>
        </w:numPr>
        <w:autoSpaceDE w:val="0"/>
        <w:spacing w:line="360" w:lineRule="auto"/>
        <w:jc w:val="both"/>
        <w:rPr>
          <w:sz w:val="24"/>
          <w:szCs w:val="24"/>
        </w:rPr>
      </w:pPr>
      <w:r w:rsidRPr="008C6C97">
        <w:rPr>
          <w:sz w:val="24"/>
          <w:szCs w:val="24"/>
        </w:rPr>
        <w:t xml:space="preserve">sebahodnotením, </w:t>
      </w:r>
    </w:p>
    <w:p w:rsidR="00A45E36" w:rsidRPr="008C6C97" w:rsidRDefault="00A45E36" w:rsidP="002D2486">
      <w:pPr>
        <w:pStyle w:val="Odsekzoznamu"/>
        <w:numPr>
          <w:ilvl w:val="0"/>
          <w:numId w:val="28"/>
        </w:numPr>
        <w:autoSpaceDE w:val="0"/>
        <w:spacing w:line="360" w:lineRule="auto"/>
        <w:jc w:val="both"/>
        <w:rPr>
          <w:sz w:val="24"/>
          <w:szCs w:val="24"/>
        </w:rPr>
      </w:pPr>
      <w:r w:rsidRPr="008C6C97">
        <w:rPr>
          <w:sz w:val="24"/>
          <w:szCs w:val="24"/>
        </w:rPr>
        <w:t xml:space="preserve">posudzovaním podľa kritérií, </w:t>
      </w:r>
    </w:p>
    <w:p w:rsidR="00A45E36" w:rsidRPr="008C6C97" w:rsidRDefault="00A45E36" w:rsidP="002D2486">
      <w:pPr>
        <w:pStyle w:val="Odsekzoznamu"/>
        <w:numPr>
          <w:ilvl w:val="0"/>
          <w:numId w:val="28"/>
        </w:numPr>
        <w:autoSpaceDE w:val="0"/>
        <w:spacing w:line="360" w:lineRule="auto"/>
        <w:jc w:val="both"/>
        <w:rPr>
          <w:sz w:val="24"/>
          <w:szCs w:val="24"/>
        </w:rPr>
      </w:pPr>
      <w:r w:rsidRPr="008C6C97">
        <w:rPr>
          <w:sz w:val="24"/>
          <w:szCs w:val="24"/>
        </w:rPr>
        <w:t xml:space="preserve">výsledkov žiakov, ktorých učiteľ vyučuje (prospech, žiacke práce, didaktické testy zadané naraz vo všetkých paralelných triedach, úspešnosť prijatia žiakov na vyšší stupeň školy, výsledky celoplošného testovania a pod.), </w:t>
      </w:r>
    </w:p>
    <w:p w:rsidR="00A45E36" w:rsidRPr="008C6C97" w:rsidRDefault="00A45E36" w:rsidP="002D2486">
      <w:pPr>
        <w:pStyle w:val="Odsekzoznamu"/>
        <w:numPr>
          <w:ilvl w:val="0"/>
          <w:numId w:val="28"/>
        </w:numPr>
        <w:autoSpaceDE w:val="0"/>
        <w:spacing w:line="360" w:lineRule="auto"/>
        <w:jc w:val="both"/>
        <w:rPr>
          <w:rFonts w:eastAsia="TimesNewRoman"/>
          <w:bCs/>
          <w:sz w:val="24"/>
          <w:szCs w:val="24"/>
        </w:rPr>
      </w:pPr>
      <w:r w:rsidRPr="008C6C97">
        <w:rPr>
          <w:sz w:val="24"/>
          <w:szCs w:val="24"/>
        </w:rPr>
        <w:t>hodnotenie pedagogických a odborných zamestnancov manažmentom školy.</w:t>
      </w:r>
    </w:p>
    <w:p w:rsidR="00A45E36" w:rsidRPr="008C6C97" w:rsidRDefault="00A45E36" w:rsidP="00A45E36">
      <w:pPr>
        <w:autoSpaceDE w:val="0"/>
        <w:spacing w:line="360" w:lineRule="auto"/>
        <w:jc w:val="both"/>
        <w:rPr>
          <w:rFonts w:eastAsia="TimesNewRoman"/>
          <w:b/>
          <w:bCs/>
          <w:sz w:val="24"/>
          <w:szCs w:val="24"/>
        </w:rPr>
      </w:pPr>
    </w:p>
    <w:p w:rsidR="00A45E36" w:rsidRPr="00715FF8" w:rsidRDefault="00A45E36" w:rsidP="00A45E36">
      <w:pPr>
        <w:autoSpaceDE w:val="0"/>
        <w:spacing w:line="360" w:lineRule="auto"/>
        <w:jc w:val="both"/>
        <w:rPr>
          <w:rFonts w:eastAsia="TimesNewRoman"/>
          <w:b/>
          <w:bCs/>
          <w:sz w:val="24"/>
          <w:szCs w:val="24"/>
        </w:rPr>
      </w:pPr>
      <w:r w:rsidRPr="00715FF8">
        <w:rPr>
          <w:rFonts w:eastAsia="TimesNewRoman"/>
          <w:b/>
          <w:bCs/>
          <w:sz w:val="24"/>
          <w:szCs w:val="24"/>
        </w:rPr>
        <w:t>3</w:t>
      </w:r>
      <w:r w:rsidR="00F34ABC">
        <w:rPr>
          <w:rFonts w:eastAsia="TimesNewRoman"/>
          <w:b/>
          <w:bCs/>
          <w:sz w:val="24"/>
          <w:szCs w:val="24"/>
        </w:rPr>
        <w:t>.3</w:t>
      </w:r>
      <w:r w:rsidR="00F34ABC">
        <w:rPr>
          <w:rFonts w:eastAsia="TimesNewRoman"/>
          <w:b/>
          <w:bCs/>
          <w:sz w:val="24"/>
          <w:szCs w:val="24"/>
        </w:rPr>
        <w:tab/>
      </w:r>
      <w:r w:rsidRPr="00715FF8">
        <w:rPr>
          <w:rFonts w:eastAsia="TimesNewRoman"/>
          <w:b/>
          <w:bCs/>
          <w:sz w:val="24"/>
          <w:szCs w:val="24"/>
        </w:rPr>
        <w:t xml:space="preserve">Hodnotenie </w:t>
      </w:r>
      <w:r w:rsidR="00EF2893">
        <w:rPr>
          <w:rFonts w:eastAsia="TimesNewRoman"/>
          <w:b/>
          <w:bCs/>
          <w:sz w:val="24"/>
          <w:szCs w:val="24"/>
        </w:rPr>
        <w:t>špeciálnej triedy</w:t>
      </w:r>
    </w:p>
    <w:p w:rsidR="00A45E36" w:rsidRPr="009728FB" w:rsidRDefault="00A45E36" w:rsidP="00A45E36">
      <w:pPr>
        <w:pStyle w:val="Default"/>
        <w:spacing w:line="360" w:lineRule="auto"/>
        <w:jc w:val="both"/>
      </w:pPr>
    </w:p>
    <w:p w:rsidR="00A45E36" w:rsidRPr="00D22FBC" w:rsidRDefault="00A45E36" w:rsidP="00A45E36">
      <w:pPr>
        <w:spacing w:line="360" w:lineRule="auto"/>
        <w:jc w:val="both"/>
        <w:rPr>
          <w:b/>
          <w:sz w:val="24"/>
          <w:szCs w:val="24"/>
        </w:rPr>
      </w:pPr>
      <w:r w:rsidRPr="00D22FBC">
        <w:rPr>
          <w:b/>
          <w:sz w:val="24"/>
          <w:szCs w:val="24"/>
        </w:rPr>
        <w:t>Monitoring</w:t>
      </w:r>
    </w:p>
    <w:p w:rsidR="00945205" w:rsidRDefault="00A45E36" w:rsidP="002D2486">
      <w:pPr>
        <w:pStyle w:val="Odsekzoznamu"/>
        <w:numPr>
          <w:ilvl w:val="0"/>
          <w:numId w:val="33"/>
        </w:numPr>
        <w:spacing w:line="360" w:lineRule="auto"/>
        <w:jc w:val="both"/>
        <w:rPr>
          <w:sz w:val="24"/>
          <w:szCs w:val="24"/>
        </w:rPr>
      </w:pPr>
      <w:r w:rsidRPr="00945205">
        <w:rPr>
          <w:sz w:val="24"/>
          <w:szCs w:val="24"/>
        </w:rPr>
        <w:t xml:space="preserve">Monitorovanie podmienok na vzdelanie </w:t>
      </w:r>
    </w:p>
    <w:p w:rsidR="00945205" w:rsidRDefault="00A45E36" w:rsidP="002D2486">
      <w:pPr>
        <w:pStyle w:val="Odsekzoznamu"/>
        <w:numPr>
          <w:ilvl w:val="0"/>
          <w:numId w:val="33"/>
        </w:numPr>
        <w:spacing w:line="360" w:lineRule="auto"/>
        <w:jc w:val="both"/>
        <w:rPr>
          <w:sz w:val="24"/>
          <w:szCs w:val="24"/>
        </w:rPr>
      </w:pPr>
      <w:r w:rsidRPr="00945205">
        <w:rPr>
          <w:sz w:val="24"/>
          <w:szCs w:val="24"/>
        </w:rPr>
        <w:t xml:space="preserve">Monitorovanie úrovne spokojnosti s prácou učiteľov </w:t>
      </w:r>
    </w:p>
    <w:p w:rsidR="00945205" w:rsidRDefault="00A45E36" w:rsidP="002D2486">
      <w:pPr>
        <w:pStyle w:val="Odsekzoznamu"/>
        <w:numPr>
          <w:ilvl w:val="0"/>
          <w:numId w:val="33"/>
        </w:numPr>
        <w:spacing w:line="360" w:lineRule="auto"/>
        <w:jc w:val="both"/>
        <w:rPr>
          <w:sz w:val="24"/>
          <w:szCs w:val="24"/>
        </w:rPr>
      </w:pPr>
      <w:r w:rsidRPr="00945205">
        <w:rPr>
          <w:sz w:val="24"/>
          <w:szCs w:val="24"/>
        </w:rPr>
        <w:t xml:space="preserve">Prostredníctvom anonymných dotazníkov pre učiteľov a rodičov pravidelné monitorovanie spokojnosti práce s vedením školy </w:t>
      </w:r>
    </w:p>
    <w:p w:rsidR="00945205" w:rsidRDefault="00A45E36" w:rsidP="002D2486">
      <w:pPr>
        <w:pStyle w:val="Odsekzoznamu"/>
        <w:numPr>
          <w:ilvl w:val="0"/>
          <w:numId w:val="33"/>
        </w:numPr>
        <w:spacing w:line="360" w:lineRule="auto"/>
        <w:jc w:val="both"/>
        <w:rPr>
          <w:sz w:val="24"/>
          <w:szCs w:val="24"/>
        </w:rPr>
      </w:pPr>
      <w:r w:rsidRPr="00945205">
        <w:rPr>
          <w:sz w:val="24"/>
          <w:szCs w:val="24"/>
        </w:rPr>
        <w:t xml:space="preserve">Sledovanie pozitívnej klímy v škole </w:t>
      </w:r>
    </w:p>
    <w:p w:rsidR="00945205" w:rsidRDefault="00A45E36" w:rsidP="002D2486">
      <w:pPr>
        <w:pStyle w:val="Odsekzoznamu"/>
        <w:numPr>
          <w:ilvl w:val="0"/>
          <w:numId w:val="33"/>
        </w:numPr>
        <w:spacing w:line="360" w:lineRule="auto"/>
        <w:jc w:val="both"/>
        <w:rPr>
          <w:sz w:val="24"/>
          <w:szCs w:val="24"/>
        </w:rPr>
      </w:pPr>
      <w:r w:rsidRPr="00945205">
        <w:rPr>
          <w:sz w:val="24"/>
          <w:szCs w:val="24"/>
        </w:rPr>
        <w:t xml:space="preserve">Sledovanie priebehu vyučovania, zavádzanie nových foriem a metód do učenia a práce so žiakmi </w:t>
      </w:r>
    </w:p>
    <w:p w:rsidR="00945205" w:rsidRDefault="00A45E36" w:rsidP="002D2486">
      <w:pPr>
        <w:pStyle w:val="Odsekzoznamu"/>
        <w:numPr>
          <w:ilvl w:val="0"/>
          <w:numId w:val="33"/>
        </w:numPr>
        <w:spacing w:line="360" w:lineRule="auto"/>
        <w:jc w:val="both"/>
        <w:rPr>
          <w:sz w:val="24"/>
          <w:szCs w:val="24"/>
        </w:rPr>
      </w:pPr>
      <w:r w:rsidRPr="00945205">
        <w:rPr>
          <w:sz w:val="24"/>
          <w:szCs w:val="24"/>
        </w:rPr>
        <w:t xml:space="preserve">Sledovanie úrovne práce so žiakmi so špecifickými poruchami učenia, sledovanie práce so žiakmi zdravotne oslabenými a sociálne zaostalými </w:t>
      </w:r>
    </w:p>
    <w:p w:rsidR="00A45E36" w:rsidRPr="00945205" w:rsidRDefault="00A45E36" w:rsidP="002D2486">
      <w:pPr>
        <w:pStyle w:val="Odsekzoznamu"/>
        <w:numPr>
          <w:ilvl w:val="0"/>
          <w:numId w:val="33"/>
        </w:numPr>
        <w:spacing w:line="360" w:lineRule="auto"/>
        <w:jc w:val="both"/>
        <w:rPr>
          <w:sz w:val="24"/>
          <w:szCs w:val="24"/>
        </w:rPr>
      </w:pPr>
      <w:r w:rsidRPr="00945205">
        <w:rPr>
          <w:sz w:val="24"/>
          <w:szCs w:val="24"/>
        </w:rPr>
        <w:t xml:space="preserve">Pravidelné zhodnocovanie úrovne výsledkov vzdelávania </w:t>
      </w:r>
    </w:p>
    <w:p w:rsidR="00A45E36" w:rsidRPr="006470E7" w:rsidRDefault="00A45E36" w:rsidP="00A45E36">
      <w:pPr>
        <w:spacing w:line="360" w:lineRule="auto"/>
        <w:jc w:val="both"/>
        <w:rPr>
          <w:b/>
          <w:sz w:val="24"/>
          <w:szCs w:val="24"/>
        </w:rPr>
      </w:pPr>
      <w:r w:rsidRPr="006470E7">
        <w:rPr>
          <w:b/>
          <w:sz w:val="24"/>
          <w:szCs w:val="24"/>
        </w:rPr>
        <w:t xml:space="preserve">Kritériá </w:t>
      </w:r>
    </w:p>
    <w:p w:rsidR="00945205" w:rsidRDefault="00A45E36" w:rsidP="002D2486">
      <w:pPr>
        <w:pStyle w:val="Odsekzoznamu"/>
        <w:numPr>
          <w:ilvl w:val="0"/>
          <w:numId w:val="34"/>
        </w:numPr>
        <w:spacing w:line="360" w:lineRule="auto"/>
        <w:jc w:val="both"/>
        <w:rPr>
          <w:sz w:val="24"/>
          <w:szCs w:val="24"/>
        </w:rPr>
      </w:pPr>
      <w:r w:rsidRPr="00945205">
        <w:rPr>
          <w:sz w:val="24"/>
          <w:szCs w:val="24"/>
        </w:rPr>
        <w:t xml:space="preserve">Spokojnosť žiakov, učiteľov, rodičov </w:t>
      </w:r>
    </w:p>
    <w:p w:rsidR="00A45E36" w:rsidRPr="00945205" w:rsidRDefault="00A45E36" w:rsidP="002D2486">
      <w:pPr>
        <w:pStyle w:val="Odsekzoznamu"/>
        <w:numPr>
          <w:ilvl w:val="0"/>
          <w:numId w:val="34"/>
        </w:numPr>
        <w:spacing w:line="360" w:lineRule="auto"/>
        <w:jc w:val="both"/>
        <w:rPr>
          <w:sz w:val="24"/>
          <w:szCs w:val="24"/>
        </w:rPr>
      </w:pPr>
      <w:r w:rsidRPr="00945205">
        <w:rPr>
          <w:sz w:val="24"/>
          <w:szCs w:val="24"/>
        </w:rPr>
        <w:t>Kvalitné výsledky práce</w:t>
      </w:r>
    </w:p>
    <w:p w:rsidR="00A45E36" w:rsidRPr="006470E7" w:rsidRDefault="00A45E36" w:rsidP="00A45E36">
      <w:pPr>
        <w:spacing w:line="360" w:lineRule="auto"/>
        <w:jc w:val="both"/>
        <w:rPr>
          <w:b/>
          <w:sz w:val="24"/>
          <w:szCs w:val="24"/>
        </w:rPr>
      </w:pPr>
      <w:r w:rsidRPr="00D22FBC">
        <w:rPr>
          <w:sz w:val="24"/>
          <w:szCs w:val="24"/>
        </w:rPr>
        <w:t xml:space="preserve"> </w:t>
      </w:r>
      <w:r w:rsidRPr="006470E7">
        <w:rPr>
          <w:b/>
          <w:sz w:val="24"/>
          <w:szCs w:val="24"/>
        </w:rPr>
        <w:t xml:space="preserve">Nástroje na zisťovanie úrovne </w:t>
      </w:r>
    </w:p>
    <w:p w:rsidR="00945205" w:rsidRDefault="00A45E36" w:rsidP="002D2486">
      <w:pPr>
        <w:pStyle w:val="Odsekzoznamu"/>
        <w:numPr>
          <w:ilvl w:val="0"/>
          <w:numId w:val="35"/>
        </w:numPr>
        <w:spacing w:line="360" w:lineRule="auto"/>
        <w:jc w:val="both"/>
        <w:rPr>
          <w:sz w:val="24"/>
          <w:szCs w:val="24"/>
        </w:rPr>
      </w:pPr>
      <w:r w:rsidRPr="00945205">
        <w:rPr>
          <w:sz w:val="24"/>
          <w:szCs w:val="24"/>
        </w:rPr>
        <w:t xml:space="preserve">Dotazníky pre žiakov, učiteľov a rodičov </w:t>
      </w:r>
    </w:p>
    <w:p w:rsidR="00945205" w:rsidRDefault="00A45E36" w:rsidP="002D2486">
      <w:pPr>
        <w:pStyle w:val="Odsekzoznamu"/>
        <w:numPr>
          <w:ilvl w:val="0"/>
          <w:numId w:val="35"/>
        </w:numPr>
        <w:spacing w:line="360" w:lineRule="auto"/>
        <w:jc w:val="both"/>
        <w:rPr>
          <w:sz w:val="24"/>
          <w:szCs w:val="24"/>
        </w:rPr>
      </w:pPr>
      <w:r w:rsidRPr="00945205">
        <w:rPr>
          <w:sz w:val="24"/>
          <w:szCs w:val="24"/>
        </w:rPr>
        <w:t xml:space="preserve">Hodnotiaci pedagogický rozhovor nadriadeného s podriadenými pedagogickými zamestnancami školy </w:t>
      </w:r>
    </w:p>
    <w:p w:rsidR="00945205" w:rsidRDefault="00A45E36" w:rsidP="002D2486">
      <w:pPr>
        <w:pStyle w:val="Odsekzoznamu"/>
        <w:numPr>
          <w:ilvl w:val="0"/>
          <w:numId w:val="35"/>
        </w:numPr>
        <w:spacing w:line="360" w:lineRule="auto"/>
        <w:jc w:val="both"/>
        <w:rPr>
          <w:sz w:val="24"/>
          <w:szCs w:val="24"/>
        </w:rPr>
      </w:pPr>
      <w:r w:rsidRPr="00945205">
        <w:rPr>
          <w:sz w:val="24"/>
          <w:szCs w:val="24"/>
        </w:rPr>
        <w:t xml:space="preserve">Analýza úspešnosti žiakov na súťažiach a pri prijímaní na školy </w:t>
      </w:r>
    </w:p>
    <w:p w:rsidR="00945205" w:rsidRDefault="00A45E36" w:rsidP="002D2486">
      <w:pPr>
        <w:pStyle w:val="Odsekzoznamu"/>
        <w:numPr>
          <w:ilvl w:val="0"/>
          <w:numId w:val="35"/>
        </w:numPr>
        <w:spacing w:line="360" w:lineRule="auto"/>
        <w:jc w:val="both"/>
        <w:rPr>
          <w:sz w:val="24"/>
          <w:szCs w:val="24"/>
        </w:rPr>
      </w:pPr>
      <w:r w:rsidRPr="00945205">
        <w:rPr>
          <w:sz w:val="24"/>
          <w:szCs w:val="24"/>
        </w:rPr>
        <w:t xml:space="preserve">Úspešnosť bývalých absolventov školy </w:t>
      </w:r>
    </w:p>
    <w:p w:rsidR="00A45E36" w:rsidRPr="00945205" w:rsidRDefault="00A45E36" w:rsidP="002D2486">
      <w:pPr>
        <w:pStyle w:val="Odsekzoznamu"/>
        <w:numPr>
          <w:ilvl w:val="0"/>
          <w:numId w:val="35"/>
        </w:numPr>
        <w:spacing w:line="360" w:lineRule="auto"/>
        <w:jc w:val="both"/>
        <w:rPr>
          <w:sz w:val="24"/>
          <w:szCs w:val="24"/>
        </w:rPr>
      </w:pPr>
      <w:r w:rsidRPr="00945205">
        <w:rPr>
          <w:sz w:val="24"/>
          <w:szCs w:val="24"/>
        </w:rPr>
        <w:t>SWOT analýza</w:t>
      </w:r>
      <w:r w:rsidRPr="00945205">
        <w:rPr>
          <w:sz w:val="24"/>
          <w:szCs w:val="24"/>
        </w:rPr>
        <w:tab/>
      </w:r>
    </w:p>
    <w:p w:rsidR="00A45E36" w:rsidRPr="00A45E36" w:rsidRDefault="00A45E36" w:rsidP="00C6136B">
      <w:pPr>
        <w:tabs>
          <w:tab w:val="left" w:pos="540"/>
        </w:tabs>
        <w:spacing w:line="360" w:lineRule="auto"/>
        <w:ind w:left="284"/>
        <w:jc w:val="both"/>
        <w:rPr>
          <w:sz w:val="24"/>
          <w:szCs w:val="24"/>
        </w:rPr>
      </w:pPr>
    </w:p>
    <w:p w:rsidR="00F34ABC" w:rsidRDefault="00F34ABC" w:rsidP="00C54BC7">
      <w:pPr>
        <w:tabs>
          <w:tab w:val="left" w:pos="540"/>
        </w:tabs>
        <w:spacing w:before="120" w:after="200" w:line="360" w:lineRule="auto"/>
        <w:jc w:val="both"/>
        <w:rPr>
          <w:b/>
          <w:sz w:val="40"/>
          <w:szCs w:val="40"/>
        </w:rPr>
      </w:pPr>
    </w:p>
    <w:p w:rsidR="00C54BC7" w:rsidRDefault="00F34ABC" w:rsidP="00C54BC7">
      <w:pPr>
        <w:tabs>
          <w:tab w:val="left" w:pos="540"/>
        </w:tabs>
        <w:spacing w:before="120" w:after="200" w:line="360" w:lineRule="auto"/>
        <w:jc w:val="both"/>
        <w:rPr>
          <w:b/>
          <w:sz w:val="40"/>
          <w:szCs w:val="40"/>
        </w:rPr>
      </w:pPr>
      <w:r>
        <w:rPr>
          <w:b/>
          <w:sz w:val="40"/>
          <w:szCs w:val="40"/>
        </w:rPr>
        <w:lastRenderedPageBreak/>
        <w:t>IV</w:t>
      </w:r>
      <w:r w:rsidR="00C54BC7" w:rsidRPr="00C6136B">
        <w:rPr>
          <w:b/>
          <w:sz w:val="40"/>
          <w:szCs w:val="40"/>
        </w:rPr>
        <w:t>.</w:t>
      </w:r>
      <w:r>
        <w:rPr>
          <w:b/>
          <w:sz w:val="40"/>
          <w:szCs w:val="40"/>
        </w:rPr>
        <w:tab/>
      </w:r>
      <w:r w:rsidR="009B7D48">
        <w:rPr>
          <w:b/>
          <w:sz w:val="40"/>
          <w:szCs w:val="40"/>
        </w:rPr>
        <w:t>Školské učeb</w:t>
      </w:r>
      <w:r w:rsidR="00C54BC7" w:rsidRPr="00C6136B">
        <w:rPr>
          <w:b/>
          <w:sz w:val="40"/>
          <w:szCs w:val="40"/>
        </w:rPr>
        <w:t>né plány</w:t>
      </w:r>
    </w:p>
    <w:p w:rsidR="00C54BC7" w:rsidRPr="00C54BC7" w:rsidRDefault="00F34ABC" w:rsidP="00443D59">
      <w:pPr>
        <w:tabs>
          <w:tab w:val="left" w:pos="540"/>
        </w:tabs>
        <w:spacing w:line="360" w:lineRule="auto"/>
        <w:ind w:left="426" w:hanging="426"/>
        <w:jc w:val="both"/>
        <w:rPr>
          <w:b/>
          <w:sz w:val="40"/>
          <w:szCs w:val="40"/>
        </w:rPr>
      </w:pPr>
      <w:r>
        <w:rPr>
          <w:rFonts w:eastAsia="TimesNewRoman"/>
          <w:b/>
          <w:bCs/>
          <w:sz w:val="24"/>
          <w:szCs w:val="24"/>
        </w:rPr>
        <w:t>4</w:t>
      </w:r>
      <w:r w:rsidR="00C54BC7">
        <w:rPr>
          <w:rFonts w:eastAsia="TimesNewRoman"/>
          <w:b/>
          <w:bCs/>
          <w:sz w:val="24"/>
          <w:szCs w:val="24"/>
        </w:rPr>
        <w:t>.1</w:t>
      </w:r>
      <w:r>
        <w:rPr>
          <w:rFonts w:eastAsia="TimesNewRoman"/>
          <w:b/>
          <w:bCs/>
          <w:sz w:val="24"/>
          <w:szCs w:val="24"/>
        </w:rPr>
        <w:tab/>
      </w:r>
      <w:r w:rsidR="00C54BC7">
        <w:rPr>
          <w:rFonts w:eastAsia="TimesNewRoman"/>
          <w:b/>
          <w:bCs/>
          <w:sz w:val="24"/>
          <w:szCs w:val="24"/>
        </w:rPr>
        <w:t xml:space="preserve"> </w:t>
      </w:r>
      <w:r w:rsidR="00C54BC7" w:rsidRPr="00C6136B">
        <w:rPr>
          <w:rFonts w:eastAsia="TimesNewRoman"/>
          <w:b/>
          <w:bCs/>
          <w:sz w:val="24"/>
          <w:szCs w:val="24"/>
        </w:rPr>
        <w:t>ISCED 1</w:t>
      </w:r>
      <w:r w:rsidR="00C54BC7">
        <w:rPr>
          <w:rFonts w:eastAsia="TimesNewRoman"/>
          <w:b/>
          <w:bCs/>
          <w:sz w:val="24"/>
          <w:szCs w:val="24"/>
        </w:rPr>
        <w:t xml:space="preserve"> </w:t>
      </w:r>
      <w:r w:rsidR="00C54BC7" w:rsidRPr="00C6136B">
        <w:rPr>
          <w:rFonts w:eastAsia="TimesNewRoman"/>
          <w:b/>
          <w:bCs/>
          <w:sz w:val="24"/>
          <w:szCs w:val="24"/>
        </w:rPr>
        <w:t>Rámcový učebný plán pre žiakov</w:t>
      </w:r>
      <w:r w:rsidR="00C54BC7">
        <w:rPr>
          <w:rFonts w:eastAsia="TimesNewRoman"/>
          <w:b/>
          <w:bCs/>
          <w:sz w:val="24"/>
          <w:szCs w:val="24"/>
        </w:rPr>
        <w:t xml:space="preserve"> </w:t>
      </w:r>
      <w:r w:rsidR="00C54BC7" w:rsidRPr="00C6136B">
        <w:rPr>
          <w:rFonts w:eastAsia="TimesNewRoman"/>
          <w:b/>
          <w:bCs/>
          <w:sz w:val="24"/>
          <w:szCs w:val="24"/>
        </w:rPr>
        <w:t>s</w:t>
      </w:r>
      <w:r w:rsidR="00C54BC7">
        <w:rPr>
          <w:rFonts w:eastAsia="TimesNewRoman"/>
          <w:b/>
          <w:bCs/>
          <w:sz w:val="24"/>
          <w:szCs w:val="24"/>
        </w:rPr>
        <w:t xml:space="preserve"> ľahkým </w:t>
      </w:r>
      <w:r w:rsidR="00C54BC7" w:rsidRPr="00C6136B">
        <w:rPr>
          <w:rFonts w:eastAsia="TimesNewRoman"/>
          <w:b/>
          <w:bCs/>
          <w:sz w:val="24"/>
          <w:szCs w:val="24"/>
        </w:rPr>
        <w:t xml:space="preserve">stupňom mentálneho </w:t>
      </w:r>
      <w:r>
        <w:rPr>
          <w:rFonts w:eastAsia="TimesNewRoman"/>
          <w:b/>
          <w:bCs/>
          <w:sz w:val="24"/>
          <w:szCs w:val="24"/>
        </w:rPr>
        <w:tab/>
      </w:r>
      <w:r w:rsidR="00C54BC7" w:rsidRPr="00C6136B">
        <w:rPr>
          <w:rFonts w:eastAsia="TimesNewRoman"/>
          <w:b/>
          <w:bCs/>
          <w:sz w:val="24"/>
          <w:szCs w:val="24"/>
        </w:rPr>
        <w:t>postihnutia</w:t>
      </w:r>
    </w:p>
    <w:tbl>
      <w:tblPr>
        <w:tblpPr w:leftFromText="141" w:rightFromText="141" w:vertAnchor="text" w:horzAnchor="margin" w:tblpY="272"/>
        <w:tblW w:w="8552" w:type="dxa"/>
        <w:tblCellMar>
          <w:top w:w="55" w:type="dxa"/>
          <w:left w:w="55" w:type="dxa"/>
          <w:bottom w:w="55" w:type="dxa"/>
          <w:right w:w="55" w:type="dxa"/>
        </w:tblCellMar>
        <w:tblLook w:val="0000" w:firstRow="0" w:lastRow="0" w:firstColumn="0" w:lastColumn="0" w:noHBand="0" w:noVBand="0"/>
      </w:tblPr>
      <w:tblGrid>
        <w:gridCol w:w="2272"/>
        <w:gridCol w:w="1928"/>
        <w:gridCol w:w="488"/>
        <w:gridCol w:w="600"/>
        <w:gridCol w:w="488"/>
        <w:gridCol w:w="600"/>
        <w:gridCol w:w="488"/>
        <w:gridCol w:w="600"/>
        <w:gridCol w:w="488"/>
        <w:gridCol w:w="600"/>
      </w:tblGrid>
      <w:tr w:rsidR="00DD2389" w:rsidRPr="00837BAC" w:rsidTr="00F34ABC">
        <w:trPr>
          <w:trHeight w:val="76"/>
        </w:trPr>
        <w:tc>
          <w:tcPr>
            <w:tcW w:w="0" w:type="auto"/>
            <w:vMerge w:val="restart"/>
            <w:tcBorders>
              <w:top w:val="single" w:sz="1" w:space="0" w:color="000000"/>
              <w:left w:val="single" w:sz="1" w:space="0" w:color="000000"/>
            </w:tcBorders>
            <w:vAlign w:val="center"/>
          </w:tcPr>
          <w:p w:rsidR="00DD2389" w:rsidRPr="00F34ABC" w:rsidRDefault="00DD2389" w:rsidP="00270DC6">
            <w:pPr>
              <w:autoSpaceDE w:val="0"/>
              <w:jc w:val="center"/>
              <w:rPr>
                <w:rFonts w:eastAsia="TimesNewRoman"/>
                <w:b/>
                <w:bCs/>
                <w:sz w:val="20"/>
                <w:szCs w:val="20"/>
              </w:rPr>
            </w:pPr>
            <w:r w:rsidRPr="00F34ABC">
              <w:rPr>
                <w:rFonts w:eastAsia="TimesNewRoman"/>
                <w:b/>
                <w:bCs/>
                <w:sz w:val="20"/>
                <w:szCs w:val="20"/>
              </w:rPr>
              <w:t>VZDELÁVACIA</w:t>
            </w:r>
          </w:p>
          <w:p w:rsidR="00DD2389" w:rsidRPr="00F34ABC" w:rsidRDefault="00DD2389" w:rsidP="00270DC6">
            <w:pPr>
              <w:autoSpaceDE w:val="0"/>
              <w:jc w:val="center"/>
              <w:rPr>
                <w:rFonts w:eastAsia="TimesNewRoman"/>
                <w:b/>
                <w:bCs/>
                <w:sz w:val="20"/>
                <w:szCs w:val="20"/>
              </w:rPr>
            </w:pPr>
            <w:r w:rsidRPr="00F34ABC">
              <w:rPr>
                <w:rFonts w:eastAsia="TimesNewRoman"/>
                <w:b/>
                <w:bCs/>
                <w:sz w:val="20"/>
                <w:szCs w:val="20"/>
              </w:rPr>
              <w:t>OBLASŤ</w:t>
            </w:r>
          </w:p>
        </w:tc>
        <w:tc>
          <w:tcPr>
            <w:tcW w:w="0" w:type="auto"/>
            <w:vMerge w:val="restart"/>
            <w:tcBorders>
              <w:top w:val="single" w:sz="1" w:space="0" w:color="000000"/>
              <w:left w:val="single" w:sz="1" w:space="0" w:color="000000"/>
              <w:right w:val="single" w:sz="4" w:space="0" w:color="auto"/>
            </w:tcBorders>
            <w:vAlign w:val="center"/>
          </w:tcPr>
          <w:p w:rsidR="00DD2389" w:rsidRPr="00F34ABC" w:rsidRDefault="00DD2389" w:rsidP="00270DC6">
            <w:pPr>
              <w:autoSpaceDE w:val="0"/>
              <w:jc w:val="center"/>
              <w:rPr>
                <w:rFonts w:eastAsia="TimesNewRoman"/>
                <w:b/>
                <w:bCs/>
                <w:sz w:val="20"/>
                <w:szCs w:val="20"/>
              </w:rPr>
            </w:pPr>
            <w:r w:rsidRPr="00F34ABC">
              <w:rPr>
                <w:rFonts w:eastAsia="TimesNewRoman"/>
                <w:b/>
                <w:bCs/>
                <w:sz w:val="20"/>
                <w:szCs w:val="20"/>
              </w:rPr>
              <w:t>PREDMET</w:t>
            </w:r>
          </w:p>
        </w:tc>
        <w:tc>
          <w:tcPr>
            <w:tcW w:w="0" w:type="auto"/>
            <w:gridSpan w:val="2"/>
            <w:tcBorders>
              <w:top w:val="single" w:sz="2" w:space="0" w:color="000000"/>
              <w:left w:val="single" w:sz="4" w:space="0" w:color="auto"/>
              <w:bottom w:val="single" w:sz="2" w:space="0" w:color="000000"/>
              <w:right w:val="single" w:sz="2" w:space="0" w:color="000000"/>
            </w:tcBorders>
            <w:shd w:val="clear" w:color="auto" w:fill="FBD4B4" w:themeFill="accent6" w:themeFillTint="66"/>
            <w:vAlign w:val="center"/>
          </w:tcPr>
          <w:p w:rsidR="00DD2389" w:rsidRPr="00F34ABC" w:rsidRDefault="00DD2389" w:rsidP="00270DC6">
            <w:pPr>
              <w:autoSpaceDE w:val="0"/>
              <w:jc w:val="center"/>
              <w:rPr>
                <w:rFonts w:eastAsia="TimesNewRoman"/>
                <w:b/>
                <w:bCs/>
                <w:sz w:val="20"/>
                <w:szCs w:val="20"/>
              </w:rPr>
            </w:pPr>
            <w:r w:rsidRPr="00F34ABC">
              <w:rPr>
                <w:rFonts w:eastAsia="TimesNewRoman"/>
                <w:b/>
                <w:bCs/>
                <w:sz w:val="20"/>
                <w:szCs w:val="20"/>
              </w:rPr>
              <w:t>1.ročník</w:t>
            </w:r>
          </w:p>
        </w:tc>
        <w:tc>
          <w:tcPr>
            <w:tcW w:w="0" w:type="auto"/>
            <w:gridSpan w:val="2"/>
            <w:tcBorders>
              <w:top w:val="single" w:sz="2" w:space="0" w:color="000000"/>
              <w:left w:val="single" w:sz="2" w:space="0" w:color="000000"/>
              <w:bottom w:val="single" w:sz="2" w:space="0" w:color="000000"/>
              <w:right w:val="single" w:sz="2" w:space="0" w:color="000000"/>
            </w:tcBorders>
            <w:shd w:val="clear" w:color="auto" w:fill="FBD4B4" w:themeFill="accent6" w:themeFillTint="66"/>
            <w:vAlign w:val="center"/>
          </w:tcPr>
          <w:p w:rsidR="00DD2389" w:rsidRPr="00F34ABC" w:rsidRDefault="00DD2389" w:rsidP="00270DC6">
            <w:pPr>
              <w:autoSpaceDE w:val="0"/>
              <w:jc w:val="center"/>
              <w:rPr>
                <w:rFonts w:eastAsia="TimesNewRoman"/>
                <w:b/>
                <w:bCs/>
                <w:sz w:val="20"/>
                <w:szCs w:val="20"/>
              </w:rPr>
            </w:pPr>
            <w:r w:rsidRPr="00F34ABC">
              <w:rPr>
                <w:rFonts w:eastAsia="TimesNewRoman"/>
                <w:b/>
                <w:bCs/>
                <w:sz w:val="20"/>
                <w:szCs w:val="20"/>
              </w:rPr>
              <w:t>2.ročník</w:t>
            </w:r>
          </w:p>
        </w:tc>
        <w:tc>
          <w:tcPr>
            <w:tcW w:w="0" w:type="auto"/>
            <w:gridSpan w:val="2"/>
            <w:tcBorders>
              <w:top w:val="single" w:sz="2" w:space="0" w:color="000000"/>
              <w:left w:val="single" w:sz="2" w:space="0" w:color="000000"/>
              <w:bottom w:val="single" w:sz="2" w:space="0" w:color="000000"/>
              <w:right w:val="single" w:sz="2" w:space="0" w:color="000000"/>
            </w:tcBorders>
            <w:shd w:val="clear" w:color="auto" w:fill="FBD4B4" w:themeFill="accent6" w:themeFillTint="66"/>
            <w:vAlign w:val="center"/>
          </w:tcPr>
          <w:p w:rsidR="00DD2389" w:rsidRPr="00F34ABC" w:rsidRDefault="00DD2389" w:rsidP="00270DC6">
            <w:pPr>
              <w:autoSpaceDE w:val="0"/>
              <w:jc w:val="center"/>
              <w:rPr>
                <w:rFonts w:eastAsia="TimesNewRoman"/>
                <w:b/>
                <w:bCs/>
                <w:sz w:val="20"/>
                <w:szCs w:val="20"/>
              </w:rPr>
            </w:pPr>
            <w:r w:rsidRPr="00F34ABC">
              <w:rPr>
                <w:rFonts w:eastAsia="TimesNewRoman"/>
                <w:b/>
                <w:bCs/>
                <w:sz w:val="20"/>
                <w:szCs w:val="20"/>
              </w:rPr>
              <w:t>3.ročník</w:t>
            </w:r>
          </w:p>
        </w:tc>
        <w:tc>
          <w:tcPr>
            <w:tcW w:w="0" w:type="auto"/>
            <w:gridSpan w:val="2"/>
            <w:tcBorders>
              <w:top w:val="single" w:sz="2" w:space="0" w:color="000000"/>
              <w:left w:val="single" w:sz="2" w:space="0" w:color="000000"/>
              <w:bottom w:val="single" w:sz="2" w:space="0" w:color="000000"/>
              <w:right w:val="single" w:sz="2" w:space="0" w:color="000000"/>
            </w:tcBorders>
            <w:shd w:val="clear" w:color="auto" w:fill="FBD4B4" w:themeFill="accent6" w:themeFillTint="66"/>
            <w:vAlign w:val="center"/>
          </w:tcPr>
          <w:p w:rsidR="00DD2389" w:rsidRPr="00F34ABC" w:rsidRDefault="00DD2389" w:rsidP="00270DC6">
            <w:pPr>
              <w:autoSpaceDE w:val="0"/>
              <w:jc w:val="center"/>
              <w:rPr>
                <w:rFonts w:eastAsia="TimesNewRoman"/>
                <w:b/>
                <w:bCs/>
                <w:sz w:val="20"/>
                <w:szCs w:val="20"/>
              </w:rPr>
            </w:pPr>
            <w:r w:rsidRPr="00F34ABC">
              <w:rPr>
                <w:rFonts w:eastAsia="TimesNewRoman"/>
                <w:b/>
                <w:bCs/>
                <w:sz w:val="20"/>
                <w:szCs w:val="20"/>
              </w:rPr>
              <w:t>4.ročník</w:t>
            </w:r>
          </w:p>
        </w:tc>
      </w:tr>
      <w:tr w:rsidR="00DD2389" w:rsidRPr="00837BAC" w:rsidTr="00F34ABC">
        <w:trPr>
          <w:trHeight w:val="65"/>
        </w:trPr>
        <w:tc>
          <w:tcPr>
            <w:tcW w:w="0" w:type="auto"/>
            <w:vMerge/>
            <w:tcBorders>
              <w:left w:val="single" w:sz="1" w:space="0" w:color="000000"/>
              <w:bottom w:val="single" w:sz="1" w:space="0" w:color="000000"/>
            </w:tcBorders>
            <w:vAlign w:val="center"/>
          </w:tcPr>
          <w:p w:rsidR="00DD2389" w:rsidRPr="00F34ABC" w:rsidRDefault="00DD2389" w:rsidP="00270DC6">
            <w:pPr>
              <w:autoSpaceDE w:val="0"/>
              <w:jc w:val="center"/>
              <w:rPr>
                <w:rFonts w:eastAsia="TimesNewRoman"/>
                <w:b/>
                <w:bCs/>
                <w:sz w:val="20"/>
                <w:szCs w:val="20"/>
              </w:rPr>
            </w:pPr>
          </w:p>
        </w:tc>
        <w:tc>
          <w:tcPr>
            <w:tcW w:w="0" w:type="auto"/>
            <w:vMerge/>
            <w:tcBorders>
              <w:left w:val="single" w:sz="1" w:space="0" w:color="000000"/>
              <w:bottom w:val="single" w:sz="1" w:space="0" w:color="000000"/>
              <w:right w:val="single" w:sz="4" w:space="0" w:color="auto"/>
            </w:tcBorders>
            <w:vAlign w:val="center"/>
          </w:tcPr>
          <w:p w:rsidR="00DD2389" w:rsidRPr="00F34ABC" w:rsidRDefault="00DD2389" w:rsidP="00270DC6">
            <w:pPr>
              <w:autoSpaceDE w:val="0"/>
              <w:jc w:val="center"/>
              <w:rPr>
                <w:rFonts w:eastAsia="TimesNewRoman"/>
                <w:b/>
                <w:bCs/>
                <w:sz w:val="20"/>
                <w:szCs w:val="20"/>
              </w:rPr>
            </w:pPr>
          </w:p>
        </w:tc>
        <w:tc>
          <w:tcPr>
            <w:tcW w:w="0" w:type="auto"/>
            <w:tcBorders>
              <w:top w:val="single" w:sz="2" w:space="0" w:color="000000"/>
              <w:left w:val="single" w:sz="4" w:space="0" w:color="auto"/>
              <w:bottom w:val="single" w:sz="1" w:space="0" w:color="000000"/>
              <w:right w:val="single" w:sz="4" w:space="0" w:color="auto"/>
            </w:tcBorders>
            <w:vAlign w:val="center"/>
          </w:tcPr>
          <w:p w:rsidR="00DD2389" w:rsidRPr="00F34ABC" w:rsidRDefault="00DD2389" w:rsidP="00270DC6">
            <w:pPr>
              <w:autoSpaceDE w:val="0"/>
              <w:jc w:val="center"/>
              <w:rPr>
                <w:rFonts w:eastAsia="TimesNewRoman"/>
                <w:b/>
                <w:bCs/>
                <w:sz w:val="20"/>
                <w:szCs w:val="20"/>
              </w:rPr>
            </w:pPr>
            <w:r w:rsidRPr="00F34ABC">
              <w:rPr>
                <w:rFonts w:eastAsia="TimesNewRoman"/>
                <w:b/>
                <w:bCs/>
                <w:sz w:val="20"/>
                <w:szCs w:val="20"/>
              </w:rPr>
              <w:t>ŠVP</w:t>
            </w:r>
          </w:p>
        </w:tc>
        <w:tc>
          <w:tcPr>
            <w:tcW w:w="0" w:type="auto"/>
            <w:tcBorders>
              <w:top w:val="single" w:sz="2" w:space="0" w:color="000000"/>
              <w:left w:val="single" w:sz="4" w:space="0" w:color="auto"/>
              <w:bottom w:val="single" w:sz="1" w:space="0" w:color="000000"/>
              <w:right w:val="single" w:sz="2" w:space="0" w:color="000000"/>
            </w:tcBorders>
            <w:shd w:val="clear" w:color="auto" w:fill="D6E3BC" w:themeFill="accent3" w:themeFillTint="66"/>
            <w:vAlign w:val="center"/>
          </w:tcPr>
          <w:p w:rsidR="00DD2389" w:rsidRPr="00F34ABC" w:rsidRDefault="00DD2389" w:rsidP="00270DC6">
            <w:pPr>
              <w:autoSpaceDE w:val="0"/>
              <w:jc w:val="center"/>
              <w:rPr>
                <w:rFonts w:eastAsia="TimesNewRoman"/>
                <w:b/>
                <w:bCs/>
                <w:sz w:val="20"/>
                <w:szCs w:val="20"/>
              </w:rPr>
            </w:pPr>
            <w:r w:rsidRPr="00F34ABC">
              <w:rPr>
                <w:rFonts w:eastAsia="TimesNewRoman"/>
                <w:b/>
                <w:bCs/>
                <w:sz w:val="20"/>
                <w:szCs w:val="20"/>
              </w:rPr>
              <w:t>ŠkVP</w:t>
            </w:r>
          </w:p>
        </w:tc>
        <w:tc>
          <w:tcPr>
            <w:tcW w:w="0" w:type="auto"/>
            <w:tcBorders>
              <w:top w:val="single" w:sz="2" w:space="0" w:color="000000"/>
              <w:left w:val="single" w:sz="4" w:space="0" w:color="auto"/>
              <w:bottom w:val="single" w:sz="1" w:space="0" w:color="000000"/>
              <w:right w:val="single" w:sz="2" w:space="0" w:color="000000"/>
            </w:tcBorders>
            <w:vAlign w:val="center"/>
          </w:tcPr>
          <w:p w:rsidR="00DD2389" w:rsidRPr="00F34ABC" w:rsidRDefault="00DD2389" w:rsidP="00270DC6">
            <w:pPr>
              <w:autoSpaceDE w:val="0"/>
              <w:jc w:val="center"/>
              <w:rPr>
                <w:rFonts w:eastAsia="TimesNewRoman"/>
                <w:b/>
                <w:bCs/>
                <w:sz w:val="20"/>
                <w:szCs w:val="20"/>
              </w:rPr>
            </w:pPr>
            <w:r w:rsidRPr="00F34ABC">
              <w:rPr>
                <w:rFonts w:eastAsia="TimesNewRoman"/>
                <w:b/>
                <w:bCs/>
                <w:sz w:val="20"/>
                <w:szCs w:val="20"/>
              </w:rPr>
              <w:t>ŠVP</w:t>
            </w:r>
          </w:p>
        </w:tc>
        <w:tc>
          <w:tcPr>
            <w:tcW w:w="0" w:type="auto"/>
            <w:tcBorders>
              <w:top w:val="single" w:sz="2" w:space="0" w:color="000000"/>
              <w:left w:val="single" w:sz="4" w:space="0" w:color="auto"/>
              <w:bottom w:val="single" w:sz="1" w:space="0" w:color="000000"/>
              <w:right w:val="single" w:sz="4" w:space="0" w:color="auto"/>
            </w:tcBorders>
            <w:shd w:val="clear" w:color="auto" w:fill="D6E3BC" w:themeFill="accent3" w:themeFillTint="66"/>
            <w:vAlign w:val="center"/>
          </w:tcPr>
          <w:p w:rsidR="00DD2389" w:rsidRPr="00F34ABC" w:rsidRDefault="00DD2389" w:rsidP="00270DC6">
            <w:pPr>
              <w:autoSpaceDE w:val="0"/>
              <w:jc w:val="center"/>
              <w:rPr>
                <w:rFonts w:eastAsia="TimesNewRoman"/>
                <w:b/>
                <w:bCs/>
                <w:sz w:val="20"/>
                <w:szCs w:val="20"/>
              </w:rPr>
            </w:pPr>
            <w:r w:rsidRPr="00F34ABC">
              <w:rPr>
                <w:rFonts w:eastAsia="TimesNewRoman"/>
                <w:b/>
                <w:bCs/>
                <w:sz w:val="20"/>
                <w:szCs w:val="20"/>
              </w:rPr>
              <w:t>ŠkVP</w:t>
            </w:r>
          </w:p>
        </w:tc>
        <w:tc>
          <w:tcPr>
            <w:tcW w:w="0" w:type="auto"/>
            <w:tcBorders>
              <w:top w:val="single" w:sz="2" w:space="0" w:color="000000"/>
              <w:left w:val="single" w:sz="4" w:space="0" w:color="auto"/>
              <w:bottom w:val="single" w:sz="1" w:space="0" w:color="000000"/>
              <w:right w:val="single" w:sz="2" w:space="0" w:color="000000"/>
            </w:tcBorders>
            <w:vAlign w:val="center"/>
          </w:tcPr>
          <w:p w:rsidR="00DD2389" w:rsidRPr="00F34ABC" w:rsidRDefault="00DD2389" w:rsidP="00270DC6">
            <w:pPr>
              <w:autoSpaceDE w:val="0"/>
              <w:jc w:val="center"/>
              <w:rPr>
                <w:rFonts w:eastAsia="TimesNewRoman"/>
                <w:b/>
                <w:bCs/>
                <w:sz w:val="20"/>
                <w:szCs w:val="20"/>
              </w:rPr>
            </w:pPr>
            <w:r w:rsidRPr="00F34ABC">
              <w:rPr>
                <w:rFonts w:eastAsia="TimesNewRoman"/>
                <w:b/>
                <w:bCs/>
                <w:sz w:val="20"/>
                <w:szCs w:val="20"/>
              </w:rPr>
              <w:t>ŠVP</w:t>
            </w:r>
          </w:p>
        </w:tc>
        <w:tc>
          <w:tcPr>
            <w:tcW w:w="0" w:type="auto"/>
            <w:tcBorders>
              <w:top w:val="single" w:sz="2" w:space="0" w:color="000000"/>
              <w:left w:val="single" w:sz="4" w:space="0" w:color="auto"/>
              <w:bottom w:val="single" w:sz="1" w:space="0" w:color="000000"/>
              <w:right w:val="single" w:sz="2" w:space="0" w:color="000000"/>
            </w:tcBorders>
            <w:shd w:val="clear" w:color="auto" w:fill="D6E3BC" w:themeFill="accent3" w:themeFillTint="66"/>
            <w:vAlign w:val="center"/>
          </w:tcPr>
          <w:p w:rsidR="00DD2389" w:rsidRPr="00F34ABC" w:rsidRDefault="00DD2389" w:rsidP="00270DC6">
            <w:pPr>
              <w:autoSpaceDE w:val="0"/>
              <w:jc w:val="center"/>
              <w:rPr>
                <w:rFonts w:eastAsia="TimesNewRoman"/>
                <w:b/>
                <w:bCs/>
                <w:sz w:val="20"/>
                <w:szCs w:val="20"/>
              </w:rPr>
            </w:pPr>
            <w:r w:rsidRPr="00F34ABC">
              <w:rPr>
                <w:rFonts w:eastAsia="TimesNewRoman"/>
                <w:b/>
                <w:bCs/>
                <w:sz w:val="20"/>
                <w:szCs w:val="20"/>
              </w:rPr>
              <w:t>ŠkVP</w:t>
            </w:r>
          </w:p>
        </w:tc>
        <w:tc>
          <w:tcPr>
            <w:tcW w:w="0" w:type="auto"/>
            <w:tcBorders>
              <w:top w:val="single" w:sz="2" w:space="0" w:color="000000"/>
              <w:left w:val="single" w:sz="4" w:space="0" w:color="auto"/>
              <w:bottom w:val="single" w:sz="1" w:space="0" w:color="000000"/>
              <w:right w:val="single" w:sz="2" w:space="0" w:color="000000"/>
            </w:tcBorders>
            <w:vAlign w:val="center"/>
          </w:tcPr>
          <w:p w:rsidR="00DD2389" w:rsidRPr="00F34ABC" w:rsidRDefault="00DD2389" w:rsidP="00270DC6">
            <w:pPr>
              <w:autoSpaceDE w:val="0"/>
              <w:jc w:val="center"/>
              <w:rPr>
                <w:rFonts w:eastAsia="TimesNewRoman"/>
                <w:b/>
                <w:bCs/>
                <w:sz w:val="20"/>
                <w:szCs w:val="20"/>
              </w:rPr>
            </w:pPr>
            <w:r w:rsidRPr="00F34ABC">
              <w:rPr>
                <w:rFonts w:eastAsia="TimesNewRoman"/>
                <w:b/>
                <w:bCs/>
                <w:sz w:val="20"/>
                <w:szCs w:val="20"/>
              </w:rPr>
              <w:t>ŠVP</w:t>
            </w:r>
          </w:p>
        </w:tc>
        <w:tc>
          <w:tcPr>
            <w:tcW w:w="0" w:type="auto"/>
            <w:tcBorders>
              <w:top w:val="single" w:sz="2" w:space="0" w:color="000000"/>
              <w:left w:val="single" w:sz="4" w:space="0" w:color="auto"/>
              <w:bottom w:val="single" w:sz="1" w:space="0" w:color="000000"/>
              <w:right w:val="single" w:sz="2" w:space="0" w:color="000000"/>
            </w:tcBorders>
            <w:shd w:val="clear" w:color="auto" w:fill="D6E3BC" w:themeFill="accent3" w:themeFillTint="66"/>
            <w:vAlign w:val="center"/>
          </w:tcPr>
          <w:p w:rsidR="00DD2389" w:rsidRPr="00F34ABC" w:rsidRDefault="00DD2389" w:rsidP="00270DC6">
            <w:pPr>
              <w:autoSpaceDE w:val="0"/>
              <w:jc w:val="center"/>
              <w:rPr>
                <w:rFonts w:eastAsia="TimesNewRoman"/>
                <w:b/>
                <w:bCs/>
                <w:sz w:val="20"/>
                <w:szCs w:val="20"/>
              </w:rPr>
            </w:pPr>
            <w:r w:rsidRPr="00F34ABC">
              <w:rPr>
                <w:rFonts w:eastAsia="TimesNewRoman"/>
                <w:b/>
                <w:bCs/>
                <w:sz w:val="20"/>
                <w:szCs w:val="20"/>
              </w:rPr>
              <w:t>ŠkVP</w:t>
            </w:r>
          </w:p>
        </w:tc>
      </w:tr>
      <w:tr w:rsidR="00DD2389" w:rsidRPr="00837BAC" w:rsidTr="00E578E3">
        <w:trPr>
          <w:trHeight w:val="357"/>
        </w:trPr>
        <w:tc>
          <w:tcPr>
            <w:tcW w:w="0" w:type="auto"/>
            <w:tcBorders>
              <w:left w:val="single" w:sz="1" w:space="0" w:color="000000"/>
              <w:bottom w:val="single" w:sz="1" w:space="0" w:color="000000"/>
            </w:tcBorders>
            <w:vAlign w:val="center"/>
          </w:tcPr>
          <w:p w:rsidR="00DD2389" w:rsidRPr="00F34ABC" w:rsidRDefault="00DD2389" w:rsidP="00270DC6">
            <w:pPr>
              <w:autoSpaceDE w:val="0"/>
              <w:jc w:val="center"/>
              <w:rPr>
                <w:rFonts w:eastAsia="TimesNewRoman"/>
                <w:b/>
                <w:bCs/>
                <w:sz w:val="20"/>
                <w:szCs w:val="20"/>
              </w:rPr>
            </w:pPr>
            <w:r w:rsidRPr="00F34ABC">
              <w:rPr>
                <w:rFonts w:eastAsia="TimesNewRoman"/>
                <w:b/>
                <w:bCs/>
                <w:sz w:val="20"/>
                <w:szCs w:val="20"/>
              </w:rPr>
              <w:t>JAZYK A</w:t>
            </w:r>
            <w:r w:rsidR="00C82FF9">
              <w:rPr>
                <w:rFonts w:eastAsia="TimesNewRoman"/>
                <w:b/>
                <w:bCs/>
                <w:sz w:val="20"/>
                <w:szCs w:val="20"/>
              </w:rPr>
              <w:t> </w:t>
            </w:r>
            <w:r w:rsidRPr="00F34ABC">
              <w:rPr>
                <w:rFonts w:eastAsia="TimesNewRoman"/>
                <w:b/>
                <w:bCs/>
                <w:sz w:val="20"/>
                <w:szCs w:val="20"/>
              </w:rPr>
              <w:t>KOMUNIKÁCIA</w:t>
            </w:r>
          </w:p>
        </w:tc>
        <w:tc>
          <w:tcPr>
            <w:tcW w:w="0" w:type="auto"/>
            <w:tcBorders>
              <w:left w:val="single" w:sz="1" w:space="0" w:color="000000"/>
              <w:bottom w:val="single" w:sz="1" w:space="0" w:color="000000"/>
            </w:tcBorders>
            <w:vAlign w:val="center"/>
          </w:tcPr>
          <w:p w:rsidR="00DD2389" w:rsidRPr="00F34ABC" w:rsidRDefault="00DD2389" w:rsidP="00270DC6">
            <w:pPr>
              <w:autoSpaceDE w:val="0"/>
              <w:jc w:val="center"/>
              <w:rPr>
                <w:rFonts w:eastAsia="TimesNewRoman"/>
                <w:sz w:val="20"/>
                <w:szCs w:val="20"/>
              </w:rPr>
            </w:pPr>
            <w:r w:rsidRPr="00F34ABC">
              <w:rPr>
                <w:rFonts w:eastAsia="TimesNewRoman"/>
                <w:sz w:val="20"/>
                <w:szCs w:val="20"/>
              </w:rPr>
              <w:t>SLOVENSKÝ JAZYK</w:t>
            </w:r>
          </w:p>
          <w:p w:rsidR="00DD2389" w:rsidRPr="00F34ABC" w:rsidRDefault="00DD2389" w:rsidP="00270DC6">
            <w:pPr>
              <w:autoSpaceDE w:val="0"/>
              <w:jc w:val="center"/>
              <w:rPr>
                <w:rFonts w:eastAsia="TimesNewRoman"/>
                <w:sz w:val="20"/>
                <w:szCs w:val="20"/>
              </w:rPr>
            </w:pPr>
            <w:r w:rsidRPr="00F34ABC">
              <w:rPr>
                <w:rFonts w:eastAsia="TimesNewRoman"/>
                <w:sz w:val="20"/>
                <w:szCs w:val="20"/>
              </w:rPr>
              <w:t>A LITERATÚRA</w:t>
            </w:r>
          </w:p>
        </w:tc>
        <w:tc>
          <w:tcPr>
            <w:tcW w:w="0" w:type="auto"/>
            <w:tcBorders>
              <w:left w:val="single" w:sz="1" w:space="0" w:color="000000"/>
              <w:bottom w:val="single" w:sz="1" w:space="0" w:color="000000"/>
              <w:right w:val="single" w:sz="4" w:space="0" w:color="auto"/>
            </w:tcBorders>
            <w:vAlign w:val="center"/>
          </w:tcPr>
          <w:p w:rsidR="00E578E3" w:rsidRDefault="00E578E3" w:rsidP="00270DC6">
            <w:pPr>
              <w:autoSpaceDE w:val="0"/>
              <w:jc w:val="center"/>
              <w:rPr>
                <w:rFonts w:eastAsia="TimesNewRoman"/>
                <w:b/>
                <w:sz w:val="20"/>
                <w:szCs w:val="20"/>
              </w:rPr>
            </w:pPr>
          </w:p>
          <w:p w:rsidR="00DD2389" w:rsidRPr="00F34ABC" w:rsidRDefault="00DD2389" w:rsidP="00270DC6">
            <w:pPr>
              <w:autoSpaceDE w:val="0"/>
              <w:jc w:val="center"/>
              <w:rPr>
                <w:rFonts w:eastAsia="TimesNewRoman"/>
                <w:b/>
                <w:sz w:val="20"/>
                <w:szCs w:val="20"/>
              </w:rPr>
            </w:pPr>
            <w:r w:rsidRPr="00F34ABC">
              <w:rPr>
                <w:rFonts w:eastAsia="TimesNewRoman"/>
                <w:b/>
                <w:sz w:val="20"/>
                <w:szCs w:val="20"/>
              </w:rPr>
              <w:t>8</w:t>
            </w:r>
          </w:p>
          <w:p w:rsidR="00DD2389" w:rsidRPr="00F34ABC" w:rsidRDefault="00DD2389" w:rsidP="00270DC6">
            <w:pPr>
              <w:autoSpaceDE w:val="0"/>
              <w:jc w:val="center"/>
              <w:rPr>
                <w:rFonts w:eastAsia="TimesNewRoman"/>
                <w:b/>
                <w:sz w:val="20"/>
                <w:szCs w:val="20"/>
              </w:rPr>
            </w:pPr>
          </w:p>
        </w:tc>
        <w:tc>
          <w:tcPr>
            <w:tcW w:w="0" w:type="auto"/>
            <w:tcBorders>
              <w:left w:val="single" w:sz="4" w:space="0" w:color="auto"/>
              <w:bottom w:val="single" w:sz="1" w:space="0" w:color="000000"/>
              <w:right w:val="single" w:sz="2" w:space="0" w:color="000000"/>
            </w:tcBorders>
            <w:shd w:val="clear" w:color="auto" w:fill="D6E3BC" w:themeFill="accent3" w:themeFillTint="66"/>
            <w:vAlign w:val="center"/>
          </w:tcPr>
          <w:p w:rsidR="00DD2389" w:rsidRPr="00F34ABC" w:rsidRDefault="00DD2389" w:rsidP="00270DC6">
            <w:pPr>
              <w:autoSpaceDE w:val="0"/>
              <w:jc w:val="center"/>
              <w:rPr>
                <w:rFonts w:eastAsia="TimesNewRoman"/>
                <w:sz w:val="20"/>
                <w:szCs w:val="20"/>
              </w:rPr>
            </w:pPr>
            <w:r w:rsidRPr="00F34ABC">
              <w:rPr>
                <w:rFonts w:eastAsia="TimesNewRoman"/>
                <w:sz w:val="20"/>
                <w:szCs w:val="20"/>
              </w:rPr>
              <w:t>2</w:t>
            </w:r>
          </w:p>
        </w:tc>
        <w:tc>
          <w:tcPr>
            <w:tcW w:w="0" w:type="auto"/>
            <w:tcBorders>
              <w:left w:val="single" w:sz="4" w:space="0" w:color="auto"/>
              <w:bottom w:val="single" w:sz="1" w:space="0" w:color="000000"/>
              <w:right w:val="single" w:sz="2" w:space="0" w:color="000000"/>
            </w:tcBorders>
            <w:vAlign w:val="center"/>
          </w:tcPr>
          <w:p w:rsidR="00DD2389" w:rsidRPr="00F34ABC" w:rsidRDefault="00DD2389" w:rsidP="00270DC6">
            <w:pPr>
              <w:autoSpaceDE w:val="0"/>
              <w:jc w:val="center"/>
              <w:rPr>
                <w:rFonts w:eastAsia="TimesNewRoman"/>
                <w:b/>
                <w:sz w:val="20"/>
                <w:szCs w:val="20"/>
              </w:rPr>
            </w:pPr>
            <w:r w:rsidRPr="00F34ABC">
              <w:rPr>
                <w:rFonts w:eastAsia="TimesNewRoman"/>
                <w:b/>
                <w:sz w:val="20"/>
                <w:szCs w:val="20"/>
              </w:rPr>
              <w:t>8</w:t>
            </w:r>
          </w:p>
        </w:tc>
        <w:tc>
          <w:tcPr>
            <w:tcW w:w="0" w:type="auto"/>
            <w:tcBorders>
              <w:left w:val="single" w:sz="4" w:space="0" w:color="auto"/>
              <w:bottom w:val="single" w:sz="1" w:space="0" w:color="000000"/>
              <w:right w:val="single" w:sz="4" w:space="0" w:color="auto"/>
            </w:tcBorders>
            <w:shd w:val="clear" w:color="auto" w:fill="D6E3BC" w:themeFill="accent3" w:themeFillTint="66"/>
            <w:vAlign w:val="center"/>
          </w:tcPr>
          <w:p w:rsidR="00DD2389" w:rsidRPr="00F34ABC" w:rsidRDefault="00DD2389" w:rsidP="00270DC6">
            <w:pPr>
              <w:autoSpaceDE w:val="0"/>
              <w:jc w:val="center"/>
              <w:rPr>
                <w:rFonts w:eastAsia="TimesNewRoman"/>
                <w:sz w:val="20"/>
                <w:szCs w:val="20"/>
              </w:rPr>
            </w:pPr>
            <w:r w:rsidRPr="00F34ABC">
              <w:rPr>
                <w:rFonts w:eastAsia="TimesNewRoman"/>
                <w:sz w:val="20"/>
                <w:szCs w:val="20"/>
              </w:rPr>
              <w:t>1</w:t>
            </w:r>
          </w:p>
        </w:tc>
        <w:tc>
          <w:tcPr>
            <w:tcW w:w="0" w:type="auto"/>
            <w:tcBorders>
              <w:left w:val="single" w:sz="4" w:space="0" w:color="auto"/>
              <w:bottom w:val="single" w:sz="1" w:space="0" w:color="000000"/>
              <w:right w:val="single" w:sz="2" w:space="0" w:color="000000"/>
            </w:tcBorders>
            <w:vAlign w:val="center"/>
          </w:tcPr>
          <w:p w:rsidR="00DD2389" w:rsidRPr="00F34ABC" w:rsidRDefault="00DD2389" w:rsidP="00270DC6">
            <w:pPr>
              <w:autoSpaceDE w:val="0"/>
              <w:jc w:val="center"/>
              <w:rPr>
                <w:rFonts w:eastAsia="TimesNewRoman"/>
                <w:b/>
                <w:sz w:val="20"/>
                <w:szCs w:val="20"/>
              </w:rPr>
            </w:pPr>
            <w:r w:rsidRPr="00F34ABC">
              <w:rPr>
                <w:rFonts w:eastAsia="TimesNewRoman"/>
                <w:b/>
                <w:sz w:val="20"/>
                <w:szCs w:val="20"/>
              </w:rPr>
              <w:t>8</w:t>
            </w:r>
          </w:p>
        </w:tc>
        <w:tc>
          <w:tcPr>
            <w:tcW w:w="0" w:type="auto"/>
            <w:tcBorders>
              <w:left w:val="single" w:sz="4" w:space="0" w:color="auto"/>
              <w:bottom w:val="single" w:sz="1" w:space="0" w:color="000000"/>
              <w:right w:val="single" w:sz="2" w:space="0" w:color="000000"/>
            </w:tcBorders>
            <w:shd w:val="clear" w:color="auto" w:fill="D6E3BC" w:themeFill="accent3" w:themeFillTint="66"/>
            <w:vAlign w:val="center"/>
          </w:tcPr>
          <w:p w:rsidR="00DD2389" w:rsidRPr="00F34ABC" w:rsidRDefault="00DD2389" w:rsidP="00270DC6">
            <w:pPr>
              <w:autoSpaceDE w:val="0"/>
              <w:jc w:val="center"/>
              <w:rPr>
                <w:rFonts w:eastAsia="TimesNewRoman"/>
                <w:sz w:val="20"/>
                <w:szCs w:val="20"/>
              </w:rPr>
            </w:pPr>
            <w:r w:rsidRPr="00F34ABC">
              <w:rPr>
                <w:rFonts w:eastAsia="TimesNewRoman"/>
                <w:sz w:val="20"/>
                <w:szCs w:val="20"/>
              </w:rPr>
              <w:t>2</w:t>
            </w:r>
          </w:p>
        </w:tc>
        <w:tc>
          <w:tcPr>
            <w:tcW w:w="0" w:type="auto"/>
            <w:tcBorders>
              <w:left w:val="single" w:sz="4" w:space="0" w:color="auto"/>
              <w:bottom w:val="single" w:sz="1" w:space="0" w:color="000000"/>
              <w:right w:val="single" w:sz="2" w:space="0" w:color="000000"/>
            </w:tcBorders>
            <w:vAlign w:val="center"/>
          </w:tcPr>
          <w:p w:rsidR="00DD2389" w:rsidRPr="00F34ABC" w:rsidRDefault="00DD2389" w:rsidP="00270DC6">
            <w:pPr>
              <w:autoSpaceDE w:val="0"/>
              <w:jc w:val="center"/>
              <w:rPr>
                <w:rFonts w:eastAsia="TimesNewRoman"/>
                <w:b/>
                <w:sz w:val="20"/>
                <w:szCs w:val="20"/>
              </w:rPr>
            </w:pPr>
            <w:r w:rsidRPr="00F34ABC">
              <w:rPr>
                <w:rFonts w:eastAsia="TimesNewRoman"/>
                <w:b/>
                <w:sz w:val="20"/>
                <w:szCs w:val="20"/>
              </w:rPr>
              <w:t>7</w:t>
            </w:r>
          </w:p>
        </w:tc>
        <w:tc>
          <w:tcPr>
            <w:tcW w:w="0" w:type="auto"/>
            <w:tcBorders>
              <w:left w:val="single" w:sz="4" w:space="0" w:color="auto"/>
              <w:bottom w:val="single" w:sz="1" w:space="0" w:color="000000"/>
              <w:right w:val="single" w:sz="2" w:space="0" w:color="000000"/>
            </w:tcBorders>
            <w:shd w:val="clear" w:color="auto" w:fill="D6E3BC" w:themeFill="accent3" w:themeFillTint="66"/>
            <w:vAlign w:val="center"/>
          </w:tcPr>
          <w:p w:rsidR="00DD2389" w:rsidRPr="00F34ABC" w:rsidRDefault="00B53CD6" w:rsidP="00270DC6">
            <w:pPr>
              <w:autoSpaceDE w:val="0"/>
              <w:jc w:val="center"/>
              <w:rPr>
                <w:rFonts w:eastAsia="TimesNewRoman"/>
                <w:sz w:val="20"/>
                <w:szCs w:val="20"/>
              </w:rPr>
            </w:pPr>
            <w:r>
              <w:rPr>
                <w:rFonts w:eastAsia="TimesNewRoman"/>
                <w:sz w:val="20"/>
                <w:szCs w:val="20"/>
              </w:rPr>
              <w:t>3</w:t>
            </w:r>
          </w:p>
        </w:tc>
      </w:tr>
      <w:tr w:rsidR="00F34ABC" w:rsidRPr="00837BAC" w:rsidTr="0076377B">
        <w:trPr>
          <w:trHeight w:val="47"/>
        </w:trPr>
        <w:tc>
          <w:tcPr>
            <w:tcW w:w="0" w:type="auto"/>
            <w:vMerge w:val="restart"/>
            <w:tcBorders>
              <w:top w:val="single" w:sz="4" w:space="0" w:color="auto"/>
              <w:left w:val="single" w:sz="1" w:space="0" w:color="000000"/>
            </w:tcBorders>
            <w:vAlign w:val="center"/>
          </w:tcPr>
          <w:p w:rsidR="00F34ABC" w:rsidRPr="00F34ABC" w:rsidRDefault="00F34ABC" w:rsidP="00270DC6">
            <w:pPr>
              <w:pStyle w:val="Obsahtabulky"/>
              <w:jc w:val="center"/>
              <w:rPr>
                <w:rFonts w:eastAsia="TimesNewRoman" w:cs="Times New Roman"/>
                <w:b/>
                <w:bCs/>
                <w:sz w:val="20"/>
                <w:szCs w:val="20"/>
                <w:lang w:val="sk-SK"/>
              </w:rPr>
            </w:pPr>
            <w:r w:rsidRPr="00F34ABC">
              <w:rPr>
                <w:rFonts w:eastAsia="TimesNewRoman" w:cs="Times New Roman"/>
                <w:b/>
                <w:bCs/>
                <w:sz w:val="20"/>
                <w:szCs w:val="20"/>
                <w:lang w:val="sk-SK"/>
              </w:rPr>
              <w:t>PRÍRODA A</w:t>
            </w:r>
            <w:r w:rsidR="00C82FF9">
              <w:rPr>
                <w:rFonts w:eastAsia="TimesNewRoman" w:cs="Times New Roman"/>
                <w:b/>
                <w:bCs/>
                <w:sz w:val="20"/>
                <w:szCs w:val="20"/>
                <w:lang w:val="sk-SK"/>
              </w:rPr>
              <w:t> </w:t>
            </w:r>
            <w:r w:rsidRPr="00F34ABC">
              <w:rPr>
                <w:rFonts w:eastAsia="TimesNewRoman" w:cs="Times New Roman"/>
                <w:b/>
                <w:bCs/>
                <w:sz w:val="20"/>
                <w:szCs w:val="20"/>
                <w:lang w:val="sk-SK"/>
              </w:rPr>
              <w:t>SPOLOČNOSŤ</w:t>
            </w:r>
          </w:p>
        </w:tc>
        <w:tc>
          <w:tcPr>
            <w:tcW w:w="0" w:type="auto"/>
            <w:tcBorders>
              <w:left w:val="single" w:sz="1" w:space="0" w:color="000000"/>
              <w:bottom w:val="single" w:sz="1" w:space="0" w:color="000000"/>
            </w:tcBorders>
            <w:vAlign w:val="center"/>
          </w:tcPr>
          <w:p w:rsidR="00F34ABC" w:rsidRPr="00F34ABC" w:rsidRDefault="00F34ABC" w:rsidP="00270DC6">
            <w:pPr>
              <w:pStyle w:val="Obsahtabulky"/>
              <w:jc w:val="center"/>
              <w:rPr>
                <w:rFonts w:eastAsia="TimesNewRoman" w:cs="Times New Roman"/>
                <w:sz w:val="20"/>
                <w:szCs w:val="20"/>
                <w:lang w:val="sk-SK"/>
              </w:rPr>
            </w:pPr>
            <w:r w:rsidRPr="00F34ABC">
              <w:rPr>
                <w:rFonts w:eastAsia="TimesNewRoman" w:cs="Times New Roman"/>
                <w:sz w:val="20"/>
                <w:szCs w:val="20"/>
                <w:lang w:val="sk-SK"/>
              </w:rPr>
              <w:t>VECNÉ UČENIE</w:t>
            </w:r>
          </w:p>
        </w:tc>
        <w:tc>
          <w:tcPr>
            <w:tcW w:w="0" w:type="auto"/>
            <w:tcBorders>
              <w:left w:val="single" w:sz="1" w:space="0" w:color="000000"/>
              <w:bottom w:val="single" w:sz="1" w:space="0" w:color="000000"/>
              <w:right w:val="single" w:sz="4" w:space="0" w:color="auto"/>
            </w:tcBorders>
            <w:vAlign w:val="center"/>
          </w:tcPr>
          <w:p w:rsidR="00F34ABC" w:rsidRPr="00F34ABC" w:rsidRDefault="00F34ABC" w:rsidP="00270DC6">
            <w:pPr>
              <w:pStyle w:val="Obsahtabulky"/>
              <w:jc w:val="center"/>
              <w:rPr>
                <w:rFonts w:eastAsia="TimesNewRoman" w:cs="Times New Roman"/>
                <w:b/>
                <w:sz w:val="20"/>
                <w:szCs w:val="20"/>
                <w:lang w:val="sk-SK"/>
              </w:rPr>
            </w:pPr>
            <w:r w:rsidRPr="00F34ABC">
              <w:rPr>
                <w:rFonts w:eastAsia="TimesNewRoman" w:cs="Times New Roman"/>
                <w:b/>
                <w:sz w:val="20"/>
                <w:szCs w:val="20"/>
                <w:lang w:val="sk-SK"/>
              </w:rPr>
              <w:t>1</w:t>
            </w:r>
          </w:p>
        </w:tc>
        <w:tc>
          <w:tcPr>
            <w:tcW w:w="0" w:type="auto"/>
            <w:tcBorders>
              <w:left w:val="single" w:sz="4" w:space="0" w:color="auto"/>
              <w:bottom w:val="single" w:sz="1" w:space="0" w:color="000000"/>
              <w:right w:val="single" w:sz="2" w:space="0" w:color="000000"/>
            </w:tcBorders>
            <w:shd w:val="clear" w:color="auto" w:fill="D6E3BC" w:themeFill="accent3" w:themeFillTint="66"/>
            <w:vAlign w:val="center"/>
          </w:tcPr>
          <w:p w:rsidR="00F34ABC" w:rsidRPr="00F34ABC" w:rsidRDefault="00F34ABC" w:rsidP="00270DC6">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F34ABC" w:rsidRPr="00F34ABC" w:rsidRDefault="00F34ABC" w:rsidP="00270DC6">
            <w:pPr>
              <w:pStyle w:val="Obsahtabulky"/>
              <w:jc w:val="center"/>
              <w:rPr>
                <w:rFonts w:eastAsia="TimesNewRoman" w:cs="Times New Roman"/>
                <w:b/>
                <w:sz w:val="20"/>
                <w:szCs w:val="20"/>
                <w:lang w:val="sk-SK"/>
              </w:rPr>
            </w:pPr>
            <w:r w:rsidRPr="00F34ABC">
              <w:rPr>
                <w:rFonts w:eastAsia="TimesNewRoman" w:cs="Times New Roman"/>
                <w:b/>
                <w:sz w:val="20"/>
                <w:szCs w:val="20"/>
                <w:lang w:val="sk-SK"/>
              </w:rPr>
              <w:t>1</w:t>
            </w:r>
          </w:p>
        </w:tc>
        <w:tc>
          <w:tcPr>
            <w:tcW w:w="0" w:type="auto"/>
            <w:tcBorders>
              <w:left w:val="single" w:sz="4" w:space="0" w:color="auto"/>
              <w:bottom w:val="single" w:sz="1" w:space="0" w:color="000000"/>
              <w:right w:val="single" w:sz="4" w:space="0" w:color="auto"/>
            </w:tcBorders>
            <w:shd w:val="clear" w:color="auto" w:fill="D6E3BC" w:themeFill="accent3" w:themeFillTint="66"/>
            <w:vAlign w:val="center"/>
          </w:tcPr>
          <w:p w:rsidR="00F34ABC" w:rsidRPr="00F34ABC" w:rsidRDefault="00F34ABC" w:rsidP="00270DC6">
            <w:pPr>
              <w:pStyle w:val="Obsahtabulky"/>
              <w:jc w:val="center"/>
              <w:rPr>
                <w:rFonts w:eastAsia="TimesNewRoman" w:cs="Times New Roman"/>
                <w:sz w:val="20"/>
                <w:szCs w:val="20"/>
                <w:lang w:val="sk-SK"/>
              </w:rPr>
            </w:pPr>
            <w:r w:rsidRPr="00F34ABC">
              <w:rPr>
                <w:rFonts w:eastAsia="TimesNewRoman" w:cs="Times New Roman"/>
                <w:sz w:val="20"/>
                <w:szCs w:val="20"/>
                <w:lang w:val="sk-SK"/>
              </w:rPr>
              <w:t>1</w:t>
            </w:r>
          </w:p>
        </w:tc>
        <w:tc>
          <w:tcPr>
            <w:tcW w:w="0" w:type="auto"/>
            <w:tcBorders>
              <w:left w:val="single" w:sz="4" w:space="0" w:color="auto"/>
              <w:bottom w:val="single" w:sz="1" w:space="0" w:color="000000"/>
              <w:right w:val="single" w:sz="2" w:space="0" w:color="000000"/>
            </w:tcBorders>
            <w:vAlign w:val="center"/>
          </w:tcPr>
          <w:p w:rsidR="00F34ABC" w:rsidRPr="00F34ABC" w:rsidRDefault="00F34ABC" w:rsidP="00270DC6">
            <w:pPr>
              <w:pStyle w:val="Obsahtabulky"/>
              <w:jc w:val="center"/>
              <w:rPr>
                <w:rFonts w:eastAsia="TimesNewRoman" w:cs="Times New Roman"/>
                <w:b/>
                <w:sz w:val="20"/>
                <w:szCs w:val="20"/>
                <w:lang w:val="sk-SK"/>
              </w:rPr>
            </w:pPr>
            <w:r w:rsidRPr="00F34ABC">
              <w:rPr>
                <w:rFonts w:eastAsia="TimesNewRoman" w:cs="Times New Roman"/>
                <w:b/>
                <w:sz w:val="20"/>
                <w:szCs w:val="20"/>
                <w:lang w:val="sk-SK"/>
              </w:rPr>
              <w:t>1</w:t>
            </w:r>
          </w:p>
        </w:tc>
        <w:tc>
          <w:tcPr>
            <w:tcW w:w="0" w:type="auto"/>
            <w:tcBorders>
              <w:left w:val="single" w:sz="4" w:space="0" w:color="auto"/>
              <w:bottom w:val="single" w:sz="1" w:space="0" w:color="000000"/>
              <w:right w:val="single" w:sz="2" w:space="0" w:color="000000"/>
            </w:tcBorders>
            <w:shd w:val="clear" w:color="auto" w:fill="D6E3BC" w:themeFill="accent3" w:themeFillTint="66"/>
            <w:vAlign w:val="center"/>
          </w:tcPr>
          <w:p w:rsidR="00F34ABC" w:rsidRPr="00F34ABC" w:rsidRDefault="00F34ABC" w:rsidP="00270DC6">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F34ABC" w:rsidRPr="00F34ABC" w:rsidRDefault="00F34ABC" w:rsidP="00270DC6">
            <w:pPr>
              <w:pStyle w:val="Obsahtabulky"/>
              <w:jc w:val="center"/>
              <w:rPr>
                <w:rFonts w:eastAsia="TimesNewRoman" w:cs="Times New Roman"/>
                <w:b/>
                <w:sz w:val="20"/>
                <w:szCs w:val="20"/>
                <w:lang w:val="sk-SK"/>
              </w:rPr>
            </w:pPr>
          </w:p>
        </w:tc>
        <w:tc>
          <w:tcPr>
            <w:tcW w:w="0" w:type="auto"/>
            <w:tcBorders>
              <w:left w:val="single" w:sz="4" w:space="0" w:color="auto"/>
              <w:bottom w:val="single" w:sz="1" w:space="0" w:color="000000"/>
              <w:right w:val="single" w:sz="2" w:space="0" w:color="000000"/>
            </w:tcBorders>
            <w:shd w:val="clear" w:color="auto" w:fill="D6E3BC" w:themeFill="accent3" w:themeFillTint="66"/>
            <w:vAlign w:val="center"/>
          </w:tcPr>
          <w:p w:rsidR="00F34ABC" w:rsidRPr="00F34ABC" w:rsidRDefault="00F34ABC" w:rsidP="00270DC6">
            <w:pPr>
              <w:pStyle w:val="Obsahtabulky"/>
              <w:jc w:val="center"/>
              <w:rPr>
                <w:rFonts w:eastAsia="TimesNewRoman" w:cs="Times New Roman"/>
                <w:sz w:val="20"/>
                <w:szCs w:val="20"/>
                <w:lang w:val="sk-SK"/>
              </w:rPr>
            </w:pPr>
          </w:p>
        </w:tc>
      </w:tr>
      <w:tr w:rsidR="00F34ABC" w:rsidRPr="00837BAC" w:rsidTr="00F34ABC">
        <w:trPr>
          <w:trHeight w:val="47"/>
        </w:trPr>
        <w:tc>
          <w:tcPr>
            <w:tcW w:w="0" w:type="auto"/>
            <w:vMerge/>
            <w:tcBorders>
              <w:left w:val="single" w:sz="1" w:space="0" w:color="000000"/>
              <w:bottom w:val="single" w:sz="1" w:space="0" w:color="000000"/>
            </w:tcBorders>
            <w:vAlign w:val="center"/>
          </w:tcPr>
          <w:p w:rsidR="00F34ABC" w:rsidRPr="00F34ABC" w:rsidRDefault="00F34ABC" w:rsidP="00270DC6">
            <w:pPr>
              <w:pStyle w:val="Obsahtabulky"/>
              <w:jc w:val="center"/>
              <w:rPr>
                <w:rFonts w:eastAsia="TimesNewRoman" w:cs="Times New Roman"/>
                <w:b/>
                <w:bCs/>
                <w:sz w:val="20"/>
                <w:szCs w:val="20"/>
                <w:lang w:val="sk-SK"/>
              </w:rPr>
            </w:pPr>
          </w:p>
        </w:tc>
        <w:tc>
          <w:tcPr>
            <w:tcW w:w="0" w:type="auto"/>
            <w:tcBorders>
              <w:left w:val="single" w:sz="1" w:space="0" w:color="000000"/>
              <w:bottom w:val="single" w:sz="1" w:space="0" w:color="000000"/>
            </w:tcBorders>
            <w:vAlign w:val="center"/>
          </w:tcPr>
          <w:p w:rsidR="00F34ABC" w:rsidRPr="00F34ABC" w:rsidRDefault="00F34ABC" w:rsidP="00270DC6">
            <w:pPr>
              <w:pStyle w:val="Obsahtabulky"/>
              <w:jc w:val="center"/>
              <w:rPr>
                <w:rFonts w:eastAsia="TimesNewRoman" w:cs="Times New Roman"/>
                <w:sz w:val="20"/>
                <w:szCs w:val="20"/>
                <w:lang w:val="sk-SK"/>
              </w:rPr>
            </w:pPr>
            <w:r w:rsidRPr="00F34ABC">
              <w:rPr>
                <w:rFonts w:eastAsia="TimesNewRoman" w:cs="Times New Roman"/>
                <w:sz w:val="20"/>
                <w:szCs w:val="20"/>
                <w:lang w:val="sk-SK"/>
              </w:rPr>
              <w:t>VLASTIVEDA</w:t>
            </w:r>
          </w:p>
        </w:tc>
        <w:tc>
          <w:tcPr>
            <w:tcW w:w="0" w:type="auto"/>
            <w:tcBorders>
              <w:left w:val="single" w:sz="1" w:space="0" w:color="000000"/>
              <w:bottom w:val="single" w:sz="1" w:space="0" w:color="000000"/>
              <w:right w:val="single" w:sz="4" w:space="0" w:color="auto"/>
            </w:tcBorders>
            <w:vAlign w:val="center"/>
          </w:tcPr>
          <w:p w:rsidR="00F34ABC" w:rsidRPr="00F34ABC" w:rsidRDefault="00F34ABC" w:rsidP="00270DC6">
            <w:pPr>
              <w:pStyle w:val="Obsahtabulky"/>
              <w:jc w:val="center"/>
              <w:rPr>
                <w:rFonts w:eastAsia="TimesNewRoman" w:cs="Times New Roman"/>
                <w:b/>
                <w:sz w:val="20"/>
                <w:szCs w:val="20"/>
                <w:lang w:val="sk-SK"/>
              </w:rPr>
            </w:pPr>
          </w:p>
        </w:tc>
        <w:tc>
          <w:tcPr>
            <w:tcW w:w="0" w:type="auto"/>
            <w:tcBorders>
              <w:left w:val="single" w:sz="4" w:space="0" w:color="auto"/>
              <w:bottom w:val="single" w:sz="1" w:space="0" w:color="000000"/>
              <w:right w:val="single" w:sz="2" w:space="0" w:color="000000"/>
            </w:tcBorders>
            <w:shd w:val="clear" w:color="auto" w:fill="D6E3BC" w:themeFill="accent3" w:themeFillTint="66"/>
            <w:vAlign w:val="center"/>
          </w:tcPr>
          <w:p w:rsidR="00F34ABC" w:rsidRPr="00F34ABC" w:rsidRDefault="00F34ABC" w:rsidP="00270DC6">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F34ABC" w:rsidRPr="00F34ABC" w:rsidRDefault="00F34ABC" w:rsidP="00270DC6">
            <w:pPr>
              <w:pStyle w:val="Obsahtabulky"/>
              <w:jc w:val="center"/>
              <w:rPr>
                <w:rFonts w:eastAsia="TimesNewRoman" w:cs="Times New Roman"/>
                <w:b/>
                <w:sz w:val="20"/>
                <w:szCs w:val="20"/>
                <w:lang w:val="sk-SK"/>
              </w:rPr>
            </w:pPr>
          </w:p>
        </w:tc>
        <w:tc>
          <w:tcPr>
            <w:tcW w:w="0" w:type="auto"/>
            <w:tcBorders>
              <w:left w:val="single" w:sz="4" w:space="0" w:color="auto"/>
              <w:bottom w:val="single" w:sz="1" w:space="0" w:color="000000"/>
              <w:right w:val="single" w:sz="4" w:space="0" w:color="auto"/>
            </w:tcBorders>
            <w:shd w:val="clear" w:color="auto" w:fill="D6E3BC" w:themeFill="accent3" w:themeFillTint="66"/>
            <w:vAlign w:val="center"/>
          </w:tcPr>
          <w:p w:rsidR="00F34ABC" w:rsidRPr="00F34ABC" w:rsidRDefault="00F34ABC" w:rsidP="00270DC6">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F34ABC" w:rsidRPr="00F34ABC" w:rsidRDefault="00F34ABC" w:rsidP="00270DC6">
            <w:pPr>
              <w:pStyle w:val="Obsahtabulky"/>
              <w:jc w:val="center"/>
              <w:rPr>
                <w:rFonts w:eastAsia="TimesNewRoman" w:cs="Times New Roman"/>
                <w:b/>
                <w:sz w:val="20"/>
                <w:szCs w:val="20"/>
                <w:lang w:val="sk-SK"/>
              </w:rPr>
            </w:pPr>
          </w:p>
        </w:tc>
        <w:tc>
          <w:tcPr>
            <w:tcW w:w="0" w:type="auto"/>
            <w:tcBorders>
              <w:left w:val="single" w:sz="4" w:space="0" w:color="auto"/>
              <w:bottom w:val="single" w:sz="1" w:space="0" w:color="000000"/>
              <w:right w:val="single" w:sz="2" w:space="0" w:color="000000"/>
            </w:tcBorders>
            <w:shd w:val="clear" w:color="auto" w:fill="D6E3BC" w:themeFill="accent3" w:themeFillTint="66"/>
            <w:vAlign w:val="center"/>
          </w:tcPr>
          <w:p w:rsidR="00F34ABC" w:rsidRPr="00F34ABC" w:rsidRDefault="00F34ABC" w:rsidP="00270DC6">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F34ABC" w:rsidRPr="00F34ABC" w:rsidRDefault="00F34ABC" w:rsidP="00270DC6">
            <w:pPr>
              <w:pStyle w:val="Obsahtabulky"/>
              <w:jc w:val="center"/>
              <w:rPr>
                <w:rFonts w:eastAsia="TimesNewRoman" w:cs="Times New Roman"/>
                <w:b/>
                <w:sz w:val="20"/>
                <w:szCs w:val="20"/>
                <w:lang w:val="sk-SK"/>
              </w:rPr>
            </w:pPr>
            <w:r w:rsidRPr="00F34ABC">
              <w:rPr>
                <w:rFonts w:eastAsia="TimesNewRoman" w:cs="Times New Roman"/>
                <w:b/>
                <w:sz w:val="20"/>
                <w:szCs w:val="20"/>
                <w:lang w:val="sk-SK"/>
              </w:rPr>
              <w:t>2</w:t>
            </w:r>
          </w:p>
        </w:tc>
        <w:tc>
          <w:tcPr>
            <w:tcW w:w="0" w:type="auto"/>
            <w:tcBorders>
              <w:left w:val="single" w:sz="4" w:space="0" w:color="auto"/>
              <w:bottom w:val="single" w:sz="1" w:space="0" w:color="000000"/>
              <w:right w:val="single" w:sz="2" w:space="0" w:color="000000"/>
            </w:tcBorders>
            <w:shd w:val="clear" w:color="auto" w:fill="D6E3BC" w:themeFill="accent3" w:themeFillTint="66"/>
            <w:vAlign w:val="center"/>
          </w:tcPr>
          <w:p w:rsidR="00F34ABC" w:rsidRPr="00F34ABC" w:rsidRDefault="00F34ABC" w:rsidP="00270DC6">
            <w:pPr>
              <w:pStyle w:val="Obsahtabulky"/>
              <w:jc w:val="center"/>
              <w:rPr>
                <w:rFonts w:eastAsia="TimesNewRoman" w:cs="Times New Roman"/>
                <w:sz w:val="20"/>
                <w:szCs w:val="20"/>
                <w:lang w:val="sk-SK"/>
              </w:rPr>
            </w:pPr>
          </w:p>
        </w:tc>
      </w:tr>
      <w:tr w:rsidR="0076377B" w:rsidRPr="00837BAC" w:rsidTr="000D53BA">
        <w:trPr>
          <w:trHeight w:val="819"/>
        </w:trPr>
        <w:tc>
          <w:tcPr>
            <w:tcW w:w="0" w:type="auto"/>
            <w:tcBorders>
              <w:left w:val="single" w:sz="1" w:space="0" w:color="000000"/>
              <w:bottom w:val="single" w:sz="1" w:space="0" w:color="000000"/>
            </w:tcBorders>
            <w:vAlign w:val="center"/>
          </w:tcPr>
          <w:p w:rsidR="0076377B" w:rsidRPr="00F34ABC" w:rsidRDefault="0076377B" w:rsidP="0076377B">
            <w:pPr>
              <w:autoSpaceDE w:val="0"/>
              <w:jc w:val="center"/>
              <w:rPr>
                <w:rFonts w:eastAsia="TimesNewRoman"/>
                <w:b/>
                <w:bCs/>
                <w:sz w:val="20"/>
                <w:szCs w:val="20"/>
              </w:rPr>
            </w:pPr>
            <w:r w:rsidRPr="00F34ABC">
              <w:rPr>
                <w:rFonts w:eastAsia="TimesNewRoman"/>
                <w:b/>
                <w:bCs/>
                <w:sz w:val="20"/>
                <w:szCs w:val="20"/>
              </w:rPr>
              <w:t>MATEMATIKA</w:t>
            </w:r>
          </w:p>
          <w:p w:rsidR="0076377B" w:rsidRPr="00F34ABC" w:rsidRDefault="0076377B" w:rsidP="0076377B">
            <w:pPr>
              <w:autoSpaceDE w:val="0"/>
              <w:jc w:val="center"/>
              <w:rPr>
                <w:rFonts w:eastAsia="TimesNewRoman"/>
                <w:b/>
                <w:bCs/>
                <w:sz w:val="20"/>
                <w:szCs w:val="20"/>
              </w:rPr>
            </w:pPr>
            <w:r w:rsidRPr="00F34ABC">
              <w:rPr>
                <w:rFonts w:eastAsia="TimesNewRoman"/>
                <w:b/>
                <w:bCs/>
                <w:sz w:val="20"/>
                <w:szCs w:val="20"/>
              </w:rPr>
              <w:t>A PRÁCA S</w:t>
            </w:r>
            <w:r>
              <w:rPr>
                <w:rFonts w:eastAsia="TimesNewRoman"/>
                <w:b/>
                <w:bCs/>
                <w:sz w:val="20"/>
                <w:szCs w:val="20"/>
              </w:rPr>
              <w:t> </w:t>
            </w:r>
            <w:r w:rsidRPr="00F34ABC">
              <w:rPr>
                <w:rFonts w:eastAsia="TimesNewRoman"/>
                <w:b/>
                <w:bCs/>
                <w:sz w:val="20"/>
                <w:szCs w:val="20"/>
              </w:rPr>
              <w:t>INFORMÁCIAMI</w:t>
            </w:r>
          </w:p>
        </w:tc>
        <w:tc>
          <w:tcPr>
            <w:tcW w:w="0" w:type="auto"/>
            <w:tcBorders>
              <w:left w:val="single" w:sz="1" w:space="0" w:color="000000"/>
              <w:bottom w:val="single" w:sz="1" w:space="0" w:color="000000"/>
            </w:tcBorders>
            <w:vAlign w:val="center"/>
          </w:tcPr>
          <w:p w:rsidR="0076377B" w:rsidRPr="00F34ABC" w:rsidRDefault="0076377B" w:rsidP="0076377B">
            <w:pPr>
              <w:pStyle w:val="Obsahtabulky"/>
              <w:jc w:val="center"/>
              <w:rPr>
                <w:rFonts w:eastAsia="TimesNewRoman" w:cs="Times New Roman"/>
                <w:sz w:val="20"/>
                <w:szCs w:val="20"/>
                <w:lang w:val="sk-SK"/>
              </w:rPr>
            </w:pPr>
            <w:r w:rsidRPr="00F34ABC">
              <w:rPr>
                <w:rFonts w:eastAsia="TimesNewRoman" w:cs="Times New Roman"/>
                <w:sz w:val="20"/>
                <w:szCs w:val="20"/>
                <w:lang w:val="sk-SK"/>
              </w:rPr>
              <w:t>MATEMATIKA</w:t>
            </w:r>
          </w:p>
        </w:tc>
        <w:tc>
          <w:tcPr>
            <w:tcW w:w="0" w:type="auto"/>
            <w:tcBorders>
              <w:left w:val="single" w:sz="1" w:space="0" w:color="000000"/>
              <w:bottom w:val="single" w:sz="1" w:space="0" w:color="000000"/>
              <w:right w:val="single" w:sz="4" w:space="0" w:color="auto"/>
            </w:tcBorders>
            <w:vAlign w:val="center"/>
          </w:tcPr>
          <w:p w:rsidR="0076377B" w:rsidRPr="00F34ABC" w:rsidRDefault="0076377B" w:rsidP="0076377B">
            <w:pPr>
              <w:pStyle w:val="Obsahtabulky"/>
              <w:jc w:val="center"/>
              <w:rPr>
                <w:rFonts w:eastAsia="TimesNewRoman" w:cs="Times New Roman"/>
                <w:b/>
                <w:sz w:val="20"/>
                <w:szCs w:val="20"/>
                <w:lang w:val="sk-SK"/>
              </w:rPr>
            </w:pPr>
            <w:r w:rsidRPr="00F34ABC">
              <w:rPr>
                <w:rFonts w:eastAsia="TimesNewRoman" w:cs="Times New Roman"/>
                <w:b/>
                <w:sz w:val="20"/>
                <w:szCs w:val="20"/>
                <w:lang w:val="sk-SK"/>
              </w:rPr>
              <w:t>4</w:t>
            </w:r>
          </w:p>
        </w:tc>
        <w:tc>
          <w:tcPr>
            <w:tcW w:w="0" w:type="auto"/>
            <w:tcBorders>
              <w:left w:val="single" w:sz="4" w:space="0" w:color="auto"/>
              <w:bottom w:val="single" w:sz="1" w:space="0" w:color="000000"/>
              <w:right w:val="single" w:sz="2" w:space="0" w:color="000000"/>
            </w:tcBorders>
            <w:shd w:val="clear" w:color="auto" w:fill="D6E3BC" w:themeFill="accent3" w:themeFillTint="66"/>
            <w:vAlign w:val="center"/>
          </w:tcPr>
          <w:p w:rsidR="0076377B" w:rsidRPr="00F34ABC" w:rsidRDefault="0076377B" w:rsidP="0076377B">
            <w:pPr>
              <w:pStyle w:val="Obsahtabulky"/>
              <w:jc w:val="center"/>
              <w:rPr>
                <w:rFonts w:eastAsia="TimesNewRoman" w:cs="Times New Roman"/>
                <w:sz w:val="20"/>
                <w:szCs w:val="20"/>
                <w:lang w:val="sk-SK"/>
              </w:rPr>
            </w:pPr>
            <w:r w:rsidRPr="00F34ABC">
              <w:rPr>
                <w:rFonts w:eastAsia="TimesNewRoman" w:cs="Times New Roman"/>
                <w:sz w:val="20"/>
                <w:szCs w:val="20"/>
                <w:lang w:val="sk-SK"/>
              </w:rPr>
              <w:t>1</w:t>
            </w:r>
          </w:p>
        </w:tc>
        <w:tc>
          <w:tcPr>
            <w:tcW w:w="0" w:type="auto"/>
            <w:tcBorders>
              <w:left w:val="single" w:sz="4" w:space="0" w:color="auto"/>
              <w:bottom w:val="single" w:sz="1" w:space="0" w:color="000000"/>
              <w:right w:val="single" w:sz="2" w:space="0" w:color="000000"/>
            </w:tcBorders>
            <w:vAlign w:val="center"/>
          </w:tcPr>
          <w:p w:rsidR="0076377B" w:rsidRPr="00F34ABC" w:rsidRDefault="0076377B" w:rsidP="0076377B">
            <w:pPr>
              <w:pStyle w:val="Obsahtabulky"/>
              <w:jc w:val="center"/>
              <w:rPr>
                <w:rFonts w:eastAsia="TimesNewRoman" w:cs="Times New Roman"/>
                <w:b/>
                <w:sz w:val="20"/>
                <w:szCs w:val="20"/>
                <w:lang w:val="sk-SK"/>
              </w:rPr>
            </w:pPr>
            <w:r w:rsidRPr="00F34ABC">
              <w:rPr>
                <w:rFonts w:eastAsia="TimesNewRoman" w:cs="Times New Roman"/>
                <w:b/>
                <w:sz w:val="20"/>
                <w:szCs w:val="20"/>
                <w:lang w:val="sk-SK"/>
              </w:rPr>
              <w:t>4</w:t>
            </w:r>
          </w:p>
        </w:tc>
        <w:tc>
          <w:tcPr>
            <w:tcW w:w="0" w:type="auto"/>
            <w:tcBorders>
              <w:left w:val="single" w:sz="4" w:space="0" w:color="auto"/>
              <w:bottom w:val="single" w:sz="1" w:space="0" w:color="000000"/>
              <w:right w:val="single" w:sz="4" w:space="0" w:color="auto"/>
            </w:tcBorders>
            <w:shd w:val="clear" w:color="auto" w:fill="D6E3BC" w:themeFill="accent3" w:themeFillTint="66"/>
            <w:vAlign w:val="center"/>
          </w:tcPr>
          <w:p w:rsidR="0076377B" w:rsidRPr="00F34ABC" w:rsidRDefault="0076377B" w:rsidP="0076377B">
            <w:pPr>
              <w:pStyle w:val="Obsahtabulky"/>
              <w:jc w:val="center"/>
              <w:rPr>
                <w:rFonts w:eastAsia="TimesNewRoman" w:cs="Times New Roman"/>
                <w:sz w:val="20"/>
                <w:szCs w:val="20"/>
                <w:lang w:val="sk-SK"/>
              </w:rPr>
            </w:pPr>
            <w:r w:rsidRPr="00F34ABC">
              <w:rPr>
                <w:rFonts w:eastAsia="TimesNewRoman" w:cs="Times New Roman"/>
                <w:sz w:val="20"/>
                <w:szCs w:val="20"/>
                <w:lang w:val="sk-SK"/>
              </w:rPr>
              <w:t>1</w:t>
            </w:r>
          </w:p>
        </w:tc>
        <w:tc>
          <w:tcPr>
            <w:tcW w:w="0" w:type="auto"/>
            <w:tcBorders>
              <w:left w:val="single" w:sz="4" w:space="0" w:color="auto"/>
              <w:bottom w:val="single" w:sz="1" w:space="0" w:color="000000"/>
              <w:right w:val="single" w:sz="2" w:space="0" w:color="000000"/>
            </w:tcBorders>
            <w:vAlign w:val="center"/>
          </w:tcPr>
          <w:p w:rsidR="0076377B" w:rsidRPr="00F34ABC" w:rsidRDefault="0076377B" w:rsidP="0076377B">
            <w:pPr>
              <w:pStyle w:val="Obsahtabulky"/>
              <w:jc w:val="center"/>
              <w:rPr>
                <w:rFonts w:eastAsia="TimesNewRoman" w:cs="Times New Roman"/>
                <w:b/>
                <w:sz w:val="20"/>
                <w:szCs w:val="20"/>
                <w:lang w:val="sk-SK"/>
              </w:rPr>
            </w:pPr>
            <w:r w:rsidRPr="00F34ABC">
              <w:rPr>
                <w:rFonts w:eastAsia="TimesNewRoman" w:cs="Times New Roman"/>
                <w:b/>
                <w:sz w:val="20"/>
                <w:szCs w:val="20"/>
                <w:lang w:val="sk-SK"/>
              </w:rPr>
              <w:t>4</w:t>
            </w:r>
          </w:p>
        </w:tc>
        <w:tc>
          <w:tcPr>
            <w:tcW w:w="0" w:type="auto"/>
            <w:tcBorders>
              <w:left w:val="single" w:sz="4" w:space="0" w:color="auto"/>
              <w:bottom w:val="single" w:sz="1" w:space="0" w:color="000000"/>
              <w:right w:val="single" w:sz="2" w:space="0" w:color="000000"/>
            </w:tcBorders>
            <w:shd w:val="clear" w:color="auto" w:fill="D6E3BC" w:themeFill="accent3" w:themeFillTint="66"/>
            <w:vAlign w:val="center"/>
          </w:tcPr>
          <w:p w:rsidR="0076377B" w:rsidRPr="00F34ABC" w:rsidRDefault="0076377B" w:rsidP="0076377B">
            <w:pPr>
              <w:pStyle w:val="Obsahtabulky"/>
              <w:jc w:val="center"/>
              <w:rPr>
                <w:rFonts w:eastAsia="TimesNewRoman" w:cs="Times New Roman"/>
                <w:sz w:val="20"/>
                <w:szCs w:val="20"/>
                <w:lang w:val="sk-SK"/>
              </w:rPr>
            </w:pPr>
            <w:r w:rsidRPr="00F34ABC">
              <w:rPr>
                <w:rFonts w:eastAsia="TimesNewRoman" w:cs="Times New Roman"/>
                <w:sz w:val="20"/>
                <w:szCs w:val="20"/>
                <w:lang w:val="sk-SK"/>
              </w:rPr>
              <w:t>1</w:t>
            </w:r>
          </w:p>
        </w:tc>
        <w:tc>
          <w:tcPr>
            <w:tcW w:w="0" w:type="auto"/>
            <w:tcBorders>
              <w:left w:val="single" w:sz="4" w:space="0" w:color="auto"/>
              <w:bottom w:val="single" w:sz="1" w:space="0" w:color="000000"/>
              <w:right w:val="single" w:sz="2" w:space="0" w:color="000000"/>
            </w:tcBorders>
            <w:vAlign w:val="center"/>
          </w:tcPr>
          <w:p w:rsidR="0076377B" w:rsidRPr="00F34ABC" w:rsidRDefault="0076377B" w:rsidP="0076377B">
            <w:pPr>
              <w:pStyle w:val="Obsahtabulky"/>
              <w:jc w:val="center"/>
              <w:rPr>
                <w:rFonts w:eastAsia="TimesNewRoman" w:cs="Times New Roman"/>
                <w:b/>
                <w:sz w:val="20"/>
                <w:szCs w:val="20"/>
                <w:lang w:val="sk-SK"/>
              </w:rPr>
            </w:pPr>
            <w:r w:rsidRPr="00F34ABC">
              <w:rPr>
                <w:rFonts w:eastAsia="TimesNewRoman" w:cs="Times New Roman"/>
                <w:b/>
                <w:sz w:val="20"/>
                <w:szCs w:val="20"/>
                <w:lang w:val="sk-SK"/>
              </w:rPr>
              <w:t>4</w:t>
            </w:r>
          </w:p>
        </w:tc>
        <w:tc>
          <w:tcPr>
            <w:tcW w:w="0" w:type="auto"/>
            <w:tcBorders>
              <w:left w:val="single" w:sz="4" w:space="0" w:color="auto"/>
              <w:bottom w:val="single" w:sz="1" w:space="0" w:color="000000"/>
              <w:right w:val="single" w:sz="2" w:space="0" w:color="000000"/>
            </w:tcBorders>
            <w:shd w:val="clear" w:color="auto" w:fill="D6E3BC" w:themeFill="accent3" w:themeFillTint="66"/>
            <w:vAlign w:val="center"/>
          </w:tcPr>
          <w:p w:rsidR="0076377B" w:rsidRPr="00F34ABC" w:rsidRDefault="0076377B" w:rsidP="0076377B">
            <w:pPr>
              <w:pStyle w:val="Obsahtabulky"/>
              <w:jc w:val="center"/>
              <w:rPr>
                <w:rFonts w:eastAsia="TimesNewRoman" w:cs="Times New Roman"/>
                <w:sz w:val="20"/>
                <w:szCs w:val="20"/>
                <w:lang w:val="sk-SK"/>
              </w:rPr>
            </w:pPr>
            <w:r w:rsidRPr="00F34ABC">
              <w:rPr>
                <w:rFonts w:eastAsia="TimesNewRoman" w:cs="Times New Roman"/>
                <w:sz w:val="20"/>
                <w:szCs w:val="20"/>
                <w:lang w:val="sk-SK"/>
              </w:rPr>
              <w:t>1</w:t>
            </w:r>
          </w:p>
        </w:tc>
      </w:tr>
      <w:tr w:rsidR="00DD2389" w:rsidRPr="00837BAC" w:rsidTr="00F34ABC">
        <w:trPr>
          <w:trHeight w:val="47"/>
        </w:trPr>
        <w:tc>
          <w:tcPr>
            <w:tcW w:w="0" w:type="auto"/>
            <w:tcBorders>
              <w:left w:val="single" w:sz="1" w:space="0" w:color="000000"/>
              <w:bottom w:val="single" w:sz="1" w:space="0" w:color="000000"/>
            </w:tcBorders>
            <w:vAlign w:val="center"/>
          </w:tcPr>
          <w:p w:rsidR="00DD2389" w:rsidRPr="00F34ABC" w:rsidRDefault="00DD2389" w:rsidP="00270DC6">
            <w:pPr>
              <w:pStyle w:val="Obsahtabulky"/>
              <w:jc w:val="center"/>
              <w:rPr>
                <w:rFonts w:eastAsia="TimesNewRoman" w:cs="Times New Roman"/>
                <w:b/>
                <w:bCs/>
                <w:sz w:val="20"/>
                <w:szCs w:val="20"/>
                <w:lang w:val="sk-SK"/>
              </w:rPr>
            </w:pPr>
            <w:r w:rsidRPr="00F34ABC">
              <w:rPr>
                <w:rFonts w:eastAsia="TimesNewRoman" w:cs="Times New Roman"/>
                <w:b/>
                <w:bCs/>
                <w:sz w:val="20"/>
                <w:szCs w:val="20"/>
                <w:lang w:val="sk-SK"/>
              </w:rPr>
              <w:t>ČLOVEK A SVET PRÁCE</w:t>
            </w:r>
          </w:p>
        </w:tc>
        <w:tc>
          <w:tcPr>
            <w:tcW w:w="0" w:type="auto"/>
            <w:tcBorders>
              <w:left w:val="single" w:sz="1" w:space="0" w:color="000000"/>
              <w:bottom w:val="single" w:sz="1" w:space="0" w:color="000000"/>
            </w:tcBorders>
            <w:vAlign w:val="center"/>
          </w:tcPr>
          <w:p w:rsidR="00DD2389" w:rsidRPr="00F34ABC" w:rsidRDefault="00DD2389" w:rsidP="00270DC6">
            <w:pPr>
              <w:pStyle w:val="Obsahtabulky"/>
              <w:jc w:val="center"/>
              <w:rPr>
                <w:rFonts w:eastAsia="TimesNewRoman" w:cs="Times New Roman"/>
                <w:sz w:val="20"/>
                <w:szCs w:val="20"/>
                <w:lang w:val="sk-SK"/>
              </w:rPr>
            </w:pPr>
            <w:r w:rsidRPr="00F34ABC">
              <w:rPr>
                <w:rFonts w:eastAsia="TimesNewRoman" w:cs="Times New Roman"/>
                <w:sz w:val="20"/>
                <w:szCs w:val="20"/>
                <w:lang w:val="sk-SK"/>
              </w:rPr>
              <w:t>PRACOVNÉ VYUČOVANIE</w:t>
            </w:r>
          </w:p>
        </w:tc>
        <w:tc>
          <w:tcPr>
            <w:tcW w:w="0" w:type="auto"/>
            <w:tcBorders>
              <w:left w:val="single" w:sz="1" w:space="0" w:color="000000"/>
              <w:bottom w:val="single" w:sz="1" w:space="0" w:color="000000"/>
              <w:right w:val="single" w:sz="4" w:space="0" w:color="auto"/>
            </w:tcBorders>
            <w:vAlign w:val="center"/>
          </w:tcPr>
          <w:p w:rsidR="00DD2389" w:rsidRPr="00F34ABC" w:rsidRDefault="00DD2389" w:rsidP="00270DC6">
            <w:pPr>
              <w:pStyle w:val="Obsahtabulky"/>
              <w:jc w:val="center"/>
              <w:rPr>
                <w:rFonts w:eastAsia="TimesNewRoman" w:cs="Times New Roman"/>
                <w:b/>
                <w:sz w:val="20"/>
                <w:szCs w:val="20"/>
                <w:lang w:val="sk-SK"/>
              </w:rPr>
            </w:pPr>
            <w:r w:rsidRPr="00F34ABC">
              <w:rPr>
                <w:rFonts w:eastAsia="TimesNewRoman" w:cs="Times New Roman"/>
                <w:b/>
                <w:sz w:val="20"/>
                <w:szCs w:val="20"/>
                <w:lang w:val="sk-SK"/>
              </w:rPr>
              <w:t>1</w:t>
            </w:r>
          </w:p>
        </w:tc>
        <w:tc>
          <w:tcPr>
            <w:tcW w:w="0" w:type="auto"/>
            <w:tcBorders>
              <w:left w:val="single" w:sz="4" w:space="0" w:color="auto"/>
              <w:bottom w:val="single" w:sz="1" w:space="0" w:color="000000"/>
              <w:right w:val="single" w:sz="2" w:space="0" w:color="000000"/>
            </w:tcBorders>
            <w:shd w:val="clear" w:color="auto" w:fill="D6E3BC" w:themeFill="accent3" w:themeFillTint="66"/>
            <w:vAlign w:val="center"/>
          </w:tcPr>
          <w:p w:rsidR="00DD2389" w:rsidRPr="00F34ABC" w:rsidRDefault="00DD2389" w:rsidP="00270DC6">
            <w:pPr>
              <w:pStyle w:val="Obsahtabulky"/>
              <w:jc w:val="center"/>
              <w:rPr>
                <w:rFonts w:eastAsia="TimesNewRoman" w:cs="Times New Roman"/>
                <w:sz w:val="20"/>
                <w:szCs w:val="20"/>
                <w:lang w:val="sk-SK"/>
              </w:rPr>
            </w:pPr>
            <w:r w:rsidRPr="00F34ABC">
              <w:rPr>
                <w:rFonts w:eastAsia="TimesNewRoman" w:cs="Times New Roman"/>
                <w:sz w:val="20"/>
                <w:szCs w:val="20"/>
                <w:lang w:val="sk-SK"/>
              </w:rPr>
              <w:t>1</w:t>
            </w:r>
          </w:p>
        </w:tc>
        <w:tc>
          <w:tcPr>
            <w:tcW w:w="0" w:type="auto"/>
            <w:tcBorders>
              <w:left w:val="single" w:sz="4" w:space="0" w:color="auto"/>
              <w:bottom w:val="single" w:sz="1" w:space="0" w:color="000000"/>
              <w:right w:val="single" w:sz="2" w:space="0" w:color="000000"/>
            </w:tcBorders>
            <w:vAlign w:val="center"/>
          </w:tcPr>
          <w:p w:rsidR="00DD2389" w:rsidRPr="00F34ABC" w:rsidRDefault="00DD2389" w:rsidP="00270DC6">
            <w:pPr>
              <w:pStyle w:val="Obsahtabulky"/>
              <w:jc w:val="center"/>
              <w:rPr>
                <w:rFonts w:eastAsia="TimesNewRoman" w:cs="Times New Roman"/>
                <w:b/>
                <w:sz w:val="20"/>
                <w:szCs w:val="20"/>
                <w:lang w:val="sk-SK"/>
              </w:rPr>
            </w:pPr>
            <w:r w:rsidRPr="00F34ABC">
              <w:rPr>
                <w:rFonts w:eastAsia="TimesNewRoman" w:cs="Times New Roman"/>
                <w:b/>
                <w:sz w:val="20"/>
                <w:szCs w:val="20"/>
                <w:lang w:val="sk-SK"/>
              </w:rPr>
              <w:t>2</w:t>
            </w:r>
          </w:p>
        </w:tc>
        <w:tc>
          <w:tcPr>
            <w:tcW w:w="0" w:type="auto"/>
            <w:tcBorders>
              <w:left w:val="single" w:sz="4" w:space="0" w:color="auto"/>
              <w:bottom w:val="single" w:sz="1" w:space="0" w:color="000000"/>
              <w:right w:val="single" w:sz="4" w:space="0" w:color="auto"/>
            </w:tcBorders>
            <w:shd w:val="clear" w:color="auto" w:fill="D6E3BC" w:themeFill="accent3" w:themeFillTint="66"/>
            <w:vAlign w:val="center"/>
          </w:tcPr>
          <w:p w:rsidR="00DD2389" w:rsidRPr="00F34ABC" w:rsidRDefault="00DD2389" w:rsidP="00270DC6">
            <w:pPr>
              <w:pStyle w:val="Obsahtabulky"/>
              <w:jc w:val="center"/>
              <w:rPr>
                <w:rFonts w:eastAsia="TimesNewRoman" w:cs="Times New Roman"/>
                <w:sz w:val="20"/>
                <w:szCs w:val="20"/>
                <w:lang w:val="sk-SK"/>
              </w:rPr>
            </w:pPr>
            <w:r w:rsidRPr="00F34ABC">
              <w:rPr>
                <w:rFonts w:eastAsia="TimesNewRoman" w:cs="Times New Roman"/>
                <w:sz w:val="20"/>
                <w:szCs w:val="20"/>
                <w:lang w:val="sk-SK"/>
              </w:rPr>
              <w:t>1</w:t>
            </w:r>
          </w:p>
        </w:tc>
        <w:tc>
          <w:tcPr>
            <w:tcW w:w="0" w:type="auto"/>
            <w:tcBorders>
              <w:left w:val="single" w:sz="4" w:space="0" w:color="auto"/>
              <w:bottom w:val="single" w:sz="1" w:space="0" w:color="000000"/>
              <w:right w:val="single" w:sz="2" w:space="0" w:color="000000"/>
            </w:tcBorders>
            <w:vAlign w:val="center"/>
          </w:tcPr>
          <w:p w:rsidR="00DD2389" w:rsidRPr="00F34ABC" w:rsidRDefault="00DD2389" w:rsidP="00270DC6">
            <w:pPr>
              <w:pStyle w:val="Obsahtabulky"/>
              <w:jc w:val="center"/>
              <w:rPr>
                <w:rFonts w:eastAsia="TimesNewRoman" w:cs="Times New Roman"/>
                <w:b/>
                <w:sz w:val="20"/>
                <w:szCs w:val="20"/>
                <w:lang w:val="sk-SK"/>
              </w:rPr>
            </w:pPr>
            <w:r w:rsidRPr="00F34ABC">
              <w:rPr>
                <w:rFonts w:eastAsia="TimesNewRoman" w:cs="Times New Roman"/>
                <w:b/>
                <w:sz w:val="20"/>
                <w:szCs w:val="20"/>
                <w:lang w:val="sk-SK"/>
              </w:rPr>
              <w:t>3</w:t>
            </w:r>
          </w:p>
        </w:tc>
        <w:tc>
          <w:tcPr>
            <w:tcW w:w="0" w:type="auto"/>
            <w:tcBorders>
              <w:left w:val="single" w:sz="4" w:space="0" w:color="auto"/>
              <w:bottom w:val="single" w:sz="1" w:space="0" w:color="000000"/>
              <w:right w:val="single" w:sz="2" w:space="0" w:color="000000"/>
            </w:tcBorders>
            <w:shd w:val="clear" w:color="auto" w:fill="D6E3BC" w:themeFill="accent3" w:themeFillTint="66"/>
            <w:vAlign w:val="center"/>
          </w:tcPr>
          <w:p w:rsidR="00DD2389" w:rsidRPr="00F34ABC" w:rsidRDefault="00B53CD6" w:rsidP="00270DC6">
            <w:pPr>
              <w:pStyle w:val="Obsahtabulky"/>
              <w:jc w:val="center"/>
              <w:rPr>
                <w:rFonts w:eastAsia="TimesNewRoman" w:cs="Times New Roman"/>
                <w:sz w:val="20"/>
                <w:szCs w:val="20"/>
                <w:lang w:val="sk-SK"/>
              </w:rPr>
            </w:pPr>
            <w:r>
              <w:rPr>
                <w:rFonts w:eastAsia="TimesNewRoman" w:cs="Times New Roman"/>
                <w:sz w:val="20"/>
                <w:szCs w:val="20"/>
                <w:lang w:val="sk-SK"/>
              </w:rPr>
              <w:t>1</w:t>
            </w:r>
          </w:p>
        </w:tc>
        <w:tc>
          <w:tcPr>
            <w:tcW w:w="0" w:type="auto"/>
            <w:tcBorders>
              <w:left w:val="single" w:sz="4" w:space="0" w:color="auto"/>
              <w:bottom w:val="single" w:sz="1" w:space="0" w:color="000000"/>
              <w:right w:val="single" w:sz="2" w:space="0" w:color="000000"/>
            </w:tcBorders>
            <w:vAlign w:val="center"/>
          </w:tcPr>
          <w:p w:rsidR="00DD2389" w:rsidRPr="00F34ABC" w:rsidRDefault="00DD2389" w:rsidP="00270DC6">
            <w:pPr>
              <w:pStyle w:val="Obsahtabulky"/>
              <w:jc w:val="center"/>
              <w:rPr>
                <w:rFonts w:eastAsia="TimesNewRoman" w:cs="Times New Roman"/>
                <w:b/>
                <w:sz w:val="20"/>
                <w:szCs w:val="20"/>
                <w:lang w:val="sk-SK"/>
              </w:rPr>
            </w:pPr>
            <w:r w:rsidRPr="00F34ABC">
              <w:rPr>
                <w:rFonts w:eastAsia="TimesNewRoman" w:cs="Times New Roman"/>
                <w:b/>
                <w:sz w:val="20"/>
                <w:szCs w:val="20"/>
                <w:lang w:val="sk-SK"/>
              </w:rPr>
              <w:t>4</w:t>
            </w:r>
          </w:p>
        </w:tc>
        <w:tc>
          <w:tcPr>
            <w:tcW w:w="0" w:type="auto"/>
            <w:tcBorders>
              <w:left w:val="single" w:sz="4" w:space="0" w:color="auto"/>
              <w:bottom w:val="single" w:sz="1" w:space="0" w:color="000000"/>
              <w:right w:val="single" w:sz="2" w:space="0" w:color="000000"/>
            </w:tcBorders>
            <w:shd w:val="clear" w:color="auto" w:fill="D6E3BC" w:themeFill="accent3" w:themeFillTint="66"/>
            <w:vAlign w:val="center"/>
          </w:tcPr>
          <w:p w:rsidR="00DD2389" w:rsidRPr="00F34ABC" w:rsidRDefault="00DD2389" w:rsidP="00270DC6">
            <w:pPr>
              <w:pStyle w:val="Obsahtabulky"/>
              <w:jc w:val="center"/>
              <w:rPr>
                <w:rFonts w:eastAsia="TimesNewRoman" w:cs="Times New Roman"/>
                <w:sz w:val="20"/>
                <w:szCs w:val="20"/>
                <w:lang w:val="sk-SK"/>
              </w:rPr>
            </w:pPr>
          </w:p>
        </w:tc>
      </w:tr>
      <w:tr w:rsidR="00F34ABC" w:rsidRPr="00837BAC" w:rsidTr="00CB753F">
        <w:trPr>
          <w:trHeight w:val="47"/>
        </w:trPr>
        <w:tc>
          <w:tcPr>
            <w:tcW w:w="0" w:type="auto"/>
            <w:vMerge w:val="restart"/>
            <w:tcBorders>
              <w:left w:val="single" w:sz="1" w:space="0" w:color="000000"/>
            </w:tcBorders>
            <w:vAlign w:val="center"/>
          </w:tcPr>
          <w:p w:rsidR="00F34ABC" w:rsidRPr="00F34ABC" w:rsidRDefault="00F34ABC" w:rsidP="00270DC6">
            <w:pPr>
              <w:pStyle w:val="Obsahtabulky"/>
              <w:jc w:val="center"/>
              <w:rPr>
                <w:rFonts w:eastAsia="TimesNewRoman" w:cs="Times New Roman"/>
                <w:b/>
                <w:bCs/>
                <w:sz w:val="20"/>
                <w:szCs w:val="20"/>
                <w:lang w:val="sk-SK"/>
              </w:rPr>
            </w:pPr>
            <w:r w:rsidRPr="00F34ABC">
              <w:rPr>
                <w:rFonts w:eastAsia="TimesNewRoman" w:cs="Times New Roman"/>
                <w:b/>
                <w:bCs/>
                <w:sz w:val="20"/>
                <w:szCs w:val="20"/>
                <w:lang w:val="sk-SK"/>
              </w:rPr>
              <w:t>UMENIE A</w:t>
            </w:r>
            <w:r w:rsidR="00C82FF9">
              <w:rPr>
                <w:rFonts w:eastAsia="TimesNewRoman" w:cs="Times New Roman"/>
                <w:b/>
                <w:bCs/>
                <w:sz w:val="20"/>
                <w:szCs w:val="20"/>
                <w:lang w:val="sk-SK"/>
              </w:rPr>
              <w:t> </w:t>
            </w:r>
            <w:r w:rsidRPr="00F34ABC">
              <w:rPr>
                <w:rFonts w:eastAsia="TimesNewRoman" w:cs="Times New Roman"/>
                <w:b/>
                <w:bCs/>
                <w:sz w:val="20"/>
                <w:szCs w:val="20"/>
                <w:lang w:val="sk-SK"/>
              </w:rPr>
              <w:t>KULTÚRA</w:t>
            </w:r>
          </w:p>
        </w:tc>
        <w:tc>
          <w:tcPr>
            <w:tcW w:w="0" w:type="auto"/>
            <w:tcBorders>
              <w:left w:val="single" w:sz="1" w:space="0" w:color="000000"/>
              <w:bottom w:val="single" w:sz="1" w:space="0" w:color="000000"/>
            </w:tcBorders>
            <w:vAlign w:val="center"/>
          </w:tcPr>
          <w:p w:rsidR="00F34ABC" w:rsidRPr="00F34ABC" w:rsidRDefault="00F34ABC" w:rsidP="00270DC6">
            <w:pPr>
              <w:pStyle w:val="Obsahtabulky"/>
              <w:jc w:val="center"/>
              <w:rPr>
                <w:rFonts w:eastAsia="TimesNewRoman" w:cs="Times New Roman"/>
                <w:sz w:val="20"/>
                <w:szCs w:val="20"/>
                <w:lang w:val="sk-SK"/>
              </w:rPr>
            </w:pPr>
            <w:r w:rsidRPr="00F34ABC">
              <w:rPr>
                <w:rFonts w:eastAsia="TimesNewRoman" w:cs="Times New Roman"/>
                <w:sz w:val="20"/>
                <w:szCs w:val="20"/>
                <w:lang w:val="sk-SK"/>
              </w:rPr>
              <w:t>HUDOBNÁ VÝCHOVA</w:t>
            </w:r>
          </w:p>
        </w:tc>
        <w:tc>
          <w:tcPr>
            <w:tcW w:w="0" w:type="auto"/>
            <w:tcBorders>
              <w:left w:val="single" w:sz="1" w:space="0" w:color="000000"/>
              <w:bottom w:val="single" w:sz="1" w:space="0" w:color="000000"/>
              <w:right w:val="single" w:sz="4" w:space="0" w:color="auto"/>
            </w:tcBorders>
            <w:vAlign w:val="center"/>
          </w:tcPr>
          <w:p w:rsidR="00F34ABC" w:rsidRPr="00F34ABC" w:rsidRDefault="00F34ABC" w:rsidP="00270DC6">
            <w:pPr>
              <w:pStyle w:val="Obsahtabulky"/>
              <w:jc w:val="center"/>
              <w:rPr>
                <w:rFonts w:eastAsia="TimesNewRoman" w:cs="Times New Roman"/>
                <w:b/>
                <w:sz w:val="20"/>
                <w:szCs w:val="20"/>
                <w:lang w:val="sk-SK"/>
              </w:rPr>
            </w:pPr>
            <w:r w:rsidRPr="00F34ABC">
              <w:rPr>
                <w:rFonts w:eastAsia="TimesNewRoman" w:cs="Times New Roman"/>
                <w:b/>
                <w:sz w:val="20"/>
                <w:szCs w:val="20"/>
                <w:lang w:val="sk-SK"/>
              </w:rPr>
              <w:t>1</w:t>
            </w:r>
          </w:p>
        </w:tc>
        <w:tc>
          <w:tcPr>
            <w:tcW w:w="0" w:type="auto"/>
            <w:tcBorders>
              <w:left w:val="single" w:sz="4" w:space="0" w:color="auto"/>
              <w:bottom w:val="single" w:sz="1" w:space="0" w:color="000000"/>
              <w:right w:val="single" w:sz="2" w:space="0" w:color="000000"/>
            </w:tcBorders>
            <w:shd w:val="clear" w:color="auto" w:fill="D6E3BC" w:themeFill="accent3" w:themeFillTint="66"/>
            <w:vAlign w:val="center"/>
          </w:tcPr>
          <w:p w:rsidR="00F34ABC" w:rsidRPr="00F34ABC" w:rsidRDefault="00F34ABC" w:rsidP="00270DC6">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F34ABC" w:rsidRPr="00F34ABC" w:rsidRDefault="00F34ABC" w:rsidP="00270DC6">
            <w:pPr>
              <w:pStyle w:val="Obsahtabulky"/>
              <w:jc w:val="center"/>
              <w:rPr>
                <w:rFonts w:eastAsia="TimesNewRoman" w:cs="Times New Roman"/>
                <w:b/>
                <w:sz w:val="20"/>
                <w:szCs w:val="20"/>
                <w:lang w:val="sk-SK"/>
              </w:rPr>
            </w:pPr>
            <w:r w:rsidRPr="00F34ABC">
              <w:rPr>
                <w:rFonts w:eastAsia="TimesNewRoman" w:cs="Times New Roman"/>
                <w:b/>
                <w:sz w:val="20"/>
                <w:szCs w:val="20"/>
                <w:lang w:val="sk-SK"/>
              </w:rPr>
              <w:t>1</w:t>
            </w:r>
          </w:p>
        </w:tc>
        <w:tc>
          <w:tcPr>
            <w:tcW w:w="0" w:type="auto"/>
            <w:tcBorders>
              <w:left w:val="single" w:sz="4" w:space="0" w:color="auto"/>
              <w:bottom w:val="single" w:sz="1" w:space="0" w:color="000000"/>
              <w:right w:val="single" w:sz="4" w:space="0" w:color="auto"/>
            </w:tcBorders>
            <w:shd w:val="clear" w:color="auto" w:fill="D6E3BC" w:themeFill="accent3" w:themeFillTint="66"/>
            <w:vAlign w:val="center"/>
          </w:tcPr>
          <w:p w:rsidR="00F34ABC" w:rsidRPr="00F34ABC" w:rsidRDefault="00F34ABC" w:rsidP="00270DC6">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F34ABC" w:rsidRPr="00F34ABC" w:rsidRDefault="00F34ABC" w:rsidP="00270DC6">
            <w:pPr>
              <w:pStyle w:val="Obsahtabulky"/>
              <w:jc w:val="center"/>
              <w:rPr>
                <w:rFonts w:eastAsia="TimesNewRoman" w:cs="Times New Roman"/>
                <w:b/>
                <w:sz w:val="20"/>
                <w:szCs w:val="20"/>
                <w:lang w:val="sk-SK"/>
              </w:rPr>
            </w:pPr>
            <w:r w:rsidRPr="00F34ABC">
              <w:rPr>
                <w:rFonts w:eastAsia="TimesNewRoman" w:cs="Times New Roman"/>
                <w:b/>
                <w:sz w:val="20"/>
                <w:szCs w:val="20"/>
                <w:lang w:val="sk-SK"/>
              </w:rPr>
              <w:t>1</w:t>
            </w:r>
          </w:p>
        </w:tc>
        <w:tc>
          <w:tcPr>
            <w:tcW w:w="0" w:type="auto"/>
            <w:tcBorders>
              <w:left w:val="single" w:sz="4" w:space="0" w:color="auto"/>
              <w:bottom w:val="single" w:sz="1" w:space="0" w:color="000000"/>
              <w:right w:val="single" w:sz="2" w:space="0" w:color="000000"/>
            </w:tcBorders>
            <w:shd w:val="clear" w:color="auto" w:fill="D6E3BC" w:themeFill="accent3" w:themeFillTint="66"/>
            <w:vAlign w:val="center"/>
          </w:tcPr>
          <w:p w:rsidR="00F34ABC" w:rsidRPr="00F34ABC" w:rsidRDefault="00F34ABC" w:rsidP="00270DC6">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F34ABC" w:rsidRPr="00F34ABC" w:rsidRDefault="00F34ABC" w:rsidP="00270DC6">
            <w:pPr>
              <w:pStyle w:val="Obsahtabulky"/>
              <w:jc w:val="center"/>
              <w:rPr>
                <w:rFonts w:eastAsia="TimesNewRoman" w:cs="Times New Roman"/>
                <w:b/>
                <w:sz w:val="20"/>
                <w:szCs w:val="20"/>
                <w:lang w:val="sk-SK"/>
              </w:rPr>
            </w:pPr>
            <w:r w:rsidRPr="00F34ABC">
              <w:rPr>
                <w:rFonts w:eastAsia="TimesNewRoman" w:cs="Times New Roman"/>
                <w:b/>
                <w:sz w:val="20"/>
                <w:szCs w:val="20"/>
                <w:lang w:val="sk-SK"/>
              </w:rPr>
              <w:t>1</w:t>
            </w:r>
          </w:p>
        </w:tc>
        <w:tc>
          <w:tcPr>
            <w:tcW w:w="0" w:type="auto"/>
            <w:tcBorders>
              <w:left w:val="single" w:sz="4" w:space="0" w:color="auto"/>
              <w:bottom w:val="single" w:sz="1" w:space="0" w:color="000000"/>
              <w:right w:val="single" w:sz="2" w:space="0" w:color="000000"/>
            </w:tcBorders>
            <w:shd w:val="clear" w:color="auto" w:fill="D6E3BC" w:themeFill="accent3" w:themeFillTint="66"/>
            <w:vAlign w:val="center"/>
          </w:tcPr>
          <w:p w:rsidR="00F34ABC" w:rsidRPr="00F34ABC" w:rsidRDefault="00F34ABC" w:rsidP="00270DC6">
            <w:pPr>
              <w:pStyle w:val="Obsahtabulky"/>
              <w:jc w:val="center"/>
              <w:rPr>
                <w:rFonts w:eastAsia="TimesNewRoman" w:cs="Times New Roman"/>
                <w:sz w:val="20"/>
                <w:szCs w:val="20"/>
                <w:lang w:val="sk-SK"/>
              </w:rPr>
            </w:pPr>
          </w:p>
        </w:tc>
      </w:tr>
      <w:tr w:rsidR="00F34ABC" w:rsidRPr="00837BAC" w:rsidTr="00F34ABC">
        <w:trPr>
          <w:trHeight w:val="267"/>
        </w:trPr>
        <w:tc>
          <w:tcPr>
            <w:tcW w:w="0" w:type="auto"/>
            <w:vMerge/>
            <w:tcBorders>
              <w:left w:val="single" w:sz="1" w:space="0" w:color="000000"/>
              <w:bottom w:val="single" w:sz="1" w:space="0" w:color="000000"/>
            </w:tcBorders>
            <w:vAlign w:val="center"/>
          </w:tcPr>
          <w:p w:rsidR="00F34ABC" w:rsidRPr="00F34ABC" w:rsidRDefault="00F34ABC" w:rsidP="00270DC6">
            <w:pPr>
              <w:pStyle w:val="Obsahtabulky"/>
              <w:jc w:val="center"/>
              <w:rPr>
                <w:rFonts w:eastAsia="TimesNewRoman" w:cs="Times New Roman"/>
                <w:b/>
                <w:bCs/>
                <w:sz w:val="20"/>
                <w:szCs w:val="20"/>
                <w:lang w:val="sk-SK"/>
              </w:rPr>
            </w:pPr>
          </w:p>
        </w:tc>
        <w:tc>
          <w:tcPr>
            <w:tcW w:w="0" w:type="auto"/>
            <w:tcBorders>
              <w:left w:val="single" w:sz="1" w:space="0" w:color="000000"/>
              <w:bottom w:val="single" w:sz="1" w:space="0" w:color="000000"/>
            </w:tcBorders>
            <w:vAlign w:val="center"/>
          </w:tcPr>
          <w:p w:rsidR="00F34ABC" w:rsidRPr="00F34ABC" w:rsidRDefault="00F34ABC" w:rsidP="00270DC6">
            <w:pPr>
              <w:pStyle w:val="Obsahtabulky"/>
              <w:jc w:val="center"/>
              <w:rPr>
                <w:rFonts w:eastAsia="TimesNewRoman" w:cs="Times New Roman"/>
                <w:sz w:val="20"/>
                <w:szCs w:val="20"/>
                <w:lang w:val="sk-SK"/>
              </w:rPr>
            </w:pPr>
            <w:r w:rsidRPr="00F34ABC">
              <w:rPr>
                <w:rFonts w:eastAsia="TimesNewRoman" w:cs="Times New Roman"/>
                <w:sz w:val="20"/>
                <w:szCs w:val="20"/>
                <w:lang w:val="sk-SK"/>
              </w:rPr>
              <w:t>VÝTVARNÁ VÝCHOVA</w:t>
            </w:r>
          </w:p>
        </w:tc>
        <w:tc>
          <w:tcPr>
            <w:tcW w:w="0" w:type="auto"/>
            <w:tcBorders>
              <w:left w:val="single" w:sz="1" w:space="0" w:color="000000"/>
              <w:bottom w:val="single" w:sz="1" w:space="0" w:color="000000"/>
              <w:right w:val="single" w:sz="4" w:space="0" w:color="auto"/>
            </w:tcBorders>
            <w:vAlign w:val="center"/>
          </w:tcPr>
          <w:p w:rsidR="00F34ABC" w:rsidRPr="00F34ABC" w:rsidRDefault="00F34ABC" w:rsidP="00270DC6">
            <w:pPr>
              <w:pStyle w:val="Obsahtabulky"/>
              <w:jc w:val="center"/>
              <w:rPr>
                <w:rFonts w:eastAsia="TimesNewRoman" w:cs="Times New Roman"/>
                <w:b/>
                <w:sz w:val="20"/>
                <w:szCs w:val="20"/>
                <w:lang w:val="sk-SK"/>
              </w:rPr>
            </w:pPr>
            <w:r w:rsidRPr="00F34ABC">
              <w:rPr>
                <w:rFonts w:eastAsia="TimesNewRoman" w:cs="Times New Roman"/>
                <w:b/>
                <w:sz w:val="20"/>
                <w:szCs w:val="20"/>
                <w:lang w:val="sk-SK"/>
              </w:rPr>
              <w:t>1</w:t>
            </w:r>
          </w:p>
        </w:tc>
        <w:tc>
          <w:tcPr>
            <w:tcW w:w="0" w:type="auto"/>
            <w:tcBorders>
              <w:left w:val="single" w:sz="4" w:space="0" w:color="auto"/>
              <w:bottom w:val="single" w:sz="1" w:space="0" w:color="000000"/>
              <w:right w:val="single" w:sz="2" w:space="0" w:color="000000"/>
            </w:tcBorders>
            <w:shd w:val="clear" w:color="auto" w:fill="D6E3BC" w:themeFill="accent3" w:themeFillTint="66"/>
            <w:vAlign w:val="center"/>
          </w:tcPr>
          <w:p w:rsidR="00F34ABC" w:rsidRPr="00F34ABC" w:rsidRDefault="00F34ABC" w:rsidP="00270DC6">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F34ABC" w:rsidRPr="00F34ABC" w:rsidRDefault="00F34ABC" w:rsidP="00270DC6">
            <w:pPr>
              <w:pStyle w:val="Obsahtabulky"/>
              <w:jc w:val="center"/>
              <w:rPr>
                <w:rFonts w:eastAsia="TimesNewRoman" w:cs="Times New Roman"/>
                <w:b/>
                <w:sz w:val="20"/>
                <w:szCs w:val="20"/>
                <w:lang w:val="sk-SK"/>
              </w:rPr>
            </w:pPr>
            <w:r w:rsidRPr="00F34ABC">
              <w:rPr>
                <w:rFonts w:eastAsia="TimesNewRoman" w:cs="Times New Roman"/>
                <w:b/>
                <w:sz w:val="20"/>
                <w:szCs w:val="20"/>
                <w:lang w:val="sk-SK"/>
              </w:rPr>
              <w:t>1</w:t>
            </w:r>
          </w:p>
        </w:tc>
        <w:tc>
          <w:tcPr>
            <w:tcW w:w="0" w:type="auto"/>
            <w:tcBorders>
              <w:left w:val="single" w:sz="4" w:space="0" w:color="auto"/>
              <w:bottom w:val="single" w:sz="1" w:space="0" w:color="000000"/>
              <w:right w:val="single" w:sz="4" w:space="0" w:color="auto"/>
            </w:tcBorders>
            <w:shd w:val="clear" w:color="auto" w:fill="D6E3BC" w:themeFill="accent3" w:themeFillTint="66"/>
            <w:vAlign w:val="center"/>
          </w:tcPr>
          <w:p w:rsidR="00F34ABC" w:rsidRPr="00F34ABC" w:rsidRDefault="00F34ABC" w:rsidP="00270DC6">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F34ABC" w:rsidRPr="00F34ABC" w:rsidRDefault="00F34ABC" w:rsidP="00270DC6">
            <w:pPr>
              <w:pStyle w:val="Obsahtabulky"/>
              <w:jc w:val="center"/>
              <w:rPr>
                <w:rFonts w:eastAsia="TimesNewRoman" w:cs="Times New Roman"/>
                <w:b/>
                <w:sz w:val="20"/>
                <w:szCs w:val="20"/>
                <w:lang w:val="sk-SK"/>
              </w:rPr>
            </w:pPr>
            <w:r w:rsidRPr="00F34ABC">
              <w:rPr>
                <w:rFonts w:eastAsia="TimesNewRoman" w:cs="Times New Roman"/>
                <w:b/>
                <w:sz w:val="20"/>
                <w:szCs w:val="20"/>
                <w:lang w:val="sk-SK"/>
              </w:rPr>
              <w:t>1</w:t>
            </w:r>
          </w:p>
        </w:tc>
        <w:tc>
          <w:tcPr>
            <w:tcW w:w="0" w:type="auto"/>
            <w:tcBorders>
              <w:left w:val="single" w:sz="4" w:space="0" w:color="auto"/>
              <w:bottom w:val="single" w:sz="1" w:space="0" w:color="000000"/>
              <w:right w:val="single" w:sz="2" w:space="0" w:color="000000"/>
            </w:tcBorders>
            <w:shd w:val="clear" w:color="auto" w:fill="D6E3BC" w:themeFill="accent3" w:themeFillTint="66"/>
            <w:vAlign w:val="center"/>
          </w:tcPr>
          <w:p w:rsidR="00F34ABC" w:rsidRPr="00F34ABC" w:rsidRDefault="00F34ABC" w:rsidP="00270DC6">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F34ABC" w:rsidRPr="00F34ABC" w:rsidRDefault="00F34ABC" w:rsidP="00270DC6">
            <w:pPr>
              <w:pStyle w:val="Obsahtabulky"/>
              <w:jc w:val="center"/>
              <w:rPr>
                <w:rFonts w:eastAsia="TimesNewRoman" w:cs="Times New Roman"/>
                <w:b/>
                <w:sz w:val="20"/>
                <w:szCs w:val="20"/>
                <w:lang w:val="sk-SK"/>
              </w:rPr>
            </w:pPr>
            <w:r w:rsidRPr="00F34ABC">
              <w:rPr>
                <w:rFonts w:eastAsia="TimesNewRoman" w:cs="Times New Roman"/>
                <w:b/>
                <w:sz w:val="20"/>
                <w:szCs w:val="20"/>
                <w:lang w:val="sk-SK"/>
              </w:rPr>
              <w:t>1</w:t>
            </w:r>
          </w:p>
        </w:tc>
        <w:tc>
          <w:tcPr>
            <w:tcW w:w="0" w:type="auto"/>
            <w:tcBorders>
              <w:left w:val="single" w:sz="4" w:space="0" w:color="auto"/>
              <w:bottom w:val="single" w:sz="1" w:space="0" w:color="000000"/>
              <w:right w:val="single" w:sz="2" w:space="0" w:color="000000"/>
            </w:tcBorders>
            <w:shd w:val="clear" w:color="auto" w:fill="D6E3BC" w:themeFill="accent3" w:themeFillTint="66"/>
            <w:vAlign w:val="center"/>
          </w:tcPr>
          <w:p w:rsidR="00F34ABC" w:rsidRPr="00F34ABC" w:rsidRDefault="00F34ABC" w:rsidP="00270DC6">
            <w:pPr>
              <w:pStyle w:val="Obsahtabulky"/>
              <w:jc w:val="center"/>
              <w:rPr>
                <w:rFonts w:eastAsia="TimesNewRoman" w:cs="Times New Roman"/>
                <w:sz w:val="20"/>
                <w:szCs w:val="20"/>
                <w:lang w:val="sk-SK"/>
              </w:rPr>
            </w:pPr>
          </w:p>
        </w:tc>
      </w:tr>
      <w:tr w:rsidR="00DD2389" w:rsidRPr="00837BAC" w:rsidTr="00F34ABC">
        <w:trPr>
          <w:trHeight w:val="47"/>
        </w:trPr>
        <w:tc>
          <w:tcPr>
            <w:tcW w:w="0" w:type="auto"/>
            <w:tcBorders>
              <w:left w:val="single" w:sz="1" w:space="0" w:color="000000"/>
              <w:bottom w:val="single" w:sz="1" w:space="0" w:color="000000"/>
            </w:tcBorders>
            <w:vAlign w:val="center"/>
          </w:tcPr>
          <w:p w:rsidR="00DD2389" w:rsidRPr="00F34ABC" w:rsidRDefault="00DD2389" w:rsidP="00270DC6">
            <w:pPr>
              <w:pStyle w:val="Obsahtabulky"/>
              <w:jc w:val="center"/>
              <w:rPr>
                <w:rFonts w:eastAsia="TimesNewRoman" w:cs="Times New Roman"/>
                <w:b/>
                <w:bCs/>
                <w:sz w:val="20"/>
                <w:szCs w:val="20"/>
                <w:lang w:val="sk-SK"/>
              </w:rPr>
            </w:pPr>
            <w:r w:rsidRPr="00F34ABC">
              <w:rPr>
                <w:rFonts w:eastAsia="TimesNewRoman" w:cs="Times New Roman"/>
                <w:b/>
                <w:bCs/>
                <w:sz w:val="20"/>
                <w:szCs w:val="20"/>
                <w:lang w:val="sk-SK"/>
              </w:rPr>
              <w:t>ZDRAVIE A</w:t>
            </w:r>
            <w:r w:rsidR="00C82FF9">
              <w:rPr>
                <w:rFonts w:eastAsia="TimesNewRoman" w:cs="Times New Roman"/>
                <w:b/>
                <w:bCs/>
                <w:sz w:val="20"/>
                <w:szCs w:val="20"/>
                <w:lang w:val="sk-SK"/>
              </w:rPr>
              <w:t> </w:t>
            </w:r>
            <w:r w:rsidRPr="00F34ABC">
              <w:rPr>
                <w:rFonts w:eastAsia="TimesNewRoman" w:cs="Times New Roman"/>
                <w:b/>
                <w:bCs/>
                <w:sz w:val="20"/>
                <w:szCs w:val="20"/>
                <w:lang w:val="sk-SK"/>
              </w:rPr>
              <w:t>POHYB</w:t>
            </w:r>
          </w:p>
        </w:tc>
        <w:tc>
          <w:tcPr>
            <w:tcW w:w="0" w:type="auto"/>
            <w:tcBorders>
              <w:left w:val="single" w:sz="1" w:space="0" w:color="000000"/>
              <w:bottom w:val="single" w:sz="1" w:space="0" w:color="000000"/>
            </w:tcBorders>
            <w:vAlign w:val="center"/>
          </w:tcPr>
          <w:p w:rsidR="00DD2389" w:rsidRPr="00F34ABC" w:rsidRDefault="00DD2389" w:rsidP="00270DC6">
            <w:pPr>
              <w:pStyle w:val="Obsahtabulky"/>
              <w:jc w:val="center"/>
              <w:rPr>
                <w:rFonts w:eastAsia="TimesNewRoman" w:cs="Times New Roman"/>
                <w:sz w:val="20"/>
                <w:szCs w:val="20"/>
                <w:lang w:val="sk-SK"/>
              </w:rPr>
            </w:pPr>
            <w:r w:rsidRPr="00F34ABC">
              <w:rPr>
                <w:rFonts w:eastAsia="TimesNewRoman" w:cs="Times New Roman"/>
                <w:sz w:val="20"/>
                <w:szCs w:val="20"/>
                <w:lang w:val="sk-SK"/>
              </w:rPr>
              <w:t>TELESNÁ VÝCHOVA</w:t>
            </w:r>
          </w:p>
        </w:tc>
        <w:tc>
          <w:tcPr>
            <w:tcW w:w="0" w:type="auto"/>
            <w:tcBorders>
              <w:left w:val="single" w:sz="1" w:space="0" w:color="000000"/>
              <w:bottom w:val="single" w:sz="1" w:space="0" w:color="000000"/>
              <w:right w:val="single" w:sz="4" w:space="0" w:color="auto"/>
            </w:tcBorders>
            <w:vAlign w:val="center"/>
          </w:tcPr>
          <w:p w:rsidR="00DD2389" w:rsidRPr="00F34ABC" w:rsidRDefault="00DD2389" w:rsidP="00270DC6">
            <w:pPr>
              <w:pStyle w:val="Obsahtabulky"/>
              <w:jc w:val="center"/>
              <w:rPr>
                <w:rFonts w:eastAsia="TimesNewRoman" w:cs="Times New Roman"/>
                <w:b/>
                <w:sz w:val="20"/>
                <w:szCs w:val="20"/>
                <w:lang w:val="sk-SK"/>
              </w:rPr>
            </w:pPr>
            <w:r w:rsidRPr="00F34ABC">
              <w:rPr>
                <w:rFonts w:eastAsia="TimesNewRoman" w:cs="Times New Roman"/>
                <w:b/>
                <w:sz w:val="20"/>
                <w:szCs w:val="20"/>
                <w:lang w:val="sk-SK"/>
              </w:rPr>
              <w:t>2</w:t>
            </w:r>
          </w:p>
        </w:tc>
        <w:tc>
          <w:tcPr>
            <w:tcW w:w="0" w:type="auto"/>
            <w:tcBorders>
              <w:left w:val="single" w:sz="4" w:space="0" w:color="auto"/>
              <w:bottom w:val="single" w:sz="1" w:space="0" w:color="000000"/>
              <w:right w:val="single" w:sz="2" w:space="0" w:color="000000"/>
            </w:tcBorders>
            <w:shd w:val="clear" w:color="auto" w:fill="D6E3BC" w:themeFill="accent3" w:themeFillTint="66"/>
            <w:vAlign w:val="center"/>
          </w:tcPr>
          <w:p w:rsidR="00DD2389" w:rsidRPr="00F34ABC" w:rsidRDefault="00DD2389" w:rsidP="00270DC6">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DD2389" w:rsidRPr="00F34ABC" w:rsidRDefault="00DD2389" w:rsidP="00270DC6">
            <w:pPr>
              <w:pStyle w:val="Obsahtabulky"/>
              <w:jc w:val="center"/>
              <w:rPr>
                <w:rFonts w:eastAsia="TimesNewRoman" w:cs="Times New Roman"/>
                <w:b/>
                <w:sz w:val="20"/>
                <w:szCs w:val="20"/>
                <w:lang w:val="sk-SK"/>
              </w:rPr>
            </w:pPr>
            <w:r w:rsidRPr="00F34ABC">
              <w:rPr>
                <w:rFonts w:eastAsia="TimesNewRoman" w:cs="Times New Roman"/>
                <w:b/>
                <w:sz w:val="20"/>
                <w:szCs w:val="20"/>
                <w:lang w:val="sk-SK"/>
              </w:rPr>
              <w:t>2</w:t>
            </w:r>
          </w:p>
        </w:tc>
        <w:tc>
          <w:tcPr>
            <w:tcW w:w="0" w:type="auto"/>
            <w:tcBorders>
              <w:left w:val="single" w:sz="4" w:space="0" w:color="auto"/>
              <w:bottom w:val="single" w:sz="1" w:space="0" w:color="000000"/>
              <w:right w:val="single" w:sz="4" w:space="0" w:color="auto"/>
            </w:tcBorders>
            <w:shd w:val="clear" w:color="auto" w:fill="D6E3BC" w:themeFill="accent3" w:themeFillTint="66"/>
            <w:vAlign w:val="center"/>
          </w:tcPr>
          <w:p w:rsidR="00DD2389" w:rsidRPr="00F34ABC" w:rsidRDefault="00DD2389" w:rsidP="00270DC6">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DD2389" w:rsidRPr="00F34ABC" w:rsidRDefault="00DD2389" w:rsidP="00270DC6">
            <w:pPr>
              <w:pStyle w:val="Obsahtabulky"/>
              <w:jc w:val="center"/>
              <w:rPr>
                <w:rFonts w:eastAsia="TimesNewRoman" w:cs="Times New Roman"/>
                <w:b/>
                <w:sz w:val="20"/>
                <w:szCs w:val="20"/>
                <w:lang w:val="sk-SK"/>
              </w:rPr>
            </w:pPr>
            <w:r w:rsidRPr="00F34ABC">
              <w:rPr>
                <w:rFonts w:eastAsia="TimesNewRoman" w:cs="Times New Roman"/>
                <w:b/>
                <w:sz w:val="20"/>
                <w:szCs w:val="20"/>
                <w:lang w:val="sk-SK"/>
              </w:rPr>
              <w:t>2</w:t>
            </w:r>
          </w:p>
        </w:tc>
        <w:tc>
          <w:tcPr>
            <w:tcW w:w="0" w:type="auto"/>
            <w:tcBorders>
              <w:left w:val="single" w:sz="4" w:space="0" w:color="auto"/>
              <w:bottom w:val="single" w:sz="1" w:space="0" w:color="000000"/>
              <w:right w:val="single" w:sz="2" w:space="0" w:color="000000"/>
            </w:tcBorders>
            <w:shd w:val="clear" w:color="auto" w:fill="D6E3BC" w:themeFill="accent3" w:themeFillTint="66"/>
            <w:vAlign w:val="center"/>
          </w:tcPr>
          <w:p w:rsidR="00DD2389" w:rsidRPr="00F34ABC" w:rsidRDefault="00DD2389" w:rsidP="00270DC6">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DD2389" w:rsidRPr="00F34ABC" w:rsidRDefault="00DD2389" w:rsidP="00270DC6">
            <w:pPr>
              <w:pStyle w:val="Obsahtabulky"/>
              <w:jc w:val="center"/>
              <w:rPr>
                <w:rFonts w:eastAsia="TimesNewRoman" w:cs="Times New Roman"/>
                <w:b/>
                <w:sz w:val="20"/>
                <w:szCs w:val="20"/>
                <w:lang w:val="sk-SK"/>
              </w:rPr>
            </w:pPr>
            <w:r w:rsidRPr="00F34ABC">
              <w:rPr>
                <w:rFonts w:eastAsia="TimesNewRoman" w:cs="Times New Roman"/>
                <w:b/>
                <w:sz w:val="20"/>
                <w:szCs w:val="20"/>
                <w:lang w:val="sk-SK"/>
              </w:rPr>
              <w:t>2</w:t>
            </w:r>
          </w:p>
        </w:tc>
        <w:tc>
          <w:tcPr>
            <w:tcW w:w="0" w:type="auto"/>
            <w:tcBorders>
              <w:left w:val="single" w:sz="4" w:space="0" w:color="auto"/>
              <w:bottom w:val="single" w:sz="1" w:space="0" w:color="000000"/>
              <w:right w:val="single" w:sz="2" w:space="0" w:color="000000"/>
            </w:tcBorders>
            <w:shd w:val="clear" w:color="auto" w:fill="D6E3BC" w:themeFill="accent3" w:themeFillTint="66"/>
            <w:vAlign w:val="center"/>
          </w:tcPr>
          <w:p w:rsidR="00DD2389" w:rsidRPr="00F34ABC" w:rsidRDefault="00DD2389" w:rsidP="00270DC6">
            <w:pPr>
              <w:pStyle w:val="Obsahtabulky"/>
              <w:jc w:val="center"/>
              <w:rPr>
                <w:rFonts w:eastAsia="TimesNewRoman" w:cs="Times New Roman"/>
                <w:sz w:val="20"/>
                <w:szCs w:val="20"/>
                <w:lang w:val="sk-SK"/>
              </w:rPr>
            </w:pPr>
          </w:p>
        </w:tc>
      </w:tr>
      <w:tr w:rsidR="00F34ABC" w:rsidRPr="00837BAC" w:rsidTr="00F34ABC">
        <w:trPr>
          <w:trHeight w:val="49"/>
        </w:trPr>
        <w:tc>
          <w:tcPr>
            <w:tcW w:w="0" w:type="auto"/>
            <w:gridSpan w:val="2"/>
            <w:tcBorders>
              <w:left w:val="single" w:sz="1" w:space="0" w:color="000000"/>
              <w:bottom w:val="single" w:sz="2" w:space="0" w:color="000000"/>
            </w:tcBorders>
            <w:shd w:val="clear" w:color="auto" w:fill="92CDDC" w:themeFill="accent5" w:themeFillTint="99"/>
            <w:vAlign w:val="center"/>
          </w:tcPr>
          <w:p w:rsidR="00F34ABC" w:rsidRPr="00F34ABC" w:rsidRDefault="00F34ABC" w:rsidP="00270DC6">
            <w:pPr>
              <w:pStyle w:val="Obsahtabulky"/>
              <w:jc w:val="center"/>
              <w:rPr>
                <w:rFonts w:eastAsia="TimesNewRoman" w:cs="Times New Roman"/>
                <w:sz w:val="20"/>
                <w:szCs w:val="20"/>
                <w:lang w:val="sk-SK"/>
              </w:rPr>
            </w:pPr>
            <w:r w:rsidRPr="00F34ABC">
              <w:rPr>
                <w:rFonts w:eastAsia="TimesNewRoman" w:cs="Times New Roman"/>
                <w:b/>
                <w:bCs/>
                <w:sz w:val="20"/>
                <w:szCs w:val="20"/>
                <w:lang w:val="sk-SK"/>
              </w:rPr>
              <w:t>Spolu povinná časť</w:t>
            </w:r>
          </w:p>
        </w:tc>
        <w:tc>
          <w:tcPr>
            <w:tcW w:w="0" w:type="auto"/>
            <w:tcBorders>
              <w:left w:val="single" w:sz="1" w:space="0" w:color="000000"/>
              <w:bottom w:val="single" w:sz="2" w:space="0" w:color="000000"/>
              <w:right w:val="single" w:sz="4" w:space="0" w:color="auto"/>
            </w:tcBorders>
            <w:shd w:val="clear" w:color="auto" w:fill="92CDDC" w:themeFill="accent5" w:themeFillTint="99"/>
            <w:vAlign w:val="center"/>
          </w:tcPr>
          <w:p w:rsidR="00F34ABC" w:rsidRPr="00F34ABC" w:rsidRDefault="00F34ABC" w:rsidP="00270DC6">
            <w:pPr>
              <w:pStyle w:val="Obsahtabulky"/>
              <w:jc w:val="center"/>
              <w:rPr>
                <w:rFonts w:eastAsia="TimesNewRoman" w:cs="Times New Roman"/>
                <w:b/>
                <w:sz w:val="20"/>
                <w:szCs w:val="20"/>
                <w:lang w:val="sk-SK"/>
              </w:rPr>
            </w:pPr>
            <w:r w:rsidRPr="00F34ABC">
              <w:rPr>
                <w:rFonts w:eastAsia="TimesNewRoman" w:cs="Times New Roman"/>
                <w:b/>
                <w:sz w:val="20"/>
                <w:szCs w:val="20"/>
                <w:lang w:val="sk-SK"/>
              </w:rPr>
              <w:t>18</w:t>
            </w:r>
          </w:p>
        </w:tc>
        <w:tc>
          <w:tcPr>
            <w:tcW w:w="0" w:type="auto"/>
            <w:tcBorders>
              <w:left w:val="single" w:sz="4" w:space="0" w:color="auto"/>
              <w:bottom w:val="single" w:sz="2" w:space="0" w:color="000000"/>
              <w:right w:val="single" w:sz="2" w:space="0" w:color="000000"/>
            </w:tcBorders>
            <w:shd w:val="clear" w:color="auto" w:fill="92CDDC" w:themeFill="accent5" w:themeFillTint="99"/>
            <w:vAlign w:val="center"/>
          </w:tcPr>
          <w:p w:rsidR="00F34ABC" w:rsidRPr="00F34ABC" w:rsidRDefault="00F34ABC" w:rsidP="00270DC6">
            <w:pPr>
              <w:pStyle w:val="Obsahtabulky"/>
              <w:jc w:val="center"/>
              <w:rPr>
                <w:rFonts w:eastAsia="TimesNewRoman" w:cs="Times New Roman"/>
                <w:sz w:val="20"/>
                <w:szCs w:val="20"/>
                <w:lang w:val="sk-SK"/>
              </w:rPr>
            </w:pPr>
          </w:p>
        </w:tc>
        <w:tc>
          <w:tcPr>
            <w:tcW w:w="0" w:type="auto"/>
            <w:tcBorders>
              <w:left w:val="single" w:sz="4" w:space="0" w:color="auto"/>
              <w:bottom w:val="single" w:sz="2" w:space="0" w:color="000000"/>
              <w:right w:val="single" w:sz="2" w:space="0" w:color="000000"/>
            </w:tcBorders>
            <w:shd w:val="clear" w:color="auto" w:fill="92CDDC" w:themeFill="accent5" w:themeFillTint="99"/>
            <w:vAlign w:val="center"/>
          </w:tcPr>
          <w:p w:rsidR="00F34ABC" w:rsidRPr="00F34ABC" w:rsidRDefault="00F34ABC" w:rsidP="00270DC6">
            <w:pPr>
              <w:pStyle w:val="Obsahtabulky"/>
              <w:jc w:val="center"/>
              <w:rPr>
                <w:rFonts w:eastAsia="TimesNewRoman" w:cs="Times New Roman"/>
                <w:b/>
                <w:sz w:val="20"/>
                <w:szCs w:val="20"/>
                <w:lang w:val="sk-SK"/>
              </w:rPr>
            </w:pPr>
            <w:r w:rsidRPr="00F34ABC">
              <w:rPr>
                <w:rFonts w:eastAsia="TimesNewRoman" w:cs="Times New Roman"/>
                <w:b/>
                <w:sz w:val="20"/>
                <w:szCs w:val="20"/>
                <w:lang w:val="sk-SK"/>
              </w:rPr>
              <w:t>19</w:t>
            </w:r>
          </w:p>
        </w:tc>
        <w:tc>
          <w:tcPr>
            <w:tcW w:w="0" w:type="auto"/>
            <w:tcBorders>
              <w:left w:val="single" w:sz="4" w:space="0" w:color="auto"/>
              <w:bottom w:val="single" w:sz="2" w:space="0" w:color="000000"/>
              <w:right w:val="single" w:sz="4" w:space="0" w:color="auto"/>
            </w:tcBorders>
            <w:shd w:val="clear" w:color="auto" w:fill="92CDDC" w:themeFill="accent5" w:themeFillTint="99"/>
            <w:vAlign w:val="center"/>
          </w:tcPr>
          <w:p w:rsidR="00F34ABC" w:rsidRPr="00F34ABC" w:rsidRDefault="00F34ABC" w:rsidP="00270DC6">
            <w:pPr>
              <w:pStyle w:val="Obsahtabulky"/>
              <w:jc w:val="center"/>
              <w:rPr>
                <w:rFonts w:eastAsia="TimesNewRoman" w:cs="Times New Roman"/>
                <w:sz w:val="20"/>
                <w:szCs w:val="20"/>
                <w:lang w:val="sk-SK"/>
              </w:rPr>
            </w:pPr>
          </w:p>
        </w:tc>
        <w:tc>
          <w:tcPr>
            <w:tcW w:w="0" w:type="auto"/>
            <w:tcBorders>
              <w:left w:val="single" w:sz="4" w:space="0" w:color="auto"/>
              <w:bottom w:val="single" w:sz="2" w:space="0" w:color="000000"/>
              <w:right w:val="single" w:sz="2" w:space="0" w:color="000000"/>
            </w:tcBorders>
            <w:shd w:val="clear" w:color="auto" w:fill="92CDDC" w:themeFill="accent5" w:themeFillTint="99"/>
            <w:vAlign w:val="center"/>
          </w:tcPr>
          <w:p w:rsidR="00F34ABC" w:rsidRPr="00F34ABC" w:rsidRDefault="00F34ABC" w:rsidP="00270DC6">
            <w:pPr>
              <w:pStyle w:val="Obsahtabulky"/>
              <w:jc w:val="center"/>
              <w:rPr>
                <w:rFonts w:eastAsia="TimesNewRoman" w:cs="Times New Roman"/>
                <w:b/>
                <w:sz w:val="20"/>
                <w:szCs w:val="20"/>
                <w:lang w:val="sk-SK"/>
              </w:rPr>
            </w:pPr>
            <w:r w:rsidRPr="00F34ABC">
              <w:rPr>
                <w:rFonts w:eastAsia="TimesNewRoman" w:cs="Times New Roman"/>
                <w:b/>
                <w:sz w:val="20"/>
                <w:szCs w:val="20"/>
                <w:lang w:val="sk-SK"/>
              </w:rPr>
              <w:t>20</w:t>
            </w:r>
          </w:p>
        </w:tc>
        <w:tc>
          <w:tcPr>
            <w:tcW w:w="0" w:type="auto"/>
            <w:tcBorders>
              <w:left w:val="single" w:sz="4" w:space="0" w:color="auto"/>
              <w:bottom w:val="single" w:sz="2" w:space="0" w:color="000000"/>
              <w:right w:val="single" w:sz="2" w:space="0" w:color="000000"/>
            </w:tcBorders>
            <w:shd w:val="clear" w:color="auto" w:fill="92CDDC" w:themeFill="accent5" w:themeFillTint="99"/>
            <w:vAlign w:val="center"/>
          </w:tcPr>
          <w:p w:rsidR="00F34ABC" w:rsidRPr="00F34ABC" w:rsidRDefault="00F34ABC" w:rsidP="00270DC6">
            <w:pPr>
              <w:pStyle w:val="Obsahtabulky"/>
              <w:jc w:val="center"/>
              <w:rPr>
                <w:rFonts w:eastAsia="TimesNewRoman" w:cs="Times New Roman"/>
                <w:sz w:val="20"/>
                <w:szCs w:val="20"/>
                <w:lang w:val="sk-SK"/>
              </w:rPr>
            </w:pPr>
          </w:p>
        </w:tc>
        <w:tc>
          <w:tcPr>
            <w:tcW w:w="0" w:type="auto"/>
            <w:tcBorders>
              <w:left w:val="single" w:sz="4" w:space="0" w:color="auto"/>
              <w:bottom w:val="single" w:sz="2" w:space="0" w:color="000000"/>
              <w:right w:val="single" w:sz="2" w:space="0" w:color="000000"/>
            </w:tcBorders>
            <w:shd w:val="clear" w:color="auto" w:fill="92CDDC" w:themeFill="accent5" w:themeFillTint="99"/>
            <w:vAlign w:val="center"/>
          </w:tcPr>
          <w:p w:rsidR="00F34ABC" w:rsidRPr="00F34ABC" w:rsidRDefault="00F34ABC" w:rsidP="00270DC6">
            <w:pPr>
              <w:pStyle w:val="Obsahtabulky"/>
              <w:jc w:val="center"/>
              <w:rPr>
                <w:rFonts w:eastAsia="TimesNewRoman" w:cs="Times New Roman"/>
                <w:b/>
                <w:sz w:val="20"/>
                <w:szCs w:val="20"/>
                <w:lang w:val="sk-SK"/>
              </w:rPr>
            </w:pPr>
            <w:r w:rsidRPr="00F34ABC">
              <w:rPr>
                <w:rFonts w:eastAsia="TimesNewRoman" w:cs="Times New Roman"/>
                <w:b/>
                <w:sz w:val="20"/>
                <w:szCs w:val="20"/>
                <w:lang w:val="sk-SK"/>
              </w:rPr>
              <w:t>21</w:t>
            </w:r>
          </w:p>
        </w:tc>
        <w:tc>
          <w:tcPr>
            <w:tcW w:w="0" w:type="auto"/>
            <w:tcBorders>
              <w:left w:val="single" w:sz="4" w:space="0" w:color="auto"/>
              <w:bottom w:val="single" w:sz="2" w:space="0" w:color="000000"/>
              <w:right w:val="single" w:sz="2" w:space="0" w:color="000000"/>
            </w:tcBorders>
            <w:shd w:val="clear" w:color="auto" w:fill="92CDDC" w:themeFill="accent5" w:themeFillTint="99"/>
            <w:vAlign w:val="center"/>
          </w:tcPr>
          <w:p w:rsidR="00F34ABC" w:rsidRPr="00F34ABC" w:rsidRDefault="00F34ABC" w:rsidP="00270DC6">
            <w:pPr>
              <w:pStyle w:val="Obsahtabulky"/>
              <w:jc w:val="center"/>
              <w:rPr>
                <w:rFonts w:eastAsia="TimesNewRoman" w:cs="Times New Roman"/>
                <w:sz w:val="20"/>
                <w:szCs w:val="20"/>
                <w:lang w:val="sk-SK"/>
              </w:rPr>
            </w:pPr>
          </w:p>
        </w:tc>
      </w:tr>
      <w:tr w:rsidR="00F34ABC" w:rsidRPr="00837BAC" w:rsidTr="00F34ABC">
        <w:trPr>
          <w:trHeight w:val="119"/>
        </w:trPr>
        <w:tc>
          <w:tcPr>
            <w:tcW w:w="0" w:type="auto"/>
            <w:gridSpan w:val="2"/>
            <w:tcBorders>
              <w:top w:val="single" w:sz="2" w:space="0" w:color="000000"/>
              <w:left w:val="single" w:sz="2" w:space="0" w:color="000000"/>
              <w:bottom w:val="single" w:sz="4" w:space="0" w:color="auto"/>
            </w:tcBorders>
            <w:vAlign w:val="center"/>
          </w:tcPr>
          <w:p w:rsidR="00F34ABC" w:rsidRPr="00F34ABC" w:rsidRDefault="00F34ABC" w:rsidP="00270DC6">
            <w:pPr>
              <w:pStyle w:val="Obsahtabulky"/>
              <w:jc w:val="center"/>
              <w:rPr>
                <w:rFonts w:eastAsia="TimesNewRoman" w:cs="Times New Roman"/>
                <w:sz w:val="20"/>
                <w:szCs w:val="20"/>
                <w:lang w:val="sk-SK"/>
              </w:rPr>
            </w:pPr>
            <w:r w:rsidRPr="00F34ABC">
              <w:rPr>
                <w:rFonts w:eastAsia="TimesNewRoman" w:cs="Times New Roman"/>
                <w:b/>
                <w:bCs/>
                <w:sz w:val="20"/>
                <w:szCs w:val="20"/>
                <w:lang w:val="sk-SK"/>
              </w:rPr>
              <w:t>Voliteľné hodiny</w:t>
            </w:r>
          </w:p>
        </w:tc>
        <w:tc>
          <w:tcPr>
            <w:tcW w:w="0" w:type="auto"/>
            <w:tcBorders>
              <w:top w:val="single" w:sz="2" w:space="0" w:color="000000"/>
              <w:left w:val="single" w:sz="1" w:space="0" w:color="000000"/>
              <w:bottom w:val="single" w:sz="4" w:space="0" w:color="auto"/>
              <w:right w:val="single" w:sz="4" w:space="0" w:color="auto"/>
            </w:tcBorders>
            <w:vAlign w:val="center"/>
          </w:tcPr>
          <w:p w:rsidR="00F34ABC" w:rsidRPr="00F34ABC" w:rsidRDefault="00F34ABC" w:rsidP="00270DC6">
            <w:pPr>
              <w:pStyle w:val="Obsahtabulky"/>
              <w:jc w:val="center"/>
              <w:rPr>
                <w:rFonts w:eastAsia="TimesNewRoman" w:cs="Times New Roman"/>
                <w:b/>
                <w:sz w:val="20"/>
                <w:szCs w:val="20"/>
                <w:lang w:val="sk-SK"/>
              </w:rPr>
            </w:pPr>
          </w:p>
        </w:tc>
        <w:tc>
          <w:tcPr>
            <w:tcW w:w="0" w:type="auto"/>
            <w:tcBorders>
              <w:top w:val="single" w:sz="2" w:space="0" w:color="000000"/>
              <w:left w:val="single" w:sz="4" w:space="0" w:color="auto"/>
              <w:bottom w:val="single" w:sz="4" w:space="0" w:color="auto"/>
              <w:right w:val="single" w:sz="2" w:space="0" w:color="000000"/>
            </w:tcBorders>
            <w:shd w:val="clear" w:color="auto" w:fill="D6E3BC" w:themeFill="accent3" w:themeFillTint="66"/>
            <w:vAlign w:val="center"/>
          </w:tcPr>
          <w:p w:rsidR="00F34ABC" w:rsidRPr="00F34ABC" w:rsidRDefault="00F34ABC" w:rsidP="00270DC6">
            <w:pPr>
              <w:pStyle w:val="Obsahtabulky"/>
              <w:jc w:val="center"/>
              <w:rPr>
                <w:rFonts w:eastAsia="TimesNewRoman" w:cs="Times New Roman"/>
                <w:sz w:val="20"/>
                <w:szCs w:val="20"/>
                <w:lang w:val="sk-SK"/>
              </w:rPr>
            </w:pPr>
            <w:r w:rsidRPr="00F34ABC">
              <w:rPr>
                <w:rFonts w:eastAsia="TimesNewRoman" w:cs="Times New Roman"/>
                <w:sz w:val="20"/>
                <w:szCs w:val="20"/>
                <w:lang w:val="sk-SK"/>
              </w:rPr>
              <w:t>4</w:t>
            </w:r>
          </w:p>
        </w:tc>
        <w:tc>
          <w:tcPr>
            <w:tcW w:w="0" w:type="auto"/>
            <w:tcBorders>
              <w:top w:val="single" w:sz="2" w:space="0" w:color="000000"/>
              <w:left w:val="single" w:sz="4" w:space="0" w:color="auto"/>
              <w:bottom w:val="single" w:sz="4" w:space="0" w:color="auto"/>
              <w:right w:val="single" w:sz="2" w:space="0" w:color="000000"/>
            </w:tcBorders>
            <w:vAlign w:val="center"/>
          </w:tcPr>
          <w:p w:rsidR="00F34ABC" w:rsidRPr="00F34ABC" w:rsidRDefault="00F34ABC" w:rsidP="00270DC6">
            <w:pPr>
              <w:pStyle w:val="Obsahtabulky"/>
              <w:jc w:val="center"/>
              <w:rPr>
                <w:rFonts w:eastAsia="TimesNewRoman" w:cs="Times New Roman"/>
                <w:b/>
                <w:sz w:val="20"/>
                <w:szCs w:val="20"/>
                <w:lang w:val="sk-SK"/>
              </w:rPr>
            </w:pPr>
          </w:p>
        </w:tc>
        <w:tc>
          <w:tcPr>
            <w:tcW w:w="0" w:type="auto"/>
            <w:tcBorders>
              <w:top w:val="single" w:sz="2" w:space="0" w:color="000000"/>
              <w:left w:val="single" w:sz="4" w:space="0" w:color="auto"/>
              <w:bottom w:val="single" w:sz="4" w:space="0" w:color="auto"/>
              <w:right w:val="single" w:sz="4" w:space="0" w:color="auto"/>
            </w:tcBorders>
            <w:shd w:val="clear" w:color="auto" w:fill="D6E3BC" w:themeFill="accent3" w:themeFillTint="66"/>
            <w:vAlign w:val="center"/>
          </w:tcPr>
          <w:p w:rsidR="00F34ABC" w:rsidRPr="00F34ABC" w:rsidRDefault="00F34ABC" w:rsidP="00270DC6">
            <w:pPr>
              <w:pStyle w:val="Obsahtabulky"/>
              <w:jc w:val="center"/>
              <w:rPr>
                <w:rFonts w:eastAsia="TimesNewRoman" w:cs="Times New Roman"/>
                <w:sz w:val="20"/>
                <w:szCs w:val="20"/>
                <w:lang w:val="sk-SK"/>
              </w:rPr>
            </w:pPr>
            <w:r w:rsidRPr="00F34ABC">
              <w:rPr>
                <w:rFonts w:eastAsia="TimesNewRoman" w:cs="Times New Roman"/>
                <w:sz w:val="20"/>
                <w:szCs w:val="20"/>
                <w:lang w:val="sk-SK"/>
              </w:rPr>
              <w:t>4</w:t>
            </w:r>
          </w:p>
        </w:tc>
        <w:tc>
          <w:tcPr>
            <w:tcW w:w="0" w:type="auto"/>
            <w:tcBorders>
              <w:top w:val="single" w:sz="2" w:space="0" w:color="000000"/>
              <w:left w:val="single" w:sz="4" w:space="0" w:color="auto"/>
              <w:bottom w:val="single" w:sz="4" w:space="0" w:color="auto"/>
              <w:right w:val="single" w:sz="2" w:space="0" w:color="000000"/>
            </w:tcBorders>
            <w:vAlign w:val="center"/>
          </w:tcPr>
          <w:p w:rsidR="00F34ABC" w:rsidRPr="00F34ABC" w:rsidRDefault="00F34ABC" w:rsidP="00270DC6">
            <w:pPr>
              <w:pStyle w:val="Obsahtabulky"/>
              <w:jc w:val="center"/>
              <w:rPr>
                <w:rFonts w:eastAsia="TimesNewRoman" w:cs="Times New Roman"/>
                <w:b/>
                <w:sz w:val="20"/>
                <w:szCs w:val="20"/>
                <w:lang w:val="sk-SK"/>
              </w:rPr>
            </w:pPr>
          </w:p>
        </w:tc>
        <w:tc>
          <w:tcPr>
            <w:tcW w:w="0" w:type="auto"/>
            <w:tcBorders>
              <w:top w:val="single" w:sz="2" w:space="0" w:color="000000"/>
              <w:left w:val="single" w:sz="4" w:space="0" w:color="auto"/>
              <w:bottom w:val="single" w:sz="4" w:space="0" w:color="auto"/>
              <w:right w:val="single" w:sz="2" w:space="0" w:color="000000"/>
            </w:tcBorders>
            <w:shd w:val="clear" w:color="auto" w:fill="D6E3BC" w:themeFill="accent3" w:themeFillTint="66"/>
            <w:vAlign w:val="center"/>
          </w:tcPr>
          <w:p w:rsidR="00F34ABC" w:rsidRPr="00F34ABC" w:rsidRDefault="00F34ABC" w:rsidP="00270DC6">
            <w:pPr>
              <w:pStyle w:val="Obsahtabulky"/>
              <w:jc w:val="center"/>
              <w:rPr>
                <w:rFonts w:eastAsia="TimesNewRoman" w:cs="Times New Roman"/>
                <w:sz w:val="20"/>
                <w:szCs w:val="20"/>
                <w:lang w:val="sk-SK"/>
              </w:rPr>
            </w:pPr>
            <w:r w:rsidRPr="00F34ABC">
              <w:rPr>
                <w:rFonts w:eastAsia="TimesNewRoman" w:cs="Times New Roman"/>
                <w:sz w:val="20"/>
                <w:szCs w:val="20"/>
                <w:lang w:val="sk-SK"/>
              </w:rPr>
              <w:t>4</w:t>
            </w:r>
          </w:p>
        </w:tc>
        <w:tc>
          <w:tcPr>
            <w:tcW w:w="0" w:type="auto"/>
            <w:tcBorders>
              <w:top w:val="single" w:sz="2" w:space="0" w:color="000000"/>
              <w:left w:val="single" w:sz="4" w:space="0" w:color="auto"/>
              <w:bottom w:val="single" w:sz="4" w:space="0" w:color="auto"/>
              <w:right w:val="single" w:sz="2" w:space="0" w:color="000000"/>
            </w:tcBorders>
            <w:vAlign w:val="center"/>
          </w:tcPr>
          <w:p w:rsidR="00F34ABC" w:rsidRPr="00F34ABC" w:rsidRDefault="00F34ABC" w:rsidP="00270DC6">
            <w:pPr>
              <w:pStyle w:val="Obsahtabulky"/>
              <w:jc w:val="center"/>
              <w:rPr>
                <w:rFonts w:eastAsia="TimesNewRoman" w:cs="Times New Roman"/>
                <w:b/>
                <w:sz w:val="20"/>
                <w:szCs w:val="20"/>
                <w:lang w:val="sk-SK"/>
              </w:rPr>
            </w:pPr>
          </w:p>
        </w:tc>
        <w:tc>
          <w:tcPr>
            <w:tcW w:w="0" w:type="auto"/>
            <w:tcBorders>
              <w:top w:val="single" w:sz="2" w:space="0" w:color="000000"/>
              <w:left w:val="single" w:sz="4" w:space="0" w:color="auto"/>
              <w:bottom w:val="single" w:sz="4" w:space="0" w:color="auto"/>
              <w:right w:val="single" w:sz="2" w:space="0" w:color="000000"/>
            </w:tcBorders>
            <w:shd w:val="clear" w:color="auto" w:fill="D6E3BC" w:themeFill="accent3" w:themeFillTint="66"/>
            <w:vAlign w:val="center"/>
          </w:tcPr>
          <w:p w:rsidR="00F34ABC" w:rsidRPr="00F34ABC" w:rsidRDefault="00F34ABC" w:rsidP="00270DC6">
            <w:pPr>
              <w:pStyle w:val="Obsahtabulky"/>
              <w:jc w:val="center"/>
              <w:rPr>
                <w:rFonts w:eastAsia="TimesNewRoman" w:cs="Times New Roman"/>
                <w:sz w:val="20"/>
                <w:szCs w:val="20"/>
                <w:lang w:val="sk-SK"/>
              </w:rPr>
            </w:pPr>
            <w:r w:rsidRPr="00F34ABC">
              <w:rPr>
                <w:rFonts w:eastAsia="TimesNewRoman" w:cs="Times New Roman"/>
                <w:sz w:val="20"/>
                <w:szCs w:val="20"/>
                <w:lang w:val="sk-SK"/>
              </w:rPr>
              <w:t>4</w:t>
            </w:r>
          </w:p>
        </w:tc>
      </w:tr>
      <w:tr w:rsidR="00F34ABC" w:rsidRPr="00837BAC" w:rsidTr="00F34ABC">
        <w:trPr>
          <w:trHeight w:val="37"/>
        </w:trPr>
        <w:tc>
          <w:tcPr>
            <w:tcW w:w="0" w:type="auto"/>
            <w:gridSpan w:val="2"/>
            <w:tcBorders>
              <w:top w:val="single" w:sz="4" w:space="0" w:color="auto"/>
              <w:left w:val="single" w:sz="2" w:space="0" w:color="000000"/>
              <w:bottom w:val="single" w:sz="4" w:space="0" w:color="auto"/>
            </w:tcBorders>
            <w:shd w:val="clear" w:color="auto" w:fill="92CDDC" w:themeFill="accent5" w:themeFillTint="99"/>
            <w:vAlign w:val="center"/>
          </w:tcPr>
          <w:p w:rsidR="00F34ABC" w:rsidRPr="00F34ABC" w:rsidRDefault="00F34ABC" w:rsidP="00270DC6">
            <w:pPr>
              <w:pStyle w:val="Obsahtabulky"/>
              <w:jc w:val="center"/>
              <w:rPr>
                <w:rFonts w:eastAsia="TimesNewRoman" w:cs="Times New Roman"/>
                <w:b/>
                <w:sz w:val="20"/>
                <w:szCs w:val="20"/>
                <w:lang w:val="sk-SK"/>
              </w:rPr>
            </w:pPr>
            <w:r w:rsidRPr="00F34ABC">
              <w:rPr>
                <w:rFonts w:eastAsia="TimesNewRoman" w:cs="Times New Roman"/>
                <w:b/>
                <w:bCs/>
                <w:sz w:val="20"/>
                <w:szCs w:val="20"/>
                <w:lang w:val="sk-SK"/>
              </w:rPr>
              <w:t>SPOLU: povinná časť + voliteľné hodiny</w:t>
            </w:r>
          </w:p>
        </w:tc>
        <w:tc>
          <w:tcPr>
            <w:tcW w:w="0" w:type="auto"/>
            <w:gridSpan w:val="2"/>
            <w:tcBorders>
              <w:top w:val="single" w:sz="4" w:space="0" w:color="auto"/>
              <w:left w:val="single" w:sz="1" w:space="0" w:color="000000"/>
              <w:bottom w:val="single" w:sz="4" w:space="0" w:color="auto"/>
              <w:right w:val="single" w:sz="2" w:space="0" w:color="000000"/>
            </w:tcBorders>
            <w:shd w:val="clear" w:color="auto" w:fill="92CDDC" w:themeFill="accent5" w:themeFillTint="99"/>
            <w:vAlign w:val="center"/>
          </w:tcPr>
          <w:p w:rsidR="00F34ABC" w:rsidRPr="00F34ABC" w:rsidRDefault="00F34ABC" w:rsidP="00270DC6">
            <w:pPr>
              <w:pStyle w:val="Obsahtabulky"/>
              <w:jc w:val="center"/>
              <w:rPr>
                <w:rFonts w:eastAsia="TimesNewRoman" w:cs="Times New Roman"/>
                <w:b/>
                <w:sz w:val="20"/>
                <w:szCs w:val="20"/>
                <w:lang w:val="sk-SK"/>
              </w:rPr>
            </w:pPr>
            <w:r w:rsidRPr="00F34ABC">
              <w:rPr>
                <w:rFonts w:eastAsia="TimesNewRoman" w:cs="Times New Roman"/>
                <w:b/>
                <w:sz w:val="20"/>
                <w:szCs w:val="20"/>
                <w:lang w:val="sk-SK"/>
              </w:rPr>
              <w:t>22</w:t>
            </w:r>
          </w:p>
        </w:tc>
        <w:tc>
          <w:tcPr>
            <w:tcW w:w="0" w:type="auto"/>
            <w:gridSpan w:val="2"/>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F34ABC" w:rsidRPr="00F34ABC" w:rsidRDefault="00F34ABC" w:rsidP="00270DC6">
            <w:pPr>
              <w:pStyle w:val="Obsahtabulky"/>
              <w:jc w:val="center"/>
              <w:rPr>
                <w:rFonts w:eastAsia="TimesNewRoman" w:cs="Times New Roman"/>
                <w:b/>
                <w:sz w:val="20"/>
                <w:szCs w:val="20"/>
                <w:lang w:val="sk-SK"/>
              </w:rPr>
            </w:pPr>
            <w:r w:rsidRPr="00F34ABC">
              <w:rPr>
                <w:rFonts w:eastAsia="TimesNewRoman" w:cs="Times New Roman"/>
                <w:b/>
                <w:sz w:val="20"/>
                <w:szCs w:val="20"/>
                <w:lang w:val="sk-SK"/>
              </w:rPr>
              <w:t>23</w:t>
            </w:r>
          </w:p>
        </w:tc>
        <w:tc>
          <w:tcPr>
            <w:tcW w:w="0" w:type="auto"/>
            <w:gridSpan w:val="2"/>
            <w:tcBorders>
              <w:top w:val="single" w:sz="4" w:space="0" w:color="auto"/>
              <w:left w:val="single" w:sz="4" w:space="0" w:color="auto"/>
              <w:bottom w:val="single" w:sz="4" w:space="0" w:color="auto"/>
              <w:right w:val="single" w:sz="2" w:space="0" w:color="000000"/>
            </w:tcBorders>
            <w:shd w:val="clear" w:color="auto" w:fill="92CDDC" w:themeFill="accent5" w:themeFillTint="99"/>
            <w:vAlign w:val="center"/>
          </w:tcPr>
          <w:p w:rsidR="00F34ABC" w:rsidRPr="00F34ABC" w:rsidRDefault="00F34ABC" w:rsidP="00270DC6">
            <w:pPr>
              <w:pStyle w:val="Obsahtabulky"/>
              <w:jc w:val="center"/>
              <w:rPr>
                <w:rFonts w:eastAsia="TimesNewRoman" w:cs="Times New Roman"/>
                <w:b/>
                <w:sz w:val="20"/>
                <w:szCs w:val="20"/>
                <w:lang w:val="sk-SK"/>
              </w:rPr>
            </w:pPr>
            <w:r w:rsidRPr="00F34ABC">
              <w:rPr>
                <w:rFonts w:eastAsia="TimesNewRoman" w:cs="Times New Roman"/>
                <w:b/>
                <w:sz w:val="20"/>
                <w:szCs w:val="20"/>
                <w:lang w:val="sk-SK"/>
              </w:rPr>
              <w:t>24</w:t>
            </w:r>
          </w:p>
        </w:tc>
        <w:tc>
          <w:tcPr>
            <w:tcW w:w="0" w:type="auto"/>
            <w:gridSpan w:val="2"/>
            <w:tcBorders>
              <w:top w:val="single" w:sz="4" w:space="0" w:color="auto"/>
              <w:left w:val="single" w:sz="4" w:space="0" w:color="auto"/>
              <w:bottom w:val="single" w:sz="4" w:space="0" w:color="auto"/>
              <w:right w:val="single" w:sz="2" w:space="0" w:color="000000"/>
            </w:tcBorders>
            <w:shd w:val="clear" w:color="auto" w:fill="92CDDC" w:themeFill="accent5" w:themeFillTint="99"/>
            <w:vAlign w:val="center"/>
          </w:tcPr>
          <w:p w:rsidR="00F34ABC" w:rsidRPr="00F34ABC" w:rsidRDefault="00F34ABC" w:rsidP="00270DC6">
            <w:pPr>
              <w:pStyle w:val="Obsahtabulky"/>
              <w:jc w:val="center"/>
              <w:rPr>
                <w:rFonts w:eastAsia="TimesNewRoman" w:cs="Times New Roman"/>
                <w:b/>
                <w:sz w:val="20"/>
                <w:szCs w:val="20"/>
                <w:lang w:val="sk-SK"/>
              </w:rPr>
            </w:pPr>
            <w:r w:rsidRPr="00F34ABC">
              <w:rPr>
                <w:rFonts w:eastAsia="TimesNewRoman" w:cs="Times New Roman"/>
                <w:b/>
                <w:sz w:val="20"/>
                <w:szCs w:val="20"/>
                <w:lang w:val="sk-SK"/>
              </w:rPr>
              <w:t>25</w:t>
            </w:r>
          </w:p>
        </w:tc>
      </w:tr>
    </w:tbl>
    <w:p w:rsidR="00945205" w:rsidRDefault="00945205" w:rsidP="00C6136B">
      <w:pPr>
        <w:tabs>
          <w:tab w:val="left" w:pos="540"/>
        </w:tabs>
        <w:spacing w:line="360" w:lineRule="auto"/>
        <w:ind w:left="284"/>
        <w:jc w:val="both"/>
        <w:rPr>
          <w:sz w:val="24"/>
          <w:szCs w:val="24"/>
        </w:rPr>
      </w:pPr>
    </w:p>
    <w:p w:rsidR="00AC1A4D" w:rsidRDefault="00AC1A4D" w:rsidP="00327065">
      <w:pPr>
        <w:tabs>
          <w:tab w:val="left" w:pos="540"/>
        </w:tabs>
        <w:spacing w:line="360" w:lineRule="auto"/>
        <w:jc w:val="both"/>
        <w:rPr>
          <w:sz w:val="24"/>
          <w:szCs w:val="24"/>
        </w:rPr>
      </w:pPr>
      <w:r w:rsidRPr="00C6136B">
        <w:rPr>
          <w:sz w:val="24"/>
          <w:szCs w:val="24"/>
        </w:rPr>
        <w:t xml:space="preserve">Poznámky: </w:t>
      </w:r>
    </w:p>
    <w:p w:rsidR="00327065" w:rsidRDefault="00E33911" w:rsidP="002D2486">
      <w:pPr>
        <w:pStyle w:val="Odsekzoznamu"/>
        <w:numPr>
          <w:ilvl w:val="0"/>
          <w:numId w:val="319"/>
        </w:numPr>
        <w:tabs>
          <w:tab w:val="left" w:pos="851"/>
        </w:tabs>
        <w:spacing w:line="360" w:lineRule="auto"/>
        <w:ind w:left="709" w:hanging="349"/>
        <w:jc w:val="both"/>
        <w:rPr>
          <w:sz w:val="24"/>
          <w:szCs w:val="24"/>
        </w:rPr>
      </w:pPr>
      <w:r w:rsidRPr="00F34A6D">
        <w:rPr>
          <w:sz w:val="24"/>
          <w:szCs w:val="24"/>
        </w:rPr>
        <w:t xml:space="preserve">Počet týždenných vyučovacích hodín v jednotlivých ročníkoch je </w:t>
      </w:r>
      <w:r w:rsidR="00327065">
        <w:rPr>
          <w:sz w:val="24"/>
          <w:szCs w:val="24"/>
        </w:rPr>
        <w:t xml:space="preserve">presne určený </w:t>
      </w:r>
      <w:r w:rsidRPr="00F34A6D">
        <w:rPr>
          <w:sz w:val="24"/>
          <w:szCs w:val="24"/>
        </w:rPr>
        <w:t>pre každý učebný plán. Taktiež celkový počet vy</w:t>
      </w:r>
      <w:r w:rsidR="00327065">
        <w:rPr>
          <w:sz w:val="24"/>
          <w:szCs w:val="24"/>
        </w:rPr>
        <w:t>učovacích hodín je presne daný.</w:t>
      </w:r>
    </w:p>
    <w:p w:rsidR="00327065" w:rsidRDefault="00E33911" w:rsidP="002D2486">
      <w:pPr>
        <w:pStyle w:val="Odsekzoznamu"/>
        <w:numPr>
          <w:ilvl w:val="0"/>
          <w:numId w:val="319"/>
        </w:numPr>
        <w:tabs>
          <w:tab w:val="left" w:pos="851"/>
        </w:tabs>
        <w:spacing w:line="360" w:lineRule="auto"/>
        <w:ind w:left="709" w:hanging="349"/>
        <w:jc w:val="both"/>
        <w:rPr>
          <w:sz w:val="24"/>
          <w:szCs w:val="24"/>
        </w:rPr>
      </w:pPr>
      <w:r w:rsidRPr="00327065">
        <w:rPr>
          <w:sz w:val="24"/>
          <w:szCs w:val="24"/>
        </w:rPr>
        <w:t xml:space="preserve">Vyučovacia hodina má 45 minút v tomto rozdelení učebného plánu. Škola si môže zvoliť vlastnú organizáciu vyučovania. S prihliadnutím na osobitosti žiakov so zdravotným znevýhodnením môže škola uplatňovať aj iné spôsoby organizácie vyučovania, a to členením vyučovacej hodiny do kratších časových úsekov, zaraďovaním a organizovaním prestávok, blokovým vyučovaním a inými organizačnými formami (§ 2 ods. 14 vyhlášky č. 322/2008 Z. z.). </w:t>
      </w:r>
    </w:p>
    <w:p w:rsidR="00327065" w:rsidRDefault="00E33911" w:rsidP="002D2486">
      <w:pPr>
        <w:pStyle w:val="Odsekzoznamu"/>
        <w:numPr>
          <w:ilvl w:val="0"/>
          <w:numId w:val="319"/>
        </w:numPr>
        <w:tabs>
          <w:tab w:val="left" w:pos="851"/>
        </w:tabs>
        <w:spacing w:line="360" w:lineRule="auto"/>
        <w:ind w:left="709" w:hanging="349"/>
        <w:jc w:val="both"/>
        <w:rPr>
          <w:sz w:val="24"/>
          <w:szCs w:val="24"/>
        </w:rPr>
      </w:pPr>
      <w:r w:rsidRPr="00327065">
        <w:rPr>
          <w:sz w:val="24"/>
          <w:szCs w:val="24"/>
        </w:rPr>
        <w:t>Predmet pracovné vyučovanie je vyučova</w:t>
      </w:r>
      <w:r w:rsidR="00945205" w:rsidRPr="00327065">
        <w:rPr>
          <w:sz w:val="24"/>
          <w:szCs w:val="24"/>
        </w:rPr>
        <w:t>né</w:t>
      </w:r>
      <w:r w:rsidRPr="00327065">
        <w:rPr>
          <w:sz w:val="24"/>
          <w:szCs w:val="24"/>
        </w:rPr>
        <w:t xml:space="preserve"> v dvojhodinových celkoch. </w:t>
      </w:r>
    </w:p>
    <w:p w:rsidR="00327065" w:rsidRDefault="00945205" w:rsidP="002D2486">
      <w:pPr>
        <w:pStyle w:val="Odsekzoznamu"/>
        <w:numPr>
          <w:ilvl w:val="0"/>
          <w:numId w:val="319"/>
        </w:numPr>
        <w:tabs>
          <w:tab w:val="left" w:pos="851"/>
        </w:tabs>
        <w:spacing w:line="360" w:lineRule="auto"/>
        <w:ind w:left="709" w:hanging="349"/>
        <w:jc w:val="both"/>
        <w:rPr>
          <w:sz w:val="24"/>
          <w:szCs w:val="24"/>
        </w:rPr>
      </w:pPr>
      <w:r w:rsidRPr="00327065">
        <w:rPr>
          <w:sz w:val="24"/>
          <w:szCs w:val="24"/>
        </w:rPr>
        <w:t>Predmet</w:t>
      </w:r>
      <w:r w:rsidR="00E33911" w:rsidRPr="00327065">
        <w:rPr>
          <w:sz w:val="24"/>
          <w:szCs w:val="24"/>
        </w:rPr>
        <w:t xml:space="preserve"> nábožensk</w:t>
      </w:r>
      <w:r w:rsidR="00F34A6D" w:rsidRPr="00327065">
        <w:rPr>
          <w:sz w:val="24"/>
          <w:szCs w:val="24"/>
        </w:rPr>
        <w:t>á výchova sa vyučuj</w:t>
      </w:r>
      <w:r w:rsidRPr="00327065">
        <w:rPr>
          <w:sz w:val="24"/>
          <w:szCs w:val="24"/>
        </w:rPr>
        <w:t>e</w:t>
      </w:r>
      <w:r w:rsidR="006B0A3C" w:rsidRPr="00327065">
        <w:rPr>
          <w:sz w:val="24"/>
          <w:szCs w:val="24"/>
        </w:rPr>
        <w:t xml:space="preserve"> ako voliteľný predmet v 3. a 4. </w:t>
      </w:r>
      <w:r w:rsidRPr="00327065">
        <w:rPr>
          <w:sz w:val="24"/>
          <w:szCs w:val="24"/>
        </w:rPr>
        <w:t>r</w:t>
      </w:r>
      <w:r w:rsidR="006B0A3C" w:rsidRPr="00327065">
        <w:rPr>
          <w:sz w:val="24"/>
          <w:szCs w:val="24"/>
        </w:rPr>
        <w:t>očníku</w:t>
      </w:r>
      <w:r w:rsidRPr="00327065">
        <w:rPr>
          <w:sz w:val="24"/>
          <w:szCs w:val="24"/>
        </w:rPr>
        <w:t>.</w:t>
      </w:r>
    </w:p>
    <w:p w:rsidR="00D80F32" w:rsidRPr="00327065" w:rsidRDefault="00AC1A4D" w:rsidP="002D2486">
      <w:pPr>
        <w:pStyle w:val="Odsekzoznamu"/>
        <w:numPr>
          <w:ilvl w:val="0"/>
          <w:numId w:val="319"/>
        </w:numPr>
        <w:tabs>
          <w:tab w:val="left" w:pos="851"/>
        </w:tabs>
        <w:spacing w:line="360" w:lineRule="auto"/>
        <w:ind w:left="709" w:hanging="349"/>
        <w:jc w:val="both"/>
        <w:rPr>
          <w:sz w:val="24"/>
          <w:szCs w:val="24"/>
        </w:rPr>
      </w:pPr>
      <w:r w:rsidRPr="00327065">
        <w:rPr>
          <w:sz w:val="24"/>
          <w:szCs w:val="24"/>
        </w:rPr>
        <w:lastRenderedPageBreak/>
        <w:t>V rámci školského vzdelávacieho programu sme posilnili predmety</w:t>
      </w:r>
      <w:r w:rsidR="00D80F32" w:rsidRPr="00327065">
        <w:rPr>
          <w:sz w:val="24"/>
          <w:szCs w:val="24"/>
        </w:rPr>
        <w:t xml:space="preserve"> v hodinovej dotácii</w:t>
      </w:r>
      <w:r w:rsidRPr="00327065">
        <w:rPr>
          <w:sz w:val="24"/>
          <w:szCs w:val="24"/>
        </w:rPr>
        <w:t>:</w:t>
      </w:r>
    </w:p>
    <w:p w:rsidR="000D53BA" w:rsidRDefault="000D53BA" w:rsidP="00F34ABC">
      <w:pPr>
        <w:pStyle w:val="Odsekzoznamu"/>
        <w:shd w:val="clear" w:color="auto" w:fill="FFFFFF"/>
        <w:spacing w:line="360" w:lineRule="auto"/>
        <w:ind w:left="0"/>
        <w:jc w:val="both"/>
        <w:rPr>
          <w:i/>
          <w:iCs/>
          <w:color w:val="2F2F2F"/>
          <w:sz w:val="24"/>
          <w:szCs w:val="24"/>
          <w:lang w:eastAsia="sk-SK"/>
        </w:rPr>
      </w:pPr>
      <w:bookmarkStart w:id="29" w:name="_Toc305675626"/>
    </w:p>
    <w:tbl>
      <w:tblPr>
        <w:tblpPr w:leftFromText="141" w:rightFromText="141" w:vertAnchor="page" w:horzAnchor="margin" w:tblpXSpec="center" w:tblpY="2601"/>
        <w:tblW w:w="8400" w:type="dxa"/>
        <w:tblCellMar>
          <w:left w:w="70" w:type="dxa"/>
          <w:right w:w="70" w:type="dxa"/>
        </w:tblCellMar>
        <w:tblLook w:val="04A0" w:firstRow="1" w:lastRow="0" w:firstColumn="1" w:lastColumn="0" w:noHBand="0" w:noVBand="1"/>
      </w:tblPr>
      <w:tblGrid>
        <w:gridCol w:w="3600"/>
        <w:gridCol w:w="1200"/>
        <w:gridCol w:w="1200"/>
        <w:gridCol w:w="1200"/>
        <w:gridCol w:w="1200"/>
      </w:tblGrid>
      <w:tr w:rsidR="00B53CD6" w:rsidRPr="00C6136B" w:rsidTr="00B53CD6">
        <w:trPr>
          <w:trHeight w:val="255"/>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3CD6" w:rsidRPr="00C6136B" w:rsidRDefault="00B53CD6" w:rsidP="00B53CD6">
            <w:pPr>
              <w:rPr>
                <w:b/>
                <w:sz w:val="24"/>
                <w:szCs w:val="24"/>
                <w:lang w:eastAsia="sk-SK"/>
              </w:rPr>
            </w:pPr>
            <w:r w:rsidRPr="00C6136B">
              <w:rPr>
                <w:b/>
                <w:sz w:val="24"/>
                <w:szCs w:val="24"/>
                <w:lang w:eastAsia="sk-SK"/>
              </w:rPr>
              <w:t>Ročník</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CD6" w:rsidRPr="00C6136B" w:rsidRDefault="00B53CD6" w:rsidP="00B53CD6">
            <w:pPr>
              <w:jc w:val="center"/>
              <w:rPr>
                <w:b/>
                <w:sz w:val="24"/>
                <w:szCs w:val="24"/>
                <w:lang w:eastAsia="sk-SK"/>
              </w:rPr>
            </w:pPr>
            <w:r w:rsidRPr="00C6136B">
              <w:rPr>
                <w:b/>
                <w:sz w:val="24"/>
                <w:szCs w:val="24"/>
                <w:lang w:eastAsia="sk-SK"/>
              </w:rPr>
              <w:t>1.</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B53CD6" w:rsidRPr="00C6136B" w:rsidRDefault="00B53CD6" w:rsidP="00B53CD6">
            <w:pPr>
              <w:jc w:val="center"/>
              <w:rPr>
                <w:b/>
                <w:sz w:val="24"/>
                <w:szCs w:val="24"/>
                <w:lang w:eastAsia="sk-SK"/>
              </w:rPr>
            </w:pPr>
            <w:r w:rsidRPr="00C6136B">
              <w:rPr>
                <w:b/>
                <w:sz w:val="24"/>
                <w:szCs w:val="24"/>
                <w:lang w:eastAsia="sk-SK"/>
              </w:rPr>
              <w:t>2.</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B53CD6" w:rsidRPr="00C6136B" w:rsidRDefault="00B53CD6" w:rsidP="00B53CD6">
            <w:pPr>
              <w:jc w:val="center"/>
              <w:rPr>
                <w:b/>
                <w:sz w:val="24"/>
                <w:szCs w:val="24"/>
                <w:lang w:eastAsia="sk-SK"/>
              </w:rPr>
            </w:pPr>
            <w:r w:rsidRPr="00C6136B">
              <w:rPr>
                <w:b/>
                <w:sz w:val="24"/>
                <w:szCs w:val="24"/>
                <w:lang w:eastAsia="sk-SK"/>
              </w:rPr>
              <w:t>3.</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B53CD6" w:rsidRPr="00C6136B" w:rsidRDefault="00B53CD6" w:rsidP="00B53CD6">
            <w:pPr>
              <w:jc w:val="center"/>
              <w:rPr>
                <w:b/>
                <w:sz w:val="24"/>
                <w:szCs w:val="24"/>
                <w:lang w:eastAsia="sk-SK"/>
              </w:rPr>
            </w:pPr>
            <w:r w:rsidRPr="00C6136B">
              <w:rPr>
                <w:b/>
                <w:sz w:val="24"/>
                <w:szCs w:val="24"/>
                <w:lang w:eastAsia="sk-SK"/>
              </w:rPr>
              <w:t>4.</w:t>
            </w:r>
          </w:p>
        </w:tc>
      </w:tr>
      <w:tr w:rsidR="00B53CD6" w:rsidRPr="00C6136B" w:rsidTr="00B53CD6">
        <w:trPr>
          <w:trHeight w:val="255"/>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3CD6" w:rsidRPr="00C6136B" w:rsidRDefault="00B53CD6" w:rsidP="00B53CD6">
            <w:pPr>
              <w:rPr>
                <w:sz w:val="24"/>
                <w:szCs w:val="24"/>
                <w:lang w:eastAsia="sk-SK"/>
              </w:rPr>
            </w:pPr>
            <w:r w:rsidRPr="00C6136B">
              <w:rPr>
                <w:sz w:val="24"/>
                <w:szCs w:val="24"/>
                <w:lang w:eastAsia="sk-SK"/>
              </w:rPr>
              <w:t>Slovenský jazyk a</w:t>
            </w:r>
            <w:r>
              <w:rPr>
                <w:sz w:val="24"/>
                <w:szCs w:val="24"/>
                <w:lang w:eastAsia="sk-SK"/>
              </w:rPr>
              <w:t> </w:t>
            </w:r>
            <w:r w:rsidRPr="00C6136B">
              <w:rPr>
                <w:sz w:val="24"/>
                <w:szCs w:val="24"/>
                <w:lang w:eastAsia="sk-SK"/>
              </w:rPr>
              <w:t>literatúra</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B53CD6" w:rsidRPr="00C6136B" w:rsidRDefault="00B53CD6" w:rsidP="00B53CD6">
            <w:pPr>
              <w:jc w:val="center"/>
              <w:rPr>
                <w:sz w:val="24"/>
                <w:szCs w:val="24"/>
                <w:lang w:eastAsia="sk-SK"/>
              </w:rPr>
            </w:pPr>
            <w:r w:rsidRPr="00C6136B">
              <w:rPr>
                <w:sz w:val="24"/>
                <w:szCs w:val="24"/>
                <w:lang w:eastAsia="sk-SK"/>
              </w:rPr>
              <w:t>2</w:t>
            </w:r>
          </w:p>
        </w:tc>
        <w:tc>
          <w:tcPr>
            <w:tcW w:w="1200" w:type="dxa"/>
            <w:tcBorders>
              <w:top w:val="nil"/>
              <w:left w:val="nil"/>
              <w:bottom w:val="single" w:sz="4" w:space="0" w:color="auto"/>
              <w:right w:val="single" w:sz="4" w:space="0" w:color="auto"/>
            </w:tcBorders>
            <w:shd w:val="clear" w:color="auto" w:fill="auto"/>
            <w:noWrap/>
            <w:vAlign w:val="center"/>
            <w:hideMark/>
          </w:tcPr>
          <w:p w:rsidR="00B53CD6" w:rsidRPr="00C6136B" w:rsidRDefault="00B53CD6" w:rsidP="00B53CD6">
            <w:pPr>
              <w:jc w:val="center"/>
              <w:rPr>
                <w:sz w:val="24"/>
                <w:szCs w:val="24"/>
                <w:lang w:eastAsia="sk-SK"/>
              </w:rPr>
            </w:pPr>
            <w:r w:rsidRPr="00C6136B">
              <w:rPr>
                <w:sz w:val="24"/>
                <w:szCs w:val="24"/>
                <w:lang w:eastAsia="sk-SK"/>
              </w:rPr>
              <w:t>1</w:t>
            </w:r>
          </w:p>
        </w:tc>
        <w:tc>
          <w:tcPr>
            <w:tcW w:w="1200" w:type="dxa"/>
            <w:tcBorders>
              <w:top w:val="nil"/>
              <w:left w:val="nil"/>
              <w:bottom w:val="single" w:sz="4" w:space="0" w:color="auto"/>
              <w:right w:val="single" w:sz="4" w:space="0" w:color="auto"/>
            </w:tcBorders>
            <w:shd w:val="clear" w:color="auto" w:fill="auto"/>
            <w:noWrap/>
            <w:vAlign w:val="center"/>
            <w:hideMark/>
          </w:tcPr>
          <w:p w:rsidR="00B53CD6" w:rsidRPr="00C6136B" w:rsidRDefault="00B53CD6" w:rsidP="00B53CD6">
            <w:pPr>
              <w:jc w:val="center"/>
              <w:rPr>
                <w:sz w:val="24"/>
                <w:szCs w:val="24"/>
                <w:lang w:eastAsia="sk-SK"/>
              </w:rPr>
            </w:pPr>
            <w:r w:rsidRPr="00C6136B">
              <w:rPr>
                <w:sz w:val="24"/>
                <w:szCs w:val="24"/>
                <w:lang w:eastAsia="sk-SK"/>
              </w:rPr>
              <w:t>2</w:t>
            </w:r>
          </w:p>
        </w:tc>
        <w:tc>
          <w:tcPr>
            <w:tcW w:w="1200" w:type="dxa"/>
            <w:tcBorders>
              <w:top w:val="nil"/>
              <w:left w:val="nil"/>
              <w:bottom w:val="single" w:sz="4" w:space="0" w:color="auto"/>
              <w:right w:val="single" w:sz="4" w:space="0" w:color="auto"/>
            </w:tcBorders>
            <w:shd w:val="clear" w:color="auto" w:fill="auto"/>
            <w:noWrap/>
            <w:vAlign w:val="center"/>
            <w:hideMark/>
          </w:tcPr>
          <w:p w:rsidR="00B53CD6" w:rsidRPr="00C6136B" w:rsidRDefault="00B53CD6" w:rsidP="00B53CD6">
            <w:pPr>
              <w:jc w:val="center"/>
              <w:rPr>
                <w:sz w:val="24"/>
                <w:szCs w:val="24"/>
                <w:lang w:eastAsia="sk-SK"/>
              </w:rPr>
            </w:pPr>
            <w:r>
              <w:rPr>
                <w:sz w:val="24"/>
                <w:szCs w:val="24"/>
                <w:lang w:eastAsia="sk-SK"/>
              </w:rPr>
              <w:t>3</w:t>
            </w:r>
          </w:p>
        </w:tc>
      </w:tr>
      <w:tr w:rsidR="00B53CD6" w:rsidRPr="00C6136B" w:rsidTr="00B53CD6">
        <w:trPr>
          <w:trHeight w:val="124"/>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3CD6" w:rsidRPr="00C6136B" w:rsidRDefault="00B53CD6" w:rsidP="00B53CD6">
            <w:pPr>
              <w:rPr>
                <w:sz w:val="24"/>
                <w:szCs w:val="24"/>
                <w:lang w:eastAsia="sk-SK"/>
              </w:rPr>
            </w:pPr>
            <w:r w:rsidRPr="00C6136B">
              <w:rPr>
                <w:sz w:val="24"/>
                <w:szCs w:val="24"/>
                <w:lang w:eastAsia="sk-SK"/>
              </w:rPr>
              <w:t>Vecné učenie</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B53CD6" w:rsidRPr="00C6136B" w:rsidRDefault="00B53CD6" w:rsidP="00B53CD6">
            <w:pPr>
              <w:jc w:val="center"/>
              <w:rPr>
                <w:sz w:val="24"/>
                <w:szCs w:val="24"/>
                <w:lang w:eastAsia="sk-SK"/>
              </w:rPr>
            </w:pPr>
          </w:p>
        </w:tc>
        <w:tc>
          <w:tcPr>
            <w:tcW w:w="1200" w:type="dxa"/>
            <w:tcBorders>
              <w:top w:val="nil"/>
              <w:left w:val="nil"/>
              <w:bottom w:val="single" w:sz="4" w:space="0" w:color="auto"/>
              <w:right w:val="single" w:sz="4" w:space="0" w:color="auto"/>
            </w:tcBorders>
            <w:shd w:val="clear" w:color="auto" w:fill="auto"/>
            <w:noWrap/>
            <w:vAlign w:val="center"/>
            <w:hideMark/>
          </w:tcPr>
          <w:p w:rsidR="00B53CD6" w:rsidRPr="00C6136B" w:rsidRDefault="00B53CD6" w:rsidP="00B53CD6">
            <w:pPr>
              <w:jc w:val="center"/>
              <w:rPr>
                <w:sz w:val="24"/>
                <w:szCs w:val="24"/>
                <w:lang w:eastAsia="sk-SK"/>
              </w:rPr>
            </w:pPr>
            <w:r w:rsidRPr="00C6136B">
              <w:rPr>
                <w:sz w:val="24"/>
                <w:szCs w:val="24"/>
                <w:lang w:eastAsia="sk-SK"/>
              </w:rPr>
              <w:t>1</w:t>
            </w:r>
          </w:p>
        </w:tc>
        <w:tc>
          <w:tcPr>
            <w:tcW w:w="1200" w:type="dxa"/>
            <w:tcBorders>
              <w:top w:val="nil"/>
              <w:left w:val="nil"/>
              <w:bottom w:val="single" w:sz="4" w:space="0" w:color="auto"/>
              <w:right w:val="single" w:sz="4" w:space="0" w:color="auto"/>
            </w:tcBorders>
            <w:shd w:val="clear" w:color="auto" w:fill="auto"/>
            <w:noWrap/>
            <w:vAlign w:val="center"/>
            <w:hideMark/>
          </w:tcPr>
          <w:p w:rsidR="00B53CD6" w:rsidRPr="00C6136B" w:rsidRDefault="00B53CD6" w:rsidP="00B53CD6">
            <w:pPr>
              <w:jc w:val="center"/>
              <w:rPr>
                <w:sz w:val="24"/>
                <w:szCs w:val="24"/>
                <w:lang w:eastAsia="sk-SK"/>
              </w:rPr>
            </w:pPr>
          </w:p>
        </w:tc>
        <w:tc>
          <w:tcPr>
            <w:tcW w:w="1200" w:type="dxa"/>
            <w:tcBorders>
              <w:top w:val="nil"/>
              <w:left w:val="nil"/>
              <w:bottom w:val="single" w:sz="4" w:space="0" w:color="auto"/>
              <w:right w:val="single" w:sz="4" w:space="0" w:color="auto"/>
            </w:tcBorders>
            <w:shd w:val="clear" w:color="auto" w:fill="auto"/>
            <w:noWrap/>
            <w:vAlign w:val="center"/>
            <w:hideMark/>
          </w:tcPr>
          <w:p w:rsidR="00B53CD6" w:rsidRPr="00C6136B" w:rsidRDefault="00B53CD6" w:rsidP="00B53CD6">
            <w:pPr>
              <w:jc w:val="center"/>
              <w:rPr>
                <w:sz w:val="24"/>
                <w:szCs w:val="24"/>
                <w:lang w:eastAsia="sk-SK"/>
              </w:rPr>
            </w:pPr>
          </w:p>
        </w:tc>
      </w:tr>
      <w:tr w:rsidR="00B53CD6" w:rsidRPr="00C6136B" w:rsidTr="00B53CD6">
        <w:trPr>
          <w:trHeight w:val="255"/>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3CD6" w:rsidRPr="00C6136B" w:rsidRDefault="00B53CD6" w:rsidP="00B53CD6">
            <w:pPr>
              <w:rPr>
                <w:sz w:val="24"/>
                <w:szCs w:val="24"/>
                <w:lang w:eastAsia="sk-SK"/>
              </w:rPr>
            </w:pPr>
            <w:r w:rsidRPr="00C6136B">
              <w:rPr>
                <w:sz w:val="24"/>
                <w:szCs w:val="24"/>
                <w:lang w:eastAsia="sk-SK"/>
              </w:rPr>
              <w:t>Matematika</w:t>
            </w:r>
          </w:p>
        </w:tc>
        <w:tc>
          <w:tcPr>
            <w:tcW w:w="1200" w:type="dxa"/>
            <w:tcBorders>
              <w:top w:val="nil"/>
              <w:left w:val="single" w:sz="4" w:space="0" w:color="auto"/>
              <w:bottom w:val="single" w:sz="4" w:space="0" w:color="auto"/>
              <w:right w:val="single" w:sz="4" w:space="0" w:color="auto"/>
            </w:tcBorders>
            <w:shd w:val="clear" w:color="auto" w:fill="auto"/>
            <w:noWrap/>
            <w:vAlign w:val="center"/>
          </w:tcPr>
          <w:p w:rsidR="00B53CD6" w:rsidRPr="00C6136B" w:rsidRDefault="00B53CD6" w:rsidP="00B53CD6">
            <w:pPr>
              <w:jc w:val="center"/>
              <w:rPr>
                <w:sz w:val="24"/>
                <w:szCs w:val="24"/>
                <w:lang w:eastAsia="sk-SK"/>
              </w:rPr>
            </w:pPr>
            <w:r w:rsidRPr="00C6136B">
              <w:rPr>
                <w:sz w:val="24"/>
                <w:szCs w:val="24"/>
                <w:lang w:eastAsia="sk-SK"/>
              </w:rPr>
              <w:t>1</w:t>
            </w:r>
          </w:p>
        </w:tc>
        <w:tc>
          <w:tcPr>
            <w:tcW w:w="1200" w:type="dxa"/>
            <w:tcBorders>
              <w:top w:val="nil"/>
              <w:left w:val="nil"/>
              <w:bottom w:val="single" w:sz="4" w:space="0" w:color="auto"/>
              <w:right w:val="single" w:sz="4" w:space="0" w:color="auto"/>
            </w:tcBorders>
            <w:shd w:val="clear" w:color="auto" w:fill="auto"/>
            <w:noWrap/>
            <w:vAlign w:val="center"/>
          </w:tcPr>
          <w:p w:rsidR="00B53CD6" w:rsidRPr="00C6136B" w:rsidRDefault="00B53CD6" w:rsidP="00B53CD6">
            <w:pPr>
              <w:jc w:val="center"/>
              <w:rPr>
                <w:sz w:val="24"/>
                <w:szCs w:val="24"/>
                <w:lang w:eastAsia="sk-SK"/>
              </w:rPr>
            </w:pPr>
            <w:r w:rsidRPr="00C6136B">
              <w:rPr>
                <w:sz w:val="24"/>
                <w:szCs w:val="24"/>
                <w:lang w:eastAsia="sk-SK"/>
              </w:rPr>
              <w:t>1</w:t>
            </w:r>
          </w:p>
        </w:tc>
        <w:tc>
          <w:tcPr>
            <w:tcW w:w="1200" w:type="dxa"/>
            <w:tcBorders>
              <w:top w:val="nil"/>
              <w:left w:val="nil"/>
              <w:bottom w:val="single" w:sz="4" w:space="0" w:color="auto"/>
              <w:right w:val="single" w:sz="4" w:space="0" w:color="auto"/>
            </w:tcBorders>
            <w:shd w:val="clear" w:color="auto" w:fill="auto"/>
            <w:noWrap/>
            <w:vAlign w:val="center"/>
          </w:tcPr>
          <w:p w:rsidR="00B53CD6" w:rsidRPr="00C6136B" w:rsidRDefault="00B53CD6" w:rsidP="00B53CD6">
            <w:pPr>
              <w:jc w:val="center"/>
              <w:rPr>
                <w:sz w:val="24"/>
                <w:szCs w:val="24"/>
                <w:lang w:eastAsia="sk-SK"/>
              </w:rPr>
            </w:pPr>
            <w:r w:rsidRPr="00C6136B">
              <w:rPr>
                <w:sz w:val="24"/>
                <w:szCs w:val="24"/>
                <w:lang w:eastAsia="sk-SK"/>
              </w:rPr>
              <w:t>1</w:t>
            </w:r>
          </w:p>
        </w:tc>
        <w:tc>
          <w:tcPr>
            <w:tcW w:w="1200" w:type="dxa"/>
            <w:tcBorders>
              <w:top w:val="nil"/>
              <w:left w:val="nil"/>
              <w:bottom w:val="single" w:sz="4" w:space="0" w:color="auto"/>
              <w:right w:val="single" w:sz="4" w:space="0" w:color="auto"/>
            </w:tcBorders>
            <w:shd w:val="clear" w:color="auto" w:fill="auto"/>
            <w:noWrap/>
            <w:vAlign w:val="center"/>
          </w:tcPr>
          <w:p w:rsidR="00B53CD6" w:rsidRPr="00C6136B" w:rsidRDefault="00B53CD6" w:rsidP="00B53CD6">
            <w:pPr>
              <w:jc w:val="center"/>
              <w:rPr>
                <w:sz w:val="24"/>
                <w:szCs w:val="24"/>
                <w:lang w:eastAsia="sk-SK"/>
              </w:rPr>
            </w:pPr>
            <w:r w:rsidRPr="00C6136B">
              <w:rPr>
                <w:sz w:val="24"/>
                <w:szCs w:val="24"/>
                <w:lang w:eastAsia="sk-SK"/>
              </w:rPr>
              <w:t>1</w:t>
            </w:r>
          </w:p>
        </w:tc>
      </w:tr>
      <w:tr w:rsidR="00B53CD6" w:rsidRPr="00C6136B" w:rsidTr="00B53CD6">
        <w:trPr>
          <w:trHeight w:val="255"/>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3CD6" w:rsidRPr="00C6136B" w:rsidRDefault="00B53CD6" w:rsidP="00B53CD6">
            <w:pPr>
              <w:rPr>
                <w:sz w:val="24"/>
                <w:szCs w:val="24"/>
                <w:lang w:eastAsia="sk-SK"/>
              </w:rPr>
            </w:pPr>
            <w:r w:rsidRPr="00C6136B">
              <w:rPr>
                <w:sz w:val="24"/>
                <w:szCs w:val="24"/>
                <w:lang w:eastAsia="sk-SK"/>
              </w:rPr>
              <w:t>Pracovné vyučovanie</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B53CD6" w:rsidRPr="00C6136B" w:rsidRDefault="00B53CD6" w:rsidP="00B53CD6">
            <w:pPr>
              <w:jc w:val="center"/>
              <w:rPr>
                <w:sz w:val="24"/>
                <w:szCs w:val="24"/>
                <w:lang w:eastAsia="sk-SK"/>
              </w:rPr>
            </w:pPr>
            <w:r w:rsidRPr="00C6136B">
              <w:rPr>
                <w:sz w:val="24"/>
                <w:szCs w:val="24"/>
                <w:lang w:eastAsia="sk-SK"/>
              </w:rPr>
              <w:t>1</w:t>
            </w:r>
          </w:p>
        </w:tc>
        <w:tc>
          <w:tcPr>
            <w:tcW w:w="1200" w:type="dxa"/>
            <w:tcBorders>
              <w:top w:val="nil"/>
              <w:left w:val="nil"/>
              <w:bottom w:val="single" w:sz="4" w:space="0" w:color="auto"/>
              <w:right w:val="single" w:sz="4" w:space="0" w:color="auto"/>
            </w:tcBorders>
            <w:shd w:val="clear" w:color="auto" w:fill="auto"/>
            <w:noWrap/>
            <w:vAlign w:val="center"/>
            <w:hideMark/>
          </w:tcPr>
          <w:p w:rsidR="00B53CD6" w:rsidRPr="00C6136B" w:rsidRDefault="00B53CD6" w:rsidP="00B53CD6">
            <w:pPr>
              <w:jc w:val="center"/>
              <w:rPr>
                <w:sz w:val="24"/>
                <w:szCs w:val="24"/>
                <w:lang w:eastAsia="sk-SK"/>
              </w:rPr>
            </w:pPr>
            <w:r w:rsidRPr="00C6136B">
              <w:rPr>
                <w:sz w:val="24"/>
                <w:szCs w:val="24"/>
                <w:lang w:eastAsia="sk-SK"/>
              </w:rPr>
              <w:t>1</w:t>
            </w:r>
          </w:p>
        </w:tc>
        <w:tc>
          <w:tcPr>
            <w:tcW w:w="1200" w:type="dxa"/>
            <w:tcBorders>
              <w:top w:val="nil"/>
              <w:left w:val="nil"/>
              <w:bottom w:val="single" w:sz="4" w:space="0" w:color="auto"/>
              <w:right w:val="single" w:sz="4" w:space="0" w:color="auto"/>
            </w:tcBorders>
            <w:shd w:val="clear" w:color="auto" w:fill="auto"/>
            <w:noWrap/>
            <w:vAlign w:val="center"/>
            <w:hideMark/>
          </w:tcPr>
          <w:p w:rsidR="00B53CD6" w:rsidRPr="00C6136B" w:rsidRDefault="00B53CD6" w:rsidP="00B53CD6">
            <w:pPr>
              <w:jc w:val="center"/>
              <w:rPr>
                <w:sz w:val="24"/>
                <w:szCs w:val="24"/>
                <w:lang w:eastAsia="sk-SK"/>
              </w:rPr>
            </w:pPr>
            <w:r>
              <w:rPr>
                <w:sz w:val="24"/>
                <w:szCs w:val="24"/>
                <w:lang w:eastAsia="sk-SK"/>
              </w:rPr>
              <w:t>1</w:t>
            </w:r>
          </w:p>
        </w:tc>
        <w:tc>
          <w:tcPr>
            <w:tcW w:w="1200" w:type="dxa"/>
            <w:tcBorders>
              <w:top w:val="nil"/>
              <w:left w:val="nil"/>
              <w:bottom w:val="single" w:sz="4" w:space="0" w:color="auto"/>
              <w:right w:val="single" w:sz="4" w:space="0" w:color="auto"/>
            </w:tcBorders>
            <w:shd w:val="clear" w:color="auto" w:fill="auto"/>
            <w:noWrap/>
            <w:vAlign w:val="center"/>
            <w:hideMark/>
          </w:tcPr>
          <w:p w:rsidR="00B53CD6" w:rsidRPr="00C6136B" w:rsidRDefault="00B53CD6" w:rsidP="00B53CD6">
            <w:pPr>
              <w:jc w:val="center"/>
              <w:rPr>
                <w:sz w:val="24"/>
                <w:szCs w:val="24"/>
                <w:lang w:eastAsia="sk-SK"/>
              </w:rPr>
            </w:pPr>
          </w:p>
        </w:tc>
      </w:tr>
    </w:tbl>
    <w:p w:rsidR="00B53CD6" w:rsidRDefault="00B53CD6" w:rsidP="00F34ABC">
      <w:pPr>
        <w:pStyle w:val="Odsekzoznamu"/>
        <w:shd w:val="clear" w:color="auto" w:fill="FFFFFF"/>
        <w:spacing w:line="360" w:lineRule="auto"/>
        <w:ind w:left="0"/>
        <w:jc w:val="both"/>
        <w:rPr>
          <w:i/>
          <w:iCs/>
          <w:color w:val="2F2F2F"/>
          <w:sz w:val="24"/>
          <w:szCs w:val="24"/>
          <w:lang w:eastAsia="sk-SK"/>
        </w:rPr>
      </w:pPr>
      <w:r w:rsidRPr="00F34ABC">
        <w:rPr>
          <w:i/>
          <w:iCs/>
          <w:color w:val="2F2F2F"/>
          <w:sz w:val="24"/>
          <w:szCs w:val="24"/>
          <w:lang w:eastAsia="sk-SK"/>
        </w:rPr>
        <w:t xml:space="preserve"> </w:t>
      </w:r>
    </w:p>
    <w:p w:rsidR="00F34ABC" w:rsidRDefault="00815B5B" w:rsidP="00F34ABC">
      <w:pPr>
        <w:pStyle w:val="Odsekzoznamu"/>
        <w:shd w:val="clear" w:color="auto" w:fill="FFFFFF"/>
        <w:spacing w:line="360" w:lineRule="auto"/>
        <w:ind w:left="0"/>
        <w:jc w:val="both"/>
        <w:rPr>
          <w:i/>
          <w:iCs/>
          <w:color w:val="2F2F2F"/>
          <w:sz w:val="24"/>
          <w:szCs w:val="24"/>
          <w:lang w:eastAsia="sk-SK"/>
        </w:rPr>
      </w:pPr>
      <w:r w:rsidRPr="00F34ABC">
        <w:rPr>
          <w:i/>
          <w:iCs/>
          <w:color w:val="2F2F2F"/>
          <w:sz w:val="24"/>
          <w:szCs w:val="24"/>
          <w:lang w:eastAsia="sk-SK"/>
        </w:rPr>
        <w:t>Slovenský jazyk a</w:t>
      </w:r>
      <w:r w:rsidR="00F34ABC">
        <w:rPr>
          <w:i/>
          <w:iCs/>
          <w:color w:val="2F2F2F"/>
          <w:sz w:val="24"/>
          <w:szCs w:val="24"/>
          <w:lang w:eastAsia="sk-SK"/>
        </w:rPr>
        <w:t> </w:t>
      </w:r>
      <w:r w:rsidRPr="00F34ABC">
        <w:rPr>
          <w:i/>
          <w:iCs/>
          <w:color w:val="2F2F2F"/>
          <w:sz w:val="24"/>
          <w:szCs w:val="24"/>
          <w:lang w:eastAsia="sk-SK"/>
        </w:rPr>
        <w:t>literatúra</w:t>
      </w:r>
    </w:p>
    <w:p w:rsidR="00F34ABC" w:rsidRDefault="00C82FF9" w:rsidP="002D2486">
      <w:pPr>
        <w:pStyle w:val="Odsekzoznamu"/>
        <w:numPr>
          <w:ilvl w:val="0"/>
          <w:numId w:val="315"/>
        </w:numPr>
        <w:shd w:val="clear" w:color="auto" w:fill="FFFFFF"/>
        <w:spacing w:line="360" w:lineRule="auto"/>
        <w:jc w:val="both"/>
        <w:rPr>
          <w:iCs/>
          <w:color w:val="2F2F2F"/>
          <w:sz w:val="24"/>
          <w:szCs w:val="24"/>
          <w:lang w:eastAsia="sk-SK"/>
        </w:rPr>
      </w:pPr>
      <w:r>
        <w:rPr>
          <w:iCs/>
          <w:color w:val="2F2F2F"/>
          <w:sz w:val="24"/>
          <w:szCs w:val="24"/>
          <w:lang w:eastAsia="sk-SK"/>
        </w:rPr>
        <w:t>navý</w:t>
      </w:r>
      <w:r w:rsidR="00815B5B" w:rsidRPr="00F34ABC">
        <w:rPr>
          <w:iCs/>
          <w:color w:val="2F2F2F"/>
          <w:sz w:val="24"/>
          <w:szCs w:val="24"/>
          <w:lang w:eastAsia="sk-SK"/>
        </w:rPr>
        <w:t>šenie predmetu o</w:t>
      </w:r>
      <w:r w:rsidR="00B53CD6">
        <w:rPr>
          <w:iCs/>
          <w:color w:val="2F2F2F"/>
          <w:sz w:val="24"/>
          <w:szCs w:val="24"/>
          <w:lang w:eastAsia="sk-SK"/>
        </w:rPr>
        <w:t> 1-3</w:t>
      </w:r>
      <w:r w:rsidR="00815B5B" w:rsidRPr="00F34ABC">
        <w:rPr>
          <w:iCs/>
          <w:color w:val="2F2F2F"/>
          <w:sz w:val="24"/>
          <w:szCs w:val="24"/>
          <w:lang w:eastAsia="sk-SK"/>
        </w:rPr>
        <w:t xml:space="preserve"> hodiny</w:t>
      </w:r>
    </w:p>
    <w:p w:rsidR="00815B5B" w:rsidRPr="00F34ABC" w:rsidRDefault="00B53CD6" w:rsidP="002D2486">
      <w:pPr>
        <w:pStyle w:val="Odsekzoznamu"/>
        <w:numPr>
          <w:ilvl w:val="0"/>
          <w:numId w:val="315"/>
        </w:numPr>
        <w:shd w:val="clear" w:color="auto" w:fill="FFFFFF"/>
        <w:spacing w:line="360" w:lineRule="auto"/>
        <w:jc w:val="both"/>
        <w:rPr>
          <w:iCs/>
          <w:color w:val="2F2F2F"/>
          <w:sz w:val="24"/>
          <w:szCs w:val="24"/>
          <w:lang w:eastAsia="sk-SK"/>
        </w:rPr>
      </w:pPr>
      <w:r>
        <w:rPr>
          <w:iCs/>
          <w:color w:val="2F2F2F"/>
          <w:sz w:val="24"/>
          <w:szCs w:val="24"/>
          <w:lang w:eastAsia="sk-SK"/>
        </w:rPr>
        <w:t>dôvodom</w:t>
      </w:r>
      <w:r w:rsidR="00F34ABC" w:rsidRPr="00F34ABC">
        <w:rPr>
          <w:iCs/>
          <w:color w:val="2F2F2F"/>
          <w:sz w:val="24"/>
          <w:szCs w:val="24"/>
          <w:lang w:eastAsia="sk-SK"/>
        </w:rPr>
        <w:t xml:space="preserve"> je</w:t>
      </w:r>
      <w:r w:rsidR="00815B5B" w:rsidRPr="00F34ABC">
        <w:rPr>
          <w:iCs/>
          <w:color w:val="2F2F2F"/>
          <w:sz w:val="24"/>
          <w:szCs w:val="24"/>
          <w:lang w:eastAsia="sk-SK"/>
        </w:rPr>
        <w:t xml:space="preserve"> </w:t>
      </w:r>
      <w:r w:rsidR="00815B5B" w:rsidRPr="00F34ABC">
        <w:rPr>
          <w:color w:val="2F2F2F"/>
          <w:sz w:val="24"/>
          <w:szCs w:val="24"/>
          <w:shd w:val="clear" w:color="auto" w:fill="FFFFFF"/>
        </w:rPr>
        <w:t>zlepšiť čítanie s porozumením textu, rozvíjať slovnú zásobu a schopnosť vyjadrovať sa.</w:t>
      </w:r>
    </w:p>
    <w:p w:rsidR="00F34ABC" w:rsidRDefault="00815B5B" w:rsidP="00F34ABC">
      <w:pPr>
        <w:shd w:val="clear" w:color="auto" w:fill="FFFFFF"/>
        <w:spacing w:line="360" w:lineRule="auto"/>
        <w:jc w:val="both"/>
        <w:rPr>
          <w:i/>
          <w:iCs/>
          <w:color w:val="2F2F2F"/>
          <w:sz w:val="24"/>
          <w:szCs w:val="24"/>
          <w:lang w:eastAsia="sk-SK"/>
        </w:rPr>
      </w:pPr>
      <w:r w:rsidRPr="00815B5B">
        <w:rPr>
          <w:i/>
          <w:iCs/>
          <w:color w:val="2F2F2F"/>
          <w:sz w:val="24"/>
          <w:szCs w:val="24"/>
          <w:lang w:eastAsia="sk-SK"/>
        </w:rPr>
        <w:t>Vecné učenie</w:t>
      </w:r>
    </w:p>
    <w:p w:rsidR="00F34ABC" w:rsidRDefault="00C82FF9" w:rsidP="002D2486">
      <w:pPr>
        <w:pStyle w:val="Odsekzoznamu"/>
        <w:numPr>
          <w:ilvl w:val="0"/>
          <w:numId w:val="316"/>
        </w:numPr>
        <w:shd w:val="clear" w:color="auto" w:fill="FFFFFF"/>
        <w:spacing w:line="360" w:lineRule="auto"/>
        <w:jc w:val="both"/>
        <w:rPr>
          <w:color w:val="2F2F2F"/>
          <w:sz w:val="24"/>
          <w:szCs w:val="24"/>
          <w:lang w:eastAsia="sk-SK"/>
        </w:rPr>
      </w:pPr>
      <w:r>
        <w:rPr>
          <w:color w:val="2F2F2F"/>
          <w:sz w:val="24"/>
          <w:szCs w:val="24"/>
          <w:lang w:eastAsia="sk-SK"/>
        </w:rPr>
        <w:t>navý</w:t>
      </w:r>
      <w:r w:rsidR="00815B5B" w:rsidRPr="00F34ABC">
        <w:rPr>
          <w:color w:val="2F2F2F"/>
          <w:sz w:val="24"/>
          <w:szCs w:val="24"/>
          <w:lang w:eastAsia="sk-SK"/>
        </w:rPr>
        <w:t>šenie predmetu o 1 vyučovaciu hodinu</w:t>
      </w:r>
    </w:p>
    <w:p w:rsidR="00815B5B" w:rsidRPr="00F34ABC" w:rsidRDefault="00F34ABC" w:rsidP="002D2486">
      <w:pPr>
        <w:pStyle w:val="Odsekzoznamu"/>
        <w:numPr>
          <w:ilvl w:val="0"/>
          <w:numId w:val="316"/>
        </w:numPr>
        <w:shd w:val="clear" w:color="auto" w:fill="FFFFFF"/>
        <w:spacing w:line="360" w:lineRule="auto"/>
        <w:jc w:val="both"/>
        <w:rPr>
          <w:color w:val="2F2F2F"/>
          <w:sz w:val="24"/>
          <w:szCs w:val="24"/>
          <w:lang w:eastAsia="sk-SK"/>
        </w:rPr>
      </w:pPr>
      <w:r w:rsidRPr="00F34ABC">
        <w:rPr>
          <w:color w:val="2F2F2F"/>
          <w:sz w:val="24"/>
          <w:szCs w:val="24"/>
          <w:lang w:eastAsia="sk-SK"/>
        </w:rPr>
        <w:t>d</w:t>
      </w:r>
      <w:r w:rsidR="00815B5B" w:rsidRPr="00F34ABC">
        <w:rPr>
          <w:color w:val="2F2F2F"/>
          <w:sz w:val="24"/>
          <w:szCs w:val="24"/>
          <w:lang w:eastAsia="sk-SK"/>
        </w:rPr>
        <w:t>ôvod</w:t>
      </w:r>
      <w:r w:rsidRPr="00F34ABC">
        <w:rPr>
          <w:color w:val="2F2F2F"/>
          <w:sz w:val="24"/>
          <w:szCs w:val="24"/>
          <w:lang w:eastAsia="sk-SK"/>
        </w:rPr>
        <w:t>om je, že</w:t>
      </w:r>
      <w:r w:rsidR="00815B5B" w:rsidRPr="00F34ABC">
        <w:rPr>
          <w:color w:val="2F2F2F"/>
          <w:sz w:val="24"/>
          <w:szCs w:val="24"/>
          <w:lang w:eastAsia="sk-SK"/>
        </w:rPr>
        <w:t xml:space="preserve"> myslenie žiakov sa rozvíja na základe zmyslového poznávania. Žiaci získavajú poznatky o prírode a spoločnosti, učia sa orientovať v školskej budove, na ceste z domu a do školy. Navŕšením vyučovacej hodiny sa chceme zamerať hlavne na prevenciu úrazovosti detí.</w:t>
      </w:r>
    </w:p>
    <w:p w:rsidR="00F34ABC" w:rsidRDefault="00815B5B" w:rsidP="00F34ABC">
      <w:pPr>
        <w:shd w:val="clear" w:color="auto" w:fill="FFFFFF"/>
        <w:spacing w:line="360" w:lineRule="auto"/>
        <w:jc w:val="both"/>
        <w:rPr>
          <w:i/>
          <w:iCs/>
          <w:color w:val="2F2F2F"/>
          <w:sz w:val="24"/>
          <w:szCs w:val="24"/>
          <w:lang w:eastAsia="sk-SK"/>
        </w:rPr>
      </w:pPr>
      <w:r w:rsidRPr="00815B5B">
        <w:rPr>
          <w:i/>
          <w:iCs/>
          <w:color w:val="2F2F2F"/>
          <w:sz w:val="24"/>
          <w:szCs w:val="24"/>
          <w:lang w:eastAsia="sk-SK"/>
        </w:rPr>
        <w:t>Matematika</w:t>
      </w:r>
    </w:p>
    <w:p w:rsidR="00F34ABC" w:rsidRDefault="00C82FF9" w:rsidP="002D2486">
      <w:pPr>
        <w:pStyle w:val="Odsekzoznamu"/>
        <w:numPr>
          <w:ilvl w:val="0"/>
          <w:numId w:val="317"/>
        </w:numPr>
        <w:shd w:val="clear" w:color="auto" w:fill="FFFFFF"/>
        <w:spacing w:line="360" w:lineRule="auto"/>
        <w:jc w:val="both"/>
        <w:rPr>
          <w:color w:val="2F2F2F"/>
          <w:sz w:val="24"/>
          <w:szCs w:val="24"/>
          <w:lang w:eastAsia="sk-SK"/>
        </w:rPr>
      </w:pPr>
      <w:r>
        <w:rPr>
          <w:color w:val="2F2F2F"/>
          <w:sz w:val="24"/>
          <w:szCs w:val="24"/>
          <w:lang w:eastAsia="sk-SK"/>
        </w:rPr>
        <w:t>navý</w:t>
      </w:r>
      <w:r w:rsidR="00815B5B" w:rsidRPr="00F34ABC">
        <w:rPr>
          <w:color w:val="2F2F2F"/>
          <w:sz w:val="24"/>
          <w:szCs w:val="24"/>
          <w:lang w:eastAsia="sk-SK"/>
        </w:rPr>
        <w:t>šenie predmetu o 1 vyučovaciu hodinu</w:t>
      </w:r>
    </w:p>
    <w:p w:rsidR="00F34ABC" w:rsidRDefault="00F34ABC" w:rsidP="002D2486">
      <w:pPr>
        <w:pStyle w:val="Odsekzoznamu"/>
        <w:numPr>
          <w:ilvl w:val="0"/>
          <w:numId w:val="317"/>
        </w:numPr>
        <w:shd w:val="clear" w:color="auto" w:fill="FFFFFF"/>
        <w:spacing w:line="360" w:lineRule="auto"/>
        <w:jc w:val="both"/>
        <w:rPr>
          <w:color w:val="2F2F2F"/>
          <w:sz w:val="24"/>
          <w:szCs w:val="24"/>
          <w:lang w:eastAsia="sk-SK"/>
        </w:rPr>
      </w:pPr>
      <w:r>
        <w:rPr>
          <w:color w:val="2F2F2F"/>
          <w:sz w:val="24"/>
          <w:szCs w:val="24"/>
          <w:lang w:eastAsia="sk-SK"/>
        </w:rPr>
        <w:t>d</w:t>
      </w:r>
      <w:r w:rsidR="00815B5B" w:rsidRPr="00F34ABC">
        <w:rPr>
          <w:color w:val="2F2F2F"/>
          <w:sz w:val="24"/>
          <w:szCs w:val="24"/>
          <w:lang w:eastAsia="sk-SK"/>
        </w:rPr>
        <w:t>ôvod</w:t>
      </w:r>
      <w:r>
        <w:rPr>
          <w:color w:val="2F2F2F"/>
          <w:sz w:val="24"/>
          <w:szCs w:val="24"/>
          <w:lang w:eastAsia="sk-SK"/>
        </w:rPr>
        <w:t>om je, aby sa</w:t>
      </w:r>
      <w:r w:rsidR="00815B5B" w:rsidRPr="00F34ABC">
        <w:rPr>
          <w:color w:val="2F2F2F"/>
          <w:sz w:val="24"/>
          <w:szCs w:val="24"/>
          <w:lang w:eastAsia="sk-SK"/>
        </w:rPr>
        <w:t>   vyučovaním matematiky poskyt</w:t>
      </w:r>
      <w:r>
        <w:rPr>
          <w:color w:val="2F2F2F"/>
          <w:sz w:val="24"/>
          <w:szCs w:val="24"/>
          <w:lang w:eastAsia="sk-SK"/>
        </w:rPr>
        <w:t>lo</w:t>
      </w:r>
      <w:r w:rsidR="00815B5B" w:rsidRPr="00F34ABC">
        <w:rPr>
          <w:color w:val="2F2F2F"/>
          <w:sz w:val="24"/>
          <w:szCs w:val="24"/>
          <w:lang w:eastAsia="sk-SK"/>
        </w:rPr>
        <w:t xml:space="preserve"> všetkým žiakom také vzdelanie, ktoré im umožní riešiť najnutnejšie problémy a úlohy praktického života.</w:t>
      </w:r>
    </w:p>
    <w:p w:rsidR="00815B5B" w:rsidRPr="00F34ABC" w:rsidRDefault="00F34ABC" w:rsidP="002D2486">
      <w:pPr>
        <w:pStyle w:val="Odsekzoznamu"/>
        <w:numPr>
          <w:ilvl w:val="0"/>
          <w:numId w:val="317"/>
        </w:numPr>
        <w:shd w:val="clear" w:color="auto" w:fill="FFFFFF"/>
        <w:spacing w:line="360" w:lineRule="auto"/>
        <w:jc w:val="both"/>
        <w:rPr>
          <w:color w:val="2F2F2F"/>
          <w:sz w:val="24"/>
          <w:szCs w:val="24"/>
          <w:lang w:eastAsia="sk-SK"/>
        </w:rPr>
      </w:pPr>
      <w:r>
        <w:rPr>
          <w:color w:val="2F2F2F"/>
          <w:sz w:val="24"/>
          <w:szCs w:val="24"/>
          <w:lang w:eastAsia="sk-SK"/>
        </w:rPr>
        <w:t>n</w:t>
      </w:r>
      <w:r w:rsidR="00C82FF9">
        <w:rPr>
          <w:color w:val="2F2F2F"/>
          <w:sz w:val="24"/>
          <w:szCs w:val="24"/>
          <w:lang w:eastAsia="sk-SK"/>
        </w:rPr>
        <w:t>avý</w:t>
      </w:r>
      <w:r w:rsidR="00815B5B" w:rsidRPr="00F34ABC">
        <w:rPr>
          <w:color w:val="2F2F2F"/>
          <w:sz w:val="24"/>
          <w:szCs w:val="24"/>
          <w:lang w:eastAsia="sk-SK"/>
        </w:rPr>
        <w:t>šením vyučovacej hodiny sa chceme zamerať hlavne na dôkladné upevnenie učiva a matematických vedomostí.</w:t>
      </w:r>
    </w:p>
    <w:p w:rsidR="00F34ABC" w:rsidRDefault="00815B5B" w:rsidP="00F34ABC">
      <w:pPr>
        <w:shd w:val="clear" w:color="auto" w:fill="FFFFFF"/>
        <w:spacing w:line="360" w:lineRule="auto"/>
        <w:jc w:val="both"/>
        <w:rPr>
          <w:i/>
          <w:iCs/>
          <w:color w:val="2F2F2F"/>
          <w:sz w:val="24"/>
          <w:szCs w:val="24"/>
          <w:lang w:eastAsia="sk-SK"/>
        </w:rPr>
      </w:pPr>
      <w:r w:rsidRPr="00815B5B">
        <w:rPr>
          <w:i/>
          <w:iCs/>
          <w:color w:val="2F2F2F"/>
          <w:sz w:val="24"/>
          <w:szCs w:val="24"/>
          <w:lang w:eastAsia="sk-SK"/>
        </w:rPr>
        <w:t>Pracovné vyučovanie</w:t>
      </w:r>
    </w:p>
    <w:p w:rsidR="00327065" w:rsidRDefault="00C82FF9" w:rsidP="002D2486">
      <w:pPr>
        <w:pStyle w:val="Odsekzoznamu"/>
        <w:numPr>
          <w:ilvl w:val="0"/>
          <w:numId w:val="318"/>
        </w:numPr>
        <w:shd w:val="clear" w:color="auto" w:fill="FFFFFF"/>
        <w:spacing w:line="360" w:lineRule="auto"/>
        <w:jc w:val="both"/>
        <w:rPr>
          <w:color w:val="2F2F2F"/>
          <w:sz w:val="24"/>
          <w:szCs w:val="24"/>
          <w:lang w:eastAsia="sk-SK"/>
        </w:rPr>
      </w:pPr>
      <w:r>
        <w:rPr>
          <w:color w:val="2F2F2F"/>
          <w:sz w:val="24"/>
          <w:szCs w:val="24"/>
          <w:lang w:eastAsia="sk-SK"/>
        </w:rPr>
        <w:t>navý</w:t>
      </w:r>
      <w:r w:rsidR="00815B5B" w:rsidRPr="00327065">
        <w:rPr>
          <w:color w:val="2F2F2F"/>
          <w:sz w:val="24"/>
          <w:szCs w:val="24"/>
          <w:lang w:eastAsia="sk-SK"/>
        </w:rPr>
        <w:t>šenie o 1 vyučovacie hodiny</w:t>
      </w:r>
    </w:p>
    <w:p w:rsidR="006B0A3C" w:rsidRDefault="00F34ABC" w:rsidP="002D2486">
      <w:pPr>
        <w:pStyle w:val="Odsekzoznamu"/>
        <w:numPr>
          <w:ilvl w:val="0"/>
          <w:numId w:val="318"/>
        </w:numPr>
        <w:shd w:val="clear" w:color="auto" w:fill="FFFFFF"/>
        <w:spacing w:line="360" w:lineRule="auto"/>
        <w:jc w:val="both"/>
        <w:rPr>
          <w:color w:val="2F2F2F"/>
          <w:sz w:val="24"/>
          <w:szCs w:val="24"/>
          <w:lang w:eastAsia="sk-SK"/>
        </w:rPr>
      </w:pPr>
      <w:r w:rsidRPr="00327065">
        <w:rPr>
          <w:color w:val="2F2F2F"/>
          <w:sz w:val="24"/>
          <w:szCs w:val="24"/>
          <w:lang w:eastAsia="sk-SK"/>
        </w:rPr>
        <w:t>d</w:t>
      </w:r>
      <w:r w:rsidR="00815B5B" w:rsidRPr="00327065">
        <w:rPr>
          <w:color w:val="2F2F2F"/>
          <w:sz w:val="24"/>
          <w:szCs w:val="24"/>
          <w:lang w:eastAsia="sk-SK"/>
        </w:rPr>
        <w:t>ôvod</w:t>
      </w:r>
      <w:r w:rsidR="00327065" w:rsidRPr="00327065">
        <w:rPr>
          <w:color w:val="2F2F2F"/>
          <w:sz w:val="24"/>
          <w:szCs w:val="24"/>
          <w:lang w:eastAsia="sk-SK"/>
        </w:rPr>
        <w:t xml:space="preserve"> - </w:t>
      </w:r>
      <w:r w:rsidR="00815B5B" w:rsidRPr="00327065">
        <w:rPr>
          <w:color w:val="2F2F2F"/>
          <w:sz w:val="24"/>
          <w:szCs w:val="24"/>
          <w:lang w:eastAsia="sk-SK"/>
        </w:rPr>
        <w:t xml:space="preserve">pracovné vyučovanie je pre mentálne postihnutých žiakov najdôležitejším predmetom. Ovplyvňuje rozvoj ich motoriky vytváraním pracovných zručností. Žiaci získavajú vedomosti z rôznych pracovných činností, </w:t>
      </w:r>
      <w:r w:rsidR="00C82FF9">
        <w:rPr>
          <w:color w:val="2F2F2F"/>
          <w:sz w:val="24"/>
          <w:szCs w:val="24"/>
          <w:lang w:eastAsia="sk-SK"/>
        </w:rPr>
        <w:t>kladný vzťah k práci. Preto navý</w:t>
      </w:r>
      <w:r w:rsidR="00815B5B" w:rsidRPr="00327065">
        <w:rPr>
          <w:color w:val="2F2F2F"/>
          <w:sz w:val="24"/>
          <w:szCs w:val="24"/>
          <w:lang w:eastAsia="sk-SK"/>
        </w:rPr>
        <w:t>šenie vyučovacích hodín považujeme za opodstatnené.</w:t>
      </w:r>
    </w:p>
    <w:p w:rsidR="00B53CD6" w:rsidRDefault="00B53CD6" w:rsidP="00B53CD6">
      <w:pPr>
        <w:shd w:val="clear" w:color="auto" w:fill="FFFFFF"/>
        <w:spacing w:line="360" w:lineRule="auto"/>
        <w:jc w:val="both"/>
        <w:rPr>
          <w:color w:val="2F2F2F"/>
          <w:sz w:val="24"/>
          <w:szCs w:val="24"/>
          <w:lang w:eastAsia="sk-SK"/>
        </w:rPr>
      </w:pPr>
    </w:p>
    <w:p w:rsidR="00B53CD6" w:rsidRPr="00B53CD6" w:rsidRDefault="00B53CD6" w:rsidP="00B53CD6">
      <w:pPr>
        <w:shd w:val="clear" w:color="auto" w:fill="FFFFFF"/>
        <w:spacing w:line="360" w:lineRule="auto"/>
        <w:jc w:val="both"/>
        <w:rPr>
          <w:color w:val="2F2F2F"/>
          <w:sz w:val="24"/>
          <w:szCs w:val="24"/>
          <w:lang w:eastAsia="sk-SK"/>
        </w:rPr>
      </w:pPr>
    </w:p>
    <w:p w:rsidR="00C54BC7" w:rsidRDefault="00994088" w:rsidP="00C54BC7">
      <w:pPr>
        <w:tabs>
          <w:tab w:val="left" w:pos="540"/>
        </w:tabs>
        <w:spacing w:before="120" w:after="200" w:line="360" w:lineRule="auto"/>
        <w:jc w:val="both"/>
        <w:rPr>
          <w:rFonts w:eastAsia="TimesNewRoman"/>
          <w:b/>
          <w:bCs/>
          <w:sz w:val="24"/>
          <w:szCs w:val="24"/>
        </w:rPr>
      </w:pPr>
      <w:r>
        <w:rPr>
          <w:rFonts w:eastAsia="TimesNewRoman"/>
          <w:b/>
          <w:bCs/>
          <w:sz w:val="24"/>
          <w:szCs w:val="24"/>
        </w:rPr>
        <w:t>4</w:t>
      </w:r>
      <w:r w:rsidR="00C54BC7">
        <w:rPr>
          <w:rFonts w:eastAsia="TimesNewRoman"/>
          <w:b/>
          <w:bCs/>
          <w:sz w:val="24"/>
          <w:szCs w:val="24"/>
        </w:rPr>
        <w:t>.2</w:t>
      </w:r>
      <w:r w:rsidR="00327065">
        <w:rPr>
          <w:rFonts w:eastAsia="TimesNewRoman"/>
          <w:b/>
          <w:bCs/>
          <w:sz w:val="24"/>
          <w:szCs w:val="24"/>
        </w:rPr>
        <w:tab/>
      </w:r>
      <w:r w:rsidR="00C54BC7" w:rsidRPr="00C6136B">
        <w:rPr>
          <w:rFonts w:eastAsia="TimesNewRoman"/>
          <w:b/>
          <w:bCs/>
          <w:sz w:val="24"/>
          <w:szCs w:val="24"/>
        </w:rPr>
        <w:t>ISCED 1</w:t>
      </w:r>
      <w:r w:rsidR="00C54BC7">
        <w:rPr>
          <w:rFonts w:eastAsia="TimesNewRoman"/>
          <w:b/>
          <w:bCs/>
          <w:sz w:val="24"/>
          <w:szCs w:val="24"/>
        </w:rPr>
        <w:t xml:space="preserve"> </w:t>
      </w:r>
      <w:r w:rsidR="00C54BC7" w:rsidRPr="00C6136B">
        <w:rPr>
          <w:rFonts w:eastAsia="TimesNewRoman"/>
          <w:b/>
          <w:bCs/>
          <w:sz w:val="24"/>
          <w:szCs w:val="24"/>
        </w:rPr>
        <w:t>Rámcový učebný plán pre žiakov</w:t>
      </w:r>
      <w:r w:rsidR="00C54BC7">
        <w:rPr>
          <w:rFonts w:eastAsia="TimesNewRoman"/>
          <w:b/>
          <w:bCs/>
          <w:sz w:val="24"/>
          <w:szCs w:val="24"/>
        </w:rPr>
        <w:t xml:space="preserve"> </w:t>
      </w:r>
      <w:r w:rsidR="00C54BC7" w:rsidRPr="00C6136B">
        <w:rPr>
          <w:rFonts w:eastAsia="TimesNewRoman"/>
          <w:b/>
          <w:bCs/>
          <w:sz w:val="24"/>
          <w:szCs w:val="24"/>
        </w:rPr>
        <w:t>s</w:t>
      </w:r>
      <w:r w:rsidR="00C54BC7">
        <w:rPr>
          <w:rFonts w:eastAsia="TimesNewRoman"/>
          <w:b/>
          <w:bCs/>
          <w:sz w:val="24"/>
          <w:szCs w:val="24"/>
        </w:rPr>
        <w:t xml:space="preserve">o stredným </w:t>
      </w:r>
      <w:r w:rsidR="00C54BC7" w:rsidRPr="00C6136B">
        <w:rPr>
          <w:rFonts w:eastAsia="TimesNewRoman"/>
          <w:b/>
          <w:bCs/>
          <w:sz w:val="24"/>
          <w:szCs w:val="24"/>
        </w:rPr>
        <w:t xml:space="preserve">stupňom mentálneho </w:t>
      </w:r>
      <w:r w:rsidR="00327065">
        <w:rPr>
          <w:rFonts w:eastAsia="TimesNewRoman"/>
          <w:b/>
          <w:bCs/>
          <w:sz w:val="24"/>
          <w:szCs w:val="24"/>
        </w:rPr>
        <w:tab/>
      </w:r>
      <w:r w:rsidR="00C54BC7" w:rsidRPr="00C6136B">
        <w:rPr>
          <w:rFonts w:eastAsia="TimesNewRoman"/>
          <w:b/>
          <w:bCs/>
          <w:sz w:val="24"/>
          <w:szCs w:val="24"/>
        </w:rPr>
        <w:t>postihnutia</w:t>
      </w:r>
    </w:p>
    <w:tbl>
      <w:tblPr>
        <w:tblpPr w:leftFromText="141" w:rightFromText="141" w:vertAnchor="text" w:horzAnchor="margin" w:tblpXSpec="center" w:tblpY="166"/>
        <w:tblW w:w="9922" w:type="dxa"/>
        <w:tblLayout w:type="fixed"/>
        <w:tblCellMar>
          <w:top w:w="55" w:type="dxa"/>
          <w:left w:w="55" w:type="dxa"/>
          <w:bottom w:w="55" w:type="dxa"/>
          <w:right w:w="55" w:type="dxa"/>
        </w:tblCellMar>
        <w:tblLook w:val="0000" w:firstRow="0" w:lastRow="0" w:firstColumn="0" w:lastColumn="0" w:noHBand="0" w:noVBand="0"/>
      </w:tblPr>
      <w:tblGrid>
        <w:gridCol w:w="2179"/>
        <w:gridCol w:w="3428"/>
        <w:gridCol w:w="451"/>
        <w:gridCol w:w="551"/>
        <w:gridCol w:w="451"/>
        <w:gridCol w:w="594"/>
        <w:gridCol w:w="567"/>
        <w:gridCol w:w="620"/>
        <w:gridCol w:w="514"/>
        <w:gridCol w:w="567"/>
      </w:tblGrid>
      <w:tr w:rsidR="00B53CD6" w:rsidRPr="00327065" w:rsidTr="00F82F6C">
        <w:trPr>
          <w:trHeight w:val="91"/>
        </w:trPr>
        <w:tc>
          <w:tcPr>
            <w:tcW w:w="2179" w:type="dxa"/>
            <w:vMerge w:val="restart"/>
            <w:tcBorders>
              <w:top w:val="single" w:sz="1" w:space="0" w:color="000000"/>
              <w:left w:val="single" w:sz="1" w:space="0" w:color="000000"/>
            </w:tcBorders>
            <w:vAlign w:val="center"/>
          </w:tcPr>
          <w:p w:rsidR="00B53CD6" w:rsidRPr="00327065" w:rsidRDefault="00B53CD6" w:rsidP="009602A8">
            <w:pPr>
              <w:autoSpaceDE w:val="0"/>
              <w:jc w:val="center"/>
              <w:rPr>
                <w:rFonts w:eastAsia="TimesNewRoman"/>
                <w:b/>
                <w:bCs/>
                <w:sz w:val="18"/>
                <w:szCs w:val="18"/>
              </w:rPr>
            </w:pPr>
            <w:r w:rsidRPr="00327065">
              <w:rPr>
                <w:rFonts w:eastAsia="TimesNewRoman"/>
                <w:b/>
                <w:bCs/>
                <w:sz w:val="18"/>
                <w:szCs w:val="18"/>
              </w:rPr>
              <w:t>VZDELÁVACIA</w:t>
            </w:r>
          </w:p>
          <w:p w:rsidR="00B53CD6" w:rsidRPr="00327065" w:rsidRDefault="00B53CD6" w:rsidP="009602A8">
            <w:pPr>
              <w:autoSpaceDE w:val="0"/>
              <w:jc w:val="center"/>
              <w:rPr>
                <w:rFonts w:eastAsia="TimesNewRoman"/>
                <w:b/>
                <w:bCs/>
                <w:sz w:val="18"/>
                <w:szCs w:val="18"/>
              </w:rPr>
            </w:pPr>
            <w:r w:rsidRPr="00327065">
              <w:rPr>
                <w:rFonts w:eastAsia="TimesNewRoman"/>
                <w:b/>
                <w:bCs/>
                <w:sz w:val="18"/>
                <w:szCs w:val="18"/>
              </w:rPr>
              <w:t>OBLASŤ</w:t>
            </w:r>
          </w:p>
        </w:tc>
        <w:tc>
          <w:tcPr>
            <w:tcW w:w="3428" w:type="dxa"/>
            <w:vMerge w:val="restart"/>
            <w:tcBorders>
              <w:top w:val="single" w:sz="1" w:space="0" w:color="000000"/>
              <w:left w:val="single" w:sz="1" w:space="0" w:color="000000"/>
              <w:right w:val="single" w:sz="4" w:space="0" w:color="auto"/>
            </w:tcBorders>
            <w:vAlign w:val="center"/>
          </w:tcPr>
          <w:p w:rsidR="00B53CD6" w:rsidRPr="00327065" w:rsidRDefault="00B53CD6" w:rsidP="009602A8">
            <w:pPr>
              <w:autoSpaceDE w:val="0"/>
              <w:jc w:val="center"/>
              <w:rPr>
                <w:rFonts w:eastAsia="TimesNewRoman"/>
                <w:b/>
                <w:bCs/>
                <w:sz w:val="18"/>
                <w:szCs w:val="18"/>
              </w:rPr>
            </w:pPr>
            <w:r w:rsidRPr="00327065">
              <w:rPr>
                <w:rFonts w:eastAsia="TimesNewRoman"/>
                <w:b/>
                <w:bCs/>
                <w:sz w:val="18"/>
                <w:szCs w:val="18"/>
              </w:rPr>
              <w:t>PREDMET</w:t>
            </w:r>
          </w:p>
        </w:tc>
        <w:tc>
          <w:tcPr>
            <w:tcW w:w="1002"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B53CD6" w:rsidRPr="00327065" w:rsidRDefault="00B53CD6" w:rsidP="009602A8">
            <w:pPr>
              <w:autoSpaceDE w:val="0"/>
              <w:jc w:val="center"/>
              <w:rPr>
                <w:rFonts w:eastAsia="TimesNewRoman"/>
                <w:b/>
                <w:bCs/>
                <w:sz w:val="18"/>
                <w:szCs w:val="18"/>
              </w:rPr>
            </w:pPr>
            <w:r w:rsidRPr="00327065">
              <w:rPr>
                <w:rFonts w:eastAsia="TimesNewRoman"/>
                <w:b/>
                <w:bCs/>
                <w:sz w:val="18"/>
                <w:szCs w:val="18"/>
              </w:rPr>
              <w:t>Prípravný</w:t>
            </w:r>
          </w:p>
        </w:tc>
        <w:tc>
          <w:tcPr>
            <w:tcW w:w="1045" w:type="dxa"/>
            <w:gridSpan w:val="2"/>
            <w:tcBorders>
              <w:top w:val="single" w:sz="2" w:space="0" w:color="000000"/>
              <w:left w:val="single" w:sz="4" w:space="0" w:color="auto"/>
              <w:bottom w:val="single" w:sz="2" w:space="0" w:color="000000"/>
              <w:right w:val="single" w:sz="2" w:space="0" w:color="000000"/>
            </w:tcBorders>
            <w:shd w:val="clear" w:color="auto" w:fill="FBD4B4" w:themeFill="accent6" w:themeFillTint="66"/>
            <w:vAlign w:val="center"/>
          </w:tcPr>
          <w:p w:rsidR="00B53CD6" w:rsidRPr="00327065" w:rsidRDefault="00B53CD6" w:rsidP="009602A8">
            <w:pPr>
              <w:autoSpaceDE w:val="0"/>
              <w:jc w:val="center"/>
              <w:rPr>
                <w:rFonts w:eastAsia="TimesNewRoman"/>
                <w:b/>
                <w:bCs/>
                <w:sz w:val="18"/>
                <w:szCs w:val="18"/>
              </w:rPr>
            </w:pPr>
            <w:r w:rsidRPr="00327065">
              <w:rPr>
                <w:rFonts w:eastAsia="TimesNewRoman"/>
                <w:b/>
                <w:bCs/>
                <w:sz w:val="18"/>
                <w:szCs w:val="18"/>
              </w:rPr>
              <w:t>1.ročník</w:t>
            </w:r>
          </w:p>
        </w:tc>
        <w:tc>
          <w:tcPr>
            <w:tcW w:w="1187" w:type="dxa"/>
            <w:gridSpan w:val="2"/>
            <w:tcBorders>
              <w:top w:val="single" w:sz="2" w:space="0" w:color="000000"/>
              <w:left w:val="single" w:sz="4" w:space="0" w:color="auto"/>
              <w:bottom w:val="single" w:sz="2" w:space="0" w:color="000000"/>
              <w:right w:val="single" w:sz="2" w:space="0" w:color="000000"/>
            </w:tcBorders>
            <w:shd w:val="clear" w:color="auto" w:fill="FBD4B4" w:themeFill="accent6" w:themeFillTint="66"/>
            <w:vAlign w:val="center"/>
          </w:tcPr>
          <w:p w:rsidR="00B53CD6" w:rsidRPr="00327065" w:rsidRDefault="00B53CD6" w:rsidP="009602A8">
            <w:pPr>
              <w:autoSpaceDE w:val="0"/>
              <w:jc w:val="center"/>
              <w:rPr>
                <w:rFonts w:eastAsia="TimesNewRoman"/>
                <w:b/>
                <w:bCs/>
                <w:sz w:val="18"/>
                <w:szCs w:val="18"/>
              </w:rPr>
            </w:pPr>
            <w:r w:rsidRPr="00327065">
              <w:rPr>
                <w:rFonts w:eastAsia="TimesNewRoman"/>
                <w:b/>
                <w:bCs/>
                <w:sz w:val="18"/>
                <w:szCs w:val="18"/>
              </w:rPr>
              <w:t>3. ročník</w:t>
            </w:r>
          </w:p>
        </w:tc>
        <w:tc>
          <w:tcPr>
            <w:tcW w:w="1081" w:type="dxa"/>
            <w:gridSpan w:val="2"/>
            <w:tcBorders>
              <w:top w:val="single" w:sz="2" w:space="0" w:color="000000"/>
              <w:left w:val="single" w:sz="4" w:space="0" w:color="auto"/>
              <w:bottom w:val="single" w:sz="2" w:space="0" w:color="000000"/>
              <w:right w:val="single" w:sz="2" w:space="0" w:color="000000"/>
            </w:tcBorders>
            <w:shd w:val="clear" w:color="auto" w:fill="FBD4B4" w:themeFill="accent6" w:themeFillTint="66"/>
          </w:tcPr>
          <w:p w:rsidR="00B53CD6" w:rsidRPr="00327065" w:rsidRDefault="00500815" w:rsidP="009602A8">
            <w:pPr>
              <w:autoSpaceDE w:val="0"/>
              <w:jc w:val="center"/>
              <w:rPr>
                <w:rFonts w:eastAsia="TimesNewRoman"/>
                <w:b/>
                <w:bCs/>
                <w:sz w:val="18"/>
                <w:szCs w:val="18"/>
              </w:rPr>
            </w:pPr>
            <w:r>
              <w:rPr>
                <w:rFonts w:eastAsia="TimesNewRoman"/>
                <w:b/>
                <w:bCs/>
                <w:sz w:val="18"/>
                <w:szCs w:val="18"/>
              </w:rPr>
              <w:t>4.ročník</w:t>
            </w:r>
          </w:p>
        </w:tc>
      </w:tr>
      <w:tr w:rsidR="00500815" w:rsidRPr="00327065" w:rsidTr="00F82F6C">
        <w:trPr>
          <w:trHeight w:val="78"/>
        </w:trPr>
        <w:tc>
          <w:tcPr>
            <w:tcW w:w="2179" w:type="dxa"/>
            <w:vMerge/>
            <w:tcBorders>
              <w:left w:val="single" w:sz="1" w:space="0" w:color="000000"/>
              <w:bottom w:val="single" w:sz="1" w:space="0" w:color="000000"/>
            </w:tcBorders>
            <w:vAlign w:val="center"/>
          </w:tcPr>
          <w:p w:rsidR="00500815" w:rsidRPr="00327065" w:rsidRDefault="00500815" w:rsidP="00500815">
            <w:pPr>
              <w:autoSpaceDE w:val="0"/>
              <w:jc w:val="center"/>
              <w:rPr>
                <w:rFonts w:eastAsia="TimesNewRoman"/>
                <w:b/>
                <w:bCs/>
                <w:sz w:val="18"/>
                <w:szCs w:val="18"/>
              </w:rPr>
            </w:pPr>
          </w:p>
        </w:tc>
        <w:tc>
          <w:tcPr>
            <w:tcW w:w="3428" w:type="dxa"/>
            <w:vMerge/>
            <w:tcBorders>
              <w:left w:val="single" w:sz="1" w:space="0" w:color="000000"/>
              <w:bottom w:val="single" w:sz="1" w:space="0" w:color="000000"/>
              <w:right w:val="single" w:sz="4" w:space="0" w:color="auto"/>
            </w:tcBorders>
            <w:vAlign w:val="center"/>
          </w:tcPr>
          <w:p w:rsidR="00500815" w:rsidRPr="00327065" w:rsidRDefault="00500815" w:rsidP="00500815">
            <w:pPr>
              <w:autoSpaceDE w:val="0"/>
              <w:jc w:val="center"/>
              <w:rPr>
                <w:rFonts w:eastAsia="TimesNewRoman"/>
                <w:b/>
                <w:bCs/>
                <w:sz w:val="18"/>
                <w:szCs w:val="18"/>
              </w:rPr>
            </w:pPr>
          </w:p>
        </w:tc>
        <w:tc>
          <w:tcPr>
            <w:tcW w:w="451" w:type="dxa"/>
            <w:tcBorders>
              <w:top w:val="single" w:sz="4" w:space="0" w:color="auto"/>
              <w:left w:val="single" w:sz="4" w:space="0" w:color="auto"/>
              <w:bottom w:val="single" w:sz="4" w:space="0" w:color="auto"/>
              <w:right w:val="single" w:sz="4" w:space="0" w:color="auto"/>
            </w:tcBorders>
            <w:vAlign w:val="center"/>
          </w:tcPr>
          <w:p w:rsidR="00500815" w:rsidRPr="00327065" w:rsidRDefault="00500815" w:rsidP="00500815">
            <w:pPr>
              <w:autoSpaceDE w:val="0"/>
              <w:jc w:val="center"/>
              <w:rPr>
                <w:rFonts w:eastAsia="TimesNewRoman"/>
                <w:b/>
                <w:bCs/>
                <w:sz w:val="18"/>
                <w:szCs w:val="18"/>
              </w:rPr>
            </w:pPr>
            <w:r w:rsidRPr="00327065">
              <w:rPr>
                <w:rFonts w:eastAsia="TimesNewRoman"/>
                <w:b/>
                <w:bCs/>
                <w:sz w:val="18"/>
                <w:szCs w:val="18"/>
              </w:rPr>
              <w:t>ŠVP</w:t>
            </w:r>
          </w:p>
        </w:tc>
        <w:tc>
          <w:tcPr>
            <w:tcW w:w="55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500815" w:rsidRPr="00327065" w:rsidRDefault="00500815" w:rsidP="00500815">
            <w:pPr>
              <w:autoSpaceDE w:val="0"/>
              <w:jc w:val="center"/>
              <w:rPr>
                <w:rFonts w:eastAsia="TimesNewRoman"/>
                <w:b/>
                <w:bCs/>
                <w:sz w:val="18"/>
                <w:szCs w:val="18"/>
              </w:rPr>
            </w:pPr>
            <w:r w:rsidRPr="00327065">
              <w:rPr>
                <w:rFonts w:eastAsia="TimesNewRoman"/>
                <w:b/>
                <w:bCs/>
                <w:sz w:val="18"/>
                <w:szCs w:val="18"/>
              </w:rPr>
              <w:t>ŠkVP</w:t>
            </w:r>
          </w:p>
        </w:tc>
        <w:tc>
          <w:tcPr>
            <w:tcW w:w="451" w:type="dxa"/>
            <w:tcBorders>
              <w:top w:val="single" w:sz="2" w:space="0" w:color="000000"/>
              <w:left w:val="single" w:sz="4" w:space="0" w:color="auto"/>
              <w:bottom w:val="single" w:sz="1" w:space="0" w:color="000000"/>
              <w:right w:val="single" w:sz="4" w:space="0" w:color="auto"/>
            </w:tcBorders>
            <w:vAlign w:val="center"/>
          </w:tcPr>
          <w:p w:rsidR="00500815" w:rsidRPr="00327065" w:rsidRDefault="00500815" w:rsidP="00500815">
            <w:pPr>
              <w:autoSpaceDE w:val="0"/>
              <w:jc w:val="center"/>
              <w:rPr>
                <w:rFonts w:eastAsia="TimesNewRoman"/>
                <w:b/>
                <w:bCs/>
                <w:sz w:val="18"/>
                <w:szCs w:val="18"/>
              </w:rPr>
            </w:pPr>
            <w:r w:rsidRPr="00327065">
              <w:rPr>
                <w:rFonts w:eastAsia="TimesNewRoman"/>
                <w:b/>
                <w:bCs/>
                <w:sz w:val="18"/>
                <w:szCs w:val="18"/>
              </w:rPr>
              <w:t>ŠVP</w:t>
            </w:r>
          </w:p>
        </w:tc>
        <w:tc>
          <w:tcPr>
            <w:tcW w:w="594" w:type="dxa"/>
            <w:tcBorders>
              <w:top w:val="single" w:sz="2" w:space="0" w:color="000000"/>
              <w:left w:val="single" w:sz="4" w:space="0" w:color="auto"/>
              <w:bottom w:val="single" w:sz="1" w:space="0" w:color="000000"/>
              <w:right w:val="single" w:sz="2" w:space="0" w:color="000000"/>
            </w:tcBorders>
            <w:shd w:val="clear" w:color="auto" w:fill="C2D69B" w:themeFill="accent3" w:themeFillTint="99"/>
            <w:vAlign w:val="center"/>
          </w:tcPr>
          <w:p w:rsidR="00500815" w:rsidRPr="00327065" w:rsidRDefault="00500815" w:rsidP="00500815">
            <w:pPr>
              <w:autoSpaceDE w:val="0"/>
              <w:jc w:val="center"/>
              <w:rPr>
                <w:rFonts w:eastAsia="TimesNewRoman"/>
                <w:b/>
                <w:bCs/>
                <w:sz w:val="18"/>
                <w:szCs w:val="18"/>
              </w:rPr>
            </w:pPr>
            <w:r w:rsidRPr="00327065">
              <w:rPr>
                <w:rFonts w:eastAsia="TimesNewRoman"/>
                <w:b/>
                <w:bCs/>
                <w:sz w:val="18"/>
                <w:szCs w:val="18"/>
              </w:rPr>
              <w:t>ŠkVP</w:t>
            </w:r>
          </w:p>
        </w:tc>
        <w:tc>
          <w:tcPr>
            <w:tcW w:w="567" w:type="dxa"/>
            <w:tcBorders>
              <w:top w:val="single" w:sz="2" w:space="0" w:color="000000"/>
              <w:left w:val="single" w:sz="4" w:space="0" w:color="auto"/>
              <w:bottom w:val="single" w:sz="1" w:space="0" w:color="000000"/>
              <w:right w:val="single" w:sz="2" w:space="0" w:color="000000"/>
            </w:tcBorders>
            <w:vAlign w:val="center"/>
          </w:tcPr>
          <w:p w:rsidR="00500815" w:rsidRPr="00327065" w:rsidRDefault="00500815" w:rsidP="00500815">
            <w:pPr>
              <w:autoSpaceDE w:val="0"/>
              <w:jc w:val="center"/>
              <w:rPr>
                <w:rFonts w:eastAsia="TimesNewRoman"/>
                <w:b/>
                <w:bCs/>
                <w:sz w:val="18"/>
                <w:szCs w:val="18"/>
              </w:rPr>
            </w:pPr>
            <w:r w:rsidRPr="00327065">
              <w:rPr>
                <w:rFonts w:eastAsia="TimesNewRoman"/>
                <w:b/>
                <w:bCs/>
                <w:sz w:val="18"/>
                <w:szCs w:val="18"/>
              </w:rPr>
              <w:t>ŠVP</w:t>
            </w:r>
          </w:p>
        </w:tc>
        <w:tc>
          <w:tcPr>
            <w:tcW w:w="620" w:type="dxa"/>
            <w:tcBorders>
              <w:top w:val="single" w:sz="2" w:space="0" w:color="000000"/>
              <w:left w:val="single" w:sz="4" w:space="0" w:color="auto"/>
              <w:bottom w:val="single" w:sz="1" w:space="0" w:color="000000"/>
              <w:right w:val="single" w:sz="2" w:space="0" w:color="000000"/>
            </w:tcBorders>
            <w:shd w:val="clear" w:color="auto" w:fill="C2D69B" w:themeFill="accent3" w:themeFillTint="99"/>
            <w:vAlign w:val="center"/>
          </w:tcPr>
          <w:p w:rsidR="00500815" w:rsidRPr="00327065" w:rsidRDefault="00500815" w:rsidP="00500815">
            <w:pPr>
              <w:autoSpaceDE w:val="0"/>
              <w:jc w:val="center"/>
              <w:rPr>
                <w:rFonts w:eastAsia="TimesNewRoman"/>
                <w:b/>
                <w:bCs/>
                <w:sz w:val="18"/>
                <w:szCs w:val="18"/>
              </w:rPr>
            </w:pPr>
            <w:r w:rsidRPr="00327065">
              <w:rPr>
                <w:rFonts w:eastAsia="TimesNewRoman"/>
                <w:b/>
                <w:bCs/>
                <w:sz w:val="18"/>
                <w:szCs w:val="18"/>
              </w:rPr>
              <w:t>ŠkVP</w:t>
            </w:r>
          </w:p>
        </w:tc>
        <w:tc>
          <w:tcPr>
            <w:tcW w:w="514" w:type="dxa"/>
            <w:tcBorders>
              <w:top w:val="single" w:sz="2" w:space="0" w:color="000000"/>
              <w:left w:val="single" w:sz="4" w:space="0" w:color="auto"/>
              <w:bottom w:val="single" w:sz="1" w:space="0" w:color="000000"/>
              <w:right w:val="single" w:sz="2" w:space="0" w:color="000000"/>
            </w:tcBorders>
            <w:shd w:val="clear" w:color="auto" w:fill="auto"/>
            <w:vAlign w:val="center"/>
          </w:tcPr>
          <w:p w:rsidR="00500815" w:rsidRPr="00327065" w:rsidRDefault="00500815" w:rsidP="00500815">
            <w:pPr>
              <w:autoSpaceDE w:val="0"/>
              <w:jc w:val="center"/>
              <w:rPr>
                <w:rFonts w:eastAsia="TimesNewRoman"/>
                <w:b/>
                <w:bCs/>
                <w:sz w:val="18"/>
                <w:szCs w:val="18"/>
              </w:rPr>
            </w:pPr>
            <w:r w:rsidRPr="00327065">
              <w:rPr>
                <w:rFonts w:eastAsia="TimesNewRoman"/>
                <w:b/>
                <w:bCs/>
                <w:sz w:val="18"/>
                <w:szCs w:val="18"/>
              </w:rPr>
              <w:t>ŠVP</w:t>
            </w:r>
          </w:p>
        </w:tc>
        <w:tc>
          <w:tcPr>
            <w:tcW w:w="567" w:type="dxa"/>
            <w:tcBorders>
              <w:top w:val="single" w:sz="2" w:space="0" w:color="000000"/>
              <w:left w:val="single" w:sz="4" w:space="0" w:color="auto"/>
              <w:bottom w:val="single" w:sz="1" w:space="0" w:color="000000"/>
              <w:right w:val="single" w:sz="2" w:space="0" w:color="000000"/>
            </w:tcBorders>
            <w:shd w:val="clear" w:color="auto" w:fill="C2D69B" w:themeFill="accent3" w:themeFillTint="99"/>
            <w:vAlign w:val="center"/>
          </w:tcPr>
          <w:p w:rsidR="00500815" w:rsidRPr="00327065" w:rsidRDefault="00500815" w:rsidP="00500815">
            <w:pPr>
              <w:autoSpaceDE w:val="0"/>
              <w:jc w:val="center"/>
              <w:rPr>
                <w:rFonts w:eastAsia="TimesNewRoman"/>
                <w:b/>
                <w:bCs/>
                <w:sz w:val="18"/>
                <w:szCs w:val="18"/>
              </w:rPr>
            </w:pPr>
            <w:r w:rsidRPr="00327065">
              <w:rPr>
                <w:rFonts w:eastAsia="TimesNewRoman"/>
                <w:b/>
                <w:bCs/>
                <w:sz w:val="18"/>
                <w:szCs w:val="18"/>
              </w:rPr>
              <w:t>ŠkVP</w:t>
            </w:r>
          </w:p>
        </w:tc>
      </w:tr>
      <w:tr w:rsidR="00B53CD6" w:rsidRPr="00327065" w:rsidTr="00F82F6C">
        <w:trPr>
          <w:trHeight w:val="432"/>
        </w:trPr>
        <w:tc>
          <w:tcPr>
            <w:tcW w:w="2179" w:type="dxa"/>
            <w:vMerge w:val="restart"/>
            <w:tcBorders>
              <w:left w:val="single" w:sz="1" w:space="0" w:color="000000"/>
            </w:tcBorders>
            <w:vAlign w:val="center"/>
          </w:tcPr>
          <w:p w:rsidR="00B53CD6" w:rsidRPr="00327065" w:rsidRDefault="00B53CD6" w:rsidP="009602A8">
            <w:pPr>
              <w:autoSpaceDE w:val="0"/>
              <w:jc w:val="center"/>
              <w:rPr>
                <w:rFonts w:eastAsia="TimesNewRoman"/>
                <w:b/>
                <w:bCs/>
                <w:sz w:val="18"/>
                <w:szCs w:val="18"/>
              </w:rPr>
            </w:pPr>
            <w:r w:rsidRPr="00327065">
              <w:rPr>
                <w:rFonts w:eastAsia="TimesNewRoman"/>
                <w:b/>
                <w:bCs/>
                <w:sz w:val="18"/>
                <w:szCs w:val="18"/>
              </w:rPr>
              <w:t>JAZYK A KOMUNIKÁCIA</w:t>
            </w:r>
          </w:p>
        </w:tc>
        <w:tc>
          <w:tcPr>
            <w:tcW w:w="3428" w:type="dxa"/>
            <w:tcBorders>
              <w:left w:val="single" w:sz="1" w:space="0" w:color="000000"/>
              <w:bottom w:val="single" w:sz="1" w:space="0" w:color="000000"/>
            </w:tcBorders>
            <w:vAlign w:val="center"/>
          </w:tcPr>
          <w:p w:rsidR="00B53CD6" w:rsidRPr="00327065" w:rsidRDefault="00B53CD6" w:rsidP="009602A8">
            <w:pPr>
              <w:autoSpaceDE w:val="0"/>
              <w:jc w:val="center"/>
              <w:rPr>
                <w:rFonts w:eastAsia="TimesNewRoman"/>
                <w:sz w:val="18"/>
                <w:szCs w:val="18"/>
              </w:rPr>
            </w:pPr>
            <w:r w:rsidRPr="00327065">
              <w:rPr>
                <w:rFonts w:eastAsia="TimesNewRoman"/>
                <w:sz w:val="18"/>
                <w:szCs w:val="18"/>
              </w:rPr>
              <w:t>SLOVENSKÝ JAZYK</w:t>
            </w:r>
          </w:p>
          <w:p w:rsidR="00B53CD6" w:rsidRPr="00327065" w:rsidRDefault="00B53CD6" w:rsidP="009602A8">
            <w:pPr>
              <w:autoSpaceDE w:val="0"/>
              <w:jc w:val="center"/>
              <w:rPr>
                <w:rFonts w:eastAsia="TimesNewRoman"/>
                <w:sz w:val="18"/>
                <w:szCs w:val="18"/>
              </w:rPr>
            </w:pPr>
            <w:r w:rsidRPr="00327065">
              <w:rPr>
                <w:rFonts w:eastAsia="TimesNewRoman"/>
                <w:sz w:val="18"/>
                <w:szCs w:val="18"/>
              </w:rPr>
              <w:t>A LITERATÚRA</w:t>
            </w:r>
          </w:p>
        </w:tc>
        <w:tc>
          <w:tcPr>
            <w:tcW w:w="451" w:type="dxa"/>
            <w:tcBorders>
              <w:top w:val="single" w:sz="4" w:space="0" w:color="auto"/>
              <w:left w:val="single" w:sz="1" w:space="0" w:color="000000"/>
              <w:bottom w:val="single" w:sz="1" w:space="0" w:color="000000"/>
              <w:right w:val="single" w:sz="1" w:space="0" w:color="000000"/>
            </w:tcBorders>
            <w:vAlign w:val="center"/>
          </w:tcPr>
          <w:p w:rsidR="00B53CD6" w:rsidRPr="00327065" w:rsidRDefault="00B53CD6" w:rsidP="009602A8">
            <w:pPr>
              <w:autoSpaceDE w:val="0"/>
              <w:jc w:val="center"/>
              <w:rPr>
                <w:rFonts w:eastAsia="TimesNewRoman"/>
                <w:b/>
                <w:sz w:val="18"/>
                <w:szCs w:val="18"/>
              </w:rPr>
            </w:pPr>
          </w:p>
        </w:tc>
        <w:tc>
          <w:tcPr>
            <w:tcW w:w="551" w:type="dxa"/>
            <w:tcBorders>
              <w:top w:val="single" w:sz="4" w:space="0" w:color="auto"/>
              <w:left w:val="single" w:sz="1" w:space="0" w:color="000000"/>
              <w:bottom w:val="single" w:sz="1" w:space="0" w:color="000000"/>
              <w:right w:val="single" w:sz="1" w:space="0" w:color="000000"/>
            </w:tcBorders>
            <w:shd w:val="clear" w:color="auto" w:fill="C2D69B" w:themeFill="accent3" w:themeFillTint="99"/>
            <w:vAlign w:val="center"/>
          </w:tcPr>
          <w:p w:rsidR="00B53CD6" w:rsidRPr="00327065" w:rsidRDefault="00B53CD6" w:rsidP="009602A8">
            <w:pPr>
              <w:autoSpaceDE w:val="0"/>
              <w:jc w:val="center"/>
              <w:rPr>
                <w:rFonts w:eastAsia="TimesNewRoman"/>
                <w:b/>
                <w:sz w:val="18"/>
                <w:szCs w:val="18"/>
              </w:rPr>
            </w:pPr>
          </w:p>
        </w:tc>
        <w:tc>
          <w:tcPr>
            <w:tcW w:w="451" w:type="dxa"/>
            <w:tcBorders>
              <w:left w:val="single" w:sz="1" w:space="0" w:color="000000"/>
              <w:bottom w:val="single" w:sz="1" w:space="0" w:color="000000"/>
              <w:right w:val="single" w:sz="4" w:space="0" w:color="auto"/>
            </w:tcBorders>
            <w:vAlign w:val="center"/>
          </w:tcPr>
          <w:p w:rsidR="00B53CD6" w:rsidRPr="00327065" w:rsidRDefault="00B53CD6" w:rsidP="00B53CD6">
            <w:pPr>
              <w:autoSpaceDE w:val="0"/>
              <w:jc w:val="center"/>
              <w:rPr>
                <w:rFonts w:eastAsia="TimesNewRoman"/>
                <w:b/>
                <w:sz w:val="18"/>
                <w:szCs w:val="18"/>
              </w:rPr>
            </w:pPr>
            <w:r w:rsidRPr="00327065">
              <w:rPr>
                <w:rFonts w:eastAsia="TimesNewRoman"/>
                <w:b/>
                <w:sz w:val="18"/>
                <w:szCs w:val="18"/>
              </w:rPr>
              <w:t>2</w:t>
            </w:r>
          </w:p>
        </w:tc>
        <w:tc>
          <w:tcPr>
            <w:tcW w:w="594" w:type="dxa"/>
            <w:tcBorders>
              <w:left w:val="single" w:sz="4" w:space="0" w:color="auto"/>
              <w:bottom w:val="single" w:sz="1" w:space="0" w:color="000000"/>
              <w:right w:val="single" w:sz="2" w:space="0" w:color="000000"/>
            </w:tcBorders>
            <w:shd w:val="clear" w:color="auto" w:fill="C2D69B" w:themeFill="accent3" w:themeFillTint="99"/>
            <w:vAlign w:val="center"/>
          </w:tcPr>
          <w:p w:rsidR="00B53CD6" w:rsidRPr="00327065" w:rsidRDefault="00B53CD6" w:rsidP="009602A8">
            <w:pPr>
              <w:autoSpaceDE w:val="0"/>
              <w:jc w:val="center"/>
              <w:rPr>
                <w:rFonts w:eastAsia="TimesNewRoman"/>
                <w:sz w:val="18"/>
                <w:szCs w:val="18"/>
              </w:rPr>
            </w:pPr>
          </w:p>
        </w:tc>
        <w:tc>
          <w:tcPr>
            <w:tcW w:w="567" w:type="dxa"/>
            <w:tcBorders>
              <w:left w:val="single" w:sz="4" w:space="0" w:color="auto"/>
              <w:bottom w:val="single" w:sz="1" w:space="0" w:color="000000"/>
              <w:right w:val="single" w:sz="2" w:space="0" w:color="000000"/>
            </w:tcBorders>
            <w:vAlign w:val="center"/>
          </w:tcPr>
          <w:p w:rsidR="00B53CD6" w:rsidRPr="00327065" w:rsidRDefault="00B53CD6" w:rsidP="009602A8">
            <w:pPr>
              <w:autoSpaceDE w:val="0"/>
              <w:jc w:val="center"/>
              <w:rPr>
                <w:rFonts w:eastAsia="TimesNewRoman"/>
                <w:sz w:val="18"/>
                <w:szCs w:val="18"/>
              </w:rPr>
            </w:pPr>
            <w:r w:rsidRPr="00327065">
              <w:rPr>
                <w:rFonts w:eastAsia="TimesNewRoman"/>
                <w:sz w:val="18"/>
                <w:szCs w:val="18"/>
              </w:rPr>
              <w:t>3</w:t>
            </w:r>
          </w:p>
        </w:tc>
        <w:tc>
          <w:tcPr>
            <w:tcW w:w="620" w:type="dxa"/>
            <w:tcBorders>
              <w:left w:val="single" w:sz="4" w:space="0" w:color="auto"/>
              <w:bottom w:val="single" w:sz="1" w:space="0" w:color="000000"/>
              <w:right w:val="single" w:sz="2" w:space="0" w:color="000000"/>
            </w:tcBorders>
            <w:shd w:val="clear" w:color="auto" w:fill="C2D69B" w:themeFill="accent3" w:themeFillTint="99"/>
            <w:vAlign w:val="center"/>
          </w:tcPr>
          <w:p w:rsidR="00B53CD6" w:rsidRPr="00327065" w:rsidRDefault="00B53CD6" w:rsidP="009602A8">
            <w:pPr>
              <w:autoSpaceDE w:val="0"/>
              <w:jc w:val="center"/>
              <w:rPr>
                <w:rFonts w:eastAsia="TimesNewRoman"/>
                <w:sz w:val="18"/>
                <w:szCs w:val="18"/>
              </w:rPr>
            </w:pPr>
          </w:p>
        </w:tc>
        <w:tc>
          <w:tcPr>
            <w:tcW w:w="514" w:type="dxa"/>
            <w:tcBorders>
              <w:left w:val="single" w:sz="4" w:space="0" w:color="auto"/>
              <w:bottom w:val="single" w:sz="1" w:space="0" w:color="000000"/>
              <w:right w:val="single" w:sz="2" w:space="0" w:color="000000"/>
            </w:tcBorders>
            <w:shd w:val="clear" w:color="auto" w:fill="auto"/>
            <w:vAlign w:val="center"/>
          </w:tcPr>
          <w:p w:rsidR="00B53CD6" w:rsidRPr="00327065" w:rsidRDefault="00F82F6C" w:rsidP="009602A8">
            <w:pPr>
              <w:autoSpaceDE w:val="0"/>
              <w:jc w:val="center"/>
              <w:rPr>
                <w:rFonts w:eastAsia="TimesNewRoman"/>
                <w:sz w:val="18"/>
                <w:szCs w:val="18"/>
              </w:rPr>
            </w:pPr>
            <w:r>
              <w:rPr>
                <w:rFonts w:eastAsia="TimesNewRoman"/>
                <w:sz w:val="18"/>
                <w:szCs w:val="18"/>
              </w:rPr>
              <w:t>3</w:t>
            </w:r>
          </w:p>
        </w:tc>
        <w:tc>
          <w:tcPr>
            <w:tcW w:w="567" w:type="dxa"/>
            <w:tcBorders>
              <w:left w:val="single" w:sz="4" w:space="0" w:color="auto"/>
              <w:bottom w:val="single" w:sz="1" w:space="0" w:color="000000"/>
              <w:right w:val="single" w:sz="2" w:space="0" w:color="000000"/>
            </w:tcBorders>
            <w:shd w:val="clear" w:color="auto" w:fill="C2D69B" w:themeFill="accent3" w:themeFillTint="99"/>
            <w:vAlign w:val="center"/>
          </w:tcPr>
          <w:p w:rsidR="00B53CD6" w:rsidRPr="00F82F6C" w:rsidRDefault="00F82F6C" w:rsidP="009602A8">
            <w:pPr>
              <w:autoSpaceDE w:val="0"/>
              <w:jc w:val="center"/>
              <w:rPr>
                <w:rFonts w:eastAsia="TimesNewRoman"/>
                <w:b/>
                <w:sz w:val="18"/>
                <w:szCs w:val="18"/>
              </w:rPr>
            </w:pPr>
            <w:r w:rsidRPr="00F82F6C">
              <w:rPr>
                <w:rFonts w:eastAsia="TimesNewRoman"/>
                <w:b/>
                <w:sz w:val="18"/>
                <w:szCs w:val="18"/>
              </w:rPr>
              <w:t>1</w:t>
            </w:r>
          </w:p>
        </w:tc>
      </w:tr>
      <w:tr w:rsidR="00F82F6C" w:rsidRPr="00327065" w:rsidTr="00F82F6C">
        <w:trPr>
          <w:trHeight w:val="528"/>
        </w:trPr>
        <w:tc>
          <w:tcPr>
            <w:tcW w:w="2179" w:type="dxa"/>
            <w:vMerge/>
            <w:tcBorders>
              <w:left w:val="single" w:sz="1" w:space="0" w:color="000000"/>
            </w:tcBorders>
            <w:vAlign w:val="center"/>
          </w:tcPr>
          <w:p w:rsidR="00F82F6C" w:rsidRPr="00327065" w:rsidRDefault="00F82F6C" w:rsidP="00F82F6C">
            <w:pPr>
              <w:pStyle w:val="Obsahtabulky"/>
              <w:jc w:val="center"/>
              <w:rPr>
                <w:rFonts w:eastAsia="TimesNewRoman" w:cs="Times New Roman"/>
                <w:b/>
                <w:bCs/>
                <w:sz w:val="18"/>
                <w:szCs w:val="18"/>
                <w:lang w:val="sk-SK"/>
              </w:rPr>
            </w:pPr>
          </w:p>
        </w:tc>
        <w:tc>
          <w:tcPr>
            <w:tcW w:w="3428" w:type="dxa"/>
            <w:tcBorders>
              <w:left w:val="single" w:sz="1" w:space="0" w:color="000000"/>
              <w:bottom w:val="single" w:sz="1" w:space="0" w:color="000000"/>
            </w:tcBorders>
            <w:vAlign w:val="center"/>
          </w:tcPr>
          <w:p w:rsidR="00F82F6C" w:rsidRPr="00327065" w:rsidRDefault="00F82F6C" w:rsidP="00F82F6C">
            <w:pPr>
              <w:autoSpaceDE w:val="0"/>
              <w:jc w:val="center"/>
              <w:rPr>
                <w:rFonts w:eastAsia="TimesNewRoman"/>
                <w:sz w:val="18"/>
                <w:szCs w:val="18"/>
              </w:rPr>
            </w:pPr>
            <w:r w:rsidRPr="00327065">
              <w:rPr>
                <w:rFonts w:eastAsia="TimesNewRoman"/>
                <w:sz w:val="18"/>
                <w:szCs w:val="18"/>
              </w:rPr>
              <w:t>ROZVÍJANIE KOMUNIKAČNÝCH SCHOPNOSTÍ</w:t>
            </w:r>
          </w:p>
        </w:tc>
        <w:tc>
          <w:tcPr>
            <w:tcW w:w="451" w:type="dxa"/>
            <w:tcBorders>
              <w:left w:val="single" w:sz="1" w:space="0" w:color="000000"/>
              <w:bottom w:val="single" w:sz="1" w:space="0" w:color="000000"/>
              <w:right w:val="single" w:sz="1" w:space="0" w:color="000000"/>
            </w:tcBorders>
            <w:vAlign w:val="center"/>
          </w:tcPr>
          <w:p w:rsidR="00F82F6C" w:rsidRPr="00327065" w:rsidRDefault="00F82F6C" w:rsidP="00F82F6C">
            <w:pPr>
              <w:autoSpaceDE w:val="0"/>
              <w:jc w:val="center"/>
              <w:rPr>
                <w:rFonts w:eastAsia="TimesNewRoman"/>
                <w:b/>
                <w:sz w:val="18"/>
                <w:szCs w:val="18"/>
              </w:rPr>
            </w:pPr>
            <w:r w:rsidRPr="00327065">
              <w:rPr>
                <w:rFonts w:eastAsia="TimesNewRoman"/>
                <w:b/>
                <w:sz w:val="18"/>
                <w:szCs w:val="18"/>
              </w:rPr>
              <w:t>5</w:t>
            </w:r>
          </w:p>
        </w:tc>
        <w:tc>
          <w:tcPr>
            <w:tcW w:w="551" w:type="dxa"/>
            <w:tcBorders>
              <w:left w:val="single" w:sz="1" w:space="0" w:color="000000"/>
              <w:bottom w:val="single" w:sz="1" w:space="0" w:color="000000"/>
              <w:right w:val="single" w:sz="1" w:space="0" w:color="000000"/>
            </w:tcBorders>
            <w:shd w:val="clear" w:color="auto" w:fill="C2D69B" w:themeFill="accent3" w:themeFillTint="99"/>
            <w:vAlign w:val="center"/>
          </w:tcPr>
          <w:p w:rsidR="00F82F6C" w:rsidRPr="00327065" w:rsidRDefault="00F82F6C" w:rsidP="00F82F6C">
            <w:pPr>
              <w:autoSpaceDE w:val="0"/>
              <w:jc w:val="center"/>
              <w:rPr>
                <w:rFonts w:eastAsia="TimesNewRoman"/>
                <w:b/>
                <w:sz w:val="18"/>
                <w:szCs w:val="18"/>
              </w:rPr>
            </w:pPr>
          </w:p>
        </w:tc>
        <w:tc>
          <w:tcPr>
            <w:tcW w:w="451" w:type="dxa"/>
            <w:tcBorders>
              <w:left w:val="single" w:sz="1" w:space="0" w:color="000000"/>
              <w:bottom w:val="single" w:sz="1" w:space="0" w:color="000000"/>
              <w:right w:val="single" w:sz="4" w:space="0" w:color="auto"/>
            </w:tcBorders>
            <w:vAlign w:val="center"/>
          </w:tcPr>
          <w:p w:rsidR="00F82F6C" w:rsidRPr="00327065" w:rsidRDefault="00F82F6C" w:rsidP="00F82F6C">
            <w:pPr>
              <w:autoSpaceDE w:val="0"/>
              <w:jc w:val="center"/>
              <w:rPr>
                <w:rFonts w:eastAsia="TimesNewRoman"/>
                <w:b/>
                <w:sz w:val="18"/>
                <w:szCs w:val="18"/>
              </w:rPr>
            </w:pPr>
            <w:r w:rsidRPr="00327065">
              <w:rPr>
                <w:rFonts w:eastAsia="TimesNewRoman"/>
                <w:b/>
                <w:sz w:val="18"/>
                <w:szCs w:val="18"/>
              </w:rPr>
              <w:t>3</w:t>
            </w:r>
          </w:p>
        </w:tc>
        <w:tc>
          <w:tcPr>
            <w:tcW w:w="594" w:type="dxa"/>
            <w:tcBorders>
              <w:left w:val="single" w:sz="4" w:space="0" w:color="auto"/>
              <w:bottom w:val="single" w:sz="1" w:space="0" w:color="000000"/>
              <w:right w:val="single" w:sz="2" w:space="0" w:color="000000"/>
            </w:tcBorders>
            <w:shd w:val="clear" w:color="auto" w:fill="C2D69B" w:themeFill="accent3" w:themeFillTint="99"/>
            <w:vAlign w:val="center"/>
          </w:tcPr>
          <w:p w:rsidR="00F82F6C" w:rsidRPr="00F82F6C" w:rsidRDefault="00F82F6C" w:rsidP="00F82F6C">
            <w:pPr>
              <w:autoSpaceDE w:val="0"/>
              <w:jc w:val="center"/>
              <w:rPr>
                <w:rFonts w:eastAsia="TimesNewRoman"/>
                <w:b/>
                <w:sz w:val="18"/>
                <w:szCs w:val="18"/>
              </w:rPr>
            </w:pPr>
            <w:r w:rsidRPr="00F82F6C">
              <w:rPr>
                <w:rFonts w:eastAsia="TimesNewRoman"/>
                <w:b/>
                <w:sz w:val="18"/>
                <w:szCs w:val="18"/>
              </w:rPr>
              <w:t>1</w:t>
            </w:r>
          </w:p>
        </w:tc>
        <w:tc>
          <w:tcPr>
            <w:tcW w:w="567" w:type="dxa"/>
            <w:tcBorders>
              <w:left w:val="single" w:sz="4" w:space="0" w:color="auto"/>
              <w:bottom w:val="single" w:sz="1" w:space="0" w:color="000000"/>
              <w:right w:val="single" w:sz="2" w:space="0" w:color="000000"/>
            </w:tcBorders>
            <w:vAlign w:val="center"/>
          </w:tcPr>
          <w:p w:rsidR="00F82F6C" w:rsidRPr="00327065" w:rsidRDefault="00F82F6C" w:rsidP="00F82F6C">
            <w:pPr>
              <w:autoSpaceDE w:val="0"/>
              <w:ind w:left="-338" w:right="-55" w:hanging="426"/>
              <w:jc w:val="center"/>
              <w:rPr>
                <w:rFonts w:eastAsia="TimesNewRoman"/>
                <w:sz w:val="18"/>
                <w:szCs w:val="18"/>
              </w:rPr>
            </w:pPr>
            <w:r>
              <w:rPr>
                <w:rFonts w:eastAsia="TimesNewRoman"/>
                <w:sz w:val="18"/>
                <w:szCs w:val="18"/>
              </w:rPr>
              <w:t xml:space="preserve">               3</w:t>
            </w:r>
          </w:p>
        </w:tc>
        <w:tc>
          <w:tcPr>
            <w:tcW w:w="620" w:type="dxa"/>
            <w:tcBorders>
              <w:left w:val="single" w:sz="4" w:space="0" w:color="auto"/>
              <w:bottom w:val="single" w:sz="1" w:space="0" w:color="000000"/>
              <w:right w:val="single" w:sz="2" w:space="0" w:color="000000"/>
            </w:tcBorders>
            <w:shd w:val="clear" w:color="auto" w:fill="C2D69B" w:themeFill="accent3" w:themeFillTint="99"/>
            <w:vAlign w:val="center"/>
          </w:tcPr>
          <w:p w:rsidR="00F82F6C" w:rsidRPr="00327065" w:rsidRDefault="0090084C" w:rsidP="0090084C">
            <w:pPr>
              <w:autoSpaceDE w:val="0"/>
              <w:jc w:val="center"/>
              <w:rPr>
                <w:rFonts w:eastAsia="TimesNewRoman"/>
                <w:sz w:val="18"/>
                <w:szCs w:val="18"/>
              </w:rPr>
            </w:pPr>
            <w:r w:rsidRPr="00F82F6C">
              <w:rPr>
                <w:rFonts w:eastAsia="TimesNewRoman"/>
                <w:b/>
                <w:sz w:val="18"/>
                <w:szCs w:val="18"/>
              </w:rPr>
              <w:t>1</w:t>
            </w:r>
          </w:p>
        </w:tc>
        <w:tc>
          <w:tcPr>
            <w:tcW w:w="514" w:type="dxa"/>
            <w:tcBorders>
              <w:left w:val="single" w:sz="4" w:space="0" w:color="auto"/>
              <w:bottom w:val="single" w:sz="1" w:space="0" w:color="000000"/>
              <w:right w:val="single" w:sz="2" w:space="0" w:color="000000"/>
            </w:tcBorders>
            <w:shd w:val="clear" w:color="auto" w:fill="auto"/>
            <w:vAlign w:val="center"/>
          </w:tcPr>
          <w:p w:rsidR="00F82F6C" w:rsidRPr="00327065" w:rsidRDefault="00F82F6C" w:rsidP="00F82F6C">
            <w:pPr>
              <w:autoSpaceDE w:val="0"/>
              <w:jc w:val="center"/>
              <w:rPr>
                <w:rFonts w:eastAsia="TimesNewRoman"/>
                <w:sz w:val="18"/>
                <w:szCs w:val="18"/>
              </w:rPr>
            </w:pPr>
            <w:r>
              <w:rPr>
                <w:rFonts w:eastAsia="TimesNewRoman"/>
                <w:sz w:val="18"/>
                <w:szCs w:val="18"/>
              </w:rPr>
              <w:t>3</w:t>
            </w:r>
          </w:p>
        </w:tc>
        <w:tc>
          <w:tcPr>
            <w:tcW w:w="567" w:type="dxa"/>
            <w:tcBorders>
              <w:left w:val="single" w:sz="4" w:space="0" w:color="auto"/>
              <w:bottom w:val="single" w:sz="1" w:space="0" w:color="000000"/>
              <w:right w:val="single" w:sz="2" w:space="0" w:color="000000"/>
            </w:tcBorders>
            <w:shd w:val="clear" w:color="auto" w:fill="C2D69B" w:themeFill="accent3" w:themeFillTint="99"/>
            <w:vAlign w:val="center"/>
          </w:tcPr>
          <w:p w:rsidR="00F82F6C" w:rsidRPr="00F82F6C" w:rsidRDefault="00F82F6C" w:rsidP="00F82F6C">
            <w:pPr>
              <w:autoSpaceDE w:val="0"/>
              <w:jc w:val="center"/>
              <w:rPr>
                <w:rFonts w:eastAsia="TimesNewRoman"/>
                <w:b/>
                <w:sz w:val="18"/>
                <w:szCs w:val="18"/>
              </w:rPr>
            </w:pPr>
            <w:r w:rsidRPr="00F82F6C">
              <w:rPr>
                <w:rFonts w:eastAsia="TimesNewRoman"/>
                <w:b/>
                <w:sz w:val="18"/>
                <w:szCs w:val="18"/>
              </w:rPr>
              <w:t>1</w:t>
            </w:r>
          </w:p>
        </w:tc>
      </w:tr>
      <w:tr w:rsidR="00B53CD6" w:rsidRPr="00327065" w:rsidTr="00F82F6C">
        <w:trPr>
          <w:trHeight w:val="500"/>
        </w:trPr>
        <w:tc>
          <w:tcPr>
            <w:tcW w:w="2179" w:type="dxa"/>
            <w:vMerge/>
            <w:tcBorders>
              <w:left w:val="single" w:sz="1" w:space="0" w:color="000000"/>
              <w:bottom w:val="single" w:sz="1" w:space="0" w:color="000000"/>
            </w:tcBorders>
            <w:vAlign w:val="center"/>
          </w:tcPr>
          <w:p w:rsidR="00B53CD6" w:rsidRPr="00327065" w:rsidRDefault="00B53CD6" w:rsidP="009602A8">
            <w:pPr>
              <w:pStyle w:val="Obsahtabulky"/>
              <w:jc w:val="center"/>
              <w:rPr>
                <w:rFonts w:eastAsia="TimesNewRoman" w:cs="Times New Roman"/>
                <w:b/>
                <w:bCs/>
                <w:sz w:val="18"/>
                <w:szCs w:val="18"/>
                <w:lang w:val="sk-SK"/>
              </w:rPr>
            </w:pPr>
          </w:p>
        </w:tc>
        <w:tc>
          <w:tcPr>
            <w:tcW w:w="3428" w:type="dxa"/>
            <w:tcBorders>
              <w:left w:val="single" w:sz="1" w:space="0" w:color="000000"/>
              <w:bottom w:val="single" w:sz="1" w:space="0" w:color="000000"/>
            </w:tcBorders>
            <w:vAlign w:val="center"/>
          </w:tcPr>
          <w:p w:rsidR="00B53CD6" w:rsidRPr="00327065" w:rsidRDefault="00B53CD6" w:rsidP="009602A8">
            <w:pPr>
              <w:autoSpaceDE w:val="0"/>
              <w:jc w:val="center"/>
              <w:rPr>
                <w:rFonts w:eastAsia="TimesNewRoman"/>
                <w:sz w:val="18"/>
                <w:szCs w:val="18"/>
              </w:rPr>
            </w:pPr>
            <w:r w:rsidRPr="00327065">
              <w:rPr>
                <w:rFonts w:eastAsia="TimesNewRoman"/>
                <w:sz w:val="18"/>
                <w:szCs w:val="18"/>
              </w:rPr>
              <w:t>ROZVÍJANIE GRAFOMOTORICKÝCH ZRUČNOSTÍ.</w:t>
            </w:r>
          </w:p>
        </w:tc>
        <w:tc>
          <w:tcPr>
            <w:tcW w:w="451" w:type="dxa"/>
            <w:tcBorders>
              <w:left w:val="single" w:sz="1" w:space="0" w:color="000000"/>
              <w:bottom w:val="single" w:sz="1" w:space="0" w:color="000000"/>
              <w:right w:val="single" w:sz="1" w:space="0" w:color="000000"/>
            </w:tcBorders>
            <w:vAlign w:val="center"/>
          </w:tcPr>
          <w:p w:rsidR="00B53CD6" w:rsidRPr="00327065" w:rsidRDefault="00B53CD6" w:rsidP="009602A8">
            <w:pPr>
              <w:autoSpaceDE w:val="0"/>
              <w:jc w:val="center"/>
              <w:rPr>
                <w:rFonts w:eastAsia="TimesNewRoman"/>
                <w:b/>
                <w:sz w:val="18"/>
                <w:szCs w:val="18"/>
              </w:rPr>
            </w:pPr>
            <w:r w:rsidRPr="00327065">
              <w:rPr>
                <w:rFonts w:eastAsia="TimesNewRoman"/>
                <w:b/>
                <w:sz w:val="18"/>
                <w:szCs w:val="18"/>
              </w:rPr>
              <w:t>2</w:t>
            </w:r>
          </w:p>
        </w:tc>
        <w:tc>
          <w:tcPr>
            <w:tcW w:w="551" w:type="dxa"/>
            <w:tcBorders>
              <w:left w:val="single" w:sz="1" w:space="0" w:color="000000"/>
              <w:bottom w:val="single" w:sz="1" w:space="0" w:color="000000"/>
              <w:right w:val="single" w:sz="1" w:space="0" w:color="000000"/>
            </w:tcBorders>
            <w:shd w:val="clear" w:color="auto" w:fill="C2D69B" w:themeFill="accent3" w:themeFillTint="99"/>
            <w:vAlign w:val="center"/>
          </w:tcPr>
          <w:p w:rsidR="00B53CD6" w:rsidRPr="00327065" w:rsidRDefault="00B53CD6" w:rsidP="009602A8">
            <w:pPr>
              <w:autoSpaceDE w:val="0"/>
              <w:jc w:val="center"/>
              <w:rPr>
                <w:rFonts w:eastAsia="TimesNewRoman"/>
                <w:b/>
                <w:sz w:val="18"/>
                <w:szCs w:val="18"/>
              </w:rPr>
            </w:pPr>
            <w:r w:rsidRPr="00327065">
              <w:rPr>
                <w:rFonts w:eastAsia="TimesNewRoman"/>
                <w:b/>
                <w:sz w:val="18"/>
                <w:szCs w:val="18"/>
              </w:rPr>
              <w:t>1</w:t>
            </w:r>
          </w:p>
        </w:tc>
        <w:tc>
          <w:tcPr>
            <w:tcW w:w="451" w:type="dxa"/>
            <w:tcBorders>
              <w:left w:val="single" w:sz="1" w:space="0" w:color="000000"/>
              <w:bottom w:val="single" w:sz="1" w:space="0" w:color="000000"/>
              <w:right w:val="single" w:sz="4" w:space="0" w:color="auto"/>
            </w:tcBorders>
            <w:vAlign w:val="center"/>
          </w:tcPr>
          <w:p w:rsidR="00B53CD6" w:rsidRPr="00327065" w:rsidRDefault="00B53CD6" w:rsidP="009602A8">
            <w:pPr>
              <w:autoSpaceDE w:val="0"/>
              <w:jc w:val="center"/>
              <w:rPr>
                <w:rFonts w:eastAsia="TimesNewRoman"/>
                <w:b/>
                <w:sz w:val="18"/>
                <w:szCs w:val="18"/>
              </w:rPr>
            </w:pPr>
            <w:r w:rsidRPr="00327065">
              <w:rPr>
                <w:rFonts w:eastAsia="TimesNewRoman"/>
                <w:b/>
                <w:sz w:val="18"/>
                <w:szCs w:val="18"/>
              </w:rPr>
              <w:t>1</w:t>
            </w:r>
          </w:p>
        </w:tc>
        <w:tc>
          <w:tcPr>
            <w:tcW w:w="594" w:type="dxa"/>
            <w:tcBorders>
              <w:left w:val="single" w:sz="4" w:space="0" w:color="auto"/>
              <w:bottom w:val="single" w:sz="1" w:space="0" w:color="000000"/>
              <w:right w:val="single" w:sz="2" w:space="0" w:color="000000"/>
            </w:tcBorders>
            <w:shd w:val="clear" w:color="auto" w:fill="C2D69B" w:themeFill="accent3" w:themeFillTint="99"/>
            <w:vAlign w:val="center"/>
          </w:tcPr>
          <w:p w:rsidR="00B53CD6" w:rsidRPr="00F82F6C" w:rsidRDefault="00B53CD6" w:rsidP="009602A8">
            <w:pPr>
              <w:autoSpaceDE w:val="0"/>
              <w:jc w:val="center"/>
              <w:rPr>
                <w:rFonts w:eastAsia="TimesNewRoman"/>
                <w:b/>
                <w:sz w:val="18"/>
                <w:szCs w:val="18"/>
              </w:rPr>
            </w:pPr>
            <w:r w:rsidRPr="00F82F6C">
              <w:rPr>
                <w:rFonts w:eastAsia="TimesNewRoman"/>
                <w:b/>
                <w:sz w:val="18"/>
                <w:szCs w:val="18"/>
              </w:rPr>
              <w:t>2</w:t>
            </w:r>
          </w:p>
        </w:tc>
        <w:tc>
          <w:tcPr>
            <w:tcW w:w="567" w:type="dxa"/>
            <w:tcBorders>
              <w:left w:val="single" w:sz="4" w:space="0" w:color="auto"/>
              <w:bottom w:val="single" w:sz="1" w:space="0" w:color="000000"/>
              <w:right w:val="single" w:sz="2" w:space="0" w:color="000000"/>
            </w:tcBorders>
            <w:vAlign w:val="center"/>
          </w:tcPr>
          <w:p w:rsidR="00B53CD6" w:rsidRPr="00327065" w:rsidRDefault="00B53CD6" w:rsidP="009602A8">
            <w:pPr>
              <w:autoSpaceDE w:val="0"/>
              <w:jc w:val="center"/>
              <w:rPr>
                <w:rFonts w:eastAsia="TimesNewRoman"/>
                <w:sz w:val="18"/>
                <w:szCs w:val="18"/>
              </w:rPr>
            </w:pPr>
            <w:r w:rsidRPr="00327065">
              <w:rPr>
                <w:rFonts w:eastAsia="TimesNewRoman"/>
                <w:sz w:val="18"/>
                <w:szCs w:val="18"/>
              </w:rPr>
              <w:t>1</w:t>
            </w:r>
          </w:p>
        </w:tc>
        <w:tc>
          <w:tcPr>
            <w:tcW w:w="620" w:type="dxa"/>
            <w:tcBorders>
              <w:left w:val="single" w:sz="4" w:space="0" w:color="auto"/>
              <w:bottom w:val="single" w:sz="1" w:space="0" w:color="000000"/>
              <w:right w:val="single" w:sz="2" w:space="0" w:color="000000"/>
            </w:tcBorders>
            <w:shd w:val="clear" w:color="auto" w:fill="C2D69B" w:themeFill="accent3" w:themeFillTint="99"/>
            <w:vAlign w:val="center"/>
          </w:tcPr>
          <w:p w:rsidR="00B53CD6" w:rsidRPr="00F82F6C" w:rsidRDefault="00B53CD6" w:rsidP="009602A8">
            <w:pPr>
              <w:autoSpaceDE w:val="0"/>
              <w:jc w:val="center"/>
              <w:rPr>
                <w:rFonts w:eastAsia="TimesNewRoman"/>
                <w:b/>
                <w:sz w:val="18"/>
                <w:szCs w:val="18"/>
              </w:rPr>
            </w:pPr>
            <w:r w:rsidRPr="00F82F6C">
              <w:rPr>
                <w:rFonts w:eastAsia="TimesNewRoman"/>
                <w:b/>
                <w:sz w:val="18"/>
                <w:szCs w:val="18"/>
              </w:rPr>
              <w:t>1</w:t>
            </w:r>
          </w:p>
        </w:tc>
        <w:tc>
          <w:tcPr>
            <w:tcW w:w="514" w:type="dxa"/>
            <w:tcBorders>
              <w:left w:val="single" w:sz="4" w:space="0" w:color="auto"/>
              <w:bottom w:val="single" w:sz="1" w:space="0" w:color="000000"/>
              <w:right w:val="single" w:sz="2" w:space="0" w:color="000000"/>
            </w:tcBorders>
            <w:shd w:val="clear" w:color="auto" w:fill="auto"/>
            <w:vAlign w:val="center"/>
          </w:tcPr>
          <w:p w:rsidR="00B53CD6" w:rsidRPr="00327065" w:rsidRDefault="00F82F6C" w:rsidP="009602A8">
            <w:pPr>
              <w:autoSpaceDE w:val="0"/>
              <w:jc w:val="center"/>
              <w:rPr>
                <w:rFonts w:eastAsia="TimesNewRoman"/>
                <w:sz w:val="18"/>
                <w:szCs w:val="18"/>
              </w:rPr>
            </w:pPr>
            <w:r>
              <w:rPr>
                <w:rFonts w:eastAsia="TimesNewRoman"/>
                <w:sz w:val="18"/>
                <w:szCs w:val="18"/>
              </w:rPr>
              <w:t>1</w:t>
            </w:r>
          </w:p>
        </w:tc>
        <w:tc>
          <w:tcPr>
            <w:tcW w:w="567" w:type="dxa"/>
            <w:tcBorders>
              <w:left w:val="single" w:sz="4" w:space="0" w:color="auto"/>
              <w:bottom w:val="single" w:sz="1" w:space="0" w:color="000000"/>
              <w:right w:val="single" w:sz="2" w:space="0" w:color="000000"/>
            </w:tcBorders>
            <w:shd w:val="clear" w:color="auto" w:fill="C2D69B" w:themeFill="accent3" w:themeFillTint="99"/>
            <w:vAlign w:val="center"/>
          </w:tcPr>
          <w:p w:rsidR="00B53CD6" w:rsidRPr="00F82F6C" w:rsidRDefault="00F82F6C" w:rsidP="009602A8">
            <w:pPr>
              <w:autoSpaceDE w:val="0"/>
              <w:jc w:val="center"/>
              <w:rPr>
                <w:rFonts w:eastAsia="TimesNewRoman"/>
                <w:b/>
                <w:sz w:val="18"/>
                <w:szCs w:val="18"/>
              </w:rPr>
            </w:pPr>
            <w:r w:rsidRPr="00F82F6C">
              <w:rPr>
                <w:rFonts w:eastAsia="TimesNewRoman"/>
                <w:b/>
                <w:sz w:val="18"/>
                <w:szCs w:val="18"/>
              </w:rPr>
              <w:t>1</w:t>
            </w:r>
          </w:p>
        </w:tc>
      </w:tr>
      <w:tr w:rsidR="00B53CD6" w:rsidRPr="00327065" w:rsidTr="00F82F6C">
        <w:trPr>
          <w:trHeight w:val="57"/>
        </w:trPr>
        <w:tc>
          <w:tcPr>
            <w:tcW w:w="2179" w:type="dxa"/>
            <w:tcBorders>
              <w:top w:val="single" w:sz="4" w:space="0" w:color="auto"/>
              <w:left w:val="single" w:sz="1" w:space="0" w:color="000000"/>
              <w:bottom w:val="single" w:sz="1" w:space="0" w:color="000000"/>
            </w:tcBorders>
            <w:vAlign w:val="center"/>
          </w:tcPr>
          <w:p w:rsidR="00B53CD6" w:rsidRPr="00327065" w:rsidRDefault="00B53CD6" w:rsidP="009602A8">
            <w:pPr>
              <w:pStyle w:val="Obsahtabulky"/>
              <w:jc w:val="center"/>
              <w:rPr>
                <w:rFonts w:eastAsia="TimesNewRoman" w:cs="Times New Roman"/>
                <w:b/>
                <w:bCs/>
                <w:sz w:val="18"/>
                <w:szCs w:val="18"/>
                <w:lang w:val="sk-SK"/>
              </w:rPr>
            </w:pPr>
            <w:r w:rsidRPr="00327065">
              <w:rPr>
                <w:rFonts w:eastAsia="TimesNewRoman" w:cs="Times New Roman"/>
                <w:b/>
                <w:bCs/>
                <w:sz w:val="18"/>
                <w:szCs w:val="18"/>
                <w:lang w:val="sk-SK"/>
              </w:rPr>
              <w:t>PRÍRODA A</w:t>
            </w:r>
            <w:r>
              <w:rPr>
                <w:rFonts w:eastAsia="TimesNewRoman" w:cs="Times New Roman"/>
                <w:b/>
                <w:bCs/>
                <w:sz w:val="18"/>
                <w:szCs w:val="18"/>
                <w:lang w:val="sk-SK"/>
              </w:rPr>
              <w:t> </w:t>
            </w:r>
            <w:r w:rsidRPr="00327065">
              <w:rPr>
                <w:rFonts w:eastAsia="TimesNewRoman" w:cs="Times New Roman"/>
                <w:b/>
                <w:bCs/>
                <w:sz w:val="18"/>
                <w:szCs w:val="18"/>
                <w:lang w:val="sk-SK"/>
              </w:rPr>
              <w:t>SPOLOČNOSŤ</w:t>
            </w:r>
          </w:p>
        </w:tc>
        <w:tc>
          <w:tcPr>
            <w:tcW w:w="3428" w:type="dxa"/>
            <w:tcBorders>
              <w:left w:val="single" w:sz="1" w:space="0" w:color="000000"/>
              <w:bottom w:val="single" w:sz="1" w:space="0" w:color="000000"/>
            </w:tcBorders>
            <w:vAlign w:val="center"/>
          </w:tcPr>
          <w:p w:rsidR="00B53CD6" w:rsidRPr="00327065" w:rsidRDefault="00B53CD6" w:rsidP="009602A8">
            <w:pPr>
              <w:pStyle w:val="Obsahtabulky"/>
              <w:jc w:val="center"/>
              <w:rPr>
                <w:rFonts w:eastAsia="TimesNewRoman" w:cs="Times New Roman"/>
                <w:sz w:val="18"/>
                <w:szCs w:val="18"/>
                <w:lang w:val="sk-SK"/>
              </w:rPr>
            </w:pPr>
            <w:r w:rsidRPr="00327065">
              <w:rPr>
                <w:rFonts w:eastAsia="TimesNewRoman" w:cs="Times New Roman"/>
                <w:sz w:val="18"/>
                <w:szCs w:val="18"/>
                <w:lang w:val="sk-SK"/>
              </w:rPr>
              <w:t>VECNÉ UČENIE</w:t>
            </w:r>
          </w:p>
        </w:tc>
        <w:tc>
          <w:tcPr>
            <w:tcW w:w="451" w:type="dxa"/>
            <w:tcBorders>
              <w:left w:val="single" w:sz="1" w:space="0" w:color="000000"/>
              <w:bottom w:val="single" w:sz="1" w:space="0" w:color="000000"/>
              <w:right w:val="single" w:sz="1" w:space="0" w:color="000000"/>
            </w:tcBorders>
            <w:vAlign w:val="center"/>
          </w:tcPr>
          <w:p w:rsidR="00B53CD6" w:rsidRPr="00327065" w:rsidRDefault="00B53CD6" w:rsidP="009602A8">
            <w:pPr>
              <w:pStyle w:val="Obsahtabulky"/>
              <w:jc w:val="center"/>
              <w:rPr>
                <w:rFonts w:eastAsia="TimesNewRoman" w:cs="Times New Roman"/>
                <w:b/>
                <w:sz w:val="18"/>
                <w:szCs w:val="18"/>
                <w:lang w:val="sk-SK"/>
              </w:rPr>
            </w:pPr>
            <w:r w:rsidRPr="00327065">
              <w:rPr>
                <w:rFonts w:eastAsia="TimesNewRoman" w:cs="Times New Roman"/>
                <w:b/>
                <w:sz w:val="18"/>
                <w:szCs w:val="18"/>
                <w:lang w:val="sk-SK"/>
              </w:rPr>
              <w:t>1</w:t>
            </w:r>
          </w:p>
        </w:tc>
        <w:tc>
          <w:tcPr>
            <w:tcW w:w="551" w:type="dxa"/>
            <w:tcBorders>
              <w:left w:val="single" w:sz="1" w:space="0" w:color="000000"/>
              <w:bottom w:val="single" w:sz="1" w:space="0" w:color="000000"/>
              <w:right w:val="single" w:sz="1" w:space="0" w:color="000000"/>
            </w:tcBorders>
            <w:shd w:val="clear" w:color="auto" w:fill="C2D69B" w:themeFill="accent3" w:themeFillTint="99"/>
            <w:vAlign w:val="center"/>
          </w:tcPr>
          <w:p w:rsidR="00B53CD6" w:rsidRPr="00327065" w:rsidRDefault="00B53CD6" w:rsidP="009602A8">
            <w:pPr>
              <w:pStyle w:val="Obsahtabulky"/>
              <w:jc w:val="center"/>
              <w:rPr>
                <w:rFonts w:eastAsia="TimesNewRoman" w:cs="Times New Roman"/>
                <w:b/>
                <w:sz w:val="18"/>
                <w:szCs w:val="18"/>
                <w:lang w:val="sk-SK"/>
              </w:rPr>
            </w:pPr>
          </w:p>
        </w:tc>
        <w:tc>
          <w:tcPr>
            <w:tcW w:w="451" w:type="dxa"/>
            <w:tcBorders>
              <w:left w:val="single" w:sz="1" w:space="0" w:color="000000"/>
              <w:bottom w:val="single" w:sz="1" w:space="0" w:color="000000"/>
              <w:right w:val="single" w:sz="4" w:space="0" w:color="auto"/>
            </w:tcBorders>
            <w:vAlign w:val="center"/>
          </w:tcPr>
          <w:p w:rsidR="00B53CD6" w:rsidRPr="00327065" w:rsidRDefault="00B53CD6" w:rsidP="009602A8">
            <w:pPr>
              <w:pStyle w:val="Obsahtabulky"/>
              <w:jc w:val="center"/>
              <w:rPr>
                <w:rFonts w:eastAsia="TimesNewRoman" w:cs="Times New Roman"/>
                <w:b/>
                <w:sz w:val="18"/>
                <w:szCs w:val="18"/>
                <w:lang w:val="sk-SK"/>
              </w:rPr>
            </w:pPr>
            <w:r w:rsidRPr="00327065">
              <w:rPr>
                <w:rFonts w:eastAsia="TimesNewRoman" w:cs="Times New Roman"/>
                <w:b/>
                <w:sz w:val="18"/>
                <w:szCs w:val="18"/>
                <w:lang w:val="sk-SK"/>
              </w:rPr>
              <w:t>2</w:t>
            </w:r>
          </w:p>
        </w:tc>
        <w:tc>
          <w:tcPr>
            <w:tcW w:w="594" w:type="dxa"/>
            <w:tcBorders>
              <w:left w:val="single" w:sz="4" w:space="0" w:color="auto"/>
              <w:bottom w:val="single" w:sz="1" w:space="0" w:color="000000"/>
              <w:right w:val="single" w:sz="2" w:space="0" w:color="000000"/>
            </w:tcBorders>
            <w:shd w:val="clear" w:color="auto" w:fill="C2D69B" w:themeFill="accent3" w:themeFillTint="99"/>
            <w:vAlign w:val="center"/>
          </w:tcPr>
          <w:p w:rsidR="00B53CD6" w:rsidRPr="00F82F6C" w:rsidRDefault="00B53CD6" w:rsidP="009602A8">
            <w:pPr>
              <w:pStyle w:val="Obsahtabulky"/>
              <w:jc w:val="center"/>
              <w:rPr>
                <w:rFonts w:eastAsia="TimesNewRoman" w:cs="Times New Roman"/>
                <w:b/>
                <w:sz w:val="18"/>
                <w:szCs w:val="18"/>
                <w:lang w:val="sk-SK"/>
              </w:rPr>
            </w:pPr>
          </w:p>
        </w:tc>
        <w:tc>
          <w:tcPr>
            <w:tcW w:w="567" w:type="dxa"/>
            <w:tcBorders>
              <w:left w:val="single" w:sz="4" w:space="0" w:color="auto"/>
              <w:bottom w:val="single" w:sz="1" w:space="0" w:color="000000"/>
              <w:right w:val="single" w:sz="2" w:space="0" w:color="000000"/>
            </w:tcBorders>
            <w:vAlign w:val="center"/>
          </w:tcPr>
          <w:p w:rsidR="00B53CD6" w:rsidRPr="00327065" w:rsidRDefault="00B53CD6" w:rsidP="009602A8">
            <w:pPr>
              <w:pStyle w:val="Obsahtabulky"/>
              <w:jc w:val="center"/>
              <w:rPr>
                <w:rFonts w:eastAsia="TimesNewRoman" w:cs="Times New Roman"/>
                <w:sz w:val="18"/>
                <w:szCs w:val="18"/>
                <w:lang w:val="sk-SK"/>
              </w:rPr>
            </w:pPr>
            <w:r w:rsidRPr="00327065">
              <w:rPr>
                <w:rFonts w:eastAsia="TimesNewRoman" w:cs="Times New Roman"/>
                <w:sz w:val="18"/>
                <w:szCs w:val="18"/>
                <w:lang w:val="sk-SK"/>
              </w:rPr>
              <w:t>2</w:t>
            </w:r>
          </w:p>
        </w:tc>
        <w:tc>
          <w:tcPr>
            <w:tcW w:w="620" w:type="dxa"/>
            <w:tcBorders>
              <w:left w:val="single" w:sz="4" w:space="0" w:color="auto"/>
              <w:bottom w:val="single" w:sz="1" w:space="0" w:color="000000"/>
              <w:right w:val="single" w:sz="2" w:space="0" w:color="000000"/>
            </w:tcBorders>
            <w:shd w:val="clear" w:color="auto" w:fill="C2D69B" w:themeFill="accent3" w:themeFillTint="99"/>
            <w:vAlign w:val="center"/>
          </w:tcPr>
          <w:p w:rsidR="00B53CD6" w:rsidRPr="00F82F6C" w:rsidRDefault="00B53CD6" w:rsidP="009602A8">
            <w:pPr>
              <w:pStyle w:val="Obsahtabulky"/>
              <w:jc w:val="center"/>
              <w:rPr>
                <w:rFonts w:eastAsia="TimesNewRoman" w:cs="Times New Roman"/>
                <w:b/>
                <w:sz w:val="18"/>
                <w:szCs w:val="18"/>
                <w:lang w:val="sk-SK"/>
              </w:rPr>
            </w:pPr>
          </w:p>
        </w:tc>
        <w:tc>
          <w:tcPr>
            <w:tcW w:w="514" w:type="dxa"/>
            <w:tcBorders>
              <w:left w:val="single" w:sz="4" w:space="0" w:color="auto"/>
              <w:bottom w:val="single" w:sz="1" w:space="0" w:color="000000"/>
              <w:right w:val="single" w:sz="2" w:space="0" w:color="000000"/>
            </w:tcBorders>
            <w:shd w:val="clear" w:color="auto" w:fill="auto"/>
            <w:vAlign w:val="center"/>
          </w:tcPr>
          <w:p w:rsidR="00B53CD6" w:rsidRPr="00327065" w:rsidRDefault="00F82F6C" w:rsidP="009602A8">
            <w:pPr>
              <w:pStyle w:val="Obsahtabulky"/>
              <w:jc w:val="center"/>
              <w:rPr>
                <w:rFonts w:eastAsia="TimesNewRoman" w:cs="Times New Roman"/>
                <w:sz w:val="18"/>
                <w:szCs w:val="18"/>
                <w:lang w:val="sk-SK"/>
              </w:rPr>
            </w:pPr>
            <w:r>
              <w:rPr>
                <w:rFonts w:eastAsia="TimesNewRoman" w:cs="Times New Roman"/>
                <w:sz w:val="18"/>
                <w:szCs w:val="18"/>
                <w:lang w:val="sk-SK"/>
              </w:rPr>
              <w:t>2</w:t>
            </w:r>
          </w:p>
        </w:tc>
        <w:tc>
          <w:tcPr>
            <w:tcW w:w="567" w:type="dxa"/>
            <w:tcBorders>
              <w:left w:val="single" w:sz="4" w:space="0" w:color="auto"/>
              <w:bottom w:val="single" w:sz="1" w:space="0" w:color="000000"/>
              <w:right w:val="single" w:sz="2" w:space="0" w:color="000000"/>
            </w:tcBorders>
            <w:shd w:val="clear" w:color="auto" w:fill="C2D69B" w:themeFill="accent3" w:themeFillTint="99"/>
            <w:vAlign w:val="center"/>
          </w:tcPr>
          <w:p w:rsidR="00B53CD6" w:rsidRPr="00F82F6C" w:rsidRDefault="00B53CD6" w:rsidP="009602A8">
            <w:pPr>
              <w:pStyle w:val="Obsahtabulky"/>
              <w:jc w:val="center"/>
              <w:rPr>
                <w:rFonts w:eastAsia="TimesNewRoman" w:cs="Times New Roman"/>
                <w:b/>
                <w:sz w:val="18"/>
                <w:szCs w:val="18"/>
                <w:lang w:val="sk-SK"/>
              </w:rPr>
            </w:pPr>
          </w:p>
        </w:tc>
      </w:tr>
      <w:tr w:rsidR="00B53CD6" w:rsidRPr="00327065" w:rsidTr="00F82F6C">
        <w:trPr>
          <w:trHeight w:val="57"/>
        </w:trPr>
        <w:tc>
          <w:tcPr>
            <w:tcW w:w="2179" w:type="dxa"/>
            <w:tcBorders>
              <w:left w:val="single" w:sz="1" w:space="0" w:color="000000"/>
              <w:bottom w:val="single" w:sz="1" w:space="0" w:color="000000"/>
            </w:tcBorders>
            <w:vAlign w:val="center"/>
          </w:tcPr>
          <w:p w:rsidR="00B53CD6" w:rsidRPr="00327065" w:rsidRDefault="00B53CD6" w:rsidP="0076377B">
            <w:pPr>
              <w:autoSpaceDE w:val="0"/>
              <w:jc w:val="center"/>
              <w:rPr>
                <w:rFonts w:eastAsia="TimesNewRoman"/>
                <w:b/>
                <w:bCs/>
                <w:sz w:val="18"/>
                <w:szCs w:val="18"/>
              </w:rPr>
            </w:pPr>
            <w:r w:rsidRPr="00327065">
              <w:rPr>
                <w:rFonts w:eastAsia="TimesNewRoman"/>
                <w:b/>
                <w:bCs/>
                <w:sz w:val="18"/>
                <w:szCs w:val="18"/>
              </w:rPr>
              <w:t>MATEMATIKA</w:t>
            </w:r>
          </w:p>
          <w:p w:rsidR="00B53CD6" w:rsidRPr="00327065" w:rsidRDefault="00B53CD6" w:rsidP="0076377B">
            <w:pPr>
              <w:autoSpaceDE w:val="0"/>
              <w:jc w:val="center"/>
              <w:rPr>
                <w:rFonts w:eastAsia="TimesNewRoman"/>
                <w:b/>
                <w:bCs/>
                <w:sz w:val="18"/>
                <w:szCs w:val="18"/>
              </w:rPr>
            </w:pPr>
            <w:r w:rsidRPr="00327065">
              <w:rPr>
                <w:rFonts w:eastAsia="TimesNewRoman"/>
                <w:b/>
                <w:bCs/>
                <w:sz w:val="18"/>
                <w:szCs w:val="18"/>
              </w:rPr>
              <w:t>A PRÁCA S INFORMÁCIAMI</w:t>
            </w:r>
          </w:p>
        </w:tc>
        <w:tc>
          <w:tcPr>
            <w:tcW w:w="3428" w:type="dxa"/>
            <w:tcBorders>
              <w:left w:val="single" w:sz="1" w:space="0" w:color="000000"/>
              <w:bottom w:val="single" w:sz="1" w:space="0" w:color="000000"/>
            </w:tcBorders>
            <w:vAlign w:val="center"/>
          </w:tcPr>
          <w:p w:rsidR="00B53CD6" w:rsidRPr="00327065" w:rsidRDefault="00B53CD6" w:rsidP="0076377B">
            <w:pPr>
              <w:pStyle w:val="Obsahtabulky"/>
              <w:jc w:val="center"/>
              <w:rPr>
                <w:rFonts w:eastAsia="TimesNewRoman" w:cs="Times New Roman"/>
                <w:sz w:val="18"/>
                <w:szCs w:val="18"/>
                <w:lang w:val="sk-SK"/>
              </w:rPr>
            </w:pPr>
            <w:r w:rsidRPr="00327065">
              <w:rPr>
                <w:rFonts w:eastAsia="TimesNewRoman" w:cs="Times New Roman"/>
                <w:sz w:val="18"/>
                <w:szCs w:val="18"/>
                <w:lang w:val="sk-SK"/>
              </w:rPr>
              <w:t>MATEMATIKA</w:t>
            </w:r>
          </w:p>
        </w:tc>
        <w:tc>
          <w:tcPr>
            <w:tcW w:w="451" w:type="dxa"/>
            <w:tcBorders>
              <w:left w:val="single" w:sz="1" w:space="0" w:color="000000"/>
              <w:bottom w:val="single" w:sz="1" w:space="0" w:color="000000"/>
              <w:right w:val="single" w:sz="1" w:space="0" w:color="000000"/>
            </w:tcBorders>
            <w:vAlign w:val="center"/>
          </w:tcPr>
          <w:p w:rsidR="00B53CD6" w:rsidRPr="00327065" w:rsidRDefault="00B53CD6" w:rsidP="0076377B">
            <w:pPr>
              <w:pStyle w:val="Obsahtabulky"/>
              <w:jc w:val="center"/>
              <w:rPr>
                <w:rFonts w:eastAsia="TimesNewRoman" w:cs="Times New Roman"/>
                <w:b/>
                <w:sz w:val="18"/>
                <w:szCs w:val="18"/>
                <w:lang w:val="sk-SK"/>
              </w:rPr>
            </w:pPr>
            <w:r w:rsidRPr="00327065">
              <w:rPr>
                <w:rFonts w:eastAsia="TimesNewRoman" w:cs="Times New Roman"/>
                <w:b/>
                <w:sz w:val="18"/>
                <w:szCs w:val="18"/>
                <w:lang w:val="sk-SK"/>
              </w:rPr>
              <w:t>2</w:t>
            </w:r>
          </w:p>
        </w:tc>
        <w:tc>
          <w:tcPr>
            <w:tcW w:w="551" w:type="dxa"/>
            <w:tcBorders>
              <w:left w:val="single" w:sz="1" w:space="0" w:color="000000"/>
              <w:bottom w:val="single" w:sz="1" w:space="0" w:color="000000"/>
              <w:right w:val="single" w:sz="1" w:space="0" w:color="000000"/>
            </w:tcBorders>
            <w:shd w:val="clear" w:color="auto" w:fill="C2D69B" w:themeFill="accent3" w:themeFillTint="99"/>
            <w:vAlign w:val="center"/>
          </w:tcPr>
          <w:p w:rsidR="00B53CD6" w:rsidRPr="00327065" w:rsidRDefault="00B53CD6" w:rsidP="0076377B">
            <w:pPr>
              <w:pStyle w:val="Obsahtabulky"/>
              <w:jc w:val="center"/>
              <w:rPr>
                <w:rFonts w:eastAsia="TimesNewRoman" w:cs="Times New Roman"/>
                <w:b/>
                <w:sz w:val="18"/>
                <w:szCs w:val="18"/>
                <w:lang w:val="sk-SK"/>
              </w:rPr>
            </w:pPr>
            <w:r w:rsidRPr="00327065">
              <w:rPr>
                <w:rFonts w:eastAsia="TimesNewRoman" w:cs="Times New Roman"/>
                <w:b/>
                <w:sz w:val="18"/>
                <w:szCs w:val="18"/>
                <w:lang w:val="sk-SK"/>
              </w:rPr>
              <w:t>1</w:t>
            </w:r>
          </w:p>
        </w:tc>
        <w:tc>
          <w:tcPr>
            <w:tcW w:w="451" w:type="dxa"/>
            <w:tcBorders>
              <w:left w:val="single" w:sz="1" w:space="0" w:color="000000"/>
              <w:bottom w:val="single" w:sz="1" w:space="0" w:color="000000"/>
              <w:right w:val="single" w:sz="4" w:space="0" w:color="auto"/>
            </w:tcBorders>
            <w:vAlign w:val="center"/>
          </w:tcPr>
          <w:p w:rsidR="00B53CD6" w:rsidRPr="00327065" w:rsidRDefault="00B53CD6" w:rsidP="0076377B">
            <w:pPr>
              <w:pStyle w:val="Obsahtabulky"/>
              <w:jc w:val="center"/>
              <w:rPr>
                <w:rFonts w:eastAsia="TimesNewRoman" w:cs="Times New Roman"/>
                <w:b/>
                <w:sz w:val="18"/>
                <w:szCs w:val="18"/>
                <w:lang w:val="sk-SK"/>
              </w:rPr>
            </w:pPr>
            <w:r w:rsidRPr="00327065">
              <w:rPr>
                <w:rFonts w:eastAsia="TimesNewRoman" w:cs="Times New Roman"/>
                <w:b/>
                <w:sz w:val="18"/>
                <w:szCs w:val="18"/>
                <w:lang w:val="sk-SK"/>
              </w:rPr>
              <w:t>2</w:t>
            </w:r>
          </w:p>
        </w:tc>
        <w:tc>
          <w:tcPr>
            <w:tcW w:w="594" w:type="dxa"/>
            <w:tcBorders>
              <w:left w:val="single" w:sz="4" w:space="0" w:color="auto"/>
              <w:bottom w:val="single" w:sz="1" w:space="0" w:color="000000"/>
              <w:right w:val="single" w:sz="2" w:space="0" w:color="000000"/>
            </w:tcBorders>
            <w:shd w:val="clear" w:color="auto" w:fill="C2D69B" w:themeFill="accent3" w:themeFillTint="99"/>
            <w:vAlign w:val="center"/>
          </w:tcPr>
          <w:p w:rsidR="00B53CD6" w:rsidRPr="00F82F6C" w:rsidRDefault="00B53CD6" w:rsidP="0076377B">
            <w:pPr>
              <w:pStyle w:val="Obsahtabulky"/>
              <w:jc w:val="center"/>
              <w:rPr>
                <w:rFonts w:eastAsia="TimesNewRoman" w:cs="Times New Roman"/>
                <w:b/>
                <w:sz w:val="18"/>
                <w:szCs w:val="18"/>
                <w:lang w:val="sk-SK"/>
              </w:rPr>
            </w:pPr>
            <w:r w:rsidRPr="00F82F6C">
              <w:rPr>
                <w:rFonts w:eastAsia="TimesNewRoman" w:cs="Times New Roman"/>
                <w:b/>
                <w:sz w:val="18"/>
                <w:szCs w:val="18"/>
                <w:lang w:val="sk-SK"/>
              </w:rPr>
              <w:t>1</w:t>
            </w:r>
          </w:p>
        </w:tc>
        <w:tc>
          <w:tcPr>
            <w:tcW w:w="567" w:type="dxa"/>
            <w:tcBorders>
              <w:left w:val="single" w:sz="4" w:space="0" w:color="auto"/>
              <w:bottom w:val="single" w:sz="1" w:space="0" w:color="000000"/>
              <w:right w:val="single" w:sz="2" w:space="0" w:color="000000"/>
            </w:tcBorders>
            <w:vAlign w:val="center"/>
          </w:tcPr>
          <w:p w:rsidR="00B53CD6" w:rsidRPr="00327065" w:rsidRDefault="00B53CD6" w:rsidP="0076377B">
            <w:pPr>
              <w:pStyle w:val="Obsahtabulky"/>
              <w:jc w:val="center"/>
              <w:rPr>
                <w:rFonts w:eastAsia="TimesNewRoman" w:cs="Times New Roman"/>
                <w:sz w:val="18"/>
                <w:szCs w:val="18"/>
                <w:lang w:val="sk-SK"/>
              </w:rPr>
            </w:pPr>
            <w:r w:rsidRPr="00327065">
              <w:rPr>
                <w:rFonts w:eastAsia="TimesNewRoman" w:cs="Times New Roman"/>
                <w:sz w:val="18"/>
                <w:szCs w:val="18"/>
                <w:lang w:val="sk-SK"/>
              </w:rPr>
              <w:t>3</w:t>
            </w:r>
          </w:p>
        </w:tc>
        <w:tc>
          <w:tcPr>
            <w:tcW w:w="620" w:type="dxa"/>
            <w:tcBorders>
              <w:left w:val="single" w:sz="4" w:space="0" w:color="auto"/>
              <w:bottom w:val="single" w:sz="1" w:space="0" w:color="000000"/>
              <w:right w:val="single" w:sz="2" w:space="0" w:color="000000"/>
            </w:tcBorders>
            <w:shd w:val="clear" w:color="auto" w:fill="C2D69B" w:themeFill="accent3" w:themeFillTint="99"/>
            <w:vAlign w:val="center"/>
          </w:tcPr>
          <w:p w:rsidR="00B53CD6" w:rsidRPr="00F82F6C" w:rsidRDefault="00B53CD6" w:rsidP="0076377B">
            <w:pPr>
              <w:pStyle w:val="Obsahtabulky"/>
              <w:jc w:val="center"/>
              <w:rPr>
                <w:rFonts w:eastAsia="TimesNewRoman" w:cs="Times New Roman"/>
                <w:b/>
                <w:sz w:val="18"/>
                <w:szCs w:val="18"/>
                <w:lang w:val="sk-SK"/>
              </w:rPr>
            </w:pPr>
            <w:r w:rsidRPr="00F82F6C">
              <w:rPr>
                <w:rFonts w:eastAsia="TimesNewRoman" w:cs="Times New Roman"/>
                <w:b/>
                <w:sz w:val="18"/>
                <w:szCs w:val="18"/>
                <w:lang w:val="sk-SK"/>
              </w:rPr>
              <w:t>2</w:t>
            </w:r>
          </w:p>
        </w:tc>
        <w:tc>
          <w:tcPr>
            <w:tcW w:w="514" w:type="dxa"/>
            <w:tcBorders>
              <w:left w:val="single" w:sz="4" w:space="0" w:color="auto"/>
              <w:bottom w:val="single" w:sz="1" w:space="0" w:color="000000"/>
              <w:right w:val="single" w:sz="2" w:space="0" w:color="000000"/>
            </w:tcBorders>
            <w:shd w:val="clear" w:color="auto" w:fill="auto"/>
            <w:vAlign w:val="center"/>
          </w:tcPr>
          <w:p w:rsidR="00B53CD6" w:rsidRPr="00327065" w:rsidRDefault="00F82F6C" w:rsidP="0076377B">
            <w:pPr>
              <w:pStyle w:val="Obsahtabulky"/>
              <w:jc w:val="center"/>
              <w:rPr>
                <w:rFonts w:eastAsia="TimesNewRoman" w:cs="Times New Roman"/>
                <w:sz w:val="18"/>
                <w:szCs w:val="18"/>
                <w:lang w:val="sk-SK"/>
              </w:rPr>
            </w:pPr>
            <w:r>
              <w:rPr>
                <w:rFonts w:eastAsia="TimesNewRoman" w:cs="Times New Roman"/>
                <w:sz w:val="18"/>
                <w:szCs w:val="18"/>
                <w:lang w:val="sk-SK"/>
              </w:rPr>
              <w:t>3</w:t>
            </w:r>
          </w:p>
        </w:tc>
        <w:tc>
          <w:tcPr>
            <w:tcW w:w="567" w:type="dxa"/>
            <w:tcBorders>
              <w:left w:val="single" w:sz="4" w:space="0" w:color="auto"/>
              <w:bottom w:val="single" w:sz="1" w:space="0" w:color="000000"/>
              <w:right w:val="single" w:sz="2" w:space="0" w:color="000000"/>
            </w:tcBorders>
            <w:shd w:val="clear" w:color="auto" w:fill="C2D69B" w:themeFill="accent3" w:themeFillTint="99"/>
            <w:vAlign w:val="center"/>
          </w:tcPr>
          <w:p w:rsidR="00B53CD6" w:rsidRPr="00F82F6C" w:rsidRDefault="00F82F6C" w:rsidP="0076377B">
            <w:pPr>
              <w:pStyle w:val="Obsahtabulky"/>
              <w:jc w:val="center"/>
              <w:rPr>
                <w:rFonts w:eastAsia="TimesNewRoman" w:cs="Times New Roman"/>
                <w:b/>
                <w:sz w:val="18"/>
                <w:szCs w:val="18"/>
                <w:lang w:val="sk-SK"/>
              </w:rPr>
            </w:pPr>
            <w:r w:rsidRPr="00F82F6C">
              <w:rPr>
                <w:rFonts w:eastAsia="TimesNewRoman" w:cs="Times New Roman"/>
                <w:b/>
                <w:sz w:val="18"/>
                <w:szCs w:val="18"/>
                <w:lang w:val="sk-SK"/>
              </w:rPr>
              <w:t>1</w:t>
            </w:r>
          </w:p>
        </w:tc>
      </w:tr>
      <w:tr w:rsidR="00B53CD6" w:rsidRPr="00327065" w:rsidTr="00F82F6C">
        <w:trPr>
          <w:trHeight w:val="57"/>
        </w:trPr>
        <w:tc>
          <w:tcPr>
            <w:tcW w:w="2179" w:type="dxa"/>
            <w:tcBorders>
              <w:left w:val="single" w:sz="1" w:space="0" w:color="000000"/>
              <w:bottom w:val="single" w:sz="1" w:space="0" w:color="000000"/>
            </w:tcBorders>
            <w:vAlign w:val="center"/>
          </w:tcPr>
          <w:p w:rsidR="00B53CD6" w:rsidRPr="00327065" w:rsidRDefault="00B53CD6" w:rsidP="009602A8">
            <w:pPr>
              <w:pStyle w:val="Obsahtabulky"/>
              <w:jc w:val="center"/>
              <w:rPr>
                <w:rFonts w:eastAsia="TimesNewRoman" w:cs="Times New Roman"/>
                <w:b/>
                <w:bCs/>
                <w:sz w:val="18"/>
                <w:szCs w:val="18"/>
                <w:lang w:val="sk-SK"/>
              </w:rPr>
            </w:pPr>
            <w:r w:rsidRPr="00327065">
              <w:rPr>
                <w:rFonts w:eastAsia="TimesNewRoman" w:cs="Times New Roman"/>
                <w:b/>
                <w:bCs/>
                <w:sz w:val="18"/>
                <w:szCs w:val="18"/>
                <w:lang w:val="sk-SK"/>
              </w:rPr>
              <w:t>ČLOVEK A SVET PRÁCE</w:t>
            </w:r>
          </w:p>
        </w:tc>
        <w:tc>
          <w:tcPr>
            <w:tcW w:w="3428" w:type="dxa"/>
            <w:tcBorders>
              <w:left w:val="single" w:sz="1" w:space="0" w:color="000000"/>
              <w:bottom w:val="single" w:sz="1" w:space="0" w:color="000000"/>
            </w:tcBorders>
            <w:vAlign w:val="center"/>
          </w:tcPr>
          <w:p w:rsidR="00B53CD6" w:rsidRPr="00327065" w:rsidRDefault="00B53CD6" w:rsidP="009602A8">
            <w:pPr>
              <w:pStyle w:val="Obsahtabulky"/>
              <w:jc w:val="center"/>
              <w:rPr>
                <w:rFonts w:eastAsia="TimesNewRoman" w:cs="Times New Roman"/>
                <w:sz w:val="18"/>
                <w:szCs w:val="18"/>
                <w:lang w:val="sk-SK"/>
              </w:rPr>
            </w:pPr>
            <w:r w:rsidRPr="00327065">
              <w:rPr>
                <w:rFonts w:eastAsia="TimesNewRoman" w:cs="Times New Roman"/>
                <w:sz w:val="18"/>
                <w:szCs w:val="18"/>
                <w:lang w:val="sk-SK"/>
              </w:rPr>
              <w:t>PRACOVNÉ VYUČOVANIE</w:t>
            </w:r>
          </w:p>
        </w:tc>
        <w:tc>
          <w:tcPr>
            <w:tcW w:w="451" w:type="dxa"/>
            <w:tcBorders>
              <w:left w:val="single" w:sz="1" w:space="0" w:color="000000"/>
              <w:bottom w:val="single" w:sz="1" w:space="0" w:color="000000"/>
              <w:right w:val="single" w:sz="1" w:space="0" w:color="000000"/>
            </w:tcBorders>
            <w:vAlign w:val="center"/>
          </w:tcPr>
          <w:p w:rsidR="00B53CD6" w:rsidRPr="00327065" w:rsidRDefault="00B53CD6" w:rsidP="009602A8">
            <w:pPr>
              <w:pStyle w:val="Obsahtabulky"/>
              <w:jc w:val="center"/>
              <w:rPr>
                <w:rFonts w:eastAsia="TimesNewRoman" w:cs="Times New Roman"/>
                <w:b/>
                <w:sz w:val="18"/>
                <w:szCs w:val="18"/>
                <w:lang w:val="sk-SK"/>
              </w:rPr>
            </w:pPr>
            <w:r w:rsidRPr="00327065">
              <w:rPr>
                <w:rFonts w:eastAsia="TimesNewRoman" w:cs="Times New Roman"/>
                <w:b/>
                <w:sz w:val="18"/>
                <w:szCs w:val="18"/>
                <w:lang w:val="sk-SK"/>
              </w:rPr>
              <w:t>4</w:t>
            </w:r>
          </w:p>
        </w:tc>
        <w:tc>
          <w:tcPr>
            <w:tcW w:w="551" w:type="dxa"/>
            <w:tcBorders>
              <w:left w:val="single" w:sz="1" w:space="0" w:color="000000"/>
              <w:bottom w:val="single" w:sz="1" w:space="0" w:color="000000"/>
              <w:right w:val="single" w:sz="1" w:space="0" w:color="000000"/>
            </w:tcBorders>
            <w:shd w:val="clear" w:color="auto" w:fill="C2D69B" w:themeFill="accent3" w:themeFillTint="99"/>
            <w:vAlign w:val="center"/>
          </w:tcPr>
          <w:p w:rsidR="00B53CD6" w:rsidRPr="00327065" w:rsidRDefault="00B53CD6" w:rsidP="009602A8">
            <w:pPr>
              <w:pStyle w:val="Obsahtabulky"/>
              <w:jc w:val="center"/>
              <w:rPr>
                <w:rFonts w:eastAsia="TimesNewRoman" w:cs="Times New Roman"/>
                <w:b/>
                <w:sz w:val="18"/>
                <w:szCs w:val="18"/>
                <w:lang w:val="sk-SK"/>
              </w:rPr>
            </w:pPr>
          </w:p>
        </w:tc>
        <w:tc>
          <w:tcPr>
            <w:tcW w:w="451" w:type="dxa"/>
            <w:tcBorders>
              <w:left w:val="single" w:sz="1" w:space="0" w:color="000000"/>
              <w:bottom w:val="single" w:sz="1" w:space="0" w:color="000000"/>
              <w:right w:val="single" w:sz="4" w:space="0" w:color="auto"/>
            </w:tcBorders>
            <w:vAlign w:val="center"/>
          </w:tcPr>
          <w:p w:rsidR="00B53CD6" w:rsidRPr="00327065" w:rsidRDefault="00B53CD6" w:rsidP="009602A8">
            <w:pPr>
              <w:pStyle w:val="Obsahtabulky"/>
              <w:jc w:val="center"/>
              <w:rPr>
                <w:rFonts w:eastAsia="TimesNewRoman" w:cs="Times New Roman"/>
                <w:b/>
                <w:sz w:val="18"/>
                <w:szCs w:val="18"/>
                <w:lang w:val="sk-SK"/>
              </w:rPr>
            </w:pPr>
            <w:r w:rsidRPr="00327065">
              <w:rPr>
                <w:rFonts w:eastAsia="TimesNewRoman" w:cs="Times New Roman"/>
                <w:b/>
                <w:sz w:val="18"/>
                <w:szCs w:val="18"/>
                <w:lang w:val="sk-SK"/>
              </w:rPr>
              <w:t>4</w:t>
            </w:r>
          </w:p>
        </w:tc>
        <w:tc>
          <w:tcPr>
            <w:tcW w:w="594" w:type="dxa"/>
            <w:tcBorders>
              <w:left w:val="single" w:sz="4" w:space="0" w:color="auto"/>
              <w:bottom w:val="single" w:sz="1" w:space="0" w:color="000000"/>
              <w:right w:val="single" w:sz="2" w:space="0" w:color="000000"/>
            </w:tcBorders>
            <w:shd w:val="clear" w:color="auto" w:fill="C2D69B" w:themeFill="accent3" w:themeFillTint="99"/>
            <w:vAlign w:val="center"/>
          </w:tcPr>
          <w:p w:rsidR="00B53CD6" w:rsidRPr="00327065" w:rsidRDefault="00B53CD6" w:rsidP="009602A8">
            <w:pPr>
              <w:pStyle w:val="Obsahtabulky"/>
              <w:jc w:val="center"/>
              <w:rPr>
                <w:rFonts w:eastAsia="TimesNewRoman" w:cs="Times New Roman"/>
                <w:sz w:val="18"/>
                <w:szCs w:val="18"/>
                <w:lang w:val="sk-SK"/>
              </w:rPr>
            </w:pPr>
          </w:p>
        </w:tc>
        <w:tc>
          <w:tcPr>
            <w:tcW w:w="567" w:type="dxa"/>
            <w:tcBorders>
              <w:left w:val="single" w:sz="4" w:space="0" w:color="auto"/>
              <w:bottom w:val="single" w:sz="1" w:space="0" w:color="000000"/>
              <w:right w:val="single" w:sz="2" w:space="0" w:color="000000"/>
            </w:tcBorders>
            <w:vAlign w:val="center"/>
          </w:tcPr>
          <w:p w:rsidR="00B53CD6" w:rsidRPr="00327065" w:rsidRDefault="00B53CD6" w:rsidP="009602A8">
            <w:pPr>
              <w:pStyle w:val="Obsahtabulky"/>
              <w:jc w:val="center"/>
              <w:rPr>
                <w:rFonts w:eastAsia="TimesNewRoman" w:cs="Times New Roman"/>
                <w:sz w:val="18"/>
                <w:szCs w:val="18"/>
                <w:lang w:val="sk-SK"/>
              </w:rPr>
            </w:pPr>
            <w:r w:rsidRPr="00327065">
              <w:rPr>
                <w:rFonts w:eastAsia="TimesNewRoman" w:cs="Times New Roman"/>
                <w:sz w:val="18"/>
                <w:szCs w:val="18"/>
                <w:lang w:val="sk-SK"/>
              </w:rPr>
              <w:t>4</w:t>
            </w:r>
          </w:p>
        </w:tc>
        <w:tc>
          <w:tcPr>
            <w:tcW w:w="620" w:type="dxa"/>
            <w:tcBorders>
              <w:left w:val="single" w:sz="4" w:space="0" w:color="auto"/>
              <w:bottom w:val="single" w:sz="1" w:space="0" w:color="000000"/>
              <w:right w:val="single" w:sz="2" w:space="0" w:color="000000"/>
            </w:tcBorders>
            <w:shd w:val="clear" w:color="auto" w:fill="C2D69B" w:themeFill="accent3" w:themeFillTint="99"/>
            <w:vAlign w:val="center"/>
          </w:tcPr>
          <w:p w:rsidR="00B53CD6" w:rsidRPr="00F82F6C" w:rsidRDefault="00B53CD6" w:rsidP="009602A8">
            <w:pPr>
              <w:pStyle w:val="Obsahtabulky"/>
              <w:jc w:val="center"/>
              <w:rPr>
                <w:rFonts w:eastAsia="TimesNewRoman" w:cs="Times New Roman"/>
                <w:b/>
                <w:sz w:val="18"/>
                <w:szCs w:val="18"/>
                <w:lang w:val="sk-SK"/>
              </w:rPr>
            </w:pPr>
          </w:p>
        </w:tc>
        <w:tc>
          <w:tcPr>
            <w:tcW w:w="514" w:type="dxa"/>
            <w:tcBorders>
              <w:left w:val="single" w:sz="4" w:space="0" w:color="auto"/>
              <w:bottom w:val="single" w:sz="1" w:space="0" w:color="000000"/>
              <w:right w:val="single" w:sz="2" w:space="0" w:color="000000"/>
            </w:tcBorders>
            <w:shd w:val="clear" w:color="auto" w:fill="auto"/>
            <w:vAlign w:val="center"/>
          </w:tcPr>
          <w:p w:rsidR="00B53CD6" w:rsidRPr="00327065" w:rsidRDefault="00F82F6C" w:rsidP="009602A8">
            <w:pPr>
              <w:pStyle w:val="Obsahtabulky"/>
              <w:jc w:val="center"/>
              <w:rPr>
                <w:rFonts w:eastAsia="TimesNewRoman" w:cs="Times New Roman"/>
                <w:sz w:val="18"/>
                <w:szCs w:val="18"/>
                <w:lang w:val="sk-SK"/>
              </w:rPr>
            </w:pPr>
            <w:r>
              <w:rPr>
                <w:rFonts w:eastAsia="TimesNewRoman" w:cs="Times New Roman"/>
                <w:sz w:val="18"/>
                <w:szCs w:val="18"/>
                <w:lang w:val="sk-SK"/>
              </w:rPr>
              <w:t>4</w:t>
            </w:r>
          </w:p>
        </w:tc>
        <w:tc>
          <w:tcPr>
            <w:tcW w:w="567" w:type="dxa"/>
            <w:tcBorders>
              <w:left w:val="single" w:sz="4" w:space="0" w:color="auto"/>
              <w:bottom w:val="single" w:sz="1" w:space="0" w:color="000000"/>
              <w:right w:val="single" w:sz="2" w:space="0" w:color="000000"/>
            </w:tcBorders>
            <w:shd w:val="clear" w:color="auto" w:fill="C2D69B" w:themeFill="accent3" w:themeFillTint="99"/>
            <w:vAlign w:val="center"/>
          </w:tcPr>
          <w:p w:rsidR="00B53CD6" w:rsidRPr="00327065" w:rsidRDefault="00B53CD6" w:rsidP="009602A8">
            <w:pPr>
              <w:pStyle w:val="Obsahtabulky"/>
              <w:jc w:val="center"/>
              <w:rPr>
                <w:rFonts w:eastAsia="TimesNewRoman" w:cs="Times New Roman"/>
                <w:sz w:val="18"/>
                <w:szCs w:val="18"/>
                <w:lang w:val="sk-SK"/>
              </w:rPr>
            </w:pPr>
          </w:p>
        </w:tc>
      </w:tr>
      <w:tr w:rsidR="00B53CD6" w:rsidRPr="00327065" w:rsidTr="00F82F6C">
        <w:trPr>
          <w:trHeight w:val="57"/>
        </w:trPr>
        <w:tc>
          <w:tcPr>
            <w:tcW w:w="2179" w:type="dxa"/>
            <w:vMerge w:val="restart"/>
            <w:tcBorders>
              <w:left w:val="single" w:sz="1" w:space="0" w:color="000000"/>
            </w:tcBorders>
            <w:vAlign w:val="center"/>
          </w:tcPr>
          <w:p w:rsidR="00B53CD6" w:rsidRPr="00327065" w:rsidRDefault="00B53CD6" w:rsidP="009602A8">
            <w:pPr>
              <w:pStyle w:val="Obsahtabulky"/>
              <w:jc w:val="center"/>
              <w:rPr>
                <w:rFonts w:eastAsia="TimesNewRoman" w:cs="Times New Roman"/>
                <w:b/>
                <w:bCs/>
                <w:sz w:val="18"/>
                <w:szCs w:val="18"/>
                <w:lang w:val="sk-SK"/>
              </w:rPr>
            </w:pPr>
            <w:r w:rsidRPr="00327065">
              <w:rPr>
                <w:rFonts w:eastAsia="TimesNewRoman" w:cs="Times New Roman"/>
                <w:b/>
                <w:bCs/>
                <w:sz w:val="18"/>
                <w:szCs w:val="18"/>
                <w:lang w:val="sk-SK"/>
              </w:rPr>
              <w:t>UMENIE A KULTÚRA</w:t>
            </w:r>
          </w:p>
        </w:tc>
        <w:tc>
          <w:tcPr>
            <w:tcW w:w="3428" w:type="dxa"/>
            <w:tcBorders>
              <w:left w:val="single" w:sz="1" w:space="0" w:color="000000"/>
              <w:bottom w:val="single" w:sz="1" w:space="0" w:color="000000"/>
            </w:tcBorders>
            <w:vAlign w:val="center"/>
          </w:tcPr>
          <w:p w:rsidR="00B53CD6" w:rsidRPr="00327065" w:rsidRDefault="00B53CD6" w:rsidP="009602A8">
            <w:pPr>
              <w:pStyle w:val="Obsahtabulky"/>
              <w:jc w:val="center"/>
              <w:rPr>
                <w:rFonts w:eastAsia="TimesNewRoman" w:cs="Times New Roman"/>
                <w:sz w:val="18"/>
                <w:szCs w:val="18"/>
                <w:lang w:val="sk-SK"/>
              </w:rPr>
            </w:pPr>
            <w:r w:rsidRPr="00327065">
              <w:rPr>
                <w:rFonts w:eastAsia="TimesNewRoman" w:cs="Times New Roman"/>
                <w:sz w:val="18"/>
                <w:szCs w:val="18"/>
                <w:lang w:val="sk-SK"/>
              </w:rPr>
              <w:t>HUDOBNÁ VÝCHOVA</w:t>
            </w:r>
          </w:p>
        </w:tc>
        <w:tc>
          <w:tcPr>
            <w:tcW w:w="451" w:type="dxa"/>
            <w:tcBorders>
              <w:left w:val="single" w:sz="1" w:space="0" w:color="000000"/>
              <w:bottom w:val="single" w:sz="1" w:space="0" w:color="000000"/>
              <w:right w:val="single" w:sz="1" w:space="0" w:color="000000"/>
            </w:tcBorders>
            <w:vAlign w:val="center"/>
          </w:tcPr>
          <w:p w:rsidR="00B53CD6" w:rsidRPr="00327065" w:rsidRDefault="00B53CD6" w:rsidP="009602A8">
            <w:pPr>
              <w:pStyle w:val="Obsahtabulky"/>
              <w:jc w:val="center"/>
              <w:rPr>
                <w:rFonts w:eastAsia="TimesNewRoman" w:cs="Times New Roman"/>
                <w:b/>
                <w:sz w:val="18"/>
                <w:szCs w:val="18"/>
                <w:lang w:val="sk-SK"/>
              </w:rPr>
            </w:pPr>
            <w:r w:rsidRPr="00327065">
              <w:rPr>
                <w:rFonts w:eastAsia="TimesNewRoman" w:cs="Times New Roman"/>
                <w:b/>
                <w:sz w:val="18"/>
                <w:szCs w:val="18"/>
                <w:lang w:val="sk-SK"/>
              </w:rPr>
              <w:t>1</w:t>
            </w:r>
          </w:p>
        </w:tc>
        <w:tc>
          <w:tcPr>
            <w:tcW w:w="551" w:type="dxa"/>
            <w:tcBorders>
              <w:left w:val="single" w:sz="1" w:space="0" w:color="000000"/>
              <w:bottom w:val="single" w:sz="1" w:space="0" w:color="000000"/>
              <w:right w:val="single" w:sz="1" w:space="0" w:color="000000"/>
            </w:tcBorders>
            <w:shd w:val="clear" w:color="auto" w:fill="C2D69B" w:themeFill="accent3" w:themeFillTint="99"/>
            <w:vAlign w:val="center"/>
          </w:tcPr>
          <w:p w:rsidR="00B53CD6" w:rsidRPr="00327065" w:rsidRDefault="00B53CD6" w:rsidP="009602A8">
            <w:pPr>
              <w:pStyle w:val="Obsahtabulky"/>
              <w:jc w:val="center"/>
              <w:rPr>
                <w:rFonts w:eastAsia="TimesNewRoman" w:cs="Times New Roman"/>
                <w:b/>
                <w:sz w:val="18"/>
                <w:szCs w:val="18"/>
                <w:lang w:val="sk-SK"/>
              </w:rPr>
            </w:pPr>
          </w:p>
        </w:tc>
        <w:tc>
          <w:tcPr>
            <w:tcW w:w="451" w:type="dxa"/>
            <w:tcBorders>
              <w:left w:val="single" w:sz="1" w:space="0" w:color="000000"/>
              <w:bottom w:val="single" w:sz="1" w:space="0" w:color="000000"/>
              <w:right w:val="single" w:sz="4" w:space="0" w:color="auto"/>
            </w:tcBorders>
            <w:vAlign w:val="center"/>
          </w:tcPr>
          <w:p w:rsidR="00B53CD6" w:rsidRPr="00327065" w:rsidRDefault="00B53CD6" w:rsidP="009602A8">
            <w:pPr>
              <w:pStyle w:val="Obsahtabulky"/>
              <w:jc w:val="center"/>
              <w:rPr>
                <w:rFonts w:eastAsia="TimesNewRoman" w:cs="Times New Roman"/>
                <w:b/>
                <w:sz w:val="18"/>
                <w:szCs w:val="18"/>
                <w:lang w:val="sk-SK"/>
              </w:rPr>
            </w:pPr>
            <w:r w:rsidRPr="00327065">
              <w:rPr>
                <w:rFonts w:eastAsia="TimesNewRoman" w:cs="Times New Roman"/>
                <w:b/>
                <w:sz w:val="18"/>
                <w:szCs w:val="18"/>
                <w:lang w:val="sk-SK"/>
              </w:rPr>
              <w:t>1</w:t>
            </w:r>
          </w:p>
        </w:tc>
        <w:tc>
          <w:tcPr>
            <w:tcW w:w="594" w:type="dxa"/>
            <w:tcBorders>
              <w:left w:val="single" w:sz="4" w:space="0" w:color="auto"/>
              <w:bottom w:val="single" w:sz="1" w:space="0" w:color="000000"/>
              <w:right w:val="single" w:sz="2" w:space="0" w:color="000000"/>
            </w:tcBorders>
            <w:shd w:val="clear" w:color="auto" w:fill="C2D69B" w:themeFill="accent3" w:themeFillTint="99"/>
            <w:vAlign w:val="center"/>
          </w:tcPr>
          <w:p w:rsidR="00B53CD6" w:rsidRPr="00327065" w:rsidRDefault="00B53CD6" w:rsidP="009602A8">
            <w:pPr>
              <w:pStyle w:val="Obsahtabulky"/>
              <w:jc w:val="center"/>
              <w:rPr>
                <w:rFonts w:eastAsia="TimesNewRoman" w:cs="Times New Roman"/>
                <w:sz w:val="18"/>
                <w:szCs w:val="18"/>
                <w:lang w:val="sk-SK"/>
              </w:rPr>
            </w:pPr>
          </w:p>
        </w:tc>
        <w:tc>
          <w:tcPr>
            <w:tcW w:w="567" w:type="dxa"/>
            <w:tcBorders>
              <w:left w:val="single" w:sz="4" w:space="0" w:color="auto"/>
              <w:bottom w:val="single" w:sz="1" w:space="0" w:color="000000"/>
              <w:right w:val="single" w:sz="2" w:space="0" w:color="000000"/>
            </w:tcBorders>
            <w:vAlign w:val="center"/>
          </w:tcPr>
          <w:p w:rsidR="00B53CD6" w:rsidRPr="00327065" w:rsidRDefault="00B53CD6" w:rsidP="009602A8">
            <w:pPr>
              <w:pStyle w:val="Obsahtabulky"/>
              <w:jc w:val="center"/>
              <w:rPr>
                <w:rFonts w:eastAsia="TimesNewRoman" w:cs="Times New Roman"/>
                <w:sz w:val="18"/>
                <w:szCs w:val="18"/>
                <w:lang w:val="sk-SK"/>
              </w:rPr>
            </w:pPr>
            <w:r w:rsidRPr="00327065">
              <w:rPr>
                <w:rFonts w:eastAsia="TimesNewRoman" w:cs="Times New Roman"/>
                <w:sz w:val="18"/>
                <w:szCs w:val="18"/>
                <w:lang w:val="sk-SK"/>
              </w:rPr>
              <w:t>1</w:t>
            </w:r>
          </w:p>
        </w:tc>
        <w:tc>
          <w:tcPr>
            <w:tcW w:w="620" w:type="dxa"/>
            <w:tcBorders>
              <w:left w:val="single" w:sz="4" w:space="0" w:color="auto"/>
              <w:bottom w:val="single" w:sz="1" w:space="0" w:color="000000"/>
              <w:right w:val="single" w:sz="2" w:space="0" w:color="000000"/>
            </w:tcBorders>
            <w:shd w:val="clear" w:color="auto" w:fill="C2D69B" w:themeFill="accent3" w:themeFillTint="99"/>
            <w:vAlign w:val="center"/>
          </w:tcPr>
          <w:p w:rsidR="00B53CD6" w:rsidRPr="00327065" w:rsidRDefault="00B53CD6" w:rsidP="009602A8">
            <w:pPr>
              <w:pStyle w:val="Obsahtabulky"/>
              <w:jc w:val="center"/>
              <w:rPr>
                <w:rFonts w:eastAsia="TimesNewRoman" w:cs="Times New Roman"/>
                <w:sz w:val="18"/>
                <w:szCs w:val="18"/>
                <w:lang w:val="sk-SK"/>
              </w:rPr>
            </w:pPr>
          </w:p>
        </w:tc>
        <w:tc>
          <w:tcPr>
            <w:tcW w:w="514" w:type="dxa"/>
            <w:tcBorders>
              <w:left w:val="single" w:sz="4" w:space="0" w:color="auto"/>
              <w:bottom w:val="single" w:sz="1" w:space="0" w:color="000000"/>
              <w:right w:val="single" w:sz="2" w:space="0" w:color="000000"/>
            </w:tcBorders>
            <w:shd w:val="clear" w:color="auto" w:fill="auto"/>
            <w:vAlign w:val="center"/>
          </w:tcPr>
          <w:p w:rsidR="00B53CD6" w:rsidRPr="00327065" w:rsidRDefault="00F82F6C" w:rsidP="009602A8">
            <w:pPr>
              <w:pStyle w:val="Obsahtabulky"/>
              <w:jc w:val="center"/>
              <w:rPr>
                <w:rFonts w:eastAsia="TimesNewRoman" w:cs="Times New Roman"/>
                <w:sz w:val="18"/>
                <w:szCs w:val="18"/>
                <w:lang w:val="sk-SK"/>
              </w:rPr>
            </w:pPr>
            <w:r>
              <w:rPr>
                <w:rFonts w:eastAsia="TimesNewRoman" w:cs="Times New Roman"/>
                <w:sz w:val="18"/>
                <w:szCs w:val="18"/>
                <w:lang w:val="sk-SK"/>
              </w:rPr>
              <w:t>1</w:t>
            </w:r>
          </w:p>
        </w:tc>
        <w:tc>
          <w:tcPr>
            <w:tcW w:w="567" w:type="dxa"/>
            <w:tcBorders>
              <w:left w:val="single" w:sz="4" w:space="0" w:color="auto"/>
              <w:bottom w:val="single" w:sz="1" w:space="0" w:color="000000"/>
              <w:right w:val="single" w:sz="2" w:space="0" w:color="000000"/>
            </w:tcBorders>
            <w:shd w:val="clear" w:color="auto" w:fill="C2D69B" w:themeFill="accent3" w:themeFillTint="99"/>
            <w:vAlign w:val="center"/>
          </w:tcPr>
          <w:p w:rsidR="00B53CD6" w:rsidRPr="00327065" w:rsidRDefault="00B53CD6" w:rsidP="009602A8">
            <w:pPr>
              <w:pStyle w:val="Obsahtabulky"/>
              <w:jc w:val="center"/>
              <w:rPr>
                <w:rFonts w:eastAsia="TimesNewRoman" w:cs="Times New Roman"/>
                <w:sz w:val="18"/>
                <w:szCs w:val="18"/>
                <w:lang w:val="sk-SK"/>
              </w:rPr>
            </w:pPr>
          </w:p>
        </w:tc>
      </w:tr>
      <w:tr w:rsidR="00B53CD6" w:rsidRPr="00327065" w:rsidTr="00F82F6C">
        <w:trPr>
          <w:trHeight w:val="323"/>
        </w:trPr>
        <w:tc>
          <w:tcPr>
            <w:tcW w:w="2179" w:type="dxa"/>
            <w:vMerge/>
            <w:tcBorders>
              <w:left w:val="single" w:sz="1" w:space="0" w:color="000000"/>
              <w:bottom w:val="single" w:sz="1" w:space="0" w:color="000000"/>
            </w:tcBorders>
            <w:vAlign w:val="center"/>
          </w:tcPr>
          <w:p w:rsidR="00B53CD6" w:rsidRPr="00327065" w:rsidRDefault="00B53CD6" w:rsidP="009602A8">
            <w:pPr>
              <w:pStyle w:val="Obsahtabulky"/>
              <w:jc w:val="center"/>
              <w:rPr>
                <w:rFonts w:eastAsia="TimesNewRoman" w:cs="Times New Roman"/>
                <w:b/>
                <w:bCs/>
                <w:sz w:val="18"/>
                <w:szCs w:val="18"/>
                <w:lang w:val="sk-SK"/>
              </w:rPr>
            </w:pPr>
          </w:p>
        </w:tc>
        <w:tc>
          <w:tcPr>
            <w:tcW w:w="3428" w:type="dxa"/>
            <w:tcBorders>
              <w:left w:val="single" w:sz="1" w:space="0" w:color="000000"/>
              <w:bottom w:val="single" w:sz="1" w:space="0" w:color="000000"/>
            </w:tcBorders>
            <w:vAlign w:val="center"/>
          </w:tcPr>
          <w:p w:rsidR="00B53CD6" w:rsidRPr="00327065" w:rsidRDefault="00B53CD6" w:rsidP="009602A8">
            <w:pPr>
              <w:pStyle w:val="Obsahtabulky"/>
              <w:jc w:val="center"/>
              <w:rPr>
                <w:rFonts w:eastAsia="TimesNewRoman" w:cs="Times New Roman"/>
                <w:sz w:val="18"/>
                <w:szCs w:val="18"/>
                <w:lang w:val="sk-SK"/>
              </w:rPr>
            </w:pPr>
            <w:r w:rsidRPr="00327065">
              <w:rPr>
                <w:rFonts w:eastAsia="TimesNewRoman" w:cs="Times New Roman"/>
                <w:sz w:val="18"/>
                <w:szCs w:val="18"/>
                <w:lang w:val="sk-SK"/>
              </w:rPr>
              <w:t>VÝTVARNÁ VÝCHOVA</w:t>
            </w:r>
          </w:p>
        </w:tc>
        <w:tc>
          <w:tcPr>
            <w:tcW w:w="451" w:type="dxa"/>
            <w:tcBorders>
              <w:left w:val="single" w:sz="1" w:space="0" w:color="000000"/>
              <w:bottom w:val="single" w:sz="1" w:space="0" w:color="000000"/>
              <w:right w:val="single" w:sz="1" w:space="0" w:color="000000"/>
            </w:tcBorders>
            <w:vAlign w:val="center"/>
          </w:tcPr>
          <w:p w:rsidR="00B53CD6" w:rsidRPr="00327065" w:rsidRDefault="00B53CD6" w:rsidP="009602A8">
            <w:pPr>
              <w:pStyle w:val="Obsahtabulky"/>
              <w:jc w:val="center"/>
              <w:rPr>
                <w:rFonts w:eastAsia="TimesNewRoman" w:cs="Times New Roman"/>
                <w:b/>
                <w:sz w:val="18"/>
                <w:szCs w:val="18"/>
                <w:lang w:val="sk-SK"/>
              </w:rPr>
            </w:pPr>
            <w:r w:rsidRPr="00327065">
              <w:rPr>
                <w:rFonts w:eastAsia="TimesNewRoman" w:cs="Times New Roman"/>
                <w:b/>
                <w:sz w:val="18"/>
                <w:szCs w:val="18"/>
                <w:lang w:val="sk-SK"/>
              </w:rPr>
              <w:t>1</w:t>
            </w:r>
          </w:p>
        </w:tc>
        <w:tc>
          <w:tcPr>
            <w:tcW w:w="551" w:type="dxa"/>
            <w:tcBorders>
              <w:left w:val="single" w:sz="1" w:space="0" w:color="000000"/>
              <w:bottom w:val="single" w:sz="1" w:space="0" w:color="000000"/>
              <w:right w:val="single" w:sz="1" w:space="0" w:color="000000"/>
            </w:tcBorders>
            <w:shd w:val="clear" w:color="auto" w:fill="C2D69B" w:themeFill="accent3" w:themeFillTint="99"/>
            <w:vAlign w:val="center"/>
          </w:tcPr>
          <w:p w:rsidR="00B53CD6" w:rsidRPr="00327065" w:rsidRDefault="00B53CD6" w:rsidP="009602A8">
            <w:pPr>
              <w:pStyle w:val="Obsahtabulky"/>
              <w:jc w:val="center"/>
              <w:rPr>
                <w:rFonts w:eastAsia="TimesNewRoman" w:cs="Times New Roman"/>
                <w:b/>
                <w:sz w:val="18"/>
                <w:szCs w:val="18"/>
                <w:lang w:val="sk-SK"/>
              </w:rPr>
            </w:pPr>
          </w:p>
        </w:tc>
        <w:tc>
          <w:tcPr>
            <w:tcW w:w="451" w:type="dxa"/>
            <w:tcBorders>
              <w:left w:val="single" w:sz="1" w:space="0" w:color="000000"/>
              <w:bottom w:val="single" w:sz="1" w:space="0" w:color="000000"/>
              <w:right w:val="single" w:sz="4" w:space="0" w:color="auto"/>
            </w:tcBorders>
            <w:vAlign w:val="center"/>
          </w:tcPr>
          <w:p w:rsidR="00B53CD6" w:rsidRPr="00327065" w:rsidRDefault="00B53CD6" w:rsidP="009602A8">
            <w:pPr>
              <w:pStyle w:val="Obsahtabulky"/>
              <w:jc w:val="center"/>
              <w:rPr>
                <w:rFonts w:eastAsia="TimesNewRoman" w:cs="Times New Roman"/>
                <w:b/>
                <w:sz w:val="18"/>
                <w:szCs w:val="18"/>
                <w:lang w:val="sk-SK"/>
              </w:rPr>
            </w:pPr>
            <w:r w:rsidRPr="00327065">
              <w:rPr>
                <w:rFonts w:eastAsia="TimesNewRoman" w:cs="Times New Roman"/>
                <w:b/>
                <w:sz w:val="18"/>
                <w:szCs w:val="18"/>
                <w:lang w:val="sk-SK"/>
              </w:rPr>
              <w:t>1</w:t>
            </w:r>
          </w:p>
        </w:tc>
        <w:tc>
          <w:tcPr>
            <w:tcW w:w="594" w:type="dxa"/>
            <w:tcBorders>
              <w:left w:val="single" w:sz="4" w:space="0" w:color="auto"/>
              <w:bottom w:val="single" w:sz="1" w:space="0" w:color="000000"/>
              <w:right w:val="single" w:sz="2" w:space="0" w:color="000000"/>
            </w:tcBorders>
            <w:shd w:val="clear" w:color="auto" w:fill="C2D69B" w:themeFill="accent3" w:themeFillTint="99"/>
            <w:vAlign w:val="center"/>
          </w:tcPr>
          <w:p w:rsidR="00B53CD6" w:rsidRPr="00327065" w:rsidRDefault="00B53CD6" w:rsidP="009602A8">
            <w:pPr>
              <w:pStyle w:val="Obsahtabulky"/>
              <w:jc w:val="center"/>
              <w:rPr>
                <w:rFonts w:eastAsia="TimesNewRoman" w:cs="Times New Roman"/>
                <w:sz w:val="18"/>
                <w:szCs w:val="18"/>
                <w:lang w:val="sk-SK"/>
              </w:rPr>
            </w:pPr>
          </w:p>
        </w:tc>
        <w:tc>
          <w:tcPr>
            <w:tcW w:w="567" w:type="dxa"/>
            <w:tcBorders>
              <w:left w:val="single" w:sz="4" w:space="0" w:color="auto"/>
              <w:bottom w:val="single" w:sz="1" w:space="0" w:color="000000"/>
              <w:right w:val="single" w:sz="2" w:space="0" w:color="000000"/>
            </w:tcBorders>
            <w:vAlign w:val="center"/>
          </w:tcPr>
          <w:p w:rsidR="00B53CD6" w:rsidRPr="00327065" w:rsidRDefault="00B53CD6" w:rsidP="009602A8">
            <w:pPr>
              <w:pStyle w:val="Obsahtabulky"/>
              <w:jc w:val="center"/>
              <w:rPr>
                <w:rFonts w:eastAsia="TimesNewRoman" w:cs="Times New Roman"/>
                <w:sz w:val="18"/>
                <w:szCs w:val="18"/>
                <w:lang w:val="sk-SK"/>
              </w:rPr>
            </w:pPr>
            <w:r w:rsidRPr="00327065">
              <w:rPr>
                <w:rFonts w:eastAsia="TimesNewRoman" w:cs="Times New Roman"/>
                <w:sz w:val="18"/>
                <w:szCs w:val="18"/>
                <w:lang w:val="sk-SK"/>
              </w:rPr>
              <w:t>1</w:t>
            </w:r>
          </w:p>
        </w:tc>
        <w:tc>
          <w:tcPr>
            <w:tcW w:w="620" w:type="dxa"/>
            <w:tcBorders>
              <w:left w:val="single" w:sz="4" w:space="0" w:color="auto"/>
              <w:bottom w:val="single" w:sz="1" w:space="0" w:color="000000"/>
              <w:right w:val="single" w:sz="2" w:space="0" w:color="000000"/>
            </w:tcBorders>
            <w:shd w:val="clear" w:color="auto" w:fill="C2D69B" w:themeFill="accent3" w:themeFillTint="99"/>
            <w:vAlign w:val="center"/>
          </w:tcPr>
          <w:p w:rsidR="00B53CD6" w:rsidRPr="00327065" w:rsidRDefault="00B53CD6" w:rsidP="009602A8">
            <w:pPr>
              <w:pStyle w:val="Obsahtabulky"/>
              <w:jc w:val="center"/>
              <w:rPr>
                <w:rFonts w:eastAsia="TimesNewRoman" w:cs="Times New Roman"/>
                <w:sz w:val="18"/>
                <w:szCs w:val="18"/>
                <w:lang w:val="sk-SK"/>
              </w:rPr>
            </w:pPr>
          </w:p>
        </w:tc>
        <w:tc>
          <w:tcPr>
            <w:tcW w:w="514" w:type="dxa"/>
            <w:tcBorders>
              <w:left w:val="single" w:sz="4" w:space="0" w:color="auto"/>
              <w:bottom w:val="single" w:sz="1" w:space="0" w:color="000000"/>
              <w:right w:val="single" w:sz="2" w:space="0" w:color="000000"/>
            </w:tcBorders>
            <w:shd w:val="clear" w:color="auto" w:fill="auto"/>
            <w:vAlign w:val="center"/>
          </w:tcPr>
          <w:p w:rsidR="00B53CD6" w:rsidRPr="00327065" w:rsidRDefault="00F82F6C" w:rsidP="009602A8">
            <w:pPr>
              <w:pStyle w:val="Obsahtabulky"/>
              <w:jc w:val="center"/>
              <w:rPr>
                <w:rFonts w:eastAsia="TimesNewRoman" w:cs="Times New Roman"/>
                <w:sz w:val="18"/>
                <w:szCs w:val="18"/>
                <w:lang w:val="sk-SK"/>
              </w:rPr>
            </w:pPr>
            <w:r>
              <w:rPr>
                <w:rFonts w:eastAsia="TimesNewRoman" w:cs="Times New Roman"/>
                <w:sz w:val="18"/>
                <w:szCs w:val="18"/>
                <w:lang w:val="sk-SK"/>
              </w:rPr>
              <w:t>1</w:t>
            </w:r>
          </w:p>
        </w:tc>
        <w:tc>
          <w:tcPr>
            <w:tcW w:w="567" w:type="dxa"/>
            <w:tcBorders>
              <w:left w:val="single" w:sz="4" w:space="0" w:color="auto"/>
              <w:bottom w:val="single" w:sz="1" w:space="0" w:color="000000"/>
              <w:right w:val="single" w:sz="2" w:space="0" w:color="000000"/>
            </w:tcBorders>
            <w:shd w:val="clear" w:color="auto" w:fill="C2D69B" w:themeFill="accent3" w:themeFillTint="99"/>
            <w:vAlign w:val="center"/>
          </w:tcPr>
          <w:p w:rsidR="00B53CD6" w:rsidRPr="00327065" w:rsidRDefault="00B53CD6" w:rsidP="009602A8">
            <w:pPr>
              <w:pStyle w:val="Obsahtabulky"/>
              <w:jc w:val="center"/>
              <w:rPr>
                <w:rFonts w:eastAsia="TimesNewRoman" w:cs="Times New Roman"/>
                <w:sz w:val="18"/>
                <w:szCs w:val="18"/>
                <w:lang w:val="sk-SK"/>
              </w:rPr>
            </w:pPr>
          </w:p>
        </w:tc>
      </w:tr>
      <w:tr w:rsidR="00B53CD6" w:rsidRPr="00327065" w:rsidTr="00F82F6C">
        <w:trPr>
          <w:trHeight w:val="57"/>
        </w:trPr>
        <w:tc>
          <w:tcPr>
            <w:tcW w:w="2179" w:type="dxa"/>
            <w:tcBorders>
              <w:left w:val="single" w:sz="1" w:space="0" w:color="000000"/>
              <w:bottom w:val="single" w:sz="1" w:space="0" w:color="000000"/>
            </w:tcBorders>
            <w:vAlign w:val="center"/>
          </w:tcPr>
          <w:p w:rsidR="00B53CD6" w:rsidRPr="00327065" w:rsidRDefault="00B53CD6" w:rsidP="009602A8">
            <w:pPr>
              <w:pStyle w:val="Obsahtabulky"/>
              <w:jc w:val="center"/>
              <w:rPr>
                <w:rFonts w:eastAsia="TimesNewRoman" w:cs="Times New Roman"/>
                <w:b/>
                <w:bCs/>
                <w:sz w:val="18"/>
                <w:szCs w:val="18"/>
                <w:lang w:val="sk-SK"/>
              </w:rPr>
            </w:pPr>
            <w:r w:rsidRPr="00327065">
              <w:rPr>
                <w:rFonts w:eastAsia="TimesNewRoman" w:cs="Times New Roman"/>
                <w:b/>
                <w:bCs/>
                <w:sz w:val="18"/>
                <w:szCs w:val="18"/>
                <w:lang w:val="sk-SK"/>
              </w:rPr>
              <w:t>ZDRAVIE A POHYB</w:t>
            </w:r>
          </w:p>
        </w:tc>
        <w:tc>
          <w:tcPr>
            <w:tcW w:w="3428" w:type="dxa"/>
            <w:tcBorders>
              <w:left w:val="single" w:sz="1" w:space="0" w:color="000000"/>
              <w:bottom w:val="single" w:sz="1" w:space="0" w:color="000000"/>
            </w:tcBorders>
            <w:vAlign w:val="center"/>
          </w:tcPr>
          <w:p w:rsidR="00B53CD6" w:rsidRPr="00327065" w:rsidRDefault="00B53CD6" w:rsidP="009602A8">
            <w:pPr>
              <w:pStyle w:val="Obsahtabulky"/>
              <w:jc w:val="center"/>
              <w:rPr>
                <w:rFonts w:eastAsia="TimesNewRoman" w:cs="Times New Roman"/>
                <w:sz w:val="18"/>
                <w:szCs w:val="18"/>
                <w:lang w:val="sk-SK"/>
              </w:rPr>
            </w:pPr>
            <w:r w:rsidRPr="00327065">
              <w:rPr>
                <w:rFonts w:eastAsia="TimesNewRoman" w:cs="Times New Roman"/>
                <w:sz w:val="18"/>
                <w:szCs w:val="18"/>
                <w:lang w:val="sk-SK"/>
              </w:rPr>
              <w:t>TELESNÁ VÝCHOVA</w:t>
            </w:r>
          </w:p>
        </w:tc>
        <w:tc>
          <w:tcPr>
            <w:tcW w:w="451" w:type="dxa"/>
            <w:tcBorders>
              <w:left w:val="single" w:sz="1" w:space="0" w:color="000000"/>
              <w:bottom w:val="single" w:sz="1" w:space="0" w:color="000000"/>
              <w:right w:val="single" w:sz="1" w:space="0" w:color="000000"/>
            </w:tcBorders>
            <w:vAlign w:val="center"/>
          </w:tcPr>
          <w:p w:rsidR="00B53CD6" w:rsidRPr="00327065" w:rsidRDefault="00B53CD6" w:rsidP="009602A8">
            <w:pPr>
              <w:pStyle w:val="Obsahtabulky"/>
              <w:jc w:val="center"/>
              <w:rPr>
                <w:rFonts w:eastAsia="TimesNewRoman" w:cs="Times New Roman"/>
                <w:b/>
                <w:sz w:val="18"/>
                <w:szCs w:val="18"/>
                <w:lang w:val="sk-SK"/>
              </w:rPr>
            </w:pPr>
            <w:r w:rsidRPr="00327065">
              <w:rPr>
                <w:rFonts w:eastAsia="TimesNewRoman" w:cs="Times New Roman"/>
                <w:b/>
                <w:sz w:val="18"/>
                <w:szCs w:val="18"/>
                <w:lang w:val="sk-SK"/>
              </w:rPr>
              <w:t>2</w:t>
            </w:r>
          </w:p>
        </w:tc>
        <w:tc>
          <w:tcPr>
            <w:tcW w:w="551" w:type="dxa"/>
            <w:tcBorders>
              <w:left w:val="single" w:sz="1" w:space="0" w:color="000000"/>
              <w:bottom w:val="single" w:sz="1" w:space="0" w:color="000000"/>
              <w:right w:val="single" w:sz="1" w:space="0" w:color="000000"/>
            </w:tcBorders>
            <w:shd w:val="clear" w:color="auto" w:fill="C2D69B" w:themeFill="accent3" w:themeFillTint="99"/>
            <w:vAlign w:val="center"/>
          </w:tcPr>
          <w:p w:rsidR="00B53CD6" w:rsidRPr="00327065" w:rsidRDefault="00B53CD6" w:rsidP="009602A8">
            <w:pPr>
              <w:pStyle w:val="Obsahtabulky"/>
              <w:jc w:val="center"/>
              <w:rPr>
                <w:rFonts w:eastAsia="TimesNewRoman" w:cs="Times New Roman"/>
                <w:b/>
                <w:sz w:val="18"/>
                <w:szCs w:val="18"/>
                <w:lang w:val="sk-SK"/>
              </w:rPr>
            </w:pPr>
          </w:p>
        </w:tc>
        <w:tc>
          <w:tcPr>
            <w:tcW w:w="451" w:type="dxa"/>
            <w:tcBorders>
              <w:left w:val="single" w:sz="1" w:space="0" w:color="000000"/>
              <w:bottom w:val="single" w:sz="1" w:space="0" w:color="000000"/>
              <w:right w:val="single" w:sz="4" w:space="0" w:color="auto"/>
            </w:tcBorders>
            <w:vAlign w:val="center"/>
          </w:tcPr>
          <w:p w:rsidR="00B53CD6" w:rsidRPr="00327065" w:rsidRDefault="00B53CD6" w:rsidP="009602A8">
            <w:pPr>
              <w:pStyle w:val="Obsahtabulky"/>
              <w:jc w:val="center"/>
              <w:rPr>
                <w:rFonts w:eastAsia="TimesNewRoman" w:cs="Times New Roman"/>
                <w:b/>
                <w:sz w:val="18"/>
                <w:szCs w:val="18"/>
                <w:lang w:val="sk-SK"/>
              </w:rPr>
            </w:pPr>
            <w:r w:rsidRPr="00327065">
              <w:rPr>
                <w:rFonts w:eastAsia="TimesNewRoman" w:cs="Times New Roman"/>
                <w:b/>
                <w:sz w:val="18"/>
                <w:szCs w:val="18"/>
                <w:lang w:val="sk-SK"/>
              </w:rPr>
              <w:t>2</w:t>
            </w:r>
          </w:p>
        </w:tc>
        <w:tc>
          <w:tcPr>
            <w:tcW w:w="594" w:type="dxa"/>
            <w:tcBorders>
              <w:left w:val="single" w:sz="4" w:space="0" w:color="auto"/>
              <w:bottom w:val="single" w:sz="1" w:space="0" w:color="000000"/>
              <w:right w:val="single" w:sz="2" w:space="0" w:color="000000"/>
            </w:tcBorders>
            <w:shd w:val="clear" w:color="auto" w:fill="C2D69B" w:themeFill="accent3" w:themeFillTint="99"/>
            <w:vAlign w:val="center"/>
          </w:tcPr>
          <w:p w:rsidR="00B53CD6" w:rsidRPr="00327065" w:rsidRDefault="00B53CD6" w:rsidP="009602A8">
            <w:pPr>
              <w:pStyle w:val="Obsahtabulky"/>
              <w:jc w:val="center"/>
              <w:rPr>
                <w:rFonts w:eastAsia="TimesNewRoman" w:cs="Times New Roman"/>
                <w:sz w:val="18"/>
                <w:szCs w:val="18"/>
                <w:lang w:val="sk-SK"/>
              </w:rPr>
            </w:pPr>
          </w:p>
        </w:tc>
        <w:tc>
          <w:tcPr>
            <w:tcW w:w="567" w:type="dxa"/>
            <w:tcBorders>
              <w:left w:val="single" w:sz="4" w:space="0" w:color="auto"/>
              <w:bottom w:val="single" w:sz="1" w:space="0" w:color="000000"/>
              <w:right w:val="single" w:sz="2" w:space="0" w:color="000000"/>
            </w:tcBorders>
            <w:vAlign w:val="center"/>
          </w:tcPr>
          <w:p w:rsidR="00B53CD6" w:rsidRPr="00327065" w:rsidRDefault="00B53CD6" w:rsidP="009602A8">
            <w:pPr>
              <w:pStyle w:val="Obsahtabulky"/>
              <w:jc w:val="center"/>
              <w:rPr>
                <w:rFonts w:eastAsia="TimesNewRoman" w:cs="Times New Roman"/>
                <w:sz w:val="18"/>
                <w:szCs w:val="18"/>
                <w:lang w:val="sk-SK"/>
              </w:rPr>
            </w:pPr>
            <w:r w:rsidRPr="00327065">
              <w:rPr>
                <w:rFonts w:eastAsia="TimesNewRoman" w:cs="Times New Roman"/>
                <w:sz w:val="18"/>
                <w:szCs w:val="18"/>
                <w:lang w:val="sk-SK"/>
              </w:rPr>
              <w:t>2</w:t>
            </w:r>
          </w:p>
        </w:tc>
        <w:tc>
          <w:tcPr>
            <w:tcW w:w="620" w:type="dxa"/>
            <w:tcBorders>
              <w:left w:val="single" w:sz="4" w:space="0" w:color="auto"/>
              <w:bottom w:val="single" w:sz="1" w:space="0" w:color="000000"/>
              <w:right w:val="single" w:sz="2" w:space="0" w:color="000000"/>
            </w:tcBorders>
            <w:shd w:val="clear" w:color="auto" w:fill="C2D69B" w:themeFill="accent3" w:themeFillTint="99"/>
            <w:vAlign w:val="center"/>
          </w:tcPr>
          <w:p w:rsidR="00B53CD6" w:rsidRPr="00327065" w:rsidRDefault="00B53CD6" w:rsidP="009602A8">
            <w:pPr>
              <w:pStyle w:val="Obsahtabulky"/>
              <w:jc w:val="center"/>
              <w:rPr>
                <w:rFonts w:eastAsia="TimesNewRoman" w:cs="Times New Roman"/>
                <w:sz w:val="18"/>
                <w:szCs w:val="18"/>
                <w:lang w:val="sk-SK"/>
              </w:rPr>
            </w:pPr>
          </w:p>
        </w:tc>
        <w:tc>
          <w:tcPr>
            <w:tcW w:w="514" w:type="dxa"/>
            <w:tcBorders>
              <w:left w:val="single" w:sz="4" w:space="0" w:color="auto"/>
              <w:bottom w:val="single" w:sz="1" w:space="0" w:color="000000"/>
              <w:right w:val="single" w:sz="2" w:space="0" w:color="000000"/>
            </w:tcBorders>
            <w:shd w:val="clear" w:color="auto" w:fill="auto"/>
            <w:vAlign w:val="center"/>
          </w:tcPr>
          <w:p w:rsidR="00B53CD6" w:rsidRPr="00327065" w:rsidRDefault="00F82F6C" w:rsidP="009602A8">
            <w:pPr>
              <w:pStyle w:val="Obsahtabulky"/>
              <w:jc w:val="center"/>
              <w:rPr>
                <w:rFonts w:eastAsia="TimesNewRoman" w:cs="Times New Roman"/>
                <w:sz w:val="18"/>
                <w:szCs w:val="18"/>
                <w:lang w:val="sk-SK"/>
              </w:rPr>
            </w:pPr>
            <w:r>
              <w:rPr>
                <w:rFonts w:eastAsia="TimesNewRoman" w:cs="Times New Roman"/>
                <w:sz w:val="18"/>
                <w:szCs w:val="18"/>
                <w:lang w:val="sk-SK"/>
              </w:rPr>
              <w:t>2</w:t>
            </w:r>
          </w:p>
        </w:tc>
        <w:tc>
          <w:tcPr>
            <w:tcW w:w="567" w:type="dxa"/>
            <w:tcBorders>
              <w:left w:val="single" w:sz="4" w:space="0" w:color="auto"/>
              <w:bottom w:val="single" w:sz="1" w:space="0" w:color="000000"/>
              <w:right w:val="single" w:sz="2" w:space="0" w:color="000000"/>
            </w:tcBorders>
            <w:shd w:val="clear" w:color="auto" w:fill="C2D69B" w:themeFill="accent3" w:themeFillTint="99"/>
            <w:vAlign w:val="center"/>
          </w:tcPr>
          <w:p w:rsidR="00B53CD6" w:rsidRPr="00327065" w:rsidRDefault="00B53CD6" w:rsidP="009602A8">
            <w:pPr>
              <w:pStyle w:val="Obsahtabulky"/>
              <w:jc w:val="center"/>
              <w:rPr>
                <w:rFonts w:eastAsia="TimesNewRoman" w:cs="Times New Roman"/>
                <w:sz w:val="18"/>
                <w:szCs w:val="18"/>
                <w:lang w:val="sk-SK"/>
              </w:rPr>
            </w:pPr>
          </w:p>
        </w:tc>
      </w:tr>
      <w:tr w:rsidR="00B53CD6" w:rsidRPr="00327065" w:rsidTr="00F82F6C">
        <w:trPr>
          <w:trHeight w:val="60"/>
        </w:trPr>
        <w:tc>
          <w:tcPr>
            <w:tcW w:w="5607" w:type="dxa"/>
            <w:gridSpan w:val="2"/>
            <w:tcBorders>
              <w:left w:val="single" w:sz="1" w:space="0" w:color="000000"/>
              <w:bottom w:val="single" w:sz="2" w:space="0" w:color="000000"/>
            </w:tcBorders>
            <w:shd w:val="clear" w:color="auto" w:fill="92CDDC" w:themeFill="accent5" w:themeFillTint="99"/>
            <w:vAlign w:val="center"/>
          </w:tcPr>
          <w:p w:rsidR="00B53CD6" w:rsidRPr="00327065" w:rsidRDefault="00B53CD6" w:rsidP="009602A8">
            <w:pPr>
              <w:pStyle w:val="Obsahtabulky"/>
              <w:jc w:val="center"/>
              <w:rPr>
                <w:rFonts w:eastAsia="TimesNewRoman" w:cs="Times New Roman"/>
                <w:sz w:val="18"/>
                <w:szCs w:val="18"/>
                <w:lang w:val="sk-SK"/>
              </w:rPr>
            </w:pPr>
            <w:r w:rsidRPr="00327065">
              <w:rPr>
                <w:rFonts w:eastAsia="TimesNewRoman" w:cs="Times New Roman"/>
                <w:b/>
                <w:bCs/>
                <w:sz w:val="18"/>
                <w:szCs w:val="18"/>
                <w:lang w:val="sk-SK"/>
              </w:rPr>
              <w:t>Spolu povinná časť</w:t>
            </w:r>
          </w:p>
        </w:tc>
        <w:tc>
          <w:tcPr>
            <w:tcW w:w="451" w:type="dxa"/>
            <w:tcBorders>
              <w:left w:val="single" w:sz="1" w:space="0" w:color="000000"/>
              <w:bottom w:val="single" w:sz="2" w:space="0" w:color="000000"/>
              <w:right w:val="single" w:sz="1" w:space="0" w:color="000000"/>
            </w:tcBorders>
            <w:shd w:val="clear" w:color="auto" w:fill="92CDDC" w:themeFill="accent5" w:themeFillTint="99"/>
            <w:vAlign w:val="center"/>
          </w:tcPr>
          <w:p w:rsidR="00B53CD6" w:rsidRPr="00327065" w:rsidRDefault="00B53CD6" w:rsidP="009602A8">
            <w:pPr>
              <w:pStyle w:val="Obsahtabulky"/>
              <w:jc w:val="center"/>
              <w:rPr>
                <w:rFonts w:eastAsia="TimesNewRoman" w:cs="Times New Roman"/>
                <w:b/>
                <w:sz w:val="18"/>
                <w:szCs w:val="18"/>
                <w:lang w:val="sk-SK"/>
              </w:rPr>
            </w:pPr>
            <w:r w:rsidRPr="00327065">
              <w:rPr>
                <w:rFonts w:eastAsia="TimesNewRoman" w:cs="Times New Roman"/>
                <w:b/>
                <w:sz w:val="18"/>
                <w:szCs w:val="18"/>
                <w:lang w:val="sk-SK"/>
              </w:rPr>
              <w:t>18</w:t>
            </w:r>
          </w:p>
        </w:tc>
        <w:tc>
          <w:tcPr>
            <w:tcW w:w="551" w:type="dxa"/>
            <w:tcBorders>
              <w:left w:val="single" w:sz="1" w:space="0" w:color="000000"/>
              <w:bottom w:val="single" w:sz="2" w:space="0" w:color="000000"/>
              <w:right w:val="single" w:sz="1" w:space="0" w:color="000000"/>
            </w:tcBorders>
            <w:shd w:val="clear" w:color="auto" w:fill="92CDDC" w:themeFill="accent5" w:themeFillTint="99"/>
            <w:vAlign w:val="center"/>
          </w:tcPr>
          <w:p w:rsidR="00B53CD6" w:rsidRPr="00327065" w:rsidRDefault="00B53CD6" w:rsidP="009602A8">
            <w:pPr>
              <w:pStyle w:val="Obsahtabulky"/>
              <w:jc w:val="center"/>
              <w:rPr>
                <w:rFonts w:eastAsia="TimesNewRoman" w:cs="Times New Roman"/>
                <w:b/>
                <w:sz w:val="18"/>
                <w:szCs w:val="18"/>
                <w:lang w:val="sk-SK"/>
              </w:rPr>
            </w:pPr>
          </w:p>
        </w:tc>
        <w:tc>
          <w:tcPr>
            <w:tcW w:w="451" w:type="dxa"/>
            <w:tcBorders>
              <w:left w:val="single" w:sz="1" w:space="0" w:color="000000"/>
              <w:bottom w:val="single" w:sz="2" w:space="0" w:color="000000"/>
              <w:right w:val="single" w:sz="4" w:space="0" w:color="auto"/>
            </w:tcBorders>
            <w:shd w:val="clear" w:color="auto" w:fill="92CDDC" w:themeFill="accent5" w:themeFillTint="99"/>
            <w:vAlign w:val="center"/>
          </w:tcPr>
          <w:p w:rsidR="00B53CD6" w:rsidRPr="00327065" w:rsidRDefault="00B53CD6" w:rsidP="009602A8">
            <w:pPr>
              <w:pStyle w:val="Obsahtabulky"/>
              <w:jc w:val="center"/>
              <w:rPr>
                <w:rFonts w:eastAsia="TimesNewRoman" w:cs="Times New Roman"/>
                <w:b/>
                <w:sz w:val="18"/>
                <w:szCs w:val="18"/>
                <w:lang w:val="sk-SK"/>
              </w:rPr>
            </w:pPr>
            <w:r w:rsidRPr="00327065">
              <w:rPr>
                <w:rFonts w:eastAsia="TimesNewRoman" w:cs="Times New Roman"/>
                <w:b/>
                <w:sz w:val="18"/>
                <w:szCs w:val="18"/>
                <w:lang w:val="sk-SK"/>
              </w:rPr>
              <w:t>18</w:t>
            </w:r>
          </w:p>
        </w:tc>
        <w:tc>
          <w:tcPr>
            <w:tcW w:w="594" w:type="dxa"/>
            <w:tcBorders>
              <w:left w:val="single" w:sz="4" w:space="0" w:color="auto"/>
              <w:bottom w:val="single" w:sz="2" w:space="0" w:color="000000"/>
              <w:right w:val="single" w:sz="2" w:space="0" w:color="000000"/>
            </w:tcBorders>
            <w:shd w:val="clear" w:color="auto" w:fill="92CDDC" w:themeFill="accent5" w:themeFillTint="99"/>
            <w:vAlign w:val="center"/>
          </w:tcPr>
          <w:p w:rsidR="00B53CD6" w:rsidRPr="00327065" w:rsidRDefault="00B53CD6" w:rsidP="009602A8">
            <w:pPr>
              <w:pStyle w:val="Obsahtabulky"/>
              <w:jc w:val="center"/>
              <w:rPr>
                <w:rFonts w:eastAsia="TimesNewRoman" w:cs="Times New Roman"/>
                <w:sz w:val="18"/>
                <w:szCs w:val="18"/>
                <w:lang w:val="sk-SK"/>
              </w:rPr>
            </w:pPr>
          </w:p>
        </w:tc>
        <w:tc>
          <w:tcPr>
            <w:tcW w:w="567" w:type="dxa"/>
            <w:tcBorders>
              <w:left w:val="single" w:sz="4" w:space="0" w:color="auto"/>
              <w:bottom w:val="single" w:sz="2" w:space="0" w:color="000000"/>
              <w:right w:val="single" w:sz="2" w:space="0" w:color="000000"/>
            </w:tcBorders>
            <w:shd w:val="clear" w:color="auto" w:fill="92CDDC" w:themeFill="accent5" w:themeFillTint="99"/>
            <w:vAlign w:val="center"/>
          </w:tcPr>
          <w:p w:rsidR="00B53CD6" w:rsidRPr="00327065" w:rsidRDefault="00B53CD6" w:rsidP="009602A8">
            <w:pPr>
              <w:pStyle w:val="Obsahtabulky"/>
              <w:jc w:val="center"/>
              <w:rPr>
                <w:rFonts w:eastAsia="TimesNewRoman" w:cs="Times New Roman"/>
                <w:b/>
                <w:sz w:val="18"/>
                <w:szCs w:val="18"/>
                <w:lang w:val="sk-SK"/>
              </w:rPr>
            </w:pPr>
            <w:r w:rsidRPr="00327065">
              <w:rPr>
                <w:rFonts w:eastAsia="TimesNewRoman" w:cs="Times New Roman"/>
                <w:b/>
                <w:sz w:val="18"/>
                <w:szCs w:val="18"/>
                <w:lang w:val="sk-SK"/>
              </w:rPr>
              <w:t>20</w:t>
            </w:r>
          </w:p>
        </w:tc>
        <w:tc>
          <w:tcPr>
            <w:tcW w:w="620" w:type="dxa"/>
            <w:tcBorders>
              <w:left w:val="single" w:sz="4" w:space="0" w:color="auto"/>
              <w:bottom w:val="single" w:sz="2" w:space="0" w:color="000000"/>
              <w:right w:val="single" w:sz="2" w:space="0" w:color="000000"/>
            </w:tcBorders>
            <w:shd w:val="clear" w:color="auto" w:fill="92CDDC" w:themeFill="accent5" w:themeFillTint="99"/>
            <w:vAlign w:val="center"/>
          </w:tcPr>
          <w:p w:rsidR="00B53CD6" w:rsidRPr="00327065" w:rsidRDefault="00B53CD6" w:rsidP="009602A8">
            <w:pPr>
              <w:pStyle w:val="Obsahtabulky"/>
              <w:jc w:val="center"/>
              <w:rPr>
                <w:rFonts w:eastAsia="TimesNewRoman" w:cs="Times New Roman"/>
                <w:sz w:val="18"/>
                <w:szCs w:val="18"/>
                <w:lang w:val="sk-SK"/>
              </w:rPr>
            </w:pPr>
          </w:p>
        </w:tc>
        <w:tc>
          <w:tcPr>
            <w:tcW w:w="514" w:type="dxa"/>
            <w:tcBorders>
              <w:left w:val="single" w:sz="4" w:space="0" w:color="auto"/>
              <w:bottom w:val="single" w:sz="2" w:space="0" w:color="000000"/>
              <w:right w:val="single" w:sz="2" w:space="0" w:color="000000"/>
            </w:tcBorders>
            <w:shd w:val="clear" w:color="auto" w:fill="92CDDC" w:themeFill="accent5" w:themeFillTint="99"/>
            <w:vAlign w:val="center"/>
          </w:tcPr>
          <w:p w:rsidR="00B53CD6" w:rsidRPr="00327065" w:rsidRDefault="00F82F6C" w:rsidP="009602A8">
            <w:pPr>
              <w:pStyle w:val="Obsahtabulky"/>
              <w:jc w:val="center"/>
              <w:rPr>
                <w:rFonts w:eastAsia="TimesNewRoman" w:cs="Times New Roman"/>
                <w:sz w:val="18"/>
                <w:szCs w:val="18"/>
                <w:lang w:val="sk-SK"/>
              </w:rPr>
            </w:pPr>
            <w:r>
              <w:rPr>
                <w:rFonts w:eastAsia="TimesNewRoman" w:cs="Times New Roman"/>
                <w:sz w:val="18"/>
                <w:szCs w:val="18"/>
                <w:lang w:val="sk-SK"/>
              </w:rPr>
              <w:t>20</w:t>
            </w:r>
          </w:p>
        </w:tc>
        <w:tc>
          <w:tcPr>
            <w:tcW w:w="567" w:type="dxa"/>
            <w:tcBorders>
              <w:left w:val="single" w:sz="4" w:space="0" w:color="auto"/>
              <w:bottom w:val="single" w:sz="2" w:space="0" w:color="000000"/>
              <w:right w:val="single" w:sz="2" w:space="0" w:color="000000"/>
            </w:tcBorders>
            <w:shd w:val="clear" w:color="auto" w:fill="92CDDC" w:themeFill="accent5" w:themeFillTint="99"/>
            <w:vAlign w:val="center"/>
          </w:tcPr>
          <w:p w:rsidR="00B53CD6" w:rsidRPr="00327065" w:rsidRDefault="00B53CD6" w:rsidP="009602A8">
            <w:pPr>
              <w:pStyle w:val="Obsahtabulky"/>
              <w:jc w:val="center"/>
              <w:rPr>
                <w:rFonts w:eastAsia="TimesNewRoman" w:cs="Times New Roman"/>
                <w:sz w:val="18"/>
                <w:szCs w:val="18"/>
                <w:lang w:val="sk-SK"/>
              </w:rPr>
            </w:pPr>
          </w:p>
        </w:tc>
      </w:tr>
      <w:tr w:rsidR="00B53CD6" w:rsidRPr="00327065" w:rsidTr="00F82F6C">
        <w:trPr>
          <w:trHeight w:val="155"/>
        </w:trPr>
        <w:tc>
          <w:tcPr>
            <w:tcW w:w="5607" w:type="dxa"/>
            <w:gridSpan w:val="2"/>
            <w:tcBorders>
              <w:top w:val="single" w:sz="2" w:space="0" w:color="000000"/>
              <w:left w:val="single" w:sz="2" w:space="0" w:color="000000"/>
              <w:bottom w:val="single" w:sz="4" w:space="0" w:color="auto"/>
            </w:tcBorders>
            <w:vAlign w:val="center"/>
          </w:tcPr>
          <w:p w:rsidR="00B53CD6" w:rsidRPr="00327065" w:rsidRDefault="00B53CD6" w:rsidP="009602A8">
            <w:pPr>
              <w:pStyle w:val="Obsahtabulky"/>
              <w:jc w:val="center"/>
              <w:rPr>
                <w:rFonts w:eastAsia="TimesNewRoman" w:cs="Times New Roman"/>
                <w:sz w:val="18"/>
                <w:szCs w:val="18"/>
                <w:lang w:val="sk-SK"/>
              </w:rPr>
            </w:pPr>
            <w:r w:rsidRPr="00327065">
              <w:rPr>
                <w:rFonts w:eastAsia="TimesNewRoman" w:cs="Times New Roman"/>
                <w:b/>
                <w:bCs/>
                <w:sz w:val="18"/>
                <w:szCs w:val="18"/>
                <w:lang w:val="sk-SK"/>
              </w:rPr>
              <w:t>Voliteľné hodiny</w:t>
            </w:r>
          </w:p>
        </w:tc>
        <w:tc>
          <w:tcPr>
            <w:tcW w:w="451" w:type="dxa"/>
            <w:tcBorders>
              <w:top w:val="single" w:sz="2" w:space="0" w:color="000000"/>
              <w:left w:val="single" w:sz="1" w:space="0" w:color="000000"/>
              <w:bottom w:val="single" w:sz="4" w:space="0" w:color="auto"/>
              <w:right w:val="single" w:sz="1" w:space="0" w:color="000000"/>
            </w:tcBorders>
            <w:vAlign w:val="center"/>
          </w:tcPr>
          <w:p w:rsidR="00B53CD6" w:rsidRPr="00327065" w:rsidRDefault="00B53CD6" w:rsidP="009602A8">
            <w:pPr>
              <w:pStyle w:val="Obsahtabulky"/>
              <w:jc w:val="center"/>
              <w:rPr>
                <w:rFonts w:eastAsia="TimesNewRoman" w:cs="Times New Roman"/>
                <w:b/>
                <w:sz w:val="18"/>
                <w:szCs w:val="18"/>
                <w:lang w:val="sk-SK"/>
              </w:rPr>
            </w:pPr>
          </w:p>
        </w:tc>
        <w:tc>
          <w:tcPr>
            <w:tcW w:w="551" w:type="dxa"/>
            <w:tcBorders>
              <w:top w:val="single" w:sz="2" w:space="0" w:color="000000"/>
              <w:left w:val="single" w:sz="1" w:space="0" w:color="000000"/>
              <w:bottom w:val="single" w:sz="4" w:space="0" w:color="auto"/>
              <w:right w:val="single" w:sz="1" w:space="0" w:color="000000"/>
            </w:tcBorders>
            <w:shd w:val="clear" w:color="auto" w:fill="C2D69B" w:themeFill="accent3" w:themeFillTint="99"/>
            <w:vAlign w:val="center"/>
          </w:tcPr>
          <w:p w:rsidR="00B53CD6" w:rsidRPr="00327065" w:rsidRDefault="00B53CD6" w:rsidP="009602A8">
            <w:pPr>
              <w:pStyle w:val="Obsahtabulky"/>
              <w:jc w:val="center"/>
              <w:rPr>
                <w:rFonts w:eastAsia="TimesNewRoman" w:cs="Times New Roman"/>
                <w:b/>
                <w:sz w:val="18"/>
                <w:szCs w:val="18"/>
                <w:lang w:val="sk-SK"/>
              </w:rPr>
            </w:pPr>
            <w:r w:rsidRPr="00327065">
              <w:rPr>
                <w:rFonts w:eastAsia="TimesNewRoman" w:cs="Times New Roman"/>
                <w:b/>
                <w:sz w:val="18"/>
                <w:szCs w:val="18"/>
                <w:lang w:val="sk-SK"/>
              </w:rPr>
              <w:t>2</w:t>
            </w:r>
          </w:p>
        </w:tc>
        <w:tc>
          <w:tcPr>
            <w:tcW w:w="451" w:type="dxa"/>
            <w:tcBorders>
              <w:top w:val="single" w:sz="2" w:space="0" w:color="000000"/>
              <w:left w:val="single" w:sz="1" w:space="0" w:color="000000"/>
              <w:bottom w:val="single" w:sz="4" w:space="0" w:color="auto"/>
              <w:right w:val="single" w:sz="4" w:space="0" w:color="auto"/>
            </w:tcBorders>
            <w:vAlign w:val="center"/>
          </w:tcPr>
          <w:p w:rsidR="00B53CD6" w:rsidRPr="00327065" w:rsidRDefault="00B53CD6" w:rsidP="009602A8">
            <w:pPr>
              <w:pStyle w:val="Obsahtabulky"/>
              <w:jc w:val="center"/>
              <w:rPr>
                <w:rFonts w:eastAsia="TimesNewRoman" w:cs="Times New Roman"/>
                <w:b/>
                <w:sz w:val="18"/>
                <w:szCs w:val="18"/>
                <w:lang w:val="sk-SK"/>
              </w:rPr>
            </w:pPr>
          </w:p>
        </w:tc>
        <w:tc>
          <w:tcPr>
            <w:tcW w:w="594" w:type="dxa"/>
            <w:tcBorders>
              <w:top w:val="single" w:sz="2" w:space="0" w:color="000000"/>
              <w:left w:val="single" w:sz="4" w:space="0" w:color="auto"/>
              <w:bottom w:val="single" w:sz="4" w:space="0" w:color="auto"/>
              <w:right w:val="single" w:sz="2" w:space="0" w:color="000000"/>
            </w:tcBorders>
            <w:shd w:val="clear" w:color="auto" w:fill="C2D69B" w:themeFill="accent3" w:themeFillTint="99"/>
            <w:vAlign w:val="center"/>
          </w:tcPr>
          <w:p w:rsidR="00B53CD6" w:rsidRPr="00327065" w:rsidRDefault="00B53CD6" w:rsidP="009602A8">
            <w:pPr>
              <w:pStyle w:val="Obsahtabulky"/>
              <w:jc w:val="center"/>
              <w:rPr>
                <w:rFonts w:eastAsia="TimesNewRoman" w:cs="Times New Roman"/>
                <w:b/>
                <w:sz w:val="18"/>
                <w:szCs w:val="18"/>
                <w:lang w:val="sk-SK"/>
              </w:rPr>
            </w:pPr>
            <w:r w:rsidRPr="00327065">
              <w:rPr>
                <w:rFonts w:eastAsia="TimesNewRoman" w:cs="Times New Roman"/>
                <w:b/>
                <w:sz w:val="18"/>
                <w:szCs w:val="18"/>
                <w:lang w:val="sk-SK"/>
              </w:rPr>
              <w:t>4</w:t>
            </w:r>
          </w:p>
        </w:tc>
        <w:tc>
          <w:tcPr>
            <w:tcW w:w="567" w:type="dxa"/>
            <w:tcBorders>
              <w:top w:val="single" w:sz="2" w:space="0" w:color="000000"/>
              <w:left w:val="single" w:sz="4" w:space="0" w:color="auto"/>
              <w:bottom w:val="single" w:sz="4" w:space="0" w:color="auto"/>
              <w:right w:val="single" w:sz="2" w:space="0" w:color="000000"/>
            </w:tcBorders>
            <w:vAlign w:val="center"/>
          </w:tcPr>
          <w:p w:rsidR="00B53CD6" w:rsidRPr="00327065" w:rsidRDefault="00B53CD6" w:rsidP="009602A8">
            <w:pPr>
              <w:pStyle w:val="Obsahtabulky"/>
              <w:jc w:val="center"/>
              <w:rPr>
                <w:rFonts w:eastAsia="TimesNewRoman" w:cs="Times New Roman"/>
                <w:b/>
                <w:sz w:val="18"/>
                <w:szCs w:val="18"/>
                <w:lang w:val="sk-SK"/>
              </w:rPr>
            </w:pPr>
          </w:p>
        </w:tc>
        <w:tc>
          <w:tcPr>
            <w:tcW w:w="620" w:type="dxa"/>
            <w:tcBorders>
              <w:top w:val="single" w:sz="2" w:space="0" w:color="000000"/>
              <w:left w:val="single" w:sz="4" w:space="0" w:color="auto"/>
              <w:bottom w:val="single" w:sz="4" w:space="0" w:color="auto"/>
              <w:right w:val="single" w:sz="2" w:space="0" w:color="000000"/>
            </w:tcBorders>
            <w:shd w:val="clear" w:color="auto" w:fill="C2D69B" w:themeFill="accent3" w:themeFillTint="99"/>
            <w:vAlign w:val="center"/>
          </w:tcPr>
          <w:p w:rsidR="00B53CD6" w:rsidRPr="00327065" w:rsidRDefault="00B53CD6" w:rsidP="009602A8">
            <w:pPr>
              <w:pStyle w:val="Obsahtabulky"/>
              <w:jc w:val="center"/>
              <w:rPr>
                <w:rFonts w:eastAsia="TimesNewRoman" w:cs="Times New Roman"/>
                <w:b/>
                <w:sz w:val="18"/>
                <w:szCs w:val="18"/>
                <w:lang w:val="sk-SK"/>
              </w:rPr>
            </w:pPr>
            <w:r w:rsidRPr="00327065">
              <w:rPr>
                <w:rFonts w:eastAsia="TimesNewRoman" w:cs="Times New Roman"/>
                <w:b/>
                <w:sz w:val="18"/>
                <w:szCs w:val="18"/>
                <w:lang w:val="sk-SK"/>
              </w:rPr>
              <w:t>4</w:t>
            </w:r>
          </w:p>
        </w:tc>
        <w:tc>
          <w:tcPr>
            <w:tcW w:w="514" w:type="dxa"/>
            <w:tcBorders>
              <w:top w:val="single" w:sz="2" w:space="0" w:color="000000"/>
              <w:left w:val="single" w:sz="4" w:space="0" w:color="auto"/>
              <w:bottom w:val="single" w:sz="4" w:space="0" w:color="auto"/>
              <w:right w:val="single" w:sz="2" w:space="0" w:color="000000"/>
            </w:tcBorders>
            <w:shd w:val="clear" w:color="auto" w:fill="auto"/>
            <w:vAlign w:val="center"/>
          </w:tcPr>
          <w:p w:rsidR="00B53CD6" w:rsidRPr="00327065" w:rsidRDefault="00B53CD6" w:rsidP="009602A8">
            <w:pPr>
              <w:pStyle w:val="Obsahtabulky"/>
              <w:jc w:val="center"/>
              <w:rPr>
                <w:rFonts w:eastAsia="TimesNewRoman" w:cs="Times New Roman"/>
                <w:b/>
                <w:sz w:val="18"/>
                <w:szCs w:val="18"/>
                <w:lang w:val="sk-SK"/>
              </w:rPr>
            </w:pPr>
          </w:p>
        </w:tc>
        <w:tc>
          <w:tcPr>
            <w:tcW w:w="567" w:type="dxa"/>
            <w:tcBorders>
              <w:top w:val="single" w:sz="2" w:space="0" w:color="000000"/>
              <w:left w:val="single" w:sz="4" w:space="0" w:color="auto"/>
              <w:bottom w:val="single" w:sz="4" w:space="0" w:color="auto"/>
              <w:right w:val="single" w:sz="2" w:space="0" w:color="000000"/>
            </w:tcBorders>
            <w:shd w:val="clear" w:color="auto" w:fill="C2D69B" w:themeFill="accent3" w:themeFillTint="99"/>
            <w:vAlign w:val="center"/>
          </w:tcPr>
          <w:p w:rsidR="00B53CD6" w:rsidRPr="00327065" w:rsidRDefault="00F82F6C" w:rsidP="009602A8">
            <w:pPr>
              <w:pStyle w:val="Obsahtabulky"/>
              <w:jc w:val="center"/>
              <w:rPr>
                <w:rFonts w:eastAsia="TimesNewRoman" w:cs="Times New Roman"/>
                <w:b/>
                <w:sz w:val="18"/>
                <w:szCs w:val="18"/>
                <w:lang w:val="sk-SK"/>
              </w:rPr>
            </w:pPr>
            <w:r>
              <w:rPr>
                <w:rFonts w:eastAsia="TimesNewRoman" w:cs="Times New Roman"/>
                <w:b/>
                <w:sz w:val="18"/>
                <w:szCs w:val="18"/>
                <w:lang w:val="sk-SK"/>
              </w:rPr>
              <w:t>4</w:t>
            </w:r>
          </w:p>
        </w:tc>
      </w:tr>
      <w:tr w:rsidR="00B53CD6" w:rsidRPr="00327065" w:rsidTr="00F82F6C">
        <w:trPr>
          <w:trHeight w:val="45"/>
        </w:trPr>
        <w:tc>
          <w:tcPr>
            <w:tcW w:w="5607" w:type="dxa"/>
            <w:gridSpan w:val="2"/>
            <w:tcBorders>
              <w:top w:val="single" w:sz="4" w:space="0" w:color="auto"/>
              <w:left w:val="single" w:sz="2" w:space="0" w:color="000000"/>
              <w:bottom w:val="single" w:sz="4" w:space="0" w:color="auto"/>
            </w:tcBorders>
            <w:shd w:val="clear" w:color="auto" w:fill="92CDDC" w:themeFill="accent5" w:themeFillTint="99"/>
            <w:vAlign w:val="center"/>
          </w:tcPr>
          <w:p w:rsidR="00B53CD6" w:rsidRPr="00327065" w:rsidRDefault="00B53CD6" w:rsidP="009602A8">
            <w:pPr>
              <w:pStyle w:val="Obsahtabulky"/>
              <w:jc w:val="center"/>
              <w:rPr>
                <w:rFonts w:eastAsia="TimesNewRoman" w:cs="Times New Roman"/>
                <w:b/>
                <w:sz w:val="18"/>
                <w:szCs w:val="18"/>
                <w:lang w:val="sk-SK"/>
              </w:rPr>
            </w:pPr>
            <w:r w:rsidRPr="00327065">
              <w:rPr>
                <w:rFonts w:eastAsia="TimesNewRoman" w:cs="Times New Roman"/>
                <w:b/>
                <w:bCs/>
                <w:sz w:val="18"/>
                <w:szCs w:val="18"/>
                <w:lang w:val="sk-SK"/>
              </w:rPr>
              <w:t>SPOLU: povinná časť + voliteľné hodiny</w:t>
            </w:r>
          </w:p>
        </w:tc>
        <w:tc>
          <w:tcPr>
            <w:tcW w:w="1002" w:type="dxa"/>
            <w:gridSpan w:val="2"/>
            <w:tcBorders>
              <w:top w:val="single" w:sz="4" w:space="0" w:color="auto"/>
              <w:left w:val="single" w:sz="1" w:space="0" w:color="000000"/>
              <w:bottom w:val="single" w:sz="4" w:space="0" w:color="auto"/>
              <w:right w:val="single" w:sz="1" w:space="0" w:color="000000"/>
            </w:tcBorders>
            <w:shd w:val="clear" w:color="auto" w:fill="92CDDC" w:themeFill="accent5" w:themeFillTint="99"/>
            <w:vAlign w:val="center"/>
          </w:tcPr>
          <w:p w:rsidR="00B53CD6" w:rsidRPr="00327065" w:rsidRDefault="00B53CD6" w:rsidP="009602A8">
            <w:pPr>
              <w:pStyle w:val="Obsahtabulky"/>
              <w:jc w:val="center"/>
              <w:rPr>
                <w:rFonts w:eastAsia="TimesNewRoman" w:cs="Times New Roman"/>
                <w:b/>
                <w:sz w:val="18"/>
                <w:szCs w:val="18"/>
                <w:lang w:val="sk-SK"/>
              </w:rPr>
            </w:pPr>
            <w:r w:rsidRPr="00327065">
              <w:rPr>
                <w:rFonts w:eastAsia="TimesNewRoman" w:cs="Times New Roman"/>
                <w:b/>
                <w:sz w:val="18"/>
                <w:szCs w:val="18"/>
                <w:lang w:val="sk-SK"/>
              </w:rPr>
              <w:t>20</w:t>
            </w:r>
          </w:p>
        </w:tc>
        <w:tc>
          <w:tcPr>
            <w:tcW w:w="1045" w:type="dxa"/>
            <w:gridSpan w:val="2"/>
            <w:tcBorders>
              <w:top w:val="single" w:sz="4" w:space="0" w:color="auto"/>
              <w:left w:val="single" w:sz="1" w:space="0" w:color="000000"/>
              <w:bottom w:val="single" w:sz="4" w:space="0" w:color="auto"/>
              <w:right w:val="single" w:sz="2" w:space="0" w:color="000000"/>
            </w:tcBorders>
            <w:shd w:val="clear" w:color="auto" w:fill="92CDDC" w:themeFill="accent5" w:themeFillTint="99"/>
            <w:vAlign w:val="center"/>
          </w:tcPr>
          <w:p w:rsidR="00B53CD6" w:rsidRPr="00327065" w:rsidRDefault="00B53CD6" w:rsidP="009602A8">
            <w:pPr>
              <w:pStyle w:val="Obsahtabulky"/>
              <w:jc w:val="center"/>
              <w:rPr>
                <w:rFonts w:eastAsia="TimesNewRoman" w:cs="Times New Roman"/>
                <w:b/>
                <w:sz w:val="18"/>
                <w:szCs w:val="18"/>
                <w:lang w:val="sk-SK"/>
              </w:rPr>
            </w:pPr>
            <w:r w:rsidRPr="00327065">
              <w:rPr>
                <w:rFonts w:eastAsia="TimesNewRoman" w:cs="Times New Roman"/>
                <w:b/>
                <w:sz w:val="18"/>
                <w:szCs w:val="18"/>
                <w:lang w:val="sk-SK"/>
              </w:rPr>
              <w:t>22</w:t>
            </w:r>
          </w:p>
        </w:tc>
        <w:tc>
          <w:tcPr>
            <w:tcW w:w="1187" w:type="dxa"/>
            <w:gridSpan w:val="2"/>
            <w:tcBorders>
              <w:top w:val="single" w:sz="4" w:space="0" w:color="auto"/>
              <w:left w:val="single" w:sz="1" w:space="0" w:color="000000"/>
              <w:bottom w:val="single" w:sz="4" w:space="0" w:color="auto"/>
              <w:right w:val="single" w:sz="2" w:space="0" w:color="000000"/>
            </w:tcBorders>
            <w:shd w:val="clear" w:color="auto" w:fill="92CDDC" w:themeFill="accent5" w:themeFillTint="99"/>
            <w:vAlign w:val="center"/>
          </w:tcPr>
          <w:p w:rsidR="00B53CD6" w:rsidRPr="00327065" w:rsidRDefault="00B53CD6" w:rsidP="009602A8">
            <w:pPr>
              <w:pStyle w:val="Obsahtabulky"/>
              <w:jc w:val="center"/>
              <w:rPr>
                <w:rFonts w:eastAsia="TimesNewRoman" w:cs="Times New Roman"/>
                <w:b/>
                <w:sz w:val="18"/>
                <w:szCs w:val="18"/>
                <w:lang w:val="sk-SK"/>
              </w:rPr>
            </w:pPr>
            <w:r w:rsidRPr="00327065">
              <w:rPr>
                <w:rFonts w:eastAsia="TimesNewRoman" w:cs="Times New Roman"/>
                <w:b/>
                <w:sz w:val="18"/>
                <w:szCs w:val="18"/>
                <w:lang w:val="sk-SK"/>
              </w:rPr>
              <w:t>24</w:t>
            </w:r>
          </w:p>
        </w:tc>
        <w:tc>
          <w:tcPr>
            <w:tcW w:w="1081" w:type="dxa"/>
            <w:gridSpan w:val="2"/>
            <w:tcBorders>
              <w:top w:val="single" w:sz="4" w:space="0" w:color="auto"/>
              <w:left w:val="single" w:sz="1" w:space="0" w:color="000000"/>
              <w:bottom w:val="single" w:sz="4" w:space="0" w:color="auto"/>
              <w:right w:val="single" w:sz="2" w:space="0" w:color="000000"/>
            </w:tcBorders>
            <w:shd w:val="clear" w:color="auto" w:fill="92CDDC" w:themeFill="accent5" w:themeFillTint="99"/>
            <w:vAlign w:val="center"/>
          </w:tcPr>
          <w:p w:rsidR="00B53CD6" w:rsidRPr="00327065" w:rsidRDefault="00F82F6C" w:rsidP="009602A8">
            <w:pPr>
              <w:pStyle w:val="Obsahtabulky"/>
              <w:jc w:val="center"/>
              <w:rPr>
                <w:rFonts w:eastAsia="TimesNewRoman" w:cs="Times New Roman"/>
                <w:b/>
                <w:sz w:val="18"/>
                <w:szCs w:val="18"/>
                <w:lang w:val="sk-SK"/>
              </w:rPr>
            </w:pPr>
            <w:r>
              <w:rPr>
                <w:rFonts w:eastAsia="TimesNewRoman" w:cs="Times New Roman"/>
                <w:b/>
                <w:sz w:val="18"/>
                <w:szCs w:val="18"/>
                <w:lang w:val="sk-SK"/>
              </w:rPr>
              <w:t>24</w:t>
            </w:r>
          </w:p>
        </w:tc>
      </w:tr>
    </w:tbl>
    <w:p w:rsidR="009602A8" w:rsidRDefault="009602A8" w:rsidP="00027A12">
      <w:pPr>
        <w:autoSpaceDE w:val="0"/>
        <w:spacing w:line="360" w:lineRule="auto"/>
        <w:jc w:val="both"/>
        <w:rPr>
          <w:rFonts w:eastAsia="TimesNewRoman"/>
          <w:b/>
          <w:bCs/>
          <w:sz w:val="24"/>
          <w:szCs w:val="24"/>
        </w:rPr>
      </w:pPr>
    </w:p>
    <w:p w:rsidR="00027A12" w:rsidRDefault="00027A12" w:rsidP="00027A12">
      <w:pPr>
        <w:autoSpaceDE w:val="0"/>
        <w:spacing w:line="360" w:lineRule="auto"/>
        <w:jc w:val="both"/>
        <w:rPr>
          <w:rFonts w:eastAsia="TimesNewRoman"/>
          <w:bCs/>
          <w:sz w:val="24"/>
          <w:szCs w:val="24"/>
        </w:rPr>
      </w:pPr>
      <w:r w:rsidRPr="00C6136B">
        <w:rPr>
          <w:rFonts w:eastAsia="TimesNewRoman"/>
          <w:bCs/>
          <w:sz w:val="24"/>
          <w:szCs w:val="24"/>
        </w:rPr>
        <w:t xml:space="preserve">Poznámka: </w:t>
      </w:r>
    </w:p>
    <w:p w:rsidR="00945205" w:rsidRDefault="001A4B59" w:rsidP="002D2486">
      <w:pPr>
        <w:pStyle w:val="Odsekzoznamu"/>
        <w:numPr>
          <w:ilvl w:val="0"/>
          <w:numId w:val="36"/>
        </w:numPr>
        <w:autoSpaceDE w:val="0"/>
        <w:spacing w:line="360" w:lineRule="auto"/>
        <w:jc w:val="both"/>
        <w:rPr>
          <w:sz w:val="24"/>
          <w:szCs w:val="24"/>
        </w:rPr>
      </w:pPr>
      <w:r w:rsidRPr="00945205">
        <w:rPr>
          <w:sz w:val="24"/>
          <w:szCs w:val="24"/>
        </w:rPr>
        <w:t xml:space="preserve">Počet týždenných vyučovacích hodín v jednotlivých ročníkoch je presne určený pre každý učebný plán. Taktiež celkový počet vyučovacích hodín je presne daný. </w:t>
      </w:r>
    </w:p>
    <w:p w:rsidR="00945205" w:rsidRDefault="001A4B59" w:rsidP="002D2486">
      <w:pPr>
        <w:pStyle w:val="Odsekzoznamu"/>
        <w:numPr>
          <w:ilvl w:val="0"/>
          <w:numId w:val="36"/>
        </w:numPr>
        <w:autoSpaceDE w:val="0"/>
        <w:spacing w:line="360" w:lineRule="auto"/>
        <w:jc w:val="both"/>
        <w:rPr>
          <w:sz w:val="24"/>
          <w:szCs w:val="24"/>
        </w:rPr>
      </w:pPr>
      <w:r w:rsidRPr="00945205">
        <w:rPr>
          <w:sz w:val="24"/>
          <w:szCs w:val="24"/>
        </w:rPr>
        <w:t xml:space="preserve">Vyučovacia hodina má 45 minút v tomto rozdelení učebného plánu. Škola si môže zvoliť vlastnú organizáciu vyučovania. S prihliadnutím na osobitosti žiakov so zdravotným znevýhodnením môže škola uplatňovať aj iné spôsoby organizácie vyučovania, a to členením vyučovacej hodiny do kratších časových úsekov, zaraďovaním a organizovaním prestávok, blokovým vyučovaním a inými organizačnými formami (§ 2 ods. 14 vyhlášky č. 322/2008 Z. z.). </w:t>
      </w:r>
    </w:p>
    <w:p w:rsidR="00945205" w:rsidRDefault="001A4B59" w:rsidP="002D2486">
      <w:pPr>
        <w:pStyle w:val="Odsekzoznamu"/>
        <w:numPr>
          <w:ilvl w:val="0"/>
          <w:numId w:val="36"/>
        </w:numPr>
        <w:autoSpaceDE w:val="0"/>
        <w:spacing w:line="360" w:lineRule="auto"/>
        <w:jc w:val="both"/>
        <w:rPr>
          <w:sz w:val="24"/>
          <w:szCs w:val="24"/>
        </w:rPr>
      </w:pPr>
      <w:r w:rsidRPr="00945205">
        <w:rPr>
          <w:sz w:val="24"/>
          <w:szCs w:val="24"/>
        </w:rPr>
        <w:t xml:space="preserve">V prípravnom až 4. ročníku vyučovacia hodina predmetu rozvíjanie komunikačných schopností je delená. </w:t>
      </w:r>
    </w:p>
    <w:p w:rsidR="00945205" w:rsidRDefault="001A4B59" w:rsidP="002D2486">
      <w:pPr>
        <w:pStyle w:val="Odsekzoznamu"/>
        <w:numPr>
          <w:ilvl w:val="0"/>
          <w:numId w:val="36"/>
        </w:numPr>
        <w:autoSpaceDE w:val="0"/>
        <w:spacing w:line="360" w:lineRule="auto"/>
        <w:jc w:val="both"/>
        <w:rPr>
          <w:sz w:val="24"/>
          <w:szCs w:val="24"/>
        </w:rPr>
      </w:pPr>
      <w:r w:rsidRPr="00945205">
        <w:rPr>
          <w:sz w:val="24"/>
          <w:szCs w:val="24"/>
        </w:rPr>
        <w:t xml:space="preserve">Predmet pracovné vyučovanie sa vyučuje v dvojhodinových celkoch. </w:t>
      </w:r>
    </w:p>
    <w:p w:rsidR="00D54389" w:rsidRDefault="00D54389" w:rsidP="002D2486">
      <w:pPr>
        <w:pStyle w:val="Odsekzoznamu"/>
        <w:numPr>
          <w:ilvl w:val="0"/>
          <w:numId w:val="36"/>
        </w:numPr>
        <w:autoSpaceDE w:val="0"/>
        <w:spacing w:line="360" w:lineRule="auto"/>
        <w:jc w:val="both"/>
        <w:rPr>
          <w:sz w:val="24"/>
          <w:szCs w:val="24"/>
        </w:rPr>
      </w:pPr>
      <w:r w:rsidRPr="00945205">
        <w:rPr>
          <w:sz w:val="24"/>
          <w:szCs w:val="24"/>
        </w:rPr>
        <w:lastRenderedPageBreak/>
        <w:t>V rámci školského vzdelávacieho programu sme posilnili predmety v hodinovej dotácii:</w:t>
      </w:r>
    </w:p>
    <w:p w:rsidR="0076377B" w:rsidRDefault="0076377B" w:rsidP="002D2486">
      <w:pPr>
        <w:pStyle w:val="Odsekzoznamu"/>
        <w:numPr>
          <w:ilvl w:val="0"/>
          <w:numId w:val="36"/>
        </w:numPr>
        <w:autoSpaceDE w:val="0"/>
        <w:spacing w:line="360" w:lineRule="auto"/>
        <w:jc w:val="both"/>
        <w:rPr>
          <w:sz w:val="24"/>
          <w:szCs w:val="24"/>
        </w:rPr>
      </w:pPr>
    </w:p>
    <w:tbl>
      <w:tblPr>
        <w:tblpPr w:leftFromText="141" w:rightFromText="141" w:vertAnchor="text" w:horzAnchor="margin" w:tblpXSpec="center" w:tblpY="84"/>
        <w:tblW w:w="9930" w:type="dxa"/>
        <w:tblCellMar>
          <w:left w:w="70" w:type="dxa"/>
          <w:right w:w="70" w:type="dxa"/>
        </w:tblCellMar>
        <w:tblLook w:val="04A0" w:firstRow="1" w:lastRow="0" w:firstColumn="1" w:lastColumn="0" w:noHBand="0" w:noVBand="1"/>
      </w:tblPr>
      <w:tblGrid>
        <w:gridCol w:w="4254"/>
        <w:gridCol w:w="1419"/>
        <w:gridCol w:w="1419"/>
        <w:gridCol w:w="1419"/>
        <w:gridCol w:w="1419"/>
      </w:tblGrid>
      <w:tr w:rsidR="0090084C" w:rsidRPr="00C6136B" w:rsidTr="0090084C">
        <w:trPr>
          <w:trHeight w:val="291"/>
        </w:trPr>
        <w:tc>
          <w:tcPr>
            <w:tcW w:w="42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084C" w:rsidRPr="00C6136B" w:rsidRDefault="0090084C" w:rsidP="009602A8">
            <w:pPr>
              <w:jc w:val="center"/>
              <w:rPr>
                <w:b/>
                <w:sz w:val="24"/>
                <w:szCs w:val="24"/>
                <w:lang w:eastAsia="sk-SK"/>
              </w:rPr>
            </w:pPr>
            <w:r w:rsidRPr="00C6136B">
              <w:rPr>
                <w:b/>
                <w:sz w:val="24"/>
                <w:szCs w:val="24"/>
                <w:lang w:eastAsia="sk-SK"/>
              </w:rPr>
              <w:t>Ročník</w:t>
            </w:r>
          </w:p>
        </w:tc>
        <w:tc>
          <w:tcPr>
            <w:tcW w:w="1419" w:type="dxa"/>
            <w:tcBorders>
              <w:top w:val="single" w:sz="4" w:space="0" w:color="auto"/>
              <w:left w:val="nil"/>
              <w:bottom w:val="single" w:sz="4" w:space="0" w:color="auto"/>
              <w:right w:val="single" w:sz="4" w:space="0" w:color="auto"/>
            </w:tcBorders>
            <w:vAlign w:val="center"/>
          </w:tcPr>
          <w:p w:rsidR="0090084C" w:rsidRPr="00C6136B" w:rsidRDefault="0090084C" w:rsidP="009602A8">
            <w:pPr>
              <w:jc w:val="center"/>
              <w:rPr>
                <w:b/>
                <w:sz w:val="24"/>
                <w:szCs w:val="24"/>
                <w:lang w:eastAsia="sk-SK"/>
              </w:rPr>
            </w:pPr>
            <w:r>
              <w:rPr>
                <w:b/>
                <w:sz w:val="24"/>
                <w:szCs w:val="24"/>
                <w:lang w:eastAsia="sk-SK"/>
              </w:rPr>
              <w:t>Prípravný</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084C" w:rsidRPr="00C6136B" w:rsidRDefault="0090084C" w:rsidP="009602A8">
            <w:pPr>
              <w:jc w:val="center"/>
              <w:rPr>
                <w:b/>
                <w:sz w:val="24"/>
                <w:szCs w:val="24"/>
                <w:lang w:eastAsia="sk-SK"/>
              </w:rPr>
            </w:pPr>
            <w:r w:rsidRPr="00C6136B">
              <w:rPr>
                <w:b/>
                <w:sz w:val="24"/>
                <w:szCs w:val="24"/>
                <w:lang w:eastAsia="sk-SK"/>
              </w:rPr>
              <w:t>1.</w:t>
            </w:r>
          </w:p>
        </w:tc>
        <w:tc>
          <w:tcPr>
            <w:tcW w:w="1419" w:type="dxa"/>
            <w:tcBorders>
              <w:top w:val="single" w:sz="4" w:space="0" w:color="auto"/>
              <w:left w:val="single" w:sz="4" w:space="0" w:color="auto"/>
              <w:bottom w:val="single" w:sz="4" w:space="0" w:color="auto"/>
              <w:right w:val="single" w:sz="4" w:space="0" w:color="auto"/>
            </w:tcBorders>
            <w:vAlign w:val="center"/>
          </w:tcPr>
          <w:p w:rsidR="0090084C" w:rsidRPr="00C6136B" w:rsidRDefault="0090084C" w:rsidP="009602A8">
            <w:pPr>
              <w:jc w:val="center"/>
              <w:rPr>
                <w:b/>
                <w:sz w:val="24"/>
                <w:szCs w:val="24"/>
                <w:lang w:eastAsia="sk-SK"/>
              </w:rPr>
            </w:pPr>
            <w:r>
              <w:rPr>
                <w:b/>
                <w:sz w:val="24"/>
                <w:szCs w:val="24"/>
                <w:lang w:eastAsia="sk-SK"/>
              </w:rPr>
              <w:t>3.</w:t>
            </w:r>
          </w:p>
        </w:tc>
        <w:tc>
          <w:tcPr>
            <w:tcW w:w="1419" w:type="dxa"/>
            <w:tcBorders>
              <w:top w:val="single" w:sz="4" w:space="0" w:color="auto"/>
              <w:left w:val="single" w:sz="4" w:space="0" w:color="auto"/>
              <w:bottom w:val="single" w:sz="4" w:space="0" w:color="auto"/>
              <w:right w:val="single" w:sz="4" w:space="0" w:color="auto"/>
            </w:tcBorders>
          </w:tcPr>
          <w:p w:rsidR="0090084C" w:rsidRDefault="0090084C" w:rsidP="009602A8">
            <w:pPr>
              <w:jc w:val="center"/>
              <w:rPr>
                <w:b/>
                <w:sz w:val="24"/>
                <w:szCs w:val="24"/>
                <w:lang w:eastAsia="sk-SK"/>
              </w:rPr>
            </w:pPr>
            <w:r>
              <w:rPr>
                <w:b/>
                <w:sz w:val="24"/>
                <w:szCs w:val="24"/>
                <w:lang w:eastAsia="sk-SK"/>
              </w:rPr>
              <w:t>4.</w:t>
            </w:r>
          </w:p>
        </w:tc>
      </w:tr>
      <w:tr w:rsidR="0090084C" w:rsidRPr="00C6136B" w:rsidTr="0090084C">
        <w:trPr>
          <w:trHeight w:val="291"/>
        </w:trPr>
        <w:tc>
          <w:tcPr>
            <w:tcW w:w="42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084C" w:rsidRPr="00F82F6C" w:rsidRDefault="0090084C" w:rsidP="009602A8">
            <w:pPr>
              <w:jc w:val="center"/>
              <w:rPr>
                <w:sz w:val="24"/>
                <w:szCs w:val="24"/>
                <w:lang w:eastAsia="sk-SK"/>
              </w:rPr>
            </w:pPr>
            <w:r w:rsidRPr="00F82F6C">
              <w:rPr>
                <w:sz w:val="24"/>
                <w:szCs w:val="24"/>
                <w:lang w:eastAsia="sk-SK"/>
              </w:rPr>
              <w:t>Slovenský jazyk a literatúra</w:t>
            </w:r>
          </w:p>
        </w:tc>
        <w:tc>
          <w:tcPr>
            <w:tcW w:w="1419" w:type="dxa"/>
            <w:tcBorders>
              <w:top w:val="single" w:sz="4" w:space="0" w:color="auto"/>
              <w:left w:val="nil"/>
              <w:bottom w:val="single" w:sz="4" w:space="0" w:color="auto"/>
              <w:right w:val="single" w:sz="4" w:space="0" w:color="auto"/>
            </w:tcBorders>
            <w:vAlign w:val="center"/>
          </w:tcPr>
          <w:p w:rsidR="0090084C" w:rsidRDefault="0090084C" w:rsidP="009602A8">
            <w:pPr>
              <w:jc w:val="center"/>
              <w:rPr>
                <w:b/>
                <w:sz w:val="24"/>
                <w:szCs w:val="24"/>
                <w:lang w:eastAsia="sk-SK"/>
              </w:rPr>
            </w:pP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084C" w:rsidRPr="00C6136B" w:rsidRDefault="0090084C" w:rsidP="009602A8">
            <w:pPr>
              <w:jc w:val="center"/>
              <w:rPr>
                <w:b/>
                <w:sz w:val="24"/>
                <w:szCs w:val="24"/>
                <w:lang w:eastAsia="sk-SK"/>
              </w:rPr>
            </w:pPr>
          </w:p>
        </w:tc>
        <w:tc>
          <w:tcPr>
            <w:tcW w:w="1419" w:type="dxa"/>
            <w:tcBorders>
              <w:top w:val="single" w:sz="4" w:space="0" w:color="auto"/>
              <w:left w:val="single" w:sz="4" w:space="0" w:color="auto"/>
              <w:bottom w:val="single" w:sz="4" w:space="0" w:color="auto"/>
              <w:right w:val="single" w:sz="4" w:space="0" w:color="auto"/>
            </w:tcBorders>
            <w:vAlign w:val="center"/>
          </w:tcPr>
          <w:p w:rsidR="0090084C" w:rsidRDefault="0090084C" w:rsidP="009602A8">
            <w:pPr>
              <w:jc w:val="center"/>
              <w:rPr>
                <w:b/>
                <w:sz w:val="24"/>
                <w:szCs w:val="24"/>
                <w:lang w:eastAsia="sk-SK"/>
              </w:rPr>
            </w:pPr>
          </w:p>
        </w:tc>
        <w:tc>
          <w:tcPr>
            <w:tcW w:w="1419" w:type="dxa"/>
            <w:tcBorders>
              <w:top w:val="single" w:sz="4" w:space="0" w:color="auto"/>
              <w:left w:val="single" w:sz="4" w:space="0" w:color="auto"/>
              <w:bottom w:val="single" w:sz="4" w:space="0" w:color="auto"/>
              <w:right w:val="single" w:sz="4" w:space="0" w:color="auto"/>
            </w:tcBorders>
          </w:tcPr>
          <w:p w:rsidR="0090084C" w:rsidRPr="0090084C" w:rsidRDefault="0090084C" w:rsidP="009602A8">
            <w:pPr>
              <w:jc w:val="center"/>
              <w:rPr>
                <w:sz w:val="24"/>
                <w:szCs w:val="24"/>
                <w:lang w:eastAsia="sk-SK"/>
              </w:rPr>
            </w:pPr>
            <w:r w:rsidRPr="0090084C">
              <w:rPr>
                <w:sz w:val="24"/>
                <w:szCs w:val="24"/>
                <w:lang w:eastAsia="sk-SK"/>
              </w:rPr>
              <w:t>1</w:t>
            </w:r>
          </w:p>
        </w:tc>
      </w:tr>
      <w:tr w:rsidR="0090084C" w:rsidRPr="00C6136B" w:rsidTr="0090084C">
        <w:trPr>
          <w:trHeight w:val="291"/>
        </w:trPr>
        <w:tc>
          <w:tcPr>
            <w:tcW w:w="42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084C" w:rsidRPr="00C6136B" w:rsidRDefault="0090084C" w:rsidP="009602A8">
            <w:pPr>
              <w:jc w:val="center"/>
              <w:rPr>
                <w:sz w:val="24"/>
                <w:szCs w:val="24"/>
                <w:lang w:eastAsia="sk-SK"/>
              </w:rPr>
            </w:pPr>
            <w:r>
              <w:rPr>
                <w:sz w:val="24"/>
                <w:szCs w:val="24"/>
                <w:lang w:eastAsia="sk-SK"/>
              </w:rPr>
              <w:t>Rozvíjanie komunikačných schopností</w:t>
            </w:r>
          </w:p>
        </w:tc>
        <w:tc>
          <w:tcPr>
            <w:tcW w:w="1419" w:type="dxa"/>
            <w:tcBorders>
              <w:top w:val="single" w:sz="4" w:space="0" w:color="auto"/>
              <w:left w:val="nil"/>
              <w:bottom w:val="single" w:sz="4" w:space="0" w:color="auto"/>
              <w:right w:val="single" w:sz="4" w:space="0" w:color="auto"/>
            </w:tcBorders>
            <w:vAlign w:val="center"/>
          </w:tcPr>
          <w:p w:rsidR="0090084C" w:rsidRPr="00C6136B" w:rsidRDefault="0090084C" w:rsidP="009602A8">
            <w:pPr>
              <w:jc w:val="center"/>
              <w:rPr>
                <w:sz w:val="24"/>
                <w:szCs w:val="24"/>
                <w:lang w:eastAsia="sk-SK"/>
              </w:rPr>
            </w:pPr>
          </w:p>
        </w:tc>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90084C" w:rsidRPr="00C6136B" w:rsidRDefault="0090084C" w:rsidP="009602A8">
            <w:pPr>
              <w:jc w:val="center"/>
              <w:rPr>
                <w:sz w:val="24"/>
                <w:szCs w:val="24"/>
                <w:lang w:eastAsia="sk-SK"/>
              </w:rPr>
            </w:pPr>
            <w:r>
              <w:rPr>
                <w:sz w:val="24"/>
                <w:szCs w:val="24"/>
                <w:lang w:eastAsia="sk-SK"/>
              </w:rPr>
              <w:t>1</w:t>
            </w:r>
          </w:p>
        </w:tc>
        <w:tc>
          <w:tcPr>
            <w:tcW w:w="1419" w:type="dxa"/>
            <w:tcBorders>
              <w:top w:val="nil"/>
              <w:left w:val="single" w:sz="4" w:space="0" w:color="auto"/>
              <w:bottom w:val="single" w:sz="4" w:space="0" w:color="auto"/>
              <w:right w:val="single" w:sz="4" w:space="0" w:color="auto"/>
            </w:tcBorders>
            <w:vAlign w:val="center"/>
          </w:tcPr>
          <w:p w:rsidR="0090084C" w:rsidRPr="00734C72" w:rsidRDefault="0090084C" w:rsidP="009602A8">
            <w:pPr>
              <w:jc w:val="center"/>
              <w:rPr>
                <w:sz w:val="24"/>
                <w:szCs w:val="24"/>
                <w:lang w:eastAsia="sk-SK"/>
              </w:rPr>
            </w:pPr>
            <w:r>
              <w:rPr>
                <w:sz w:val="24"/>
                <w:szCs w:val="24"/>
                <w:lang w:eastAsia="sk-SK"/>
              </w:rPr>
              <w:t>1</w:t>
            </w:r>
          </w:p>
        </w:tc>
        <w:tc>
          <w:tcPr>
            <w:tcW w:w="1419" w:type="dxa"/>
            <w:tcBorders>
              <w:top w:val="nil"/>
              <w:left w:val="single" w:sz="4" w:space="0" w:color="auto"/>
              <w:bottom w:val="single" w:sz="4" w:space="0" w:color="auto"/>
              <w:right w:val="single" w:sz="4" w:space="0" w:color="auto"/>
            </w:tcBorders>
          </w:tcPr>
          <w:p w:rsidR="0090084C" w:rsidRPr="00734C72" w:rsidRDefault="0090084C" w:rsidP="009602A8">
            <w:pPr>
              <w:jc w:val="center"/>
              <w:rPr>
                <w:sz w:val="24"/>
                <w:szCs w:val="24"/>
                <w:lang w:eastAsia="sk-SK"/>
              </w:rPr>
            </w:pPr>
            <w:r>
              <w:rPr>
                <w:sz w:val="24"/>
                <w:szCs w:val="24"/>
                <w:lang w:eastAsia="sk-SK"/>
              </w:rPr>
              <w:t>1</w:t>
            </w:r>
          </w:p>
        </w:tc>
      </w:tr>
      <w:tr w:rsidR="0090084C" w:rsidRPr="00C6136B" w:rsidTr="0090084C">
        <w:trPr>
          <w:trHeight w:val="291"/>
        </w:trPr>
        <w:tc>
          <w:tcPr>
            <w:tcW w:w="42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084C" w:rsidRPr="00C6136B" w:rsidRDefault="0090084C" w:rsidP="009602A8">
            <w:pPr>
              <w:jc w:val="center"/>
              <w:rPr>
                <w:sz w:val="24"/>
                <w:szCs w:val="24"/>
                <w:lang w:eastAsia="sk-SK"/>
              </w:rPr>
            </w:pPr>
            <w:r>
              <w:rPr>
                <w:sz w:val="24"/>
                <w:szCs w:val="24"/>
                <w:lang w:eastAsia="sk-SK"/>
              </w:rPr>
              <w:t>Rozvíjanie grafomotorických zručností</w:t>
            </w:r>
          </w:p>
        </w:tc>
        <w:tc>
          <w:tcPr>
            <w:tcW w:w="1419" w:type="dxa"/>
            <w:tcBorders>
              <w:top w:val="single" w:sz="4" w:space="0" w:color="auto"/>
              <w:left w:val="nil"/>
              <w:bottom w:val="single" w:sz="4" w:space="0" w:color="auto"/>
              <w:right w:val="single" w:sz="4" w:space="0" w:color="auto"/>
            </w:tcBorders>
            <w:vAlign w:val="center"/>
          </w:tcPr>
          <w:p w:rsidR="0090084C" w:rsidRPr="00C6136B" w:rsidRDefault="0090084C" w:rsidP="009602A8">
            <w:pPr>
              <w:jc w:val="center"/>
              <w:rPr>
                <w:sz w:val="24"/>
                <w:szCs w:val="24"/>
                <w:lang w:eastAsia="sk-SK"/>
              </w:rPr>
            </w:pPr>
            <w:r>
              <w:rPr>
                <w:sz w:val="24"/>
                <w:szCs w:val="24"/>
                <w:lang w:eastAsia="sk-SK"/>
              </w:rPr>
              <w:t>1</w:t>
            </w:r>
          </w:p>
        </w:tc>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90084C" w:rsidRPr="00C6136B" w:rsidRDefault="0090084C" w:rsidP="009602A8">
            <w:pPr>
              <w:jc w:val="center"/>
              <w:rPr>
                <w:sz w:val="24"/>
                <w:szCs w:val="24"/>
                <w:lang w:eastAsia="sk-SK"/>
              </w:rPr>
            </w:pPr>
            <w:r>
              <w:rPr>
                <w:sz w:val="24"/>
                <w:szCs w:val="24"/>
                <w:lang w:eastAsia="sk-SK"/>
              </w:rPr>
              <w:t>2</w:t>
            </w:r>
          </w:p>
        </w:tc>
        <w:tc>
          <w:tcPr>
            <w:tcW w:w="1419" w:type="dxa"/>
            <w:tcBorders>
              <w:top w:val="nil"/>
              <w:left w:val="single" w:sz="4" w:space="0" w:color="auto"/>
              <w:bottom w:val="single" w:sz="4" w:space="0" w:color="auto"/>
              <w:right w:val="single" w:sz="4" w:space="0" w:color="auto"/>
            </w:tcBorders>
            <w:vAlign w:val="center"/>
          </w:tcPr>
          <w:p w:rsidR="0090084C" w:rsidRPr="00C6136B" w:rsidRDefault="0090084C" w:rsidP="009602A8">
            <w:pPr>
              <w:jc w:val="center"/>
              <w:rPr>
                <w:sz w:val="24"/>
                <w:szCs w:val="24"/>
                <w:lang w:eastAsia="sk-SK"/>
              </w:rPr>
            </w:pPr>
            <w:r>
              <w:rPr>
                <w:sz w:val="24"/>
                <w:szCs w:val="24"/>
                <w:lang w:eastAsia="sk-SK"/>
              </w:rPr>
              <w:t>1</w:t>
            </w:r>
          </w:p>
        </w:tc>
        <w:tc>
          <w:tcPr>
            <w:tcW w:w="1419" w:type="dxa"/>
            <w:tcBorders>
              <w:top w:val="nil"/>
              <w:left w:val="single" w:sz="4" w:space="0" w:color="auto"/>
              <w:bottom w:val="single" w:sz="4" w:space="0" w:color="auto"/>
              <w:right w:val="single" w:sz="4" w:space="0" w:color="auto"/>
            </w:tcBorders>
          </w:tcPr>
          <w:p w:rsidR="0090084C" w:rsidRDefault="0090084C" w:rsidP="009602A8">
            <w:pPr>
              <w:jc w:val="center"/>
              <w:rPr>
                <w:sz w:val="24"/>
                <w:szCs w:val="24"/>
                <w:lang w:eastAsia="sk-SK"/>
              </w:rPr>
            </w:pPr>
            <w:r>
              <w:rPr>
                <w:sz w:val="24"/>
                <w:szCs w:val="24"/>
                <w:lang w:eastAsia="sk-SK"/>
              </w:rPr>
              <w:t>1</w:t>
            </w:r>
          </w:p>
        </w:tc>
      </w:tr>
      <w:tr w:rsidR="0090084C" w:rsidRPr="00C6136B" w:rsidTr="0090084C">
        <w:trPr>
          <w:trHeight w:val="291"/>
        </w:trPr>
        <w:tc>
          <w:tcPr>
            <w:tcW w:w="42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084C" w:rsidRPr="00C6136B" w:rsidRDefault="0090084C" w:rsidP="009602A8">
            <w:pPr>
              <w:jc w:val="center"/>
              <w:rPr>
                <w:sz w:val="24"/>
                <w:szCs w:val="24"/>
                <w:lang w:eastAsia="sk-SK"/>
              </w:rPr>
            </w:pPr>
            <w:r>
              <w:rPr>
                <w:sz w:val="24"/>
                <w:szCs w:val="24"/>
                <w:lang w:eastAsia="sk-SK"/>
              </w:rPr>
              <w:t>Matematika</w:t>
            </w:r>
          </w:p>
        </w:tc>
        <w:tc>
          <w:tcPr>
            <w:tcW w:w="1419" w:type="dxa"/>
            <w:tcBorders>
              <w:top w:val="single" w:sz="4" w:space="0" w:color="auto"/>
              <w:left w:val="nil"/>
              <w:bottom w:val="single" w:sz="4" w:space="0" w:color="auto"/>
              <w:right w:val="single" w:sz="4" w:space="0" w:color="auto"/>
            </w:tcBorders>
            <w:vAlign w:val="center"/>
          </w:tcPr>
          <w:p w:rsidR="0090084C" w:rsidRPr="00C6136B" w:rsidRDefault="0090084C" w:rsidP="009602A8">
            <w:pPr>
              <w:jc w:val="center"/>
              <w:rPr>
                <w:sz w:val="24"/>
                <w:szCs w:val="24"/>
                <w:lang w:eastAsia="sk-SK"/>
              </w:rPr>
            </w:pPr>
            <w:r>
              <w:rPr>
                <w:sz w:val="24"/>
                <w:szCs w:val="24"/>
                <w:lang w:eastAsia="sk-SK"/>
              </w:rPr>
              <w:t>1</w:t>
            </w:r>
          </w:p>
        </w:tc>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90084C" w:rsidRPr="00C6136B" w:rsidRDefault="0090084C" w:rsidP="009602A8">
            <w:pPr>
              <w:jc w:val="center"/>
              <w:rPr>
                <w:sz w:val="24"/>
                <w:szCs w:val="24"/>
                <w:lang w:eastAsia="sk-SK"/>
              </w:rPr>
            </w:pPr>
            <w:r>
              <w:rPr>
                <w:sz w:val="24"/>
                <w:szCs w:val="24"/>
                <w:lang w:eastAsia="sk-SK"/>
              </w:rPr>
              <w:t>1</w:t>
            </w:r>
          </w:p>
        </w:tc>
        <w:tc>
          <w:tcPr>
            <w:tcW w:w="1419" w:type="dxa"/>
            <w:tcBorders>
              <w:top w:val="nil"/>
              <w:left w:val="single" w:sz="4" w:space="0" w:color="auto"/>
              <w:bottom w:val="single" w:sz="4" w:space="0" w:color="auto"/>
              <w:right w:val="single" w:sz="4" w:space="0" w:color="auto"/>
            </w:tcBorders>
            <w:vAlign w:val="center"/>
          </w:tcPr>
          <w:p w:rsidR="0090084C" w:rsidRDefault="0090084C" w:rsidP="009602A8">
            <w:pPr>
              <w:jc w:val="center"/>
              <w:rPr>
                <w:sz w:val="24"/>
                <w:szCs w:val="24"/>
                <w:lang w:eastAsia="sk-SK"/>
              </w:rPr>
            </w:pPr>
            <w:r>
              <w:rPr>
                <w:sz w:val="24"/>
                <w:szCs w:val="24"/>
                <w:lang w:eastAsia="sk-SK"/>
              </w:rPr>
              <w:t>2</w:t>
            </w:r>
          </w:p>
        </w:tc>
        <w:tc>
          <w:tcPr>
            <w:tcW w:w="1419" w:type="dxa"/>
            <w:tcBorders>
              <w:top w:val="nil"/>
              <w:left w:val="single" w:sz="4" w:space="0" w:color="auto"/>
              <w:bottom w:val="single" w:sz="4" w:space="0" w:color="auto"/>
              <w:right w:val="single" w:sz="4" w:space="0" w:color="auto"/>
            </w:tcBorders>
          </w:tcPr>
          <w:p w:rsidR="0090084C" w:rsidRDefault="0090084C" w:rsidP="009602A8">
            <w:pPr>
              <w:jc w:val="center"/>
              <w:rPr>
                <w:sz w:val="24"/>
                <w:szCs w:val="24"/>
                <w:lang w:eastAsia="sk-SK"/>
              </w:rPr>
            </w:pPr>
            <w:r>
              <w:rPr>
                <w:sz w:val="24"/>
                <w:szCs w:val="24"/>
                <w:lang w:eastAsia="sk-SK"/>
              </w:rPr>
              <w:t>1</w:t>
            </w:r>
          </w:p>
        </w:tc>
      </w:tr>
    </w:tbl>
    <w:p w:rsidR="00945205" w:rsidRPr="00327065" w:rsidRDefault="00945205" w:rsidP="00327065">
      <w:pPr>
        <w:autoSpaceDE w:val="0"/>
        <w:spacing w:line="360" w:lineRule="auto"/>
        <w:ind w:firstLine="360"/>
        <w:jc w:val="center"/>
        <w:rPr>
          <w:rFonts w:eastAsia="TimesNewRoman"/>
          <w:b/>
          <w:bCs/>
          <w:sz w:val="24"/>
          <w:szCs w:val="24"/>
        </w:rPr>
      </w:pPr>
    </w:p>
    <w:p w:rsidR="0090084C" w:rsidRPr="00327065" w:rsidRDefault="0090084C" w:rsidP="0090084C">
      <w:pPr>
        <w:shd w:val="clear" w:color="auto" w:fill="FFFFFF"/>
        <w:spacing w:line="360" w:lineRule="auto"/>
        <w:jc w:val="both"/>
        <w:rPr>
          <w:i/>
          <w:iCs/>
          <w:color w:val="2F2F2F"/>
          <w:sz w:val="24"/>
          <w:szCs w:val="24"/>
          <w:lang w:eastAsia="sk-SK"/>
        </w:rPr>
      </w:pPr>
      <w:r>
        <w:rPr>
          <w:i/>
          <w:iCs/>
          <w:color w:val="2F2F2F"/>
          <w:sz w:val="24"/>
          <w:szCs w:val="24"/>
          <w:lang w:eastAsia="sk-SK"/>
        </w:rPr>
        <w:t>Slovenský jayzk a literatúra</w:t>
      </w:r>
      <w:r w:rsidRPr="00327065">
        <w:rPr>
          <w:i/>
          <w:iCs/>
          <w:color w:val="2F2F2F"/>
          <w:sz w:val="24"/>
          <w:szCs w:val="24"/>
          <w:lang w:eastAsia="sk-SK"/>
        </w:rPr>
        <w:t xml:space="preserve"> </w:t>
      </w:r>
    </w:p>
    <w:p w:rsidR="0090084C" w:rsidRPr="00327065" w:rsidRDefault="0090084C" w:rsidP="002D2486">
      <w:pPr>
        <w:pStyle w:val="Odsekzoznamu"/>
        <w:numPr>
          <w:ilvl w:val="0"/>
          <w:numId w:val="320"/>
        </w:numPr>
        <w:shd w:val="clear" w:color="auto" w:fill="FFFFFF"/>
        <w:spacing w:line="360" w:lineRule="auto"/>
        <w:jc w:val="both"/>
        <w:rPr>
          <w:iCs/>
          <w:color w:val="2F2F2F"/>
          <w:sz w:val="24"/>
          <w:szCs w:val="24"/>
          <w:lang w:eastAsia="sk-SK"/>
        </w:rPr>
      </w:pPr>
      <w:r w:rsidRPr="00327065">
        <w:rPr>
          <w:iCs/>
          <w:color w:val="2F2F2F"/>
          <w:sz w:val="24"/>
          <w:szCs w:val="24"/>
          <w:lang w:eastAsia="sk-SK"/>
        </w:rPr>
        <w:t>nav</w:t>
      </w:r>
      <w:r>
        <w:rPr>
          <w:iCs/>
          <w:color w:val="2F2F2F"/>
          <w:sz w:val="24"/>
          <w:szCs w:val="24"/>
          <w:lang w:eastAsia="sk-SK"/>
        </w:rPr>
        <w:t>ý</w:t>
      </w:r>
      <w:r w:rsidRPr="00327065">
        <w:rPr>
          <w:iCs/>
          <w:color w:val="2F2F2F"/>
          <w:sz w:val="24"/>
          <w:szCs w:val="24"/>
          <w:lang w:eastAsia="sk-SK"/>
        </w:rPr>
        <w:t>šenie predmetu o</w:t>
      </w:r>
      <w:r>
        <w:rPr>
          <w:iCs/>
          <w:color w:val="2F2F2F"/>
          <w:sz w:val="24"/>
          <w:szCs w:val="24"/>
          <w:lang w:eastAsia="sk-SK"/>
        </w:rPr>
        <w:t> 1 hodinu</w:t>
      </w:r>
    </w:p>
    <w:p w:rsidR="004D0B84" w:rsidRPr="004D0B84" w:rsidRDefault="0090084C" w:rsidP="002D2486">
      <w:pPr>
        <w:pStyle w:val="Odsekzoznamu"/>
        <w:numPr>
          <w:ilvl w:val="0"/>
          <w:numId w:val="320"/>
        </w:numPr>
        <w:shd w:val="clear" w:color="auto" w:fill="FFFFFF"/>
        <w:spacing w:line="360" w:lineRule="auto"/>
        <w:jc w:val="both"/>
        <w:rPr>
          <w:i/>
          <w:iCs/>
          <w:color w:val="2F2F2F"/>
          <w:sz w:val="24"/>
          <w:szCs w:val="24"/>
          <w:lang w:eastAsia="sk-SK"/>
        </w:rPr>
      </w:pPr>
      <w:r w:rsidRPr="004D0B84">
        <w:rPr>
          <w:iCs/>
          <w:color w:val="2F2F2F"/>
          <w:sz w:val="24"/>
          <w:szCs w:val="24"/>
        </w:rPr>
        <w:t xml:space="preserve">cieľom je zvýšiť kvalitu výkonu pri utvrdzovaní </w:t>
      </w:r>
      <w:r w:rsidR="004D0B84" w:rsidRPr="004D0B84">
        <w:rPr>
          <w:iCs/>
          <w:color w:val="2F2F2F"/>
          <w:sz w:val="24"/>
          <w:szCs w:val="24"/>
        </w:rPr>
        <w:t>písania a</w:t>
      </w:r>
      <w:r w:rsidR="004D0B84">
        <w:rPr>
          <w:iCs/>
          <w:color w:val="2F2F2F"/>
          <w:sz w:val="24"/>
          <w:szCs w:val="24"/>
        </w:rPr>
        <w:t> </w:t>
      </w:r>
      <w:r w:rsidR="004D0B84" w:rsidRPr="004D0B84">
        <w:rPr>
          <w:iCs/>
          <w:color w:val="2F2F2F"/>
          <w:sz w:val="24"/>
          <w:szCs w:val="24"/>
        </w:rPr>
        <w:t>čítania</w:t>
      </w:r>
      <w:r w:rsidR="004D0B84">
        <w:rPr>
          <w:iCs/>
          <w:color w:val="2F2F2F"/>
          <w:sz w:val="24"/>
          <w:szCs w:val="24"/>
        </w:rPr>
        <w:t xml:space="preserve">. </w:t>
      </w:r>
    </w:p>
    <w:p w:rsidR="00327065" w:rsidRPr="004D0B84" w:rsidRDefault="00815B5B" w:rsidP="004D0B84">
      <w:pPr>
        <w:shd w:val="clear" w:color="auto" w:fill="FFFFFF"/>
        <w:spacing w:line="360" w:lineRule="auto"/>
        <w:jc w:val="both"/>
        <w:rPr>
          <w:i/>
          <w:iCs/>
          <w:color w:val="2F2F2F"/>
          <w:sz w:val="24"/>
          <w:szCs w:val="24"/>
          <w:lang w:eastAsia="sk-SK"/>
        </w:rPr>
      </w:pPr>
      <w:r w:rsidRPr="004D0B84">
        <w:rPr>
          <w:i/>
          <w:iCs/>
          <w:color w:val="2F2F2F"/>
          <w:sz w:val="24"/>
          <w:szCs w:val="24"/>
          <w:lang w:eastAsia="sk-SK"/>
        </w:rPr>
        <w:t xml:space="preserve">Rozvíjanie komunikačných schopností </w:t>
      </w:r>
    </w:p>
    <w:p w:rsidR="00327065" w:rsidRPr="00327065" w:rsidRDefault="00815B5B" w:rsidP="002D2486">
      <w:pPr>
        <w:pStyle w:val="Odsekzoznamu"/>
        <w:numPr>
          <w:ilvl w:val="0"/>
          <w:numId w:val="320"/>
        </w:numPr>
        <w:shd w:val="clear" w:color="auto" w:fill="FFFFFF"/>
        <w:spacing w:line="360" w:lineRule="auto"/>
        <w:jc w:val="both"/>
        <w:rPr>
          <w:iCs/>
          <w:color w:val="2F2F2F"/>
          <w:sz w:val="24"/>
          <w:szCs w:val="24"/>
          <w:lang w:eastAsia="sk-SK"/>
        </w:rPr>
      </w:pPr>
      <w:r w:rsidRPr="00327065">
        <w:rPr>
          <w:iCs/>
          <w:color w:val="2F2F2F"/>
          <w:sz w:val="24"/>
          <w:szCs w:val="24"/>
          <w:lang w:eastAsia="sk-SK"/>
        </w:rPr>
        <w:t>nav</w:t>
      </w:r>
      <w:r w:rsidR="00C82FF9">
        <w:rPr>
          <w:iCs/>
          <w:color w:val="2F2F2F"/>
          <w:sz w:val="24"/>
          <w:szCs w:val="24"/>
          <w:lang w:eastAsia="sk-SK"/>
        </w:rPr>
        <w:t>ý</w:t>
      </w:r>
      <w:r w:rsidRPr="00327065">
        <w:rPr>
          <w:iCs/>
          <w:color w:val="2F2F2F"/>
          <w:sz w:val="24"/>
          <w:szCs w:val="24"/>
          <w:lang w:eastAsia="sk-SK"/>
        </w:rPr>
        <w:t>šenie predmetu o</w:t>
      </w:r>
      <w:r w:rsidR="006B581D" w:rsidRPr="00327065">
        <w:rPr>
          <w:iCs/>
          <w:color w:val="2F2F2F"/>
          <w:sz w:val="24"/>
          <w:szCs w:val="24"/>
          <w:lang w:eastAsia="sk-SK"/>
        </w:rPr>
        <w:t xml:space="preserve"> 1 - </w:t>
      </w:r>
      <w:r w:rsidRPr="00327065">
        <w:rPr>
          <w:iCs/>
          <w:color w:val="2F2F2F"/>
          <w:sz w:val="24"/>
          <w:szCs w:val="24"/>
          <w:lang w:eastAsia="sk-SK"/>
        </w:rPr>
        <w:t>2 hodiny</w:t>
      </w:r>
    </w:p>
    <w:p w:rsidR="00815B5B" w:rsidRPr="00327065" w:rsidRDefault="00327065" w:rsidP="002D2486">
      <w:pPr>
        <w:pStyle w:val="Odsekzoznamu"/>
        <w:numPr>
          <w:ilvl w:val="0"/>
          <w:numId w:val="320"/>
        </w:numPr>
        <w:shd w:val="clear" w:color="auto" w:fill="FFFFFF"/>
        <w:spacing w:line="360" w:lineRule="auto"/>
        <w:jc w:val="both"/>
        <w:rPr>
          <w:iCs/>
          <w:color w:val="2F2F2F"/>
          <w:sz w:val="24"/>
          <w:szCs w:val="24"/>
          <w:lang w:eastAsia="sk-SK"/>
        </w:rPr>
      </w:pPr>
      <w:r w:rsidRPr="00327065">
        <w:rPr>
          <w:iCs/>
          <w:color w:val="2F2F2F"/>
          <w:sz w:val="24"/>
          <w:szCs w:val="24"/>
        </w:rPr>
        <w:t>d</w:t>
      </w:r>
      <w:r w:rsidR="00815B5B" w:rsidRPr="00327065">
        <w:rPr>
          <w:iCs/>
          <w:color w:val="2F2F2F"/>
          <w:sz w:val="24"/>
          <w:szCs w:val="24"/>
        </w:rPr>
        <w:t>ôvod</w:t>
      </w:r>
      <w:r w:rsidRPr="00327065">
        <w:rPr>
          <w:iCs/>
          <w:color w:val="2F2F2F"/>
          <w:sz w:val="24"/>
          <w:szCs w:val="24"/>
        </w:rPr>
        <w:t>om je</w:t>
      </w:r>
      <w:r w:rsidR="00815B5B" w:rsidRPr="00327065">
        <w:rPr>
          <w:iCs/>
          <w:color w:val="2F2F2F"/>
          <w:sz w:val="24"/>
          <w:szCs w:val="24"/>
        </w:rPr>
        <w:t xml:space="preserve"> </w:t>
      </w:r>
      <w:r w:rsidR="0085537A" w:rsidRPr="00327065">
        <w:rPr>
          <w:iCs/>
          <w:color w:val="2F2F2F"/>
          <w:sz w:val="24"/>
          <w:szCs w:val="24"/>
        </w:rPr>
        <w:t xml:space="preserve">vyučovaním predmetu </w:t>
      </w:r>
      <w:r w:rsidR="00815B5B" w:rsidRPr="00327065">
        <w:rPr>
          <w:iCs/>
          <w:color w:val="2F2F2F"/>
          <w:sz w:val="24"/>
          <w:szCs w:val="24"/>
        </w:rPr>
        <w:t>rozvíjať</w:t>
      </w:r>
      <w:r w:rsidR="00815B5B" w:rsidRPr="00327065">
        <w:rPr>
          <w:color w:val="2F2F2F"/>
          <w:sz w:val="24"/>
          <w:szCs w:val="24"/>
        </w:rPr>
        <w:t xml:space="preserve"> neverbálny a verbálny kontakt s inými deťmi a dospelými, počúvať s porozumením,  rozširovať si pasívnu a aktívnu slovnú zásobu, vyslovovať správne a zreteľne všetky hlásky a hláskové skupiny, používať spisovnú podobu materinského jazyka, nenásilne riešiť konflikt s iným dieťaťom, </w:t>
      </w:r>
      <w:r w:rsidR="00815B5B" w:rsidRPr="00327065">
        <w:rPr>
          <w:color w:val="2F2F2F"/>
          <w:sz w:val="24"/>
          <w:szCs w:val="24"/>
          <w:shd w:val="clear" w:color="auto" w:fill="FFFFFF"/>
        </w:rPr>
        <w:t>zlepšiť čítanie s porozumením textu, rozvíjať slovnú zásobu a schopnosť vyjadrovať sa.</w:t>
      </w:r>
    </w:p>
    <w:p w:rsidR="00327065" w:rsidRPr="00327065" w:rsidRDefault="00815B5B" w:rsidP="00327065">
      <w:pPr>
        <w:shd w:val="clear" w:color="auto" w:fill="FFFFFF"/>
        <w:spacing w:line="360" w:lineRule="auto"/>
        <w:jc w:val="both"/>
        <w:rPr>
          <w:i/>
          <w:iCs/>
          <w:color w:val="2F2F2F"/>
          <w:sz w:val="24"/>
          <w:szCs w:val="24"/>
          <w:lang w:eastAsia="sk-SK"/>
        </w:rPr>
      </w:pPr>
      <w:r w:rsidRPr="00327065">
        <w:rPr>
          <w:i/>
          <w:iCs/>
          <w:color w:val="2F2F2F"/>
          <w:sz w:val="24"/>
          <w:szCs w:val="24"/>
          <w:lang w:eastAsia="sk-SK"/>
        </w:rPr>
        <w:t>Rozvíjanie grafomotorických zručností</w:t>
      </w:r>
    </w:p>
    <w:p w:rsidR="00327065" w:rsidRPr="00327065" w:rsidRDefault="00C82FF9" w:rsidP="002D2486">
      <w:pPr>
        <w:pStyle w:val="Odsekzoznamu"/>
        <w:numPr>
          <w:ilvl w:val="0"/>
          <w:numId w:val="321"/>
        </w:numPr>
        <w:shd w:val="clear" w:color="auto" w:fill="FFFFFF"/>
        <w:spacing w:line="360" w:lineRule="auto"/>
        <w:jc w:val="both"/>
        <w:rPr>
          <w:color w:val="2F2F2F"/>
          <w:sz w:val="24"/>
          <w:szCs w:val="24"/>
          <w:lang w:eastAsia="sk-SK"/>
        </w:rPr>
      </w:pPr>
      <w:r>
        <w:rPr>
          <w:color w:val="2F2F2F"/>
          <w:sz w:val="24"/>
          <w:szCs w:val="24"/>
          <w:lang w:eastAsia="sk-SK"/>
        </w:rPr>
        <w:t>navý</w:t>
      </w:r>
      <w:r w:rsidR="0085537A" w:rsidRPr="00327065">
        <w:rPr>
          <w:color w:val="2F2F2F"/>
          <w:sz w:val="24"/>
          <w:szCs w:val="24"/>
          <w:lang w:eastAsia="sk-SK"/>
        </w:rPr>
        <w:t>še</w:t>
      </w:r>
      <w:r w:rsidR="00D87964" w:rsidRPr="00327065">
        <w:rPr>
          <w:color w:val="2F2F2F"/>
          <w:sz w:val="24"/>
          <w:szCs w:val="24"/>
          <w:lang w:eastAsia="sk-SK"/>
        </w:rPr>
        <w:t>nie predmetu o 1</w:t>
      </w:r>
      <w:r w:rsidR="00815B5B" w:rsidRPr="00327065">
        <w:rPr>
          <w:color w:val="2F2F2F"/>
          <w:sz w:val="24"/>
          <w:szCs w:val="24"/>
          <w:lang w:eastAsia="sk-SK"/>
        </w:rPr>
        <w:t xml:space="preserve"> vyučov</w:t>
      </w:r>
      <w:r w:rsidR="006B581D" w:rsidRPr="00327065">
        <w:rPr>
          <w:color w:val="2F2F2F"/>
          <w:sz w:val="24"/>
          <w:szCs w:val="24"/>
          <w:lang w:eastAsia="sk-SK"/>
        </w:rPr>
        <w:t>acie</w:t>
      </w:r>
      <w:r w:rsidR="00815B5B" w:rsidRPr="00327065">
        <w:rPr>
          <w:color w:val="2F2F2F"/>
          <w:sz w:val="24"/>
          <w:szCs w:val="24"/>
          <w:lang w:eastAsia="sk-SK"/>
        </w:rPr>
        <w:t xml:space="preserve"> hodin</w:t>
      </w:r>
      <w:r w:rsidR="006B581D" w:rsidRPr="00327065">
        <w:rPr>
          <w:color w:val="2F2F2F"/>
          <w:sz w:val="24"/>
          <w:szCs w:val="24"/>
          <w:lang w:eastAsia="sk-SK"/>
        </w:rPr>
        <w:t>y</w:t>
      </w:r>
    </w:p>
    <w:p w:rsidR="00CC0D62" w:rsidRPr="00327065" w:rsidRDefault="00327065" w:rsidP="002D2486">
      <w:pPr>
        <w:pStyle w:val="Odsekzoznamu"/>
        <w:numPr>
          <w:ilvl w:val="0"/>
          <w:numId w:val="321"/>
        </w:numPr>
        <w:shd w:val="clear" w:color="auto" w:fill="FFFFFF"/>
        <w:spacing w:line="360" w:lineRule="auto"/>
        <w:jc w:val="both"/>
        <w:rPr>
          <w:color w:val="2F2F2F"/>
          <w:sz w:val="24"/>
          <w:szCs w:val="24"/>
          <w:lang w:eastAsia="sk-SK"/>
        </w:rPr>
      </w:pPr>
      <w:r w:rsidRPr="00327065">
        <w:rPr>
          <w:color w:val="2F2F2F"/>
          <w:sz w:val="24"/>
          <w:szCs w:val="24"/>
          <w:lang w:eastAsia="sk-SK"/>
        </w:rPr>
        <w:t>d</w:t>
      </w:r>
      <w:r w:rsidR="00815B5B" w:rsidRPr="00327065">
        <w:rPr>
          <w:color w:val="2F2F2F"/>
          <w:sz w:val="24"/>
          <w:szCs w:val="24"/>
          <w:lang w:eastAsia="sk-SK"/>
        </w:rPr>
        <w:t>ôvod</w:t>
      </w:r>
      <w:r w:rsidRPr="00327065">
        <w:rPr>
          <w:color w:val="2F2F2F"/>
          <w:sz w:val="24"/>
          <w:szCs w:val="24"/>
          <w:lang w:eastAsia="sk-SK"/>
        </w:rPr>
        <w:t>om je</w:t>
      </w:r>
      <w:r w:rsidR="00CC0D62" w:rsidRPr="00327065">
        <w:rPr>
          <w:sz w:val="24"/>
          <w:szCs w:val="24"/>
        </w:rPr>
        <w:t xml:space="preserve"> vyučovaním predmetu používať grafické nástroje v dominantnej ruke, napodobňovať a zaznamenávať jednoduché grafické tvary, orientovať sa na ploche papiera, sústredene vykonávať činnosť určitý čas </w:t>
      </w:r>
    </w:p>
    <w:p w:rsidR="00327065" w:rsidRPr="00327065" w:rsidRDefault="00815B5B" w:rsidP="00327065">
      <w:pPr>
        <w:shd w:val="clear" w:color="auto" w:fill="FFFFFF"/>
        <w:spacing w:line="360" w:lineRule="auto"/>
        <w:jc w:val="both"/>
        <w:rPr>
          <w:i/>
          <w:iCs/>
          <w:color w:val="2F2F2F"/>
          <w:sz w:val="24"/>
          <w:szCs w:val="24"/>
          <w:lang w:eastAsia="sk-SK"/>
        </w:rPr>
      </w:pPr>
      <w:r w:rsidRPr="00327065">
        <w:rPr>
          <w:color w:val="2F2F2F"/>
          <w:sz w:val="24"/>
          <w:szCs w:val="24"/>
          <w:lang w:eastAsia="sk-SK"/>
        </w:rPr>
        <w:t> </w:t>
      </w:r>
      <w:r w:rsidRPr="00327065">
        <w:rPr>
          <w:i/>
          <w:iCs/>
          <w:color w:val="2F2F2F"/>
          <w:sz w:val="24"/>
          <w:szCs w:val="24"/>
          <w:lang w:eastAsia="sk-SK"/>
        </w:rPr>
        <w:t>Matematika</w:t>
      </w:r>
    </w:p>
    <w:p w:rsidR="00327065" w:rsidRPr="00327065" w:rsidRDefault="00C82FF9" w:rsidP="002D2486">
      <w:pPr>
        <w:pStyle w:val="Odsekzoznamu"/>
        <w:numPr>
          <w:ilvl w:val="0"/>
          <w:numId w:val="322"/>
        </w:numPr>
        <w:shd w:val="clear" w:color="auto" w:fill="FFFFFF"/>
        <w:spacing w:line="360" w:lineRule="auto"/>
        <w:jc w:val="both"/>
        <w:rPr>
          <w:color w:val="2F2F2F"/>
          <w:sz w:val="24"/>
          <w:szCs w:val="24"/>
          <w:lang w:eastAsia="sk-SK"/>
        </w:rPr>
      </w:pPr>
      <w:r>
        <w:rPr>
          <w:color w:val="2F2F2F"/>
          <w:sz w:val="24"/>
          <w:szCs w:val="24"/>
          <w:lang w:eastAsia="sk-SK"/>
        </w:rPr>
        <w:t>navý</w:t>
      </w:r>
      <w:r w:rsidR="00815B5B" w:rsidRPr="00327065">
        <w:rPr>
          <w:color w:val="2F2F2F"/>
          <w:sz w:val="24"/>
          <w:szCs w:val="24"/>
          <w:lang w:eastAsia="sk-SK"/>
        </w:rPr>
        <w:t>šenie predmetu o</w:t>
      </w:r>
      <w:r w:rsidR="006B581D" w:rsidRPr="00327065">
        <w:rPr>
          <w:color w:val="2F2F2F"/>
          <w:sz w:val="24"/>
          <w:szCs w:val="24"/>
          <w:lang w:eastAsia="sk-SK"/>
        </w:rPr>
        <w:t> </w:t>
      </w:r>
      <w:r w:rsidR="00815B5B" w:rsidRPr="00327065">
        <w:rPr>
          <w:color w:val="2F2F2F"/>
          <w:sz w:val="24"/>
          <w:szCs w:val="24"/>
          <w:lang w:eastAsia="sk-SK"/>
        </w:rPr>
        <w:t>1</w:t>
      </w:r>
      <w:r w:rsidR="006B581D" w:rsidRPr="00327065">
        <w:rPr>
          <w:color w:val="2F2F2F"/>
          <w:sz w:val="24"/>
          <w:szCs w:val="24"/>
          <w:lang w:eastAsia="sk-SK"/>
        </w:rPr>
        <w:t>- 2</w:t>
      </w:r>
      <w:r w:rsidR="00815B5B" w:rsidRPr="00327065">
        <w:rPr>
          <w:color w:val="2F2F2F"/>
          <w:sz w:val="24"/>
          <w:szCs w:val="24"/>
          <w:lang w:eastAsia="sk-SK"/>
        </w:rPr>
        <w:t xml:space="preserve"> vyučovaci</w:t>
      </w:r>
      <w:r w:rsidR="006B581D" w:rsidRPr="00327065">
        <w:rPr>
          <w:color w:val="2F2F2F"/>
          <w:sz w:val="24"/>
          <w:szCs w:val="24"/>
          <w:lang w:eastAsia="sk-SK"/>
        </w:rPr>
        <w:t>e</w:t>
      </w:r>
      <w:r w:rsidR="00815B5B" w:rsidRPr="00327065">
        <w:rPr>
          <w:color w:val="2F2F2F"/>
          <w:sz w:val="24"/>
          <w:szCs w:val="24"/>
          <w:lang w:eastAsia="sk-SK"/>
        </w:rPr>
        <w:t xml:space="preserve"> hodin</w:t>
      </w:r>
      <w:r w:rsidR="006B581D" w:rsidRPr="00327065">
        <w:rPr>
          <w:color w:val="2F2F2F"/>
          <w:sz w:val="24"/>
          <w:szCs w:val="24"/>
          <w:lang w:eastAsia="sk-SK"/>
        </w:rPr>
        <w:t>y</w:t>
      </w:r>
    </w:p>
    <w:p w:rsidR="00327065" w:rsidRPr="00327065" w:rsidRDefault="00327065" w:rsidP="002D2486">
      <w:pPr>
        <w:pStyle w:val="Odsekzoznamu"/>
        <w:numPr>
          <w:ilvl w:val="0"/>
          <w:numId w:val="322"/>
        </w:numPr>
        <w:shd w:val="clear" w:color="auto" w:fill="FFFFFF"/>
        <w:spacing w:line="360" w:lineRule="auto"/>
        <w:jc w:val="both"/>
        <w:rPr>
          <w:color w:val="2F2F2F"/>
          <w:sz w:val="24"/>
          <w:szCs w:val="24"/>
          <w:lang w:eastAsia="sk-SK"/>
        </w:rPr>
      </w:pPr>
      <w:r w:rsidRPr="00327065">
        <w:rPr>
          <w:color w:val="2F2F2F"/>
          <w:sz w:val="24"/>
          <w:szCs w:val="24"/>
          <w:lang w:eastAsia="sk-SK"/>
        </w:rPr>
        <w:t>d</w:t>
      </w:r>
      <w:r w:rsidR="00815B5B" w:rsidRPr="00327065">
        <w:rPr>
          <w:color w:val="2F2F2F"/>
          <w:sz w:val="24"/>
          <w:szCs w:val="24"/>
          <w:lang w:eastAsia="sk-SK"/>
        </w:rPr>
        <w:t>ôvod</w:t>
      </w:r>
      <w:r w:rsidRPr="00327065">
        <w:rPr>
          <w:color w:val="2F2F2F"/>
          <w:sz w:val="24"/>
          <w:szCs w:val="24"/>
          <w:lang w:eastAsia="sk-SK"/>
        </w:rPr>
        <w:t xml:space="preserve">om je </w:t>
      </w:r>
      <w:r w:rsidR="00815B5B" w:rsidRPr="00327065">
        <w:rPr>
          <w:color w:val="2F2F2F"/>
          <w:sz w:val="24"/>
          <w:szCs w:val="24"/>
          <w:lang w:eastAsia="sk-SK"/>
        </w:rPr>
        <w:t>vyučovaním matematiky poskytnúť všetkým žiakom také vzdelanie, ktoré im umožní riešiť najnutnejšie problémy a úlohy praktického života.</w:t>
      </w:r>
    </w:p>
    <w:p w:rsidR="00815B5B" w:rsidRPr="00327065" w:rsidRDefault="00C82FF9" w:rsidP="002D2486">
      <w:pPr>
        <w:pStyle w:val="Odsekzoznamu"/>
        <w:numPr>
          <w:ilvl w:val="0"/>
          <w:numId w:val="322"/>
        </w:numPr>
        <w:shd w:val="clear" w:color="auto" w:fill="FFFFFF"/>
        <w:spacing w:line="360" w:lineRule="auto"/>
        <w:jc w:val="both"/>
        <w:rPr>
          <w:color w:val="2F2F2F"/>
          <w:sz w:val="24"/>
          <w:szCs w:val="24"/>
          <w:lang w:eastAsia="sk-SK"/>
        </w:rPr>
      </w:pPr>
      <w:r>
        <w:rPr>
          <w:color w:val="2F2F2F"/>
          <w:sz w:val="24"/>
          <w:szCs w:val="24"/>
          <w:lang w:eastAsia="sk-SK"/>
        </w:rPr>
        <w:t>Navý</w:t>
      </w:r>
      <w:r w:rsidR="00815B5B" w:rsidRPr="00327065">
        <w:rPr>
          <w:color w:val="2F2F2F"/>
          <w:sz w:val="24"/>
          <w:szCs w:val="24"/>
          <w:lang w:eastAsia="sk-SK"/>
        </w:rPr>
        <w:t>šením vyučovacej hodiny sa chceme zamerať hlavne na dôkladné upevnenie učiva a matematických vedomostí.</w:t>
      </w:r>
    </w:p>
    <w:p w:rsidR="009B7D48" w:rsidRDefault="009B7D48" w:rsidP="00327065">
      <w:pPr>
        <w:shd w:val="clear" w:color="auto" w:fill="FFFFFF"/>
        <w:spacing w:line="360" w:lineRule="auto"/>
        <w:jc w:val="both"/>
        <w:rPr>
          <w:color w:val="2F2F2F"/>
          <w:sz w:val="24"/>
          <w:szCs w:val="24"/>
          <w:lang w:eastAsia="sk-SK"/>
        </w:rPr>
      </w:pPr>
    </w:p>
    <w:p w:rsidR="009602A8" w:rsidRDefault="009602A8" w:rsidP="00327065">
      <w:pPr>
        <w:shd w:val="clear" w:color="auto" w:fill="FFFFFF"/>
        <w:spacing w:line="360" w:lineRule="auto"/>
        <w:jc w:val="both"/>
        <w:rPr>
          <w:color w:val="2F2F2F"/>
          <w:sz w:val="24"/>
          <w:szCs w:val="24"/>
          <w:lang w:eastAsia="sk-SK"/>
        </w:rPr>
      </w:pPr>
    </w:p>
    <w:p w:rsidR="009602A8" w:rsidRDefault="009602A8" w:rsidP="00327065">
      <w:pPr>
        <w:shd w:val="clear" w:color="auto" w:fill="FFFFFF"/>
        <w:spacing w:line="360" w:lineRule="auto"/>
        <w:jc w:val="both"/>
        <w:rPr>
          <w:color w:val="2F2F2F"/>
          <w:sz w:val="24"/>
          <w:szCs w:val="24"/>
          <w:lang w:eastAsia="sk-SK"/>
        </w:rPr>
      </w:pPr>
    </w:p>
    <w:p w:rsidR="001E7DDE" w:rsidRPr="00C6136B" w:rsidRDefault="00994088" w:rsidP="00994088">
      <w:pPr>
        <w:tabs>
          <w:tab w:val="left" w:pos="540"/>
        </w:tabs>
        <w:spacing w:before="120" w:after="200" w:line="360" w:lineRule="auto"/>
        <w:jc w:val="both"/>
        <w:rPr>
          <w:rFonts w:eastAsia="TimesNewRoman"/>
          <w:b/>
          <w:bCs/>
          <w:sz w:val="24"/>
          <w:szCs w:val="24"/>
        </w:rPr>
      </w:pPr>
      <w:r>
        <w:rPr>
          <w:rFonts w:eastAsia="TimesNewRoman"/>
          <w:b/>
          <w:bCs/>
          <w:sz w:val="24"/>
          <w:szCs w:val="24"/>
        </w:rPr>
        <w:lastRenderedPageBreak/>
        <w:t>4</w:t>
      </w:r>
      <w:r w:rsidR="00327065">
        <w:rPr>
          <w:rFonts w:eastAsia="TimesNewRoman"/>
          <w:b/>
          <w:bCs/>
          <w:sz w:val="24"/>
          <w:szCs w:val="24"/>
        </w:rPr>
        <w:t>.3</w:t>
      </w:r>
      <w:r w:rsidR="00327065">
        <w:rPr>
          <w:rFonts w:eastAsia="TimesNewRoman"/>
          <w:b/>
          <w:bCs/>
          <w:sz w:val="24"/>
          <w:szCs w:val="24"/>
        </w:rPr>
        <w:tab/>
      </w:r>
      <w:r w:rsidR="00D54389" w:rsidRPr="00C6136B">
        <w:rPr>
          <w:rFonts w:eastAsia="TimesNewRoman"/>
          <w:b/>
          <w:bCs/>
          <w:sz w:val="24"/>
          <w:szCs w:val="24"/>
        </w:rPr>
        <w:t>ISCED 1</w:t>
      </w:r>
      <w:r w:rsidR="00D54389">
        <w:rPr>
          <w:rFonts w:eastAsia="TimesNewRoman"/>
          <w:b/>
          <w:bCs/>
          <w:sz w:val="24"/>
          <w:szCs w:val="24"/>
        </w:rPr>
        <w:t xml:space="preserve"> </w:t>
      </w:r>
      <w:r w:rsidR="00D54389" w:rsidRPr="00C6136B">
        <w:rPr>
          <w:rFonts w:eastAsia="TimesNewRoman"/>
          <w:b/>
          <w:bCs/>
          <w:sz w:val="24"/>
          <w:szCs w:val="24"/>
        </w:rPr>
        <w:t>Rámcový učebný plán pre žiakov</w:t>
      </w:r>
      <w:r w:rsidR="00D54389">
        <w:rPr>
          <w:rFonts w:eastAsia="TimesNewRoman"/>
          <w:b/>
          <w:bCs/>
          <w:sz w:val="24"/>
          <w:szCs w:val="24"/>
        </w:rPr>
        <w:t xml:space="preserve"> s ťažkým a hlbokým </w:t>
      </w:r>
      <w:r w:rsidR="00D54389" w:rsidRPr="00C6136B">
        <w:rPr>
          <w:rFonts w:eastAsia="TimesNewRoman"/>
          <w:b/>
          <w:bCs/>
          <w:sz w:val="24"/>
          <w:szCs w:val="24"/>
        </w:rPr>
        <w:t xml:space="preserve">stupňom </w:t>
      </w:r>
      <w:r w:rsidR="00327065">
        <w:rPr>
          <w:rFonts w:eastAsia="TimesNewRoman"/>
          <w:b/>
          <w:bCs/>
          <w:sz w:val="24"/>
          <w:szCs w:val="24"/>
        </w:rPr>
        <w:tab/>
      </w:r>
      <w:r w:rsidR="00D54389" w:rsidRPr="00C6136B">
        <w:rPr>
          <w:rFonts w:eastAsia="TimesNewRoman"/>
          <w:b/>
          <w:bCs/>
          <w:sz w:val="24"/>
          <w:szCs w:val="24"/>
        </w:rPr>
        <w:t>mentálneho postihnutia</w:t>
      </w:r>
    </w:p>
    <w:tbl>
      <w:tblPr>
        <w:tblpPr w:leftFromText="141" w:rightFromText="141" w:vertAnchor="text" w:horzAnchor="margin" w:tblpY="272"/>
        <w:tblW w:w="0" w:type="auto"/>
        <w:tblCellMar>
          <w:top w:w="55" w:type="dxa"/>
          <w:left w:w="55" w:type="dxa"/>
          <w:bottom w:w="55" w:type="dxa"/>
          <w:right w:w="55" w:type="dxa"/>
        </w:tblCellMar>
        <w:tblLook w:val="0000" w:firstRow="0" w:lastRow="0" w:firstColumn="0" w:lastColumn="0" w:noHBand="0" w:noVBand="0"/>
      </w:tblPr>
      <w:tblGrid>
        <w:gridCol w:w="1881"/>
        <w:gridCol w:w="2380"/>
        <w:gridCol w:w="488"/>
        <w:gridCol w:w="600"/>
        <w:gridCol w:w="488"/>
        <w:gridCol w:w="600"/>
        <w:gridCol w:w="488"/>
        <w:gridCol w:w="600"/>
        <w:gridCol w:w="488"/>
        <w:gridCol w:w="600"/>
      </w:tblGrid>
      <w:tr w:rsidR="00DD2389" w:rsidRPr="00837BAC" w:rsidTr="00994088">
        <w:trPr>
          <w:trHeight w:val="91"/>
        </w:trPr>
        <w:tc>
          <w:tcPr>
            <w:tcW w:w="0" w:type="auto"/>
            <w:vMerge w:val="restart"/>
            <w:tcBorders>
              <w:top w:val="single" w:sz="1" w:space="0" w:color="000000"/>
              <w:left w:val="single" w:sz="1" w:space="0" w:color="000000"/>
            </w:tcBorders>
            <w:vAlign w:val="center"/>
          </w:tcPr>
          <w:p w:rsidR="00DD2389" w:rsidRPr="00994088" w:rsidRDefault="00DD2389" w:rsidP="009602A8">
            <w:pPr>
              <w:autoSpaceDE w:val="0"/>
              <w:jc w:val="center"/>
              <w:rPr>
                <w:rFonts w:eastAsia="TimesNewRoman"/>
                <w:b/>
                <w:bCs/>
                <w:sz w:val="20"/>
                <w:szCs w:val="20"/>
              </w:rPr>
            </w:pPr>
            <w:r w:rsidRPr="00994088">
              <w:rPr>
                <w:rFonts w:eastAsia="TimesNewRoman"/>
                <w:b/>
                <w:bCs/>
                <w:sz w:val="20"/>
                <w:szCs w:val="20"/>
              </w:rPr>
              <w:t>VZDELÁVACIA</w:t>
            </w:r>
          </w:p>
          <w:p w:rsidR="00DD2389" w:rsidRPr="00994088" w:rsidRDefault="00DD2389" w:rsidP="009602A8">
            <w:pPr>
              <w:autoSpaceDE w:val="0"/>
              <w:jc w:val="center"/>
              <w:rPr>
                <w:rFonts w:eastAsia="TimesNewRoman"/>
                <w:b/>
                <w:bCs/>
                <w:sz w:val="20"/>
                <w:szCs w:val="20"/>
              </w:rPr>
            </w:pPr>
            <w:r w:rsidRPr="00994088">
              <w:rPr>
                <w:rFonts w:eastAsia="TimesNewRoman"/>
                <w:b/>
                <w:bCs/>
                <w:sz w:val="20"/>
                <w:szCs w:val="20"/>
              </w:rPr>
              <w:t>OBLASŤ</w:t>
            </w:r>
          </w:p>
        </w:tc>
        <w:tc>
          <w:tcPr>
            <w:tcW w:w="0" w:type="auto"/>
            <w:vMerge w:val="restart"/>
            <w:tcBorders>
              <w:top w:val="single" w:sz="1" w:space="0" w:color="000000"/>
              <w:left w:val="single" w:sz="1" w:space="0" w:color="000000"/>
              <w:right w:val="single" w:sz="4" w:space="0" w:color="auto"/>
            </w:tcBorders>
            <w:vAlign w:val="center"/>
          </w:tcPr>
          <w:p w:rsidR="00DD2389" w:rsidRPr="00994088" w:rsidRDefault="00DD2389" w:rsidP="009602A8">
            <w:pPr>
              <w:autoSpaceDE w:val="0"/>
              <w:jc w:val="center"/>
              <w:rPr>
                <w:rFonts w:eastAsia="TimesNewRoman"/>
                <w:b/>
                <w:bCs/>
                <w:sz w:val="20"/>
                <w:szCs w:val="20"/>
              </w:rPr>
            </w:pPr>
            <w:r w:rsidRPr="00994088">
              <w:rPr>
                <w:rFonts w:eastAsia="TimesNewRoman"/>
                <w:b/>
                <w:bCs/>
                <w:sz w:val="20"/>
                <w:szCs w:val="20"/>
              </w:rPr>
              <w:t>PREDMET</w:t>
            </w:r>
          </w:p>
        </w:tc>
        <w:tc>
          <w:tcPr>
            <w:tcW w:w="0" w:type="auto"/>
            <w:gridSpan w:val="2"/>
            <w:tcBorders>
              <w:top w:val="single" w:sz="2" w:space="0" w:color="000000"/>
              <w:left w:val="single" w:sz="4" w:space="0" w:color="auto"/>
              <w:bottom w:val="single" w:sz="2" w:space="0" w:color="000000"/>
              <w:right w:val="single" w:sz="2" w:space="0" w:color="000000"/>
            </w:tcBorders>
            <w:shd w:val="clear" w:color="auto" w:fill="FBD4B4" w:themeFill="accent6" w:themeFillTint="66"/>
            <w:vAlign w:val="center"/>
          </w:tcPr>
          <w:p w:rsidR="00DD2389" w:rsidRPr="00994088" w:rsidRDefault="00DD2389" w:rsidP="009602A8">
            <w:pPr>
              <w:autoSpaceDE w:val="0"/>
              <w:jc w:val="center"/>
              <w:rPr>
                <w:rFonts w:eastAsia="TimesNewRoman"/>
                <w:b/>
                <w:bCs/>
                <w:sz w:val="20"/>
                <w:szCs w:val="20"/>
              </w:rPr>
            </w:pPr>
            <w:r w:rsidRPr="00994088">
              <w:rPr>
                <w:rFonts w:eastAsia="TimesNewRoman"/>
                <w:b/>
                <w:bCs/>
                <w:sz w:val="20"/>
                <w:szCs w:val="20"/>
              </w:rPr>
              <w:t>1.ročník</w:t>
            </w:r>
          </w:p>
        </w:tc>
        <w:tc>
          <w:tcPr>
            <w:tcW w:w="0" w:type="auto"/>
            <w:gridSpan w:val="2"/>
            <w:tcBorders>
              <w:top w:val="single" w:sz="2" w:space="0" w:color="000000"/>
              <w:left w:val="single" w:sz="2" w:space="0" w:color="000000"/>
              <w:bottom w:val="single" w:sz="2" w:space="0" w:color="000000"/>
              <w:right w:val="single" w:sz="2" w:space="0" w:color="000000"/>
            </w:tcBorders>
            <w:shd w:val="clear" w:color="auto" w:fill="FBD4B4" w:themeFill="accent6" w:themeFillTint="66"/>
            <w:vAlign w:val="center"/>
          </w:tcPr>
          <w:p w:rsidR="00DD2389" w:rsidRPr="00994088" w:rsidRDefault="00DD2389" w:rsidP="009602A8">
            <w:pPr>
              <w:autoSpaceDE w:val="0"/>
              <w:jc w:val="center"/>
              <w:rPr>
                <w:rFonts w:eastAsia="TimesNewRoman"/>
                <w:b/>
                <w:bCs/>
                <w:sz w:val="20"/>
                <w:szCs w:val="20"/>
              </w:rPr>
            </w:pPr>
            <w:r w:rsidRPr="00994088">
              <w:rPr>
                <w:rFonts w:eastAsia="TimesNewRoman"/>
                <w:b/>
                <w:bCs/>
                <w:sz w:val="20"/>
                <w:szCs w:val="20"/>
              </w:rPr>
              <w:t>2.ročník</w:t>
            </w:r>
          </w:p>
        </w:tc>
        <w:tc>
          <w:tcPr>
            <w:tcW w:w="0" w:type="auto"/>
            <w:gridSpan w:val="2"/>
            <w:tcBorders>
              <w:top w:val="single" w:sz="2" w:space="0" w:color="000000"/>
              <w:left w:val="single" w:sz="2" w:space="0" w:color="000000"/>
              <w:bottom w:val="single" w:sz="2" w:space="0" w:color="000000"/>
              <w:right w:val="single" w:sz="2" w:space="0" w:color="000000"/>
            </w:tcBorders>
            <w:shd w:val="clear" w:color="auto" w:fill="FBD4B4" w:themeFill="accent6" w:themeFillTint="66"/>
            <w:vAlign w:val="center"/>
          </w:tcPr>
          <w:p w:rsidR="00DD2389" w:rsidRPr="00994088" w:rsidRDefault="00DD2389" w:rsidP="009602A8">
            <w:pPr>
              <w:autoSpaceDE w:val="0"/>
              <w:jc w:val="center"/>
              <w:rPr>
                <w:rFonts w:eastAsia="TimesNewRoman"/>
                <w:b/>
                <w:bCs/>
                <w:sz w:val="20"/>
                <w:szCs w:val="20"/>
              </w:rPr>
            </w:pPr>
            <w:r w:rsidRPr="00994088">
              <w:rPr>
                <w:rFonts w:eastAsia="TimesNewRoman"/>
                <w:b/>
                <w:bCs/>
                <w:sz w:val="20"/>
                <w:szCs w:val="20"/>
              </w:rPr>
              <w:t>3.ročník</w:t>
            </w:r>
          </w:p>
        </w:tc>
        <w:tc>
          <w:tcPr>
            <w:tcW w:w="0" w:type="auto"/>
            <w:gridSpan w:val="2"/>
            <w:tcBorders>
              <w:top w:val="single" w:sz="2" w:space="0" w:color="000000"/>
              <w:left w:val="single" w:sz="2" w:space="0" w:color="000000"/>
              <w:bottom w:val="single" w:sz="2" w:space="0" w:color="000000"/>
              <w:right w:val="single" w:sz="2" w:space="0" w:color="000000"/>
            </w:tcBorders>
            <w:shd w:val="clear" w:color="auto" w:fill="FBD4B4" w:themeFill="accent6" w:themeFillTint="66"/>
            <w:vAlign w:val="center"/>
          </w:tcPr>
          <w:p w:rsidR="00DD2389" w:rsidRPr="00994088" w:rsidRDefault="00DD2389" w:rsidP="009602A8">
            <w:pPr>
              <w:autoSpaceDE w:val="0"/>
              <w:jc w:val="center"/>
              <w:rPr>
                <w:rFonts w:eastAsia="TimesNewRoman"/>
                <w:b/>
                <w:bCs/>
                <w:sz w:val="20"/>
                <w:szCs w:val="20"/>
              </w:rPr>
            </w:pPr>
            <w:r w:rsidRPr="00994088">
              <w:rPr>
                <w:rFonts w:eastAsia="TimesNewRoman"/>
                <w:b/>
                <w:bCs/>
                <w:sz w:val="20"/>
                <w:szCs w:val="20"/>
              </w:rPr>
              <w:t>4.ročník</w:t>
            </w:r>
          </w:p>
        </w:tc>
      </w:tr>
      <w:tr w:rsidR="00DD2389" w:rsidRPr="00837BAC" w:rsidTr="00994088">
        <w:trPr>
          <w:trHeight w:val="78"/>
        </w:trPr>
        <w:tc>
          <w:tcPr>
            <w:tcW w:w="0" w:type="auto"/>
            <w:vMerge/>
            <w:tcBorders>
              <w:left w:val="single" w:sz="1" w:space="0" w:color="000000"/>
              <w:bottom w:val="single" w:sz="1" w:space="0" w:color="000000"/>
            </w:tcBorders>
            <w:vAlign w:val="center"/>
          </w:tcPr>
          <w:p w:rsidR="00DD2389" w:rsidRPr="00994088" w:rsidRDefault="00DD2389" w:rsidP="009602A8">
            <w:pPr>
              <w:autoSpaceDE w:val="0"/>
              <w:jc w:val="center"/>
              <w:rPr>
                <w:rFonts w:eastAsia="TimesNewRoman"/>
                <w:b/>
                <w:bCs/>
                <w:sz w:val="20"/>
                <w:szCs w:val="20"/>
              </w:rPr>
            </w:pPr>
          </w:p>
        </w:tc>
        <w:tc>
          <w:tcPr>
            <w:tcW w:w="0" w:type="auto"/>
            <w:vMerge/>
            <w:tcBorders>
              <w:left w:val="single" w:sz="1" w:space="0" w:color="000000"/>
              <w:bottom w:val="single" w:sz="1" w:space="0" w:color="000000"/>
              <w:right w:val="single" w:sz="4" w:space="0" w:color="auto"/>
            </w:tcBorders>
            <w:vAlign w:val="center"/>
          </w:tcPr>
          <w:p w:rsidR="00DD2389" w:rsidRPr="00994088" w:rsidRDefault="00DD2389" w:rsidP="009602A8">
            <w:pPr>
              <w:autoSpaceDE w:val="0"/>
              <w:jc w:val="center"/>
              <w:rPr>
                <w:rFonts w:eastAsia="TimesNewRoman"/>
                <w:b/>
                <w:bCs/>
                <w:sz w:val="20"/>
                <w:szCs w:val="20"/>
              </w:rPr>
            </w:pPr>
          </w:p>
        </w:tc>
        <w:tc>
          <w:tcPr>
            <w:tcW w:w="0" w:type="auto"/>
            <w:tcBorders>
              <w:top w:val="single" w:sz="2" w:space="0" w:color="000000"/>
              <w:left w:val="single" w:sz="4" w:space="0" w:color="auto"/>
              <w:bottom w:val="single" w:sz="1" w:space="0" w:color="000000"/>
              <w:right w:val="single" w:sz="4" w:space="0" w:color="auto"/>
            </w:tcBorders>
            <w:vAlign w:val="center"/>
          </w:tcPr>
          <w:p w:rsidR="00DD2389" w:rsidRPr="00994088" w:rsidRDefault="00DD2389" w:rsidP="009602A8">
            <w:pPr>
              <w:autoSpaceDE w:val="0"/>
              <w:jc w:val="center"/>
              <w:rPr>
                <w:rFonts w:eastAsia="TimesNewRoman"/>
                <w:b/>
                <w:bCs/>
                <w:sz w:val="20"/>
                <w:szCs w:val="20"/>
              </w:rPr>
            </w:pPr>
            <w:r w:rsidRPr="00994088">
              <w:rPr>
                <w:rFonts w:eastAsia="TimesNewRoman"/>
                <w:b/>
                <w:bCs/>
                <w:sz w:val="20"/>
                <w:szCs w:val="20"/>
              </w:rPr>
              <w:t>ŠVP</w:t>
            </w:r>
          </w:p>
        </w:tc>
        <w:tc>
          <w:tcPr>
            <w:tcW w:w="0" w:type="auto"/>
            <w:tcBorders>
              <w:top w:val="single" w:sz="2" w:space="0" w:color="000000"/>
              <w:left w:val="single" w:sz="4" w:space="0" w:color="auto"/>
              <w:bottom w:val="single" w:sz="1" w:space="0" w:color="000000"/>
              <w:right w:val="single" w:sz="2" w:space="0" w:color="000000"/>
            </w:tcBorders>
            <w:shd w:val="clear" w:color="auto" w:fill="C2D69B" w:themeFill="accent3" w:themeFillTint="99"/>
            <w:vAlign w:val="center"/>
          </w:tcPr>
          <w:p w:rsidR="00DD2389" w:rsidRPr="00994088" w:rsidRDefault="00DD2389" w:rsidP="009602A8">
            <w:pPr>
              <w:autoSpaceDE w:val="0"/>
              <w:jc w:val="center"/>
              <w:rPr>
                <w:rFonts w:eastAsia="TimesNewRoman"/>
                <w:b/>
                <w:bCs/>
                <w:sz w:val="20"/>
                <w:szCs w:val="20"/>
              </w:rPr>
            </w:pPr>
            <w:r w:rsidRPr="00994088">
              <w:rPr>
                <w:rFonts w:eastAsia="TimesNewRoman"/>
                <w:b/>
                <w:bCs/>
                <w:sz w:val="20"/>
                <w:szCs w:val="20"/>
              </w:rPr>
              <w:t>ŠkVP</w:t>
            </w:r>
          </w:p>
        </w:tc>
        <w:tc>
          <w:tcPr>
            <w:tcW w:w="0" w:type="auto"/>
            <w:tcBorders>
              <w:top w:val="single" w:sz="2" w:space="0" w:color="000000"/>
              <w:left w:val="single" w:sz="4" w:space="0" w:color="auto"/>
              <w:bottom w:val="single" w:sz="1" w:space="0" w:color="000000"/>
              <w:right w:val="single" w:sz="2" w:space="0" w:color="000000"/>
            </w:tcBorders>
            <w:vAlign w:val="center"/>
          </w:tcPr>
          <w:p w:rsidR="00DD2389" w:rsidRPr="00994088" w:rsidRDefault="00DD2389" w:rsidP="009602A8">
            <w:pPr>
              <w:autoSpaceDE w:val="0"/>
              <w:jc w:val="center"/>
              <w:rPr>
                <w:rFonts w:eastAsia="TimesNewRoman"/>
                <w:b/>
                <w:bCs/>
                <w:sz w:val="20"/>
                <w:szCs w:val="20"/>
              </w:rPr>
            </w:pPr>
            <w:r w:rsidRPr="00994088">
              <w:rPr>
                <w:rFonts w:eastAsia="TimesNewRoman"/>
                <w:b/>
                <w:bCs/>
                <w:sz w:val="20"/>
                <w:szCs w:val="20"/>
              </w:rPr>
              <w:t>ŠVP</w:t>
            </w:r>
          </w:p>
        </w:tc>
        <w:tc>
          <w:tcPr>
            <w:tcW w:w="0" w:type="auto"/>
            <w:tcBorders>
              <w:top w:val="single" w:sz="2" w:space="0" w:color="000000"/>
              <w:left w:val="single" w:sz="4" w:space="0" w:color="auto"/>
              <w:bottom w:val="single" w:sz="1" w:space="0" w:color="000000"/>
              <w:right w:val="single" w:sz="4" w:space="0" w:color="auto"/>
            </w:tcBorders>
            <w:shd w:val="clear" w:color="auto" w:fill="C2D69B" w:themeFill="accent3" w:themeFillTint="99"/>
            <w:vAlign w:val="center"/>
          </w:tcPr>
          <w:p w:rsidR="00DD2389" w:rsidRPr="00994088" w:rsidRDefault="00DD2389" w:rsidP="009602A8">
            <w:pPr>
              <w:autoSpaceDE w:val="0"/>
              <w:jc w:val="center"/>
              <w:rPr>
                <w:rFonts w:eastAsia="TimesNewRoman"/>
                <w:b/>
                <w:bCs/>
                <w:sz w:val="20"/>
                <w:szCs w:val="20"/>
              </w:rPr>
            </w:pPr>
            <w:r w:rsidRPr="00994088">
              <w:rPr>
                <w:rFonts w:eastAsia="TimesNewRoman"/>
                <w:b/>
                <w:bCs/>
                <w:sz w:val="20"/>
                <w:szCs w:val="20"/>
              </w:rPr>
              <w:t>ŠkVP</w:t>
            </w:r>
          </w:p>
        </w:tc>
        <w:tc>
          <w:tcPr>
            <w:tcW w:w="0" w:type="auto"/>
            <w:tcBorders>
              <w:top w:val="single" w:sz="2" w:space="0" w:color="000000"/>
              <w:left w:val="single" w:sz="4" w:space="0" w:color="auto"/>
              <w:bottom w:val="single" w:sz="1" w:space="0" w:color="000000"/>
              <w:right w:val="single" w:sz="2" w:space="0" w:color="000000"/>
            </w:tcBorders>
            <w:vAlign w:val="center"/>
          </w:tcPr>
          <w:p w:rsidR="00DD2389" w:rsidRPr="00994088" w:rsidRDefault="00DD2389" w:rsidP="009602A8">
            <w:pPr>
              <w:autoSpaceDE w:val="0"/>
              <w:jc w:val="center"/>
              <w:rPr>
                <w:rFonts w:eastAsia="TimesNewRoman"/>
                <w:b/>
                <w:bCs/>
                <w:sz w:val="20"/>
                <w:szCs w:val="20"/>
              </w:rPr>
            </w:pPr>
            <w:r w:rsidRPr="00994088">
              <w:rPr>
                <w:rFonts w:eastAsia="TimesNewRoman"/>
                <w:b/>
                <w:bCs/>
                <w:sz w:val="20"/>
                <w:szCs w:val="20"/>
              </w:rPr>
              <w:t>ŠVP</w:t>
            </w:r>
          </w:p>
        </w:tc>
        <w:tc>
          <w:tcPr>
            <w:tcW w:w="0" w:type="auto"/>
            <w:tcBorders>
              <w:top w:val="single" w:sz="2" w:space="0" w:color="000000"/>
              <w:left w:val="single" w:sz="4" w:space="0" w:color="auto"/>
              <w:bottom w:val="single" w:sz="1" w:space="0" w:color="000000"/>
              <w:right w:val="single" w:sz="2" w:space="0" w:color="000000"/>
            </w:tcBorders>
            <w:shd w:val="clear" w:color="auto" w:fill="C2D69B" w:themeFill="accent3" w:themeFillTint="99"/>
            <w:vAlign w:val="center"/>
          </w:tcPr>
          <w:p w:rsidR="00DD2389" w:rsidRPr="00994088" w:rsidRDefault="00DD2389" w:rsidP="009602A8">
            <w:pPr>
              <w:autoSpaceDE w:val="0"/>
              <w:jc w:val="center"/>
              <w:rPr>
                <w:rFonts w:eastAsia="TimesNewRoman"/>
                <w:b/>
                <w:bCs/>
                <w:sz w:val="20"/>
                <w:szCs w:val="20"/>
              </w:rPr>
            </w:pPr>
            <w:r w:rsidRPr="00994088">
              <w:rPr>
                <w:rFonts w:eastAsia="TimesNewRoman"/>
                <w:b/>
                <w:bCs/>
                <w:sz w:val="20"/>
                <w:szCs w:val="20"/>
              </w:rPr>
              <w:t>ŠkVP</w:t>
            </w:r>
          </w:p>
        </w:tc>
        <w:tc>
          <w:tcPr>
            <w:tcW w:w="0" w:type="auto"/>
            <w:tcBorders>
              <w:top w:val="single" w:sz="2" w:space="0" w:color="000000"/>
              <w:left w:val="single" w:sz="4" w:space="0" w:color="auto"/>
              <w:bottom w:val="single" w:sz="1" w:space="0" w:color="000000"/>
              <w:right w:val="single" w:sz="2" w:space="0" w:color="000000"/>
            </w:tcBorders>
            <w:vAlign w:val="center"/>
          </w:tcPr>
          <w:p w:rsidR="00DD2389" w:rsidRPr="00994088" w:rsidRDefault="00DD2389" w:rsidP="009602A8">
            <w:pPr>
              <w:autoSpaceDE w:val="0"/>
              <w:jc w:val="center"/>
              <w:rPr>
                <w:rFonts w:eastAsia="TimesNewRoman"/>
                <w:b/>
                <w:bCs/>
                <w:sz w:val="20"/>
                <w:szCs w:val="20"/>
              </w:rPr>
            </w:pPr>
            <w:r w:rsidRPr="00994088">
              <w:rPr>
                <w:rFonts w:eastAsia="TimesNewRoman"/>
                <w:b/>
                <w:bCs/>
                <w:sz w:val="20"/>
                <w:szCs w:val="20"/>
              </w:rPr>
              <w:t>ŠVP</w:t>
            </w:r>
          </w:p>
        </w:tc>
        <w:tc>
          <w:tcPr>
            <w:tcW w:w="0" w:type="auto"/>
            <w:tcBorders>
              <w:top w:val="single" w:sz="2" w:space="0" w:color="000000"/>
              <w:left w:val="single" w:sz="4" w:space="0" w:color="auto"/>
              <w:bottom w:val="single" w:sz="1" w:space="0" w:color="000000"/>
              <w:right w:val="single" w:sz="2" w:space="0" w:color="000000"/>
            </w:tcBorders>
            <w:shd w:val="clear" w:color="auto" w:fill="C2D69B" w:themeFill="accent3" w:themeFillTint="99"/>
            <w:vAlign w:val="center"/>
          </w:tcPr>
          <w:p w:rsidR="00DD2389" w:rsidRPr="00994088" w:rsidRDefault="00DD2389" w:rsidP="009602A8">
            <w:pPr>
              <w:autoSpaceDE w:val="0"/>
              <w:jc w:val="center"/>
              <w:rPr>
                <w:rFonts w:eastAsia="TimesNewRoman"/>
                <w:b/>
                <w:bCs/>
                <w:sz w:val="20"/>
                <w:szCs w:val="20"/>
              </w:rPr>
            </w:pPr>
            <w:r w:rsidRPr="00994088">
              <w:rPr>
                <w:rFonts w:eastAsia="TimesNewRoman"/>
                <w:b/>
                <w:bCs/>
                <w:sz w:val="20"/>
                <w:szCs w:val="20"/>
              </w:rPr>
              <w:t>ŠkVP</w:t>
            </w:r>
          </w:p>
        </w:tc>
      </w:tr>
      <w:tr w:rsidR="00994088" w:rsidRPr="00837BAC" w:rsidTr="00C82FF9">
        <w:trPr>
          <w:trHeight w:val="432"/>
        </w:trPr>
        <w:tc>
          <w:tcPr>
            <w:tcW w:w="0" w:type="auto"/>
            <w:vMerge w:val="restart"/>
            <w:tcBorders>
              <w:left w:val="single" w:sz="1" w:space="0" w:color="000000"/>
            </w:tcBorders>
            <w:vAlign w:val="center"/>
          </w:tcPr>
          <w:p w:rsidR="00994088" w:rsidRPr="00994088" w:rsidRDefault="00994088" w:rsidP="009602A8">
            <w:pPr>
              <w:autoSpaceDE w:val="0"/>
              <w:jc w:val="center"/>
              <w:rPr>
                <w:rFonts w:eastAsia="TimesNewRoman"/>
                <w:b/>
                <w:bCs/>
                <w:sz w:val="20"/>
                <w:szCs w:val="20"/>
              </w:rPr>
            </w:pPr>
            <w:r w:rsidRPr="00994088">
              <w:rPr>
                <w:rFonts w:eastAsia="TimesNewRoman"/>
                <w:b/>
                <w:bCs/>
                <w:sz w:val="20"/>
                <w:szCs w:val="20"/>
              </w:rPr>
              <w:t>JAZYK A</w:t>
            </w:r>
            <w:r w:rsidR="00465382">
              <w:rPr>
                <w:rFonts w:eastAsia="TimesNewRoman"/>
                <w:b/>
                <w:bCs/>
                <w:sz w:val="20"/>
                <w:szCs w:val="20"/>
              </w:rPr>
              <w:t> </w:t>
            </w:r>
            <w:r w:rsidRPr="00994088">
              <w:rPr>
                <w:rFonts w:eastAsia="TimesNewRoman"/>
                <w:b/>
                <w:bCs/>
                <w:sz w:val="20"/>
                <w:szCs w:val="20"/>
              </w:rPr>
              <w:t>KOMUNIKÁCIA</w:t>
            </w:r>
          </w:p>
        </w:tc>
        <w:tc>
          <w:tcPr>
            <w:tcW w:w="0" w:type="auto"/>
            <w:tcBorders>
              <w:left w:val="single" w:sz="1" w:space="0" w:color="000000"/>
              <w:bottom w:val="single" w:sz="1" w:space="0" w:color="000000"/>
            </w:tcBorders>
            <w:vAlign w:val="center"/>
          </w:tcPr>
          <w:p w:rsidR="00994088" w:rsidRPr="00994088" w:rsidRDefault="00994088" w:rsidP="009602A8">
            <w:pPr>
              <w:autoSpaceDE w:val="0"/>
              <w:jc w:val="center"/>
              <w:rPr>
                <w:rFonts w:eastAsia="TimesNewRoman"/>
                <w:sz w:val="20"/>
                <w:szCs w:val="20"/>
              </w:rPr>
            </w:pPr>
            <w:r w:rsidRPr="00994088">
              <w:rPr>
                <w:rFonts w:eastAsia="TimesNewRoman"/>
                <w:sz w:val="20"/>
                <w:szCs w:val="20"/>
              </w:rPr>
              <w:t>ROZVÍJANIE KOMUNIKAČNÝCH SCHOPNOSTÍ</w:t>
            </w:r>
          </w:p>
        </w:tc>
        <w:tc>
          <w:tcPr>
            <w:tcW w:w="0" w:type="auto"/>
            <w:tcBorders>
              <w:left w:val="single" w:sz="1" w:space="0" w:color="000000"/>
              <w:bottom w:val="single" w:sz="1" w:space="0" w:color="000000"/>
              <w:right w:val="single" w:sz="4" w:space="0" w:color="auto"/>
            </w:tcBorders>
            <w:vAlign w:val="center"/>
          </w:tcPr>
          <w:p w:rsidR="00C82FF9" w:rsidRDefault="00C82FF9" w:rsidP="009602A8">
            <w:pPr>
              <w:autoSpaceDE w:val="0"/>
              <w:jc w:val="center"/>
              <w:rPr>
                <w:rFonts w:eastAsia="TimesNewRoman"/>
                <w:b/>
                <w:sz w:val="20"/>
                <w:szCs w:val="20"/>
              </w:rPr>
            </w:pPr>
          </w:p>
          <w:p w:rsidR="00994088" w:rsidRPr="00994088" w:rsidRDefault="00994088" w:rsidP="009602A8">
            <w:pPr>
              <w:autoSpaceDE w:val="0"/>
              <w:jc w:val="center"/>
              <w:rPr>
                <w:rFonts w:eastAsia="TimesNewRoman"/>
                <w:b/>
                <w:sz w:val="20"/>
                <w:szCs w:val="20"/>
              </w:rPr>
            </w:pPr>
            <w:r w:rsidRPr="00994088">
              <w:rPr>
                <w:rFonts w:eastAsia="TimesNewRoman"/>
                <w:b/>
                <w:sz w:val="20"/>
                <w:szCs w:val="20"/>
              </w:rPr>
              <w:t>4</w:t>
            </w:r>
          </w:p>
          <w:p w:rsidR="00994088" w:rsidRPr="00994088" w:rsidRDefault="00994088" w:rsidP="009602A8">
            <w:pPr>
              <w:autoSpaceDE w:val="0"/>
              <w:jc w:val="center"/>
              <w:rPr>
                <w:rFonts w:eastAsia="TimesNewRoman"/>
                <w:b/>
                <w:sz w:val="20"/>
                <w:szCs w:val="20"/>
              </w:rPr>
            </w:pPr>
          </w:p>
        </w:tc>
        <w:tc>
          <w:tcPr>
            <w:tcW w:w="0" w:type="auto"/>
            <w:tcBorders>
              <w:left w:val="single" w:sz="4" w:space="0" w:color="auto"/>
              <w:bottom w:val="single" w:sz="1" w:space="0" w:color="000000"/>
              <w:right w:val="single" w:sz="2" w:space="0" w:color="000000"/>
            </w:tcBorders>
            <w:shd w:val="clear" w:color="auto" w:fill="C2D69B" w:themeFill="accent3" w:themeFillTint="99"/>
            <w:vAlign w:val="center"/>
          </w:tcPr>
          <w:p w:rsidR="00994088" w:rsidRPr="00994088" w:rsidRDefault="00994088" w:rsidP="009602A8">
            <w:pPr>
              <w:autoSpaceDE w:val="0"/>
              <w:jc w:val="center"/>
              <w:rPr>
                <w:rFonts w:eastAsia="TimesNewRoman"/>
                <w:sz w:val="20"/>
                <w:szCs w:val="20"/>
              </w:rPr>
            </w:pPr>
            <w:r w:rsidRPr="00994088">
              <w:rPr>
                <w:rFonts w:eastAsia="TimesNewRoman"/>
                <w:sz w:val="20"/>
                <w:szCs w:val="20"/>
              </w:rPr>
              <w:t>1</w:t>
            </w:r>
          </w:p>
        </w:tc>
        <w:tc>
          <w:tcPr>
            <w:tcW w:w="0" w:type="auto"/>
            <w:tcBorders>
              <w:left w:val="single" w:sz="4" w:space="0" w:color="auto"/>
              <w:bottom w:val="single" w:sz="1" w:space="0" w:color="000000"/>
              <w:right w:val="single" w:sz="2" w:space="0" w:color="000000"/>
            </w:tcBorders>
            <w:vAlign w:val="center"/>
          </w:tcPr>
          <w:p w:rsidR="00994088" w:rsidRPr="00994088" w:rsidRDefault="00994088" w:rsidP="009602A8">
            <w:pPr>
              <w:autoSpaceDE w:val="0"/>
              <w:jc w:val="center"/>
              <w:rPr>
                <w:rFonts w:eastAsia="TimesNewRoman"/>
                <w:b/>
                <w:sz w:val="20"/>
                <w:szCs w:val="20"/>
              </w:rPr>
            </w:pPr>
            <w:r w:rsidRPr="00994088">
              <w:rPr>
                <w:rFonts w:eastAsia="TimesNewRoman"/>
                <w:b/>
                <w:sz w:val="20"/>
                <w:szCs w:val="20"/>
              </w:rPr>
              <w:t>4</w:t>
            </w:r>
          </w:p>
        </w:tc>
        <w:tc>
          <w:tcPr>
            <w:tcW w:w="0" w:type="auto"/>
            <w:tcBorders>
              <w:left w:val="single" w:sz="4" w:space="0" w:color="auto"/>
              <w:bottom w:val="single" w:sz="1" w:space="0" w:color="000000"/>
              <w:right w:val="single" w:sz="4" w:space="0" w:color="auto"/>
            </w:tcBorders>
            <w:shd w:val="clear" w:color="auto" w:fill="C2D69B" w:themeFill="accent3" w:themeFillTint="99"/>
            <w:vAlign w:val="center"/>
          </w:tcPr>
          <w:p w:rsidR="00994088" w:rsidRPr="00994088" w:rsidRDefault="00994088" w:rsidP="009602A8">
            <w:pPr>
              <w:autoSpaceDE w:val="0"/>
              <w:jc w:val="center"/>
              <w:rPr>
                <w:rFonts w:eastAsia="TimesNewRoman"/>
                <w:sz w:val="20"/>
                <w:szCs w:val="20"/>
              </w:rPr>
            </w:pPr>
            <w:r w:rsidRPr="00994088">
              <w:rPr>
                <w:rFonts w:eastAsia="TimesNewRoman"/>
                <w:sz w:val="20"/>
                <w:szCs w:val="20"/>
              </w:rPr>
              <w:t>1</w:t>
            </w:r>
          </w:p>
        </w:tc>
        <w:tc>
          <w:tcPr>
            <w:tcW w:w="0" w:type="auto"/>
            <w:tcBorders>
              <w:left w:val="single" w:sz="4" w:space="0" w:color="auto"/>
              <w:bottom w:val="single" w:sz="1" w:space="0" w:color="000000"/>
              <w:right w:val="single" w:sz="2" w:space="0" w:color="000000"/>
            </w:tcBorders>
            <w:vAlign w:val="center"/>
          </w:tcPr>
          <w:p w:rsidR="00994088" w:rsidRPr="00994088" w:rsidRDefault="00994088" w:rsidP="009602A8">
            <w:pPr>
              <w:autoSpaceDE w:val="0"/>
              <w:jc w:val="center"/>
              <w:rPr>
                <w:rFonts w:eastAsia="TimesNewRoman"/>
                <w:b/>
                <w:sz w:val="20"/>
                <w:szCs w:val="20"/>
              </w:rPr>
            </w:pPr>
            <w:r w:rsidRPr="00994088">
              <w:rPr>
                <w:rFonts w:eastAsia="TimesNewRoman"/>
                <w:b/>
                <w:sz w:val="20"/>
                <w:szCs w:val="20"/>
              </w:rPr>
              <w:t>4</w:t>
            </w:r>
          </w:p>
        </w:tc>
        <w:tc>
          <w:tcPr>
            <w:tcW w:w="0" w:type="auto"/>
            <w:tcBorders>
              <w:left w:val="single" w:sz="4" w:space="0" w:color="auto"/>
              <w:bottom w:val="single" w:sz="1" w:space="0" w:color="000000"/>
              <w:right w:val="single" w:sz="2" w:space="0" w:color="000000"/>
            </w:tcBorders>
            <w:shd w:val="clear" w:color="auto" w:fill="C2D69B" w:themeFill="accent3" w:themeFillTint="99"/>
            <w:vAlign w:val="center"/>
          </w:tcPr>
          <w:p w:rsidR="00994088" w:rsidRPr="00994088" w:rsidRDefault="00994088" w:rsidP="009602A8">
            <w:pPr>
              <w:autoSpaceDE w:val="0"/>
              <w:jc w:val="center"/>
              <w:rPr>
                <w:rFonts w:eastAsia="TimesNewRoman"/>
                <w:sz w:val="20"/>
                <w:szCs w:val="20"/>
              </w:rPr>
            </w:pPr>
            <w:r w:rsidRPr="00994088">
              <w:rPr>
                <w:rFonts w:eastAsia="TimesNewRoman"/>
                <w:sz w:val="20"/>
                <w:szCs w:val="20"/>
              </w:rPr>
              <w:t>1</w:t>
            </w:r>
          </w:p>
        </w:tc>
        <w:tc>
          <w:tcPr>
            <w:tcW w:w="0" w:type="auto"/>
            <w:tcBorders>
              <w:left w:val="single" w:sz="4" w:space="0" w:color="auto"/>
              <w:bottom w:val="single" w:sz="1" w:space="0" w:color="000000"/>
              <w:right w:val="single" w:sz="2" w:space="0" w:color="000000"/>
            </w:tcBorders>
            <w:vAlign w:val="center"/>
          </w:tcPr>
          <w:p w:rsidR="00994088" w:rsidRPr="00994088" w:rsidRDefault="00994088" w:rsidP="009602A8">
            <w:pPr>
              <w:autoSpaceDE w:val="0"/>
              <w:jc w:val="center"/>
              <w:rPr>
                <w:rFonts w:eastAsia="TimesNewRoman"/>
                <w:b/>
                <w:sz w:val="20"/>
                <w:szCs w:val="20"/>
              </w:rPr>
            </w:pPr>
            <w:r w:rsidRPr="00994088">
              <w:rPr>
                <w:rFonts w:eastAsia="TimesNewRoman"/>
                <w:b/>
                <w:sz w:val="20"/>
                <w:szCs w:val="20"/>
              </w:rPr>
              <w:t>4</w:t>
            </w:r>
          </w:p>
        </w:tc>
        <w:tc>
          <w:tcPr>
            <w:tcW w:w="0" w:type="auto"/>
            <w:tcBorders>
              <w:left w:val="single" w:sz="4" w:space="0" w:color="auto"/>
              <w:bottom w:val="single" w:sz="1" w:space="0" w:color="000000"/>
              <w:right w:val="single" w:sz="2" w:space="0" w:color="000000"/>
            </w:tcBorders>
            <w:shd w:val="clear" w:color="auto" w:fill="C2D69B" w:themeFill="accent3" w:themeFillTint="99"/>
            <w:vAlign w:val="center"/>
          </w:tcPr>
          <w:p w:rsidR="00994088" w:rsidRPr="00994088" w:rsidRDefault="00994088" w:rsidP="009602A8">
            <w:pPr>
              <w:autoSpaceDE w:val="0"/>
              <w:jc w:val="center"/>
              <w:rPr>
                <w:rFonts w:eastAsia="TimesNewRoman"/>
                <w:sz w:val="20"/>
                <w:szCs w:val="20"/>
              </w:rPr>
            </w:pPr>
            <w:r w:rsidRPr="00994088">
              <w:rPr>
                <w:rFonts w:eastAsia="TimesNewRoman"/>
                <w:sz w:val="20"/>
                <w:szCs w:val="20"/>
              </w:rPr>
              <w:t>1</w:t>
            </w:r>
          </w:p>
        </w:tc>
      </w:tr>
      <w:tr w:rsidR="00994088" w:rsidRPr="00837BAC" w:rsidTr="00994088">
        <w:trPr>
          <w:trHeight w:val="57"/>
        </w:trPr>
        <w:tc>
          <w:tcPr>
            <w:tcW w:w="0" w:type="auto"/>
            <w:vMerge/>
            <w:tcBorders>
              <w:left w:val="single" w:sz="1" w:space="0" w:color="000000"/>
            </w:tcBorders>
            <w:vAlign w:val="center"/>
          </w:tcPr>
          <w:p w:rsidR="00994088" w:rsidRPr="00994088" w:rsidRDefault="00994088" w:rsidP="009602A8">
            <w:pPr>
              <w:pStyle w:val="Obsahtabulky"/>
              <w:jc w:val="center"/>
              <w:rPr>
                <w:rFonts w:eastAsia="TimesNewRoman" w:cs="Times New Roman"/>
                <w:b/>
                <w:bCs/>
                <w:sz w:val="20"/>
                <w:szCs w:val="20"/>
                <w:lang w:val="sk-SK"/>
              </w:rPr>
            </w:pPr>
          </w:p>
        </w:tc>
        <w:tc>
          <w:tcPr>
            <w:tcW w:w="0" w:type="auto"/>
            <w:tcBorders>
              <w:left w:val="single" w:sz="1" w:space="0" w:color="000000"/>
              <w:bottom w:val="single" w:sz="1" w:space="0" w:color="000000"/>
            </w:tcBorders>
            <w:vAlign w:val="center"/>
          </w:tcPr>
          <w:p w:rsidR="00994088" w:rsidRPr="00994088" w:rsidRDefault="00994088" w:rsidP="009602A8">
            <w:pPr>
              <w:autoSpaceDE w:val="0"/>
              <w:jc w:val="center"/>
              <w:rPr>
                <w:rFonts w:eastAsia="TimesNewRoman"/>
                <w:sz w:val="20"/>
                <w:szCs w:val="20"/>
              </w:rPr>
            </w:pPr>
            <w:r w:rsidRPr="00994088">
              <w:rPr>
                <w:rFonts w:eastAsia="TimesNewRoman"/>
                <w:sz w:val="20"/>
                <w:szCs w:val="20"/>
              </w:rPr>
              <w:t>ROZVÍJANIE SOCIÁLNYCH SCHOPNOSTÍ</w:t>
            </w:r>
          </w:p>
        </w:tc>
        <w:tc>
          <w:tcPr>
            <w:tcW w:w="0" w:type="auto"/>
            <w:tcBorders>
              <w:left w:val="single" w:sz="1" w:space="0" w:color="000000"/>
              <w:bottom w:val="single" w:sz="1" w:space="0" w:color="000000"/>
              <w:right w:val="single" w:sz="4" w:space="0" w:color="auto"/>
            </w:tcBorders>
            <w:vAlign w:val="center"/>
          </w:tcPr>
          <w:p w:rsidR="00994088" w:rsidRPr="00994088" w:rsidRDefault="00994088" w:rsidP="009602A8">
            <w:pPr>
              <w:autoSpaceDE w:val="0"/>
              <w:jc w:val="center"/>
              <w:rPr>
                <w:rFonts w:eastAsia="TimesNewRoman"/>
                <w:b/>
                <w:sz w:val="20"/>
                <w:szCs w:val="20"/>
              </w:rPr>
            </w:pPr>
            <w:r w:rsidRPr="00994088">
              <w:rPr>
                <w:rFonts w:eastAsia="TimesNewRoman"/>
                <w:b/>
                <w:sz w:val="20"/>
                <w:szCs w:val="20"/>
              </w:rPr>
              <w:t>2</w:t>
            </w:r>
          </w:p>
        </w:tc>
        <w:tc>
          <w:tcPr>
            <w:tcW w:w="0" w:type="auto"/>
            <w:tcBorders>
              <w:left w:val="single" w:sz="4" w:space="0" w:color="auto"/>
              <w:bottom w:val="single" w:sz="1" w:space="0" w:color="000000"/>
              <w:right w:val="single" w:sz="2" w:space="0" w:color="000000"/>
            </w:tcBorders>
            <w:shd w:val="clear" w:color="auto" w:fill="C2D69B" w:themeFill="accent3" w:themeFillTint="99"/>
            <w:vAlign w:val="center"/>
          </w:tcPr>
          <w:p w:rsidR="00994088" w:rsidRPr="00994088" w:rsidRDefault="00994088" w:rsidP="009602A8">
            <w:pPr>
              <w:autoSpaceDE w:val="0"/>
              <w:jc w:val="center"/>
              <w:rPr>
                <w:rFonts w:eastAsia="TimesNewRoman"/>
                <w:sz w:val="20"/>
                <w:szCs w:val="20"/>
              </w:rPr>
            </w:pPr>
          </w:p>
        </w:tc>
        <w:tc>
          <w:tcPr>
            <w:tcW w:w="0" w:type="auto"/>
            <w:tcBorders>
              <w:left w:val="single" w:sz="4" w:space="0" w:color="auto"/>
              <w:bottom w:val="single" w:sz="1" w:space="0" w:color="000000"/>
              <w:right w:val="single" w:sz="2" w:space="0" w:color="000000"/>
            </w:tcBorders>
            <w:vAlign w:val="center"/>
          </w:tcPr>
          <w:p w:rsidR="00994088" w:rsidRPr="00994088" w:rsidRDefault="00994088" w:rsidP="009602A8">
            <w:pPr>
              <w:autoSpaceDE w:val="0"/>
              <w:jc w:val="center"/>
              <w:rPr>
                <w:rFonts w:eastAsia="TimesNewRoman"/>
                <w:b/>
                <w:sz w:val="20"/>
                <w:szCs w:val="20"/>
              </w:rPr>
            </w:pPr>
            <w:r w:rsidRPr="00994088">
              <w:rPr>
                <w:rFonts w:eastAsia="TimesNewRoman"/>
                <w:b/>
                <w:sz w:val="20"/>
                <w:szCs w:val="20"/>
              </w:rPr>
              <w:t>2</w:t>
            </w:r>
          </w:p>
        </w:tc>
        <w:tc>
          <w:tcPr>
            <w:tcW w:w="0" w:type="auto"/>
            <w:tcBorders>
              <w:left w:val="single" w:sz="4" w:space="0" w:color="auto"/>
              <w:bottom w:val="single" w:sz="1" w:space="0" w:color="000000"/>
              <w:right w:val="single" w:sz="4" w:space="0" w:color="auto"/>
            </w:tcBorders>
            <w:shd w:val="clear" w:color="auto" w:fill="C2D69B" w:themeFill="accent3" w:themeFillTint="99"/>
            <w:vAlign w:val="center"/>
          </w:tcPr>
          <w:p w:rsidR="00994088" w:rsidRPr="00994088" w:rsidRDefault="00994088" w:rsidP="009602A8">
            <w:pPr>
              <w:autoSpaceDE w:val="0"/>
              <w:jc w:val="center"/>
              <w:rPr>
                <w:rFonts w:eastAsia="TimesNewRoman"/>
                <w:sz w:val="20"/>
                <w:szCs w:val="20"/>
              </w:rPr>
            </w:pPr>
          </w:p>
        </w:tc>
        <w:tc>
          <w:tcPr>
            <w:tcW w:w="0" w:type="auto"/>
            <w:tcBorders>
              <w:left w:val="single" w:sz="4" w:space="0" w:color="auto"/>
              <w:bottom w:val="single" w:sz="1" w:space="0" w:color="000000"/>
              <w:right w:val="single" w:sz="2" w:space="0" w:color="000000"/>
            </w:tcBorders>
            <w:vAlign w:val="center"/>
          </w:tcPr>
          <w:p w:rsidR="00994088" w:rsidRPr="00994088" w:rsidRDefault="00994088" w:rsidP="009602A8">
            <w:pPr>
              <w:autoSpaceDE w:val="0"/>
              <w:jc w:val="center"/>
              <w:rPr>
                <w:rFonts w:eastAsia="TimesNewRoman"/>
                <w:b/>
                <w:sz w:val="20"/>
                <w:szCs w:val="20"/>
              </w:rPr>
            </w:pPr>
            <w:r w:rsidRPr="00994088">
              <w:rPr>
                <w:rFonts w:eastAsia="TimesNewRoman"/>
                <w:b/>
                <w:sz w:val="20"/>
                <w:szCs w:val="20"/>
              </w:rPr>
              <w:t>2</w:t>
            </w:r>
          </w:p>
        </w:tc>
        <w:tc>
          <w:tcPr>
            <w:tcW w:w="0" w:type="auto"/>
            <w:tcBorders>
              <w:left w:val="single" w:sz="4" w:space="0" w:color="auto"/>
              <w:bottom w:val="single" w:sz="1" w:space="0" w:color="000000"/>
              <w:right w:val="single" w:sz="2" w:space="0" w:color="000000"/>
            </w:tcBorders>
            <w:shd w:val="clear" w:color="auto" w:fill="C2D69B" w:themeFill="accent3" w:themeFillTint="99"/>
            <w:vAlign w:val="center"/>
          </w:tcPr>
          <w:p w:rsidR="00994088" w:rsidRPr="00994088" w:rsidRDefault="00994088" w:rsidP="009602A8">
            <w:pPr>
              <w:autoSpaceDE w:val="0"/>
              <w:jc w:val="center"/>
              <w:rPr>
                <w:rFonts w:eastAsia="TimesNewRoman"/>
                <w:sz w:val="20"/>
                <w:szCs w:val="20"/>
              </w:rPr>
            </w:pPr>
          </w:p>
        </w:tc>
        <w:tc>
          <w:tcPr>
            <w:tcW w:w="0" w:type="auto"/>
            <w:tcBorders>
              <w:left w:val="single" w:sz="4" w:space="0" w:color="auto"/>
              <w:bottom w:val="single" w:sz="1" w:space="0" w:color="000000"/>
              <w:right w:val="single" w:sz="2" w:space="0" w:color="000000"/>
            </w:tcBorders>
            <w:vAlign w:val="center"/>
          </w:tcPr>
          <w:p w:rsidR="00994088" w:rsidRPr="00994088" w:rsidRDefault="00994088" w:rsidP="009602A8">
            <w:pPr>
              <w:autoSpaceDE w:val="0"/>
              <w:jc w:val="center"/>
              <w:rPr>
                <w:rFonts w:eastAsia="TimesNewRoman"/>
                <w:b/>
                <w:sz w:val="20"/>
                <w:szCs w:val="20"/>
              </w:rPr>
            </w:pPr>
            <w:r w:rsidRPr="00994088">
              <w:rPr>
                <w:rFonts w:eastAsia="TimesNewRoman"/>
                <w:b/>
                <w:sz w:val="20"/>
                <w:szCs w:val="20"/>
              </w:rPr>
              <w:t>2</w:t>
            </w:r>
          </w:p>
        </w:tc>
        <w:tc>
          <w:tcPr>
            <w:tcW w:w="0" w:type="auto"/>
            <w:tcBorders>
              <w:left w:val="single" w:sz="4" w:space="0" w:color="auto"/>
              <w:bottom w:val="single" w:sz="1" w:space="0" w:color="000000"/>
              <w:right w:val="single" w:sz="2" w:space="0" w:color="000000"/>
            </w:tcBorders>
            <w:shd w:val="clear" w:color="auto" w:fill="C2D69B" w:themeFill="accent3" w:themeFillTint="99"/>
            <w:vAlign w:val="center"/>
          </w:tcPr>
          <w:p w:rsidR="00994088" w:rsidRPr="00994088" w:rsidRDefault="00994088" w:rsidP="009602A8">
            <w:pPr>
              <w:autoSpaceDE w:val="0"/>
              <w:jc w:val="center"/>
              <w:rPr>
                <w:rFonts w:eastAsia="TimesNewRoman"/>
                <w:sz w:val="20"/>
                <w:szCs w:val="20"/>
              </w:rPr>
            </w:pPr>
          </w:p>
        </w:tc>
      </w:tr>
      <w:tr w:rsidR="00994088" w:rsidRPr="00837BAC" w:rsidTr="00994088">
        <w:trPr>
          <w:trHeight w:val="500"/>
        </w:trPr>
        <w:tc>
          <w:tcPr>
            <w:tcW w:w="0" w:type="auto"/>
            <w:vMerge/>
            <w:tcBorders>
              <w:left w:val="single" w:sz="1" w:space="0" w:color="000000"/>
              <w:bottom w:val="single" w:sz="1" w:space="0" w:color="000000"/>
            </w:tcBorders>
            <w:vAlign w:val="center"/>
          </w:tcPr>
          <w:p w:rsidR="00994088" w:rsidRPr="00994088" w:rsidRDefault="00994088" w:rsidP="009602A8">
            <w:pPr>
              <w:pStyle w:val="Obsahtabulky"/>
              <w:jc w:val="center"/>
              <w:rPr>
                <w:rFonts w:eastAsia="TimesNewRoman" w:cs="Times New Roman"/>
                <w:b/>
                <w:bCs/>
                <w:sz w:val="20"/>
                <w:szCs w:val="20"/>
                <w:lang w:val="sk-SK"/>
              </w:rPr>
            </w:pPr>
          </w:p>
        </w:tc>
        <w:tc>
          <w:tcPr>
            <w:tcW w:w="0" w:type="auto"/>
            <w:tcBorders>
              <w:left w:val="single" w:sz="1" w:space="0" w:color="000000"/>
              <w:bottom w:val="single" w:sz="1" w:space="0" w:color="000000"/>
            </w:tcBorders>
            <w:vAlign w:val="center"/>
          </w:tcPr>
          <w:p w:rsidR="00994088" w:rsidRPr="00994088" w:rsidRDefault="00994088" w:rsidP="009602A8">
            <w:pPr>
              <w:autoSpaceDE w:val="0"/>
              <w:jc w:val="center"/>
              <w:rPr>
                <w:rFonts w:eastAsia="TimesNewRoman"/>
                <w:sz w:val="20"/>
                <w:szCs w:val="20"/>
              </w:rPr>
            </w:pPr>
            <w:r w:rsidRPr="00994088">
              <w:rPr>
                <w:rFonts w:eastAsia="TimesNewRoman"/>
                <w:sz w:val="20"/>
                <w:szCs w:val="20"/>
              </w:rPr>
              <w:t>ROZVÍJ</w:t>
            </w:r>
            <w:r w:rsidR="0033467F">
              <w:rPr>
                <w:rFonts w:eastAsia="TimesNewRoman"/>
                <w:sz w:val="20"/>
                <w:szCs w:val="20"/>
              </w:rPr>
              <w:t>ANIE GRAFOMOTORICKÝCH ZRUČNOSTÍ</w:t>
            </w:r>
          </w:p>
        </w:tc>
        <w:tc>
          <w:tcPr>
            <w:tcW w:w="0" w:type="auto"/>
            <w:tcBorders>
              <w:left w:val="single" w:sz="1" w:space="0" w:color="000000"/>
              <w:bottom w:val="single" w:sz="1" w:space="0" w:color="000000"/>
              <w:right w:val="single" w:sz="4" w:space="0" w:color="auto"/>
            </w:tcBorders>
            <w:vAlign w:val="center"/>
          </w:tcPr>
          <w:p w:rsidR="00994088" w:rsidRPr="00994088" w:rsidRDefault="00994088" w:rsidP="009602A8">
            <w:pPr>
              <w:autoSpaceDE w:val="0"/>
              <w:jc w:val="center"/>
              <w:rPr>
                <w:rFonts w:eastAsia="TimesNewRoman"/>
                <w:b/>
                <w:sz w:val="20"/>
                <w:szCs w:val="20"/>
              </w:rPr>
            </w:pPr>
            <w:r w:rsidRPr="00994088">
              <w:rPr>
                <w:rFonts w:eastAsia="TimesNewRoman"/>
                <w:b/>
                <w:sz w:val="20"/>
                <w:szCs w:val="20"/>
              </w:rPr>
              <w:t>2</w:t>
            </w:r>
          </w:p>
        </w:tc>
        <w:tc>
          <w:tcPr>
            <w:tcW w:w="0" w:type="auto"/>
            <w:tcBorders>
              <w:left w:val="single" w:sz="4" w:space="0" w:color="auto"/>
              <w:bottom w:val="single" w:sz="1" w:space="0" w:color="000000"/>
              <w:right w:val="single" w:sz="2" w:space="0" w:color="000000"/>
            </w:tcBorders>
            <w:shd w:val="clear" w:color="auto" w:fill="C2D69B" w:themeFill="accent3" w:themeFillTint="99"/>
            <w:vAlign w:val="center"/>
          </w:tcPr>
          <w:p w:rsidR="00994088" w:rsidRPr="00994088" w:rsidRDefault="00994088" w:rsidP="009602A8">
            <w:pPr>
              <w:autoSpaceDE w:val="0"/>
              <w:jc w:val="center"/>
              <w:rPr>
                <w:rFonts w:eastAsia="TimesNewRoman"/>
                <w:sz w:val="20"/>
                <w:szCs w:val="20"/>
              </w:rPr>
            </w:pPr>
            <w:r w:rsidRPr="00994088">
              <w:rPr>
                <w:rFonts w:eastAsia="TimesNewRoman"/>
                <w:sz w:val="20"/>
                <w:szCs w:val="20"/>
              </w:rPr>
              <w:t>1</w:t>
            </w:r>
          </w:p>
        </w:tc>
        <w:tc>
          <w:tcPr>
            <w:tcW w:w="0" w:type="auto"/>
            <w:tcBorders>
              <w:left w:val="single" w:sz="4" w:space="0" w:color="auto"/>
              <w:bottom w:val="single" w:sz="1" w:space="0" w:color="000000"/>
              <w:right w:val="single" w:sz="2" w:space="0" w:color="000000"/>
            </w:tcBorders>
            <w:vAlign w:val="center"/>
          </w:tcPr>
          <w:p w:rsidR="00994088" w:rsidRPr="00994088" w:rsidRDefault="00994088" w:rsidP="009602A8">
            <w:pPr>
              <w:autoSpaceDE w:val="0"/>
              <w:jc w:val="center"/>
              <w:rPr>
                <w:rFonts w:eastAsia="TimesNewRoman"/>
                <w:b/>
                <w:sz w:val="20"/>
                <w:szCs w:val="20"/>
              </w:rPr>
            </w:pPr>
            <w:r w:rsidRPr="00994088">
              <w:rPr>
                <w:rFonts w:eastAsia="TimesNewRoman"/>
                <w:b/>
                <w:sz w:val="20"/>
                <w:szCs w:val="20"/>
              </w:rPr>
              <w:t>2</w:t>
            </w:r>
          </w:p>
        </w:tc>
        <w:tc>
          <w:tcPr>
            <w:tcW w:w="0" w:type="auto"/>
            <w:tcBorders>
              <w:left w:val="single" w:sz="4" w:space="0" w:color="auto"/>
              <w:bottom w:val="single" w:sz="1" w:space="0" w:color="000000"/>
              <w:right w:val="single" w:sz="4" w:space="0" w:color="auto"/>
            </w:tcBorders>
            <w:shd w:val="clear" w:color="auto" w:fill="C2D69B" w:themeFill="accent3" w:themeFillTint="99"/>
            <w:vAlign w:val="center"/>
          </w:tcPr>
          <w:p w:rsidR="00994088" w:rsidRPr="00994088" w:rsidRDefault="00994088" w:rsidP="009602A8">
            <w:pPr>
              <w:autoSpaceDE w:val="0"/>
              <w:jc w:val="center"/>
              <w:rPr>
                <w:rFonts w:eastAsia="TimesNewRoman"/>
                <w:sz w:val="20"/>
                <w:szCs w:val="20"/>
              </w:rPr>
            </w:pPr>
            <w:r w:rsidRPr="00994088">
              <w:rPr>
                <w:rFonts w:eastAsia="TimesNewRoman"/>
                <w:sz w:val="20"/>
                <w:szCs w:val="20"/>
              </w:rPr>
              <w:t>1</w:t>
            </w:r>
          </w:p>
        </w:tc>
        <w:tc>
          <w:tcPr>
            <w:tcW w:w="0" w:type="auto"/>
            <w:tcBorders>
              <w:left w:val="single" w:sz="4" w:space="0" w:color="auto"/>
              <w:bottom w:val="single" w:sz="1" w:space="0" w:color="000000"/>
              <w:right w:val="single" w:sz="2" w:space="0" w:color="000000"/>
            </w:tcBorders>
            <w:vAlign w:val="center"/>
          </w:tcPr>
          <w:p w:rsidR="00994088" w:rsidRPr="00994088" w:rsidRDefault="00994088" w:rsidP="009602A8">
            <w:pPr>
              <w:autoSpaceDE w:val="0"/>
              <w:jc w:val="center"/>
              <w:rPr>
                <w:rFonts w:eastAsia="TimesNewRoman"/>
                <w:b/>
                <w:sz w:val="20"/>
                <w:szCs w:val="20"/>
              </w:rPr>
            </w:pPr>
            <w:r w:rsidRPr="00994088">
              <w:rPr>
                <w:rFonts w:eastAsia="TimesNewRoman"/>
                <w:b/>
                <w:sz w:val="20"/>
                <w:szCs w:val="20"/>
              </w:rPr>
              <w:t>2</w:t>
            </w:r>
          </w:p>
        </w:tc>
        <w:tc>
          <w:tcPr>
            <w:tcW w:w="0" w:type="auto"/>
            <w:tcBorders>
              <w:left w:val="single" w:sz="4" w:space="0" w:color="auto"/>
              <w:bottom w:val="single" w:sz="1" w:space="0" w:color="000000"/>
              <w:right w:val="single" w:sz="2" w:space="0" w:color="000000"/>
            </w:tcBorders>
            <w:shd w:val="clear" w:color="auto" w:fill="C2D69B" w:themeFill="accent3" w:themeFillTint="99"/>
            <w:vAlign w:val="center"/>
          </w:tcPr>
          <w:p w:rsidR="00994088" w:rsidRPr="00994088" w:rsidRDefault="00994088" w:rsidP="009602A8">
            <w:pPr>
              <w:autoSpaceDE w:val="0"/>
              <w:jc w:val="center"/>
              <w:rPr>
                <w:rFonts w:eastAsia="TimesNewRoman"/>
                <w:sz w:val="20"/>
                <w:szCs w:val="20"/>
              </w:rPr>
            </w:pPr>
            <w:r w:rsidRPr="00994088">
              <w:rPr>
                <w:rFonts w:eastAsia="TimesNewRoman"/>
                <w:sz w:val="20"/>
                <w:szCs w:val="20"/>
              </w:rPr>
              <w:t>1</w:t>
            </w:r>
          </w:p>
        </w:tc>
        <w:tc>
          <w:tcPr>
            <w:tcW w:w="0" w:type="auto"/>
            <w:tcBorders>
              <w:left w:val="single" w:sz="4" w:space="0" w:color="auto"/>
              <w:bottom w:val="single" w:sz="1" w:space="0" w:color="000000"/>
              <w:right w:val="single" w:sz="2" w:space="0" w:color="000000"/>
            </w:tcBorders>
            <w:vAlign w:val="center"/>
          </w:tcPr>
          <w:p w:rsidR="00994088" w:rsidRPr="00994088" w:rsidRDefault="00994088" w:rsidP="009602A8">
            <w:pPr>
              <w:autoSpaceDE w:val="0"/>
              <w:jc w:val="center"/>
              <w:rPr>
                <w:rFonts w:eastAsia="TimesNewRoman"/>
                <w:b/>
                <w:sz w:val="20"/>
                <w:szCs w:val="20"/>
              </w:rPr>
            </w:pPr>
            <w:r w:rsidRPr="00994088">
              <w:rPr>
                <w:rFonts w:eastAsia="TimesNewRoman"/>
                <w:b/>
                <w:sz w:val="20"/>
                <w:szCs w:val="20"/>
              </w:rPr>
              <w:t>1</w:t>
            </w:r>
          </w:p>
        </w:tc>
        <w:tc>
          <w:tcPr>
            <w:tcW w:w="0" w:type="auto"/>
            <w:tcBorders>
              <w:left w:val="single" w:sz="4" w:space="0" w:color="auto"/>
              <w:bottom w:val="single" w:sz="1" w:space="0" w:color="000000"/>
              <w:right w:val="single" w:sz="2" w:space="0" w:color="000000"/>
            </w:tcBorders>
            <w:shd w:val="clear" w:color="auto" w:fill="C2D69B" w:themeFill="accent3" w:themeFillTint="99"/>
            <w:vAlign w:val="center"/>
          </w:tcPr>
          <w:p w:rsidR="00994088" w:rsidRPr="00994088" w:rsidRDefault="00994088" w:rsidP="009602A8">
            <w:pPr>
              <w:autoSpaceDE w:val="0"/>
              <w:jc w:val="center"/>
              <w:rPr>
                <w:rFonts w:eastAsia="TimesNewRoman"/>
                <w:sz w:val="20"/>
                <w:szCs w:val="20"/>
              </w:rPr>
            </w:pPr>
            <w:r w:rsidRPr="00994088">
              <w:rPr>
                <w:rFonts w:eastAsia="TimesNewRoman"/>
                <w:sz w:val="20"/>
                <w:szCs w:val="20"/>
              </w:rPr>
              <w:t>1</w:t>
            </w:r>
          </w:p>
        </w:tc>
      </w:tr>
      <w:tr w:rsidR="00DD2389" w:rsidRPr="00837BAC" w:rsidTr="00353D23">
        <w:trPr>
          <w:trHeight w:val="57"/>
        </w:trPr>
        <w:tc>
          <w:tcPr>
            <w:tcW w:w="0" w:type="auto"/>
            <w:tcBorders>
              <w:top w:val="single" w:sz="4" w:space="0" w:color="auto"/>
              <w:left w:val="single" w:sz="1" w:space="0" w:color="000000"/>
              <w:bottom w:val="single" w:sz="1" w:space="0" w:color="000000"/>
            </w:tcBorders>
            <w:vAlign w:val="center"/>
          </w:tcPr>
          <w:p w:rsidR="00DD2389" w:rsidRPr="00994088" w:rsidRDefault="00DD2389" w:rsidP="009602A8">
            <w:pPr>
              <w:pStyle w:val="Obsahtabulky"/>
              <w:jc w:val="center"/>
              <w:rPr>
                <w:rFonts w:eastAsia="TimesNewRoman" w:cs="Times New Roman"/>
                <w:b/>
                <w:bCs/>
                <w:sz w:val="20"/>
                <w:szCs w:val="20"/>
                <w:lang w:val="sk-SK"/>
              </w:rPr>
            </w:pPr>
            <w:r w:rsidRPr="00994088">
              <w:rPr>
                <w:rFonts w:eastAsia="TimesNewRoman" w:cs="Times New Roman"/>
                <w:b/>
                <w:bCs/>
                <w:sz w:val="20"/>
                <w:szCs w:val="20"/>
                <w:lang w:val="sk-SK"/>
              </w:rPr>
              <w:t>PRÍRODA A</w:t>
            </w:r>
            <w:r w:rsidR="00465382">
              <w:rPr>
                <w:rFonts w:eastAsia="TimesNewRoman" w:cs="Times New Roman"/>
                <w:b/>
                <w:bCs/>
                <w:sz w:val="20"/>
                <w:szCs w:val="20"/>
                <w:lang w:val="sk-SK"/>
              </w:rPr>
              <w:t> </w:t>
            </w:r>
            <w:r w:rsidRPr="00994088">
              <w:rPr>
                <w:rFonts w:eastAsia="TimesNewRoman" w:cs="Times New Roman"/>
                <w:b/>
                <w:bCs/>
                <w:sz w:val="20"/>
                <w:szCs w:val="20"/>
                <w:lang w:val="sk-SK"/>
              </w:rPr>
              <w:t>SPOLOČNOSŤ</w:t>
            </w:r>
          </w:p>
        </w:tc>
        <w:tc>
          <w:tcPr>
            <w:tcW w:w="0" w:type="auto"/>
            <w:tcBorders>
              <w:left w:val="single" w:sz="1" w:space="0" w:color="000000"/>
              <w:bottom w:val="single" w:sz="1" w:space="0" w:color="000000"/>
            </w:tcBorders>
            <w:vAlign w:val="center"/>
          </w:tcPr>
          <w:p w:rsidR="00DD2389" w:rsidRPr="00994088" w:rsidRDefault="00DD2389" w:rsidP="009602A8">
            <w:pPr>
              <w:pStyle w:val="Obsahtabulky"/>
              <w:jc w:val="center"/>
              <w:rPr>
                <w:rFonts w:eastAsia="TimesNewRoman" w:cs="Times New Roman"/>
                <w:sz w:val="20"/>
                <w:szCs w:val="20"/>
                <w:lang w:val="sk-SK"/>
              </w:rPr>
            </w:pPr>
            <w:r w:rsidRPr="00994088">
              <w:rPr>
                <w:rFonts w:eastAsia="TimesNewRoman" w:cs="Times New Roman"/>
                <w:sz w:val="20"/>
                <w:szCs w:val="20"/>
                <w:lang w:val="sk-SK"/>
              </w:rPr>
              <w:t>VECNÉ UČENIE</w:t>
            </w:r>
          </w:p>
        </w:tc>
        <w:tc>
          <w:tcPr>
            <w:tcW w:w="0" w:type="auto"/>
            <w:tcBorders>
              <w:left w:val="single" w:sz="1" w:space="0" w:color="000000"/>
              <w:bottom w:val="single" w:sz="1" w:space="0" w:color="000000"/>
              <w:right w:val="single" w:sz="4" w:space="0" w:color="auto"/>
            </w:tcBorders>
            <w:vAlign w:val="center"/>
          </w:tcPr>
          <w:p w:rsidR="00DD2389" w:rsidRPr="00994088" w:rsidRDefault="00DD2389" w:rsidP="009602A8">
            <w:pPr>
              <w:pStyle w:val="Obsahtabulky"/>
              <w:jc w:val="center"/>
              <w:rPr>
                <w:rFonts w:eastAsia="TimesNewRoman" w:cs="Times New Roman"/>
                <w:b/>
                <w:sz w:val="20"/>
                <w:szCs w:val="20"/>
                <w:lang w:val="sk-SK"/>
              </w:rPr>
            </w:pPr>
            <w:r w:rsidRPr="00994088">
              <w:rPr>
                <w:rFonts w:eastAsia="TimesNewRoman" w:cs="Times New Roman"/>
                <w:b/>
                <w:sz w:val="20"/>
                <w:szCs w:val="20"/>
                <w:lang w:val="sk-SK"/>
              </w:rPr>
              <w:t>1</w:t>
            </w:r>
          </w:p>
        </w:tc>
        <w:tc>
          <w:tcPr>
            <w:tcW w:w="0" w:type="auto"/>
            <w:tcBorders>
              <w:left w:val="single" w:sz="4" w:space="0" w:color="auto"/>
              <w:bottom w:val="single" w:sz="1" w:space="0" w:color="000000"/>
              <w:right w:val="single" w:sz="2" w:space="0" w:color="000000"/>
            </w:tcBorders>
            <w:shd w:val="clear" w:color="auto" w:fill="C2D69B" w:themeFill="accent3" w:themeFillTint="99"/>
            <w:vAlign w:val="center"/>
          </w:tcPr>
          <w:p w:rsidR="00DD2389" w:rsidRPr="00994088" w:rsidRDefault="00DD2389" w:rsidP="009602A8">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DD2389" w:rsidRPr="00994088" w:rsidRDefault="00DD2389" w:rsidP="009602A8">
            <w:pPr>
              <w:pStyle w:val="Obsahtabulky"/>
              <w:jc w:val="center"/>
              <w:rPr>
                <w:rFonts w:eastAsia="TimesNewRoman" w:cs="Times New Roman"/>
                <w:b/>
                <w:sz w:val="20"/>
                <w:szCs w:val="20"/>
                <w:lang w:val="sk-SK"/>
              </w:rPr>
            </w:pPr>
            <w:r w:rsidRPr="00994088">
              <w:rPr>
                <w:rFonts w:eastAsia="TimesNewRoman" w:cs="Times New Roman"/>
                <w:b/>
                <w:sz w:val="20"/>
                <w:szCs w:val="20"/>
                <w:lang w:val="sk-SK"/>
              </w:rPr>
              <w:t>1</w:t>
            </w:r>
          </w:p>
        </w:tc>
        <w:tc>
          <w:tcPr>
            <w:tcW w:w="0" w:type="auto"/>
            <w:tcBorders>
              <w:left w:val="single" w:sz="4" w:space="0" w:color="auto"/>
              <w:bottom w:val="single" w:sz="1" w:space="0" w:color="000000"/>
              <w:right w:val="single" w:sz="4" w:space="0" w:color="auto"/>
            </w:tcBorders>
            <w:shd w:val="clear" w:color="auto" w:fill="C2D69B" w:themeFill="accent3" w:themeFillTint="99"/>
            <w:vAlign w:val="center"/>
          </w:tcPr>
          <w:p w:rsidR="00DD2389" w:rsidRPr="00994088" w:rsidRDefault="00DD2389" w:rsidP="009602A8">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DD2389" w:rsidRPr="00994088" w:rsidRDefault="00DD2389" w:rsidP="009602A8">
            <w:pPr>
              <w:pStyle w:val="Obsahtabulky"/>
              <w:jc w:val="center"/>
              <w:rPr>
                <w:rFonts w:eastAsia="TimesNewRoman" w:cs="Times New Roman"/>
                <w:b/>
                <w:sz w:val="20"/>
                <w:szCs w:val="20"/>
                <w:lang w:val="sk-SK"/>
              </w:rPr>
            </w:pPr>
            <w:r w:rsidRPr="00994088">
              <w:rPr>
                <w:rFonts w:eastAsia="TimesNewRoman" w:cs="Times New Roman"/>
                <w:b/>
                <w:sz w:val="20"/>
                <w:szCs w:val="20"/>
                <w:lang w:val="sk-SK"/>
              </w:rPr>
              <w:t>1</w:t>
            </w:r>
          </w:p>
        </w:tc>
        <w:tc>
          <w:tcPr>
            <w:tcW w:w="0" w:type="auto"/>
            <w:tcBorders>
              <w:left w:val="single" w:sz="4" w:space="0" w:color="auto"/>
              <w:bottom w:val="single" w:sz="1" w:space="0" w:color="000000"/>
              <w:right w:val="single" w:sz="2" w:space="0" w:color="000000"/>
            </w:tcBorders>
            <w:shd w:val="clear" w:color="auto" w:fill="C2D69B" w:themeFill="accent3" w:themeFillTint="99"/>
            <w:vAlign w:val="center"/>
          </w:tcPr>
          <w:p w:rsidR="00DD2389" w:rsidRPr="00994088" w:rsidRDefault="00DD2389" w:rsidP="009602A8">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DD2389" w:rsidRPr="00994088" w:rsidRDefault="00DD2389" w:rsidP="009602A8">
            <w:pPr>
              <w:pStyle w:val="Obsahtabulky"/>
              <w:jc w:val="center"/>
              <w:rPr>
                <w:rFonts w:eastAsia="TimesNewRoman" w:cs="Times New Roman"/>
                <w:b/>
                <w:sz w:val="20"/>
                <w:szCs w:val="20"/>
                <w:lang w:val="sk-SK"/>
              </w:rPr>
            </w:pPr>
            <w:r w:rsidRPr="00994088">
              <w:rPr>
                <w:rFonts w:eastAsia="TimesNewRoman" w:cs="Times New Roman"/>
                <w:b/>
                <w:sz w:val="20"/>
                <w:szCs w:val="20"/>
                <w:lang w:val="sk-SK"/>
              </w:rPr>
              <w:t>1</w:t>
            </w:r>
          </w:p>
        </w:tc>
        <w:tc>
          <w:tcPr>
            <w:tcW w:w="0" w:type="auto"/>
            <w:tcBorders>
              <w:left w:val="single" w:sz="4" w:space="0" w:color="auto"/>
              <w:bottom w:val="single" w:sz="1" w:space="0" w:color="000000"/>
              <w:right w:val="single" w:sz="2" w:space="0" w:color="000000"/>
            </w:tcBorders>
            <w:shd w:val="clear" w:color="auto" w:fill="C2D69B" w:themeFill="accent3" w:themeFillTint="99"/>
            <w:vAlign w:val="center"/>
          </w:tcPr>
          <w:p w:rsidR="00DD2389" w:rsidRPr="00994088" w:rsidRDefault="00DD2389" w:rsidP="009602A8">
            <w:pPr>
              <w:pStyle w:val="Obsahtabulky"/>
              <w:jc w:val="center"/>
              <w:rPr>
                <w:rFonts w:eastAsia="TimesNewRoman" w:cs="Times New Roman"/>
                <w:sz w:val="20"/>
                <w:szCs w:val="20"/>
                <w:lang w:val="sk-SK"/>
              </w:rPr>
            </w:pPr>
          </w:p>
        </w:tc>
      </w:tr>
      <w:tr w:rsidR="00353D23" w:rsidRPr="00837BAC" w:rsidTr="00994088">
        <w:trPr>
          <w:trHeight w:val="57"/>
        </w:trPr>
        <w:tc>
          <w:tcPr>
            <w:tcW w:w="0" w:type="auto"/>
            <w:tcBorders>
              <w:left w:val="single" w:sz="1" w:space="0" w:color="000000"/>
              <w:bottom w:val="single" w:sz="1" w:space="0" w:color="000000"/>
            </w:tcBorders>
            <w:vAlign w:val="center"/>
          </w:tcPr>
          <w:p w:rsidR="00353D23" w:rsidRPr="00994088" w:rsidRDefault="00353D23" w:rsidP="00353D23">
            <w:pPr>
              <w:autoSpaceDE w:val="0"/>
              <w:jc w:val="center"/>
              <w:rPr>
                <w:rFonts w:eastAsia="TimesNewRoman"/>
                <w:b/>
                <w:bCs/>
                <w:sz w:val="20"/>
                <w:szCs w:val="20"/>
              </w:rPr>
            </w:pPr>
            <w:r w:rsidRPr="00994088">
              <w:rPr>
                <w:rFonts w:eastAsia="TimesNewRoman"/>
                <w:b/>
                <w:bCs/>
                <w:sz w:val="20"/>
                <w:szCs w:val="20"/>
              </w:rPr>
              <w:t>MATEMATIKA</w:t>
            </w:r>
          </w:p>
          <w:p w:rsidR="00353D23" w:rsidRPr="00994088" w:rsidRDefault="00353D23" w:rsidP="00353D23">
            <w:pPr>
              <w:autoSpaceDE w:val="0"/>
              <w:jc w:val="center"/>
              <w:rPr>
                <w:rFonts w:eastAsia="TimesNewRoman"/>
                <w:b/>
                <w:bCs/>
                <w:sz w:val="20"/>
                <w:szCs w:val="20"/>
              </w:rPr>
            </w:pPr>
            <w:r w:rsidRPr="00994088">
              <w:rPr>
                <w:rFonts w:eastAsia="TimesNewRoman"/>
                <w:b/>
                <w:bCs/>
                <w:sz w:val="20"/>
                <w:szCs w:val="20"/>
              </w:rPr>
              <w:t>A PRÁCA S INFORMÁCIAMI</w:t>
            </w:r>
          </w:p>
        </w:tc>
        <w:tc>
          <w:tcPr>
            <w:tcW w:w="0" w:type="auto"/>
            <w:tcBorders>
              <w:left w:val="single" w:sz="1" w:space="0" w:color="000000"/>
              <w:bottom w:val="single" w:sz="1" w:space="0" w:color="000000"/>
            </w:tcBorders>
            <w:vAlign w:val="center"/>
          </w:tcPr>
          <w:p w:rsidR="00353D23" w:rsidRPr="00994088" w:rsidRDefault="00353D23" w:rsidP="00353D23">
            <w:pPr>
              <w:pStyle w:val="Obsahtabulky"/>
              <w:jc w:val="center"/>
              <w:rPr>
                <w:rFonts w:eastAsia="TimesNewRoman" w:cs="Times New Roman"/>
                <w:sz w:val="20"/>
                <w:szCs w:val="20"/>
                <w:lang w:val="sk-SK"/>
              </w:rPr>
            </w:pPr>
            <w:r w:rsidRPr="00994088">
              <w:rPr>
                <w:rFonts w:eastAsia="TimesNewRoman" w:cs="Times New Roman"/>
                <w:sz w:val="20"/>
                <w:szCs w:val="20"/>
                <w:lang w:val="sk-SK"/>
              </w:rPr>
              <w:t>MATEMATIKA</w:t>
            </w:r>
          </w:p>
        </w:tc>
        <w:tc>
          <w:tcPr>
            <w:tcW w:w="0" w:type="auto"/>
            <w:tcBorders>
              <w:left w:val="single" w:sz="1" w:space="0" w:color="000000"/>
              <w:bottom w:val="single" w:sz="1" w:space="0" w:color="000000"/>
              <w:right w:val="single" w:sz="4" w:space="0" w:color="auto"/>
            </w:tcBorders>
            <w:vAlign w:val="center"/>
          </w:tcPr>
          <w:p w:rsidR="00353D23" w:rsidRPr="00994088" w:rsidRDefault="00353D23" w:rsidP="00353D23">
            <w:pPr>
              <w:pStyle w:val="Obsahtabulky"/>
              <w:jc w:val="center"/>
              <w:rPr>
                <w:rFonts w:eastAsia="TimesNewRoman" w:cs="Times New Roman"/>
                <w:b/>
                <w:sz w:val="20"/>
                <w:szCs w:val="20"/>
                <w:lang w:val="sk-SK"/>
              </w:rPr>
            </w:pPr>
            <w:r w:rsidRPr="00994088">
              <w:rPr>
                <w:rFonts w:eastAsia="TimesNewRoman" w:cs="Times New Roman"/>
                <w:b/>
                <w:sz w:val="20"/>
                <w:szCs w:val="20"/>
                <w:lang w:val="sk-SK"/>
              </w:rPr>
              <w:t>2</w:t>
            </w:r>
          </w:p>
        </w:tc>
        <w:tc>
          <w:tcPr>
            <w:tcW w:w="0" w:type="auto"/>
            <w:tcBorders>
              <w:left w:val="single" w:sz="4" w:space="0" w:color="auto"/>
              <w:bottom w:val="single" w:sz="1" w:space="0" w:color="000000"/>
              <w:right w:val="single" w:sz="2" w:space="0" w:color="000000"/>
            </w:tcBorders>
            <w:shd w:val="clear" w:color="auto" w:fill="C2D69B" w:themeFill="accent3" w:themeFillTint="99"/>
            <w:vAlign w:val="center"/>
          </w:tcPr>
          <w:p w:rsidR="00353D23" w:rsidRPr="00994088" w:rsidRDefault="00353D23" w:rsidP="00353D23">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353D23" w:rsidRPr="00994088" w:rsidRDefault="00353D23" w:rsidP="00353D23">
            <w:pPr>
              <w:pStyle w:val="Obsahtabulky"/>
              <w:jc w:val="center"/>
              <w:rPr>
                <w:rFonts w:eastAsia="TimesNewRoman" w:cs="Times New Roman"/>
                <w:b/>
                <w:sz w:val="20"/>
                <w:szCs w:val="20"/>
                <w:lang w:val="sk-SK"/>
              </w:rPr>
            </w:pPr>
            <w:r w:rsidRPr="00994088">
              <w:rPr>
                <w:rFonts w:eastAsia="TimesNewRoman" w:cs="Times New Roman"/>
                <w:b/>
                <w:sz w:val="20"/>
                <w:szCs w:val="20"/>
                <w:lang w:val="sk-SK"/>
              </w:rPr>
              <w:t>2</w:t>
            </w:r>
          </w:p>
        </w:tc>
        <w:tc>
          <w:tcPr>
            <w:tcW w:w="0" w:type="auto"/>
            <w:tcBorders>
              <w:left w:val="single" w:sz="4" w:space="0" w:color="auto"/>
              <w:bottom w:val="single" w:sz="1" w:space="0" w:color="000000"/>
              <w:right w:val="single" w:sz="4" w:space="0" w:color="auto"/>
            </w:tcBorders>
            <w:shd w:val="clear" w:color="auto" w:fill="C2D69B" w:themeFill="accent3" w:themeFillTint="99"/>
            <w:vAlign w:val="center"/>
          </w:tcPr>
          <w:p w:rsidR="00353D23" w:rsidRPr="00994088" w:rsidRDefault="00353D23" w:rsidP="00353D23">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353D23" w:rsidRPr="00994088" w:rsidRDefault="00353D23" w:rsidP="00353D23">
            <w:pPr>
              <w:pStyle w:val="Obsahtabulky"/>
              <w:jc w:val="center"/>
              <w:rPr>
                <w:rFonts w:eastAsia="TimesNewRoman" w:cs="Times New Roman"/>
                <w:b/>
                <w:sz w:val="20"/>
                <w:szCs w:val="20"/>
                <w:lang w:val="sk-SK"/>
              </w:rPr>
            </w:pPr>
            <w:r w:rsidRPr="00994088">
              <w:rPr>
                <w:rFonts w:eastAsia="TimesNewRoman" w:cs="Times New Roman"/>
                <w:b/>
                <w:sz w:val="20"/>
                <w:szCs w:val="20"/>
                <w:lang w:val="sk-SK"/>
              </w:rPr>
              <w:t>2</w:t>
            </w:r>
          </w:p>
        </w:tc>
        <w:tc>
          <w:tcPr>
            <w:tcW w:w="0" w:type="auto"/>
            <w:tcBorders>
              <w:left w:val="single" w:sz="4" w:space="0" w:color="auto"/>
              <w:bottom w:val="single" w:sz="1" w:space="0" w:color="000000"/>
              <w:right w:val="single" w:sz="2" w:space="0" w:color="000000"/>
            </w:tcBorders>
            <w:shd w:val="clear" w:color="auto" w:fill="C2D69B" w:themeFill="accent3" w:themeFillTint="99"/>
            <w:vAlign w:val="center"/>
          </w:tcPr>
          <w:p w:rsidR="00353D23" w:rsidRPr="00994088" w:rsidRDefault="00353D23" w:rsidP="00353D23">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353D23" w:rsidRPr="00994088" w:rsidRDefault="00353D23" w:rsidP="00353D23">
            <w:pPr>
              <w:pStyle w:val="Obsahtabulky"/>
              <w:jc w:val="center"/>
              <w:rPr>
                <w:rFonts w:eastAsia="TimesNewRoman" w:cs="Times New Roman"/>
                <w:b/>
                <w:sz w:val="20"/>
                <w:szCs w:val="20"/>
                <w:lang w:val="sk-SK"/>
              </w:rPr>
            </w:pPr>
            <w:r w:rsidRPr="00994088">
              <w:rPr>
                <w:rFonts w:eastAsia="TimesNewRoman" w:cs="Times New Roman"/>
                <w:b/>
                <w:sz w:val="20"/>
                <w:szCs w:val="20"/>
                <w:lang w:val="sk-SK"/>
              </w:rPr>
              <w:t>2</w:t>
            </w:r>
          </w:p>
        </w:tc>
        <w:tc>
          <w:tcPr>
            <w:tcW w:w="0" w:type="auto"/>
            <w:tcBorders>
              <w:left w:val="single" w:sz="4" w:space="0" w:color="auto"/>
              <w:bottom w:val="single" w:sz="1" w:space="0" w:color="000000"/>
              <w:right w:val="single" w:sz="2" w:space="0" w:color="000000"/>
            </w:tcBorders>
            <w:shd w:val="clear" w:color="auto" w:fill="C2D69B" w:themeFill="accent3" w:themeFillTint="99"/>
            <w:vAlign w:val="center"/>
          </w:tcPr>
          <w:p w:rsidR="00353D23" w:rsidRPr="00994088" w:rsidRDefault="00353D23" w:rsidP="00353D23">
            <w:pPr>
              <w:pStyle w:val="Obsahtabulky"/>
              <w:jc w:val="center"/>
              <w:rPr>
                <w:rFonts w:eastAsia="TimesNewRoman" w:cs="Times New Roman"/>
                <w:sz w:val="20"/>
                <w:szCs w:val="20"/>
                <w:lang w:val="sk-SK"/>
              </w:rPr>
            </w:pPr>
          </w:p>
        </w:tc>
      </w:tr>
      <w:tr w:rsidR="00DD2389" w:rsidRPr="00837BAC" w:rsidTr="00994088">
        <w:trPr>
          <w:trHeight w:val="57"/>
        </w:trPr>
        <w:tc>
          <w:tcPr>
            <w:tcW w:w="0" w:type="auto"/>
            <w:tcBorders>
              <w:left w:val="single" w:sz="1" w:space="0" w:color="000000"/>
              <w:bottom w:val="single" w:sz="1" w:space="0" w:color="000000"/>
            </w:tcBorders>
            <w:vAlign w:val="center"/>
          </w:tcPr>
          <w:p w:rsidR="00DD2389" w:rsidRPr="00994088" w:rsidRDefault="00DD2389" w:rsidP="009602A8">
            <w:pPr>
              <w:pStyle w:val="Obsahtabulky"/>
              <w:jc w:val="center"/>
              <w:rPr>
                <w:rFonts w:eastAsia="TimesNewRoman" w:cs="Times New Roman"/>
                <w:b/>
                <w:bCs/>
                <w:sz w:val="20"/>
                <w:szCs w:val="20"/>
                <w:lang w:val="sk-SK"/>
              </w:rPr>
            </w:pPr>
            <w:r w:rsidRPr="00994088">
              <w:rPr>
                <w:rFonts w:eastAsia="TimesNewRoman" w:cs="Times New Roman"/>
                <w:b/>
                <w:bCs/>
                <w:sz w:val="20"/>
                <w:szCs w:val="20"/>
                <w:lang w:val="sk-SK"/>
              </w:rPr>
              <w:t>ČLOVEK A SVET PRÁCE</w:t>
            </w:r>
          </w:p>
        </w:tc>
        <w:tc>
          <w:tcPr>
            <w:tcW w:w="0" w:type="auto"/>
            <w:tcBorders>
              <w:left w:val="single" w:sz="1" w:space="0" w:color="000000"/>
              <w:bottom w:val="single" w:sz="1" w:space="0" w:color="000000"/>
            </w:tcBorders>
            <w:vAlign w:val="center"/>
          </w:tcPr>
          <w:p w:rsidR="00DD2389" w:rsidRPr="00994088" w:rsidRDefault="00DD2389" w:rsidP="009602A8">
            <w:pPr>
              <w:pStyle w:val="Obsahtabulky"/>
              <w:jc w:val="center"/>
              <w:rPr>
                <w:rFonts w:eastAsia="TimesNewRoman" w:cs="Times New Roman"/>
                <w:sz w:val="20"/>
                <w:szCs w:val="20"/>
                <w:lang w:val="sk-SK"/>
              </w:rPr>
            </w:pPr>
            <w:r w:rsidRPr="00994088">
              <w:rPr>
                <w:rFonts w:eastAsia="TimesNewRoman" w:cs="Times New Roman"/>
                <w:sz w:val="20"/>
                <w:szCs w:val="20"/>
                <w:lang w:val="sk-SK"/>
              </w:rPr>
              <w:t>PRACOVNÉ VYUČOVANIE</w:t>
            </w:r>
          </w:p>
        </w:tc>
        <w:tc>
          <w:tcPr>
            <w:tcW w:w="0" w:type="auto"/>
            <w:tcBorders>
              <w:left w:val="single" w:sz="1" w:space="0" w:color="000000"/>
              <w:bottom w:val="single" w:sz="1" w:space="0" w:color="000000"/>
              <w:right w:val="single" w:sz="4" w:space="0" w:color="auto"/>
            </w:tcBorders>
            <w:vAlign w:val="center"/>
          </w:tcPr>
          <w:p w:rsidR="00DD2389" w:rsidRPr="00994088" w:rsidRDefault="00DD2389" w:rsidP="009602A8">
            <w:pPr>
              <w:pStyle w:val="Obsahtabulky"/>
              <w:jc w:val="center"/>
              <w:rPr>
                <w:rFonts w:eastAsia="TimesNewRoman" w:cs="Times New Roman"/>
                <w:b/>
                <w:sz w:val="20"/>
                <w:szCs w:val="20"/>
                <w:lang w:val="sk-SK"/>
              </w:rPr>
            </w:pPr>
            <w:r w:rsidRPr="00994088">
              <w:rPr>
                <w:rFonts w:eastAsia="TimesNewRoman" w:cs="Times New Roman"/>
                <w:b/>
                <w:sz w:val="20"/>
                <w:szCs w:val="20"/>
                <w:lang w:val="sk-SK"/>
              </w:rPr>
              <w:t>2</w:t>
            </w:r>
          </w:p>
        </w:tc>
        <w:tc>
          <w:tcPr>
            <w:tcW w:w="0" w:type="auto"/>
            <w:tcBorders>
              <w:left w:val="single" w:sz="4" w:space="0" w:color="auto"/>
              <w:bottom w:val="single" w:sz="1" w:space="0" w:color="000000"/>
              <w:right w:val="single" w:sz="2" w:space="0" w:color="000000"/>
            </w:tcBorders>
            <w:shd w:val="clear" w:color="auto" w:fill="C2D69B" w:themeFill="accent3" w:themeFillTint="99"/>
            <w:vAlign w:val="center"/>
          </w:tcPr>
          <w:p w:rsidR="00DD2389" w:rsidRPr="00994088" w:rsidRDefault="00DD2389" w:rsidP="009602A8">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DD2389" w:rsidRPr="00994088" w:rsidRDefault="00DD2389" w:rsidP="009602A8">
            <w:pPr>
              <w:pStyle w:val="Obsahtabulky"/>
              <w:jc w:val="center"/>
              <w:rPr>
                <w:rFonts w:eastAsia="TimesNewRoman" w:cs="Times New Roman"/>
                <w:b/>
                <w:sz w:val="20"/>
                <w:szCs w:val="20"/>
                <w:lang w:val="sk-SK"/>
              </w:rPr>
            </w:pPr>
            <w:r w:rsidRPr="00994088">
              <w:rPr>
                <w:rFonts w:eastAsia="TimesNewRoman" w:cs="Times New Roman"/>
                <w:b/>
                <w:sz w:val="20"/>
                <w:szCs w:val="20"/>
                <w:lang w:val="sk-SK"/>
              </w:rPr>
              <w:t>2</w:t>
            </w:r>
          </w:p>
        </w:tc>
        <w:tc>
          <w:tcPr>
            <w:tcW w:w="0" w:type="auto"/>
            <w:tcBorders>
              <w:left w:val="single" w:sz="4" w:space="0" w:color="auto"/>
              <w:bottom w:val="single" w:sz="1" w:space="0" w:color="000000"/>
              <w:right w:val="single" w:sz="4" w:space="0" w:color="auto"/>
            </w:tcBorders>
            <w:shd w:val="clear" w:color="auto" w:fill="C2D69B" w:themeFill="accent3" w:themeFillTint="99"/>
            <w:vAlign w:val="center"/>
          </w:tcPr>
          <w:p w:rsidR="00DD2389" w:rsidRPr="00994088" w:rsidRDefault="00DD2389" w:rsidP="009602A8">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DD2389" w:rsidRPr="00994088" w:rsidRDefault="00DD2389" w:rsidP="009602A8">
            <w:pPr>
              <w:pStyle w:val="Obsahtabulky"/>
              <w:jc w:val="center"/>
              <w:rPr>
                <w:rFonts w:eastAsia="TimesNewRoman" w:cs="Times New Roman"/>
                <w:b/>
                <w:sz w:val="20"/>
                <w:szCs w:val="20"/>
                <w:lang w:val="sk-SK"/>
              </w:rPr>
            </w:pPr>
            <w:r w:rsidRPr="00994088">
              <w:rPr>
                <w:rFonts w:eastAsia="TimesNewRoman" w:cs="Times New Roman"/>
                <w:b/>
                <w:sz w:val="20"/>
                <w:szCs w:val="20"/>
                <w:lang w:val="sk-SK"/>
              </w:rPr>
              <w:t>2</w:t>
            </w:r>
          </w:p>
        </w:tc>
        <w:tc>
          <w:tcPr>
            <w:tcW w:w="0" w:type="auto"/>
            <w:tcBorders>
              <w:left w:val="single" w:sz="4" w:space="0" w:color="auto"/>
              <w:bottom w:val="single" w:sz="1" w:space="0" w:color="000000"/>
              <w:right w:val="single" w:sz="2" w:space="0" w:color="000000"/>
            </w:tcBorders>
            <w:shd w:val="clear" w:color="auto" w:fill="C2D69B" w:themeFill="accent3" w:themeFillTint="99"/>
            <w:vAlign w:val="center"/>
          </w:tcPr>
          <w:p w:rsidR="00DD2389" w:rsidRPr="00994088" w:rsidRDefault="00DD2389" w:rsidP="009602A8">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DD2389" w:rsidRPr="00994088" w:rsidRDefault="00DD2389" w:rsidP="009602A8">
            <w:pPr>
              <w:pStyle w:val="Obsahtabulky"/>
              <w:jc w:val="center"/>
              <w:rPr>
                <w:rFonts w:eastAsia="TimesNewRoman" w:cs="Times New Roman"/>
                <w:b/>
                <w:sz w:val="20"/>
                <w:szCs w:val="20"/>
                <w:lang w:val="sk-SK"/>
              </w:rPr>
            </w:pPr>
            <w:r w:rsidRPr="00994088">
              <w:rPr>
                <w:rFonts w:eastAsia="TimesNewRoman" w:cs="Times New Roman"/>
                <w:b/>
                <w:sz w:val="20"/>
                <w:szCs w:val="20"/>
                <w:lang w:val="sk-SK"/>
              </w:rPr>
              <w:t>3</w:t>
            </w:r>
          </w:p>
        </w:tc>
        <w:tc>
          <w:tcPr>
            <w:tcW w:w="0" w:type="auto"/>
            <w:tcBorders>
              <w:left w:val="single" w:sz="4" w:space="0" w:color="auto"/>
              <w:bottom w:val="single" w:sz="1" w:space="0" w:color="000000"/>
              <w:right w:val="single" w:sz="2" w:space="0" w:color="000000"/>
            </w:tcBorders>
            <w:shd w:val="clear" w:color="auto" w:fill="C2D69B" w:themeFill="accent3" w:themeFillTint="99"/>
            <w:vAlign w:val="center"/>
          </w:tcPr>
          <w:p w:rsidR="00DD2389" w:rsidRPr="00994088" w:rsidRDefault="00DD2389" w:rsidP="009602A8">
            <w:pPr>
              <w:pStyle w:val="Obsahtabulky"/>
              <w:jc w:val="center"/>
              <w:rPr>
                <w:rFonts w:eastAsia="TimesNewRoman" w:cs="Times New Roman"/>
                <w:sz w:val="20"/>
                <w:szCs w:val="20"/>
                <w:lang w:val="sk-SK"/>
              </w:rPr>
            </w:pPr>
          </w:p>
        </w:tc>
      </w:tr>
      <w:tr w:rsidR="00327065" w:rsidRPr="00837BAC" w:rsidTr="00994088">
        <w:trPr>
          <w:trHeight w:val="57"/>
        </w:trPr>
        <w:tc>
          <w:tcPr>
            <w:tcW w:w="0" w:type="auto"/>
            <w:vMerge w:val="restart"/>
            <w:tcBorders>
              <w:left w:val="single" w:sz="1" w:space="0" w:color="000000"/>
            </w:tcBorders>
            <w:vAlign w:val="center"/>
          </w:tcPr>
          <w:p w:rsidR="00327065" w:rsidRPr="00994088" w:rsidRDefault="00327065" w:rsidP="009602A8">
            <w:pPr>
              <w:pStyle w:val="Obsahtabulky"/>
              <w:jc w:val="center"/>
              <w:rPr>
                <w:rFonts w:eastAsia="TimesNewRoman" w:cs="Times New Roman"/>
                <w:b/>
                <w:bCs/>
                <w:sz w:val="20"/>
                <w:szCs w:val="20"/>
                <w:lang w:val="sk-SK"/>
              </w:rPr>
            </w:pPr>
            <w:r w:rsidRPr="00994088">
              <w:rPr>
                <w:rFonts w:eastAsia="TimesNewRoman" w:cs="Times New Roman"/>
                <w:b/>
                <w:bCs/>
                <w:sz w:val="20"/>
                <w:szCs w:val="20"/>
                <w:lang w:val="sk-SK"/>
              </w:rPr>
              <w:t>UMENIE A</w:t>
            </w:r>
            <w:r w:rsidR="00465382">
              <w:rPr>
                <w:rFonts w:eastAsia="TimesNewRoman" w:cs="Times New Roman"/>
                <w:b/>
                <w:bCs/>
                <w:sz w:val="20"/>
                <w:szCs w:val="20"/>
                <w:lang w:val="sk-SK"/>
              </w:rPr>
              <w:t> </w:t>
            </w:r>
            <w:r w:rsidRPr="00994088">
              <w:rPr>
                <w:rFonts w:eastAsia="TimesNewRoman" w:cs="Times New Roman"/>
                <w:b/>
                <w:bCs/>
                <w:sz w:val="20"/>
                <w:szCs w:val="20"/>
                <w:lang w:val="sk-SK"/>
              </w:rPr>
              <w:t>KULTÚRA</w:t>
            </w:r>
          </w:p>
        </w:tc>
        <w:tc>
          <w:tcPr>
            <w:tcW w:w="0" w:type="auto"/>
            <w:tcBorders>
              <w:left w:val="single" w:sz="1" w:space="0" w:color="000000"/>
              <w:bottom w:val="single" w:sz="1" w:space="0" w:color="000000"/>
            </w:tcBorders>
            <w:vAlign w:val="center"/>
          </w:tcPr>
          <w:p w:rsidR="00327065" w:rsidRPr="00994088" w:rsidRDefault="00327065" w:rsidP="009602A8">
            <w:pPr>
              <w:pStyle w:val="Obsahtabulky"/>
              <w:jc w:val="center"/>
              <w:rPr>
                <w:rFonts w:eastAsia="TimesNewRoman" w:cs="Times New Roman"/>
                <w:sz w:val="20"/>
                <w:szCs w:val="20"/>
                <w:lang w:val="sk-SK"/>
              </w:rPr>
            </w:pPr>
            <w:r w:rsidRPr="00994088">
              <w:rPr>
                <w:rFonts w:eastAsia="TimesNewRoman" w:cs="Times New Roman"/>
                <w:sz w:val="20"/>
                <w:szCs w:val="20"/>
                <w:lang w:val="sk-SK"/>
              </w:rPr>
              <w:t>HUDOBNÁ VÝCHOVA</w:t>
            </w:r>
          </w:p>
        </w:tc>
        <w:tc>
          <w:tcPr>
            <w:tcW w:w="0" w:type="auto"/>
            <w:tcBorders>
              <w:left w:val="single" w:sz="1" w:space="0" w:color="000000"/>
              <w:bottom w:val="single" w:sz="1" w:space="0" w:color="000000"/>
              <w:right w:val="single" w:sz="4" w:space="0" w:color="auto"/>
            </w:tcBorders>
            <w:vAlign w:val="center"/>
          </w:tcPr>
          <w:p w:rsidR="00327065" w:rsidRPr="00994088" w:rsidRDefault="00327065" w:rsidP="009602A8">
            <w:pPr>
              <w:pStyle w:val="Obsahtabulky"/>
              <w:jc w:val="center"/>
              <w:rPr>
                <w:rFonts w:eastAsia="TimesNewRoman" w:cs="Times New Roman"/>
                <w:b/>
                <w:sz w:val="20"/>
                <w:szCs w:val="20"/>
                <w:lang w:val="sk-SK"/>
              </w:rPr>
            </w:pPr>
            <w:r w:rsidRPr="00994088">
              <w:rPr>
                <w:rFonts w:eastAsia="TimesNewRoman" w:cs="Times New Roman"/>
                <w:b/>
                <w:sz w:val="20"/>
                <w:szCs w:val="20"/>
                <w:lang w:val="sk-SK"/>
              </w:rPr>
              <w:t>1</w:t>
            </w:r>
          </w:p>
        </w:tc>
        <w:tc>
          <w:tcPr>
            <w:tcW w:w="0" w:type="auto"/>
            <w:tcBorders>
              <w:left w:val="single" w:sz="4" w:space="0" w:color="auto"/>
              <w:bottom w:val="single" w:sz="1" w:space="0" w:color="000000"/>
              <w:right w:val="single" w:sz="2" w:space="0" w:color="000000"/>
            </w:tcBorders>
            <w:shd w:val="clear" w:color="auto" w:fill="C2D69B" w:themeFill="accent3" w:themeFillTint="99"/>
            <w:vAlign w:val="center"/>
          </w:tcPr>
          <w:p w:rsidR="00327065" w:rsidRPr="00994088" w:rsidRDefault="00327065" w:rsidP="009602A8">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327065" w:rsidRPr="00994088" w:rsidRDefault="00327065" w:rsidP="009602A8">
            <w:pPr>
              <w:pStyle w:val="Obsahtabulky"/>
              <w:jc w:val="center"/>
              <w:rPr>
                <w:rFonts w:eastAsia="TimesNewRoman" w:cs="Times New Roman"/>
                <w:b/>
                <w:sz w:val="20"/>
                <w:szCs w:val="20"/>
                <w:lang w:val="sk-SK"/>
              </w:rPr>
            </w:pPr>
            <w:r w:rsidRPr="00994088">
              <w:rPr>
                <w:rFonts w:eastAsia="TimesNewRoman" w:cs="Times New Roman"/>
                <w:b/>
                <w:sz w:val="20"/>
                <w:szCs w:val="20"/>
                <w:lang w:val="sk-SK"/>
              </w:rPr>
              <w:t>1</w:t>
            </w:r>
          </w:p>
        </w:tc>
        <w:tc>
          <w:tcPr>
            <w:tcW w:w="0" w:type="auto"/>
            <w:tcBorders>
              <w:left w:val="single" w:sz="4" w:space="0" w:color="auto"/>
              <w:bottom w:val="single" w:sz="1" w:space="0" w:color="000000"/>
              <w:right w:val="single" w:sz="4" w:space="0" w:color="auto"/>
            </w:tcBorders>
            <w:shd w:val="clear" w:color="auto" w:fill="C2D69B" w:themeFill="accent3" w:themeFillTint="99"/>
            <w:vAlign w:val="center"/>
          </w:tcPr>
          <w:p w:rsidR="00327065" w:rsidRPr="00994088" w:rsidRDefault="00327065" w:rsidP="009602A8">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327065" w:rsidRPr="00994088" w:rsidRDefault="00327065" w:rsidP="009602A8">
            <w:pPr>
              <w:pStyle w:val="Obsahtabulky"/>
              <w:jc w:val="center"/>
              <w:rPr>
                <w:rFonts w:eastAsia="TimesNewRoman" w:cs="Times New Roman"/>
                <w:b/>
                <w:sz w:val="20"/>
                <w:szCs w:val="20"/>
                <w:lang w:val="sk-SK"/>
              </w:rPr>
            </w:pPr>
            <w:r w:rsidRPr="00994088">
              <w:rPr>
                <w:rFonts w:eastAsia="TimesNewRoman" w:cs="Times New Roman"/>
                <w:b/>
                <w:sz w:val="20"/>
                <w:szCs w:val="20"/>
                <w:lang w:val="sk-SK"/>
              </w:rPr>
              <w:t>1</w:t>
            </w:r>
          </w:p>
        </w:tc>
        <w:tc>
          <w:tcPr>
            <w:tcW w:w="0" w:type="auto"/>
            <w:tcBorders>
              <w:left w:val="single" w:sz="4" w:space="0" w:color="auto"/>
              <w:bottom w:val="single" w:sz="1" w:space="0" w:color="000000"/>
              <w:right w:val="single" w:sz="2" w:space="0" w:color="000000"/>
            </w:tcBorders>
            <w:shd w:val="clear" w:color="auto" w:fill="C2D69B" w:themeFill="accent3" w:themeFillTint="99"/>
            <w:vAlign w:val="center"/>
          </w:tcPr>
          <w:p w:rsidR="00327065" w:rsidRPr="00994088" w:rsidRDefault="00327065" w:rsidP="009602A8">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327065" w:rsidRPr="00994088" w:rsidRDefault="00327065" w:rsidP="009602A8">
            <w:pPr>
              <w:pStyle w:val="Obsahtabulky"/>
              <w:jc w:val="center"/>
              <w:rPr>
                <w:rFonts w:eastAsia="TimesNewRoman" w:cs="Times New Roman"/>
                <w:b/>
                <w:sz w:val="20"/>
                <w:szCs w:val="20"/>
                <w:lang w:val="sk-SK"/>
              </w:rPr>
            </w:pPr>
            <w:r w:rsidRPr="00994088">
              <w:rPr>
                <w:rFonts w:eastAsia="TimesNewRoman" w:cs="Times New Roman"/>
                <w:b/>
                <w:sz w:val="20"/>
                <w:szCs w:val="20"/>
                <w:lang w:val="sk-SK"/>
              </w:rPr>
              <w:t>1</w:t>
            </w:r>
          </w:p>
        </w:tc>
        <w:tc>
          <w:tcPr>
            <w:tcW w:w="0" w:type="auto"/>
            <w:tcBorders>
              <w:left w:val="single" w:sz="4" w:space="0" w:color="auto"/>
              <w:bottom w:val="single" w:sz="1" w:space="0" w:color="000000"/>
              <w:right w:val="single" w:sz="2" w:space="0" w:color="000000"/>
            </w:tcBorders>
            <w:shd w:val="clear" w:color="auto" w:fill="C2D69B" w:themeFill="accent3" w:themeFillTint="99"/>
            <w:vAlign w:val="center"/>
          </w:tcPr>
          <w:p w:rsidR="00327065" w:rsidRPr="00994088" w:rsidRDefault="00327065" w:rsidP="009602A8">
            <w:pPr>
              <w:pStyle w:val="Obsahtabulky"/>
              <w:jc w:val="center"/>
              <w:rPr>
                <w:rFonts w:eastAsia="TimesNewRoman" w:cs="Times New Roman"/>
                <w:sz w:val="20"/>
                <w:szCs w:val="20"/>
                <w:lang w:val="sk-SK"/>
              </w:rPr>
            </w:pPr>
          </w:p>
        </w:tc>
      </w:tr>
      <w:tr w:rsidR="00327065" w:rsidRPr="00837BAC" w:rsidTr="00994088">
        <w:trPr>
          <w:trHeight w:val="323"/>
        </w:trPr>
        <w:tc>
          <w:tcPr>
            <w:tcW w:w="0" w:type="auto"/>
            <w:vMerge/>
            <w:tcBorders>
              <w:left w:val="single" w:sz="1" w:space="0" w:color="000000"/>
              <w:bottom w:val="single" w:sz="1" w:space="0" w:color="000000"/>
            </w:tcBorders>
            <w:vAlign w:val="center"/>
          </w:tcPr>
          <w:p w:rsidR="00327065" w:rsidRPr="00994088" w:rsidRDefault="00327065" w:rsidP="009602A8">
            <w:pPr>
              <w:pStyle w:val="Obsahtabulky"/>
              <w:jc w:val="center"/>
              <w:rPr>
                <w:rFonts w:eastAsia="TimesNewRoman" w:cs="Times New Roman"/>
                <w:b/>
                <w:bCs/>
                <w:sz w:val="20"/>
                <w:szCs w:val="20"/>
                <w:lang w:val="sk-SK"/>
              </w:rPr>
            </w:pPr>
          </w:p>
        </w:tc>
        <w:tc>
          <w:tcPr>
            <w:tcW w:w="0" w:type="auto"/>
            <w:tcBorders>
              <w:left w:val="single" w:sz="1" w:space="0" w:color="000000"/>
              <w:bottom w:val="single" w:sz="1" w:space="0" w:color="000000"/>
            </w:tcBorders>
            <w:vAlign w:val="center"/>
          </w:tcPr>
          <w:p w:rsidR="00327065" w:rsidRPr="00994088" w:rsidRDefault="00327065" w:rsidP="009602A8">
            <w:pPr>
              <w:pStyle w:val="Obsahtabulky"/>
              <w:jc w:val="center"/>
              <w:rPr>
                <w:rFonts w:eastAsia="TimesNewRoman" w:cs="Times New Roman"/>
                <w:sz w:val="20"/>
                <w:szCs w:val="20"/>
                <w:lang w:val="sk-SK"/>
              </w:rPr>
            </w:pPr>
            <w:r w:rsidRPr="00994088">
              <w:rPr>
                <w:rFonts w:eastAsia="TimesNewRoman" w:cs="Times New Roman"/>
                <w:sz w:val="20"/>
                <w:szCs w:val="20"/>
                <w:lang w:val="sk-SK"/>
              </w:rPr>
              <w:t>VÝTVARNÁ VÝCHOVA</w:t>
            </w:r>
          </w:p>
        </w:tc>
        <w:tc>
          <w:tcPr>
            <w:tcW w:w="0" w:type="auto"/>
            <w:tcBorders>
              <w:left w:val="single" w:sz="1" w:space="0" w:color="000000"/>
              <w:bottom w:val="single" w:sz="1" w:space="0" w:color="000000"/>
              <w:right w:val="single" w:sz="4" w:space="0" w:color="auto"/>
            </w:tcBorders>
            <w:vAlign w:val="center"/>
          </w:tcPr>
          <w:p w:rsidR="00327065" w:rsidRPr="00994088" w:rsidRDefault="00327065" w:rsidP="009602A8">
            <w:pPr>
              <w:pStyle w:val="Obsahtabulky"/>
              <w:jc w:val="center"/>
              <w:rPr>
                <w:rFonts w:eastAsia="TimesNewRoman" w:cs="Times New Roman"/>
                <w:b/>
                <w:sz w:val="20"/>
                <w:szCs w:val="20"/>
                <w:lang w:val="sk-SK"/>
              </w:rPr>
            </w:pPr>
            <w:r w:rsidRPr="00994088">
              <w:rPr>
                <w:rFonts w:eastAsia="TimesNewRoman" w:cs="Times New Roman"/>
                <w:b/>
                <w:sz w:val="20"/>
                <w:szCs w:val="20"/>
                <w:lang w:val="sk-SK"/>
              </w:rPr>
              <w:t>1</w:t>
            </w:r>
          </w:p>
        </w:tc>
        <w:tc>
          <w:tcPr>
            <w:tcW w:w="0" w:type="auto"/>
            <w:tcBorders>
              <w:left w:val="single" w:sz="4" w:space="0" w:color="auto"/>
              <w:bottom w:val="single" w:sz="1" w:space="0" w:color="000000"/>
              <w:right w:val="single" w:sz="2" w:space="0" w:color="000000"/>
            </w:tcBorders>
            <w:shd w:val="clear" w:color="auto" w:fill="C2D69B" w:themeFill="accent3" w:themeFillTint="99"/>
            <w:vAlign w:val="center"/>
          </w:tcPr>
          <w:p w:rsidR="00327065" w:rsidRPr="00994088" w:rsidRDefault="00327065" w:rsidP="009602A8">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327065" w:rsidRPr="00994088" w:rsidRDefault="00327065" w:rsidP="009602A8">
            <w:pPr>
              <w:pStyle w:val="Obsahtabulky"/>
              <w:jc w:val="center"/>
              <w:rPr>
                <w:rFonts w:eastAsia="TimesNewRoman" w:cs="Times New Roman"/>
                <w:b/>
                <w:sz w:val="20"/>
                <w:szCs w:val="20"/>
                <w:lang w:val="sk-SK"/>
              </w:rPr>
            </w:pPr>
            <w:r w:rsidRPr="00994088">
              <w:rPr>
                <w:rFonts w:eastAsia="TimesNewRoman" w:cs="Times New Roman"/>
                <w:b/>
                <w:sz w:val="20"/>
                <w:szCs w:val="20"/>
                <w:lang w:val="sk-SK"/>
              </w:rPr>
              <w:t>1</w:t>
            </w:r>
          </w:p>
        </w:tc>
        <w:tc>
          <w:tcPr>
            <w:tcW w:w="0" w:type="auto"/>
            <w:tcBorders>
              <w:left w:val="single" w:sz="4" w:space="0" w:color="auto"/>
              <w:bottom w:val="single" w:sz="1" w:space="0" w:color="000000"/>
              <w:right w:val="single" w:sz="4" w:space="0" w:color="auto"/>
            </w:tcBorders>
            <w:shd w:val="clear" w:color="auto" w:fill="C2D69B" w:themeFill="accent3" w:themeFillTint="99"/>
            <w:vAlign w:val="center"/>
          </w:tcPr>
          <w:p w:rsidR="00327065" w:rsidRPr="00994088" w:rsidRDefault="00327065" w:rsidP="009602A8">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327065" w:rsidRPr="00994088" w:rsidRDefault="00327065" w:rsidP="009602A8">
            <w:pPr>
              <w:pStyle w:val="Obsahtabulky"/>
              <w:jc w:val="center"/>
              <w:rPr>
                <w:rFonts w:eastAsia="TimesNewRoman" w:cs="Times New Roman"/>
                <w:b/>
                <w:sz w:val="20"/>
                <w:szCs w:val="20"/>
                <w:lang w:val="sk-SK"/>
              </w:rPr>
            </w:pPr>
            <w:r w:rsidRPr="00994088">
              <w:rPr>
                <w:rFonts w:eastAsia="TimesNewRoman" w:cs="Times New Roman"/>
                <w:b/>
                <w:sz w:val="20"/>
                <w:szCs w:val="20"/>
                <w:lang w:val="sk-SK"/>
              </w:rPr>
              <w:t>1</w:t>
            </w:r>
          </w:p>
        </w:tc>
        <w:tc>
          <w:tcPr>
            <w:tcW w:w="0" w:type="auto"/>
            <w:tcBorders>
              <w:left w:val="single" w:sz="4" w:space="0" w:color="auto"/>
              <w:bottom w:val="single" w:sz="1" w:space="0" w:color="000000"/>
              <w:right w:val="single" w:sz="2" w:space="0" w:color="000000"/>
            </w:tcBorders>
            <w:shd w:val="clear" w:color="auto" w:fill="C2D69B" w:themeFill="accent3" w:themeFillTint="99"/>
            <w:vAlign w:val="center"/>
          </w:tcPr>
          <w:p w:rsidR="00327065" w:rsidRPr="00994088" w:rsidRDefault="00327065" w:rsidP="009602A8">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327065" w:rsidRPr="00994088" w:rsidRDefault="00327065" w:rsidP="009602A8">
            <w:pPr>
              <w:pStyle w:val="Obsahtabulky"/>
              <w:jc w:val="center"/>
              <w:rPr>
                <w:rFonts w:eastAsia="TimesNewRoman" w:cs="Times New Roman"/>
                <w:b/>
                <w:sz w:val="20"/>
                <w:szCs w:val="20"/>
                <w:lang w:val="sk-SK"/>
              </w:rPr>
            </w:pPr>
            <w:r w:rsidRPr="00994088">
              <w:rPr>
                <w:rFonts w:eastAsia="TimesNewRoman" w:cs="Times New Roman"/>
                <w:b/>
                <w:sz w:val="20"/>
                <w:szCs w:val="20"/>
                <w:lang w:val="sk-SK"/>
              </w:rPr>
              <w:t>1</w:t>
            </w:r>
          </w:p>
        </w:tc>
        <w:tc>
          <w:tcPr>
            <w:tcW w:w="0" w:type="auto"/>
            <w:tcBorders>
              <w:left w:val="single" w:sz="4" w:space="0" w:color="auto"/>
              <w:bottom w:val="single" w:sz="1" w:space="0" w:color="000000"/>
              <w:right w:val="single" w:sz="2" w:space="0" w:color="000000"/>
            </w:tcBorders>
            <w:shd w:val="clear" w:color="auto" w:fill="C2D69B" w:themeFill="accent3" w:themeFillTint="99"/>
            <w:vAlign w:val="center"/>
          </w:tcPr>
          <w:p w:rsidR="00327065" w:rsidRPr="00994088" w:rsidRDefault="00327065" w:rsidP="009602A8">
            <w:pPr>
              <w:pStyle w:val="Obsahtabulky"/>
              <w:jc w:val="center"/>
              <w:rPr>
                <w:rFonts w:eastAsia="TimesNewRoman" w:cs="Times New Roman"/>
                <w:sz w:val="20"/>
                <w:szCs w:val="20"/>
                <w:lang w:val="sk-SK"/>
              </w:rPr>
            </w:pPr>
          </w:p>
        </w:tc>
      </w:tr>
      <w:tr w:rsidR="00DD2389" w:rsidRPr="00837BAC" w:rsidTr="00994088">
        <w:trPr>
          <w:trHeight w:val="57"/>
        </w:trPr>
        <w:tc>
          <w:tcPr>
            <w:tcW w:w="0" w:type="auto"/>
            <w:tcBorders>
              <w:left w:val="single" w:sz="1" w:space="0" w:color="000000"/>
              <w:bottom w:val="single" w:sz="1" w:space="0" w:color="000000"/>
            </w:tcBorders>
            <w:vAlign w:val="center"/>
          </w:tcPr>
          <w:p w:rsidR="00DD2389" w:rsidRPr="00994088" w:rsidRDefault="00DD2389" w:rsidP="009602A8">
            <w:pPr>
              <w:pStyle w:val="Obsahtabulky"/>
              <w:jc w:val="center"/>
              <w:rPr>
                <w:rFonts w:eastAsia="TimesNewRoman" w:cs="Times New Roman"/>
                <w:b/>
                <w:bCs/>
                <w:sz w:val="20"/>
                <w:szCs w:val="20"/>
                <w:lang w:val="sk-SK"/>
              </w:rPr>
            </w:pPr>
            <w:r w:rsidRPr="00994088">
              <w:rPr>
                <w:rFonts w:eastAsia="TimesNewRoman" w:cs="Times New Roman"/>
                <w:b/>
                <w:bCs/>
                <w:sz w:val="20"/>
                <w:szCs w:val="20"/>
                <w:lang w:val="sk-SK"/>
              </w:rPr>
              <w:t>ZDRAVIE A</w:t>
            </w:r>
            <w:r w:rsidR="00465382">
              <w:rPr>
                <w:rFonts w:eastAsia="TimesNewRoman" w:cs="Times New Roman"/>
                <w:b/>
                <w:bCs/>
                <w:sz w:val="20"/>
                <w:szCs w:val="20"/>
                <w:lang w:val="sk-SK"/>
              </w:rPr>
              <w:t> </w:t>
            </w:r>
            <w:r w:rsidRPr="00994088">
              <w:rPr>
                <w:rFonts w:eastAsia="TimesNewRoman" w:cs="Times New Roman"/>
                <w:b/>
                <w:bCs/>
                <w:sz w:val="20"/>
                <w:szCs w:val="20"/>
                <w:lang w:val="sk-SK"/>
              </w:rPr>
              <w:t>POHYB</w:t>
            </w:r>
          </w:p>
        </w:tc>
        <w:tc>
          <w:tcPr>
            <w:tcW w:w="0" w:type="auto"/>
            <w:tcBorders>
              <w:left w:val="single" w:sz="1" w:space="0" w:color="000000"/>
              <w:bottom w:val="single" w:sz="1" w:space="0" w:color="000000"/>
            </w:tcBorders>
            <w:vAlign w:val="center"/>
          </w:tcPr>
          <w:p w:rsidR="00DD2389" w:rsidRPr="00994088" w:rsidRDefault="00DD2389" w:rsidP="009602A8">
            <w:pPr>
              <w:pStyle w:val="Obsahtabulky"/>
              <w:jc w:val="center"/>
              <w:rPr>
                <w:rFonts w:eastAsia="TimesNewRoman" w:cs="Times New Roman"/>
                <w:sz w:val="20"/>
                <w:szCs w:val="20"/>
                <w:lang w:val="sk-SK"/>
              </w:rPr>
            </w:pPr>
            <w:r w:rsidRPr="00994088">
              <w:rPr>
                <w:rFonts w:eastAsia="TimesNewRoman" w:cs="Times New Roman"/>
                <w:sz w:val="20"/>
                <w:szCs w:val="20"/>
                <w:lang w:val="sk-SK"/>
              </w:rPr>
              <w:t>ZDRAVOTNÁ TELESNÁ VÝCHOVA</w:t>
            </w:r>
          </w:p>
        </w:tc>
        <w:tc>
          <w:tcPr>
            <w:tcW w:w="0" w:type="auto"/>
            <w:tcBorders>
              <w:left w:val="single" w:sz="1" w:space="0" w:color="000000"/>
              <w:bottom w:val="single" w:sz="1" w:space="0" w:color="000000"/>
              <w:right w:val="single" w:sz="4" w:space="0" w:color="auto"/>
            </w:tcBorders>
            <w:vAlign w:val="center"/>
          </w:tcPr>
          <w:p w:rsidR="00DD2389" w:rsidRPr="00994088" w:rsidRDefault="00DD2389" w:rsidP="009602A8">
            <w:pPr>
              <w:pStyle w:val="Obsahtabulky"/>
              <w:jc w:val="center"/>
              <w:rPr>
                <w:rFonts w:eastAsia="TimesNewRoman" w:cs="Times New Roman"/>
                <w:b/>
                <w:sz w:val="20"/>
                <w:szCs w:val="20"/>
                <w:lang w:val="sk-SK"/>
              </w:rPr>
            </w:pPr>
            <w:r w:rsidRPr="00994088">
              <w:rPr>
                <w:rFonts w:eastAsia="TimesNewRoman" w:cs="Times New Roman"/>
                <w:b/>
                <w:sz w:val="20"/>
                <w:szCs w:val="20"/>
                <w:lang w:val="sk-SK"/>
              </w:rPr>
              <w:t>3</w:t>
            </w:r>
          </w:p>
        </w:tc>
        <w:tc>
          <w:tcPr>
            <w:tcW w:w="0" w:type="auto"/>
            <w:tcBorders>
              <w:left w:val="single" w:sz="4" w:space="0" w:color="auto"/>
              <w:bottom w:val="single" w:sz="1" w:space="0" w:color="000000"/>
              <w:right w:val="single" w:sz="2" w:space="0" w:color="000000"/>
            </w:tcBorders>
            <w:shd w:val="clear" w:color="auto" w:fill="C2D69B" w:themeFill="accent3" w:themeFillTint="99"/>
            <w:vAlign w:val="center"/>
          </w:tcPr>
          <w:p w:rsidR="00DD2389" w:rsidRPr="00994088" w:rsidRDefault="00DD2389" w:rsidP="009602A8">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DD2389" w:rsidRPr="00994088" w:rsidRDefault="00DD2389" w:rsidP="009602A8">
            <w:pPr>
              <w:pStyle w:val="Obsahtabulky"/>
              <w:jc w:val="center"/>
              <w:rPr>
                <w:rFonts w:eastAsia="TimesNewRoman" w:cs="Times New Roman"/>
                <w:b/>
                <w:sz w:val="20"/>
                <w:szCs w:val="20"/>
                <w:lang w:val="sk-SK"/>
              </w:rPr>
            </w:pPr>
            <w:r w:rsidRPr="00994088">
              <w:rPr>
                <w:rFonts w:eastAsia="TimesNewRoman" w:cs="Times New Roman"/>
                <w:b/>
                <w:sz w:val="20"/>
                <w:szCs w:val="20"/>
                <w:lang w:val="sk-SK"/>
              </w:rPr>
              <w:t>3</w:t>
            </w:r>
          </w:p>
        </w:tc>
        <w:tc>
          <w:tcPr>
            <w:tcW w:w="0" w:type="auto"/>
            <w:tcBorders>
              <w:left w:val="single" w:sz="4" w:space="0" w:color="auto"/>
              <w:bottom w:val="single" w:sz="1" w:space="0" w:color="000000"/>
              <w:right w:val="single" w:sz="4" w:space="0" w:color="auto"/>
            </w:tcBorders>
            <w:shd w:val="clear" w:color="auto" w:fill="C2D69B" w:themeFill="accent3" w:themeFillTint="99"/>
            <w:vAlign w:val="center"/>
          </w:tcPr>
          <w:p w:rsidR="00DD2389" w:rsidRPr="00994088" w:rsidRDefault="00DD2389" w:rsidP="009602A8">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DD2389" w:rsidRPr="00994088" w:rsidRDefault="00DD2389" w:rsidP="009602A8">
            <w:pPr>
              <w:pStyle w:val="Obsahtabulky"/>
              <w:jc w:val="center"/>
              <w:rPr>
                <w:rFonts w:eastAsia="TimesNewRoman" w:cs="Times New Roman"/>
                <w:b/>
                <w:sz w:val="20"/>
                <w:szCs w:val="20"/>
                <w:lang w:val="sk-SK"/>
              </w:rPr>
            </w:pPr>
            <w:r w:rsidRPr="00994088">
              <w:rPr>
                <w:rFonts w:eastAsia="TimesNewRoman" w:cs="Times New Roman"/>
                <w:b/>
                <w:sz w:val="20"/>
                <w:szCs w:val="20"/>
                <w:lang w:val="sk-SK"/>
              </w:rPr>
              <w:t>3</w:t>
            </w:r>
          </w:p>
        </w:tc>
        <w:tc>
          <w:tcPr>
            <w:tcW w:w="0" w:type="auto"/>
            <w:tcBorders>
              <w:left w:val="single" w:sz="4" w:space="0" w:color="auto"/>
              <w:bottom w:val="single" w:sz="1" w:space="0" w:color="000000"/>
              <w:right w:val="single" w:sz="2" w:space="0" w:color="000000"/>
            </w:tcBorders>
            <w:shd w:val="clear" w:color="auto" w:fill="C2D69B" w:themeFill="accent3" w:themeFillTint="99"/>
            <w:vAlign w:val="center"/>
          </w:tcPr>
          <w:p w:rsidR="00DD2389" w:rsidRPr="00994088" w:rsidRDefault="00DD2389" w:rsidP="009602A8">
            <w:pPr>
              <w:pStyle w:val="Obsahtabulky"/>
              <w:jc w:val="center"/>
              <w:rPr>
                <w:rFonts w:eastAsia="TimesNewRoman" w:cs="Times New Roman"/>
                <w:sz w:val="20"/>
                <w:szCs w:val="20"/>
                <w:lang w:val="sk-SK"/>
              </w:rPr>
            </w:pPr>
          </w:p>
        </w:tc>
        <w:tc>
          <w:tcPr>
            <w:tcW w:w="0" w:type="auto"/>
            <w:tcBorders>
              <w:left w:val="single" w:sz="4" w:space="0" w:color="auto"/>
              <w:bottom w:val="single" w:sz="1" w:space="0" w:color="000000"/>
              <w:right w:val="single" w:sz="2" w:space="0" w:color="000000"/>
            </w:tcBorders>
            <w:vAlign w:val="center"/>
          </w:tcPr>
          <w:p w:rsidR="00DD2389" w:rsidRPr="00994088" w:rsidRDefault="00DD2389" w:rsidP="009602A8">
            <w:pPr>
              <w:pStyle w:val="Obsahtabulky"/>
              <w:jc w:val="center"/>
              <w:rPr>
                <w:rFonts w:eastAsia="TimesNewRoman" w:cs="Times New Roman"/>
                <w:b/>
                <w:sz w:val="20"/>
                <w:szCs w:val="20"/>
                <w:lang w:val="sk-SK"/>
              </w:rPr>
            </w:pPr>
            <w:r w:rsidRPr="00994088">
              <w:rPr>
                <w:rFonts w:eastAsia="TimesNewRoman" w:cs="Times New Roman"/>
                <w:b/>
                <w:sz w:val="20"/>
                <w:szCs w:val="20"/>
                <w:lang w:val="sk-SK"/>
              </w:rPr>
              <w:t>3</w:t>
            </w:r>
          </w:p>
        </w:tc>
        <w:tc>
          <w:tcPr>
            <w:tcW w:w="0" w:type="auto"/>
            <w:tcBorders>
              <w:left w:val="single" w:sz="4" w:space="0" w:color="auto"/>
              <w:bottom w:val="single" w:sz="1" w:space="0" w:color="000000"/>
              <w:right w:val="single" w:sz="2" w:space="0" w:color="000000"/>
            </w:tcBorders>
            <w:shd w:val="clear" w:color="auto" w:fill="C2D69B" w:themeFill="accent3" w:themeFillTint="99"/>
            <w:vAlign w:val="center"/>
          </w:tcPr>
          <w:p w:rsidR="00DD2389" w:rsidRPr="00994088" w:rsidRDefault="00DD2389" w:rsidP="009602A8">
            <w:pPr>
              <w:pStyle w:val="Obsahtabulky"/>
              <w:jc w:val="center"/>
              <w:rPr>
                <w:rFonts w:eastAsia="TimesNewRoman" w:cs="Times New Roman"/>
                <w:sz w:val="20"/>
                <w:szCs w:val="20"/>
                <w:lang w:val="sk-SK"/>
              </w:rPr>
            </w:pPr>
          </w:p>
        </w:tc>
      </w:tr>
      <w:tr w:rsidR="00994088" w:rsidRPr="00837BAC" w:rsidTr="00994088">
        <w:trPr>
          <w:trHeight w:val="60"/>
        </w:trPr>
        <w:tc>
          <w:tcPr>
            <w:tcW w:w="0" w:type="auto"/>
            <w:gridSpan w:val="2"/>
            <w:tcBorders>
              <w:left w:val="single" w:sz="1" w:space="0" w:color="000000"/>
              <w:bottom w:val="single" w:sz="2" w:space="0" w:color="000000"/>
            </w:tcBorders>
            <w:shd w:val="clear" w:color="auto" w:fill="92CDDC" w:themeFill="accent5" w:themeFillTint="99"/>
            <w:vAlign w:val="center"/>
          </w:tcPr>
          <w:p w:rsidR="00994088" w:rsidRPr="00994088" w:rsidRDefault="00994088" w:rsidP="009602A8">
            <w:pPr>
              <w:pStyle w:val="Obsahtabulky"/>
              <w:jc w:val="center"/>
              <w:rPr>
                <w:rFonts w:eastAsia="TimesNewRoman" w:cs="Times New Roman"/>
                <w:sz w:val="20"/>
                <w:szCs w:val="20"/>
                <w:lang w:val="sk-SK"/>
              </w:rPr>
            </w:pPr>
            <w:r w:rsidRPr="00994088">
              <w:rPr>
                <w:rFonts w:eastAsia="TimesNewRoman" w:cs="Times New Roman"/>
                <w:b/>
                <w:bCs/>
                <w:sz w:val="20"/>
                <w:szCs w:val="20"/>
                <w:lang w:val="sk-SK"/>
              </w:rPr>
              <w:t>Spolu povinná časť</w:t>
            </w:r>
          </w:p>
        </w:tc>
        <w:tc>
          <w:tcPr>
            <w:tcW w:w="0" w:type="auto"/>
            <w:tcBorders>
              <w:left w:val="single" w:sz="1" w:space="0" w:color="000000"/>
              <w:bottom w:val="single" w:sz="2" w:space="0" w:color="000000"/>
              <w:right w:val="single" w:sz="4" w:space="0" w:color="auto"/>
            </w:tcBorders>
            <w:shd w:val="clear" w:color="auto" w:fill="92CDDC" w:themeFill="accent5" w:themeFillTint="99"/>
            <w:vAlign w:val="center"/>
          </w:tcPr>
          <w:p w:rsidR="00994088" w:rsidRPr="00994088" w:rsidRDefault="00994088" w:rsidP="009602A8">
            <w:pPr>
              <w:pStyle w:val="Obsahtabulky"/>
              <w:jc w:val="center"/>
              <w:rPr>
                <w:rFonts w:eastAsia="TimesNewRoman" w:cs="Times New Roman"/>
                <w:b/>
                <w:sz w:val="20"/>
                <w:szCs w:val="20"/>
                <w:lang w:val="sk-SK"/>
              </w:rPr>
            </w:pPr>
            <w:r w:rsidRPr="00994088">
              <w:rPr>
                <w:rFonts w:eastAsia="TimesNewRoman" w:cs="Times New Roman"/>
                <w:b/>
                <w:sz w:val="20"/>
                <w:szCs w:val="20"/>
                <w:lang w:val="sk-SK"/>
              </w:rPr>
              <w:t>18</w:t>
            </w:r>
          </w:p>
        </w:tc>
        <w:tc>
          <w:tcPr>
            <w:tcW w:w="0" w:type="auto"/>
            <w:tcBorders>
              <w:left w:val="single" w:sz="4" w:space="0" w:color="auto"/>
              <w:bottom w:val="single" w:sz="2" w:space="0" w:color="000000"/>
              <w:right w:val="single" w:sz="2" w:space="0" w:color="000000"/>
            </w:tcBorders>
            <w:shd w:val="clear" w:color="auto" w:fill="92CDDC" w:themeFill="accent5" w:themeFillTint="99"/>
            <w:vAlign w:val="center"/>
          </w:tcPr>
          <w:p w:rsidR="00994088" w:rsidRPr="00994088" w:rsidRDefault="00994088" w:rsidP="009602A8">
            <w:pPr>
              <w:pStyle w:val="Obsahtabulky"/>
              <w:jc w:val="center"/>
              <w:rPr>
                <w:rFonts w:eastAsia="TimesNewRoman" w:cs="Times New Roman"/>
                <w:sz w:val="20"/>
                <w:szCs w:val="20"/>
                <w:lang w:val="sk-SK"/>
              </w:rPr>
            </w:pPr>
          </w:p>
        </w:tc>
        <w:tc>
          <w:tcPr>
            <w:tcW w:w="0" w:type="auto"/>
            <w:tcBorders>
              <w:left w:val="single" w:sz="4" w:space="0" w:color="auto"/>
              <w:bottom w:val="single" w:sz="2" w:space="0" w:color="000000"/>
              <w:right w:val="single" w:sz="2" w:space="0" w:color="000000"/>
            </w:tcBorders>
            <w:shd w:val="clear" w:color="auto" w:fill="92CDDC" w:themeFill="accent5" w:themeFillTint="99"/>
            <w:vAlign w:val="center"/>
          </w:tcPr>
          <w:p w:rsidR="00994088" w:rsidRPr="00994088" w:rsidRDefault="00994088" w:rsidP="009602A8">
            <w:pPr>
              <w:pStyle w:val="Obsahtabulky"/>
              <w:jc w:val="center"/>
              <w:rPr>
                <w:rFonts w:eastAsia="TimesNewRoman" w:cs="Times New Roman"/>
                <w:b/>
                <w:sz w:val="20"/>
                <w:szCs w:val="20"/>
                <w:lang w:val="sk-SK"/>
              </w:rPr>
            </w:pPr>
            <w:r w:rsidRPr="00994088">
              <w:rPr>
                <w:rFonts w:eastAsia="TimesNewRoman" w:cs="Times New Roman"/>
                <w:b/>
                <w:sz w:val="20"/>
                <w:szCs w:val="20"/>
                <w:lang w:val="sk-SK"/>
              </w:rPr>
              <w:t>18</w:t>
            </w:r>
          </w:p>
        </w:tc>
        <w:tc>
          <w:tcPr>
            <w:tcW w:w="0" w:type="auto"/>
            <w:tcBorders>
              <w:left w:val="single" w:sz="4" w:space="0" w:color="auto"/>
              <w:bottom w:val="single" w:sz="2" w:space="0" w:color="000000"/>
              <w:right w:val="single" w:sz="4" w:space="0" w:color="auto"/>
            </w:tcBorders>
            <w:shd w:val="clear" w:color="auto" w:fill="92CDDC" w:themeFill="accent5" w:themeFillTint="99"/>
            <w:vAlign w:val="center"/>
          </w:tcPr>
          <w:p w:rsidR="00994088" w:rsidRPr="00994088" w:rsidRDefault="00994088" w:rsidP="009602A8">
            <w:pPr>
              <w:pStyle w:val="Obsahtabulky"/>
              <w:jc w:val="center"/>
              <w:rPr>
                <w:rFonts w:eastAsia="TimesNewRoman" w:cs="Times New Roman"/>
                <w:sz w:val="20"/>
                <w:szCs w:val="20"/>
                <w:lang w:val="sk-SK"/>
              </w:rPr>
            </w:pPr>
          </w:p>
        </w:tc>
        <w:tc>
          <w:tcPr>
            <w:tcW w:w="0" w:type="auto"/>
            <w:tcBorders>
              <w:left w:val="single" w:sz="4" w:space="0" w:color="auto"/>
              <w:bottom w:val="single" w:sz="2" w:space="0" w:color="000000"/>
              <w:right w:val="single" w:sz="2" w:space="0" w:color="000000"/>
            </w:tcBorders>
            <w:shd w:val="clear" w:color="auto" w:fill="92CDDC" w:themeFill="accent5" w:themeFillTint="99"/>
            <w:vAlign w:val="center"/>
          </w:tcPr>
          <w:p w:rsidR="00994088" w:rsidRPr="00994088" w:rsidRDefault="00994088" w:rsidP="009602A8">
            <w:pPr>
              <w:pStyle w:val="Obsahtabulky"/>
              <w:jc w:val="center"/>
              <w:rPr>
                <w:rFonts w:eastAsia="TimesNewRoman" w:cs="Times New Roman"/>
                <w:b/>
                <w:sz w:val="20"/>
                <w:szCs w:val="20"/>
                <w:lang w:val="sk-SK"/>
              </w:rPr>
            </w:pPr>
            <w:r w:rsidRPr="00994088">
              <w:rPr>
                <w:rFonts w:eastAsia="TimesNewRoman" w:cs="Times New Roman"/>
                <w:b/>
                <w:sz w:val="20"/>
                <w:szCs w:val="20"/>
                <w:lang w:val="sk-SK"/>
              </w:rPr>
              <w:t>18</w:t>
            </w:r>
          </w:p>
        </w:tc>
        <w:tc>
          <w:tcPr>
            <w:tcW w:w="0" w:type="auto"/>
            <w:tcBorders>
              <w:left w:val="single" w:sz="4" w:space="0" w:color="auto"/>
              <w:bottom w:val="single" w:sz="2" w:space="0" w:color="000000"/>
              <w:right w:val="single" w:sz="2" w:space="0" w:color="000000"/>
            </w:tcBorders>
            <w:shd w:val="clear" w:color="auto" w:fill="92CDDC" w:themeFill="accent5" w:themeFillTint="99"/>
            <w:vAlign w:val="center"/>
          </w:tcPr>
          <w:p w:rsidR="00994088" w:rsidRPr="00994088" w:rsidRDefault="00994088" w:rsidP="009602A8">
            <w:pPr>
              <w:pStyle w:val="Obsahtabulky"/>
              <w:jc w:val="center"/>
              <w:rPr>
                <w:rFonts w:eastAsia="TimesNewRoman" w:cs="Times New Roman"/>
                <w:sz w:val="20"/>
                <w:szCs w:val="20"/>
                <w:lang w:val="sk-SK"/>
              </w:rPr>
            </w:pPr>
          </w:p>
        </w:tc>
        <w:tc>
          <w:tcPr>
            <w:tcW w:w="0" w:type="auto"/>
            <w:tcBorders>
              <w:left w:val="single" w:sz="4" w:space="0" w:color="auto"/>
              <w:bottom w:val="single" w:sz="2" w:space="0" w:color="000000"/>
              <w:right w:val="single" w:sz="2" w:space="0" w:color="000000"/>
            </w:tcBorders>
            <w:shd w:val="clear" w:color="auto" w:fill="92CDDC" w:themeFill="accent5" w:themeFillTint="99"/>
            <w:vAlign w:val="center"/>
          </w:tcPr>
          <w:p w:rsidR="00994088" w:rsidRPr="00994088" w:rsidRDefault="00994088" w:rsidP="009602A8">
            <w:pPr>
              <w:pStyle w:val="Obsahtabulky"/>
              <w:jc w:val="center"/>
              <w:rPr>
                <w:rFonts w:eastAsia="TimesNewRoman" w:cs="Times New Roman"/>
                <w:b/>
                <w:sz w:val="20"/>
                <w:szCs w:val="20"/>
                <w:lang w:val="sk-SK"/>
              </w:rPr>
            </w:pPr>
            <w:r w:rsidRPr="00994088">
              <w:rPr>
                <w:rFonts w:eastAsia="TimesNewRoman" w:cs="Times New Roman"/>
                <w:b/>
                <w:sz w:val="20"/>
                <w:szCs w:val="20"/>
                <w:lang w:val="sk-SK"/>
              </w:rPr>
              <w:t>18</w:t>
            </w:r>
          </w:p>
        </w:tc>
        <w:tc>
          <w:tcPr>
            <w:tcW w:w="0" w:type="auto"/>
            <w:tcBorders>
              <w:left w:val="single" w:sz="4" w:space="0" w:color="auto"/>
              <w:bottom w:val="single" w:sz="2" w:space="0" w:color="000000"/>
              <w:right w:val="single" w:sz="2" w:space="0" w:color="000000"/>
            </w:tcBorders>
            <w:shd w:val="clear" w:color="auto" w:fill="92CDDC" w:themeFill="accent5" w:themeFillTint="99"/>
            <w:vAlign w:val="center"/>
          </w:tcPr>
          <w:p w:rsidR="00994088" w:rsidRPr="00994088" w:rsidRDefault="00994088" w:rsidP="009602A8">
            <w:pPr>
              <w:pStyle w:val="Obsahtabulky"/>
              <w:jc w:val="center"/>
              <w:rPr>
                <w:rFonts w:eastAsia="TimesNewRoman" w:cs="Times New Roman"/>
                <w:sz w:val="20"/>
                <w:szCs w:val="20"/>
                <w:lang w:val="sk-SK"/>
              </w:rPr>
            </w:pPr>
          </w:p>
        </w:tc>
      </w:tr>
      <w:tr w:rsidR="00994088" w:rsidRPr="00837BAC" w:rsidTr="00994088">
        <w:trPr>
          <w:trHeight w:val="155"/>
        </w:trPr>
        <w:tc>
          <w:tcPr>
            <w:tcW w:w="0" w:type="auto"/>
            <w:gridSpan w:val="2"/>
            <w:tcBorders>
              <w:top w:val="single" w:sz="2" w:space="0" w:color="000000"/>
              <w:left w:val="single" w:sz="2" w:space="0" w:color="000000"/>
              <w:bottom w:val="single" w:sz="4" w:space="0" w:color="auto"/>
            </w:tcBorders>
            <w:vAlign w:val="center"/>
          </w:tcPr>
          <w:p w:rsidR="00994088" w:rsidRPr="00994088" w:rsidRDefault="00994088" w:rsidP="009602A8">
            <w:pPr>
              <w:pStyle w:val="Obsahtabulky"/>
              <w:jc w:val="center"/>
              <w:rPr>
                <w:rFonts w:eastAsia="TimesNewRoman" w:cs="Times New Roman"/>
                <w:sz w:val="20"/>
                <w:szCs w:val="20"/>
                <w:lang w:val="sk-SK"/>
              </w:rPr>
            </w:pPr>
            <w:r w:rsidRPr="00994088">
              <w:rPr>
                <w:rFonts w:eastAsia="TimesNewRoman" w:cs="Times New Roman"/>
                <w:b/>
                <w:bCs/>
                <w:sz w:val="20"/>
                <w:szCs w:val="20"/>
                <w:lang w:val="sk-SK"/>
              </w:rPr>
              <w:t>Voliteľné hodiny</w:t>
            </w:r>
          </w:p>
        </w:tc>
        <w:tc>
          <w:tcPr>
            <w:tcW w:w="0" w:type="auto"/>
            <w:tcBorders>
              <w:top w:val="single" w:sz="2" w:space="0" w:color="000000"/>
              <w:left w:val="single" w:sz="1" w:space="0" w:color="000000"/>
              <w:bottom w:val="single" w:sz="4" w:space="0" w:color="auto"/>
              <w:right w:val="single" w:sz="4" w:space="0" w:color="auto"/>
            </w:tcBorders>
            <w:vAlign w:val="center"/>
          </w:tcPr>
          <w:p w:rsidR="00994088" w:rsidRPr="00994088" w:rsidRDefault="00994088" w:rsidP="009602A8">
            <w:pPr>
              <w:pStyle w:val="Obsahtabulky"/>
              <w:jc w:val="center"/>
              <w:rPr>
                <w:rFonts w:eastAsia="TimesNewRoman" w:cs="Times New Roman"/>
                <w:b/>
                <w:sz w:val="20"/>
                <w:szCs w:val="20"/>
                <w:lang w:val="sk-SK"/>
              </w:rPr>
            </w:pPr>
          </w:p>
        </w:tc>
        <w:tc>
          <w:tcPr>
            <w:tcW w:w="0" w:type="auto"/>
            <w:tcBorders>
              <w:top w:val="single" w:sz="2" w:space="0" w:color="000000"/>
              <w:left w:val="single" w:sz="4" w:space="0" w:color="auto"/>
              <w:bottom w:val="single" w:sz="4" w:space="0" w:color="auto"/>
              <w:right w:val="single" w:sz="2" w:space="0" w:color="000000"/>
            </w:tcBorders>
            <w:shd w:val="clear" w:color="auto" w:fill="C2D69B" w:themeFill="accent3" w:themeFillTint="99"/>
            <w:vAlign w:val="center"/>
          </w:tcPr>
          <w:p w:rsidR="00994088" w:rsidRPr="00994088" w:rsidRDefault="00994088" w:rsidP="009602A8">
            <w:pPr>
              <w:pStyle w:val="Obsahtabulky"/>
              <w:jc w:val="center"/>
              <w:rPr>
                <w:rFonts w:eastAsia="TimesNewRoman" w:cs="Times New Roman"/>
                <w:sz w:val="20"/>
                <w:szCs w:val="20"/>
                <w:lang w:val="sk-SK"/>
              </w:rPr>
            </w:pPr>
            <w:r w:rsidRPr="00994088">
              <w:rPr>
                <w:rFonts w:eastAsia="TimesNewRoman" w:cs="Times New Roman"/>
                <w:sz w:val="20"/>
                <w:szCs w:val="20"/>
                <w:lang w:val="sk-SK"/>
              </w:rPr>
              <w:t>2</w:t>
            </w:r>
          </w:p>
        </w:tc>
        <w:tc>
          <w:tcPr>
            <w:tcW w:w="0" w:type="auto"/>
            <w:tcBorders>
              <w:top w:val="single" w:sz="2" w:space="0" w:color="000000"/>
              <w:left w:val="single" w:sz="4" w:space="0" w:color="auto"/>
              <w:bottom w:val="single" w:sz="4" w:space="0" w:color="auto"/>
              <w:right w:val="single" w:sz="2" w:space="0" w:color="000000"/>
            </w:tcBorders>
            <w:vAlign w:val="center"/>
          </w:tcPr>
          <w:p w:rsidR="00994088" w:rsidRPr="00994088" w:rsidRDefault="00994088" w:rsidP="009602A8">
            <w:pPr>
              <w:pStyle w:val="Obsahtabulky"/>
              <w:jc w:val="center"/>
              <w:rPr>
                <w:rFonts w:eastAsia="TimesNewRoman" w:cs="Times New Roman"/>
                <w:b/>
                <w:sz w:val="20"/>
                <w:szCs w:val="20"/>
                <w:lang w:val="sk-SK"/>
              </w:rPr>
            </w:pPr>
          </w:p>
        </w:tc>
        <w:tc>
          <w:tcPr>
            <w:tcW w:w="0" w:type="auto"/>
            <w:tcBorders>
              <w:top w:val="single" w:sz="2" w:space="0" w:color="000000"/>
              <w:left w:val="single" w:sz="4" w:space="0" w:color="auto"/>
              <w:bottom w:val="single" w:sz="4" w:space="0" w:color="auto"/>
              <w:right w:val="single" w:sz="4" w:space="0" w:color="auto"/>
            </w:tcBorders>
            <w:shd w:val="clear" w:color="auto" w:fill="C2D69B" w:themeFill="accent3" w:themeFillTint="99"/>
            <w:vAlign w:val="center"/>
          </w:tcPr>
          <w:p w:rsidR="00994088" w:rsidRPr="00994088" w:rsidRDefault="00994088" w:rsidP="009602A8">
            <w:pPr>
              <w:pStyle w:val="Obsahtabulky"/>
              <w:jc w:val="center"/>
              <w:rPr>
                <w:rFonts w:eastAsia="TimesNewRoman" w:cs="Times New Roman"/>
                <w:sz w:val="20"/>
                <w:szCs w:val="20"/>
                <w:lang w:val="sk-SK"/>
              </w:rPr>
            </w:pPr>
            <w:r w:rsidRPr="00994088">
              <w:rPr>
                <w:rFonts w:eastAsia="TimesNewRoman" w:cs="Times New Roman"/>
                <w:sz w:val="20"/>
                <w:szCs w:val="20"/>
                <w:lang w:val="sk-SK"/>
              </w:rPr>
              <w:t>2</w:t>
            </w:r>
          </w:p>
        </w:tc>
        <w:tc>
          <w:tcPr>
            <w:tcW w:w="0" w:type="auto"/>
            <w:tcBorders>
              <w:top w:val="single" w:sz="2" w:space="0" w:color="000000"/>
              <w:left w:val="single" w:sz="4" w:space="0" w:color="auto"/>
              <w:bottom w:val="single" w:sz="4" w:space="0" w:color="auto"/>
              <w:right w:val="single" w:sz="2" w:space="0" w:color="000000"/>
            </w:tcBorders>
            <w:vAlign w:val="center"/>
          </w:tcPr>
          <w:p w:rsidR="00994088" w:rsidRPr="00994088" w:rsidRDefault="00994088" w:rsidP="009602A8">
            <w:pPr>
              <w:pStyle w:val="Obsahtabulky"/>
              <w:jc w:val="center"/>
              <w:rPr>
                <w:rFonts w:eastAsia="TimesNewRoman" w:cs="Times New Roman"/>
                <w:b/>
                <w:sz w:val="20"/>
                <w:szCs w:val="20"/>
                <w:lang w:val="sk-SK"/>
              </w:rPr>
            </w:pPr>
          </w:p>
        </w:tc>
        <w:tc>
          <w:tcPr>
            <w:tcW w:w="0" w:type="auto"/>
            <w:tcBorders>
              <w:top w:val="single" w:sz="2" w:space="0" w:color="000000"/>
              <w:left w:val="single" w:sz="4" w:space="0" w:color="auto"/>
              <w:bottom w:val="single" w:sz="4" w:space="0" w:color="auto"/>
              <w:right w:val="single" w:sz="2" w:space="0" w:color="000000"/>
            </w:tcBorders>
            <w:shd w:val="clear" w:color="auto" w:fill="C2D69B" w:themeFill="accent3" w:themeFillTint="99"/>
            <w:vAlign w:val="center"/>
          </w:tcPr>
          <w:p w:rsidR="00994088" w:rsidRPr="00994088" w:rsidRDefault="00994088" w:rsidP="009602A8">
            <w:pPr>
              <w:pStyle w:val="Obsahtabulky"/>
              <w:jc w:val="center"/>
              <w:rPr>
                <w:rFonts w:eastAsia="TimesNewRoman" w:cs="Times New Roman"/>
                <w:sz w:val="20"/>
                <w:szCs w:val="20"/>
                <w:lang w:val="sk-SK"/>
              </w:rPr>
            </w:pPr>
            <w:r w:rsidRPr="00994088">
              <w:rPr>
                <w:rFonts w:eastAsia="TimesNewRoman" w:cs="Times New Roman"/>
                <w:sz w:val="20"/>
                <w:szCs w:val="20"/>
                <w:lang w:val="sk-SK"/>
              </w:rPr>
              <w:t>2</w:t>
            </w:r>
          </w:p>
        </w:tc>
        <w:tc>
          <w:tcPr>
            <w:tcW w:w="0" w:type="auto"/>
            <w:tcBorders>
              <w:top w:val="single" w:sz="2" w:space="0" w:color="000000"/>
              <w:left w:val="single" w:sz="4" w:space="0" w:color="auto"/>
              <w:bottom w:val="single" w:sz="4" w:space="0" w:color="auto"/>
              <w:right w:val="single" w:sz="2" w:space="0" w:color="000000"/>
            </w:tcBorders>
            <w:vAlign w:val="center"/>
          </w:tcPr>
          <w:p w:rsidR="00994088" w:rsidRPr="00994088" w:rsidRDefault="00994088" w:rsidP="009602A8">
            <w:pPr>
              <w:pStyle w:val="Obsahtabulky"/>
              <w:jc w:val="center"/>
              <w:rPr>
                <w:rFonts w:eastAsia="TimesNewRoman" w:cs="Times New Roman"/>
                <w:b/>
                <w:sz w:val="20"/>
                <w:szCs w:val="20"/>
                <w:lang w:val="sk-SK"/>
              </w:rPr>
            </w:pPr>
          </w:p>
        </w:tc>
        <w:tc>
          <w:tcPr>
            <w:tcW w:w="0" w:type="auto"/>
            <w:tcBorders>
              <w:top w:val="single" w:sz="2" w:space="0" w:color="000000"/>
              <w:left w:val="single" w:sz="4" w:space="0" w:color="auto"/>
              <w:bottom w:val="single" w:sz="4" w:space="0" w:color="auto"/>
              <w:right w:val="single" w:sz="2" w:space="0" w:color="000000"/>
            </w:tcBorders>
            <w:shd w:val="clear" w:color="auto" w:fill="C2D69B" w:themeFill="accent3" w:themeFillTint="99"/>
            <w:vAlign w:val="center"/>
          </w:tcPr>
          <w:p w:rsidR="00994088" w:rsidRPr="00994088" w:rsidRDefault="00994088" w:rsidP="009602A8">
            <w:pPr>
              <w:pStyle w:val="Obsahtabulky"/>
              <w:jc w:val="center"/>
              <w:rPr>
                <w:rFonts w:eastAsia="TimesNewRoman" w:cs="Times New Roman"/>
                <w:sz w:val="20"/>
                <w:szCs w:val="20"/>
                <w:lang w:val="sk-SK"/>
              </w:rPr>
            </w:pPr>
            <w:r w:rsidRPr="00994088">
              <w:rPr>
                <w:rFonts w:eastAsia="TimesNewRoman" w:cs="Times New Roman"/>
                <w:sz w:val="20"/>
                <w:szCs w:val="20"/>
                <w:lang w:val="sk-SK"/>
              </w:rPr>
              <w:t>2</w:t>
            </w:r>
          </w:p>
        </w:tc>
      </w:tr>
      <w:tr w:rsidR="00327065" w:rsidRPr="00837BAC" w:rsidTr="00994088">
        <w:trPr>
          <w:trHeight w:val="45"/>
        </w:trPr>
        <w:tc>
          <w:tcPr>
            <w:tcW w:w="0" w:type="auto"/>
            <w:gridSpan w:val="2"/>
            <w:tcBorders>
              <w:top w:val="single" w:sz="4" w:space="0" w:color="auto"/>
              <w:left w:val="single" w:sz="2" w:space="0" w:color="000000"/>
              <w:bottom w:val="single" w:sz="4" w:space="0" w:color="auto"/>
            </w:tcBorders>
            <w:shd w:val="clear" w:color="auto" w:fill="92CDDC" w:themeFill="accent5" w:themeFillTint="99"/>
            <w:vAlign w:val="center"/>
          </w:tcPr>
          <w:p w:rsidR="00327065" w:rsidRPr="00994088" w:rsidRDefault="00327065" w:rsidP="009602A8">
            <w:pPr>
              <w:pStyle w:val="Obsahtabulky"/>
              <w:jc w:val="center"/>
              <w:rPr>
                <w:rFonts w:eastAsia="TimesNewRoman" w:cs="Times New Roman"/>
                <w:b/>
                <w:sz w:val="20"/>
                <w:szCs w:val="20"/>
                <w:lang w:val="sk-SK"/>
              </w:rPr>
            </w:pPr>
            <w:r w:rsidRPr="00994088">
              <w:rPr>
                <w:rFonts w:eastAsia="TimesNewRoman" w:cs="Times New Roman"/>
                <w:b/>
                <w:bCs/>
                <w:sz w:val="20"/>
                <w:szCs w:val="20"/>
                <w:lang w:val="sk-SK"/>
              </w:rPr>
              <w:t>SPOLU: povinná časť + voliteľné hodiny</w:t>
            </w:r>
          </w:p>
        </w:tc>
        <w:tc>
          <w:tcPr>
            <w:tcW w:w="0" w:type="auto"/>
            <w:gridSpan w:val="2"/>
            <w:tcBorders>
              <w:top w:val="single" w:sz="4" w:space="0" w:color="auto"/>
              <w:left w:val="single" w:sz="1" w:space="0" w:color="000000"/>
              <w:bottom w:val="single" w:sz="4" w:space="0" w:color="auto"/>
              <w:right w:val="single" w:sz="2" w:space="0" w:color="000000"/>
            </w:tcBorders>
            <w:shd w:val="clear" w:color="auto" w:fill="92CDDC" w:themeFill="accent5" w:themeFillTint="99"/>
            <w:vAlign w:val="center"/>
          </w:tcPr>
          <w:p w:rsidR="00327065" w:rsidRPr="00994088" w:rsidRDefault="00327065" w:rsidP="009602A8">
            <w:pPr>
              <w:pStyle w:val="Obsahtabulky"/>
              <w:jc w:val="center"/>
              <w:rPr>
                <w:rFonts w:eastAsia="TimesNewRoman" w:cs="Times New Roman"/>
                <w:b/>
                <w:sz w:val="20"/>
                <w:szCs w:val="20"/>
                <w:lang w:val="sk-SK"/>
              </w:rPr>
            </w:pPr>
            <w:r w:rsidRPr="00994088">
              <w:rPr>
                <w:rFonts w:eastAsia="TimesNewRoman" w:cs="Times New Roman"/>
                <w:b/>
                <w:sz w:val="20"/>
                <w:szCs w:val="20"/>
                <w:lang w:val="sk-SK"/>
              </w:rPr>
              <w:t>20</w:t>
            </w:r>
          </w:p>
        </w:tc>
        <w:tc>
          <w:tcPr>
            <w:tcW w:w="0" w:type="auto"/>
            <w:gridSpan w:val="2"/>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327065" w:rsidRPr="00994088" w:rsidRDefault="00327065" w:rsidP="009602A8">
            <w:pPr>
              <w:pStyle w:val="Obsahtabulky"/>
              <w:jc w:val="center"/>
              <w:rPr>
                <w:rFonts w:eastAsia="TimesNewRoman" w:cs="Times New Roman"/>
                <w:b/>
                <w:sz w:val="20"/>
                <w:szCs w:val="20"/>
                <w:lang w:val="sk-SK"/>
              </w:rPr>
            </w:pPr>
            <w:r w:rsidRPr="00994088">
              <w:rPr>
                <w:rFonts w:eastAsia="TimesNewRoman" w:cs="Times New Roman"/>
                <w:b/>
                <w:sz w:val="20"/>
                <w:szCs w:val="20"/>
                <w:lang w:val="sk-SK"/>
              </w:rPr>
              <w:t>20</w:t>
            </w:r>
          </w:p>
        </w:tc>
        <w:tc>
          <w:tcPr>
            <w:tcW w:w="0" w:type="auto"/>
            <w:gridSpan w:val="2"/>
            <w:tcBorders>
              <w:top w:val="single" w:sz="4" w:space="0" w:color="auto"/>
              <w:left w:val="single" w:sz="4" w:space="0" w:color="auto"/>
              <w:bottom w:val="single" w:sz="4" w:space="0" w:color="auto"/>
              <w:right w:val="single" w:sz="2" w:space="0" w:color="000000"/>
            </w:tcBorders>
            <w:shd w:val="clear" w:color="auto" w:fill="92CDDC" w:themeFill="accent5" w:themeFillTint="99"/>
            <w:vAlign w:val="center"/>
          </w:tcPr>
          <w:p w:rsidR="00327065" w:rsidRPr="00994088" w:rsidRDefault="00327065" w:rsidP="009602A8">
            <w:pPr>
              <w:pStyle w:val="Obsahtabulky"/>
              <w:jc w:val="center"/>
              <w:rPr>
                <w:rFonts w:eastAsia="TimesNewRoman" w:cs="Times New Roman"/>
                <w:b/>
                <w:sz w:val="20"/>
                <w:szCs w:val="20"/>
                <w:lang w:val="sk-SK"/>
              </w:rPr>
            </w:pPr>
            <w:r w:rsidRPr="00994088">
              <w:rPr>
                <w:rFonts w:eastAsia="TimesNewRoman" w:cs="Times New Roman"/>
                <w:b/>
                <w:sz w:val="20"/>
                <w:szCs w:val="20"/>
                <w:lang w:val="sk-SK"/>
              </w:rPr>
              <w:t>20</w:t>
            </w:r>
          </w:p>
        </w:tc>
        <w:tc>
          <w:tcPr>
            <w:tcW w:w="0" w:type="auto"/>
            <w:gridSpan w:val="2"/>
            <w:tcBorders>
              <w:top w:val="single" w:sz="4" w:space="0" w:color="auto"/>
              <w:left w:val="single" w:sz="4" w:space="0" w:color="auto"/>
              <w:bottom w:val="single" w:sz="4" w:space="0" w:color="auto"/>
              <w:right w:val="single" w:sz="2" w:space="0" w:color="000000"/>
            </w:tcBorders>
            <w:shd w:val="clear" w:color="auto" w:fill="92CDDC" w:themeFill="accent5" w:themeFillTint="99"/>
            <w:vAlign w:val="center"/>
          </w:tcPr>
          <w:p w:rsidR="00327065" w:rsidRPr="00994088" w:rsidRDefault="00327065" w:rsidP="009602A8">
            <w:pPr>
              <w:pStyle w:val="Obsahtabulky"/>
              <w:jc w:val="center"/>
              <w:rPr>
                <w:rFonts w:eastAsia="TimesNewRoman" w:cs="Times New Roman"/>
                <w:b/>
                <w:sz w:val="20"/>
                <w:szCs w:val="20"/>
                <w:lang w:val="sk-SK"/>
              </w:rPr>
            </w:pPr>
            <w:r w:rsidRPr="00994088">
              <w:rPr>
                <w:rFonts w:eastAsia="TimesNewRoman" w:cs="Times New Roman"/>
                <w:b/>
                <w:sz w:val="20"/>
                <w:szCs w:val="20"/>
                <w:lang w:val="sk-SK"/>
              </w:rPr>
              <w:t>20</w:t>
            </w:r>
          </w:p>
        </w:tc>
      </w:tr>
    </w:tbl>
    <w:p w:rsidR="00945205" w:rsidRPr="00C6136B" w:rsidRDefault="00945205" w:rsidP="009602A8">
      <w:pPr>
        <w:rPr>
          <w:sz w:val="24"/>
          <w:szCs w:val="24"/>
        </w:rPr>
      </w:pPr>
    </w:p>
    <w:p w:rsidR="009602A8" w:rsidRDefault="009602A8" w:rsidP="00C6136B">
      <w:pPr>
        <w:autoSpaceDE w:val="0"/>
        <w:spacing w:line="360" w:lineRule="auto"/>
        <w:jc w:val="both"/>
        <w:rPr>
          <w:rFonts w:eastAsia="TimesNewRoman"/>
          <w:bCs/>
          <w:sz w:val="24"/>
          <w:szCs w:val="24"/>
        </w:rPr>
      </w:pPr>
    </w:p>
    <w:p w:rsidR="006D056C" w:rsidRDefault="006D056C" w:rsidP="00C6136B">
      <w:pPr>
        <w:autoSpaceDE w:val="0"/>
        <w:spacing w:line="360" w:lineRule="auto"/>
        <w:jc w:val="both"/>
        <w:rPr>
          <w:rFonts w:eastAsia="TimesNewRoman"/>
          <w:bCs/>
          <w:sz w:val="24"/>
          <w:szCs w:val="24"/>
        </w:rPr>
      </w:pPr>
      <w:r w:rsidRPr="00C6136B">
        <w:rPr>
          <w:rFonts w:eastAsia="TimesNewRoman"/>
          <w:bCs/>
          <w:sz w:val="24"/>
          <w:szCs w:val="24"/>
        </w:rPr>
        <w:t xml:space="preserve">Poznámka: </w:t>
      </w:r>
    </w:p>
    <w:p w:rsidR="003204A5" w:rsidRDefault="003204A5" w:rsidP="002D2486">
      <w:pPr>
        <w:pStyle w:val="Odsekzoznamu"/>
        <w:numPr>
          <w:ilvl w:val="0"/>
          <w:numId w:val="290"/>
        </w:numPr>
        <w:spacing w:line="360" w:lineRule="auto"/>
        <w:jc w:val="both"/>
        <w:rPr>
          <w:sz w:val="24"/>
          <w:szCs w:val="24"/>
        </w:rPr>
      </w:pPr>
      <w:r w:rsidRPr="003204A5">
        <w:rPr>
          <w:sz w:val="24"/>
          <w:szCs w:val="24"/>
        </w:rPr>
        <w:t>Školský vzdelávací program je pre každého žiaka vypracovaný osobitne a tvorí súčasť IVP.</w:t>
      </w:r>
    </w:p>
    <w:p w:rsidR="009602A8" w:rsidRPr="009602A8" w:rsidRDefault="006D056C" w:rsidP="002D2486">
      <w:pPr>
        <w:pStyle w:val="Odsekzoznamu"/>
        <w:numPr>
          <w:ilvl w:val="0"/>
          <w:numId w:val="290"/>
        </w:numPr>
        <w:spacing w:line="360" w:lineRule="auto"/>
        <w:jc w:val="both"/>
        <w:rPr>
          <w:sz w:val="24"/>
          <w:szCs w:val="24"/>
        </w:rPr>
      </w:pPr>
      <w:r w:rsidRPr="003204A5">
        <w:rPr>
          <w:rFonts w:eastAsia="TimesNewRoman"/>
          <w:bCs/>
          <w:sz w:val="24"/>
          <w:szCs w:val="24"/>
        </w:rPr>
        <w:t xml:space="preserve">Žiačka </w:t>
      </w:r>
      <w:r w:rsidR="00027A12" w:rsidRPr="003204A5">
        <w:rPr>
          <w:rFonts w:eastAsia="TimesNewRoman"/>
          <w:bCs/>
          <w:sz w:val="24"/>
          <w:szCs w:val="24"/>
        </w:rPr>
        <w:t xml:space="preserve">vo </w:t>
      </w:r>
      <w:r w:rsidR="008F1DED" w:rsidRPr="003204A5">
        <w:rPr>
          <w:rFonts w:eastAsia="TimesNewRoman"/>
          <w:bCs/>
          <w:sz w:val="24"/>
          <w:szCs w:val="24"/>
        </w:rPr>
        <w:t xml:space="preserve">4. ročníku </w:t>
      </w:r>
      <w:r w:rsidRPr="003204A5">
        <w:rPr>
          <w:rFonts w:eastAsia="TimesNewRoman"/>
          <w:bCs/>
          <w:sz w:val="24"/>
          <w:szCs w:val="24"/>
        </w:rPr>
        <w:t>navštevuje školu tri krát v týždni a to v pondelok, stredu a piatok. V tieto dní skončí vyučovanie po 2 vyučovacej hodine z dôvodu predpísaného nižšieho povinného počtu vyučova</w:t>
      </w:r>
      <w:r w:rsidR="00027A12" w:rsidRPr="003204A5">
        <w:rPr>
          <w:rFonts w:eastAsia="TimesNewRoman"/>
          <w:bCs/>
          <w:sz w:val="24"/>
          <w:szCs w:val="24"/>
        </w:rPr>
        <w:t>cích hodín pre ŠZŠ – 6 oproti 20</w:t>
      </w:r>
      <w:r w:rsidRPr="003204A5">
        <w:rPr>
          <w:rFonts w:eastAsia="TimesNewRoman"/>
          <w:bCs/>
          <w:sz w:val="24"/>
          <w:szCs w:val="24"/>
        </w:rPr>
        <w:t xml:space="preserve"> hodinám pre ŠZŠ.</w:t>
      </w:r>
    </w:p>
    <w:p w:rsidR="00E33911" w:rsidRDefault="00E33911" w:rsidP="002D2486">
      <w:pPr>
        <w:pStyle w:val="Odsekzoznamu"/>
        <w:numPr>
          <w:ilvl w:val="0"/>
          <w:numId w:val="290"/>
        </w:numPr>
        <w:spacing w:line="360" w:lineRule="auto"/>
        <w:jc w:val="both"/>
        <w:rPr>
          <w:sz w:val="24"/>
          <w:szCs w:val="24"/>
        </w:rPr>
      </w:pPr>
      <w:r w:rsidRPr="009602A8">
        <w:rPr>
          <w:sz w:val="24"/>
          <w:szCs w:val="24"/>
        </w:rPr>
        <w:t>V rámci školského vzdelávacieho programu sme posilnili predmety v hodinovej dotácii:</w:t>
      </w:r>
    </w:p>
    <w:p w:rsidR="00586FDA" w:rsidRDefault="00586FDA" w:rsidP="00586FDA">
      <w:pPr>
        <w:spacing w:line="360" w:lineRule="auto"/>
        <w:jc w:val="both"/>
        <w:rPr>
          <w:sz w:val="24"/>
          <w:szCs w:val="24"/>
        </w:rPr>
      </w:pPr>
    </w:p>
    <w:p w:rsidR="00586FDA" w:rsidRPr="00586FDA" w:rsidRDefault="00586FDA" w:rsidP="00586FDA">
      <w:pPr>
        <w:spacing w:line="360" w:lineRule="auto"/>
        <w:jc w:val="both"/>
        <w:rPr>
          <w:sz w:val="24"/>
          <w:szCs w:val="24"/>
        </w:rPr>
      </w:pPr>
    </w:p>
    <w:tbl>
      <w:tblPr>
        <w:tblpPr w:leftFromText="141" w:rightFromText="141" w:vertAnchor="text" w:horzAnchor="margin" w:tblpXSpec="center" w:tblpY="39"/>
        <w:tblW w:w="8643" w:type="dxa"/>
        <w:tblCellMar>
          <w:left w:w="70" w:type="dxa"/>
          <w:right w:w="70" w:type="dxa"/>
        </w:tblCellMar>
        <w:tblLook w:val="04A0" w:firstRow="1" w:lastRow="0" w:firstColumn="1" w:lastColumn="0" w:noHBand="0" w:noVBand="1"/>
      </w:tblPr>
      <w:tblGrid>
        <w:gridCol w:w="3703"/>
        <w:gridCol w:w="1235"/>
        <w:gridCol w:w="1235"/>
        <w:gridCol w:w="1235"/>
        <w:gridCol w:w="1235"/>
      </w:tblGrid>
      <w:tr w:rsidR="00546914" w:rsidRPr="00C6136B" w:rsidTr="00994088">
        <w:trPr>
          <w:trHeight w:val="214"/>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914" w:rsidRPr="00C6136B" w:rsidRDefault="00546914" w:rsidP="009602A8">
            <w:pPr>
              <w:jc w:val="center"/>
              <w:rPr>
                <w:b/>
                <w:sz w:val="24"/>
                <w:szCs w:val="24"/>
                <w:lang w:eastAsia="sk-SK"/>
              </w:rPr>
            </w:pPr>
            <w:r w:rsidRPr="00C6136B">
              <w:rPr>
                <w:b/>
                <w:sz w:val="24"/>
                <w:szCs w:val="24"/>
                <w:lang w:eastAsia="sk-SK"/>
              </w:rPr>
              <w:lastRenderedPageBreak/>
              <w:t>Ročník</w:t>
            </w:r>
          </w:p>
        </w:tc>
        <w:tc>
          <w:tcPr>
            <w:tcW w:w="12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914" w:rsidRPr="00C6136B" w:rsidRDefault="00546914" w:rsidP="009602A8">
            <w:pPr>
              <w:jc w:val="center"/>
              <w:rPr>
                <w:b/>
                <w:sz w:val="24"/>
                <w:szCs w:val="24"/>
                <w:lang w:eastAsia="sk-SK"/>
              </w:rPr>
            </w:pPr>
            <w:r w:rsidRPr="00C6136B">
              <w:rPr>
                <w:b/>
                <w:sz w:val="24"/>
                <w:szCs w:val="24"/>
                <w:lang w:eastAsia="sk-SK"/>
              </w:rPr>
              <w:t>1.</w:t>
            </w:r>
          </w:p>
        </w:tc>
        <w:tc>
          <w:tcPr>
            <w:tcW w:w="1235" w:type="dxa"/>
            <w:tcBorders>
              <w:top w:val="single" w:sz="4" w:space="0" w:color="auto"/>
              <w:left w:val="nil"/>
              <w:bottom w:val="single" w:sz="4" w:space="0" w:color="auto"/>
              <w:right w:val="single" w:sz="4" w:space="0" w:color="auto"/>
            </w:tcBorders>
            <w:shd w:val="clear" w:color="auto" w:fill="auto"/>
            <w:noWrap/>
            <w:vAlign w:val="center"/>
            <w:hideMark/>
          </w:tcPr>
          <w:p w:rsidR="00546914" w:rsidRPr="00C6136B" w:rsidRDefault="00546914" w:rsidP="009602A8">
            <w:pPr>
              <w:jc w:val="center"/>
              <w:rPr>
                <w:b/>
                <w:sz w:val="24"/>
                <w:szCs w:val="24"/>
                <w:lang w:eastAsia="sk-SK"/>
              </w:rPr>
            </w:pPr>
            <w:r w:rsidRPr="00C6136B">
              <w:rPr>
                <w:b/>
                <w:sz w:val="24"/>
                <w:szCs w:val="24"/>
                <w:lang w:eastAsia="sk-SK"/>
              </w:rPr>
              <w:t>2.</w:t>
            </w:r>
          </w:p>
        </w:tc>
        <w:tc>
          <w:tcPr>
            <w:tcW w:w="1235" w:type="dxa"/>
            <w:tcBorders>
              <w:top w:val="single" w:sz="4" w:space="0" w:color="auto"/>
              <w:left w:val="nil"/>
              <w:bottom w:val="single" w:sz="4" w:space="0" w:color="auto"/>
              <w:right w:val="single" w:sz="4" w:space="0" w:color="auto"/>
            </w:tcBorders>
            <w:shd w:val="clear" w:color="auto" w:fill="auto"/>
            <w:noWrap/>
            <w:vAlign w:val="center"/>
            <w:hideMark/>
          </w:tcPr>
          <w:p w:rsidR="00546914" w:rsidRPr="00C6136B" w:rsidRDefault="00546914" w:rsidP="009602A8">
            <w:pPr>
              <w:jc w:val="center"/>
              <w:rPr>
                <w:b/>
                <w:sz w:val="24"/>
                <w:szCs w:val="24"/>
                <w:lang w:eastAsia="sk-SK"/>
              </w:rPr>
            </w:pPr>
            <w:r w:rsidRPr="00C6136B">
              <w:rPr>
                <w:b/>
                <w:sz w:val="24"/>
                <w:szCs w:val="24"/>
                <w:lang w:eastAsia="sk-SK"/>
              </w:rPr>
              <w:t>3.</w:t>
            </w:r>
          </w:p>
        </w:tc>
        <w:tc>
          <w:tcPr>
            <w:tcW w:w="1235" w:type="dxa"/>
            <w:tcBorders>
              <w:top w:val="single" w:sz="4" w:space="0" w:color="auto"/>
              <w:left w:val="nil"/>
              <w:bottom w:val="single" w:sz="4" w:space="0" w:color="auto"/>
              <w:right w:val="single" w:sz="4" w:space="0" w:color="auto"/>
            </w:tcBorders>
            <w:shd w:val="clear" w:color="auto" w:fill="auto"/>
            <w:noWrap/>
            <w:vAlign w:val="center"/>
            <w:hideMark/>
          </w:tcPr>
          <w:p w:rsidR="00546914" w:rsidRPr="00C6136B" w:rsidRDefault="00546914" w:rsidP="009602A8">
            <w:pPr>
              <w:jc w:val="center"/>
              <w:rPr>
                <w:b/>
                <w:sz w:val="24"/>
                <w:szCs w:val="24"/>
                <w:lang w:eastAsia="sk-SK"/>
              </w:rPr>
            </w:pPr>
            <w:r w:rsidRPr="00C6136B">
              <w:rPr>
                <w:b/>
                <w:sz w:val="24"/>
                <w:szCs w:val="24"/>
                <w:lang w:eastAsia="sk-SK"/>
              </w:rPr>
              <w:t>4.</w:t>
            </w:r>
          </w:p>
        </w:tc>
      </w:tr>
      <w:tr w:rsidR="00546914" w:rsidRPr="00C6136B" w:rsidTr="00994088">
        <w:trPr>
          <w:trHeight w:val="214"/>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914" w:rsidRPr="00C6136B" w:rsidRDefault="00546914" w:rsidP="009602A8">
            <w:pPr>
              <w:jc w:val="center"/>
              <w:rPr>
                <w:sz w:val="24"/>
                <w:szCs w:val="24"/>
                <w:lang w:eastAsia="sk-SK"/>
              </w:rPr>
            </w:pPr>
            <w:r>
              <w:rPr>
                <w:sz w:val="24"/>
                <w:szCs w:val="24"/>
                <w:lang w:eastAsia="sk-SK"/>
              </w:rPr>
              <w:t>Rozvíjanie komunikačných schopností</w:t>
            </w:r>
          </w:p>
        </w:tc>
        <w:tc>
          <w:tcPr>
            <w:tcW w:w="1235" w:type="dxa"/>
            <w:tcBorders>
              <w:top w:val="nil"/>
              <w:left w:val="single" w:sz="4" w:space="0" w:color="auto"/>
              <w:bottom w:val="single" w:sz="4" w:space="0" w:color="auto"/>
              <w:right w:val="single" w:sz="4" w:space="0" w:color="auto"/>
            </w:tcBorders>
            <w:shd w:val="clear" w:color="auto" w:fill="auto"/>
            <w:noWrap/>
            <w:vAlign w:val="center"/>
            <w:hideMark/>
          </w:tcPr>
          <w:p w:rsidR="00546914" w:rsidRPr="00C6136B" w:rsidRDefault="00546914" w:rsidP="009602A8">
            <w:pPr>
              <w:jc w:val="center"/>
              <w:rPr>
                <w:sz w:val="24"/>
                <w:szCs w:val="24"/>
                <w:lang w:eastAsia="sk-SK"/>
              </w:rPr>
            </w:pPr>
            <w:r>
              <w:rPr>
                <w:sz w:val="24"/>
                <w:szCs w:val="24"/>
                <w:lang w:eastAsia="sk-SK"/>
              </w:rPr>
              <w:t>1</w:t>
            </w:r>
          </w:p>
        </w:tc>
        <w:tc>
          <w:tcPr>
            <w:tcW w:w="1235" w:type="dxa"/>
            <w:tcBorders>
              <w:top w:val="nil"/>
              <w:left w:val="nil"/>
              <w:bottom w:val="single" w:sz="4" w:space="0" w:color="auto"/>
              <w:right w:val="single" w:sz="4" w:space="0" w:color="auto"/>
            </w:tcBorders>
            <w:shd w:val="clear" w:color="auto" w:fill="auto"/>
            <w:noWrap/>
            <w:vAlign w:val="center"/>
            <w:hideMark/>
          </w:tcPr>
          <w:p w:rsidR="00546914" w:rsidRPr="00C6136B" w:rsidRDefault="00546914" w:rsidP="009602A8">
            <w:pPr>
              <w:jc w:val="center"/>
              <w:rPr>
                <w:sz w:val="24"/>
                <w:szCs w:val="24"/>
                <w:lang w:eastAsia="sk-SK"/>
              </w:rPr>
            </w:pPr>
            <w:r>
              <w:rPr>
                <w:sz w:val="24"/>
                <w:szCs w:val="24"/>
                <w:lang w:eastAsia="sk-SK"/>
              </w:rPr>
              <w:t>1</w:t>
            </w:r>
          </w:p>
        </w:tc>
        <w:tc>
          <w:tcPr>
            <w:tcW w:w="1235" w:type="dxa"/>
            <w:tcBorders>
              <w:top w:val="nil"/>
              <w:left w:val="nil"/>
              <w:bottom w:val="single" w:sz="4" w:space="0" w:color="auto"/>
              <w:right w:val="single" w:sz="4" w:space="0" w:color="auto"/>
            </w:tcBorders>
            <w:shd w:val="clear" w:color="auto" w:fill="auto"/>
            <w:noWrap/>
            <w:vAlign w:val="center"/>
            <w:hideMark/>
          </w:tcPr>
          <w:p w:rsidR="00546914" w:rsidRPr="00C6136B" w:rsidRDefault="00546914" w:rsidP="009602A8">
            <w:pPr>
              <w:jc w:val="center"/>
              <w:rPr>
                <w:sz w:val="24"/>
                <w:szCs w:val="24"/>
                <w:lang w:eastAsia="sk-SK"/>
              </w:rPr>
            </w:pPr>
            <w:r>
              <w:rPr>
                <w:sz w:val="24"/>
                <w:szCs w:val="24"/>
                <w:lang w:eastAsia="sk-SK"/>
              </w:rPr>
              <w:t>1</w:t>
            </w:r>
          </w:p>
        </w:tc>
        <w:tc>
          <w:tcPr>
            <w:tcW w:w="1235" w:type="dxa"/>
            <w:tcBorders>
              <w:top w:val="nil"/>
              <w:left w:val="nil"/>
              <w:bottom w:val="single" w:sz="4" w:space="0" w:color="auto"/>
              <w:right w:val="single" w:sz="4" w:space="0" w:color="auto"/>
            </w:tcBorders>
            <w:shd w:val="clear" w:color="auto" w:fill="auto"/>
            <w:noWrap/>
            <w:vAlign w:val="center"/>
            <w:hideMark/>
          </w:tcPr>
          <w:p w:rsidR="00546914" w:rsidRPr="00C6136B" w:rsidRDefault="00546914" w:rsidP="009602A8">
            <w:pPr>
              <w:jc w:val="center"/>
              <w:rPr>
                <w:sz w:val="24"/>
                <w:szCs w:val="24"/>
                <w:lang w:eastAsia="sk-SK"/>
              </w:rPr>
            </w:pPr>
            <w:r>
              <w:rPr>
                <w:sz w:val="24"/>
                <w:szCs w:val="24"/>
                <w:lang w:eastAsia="sk-SK"/>
              </w:rPr>
              <w:t>1</w:t>
            </w:r>
          </w:p>
        </w:tc>
      </w:tr>
      <w:tr w:rsidR="00546914" w:rsidRPr="00C6136B" w:rsidTr="00994088">
        <w:trPr>
          <w:trHeight w:val="214"/>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914" w:rsidRPr="00C6136B" w:rsidRDefault="00546914" w:rsidP="009602A8">
            <w:pPr>
              <w:jc w:val="center"/>
              <w:rPr>
                <w:sz w:val="24"/>
                <w:szCs w:val="24"/>
                <w:lang w:eastAsia="sk-SK"/>
              </w:rPr>
            </w:pPr>
            <w:r>
              <w:rPr>
                <w:sz w:val="24"/>
                <w:szCs w:val="24"/>
                <w:lang w:eastAsia="sk-SK"/>
              </w:rPr>
              <w:t>Rozvíjanie grafomotorických zručností</w:t>
            </w:r>
          </w:p>
        </w:tc>
        <w:tc>
          <w:tcPr>
            <w:tcW w:w="1235" w:type="dxa"/>
            <w:tcBorders>
              <w:top w:val="nil"/>
              <w:left w:val="single" w:sz="4" w:space="0" w:color="auto"/>
              <w:bottom w:val="single" w:sz="4" w:space="0" w:color="auto"/>
              <w:right w:val="single" w:sz="4" w:space="0" w:color="auto"/>
            </w:tcBorders>
            <w:shd w:val="clear" w:color="auto" w:fill="auto"/>
            <w:noWrap/>
            <w:vAlign w:val="center"/>
            <w:hideMark/>
          </w:tcPr>
          <w:p w:rsidR="00546914" w:rsidRPr="00C6136B" w:rsidRDefault="00546914" w:rsidP="009602A8">
            <w:pPr>
              <w:jc w:val="center"/>
              <w:rPr>
                <w:sz w:val="24"/>
                <w:szCs w:val="24"/>
                <w:lang w:eastAsia="sk-SK"/>
              </w:rPr>
            </w:pPr>
            <w:r w:rsidRPr="00C6136B">
              <w:rPr>
                <w:sz w:val="24"/>
                <w:szCs w:val="24"/>
                <w:lang w:eastAsia="sk-SK"/>
              </w:rPr>
              <w:t>1</w:t>
            </w:r>
          </w:p>
        </w:tc>
        <w:tc>
          <w:tcPr>
            <w:tcW w:w="1235" w:type="dxa"/>
            <w:tcBorders>
              <w:top w:val="nil"/>
              <w:left w:val="nil"/>
              <w:bottom w:val="single" w:sz="4" w:space="0" w:color="auto"/>
              <w:right w:val="single" w:sz="4" w:space="0" w:color="auto"/>
            </w:tcBorders>
            <w:shd w:val="clear" w:color="auto" w:fill="auto"/>
            <w:noWrap/>
            <w:vAlign w:val="center"/>
            <w:hideMark/>
          </w:tcPr>
          <w:p w:rsidR="00546914" w:rsidRPr="00C6136B" w:rsidRDefault="00546914" w:rsidP="009602A8">
            <w:pPr>
              <w:jc w:val="center"/>
              <w:rPr>
                <w:sz w:val="24"/>
                <w:szCs w:val="24"/>
                <w:lang w:eastAsia="sk-SK"/>
              </w:rPr>
            </w:pPr>
            <w:r>
              <w:rPr>
                <w:sz w:val="24"/>
                <w:szCs w:val="24"/>
                <w:lang w:eastAsia="sk-SK"/>
              </w:rPr>
              <w:t>1</w:t>
            </w:r>
          </w:p>
        </w:tc>
        <w:tc>
          <w:tcPr>
            <w:tcW w:w="1235" w:type="dxa"/>
            <w:tcBorders>
              <w:top w:val="nil"/>
              <w:left w:val="nil"/>
              <w:bottom w:val="single" w:sz="4" w:space="0" w:color="auto"/>
              <w:right w:val="single" w:sz="4" w:space="0" w:color="auto"/>
            </w:tcBorders>
            <w:shd w:val="clear" w:color="auto" w:fill="auto"/>
            <w:noWrap/>
            <w:vAlign w:val="center"/>
            <w:hideMark/>
          </w:tcPr>
          <w:p w:rsidR="00546914" w:rsidRPr="00C6136B" w:rsidRDefault="00546914" w:rsidP="009602A8">
            <w:pPr>
              <w:jc w:val="center"/>
              <w:rPr>
                <w:sz w:val="24"/>
                <w:szCs w:val="24"/>
                <w:lang w:eastAsia="sk-SK"/>
              </w:rPr>
            </w:pPr>
            <w:r>
              <w:rPr>
                <w:sz w:val="24"/>
                <w:szCs w:val="24"/>
                <w:lang w:eastAsia="sk-SK"/>
              </w:rPr>
              <w:t>1</w:t>
            </w:r>
          </w:p>
        </w:tc>
        <w:tc>
          <w:tcPr>
            <w:tcW w:w="1235" w:type="dxa"/>
            <w:tcBorders>
              <w:top w:val="nil"/>
              <w:left w:val="nil"/>
              <w:bottom w:val="single" w:sz="4" w:space="0" w:color="auto"/>
              <w:right w:val="single" w:sz="4" w:space="0" w:color="auto"/>
            </w:tcBorders>
            <w:shd w:val="clear" w:color="auto" w:fill="auto"/>
            <w:noWrap/>
            <w:vAlign w:val="center"/>
            <w:hideMark/>
          </w:tcPr>
          <w:p w:rsidR="00546914" w:rsidRPr="00C6136B" w:rsidRDefault="00546914" w:rsidP="009602A8">
            <w:pPr>
              <w:jc w:val="center"/>
              <w:rPr>
                <w:sz w:val="24"/>
                <w:szCs w:val="24"/>
                <w:lang w:eastAsia="sk-SK"/>
              </w:rPr>
            </w:pPr>
            <w:r>
              <w:rPr>
                <w:sz w:val="24"/>
                <w:szCs w:val="24"/>
                <w:lang w:eastAsia="sk-SK"/>
              </w:rPr>
              <w:t>1</w:t>
            </w:r>
          </w:p>
        </w:tc>
      </w:tr>
    </w:tbl>
    <w:p w:rsidR="00945205" w:rsidRPr="00945205" w:rsidRDefault="00945205" w:rsidP="00945205">
      <w:pPr>
        <w:pStyle w:val="Odsekzoznamu"/>
        <w:autoSpaceDE w:val="0"/>
        <w:spacing w:line="360" w:lineRule="auto"/>
        <w:jc w:val="both"/>
        <w:rPr>
          <w:rFonts w:eastAsia="TimesNewRoman"/>
          <w:bCs/>
          <w:sz w:val="24"/>
          <w:szCs w:val="24"/>
        </w:rPr>
      </w:pPr>
    </w:p>
    <w:p w:rsidR="00994088" w:rsidRPr="00994088" w:rsidRDefault="00815B5B" w:rsidP="00994088">
      <w:pPr>
        <w:shd w:val="clear" w:color="auto" w:fill="FFFFFF"/>
        <w:spacing w:line="360" w:lineRule="auto"/>
        <w:jc w:val="both"/>
        <w:rPr>
          <w:i/>
          <w:iCs/>
          <w:color w:val="2F2F2F"/>
          <w:sz w:val="24"/>
          <w:szCs w:val="24"/>
          <w:lang w:eastAsia="sk-SK"/>
        </w:rPr>
      </w:pPr>
      <w:r w:rsidRPr="00994088">
        <w:rPr>
          <w:i/>
          <w:iCs/>
          <w:color w:val="2F2F2F"/>
          <w:sz w:val="24"/>
          <w:szCs w:val="24"/>
          <w:lang w:eastAsia="sk-SK"/>
        </w:rPr>
        <w:t>Rozvíjanie komunikačných schopností</w:t>
      </w:r>
    </w:p>
    <w:p w:rsidR="00994088" w:rsidRPr="00994088" w:rsidRDefault="003C4C04" w:rsidP="002D2486">
      <w:pPr>
        <w:pStyle w:val="Odsekzoznamu"/>
        <w:numPr>
          <w:ilvl w:val="0"/>
          <w:numId w:val="323"/>
        </w:numPr>
        <w:shd w:val="clear" w:color="auto" w:fill="FFFFFF"/>
        <w:spacing w:line="360" w:lineRule="auto"/>
        <w:jc w:val="both"/>
        <w:rPr>
          <w:iCs/>
          <w:color w:val="2F2F2F"/>
          <w:sz w:val="24"/>
          <w:szCs w:val="24"/>
          <w:lang w:eastAsia="sk-SK"/>
        </w:rPr>
      </w:pPr>
      <w:r>
        <w:rPr>
          <w:iCs/>
          <w:color w:val="2F2F2F"/>
          <w:sz w:val="24"/>
          <w:szCs w:val="24"/>
          <w:lang w:eastAsia="sk-SK"/>
        </w:rPr>
        <w:t>navý</w:t>
      </w:r>
      <w:r w:rsidR="00A03939" w:rsidRPr="00994088">
        <w:rPr>
          <w:iCs/>
          <w:color w:val="2F2F2F"/>
          <w:sz w:val="24"/>
          <w:szCs w:val="24"/>
          <w:lang w:eastAsia="sk-SK"/>
        </w:rPr>
        <w:t>šenie predmetu o 1</w:t>
      </w:r>
      <w:r w:rsidR="00815B5B" w:rsidRPr="00994088">
        <w:rPr>
          <w:iCs/>
          <w:color w:val="2F2F2F"/>
          <w:sz w:val="24"/>
          <w:szCs w:val="24"/>
          <w:lang w:eastAsia="sk-SK"/>
        </w:rPr>
        <w:t xml:space="preserve"> hodiny</w:t>
      </w:r>
    </w:p>
    <w:p w:rsidR="00815B5B" w:rsidRPr="00994088" w:rsidRDefault="00994088" w:rsidP="002D2486">
      <w:pPr>
        <w:pStyle w:val="Odsekzoznamu"/>
        <w:numPr>
          <w:ilvl w:val="0"/>
          <w:numId w:val="323"/>
        </w:numPr>
        <w:shd w:val="clear" w:color="auto" w:fill="FFFFFF"/>
        <w:spacing w:line="360" w:lineRule="auto"/>
        <w:jc w:val="both"/>
        <w:rPr>
          <w:iCs/>
          <w:color w:val="2F2F2F"/>
          <w:sz w:val="24"/>
          <w:szCs w:val="24"/>
          <w:lang w:eastAsia="sk-SK"/>
        </w:rPr>
      </w:pPr>
      <w:r w:rsidRPr="00994088">
        <w:rPr>
          <w:iCs/>
          <w:color w:val="2F2F2F"/>
          <w:sz w:val="24"/>
          <w:szCs w:val="24"/>
        </w:rPr>
        <w:t>d</w:t>
      </w:r>
      <w:r w:rsidR="00815B5B" w:rsidRPr="00994088">
        <w:rPr>
          <w:iCs/>
          <w:color w:val="2F2F2F"/>
          <w:sz w:val="24"/>
          <w:szCs w:val="24"/>
        </w:rPr>
        <w:t>ôvod</w:t>
      </w:r>
      <w:r w:rsidRPr="00994088">
        <w:rPr>
          <w:iCs/>
          <w:color w:val="2F2F2F"/>
          <w:sz w:val="24"/>
          <w:szCs w:val="24"/>
        </w:rPr>
        <w:t xml:space="preserve">om je </w:t>
      </w:r>
      <w:r w:rsidR="0085537A" w:rsidRPr="00994088">
        <w:rPr>
          <w:iCs/>
          <w:color w:val="2F2F2F"/>
          <w:sz w:val="24"/>
          <w:szCs w:val="24"/>
        </w:rPr>
        <w:t>vyučovaním predmetu rozvíjať</w:t>
      </w:r>
      <w:r w:rsidR="0085537A" w:rsidRPr="00994088">
        <w:rPr>
          <w:color w:val="2F2F2F"/>
          <w:sz w:val="24"/>
          <w:szCs w:val="24"/>
        </w:rPr>
        <w:t xml:space="preserve"> neverbálny a verbálny kontakt s inými deťmi a dospelými, počúvať s porozumením,  rozširovať si pasívnu a aktívnu slovnú zásobu, vyslovovať správne a zreteľne všetky hlásky a hláskové skupiny, používať spisovnú podobu materinského jazyka, nenásilne riešiť konflikt s iným dieťaťom, </w:t>
      </w:r>
      <w:r w:rsidR="0085537A" w:rsidRPr="00994088">
        <w:rPr>
          <w:color w:val="2F2F2F"/>
          <w:sz w:val="24"/>
          <w:szCs w:val="24"/>
          <w:shd w:val="clear" w:color="auto" w:fill="FFFFFF"/>
        </w:rPr>
        <w:t>zlepšiť čítanie s porozumením textu, rozvíjať slovnú zásobu a schopnosť vyjadrovať sa.</w:t>
      </w:r>
    </w:p>
    <w:p w:rsidR="00994088" w:rsidRPr="00994088" w:rsidRDefault="00815B5B" w:rsidP="00994088">
      <w:pPr>
        <w:shd w:val="clear" w:color="auto" w:fill="FFFFFF"/>
        <w:spacing w:line="360" w:lineRule="auto"/>
        <w:jc w:val="both"/>
        <w:rPr>
          <w:i/>
          <w:iCs/>
          <w:color w:val="2F2F2F"/>
          <w:sz w:val="24"/>
          <w:szCs w:val="24"/>
          <w:lang w:eastAsia="sk-SK"/>
        </w:rPr>
      </w:pPr>
      <w:r w:rsidRPr="00994088">
        <w:rPr>
          <w:i/>
          <w:iCs/>
          <w:color w:val="2F2F2F"/>
          <w:sz w:val="24"/>
          <w:szCs w:val="24"/>
          <w:lang w:eastAsia="sk-SK"/>
        </w:rPr>
        <w:t>Rozvíjanie grafomotorických zručností</w:t>
      </w:r>
    </w:p>
    <w:p w:rsidR="00994088" w:rsidRPr="00994088" w:rsidRDefault="003C4C04" w:rsidP="002D2486">
      <w:pPr>
        <w:pStyle w:val="Odsekzoznamu"/>
        <w:numPr>
          <w:ilvl w:val="0"/>
          <w:numId w:val="324"/>
        </w:numPr>
        <w:shd w:val="clear" w:color="auto" w:fill="FFFFFF"/>
        <w:spacing w:line="360" w:lineRule="auto"/>
        <w:jc w:val="both"/>
        <w:rPr>
          <w:color w:val="2F2F2F"/>
          <w:sz w:val="24"/>
          <w:szCs w:val="24"/>
          <w:lang w:eastAsia="sk-SK"/>
        </w:rPr>
      </w:pPr>
      <w:r>
        <w:rPr>
          <w:color w:val="2F2F2F"/>
          <w:sz w:val="24"/>
          <w:szCs w:val="24"/>
          <w:lang w:eastAsia="sk-SK"/>
        </w:rPr>
        <w:t>navý</w:t>
      </w:r>
      <w:r w:rsidR="00815B5B" w:rsidRPr="00994088">
        <w:rPr>
          <w:color w:val="2F2F2F"/>
          <w:sz w:val="24"/>
          <w:szCs w:val="24"/>
          <w:lang w:eastAsia="sk-SK"/>
        </w:rPr>
        <w:t>šenie predmetu o 1 vyučovaciu hodinu</w:t>
      </w:r>
    </w:p>
    <w:p w:rsidR="00546914" w:rsidRPr="00994088" w:rsidRDefault="00994088" w:rsidP="002D2486">
      <w:pPr>
        <w:pStyle w:val="Odsekzoznamu"/>
        <w:numPr>
          <w:ilvl w:val="0"/>
          <w:numId w:val="324"/>
        </w:numPr>
        <w:shd w:val="clear" w:color="auto" w:fill="FFFFFF"/>
        <w:spacing w:line="360" w:lineRule="auto"/>
        <w:jc w:val="both"/>
        <w:rPr>
          <w:color w:val="2F2F2F"/>
          <w:sz w:val="24"/>
          <w:szCs w:val="24"/>
          <w:lang w:eastAsia="sk-SK"/>
        </w:rPr>
      </w:pPr>
      <w:r w:rsidRPr="00994088">
        <w:rPr>
          <w:color w:val="2F2F2F"/>
          <w:sz w:val="24"/>
          <w:szCs w:val="24"/>
          <w:lang w:eastAsia="sk-SK"/>
        </w:rPr>
        <w:t>d</w:t>
      </w:r>
      <w:r w:rsidR="00CC0D62" w:rsidRPr="00994088">
        <w:rPr>
          <w:color w:val="2F2F2F"/>
          <w:sz w:val="24"/>
          <w:szCs w:val="24"/>
          <w:lang w:eastAsia="sk-SK"/>
        </w:rPr>
        <w:t>ôvod</w:t>
      </w:r>
      <w:r w:rsidRPr="00994088">
        <w:rPr>
          <w:color w:val="2F2F2F"/>
          <w:sz w:val="24"/>
          <w:szCs w:val="24"/>
          <w:lang w:eastAsia="sk-SK"/>
        </w:rPr>
        <w:t>om je</w:t>
      </w:r>
      <w:r w:rsidR="00CC0D62" w:rsidRPr="00994088">
        <w:rPr>
          <w:color w:val="2F2F2F"/>
          <w:sz w:val="24"/>
          <w:szCs w:val="24"/>
          <w:lang w:eastAsia="sk-SK"/>
        </w:rPr>
        <w:t xml:space="preserve"> </w:t>
      </w:r>
      <w:r w:rsidR="00CC0D62" w:rsidRPr="00994088">
        <w:rPr>
          <w:sz w:val="24"/>
          <w:szCs w:val="24"/>
        </w:rPr>
        <w:t>vyučovaním predmetu používať grafické nástroje v dominantnej ruke, napodobňovať a zaznamenávať jednoduché grafické tvary, orientovať sa na ploche papiera, sústredene vykonávať činnosť určitý čas</w:t>
      </w:r>
    </w:p>
    <w:p w:rsidR="00546914" w:rsidRDefault="00546914" w:rsidP="00994088">
      <w:pPr>
        <w:shd w:val="clear" w:color="auto" w:fill="FFFFFF"/>
        <w:spacing w:line="360" w:lineRule="auto"/>
        <w:jc w:val="both"/>
        <w:rPr>
          <w:sz w:val="24"/>
          <w:szCs w:val="24"/>
        </w:rPr>
      </w:pPr>
    </w:p>
    <w:p w:rsidR="000D53BA" w:rsidRDefault="000D53BA" w:rsidP="00994088">
      <w:pPr>
        <w:shd w:val="clear" w:color="auto" w:fill="FFFFFF"/>
        <w:spacing w:line="360" w:lineRule="auto"/>
        <w:jc w:val="both"/>
        <w:rPr>
          <w:sz w:val="24"/>
          <w:szCs w:val="24"/>
        </w:rPr>
      </w:pPr>
    </w:p>
    <w:p w:rsidR="000D53BA" w:rsidRDefault="000D53BA" w:rsidP="00994088">
      <w:pPr>
        <w:shd w:val="clear" w:color="auto" w:fill="FFFFFF"/>
        <w:spacing w:line="360" w:lineRule="auto"/>
        <w:jc w:val="both"/>
        <w:rPr>
          <w:sz w:val="24"/>
          <w:szCs w:val="24"/>
        </w:rPr>
      </w:pPr>
    </w:p>
    <w:p w:rsidR="000D53BA" w:rsidRDefault="000D53BA" w:rsidP="00994088">
      <w:pPr>
        <w:shd w:val="clear" w:color="auto" w:fill="FFFFFF"/>
        <w:spacing w:line="360" w:lineRule="auto"/>
        <w:jc w:val="both"/>
        <w:rPr>
          <w:sz w:val="24"/>
          <w:szCs w:val="24"/>
        </w:rPr>
      </w:pPr>
    </w:p>
    <w:p w:rsidR="000D53BA" w:rsidRDefault="000D53BA" w:rsidP="00994088">
      <w:pPr>
        <w:shd w:val="clear" w:color="auto" w:fill="FFFFFF"/>
        <w:spacing w:line="360" w:lineRule="auto"/>
        <w:jc w:val="both"/>
        <w:rPr>
          <w:sz w:val="24"/>
          <w:szCs w:val="24"/>
        </w:rPr>
      </w:pPr>
    </w:p>
    <w:p w:rsidR="000D53BA" w:rsidRDefault="000D53BA" w:rsidP="00994088">
      <w:pPr>
        <w:shd w:val="clear" w:color="auto" w:fill="FFFFFF"/>
        <w:spacing w:line="360" w:lineRule="auto"/>
        <w:jc w:val="both"/>
        <w:rPr>
          <w:sz w:val="24"/>
          <w:szCs w:val="24"/>
        </w:rPr>
      </w:pPr>
    </w:p>
    <w:p w:rsidR="000D53BA" w:rsidRDefault="000D53BA" w:rsidP="00994088">
      <w:pPr>
        <w:shd w:val="clear" w:color="auto" w:fill="FFFFFF"/>
        <w:spacing w:line="360" w:lineRule="auto"/>
        <w:jc w:val="both"/>
        <w:rPr>
          <w:sz w:val="24"/>
          <w:szCs w:val="24"/>
        </w:rPr>
      </w:pPr>
    </w:p>
    <w:p w:rsidR="000D53BA" w:rsidRDefault="000D53BA" w:rsidP="00994088">
      <w:pPr>
        <w:shd w:val="clear" w:color="auto" w:fill="FFFFFF"/>
        <w:spacing w:line="360" w:lineRule="auto"/>
        <w:jc w:val="both"/>
        <w:rPr>
          <w:sz w:val="24"/>
          <w:szCs w:val="24"/>
        </w:rPr>
      </w:pPr>
    </w:p>
    <w:p w:rsidR="000D53BA" w:rsidRDefault="000D53BA" w:rsidP="00994088">
      <w:pPr>
        <w:shd w:val="clear" w:color="auto" w:fill="FFFFFF"/>
        <w:spacing w:line="360" w:lineRule="auto"/>
        <w:jc w:val="both"/>
        <w:rPr>
          <w:sz w:val="24"/>
          <w:szCs w:val="24"/>
        </w:rPr>
      </w:pPr>
    </w:p>
    <w:p w:rsidR="000D53BA" w:rsidRDefault="000D53BA" w:rsidP="00994088">
      <w:pPr>
        <w:shd w:val="clear" w:color="auto" w:fill="FFFFFF"/>
        <w:spacing w:line="360" w:lineRule="auto"/>
        <w:jc w:val="both"/>
        <w:rPr>
          <w:sz w:val="24"/>
          <w:szCs w:val="24"/>
        </w:rPr>
      </w:pPr>
    </w:p>
    <w:p w:rsidR="000D53BA" w:rsidRDefault="000D53BA" w:rsidP="00994088">
      <w:pPr>
        <w:shd w:val="clear" w:color="auto" w:fill="FFFFFF"/>
        <w:spacing w:line="360" w:lineRule="auto"/>
        <w:jc w:val="both"/>
        <w:rPr>
          <w:sz w:val="24"/>
          <w:szCs w:val="24"/>
        </w:rPr>
      </w:pPr>
    </w:p>
    <w:p w:rsidR="000D53BA" w:rsidRDefault="000D53BA" w:rsidP="00994088">
      <w:pPr>
        <w:shd w:val="clear" w:color="auto" w:fill="FFFFFF"/>
        <w:spacing w:line="360" w:lineRule="auto"/>
        <w:jc w:val="both"/>
        <w:rPr>
          <w:sz w:val="24"/>
          <w:szCs w:val="24"/>
        </w:rPr>
      </w:pPr>
    </w:p>
    <w:p w:rsidR="000D53BA" w:rsidRDefault="000D53BA" w:rsidP="00994088">
      <w:pPr>
        <w:shd w:val="clear" w:color="auto" w:fill="FFFFFF"/>
        <w:spacing w:line="360" w:lineRule="auto"/>
        <w:jc w:val="both"/>
        <w:rPr>
          <w:sz w:val="24"/>
          <w:szCs w:val="24"/>
        </w:rPr>
      </w:pPr>
    </w:p>
    <w:p w:rsidR="000D53BA" w:rsidRDefault="000D53BA" w:rsidP="00994088">
      <w:pPr>
        <w:shd w:val="clear" w:color="auto" w:fill="FFFFFF"/>
        <w:spacing w:line="360" w:lineRule="auto"/>
        <w:jc w:val="both"/>
        <w:rPr>
          <w:sz w:val="24"/>
          <w:szCs w:val="24"/>
        </w:rPr>
      </w:pPr>
    </w:p>
    <w:p w:rsidR="000D53BA" w:rsidRDefault="000D53BA" w:rsidP="00994088">
      <w:pPr>
        <w:shd w:val="clear" w:color="auto" w:fill="FFFFFF"/>
        <w:spacing w:line="360" w:lineRule="auto"/>
        <w:jc w:val="both"/>
        <w:rPr>
          <w:sz w:val="24"/>
          <w:szCs w:val="24"/>
        </w:rPr>
      </w:pPr>
    </w:p>
    <w:p w:rsidR="009602A8" w:rsidRDefault="009602A8" w:rsidP="003204A5">
      <w:pPr>
        <w:shd w:val="clear" w:color="auto" w:fill="FFFFFF"/>
        <w:spacing w:after="240" w:line="360" w:lineRule="auto"/>
        <w:jc w:val="both"/>
        <w:rPr>
          <w:b/>
          <w:sz w:val="40"/>
          <w:szCs w:val="40"/>
        </w:rPr>
      </w:pPr>
    </w:p>
    <w:p w:rsidR="00AC1A4D" w:rsidRPr="003204A5" w:rsidRDefault="008F1DED" w:rsidP="003204A5">
      <w:pPr>
        <w:shd w:val="clear" w:color="auto" w:fill="FFFFFF"/>
        <w:spacing w:after="240" w:line="360" w:lineRule="auto"/>
        <w:jc w:val="both"/>
        <w:rPr>
          <w:color w:val="2F2F2F"/>
          <w:sz w:val="24"/>
          <w:szCs w:val="24"/>
          <w:lang w:eastAsia="sk-SK"/>
        </w:rPr>
      </w:pPr>
      <w:r w:rsidRPr="008F1DED">
        <w:rPr>
          <w:b/>
          <w:sz w:val="40"/>
          <w:szCs w:val="40"/>
        </w:rPr>
        <w:lastRenderedPageBreak/>
        <w:t>V.</w:t>
      </w:r>
      <w:r>
        <w:rPr>
          <w:b/>
          <w:sz w:val="40"/>
          <w:szCs w:val="40"/>
        </w:rPr>
        <w:t xml:space="preserve"> </w:t>
      </w:r>
      <w:r w:rsidR="00AC1A4D" w:rsidRPr="008F1DED">
        <w:rPr>
          <w:b/>
          <w:sz w:val="40"/>
          <w:szCs w:val="40"/>
        </w:rPr>
        <w:t>Učebné osnovy</w:t>
      </w:r>
      <w:bookmarkEnd w:id="29"/>
    </w:p>
    <w:p w:rsidR="008F1DED" w:rsidRDefault="008F1DED" w:rsidP="008F1DED">
      <w:pPr>
        <w:spacing w:line="360" w:lineRule="auto"/>
        <w:jc w:val="both"/>
        <w:rPr>
          <w:sz w:val="24"/>
          <w:szCs w:val="24"/>
        </w:rPr>
      </w:pPr>
      <w:r>
        <w:rPr>
          <w:sz w:val="24"/>
          <w:szCs w:val="24"/>
        </w:rPr>
        <w:tab/>
      </w:r>
      <w:r w:rsidRPr="00213468">
        <w:rPr>
          <w:sz w:val="24"/>
          <w:szCs w:val="24"/>
        </w:rPr>
        <w:t xml:space="preserve">Tvoria vlastný didaktický program vzdelávania pre každý predmet. Vychádzajú zo Štátneho vzdelávacieho programu a reflektujú profil absolventa a zameranie školy. </w:t>
      </w:r>
    </w:p>
    <w:p w:rsidR="008F1DED" w:rsidRDefault="008F1DED" w:rsidP="008F1DED">
      <w:pPr>
        <w:spacing w:line="360" w:lineRule="auto"/>
        <w:jc w:val="both"/>
        <w:rPr>
          <w:sz w:val="24"/>
          <w:szCs w:val="24"/>
        </w:rPr>
      </w:pPr>
      <w:r>
        <w:rPr>
          <w:sz w:val="24"/>
          <w:szCs w:val="24"/>
        </w:rPr>
        <w:tab/>
      </w:r>
      <w:r w:rsidRPr="007112AE">
        <w:rPr>
          <w:sz w:val="24"/>
          <w:szCs w:val="24"/>
        </w:rPr>
        <w:t xml:space="preserve">Podrobne rozpracované týždenné učebné plány sú súčasťou školskej dokumentácie a tiež triednej dokumentácie. Sú upravené podľa nových učebných plánov, ktoré boli schválené v pedagogickej rade školy. Voliteľné hodiny v  boli začlenené do už existujúcich predmetov podľa potrieb žiakov jednotlivých ročníkov. </w:t>
      </w:r>
    </w:p>
    <w:p w:rsidR="00945205" w:rsidRDefault="00945205" w:rsidP="008F1DED">
      <w:pPr>
        <w:spacing w:line="360" w:lineRule="auto"/>
        <w:jc w:val="both"/>
        <w:rPr>
          <w:b/>
          <w:sz w:val="24"/>
          <w:szCs w:val="24"/>
        </w:rPr>
      </w:pPr>
    </w:p>
    <w:p w:rsidR="008F1DED" w:rsidRDefault="008F1DED" w:rsidP="008F1DED">
      <w:pPr>
        <w:spacing w:line="360" w:lineRule="auto"/>
        <w:jc w:val="both"/>
        <w:rPr>
          <w:sz w:val="24"/>
          <w:szCs w:val="24"/>
        </w:rPr>
      </w:pPr>
      <w:r w:rsidRPr="00E721A4">
        <w:rPr>
          <w:b/>
          <w:sz w:val="24"/>
          <w:szCs w:val="24"/>
        </w:rPr>
        <w:t>Obsahujú:</w:t>
      </w:r>
      <w:r w:rsidRPr="00E721A4">
        <w:rPr>
          <w:sz w:val="24"/>
          <w:szCs w:val="24"/>
        </w:rPr>
        <w:tab/>
      </w:r>
    </w:p>
    <w:p w:rsidR="008F1DED" w:rsidRPr="00E721A4" w:rsidRDefault="008F1DED" w:rsidP="002D2486">
      <w:pPr>
        <w:pStyle w:val="Odsekzoznamu"/>
        <w:numPr>
          <w:ilvl w:val="0"/>
          <w:numId w:val="30"/>
        </w:numPr>
        <w:spacing w:line="360" w:lineRule="auto"/>
        <w:jc w:val="both"/>
        <w:rPr>
          <w:sz w:val="24"/>
          <w:szCs w:val="24"/>
        </w:rPr>
      </w:pPr>
      <w:r w:rsidRPr="00E721A4">
        <w:rPr>
          <w:sz w:val="24"/>
          <w:szCs w:val="24"/>
        </w:rPr>
        <w:t>Charakteristiku predmetu – jeho význam v obsahu vzdelávania.</w:t>
      </w:r>
    </w:p>
    <w:p w:rsidR="008F1DED" w:rsidRPr="00E721A4" w:rsidRDefault="008F1DED" w:rsidP="002D2486">
      <w:pPr>
        <w:pStyle w:val="Odsekzoznamu"/>
        <w:numPr>
          <w:ilvl w:val="0"/>
          <w:numId w:val="30"/>
        </w:numPr>
        <w:autoSpaceDE w:val="0"/>
        <w:autoSpaceDN w:val="0"/>
        <w:adjustRightInd w:val="0"/>
        <w:spacing w:line="360" w:lineRule="auto"/>
        <w:jc w:val="both"/>
        <w:rPr>
          <w:sz w:val="24"/>
          <w:szCs w:val="24"/>
        </w:rPr>
      </w:pPr>
      <w:r w:rsidRPr="00E721A4">
        <w:rPr>
          <w:sz w:val="24"/>
          <w:szCs w:val="24"/>
        </w:rPr>
        <w:t>Ciele predmetu</w:t>
      </w:r>
    </w:p>
    <w:p w:rsidR="008F1DED" w:rsidRPr="00E721A4" w:rsidRDefault="008F1DED" w:rsidP="002D2486">
      <w:pPr>
        <w:pStyle w:val="Odsekzoznamu"/>
        <w:numPr>
          <w:ilvl w:val="0"/>
          <w:numId w:val="30"/>
        </w:numPr>
        <w:autoSpaceDE w:val="0"/>
        <w:autoSpaceDN w:val="0"/>
        <w:adjustRightInd w:val="0"/>
        <w:spacing w:line="360" w:lineRule="auto"/>
        <w:jc w:val="both"/>
        <w:rPr>
          <w:sz w:val="24"/>
          <w:szCs w:val="24"/>
        </w:rPr>
      </w:pPr>
      <w:r w:rsidRPr="00E721A4">
        <w:rPr>
          <w:sz w:val="24"/>
          <w:szCs w:val="24"/>
        </w:rPr>
        <w:t>Kľúčové kompetencie</w:t>
      </w:r>
    </w:p>
    <w:p w:rsidR="008F1DED" w:rsidRPr="00E721A4" w:rsidRDefault="008F1DED" w:rsidP="002D2486">
      <w:pPr>
        <w:pStyle w:val="Odsekzoznamu"/>
        <w:numPr>
          <w:ilvl w:val="0"/>
          <w:numId w:val="30"/>
        </w:numPr>
        <w:autoSpaceDE w:val="0"/>
        <w:autoSpaceDN w:val="0"/>
        <w:adjustRightInd w:val="0"/>
        <w:spacing w:line="360" w:lineRule="auto"/>
        <w:jc w:val="both"/>
        <w:rPr>
          <w:sz w:val="24"/>
          <w:szCs w:val="24"/>
        </w:rPr>
      </w:pPr>
      <w:r w:rsidRPr="00E721A4">
        <w:rPr>
          <w:sz w:val="24"/>
          <w:szCs w:val="24"/>
        </w:rPr>
        <w:t>Obsah -  tematické celky</w:t>
      </w:r>
    </w:p>
    <w:p w:rsidR="008F1DED" w:rsidRPr="00E721A4" w:rsidRDefault="008F1DED" w:rsidP="002D2486">
      <w:pPr>
        <w:pStyle w:val="Odsekzoznamu"/>
        <w:numPr>
          <w:ilvl w:val="0"/>
          <w:numId w:val="30"/>
        </w:numPr>
        <w:autoSpaceDE w:val="0"/>
        <w:autoSpaceDN w:val="0"/>
        <w:adjustRightInd w:val="0"/>
        <w:spacing w:line="360" w:lineRule="auto"/>
        <w:jc w:val="both"/>
        <w:rPr>
          <w:sz w:val="24"/>
          <w:szCs w:val="24"/>
        </w:rPr>
      </w:pPr>
      <w:r w:rsidRPr="00E721A4">
        <w:rPr>
          <w:sz w:val="24"/>
          <w:szCs w:val="24"/>
        </w:rPr>
        <w:t>Obsahový a výkonový štandard - Témy, prostredníctvom, ktorých rozvíjame kompetencie, obsah, prierezové témy a prepojenie s inými</w:t>
      </w:r>
      <w:r w:rsidRPr="00E721A4">
        <w:rPr>
          <w:sz w:val="24"/>
          <w:szCs w:val="24"/>
        </w:rPr>
        <w:tab/>
        <w:t>predmetmi.</w:t>
      </w:r>
    </w:p>
    <w:p w:rsidR="008F1DED" w:rsidRPr="00E721A4" w:rsidRDefault="008F1DED" w:rsidP="002D2486">
      <w:pPr>
        <w:pStyle w:val="Odsekzoznamu"/>
        <w:numPr>
          <w:ilvl w:val="0"/>
          <w:numId w:val="30"/>
        </w:numPr>
        <w:autoSpaceDE w:val="0"/>
        <w:autoSpaceDN w:val="0"/>
        <w:adjustRightInd w:val="0"/>
        <w:spacing w:line="360" w:lineRule="auto"/>
        <w:jc w:val="both"/>
        <w:rPr>
          <w:sz w:val="24"/>
          <w:szCs w:val="24"/>
        </w:rPr>
      </w:pPr>
      <w:r w:rsidRPr="00E721A4">
        <w:rPr>
          <w:sz w:val="24"/>
          <w:szCs w:val="24"/>
        </w:rPr>
        <w:t>Metódy a formy práce – stratégie vyučovania.</w:t>
      </w:r>
      <w:r w:rsidRPr="00E721A4">
        <w:rPr>
          <w:sz w:val="24"/>
          <w:szCs w:val="24"/>
        </w:rPr>
        <w:tab/>
      </w:r>
      <w:r w:rsidRPr="00E721A4">
        <w:rPr>
          <w:sz w:val="24"/>
          <w:szCs w:val="24"/>
        </w:rPr>
        <w:tab/>
      </w:r>
    </w:p>
    <w:p w:rsidR="008F1DED" w:rsidRPr="00E721A4" w:rsidRDefault="008F1DED" w:rsidP="002D2486">
      <w:pPr>
        <w:pStyle w:val="Odsekzoznamu"/>
        <w:numPr>
          <w:ilvl w:val="0"/>
          <w:numId w:val="30"/>
        </w:numPr>
        <w:autoSpaceDE w:val="0"/>
        <w:autoSpaceDN w:val="0"/>
        <w:adjustRightInd w:val="0"/>
        <w:spacing w:line="360" w:lineRule="auto"/>
        <w:jc w:val="both"/>
        <w:rPr>
          <w:sz w:val="24"/>
          <w:szCs w:val="24"/>
        </w:rPr>
      </w:pPr>
      <w:r w:rsidRPr="00E721A4">
        <w:rPr>
          <w:sz w:val="24"/>
          <w:szCs w:val="24"/>
        </w:rPr>
        <w:t xml:space="preserve">Učebné zdroje sú zdrojom informácií pre žiakov. Sú to učebnice, odborná literatúra, odborné časopisy, náučné slovníky, materiálno-technické a didaktické prostriedky a pod.. </w:t>
      </w:r>
    </w:p>
    <w:p w:rsidR="008F1DED" w:rsidRPr="00E721A4" w:rsidRDefault="008F1DED" w:rsidP="002D2486">
      <w:pPr>
        <w:pStyle w:val="Odsekzoznamu"/>
        <w:numPr>
          <w:ilvl w:val="0"/>
          <w:numId w:val="30"/>
        </w:numPr>
        <w:autoSpaceDE w:val="0"/>
        <w:autoSpaceDN w:val="0"/>
        <w:adjustRightInd w:val="0"/>
        <w:spacing w:line="360" w:lineRule="auto"/>
        <w:jc w:val="both"/>
        <w:rPr>
          <w:sz w:val="24"/>
          <w:szCs w:val="24"/>
          <w:lang w:eastAsia="sk-SK"/>
        </w:rPr>
      </w:pPr>
      <w:r w:rsidRPr="00E721A4">
        <w:rPr>
          <w:sz w:val="24"/>
          <w:szCs w:val="24"/>
        </w:rPr>
        <w:t>Hodnotenie predmetu.</w:t>
      </w:r>
    </w:p>
    <w:p w:rsidR="00AC1A4D" w:rsidRPr="00C6136B" w:rsidRDefault="00AC1A4D" w:rsidP="00C6136B">
      <w:pPr>
        <w:pStyle w:val="Default"/>
        <w:spacing w:line="360" w:lineRule="auto"/>
        <w:jc w:val="both"/>
      </w:pPr>
    </w:p>
    <w:p w:rsidR="008F1DED" w:rsidRDefault="00AC1A4D" w:rsidP="008F1DED">
      <w:pPr>
        <w:spacing w:line="360" w:lineRule="auto"/>
        <w:jc w:val="both"/>
        <w:rPr>
          <w:sz w:val="24"/>
          <w:szCs w:val="24"/>
          <w:lang w:eastAsia="sk-SK"/>
        </w:rPr>
      </w:pPr>
      <w:r w:rsidRPr="00C6136B">
        <w:rPr>
          <w:sz w:val="24"/>
          <w:szCs w:val="24"/>
        </w:rPr>
        <w:tab/>
      </w:r>
      <w:r w:rsidR="008F1DED" w:rsidRPr="00213468">
        <w:rPr>
          <w:sz w:val="24"/>
          <w:szCs w:val="24"/>
        </w:rPr>
        <w:tab/>
      </w:r>
      <w:r w:rsidR="008F1DED" w:rsidRPr="00213468">
        <w:rPr>
          <w:sz w:val="24"/>
          <w:szCs w:val="24"/>
          <w:lang w:eastAsia="sk-SK"/>
        </w:rPr>
        <w:t xml:space="preserve"> </w:t>
      </w:r>
    </w:p>
    <w:p w:rsidR="006B581D" w:rsidRDefault="006B581D" w:rsidP="008F1DED">
      <w:pPr>
        <w:spacing w:line="360" w:lineRule="auto"/>
        <w:jc w:val="both"/>
        <w:rPr>
          <w:sz w:val="24"/>
          <w:szCs w:val="24"/>
          <w:lang w:eastAsia="sk-SK"/>
        </w:rPr>
      </w:pPr>
    </w:p>
    <w:p w:rsidR="006B581D" w:rsidRDefault="006B581D" w:rsidP="008F1DED">
      <w:pPr>
        <w:spacing w:line="360" w:lineRule="auto"/>
        <w:jc w:val="both"/>
        <w:rPr>
          <w:sz w:val="24"/>
          <w:szCs w:val="24"/>
          <w:lang w:eastAsia="sk-SK"/>
        </w:rPr>
      </w:pPr>
    </w:p>
    <w:p w:rsidR="006B581D" w:rsidRDefault="006B581D" w:rsidP="008F1DED">
      <w:pPr>
        <w:spacing w:line="360" w:lineRule="auto"/>
        <w:jc w:val="both"/>
        <w:rPr>
          <w:sz w:val="24"/>
          <w:szCs w:val="24"/>
          <w:lang w:eastAsia="sk-SK"/>
        </w:rPr>
      </w:pPr>
    </w:p>
    <w:p w:rsidR="006B581D" w:rsidRDefault="006B581D" w:rsidP="008F1DED">
      <w:pPr>
        <w:spacing w:line="360" w:lineRule="auto"/>
        <w:jc w:val="both"/>
        <w:rPr>
          <w:sz w:val="24"/>
          <w:szCs w:val="24"/>
          <w:lang w:eastAsia="sk-SK"/>
        </w:rPr>
      </w:pPr>
    </w:p>
    <w:p w:rsidR="006B581D" w:rsidRDefault="006B581D" w:rsidP="008F1DED">
      <w:pPr>
        <w:spacing w:line="360" w:lineRule="auto"/>
        <w:jc w:val="both"/>
        <w:rPr>
          <w:sz w:val="24"/>
          <w:szCs w:val="24"/>
          <w:lang w:eastAsia="sk-SK"/>
        </w:rPr>
      </w:pPr>
    </w:p>
    <w:p w:rsidR="006B581D" w:rsidRDefault="006B581D" w:rsidP="008F1DED">
      <w:pPr>
        <w:spacing w:line="360" w:lineRule="auto"/>
        <w:jc w:val="both"/>
        <w:rPr>
          <w:sz w:val="24"/>
          <w:szCs w:val="24"/>
          <w:lang w:eastAsia="sk-SK"/>
        </w:rPr>
      </w:pPr>
    </w:p>
    <w:p w:rsidR="006B581D" w:rsidRDefault="006B581D" w:rsidP="008F1DED">
      <w:pPr>
        <w:spacing w:line="360" w:lineRule="auto"/>
        <w:jc w:val="both"/>
        <w:rPr>
          <w:sz w:val="24"/>
          <w:szCs w:val="24"/>
          <w:lang w:eastAsia="sk-SK"/>
        </w:rPr>
      </w:pPr>
    </w:p>
    <w:p w:rsidR="006B581D" w:rsidRDefault="006B581D" w:rsidP="008F1DED">
      <w:pPr>
        <w:spacing w:line="360" w:lineRule="auto"/>
        <w:jc w:val="both"/>
        <w:rPr>
          <w:sz w:val="24"/>
          <w:szCs w:val="24"/>
          <w:lang w:eastAsia="sk-SK"/>
        </w:rPr>
      </w:pPr>
    </w:p>
    <w:p w:rsidR="006B581D" w:rsidRDefault="006B581D" w:rsidP="008F1DED">
      <w:pPr>
        <w:spacing w:line="360" w:lineRule="auto"/>
        <w:jc w:val="both"/>
        <w:rPr>
          <w:sz w:val="24"/>
          <w:szCs w:val="24"/>
          <w:lang w:eastAsia="sk-SK"/>
        </w:rPr>
      </w:pPr>
    </w:p>
    <w:p w:rsidR="008F1DED" w:rsidRPr="009728FB" w:rsidRDefault="00363194" w:rsidP="008F1DED">
      <w:pPr>
        <w:pStyle w:val="Nadpis2"/>
        <w:spacing w:before="0" w:after="0" w:line="360" w:lineRule="auto"/>
        <w:jc w:val="both"/>
        <w:rPr>
          <w:sz w:val="40"/>
          <w:szCs w:val="40"/>
        </w:rPr>
      </w:pPr>
      <w:bookmarkStart w:id="30" w:name="_Toc305675606"/>
      <w:r>
        <w:rPr>
          <w:rFonts w:ascii="Times New Roman" w:hAnsi="Times New Roman" w:cs="Times New Roman"/>
          <w:i w:val="0"/>
          <w:sz w:val="40"/>
          <w:szCs w:val="40"/>
        </w:rPr>
        <w:lastRenderedPageBreak/>
        <w:t>V</w:t>
      </w:r>
      <w:r w:rsidR="00994088">
        <w:rPr>
          <w:rFonts w:ascii="Times New Roman" w:hAnsi="Times New Roman" w:cs="Times New Roman"/>
          <w:i w:val="0"/>
          <w:sz w:val="40"/>
          <w:szCs w:val="40"/>
        </w:rPr>
        <w:t>I</w:t>
      </w:r>
      <w:r>
        <w:rPr>
          <w:rFonts w:ascii="Times New Roman" w:hAnsi="Times New Roman" w:cs="Times New Roman"/>
          <w:i w:val="0"/>
          <w:sz w:val="40"/>
          <w:szCs w:val="40"/>
        </w:rPr>
        <w:t>.</w:t>
      </w:r>
      <w:r w:rsidR="0076001D">
        <w:rPr>
          <w:rFonts w:ascii="Times New Roman" w:hAnsi="Times New Roman" w:cs="Times New Roman"/>
          <w:i w:val="0"/>
          <w:sz w:val="40"/>
          <w:szCs w:val="40"/>
        </w:rPr>
        <w:tab/>
      </w:r>
      <w:r w:rsidR="00215D1A">
        <w:rPr>
          <w:rFonts w:ascii="Times New Roman" w:hAnsi="Times New Roman" w:cs="Times New Roman"/>
          <w:i w:val="0"/>
          <w:sz w:val="40"/>
          <w:szCs w:val="40"/>
        </w:rPr>
        <w:t>S</w:t>
      </w:r>
      <w:r w:rsidR="005D7351">
        <w:rPr>
          <w:rFonts w:ascii="Times New Roman" w:hAnsi="Times New Roman" w:cs="Times New Roman"/>
          <w:i w:val="0"/>
          <w:sz w:val="40"/>
          <w:szCs w:val="40"/>
          <w:lang w:eastAsia="sk-SK"/>
        </w:rPr>
        <w:t>pôsob a</w:t>
      </w:r>
      <w:r w:rsidR="008F1DED" w:rsidRPr="009728FB">
        <w:rPr>
          <w:rFonts w:ascii="Times New Roman" w:hAnsi="Times New Roman" w:cs="Times New Roman"/>
          <w:i w:val="0"/>
          <w:sz w:val="40"/>
          <w:szCs w:val="40"/>
          <w:lang w:eastAsia="sk-SK"/>
        </w:rPr>
        <w:t xml:space="preserve"> podmienky ukončovania výchovy a </w:t>
      </w:r>
      <w:r w:rsidR="0076001D">
        <w:rPr>
          <w:rFonts w:ascii="Times New Roman" w:hAnsi="Times New Roman" w:cs="Times New Roman"/>
          <w:i w:val="0"/>
          <w:sz w:val="40"/>
          <w:szCs w:val="40"/>
          <w:lang w:eastAsia="sk-SK"/>
        </w:rPr>
        <w:tab/>
      </w:r>
      <w:r w:rsidR="008F1DED" w:rsidRPr="009728FB">
        <w:rPr>
          <w:rFonts w:ascii="Times New Roman" w:hAnsi="Times New Roman" w:cs="Times New Roman"/>
          <w:i w:val="0"/>
          <w:sz w:val="40"/>
          <w:szCs w:val="40"/>
          <w:lang w:eastAsia="sk-SK"/>
        </w:rPr>
        <w:t>vzdelávania a vydávanie</w:t>
      </w:r>
      <w:bookmarkEnd w:id="30"/>
      <w:r w:rsidR="008F1DED" w:rsidRPr="009728FB">
        <w:rPr>
          <w:rFonts w:ascii="Times New Roman" w:hAnsi="Times New Roman" w:cs="Times New Roman"/>
          <w:i w:val="0"/>
          <w:sz w:val="40"/>
          <w:szCs w:val="40"/>
          <w:lang w:eastAsia="sk-SK"/>
        </w:rPr>
        <w:t xml:space="preserve"> dokladu o    </w:t>
      </w:r>
      <w:r w:rsidR="0076001D">
        <w:rPr>
          <w:rFonts w:ascii="Times New Roman" w:hAnsi="Times New Roman" w:cs="Times New Roman"/>
          <w:i w:val="0"/>
          <w:sz w:val="40"/>
          <w:szCs w:val="40"/>
          <w:lang w:eastAsia="sk-SK"/>
        </w:rPr>
        <w:tab/>
      </w:r>
      <w:r w:rsidR="008F1DED" w:rsidRPr="009728FB">
        <w:rPr>
          <w:rFonts w:ascii="Times New Roman" w:hAnsi="Times New Roman" w:cs="Times New Roman"/>
          <w:i w:val="0"/>
          <w:sz w:val="40"/>
          <w:szCs w:val="40"/>
          <w:lang w:eastAsia="sk-SK"/>
        </w:rPr>
        <w:t xml:space="preserve">získanom vzdelaní </w:t>
      </w:r>
      <w:r w:rsidR="008F1DED" w:rsidRPr="009728FB">
        <w:rPr>
          <w:rFonts w:ascii="Times New Roman" w:hAnsi="Times New Roman" w:cs="Times New Roman"/>
          <w:i w:val="0"/>
          <w:sz w:val="40"/>
          <w:szCs w:val="40"/>
        </w:rPr>
        <w:t xml:space="preserve">žiaka </w:t>
      </w:r>
    </w:p>
    <w:p w:rsidR="005D7351" w:rsidRDefault="005D7351" w:rsidP="005D7351">
      <w:pPr>
        <w:pStyle w:val="Nadpis3"/>
        <w:spacing w:line="360" w:lineRule="auto"/>
        <w:jc w:val="both"/>
        <w:rPr>
          <w:rFonts w:ascii="Times New Roman" w:hAnsi="Times New Roman" w:cs="Times New Roman"/>
          <w:b/>
          <w:sz w:val="24"/>
          <w:szCs w:val="24"/>
        </w:rPr>
      </w:pPr>
      <w:bookmarkStart w:id="31" w:name="_Toc305675608"/>
    </w:p>
    <w:bookmarkEnd w:id="31"/>
    <w:p w:rsidR="009602A8" w:rsidRDefault="00363194" w:rsidP="009602A8">
      <w:pPr>
        <w:pStyle w:val="odsek"/>
        <w:numPr>
          <w:ilvl w:val="0"/>
          <w:numId w:val="0"/>
        </w:numPr>
        <w:spacing w:after="0" w:line="360" w:lineRule="auto"/>
      </w:pPr>
      <w:r>
        <w:tab/>
      </w:r>
      <w:r w:rsidR="00852416" w:rsidRPr="005D7351">
        <w:t>Úspešným absolvovaním vzdelávacieho programu pre žiakov s mentálnym postihnutím podľa § 16 ods. 3 písm. a) zákona č. 245/2008 Z. z. žiak získa primárne vzdelanie. Dokladom o získanom stupni vzdelania je vysvedčenie s doložkou</w:t>
      </w:r>
      <w:r w:rsidR="00852416" w:rsidRPr="005D7351">
        <w:rPr>
          <w:color w:val="auto"/>
        </w:rPr>
        <w:t xml:space="preserve">. </w:t>
      </w:r>
      <w:r w:rsidR="00852416" w:rsidRPr="005D7351">
        <w:t xml:space="preserve"> </w:t>
      </w:r>
    </w:p>
    <w:p w:rsidR="008F1DED" w:rsidRDefault="009602A8" w:rsidP="009602A8">
      <w:pPr>
        <w:pStyle w:val="odsek"/>
        <w:numPr>
          <w:ilvl w:val="0"/>
          <w:numId w:val="0"/>
        </w:numPr>
        <w:spacing w:after="0" w:line="360" w:lineRule="auto"/>
        <w:rPr>
          <w:color w:val="auto"/>
        </w:rPr>
      </w:pPr>
      <w:r>
        <w:tab/>
      </w:r>
      <w:r w:rsidR="00852416" w:rsidRPr="005D7351">
        <w:t xml:space="preserve">Na vysvedčení posledného ročníka sa uvedie stupeň dosiahnutého vzdelania nasledovne: „Žiak (žiačka) získal (získala) primárny stupeň vzdelania“. </w:t>
      </w:r>
      <w:r w:rsidR="00363194" w:rsidRPr="00CC38BE">
        <w:t>Ak žiak ukončil povinnú školskú dochádzku uvedú sa údaje o ukončení povinnej školskej dochádzky nasledovne: „Žiak (žiačka) ukončil (ukončila) povinnú školskú dochádzku“.</w:t>
      </w:r>
      <w:r w:rsidR="00363194">
        <w:t xml:space="preserve"> </w:t>
      </w:r>
      <w:r w:rsidR="00363194" w:rsidRPr="005D7351">
        <w:rPr>
          <w:color w:val="auto"/>
        </w:rPr>
        <w:t>A</w:t>
      </w:r>
      <w:r w:rsidR="008F1DED" w:rsidRPr="005D7351">
        <w:rPr>
          <w:color w:val="auto"/>
        </w:rPr>
        <w:t>k ukončil povinnú školskú dochádzku v nižšom ako poslednom ročníku aj ročník ukončenia povinnej školskej dochádzky.</w:t>
      </w:r>
    </w:p>
    <w:p w:rsidR="00852416" w:rsidRDefault="00852416" w:rsidP="00852416">
      <w:pPr>
        <w:pStyle w:val="odsek"/>
        <w:numPr>
          <w:ilvl w:val="0"/>
          <w:numId w:val="0"/>
        </w:numPr>
        <w:spacing w:line="360" w:lineRule="auto"/>
        <w:rPr>
          <w:color w:val="auto"/>
        </w:rPr>
      </w:pPr>
      <w:r>
        <w:rPr>
          <w:color w:val="auto"/>
        </w:rPr>
        <w:tab/>
      </w:r>
      <w:r w:rsidRPr="005813B2">
        <w:rPr>
          <w:color w:val="auto"/>
        </w:rPr>
        <w:t>V doložke vysvedčenia žiaka so zdravotným znevýhodnením sa uvádzajú skutočnosti súvisiace s jeho vzdelávaním, ako napríklad vzdelávanie podľa individuálneho vzdelávacieho programu, variant vzdelávacieho programu, podľa ktorého bol vzdelávaný</w:t>
      </w:r>
      <w:r>
        <w:rPr>
          <w:color w:val="auto"/>
        </w:rPr>
        <w:t>.</w:t>
      </w:r>
    </w:p>
    <w:p w:rsidR="00E33911" w:rsidRDefault="00E33911" w:rsidP="00443D59">
      <w:pPr>
        <w:spacing w:line="360" w:lineRule="auto"/>
        <w:rPr>
          <w:sz w:val="40"/>
          <w:szCs w:val="40"/>
        </w:rPr>
      </w:pPr>
    </w:p>
    <w:p w:rsidR="00546914" w:rsidRDefault="00546914" w:rsidP="00443D59">
      <w:pPr>
        <w:spacing w:line="360" w:lineRule="auto"/>
        <w:rPr>
          <w:sz w:val="40"/>
          <w:szCs w:val="40"/>
        </w:rPr>
      </w:pPr>
    </w:p>
    <w:p w:rsidR="00546914" w:rsidRDefault="00546914" w:rsidP="00443D59">
      <w:pPr>
        <w:spacing w:line="360" w:lineRule="auto"/>
        <w:rPr>
          <w:sz w:val="40"/>
          <w:szCs w:val="40"/>
        </w:rPr>
      </w:pPr>
    </w:p>
    <w:p w:rsidR="00546914" w:rsidRDefault="00546914" w:rsidP="00443D59">
      <w:pPr>
        <w:spacing w:line="360" w:lineRule="auto"/>
        <w:rPr>
          <w:sz w:val="40"/>
          <w:szCs w:val="40"/>
        </w:rPr>
      </w:pPr>
    </w:p>
    <w:p w:rsidR="00546914" w:rsidRDefault="00546914" w:rsidP="00443D59">
      <w:pPr>
        <w:spacing w:line="360" w:lineRule="auto"/>
        <w:rPr>
          <w:sz w:val="40"/>
          <w:szCs w:val="40"/>
        </w:rPr>
      </w:pPr>
    </w:p>
    <w:p w:rsidR="00546914" w:rsidRDefault="00546914" w:rsidP="00443D59">
      <w:pPr>
        <w:spacing w:line="360" w:lineRule="auto"/>
        <w:rPr>
          <w:sz w:val="40"/>
          <w:szCs w:val="40"/>
        </w:rPr>
      </w:pPr>
    </w:p>
    <w:p w:rsidR="00546914" w:rsidRDefault="00546914" w:rsidP="00443D59">
      <w:pPr>
        <w:spacing w:line="360" w:lineRule="auto"/>
        <w:rPr>
          <w:sz w:val="40"/>
          <w:szCs w:val="40"/>
        </w:rPr>
      </w:pPr>
    </w:p>
    <w:p w:rsidR="00546914" w:rsidRDefault="00546914" w:rsidP="00443D59">
      <w:pPr>
        <w:spacing w:line="360" w:lineRule="auto"/>
        <w:rPr>
          <w:sz w:val="40"/>
          <w:szCs w:val="40"/>
        </w:rPr>
      </w:pPr>
    </w:p>
    <w:p w:rsidR="00994088" w:rsidRDefault="00994088" w:rsidP="002D2486">
      <w:pPr>
        <w:pStyle w:val="Odsekzoznamu"/>
        <w:numPr>
          <w:ilvl w:val="0"/>
          <w:numId w:val="325"/>
        </w:numPr>
        <w:spacing w:line="360" w:lineRule="auto"/>
        <w:ind w:left="709" w:hanging="709"/>
        <w:jc w:val="both"/>
        <w:rPr>
          <w:b/>
          <w:sz w:val="40"/>
          <w:szCs w:val="40"/>
        </w:rPr>
      </w:pPr>
      <w:r>
        <w:rPr>
          <w:b/>
          <w:sz w:val="40"/>
          <w:szCs w:val="40"/>
        </w:rPr>
        <w:lastRenderedPageBreak/>
        <w:t>Požiadavky na kontinuálne vzdelávanie pedagogických a odborných zamestnancov</w:t>
      </w:r>
    </w:p>
    <w:p w:rsidR="00994088" w:rsidRDefault="00994088" w:rsidP="00994088">
      <w:pPr>
        <w:spacing w:line="360" w:lineRule="auto"/>
        <w:jc w:val="both"/>
        <w:rPr>
          <w:b/>
          <w:sz w:val="40"/>
          <w:szCs w:val="40"/>
        </w:rPr>
      </w:pPr>
    </w:p>
    <w:p w:rsidR="00994088" w:rsidRPr="00465382" w:rsidRDefault="00994088" w:rsidP="00994088">
      <w:pPr>
        <w:spacing w:line="360" w:lineRule="auto"/>
        <w:jc w:val="both"/>
        <w:rPr>
          <w:sz w:val="24"/>
          <w:szCs w:val="24"/>
          <w:lang w:eastAsia="sk-SK"/>
        </w:rPr>
      </w:pPr>
      <w:r>
        <w:rPr>
          <w:lang w:eastAsia="sk-SK"/>
        </w:rPr>
        <w:tab/>
      </w:r>
      <w:r w:rsidRPr="00465382">
        <w:rPr>
          <w:sz w:val="24"/>
          <w:szCs w:val="24"/>
          <w:lang w:eastAsia="sk-SK"/>
        </w:rPr>
        <w:t xml:space="preserve">Škola podporuje pedagogických zamestnancov v ďalšom vzdelávaní s potrebami a požiadavkami školského vzdelávacieho programu. Pedagogickí zamestnanci sa zúčastňujú inovačného vzdelávania, aktualizačného vzdelávania, špecializačného vzdelávania. </w:t>
      </w:r>
    </w:p>
    <w:p w:rsidR="00994088" w:rsidRPr="00465382" w:rsidRDefault="00994088" w:rsidP="00994088">
      <w:pPr>
        <w:spacing w:line="360" w:lineRule="auto"/>
        <w:jc w:val="both"/>
        <w:rPr>
          <w:sz w:val="24"/>
          <w:szCs w:val="24"/>
          <w:lang w:eastAsia="sk-SK"/>
        </w:rPr>
      </w:pPr>
      <w:r w:rsidRPr="00465382">
        <w:rPr>
          <w:sz w:val="24"/>
          <w:szCs w:val="24"/>
          <w:lang w:eastAsia="sk-SK"/>
        </w:rPr>
        <w:tab/>
        <w:t xml:space="preserve">Ak potreby školského vzdelávacieho programu budú vyžadovať,  aby si niektorí z pedagogických zamestnancov doplnil svoju kvalifikáciu a  získal vzdelanie absolvovaním študijného programu alebo vzdelávacieho programu v študijnom odbore na výkon pedagogickej činnosti pre príslušnú kategóriu a podkategóriu pedagogického zamestnanca, takému zamestnancovi škola umožní získať profesijné kompetencie požadované na doplnenie kvalifikačných predpokladov alebo splnenie kvalifikačného predpokladu na vyučovanie ďalšieho aprobačného predmetu. </w:t>
      </w:r>
    </w:p>
    <w:p w:rsidR="00994088" w:rsidRDefault="00994088" w:rsidP="00465382">
      <w:pPr>
        <w:spacing w:line="360" w:lineRule="auto"/>
        <w:jc w:val="both"/>
        <w:rPr>
          <w:sz w:val="24"/>
          <w:szCs w:val="24"/>
          <w:lang w:eastAsia="sk-SK"/>
        </w:rPr>
      </w:pPr>
      <w:r w:rsidRPr="00465382">
        <w:rPr>
          <w:sz w:val="24"/>
          <w:szCs w:val="24"/>
          <w:lang w:eastAsia="sk-SK"/>
        </w:rPr>
        <w:tab/>
        <w:t>Začínajúcim pedagógom škola umožňuje absolvovať adaptačné vzdelávanie, ktorého cieľom je získať profesijné kompetencie potrebné na výkon činností samostatného pedagogického zamestnanca.</w:t>
      </w:r>
    </w:p>
    <w:p w:rsidR="00465382" w:rsidRPr="00465382" w:rsidRDefault="00465382" w:rsidP="00465382">
      <w:pPr>
        <w:spacing w:before="100" w:beforeAutospacing="1" w:after="100" w:afterAutospacing="1" w:line="360" w:lineRule="auto"/>
        <w:jc w:val="both"/>
        <w:rPr>
          <w:b/>
          <w:sz w:val="24"/>
          <w:szCs w:val="24"/>
        </w:rPr>
      </w:pPr>
    </w:p>
    <w:p w:rsidR="00994088" w:rsidRPr="00465382" w:rsidRDefault="00994088" w:rsidP="00994088">
      <w:pPr>
        <w:spacing w:line="360" w:lineRule="auto"/>
        <w:jc w:val="both"/>
        <w:rPr>
          <w:b/>
          <w:sz w:val="24"/>
          <w:szCs w:val="24"/>
        </w:rPr>
      </w:pPr>
    </w:p>
    <w:p w:rsidR="00994088" w:rsidRPr="00465382" w:rsidRDefault="00994088" w:rsidP="00994088">
      <w:pPr>
        <w:spacing w:line="360" w:lineRule="auto"/>
        <w:jc w:val="both"/>
        <w:rPr>
          <w:b/>
          <w:sz w:val="24"/>
          <w:szCs w:val="24"/>
        </w:rPr>
      </w:pPr>
    </w:p>
    <w:p w:rsidR="00994088" w:rsidRPr="00465382" w:rsidRDefault="00994088" w:rsidP="00994088">
      <w:pPr>
        <w:spacing w:line="360" w:lineRule="auto"/>
        <w:jc w:val="both"/>
        <w:rPr>
          <w:b/>
          <w:sz w:val="24"/>
          <w:szCs w:val="24"/>
        </w:rPr>
      </w:pPr>
    </w:p>
    <w:p w:rsidR="00994088" w:rsidRPr="00465382" w:rsidRDefault="00994088" w:rsidP="00994088">
      <w:pPr>
        <w:spacing w:line="360" w:lineRule="auto"/>
        <w:jc w:val="both"/>
        <w:rPr>
          <w:b/>
          <w:sz w:val="24"/>
          <w:szCs w:val="24"/>
        </w:rPr>
      </w:pPr>
    </w:p>
    <w:p w:rsidR="00994088" w:rsidRDefault="00994088" w:rsidP="00994088">
      <w:pPr>
        <w:spacing w:line="360" w:lineRule="auto"/>
        <w:jc w:val="both"/>
        <w:rPr>
          <w:b/>
          <w:sz w:val="24"/>
          <w:szCs w:val="24"/>
        </w:rPr>
      </w:pPr>
    </w:p>
    <w:p w:rsidR="000D53BA" w:rsidRPr="00465382" w:rsidRDefault="000D53BA" w:rsidP="00994088">
      <w:pPr>
        <w:spacing w:line="360" w:lineRule="auto"/>
        <w:jc w:val="both"/>
        <w:rPr>
          <w:b/>
          <w:sz w:val="24"/>
          <w:szCs w:val="24"/>
        </w:rPr>
      </w:pPr>
    </w:p>
    <w:p w:rsidR="00994088" w:rsidRPr="00465382" w:rsidRDefault="00994088" w:rsidP="00994088">
      <w:pPr>
        <w:spacing w:line="360" w:lineRule="auto"/>
        <w:jc w:val="both"/>
        <w:rPr>
          <w:b/>
          <w:sz w:val="24"/>
          <w:szCs w:val="24"/>
        </w:rPr>
      </w:pPr>
    </w:p>
    <w:p w:rsidR="00994088" w:rsidRPr="00B64A6D" w:rsidRDefault="00994088" w:rsidP="00994088">
      <w:pPr>
        <w:spacing w:line="360" w:lineRule="auto"/>
        <w:jc w:val="both"/>
        <w:rPr>
          <w:b/>
        </w:rPr>
      </w:pPr>
    </w:p>
    <w:p w:rsidR="00994088" w:rsidRDefault="00994088" w:rsidP="00D807B7">
      <w:pPr>
        <w:spacing w:line="360" w:lineRule="auto"/>
        <w:jc w:val="both"/>
        <w:rPr>
          <w:sz w:val="24"/>
          <w:szCs w:val="24"/>
        </w:rPr>
      </w:pPr>
    </w:p>
    <w:p w:rsidR="00994088" w:rsidRDefault="00994088" w:rsidP="00D807B7">
      <w:pPr>
        <w:spacing w:line="360" w:lineRule="auto"/>
        <w:jc w:val="both"/>
        <w:rPr>
          <w:sz w:val="24"/>
          <w:szCs w:val="24"/>
        </w:rPr>
      </w:pPr>
    </w:p>
    <w:p w:rsidR="00994088" w:rsidRDefault="00994088" w:rsidP="00D807B7">
      <w:pPr>
        <w:spacing w:line="360" w:lineRule="auto"/>
        <w:jc w:val="both"/>
        <w:rPr>
          <w:sz w:val="24"/>
          <w:szCs w:val="24"/>
        </w:rPr>
      </w:pPr>
    </w:p>
    <w:p w:rsidR="000D53BA" w:rsidRDefault="000D53BA" w:rsidP="00D807B7">
      <w:pPr>
        <w:spacing w:line="360" w:lineRule="auto"/>
        <w:jc w:val="both"/>
        <w:rPr>
          <w:sz w:val="24"/>
          <w:szCs w:val="24"/>
        </w:rPr>
      </w:pPr>
    </w:p>
    <w:p w:rsidR="00994088" w:rsidRPr="005041FC" w:rsidRDefault="00994088" w:rsidP="00994088">
      <w:pPr>
        <w:spacing w:line="360" w:lineRule="auto"/>
        <w:jc w:val="both"/>
        <w:rPr>
          <w:sz w:val="40"/>
          <w:szCs w:val="40"/>
        </w:rPr>
      </w:pPr>
      <w:r w:rsidRPr="005041FC">
        <w:rPr>
          <w:b/>
          <w:sz w:val="40"/>
          <w:szCs w:val="40"/>
        </w:rPr>
        <w:lastRenderedPageBreak/>
        <w:t>VI</w:t>
      </w:r>
      <w:r>
        <w:rPr>
          <w:b/>
          <w:sz w:val="40"/>
          <w:szCs w:val="40"/>
        </w:rPr>
        <w:t>II</w:t>
      </w:r>
      <w:r w:rsidRPr="005041FC">
        <w:rPr>
          <w:b/>
          <w:sz w:val="40"/>
          <w:szCs w:val="40"/>
        </w:rPr>
        <w:t>.</w:t>
      </w:r>
      <w:r>
        <w:rPr>
          <w:b/>
          <w:sz w:val="40"/>
          <w:szCs w:val="40"/>
        </w:rPr>
        <w:t xml:space="preserve"> </w:t>
      </w:r>
      <w:r w:rsidRPr="005041FC">
        <w:rPr>
          <w:b/>
          <w:sz w:val="40"/>
          <w:szCs w:val="40"/>
        </w:rPr>
        <w:t xml:space="preserve">Voľnočasové aktivity žiakov </w:t>
      </w:r>
    </w:p>
    <w:p w:rsidR="00994088" w:rsidRDefault="00994088" w:rsidP="00994088">
      <w:pPr>
        <w:spacing w:line="360" w:lineRule="auto"/>
        <w:jc w:val="both"/>
      </w:pPr>
    </w:p>
    <w:p w:rsidR="00994088" w:rsidRPr="00465382" w:rsidRDefault="00994088" w:rsidP="00994088">
      <w:pPr>
        <w:spacing w:line="360" w:lineRule="auto"/>
        <w:jc w:val="both"/>
        <w:rPr>
          <w:sz w:val="24"/>
          <w:szCs w:val="24"/>
        </w:rPr>
      </w:pPr>
      <w:r>
        <w:tab/>
      </w:r>
      <w:r w:rsidRPr="00465382">
        <w:rPr>
          <w:sz w:val="24"/>
          <w:szCs w:val="24"/>
        </w:rPr>
        <w:t>V rámci efektívneho využívania voľnočasových aktivít žiakov majú možnosť žiaci školy navštevovať záujmové útvary rôzneho charakteru. Sú to oddelenia zamerané na spev, tanec, futbal, výtvarne činnosti. Jednotlivými aktivitami žiaci trávia zmysluplne svoj voľný čas a efektívne získavajú rôzne skúsenosti a praktické zručnosti z rôznych oblastí života.</w:t>
      </w:r>
    </w:p>
    <w:p w:rsidR="00994088" w:rsidRPr="00465382" w:rsidRDefault="00994088" w:rsidP="00994088">
      <w:pPr>
        <w:spacing w:line="360" w:lineRule="auto"/>
        <w:jc w:val="both"/>
        <w:rPr>
          <w:sz w:val="24"/>
          <w:szCs w:val="24"/>
        </w:rPr>
      </w:pPr>
    </w:p>
    <w:p w:rsidR="00994088" w:rsidRDefault="00994088" w:rsidP="00D807B7">
      <w:pPr>
        <w:spacing w:line="360" w:lineRule="auto"/>
        <w:jc w:val="both"/>
        <w:rPr>
          <w:sz w:val="24"/>
          <w:szCs w:val="24"/>
        </w:rPr>
      </w:pPr>
    </w:p>
    <w:p w:rsidR="00994088" w:rsidRDefault="00994088" w:rsidP="00D807B7">
      <w:pPr>
        <w:spacing w:line="360" w:lineRule="auto"/>
        <w:jc w:val="both"/>
        <w:rPr>
          <w:sz w:val="24"/>
          <w:szCs w:val="24"/>
        </w:rPr>
      </w:pPr>
    </w:p>
    <w:p w:rsidR="00994088" w:rsidRDefault="00994088" w:rsidP="00D807B7">
      <w:pPr>
        <w:spacing w:line="360" w:lineRule="auto"/>
        <w:jc w:val="both"/>
        <w:rPr>
          <w:sz w:val="24"/>
          <w:szCs w:val="24"/>
        </w:rPr>
      </w:pPr>
    </w:p>
    <w:p w:rsidR="00994088" w:rsidRDefault="00994088" w:rsidP="00D807B7">
      <w:pPr>
        <w:spacing w:line="360" w:lineRule="auto"/>
        <w:jc w:val="both"/>
        <w:rPr>
          <w:sz w:val="24"/>
          <w:szCs w:val="24"/>
        </w:rPr>
      </w:pPr>
    </w:p>
    <w:p w:rsidR="00994088" w:rsidRDefault="00994088" w:rsidP="00D807B7">
      <w:pPr>
        <w:spacing w:line="360" w:lineRule="auto"/>
        <w:jc w:val="both"/>
        <w:rPr>
          <w:sz w:val="24"/>
          <w:szCs w:val="24"/>
        </w:rPr>
      </w:pPr>
    </w:p>
    <w:p w:rsidR="00994088" w:rsidRDefault="00994088" w:rsidP="00D807B7">
      <w:pPr>
        <w:spacing w:line="360" w:lineRule="auto"/>
        <w:jc w:val="both"/>
        <w:rPr>
          <w:sz w:val="24"/>
          <w:szCs w:val="24"/>
        </w:rPr>
      </w:pPr>
    </w:p>
    <w:p w:rsidR="00994088" w:rsidRDefault="00994088" w:rsidP="00D807B7">
      <w:pPr>
        <w:spacing w:line="360" w:lineRule="auto"/>
        <w:jc w:val="both"/>
        <w:rPr>
          <w:sz w:val="24"/>
          <w:szCs w:val="24"/>
        </w:rPr>
      </w:pPr>
    </w:p>
    <w:p w:rsidR="00994088" w:rsidRDefault="00994088" w:rsidP="00D807B7">
      <w:pPr>
        <w:spacing w:line="360" w:lineRule="auto"/>
        <w:jc w:val="both"/>
        <w:rPr>
          <w:sz w:val="24"/>
          <w:szCs w:val="24"/>
        </w:rPr>
      </w:pPr>
    </w:p>
    <w:p w:rsidR="00994088" w:rsidRDefault="00994088" w:rsidP="00D807B7">
      <w:pPr>
        <w:spacing w:line="360" w:lineRule="auto"/>
        <w:jc w:val="both"/>
        <w:rPr>
          <w:sz w:val="24"/>
          <w:szCs w:val="24"/>
        </w:rPr>
      </w:pPr>
    </w:p>
    <w:p w:rsidR="00994088" w:rsidRDefault="00994088" w:rsidP="00D807B7">
      <w:pPr>
        <w:spacing w:line="360" w:lineRule="auto"/>
        <w:jc w:val="both"/>
        <w:rPr>
          <w:sz w:val="24"/>
          <w:szCs w:val="24"/>
        </w:rPr>
      </w:pPr>
    </w:p>
    <w:p w:rsidR="00994088" w:rsidRDefault="00994088" w:rsidP="00D807B7">
      <w:pPr>
        <w:spacing w:line="360" w:lineRule="auto"/>
        <w:jc w:val="both"/>
        <w:rPr>
          <w:sz w:val="24"/>
          <w:szCs w:val="24"/>
        </w:rPr>
      </w:pPr>
    </w:p>
    <w:p w:rsidR="00994088" w:rsidRDefault="00994088" w:rsidP="00D807B7">
      <w:pPr>
        <w:spacing w:line="360" w:lineRule="auto"/>
        <w:jc w:val="both"/>
        <w:rPr>
          <w:sz w:val="24"/>
          <w:szCs w:val="24"/>
        </w:rPr>
      </w:pPr>
    </w:p>
    <w:p w:rsidR="00994088" w:rsidRDefault="00994088" w:rsidP="00D807B7">
      <w:pPr>
        <w:spacing w:line="360" w:lineRule="auto"/>
        <w:jc w:val="both"/>
        <w:rPr>
          <w:sz w:val="24"/>
          <w:szCs w:val="24"/>
        </w:rPr>
      </w:pPr>
    </w:p>
    <w:p w:rsidR="00994088" w:rsidRDefault="00994088" w:rsidP="00D807B7">
      <w:pPr>
        <w:spacing w:line="360" w:lineRule="auto"/>
        <w:jc w:val="both"/>
        <w:rPr>
          <w:sz w:val="24"/>
          <w:szCs w:val="24"/>
        </w:rPr>
      </w:pPr>
    </w:p>
    <w:p w:rsidR="00994088" w:rsidRDefault="00994088" w:rsidP="00D807B7">
      <w:pPr>
        <w:spacing w:line="360" w:lineRule="auto"/>
        <w:jc w:val="both"/>
        <w:rPr>
          <w:sz w:val="24"/>
          <w:szCs w:val="24"/>
        </w:rPr>
      </w:pPr>
    </w:p>
    <w:p w:rsidR="00994088" w:rsidRDefault="00994088" w:rsidP="00D807B7">
      <w:pPr>
        <w:spacing w:line="360" w:lineRule="auto"/>
        <w:jc w:val="both"/>
        <w:rPr>
          <w:sz w:val="24"/>
          <w:szCs w:val="24"/>
        </w:rPr>
      </w:pPr>
    </w:p>
    <w:p w:rsidR="00994088" w:rsidRDefault="00994088" w:rsidP="00D807B7">
      <w:pPr>
        <w:spacing w:line="360" w:lineRule="auto"/>
        <w:jc w:val="both"/>
        <w:rPr>
          <w:sz w:val="24"/>
          <w:szCs w:val="24"/>
        </w:rPr>
      </w:pPr>
    </w:p>
    <w:p w:rsidR="00994088" w:rsidRDefault="00994088" w:rsidP="00D807B7">
      <w:pPr>
        <w:spacing w:line="360" w:lineRule="auto"/>
        <w:jc w:val="both"/>
        <w:rPr>
          <w:sz w:val="24"/>
          <w:szCs w:val="24"/>
        </w:rPr>
      </w:pPr>
    </w:p>
    <w:p w:rsidR="00994088" w:rsidRDefault="00994088" w:rsidP="00D807B7">
      <w:pPr>
        <w:spacing w:line="360" w:lineRule="auto"/>
        <w:jc w:val="both"/>
        <w:rPr>
          <w:sz w:val="24"/>
          <w:szCs w:val="24"/>
        </w:rPr>
      </w:pPr>
    </w:p>
    <w:p w:rsidR="00994088" w:rsidRDefault="00994088" w:rsidP="00D807B7">
      <w:pPr>
        <w:spacing w:line="360" w:lineRule="auto"/>
        <w:jc w:val="both"/>
        <w:rPr>
          <w:sz w:val="24"/>
          <w:szCs w:val="24"/>
        </w:rPr>
      </w:pPr>
    </w:p>
    <w:p w:rsidR="00994088" w:rsidRDefault="00994088" w:rsidP="00D807B7">
      <w:pPr>
        <w:spacing w:line="360" w:lineRule="auto"/>
        <w:jc w:val="both"/>
        <w:rPr>
          <w:sz w:val="24"/>
          <w:szCs w:val="24"/>
        </w:rPr>
      </w:pPr>
    </w:p>
    <w:p w:rsidR="000D53BA" w:rsidRDefault="000D53BA" w:rsidP="00D807B7">
      <w:pPr>
        <w:spacing w:line="360" w:lineRule="auto"/>
        <w:jc w:val="both"/>
        <w:rPr>
          <w:sz w:val="24"/>
          <w:szCs w:val="24"/>
        </w:rPr>
      </w:pPr>
    </w:p>
    <w:p w:rsidR="00994088" w:rsidRDefault="00994088" w:rsidP="00D807B7">
      <w:pPr>
        <w:spacing w:line="360" w:lineRule="auto"/>
        <w:jc w:val="both"/>
        <w:rPr>
          <w:sz w:val="24"/>
          <w:szCs w:val="24"/>
        </w:rPr>
      </w:pPr>
    </w:p>
    <w:p w:rsidR="00994088" w:rsidRDefault="00994088" w:rsidP="00D807B7">
      <w:pPr>
        <w:spacing w:line="360" w:lineRule="auto"/>
        <w:jc w:val="both"/>
        <w:rPr>
          <w:sz w:val="24"/>
          <w:szCs w:val="24"/>
        </w:rPr>
      </w:pPr>
    </w:p>
    <w:p w:rsidR="00994088" w:rsidRDefault="00994088" w:rsidP="00D807B7">
      <w:pPr>
        <w:spacing w:line="360" w:lineRule="auto"/>
        <w:jc w:val="both"/>
        <w:rPr>
          <w:sz w:val="24"/>
          <w:szCs w:val="24"/>
        </w:rPr>
      </w:pPr>
    </w:p>
    <w:p w:rsidR="00437C47" w:rsidRPr="00B82E7E" w:rsidRDefault="00DF6D55" w:rsidP="00437C47">
      <w:pPr>
        <w:spacing w:line="360" w:lineRule="auto"/>
        <w:jc w:val="both"/>
        <w:rPr>
          <w:b/>
          <w:sz w:val="40"/>
          <w:szCs w:val="40"/>
        </w:rPr>
      </w:pPr>
      <w:r>
        <w:rPr>
          <w:sz w:val="24"/>
          <w:szCs w:val="24"/>
        </w:rPr>
        <w:lastRenderedPageBreak/>
        <w:tab/>
      </w:r>
      <w:r w:rsidR="00437C47" w:rsidRPr="00B82E7E">
        <w:rPr>
          <w:b/>
          <w:sz w:val="40"/>
          <w:szCs w:val="40"/>
        </w:rPr>
        <w:t>Zoznam použitej literatúry</w:t>
      </w:r>
    </w:p>
    <w:p w:rsidR="00437C47" w:rsidRDefault="00437C47" w:rsidP="00437C47">
      <w:pPr>
        <w:spacing w:line="360" w:lineRule="auto"/>
        <w:jc w:val="both"/>
      </w:pPr>
    </w:p>
    <w:p w:rsidR="00437C47" w:rsidRPr="00437C47" w:rsidRDefault="00437C47" w:rsidP="00437C47">
      <w:pPr>
        <w:spacing w:line="360" w:lineRule="auto"/>
        <w:jc w:val="both"/>
        <w:rPr>
          <w:b/>
          <w:sz w:val="24"/>
          <w:szCs w:val="24"/>
        </w:rPr>
      </w:pPr>
      <w:r w:rsidRPr="00437C47">
        <w:rPr>
          <w:b/>
        </w:rPr>
        <w:t>V</w:t>
      </w:r>
      <w:r>
        <w:rPr>
          <w:b/>
        </w:rPr>
        <w:t>LADOVÁ</w:t>
      </w:r>
      <w:r w:rsidRPr="00437C47">
        <w:rPr>
          <w:b/>
        </w:rPr>
        <w:t>,K. a kol</w:t>
      </w:r>
      <w:r>
        <w:t xml:space="preserve">. 2009. </w:t>
      </w:r>
      <w:r w:rsidRPr="00437C47">
        <w:rPr>
          <w:i/>
          <w:sz w:val="24"/>
          <w:szCs w:val="24"/>
        </w:rPr>
        <w:t>Vzdelávací program pre žiakov s m</w:t>
      </w:r>
      <w:r w:rsidR="00472595">
        <w:rPr>
          <w:i/>
          <w:sz w:val="24"/>
          <w:szCs w:val="24"/>
        </w:rPr>
        <w:t>entálnym postihnutím ISCED 1 pri</w:t>
      </w:r>
      <w:r w:rsidRPr="00437C47">
        <w:rPr>
          <w:i/>
          <w:sz w:val="24"/>
          <w:szCs w:val="24"/>
        </w:rPr>
        <w:t>márne vzdelávania.</w:t>
      </w:r>
      <w:r w:rsidRPr="00437C47">
        <w:t xml:space="preserve"> </w:t>
      </w:r>
      <w:r>
        <w:t>Štátny pedagogická ústav</w:t>
      </w:r>
      <w:r w:rsidR="005110BA">
        <w:t xml:space="preserve">. Bratislava 2009. 210 s. </w:t>
      </w:r>
      <w:r w:rsidR="005110BA">
        <w:rPr>
          <w:sz w:val="24"/>
          <w:szCs w:val="24"/>
        </w:rPr>
        <w:t>CD-2008-18550/39582-1:914</w:t>
      </w:r>
      <w:r w:rsidRPr="00437C47">
        <w:rPr>
          <w:sz w:val="24"/>
          <w:szCs w:val="24"/>
        </w:rPr>
        <w:t>.</w:t>
      </w:r>
    </w:p>
    <w:p w:rsidR="00437C47" w:rsidRDefault="00437C47" w:rsidP="00437C47">
      <w:pPr>
        <w:spacing w:line="360" w:lineRule="auto"/>
        <w:jc w:val="both"/>
        <w:rPr>
          <w:b/>
        </w:rPr>
      </w:pPr>
    </w:p>
    <w:p w:rsidR="00437C47" w:rsidRDefault="00437C47" w:rsidP="00437C47">
      <w:pPr>
        <w:spacing w:line="360" w:lineRule="auto"/>
        <w:jc w:val="both"/>
      </w:pPr>
      <w:r w:rsidRPr="005F5CDC">
        <w:rPr>
          <w:b/>
        </w:rPr>
        <w:t xml:space="preserve">Pedagogicko-organizačné pokyny </w:t>
      </w:r>
      <w:r>
        <w:t>na školský rok 2015/2016 Bratislava 2015.</w:t>
      </w:r>
    </w:p>
    <w:p w:rsidR="00437C47" w:rsidRDefault="00437C47" w:rsidP="00437C47">
      <w:pPr>
        <w:spacing w:line="360" w:lineRule="auto"/>
        <w:jc w:val="both"/>
        <w:rPr>
          <w:b/>
        </w:rPr>
      </w:pPr>
    </w:p>
    <w:p w:rsidR="00437C47" w:rsidRDefault="00437C47" w:rsidP="00437C47">
      <w:pPr>
        <w:spacing w:line="360" w:lineRule="auto"/>
        <w:jc w:val="both"/>
      </w:pPr>
      <w:r w:rsidRPr="005F5CDC">
        <w:rPr>
          <w:b/>
        </w:rPr>
        <w:t>KRČAHOVÁ,E.-ŠESTÁKOVÁ,S</w:t>
      </w:r>
      <w:r>
        <w:t xml:space="preserve">. 2013. </w:t>
      </w:r>
      <w:r w:rsidRPr="00B71AB3">
        <w:rPr>
          <w:i/>
        </w:rPr>
        <w:t>Tvorba individuálnych výchovno-vzdelávacích programov pre žiakov so špeciálnymi výchovno-vzdelávacími potrebami</w:t>
      </w:r>
      <w:r>
        <w:rPr>
          <w:i/>
        </w:rPr>
        <w:t>.</w:t>
      </w:r>
      <w:r w:rsidRPr="00B71AB3">
        <w:rPr>
          <w:i/>
        </w:rPr>
        <w:t xml:space="preserve"> </w:t>
      </w:r>
      <w:r>
        <w:t>Metodicko-pedagogické centrum v Bratislave 2013. 44s. ISBN 978-80-8052-511-8.</w:t>
      </w:r>
    </w:p>
    <w:p w:rsidR="00437C47" w:rsidRPr="00437C47" w:rsidRDefault="00437C47" w:rsidP="00437C47">
      <w:pPr>
        <w:pStyle w:val="gestorsktvar"/>
        <w:tabs>
          <w:tab w:val="left" w:pos="6096"/>
        </w:tabs>
        <w:spacing w:line="360" w:lineRule="auto"/>
        <w:jc w:val="both"/>
        <w:rPr>
          <w:rFonts w:cs="Arial"/>
          <w:sz w:val="24"/>
          <w:szCs w:val="24"/>
        </w:rPr>
      </w:pPr>
      <w:r w:rsidRPr="00437C47">
        <w:rPr>
          <w:b/>
          <w:sz w:val="24"/>
          <w:szCs w:val="24"/>
        </w:rPr>
        <w:t xml:space="preserve">Metodický pokyn. </w:t>
      </w:r>
      <w:r w:rsidRPr="00437C47">
        <w:rPr>
          <w:sz w:val="24"/>
          <w:szCs w:val="24"/>
        </w:rPr>
        <w:t>Metodický</w:t>
      </w:r>
      <w:r w:rsidRPr="00437C47">
        <w:rPr>
          <w:b/>
          <w:sz w:val="24"/>
          <w:szCs w:val="24"/>
        </w:rPr>
        <w:t xml:space="preserve"> </w:t>
      </w:r>
      <w:r w:rsidRPr="00437C47">
        <w:rPr>
          <w:sz w:val="24"/>
          <w:szCs w:val="24"/>
        </w:rPr>
        <w:t>pokyn č. 19/2015</w:t>
      </w:r>
      <w:r w:rsidRPr="00437C47">
        <w:rPr>
          <w:b/>
          <w:sz w:val="24"/>
          <w:szCs w:val="24"/>
        </w:rPr>
        <w:t xml:space="preserve"> </w:t>
      </w:r>
      <w:r w:rsidRPr="00437C47">
        <w:rPr>
          <w:sz w:val="24"/>
          <w:szCs w:val="24"/>
        </w:rPr>
        <w:t xml:space="preserve">na hodnotenie </w:t>
      </w:r>
      <w:r w:rsidRPr="00437C47">
        <w:rPr>
          <w:color w:val="auto"/>
          <w:sz w:val="24"/>
          <w:szCs w:val="24"/>
        </w:rPr>
        <w:t>a klasifikáciu prospechu a správania</w:t>
      </w:r>
      <w:r w:rsidRPr="00437C47">
        <w:rPr>
          <w:sz w:val="24"/>
          <w:szCs w:val="24"/>
        </w:rPr>
        <w:t xml:space="preserve"> žiakov s mentálnym postihnutím – primárne vzdelávanie</w:t>
      </w:r>
      <w:r w:rsidRPr="00437C47">
        <w:rPr>
          <w:b/>
          <w:sz w:val="24"/>
          <w:szCs w:val="24"/>
        </w:rPr>
        <w:t>.</w:t>
      </w:r>
      <w:r w:rsidRPr="00437C47">
        <w:rPr>
          <w:rFonts w:cs="Arial"/>
          <w:sz w:val="24"/>
          <w:szCs w:val="24"/>
        </w:rPr>
        <w:t xml:space="preserve"> ev. č.: 2015-7248/8803:2-10F0</w:t>
      </w:r>
    </w:p>
    <w:p w:rsidR="00437C47" w:rsidRPr="00301AF9" w:rsidRDefault="00437C47" w:rsidP="00437C47">
      <w:pPr>
        <w:pStyle w:val="gestorsktvar"/>
        <w:ind w:left="1440" w:right="3130" w:hanging="1440"/>
        <w:rPr>
          <w:rFonts w:cs="Arial"/>
        </w:rPr>
      </w:pPr>
    </w:p>
    <w:p w:rsidR="00437C47" w:rsidRPr="00437C47" w:rsidRDefault="00437C47" w:rsidP="00437C47">
      <w:pPr>
        <w:pStyle w:val="Nadpis1"/>
        <w:tabs>
          <w:tab w:val="right" w:pos="8820"/>
        </w:tabs>
        <w:spacing w:line="360" w:lineRule="auto"/>
        <w:contextualSpacing/>
        <w:jc w:val="both"/>
        <w:rPr>
          <w:rFonts w:ascii="Times New Roman" w:hAnsi="Times New Roman" w:cs="Times New Roman"/>
          <w:b w:val="0"/>
        </w:rPr>
      </w:pPr>
    </w:p>
    <w:p w:rsidR="00D807B7" w:rsidRPr="00437C47" w:rsidRDefault="00D807B7" w:rsidP="0084034C">
      <w:pPr>
        <w:spacing w:line="360" w:lineRule="auto"/>
        <w:jc w:val="center"/>
        <w:rPr>
          <w:sz w:val="40"/>
          <w:szCs w:val="40"/>
        </w:rPr>
      </w:pPr>
    </w:p>
    <w:p w:rsidR="00D807B7" w:rsidRDefault="00D807B7" w:rsidP="0084034C">
      <w:pPr>
        <w:spacing w:line="360" w:lineRule="auto"/>
        <w:jc w:val="center"/>
        <w:rPr>
          <w:sz w:val="40"/>
          <w:szCs w:val="40"/>
        </w:rPr>
      </w:pPr>
    </w:p>
    <w:p w:rsidR="00E33911" w:rsidRDefault="00E33911" w:rsidP="0084034C">
      <w:pPr>
        <w:spacing w:line="360" w:lineRule="auto"/>
        <w:jc w:val="center"/>
        <w:rPr>
          <w:sz w:val="40"/>
          <w:szCs w:val="40"/>
        </w:rPr>
      </w:pPr>
    </w:p>
    <w:p w:rsidR="00DA3510" w:rsidRDefault="00DA3510" w:rsidP="0084034C">
      <w:pPr>
        <w:spacing w:line="360" w:lineRule="auto"/>
        <w:jc w:val="center"/>
        <w:rPr>
          <w:sz w:val="40"/>
          <w:szCs w:val="40"/>
        </w:rPr>
      </w:pPr>
    </w:p>
    <w:p w:rsidR="00DA3510" w:rsidRDefault="00DA3510" w:rsidP="0084034C">
      <w:pPr>
        <w:spacing w:line="360" w:lineRule="auto"/>
        <w:jc w:val="center"/>
        <w:rPr>
          <w:sz w:val="40"/>
          <w:szCs w:val="40"/>
        </w:rPr>
      </w:pPr>
    </w:p>
    <w:p w:rsidR="00DA3510" w:rsidRDefault="00DA3510" w:rsidP="0084034C">
      <w:pPr>
        <w:spacing w:line="360" w:lineRule="auto"/>
        <w:jc w:val="center"/>
        <w:rPr>
          <w:sz w:val="40"/>
          <w:szCs w:val="40"/>
        </w:rPr>
      </w:pPr>
    </w:p>
    <w:p w:rsidR="00DA3510" w:rsidRDefault="00DA3510" w:rsidP="0084034C">
      <w:pPr>
        <w:spacing w:line="360" w:lineRule="auto"/>
        <w:jc w:val="center"/>
        <w:rPr>
          <w:sz w:val="40"/>
          <w:szCs w:val="40"/>
        </w:rPr>
      </w:pPr>
    </w:p>
    <w:p w:rsidR="00E33911" w:rsidRDefault="00E33911" w:rsidP="0084034C">
      <w:pPr>
        <w:spacing w:line="360" w:lineRule="auto"/>
        <w:jc w:val="center"/>
        <w:rPr>
          <w:sz w:val="40"/>
          <w:szCs w:val="40"/>
        </w:rPr>
      </w:pPr>
    </w:p>
    <w:p w:rsidR="00E33911" w:rsidRDefault="00E33911" w:rsidP="0084034C">
      <w:pPr>
        <w:spacing w:line="360" w:lineRule="auto"/>
        <w:jc w:val="center"/>
        <w:rPr>
          <w:sz w:val="40"/>
          <w:szCs w:val="40"/>
        </w:rPr>
      </w:pPr>
    </w:p>
    <w:p w:rsidR="00E33911" w:rsidRDefault="00E33911" w:rsidP="0084034C">
      <w:pPr>
        <w:spacing w:line="360" w:lineRule="auto"/>
        <w:jc w:val="center"/>
        <w:rPr>
          <w:sz w:val="40"/>
          <w:szCs w:val="40"/>
        </w:rPr>
      </w:pPr>
    </w:p>
    <w:p w:rsidR="00ED055D" w:rsidRDefault="00ED055D" w:rsidP="0084034C">
      <w:pPr>
        <w:spacing w:line="360" w:lineRule="auto"/>
        <w:jc w:val="center"/>
        <w:rPr>
          <w:sz w:val="40"/>
          <w:szCs w:val="40"/>
        </w:rPr>
      </w:pPr>
    </w:p>
    <w:p w:rsidR="005110BA" w:rsidRDefault="005110BA" w:rsidP="0084034C">
      <w:pPr>
        <w:spacing w:line="360" w:lineRule="auto"/>
        <w:jc w:val="center"/>
        <w:rPr>
          <w:sz w:val="40"/>
          <w:szCs w:val="40"/>
        </w:rPr>
      </w:pPr>
    </w:p>
    <w:p w:rsidR="005110BA" w:rsidRDefault="005110BA" w:rsidP="0084034C">
      <w:pPr>
        <w:spacing w:line="360" w:lineRule="auto"/>
        <w:jc w:val="center"/>
        <w:rPr>
          <w:sz w:val="40"/>
          <w:szCs w:val="40"/>
        </w:rPr>
      </w:pPr>
    </w:p>
    <w:p w:rsidR="005110BA" w:rsidRDefault="005110BA" w:rsidP="0084034C">
      <w:pPr>
        <w:spacing w:line="360" w:lineRule="auto"/>
        <w:jc w:val="center"/>
        <w:rPr>
          <w:sz w:val="40"/>
          <w:szCs w:val="40"/>
        </w:rPr>
      </w:pPr>
    </w:p>
    <w:p w:rsidR="005110BA" w:rsidRDefault="005110BA" w:rsidP="0084034C">
      <w:pPr>
        <w:spacing w:line="360" w:lineRule="auto"/>
        <w:jc w:val="center"/>
        <w:rPr>
          <w:sz w:val="40"/>
          <w:szCs w:val="40"/>
        </w:rPr>
      </w:pPr>
    </w:p>
    <w:p w:rsidR="005110BA" w:rsidRDefault="005110BA" w:rsidP="0084034C">
      <w:pPr>
        <w:spacing w:line="360" w:lineRule="auto"/>
        <w:jc w:val="center"/>
        <w:rPr>
          <w:sz w:val="40"/>
          <w:szCs w:val="40"/>
        </w:rPr>
      </w:pPr>
    </w:p>
    <w:p w:rsidR="005110BA" w:rsidRDefault="005110BA" w:rsidP="0084034C">
      <w:pPr>
        <w:spacing w:line="360" w:lineRule="auto"/>
        <w:jc w:val="center"/>
        <w:rPr>
          <w:sz w:val="40"/>
          <w:szCs w:val="40"/>
        </w:rPr>
      </w:pPr>
    </w:p>
    <w:p w:rsidR="0084034C" w:rsidRPr="0084034C" w:rsidRDefault="0084034C" w:rsidP="0084034C">
      <w:pPr>
        <w:spacing w:line="360" w:lineRule="auto"/>
        <w:jc w:val="center"/>
        <w:rPr>
          <w:sz w:val="40"/>
          <w:szCs w:val="40"/>
        </w:rPr>
      </w:pPr>
      <w:r w:rsidRPr="0084034C">
        <w:rPr>
          <w:sz w:val="40"/>
          <w:szCs w:val="40"/>
        </w:rPr>
        <w:t>Príloh</w:t>
      </w:r>
      <w:r w:rsidR="00C646EB">
        <w:rPr>
          <w:sz w:val="40"/>
          <w:szCs w:val="40"/>
        </w:rPr>
        <w:t>y</w:t>
      </w:r>
    </w:p>
    <w:p w:rsidR="0084034C" w:rsidRDefault="0084034C" w:rsidP="00C6136B">
      <w:pPr>
        <w:spacing w:line="360" w:lineRule="auto"/>
        <w:jc w:val="both"/>
        <w:rPr>
          <w:sz w:val="40"/>
          <w:szCs w:val="40"/>
        </w:rPr>
      </w:pPr>
    </w:p>
    <w:p w:rsidR="00AA5CBC" w:rsidRDefault="00AA5CBC" w:rsidP="00C6136B">
      <w:pPr>
        <w:spacing w:line="360" w:lineRule="auto"/>
        <w:jc w:val="both"/>
        <w:rPr>
          <w:sz w:val="24"/>
          <w:szCs w:val="24"/>
        </w:rPr>
      </w:pPr>
    </w:p>
    <w:p w:rsidR="0084034C" w:rsidRDefault="0084034C" w:rsidP="00C6136B">
      <w:pPr>
        <w:spacing w:line="360" w:lineRule="auto"/>
        <w:jc w:val="both"/>
        <w:rPr>
          <w:sz w:val="24"/>
          <w:szCs w:val="24"/>
        </w:rPr>
      </w:pPr>
    </w:p>
    <w:p w:rsidR="0084034C" w:rsidRDefault="0084034C" w:rsidP="00C6136B">
      <w:pPr>
        <w:spacing w:line="360" w:lineRule="auto"/>
        <w:jc w:val="both"/>
        <w:rPr>
          <w:sz w:val="24"/>
          <w:szCs w:val="24"/>
        </w:rPr>
      </w:pPr>
    </w:p>
    <w:p w:rsidR="0084034C" w:rsidRDefault="0084034C" w:rsidP="00C6136B">
      <w:pPr>
        <w:spacing w:line="360" w:lineRule="auto"/>
        <w:jc w:val="both"/>
        <w:rPr>
          <w:sz w:val="24"/>
          <w:szCs w:val="24"/>
        </w:rPr>
      </w:pPr>
    </w:p>
    <w:p w:rsidR="006B0A3C" w:rsidRDefault="006B0A3C" w:rsidP="00C6136B">
      <w:pPr>
        <w:spacing w:line="360" w:lineRule="auto"/>
        <w:jc w:val="both"/>
        <w:rPr>
          <w:sz w:val="24"/>
          <w:szCs w:val="24"/>
        </w:rPr>
      </w:pPr>
    </w:p>
    <w:p w:rsidR="006B581D" w:rsidRDefault="006B581D" w:rsidP="00C6136B">
      <w:pPr>
        <w:spacing w:line="360" w:lineRule="auto"/>
        <w:jc w:val="both"/>
        <w:rPr>
          <w:sz w:val="24"/>
          <w:szCs w:val="24"/>
        </w:rPr>
      </w:pPr>
    </w:p>
    <w:p w:rsidR="006B581D" w:rsidRDefault="006B581D" w:rsidP="00C6136B">
      <w:pPr>
        <w:spacing w:line="360" w:lineRule="auto"/>
        <w:jc w:val="both"/>
        <w:rPr>
          <w:sz w:val="24"/>
          <w:szCs w:val="24"/>
        </w:rPr>
      </w:pPr>
    </w:p>
    <w:p w:rsidR="006B581D" w:rsidRDefault="006B581D" w:rsidP="00C6136B">
      <w:pPr>
        <w:spacing w:line="360" w:lineRule="auto"/>
        <w:jc w:val="both"/>
        <w:rPr>
          <w:sz w:val="24"/>
          <w:szCs w:val="24"/>
        </w:rPr>
      </w:pPr>
    </w:p>
    <w:p w:rsidR="006B581D" w:rsidRDefault="006B581D" w:rsidP="00C6136B">
      <w:pPr>
        <w:spacing w:line="360" w:lineRule="auto"/>
        <w:jc w:val="both"/>
        <w:rPr>
          <w:sz w:val="24"/>
          <w:szCs w:val="24"/>
        </w:rPr>
      </w:pPr>
    </w:p>
    <w:p w:rsidR="006B581D" w:rsidRDefault="006B581D" w:rsidP="00C6136B">
      <w:pPr>
        <w:spacing w:line="360" w:lineRule="auto"/>
        <w:jc w:val="both"/>
        <w:rPr>
          <w:sz w:val="24"/>
          <w:szCs w:val="24"/>
        </w:rPr>
      </w:pPr>
    </w:p>
    <w:p w:rsidR="006B581D" w:rsidRDefault="006B581D" w:rsidP="00C6136B">
      <w:pPr>
        <w:spacing w:line="360" w:lineRule="auto"/>
        <w:jc w:val="both"/>
        <w:rPr>
          <w:sz w:val="24"/>
          <w:szCs w:val="24"/>
        </w:rPr>
      </w:pPr>
    </w:p>
    <w:p w:rsidR="006B581D" w:rsidRDefault="006B581D" w:rsidP="00C6136B">
      <w:pPr>
        <w:spacing w:line="360" w:lineRule="auto"/>
        <w:jc w:val="both"/>
        <w:rPr>
          <w:sz w:val="24"/>
          <w:szCs w:val="24"/>
        </w:rPr>
      </w:pPr>
    </w:p>
    <w:p w:rsidR="006B581D" w:rsidRDefault="006B581D" w:rsidP="00C6136B">
      <w:pPr>
        <w:spacing w:line="360" w:lineRule="auto"/>
        <w:jc w:val="both"/>
        <w:rPr>
          <w:sz w:val="24"/>
          <w:szCs w:val="24"/>
        </w:rPr>
      </w:pPr>
    </w:p>
    <w:p w:rsidR="006B581D" w:rsidRDefault="006B581D" w:rsidP="00C6136B">
      <w:pPr>
        <w:spacing w:line="360" w:lineRule="auto"/>
        <w:jc w:val="both"/>
        <w:rPr>
          <w:sz w:val="24"/>
          <w:szCs w:val="24"/>
        </w:rPr>
      </w:pPr>
    </w:p>
    <w:p w:rsidR="006B581D" w:rsidRDefault="006B581D" w:rsidP="00C6136B">
      <w:pPr>
        <w:spacing w:line="360" w:lineRule="auto"/>
        <w:jc w:val="both"/>
        <w:rPr>
          <w:sz w:val="24"/>
          <w:szCs w:val="24"/>
        </w:rPr>
      </w:pPr>
    </w:p>
    <w:p w:rsidR="006B581D" w:rsidRDefault="006B581D" w:rsidP="00C6136B">
      <w:pPr>
        <w:spacing w:line="360" w:lineRule="auto"/>
        <w:jc w:val="both"/>
        <w:rPr>
          <w:sz w:val="24"/>
          <w:szCs w:val="24"/>
        </w:rPr>
      </w:pPr>
    </w:p>
    <w:p w:rsidR="006B581D" w:rsidRDefault="006B581D" w:rsidP="00C6136B">
      <w:pPr>
        <w:spacing w:line="360" w:lineRule="auto"/>
        <w:jc w:val="both"/>
        <w:rPr>
          <w:sz w:val="24"/>
          <w:szCs w:val="24"/>
        </w:rPr>
      </w:pPr>
    </w:p>
    <w:p w:rsidR="006B581D" w:rsidRDefault="006B581D" w:rsidP="00C6136B">
      <w:pPr>
        <w:spacing w:line="360" w:lineRule="auto"/>
        <w:jc w:val="both"/>
        <w:rPr>
          <w:sz w:val="24"/>
          <w:szCs w:val="24"/>
        </w:rPr>
      </w:pPr>
    </w:p>
    <w:p w:rsidR="006B581D" w:rsidRDefault="006B581D" w:rsidP="00C6136B">
      <w:pPr>
        <w:spacing w:line="360" w:lineRule="auto"/>
        <w:jc w:val="both"/>
        <w:rPr>
          <w:sz w:val="24"/>
          <w:szCs w:val="24"/>
        </w:rPr>
      </w:pPr>
    </w:p>
    <w:p w:rsidR="00B27666" w:rsidRDefault="00FB3AB0" w:rsidP="00B27666">
      <w:pPr>
        <w:spacing w:line="360" w:lineRule="auto"/>
        <w:jc w:val="both"/>
        <w:rPr>
          <w:b/>
          <w:sz w:val="24"/>
          <w:szCs w:val="24"/>
        </w:rPr>
      </w:pPr>
      <w:r w:rsidRPr="00FB3AB0">
        <w:rPr>
          <w:b/>
          <w:sz w:val="24"/>
          <w:szCs w:val="24"/>
        </w:rPr>
        <w:lastRenderedPageBreak/>
        <w:t>Príloha A</w:t>
      </w:r>
      <w:r w:rsidRPr="00FB3AB0">
        <w:rPr>
          <w:b/>
          <w:sz w:val="24"/>
          <w:szCs w:val="24"/>
        </w:rPr>
        <w:tab/>
      </w:r>
      <w:r w:rsidRPr="00FB3AB0">
        <w:rPr>
          <w:b/>
          <w:sz w:val="24"/>
          <w:szCs w:val="24"/>
        </w:rPr>
        <w:tab/>
      </w:r>
      <w:r w:rsidR="0084034C" w:rsidRPr="00FB3AB0">
        <w:rPr>
          <w:b/>
          <w:sz w:val="24"/>
          <w:szCs w:val="24"/>
        </w:rPr>
        <w:t>Vnútorný systém hodnotenia žiakov s mentálnym postihnutím</w:t>
      </w:r>
    </w:p>
    <w:p w:rsidR="00442692" w:rsidRDefault="00442692" w:rsidP="00442692">
      <w:pPr>
        <w:pStyle w:val="Odsekzoznamu"/>
        <w:spacing w:line="360" w:lineRule="auto"/>
        <w:ind w:left="284"/>
        <w:jc w:val="both"/>
        <w:rPr>
          <w:sz w:val="24"/>
          <w:szCs w:val="24"/>
        </w:rPr>
      </w:pPr>
    </w:p>
    <w:p w:rsidR="009602A8" w:rsidRDefault="009602A8" w:rsidP="0055386F">
      <w:pPr>
        <w:pStyle w:val="odsek"/>
        <w:numPr>
          <w:ilvl w:val="0"/>
          <w:numId w:val="0"/>
        </w:numPr>
        <w:jc w:val="left"/>
        <w:rPr>
          <w:b/>
          <w:sz w:val="32"/>
          <w:szCs w:val="32"/>
        </w:rPr>
      </w:pPr>
      <w:r w:rsidRPr="007A0997">
        <w:rPr>
          <w:b/>
          <w:sz w:val="32"/>
          <w:szCs w:val="32"/>
        </w:rPr>
        <w:t>Obsah</w:t>
      </w:r>
    </w:p>
    <w:p w:rsidR="0055386F" w:rsidRPr="007A0997" w:rsidRDefault="0055386F" w:rsidP="0055386F">
      <w:pPr>
        <w:pStyle w:val="odsek"/>
        <w:numPr>
          <w:ilvl w:val="0"/>
          <w:numId w:val="0"/>
        </w:numPr>
        <w:jc w:val="left"/>
        <w:rPr>
          <w:b/>
          <w:sz w:val="32"/>
          <w:szCs w:val="32"/>
        </w:rPr>
      </w:pPr>
    </w:p>
    <w:p w:rsidR="009602A8" w:rsidRPr="0055386F" w:rsidRDefault="0055386F" w:rsidP="0055386F">
      <w:pPr>
        <w:tabs>
          <w:tab w:val="right" w:leader="dot" w:pos="8222"/>
        </w:tabs>
        <w:spacing w:line="360" w:lineRule="auto"/>
        <w:rPr>
          <w:b/>
          <w:sz w:val="24"/>
          <w:szCs w:val="24"/>
        </w:rPr>
      </w:pPr>
      <w:r>
        <w:rPr>
          <w:b/>
          <w:sz w:val="24"/>
          <w:szCs w:val="24"/>
        </w:rPr>
        <w:t xml:space="preserve">1. </w:t>
      </w:r>
      <w:r w:rsidR="009602A8" w:rsidRPr="0055386F">
        <w:rPr>
          <w:b/>
          <w:sz w:val="24"/>
          <w:szCs w:val="24"/>
        </w:rPr>
        <w:t>Všeobecné informácie</w:t>
      </w:r>
      <w:r w:rsidRPr="0055386F">
        <w:rPr>
          <w:b/>
          <w:sz w:val="24"/>
          <w:szCs w:val="24"/>
        </w:rPr>
        <w:tab/>
      </w:r>
      <w:r>
        <w:rPr>
          <w:b/>
          <w:sz w:val="24"/>
          <w:szCs w:val="24"/>
        </w:rPr>
        <w:t>49</w:t>
      </w:r>
    </w:p>
    <w:p w:rsidR="009602A8" w:rsidRPr="0055386F" w:rsidRDefault="0055386F" w:rsidP="0055386F">
      <w:pPr>
        <w:tabs>
          <w:tab w:val="right" w:leader="dot" w:pos="8222"/>
        </w:tabs>
        <w:spacing w:line="360" w:lineRule="auto"/>
        <w:rPr>
          <w:b/>
          <w:sz w:val="24"/>
          <w:szCs w:val="24"/>
        </w:rPr>
      </w:pPr>
      <w:r>
        <w:rPr>
          <w:b/>
          <w:color w:val="auto"/>
          <w:sz w:val="24"/>
          <w:szCs w:val="24"/>
        </w:rPr>
        <w:t xml:space="preserve">2. </w:t>
      </w:r>
      <w:r w:rsidR="009602A8" w:rsidRPr="0055386F">
        <w:rPr>
          <w:b/>
          <w:color w:val="auto"/>
          <w:sz w:val="24"/>
          <w:szCs w:val="24"/>
        </w:rPr>
        <w:t>Prospech žiaka</w:t>
      </w:r>
      <w:r w:rsidRPr="0055386F">
        <w:rPr>
          <w:b/>
          <w:color w:val="auto"/>
          <w:sz w:val="24"/>
          <w:szCs w:val="24"/>
        </w:rPr>
        <w:tab/>
      </w:r>
      <w:r>
        <w:rPr>
          <w:b/>
          <w:color w:val="auto"/>
          <w:sz w:val="24"/>
          <w:szCs w:val="24"/>
        </w:rPr>
        <w:t>49</w:t>
      </w:r>
    </w:p>
    <w:p w:rsidR="009602A8" w:rsidRPr="00D43E4E" w:rsidRDefault="0055386F" w:rsidP="0055386F">
      <w:pPr>
        <w:pStyle w:val="Odsekzoznamu"/>
        <w:tabs>
          <w:tab w:val="right" w:leader="dot" w:pos="8222"/>
        </w:tabs>
        <w:spacing w:line="360" w:lineRule="auto"/>
        <w:ind w:left="0" w:firstLine="426"/>
        <w:rPr>
          <w:sz w:val="24"/>
          <w:szCs w:val="24"/>
        </w:rPr>
      </w:pPr>
      <w:r>
        <w:rPr>
          <w:sz w:val="24"/>
          <w:szCs w:val="24"/>
        </w:rPr>
        <w:t xml:space="preserve">2.1 </w:t>
      </w:r>
      <w:r w:rsidR="009602A8" w:rsidRPr="00D43E4E">
        <w:rPr>
          <w:sz w:val="24"/>
          <w:szCs w:val="24"/>
        </w:rPr>
        <w:t>Celkové hodnotenie</w:t>
      </w:r>
      <w:r>
        <w:rPr>
          <w:sz w:val="24"/>
          <w:szCs w:val="24"/>
        </w:rPr>
        <w:tab/>
        <w:t>50</w:t>
      </w:r>
    </w:p>
    <w:p w:rsidR="00D43E4E" w:rsidRDefault="00D43E4E" w:rsidP="0055386F">
      <w:pPr>
        <w:pStyle w:val="text"/>
        <w:tabs>
          <w:tab w:val="right" w:leader="dot" w:pos="8222"/>
        </w:tabs>
        <w:spacing w:after="0" w:line="360" w:lineRule="auto"/>
        <w:ind w:firstLine="851"/>
        <w:jc w:val="left"/>
        <w:rPr>
          <w:b/>
        </w:rPr>
      </w:pPr>
      <w:r>
        <w:t>2.1.1</w:t>
      </w:r>
      <w:r w:rsidRPr="00D43E4E">
        <w:rPr>
          <w:b/>
        </w:rPr>
        <w:t xml:space="preserve"> </w:t>
      </w:r>
      <w:r w:rsidRPr="00D43E4E">
        <w:t>Vysvedčenie</w:t>
      </w:r>
      <w:r w:rsidR="0055386F">
        <w:tab/>
        <w:t>51</w:t>
      </w:r>
    </w:p>
    <w:p w:rsidR="009602A8" w:rsidRDefault="009602A8" w:rsidP="0055386F">
      <w:pPr>
        <w:tabs>
          <w:tab w:val="right" w:leader="dot" w:pos="8222"/>
        </w:tabs>
        <w:spacing w:line="360" w:lineRule="auto"/>
        <w:ind w:firstLine="426"/>
        <w:rPr>
          <w:color w:val="auto"/>
          <w:sz w:val="24"/>
          <w:szCs w:val="24"/>
        </w:rPr>
      </w:pPr>
      <w:r>
        <w:rPr>
          <w:color w:val="auto"/>
          <w:sz w:val="24"/>
          <w:szCs w:val="24"/>
        </w:rPr>
        <w:t>2.2</w:t>
      </w:r>
      <w:r w:rsidR="0055386F">
        <w:rPr>
          <w:color w:val="auto"/>
          <w:sz w:val="24"/>
          <w:szCs w:val="24"/>
        </w:rPr>
        <w:t xml:space="preserve"> </w:t>
      </w:r>
      <w:r w:rsidRPr="00931E08">
        <w:rPr>
          <w:color w:val="auto"/>
          <w:sz w:val="24"/>
          <w:szCs w:val="24"/>
        </w:rPr>
        <w:t>Hodnoten</w:t>
      </w:r>
      <w:r w:rsidR="0055386F">
        <w:rPr>
          <w:color w:val="auto"/>
          <w:sz w:val="24"/>
          <w:szCs w:val="24"/>
        </w:rPr>
        <w:t xml:space="preserve">ie </w:t>
      </w:r>
      <w:r w:rsidRPr="00931E08">
        <w:rPr>
          <w:color w:val="auto"/>
          <w:sz w:val="24"/>
          <w:szCs w:val="24"/>
        </w:rPr>
        <w:t>správania</w:t>
      </w:r>
      <w:r w:rsidR="00B67674">
        <w:rPr>
          <w:color w:val="auto"/>
          <w:sz w:val="24"/>
          <w:szCs w:val="24"/>
        </w:rPr>
        <w:tab/>
      </w:r>
      <w:r w:rsidR="0055386F">
        <w:rPr>
          <w:color w:val="auto"/>
          <w:sz w:val="24"/>
          <w:szCs w:val="24"/>
        </w:rPr>
        <w:t>55</w:t>
      </w:r>
    </w:p>
    <w:p w:rsidR="009602A8" w:rsidRPr="00931E08" w:rsidRDefault="0055386F" w:rsidP="0055386F">
      <w:pPr>
        <w:tabs>
          <w:tab w:val="right" w:leader="dot" w:pos="8222"/>
        </w:tabs>
        <w:spacing w:line="360" w:lineRule="auto"/>
        <w:ind w:firstLine="851"/>
        <w:rPr>
          <w:color w:val="auto"/>
          <w:sz w:val="24"/>
          <w:szCs w:val="24"/>
        </w:rPr>
      </w:pPr>
      <w:r>
        <w:rPr>
          <w:color w:val="auto"/>
          <w:sz w:val="24"/>
          <w:szCs w:val="24"/>
        </w:rPr>
        <w:t xml:space="preserve">2.2.1 </w:t>
      </w:r>
      <w:r w:rsidR="009602A8">
        <w:rPr>
          <w:color w:val="auto"/>
          <w:sz w:val="24"/>
          <w:szCs w:val="24"/>
        </w:rPr>
        <w:t>Postup pri hodnotení správania</w:t>
      </w:r>
      <w:r>
        <w:rPr>
          <w:color w:val="auto"/>
          <w:sz w:val="24"/>
          <w:szCs w:val="24"/>
        </w:rPr>
        <w:tab/>
        <w:t>56</w:t>
      </w:r>
    </w:p>
    <w:p w:rsidR="009602A8" w:rsidRPr="00931E08" w:rsidRDefault="0055386F" w:rsidP="0055386F">
      <w:pPr>
        <w:tabs>
          <w:tab w:val="right" w:leader="dot" w:pos="8222"/>
        </w:tabs>
        <w:spacing w:line="360" w:lineRule="auto"/>
        <w:ind w:firstLine="426"/>
        <w:rPr>
          <w:color w:val="auto"/>
          <w:sz w:val="24"/>
          <w:szCs w:val="24"/>
        </w:rPr>
      </w:pPr>
      <w:r>
        <w:rPr>
          <w:color w:val="auto"/>
          <w:sz w:val="24"/>
          <w:szCs w:val="24"/>
        </w:rPr>
        <w:t xml:space="preserve">2.3 </w:t>
      </w:r>
      <w:r w:rsidR="009602A8" w:rsidRPr="00931E08">
        <w:rPr>
          <w:color w:val="auto"/>
          <w:sz w:val="24"/>
          <w:szCs w:val="24"/>
        </w:rPr>
        <w:t>Hodnotenie žiaka v náhradnom termíne</w:t>
      </w:r>
      <w:r>
        <w:rPr>
          <w:color w:val="auto"/>
          <w:sz w:val="24"/>
          <w:szCs w:val="24"/>
        </w:rPr>
        <w:tab/>
        <w:t>56</w:t>
      </w:r>
    </w:p>
    <w:p w:rsidR="009602A8" w:rsidRPr="00931E08" w:rsidRDefault="0055386F" w:rsidP="0055386F">
      <w:pPr>
        <w:tabs>
          <w:tab w:val="right" w:leader="dot" w:pos="8222"/>
        </w:tabs>
        <w:spacing w:line="360" w:lineRule="auto"/>
        <w:ind w:firstLine="426"/>
        <w:rPr>
          <w:color w:val="auto"/>
          <w:sz w:val="24"/>
          <w:szCs w:val="24"/>
        </w:rPr>
      </w:pPr>
      <w:r>
        <w:rPr>
          <w:color w:val="auto"/>
          <w:sz w:val="24"/>
          <w:szCs w:val="24"/>
        </w:rPr>
        <w:t xml:space="preserve">2.4 </w:t>
      </w:r>
      <w:r w:rsidR="009602A8" w:rsidRPr="00931E08">
        <w:rPr>
          <w:color w:val="auto"/>
          <w:sz w:val="24"/>
          <w:szCs w:val="24"/>
        </w:rPr>
        <w:t>Opravné skúšky</w:t>
      </w:r>
      <w:r>
        <w:rPr>
          <w:color w:val="auto"/>
          <w:sz w:val="24"/>
          <w:szCs w:val="24"/>
        </w:rPr>
        <w:tab/>
        <w:t>57</w:t>
      </w:r>
    </w:p>
    <w:p w:rsidR="00353D23" w:rsidRDefault="0055386F" w:rsidP="0055386F">
      <w:pPr>
        <w:tabs>
          <w:tab w:val="right" w:leader="dot" w:pos="8222"/>
        </w:tabs>
        <w:spacing w:line="360" w:lineRule="auto"/>
        <w:ind w:firstLine="426"/>
        <w:rPr>
          <w:color w:val="auto"/>
          <w:sz w:val="24"/>
          <w:szCs w:val="24"/>
        </w:rPr>
      </w:pPr>
      <w:r>
        <w:rPr>
          <w:color w:val="auto"/>
          <w:sz w:val="24"/>
          <w:szCs w:val="24"/>
        </w:rPr>
        <w:t xml:space="preserve">2.5 </w:t>
      </w:r>
      <w:r w:rsidR="009602A8" w:rsidRPr="00931E08">
        <w:rPr>
          <w:color w:val="auto"/>
          <w:sz w:val="24"/>
          <w:szCs w:val="24"/>
        </w:rPr>
        <w:t>Komisionálna skúška</w:t>
      </w:r>
      <w:r w:rsidR="00B67674">
        <w:rPr>
          <w:color w:val="auto"/>
          <w:sz w:val="24"/>
          <w:szCs w:val="24"/>
        </w:rPr>
        <w:tab/>
      </w:r>
      <w:r>
        <w:rPr>
          <w:color w:val="auto"/>
          <w:sz w:val="24"/>
          <w:szCs w:val="24"/>
        </w:rPr>
        <w:t>57</w:t>
      </w:r>
    </w:p>
    <w:p w:rsidR="009602A8" w:rsidRDefault="0055386F" w:rsidP="0055386F">
      <w:pPr>
        <w:tabs>
          <w:tab w:val="right" w:leader="dot" w:pos="8222"/>
        </w:tabs>
        <w:spacing w:line="360" w:lineRule="auto"/>
        <w:ind w:firstLine="426"/>
        <w:rPr>
          <w:color w:val="auto"/>
          <w:sz w:val="24"/>
          <w:szCs w:val="24"/>
        </w:rPr>
      </w:pPr>
      <w:r>
        <w:rPr>
          <w:color w:val="auto"/>
          <w:sz w:val="24"/>
          <w:szCs w:val="24"/>
        </w:rPr>
        <w:t xml:space="preserve">2.6 </w:t>
      </w:r>
      <w:r w:rsidR="009602A8">
        <w:rPr>
          <w:color w:val="auto"/>
          <w:sz w:val="24"/>
          <w:szCs w:val="24"/>
        </w:rPr>
        <w:t>Opakovanie ročníka</w:t>
      </w:r>
      <w:r w:rsidR="00B67674">
        <w:rPr>
          <w:color w:val="auto"/>
          <w:sz w:val="24"/>
          <w:szCs w:val="24"/>
        </w:rPr>
        <w:tab/>
      </w:r>
      <w:r>
        <w:rPr>
          <w:color w:val="auto"/>
          <w:sz w:val="24"/>
          <w:szCs w:val="24"/>
        </w:rPr>
        <w:t>58</w:t>
      </w:r>
    </w:p>
    <w:p w:rsidR="009602A8" w:rsidRPr="00931E08" w:rsidRDefault="0055386F" w:rsidP="0055386F">
      <w:pPr>
        <w:tabs>
          <w:tab w:val="right" w:leader="dot" w:pos="8222"/>
        </w:tabs>
        <w:spacing w:line="360" w:lineRule="auto"/>
        <w:ind w:firstLine="426"/>
        <w:rPr>
          <w:color w:val="auto"/>
          <w:sz w:val="24"/>
          <w:szCs w:val="24"/>
        </w:rPr>
      </w:pPr>
      <w:r>
        <w:rPr>
          <w:color w:val="auto"/>
          <w:sz w:val="24"/>
          <w:szCs w:val="24"/>
        </w:rPr>
        <w:t xml:space="preserve">2.7 </w:t>
      </w:r>
      <w:r w:rsidR="009602A8">
        <w:rPr>
          <w:color w:val="auto"/>
          <w:sz w:val="24"/>
          <w:szCs w:val="24"/>
        </w:rPr>
        <w:t>Postup do vyššieho ročníka</w:t>
      </w:r>
      <w:r w:rsidR="00B67674">
        <w:rPr>
          <w:color w:val="auto"/>
          <w:sz w:val="24"/>
          <w:szCs w:val="24"/>
        </w:rPr>
        <w:tab/>
      </w:r>
      <w:r>
        <w:rPr>
          <w:color w:val="auto"/>
          <w:sz w:val="24"/>
          <w:szCs w:val="24"/>
        </w:rPr>
        <w:t>58</w:t>
      </w:r>
    </w:p>
    <w:p w:rsidR="007257C0" w:rsidRPr="00CA0AAC" w:rsidRDefault="0055386F" w:rsidP="0055386F">
      <w:pPr>
        <w:pStyle w:val="odsek"/>
        <w:numPr>
          <w:ilvl w:val="0"/>
          <w:numId w:val="0"/>
        </w:numPr>
        <w:tabs>
          <w:tab w:val="left" w:pos="426"/>
          <w:tab w:val="right" w:leader="dot" w:pos="8222"/>
        </w:tabs>
        <w:spacing w:after="0" w:line="360" w:lineRule="auto"/>
        <w:jc w:val="left"/>
        <w:rPr>
          <w:b/>
        </w:rPr>
      </w:pPr>
      <w:r>
        <w:rPr>
          <w:b/>
        </w:rPr>
        <w:t xml:space="preserve">3. </w:t>
      </w:r>
      <w:r w:rsidR="009602A8" w:rsidRPr="00CA0AAC">
        <w:rPr>
          <w:b/>
        </w:rPr>
        <w:t>Systém h</w:t>
      </w:r>
      <w:r w:rsidR="00CA0AAC">
        <w:rPr>
          <w:b/>
        </w:rPr>
        <w:t>odnotenie žiakov na 1. s</w:t>
      </w:r>
      <w:r w:rsidR="009602A8" w:rsidRPr="00CA0AAC">
        <w:rPr>
          <w:b/>
        </w:rPr>
        <w:t>tupni A</w:t>
      </w:r>
      <w:r w:rsidR="007D615C">
        <w:rPr>
          <w:b/>
        </w:rPr>
        <w:t> </w:t>
      </w:r>
      <w:r w:rsidR="009602A8" w:rsidRPr="00CA0AAC">
        <w:rPr>
          <w:b/>
        </w:rPr>
        <w:t>variant</w:t>
      </w:r>
      <w:r w:rsidR="007D615C">
        <w:rPr>
          <w:b/>
        </w:rPr>
        <w:tab/>
        <w:t>59</w:t>
      </w:r>
    </w:p>
    <w:p w:rsidR="0055386F" w:rsidRDefault="007257C0" w:rsidP="0055386F">
      <w:pPr>
        <w:pStyle w:val="odsek"/>
        <w:numPr>
          <w:ilvl w:val="0"/>
          <w:numId w:val="0"/>
        </w:numPr>
        <w:tabs>
          <w:tab w:val="left" w:pos="426"/>
          <w:tab w:val="right" w:leader="dot" w:pos="8222"/>
        </w:tabs>
        <w:spacing w:after="0" w:line="360" w:lineRule="auto"/>
        <w:ind w:firstLine="426"/>
        <w:jc w:val="left"/>
      </w:pPr>
      <w:r>
        <w:t>3</w:t>
      </w:r>
      <w:r w:rsidR="0055386F">
        <w:t xml:space="preserve">.1 </w:t>
      </w:r>
      <w:r>
        <w:t>Slovenský</w:t>
      </w:r>
      <w:r w:rsidRPr="007257C0">
        <w:t xml:space="preserve"> </w:t>
      </w:r>
      <w:r>
        <w:t>jazyk a</w:t>
      </w:r>
      <w:r w:rsidR="00B67674">
        <w:t> </w:t>
      </w:r>
      <w:r>
        <w:t>literatúra</w:t>
      </w:r>
      <w:r w:rsidR="00B67674">
        <w:tab/>
      </w:r>
      <w:r w:rsidR="007D615C">
        <w:t>59</w:t>
      </w:r>
    </w:p>
    <w:p w:rsidR="0055386F" w:rsidRDefault="0055386F" w:rsidP="0055386F">
      <w:pPr>
        <w:pStyle w:val="odsek"/>
        <w:numPr>
          <w:ilvl w:val="0"/>
          <w:numId w:val="0"/>
        </w:numPr>
        <w:tabs>
          <w:tab w:val="left" w:pos="426"/>
          <w:tab w:val="right" w:leader="dot" w:pos="8222"/>
        </w:tabs>
        <w:spacing w:after="0" w:line="360" w:lineRule="auto"/>
        <w:ind w:firstLine="426"/>
        <w:jc w:val="left"/>
      </w:pPr>
      <w:r>
        <w:t xml:space="preserve">3.2 </w:t>
      </w:r>
      <w:r w:rsidR="007257C0">
        <w:t>Vecné učenie</w:t>
      </w:r>
      <w:r w:rsidR="00B67674">
        <w:tab/>
      </w:r>
      <w:r w:rsidR="007D615C">
        <w:t>60</w:t>
      </w:r>
    </w:p>
    <w:p w:rsidR="007257C0" w:rsidRDefault="0055386F" w:rsidP="0055386F">
      <w:pPr>
        <w:pStyle w:val="odsek"/>
        <w:numPr>
          <w:ilvl w:val="0"/>
          <w:numId w:val="0"/>
        </w:numPr>
        <w:tabs>
          <w:tab w:val="left" w:pos="426"/>
          <w:tab w:val="right" w:leader="dot" w:pos="8222"/>
        </w:tabs>
        <w:spacing w:after="0" w:line="360" w:lineRule="auto"/>
        <w:ind w:firstLine="426"/>
        <w:jc w:val="left"/>
      </w:pPr>
      <w:r>
        <w:t xml:space="preserve">3.3 </w:t>
      </w:r>
      <w:r w:rsidR="007257C0">
        <w:t>Vlativeda</w:t>
      </w:r>
      <w:r>
        <w:tab/>
      </w:r>
      <w:r w:rsidR="007D615C">
        <w:t>60</w:t>
      </w:r>
    </w:p>
    <w:p w:rsidR="007257C0" w:rsidRDefault="0055386F" w:rsidP="0055386F">
      <w:pPr>
        <w:pStyle w:val="odsek"/>
        <w:numPr>
          <w:ilvl w:val="0"/>
          <w:numId w:val="0"/>
        </w:numPr>
        <w:tabs>
          <w:tab w:val="left" w:pos="426"/>
          <w:tab w:val="right" w:leader="dot" w:pos="8222"/>
        </w:tabs>
        <w:spacing w:after="0" w:line="360" w:lineRule="auto"/>
        <w:ind w:firstLine="426"/>
        <w:jc w:val="left"/>
      </w:pPr>
      <w:r>
        <w:t xml:space="preserve">3.4 </w:t>
      </w:r>
      <w:r w:rsidR="007257C0">
        <w:t>Matematika</w:t>
      </w:r>
      <w:r w:rsidR="00B67674">
        <w:tab/>
      </w:r>
      <w:r w:rsidR="007D615C">
        <w:t>60</w:t>
      </w:r>
    </w:p>
    <w:p w:rsidR="007257C0" w:rsidRDefault="0055386F" w:rsidP="0055386F">
      <w:pPr>
        <w:pStyle w:val="odsek"/>
        <w:numPr>
          <w:ilvl w:val="0"/>
          <w:numId w:val="0"/>
        </w:numPr>
        <w:tabs>
          <w:tab w:val="left" w:pos="426"/>
          <w:tab w:val="right" w:leader="dot" w:pos="8222"/>
        </w:tabs>
        <w:spacing w:after="0" w:line="360" w:lineRule="auto"/>
        <w:ind w:firstLine="426"/>
        <w:jc w:val="left"/>
      </w:pPr>
      <w:r>
        <w:t xml:space="preserve">3.5 </w:t>
      </w:r>
      <w:r w:rsidR="007257C0">
        <w:t>Pracovné vyučovanie</w:t>
      </w:r>
      <w:r w:rsidR="00B67674">
        <w:tab/>
      </w:r>
      <w:r w:rsidR="007D615C">
        <w:t>61</w:t>
      </w:r>
    </w:p>
    <w:p w:rsidR="007257C0" w:rsidRDefault="0055386F" w:rsidP="0055386F">
      <w:pPr>
        <w:pStyle w:val="odsek"/>
        <w:numPr>
          <w:ilvl w:val="0"/>
          <w:numId w:val="0"/>
        </w:numPr>
        <w:tabs>
          <w:tab w:val="left" w:pos="426"/>
          <w:tab w:val="right" w:leader="dot" w:pos="8222"/>
        </w:tabs>
        <w:spacing w:after="0" w:line="360" w:lineRule="auto"/>
        <w:ind w:firstLine="426"/>
        <w:jc w:val="left"/>
      </w:pPr>
      <w:r>
        <w:t xml:space="preserve">3.6 </w:t>
      </w:r>
      <w:r w:rsidR="007257C0">
        <w:t>Výchovné predmety</w:t>
      </w:r>
      <w:r>
        <w:tab/>
      </w:r>
      <w:r w:rsidR="007D615C">
        <w:t>61</w:t>
      </w:r>
    </w:p>
    <w:p w:rsidR="009602A8" w:rsidRPr="00CA0AAC" w:rsidRDefault="0055386F" w:rsidP="0055386F">
      <w:pPr>
        <w:pStyle w:val="odsek"/>
        <w:numPr>
          <w:ilvl w:val="0"/>
          <w:numId w:val="0"/>
        </w:numPr>
        <w:tabs>
          <w:tab w:val="right" w:leader="dot" w:pos="8222"/>
        </w:tabs>
        <w:spacing w:after="0" w:line="360" w:lineRule="auto"/>
        <w:jc w:val="left"/>
        <w:rPr>
          <w:b/>
        </w:rPr>
      </w:pPr>
      <w:r>
        <w:rPr>
          <w:b/>
        </w:rPr>
        <w:t xml:space="preserve">4. </w:t>
      </w:r>
      <w:r w:rsidR="009602A8" w:rsidRPr="00CA0AAC">
        <w:rPr>
          <w:b/>
        </w:rPr>
        <w:t>Systém h</w:t>
      </w:r>
      <w:r w:rsidR="00CA0AAC">
        <w:rPr>
          <w:b/>
        </w:rPr>
        <w:t>odnotenie žiakov na 1. s</w:t>
      </w:r>
      <w:r w:rsidR="009602A8" w:rsidRPr="00CA0AAC">
        <w:rPr>
          <w:b/>
        </w:rPr>
        <w:t>tupni B variant</w:t>
      </w:r>
      <w:r w:rsidR="00B67674">
        <w:rPr>
          <w:b/>
        </w:rPr>
        <w:tab/>
      </w:r>
      <w:r w:rsidR="007D615C">
        <w:rPr>
          <w:b/>
        </w:rPr>
        <w:t>62</w:t>
      </w:r>
    </w:p>
    <w:p w:rsidR="0055386F" w:rsidRDefault="0055386F" w:rsidP="0055386F">
      <w:pPr>
        <w:pStyle w:val="odsek"/>
        <w:numPr>
          <w:ilvl w:val="0"/>
          <w:numId w:val="0"/>
        </w:numPr>
        <w:tabs>
          <w:tab w:val="left" w:pos="426"/>
          <w:tab w:val="right" w:leader="dot" w:pos="8222"/>
        </w:tabs>
        <w:spacing w:after="0" w:line="360" w:lineRule="auto"/>
        <w:ind w:firstLine="426"/>
        <w:jc w:val="left"/>
      </w:pPr>
      <w:r>
        <w:t xml:space="preserve">4.1 </w:t>
      </w:r>
      <w:r w:rsidR="007257C0">
        <w:t>Slovenský</w:t>
      </w:r>
      <w:r w:rsidR="007257C0" w:rsidRPr="007257C0">
        <w:t xml:space="preserve"> </w:t>
      </w:r>
      <w:r w:rsidR="007257C0">
        <w:t>jazyk a</w:t>
      </w:r>
      <w:r w:rsidR="00B67674">
        <w:t> </w:t>
      </w:r>
      <w:r>
        <w:t>literatúra</w:t>
      </w:r>
      <w:r>
        <w:tab/>
      </w:r>
      <w:r w:rsidR="007D615C">
        <w:t>62</w:t>
      </w:r>
    </w:p>
    <w:p w:rsidR="007257C0" w:rsidRDefault="0055386F" w:rsidP="0055386F">
      <w:pPr>
        <w:pStyle w:val="odsek"/>
        <w:numPr>
          <w:ilvl w:val="0"/>
          <w:numId w:val="0"/>
        </w:numPr>
        <w:tabs>
          <w:tab w:val="left" w:pos="426"/>
          <w:tab w:val="right" w:leader="dot" w:pos="8222"/>
        </w:tabs>
        <w:spacing w:after="0" w:line="360" w:lineRule="auto"/>
        <w:ind w:firstLine="426"/>
        <w:jc w:val="left"/>
      </w:pPr>
      <w:r>
        <w:t xml:space="preserve">4.2 </w:t>
      </w:r>
      <w:r w:rsidR="007257C0">
        <w:t>Rozvíjanie komunikačných schopností</w:t>
      </w:r>
      <w:r>
        <w:tab/>
      </w:r>
      <w:r w:rsidR="007D615C">
        <w:t>62</w:t>
      </w:r>
    </w:p>
    <w:p w:rsidR="007257C0" w:rsidRDefault="0055386F" w:rsidP="0055386F">
      <w:pPr>
        <w:pStyle w:val="odsek"/>
        <w:numPr>
          <w:ilvl w:val="0"/>
          <w:numId w:val="0"/>
        </w:numPr>
        <w:tabs>
          <w:tab w:val="left" w:pos="426"/>
          <w:tab w:val="right" w:leader="dot" w:pos="8222"/>
        </w:tabs>
        <w:spacing w:after="0" w:line="360" w:lineRule="auto"/>
        <w:ind w:firstLine="426"/>
        <w:jc w:val="left"/>
      </w:pPr>
      <w:r>
        <w:t xml:space="preserve">4.3 </w:t>
      </w:r>
      <w:r w:rsidR="007257C0">
        <w:t>Rozvíjanie grafomotorických zručností</w:t>
      </w:r>
      <w:r>
        <w:tab/>
      </w:r>
      <w:r w:rsidR="007D615C">
        <w:t>63</w:t>
      </w:r>
    </w:p>
    <w:p w:rsidR="007257C0" w:rsidRDefault="0055386F" w:rsidP="0055386F">
      <w:pPr>
        <w:pStyle w:val="odsek"/>
        <w:numPr>
          <w:ilvl w:val="0"/>
          <w:numId w:val="0"/>
        </w:numPr>
        <w:tabs>
          <w:tab w:val="left" w:pos="426"/>
          <w:tab w:val="right" w:leader="dot" w:pos="8222"/>
        </w:tabs>
        <w:spacing w:after="0" w:line="360" w:lineRule="auto"/>
        <w:ind w:firstLine="426"/>
        <w:jc w:val="left"/>
      </w:pPr>
      <w:r>
        <w:t xml:space="preserve">4.4 </w:t>
      </w:r>
      <w:r w:rsidR="007257C0">
        <w:t>Vecné učenie</w:t>
      </w:r>
      <w:r w:rsidR="00B67674">
        <w:tab/>
      </w:r>
      <w:r w:rsidR="007D615C">
        <w:t>63</w:t>
      </w:r>
    </w:p>
    <w:p w:rsidR="007257C0" w:rsidRDefault="0055386F" w:rsidP="0055386F">
      <w:pPr>
        <w:pStyle w:val="odsek"/>
        <w:numPr>
          <w:ilvl w:val="0"/>
          <w:numId w:val="0"/>
        </w:numPr>
        <w:tabs>
          <w:tab w:val="left" w:pos="426"/>
          <w:tab w:val="right" w:leader="dot" w:pos="8222"/>
        </w:tabs>
        <w:spacing w:after="0" w:line="360" w:lineRule="auto"/>
        <w:ind w:firstLine="426"/>
        <w:jc w:val="left"/>
      </w:pPr>
      <w:r>
        <w:t xml:space="preserve">4.5 </w:t>
      </w:r>
      <w:r w:rsidR="007257C0">
        <w:t>Matematika</w:t>
      </w:r>
      <w:r>
        <w:tab/>
      </w:r>
      <w:r w:rsidR="007D615C">
        <w:t>63</w:t>
      </w:r>
    </w:p>
    <w:p w:rsidR="007257C0" w:rsidRDefault="0055386F" w:rsidP="0055386F">
      <w:pPr>
        <w:pStyle w:val="odsek"/>
        <w:numPr>
          <w:ilvl w:val="0"/>
          <w:numId w:val="0"/>
        </w:numPr>
        <w:tabs>
          <w:tab w:val="left" w:pos="426"/>
          <w:tab w:val="right" w:leader="dot" w:pos="8222"/>
        </w:tabs>
        <w:spacing w:after="0" w:line="360" w:lineRule="auto"/>
        <w:ind w:firstLine="426"/>
        <w:jc w:val="left"/>
      </w:pPr>
      <w:r>
        <w:t xml:space="preserve">4.6 </w:t>
      </w:r>
      <w:r w:rsidR="007257C0">
        <w:t>Pracovné vyučovanie</w:t>
      </w:r>
      <w:r w:rsidR="00B67674">
        <w:tab/>
      </w:r>
      <w:r w:rsidR="007D615C">
        <w:t>63</w:t>
      </w:r>
    </w:p>
    <w:p w:rsidR="00353D23" w:rsidRDefault="0055386F" w:rsidP="0055386F">
      <w:pPr>
        <w:pStyle w:val="odsek"/>
        <w:numPr>
          <w:ilvl w:val="0"/>
          <w:numId w:val="0"/>
        </w:numPr>
        <w:tabs>
          <w:tab w:val="left" w:pos="426"/>
          <w:tab w:val="right" w:leader="dot" w:pos="8222"/>
        </w:tabs>
        <w:spacing w:after="0" w:line="360" w:lineRule="auto"/>
        <w:ind w:firstLine="426"/>
        <w:jc w:val="left"/>
      </w:pPr>
      <w:r>
        <w:t xml:space="preserve">4.7 </w:t>
      </w:r>
      <w:r w:rsidR="007257C0">
        <w:t>Výchovné predmety</w:t>
      </w:r>
      <w:r>
        <w:tab/>
      </w:r>
      <w:r w:rsidR="007D615C">
        <w:t>63</w:t>
      </w:r>
    </w:p>
    <w:p w:rsidR="009602A8" w:rsidRPr="00CA0AAC" w:rsidRDefault="0055386F" w:rsidP="0055386F">
      <w:pPr>
        <w:pStyle w:val="odsek"/>
        <w:numPr>
          <w:ilvl w:val="0"/>
          <w:numId w:val="0"/>
        </w:numPr>
        <w:tabs>
          <w:tab w:val="left" w:pos="426"/>
          <w:tab w:val="right" w:leader="dot" w:pos="8222"/>
        </w:tabs>
        <w:spacing w:after="0" w:line="360" w:lineRule="auto"/>
        <w:jc w:val="left"/>
        <w:rPr>
          <w:b/>
        </w:rPr>
      </w:pPr>
      <w:r>
        <w:rPr>
          <w:b/>
        </w:rPr>
        <w:t xml:space="preserve">5. </w:t>
      </w:r>
      <w:r w:rsidR="009602A8" w:rsidRPr="00CA0AAC">
        <w:rPr>
          <w:b/>
        </w:rPr>
        <w:t>Systém h</w:t>
      </w:r>
      <w:r w:rsidR="00CA0AAC">
        <w:rPr>
          <w:b/>
        </w:rPr>
        <w:t>odnotenie žiakov na 1. s</w:t>
      </w:r>
      <w:r w:rsidR="009602A8" w:rsidRPr="00CA0AAC">
        <w:rPr>
          <w:b/>
        </w:rPr>
        <w:t>tupni C variant</w:t>
      </w:r>
      <w:r w:rsidR="00B67674">
        <w:rPr>
          <w:b/>
        </w:rPr>
        <w:tab/>
      </w:r>
      <w:r w:rsidR="007D615C">
        <w:rPr>
          <w:b/>
        </w:rPr>
        <w:t>65</w:t>
      </w:r>
    </w:p>
    <w:p w:rsidR="0055386F" w:rsidRDefault="0055386F" w:rsidP="0055386F">
      <w:pPr>
        <w:pStyle w:val="odsek"/>
        <w:numPr>
          <w:ilvl w:val="0"/>
          <w:numId w:val="0"/>
        </w:numPr>
        <w:tabs>
          <w:tab w:val="left" w:pos="426"/>
          <w:tab w:val="right" w:leader="dot" w:pos="8222"/>
        </w:tabs>
        <w:spacing w:after="0" w:line="360" w:lineRule="auto"/>
        <w:ind w:firstLine="426"/>
        <w:jc w:val="left"/>
      </w:pPr>
      <w:r>
        <w:t xml:space="preserve">5.1 </w:t>
      </w:r>
      <w:r w:rsidR="00CA0AAC">
        <w:t>Rozví</w:t>
      </w:r>
      <w:r>
        <w:t>janie komunikačných schopností</w:t>
      </w:r>
      <w:r>
        <w:tab/>
      </w:r>
      <w:r w:rsidR="007D615C">
        <w:t>65</w:t>
      </w:r>
    </w:p>
    <w:p w:rsidR="00CA0AAC" w:rsidRDefault="0055386F" w:rsidP="0055386F">
      <w:pPr>
        <w:pStyle w:val="odsek"/>
        <w:numPr>
          <w:ilvl w:val="0"/>
          <w:numId w:val="0"/>
        </w:numPr>
        <w:tabs>
          <w:tab w:val="left" w:pos="426"/>
          <w:tab w:val="right" w:leader="dot" w:pos="8222"/>
        </w:tabs>
        <w:spacing w:after="0" w:line="360" w:lineRule="auto"/>
        <w:ind w:firstLine="426"/>
        <w:jc w:val="left"/>
      </w:pPr>
      <w:r>
        <w:t xml:space="preserve">5.2 </w:t>
      </w:r>
      <w:r w:rsidR="00CA0AAC">
        <w:t>Rozvíjanie grafomotorických zručností</w:t>
      </w:r>
      <w:r>
        <w:tab/>
      </w:r>
      <w:r w:rsidR="007D615C">
        <w:t>65</w:t>
      </w:r>
    </w:p>
    <w:p w:rsidR="00CA0AAC" w:rsidRPr="00CA0AAC" w:rsidRDefault="0055386F" w:rsidP="0055386F">
      <w:pPr>
        <w:tabs>
          <w:tab w:val="right" w:leader="dot" w:pos="8222"/>
        </w:tabs>
        <w:autoSpaceDE w:val="0"/>
        <w:autoSpaceDN w:val="0"/>
        <w:adjustRightInd w:val="0"/>
        <w:spacing w:line="360" w:lineRule="auto"/>
        <w:ind w:firstLine="426"/>
        <w:rPr>
          <w:bCs/>
          <w:iCs/>
          <w:sz w:val="24"/>
          <w:szCs w:val="24"/>
          <w:lang w:val="en-US" w:eastAsia="en-US"/>
        </w:rPr>
      </w:pPr>
      <w:r>
        <w:rPr>
          <w:bCs/>
          <w:iCs/>
          <w:sz w:val="24"/>
          <w:szCs w:val="24"/>
          <w:lang w:val="en-US" w:eastAsia="en-US"/>
        </w:rPr>
        <w:lastRenderedPageBreak/>
        <w:t xml:space="preserve">5.3 </w:t>
      </w:r>
      <w:r w:rsidR="00CA0AAC" w:rsidRPr="00CA0AAC">
        <w:rPr>
          <w:bCs/>
          <w:iCs/>
          <w:sz w:val="24"/>
          <w:szCs w:val="24"/>
          <w:lang w:val="en-US" w:eastAsia="en-US"/>
        </w:rPr>
        <w:t>Rozvíjanie  sociálnych schopností</w:t>
      </w:r>
      <w:r w:rsidR="00B67674">
        <w:rPr>
          <w:bCs/>
          <w:iCs/>
          <w:sz w:val="24"/>
          <w:szCs w:val="24"/>
          <w:lang w:val="en-US" w:eastAsia="en-US"/>
        </w:rPr>
        <w:tab/>
      </w:r>
      <w:r w:rsidR="007D615C">
        <w:rPr>
          <w:bCs/>
          <w:iCs/>
          <w:sz w:val="24"/>
          <w:szCs w:val="24"/>
          <w:lang w:val="en-US" w:eastAsia="en-US"/>
        </w:rPr>
        <w:t>66</w:t>
      </w:r>
    </w:p>
    <w:p w:rsidR="00CA0AAC" w:rsidRDefault="0055386F" w:rsidP="0055386F">
      <w:pPr>
        <w:pStyle w:val="odsek"/>
        <w:numPr>
          <w:ilvl w:val="0"/>
          <w:numId w:val="0"/>
        </w:numPr>
        <w:tabs>
          <w:tab w:val="left" w:pos="426"/>
          <w:tab w:val="right" w:leader="dot" w:pos="8222"/>
        </w:tabs>
        <w:spacing w:after="0" w:line="360" w:lineRule="auto"/>
        <w:ind w:firstLine="426"/>
        <w:jc w:val="left"/>
      </w:pPr>
      <w:r>
        <w:t xml:space="preserve">5.4 </w:t>
      </w:r>
      <w:r w:rsidR="00CA0AAC">
        <w:t>Vecné učenie</w:t>
      </w:r>
      <w:r w:rsidR="00B67674">
        <w:tab/>
      </w:r>
      <w:r w:rsidR="007D615C">
        <w:t>66</w:t>
      </w:r>
    </w:p>
    <w:p w:rsidR="00CA0AAC" w:rsidRDefault="0055386F" w:rsidP="0055386F">
      <w:pPr>
        <w:pStyle w:val="odsek"/>
        <w:numPr>
          <w:ilvl w:val="0"/>
          <w:numId w:val="0"/>
        </w:numPr>
        <w:tabs>
          <w:tab w:val="left" w:pos="426"/>
          <w:tab w:val="right" w:leader="dot" w:pos="8222"/>
        </w:tabs>
        <w:spacing w:after="0" w:line="360" w:lineRule="auto"/>
        <w:ind w:firstLine="426"/>
        <w:jc w:val="left"/>
      </w:pPr>
      <w:r>
        <w:t xml:space="preserve">5.5 </w:t>
      </w:r>
      <w:r w:rsidR="00CA0AAC">
        <w:t>Matematika</w:t>
      </w:r>
      <w:r w:rsidR="00B67674">
        <w:tab/>
      </w:r>
      <w:r w:rsidR="007D615C">
        <w:t>66</w:t>
      </w:r>
    </w:p>
    <w:p w:rsidR="00CA0AAC" w:rsidRDefault="0055386F" w:rsidP="0055386F">
      <w:pPr>
        <w:pStyle w:val="odsek"/>
        <w:numPr>
          <w:ilvl w:val="0"/>
          <w:numId w:val="0"/>
        </w:numPr>
        <w:tabs>
          <w:tab w:val="left" w:pos="426"/>
          <w:tab w:val="right" w:leader="dot" w:pos="8222"/>
        </w:tabs>
        <w:spacing w:after="0" w:line="360" w:lineRule="auto"/>
        <w:ind w:firstLine="426"/>
        <w:jc w:val="left"/>
      </w:pPr>
      <w:r>
        <w:t xml:space="preserve">5.6 </w:t>
      </w:r>
      <w:r w:rsidR="00CA0AAC">
        <w:t>Pracovné vyučovanie</w:t>
      </w:r>
      <w:r w:rsidR="00B67674">
        <w:tab/>
      </w:r>
      <w:r w:rsidR="007D615C">
        <w:t>67</w:t>
      </w:r>
    </w:p>
    <w:p w:rsidR="00CA0AAC" w:rsidRDefault="0055386F" w:rsidP="0055386F">
      <w:pPr>
        <w:pStyle w:val="odsek"/>
        <w:numPr>
          <w:ilvl w:val="0"/>
          <w:numId w:val="0"/>
        </w:numPr>
        <w:tabs>
          <w:tab w:val="left" w:pos="426"/>
          <w:tab w:val="right" w:leader="dot" w:pos="8222"/>
        </w:tabs>
        <w:spacing w:after="0" w:line="360" w:lineRule="auto"/>
        <w:ind w:firstLine="426"/>
        <w:jc w:val="left"/>
      </w:pPr>
      <w:r>
        <w:t xml:space="preserve">5.7 </w:t>
      </w:r>
      <w:r w:rsidR="00CA0AAC">
        <w:t>Výchovné predmety</w:t>
      </w:r>
      <w:r w:rsidR="00B67674">
        <w:tab/>
      </w:r>
      <w:r w:rsidR="007D615C">
        <w:t>67</w:t>
      </w:r>
    </w:p>
    <w:p w:rsidR="009602A8" w:rsidRDefault="009602A8" w:rsidP="00442692">
      <w:pPr>
        <w:pStyle w:val="Odsekzoznamu"/>
        <w:spacing w:line="360" w:lineRule="auto"/>
        <w:ind w:left="284"/>
        <w:jc w:val="both"/>
        <w:rPr>
          <w:sz w:val="24"/>
          <w:szCs w:val="24"/>
        </w:rPr>
      </w:pPr>
    </w:p>
    <w:p w:rsidR="00CA0AAC" w:rsidRDefault="00CA0AAC" w:rsidP="00442692">
      <w:pPr>
        <w:pStyle w:val="Odsekzoznamu"/>
        <w:spacing w:line="360" w:lineRule="auto"/>
        <w:ind w:left="284"/>
        <w:jc w:val="both"/>
        <w:rPr>
          <w:sz w:val="24"/>
          <w:szCs w:val="24"/>
        </w:rPr>
      </w:pPr>
    </w:p>
    <w:p w:rsidR="00586FDA" w:rsidRDefault="00586FDA" w:rsidP="00442692">
      <w:pPr>
        <w:pStyle w:val="Odsekzoznamu"/>
        <w:spacing w:line="360" w:lineRule="auto"/>
        <w:ind w:left="284"/>
        <w:jc w:val="both"/>
        <w:rPr>
          <w:sz w:val="24"/>
          <w:szCs w:val="24"/>
        </w:rPr>
      </w:pPr>
    </w:p>
    <w:p w:rsidR="00586FDA" w:rsidRDefault="00586FDA" w:rsidP="00442692">
      <w:pPr>
        <w:pStyle w:val="Odsekzoznamu"/>
        <w:spacing w:line="360" w:lineRule="auto"/>
        <w:ind w:left="284"/>
        <w:jc w:val="both"/>
        <w:rPr>
          <w:sz w:val="24"/>
          <w:szCs w:val="24"/>
        </w:rPr>
      </w:pPr>
    </w:p>
    <w:p w:rsidR="00586FDA" w:rsidRDefault="00586FDA" w:rsidP="00442692">
      <w:pPr>
        <w:pStyle w:val="Odsekzoznamu"/>
        <w:spacing w:line="360" w:lineRule="auto"/>
        <w:ind w:left="284"/>
        <w:jc w:val="both"/>
        <w:rPr>
          <w:sz w:val="24"/>
          <w:szCs w:val="24"/>
        </w:rPr>
      </w:pPr>
    </w:p>
    <w:p w:rsidR="00586FDA" w:rsidRDefault="00586FDA" w:rsidP="00442692">
      <w:pPr>
        <w:pStyle w:val="Odsekzoznamu"/>
        <w:spacing w:line="360" w:lineRule="auto"/>
        <w:ind w:left="284"/>
        <w:jc w:val="both"/>
        <w:rPr>
          <w:sz w:val="24"/>
          <w:szCs w:val="24"/>
        </w:rPr>
      </w:pPr>
    </w:p>
    <w:p w:rsidR="00586FDA" w:rsidRDefault="00586FDA" w:rsidP="00442692">
      <w:pPr>
        <w:pStyle w:val="Odsekzoznamu"/>
        <w:spacing w:line="360" w:lineRule="auto"/>
        <w:ind w:left="284"/>
        <w:jc w:val="both"/>
        <w:rPr>
          <w:sz w:val="24"/>
          <w:szCs w:val="24"/>
        </w:rPr>
      </w:pPr>
    </w:p>
    <w:p w:rsidR="00586FDA" w:rsidRDefault="00586FDA" w:rsidP="00442692">
      <w:pPr>
        <w:pStyle w:val="Odsekzoznamu"/>
        <w:spacing w:line="360" w:lineRule="auto"/>
        <w:ind w:left="284"/>
        <w:jc w:val="both"/>
        <w:rPr>
          <w:sz w:val="24"/>
          <w:szCs w:val="24"/>
        </w:rPr>
      </w:pPr>
    </w:p>
    <w:p w:rsidR="00586FDA" w:rsidRDefault="00586FDA" w:rsidP="00442692">
      <w:pPr>
        <w:pStyle w:val="Odsekzoznamu"/>
        <w:spacing w:line="360" w:lineRule="auto"/>
        <w:ind w:left="284"/>
        <w:jc w:val="both"/>
        <w:rPr>
          <w:sz w:val="24"/>
          <w:szCs w:val="24"/>
        </w:rPr>
      </w:pPr>
    </w:p>
    <w:p w:rsidR="00586FDA" w:rsidRDefault="00586FDA" w:rsidP="00442692">
      <w:pPr>
        <w:pStyle w:val="Odsekzoznamu"/>
        <w:spacing w:line="360" w:lineRule="auto"/>
        <w:ind w:left="284"/>
        <w:jc w:val="both"/>
        <w:rPr>
          <w:sz w:val="24"/>
          <w:szCs w:val="24"/>
        </w:rPr>
      </w:pPr>
    </w:p>
    <w:p w:rsidR="00586FDA" w:rsidRDefault="00586FDA" w:rsidP="00442692">
      <w:pPr>
        <w:pStyle w:val="Odsekzoznamu"/>
        <w:spacing w:line="360" w:lineRule="auto"/>
        <w:ind w:left="284"/>
        <w:jc w:val="both"/>
        <w:rPr>
          <w:sz w:val="24"/>
          <w:szCs w:val="24"/>
        </w:rPr>
      </w:pPr>
    </w:p>
    <w:p w:rsidR="00586FDA" w:rsidRDefault="00586FDA" w:rsidP="00442692">
      <w:pPr>
        <w:pStyle w:val="Odsekzoznamu"/>
        <w:spacing w:line="360" w:lineRule="auto"/>
        <w:ind w:left="284"/>
        <w:jc w:val="both"/>
        <w:rPr>
          <w:sz w:val="24"/>
          <w:szCs w:val="24"/>
        </w:rPr>
      </w:pPr>
    </w:p>
    <w:p w:rsidR="00586FDA" w:rsidRDefault="00586FDA" w:rsidP="00442692">
      <w:pPr>
        <w:pStyle w:val="Odsekzoznamu"/>
        <w:spacing w:line="360" w:lineRule="auto"/>
        <w:ind w:left="284"/>
        <w:jc w:val="both"/>
        <w:rPr>
          <w:sz w:val="24"/>
          <w:szCs w:val="24"/>
        </w:rPr>
      </w:pPr>
    </w:p>
    <w:p w:rsidR="00586FDA" w:rsidRDefault="00586FDA" w:rsidP="00442692">
      <w:pPr>
        <w:pStyle w:val="Odsekzoznamu"/>
        <w:spacing w:line="360" w:lineRule="auto"/>
        <w:ind w:left="284"/>
        <w:jc w:val="both"/>
        <w:rPr>
          <w:sz w:val="24"/>
          <w:szCs w:val="24"/>
        </w:rPr>
      </w:pPr>
    </w:p>
    <w:p w:rsidR="00586FDA" w:rsidRDefault="00586FDA" w:rsidP="00442692">
      <w:pPr>
        <w:pStyle w:val="Odsekzoznamu"/>
        <w:spacing w:line="360" w:lineRule="auto"/>
        <w:ind w:left="284"/>
        <w:jc w:val="both"/>
        <w:rPr>
          <w:sz w:val="24"/>
          <w:szCs w:val="24"/>
        </w:rPr>
      </w:pPr>
    </w:p>
    <w:p w:rsidR="00586FDA" w:rsidRDefault="00586FDA" w:rsidP="00442692">
      <w:pPr>
        <w:pStyle w:val="Odsekzoznamu"/>
        <w:spacing w:line="360" w:lineRule="auto"/>
        <w:ind w:left="284"/>
        <w:jc w:val="both"/>
        <w:rPr>
          <w:sz w:val="24"/>
          <w:szCs w:val="24"/>
        </w:rPr>
      </w:pPr>
    </w:p>
    <w:p w:rsidR="00586FDA" w:rsidRDefault="00586FDA" w:rsidP="00442692">
      <w:pPr>
        <w:pStyle w:val="Odsekzoznamu"/>
        <w:spacing w:line="360" w:lineRule="auto"/>
        <w:ind w:left="284"/>
        <w:jc w:val="both"/>
        <w:rPr>
          <w:sz w:val="24"/>
          <w:szCs w:val="24"/>
        </w:rPr>
      </w:pPr>
    </w:p>
    <w:p w:rsidR="00586FDA" w:rsidRDefault="00586FDA" w:rsidP="00442692">
      <w:pPr>
        <w:pStyle w:val="Odsekzoznamu"/>
        <w:spacing w:line="360" w:lineRule="auto"/>
        <w:ind w:left="284"/>
        <w:jc w:val="both"/>
        <w:rPr>
          <w:sz w:val="24"/>
          <w:szCs w:val="24"/>
        </w:rPr>
      </w:pPr>
    </w:p>
    <w:p w:rsidR="00586FDA" w:rsidRDefault="00586FDA" w:rsidP="00442692">
      <w:pPr>
        <w:pStyle w:val="Odsekzoznamu"/>
        <w:spacing w:line="360" w:lineRule="auto"/>
        <w:ind w:left="284"/>
        <w:jc w:val="both"/>
        <w:rPr>
          <w:sz w:val="24"/>
          <w:szCs w:val="24"/>
        </w:rPr>
      </w:pPr>
    </w:p>
    <w:p w:rsidR="00586FDA" w:rsidRDefault="00586FDA" w:rsidP="00442692">
      <w:pPr>
        <w:pStyle w:val="Odsekzoznamu"/>
        <w:spacing w:line="360" w:lineRule="auto"/>
        <w:ind w:left="284"/>
        <w:jc w:val="both"/>
        <w:rPr>
          <w:sz w:val="24"/>
          <w:szCs w:val="24"/>
        </w:rPr>
      </w:pPr>
    </w:p>
    <w:p w:rsidR="00586FDA" w:rsidRDefault="00586FDA" w:rsidP="00442692">
      <w:pPr>
        <w:pStyle w:val="Odsekzoznamu"/>
        <w:spacing w:line="360" w:lineRule="auto"/>
        <w:ind w:left="284"/>
        <w:jc w:val="both"/>
        <w:rPr>
          <w:sz w:val="24"/>
          <w:szCs w:val="24"/>
        </w:rPr>
      </w:pPr>
    </w:p>
    <w:p w:rsidR="00586FDA" w:rsidRDefault="00586FDA" w:rsidP="00442692">
      <w:pPr>
        <w:pStyle w:val="Odsekzoznamu"/>
        <w:spacing w:line="360" w:lineRule="auto"/>
        <w:ind w:left="284"/>
        <w:jc w:val="both"/>
        <w:rPr>
          <w:sz w:val="24"/>
          <w:szCs w:val="24"/>
        </w:rPr>
      </w:pPr>
    </w:p>
    <w:p w:rsidR="00586FDA" w:rsidRDefault="00586FDA" w:rsidP="00442692">
      <w:pPr>
        <w:pStyle w:val="Odsekzoznamu"/>
        <w:spacing w:line="360" w:lineRule="auto"/>
        <w:ind w:left="284"/>
        <w:jc w:val="both"/>
        <w:rPr>
          <w:sz w:val="24"/>
          <w:szCs w:val="24"/>
        </w:rPr>
      </w:pPr>
    </w:p>
    <w:p w:rsidR="00586FDA" w:rsidRDefault="00586FDA" w:rsidP="00442692">
      <w:pPr>
        <w:pStyle w:val="Odsekzoznamu"/>
        <w:spacing w:line="360" w:lineRule="auto"/>
        <w:ind w:left="284"/>
        <w:jc w:val="both"/>
        <w:rPr>
          <w:sz w:val="24"/>
          <w:szCs w:val="24"/>
        </w:rPr>
      </w:pPr>
    </w:p>
    <w:p w:rsidR="00586FDA" w:rsidRDefault="00586FDA" w:rsidP="00442692">
      <w:pPr>
        <w:pStyle w:val="Odsekzoznamu"/>
        <w:spacing w:line="360" w:lineRule="auto"/>
        <w:ind w:left="284"/>
        <w:jc w:val="both"/>
        <w:rPr>
          <w:sz w:val="24"/>
          <w:szCs w:val="24"/>
        </w:rPr>
      </w:pPr>
    </w:p>
    <w:p w:rsidR="00586FDA" w:rsidRDefault="00586FDA" w:rsidP="00442692">
      <w:pPr>
        <w:pStyle w:val="Odsekzoznamu"/>
        <w:spacing w:line="360" w:lineRule="auto"/>
        <w:ind w:left="284"/>
        <w:jc w:val="both"/>
        <w:rPr>
          <w:sz w:val="24"/>
          <w:szCs w:val="24"/>
        </w:rPr>
      </w:pPr>
    </w:p>
    <w:p w:rsidR="00586FDA" w:rsidRDefault="00586FDA" w:rsidP="00442692">
      <w:pPr>
        <w:pStyle w:val="Odsekzoznamu"/>
        <w:spacing w:line="360" w:lineRule="auto"/>
        <w:ind w:left="284"/>
        <w:jc w:val="both"/>
        <w:rPr>
          <w:sz w:val="24"/>
          <w:szCs w:val="24"/>
        </w:rPr>
      </w:pPr>
    </w:p>
    <w:p w:rsidR="00586FDA" w:rsidRDefault="00586FDA" w:rsidP="00442692">
      <w:pPr>
        <w:pStyle w:val="Odsekzoznamu"/>
        <w:spacing w:line="360" w:lineRule="auto"/>
        <w:ind w:left="284"/>
        <w:jc w:val="both"/>
        <w:rPr>
          <w:sz w:val="24"/>
          <w:szCs w:val="24"/>
        </w:rPr>
      </w:pPr>
    </w:p>
    <w:p w:rsidR="00586FDA" w:rsidRDefault="00586FDA" w:rsidP="00442692">
      <w:pPr>
        <w:pStyle w:val="Odsekzoznamu"/>
        <w:spacing w:line="360" w:lineRule="auto"/>
        <w:ind w:left="284"/>
        <w:jc w:val="both"/>
        <w:rPr>
          <w:sz w:val="24"/>
          <w:szCs w:val="24"/>
        </w:rPr>
      </w:pPr>
    </w:p>
    <w:p w:rsidR="00442692" w:rsidRPr="00F713CD" w:rsidRDefault="00442692" w:rsidP="002D2486">
      <w:pPr>
        <w:pStyle w:val="Odsekzoznamu"/>
        <w:numPr>
          <w:ilvl w:val="0"/>
          <w:numId w:val="327"/>
        </w:numPr>
        <w:spacing w:line="360" w:lineRule="auto"/>
        <w:jc w:val="both"/>
        <w:rPr>
          <w:b/>
          <w:sz w:val="32"/>
          <w:szCs w:val="32"/>
        </w:rPr>
      </w:pPr>
      <w:r w:rsidRPr="00F713CD">
        <w:rPr>
          <w:b/>
          <w:sz w:val="32"/>
          <w:szCs w:val="32"/>
        </w:rPr>
        <w:lastRenderedPageBreak/>
        <w:t>Všeobecné informácie</w:t>
      </w:r>
    </w:p>
    <w:p w:rsidR="00442692" w:rsidRDefault="00442692" w:rsidP="00442692">
      <w:pPr>
        <w:autoSpaceDE w:val="0"/>
        <w:autoSpaceDN w:val="0"/>
        <w:adjustRightInd w:val="0"/>
        <w:spacing w:line="360" w:lineRule="auto"/>
        <w:jc w:val="both"/>
        <w:rPr>
          <w:sz w:val="24"/>
          <w:szCs w:val="24"/>
        </w:rPr>
      </w:pPr>
    </w:p>
    <w:p w:rsidR="00442692" w:rsidRDefault="00442692" w:rsidP="00442692">
      <w:pPr>
        <w:autoSpaceDE w:val="0"/>
        <w:autoSpaceDN w:val="0"/>
        <w:adjustRightInd w:val="0"/>
        <w:spacing w:line="360" w:lineRule="auto"/>
        <w:jc w:val="both"/>
        <w:rPr>
          <w:sz w:val="24"/>
          <w:szCs w:val="24"/>
        </w:rPr>
      </w:pPr>
      <w:r>
        <w:rPr>
          <w:sz w:val="24"/>
          <w:szCs w:val="24"/>
        </w:rPr>
        <w:tab/>
      </w:r>
      <w:r w:rsidRPr="00A45E36">
        <w:rPr>
          <w:sz w:val="24"/>
          <w:szCs w:val="24"/>
        </w:rPr>
        <w:t xml:space="preserve">Hodnotenie vzdelávacích výsledkov žiakov je neoddeliteľnou súčasťou výchovnovzdelávacieho procesu. Jeho cieľom je poskytnúť žiakovi a jeho rodičom spätnú väzbu o tom, ako žiak zvládol danú problematiku (hodnotenie prepojenia so zručnosťami a spôsobilosťami), v čom má nedostatky, kde má rezervy, aké sú jeho pokroky. Súčasťou hodnotenia je tiež povzbudenie do ďalšej práce a návod, ako postupovať pri odstraňovaní nedostatkov. Cieľom je zhodnotiť prepojenie vedomostí so zručnosťou a spôsobilosťou. </w:t>
      </w:r>
    </w:p>
    <w:p w:rsidR="00442692" w:rsidRPr="00A45E36" w:rsidRDefault="00442692" w:rsidP="00442692">
      <w:pPr>
        <w:autoSpaceDE w:val="0"/>
        <w:autoSpaceDN w:val="0"/>
        <w:adjustRightInd w:val="0"/>
        <w:spacing w:line="360" w:lineRule="auto"/>
        <w:jc w:val="both"/>
        <w:rPr>
          <w:sz w:val="24"/>
          <w:szCs w:val="24"/>
        </w:rPr>
      </w:pPr>
      <w:r>
        <w:rPr>
          <w:sz w:val="24"/>
          <w:szCs w:val="24"/>
        </w:rPr>
        <w:tab/>
      </w:r>
      <w:r w:rsidRPr="00A45E36">
        <w:rPr>
          <w:sz w:val="24"/>
          <w:szCs w:val="24"/>
        </w:rPr>
        <w:t>Pri hodnotení a klasifiká</w:t>
      </w:r>
      <w:r>
        <w:rPr>
          <w:sz w:val="24"/>
          <w:szCs w:val="24"/>
        </w:rPr>
        <w:t xml:space="preserve">cii výsledkov žiakov vychádzame </w:t>
      </w:r>
      <w:r w:rsidRPr="00A45E36">
        <w:rPr>
          <w:sz w:val="24"/>
          <w:szCs w:val="24"/>
        </w:rPr>
        <w:t>z Metodický pokyn č. 19/2015</w:t>
      </w:r>
      <w:r>
        <w:rPr>
          <w:sz w:val="24"/>
          <w:szCs w:val="24"/>
        </w:rPr>
        <w:t xml:space="preserve"> </w:t>
      </w:r>
      <w:r w:rsidRPr="00A45E36">
        <w:rPr>
          <w:sz w:val="24"/>
          <w:szCs w:val="24"/>
        </w:rPr>
        <w:t xml:space="preserve">na hodnotenie </w:t>
      </w:r>
      <w:r w:rsidRPr="00A45E36">
        <w:rPr>
          <w:color w:val="auto"/>
          <w:sz w:val="24"/>
          <w:szCs w:val="24"/>
        </w:rPr>
        <w:t>a klasifikáciu prospechu a správania</w:t>
      </w:r>
      <w:r w:rsidRPr="00A45E36">
        <w:rPr>
          <w:sz w:val="24"/>
          <w:szCs w:val="24"/>
        </w:rPr>
        <w:t xml:space="preserve"> žiakov s mentálnym postihnutím – primárne vzdelávanie</w:t>
      </w:r>
      <w:r>
        <w:rPr>
          <w:sz w:val="24"/>
          <w:szCs w:val="24"/>
        </w:rPr>
        <w:t xml:space="preserve"> </w:t>
      </w:r>
      <w:r w:rsidRPr="00A45E36">
        <w:rPr>
          <w:sz w:val="24"/>
          <w:szCs w:val="24"/>
        </w:rPr>
        <w:t>ev. č.: 2015-7248/8803:2-10F0</w:t>
      </w:r>
      <w:r>
        <w:rPr>
          <w:sz w:val="24"/>
          <w:szCs w:val="24"/>
        </w:rPr>
        <w:t>.</w:t>
      </w:r>
    </w:p>
    <w:p w:rsidR="00442692" w:rsidRDefault="00442692" w:rsidP="00442692">
      <w:pPr>
        <w:autoSpaceDE w:val="0"/>
        <w:autoSpaceDN w:val="0"/>
        <w:adjustRightInd w:val="0"/>
        <w:spacing w:line="360" w:lineRule="auto"/>
        <w:jc w:val="both"/>
        <w:rPr>
          <w:sz w:val="24"/>
          <w:szCs w:val="24"/>
        </w:rPr>
      </w:pPr>
      <w:r>
        <w:rPr>
          <w:sz w:val="24"/>
          <w:szCs w:val="24"/>
        </w:rPr>
        <w:tab/>
        <w:t>D</w:t>
      </w:r>
      <w:r w:rsidR="00C646EB">
        <w:rPr>
          <w:sz w:val="24"/>
          <w:szCs w:val="24"/>
        </w:rPr>
        <w:t>báme na to</w:t>
      </w:r>
      <w:r w:rsidRPr="00A45E36">
        <w:rPr>
          <w:sz w:val="24"/>
          <w:szCs w:val="24"/>
        </w:rPr>
        <w:t>, aby sme prostredníctvom hodnotenia nerozdeľovali žiakov na úspešných a neúspešných. Hodnotenie robíme na základe vývoja dosahovaných individuálnych výsledkov a iných súvisiacich kritérií, prostredníctvom ktorých sledujeme vývoj žiaka. Pri hodnotení učebných výsledkov žiakov berieme do úvahy vplyv zdravotného znevýhodnenia žiaka na jeho školský výkon. Odlišujeme hodnotenie spôsobilostí od hodnotenia správania.</w:t>
      </w:r>
    </w:p>
    <w:p w:rsidR="00D43E4E" w:rsidRDefault="00D43E4E" w:rsidP="00D43E4E">
      <w:pPr>
        <w:pStyle w:val="Odsekzoznamu"/>
        <w:autoSpaceDE w:val="0"/>
        <w:autoSpaceDN w:val="0"/>
        <w:adjustRightInd w:val="0"/>
        <w:spacing w:line="360" w:lineRule="auto"/>
        <w:ind w:left="644"/>
        <w:jc w:val="both"/>
        <w:rPr>
          <w:sz w:val="24"/>
          <w:szCs w:val="24"/>
        </w:rPr>
      </w:pPr>
    </w:p>
    <w:p w:rsidR="00442692" w:rsidRPr="009602A8" w:rsidRDefault="00442692" w:rsidP="002D2486">
      <w:pPr>
        <w:pStyle w:val="Odsekzoznamu"/>
        <w:numPr>
          <w:ilvl w:val="0"/>
          <w:numId w:val="327"/>
        </w:numPr>
        <w:autoSpaceDE w:val="0"/>
        <w:autoSpaceDN w:val="0"/>
        <w:adjustRightInd w:val="0"/>
        <w:spacing w:line="360" w:lineRule="auto"/>
        <w:jc w:val="both"/>
        <w:rPr>
          <w:sz w:val="24"/>
          <w:szCs w:val="24"/>
        </w:rPr>
      </w:pPr>
      <w:r w:rsidRPr="009602A8">
        <w:rPr>
          <w:b/>
          <w:color w:val="auto"/>
          <w:sz w:val="32"/>
          <w:szCs w:val="32"/>
        </w:rPr>
        <w:t>Prospech žiaka</w:t>
      </w:r>
    </w:p>
    <w:p w:rsidR="00442692" w:rsidRDefault="00442692" w:rsidP="00442692">
      <w:pPr>
        <w:pStyle w:val="odsek"/>
        <w:numPr>
          <w:ilvl w:val="0"/>
          <w:numId w:val="0"/>
        </w:numPr>
        <w:spacing w:line="360" w:lineRule="auto"/>
      </w:pPr>
    </w:p>
    <w:p w:rsidR="00442692" w:rsidRDefault="00442692" w:rsidP="00442692">
      <w:pPr>
        <w:pStyle w:val="odsek"/>
        <w:numPr>
          <w:ilvl w:val="0"/>
          <w:numId w:val="0"/>
        </w:numPr>
        <w:spacing w:line="360" w:lineRule="auto"/>
      </w:pPr>
      <w:r>
        <w:tab/>
      </w:r>
      <w:r w:rsidRPr="00663FF1">
        <w:t xml:space="preserve">Prospech žiaka s ľahkým stupňom mentálneho postihnutia vo vzdelávacom </w:t>
      </w:r>
      <w:r w:rsidRPr="00AB728B">
        <w:rPr>
          <w:b/>
        </w:rPr>
        <w:t>variante A v prvom až štvrtom ročníku </w:t>
      </w:r>
      <w:r w:rsidRPr="00663FF1">
        <w:t xml:space="preserve">sa vykonáva formou klasifikácie – známkami 1 - 5 v predmetoch slovenský jazyk a literatúra, matematika, vecné učenie , vlastiveda, pracovné vyučovanie. </w:t>
      </w:r>
      <w:r w:rsidRPr="00AB728B">
        <w:rPr>
          <w:i/>
        </w:rPr>
        <w:t>Predmety hudobná výchova, výtvarná výchova, telesná výchova, náboženská výchova a etická výchova sa neklasifikuje.</w:t>
      </w:r>
      <w:r w:rsidRPr="00663FF1">
        <w:t xml:space="preserve"> </w:t>
      </w:r>
    </w:p>
    <w:p w:rsidR="00442692" w:rsidRDefault="00442692" w:rsidP="00442692">
      <w:pPr>
        <w:pStyle w:val="odsek"/>
        <w:numPr>
          <w:ilvl w:val="0"/>
          <w:numId w:val="0"/>
        </w:numPr>
        <w:spacing w:line="360" w:lineRule="auto"/>
        <w:rPr>
          <w:i/>
        </w:rPr>
      </w:pPr>
      <w:r>
        <w:rPr>
          <w:b/>
        </w:rPr>
        <w:tab/>
      </w:r>
      <w:r w:rsidRPr="00AB728B">
        <w:rPr>
          <w:b/>
        </w:rPr>
        <w:t xml:space="preserve">V prípravnom ročníku vo variante </w:t>
      </w:r>
      <w:r>
        <w:rPr>
          <w:b/>
        </w:rPr>
        <w:t>B</w:t>
      </w:r>
      <w:r w:rsidRPr="00AB728B">
        <w:rPr>
          <w:b/>
        </w:rPr>
        <w:t> </w:t>
      </w:r>
      <w:r>
        <w:t xml:space="preserve">sa predmety rozvoj komunikačných schopností, rozvoj grafomotorických zručností, vecné učenie, matematika, pracovné vyučovanie hodnotí slovným hodnotením. </w:t>
      </w:r>
      <w:r w:rsidRPr="00AB728B">
        <w:rPr>
          <w:i/>
        </w:rPr>
        <w:t>Predmety hudobná výchova, výtvarná výchova, telesná výchova sa neklasifikujú.</w:t>
      </w:r>
    </w:p>
    <w:p w:rsidR="00442692" w:rsidRPr="00663FF1" w:rsidRDefault="00442692" w:rsidP="00442692">
      <w:pPr>
        <w:pStyle w:val="odsek"/>
        <w:numPr>
          <w:ilvl w:val="0"/>
          <w:numId w:val="0"/>
        </w:numPr>
        <w:spacing w:line="360" w:lineRule="auto"/>
      </w:pPr>
      <w:r>
        <w:tab/>
      </w:r>
      <w:r w:rsidRPr="00663FF1">
        <w:t>Prospech z</w:t>
      </w:r>
      <w:r>
        <w:t xml:space="preserve"> predmetov slovenský jazyk a literatúra, rozvoj komunikačných schopností, rozvoj grafomotorických zručností, vecné učenie, matematika, pracovné </w:t>
      </w:r>
      <w:r>
        <w:lastRenderedPageBreak/>
        <w:t xml:space="preserve">vyučovanie </w:t>
      </w:r>
      <w:r w:rsidRPr="00663FF1">
        <w:t xml:space="preserve">sa na vysvedčení pre prípravný, </w:t>
      </w:r>
      <w:r w:rsidRPr="00AB728B">
        <w:rPr>
          <w:b/>
        </w:rPr>
        <w:t>prvý až štvrtý ročník</w:t>
      </w:r>
      <w:r w:rsidRPr="00663FF1">
        <w:t xml:space="preserve"> </w:t>
      </w:r>
      <w:r w:rsidRPr="00AB728B">
        <w:rPr>
          <w:b/>
        </w:rPr>
        <w:t>vo variante B, C</w:t>
      </w:r>
      <w:r>
        <w:t xml:space="preserve"> </w:t>
      </w:r>
      <w:r w:rsidRPr="00663FF1">
        <w:t>hodnot</w:t>
      </w:r>
      <w:r>
        <w:t>í</w:t>
      </w:r>
      <w:r w:rsidRPr="00663FF1">
        <w:t xml:space="preserve"> </w:t>
      </w:r>
      <w:r w:rsidRPr="00663FF1">
        <w:rPr>
          <w:i/>
        </w:rPr>
        <w:t>slovne stupňami</w:t>
      </w:r>
      <w:r w:rsidRPr="00663FF1">
        <w:t>:</w:t>
      </w:r>
    </w:p>
    <w:p w:rsidR="00442692" w:rsidRPr="00663FF1" w:rsidRDefault="00442692" w:rsidP="002D2486">
      <w:pPr>
        <w:numPr>
          <w:ilvl w:val="0"/>
          <w:numId w:val="305"/>
        </w:numPr>
        <w:spacing w:after="120" w:line="360" w:lineRule="auto"/>
        <w:jc w:val="both"/>
        <w:rPr>
          <w:sz w:val="24"/>
          <w:szCs w:val="24"/>
        </w:rPr>
      </w:pPr>
      <w:r w:rsidRPr="00663FF1">
        <w:rPr>
          <w:sz w:val="24"/>
          <w:szCs w:val="24"/>
        </w:rPr>
        <w:t xml:space="preserve">dosiahol veľmi dobré výsledky, </w:t>
      </w:r>
    </w:p>
    <w:p w:rsidR="00442692" w:rsidRPr="00663FF1" w:rsidRDefault="00442692" w:rsidP="002D2486">
      <w:pPr>
        <w:numPr>
          <w:ilvl w:val="0"/>
          <w:numId w:val="305"/>
        </w:numPr>
        <w:spacing w:after="120" w:line="360" w:lineRule="auto"/>
        <w:jc w:val="both"/>
        <w:rPr>
          <w:sz w:val="24"/>
          <w:szCs w:val="24"/>
        </w:rPr>
      </w:pPr>
      <w:r w:rsidRPr="00663FF1">
        <w:rPr>
          <w:sz w:val="24"/>
          <w:szCs w:val="24"/>
        </w:rPr>
        <w:t xml:space="preserve"> dosiahol dobré výsledky,</w:t>
      </w:r>
    </w:p>
    <w:p w:rsidR="00442692" w:rsidRPr="00663FF1" w:rsidRDefault="00442692" w:rsidP="002D2486">
      <w:pPr>
        <w:numPr>
          <w:ilvl w:val="0"/>
          <w:numId w:val="305"/>
        </w:numPr>
        <w:spacing w:after="120" w:line="360" w:lineRule="auto"/>
        <w:jc w:val="both"/>
        <w:rPr>
          <w:sz w:val="24"/>
          <w:szCs w:val="24"/>
        </w:rPr>
      </w:pPr>
      <w:r w:rsidRPr="00663FF1">
        <w:rPr>
          <w:sz w:val="24"/>
          <w:szCs w:val="24"/>
        </w:rPr>
        <w:t>dosiahol uspokojivé výsledky,</w:t>
      </w:r>
    </w:p>
    <w:p w:rsidR="00442692" w:rsidRPr="00663FF1" w:rsidRDefault="00442692" w:rsidP="002D2486">
      <w:pPr>
        <w:numPr>
          <w:ilvl w:val="0"/>
          <w:numId w:val="305"/>
        </w:numPr>
        <w:spacing w:line="360" w:lineRule="auto"/>
        <w:ind w:left="839" w:hanging="357"/>
        <w:jc w:val="both"/>
        <w:rPr>
          <w:sz w:val="24"/>
          <w:szCs w:val="24"/>
        </w:rPr>
      </w:pPr>
      <w:r w:rsidRPr="00663FF1">
        <w:rPr>
          <w:sz w:val="24"/>
          <w:szCs w:val="24"/>
        </w:rPr>
        <w:t>dosiahol neuspokojivé výsledky.</w:t>
      </w:r>
    </w:p>
    <w:p w:rsidR="00442692" w:rsidRDefault="00442692" w:rsidP="00CA0AAC">
      <w:pPr>
        <w:pStyle w:val="odsek"/>
        <w:numPr>
          <w:ilvl w:val="0"/>
          <w:numId w:val="0"/>
        </w:numPr>
        <w:spacing w:after="0" w:line="360" w:lineRule="auto"/>
        <w:rPr>
          <w:i/>
        </w:rPr>
      </w:pPr>
      <w:r w:rsidRPr="00AB728B">
        <w:rPr>
          <w:i/>
        </w:rPr>
        <w:t>Predmety hudobná výchova, výtvarná výchova, telesná výchova sa neklasifikujú.</w:t>
      </w:r>
    </w:p>
    <w:p w:rsidR="00D43E4E" w:rsidRDefault="00D43E4E" w:rsidP="00CA0AAC">
      <w:pPr>
        <w:pStyle w:val="odsek"/>
        <w:numPr>
          <w:ilvl w:val="0"/>
          <w:numId w:val="0"/>
        </w:numPr>
        <w:spacing w:after="0" w:line="360" w:lineRule="auto"/>
        <w:rPr>
          <w:i/>
        </w:rPr>
      </w:pPr>
    </w:p>
    <w:p w:rsidR="00CA0AAC" w:rsidRDefault="00CA0AAC" w:rsidP="00CA0AAC">
      <w:pPr>
        <w:pStyle w:val="odsek"/>
        <w:numPr>
          <w:ilvl w:val="0"/>
          <w:numId w:val="0"/>
        </w:numPr>
        <w:spacing w:after="0" w:line="360" w:lineRule="auto"/>
        <w:rPr>
          <w:i/>
        </w:rPr>
      </w:pPr>
    </w:p>
    <w:p w:rsidR="00442692" w:rsidRPr="00442692" w:rsidRDefault="009602A8" w:rsidP="00CA0AAC">
      <w:pPr>
        <w:pStyle w:val="odsek"/>
        <w:numPr>
          <w:ilvl w:val="0"/>
          <w:numId w:val="0"/>
        </w:numPr>
        <w:spacing w:after="0" w:line="360" w:lineRule="auto"/>
        <w:rPr>
          <w:i/>
        </w:rPr>
      </w:pPr>
      <w:r>
        <w:rPr>
          <w:b/>
        </w:rPr>
        <w:t>2.1</w:t>
      </w:r>
      <w:r>
        <w:rPr>
          <w:b/>
        </w:rPr>
        <w:tab/>
      </w:r>
      <w:r w:rsidR="00442692" w:rsidRPr="00415EC4">
        <w:rPr>
          <w:b/>
        </w:rPr>
        <w:t>Celkové hodnotenie</w:t>
      </w:r>
    </w:p>
    <w:p w:rsidR="00442692" w:rsidRDefault="00442692" w:rsidP="00CA0AAC">
      <w:pPr>
        <w:pStyle w:val="odsek"/>
        <w:numPr>
          <w:ilvl w:val="0"/>
          <w:numId w:val="0"/>
        </w:numPr>
        <w:spacing w:after="0" w:line="360" w:lineRule="auto"/>
      </w:pPr>
    </w:p>
    <w:p w:rsidR="00442692" w:rsidRDefault="00442692" w:rsidP="00CA0AAC">
      <w:pPr>
        <w:pStyle w:val="odsek"/>
        <w:numPr>
          <w:ilvl w:val="0"/>
          <w:numId w:val="0"/>
        </w:numPr>
        <w:spacing w:after="0" w:line="360" w:lineRule="auto"/>
      </w:pPr>
      <w:r>
        <w:tab/>
      </w:r>
      <w:r w:rsidRPr="005D7351">
        <w:t>Celkové hodnotenie žiaka sa vo všetkých ročníkoch  na konci prvého polroka  a druhého polroka na vysvedčení vyjadruje:</w:t>
      </w:r>
    </w:p>
    <w:p w:rsidR="00442692" w:rsidRPr="007257C0" w:rsidRDefault="00442692" w:rsidP="002D2486">
      <w:pPr>
        <w:pStyle w:val="odsek"/>
        <w:numPr>
          <w:ilvl w:val="0"/>
          <w:numId w:val="308"/>
        </w:numPr>
        <w:spacing w:line="360" w:lineRule="auto"/>
        <w:rPr>
          <w:b/>
          <w:i/>
        </w:rPr>
      </w:pPr>
      <w:r w:rsidRPr="007257C0">
        <w:rPr>
          <w:b/>
          <w:i/>
        </w:rPr>
        <w:t>prospel</w:t>
      </w:r>
    </w:p>
    <w:p w:rsidR="00442692" w:rsidRPr="007257C0" w:rsidRDefault="00442692" w:rsidP="002D2486">
      <w:pPr>
        <w:pStyle w:val="odsek"/>
        <w:numPr>
          <w:ilvl w:val="0"/>
          <w:numId w:val="308"/>
        </w:numPr>
        <w:spacing w:line="360" w:lineRule="auto"/>
        <w:rPr>
          <w:b/>
          <w:i/>
        </w:rPr>
      </w:pPr>
      <w:r w:rsidRPr="007257C0">
        <w:rPr>
          <w:b/>
          <w:i/>
        </w:rPr>
        <w:t>neprospel</w:t>
      </w:r>
    </w:p>
    <w:p w:rsidR="00442692" w:rsidRPr="005D7351" w:rsidRDefault="00442692" w:rsidP="00CA0AAC">
      <w:pPr>
        <w:pStyle w:val="odsek"/>
        <w:numPr>
          <w:ilvl w:val="0"/>
          <w:numId w:val="0"/>
        </w:numPr>
        <w:spacing w:after="0" w:line="360" w:lineRule="auto"/>
      </w:pPr>
      <w:r w:rsidRPr="005D7351">
        <w:tab/>
        <w:t xml:space="preserve">Celkové hodnotenie žiaka na konci prvého a druhého polroka vyjadruje výsledky jeho  hodnotenia a klasifikácie v povinných vyučovacích predmetoch a klasifikáciu jeho správania; nezahŕňa klasifikáciu v nepovinných vyučovacích predmetoch. </w:t>
      </w:r>
    </w:p>
    <w:p w:rsidR="00442692" w:rsidRPr="005D7351" w:rsidRDefault="00442692" w:rsidP="00CA0AAC">
      <w:pPr>
        <w:pStyle w:val="odsek"/>
        <w:numPr>
          <w:ilvl w:val="0"/>
          <w:numId w:val="0"/>
        </w:numPr>
        <w:spacing w:after="0" w:line="360" w:lineRule="auto"/>
      </w:pPr>
      <w:r w:rsidRPr="005D7351">
        <w:tab/>
        <w:t xml:space="preserve">Žiak </w:t>
      </w:r>
      <w:r w:rsidRPr="005D7351">
        <w:rPr>
          <w:i/>
        </w:rPr>
        <w:t>prospel</w:t>
      </w:r>
      <w:r w:rsidRPr="005D7351">
        <w:t>, ak ani v jednom povinnom vyučovacom predmete nebol hodnotený ako „nedostatočný“ alebo  „dosiahol neuspokojivé výsledky“. Pri hodnotení slovným komentárom žiak prospel, ak zvládol  učivo povinných vyučovacích  predmetov v príslušnom vzdelávacom programe.</w:t>
      </w:r>
    </w:p>
    <w:p w:rsidR="00442692" w:rsidRPr="005D7351" w:rsidRDefault="00442692" w:rsidP="00CA0AAC">
      <w:pPr>
        <w:pStyle w:val="odsek"/>
        <w:numPr>
          <w:ilvl w:val="0"/>
          <w:numId w:val="0"/>
        </w:numPr>
        <w:spacing w:after="0" w:line="360" w:lineRule="auto"/>
      </w:pPr>
      <w:r w:rsidRPr="005D7351">
        <w:tab/>
        <w:t xml:space="preserve">Žiak </w:t>
      </w:r>
      <w:r w:rsidRPr="005D7351">
        <w:rPr>
          <w:i/>
        </w:rPr>
        <w:t>neprospel</w:t>
      </w:r>
      <w:r w:rsidRPr="005D7351">
        <w:t>, ak bol z niektorého povinného vyučovacieho predmetu aj po opravnej skúške hodnotený ako „nedostatočný“ alebo  „dosiahol neuspokojivé výsledky“. Pri hodnotení slovným komentárom žiak neprospel, ak nezvládol  očakávaný výstup v povinných vyučovacích predmetoch príslušného vzdelávacieho programu.</w:t>
      </w:r>
    </w:p>
    <w:p w:rsidR="00442692" w:rsidRPr="005D7351" w:rsidRDefault="00442692" w:rsidP="00CA0AAC">
      <w:pPr>
        <w:pStyle w:val="odsek"/>
        <w:numPr>
          <w:ilvl w:val="0"/>
          <w:numId w:val="0"/>
        </w:numPr>
        <w:spacing w:after="0" w:line="360" w:lineRule="auto"/>
      </w:pPr>
      <w:r w:rsidRPr="005D7351">
        <w:tab/>
        <w:t xml:space="preserve">Žiak, ktorý bol na konci druhého polroka hodnotený stupňom prospechu nedostatočný alebo dosiahol neuspokojivé výsledky z viac ako dvoch povinných vyučovacích predmetov, opakuje ročník počas plnenia povinnej školskej dochádzky. ých vyučovacích predmetoch príslušného vzdelávacieho programu. </w:t>
      </w:r>
    </w:p>
    <w:p w:rsidR="00442692" w:rsidRPr="005D7351" w:rsidRDefault="00442692" w:rsidP="00CA0AAC">
      <w:pPr>
        <w:pStyle w:val="odsek"/>
        <w:numPr>
          <w:ilvl w:val="0"/>
          <w:numId w:val="0"/>
        </w:numPr>
        <w:spacing w:after="0" w:line="360" w:lineRule="auto"/>
        <w:rPr>
          <w:color w:val="FF0000"/>
        </w:rPr>
      </w:pPr>
      <w:r w:rsidRPr="005D7351">
        <w:lastRenderedPageBreak/>
        <w:tab/>
        <w:t xml:space="preserve">Ročník opakuje aj žiak, ktorého nebolo možné </w:t>
      </w:r>
      <w:r w:rsidRPr="005D7351">
        <w:rPr>
          <w:color w:val="auto"/>
        </w:rPr>
        <w:t>hodnotiť</w:t>
      </w:r>
      <w:r w:rsidRPr="005D7351">
        <w:t xml:space="preserve"> ani v náhradnom termíne zo závažných objektívnych dôvodov, najmä zdravotných</w:t>
      </w:r>
      <w:r w:rsidRPr="005D7351">
        <w:rPr>
          <w:color w:val="FF0000"/>
        </w:rPr>
        <w:t xml:space="preserve">. </w:t>
      </w:r>
    </w:p>
    <w:p w:rsidR="00442692" w:rsidRPr="005D7351" w:rsidRDefault="00442692" w:rsidP="00CA0AAC">
      <w:pPr>
        <w:pStyle w:val="odsek"/>
        <w:numPr>
          <w:ilvl w:val="0"/>
          <w:numId w:val="0"/>
        </w:numPr>
        <w:spacing w:after="0" w:line="360" w:lineRule="auto"/>
        <w:rPr>
          <w:dstrike/>
          <w:color w:val="FF0000"/>
        </w:rPr>
      </w:pPr>
      <w:r w:rsidRPr="005D7351">
        <w:rPr>
          <w:color w:val="FF0000"/>
        </w:rPr>
        <w:tab/>
      </w:r>
      <w:r w:rsidRPr="005D7351">
        <w:t>Žiakovi, ktorý je v niektorom vyučovacom predmete neklasifikovaný (nehodnotený), sa na vysvedčení uvádza namiesto klasifikačného stupňa alebo slovného hodnotenia slovo:</w:t>
      </w:r>
    </w:p>
    <w:p w:rsidR="00442692" w:rsidRPr="007257C0" w:rsidRDefault="00442692" w:rsidP="002D2486">
      <w:pPr>
        <w:pStyle w:val="Odsekzoznamu"/>
        <w:numPr>
          <w:ilvl w:val="0"/>
          <w:numId w:val="303"/>
        </w:numPr>
        <w:spacing w:line="360" w:lineRule="auto"/>
        <w:jc w:val="both"/>
        <w:rPr>
          <w:b/>
          <w:i/>
          <w:sz w:val="24"/>
          <w:szCs w:val="24"/>
        </w:rPr>
      </w:pPr>
      <w:r w:rsidRPr="007257C0">
        <w:rPr>
          <w:b/>
          <w:i/>
          <w:sz w:val="24"/>
          <w:szCs w:val="24"/>
        </w:rPr>
        <w:t>absolvoval</w:t>
      </w:r>
    </w:p>
    <w:p w:rsidR="00442692" w:rsidRPr="007257C0" w:rsidRDefault="00442692" w:rsidP="002D2486">
      <w:pPr>
        <w:pStyle w:val="Odsekzoznamu"/>
        <w:numPr>
          <w:ilvl w:val="0"/>
          <w:numId w:val="303"/>
        </w:numPr>
        <w:spacing w:line="360" w:lineRule="auto"/>
        <w:jc w:val="both"/>
        <w:rPr>
          <w:b/>
          <w:i/>
          <w:color w:val="auto"/>
          <w:sz w:val="24"/>
          <w:szCs w:val="24"/>
        </w:rPr>
      </w:pPr>
      <w:r w:rsidRPr="007257C0">
        <w:rPr>
          <w:b/>
          <w:i/>
          <w:sz w:val="24"/>
          <w:szCs w:val="24"/>
        </w:rPr>
        <w:t>neabsolvoval</w:t>
      </w:r>
    </w:p>
    <w:p w:rsidR="00442692" w:rsidRPr="00FB3AB0" w:rsidRDefault="00442692" w:rsidP="00442692">
      <w:pPr>
        <w:pStyle w:val="Odsekzoznamu"/>
        <w:spacing w:line="360" w:lineRule="auto"/>
        <w:ind w:left="0"/>
        <w:jc w:val="both"/>
        <w:rPr>
          <w:color w:val="auto"/>
          <w:sz w:val="24"/>
          <w:szCs w:val="24"/>
        </w:rPr>
      </w:pPr>
      <w:r>
        <w:rPr>
          <w:color w:val="auto"/>
          <w:sz w:val="24"/>
          <w:szCs w:val="24"/>
        </w:rPr>
        <w:tab/>
      </w:r>
      <w:r w:rsidRPr="005D7351">
        <w:rPr>
          <w:color w:val="auto"/>
          <w:sz w:val="24"/>
          <w:szCs w:val="24"/>
        </w:rPr>
        <w:t>Žiak, ktorý bol oslobodený od  vyučovania niektorého vyučovacieho predmetu sa v ňom nehodnotí a kolónka príslušného predmetu sa na vysvedčení nevypĺňa, prečiarkne sa. Ak sa žiak zúčastňoval nepovinných predmetov, na vysvedčení sa uvádza slovo absolvoval(a).</w:t>
      </w:r>
    </w:p>
    <w:p w:rsidR="00442692" w:rsidRPr="005D7351" w:rsidRDefault="00442692" w:rsidP="00CA0AAC">
      <w:pPr>
        <w:pStyle w:val="odsek"/>
        <w:numPr>
          <w:ilvl w:val="0"/>
          <w:numId w:val="0"/>
        </w:numPr>
        <w:spacing w:after="0" w:line="360" w:lineRule="auto"/>
      </w:pPr>
      <w:r>
        <w:tab/>
      </w:r>
      <w:r w:rsidRPr="005D7351">
        <w:t>Úspešným absolvovaním vzdelávacieho programu pre žiakov s mentálnym postihnutím podľa § 16 ods. 3 písm. a) zákona č. 245/2008 Z. z. žiak získa primárne vzdelanie. Dokladom o získanom stupni vzdelania je vysvedčenie s doložkou</w:t>
      </w:r>
      <w:r w:rsidRPr="005D7351">
        <w:rPr>
          <w:color w:val="auto"/>
        </w:rPr>
        <w:t xml:space="preserve">. </w:t>
      </w:r>
      <w:r w:rsidRPr="005D7351">
        <w:t xml:space="preserve"> Na vysvedčení posledného ročníka sa uvedie stupeň dosiahnutého vzdelania nasledovne: „Žiak (žiačka) získal (získala) primárny stupeň vzdelania“. Ak žiak ukončil povinnú školskú dochádzku uvedú sa aj  údaje o ukončení povinnej školskej dochádzky nasledovne: „Žiak (žiačka) ukončil (ukončila) povinnú školskú dochádzku“.</w:t>
      </w:r>
    </w:p>
    <w:p w:rsidR="00442692" w:rsidRDefault="00442692" w:rsidP="00D43E4E">
      <w:pPr>
        <w:pStyle w:val="odsek"/>
        <w:numPr>
          <w:ilvl w:val="0"/>
          <w:numId w:val="0"/>
        </w:numPr>
        <w:spacing w:after="0" w:line="360" w:lineRule="auto"/>
        <w:rPr>
          <w:color w:val="auto"/>
        </w:rPr>
      </w:pPr>
      <w:r>
        <w:rPr>
          <w:color w:val="auto"/>
        </w:rPr>
        <w:tab/>
      </w:r>
      <w:r w:rsidRPr="005D7351">
        <w:rPr>
          <w:color w:val="auto"/>
        </w:rPr>
        <w:t>V doložke vysvedčenia žiaka so zdravotným znevýhodnením sa uvádzajú  aj ďalšie dôležité skutočnosti súvisiace s jeho vzdelávaním, ako napríklad vzdelávanie podľa individuálneho vzdelávacieho programu, variant vzdelávacieho programu, podľa ktorého bol vzdelávaný; ak ukončil povinnú školskú dochádzku v nižšom ako poslednom ročníku aj roč</w:t>
      </w:r>
      <w:r>
        <w:rPr>
          <w:color w:val="auto"/>
        </w:rPr>
        <w:t xml:space="preserve">ník ukončenia povinnej školskej </w:t>
      </w:r>
      <w:r w:rsidRPr="005D7351">
        <w:rPr>
          <w:color w:val="auto"/>
        </w:rPr>
        <w:t>dochádzky.</w:t>
      </w:r>
    </w:p>
    <w:p w:rsidR="00D43E4E" w:rsidRDefault="00D43E4E" w:rsidP="00D43E4E">
      <w:pPr>
        <w:pStyle w:val="text"/>
        <w:spacing w:after="0" w:line="360" w:lineRule="auto"/>
        <w:ind w:left="989" w:firstLine="0"/>
        <w:rPr>
          <w:b/>
        </w:rPr>
      </w:pPr>
    </w:p>
    <w:p w:rsidR="00442692" w:rsidRDefault="00442692" w:rsidP="002D2486">
      <w:pPr>
        <w:pStyle w:val="text"/>
        <w:numPr>
          <w:ilvl w:val="2"/>
          <w:numId w:val="326"/>
        </w:numPr>
        <w:spacing w:after="0" w:line="360" w:lineRule="auto"/>
        <w:ind w:left="709" w:hanging="709"/>
        <w:rPr>
          <w:b/>
        </w:rPr>
      </w:pPr>
      <w:r w:rsidRPr="000951EB">
        <w:rPr>
          <w:b/>
        </w:rPr>
        <w:t>Vysvedčenie</w:t>
      </w:r>
    </w:p>
    <w:p w:rsidR="009602A8" w:rsidRPr="00442692" w:rsidRDefault="009602A8" w:rsidP="00D43E4E">
      <w:pPr>
        <w:pStyle w:val="text"/>
        <w:spacing w:after="0" w:line="360" w:lineRule="auto"/>
        <w:ind w:left="989" w:firstLine="0"/>
        <w:rPr>
          <w:b/>
        </w:rPr>
      </w:pPr>
    </w:p>
    <w:p w:rsidR="00442692" w:rsidRPr="005D7351" w:rsidRDefault="00442692" w:rsidP="002D2486">
      <w:pPr>
        <w:pStyle w:val="text"/>
        <w:numPr>
          <w:ilvl w:val="0"/>
          <w:numId w:val="328"/>
        </w:numPr>
        <w:spacing w:after="0" w:line="360" w:lineRule="auto"/>
        <w:ind w:left="709" w:hanging="283"/>
      </w:pPr>
      <w:r w:rsidRPr="005D7351">
        <w:t>Prospech z </w:t>
      </w:r>
      <w:r w:rsidRPr="00852416">
        <w:rPr>
          <w:b/>
          <w:i/>
        </w:rPr>
        <w:t>jednotlivých vyučovacích predmetov sa na vysvedčení</w:t>
      </w:r>
      <w:r w:rsidRPr="005D7351">
        <w:t xml:space="preserve"> pre prvý až</w:t>
      </w:r>
    </w:p>
    <w:p w:rsidR="00442692" w:rsidRPr="005D7351" w:rsidRDefault="00DF6D55" w:rsidP="00442692">
      <w:pPr>
        <w:spacing w:after="120" w:line="360" w:lineRule="auto"/>
      </w:pPr>
      <w:r>
        <w:rPr>
          <w:sz w:val="24"/>
          <w:szCs w:val="24"/>
        </w:rPr>
        <w:tab/>
      </w:r>
      <w:r w:rsidR="00442692" w:rsidRPr="005D7351">
        <w:rPr>
          <w:sz w:val="24"/>
          <w:szCs w:val="24"/>
        </w:rPr>
        <w:t xml:space="preserve">štvrtý ročník vo </w:t>
      </w:r>
      <w:r w:rsidR="00442692" w:rsidRPr="00852416">
        <w:rPr>
          <w:b/>
          <w:i/>
          <w:sz w:val="24"/>
          <w:szCs w:val="24"/>
        </w:rPr>
        <w:t xml:space="preserve">variante </w:t>
      </w:r>
      <w:r w:rsidR="00442692">
        <w:rPr>
          <w:b/>
          <w:i/>
          <w:sz w:val="24"/>
          <w:szCs w:val="24"/>
        </w:rPr>
        <w:t xml:space="preserve">A </w:t>
      </w:r>
      <w:r w:rsidR="00442692">
        <w:t xml:space="preserve"> </w:t>
      </w:r>
      <w:r w:rsidR="00442692" w:rsidRPr="005D7351">
        <w:t>klasifikuje týmito stupňami:</w:t>
      </w:r>
    </w:p>
    <w:p w:rsidR="00442692" w:rsidRPr="005D7351" w:rsidRDefault="00442692" w:rsidP="00442692">
      <w:pPr>
        <w:spacing w:after="120" w:line="360" w:lineRule="auto"/>
        <w:ind w:left="482"/>
        <w:rPr>
          <w:sz w:val="24"/>
          <w:szCs w:val="24"/>
        </w:rPr>
      </w:pPr>
      <w:r w:rsidRPr="005D7351">
        <w:rPr>
          <w:sz w:val="24"/>
          <w:szCs w:val="24"/>
        </w:rPr>
        <w:t>1 – výborný</w:t>
      </w:r>
    </w:p>
    <w:p w:rsidR="00442692" w:rsidRPr="005D7351" w:rsidRDefault="00442692" w:rsidP="00442692">
      <w:pPr>
        <w:spacing w:after="120" w:line="360" w:lineRule="auto"/>
        <w:ind w:left="482"/>
        <w:rPr>
          <w:sz w:val="24"/>
          <w:szCs w:val="24"/>
        </w:rPr>
      </w:pPr>
      <w:r w:rsidRPr="005D7351">
        <w:rPr>
          <w:sz w:val="24"/>
          <w:szCs w:val="24"/>
        </w:rPr>
        <w:t>2 – chválitebný</w:t>
      </w:r>
    </w:p>
    <w:p w:rsidR="00442692" w:rsidRPr="005D7351" w:rsidRDefault="00442692" w:rsidP="00442692">
      <w:pPr>
        <w:spacing w:after="120" w:line="360" w:lineRule="auto"/>
        <w:ind w:left="482"/>
        <w:rPr>
          <w:sz w:val="24"/>
          <w:szCs w:val="24"/>
        </w:rPr>
      </w:pPr>
      <w:r w:rsidRPr="005D7351">
        <w:rPr>
          <w:sz w:val="24"/>
          <w:szCs w:val="24"/>
        </w:rPr>
        <w:t>3 – dobrý,</w:t>
      </w:r>
    </w:p>
    <w:p w:rsidR="00442692" w:rsidRPr="005D7351" w:rsidRDefault="00442692" w:rsidP="00442692">
      <w:pPr>
        <w:spacing w:after="120" w:line="360" w:lineRule="auto"/>
        <w:ind w:left="482"/>
        <w:rPr>
          <w:sz w:val="24"/>
          <w:szCs w:val="24"/>
        </w:rPr>
      </w:pPr>
      <w:r w:rsidRPr="005D7351">
        <w:rPr>
          <w:sz w:val="24"/>
          <w:szCs w:val="24"/>
        </w:rPr>
        <w:t>4 – dostatočný,</w:t>
      </w:r>
    </w:p>
    <w:p w:rsidR="00442692" w:rsidRPr="005D7351" w:rsidRDefault="00442692" w:rsidP="00442692">
      <w:pPr>
        <w:spacing w:line="360" w:lineRule="auto"/>
        <w:ind w:left="482"/>
        <w:rPr>
          <w:sz w:val="24"/>
          <w:szCs w:val="24"/>
        </w:rPr>
      </w:pPr>
      <w:r w:rsidRPr="005D7351">
        <w:rPr>
          <w:sz w:val="24"/>
          <w:szCs w:val="24"/>
        </w:rPr>
        <w:lastRenderedPageBreak/>
        <w:t>5 – nedostatočný.</w:t>
      </w:r>
    </w:p>
    <w:p w:rsidR="00442692" w:rsidRPr="00730B10" w:rsidRDefault="00442692" w:rsidP="00442692">
      <w:pPr>
        <w:tabs>
          <w:tab w:val="left" w:pos="480"/>
        </w:tabs>
        <w:spacing w:line="360" w:lineRule="auto"/>
        <w:outlineLvl w:val="0"/>
        <w:rPr>
          <w:b/>
          <w:i/>
          <w:sz w:val="24"/>
          <w:szCs w:val="24"/>
        </w:rPr>
      </w:pPr>
    </w:p>
    <w:p w:rsidR="00442692" w:rsidRPr="00730B10" w:rsidRDefault="00442692" w:rsidP="00442692">
      <w:pPr>
        <w:pStyle w:val="text"/>
        <w:spacing w:line="360" w:lineRule="auto"/>
        <w:rPr>
          <w:b/>
          <w:i/>
        </w:rPr>
      </w:pPr>
      <w:r w:rsidRPr="00730B10">
        <w:rPr>
          <w:b/>
          <w:i/>
        </w:rPr>
        <w:t>Stupeň 1 (výborný)</w:t>
      </w:r>
    </w:p>
    <w:p w:rsidR="00442692" w:rsidRPr="005D7351" w:rsidRDefault="00442692" w:rsidP="00442692">
      <w:pPr>
        <w:pStyle w:val="text"/>
        <w:spacing w:line="360" w:lineRule="auto"/>
      </w:pPr>
      <w:r w:rsidRPr="005D7351">
        <w:t>Žiak má v presnosti a úplnosti požadovaných poznatkov, faktov a pojmov určených obsahom vzdelávania, a vo vzťahu medzi nimi nepodstatné medzery. Pri  vykonávaní požadovaných rozumových a motorických činností prejavuje niekedy drobné nepresnosti, chyby vie s učiteľovou pomocou korigovať. Osvojené poznatky a zručnosti aplikuje pri riešení teoretických a praktických úloh niekedy s menšími chybami. Uplatňuje poznatky a hodnotí javy a zákonitosti podľa podnetov učiteľa. Jeho myslenie je v celku správne, ale pomalšie. Ústny a písomný prejav  je pomerne správny a výstižný, grafický prejav je úhľadný  a estetický. Kvalita výsledkov jeho činnosti je občas narušená nedostatkami. Žiak je schopný pracovať po predchádzajúcom návode učiteľa.</w:t>
      </w:r>
    </w:p>
    <w:p w:rsidR="00442692" w:rsidRPr="00730B10" w:rsidRDefault="00442692" w:rsidP="00442692">
      <w:pPr>
        <w:pStyle w:val="text"/>
        <w:spacing w:line="360" w:lineRule="auto"/>
        <w:rPr>
          <w:b/>
          <w:i/>
        </w:rPr>
      </w:pPr>
      <w:r w:rsidRPr="00730B10">
        <w:rPr>
          <w:b/>
          <w:i/>
        </w:rPr>
        <w:t>Stupeň 2 (chválitebný)</w:t>
      </w:r>
    </w:p>
    <w:p w:rsidR="00442692" w:rsidRPr="005D7351" w:rsidRDefault="00442692" w:rsidP="00442692">
      <w:pPr>
        <w:pStyle w:val="text"/>
        <w:spacing w:line="360" w:lineRule="auto"/>
      </w:pPr>
      <w:r w:rsidRPr="005D7351">
        <w:t>Žiak má v presnosti a úplnosti požadovaných poznatkov, faktov, pojmov určených obsahom vzdelávania, a vo vzťahoch medzi nimi ojedinelé podstatnejšie medzery. Pri vykonávaní požadovaných rozumových a motorických činností prejavuje nepresnosti, ktoré dokáže s pomocou učiteľa korigovať. Osvojené poznatky a zručnosti aplikuje pri riešení teoretických a praktických úloh s menšími chybami. Pri využívaní poznatkov na výklad a hodnotenie javov je menej samostatný a potrebuje vedenie učiteľa. Jeho myslenie vykazuje drobné nepresnosti. Ústny a písomný prejav má zvyčajne nedostatky v správnosti a presnosti, grafický prejav je menej estetický. Kvalita výsledkov jeho činnosti je narušená nedostatkami. Žiak je po predchádzajúcom návode učiteľa schopný s menšími ťažkosťami samostatne pracovať.</w:t>
      </w:r>
    </w:p>
    <w:p w:rsidR="00442692" w:rsidRPr="00131A0B" w:rsidRDefault="00442692" w:rsidP="00442692">
      <w:pPr>
        <w:pStyle w:val="text"/>
        <w:spacing w:line="360" w:lineRule="auto"/>
        <w:rPr>
          <w:b/>
          <w:i/>
        </w:rPr>
      </w:pPr>
      <w:r w:rsidRPr="00131A0B">
        <w:rPr>
          <w:b/>
          <w:i/>
        </w:rPr>
        <w:t>Stupeň 3 (dobrý)</w:t>
      </w:r>
    </w:p>
    <w:p w:rsidR="00442692" w:rsidRPr="005D7351" w:rsidRDefault="00442692" w:rsidP="00442692">
      <w:pPr>
        <w:pStyle w:val="text"/>
        <w:spacing w:line="360" w:lineRule="auto"/>
      </w:pPr>
      <w:r w:rsidRPr="005D7351">
        <w:t xml:space="preserve">Žiak má v presnosti a úplnosti požadovaných poznatkov, faktov, pojmov určených obsahom vzdelávania, a vo vzťahoch medzi nimi závažné medzery. Pri vykonávaní požadovaných rozumových a motorických činností prejavuje často nepresnosti. Na výklad a hodnotenie javov dokáže svoje vedomosti uplatniť obmedzene a len s pomocou učiteľa. Niekedy prejavuje aj väčšie nedostatky v myslení. Ústny aj písomný prejav žiaka je slabý, grafický prejav je často menej estetický. Kvalita výsledkov jeho </w:t>
      </w:r>
      <w:r w:rsidRPr="005D7351">
        <w:lastRenderedPageBreak/>
        <w:t>činnosti je narušená značnými nedostatkami. Žiak je schopný samostatne pracovať pod občasným dohľadom učiteľa.</w:t>
      </w:r>
    </w:p>
    <w:p w:rsidR="00442692" w:rsidRPr="00131A0B" w:rsidRDefault="00442692" w:rsidP="00442692">
      <w:pPr>
        <w:pStyle w:val="text"/>
        <w:spacing w:line="360" w:lineRule="auto"/>
        <w:rPr>
          <w:b/>
          <w:i/>
        </w:rPr>
      </w:pPr>
      <w:r w:rsidRPr="00131A0B">
        <w:rPr>
          <w:b/>
          <w:i/>
        </w:rPr>
        <w:t>Stupeň 4 (dostatočný)</w:t>
      </w:r>
    </w:p>
    <w:p w:rsidR="00442692" w:rsidRPr="005D7351" w:rsidRDefault="00442692" w:rsidP="00442692">
      <w:pPr>
        <w:pStyle w:val="text"/>
        <w:spacing w:line="360" w:lineRule="auto"/>
      </w:pPr>
      <w:r w:rsidRPr="005D7351">
        <w:t>Žiak má v presnosti a úplnosti požadovaných poznatkov, faktov, pojmov určených v obsahu vzdelávania, a vo vzťahoch medzi nimi mnoho závažných nedostatkov. Pri vykonávaní požadovaných rozumových a motorických činností prejavuje mnoho značných nepresností. Na výklad a hodnotenie javov dokáže svoje vedomosti uplatniť veľmi obmedzene a len za stálej pomoci učiteľa. Má často väčšie nedostatky v myslení. Ústny aj písomný prejav žiaka je veľmi slabý, grafický prejav nie je estetický. Kvalita výsledkov jeho činnosti je narušená veľkými nedostatkami. Žiak je schopný pracovať iba pod trvalým dohľadom učiteľa.</w:t>
      </w:r>
    </w:p>
    <w:p w:rsidR="00442692" w:rsidRPr="00131A0B" w:rsidRDefault="00442692" w:rsidP="00442692">
      <w:pPr>
        <w:pStyle w:val="text"/>
        <w:spacing w:line="360" w:lineRule="auto"/>
        <w:rPr>
          <w:b/>
          <w:i/>
        </w:rPr>
      </w:pPr>
      <w:r w:rsidRPr="00131A0B">
        <w:rPr>
          <w:b/>
          <w:i/>
        </w:rPr>
        <w:t>Stupeň 5 (nedostatočný)</w:t>
      </w:r>
    </w:p>
    <w:p w:rsidR="00442692" w:rsidRPr="005D7351" w:rsidRDefault="00442692" w:rsidP="00CA0AAC">
      <w:pPr>
        <w:pStyle w:val="text"/>
        <w:spacing w:after="0" w:line="360" w:lineRule="auto"/>
      </w:pPr>
      <w:r w:rsidRPr="005D7351">
        <w:t>Žiak si učivo určené v obsahu vzdelávania neosvojil. Trvalo má veľmi podstatné nedostatky vo vykonávaní požadovaných rozumových a motorických činností. Medzerovité a nepresné osvojenie vedomostí a zručností žiaka nestačí na riešenie teoretických a praktických úloh. Pri výklade a hodnotení javov nedokáže uplatniť svoje vedomosti ani za pomoci učiteľa. Trvalo má výrazné nedostatky v myslení. Jeho ústny a písomný prejav je celkom nevyhovujúci. Aj grafický prejav je na veľmi nízkej úrovni. Žiak nie je schopný uspokojivo pracovať ani pod trvalým dohľadom učiteľa.</w:t>
      </w:r>
    </w:p>
    <w:p w:rsidR="00442692" w:rsidRDefault="00442692" w:rsidP="00CA0AAC">
      <w:pPr>
        <w:pStyle w:val="text"/>
        <w:spacing w:after="0" w:line="360" w:lineRule="auto"/>
      </w:pPr>
    </w:p>
    <w:p w:rsidR="00442692" w:rsidRDefault="00442692" w:rsidP="002D2486">
      <w:pPr>
        <w:pStyle w:val="text"/>
        <w:numPr>
          <w:ilvl w:val="0"/>
          <w:numId w:val="328"/>
        </w:numPr>
        <w:spacing w:after="0" w:line="360" w:lineRule="auto"/>
      </w:pPr>
      <w:r w:rsidRPr="005D7351">
        <w:t>Prospech z </w:t>
      </w:r>
      <w:r w:rsidRPr="00852416">
        <w:rPr>
          <w:b/>
          <w:i/>
        </w:rPr>
        <w:t>jednotlivých vyučovacích predmetov sa na vysvedčení</w:t>
      </w:r>
      <w:r w:rsidRPr="005D7351">
        <w:t xml:space="preserve"> pre prípravný, prvý až</w:t>
      </w:r>
      <w:r w:rsidR="009602A8">
        <w:t xml:space="preserve"> </w:t>
      </w:r>
      <w:r w:rsidRPr="005D7351">
        <w:t xml:space="preserve">štvrtý ročník vo </w:t>
      </w:r>
      <w:r w:rsidRPr="00852416">
        <w:rPr>
          <w:b/>
          <w:i/>
        </w:rPr>
        <w:t>variante B</w:t>
      </w:r>
      <w:r w:rsidRPr="005D7351">
        <w:t xml:space="preserve"> môže hodnotiť </w:t>
      </w:r>
      <w:r w:rsidRPr="005D7351">
        <w:rPr>
          <w:i/>
        </w:rPr>
        <w:t>slovne stupňami</w:t>
      </w:r>
      <w:r w:rsidRPr="005D7351">
        <w:t>:</w:t>
      </w:r>
    </w:p>
    <w:p w:rsidR="00442692" w:rsidRDefault="00442692" w:rsidP="002D2486">
      <w:pPr>
        <w:pStyle w:val="Odsekzoznamu"/>
        <w:numPr>
          <w:ilvl w:val="0"/>
          <w:numId w:val="307"/>
        </w:numPr>
        <w:spacing w:after="120" w:line="360" w:lineRule="auto"/>
        <w:rPr>
          <w:sz w:val="24"/>
          <w:szCs w:val="24"/>
        </w:rPr>
      </w:pPr>
      <w:r w:rsidRPr="009E1B4A">
        <w:rPr>
          <w:sz w:val="24"/>
          <w:szCs w:val="24"/>
        </w:rPr>
        <w:t>dosiahol veľmi dobré výsledky</w:t>
      </w:r>
    </w:p>
    <w:p w:rsidR="00442692" w:rsidRDefault="00442692" w:rsidP="002D2486">
      <w:pPr>
        <w:pStyle w:val="Odsekzoznamu"/>
        <w:numPr>
          <w:ilvl w:val="0"/>
          <w:numId w:val="307"/>
        </w:numPr>
        <w:spacing w:after="120" w:line="360" w:lineRule="auto"/>
        <w:rPr>
          <w:sz w:val="24"/>
          <w:szCs w:val="24"/>
        </w:rPr>
      </w:pPr>
      <w:r w:rsidRPr="009E1B4A">
        <w:rPr>
          <w:sz w:val="24"/>
          <w:szCs w:val="24"/>
        </w:rPr>
        <w:t>dosiahol dobré výsledk</w:t>
      </w:r>
      <w:r>
        <w:rPr>
          <w:sz w:val="24"/>
          <w:szCs w:val="24"/>
        </w:rPr>
        <w:t>y</w:t>
      </w:r>
    </w:p>
    <w:p w:rsidR="00442692" w:rsidRDefault="00442692" w:rsidP="002D2486">
      <w:pPr>
        <w:pStyle w:val="Odsekzoznamu"/>
        <w:numPr>
          <w:ilvl w:val="0"/>
          <w:numId w:val="307"/>
        </w:numPr>
        <w:spacing w:after="120" w:line="360" w:lineRule="auto"/>
        <w:rPr>
          <w:sz w:val="24"/>
          <w:szCs w:val="24"/>
        </w:rPr>
      </w:pPr>
      <w:r w:rsidRPr="009E1B4A">
        <w:rPr>
          <w:sz w:val="24"/>
          <w:szCs w:val="24"/>
        </w:rPr>
        <w:t>dosiahol uspokojivé výsledky</w:t>
      </w:r>
    </w:p>
    <w:p w:rsidR="00442692" w:rsidRPr="009E1B4A" w:rsidRDefault="00442692" w:rsidP="002D2486">
      <w:pPr>
        <w:pStyle w:val="Odsekzoznamu"/>
        <w:numPr>
          <w:ilvl w:val="0"/>
          <w:numId w:val="307"/>
        </w:numPr>
        <w:spacing w:line="360" w:lineRule="auto"/>
        <w:rPr>
          <w:sz w:val="24"/>
          <w:szCs w:val="24"/>
        </w:rPr>
      </w:pPr>
      <w:r w:rsidRPr="009E1B4A">
        <w:rPr>
          <w:sz w:val="24"/>
          <w:szCs w:val="24"/>
        </w:rPr>
        <w:t>dosiahol neuspokojivé výsledky.</w:t>
      </w:r>
    </w:p>
    <w:p w:rsidR="00442692" w:rsidRDefault="00442692" w:rsidP="00442692">
      <w:pPr>
        <w:spacing w:line="360" w:lineRule="auto"/>
        <w:ind w:left="480"/>
        <w:rPr>
          <w:b/>
          <w:i/>
          <w:sz w:val="24"/>
          <w:szCs w:val="24"/>
        </w:rPr>
      </w:pPr>
    </w:p>
    <w:p w:rsidR="00442692" w:rsidRPr="002F0A1B" w:rsidRDefault="00CA0AAC" w:rsidP="002F0A1B">
      <w:pPr>
        <w:spacing w:line="360" w:lineRule="auto"/>
        <w:jc w:val="both"/>
        <w:rPr>
          <w:b/>
          <w:sz w:val="24"/>
          <w:szCs w:val="24"/>
        </w:rPr>
      </w:pPr>
      <w:r>
        <w:rPr>
          <w:b/>
          <w:i/>
          <w:sz w:val="24"/>
          <w:szCs w:val="24"/>
        </w:rPr>
        <w:tab/>
      </w:r>
      <w:r w:rsidR="00442692" w:rsidRPr="002F0A1B">
        <w:rPr>
          <w:b/>
          <w:i/>
          <w:sz w:val="24"/>
          <w:szCs w:val="24"/>
        </w:rPr>
        <w:t>Stupeň „dosiahol veľmi dobré výsledky“</w:t>
      </w:r>
    </w:p>
    <w:p w:rsidR="00442692" w:rsidRPr="002F0A1B" w:rsidRDefault="00442692" w:rsidP="002F0A1B">
      <w:pPr>
        <w:spacing w:line="360" w:lineRule="auto"/>
        <w:jc w:val="both"/>
        <w:rPr>
          <w:sz w:val="24"/>
          <w:szCs w:val="24"/>
        </w:rPr>
      </w:pPr>
      <w:r w:rsidRPr="002F0A1B">
        <w:rPr>
          <w:sz w:val="24"/>
          <w:szCs w:val="24"/>
        </w:rPr>
        <w:tab/>
        <w:t xml:space="preserve">Žiak je prevažne aktívny a samostatný. Ovláda poznatky, pojmy a niektoré zákonitosti určené obsahom vzdelávania. Využíva a rozvíja svoje osobné predpoklady v individuálnych a kolektívnych prejavoch. Jeho ústny a písomný prejav je prevažne </w:t>
      </w:r>
      <w:r w:rsidRPr="002F0A1B">
        <w:rPr>
          <w:sz w:val="24"/>
          <w:szCs w:val="24"/>
        </w:rPr>
        <w:lastRenderedPageBreak/>
        <w:t>správny a výstižný. Grafický prejav je estetický. Žiak aplikuje osvojené vedomosti, zručnosti a návyky v nových úlohách. Kvalita výsledkov činnosti žiaka je veľmi dobrá.</w:t>
      </w:r>
    </w:p>
    <w:p w:rsidR="00442692" w:rsidRPr="002F0A1B" w:rsidRDefault="00CA0AAC" w:rsidP="002F0A1B">
      <w:pPr>
        <w:spacing w:after="120" w:line="360" w:lineRule="auto"/>
        <w:jc w:val="both"/>
        <w:rPr>
          <w:b/>
          <w:i/>
          <w:sz w:val="24"/>
          <w:szCs w:val="24"/>
        </w:rPr>
      </w:pPr>
      <w:r>
        <w:rPr>
          <w:b/>
          <w:i/>
          <w:sz w:val="24"/>
          <w:szCs w:val="24"/>
        </w:rPr>
        <w:tab/>
      </w:r>
      <w:r w:rsidR="00442692" w:rsidRPr="002F0A1B">
        <w:rPr>
          <w:b/>
          <w:i/>
          <w:sz w:val="24"/>
          <w:szCs w:val="24"/>
        </w:rPr>
        <w:t>Stupeň „dosiahol dobré výsledky“</w:t>
      </w:r>
      <w:r w:rsidR="00442692" w:rsidRPr="002F0A1B">
        <w:rPr>
          <w:i/>
          <w:sz w:val="24"/>
          <w:szCs w:val="24"/>
        </w:rPr>
        <w:tab/>
      </w:r>
    </w:p>
    <w:p w:rsidR="00442692" w:rsidRPr="002F0A1B" w:rsidRDefault="00442692" w:rsidP="002F0A1B">
      <w:pPr>
        <w:spacing w:line="360" w:lineRule="auto"/>
        <w:jc w:val="both"/>
        <w:rPr>
          <w:i/>
          <w:sz w:val="24"/>
          <w:szCs w:val="24"/>
        </w:rPr>
      </w:pPr>
      <w:r w:rsidRPr="002F0A1B">
        <w:rPr>
          <w:sz w:val="24"/>
          <w:szCs w:val="24"/>
        </w:rPr>
        <w:tab/>
        <w:t xml:space="preserve">Žiak je menej aktívny, snaží sa byť samostatný, prevažne ovláda poznatky a pojmy určené obsahom vzdelávania. Iba čiastočne využíva svoje schopnosti v individuálnom a kolektívnom prejave. Jeho ústny aj písomný prejav je menej presný, menej výstižný. Grafický prejav je estetický, bez väčších nepresností. Vedomosti a zručnosti aplikuje s čiastočnou pomocou učiteľa. Kvalita výsledkov činnosti žiaka je dobrá. </w:t>
      </w:r>
    </w:p>
    <w:p w:rsidR="00442692" w:rsidRPr="002F0A1B" w:rsidRDefault="00CA0AAC" w:rsidP="002F0A1B">
      <w:pPr>
        <w:spacing w:after="120" w:line="360" w:lineRule="auto"/>
        <w:jc w:val="both"/>
        <w:rPr>
          <w:b/>
          <w:i/>
          <w:sz w:val="24"/>
          <w:szCs w:val="24"/>
        </w:rPr>
      </w:pPr>
      <w:r>
        <w:rPr>
          <w:b/>
          <w:i/>
          <w:sz w:val="24"/>
          <w:szCs w:val="24"/>
        </w:rPr>
        <w:tab/>
      </w:r>
      <w:r w:rsidR="00442692" w:rsidRPr="002F0A1B">
        <w:rPr>
          <w:b/>
          <w:i/>
          <w:sz w:val="24"/>
          <w:szCs w:val="24"/>
        </w:rPr>
        <w:t>Stupeň „dosiahol uspokojivé výsledky“</w:t>
      </w:r>
    </w:p>
    <w:p w:rsidR="00442692" w:rsidRPr="002F0A1B" w:rsidRDefault="00442692" w:rsidP="002F0A1B">
      <w:pPr>
        <w:spacing w:line="360" w:lineRule="auto"/>
        <w:jc w:val="both"/>
        <w:rPr>
          <w:sz w:val="24"/>
          <w:szCs w:val="24"/>
        </w:rPr>
      </w:pPr>
      <w:r w:rsidRPr="002F0A1B">
        <w:rPr>
          <w:sz w:val="24"/>
          <w:szCs w:val="24"/>
        </w:rPr>
        <w:tab/>
        <w:t>Žiak je prevažne pasívny. Poznatky a pojmy určené obsahom vzdelávania ovláda iba čiastočne. Grafický prejav je málo estetický. Jeho ústny a  písomný  prejav  má v správnosti a výstižnosti nedostatky. Je nesamostatný pri využívaní poznatkov, potrebuje usmernenie svojej práce a pomoc učiteľa. Kvalita výsledkov činnosti žiaka je uspokojivá.</w:t>
      </w:r>
    </w:p>
    <w:p w:rsidR="00442692" w:rsidRPr="002F0A1B" w:rsidRDefault="00CA0AAC" w:rsidP="002F0A1B">
      <w:pPr>
        <w:spacing w:after="120" w:line="360" w:lineRule="auto"/>
        <w:jc w:val="both"/>
        <w:rPr>
          <w:b/>
          <w:i/>
          <w:sz w:val="24"/>
          <w:szCs w:val="24"/>
        </w:rPr>
      </w:pPr>
      <w:r>
        <w:rPr>
          <w:b/>
          <w:i/>
          <w:sz w:val="24"/>
          <w:szCs w:val="24"/>
        </w:rPr>
        <w:tab/>
      </w:r>
      <w:r w:rsidR="00442692" w:rsidRPr="002F0A1B">
        <w:rPr>
          <w:b/>
          <w:i/>
          <w:sz w:val="24"/>
          <w:szCs w:val="24"/>
        </w:rPr>
        <w:t xml:space="preserve">Stupeň „dosiahol neuspokojivé výsledky“ </w:t>
      </w:r>
    </w:p>
    <w:p w:rsidR="00442692" w:rsidRPr="002F0A1B" w:rsidRDefault="00442692" w:rsidP="002F0A1B">
      <w:pPr>
        <w:spacing w:line="360" w:lineRule="auto"/>
        <w:jc w:val="both"/>
        <w:rPr>
          <w:sz w:val="24"/>
          <w:szCs w:val="24"/>
        </w:rPr>
      </w:pPr>
      <w:r w:rsidRPr="002F0A1B">
        <w:rPr>
          <w:sz w:val="24"/>
          <w:szCs w:val="24"/>
        </w:rPr>
        <w:tab/>
        <w:t>Žiak je v činnosti pasívny a nesamostatný. Neosvojil si poznatky a pojmy určené obsahom vzdelávania, nedokáže ich využívať. Jeho ústny a písomný prejav má v správnosti a výstižnosti podstatné nedostatky, grafický prejav je na nízkej úrovni. Úlohy rieši s častými a závažnými chybami. Žiak nedokáže uspokojivo pracovať, svoje minimálne vedomosti a zručnosti aplikuje len pomocou učiteľa. Kvalita výsledkov činnosti žiaka je neuspokojivá.</w:t>
      </w:r>
    </w:p>
    <w:p w:rsidR="00442692" w:rsidRPr="002F0A1B" w:rsidRDefault="00442692" w:rsidP="002F0A1B">
      <w:pPr>
        <w:spacing w:line="360" w:lineRule="auto"/>
        <w:jc w:val="both"/>
        <w:rPr>
          <w:sz w:val="24"/>
          <w:szCs w:val="24"/>
        </w:rPr>
      </w:pPr>
    </w:p>
    <w:p w:rsidR="00442692" w:rsidRPr="00DF6D55" w:rsidRDefault="00442692" w:rsidP="002D2486">
      <w:pPr>
        <w:pStyle w:val="Odsekzoznamu"/>
        <w:numPr>
          <w:ilvl w:val="0"/>
          <w:numId w:val="328"/>
        </w:numPr>
        <w:spacing w:line="360" w:lineRule="auto"/>
        <w:jc w:val="both"/>
        <w:rPr>
          <w:sz w:val="24"/>
          <w:szCs w:val="24"/>
        </w:rPr>
      </w:pPr>
      <w:r w:rsidRPr="00DF6D55">
        <w:rPr>
          <w:sz w:val="24"/>
          <w:szCs w:val="24"/>
        </w:rPr>
        <w:t>Prospech z </w:t>
      </w:r>
      <w:r w:rsidRPr="00DF6D55">
        <w:rPr>
          <w:b/>
          <w:i/>
          <w:sz w:val="24"/>
          <w:szCs w:val="24"/>
        </w:rPr>
        <w:t>jednotlivých vyučovacích predmetov sa na vysvedčení</w:t>
      </w:r>
      <w:r w:rsidRPr="00DF6D55">
        <w:rPr>
          <w:sz w:val="24"/>
          <w:szCs w:val="24"/>
        </w:rPr>
        <w:t xml:space="preserve"> pre prípravný, prvý až štvrtom  ročník vo </w:t>
      </w:r>
      <w:r w:rsidRPr="00DF6D55">
        <w:rPr>
          <w:b/>
          <w:i/>
          <w:sz w:val="24"/>
          <w:szCs w:val="24"/>
        </w:rPr>
        <w:t>variante C</w:t>
      </w:r>
      <w:r w:rsidRPr="00DF6D55">
        <w:rPr>
          <w:sz w:val="24"/>
          <w:szCs w:val="24"/>
        </w:rPr>
        <w:t xml:space="preserve"> môže hodnotiť </w:t>
      </w:r>
      <w:r w:rsidRPr="00DF6D55">
        <w:rPr>
          <w:i/>
          <w:sz w:val="24"/>
          <w:szCs w:val="24"/>
        </w:rPr>
        <w:t>slovne stupňami</w:t>
      </w:r>
      <w:r w:rsidRPr="00DF6D55">
        <w:rPr>
          <w:sz w:val="24"/>
          <w:szCs w:val="24"/>
        </w:rPr>
        <w:t>:</w:t>
      </w:r>
    </w:p>
    <w:p w:rsidR="00442692" w:rsidRPr="002F0A1B" w:rsidRDefault="00442692" w:rsidP="002D2486">
      <w:pPr>
        <w:numPr>
          <w:ilvl w:val="0"/>
          <w:numId w:val="304"/>
        </w:numPr>
        <w:tabs>
          <w:tab w:val="clear" w:pos="842"/>
          <w:tab w:val="num" w:pos="1276"/>
        </w:tabs>
        <w:spacing w:after="120" w:line="360" w:lineRule="auto"/>
        <w:ind w:left="993" w:hanging="142"/>
        <w:rPr>
          <w:sz w:val="24"/>
          <w:szCs w:val="24"/>
        </w:rPr>
      </w:pPr>
      <w:r w:rsidRPr="002F0A1B">
        <w:rPr>
          <w:sz w:val="24"/>
          <w:szCs w:val="24"/>
        </w:rPr>
        <w:t>dosiahol veľmi dobré výsledky,</w:t>
      </w:r>
    </w:p>
    <w:p w:rsidR="00442692" w:rsidRPr="002F0A1B" w:rsidRDefault="00442692" w:rsidP="002D2486">
      <w:pPr>
        <w:numPr>
          <w:ilvl w:val="0"/>
          <w:numId w:val="304"/>
        </w:numPr>
        <w:tabs>
          <w:tab w:val="num" w:pos="1276"/>
        </w:tabs>
        <w:spacing w:after="120" w:line="360" w:lineRule="auto"/>
        <w:ind w:left="993" w:hanging="142"/>
        <w:rPr>
          <w:sz w:val="24"/>
          <w:szCs w:val="24"/>
        </w:rPr>
      </w:pPr>
      <w:r w:rsidRPr="002F0A1B">
        <w:rPr>
          <w:sz w:val="24"/>
          <w:szCs w:val="24"/>
        </w:rPr>
        <w:t>dosiahol dobré výsledky,</w:t>
      </w:r>
    </w:p>
    <w:p w:rsidR="00442692" w:rsidRPr="002F0A1B" w:rsidRDefault="00442692" w:rsidP="002D2486">
      <w:pPr>
        <w:numPr>
          <w:ilvl w:val="0"/>
          <w:numId w:val="304"/>
        </w:numPr>
        <w:tabs>
          <w:tab w:val="num" w:pos="1276"/>
        </w:tabs>
        <w:spacing w:after="120" w:line="360" w:lineRule="auto"/>
        <w:ind w:left="993" w:hanging="142"/>
        <w:rPr>
          <w:sz w:val="24"/>
          <w:szCs w:val="24"/>
        </w:rPr>
      </w:pPr>
      <w:r w:rsidRPr="002F0A1B">
        <w:rPr>
          <w:sz w:val="24"/>
          <w:szCs w:val="24"/>
        </w:rPr>
        <w:t>dosiahol uspokojivé výsledky,</w:t>
      </w:r>
    </w:p>
    <w:p w:rsidR="00442692" w:rsidRPr="002F0A1B" w:rsidRDefault="00442692" w:rsidP="002D2486">
      <w:pPr>
        <w:numPr>
          <w:ilvl w:val="0"/>
          <w:numId w:val="304"/>
        </w:numPr>
        <w:tabs>
          <w:tab w:val="num" w:pos="1276"/>
        </w:tabs>
        <w:spacing w:after="120" w:line="360" w:lineRule="auto"/>
        <w:ind w:left="993" w:hanging="142"/>
        <w:rPr>
          <w:sz w:val="24"/>
          <w:szCs w:val="24"/>
        </w:rPr>
      </w:pPr>
      <w:r w:rsidRPr="002F0A1B">
        <w:rPr>
          <w:sz w:val="24"/>
          <w:szCs w:val="24"/>
        </w:rPr>
        <w:t>dosiahol neuspokojivé výsledky.</w:t>
      </w:r>
    </w:p>
    <w:p w:rsidR="00442692" w:rsidRPr="002F0A1B" w:rsidRDefault="00CA0AAC" w:rsidP="002F0A1B">
      <w:pPr>
        <w:spacing w:after="120" w:line="360" w:lineRule="auto"/>
        <w:jc w:val="both"/>
        <w:rPr>
          <w:b/>
          <w:i/>
          <w:sz w:val="24"/>
          <w:szCs w:val="24"/>
        </w:rPr>
      </w:pPr>
      <w:r>
        <w:rPr>
          <w:b/>
          <w:i/>
          <w:sz w:val="24"/>
          <w:szCs w:val="24"/>
        </w:rPr>
        <w:tab/>
      </w:r>
      <w:r w:rsidR="00442692" w:rsidRPr="002F0A1B">
        <w:rPr>
          <w:b/>
          <w:i/>
          <w:sz w:val="24"/>
          <w:szCs w:val="24"/>
        </w:rPr>
        <w:t>Stupeň „dosiahol veľmi dobré výsledky“</w:t>
      </w:r>
    </w:p>
    <w:p w:rsidR="00442692" w:rsidRPr="002F0A1B" w:rsidRDefault="00442692" w:rsidP="002F0A1B">
      <w:pPr>
        <w:spacing w:line="360" w:lineRule="auto"/>
        <w:jc w:val="both"/>
        <w:rPr>
          <w:sz w:val="24"/>
          <w:szCs w:val="24"/>
        </w:rPr>
      </w:pPr>
      <w:r w:rsidRPr="002F0A1B">
        <w:rPr>
          <w:sz w:val="24"/>
          <w:szCs w:val="24"/>
        </w:rPr>
        <w:lastRenderedPageBreak/>
        <w:tab/>
        <w:t>Žiak je prevažne aktívny, čiastočne samostatný. Ovláda poznatky a pojmy  určené obsahom vzdelávania. Využíva a čiastočne rozvíja svoje osobné predpoklady v individuálnych a kolektívnych prejavoch. Jeho ústny, písomný a grafický prejav je adekvátny stupňu postihnutia. Žiak aplikuje osvojené poznatky v nových úlohách s čiastočnou pomocou učiteľa. Kvalita výsledkov činnosti žiaka je veľmi dobrá.</w:t>
      </w:r>
    </w:p>
    <w:p w:rsidR="00442692" w:rsidRPr="002F0A1B" w:rsidRDefault="00CA0AAC" w:rsidP="002F0A1B">
      <w:pPr>
        <w:spacing w:after="120" w:line="360" w:lineRule="auto"/>
        <w:jc w:val="both"/>
        <w:rPr>
          <w:b/>
          <w:i/>
          <w:sz w:val="24"/>
          <w:szCs w:val="24"/>
        </w:rPr>
      </w:pPr>
      <w:r>
        <w:rPr>
          <w:b/>
          <w:i/>
          <w:sz w:val="24"/>
          <w:szCs w:val="24"/>
        </w:rPr>
        <w:tab/>
      </w:r>
      <w:r w:rsidR="00442692" w:rsidRPr="002F0A1B">
        <w:rPr>
          <w:b/>
          <w:i/>
          <w:sz w:val="24"/>
          <w:szCs w:val="24"/>
        </w:rPr>
        <w:t>Stupeň „dosiahol dobré výsledky“</w:t>
      </w:r>
      <w:r w:rsidR="00442692" w:rsidRPr="002F0A1B">
        <w:rPr>
          <w:i/>
          <w:sz w:val="24"/>
          <w:szCs w:val="24"/>
        </w:rPr>
        <w:tab/>
      </w:r>
    </w:p>
    <w:p w:rsidR="00442692" w:rsidRPr="002F0A1B" w:rsidRDefault="00442692" w:rsidP="002F0A1B">
      <w:pPr>
        <w:spacing w:line="360" w:lineRule="auto"/>
        <w:jc w:val="both"/>
        <w:rPr>
          <w:sz w:val="24"/>
          <w:szCs w:val="24"/>
        </w:rPr>
      </w:pPr>
      <w:r w:rsidRPr="002F0A1B">
        <w:rPr>
          <w:sz w:val="24"/>
          <w:szCs w:val="24"/>
        </w:rPr>
        <w:tab/>
        <w:t xml:space="preserve">Žiak je menej aktívny, snaží sa byť samostatný, prevažne ovláda poznatky a pojmy určené obsahom vzdelávania. Iba čiastočne využíva svoje schopnosti v individuálnom a kolektívnom prejave. Jeho ústny, písomný a grafický prejav dosahuje dobré výsledky vzhľadom na stupeň postihnutia. Získané poznatky a zručnosti aplikuje v úlohách s pomocou učiteľa. Kvalita výsledkov činnosti žiaka je dobrá. </w:t>
      </w:r>
    </w:p>
    <w:p w:rsidR="00442692" w:rsidRPr="002F0A1B" w:rsidRDefault="00CA0AAC" w:rsidP="002F0A1B">
      <w:pPr>
        <w:spacing w:after="120" w:line="360" w:lineRule="auto"/>
        <w:jc w:val="both"/>
        <w:rPr>
          <w:b/>
          <w:i/>
          <w:sz w:val="24"/>
          <w:szCs w:val="24"/>
        </w:rPr>
      </w:pPr>
      <w:r>
        <w:rPr>
          <w:b/>
          <w:i/>
          <w:sz w:val="24"/>
          <w:szCs w:val="24"/>
        </w:rPr>
        <w:tab/>
      </w:r>
      <w:r w:rsidR="00442692" w:rsidRPr="002F0A1B">
        <w:rPr>
          <w:b/>
          <w:i/>
          <w:sz w:val="24"/>
          <w:szCs w:val="24"/>
        </w:rPr>
        <w:t>Stupeň „dosiahol uspokojivé výsledky“</w:t>
      </w:r>
    </w:p>
    <w:p w:rsidR="00442692" w:rsidRPr="002F0A1B" w:rsidRDefault="00442692" w:rsidP="002F0A1B">
      <w:pPr>
        <w:spacing w:line="360" w:lineRule="auto"/>
        <w:jc w:val="both"/>
        <w:rPr>
          <w:sz w:val="24"/>
          <w:szCs w:val="24"/>
        </w:rPr>
      </w:pPr>
      <w:r w:rsidRPr="002F0A1B">
        <w:rPr>
          <w:sz w:val="24"/>
          <w:szCs w:val="24"/>
        </w:rPr>
        <w:tab/>
        <w:t>Žiak je prevažne pasívny. Poznatky a pojmy určené obsahom vzdelávania ovláda iba čiastočne. Jeho ústny, písomný a grafický prejav vykazuje uspokojivé výsledky vzhľadom na stupeň postihnutia. Je nesamostatný pri využívaní poznatkov, potrebuje usmernenie svojej práce a pomoc učiteľa. Kvalita výsledkov  činnosti žiaka je uspokojivá.</w:t>
      </w:r>
    </w:p>
    <w:p w:rsidR="00442692" w:rsidRPr="002F0A1B" w:rsidRDefault="00CA0AAC" w:rsidP="002F0A1B">
      <w:pPr>
        <w:spacing w:after="120" w:line="360" w:lineRule="auto"/>
        <w:jc w:val="both"/>
        <w:rPr>
          <w:b/>
          <w:i/>
          <w:sz w:val="24"/>
          <w:szCs w:val="24"/>
        </w:rPr>
      </w:pPr>
      <w:r>
        <w:rPr>
          <w:b/>
          <w:i/>
          <w:sz w:val="24"/>
          <w:szCs w:val="24"/>
        </w:rPr>
        <w:tab/>
      </w:r>
      <w:r w:rsidR="00442692" w:rsidRPr="002F0A1B">
        <w:rPr>
          <w:b/>
          <w:i/>
          <w:sz w:val="24"/>
          <w:szCs w:val="24"/>
        </w:rPr>
        <w:t xml:space="preserve">Stupeň „dosiahol neuspokojivé výsledky“ </w:t>
      </w:r>
    </w:p>
    <w:p w:rsidR="00442692" w:rsidRDefault="00442692" w:rsidP="002F0A1B">
      <w:pPr>
        <w:spacing w:line="360" w:lineRule="auto"/>
        <w:jc w:val="both"/>
        <w:rPr>
          <w:sz w:val="24"/>
          <w:szCs w:val="24"/>
        </w:rPr>
      </w:pPr>
      <w:r w:rsidRPr="002F0A1B">
        <w:rPr>
          <w:sz w:val="24"/>
          <w:szCs w:val="24"/>
        </w:rPr>
        <w:tab/>
        <w:t>Žiak je v činnosti pasívny a nesamostatný. Neosvojil si poznatky a pojmy požadované obsahom vzdelávania. Svoje minimálne vedomosti a zručnosti aplikuje len pomocou učiteľa.</w:t>
      </w:r>
      <w:r w:rsidR="002F0A1B">
        <w:rPr>
          <w:sz w:val="24"/>
          <w:szCs w:val="24"/>
        </w:rPr>
        <w:t xml:space="preserve"> </w:t>
      </w:r>
      <w:r w:rsidRPr="002F0A1B">
        <w:rPr>
          <w:sz w:val="24"/>
          <w:szCs w:val="24"/>
        </w:rPr>
        <w:t>Jeho ústny, písomný  a grafický prejav je neuspokojivý aj s prihliadnutím na stupeň postihnutia. Kvalita výsledkov činnosti žiaka je neuspokojivá.</w:t>
      </w:r>
    </w:p>
    <w:p w:rsidR="00353D23" w:rsidRDefault="00353D23" w:rsidP="002F0A1B">
      <w:pPr>
        <w:spacing w:line="360" w:lineRule="auto"/>
        <w:jc w:val="both"/>
        <w:rPr>
          <w:sz w:val="24"/>
          <w:szCs w:val="24"/>
        </w:rPr>
      </w:pPr>
    </w:p>
    <w:p w:rsidR="00353D23" w:rsidRPr="002F0A1B" w:rsidRDefault="00353D23" w:rsidP="002F0A1B">
      <w:pPr>
        <w:spacing w:line="360" w:lineRule="auto"/>
        <w:jc w:val="both"/>
        <w:rPr>
          <w:sz w:val="24"/>
          <w:szCs w:val="24"/>
        </w:rPr>
      </w:pPr>
    </w:p>
    <w:p w:rsidR="00442692" w:rsidRPr="00415EC4" w:rsidRDefault="00DF6D55" w:rsidP="00442692">
      <w:pPr>
        <w:spacing w:line="360" w:lineRule="auto"/>
        <w:rPr>
          <w:b/>
          <w:sz w:val="24"/>
          <w:szCs w:val="24"/>
        </w:rPr>
      </w:pPr>
      <w:r>
        <w:rPr>
          <w:b/>
          <w:sz w:val="24"/>
          <w:szCs w:val="24"/>
        </w:rPr>
        <w:t>2.2</w:t>
      </w:r>
      <w:r w:rsidR="00D43E4E">
        <w:rPr>
          <w:b/>
          <w:sz w:val="24"/>
          <w:szCs w:val="24"/>
        </w:rPr>
        <w:tab/>
      </w:r>
      <w:r w:rsidR="00442692" w:rsidRPr="00415EC4">
        <w:rPr>
          <w:b/>
          <w:sz w:val="24"/>
          <w:szCs w:val="24"/>
        </w:rPr>
        <w:t>Hodnotenie správania</w:t>
      </w:r>
    </w:p>
    <w:p w:rsidR="00442692" w:rsidRDefault="00442692" w:rsidP="00442692">
      <w:pPr>
        <w:pStyle w:val="odsek"/>
        <w:numPr>
          <w:ilvl w:val="0"/>
          <w:numId w:val="0"/>
        </w:numPr>
        <w:spacing w:line="360" w:lineRule="auto"/>
      </w:pPr>
    </w:p>
    <w:p w:rsidR="00442692" w:rsidRPr="005D7351" w:rsidRDefault="00442692" w:rsidP="00CA0AAC">
      <w:pPr>
        <w:pStyle w:val="odsek"/>
        <w:numPr>
          <w:ilvl w:val="0"/>
          <w:numId w:val="0"/>
        </w:numPr>
        <w:spacing w:after="0" w:line="360" w:lineRule="auto"/>
      </w:pPr>
      <w:r w:rsidRPr="005D7351">
        <w:t>Správanie žiaka sa klasifikuje týmito stupňami:</w:t>
      </w:r>
    </w:p>
    <w:p w:rsidR="00442692" w:rsidRPr="005D7351" w:rsidRDefault="00442692" w:rsidP="00442692">
      <w:pPr>
        <w:tabs>
          <w:tab w:val="left" w:pos="480"/>
        </w:tabs>
        <w:spacing w:line="360" w:lineRule="auto"/>
        <w:ind w:left="357"/>
        <w:rPr>
          <w:sz w:val="24"/>
          <w:szCs w:val="24"/>
        </w:rPr>
      </w:pPr>
      <w:r w:rsidRPr="005D7351">
        <w:rPr>
          <w:sz w:val="24"/>
          <w:szCs w:val="24"/>
        </w:rPr>
        <w:t>1 – veľmi dobré,</w:t>
      </w:r>
    </w:p>
    <w:p w:rsidR="00442692" w:rsidRPr="005D7351" w:rsidRDefault="00442692" w:rsidP="00442692">
      <w:pPr>
        <w:tabs>
          <w:tab w:val="left" w:pos="480"/>
        </w:tabs>
        <w:spacing w:line="360" w:lineRule="auto"/>
        <w:ind w:left="357"/>
        <w:rPr>
          <w:sz w:val="24"/>
          <w:szCs w:val="24"/>
        </w:rPr>
      </w:pPr>
      <w:r w:rsidRPr="005D7351">
        <w:rPr>
          <w:sz w:val="24"/>
          <w:szCs w:val="24"/>
        </w:rPr>
        <w:t xml:space="preserve">2 – uspokojivé, </w:t>
      </w:r>
    </w:p>
    <w:p w:rsidR="00442692" w:rsidRPr="005D7351" w:rsidRDefault="00442692" w:rsidP="00442692">
      <w:pPr>
        <w:tabs>
          <w:tab w:val="left" w:pos="480"/>
        </w:tabs>
        <w:spacing w:line="360" w:lineRule="auto"/>
        <w:ind w:left="357"/>
        <w:rPr>
          <w:sz w:val="24"/>
          <w:szCs w:val="24"/>
        </w:rPr>
      </w:pPr>
      <w:r w:rsidRPr="005D7351">
        <w:rPr>
          <w:sz w:val="24"/>
          <w:szCs w:val="24"/>
        </w:rPr>
        <w:t>3 – menej uspokojivé,</w:t>
      </w:r>
    </w:p>
    <w:p w:rsidR="00442692" w:rsidRPr="005D7351" w:rsidRDefault="00442692" w:rsidP="00442692">
      <w:pPr>
        <w:tabs>
          <w:tab w:val="left" w:pos="480"/>
        </w:tabs>
        <w:spacing w:line="360" w:lineRule="auto"/>
        <w:ind w:left="357"/>
        <w:rPr>
          <w:sz w:val="24"/>
          <w:szCs w:val="24"/>
        </w:rPr>
      </w:pPr>
      <w:r w:rsidRPr="005D7351">
        <w:rPr>
          <w:sz w:val="24"/>
          <w:szCs w:val="24"/>
        </w:rPr>
        <w:t>4 – neuspokojivé.</w:t>
      </w:r>
    </w:p>
    <w:p w:rsidR="007257C0" w:rsidRDefault="007257C0" w:rsidP="00CA0AAC">
      <w:pPr>
        <w:pStyle w:val="text"/>
        <w:spacing w:after="0" w:line="360" w:lineRule="auto"/>
        <w:rPr>
          <w:b/>
          <w:i/>
        </w:rPr>
      </w:pPr>
    </w:p>
    <w:p w:rsidR="00442692" w:rsidRPr="007257C0" w:rsidRDefault="00442692" w:rsidP="00CA0AAC">
      <w:pPr>
        <w:pStyle w:val="text"/>
        <w:spacing w:after="0" w:line="360" w:lineRule="auto"/>
        <w:rPr>
          <w:b/>
          <w:i/>
        </w:rPr>
      </w:pPr>
      <w:r w:rsidRPr="007257C0">
        <w:rPr>
          <w:b/>
          <w:i/>
        </w:rPr>
        <w:lastRenderedPageBreak/>
        <w:t>Stupeň 1 (veľmi dobré)</w:t>
      </w:r>
    </w:p>
    <w:p w:rsidR="00442692" w:rsidRPr="00730B10" w:rsidRDefault="00442692" w:rsidP="00CA0AAC">
      <w:pPr>
        <w:pStyle w:val="text"/>
        <w:spacing w:after="0" w:line="360" w:lineRule="auto"/>
      </w:pPr>
      <w:r w:rsidRPr="005D7351">
        <w:t>Žiak dodržiava pravidlá správania a školský poriadok a len ojedinele sa dopúšťa menej závažných previnení.</w:t>
      </w:r>
    </w:p>
    <w:p w:rsidR="00442692" w:rsidRPr="007257C0" w:rsidRDefault="00442692" w:rsidP="00CA0AAC">
      <w:pPr>
        <w:pStyle w:val="text"/>
        <w:spacing w:after="0" w:line="360" w:lineRule="auto"/>
        <w:rPr>
          <w:b/>
          <w:i/>
        </w:rPr>
      </w:pPr>
      <w:r w:rsidRPr="007257C0">
        <w:rPr>
          <w:b/>
          <w:i/>
        </w:rPr>
        <w:t>Stupeň 2 (uspokojivé)</w:t>
      </w:r>
    </w:p>
    <w:p w:rsidR="00442692" w:rsidRPr="005D7351" w:rsidRDefault="00442692" w:rsidP="00CA0AAC">
      <w:pPr>
        <w:pStyle w:val="text"/>
        <w:spacing w:after="0" w:line="360" w:lineRule="auto"/>
      </w:pPr>
      <w:r w:rsidRPr="005D7351">
        <w:t>Žiak porušuje jednotlivé pravidlá správania a školského poriadku, je prístupný výchovnému pôsobeniu a usiluje sa svoje chyby napraviť.</w:t>
      </w:r>
    </w:p>
    <w:p w:rsidR="00442692" w:rsidRPr="007257C0" w:rsidRDefault="00442692" w:rsidP="00CA0AAC">
      <w:pPr>
        <w:pStyle w:val="text"/>
        <w:spacing w:after="0" w:line="360" w:lineRule="auto"/>
        <w:rPr>
          <w:b/>
          <w:i/>
        </w:rPr>
      </w:pPr>
      <w:r w:rsidRPr="007257C0">
        <w:rPr>
          <w:b/>
          <w:i/>
        </w:rPr>
        <w:t>Stupeň 3 (menej uspokojivé)</w:t>
      </w:r>
    </w:p>
    <w:p w:rsidR="00442692" w:rsidRPr="005D7351" w:rsidRDefault="00442692" w:rsidP="00CA0AAC">
      <w:pPr>
        <w:pStyle w:val="text"/>
        <w:spacing w:after="0" w:line="360" w:lineRule="auto"/>
      </w:pPr>
      <w:r w:rsidRPr="005D7351">
        <w:t>Žiak závažne porušuje pravidlá správania a školský poriadok alebo sa dopúšťa ďalších previnení.</w:t>
      </w:r>
    </w:p>
    <w:p w:rsidR="00442692" w:rsidRPr="007257C0" w:rsidRDefault="00442692" w:rsidP="00CA0AAC">
      <w:pPr>
        <w:pStyle w:val="text"/>
        <w:spacing w:after="0" w:line="360" w:lineRule="auto"/>
        <w:rPr>
          <w:b/>
          <w:i/>
        </w:rPr>
      </w:pPr>
      <w:r w:rsidRPr="007257C0">
        <w:rPr>
          <w:b/>
          <w:i/>
        </w:rPr>
        <w:t>Stupeň 4 (neuspokojivé)</w:t>
      </w:r>
    </w:p>
    <w:p w:rsidR="00442692" w:rsidRDefault="00442692" w:rsidP="00CA0AAC">
      <w:pPr>
        <w:pStyle w:val="text"/>
        <w:spacing w:after="0" w:line="360" w:lineRule="auto"/>
      </w:pPr>
      <w:r w:rsidRPr="005D7351">
        <w:t>Žiak sústavne porušuje pravidlá správania a školský poriadok, zámerne narúša korektné vzťahy medzi spolužiakmi a závažnými previneniami ohrozuje ostatných žiakov a zamestnancov školy.</w:t>
      </w:r>
    </w:p>
    <w:p w:rsidR="007257C0" w:rsidRPr="005D7351" w:rsidRDefault="007257C0" w:rsidP="00442692">
      <w:pPr>
        <w:pStyle w:val="text"/>
        <w:spacing w:line="360" w:lineRule="auto"/>
      </w:pPr>
    </w:p>
    <w:p w:rsidR="00442692" w:rsidRDefault="00442692" w:rsidP="00442692">
      <w:pPr>
        <w:pStyle w:val="Nadpis3"/>
        <w:spacing w:after="240" w:line="360" w:lineRule="auto"/>
        <w:jc w:val="both"/>
        <w:rPr>
          <w:rFonts w:ascii="Times New Roman" w:hAnsi="Times New Roman" w:cs="Times New Roman"/>
          <w:b/>
          <w:sz w:val="24"/>
          <w:szCs w:val="24"/>
        </w:rPr>
      </w:pPr>
      <w:r>
        <w:rPr>
          <w:rFonts w:ascii="Times New Roman" w:hAnsi="Times New Roman" w:cs="Times New Roman"/>
          <w:b/>
          <w:sz w:val="24"/>
          <w:szCs w:val="24"/>
        </w:rPr>
        <w:t>2.2.1</w:t>
      </w:r>
      <w:r>
        <w:rPr>
          <w:rFonts w:ascii="Times New Roman" w:hAnsi="Times New Roman" w:cs="Times New Roman"/>
          <w:b/>
          <w:sz w:val="24"/>
          <w:szCs w:val="24"/>
        </w:rPr>
        <w:tab/>
      </w:r>
      <w:r w:rsidRPr="00B45002">
        <w:rPr>
          <w:rFonts w:ascii="Times New Roman" w:hAnsi="Times New Roman" w:cs="Times New Roman"/>
          <w:b/>
          <w:sz w:val="24"/>
          <w:szCs w:val="24"/>
        </w:rPr>
        <w:t>Postup pri hodnotení správania žiaka</w:t>
      </w:r>
    </w:p>
    <w:p w:rsidR="007257C0" w:rsidRPr="007257C0" w:rsidRDefault="007257C0" w:rsidP="007257C0"/>
    <w:p w:rsidR="00442692" w:rsidRDefault="00442692" w:rsidP="00442692">
      <w:pPr>
        <w:pStyle w:val="odsek"/>
        <w:numPr>
          <w:ilvl w:val="0"/>
          <w:numId w:val="0"/>
        </w:numPr>
        <w:spacing w:line="360" w:lineRule="auto"/>
      </w:pPr>
      <w:r>
        <w:tab/>
      </w:r>
      <w:r w:rsidRPr="005D7351">
        <w:t>Za vzorné správanie, za vzorné plnenie povinností alebo za statočný čin môže riaditeľ školy udeliť žiakovi pochvalu alebo iné ocenenie.</w:t>
      </w:r>
      <w:r>
        <w:t xml:space="preserve"> </w:t>
      </w:r>
      <w:r w:rsidRPr="005D7351">
        <w:t>Návrh  na  udelenie  pochvaly  alebo  iného  ocenenia  sa  prerokuje v pedagogickej rade.</w:t>
      </w:r>
      <w:r>
        <w:t xml:space="preserve"> </w:t>
      </w:r>
      <w:r w:rsidRPr="005D7351">
        <w:t>Pochvala alebo iné ocenenie sa zaznamenávajú do triedneho výkazu.</w:t>
      </w:r>
      <w:r>
        <w:t xml:space="preserve"> </w:t>
      </w:r>
      <w:r w:rsidRPr="005D7351">
        <w:t>Opatrenie na posilnenie disciplíny žiaka sa ukladá po objektívnom prešetrení za závažné alebo opakované previnenie proti školskému poriadku. Podľa závažnosti previnenia sa ukladá niektoré z opatrení, najmä napomenutie od triedneho učiteľa, pokarhanie od triedneho učiteľa, pokarhanie od riaditeľa školy.</w:t>
      </w:r>
      <w:r>
        <w:t xml:space="preserve"> </w:t>
      </w:r>
      <w:r w:rsidRPr="005D7351">
        <w:t>O udelení opatrenia informuje riaditeľ školy preukázateľným spôsobom zákonného zástupcu žiaka, opatrenie sa zaznamená do triedneho výkazu.</w:t>
      </w:r>
      <w:r>
        <w:t xml:space="preserve"> </w:t>
      </w:r>
    </w:p>
    <w:p w:rsidR="00442692" w:rsidRPr="005D7351" w:rsidRDefault="00442692" w:rsidP="00442692">
      <w:pPr>
        <w:pStyle w:val="odsek"/>
        <w:numPr>
          <w:ilvl w:val="0"/>
          <w:numId w:val="0"/>
        </w:numPr>
        <w:spacing w:line="360" w:lineRule="auto"/>
      </w:pPr>
      <w:r>
        <w:tab/>
      </w:r>
      <w:r w:rsidRPr="005D7351">
        <w:t>Vo výnimočných prípadoch sa správanie žiaka, ktorý nie je dostatočne schopný ho ovládať neklasifikuje. Rozhoduje o tom triedny  učiteľ  a  riaditeľ  školy v spolupráci so psychológom, odborným lekárom a zákonným zástupcom žiaka. V triednom výkaze sa uvedie, prečo žiak nebol klasifikovaný. Na vysvedčení sa uvedie „nehodnotené“.</w:t>
      </w:r>
    </w:p>
    <w:p w:rsidR="00CA0AAC" w:rsidRDefault="00CA0AAC" w:rsidP="00442692">
      <w:pPr>
        <w:pStyle w:val="odsek"/>
        <w:numPr>
          <w:ilvl w:val="0"/>
          <w:numId w:val="0"/>
        </w:numPr>
        <w:spacing w:line="360" w:lineRule="auto"/>
        <w:rPr>
          <w:b/>
        </w:rPr>
      </w:pPr>
    </w:p>
    <w:p w:rsidR="00442692" w:rsidRPr="00852416" w:rsidRDefault="00D43E4E" w:rsidP="00442692">
      <w:pPr>
        <w:pStyle w:val="odsek"/>
        <w:numPr>
          <w:ilvl w:val="0"/>
          <w:numId w:val="0"/>
        </w:numPr>
        <w:spacing w:line="360" w:lineRule="auto"/>
        <w:rPr>
          <w:b/>
          <w:color w:val="auto"/>
        </w:rPr>
      </w:pPr>
      <w:r>
        <w:rPr>
          <w:b/>
        </w:rPr>
        <w:t>2.3</w:t>
      </w:r>
      <w:r>
        <w:rPr>
          <w:b/>
        </w:rPr>
        <w:tab/>
      </w:r>
      <w:r w:rsidR="00442692" w:rsidRPr="00852416">
        <w:rPr>
          <w:b/>
        </w:rPr>
        <w:t>Hodnotenie žiaka v náhradnom termíne</w:t>
      </w:r>
    </w:p>
    <w:p w:rsidR="00442692" w:rsidRDefault="00442692" w:rsidP="00442692">
      <w:pPr>
        <w:pStyle w:val="odsek"/>
        <w:numPr>
          <w:ilvl w:val="0"/>
          <w:numId w:val="0"/>
        </w:numPr>
        <w:spacing w:line="360" w:lineRule="auto"/>
      </w:pPr>
    </w:p>
    <w:p w:rsidR="00442692" w:rsidRDefault="00442692" w:rsidP="00442692">
      <w:pPr>
        <w:pStyle w:val="odsek"/>
        <w:numPr>
          <w:ilvl w:val="0"/>
          <w:numId w:val="0"/>
        </w:numPr>
        <w:spacing w:line="360" w:lineRule="auto"/>
      </w:pPr>
      <w:r>
        <w:lastRenderedPageBreak/>
        <w:tab/>
      </w:r>
      <w:r w:rsidRPr="005D7351">
        <w:t>Ak nemožno žiaka pre závažné objektívne príčiny hodnotiť v riadnom termíne v prvom polroku, žiak sa za prvý polrok nehodnotí. Riaditeľ školy určí na jeho hodnotenie  náhradný termín, a to spravidla tak, aby sa hodnotenie mohlo uskutočniť najneskôr do dvoch mesiacov po skončení prvého polroka. Za hodnotenie zodpovedá príslušný vyučujúci vyučovacieho predmetu.</w:t>
      </w:r>
    </w:p>
    <w:p w:rsidR="00442692" w:rsidRPr="005D7351" w:rsidRDefault="00442692" w:rsidP="00CA0AAC">
      <w:pPr>
        <w:pStyle w:val="odsek"/>
        <w:numPr>
          <w:ilvl w:val="0"/>
          <w:numId w:val="0"/>
        </w:numPr>
        <w:spacing w:after="0" w:line="360" w:lineRule="auto"/>
      </w:pPr>
      <w:r>
        <w:tab/>
      </w:r>
      <w:r w:rsidRPr="005D7351">
        <w:t xml:space="preserve">Ak nemožno žiaka pre závažné objektívne príčiny hodnotiť v riadnom termíne v druhom polroku, riaditeľ školy určí na jeho hodnotenie náhradný termín, a to tak, aby  sa hodnotenie žiaka vykonalo spravidla v poslednom týždni augusta. </w:t>
      </w:r>
    </w:p>
    <w:p w:rsidR="00CA0AAC" w:rsidRDefault="00CA0AAC" w:rsidP="00CA0AAC">
      <w:pPr>
        <w:pStyle w:val="Nadpis3"/>
        <w:spacing w:after="0" w:line="360" w:lineRule="auto"/>
        <w:jc w:val="both"/>
        <w:rPr>
          <w:rFonts w:ascii="Times New Roman" w:hAnsi="Times New Roman" w:cs="Times New Roman"/>
          <w:b/>
          <w:sz w:val="24"/>
          <w:szCs w:val="24"/>
        </w:rPr>
      </w:pPr>
      <w:bookmarkStart w:id="32" w:name="_Toc286657700"/>
      <w:bookmarkStart w:id="33" w:name="_Toc412443228"/>
    </w:p>
    <w:p w:rsidR="00442692" w:rsidRPr="00852416" w:rsidRDefault="00D43E4E" w:rsidP="00CA0AAC">
      <w:pPr>
        <w:pStyle w:val="Nadpis3"/>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2.4</w:t>
      </w:r>
      <w:r>
        <w:rPr>
          <w:rFonts w:ascii="Times New Roman" w:hAnsi="Times New Roman" w:cs="Times New Roman"/>
          <w:b/>
          <w:sz w:val="24"/>
          <w:szCs w:val="24"/>
        </w:rPr>
        <w:tab/>
      </w:r>
      <w:r w:rsidR="00442692" w:rsidRPr="00852416">
        <w:rPr>
          <w:rFonts w:ascii="Times New Roman" w:hAnsi="Times New Roman" w:cs="Times New Roman"/>
          <w:b/>
          <w:sz w:val="24"/>
          <w:szCs w:val="24"/>
        </w:rPr>
        <w:t>Opravné skúšky</w:t>
      </w:r>
      <w:bookmarkEnd w:id="32"/>
      <w:bookmarkEnd w:id="33"/>
    </w:p>
    <w:p w:rsidR="00442692" w:rsidRDefault="00442692" w:rsidP="00CA0AAC">
      <w:pPr>
        <w:pStyle w:val="odsek"/>
        <w:numPr>
          <w:ilvl w:val="0"/>
          <w:numId w:val="0"/>
        </w:numPr>
        <w:spacing w:after="0" w:line="360" w:lineRule="auto"/>
      </w:pPr>
    </w:p>
    <w:p w:rsidR="00442692" w:rsidRDefault="00442692" w:rsidP="00CA0AAC">
      <w:pPr>
        <w:pStyle w:val="odsek"/>
        <w:numPr>
          <w:ilvl w:val="0"/>
          <w:numId w:val="0"/>
        </w:numPr>
        <w:spacing w:after="0" w:line="360" w:lineRule="auto"/>
      </w:pPr>
      <w:r>
        <w:tab/>
      </w:r>
      <w:r w:rsidRPr="005D7351">
        <w:t>Žiak, ktorý má na konci druhého polroka najviac z dvoch povinných vyučovacích predmetov prospech nedostatočný alebo dosiahol neuspokojivé výsle</w:t>
      </w:r>
      <w:r>
        <w:t>dky v slovnom hodnotení</w:t>
      </w:r>
      <w:r w:rsidRPr="005D7351">
        <w:t xml:space="preserve"> nezvládol  očakávaný výstup v povinných vyučovacích predmetoch,  alebo vyučovací predmet neabsolvoval a neprospel, môže na základe rozhodnutia riaditeľa školy vykonať z týchto vyučovacích predmetov opravnú skúšku.</w:t>
      </w:r>
    </w:p>
    <w:p w:rsidR="00442692" w:rsidRDefault="00442692" w:rsidP="00442692">
      <w:pPr>
        <w:pStyle w:val="odsek"/>
        <w:numPr>
          <w:ilvl w:val="0"/>
          <w:numId w:val="0"/>
        </w:numPr>
        <w:spacing w:line="360" w:lineRule="auto"/>
      </w:pPr>
      <w:r>
        <w:tab/>
      </w:r>
      <w:r w:rsidRPr="005D7351">
        <w:t>Obsah a formu opravnej skúšky žiaka, ktorý na konci druhého polroka je hodnotený slovom neabsolvoval a neprospel v niektorom vyučovacom predmete, určí riaditeľ školy po prerokovaní v pedagogickej rade.</w:t>
      </w:r>
    </w:p>
    <w:p w:rsidR="00442692" w:rsidRDefault="00442692" w:rsidP="00442692">
      <w:pPr>
        <w:pStyle w:val="odsek"/>
        <w:numPr>
          <w:ilvl w:val="0"/>
          <w:numId w:val="0"/>
        </w:numPr>
        <w:spacing w:line="360" w:lineRule="auto"/>
      </w:pPr>
      <w:r>
        <w:tab/>
      </w:r>
      <w:r w:rsidRPr="005D7351">
        <w:t xml:space="preserve">Žiak, ktorý bez závažných dôvodov nepríde na opravnú skúšku, sa hodnotí z vyučovacieho predmetu, z ktorého mal vykonať opravnú skúšku, stupňom prospechu </w:t>
      </w:r>
      <w:r w:rsidRPr="005D7351">
        <w:rPr>
          <w:i/>
        </w:rPr>
        <w:t>nedostatočný,</w:t>
      </w:r>
      <w:r w:rsidRPr="005D7351">
        <w:t xml:space="preserve"> alebo </w:t>
      </w:r>
      <w:r w:rsidRPr="005D7351">
        <w:rPr>
          <w:i/>
        </w:rPr>
        <w:t>dosiahol neuspokojivé výsledky,</w:t>
      </w:r>
      <w:r w:rsidRPr="005D7351">
        <w:t xml:space="preserve"> alebo </w:t>
      </w:r>
      <w:r w:rsidRPr="005D7351">
        <w:rPr>
          <w:i/>
        </w:rPr>
        <w:t>nezvládol očakávaný výstup</w:t>
      </w:r>
      <w:r w:rsidRPr="005D7351">
        <w:t xml:space="preserve"> .</w:t>
      </w:r>
    </w:p>
    <w:p w:rsidR="00442692" w:rsidRPr="005D7351" w:rsidRDefault="00442692" w:rsidP="00442692">
      <w:pPr>
        <w:pStyle w:val="odsek"/>
        <w:numPr>
          <w:ilvl w:val="0"/>
          <w:numId w:val="0"/>
        </w:numPr>
        <w:spacing w:line="360" w:lineRule="auto"/>
      </w:pPr>
      <w:r>
        <w:tab/>
      </w:r>
      <w:r w:rsidRPr="005D7351">
        <w:t xml:space="preserve">O opravnej skúške sa vyhotoví protokol o komisionálnej skúške, dátum  </w:t>
      </w:r>
      <w:r w:rsidRPr="005D7351">
        <w:rPr>
          <w:color w:val="auto"/>
        </w:rPr>
        <w:t xml:space="preserve">vykonania </w:t>
      </w:r>
      <w:r w:rsidRPr="005D7351">
        <w:t>skúšky a jej výsledok sa zaznamenajú do triedneho výkazu.</w:t>
      </w:r>
    </w:p>
    <w:p w:rsidR="00442692" w:rsidRDefault="00442692" w:rsidP="00C646EB">
      <w:pPr>
        <w:pStyle w:val="Nadpis3"/>
        <w:spacing w:before="0" w:after="0" w:line="360" w:lineRule="auto"/>
        <w:jc w:val="both"/>
        <w:rPr>
          <w:rFonts w:ascii="Times New Roman" w:hAnsi="Times New Roman" w:cs="Times New Roman"/>
          <w:b/>
          <w:sz w:val="24"/>
          <w:szCs w:val="24"/>
        </w:rPr>
      </w:pPr>
      <w:bookmarkStart w:id="34" w:name="_Toc286657701"/>
      <w:bookmarkStart w:id="35" w:name="_Toc412443229"/>
    </w:p>
    <w:p w:rsidR="00442692" w:rsidRPr="006B0A3C" w:rsidRDefault="00D43E4E" w:rsidP="00C646EB">
      <w:pPr>
        <w:pStyle w:val="Nadpis3"/>
        <w:spacing w:before="0" w:after="0" w:line="360" w:lineRule="auto"/>
        <w:jc w:val="both"/>
        <w:rPr>
          <w:rFonts w:ascii="Times New Roman" w:hAnsi="Times New Roman" w:cs="Times New Roman"/>
          <w:b/>
          <w:sz w:val="24"/>
          <w:szCs w:val="24"/>
        </w:rPr>
      </w:pPr>
      <w:r>
        <w:rPr>
          <w:rFonts w:ascii="Times New Roman" w:hAnsi="Times New Roman" w:cs="Times New Roman"/>
          <w:b/>
          <w:sz w:val="24"/>
          <w:szCs w:val="24"/>
        </w:rPr>
        <w:t>2.5</w:t>
      </w:r>
      <w:r>
        <w:rPr>
          <w:rFonts w:ascii="Times New Roman" w:hAnsi="Times New Roman" w:cs="Times New Roman"/>
          <w:b/>
          <w:sz w:val="24"/>
          <w:szCs w:val="24"/>
        </w:rPr>
        <w:tab/>
      </w:r>
      <w:r w:rsidR="00442692">
        <w:rPr>
          <w:rFonts w:ascii="Times New Roman" w:hAnsi="Times New Roman" w:cs="Times New Roman"/>
          <w:b/>
          <w:sz w:val="24"/>
          <w:szCs w:val="24"/>
        </w:rPr>
        <w:t>K</w:t>
      </w:r>
      <w:r w:rsidR="00442692" w:rsidRPr="006B0A3C">
        <w:rPr>
          <w:rFonts w:ascii="Times New Roman" w:hAnsi="Times New Roman" w:cs="Times New Roman"/>
          <w:b/>
          <w:sz w:val="24"/>
          <w:szCs w:val="24"/>
        </w:rPr>
        <w:t>omisionálna skúška</w:t>
      </w:r>
      <w:bookmarkEnd w:id="34"/>
      <w:bookmarkEnd w:id="35"/>
    </w:p>
    <w:p w:rsidR="00442692" w:rsidRDefault="00442692" w:rsidP="00C646EB">
      <w:pPr>
        <w:pStyle w:val="odsek"/>
        <w:numPr>
          <w:ilvl w:val="0"/>
          <w:numId w:val="0"/>
        </w:numPr>
        <w:spacing w:after="0" w:line="360" w:lineRule="auto"/>
      </w:pPr>
    </w:p>
    <w:p w:rsidR="00442692" w:rsidRDefault="00442692" w:rsidP="00CA0AAC">
      <w:pPr>
        <w:pStyle w:val="odsek"/>
        <w:numPr>
          <w:ilvl w:val="0"/>
          <w:numId w:val="0"/>
        </w:numPr>
        <w:spacing w:after="0" w:line="360" w:lineRule="auto"/>
      </w:pPr>
      <w:r w:rsidRPr="005D7351">
        <w:t>Žiak sa hodnotí podľa výsledkov komisionálnej skúšky, ak:</w:t>
      </w:r>
    </w:p>
    <w:p w:rsidR="00442692" w:rsidRDefault="00442692" w:rsidP="002D2486">
      <w:pPr>
        <w:pStyle w:val="odsek"/>
        <w:numPr>
          <w:ilvl w:val="0"/>
          <w:numId w:val="310"/>
        </w:numPr>
        <w:spacing w:after="0" w:line="360" w:lineRule="auto"/>
      </w:pPr>
      <w:r w:rsidRPr="005D7351">
        <w:t>je skúšaný v náhradnom termíne,</w:t>
      </w:r>
    </w:p>
    <w:p w:rsidR="00442692" w:rsidRDefault="00442692" w:rsidP="002D2486">
      <w:pPr>
        <w:pStyle w:val="odsek"/>
        <w:numPr>
          <w:ilvl w:val="0"/>
          <w:numId w:val="310"/>
        </w:numPr>
        <w:spacing w:after="0" w:line="360" w:lineRule="auto"/>
      </w:pPr>
      <w:r w:rsidRPr="005D7351">
        <w:t>vykonáva opravnú skúšku,</w:t>
      </w:r>
    </w:p>
    <w:p w:rsidR="00442692" w:rsidRDefault="00442692" w:rsidP="002D2486">
      <w:pPr>
        <w:pStyle w:val="odsek"/>
        <w:numPr>
          <w:ilvl w:val="0"/>
          <w:numId w:val="310"/>
        </w:numPr>
        <w:spacing w:after="0" w:line="360" w:lineRule="auto"/>
      </w:pPr>
      <w:r w:rsidRPr="005D7351">
        <w:t>o preskúšanie požiada zákonný zástupca,</w:t>
      </w:r>
    </w:p>
    <w:p w:rsidR="00442692" w:rsidRDefault="00442692" w:rsidP="002D2486">
      <w:pPr>
        <w:pStyle w:val="odsek"/>
        <w:numPr>
          <w:ilvl w:val="0"/>
          <w:numId w:val="310"/>
        </w:numPr>
        <w:spacing w:after="0" w:line="360" w:lineRule="auto"/>
      </w:pPr>
      <w:r w:rsidRPr="005D7351">
        <w:lastRenderedPageBreak/>
        <w:t>sa preskúšanie koná na podnet riaditeľa školy,</w:t>
      </w:r>
    </w:p>
    <w:p w:rsidR="00442692" w:rsidRPr="005D7351" w:rsidRDefault="00442692" w:rsidP="002D2486">
      <w:pPr>
        <w:pStyle w:val="odsek"/>
        <w:numPr>
          <w:ilvl w:val="0"/>
          <w:numId w:val="310"/>
        </w:numPr>
        <w:spacing w:after="0" w:line="360" w:lineRule="auto"/>
      </w:pPr>
      <w:r w:rsidRPr="005D7351">
        <w:t>sa žiak zaraďuje do vyššieho ročníka bez absolvovania predchádzajúceho ročníka.</w:t>
      </w:r>
    </w:p>
    <w:p w:rsidR="00442692" w:rsidRDefault="00442692" w:rsidP="00CA0AAC">
      <w:pPr>
        <w:pStyle w:val="odsek"/>
        <w:numPr>
          <w:ilvl w:val="0"/>
          <w:numId w:val="0"/>
        </w:numPr>
        <w:spacing w:after="0" w:line="360" w:lineRule="auto"/>
      </w:pPr>
      <w:r>
        <w:tab/>
      </w:r>
      <w:r w:rsidRPr="005D7351">
        <w:t xml:space="preserve">Žiak, ktorému bolo povolené individuálne vzdelávanie na základe odporúčania  všeobecného lekára pre deti a dorast z dôvodu zdravotného znevýhodnenia, komisionálnu skúšku nevykonáva. Ak má zákonný zástupca žiaka pochybnosti o správnosti hodnotenia jednotlivých predmetov na konci prvého polroka a druhého polroka, môže do troch pracovných dní odo dňa </w:t>
      </w:r>
      <w:r w:rsidRPr="005D7351">
        <w:rPr>
          <w:color w:val="auto"/>
        </w:rPr>
        <w:t>vydania výpisu hodnotenia za prvý polrok alebo do troch pracovných dní odo dňa vydania vysvedčenia, požiadať riaditeľa školy o vykonanie komisionálnej skúšky</w:t>
      </w:r>
      <w:r>
        <w:t xml:space="preserve"> žiaka.</w:t>
      </w:r>
    </w:p>
    <w:p w:rsidR="00442692" w:rsidRPr="00310C52" w:rsidRDefault="00442692" w:rsidP="00CA0AAC">
      <w:pPr>
        <w:pStyle w:val="odsek"/>
        <w:numPr>
          <w:ilvl w:val="0"/>
          <w:numId w:val="0"/>
        </w:numPr>
        <w:spacing w:after="0" w:line="360" w:lineRule="auto"/>
      </w:pPr>
      <w:r>
        <w:tab/>
      </w:r>
      <w:r w:rsidRPr="005D7351">
        <w:t>Preskúšanie sa uskutoční neodkladne, najneskôr do desiatich dní od vydania rozhodnutia. Ak pre neprítomnosť žiaka nemožno preskúšanie uskutočniť v tomto termíne, nemožno žiaka ďalej preskúšavať. Výsledok preskúšania, ktorý je konečný, oznámi riaditeľ školy zákonnému zástupcovi žiaka. Ďalšie preskúšanie žiaka je neprípustné. Na požiadanie zákonného zástupcu žiaka môže byť zákonný zástupca prítomný na komisionálnom preskúšaní svojho dieťaťa po predchádzajúcom súhlase riaditeľa školy.</w:t>
      </w:r>
    </w:p>
    <w:p w:rsidR="000C51E9" w:rsidRDefault="000C51E9" w:rsidP="00442692">
      <w:pPr>
        <w:pStyle w:val="odsek"/>
        <w:numPr>
          <w:ilvl w:val="0"/>
          <w:numId w:val="0"/>
        </w:numPr>
        <w:spacing w:line="360" w:lineRule="auto"/>
        <w:rPr>
          <w:b/>
        </w:rPr>
      </w:pPr>
    </w:p>
    <w:p w:rsidR="00442692" w:rsidRPr="00C252EF" w:rsidRDefault="00D43E4E" w:rsidP="00442692">
      <w:pPr>
        <w:pStyle w:val="odsek"/>
        <w:numPr>
          <w:ilvl w:val="0"/>
          <w:numId w:val="0"/>
        </w:numPr>
        <w:spacing w:line="360" w:lineRule="auto"/>
        <w:rPr>
          <w:b/>
        </w:rPr>
      </w:pPr>
      <w:r>
        <w:rPr>
          <w:b/>
        </w:rPr>
        <w:t>2.6</w:t>
      </w:r>
      <w:r>
        <w:rPr>
          <w:b/>
        </w:rPr>
        <w:tab/>
      </w:r>
      <w:r w:rsidR="00442692" w:rsidRPr="00C252EF">
        <w:rPr>
          <w:b/>
        </w:rPr>
        <w:t>Opakovanie ročníka</w:t>
      </w:r>
    </w:p>
    <w:p w:rsidR="00442692" w:rsidRDefault="00442692" w:rsidP="00442692">
      <w:pPr>
        <w:pStyle w:val="odsek"/>
        <w:numPr>
          <w:ilvl w:val="0"/>
          <w:numId w:val="0"/>
        </w:numPr>
        <w:spacing w:line="360" w:lineRule="auto"/>
      </w:pPr>
    </w:p>
    <w:p w:rsidR="00442692" w:rsidRPr="00443D59" w:rsidRDefault="00442692" w:rsidP="00442692">
      <w:pPr>
        <w:pStyle w:val="odsek"/>
        <w:numPr>
          <w:ilvl w:val="0"/>
          <w:numId w:val="0"/>
        </w:numPr>
        <w:spacing w:line="360" w:lineRule="auto"/>
      </w:pPr>
      <w:r>
        <w:tab/>
        <w:t xml:space="preserve">Opakovať ročník môže žiak v prípade, ak je to v prospech žiaka bez odporúčania zariadenia výchovného poradenstva a prevencie. Ročník opakuje aj žiak, ktorého nebolo možné hodnotiť ani v náhradnom termíne zo závažných objektívnych dôvodov, najmä zdravotných, dlhodobého pobytu v zahraničí. </w:t>
      </w:r>
      <w:bookmarkStart w:id="36" w:name="_Toc286657702"/>
      <w:bookmarkStart w:id="37" w:name="_Toc412443230"/>
    </w:p>
    <w:p w:rsidR="00442692" w:rsidRDefault="00D43E4E" w:rsidP="00442692">
      <w:pPr>
        <w:pStyle w:val="Nadpis3"/>
        <w:spacing w:after="240" w:line="360" w:lineRule="auto"/>
        <w:jc w:val="both"/>
        <w:rPr>
          <w:rFonts w:ascii="Times New Roman" w:hAnsi="Times New Roman" w:cs="Times New Roman"/>
          <w:b/>
          <w:sz w:val="24"/>
          <w:szCs w:val="24"/>
        </w:rPr>
      </w:pPr>
      <w:bookmarkStart w:id="38" w:name="_Toc286657703"/>
      <w:bookmarkStart w:id="39" w:name="_Toc412443231"/>
      <w:bookmarkEnd w:id="36"/>
      <w:bookmarkEnd w:id="37"/>
      <w:r>
        <w:rPr>
          <w:rFonts w:ascii="Times New Roman" w:hAnsi="Times New Roman" w:cs="Times New Roman"/>
          <w:b/>
          <w:sz w:val="24"/>
          <w:szCs w:val="24"/>
        </w:rPr>
        <w:t>2.7</w:t>
      </w:r>
      <w:r>
        <w:rPr>
          <w:rFonts w:ascii="Times New Roman" w:hAnsi="Times New Roman" w:cs="Times New Roman"/>
          <w:b/>
          <w:sz w:val="24"/>
          <w:szCs w:val="24"/>
        </w:rPr>
        <w:tab/>
      </w:r>
      <w:r w:rsidR="00442692" w:rsidRPr="006B0A3C">
        <w:rPr>
          <w:rFonts w:ascii="Times New Roman" w:hAnsi="Times New Roman" w:cs="Times New Roman"/>
          <w:b/>
          <w:sz w:val="24"/>
          <w:szCs w:val="24"/>
        </w:rPr>
        <w:t>Postup do vyššieho ročníka</w:t>
      </w:r>
      <w:bookmarkEnd w:id="38"/>
      <w:bookmarkEnd w:id="39"/>
    </w:p>
    <w:p w:rsidR="00442692" w:rsidRPr="00442692" w:rsidRDefault="00442692" w:rsidP="00442692">
      <w:pPr>
        <w:pStyle w:val="Nadpis3"/>
        <w:spacing w:after="240" w:line="360" w:lineRule="auto"/>
        <w:jc w:val="both"/>
        <w:rPr>
          <w:rFonts w:ascii="Times New Roman" w:hAnsi="Times New Roman" w:cs="Times New Roman"/>
          <w:b/>
          <w:sz w:val="24"/>
          <w:szCs w:val="24"/>
        </w:rPr>
      </w:pPr>
      <w:r>
        <w:tab/>
      </w:r>
      <w:r w:rsidRPr="00442692">
        <w:rPr>
          <w:rFonts w:ascii="Times New Roman" w:hAnsi="Times New Roman" w:cs="Times New Roman"/>
          <w:sz w:val="24"/>
          <w:szCs w:val="24"/>
        </w:rPr>
        <w:t>Do vyššieho ročníka postupuje žiak, ktorý prospel.</w:t>
      </w:r>
    </w:p>
    <w:p w:rsidR="00CA0AAC" w:rsidRDefault="00CA0AAC" w:rsidP="00442692">
      <w:pPr>
        <w:pStyle w:val="Odsekzoznamu"/>
        <w:autoSpaceDE w:val="0"/>
        <w:autoSpaceDN w:val="0"/>
        <w:adjustRightInd w:val="0"/>
        <w:spacing w:line="360" w:lineRule="auto"/>
        <w:ind w:left="0"/>
        <w:jc w:val="both"/>
        <w:rPr>
          <w:b/>
          <w:bCs/>
          <w:sz w:val="32"/>
          <w:szCs w:val="32"/>
          <w:lang w:val="pl-PL" w:eastAsia="en-US"/>
        </w:rPr>
      </w:pPr>
    </w:p>
    <w:p w:rsidR="00353D23" w:rsidRDefault="00353D23" w:rsidP="00442692">
      <w:pPr>
        <w:pStyle w:val="Odsekzoznamu"/>
        <w:autoSpaceDE w:val="0"/>
        <w:autoSpaceDN w:val="0"/>
        <w:adjustRightInd w:val="0"/>
        <w:spacing w:line="360" w:lineRule="auto"/>
        <w:ind w:left="0"/>
        <w:jc w:val="both"/>
        <w:rPr>
          <w:b/>
          <w:bCs/>
          <w:sz w:val="32"/>
          <w:szCs w:val="32"/>
          <w:lang w:val="pl-PL" w:eastAsia="en-US"/>
        </w:rPr>
      </w:pPr>
    </w:p>
    <w:p w:rsidR="00353D23" w:rsidRDefault="00353D23" w:rsidP="00442692">
      <w:pPr>
        <w:pStyle w:val="Odsekzoznamu"/>
        <w:autoSpaceDE w:val="0"/>
        <w:autoSpaceDN w:val="0"/>
        <w:adjustRightInd w:val="0"/>
        <w:spacing w:line="360" w:lineRule="auto"/>
        <w:ind w:left="0"/>
        <w:jc w:val="both"/>
        <w:rPr>
          <w:b/>
          <w:bCs/>
          <w:sz w:val="32"/>
          <w:szCs w:val="32"/>
          <w:lang w:val="pl-PL" w:eastAsia="en-US"/>
        </w:rPr>
      </w:pPr>
    </w:p>
    <w:p w:rsidR="00353D23" w:rsidRDefault="00353D23" w:rsidP="00442692">
      <w:pPr>
        <w:pStyle w:val="Odsekzoznamu"/>
        <w:autoSpaceDE w:val="0"/>
        <w:autoSpaceDN w:val="0"/>
        <w:adjustRightInd w:val="0"/>
        <w:spacing w:line="360" w:lineRule="auto"/>
        <w:ind w:left="0"/>
        <w:jc w:val="both"/>
        <w:rPr>
          <w:b/>
          <w:bCs/>
          <w:sz w:val="32"/>
          <w:szCs w:val="32"/>
          <w:lang w:val="pl-PL" w:eastAsia="en-US"/>
        </w:rPr>
      </w:pPr>
    </w:p>
    <w:p w:rsidR="00586FDA" w:rsidRDefault="00586FDA" w:rsidP="00442692">
      <w:pPr>
        <w:pStyle w:val="Odsekzoznamu"/>
        <w:autoSpaceDE w:val="0"/>
        <w:autoSpaceDN w:val="0"/>
        <w:adjustRightInd w:val="0"/>
        <w:spacing w:line="360" w:lineRule="auto"/>
        <w:ind w:left="0"/>
        <w:jc w:val="both"/>
        <w:rPr>
          <w:b/>
          <w:bCs/>
          <w:sz w:val="32"/>
          <w:szCs w:val="32"/>
          <w:lang w:val="pl-PL" w:eastAsia="en-US"/>
        </w:rPr>
      </w:pPr>
    </w:p>
    <w:p w:rsidR="00586FDA" w:rsidRDefault="00586FDA" w:rsidP="00442692">
      <w:pPr>
        <w:pStyle w:val="Odsekzoznamu"/>
        <w:autoSpaceDE w:val="0"/>
        <w:autoSpaceDN w:val="0"/>
        <w:adjustRightInd w:val="0"/>
        <w:spacing w:line="360" w:lineRule="auto"/>
        <w:ind w:left="0"/>
        <w:jc w:val="both"/>
        <w:rPr>
          <w:b/>
          <w:bCs/>
          <w:sz w:val="32"/>
          <w:szCs w:val="32"/>
          <w:lang w:val="pl-PL" w:eastAsia="en-US"/>
        </w:rPr>
      </w:pPr>
    </w:p>
    <w:p w:rsidR="00586FDA" w:rsidRDefault="00586FDA" w:rsidP="00442692">
      <w:pPr>
        <w:pStyle w:val="Odsekzoznamu"/>
        <w:autoSpaceDE w:val="0"/>
        <w:autoSpaceDN w:val="0"/>
        <w:adjustRightInd w:val="0"/>
        <w:spacing w:line="360" w:lineRule="auto"/>
        <w:ind w:left="0"/>
        <w:jc w:val="both"/>
        <w:rPr>
          <w:b/>
          <w:bCs/>
          <w:sz w:val="32"/>
          <w:szCs w:val="32"/>
          <w:lang w:val="pl-PL" w:eastAsia="en-US"/>
        </w:rPr>
      </w:pPr>
    </w:p>
    <w:p w:rsidR="00586FDA" w:rsidRDefault="00586FDA" w:rsidP="00442692">
      <w:pPr>
        <w:pStyle w:val="Odsekzoznamu"/>
        <w:autoSpaceDE w:val="0"/>
        <w:autoSpaceDN w:val="0"/>
        <w:adjustRightInd w:val="0"/>
        <w:spacing w:line="360" w:lineRule="auto"/>
        <w:ind w:left="0"/>
        <w:jc w:val="both"/>
        <w:rPr>
          <w:b/>
          <w:bCs/>
          <w:sz w:val="32"/>
          <w:szCs w:val="32"/>
          <w:lang w:val="pl-PL" w:eastAsia="en-US"/>
        </w:rPr>
      </w:pPr>
    </w:p>
    <w:p w:rsidR="00353D23" w:rsidRPr="00F713CD" w:rsidRDefault="00353D23" w:rsidP="002D2486">
      <w:pPr>
        <w:pStyle w:val="Odsekzoznamu"/>
        <w:numPr>
          <w:ilvl w:val="0"/>
          <w:numId w:val="326"/>
        </w:numPr>
        <w:autoSpaceDE w:val="0"/>
        <w:autoSpaceDN w:val="0"/>
        <w:adjustRightInd w:val="0"/>
        <w:spacing w:line="360" w:lineRule="auto"/>
        <w:ind w:hanging="720"/>
        <w:jc w:val="center"/>
        <w:rPr>
          <w:b/>
          <w:bCs/>
          <w:sz w:val="32"/>
          <w:szCs w:val="32"/>
          <w:lang w:val="pl-PL" w:eastAsia="en-US"/>
        </w:rPr>
      </w:pPr>
      <w:r>
        <w:rPr>
          <w:b/>
          <w:bCs/>
          <w:sz w:val="32"/>
          <w:szCs w:val="32"/>
          <w:lang w:val="pl-PL" w:eastAsia="en-US"/>
        </w:rPr>
        <w:t>S</w:t>
      </w:r>
      <w:r w:rsidRPr="00F713CD">
        <w:rPr>
          <w:b/>
          <w:bCs/>
          <w:sz w:val="32"/>
          <w:szCs w:val="32"/>
          <w:lang w:val="pl-PL" w:eastAsia="en-US"/>
        </w:rPr>
        <w:t>ystém hodnotenia žiakov na I. stupni A variant</w:t>
      </w:r>
    </w:p>
    <w:p w:rsidR="00353D23" w:rsidRDefault="00353D23" w:rsidP="00353D23">
      <w:pPr>
        <w:pStyle w:val="lnok"/>
        <w:numPr>
          <w:ilvl w:val="0"/>
          <w:numId w:val="0"/>
        </w:numPr>
        <w:ind w:left="113"/>
      </w:pPr>
      <w:r>
        <w:tab/>
      </w:r>
    </w:p>
    <w:p w:rsidR="00353D23" w:rsidRDefault="00353D23" w:rsidP="00353D23">
      <w:pPr>
        <w:pStyle w:val="odsek"/>
        <w:numPr>
          <w:ilvl w:val="0"/>
          <w:numId w:val="0"/>
        </w:numPr>
        <w:spacing w:line="360" w:lineRule="auto"/>
      </w:pPr>
      <w:r>
        <w:tab/>
      </w:r>
      <w:r w:rsidRPr="00663FF1">
        <w:t xml:space="preserve">Prospech žiaka s ľahkým stupňom mentálneho postihnutia vo vzdelávacom </w:t>
      </w:r>
      <w:r w:rsidRPr="00AB728B">
        <w:rPr>
          <w:b/>
        </w:rPr>
        <w:t>variante A v prvom až štvrtom ročníku </w:t>
      </w:r>
      <w:r w:rsidRPr="00663FF1">
        <w:t xml:space="preserve">sa vykonáva formou klasifikácie – známkami 1 - 5 v predmetoch slovenský jazyk a literatúra, matematika, vecné učenie , vlastiveda, pracovné vyučovanie. </w:t>
      </w:r>
      <w:r w:rsidRPr="00AB728B">
        <w:rPr>
          <w:i/>
        </w:rPr>
        <w:t>Predmety hudobná výchova, výtvarná výchova, telesná výchova sa neklasifikuje.</w:t>
      </w:r>
      <w:r w:rsidRPr="00663FF1">
        <w:t xml:space="preserve"> </w:t>
      </w:r>
    </w:p>
    <w:p w:rsidR="00353D23" w:rsidRPr="006964DE" w:rsidRDefault="00353D23" w:rsidP="00353D23">
      <w:pPr>
        <w:autoSpaceDE w:val="0"/>
        <w:autoSpaceDN w:val="0"/>
        <w:adjustRightInd w:val="0"/>
        <w:spacing w:line="360" w:lineRule="auto"/>
        <w:jc w:val="both"/>
        <w:rPr>
          <w:b/>
          <w:sz w:val="24"/>
          <w:szCs w:val="24"/>
          <w:u w:val="single"/>
        </w:rPr>
      </w:pPr>
      <w:r w:rsidRPr="006964DE">
        <w:rPr>
          <w:b/>
          <w:sz w:val="24"/>
          <w:szCs w:val="24"/>
          <w:u w:val="single"/>
        </w:rPr>
        <w:t xml:space="preserve">Pri písomných skúškach slúži na hodnotenie nasledujúca stupnica: </w:t>
      </w:r>
    </w:p>
    <w:p w:rsidR="00353D23" w:rsidRDefault="00353D23" w:rsidP="00353D23">
      <w:pPr>
        <w:autoSpaceDE w:val="0"/>
        <w:autoSpaceDN w:val="0"/>
        <w:adjustRightInd w:val="0"/>
        <w:spacing w:line="360" w:lineRule="auto"/>
        <w:ind w:firstLine="360"/>
        <w:jc w:val="both"/>
        <w:rPr>
          <w:sz w:val="24"/>
          <w:szCs w:val="24"/>
        </w:rPr>
      </w:pPr>
      <w:r w:rsidRPr="00E40EF8">
        <w:rPr>
          <w:sz w:val="24"/>
          <w:szCs w:val="24"/>
        </w:rPr>
        <w:t xml:space="preserve">100% </w:t>
      </w:r>
      <w:r>
        <w:rPr>
          <w:sz w:val="24"/>
          <w:szCs w:val="24"/>
        </w:rPr>
        <w:t xml:space="preserve"> - 90%</w:t>
      </w:r>
      <w:r>
        <w:rPr>
          <w:sz w:val="24"/>
          <w:szCs w:val="24"/>
        </w:rPr>
        <w:tab/>
        <w:t>1</w:t>
      </w:r>
      <w:r w:rsidRPr="00E40EF8">
        <w:rPr>
          <w:sz w:val="24"/>
          <w:szCs w:val="24"/>
        </w:rPr>
        <w:t xml:space="preserve"> </w:t>
      </w:r>
    </w:p>
    <w:p w:rsidR="00353D23" w:rsidRDefault="00353D23" w:rsidP="00353D23">
      <w:pPr>
        <w:autoSpaceDE w:val="0"/>
        <w:autoSpaceDN w:val="0"/>
        <w:adjustRightInd w:val="0"/>
        <w:spacing w:line="360" w:lineRule="auto"/>
        <w:ind w:firstLine="360"/>
        <w:jc w:val="both"/>
        <w:rPr>
          <w:sz w:val="24"/>
          <w:szCs w:val="24"/>
        </w:rPr>
      </w:pPr>
      <w:r>
        <w:rPr>
          <w:sz w:val="24"/>
          <w:szCs w:val="24"/>
        </w:rPr>
        <w:t xml:space="preserve"> </w:t>
      </w:r>
      <w:r w:rsidRPr="00E40EF8">
        <w:rPr>
          <w:sz w:val="24"/>
          <w:szCs w:val="24"/>
        </w:rPr>
        <w:t>89%</w:t>
      </w:r>
      <w:r>
        <w:rPr>
          <w:sz w:val="24"/>
          <w:szCs w:val="24"/>
        </w:rPr>
        <w:t xml:space="preserve"> - 75%</w:t>
      </w:r>
      <w:r>
        <w:rPr>
          <w:sz w:val="24"/>
          <w:szCs w:val="24"/>
        </w:rPr>
        <w:tab/>
      </w:r>
      <w:r w:rsidRPr="00E40EF8">
        <w:rPr>
          <w:sz w:val="24"/>
          <w:szCs w:val="24"/>
        </w:rPr>
        <w:t xml:space="preserve">2 </w:t>
      </w:r>
    </w:p>
    <w:p w:rsidR="00353D23" w:rsidRDefault="00353D23" w:rsidP="00353D23">
      <w:pPr>
        <w:autoSpaceDE w:val="0"/>
        <w:autoSpaceDN w:val="0"/>
        <w:adjustRightInd w:val="0"/>
        <w:spacing w:line="360" w:lineRule="auto"/>
        <w:ind w:firstLine="360"/>
        <w:jc w:val="both"/>
        <w:rPr>
          <w:sz w:val="24"/>
          <w:szCs w:val="24"/>
        </w:rPr>
      </w:pPr>
      <w:r>
        <w:rPr>
          <w:sz w:val="24"/>
          <w:szCs w:val="24"/>
        </w:rPr>
        <w:t xml:space="preserve"> </w:t>
      </w:r>
      <w:r w:rsidRPr="00E40EF8">
        <w:rPr>
          <w:sz w:val="24"/>
          <w:szCs w:val="24"/>
        </w:rPr>
        <w:t>74%</w:t>
      </w:r>
      <w:r>
        <w:rPr>
          <w:sz w:val="24"/>
          <w:szCs w:val="24"/>
        </w:rPr>
        <w:t xml:space="preserve"> - 55</w:t>
      </w:r>
      <w:r w:rsidRPr="00E40EF8">
        <w:rPr>
          <w:sz w:val="24"/>
          <w:szCs w:val="24"/>
        </w:rPr>
        <w:t>%</w:t>
      </w:r>
      <w:r>
        <w:rPr>
          <w:sz w:val="24"/>
          <w:szCs w:val="24"/>
        </w:rPr>
        <w:tab/>
      </w:r>
      <w:r w:rsidRPr="00E40EF8">
        <w:rPr>
          <w:sz w:val="24"/>
          <w:szCs w:val="24"/>
        </w:rPr>
        <w:t>3</w:t>
      </w:r>
    </w:p>
    <w:p w:rsidR="00353D23" w:rsidRDefault="00353D23" w:rsidP="00353D23">
      <w:pPr>
        <w:autoSpaceDE w:val="0"/>
        <w:autoSpaceDN w:val="0"/>
        <w:adjustRightInd w:val="0"/>
        <w:spacing w:line="360" w:lineRule="auto"/>
        <w:ind w:firstLine="360"/>
        <w:jc w:val="both"/>
        <w:rPr>
          <w:sz w:val="24"/>
          <w:szCs w:val="24"/>
        </w:rPr>
      </w:pPr>
      <w:r>
        <w:rPr>
          <w:sz w:val="24"/>
          <w:szCs w:val="24"/>
        </w:rPr>
        <w:t xml:space="preserve"> 54</w:t>
      </w:r>
      <w:r w:rsidRPr="00E40EF8">
        <w:rPr>
          <w:sz w:val="24"/>
          <w:szCs w:val="24"/>
        </w:rPr>
        <w:t>%</w:t>
      </w:r>
      <w:r>
        <w:rPr>
          <w:sz w:val="24"/>
          <w:szCs w:val="24"/>
        </w:rPr>
        <w:t xml:space="preserve"> - 30%</w:t>
      </w:r>
      <w:r>
        <w:rPr>
          <w:sz w:val="24"/>
          <w:szCs w:val="24"/>
        </w:rPr>
        <w:tab/>
      </w:r>
      <w:r w:rsidRPr="00E40EF8">
        <w:rPr>
          <w:sz w:val="24"/>
          <w:szCs w:val="24"/>
        </w:rPr>
        <w:t xml:space="preserve">4 </w:t>
      </w:r>
    </w:p>
    <w:p w:rsidR="00353D23" w:rsidRDefault="00353D23" w:rsidP="00353D23">
      <w:pPr>
        <w:autoSpaceDE w:val="0"/>
        <w:autoSpaceDN w:val="0"/>
        <w:adjustRightInd w:val="0"/>
        <w:spacing w:line="360" w:lineRule="auto"/>
        <w:ind w:firstLine="360"/>
        <w:jc w:val="both"/>
        <w:rPr>
          <w:sz w:val="24"/>
          <w:szCs w:val="24"/>
        </w:rPr>
      </w:pPr>
      <w:r>
        <w:rPr>
          <w:sz w:val="24"/>
          <w:szCs w:val="24"/>
        </w:rPr>
        <w:t xml:space="preserve"> </w:t>
      </w:r>
      <w:r w:rsidRPr="00E40EF8">
        <w:rPr>
          <w:sz w:val="24"/>
          <w:szCs w:val="24"/>
        </w:rPr>
        <w:t xml:space="preserve">29% </w:t>
      </w:r>
      <w:r>
        <w:rPr>
          <w:sz w:val="24"/>
          <w:szCs w:val="24"/>
        </w:rPr>
        <w:t xml:space="preserve"> -  </w:t>
      </w:r>
      <w:r w:rsidRPr="00E40EF8">
        <w:rPr>
          <w:sz w:val="24"/>
          <w:szCs w:val="24"/>
        </w:rPr>
        <w:t xml:space="preserve">0% </w:t>
      </w:r>
      <w:r>
        <w:rPr>
          <w:sz w:val="24"/>
          <w:szCs w:val="24"/>
        </w:rPr>
        <w:tab/>
      </w:r>
      <w:r w:rsidRPr="00E40EF8">
        <w:rPr>
          <w:sz w:val="24"/>
          <w:szCs w:val="24"/>
        </w:rPr>
        <w:t>5</w:t>
      </w:r>
    </w:p>
    <w:p w:rsidR="00353D23" w:rsidRDefault="00353D23" w:rsidP="00353D23">
      <w:pPr>
        <w:autoSpaceDE w:val="0"/>
        <w:autoSpaceDN w:val="0"/>
        <w:adjustRightInd w:val="0"/>
        <w:spacing w:line="360" w:lineRule="auto"/>
        <w:jc w:val="both"/>
        <w:rPr>
          <w:bCs/>
          <w:sz w:val="24"/>
          <w:szCs w:val="24"/>
          <w:lang w:eastAsia="en-US"/>
        </w:rPr>
      </w:pPr>
    </w:p>
    <w:p w:rsidR="00586FDA" w:rsidRPr="007A0997" w:rsidRDefault="00586FDA" w:rsidP="00353D23">
      <w:pPr>
        <w:autoSpaceDE w:val="0"/>
        <w:autoSpaceDN w:val="0"/>
        <w:adjustRightInd w:val="0"/>
        <w:spacing w:line="360" w:lineRule="auto"/>
        <w:jc w:val="both"/>
        <w:rPr>
          <w:bCs/>
          <w:sz w:val="24"/>
          <w:szCs w:val="24"/>
          <w:lang w:eastAsia="en-US"/>
        </w:rPr>
      </w:pPr>
    </w:p>
    <w:p w:rsidR="00353D23" w:rsidRPr="007A0997" w:rsidRDefault="00353D23" w:rsidP="00353D23">
      <w:pPr>
        <w:autoSpaceDE w:val="0"/>
        <w:autoSpaceDN w:val="0"/>
        <w:adjustRightInd w:val="0"/>
        <w:spacing w:line="360" w:lineRule="auto"/>
        <w:jc w:val="both"/>
        <w:rPr>
          <w:b/>
          <w:bCs/>
          <w:iCs/>
          <w:sz w:val="24"/>
          <w:szCs w:val="24"/>
          <w:lang w:val="pl-PL" w:eastAsia="en-US"/>
        </w:rPr>
      </w:pPr>
      <w:r>
        <w:rPr>
          <w:b/>
          <w:bCs/>
          <w:iCs/>
          <w:sz w:val="24"/>
          <w:szCs w:val="24"/>
          <w:lang w:val="pl-PL" w:eastAsia="en-US"/>
        </w:rPr>
        <w:t>3.1</w:t>
      </w:r>
      <w:r>
        <w:rPr>
          <w:b/>
          <w:bCs/>
          <w:iCs/>
          <w:sz w:val="24"/>
          <w:szCs w:val="24"/>
          <w:lang w:val="pl-PL" w:eastAsia="en-US"/>
        </w:rPr>
        <w:tab/>
      </w:r>
      <w:r w:rsidRPr="007A0997">
        <w:rPr>
          <w:b/>
          <w:bCs/>
          <w:iCs/>
          <w:sz w:val="24"/>
          <w:szCs w:val="24"/>
          <w:lang w:val="pl-PL" w:eastAsia="en-US"/>
        </w:rPr>
        <w:t xml:space="preserve">Slovenský jazyk a literatúra </w:t>
      </w:r>
    </w:p>
    <w:p w:rsidR="00353D23" w:rsidRDefault="00353D23" w:rsidP="00353D23">
      <w:pPr>
        <w:autoSpaceDE w:val="0"/>
        <w:autoSpaceDN w:val="0"/>
        <w:adjustRightInd w:val="0"/>
        <w:spacing w:line="360" w:lineRule="auto"/>
        <w:jc w:val="both"/>
        <w:rPr>
          <w:bCs/>
          <w:iCs/>
          <w:sz w:val="24"/>
          <w:szCs w:val="24"/>
          <w:lang w:val="pl-PL" w:eastAsia="en-US"/>
        </w:rPr>
      </w:pPr>
    </w:p>
    <w:p w:rsidR="00353D23" w:rsidRPr="003C55F4" w:rsidRDefault="00353D23" w:rsidP="00353D23">
      <w:pPr>
        <w:autoSpaceDE w:val="0"/>
        <w:autoSpaceDN w:val="0"/>
        <w:adjustRightInd w:val="0"/>
        <w:spacing w:line="360" w:lineRule="auto"/>
        <w:jc w:val="both"/>
        <w:rPr>
          <w:bCs/>
          <w:i/>
          <w:iCs/>
          <w:sz w:val="24"/>
          <w:szCs w:val="24"/>
          <w:lang w:val="pl-PL" w:eastAsia="en-US"/>
        </w:rPr>
      </w:pPr>
      <w:r w:rsidRPr="003C55F4">
        <w:rPr>
          <w:bCs/>
          <w:i/>
          <w:iCs/>
          <w:sz w:val="24"/>
          <w:szCs w:val="24"/>
          <w:lang w:val="pl-PL" w:eastAsia="en-US"/>
        </w:rPr>
        <w:t xml:space="preserve">Počet písomných prác v 1. – 4. ročníku sú uvedené v nasledujúcej tabuľke: </w:t>
      </w:r>
    </w:p>
    <w:tbl>
      <w:tblPr>
        <w:tblW w:w="4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2"/>
        <w:gridCol w:w="3475"/>
      </w:tblGrid>
      <w:tr w:rsidR="00353D23" w:rsidRPr="008B1F17" w:rsidTr="00463E75">
        <w:trPr>
          <w:trHeight w:val="810"/>
          <w:jc w:val="center"/>
        </w:trPr>
        <w:tc>
          <w:tcPr>
            <w:tcW w:w="0" w:type="auto"/>
          </w:tcPr>
          <w:p w:rsidR="00353D23" w:rsidRPr="00F713CD" w:rsidRDefault="00353D23" w:rsidP="00463E75">
            <w:pPr>
              <w:autoSpaceDE w:val="0"/>
              <w:autoSpaceDN w:val="0"/>
              <w:adjustRightInd w:val="0"/>
              <w:spacing w:line="360" w:lineRule="auto"/>
              <w:jc w:val="center"/>
              <w:rPr>
                <w:b/>
                <w:bCs/>
                <w:iCs/>
                <w:sz w:val="24"/>
                <w:szCs w:val="24"/>
                <w:lang w:val="en-US" w:eastAsia="en-US"/>
              </w:rPr>
            </w:pPr>
            <w:r>
              <w:rPr>
                <w:b/>
                <w:bCs/>
                <w:iCs/>
                <w:sz w:val="24"/>
                <w:szCs w:val="24"/>
                <w:lang w:val="en-US" w:eastAsia="en-US"/>
              </w:rPr>
              <w:t>r</w:t>
            </w:r>
            <w:r w:rsidRPr="00F713CD">
              <w:rPr>
                <w:b/>
                <w:bCs/>
                <w:iCs/>
                <w:sz w:val="24"/>
                <w:szCs w:val="24"/>
                <w:lang w:val="en-US" w:eastAsia="en-US"/>
              </w:rPr>
              <w:t>očník</w:t>
            </w:r>
          </w:p>
        </w:tc>
        <w:tc>
          <w:tcPr>
            <w:tcW w:w="0" w:type="auto"/>
          </w:tcPr>
          <w:p w:rsidR="00353D23" w:rsidRPr="00F713CD" w:rsidRDefault="00353D23" w:rsidP="00463E75">
            <w:pPr>
              <w:autoSpaceDE w:val="0"/>
              <w:autoSpaceDN w:val="0"/>
              <w:adjustRightInd w:val="0"/>
              <w:spacing w:line="360" w:lineRule="auto"/>
              <w:jc w:val="center"/>
              <w:rPr>
                <w:b/>
                <w:bCs/>
                <w:iCs/>
                <w:sz w:val="24"/>
                <w:szCs w:val="24"/>
                <w:lang w:val="en-US" w:eastAsia="en-US"/>
              </w:rPr>
            </w:pPr>
            <w:r w:rsidRPr="00F713CD">
              <w:rPr>
                <w:b/>
                <w:bCs/>
                <w:iCs/>
                <w:sz w:val="24"/>
                <w:szCs w:val="24"/>
                <w:lang w:val="en-US" w:eastAsia="en-US"/>
              </w:rPr>
              <w:t>pís</w:t>
            </w:r>
            <w:r>
              <w:rPr>
                <w:b/>
                <w:bCs/>
                <w:iCs/>
                <w:sz w:val="24"/>
                <w:szCs w:val="24"/>
                <w:lang w:val="en-US" w:eastAsia="en-US"/>
              </w:rPr>
              <w:t>omné</w:t>
            </w:r>
            <w:r w:rsidRPr="00F713CD">
              <w:rPr>
                <w:b/>
                <w:bCs/>
                <w:iCs/>
                <w:sz w:val="24"/>
                <w:szCs w:val="24"/>
                <w:lang w:val="en-US" w:eastAsia="en-US"/>
              </w:rPr>
              <w:t xml:space="preserve"> </w:t>
            </w:r>
            <w:r>
              <w:rPr>
                <w:b/>
                <w:bCs/>
                <w:iCs/>
                <w:sz w:val="24"/>
                <w:szCs w:val="24"/>
                <w:lang w:val="en-US" w:eastAsia="en-US"/>
              </w:rPr>
              <w:t>p</w:t>
            </w:r>
            <w:r w:rsidRPr="00F713CD">
              <w:rPr>
                <w:b/>
                <w:bCs/>
                <w:iCs/>
                <w:sz w:val="24"/>
                <w:szCs w:val="24"/>
                <w:lang w:val="en-US" w:eastAsia="en-US"/>
              </w:rPr>
              <w:t>ráce</w:t>
            </w:r>
          </w:p>
        </w:tc>
      </w:tr>
      <w:tr w:rsidR="00353D23" w:rsidRPr="008B1F17" w:rsidTr="00463E75">
        <w:trPr>
          <w:trHeight w:val="398"/>
          <w:jc w:val="center"/>
        </w:trPr>
        <w:tc>
          <w:tcPr>
            <w:tcW w:w="0" w:type="auto"/>
          </w:tcPr>
          <w:p w:rsidR="00353D23" w:rsidRPr="008B1F17" w:rsidRDefault="00353D23" w:rsidP="00463E75">
            <w:pPr>
              <w:autoSpaceDE w:val="0"/>
              <w:autoSpaceDN w:val="0"/>
              <w:adjustRightInd w:val="0"/>
              <w:spacing w:line="360" w:lineRule="auto"/>
              <w:jc w:val="center"/>
              <w:rPr>
                <w:bCs/>
                <w:iCs/>
                <w:sz w:val="24"/>
                <w:szCs w:val="24"/>
                <w:lang w:val="en-US" w:eastAsia="en-US"/>
              </w:rPr>
            </w:pPr>
            <w:r>
              <w:rPr>
                <w:bCs/>
                <w:iCs/>
                <w:sz w:val="24"/>
                <w:szCs w:val="24"/>
                <w:lang w:val="en-US" w:eastAsia="en-US"/>
              </w:rPr>
              <w:t>1.</w:t>
            </w:r>
          </w:p>
        </w:tc>
        <w:tc>
          <w:tcPr>
            <w:tcW w:w="0" w:type="auto"/>
          </w:tcPr>
          <w:p w:rsidR="00353D23" w:rsidRDefault="00353D23" w:rsidP="00463E75">
            <w:pPr>
              <w:jc w:val="center"/>
            </w:pPr>
            <w:r w:rsidRPr="00AA0715">
              <w:rPr>
                <w:bCs/>
                <w:sz w:val="24"/>
                <w:szCs w:val="24"/>
                <w:lang w:val="pl-PL" w:eastAsia="en-US"/>
              </w:rPr>
              <w:t>polročná, výstupná</w:t>
            </w:r>
          </w:p>
        </w:tc>
      </w:tr>
      <w:tr w:rsidR="00353D23" w:rsidRPr="008B1F17" w:rsidTr="00463E75">
        <w:trPr>
          <w:trHeight w:val="398"/>
          <w:jc w:val="center"/>
        </w:trPr>
        <w:tc>
          <w:tcPr>
            <w:tcW w:w="0" w:type="auto"/>
          </w:tcPr>
          <w:p w:rsidR="00353D23" w:rsidRPr="008B1F17" w:rsidRDefault="00353D23" w:rsidP="00463E75">
            <w:pPr>
              <w:autoSpaceDE w:val="0"/>
              <w:autoSpaceDN w:val="0"/>
              <w:adjustRightInd w:val="0"/>
              <w:spacing w:line="360" w:lineRule="auto"/>
              <w:jc w:val="center"/>
              <w:rPr>
                <w:bCs/>
                <w:iCs/>
                <w:sz w:val="24"/>
                <w:szCs w:val="24"/>
                <w:lang w:val="en-US" w:eastAsia="en-US"/>
              </w:rPr>
            </w:pPr>
            <w:r>
              <w:rPr>
                <w:bCs/>
                <w:iCs/>
                <w:sz w:val="24"/>
                <w:szCs w:val="24"/>
                <w:lang w:val="en-US" w:eastAsia="en-US"/>
              </w:rPr>
              <w:t>2.</w:t>
            </w:r>
          </w:p>
        </w:tc>
        <w:tc>
          <w:tcPr>
            <w:tcW w:w="0" w:type="auto"/>
          </w:tcPr>
          <w:p w:rsidR="00353D23" w:rsidRDefault="00353D23" w:rsidP="00463E75">
            <w:pPr>
              <w:jc w:val="center"/>
            </w:pPr>
            <w:r w:rsidRPr="00AA0715">
              <w:rPr>
                <w:bCs/>
                <w:sz w:val="24"/>
                <w:szCs w:val="24"/>
                <w:lang w:val="pl-PL" w:eastAsia="en-US"/>
              </w:rPr>
              <w:t>polročná, výstupná</w:t>
            </w:r>
          </w:p>
        </w:tc>
      </w:tr>
      <w:tr w:rsidR="00353D23" w:rsidRPr="008B1F17" w:rsidTr="00463E75">
        <w:trPr>
          <w:trHeight w:val="398"/>
          <w:jc w:val="center"/>
        </w:trPr>
        <w:tc>
          <w:tcPr>
            <w:tcW w:w="0" w:type="auto"/>
          </w:tcPr>
          <w:p w:rsidR="00353D23" w:rsidRPr="008B1F17" w:rsidRDefault="00353D23" w:rsidP="00463E75">
            <w:pPr>
              <w:autoSpaceDE w:val="0"/>
              <w:autoSpaceDN w:val="0"/>
              <w:adjustRightInd w:val="0"/>
              <w:spacing w:line="360" w:lineRule="auto"/>
              <w:jc w:val="center"/>
              <w:rPr>
                <w:bCs/>
                <w:iCs/>
                <w:sz w:val="24"/>
                <w:szCs w:val="24"/>
                <w:lang w:val="en-US" w:eastAsia="en-US"/>
              </w:rPr>
            </w:pPr>
            <w:r>
              <w:rPr>
                <w:bCs/>
                <w:iCs/>
                <w:sz w:val="24"/>
                <w:szCs w:val="24"/>
                <w:lang w:val="en-US" w:eastAsia="en-US"/>
              </w:rPr>
              <w:t>3.</w:t>
            </w:r>
          </w:p>
        </w:tc>
        <w:tc>
          <w:tcPr>
            <w:tcW w:w="0" w:type="auto"/>
          </w:tcPr>
          <w:p w:rsidR="00353D23" w:rsidRDefault="00353D23" w:rsidP="00463E75">
            <w:pPr>
              <w:jc w:val="center"/>
            </w:pPr>
            <w:r w:rsidRPr="00AA0715">
              <w:rPr>
                <w:bCs/>
                <w:sz w:val="24"/>
                <w:szCs w:val="24"/>
                <w:lang w:val="pl-PL" w:eastAsia="en-US"/>
              </w:rPr>
              <w:t>polročná, výstupná</w:t>
            </w:r>
          </w:p>
        </w:tc>
      </w:tr>
      <w:tr w:rsidR="00353D23" w:rsidRPr="008B1F17" w:rsidTr="00463E75">
        <w:trPr>
          <w:trHeight w:val="413"/>
          <w:jc w:val="center"/>
        </w:trPr>
        <w:tc>
          <w:tcPr>
            <w:tcW w:w="0" w:type="auto"/>
          </w:tcPr>
          <w:p w:rsidR="00353D23" w:rsidRPr="008B1F17" w:rsidRDefault="00353D23" w:rsidP="00463E75">
            <w:pPr>
              <w:autoSpaceDE w:val="0"/>
              <w:autoSpaceDN w:val="0"/>
              <w:adjustRightInd w:val="0"/>
              <w:spacing w:line="360" w:lineRule="auto"/>
              <w:jc w:val="center"/>
              <w:rPr>
                <w:bCs/>
                <w:iCs/>
                <w:sz w:val="24"/>
                <w:szCs w:val="24"/>
                <w:lang w:val="en-US" w:eastAsia="en-US"/>
              </w:rPr>
            </w:pPr>
            <w:r>
              <w:rPr>
                <w:bCs/>
                <w:iCs/>
                <w:sz w:val="24"/>
                <w:szCs w:val="24"/>
                <w:lang w:val="en-US" w:eastAsia="en-US"/>
              </w:rPr>
              <w:t>4</w:t>
            </w:r>
            <w:r w:rsidRPr="008B1F17">
              <w:rPr>
                <w:bCs/>
                <w:iCs/>
                <w:sz w:val="24"/>
                <w:szCs w:val="24"/>
                <w:lang w:val="en-US" w:eastAsia="en-US"/>
              </w:rPr>
              <w:t>.</w:t>
            </w:r>
          </w:p>
        </w:tc>
        <w:tc>
          <w:tcPr>
            <w:tcW w:w="0" w:type="auto"/>
          </w:tcPr>
          <w:p w:rsidR="00353D23" w:rsidRPr="008B1F17" w:rsidRDefault="00353D23" w:rsidP="00463E75">
            <w:pPr>
              <w:autoSpaceDE w:val="0"/>
              <w:autoSpaceDN w:val="0"/>
              <w:adjustRightInd w:val="0"/>
              <w:spacing w:line="360" w:lineRule="auto"/>
              <w:jc w:val="center"/>
              <w:rPr>
                <w:bCs/>
                <w:iCs/>
                <w:sz w:val="24"/>
                <w:szCs w:val="24"/>
                <w:lang w:val="en-US" w:eastAsia="en-US"/>
              </w:rPr>
            </w:pPr>
            <w:r w:rsidRPr="008B1F17">
              <w:rPr>
                <w:bCs/>
                <w:sz w:val="24"/>
                <w:szCs w:val="24"/>
                <w:lang w:val="pl-PL" w:eastAsia="en-US"/>
              </w:rPr>
              <w:t>polročná, výstupná</w:t>
            </w:r>
          </w:p>
        </w:tc>
      </w:tr>
    </w:tbl>
    <w:p w:rsidR="00353D23" w:rsidRDefault="00353D23" w:rsidP="00353D23">
      <w:pPr>
        <w:pStyle w:val="Standard"/>
        <w:autoSpaceDE w:val="0"/>
        <w:spacing w:line="360" w:lineRule="auto"/>
        <w:ind w:left="567"/>
        <w:jc w:val="both"/>
        <w:rPr>
          <w:rFonts w:eastAsia="Times New Roman" w:cs="Times New Roman"/>
          <w:bCs/>
          <w:lang w:val="en-US"/>
        </w:rPr>
      </w:pPr>
    </w:p>
    <w:p w:rsidR="00353D23" w:rsidRPr="00AE1DFB" w:rsidRDefault="00353D23" w:rsidP="00353D23">
      <w:pPr>
        <w:autoSpaceDE w:val="0"/>
        <w:autoSpaceDN w:val="0"/>
        <w:adjustRightInd w:val="0"/>
        <w:spacing w:line="360" w:lineRule="auto"/>
        <w:jc w:val="both"/>
        <w:rPr>
          <w:sz w:val="24"/>
          <w:szCs w:val="24"/>
          <w:lang w:eastAsia="en-US"/>
        </w:rPr>
      </w:pPr>
      <w:r>
        <w:rPr>
          <w:bCs/>
          <w:iCs/>
          <w:sz w:val="24"/>
          <w:szCs w:val="24"/>
          <w:lang w:val="en-US" w:eastAsia="en-US"/>
        </w:rPr>
        <w:tab/>
        <w:t xml:space="preserve">V predmete vyučujúci hodnotí </w:t>
      </w:r>
      <w:r w:rsidRPr="008B1F17">
        <w:rPr>
          <w:bCs/>
          <w:iCs/>
          <w:sz w:val="24"/>
          <w:szCs w:val="24"/>
          <w:lang w:val="en-US" w:eastAsia="en-US"/>
        </w:rPr>
        <w:t>reprodukci</w:t>
      </w:r>
      <w:r>
        <w:rPr>
          <w:bCs/>
          <w:iCs/>
          <w:sz w:val="24"/>
          <w:szCs w:val="24"/>
          <w:lang w:val="en-US" w:eastAsia="en-US"/>
        </w:rPr>
        <w:t>u</w:t>
      </w:r>
      <w:r w:rsidRPr="008B1F17">
        <w:rPr>
          <w:bCs/>
          <w:iCs/>
          <w:sz w:val="24"/>
          <w:szCs w:val="24"/>
          <w:lang w:val="en-US" w:eastAsia="en-US"/>
        </w:rPr>
        <w:t xml:space="preserve"> textu</w:t>
      </w:r>
      <w:r>
        <w:rPr>
          <w:bCs/>
          <w:iCs/>
          <w:sz w:val="24"/>
          <w:szCs w:val="24"/>
          <w:lang w:val="en-US" w:eastAsia="en-US"/>
        </w:rPr>
        <w:t>,</w:t>
      </w:r>
      <w:r w:rsidRPr="00D61B8E">
        <w:rPr>
          <w:bCs/>
          <w:iCs/>
          <w:sz w:val="24"/>
          <w:szCs w:val="24"/>
          <w:lang w:val="en-US" w:eastAsia="en-US"/>
        </w:rPr>
        <w:t xml:space="preserve"> </w:t>
      </w:r>
      <w:r w:rsidRPr="008B1F17">
        <w:rPr>
          <w:bCs/>
          <w:iCs/>
          <w:sz w:val="24"/>
          <w:szCs w:val="24"/>
          <w:lang w:val="en-US" w:eastAsia="en-US"/>
        </w:rPr>
        <w:t>technik</w:t>
      </w:r>
      <w:r>
        <w:rPr>
          <w:bCs/>
          <w:iCs/>
          <w:sz w:val="24"/>
          <w:szCs w:val="24"/>
          <w:lang w:val="en-US" w:eastAsia="en-US"/>
        </w:rPr>
        <w:t>u</w:t>
      </w:r>
      <w:r w:rsidRPr="008B1F17">
        <w:rPr>
          <w:bCs/>
          <w:iCs/>
          <w:sz w:val="24"/>
          <w:szCs w:val="24"/>
          <w:lang w:val="en-US" w:eastAsia="en-US"/>
        </w:rPr>
        <w:t xml:space="preserve"> čítania</w:t>
      </w:r>
      <w:r>
        <w:rPr>
          <w:bCs/>
          <w:iCs/>
          <w:sz w:val="24"/>
          <w:szCs w:val="24"/>
          <w:lang w:val="en-US" w:eastAsia="en-US"/>
        </w:rPr>
        <w:t xml:space="preserve">. </w:t>
      </w:r>
      <w:r w:rsidRPr="00F713CD">
        <w:rPr>
          <w:sz w:val="24"/>
          <w:szCs w:val="24"/>
          <w:lang w:eastAsia="en-US"/>
        </w:rPr>
        <w:t xml:space="preserve">Žiaci 1. – 4. ročníka píšu </w:t>
      </w:r>
      <w:r w:rsidRPr="00F713CD">
        <w:rPr>
          <w:bCs/>
          <w:sz w:val="24"/>
          <w:szCs w:val="24"/>
          <w:lang w:eastAsia="en-US"/>
        </w:rPr>
        <w:t>2x ročne písomné práce</w:t>
      </w:r>
      <w:r w:rsidRPr="00F713CD">
        <w:rPr>
          <w:sz w:val="24"/>
          <w:szCs w:val="24"/>
          <w:lang w:eastAsia="en-US"/>
        </w:rPr>
        <w:t>, ktorých časová náročnosť nepresiahne 25</w:t>
      </w:r>
      <w:r>
        <w:rPr>
          <w:sz w:val="24"/>
          <w:szCs w:val="24"/>
          <w:lang w:eastAsia="en-US"/>
        </w:rPr>
        <w:t xml:space="preserve"> </w:t>
      </w:r>
      <w:r w:rsidRPr="00AE1DFB">
        <w:rPr>
          <w:sz w:val="24"/>
          <w:szCs w:val="24"/>
          <w:lang w:eastAsia="en-US"/>
        </w:rPr>
        <w:t xml:space="preserve">min. </w:t>
      </w:r>
      <w:r w:rsidRPr="00AE1DFB">
        <w:rPr>
          <w:sz w:val="24"/>
          <w:szCs w:val="24"/>
          <w:lang w:eastAsia="en-US"/>
        </w:rPr>
        <w:lastRenderedPageBreak/>
        <w:t>Písomné práce zostavujú učitelia príslušných predmetov a sú zosúladené s prebra</w:t>
      </w:r>
      <w:r>
        <w:rPr>
          <w:sz w:val="24"/>
          <w:szCs w:val="24"/>
          <w:lang w:eastAsia="en-US"/>
        </w:rPr>
        <w:t xml:space="preserve">ným učivom. </w:t>
      </w:r>
      <w:r w:rsidRPr="00D66371">
        <w:rPr>
          <w:sz w:val="24"/>
          <w:szCs w:val="24"/>
        </w:rPr>
        <w:t>Pri písomných prácach využívame perce</w:t>
      </w:r>
      <w:r>
        <w:rPr>
          <w:sz w:val="24"/>
          <w:szCs w:val="24"/>
        </w:rPr>
        <w:t>ntuálnu stupnicu.</w:t>
      </w:r>
    </w:p>
    <w:p w:rsidR="00353D23" w:rsidRDefault="00353D23" w:rsidP="00353D23">
      <w:pPr>
        <w:autoSpaceDE w:val="0"/>
        <w:autoSpaceDN w:val="0"/>
        <w:adjustRightInd w:val="0"/>
        <w:spacing w:line="360" w:lineRule="auto"/>
        <w:jc w:val="both"/>
        <w:rPr>
          <w:bCs/>
          <w:iCs/>
          <w:sz w:val="24"/>
          <w:szCs w:val="24"/>
          <w:lang w:val="en-US" w:eastAsia="en-US"/>
        </w:rPr>
      </w:pPr>
    </w:p>
    <w:p w:rsidR="00586FDA" w:rsidRDefault="00586FDA" w:rsidP="00353D23">
      <w:pPr>
        <w:autoSpaceDE w:val="0"/>
        <w:autoSpaceDN w:val="0"/>
        <w:adjustRightInd w:val="0"/>
        <w:spacing w:line="360" w:lineRule="auto"/>
        <w:jc w:val="both"/>
        <w:rPr>
          <w:bCs/>
          <w:iCs/>
          <w:sz w:val="24"/>
          <w:szCs w:val="24"/>
          <w:lang w:val="en-US" w:eastAsia="en-US"/>
        </w:rPr>
      </w:pPr>
    </w:p>
    <w:p w:rsidR="00586FDA" w:rsidRDefault="00586FDA" w:rsidP="00353D23">
      <w:pPr>
        <w:autoSpaceDE w:val="0"/>
        <w:autoSpaceDN w:val="0"/>
        <w:adjustRightInd w:val="0"/>
        <w:spacing w:line="360" w:lineRule="auto"/>
        <w:jc w:val="both"/>
        <w:rPr>
          <w:bCs/>
          <w:iCs/>
          <w:sz w:val="24"/>
          <w:szCs w:val="24"/>
          <w:lang w:val="en-US" w:eastAsia="en-US"/>
        </w:rPr>
      </w:pPr>
    </w:p>
    <w:p w:rsidR="00353D23" w:rsidRPr="007A0997" w:rsidRDefault="00353D23" w:rsidP="00353D23">
      <w:pPr>
        <w:autoSpaceDE w:val="0"/>
        <w:autoSpaceDN w:val="0"/>
        <w:adjustRightInd w:val="0"/>
        <w:spacing w:line="360" w:lineRule="auto"/>
        <w:jc w:val="both"/>
        <w:rPr>
          <w:b/>
          <w:bCs/>
          <w:iCs/>
          <w:sz w:val="24"/>
          <w:szCs w:val="24"/>
          <w:lang w:val="en-US" w:eastAsia="en-US"/>
        </w:rPr>
      </w:pPr>
      <w:r>
        <w:rPr>
          <w:b/>
          <w:bCs/>
          <w:iCs/>
          <w:sz w:val="24"/>
          <w:szCs w:val="24"/>
          <w:lang w:val="en-US" w:eastAsia="en-US"/>
        </w:rPr>
        <w:t>3.2</w:t>
      </w:r>
      <w:r>
        <w:rPr>
          <w:b/>
          <w:bCs/>
          <w:iCs/>
          <w:sz w:val="24"/>
          <w:szCs w:val="24"/>
          <w:lang w:val="en-US" w:eastAsia="en-US"/>
        </w:rPr>
        <w:tab/>
      </w:r>
      <w:r w:rsidRPr="007A0997">
        <w:rPr>
          <w:b/>
          <w:bCs/>
          <w:iCs/>
          <w:sz w:val="24"/>
          <w:szCs w:val="24"/>
          <w:lang w:val="en-US" w:eastAsia="en-US"/>
        </w:rPr>
        <w:t>Vecné učenie</w:t>
      </w:r>
    </w:p>
    <w:p w:rsidR="00353D23" w:rsidRDefault="00353D23" w:rsidP="00353D23">
      <w:pPr>
        <w:autoSpaceDE w:val="0"/>
        <w:autoSpaceDN w:val="0"/>
        <w:adjustRightInd w:val="0"/>
        <w:spacing w:line="360" w:lineRule="auto"/>
        <w:jc w:val="both"/>
        <w:rPr>
          <w:sz w:val="24"/>
          <w:szCs w:val="24"/>
          <w:lang w:val="en-US" w:eastAsia="en-US"/>
        </w:rPr>
      </w:pPr>
      <w:r>
        <w:rPr>
          <w:sz w:val="24"/>
          <w:szCs w:val="24"/>
          <w:lang w:val="en-US" w:eastAsia="en-US"/>
        </w:rPr>
        <w:tab/>
      </w:r>
    </w:p>
    <w:p w:rsidR="00353D23" w:rsidRDefault="00353D23" w:rsidP="00353D23">
      <w:pPr>
        <w:autoSpaceDE w:val="0"/>
        <w:autoSpaceDN w:val="0"/>
        <w:adjustRightInd w:val="0"/>
        <w:spacing w:line="360" w:lineRule="auto"/>
        <w:jc w:val="both"/>
        <w:rPr>
          <w:sz w:val="24"/>
          <w:szCs w:val="24"/>
          <w:lang w:val="pl-PL" w:eastAsia="en-US"/>
        </w:rPr>
      </w:pPr>
      <w:r>
        <w:rPr>
          <w:sz w:val="24"/>
          <w:szCs w:val="24"/>
          <w:lang w:val="en-US" w:eastAsia="en-US"/>
        </w:rPr>
        <w:tab/>
        <w:t xml:space="preserve">Vecné učenie je skúšané učiteľom </w:t>
      </w:r>
      <w:r w:rsidRPr="008B1F17">
        <w:rPr>
          <w:sz w:val="24"/>
          <w:szCs w:val="24"/>
          <w:lang w:val="en-US" w:eastAsia="en-US"/>
        </w:rPr>
        <w:t>ústn</w:t>
      </w:r>
      <w:r>
        <w:rPr>
          <w:sz w:val="24"/>
          <w:szCs w:val="24"/>
          <w:lang w:val="en-US" w:eastAsia="en-US"/>
        </w:rPr>
        <w:t>ou</w:t>
      </w:r>
      <w:r w:rsidRPr="008B1F17">
        <w:rPr>
          <w:sz w:val="24"/>
          <w:szCs w:val="24"/>
          <w:lang w:val="en-US" w:eastAsia="en-US"/>
        </w:rPr>
        <w:t xml:space="preserve"> </w:t>
      </w:r>
      <w:r>
        <w:rPr>
          <w:sz w:val="24"/>
          <w:szCs w:val="24"/>
          <w:lang w:val="en-US" w:eastAsia="en-US"/>
        </w:rPr>
        <w:t xml:space="preserve">formou. Ďalej sa hodnotí </w:t>
      </w:r>
      <w:r w:rsidRPr="008B1F17">
        <w:rPr>
          <w:sz w:val="24"/>
          <w:szCs w:val="24"/>
          <w:lang w:val="pl-PL" w:eastAsia="en-US"/>
        </w:rPr>
        <w:t>aktivita pri tvorbe jednoduchých spoločných projektov</w:t>
      </w:r>
      <w:r>
        <w:rPr>
          <w:sz w:val="24"/>
          <w:szCs w:val="24"/>
          <w:lang w:val="pl-PL" w:eastAsia="en-US"/>
        </w:rPr>
        <w:t>.</w:t>
      </w:r>
    </w:p>
    <w:p w:rsidR="00353D23" w:rsidRDefault="00353D23" w:rsidP="00353D23">
      <w:pPr>
        <w:autoSpaceDE w:val="0"/>
        <w:autoSpaceDN w:val="0"/>
        <w:adjustRightInd w:val="0"/>
        <w:spacing w:line="360" w:lineRule="auto"/>
        <w:jc w:val="both"/>
        <w:rPr>
          <w:b/>
          <w:sz w:val="24"/>
          <w:szCs w:val="24"/>
          <w:lang w:val="pl-PL" w:eastAsia="en-US"/>
        </w:rPr>
      </w:pPr>
    </w:p>
    <w:p w:rsidR="00353D23" w:rsidRDefault="00353D23" w:rsidP="00353D23">
      <w:pPr>
        <w:autoSpaceDE w:val="0"/>
        <w:autoSpaceDN w:val="0"/>
        <w:adjustRightInd w:val="0"/>
        <w:spacing w:line="360" w:lineRule="auto"/>
        <w:jc w:val="both"/>
        <w:rPr>
          <w:sz w:val="24"/>
          <w:szCs w:val="24"/>
          <w:lang w:val="pl-PL" w:eastAsia="en-US"/>
        </w:rPr>
      </w:pPr>
      <w:r>
        <w:rPr>
          <w:b/>
          <w:sz w:val="24"/>
          <w:szCs w:val="24"/>
          <w:lang w:val="pl-PL" w:eastAsia="en-US"/>
        </w:rPr>
        <w:t>3.3</w:t>
      </w:r>
      <w:r>
        <w:rPr>
          <w:b/>
          <w:sz w:val="24"/>
          <w:szCs w:val="24"/>
          <w:lang w:val="pl-PL" w:eastAsia="en-US"/>
        </w:rPr>
        <w:tab/>
      </w:r>
      <w:r w:rsidRPr="007A0997">
        <w:rPr>
          <w:b/>
          <w:sz w:val="24"/>
          <w:szCs w:val="24"/>
          <w:lang w:val="pl-PL" w:eastAsia="en-US"/>
        </w:rPr>
        <w:t>Vlastiveda</w:t>
      </w:r>
      <w:r w:rsidRPr="00AE1DFB">
        <w:rPr>
          <w:sz w:val="24"/>
          <w:szCs w:val="24"/>
          <w:lang w:val="pl-PL" w:eastAsia="en-US"/>
        </w:rPr>
        <w:t xml:space="preserve"> </w:t>
      </w:r>
    </w:p>
    <w:p w:rsidR="00353D23" w:rsidRPr="00AE1DFB" w:rsidRDefault="00353D23" w:rsidP="00353D23">
      <w:pPr>
        <w:autoSpaceDE w:val="0"/>
        <w:autoSpaceDN w:val="0"/>
        <w:adjustRightInd w:val="0"/>
        <w:spacing w:line="360" w:lineRule="auto"/>
        <w:jc w:val="both"/>
        <w:rPr>
          <w:sz w:val="24"/>
          <w:szCs w:val="24"/>
          <w:u w:val="single"/>
          <w:lang w:val="pl-PL" w:eastAsia="en-US"/>
        </w:rPr>
      </w:pPr>
    </w:p>
    <w:p w:rsidR="00353D23" w:rsidRDefault="00353D23" w:rsidP="00353D23">
      <w:pPr>
        <w:autoSpaceDE w:val="0"/>
        <w:autoSpaceDN w:val="0"/>
        <w:adjustRightInd w:val="0"/>
        <w:spacing w:line="360" w:lineRule="auto"/>
        <w:jc w:val="both"/>
        <w:rPr>
          <w:sz w:val="24"/>
          <w:szCs w:val="24"/>
        </w:rPr>
      </w:pPr>
      <w:r>
        <w:rPr>
          <w:sz w:val="24"/>
          <w:szCs w:val="24"/>
          <w:lang w:val="pl-PL" w:eastAsia="en-US"/>
        </w:rPr>
        <w:tab/>
        <w:t xml:space="preserve">Predmet vlastiveda sa skúša formou </w:t>
      </w:r>
      <w:r w:rsidRPr="00AE1DFB">
        <w:rPr>
          <w:sz w:val="24"/>
          <w:szCs w:val="24"/>
          <w:lang w:val="pl-PL" w:eastAsia="en-US"/>
        </w:rPr>
        <w:t>písomn</w:t>
      </w:r>
      <w:r>
        <w:rPr>
          <w:sz w:val="24"/>
          <w:szCs w:val="24"/>
          <w:lang w:val="pl-PL" w:eastAsia="en-US"/>
        </w:rPr>
        <w:t>ých</w:t>
      </w:r>
      <w:r w:rsidRPr="00AE1DFB">
        <w:rPr>
          <w:sz w:val="24"/>
          <w:szCs w:val="24"/>
          <w:lang w:val="pl-PL" w:eastAsia="en-US"/>
        </w:rPr>
        <w:t xml:space="preserve"> prác</w:t>
      </w:r>
      <w:r>
        <w:rPr>
          <w:sz w:val="24"/>
          <w:szCs w:val="24"/>
          <w:lang w:val="pl-PL" w:eastAsia="en-US"/>
        </w:rPr>
        <w:t xml:space="preserve">, </w:t>
      </w:r>
      <w:r w:rsidRPr="00AE1DFB">
        <w:rPr>
          <w:sz w:val="24"/>
          <w:szCs w:val="24"/>
          <w:lang w:val="pl-PL" w:eastAsia="en-US"/>
        </w:rPr>
        <w:t>ústn</w:t>
      </w:r>
      <w:r>
        <w:rPr>
          <w:sz w:val="24"/>
          <w:szCs w:val="24"/>
          <w:lang w:val="pl-PL" w:eastAsia="en-US"/>
        </w:rPr>
        <w:t>ým</w:t>
      </w:r>
      <w:r w:rsidRPr="00AE1DFB">
        <w:rPr>
          <w:sz w:val="24"/>
          <w:szCs w:val="24"/>
          <w:lang w:val="pl-PL" w:eastAsia="en-US"/>
        </w:rPr>
        <w:t xml:space="preserve"> skúšan</w:t>
      </w:r>
      <w:r>
        <w:rPr>
          <w:sz w:val="24"/>
          <w:szCs w:val="24"/>
          <w:lang w:val="pl-PL" w:eastAsia="en-US"/>
        </w:rPr>
        <w:t xml:space="preserve">ím, </w:t>
      </w:r>
      <w:r w:rsidRPr="00AE1DFB">
        <w:rPr>
          <w:sz w:val="24"/>
          <w:szCs w:val="24"/>
          <w:lang w:val="pl-PL" w:eastAsia="en-US"/>
        </w:rPr>
        <w:t>tvorb</w:t>
      </w:r>
      <w:r>
        <w:rPr>
          <w:sz w:val="24"/>
          <w:szCs w:val="24"/>
          <w:lang w:val="pl-PL" w:eastAsia="en-US"/>
        </w:rPr>
        <w:t>ou</w:t>
      </w:r>
      <w:r w:rsidRPr="00AE1DFB">
        <w:rPr>
          <w:sz w:val="24"/>
          <w:szCs w:val="24"/>
          <w:lang w:val="pl-PL" w:eastAsia="en-US"/>
        </w:rPr>
        <w:t xml:space="preserve"> projektov na vyučovacej hodine</w:t>
      </w:r>
      <w:r>
        <w:rPr>
          <w:sz w:val="24"/>
          <w:szCs w:val="24"/>
          <w:lang w:val="pl-PL" w:eastAsia="en-US"/>
        </w:rPr>
        <w:t xml:space="preserve">. </w:t>
      </w:r>
      <w:r>
        <w:rPr>
          <w:sz w:val="24"/>
          <w:szCs w:val="24"/>
          <w:lang w:eastAsia="en-US"/>
        </w:rPr>
        <w:t xml:space="preserve">Žiaci </w:t>
      </w:r>
      <w:r w:rsidRPr="00AE1DFB">
        <w:rPr>
          <w:sz w:val="24"/>
          <w:szCs w:val="24"/>
          <w:lang w:eastAsia="en-US"/>
        </w:rPr>
        <w:t xml:space="preserve"> 4. ročníka píšu </w:t>
      </w:r>
      <w:r>
        <w:rPr>
          <w:sz w:val="24"/>
          <w:szCs w:val="24"/>
          <w:lang w:eastAsia="en-US"/>
        </w:rPr>
        <w:t>2</w:t>
      </w:r>
      <w:r w:rsidRPr="00AE1DFB">
        <w:rPr>
          <w:bCs/>
          <w:sz w:val="24"/>
          <w:szCs w:val="24"/>
          <w:lang w:eastAsia="en-US"/>
        </w:rPr>
        <w:t>x ročne písomné práce</w:t>
      </w:r>
      <w:r w:rsidRPr="00AE1DFB">
        <w:rPr>
          <w:sz w:val="24"/>
          <w:szCs w:val="24"/>
          <w:lang w:eastAsia="en-US"/>
        </w:rPr>
        <w:t>, ktorých časová náročnosť nepresiahne 25</w:t>
      </w:r>
      <w:r>
        <w:rPr>
          <w:sz w:val="24"/>
          <w:szCs w:val="24"/>
          <w:lang w:eastAsia="en-US"/>
        </w:rPr>
        <w:t xml:space="preserve"> </w:t>
      </w:r>
      <w:r w:rsidRPr="00AE1DFB">
        <w:rPr>
          <w:sz w:val="24"/>
          <w:szCs w:val="24"/>
          <w:lang w:eastAsia="en-US"/>
        </w:rPr>
        <w:t xml:space="preserve">min. Písomné práce zostavujú učitelia príslušných predmetov a sú zosúladené s prebraným učivom. </w:t>
      </w:r>
      <w:r w:rsidRPr="00D66371">
        <w:rPr>
          <w:sz w:val="24"/>
          <w:szCs w:val="24"/>
        </w:rPr>
        <w:t>Pri písomných prácach využívame perce</w:t>
      </w:r>
      <w:r>
        <w:rPr>
          <w:sz w:val="24"/>
          <w:szCs w:val="24"/>
        </w:rPr>
        <w:t>ntuálnu stupnicu.</w:t>
      </w:r>
    </w:p>
    <w:p w:rsidR="00353D23" w:rsidRDefault="00353D23" w:rsidP="00353D23">
      <w:pPr>
        <w:autoSpaceDE w:val="0"/>
        <w:autoSpaceDN w:val="0"/>
        <w:adjustRightInd w:val="0"/>
        <w:spacing w:line="360" w:lineRule="auto"/>
        <w:jc w:val="both"/>
        <w:rPr>
          <w:b/>
          <w:bCs/>
          <w:iCs/>
          <w:sz w:val="24"/>
          <w:szCs w:val="24"/>
          <w:lang w:val="en-US" w:eastAsia="en-US"/>
        </w:rPr>
      </w:pPr>
    </w:p>
    <w:p w:rsidR="00353D23" w:rsidRPr="007A0997" w:rsidRDefault="00353D23" w:rsidP="00353D23">
      <w:pPr>
        <w:autoSpaceDE w:val="0"/>
        <w:autoSpaceDN w:val="0"/>
        <w:adjustRightInd w:val="0"/>
        <w:spacing w:line="360" w:lineRule="auto"/>
        <w:jc w:val="both"/>
        <w:rPr>
          <w:b/>
          <w:bCs/>
          <w:iCs/>
          <w:sz w:val="24"/>
          <w:szCs w:val="24"/>
          <w:lang w:val="en-US" w:eastAsia="en-US"/>
        </w:rPr>
      </w:pPr>
      <w:r>
        <w:rPr>
          <w:b/>
          <w:bCs/>
          <w:iCs/>
          <w:sz w:val="24"/>
          <w:szCs w:val="24"/>
          <w:lang w:val="en-US" w:eastAsia="en-US"/>
        </w:rPr>
        <w:t>3.4</w:t>
      </w:r>
      <w:r>
        <w:rPr>
          <w:b/>
          <w:bCs/>
          <w:iCs/>
          <w:sz w:val="24"/>
          <w:szCs w:val="24"/>
          <w:lang w:val="en-US" w:eastAsia="en-US"/>
        </w:rPr>
        <w:tab/>
      </w:r>
      <w:r w:rsidRPr="007A0997">
        <w:rPr>
          <w:b/>
          <w:bCs/>
          <w:iCs/>
          <w:sz w:val="24"/>
          <w:szCs w:val="24"/>
          <w:lang w:val="en-US" w:eastAsia="en-US"/>
        </w:rPr>
        <w:t>Matematika</w:t>
      </w:r>
    </w:p>
    <w:p w:rsidR="00353D23" w:rsidRDefault="00353D23" w:rsidP="00353D23">
      <w:pPr>
        <w:autoSpaceDE w:val="0"/>
        <w:autoSpaceDN w:val="0"/>
        <w:adjustRightInd w:val="0"/>
        <w:spacing w:line="360" w:lineRule="auto"/>
        <w:jc w:val="both"/>
        <w:rPr>
          <w:bCs/>
          <w:i/>
          <w:iCs/>
          <w:sz w:val="24"/>
          <w:szCs w:val="24"/>
          <w:lang w:val="pl-PL" w:eastAsia="en-US"/>
        </w:rPr>
      </w:pPr>
    </w:p>
    <w:p w:rsidR="00353D23" w:rsidRPr="003C55F4" w:rsidRDefault="00353D23" w:rsidP="00353D23">
      <w:pPr>
        <w:autoSpaceDE w:val="0"/>
        <w:autoSpaceDN w:val="0"/>
        <w:adjustRightInd w:val="0"/>
        <w:spacing w:line="360" w:lineRule="auto"/>
        <w:jc w:val="both"/>
        <w:rPr>
          <w:bCs/>
          <w:i/>
          <w:iCs/>
          <w:sz w:val="24"/>
          <w:szCs w:val="24"/>
          <w:lang w:val="pl-PL" w:eastAsia="en-US"/>
        </w:rPr>
      </w:pPr>
      <w:r w:rsidRPr="003C55F4">
        <w:rPr>
          <w:bCs/>
          <w:i/>
          <w:iCs/>
          <w:sz w:val="24"/>
          <w:szCs w:val="24"/>
          <w:lang w:val="pl-PL" w:eastAsia="en-US"/>
        </w:rPr>
        <w:t>Počet písomných prác</w:t>
      </w:r>
      <w:r>
        <w:rPr>
          <w:bCs/>
          <w:i/>
          <w:iCs/>
          <w:sz w:val="24"/>
          <w:szCs w:val="24"/>
          <w:lang w:val="pl-PL" w:eastAsia="en-US"/>
        </w:rPr>
        <w:t xml:space="preserve"> </w:t>
      </w:r>
      <w:r w:rsidRPr="003C55F4">
        <w:rPr>
          <w:bCs/>
          <w:i/>
          <w:iCs/>
          <w:sz w:val="24"/>
          <w:szCs w:val="24"/>
          <w:lang w:val="pl-PL" w:eastAsia="en-US"/>
        </w:rPr>
        <w:t xml:space="preserve">v 1. – 4. ročníku sú uvedené v nasledujúcej tabuľke: </w:t>
      </w:r>
    </w:p>
    <w:tbl>
      <w:tblPr>
        <w:tblW w:w="6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9"/>
        <w:gridCol w:w="5192"/>
      </w:tblGrid>
      <w:tr w:rsidR="00353D23" w:rsidRPr="008B1F17" w:rsidTr="00463E75">
        <w:trPr>
          <w:trHeight w:val="387"/>
          <w:jc w:val="center"/>
        </w:trPr>
        <w:tc>
          <w:tcPr>
            <w:tcW w:w="1749" w:type="dxa"/>
          </w:tcPr>
          <w:p w:rsidR="00353D23" w:rsidRPr="00F713CD" w:rsidRDefault="00353D23" w:rsidP="00463E75">
            <w:pPr>
              <w:autoSpaceDE w:val="0"/>
              <w:autoSpaceDN w:val="0"/>
              <w:adjustRightInd w:val="0"/>
              <w:spacing w:line="360" w:lineRule="auto"/>
              <w:jc w:val="center"/>
              <w:rPr>
                <w:b/>
                <w:bCs/>
                <w:iCs/>
                <w:sz w:val="24"/>
                <w:szCs w:val="24"/>
                <w:lang w:val="en-US" w:eastAsia="en-US"/>
              </w:rPr>
            </w:pPr>
            <w:r>
              <w:rPr>
                <w:b/>
                <w:bCs/>
                <w:iCs/>
                <w:sz w:val="24"/>
                <w:szCs w:val="24"/>
                <w:lang w:val="en-US" w:eastAsia="en-US"/>
              </w:rPr>
              <w:t>r</w:t>
            </w:r>
            <w:r w:rsidRPr="00F713CD">
              <w:rPr>
                <w:b/>
                <w:bCs/>
                <w:iCs/>
                <w:sz w:val="24"/>
                <w:szCs w:val="24"/>
                <w:lang w:val="en-US" w:eastAsia="en-US"/>
              </w:rPr>
              <w:t>očník</w:t>
            </w:r>
          </w:p>
        </w:tc>
        <w:tc>
          <w:tcPr>
            <w:tcW w:w="5192" w:type="dxa"/>
          </w:tcPr>
          <w:p w:rsidR="00353D23" w:rsidRPr="00F713CD" w:rsidRDefault="00353D23" w:rsidP="00463E75">
            <w:pPr>
              <w:autoSpaceDE w:val="0"/>
              <w:autoSpaceDN w:val="0"/>
              <w:adjustRightInd w:val="0"/>
              <w:spacing w:line="360" w:lineRule="auto"/>
              <w:jc w:val="center"/>
              <w:rPr>
                <w:b/>
                <w:bCs/>
                <w:iCs/>
                <w:sz w:val="24"/>
                <w:szCs w:val="24"/>
                <w:lang w:val="en-US" w:eastAsia="en-US"/>
              </w:rPr>
            </w:pPr>
            <w:r>
              <w:rPr>
                <w:b/>
                <w:bCs/>
                <w:iCs/>
                <w:sz w:val="24"/>
                <w:szCs w:val="24"/>
                <w:lang w:val="en-US" w:eastAsia="en-US"/>
              </w:rPr>
              <w:t>p</w:t>
            </w:r>
            <w:r w:rsidRPr="00F713CD">
              <w:rPr>
                <w:b/>
                <w:bCs/>
                <w:iCs/>
                <w:sz w:val="24"/>
                <w:szCs w:val="24"/>
                <w:lang w:val="en-US" w:eastAsia="en-US"/>
              </w:rPr>
              <w:t>ís</w:t>
            </w:r>
            <w:r>
              <w:rPr>
                <w:b/>
                <w:bCs/>
                <w:iCs/>
                <w:sz w:val="24"/>
                <w:szCs w:val="24"/>
                <w:lang w:val="en-US" w:eastAsia="en-US"/>
              </w:rPr>
              <w:t xml:space="preserve">omné </w:t>
            </w:r>
            <w:r w:rsidRPr="00F713CD">
              <w:rPr>
                <w:b/>
                <w:bCs/>
                <w:iCs/>
                <w:sz w:val="24"/>
                <w:szCs w:val="24"/>
                <w:lang w:val="en-US" w:eastAsia="en-US"/>
              </w:rPr>
              <w:t xml:space="preserve"> </w:t>
            </w:r>
            <w:r>
              <w:rPr>
                <w:b/>
                <w:bCs/>
                <w:iCs/>
                <w:sz w:val="24"/>
                <w:szCs w:val="24"/>
                <w:lang w:val="en-US" w:eastAsia="en-US"/>
              </w:rPr>
              <w:t>p</w:t>
            </w:r>
            <w:r w:rsidRPr="00F713CD">
              <w:rPr>
                <w:b/>
                <w:bCs/>
                <w:iCs/>
                <w:sz w:val="24"/>
                <w:szCs w:val="24"/>
                <w:lang w:val="en-US" w:eastAsia="en-US"/>
              </w:rPr>
              <w:t>ráce</w:t>
            </w:r>
          </w:p>
        </w:tc>
      </w:tr>
      <w:tr w:rsidR="00353D23" w:rsidRPr="008B1F17" w:rsidTr="00463E75">
        <w:trPr>
          <w:trHeight w:val="373"/>
          <w:jc w:val="center"/>
        </w:trPr>
        <w:tc>
          <w:tcPr>
            <w:tcW w:w="1749" w:type="dxa"/>
          </w:tcPr>
          <w:p w:rsidR="00353D23" w:rsidRPr="008B1F17" w:rsidRDefault="00353D23" w:rsidP="00463E75">
            <w:pPr>
              <w:autoSpaceDE w:val="0"/>
              <w:autoSpaceDN w:val="0"/>
              <w:adjustRightInd w:val="0"/>
              <w:spacing w:line="360" w:lineRule="auto"/>
              <w:jc w:val="center"/>
              <w:rPr>
                <w:bCs/>
                <w:iCs/>
                <w:sz w:val="24"/>
                <w:szCs w:val="24"/>
                <w:lang w:val="en-US" w:eastAsia="en-US"/>
              </w:rPr>
            </w:pPr>
            <w:r>
              <w:rPr>
                <w:bCs/>
                <w:iCs/>
                <w:sz w:val="24"/>
                <w:szCs w:val="24"/>
                <w:lang w:val="en-US" w:eastAsia="en-US"/>
              </w:rPr>
              <w:t>1.</w:t>
            </w:r>
          </w:p>
        </w:tc>
        <w:tc>
          <w:tcPr>
            <w:tcW w:w="5192" w:type="dxa"/>
          </w:tcPr>
          <w:p w:rsidR="00353D23" w:rsidRPr="008B1F17" w:rsidRDefault="00353D23" w:rsidP="00463E75">
            <w:pPr>
              <w:autoSpaceDE w:val="0"/>
              <w:autoSpaceDN w:val="0"/>
              <w:adjustRightInd w:val="0"/>
              <w:spacing w:line="360" w:lineRule="auto"/>
              <w:jc w:val="center"/>
              <w:rPr>
                <w:bCs/>
                <w:iCs/>
                <w:sz w:val="24"/>
                <w:szCs w:val="24"/>
                <w:lang w:val="en-US" w:eastAsia="en-US"/>
              </w:rPr>
            </w:pPr>
            <w:r w:rsidRPr="008B1F17">
              <w:rPr>
                <w:bCs/>
                <w:sz w:val="24"/>
                <w:szCs w:val="24"/>
                <w:lang w:val="pl-PL" w:eastAsia="en-US"/>
              </w:rPr>
              <w:t>polročná, výstupná,</w:t>
            </w:r>
          </w:p>
        </w:tc>
      </w:tr>
      <w:tr w:rsidR="00353D23" w:rsidRPr="008B1F17" w:rsidTr="00463E75">
        <w:trPr>
          <w:trHeight w:val="373"/>
          <w:jc w:val="center"/>
        </w:trPr>
        <w:tc>
          <w:tcPr>
            <w:tcW w:w="1749" w:type="dxa"/>
          </w:tcPr>
          <w:p w:rsidR="00353D23" w:rsidRPr="008B1F17" w:rsidRDefault="00353D23" w:rsidP="00463E75">
            <w:pPr>
              <w:autoSpaceDE w:val="0"/>
              <w:autoSpaceDN w:val="0"/>
              <w:adjustRightInd w:val="0"/>
              <w:spacing w:line="360" w:lineRule="auto"/>
              <w:jc w:val="center"/>
              <w:rPr>
                <w:bCs/>
                <w:iCs/>
                <w:sz w:val="24"/>
                <w:szCs w:val="24"/>
                <w:lang w:val="en-US" w:eastAsia="en-US"/>
              </w:rPr>
            </w:pPr>
            <w:r>
              <w:rPr>
                <w:bCs/>
                <w:iCs/>
                <w:sz w:val="24"/>
                <w:szCs w:val="24"/>
                <w:lang w:val="en-US" w:eastAsia="en-US"/>
              </w:rPr>
              <w:t>2.</w:t>
            </w:r>
          </w:p>
        </w:tc>
        <w:tc>
          <w:tcPr>
            <w:tcW w:w="5192" w:type="dxa"/>
          </w:tcPr>
          <w:p w:rsidR="00353D23" w:rsidRPr="008B1F17" w:rsidRDefault="00353D23" w:rsidP="00463E75">
            <w:pPr>
              <w:autoSpaceDE w:val="0"/>
              <w:autoSpaceDN w:val="0"/>
              <w:adjustRightInd w:val="0"/>
              <w:spacing w:line="360" w:lineRule="auto"/>
              <w:jc w:val="center"/>
              <w:rPr>
                <w:bCs/>
                <w:iCs/>
                <w:sz w:val="24"/>
                <w:szCs w:val="24"/>
                <w:lang w:val="en-US" w:eastAsia="en-US"/>
              </w:rPr>
            </w:pPr>
            <w:r w:rsidRPr="008B1F17">
              <w:rPr>
                <w:bCs/>
                <w:sz w:val="24"/>
                <w:szCs w:val="24"/>
                <w:lang w:val="pl-PL" w:eastAsia="en-US"/>
              </w:rPr>
              <w:t>polročná, výstupná,</w:t>
            </w:r>
          </w:p>
        </w:tc>
      </w:tr>
      <w:tr w:rsidR="00353D23" w:rsidRPr="008B1F17" w:rsidTr="00463E75">
        <w:trPr>
          <w:trHeight w:val="387"/>
          <w:jc w:val="center"/>
        </w:trPr>
        <w:tc>
          <w:tcPr>
            <w:tcW w:w="1749" w:type="dxa"/>
          </w:tcPr>
          <w:p w:rsidR="00353D23" w:rsidRPr="008B1F17" w:rsidRDefault="00353D23" w:rsidP="00463E75">
            <w:pPr>
              <w:autoSpaceDE w:val="0"/>
              <w:autoSpaceDN w:val="0"/>
              <w:adjustRightInd w:val="0"/>
              <w:spacing w:line="360" w:lineRule="auto"/>
              <w:jc w:val="center"/>
              <w:rPr>
                <w:bCs/>
                <w:iCs/>
                <w:sz w:val="24"/>
                <w:szCs w:val="24"/>
                <w:lang w:val="en-US" w:eastAsia="en-US"/>
              </w:rPr>
            </w:pPr>
            <w:r>
              <w:rPr>
                <w:bCs/>
                <w:iCs/>
                <w:sz w:val="24"/>
                <w:szCs w:val="24"/>
                <w:lang w:val="en-US" w:eastAsia="en-US"/>
              </w:rPr>
              <w:t>3.</w:t>
            </w:r>
          </w:p>
        </w:tc>
        <w:tc>
          <w:tcPr>
            <w:tcW w:w="5192" w:type="dxa"/>
          </w:tcPr>
          <w:p w:rsidR="00353D23" w:rsidRPr="008B1F17" w:rsidRDefault="00353D23" w:rsidP="00463E75">
            <w:pPr>
              <w:autoSpaceDE w:val="0"/>
              <w:autoSpaceDN w:val="0"/>
              <w:adjustRightInd w:val="0"/>
              <w:spacing w:line="360" w:lineRule="auto"/>
              <w:jc w:val="center"/>
              <w:rPr>
                <w:bCs/>
                <w:iCs/>
                <w:sz w:val="24"/>
                <w:szCs w:val="24"/>
                <w:lang w:val="en-US" w:eastAsia="en-US"/>
              </w:rPr>
            </w:pPr>
            <w:r w:rsidRPr="008B1F17">
              <w:rPr>
                <w:bCs/>
                <w:sz w:val="24"/>
                <w:szCs w:val="24"/>
                <w:lang w:val="pl-PL" w:eastAsia="en-US"/>
              </w:rPr>
              <w:t>polročná, výstupná,</w:t>
            </w:r>
          </w:p>
        </w:tc>
      </w:tr>
      <w:tr w:rsidR="00353D23" w:rsidRPr="008B1F17" w:rsidTr="00463E75">
        <w:trPr>
          <w:trHeight w:val="373"/>
          <w:jc w:val="center"/>
        </w:trPr>
        <w:tc>
          <w:tcPr>
            <w:tcW w:w="1749" w:type="dxa"/>
          </w:tcPr>
          <w:p w:rsidR="00353D23" w:rsidRPr="008B1F17" w:rsidRDefault="00353D23" w:rsidP="00463E75">
            <w:pPr>
              <w:autoSpaceDE w:val="0"/>
              <w:autoSpaceDN w:val="0"/>
              <w:adjustRightInd w:val="0"/>
              <w:spacing w:line="360" w:lineRule="auto"/>
              <w:jc w:val="center"/>
              <w:rPr>
                <w:bCs/>
                <w:iCs/>
                <w:sz w:val="24"/>
                <w:szCs w:val="24"/>
                <w:lang w:val="en-US" w:eastAsia="en-US"/>
              </w:rPr>
            </w:pPr>
            <w:r>
              <w:rPr>
                <w:bCs/>
                <w:iCs/>
                <w:sz w:val="24"/>
                <w:szCs w:val="24"/>
                <w:lang w:val="en-US" w:eastAsia="en-US"/>
              </w:rPr>
              <w:t>4</w:t>
            </w:r>
            <w:r w:rsidRPr="008B1F17">
              <w:rPr>
                <w:bCs/>
                <w:iCs/>
                <w:sz w:val="24"/>
                <w:szCs w:val="24"/>
                <w:lang w:val="en-US" w:eastAsia="en-US"/>
              </w:rPr>
              <w:t>.</w:t>
            </w:r>
          </w:p>
        </w:tc>
        <w:tc>
          <w:tcPr>
            <w:tcW w:w="5192" w:type="dxa"/>
          </w:tcPr>
          <w:p w:rsidR="00353D23" w:rsidRPr="008B1F17" w:rsidRDefault="00353D23" w:rsidP="00463E75">
            <w:pPr>
              <w:autoSpaceDE w:val="0"/>
              <w:autoSpaceDN w:val="0"/>
              <w:adjustRightInd w:val="0"/>
              <w:spacing w:line="360" w:lineRule="auto"/>
              <w:jc w:val="center"/>
              <w:rPr>
                <w:bCs/>
                <w:iCs/>
                <w:sz w:val="24"/>
                <w:szCs w:val="24"/>
                <w:lang w:val="en-US" w:eastAsia="en-US"/>
              </w:rPr>
            </w:pPr>
            <w:r w:rsidRPr="008B1F17">
              <w:rPr>
                <w:bCs/>
                <w:sz w:val="24"/>
                <w:szCs w:val="24"/>
                <w:lang w:val="pl-PL" w:eastAsia="en-US"/>
              </w:rPr>
              <w:t>polročná, výstupná,</w:t>
            </w:r>
          </w:p>
        </w:tc>
      </w:tr>
    </w:tbl>
    <w:p w:rsidR="00353D23" w:rsidRDefault="00353D23" w:rsidP="00353D23">
      <w:pPr>
        <w:autoSpaceDE w:val="0"/>
        <w:autoSpaceDN w:val="0"/>
        <w:adjustRightInd w:val="0"/>
        <w:spacing w:line="360" w:lineRule="auto"/>
        <w:jc w:val="both"/>
        <w:rPr>
          <w:bCs/>
          <w:iCs/>
          <w:sz w:val="24"/>
          <w:szCs w:val="24"/>
          <w:lang w:val="en-US" w:eastAsia="en-US"/>
        </w:rPr>
      </w:pPr>
    </w:p>
    <w:p w:rsidR="00353D23" w:rsidRDefault="00353D23" w:rsidP="00353D23">
      <w:pPr>
        <w:autoSpaceDE w:val="0"/>
        <w:autoSpaceDN w:val="0"/>
        <w:adjustRightInd w:val="0"/>
        <w:spacing w:line="360" w:lineRule="auto"/>
        <w:jc w:val="both"/>
        <w:rPr>
          <w:bCs/>
          <w:iCs/>
          <w:sz w:val="24"/>
          <w:szCs w:val="24"/>
          <w:lang w:val="en-US" w:eastAsia="en-US"/>
        </w:rPr>
      </w:pPr>
      <w:r>
        <w:rPr>
          <w:bCs/>
          <w:iCs/>
          <w:sz w:val="24"/>
          <w:szCs w:val="24"/>
          <w:lang w:val="en-US" w:eastAsia="en-US"/>
        </w:rPr>
        <w:t>Hodnotí sa:</w:t>
      </w:r>
    </w:p>
    <w:p w:rsidR="00353D23" w:rsidRPr="008B1F17" w:rsidRDefault="00353D23" w:rsidP="002D2486">
      <w:pPr>
        <w:numPr>
          <w:ilvl w:val="0"/>
          <w:numId w:val="309"/>
        </w:numPr>
        <w:autoSpaceDE w:val="0"/>
        <w:autoSpaceDN w:val="0"/>
        <w:adjustRightInd w:val="0"/>
        <w:spacing w:line="360" w:lineRule="auto"/>
        <w:jc w:val="both"/>
        <w:rPr>
          <w:bCs/>
          <w:iCs/>
          <w:sz w:val="24"/>
          <w:szCs w:val="24"/>
          <w:lang w:val="en-US" w:eastAsia="en-US"/>
        </w:rPr>
      </w:pPr>
      <w:r w:rsidRPr="008B1F17">
        <w:rPr>
          <w:bCs/>
          <w:iCs/>
          <w:sz w:val="24"/>
          <w:szCs w:val="24"/>
          <w:lang w:val="en-US" w:eastAsia="en-US"/>
        </w:rPr>
        <w:t>správnosť dodržania tvaru číslic</w:t>
      </w:r>
    </w:p>
    <w:p w:rsidR="00353D23" w:rsidRPr="008B1F17" w:rsidRDefault="00353D23" w:rsidP="002D2486">
      <w:pPr>
        <w:numPr>
          <w:ilvl w:val="0"/>
          <w:numId w:val="309"/>
        </w:numPr>
        <w:autoSpaceDE w:val="0"/>
        <w:autoSpaceDN w:val="0"/>
        <w:adjustRightInd w:val="0"/>
        <w:spacing w:line="360" w:lineRule="auto"/>
        <w:jc w:val="both"/>
        <w:rPr>
          <w:bCs/>
          <w:iCs/>
          <w:sz w:val="24"/>
          <w:szCs w:val="24"/>
          <w:lang w:val="en-US" w:eastAsia="en-US"/>
        </w:rPr>
      </w:pPr>
      <w:r w:rsidRPr="008B1F17">
        <w:rPr>
          <w:bCs/>
          <w:iCs/>
          <w:sz w:val="24"/>
          <w:szCs w:val="24"/>
          <w:lang w:val="en-US" w:eastAsia="en-US"/>
        </w:rPr>
        <w:t>poznanie  geom</w:t>
      </w:r>
      <w:r>
        <w:rPr>
          <w:bCs/>
          <w:iCs/>
          <w:sz w:val="24"/>
          <w:szCs w:val="24"/>
          <w:lang w:val="en-US" w:eastAsia="en-US"/>
        </w:rPr>
        <w:t>etrických</w:t>
      </w:r>
      <w:r w:rsidRPr="008B1F17">
        <w:rPr>
          <w:bCs/>
          <w:iCs/>
          <w:sz w:val="24"/>
          <w:szCs w:val="24"/>
          <w:lang w:val="en-US" w:eastAsia="en-US"/>
        </w:rPr>
        <w:t xml:space="preserve"> útvarov</w:t>
      </w:r>
    </w:p>
    <w:p w:rsidR="00353D23" w:rsidRPr="008B1F17" w:rsidRDefault="00353D23" w:rsidP="002D2486">
      <w:pPr>
        <w:numPr>
          <w:ilvl w:val="0"/>
          <w:numId w:val="309"/>
        </w:numPr>
        <w:autoSpaceDE w:val="0"/>
        <w:autoSpaceDN w:val="0"/>
        <w:adjustRightInd w:val="0"/>
        <w:spacing w:line="360" w:lineRule="auto"/>
        <w:jc w:val="both"/>
        <w:rPr>
          <w:bCs/>
          <w:iCs/>
          <w:sz w:val="24"/>
          <w:szCs w:val="24"/>
          <w:lang w:val="en-US" w:eastAsia="en-US"/>
        </w:rPr>
      </w:pPr>
      <w:r w:rsidRPr="008B1F17">
        <w:rPr>
          <w:bCs/>
          <w:iCs/>
          <w:sz w:val="24"/>
          <w:szCs w:val="24"/>
          <w:lang w:val="en-US" w:eastAsia="en-US"/>
        </w:rPr>
        <w:t>základné počtové operácie (sčítanie, odčítanie)</w:t>
      </w:r>
    </w:p>
    <w:p w:rsidR="00353D23" w:rsidRPr="008B1F17" w:rsidRDefault="00353D23" w:rsidP="002D2486">
      <w:pPr>
        <w:numPr>
          <w:ilvl w:val="0"/>
          <w:numId w:val="309"/>
        </w:numPr>
        <w:autoSpaceDE w:val="0"/>
        <w:autoSpaceDN w:val="0"/>
        <w:adjustRightInd w:val="0"/>
        <w:spacing w:line="360" w:lineRule="auto"/>
        <w:jc w:val="both"/>
        <w:rPr>
          <w:bCs/>
          <w:iCs/>
          <w:sz w:val="24"/>
          <w:szCs w:val="24"/>
          <w:lang w:val="en-US" w:eastAsia="en-US"/>
        </w:rPr>
      </w:pPr>
      <w:r w:rsidRPr="008B1F17">
        <w:rPr>
          <w:bCs/>
          <w:iCs/>
          <w:sz w:val="24"/>
          <w:szCs w:val="24"/>
          <w:lang w:val="en-US" w:eastAsia="en-US"/>
        </w:rPr>
        <w:t>riešenie jednoduchých slovných úloh</w:t>
      </w:r>
    </w:p>
    <w:p w:rsidR="00353D23" w:rsidRDefault="00353D23" w:rsidP="00353D23">
      <w:pPr>
        <w:autoSpaceDE w:val="0"/>
        <w:autoSpaceDN w:val="0"/>
        <w:adjustRightInd w:val="0"/>
        <w:spacing w:line="360" w:lineRule="auto"/>
        <w:jc w:val="both"/>
        <w:rPr>
          <w:sz w:val="24"/>
          <w:szCs w:val="24"/>
          <w:lang w:eastAsia="en-US"/>
        </w:rPr>
      </w:pPr>
      <w:r>
        <w:rPr>
          <w:sz w:val="24"/>
          <w:szCs w:val="24"/>
          <w:lang w:eastAsia="en-US"/>
        </w:rPr>
        <w:tab/>
      </w:r>
    </w:p>
    <w:p w:rsidR="00353D23" w:rsidRDefault="00353D23" w:rsidP="00353D23">
      <w:pPr>
        <w:autoSpaceDE w:val="0"/>
        <w:autoSpaceDN w:val="0"/>
        <w:adjustRightInd w:val="0"/>
        <w:spacing w:line="360" w:lineRule="auto"/>
        <w:jc w:val="both"/>
        <w:rPr>
          <w:sz w:val="24"/>
          <w:szCs w:val="24"/>
        </w:rPr>
      </w:pPr>
      <w:r>
        <w:rPr>
          <w:sz w:val="24"/>
          <w:szCs w:val="24"/>
          <w:lang w:eastAsia="en-US"/>
        </w:rPr>
        <w:lastRenderedPageBreak/>
        <w:tab/>
        <w:t>Žiaci 1</w:t>
      </w:r>
      <w:r w:rsidRPr="00AE1DFB">
        <w:rPr>
          <w:sz w:val="24"/>
          <w:szCs w:val="24"/>
          <w:lang w:eastAsia="en-US"/>
        </w:rPr>
        <w:t xml:space="preserve">. – 4. ročníka píšu </w:t>
      </w:r>
      <w:r>
        <w:rPr>
          <w:sz w:val="24"/>
          <w:szCs w:val="24"/>
          <w:lang w:eastAsia="en-US"/>
        </w:rPr>
        <w:t>2</w:t>
      </w:r>
      <w:r w:rsidRPr="00AE1DFB">
        <w:rPr>
          <w:bCs/>
          <w:sz w:val="24"/>
          <w:szCs w:val="24"/>
          <w:lang w:eastAsia="en-US"/>
        </w:rPr>
        <w:t>x ročne písomné práce</w:t>
      </w:r>
      <w:r w:rsidRPr="00AE1DFB">
        <w:rPr>
          <w:sz w:val="24"/>
          <w:szCs w:val="24"/>
          <w:lang w:eastAsia="en-US"/>
        </w:rPr>
        <w:t>, ktorých časová náročnosť nepresiahne 25</w:t>
      </w:r>
      <w:r>
        <w:rPr>
          <w:sz w:val="24"/>
          <w:szCs w:val="24"/>
          <w:lang w:eastAsia="en-US"/>
        </w:rPr>
        <w:t xml:space="preserve"> </w:t>
      </w:r>
      <w:r w:rsidRPr="00AE1DFB">
        <w:rPr>
          <w:sz w:val="24"/>
          <w:szCs w:val="24"/>
          <w:lang w:eastAsia="en-US"/>
        </w:rPr>
        <w:t xml:space="preserve">min. Písomné práce zostavujú učitelia príslušných predmetov a sú zosúladené s prebraným učivom. </w:t>
      </w:r>
      <w:r w:rsidRPr="00D66371">
        <w:rPr>
          <w:sz w:val="24"/>
          <w:szCs w:val="24"/>
        </w:rPr>
        <w:t>Pri písomných prácach využívame perce</w:t>
      </w:r>
      <w:r>
        <w:rPr>
          <w:sz w:val="24"/>
          <w:szCs w:val="24"/>
        </w:rPr>
        <w:t>ntuálnu stupnicu.</w:t>
      </w:r>
    </w:p>
    <w:p w:rsidR="00586FDA" w:rsidRDefault="00586FDA" w:rsidP="00353D23">
      <w:pPr>
        <w:autoSpaceDE w:val="0"/>
        <w:autoSpaceDN w:val="0"/>
        <w:adjustRightInd w:val="0"/>
        <w:spacing w:line="360" w:lineRule="auto"/>
        <w:jc w:val="both"/>
        <w:rPr>
          <w:sz w:val="24"/>
          <w:szCs w:val="24"/>
        </w:rPr>
      </w:pPr>
    </w:p>
    <w:p w:rsidR="00586FDA" w:rsidRPr="00AE1DFB" w:rsidRDefault="00586FDA" w:rsidP="00353D23">
      <w:pPr>
        <w:autoSpaceDE w:val="0"/>
        <w:autoSpaceDN w:val="0"/>
        <w:adjustRightInd w:val="0"/>
        <w:spacing w:line="360" w:lineRule="auto"/>
        <w:jc w:val="both"/>
        <w:rPr>
          <w:sz w:val="24"/>
          <w:szCs w:val="24"/>
          <w:lang w:eastAsia="en-US"/>
        </w:rPr>
      </w:pPr>
    </w:p>
    <w:p w:rsidR="00353D23" w:rsidRPr="007A0997" w:rsidRDefault="00353D23" w:rsidP="00353D23">
      <w:pPr>
        <w:autoSpaceDE w:val="0"/>
        <w:autoSpaceDN w:val="0"/>
        <w:adjustRightInd w:val="0"/>
        <w:spacing w:line="360" w:lineRule="auto"/>
        <w:jc w:val="both"/>
        <w:rPr>
          <w:b/>
          <w:bCs/>
          <w:iCs/>
          <w:sz w:val="24"/>
          <w:szCs w:val="24"/>
          <w:lang w:val="en-US" w:eastAsia="en-US"/>
        </w:rPr>
      </w:pPr>
      <w:r>
        <w:rPr>
          <w:b/>
          <w:bCs/>
          <w:iCs/>
          <w:sz w:val="24"/>
          <w:szCs w:val="24"/>
          <w:lang w:val="en-US" w:eastAsia="en-US"/>
        </w:rPr>
        <w:t>3.5</w:t>
      </w:r>
      <w:r>
        <w:rPr>
          <w:b/>
          <w:bCs/>
          <w:iCs/>
          <w:sz w:val="24"/>
          <w:szCs w:val="24"/>
          <w:lang w:val="en-US" w:eastAsia="en-US"/>
        </w:rPr>
        <w:tab/>
      </w:r>
      <w:r w:rsidRPr="007A0997">
        <w:rPr>
          <w:b/>
          <w:bCs/>
          <w:iCs/>
          <w:sz w:val="24"/>
          <w:szCs w:val="24"/>
          <w:lang w:val="en-US" w:eastAsia="en-US"/>
        </w:rPr>
        <w:t>Pracovné vyučovanie</w:t>
      </w:r>
    </w:p>
    <w:p w:rsidR="00353D23" w:rsidRDefault="00353D23" w:rsidP="00353D23">
      <w:pPr>
        <w:autoSpaceDE w:val="0"/>
        <w:autoSpaceDN w:val="0"/>
        <w:adjustRightInd w:val="0"/>
        <w:spacing w:line="360" w:lineRule="auto"/>
        <w:jc w:val="both"/>
        <w:rPr>
          <w:bCs/>
          <w:sz w:val="24"/>
          <w:szCs w:val="24"/>
          <w:lang w:val="en-US" w:eastAsia="en-US"/>
        </w:rPr>
      </w:pPr>
    </w:p>
    <w:p w:rsidR="00353D23" w:rsidRDefault="00353D23" w:rsidP="00353D23">
      <w:pPr>
        <w:autoSpaceDE w:val="0"/>
        <w:autoSpaceDN w:val="0"/>
        <w:adjustRightInd w:val="0"/>
        <w:spacing w:line="360" w:lineRule="auto"/>
        <w:jc w:val="both"/>
        <w:rPr>
          <w:bCs/>
          <w:sz w:val="24"/>
          <w:szCs w:val="24"/>
          <w:lang w:val="en-US" w:eastAsia="en-US"/>
        </w:rPr>
      </w:pPr>
      <w:r>
        <w:rPr>
          <w:bCs/>
          <w:sz w:val="24"/>
          <w:szCs w:val="24"/>
          <w:lang w:val="en-US" w:eastAsia="en-US"/>
        </w:rPr>
        <w:t>Hodnotí sa:</w:t>
      </w:r>
    </w:p>
    <w:p w:rsidR="00353D23" w:rsidRPr="008B1F17" w:rsidRDefault="00353D23" w:rsidP="00353D23">
      <w:pPr>
        <w:autoSpaceDE w:val="0"/>
        <w:autoSpaceDN w:val="0"/>
        <w:adjustRightInd w:val="0"/>
        <w:spacing w:line="360" w:lineRule="auto"/>
        <w:jc w:val="both"/>
        <w:rPr>
          <w:bCs/>
          <w:sz w:val="24"/>
          <w:szCs w:val="24"/>
          <w:lang w:val="en-US" w:eastAsia="en-US"/>
        </w:rPr>
      </w:pPr>
      <w:r w:rsidRPr="008B1F17">
        <w:rPr>
          <w:bCs/>
          <w:sz w:val="24"/>
          <w:szCs w:val="24"/>
          <w:lang w:val="en-US" w:eastAsia="en-US"/>
        </w:rPr>
        <w:t>- aktivita na vyučovacích hodinách</w:t>
      </w:r>
    </w:p>
    <w:p w:rsidR="00353D23" w:rsidRPr="008B1F17" w:rsidRDefault="00353D23" w:rsidP="00353D23">
      <w:pPr>
        <w:autoSpaceDE w:val="0"/>
        <w:autoSpaceDN w:val="0"/>
        <w:adjustRightInd w:val="0"/>
        <w:spacing w:line="360" w:lineRule="auto"/>
        <w:jc w:val="both"/>
        <w:rPr>
          <w:bCs/>
          <w:sz w:val="24"/>
          <w:szCs w:val="24"/>
          <w:lang w:val="en-US" w:eastAsia="en-US"/>
        </w:rPr>
      </w:pPr>
      <w:r w:rsidRPr="008B1F17">
        <w:rPr>
          <w:bCs/>
          <w:sz w:val="24"/>
          <w:szCs w:val="24"/>
          <w:lang w:val="en-US" w:eastAsia="en-US"/>
        </w:rPr>
        <w:t>- čistota výrobkov, presnosť pri práci</w:t>
      </w:r>
    </w:p>
    <w:p w:rsidR="00353D23" w:rsidRPr="008B1F17" w:rsidRDefault="00353D23" w:rsidP="00353D23">
      <w:pPr>
        <w:autoSpaceDE w:val="0"/>
        <w:autoSpaceDN w:val="0"/>
        <w:adjustRightInd w:val="0"/>
        <w:spacing w:line="360" w:lineRule="auto"/>
        <w:jc w:val="both"/>
        <w:rPr>
          <w:bCs/>
          <w:sz w:val="24"/>
          <w:szCs w:val="24"/>
          <w:lang w:val="en-US" w:eastAsia="en-US"/>
        </w:rPr>
      </w:pPr>
      <w:r w:rsidRPr="008B1F17">
        <w:rPr>
          <w:bCs/>
          <w:sz w:val="24"/>
          <w:szCs w:val="24"/>
          <w:lang w:val="en-US" w:eastAsia="en-US"/>
        </w:rPr>
        <w:t>- úprava prac</w:t>
      </w:r>
      <w:r>
        <w:rPr>
          <w:bCs/>
          <w:sz w:val="24"/>
          <w:szCs w:val="24"/>
          <w:lang w:val="en-US" w:eastAsia="en-US"/>
        </w:rPr>
        <w:t>ovného</w:t>
      </w:r>
      <w:r w:rsidRPr="008B1F17">
        <w:rPr>
          <w:bCs/>
          <w:sz w:val="24"/>
          <w:szCs w:val="24"/>
          <w:lang w:val="en-US" w:eastAsia="en-US"/>
        </w:rPr>
        <w:t xml:space="preserve"> miesta</w:t>
      </w:r>
    </w:p>
    <w:p w:rsidR="00353D23" w:rsidRPr="008B1F17" w:rsidRDefault="00353D23" w:rsidP="00353D23">
      <w:pPr>
        <w:autoSpaceDE w:val="0"/>
        <w:autoSpaceDN w:val="0"/>
        <w:adjustRightInd w:val="0"/>
        <w:spacing w:line="360" w:lineRule="auto"/>
        <w:jc w:val="both"/>
        <w:rPr>
          <w:bCs/>
          <w:sz w:val="24"/>
          <w:szCs w:val="24"/>
          <w:lang w:val="pl-PL" w:eastAsia="en-US"/>
        </w:rPr>
      </w:pPr>
      <w:r w:rsidRPr="008B1F17">
        <w:rPr>
          <w:bCs/>
          <w:sz w:val="24"/>
          <w:szCs w:val="24"/>
          <w:lang w:val="en-US" w:eastAsia="en-US"/>
        </w:rPr>
        <w:t>- dodržani</w:t>
      </w:r>
      <w:r w:rsidRPr="008B1F17">
        <w:rPr>
          <w:bCs/>
          <w:sz w:val="24"/>
          <w:szCs w:val="24"/>
          <w:lang w:val="pl-PL" w:eastAsia="en-US"/>
        </w:rPr>
        <w:t>e prac</w:t>
      </w:r>
      <w:r>
        <w:rPr>
          <w:bCs/>
          <w:sz w:val="24"/>
          <w:szCs w:val="24"/>
          <w:lang w:val="pl-PL" w:eastAsia="en-US"/>
        </w:rPr>
        <w:t xml:space="preserve">ovných </w:t>
      </w:r>
      <w:r w:rsidRPr="008B1F17">
        <w:rPr>
          <w:bCs/>
          <w:sz w:val="24"/>
          <w:szCs w:val="24"/>
          <w:lang w:val="pl-PL" w:eastAsia="en-US"/>
        </w:rPr>
        <w:t>postupu</w:t>
      </w:r>
    </w:p>
    <w:p w:rsidR="00353D23" w:rsidRPr="008B1F17" w:rsidRDefault="00353D23" w:rsidP="00353D23">
      <w:pPr>
        <w:autoSpaceDE w:val="0"/>
        <w:autoSpaceDN w:val="0"/>
        <w:adjustRightInd w:val="0"/>
        <w:spacing w:line="360" w:lineRule="auto"/>
        <w:jc w:val="both"/>
        <w:rPr>
          <w:bCs/>
          <w:sz w:val="24"/>
          <w:szCs w:val="24"/>
          <w:lang w:val="pl-PL" w:eastAsia="en-US"/>
        </w:rPr>
      </w:pPr>
      <w:r w:rsidRPr="008B1F17">
        <w:rPr>
          <w:bCs/>
          <w:sz w:val="24"/>
          <w:szCs w:val="24"/>
          <w:lang w:val="pl-PL" w:eastAsia="en-US"/>
        </w:rPr>
        <w:t>- poznanie zákl</w:t>
      </w:r>
      <w:r>
        <w:rPr>
          <w:bCs/>
          <w:sz w:val="24"/>
          <w:szCs w:val="24"/>
          <w:lang w:val="pl-PL" w:eastAsia="en-US"/>
        </w:rPr>
        <w:t>adných</w:t>
      </w:r>
      <w:r w:rsidRPr="008B1F17">
        <w:rPr>
          <w:bCs/>
          <w:sz w:val="24"/>
          <w:szCs w:val="24"/>
          <w:lang w:val="pl-PL" w:eastAsia="en-US"/>
        </w:rPr>
        <w:t xml:space="preserve"> materiálov a prac</w:t>
      </w:r>
      <w:r>
        <w:rPr>
          <w:bCs/>
          <w:sz w:val="24"/>
          <w:szCs w:val="24"/>
          <w:lang w:val="pl-PL" w:eastAsia="en-US"/>
        </w:rPr>
        <w:t>ovných</w:t>
      </w:r>
      <w:r w:rsidRPr="008B1F17">
        <w:rPr>
          <w:bCs/>
          <w:sz w:val="24"/>
          <w:szCs w:val="24"/>
          <w:lang w:val="pl-PL" w:eastAsia="en-US"/>
        </w:rPr>
        <w:t xml:space="preserve"> techník</w:t>
      </w:r>
    </w:p>
    <w:p w:rsidR="00353D23" w:rsidRPr="008B1F17" w:rsidRDefault="00353D23" w:rsidP="00353D23">
      <w:pPr>
        <w:autoSpaceDE w:val="0"/>
        <w:autoSpaceDN w:val="0"/>
        <w:adjustRightInd w:val="0"/>
        <w:spacing w:line="360" w:lineRule="auto"/>
        <w:jc w:val="both"/>
        <w:rPr>
          <w:bCs/>
          <w:sz w:val="24"/>
          <w:szCs w:val="24"/>
          <w:lang w:val="pl-PL" w:eastAsia="en-US"/>
        </w:rPr>
      </w:pPr>
      <w:r w:rsidRPr="008B1F17">
        <w:rPr>
          <w:bCs/>
          <w:sz w:val="24"/>
          <w:szCs w:val="24"/>
          <w:lang w:val="pl-PL" w:eastAsia="en-US"/>
        </w:rPr>
        <w:t>- úroveň sebaobslužných činností</w:t>
      </w:r>
    </w:p>
    <w:p w:rsidR="00353D23" w:rsidRDefault="00353D23" w:rsidP="00353D23">
      <w:pPr>
        <w:autoSpaceDE w:val="0"/>
        <w:autoSpaceDN w:val="0"/>
        <w:adjustRightInd w:val="0"/>
        <w:spacing w:line="360" w:lineRule="auto"/>
        <w:jc w:val="both"/>
        <w:rPr>
          <w:b/>
          <w:bCs/>
          <w:sz w:val="24"/>
          <w:szCs w:val="24"/>
          <w:lang w:val="pl-PL" w:eastAsia="en-US"/>
        </w:rPr>
      </w:pPr>
    </w:p>
    <w:p w:rsidR="00353D23" w:rsidRPr="007A0997" w:rsidRDefault="00353D23" w:rsidP="00353D23">
      <w:pPr>
        <w:autoSpaceDE w:val="0"/>
        <w:autoSpaceDN w:val="0"/>
        <w:adjustRightInd w:val="0"/>
        <w:spacing w:line="360" w:lineRule="auto"/>
        <w:jc w:val="both"/>
        <w:rPr>
          <w:b/>
          <w:bCs/>
          <w:sz w:val="24"/>
          <w:szCs w:val="24"/>
          <w:lang w:val="pl-PL" w:eastAsia="en-US"/>
        </w:rPr>
      </w:pPr>
      <w:r>
        <w:rPr>
          <w:b/>
          <w:bCs/>
          <w:sz w:val="24"/>
          <w:szCs w:val="24"/>
          <w:lang w:val="pl-PL" w:eastAsia="en-US"/>
        </w:rPr>
        <w:t>3.6</w:t>
      </w:r>
      <w:r>
        <w:rPr>
          <w:b/>
          <w:bCs/>
          <w:sz w:val="24"/>
          <w:szCs w:val="24"/>
          <w:lang w:val="pl-PL" w:eastAsia="en-US"/>
        </w:rPr>
        <w:tab/>
      </w:r>
      <w:r w:rsidRPr="007A0997">
        <w:rPr>
          <w:b/>
          <w:bCs/>
          <w:sz w:val="24"/>
          <w:szCs w:val="24"/>
          <w:lang w:val="pl-PL" w:eastAsia="en-US"/>
        </w:rPr>
        <w:t>Výchovné predmety</w:t>
      </w:r>
    </w:p>
    <w:p w:rsidR="00353D23" w:rsidRPr="008B1F17" w:rsidRDefault="00353D23" w:rsidP="00353D23">
      <w:pPr>
        <w:autoSpaceDE w:val="0"/>
        <w:autoSpaceDN w:val="0"/>
        <w:adjustRightInd w:val="0"/>
        <w:spacing w:line="360" w:lineRule="auto"/>
        <w:jc w:val="both"/>
        <w:rPr>
          <w:bCs/>
          <w:sz w:val="24"/>
          <w:szCs w:val="24"/>
          <w:lang w:val="pl-PL" w:eastAsia="en-US"/>
        </w:rPr>
      </w:pPr>
    </w:p>
    <w:p w:rsidR="00353D23" w:rsidRPr="007965C8" w:rsidRDefault="00353D23" w:rsidP="00353D23">
      <w:pPr>
        <w:autoSpaceDE w:val="0"/>
        <w:autoSpaceDN w:val="0"/>
        <w:adjustRightInd w:val="0"/>
        <w:spacing w:line="360" w:lineRule="auto"/>
        <w:jc w:val="both"/>
        <w:rPr>
          <w:b/>
          <w:bCs/>
          <w:iCs/>
          <w:sz w:val="24"/>
          <w:szCs w:val="24"/>
          <w:lang w:val="pl-PL" w:eastAsia="en-US"/>
        </w:rPr>
      </w:pPr>
      <w:r w:rsidRPr="007965C8">
        <w:rPr>
          <w:b/>
          <w:bCs/>
          <w:iCs/>
          <w:sz w:val="24"/>
          <w:szCs w:val="24"/>
          <w:lang w:val="pl-PL" w:eastAsia="en-US"/>
        </w:rPr>
        <w:t>Výtvarná výchova</w:t>
      </w:r>
    </w:p>
    <w:p w:rsidR="00353D23" w:rsidRDefault="00353D23" w:rsidP="00353D23">
      <w:pPr>
        <w:spacing w:line="360" w:lineRule="auto"/>
        <w:jc w:val="both"/>
        <w:rPr>
          <w:sz w:val="24"/>
          <w:szCs w:val="24"/>
        </w:rPr>
      </w:pPr>
      <w:r w:rsidRPr="00D66371">
        <w:rPr>
          <w:sz w:val="24"/>
          <w:szCs w:val="24"/>
        </w:rPr>
        <w:t xml:space="preserve">Predmet sa neklasifikuje, na vysvedčení sa uvádza: </w:t>
      </w:r>
    </w:p>
    <w:p w:rsidR="00353D23" w:rsidRDefault="00353D23" w:rsidP="00353D23">
      <w:pPr>
        <w:spacing w:line="360" w:lineRule="auto"/>
        <w:jc w:val="both"/>
        <w:rPr>
          <w:sz w:val="24"/>
          <w:szCs w:val="24"/>
        </w:rPr>
      </w:pPr>
      <w:r w:rsidRPr="00D66371">
        <w:rPr>
          <w:sz w:val="24"/>
          <w:szCs w:val="24"/>
        </w:rPr>
        <w:t xml:space="preserve">- absolvoval, </w:t>
      </w:r>
    </w:p>
    <w:p w:rsidR="00353D23" w:rsidRDefault="00353D23" w:rsidP="00353D23">
      <w:pPr>
        <w:spacing w:line="360" w:lineRule="auto"/>
        <w:jc w:val="both"/>
        <w:rPr>
          <w:sz w:val="24"/>
          <w:szCs w:val="24"/>
        </w:rPr>
      </w:pPr>
      <w:r w:rsidRPr="00D66371">
        <w:rPr>
          <w:sz w:val="24"/>
          <w:szCs w:val="24"/>
        </w:rPr>
        <w:t xml:space="preserve">- neabsolvoval. </w:t>
      </w:r>
    </w:p>
    <w:p w:rsidR="00353D23" w:rsidRPr="007D644E" w:rsidRDefault="00353D23" w:rsidP="00353D23">
      <w:pPr>
        <w:autoSpaceDE w:val="0"/>
        <w:autoSpaceDN w:val="0"/>
        <w:adjustRightInd w:val="0"/>
        <w:spacing w:line="360" w:lineRule="auto"/>
        <w:jc w:val="both"/>
        <w:rPr>
          <w:b/>
          <w:bCs/>
          <w:sz w:val="24"/>
          <w:szCs w:val="24"/>
          <w:lang w:val="pl-PL" w:eastAsia="en-US"/>
        </w:rPr>
      </w:pPr>
    </w:p>
    <w:p w:rsidR="00353D23" w:rsidRPr="007965C8" w:rsidRDefault="00353D23" w:rsidP="00353D23">
      <w:pPr>
        <w:autoSpaceDE w:val="0"/>
        <w:autoSpaceDN w:val="0"/>
        <w:adjustRightInd w:val="0"/>
        <w:spacing w:line="360" w:lineRule="auto"/>
        <w:jc w:val="both"/>
        <w:rPr>
          <w:b/>
          <w:bCs/>
          <w:iCs/>
          <w:sz w:val="24"/>
          <w:szCs w:val="24"/>
          <w:lang w:val="pl-PL" w:eastAsia="en-US"/>
        </w:rPr>
      </w:pPr>
      <w:r w:rsidRPr="007965C8">
        <w:rPr>
          <w:b/>
          <w:bCs/>
          <w:iCs/>
          <w:sz w:val="24"/>
          <w:szCs w:val="24"/>
          <w:lang w:val="pl-PL" w:eastAsia="en-US"/>
        </w:rPr>
        <w:t>Hudobná výchova</w:t>
      </w:r>
    </w:p>
    <w:p w:rsidR="00353D23" w:rsidRDefault="00353D23" w:rsidP="00353D23">
      <w:pPr>
        <w:spacing w:line="360" w:lineRule="auto"/>
        <w:jc w:val="both"/>
        <w:rPr>
          <w:sz w:val="24"/>
          <w:szCs w:val="24"/>
        </w:rPr>
      </w:pPr>
      <w:r w:rsidRPr="00D66371">
        <w:rPr>
          <w:sz w:val="24"/>
          <w:szCs w:val="24"/>
        </w:rPr>
        <w:t xml:space="preserve">Predmet sa neklasifikuje, na vysvedčení sa uvádza: </w:t>
      </w:r>
    </w:p>
    <w:p w:rsidR="00353D23" w:rsidRDefault="00353D23" w:rsidP="00353D23">
      <w:pPr>
        <w:spacing w:line="360" w:lineRule="auto"/>
        <w:jc w:val="both"/>
        <w:rPr>
          <w:sz w:val="24"/>
          <w:szCs w:val="24"/>
        </w:rPr>
      </w:pPr>
      <w:r w:rsidRPr="00D66371">
        <w:rPr>
          <w:sz w:val="24"/>
          <w:szCs w:val="24"/>
        </w:rPr>
        <w:t xml:space="preserve">- absolvoval, </w:t>
      </w:r>
    </w:p>
    <w:p w:rsidR="00353D23" w:rsidRDefault="00353D23" w:rsidP="00353D23">
      <w:pPr>
        <w:spacing w:line="360" w:lineRule="auto"/>
        <w:jc w:val="both"/>
        <w:rPr>
          <w:sz w:val="24"/>
          <w:szCs w:val="24"/>
        </w:rPr>
      </w:pPr>
      <w:r w:rsidRPr="00D66371">
        <w:rPr>
          <w:sz w:val="24"/>
          <w:szCs w:val="24"/>
        </w:rPr>
        <w:t xml:space="preserve">- neabsolvoval. </w:t>
      </w:r>
    </w:p>
    <w:p w:rsidR="00353D23" w:rsidRPr="007D644E" w:rsidRDefault="00353D23" w:rsidP="00353D23">
      <w:pPr>
        <w:autoSpaceDE w:val="0"/>
        <w:autoSpaceDN w:val="0"/>
        <w:adjustRightInd w:val="0"/>
        <w:spacing w:line="360" w:lineRule="auto"/>
        <w:jc w:val="both"/>
        <w:rPr>
          <w:b/>
          <w:bCs/>
          <w:sz w:val="24"/>
          <w:szCs w:val="24"/>
          <w:lang w:val="pl-PL" w:eastAsia="en-US"/>
        </w:rPr>
      </w:pPr>
    </w:p>
    <w:p w:rsidR="00353D23" w:rsidRPr="007965C8" w:rsidRDefault="00353D23" w:rsidP="00353D23">
      <w:pPr>
        <w:autoSpaceDE w:val="0"/>
        <w:autoSpaceDN w:val="0"/>
        <w:adjustRightInd w:val="0"/>
        <w:spacing w:line="360" w:lineRule="auto"/>
        <w:jc w:val="both"/>
        <w:rPr>
          <w:b/>
          <w:bCs/>
          <w:iCs/>
          <w:sz w:val="24"/>
          <w:szCs w:val="24"/>
          <w:lang w:val="pl-PL" w:eastAsia="en-US"/>
        </w:rPr>
      </w:pPr>
      <w:r w:rsidRPr="007965C8">
        <w:rPr>
          <w:b/>
          <w:bCs/>
          <w:iCs/>
          <w:sz w:val="24"/>
          <w:szCs w:val="24"/>
          <w:lang w:val="pl-PL" w:eastAsia="en-US"/>
        </w:rPr>
        <w:t>Telesná výchova</w:t>
      </w:r>
    </w:p>
    <w:p w:rsidR="00353D23" w:rsidRDefault="00353D23" w:rsidP="00353D23">
      <w:pPr>
        <w:spacing w:line="360" w:lineRule="auto"/>
        <w:jc w:val="both"/>
        <w:rPr>
          <w:sz w:val="24"/>
          <w:szCs w:val="24"/>
        </w:rPr>
      </w:pPr>
      <w:r w:rsidRPr="00D66371">
        <w:rPr>
          <w:sz w:val="24"/>
          <w:szCs w:val="24"/>
        </w:rPr>
        <w:t xml:space="preserve">Predmet sa neklasifikuje, na vysvedčení sa uvádza: </w:t>
      </w:r>
    </w:p>
    <w:p w:rsidR="00353D23" w:rsidRDefault="00353D23" w:rsidP="00353D23">
      <w:pPr>
        <w:spacing w:line="360" w:lineRule="auto"/>
        <w:jc w:val="both"/>
        <w:rPr>
          <w:sz w:val="24"/>
          <w:szCs w:val="24"/>
        </w:rPr>
      </w:pPr>
      <w:r w:rsidRPr="00D66371">
        <w:rPr>
          <w:sz w:val="24"/>
          <w:szCs w:val="24"/>
        </w:rPr>
        <w:t xml:space="preserve">- absolvoval, </w:t>
      </w:r>
    </w:p>
    <w:p w:rsidR="00353D23" w:rsidRDefault="00353D23" w:rsidP="00353D23">
      <w:pPr>
        <w:spacing w:line="360" w:lineRule="auto"/>
        <w:jc w:val="both"/>
        <w:rPr>
          <w:sz w:val="24"/>
          <w:szCs w:val="24"/>
        </w:rPr>
      </w:pPr>
      <w:r w:rsidRPr="00D66371">
        <w:rPr>
          <w:sz w:val="24"/>
          <w:szCs w:val="24"/>
        </w:rPr>
        <w:t xml:space="preserve">- neabsolvoval. </w:t>
      </w:r>
    </w:p>
    <w:p w:rsidR="00353D23" w:rsidRDefault="00353D23" w:rsidP="00353D23">
      <w:pPr>
        <w:spacing w:line="360" w:lineRule="auto"/>
        <w:jc w:val="both"/>
        <w:rPr>
          <w:sz w:val="24"/>
          <w:szCs w:val="24"/>
        </w:rPr>
      </w:pPr>
    </w:p>
    <w:p w:rsidR="00353D23" w:rsidRPr="005D7351" w:rsidRDefault="00353D23" w:rsidP="00353D23">
      <w:pPr>
        <w:pStyle w:val="odsek"/>
        <w:numPr>
          <w:ilvl w:val="0"/>
          <w:numId w:val="0"/>
        </w:numPr>
        <w:spacing w:line="360" w:lineRule="auto"/>
      </w:pPr>
      <w:r>
        <w:lastRenderedPageBreak/>
        <w:tab/>
      </w:r>
      <w:r w:rsidRPr="005D7351">
        <w:t>Učiteľ vedie evidenciu o každom hodnotení žiaka.</w:t>
      </w:r>
      <w:r>
        <w:t xml:space="preserve"> </w:t>
      </w:r>
      <w:r w:rsidRPr="005D7351">
        <w:t>Podkladom pre celkové hodnotenie vyučovacieho predmetu sú:</w:t>
      </w:r>
    </w:p>
    <w:p w:rsidR="00353D23" w:rsidRPr="005D7351" w:rsidRDefault="00353D23" w:rsidP="002D2486">
      <w:pPr>
        <w:pStyle w:val="odsek"/>
        <w:numPr>
          <w:ilvl w:val="0"/>
          <w:numId w:val="306"/>
        </w:numPr>
        <w:spacing w:line="360" w:lineRule="auto"/>
      </w:pPr>
      <w:r w:rsidRPr="005D7351">
        <w:t>známky alebo slovné hodnotenie za ústne odpovede,</w:t>
      </w:r>
    </w:p>
    <w:p w:rsidR="00353D23" w:rsidRDefault="00353D23" w:rsidP="002D2486">
      <w:pPr>
        <w:pStyle w:val="odsek"/>
        <w:numPr>
          <w:ilvl w:val="0"/>
          <w:numId w:val="306"/>
        </w:numPr>
        <w:spacing w:line="360" w:lineRule="auto"/>
      </w:pPr>
      <w:r w:rsidRPr="005D7351">
        <w:t>známky alebo slovné hodnotenie za písomné práce, grafické práce, pra</w:t>
      </w:r>
      <w:r>
        <w:t>ktické práce, pohybové činnosti.</w:t>
      </w:r>
    </w:p>
    <w:p w:rsidR="00353D23" w:rsidRDefault="00353D23" w:rsidP="00353D23">
      <w:pPr>
        <w:pStyle w:val="odsek"/>
        <w:numPr>
          <w:ilvl w:val="0"/>
          <w:numId w:val="0"/>
        </w:numPr>
        <w:spacing w:line="360" w:lineRule="auto"/>
        <w:rPr>
          <w:b/>
          <w:bCs/>
          <w:sz w:val="32"/>
          <w:szCs w:val="32"/>
          <w:lang w:val="pl-PL" w:eastAsia="en-US"/>
        </w:rPr>
      </w:pPr>
    </w:p>
    <w:p w:rsidR="00353D23" w:rsidRPr="004F2E90" w:rsidRDefault="00353D23" w:rsidP="00353D23">
      <w:pPr>
        <w:pStyle w:val="odsek"/>
        <w:numPr>
          <w:ilvl w:val="0"/>
          <w:numId w:val="0"/>
        </w:numPr>
        <w:spacing w:line="360" w:lineRule="auto"/>
        <w:jc w:val="center"/>
        <w:rPr>
          <w:b/>
          <w:sz w:val="32"/>
          <w:szCs w:val="32"/>
        </w:rPr>
      </w:pPr>
      <w:r>
        <w:rPr>
          <w:b/>
          <w:bCs/>
          <w:sz w:val="32"/>
          <w:szCs w:val="32"/>
          <w:lang w:val="pl-PL" w:eastAsia="en-US"/>
        </w:rPr>
        <w:t>4.</w:t>
      </w:r>
      <w:r>
        <w:rPr>
          <w:b/>
          <w:bCs/>
          <w:sz w:val="32"/>
          <w:szCs w:val="32"/>
          <w:lang w:val="pl-PL" w:eastAsia="en-US"/>
        </w:rPr>
        <w:tab/>
      </w:r>
      <w:r w:rsidRPr="004F2E90">
        <w:rPr>
          <w:b/>
          <w:bCs/>
          <w:sz w:val="32"/>
          <w:szCs w:val="32"/>
          <w:lang w:val="pl-PL" w:eastAsia="en-US"/>
        </w:rPr>
        <w:t>Systém hodnotenia žiakov na I. stupni B variant</w:t>
      </w:r>
    </w:p>
    <w:p w:rsidR="00353D23" w:rsidRDefault="00353D23" w:rsidP="00353D23">
      <w:pPr>
        <w:spacing w:line="360" w:lineRule="auto"/>
        <w:jc w:val="both"/>
        <w:rPr>
          <w:sz w:val="24"/>
          <w:szCs w:val="24"/>
        </w:rPr>
      </w:pPr>
    </w:p>
    <w:p w:rsidR="00353D23" w:rsidRPr="00892507" w:rsidRDefault="00353D23" w:rsidP="00353D23">
      <w:pPr>
        <w:spacing w:line="360" w:lineRule="auto"/>
        <w:jc w:val="both"/>
        <w:rPr>
          <w:sz w:val="24"/>
          <w:szCs w:val="24"/>
        </w:rPr>
      </w:pPr>
      <w:r>
        <w:rPr>
          <w:sz w:val="24"/>
          <w:szCs w:val="24"/>
        </w:rPr>
        <w:tab/>
        <w:t xml:space="preserve">V </w:t>
      </w:r>
      <w:r w:rsidRPr="00892507">
        <w:rPr>
          <w:sz w:val="24"/>
          <w:szCs w:val="24"/>
        </w:rPr>
        <w:t>prípravn</w:t>
      </w:r>
      <w:r>
        <w:rPr>
          <w:sz w:val="24"/>
          <w:szCs w:val="24"/>
        </w:rPr>
        <w:t>om</w:t>
      </w:r>
      <w:r w:rsidRPr="00892507">
        <w:rPr>
          <w:sz w:val="24"/>
          <w:szCs w:val="24"/>
        </w:rPr>
        <w:t xml:space="preserve"> ročník</w:t>
      </w:r>
      <w:r>
        <w:rPr>
          <w:sz w:val="24"/>
          <w:szCs w:val="24"/>
        </w:rPr>
        <w:t>u</w:t>
      </w:r>
      <w:r w:rsidRPr="00892507">
        <w:rPr>
          <w:sz w:val="24"/>
          <w:szCs w:val="24"/>
        </w:rPr>
        <w:t xml:space="preserve"> – </w:t>
      </w:r>
      <w:r>
        <w:rPr>
          <w:sz w:val="24"/>
          <w:szCs w:val="24"/>
        </w:rPr>
        <w:t>4</w:t>
      </w:r>
      <w:r w:rsidRPr="00892507">
        <w:rPr>
          <w:sz w:val="24"/>
          <w:szCs w:val="24"/>
        </w:rPr>
        <w:t>. ročník</w:t>
      </w:r>
      <w:r>
        <w:rPr>
          <w:sz w:val="24"/>
          <w:szCs w:val="24"/>
        </w:rPr>
        <w:t>u sa</w:t>
      </w:r>
      <w:r w:rsidRPr="00892507">
        <w:rPr>
          <w:sz w:val="24"/>
          <w:szCs w:val="24"/>
        </w:rPr>
        <w:t xml:space="preserve">  vyučovacie predmety  hodnot</w:t>
      </w:r>
      <w:r>
        <w:rPr>
          <w:sz w:val="24"/>
          <w:szCs w:val="24"/>
        </w:rPr>
        <w:t>ia</w:t>
      </w:r>
      <w:r w:rsidRPr="00892507">
        <w:rPr>
          <w:sz w:val="24"/>
          <w:szCs w:val="24"/>
        </w:rPr>
        <w:t xml:space="preserve"> slovne, na vysvedčení sa uvádza hodnotenie slovom, nehodnoten</w:t>
      </w:r>
      <w:r>
        <w:rPr>
          <w:sz w:val="24"/>
          <w:szCs w:val="24"/>
        </w:rPr>
        <w:t>é</w:t>
      </w:r>
      <w:r w:rsidRPr="00892507">
        <w:rPr>
          <w:sz w:val="24"/>
          <w:szCs w:val="24"/>
        </w:rPr>
        <w:t xml:space="preserve"> </w:t>
      </w:r>
      <w:r>
        <w:rPr>
          <w:sz w:val="24"/>
          <w:szCs w:val="24"/>
        </w:rPr>
        <w:t>sú</w:t>
      </w:r>
      <w:r w:rsidRPr="00892507">
        <w:rPr>
          <w:sz w:val="24"/>
          <w:szCs w:val="24"/>
        </w:rPr>
        <w:t xml:space="preserve"> </w:t>
      </w:r>
      <w:r>
        <w:rPr>
          <w:sz w:val="24"/>
          <w:szCs w:val="24"/>
        </w:rPr>
        <w:t>výchovy</w:t>
      </w:r>
      <w:r w:rsidRPr="00892507">
        <w:rPr>
          <w:sz w:val="24"/>
          <w:szCs w:val="24"/>
        </w:rPr>
        <w:t xml:space="preserve">  uvedie </w:t>
      </w:r>
      <w:r>
        <w:rPr>
          <w:sz w:val="24"/>
          <w:szCs w:val="24"/>
        </w:rPr>
        <w:t xml:space="preserve">sa </w:t>
      </w:r>
      <w:r w:rsidRPr="00892507">
        <w:rPr>
          <w:sz w:val="24"/>
          <w:szCs w:val="24"/>
        </w:rPr>
        <w:t>slovo absolvoval, neabsolvoval.</w:t>
      </w:r>
    </w:p>
    <w:p w:rsidR="00353D23" w:rsidRDefault="00353D23" w:rsidP="00353D23">
      <w:pPr>
        <w:spacing w:line="360" w:lineRule="auto"/>
        <w:jc w:val="both"/>
        <w:rPr>
          <w:sz w:val="24"/>
          <w:szCs w:val="24"/>
        </w:rPr>
      </w:pPr>
      <w:r>
        <w:rPr>
          <w:sz w:val="24"/>
          <w:szCs w:val="24"/>
        </w:rPr>
        <w:tab/>
      </w:r>
      <w:r w:rsidRPr="00892507">
        <w:rPr>
          <w:sz w:val="24"/>
          <w:szCs w:val="24"/>
        </w:rPr>
        <w:t>Pedagóg hodnotí písomné práce žiakov, ústne odpovede žiakov i výsledky ich pracovnej činnosti. Metódu hodnotenia zvolí po zvážení jej vhodnosti resp. nevhodnosti vzhľadom na stupeň postihnutia žiaka.</w:t>
      </w:r>
    </w:p>
    <w:p w:rsidR="00353D23" w:rsidRPr="006964DE" w:rsidRDefault="00353D23" w:rsidP="00353D23">
      <w:pPr>
        <w:autoSpaceDE w:val="0"/>
        <w:autoSpaceDN w:val="0"/>
        <w:adjustRightInd w:val="0"/>
        <w:spacing w:line="360" w:lineRule="auto"/>
        <w:jc w:val="both"/>
        <w:rPr>
          <w:b/>
          <w:sz w:val="24"/>
          <w:szCs w:val="24"/>
          <w:u w:val="single"/>
        </w:rPr>
      </w:pPr>
      <w:r w:rsidRPr="006964DE">
        <w:rPr>
          <w:b/>
          <w:sz w:val="24"/>
          <w:szCs w:val="24"/>
          <w:u w:val="single"/>
        </w:rPr>
        <w:t xml:space="preserve">Pri písomných skúškach slúži na hodnotenie nasledujúca stupnica: </w:t>
      </w:r>
    </w:p>
    <w:p w:rsidR="00353D23" w:rsidRDefault="00353D23" w:rsidP="00353D23">
      <w:pPr>
        <w:autoSpaceDE w:val="0"/>
        <w:autoSpaceDN w:val="0"/>
        <w:adjustRightInd w:val="0"/>
        <w:spacing w:line="360" w:lineRule="auto"/>
        <w:ind w:firstLine="360"/>
        <w:jc w:val="both"/>
        <w:rPr>
          <w:sz w:val="24"/>
          <w:szCs w:val="24"/>
        </w:rPr>
      </w:pPr>
      <w:r>
        <w:rPr>
          <w:sz w:val="24"/>
          <w:szCs w:val="24"/>
        </w:rPr>
        <w:t>80</w:t>
      </w:r>
      <w:r w:rsidRPr="00E40EF8">
        <w:rPr>
          <w:sz w:val="24"/>
          <w:szCs w:val="24"/>
        </w:rPr>
        <w:t xml:space="preserve">% - 100% </w:t>
      </w:r>
      <w:r>
        <w:rPr>
          <w:sz w:val="24"/>
          <w:szCs w:val="24"/>
        </w:rPr>
        <w:tab/>
      </w:r>
      <w:r w:rsidRPr="00E40EF8">
        <w:rPr>
          <w:sz w:val="24"/>
          <w:szCs w:val="24"/>
        </w:rPr>
        <w:t xml:space="preserve">- </w:t>
      </w:r>
      <w:r>
        <w:rPr>
          <w:sz w:val="24"/>
          <w:szCs w:val="24"/>
        </w:rPr>
        <w:tab/>
        <w:t>DVDV</w:t>
      </w:r>
      <w:r w:rsidRPr="00E40EF8">
        <w:rPr>
          <w:sz w:val="24"/>
          <w:szCs w:val="24"/>
        </w:rPr>
        <w:t xml:space="preserve"> </w:t>
      </w:r>
    </w:p>
    <w:p w:rsidR="00353D23" w:rsidRDefault="00353D23" w:rsidP="00353D23">
      <w:pPr>
        <w:autoSpaceDE w:val="0"/>
        <w:autoSpaceDN w:val="0"/>
        <w:adjustRightInd w:val="0"/>
        <w:spacing w:line="360" w:lineRule="auto"/>
        <w:ind w:firstLine="360"/>
        <w:jc w:val="both"/>
        <w:rPr>
          <w:sz w:val="24"/>
          <w:szCs w:val="24"/>
        </w:rPr>
      </w:pPr>
      <w:r>
        <w:rPr>
          <w:sz w:val="24"/>
          <w:szCs w:val="24"/>
        </w:rPr>
        <w:t>51</w:t>
      </w:r>
      <w:r w:rsidRPr="00E40EF8">
        <w:rPr>
          <w:sz w:val="24"/>
          <w:szCs w:val="24"/>
        </w:rPr>
        <w:t xml:space="preserve">% - </w:t>
      </w:r>
      <w:r>
        <w:rPr>
          <w:sz w:val="24"/>
          <w:szCs w:val="24"/>
        </w:rPr>
        <w:t>7</w:t>
      </w:r>
      <w:r w:rsidRPr="00E40EF8">
        <w:rPr>
          <w:sz w:val="24"/>
          <w:szCs w:val="24"/>
        </w:rPr>
        <w:t>9%</w:t>
      </w:r>
      <w:r>
        <w:rPr>
          <w:sz w:val="24"/>
          <w:szCs w:val="24"/>
        </w:rPr>
        <w:tab/>
      </w:r>
      <w:r w:rsidRPr="00E40EF8">
        <w:rPr>
          <w:sz w:val="24"/>
          <w:szCs w:val="24"/>
        </w:rPr>
        <w:t xml:space="preserve"> - </w:t>
      </w:r>
      <w:r>
        <w:rPr>
          <w:sz w:val="24"/>
          <w:szCs w:val="24"/>
        </w:rPr>
        <w:tab/>
        <w:t>DDV</w:t>
      </w:r>
      <w:r w:rsidRPr="00E40EF8">
        <w:rPr>
          <w:sz w:val="24"/>
          <w:szCs w:val="24"/>
        </w:rPr>
        <w:t xml:space="preserve"> </w:t>
      </w:r>
    </w:p>
    <w:p w:rsidR="00353D23" w:rsidRDefault="00353D23" w:rsidP="00353D23">
      <w:pPr>
        <w:autoSpaceDE w:val="0"/>
        <w:autoSpaceDN w:val="0"/>
        <w:adjustRightInd w:val="0"/>
        <w:spacing w:line="360" w:lineRule="auto"/>
        <w:ind w:firstLine="360"/>
        <w:jc w:val="both"/>
        <w:rPr>
          <w:sz w:val="24"/>
          <w:szCs w:val="24"/>
        </w:rPr>
      </w:pPr>
      <w:r w:rsidRPr="00E40EF8">
        <w:rPr>
          <w:sz w:val="24"/>
          <w:szCs w:val="24"/>
        </w:rPr>
        <w:t xml:space="preserve">50% - </w:t>
      </w:r>
      <w:r>
        <w:rPr>
          <w:sz w:val="24"/>
          <w:szCs w:val="24"/>
        </w:rPr>
        <w:t>50</w:t>
      </w:r>
      <w:r w:rsidRPr="00E40EF8">
        <w:rPr>
          <w:sz w:val="24"/>
          <w:szCs w:val="24"/>
        </w:rPr>
        <w:t>%</w:t>
      </w:r>
      <w:r>
        <w:rPr>
          <w:sz w:val="24"/>
          <w:szCs w:val="24"/>
        </w:rPr>
        <w:tab/>
      </w:r>
      <w:r w:rsidRPr="00E40EF8">
        <w:rPr>
          <w:sz w:val="24"/>
          <w:szCs w:val="24"/>
        </w:rPr>
        <w:t xml:space="preserve"> - </w:t>
      </w:r>
      <w:r>
        <w:rPr>
          <w:sz w:val="24"/>
          <w:szCs w:val="24"/>
        </w:rPr>
        <w:tab/>
        <w:t>DUV</w:t>
      </w:r>
      <w:r w:rsidRPr="00E40EF8">
        <w:rPr>
          <w:sz w:val="24"/>
          <w:szCs w:val="24"/>
        </w:rPr>
        <w:t xml:space="preserve"> </w:t>
      </w:r>
    </w:p>
    <w:p w:rsidR="00353D23" w:rsidRDefault="00353D23" w:rsidP="00353D23">
      <w:pPr>
        <w:autoSpaceDE w:val="0"/>
        <w:autoSpaceDN w:val="0"/>
        <w:adjustRightInd w:val="0"/>
        <w:spacing w:line="360" w:lineRule="auto"/>
        <w:ind w:firstLine="360"/>
        <w:jc w:val="both"/>
        <w:rPr>
          <w:sz w:val="24"/>
          <w:szCs w:val="24"/>
        </w:rPr>
      </w:pPr>
      <w:r>
        <w:rPr>
          <w:sz w:val="24"/>
          <w:szCs w:val="24"/>
        </w:rPr>
        <w:t>29</w:t>
      </w:r>
      <w:r w:rsidRPr="00E40EF8">
        <w:rPr>
          <w:sz w:val="24"/>
          <w:szCs w:val="24"/>
        </w:rPr>
        <w:t xml:space="preserve">% - </w:t>
      </w:r>
      <w:r>
        <w:rPr>
          <w:sz w:val="24"/>
          <w:szCs w:val="24"/>
        </w:rPr>
        <w:t xml:space="preserve">                   </w:t>
      </w:r>
      <w:r w:rsidRPr="00E40EF8">
        <w:rPr>
          <w:sz w:val="24"/>
          <w:szCs w:val="24"/>
        </w:rPr>
        <w:t xml:space="preserve"> - </w:t>
      </w:r>
      <w:r>
        <w:rPr>
          <w:sz w:val="24"/>
          <w:szCs w:val="24"/>
        </w:rPr>
        <w:tab/>
        <w:t>DNV</w:t>
      </w:r>
      <w:r w:rsidRPr="00E40EF8">
        <w:rPr>
          <w:sz w:val="24"/>
          <w:szCs w:val="24"/>
        </w:rPr>
        <w:t xml:space="preserve"> </w:t>
      </w:r>
    </w:p>
    <w:p w:rsidR="00353D23" w:rsidRPr="005D7351" w:rsidRDefault="00353D23" w:rsidP="00353D23">
      <w:pPr>
        <w:pStyle w:val="odsek"/>
        <w:numPr>
          <w:ilvl w:val="0"/>
          <w:numId w:val="0"/>
        </w:numPr>
        <w:spacing w:line="360" w:lineRule="auto"/>
      </w:pPr>
      <w:r>
        <w:tab/>
      </w:r>
      <w:r w:rsidRPr="005D7351">
        <w:t>Učiteľ vedie evidenciu o každom hodnotení žiaka.</w:t>
      </w:r>
      <w:r>
        <w:t xml:space="preserve"> </w:t>
      </w:r>
      <w:r w:rsidRPr="005D7351">
        <w:t>Podkladom pre celkové hodnotenie vyučovacieho predmetu sú:</w:t>
      </w:r>
    </w:p>
    <w:p w:rsidR="00353D23" w:rsidRPr="005D7351" w:rsidRDefault="00353D23" w:rsidP="002D2486">
      <w:pPr>
        <w:pStyle w:val="odsek"/>
        <w:numPr>
          <w:ilvl w:val="0"/>
          <w:numId w:val="306"/>
        </w:numPr>
        <w:spacing w:line="360" w:lineRule="auto"/>
      </w:pPr>
      <w:r w:rsidRPr="005D7351">
        <w:t>známky alebo slovné hodnotenie za ústne odpovede,</w:t>
      </w:r>
    </w:p>
    <w:p w:rsidR="00353D23" w:rsidRDefault="00353D23" w:rsidP="002D2486">
      <w:pPr>
        <w:pStyle w:val="odsek"/>
        <w:numPr>
          <w:ilvl w:val="0"/>
          <w:numId w:val="306"/>
        </w:numPr>
        <w:spacing w:line="360" w:lineRule="auto"/>
      </w:pPr>
      <w:r w:rsidRPr="005D7351">
        <w:t>známky alebo slovné hodnotenie za písomné práce, grafické práce, praktické práce, pohybové činnosti,</w:t>
      </w:r>
    </w:p>
    <w:p w:rsidR="00353D23" w:rsidRDefault="00353D23" w:rsidP="00353D23">
      <w:pPr>
        <w:pStyle w:val="odsek"/>
        <w:numPr>
          <w:ilvl w:val="0"/>
          <w:numId w:val="0"/>
        </w:numPr>
        <w:spacing w:line="360" w:lineRule="auto"/>
        <w:rPr>
          <w:b/>
          <w:color w:val="auto"/>
        </w:rPr>
      </w:pPr>
    </w:p>
    <w:p w:rsidR="00353D23" w:rsidRPr="007A0997" w:rsidRDefault="00353D23" w:rsidP="00353D23">
      <w:pPr>
        <w:autoSpaceDE w:val="0"/>
        <w:autoSpaceDN w:val="0"/>
        <w:adjustRightInd w:val="0"/>
        <w:spacing w:line="360" w:lineRule="auto"/>
        <w:jc w:val="both"/>
        <w:rPr>
          <w:b/>
          <w:bCs/>
          <w:iCs/>
          <w:sz w:val="24"/>
          <w:szCs w:val="24"/>
          <w:lang w:val="pl-PL" w:eastAsia="en-US"/>
        </w:rPr>
      </w:pPr>
      <w:r>
        <w:rPr>
          <w:b/>
          <w:bCs/>
          <w:iCs/>
          <w:sz w:val="24"/>
          <w:szCs w:val="24"/>
          <w:lang w:val="pl-PL" w:eastAsia="en-US"/>
        </w:rPr>
        <w:t>4.1</w:t>
      </w:r>
      <w:r>
        <w:rPr>
          <w:b/>
          <w:bCs/>
          <w:iCs/>
          <w:sz w:val="24"/>
          <w:szCs w:val="24"/>
          <w:lang w:val="pl-PL" w:eastAsia="en-US"/>
        </w:rPr>
        <w:tab/>
      </w:r>
      <w:r w:rsidRPr="007A0997">
        <w:rPr>
          <w:b/>
          <w:bCs/>
          <w:iCs/>
          <w:sz w:val="24"/>
          <w:szCs w:val="24"/>
          <w:lang w:val="pl-PL" w:eastAsia="en-US"/>
        </w:rPr>
        <w:t xml:space="preserve">Slovenský jazyk a literatúra </w:t>
      </w:r>
    </w:p>
    <w:p w:rsidR="00353D23" w:rsidRDefault="00353D23" w:rsidP="00353D23">
      <w:pPr>
        <w:autoSpaceDE w:val="0"/>
        <w:autoSpaceDN w:val="0"/>
        <w:adjustRightInd w:val="0"/>
        <w:spacing w:line="360" w:lineRule="auto"/>
        <w:jc w:val="both"/>
        <w:rPr>
          <w:bCs/>
          <w:iCs/>
          <w:sz w:val="24"/>
          <w:szCs w:val="24"/>
          <w:lang w:val="pl-PL" w:eastAsia="en-US"/>
        </w:rPr>
      </w:pPr>
    </w:p>
    <w:p w:rsidR="00353D23" w:rsidRDefault="00353D23" w:rsidP="00353D23">
      <w:pPr>
        <w:autoSpaceDE w:val="0"/>
        <w:autoSpaceDN w:val="0"/>
        <w:adjustRightInd w:val="0"/>
        <w:spacing w:line="360" w:lineRule="auto"/>
        <w:ind w:firstLine="708"/>
        <w:jc w:val="both"/>
        <w:rPr>
          <w:sz w:val="24"/>
          <w:szCs w:val="24"/>
        </w:rPr>
      </w:pPr>
      <w:r>
        <w:rPr>
          <w:bCs/>
          <w:iCs/>
          <w:sz w:val="24"/>
          <w:szCs w:val="24"/>
          <w:lang w:val="en-US" w:eastAsia="en-US"/>
        </w:rPr>
        <w:t xml:space="preserve">Žiak je z predmetu Slovenský jazyk a literatúra skúšaný ústne alebo písomne najmenej 2x v polročnom hodnotiacom období. Formu získavania podkladov na </w:t>
      </w:r>
      <w:r>
        <w:rPr>
          <w:bCs/>
          <w:iCs/>
          <w:sz w:val="24"/>
          <w:szCs w:val="24"/>
          <w:lang w:val="en-US" w:eastAsia="en-US"/>
        </w:rPr>
        <w:lastRenderedPageBreak/>
        <w:t>hodnotenie a skúšania určí učiteľ s prihliadnutím na stupeň postihnutia a možnosti žiaka.</w:t>
      </w:r>
    </w:p>
    <w:p w:rsidR="00353D23" w:rsidRDefault="00353D23" w:rsidP="00353D23">
      <w:pPr>
        <w:pStyle w:val="Odsekzoznamu"/>
        <w:autoSpaceDE w:val="0"/>
        <w:autoSpaceDN w:val="0"/>
        <w:adjustRightInd w:val="0"/>
        <w:spacing w:line="360" w:lineRule="auto"/>
        <w:ind w:left="0"/>
        <w:jc w:val="both"/>
        <w:rPr>
          <w:sz w:val="24"/>
          <w:szCs w:val="24"/>
          <w:lang w:eastAsia="en-US"/>
        </w:rPr>
      </w:pPr>
    </w:p>
    <w:p w:rsidR="00353D23" w:rsidRPr="00671738" w:rsidRDefault="00353D23" w:rsidP="00353D23">
      <w:pPr>
        <w:pStyle w:val="Odsekzoznamu"/>
        <w:autoSpaceDE w:val="0"/>
        <w:autoSpaceDN w:val="0"/>
        <w:adjustRightInd w:val="0"/>
        <w:spacing w:line="360" w:lineRule="auto"/>
        <w:ind w:left="0"/>
        <w:jc w:val="both"/>
        <w:rPr>
          <w:b/>
          <w:bCs/>
          <w:iCs/>
          <w:sz w:val="24"/>
          <w:szCs w:val="24"/>
          <w:lang w:val="en-US" w:eastAsia="en-US"/>
        </w:rPr>
      </w:pPr>
      <w:r>
        <w:rPr>
          <w:b/>
          <w:bCs/>
          <w:iCs/>
          <w:sz w:val="24"/>
          <w:szCs w:val="24"/>
          <w:lang w:val="en-US" w:eastAsia="en-US"/>
        </w:rPr>
        <w:t>4.2</w:t>
      </w:r>
      <w:r>
        <w:rPr>
          <w:b/>
          <w:bCs/>
          <w:iCs/>
          <w:sz w:val="24"/>
          <w:szCs w:val="24"/>
          <w:lang w:val="en-US" w:eastAsia="en-US"/>
        </w:rPr>
        <w:tab/>
      </w:r>
      <w:r w:rsidRPr="00671738">
        <w:rPr>
          <w:b/>
          <w:bCs/>
          <w:iCs/>
          <w:sz w:val="24"/>
          <w:szCs w:val="24"/>
          <w:lang w:val="en-US" w:eastAsia="en-US"/>
        </w:rPr>
        <w:t>Rozvíjanie komunikačných schopností</w:t>
      </w:r>
    </w:p>
    <w:p w:rsidR="00353D23" w:rsidRDefault="00353D23" w:rsidP="00353D23">
      <w:pPr>
        <w:autoSpaceDE w:val="0"/>
        <w:autoSpaceDN w:val="0"/>
        <w:adjustRightInd w:val="0"/>
        <w:spacing w:line="360" w:lineRule="auto"/>
        <w:jc w:val="both"/>
        <w:rPr>
          <w:sz w:val="24"/>
          <w:szCs w:val="24"/>
          <w:lang w:eastAsia="sk-SK"/>
        </w:rPr>
      </w:pPr>
    </w:p>
    <w:p w:rsidR="00353D23" w:rsidRPr="00D979F8" w:rsidRDefault="00353D23" w:rsidP="00353D23">
      <w:pPr>
        <w:autoSpaceDE w:val="0"/>
        <w:autoSpaceDN w:val="0"/>
        <w:adjustRightInd w:val="0"/>
        <w:spacing w:line="360" w:lineRule="auto"/>
        <w:jc w:val="both"/>
        <w:rPr>
          <w:sz w:val="24"/>
          <w:szCs w:val="24"/>
          <w:lang w:eastAsia="sk-SK"/>
        </w:rPr>
      </w:pPr>
      <w:r>
        <w:rPr>
          <w:sz w:val="24"/>
          <w:szCs w:val="24"/>
          <w:lang w:eastAsia="sk-SK"/>
        </w:rPr>
        <w:tab/>
      </w:r>
      <w:r w:rsidRPr="00D979F8">
        <w:rPr>
          <w:sz w:val="24"/>
          <w:szCs w:val="24"/>
          <w:lang w:eastAsia="sk-SK"/>
        </w:rPr>
        <w:t>Hodnotenie žiackych výkonov prebieha počas vyučovacích hodín. Učiteľ slovne hodnotí výsledky práce žiakov a ich pracovné výkony. Učiteľ hodnotením motivuje žiakov k lepším výkonom, upozorňuje ich na prípadné nedostatky. Žiaci majú možnosť ohodnotiť svoje výkony i výkony spolužiakov. Učiteľ tieto hodnotenia usmerňuje a žiakov oboznamuje s kritériami hodnotenia.</w:t>
      </w:r>
    </w:p>
    <w:p w:rsidR="00353D23" w:rsidRDefault="00353D23" w:rsidP="00353D23">
      <w:pPr>
        <w:autoSpaceDE w:val="0"/>
        <w:autoSpaceDN w:val="0"/>
        <w:adjustRightInd w:val="0"/>
        <w:spacing w:line="360" w:lineRule="auto"/>
        <w:jc w:val="both"/>
        <w:rPr>
          <w:b/>
          <w:bCs/>
          <w:iCs/>
          <w:sz w:val="24"/>
          <w:szCs w:val="24"/>
          <w:lang w:val="en-US" w:eastAsia="en-US"/>
        </w:rPr>
      </w:pPr>
      <w:r>
        <w:rPr>
          <w:b/>
          <w:bCs/>
          <w:iCs/>
          <w:sz w:val="24"/>
          <w:szCs w:val="24"/>
          <w:lang w:val="en-US" w:eastAsia="en-US"/>
        </w:rPr>
        <w:t>4.3</w:t>
      </w:r>
      <w:r>
        <w:rPr>
          <w:b/>
          <w:bCs/>
          <w:iCs/>
          <w:sz w:val="24"/>
          <w:szCs w:val="24"/>
          <w:lang w:val="en-US" w:eastAsia="en-US"/>
        </w:rPr>
        <w:tab/>
      </w:r>
      <w:r w:rsidRPr="00671738">
        <w:rPr>
          <w:b/>
          <w:bCs/>
          <w:iCs/>
          <w:sz w:val="24"/>
          <w:szCs w:val="24"/>
          <w:lang w:val="en-US" w:eastAsia="en-US"/>
        </w:rPr>
        <w:t>Rozvíjanie grafomotorických zručností</w:t>
      </w:r>
    </w:p>
    <w:p w:rsidR="00353D23" w:rsidRPr="00671738" w:rsidRDefault="00353D23" w:rsidP="00353D23">
      <w:pPr>
        <w:autoSpaceDE w:val="0"/>
        <w:autoSpaceDN w:val="0"/>
        <w:adjustRightInd w:val="0"/>
        <w:spacing w:line="360" w:lineRule="auto"/>
        <w:jc w:val="both"/>
        <w:rPr>
          <w:b/>
          <w:bCs/>
          <w:iCs/>
          <w:sz w:val="24"/>
          <w:szCs w:val="24"/>
          <w:lang w:val="en-US" w:eastAsia="en-US"/>
        </w:rPr>
      </w:pPr>
    </w:p>
    <w:p w:rsidR="00353D23" w:rsidRDefault="00353D23" w:rsidP="00353D23">
      <w:pPr>
        <w:autoSpaceDE w:val="0"/>
        <w:autoSpaceDN w:val="0"/>
        <w:adjustRightInd w:val="0"/>
        <w:spacing w:line="360" w:lineRule="auto"/>
        <w:jc w:val="both"/>
        <w:rPr>
          <w:sz w:val="24"/>
          <w:szCs w:val="24"/>
          <w:lang w:eastAsia="sk-SK"/>
        </w:rPr>
      </w:pPr>
      <w:r>
        <w:rPr>
          <w:sz w:val="24"/>
          <w:szCs w:val="24"/>
          <w:lang w:eastAsia="sk-SK"/>
        </w:rPr>
        <w:tab/>
        <w:t xml:space="preserve">Hodnotí sa správne dodržiavanie tvarov písmen, úhľadnosť, správne držanie písacieho náčinia, prítlak na plochu. </w:t>
      </w:r>
    </w:p>
    <w:p w:rsidR="00353D23" w:rsidRPr="00D979F8" w:rsidRDefault="00353D23" w:rsidP="00353D23">
      <w:pPr>
        <w:autoSpaceDE w:val="0"/>
        <w:autoSpaceDN w:val="0"/>
        <w:adjustRightInd w:val="0"/>
        <w:spacing w:line="360" w:lineRule="auto"/>
        <w:jc w:val="both"/>
        <w:rPr>
          <w:sz w:val="24"/>
          <w:szCs w:val="24"/>
          <w:lang w:eastAsia="sk-SK"/>
        </w:rPr>
      </w:pPr>
      <w:r>
        <w:rPr>
          <w:sz w:val="24"/>
          <w:szCs w:val="24"/>
          <w:lang w:eastAsia="sk-SK"/>
        </w:rPr>
        <w:tab/>
      </w:r>
      <w:r w:rsidRPr="00D979F8">
        <w:rPr>
          <w:sz w:val="24"/>
          <w:szCs w:val="24"/>
          <w:lang w:eastAsia="sk-SK"/>
        </w:rPr>
        <w:t>Hodnotenie žiackych výkonov prebieha počas vyučovacích hodín. Učiteľ slovne hodnotí výsledky práce žiakov a ich pracovné výkony. Učiteľ hodnotením motivuje žiakov k lepším výkonom, upozorňuje ich na prípadné nedostatky. Žiaci majú možnosť ohodnotiť svoje výkony i výkony spolužiakov. Učiteľ tieto hodnotenia usmerňuje a žiakov oboznamuje s kritériami hodnotenia.</w:t>
      </w:r>
    </w:p>
    <w:p w:rsidR="00353D23" w:rsidRDefault="00353D23" w:rsidP="00353D23">
      <w:pPr>
        <w:autoSpaceDE w:val="0"/>
        <w:autoSpaceDN w:val="0"/>
        <w:adjustRightInd w:val="0"/>
        <w:spacing w:line="360" w:lineRule="auto"/>
        <w:jc w:val="both"/>
        <w:rPr>
          <w:b/>
          <w:bCs/>
          <w:iCs/>
          <w:sz w:val="24"/>
          <w:szCs w:val="24"/>
          <w:lang w:val="en-US" w:eastAsia="en-US"/>
        </w:rPr>
      </w:pPr>
    </w:p>
    <w:p w:rsidR="00353D23" w:rsidRPr="007A0997" w:rsidRDefault="00353D23" w:rsidP="00353D23">
      <w:pPr>
        <w:autoSpaceDE w:val="0"/>
        <w:autoSpaceDN w:val="0"/>
        <w:adjustRightInd w:val="0"/>
        <w:spacing w:line="360" w:lineRule="auto"/>
        <w:jc w:val="both"/>
        <w:rPr>
          <w:b/>
          <w:bCs/>
          <w:iCs/>
          <w:sz w:val="24"/>
          <w:szCs w:val="24"/>
          <w:lang w:val="en-US" w:eastAsia="en-US"/>
        </w:rPr>
      </w:pPr>
      <w:r>
        <w:rPr>
          <w:b/>
          <w:bCs/>
          <w:iCs/>
          <w:sz w:val="24"/>
          <w:szCs w:val="24"/>
          <w:lang w:val="en-US" w:eastAsia="en-US"/>
        </w:rPr>
        <w:t>4.4</w:t>
      </w:r>
      <w:r>
        <w:rPr>
          <w:b/>
          <w:bCs/>
          <w:iCs/>
          <w:sz w:val="24"/>
          <w:szCs w:val="24"/>
          <w:lang w:val="en-US" w:eastAsia="en-US"/>
        </w:rPr>
        <w:tab/>
      </w:r>
      <w:r w:rsidRPr="007A0997">
        <w:rPr>
          <w:b/>
          <w:bCs/>
          <w:iCs/>
          <w:sz w:val="24"/>
          <w:szCs w:val="24"/>
          <w:lang w:val="en-US" w:eastAsia="en-US"/>
        </w:rPr>
        <w:t>Vecné učenie</w:t>
      </w:r>
    </w:p>
    <w:p w:rsidR="00353D23" w:rsidRDefault="00353D23" w:rsidP="00353D23">
      <w:pPr>
        <w:autoSpaceDE w:val="0"/>
        <w:autoSpaceDN w:val="0"/>
        <w:adjustRightInd w:val="0"/>
        <w:spacing w:line="360" w:lineRule="auto"/>
        <w:jc w:val="both"/>
        <w:rPr>
          <w:sz w:val="24"/>
          <w:szCs w:val="24"/>
          <w:lang w:val="en-US" w:eastAsia="en-US"/>
        </w:rPr>
      </w:pPr>
      <w:r>
        <w:rPr>
          <w:sz w:val="24"/>
          <w:szCs w:val="24"/>
          <w:lang w:val="en-US" w:eastAsia="en-US"/>
        </w:rPr>
        <w:tab/>
      </w:r>
    </w:p>
    <w:p w:rsidR="00353D23" w:rsidRDefault="00353D23" w:rsidP="00353D23">
      <w:pPr>
        <w:autoSpaceDE w:val="0"/>
        <w:autoSpaceDN w:val="0"/>
        <w:adjustRightInd w:val="0"/>
        <w:spacing w:line="360" w:lineRule="auto"/>
        <w:jc w:val="both"/>
        <w:rPr>
          <w:sz w:val="24"/>
          <w:szCs w:val="24"/>
          <w:lang w:val="pl-PL" w:eastAsia="en-US"/>
        </w:rPr>
      </w:pPr>
      <w:r>
        <w:rPr>
          <w:sz w:val="24"/>
          <w:szCs w:val="24"/>
          <w:lang w:val="en-US" w:eastAsia="en-US"/>
        </w:rPr>
        <w:tab/>
        <w:t xml:space="preserve">Vecné učenie je skúšané učiteľom </w:t>
      </w:r>
      <w:r w:rsidRPr="008B1F17">
        <w:rPr>
          <w:sz w:val="24"/>
          <w:szCs w:val="24"/>
          <w:lang w:val="en-US" w:eastAsia="en-US"/>
        </w:rPr>
        <w:t>ústn</w:t>
      </w:r>
      <w:r>
        <w:rPr>
          <w:sz w:val="24"/>
          <w:szCs w:val="24"/>
          <w:lang w:val="en-US" w:eastAsia="en-US"/>
        </w:rPr>
        <w:t>ou</w:t>
      </w:r>
      <w:r w:rsidRPr="008B1F17">
        <w:rPr>
          <w:sz w:val="24"/>
          <w:szCs w:val="24"/>
          <w:lang w:val="en-US" w:eastAsia="en-US"/>
        </w:rPr>
        <w:t xml:space="preserve"> </w:t>
      </w:r>
      <w:r>
        <w:rPr>
          <w:sz w:val="24"/>
          <w:szCs w:val="24"/>
          <w:lang w:val="en-US" w:eastAsia="en-US"/>
        </w:rPr>
        <w:t xml:space="preserve">formou. Ďalej sa hodnotí </w:t>
      </w:r>
      <w:r w:rsidRPr="008B1F17">
        <w:rPr>
          <w:sz w:val="24"/>
          <w:szCs w:val="24"/>
          <w:lang w:val="pl-PL" w:eastAsia="en-US"/>
        </w:rPr>
        <w:t>aktivita pri tvorbe jednoduchých spoločných projektov</w:t>
      </w:r>
      <w:r>
        <w:rPr>
          <w:sz w:val="24"/>
          <w:szCs w:val="24"/>
          <w:lang w:val="pl-PL" w:eastAsia="en-US"/>
        </w:rPr>
        <w:t>.</w:t>
      </w:r>
    </w:p>
    <w:p w:rsidR="00353D23" w:rsidRDefault="00353D23" w:rsidP="00353D23">
      <w:pPr>
        <w:autoSpaceDE w:val="0"/>
        <w:autoSpaceDN w:val="0"/>
        <w:adjustRightInd w:val="0"/>
        <w:spacing w:line="360" w:lineRule="auto"/>
        <w:jc w:val="both"/>
        <w:rPr>
          <w:b/>
          <w:bCs/>
          <w:iCs/>
          <w:sz w:val="24"/>
          <w:szCs w:val="24"/>
          <w:u w:val="single"/>
          <w:lang w:val="en-US" w:eastAsia="en-US"/>
        </w:rPr>
      </w:pPr>
    </w:p>
    <w:p w:rsidR="00353D23" w:rsidRPr="007A0997" w:rsidRDefault="00353D23" w:rsidP="00353D23">
      <w:pPr>
        <w:autoSpaceDE w:val="0"/>
        <w:autoSpaceDN w:val="0"/>
        <w:adjustRightInd w:val="0"/>
        <w:spacing w:line="360" w:lineRule="auto"/>
        <w:jc w:val="both"/>
        <w:rPr>
          <w:b/>
          <w:bCs/>
          <w:iCs/>
          <w:sz w:val="24"/>
          <w:szCs w:val="24"/>
          <w:lang w:val="en-US" w:eastAsia="en-US"/>
        </w:rPr>
      </w:pPr>
      <w:r>
        <w:rPr>
          <w:b/>
          <w:bCs/>
          <w:iCs/>
          <w:sz w:val="24"/>
          <w:szCs w:val="24"/>
          <w:lang w:val="en-US" w:eastAsia="en-US"/>
        </w:rPr>
        <w:t>4.5</w:t>
      </w:r>
      <w:r>
        <w:rPr>
          <w:b/>
          <w:bCs/>
          <w:iCs/>
          <w:sz w:val="24"/>
          <w:szCs w:val="24"/>
          <w:lang w:val="en-US" w:eastAsia="en-US"/>
        </w:rPr>
        <w:tab/>
      </w:r>
      <w:r w:rsidRPr="007A0997">
        <w:rPr>
          <w:b/>
          <w:bCs/>
          <w:iCs/>
          <w:sz w:val="24"/>
          <w:szCs w:val="24"/>
          <w:lang w:val="en-US" w:eastAsia="en-US"/>
        </w:rPr>
        <w:t>Matematika</w:t>
      </w:r>
    </w:p>
    <w:p w:rsidR="00353D23" w:rsidRDefault="00353D23" w:rsidP="00353D23">
      <w:pPr>
        <w:autoSpaceDE w:val="0"/>
        <w:autoSpaceDN w:val="0"/>
        <w:adjustRightInd w:val="0"/>
        <w:spacing w:line="360" w:lineRule="auto"/>
        <w:jc w:val="both"/>
        <w:rPr>
          <w:bCs/>
          <w:iCs/>
          <w:sz w:val="24"/>
          <w:szCs w:val="24"/>
          <w:lang w:val="pl-PL" w:eastAsia="en-US"/>
        </w:rPr>
      </w:pPr>
    </w:p>
    <w:p w:rsidR="00353D23" w:rsidRDefault="00353D23" w:rsidP="00353D23">
      <w:pPr>
        <w:autoSpaceDE w:val="0"/>
        <w:autoSpaceDN w:val="0"/>
        <w:adjustRightInd w:val="0"/>
        <w:spacing w:line="360" w:lineRule="auto"/>
        <w:ind w:firstLine="708"/>
        <w:jc w:val="both"/>
        <w:rPr>
          <w:sz w:val="24"/>
          <w:szCs w:val="24"/>
        </w:rPr>
      </w:pPr>
      <w:r>
        <w:rPr>
          <w:bCs/>
          <w:iCs/>
          <w:sz w:val="24"/>
          <w:szCs w:val="24"/>
          <w:lang w:val="en-US" w:eastAsia="en-US"/>
        </w:rPr>
        <w:t>Žiak je z predmetu Matematika skúšaný ústne alebo písomne najmenej 2x v polročnom hodnotiacom období. Formu získavania podkladov na hodnotenie a skúšania určí učiteľ s prihliadnutím na stupeň postihnutia a možnosti žiaka.</w:t>
      </w:r>
    </w:p>
    <w:p w:rsidR="00353D23" w:rsidRDefault="00353D23" w:rsidP="00353D23">
      <w:pPr>
        <w:autoSpaceDE w:val="0"/>
        <w:autoSpaceDN w:val="0"/>
        <w:adjustRightInd w:val="0"/>
        <w:spacing w:line="360" w:lineRule="auto"/>
        <w:jc w:val="both"/>
        <w:rPr>
          <w:b/>
          <w:bCs/>
          <w:iCs/>
          <w:sz w:val="24"/>
          <w:szCs w:val="24"/>
          <w:lang w:val="en-US" w:eastAsia="en-US"/>
        </w:rPr>
      </w:pPr>
    </w:p>
    <w:p w:rsidR="00353D23" w:rsidRPr="007A0997" w:rsidRDefault="00353D23" w:rsidP="00353D23">
      <w:pPr>
        <w:autoSpaceDE w:val="0"/>
        <w:autoSpaceDN w:val="0"/>
        <w:adjustRightInd w:val="0"/>
        <w:spacing w:line="360" w:lineRule="auto"/>
        <w:jc w:val="both"/>
        <w:rPr>
          <w:b/>
          <w:bCs/>
          <w:iCs/>
          <w:sz w:val="24"/>
          <w:szCs w:val="24"/>
          <w:lang w:val="en-US" w:eastAsia="en-US"/>
        </w:rPr>
      </w:pPr>
      <w:r>
        <w:rPr>
          <w:b/>
          <w:bCs/>
          <w:iCs/>
          <w:sz w:val="24"/>
          <w:szCs w:val="24"/>
          <w:lang w:val="en-US" w:eastAsia="en-US"/>
        </w:rPr>
        <w:t>4.6</w:t>
      </w:r>
      <w:r>
        <w:rPr>
          <w:b/>
          <w:bCs/>
          <w:iCs/>
          <w:sz w:val="24"/>
          <w:szCs w:val="24"/>
          <w:lang w:val="en-US" w:eastAsia="en-US"/>
        </w:rPr>
        <w:tab/>
      </w:r>
      <w:r w:rsidRPr="007A0997">
        <w:rPr>
          <w:b/>
          <w:bCs/>
          <w:iCs/>
          <w:sz w:val="24"/>
          <w:szCs w:val="24"/>
          <w:lang w:val="en-US" w:eastAsia="en-US"/>
        </w:rPr>
        <w:t>Pracovné vyučovanie</w:t>
      </w:r>
    </w:p>
    <w:p w:rsidR="00353D23" w:rsidRDefault="00353D23" w:rsidP="00353D23">
      <w:pPr>
        <w:autoSpaceDE w:val="0"/>
        <w:autoSpaceDN w:val="0"/>
        <w:adjustRightInd w:val="0"/>
        <w:spacing w:line="360" w:lineRule="auto"/>
        <w:jc w:val="both"/>
        <w:rPr>
          <w:bCs/>
          <w:sz w:val="24"/>
          <w:szCs w:val="24"/>
          <w:lang w:val="en-US" w:eastAsia="en-US"/>
        </w:rPr>
      </w:pPr>
    </w:p>
    <w:p w:rsidR="00353D23" w:rsidRDefault="00353D23" w:rsidP="00353D23">
      <w:pPr>
        <w:autoSpaceDE w:val="0"/>
        <w:autoSpaceDN w:val="0"/>
        <w:adjustRightInd w:val="0"/>
        <w:spacing w:line="360" w:lineRule="auto"/>
        <w:jc w:val="both"/>
        <w:rPr>
          <w:bCs/>
          <w:sz w:val="24"/>
          <w:szCs w:val="24"/>
          <w:lang w:val="en-US" w:eastAsia="en-US"/>
        </w:rPr>
      </w:pPr>
      <w:r>
        <w:rPr>
          <w:bCs/>
          <w:sz w:val="24"/>
          <w:szCs w:val="24"/>
          <w:lang w:val="en-US" w:eastAsia="en-US"/>
        </w:rPr>
        <w:t>Hodnotí sa:</w:t>
      </w:r>
    </w:p>
    <w:p w:rsidR="00353D23" w:rsidRPr="008B1F17" w:rsidRDefault="00353D23" w:rsidP="00353D23">
      <w:pPr>
        <w:autoSpaceDE w:val="0"/>
        <w:autoSpaceDN w:val="0"/>
        <w:adjustRightInd w:val="0"/>
        <w:spacing w:line="360" w:lineRule="auto"/>
        <w:jc w:val="both"/>
        <w:rPr>
          <w:bCs/>
          <w:sz w:val="24"/>
          <w:szCs w:val="24"/>
          <w:lang w:val="en-US" w:eastAsia="en-US"/>
        </w:rPr>
      </w:pPr>
      <w:r w:rsidRPr="008B1F17">
        <w:rPr>
          <w:bCs/>
          <w:sz w:val="24"/>
          <w:szCs w:val="24"/>
          <w:lang w:val="en-US" w:eastAsia="en-US"/>
        </w:rPr>
        <w:lastRenderedPageBreak/>
        <w:t>- aktivita na vyučovacích hodinách</w:t>
      </w:r>
    </w:p>
    <w:p w:rsidR="00353D23" w:rsidRPr="008B1F17" w:rsidRDefault="00353D23" w:rsidP="00353D23">
      <w:pPr>
        <w:autoSpaceDE w:val="0"/>
        <w:autoSpaceDN w:val="0"/>
        <w:adjustRightInd w:val="0"/>
        <w:spacing w:line="360" w:lineRule="auto"/>
        <w:jc w:val="both"/>
        <w:rPr>
          <w:bCs/>
          <w:sz w:val="24"/>
          <w:szCs w:val="24"/>
          <w:lang w:val="en-US" w:eastAsia="en-US"/>
        </w:rPr>
      </w:pPr>
      <w:r w:rsidRPr="008B1F17">
        <w:rPr>
          <w:bCs/>
          <w:sz w:val="24"/>
          <w:szCs w:val="24"/>
          <w:lang w:val="en-US" w:eastAsia="en-US"/>
        </w:rPr>
        <w:t>- čistota výrobkov, presnosť pri práci</w:t>
      </w:r>
    </w:p>
    <w:p w:rsidR="00353D23" w:rsidRPr="008B1F17" w:rsidRDefault="00353D23" w:rsidP="00353D23">
      <w:pPr>
        <w:autoSpaceDE w:val="0"/>
        <w:autoSpaceDN w:val="0"/>
        <w:adjustRightInd w:val="0"/>
        <w:spacing w:line="360" w:lineRule="auto"/>
        <w:jc w:val="both"/>
        <w:rPr>
          <w:bCs/>
          <w:sz w:val="24"/>
          <w:szCs w:val="24"/>
          <w:lang w:val="en-US" w:eastAsia="en-US"/>
        </w:rPr>
      </w:pPr>
      <w:r w:rsidRPr="008B1F17">
        <w:rPr>
          <w:bCs/>
          <w:sz w:val="24"/>
          <w:szCs w:val="24"/>
          <w:lang w:val="en-US" w:eastAsia="en-US"/>
        </w:rPr>
        <w:t>- úprava prac</w:t>
      </w:r>
      <w:r>
        <w:rPr>
          <w:bCs/>
          <w:sz w:val="24"/>
          <w:szCs w:val="24"/>
          <w:lang w:val="en-US" w:eastAsia="en-US"/>
        </w:rPr>
        <w:t>ovného</w:t>
      </w:r>
      <w:r w:rsidRPr="008B1F17">
        <w:rPr>
          <w:bCs/>
          <w:sz w:val="24"/>
          <w:szCs w:val="24"/>
          <w:lang w:val="en-US" w:eastAsia="en-US"/>
        </w:rPr>
        <w:t xml:space="preserve"> miesta</w:t>
      </w:r>
    </w:p>
    <w:p w:rsidR="00353D23" w:rsidRPr="008B1F17" w:rsidRDefault="00353D23" w:rsidP="00353D23">
      <w:pPr>
        <w:autoSpaceDE w:val="0"/>
        <w:autoSpaceDN w:val="0"/>
        <w:adjustRightInd w:val="0"/>
        <w:spacing w:line="360" w:lineRule="auto"/>
        <w:jc w:val="both"/>
        <w:rPr>
          <w:bCs/>
          <w:sz w:val="24"/>
          <w:szCs w:val="24"/>
          <w:lang w:val="pl-PL" w:eastAsia="en-US"/>
        </w:rPr>
      </w:pPr>
      <w:r w:rsidRPr="008B1F17">
        <w:rPr>
          <w:bCs/>
          <w:sz w:val="24"/>
          <w:szCs w:val="24"/>
          <w:lang w:val="en-US" w:eastAsia="en-US"/>
        </w:rPr>
        <w:t>- dodržani</w:t>
      </w:r>
      <w:r w:rsidRPr="008B1F17">
        <w:rPr>
          <w:bCs/>
          <w:sz w:val="24"/>
          <w:szCs w:val="24"/>
          <w:lang w:val="pl-PL" w:eastAsia="en-US"/>
        </w:rPr>
        <w:t>e prac</w:t>
      </w:r>
      <w:r>
        <w:rPr>
          <w:bCs/>
          <w:sz w:val="24"/>
          <w:szCs w:val="24"/>
          <w:lang w:val="pl-PL" w:eastAsia="en-US"/>
        </w:rPr>
        <w:t xml:space="preserve">ovných </w:t>
      </w:r>
      <w:r w:rsidRPr="008B1F17">
        <w:rPr>
          <w:bCs/>
          <w:sz w:val="24"/>
          <w:szCs w:val="24"/>
          <w:lang w:val="pl-PL" w:eastAsia="en-US"/>
        </w:rPr>
        <w:t>postupu</w:t>
      </w:r>
    </w:p>
    <w:p w:rsidR="00353D23" w:rsidRPr="008B1F17" w:rsidRDefault="00353D23" w:rsidP="00353D23">
      <w:pPr>
        <w:autoSpaceDE w:val="0"/>
        <w:autoSpaceDN w:val="0"/>
        <w:adjustRightInd w:val="0"/>
        <w:spacing w:line="360" w:lineRule="auto"/>
        <w:jc w:val="both"/>
        <w:rPr>
          <w:bCs/>
          <w:sz w:val="24"/>
          <w:szCs w:val="24"/>
          <w:lang w:val="pl-PL" w:eastAsia="en-US"/>
        </w:rPr>
      </w:pPr>
      <w:r w:rsidRPr="008B1F17">
        <w:rPr>
          <w:bCs/>
          <w:sz w:val="24"/>
          <w:szCs w:val="24"/>
          <w:lang w:val="pl-PL" w:eastAsia="en-US"/>
        </w:rPr>
        <w:t>- poznanie zákl</w:t>
      </w:r>
      <w:r>
        <w:rPr>
          <w:bCs/>
          <w:sz w:val="24"/>
          <w:szCs w:val="24"/>
          <w:lang w:val="pl-PL" w:eastAsia="en-US"/>
        </w:rPr>
        <w:t>adných</w:t>
      </w:r>
      <w:r w:rsidRPr="008B1F17">
        <w:rPr>
          <w:bCs/>
          <w:sz w:val="24"/>
          <w:szCs w:val="24"/>
          <w:lang w:val="pl-PL" w:eastAsia="en-US"/>
        </w:rPr>
        <w:t xml:space="preserve"> materiálov a prac</w:t>
      </w:r>
      <w:r>
        <w:rPr>
          <w:bCs/>
          <w:sz w:val="24"/>
          <w:szCs w:val="24"/>
          <w:lang w:val="pl-PL" w:eastAsia="en-US"/>
        </w:rPr>
        <w:t>ovných</w:t>
      </w:r>
      <w:r w:rsidRPr="008B1F17">
        <w:rPr>
          <w:bCs/>
          <w:sz w:val="24"/>
          <w:szCs w:val="24"/>
          <w:lang w:val="pl-PL" w:eastAsia="en-US"/>
        </w:rPr>
        <w:t xml:space="preserve"> techník</w:t>
      </w:r>
    </w:p>
    <w:p w:rsidR="00353D23" w:rsidRPr="008B1F17" w:rsidRDefault="00353D23" w:rsidP="00353D23">
      <w:pPr>
        <w:autoSpaceDE w:val="0"/>
        <w:autoSpaceDN w:val="0"/>
        <w:adjustRightInd w:val="0"/>
        <w:spacing w:line="360" w:lineRule="auto"/>
        <w:jc w:val="both"/>
        <w:rPr>
          <w:bCs/>
          <w:sz w:val="24"/>
          <w:szCs w:val="24"/>
          <w:lang w:val="pl-PL" w:eastAsia="en-US"/>
        </w:rPr>
      </w:pPr>
      <w:r w:rsidRPr="008B1F17">
        <w:rPr>
          <w:bCs/>
          <w:sz w:val="24"/>
          <w:szCs w:val="24"/>
          <w:lang w:val="pl-PL" w:eastAsia="en-US"/>
        </w:rPr>
        <w:t>- úroveň sebaobslužných činností</w:t>
      </w:r>
    </w:p>
    <w:p w:rsidR="00353D23" w:rsidRDefault="00353D23" w:rsidP="00353D23">
      <w:pPr>
        <w:autoSpaceDE w:val="0"/>
        <w:autoSpaceDN w:val="0"/>
        <w:adjustRightInd w:val="0"/>
        <w:spacing w:line="360" w:lineRule="auto"/>
        <w:jc w:val="both"/>
        <w:rPr>
          <w:b/>
          <w:bCs/>
          <w:sz w:val="24"/>
          <w:szCs w:val="24"/>
          <w:lang w:val="pl-PL" w:eastAsia="en-US"/>
        </w:rPr>
      </w:pPr>
    </w:p>
    <w:p w:rsidR="00353D23" w:rsidRPr="007A0997" w:rsidRDefault="00353D23" w:rsidP="00353D23">
      <w:pPr>
        <w:autoSpaceDE w:val="0"/>
        <w:autoSpaceDN w:val="0"/>
        <w:adjustRightInd w:val="0"/>
        <w:spacing w:line="360" w:lineRule="auto"/>
        <w:jc w:val="both"/>
        <w:rPr>
          <w:b/>
          <w:bCs/>
          <w:sz w:val="24"/>
          <w:szCs w:val="24"/>
          <w:lang w:val="pl-PL" w:eastAsia="en-US"/>
        </w:rPr>
      </w:pPr>
      <w:r>
        <w:rPr>
          <w:b/>
          <w:bCs/>
          <w:sz w:val="24"/>
          <w:szCs w:val="24"/>
          <w:lang w:val="pl-PL" w:eastAsia="en-US"/>
        </w:rPr>
        <w:t>4.7</w:t>
      </w:r>
      <w:r>
        <w:rPr>
          <w:b/>
          <w:bCs/>
          <w:sz w:val="24"/>
          <w:szCs w:val="24"/>
          <w:lang w:val="pl-PL" w:eastAsia="en-US"/>
        </w:rPr>
        <w:tab/>
      </w:r>
      <w:r w:rsidRPr="007A0997">
        <w:rPr>
          <w:b/>
          <w:bCs/>
          <w:sz w:val="24"/>
          <w:szCs w:val="24"/>
          <w:lang w:val="pl-PL" w:eastAsia="en-US"/>
        </w:rPr>
        <w:t>Výchovné predmety</w:t>
      </w:r>
    </w:p>
    <w:p w:rsidR="00353D23" w:rsidRPr="008B1F17" w:rsidRDefault="00353D23" w:rsidP="00353D23">
      <w:pPr>
        <w:autoSpaceDE w:val="0"/>
        <w:autoSpaceDN w:val="0"/>
        <w:adjustRightInd w:val="0"/>
        <w:spacing w:line="360" w:lineRule="auto"/>
        <w:jc w:val="both"/>
        <w:rPr>
          <w:bCs/>
          <w:sz w:val="24"/>
          <w:szCs w:val="24"/>
          <w:lang w:val="pl-PL" w:eastAsia="en-US"/>
        </w:rPr>
      </w:pPr>
    </w:p>
    <w:p w:rsidR="00353D23" w:rsidRPr="007965C8" w:rsidRDefault="00353D23" w:rsidP="00353D23">
      <w:pPr>
        <w:autoSpaceDE w:val="0"/>
        <w:autoSpaceDN w:val="0"/>
        <w:adjustRightInd w:val="0"/>
        <w:spacing w:line="360" w:lineRule="auto"/>
        <w:jc w:val="both"/>
        <w:rPr>
          <w:b/>
          <w:bCs/>
          <w:iCs/>
          <w:sz w:val="24"/>
          <w:szCs w:val="24"/>
          <w:lang w:val="pl-PL" w:eastAsia="en-US"/>
        </w:rPr>
      </w:pPr>
      <w:r w:rsidRPr="007965C8">
        <w:rPr>
          <w:b/>
          <w:bCs/>
          <w:iCs/>
          <w:sz w:val="24"/>
          <w:szCs w:val="24"/>
          <w:lang w:val="pl-PL" w:eastAsia="en-US"/>
        </w:rPr>
        <w:t>Výtvarná výchova</w:t>
      </w:r>
    </w:p>
    <w:p w:rsidR="00353D23" w:rsidRDefault="00353D23" w:rsidP="00353D23">
      <w:pPr>
        <w:spacing w:line="360" w:lineRule="auto"/>
        <w:jc w:val="both"/>
        <w:rPr>
          <w:sz w:val="24"/>
          <w:szCs w:val="24"/>
        </w:rPr>
      </w:pPr>
      <w:r w:rsidRPr="00D66371">
        <w:rPr>
          <w:sz w:val="24"/>
          <w:szCs w:val="24"/>
        </w:rPr>
        <w:t xml:space="preserve">Predmet sa neklasifikuje, na vysvedčení sa uvádza: </w:t>
      </w:r>
    </w:p>
    <w:p w:rsidR="00353D23" w:rsidRDefault="00353D23" w:rsidP="00353D23">
      <w:pPr>
        <w:spacing w:line="360" w:lineRule="auto"/>
        <w:jc w:val="both"/>
        <w:rPr>
          <w:sz w:val="24"/>
          <w:szCs w:val="24"/>
        </w:rPr>
      </w:pPr>
      <w:r w:rsidRPr="00D66371">
        <w:rPr>
          <w:sz w:val="24"/>
          <w:szCs w:val="24"/>
        </w:rPr>
        <w:t xml:space="preserve">- absolvoval, </w:t>
      </w:r>
    </w:p>
    <w:p w:rsidR="00353D23" w:rsidRDefault="00353D23" w:rsidP="00353D23">
      <w:pPr>
        <w:spacing w:line="360" w:lineRule="auto"/>
        <w:jc w:val="both"/>
        <w:rPr>
          <w:sz w:val="24"/>
          <w:szCs w:val="24"/>
        </w:rPr>
      </w:pPr>
      <w:r w:rsidRPr="00D66371">
        <w:rPr>
          <w:sz w:val="24"/>
          <w:szCs w:val="24"/>
        </w:rPr>
        <w:t xml:space="preserve">- neabsolvoval. </w:t>
      </w:r>
    </w:p>
    <w:p w:rsidR="00353D23" w:rsidRPr="007D644E" w:rsidRDefault="00353D23" w:rsidP="00353D23">
      <w:pPr>
        <w:autoSpaceDE w:val="0"/>
        <w:autoSpaceDN w:val="0"/>
        <w:adjustRightInd w:val="0"/>
        <w:spacing w:line="360" w:lineRule="auto"/>
        <w:jc w:val="both"/>
        <w:rPr>
          <w:b/>
          <w:bCs/>
          <w:sz w:val="24"/>
          <w:szCs w:val="24"/>
          <w:lang w:val="pl-PL" w:eastAsia="en-US"/>
        </w:rPr>
      </w:pPr>
    </w:p>
    <w:p w:rsidR="00353D23" w:rsidRPr="007965C8" w:rsidRDefault="00353D23" w:rsidP="00353D23">
      <w:pPr>
        <w:autoSpaceDE w:val="0"/>
        <w:autoSpaceDN w:val="0"/>
        <w:adjustRightInd w:val="0"/>
        <w:spacing w:line="360" w:lineRule="auto"/>
        <w:jc w:val="both"/>
        <w:rPr>
          <w:b/>
          <w:bCs/>
          <w:iCs/>
          <w:sz w:val="24"/>
          <w:szCs w:val="24"/>
          <w:lang w:val="pl-PL" w:eastAsia="en-US"/>
        </w:rPr>
      </w:pPr>
      <w:r w:rsidRPr="007965C8">
        <w:rPr>
          <w:b/>
          <w:bCs/>
          <w:iCs/>
          <w:sz w:val="24"/>
          <w:szCs w:val="24"/>
          <w:lang w:val="pl-PL" w:eastAsia="en-US"/>
        </w:rPr>
        <w:t>Hudobná výchova</w:t>
      </w:r>
    </w:p>
    <w:p w:rsidR="00353D23" w:rsidRDefault="00353D23" w:rsidP="00353D23">
      <w:pPr>
        <w:spacing w:line="360" w:lineRule="auto"/>
        <w:jc w:val="both"/>
        <w:rPr>
          <w:sz w:val="24"/>
          <w:szCs w:val="24"/>
        </w:rPr>
      </w:pPr>
      <w:r w:rsidRPr="00D66371">
        <w:rPr>
          <w:sz w:val="24"/>
          <w:szCs w:val="24"/>
        </w:rPr>
        <w:t xml:space="preserve">Predmet sa neklasifikuje, na vysvedčení sa uvádza: </w:t>
      </w:r>
    </w:p>
    <w:p w:rsidR="00353D23" w:rsidRDefault="00353D23" w:rsidP="00353D23">
      <w:pPr>
        <w:spacing w:line="360" w:lineRule="auto"/>
        <w:jc w:val="both"/>
        <w:rPr>
          <w:sz w:val="24"/>
          <w:szCs w:val="24"/>
        </w:rPr>
      </w:pPr>
      <w:r w:rsidRPr="00D66371">
        <w:rPr>
          <w:sz w:val="24"/>
          <w:szCs w:val="24"/>
        </w:rPr>
        <w:t xml:space="preserve">- absolvoval, </w:t>
      </w:r>
    </w:p>
    <w:p w:rsidR="00353D23" w:rsidRDefault="00353D23" w:rsidP="00353D23">
      <w:pPr>
        <w:spacing w:line="360" w:lineRule="auto"/>
        <w:jc w:val="both"/>
        <w:rPr>
          <w:sz w:val="24"/>
          <w:szCs w:val="24"/>
        </w:rPr>
      </w:pPr>
      <w:r w:rsidRPr="00D66371">
        <w:rPr>
          <w:sz w:val="24"/>
          <w:szCs w:val="24"/>
        </w:rPr>
        <w:t xml:space="preserve">- neabsolvoval. </w:t>
      </w:r>
    </w:p>
    <w:p w:rsidR="00353D23" w:rsidRPr="007D644E" w:rsidRDefault="00353D23" w:rsidP="00353D23">
      <w:pPr>
        <w:autoSpaceDE w:val="0"/>
        <w:autoSpaceDN w:val="0"/>
        <w:adjustRightInd w:val="0"/>
        <w:spacing w:line="360" w:lineRule="auto"/>
        <w:jc w:val="both"/>
        <w:rPr>
          <w:b/>
          <w:bCs/>
          <w:sz w:val="24"/>
          <w:szCs w:val="24"/>
          <w:lang w:val="pl-PL" w:eastAsia="en-US"/>
        </w:rPr>
      </w:pPr>
    </w:p>
    <w:p w:rsidR="00353D23" w:rsidRPr="007965C8" w:rsidRDefault="00353D23" w:rsidP="00353D23">
      <w:pPr>
        <w:autoSpaceDE w:val="0"/>
        <w:autoSpaceDN w:val="0"/>
        <w:adjustRightInd w:val="0"/>
        <w:spacing w:line="360" w:lineRule="auto"/>
        <w:jc w:val="both"/>
        <w:rPr>
          <w:b/>
          <w:bCs/>
          <w:iCs/>
          <w:sz w:val="24"/>
          <w:szCs w:val="24"/>
          <w:lang w:val="pl-PL" w:eastAsia="en-US"/>
        </w:rPr>
      </w:pPr>
      <w:r w:rsidRPr="007965C8">
        <w:rPr>
          <w:b/>
          <w:bCs/>
          <w:iCs/>
          <w:sz w:val="24"/>
          <w:szCs w:val="24"/>
          <w:lang w:val="pl-PL" w:eastAsia="en-US"/>
        </w:rPr>
        <w:t>Telesná výchova</w:t>
      </w:r>
    </w:p>
    <w:p w:rsidR="00353D23" w:rsidRDefault="00353D23" w:rsidP="00353D23">
      <w:pPr>
        <w:spacing w:line="360" w:lineRule="auto"/>
        <w:jc w:val="both"/>
        <w:rPr>
          <w:sz w:val="24"/>
          <w:szCs w:val="24"/>
        </w:rPr>
      </w:pPr>
      <w:r w:rsidRPr="00D66371">
        <w:rPr>
          <w:sz w:val="24"/>
          <w:szCs w:val="24"/>
        </w:rPr>
        <w:t xml:space="preserve">Predmet sa neklasifikuje, na vysvedčení sa uvádza: </w:t>
      </w:r>
    </w:p>
    <w:p w:rsidR="00353D23" w:rsidRDefault="00353D23" w:rsidP="00353D23">
      <w:pPr>
        <w:spacing w:line="360" w:lineRule="auto"/>
        <w:jc w:val="both"/>
        <w:rPr>
          <w:sz w:val="24"/>
          <w:szCs w:val="24"/>
        </w:rPr>
      </w:pPr>
      <w:r w:rsidRPr="00D66371">
        <w:rPr>
          <w:sz w:val="24"/>
          <w:szCs w:val="24"/>
        </w:rPr>
        <w:t xml:space="preserve">- absolvoval, </w:t>
      </w:r>
    </w:p>
    <w:p w:rsidR="00353D23" w:rsidRDefault="00353D23" w:rsidP="00353D23">
      <w:pPr>
        <w:spacing w:line="360" w:lineRule="auto"/>
        <w:jc w:val="both"/>
        <w:rPr>
          <w:sz w:val="24"/>
          <w:szCs w:val="24"/>
        </w:rPr>
      </w:pPr>
      <w:r w:rsidRPr="00D66371">
        <w:rPr>
          <w:sz w:val="24"/>
          <w:szCs w:val="24"/>
        </w:rPr>
        <w:t xml:space="preserve">- neabsolvoval. </w:t>
      </w:r>
    </w:p>
    <w:p w:rsidR="00353D23" w:rsidRDefault="00353D23" w:rsidP="00353D23">
      <w:pPr>
        <w:spacing w:line="360" w:lineRule="auto"/>
        <w:jc w:val="both"/>
        <w:rPr>
          <w:sz w:val="24"/>
          <w:szCs w:val="24"/>
        </w:rPr>
      </w:pPr>
    </w:p>
    <w:p w:rsidR="00353D23" w:rsidRPr="005D7351" w:rsidRDefault="00353D23" w:rsidP="00353D23">
      <w:pPr>
        <w:pStyle w:val="odsek"/>
        <w:numPr>
          <w:ilvl w:val="0"/>
          <w:numId w:val="0"/>
        </w:numPr>
        <w:spacing w:line="360" w:lineRule="auto"/>
      </w:pPr>
      <w:r>
        <w:tab/>
      </w:r>
      <w:r w:rsidRPr="005D7351">
        <w:t>Učiteľ vedie evidenciu o každom hodnotení žiaka.</w:t>
      </w:r>
      <w:r>
        <w:t xml:space="preserve"> </w:t>
      </w:r>
      <w:r w:rsidRPr="005D7351">
        <w:t>Podkladom pre celkové hodnotenie vyučovacieho predmetu sú:</w:t>
      </w:r>
    </w:p>
    <w:p w:rsidR="00353D23" w:rsidRPr="005D7351" w:rsidRDefault="00353D23" w:rsidP="002D2486">
      <w:pPr>
        <w:pStyle w:val="odsek"/>
        <w:numPr>
          <w:ilvl w:val="0"/>
          <w:numId w:val="306"/>
        </w:numPr>
        <w:spacing w:line="360" w:lineRule="auto"/>
      </w:pPr>
      <w:r w:rsidRPr="005D7351">
        <w:t>známky alebo slovné hodnotenie za ústne odpovede,</w:t>
      </w:r>
    </w:p>
    <w:p w:rsidR="00353D23" w:rsidRDefault="00353D23" w:rsidP="002D2486">
      <w:pPr>
        <w:pStyle w:val="odsek"/>
        <w:numPr>
          <w:ilvl w:val="0"/>
          <w:numId w:val="306"/>
        </w:numPr>
        <w:spacing w:line="360" w:lineRule="auto"/>
      </w:pPr>
      <w:r w:rsidRPr="005D7351">
        <w:t>známky alebo slovné hodnotenie za písomné práce, grafické práce, praktické práce, pohybové činnosti</w:t>
      </w:r>
    </w:p>
    <w:p w:rsidR="00353D23" w:rsidRDefault="00353D23" w:rsidP="00353D23">
      <w:pPr>
        <w:pStyle w:val="odsek"/>
        <w:numPr>
          <w:ilvl w:val="0"/>
          <w:numId w:val="0"/>
        </w:numPr>
        <w:spacing w:line="360" w:lineRule="auto"/>
      </w:pPr>
    </w:p>
    <w:p w:rsidR="00353D23" w:rsidRDefault="00353D23" w:rsidP="00353D23">
      <w:pPr>
        <w:pStyle w:val="odsek"/>
        <w:numPr>
          <w:ilvl w:val="0"/>
          <w:numId w:val="0"/>
        </w:numPr>
        <w:spacing w:line="360" w:lineRule="auto"/>
      </w:pPr>
    </w:p>
    <w:p w:rsidR="00353D23" w:rsidRDefault="00353D23" w:rsidP="00353D23">
      <w:pPr>
        <w:pStyle w:val="odsek"/>
        <w:numPr>
          <w:ilvl w:val="0"/>
          <w:numId w:val="0"/>
        </w:numPr>
        <w:spacing w:line="360" w:lineRule="auto"/>
      </w:pPr>
    </w:p>
    <w:p w:rsidR="00353D23" w:rsidRDefault="00353D23" w:rsidP="00353D23">
      <w:pPr>
        <w:pStyle w:val="odsek"/>
        <w:numPr>
          <w:ilvl w:val="0"/>
          <w:numId w:val="0"/>
        </w:numPr>
        <w:spacing w:line="360" w:lineRule="auto"/>
      </w:pPr>
    </w:p>
    <w:p w:rsidR="00353D23" w:rsidRDefault="00353D23" w:rsidP="00353D23">
      <w:pPr>
        <w:pStyle w:val="odsek"/>
        <w:numPr>
          <w:ilvl w:val="0"/>
          <w:numId w:val="0"/>
        </w:numPr>
        <w:spacing w:line="360" w:lineRule="auto"/>
      </w:pPr>
    </w:p>
    <w:p w:rsidR="00353D23" w:rsidRDefault="00353D23" w:rsidP="00353D23">
      <w:pPr>
        <w:pStyle w:val="odsek"/>
        <w:numPr>
          <w:ilvl w:val="0"/>
          <w:numId w:val="0"/>
        </w:numPr>
        <w:spacing w:line="360" w:lineRule="auto"/>
      </w:pPr>
    </w:p>
    <w:p w:rsidR="00353D23" w:rsidRDefault="00353D23" w:rsidP="00353D23">
      <w:pPr>
        <w:pStyle w:val="odsek"/>
        <w:numPr>
          <w:ilvl w:val="0"/>
          <w:numId w:val="0"/>
        </w:numPr>
        <w:spacing w:line="360" w:lineRule="auto"/>
      </w:pPr>
    </w:p>
    <w:p w:rsidR="00353D23" w:rsidRDefault="00353D23" w:rsidP="00353D23">
      <w:pPr>
        <w:pStyle w:val="odsek"/>
        <w:numPr>
          <w:ilvl w:val="0"/>
          <w:numId w:val="0"/>
        </w:numPr>
        <w:spacing w:line="360" w:lineRule="auto"/>
      </w:pPr>
    </w:p>
    <w:p w:rsidR="00353D23" w:rsidRDefault="00353D23" w:rsidP="00353D23">
      <w:pPr>
        <w:pStyle w:val="odsek"/>
        <w:numPr>
          <w:ilvl w:val="0"/>
          <w:numId w:val="0"/>
        </w:numPr>
        <w:spacing w:line="360" w:lineRule="auto"/>
      </w:pPr>
    </w:p>
    <w:p w:rsidR="00353D23" w:rsidRDefault="00353D23" w:rsidP="00353D23">
      <w:pPr>
        <w:pStyle w:val="odsek"/>
        <w:numPr>
          <w:ilvl w:val="0"/>
          <w:numId w:val="0"/>
        </w:numPr>
        <w:spacing w:line="360" w:lineRule="auto"/>
      </w:pPr>
    </w:p>
    <w:p w:rsidR="00CA0AAC" w:rsidRPr="00CA0AAC" w:rsidRDefault="00CA0AAC" w:rsidP="00CA0AAC">
      <w:pPr>
        <w:pStyle w:val="odsek"/>
        <w:numPr>
          <w:ilvl w:val="0"/>
          <w:numId w:val="0"/>
        </w:numPr>
        <w:spacing w:line="360" w:lineRule="auto"/>
        <w:ind w:left="1440"/>
      </w:pPr>
    </w:p>
    <w:p w:rsidR="00442692" w:rsidRPr="004F2E90" w:rsidRDefault="009168CA" w:rsidP="009168CA">
      <w:pPr>
        <w:pStyle w:val="odsek"/>
        <w:numPr>
          <w:ilvl w:val="0"/>
          <w:numId w:val="0"/>
        </w:numPr>
        <w:spacing w:line="360" w:lineRule="auto"/>
        <w:rPr>
          <w:b/>
          <w:sz w:val="32"/>
          <w:szCs w:val="32"/>
        </w:rPr>
      </w:pPr>
      <w:r>
        <w:rPr>
          <w:b/>
          <w:bCs/>
          <w:sz w:val="32"/>
          <w:szCs w:val="32"/>
          <w:lang w:val="pl-PL" w:eastAsia="en-US"/>
        </w:rPr>
        <w:t xml:space="preserve">5.  </w:t>
      </w:r>
      <w:r w:rsidR="00442692" w:rsidRPr="004F2E90">
        <w:rPr>
          <w:b/>
          <w:bCs/>
          <w:sz w:val="32"/>
          <w:szCs w:val="32"/>
          <w:lang w:val="pl-PL" w:eastAsia="en-US"/>
        </w:rPr>
        <w:t>Systém hodnotenia žiakov na I. stupni C variant</w:t>
      </w:r>
    </w:p>
    <w:p w:rsidR="00442692" w:rsidRDefault="00442692" w:rsidP="00442692"/>
    <w:p w:rsidR="00442692" w:rsidRPr="00415EC4" w:rsidRDefault="00442692" w:rsidP="00442692"/>
    <w:p w:rsidR="00442692" w:rsidRPr="00892507" w:rsidRDefault="00442692" w:rsidP="00442692">
      <w:pPr>
        <w:spacing w:line="360" w:lineRule="auto"/>
        <w:jc w:val="both"/>
        <w:rPr>
          <w:sz w:val="24"/>
          <w:szCs w:val="24"/>
        </w:rPr>
      </w:pPr>
      <w:r>
        <w:tab/>
      </w:r>
      <w:r>
        <w:rPr>
          <w:sz w:val="24"/>
          <w:szCs w:val="24"/>
        </w:rPr>
        <w:t xml:space="preserve">V </w:t>
      </w:r>
      <w:r w:rsidRPr="00892507">
        <w:rPr>
          <w:sz w:val="24"/>
          <w:szCs w:val="24"/>
        </w:rPr>
        <w:t>prípravn</w:t>
      </w:r>
      <w:r>
        <w:rPr>
          <w:sz w:val="24"/>
          <w:szCs w:val="24"/>
        </w:rPr>
        <w:t>om</w:t>
      </w:r>
      <w:r w:rsidRPr="00892507">
        <w:rPr>
          <w:sz w:val="24"/>
          <w:szCs w:val="24"/>
        </w:rPr>
        <w:t xml:space="preserve"> ročník</w:t>
      </w:r>
      <w:r>
        <w:rPr>
          <w:sz w:val="24"/>
          <w:szCs w:val="24"/>
        </w:rPr>
        <w:t>u</w:t>
      </w:r>
      <w:r w:rsidRPr="00892507">
        <w:rPr>
          <w:sz w:val="24"/>
          <w:szCs w:val="24"/>
        </w:rPr>
        <w:t xml:space="preserve"> – </w:t>
      </w:r>
      <w:r>
        <w:rPr>
          <w:sz w:val="24"/>
          <w:szCs w:val="24"/>
        </w:rPr>
        <w:t>4</w:t>
      </w:r>
      <w:r w:rsidRPr="00892507">
        <w:rPr>
          <w:sz w:val="24"/>
          <w:szCs w:val="24"/>
        </w:rPr>
        <w:t>. ročník</w:t>
      </w:r>
      <w:r>
        <w:rPr>
          <w:sz w:val="24"/>
          <w:szCs w:val="24"/>
        </w:rPr>
        <w:t>u vo variante C sa</w:t>
      </w:r>
      <w:r w:rsidRPr="00892507">
        <w:rPr>
          <w:sz w:val="24"/>
          <w:szCs w:val="24"/>
        </w:rPr>
        <w:t xml:space="preserve">  vyučovacie predmety  hodnot</w:t>
      </w:r>
      <w:r>
        <w:rPr>
          <w:sz w:val="24"/>
          <w:szCs w:val="24"/>
        </w:rPr>
        <w:t>ia</w:t>
      </w:r>
      <w:r w:rsidRPr="00892507">
        <w:rPr>
          <w:sz w:val="24"/>
          <w:szCs w:val="24"/>
        </w:rPr>
        <w:t xml:space="preserve"> slovne, na vysvedčení sa uvádza hodnotenie slovom, nehodnoten</w:t>
      </w:r>
      <w:r>
        <w:rPr>
          <w:sz w:val="24"/>
          <w:szCs w:val="24"/>
        </w:rPr>
        <w:t>é</w:t>
      </w:r>
      <w:r w:rsidRPr="00892507">
        <w:rPr>
          <w:sz w:val="24"/>
          <w:szCs w:val="24"/>
        </w:rPr>
        <w:t xml:space="preserve"> </w:t>
      </w:r>
      <w:r>
        <w:rPr>
          <w:sz w:val="24"/>
          <w:szCs w:val="24"/>
        </w:rPr>
        <w:t>sú</w:t>
      </w:r>
      <w:r w:rsidRPr="00892507">
        <w:rPr>
          <w:sz w:val="24"/>
          <w:szCs w:val="24"/>
        </w:rPr>
        <w:t xml:space="preserve"> </w:t>
      </w:r>
      <w:r>
        <w:rPr>
          <w:sz w:val="24"/>
          <w:szCs w:val="24"/>
        </w:rPr>
        <w:t>výchovy</w:t>
      </w:r>
      <w:r w:rsidRPr="00892507">
        <w:rPr>
          <w:sz w:val="24"/>
          <w:szCs w:val="24"/>
        </w:rPr>
        <w:t xml:space="preserve">  uvedie </w:t>
      </w:r>
      <w:r>
        <w:rPr>
          <w:sz w:val="24"/>
          <w:szCs w:val="24"/>
        </w:rPr>
        <w:t xml:space="preserve">sa </w:t>
      </w:r>
      <w:r w:rsidRPr="00892507">
        <w:rPr>
          <w:sz w:val="24"/>
          <w:szCs w:val="24"/>
        </w:rPr>
        <w:t>slovo absolvoval, neabsolvoval.</w:t>
      </w:r>
    </w:p>
    <w:p w:rsidR="00442692" w:rsidRDefault="00442692" w:rsidP="00442692">
      <w:pPr>
        <w:spacing w:line="360" w:lineRule="auto"/>
        <w:jc w:val="both"/>
        <w:rPr>
          <w:sz w:val="24"/>
          <w:szCs w:val="24"/>
        </w:rPr>
      </w:pPr>
      <w:r>
        <w:rPr>
          <w:sz w:val="24"/>
          <w:szCs w:val="24"/>
        </w:rPr>
        <w:tab/>
      </w:r>
      <w:r w:rsidRPr="00892507">
        <w:rPr>
          <w:sz w:val="24"/>
          <w:szCs w:val="24"/>
        </w:rPr>
        <w:t>Pedagóg hodnotí písomné práce žiakov, ústne odpovede žiakov i výsledky ich pracovnej činnosti. Metódu hodnotenia zvolí po zvážení jej vhodnosti resp. nevhodnosti vzhľadom na stupeň postihnutia žiaka.</w:t>
      </w:r>
    </w:p>
    <w:p w:rsidR="00442692" w:rsidRDefault="00442692" w:rsidP="00442692">
      <w:pPr>
        <w:pStyle w:val="odsek"/>
        <w:numPr>
          <w:ilvl w:val="0"/>
          <w:numId w:val="0"/>
        </w:numPr>
        <w:spacing w:line="360" w:lineRule="auto"/>
      </w:pPr>
      <w:r>
        <w:tab/>
      </w:r>
    </w:p>
    <w:p w:rsidR="00442692" w:rsidRPr="005D7351" w:rsidRDefault="00442692" w:rsidP="00442692">
      <w:pPr>
        <w:pStyle w:val="odsek"/>
        <w:numPr>
          <w:ilvl w:val="0"/>
          <w:numId w:val="0"/>
        </w:numPr>
        <w:spacing w:line="360" w:lineRule="auto"/>
      </w:pPr>
      <w:r>
        <w:tab/>
      </w:r>
      <w:r w:rsidRPr="005D7351">
        <w:t>Učiteľ vedie evidenciu o každom hodnotení žiaka.</w:t>
      </w:r>
      <w:r>
        <w:t xml:space="preserve"> </w:t>
      </w:r>
      <w:r w:rsidRPr="005D7351">
        <w:t>Podkladom pre celkové hodnotenie vyučovacieho predmetu sú:</w:t>
      </w:r>
    </w:p>
    <w:p w:rsidR="00442692" w:rsidRPr="005D7351" w:rsidRDefault="00442692" w:rsidP="002D2486">
      <w:pPr>
        <w:pStyle w:val="odsek"/>
        <w:numPr>
          <w:ilvl w:val="0"/>
          <w:numId w:val="306"/>
        </w:numPr>
        <w:spacing w:line="360" w:lineRule="auto"/>
      </w:pPr>
      <w:r w:rsidRPr="005D7351">
        <w:t>známky alebo slovné hodnotenie za ústne odpovede,</w:t>
      </w:r>
    </w:p>
    <w:p w:rsidR="00442692" w:rsidRDefault="00442692" w:rsidP="002D2486">
      <w:pPr>
        <w:pStyle w:val="odsek"/>
        <w:numPr>
          <w:ilvl w:val="0"/>
          <w:numId w:val="306"/>
        </w:numPr>
        <w:spacing w:line="360" w:lineRule="auto"/>
      </w:pPr>
      <w:r w:rsidRPr="005D7351">
        <w:t>známky alebo slovné hodnotenie za písomné práce, grafické práce, praktické práce, pohybové činnosti,</w:t>
      </w:r>
    </w:p>
    <w:p w:rsidR="00442692" w:rsidRDefault="00442692" w:rsidP="00442692">
      <w:pPr>
        <w:pStyle w:val="odsek"/>
        <w:numPr>
          <w:ilvl w:val="0"/>
          <w:numId w:val="0"/>
        </w:numPr>
        <w:spacing w:line="360" w:lineRule="auto"/>
      </w:pPr>
    </w:p>
    <w:p w:rsidR="00442692" w:rsidRDefault="00DF6D55" w:rsidP="00442692">
      <w:pPr>
        <w:pStyle w:val="odsek"/>
        <w:numPr>
          <w:ilvl w:val="0"/>
          <w:numId w:val="0"/>
        </w:numPr>
        <w:spacing w:line="360" w:lineRule="auto"/>
        <w:rPr>
          <w:b/>
          <w:bCs/>
          <w:iCs/>
          <w:lang w:val="pl-PL" w:eastAsia="en-US"/>
        </w:rPr>
      </w:pPr>
      <w:r>
        <w:rPr>
          <w:b/>
          <w:bCs/>
          <w:iCs/>
          <w:lang w:val="pl-PL" w:eastAsia="en-US"/>
        </w:rPr>
        <w:t>5.1</w:t>
      </w:r>
      <w:r>
        <w:rPr>
          <w:b/>
          <w:bCs/>
          <w:iCs/>
          <w:lang w:val="pl-PL" w:eastAsia="en-US"/>
        </w:rPr>
        <w:tab/>
      </w:r>
      <w:r w:rsidR="00442692" w:rsidRPr="00D979F8">
        <w:rPr>
          <w:b/>
          <w:bCs/>
          <w:iCs/>
          <w:lang w:val="pl-PL" w:eastAsia="en-US"/>
        </w:rPr>
        <w:t xml:space="preserve">Rozvíjanie komunikačných schopností </w:t>
      </w:r>
    </w:p>
    <w:p w:rsidR="00442692" w:rsidRPr="00D979F8" w:rsidRDefault="00442692" w:rsidP="00442692">
      <w:pPr>
        <w:pStyle w:val="odsek"/>
        <w:numPr>
          <w:ilvl w:val="0"/>
          <w:numId w:val="0"/>
        </w:numPr>
        <w:spacing w:line="360" w:lineRule="auto"/>
      </w:pPr>
    </w:p>
    <w:p w:rsidR="00442692" w:rsidRDefault="00442692" w:rsidP="00442692">
      <w:pPr>
        <w:autoSpaceDE w:val="0"/>
        <w:autoSpaceDN w:val="0"/>
        <w:adjustRightInd w:val="0"/>
        <w:spacing w:line="360" w:lineRule="auto"/>
        <w:jc w:val="both"/>
        <w:rPr>
          <w:rFonts w:eastAsiaTheme="minorHAnsi"/>
          <w:color w:val="auto"/>
          <w:sz w:val="24"/>
          <w:szCs w:val="24"/>
          <w:lang w:eastAsia="en-US"/>
        </w:rPr>
      </w:pPr>
      <w:r>
        <w:rPr>
          <w:sz w:val="24"/>
          <w:szCs w:val="24"/>
          <w:lang w:eastAsia="sk-SK"/>
        </w:rPr>
        <w:tab/>
      </w:r>
      <w:r>
        <w:rPr>
          <w:rFonts w:eastAsiaTheme="minorHAnsi"/>
          <w:color w:val="auto"/>
          <w:sz w:val="24"/>
          <w:szCs w:val="24"/>
          <w:lang w:eastAsia="en-US"/>
        </w:rPr>
        <w:t>Žiak sa hodnotí podľa Metodických pokynov 19/ 2015 na hodnotenie ťažko mentálne postihnutých žiakov vzdelávaných v triede s individuálnym vzdelávacím programom.</w:t>
      </w:r>
    </w:p>
    <w:p w:rsidR="00442692" w:rsidRDefault="00442692" w:rsidP="00442692">
      <w:pPr>
        <w:autoSpaceDE w:val="0"/>
        <w:autoSpaceDN w:val="0"/>
        <w:adjustRightInd w:val="0"/>
        <w:spacing w:line="360" w:lineRule="auto"/>
        <w:jc w:val="both"/>
        <w:rPr>
          <w:rFonts w:eastAsiaTheme="minorHAnsi"/>
          <w:color w:val="auto"/>
          <w:sz w:val="24"/>
          <w:szCs w:val="24"/>
          <w:lang w:eastAsia="en-US"/>
        </w:rPr>
      </w:pPr>
      <w:r>
        <w:rPr>
          <w:rFonts w:eastAsiaTheme="minorHAnsi"/>
          <w:color w:val="auto"/>
          <w:sz w:val="24"/>
          <w:szCs w:val="24"/>
          <w:lang w:eastAsia="en-US"/>
        </w:rPr>
        <w:lastRenderedPageBreak/>
        <w:tab/>
        <w:t xml:space="preserve">Spôsob a formu záznamu hodnotenia žiakových prejavov si volí učiteľ tak, aby mohol priebežne využiť svoje záznamy, aby mohol podať a preukázať informáciu o prospechu a správaní žiaka. </w:t>
      </w:r>
    </w:p>
    <w:p w:rsidR="00442692" w:rsidRPr="00D979F8" w:rsidRDefault="00442692" w:rsidP="00442692">
      <w:pPr>
        <w:autoSpaceDE w:val="0"/>
        <w:autoSpaceDN w:val="0"/>
        <w:adjustRightInd w:val="0"/>
        <w:spacing w:line="360" w:lineRule="auto"/>
        <w:jc w:val="both"/>
        <w:rPr>
          <w:sz w:val="24"/>
          <w:szCs w:val="24"/>
          <w:lang w:eastAsia="sk-SK"/>
        </w:rPr>
      </w:pPr>
      <w:r>
        <w:rPr>
          <w:rFonts w:eastAsiaTheme="minorHAnsi"/>
          <w:color w:val="auto"/>
          <w:sz w:val="24"/>
          <w:szCs w:val="24"/>
          <w:lang w:eastAsia="en-US"/>
        </w:rPr>
        <w:tab/>
      </w:r>
      <w:r w:rsidRPr="00D979F8">
        <w:rPr>
          <w:sz w:val="24"/>
          <w:szCs w:val="24"/>
          <w:lang w:eastAsia="sk-SK"/>
        </w:rPr>
        <w:t>Hodnotenie žiackych výkonov prebieha počas vyučovacích hodín. Učiteľ slovne hodnotí výsledky práce žiakov a ich pracovné výkony. Učiteľ hodnotením motivuje žiakov k lepším výkonom, upozorňuje ich na prípadné nedostatky. Žiaci majú možnosť ohodnotiť svoje výkony i výkony spolužiakov. Učiteľ tieto hodnotenia usmerňuje a žiakov oboznamuje s kritériami hodnotenia.</w:t>
      </w:r>
    </w:p>
    <w:p w:rsidR="00D43E4E" w:rsidRDefault="00D43E4E" w:rsidP="00442692">
      <w:pPr>
        <w:autoSpaceDE w:val="0"/>
        <w:autoSpaceDN w:val="0"/>
        <w:adjustRightInd w:val="0"/>
        <w:spacing w:line="360" w:lineRule="auto"/>
        <w:jc w:val="both"/>
        <w:rPr>
          <w:bCs/>
          <w:iCs/>
          <w:sz w:val="24"/>
          <w:szCs w:val="24"/>
          <w:lang w:val="pl-PL" w:eastAsia="en-US"/>
        </w:rPr>
      </w:pPr>
    </w:p>
    <w:p w:rsidR="00442692" w:rsidRPr="00671738" w:rsidRDefault="00DF6D55" w:rsidP="00442692">
      <w:pPr>
        <w:pStyle w:val="Odsekzoznamu"/>
        <w:autoSpaceDE w:val="0"/>
        <w:autoSpaceDN w:val="0"/>
        <w:adjustRightInd w:val="0"/>
        <w:spacing w:line="360" w:lineRule="auto"/>
        <w:ind w:left="0"/>
        <w:jc w:val="both"/>
        <w:rPr>
          <w:b/>
          <w:bCs/>
          <w:iCs/>
          <w:sz w:val="24"/>
          <w:szCs w:val="24"/>
          <w:lang w:val="en-US" w:eastAsia="en-US"/>
        </w:rPr>
      </w:pPr>
      <w:r>
        <w:rPr>
          <w:b/>
          <w:bCs/>
          <w:iCs/>
          <w:sz w:val="24"/>
          <w:szCs w:val="24"/>
          <w:lang w:val="en-US" w:eastAsia="en-US"/>
        </w:rPr>
        <w:t>5.2</w:t>
      </w:r>
      <w:r>
        <w:rPr>
          <w:b/>
          <w:bCs/>
          <w:iCs/>
          <w:sz w:val="24"/>
          <w:szCs w:val="24"/>
          <w:lang w:val="en-US" w:eastAsia="en-US"/>
        </w:rPr>
        <w:tab/>
      </w:r>
      <w:r w:rsidR="00442692" w:rsidRPr="00671738">
        <w:rPr>
          <w:b/>
          <w:bCs/>
          <w:iCs/>
          <w:sz w:val="24"/>
          <w:szCs w:val="24"/>
          <w:lang w:val="en-US" w:eastAsia="en-US"/>
        </w:rPr>
        <w:t xml:space="preserve">Rozvíjanie </w:t>
      </w:r>
      <w:r w:rsidR="00442692">
        <w:rPr>
          <w:b/>
          <w:bCs/>
          <w:iCs/>
          <w:sz w:val="24"/>
          <w:szCs w:val="24"/>
          <w:lang w:val="en-US" w:eastAsia="en-US"/>
        </w:rPr>
        <w:t>grafomotorických zručností</w:t>
      </w:r>
    </w:p>
    <w:p w:rsidR="00442692" w:rsidRDefault="00442692" w:rsidP="00442692">
      <w:pPr>
        <w:autoSpaceDE w:val="0"/>
        <w:autoSpaceDN w:val="0"/>
        <w:adjustRightInd w:val="0"/>
        <w:spacing w:line="360" w:lineRule="auto"/>
        <w:jc w:val="both"/>
        <w:rPr>
          <w:sz w:val="24"/>
          <w:szCs w:val="24"/>
          <w:lang w:eastAsia="sk-SK"/>
        </w:rPr>
      </w:pPr>
    </w:p>
    <w:p w:rsidR="00442692" w:rsidRDefault="00442692" w:rsidP="00442692">
      <w:pPr>
        <w:autoSpaceDE w:val="0"/>
        <w:autoSpaceDN w:val="0"/>
        <w:adjustRightInd w:val="0"/>
        <w:spacing w:line="360" w:lineRule="auto"/>
        <w:jc w:val="both"/>
        <w:rPr>
          <w:sz w:val="24"/>
          <w:szCs w:val="24"/>
          <w:lang w:eastAsia="sk-SK"/>
        </w:rPr>
      </w:pPr>
      <w:r>
        <w:rPr>
          <w:sz w:val="24"/>
          <w:szCs w:val="24"/>
          <w:lang w:eastAsia="sk-SK"/>
        </w:rPr>
        <w:tab/>
        <w:t>Hodnotí sa správne dodržiavanie tvarov písmen, úhľadnosť, správne držanie písacieho náčinia, prítlak na plochu.</w:t>
      </w:r>
    </w:p>
    <w:p w:rsidR="00442692" w:rsidRPr="00D979F8" w:rsidRDefault="00442692" w:rsidP="00442692">
      <w:pPr>
        <w:autoSpaceDE w:val="0"/>
        <w:autoSpaceDN w:val="0"/>
        <w:adjustRightInd w:val="0"/>
        <w:spacing w:line="360" w:lineRule="auto"/>
        <w:jc w:val="both"/>
        <w:rPr>
          <w:b/>
          <w:bCs/>
          <w:iCs/>
          <w:sz w:val="24"/>
          <w:szCs w:val="24"/>
          <w:lang w:val="en-US" w:eastAsia="en-US"/>
        </w:rPr>
      </w:pPr>
      <w:r>
        <w:rPr>
          <w:sz w:val="24"/>
          <w:szCs w:val="24"/>
          <w:lang w:eastAsia="sk-SK"/>
        </w:rPr>
        <w:tab/>
      </w:r>
      <w:r w:rsidRPr="00D979F8">
        <w:rPr>
          <w:sz w:val="24"/>
          <w:szCs w:val="24"/>
          <w:lang w:eastAsia="sk-SK"/>
        </w:rPr>
        <w:t>Hodnotenie žiackych výkonov prebieha počas vyučovacích hodín. Učiteľ slovne hodnotí výsledky práce žiakov a ich pracovné výkony. Učiteľ hodnotením motivuje žiakov k lepším výkonom, upozorňuje ich na prípadné nedostatky. Žiaci majú možnosť ohodnotiť svoje výkony i výkony spolužiakov. Učiteľ tieto hodnotenia usmerňuje a žiakov oboznamuje s kritériami hodnotenia.</w:t>
      </w:r>
    </w:p>
    <w:p w:rsidR="00442692" w:rsidRDefault="00442692" w:rsidP="00442692">
      <w:pPr>
        <w:autoSpaceDE w:val="0"/>
        <w:autoSpaceDN w:val="0"/>
        <w:adjustRightInd w:val="0"/>
        <w:spacing w:line="360" w:lineRule="auto"/>
        <w:jc w:val="both"/>
        <w:rPr>
          <w:b/>
          <w:bCs/>
          <w:iCs/>
          <w:sz w:val="24"/>
          <w:szCs w:val="24"/>
          <w:lang w:val="en-US" w:eastAsia="en-US"/>
        </w:rPr>
      </w:pPr>
    </w:p>
    <w:p w:rsidR="00442692" w:rsidRDefault="00DF6D55" w:rsidP="00442692">
      <w:pPr>
        <w:autoSpaceDE w:val="0"/>
        <w:autoSpaceDN w:val="0"/>
        <w:adjustRightInd w:val="0"/>
        <w:spacing w:line="360" w:lineRule="auto"/>
        <w:jc w:val="both"/>
        <w:rPr>
          <w:b/>
          <w:bCs/>
          <w:iCs/>
          <w:sz w:val="24"/>
          <w:szCs w:val="24"/>
          <w:lang w:val="en-US" w:eastAsia="en-US"/>
        </w:rPr>
      </w:pPr>
      <w:r>
        <w:rPr>
          <w:b/>
          <w:bCs/>
          <w:iCs/>
          <w:sz w:val="24"/>
          <w:szCs w:val="24"/>
          <w:lang w:val="en-US" w:eastAsia="en-US"/>
        </w:rPr>
        <w:t>5.3</w:t>
      </w:r>
      <w:r>
        <w:rPr>
          <w:b/>
          <w:bCs/>
          <w:iCs/>
          <w:sz w:val="24"/>
          <w:szCs w:val="24"/>
          <w:lang w:val="en-US" w:eastAsia="en-US"/>
        </w:rPr>
        <w:tab/>
      </w:r>
      <w:r w:rsidR="00442692">
        <w:rPr>
          <w:b/>
          <w:bCs/>
          <w:iCs/>
          <w:sz w:val="24"/>
          <w:szCs w:val="24"/>
          <w:lang w:val="en-US" w:eastAsia="en-US"/>
        </w:rPr>
        <w:t>Rozvíjanie  sociálnych schopností</w:t>
      </w:r>
    </w:p>
    <w:p w:rsidR="00442692" w:rsidRDefault="00442692" w:rsidP="00442692">
      <w:pPr>
        <w:autoSpaceDE w:val="0"/>
        <w:autoSpaceDN w:val="0"/>
        <w:adjustRightInd w:val="0"/>
        <w:spacing w:line="360" w:lineRule="auto"/>
        <w:jc w:val="both"/>
      </w:pPr>
    </w:p>
    <w:p w:rsidR="00442692" w:rsidRPr="00EA116C" w:rsidRDefault="00442692" w:rsidP="00442692">
      <w:pPr>
        <w:autoSpaceDE w:val="0"/>
        <w:autoSpaceDN w:val="0"/>
        <w:adjustRightInd w:val="0"/>
        <w:spacing w:line="360" w:lineRule="auto"/>
        <w:jc w:val="both"/>
        <w:rPr>
          <w:b/>
          <w:bCs/>
          <w:iCs/>
          <w:sz w:val="24"/>
          <w:szCs w:val="24"/>
          <w:lang w:val="en-US" w:eastAsia="en-US"/>
        </w:rPr>
      </w:pPr>
      <w:r>
        <w:rPr>
          <w:sz w:val="24"/>
          <w:szCs w:val="24"/>
        </w:rPr>
        <w:tab/>
      </w:r>
      <w:r w:rsidRPr="00EA116C">
        <w:rPr>
          <w:sz w:val="24"/>
          <w:szCs w:val="24"/>
        </w:rPr>
        <w:t>Hodnotí sa ako žiak zvláda obliekanie - vyzliekanie obúvanie – vyzúvanie, vyzliekania, obliekania s pomocou, čiastočnou pomocou a samostatné  obúvania, vyzúvania s pomocou, čiastočnou pomocou a</w:t>
      </w:r>
      <w:r>
        <w:rPr>
          <w:sz w:val="24"/>
          <w:szCs w:val="24"/>
        </w:rPr>
        <w:t> </w:t>
      </w:r>
      <w:r w:rsidRPr="00EA116C">
        <w:rPr>
          <w:sz w:val="24"/>
          <w:szCs w:val="24"/>
        </w:rPr>
        <w:t>samostatne</w:t>
      </w:r>
      <w:r>
        <w:rPr>
          <w:sz w:val="24"/>
          <w:szCs w:val="24"/>
        </w:rPr>
        <w:t xml:space="preserve">. </w:t>
      </w:r>
      <w:r w:rsidRPr="00EA116C">
        <w:rPr>
          <w:sz w:val="24"/>
          <w:szCs w:val="24"/>
        </w:rPr>
        <w:t>Ako zvláda  jedenie , pitie, stolovanie používanie rúk pri jedle pitie z pohára držanie dvoma rukami používanie lyžice s pomocou a samostatne používanie príboru (s pomocou, bez pomoci)</w:t>
      </w:r>
      <w:r>
        <w:rPr>
          <w:sz w:val="24"/>
          <w:szCs w:val="24"/>
        </w:rPr>
        <w:t xml:space="preserve">. </w:t>
      </w:r>
      <w:r w:rsidRPr="00EA116C">
        <w:rPr>
          <w:sz w:val="24"/>
          <w:szCs w:val="24"/>
        </w:rPr>
        <w:t xml:space="preserve">Aké má hygienické návyky, </w:t>
      </w:r>
    </w:p>
    <w:p w:rsidR="00442692" w:rsidRPr="00EA116C" w:rsidRDefault="00442692" w:rsidP="00442692">
      <w:pPr>
        <w:autoSpaceDE w:val="0"/>
        <w:autoSpaceDN w:val="0"/>
        <w:adjustRightInd w:val="0"/>
        <w:spacing w:line="360" w:lineRule="auto"/>
        <w:jc w:val="both"/>
        <w:rPr>
          <w:b/>
          <w:bCs/>
          <w:iCs/>
          <w:sz w:val="24"/>
          <w:szCs w:val="24"/>
          <w:lang w:val="en-US" w:eastAsia="en-US"/>
        </w:rPr>
      </w:pPr>
    </w:p>
    <w:p w:rsidR="00442692" w:rsidRPr="007A0997" w:rsidRDefault="00DF6D55" w:rsidP="00442692">
      <w:pPr>
        <w:autoSpaceDE w:val="0"/>
        <w:autoSpaceDN w:val="0"/>
        <w:adjustRightInd w:val="0"/>
        <w:spacing w:line="360" w:lineRule="auto"/>
        <w:jc w:val="both"/>
        <w:rPr>
          <w:b/>
          <w:bCs/>
          <w:iCs/>
          <w:sz w:val="24"/>
          <w:szCs w:val="24"/>
          <w:lang w:val="en-US" w:eastAsia="en-US"/>
        </w:rPr>
      </w:pPr>
      <w:r>
        <w:rPr>
          <w:b/>
          <w:bCs/>
          <w:iCs/>
          <w:sz w:val="24"/>
          <w:szCs w:val="24"/>
          <w:lang w:val="en-US" w:eastAsia="en-US"/>
        </w:rPr>
        <w:t>5.4</w:t>
      </w:r>
      <w:r>
        <w:rPr>
          <w:b/>
          <w:bCs/>
          <w:iCs/>
          <w:sz w:val="24"/>
          <w:szCs w:val="24"/>
          <w:lang w:val="en-US" w:eastAsia="en-US"/>
        </w:rPr>
        <w:tab/>
      </w:r>
      <w:r w:rsidR="00442692" w:rsidRPr="007A0997">
        <w:rPr>
          <w:b/>
          <w:bCs/>
          <w:iCs/>
          <w:sz w:val="24"/>
          <w:szCs w:val="24"/>
          <w:lang w:val="en-US" w:eastAsia="en-US"/>
        </w:rPr>
        <w:t>Vecné učenie</w:t>
      </w:r>
    </w:p>
    <w:p w:rsidR="00442692" w:rsidRDefault="00442692" w:rsidP="00442692">
      <w:pPr>
        <w:autoSpaceDE w:val="0"/>
        <w:autoSpaceDN w:val="0"/>
        <w:adjustRightInd w:val="0"/>
        <w:spacing w:line="360" w:lineRule="auto"/>
        <w:jc w:val="both"/>
        <w:rPr>
          <w:sz w:val="24"/>
          <w:szCs w:val="24"/>
          <w:lang w:val="en-US" w:eastAsia="en-US"/>
        </w:rPr>
      </w:pPr>
      <w:r>
        <w:rPr>
          <w:sz w:val="24"/>
          <w:szCs w:val="24"/>
          <w:lang w:val="en-US" w:eastAsia="en-US"/>
        </w:rPr>
        <w:tab/>
      </w:r>
    </w:p>
    <w:p w:rsidR="00442692" w:rsidRDefault="00442692" w:rsidP="00442692">
      <w:pPr>
        <w:autoSpaceDE w:val="0"/>
        <w:autoSpaceDN w:val="0"/>
        <w:adjustRightInd w:val="0"/>
        <w:spacing w:line="360" w:lineRule="auto"/>
        <w:jc w:val="both"/>
        <w:rPr>
          <w:sz w:val="24"/>
          <w:szCs w:val="24"/>
          <w:lang w:val="pl-PL" w:eastAsia="en-US"/>
        </w:rPr>
      </w:pPr>
      <w:r>
        <w:rPr>
          <w:sz w:val="24"/>
          <w:szCs w:val="24"/>
          <w:lang w:val="en-US" w:eastAsia="en-US"/>
        </w:rPr>
        <w:tab/>
        <w:t xml:space="preserve">Vecné učenie je skúšané učiteľom </w:t>
      </w:r>
      <w:r w:rsidRPr="008B1F17">
        <w:rPr>
          <w:sz w:val="24"/>
          <w:szCs w:val="24"/>
          <w:lang w:val="en-US" w:eastAsia="en-US"/>
        </w:rPr>
        <w:t>ústn</w:t>
      </w:r>
      <w:r>
        <w:rPr>
          <w:sz w:val="24"/>
          <w:szCs w:val="24"/>
          <w:lang w:val="en-US" w:eastAsia="en-US"/>
        </w:rPr>
        <w:t>ou</w:t>
      </w:r>
      <w:r w:rsidRPr="008B1F17">
        <w:rPr>
          <w:sz w:val="24"/>
          <w:szCs w:val="24"/>
          <w:lang w:val="en-US" w:eastAsia="en-US"/>
        </w:rPr>
        <w:t xml:space="preserve"> </w:t>
      </w:r>
      <w:r>
        <w:rPr>
          <w:sz w:val="24"/>
          <w:szCs w:val="24"/>
          <w:lang w:val="en-US" w:eastAsia="en-US"/>
        </w:rPr>
        <w:t xml:space="preserve">formou. Ďalej sa hodnotí </w:t>
      </w:r>
      <w:r w:rsidRPr="008B1F17">
        <w:rPr>
          <w:sz w:val="24"/>
          <w:szCs w:val="24"/>
          <w:lang w:val="pl-PL" w:eastAsia="en-US"/>
        </w:rPr>
        <w:t>aktivita pri tvorbe jednoduchých spoločných projektov</w:t>
      </w:r>
      <w:r>
        <w:rPr>
          <w:sz w:val="24"/>
          <w:szCs w:val="24"/>
          <w:lang w:val="pl-PL" w:eastAsia="en-US"/>
        </w:rPr>
        <w:t>.</w:t>
      </w:r>
    </w:p>
    <w:p w:rsidR="00442692" w:rsidRDefault="00442692" w:rsidP="00442692">
      <w:pPr>
        <w:autoSpaceDE w:val="0"/>
        <w:autoSpaceDN w:val="0"/>
        <w:adjustRightInd w:val="0"/>
        <w:spacing w:line="360" w:lineRule="auto"/>
        <w:jc w:val="both"/>
        <w:rPr>
          <w:b/>
          <w:bCs/>
          <w:iCs/>
          <w:sz w:val="24"/>
          <w:szCs w:val="24"/>
          <w:u w:val="single"/>
          <w:lang w:val="en-US" w:eastAsia="en-US"/>
        </w:rPr>
      </w:pPr>
    </w:p>
    <w:p w:rsidR="00442692" w:rsidRPr="007A0997" w:rsidRDefault="00DF6D55" w:rsidP="00442692">
      <w:pPr>
        <w:autoSpaceDE w:val="0"/>
        <w:autoSpaceDN w:val="0"/>
        <w:adjustRightInd w:val="0"/>
        <w:spacing w:line="360" w:lineRule="auto"/>
        <w:jc w:val="both"/>
        <w:rPr>
          <w:b/>
          <w:bCs/>
          <w:iCs/>
          <w:sz w:val="24"/>
          <w:szCs w:val="24"/>
          <w:lang w:val="en-US" w:eastAsia="en-US"/>
        </w:rPr>
      </w:pPr>
      <w:r>
        <w:rPr>
          <w:b/>
          <w:bCs/>
          <w:iCs/>
          <w:sz w:val="24"/>
          <w:szCs w:val="24"/>
          <w:lang w:val="en-US" w:eastAsia="en-US"/>
        </w:rPr>
        <w:t>5.5</w:t>
      </w:r>
      <w:r>
        <w:rPr>
          <w:b/>
          <w:bCs/>
          <w:iCs/>
          <w:sz w:val="24"/>
          <w:szCs w:val="24"/>
          <w:lang w:val="en-US" w:eastAsia="en-US"/>
        </w:rPr>
        <w:tab/>
      </w:r>
      <w:r w:rsidR="00442692" w:rsidRPr="007A0997">
        <w:rPr>
          <w:b/>
          <w:bCs/>
          <w:iCs/>
          <w:sz w:val="24"/>
          <w:szCs w:val="24"/>
          <w:lang w:val="en-US" w:eastAsia="en-US"/>
        </w:rPr>
        <w:t>Matematika</w:t>
      </w:r>
    </w:p>
    <w:p w:rsidR="00442692" w:rsidRDefault="00442692" w:rsidP="00442692">
      <w:pPr>
        <w:autoSpaceDE w:val="0"/>
        <w:autoSpaceDN w:val="0"/>
        <w:adjustRightInd w:val="0"/>
        <w:spacing w:line="360" w:lineRule="auto"/>
        <w:jc w:val="both"/>
        <w:rPr>
          <w:bCs/>
          <w:i/>
          <w:iCs/>
          <w:sz w:val="24"/>
          <w:szCs w:val="24"/>
          <w:lang w:val="pl-PL" w:eastAsia="en-US"/>
        </w:rPr>
      </w:pPr>
    </w:p>
    <w:p w:rsidR="00442692" w:rsidRDefault="00442692" w:rsidP="00442692">
      <w:pPr>
        <w:autoSpaceDE w:val="0"/>
        <w:autoSpaceDN w:val="0"/>
        <w:adjustRightInd w:val="0"/>
        <w:spacing w:line="360" w:lineRule="auto"/>
        <w:jc w:val="both"/>
        <w:rPr>
          <w:bCs/>
          <w:iCs/>
          <w:sz w:val="24"/>
          <w:szCs w:val="24"/>
          <w:lang w:val="en-US" w:eastAsia="en-US"/>
        </w:rPr>
      </w:pPr>
      <w:r>
        <w:rPr>
          <w:bCs/>
          <w:iCs/>
          <w:sz w:val="24"/>
          <w:szCs w:val="24"/>
          <w:lang w:val="en-US" w:eastAsia="en-US"/>
        </w:rPr>
        <w:t>Hodnotí sa:</w:t>
      </w:r>
    </w:p>
    <w:p w:rsidR="00442692" w:rsidRPr="008B1F17" w:rsidRDefault="00442692" w:rsidP="002D2486">
      <w:pPr>
        <w:numPr>
          <w:ilvl w:val="0"/>
          <w:numId w:val="309"/>
        </w:numPr>
        <w:autoSpaceDE w:val="0"/>
        <w:autoSpaceDN w:val="0"/>
        <w:adjustRightInd w:val="0"/>
        <w:spacing w:line="360" w:lineRule="auto"/>
        <w:jc w:val="both"/>
        <w:rPr>
          <w:bCs/>
          <w:iCs/>
          <w:sz w:val="24"/>
          <w:szCs w:val="24"/>
          <w:lang w:val="en-US" w:eastAsia="en-US"/>
        </w:rPr>
      </w:pPr>
      <w:r w:rsidRPr="008B1F17">
        <w:rPr>
          <w:bCs/>
          <w:iCs/>
          <w:sz w:val="24"/>
          <w:szCs w:val="24"/>
          <w:lang w:val="en-US" w:eastAsia="en-US"/>
        </w:rPr>
        <w:t>správnosť dodržania tvaru číslic</w:t>
      </w:r>
    </w:p>
    <w:p w:rsidR="00442692" w:rsidRPr="008B1F17" w:rsidRDefault="00442692" w:rsidP="002D2486">
      <w:pPr>
        <w:numPr>
          <w:ilvl w:val="0"/>
          <w:numId w:val="309"/>
        </w:numPr>
        <w:autoSpaceDE w:val="0"/>
        <w:autoSpaceDN w:val="0"/>
        <w:adjustRightInd w:val="0"/>
        <w:spacing w:line="360" w:lineRule="auto"/>
        <w:jc w:val="both"/>
        <w:rPr>
          <w:bCs/>
          <w:iCs/>
          <w:sz w:val="24"/>
          <w:szCs w:val="24"/>
          <w:lang w:val="en-US" w:eastAsia="en-US"/>
        </w:rPr>
      </w:pPr>
      <w:r w:rsidRPr="008B1F17">
        <w:rPr>
          <w:bCs/>
          <w:iCs/>
          <w:sz w:val="24"/>
          <w:szCs w:val="24"/>
          <w:lang w:val="en-US" w:eastAsia="en-US"/>
        </w:rPr>
        <w:t>poznanie  geom</w:t>
      </w:r>
      <w:r>
        <w:rPr>
          <w:bCs/>
          <w:iCs/>
          <w:sz w:val="24"/>
          <w:szCs w:val="24"/>
          <w:lang w:val="en-US" w:eastAsia="en-US"/>
        </w:rPr>
        <w:t>etrických</w:t>
      </w:r>
      <w:r w:rsidRPr="008B1F17">
        <w:rPr>
          <w:bCs/>
          <w:iCs/>
          <w:sz w:val="24"/>
          <w:szCs w:val="24"/>
          <w:lang w:val="en-US" w:eastAsia="en-US"/>
        </w:rPr>
        <w:t xml:space="preserve"> útvarov</w:t>
      </w:r>
    </w:p>
    <w:p w:rsidR="00442692" w:rsidRPr="008B1F17" w:rsidRDefault="00442692" w:rsidP="002D2486">
      <w:pPr>
        <w:numPr>
          <w:ilvl w:val="0"/>
          <w:numId w:val="309"/>
        </w:numPr>
        <w:autoSpaceDE w:val="0"/>
        <w:autoSpaceDN w:val="0"/>
        <w:adjustRightInd w:val="0"/>
        <w:spacing w:line="360" w:lineRule="auto"/>
        <w:jc w:val="both"/>
        <w:rPr>
          <w:bCs/>
          <w:iCs/>
          <w:sz w:val="24"/>
          <w:szCs w:val="24"/>
          <w:lang w:val="en-US" w:eastAsia="en-US"/>
        </w:rPr>
      </w:pPr>
      <w:r w:rsidRPr="008B1F17">
        <w:rPr>
          <w:bCs/>
          <w:iCs/>
          <w:sz w:val="24"/>
          <w:szCs w:val="24"/>
          <w:lang w:val="en-US" w:eastAsia="en-US"/>
        </w:rPr>
        <w:t>základné počtové operácie (sčítanie, odčítanie)</w:t>
      </w:r>
    </w:p>
    <w:p w:rsidR="00442692" w:rsidRPr="008B1F17" w:rsidRDefault="00442692" w:rsidP="002D2486">
      <w:pPr>
        <w:numPr>
          <w:ilvl w:val="0"/>
          <w:numId w:val="309"/>
        </w:numPr>
        <w:autoSpaceDE w:val="0"/>
        <w:autoSpaceDN w:val="0"/>
        <w:adjustRightInd w:val="0"/>
        <w:spacing w:line="360" w:lineRule="auto"/>
        <w:jc w:val="both"/>
        <w:rPr>
          <w:bCs/>
          <w:iCs/>
          <w:sz w:val="24"/>
          <w:szCs w:val="24"/>
          <w:lang w:val="en-US" w:eastAsia="en-US"/>
        </w:rPr>
      </w:pPr>
      <w:r w:rsidRPr="008B1F17">
        <w:rPr>
          <w:bCs/>
          <w:iCs/>
          <w:sz w:val="24"/>
          <w:szCs w:val="24"/>
          <w:lang w:val="en-US" w:eastAsia="en-US"/>
        </w:rPr>
        <w:t>riešenie jednoduchých slovných úloh</w:t>
      </w:r>
    </w:p>
    <w:p w:rsidR="00442692" w:rsidRDefault="00442692" w:rsidP="00442692">
      <w:pPr>
        <w:autoSpaceDE w:val="0"/>
        <w:autoSpaceDN w:val="0"/>
        <w:adjustRightInd w:val="0"/>
        <w:spacing w:line="360" w:lineRule="auto"/>
        <w:jc w:val="both"/>
        <w:rPr>
          <w:sz w:val="24"/>
          <w:szCs w:val="24"/>
          <w:lang w:eastAsia="en-US"/>
        </w:rPr>
      </w:pPr>
      <w:r>
        <w:rPr>
          <w:sz w:val="24"/>
          <w:szCs w:val="24"/>
          <w:lang w:eastAsia="en-US"/>
        </w:rPr>
        <w:tab/>
      </w:r>
    </w:p>
    <w:p w:rsidR="00442692" w:rsidRPr="00AE1DFB" w:rsidRDefault="00442692" w:rsidP="00442692">
      <w:pPr>
        <w:autoSpaceDE w:val="0"/>
        <w:autoSpaceDN w:val="0"/>
        <w:adjustRightInd w:val="0"/>
        <w:spacing w:line="360" w:lineRule="auto"/>
        <w:jc w:val="both"/>
        <w:rPr>
          <w:sz w:val="24"/>
          <w:szCs w:val="24"/>
          <w:lang w:eastAsia="en-US"/>
        </w:rPr>
      </w:pPr>
      <w:r>
        <w:rPr>
          <w:sz w:val="24"/>
          <w:szCs w:val="24"/>
          <w:lang w:eastAsia="en-US"/>
        </w:rPr>
        <w:tab/>
        <w:t>Žiaci 1</w:t>
      </w:r>
      <w:r w:rsidRPr="00AE1DFB">
        <w:rPr>
          <w:sz w:val="24"/>
          <w:szCs w:val="24"/>
          <w:lang w:eastAsia="en-US"/>
        </w:rPr>
        <w:t xml:space="preserve">. – 4. ročníka píšu </w:t>
      </w:r>
      <w:r>
        <w:rPr>
          <w:sz w:val="24"/>
          <w:szCs w:val="24"/>
          <w:lang w:eastAsia="en-US"/>
        </w:rPr>
        <w:t>2</w:t>
      </w:r>
      <w:r w:rsidRPr="00AE1DFB">
        <w:rPr>
          <w:bCs/>
          <w:sz w:val="24"/>
          <w:szCs w:val="24"/>
          <w:lang w:eastAsia="en-US"/>
        </w:rPr>
        <w:t>x ročne písomné práce</w:t>
      </w:r>
      <w:r w:rsidRPr="00AE1DFB">
        <w:rPr>
          <w:sz w:val="24"/>
          <w:szCs w:val="24"/>
          <w:lang w:eastAsia="en-US"/>
        </w:rPr>
        <w:t>, ktorých časová náročnosť nepresiahne 25</w:t>
      </w:r>
      <w:r>
        <w:rPr>
          <w:sz w:val="24"/>
          <w:szCs w:val="24"/>
          <w:lang w:eastAsia="en-US"/>
        </w:rPr>
        <w:t xml:space="preserve"> </w:t>
      </w:r>
      <w:r w:rsidRPr="00AE1DFB">
        <w:rPr>
          <w:sz w:val="24"/>
          <w:szCs w:val="24"/>
          <w:lang w:eastAsia="en-US"/>
        </w:rPr>
        <w:t xml:space="preserve">min. Písomné práce zostavujú učitelia príslušných predmetov a sú zosúladené s prebraným učivom. </w:t>
      </w:r>
      <w:r w:rsidRPr="00D66371">
        <w:rPr>
          <w:sz w:val="24"/>
          <w:szCs w:val="24"/>
        </w:rPr>
        <w:t>Pri písomných prácach využívame perce</w:t>
      </w:r>
      <w:r>
        <w:rPr>
          <w:sz w:val="24"/>
          <w:szCs w:val="24"/>
        </w:rPr>
        <w:t>ntuálnu stupnicu.</w:t>
      </w:r>
    </w:p>
    <w:p w:rsidR="00442692" w:rsidRPr="008B1F17" w:rsidRDefault="00442692" w:rsidP="00442692">
      <w:pPr>
        <w:pStyle w:val="Odsekzoznamu"/>
        <w:autoSpaceDE w:val="0"/>
        <w:autoSpaceDN w:val="0"/>
        <w:adjustRightInd w:val="0"/>
        <w:spacing w:line="360" w:lineRule="auto"/>
        <w:ind w:left="0" w:firstLine="720"/>
        <w:jc w:val="both"/>
        <w:rPr>
          <w:bCs/>
          <w:iCs/>
          <w:sz w:val="24"/>
          <w:szCs w:val="24"/>
          <w:lang w:val="en-US" w:eastAsia="en-US"/>
        </w:rPr>
      </w:pPr>
    </w:p>
    <w:p w:rsidR="00442692" w:rsidRPr="007A0997" w:rsidRDefault="00DF6D55" w:rsidP="00442692">
      <w:pPr>
        <w:autoSpaceDE w:val="0"/>
        <w:autoSpaceDN w:val="0"/>
        <w:adjustRightInd w:val="0"/>
        <w:spacing w:line="360" w:lineRule="auto"/>
        <w:jc w:val="both"/>
        <w:rPr>
          <w:b/>
          <w:bCs/>
          <w:iCs/>
          <w:sz w:val="24"/>
          <w:szCs w:val="24"/>
          <w:lang w:val="en-US" w:eastAsia="en-US"/>
        </w:rPr>
      </w:pPr>
      <w:r>
        <w:rPr>
          <w:b/>
          <w:bCs/>
          <w:iCs/>
          <w:sz w:val="24"/>
          <w:szCs w:val="24"/>
          <w:lang w:val="en-US" w:eastAsia="en-US"/>
        </w:rPr>
        <w:t>5.6</w:t>
      </w:r>
      <w:r>
        <w:rPr>
          <w:b/>
          <w:bCs/>
          <w:iCs/>
          <w:sz w:val="24"/>
          <w:szCs w:val="24"/>
          <w:lang w:val="en-US" w:eastAsia="en-US"/>
        </w:rPr>
        <w:tab/>
      </w:r>
      <w:r w:rsidR="00442692" w:rsidRPr="007A0997">
        <w:rPr>
          <w:b/>
          <w:bCs/>
          <w:iCs/>
          <w:sz w:val="24"/>
          <w:szCs w:val="24"/>
          <w:lang w:val="en-US" w:eastAsia="en-US"/>
        </w:rPr>
        <w:t>Pracovné vyučovanie</w:t>
      </w:r>
    </w:p>
    <w:p w:rsidR="00442692" w:rsidRDefault="00442692" w:rsidP="00442692">
      <w:pPr>
        <w:autoSpaceDE w:val="0"/>
        <w:autoSpaceDN w:val="0"/>
        <w:adjustRightInd w:val="0"/>
        <w:spacing w:line="360" w:lineRule="auto"/>
        <w:jc w:val="both"/>
        <w:rPr>
          <w:bCs/>
          <w:sz w:val="24"/>
          <w:szCs w:val="24"/>
          <w:lang w:val="en-US" w:eastAsia="en-US"/>
        </w:rPr>
      </w:pPr>
    </w:p>
    <w:p w:rsidR="00442692" w:rsidRDefault="00442692" w:rsidP="00442692">
      <w:pPr>
        <w:autoSpaceDE w:val="0"/>
        <w:autoSpaceDN w:val="0"/>
        <w:adjustRightInd w:val="0"/>
        <w:spacing w:line="360" w:lineRule="auto"/>
        <w:jc w:val="both"/>
        <w:rPr>
          <w:bCs/>
          <w:sz w:val="24"/>
          <w:szCs w:val="24"/>
          <w:lang w:val="en-US" w:eastAsia="en-US"/>
        </w:rPr>
      </w:pPr>
      <w:r>
        <w:rPr>
          <w:bCs/>
          <w:sz w:val="24"/>
          <w:szCs w:val="24"/>
          <w:lang w:val="en-US" w:eastAsia="en-US"/>
        </w:rPr>
        <w:t>Hodnotí sa:</w:t>
      </w:r>
    </w:p>
    <w:p w:rsidR="00442692" w:rsidRPr="008B1F17" w:rsidRDefault="00442692" w:rsidP="00442692">
      <w:pPr>
        <w:autoSpaceDE w:val="0"/>
        <w:autoSpaceDN w:val="0"/>
        <w:adjustRightInd w:val="0"/>
        <w:spacing w:line="360" w:lineRule="auto"/>
        <w:jc w:val="both"/>
        <w:rPr>
          <w:bCs/>
          <w:sz w:val="24"/>
          <w:szCs w:val="24"/>
          <w:lang w:val="en-US" w:eastAsia="en-US"/>
        </w:rPr>
      </w:pPr>
      <w:r w:rsidRPr="008B1F17">
        <w:rPr>
          <w:bCs/>
          <w:sz w:val="24"/>
          <w:szCs w:val="24"/>
          <w:lang w:val="en-US" w:eastAsia="en-US"/>
        </w:rPr>
        <w:t>- aktivita na vyučovacích hodinách</w:t>
      </w:r>
    </w:p>
    <w:p w:rsidR="00442692" w:rsidRPr="008B1F17" w:rsidRDefault="00442692" w:rsidP="00442692">
      <w:pPr>
        <w:autoSpaceDE w:val="0"/>
        <w:autoSpaceDN w:val="0"/>
        <w:adjustRightInd w:val="0"/>
        <w:spacing w:line="360" w:lineRule="auto"/>
        <w:jc w:val="both"/>
        <w:rPr>
          <w:bCs/>
          <w:sz w:val="24"/>
          <w:szCs w:val="24"/>
          <w:lang w:val="en-US" w:eastAsia="en-US"/>
        </w:rPr>
      </w:pPr>
      <w:r w:rsidRPr="008B1F17">
        <w:rPr>
          <w:bCs/>
          <w:sz w:val="24"/>
          <w:szCs w:val="24"/>
          <w:lang w:val="en-US" w:eastAsia="en-US"/>
        </w:rPr>
        <w:t>- čistota výrobkov, presnosť pri práci</w:t>
      </w:r>
    </w:p>
    <w:p w:rsidR="00442692" w:rsidRPr="008B1F17" w:rsidRDefault="00442692" w:rsidP="00442692">
      <w:pPr>
        <w:autoSpaceDE w:val="0"/>
        <w:autoSpaceDN w:val="0"/>
        <w:adjustRightInd w:val="0"/>
        <w:spacing w:line="360" w:lineRule="auto"/>
        <w:jc w:val="both"/>
        <w:rPr>
          <w:bCs/>
          <w:sz w:val="24"/>
          <w:szCs w:val="24"/>
          <w:lang w:val="en-US" w:eastAsia="en-US"/>
        </w:rPr>
      </w:pPr>
      <w:r w:rsidRPr="008B1F17">
        <w:rPr>
          <w:bCs/>
          <w:sz w:val="24"/>
          <w:szCs w:val="24"/>
          <w:lang w:val="en-US" w:eastAsia="en-US"/>
        </w:rPr>
        <w:t>- úprava prac</w:t>
      </w:r>
      <w:r>
        <w:rPr>
          <w:bCs/>
          <w:sz w:val="24"/>
          <w:szCs w:val="24"/>
          <w:lang w:val="en-US" w:eastAsia="en-US"/>
        </w:rPr>
        <w:t>ovného</w:t>
      </w:r>
      <w:r w:rsidRPr="008B1F17">
        <w:rPr>
          <w:bCs/>
          <w:sz w:val="24"/>
          <w:szCs w:val="24"/>
          <w:lang w:val="en-US" w:eastAsia="en-US"/>
        </w:rPr>
        <w:t xml:space="preserve"> miesta</w:t>
      </w:r>
    </w:p>
    <w:p w:rsidR="00442692" w:rsidRPr="008B1F17" w:rsidRDefault="00442692" w:rsidP="00442692">
      <w:pPr>
        <w:autoSpaceDE w:val="0"/>
        <w:autoSpaceDN w:val="0"/>
        <w:adjustRightInd w:val="0"/>
        <w:spacing w:line="360" w:lineRule="auto"/>
        <w:jc w:val="both"/>
        <w:rPr>
          <w:bCs/>
          <w:sz w:val="24"/>
          <w:szCs w:val="24"/>
          <w:lang w:val="pl-PL" w:eastAsia="en-US"/>
        </w:rPr>
      </w:pPr>
      <w:r w:rsidRPr="008B1F17">
        <w:rPr>
          <w:bCs/>
          <w:sz w:val="24"/>
          <w:szCs w:val="24"/>
          <w:lang w:val="en-US" w:eastAsia="en-US"/>
        </w:rPr>
        <w:t>- dodržani</w:t>
      </w:r>
      <w:r w:rsidRPr="008B1F17">
        <w:rPr>
          <w:bCs/>
          <w:sz w:val="24"/>
          <w:szCs w:val="24"/>
          <w:lang w:val="pl-PL" w:eastAsia="en-US"/>
        </w:rPr>
        <w:t>e prac</w:t>
      </w:r>
      <w:r>
        <w:rPr>
          <w:bCs/>
          <w:sz w:val="24"/>
          <w:szCs w:val="24"/>
          <w:lang w:val="pl-PL" w:eastAsia="en-US"/>
        </w:rPr>
        <w:t xml:space="preserve">ovných </w:t>
      </w:r>
      <w:r w:rsidRPr="008B1F17">
        <w:rPr>
          <w:bCs/>
          <w:sz w:val="24"/>
          <w:szCs w:val="24"/>
          <w:lang w:val="pl-PL" w:eastAsia="en-US"/>
        </w:rPr>
        <w:t>postupu</w:t>
      </w:r>
    </w:p>
    <w:p w:rsidR="00442692" w:rsidRPr="008B1F17" w:rsidRDefault="00442692" w:rsidP="00442692">
      <w:pPr>
        <w:autoSpaceDE w:val="0"/>
        <w:autoSpaceDN w:val="0"/>
        <w:adjustRightInd w:val="0"/>
        <w:spacing w:line="360" w:lineRule="auto"/>
        <w:jc w:val="both"/>
        <w:rPr>
          <w:bCs/>
          <w:sz w:val="24"/>
          <w:szCs w:val="24"/>
          <w:lang w:val="pl-PL" w:eastAsia="en-US"/>
        </w:rPr>
      </w:pPr>
      <w:r w:rsidRPr="008B1F17">
        <w:rPr>
          <w:bCs/>
          <w:sz w:val="24"/>
          <w:szCs w:val="24"/>
          <w:lang w:val="pl-PL" w:eastAsia="en-US"/>
        </w:rPr>
        <w:t>- poznanie zákl</w:t>
      </w:r>
      <w:r>
        <w:rPr>
          <w:bCs/>
          <w:sz w:val="24"/>
          <w:szCs w:val="24"/>
          <w:lang w:val="pl-PL" w:eastAsia="en-US"/>
        </w:rPr>
        <w:t>adných</w:t>
      </w:r>
      <w:r w:rsidRPr="008B1F17">
        <w:rPr>
          <w:bCs/>
          <w:sz w:val="24"/>
          <w:szCs w:val="24"/>
          <w:lang w:val="pl-PL" w:eastAsia="en-US"/>
        </w:rPr>
        <w:t xml:space="preserve"> materiálov a prac</w:t>
      </w:r>
      <w:r>
        <w:rPr>
          <w:bCs/>
          <w:sz w:val="24"/>
          <w:szCs w:val="24"/>
          <w:lang w:val="pl-PL" w:eastAsia="en-US"/>
        </w:rPr>
        <w:t>ovných</w:t>
      </w:r>
      <w:r w:rsidRPr="008B1F17">
        <w:rPr>
          <w:bCs/>
          <w:sz w:val="24"/>
          <w:szCs w:val="24"/>
          <w:lang w:val="pl-PL" w:eastAsia="en-US"/>
        </w:rPr>
        <w:t xml:space="preserve"> techník</w:t>
      </w:r>
    </w:p>
    <w:p w:rsidR="00442692" w:rsidRPr="008B1F17" w:rsidRDefault="00442692" w:rsidP="00442692">
      <w:pPr>
        <w:autoSpaceDE w:val="0"/>
        <w:autoSpaceDN w:val="0"/>
        <w:adjustRightInd w:val="0"/>
        <w:spacing w:line="360" w:lineRule="auto"/>
        <w:jc w:val="both"/>
        <w:rPr>
          <w:bCs/>
          <w:sz w:val="24"/>
          <w:szCs w:val="24"/>
          <w:lang w:val="pl-PL" w:eastAsia="en-US"/>
        </w:rPr>
      </w:pPr>
      <w:r w:rsidRPr="008B1F17">
        <w:rPr>
          <w:bCs/>
          <w:sz w:val="24"/>
          <w:szCs w:val="24"/>
          <w:lang w:val="pl-PL" w:eastAsia="en-US"/>
        </w:rPr>
        <w:t>- úroveň sebaobslužných činností</w:t>
      </w:r>
    </w:p>
    <w:p w:rsidR="00442692" w:rsidRDefault="00442692" w:rsidP="00442692">
      <w:pPr>
        <w:spacing w:line="360" w:lineRule="auto"/>
        <w:rPr>
          <w:sz w:val="24"/>
          <w:szCs w:val="24"/>
        </w:rPr>
      </w:pPr>
    </w:p>
    <w:p w:rsidR="00442692" w:rsidRPr="007A0997" w:rsidRDefault="00DF6D55" w:rsidP="00442692">
      <w:pPr>
        <w:autoSpaceDE w:val="0"/>
        <w:autoSpaceDN w:val="0"/>
        <w:adjustRightInd w:val="0"/>
        <w:spacing w:line="360" w:lineRule="auto"/>
        <w:jc w:val="both"/>
        <w:rPr>
          <w:b/>
          <w:bCs/>
          <w:sz w:val="24"/>
          <w:szCs w:val="24"/>
          <w:lang w:val="pl-PL" w:eastAsia="en-US"/>
        </w:rPr>
      </w:pPr>
      <w:r>
        <w:rPr>
          <w:b/>
          <w:bCs/>
          <w:sz w:val="24"/>
          <w:szCs w:val="24"/>
          <w:lang w:val="pl-PL" w:eastAsia="en-US"/>
        </w:rPr>
        <w:t>5.7</w:t>
      </w:r>
      <w:r>
        <w:rPr>
          <w:b/>
          <w:bCs/>
          <w:sz w:val="24"/>
          <w:szCs w:val="24"/>
          <w:lang w:val="pl-PL" w:eastAsia="en-US"/>
        </w:rPr>
        <w:tab/>
      </w:r>
      <w:r w:rsidR="00442692" w:rsidRPr="007A0997">
        <w:rPr>
          <w:b/>
          <w:bCs/>
          <w:sz w:val="24"/>
          <w:szCs w:val="24"/>
          <w:lang w:val="pl-PL" w:eastAsia="en-US"/>
        </w:rPr>
        <w:t>Výchovné predmety</w:t>
      </w:r>
    </w:p>
    <w:p w:rsidR="00442692" w:rsidRPr="008B1F17" w:rsidRDefault="00442692" w:rsidP="00442692">
      <w:pPr>
        <w:autoSpaceDE w:val="0"/>
        <w:autoSpaceDN w:val="0"/>
        <w:adjustRightInd w:val="0"/>
        <w:spacing w:line="360" w:lineRule="auto"/>
        <w:jc w:val="both"/>
        <w:rPr>
          <w:bCs/>
          <w:sz w:val="24"/>
          <w:szCs w:val="24"/>
          <w:lang w:val="pl-PL" w:eastAsia="en-US"/>
        </w:rPr>
      </w:pPr>
    </w:p>
    <w:p w:rsidR="00442692" w:rsidRPr="007965C8" w:rsidRDefault="00442692" w:rsidP="00442692">
      <w:pPr>
        <w:autoSpaceDE w:val="0"/>
        <w:autoSpaceDN w:val="0"/>
        <w:adjustRightInd w:val="0"/>
        <w:spacing w:line="360" w:lineRule="auto"/>
        <w:jc w:val="both"/>
        <w:rPr>
          <w:b/>
          <w:bCs/>
          <w:iCs/>
          <w:sz w:val="24"/>
          <w:szCs w:val="24"/>
          <w:lang w:val="pl-PL" w:eastAsia="en-US"/>
        </w:rPr>
      </w:pPr>
      <w:r w:rsidRPr="007965C8">
        <w:rPr>
          <w:b/>
          <w:bCs/>
          <w:iCs/>
          <w:sz w:val="24"/>
          <w:szCs w:val="24"/>
          <w:lang w:val="pl-PL" w:eastAsia="en-US"/>
        </w:rPr>
        <w:t>Výtvarná výchova</w:t>
      </w:r>
    </w:p>
    <w:p w:rsidR="00442692" w:rsidRDefault="00442692" w:rsidP="00442692">
      <w:pPr>
        <w:spacing w:line="360" w:lineRule="auto"/>
        <w:jc w:val="both"/>
        <w:rPr>
          <w:sz w:val="24"/>
          <w:szCs w:val="24"/>
        </w:rPr>
      </w:pPr>
      <w:r w:rsidRPr="00D66371">
        <w:rPr>
          <w:sz w:val="24"/>
          <w:szCs w:val="24"/>
        </w:rPr>
        <w:t xml:space="preserve">Predmet sa neklasifikuje, na vysvedčení sa uvádza: </w:t>
      </w:r>
    </w:p>
    <w:p w:rsidR="00442692" w:rsidRDefault="00442692" w:rsidP="00442692">
      <w:pPr>
        <w:spacing w:line="360" w:lineRule="auto"/>
        <w:jc w:val="both"/>
        <w:rPr>
          <w:sz w:val="24"/>
          <w:szCs w:val="24"/>
        </w:rPr>
      </w:pPr>
      <w:r w:rsidRPr="00D66371">
        <w:rPr>
          <w:sz w:val="24"/>
          <w:szCs w:val="24"/>
        </w:rPr>
        <w:t xml:space="preserve">- absolvoval, </w:t>
      </w:r>
    </w:p>
    <w:p w:rsidR="00442692" w:rsidRDefault="00442692" w:rsidP="00442692">
      <w:pPr>
        <w:spacing w:line="360" w:lineRule="auto"/>
        <w:jc w:val="both"/>
        <w:rPr>
          <w:sz w:val="24"/>
          <w:szCs w:val="24"/>
        </w:rPr>
      </w:pPr>
      <w:r w:rsidRPr="00D66371">
        <w:rPr>
          <w:sz w:val="24"/>
          <w:szCs w:val="24"/>
        </w:rPr>
        <w:t xml:space="preserve">- neabsolvoval. </w:t>
      </w:r>
    </w:p>
    <w:p w:rsidR="00442692" w:rsidRPr="007D644E" w:rsidRDefault="00442692" w:rsidP="00442692">
      <w:pPr>
        <w:autoSpaceDE w:val="0"/>
        <w:autoSpaceDN w:val="0"/>
        <w:adjustRightInd w:val="0"/>
        <w:spacing w:line="360" w:lineRule="auto"/>
        <w:jc w:val="both"/>
        <w:rPr>
          <w:b/>
          <w:bCs/>
          <w:sz w:val="24"/>
          <w:szCs w:val="24"/>
          <w:lang w:val="pl-PL" w:eastAsia="en-US"/>
        </w:rPr>
      </w:pPr>
    </w:p>
    <w:p w:rsidR="00442692" w:rsidRPr="007965C8" w:rsidRDefault="00442692" w:rsidP="00442692">
      <w:pPr>
        <w:autoSpaceDE w:val="0"/>
        <w:autoSpaceDN w:val="0"/>
        <w:adjustRightInd w:val="0"/>
        <w:spacing w:line="360" w:lineRule="auto"/>
        <w:jc w:val="both"/>
        <w:rPr>
          <w:b/>
          <w:bCs/>
          <w:iCs/>
          <w:sz w:val="24"/>
          <w:szCs w:val="24"/>
          <w:lang w:val="pl-PL" w:eastAsia="en-US"/>
        </w:rPr>
      </w:pPr>
      <w:r w:rsidRPr="007965C8">
        <w:rPr>
          <w:b/>
          <w:bCs/>
          <w:iCs/>
          <w:sz w:val="24"/>
          <w:szCs w:val="24"/>
          <w:lang w:val="pl-PL" w:eastAsia="en-US"/>
        </w:rPr>
        <w:t>Hudobná výchova</w:t>
      </w:r>
    </w:p>
    <w:p w:rsidR="00442692" w:rsidRDefault="00442692" w:rsidP="00442692">
      <w:pPr>
        <w:spacing w:line="360" w:lineRule="auto"/>
        <w:jc w:val="both"/>
        <w:rPr>
          <w:sz w:val="24"/>
          <w:szCs w:val="24"/>
        </w:rPr>
      </w:pPr>
      <w:r w:rsidRPr="00D66371">
        <w:rPr>
          <w:sz w:val="24"/>
          <w:szCs w:val="24"/>
        </w:rPr>
        <w:t xml:space="preserve">Predmet sa neklasifikuje, na vysvedčení sa uvádza: </w:t>
      </w:r>
    </w:p>
    <w:p w:rsidR="00442692" w:rsidRDefault="00442692" w:rsidP="00442692">
      <w:pPr>
        <w:spacing w:line="360" w:lineRule="auto"/>
        <w:jc w:val="both"/>
        <w:rPr>
          <w:sz w:val="24"/>
          <w:szCs w:val="24"/>
        </w:rPr>
      </w:pPr>
      <w:r w:rsidRPr="00D66371">
        <w:rPr>
          <w:sz w:val="24"/>
          <w:szCs w:val="24"/>
        </w:rPr>
        <w:t xml:space="preserve">- absolvoval, </w:t>
      </w:r>
    </w:p>
    <w:p w:rsidR="00442692" w:rsidRDefault="00442692" w:rsidP="00442692">
      <w:pPr>
        <w:spacing w:line="360" w:lineRule="auto"/>
        <w:jc w:val="both"/>
        <w:rPr>
          <w:sz w:val="24"/>
          <w:szCs w:val="24"/>
        </w:rPr>
      </w:pPr>
      <w:r w:rsidRPr="00D66371">
        <w:rPr>
          <w:sz w:val="24"/>
          <w:szCs w:val="24"/>
        </w:rPr>
        <w:t xml:space="preserve">- neabsolvoval. </w:t>
      </w:r>
    </w:p>
    <w:p w:rsidR="00442692" w:rsidRPr="007D644E" w:rsidRDefault="00442692" w:rsidP="00442692">
      <w:pPr>
        <w:autoSpaceDE w:val="0"/>
        <w:autoSpaceDN w:val="0"/>
        <w:adjustRightInd w:val="0"/>
        <w:spacing w:line="360" w:lineRule="auto"/>
        <w:jc w:val="both"/>
        <w:rPr>
          <w:b/>
          <w:bCs/>
          <w:sz w:val="24"/>
          <w:szCs w:val="24"/>
          <w:lang w:val="pl-PL" w:eastAsia="en-US"/>
        </w:rPr>
      </w:pPr>
    </w:p>
    <w:p w:rsidR="00442692" w:rsidRPr="007965C8" w:rsidRDefault="00442692" w:rsidP="00442692">
      <w:pPr>
        <w:autoSpaceDE w:val="0"/>
        <w:autoSpaceDN w:val="0"/>
        <w:adjustRightInd w:val="0"/>
        <w:spacing w:line="360" w:lineRule="auto"/>
        <w:jc w:val="both"/>
        <w:rPr>
          <w:b/>
          <w:bCs/>
          <w:iCs/>
          <w:sz w:val="24"/>
          <w:szCs w:val="24"/>
          <w:lang w:val="pl-PL" w:eastAsia="en-US"/>
        </w:rPr>
      </w:pPr>
      <w:r w:rsidRPr="007965C8">
        <w:rPr>
          <w:b/>
          <w:bCs/>
          <w:iCs/>
          <w:sz w:val="24"/>
          <w:szCs w:val="24"/>
          <w:lang w:val="pl-PL" w:eastAsia="en-US"/>
        </w:rPr>
        <w:lastRenderedPageBreak/>
        <w:t>Telesná výchova</w:t>
      </w:r>
    </w:p>
    <w:p w:rsidR="00442692" w:rsidRDefault="00442692" w:rsidP="00442692">
      <w:pPr>
        <w:spacing w:line="360" w:lineRule="auto"/>
        <w:jc w:val="both"/>
        <w:rPr>
          <w:sz w:val="24"/>
          <w:szCs w:val="24"/>
        </w:rPr>
      </w:pPr>
      <w:r w:rsidRPr="00D66371">
        <w:rPr>
          <w:sz w:val="24"/>
          <w:szCs w:val="24"/>
        </w:rPr>
        <w:t xml:space="preserve">Predmet sa neklasifikuje, na vysvedčení sa uvádza: </w:t>
      </w:r>
    </w:p>
    <w:p w:rsidR="00442692" w:rsidRDefault="00442692" w:rsidP="00442692">
      <w:pPr>
        <w:spacing w:line="360" w:lineRule="auto"/>
        <w:jc w:val="both"/>
        <w:rPr>
          <w:sz w:val="24"/>
          <w:szCs w:val="24"/>
        </w:rPr>
      </w:pPr>
      <w:r w:rsidRPr="00D66371">
        <w:rPr>
          <w:sz w:val="24"/>
          <w:szCs w:val="24"/>
        </w:rPr>
        <w:t xml:space="preserve">- absolvoval, </w:t>
      </w:r>
    </w:p>
    <w:p w:rsidR="00442692" w:rsidRDefault="00442692" w:rsidP="00442692">
      <w:pPr>
        <w:spacing w:line="360" w:lineRule="auto"/>
        <w:jc w:val="both"/>
        <w:rPr>
          <w:sz w:val="24"/>
          <w:szCs w:val="24"/>
        </w:rPr>
      </w:pPr>
      <w:r w:rsidRPr="00D66371">
        <w:rPr>
          <w:sz w:val="24"/>
          <w:szCs w:val="24"/>
        </w:rPr>
        <w:t xml:space="preserve">- neabsolvoval. </w:t>
      </w:r>
    </w:p>
    <w:p w:rsidR="00442692" w:rsidRDefault="00442692" w:rsidP="00442692">
      <w:pPr>
        <w:spacing w:line="360" w:lineRule="auto"/>
        <w:jc w:val="both"/>
        <w:rPr>
          <w:sz w:val="24"/>
          <w:szCs w:val="24"/>
        </w:rPr>
      </w:pPr>
    </w:p>
    <w:p w:rsidR="00442692" w:rsidRPr="005D7351" w:rsidRDefault="00442692" w:rsidP="00442692">
      <w:pPr>
        <w:pStyle w:val="odsek"/>
        <w:numPr>
          <w:ilvl w:val="0"/>
          <w:numId w:val="0"/>
        </w:numPr>
        <w:spacing w:line="360" w:lineRule="auto"/>
      </w:pPr>
      <w:r>
        <w:tab/>
      </w:r>
      <w:r w:rsidRPr="005D7351">
        <w:t>Učiteľ vedie evidenciu o každom hodnotení žiaka.</w:t>
      </w:r>
      <w:r>
        <w:t xml:space="preserve"> </w:t>
      </w:r>
      <w:r w:rsidRPr="005D7351">
        <w:t>Podkladom pre celkové hodnotenie vyučovacieho predmetu sú:</w:t>
      </w:r>
    </w:p>
    <w:p w:rsidR="00442692" w:rsidRPr="005D7351" w:rsidRDefault="00442692" w:rsidP="002D2486">
      <w:pPr>
        <w:pStyle w:val="odsek"/>
        <w:numPr>
          <w:ilvl w:val="0"/>
          <w:numId w:val="306"/>
        </w:numPr>
        <w:spacing w:line="360" w:lineRule="auto"/>
      </w:pPr>
      <w:r w:rsidRPr="005D7351">
        <w:t>známky alebo slovné hodnotenie za ústne odpovede,</w:t>
      </w:r>
    </w:p>
    <w:p w:rsidR="00442692" w:rsidRDefault="00442692" w:rsidP="002D2486">
      <w:pPr>
        <w:pStyle w:val="odsek"/>
        <w:numPr>
          <w:ilvl w:val="0"/>
          <w:numId w:val="306"/>
        </w:numPr>
        <w:spacing w:line="360" w:lineRule="auto"/>
      </w:pPr>
      <w:r w:rsidRPr="005D7351">
        <w:t>známky alebo slovné hodnotenie za písomné práce, grafické práce, praktické práce, pohybové činnosti,</w:t>
      </w:r>
    </w:p>
    <w:p w:rsidR="00442692" w:rsidRPr="00362256" w:rsidRDefault="00442692" w:rsidP="00442692">
      <w:pPr>
        <w:spacing w:line="360" w:lineRule="auto"/>
        <w:jc w:val="both"/>
        <w:rPr>
          <w:sz w:val="24"/>
          <w:szCs w:val="24"/>
        </w:rPr>
      </w:pPr>
      <w:r w:rsidRPr="00362256">
        <w:rPr>
          <w:sz w:val="24"/>
          <w:szCs w:val="24"/>
        </w:rPr>
        <w:t>Systém hodnotenia žiakov bol vypracovaný metodickým združením (ped. zamestnanci školy), bol prerokovaný na zasadnutí metodického združenia a odsúhlasen</w:t>
      </w:r>
      <w:r>
        <w:rPr>
          <w:sz w:val="24"/>
          <w:szCs w:val="24"/>
        </w:rPr>
        <w:t>ý v ped</w:t>
      </w:r>
      <w:r w:rsidR="0076001D">
        <w:rPr>
          <w:sz w:val="24"/>
          <w:szCs w:val="24"/>
        </w:rPr>
        <w:t>agogickej rade školy dňa</w:t>
      </w:r>
      <w:r>
        <w:rPr>
          <w:sz w:val="24"/>
          <w:szCs w:val="24"/>
        </w:rPr>
        <w:t xml:space="preserve"> </w:t>
      </w:r>
      <w:r w:rsidR="0076001D">
        <w:rPr>
          <w:sz w:val="24"/>
          <w:szCs w:val="24"/>
        </w:rPr>
        <w:t>2.</w:t>
      </w:r>
      <w:r w:rsidRPr="00362256">
        <w:rPr>
          <w:sz w:val="24"/>
          <w:szCs w:val="24"/>
        </w:rPr>
        <w:t>9.2015.</w:t>
      </w:r>
    </w:p>
    <w:p w:rsidR="00442692" w:rsidRPr="00362256" w:rsidRDefault="007257C0" w:rsidP="00442692">
      <w:pPr>
        <w:spacing w:line="360" w:lineRule="auto"/>
        <w:jc w:val="both"/>
        <w:rPr>
          <w:sz w:val="24"/>
          <w:szCs w:val="24"/>
        </w:rPr>
      </w:pPr>
      <w:r>
        <w:rPr>
          <w:sz w:val="24"/>
          <w:szCs w:val="24"/>
        </w:rPr>
        <w:tab/>
      </w:r>
      <w:r w:rsidR="00442692" w:rsidRPr="00362256">
        <w:rPr>
          <w:sz w:val="24"/>
          <w:szCs w:val="24"/>
        </w:rPr>
        <w:t xml:space="preserve">Riaditeľka školy  dokument schválila dňa </w:t>
      </w:r>
      <w:r w:rsidR="0076001D">
        <w:rPr>
          <w:sz w:val="24"/>
          <w:szCs w:val="24"/>
        </w:rPr>
        <w:t>2</w:t>
      </w:r>
      <w:r w:rsidR="00442692" w:rsidRPr="00362256">
        <w:rPr>
          <w:sz w:val="24"/>
          <w:szCs w:val="24"/>
        </w:rPr>
        <w:t>.9.2015.</w:t>
      </w:r>
    </w:p>
    <w:p w:rsidR="00442692" w:rsidRDefault="00442692" w:rsidP="00442692">
      <w:pPr>
        <w:spacing w:line="360" w:lineRule="auto"/>
        <w:jc w:val="both"/>
        <w:rPr>
          <w:bCs/>
          <w:sz w:val="24"/>
          <w:szCs w:val="24"/>
          <w:lang w:eastAsia="en-US"/>
        </w:rPr>
      </w:pPr>
    </w:p>
    <w:p w:rsidR="00353D23" w:rsidRDefault="00353D23" w:rsidP="00442692">
      <w:pPr>
        <w:spacing w:line="360" w:lineRule="auto"/>
        <w:jc w:val="both"/>
        <w:rPr>
          <w:bCs/>
          <w:sz w:val="24"/>
          <w:szCs w:val="24"/>
          <w:lang w:eastAsia="en-US"/>
        </w:rPr>
      </w:pPr>
    </w:p>
    <w:p w:rsidR="00353D23" w:rsidRDefault="00353D23" w:rsidP="00442692">
      <w:pPr>
        <w:spacing w:line="360" w:lineRule="auto"/>
        <w:jc w:val="both"/>
        <w:rPr>
          <w:bCs/>
          <w:sz w:val="24"/>
          <w:szCs w:val="24"/>
          <w:lang w:eastAsia="en-US"/>
        </w:rPr>
      </w:pPr>
    </w:p>
    <w:p w:rsidR="00353D23" w:rsidRDefault="00353D23" w:rsidP="00442692">
      <w:pPr>
        <w:spacing w:line="360" w:lineRule="auto"/>
        <w:jc w:val="both"/>
        <w:rPr>
          <w:bCs/>
          <w:sz w:val="24"/>
          <w:szCs w:val="24"/>
          <w:lang w:eastAsia="en-US"/>
        </w:rPr>
      </w:pPr>
    </w:p>
    <w:p w:rsidR="00353D23" w:rsidRDefault="00353D23" w:rsidP="00442692">
      <w:pPr>
        <w:spacing w:line="360" w:lineRule="auto"/>
        <w:jc w:val="both"/>
        <w:rPr>
          <w:bCs/>
          <w:sz w:val="24"/>
          <w:szCs w:val="24"/>
          <w:lang w:eastAsia="en-US"/>
        </w:rPr>
      </w:pPr>
    </w:p>
    <w:p w:rsidR="00353D23" w:rsidRDefault="00353D23" w:rsidP="00442692">
      <w:pPr>
        <w:spacing w:line="360" w:lineRule="auto"/>
        <w:jc w:val="both"/>
        <w:rPr>
          <w:bCs/>
          <w:sz w:val="24"/>
          <w:szCs w:val="24"/>
          <w:lang w:eastAsia="en-US"/>
        </w:rPr>
      </w:pPr>
    </w:p>
    <w:p w:rsidR="00353D23" w:rsidRDefault="00353D23" w:rsidP="00442692">
      <w:pPr>
        <w:spacing w:line="360" w:lineRule="auto"/>
        <w:jc w:val="both"/>
        <w:rPr>
          <w:bCs/>
          <w:sz w:val="24"/>
          <w:szCs w:val="24"/>
          <w:lang w:eastAsia="en-US"/>
        </w:rPr>
      </w:pPr>
    </w:p>
    <w:p w:rsidR="00353D23" w:rsidRDefault="00353D23" w:rsidP="00442692">
      <w:pPr>
        <w:spacing w:line="360" w:lineRule="auto"/>
        <w:jc w:val="both"/>
        <w:rPr>
          <w:bCs/>
          <w:sz w:val="24"/>
          <w:szCs w:val="24"/>
          <w:lang w:eastAsia="en-US"/>
        </w:rPr>
      </w:pPr>
    </w:p>
    <w:p w:rsidR="00353D23" w:rsidRDefault="00353D23" w:rsidP="00442692">
      <w:pPr>
        <w:spacing w:line="360" w:lineRule="auto"/>
        <w:jc w:val="both"/>
        <w:rPr>
          <w:bCs/>
          <w:sz w:val="24"/>
          <w:szCs w:val="24"/>
          <w:lang w:eastAsia="en-US"/>
        </w:rPr>
      </w:pPr>
    </w:p>
    <w:p w:rsidR="00353D23" w:rsidRDefault="00353D23" w:rsidP="00442692">
      <w:pPr>
        <w:spacing w:line="360" w:lineRule="auto"/>
        <w:jc w:val="both"/>
        <w:rPr>
          <w:bCs/>
          <w:sz w:val="24"/>
          <w:szCs w:val="24"/>
          <w:lang w:eastAsia="en-US"/>
        </w:rPr>
      </w:pPr>
    </w:p>
    <w:p w:rsidR="00353D23" w:rsidRDefault="00353D23" w:rsidP="00442692">
      <w:pPr>
        <w:spacing w:line="360" w:lineRule="auto"/>
        <w:jc w:val="both"/>
        <w:rPr>
          <w:bCs/>
          <w:sz w:val="24"/>
          <w:szCs w:val="24"/>
          <w:lang w:eastAsia="en-US"/>
        </w:rPr>
      </w:pPr>
    </w:p>
    <w:p w:rsidR="00353D23" w:rsidRDefault="00353D23" w:rsidP="00442692">
      <w:pPr>
        <w:spacing w:line="360" w:lineRule="auto"/>
        <w:jc w:val="both"/>
        <w:rPr>
          <w:bCs/>
          <w:sz w:val="24"/>
          <w:szCs w:val="24"/>
          <w:lang w:eastAsia="en-US"/>
        </w:rPr>
      </w:pPr>
    </w:p>
    <w:p w:rsidR="00353D23" w:rsidRDefault="00353D23" w:rsidP="00442692">
      <w:pPr>
        <w:spacing w:line="360" w:lineRule="auto"/>
        <w:jc w:val="both"/>
        <w:rPr>
          <w:bCs/>
          <w:sz w:val="24"/>
          <w:szCs w:val="24"/>
          <w:lang w:eastAsia="en-US"/>
        </w:rPr>
      </w:pPr>
    </w:p>
    <w:p w:rsidR="00353D23" w:rsidRDefault="00353D23" w:rsidP="00442692">
      <w:pPr>
        <w:spacing w:line="360" w:lineRule="auto"/>
        <w:jc w:val="both"/>
        <w:rPr>
          <w:bCs/>
          <w:sz w:val="24"/>
          <w:szCs w:val="24"/>
          <w:lang w:eastAsia="en-US"/>
        </w:rPr>
      </w:pPr>
    </w:p>
    <w:p w:rsidR="00353D23" w:rsidRDefault="00353D23" w:rsidP="00442692">
      <w:pPr>
        <w:spacing w:line="360" w:lineRule="auto"/>
        <w:jc w:val="both"/>
        <w:rPr>
          <w:bCs/>
          <w:sz w:val="24"/>
          <w:szCs w:val="24"/>
          <w:lang w:eastAsia="en-US"/>
        </w:rPr>
      </w:pPr>
    </w:p>
    <w:p w:rsidR="00353D23" w:rsidRDefault="00353D23" w:rsidP="00442692">
      <w:pPr>
        <w:spacing w:line="360" w:lineRule="auto"/>
        <w:jc w:val="both"/>
        <w:rPr>
          <w:bCs/>
          <w:sz w:val="24"/>
          <w:szCs w:val="24"/>
          <w:lang w:eastAsia="en-US"/>
        </w:rPr>
      </w:pPr>
    </w:p>
    <w:p w:rsidR="00353D23" w:rsidRDefault="00353D23" w:rsidP="00442692">
      <w:pPr>
        <w:spacing w:line="360" w:lineRule="auto"/>
        <w:jc w:val="both"/>
        <w:rPr>
          <w:bCs/>
          <w:sz w:val="24"/>
          <w:szCs w:val="24"/>
          <w:lang w:eastAsia="en-US"/>
        </w:rPr>
      </w:pPr>
    </w:p>
    <w:p w:rsidR="00353D23" w:rsidRDefault="00353D23" w:rsidP="00442692">
      <w:pPr>
        <w:spacing w:line="360" w:lineRule="auto"/>
        <w:jc w:val="both"/>
        <w:rPr>
          <w:bCs/>
          <w:sz w:val="24"/>
          <w:szCs w:val="24"/>
          <w:lang w:eastAsia="en-US"/>
        </w:rPr>
      </w:pPr>
    </w:p>
    <w:p w:rsidR="00353D23" w:rsidRDefault="00353D23" w:rsidP="00442692">
      <w:pPr>
        <w:spacing w:line="360" w:lineRule="auto"/>
        <w:jc w:val="both"/>
        <w:rPr>
          <w:bCs/>
          <w:sz w:val="24"/>
          <w:szCs w:val="24"/>
          <w:lang w:eastAsia="en-US"/>
        </w:rPr>
      </w:pPr>
    </w:p>
    <w:p w:rsidR="00353D23" w:rsidRDefault="00353D23" w:rsidP="00442692">
      <w:pPr>
        <w:spacing w:line="360" w:lineRule="auto"/>
        <w:jc w:val="both"/>
        <w:rPr>
          <w:bCs/>
          <w:sz w:val="24"/>
          <w:szCs w:val="24"/>
          <w:lang w:eastAsia="en-US"/>
        </w:rPr>
      </w:pPr>
    </w:p>
    <w:p w:rsidR="00353D23" w:rsidRDefault="00353D23" w:rsidP="00442692">
      <w:pPr>
        <w:spacing w:line="360" w:lineRule="auto"/>
        <w:jc w:val="both"/>
        <w:rPr>
          <w:bCs/>
          <w:sz w:val="24"/>
          <w:szCs w:val="24"/>
          <w:lang w:eastAsia="en-US"/>
        </w:rPr>
      </w:pPr>
    </w:p>
    <w:p w:rsidR="00353D23" w:rsidRDefault="00353D23" w:rsidP="00442692">
      <w:pPr>
        <w:spacing w:line="360" w:lineRule="auto"/>
        <w:jc w:val="both"/>
        <w:rPr>
          <w:bCs/>
          <w:sz w:val="24"/>
          <w:szCs w:val="24"/>
          <w:lang w:eastAsia="en-US"/>
        </w:rPr>
      </w:pPr>
    </w:p>
    <w:p w:rsidR="00353D23" w:rsidRDefault="00353D23" w:rsidP="00442692">
      <w:pPr>
        <w:spacing w:line="360" w:lineRule="auto"/>
        <w:jc w:val="both"/>
        <w:rPr>
          <w:bCs/>
          <w:sz w:val="24"/>
          <w:szCs w:val="24"/>
          <w:lang w:eastAsia="en-US"/>
        </w:rPr>
      </w:pPr>
    </w:p>
    <w:p w:rsidR="00353D23" w:rsidRDefault="00353D23" w:rsidP="00442692">
      <w:pPr>
        <w:spacing w:line="360" w:lineRule="auto"/>
        <w:jc w:val="both"/>
        <w:rPr>
          <w:bCs/>
          <w:sz w:val="24"/>
          <w:szCs w:val="24"/>
          <w:lang w:eastAsia="en-US"/>
        </w:rPr>
      </w:pPr>
    </w:p>
    <w:p w:rsidR="00353D23" w:rsidRDefault="00353D23" w:rsidP="00442692">
      <w:pPr>
        <w:spacing w:line="360" w:lineRule="auto"/>
        <w:jc w:val="both"/>
        <w:rPr>
          <w:bCs/>
          <w:sz w:val="24"/>
          <w:szCs w:val="24"/>
          <w:lang w:eastAsia="en-US"/>
        </w:rPr>
      </w:pPr>
    </w:p>
    <w:p w:rsidR="00353D23" w:rsidRDefault="00353D23" w:rsidP="00442692">
      <w:pPr>
        <w:spacing w:line="360" w:lineRule="auto"/>
        <w:jc w:val="both"/>
        <w:rPr>
          <w:bCs/>
          <w:sz w:val="24"/>
          <w:szCs w:val="24"/>
          <w:lang w:eastAsia="en-US"/>
        </w:rPr>
      </w:pPr>
    </w:p>
    <w:p w:rsidR="00353D23" w:rsidRDefault="00353D23" w:rsidP="00442692">
      <w:pPr>
        <w:spacing w:line="360" w:lineRule="auto"/>
        <w:jc w:val="both"/>
        <w:rPr>
          <w:bCs/>
          <w:sz w:val="24"/>
          <w:szCs w:val="24"/>
          <w:lang w:eastAsia="en-US"/>
        </w:rPr>
      </w:pPr>
    </w:p>
    <w:p w:rsidR="00353D23" w:rsidRDefault="00353D23" w:rsidP="00442692">
      <w:pPr>
        <w:spacing w:line="360" w:lineRule="auto"/>
        <w:jc w:val="both"/>
        <w:rPr>
          <w:bCs/>
          <w:sz w:val="24"/>
          <w:szCs w:val="24"/>
          <w:lang w:eastAsia="en-US"/>
        </w:rPr>
      </w:pPr>
    </w:p>
    <w:p w:rsidR="00353D23" w:rsidRPr="00362256" w:rsidRDefault="00353D23" w:rsidP="00442692">
      <w:pPr>
        <w:spacing w:line="360" w:lineRule="auto"/>
        <w:jc w:val="both"/>
        <w:rPr>
          <w:bCs/>
          <w:sz w:val="24"/>
          <w:szCs w:val="24"/>
          <w:lang w:eastAsia="en-US"/>
        </w:rPr>
      </w:pPr>
    </w:p>
    <w:p w:rsidR="00362256" w:rsidRDefault="00362256" w:rsidP="00362256">
      <w:pPr>
        <w:spacing w:line="360" w:lineRule="auto"/>
        <w:jc w:val="both"/>
        <w:rPr>
          <w:bCs/>
          <w:sz w:val="24"/>
          <w:szCs w:val="24"/>
          <w:lang w:eastAsia="en-US"/>
        </w:rPr>
      </w:pPr>
    </w:p>
    <w:p w:rsidR="00A723FE" w:rsidRDefault="00A723FE" w:rsidP="00A723FE">
      <w:pPr>
        <w:spacing w:line="360" w:lineRule="auto"/>
        <w:rPr>
          <w:sz w:val="24"/>
          <w:szCs w:val="24"/>
        </w:rPr>
      </w:pPr>
      <w:r w:rsidRPr="005A192A">
        <w:rPr>
          <w:sz w:val="24"/>
          <w:szCs w:val="24"/>
        </w:rPr>
        <w:t>Príloha</w:t>
      </w:r>
      <w:r>
        <w:rPr>
          <w:sz w:val="24"/>
          <w:szCs w:val="24"/>
        </w:rPr>
        <w:t xml:space="preserve"> B</w:t>
      </w: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jc w:val="center"/>
        <w:rPr>
          <w:sz w:val="40"/>
          <w:szCs w:val="40"/>
        </w:rPr>
      </w:pPr>
      <w:r w:rsidRPr="00F34A6D">
        <w:rPr>
          <w:sz w:val="40"/>
          <w:szCs w:val="40"/>
        </w:rPr>
        <w:t>Učebné osnovy</w:t>
      </w:r>
      <w:r>
        <w:rPr>
          <w:sz w:val="40"/>
          <w:szCs w:val="40"/>
        </w:rPr>
        <w:t xml:space="preserve"> ISCED 1 pre žiakov </w:t>
      </w:r>
    </w:p>
    <w:p w:rsidR="00A723FE" w:rsidRDefault="00A723FE" w:rsidP="00A723FE">
      <w:pPr>
        <w:spacing w:line="360" w:lineRule="auto"/>
        <w:jc w:val="center"/>
        <w:rPr>
          <w:sz w:val="40"/>
          <w:szCs w:val="40"/>
        </w:rPr>
      </w:pPr>
      <w:r>
        <w:rPr>
          <w:sz w:val="40"/>
          <w:szCs w:val="40"/>
        </w:rPr>
        <w:t>s ľahkým stupňom mentálneho postihnutia</w:t>
      </w:r>
    </w:p>
    <w:p w:rsidR="00A723FE" w:rsidRDefault="00A723FE" w:rsidP="00A723FE">
      <w:pPr>
        <w:spacing w:line="360" w:lineRule="auto"/>
        <w:jc w:val="center"/>
        <w:rPr>
          <w:sz w:val="40"/>
          <w:szCs w:val="40"/>
        </w:rPr>
      </w:pPr>
      <w:r>
        <w:rPr>
          <w:sz w:val="40"/>
          <w:szCs w:val="40"/>
        </w:rPr>
        <w:t>1.ročník</w:t>
      </w:r>
    </w:p>
    <w:p w:rsidR="00A723FE" w:rsidRDefault="00A723FE" w:rsidP="00A723FE">
      <w:pPr>
        <w:spacing w:line="360" w:lineRule="auto"/>
        <w:jc w:val="center"/>
        <w:rPr>
          <w:sz w:val="40"/>
          <w:szCs w:val="40"/>
        </w:rPr>
      </w:pPr>
    </w:p>
    <w:p w:rsidR="00A723FE" w:rsidRDefault="00A723FE" w:rsidP="00A723FE">
      <w:pPr>
        <w:spacing w:line="360" w:lineRule="auto"/>
        <w:jc w:val="center"/>
        <w:rPr>
          <w:sz w:val="40"/>
          <w:szCs w:val="40"/>
        </w:rPr>
      </w:pPr>
    </w:p>
    <w:p w:rsidR="00A723FE" w:rsidRDefault="00A723FE" w:rsidP="00A723FE">
      <w:pPr>
        <w:spacing w:line="360" w:lineRule="auto"/>
        <w:jc w:val="center"/>
        <w:rPr>
          <w:sz w:val="40"/>
          <w:szCs w:val="40"/>
        </w:rPr>
      </w:pPr>
    </w:p>
    <w:p w:rsidR="00A723FE" w:rsidRDefault="00A723FE" w:rsidP="00A723FE">
      <w:pPr>
        <w:spacing w:line="360" w:lineRule="auto"/>
        <w:jc w:val="center"/>
        <w:rPr>
          <w:sz w:val="40"/>
          <w:szCs w:val="40"/>
        </w:rPr>
      </w:pPr>
    </w:p>
    <w:p w:rsidR="00A723FE" w:rsidRDefault="00A723FE" w:rsidP="00A723FE">
      <w:pPr>
        <w:spacing w:line="360" w:lineRule="auto"/>
        <w:jc w:val="center"/>
        <w:rPr>
          <w:sz w:val="40"/>
          <w:szCs w:val="40"/>
        </w:rPr>
      </w:pPr>
    </w:p>
    <w:p w:rsidR="00A723FE" w:rsidRDefault="00A723FE" w:rsidP="00A723FE">
      <w:pPr>
        <w:spacing w:line="360" w:lineRule="auto"/>
        <w:jc w:val="center"/>
        <w:rPr>
          <w:sz w:val="40"/>
          <w:szCs w:val="40"/>
        </w:rPr>
      </w:pPr>
    </w:p>
    <w:p w:rsidR="00A723FE" w:rsidRDefault="00A723FE" w:rsidP="00A723FE">
      <w:pPr>
        <w:spacing w:line="360" w:lineRule="auto"/>
        <w:jc w:val="center"/>
        <w:rPr>
          <w:sz w:val="40"/>
          <w:szCs w:val="40"/>
        </w:rPr>
      </w:pPr>
    </w:p>
    <w:p w:rsidR="00A723FE" w:rsidRDefault="00A723FE" w:rsidP="00A723FE">
      <w:pPr>
        <w:spacing w:line="360" w:lineRule="auto"/>
        <w:jc w:val="center"/>
        <w:rPr>
          <w:sz w:val="40"/>
          <w:szCs w:val="40"/>
        </w:rPr>
      </w:pPr>
    </w:p>
    <w:p w:rsidR="00A723FE" w:rsidRDefault="00A723FE" w:rsidP="00A723FE">
      <w:pPr>
        <w:spacing w:line="360" w:lineRule="auto"/>
        <w:jc w:val="center"/>
        <w:rPr>
          <w:sz w:val="40"/>
          <w:szCs w:val="40"/>
        </w:rPr>
      </w:pPr>
    </w:p>
    <w:p w:rsidR="00443D59" w:rsidRDefault="00443D59" w:rsidP="00443D59">
      <w:pPr>
        <w:spacing w:line="360" w:lineRule="auto"/>
        <w:rPr>
          <w:sz w:val="40"/>
          <w:szCs w:val="40"/>
        </w:rPr>
      </w:pPr>
    </w:p>
    <w:p w:rsidR="00443D59" w:rsidRPr="00443D59" w:rsidRDefault="00443D59" w:rsidP="00443D59">
      <w:pPr>
        <w:spacing w:line="360" w:lineRule="auto"/>
        <w:rPr>
          <w:sz w:val="40"/>
          <w:szCs w:val="40"/>
        </w:rPr>
      </w:pPr>
    </w:p>
    <w:tbl>
      <w:tblPr>
        <w:tblW w:w="8584" w:type="dxa"/>
        <w:tblInd w:w="55" w:type="dxa"/>
        <w:tblCellMar>
          <w:left w:w="70" w:type="dxa"/>
          <w:right w:w="70" w:type="dxa"/>
        </w:tblCellMar>
        <w:tblLook w:val="04A0" w:firstRow="1" w:lastRow="0" w:firstColumn="1" w:lastColumn="0" w:noHBand="0" w:noVBand="1"/>
      </w:tblPr>
      <w:tblGrid>
        <w:gridCol w:w="4292"/>
        <w:gridCol w:w="4292"/>
      </w:tblGrid>
      <w:tr w:rsidR="00A723FE" w:rsidRPr="008C043B" w:rsidTr="00443D59">
        <w:trPr>
          <w:trHeight w:val="301"/>
        </w:trPr>
        <w:tc>
          <w:tcPr>
            <w:tcW w:w="858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jc w:val="center"/>
              <w:rPr>
                <w:b/>
                <w:bCs/>
                <w:sz w:val="24"/>
                <w:szCs w:val="24"/>
                <w:lang w:eastAsia="sk-SK"/>
              </w:rPr>
            </w:pPr>
            <w:r w:rsidRPr="008C043B">
              <w:rPr>
                <w:b/>
                <w:bCs/>
                <w:sz w:val="24"/>
                <w:szCs w:val="24"/>
                <w:lang w:eastAsia="sk-SK"/>
              </w:rPr>
              <w:t>Učebné osnovy</w:t>
            </w:r>
          </w:p>
        </w:tc>
      </w:tr>
      <w:tr w:rsidR="00A723FE" w:rsidRPr="008C043B" w:rsidTr="00443D59">
        <w:trPr>
          <w:trHeight w:val="301"/>
        </w:trPr>
        <w:tc>
          <w:tcPr>
            <w:tcW w:w="8584" w:type="dxa"/>
            <w:gridSpan w:val="2"/>
            <w:vMerge/>
            <w:tcBorders>
              <w:top w:val="single" w:sz="4" w:space="0" w:color="auto"/>
              <w:left w:val="single" w:sz="4" w:space="0" w:color="auto"/>
              <w:bottom w:val="single" w:sz="4" w:space="0" w:color="auto"/>
              <w:right w:val="single" w:sz="4" w:space="0" w:color="auto"/>
            </w:tcBorders>
            <w:vAlign w:val="center"/>
            <w:hideMark/>
          </w:tcPr>
          <w:p w:rsidR="00A723FE" w:rsidRPr="008C043B" w:rsidRDefault="00A723FE" w:rsidP="00A723FE">
            <w:pPr>
              <w:rPr>
                <w:b/>
                <w:bCs/>
                <w:sz w:val="24"/>
                <w:szCs w:val="24"/>
                <w:lang w:eastAsia="sk-SK"/>
              </w:rPr>
            </w:pPr>
          </w:p>
        </w:tc>
      </w:tr>
      <w:tr w:rsidR="00A723FE" w:rsidRPr="008C043B" w:rsidTr="00443D59">
        <w:trPr>
          <w:trHeight w:val="647"/>
        </w:trPr>
        <w:tc>
          <w:tcPr>
            <w:tcW w:w="4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b/>
                <w:bCs/>
                <w:sz w:val="24"/>
                <w:szCs w:val="24"/>
                <w:lang w:eastAsia="sk-SK"/>
              </w:rPr>
            </w:pPr>
            <w:r w:rsidRPr="008C043B">
              <w:rPr>
                <w:b/>
                <w:bCs/>
                <w:sz w:val="24"/>
                <w:szCs w:val="24"/>
                <w:lang w:eastAsia="sk-SK"/>
              </w:rPr>
              <w:t>Názov predmetu</w:t>
            </w:r>
          </w:p>
        </w:tc>
        <w:tc>
          <w:tcPr>
            <w:tcW w:w="4292"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b/>
                <w:sz w:val="24"/>
                <w:szCs w:val="24"/>
              </w:rPr>
            </w:pPr>
          </w:p>
          <w:p w:rsidR="00A723FE" w:rsidRPr="008C043B" w:rsidRDefault="00A723FE" w:rsidP="00A723FE">
            <w:pPr>
              <w:rPr>
                <w:b/>
                <w:sz w:val="24"/>
                <w:szCs w:val="24"/>
              </w:rPr>
            </w:pPr>
            <w:r>
              <w:rPr>
                <w:b/>
                <w:sz w:val="24"/>
                <w:szCs w:val="24"/>
              </w:rPr>
              <w:t>Slovenský jazyk a literatúra</w:t>
            </w:r>
          </w:p>
          <w:p w:rsidR="00A723FE" w:rsidRPr="008C043B" w:rsidRDefault="00A723FE" w:rsidP="00A723FE">
            <w:pPr>
              <w:rPr>
                <w:sz w:val="24"/>
                <w:szCs w:val="24"/>
                <w:lang w:eastAsia="sk-SK"/>
              </w:rPr>
            </w:pPr>
          </w:p>
        </w:tc>
      </w:tr>
      <w:tr w:rsidR="00A723FE" w:rsidRPr="008C043B" w:rsidTr="00443D59">
        <w:trPr>
          <w:trHeight w:val="316"/>
        </w:trPr>
        <w:tc>
          <w:tcPr>
            <w:tcW w:w="4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Časový rozsah výučby</w:t>
            </w:r>
          </w:p>
        </w:tc>
        <w:tc>
          <w:tcPr>
            <w:tcW w:w="4292"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Pr>
                <w:sz w:val="24"/>
                <w:szCs w:val="24"/>
                <w:lang w:eastAsia="sk-SK"/>
              </w:rPr>
              <w:t>10</w:t>
            </w:r>
          </w:p>
        </w:tc>
      </w:tr>
      <w:tr w:rsidR="00A723FE" w:rsidRPr="008C043B" w:rsidTr="00443D59">
        <w:trPr>
          <w:trHeight w:val="316"/>
        </w:trPr>
        <w:tc>
          <w:tcPr>
            <w:tcW w:w="4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Ročník</w:t>
            </w:r>
          </w:p>
        </w:tc>
        <w:tc>
          <w:tcPr>
            <w:tcW w:w="4292"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Pr>
                <w:sz w:val="24"/>
                <w:szCs w:val="24"/>
                <w:lang w:eastAsia="sk-SK"/>
              </w:rPr>
              <w:t>prvý</w:t>
            </w:r>
          </w:p>
        </w:tc>
      </w:tr>
      <w:tr w:rsidR="00A723FE" w:rsidRPr="008C043B" w:rsidTr="00443D59">
        <w:trPr>
          <w:trHeight w:val="316"/>
        </w:trPr>
        <w:tc>
          <w:tcPr>
            <w:tcW w:w="4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Škola</w:t>
            </w:r>
          </w:p>
        </w:tc>
        <w:tc>
          <w:tcPr>
            <w:tcW w:w="4292"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ZŠ Varhaňovce</w:t>
            </w:r>
          </w:p>
        </w:tc>
      </w:tr>
      <w:tr w:rsidR="00A723FE" w:rsidRPr="008C043B" w:rsidTr="00443D59">
        <w:trPr>
          <w:trHeight w:val="632"/>
        </w:trPr>
        <w:tc>
          <w:tcPr>
            <w:tcW w:w="4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Názov školského vzdelávacieho programu</w:t>
            </w:r>
          </w:p>
        </w:tc>
        <w:tc>
          <w:tcPr>
            <w:tcW w:w="4292"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ŠkVP pre žiakov s ľahkým stupňom mentálneho postihnutia</w:t>
            </w:r>
          </w:p>
        </w:tc>
      </w:tr>
      <w:tr w:rsidR="00A723FE" w:rsidRPr="008C043B" w:rsidTr="00443D59">
        <w:trPr>
          <w:trHeight w:val="316"/>
        </w:trPr>
        <w:tc>
          <w:tcPr>
            <w:tcW w:w="4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Stupeň vzdelania</w:t>
            </w:r>
          </w:p>
        </w:tc>
        <w:tc>
          <w:tcPr>
            <w:tcW w:w="4292"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ISCED 1 - primárne vzdelanie</w:t>
            </w:r>
          </w:p>
        </w:tc>
      </w:tr>
      <w:tr w:rsidR="00A723FE" w:rsidRPr="008C043B" w:rsidTr="00443D59">
        <w:trPr>
          <w:trHeight w:val="316"/>
        </w:trPr>
        <w:tc>
          <w:tcPr>
            <w:tcW w:w="4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Dĺžka štúdia</w:t>
            </w:r>
          </w:p>
        </w:tc>
        <w:tc>
          <w:tcPr>
            <w:tcW w:w="4292"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4 roky</w:t>
            </w:r>
          </w:p>
        </w:tc>
      </w:tr>
      <w:tr w:rsidR="00A723FE" w:rsidRPr="008C043B" w:rsidTr="00443D59">
        <w:trPr>
          <w:trHeight w:val="316"/>
        </w:trPr>
        <w:tc>
          <w:tcPr>
            <w:tcW w:w="4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Forma štúdia</w:t>
            </w:r>
          </w:p>
        </w:tc>
        <w:tc>
          <w:tcPr>
            <w:tcW w:w="4292"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Pr>
                <w:sz w:val="24"/>
                <w:szCs w:val="24"/>
                <w:lang w:eastAsia="sk-SK"/>
              </w:rPr>
              <w:t>D</w:t>
            </w:r>
            <w:r w:rsidRPr="008C043B">
              <w:rPr>
                <w:sz w:val="24"/>
                <w:szCs w:val="24"/>
                <w:lang w:eastAsia="sk-SK"/>
              </w:rPr>
              <w:t>enná</w:t>
            </w:r>
          </w:p>
        </w:tc>
      </w:tr>
      <w:tr w:rsidR="00A723FE" w:rsidRPr="008C043B" w:rsidTr="00443D59">
        <w:trPr>
          <w:trHeight w:val="316"/>
        </w:trPr>
        <w:tc>
          <w:tcPr>
            <w:tcW w:w="4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Vyučovací jazyk</w:t>
            </w:r>
          </w:p>
        </w:tc>
        <w:tc>
          <w:tcPr>
            <w:tcW w:w="4292"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Slovenský</w:t>
            </w:r>
          </w:p>
        </w:tc>
      </w:tr>
    </w:tbl>
    <w:p w:rsidR="00A723FE" w:rsidRDefault="00A723FE" w:rsidP="00A723FE">
      <w:pPr>
        <w:spacing w:line="360" w:lineRule="auto"/>
        <w:jc w:val="both"/>
        <w:rPr>
          <w:sz w:val="24"/>
          <w:szCs w:val="24"/>
        </w:rPr>
      </w:pPr>
    </w:p>
    <w:p w:rsidR="00A723FE" w:rsidRDefault="00A723FE" w:rsidP="00A723FE">
      <w:pPr>
        <w:rPr>
          <w:b/>
          <w:sz w:val="24"/>
          <w:szCs w:val="24"/>
        </w:rPr>
      </w:pPr>
      <w:r w:rsidRPr="003C3A43">
        <w:rPr>
          <w:b/>
          <w:sz w:val="24"/>
          <w:szCs w:val="24"/>
        </w:rPr>
        <w:t>CHARAKTERISTIKA PREDMETU:</w:t>
      </w:r>
    </w:p>
    <w:p w:rsidR="00A723FE" w:rsidRDefault="00A723FE" w:rsidP="00A723FE">
      <w:pPr>
        <w:spacing w:line="360" w:lineRule="auto"/>
        <w:jc w:val="both"/>
        <w:rPr>
          <w:sz w:val="24"/>
          <w:szCs w:val="24"/>
        </w:rPr>
      </w:pPr>
    </w:p>
    <w:p w:rsidR="00A723FE" w:rsidRDefault="00A723FE" w:rsidP="00A723FE">
      <w:pPr>
        <w:spacing w:line="360" w:lineRule="auto"/>
        <w:jc w:val="both"/>
        <w:rPr>
          <w:sz w:val="24"/>
          <w:szCs w:val="24"/>
        </w:rPr>
      </w:pPr>
      <w:r>
        <w:rPr>
          <w:sz w:val="24"/>
          <w:szCs w:val="24"/>
        </w:rPr>
        <w:tab/>
      </w:r>
      <w:r w:rsidRPr="00C00638">
        <w:rPr>
          <w:sz w:val="24"/>
          <w:szCs w:val="24"/>
        </w:rPr>
        <w:t>Vyučovanie s</w:t>
      </w:r>
      <w:r>
        <w:rPr>
          <w:sz w:val="24"/>
          <w:szCs w:val="24"/>
        </w:rPr>
        <w:t>lovenského jazyka a literatúry ž</w:t>
      </w:r>
      <w:r w:rsidRPr="00C00638">
        <w:rPr>
          <w:sz w:val="24"/>
          <w:szCs w:val="24"/>
        </w:rPr>
        <w:t>iakov 1.ročníka je základom celého vzdelávania a výchovy. Zvládnutie výchovno-vzdelávacích úloh slovenského jazyka a literatúry je predpokladom na splnenie úloh ďalších vyučovacích predmetov. Slovenský jazyk a literatúra spája v sebe niekoľko oblastí, ktoré sa navzájom prelínajú a špecifickým spôsobom prispievajú k plneniu cieľov výchovy: rozvíjajú zmyslovú, emocionálnu, vôľovú a rozumovú stránku osobnosti di</w:t>
      </w:r>
      <w:r>
        <w:rPr>
          <w:sz w:val="24"/>
          <w:szCs w:val="24"/>
        </w:rPr>
        <w:t>eťaťa, spoluutvárajú charakter ž</w:t>
      </w:r>
      <w:r w:rsidRPr="00C00638">
        <w:rPr>
          <w:sz w:val="24"/>
          <w:szCs w:val="24"/>
        </w:rPr>
        <w:t>iaka a spolu s ostatnými predmetmi posilňujú výchovu k vlastenectvu.</w:t>
      </w:r>
    </w:p>
    <w:p w:rsidR="00CE71D9" w:rsidRDefault="00CE71D9" w:rsidP="00A723FE">
      <w:pPr>
        <w:spacing w:line="360" w:lineRule="auto"/>
        <w:jc w:val="both"/>
        <w:rPr>
          <w:sz w:val="24"/>
          <w:szCs w:val="24"/>
        </w:rPr>
      </w:pPr>
    </w:p>
    <w:tbl>
      <w:tblPr>
        <w:tblW w:w="8612" w:type="dxa"/>
        <w:tblInd w:w="55" w:type="dxa"/>
        <w:tblCellMar>
          <w:left w:w="70" w:type="dxa"/>
          <w:right w:w="70" w:type="dxa"/>
        </w:tblCellMar>
        <w:tblLook w:val="04A0" w:firstRow="1" w:lastRow="0" w:firstColumn="1" w:lastColumn="0" w:noHBand="0" w:noVBand="1"/>
      </w:tblPr>
      <w:tblGrid>
        <w:gridCol w:w="2153"/>
        <w:gridCol w:w="2153"/>
        <w:gridCol w:w="2153"/>
        <w:gridCol w:w="2153"/>
      </w:tblGrid>
      <w:tr w:rsidR="00A723FE" w:rsidRPr="00C00638" w:rsidTr="00443D59">
        <w:trPr>
          <w:trHeight w:val="320"/>
        </w:trPr>
        <w:tc>
          <w:tcPr>
            <w:tcW w:w="21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B64429" w:rsidRDefault="00A723FE" w:rsidP="00A723FE">
            <w:pPr>
              <w:jc w:val="center"/>
              <w:rPr>
                <w:b/>
                <w:bCs/>
                <w:sz w:val="24"/>
                <w:szCs w:val="24"/>
                <w:lang w:eastAsia="sk-SK"/>
              </w:rPr>
            </w:pPr>
            <w:r w:rsidRPr="00B64429">
              <w:rPr>
                <w:b/>
                <w:bCs/>
                <w:sz w:val="24"/>
                <w:szCs w:val="24"/>
                <w:lang w:eastAsia="sk-SK"/>
              </w:rPr>
              <w:t>Predmet</w:t>
            </w:r>
          </w:p>
        </w:tc>
        <w:tc>
          <w:tcPr>
            <w:tcW w:w="2153"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b/>
                <w:bCs/>
                <w:sz w:val="24"/>
                <w:szCs w:val="24"/>
                <w:lang w:eastAsia="sk-SK"/>
              </w:rPr>
            </w:pPr>
            <w:r w:rsidRPr="00B64429">
              <w:rPr>
                <w:b/>
                <w:bCs/>
                <w:sz w:val="24"/>
                <w:szCs w:val="24"/>
                <w:lang w:eastAsia="sk-SK"/>
              </w:rPr>
              <w:t>ŠVP</w:t>
            </w:r>
          </w:p>
        </w:tc>
        <w:tc>
          <w:tcPr>
            <w:tcW w:w="2153"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b/>
                <w:bCs/>
                <w:sz w:val="24"/>
                <w:szCs w:val="24"/>
                <w:lang w:eastAsia="sk-SK"/>
              </w:rPr>
            </w:pPr>
            <w:r w:rsidRPr="00B64429">
              <w:rPr>
                <w:b/>
                <w:bCs/>
                <w:sz w:val="24"/>
                <w:szCs w:val="24"/>
                <w:lang w:eastAsia="sk-SK"/>
              </w:rPr>
              <w:t>ŠkVP</w:t>
            </w:r>
          </w:p>
        </w:tc>
        <w:tc>
          <w:tcPr>
            <w:tcW w:w="2153"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b/>
                <w:bCs/>
                <w:sz w:val="24"/>
                <w:szCs w:val="24"/>
                <w:lang w:eastAsia="sk-SK"/>
              </w:rPr>
            </w:pPr>
            <w:r w:rsidRPr="00B64429">
              <w:rPr>
                <w:b/>
                <w:bCs/>
                <w:sz w:val="24"/>
                <w:szCs w:val="24"/>
                <w:lang w:eastAsia="sk-SK"/>
              </w:rPr>
              <w:t>Spolu</w:t>
            </w:r>
          </w:p>
        </w:tc>
      </w:tr>
      <w:tr w:rsidR="00A723FE" w:rsidRPr="00C00638" w:rsidTr="00443D59">
        <w:trPr>
          <w:trHeight w:val="639"/>
        </w:trPr>
        <w:tc>
          <w:tcPr>
            <w:tcW w:w="21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B64429" w:rsidRDefault="00A723FE" w:rsidP="00A723FE">
            <w:pPr>
              <w:jc w:val="center"/>
              <w:rPr>
                <w:sz w:val="24"/>
                <w:szCs w:val="24"/>
                <w:lang w:eastAsia="sk-SK"/>
              </w:rPr>
            </w:pPr>
            <w:r w:rsidRPr="00B64429">
              <w:rPr>
                <w:sz w:val="24"/>
                <w:szCs w:val="24"/>
                <w:lang w:eastAsia="sk-SK"/>
              </w:rPr>
              <w:t>Slovenský jazyk a literatúra</w:t>
            </w:r>
          </w:p>
        </w:tc>
        <w:tc>
          <w:tcPr>
            <w:tcW w:w="2153"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sz w:val="24"/>
                <w:szCs w:val="24"/>
                <w:lang w:eastAsia="sk-SK"/>
              </w:rPr>
            </w:pPr>
            <w:r>
              <w:rPr>
                <w:sz w:val="24"/>
                <w:szCs w:val="24"/>
                <w:lang w:eastAsia="sk-SK"/>
              </w:rPr>
              <w:t>8</w:t>
            </w:r>
          </w:p>
        </w:tc>
        <w:tc>
          <w:tcPr>
            <w:tcW w:w="2153"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sz w:val="24"/>
                <w:szCs w:val="24"/>
                <w:lang w:eastAsia="sk-SK"/>
              </w:rPr>
            </w:pPr>
            <w:r>
              <w:rPr>
                <w:sz w:val="24"/>
                <w:szCs w:val="24"/>
                <w:lang w:eastAsia="sk-SK"/>
              </w:rPr>
              <w:t>2</w:t>
            </w:r>
          </w:p>
        </w:tc>
        <w:tc>
          <w:tcPr>
            <w:tcW w:w="2153"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sz w:val="24"/>
                <w:szCs w:val="24"/>
                <w:lang w:eastAsia="sk-SK"/>
              </w:rPr>
            </w:pPr>
            <w:r>
              <w:rPr>
                <w:sz w:val="24"/>
                <w:szCs w:val="24"/>
                <w:lang w:eastAsia="sk-SK"/>
              </w:rPr>
              <w:t>10</w:t>
            </w:r>
          </w:p>
        </w:tc>
      </w:tr>
    </w:tbl>
    <w:p w:rsidR="00A723FE" w:rsidRDefault="00A723FE" w:rsidP="00A723FE">
      <w:pPr>
        <w:jc w:val="center"/>
        <w:rPr>
          <w:b/>
          <w:sz w:val="24"/>
          <w:szCs w:val="24"/>
        </w:rPr>
      </w:pPr>
    </w:p>
    <w:p w:rsidR="00A723FE" w:rsidRDefault="00A723FE" w:rsidP="00A723FE">
      <w:pPr>
        <w:jc w:val="center"/>
        <w:rPr>
          <w:b/>
          <w:sz w:val="24"/>
          <w:szCs w:val="24"/>
        </w:rPr>
      </w:pPr>
    </w:p>
    <w:p w:rsidR="00A723FE" w:rsidRDefault="00A723FE" w:rsidP="00A723FE">
      <w:pPr>
        <w:jc w:val="both"/>
        <w:rPr>
          <w:b/>
          <w:sz w:val="24"/>
          <w:szCs w:val="24"/>
        </w:rPr>
      </w:pPr>
      <w:r>
        <w:rPr>
          <w:b/>
          <w:sz w:val="24"/>
          <w:szCs w:val="24"/>
        </w:rPr>
        <w:t>CIELE:</w:t>
      </w:r>
    </w:p>
    <w:p w:rsidR="00A723FE" w:rsidRDefault="00A723FE" w:rsidP="00A723FE">
      <w:pPr>
        <w:jc w:val="both"/>
        <w:rPr>
          <w:b/>
          <w:sz w:val="24"/>
          <w:szCs w:val="24"/>
        </w:rPr>
      </w:pPr>
    </w:p>
    <w:p w:rsidR="00A723FE" w:rsidRPr="00394377" w:rsidRDefault="00A723FE" w:rsidP="002D2486">
      <w:pPr>
        <w:pStyle w:val="Odsekzoznamu"/>
        <w:numPr>
          <w:ilvl w:val="0"/>
          <w:numId w:val="37"/>
        </w:numPr>
        <w:spacing w:line="360" w:lineRule="auto"/>
        <w:jc w:val="both"/>
        <w:rPr>
          <w:b/>
          <w:sz w:val="24"/>
          <w:szCs w:val="24"/>
        </w:rPr>
      </w:pPr>
      <w:r w:rsidRPr="00394377">
        <w:rPr>
          <w:sz w:val="24"/>
          <w:szCs w:val="24"/>
        </w:rPr>
        <w:t xml:space="preserve">postupne poznávať niektoré hlásky a príslušné písmená, čítať jednoslabičné a dvojslabičné slová, </w:t>
      </w:r>
    </w:p>
    <w:p w:rsidR="00A723FE" w:rsidRPr="009A0EE3" w:rsidRDefault="00A723FE" w:rsidP="002D2486">
      <w:pPr>
        <w:pStyle w:val="Odsekzoznamu"/>
        <w:numPr>
          <w:ilvl w:val="0"/>
          <w:numId w:val="37"/>
        </w:numPr>
        <w:spacing w:line="360" w:lineRule="auto"/>
        <w:jc w:val="both"/>
        <w:rPr>
          <w:b/>
          <w:sz w:val="24"/>
          <w:szCs w:val="24"/>
        </w:rPr>
      </w:pPr>
      <w:r w:rsidRPr="00394377">
        <w:rPr>
          <w:sz w:val="24"/>
          <w:szCs w:val="24"/>
        </w:rPr>
        <w:t>rozvíjať psychomotorické schopnosti a jemnú pohybovú koordináciu potrebnú na vyučovanie písania.</w:t>
      </w:r>
    </w:p>
    <w:p w:rsidR="00A723FE" w:rsidRDefault="00A723FE" w:rsidP="00A723FE">
      <w:pPr>
        <w:spacing w:line="360" w:lineRule="auto"/>
        <w:jc w:val="both"/>
        <w:rPr>
          <w:b/>
          <w:sz w:val="24"/>
          <w:szCs w:val="24"/>
        </w:rPr>
      </w:pPr>
    </w:p>
    <w:p w:rsidR="00CE71D9" w:rsidRDefault="00CE71D9" w:rsidP="00A723FE">
      <w:pPr>
        <w:spacing w:line="360" w:lineRule="auto"/>
        <w:jc w:val="both"/>
        <w:rPr>
          <w:b/>
          <w:sz w:val="24"/>
          <w:szCs w:val="24"/>
        </w:rPr>
      </w:pPr>
    </w:p>
    <w:p w:rsidR="00CE71D9" w:rsidRDefault="00CE71D9" w:rsidP="00A723FE">
      <w:pPr>
        <w:spacing w:line="360" w:lineRule="auto"/>
        <w:jc w:val="both"/>
        <w:rPr>
          <w:b/>
          <w:sz w:val="24"/>
          <w:szCs w:val="24"/>
        </w:rPr>
      </w:pPr>
    </w:p>
    <w:p w:rsidR="00A723FE" w:rsidRDefault="00A723FE" w:rsidP="00A723FE">
      <w:pPr>
        <w:spacing w:line="360" w:lineRule="auto"/>
        <w:jc w:val="both"/>
        <w:rPr>
          <w:b/>
          <w:sz w:val="24"/>
          <w:szCs w:val="24"/>
        </w:rPr>
      </w:pPr>
      <w:r>
        <w:rPr>
          <w:b/>
          <w:sz w:val="24"/>
          <w:szCs w:val="24"/>
        </w:rPr>
        <w:t>KĽUČOVÉ KOMPETENCIE</w:t>
      </w:r>
    </w:p>
    <w:p w:rsidR="00A723FE" w:rsidRDefault="00A723FE" w:rsidP="00A723FE">
      <w:pPr>
        <w:spacing w:line="360" w:lineRule="auto"/>
        <w:jc w:val="both"/>
      </w:pPr>
    </w:p>
    <w:p w:rsidR="00443D59" w:rsidRPr="00CE71D9" w:rsidRDefault="00A723FE" w:rsidP="00A723FE">
      <w:pPr>
        <w:spacing w:line="360" w:lineRule="auto"/>
        <w:jc w:val="both"/>
        <w:rPr>
          <w:i/>
          <w:sz w:val="24"/>
          <w:szCs w:val="24"/>
        </w:rPr>
      </w:pPr>
      <w:r w:rsidRPr="00CE71D9">
        <w:rPr>
          <w:i/>
          <w:sz w:val="24"/>
          <w:szCs w:val="24"/>
        </w:rPr>
        <w:t>Komunikačné:</w:t>
      </w:r>
      <w:r w:rsidRPr="00CE71D9">
        <w:rPr>
          <w:i/>
          <w:sz w:val="24"/>
          <w:szCs w:val="24"/>
        </w:rPr>
        <w:tab/>
      </w:r>
    </w:p>
    <w:p w:rsidR="00A723FE" w:rsidRPr="00CE71D9" w:rsidRDefault="00CE71D9" w:rsidP="00A723FE">
      <w:pPr>
        <w:spacing w:line="360" w:lineRule="auto"/>
        <w:jc w:val="both"/>
        <w:rPr>
          <w:sz w:val="24"/>
          <w:szCs w:val="24"/>
        </w:rPr>
      </w:pPr>
      <w:r w:rsidRPr="00CE71D9">
        <w:rPr>
          <w:sz w:val="24"/>
          <w:szCs w:val="24"/>
        </w:rPr>
        <w:tab/>
      </w:r>
      <w:r w:rsidR="00A723FE" w:rsidRPr="00CE71D9">
        <w:rPr>
          <w:sz w:val="24"/>
          <w:szCs w:val="24"/>
        </w:rPr>
        <w:t>Osvojiť si základy princípu zdvorilosti a kooper</w:t>
      </w:r>
      <w:r w:rsidR="00443D59" w:rsidRPr="00CE71D9">
        <w:rPr>
          <w:sz w:val="24"/>
          <w:szCs w:val="24"/>
        </w:rPr>
        <w:t xml:space="preserve">ácie v každodennej komunikácii (pozdrav, oslovenie, </w:t>
      </w:r>
      <w:r w:rsidR="00A723FE" w:rsidRPr="00CE71D9">
        <w:rPr>
          <w:sz w:val="24"/>
          <w:szCs w:val="24"/>
        </w:rPr>
        <w:t>vedieť prevziať slovo v dial</w:t>
      </w:r>
      <w:r w:rsidR="00443D59" w:rsidRPr="00CE71D9">
        <w:rPr>
          <w:sz w:val="24"/>
          <w:szCs w:val="24"/>
        </w:rPr>
        <w:t xml:space="preserve">ógu v skupine, predstaviť sa, </w:t>
      </w:r>
      <w:r w:rsidR="00A723FE" w:rsidRPr="00CE71D9">
        <w:rPr>
          <w:sz w:val="24"/>
          <w:szCs w:val="24"/>
        </w:rPr>
        <w:t>prosba, poďakovanie, ospravedlnenie), základy neverbálnej komunikácie: nadviazať</w:t>
      </w:r>
      <w:r>
        <w:rPr>
          <w:sz w:val="24"/>
          <w:szCs w:val="24"/>
        </w:rPr>
        <w:t xml:space="preserve"> </w:t>
      </w:r>
      <w:r w:rsidR="00A723FE" w:rsidRPr="00CE71D9">
        <w:rPr>
          <w:sz w:val="24"/>
          <w:szCs w:val="24"/>
        </w:rPr>
        <w:t xml:space="preserve">očný kontakt, vhodný postoj a gestá pri hovorení pred </w:t>
      </w:r>
      <w:r w:rsidR="00A723FE" w:rsidRPr="00CE71D9">
        <w:rPr>
          <w:sz w:val="24"/>
          <w:szCs w:val="24"/>
        </w:rPr>
        <w:tab/>
        <w:t xml:space="preserve">skupinou spolužiakov. </w:t>
      </w:r>
    </w:p>
    <w:p w:rsidR="00443D59" w:rsidRPr="00CE71D9" w:rsidRDefault="00A723FE" w:rsidP="00A723FE">
      <w:pPr>
        <w:spacing w:line="360" w:lineRule="auto"/>
        <w:jc w:val="both"/>
        <w:rPr>
          <w:i/>
          <w:sz w:val="24"/>
          <w:szCs w:val="24"/>
        </w:rPr>
      </w:pPr>
      <w:r w:rsidRPr="00CE71D9">
        <w:rPr>
          <w:i/>
          <w:sz w:val="24"/>
          <w:szCs w:val="24"/>
        </w:rPr>
        <w:t xml:space="preserve">Kognitívne: </w:t>
      </w:r>
      <w:r w:rsidRPr="00CE71D9">
        <w:rPr>
          <w:i/>
          <w:sz w:val="24"/>
          <w:szCs w:val="24"/>
        </w:rPr>
        <w:tab/>
      </w:r>
    </w:p>
    <w:p w:rsidR="00443D59" w:rsidRPr="00CE71D9" w:rsidRDefault="00CE71D9" w:rsidP="00A723FE">
      <w:pPr>
        <w:spacing w:line="360" w:lineRule="auto"/>
        <w:jc w:val="both"/>
        <w:rPr>
          <w:sz w:val="24"/>
          <w:szCs w:val="24"/>
        </w:rPr>
      </w:pPr>
      <w:r>
        <w:rPr>
          <w:sz w:val="24"/>
          <w:szCs w:val="24"/>
        </w:rPr>
        <w:tab/>
      </w:r>
      <w:r w:rsidR="00A723FE" w:rsidRPr="00CE71D9">
        <w:rPr>
          <w:sz w:val="24"/>
          <w:szCs w:val="24"/>
        </w:rPr>
        <w:t>Analyzovať celok na časti a syntetizovať časti do celku ( text- veta- slovoslabika-hláska). Formou hier s hláskami a písmenami, slova</w:t>
      </w:r>
      <w:r w:rsidR="00443D59" w:rsidRPr="00CE71D9">
        <w:rPr>
          <w:sz w:val="24"/>
          <w:szCs w:val="24"/>
        </w:rPr>
        <w:t xml:space="preserve">mi a vetami rozvíjať fluenciu, </w:t>
      </w:r>
      <w:r w:rsidR="00A723FE" w:rsidRPr="00CE71D9">
        <w:rPr>
          <w:sz w:val="24"/>
          <w:szCs w:val="24"/>
        </w:rPr>
        <w:t>flexibilitu a originalitu myslenia. Učiť sa vyhľ</w:t>
      </w:r>
      <w:r>
        <w:rPr>
          <w:sz w:val="24"/>
          <w:szCs w:val="24"/>
        </w:rPr>
        <w:t xml:space="preserve">adávať informácie o jazyku v </w:t>
      </w:r>
      <w:r w:rsidR="00A723FE" w:rsidRPr="00CE71D9">
        <w:rPr>
          <w:sz w:val="24"/>
          <w:szCs w:val="24"/>
        </w:rPr>
        <w:t xml:space="preserve">tlačených slovníkoch a encyklopédiách, aj v elektronických zdrojoch. Získať bázovú gramotnosť, rozvíjať základy funkčnej gramotnosti. </w:t>
      </w:r>
    </w:p>
    <w:p w:rsidR="00443D59" w:rsidRPr="00CE71D9" w:rsidRDefault="00A723FE" w:rsidP="00A723FE">
      <w:pPr>
        <w:spacing w:line="360" w:lineRule="auto"/>
        <w:jc w:val="both"/>
        <w:rPr>
          <w:i/>
          <w:sz w:val="24"/>
          <w:szCs w:val="24"/>
        </w:rPr>
      </w:pPr>
      <w:r w:rsidRPr="00CE71D9">
        <w:rPr>
          <w:i/>
          <w:sz w:val="24"/>
          <w:szCs w:val="24"/>
        </w:rPr>
        <w:t xml:space="preserve">Sociálne: </w:t>
      </w:r>
      <w:r w:rsidRPr="00CE71D9">
        <w:rPr>
          <w:i/>
          <w:sz w:val="24"/>
          <w:szCs w:val="24"/>
        </w:rPr>
        <w:tab/>
      </w:r>
    </w:p>
    <w:p w:rsidR="00A723FE" w:rsidRPr="00CE71D9" w:rsidRDefault="00CE71D9" w:rsidP="00A723FE">
      <w:pPr>
        <w:spacing w:line="360" w:lineRule="auto"/>
        <w:jc w:val="both"/>
        <w:rPr>
          <w:b/>
          <w:sz w:val="24"/>
          <w:szCs w:val="24"/>
        </w:rPr>
      </w:pPr>
      <w:r>
        <w:rPr>
          <w:sz w:val="24"/>
          <w:szCs w:val="24"/>
        </w:rPr>
        <w:tab/>
      </w:r>
      <w:r w:rsidR="00A723FE" w:rsidRPr="00CE71D9">
        <w:rPr>
          <w:sz w:val="24"/>
          <w:szCs w:val="24"/>
        </w:rPr>
        <w:t>Participovať na spoločnej komunikácii i na spoločnej činnosti</w:t>
      </w:r>
    </w:p>
    <w:p w:rsidR="00A723FE" w:rsidRPr="00CE71D9" w:rsidRDefault="00A723FE" w:rsidP="00A723FE">
      <w:pPr>
        <w:spacing w:line="360" w:lineRule="auto"/>
        <w:jc w:val="both"/>
        <w:rPr>
          <w:b/>
          <w:sz w:val="24"/>
          <w:szCs w:val="24"/>
        </w:rPr>
      </w:pPr>
    </w:p>
    <w:p w:rsidR="00A723FE" w:rsidRPr="00CE71D9" w:rsidRDefault="00A723FE" w:rsidP="00A723FE">
      <w:pPr>
        <w:spacing w:line="360" w:lineRule="auto"/>
        <w:jc w:val="both"/>
        <w:rPr>
          <w:b/>
          <w:sz w:val="24"/>
          <w:szCs w:val="24"/>
        </w:rPr>
      </w:pPr>
      <w:r w:rsidRPr="00CE71D9">
        <w:rPr>
          <w:b/>
          <w:sz w:val="24"/>
          <w:szCs w:val="24"/>
        </w:rPr>
        <w:t>OBSAHOVÝ VZDELÁVACÍ ŠTANDARD</w:t>
      </w:r>
    </w:p>
    <w:p w:rsidR="00A723FE" w:rsidRPr="00CE71D9" w:rsidRDefault="00A723FE" w:rsidP="00A723FE">
      <w:pPr>
        <w:spacing w:line="360" w:lineRule="auto"/>
        <w:jc w:val="both"/>
        <w:rPr>
          <w:b/>
          <w:sz w:val="24"/>
          <w:szCs w:val="24"/>
        </w:rPr>
      </w:pPr>
    </w:p>
    <w:p w:rsidR="00A723FE" w:rsidRPr="00CE71D9" w:rsidRDefault="00A723FE" w:rsidP="00A723FE">
      <w:pPr>
        <w:pStyle w:val="Default"/>
        <w:spacing w:line="360" w:lineRule="auto"/>
        <w:jc w:val="both"/>
      </w:pPr>
      <w:r w:rsidRPr="00CE71D9">
        <w:t xml:space="preserve">V </w:t>
      </w:r>
      <w:r w:rsidRPr="00CE71D9">
        <w:rPr>
          <w:b/>
          <w:bCs/>
        </w:rPr>
        <w:t xml:space="preserve">1. ročníku </w:t>
      </w:r>
      <w:r w:rsidRPr="00CE71D9">
        <w:t xml:space="preserve">jednotlivé oblasti obsahujú: </w:t>
      </w:r>
    </w:p>
    <w:p w:rsidR="00A723FE" w:rsidRPr="00CE71D9" w:rsidRDefault="00A723FE" w:rsidP="00A723FE">
      <w:pPr>
        <w:pStyle w:val="Default"/>
        <w:spacing w:line="360" w:lineRule="auto"/>
        <w:jc w:val="both"/>
      </w:pPr>
      <w:r w:rsidRPr="00CE71D9">
        <w:rPr>
          <w:b/>
          <w:bCs/>
        </w:rPr>
        <w:t xml:space="preserve">JAZYKOVÁ KOMUNIKÁCIA </w:t>
      </w:r>
    </w:p>
    <w:p w:rsidR="00A723FE" w:rsidRPr="00CE71D9" w:rsidRDefault="00A723FE" w:rsidP="00A723FE">
      <w:pPr>
        <w:pStyle w:val="Default"/>
        <w:spacing w:line="360" w:lineRule="auto"/>
        <w:jc w:val="both"/>
      </w:pPr>
      <w:r w:rsidRPr="00CE71D9">
        <w:t xml:space="preserve">- písanie </w:t>
      </w:r>
    </w:p>
    <w:p w:rsidR="00A723FE" w:rsidRPr="00CE71D9" w:rsidRDefault="00A723FE" w:rsidP="00A723FE">
      <w:pPr>
        <w:pStyle w:val="Default"/>
        <w:spacing w:line="360" w:lineRule="auto"/>
        <w:jc w:val="both"/>
      </w:pPr>
      <w:r w:rsidRPr="00CE71D9">
        <w:rPr>
          <w:b/>
          <w:bCs/>
        </w:rPr>
        <w:t xml:space="preserve">KOMUNIKÁCIA A SLOH </w:t>
      </w:r>
    </w:p>
    <w:p w:rsidR="00A723FE" w:rsidRPr="00CE71D9" w:rsidRDefault="00A723FE" w:rsidP="00A723FE">
      <w:pPr>
        <w:pStyle w:val="Default"/>
        <w:spacing w:line="360" w:lineRule="auto"/>
        <w:jc w:val="both"/>
      </w:pPr>
      <w:r w:rsidRPr="00CE71D9">
        <w:t xml:space="preserve">- komunikácia, ústny prejav </w:t>
      </w:r>
    </w:p>
    <w:p w:rsidR="00A723FE" w:rsidRPr="00CE71D9" w:rsidRDefault="00A723FE" w:rsidP="00A723FE">
      <w:pPr>
        <w:pStyle w:val="Default"/>
        <w:spacing w:line="360" w:lineRule="auto"/>
        <w:jc w:val="both"/>
      </w:pPr>
      <w:r w:rsidRPr="00CE71D9">
        <w:rPr>
          <w:b/>
          <w:bCs/>
        </w:rPr>
        <w:t xml:space="preserve">ČÍTANIE A LITERATÚRA </w:t>
      </w:r>
    </w:p>
    <w:p w:rsidR="00A723FE" w:rsidRPr="00CE71D9" w:rsidRDefault="00A723FE" w:rsidP="00A723FE">
      <w:pPr>
        <w:pStyle w:val="Default"/>
        <w:spacing w:after="27" w:line="360" w:lineRule="auto"/>
        <w:jc w:val="both"/>
      </w:pPr>
      <w:r w:rsidRPr="00CE71D9">
        <w:lastRenderedPageBreak/>
        <w:t xml:space="preserve">- technika čítania </w:t>
      </w:r>
    </w:p>
    <w:p w:rsidR="00A723FE" w:rsidRPr="00CE71D9" w:rsidRDefault="00A723FE" w:rsidP="00A723FE">
      <w:pPr>
        <w:pStyle w:val="Default"/>
        <w:spacing w:line="360" w:lineRule="auto"/>
        <w:jc w:val="both"/>
      </w:pPr>
      <w:r w:rsidRPr="00CE71D9">
        <w:t xml:space="preserve">- literárna výchovy </w:t>
      </w:r>
    </w:p>
    <w:p w:rsidR="00A723FE" w:rsidRDefault="00A723FE" w:rsidP="00A723FE">
      <w:pPr>
        <w:spacing w:line="360" w:lineRule="auto"/>
        <w:jc w:val="both"/>
        <w:rPr>
          <w:b/>
          <w:sz w:val="24"/>
          <w:szCs w:val="24"/>
        </w:rPr>
      </w:pPr>
    </w:p>
    <w:tbl>
      <w:tblPr>
        <w:tblW w:w="8547" w:type="dxa"/>
        <w:tblInd w:w="55" w:type="dxa"/>
        <w:tblCellMar>
          <w:left w:w="70" w:type="dxa"/>
          <w:right w:w="70" w:type="dxa"/>
        </w:tblCellMar>
        <w:tblLook w:val="04A0" w:firstRow="1" w:lastRow="0" w:firstColumn="1" w:lastColumn="0" w:noHBand="0" w:noVBand="1"/>
      </w:tblPr>
      <w:tblGrid>
        <w:gridCol w:w="2849"/>
        <w:gridCol w:w="2849"/>
        <w:gridCol w:w="2849"/>
      </w:tblGrid>
      <w:tr w:rsidR="00A723FE" w:rsidRPr="00DF71E7" w:rsidTr="00CE71D9">
        <w:trPr>
          <w:trHeight w:val="295"/>
        </w:trPr>
        <w:tc>
          <w:tcPr>
            <w:tcW w:w="28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DF71E7" w:rsidRDefault="00A723FE" w:rsidP="00CE71D9">
            <w:pPr>
              <w:jc w:val="center"/>
              <w:rPr>
                <w:b/>
                <w:sz w:val="24"/>
                <w:szCs w:val="24"/>
                <w:lang w:eastAsia="sk-SK"/>
              </w:rPr>
            </w:pPr>
            <w:r>
              <w:rPr>
                <w:b/>
                <w:sz w:val="24"/>
                <w:szCs w:val="24"/>
                <w:lang w:eastAsia="sk-SK"/>
              </w:rPr>
              <w:t>Oblasť</w:t>
            </w:r>
          </w:p>
        </w:tc>
        <w:tc>
          <w:tcPr>
            <w:tcW w:w="28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DF71E7" w:rsidRDefault="00A723FE" w:rsidP="00CE71D9">
            <w:pPr>
              <w:jc w:val="center"/>
              <w:rPr>
                <w:b/>
                <w:sz w:val="24"/>
                <w:szCs w:val="24"/>
                <w:lang w:eastAsia="sk-SK"/>
              </w:rPr>
            </w:pPr>
            <w:r w:rsidRPr="00DC31FB">
              <w:rPr>
                <w:b/>
                <w:sz w:val="24"/>
                <w:szCs w:val="24"/>
                <w:lang w:eastAsia="sk-SK"/>
              </w:rPr>
              <w:t>Obsahový štandard</w:t>
            </w:r>
          </w:p>
        </w:tc>
        <w:tc>
          <w:tcPr>
            <w:tcW w:w="28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DF71E7" w:rsidRDefault="00A723FE" w:rsidP="00CE71D9">
            <w:pPr>
              <w:jc w:val="center"/>
              <w:rPr>
                <w:b/>
                <w:sz w:val="24"/>
                <w:szCs w:val="24"/>
                <w:lang w:eastAsia="sk-SK"/>
              </w:rPr>
            </w:pPr>
            <w:r w:rsidRPr="00DC31FB">
              <w:rPr>
                <w:b/>
                <w:sz w:val="24"/>
                <w:szCs w:val="24"/>
                <w:lang w:eastAsia="sk-SK"/>
              </w:rPr>
              <w:t>Výkonový štandard</w:t>
            </w: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DF71E7" w:rsidRDefault="00A723FE" w:rsidP="00A723FE">
            <w:pPr>
              <w:rPr>
                <w:sz w:val="24"/>
                <w:szCs w:val="24"/>
                <w:lang w:eastAsia="sk-SK"/>
              </w:rPr>
            </w:pPr>
            <w:r w:rsidRPr="00DC31FB">
              <w:rPr>
                <w:sz w:val="24"/>
                <w:szCs w:val="24"/>
              </w:rPr>
              <w:t>JAZYKOVÁ KOMUNIKÁCIA</w:t>
            </w:r>
            <w:r w:rsidRPr="00DF71E7">
              <w:rPr>
                <w:sz w:val="24"/>
                <w:szCs w:val="24"/>
                <w:lang w:eastAsia="sk-SK"/>
              </w:rPr>
              <w:t> </w:t>
            </w:r>
          </w:p>
        </w:tc>
        <w:tc>
          <w:tcPr>
            <w:tcW w:w="28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Default="00A723FE" w:rsidP="00A723FE">
            <w:pPr>
              <w:rPr>
                <w:sz w:val="24"/>
                <w:szCs w:val="24"/>
              </w:rPr>
            </w:pPr>
            <w:r>
              <w:rPr>
                <w:sz w:val="24"/>
                <w:szCs w:val="24"/>
              </w:rPr>
              <w:t>P</w:t>
            </w:r>
            <w:r w:rsidRPr="00DC31FB">
              <w:rPr>
                <w:sz w:val="24"/>
                <w:szCs w:val="24"/>
              </w:rPr>
              <w:t>racovné a estetické návyky.  Nácvik písania - Cviky na prípravn</w:t>
            </w:r>
            <w:r>
              <w:rPr>
                <w:sz w:val="24"/>
                <w:szCs w:val="24"/>
              </w:rPr>
              <w:t xml:space="preserve">é písanie nepodopretou rukou. </w:t>
            </w:r>
          </w:p>
          <w:p w:rsidR="00A723FE" w:rsidRDefault="00A723FE" w:rsidP="00A723FE">
            <w:pPr>
              <w:rPr>
                <w:sz w:val="24"/>
                <w:szCs w:val="24"/>
              </w:rPr>
            </w:pPr>
            <w:r>
              <w:rPr>
                <w:sz w:val="24"/>
                <w:szCs w:val="24"/>
              </w:rPr>
              <w:t>Správne drž</w:t>
            </w:r>
            <w:r w:rsidRPr="00DC31FB">
              <w:rPr>
                <w:sz w:val="24"/>
                <w:szCs w:val="24"/>
              </w:rPr>
              <w:t xml:space="preserve">anie ruky – čmáranie rudkou, kriedou, fixkou, progresom. </w:t>
            </w:r>
          </w:p>
          <w:p w:rsidR="00A723FE" w:rsidRDefault="00A723FE" w:rsidP="00A723FE">
            <w:pPr>
              <w:rPr>
                <w:sz w:val="24"/>
                <w:szCs w:val="24"/>
              </w:rPr>
            </w:pPr>
            <w:r>
              <w:rPr>
                <w:sz w:val="24"/>
                <w:szCs w:val="24"/>
              </w:rPr>
              <w:t>Dotyky, voľné čmáranie a krúž</w:t>
            </w:r>
            <w:r w:rsidRPr="00DC31FB">
              <w:rPr>
                <w:sz w:val="24"/>
                <w:szCs w:val="24"/>
              </w:rPr>
              <w:t xml:space="preserve">enie, oblúky. </w:t>
            </w:r>
          </w:p>
          <w:p w:rsidR="00A723FE" w:rsidRDefault="00A723FE" w:rsidP="00A723FE">
            <w:pPr>
              <w:rPr>
                <w:sz w:val="24"/>
                <w:szCs w:val="24"/>
              </w:rPr>
            </w:pPr>
            <w:r>
              <w:rPr>
                <w:sz w:val="24"/>
                <w:szCs w:val="24"/>
              </w:rPr>
              <w:t>Drža</w:t>
            </w:r>
            <w:r w:rsidRPr="00DC31FB">
              <w:rPr>
                <w:sz w:val="24"/>
                <w:szCs w:val="24"/>
              </w:rPr>
              <w:t>nie ceruzky pri písaní v liniatúre, prvky prvých písmen. Písanie písmen</w:t>
            </w:r>
          </w:p>
          <w:p w:rsidR="00A723FE" w:rsidRDefault="00A723FE" w:rsidP="00A723FE">
            <w:pPr>
              <w:rPr>
                <w:sz w:val="24"/>
                <w:szCs w:val="24"/>
              </w:rPr>
            </w:pPr>
            <w:r w:rsidRPr="00DC31FB">
              <w:rPr>
                <w:sz w:val="24"/>
                <w:szCs w:val="24"/>
              </w:rPr>
              <w:t>Pís</w:t>
            </w:r>
            <w:r>
              <w:rPr>
                <w:sz w:val="24"/>
                <w:szCs w:val="24"/>
              </w:rPr>
              <w:t>anie slabík a krátkych slov zlož</w:t>
            </w:r>
            <w:r w:rsidRPr="00DC31FB">
              <w:rPr>
                <w:sz w:val="24"/>
                <w:szCs w:val="24"/>
              </w:rPr>
              <w:t xml:space="preserve">ených z osvojených písmen. Prepis slabík a slov z tlačeného do písaného písma. </w:t>
            </w:r>
          </w:p>
          <w:p w:rsidR="00A723FE" w:rsidRPr="00DF71E7" w:rsidRDefault="00A723FE" w:rsidP="00A723FE">
            <w:pPr>
              <w:rPr>
                <w:sz w:val="24"/>
                <w:szCs w:val="24"/>
                <w:lang w:eastAsia="sk-SK"/>
              </w:rPr>
            </w:pPr>
            <w:r w:rsidRPr="00DC31FB">
              <w:rPr>
                <w:sz w:val="24"/>
                <w:szCs w:val="24"/>
              </w:rPr>
              <w:t>Diktát písmen a slabík.</w:t>
            </w:r>
            <w:r w:rsidRPr="00DF71E7">
              <w:rPr>
                <w:sz w:val="24"/>
                <w:szCs w:val="24"/>
                <w:lang w:eastAsia="sk-SK"/>
              </w:rPr>
              <w:t> </w:t>
            </w:r>
          </w:p>
        </w:tc>
        <w:tc>
          <w:tcPr>
            <w:tcW w:w="28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DF71E7" w:rsidRDefault="00A723FE" w:rsidP="00A723FE">
            <w:pPr>
              <w:rPr>
                <w:sz w:val="24"/>
                <w:szCs w:val="24"/>
                <w:lang w:eastAsia="sk-SK"/>
              </w:rPr>
            </w:pPr>
            <w:r w:rsidRPr="00DC31FB">
              <w:rPr>
                <w:sz w:val="24"/>
                <w:szCs w:val="24"/>
              </w:rPr>
              <w:t>Žiak vie: Správne zaobchádzať s písacími nástrojmi a materiálom a dbať na úhľadnú úpravu. Písať cviky na prípravné písanie</w:t>
            </w:r>
            <w:r>
              <w:rPr>
                <w:sz w:val="24"/>
                <w:szCs w:val="24"/>
              </w:rPr>
              <w:t xml:space="preserve"> nepodopretou rukou. Správne drž</w:t>
            </w:r>
            <w:r w:rsidRPr="00DC31FB">
              <w:rPr>
                <w:sz w:val="24"/>
                <w:szCs w:val="24"/>
              </w:rPr>
              <w:t>ať ruku pri čmáraní rudkou, kriedou, fixkou, progresom. Voľne čmárať a krú</w:t>
            </w:r>
            <w:r>
              <w:rPr>
                <w:sz w:val="24"/>
                <w:szCs w:val="24"/>
              </w:rPr>
              <w:t>žiť, písať oblúky. Drž</w:t>
            </w:r>
            <w:r w:rsidRPr="00DC31FB">
              <w:rPr>
                <w:sz w:val="24"/>
                <w:szCs w:val="24"/>
              </w:rPr>
              <w:t>ať ceruzku pri písaní v liniatúre.</w:t>
            </w:r>
            <w:r>
              <w:rPr>
                <w:sz w:val="24"/>
                <w:szCs w:val="24"/>
              </w:rPr>
              <w:t xml:space="preserve"> Písať prvky prvých písmen. Využ</w:t>
            </w:r>
            <w:r w:rsidRPr="00DC31FB">
              <w:rPr>
                <w:sz w:val="24"/>
                <w:szCs w:val="24"/>
              </w:rPr>
              <w:t>iť prípravné cviky na nácvik písania písmen. Písať písmená, ktoré sa učí čítať v poradí podľa postupu v čítaní. Písať slabiky a krátke slová zlo</w:t>
            </w:r>
            <w:r>
              <w:rPr>
                <w:sz w:val="24"/>
                <w:szCs w:val="24"/>
              </w:rPr>
              <w:t>ž</w:t>
            </w:r>
            <w:r w:rsidRPr="00DC31FB">
              <w:rPr>
                <w:sz w:val="24"/>
                <w:szCs w:val="24"/>
              </w:rPr>
              <w:t>ené z osvojených písmen. Prepísať slabiky a slová z tlačeného do písaného písma. Písať podľa diktátu písmena a slabiky.</w:t>
            </w:r>
            <w:r w:rsidRPr="00DF71E7">
              <w:rPr>
                <w:sz w:val="24"/>
                <w:szCs w:val="24"/>
                <w:lang w:eastAsia="sk-SK"/>
              </w:rPr>
              <w:t> </w:t>
            </w: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DF71E7" w:rsidRDefault="00A723FE" w:rsidP="00A723FE">
            <w:pPr>
              <w:rPr>
                <w:sz w:val="24"/>
                <w:szCs w:val="24"/>
                <w:lang w:eastAsia="sk-SK"/>
              </w:rPr>
            </w:pPr>
            <w:r w:rsidRPr="00DF71E7">
              <w:rPr>
                <w:sz w:val="24"/>
                <w:szCs w:val="24"/>
                <w:lang w:eastAsia="sk-SK"/>
              </w:rPr>
              <w:t> </w:t>
            </w:r>
            <w:r w:rsidRPr="00DC31FB">
              <w:rPr>
                <w:sz w:val="24"/>
                <w:szCs w:val="24"/>
              </w:rPr>
              <w:t>ČÍTANIE A LITERATÚRA</w:t>
            </w:r>
          </w:p>
        </w:tc>
        <w:tc>
          <w:tcPr>
            <w:tcW w:w="28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Default="00A723FE" w:rsidP="00A723FE">
            <w:pPr>
              <w:rPr>
                <w:sz w:val="24"/>
                <w:szCs w:val="24"/>
              </w:rPr>
            </w:pPr>
            <w:r>
              <w:rPr>
                <w:sz w:val="24"/>
                <w:szCs w:val="24"/>
              </w:rPr>
              <w:t>Samohlás</w:t>
            </w:r>
            <w:r w:rsidRPr="00DC31FB">
              <w:rPr>
                <w:sz w:val="24"/>
                <w:szCs w:val="24"/>
              </w:rPr>
              <w:t>k</w:t>
            </w:r>
            <w:r>
              <w:rPr>
                <w:sz w:val="24"/>
                <w:szCs w:val="24"/>
              </w:rPr>
              <w:t>y</w:t>
            </w:r>
            <w:r w:rsidRPr="00DC31FB">
              <w:rPr>
                <w:sz w:val="24"/>
                <w:szCs w:val="24"/>
              </w:rPr>
              <w:t xml:space="preserve"> a, e, i, o, u, y a </w:t>
            </w:r>
            <w:r>
              <w:rPr>
                <w:sz w:val="24"/>
                <w:szCs w:val="24"/>
              </w:rPr>
              <w:t>K</w:t>
            </w:r>
            <w:r w:rsidRPr="00DC31FB">
              <w:rPr>
                <w:sz w:val="24"/>
                <w:szCs w:val="24"/>
              </w:rPr>
              <w:t>rátk</w:t>
            </w:r>
            <w:r>
              <w:rPr>
                <w:sz w:val="24"/>
                <w:szCs w:val="24"/>
              </w:rPr>
              <w:t>e</w:t>
            </w:r>
            <w:r w:rsidRPr="00DC31FB">
              <w:rPr>
                <w:sz w:val="24"/>
                <w:szCs w:val="24"/>
              </w:rPr>
              <w:t xml:space="preserve"> a dlh</w:t>
            </w:r>
            <w:r>
              <w:rPr>
                <w:sz w:val="24"/>
                <w:szCs w:val="24"/>
              </w:rPr>
              <w:t>é</w:t>
            </w:r>
            <w:r w:rsidRPr="00DC31FB">
              <w:rPr>
                <w:sz w:val="24"/>
                <w:szCs w:val="24"/>
              </w:rPr>
              <w:t xml:space="preserve"> samohlás</w:t>
            </w:r>
            <w:r>
              <w:rPr>
                <w:sz w:val="24"/>
                <w:szCs w:val="24"/>
              </w:rPr>
              <w:t xml:space="preserve">ky. </w:t>
            </w:r>
            <w:r w:rsidRPr="00DC31FB">
              <w:rPr>
                <w:sz w:val="24"/>
                <w:szCs w:val="24"/>
              </w:rPr>
              <w:t xml:space="preserve"> </w:t>
            </w:r>
            <w:r>
              <w:rPr>
                <w:sz w:val="24"/>
                <w:szCs w:val="24"/>
              </w:rPr>
              <w:t>S</w:t>
            </w:r>
            <w:r w:rsidRPr="00DC31FB">
              <w:rPr>
                <w:sz w:val="24"/>
                <w:szCs w:val="24"/>
              </w:rPr>
              <w:t>poluhlásk</w:t>
            </w:r>
            <w:r>
              <w:rPr>
                <w:sz w:val="24"/>
                <w:szCs w:val="24"/>
              </w:rPr>
              <w:t>y</w:t>
            </w:r>
            <w:r w:rsidRPr="00DC31FB">
              <w:rPr>
                <w:sz w:val="24"/>
                <w:szCs w:val="24"/>
              </w:rPr>
              <w:t xml:space="preserve"> m, M, I, L, v, V, t, T, p, P, j, J. </w:t>
            </w:r>
          </w:p>
          <w:p w:rsidR="00A723FE" w:rsidRDefault="00A723FE" w:rsidP="00A723FE">
            <w:pPr>
              <w:rPr>
                <w:sz w:val="24"/>
                <w:szCs w:val="24"/>
              </w:rPr>
            </w:pPr>
            <w:r>
              <w:rPr>
                <w:sz w:val="24"/>
                <w:szCs w:val="24"/>
              </w:rPr>
              <w:t>Otvorené</w:t>
            </w:r>
            <w:r w:rsidRPr="00DC31FB">
              <w:rPr>
                <w:sz w:val="24"/>
                <w:szCs w:val="24"/>
              </w:rPr>
              <w:t xml:space="preserve"> a zatvoren</w:t>
            </w:r>
            <w:r>
              <w:rPr>
                <w:sz w:val="24"/>
                <w:szCs w:val="24"/>
              </w:rPr>
              <w:t>é slabi</w:t>
            </w:r>
            <w:r w:rsidRPr="00DC31FB">
              <w:rPr>
                <w:sz w:val="24"/>
                <w:szCs w:val="24"/>
              </w:rPr>
              <w:t>k</w:t>
            </w:r>
            <w:r>
              <w:rPr>
                <w:sz w:val="24"/>
                <w:szCs w:val="24"/>
              </w:rPr>
              <w:t>y M</w:t>
            </w:r>
            <w:r w:rsidRPr="00DC31FB">
              <w:rPr>
                <w:sz w:val="24"/>
                <w:szCs w:val="24"/>
              </w:rPr>
              <w:t>äkkých slabík le, li, te, ti, ne, ni, de, di.</w:t>
            </w:r>
          </w:p>
          <w:p w:rsidR="00A723FE" w:rsidRDefault="00A723FE" w:rsidP="00A723FE">
            <w:pPr>
              <w:rPr>
                <w:sz w:val="24"/>
                <w:szCs w:val="24"/>
              </w:rPr>
            </w:pPr>
            <w:r w:rsidRPr="00DC31FB">
              <w:rPr>
                <w:sz w:val="24"/>
                <w:szCs w:val="24"/>
              </w:rPr>
              <w:t>Čítanie jednoslabičných, dvojslabičných a nie</w:t>
            </w:r>
            <w:r>
              <w:rPr>
                <w:sz w:val="24"/>
                <w:szCs w:val="24"/>
              </w:rPr>
              <w:t>ktorých trojslabičných slov zlož</w:t>
            </w:r>
            <w:r w:rsidRPr="00DC31FB">
              <w:rPr>
                <w:sz w:val="24"/>
                <w:szCs w:val="24"/>
              </w:rPr>
              <w:t>ených najmä z otvorených slabík. Čítanie jednoduchých viet. Čítanie pí</w:t>
            </w:r>
            <w:r>
              <w:rPr>
                <w:sz w:val="24"/>
                <w:szCs w:val="24"/>
              </w:rPr>
              <w:t xml:space="preserve">saného písma. </w:t>
            </w:r>
          </w:p>
          <w:p w:rsidR="00A723FE" w:rsidRPr="00DF71E7" w:rsidRDefault="00A723FE" w:rsidP="00A723FE">
            <w:pPr>
              <w:rPr>
                <w:sz w:val="24"/>
                <w:szCs w:val="24"/>
              </w:rPr>
            </w:pPr>
          </w:p>
        </w:tc>
        <w:tc>
          <w:tcPr>
            <w:tcW w:w="28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DF71E7" w:rsidRDefault="00A723FE" w:rsidP="00A723FE">
            <w:pPr>
              <w:rPr>
                <w:sz w:val="24"/>
                <w:szCs w:val="24"/>
                <w:lang w:eastAsia="sk-SK"/>
              </w:rPr>
            </w:pPr>
            <w:r w:rsidRPr="00DF71E7">
              <w:rPr>
                <w:sz w:val="24"/>
                <w:szCs w:val="24"/>
                <w:lang w:eastAsia="sk-SK"/>
              </w:rPr>
              <w:t> </w:t>
            </w:r>
            <w:r w:rsidRPr="00DC31FB">
              <w:rPr>
                <w:sz w:val="24"/>
                <w:szCs w:val="24"/>
              </w:rPr>
              <w:t xml:space="preserve">Poznávať samohlásky a, e, i, o, u, y a príslušných malých a veľkých písmen. Rozlišovať krátke a dlhé samohlásky. Poznávať a čítať spoluhlásky m, M, I, L, v, V, t, T, p, P, j, J. Čítať otvorené a zatvorené slabiky s osvojeným písmenom. Vyslovovať mäkké slabiky le, li, te, ti, ne, ni, de, di. Čítať jednoslabičné, dvojslabičné a </w:t>
            </w:r>
            <w:r>
              <w:rPr>
                <w:sz w:val="24"/>
                <w:szCs w:val="24"/>
              </w:rPr>
              <w:t>niektoré trojslabičné slová zlož</w:t>
            </w:r>
            <w:r w:rsidRPr="00DC31FB">
              <w:rPr>
                <w:sz w:val="24"/>
                <w:szCs w:val="24"/>
              </w:rPr>
              <w:t xml:space="preserve">ené najmä z otvorených slabík. Čítať jednoduché vety. Čítať písané písmo. </w:t>
            </w: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443D59">
        <w:trPr>
          <w:trHeight w:val="295"/>
        </w:trPr>
        <w:tc>
          <w:tcPr>
            <w:tcW w:w="28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DF71E7" w:rsidRDefault="00A723FE" w:rsidP="00A723FE">
            <w:pPr>
              <w:rPr>
                <w:sz w:val="24"/>
                <w:szCs w:val="24"/>
                <w:lang w:eastAsia="sk-SK"/>
              </w:rPr>
            </w:pPr>
            <w:r w:rsidRPr="00DF71E7">
              <w:rPr>
                <w:sz w:val="24"/>
                <w:szCs w:val="24"/>
                <w:lang w:eastAsia="sk-SK"/>
              </w:rPr>
              <w:t> </w:t>
            </w:r>
            <w:r>
              <w:rPr>
                <w:sz w:val="24"/>
                <w:szCs w:val="24"/>
                <w:lang w:eastAsia="sk-SK"/>
              </w:rPr>
              <w:t>KOMUNIKÁCIA A SLOH</w:t>
            </w:r>
          </w:p>
        </w:tc>
        <w:tc>
          <w:tcPr>
            <w:tcW w:w="28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Default="00A723FE" w:rsidP="00A723FE">
            <w:pPr>
              <w:rPr>
                <w:sz w:val="24"/>
                <w:szCs w:val="24"/>
              </w:rPr>
            </w:pPr>
            <w:r w:rsidRPr="00DF71E7">
              <w:rPr>
                <w:sz w:val="24"/>
                <w:szCs w:val="24"/>
                <w:lang w:eastAsia="sk-SK"/>
              </w:rPr>
              <w:t> </w:t>
            </w:r>
            <w:r>
              <w:rPr>
                <w:sz w:val="24"/>
                <w:szCs w:val="24"/>
              </w:rPr>
              <w:t>P</w:t>
            </w:r>
            <w:r w:rsidRPr="00DC31FB">
              <w:rPr>
                <w:sz w:val="24"/>
                <w:szCs w:val="24"/>
              </w:rPr>
              <w:t>očúva</w:t>
            </w:r>
            <w:r>
              <w:rPr>
                <w:sz w:val="24"/>
                <w:szCs w:val="24"/>
              </w:rPr>
              <w:t>nie</w:t>
            </w:r>
            <w:r w:rsidRPr="00DC31FB">
              <w:rPr>
                <w:sz w:val="24"/>
                <w:szCs w:val="24"/>
              </w:rPr>
              <w:t xml:space="preserve"> a rozpráva</w:t>
            </w:r>
            <w:r>
              <w:rPr>
                <w:sz w:val="24"/>
                <w:szCs w:val="24"/>
              </w:rPr>
              <w:t>nie</w:t>
            </w:r>
            <w:r w:rsidRPr="00DC31FB">
              <w:rPr>
                <w:sz w:val="24"/>
                <w:szCs w:val="24"/>
              </w:rPr>
              <w:t xml:space="preserve"> najznámejšie jednoduch</w:t>
            </w:r>
            <w:r>
              <w:rPr>
                <w:sz w:val="24"/>
                <w:szCs w:val="24"/>
              </w:rPr>
              <w:t>ých</w:t>
            </w:r>
            <w:r w:rsidRPr="00DC31FB">
              <w:rPr>
                <w:sz w:val="24"/>
                <w:szCs w:val="24"/>
              </w:rPr>
              <w:t xml:space="preserve"> rozpráv</w:t>
            </w:r>
            <w:r>
              <w:rPr>
                <w:sz w:val="24"/>
                <w:szCs w:val="24"/>
              </w:rPr>
              <w:t>o</w:t>
            </w:r>
            <w:r w:rsidRPr="00DC31FB">
              <w:rPr>
                <w:sz w:val="24"/>
                <w:szCs w:val="24"/>
              </w:rPr>
              <w:t>k</w:t>
            </w:r>
          </w:p>
          <w:p w:rsidR="00A723FE" w:rsidRDefault="00A723FE" w:rsidP="00A723FE">
            <w:pPr>
              <w:rPr>
                <w:sz w:val="24"/>
                <w:szCs w:val="24"/>
              </w:rPr>
            </w:pPr>
            <w:r>
              <w:rPr>
                <w:sz w:val="24"/>
                <w:szCs w:val="24"/>
              </w:rPr>
              <w:t xml:space="preserve">Dramatizácia </w:t>
            </w:r>
            <w:r w:rsidRPr="00DC31FB">
              <w:rPr>
                <w:sz w:val="24"/>
                <w:szCs w:val="24"/>
              </w:rPr>
              <w:t>krátk</w:t>
            </w:r>
            <w:r>
              <w:rPr>
                <w:sz w:val="24"/>
                <w:szCs w:val="24"/>
              </w:rPr>
              <w:t>eho</w:t>
            </w:r>
            <w:r w:rsidRPr="00DC31FB">
              <w:rPr>
                <w:sz w:val="24"/>
                <w:szCs w:val="24"/>
              </w:rPr>
              <w:t xml:space="preserve"> príbeh</w:t>
            </w:r>
            <w:r>
              <w:rPr>
                <w:sz w:val="24"/>
                <w:szCs w:val="24"/>
              </w:rPr>
              <w:t>u</w:t>
            </w:r>
          </w:p>
          <w:p w:rsidR="00A723FE" w:rsidRPr="00DF71E7" w:rsidRDefault="00A723FE" w:rsidP="00A723FE">
            <w:pPr>
              <w:rPr>
                <w:sz w:val="24"/>
                <w:szCs w:val="24"/>
                <w:lang w:eastAsia="sk-SK"/>
              </w:rPr>
            </w:pPr>
            <w:r>
              <w:rPr>
                <w:sz w:val="24"/>
                <w:szCs w:val="24"/>
              </w:rPr>
              <w:t>M</w:t>
            </w:r>
            <w:r w:rsidRPr="00DC31FB">
              <w:rPr>
                <w:sz w:val="24"/>
                <w:szCs w:val="24"/>
              </w:rPr>
              <w:t>emorova</w:t>
            </w:r>
            <w:r>
              <w:rPr>
                <w:sz w:val="24"/>
                <w:szCs w:val="24"/>
              </w:rPr>
              <w:t>nie jednoduchých</w:t>
            </w:r>
            <w:r w:rsidRPr="00DC31FB">
              <w:rPr>
                <w:sz w:val="24"/>
                <w:szCs w:val="24"/>
              </w:rPr>
              <w:t xml:space="preserve"> rečňovan</w:t>
            </w:r>
            <w:r>
              <w:rPr>
                <w:sz w:val="24"/>
                <w:szCs w:val="24"/>
              </w:rPr>
              <w:t>iek</w:t>
            </w:r>
          </w:p>
        </w:tc>
        <w:tc>
          <w:tcPr>
            <w:tcW w:w="28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DF71E7" w:rsidRDefault="00A723FE" w:rsidP="00A723FE">
            <w:pPr>
              <w:rPr>
                <w:sz w:val="24"/>
                <w:szCs w:val="24"/>
                <w:lang w:eastAsia="sk-SK"/>
              </w:rPr>
            </w:pPr>
            <w:r w:rsidRPr="00DC31FB">
              <w:rPr>
                <w:sz w:val="24"/>
                <w:szCs w:val="24"/>
              </w:rPr>
              <w:t>Počúvať a rozprávať najznám</w:t>
            </w:r>
            <w:r>
              <w:rPr>
                <w:sz w:val="24"/>
                <w:szCs w:val="24"/>
              </w:rPr>
              <w:t>ejšie jednoduché rozprávky založ</w:t>
            </w:r>
            <w:r w:rsidRPr="00DC31FB">
              <w:rPr>
                <w:sz w:val="24"/>
                <w:szCs w:val="24"/>
              </w:rPr>
              <w:t>ené na jednoduchom časovom radení opakovaných a obmieňaných dejov. Počúvať a vnímať krátky príbeh. Dramatizovať, prípadne ilustrovať krátky príbeh. Memorovať jednoduché rečňovanky. Sledovať videoprogramy a bábkové hry</w:t>
            </w: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rFonts w:ascii="Calibri" w:hAnsi="Calibri"/>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rFonts w:ascii="Calibri" w:hAnsi="Calibri"/>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rFonts w:ascii="Calibri" w:hAnsi="Calibri"/>
                <w:lang w:eastAsia="sk-SK"/>
              </w:rPr>
            </w:pPr>
          </w:p>
        </w:tc>
      </w:tr>
      <w:tr w:rsidR="00A723FE" w:rsidRPr="00DF71E7" w:rsidTr="00443D59">
        <w:trPr>
          <w:trHeight w:val="295"/>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rFonts w:ascii="Calibri" w:hAnsi="Calibri"/>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rFonts w:ascii="Calibri" w:hAnsi="Calibri"/>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rFonts w:ascii="Calibri" w:hAnsi="Calibri"/>
                <w:lang w:eastAsia="sk-SK"/>
              </w:rPr>
            </w:pPr>
          </w:p>
        </w:tc>
      </w:tr>
    </w:tbl>
    <w:p w:rsidR="00A723FE" w:rsidRPr="00C43BEE" w:rsidRDefault="00A723FE" w:rsidP="00A723FE">
      <w:pPr>
        <w:spacing w:line="360" w:lineRule="auto"/>
        <w:jc w:val="both"/>
        <w:rPr>
          <w:b/>
          <w:sz w:val="24"/>
          <w:szCs w:val="24"/>
        </w:rPr>
      </w:pPr>
    </w:p>
    <w:p w:rsidR="00A723FE" w:rsidRPr="00C43BEE" w:rsidRDefault="00A723FE" w:rsidP="00A723FE">
      <w:pPr>
        <w:spacing w:line="360" w:lineRule="auto"/>
        <w:rPr>
          <w:b/>
          <w:sz w:val="24"/>
          <w:szCs w:val="24"/>
        </w:rPr>
      </w:pPr>
      <w:r w:rsidRPr="00C43BEE">
        <w:rPr>
          <w:b/>
          <w:sz w:val="24"/>
          <w:szCs w:val="24"/>
        </w:rPr>
        <w:t>Medzipredmetové vzťahy:</w:t>
      </w:r>
    </w:p>
    <w:p w:rsidR="00A723FE" w:rsidRDefault="00A723FE" w:rsidP="002D2486">
      <w:pPr>
        <w:pStyle w:val="Odsekzoznamu"/>
        <w:numPr>
          <w:ilvl w:val="0"/>
          <w:numId w:val="46"/>
        </w:numPr>
        <w:spacing w:line="360" w:lineRule="auto"/>
        <w:rPr>
          <w:sz w:val="24"/>
          <w:szCs w:val="24"/>
        </w:rPr>
      </w:pPr>
      <w:r w:rsidRPr="00C43BEE">
        <w:rPr>
          <w:sz w:val="24"/>
          <w:szCs w:val="24"/>
        </w:rPr>
        <w:t xml:space="preserve">formou prierezových tém – ide o témy, ktoré sú spracovávané v rámci rôznych predmetov (vecné učenie, matematika) </w:t>
      </w:r>
    </w:p>
    <w:p w:rsidR="00A723FE" w:rsidRDefault="00A723FE" w:rsidP="002D2486">
      <w:pPr>
        <w:pStyle w:val="Odsekzoznamu"/>
        <w:numPr>
          <w:ilvl w:val="0"/>
          <w:numId w:val="46"/>
        </w:numPr>
        <w:spacing w:line="360" w:lineRule="auto"/>
        <w:rPr>
          <w:sz w:val="24"/>
          <w:szCs w:val="24"/>
        </w:rPr>
      </w:pPr>
      <w:r w:rsidRPr="00C43BEE">
        <w:rPr>
          <w:sz w:val="24"/>
          <w:szCs w:val="24"/>
        </w:rPr>
        <w:t xml:space="preserve">formou IKT (výučbové programy) </w:t>
      </w:r>
    </w:p>
    <w:p w:rsidR="00A723FE" w:rsidRDefault="00A723FE" w:rsidP="002D2486">
      <w:pPr>
        <w:pStyle w:val="Odsekzoznamu"/>
        <w:numPr>
          <w:ilvl w:val="0"/>
          <w:numId w:val="46"/>
        </w:numPr>
        <w:spacing w:line="360" w:lineRule="auto"/>
        <w:rPr>
          <w:sz w:val="24"/>
          <w:szCs w:val="24"/>
        </w:rPr>
      </w:pPr>
      <w:r w:rsidRPr="00C43BEE">
        <w:rPr>
          <w:sz w:val="24"/>
          <w:szCs w:val="24"/>
        </w:rPr>
        <w:t xml:space="preserve">formou vzťahu čítania a literárnej výchovy k hudobnej výchove (intonácia slabík, tematické piesne), k výtvarnej výchove ( ako prostriedok estetickej výchovy na formovanie vkusu a na utváranie estetického vzťahu k životu.) </w:t>
      </w:r>
    </w:p>
    <w:p w:rsidR="00A723FE" w:rsidRDefault="00A723FE" w:rsidP="002D2486">
      <w:pPr>
        <w:pStyle w:val="Odsekzoznamu"/>
        <w:numPr>
          <w:ilvl w:val="0"/>
          <w:numId w:val="46"/>
        </w:numPr>
        <w:spacing w:line="360" w:lineRule="auto"/>
        <w:rPr>
          <w:sz w:val="24"/>
          <w:szCs w:val="24"/>
        </w:rPr>
      </w:pPr>
      <w:r w:rsidRPr="00C43BEE">
        <w:rPr>
          <w:sz w:val="24"/>
          <w:szCs w:val="24"/>
        </w:rPr>
        <w:t xml:space="preserve">vyučovanie slovenského jazyka a literatúry najmä z hľadiska výberu textov je potrebné koordinovať s vecným učením. Správne jazykové návyky uľahčujú prácu na iných vyučovacích predmetoch, skvalitňujú výchovno-vzdelávací proces ako celok. </w:t>
      </w:r>
    </w:p>
    <w:p w:rsidR="00A723FE" w:rsidRPr="00417AD2" w:rsidRDefault="00A723FE" w:rsidP="00A723FE">
      <w:pPr>
        <w:spacing w:line="360" w:lineRule="auto"/>
        <w:rPr>
          <w:b/>
          <w:sz w:val="24"/>
          <w:szCs w:val="24"/>
        </w:rPr>
      </w:pPr>
    </w:p>
    <w:p w:rsidR="00A723FE" w:rsidRPr="00417AD2" w:rsidRDefault="00A723FE" w:rsidP="00A723FE">
      <w:pPr>
        <w:spacing w:line="360" w:lineRule="auto"/>
        <w:rPr>
          <w:b/>
          <w:sz w:val="24"/>
          <w:szCs w:val="24"/>
        </w:rPr>
      </w:pPr>
      <w:r w:rsidRPr="00417AD2">
        <w:rPr>
          <w:b/>
          <w:sz w:val="24"/>
          <w:szCs w:val="24"/>
        </w:rPr>
        <w:t xml:space="preserve">Prierezové témy: </w:t>
      </w:r>
    </w:p>
    <w:p w:rsidR="00A723FE" w:rsidRDefault="00A723FE" w:rsidP="002D2486">
      <w:pPr>
        <w:pStyle w:val="Default"/>
        <w:numPr>
          <w:ilvl w:val="0"/>
          <w:numId w:val="46"/>
        </w:numPr>
        <w:spacing w:line="360" w:lineRule="auto"/>
        <w:jc w:val="both"/>
      </w:pPr>
      <w:r>
        <w:t xml:space="preserve">V prvom ročníku budeme využívať v predmete Slovenský jazyk a literatúra tieto prierezové témy: </w:t>
      </w:r>
    </w:p>
    <w:p w:rsidR="00A723FE" w:rsidRDefault="00A723FE" w:rsidP="002D2486">
      <w:pPr>
        <w:pStyle w:val="Default"/>
        <w:numPr>
          <w:ilvl w:val="0"/>
          <w:numId w:val="46"/>
        </w:numPr>
        <w:spacing w:line="360" w:lineRule="auto"/>
        <w:jc w:val="both"/>
      </w:pPr>
      <w:r w:rsidRPr="00B4425E">
        <w:rPr>
          <w:i/>
        </w:rPr>
        <w:t>Environmentálna výchova</w:t>
      </w:r>
      <w:r>
        <w:t xml:space="preserve"> - počas celého roka pri práci s ilustráciou </w:t>
      </w:r>
    </w:p>
    <w:p w:rsidR="00A723FE" w:rsidRDefault="00A723FE" w:rsidP="002D2486">
      <w:pPr>
        <w:pStyle w:val="Default"/>
        <w:numPr>
          <w:ilvl w:val="0"/>
          <w:numId w:val="46"/>
        </w:numPr>
        <w:spacing w:line="360" w:lineRule="auto"/>
        <w:jc w:val="both"/>
      </w:pPr>
      <w:r w:rsidRPr="00B4425E">
        <w:rPr>
          <w:i/>
        </w:rPr>
        <w:t>Mediálna výchova</w:t>
      </w:r>
      <w:r>
        <w:t xml:space="preserve"> - práca s časopisom a čítanie z detských časopisov </w:t>
      </w:r>
    </w:p>
    <w:p w:rsidR="00A723FE" w:rsidRDefault="00A723FE" w:rsidP="002D2486">
      <w:pPr>
        <w:pStyle w:val="Default"/>
        <w:numPr>
          <w:ilvl w:val="0"/>
          <w:numId w:val="46"/>
        </w:numPr>
        <w:spacing w:line="360" w:lineRule="auto"/>
        <w:jc w:val="both"/>
      </w:pPr>
      <w:r w:rsidRPr="00B4425E">
        <w:rPr>
          <w:i/>
        </w:rPr>
        <w:t>Multikultúrna výchova</w:t>
      </w:r>
      <w:r>
        <w:t xml:space="preserve"> - spoznávanie iných kultúr v rozprávkach </w:t>
      </w:r>
    </w:p>
    <w:p w:rsidR="00A723FE" w:rsidRDefault="00A723FE" w:rsidP="002D2486">
      <w:pPr>
        <w:pStyle w:val="Default"/>
        <w:numPr>
          <w:ilvl w:val="0"/>
          <w:numId w:val="46"/>
        </w:numPr>
        <w:spacing w:line="360" w:lineRule="auto"/>
        <w:jc w:val="both"/>
        <w:rPr>
          <w:b/>
          <w:bCs/>
        </w:rPr>
      </w:pPr>
      <w:r w:rsidRPr="00B4425E">
        <w:rPr>
          <w:i/>
        </w:rPr>
        <w:t>Tvorba projektu a prezentačné zručnosti</w:t>
      </w:r>
      <w:r>
        <w:t xml:space="preserve"> – pri jednotlivých hláskach</w:t>
      </w:r>
    </w:p>
    <w:p w:rsidR="00A723FE" w:rsidRPr="00C43BEE" w:rsidRDefault="00A723FE" w:rsidP="00A723FE">
      <w:pPr>
        <w:spacing w:line="360" w:lineRule="auto"/>
        <w:rPr>
          <w:sz w:val="24"/>
          <w:szCs w:val="24"/>
        </w:rPr>
      </w:pPr>
    </w:p>
    <w:p w:rsidR="00A723FE" w:rsidRPr="00C43BEE" w:rsidRDefault="00A723FE" w:rsidP="00A723FE">
      <w:pPr>
        <w:spacing w:line="360" w:lineRule="auto"/>
        <w:jc w:val="both"/>
        <w:rPr>
          <w:b/>
          <w:bCs/>
          <w:sz w:val="24"/>
          <w:szCs w:val="24"/>
        </w:rPr>
      </w:pPr>
      <w:r w:rsidRPr="00C43BEE">
        <w:rPr>
          <w:b/>
          <w:bCs/>
          <w:sz w:val="24"/>
          <w:szCs w:val="24"/>
        </w:rPr>
        <w:t xml:space="preserve">METÓDY A FORMY: </w:t>
      </w:r>
    </w:p>
    <w:p w:rsidR="00A723FE" w:rsidRPr="00C43BEE" w:rsidRDefault="00A723FE" w:rsidP="00A723FE">
      <w:pPr>
        <w:spacing w:line="360" w:lineRule="auto"/>
        <w:rPr>
          <w:sz w:val="24"/>
          <w:szCs w:val="24"/>
        </w:rPr>
      </w:pPr>
    </w:p>
    <w:p w:rsidR="00A723FE" w:rsidRPr="00C43BEE" w:rsidRDefault="00A723FE" w:rsidP="00443D59">
      <w:pPr>
        <w:spacing w:line="360" w:lineRule="auto"/>
        <w:jc w:val="both"/>
        <w:rPr>
          <w:sz w:val="24"/>
          <w:szCs w:val="24"/>
        </w:rPr>
      </w:pPr>
      <w:r>
        <w:rPr>
          <w:sz w:val="24"/>
          <w:szCs w:val="24"/>
        </w:rPr>
        <w:tab/>
      </w:r>
      <w:r w:rsidRPr="00C43BEE">
        <w:rPr>
          <w:sz w:val="24"/>
          <w:szCs w:val="24"/>
        </w:rPr>
        <w:t>Pri nácviku čítania používame metódu splývavého čítania, pri ďalších činnostiach, ktoré súvisia s nácvikom čítania a písania používame analyticko – syntetickú metódu.</w:t>
      </w:r>
    </w:p>
    <w:p w:rsidR="00A723FE" w:rsidRPr="00C43BEE" w:rsidRDefault="00A723FE" w:rsidP="00443D59">
      <w:pPr>
        <w:spacing w:line="360" w:lineRule="auto"/>
        <w:jc w:val="both"/>
        <w:rPr>
          <w:sz w:val="24"/>
          <w:szCs w:val="24"/>
        </w:rPr>
      </w:pPr>
      <w:r w:rsidRPr="00C43BEE">
        <w:rPr>
          <w:sz w:val="24"/>
          <w:szCs w:val="24"/>
        </w:rPr>
        <w:t xml:space="preserve"> Ďalšie používané metódy: </w:t>
      </w:r>
    </w:p>
    <w:p w:rsidR="00A723FE" w:rsidRDefault="00A723FE" w:rsidP="002D2486">
      <w:pPr>
        <w:pStyle w:val="Odsekzoznamu"/>
        <w:numPr>
          <w:ilvl w:val="0"/>
          <w:numId w:val="47"/>
        </w:numPr>
        <w:spacing w:line="360" w:lineRule="auto"/>
        <w:jc w:val="both"/>
        <w:rPr>
          <w:sz w:val="24"/>
          <w:szCs w:val="24"/>
        </w:rPr>
      </w:pPr>
      <w:r w:rsidRPr="00C43BEE">
        <w:rPr>
          <w:sz w:val="24"/>
          <w:szCs w:val="24"/>
        </w:rPr>
        <w:t xml:space="preserve">motivačné (motivačné rozprávanie, motivačný rozhovor, pochvala, povzbudenie a kritika,) </w:t>
      </w:r>
    </w:p>
    <w:p w:rsidR="00A723FE" w:rsidRDefault="00A723FE" w:rsidP="002D2486">
      <w:pPr>
        <w:pStyle w:val="Odsekzoznamu"/>
        <w:numPr>
          <w:ilvl w:val="0"/>
          <w:numId w:val="47"/>
        </w:numPr>
        <w:spacing w:line="360" w:lineRule="auto"/>
        <w:jc w:val="both"/>
        <w:rPr>
          <w:sz w:val="24"/>
          <w:szCs w:val="24"/>
        </w:rPr>
      </w:pPr>
      <w:r w:rsidRPr="00C43BEE">
        <w:rPr>
          <w:sz w:val="24"/>
          <w:szCs w:val="24"/>
        </w:rPr>
        <w:t xml:space="preserve">slovné metódy (rozprávanie, opis, vysvetľovanie, rozhovor, beseda, dramatizácia) </w:t>
      </w:r>
    </w:p>
    <w:p w:rsidR="00A723FE" w:rsidRDefault="00A723FE" w:rsidP="002D2486">
      <w:pPr>
        <w:pStyle w:val="Odsekzoznamu"/>
        <w:numPr>
          <w:ilvl w:val="0"/>
          <w:numId w:val="47"/>
        </w:numPr>
        <w:spacing w:line="360" w:lineRule="auto"/>
        <w:jc w:val="both"/>
        <w:rPr>
          <w:sz w:val="24"/>
          <w:szCs w:val="24"/>
        </w:rPr>
      </w:pPr>
      <w:r w:rsidRPr="00C43BEE">
        <w:rPr>
          <w:sz w:val="24"/>
          <w:szCs w:val="24"/>
        </w:rPr>
        <w:t xml:space="preserve">metódy samostatnej práce (samostatná práca s knihou, pracovným listom alebo obrázkovým materiálom) </w:t>
      </w:r>
    </w:p>
    <w:p w:rsidR="00A723FE" w:rsidRPr="00C43BEE" w:rsidRDefault="00A723FE" w:rsidP="002D2486">
      <w:pPr>
        <w:pStyle w:val="Odsekzoznamu"/>
        <w:numPr>
          <w:ilvl w:val="0"/>
          <w:numId w:val="47"/>
        </w:numPr>
        <w:spacing w:line="360" w:lineRule="auto"/>
        <w:rPr>
          <w:sz w:val="24"/>
          <w:szCs w:val="24"/>
        </w:rPr>
      </w:pPr>
      <w:r w:rsidRPr="00C43BEE">
        <w:rPr>
          <w:sz w:val="24"/>
          <w:szCs w:val="24"/>
        </w:rPr>
        <w:t xml:space="preserve">metódy opakovania a precvičovania vedomostí </w:t>
      </w:r>
    </w:p>
    <w:p w:rsidR="00A723FE" w:rsidRPr="00C43BEE" w:rsidRDefault="00A723FE" w:rsidP="00A723FE">
      <w:pPr>
        <w:spacing w:line="360" w:lineRule="auto"/>
        <w:rPr>
          <w:sz w:val="24"/>
          <w:szCs w:val="24"/>
        </w:rPr>
      </w:pPr>
      <w:r w:rsidRPr="00C43BEE">
        <w:rPr>
          <w:sz w:val="24"/>
          <w:szCs w:val="24"/>
        </w:rPr>
        <w:t xml:space="preserve">Z organizačných foriem sa sústredíme na frontálnu a individuálnu prácu so žiakmi. </w:t>
      </w:r>
    </w:p>
    <w:p w:rsidR="00A723FE" w:rsidRPr="00C43BEE" w:rsidRDefault="00A723FE" w:rsidP="00A723FE">
      <w:pPr>
        <w:spacing w:line="360" w:lineRule="auto"/>
        <w:jc w:val="both"/>
        <w:rPr>
          <w:b/>
          <w:bCs/>
          <w:sz w:val="24"/>
          <w:szCs w:val="24"/>
        </w:rPr>
      </w:pPr>
    </w:p>
    <w:p w:rsidR="00A723FE" w:rsidRPr="00C43BEE" w:rsidRDefault="00A723FE" w:rsidP="00A723FE">
      <w:pPr>
        <w:spacing w:line="360" w:lineRule="auto"/>
        <w:jc w:val="both"/>
        <w:rPr>
          <w:b/>
          <w:bCs/>
          <w:sz w:val="24"/>
          <w:szCs w:val="24"/>
        </w:rPr>
      </w:pPr>
      <w:r w:rsidRPr="00C43BEE">
        <w:rPr>
          <w:b/>
          <w:bCs/>
          <w:sz w:val="24"/>
          <w:szCs w:val="24"/>
        </w:rPr>
        <w:t xml:space="preserve">UČEBNÉ ZDROJE: </w:t>
      </w:r>
    </w:p>
    <w:p w:rsidR="00A723FE" w:rsidRPr="00C43BEE" w:rsidRDefault="00A723FE" w:rsidP="00A723FE">
      <w:pPr>
        <w:spacing w:line="360" w:lineRule="auto"/>
        <w:rPr>
          <w:sz w:val="24"/>
          <w:szCs w:val="24"/>
        </w:rPr>
      </w:pPr>
    </w:p>
    <w:p w:rsidR="00A723FE" w:rsidRPr="00C43BEE" w:rsidRDefault="00A723FE" w:rsidP="00A723FE">
      <w:pPr>
        <w:spacing w:line="360" w:lineRule="auto"/>
        <w:rPr>
          <w:sz w:val="24"/>
          <w:szCs w:val="24"/>
        </w:rPr>
      </w:pPr>
      <w:r w:rsidRPr="00C43BEE">
        <w:rPr>
          <w:sz w:val="24"/>
          <w:szCs w:val="24"/>
        </w:rPr>
        <w:t>Učebnice/Antolová, Škultétiová: Moja kniha – Šabikár pre I. roč. ŠZŠ (A) 1. – 3. časť/,</w:t>
      </w:r>
    </w:p>
    <w:p w:rsidR="00A723FE" w:rsidRPr="00C43BEE" w:rsidRDefault="00A723FE" w:rsidP="00A723FE">
      <w:pPr>
        <w:spacing w:line="360" w:lineRule="auto"/>
        <w:rPr>
          <w:sz w:val="24"/>
          <w:szCs w:val="24"/>
        </w:rPr>
      </w:pPr>
      <w:r w:rsidRPr="00C43BEE">
        <w:rPr>
          <w:sz w:val="24"/>
          <w:szCs w:val="24"/>
        </w:rPr>
        <w:t xml:space="preserve">Pracovné listy /Škultétiová, Rohovská: Pracovné listy k učebnici Moja kniha, Virgovičová Lýdia: </w:t>
      </w:r>
    </w:p>
    <w:p w:rsidR="00A723FE" w:rsidRPr="00C43BEE" w:rsidRDefault="00A723FE" w:rsidP="00A723FE">
      <w:pPr>
        <w:spacing w:line="360" w:lineRule="auto"/>
        <w:rPr>
          <w:sz w:val="24"/>
          <w:szCs w:val="24"/>
        </w:rPr>
      </w:pPr>
      <w:r w:rsidRPr="00C43BEE">
        <w:rPr>
          <w:sz w:val="24"/>
          <w:szCs w:val="24"/>
        </w:rPr>
        <w:t xml:space="preserve">Moje prvé čiary, Píšová, Šínska, Hospodárová: Bodka, čiarka, palička, poslúchaj ma ručička/, mimočítanková literatúra, detské encyklopédie, detské časopisy, materiálno - technické a didaktické prostriedky. </w:t>
      </w:r>
    </w:p>
    <w:p w:rsidR="00A723FE" w:rsidRPr="00C43BEE" w:rsidRDefault="00A723FE" w:rsidP="00A723FE">
      <w:pPr>
        <w:spacing w:line="360" w:lineRule="auto"/>
        <w:rPr>
          <w:sz w:val="24"/>
          <w:szCs w:val="24"/>
        </w:rPr>
      </w:pPr>
    </w:p>
    <w:p w:rsidR="00A723FE" w:rsidRPr="00C43BEE" w:rsidRDefault="00A723FE" w:rsidP="00A723FE">
      <w:pPr>
        <w:pStyle w:val="tl"/>
        <w:widowControl/>
        <w:autoSpaceDE/>
        <w:autoSpaceDN/>
        <w:adjustRightInd/>
        <w:spacing w:after="0" w:line="360" w:lineRule="auto"/>
        <w:jc w:val="both"/>
        <w:rPr>
          <w:b/>
          <w:bCs/>
        </w:rPr>
      </w:pPr>
      <w:r w:rsidRPr="00C43BEE">
        <w:rPr>
          <w:b/>
          <w:bCs/>
        </w:rPr>
        <w:t>HODNOTENIE PREDMETU:</w:t>
      </w:r>
    </w:p>
    <w:p w:rsidR="00A723FE" w:rsidRPr="00C43BEE" w:rsidRDefault="00A723FE" w:rsidP="00A723FE">
      <w:pPr>
        <w:spacing w:line="360" w:lineRule="auto"/>
        <w:rPr>
          <w:sz w:val="24"/>
          <w:szCs w:val="24"/>
        </w:rPr>
      </w:pPr>
    </w:p>
    <w:p w:rsidR="00A723FE" w:rsidRDefault="00A723FE" w:rsidP="00A723FE">
      <w:pPr>
        <w:spacing w:line="360" w:lineRule="auto"/>
        <w:rPr>
          <w:sz w:val="24"/>
          <w:szCs w:val="24"/>
        </w:rPr>
      </w:pPr>
      <w:r>
        <w:rPr>
          <w:sz w:val="24"/>
          <w:szCs w:val="24"/>
        </w:rPr>
        <w:tab/>
      </w:r>
      <w:r w:rsidRPr="00C43BEE">
        <w:rPr>
          <w:sz w:val="24"/>
          <w:szCs w:val="24"/>
        </w:rPr>
        <w:t>Žiak sa hodnotí podľa Metodických pokynov 19/ 2015 slovným hodnotením žiakov špeciálnych základných škôl – A variant. Spôsob hodnotenia (pečiatka, obrázok, piktogram) si učiteľ zvolí sám.</w:t>
      </w: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4D0B84" w:rsidRDefault="004D0B84" w:rsidP="00A723FE">
      <w:pPr>
        <w:spacing w:line="360" w:lineRule="auto"/>
        <w:rPr>
          <w:sz w:val="24"/>
          <w:szCs w:val="24"/>
        </w:rPr>
      </w:pPr>
    </w:p>
    <w:p w:rsidR="004D0B84" w:rsidRDefault="004D0B84"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tbl>
      <w:tblPr>
        <w:tblW w:w="8569" w:type="dxa"/>
        <w:tblInd w:w="55" w:type="dxa"/>
        <w:tblCellMar>
          <w:left w:w="70" w:type="dxa"/>
          <w:right w:w="70" w:type="dxa"/>
        </w:tblCellMar>
        <w:tblLook w:val="04A0" w:firstRow="1" w:lastRow="0" w:firstColumn="1" w:lastColumn="0" w:noHBand="0" w:noVBand="1"/>
      </w:tblPr>
      <w:tblGrid>
        <w:gridCol w:w="4284"/>
        <w:gridCol w:w="4285"/>
      </w:tblGrid>
      <w:tr w:rsidR="00A723FE" w:rsidRPr="00521E32" w:rsidTr="00443D59">
        <w:trPr>
          <w:trHeight w:val="311"/>
        </w:trPr>
        <w:tc>
          <w:tcPr>
            <w:tcW w:w="856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jc w:val="center"/>
              <w:rPr>
                <w:b/>
                <w:bCs/>
                <w:sz w:val="24"/>
                <w:szCs w:val="24"/>
                <w:lang w:eastAsia="sk-SK"/>
              </w:rPr>
            </w:pPr>
            <w:r w:rsidRPr="00521E32">
              <w:rPr>
                <w:b/>
                <w:bCs/>
                <w:sz w:val="24"/>
                <w:szCs w:val="24"/>
                <w:lang w:eastAsia="sk-SK"/>
              </w:rPr>
              <w:t>Učebné osnovy</w:t>
            </w:r>
          </w:p>
        </w:tc>
      </w:tr>
      <w:tr w:rsidR="00A723FE" w:rsidRPr="00521E32" w:rsidTr="00443D59">
        <w:trPr>
          <w:trHeight w:val="311"/>
        </w:trPr>
        <w:tc>
          <w:tcPr>
            <w:tcW w:w="8569" w:type="dxa"/>
            <w:gridSpan w:val="2"/>
            <w:vMerge/>
            <w:tcBorders>
              <w:top w:val="single" w:sz="4" w:space="0" w:color="auto"/>
              <w:left w:val="single" w:sz="4" w:space="0" w:color="auto"/>
              <w:bottom w:val="single" w:sz="4" w:space="0" w:color="auto"/>
              <w:right w:val="single" w:sz="4" w:space="0" w:color="auto"/>
            </w:tcBorders>
            <w:vAlign w:val="center"/>
            <w:hideMark/>
          </w:tcPr>
          <w:p w:rsidR="00A723FE" w:rsidRPr="00521E32" w:rsidRDefault="00A723FE" w:rsidP="00A723FE">
            <w:pPr>
              <w:rPr>
                <w:b/>
                <w:bCs/>
                <w:sz w:val="24"/>
                <w:szCs w:val="24"/>
                <w:lang w:eastAsia="sk-SK"/>
              </w:rPr>
            </w:pPr>
          </w:p>
        </w:tc>
      </w:tr>
      <w:tr w:rsidR="00A723FE" w:rsidRPr="00521E32" w:rsidTr="00E7506A">
        <w:trPr>
          <w:trHeight w:val="668"/>
        </w:trPr>
        <w:tc>
          <w:tcPr>
            <w:tcW w:w="42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b/>
                <w:bCs/>
                <w:sz w:val="24"/>
                <w:szCs w:val="24"/>
                <w:lang w:eastAsia="sk-SK"/>
              </w:rPr>
            </w:pPr>
            <w:r w:rsidRPr="00521E32">
              <w:rPr>
                <w:b/>
                <w:bCs/>
                <w:sz w:val="24"/>
                <w:szCs w:val="24"/>
                <w:lang w:eastAsia="sk-SK"/>
              </w:rPr>
              <w:t>Názov predmetu</w:t>
            </w:r>
          </w:p>
        </w:tc>
        <w:tc>
          <w:tcPr>
            <w:tcW w:w="4285"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 </w:t>
            </w:r>
            <w:r>
              <w:rPr>
                <w:sz w:val="24"/>
                <w:szCs w:val="24"/>
                <w:lang w:eastAsia="sk-SK"/>
              </w:rPr>
              <w:t>Vecné učenie</w:t>
            </w:r>
          </w:p>
        </w:tc>
      </w:tr>
      <w:tr w:rsidR="00A723FE" w:rsidRPr="00521E32" w:rsidTr="00E7506A">
        <w:trPr>
          <w:trHeight w:val="327"/>
        </w:trPr>
        <w:tc>
          <w:tcPr>
            <w:tcW w:w="42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Časový rozsah výučby</w:t>
            </w:r>
          </w:p>
        </w:tc>
        <w:tc>
          <w:tcPr>
            <w:tcW w:w="4285"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 </w:t>
            </w:r>
            <w:r>
              <w:rPr>
                <w:sz w:val="24"/>
                <w:szCs w:val="24"/>
                <w:lang w:eastAsia="sk-SK"/>
              </w:rPr>
              <w:t>1</w:t>
            </w:r>
          </w:p>
        </w:tc>
      </w:tr>
      <w:tr w:rsidR="00A723FE" w:rsidRPr="00521E32" w:rsidTr="00E7506A">
        <w:trPr>
          <w:trHeight w:val="327"/>
        </w:trPr>
        <w:tc>
          <w:tcPr>
            <w:tcW w:w="42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 xml:space="preserve">Ročník </w:t>
            </w:r>
          </w:p>
        </w:tc>
        <w:tc>
          <w:tcPr>
            <w:tcW w:w="4285"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Prvý</w:t>
            </w:r>
          </w:p>
        </w:tc>
      </w:tr>
      <w:tr w:rsidR="00A723FE" w:rsidRPr="00521E32" w:rsidTr="00E7506A">
        <w:trPr>
          <w:trHeight w:val="327"/>
        </w:trPr>
        <w:tc>
          <w:tcPr>
            <w:tcW w:w="42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Škola</w:t>
            </w:r>
          </w:p>
        </w:tc>
        <w:tc>
          <w:tcPr>
            <w:tcW w:w="4285"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ZŠ Varhaňovce</w:t>
            </w:r>
          </w:p>
        </w:tc>
      </w:tr>
      <w:tr w:rsidR="00A723FE" w:rsidRPr="00521E32" w:rsidTr="00E7506A">
        <w:trPr>
          <w:trHeight w:val="652"/>
        </w:trPr>
        <w:tc>
          <w:tcPr>
            <w:tcW w:w="42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Názov školského vzdelávacieho programu</w:t>
            </w:r>
          </w:p>
        </w:tc>
        <w:tc>
          <w:tcPr>
            <w:tcW w:w="4285"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ŠkVP pre žiakov s ľahkým stupňom mentálneho postihnutia</w:t>
            </w:r>
          </w:p>
        </w:tc>
      </w:tr>
      <w:tr w:rsidR="00A723FE" w:rsidRPr="00521E32" w:rsidTr="00E7506A">
        <w:trPr>
          <w:trHeight w:val="327"/>
        </w:trPr>
        <w:tc>
          <w:tcPr>
            <w:tcW w:w="42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Stupeň vzdelania</w:t>
            </w:r>
          </w:p>
        </w:tc>
        <w:tc>
          <w:tcPr>
            <w:tcW w:w="4285"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ISCED 1 - primárne vzdelanie</w:t>
            </w:r>
          </w:p>
        </w:tc>
      </w:tr>
      <w:tr w:rsidR="00A723FE" w:rsidRPr="00521E32" w:rsidTr="00E7506A">
        <w:trPr>
          <w:trHeight w:val="327"/>
        </w:trPr>
        <w:tc>
          <w:tcPr>
            <w:tcW w:w="42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Dĺžka štúdia</w:t>
            </w:r>
          </w:p>
        </w:tc>
        <w:tc>
          <w:tcPr>
            <w:tcW w:w="4285"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4 roky</w:t>
            </w:r>
          </w:p>
        </w:tc>
      </w:tr>
      <w:tr w:rsidR="00A723FE" w:rsidRPr="00521E32" w:rsidTr="00E7506A">
        <w:trPr>
          <w:trHeight w:val="327"/>
        </w:trPr>
        <w:tc>
          <w:tcPr>
            <w:tcW w:w="42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Forma štúdia</w:t>
            </w:r>
          </w:p>
        </w:tc>
        <w:tc>
          <w:tcPr>
            <w:tcW w:w="4285"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Denná</w:t>
            </w:r>
          </w:p>
        </w:tc>
      </w:tr>
      <w:tr w:rsidR="00A723FE" w:rsidRPr="00521E32" w:rsidTr="00E7506A">
        <w:trPr>
          <w:trHeight w:val="310"/>
        </w:trPr>
        <w:tc>
          <w:tcPr>
            <w:tcW w:w="42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Vyučovací jazyk</w:t>
            </w:r>
          </w:p>
        </w:tc>
        <w:tc>
          <w:tcPr>
            <w:tcW w:w="4285"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Slovenský</w:t>
            </w:r>
          </w:p>
        </w:tc>
      </w:tr>
    </w:tbl>
    <w:p w:rsidR="00A723FE" w:rsidRPr="00521E32" w:rsidRDefault="00A723FE" w:rsidP="00A723FE">
      <w:pPr>
        <w:jc w:val="both"/>
        <w:rPr>
          <w:sz w:val="24"/>
          <w:szCs w:val="24"/>
        </w:rPr>
      </w:pPr>
    </w:p>
    <w:p w:rsidR="00A723FE" w:rsidRDefault="00A723FE" w:rsidP="00A723FE">
      <w:pPr>
        <w:jc w:val="both"/>
        <w:rPr>
          <w:b/>
          <w:sz w:val="24"/>
          <w:szCs w:val="24"/>
        </w:rPr>
      </w:pPr>
    </w:p>
    <w:p w:rsidR="00A723FE" w:rsidRDefault="00A723FE" w:rsidP="00A723FE">
      <w:pPr>
        <w:jc w:val="both"/>
        <w:rPr>
          <w:b/>
          <w:sz w:val="24"/>
          <w:szCs w:val="24"/>
        </w:rPr>
      </w:pPr>
      <w:r w:rsidRPr="00521E32">
        <w:rPr>
          <w:b/>
          <w:sz w:val="24"/>
          <w:szCs w:val="24"/>
        </w:rPr>
        <w:t>CHARAKTERISTIKA PREDMETU</w:t>
      </w:r>
    </w:p>
    <w:p w:rsidR="00A723FE" w:rsidRDefault="00A723FE" w:rsidP="00A723FE">
      <w:pPr>
        <w:pStyle w:val="Default"/>
        <w:spacing w:line="360" w:lineRule="auto"/>
      </w:pPr>
    </w:p>
    <w:p w:rsidR="00A723FE" w:rsidRPr="007B6D94" w:rsidRDefault="00A723FE" w:rsidP="00A723FE">
      <w:pPr>
        <w:pStyle w:val="Default"/>
        <w:spacing w:line="360" w:lineRule="auto"/>
        <w:jc w:val="both"/>
        <w:rPr>
          <w:b/>
          <w:bCs/>
        </w:rPr>
      </w:pPr>
      <w:r>
        <w:tab/>
      </w:r>
      <w:r w:rsidRPr="007B6D94">
        <w:t>Vecné učeni</w:t>
      </w:r>
      <w:r>
        <w:t>e pre žiakov s ľahkým stupňom m</w:t>
      </w:r>
      <w:r w:rsidRPr="007B6D94">
        <w:t xml:space="preserve">entálneho postihnutia je syntézou najjednoduchších prírodovedných a spoločenskovedných poznatkov, ktoré žiaci získavajú na základe pozorovania prírodných zmien počas roka a vzťahov medzi človekom a prírodou. Dať žiakom najzákladnejšie vedomosti o prírode, spoločnosti a našej vlasti. Z toho vyplývajú predovšetkým úlohy rozumovej výchovy. Myslenie žiakov sa rozvíja na základe zmyslového poznávania, postupne sa prechádza k jednoduchým konkrétnym myšlienkovým operáciám. Na základe zmyslového vnímania a činností s jednoduchými prírodninami alebo s ich modelmi a s vyobrazenými materiálmi sa žiaci učia chápať význam vecí, ich vlastností, vzájomné vzťahy a </w:t>
      </w:r>
      <w:r w:rsidRPr="007B6D94">
        <w:lastRenderedPageBreak/>
        <w:t>súvislosti medzi nimi. V učive usporiadanom podľa ročných období žiaci poznávajú prírodné javy primerané ich chápaniu a pozorujú, ako sú zmeny v prírode počas roka spojené s činnosťou ľudí a s ich životom. Vo vyučovaní vecného učiva sa vytvárajú a upevňujú zdravotné a hygienické návyky žiakov. Žiaci si osvojujú základné pravidlá kultúrneho správania, utvára sa ich vzťah k spoločenskému a súkromnému vlastníctvu, uvedomujú si význam spolupráce a vedú sa k nej. Vytváraním citových väzieb k spolužiakom, ku škole, k domovu, k obci a k vlasti sa vecné učenie podieľa na mravnej výchove žiakov. Prostredníctvom realizácie dopravnej výchovy sa utvárajú a prehlbujú základné poznatky žiakov o dopravných prostriedkoch a návyky dodržiavať ich v praktickom živote. Žiaci sa systematicky pripravujú na aktívnu účasť v cestnej premávke. Témy obsahu vecného učiva sú prostriedkom hlbšieho poznávania slovenského jazyka, rozvíjania slovnej zásoby a výcviku vyjadrovania. Vecné učenie poskytuje aj námety na pracovné vyučovanie, na praktické činnosti žiakov (modelovanie, kútik živej prírody a pod.). Hlavným zdrojom poznania sú jednoduché pozorovania prírody a spoločenského diania na vychádzkach, v kútiku živej prírody, pri sledovaní a vedení kalendára prírody; jednoduché pokusy a praktické činnosti, premietanie diapozitívov a filmových slučiek. Učiteľ volí primerané špeciálno-pedagogické metódy, ktoré sa opierajú o zmyslové poznávanie žiakov. Uplatňuje sa výchova žiakov k spolupráci, ktorá sa chápe ako príprava postihnutého žiaka na život v spoločnosti a ako prostriedok socializácie žiakovej osobnosti.</w:t>
      </w:r>
    </w:p>
    <w:p w:rsidR="00A723FE" w:rsidRDefault="00A723FE" w:rsidP="00A723FE">
      <w:pPr>
        <w:spacing w:line="360" w:lineRule="auto"/>
        <w:jc w:val="both"/>
        <w:rPr>
          <w:b/>
          <w:sz w:val="24"/>
          <w:szCs w:val="24"/>
        </w:rPr>
      </w:pPr>
    </w:p>
    <w:tbl>
      <w:tblPr>
        <w:tblW w:w="8508" w:type="dxa"/>
        <w:tblInd w:w="55" w:type="dxa"/>
        <w:tblCellMar>
          <w:left w:w="70" w:type="dxa"/>
          <w:right w:w="70" w:type="dxa"/>
        </w:tblCellMar>
        <w:tblLook w:val="04A0" w:firstRow="1" w:lastRow="0" w:firstColumn="1" w:lastColumn="0" w:noHBand="0" w:noVBand="1"/>
      </w:tblPr>
      <w:tblGrid>
        <w:gridCol w:w="2127"/>
        <w:gridCol w:w="2127"/>
        <w:gridCol w:w="2127"/>
        <w:gridCol w:w="2127"/>
      </w:tblGrid>
      <w:tr w:rsidR="00A723FE" w:rsidRPr="00B64429" w:rsidTr="00443D59">
        <w:trPr>
          <w:trHeight w:val="324"/>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B64429" w:rsidRDefault="00A723FE" w:rsidP="00A723FE">
            <w:pPr>
              <w:jc w:val="center"/>
              <w:rPr>
                <w:b/>
                <w:bCs/>
                <w:sz w:val="24"/>
                <w:szCs w:val="24"/>
                <w:lang w:eastAsia="sk-SK"/>
              </w:rPr>
            </w:pPr>
            <w:r w:rsidRPr="00B64429">
              <w:rPr>
                <w:b/>
                <w:bCs/>
                <w:sz w:val="24"/>
                <w:szCs w:val="24"/>
                <w:lang w:eastAsia="sk-SK"/>
              </w:rPr>
              <w:t>Predmet</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b/>
                <w:bCs/>
                <w:sz w:val="24"/>
                <w:szCs w:val="24"/>
                <w:lang w:eastAsia="sk-SK"/>
              </w:rPr>
            </w:pPr>
            <w:r w:rsidRPr="00B64429">
              <w:rPr>
                <w:b/>
                <w:bCs/>
                <w:sz w:val="24"/>
                <w:szCs w:val="24"/>
                <w:lang w:eastAsia="sk-SK"/>
              </w:rPr>
              <w:t>ŠVP</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b/>
                <w:bCs/>
                <w:sz w:val="24"/>
                <w:szCs w:val="24"/>
                <w:lang w:eastAsia="sk-SK"/>
              </w:rPr>
            </w:pPr>
            <w:r w:rsidRPr="00B64429">
              <w:rPr>
                <w:b/>
                <w:bCs/>
                <w:sz w:val="24"/>
                <w:szCs w:val="24"/>
                <w:lang w:eastAsia="sk-SK"/>
              </w:rPr>
              <w:t>ŠkVP</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b/>
                <w:bCs/>
                <w:sz w:val="24"/>
                <w:szCs w:val="24"/>
                <w:lang w:eastAsia="sk-SK"/>
              </w:rPr>
            </w:pPr>
            <w:r w:rsidRPr="00B64429">
              <w:rPr>
                <w:b/>
                <w:bCs/>
                <w:sz w:val="24"/>
                <w:szCs w:val="24"/>
                <w:lang w:eastAsia="sk-SK"/>
              </w:rPr>
              <w:t>Spolu</w:t>
            </w:r>
          </w:p>
        </w:tc>
      </w:tr>
      <w:tr w:rsidR="00A723FE" w:rsidRPr="00B64429" w:rsidTr="00443D59">
        <w:trPr>
          <w:trHeight w:val="649"/>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B64429" w:rsidRDefault="00A723FE" w:rsidP="00A723FE">
            <w:pPr>
              <w:jc w:val="center"/>
              <w:rPr>
                <w:sz w:val="24"/>
                <w:szCs w:val="24"/>
                <w:lang w:eastAsia="sk-SK"/>
              </w:rPr>
            </w:pPr>
            <w:r>
              <w:rPr>
                <w:sz w:val="24"/>
                <w:szCs w:val="24"/>
                <w:lang w:eastAsia="sk-SK"/>
              </w:rPr>
              <w:t>Vecné učenie</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sz w:val="24"/>
                <w:szCs w:val="24"/>
                <w:lang w:eastAsia="sk-SK"/>
              </w:rPr>
            </w:pPr>
            <w:r>
              <w:rPr>
                <w:sz w:val="24"/>
                <w:szCs w:val="24"/>
                <w:lang w:eastAsia="sk-SK"/>
              </w:rPr>
              <w:t>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sz w:val="24"/>
                <w:szCs w:val="24"/>
                <w:lang w:eastAsia="sk-SK"/>
              </w:rPr>
            </w:pPr>
            <w:r>
              <w:rPr>
                <w:sz w:val="24"/>
                <w:szCs w:val="24"/>
                <w:lang w:eastAsia="sk-SK"/>
              </w:rPr>
              <w:t>0</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sz w:val="24"/>
                <w:szCs w:val="24"/>
                <w:lang w:eastAsia="sk-SK"/>
              </w:rPr>
            </w:pPr>
            <w:r>
              <w:rPr>
                <w:sz w:val="24"/>
                <w:szCs w:val="24"/>
                <w:lang w:eastAsia="sk-SK"/>
              </w:rPr>
              <w:t>1</w:t>
            </w:r>
          </w:p>
        </w:tc>
      </w:tr>
    </w:tbl>
    <w:p w:rsidR="00A723FE" w:rsidRPr="007B6D94" w:rsidRDefault="00A723FE" w:rsidP="00A723FE">
      <w:pPr>
        <w:spacing w:line="360" w:lineRule="auto"/>
        <w:jc w:val="both"/>
        <w:rPr>
          <w:b/>
          <w:sz w:val="24"/>
          <w:szCs w:val="24"/>
        </w:rPr>
      </w:pPr>
    </w:p>
    <w:p w:rsidR="00A723FE" w:rsidRPr="007B6D94" w:rsidRDefault="00A723FE" w:rsidP="00A723FE">
      <w:pPr>
        <w:spacing w:line="360" w:lineRule="auto"/>
        <w:jc w:val="both"/>
        <w:rPr>
          <w:b/>
          <w:sz w:val="24"/>
          <w:szCs w:val="24"/>
        </w:rPr>
      </w:pPr>
      <w:r w:rsidRPr="007B6D94">
        <w:rPr>
          <w:b/>
          <w:sz w:val="24"/>
          <w:szCs w:val="24"/>
        </w:rPr>
        <w:t>CIELE</w:t>
      </w:r>
    </w:p>
    <w:p w:rsidR="00A723FE" w:rsidRPr="007B6D94" w:rsidRDefault="00A723FE" w:rsidP="00A723FE">
      <w:pPr>
        <w:pStyle w:val="Default"/>
        <w:spacing w:line="360" w:lineRule="auto"/>
        <w:jc w:val="both"/>
      </w:pPr>
    </w:p>
    <w:p w:rsidR="00A723FE" w:rsidRDefault="00A723FE" w:rsidP="00A723FE">
      <w:pPr>
        <w:pStyle w:val="Default"/>
        <w:spacing w:after="44" w:line="360" w:lineRule="auto"/>
        <w:jc w:val="both"/>
      </w:pPr>
      <w:r w:rsidRPr="007B6D94">
        <w:t xml:space="preserve">Získať základné poznatky o prírode a spoločnosti z ich najbliţšieho okolia, </w:t>
      </w:r>
    </w:p>
    <w:p w:rsidR="00A723FE" w:rsidRDefault="00A723FE" w:rsidP="002D2486">
      <w:pPr>
        <w:pStyle w:val="Default"/>
        <w:numPr>
          <w:ilvl w:val="0"/>
          <w:numId w:val="38"/>
        </w:numPr>
        <w:spacing w:after="44" w:line="360" w:lineRule="auto"/>
        <w:jc w:val="both"/>
      </w:pPr>
      <w:r>
        <w:t>viesť ž</w:t>
      </w:r>
      <w:r w:rsidRPr="007B6D94">
        <w:t xml:space="preserve">iakov k osvojeniu si základných spoločenských a hygienických návykov, </w:t>
      </w:r>
    </w:p>
    <w:p w:rsidR="00A723FE" w:rsidRDefault="00A723FE" w:rsidP="002D2486">
      <w:pPr>
        <w:pStyle w:val="Default"/>
        <w:numPr>
          <w:ilvl w:val="0"/>
          <w:numId w:val="38"/>
        </w:numPr>
        <w:spacing w:after="44" w:line="360" w:lineRule="auto"/>
        <w:jc w:val="both"/>
      </w:pPr>
      <w:r w:rsidRPr="007B6D94">
        <w:t xml:space="preserve">orientovať sa v školskej budove a na ceste z domu do školy, </w:t>
      </w:r>
    </w:p>
    <w:p w:rsidR="00A723FE" w:rsidRDefault="00A723FE" w:rsidP="002D2486">
      <w:pPr>
        <w:pStyle w:val="Default"/>
        <w:numPr>
          <w:ilvl w:val="0"/>
          <w:numId w:val="38"/>
        </w:numPr>
        <w:spacing w:after="44" w:line="360" w:lineRule="auto"/>
        <w:jc w:val="both"/>
      </w:pPr>
      <w:r w:rsidRPr="007B6D94">
        <w:t xml:space="preserve">získať predstavu o ročných obdobiach, </w:t>
      </w:r>
    </w:p>
    <w:p w:rsidR="00A723FE" w:rsidRDefault="00A723FE" w:rsidP="002D2486">
      <w:pPr>
        <w:pStyle w:val="Default"/>
        <w:numPr>
          <w:ilvl w:val="0"/>
          <w:numId w:val="38"/>
        </w:numPr>
        <w:spacing w:after="44" w:line="360" w:lineRule="auto"/>
        <w:jc w:val="both"/>
      </w:pPr>
      <w:r w:rsidRPr="007B6D94">
        <w:t xml:space="preserve">poznať názvy ročných období, mesiacov a dní v týţdni, </w:t>
      </w:r>
    </w:p>
    <w:p w:rsidR="00A723FE" w:rsidRDefault="00A723FE" w:rsidP="002D2486">
      <w:pPr>
        <w:pStyle w:val="Default"/>
        <w:numPr>
          <w:ilvl w:val="0"/>
          <w:numId w:val="38"/>
        </w:numPr>
        <w:spacing w:after="44" w:line="360" w:lineRule="auto"/>
        <w:jc w:val="both"/>
      </w:pPr>
      <w:r w:rsidRPr="007B6D94">
        <w:t xml:space="preserve">oboznamovať sa so zásadami osobnej hygieny, správnej ţivotosprávy a kultúrneho správania, </w:t>
      </w:r>
    </w:p>
    <w:p w:rsidR="00A723FE" w:rsidRPr="007B6D94" w:rsidRDefault="00A723FE" w:rsidP="002D2486">
      <w:pPr>
        <w:pStyle w:val="Default"/>
        <w:numPr>
          <w:ilvl w:val="0"/>
          <w:numId w:val="38"/>
        </w:numPr>
        <w:spacing w:after="44" w:line="360" w:lineRule="auto"/>
        <w:jc w:val="both"/>
      </w:pPr>
      <w:r w:rsidRPr="007B6D94">
        <w:lastRenderedPageBreak/>
        <w:t xml:space="preserve">zúčastňovať sa na školských a mimoškolských akciách k sviatkom, pamätným dňom a na oslavách významných udalostí. </w:t>
      </w:r>
    </w:p>
    <w:p w:rsidR="00A723FE" w:rsidRPr="007B6D94" w:rsidRDefault="00A723FE" w:rsidP="00A723FE">
      <w:pPr>
        <w:spacing w:line="360" w:lineRule="auto"/>
        <w:jc w:val="both"/>
        <w:rPr>
          <w:b/>
          <w:sz w:val="24"/>
          <w:szCs w:val="24"/>
        </w:rPr>
      </w:pPr>
    </w:p>
    <w:p w:rsidR="00A723FE" w:rsidRPr="007B6D94" w:rsidRDefault="00A723FE" w:rsidP="00A723FE">
      <w:pPr>
        <w:spacing w:line="360" w:lineRule="auto"/>
        <w:jc w:val="both"/>
        <w:rPr>
          <w:b/>
          <w:sz w:val="24"/>
          <w:szCs w:val="24"/>
        </w:rPr>
      </w:pPr>
    </w:p>
    <w:p w:rsidR="00A723FE" w:rsidRDefault="00A723FE" w:rsidP="00A723FE">
      <w:pPr>
        <w:spacing w:line="360" w:lineRule="auto"/>
        <w:jc w:val="both"/>
        <w:rPr>
          <w:b/>
          <w:sz w:val="24"/>
          <w:szCs w:val="24"/>
        </w:rPr>
      </w:pPr>
      <w:r w:rsidRPr="007E33AF">
        <w:rPr>
          <w:b/>
          <w:sz w:val="24"/>
          <w:szCs w:val="24"/>
        </w:rPr>
        <w:t>KĽÚČOVÉ KOMPETENCIE</w:t>
      </w:r>
    </w:p>
    <w:p w:rsidR="00A723FE" w:rsidRPr="007E33AF" w:rsidRDefault="00A723FE" w:rsidP="00A723FE">
      <w:pPr>
        <w:spacing w:line="360" w:lineRule="auto"/>
        <w:jc w:val="both"/>
        <w:rPr>
          <w:b/>
          <w:sz w:val="24"/>
          <w:szCs w:val="24"/>
        </w:rPr>
      </w:pPr>
    </w:p>
    <w:p w:rsidR="00A723FE" w:rsidRPr="007E33AF" w:rsidRDefault="00A723FE" w:rsidP="00A723FE">
      <w:pPr>
        <w:spacing w:line="360" w:lineRule="auto"/>
        <w:jc w:val="both"/>
        <w:rPr>
          <w:sz w:val="24"/>
          <w:szCs w:val="24"/>
        </w:rPr>
      </w:pPr>
      <w:r w:rsidRPr="007E33AF">
        <w:rPr>
          <w:sz w:val="24"/>
          <w:szCs w:val="24"/>
        </w:rPr>
        <w:tab/>
        <w:t>Žiaci si postupne uvedomujú rozdiel v požiadavkách na správanie pri vyučovaní a cez prestávku, riadia sa nimi. Postupne si osvojujú návyk dodržiavať poriadok, ticho si sadať a vstávať, hlásiť sa o slovo, usporiadať si pomôcky, upraviť si svoje miesto, udržiavať poriadok v lavici. Pozdravia pri vstupe do triedy, pri odchode postavením sa privítajú prichádzajúceho a rozlúčia sa s odchádzajúcim. Dodržujú podľa svojich možností a schopností pravidlá cestnej premávky. Vedia ako sa polícia stará o bezpečnosť chodcov. Vedia, že hrať sa môžu len na miestach vyhradených na  hranie, mimo cestnej premávky. Sústavne pozorujú cestnú premávku. Pozorovanie sa sprevádza opakovaným vysvetľovaním zásad cestnej premávky spôsobom primeraným chápaniu žiakov. Získané skúsenosti si žiaci precvičujú a prehlbujú formou pohybových a didaktických hier. Žiaci si osvojujú návyk chodiť po pravej strane chodníka, prípadne po ľavej strane krajnice, či po ľavom okraji cesty. Učia sa orientovať v okolí školy, v mieste bydliska a spoznajú najbezpečnejšiu cestu z domu do školy. Vedia si pripraviť školské potreby. Rozprávajú o práci, ktorú vedia, alebo ktorú sa učia pravidelne vykonávať.</w:t>
      </w:r>
    </w:p>
    <w:p w:rsidR="00A723FE" w:rsidRDefault="00A723FE" w:rsidP="00A723FE">
      <w:pPr>
        <w:spacing w:line="360" w:lineRule="auto"/>
        <w:jc w:val="both"/>
        <w:rPr>
          <w:b/>
          <w:sz w:val="24"/>
          <w:szCs w:val="24"/>
        </w:rPr>
      </w:pPr>
    </w:p>
    <w:p w:rsidR="00A723FE" w:rsidRPr="007E33AF" w:rsidRDefault="00A723FE" w:rsidP="00A723FE">
      <w:pPr>
        <w:spacing w:line="360" w:lineRule="auto"/>
        <w:jc w:val="both"/>
        <w:rPr>
          <w:b/>
          <w:sz w:val="24"/>
          <w:szCs w:val="24"/>
        </w:rPr>
      </w:pPr>
      <w:r w:rsidRPr="007E33AF">
        <w:rPr>
          <w:b/>
          <w:sz w:val="24"/>
          <w:szCs w:val="24"/>
        </w:rPr>
        <w:t>OBSAHOVÝ A VZDELÁVACÍ ŠTANDARD</w:t>
      </w:r>
    </w:p>
    <w:p w:rsidR="00A723FE" w:rsidRDefault="00A723FE" w:rsidP="00A723FE">
      <w:pPr>
        <w:spacing w:line="360" w:lineRule="auto"/>
        <w:jc w:val="both"/>
        <w:rPr>
          <w:sz w:val="24"/>
          <w:szCs w:val="24"/>
          <w:u w:val="single"/>
        </w:rPr>
      </w:pPr>
    </w:p>
    <w:p w:rsidR="00A723FE" w:rsidRPr="007E33AF" w:rsidRDefault="00A723FE" w:rsidP="00A723FE">
      <w:pPr>
        <w:spacing w:line="360" w:lineRule="auto"/>
        <w:jc w:val="both"/>
        <w:rPr>
          <w:sz w:val="24"/>
          <w:szCs w:val="24"/>
          <w:u w:val="single"/>
        </w:rPr>
      </w:pPr>
      <w:r w:rsidRPr="007E33AF">
        <w:rPr>
          <w:sz w:val="24"/>
          <w:szCs w:val="24"/>
          <w:u w:val="single"/>
        </w:rPr>
        <w:t>Obsah tematických celkov</w:t>
      </w:r>
    </w:p>
    <w:p w:rsidR="00A723FE" w:rsidRPr="007E33AF" w:rsidRDefault="00A723FE" w:rsidP="002D2486">
      <w:pPr>
        <w:pStyle w:val="Odsekzoznamu"/>
        <w:numPr>
          <w:ilvl w:val="0"/>
          <w:numId w:val="39"/>
        </w:numPr>
        <w:spacing w:line="360" w:lineRule="auto"/>
        <w:jc w:val="both"/>
        <w:rPr>
          <w:sz w:val="24"/>
          <w:szCs w:val="24"/>
        </w:rPr>
      </w:pPr>
      <w:r w:rsidRPr="007E33AF">
        <w:rPr>
          <w:sz w:val="24"/>
          <w:szCs w:val="24"/>
        </w:rPr>
        <w:t xml:space="preserve">Škola a život v škole </w:t>
      </w:r>
    </w:p>
    <w:p w:rsidR="00A723FE" w:rsidRPr="007E33AF" w:rsidRDefault="00A723FE" w:rsidP="002D2486">
      <w:pPr>
        <w:pStyle w:val="Odsekzoznamu"/>
        <w:numPr>
          <w:ilvl w:val="0"/>
          <w:numId w:val="39"/>
        </w:numPr>
        <w:spacing w:line="360" w:lineRule="auto"/>
        <w:jc w:val="both"/>
        <w:rPr>
          <w:sz w:val="24"/>
          <w:szCs w:val="24"/>
        </w:rPr>
      </w:pPr>
      <w:r w:rsidRPr="007E33AF">
        <w:rPr>
          <w:sz w:val="24"/>
          <w:szCs w:val="24"/>
        </w:rPr>
        <w:t xml:space="preserve">Jeseň </w:t>
      </w:r>
    </w:p>
    <w:p w:rsidR="00A723FE" w:rsidRPr="007E33AF" w:rsidRDefault="00A723FE" w:rsidP="002D2486">
      <w:pPr>
        <w:pStyle w:val="Odsekzoznamu"/>
        <w:numPr>
          <w:ilvl w:val="0"/>
          <w:numId w:val="39"/>
        </w:numPr>
        <w:spacing w:line="360" w:lineRule="auto"/>
        <w:jc w:val="both"/>
        <w:rPr>
          <w:sz w:val="24"/>
          <w:szCs w:val="24"/>
        </w:rPr>
      </w:pPr>
      <w:r w:rsidRPr="007E33AF">
        <w:rPr>
          <w:sz w:val="24"/>
          <w:szCs w:val="24"/>
        </w:rPr>
        <w:t xml:space="preserve">Domov a jeho okolie </w:t>
      </w:r>
    </w:p>
    <w:p w:rsidR="00A723FE" w:rsidRPr="007E33AF" w:rsidRDefault="00A723FE" w:rsidP="002D2486">
      <w:pPr>
        <w:pStyle w:val="Odsekzoznamu"/>
        <w:numPr>
          <w:ilvl w:val="0"/>
          <w:numId w:val="39"/>
        </w:numPr>
        <w:spacing w:line="360" w:lineRule="auto"/>
        <w:jc w:val="both"/>
        <w:rPr>
          <w:sz w:val="24"/>
          <w:szCs w:val="24"/>
        </w:rPr>
      </w:pPr>
      <w:r w:rsidRPr="007E33AF">
        <w:rPr>
          <w:sz w:val="24"/>
          <w:szCs w:val="24"/>
        </w:rPr>
        <w:t xml:space="preserve">Zima </w:t>
      </w:r>
    </w:p>
    <w:p w:rsidR="00A723FE" w:rsidRPr="007E33AF" w:rsidRDefault="00A723FE" w:rsidP="002D2486">
      <w:pPr>
        <w:pStyle w:val="Odsekzoznamu"/>
        <w:numPr>
          <w:ilvl w:val="0"/>
          <w:numId w:val="39"/>
        </w:numPr>
        <w:spacing w:line="360" w:lineRule="auto"/>
        <w:jc w:val="both"/>
        <w:rPr>
          <w:sz w:val="24"/>
          <w:szCs w:val="24"/>
        </w:rPr>
      </w:pPr>
      <w:r w:rsidRPr="007E33AF">
        <w:rPr>
          <w:sz w:val="24"/>
          <w:szCs w:val="24"/>
        </w:rPr>
        <w:t xml:space="preserve">Starostlivosť o zdravie </w:t>
      </w:r>
    </w:p>
    <w:p w:rsidR="00A723FE" w:rsidRPr="007E33AF" w:rsidRDefault="00A723FE" w:rsidP="002D2486">
      <w:pPr>
        <w:pStyle w:val="Odsekzoznamu"/>
        <w:numPr>
          <w:ilvl w:val="0"/>
          <w:numId w:val="39"/>
        </w:numPr>
        <w:spacing w:line="360" w:lineRule="auto"/>
        <w:jc w:val="both"/>
        <w:rPr>
          <w:sz w:val="24"/>
          <w:szCs w:val="24"/>
        </w:rPr>
      </w:pPr>
      <w:r w:rsidRPr="007E33AF">
        <w:rPr>
          <w:sz w:val="24"/>
          <w:szCs w:val="24"/>
        </w:rPr>
        <w:t xml:space="preserve">Jar </w:t>
      </w:r>
    </w:p>
    <w:p w:rsidR="00A723FE" w:rsidRPr="007E33AF" w:rsidRDefault="00A723FE" w:rsidP="002D2486">
      <w:pPr>
        <w:pStyle w:val="Odsekzoznamu"/>
        <w:numPr>
          <w:ilvl w:val="0"/>
          <w:numId w:val="39"/>
        </w:numPr>
        <w:spacing w:line="360" w:lineRule="auto"/>
        <w:jc w:val="both"/>
        <w:rPr>
          <w:sz w:val="24"/>
          <w:szCs w:val="24"/>
        </w:rPr>
      </w:pPr>
      <w:r w:rsidRPr="007E33AF">
        <w:rPr>
          <w:sz w:val="24"/>
          <w:szCs w:val="24"/>
        </w:rPr>
        <w:t xml:space="preserve">Práca a odpočinok </w:t>
      </w:r>
    </w:p>
    <w:p w:rsidR="00A723FE" w:rsidRDefault="00A723FE" w:rsidP="002D2486">
      <w:pPr>
        <w:pStyle w:val="Odsekzoznamu"/>
        <w:numPr>
          <w:ilvl w:val="0"/>
          <w:numId w:val="39"/>
        </w:numPr>
        <w:spacing w:line="360" w:lineRule="auto"/>
        <w:jc w:val="both"/>
        <w:rPr>
          <w:sz w:val="24"/>
          <w:szCs w:val="24"/>
        </w:rPr>
      </w:pPr>
      <w:r w:rsidRPr="007E33AF">
        <w:rPr>
          <w:sz w:val="24"/>
          <w:szCs w:val="24"/>
        </w:rPr>
        <w:t xml:space="preserve">Leto </w:t>
      </w:r>
    </w:p>
    <w:p w:rsidR="00A723FE" w:rsidRPr="007E33AF" w:rsidRDefault="00A723FE" w:rsidP="00A723FE">
      <w:pPr>
        <w:spacing w:line="360" w:lineRule="auto"/>
        <w:jc w:val="both"/>
        <w:rPr>
          <w:sz w:val="24"/>
          <w:szCs w:val="24"/>
        </w:rPr>
      </w:pPr>
    </w:p>
    <w:tbl>
      <w:tblPr>
        <w:tblStyle w:val="Mriekatabuky"/>
        <w:tblW w:w="8744" w:type="dxa"/>
        <w:tblLayout w:type="fixed"/>
        <w:tblLook w:val="04A0" w:firstRow="1" w:lastRow="0" w:firstColumn="1" w:lastColumn="0" w:noHBand="0" w:noVBand="1"/>
      </w:tblPr>
      <w:tblGrid>
        <w:gridCol w:w="1541"/>
        <w:gridCol w:w="2512"/>
        <w:gridCol w:w="4691"/>
      </w:tblGrid>
      <w:tr w:rsidR="00A723FE" w:rsidRPr="007D6091" w:rsidTr="00577788">
        <w:trPr>
          <w:trHeight w:val="276"/>
        </w:trPr>
        <w:tc>
          <w:tcPr>
            <w:tcW w:w="1541" w:type="dxa"/>
            <w:vMerge w:val="restart"/>
            <w:noWrap/>
            <w:vAlign w:val="center"/>
            <w:hideMark/>
          </w:tcPr>
          <w:p w:rsidR="00A723FE" w:rsidRPr="00655F6B" w:rsidRDefault="00A723FE" w:rsidP="00A723FE">
            <w:pPr>
              <w:jc w:val="center"/>
              <w:rPr>
                <w:b/>
                <w:sz w:val="24"/>
                <w:szCs w:val="24"/>
              </w:rPr>
            </w:pPr>
            <w:r w:rsidRPr="00655F6B">
              <w:rPr>
                <w:b/>
                <w:sz w:val="24"/>
                <w:szCs w:val="24"/>
              </w:rPr>
              <w:lastRenderedPageBreak/>
              <w:t>Tematický celok</w:t>
            </w:r>
          </w:p>
        </w:tc>
        <w:tc>
          <w:tcPr>
            <w:tcW w:w="2512" w:type="dxa"/>
            <w:vMerge w:val="restart"/>
            <w:noWrap/>
            <w:vAlign w:val="center"/>
            <w:hideMark/>
          </w:tcPr>
          <w:p w:rsidR="00A723FE" w:rsidRPr="00655F6B" w:rsidRDefault="00A723FE" w:rsidP="00A723FE">
            <w:pPr>
              <w:jc w:val="center"/>
              <w:rPr>
                <w:b/>
                <w:sz w:val="24"/>
                <w:szCs w:val="24"/>
              </w:rPr>
            </w:pPr>
            <w:r w:rsidRPr="00655F6B">
              <w:rPr>
                <w:b/>
                <w:sz w:val="24"/>
                <w:szCs w:val="24"/>
              </w:rPr>
              <w:t>Obsahový štandard</w:t>
            </w:r>
          </w:p>
        </w:tc>
        <w:tc>
          <w:tcPr>
            <w:tcW w:w="4691" w:type="dxa"/>
            <w:vMerge w:val="restart"/>
            <w:noWrap/>
            <w:vAlign w:val="center"/>
            <w:hideMark/>
          </w:tcPr>
          <w:p w:rsidR="00A723FE" w:rsidRPr="00655F6B" w:rsidRDefault="00A723FE" w:rsidP="00A723FE">
            <w:pPr>
              <w:jc w:val="center"/>
              <w:rPr>
                <w:b/>
                <w:sz w:val="24"/>
                <w:szCs w:val="24"/>
              </w:rPr>
            </w:pPr>
            <w:r w:rsidRPr="00655F6B">
              <w:rPr>
                <w:b/>
                <w:sz w:val="24"/>
                <w:szCs w:val="24"/>
              </w:rPr>
              <w:t>Výkonový štandard</w:t>
            </w:r>
          </w:p>
        </w:tc>
      </w:tr>
      <w:tr w:rsidR="00A723FE" w:rsidRPr="007D6091" w:rsidTr="00577788">
        <w:trPr>
          <w:trHeight w:val="207"/>
        </w:trPr>
        <w:tc>
          <w:tcPr>
            <w:tcW w:w="1541" w:type="dxa"/>
            <w:vMerge/>
            <w:hideMark/>
          </w:tcPr>
          <w:p w:rsidR="00A723FE" w:rsidRPr="007D6091" w:rsidRDefault="00A723FE" w:rsidP="00A723FE">
            <w:pPr>
              <w:rPr>
                <w:b/>
                <w:sz w:val="18"/>
                <w:szCs w:val="18"/>
              </w:rPr>
            </w:pPr>
          </w:p>
        </w:tc>
        <w:tc>
          <w:tcPr>
            <w:tcW w:w="2512" w:type="dxa"/>
            <w:vMerge/>
            <w:hideMark/>
          </w:tcPr>
          <w:p w:rsidR="00A723FE" w:rsidRPr="007D6091" w:rsidRDefault="00A723FE" w:rsidP="00A723FE">
            <w:pPr>
              <w:rPr>
                <w:b/>
                <w:sz w:val="18"/>
                <w:szCs w:val="18"/>
              </w:rPr>
            </w:pPr>
          </w:p>
        </w:tc>
        <w:tc>
          <w:tcPr>
            <w:tcW w:w="4691" w:type="dxa"/>
            <w:vMerge/>
            <w:hideMark/>
          </w:tcPr>
          <w:p w:rsidR="00A723FE" w:rsidRPr="007D6091" w:rsidRDefault="00A723FE" w:rsidP="00A723FE">
            <w:pPr>
              <w:rPr>
                <w:b/>
                <w:sz w:val="18"/>
                <w:szCs w:val="18"/>
              </w:rPr>
            </w:pPr>
          </w:p>
        </w:tc>
      </w:tr>
      <w:tr w:rsidR="00A723FE" w:rsidRPr="007D6091" w:rsidTr="00577788">
        <w:trPr>
          <w:trHeight w:val="207"/>
        </w:trPr>
        <w:tc>
          <w:tcPr>
            <w:tcW w:w="1541" w:type="dxa"/>
            <w:vMerge/>
            <w:hideMark/>
          </w:tcPr>
          <w:p w:rsidR="00A723FE" w:rsidRPr="007D6091" w:rsidRDefault="00A723FE" w:rsidP="00A723FE">
            <w:pPr>
              <w:rPr>
                <w:b/>
                <w:sz w:val="18"/>
                <w:szCs w:val="18"/>
              </w:rPr>
            </w:pPr>
          </w:p>
        </w:tc>
        <w:tc>
          <w:tcPr>
            <w:tcW w:w="2512" w:type="dxa"/>
            <w:vMerge/>
            <w:hideMark/>
          </w:tcPr>
          <w:p w:rsidR="00A723FE" w:rsidRPr="007D6091" w:rsidRDefault="00A723FE" w:rsidP="00A723FE">
            <w:pPr>
              <w:rPr>
                <w:b/>
                <w:sz w:val="18"/>
                <w:szCs w:val="18"/>
              </w:rPr>
            </w:pPr>
          </w:p>
        </w:tc>
        <w:tc>
          <w:tcPr>
            <w:tcW w:w="4691" w:type="dxa"/>
            <w:vMerge/>
            <w:hideMark/>
          </w:tcPr>
          <w:p w:rsidR="00A723FE" w:rsidRPr="007D6091" w:rsidRDefault="00A723FE" w:rsidP="00A723FE">
            <w:pPr>
              <w:rPr>
                <w:b/>
                <w:sz w:val="18"/>
                <w:szCs w:val="18"/>
              </w:rPr>
            </w:pPr>
          </w:p>
        </w:tc>
      </w:tr>
      <w:tr w:rsidR="00A723FE" w:rsidRPr="007D6091" w:rsidTr="00577788">
        <w:trPr>
          <w:trHeight w:val="276"/>
        </w:trPr>
        <w:tc>
          <w:tcPr>
            <w:tcW w:w="1541" w:type="dxa"/>
            <w:vMerge w:val="restart"/>
            <w:noWrap/>
            <w:hideMark/>
          </w:tcPr>
          <w:p w:rsidR="00A723FE" w:rsidRPr="007E33AF" w:rsidRDefault="00A723FE" w:rsidP="00A723FE">
            <w:pPr>
              <w:rPr>
                <w:b/>
                <w:sz w:val="24"/>
                <w:szCs w:val="24"/>
              </w:rPr>
            </w:pPr>
            <w:r w:rsidRPr="007E33AF">
              <w:rPr>
                <w:b/>
                <w:sz w:val="24"/>
                <w:szCs w:val="24"/>
              </w:rPr>
              <w:t> Škola a život v škole</w:t>
            </w:r>
          </w:p>
        </w:tc>
        <w:tc>
          <w:tcPr>
            <w:tcW w:w="2512" w:type="dxa"/>
            <w:vMerge w:val="restart"/>
            <w:noWrap/>
            <w:hideMark/>
          </w:tcPr>
          <w:p w:rsidR="00A723FE" w:rsidRPr="007E33AF" w:rsidRDefault="00A723FE" w:rsidP="00A723FE">
            <w:pPr>
              <w:rPr>
                <w:sz w:val="24"/>
                <w:szCs w:val="24"/>
              </w:rPr>
            </w:pPr>
            <w:r w:rsidRPr="007E33AF">
              <w:rPr>
                <w:sz w:val="24"/>
                <w:szCs w:val="24"/>
              </w:rPr>
              <w:t xml:space="preserve">Trieda  </w:t>
            </w:r>
          </w:p>
          <w:p w:rsidR="00A723FE" w:rsidRPr="007E33AF" w:rsidRDefault="00A723FE" w:rsidP="00A723FE">
            <w:pPr>
              <w:rPr>
                <w:sz w:val="24"/>
                <w:szCs w:val="24"/>
              </w:rPr>
            </w:pPr>
          </w:p>
          <w:p w:rsidR="00A723FE" w:rsidRPr="007E33AF" w:rsidRDefault="00A723FE" w:rsidP="00A723FE">
            <w:pPr>
              <w:rPr>
                <w:sz w:val="24"/>
                <w:szCs w:val="24"/>
              </w:rPr>
            </w:pPr>
          </w:p>
          <w:p w:rsidR="00A723FE" w:rsidRPr="007E33AF" w:rsidRDefault="00A723FE" w:rsidP="00A723FE">
            <w:pPr>
              <w:rPr>
                <w:sz w:val="24"/>
                <w:szCs w:val="24"/>
              </w:rPr>
            </w:pPr>
          </w:p>
          <w:p w:rsidR="00A723FE" w:rsidRPr="007E33AF" w:rsidRDefault="00A723FE" w:rsidP="00A723FE">
            <w:pPr>
              <w:rPr>
                <w:sz w:val="24"/>
                <w:szCs w:val="24"/>
              </w:rPr>
            </w:pPr>
          </w:p>
          <w:p w:rsidR="00A723FE" w:rsidRDefault="00A723FE" w:rsidP="00A723FE">
            <w:pPr>
              <w:rPr>
                <w:sz w:val="24"/>
                <w:szCs w:val="24"/>
              </w:rPr>
            </w:pPr>
          </w:p>
          <w:p w:rsidR="00A723FE" w:rsidRPr="007E33AF" w:rsidRDefault="00A723FE" w:rsidP="00A723FE">
            <w:pPr>
              <w:rPr>
                <w:sz w:val="24"/>
                <w:szCs w:val="24"/>
              </w:rPr>
            </w:pPr>
          </w:p>
          <w:p w:rsidR="00A723FE" w:rsidRPr="007E33AF" w:rsidRDefault="00A723FE" w:rsidP="00A723FE">
            <w:pPr>
              <w:rPr>
                <w:sz w:val="24"/>
                <w:szCs w:val="24"/>
              </w:rPr>
            </w:pPr>
          </w:p>
          <w:p w:rsidR="00A723FE" w:rsidRPr="007E33AF" w:rsidRDefault="00A723FE" w:rsidP="00A723FE">
            <w:pPr>
              <w:rPr>
                <w:sz w:val="24"/>
                <w:szCs w:val="24"/>
              </w:rPr>
            </w:pPr>
            <w:r w:rsidRPr="007E33AF">
              <w:rPr>
                <w:sz w:val="24"/>
                <w:szCs w:val="24"/>
              </w:rPr>
              <w:t xml:space="preserve">V škole </w:t>
            </w:r>
          </w:p>
          <w:p w:rsidR="00A723FE" w:rsidRPr="007E33AF" w:rsidRDefault="00A723FE" w:rsidP="00A723FE">
            <w:pPr>
              <w:rPr>
                <w:sz w:val="24"/>
                <w:szCs w:val="24"/>
              </w:rPr>
            </w:pPr>
          </w:p>
          <w:p w:rsidR="00A723FE" w:rsidRPr="007E33AF" w:rsidRDefault="00A723FE" w:rsidP="00A723FE">
            <w:pPr>
              <w:rPr>
                <w:sz w:val="24"/>
                <w:szCs w:val="24"/>
              </w:rPr>
            </w:pPr>
          </w:p>
          <w:p w:rsidR="00A723FE" w:rsidRPr="007E33AF" w:rsidRDefault="00A723FE" w:rsidP="00A723FE">
            <w:pPr>
              <w:rPr>
                <w:sz w:val="24"/>
                <w:szCs w:val="24"/>
              </w:rPr>
            </w:pPr>
          </w:p>
          <w:p w:rsidR="00A723FE" w:rsidRPr="007E33AF" w:rsidRDefault="00A723FE" w:rsidP="00A723FE">
            <w:pPr>
              <w:rPr>
                <w:sz w:val="24"/>
                <w:szCs w:val="24"/>
              </w:rPr>
            </w:pPr>
            <w:r w:rsidRPr="007E33AF">
              <w:rPr>
                <w:sz w:val="24"/>
                <w:szCs w:val="24"/>
              </w:rPr>
              <w:t>Bezpečnosť cestnej premávky</w:t>
            </w:r>
          </w:p>
          <w:p w:rsidR="00A723FE" w:rsidRPr="007E33AF" w:rsidRDefault="00A723FE" w:rsidP="00A723FE">
            <w:pPr>
              <w:rPr>
                <w:sz w:val="24"/>
                <w:szCs w:val="24"/>
              </w:rPr>
            </w:pPr>
          </w:p>
          <w:p w:rsidR="00A723FE" w:rsidRPr="007E33AF" w:rsidRDefault="00A723FE" w:rsidP="00A723FE">
            <w:pPr>
              <w:rPr>
                <w:sz w:val="24"/>
                <w:szCs w:val="24"/>
              </w:rPr>
            </w:pPr>
          </w:p>
          <w:p w:rsidR="00A723FE" w:rsidRPr="007E33AF" w:rsidRDefault="00A723FE" w:rsidP="00A723FE">
            <w:pPr>
              <w:rPr>
                <w:sz w:val="24"/>
                <w:szCs w:val="24"/>
              </w:rPr>
            </w:pPr>
          </w:p>
          <w:p w:rsidR="00A723FE" w:rsidRPr="007E33AF" w:rsidRDefault="00A723FE" w:rsidP="00A723FE">
            <w:pPr>
              <w:rPr>
                <w:sz w:val="24"/>
                <w:szCs w:val="24"/>
              </w:rPr>
            </w:pPr>
          </w:p>
          <w:p w:rsidR="00A723FE" w:rsidRPr="007E33AF" w:rsidRDefault="00A723FE" w:rsidP="00A723FE">
            <w:pPr>
              <w:rPr>
                <w:b/>
                <w:sz w:val="24"/>
                <w:szCs w:val="24"/>
              </w:rPr>
            </w:pPr>
          </w:p>
        </w:tc>
        <w:tc>
          <w:tcPr>
            <w:tcW w:w="4691" w:type="dxa"/>
            <w:vMerge w:val="restart"/>
            <w:noWrap/>
            <w:hideMark/>
          </w:tcPr>
          <w:p w:rsidR="00A723FE" w:rsidRPr="007E33AF" w:rsidRDefault="00A723FE" w:rsidP="00A723FE">
            <w:pPr>
              <w:rPr>
                <w:sz w:val="24"/>
                <w:szCs w:val="24"/>
              </w:rPr>
            </w:pPr>
            <w:r w:rsidRPr="007E33AF">
              <w:rPr>
                <w:sz w:val="24"/>
                <w:szCs w:val="24"/>
              </w:rPr>
              <w:t xml:space="preserve">Poznať a vhodne používať označenie triedy, pomenovať zariadenia triedy, rozlišovať školské potreby a hračky - vedieť ich šetriť a uložiť </w:t>
            </w:r>
          </w:p>
          <w:p w:rsidR="00A723FE" w:rsidRPr="007E33AF" w:rsidRDefault="00A723FE" w:rsidP="00A723FE">
            <w:pPr>
              <w:rPr>
                <w:sz w:val="24"/>
                <w:szCs w:val="24"/>
              </w:rPr>
            </w:pPr>
            <w:r w:rsidRPr="007E33AF">
              <w:rPr>
                <w:sz w:val="24"/>
                <w:szCs w:val="24"/>
              </w:rPr>
              <w:t>Poznať meno svojho učiteľa a spolužiakov, vedieť sa im predstaviť, pozdraviť.</w:t>
            </w:r>
          </w:p>
          <w:p w:rsidR="00A723FE" w:rsidRPr="007E33AF" w:rsidRDefault="00A723FE" w:rsidP="00A723FE">
            <w:pPr>
              <w:rPr>
                <w:sz w:val="24"/>
                <w:szCs w:val="24"/>
              </w:rPr>
            </w:pPr>
            <w:r w:rsidRPr="007E33AF">
              <w:rPr>
                <w:sz w:val="24"/>
                <w:szCs w:val="24"/>
              </w:rPr>
              <w:t xml:space="preserve">Rozlišovať vyučovacie hodiny a prestávky. </w:t>
            </w:r>
          </w:p>
          <w:p w:rsidR="00A723FE" w:rsidRPr="007E33AF" w:rsidRDefault="00A723FE" w:rsidP="00A723FE">
            <w:pPr>
              <w:rPr>
                <w:sz w:val="24"/>
                <w:szCs w:val="24"/>
              </w:rPr>
            </w:pPr>
            <w:r w:rsidRPr="007E33AF">
              <w:rPr>
                <w:sz w:val="24"/>
                <w:szCs w:val="24"/>
              </w:rPr>
              <w:t xml:space="preserve">Udržiavať poriadok v triede, na lavici, v školskej taške. </w:t>
            </w:r>
          </w:p>
          <w:p w:rsidR="00A723FE" w:rsidRPr="007E33AF" w:rsidRDefault="00A723FE" w:rsidP="00A723FE">
            <w:pPr>
              <w:rPr>
                <w:sz w:val="24"/>
                <w:szCs w:val="24"/>
              </w:rPr>
            </w:pPr>
          </w:p>
          <w:p w:rsidR="00A723FE" w:rsidRPr="007E33AF" w:rsidRDefault="00A723FE" w:rsidP="00A723FE">
            <w:pPr>
              <w:rPr>
                <w:sz w:val="24"/>
                <w:szCs w:val="24"/>
              </w:rPr>
            </w:pPr>
            <w:r w:rsidRPr="007E33AF">
              <w:rPr>
                <w:sz w:val="24"/>
                <w:szCs w:val="24"/>
              </w:rPr>
              <w:t xml:space="preserve">Orientovať sa v budove školy. Dodržiavať poriadok v triede a v budove školy. </w:t>
            </w:r>
          </w:p>
          <w:p w:rsidR="00A723FE" w:rsidRPr="007E33AF" w:rsidRDefault="00A723FE" w:rsidP="00A723FE">
            <w:pPr>
              <w:rPr>
                <w:sz w:val="24"/>
                <w:szCs w:val="24"/>
              </w:rPr>
            </w:pPr>
          </w:p>
          <w:p w:rsidR="00A723FE" w:rsidRPr="007E33AF" w:rsidRDefault="00A723FE" w:rsidP="00A723FE">
            <w:pPr>
              <w:rPr>
                <w:b/>
                <w:sz w:val="24"/>
                <w:szCs w:val="24"/>
              </w:rPr>
            </w:pPr>
            <w:r w:rsidRPr="007E33AF">
              <w:rPr>
                <w:sz w:val="24"/>
                <w:szCs w:val="24"/>
              </w:rPr>
              <w:t>Osvojiť si najdôležitejšie poznatky zo zásad dopravnej bezpečnosti a ochrany vlastnej bezpečnosti, rozlišovať cestu, chodník, prechod pre chodcov, význam svetelných signálov</w:t>
            </w: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val="restart"/>
            <w:noWrap/>
            <w:hideMark/>
          </w:tcPr>
          <w:p w:rsidR="00A723FE" w:rsidRPr="007E33AF" w:rsidRDefault="00A723FE" w:rsidP="00A723FE">
            <w:pPr>
              <w:rPr>
                <w:b/>
                <w:sz w:val="24"/>
                <w:szCs w:val="24"/>
              </w:rPr>
            </w:pPr>
            <w:r w:rsidRPr="007E33AF">
              <w:rPr>
                <w:b/>
                <w:sz w:val="24"/>
                <w:szCs w:val="24"/>
              </w:rPr>
              <w:t> Jeseň</w:t>
            </w:r>
          </w:p>
        </w:tc>
        <w:tc>
          <w:tcPr>
            <w:tcW w:w="2512" w:type="dxa"/>
            <w:vMerge w:val="restart"/>
            <w:noWrap/>
            <w:hideMark/>
          </w:tcPr>
          <w:p w:rsidR="00A723FE" w:rsidRPr="007E33AF" w:rsidRDefault="00A723FE" w:rsidP="00A723FE">
            <w:pPr>
              <w:rPr>
                <w:sz w:val="24"/>
                <w:szCs w:val="24"/>
              </w:rPr>
            </w:pPr>
            <w:r w:rsidRPr="007E33AF">
              <w:rPr>
                <w:sz w:val="24"/>
                <w:szCs w:val="24"/>
              </w:rPr>
              <w:t xml:space="preserve">Na jeseň </w:t>
            </w:r>
          </w:p>
          <w:p w:rsidR="00A723FE" w:rsidRPr="007E33AF" w:rsidRDefault="00A723FE" w:rsidP="00A723FE">
            <w:pPr>
              <w:rPr>
                <w:sz w:val="24"/>
                <w:szCs w:val="24"/>
              </w:rPr>
            </w:pPr>
          </w:p>
          <w:p w:rsidR="00A723FE" w:rsidRPr="007E33AF" w:rsidRDefault="00A723FE" w:rsidP="00A723FE">
            <w:pPr>
              <w:rPr>
                <w:sz w:val="24"/>
                <w:szCs w:val="24"/>
              </w:rPr>
            </w:pPr>
          </w:p>
          <w:p w:rsidR="00A723FE" w:rsidRPr="007E33AF" w:rsidRDefault="00A723FE" w:rsidP="00A723FE">
            <w:pPr>
              <w:rPr>
                <w:sz w:val="24"/>
                <w:szCs w:val="24"/>
              </w:rPr>
            </w:pPr>
          </w:p>
          <w:p w:rsidR="00A723FE" w:rsidRPr="007E33AF" w:rsidRDefault="00A723FE" w:rsidP="00A723FE">
            <w:pPr>
              <w:rPr>
                <w:sz w:val="24"/>
                <w:szCs w:val="24"/>
              </w:rPr>
            </w:pPr>
          </w:p>
          <w:p w:rsidR="00A723FE" w:rsidRPr="007E33AF" w:rsidRDefault="00A723FE" w:rsidP="00A723FE">
            <w:pPr>
              <w:rPr>
                <w:sz w:val="24"/>
                <w:szCs w:val="24"/>
              </w:rPr>
            </w:pPr>
          </w:p>
          <w:p w:rsidR="00A723FE" w:rsidRPr="007E33AF" w:rsidRDefault="00A723FE" w:rsidP="00A723FE">
            <w:pPr>
              <w:rPr>
                <w:sz w:val="24"/>
                <w:szCs w:val="24"/>
              </w:rPr>
            </w:pPr>
            <w:r w:rsidRPr="007E33AF">
              <w:rPr>
                <w:sz w:val="24"/>
                <w:szCs w:val="24"/>
              </w:rPr>
              <w:t xml:space="preserve">V sade a v záhrade </w:t>
            </w:r>
          </w:p>
          <w:p w:rsidR="00A723FE" w:rsidRPr="007E33AF" w:rsidRDefault="00A723FE" w:rsidP="00A723FE">
            <w:pPr>
              <w:rPr>
                <w:sz w:val="24"/>
                <w:szCs w:val="24"/>
              </w:rPr>
            </w:pPr>
          </w:p>
          <w:p w:rsidR="00A723FE" w:rsidRPr="007E33AF" w:rsidRDefault="00A723FE" w:rsidP="00A723FE">
            <w:pPr>
              <w:rPr>
                <w:sz w:val="24"/>
                <w:szCs w:val="24"/>
              </w:rPr>
            </w:pPr>
          </w:p>
          <w:p w:rsidR="00A723FE" w:rsidRPr="007E33AF" w:rsidRDefault="00A723FE" w:rsidP="00A723FE">
            <w:pPr>
              <w:rPr>
                <w:sz w:val="24"/>
                <w:szCs w:val="24"/>
              </w:rPr>
            </w:pPr>
          </w:p>
          <w:p w:rsidR="00A723FE" w:rsidRPr="007E33AF" w:rsidRDefault="00A723FE" w:rsidP="00A723FE">
            <w:pPr>
              <w:rPr>
                <w:sz w:val="24"/>
                <w:szCs w:val="24"/>
              </w:rPr>
            </w:pPr>
          </w:p>
          <w:p w:rsidR="00A723FE" w:rsidRPr="007E33AF" w:rsidRDefault="00A723FE" w:rsidP="00A723FE">
            <w:pPr>
              <w:rPr>
                <w:sz w:val="24"/>
                <w:szCs w:val="24"/>
              </w:rPr>
            </w:pPr>
          </w:p>
          <w:p w:rsidR="00A723FE" w:rsidRPr="007E33AF" w:rsidRDefault="00A723FE" w:rsidP="00A723FE">
            <w:pPr>
              <w:rPr>
                <w:sz w:val="24"/>
                <w:szCs w:val="24"/>
              </w:rPr>
            </w:pPr>
            <w:r w:rsidRPr="007E33AF">
              <w:rPr>
                <w:sz w:val="24"/>
                <w:szCs w:val="24"/>
              </w:rPr>
              <w:t xml:space="preserve"> Na poli </w:t>
            </w:r>
          </w:p>
          <w:p w:rsidR="00A723FE" w:rsidRPr="007E33AF" w:rsidRDefault="00A723FE" w:rsidP="00A723FE">
            <w:pPr>
              <w:rPr>
                <w:sz w:val="24"/>
                <w:szCs w:val="24"/>
              </w:rPr>
            </w:pPr>
          </w:p>
          <w:p w:rsidR="00A723FE" w:rsidRPr="007E33AF" w:rsidRDefault="00A723FE" w:rsidP="00A723FE">
            <w:pPr>
              <w:rPr>
                <w:sz w:val="24"/>
                <w:szCs w:val="24"/>
              </w:rPr>
            </w:pPr>
          </w:p>
          <w:p w:rsidR="00A723FE" w:rsidRPr="007E33AF" w:rsidRDefault="00A723FE" w:rsidP="00A723FE">
            <w:pPr>
              <w:rPr>
                <w:sz w:val="24"/>
                <w:szCs w:val="24"/>
              </w:rPr>
            </w:pPr>
          </w:p>
          <w:p w:rsidR="00A723FE" w:rsidRPr="007E33AF" w:rsidRDefault="00A723FE" w:rsidP="00A723FE">
            <w:pPr>
              <w:rPr>
                <w:b/>
                <w:sz w:val="24"/>
                <w:szCs w:val="24"/>
              </w:rPr>
            </w:pPr>
            <w:r w:rsidRPr="007E33AF">
              <w:rPr>
                <w:sz w:val="24"/>
                <w:szCs w:val="24"/>
              </w:rPr>
              <w:t xml:space="preserve"> Zvieratá na jeseň </w:t>
            </w:r>
          </w:p>
        </w:tc>
        <w:tc>
          <w:tcPr>
            <w:tcW w:w="4691" w:type="dxa"/>
            <w:vMerge w:val="restart"/>
            <w:noWrap/>
            <w:hideMark/>
          </w:tcPr>
          <w:p w:rsidR="00A723FE" w:rsidRPr="007E33AF" w:rsidRDefault="00A723FE" w:rsidP="00A723FE">
            <w:pPr>
              <w:rPr>
                <w:sz w:val="24"/>
                <w:szCs w:val="24"/>
              </w:rPr>
            </w:pPr>
            <w:r w:rsidRPr="007E33AF">
              <w:rPr>
                <w:sz w:val="24"/>
                <w:szCs w:val="24"/>
              </w:rPr>
              <w:t xml:space="preserve">Rozlišovať zmeny v prírode počas ročných období, poznať mesiace v roku, porovnávanie ročných období </w:t>
            </w:r>
          </w:p>
          <w:p w:rsidR="00A723FE" w:rsidRPr="007E33AF" w:rsidRDefault="00A723FE" w:rsidP="00A723FE">
            <w:pPr>
              <w:rPr>
                <w:sz w:val="24"/>
                <w:szCs w:val="24"/>
              </w:rPr>
            </w:pPr>
            <w:r w:rsidRPr="007E33AF">
              <w:rPr>
                <w:sz w:val="24"/>
                <w:szCs w:val="24"/>
              </w:rPr>
              <w:t>Oboznámiť sa s dodržiavaním hygienických požiadaviek, ochranou pred ochorením</w:t>
            </w:r>
            <w:r>
              <w:rPr>
                <w:sz w:val="24"/>
                <w:szCs w:val="24"/>
              </w:rPr>
              <w:t>, význame liekov a ich používaní</w:t>
            </w:r>
            <w:r w:rsidRPr="007E33AF">
              <w:rPr>
                <w:sz w:val="24"/>
                <w:szCs w:val="24"/>
              </w:rPr>
              <w:t>m a návšteve lekára</w:t>
            </w:r>
          </w:p>
          <w:p w:rsidR="00A723FE" w:rsidRPr="007E33AF" w:rsidRDefault="00A723FE" w:rsidP="00A723FE">
            <w:pPr>
              <w:rPr>
                <w:sz w:val="24"/>
                <w:szCs w:val="24"/>
              </w:rPr>
            </w:pPr>
            <w:r w:rsidRPr="007E33AF">
              <w:rPr>
                <w:sz w:val="24"/>
                <w:szCs w:val="24"/>
              </w:rPr>
              <w:t>Pozorovať činností dospelých a detí počas jednotlivých ročných období doma, a aj v prírode.</w:t>
            </w:r>
          </w:p>
          <w:p w:rsidR="00A723FE" w:rsidRPr="007E33AF" w:rsidRDefault="00A723FE" w:rsidP="00A723FE">
            <w:pPr>
              <w:rPr>
                <w:sz w:val="24"/>
                <w:szCs w:val="24"/>
              </w:rPr>
            </w:pPr>
            <w:r w:rsidRPr="007E33AF">
              <w:rPr>
                <w:sz w:val="24"/>
                <w:szCs w:val="24"/>
              </w:rPr>
              <w:t xml:space="preserve">Oboznámiť sa so zberom ovocia a zeleniny. </w:t>
            </w:r>
          </w:p>
          <w:p w:rsidR="00A723FE" w:rsidRPr="007E33AF" w:rsidRDefault="00A723FE" w:rsidP="00A723FE">
            <w:pPr>
              <w:rPr>
                <w:sz w:val="24"/>
                <w:szCs w:val="24"/>
              </w:rPr>
            </w:pPr>
            <w:r w:rsidRPr="007E33AF">
              <w:rPr>
                <w:sz w:val="24"/>
                <w:szCs w:val="24"/>
              </w:rPr>
              <w:t xml:space="preserve">Spoznáva a žiak vie rozlišovať ovocie a zeleninu podľa tvaru, chuti a vône rozlišovať tvrdé, mäkké, sladké, kyslé, horké, trpké. </w:t>
            </w:r>
          </w:p>
          <w:p w:rsidR="00A723FE" w:rsidRPr="007E33AF" w:rsidRDefault="00A723FE" w:rsidP="00A723FE">
            <w:pPr>
              <w:rPr>
                <w:sz w:val="24"/>
                <w:szCs w:val="24"/>
              </w:rPr>
            </w:pPr>
            <w:r w:rsidRPr="007E33AF">
              <w:rPr>
                <w:sz w:val="24"/>
                <w:szCs w:val="24"/>
              </w:rPr>
              <w:t xml:space="preserve">Vie, ktoré ovocie dozrieva najskôr, ktoré neskôr. </w:t>
            </w:r>
          </w:p>
          <w:p w:rsidR="00A723FE" w:rsidRPr="007E33AF" w:rsidRDefault="00A723FE" w:rsidP="00A723FE">
            <w:pPr>
              <w:rPr>
                <w:sz w:val="24"/>
                <w:szCs w:val="24"/>
              </w:rPr>
            </w:pPr>
            <w:r w:rsidRPr="007E33AF">
              <w:rPr>
                <w:sz w:val="24"/>
                <w:szCs w:val="24"/>
              </w:rPr>
              <w:t xml:space="preserve">Vie ako zbierame úrodu, spracovávame ju a uskladňujeme počas zimy. </w:t>
            </w:r>
          </w:p>
          <w:p w:rsidR="00A723FE" w:rsidRPr="007E33AF" w:rsidRDefault="00A723FE" w:rsidP="00A723FE">
            <w:pPr>
              <w:rPr>
                <w:sz w:val="24"/>
                <w:szCs w:val="24"/>
              </w:rPr>
            </w:pPr>
            <w:r w:rsidRPr="007E33AF">
              <w:rPr>
                <w:sz w:val="24"/>
                <w:szCs w:val="24"/>
              </w:rPr>
              <w:t xml:space="preserve">Pozná pole - repné a zemiakové, strnisko a zorané pole. </w:t>
            </w:r>
          </w:p>
          <w:p w:rsidR="00A723FE" w:rsidRPr="007E33AF" w:rsidRDefault="00A723FE" w:rsidP="00A723FE">
            <w:pPr>
              <w:rPr>
                <w:sz w:val="24"/>
                <w:szCs w:val="24"/>
              </w:rPr>
            </w:pPr>
            <w:r w:rsidRPr="007E33AF">
              <w:rPr>
                <w:sz w:val="24"/>
                <w:szCs w:val="24"/>
              </w:rPr>
              <w:t>Spoznáva sa so zberom napr. zemiakov, cukrovej repy.</w:t>
            </w:r>
          </w:p>
          <w:p w:rsidR="00A723FE" w:rsidRPr="007E33AF" w:rsidRDefault="00A723FE" w:rsidP="00A723FE">
            <w:pPr>
              <w:rPr>
                <w:sz w:val="24"/>
                <w:szCs w:val="24"/>
              </w:rPr>
            </w:pPr>
            <w:r w:rsidRPr="007E33AF">
              <w:rPr>
                <w:sz w:val="24"/>
                <w:szCs w:val="24"/>
              </w:rPr>
              <w:t xml:space="preserve">Vie ako sa pripravujú zvieratá na jeseň, odlietanie vtákov do teplých krajín. </w:t>
            </w:r>
          </w:p>
          <w:p w:rsidR="00A723FE" w:rsidRPr="007E33AF" w:rsidRDefault="00A723FE" w:rsidP="00A723FE">
            <w:pPr>
              <w:rPr>
                <w:sz w:val="24"/>
                <w:szCs w:val="24"/>
              </w:rPr>
            </w:pPr>
            <w:r w:rsidRPr="007E33AF">
              <w:rPr>
                <w:sz w:val="24"/>
                <w:szCs w:val="24"/>
              </w:rPr>
              <w:t>Vie ako sa starať o voľne žijúce zvieratá (krmelec pre lesnú zver, kŕmidlá pre vtáky, zber gaštanov, a iné.).</w:t>
            </w:r>
          </w:p>
          <w:p w:rsidR="00A723FE" w:rsidRPr="007E33AF" w:rsidRDefault="00A723FE" w:rsidP="00A723FE">
            <w:pPr>
              <w:rPr>
                <w:b/>
                <w:sz w:val="24"/>
                <w:szCs w:val="24"/>
              </w:rPr>
            </w:pPr>
            <w:r w:rsidRPr="007E33AF">
              <w:rPr>
                <w:sz w:val="24"/>
                <w:szCs w:val="24"/>
              </w:rPr>
              <w:t xml:space="preserve">Pozná domáce zvieratá a ich mláďatá – vie ich </w:t>
            </w:r>
            <w:r w:rsidRPr="007E33AF">
              <w:rPr>
                <w:sz w:val="24"/>
                <w:szCs w:val="24"/>
              </w:rPr>
              <w:lastRenderedPageBreak/>
              <w:t>triediť z rozličných hľadísk</w:t>
            </w: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1"/>
        </w:trPr>
        <w:tc>
          <w:tcPr>
            <w:tcW w:w="1541" w:type="dxa"/>
            <w:noWrap/>
            <w:hideMark/>
          </w:tcPr>
          <w:p w:rsidR="00A723FE" w:rsidRPr="007E33AF" w:rsidRDefault="00A723FE" w:rsidP="00A723FE">
            <w:pPr>
              <w:rPr>
                <w:b/>
                <w:sz w:val="24"/>
                <w:szCs w:val="24"/>
              </w:rPr>
            </w:pPr>
            <w:r w:rsidRPr="007E33AF">
              <w:rPr>
                <w:b/>
                <w:sz w:val="24"/>
                <w:szCs w:val="24"/>
              </w:rPr>
              <w:t> Domov a jeho okolie</w:t>
            </w:r>
          </w:p>
        </w:tc>
        <w:tc>
          <w:tcPr>
            <w:tcW w:w="2512" w:type="dxa"/>
            <w:noWrap/>
            <w:hideMark/>
          </w:tcPr>
          <w:p w:rsidR="00A723FE" w:rsidRPr="007E33AF" w:rsidRDefault="00A723FE" w:rsidP="00A723FE">
            <w:pPr>
              <w:rPr>
                <w:sz w:val="24"/>
                <w:szCs w:val="24"/>
              </w:rPr>
            </w:pPr>
            <w:r w:rsidRPr="007E33AF">
              <w:rPr>
                <w:sz w:val="24"/>
                <w:szCs w:val="24"/>
              </w:rPr>
              <w:t xml:space="preserve">Doma </w:t>
            </w:r>
          </w:p>
          <w:p w:rsidR="00A723FE" w:rsidRPr="007E33AF" w:rsidRDefault="00A723FE" w:rsidP="00A723FE">
            <w:pPr>
              <w:rPr>
                <w:sz w:val="24"/>
                <w:szCs w:val="24"/>
              </w:rPr>
            </w:pPr>
          </w:p>
          <w:p w:rsidR="00A723FE" w:rsidRPr="007E33AF" w:rsidRDefault="00A723FE" w:rsidP="00A723FE">
            <w:pPr>
              <w:rPr>
                <w:sz w:val="24"/>
                <w:szCs w:val="24"/>
              </w:rPr>
            </w:pPr>
          </w:p>
          <w:p w:rsidR="00A723FE" w:rsidRPr="007E33AF" w:rsidRDefault="00A723FE" w:rsidP="00A723FE">
            <w:pPr>
              <w:rPr>
                <w:sz w:val="24"/>
                <w:szCs w:val="24"/>
              </w:rPr>
            </w:pPr>
            <w:r w:rsidRPr="007E33AF">
              <w:rPr>
                <w:sz w:val="24"/>
                <w:szCs w:val="24"/>
              </w:rPr>
              <w:t>V okolí domova a školy</w:t>
            </w:r>
          </w:p>
        </w:tc>
        <w:tc>
          <w:tcPr>
            <w:tcW w:w="4691" w:type="dxa"/>
            <w:noWrap/>
            <w:hideMark/>
          </w:tcPr>
          <w:p w:rsidR="00A723FE" w:rsidRPr="007E33AF" w:rsidRDefault="00A723FE" w:rsidP="00A723FE">
            <w:pPr>
              <w:rPr>
                <w:sz w:val="24"/>
                <w:szCs w:val="24"/>
              </w:rPr>
            </w:pPr>
            <w:r w:rsidRPr="007E33AF">
              <w:rPr>
                <w:b/>
                <w:sz w:val="24"/>
                <w:szCs w:val="24"/>
              </w:rPr>
              <w:t> </w:t>
            </w:r>
            <w:r w:rsidRPr="007E33AF">
              <w:rPr>
                <w:sz w:val="24"/>
                <w:szCs w:val="24"/>
              </w:rPr>
              <w:t>Poznať mena členov rodiny a príbuzenské vzťahy.</w:t>
            </w:r>
          </w:p>
          <w:p w:rsidR="00A723FE" w:rsidRPr="007E33AF" w:rsidRDefault="00A723FE" w:rsidP="00A723FE">
            <w:pPr>
              <w:rPr>
                <w:sz w:val="24"/>
                <w:szCs w:val="24"/>
              </w:rPr>
            </w:pPr>
            <w:r w:rsidRPr="007E33AF">
              <w:rPr>
                <w:sz w:val="24"/>
                <w:szCs w:val="24"/>
              </w:rPr>
              <w:t>Vedieť pomenovať zariadenie bytu.</w:t>
            </w:r>
          </w:p>
          <w:p w:rsidR="00A723FE" w:rsidRPr="007E33AF" w:rsidRDefault="00A723FE" w:rsidP="00A723FE">
            <w:pPr>
              <w:rPr>
                <w:sz w:val="24"/>
                <w:szCs w:val="24"/>
              </w:rPr>
            </w:pPr>
            <w:r w:rsidRPr="007E33AF">
              <w:rPr>
                <w:sz w:val="24"/>
                <w:szCs w:val="24"/>
              </w:rPr>
              <w:t>Triediť predmety v domácnosti podľa ich účelu nábytok, riad, hračky, školské potreby.</w:t>
            </w:r>
          </w:p>
          <w:p w:rsidR="00A723FE" w:rsidRPr="007E33AF" w:rsidRDefault="00A723FE" w:rsidP="00A723FE">
            <w:pPr>
              <w:rPr>
                <w:sz w:val="24"/>
                <w:szCs w:val="24"/>
              </w:rPr>
            </w:pPr>
            <w:r w:rsidRPr="007E33AF">
              <w:rPr>
                <w:sz w:val="24"/>
                <w:szCs w:val="24"/>
              </w:rPr>
              <w:t>Orientovať sa v okolí domova a školy.</w:t>
            </w:r>
          </w:p>
          <w:p w:rsidR="00A723FE" w:rsidRPr="007E33AF" w:rsidRDefault="00A723FE" w:rsidP="00A723FE">
            <w:pPr>
              <w:rPr>
                <w:sz w:val="24"/>
                <w:szCs w:val="24"/>
              </w:rPr>
            </w:pPr>
            <w:r w:rsidRPr="007E33AF">
              <w:rPr>
                <w:sz w:val="24"/>
                <w:szCs w:val="24"/>
              </w:rPr>
              <w:t>Uviesť obchody kde nakupujeme potraviny.</w:t>
            </w:r>
          </w:p>
          <w:p w:rsidR="00A723FE" w:rsidRPr="007E33AF" w:rsidRDefault="00A723FE" w:rsidP="00A723FE">
            <w:pPr>
              <w:rPr>
                <w:b/>
                <w:sz w:val="24"/>
                <w:szCs w:val="24"/>
              </w:rPr>
            </w:pPr>
            <w:r w:rsidRPr="007E33AF">
              <w:rPr>
                <w:sz w:val="24"/>
                <w:szCs w:val="24"/>
              </w:rPr>
              <w:t>Opísať cestu do školy, prípadne k zástávke najbližšieho dopravného prostriedku</w:t>
            </w:r>
          </w:p>
        </w:tc>
      </w:tr>
      <w:tr w:rsidR="00A723FE" w:rsidRPr="007D6091" w:rsidTr="00577788">
        <w:trPr>
          <w:trHeight w:val="1"/>
        </w:trPr>
        <w:tc>
          <w:tcPr>
            <w:tcW w:w="1541" w:type="dxa"/>
            <w:noWrap/>
            <w:hideMark/>
          </w:tcPr>
          <w:p w:rsidR="00A723FE" w:rsidRPr="007E33AF" w:rsidRDefault="00A723FE" w:rsidP="00A723FE">
            <w:pPr>
              <w:rPr>
                <w:b/>
                <w:sz w:val="24"/>
                <w:szCs w:val="24"/>
              </w:rPr>
            </w:pPr>
            <w:r w:rsidRPr="007E33AF">
              <w:rPr>
                <w:b/>
                <w:sz w:val="24"/>
                <w:szCs w:val="24"/>
              </w:rPr>
              <w:t>Zima</w:t>
            </w:r>
          </w:p>
        </w:tc>
        <w:tc>
          <w:tcPr>
            <w:tcW w:w="2512" w:type="dxa"/>
            <w:noWrap/>
            <w:hideMark/>
          </w:tcPr>
          <w:p w:rsidR="00A723FE" w:rsidRPr="007E33AF" w:rsidRDefault="00A723FE" w:rsidP="00A723FE">
            <w:pPr>
              <w:rPr>
                <w:sz w:val="24"/>
                <w:szCs w:val="24"/>
              </w:rPr>
            </w:pPr>
            <w:r w:rsidRPr="007E33AF">
              <w:rPr>
                <w:sz w:val="24"/>
                <w:szCs w:val="24"/>
              </w:rPr>
              <w:t xml:space="preserve">Príroda v zime </w:t>
            </w:r>
          </w:p>
          <w:p w:rsidR="00A723FE" w:rsidRPr="007E33AF" w:rsidRDefault="00A723FE" w:rsidP="00A723FE">
            <w:pPr>
              <w:rPr>
                <w:sz w:val="24"/>
                <w:szCs w:val="24"/>
              </w:rPr>
            </w:pPr>
          </w:p>
          <w:p w:rsidR="00A723FE" w:rsidRPr="007E33AF" w:rsidRDefault="00A723FE" w:rsidP="00A723FE">
            <w:pPr>
              <w:rPr>
                <w:sz w:val="24"/>
                <w:szCs w:val="24"/>
              </w:rPr>
            </w:pPr>
            <w:r w:rsidRPr="007E33AF">
              <w:rPr>
                <w:sz w:val="24"/>
                <w:szCs w:val="24"/>
              </w:rPr>
              <w:t xml:space="preserve">Zmeny počasia </w:t>
            </w:r>
          </w:p>
          <w:p w:rsidR="00A723FE" w:rsidRPr="007E33AF" w:rsidRDefault="00A723FE" w:rsidP="00A723FE">
            <w:pPr>
              <w:rPr>
                <w:sz w:val="24"/>
                <w:szCs w:val="24"/>
              </w:rPr>
            </w:pPr>
          </w:p>
          <w:p w:rsidR="00A723FE" w:rsidRPr="007E33AF" w:rsidRDefault="00A723FE" w:rsidP="00A723FE">
            <w:pPr>
              <w:rPr>
                <w:sz w:val="24"/>
                <w:szCs w:val="24"/>
              </w:rPr>
            </w:pPr>
          </w:p>
          <w:p w:rsidR="00A723FE" w:rsidRPr="007E33AF" w:rsidRDefault="00A723FE" w:rsidP="00A723FE">
            <w:pPr>
              <w:rPr>
                <w:sz w:val="24"/>
                <w:szCs w:val="24"/>
              </w:rPr>
            </w:pPr>
            <w:r w:rsidRPr="007E33AF">
              <w:rPr>
                <w:sz w:val="24"/>
                <w:szCs w:val="24"/>
              </w:rPr>
              <w:t xml:space="preserve">Deň a noc </w:t>
            </w:r>
          </w:p>
          <w:p w:rsidR="00A723FE" w:rsidRPr="007E33AF" w:rsidRDefault="00A723FE" w:rsidP="00A723FE">
            <w:pPr>
              <w:rPr>
                <w:sz w:val="24"/>
                <w:szCs w:val="24"/>
              </w:rPr>
            </w:pPr>
            <w:r w:rsidRPr="007E33AF">
              <w:rPr>
                <w:sz w:val="24"/>
                <w:szCs w:val="24"/>
              </w:rPr>
              <w:t xml:space="preserve">Pravidlá bezpečnosti na ulici </w:t>
            </w:r>
          </w:p>
          <w:p w:rsidR="00A723FE" w:rsidRPr="007E33AF" w:rsidRDefault="00A723FE" w:rsidP="00A723FE">
            <w:pPr>
              <w:rPr>
                <w:sz w:val="24"/>
                <w:szCs w:val="24"/>
              </w:rPr>
            </w:pPr>
            <w:r w:rsidRPr="007E33AF">
              <w:rPr>
                <w:sz w:val="24"/>
                <w:szCs w:val="24"/>
              </w:rPr>
              <w:t xml:space="preserve">Zimné mesiace </w:t>
            </w:r>
          </w:p>
          <w:p w:rsidR="00A723FE" w:rsidRPr="007E33AF" w:rsidRDefault="00A723FE" w:rsidP="00A723FE">
            <w:pPr>
              <w:rPr>
                <w:sz w:val="24"/>
                <w:szCs w:val="24"/>
              </w:rPr>
            </w:pPr>
            <w:r w:rsidRPr="007E33AF">
              <w:rPr>
                <w:sz w:val="24"/>
                <w:szCs w:val="24"/>
              </w:rPr>
              <w:t xml:space="preserve"> Zimné činnosti detí. </w:t>
            </w:r>
          </w:p>
          <w:p w:rsidR="00A723FE" w:rsidRPr="007E33AF" w:rsidRDefault="00A723FE" w:rsidP="00A723FE">
            <w:pPr>
              <w:rPr>
                <w:sz w:val="24"/>
                <w:szCs w:val="24"/>
              </w:rPr>
            </w:pPr>
            <w:r w:rsidRPr="007E33AF">
              <w:rPr>
                <w:sz w:val="24"/>
                <w:szCs w:val="24"/>
              </w:rPr>
              <w:t xml:space="preserve"> Vianočné tradície</w:t>
            </w:r>
          </w:p>
        </w:tc>
        <w:tc>
          <w:tcPr>
            <w:tcW w:w="4691" w:type="dxa"/>
            <w:noWrap/>
            <w:hideMark/>
          </w:tcPr>
          <w:p w:rsidR="00A723FE" w:rsidRPr="007E33AF" w:rsidRDefault="00A723FE" w:rsidP="00A723FE">
            <w:pPr>
              <w:rPr>
                <w:sz w:val="24"/>
                <w:szCs w:val="24"/>
              </w:rPr>
            </w:pPr>
            <w:r w:rsidRPr="007E33AF">
              <w:rPr>
                <w:sz w:val="24"/>
                <w:szCs w:val="24"/>
              </w:rPr>
              <w:t>Opísať zmeny prírody v zime a porovnať ich s inými ročnými obdobiami. </w:t>
            </w:r>
          </w:p>
          <w:p w:rsidR="00A723FE" w:rsidRPr="007E33AF" w:rsidRDefault="00A723FE" w:rsidP="00A723FE">
            <w:pPr>
              <w:rPr>
                <w:sz w:val="24"/>
                <w:szCs w:val="24"/>
              </w:rPr>
            </w:pPr>
            <w:r w:rsidRPr="007E33AF">
              <w:rPr>
                <w:sz w:val="24"/>
                <w:szCs w:val="24"/>
              </w:rPr>
              <w:t>Opísať zmeny počasia( mráz, sneh, ľad) a uviesť vlastnosti snehu a ľadu (zrakom).</w:t>
            </w:r>
          </w:p>
          <w:p w:rsidR="00A723FE" w:rsidRPr="007E33AF" w:rsidRDefault="00A723FE" w:rsidP="00A723FE">
            <w:pPr>
              <w:rPr>
                <w:sz w:val="24"/>
                <w:szCs w:val="24"/>
              </w:rPr>
            </w:pPr>
          </w:p>
          <w:p w:rsidR="00A723FE" w:rsidRPr="007E33AF" w:rsidRDefault="00A723FE" w:rsidP="00A723FE">
            <w:pPr>
              <w:rPr>
                <w:sz w:val="24"/>
                <w:szCs w:val="24"/>
              </w:rPr>
            </w:pPr>
            <w:r w:rsidRPr="007E33AF">
              <w:rPr>
                <w:sz w:val="24"/>
                <w:szCs w:val="24"/>
              </w:rPr>
              <w:t>Vysvetliť poznatky o striedaní dňa a noci a ich dĺžke.</w:t>
            </w:r>
          </w:p>
          <w:p w:rsidR="00A723FE" w:rsidRPr="007E33AF" w:rsidRDefault="00A723FE" w:rsidP="00A723FE">
            <w:pPr>
              <w:rPr>
                <w:sz w:val="24"/>
                <w:szCs w:val="24"/>
              </w:rPr>
            </w:pPr>
          </w:p>
          <w:p w:rsidR="00A723FE" w:rsidRPr="007E33AF" w:rsidRDefault="00A723FE" w:rsidP="00A723FE">
            <w:pPr>
              <w:rPr>
                <w:sz w:val="24"/>
                <w:szCs w:val="24"/>
              </w:rPr>
            </w:pPr>
            <w:r w:rsidRPr="007E33AF">
              <w:rPr>
                <w:sz w:val="24"/>
                <w:szCs w:val="24"/>
              </w:rPr>
              <w:t>Poznať pravidla bezpečnosti na ulici v zime.</w:t>
            </w:r>
          </w:p>
          <w:p w:rsidR="00A723FE" w:rsidRPr="007E33AF" w:rsidRDefault="00A723FE" w:rsidP="00A723FE">
            <w:pPr>
              <w:rPr>
                <w:sz w:val="24"/>
                <w:szCs w:val="24"/>
              </w:rPr>
            </w:pPr>
            <w:r w:rsidRPr="007E33AF">
              <w:rPr>
                <w:sz w:val="24"/>
                <w:szCs w:val="24"/>
              </w:rPr>
              <w:t>Vymenovať názvy zimných mesiacov, zimné činnosti detí, vhodné oblečenie počas zimného obdobia.</w:t>
            </w:r>
          </w:p>
          <w:p w:rsidR="00A723FE" w:rsidRPr="007E33AF" w:rsidRDefault="00A723FE" w:rsidP="00A723FE">
            <w:pPr>
              <w:rPr>
                <w:sz w:val="24"/>
                <w:szCs w:val="24"/>
              </w:rPr>
            </w:pPr>
            <w:r w:rsidRPr="007E33AF">
              <w:rPr>
                <w:sz w:val="24"/>
                <w:szCs w:val="24"/>
              </w:rPr>
              <w:t>Porozprávať o vianočných tradíciách, poznať nebezpečenstvo požiaru pri zapaľovaní sviečok.</w:t>
            </w:r>
          </w:p>
          <w:p w:rsidR="00A723FE" w:rsidRPr="007E33AF" w:rsidRDefault="00A723FE" w:rsidP="00A723FE">
            <w:pPr>
              <w:rPr>
                <w:b/>
                <w:sz w:val="24"/>
                <w:szCs w:val="24"/>
              </w:rPr>
            </w:pPr>
          </w:p>
        </w:tc>
      </w:tr>
      <w:tr w:rsidR="00A723FE" w:rsidRPr="007D6091" w:rsidTr="00577788">
        <w:trPr>
          <w:trHeight w:val="1"/>
        </w:trPr>
        <w:tc>
          <w:tcPr>
            <w:tcW w:w="1541" w:type="dxa"/>
            <w:noWrap/>
            <w:hideMark/>
          </w:tcPr>
          <w:p w:rsidR="00A723FE" w:rsidRPr="007E33AF" w:rsidRDefault="00A723FE" w:rsidP="00A723FE">
            <w:pPr>
              <w:rPr>
                <w:b/>
                <w:sz w:val="24"/>
                <w:szCs w:val="24"/>
              </w:rPr>
            </w:pPr>
            <w:r w:rsidRPr="007E33AF">
              <w:rPr>
                <w:b/>
                <w:sz w:val="24"/>
                <w:szCs w:val="24"/>
              </w:rPr>
              <w:t>Starostlivosť o zdravie</w:t>
            </w:r>
          </w:p>
        </w:tc>
        <w:tc>
          <w:tcPr>
            <w:tcW w:w="2512" w:type="dxa"/>
            <w:noWrap/>
            <w:hideMark/>
          </w:tcPr>
          <w:p w:rsidR="00A723FE" w:rsidRPr="007E33AF" w:rsidRDefault="00A723FE" w:rsidP="00A723FE">
            <w:pPr>
              <w:rPr>
                <w:sz w:val="24"/>
                <w:szCs w:val="24"/>
              </w:rPr>
            </w:pPr>
            <w:r w:rsidRPr="007E33AF">
              <w:rPr>
                <w:sz w:val="24"/>
                <w:szCs w:val="24"/>
              </w:rPr>
              <w:t>O</w:t>
            </w:r>
            <w:r>
              <w:rPr>
                <w:sz w:val="24"/>
                <w:szCs w:val="24"/>
              </w:rPr>
              <w:t>boznámenie sa so zásadami a dodr</w:t>
            </w:r>
            <w:r w:rsidRPr="007E33AF">
              <w:rPr>
                <w:sz w:val="24"/>
                <w:szCs w:val="24"/>
              </w:rPr>
              <w:t>žiavaní osobnej hygieny</w:t>
            </w:r>
          </w:p>
          <w:p w:rsidR="00A723FE" w:rsidRPr="007E33AF" w:rsidRDefault="00A723FE" w:rsidP="00A723FE">
            <w:pPr>
              <w:rPr>
                <w:sz w:val="24"/>
                <w:szCs w:val="24"/>
              </w:rPr>
            </w:pPr>
          </w:p>
          <w:p w:rsidR="00A723FE" w:rsidRPr="007E33AF" w:rsidRDefault="00A723FE" w:rsidP="00A723FE">
            <w:pPr>
              <w:rPr>
                <w:sz w:val="24"/>
                <w:szCs w:val="24"/>
              </w:rPr>
            </w:pPr>
            <w:r w:rsidRPr="007E33AF">
              <w:rPr>
                <w:sz w:val="24"/>
                <w:szCs w:val="24"/>
              </w:rPr>
              <w:t>Význam čistoty tela a prostredia pre zdravie, význam vetrania doma aj v škole</w:t>
            </w:r>
          </w:p>
          <w:p w:rsidR="00A723FE" w:rsidRPr="007E33AF" w:rsidRDefault="00A723FE" w:rsidP="00A723FE">
            <w:pPr>
              <w:rPr>
                <w:sz w:val="24"/>
                <w:szCs w:val="24"/>
              </w:rPr>
            </w:pPr>
            <w:r w:rsidRPr="007E33AF">
              <w:rPr>
                <w:sz w:val="24"/>
                <w:szCs w:val="24"/>
              </w:rPr>
              <w:t>Predchádzanie úrazom a chorobám</w:t>
            </w:r>
          </w:p>
          <w:p w:rsidR="00A723FE" w:rsidRPr="007E33AF" w:rsidRDefault="00A723FE" w:rsidP="00A723FE">
            <w:pPr>
              <w:rPr>
                <w:sz w:val="24"/>
                <w:szCs w:val="24"/>
              </w:rPr>
            </w:pPr>
          </w:p>
          <w:p w:rsidR="00A723FE" w:rsidRPr="007E33AF" w:rsidRDefault="00A723FE" w:rsidP="00A723FE">
            <w:pPr>
              <w:rPr>
                <w:sz w:val="24"/>
                <w:szCs w:val="24"/>
              </w:rPr>
            </w:pPr>
          </w:p>
          <w:p w:rsidR="00A723FE" w:rsidRPr="007E33AF" w:rsidRDefault="00A723FE" w:rsidP="00A723FE">
            <w:pPr>
              <w:rPr>
                <w:sz w:val="24"/>
                <w:szCs w:val="24"/>
              </w:rPr>
            </w:pPr>
          </w:p>
          <w:p w:rsidR="00A723FE" w:rsidRPr="007E33AF" w:rsidRDefault="00A723FE" w:rsidP="00A723FE">
            <w:pPr>
              <w:rPr>
                <w:sz w:val="24"/>
                <w:szCs w:val="24"/>
              </w:rPr>
            </w:pPr>
          </w:p>
          <w:p w:rsidR="00A723FE" w:rsidRPr="007E33AF" w:rsidRDefault="00A723FE" w:rsidP="00A723FE">
            <w:pPr>
              <w:rPr>
                <w:sz w:val="24"/>
                <w:szCs w:val="24"/>
              </w:rPr>
            </w:pPr>
          </w:p>
          <w:p w:rsidR="00A723FE" w:rsidRPr="007E33AF" w:rsidRDefault="00A723FE" w:rsidP="00A723FE">
            <w:pPr>
              <w:rPr>
                <w:sz w:val="24"/>
                <w:szCs w:val="24"/>
              </w:rPr>
            </w:pPr>
          </w:p>
          <w:p w:rsidR="00A723FE" w:rsidRPr="007E33AF" w:rsidRDefault="00A723FE" w:rsidP="00A723FE">
            <w:pPr>
              <w:rPr>
                <w:sz w:val="24"/>
                <w:szCs w:val="24"/>
              </w:rPr>
            </w:pPr>
            <w:r w:rsidRPr="007E33AF">
              <w:rPr>
                <w:sz w:val="24"/>
                <w:szCs w:val="24"/>
              </w:rPr>
              <w:t>Zdravotné stredisko</w:t>
            </w:r>
          </w:p>
        </w:tc>
        <w:tc>
          <w:tcPr>
            <w:tcW w:w="4691" w:type="dxa"/>
            <w:noWrap/>
            <w:hideMark/>
          </w:tcPr>
          <w:p w:rsidR="00A723FE" w:rsidRPr="007E33AF" w:rsidRDefault="00A723FE" w:rsidP="00A723FE">
            <w:pPr>
              <w:rPr>
                <w:sz w:val="24"/>
                <w:szCs w:val="24"/>
              </w:rPr>
            </w:pPr>
            <w:r w:rsidRPr="007E33AF">
              <w:rPr>
                <w:sz w:val="24"/>
                <w:szCs w:val="24"/>
              </w:rPr>
              <w:t>Dodržiavať</w:t>
            </w:r>
            <w:r>
              <w:rPr>
                <w:sz w:val="24"/>
                <w:szCs w:val="24"/>
              </w:rPr>
              <w:t xml:space="preserve"> </w:t>
            </w:r>
            <w:r w:rsidRPr="007E33AF">
              <w:rPr>
                <w:sz w:val="24"/>
                <w:szCs w:val="24"/>
              </w:rPr>
              <w:t xml:space="preserve">zásady osobnej hygieny - pravidelne ráno a večer sa umyť, umývať si ruky pred jedlom a po ňom, po použití WC. </w:t>
            </w:r>
          </w:p>
          <w:p w:rsidR="00A723FE" w:rsidRPr="007E33AF" w:rsidRDefault="00A723FE" w:rsidP="00A723FE">
            <w:pPr>
              <w:rPr>
                <w:sz w:val="24"/>
                <w:szCs w:val="24"/>
              </w:rPr>
            </w:pPr>
          </w:p>
          <w:p w:rsidR="00A723FE" w:rsidRPr="007E33AF" w:rsidRDefault="00A723FE" w:rsidP="00A723FE">
            <w:pPr>
              <w:rPr>
                <w:sz w:val="24"/>
                <w:szCs w:val="24"/>
              </w:rPr>
            </w:pPr>
            <w:r w:rsidRPr="007E33AF">
              <w:rPr>
                <w:sz w:val="24"/>
                <w:szCs w:val="24"/>
              </w:rPr>
              <w:t>Vedieť o význame čistoty tela a prostredia pre zdravie, význam vetrania doma aj v škole. Dodržiavať poriadok v triede, v školskej jedálni, seba obslúžiť.</w:t>
            </w:r>
          </w:p>
          <w:p w:rsidR="00A723FE" w:rsidRPr="007E33AF" w:rsidRDefault="00A723FE" w:rsidP="00A723FE">
            <w:pPr>
              <w:rPr>
                <w:sz w:val="24"/>
                <w:szCs w:val="24"/>
              </w:rPr>
            </w:pPr>
            <w:r w:rsidRPr="007E33AF">
              <w:rPr>
                <w:sz w:val="24"/>
                <w:szCs w:val="24"/>
              </w:rPr>
              <w:t>Predchádzať úrazom a chorobám. Účelne sa obliekať, otužovať, poznať zdravé a nezdravé potraviny. Uprednostňovať zdravé potraviny – ovocie, zeleninu. Predchádzať úrazom pri športe, pri prechádzaní cez cestu, pri manipulácii s ohňom, s elektrinou, pri kúpaní, opaľovaní. Osvojovať si poznatky ako chrániť svoje zdravie, aj zdravie druhých (používať vreckovku, posýpať šmykľavé miesta, odpadky odhadzovať do koša, vedieť sa správať v prípade karantény a pod.).</w:t>
            </w:r>
          </w:p>
          <w:p w:rsidR="00A723FE" w:rsidRPr="007E33AF" w:rsidRDefault="00A723FE" w:rsidP="00A723FE">
            <w:pPr>
              <w:rPr>
                <w:sz w:val="24"/>
                <w:szCs w:val="24"/>
              </w:rPr>
            </w:pPr>
            <w:r w:rsidRPr="007E33AF">
              <w:rPr>
                <w:sz w:val="24"/>
                <w:szCs w:val="24"/>
              </w:rPr>
              <w:t xml:space="preserve"> Opísať kde sa nachádza zdravotné stredisko a poznať jeho význam </w:t>
            </w:r>
          </w:p>
        </w:tc>
      </w:tr>
      <w:tr w:rsidR="00A723FE" w:rsidRPr="007D6091" w:rsidTr="00577788">
        <w:trPr>
          <w:trHeight w:val="2"/>
        </w:trPr>
        <w:tc>
          <w:tcPr>
            <w:tcW w:w="1541" w:type="dxa"/>
            <w:noWrap/>
            <w:hideMark/>
          </w:tcPr>
          <w:p w:rsidR="00A723FE" w:rsidRPr="007E33AF" w:rsidRDefault="00A723FE" w:rsidP="00A723FE">
            <w:pPr>
              <w:rPr>
                <w:b/>
                <w:sz w:val="24"/>
                <w:szCs w:val="24"/>
              </w:rPr>
            </w:pPr>
            <w:r w:rsidRPr="007E33AF">
              <w:rPr>
                <w:b/>
                <w:sz w:val="24"/>
                <w:szCs w:val="24"/>
              </w:rPr>
              <w:t>Jar</w:t>
            </w:r>
          </w:p>
        </w:tc>
        <w:tc>
          <w:tcPr>
            <w:tcW w:w="2512" w:type="dxa"/>
            <w:noWrap/>
            <w:hideMark/>
          </w:tcPr>
          <w:p w:rsidR="00A723FE" w:rsidRPr="007E33AF" w:rsidRDefault="00A723FE" w:rsidP="00A723FE">
            <w:pPr>
              <w:rPr>
                <w:sz w:val="24"/>
                <w:szCs w:val="24"/>
              </w:rPr>
            </w:pPr>
            <w:r w:rsidRPr="007E33AF">
              <w:rPr>
                <w:sz w:val="24"/>
                <w:szCs w:val="24"/>
              </w:rPr>
              <w:t xml:space="preserve">Pozorovanie zmien v prírode </w:t>
            </w:r>
          </w:p>
          <w:p w:rsidR="00A723FE" w:rsidRPr="007E33AF" w:rsidRDefault="00A723FE" w:rsidP="00A723FE">
            <w:pPr>
              <w:rPr>
                <w:sz w:val="24"/>
                <w:szCs w:val="24"/>
              </w:rPr>
            </w:pPr>
          </w:p>
          <w:p w:rsidR="00A723FE" w:rsidRDefault="00A723FE" w:rsidP="00A723FE">
            <w:pPr>
              <w:rPr>
                <w:sz w:val="24"/>
                <w:szCs w:val="24"/>
              </w:rPr>
            </w:pPr>
            <w:r>
              <w:rPr>
                <w:sz w:val="24"/>
                <w:szCs w:val="24"/>
              </w:rPr>
              <w:lastRenderedPageBreak/>
              <w:t xml:space="preserve">Domáce zvieratá a ich mláďatá </w:t>
            </w:r>
          </w:p>
          <w:p w:rsidR="00A723FE" w:rsidRPr="007E33AF" w:rsidRDefault="00A723FE" w:rsidP="00A723FE">
            <w:pPr>
              <w:rPr>
                <w:b/>
                <w:sz w:val="24"/>
                <w:szCs w:val="24"/>
              </w:rPr>
            </w:pPr>
            <w:r w:rsidRPr="007E33AF">
              <w:rPr>
                <w:sz w:val="24"/>
                <w:szCs w:val="24"/>
              </w:rPr>
              <w:t>Oboznamovanie sa s veľkonočnými tradíciami.</w:t>
            </w:r>
          </w:p>
        </w:tc>
        <w:tc>
          <w:tcPr>
            <w:tcW w:w="4691" w:type="dxa"/>
            <w:noWrap/>
            <w:hideMark/>
          </w:tcPr>
          <w:p w:rsidR="00A723FE" w:rsidRPr="007E33AF" w:rsidRDefault="00A723FE" w:rsidP="00A723FE">
            <w:pPr>
              <w:rPr>
                <w:sz w:val="24"/>
                <w:szCs w:val="24"/>
              </w:rPr>
            </w:pPr>
            <w:r w:rsidRPr="007E33AF">
              <w:rPr>
                <w:sz w:val="24"/>
                <w:szCs w:val="24"/>
              </w:rPr>
              <w:lastRenderedPageBreak/>
              <w:t>Opísať zmeny v prírode</w:t>
            </w:r>
          </w:p>
          <w:p w:rsidR="00A723FE" w:rsidRPr="007E33AF" w:rsidRDefault="00A723FE" w:rsidP="00A723FE">
            <w:pPr>
              <w:rPr>
                <w:sz w:val="24"/>
                <w:szCs w:val="24"/>
              </w:rPr>
            </w:pPr>
            <w:r w:rsidRPr="007E33AF">
              <w:rPr>
                <w:sz w:val="24"/>
                <w:szCs w:val="24"/>
              </w:rPr>
              <w:t>Porovnať krajinu na jar a v iných ročných obdobiach</w:t>
            </w:r>
          </w:p>
          <w:p w:rsidR="00A723FE" w:rsidRPr="007E33AF" w:rsidRDefault="00A723FE" w:rsidP="00A723FE">
            <w:pPr>
              <w:rPr>
                <w:b/>
                <w:sz w:val="24"/>
                <w:szCs w:val="24"/>
              </w:rPr>
            </w:pPr>
            <w:r w:rsidRPr="007E33AF">
              <w:rPr>
                <w:sz w:val="24"/>
                <w:szCs w:val="24"/>
              </w:rPr>
              <w:lastRenderedPageBreak/>
              <w:t>Poznať veľkonočné tradície</w:t>
            </w:r>
          </w:p>
        </w:tc>
      </w:tr>
      <w:tr w:rsidR="00A723FE" w:rsidRPr="007D6091" w:rsidTr="00577788">
        <w:trPr>
          <w:trHeight w:val="276"/>
        </w:trPr>
        <w:tc>
          <w:tcPr>
            <w:tcW w:w="1541" w:type="dxa"/>
            <w:vMerge w:val="restart"/>
            <w:hideMark/>
          </w:tcPr>
          <w:p w:rsidR="00A723FE" w:rsidRPr="007E33AF" w:rsidRDefault="00A723FE" w:rsidP="00A723FE">
            <w:pPr>
              <w:rPr>
                <w:b/>
                <w:sz w:val="24"/>
                <w:szCs w:val="24"/>
              </w:rPr>
            </w:pPr>
            <w:r w:rsidRPr="007E33AF">
              <w:rPr>
                <w:b/>
                <w:sz w:val="24"/>
                <w:szCs w:val="24"/>
              </w:rPr>
              <w:lastRenderedPageBreak/>
              <w:t>Práca a odpočinok</w:t>
            </w:r>
          </w:p>
        </w:tc>
        <w:tc>
          <w:tcPr>
            <w:tcW w:w="2512" w:type="dxa"/>
            <w:vMerge w:val="restart"/>
            <w:hideMark/>
          </w:tcPr>
          <w:p w:rsidR="00A723FE" w:rsidRPr="007E33AF" w:rsidRDefault="00A723FE" w:rsidP="00A723FE">
            <w:pPr>
              <w:rPr>
                <w:sz w:val="24"/>
                <w:szCs w:val="24"/>
              </w:rPr>
            </w:pPr>
            <w:r w:rsidRPr="007E33AF">
              <w:rPr>
                <w:sz w:val="24"/>
                <w:szCs w:val="24"/>
              </w:rPr>
              <w:t xml:space="preserve">Deň a jeho časti </w:t>
            </w:r>
          </w:p>
          <w:p w:rsidR="00A723FE" w:rsidRPr="007E33AF" w:rsidRDefault="00A723FE" w:rsidP="00A723FE">
            <w:pPr>
              <w:rPr>
                <w:sz w:val="24"/>
                <w:szCs w:val="24"/>
              </w:rPr>
            </w:pPr>
            <w:r w:rsidRPr="007E33AF">
              <w:rPr>
                <w:sz w:val="24"/>
                <w:szCs w:val="24"/>
              </w:rPr>
              <w:t xml:space="preserve">Týždeň </w:t>
            </w:r>
          </w:p>
          <w:p w:rsidR="00A723FE" w:rsidRPr="007E33AF" w:rsidRDefault="00A723FE" w:rsidP="00A723FE">
            <w:pPr>
              <w:rPr>
                <w:sz w:val="24"/>
                <w:szCs w:val="24"/>
              </w:rPr>
            </w:pPr>
            <w:r w:rsidRPr="007E33AF">
              <w:rPr>
                <w:sz w:val="24"/>
                <w:szCs w:val="24"/>
              </w:rPr>
              <w:t xml:space="preserve">Účelné využívanie voľného času. </w:t>
            </w:r>
          </w:p>
          <w:p w:rsidR="00A723FE" w:rsidRPr="007E33AF" w:rsidRDefault="00A723FE" w:rsidP="00A723FE">
            <w:pPr>
              <w:rPr>
                <w:sz w:val="24"/>
                <w:szCs w:val="24"/>
              </w:rPr>
            </w:pPr>
          </w:p>
          <w:p w:rsidR="00A723FE" w:rsidRPr="007E33AF" w:rsidRDefault="00A723FE" w:rsidP="00A723FE">
            <w:pPr>
              <w:rPr>
                <w:b/>
                <w:sz w:val="24"/>
                <w:szCs w:val="24"/>
              </w:rPr>
            </w:pPr>
          </w:p>
        </w:tc>
        <w:tc>
          <w:tcPr>
            <w:tcW w:w="4691" w:type="dxa"/>
            <w:vMerge w:val="restart"/>
            <w:hideMark/>
          </w:tcPr>
          <w:p w:rsidR="00A723FE" w:rsidRPr="007E33AF" w:rsidRDefault="00A723FE" w:rsidP="00A723FE">
            <w:pPr>
              <w:rPr>
                <w:sz w:val="24"/>
                <w:szCs w:val="24"/>
              </w:rPr>
            </w:pPr>
            <w:r w:rsidRPr="007E33AF">
              <w:rPr>
                <w:sz w:val="24"/>
                <w:szCs w:val="24"/>
              </w:rPr>
              <w:t>Pomenovať</w:t>
            </w:r>
            <w:r>
              <w:rPr>
                <w:sz w:val="24"/>
                <w:szCs w:val="24"/>
              </w:rPr>
              <w:t xml:space="preserve"> </w:t>
            </w:r>
            <w:r w:rsidRPr="007E33AF">
              <w:rPr>
                <w:sz w:val="24"/>
                <w:szCs w:val="24"/>
              </w:rPr>
              <w:t xml:space="preserve">časti dňa, dni v týždni, pracovné dni a dni odpočinku. </w:t>
            </w:r>
          </w:p>
          <w:p w:rsidR="00A723FE" w:rsidRPr="007E33AF" w:rsidRDefault="00A723FE" w:rsidP="00A723FE">
            <w:pPr>
              <w:rPr>
                <w:b/>
                <w:sz w:val="24"/>
                <w:szCs w:val="24"/>
              </w:rPr>
            </w:pPr>
            <w:r>
              <w:rPr>
                <w:sz w:val="24"/>
                <w:szCs w:val="24"/>
              </w:rPr>
              <w:t xml:space="preserve">Vedieť ako využiť </w:t>
            </w:r>
            <w:r w:rsidRPr="007E33AF">
              <w:rPr>
                <w:sz w:val="24"/>
                <w:szCs w:val="24"/>
              </w:rPr>
              <w:t>voľný čas.</w:t>
            </w: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276"/>
        </w:trPr>
        <w:tc>
          <w:tcPr>
            <w:tcW w:w="1541" w:type="dxa"/>
            <w:vMerge/>
            <w:hideMark/>
          </w:tcPr>
          <w:p w:rsidR="00A723FE" w:rsidRPr="007E33AF" w:rsidRDefault="00A723FE" w:rsidP="00A723FE">
            <w:pPr>
              <w:rPr>
                <w:b/>
                <w:sz w:val="24"/>
                <w:szCs w:val="24"/>
              </w:rPr>
            </w:pPr>
          </w:p>
        </w:tc>
        <w:tc>
          <w:tcPr>
            <w:tcW w:w="2512" w:type="dxa"/>
            <w:vMerge/>
            <w:hideMark/>
          </w:tcPr>
          <w:p w:rsidR="00A723FE" w:rsidRPr="007E33AF" w:rsidRDefault="00A723FE" w:rsidP="00A723FE">
            <w:pPr>
              <w:rPr>
                <w:b/>
                <w:sz w:val="24"/>
                <w:szCs w:val="24"/>
              </w:rPr>
            </w:pPr>
          </w:p>
        </w:tc>
        <w:tc>
          <w:tcPr>
            <w:tcW w:w="4691" w:type="dxa"/>
            <w:vMerge/>
            <w:hideMark/>
          </w:tcPr>
          <w:p w:rsidR="00A723FE" w:rsidRPr="007E33AF" w:rsidRDefault="00A723FE" w:rsidP="00A723FE">
            <w:pPr>
              <w:rPr>
                <w:b/>
                <w:sz w:val="24"/>
                <w:szCs w:val="24"/>
              </w:rPr>
            </w:pPr>
          </w:p>
        </w:tc>
      </w:tr>
      <w:tr w:rsidR="00A723FE" w:rsidRPr="007D6091" w:rsidTr="00577788">
        <w:trPr>
          <w:trHeight w:val="920"/>
        </w:trPr>
        <w:tc>
          <w:tcPr>
            <w:tcW w:w="1541" w:type="dxa"/>
          </w:tcPr>
          <w:p w:rsidR="00A723FE" w:rsidRPr="007E33AF" w:rsidRDefault="00A723FE" w:rsidP="00A723FE">
            <w:pPr>
              <w:rPr>
                <w:b/>
                <w:sz w:val="24"/>
                <w:szCs w:val="24"/>
              </w:rPr>
            </w:pPr>
            <w:r w:rsidRPr="007E33AF">
              <w:rPr>
                <w:b/>
                <w:sz w:val="24"/>
                <w:szCs w:val="24"/>
              </w:rPr>
              <w:t>Leto</w:t>
            </w:r>
          </w:p>
        </w:tc>
        <w:tc>
          <w:tcPr>
            <w:tcW w:w="2512" w:type="dxa"/>
          </w:tcPr>
          <w:p w:rsidR="00A723FE" w:rsidRPr="007E33AF" w:rsidRDefault="00A723FE" w:rsidP="00A723FE">
            <w:pPr>
              <w:rPr>
                <w:sz w:val="24"/>
                <w:szCs w:val="24"/>
              </w:rPr>
            </w:pPr>
            <w:r w:rsidRPr="007E33AF">
              <w:rPr>
                <w:sz w:val="24"/>
                <w:szCs w:val="24"/>
              </w:rPr>
              <w:t>Zmeny v prírode.</w:t>
            </w:r>
          </w:p>
          <w:p w:rsidR="00A723FE" w:rsidRPr="007E33AF" w:rsidRDefault="00A723FE" w:rsidP="00A723FE">
            <w:pPr>
              <w:rPr>
                <w:sz w:val="24"/>
                <w:szCs w:val="24"/>
              </w:rPr>
            </w:pPr>
          </w:p>
          <w:p w:rsidR="00A723FE" w:rsidRPr="007E33AF" w:rsidRDefault="00A723FE" w:rsidP="00A723FE">
            <w:pPr>
              <w:rPr>
                <w:sz w:val="24"/>
                <w:szCs w:val="24"/>
              </w:rPr>
            </w:pPr>
          </w:p>
          <w:p w:rsidR="00A723FE" w:rsidRPr="007E33AF" w:rsidRDefault="00A723FE" w:rsidP="00A723FE">
            <w:pPr>
              <w:rPr>
                <w:sz w:val="24"/>
                <w:szCs w:val="24"/>
              </w:rPr>
            </w:pPr>
            <w:r w:rsidRPr="007E33AF">
              <w:rPr>
                <w:sz w:val="24"/>
                <w:szCs w:val="24"/>
              </w:rPr>
              <w:t xml:space="preserve">Ovocné stromy a ovocie </w:t>
            </w:r>
          </w:p>
          <w:p w:rsidR="00A723FE" w:rsidRPr="007E33AF" w:rsidRDefault="00A723FE" w:rsidP="00A723FE">
            <w:pPr>
              <w:rPr>
                <w:sz w:val="24"/>
                <w:szCs w:val="24"/>
              </w:rPr>
            </w:pPr>
            <w:r w:rsidRPr="007E33AF">
              <w:rPr>
                <w:sz w:val="24"/>
                <w:szCs w:val="24"/>
              </w:rPr>
              <w:t>Lúčne kvety z najbližšieho okolia.</w:t>
            </w:r>
          </w:p>
          <w:p w:rsidR="00A723FE" w:rsidRPr="007E33AF" w:rsidRDefault="00A723FE" w:rsidP="00A723FE">
            <w:pPr>
              <w:rPr>
                <w:sz w:val="24"/>
                <w:szCs w:val="24"/>
              </w:rPr>
            </w:pPr>
          </w:p>
          <w:p w:rsidR="00A723FE" w:rsidRPr="007E33AF" w:rsidRDefault="00A723FE" w:rsidP="00A723FE">
            <w:pPr>
              <w:rPr>
                <w:sz w:val="24"/>
                <w:szCs w:val="24"/>
              </w:rPr>
            </w:pPr>
            <w:r w:rsidRPr="007E33AF">
              <w:rPr>
                <w:sz w:val="24"/>
                <w:szCs w:val="24"/>
              </w:rPr>
              <w:t xml:space="preserve">Letné mesiace. </w:t>
            </w:r>
          </w:p>
          <w:p w:rsidR="00A723FE" w:rsidRPr="007E33AF" w:rsidRDefault="00A723FE" w:rsidP="00A723FE">
            <w:pPr>
              <w:rPr>
                <w:b/>
                <w:sz w:val="24"/>
                <w:szCs w:val="24"/>
              </w:rPr>
            </w:pPr>
            <w:r w:rsidRPr="007E33AF">
              <w:rPr>
                <w:sz w:val="24"/>
                <w:szCs w:val="24"/>
              </w:rPr>
              <w:t>Príprava na prázdniny</w:t>
            </w:r>
          </w:p>
        </w:tc>
        <w:tc>
          <w:tcPr>
            <w:tcW w:w="4691" w:type="dxa"/>
          </w:tcPr>
          <w:p w:rsidR="00A723FE" w:rsidRPr="007E33AF" w:rsidRDefault="00A723FE" w:rsidP="00A723FE">
            <w:pPr>
              <w:rPr>
                <w:sz w:val="24"/>
                <w:szCs w:val="24"/>
              </w:rPr>
            </w:pPr>
            <w:r w:rsidRPr="007E33AF">
              <w:rPr>
                <w:sz w:val="24"/>
                <w:szCs w:val="24"/>
              </w:rPr>
              <w:t>Opísať zmeny v prírode v lete</w:t>
            </w:r>
          </w:p>
          <w:p w:rsidR="00A723FE" w:rsidRPr="007E33AF" w:rsidRDefault="00A723FE" w:rsidP="00A723FE">
            <w:pPr>
              <w:rPr>
                <w:sz w:val="24"/>
                <w:szCs w:val="24"/>
              </w:rPr>
            </w:pPr>
            <w:r w:rsidRPr="007E33AF">
              <w:rPr>
                <w:sz w:val="24"/>
                <w:szCs w:val="24"/>
              </w:rPr>
              <w:t xml:space="preserve">Vedieť, ako sa správať pred búrkou a počas búrky ochrana pred bleskom </w:t>
            </w:r>
          </w:p>
          <w:p w:rsidR="00A723FE" w:rsidRPr="007E33AF" w:rsidRDefault="00A723FE" w:rsidP="00A723FE">
            <w:pPr>
              <w:rPr>
                <w:sz w:val="24"/>
                <w:szCs w:val="24"/>
              </w:rPr>
            </w:pPr>
            <w:r w:rsidRPr="007E33AF">
              <w:rPr>
                <w:sz w:val="24"/>
                <w:szCs w:val="24"/>
              </w:rPr>
              <w:t xml:space="preserve">Opísať odkvitanie stromov a dozrievanie ovocia ( čerešne, jahody). </w:t>
            </w:r>
          </w:p>
          <w:p w:rsidR="00A723FE" w:rsidRPr="007E33AF" w:rsidRDefault="00A723FE" w:rsidP="00A723FE">
            <w:pPr>
              <w:rPr>
                <w:sz w:val="24"/>
                <w:szCs w:val="24"/>
              </w:rPr>
            </w:pPr>
            <w:r w:rsidRPr="007E33AF">
              <w:rPr>
                <w:sz w:val="24"/>
                <w:szCs w:val="24"/>
              </w:rPr>
              <w:t>Pozná rôzne druhy ovocia jeho farbu a chuť.</w:t>
            </w:r>
          </w:p>
          <w:p w:rsidR="00A723FE" w:rsidRPr="007E33AF" w:rsidRDefault="00A723FE" w:rsidP="00A723FE">
            <w:pPr>
              <w:rPr>
                <w:sz w:val="24"/>
                <w:szCs w:val="24"/>
              </w:rPr>
            </w:pPr>
            <w:r w:rsidRPr="007E33AF">
              <w:rPr>
                <w:sz w:val="24"/>
                <w:szCs w:val="24"/>
              </w:rPr>
              <w:t xml:space="preserve">Pomenovať niektoré záhradné a lúčne kvety z najbližšieho okolia. Poznať rastliny, ktoré ohrozujú zdravie ( jedovaté plody rastlín, huby a pod.). </w:t>
            </w:r>
          </w:p>
          <w:p w:rsidR="00A723FE" w:rsidRPr="007E33AF" w:rsidRDefault="00A723FE" w:rsidP="00A723FE">
            <w:pPr>
              <w:rPr>
                <w:sz w:val="24"/>
                <w:szCs w:val="24"/>
              </w:rPr>
            </w:pPr>
            <w:r w:rsidRPr="007E33AF">
              <w:rPr>
                <w:sz w:val="24"/>
                <w:szCs w:val="24"/>
              </w:rPr>
              <w:t>Vymenovať</w:t>
            </w:r>
            <w:r>
              <w:rPr>
                <w:sz w:val="24"/>
                <w:szCs w:val="24"/>
              </w:rPr>
              <w:t xml:space="preserve"> </w:t>
            </w:r>
            <w:r w:rsidRPr="007E33AF">
              <w:rPr>
                <w:sz w:val="24"/>
                <w:szCs w:val="24"/>
              </w:rPr>
              <w:t xml:space="preserve">názvy letných mesiacov. </w:t>
            </w:r>
          </w:p>
          <w:p w:rsidR="00A723FE" w:rsidRPr="007E33AF" w:rsidRDefault="00A723FE" w:rsidP="00A723FE">
            <w:pPr>
              <w:rPr>
                <w:sz w:val="24"/>
                <w:szCs w:val="24"/>
              </w:rPr>
            </w:pPr>
            <w:r w:rsidRPr="007E33AF">
              <w:rPr>
                <w:sz w:val="24"/>
                <w:szCs w:val="24"/>
              </w:rPr>
              <w:t xml:space="preserve">Poznať letné športy, bezpečnosť, opatrnosť pri kúpaní a opaľovaní. Vedieť ako sa správať v prírode, ochrana prírody. </w:t>
            </w:r>
          </w:p>
          <w:p w:rsidR="00A723FE" w:rsidRPr="007E33AF" w:rsidRDefault="00A723FE" w:rsidP="00A723FE">
            <w:pPr>
              <w:rPr>
                <w:b/>
                <w:sz w:val="24"/>
                <w:szCs w:val="24"/>
              </w:rPr>
            </w:pPr>
          </w:p>
        </w:tc>
      </w:tr>
    </w:tbl>
    <w:p w:rsidR="00A723FE" w:rsidRPr="00655F6B" w:rsidRDefault="00A723FE" w:rsidP="00A723FE">
      <w:pPr>
        <w:spacing w:line="360" w:lineRule="auto"/>
        <w:jc w:val="both"/>
        <w:rPr>
          <w:b/>
          <w:sz w:val="24"/>
          <w:szCs w:val="24"/>
        </w:rPr>
      </w:pPr>
    </w:p>
    <w:p w:rsidR="00A723FE" w:rsidRDefault="00A723FE" w:rsidP="00A723FE">
      <w:pPr>
        <w:spacing w:line="360" w:lineRule="auto"/>
        <w:jc w:val="both"/>
        <w:rPr>
          <w:b/>
          <w:sz w:val="24"/>
          <w:szCs w:val="24"/>
        </w:rPr>
      </w:pPr>
      <w:r w:rsidRPr="00655F6B">
        <w:rPr>
          <w:b/>
          <w:sz w:val="24"/>
          <w:szCs w:val="24"/>
        </w:rPr>
        <w:t>Medzipredmetové vzťahy</w:t>
      </w:r>
    </w:p>
    <w:p w:rsidR="00A723FE" w:rsidRDefault="00A723FE" w:rsidP="002D2486">
      <w:pPr>
        <w:pStyle w:val="Odsekzoznamu"/>
        <w:numPr>
          <w:ilvl w:val="0"/>
          <w:numId w:val="52"/>
        </w:numPr>
        <w:autoSpaceDE w:val="0"/>
        <w:autoSpaceDN w:val="0"/>
        <w:adjustRightInd w:val="0"/>
        <w:spacing w:line="360" w:lineRule="auto"/>
        <w:jc w:val="both"/>
        <w:rPr>
          <w:rFonts w:eastAsiaTheme="minorHAnsi"/>
          <w:color w:val="auto"/>
          <w:sz w:val="24"/>
          <w:szCs w:val="24"/>
          <w:lang w:eastAsia="en-US"/>
        </w:rPr>
      </w:pPr>
      <w:r w:rsidRPr="007E33AF">
        <w:rPr>
          <w:rFonts w:eastAsiaTheme="minorHAnsi"/>
          <w:color w:val="auto"/>
          <w:sz w:val="24"/>
          <w:szCs w:val="24"/>
          <w:lang w:eastAsia="en-US"/>
        </w:rPr>
        <w:t>formou prierezových tém, – ide o témy, ktoré sú spracovávané v rámci rôznych predmetov</w:t>
      </w:r>
      <w:r>
        <w:rPr>
          <w:rFonts w:eastAsiaTheme="minorHAnsi"/>
          <w:color w:val="auto"/>
          <w:sz w:val="24"/>
          <w:szCs w:val="24"/>
          <w:lang w:eastAsia="en-US"/>
        </w:rPr>
        <w:t xml:space="preserve"> </w:t>
      </w:r>
      <w:r w:rsidRPr="007E33AF">
        <w:rPr>
          <w:rFonts w:eastAsiaTheme="minorHAnsi"/>
          <w:color w:val="auto"/>
          <w:sz w:val="24"/>
          <w:szCs w:val="24"/>
          <w:lang w:eastAsia="en-US"/>
        </w:rPr>
        <w:t>(slovenský jazyk a literatúra)</w:t>
      </w:r>
    </w:p>
    <w:p w:rsidR="00A723FE" w:rsidRDefault="00A723FE" w:rsidP="002D2486">
      <w:pPr>
        <w:pStyle w:val="Odsekzoznamu"/>
        <w:numPr>
          <w:ilvl w:val="0"/>
          <w:numId w:val="52"/>
        </w:numPr>
        <w:autoSpaceDE w:val="0"/>
        <w:autoSpaceDN w:val="0"/>
        <w:adjustRightInd w:val="0"/>
        <w:spacing w:line="360" w:lineRule="auto"/>
        <w:jc w:val="both"/>
        <w:rPr>
          <w:rFonts w:eastAsiaTheme="minorHAnsi"/>
          <w:color w:val="auto"/>
          <w:sz w:val="24"/>
          <w:szCs w:val="24"/>
          <w:lang w:eastAsia="en-US"/>
        </w:rPr>
      </w:pPr>
      <w:r w:rsidRPr="007E33AF">
        <w:rPr>
          <w:rFonts w:eastAsiaTheme="minorHAnsi"/>
          <w:color w:val="auto"/>
          <w:sz w:val="24"/>
          <w:szCs w:val="24"/>
          <w:lang w:eastAsia="en-US"/>
        </w:rPr>
        <w:t>formou IKT (výučbové programy)</w:t>
      </w:r>
    </w:p>
    <w:p w:rsidR="00A723FE" w:rsidRPr="007E33AF" w:rsidRDefault="00A723FE" w:rsidP="002D2486">
      <w:pPr>
        <w:pStyle w:val="Odsekzoznamu"/>
        <w:numPr>
          <w:ilvl w:val="0"/>
          <w:numId w:val="52"/>
        </w:numPr>
        <w:autoSpaceDE w:val="0"/>
        <w:autoSpaceDN w:val="0"/>
        <w:adjustRightInd w:val="0"/>
        <w:spacing w:line="360" w:lineRule="auto"/>
        <w:jc w:val="both"/>
        <w:rPr>
          <w:rFonts w:eastAsiaTheme="minorHAnsi"/>
          <w:color w:val="auto"/>
          <w:sz w:val="24"/>
          <w:szCs w:val="24"/>
          <w:lang w:eastAsia="en-US"/>
        </w:rPr>
      </w:pPr>
      <w:r w:rsidRPr="007E33AF">
        <w:rPr>
          <w:rFonts w:eastAsiaTheme="minorHAnsi"/>
          <w:color w:val="auto"/>
          <w:sz w:val="24"/>
          <w:szCs w:val="24"/>
          <w:lang w:eastAsia="en-US"/>
        </w:rPr>
        <w:t xml:space="preserve">formou vzťahu vecného učenia k pracovnému vyučovaniu (modelovanie, kútik živej prírody a pod.) telesnej výchove (energizér, vychádzky majú prvky telesnej výchovy - chôdza), matematike (triedenie a porovnávanie sú žiakovi </w:t>
      </w:r>
      <w:r w:rsidRPr="007E33AF">
        <w:rPr>
          <w:rFonts w:eastAsiaTheme="minorHAnsi"/>
          <w:color w:val="auto"/>
          <w:sz w:val="24"/>
          <w:szCs w:val="24"/>
          <w:lang w:eastAsia="en-US"/>
        </w:rPr>
        <w:lastRenderedPageBreak/>
        <w:t>východiskom na osvojovanie nových vedomostí počas konkrétnej myšlienkovej činnosti vo vecnom učive, aj pri manipulácii s rozličným materiálom), slovenského jazyka a literatúry ( na základe získaných vyjadrovacích zručností si žiaci osvojujú vedomosti a zručnosti vo vecnom učive).</w:t>
      </w:r>
    </w:p>
    <w:p w:rsidR="00A723FE" w:rsidRDefault="00A723FE" w:rsidP="00A723FE">
      <w:pPr>
        <w:autoSpaceDE w:val="0"/>
        <w:autoSpaceDN w:val="0"/>
        <w:adjustRightInd w:val="0"/>
        <w:spacing w:line="360" w:lineRule="auto"/>
        <w:jc w:val="both"/>
        <w:rPr>
          <w:b/>
          <w:sz w:val="24"/>
          <w:szCs w:val="24"/>
        </w:rPr>
      </w:pPr>
    </w:p>
    <w:p w:rsidR="00A723FE" w:rsidRPr="00655F6B" w:rsidRDefault="00A723FE" w:rsidP="00A723FE">
      <w:pPr>
        <w:spacing w:line="360" w:lineRule="auto"/>
        <w:jc w:val="both"/>
        <w:rPr>
          <w:b/>
          <w:sz w:val="24"/>
          <w:szCs w:val="24"/>
        </w:rPr>
      </w:pPr>
      <w:r>
        <w:rPr>
          <w:b/>
          <w:sz w:val="24"/>
          <w:szCs w:val="24"/>
        </w:rPr>
        <w:t>Prierezové témy:</w:t>
      </w:r>
    </w:p>
    <w:p w:rsidR="00A723FE" w:rsidRPr="00655F6B" w:rsidRDefault="00A723FE" w:rsidP="00A723FE">
      <w:pPr>
        <w:spacing w:line="360" w:lineRule="auto"/>
        <w:jc w:val="both"/>
        <w:rPr>
          <w:sz w:val="24"/>
          <w:szCs w:val="24"/>
        </w:rPr>
      </w:pPr>
      <w:r w:rsidRPr="00655F6B">
        <w:rPr>
          <w:sz w:val="24"/>
          <w:szCs w:val="24"/>
        </w:rPr>
        <w:t xml:space="preserve">V prvom ročníku budeme využívať v predmete Vecné učenie tieto prierezové témy: </w:t>
      </w:r>
    </w:p>
    <w:p w:rsidR="00A723FE" w:rsidRPr="00655F6B" w:rsidRDefault="00A723FE" w:rsidP="00A723FE">
      <w:pPr>
        <w:spacing w:line="360" w:lineRule="auto"/>
        <w:jc w:val="both"/>
        <w:rPr>
          <w:sz w:val="24"/>
          <w:szCs w:val="24"/>
        </w:rPr>
      </w:pPr>
      <w:r w:rsidRPr="000861EF">
        <w:rPr>
          <w:i/>
          <w:sz w:val="24"/>
          <w:szCs w:val="24"/>
        </w:rPr>
        <w:t>Environmentálna výchova</w:t>
      </w:r>
      <w:r w:rsidRPr="00655F6B">
        <w:rPr>
          <w:sz w:val="24"/>
          <w:szCs w:val="24"/>
        </w:rPr>
        <w:t xml:space="preserve"> - prelína sa počas celého školského roka. </w:t>
      </w:r>
    </w:p>
    <w:p w:rsidR="00A723FE" w:rsidRPr="00655F6B" w:rsidRDefault="00A723FE" w:rsidP="00A723FE">
      <w:pPr>
        <w:spacing w:line="360" w:lineRule="auto"/>
        <w:jc w:val="both"/>
        <w:rPr>
          <w:sz w:val="24"/>
          <w:szCs w:val="24"/>
        </w:rPr>
      </w:pPr>
      <w:r w:rsidRPr="000861EF">
        <w:rPr>
          <w:i/>
          <w:sz w:val="24"/>
          <w:szCs w:val="24"/>
        </w:rPr>
        <w:t>Mediálna výchova</w:t>
      </w:r>
      <w:r w:rsidRPr="00655F6B">
        <w:rPr>
          <w:sz w:val="24"/>
          <w:szCs w:val="24"/>
        </w:rPr>
        <w:t xml:space="preserve"> - v témach o zvieratách a prírode, Starostlivosť o zdravie </w:t>
      </w:r>
    </w:p>
    <w:p w:rsidR="00A723FE" w:rsidRPr="00655F6B" w:rsidRDefault="00A723FE" w:rsidP="00A723FE">
      <w:pPr>
        <w:spacing w:line="360" w:lineRule="auto"/>
        <w:jc w:val="both"/>
        <w:rPr>
          <w:sz w:val="24"/>
          <w:szCs w:val="24"/>
        </w:rPr>
      </w:pPr>
      <w:r w:rsidRPr="000861EF">
        <w:rPr>
          <w:i/>
          <w:sz w:val="24"/>
          <w:szCs w:val="24"/>
        </w:rPr>
        <w:t>Osobnostný a sociálny rozvoj</w:t>
      </w:r>
      <w:r w:rsidRPr="00655F6B">
        <w:rPr>
          <w:sz w:val="24"/>
          <w:szCs w:val="24"/>
        </w:rPr>
        <w:t xml:space="preserve"> - v téme Škola a život v škole </w:t>
      </w:r>
    </w:p>
    <w:p w:rsidR="00A723FE" w:rsidRPr="00655F6B" w:rsidRDefault="00A723FE" w:rsidP="00A723FE">
      <w:pPr>
        <w:spacing w:line="360" w:lineRule="auto"/>
        <w:jc w:val="both"/>
        <w:rPr>
          <w:sz w:val="24"/>
          <w:szCs w:val="24"/>
        </w:rPr>
      </w:pPr>
      <w:r w:rsidRPr="000861EF">
        <w:rPr>
          <w:i/>
          <w:sz w:val="24"/>
          <w:szCs w:val="24"/>
        </w:rPr>
        <w:t>Tvorba projektu a prezentačné zručnosti</w:t>
      </w:r>
      <w:r w:rsidRPr="00655F6B">
        <w:rPr>
          <w:sz w:val="24"/>
          <w:szCs w:val="24"/>
        </w:rPr>
        <w:t xml:space="preserve"> - v každej téme počas roka primerané schopnostiam žiakov </w:t>
      </w:r>
    </w:p>
    <w:p w:rsidR="00A723FE" w:rsidRPr="00655F6B" w:rsidRDefault="00A723FE" w:rsidP="00A723FE">
      <w:pPr>
        <w:spacing w:line="360" w:lineRule="auto"/>
        <w:jc w:val="both"/>
        <w:rPr>
          <w:b/>
          <w:sz w:val="24"/>
          <w:szCs w:val="24"/>
        </w:rPr>
      </w:pPr>
      <w:r w:rsidRPr="000861EF">
        <w:rPr>
          <w:i/>
          <w:sz w:val="24"/>
          <w:szCs w:val="24"/>
        </w:rPr>
        <w:t>Ochrana života a zdravia</w:t>
      </w:r>
      <w:r w:rsidRPr="00655F6B">
        <w:rPr>
          <w:sz w:val="24"/>
          <w:szCs w:val="24"/>
        </w:rPr>
        <w:t xml:space="preserve"> - v témach Starostlivosť o zdravie, Práca a odpočinok,</w:t>
      </w:r>
    </w:p>
    <w:p w:rsidR="00A723FE" w:rsidRPr="00655F6B" w:rsidRDefault="00A723FE" w:rsidP="00A723FE">
      <w:pPr>
        <w:spacing w:line="360" w:lineRule="auto"/>
        <w:jc w:val="both"/>
        <w:rPr>
          <w:b/>
          <w:sz w:val="24"/>
          <w:szCs w:val="24"/>
        </w:rPr>
      </w:pPr>
    </w:p>
    <w:p w:rsidR="00A723FE" w:rsidRPr="00655F6B" w:rsidRDefault="00A723FE" w:rsidP="00A723FE">
      <w:pPr>
        <w:spacing w:line="360" w:lineRule="auto"/>
        <w:jc w:val="both"/>
        <w:rPr>
          <w:b/>
          <w:sz w:val="24"/>
          <w:szCs w:val="24"/>
        </w:rPr>
      </w:pPr>
      <w:r w:rsidRPr="00655F6B">
        <w:rPr>
          <w:b/>
          <w:sz w:val="24"/>
          <w:szCs w:val="24"/>
        </w:rPr>
        <w:t>METÓDY A FORMY</w:t>
      </w:r>
    </w:p>
    <w:p w:rsidR="00A723FE" w:rsidRPr="00655F6B" w:rsidRDefault="00A723FE" w:rsidP="00A723FE">
      <w:pPr>
        <w:spacing w:line="360" w:lineRule="auto"/>
        <w:jc w:val="both"/>
        <w:rPr>
          <w:b/>
          <w:sz w:val="24"/>
          <w:szCs w:val="24"/>
        </w:rPr>
      </w:pPr>
    </w:p>
    <w:p w:rsidR="00A723FE" w:rsidRPr="00655F6B" w:rsidRDefault="00A723FE" w:rsidP="00A723FE">
      <w:pPr>
        <w:spacing w:line="360" w:lineRule="auto"/>
        <w:ind w:firstLine="360"/>
        <w:jc w:val="both"/>
        <w:rPr>
          <w:sz w:val="24"/>
          <w:szCs w:val="24"/>
        </w:rPr>
      </w:pPr>
      <w:r w:rsidRPr="00655F6B">
        <w:rPr>
          <w:sz w:val="24"/>
          <w:szCs w:val="24"/>
        </w:rPr>
        <w:t xml:space="preserve">Odporúčame využívať v predmete vecné učenie vyučovacie metódy: </w:t>
      </w:r>
    </w:p>
    <w:p w:rsidR="00A723FE" w:rsidRPr="00655F6B" w:rsidRDefault="00A723FE" w:rsidP="00A723FE">
      <w:pPr>
        <w:spacing w:line="360" w:lineRule="auto"/>
        <w:ind w:firstLine="360"/>
        <w:jc w:val="both"/>
        <w:rPr>
          <w:sz w:val="24"/>
          <w:szCs w:val="24"/>
        </w:rPr>
      </w:pPr>
      <w:r w:rsidRPr="00655F6B">
        <w:rPr>
          <w:sz w:val="24"/>
          <w:szCs w:val="24"/>
        </w:rPr>
        <w:t xml:space="preserve">- </w:t>
      </w:r>
      <w:r>
        <w:rPr>
          <w:sz w:val="24"/>
          <w:szCs w:val="24"/>
        </w:rPr>
        <w:tab/>
      </w:r>
      <w:r w:rsidRPr="00655F6B">
        <w:rPr>
          <w:sz w:val="24"/>
          <w:szCs w:val="24"/>
        </w:rPr>
        <w:t xml:space="preserve">priameho prenosu poznatkov (živé rozprávanie, opis spojený s pozorovaním, </w:t>
      </w:r>
      <w:r>
        <w:rPr>
          <w:sz w:val="24"/>
          <w:szCs w:val="24"/>
        </w:rPr>
        <w:tab/>
        <w:t>v</w:t>
      </w:r>
      <w:r w:rsidRPr="00655F6B">
        <w:rPr>
          <w:sz w:val="24"/>
          <w:szCs w:val="24"/>
        </w:rPr>
        <w:t xml:space="preserve">ysvetľovanie, besedu – dialogickú metódu, didaktické hry a metódu otázok a </w:t>
      </w:r>
      <w:r>
        <w:rPr>
          <w:sz w:val="24"/>
          <w:szCs w:val="24"/>
        </w:rPr>
        <w:tab/>
      </w:r>
      <w:r w:rsidRPr="00655F6B">
        <w:rPr>
          <w:sz w:val="24"/>
          <w:szCs w:val="24"/>
        </w:rPr>
        <w:t>odpovedí)</w:t>
      </w:r>
    </w:p>
    <w:p w:rsidR="00A723FE" w:rsidRPr="00655F6B" w:rsidRDefault="00A723FE" w:rsidP="00A723FE">
      <w:pPr>
        <w:spacing w:line="360" w:lineRule="auto"/>
        <w:ind w:firstLine="360"/>
        <w:jc w:val="both"/>
        <w:rPr>
          <w:sz w:val="24"/>
          <w:szCs w:val="24"/>
        </w:rPr>
      </w:pPr>
      <w:r w:rsidRPr="00655F6B">
        <w:rPr>
          <w:sz w:val="24"/>
          <w:szCs w:val="24"/>
        </w:rPr>
        <w:t xml:space="preserve">-   </w:t>
      </w:r>
      <w:r>
        <w:rPr>
          <w:sz w:val="24"/>
          <w:szCs w:val="24"/>
        </w:rPr>
        <w:tab/>
      </w:r>
      <w:r w:rsidRPr="00655F6B">
        <w:rPr>
          <w:sz w:val="24"/>
          <w:szCs w:val="24"/>
        </w:rPr>
        <w:t>sprostredkovaného prenosu poznatkov (pozorovanie prírodnín, pokus, demonštrácia)</w:t>
      </w:r>
    </w:p>
    <w:p w:rsidR="00A723FE" w:rsidRPr="00655F6B" w:rsidRDefault="00A723FE" w:rsidP="00A723FE">
      <w:pPr>
        <w:spacing w:line="360" w:lineRule="auto"/>
        <w:ind w:firstLine="360"/>
        <w:jc w:val="both"/>
        <w:rPr>
          <w:sz w:val="24"/>
          <w:szCs w:val="24"/>
        </w:rPr>
      </w:pPr>
      <w:r w:rsidRPr="00655F6B">
        <w:rPr>
          <w:sz w:val="24"/>
          <w:szCs w:val="24"/>
        </w:rPr>
        <w:t xml:space="preserve">-   </w:t>
      </w:r>
      <w:r>
        <w:rPr>
          <w:sz w:val="24"/>
          <w:szCs w:val="24"/>
        </w:rPr>
        <w:tab/>
      </w:r>
      <w:r w:rsidRPr="00655F6B">
        <w:rPr>
          <w:sz w:val="24"/>
          <w:szCs w:val="24"/>
        </w:rPr>
        <w:t xml:space="preserve">práce s textom ( práca s učebnicou, s pracovným zošitom a ďalšou literatúrou) </w:t>
      </w:r>
    </w:p>
    <w:p w:rsidR="00A723FE" w:rsidRPr="00655F6B" w:rsidRDefault="00A723FE" w:rsidP="00A723FE">
      <w:pPr>
        <w:spacing w:line="360" w:lineRule="auto"/>
        <w:ind w:firstLine="360"/>
        <w:jc w:val="both"/>
        <w:rPr>
          <w:rFonts w:ascii="Arial" w:hAnsi="Arial" w:cs="Arial"/>
          <w:sz w:val="24"/>
          <w:szCs w:val="24"/>
        </w:rPr>
      </w:pPr>
      <w:r w:rsidRPr="00655F6B">
        <w:rPr>
          <w:sz w:val="24"/>
          <w:szCs w:val="24"/>
        </w:rPr>
        <w:t xml:space="preserve">-   </w:t>
      </w:r>
      <w:r>
        <w:rPr>
          <w:sz w:val="24"/>
          <w:szCs w:val="24"/>
        </w:rPr>
        <w:tab/>
      </w:r>
      <w:r w:rsidRPr="00655F6B">
        <w:rPr>
          <w:sz w:val="24"/>
          <w:szCs w:val="24"/>
        </w:rPr>
        <w:t>iné aktivizujúce metódy (pojmová mapa, brainstorming, tvorivá dramatika atď.)</w:t>
      </w:r>
    </w:p>
    <w:p w:rsidR="00A723FE" w:rsidRPr="00655F6B" w:rsidRDefault="00A723FE" w:rsidP="00A723FE">
      <w:pPr>
        <w:pStyle w:val="Zkladntext"/>
        <w:spacing w:line="360" w:lineRule="auto"/>
        <w:ind w:firstLine="360"/>
      </w:pPr>
      <w:r w:rsidRPr="00655F6B">
        <w:t>V edukačnom procese vecného učenie by sa mala využívať nielen základná organizačná forma vyučovacia hodina, ale aj exkurzia, vychádzka.</w:t>
      </w:r>
    </w:p>
    <w:p w:rsidR="00A723FE" w:rsidRPr="00655F6B" w:rsidRDefault="00A723FE" w:rsidP="00A723FE">
      <w:pPr>
        <w:spacing w:line="360" w:lineRule="auto"/>
        <w:jc w:val="both"/>
        <w:rPr>
          <w:b/>
          <w:sz w:val="24"/>
          <w:szCs w:val="24"/>
        </w:rPr>
      </w:pPr>
    </w:p>
    <w:p w:rsidR="00A723FE" w:rsidRPr="00655F6B" w:rsidRDefault="00A723FE" w:rsidP="00A723FE">
      <w:pPr>
        <w:spacing w:line="360" w:lineRule="auto"/>
        <w:jc w:val="both"/>
        <w:rPr>
          <w:b/>
          <w:sz w:val="24"/>
          <w:szCs w:val="24"/>
        </w:rPr>
      </w:pPr>
      <w:r w:rsidRPr="00655F6B">
        <w:rPr>
          <w:b/>
          <w:sz w:val="24"/>
          <w:szCs w:val="24"/>
        </w:rPr>
        <w:t>UČEBNÉ ZDROJE</w:t>
      </w:r>
    </w:p>
    <w:p w:rsidR="00A723FE" w:rsidRDefault="00A723FE" w:rsidP="00A723FE">
      <w:pPr>
        <w:spacing w:line="360" w:lineRule="auto"/>
        <w:jc w:val="both"/>
        <w:rPr>
          <w:sz w:val="24"/>
          <w:szCs w:val="24"/>
        </w:rPr>
      </w:pPr>
    </w:p>
    <w:p w:rsidR="00A723FE" w:rsidRPr="00655F6B" w:rsidRDefault="00A723FE" w:rsidP="00A723FE">
      <w:pPr>
        <w:spacing w:line="360" w:lineRule="auto"/>
        <w:jc w:val="both"/>
        <w:rPr>
          <w:b/>
          <w:sz w:val="24"/>
          <w:szCs w:val="24"/>
        </w:rPr>
      </w:pPr>
      <w:r w:rsidRPr="00655F6B">
        <w:rPr>
          <w:sz w:val="24"/>
          <w:szCs w:val="24"/>
        </w:rPr>
        <w:t>Vecné učenie pre 1. – 3. roč. ŠZŠ Rosskopfová Rôzne omaľovánky, Leporelá, IKT a výučbové programy</w:t>
      </w:r>
    </w:p>
    <w:p w:rsidR="00A723FE" w:rsidRPr="00655F6B" w:rsidRDefault="00A723FE" w:rsidP="00A723FE">
      <w:pPr>
        <w:spacing w:line="360" w:lineRule="auto"/>
        <w:jc w:val="both"/>
        <w:rPr>
          <w:b/>
          <w:sz w:val="24"/>
          <w:szCs w:val="24"/>
        </w:rPr>
      </w:pPr>
    </w:p>
    <w:p w:rsidR="00A723FE" w:rsidRPr="00655F6B" w:rsidRDefault="00A723FE" w:rsidP="00A723FE">
      <w:pPr>
        <w:spacing w:line="360" w:lineRule="auto"/>
        <w:jc w:val="both"/>
        <w:rPr>
          <w:b/>
          <w:sz w:val="24"/>
          <w:szCs w:val="24"/>
        </w:rPr>
      </w:pPr>
      <w:r w:rsidRPr="00655F6B">
        <w:rPr>
          <w:b/>
          <w:sz w:val="24"/>
          <w:szCs w:val="24"/>
        </w:rPr>
        <w:t>HODNOTENIE PREDMETU</w:t>
      </w:r>
    </w:p>
    <w:p w:rsidR="00A723FE" w:rsidRDefault="00A723FE" w:rsidP="00A723FE">
      <w:pPr>
        <w:spacing w:line="360" w:lineRule="auto"/>
        <w:jc w:val="both"/>
        <w:rPr>
          <w:sz w:val="24"/>
          <w:szCs w:val="24"/>
        </w:rPr>
      </w:pPr>
    </w:p>
    <w:p w:rsidR="00A723FE" w:rsidRDefault="00A723FE" w:rsidP="00A723FE">
      <w:pPr>
        <w:spacing w:line="360" w:lineRule="auto"/>
        <w:jc w:val="both"/>
        <w:rPr>
          <w:sz w:val="24"/>
          <w:szCs w:val="24"/>
        </w:rPr>
      </w:pPr>
      <w:r>
        <w:rPr>
          <w:sz w:val="24"/>
          <w:szCs w:val="24"/>
        </w:rPr>
        <w:lastRenderedPageBreak/>
        <w:tab/>
      </w:r>
      <w:r w:rsidRPr="00655F6B">
        <w:rPr>
          <w:sz w:val="24"/>
          <w:szCs w:val="24"/>
        </w:rPr>
        <w:t>Žiak sa hodnotí podľa Metodických pokynov 19/ 2015 slovným hodnotením žiakov špeciálnych základných škôl – A variant.</w:t>
      </w:r>
    </w:p>
    <w:p w:rsidR="00A723FE" w:rsidRDefault="00A723FE" w:rsidP="00A723FE">
      <w:pPr>
        <w:spacing w:line="360" w:lineRule="auto"/>
        <w:jc w:val="both"/>
        <w:rPr>
          <w:sz w:val="24"/>
          <w:szCs w:val="24"/>
        </w:rPr>
      </w:pPr>
    </w:p>
    <w:p w:rsidR="00A723FE" w:rsidRDefault="00A723FE" w:rsidP="00A723FE">
      <w:pPr>
        <w:spacing w:line="360" w:lineRule="auto"/>
        <w:jc w:val="both"/>
        <w:rPr>
          <w:sz w:val="24"/>
          <w:szCs w:val="24"/>
        </w:rPr>
      </w:pPr>
    </w:p>
    <w:p w:rsidR="00A723FE" w:rsidRDefault="00A723FE" w:rsidP="00A723FE">
      <w:pPr>
        <w:spacing w:line="360" w:lineRule="auto"/>
        <w:jc w:val="both"/>
        <w:rPr>
          <w:sz w:val="24"/>
          <w:szCs w:val="24"/>
        </w:rPr>
      </w:pPr>
    </w:p>
    <w:p w:rsidR="00A723FE" w:rsidRDefault="00A723FE" w:rsidP="00A723FE">
      <w:pPr>
        <w:spacing w:line="360" w:lineRule="auto"/>
        <w:jc w:val="both"/>
        <w:rPr>
          <w:sz w:val="24"/>
          <w:szCs w:val="24"/>
        </w:rPr>
      </w:pPr>
    </w:p>
    <w:p w:rsidR="00443D59" w:rsidRDefault="00443D59" w:rsidP="00A723FE">
      <w:pPr>
        <w:spacing w:line="360" w:lineRule="auto"/>
        <w:jc w:val="both"/>
        <w:rPr>
          <w:b/>
          <w:sz w:val="24"/>
          <w:szCs w:val="24"/>
        </w:rPr>
      </w:pPr>
    </w:p>
    <w:p w:rsidR="00E7506A" w:rsidRDefault="00E7506A" w:rsidP="00A723FE">
      <w:pPr>
        <w:spacing w:line="360" w:lineRule="auto"/>
        <w:jc w:val="both"/>
        <w:rPr>
          <w:b/>
          <w:sz w:val="24"/>
          <w:szCs w:val="24"/>
        </w:rPr>
      </w:pPr>
    </w:p>
    <w:p w:rsidR="00E7506A" w:rsidRDefault="00E7506A" w:rsidP="00A723FE">
      <w:pPr>
        <w:spacing w:line="360" w:lineRule="auto"/>
        <w:jc w:val="both"/>
        <w:rPr>
          <w:b/>
          <w:sz w:val="24"/>
          <w:szCs w:val="24"/>
        </w:rPr>
      </w:pPr>
    </w:p>
    <w:p w:rsidR="00E7506A" w:rsidRDefault="00E7506A" w:rsidP="00A723FE">
      <w:pPr>
        <w:spacing w:line="360" w:lineRule="auto"/>
        <w:jc w:val="both"/>
        <w:rPr>
          <w:b/>
          <w:sz w:val="24"/>
          <w:szCs w:val="24"/>
        </w:rPr>
      </w:pPr>
    </w:p>
    <w:tbl>
      <w:tblPr>
        <w:tblW w:w="8614" w:type="dxa"/>
        <w:tblInd w:w="55" w:type="dxa"/>
        <w:tblCellMar>
          <w:left w:w="70" w:type="dxa"/>
          <w:right w:w="70" w:type="dxa"/>
        </w:tblCellMar>
        <w:tblLook w:val="04A0" w:firstRow="1" w:lastRow="0" w:firstColumn="1" w:lastColumn="0" w:noHBand="0" w:noVBand="1"/>
      </w:tblPr>
      <w:tblGrid>
        <w:gridCol w:w="4307"/>
        <w:gridCol w:w="4307"/>
      </w:tblGrid>
      <w:tr w:rsidR="00E7506A" w:rsidRPr="00521E32" w:rsidTr="00463E75">
        <w:trPr>
          <w:trHeight w:val="310"/>
        </w:trPr>
        <w:tc>
          <w:tcPr>
            <w:tcW w:w="861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E7506A" w:rsidRPr="00521E32" w:rsidRDefault="00E7506A" w:rsidP="00463E75">
            <w:pPr>
              <w:jc w:val="center"/>
              <w:rPr>
                <w:b/>
                <w:bCs/>
                <w:sz w:val="24"/>
                <w:szCs w:val="24"/>
                <w:lang w:eastAsia="sk-SK"/>
              </w:rPr>
            </w:pPr>
            <w:r w:rsidRPr="00521E32">
              <w:rPr>
                <w:b/>
                <w:bCs/>
                <w:sz w:val="24"/>
                <w:szCs w:val="24"/>
                <w:lang w:eastAsia="sk-SK"/>
              </w:rPr>
              <w:t>Učebné osnovy</w:t>
            </w:r>
          </w:p>
        </w:tc>
      </w:tr>
      <w:tr w:rsidR="00E7506A" w:rsidRPr="00521E32" w:rsidTr="00463E75">
        <w:trPr>
          <w:trHeight w:val="310"/>
        </w:trPr>
        <w:tc>
          <w:tcPr>
            <w:tcW w:w="8614" w:type="dxa"/>
            <w:gridSpan w:val="2"/>
            <w:vMerge/>
            <w:tcBorders>
              <w:top w:val="single" w:sz="4" w:space="0" w:color="auto"/>
              <w:left w:val="single" w:sz="4" w:space="0" w:color="auto"/>
              <w:bottom w:val="single" w:sz="4" w:space="0" w:color="auto"/>
              <w:right w:val="single" w:sz="4" w:space="0" w:color="auto"/>
            </w:tcBorders>
            <w:vAlign w:val="center"/>
            <w:hideMark/>
          </w:tcPr>
          <w:p w:rsidR="00E7506A" w:rsidRPr="00521E32" w:rsidRDefault="00E7506A" w:rsidP="00463E75">
            <w:pPr>
              <w:rPr>
                <w:b/>
                <w:bCs/>
                <w:sz w:val="24"/>
                <w:szCs w:val="24"/>
                <w:lang w:eastAsia="sk-SK"/>
              </w:rPr>
            </w:pPr>
          </w:p>
        </w:tc>
      </w:tr>
      <w:tr w:rsidR="00E7506A" w:rsidRPr="00521E32" w:rsidTr="00463E75">
        <w:trPr>
          <w:trHeight w:val="665"/>
        </w:trPr>
        <w:tc>
          <w:tcPr>
            <w:tcW w:w="43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7506A" w:rsidRPr="00521E32" w:rsidRDefault="00E7506A" w:rsidP="00463E75">
            <w:pPr>
              <w:rPr>
                <w:b/>
                <w:bCs/>
                <w:sz w:val="24"/>
                <w:szCs w:val="24"/>
                <w:lang w:eastAsia="sk-SK"/>
              </w:rPr>
            </w:pPr>
            <w:r w:rsidRPr="00521E32">
              <w:rPr>
                <w:b/>
                <w:bCs/>
                <w:sz w:val="24"/>
                <w:szCs w:val="24"/>
                <w:lang w:eastAsia="sk-SK"/>
              </w:rPr>
              <w:t>Názov predmetu</w:t>
            </w:r>
          </w:p>
        </w:tc>
        <w:tc>
          <w:tcPr>
            <w:tcW w:w="4307" w:type="dxa"/>
            <w:tcBorders>
              <w:top w:val="single" w:sz="4" w:space="0" w:color="auto"/>
              <w:left w:val="nil"/>
              <w:bottom w:val="single" w:sz="4" w:space="0" w:color="auto"/>
              <w:right w:val="single" w:sz="4" w:space="0" w:color="auto"/>
            </w:tcBorders>
            <w:shd w:val="clear" w:color="auto" w:fill="auto"/>
            <w:vAlign w:val="bottom"/>
            <w:hideMark/>
          </w:tcPr>
          <w:p w:rsidR="00E7506A" w:rsidRPr="00521E32" w:rsidRDefault="00E7506A" w:rsidP="00463E75">
            <w:pPr>
              <w:rPr>
                <w:sz w:val="24"/>
                <w:szCs w:val="24"/>
                <w:lang w:eastAsia="sk-SK"/>
              </w:rPr>
            </w:pPr>
            <w:r w:rsidRPr="00521E32">
              <w:rPr>
                <w:sz w:val="24"/>
                <w:szCs w:val="24"/>
                <w:lang w:eastAsia="sk-SK"/>
              </w:rPr>
              <w:t> </w:t>
            </w:r>
            <w:r>
              <w:rPr>
                <w:sz w:val="24"/>
                <w:szCs w:val="24"/>
                <w:lang w:eastAsia="sk-SK"/>
              </w:rPr>
              <w:t>Matematika</w:t>
            </w:r>
          </w:p>
        </w:tc>
      </w:tr>
      <w:tr w:rsidR="00E7506A" w:rsidRPr="00521E32" w:rsidTr="00463E75">
        <w:trPr>
          <w:trHeight w:val="326"/>
        </w:trPr>
        <w:tc>
          <w:tcPr>
            <w:tcW w:w="43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7506A" w:rsidRPr="00521E32" w:rsidRDefault="00E7506A" w:rsidP="00463E75">
            <w:pPr>
              <w:rPr>
                <w:sz w:val="24"/>
                <w:szCs w:val="24"/>
                <w:lang w:eastAsia="sk-SK"/>
              </w:rPr>
            </w:pPr>
            <w:r w:rsidRPr="00521E32">
              <w:rPr>
                <w:sz w:val="24"/>
                <w:szCs w:val="24"/>
                <w:lang w:eastAsia="sk-SK"/>
              </w:rPr>
              <w:t>Časový rozsah výučby</w:t>
            </w:r>
          </w:p>
        </w:tc>
        <w:tc>
          <w:tcPr>
            <w:tcW w:w="4307" w:type="dxa"/>
            <w:tcBorders>
              <w:top w:val="single" w:sz="4" w:space="0" w:color="auto"/>
              <w:left w:val="nil"/>
              <w:bottom w:val="single" w:sz="4" w:space="0" w:color="auto"/>
              <w:right w:val="single" w:sz="4" w:space="0" w:color="auto"/>
            </w:tcBorders>
            <w:shd w:val="clear" w:color="auto" w:fill="auto"/>
            <w:vAlign w:val="bottom"/>
            <w:hideMark/>
          </w:tcPr>
          <w:p w:rsidR="00E7506A" w:rsidRPr="00521E32" w:rsidRDefault="00E7506A" w:rsidP="00463E75">
            <w:pPr>
              <w:rPr>
                <w:sz w:val="24"/>
                <w:szCs w:val="24"/>
                <w:lang w:eastAsia="sk-SK"/>
              </w:rPr>
            </w:pPr>
            <w:r w:rsidRPr="00521E32">
              <w:rPr>
                <w:sz w:val="24"/>
                <w:szCs w:val="24"/>
                <w:lang w:eastAsia="sk-SK"/>
              </w:rPr>
              <w:t> </w:t>
            </w:r>
            <w:r>
              <w:rPr>
                <w:sz w:val="24"/>
                <w:szCs w:val="24"/>
                <w:lang w:eastAsia="sk-SK"/>
              </w:rPr>
              <w:t>5</w:t>
            </w:r>
          </w:p>
        </w:tc>
      </w:tr>
      <w:tr w:rsidR="00E7506A" w:rsidRPr="00521E32" w:rsidTr="00463E75">
        <w:trPr>
          <w:trHeight w:val="326"/>
        </w:trPr>
        <w:tc>
          <w:tcPr>
            <w:tcW w:w="43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7506A" w:rsidRPr="00521E32" w:rsidRDefault="00E7506A" w:rsidP="00463E75">
            <w:pPr>
              <w:rPr>
                <w:sz w:val="24"/>
                <w:szCs w:val="24"/>
                <w:lang w:eastAsia="sk-SK"/>
              </w:rPr>
            </w:pPr>
            <w:r w:rsidRPr="00521E32">
              <w:rPr>
                <w:sz w:val="24"/>
                <w:szCs w:val="24"/>
                <w:lang w:eastAsia="sk-SK"/>
              </w:rPr>
              <w:t xml:space="preserve">Ročník </w:t>
            </w:r>
          </w:p>
        </w:tc>
        <w:tc>
          <w:tcPr>
            <w:tcW w:w="4307" w:type="dxa"/>
            <w:tcBorders>
              <w:top w:val="single" w:sz="4" w:space="0" w:color="auto"/>
              <w:left w:val="nil"/>
              <w:bottom w:val="single" w:sz="4" w:space="0" w:color="auto"/>
              <w:right w:val="single" w:sz="4" w:space="0" w:color="auto"/>
            </w:tcBorders>
            <w:shd w:val="clear" w:color="auto" w:fill="auto"/>
            <w:vAlign w:val="bottom"/>
            <w:hideMark/>
          </w:tcPr>
          <w:p w:rsidR="00E7506A" w:rsidRPr="00521E32" w:rsidRDefault="00E7506A" w:rsidP="00463E75">
            <w:pPr>
              <w:rPr>
                <w:sz w:val="24"/>
                <w:szCs w:val="24"/>
                <w:lang w:eastAsia="sk-SK"/>
              </w:rPr>
            </w:pPr>
            <w:r w:rsidRPr="00521E32">
              <w:rPr>
                <w:sz w:val="24"/>
                <w:szCs w:val="24"/>
                <w:lang w:eastAsia="sk-SK"/>
              </w:rPr>
              <w:t>Prvý</w:t>
            </w:r>
          </w:p>
        </w:tc>
      </w:tr>
      <w:tr w:rsidR="00E7506A" w:rsidRPr="00521E32" w:rsidTr="00463E75">
        <w:trPr>
          <w:trHeight w:val="326"/>
        </w:trPr>
        <w:tc>
          <w:tcPr>
            <w:tcW w:w="43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7506A" w:rsidRPr="00521E32" w:rsidRDefault="00E7506A" w:rsidP="00463E75">
            <w:pPr>
              <w:rPr>
                <w:sz w:val="24"/>
                <w:szCs w:val="24"/>
                <w:lang w:eastAsia="sk-SK"/>
              </w:rPr>
            </w:pPr>
            <w:r w:rsidRPr="00521E32">
              <w:rPr>
                <w:sz w:val="24"/>
                <w:szCs w:val="24"/>
                <w:lang w:eastAsia="sk-SK"/>
              </w:rPr>
              <w:t>Škola</w:t>
            </w:r>
          </w:p>
        </w:tc>
        <w:tc>
          <w:tcPr>
            <w:tcW w:w="4307" w:type="dxa"/>
            <w:tcBorders>
              <w:top w:val="single" w:sz="4" w:space="0" w:color="auto"/>
              <w:left w:val="nil"/>
              <w:bottom w:val="single" w:sz="4" w:space="0" w:color="auto"/>
              <w:right w:val="single" w:sz="4" w:space="0" w:color="auto"/>
            </w:tcBorders>
            <w:shd w:val="clear" w:color="auto" w:fill="auto"/>
            <w:vAlign w:val="bottom"/>
            <w:hideMark/>
          </w:tcPr>
          <w:p w:rsidR="00E7506A" w:rsidRPr="00521E32" w:rsidRDefault="00E7506A" w:rsidP="00463E75">
            <w:pPr>
              <w:rPr>
                <w:sz w:val="24"/>
                <w:szCs w:val="24"/>
                <w:lang w:eastAsia="sk-SK"/>
              </w:rPr>
            </w:pPr>
            <w:r w:rsidRPr="00521E32">
              <w:rPr>
                <w:sz w:val="24"/>
                <w:szCs w:val="24"/>
                <w:lang w:eastAsia="sk-SK"/>
              </w:rPr>
              <w:t>ZŠ Varhaňovce</w:t>
            </w:r>
          </w:p>
        </w:tc>
      </w:tr>
      <w:tr w:rsidR="00E7506A" w:rsidRPr="00521E32" w:rsidTr="00463E75">
        <w:trPr>
          <w:trHeight w:val="650"/>
        </w:trPr>
        <w:tc>
          <w:tcPr>
            <w:tcW w:w="43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7506A" w:rsidRPr="00521E32" w:rsidRDefault="00E7506A" w:rsidP="00463E75">
            <w:pPr>
              <w:rPr>
                <w:sz w:val="24"/>
                <w:szCs w:val="24"/>
                <w:lang w:eastAsia="sk-SK"/>
              </w:rPr>
            </w:pPr>
            <w:r w:rsidRPr="00521E32">
              <w:rPr>
                <w:sz w:val="24"/>
                <w:szCs w:val="24"/>
                <w:lang w:eastAsia="sk-SK"/>
              </w:rPr>
              <w:t>Názov školského vzdelávacieho programu</w:t>
            </w:r>
          </w:p>
        </w:tc>
        <w:tc>
          <w:tcPr>
            <w:tcW w:w="4307" w:type="dxa"/>
            <w:tcBorders>
              <w:top w:val="single" w:sz="4" w:space="0" w:color="auto"/>
              <w:left w:val="nil"/>
              <w:bottom w:val="single" w:sz="4" w:space="0" w:color="auto"/>
              <w:right w:val="single" w:sz="4" w:space="0" w:color="auto"/>
            </w:tcBorders>
            <w:shd w:val="clear" w:color="auto" w:fill="auto"/>
            <w:vAlign w:val="bottom"/>
            <w:hideMark/>
          </w:tcPr>
          <w:p w:rsidR="00E7506A" w:rsidRPr="00521E32" w:rsidRDefault="00E7506A" w:rsidP="00463E75">
            <w:pPr>
              <w:rPr>
                <w:sz w:val="24"/>
                <w:szCs w:val="24"/>
                <w:lang w:eastAsia="sk-SK"/>
              </w:rPr>
            </w:pPr>
            <w:r w:rsidRPr="00521E32">
              <w:rPr>
                <w:sz w:val="24"/>
                <w:szCs w:val="24"/>
                <w:lang w:eastAsia="sk-SK"/>
              </w:rPr>
              <w:t>ŠkVP pre žiakov s ľahkým stupňom mentálneho postihnutia</w:t>
            </w:r>
          </w:p>
        </w:tc>
      </w:tr>
      <w:tr w:rsidR="00E7506A" w:rsidRPr="00521E32" w:rsidTr="00463E75">
        <w:trPr>
          <w:trHeight w:val="326"/>
        </w:trPr>
        <w:tc>
          <w:tcPr>
            <w:tcW w:w="43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7506A" w:rsidRPr="00521E32" w:rsidRDefault="00E7506A" w:rsidP="00463E75">
            <w:pPr>
              <w:rPr>
                <w:sz w:val="24"/>
                <w:szCs w:val="24"/>
                <w:lang w:eastAsia="sk-SK"/>
              </w:rPr>
            </w:pPr>
            <w:r w:rsidRPr="00521E32">
              <w:rPr>
                <w:sz w:val="24"/>
                <w:szCs w:val="24"/>
                <w:lang w:eastAsia="sk-SK"/>
              </w:rPr>
              <w:t>Stupeň vzdelania</w:t>
            </w:r>
          </w:p>
        </w:tc>
        <w:tc>
          <w:tcPr>
            <w:tcW w:w="4307" w:type="dxa"/>
            <w:tcBorders>
              <w:top w:val="single" w:sz="4" w:space="0" w:color="auto"/>
              <w:left w:val="nil"/>
              <w:bottom w:val="single" w:sz="4" w:space="0" w:color="auto"/>
              <w:right w:val="single" w:sz="4" w:space="0" w:color="auto"/>
            </w:tcBorders>
            <w:shd w:val="clear" w:color="auto" w:fill="auto"/>
            <w:vAlign w:val="bottom"/>
            <w:hideMark/>
          </w:tcPr>
          <w:p w:rsidR="00E7506A" w:rsidRPr="00521E32" w:rsidRDefault="00E7506A" w:rsidP="00463E75">
            <w:pPr>
              <w:rPr>
                <w:sz w:val="24"/>
                <w:szCs w:val="24"/>
                <w:lang w:eastAsia="sk-SK"/>
              </w:rPr>
            </w:pPr>
            <w:r w:rsidRPr="00521E32">
              <w:rPr>
                <w:sz w:val="24"/>
                <w:szCs w:val="24"/>
                <w:lang w:eastAsia="sk-SK"/>
              </w:rPr>
              <w:t>ISCED 1 - primárne vzdelanie</w:t>
            </w:r>
          </w:p>
        </w:tc>
      </w:tr>
      <w:tr w:rsidR="00E7506A" w:rsidRPr="00521E32" w:rsidTr="00463E75">
        <w:trPr>
          <w:trHeight w:val="326"/>
        </w:trPr>
        <w:tc>
          <w:tcPr>
            <w:tcW w:w="43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7506A" w:rsidRPr="00521E32" w:rsidRDefault="00E7506A" w:rsidP="00463E75">
            <w:pPr>
              <w:rPr>
                <w:sz w:val="24"/>
                <w:szCs w:val="24"/>
                <w:lang w:eastAsia="sk-SK"/>
              </w:rPr>
            </w:pPr>
            <w:r w:rsidRPr="00521E32">
              <w:rPr>
                <w:sz w:val="24"/>
                <w:szCs w:val="24"/>
                <w:lang w:eastAsia="sk-SK"/>
              </w:rPr>
              <w:t>Dĺžka štúdia</w:t>
            </w:r>
          </w:p>
        </w:tc>
        <w:tc>
          <w:tcPr>
            <w:tcW w:w="4307" w:type="dxa"/>
            <w:tcBorders>
              <w:top w:val="single" w:sz="4" w:space="0" w:color="auto"/>
              <w:left w:val="nil"/>
              <w:bottom w:val="single" w:sz="4" w:space="0" w:color="auto"/>
              <w:right w:val="single" w:sz="4" w:space="0" w:color="auto"/>
            </w:tcBorders>
            <w:shd w:val="clear" w:color="auto" w:fill="auto"/>
            <w:vAlign w:val="bottom"/>
            <w:hideMark/>
          </w:tcPr>
          <w:p w:rsidR="00E7506A" w:rsidRPr="00521E32" w:rsidRDefault="00E7506A" w:rsidP="00463E75">
            <w:pPr>
              <w:rPr>
                <w:sz w:val="24"/>
                <w:szCs w:val="24"/>
                <w:lang w:eastAsia="sk-SK"/>
              </w:rPr>
            </w:pPr>
            <w:r w:rsidRPr="00521E32">
              <w:rPr>
                <w:sz w:val="24"/>
                <w:szCs w:val="24"/>
                <w:lang w:eastAsia="sk-SK"/>
              </w:rPr>
              <w:t>4 roky</w:t>
            </w:r>
          </w:p>
        </w:tc>
      </w:tr>
      <w:tr w:rsidR="00E7506A" w:rsidRPr="00521E32" w:rsidTr="00463E75">
        <w:trPr>
          <w:trHeight w:val="326"/>
        </w:trPr>
        <w:tc>
          <w:tcPr>
            <w:tcW w:w="43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7506A" w:rsidRPr="00521E32" w:rsidRDefault="00E7506A" w:rsidP="00463E75">
            <w:pPr>
              <w:rPr>
                <w:sz w:val="24"/>
                <w:szCs w:val="24"/>
                <w:lang w:eastAsia="sk-SK"/>
              </w:rPr>
            </w:pPr>
            <w:r w:rsidRPr="00521E32">
              <w:rPr>
                <w:sz w:val="24"/>
                <w:szCs w:val="24"/>
                <w:lang w:eastAsia="sk-SK"/>
              </w:rPr>
              <w:t>Forma štúdia</w:t>
            </w:r>
          </w:p>
        </w:tc>
        <w:tc>
          <w:tcPr>
            <w:tcW w:w="4307" w:type="dxa"/>
            <w:tcBorders>
              <w:top w:val="single" w:sz="4" w:space="0" w:color="auto"/>
              <w:left w:val="nil"/>
              <w:bottom w:val="single" w:sz="4" w:space="0" w:color="auto"/>
              <w:right w:val="single" w:sz="4" w:space="0" w:color="auto"/>
            </w:tcBorders>
            <w:shd w:val="clear" w:color="auto" w:fill="auto"/>
            <w:vAlign w:val="bottom"/>
            <w:hideMark/>
          </w:tcPr>
          <w:p w:rsidR="00E7506A" w:rsidRPr="00521E32" w:rsidRDefault="00E7506A" w:rsidP="00463E75">
            <w:pPr>
              <w:rPr>
                <w:sz w:val="24"/>
                <w:szCs w:val="24"/>
                <w:lang w:eastAsia="sk-SK"/>
              </w:rPr>
            </w:pPr>
            <w:r w:rsidRPr="00521E32">
              <w:rPr>
                <w:sz w:val="24"/>
                <w:szCs w:val="24"/>
                <w:lang w:eastAsia="sk-SK"/>
              </w:rPr>
              <w:t>Denná</w:t>
            </w:r>
          </w:p>
        </w:tc>
      </w:tr>
      <w:tr w:rsidR="00E7506A" w:rsidRPr="00521E32" w:rsidTr="00463E75">
        <w:trPr>
          <w:trHeight w:val="309"/>
        </w:trPr>
        <w:tc>
          <w:tcPr>
            <w:tcW w:w="43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7506A" w:rsidRPr="00521E32" w:rsidRDefault="00E7506A" w:rsidP="00463E75">
            <w:pPr>
              <w:rPr>
                <w:sz w:val="24"/>
                <w:szCs w:val="24"/>
                <w:lang w:eastAsia="sk-SK"/>
              </w:rPr>
            </w:pPr>
            <w:r w:rsidRPr="00521E32">
              <w:rPr>
                <w:sz w:val="24"/>
                <w:szCs w:val="24"/>
                <w:lang w:eastAsia="sk-SK"/>
              </w:rPr>
              <w:t>Vyučovací jazyk</w:t>
            </w:r>
          </w:p>
        </w:tc>
        <w:tc>
          <w:tcPr>
            <w:tcW w:w="4307" w:type="dxa"/>
            <w:tcBorders>
              <w:top w:val="single" w:sz="4" w:space="0" w:color="auto"/>
              <w:left w:val="nil"/>
              <w:bottom w:val="single" w:sz="4" w:space="0" w:color="auto"/>
              <w:right w:val="single" w:sz="4" w:space="0" w:color="auto"/>
            </w:tcBorders>
            <w:shd w:val="clear" w:color="auto" w:fill="auto"/>
            <w:vAlign w:val="bottom"/>
            <w:hideMark/>
          </w:tcPr>
          <w:p w:rsidR="00E7506A" w:rsidRPr="00521E32" w:rsidRDefault="00E7506A" w:rsidP="00463E75">
            <w:pPr>
              <w:rPr>
                <w:sz w:val="24"/>
                <w:szCs w:val="24"/>
                <w:lang w:eastAsia="sk-SK"/>
              </w:rPr>
            </w:pPr>
            <w:r w:rsidRPr="00521E32">
              <w:rPr>
                <w:sz w:val="24"/>
                <w:szCs w:val="24"/>
                <w:lang w:eastAsia="sk-SK"/>
              </w:rPr>
              <w:t>Slovenský</w:t>
            </w:r>
          </w:p>
        </w:tc>
      </w:tr>
    </w:tbl>
    <w:p w:rsidR="00E7506A" w:rsidRDefault="00E7506A" w:rsidP="00E7506A">
      <w:pPr>
        <w:tabs>
          <w:tab w:val="left" w:pos="1985"/>
        </w:tabs>
        <w:spacing w:line="360" w:lineRule="auto"/>
        <w:jc w:val="both"/>
        <w:rPr>
          <w:b/>
          <w:sz w:val="24"/>
          <w:szCs w:val="24"/>
        </w:rPr>
      </w:pPr>
    </w:p>
    <w:p w:rsidR="00E7506A" w:rsidRDefault="00E7506A" w:rsidP="00E7506A">
      <w:pPr>
        <w:tabs>
          <w:tab w:val="left" w:pos="1985"/>
        </w:tabs>
        <w:spacing w:line="360" w:lineRule="auto"/>
        <w:jc w:val="both"/>
        <w:rPr>
          <w:b/>
          <w:sz w:val="24"/>
          <w:szCs w:val="24"/>
        </w:rPr>
      </w:pPr>
      <w:r w:rsidRPr="00521E32">
        <w:rPr>
          <w:b/>
          <w:sz w:val="24"/>
          <w:szCs w:val="24"/>
        </w:rPr>
        <w:t>CHARAKTERISTIKA PREDMETU</w:t>
      </w:r>
    </w:p>
    <w:p w:rsidR="00E7506A" w:rsidRDefault="00E7506A" w:rsidP="00E7506A">
      <w:pPr>
        <w:tabs>
          <w:tab w:val="left" w:pos="1985"/>
        </w:tabs>
        <w:spacing w:line="360" w:lineRule="auto"/>
        <w:jc w:val="both"/>
        <w:rPr>
          <w:b/>
          <w:sz w:val="24"/>
          <w:szCs w:val="24"/>
        </w:rPr>
      </w:pPr>
    </w:p>
    <w:p w:rsidR="00E7506A" w:rsidRDefault="00E7506A" w:rsidP="00E7506A">
      <w:pPr>
        <w:pStyle w:val="Default"/>
        <w:tabs>
          <w:tab w:val="left" w:pos="1985"/>
        </w:tabs>
        <w:spacing w:line="360" w:lineRule="auto"/>
        <w:ind w:firstLine="708"/>
        <w:jc w:val="both"/>
      </w:pPr>
      <w:r>
        <w:t xml:space="preserve">Poňatie vyučovania matematiky v špeciálnej základnej škole je v súlade s poňatím vyučovania matematiky na základnej škole. </w:t>
      </w:r>
    </w:p>
    <w:p w:rsidR="00E7506A" w:rsidRDefault="00E7506A" w:rsidP="00E7506A">
      <w:pPr>
        <w:pStyle w:val="Default"/>
        <w:tabs>
          <w:tab w:val="left" w:pos="1985"/>
        </w:tabs>
        <w:spacing w:line="360" w:lineRule="auto"/>
        <w:ind w:firstLine="708"/>
        <w:jc w:val="both"/>
      </w:pPr>
      <w:r>
        <w:t xml:space="preserve">Vyučovanie matematiky sa snaží poskytnúť všetkým žiakom spôsobom primeraným ich mentálnej úrovni a adekvátnymi formami a metódami také matematické vzdelanie, ktoré im umožní riešiť najnutnejšie problémy a úlohy praktického života a pracovného pomeru. </w:t>
      </w:r>
    </w:p>
    <w:p w:rsidR="00E7506A" w:rsidRDefault="00E7506A" w:rsidP="00E7506A">
      <w:pPr>
        <w:pStyle w:val="Default"/>
        <w:tabs>
          <w:tab w:val="left" w:pos="1985"/>
        </w:tabs>
        <w:spacing w:line="360" w:lineRule="auto"/>
        <w:ind w:firstLine="708"/>
        <w:jc w:val="both"/>
      </w:pPr>
      <w:r>
        <w:t xml:space="preserve">Matematické vedomosti, zručnosti a návyky sa budujú v súlade s matematickou teóriou na rôznom stupni intuitívneho prístupu podľa individuálnych schopností žiaka, systematicky sa uplatňuje zásada názornosti. Pri opakovaní a upevňovaní učiva sa žiaci učia využívať svoje matematické poznatky pri riešení problémov praxe predovšetkým </w:t>
      </w:r>
      <w:r>
        <w:lastRenderedPageBreak/>
        <w:t xml:space="preserve">prostredníctvom riešenia úloh, ktorých námety zodpovedajú skúsenostiam a úrovni poznania žiakov špeciálnej základnej školy i pri riešení rôznych problémov v ostatných vyučovacích predmetoch. Spojeniu vyučovania matematiky s praxou prispieva i to, že sa žiaci naučia používať rôzne pomôcky umožňujúce geometrické konštrukcie. </w:t>
      </w:r>
    </w:p>
    <w:p w:rsidR="00E7506A" w:rsidRDefault="00E7506A" w:rsidP="00E7506A">
      <w:pPr>
        <w:pStyle w:val="Default"/>
        <w:tabs>
          <w:tab w:val="left" w:pos="1985"/>
        </w:tabs>
        <w:spacing w:line="360" w:lineRule="auto"/>
        <w:ind w:firstLine="708"/>
        <w:jc w:val="both"/>
      </w:pPr>
      <w:r>
        <w:t xml:space="preserve">Individuálnym prístupom získava žiak prostredníctvom matematiky základné matematické vedomosti, zručnosti a návyky tak, aby ich v rozsahu svojich individuálnych schopností a možností, na svojom aktuálnom stupni vývinu dokázal v živote prirodzene aplikovať. </w:t>
      </w:r>
    </w:p>
    <w:p w:rsidR="00E7506A" w:rsidRDefault="00E7506A" w:rsidP="00E7506A">
      <w:pPr>
        <w:pStyle w:val="Default"/>
        <w:tabs>
          <w:tab w:val="left" w:pos="1985"/>
        </w:tabs>
        <w:spacing w:line="360" w:lineRule="auto"/>
        <w:ind w:firstLine="708"/>
        <w:jc w:val="both"/>
      </w:pPr>
      <w:r>
        <w:t xml:space="preserve">Ciele predmetu matematika sú kladené tak, aby bol obsah a proces vzdelávania orientovaný na žiaka, aby prostredníctvom individuálneho, názorného a štruktúrovaného prístupu pôsobili na pozitívny kognitívny rozvoj a v konečnom dôsledku aj na rozvoj celej osobnosti žiaka s mentálnym postihnutím. </w:t>
      </w:r>
    </w:p>
    <w:p w:rsidR="00E7506A" w:rsidRPr="00E9275A" w:rsidRDefault="00E7506A" w:rsidP="00E7506A">
      <w:pPr>
        <w:pStyle w:val="Default"/>
        <w:tabs>
          <w:tab w:val="left" w:pos="1985"/>
        </w:tabs>
        <w:spacing w:line="360" w:lineRule="auto"/>
        <w:ind w:firstLine="708"/>
        <w:jc w:val="both"/>
      </w:pPr>
      <w:r>
        <w:t xml:space="preserve">Hranice obsahu učiva jednotlivých ročníkov nesmú byť prekážkou pre efektívne vzdelávanie žiaka. Časová potreba a množstvo obsahu učiva sa prispôsobuje individuálnym schopnostiam žiaka. </w:t>
      </w:r>
    </w:p>
    <w:p w:rsidR="00E7506A" w:rsidRDefault="00E7506A" w:rsidP="00E7506A">
      <w:pPr>
        <w:pStyle w:val="Default"/>
        <w:tabs>
          <w:tab w:val="left" w:pos="1985"/>
        </w:tabs>
        <w:spacing w:line="360" w:lineRule="auto"/>
        <w:jc w:val="both"/>
        <w:rPr>
          <w:b/>
          <w:bCs/>
        </w:rPr>
      </w:pPr>
    </w:p>
    <w:tbl>
      <w:tblPr>
        <w:tblW w:w="8584" w:type="dxa"/>
        <w:tblInd w:w="55" w:type="dxa"/>
        <w:tblCellMar>
          <w:left w:w="70" w:type="dxa"/>
          <w:right w:w="70" w:type="dxa"/>
        </w:tblCellMar>
        <w:tblLook w:val="04A0" w:firstRow="1" w:lastRow="0" w:firstColumn="1" w:lastColumn="0" w:noHBand="0" w:noVBand="1"/>
      </w:tblPr>
      <w:tblGrid>
        <w:gridCol w:w="2146"/>
        <w:gridCol w:w="2146"/>
        <w:gridCol w:w="2146"/>
        <w:gridCol w:w="2146"/>
      </w:tblGrid>
      <w:tr w:rsidR="00E7506A" w:rsidRPr="00B64429" w:rsidTr="00463E75">
        <w:trPr>
          <w:trHeight w:val="320"/>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506A" w:rsidRPr="00B64429" w:rsidRDefault="00E7506A" w:rsidP="00463E75">
            <w:pPr>
              <w:jc w:val="center"/>
              <w:rPr>
                <w:b/>
                <w:bCs/>
                <w:sz w:val="24"/>
                <w:szCs w:val="24"/>
                <w:lang w:eastAsia="sk-SK"/>
              </w:rPr>
            </w:pPr>
            <w:r w:rsidRPr="00B64429">
              <w:rPr>
                <w:b/>
                <w:bCs/>
                <w:sz w:val="24"/>
                <w:szCs w:val="24"/>
                <w:lang w:eastAsia="sk-SK"/>
              </w:rPr>
              <w:t>Predmet</w:t>
            </w:r>
          </w:p>
        </w:tc>
        <w:tc>
          <w:tcPr>
            <w:tcW w:w="2146" w:type="dxa"/>
            <w:tcBorders>
              <w:top w:val="single" w:sz="4" w:space="0" w:color="auto"/>
              <w:left w:val="nil"/>
              <w:bottom w:val="single" w:sz="4" w:space="0" w:color="auto"/>
              <w:right w:val="single" w:sz="4" w:space="0" w:color="auto"/>
            </w:tcBorders>
            <w:shd w:val="clear" w:color="auto" w:fill="auto"/>
            <w:vAlign w:val="center"/>
            <w:hideMark/>
          </w:tcPr>
          <w:p w:rsidR="00E7506A" w:rsidRPr="00B64429" w:rsidRDefault="00E7506A" w:rsidP="00463E75">
            <w:pPr>
              <w:jc w:val="center"/>
              <w:rPr>
                <w:b/>
                <w:bCs/>
                <w:sz w:val="24"/>
                <w:szCs w:val="24"/>
                <w:lang w:eastAsia="sk-SK"/>
              </w:rPr>
            </w:pPr>
            <w:r w:rsidRPr="00B64429">
              <w:rPr>
                <w:b/>
                <w:bCs/>
                <w:sz w:val="24"/>
                <w:szCs w:val="24"/>
                <w:lang w:eastAsia="sk-SK"/>
              </w:rPr>
              <w:t>ŠVP</w:t>
            </w:r>
          </w:p>
        </w:tc>
        <w:tc>
          <w:tcPr>
            <w:tcW w:w="2146" w:type="dxa"/>
            <w:tcBorders>
              <w:top w:val="single" w:sz="4" w:space="0" w:color="auto"/>
              <w:left w:val="nil"/>
              <w:bottom w:val="single" w:sz="4" w:space="0" w:color="auto"/>
              <w:right w:val="single" w:sz="4" w:space="0" w:color="auto"/>
            </w:tcBorders>
            <w:shd w:val="clear" w:color="auto" w:fill="auto"/>
            <w:vAlign w:val="center"/>
            <w:hideMark/>
          </w:tcPr>
          <w:p w:rsidR="00E7506A" w:rsidRPr="00B64429" w:rsidRDefault="00E7506A" w:rsidP="00463E75">
            <w:pPr>
              <w:jc w:val="center"/>
              <w:rPr>
                <w:b/>
                <w:bCs/>
                <w:sz w:val="24"/>
                <w:szCs w:val="24"/>
                <w:lang w:eastAsia="sk-SK"/>
              </w:rPr>
            </w:pPr>
            <w:r w:rsidRPr="00B64429">
              <w:rPr>
                <w:b/>
                <w:bCs/>
                <w:sz w:val="24"/>
                <w:szCs w:val="24"/>
                <w:lang w:eastAsia="sk-SK"/>
              </w:rPr>
              <w:t>ŠkVP</w:t>
            </w:r>
          </w:p>
        </w:tc>
        <w:tc>
          <w:tcPr>
            <w:tcW w:w="2146" w:type="dxa"/>
            <w:tcBorders>
              <w:top w:val="single" w:sz="4" w:space="0" w:color="auto"/>
              <w:left w:val="nil"/>
              <w:bottom w:val="single" w:sz="4" w:space="0" w:color="auto"/>
              <w:right w:val="single" w:sz="4" w:space="0" w:color="auto"/>
            </w:tcBorders>
            <w:shd w:val="clear" w:color="auto" w:fill="auto"/>
            <w:vAlign w:val="center"/>
            <w:hideMark/>
          </w:tcPr>
          <w:p w:rsidR="00E7506A" w:rsidRPr="00B64429" w:rsidRDefault="00E7506A" w:rsidP="00463E75">
            <w:pPr>
              <w:jc w:val="center"/>
              <w:rPr>
                <w:b/>
                <w:bCs/>
                <w:sz w:val="24"/>
                <w:szCs w:val="24"/>
                <w:lang w:eastAsia="sk-SK"/>
              </w:rPr>
            </w:pPr>
            <w:r w:rsidRPr="00B64429">
              <w:rPr>
                <w:b/>
                <w:bCs/>
                <w:sz w:val="24"/>
                <w:szCs w:val="24"/>
                <w:lang w:eastAsia="sk-SK"/>
              </w:rPr>
              <w:t>Spolu</w:t>
            </w:r>
          </w:p>
        </w:tc>
      </w:tr>
      <w:tr w:rsidR="00E7506A" w:rsidRPr="00B64429" w:rsidTr="00463E75">
        <w:trPr>
          <w:trHeight w:val="639"/>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506A" w:rsidRPr="00B64429" w:rsidRDefault="00E7506A" w:rsidP="00463E75">
            <w:pPr>
              <w:jc w:val="center"/>
              <w:rPr>
                <w:sz w:val="24"/>
                <w:szCs w:val="24"/>
                <w:lang w:eastAsia="sk-SK"/>
              </w:rPr>
            </w:pPr>
            <w:r>
              <w:rPr>
                <w:sz w:val="24"/>
                <w:szCs w:val="24"/>
                <w:lang w:eastAsia="sk-SK"/>
              </w:rPr>
              <w:t>Matematika</w:t>
            </w:r>
          </w:p>
        </w:tc>
        <w:tc>
          <w:tcPr>
            <w:tcW w:w="2146" w:type="dxa"/>
            <w:tcBorders>
              <w:top w:val="single" w:sz="4" w:space="0" w:color="auto"/>
              <w:left w:val="nil"/>
              <w:bottom w:val="single" w:sz="4" w:space="0" w:color="auto"/>
              <w:right w:val="single" w:sz="4" w:space="0" w:color="auto"/>
            </w:tcBorders>
            <w:shd w:val="clear" w:color="auto" w:fill="auto"/>
            <w:vAlign w:val="center"/>
            <w:hideMark/>
          </w:tcPr>
          <w:p w:rsidR="00E7506A" w:rsidRPr="00B64429" w:rsidRDefault="00E7506A" w:rsidP="00463E75">
            <w:pPr>
              <w:jc w:val="center"/>
              <w:rPr>
                <w:sz w:val="24"/>
                <w:szCs w:val="24"/>
                <w:lang w:eastAsia="sk-SK"/>
              </w:rPr>
            </w:pPr>
            <w:r>
              <w:rPr>
                <w:sz w:val="24"/>
                <w:szCs w:val="24"/>
                <w:lang w:eastAsia="sk-SK"/>
              </w:rPr>
              <w:t>4</w:t>
            </w:r>
          </w:p>
        </w:tc>
        <w:tc>
          <w:tcPr>
            <w:tcW w:w="2146" w:type="dxa"/>
            <w:tcBorders>
              <w:top w:val="single" w:sz="4" w:space="0" w:color="auto"/>
              <w:left w:val="nil"/>
              <w:bottom w:val="single" w:sz="4" w:space="0" w:color="auto"/>
              <w:right w:val="single" w:sz="4" w:space="0" w:color="auto"/>
            </w:tcBorders>
            <w:shd w:val="clear" w:color="auto" w:fill="auto"/>
            <w:vAlign w:val="center"/>
            <w:hideMark/>
          </w:tcPr>
          <w:p w:rsidR="00E7506A" w:rsidRPr="00B64429" w:rsidRDefault="00E7506A" w:rsidP="00463E75">
            <w:pPr>
              <w:jc w:val="center"/>
              <w:rPr>
                <w:sz w:val="24"/>
                <w:szCs w:val="24"/>
                <w:lang w:eastAsia="sk-SK"/>
              </w:rPr>
            </w:pPr>
            <w:r>
              <w:rPr>
                <w:sz w:val="24"/>
                <w:szCs w:val="24"/>
                <w:lang w:eastAsia="sk-SK"/>
              </w:rPr>
              <w:t>1</w:t>
            </w:r>
          </w:p>
        </w:tc>
        <w:tc>
          <w:tcPr>
            <w:tcW w:w="2146" w:type="dxa"/>
            <w:tcBorders>
              <w:top w:val="single" w:sz="4" w:space="0" w:color="auto"/>
              <w:left w:val="nil"/>
              <w:bottom w:val="single" w:sz="4" w:space="0" w:color="auto"/>
              <w:right w:val="single" w:sz="4" w:space="0" w:color="auto"/>
            </w:tcBorders>
            <w:shd w:val="clear" w:color="auto" w:fill="auto"/>
            <w:vAlign w:val="center"/>
            <w:hideMark/>
          </w:tcPr>
          <w:p w:rsidR="00E7506A" w:rsidRPr="00B64429" w:rsidRDefault="00E7506A" w:rsidP="00463E75">
            <w:pPr>
              <w:jc w:val="center"/>
              <w:rPr>
                <w:sz w:val="24"/>
                <w:szCs w:val="24"/>
                <w:lang w:eastAsia="sk-SK"/>
              </w:rPr>
            </w:pPr>
            <w:r>
              <w:rPr>
                <w:sz w:val="24"/>
                <w:szCs w:val="24"/>
                <w:lang w:eastAsia="sk-SK"/>
              </w:rPr>
              <w:t>5</w:t>
            </w:r>
          </w:p>
        </w:tc>
      </w:tr>
    </w:tbl>
    <w:p w:rsidR="00E7506A" w:rsidRPr="00521E32" w:rsidRDefault="00E7506A" w:rsidP="00E7506A">
      <w:pPr>
        <w:tabs>
          <w:tab w:val="left" w:pos="1985"/>
        </w:tabs>
        <w:spacing w:line="360" w:lineRule="auto"/>
        <w:jc w:val="both"/>
        <w:rPr>
          <w:b/>
          <w:sz w:val="24"/>
          <w:szCs w:val="24"/>
        </w:rPr>
      </w:pPr>
    </w:p>
    <w:p w:rsidR="00E7506A" w:rsidRPr="00742E9E" w:rsidRDefault="00E7506A" w:rsidP="00E7506A">
      <w:pPr>
        <w:tabs>
          <w:tab w:val="left" w:pos="1985"/>
        </w:tabs>
        <w:spacing w:line="360" w:lineRule="auto"/>
        <w:jc w:val="both"/>
        <w:rPr>
          <w:b/>
          <w:sz w:val="24"/>
          <w:szCs w:val="24"/>
        </w:rPr>
      </w:pPr>
      <w:r w:rsidRPr="00742E9E">
        <w:rPr>
          <w:b/>
          <w:sz w:val="24"/>
          <w:szCs w:val="24"/>
        </w:rPr>
        <w:t>CIELE</w:t>
      </w:r>
    </w:p>
    <w:p w:rsidR="00E7506A" w:rsidRPr="00742E9E" w:rsidRDefault="00E7506A" w:rsidP="00E7506A">
      <w:pPr>
        <w:pStyle w:val="Default"/>
        <w:spacing w:line="360" w:lineRule="auto"/>
        <w:jc w:val="both"/>
      </w:pPr>
    </w:p>
    <w:p w:rsidR="00E7506A" w:rsidRPr="00742E9E" w:rsidRDefault="00E7506A" w:rsidP="00E7506A">
      <w:pPr>
        <w:pStyle w:val="Default"/>
        <w:spacing w:after="27" w:line="360" w:lineRule="auto"/>
        <w:jc w:val="both"/>
      </w:pPr>
      <w:r>
        <w:tab/>
      </w:r>
      <w:r w:rsidRPr="00742E9E">
        <w:t>Porovnávať a triediť činnosti ka</w:t>
      </w:r>
      <w:r>
        <w:t>ždodenného ž</w:t>
      </w:r>
      <w:r w:rsidRPr="00742E9E">
        <w:t xml:space="preserve">ivota, predmety, vlastnosti, podľa určitých kritérií, </w:t>
      </w:r>
    </w:p>
    <w:p w:rsidR="00E7506A" w:rsidRDefault="00E7506A" w:rsidP="002D2486">
      <w:pPr>
        <w:pStyle w:val="Default"/>
        <w:numPr>
          <w:ilvl w:val="0"/>
          <w:numId w:val="48"/>
        </w:numPr>
        <w:spacing w:after="27" w:line="360" w:lineRule="auto"/>
        <w:jc w:val="both"/>
      </w:pPr>
      <w:r w:rsidRPr="00742E9E">
        <w:t xml:space="preserve">osvojiť si základné geometrické predstavy, </w:t>
      </w:r>
    </w:p>
    <w:p w:rsidR="00E7506A" w:rsidRDefault="00E7506A" w:rsidP="002D2486">
      <w:pPr>
        <w:pStyle w:val="Default"/>
        <w:numPr>
          <w:ilvl w:val="0"/>
          <w:numId w:val="48"/>
        </w:numPr>
        <w:spacing w:after="27" w:line="360" w:lineRule="auto"/>
        <w:jc w:val="both"/>
      </w:pPr>
      <w:r w:rsidRPr="00742E9E">
        <w:t xml:space="preserve">osvojiť si základné prvky numerácie v obore prirodzených čísel do 5, </w:t>
      </w:r>
    </w:p>
    <w:p w:rsidR="00E7506A" w:rsidRDefault="00E7506A" w:rsidP="002D2486">
      <w:pPr>
        <w:pStyle w:val="Default"/>
        <w:numPr>
          <w:ilvl w:val="0"/>
          <w:numId w:val="48"/>
        </w:numPr>
        <w:spacing w:after="27" w:line="360" w:lineRule="auto"/>
        <w:jc w:val="both"/>
      </w:pPr>
      <w:r w:rsidRPr="00742E9E">
        <w:t xml:space="preserve">osvojiť si základné počtové výkony v obore prirodzených čísel do 5, </w:t>
      </w:r>
    </w:p>
    <w:p w:rsidR="00E7506A" w:rsidRDefault="00E7506A" w:rsidP="002D2486">
      <w:pPr>
        <w:pStyle w:val="Default"/>
        <w:numPr>
          <w:ilvl w:val="0"/>
          <w:numId w:val="48"/>
        </w:numPr>
        <w:spacing w:after="27" w:line="360" w:lineRule="auto"/>
        <w:jc w:val="both"/>
      </w:pPr>
      <w:r w:rsidRPr="00742E9E">
        <w:t xml:space="preserve">osvojiť si základné prvky numerácie a počtové výkony s číslom 0, </w:t>
      </w:r>
    </w:p>
    <w:p w:rsidR="00E7506A" w:rsidRPr="00742E9E" w:rsidRDefault="00E7506A" w:rsidP="002D2486">
      <w:pPr>
        <w:pStyle w:val="Default"/>
        <w:numPr>
          <w:ilvl w:val="0"/>
          <w:numId w:val="48"/>
        </w:numPr>
        <w:spacing w:after="27" w:line="360" w:lineRule="auto"/>
        <w:jc w:val="both"/>
      </w:pPr>
      <w:r>
        <w:t>využ</w:t>
      </w:r>
      <w:r w:rsidRPr="00742E9E">
        <w:t>íva</w:t>
      </w:r>
      <w:r>
        <w:t>ť osvojené vedomosti v reálnom ž</w:t>
      </w:r>
      <w:r w:rsidRPr="00742E9E">
        <w:t xml:space="preserve">ivote. </w:t>
      </w:r>
    </w:p>
    <w:p w:rsidR="00E7506A" w:rsidRPr="00742E9E" w:rsidRDefault="00E7506A" w:rsidP="00E7506A">
      <w:pPr>
        <w:tabs>
          <w:tab w:val="left" w:pos="1985"/>
        </w:tabs>
        <w:spacing w:line="360" w:lineRule="auto"/>
        <w:jc w:val="both"/>
        <w:rPr>
          <w:b/>
          <w:sz w:val="24"/>
          <w:szCs w:val="24"/>
        </w:rPr>
      </w:pPr>
    </w:p>
    <w:p w:rsidR="00E7506A" w:rsidRDefault="00E7506A" w:rsidP="00E7506A">
      <w:pPr>
        <w:tabs>
          <w:tab w:val="left" w:pos="1985"/>
        </w:tabs>
        <w:spacing w:line="360" w:lineRule="auto"/>
        <w:jc w:val="both"/>
        <w:rPr>
          <w:b/>
          <w:sz w:val="24"/>
          <w:szCs w:val="24"/>
        </w:rPr>
      </w:pPr>
      <w:r w:rsidRPr="00742E9E">
        <w:rPr>
          <w:b/>
          <w:sz w:val="24"/>
          <w:szCs w:val="24"/>
        </w:rPr>
        <w:t>KĽÚČOVÉ KOMPETENCIE</w:t>
      </w:r>
    </w:p>
    <w:p w:rsidR="00E7506A" w:rsidRDefault="00E7506A" w:rsidP="00E7506A">
      <w:pPr>
        <w:tabs>
          <w:tab w:val="left" w:pos="1985"/>
        </w:tabs>
        <w:spacing w:line="360" w:lineRule="auto"/>
        <w:jc w:val="both"/>
        <w:rPr>
          <w:b/>
          <w:sz w:val="24"/>
          <w:szCs w:val="24"/>
        </w:rPr>
      </w:pPr>
    </w:p>
    <w:p w:rsidR="00E7506A" w:rsidRDefault="00E7506A" w:rsidP="00E7506A">
      <w:pPr>
        <w:tabs>
          <w:tab w:val="left" w:pos="851"/>
        </w:tabs>
        <w:spacing w:line="360" w:lineRule="auto"/>
        <w:jc w:val="both"/>
        <w:rPr>
          <w:sz w:val="24"/>
          <w:szCs w:val="24"/>
        </w:rPr>
      </w:pPr>
      <w:r>
        <w:rPr>
          <w:sz w:val="24"/>
          <w:szCs w:val="24"/>
        </w:rPr>
        <w:tab/>
      </w:r>
      <w:r w:rsidRPr="00FD06B4">
        <w:rPr>
          <w:sz w:val="24"/>
          <w:szCs w:val="24"/>
        </w:rPr>
        <w:t xml:space="preserve">Dokáže využiť získané základné matematické zručnosti na riešenie rôznych pracovných úloh a praktického života, používa pri tom konkrétne a abstraktné myslenie, </w:t>
      </w:r>
      <w:r w:rsidRPr="00FD06B4">
        <w:rPr>
          <w:sz w:val="24"/>
          <w:szCs w:val="24"/>
        </w:rPr>
        <w:lastRenderedPageBreak/>
        <w:t>rozumie a používa základné pojmy z oblasti matematiky a prírodných vied, chápe základné prírodné javy v ich vzájomnej súvislosti, vie porovnávať a objavovať vzťahy medzi predmetmi a javmi, má vytvorené vedomie o ekológii, je zodpovedný voči prírode, chápe význam potreby ochraňovať prírodu pre budúce generácie,</w:t>
      </w:r>
    </w:p>
    <w:p w:rsidR="00E7506A" w:rsidRPr="00FD06B4" w:rsidRDefault="00E7506A" w:rsidP="00E7506A">
      <w:pPr>
        <w:tabs>
          <w:tab w:val="left" w:pos="1985"/>
        </w:tabs>
        <w:spacing w:line="360" w:lineRule="auto"/>
        <w:jc w:val="both"/>
        <w:rPr>
          <w:b/>
          <w:sz w:val="24"/>
          <w:szCs w:val="24"/>
        </w:rPr>
      </w:pPr>
    </w:p>
    <w:p w:rsidR="00E7506A" w:rsidRDefault="00E7506A" w:rsidP="00E7506A">
      <w:pPr>
        <w:tabs>
          <w:tab w:val="left" w:pos="1985"/>
        </w:tabs>
        <w:spacing w:line="360" w:lineRule="auto"/>
        <w:jc w:val="both"/>
        <w:rPr>
          <w:b/>
          <w:sz w:val="24"/>
          <w:szCs w:val="24"/>
        </w:rPr>
      </w:pPr>
      <w:r w:rsidRPr="00742E9E">
        <w:rPr>
          <w:b/>
          <w:sz w:val="24"/>
          <w:szCs w:val="24"/>
        </w:rPr>
        <w:t>OBSAHOVÝ A VZDELÁVACÍ ŠTANDARD</w:t>
      </w:r>
    </w:p>
    <w:p w:rsidR="00E7506A" w:rsidRDefault="00E7506A" w:rsidP="00E7506A">
      <w:pPr>
        <w:tabs>
          <w:tab w:val="left" w:pos="1985"/>
        </w:tabs>
        <w:spacing w:line="360" w:lineRule="auto"/>
        <w:jc w:val="both"/>
        <w:rPr>
          <w:sz w:val="24"/>
          <w:szCs w:val="24"/>
          <w:u w:val="single"/>
        </w:rPr>
      </w:pPr>
    </w:p>
    <w:p w:rsidR="00E7506A" w:rsidRPr="00742E9E" w:rsidRDefault="00E7506A" w:rsidP="00E7506A">
      <w:pPr>
        <w:tabs>
          <w:tab w:val="left" w:pos="1985"/>
        </w:tabs>
        <w:spacing w:line="360" w:lineRule="auto"/>
        <w:jc w:val="both"/>
        <w:rPr>
          <w:sz w:val="24"/>
          <w:szCs w:val="24"/>
          <w:u w:val="single"/>
        </w:rPr>
      </w:pPr>
      <w:r w:rsidRPr="00742E9E">
        <w:rPr>
          <w:sz w:val="24"/>
          <w:szCs w:val="24"/>
          <w:u w:val="single"/>
        </w:rPr>
        <w:t>Obsah tematických celkov</w:t>
      </w:r>
    </w:p>
    <w:p w:rsidR="00E7506A" w:rsidRPr="00742E9E" w:rsidRDefault="00E7506A" w:rsidP="00E7506A">
      <w:pPr>
        <w:tabs>
          <w:tab w:val="left" w:pos="1985"/>
        </w:tabs>
        <w:spacing w:line="360" w:lineRule="auto"/>
        <w:jc w:val="both"/>
        <w:rPr>
          <w:sz w:val="24"/>
          <w:szCs w:val="24"/>
        </w:rPr>
      </w:pPr>
      <w:r w:rsidRPr="00742E9E">
        <w:rPr>
          <w:sz w:val="24"/>
          <w:szCs w:val="24"/>
        </w:rPr>
        <w:t xml:space="preserve">ARITMETIKA </w:t>
      </w:r>
    </w:p>
    <w:p w:rsidR="00E7506A" w:rsidRPr="00C43BEE" w:rsidRDefault="00E7506A" w:rsidP="002D2486">
      <w:pPr>
        <w:pStyle w:val="Odsekzoznamu"/>
        <w:numPr>
          <w:ilvl w:val="0"/>
          <w:numId w:val="49"/>
        </w:numPr>
        <w:tabs>
          <w:tab w:val="left" w:pos="1985"/>
        </w:tabs>
        <w:spacing w:line="360" w:lineRule="auto"/>
        <w:jc w:val="both"/>
        <w:rPr>
          <w:sz w:val="24"/>
          <w:szCs w:val="24"/>
        </w:rPr>
      </w:pPr>
      <w:r w:rsidRPr="00C43BEE">
        <w:rPr>
          <w:sz w:val="24"/>
          <w:szCs w:val="24"/>
        </w:rPr>
        <w:t xml:space="preserve">Úvod k učivu o prirodzenom čísle </w:t>
      </w:r>
    </w:p>
    <w:p w:rsidR="00E7506A" w:rsidRPr="00C43BEE" w:rsidRDefault="00E7506A" w:rsidP="002D2486">
      <w:pPr>
        <w:pStyle w:val="Odsekzoznamu"/>
        <w:numPr>
          <w:ilvl w:val="0"/>
          <w:numId w:val="49"/>
        </w:numPr>
        <w:tabs>
          <w:tab w:val="left" w:pos="1985"/>
        </w:tabs>
        <w:spacing w:line="360" w:lineRule="auto"/>
        <w:jc w:val="both"/>
        <w:rPr>
          <w:sz w:val="24"/>
          <w:szCs w:val="24"/>
        </w:rPr>
      </w:pPr>
      <w:r w:rsidRPr="00C43BEE">
        <w:rPr>
          <w:sz w:val="24"/>
          <w:szCs w:val="24"/>
        </w:rPr>
        <w:t xml:space="preserve">Prirodzené čísla 1, 2, 3, 4, 5, 0 – numerácia a počtové výkony </w:t>
      </w:r>
    </w:p>
    <w:p w:rsidR="00E7506A" w:rsidRPr="00C43BEE" w:rsidRDefault="00E7506A" w:rsidP="002D2486">
      <w:pPr>
        <w:pStyle w:val="Odsekzoznamu"/>
        <w:numPr>
          <w:ilvl w:val="0"/>
          <w:numId w:val="49"/>
        </w:numPr>
        <w:tabs>
          <w:tab w:val="left" w:pos="1985"/>
        </w:tabs>
        <w:spacing w:line="360" w:lineRule="auto"/>
        <w:jc w:val="both"/>
        <w:rPr>
          <w:sz w:val="24"/>
          <w:szCs w:val="24"/>
        </w:rPr>
      </w:pPr>
      <w:r w:rsidRPr="00C43BEE">
        <w:rPr>
          <w:sz w:val="24"/>
          <w:szCs w:val="24"/>
        </w:rPr>
        <w:t xml:space="preserve">Numerácia v obore do 2 a počtové výkony. </w:t>
      </w:r>
    </w:p>
    <w:p w:rsidR="00E7506A" w:rsidRPr="00C43BEE" w:rsidRDefault="00E7506A" w:rsidP="002D2486">
      <w:pPr>
        <w:pStyle w:val="Odsekzoznamu"/>
        <w:numPr>
          <w:ilvl w:val="0"/>
          <w:numId w:val="49"/>
        </w:numPr>
        <w:tabs>
          <w:tab w:val="left" w:pos="1985"/>
        </w:tabs>
        <w:spacing w:line="360" w:lineRule="auto"/>
        <w:jc w:val="both"/>
        <w:rPr>
          <w:sz w:val="24"/>
          <w:szCs w:val="24"/>
        </w:rPr>
      </w:pPr>
      <w:r w:rsidRPr="00C43BEE">
        <w:rPr>
          <w:sz w:val="24"/>
          <w:szCs w:val="24"/>
        </w:rPr>
        <w:t xml:space="preserve">Numerácia v obore do 3 a počtové výkony. </w:t>
      </w:r>
    </w:p>
    <w:p w:rsidR="00E7506A" w:rsidRPr="00C43BEE" w:rsidRDefault="00E7506A" w:rsidP="002D2486">
      <w:pPr>
        <w:pStyle w:val="Odsekzoznamu"/>
        <w:numPr>
          <w:ilvl w:val="0"/>
          <w:numId w:val="49"/>
        </w:numPr>
        <w:tabs>
          <w:tab w:val="left" w:pos="1985"/>
        </w:tabs>
        <w:spacing w:line="360" w:lineRule="auto"/>
        <w:jc w:val="both"/>
        <w:rPr>
          <w:sz w:val="24"/>
          <w:szCs w:val="24"/>
        </w:rPr>
      </w:pPr>
      <w:r w:rsidRPr="00C43BEE">
        <w:rPr>
          <w:sz w:val="24"/>
          <w:szCs w:val="24"/>
        </w:rPr>
        <w:t xml:space="preserve">Numerácia v obore do 4 a počtové výkony. </w:t>
      </w:r>
    </w:p>
    <w:p w:rsidR="00E7506A" w:rsidRPr="00C43BEE" w:rsidRDefault="00E7506A" w:rsidP="002D2486">
      <w:pPr>
        <w:pStyle w:val="Odsekzoznamu"/>
        <w:numPr>
          <w:ilvl w:val="0"/>
          <w:numId w:val="49"/>
        </w:numPr>
        <w:tabs>
          <w:tab w:val="left" w:pos="1985"/>
        </w:tabs>
        <w:spacing w:line="360" w:lineRule="auto"/>
        <w:jc w:val="both"/>
        <w:rPr>
          <w:sz w:val="24"/>
          <w:szCs w:val="24"/>
        </w:rPr>
      </w:pPr>
      <w:r w:rsidRPr="00C43BEE">
        <w:rPr>
          <w:sz w:val="24"/>
          <w:szCs w:val="24"/>
        </w:rPr>
        <w:t xml:space="preserve">Numerácia v obore do 5 a počtové výkony. </w:t>
      </w:r>
    </w:p>
    <w:p w:rsidR="00E7506A" w:rsidRPr="00C43BEE" w:rsidRDefault="00E7506A" w:rsidP="002D2486">
      <w:pPr>
        <w:pStyle w:val="Odsekzoznamu"/>
        <w:numPr>
          <w:ilvl w:val="0"/>
          <w:numId w:val="49"/>
        </w:numPr>
        <w:tabs>
          <w:tab w:val="left" w:pos="1985"/>
        </w:tabs>
        <w:spacing w:line="360" w:lineRule="auto"/>
        <w:jc w:val="both"/>
        <w:rPr>
          <w:sz w:val="24"/>
          <w:szCs w:val="24"/>
        </w:rPr>
      </w:pPr>
      <w:r w:rsidRPr="00C43BEE">
        <w:rPr>
          <w:sz w:val="24"/>
          <w:szCs w:val="24"/>
        </w:rPr>
        <w:t>Číslo 0</w:t>
      </w:r>
    </w:p>
    <w:p w:rsidR="00E7506A" w:rsidRPr="00742E9E" w:rsidRDefault="00E7506A" w:rsidP="00E7506A">
      <w:pPr>
        <w:tabs>
          <w:tab w:val="left" w:pos="1985"/>
        </w:tabs>
        <w:spacing w:line="360" w:lineRule="auto"/>
        <w:jc w:val="both"/>
        <w:rPr>
          <w:sz w:val="24"/>
          <w:szCs w:val="24"/>
        </w:rPr>
      </w:pPr>
    </w:p>
    <w:p w:rsidR="00E7506A" w:rsidRPr="00742E9E" w:rsidRDefault="00E7506A" w:rsidP="00E7506A">
      <w:pPr>
        <w:tabs>
          <w:tab w:val="left" w:pos="1985"/>
        </w:tabs>
        <w:spacing w:line="360" w:lineRule="auto"/>
        <w:jc w:val="both"/>
        <w:rPr>
          <w:sz w:val="24"/>
          <w:szCs w:val="24"/>
        </w:rPr>
      </w:pPr>
      <w:r w:rsidRPr="00742E9E">
        <w:rPr>
          <w:sz w:val="24"/>
          <w:szCs w:val="24"/>
        </w:rPr>
        <w:t xml:space="preserve"> GEOMETRIA </w:t>
      </w:r>
    </w:p>
    <w:p w:rsidR="00E7506A" w:rsidRPr="00C43BEE" w:rsidRDefault="00E7506A" w:rsidP="002D2486">
      <w:pPr>
        <w:pStyle w:val="Odsekzoznamu"/>
        <w:numPr>
          <w:ilvl w:val="0"/>
          <w:numId w:val="50"/>
        </w:numPr>
        <w:tabs>
          <w:tab w:val="left" w:pos="1985"/>
        </w:tabs>
        <w:spacing w:line="360" w:lineRule="auto"/>
        <w:jc w:val="both"/>
        <w:rPr>
          <w:sz w:val="24"/>
          <w:szCs w:val="24"/>
        </w:rPr>
      </w:pPr>
      <w:r w:rsidRPr="00C43BEE">
        <w:rPr>
          <w:sz w:val="24"/>
          <w:szCs w:val="24"/>
        </w:rPr>
        <w:t xml:space="preserve">Rovinné útvary – štvorec, kruh, trojuholník, obdĺžnik – priraďovanie názvu. </w:t>
      </w:r>
    </w:p>
    <w:p w:rsidR="00E7506A" w:rsidRDefault="00E7506A" w:rsidP="002D2486">
      <w:pPr>
        <w:pStyle w:val="Odsekzoznamu"/>
        <w:numPr>
          <w:ilvl w:val="0"/>
          <w:numId w:val="50"/>
        </w:numPr>
        <w:tabs>
          <w:tab w:val="left" w:pos="1985"/>
        </w:tabs>
        <w:spacing w:line="360" w:lineRule="auto"/>
        <w:jc w:val="both"/>
        <w:rPr>
          <w:sz w:val="24"/>
          <w:szCs w:val="24"/>
        </w:rPr>
      </w:pPr>
      <w:r w:rsidRPr="00C43BEE">
        <w:rPr>
          <w:sz w:val="24"/>
          <w:szCs w:val="24"/>
        </w:rPr>
        <w:t>Priestorové útvary – guľa, kocka.</w:t>
      </w:r>
    </w:p>
    <w:p w:rsidR="00E7506A" w:rsidRPr="00C43BEE" w:rsidRDefault="00E7506A" w:rsidP="00E7506A">
      <w:pPr>
        <w:pStyle w:val="Odsekzoznamu"/>
        <w:tabs>
          <w:tab w:val="left" w:pos="1985"/>
        </w:tabs>
        <w:spacing w:line="360" w:lineRule="auto"/>
        <w:jc w:val="both"/>
        <w:rPr>
          <w:sz w:val="24"/>
          <w:szCs w:val="24"/>
        </w:rPr>
      </w:pPr>
    </w:p>
    <w:tbl>
      <w:tblPr>
        <w:tblW w:w="8658" w:type="dxa"/>
        <w:tblInd w:w="55" w:type="dxa"/>
        <w:tblCellMar>
          <w:left w:w="70" w:type="dxa"/>
          <w:right w:w="70" w:type="dxa"/>
        </w:tblCellMar>
        <w:tblLook w:val="04A0" w:firstRow="1" w:lastRow="0" w:firstColumn="1" w:lastColumn="0" w:noHBand="0" w:noVBand="1"/>
      </w:tblPr>
      <w:tblGrid>
        <w:gridCol w:w="679"/>
        <w:gridCol w:w="2261"/>
        <w:gridCol w:w="1861"/>
        <w:gridCol w:w="3857"/>
      </w:tblGrid>
      <w:tr w:rsidR="00E7506A" w:rsidRPr="00742E9E" w:rsidTr="00463E75">
        <w:trPr>
          <w:trHeight w:val="927"/>
        </w:trPr>
        <w:tc>
          <w:tcPr>
            <w:tcW w:w="679" w:type="dxa"/>
            <w:tcBorders>
              <w:top w:val="single" w:sz="4" w:space="0" w:color="auto"/>
              <w:left w:val="single" w:sz="4" w:space="0" w:color="auto"/>
              <w:right w:val="single" w:sz="4" w:space="0" w:color="auto"/>
            </w:tcBorders>
          </w:tcPr>
          <w:p w:rsidR="00E7506A" w:rsidRPr="00742E9E" w:rsidRDefault="00E7506A" w:rsidP="00463E75">
            <w:pPr>
              <w:jc w:val="center"/>
              <w:rPr>
                <w:sz w:val="24"/>
                <w:szCs w:val="24"/>
                <w:lang w:eastAsia="sk-SK"/>
              </w:rPr>
            </w:pPr>
          </w:p>
        </w:tc>
        <w:tc>
          <w:tcPr>
            <w:tcW w:w="2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506A" w:rsidRPr="00745BAA" w:rsidRDefault="00E7506A" w:rsidP="00463E75">
            <w:pPr>
              <w:jc w:val="center"/>
              <w:rPr>
                <w:b/>
                <w:sz w:val="24"/>
                <w:szCs w:val="24"/>
                <w:lang w:eastAsia="sk-SK"/>
              </w:rPr>
            </w:pPr>
            <w:r w:rsidRPr="00745BAA">
              <w:rPr>
                <w:b/>
                <w:sz w:val="24"/>
                <w:szCs w:val="24"/>
                <w:lang w:eastAsia="sk-SK"/>
              </w:rPr>
              <w:t>Tematický celok</w:t>
            </w: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506A" w:rsidRPr="00745BAA" w:rsidRDefault="00E7506A" w:rsidP="00463E75">
            <w:pPr>
              <w:jc w:val="center"/>
              <w:rPr>
                <w:b/>
                <w:sz w:val="24"/>
                <w:szCs w:val="24"/>
                <w:lang w:eastAsia="sk-SK"/>
              </w:rPr>
            </w:pPr>
            <w:r w:rsidRPr="00745BAA">
              <w:rPr>
                <w:b/>
                <w:sz w:val="24"/>
                <w:szCs w:val="24"/>
                <w:lang w:eastAsia="sk-SK"/>
              </w:rPr>
              <w:t>Obsahový štandard</w:t>
            </w:r>
          </w:p>
        </w:tc>
        <w:tc>
          <w:tcPr>
            <w:tcW w:w="38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506A" w:rsidRPr="00745BAA" w:rsidRDefault="00E7506A" w:rsidP="00463E75">
            <w:pPr>
              <w:jc w:val="center"/>
              <w:rPr>
                <w:b/>
                <w:sz w:val="24"/>
                <w:szCs w:val="24"/>
                <w:lang w:eastAsia="sk-SK"/>
              </w:rPr>
            </w:pPr>
            <w:r w:rsidRPr="00745BAA">
              <w:rPr>
                <w:b/>
                <w:sz w:val="24"/>
                <w:szCs w:val="24"/>
                <w:lang w:eastAsia="sk-SK"/>
              </w:rPr>
              <w:t>Výkonový štandard</w:t>
            </w:r>
          </w:p>
        </w:tc>
      </w:tr>
      <w:tr w:rsidR="00E7506A" w:rsidRPr="00742E9E" w:rsidTr="00463E75">
        <w:trPr>
          <w:trHeight w:val="302"/>
        </w:trPr>
        <w:tc>
          <w:tcPr>
            <w:tcW w:w="679" w:type="dxa"/>
            <w:vMerge w:val="restart"/>
            <w:tcBorders>
              <w:top w:val="single" w:sz="4" w:space="0" w:color="auto"/>
              <w:left w:val="single" w:sz="4" w:space="0" w:color="auto"/>
              <w:right w:val="single" w:sz="4" w:space="0" w:color="auto"/>
            </w:tcBorders>
            <w:textDirection w:val="btLr"/>
            <w:vAlign w:val="center"/>
          </w:tcPr>
          <w:p w:rsidR="00E7506A" w:rsidRPr="00781186" w:rsidRDefault="00E7506A" w:rsidP="00463E75">
            <w:pPr>
              <w:tabs>
                <w:tab w:val="left" w:pos="1985"/>
              </w:tabs>
              <w:spacing w:line="360" w:lineRule="auto"/>
              <w:ind w:left="113" w:right="113"/>
              <w:jc w:val="center"/>
              <w:rPr>
                <w:sz w:val="24"/>
                <w:szCs w:val="24"/>
              </w:rPr>
            </w:pPr>
            <w:r>
              <w:rPr>
                <w:sz w:val="24"/>
                <w:szCs w:val="24"/>
              </w:rPr>
              <w:t>Aritmetika</w:t>
            </w:r>
          </w:p>
        </w:tc>
        <w:tc>
          <w:tcPr>
            <w:tcW w:w="2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506A" w:rsidRPr="00C43BEE" w:rsidRDefault="00E7506A" w:rsidP="00463E75">
            <w:pPr>
              <w:tabs>
                <w:tab w:val="left" w:pos="1985"/>
              </w:tabs>
              <w:jc w:val="center"/>
              <w:rPr>
                <w:b/>
                <w:sz w:val="24"/>
                <w:szCs w:val="24"/>
              </w:rPr>
            </w:pPr>
            <w:r w:rsidRPr="00C43BEE">
              <w:rPr>
                <w:b/>
                <w:sz w:val="24"/>
                <w:szCs w:val="24"/>
              </w:rPr>
              <w:t>Úvod k učivu o prirodzenom čísle</w:t>
            </w: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506A" w:rsidRPr="00781186" w:rsidRDefault="00E7506A" w:rsidP="00463E75">
            <w:pPr>
              <w:tabs>
                <w:tab w:val="left" w:pos="1985"/>
              </w:tabs>
              <w:jc w:val="center"/>
              <w:rPr>
                <w:sz w:val="24"/>
                <w:szCs w:val="24"/>
              </w:rPr>
            </w:pPr>
            <w:r w:rsidRPr="00781186">
              <w:rPr>
                <w:sz w:val="24"/>
                <w:szCs w:val="24"/>
              </w:rPr>
              <w:t>Úvod k učivu o prirodzenom čísle</w:t>
            </w:r>
          </w:p>
        </w:tc>
        <w:tc>
          <w:tcPr>
            <w:tcW w:w="3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506A" w:rsidRPr="00742E9E" w:rsidRDefault="00E7506A" w:rsidP="00463E75">
            <w:pPr>
              <w:rPr>
                <w:sz w:val="24"/>
                <w:szCs w:val="24"/>
                <w:lang w:eastAsia="sk-SK"/>
              </w:rPr>
            </w:pPr>
            <w:r>
              <w:t>Vie triediť predmety podľa vlastností (množstvo, veľkosť, farba, tvar). Pozná pojem dvojica. Pozná vzťahy rovnako – nie rovnako, viac – menej. Vie predmety usporiadať podľa daných kritérií (napr. veľa, málo, veľký, malý). Ovláda vzťahy – pred, za. Prvý, posledný.</w:t>
            </w:r>
          </w:p>
        </w:tc>
      </w:tr>
      <w:tr w:rsidR="00E7506A" w:rsidRPr="00742E9E" w:rsidTr="00463E75">
        <w:trPr>
          <w:trHeight w:val="302"/>
        </w:trPr>
        <w:tc>
          <w:tcPr>
            <w:tcW w:w="679" w:type="dxa"/>
            <w:vMerge/>
            <w:tcBorders>
              <w:left w:val="single" w:sz="4" w:space="0" w:color="auto"/>
              <w:right w:val="single" w:sz="4" w:space="0" w:color="auto"/>
            </w:tcBorders>
          </w:tcPr>
          <w:p w:rsidR="00E7506A" w:rsidRPr="00781186" w:rsidRDefault="00E7506A" w:rsidP="00463E75">
            <w:pPr>
              <w:tabs>
                <w:tab w:val="left" w:pos="1985"/>
              </w:tabs>
              <w:spacing w:line="360" w:lineRule="auto"/>
              <w:jc w:val="both"/>
              <w:rPr>
                <w:sz w:val="24"/>
                <w:szCs w:val="24"/>
              </w:rPr>
            </w:pPr>
          </w:p>
        </w:tc>
        <w:tc>
          <w:tcPr>
            <w:tcW w:w="2261" w:type="dxa"/>
            <w:vMerge w:val="restart"/>
            <w:tcBorders>
              <w:top w:val="single" w:sz="4" w:space="0" w:color="auto"/>
              <w:left w:val="single" w:sz="4" w:space="0" w:color="auto"/>
              <w:right w:val="single" w:sz="4" w:space="0" w:color="auto"/>
            </w:tcBorders>
            <w:shd w:val="clear" w:color="auto" w:fill="auto"/>
            <w:noWrap/>
            <w:vAlign w:val="center"/>
            <w:hideMark/>
          </w:tcPr>
          <w:p w:rsidR="00E7506A" w:rsidRPr="00C43BEE" w:rsidRDefault="00E7506A" w:rsidP="00463E75">
            <w:pPr>
              <w:tabs>
                <w:tab w:val="left" w:pos="1985"/>
              </w:tabs>
              <w:jc w:val="center"/>
              <w:rPr>
                <w:b/>
                <w:sz w:val="24"/>
                <w:szCs w:val="24"/>
              </w:rPr>
            </w:pPr>
            <w:r w:rsidRPr="00C43BEE">
              <w:rPr>
                <w:b/>
                <w:sz w:val="24"/>
                <w:szCs w:val="24"/>
              </w:rPr>
              <w:t>Prirodzené čísla 1, 2, 3, 4, 5, 0 – numerácia a počtové výkony</w:t>
            </w:r>
          </w:p>
          <w:p w:rsidR="00E7506A" w:rsidRPr="00C43BEE" w:rsidRDefault="00E7506A" w:rsidP="00463E75">
            <w:pPr>
              <w:tabs>
                <w:tab w:val="left" w:pos="1985"/>
              </w:tabs>
              <w:jc w:val="center"/>
              <w:rPr>
                <w:b/>
                <w:sz w:val="24"/>
                <w:szCs w:val="24"/>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506A" w:rsidRPr="00781186" w:rsidRDefault="00E7506A" w:rsidP="00463E75">
            <w:pPr>
              <w:tabs>
                <w:tab w:val="left" w:pos="1985"/>
              </w:tabs>
              <w:jc w:val="center"/>
              <w:rPr>
                <w:sz w:val="24"/>
                <w:szCs w:val="24"/>
              </w:rPr>
            </w:pPr>
            <w:r w:rsidRPr="00781186">
              <w:rPr>
                <w:sz w:val="24"/>
                <w:szCs w:val="24"/>
              </w:rPr>
              <w:t>Prirodzené čísla 1, 2, 3, 4, 5, 0 – numerácia a počtové výkony</w:t>
            </w:r>
          </w:p>
        </w:tc>
        <w:tc>
          <w:tcPr>
            <w:tcW w:w="3857" w:type="dxa"/>
            <w:vMerge w:val="restart"/>
            <w:tcBorders>
              <w:top w:val="single" w:sz="4" w:space="0" w:color="auto"/>
              <w:left w:val="single" w:sz="4" w:space="0" w:color="auto"/>
              <w:right w:val="single" w:sz="4" w:space="0" w:color="auto"/>
            </w:tcBorders>
            <w:shd w:val="clear" w:color="auto" w:fill="auto"/>
            <w:noWrap/>
            <w:vAlign w:val="center"/>
            <w:hideMark/>
          </w:tcPr>
          <w:p w:rsidR="00E7506A" w:rsidRDefault="00E7506A" w:rsidP="00463E75">
            <w:r>
              <w:t xml:space="preserve">Pozná rad názvov nula – päť. </w:t>
            </w:r>
          </w:p>
          <w:p w:rsidR="00E7506A" w:rsidRDefault="00E7506A" w:rsidP="00463E75">
            <w:r>
              <w:t xml:space="preserve">Ovláda vzťahy pred, za, hneď pred, hneď za. Počítať po jednej. </w:t>
            </w:r>
          </w:p>
          <w:p w:rsidR="00E7506A" w:rsidRDefault="00E7506A" w:rsidP="00463E75">
            <w:r>
              <w:t xml:space="preserve">Určovať a vyznačovať počet predmetov. Čítať a písať číslice 0 - 5, znázorňovať čísla 0 - 5. </w:t>
            </w:r>
          </w:p>
          <w:p w:rsidR="00E7506A" w:rsidRDefault="00E7506A" w:rsidP="00463E75">
            <w:r>
              <w:t xml:space="preserve">Pozná radové číslovky prvý – piaty. Porovnávať čísla 0 - 5 so všetkými doteraz známymi číslami. </w:t>
            </w:r>
          </w:p>
          <w:p w:rsidR="00E7506A" w:rsidRDefault="00E7506A" w:rsidP="00463E75">
            <w:r>
              <w:lastRenderedPageBreak/>
              <w:t xml:space="preserve">Vie zápis príslušných nerovností, rovností. Znázorňovať nerovnosti pomocou tvorenia dvojíc. </w:t>
            </w:r>
          </w:p>
          <w:p w:rsidR="00E7506A" w:rsidRDefault="00E7506A" w:rsidP="00463E75">
            <w:r>
              <w:t xml:space="preserve">Určovať čísla menšie, väčšie ako je dané číslo. </w:t>
            </w:r>
          </w:p>
          <w:p w:rsidR="00E7506A" w:rsidRDefault="00E7506A" w:rsidP="00463E75">
            <w:r>
              <w:t xml:space="preserve">Pozná rad čísel 1 až 5. Vzťahy hneď pred, hneď za, pred, za. Sčitovať a odčitovať v obore do 5. </w:t>
            </w:r>
          </w:p>
          <w:p w:rsidR="00E7506A" w:rsidRDefault="00E7506A" w:rsidP="00463E75">
            <w:r>
              <w:t xml:space="preserve">Ovláda sčitovanie: Zápis príkladov sčitovania. Znázorňovanie príkladov sčitovania. </w:t>
            </w:r>
          </w:p>
          <w:p w:rsidR="00E7506A" w:rsidRDefault="00E7506A" w:rsidP="00463E75">
            <w:r>
              <w:t xml:space="preserve">Ovláda odčítanie. Zápis príkladov odčítania. Znázorňovanie príkladov odčítania. </w:t>
            </w:r>
          </w:p>
          <w:p w:rsidR="00E7506A" w:rsidRDefault="00E7506A" w:rsidP="00463E75">
            <w:r>
              <w:t>Ovláda pamäťové sčitovanie a odčítanie do 5.</w:t>
            </w:r>
          </w:p>
          <w:p w:rsidR="00E7506A" w:rsidRDefault="00E7506A" w:rsidP="00463E75">
            <w:r>
              <w:t xml:space="preserve">Ovláda rozklad čísel na sčítance v obore do 5. </w:t>
            </w:r>
          </w:p>
          <w:p w:rsidR="00E7506A" w:rsidRPr="00745BAA" w:rsidRDefault="00E7506A" w:rsidP="00463E75">
            <w:r>
              <w:t>Vie riešiť jednoduché slovné úlohy.</w:t>
            </w:r>
          </w:p>
        </w:tc>
      </w:tr>
      <w:tr w:rsidR="00E7506A" w:rsidRPr="00742E9E" w:rsidTr="00463E75">
        <w:trPr>
          <w:trHeight w:val="302"/>
        </w:trPr>
        <w:tc>
          <w:tcPr>
            <w:tcW w:w="679" w:type="dxa"/>
            <w:vMerge/>
            <w:tcBorders>
              <w:left w:val="single" w:sz="4" w:space="0" w:color="auto"/>
              <w:right w:val="single" w:sz="4" w:space="0" w:color="auto"/>
            </w:tcBorders>
          </w:tcPr>
          <w:p w:rsidR="00E7506A" w:rsidRPr="00781186" w:rsidRDefault="00E7506A" w:rsidP="00463E75">
            <w:pPr>
              <w:tabs>
                <w:tab w:val="left" w:pos="1985"/>
              </w:tabs>
              <w:spacing w:line="360" w:lineRule="auto"/>
              <w:jc w:val="both"/>
              <w:rPr>
                <w:sz w:val="24"/>
                <w:szCs w:val="24"/>
              </w:rPr>
            </w:pPr>
          </w:p>
        </w:tc>
        <w:tc>
          <w:tcPr>
            <w:tcW w:w="2261" w:type="dxa"/>
            <w:vMerge/>
            <w:tcBorders>
              <w:left w:val="single" w:sz="4" w:space="0" w:color="auto"/>
              <w:right w:val="single" w:sz="4" w:space="0" w:color="auto"/>
            </w:tcBorders>
            <w:shd w:val="clear" w:color="auto" w:fill="auto"/>
            <w:noWrap/>
            <w:vAlign w:val="center"/>
            <w:hideMark/>
          </w:tcPr>
          <w:p w:rsidR="00E7506A" w:rsidRPr="00C43BEE" w:rsidRDefault="00E7506A" w:rsidP="00463E75">
            <w:pPr>
              <w:tabs>
                <w:tab w:val="left" w:pos="1985"/>
              </w:tabs>
              <w:jc w:val="center"/>
              <w:rPr>
                <w:b/>
                <w:sz w:val="24"/>
                <w:szCs w:val="24"/>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506A" w:rsidRPr="00781186" w:rsidRDefault="00E7506A" w:rsidP="00463E75">
            <w:pPr>
              <w:tabs>
                <w:tab w:val="left" w:pos="1985"/>
              </w:tabs>
              <w:jc w:val="center"/>
              <w:rPr>
                <w:sz w:val="24"/>
                <w:szCs w:val="24"/>
              </w:rPr>
            </w:pPr>
            <w:r w:rsidRPr="00781186">
              <w:rPr>
                <w:sz w:val="24"/>
                <w:szCs w:val="24"/>
              </w:rPr>
              <w:t>Numerácia v obore do 2 a počtové výkony.</w:t>
            </w:r>
          </w:p>
        </w:tc>
        <w:tc>
          <w:tcPr>
            <w:tcW w:w="3857" w:type="dxa"/>
            <w:vMerge/>
            <w:tcBorders>
              <w:left w:val="single" w:sz="4" w:space="0" w:color="auto"/>
              <w:right w:val="single" w:sz="4" w:space="0" w:color="auto"/>
            </w:tcBorders>
            <w:shd w:val="clear" w:color="auto" w:fill="auto"/>
            <w:noWrap/>
            <w:vAlign w:val="center"/>
            <w:hideMark/>
          </w:tcPr>
          <w:p w:rsidR="00E7506A" w:rsidRPr="00742E9E" w:rsidRDefault="00E7506A" w:rsidP="00463E75">
            <w:pPr>
              <w:rPr>
                <w:sz w:val="24"/>
                <w:szCs w:val="24"/>
                <w:lang w:eastAsia="sk-SK"/>
              </w:rPr>
            </w:pPr>
          </w:p>
        </w:tc>
      </w:tr>
      <w:tr w:rsidR="00E7506A" w:rsidRPr="00742E9E" w:rsidTr="00463E75">
        <w:trPr>
          <w:trHeight w:val="302"/>
        </w:trPr>
        <w:tc>
          <w:tcPr>
            <w:tcW w:w="679" w:type="dxa"/>
            <w:vMerge/>
            <w:tcBorders>
              <w:left w:val="single" w:sz="4" w:space="0" w:color="auto"/>
              <w:right w:val="single" w:sz="4" w:space="0" w:color="auto"/>
            </w:tcBorders>
          </w:tcPr>
          <w:p w:rsidR="00E7506A" w:rsidRPr="00781186" w:rsidRDefault="00E7506A" w:rsidP="00463E75">
            <w:pPr>
              <w:tabs>
                <w:tab w:val="left" w:pos="1985"/>
              </w:tabs>
              <w:spacing w:line="360" w:lineRule="auto"/>
              <w:jc w:val="both"/>
              <w:rPr>
                <w:sz w:val="24"/>
                <w:szCs w:val="24"/>
              </w:rPr>
            </w:pPr>
          </w:p>
        </w:tc>
        <w:tc>
          <w:tcPr>
            <w:tcW w:w="2261" w:type="dxa"/>
            <w:vMerge/>
            <w:tcBorders>
              <w:left w:val="single" w:sz="4" w:space="0" w:color="auto"/>
              <w:right w:val="single" w:sz="4" w:space="0" w:color="auto"/>
            </w:tcBorders>
            <w:shd w:val="clear" w:color="auto" w:fill="auto"/>
            <w:noWrap/>
            <w:vAlign w:val="center"/>
            <w:hideMark/>
          </w:tcPr>
          <w:p w:rsidR="00E7506A" w:rsidRPr="00C43BEE" w:rsidRDefault="00E7506A" w:rsidP="00463E75">
            <w:pPr>
              <w:tabs>
                <w:tab w:val="left" w:pos="1985"/>
              </w:tabs>
              <w:jc w:val="center"/>
              <w:rPr>
                <w:b/>
                <w:sz w:val="24"/>
                <w:szCs w:val="24"/>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506A" w:rsidRPr="00781186" w:rsidRDefault="00E7506A" w:rsidP="00463E75">
            <w:pPr>
              <w:tabs>
                <w:tab w:val="left" w:pos="1985"/>
              </w:tabs>
              <w:jc w:val="center"/>
              <w:rPr>
                <w:sz w:val="24"/>
                <w:szCs w:val="24"/>
              </w:rPr>
            </w:pPr>
            <w:r w:rsidRPr="00781186">
              <w:rPr>
                <w:sz w:val="24"/>
                <w:szCs w:val="24"/>
              </w:rPr>
              <w:t xml:space="preserve">Numerácia v obore do 3 a </w:t>
            </w:r>
            <w:r w:rsidRPr="00781186">
              <w:rPr>
                <w:sz w:val="24"/>
                <w:szCs w:val="24"/>
              </w:rPr>
              <w:lastRenderedPageBreak/>
              <w:t>počtové výkony.</w:t>
            </w:r>
          </w:p>
        </w:tc>
        <w:tc>
          <w:tcPr>
            <w:tcW w:w="3857" w:type="dxa"/>
            <w:vMerge/>
            <w:tcBorders>
              <w:left w:val="single" w:sz="4" w:space="0" w:color="auto"/>
              <w:right w:val="single" w:sz="4" w:space="0" w:color="auto"/>
            </w:tcBorders>
            <w:shd w:val="clear" w:color="auto" w:fill="auto"/>
            <w:noWrap/>
            <w:vAlign w:val="center"/>
            <w:hideMark/>
          </w:tcPr>
          <w:p w:rsidR="00E7506A" w:rsidRPr="00742E9E" w:rsidRDefault="00E7506A" w:rsidP="00463E75">
            <w:pPr>
              <w:rPr>
                <w:sz w:val="24"/>
                <w:szCs w:val="24"/>
                <w:lang w:eastAsia="sk-SK"/>
              </w:rPr>
            </w:pPr>
          </w:p>
        </w:tc>
      </w:tr>
      <w:tr w:rsidR="00E7506A" w:rsidRPr="00742E9E" w:rsidTr="00463E75">
        <w:trPr>
          <w:trHeight w:val="302"/>
        </w:trPr>
        <w:tc>
          <w:tcPr>
            <w:tcW w:w="679" w:type="dxa"/>
            <w:vMerge/>
            <w:tcBorders>
              <w:left w:val="single" w:sz="4" w:space="0" w:color="auto"/>
              <w:right w:val="single" w:sz="4" w:space="0" w:color="auto"/>
            </w:tcBorders>
          </w:tcPr>
          <w:p w:rsidR="00E7506A" w:rsidRPr="00781186" w:rsidRDefault="00E7506A" w:rsidP="00463E75">
            <w:pPr>
              <w:tabs>
                <w:tab w:val="left" w:pos="1985"/>
              </w:tabs>
              <w:spacing w:line="360" w:lineRule="auto"/>
              <w:jc w:val="both"/>
              <w:rPr>
                <w:sz w:val="24"/>
                <w:szCs w:val="24"/>
              </w:rPr>
            </w:pPr>
          </w:p>
        </w:tc>
        <w:tc>
          <w:tcPr>
            <w:tcW w:w="2261" w:type="dxa"/>
            <w:vMerge/>
            <w:tcBorders>
              <w:left w:val="single" w:sz="4" w:space="0" w:color="auto"/>
              <w:right w:val="single" w:sz="4" w:space="0" w:color="auto"/>
            </w:tcBorders>
            <w:shd w:val="clear" w:color="auto" w:fill="auto"/>
            <w:noWrap/>
            <w:vAlign w:val="center"/>
            <w:hideMark/>
          </w:tcPr>
          <w:p w:rsidR="00E7506A" w:rsidRPr="00C43BEE" w:rsidRDefault="00E7506A" w:rsidP="00463E75">
            <w:pPr>
              <w:tabs>
                <w:tab w:val="left" w:pos="1985"/>
              </w:tabs>
              <w:jc w:val="center"/>
              <w:rPr>
                <w:b/>
                <w:sz w:val="24"/>
                <w:szCs w:val="24"/>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506A" w:rsidRPr="00781186" w:rsidRDefault="00E7506A" w:rsidP="00463E75">
            <w:pPr>
              <w:tabs>
                <w:tab w:val="left" w:pos="1985"/>
              </w:tabs>
              <w:jc w:val="center"/>
              <w:rPr>
                <w:sz w:val="24"/>
                <w:szCs w:val="24"/>
              </w:rPr>
            </w:pPr>
            <w:r w:rsidRPr="00781186">
              <w:rPr>
                <w:sz w:val="24"/>
                <w:szCs w:val="24"/>
              </w:rPr>
              <w:t>Numerácia v obore do 4 a počtové výkony.</w:t>
            </w:r>
          </w:p>
        </w:tc>
        <w:tc>
          <w:tcPr>
            <w:tcW w:w="3857" w:type="dxa"/>
            <w:vMerge/>
            <w:tcBorders>
              <w:left w:val="single" w:sz="4" w:space="0" w:color="auto"/>
              <w:right w:val="single" w:sz="4" w:space="0" w:color="auto"/>
            </w:tcBorders>
            <w:shd w:val="clear" w:color="auto" w:fill="auto"/>
            <w:noWrap/>
            <w:vAlign w:val="center"/>
            <w:hideMark/>
          </w:tcPr>
          <w:p w:rsidR="00E7506A" w:rsidRPr="00742E9E" w:rsidRDefault="00E7506A" w:rsidP="00463E75">
            <w:pPr>
              <w:rPr>
                <w:sz w:val="24"/>
                <w:szCs w:val="24"/>
                <w:lang w:eastAsia="sk-SK"/>
              </w:rPr>
            </w:pPr>
          </w:p>
        </w:tc>
      </w:tr>
      <w:tr w:rsidR="00E7506A" w:rsidRPr="00742E9E" w:rsidTr="00463E75">
        <w:trPr>
          <w:trHeight w:val="302"/>
        </w:trPr>
        <w:tc>
          <w:tcPr>
            <w:tcW w:w="679" w:type="dxa"/>
            <w:vMerge/>
            <w:tcBorders>
              <w:left w:val="single" w:sz="4" w:space="0" w:color="auto"/>
              <w:right w:val="single" w:sz="4" w:space="0" w:color="auto"/>
            </w:tcBorders>
          </w:tcPr>
          <w:p w:rsidR="00E7506A" w:rsidRPr="00781186" w:rsidRDefault="00E7506A" w:rsidP="00463E75">
            <w:pPr>
              <w:tabs>
                <w:tab w:val="left" w:pos="1985"/>
              </w:tabs>
              <w:spacing w:line="360" w:lineRule="auto"/>
              <w:jc w:val="both"/>
              <w:rPr>
                <w:sz w:val="24"/>
                <w:szCs w:val="24"/>
              </w:rPr>
            </w:pPr>
          </w:p>
        </w:tc>
        <w:tc>
          <w:tcPr>
            <w:tcW w:w="2261" w:type="dxa"/>
            <w:vMerge/>
            <w:tcBorders>
              <w:left w:val="single" w:sz="4" w:space="0" w:color="auto"/>
              <w:right w:val="single" w:sz="4" w:space="0" w:color="auto"/>
            </w:tcBorders>
            <w:shd w:val="clear" w:color="auto" w:fill="auto"/>
            <w:noWrap/>
            <w:vAlign w:val="center"/>
            <w:hideMark/>
          </w:tcPr>
          <w:p w:rsidR="00E7506A" w:rsidRPr="00C43BEE" w:rsidRDefault="00E7506A" w:rsidP="00463E75">
            <w:pPr>
              <w:tabs>
                <w:tab w:val="left" w:pos="1985"/>
              </w:tabs>
              <w:jc w:val="center"/>
              <w:rPr>
                <w:b/>
                <w:sz w:val="24"/>
                <w:szCs w:val="24"/>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506A" w:rsidRPr="00781186" w:rsidRDefault="00E7506A" w:rsidP="00463E75">
            <w:pPr>
              <w:tabs>
                <w:tab w:val="left" w:pos="1985"/>
              </w:tabs>
              <w:jc w:val="center"/>
              <w:rPr>
                <w:sz w:val="24"/>
                <w:szCs w:val="24"/>
              </w:rPr>
            </w:pPr>
            <w:r w:rsidRPr="00781186">
              <w:rPr>
                <w:sz w:val="24"/>
                <w:szCs w:val="24"/>
              </w:rPr>
              <w:t>Numerácia v obore do 5 a počtové výkony.</w:t>
            </w:r>
          </w:p>
        </w:tc>
        <w:tc>
          <w:tcPr>
            <w:tcW w:w="3857" w:type="dxa"/>
            <w:vMerge/>
            <w:tcBorders>
              <w:left w:val="single" w:sz="4" w:space="0" w:color="auto"/>
              <w:right w:val="single" w:sz="4" w:space="0" w:color="auto"/>
            </w:tcBorders>
            <w:shd w:val="clear" w:color="auto" w:fill="auto"/>
            <w:noWrap/>
            <w:vAlign w:val="center"/>
            <w:hideMark/>
          </w:tcPr>
          <w:p w:rsidR="00E7506A" w:rsidRPr="00742E9E" w:rsidRDefault="00E7506A" w:rsidP="00463E75">
            <w:pPr>
              <w:rPr>
                <w:sz w:val="24"/>
                <w:szCs w:val="24"/>
                <w:lang w:eastAsia="sk-SK"/>
              </w:rPr>
            </w:pPr>
          </w:p>
        </w:tc>
      </w:tr>
      <w:tr w:rsidR="00E7506A" w:rsidRPr="00742E9E" w:rsidTr="00463E75">
        <w:trPr>
          <w:trHeight w:val="302"/>
        </w:trPr>
        <w:tc>
          <w:tcPr>
            <w:tcW w:w="679" w:type="dxa"/>
            <w:vMerge/>
            <w:tcBorders>
              <w:left w:val="single" w:sz="4" w:space="0" w:color="auto"/>
              <w:bottom w:val="single" w:sz="4" w:space="0" w:color="auto"/>
              <w:right w:val="single" w:sz="4" w:space="0" w:color="auto"/>
            </w:tcBorders>
          </w:tcPr>
          <w:p w:rsidR="00E7506A" w:rsidRPr="00781186" w:rsidRDefault="00E7506A" w:rsidP="00463E75">
            <w:pPr>
              <w:tabs>
                <w:tab w:val="left" w:pos="1985"/>
              </w:tabs>
              <w:spacing w:line="360" w:lineRule="auto"/>
              <w:jc w:val="both"/>
              <w:rPr>
                <w:sz w:val="24"/>
                <w:szCs w:val="24"/>
              </w:rPr>
            </w:pPr>
          </w:p>
        </w:tc>
        <w:tc>
          <w:tcPr>
            <w:tcW w:w="2261" w:type="dxa"/>
            <w:vMerge/>
            <w:tcBorders>
              <w:left w:val="single" w:sz="4" w:space="0" w:color="auto"/>
              <w:bottom w:val="single" w:sz="4" w:space="0" w:color="auto"/>
              <w:right w:val="single" w:sz="4" w:space="0" w:color="auto"/>
            </w:tcBorders>
            <w:shd w:val="clear" w:color="auto" w:fill="auto"/>
            <w:noWrap/>
            <w:vAlign w:val="center"/>
            <w:hideMark/>
          </w:tcPr>
          <w:p w:rsidR="00E7506A" w:rsidRPr="00C43BEE" w:rsidRDefault="00E7506A" w:rsidP="00463E75">
            <w:pPr>
              <w:tabs>
                <w:tab w:val="left" w:pos="1985"/>
              </w:tabs>
              <w:jc w:val="center"/>
              <w:rPr>
                <w:b/>
                <w:sz w:val="24"/>
                <w:szCs w:val="24"/>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506A" w:rsidRPr="00781186" w:rsidRDefault="00E7506A" w:rsidP="00463E75">
            <w:pPr>
              <w:tabs>
                <w:tab w:val="left" w:pos="1985"/>
              </w:tabs>
              <w:jc w:val="center"/>
              <w:rPr>
                <w:sz w:val="24"/>
                <w:szCs w:val="24"/>
              </w:rPr>
            </w:pPr>
            <w:r w:rsidRPr="00781186">
              <w:rPr>
                <w:sz w:val="24"/>
                <w:szCs w:val="24"/>
              </w:rPr>
              <w:t>Číslo 0</w:t>
            </w:r>
          </w:p>
        </w:tc>
        <w:tc>
          <w:tcPr>
            <w:tcW w:w="3857" w:type="dxa"/>
            <w:vMerge/>
            <w:tcBorders>
              <w:left w:val="single" w:sz="4" w:space="0" w:color="auto"/>
              <w:bottom w:val="single" w:sz="4" w:space="0" w:color="auto"/>
              <w:right w:val="single" w:sz="4" w:space="0" w:color="auto"/>
            </w:tcBorders>
            <w:shd w:val="clear" w:color="auto" w:fill="auto"/>
            <w:noWrap/>
            <w:vAlign w:val="center"/>
            <w:hideMark/>
          </w:tcPr>
          <w:p w:rsidR="00E7506A" w:rsidRPr="00742E9E" w:rsidRDefault="00E7506A" w:rsidP="00463E75">
            <w:pPr>
              <w:rPr>
                <w:sz w:val="24"/>
                <w:szCs w:val="24"/>
                <w:lang w:eastAsia="sk-SK"/>
              </w:rPr>
            </w:pPr>
          </w:p>
        </w:tc>
      </w:tr>
      <w:tr w:rsidR="00E7506A" w:rsidRPr="00742E9E" w:rsidTr="00463E75">
        <w:trPr>
          <w:cantSplit/>
          <w:trHeight w:val="1143"/>
        </w:trPr>
        <w:tc>
          <w:tcPr>
            <w:tcW w:w="679" w:type="dxa"/>
            <w:tcBorders>
              <w:top w:val="single" w:sz="4" w:space="0" w:color="auto"/>
              <w:left w:val="single" w:sz="4" w:space="0" w:color="auto"/>
              <w:bottom w:val="single" w:sz="4" w:space="0" w:color="auto"/>
              <w:right w:val="single" w:sz="4" w:space="0" w:color="auto"/>
            </w:tcBorders>
            <w:textDirection w:val="btLr"/>
            <w:vAlign w:val="center"/>
          </w:tcPr>
          <w:p w:rsidR="00E7506A" w:rsidRPr="00742E9E" w:rsidRDefault="00E7506A" w:rsidP="00463E75">
            <w:pPr>
              <w:ind w:left="113" w:right="113"/>
              <w:jc w:val="center"/>
              <w:rPr>
                <w:sz w:val="24"/>
                <w:szCs w:val="24"/>
                <w:lang w:eastAsia="sk-SK"/>
              </w:rPr>
            </w:pPr>
            <w:r>
              <w:rPr>
                <w:sz w:val="24"/>
                <w:szCs w:val="24"/>
                <w:lang w:eastAsia="sk-SK"/>
              </w:rPr>
              <w:t>Geometria</w:t>
            </w:r>
          </w:p>
        </w:tc>
        <w:tc>
          <w:tcPr>
            <w:tcW w:w="2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506A" w:rsidRPr="00C43BEE" w:rsidRDefault="00E7506A" w:rsidP="00463E75">
            <w:pPr>
              <w:tabs>
                <w:tab w:val="left" w:pos="1985"/>
              </w:tabs>
              <w:jc w:val="center"/>
              <w:rPr>
                <w:b/>
                <w:sz w:val="24"/>
                <w:szCs w:val="24"/>
              </w:rPr>
            </w:pPr>
            <w:r w:rsidRPr="00C43BEE">
              <w:rPr>
                <w:b/>
                <w:sz w:val="24"/>
                <w:szCs w:val="24"/>
              </w:rPr>
              <w:t>Rovinné útvary</w:t>
            </w:r>
          </w:p>
          <w:p w:rsidR="00E7506A" w:rsidRPr="00C43BEE" w:rsidRDefault="00E7506A" w:rsidP="00463E75">
            <w:pPr>
              <w:tabs>
                <w:tab w:val="left" w:pos="1985"/>
              </w:tabs>
              <w:jc w:val="center"/>
              <w:rPr>
                <w:b/>
                <w:sz w:val="24"/>
                <w:szCs w:val="24"/>
              </w:rPr>
            </w:pPr>
            <w:r w:rsidRPr="00C43BEE">
              <w:rPr>
                <w:b/>
                <w:sz w:val="24"/>
                <w:szCs w:val="24"/>
              </w:rPr>
              <w:t>Priestorové útvary</w:t>
            </w:r>
          </w:p>
          <w:p w:rsidR="00E7506A" w:rsidRPr="00C43BEE" w:rsidRDefault="00E7506A" w:rsidP="00463E75">
            <w:pPr>
              <w:jc w:val="center"/>
              <w:rPr>
                <w:b/>
                <w:sz w:val="24"/>
                <w:szCs w:val="24"/>
                <w:lang w:eastAsia="sk-SK"/>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506A" w:rsidRPr="00745BAA" w:rsidRDefault="00E7506A" w:rsidP="00463E75">
            <w:pPr>
              <w:tabs>
                <w:tab w:val="left" w:pos="1985"/>
              </w:tabs>
              <w:jc w:val="center"/>
              <w:rPr>
                <w:sz w:val="24"/>
                <w:szCs w:val="24"/>
              </w:rPr>
            </w:pPr>
            <w:r w:rsidRPr="00742E9E">
              <w:rPr>
                <w:sz w:val="24"/>
                <w:szCs w:val="24"/>
              </w:rPr>
              <w:t>Rovinné útvary – štvorec, kruh, trojuholník</w:t>
            </w:r>
            <w:r>
              <w:rPr>
                <w:sz w:val="24"/>
                <w:szCs w:val="24"/>
              </w:rPr>
              <w:t xml:space="preserve">, obdĺžnik </w:t>
            </w:r>
            <w:r w:rsidRPr="00742E9E">
              <w:rPr>
                <w:sz w:val="24"/>
                <w:szCs w:val="24"/>
              </w:rPr>
              <w:t xml:space="preserve"> Priestorové útvary – guľa, kocka.</w:t>
            </w:r>
          </w:p>
          <w:p w:rsidR="00E7506A" w:rsidRPr="00742E9E" w:rsidRDefault="00E7506A" w:rsidP="00463E75">
            <w:pPr>
              <w:jc w:val="center"/>
              <w:rPr>
                <w:sz w:val="24"/>
                <w:szCs w:val="24"/>
                <w:lang w:eastAsia="sk-SK"/>
              </w:rPr>
            </w:pPr>
          </w:p>
        </w:tc>
        <w:tc>
          <w:tcPr>
            <w:tcW w:w="3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506A" w:rsidRDefault="00E7506A" w:rsidP="00463E75">
            <w:r>
              <w:t xml:space="preserve">Pozná rovinné útvary – štvorec, kruh, trojuholník, obdĺžnik – vie priraďovať názov. </w:t>
            </w:r>
          </w:p>
          <w:p w:rsidR="00E7506A" w:rsidRDefault="00E7506A" w:rsidP="00463E75">
            <w:r>
              <w:t xml:space="preserve">Pozná priestorové útvary – guľa, kocka - vie priraďovať názov. </w:t>
            </w:r>
          </w:p>
          <w:p w:rsidR="00E7506A" w:rsidRPr="00742E9E" w:rsidRDefault="00E7506A" w:rsidP="00463E75">
            <w:pPr>
              <w:rPr>
                <w:sz w:val="24"/>
                <w:szCs w:val="24"/>
                <w:lang w:eastAsia="sk-SK"/>
              </w:rPr>
            </w:pPr>
          </w:p>
        </w:tc>
      </w:tr>
    </w:tbl>
    <w:p w:rsidR="00E7506A" w:rsidRPr="00742E9E" w:rsidRDefault="00E7506A" w:rsidP="00E7506A">
      <w:pPr>
        <w:tabs>
          <w:tab w:val="left" w:pos="1985"/>
        </w:tabs>
        <w:spacing w:line="360" w:lineRule="auto"/>
        <w:jc w:val="both"/>
        <w:rPr>
          <w:b/>
          <w:sz w:val="24"/>
          <w:szCs w:val="24"/>
        </w:rPr>
      </w:pPr>
    </w:p>
    <w:p w:rsidR="00E7506A" w:rsidRPr="00C43BEE" w:rsidRDefault="00E7506A" w:rsidP="00E7506A">
      <w:pPr>
        <w:tabs>
          <w:tab w:val="left" w:pos="1985"/>
        </w:tabs>
        <w:spacing w:line="360" w:lineRule="auto"/>
        <w:jc w:val="both"/>
        <w:rPr>
          <w:b/>
          <w:sz w:val="24"/>
          <w:szCs w:val="24"/>
        </w:rPr>
      </w:pPr>
      <w:r w:rsidRPr="00C43BEE">
        <w:rPr>
          <w:b/>
          <w:sz w:val="24"/>
          <w:szCs w:val="24"/>
        </w:rPr>
        <w:t>Medzipredmetové vzťahy</w:t>
      </w:r>
    </w:p>
    <w:p w:rsidR="00E7506A" w:rsidRPr="00C43BEE" w:rsidRDefault="00E7506A" w:rsidP="002D2486">
      <w:pPr>
        <w:pStyle w:val="Odsekzoznamu"/>
        <w:numPr>
          <w:ilvl w:val="0"/>
          <w:numId w:val="51"/>
        </w:numPr>
        <w:autoSpaceDE w:val="0"/>
        <w:autoSpaceDN w:val="0"/>
        <w:adjustRightInd w:val="0"/>
        <w:spacing w:line="360" w:lineRule="auto"/>
        <w:jc w:val="both"/>
        <w:rPr>
          <w:rFonts w:eastAsiaTheme="minorHAnsi"/>
          <w:color w:val="auto"/>
          <w:sz w:val="24"/>
          <w:szCs w:val="24"/>
          <w:lang w:eastAsia="en-US"/>
        </w:rPr>
      </w:pPr>
      <w:r w:rsidRPr="00C43BEE">
        <w:rPr>
          <w:rFonts w:eastAsiaTheme="minorHAnsi"/>
          <w:color w:val="auto"/>
          <w:sz w:val="24"/>
          <w:szCs w:val="24"/>
          <w:lang w:eastAsia="en-US"/>
        </w:rPr>
        <w:t>formou prierezových tém, – ide o témy, ktoré sú spracovávané v rámci rôznych predmetov (vecné učenie, slovenský jazyk a literatúra)</w:t>
      </w:r>
    </w:p>
    <w:p w:rsidR="00E7506A" w:rsidRPr="00C43BEE" w:rsidRDefault="00E7506A" w:rsidP="002D2486">
      <w:pPr>
        <w:pStyle w:val="Odsekzoznamu"/>
        <w:numPr>
          <w:ilvl w:val="0"/>
          <w:numId w:val="51"/>
        </w:numPr>
        <w:autoSpaceDE w:val="0"/>
        <w:autoSpaceDN w:val="0"/>
        <w:adjustRightInd w:val="0"/>
        <w:spacing w:line="360" w:lineRule="auto"/>
        <w:jc w:val="both"/>
        <w:rPr>
          <w:rFonts w:eastAsiaTheme="minorHAnsi"/>
          <w:color w:val="auto"/>
          <w:sz w:val="24"/>
          <w:szCs w:val="24"/>
          <w:lang w:eastAsia="en-US"/>
        </w:rPr>
      </w:pPr>
      <w:r w:rsidRPr="00C43BEE">
        <w:rPr>
          <w:rFonts w:eastAsiaTheme="minorHAnsi"/>
          <w:color w:val="auto"/>
          <w:sz w:val="24"/>
          <w:szCs w:val="24"/>
          <w:lang w:eastAsia="en-US"/>
        </w:rPr>
        <w:t>formou IKT (výučbové programy)</w:t>
      </w:r>
    </w:p>
    <w:p w:rsidR="00E7506A" w:rsidRPr="00C43BEE" w:rsidRDefault="00E7506A" w:rsidP="002D2486">
      <w:pPr>
        <w:pStyle w:val="Odsekzoznamu"/>
        <w:numPr>
          <w:ilvl w:val="0"/>
          <w:numId w:val="51"/>
        </w:numPr>
        <w:autoSpaceDE w:val="0"/>
        <w:autoSpaceDN w:val="0"/>
        <w:adjustRightInd w:val="0"/>
        <w:spacing w:line="360" w:lineRule="auto"/>
        <w:jc w:val="both"/>
        <w:rPr>
          <w:rFonts w:eastAsiaTheme="minorHAnsi"/>
          <w:color w:val="auto"/>
          <w:sz w:val="24"/>
          <w:szCs w:val="24"/>
          <w:lang w:eastAsia="en-US"/>
        </w:rPr>
      </w:pPr>
      <w:r w:rsidRPr="00C43BEE">
        <w:rPr>
          <w:rFonts w:eastAsiaTheme="minorHAnsi"/>
          <w:color w:val="auto"/>
          <w:sz w:val="24"/>
          <w:szCs w:val="24"/>
          <w:lang w:eastAsia="en-US"/>
        </w:rPr>
        <w:t>formou vzťahu matematiky k pracovnému vyučovaniu (modelovanie a pod.)</w:t>
      </w:r>
    </w:p>
    <w:p w:rsidR="00E7506A" w:rsidRPr="00C43BEE" w:rsidRDefault="00E7506A" w:rsidP="002D2486">
      <w:pPr>
        <w:pStyle w:val="Odsekzoznamu"/>
        <w:numPr>
          <w:ilvl w:val="0"/>
          <w:numId w:val="51"/>
        </w:numPr>
        <w:autoSpaceDE w:val="0"/>
        <w:autoSpaceDN w:val="0"/>
        <w:adjustRightInd w:val="0"/>
        <w:spacing w:line="360" w:lineRule="auto"/>
        <w:jc w:val="both"/>
        <w:rPr>
          <w:rFonts w:eastAsiaTheme="minorHAnsi"/>
          <w:color w:val="auto"/>
          <w:sz w:val="24"/>
          <w:szCs w:val="24"/>
          <w:lang w:eastAsia="en-US"/>
        </w:rPr>
      </w:pPr>
      <w:r w:rsidRPr="00C43BEE">
        <w:rPr>
          <w:rFonts w:eastAsiaTheme="minorHAnsi"/>
          <w:color w:val="auto"/>
          <w:sz w:val="24"/>
          <w:szCs w:val="24"/>
          <w:lang w:eastAsia="en-US"/>
        </w:rPr>
        <w:t>základné matematické vedomosti a zručnosti žiak aplikuje takmer vo všetkých vyučovacích predmetoch. Prvky numerického počítania sa premietajú do vecného učenia, hudobnej a telesnej výchovy, priestorová predstavivosť má uplatnenie napr. vo výtvarnej výchove.</w:t>
      </w:r>
    </w:p>
    <w:p w:rsidR="00E7506A" w:rsidRPr="00C43BEE" w:rsidRDefault="00E7506A" w:rsidP="00E7506A">
      <w:pPr>
        <w:tabs>
          <w:tab w:val="left" w:pos="1985"/>
        </w:tabs>
        <w:spacing w:line="360" w:lineRule="auto"/>
        <w:jc w:val="both"/>
        <w:rPr>
          <w:b/>
          <w:sz w:val="24"/>
          <w:szCs w:val="24"/>
        </w:rPr>
      </w:pPr>
    </w:p>
    <w:p w:rsidR="00E7506A" w:rsidRPr="00C43BEE" w:rsidRDefault="00E7506A" w:rsidP="00E7506A">
      <w:pPr>
        <w:tabs>
          <w:tab w:val="left" w:pos="1985"/>
        </w:tabs>
        <w:spacing w:line="360" w:lineRule="auto"/>
        <w:jc w:val="both"/>
        <w:rPr>
          <w:b/>
          <w:sz w:val="24"/>
          <w:szCs w:val="24"/>
        </w:rPr>
      </w:pPr>
      <w:r w:rsidRPr="00C43BEE">
        <w:rPr>
          <w:b/>
          <w:sz w:val="24"/>
          <w:szCs w:val="24"/>
        </w:rPr>
        <w:t>Prierezové témy:</w:t>
      </w:r>
    </w:p>
    <w:p w:rsidR="00E7506A" w:rsidRPr="00C43BEE" w:rsidRDefault="00E7506A" w:rsidP="00E7506A">
      <w:pPr>
        <w:tabs>
          <w:tab w:val="left" w:pos="1985"/>
        </w:tabs>
        <w:spacing w:line="360" w:lineRule="auto"/>
        <w:jc w:val="both"/>
        <w:rPr>
          <w:sz w:val="24"/>
          <w:szCs w:val="24"/>
        </w:rPr>
      </w:pPr>
      <w:r w:rsidRPr="00C43BEE">
        <w:rPr>
          <w:sz w:val="24"/>
          <w:szCs w:val="24"/>
        </w:rPr>
        <w:t xml:space="preserve">V prvom ročníku budeme využívať v predmete Matematika tieto prierezové témy : </w:t>
      </w:r>
    </w:p>
    <w:p w:rsidR="00E7506A" w:rsidRPr="00C43BEE" w:rsidRDefault="00E7506A" w:rsidP="00E7506A">
      <w:pPr>
        <w:tabs>
          <w:tab w:val="left" w:pos="1985"/>
        </w:tabs>
        <w:spacing w:line="360" w:lineRule="auto"/>
        <w:jc w:val="both"/>
        <w:rPr>
          <w:sz w:val="24"/>
          <w:szCs w:val="24"/>
        </w:rPr>
      </w:pPr>
      <w:r w:rsidRPr="00C43BEE">
        <w:rPr>
          <w:i/>
          <w:sz w:val="24"/>
          <w:szCs w:val="24"/>
        </w:rPr>
        <w:t>Environmentálna výchova</w:t>
      </w:r>
      <w:r w:rsidRPr="00C43BEE">
        <w:rPr>
          <w:sz w:val="24"/>
          <w:szCs w:val="24"/>
        </w:rPr>
        <w:t xml:space="preserve"> - pri prac. listoch s danou tematikou </w:t>
      </w:r>
    </w:p>
    <w:p w:rsidR="00E7506A" w:rsidRPr="00C43BEE" w:rsidRDefault="00E7506A" w:rsidP="00E7506A">
      <w:pPr>
        <w:tabs>
          <w:tab w:val="left" w:pos="1985"/>
        </w:tabs>
        <w:spacing w:line="360" w:lineRule="auto"/>
        <w:jc w:val="both"/>
        <w:rPr>
          <w:sz w:val="24"/>
          <w:szCs w:val="24"/>
        </w:rPr>
      </w:pPr>
      <w:r w:rsidRPr="00C43BEE">
        <w:rPr>
          <w:i/>
          <w:sz w:val="24"/>
          <w:szCs w:val="24"/>
        </w:rPr>
        <w:t>Dopravná výchova</w:t>
      </w:r>
      <w:r w:rsidRPr="00C43BEE">
        <w:rPr>
          <w:sz w:val="24"/>
          <w:szCs w:val="24"/>
        </w:rPr>
        <w:t xml:space="preserve"> - pri prac. listoch s danou tematikou, pri práci s geometrickými tvarmi a telesami </w:t>
      </w:r>
      <w:r w:rsidRPr="00C43BEE">
        <w:rPr>
          <w:i/>
          <w:sz w:val="24"/>
          <w:szCs w:val="24"/>
        </w:rPr>
        <w:t>Multikultúrna výchova</w:t>
      </w:r>
      <w:r w:rsidRPr="00C43BEE">
        <w:rPr>
          <w:sz w:val="24"/>
          <w:szCs w:val="24"/>
        </w:rPr>
        <w:t xml:space="preserve"> - v slovných úlohách </w:t>
      </w:r>
    </w:p>
    <w:p w:rsidR="00E7506A" w:rsidRPr="00C43BEE" w:rsidRDefault="00E7506A" w:rsidP="00E7506A">
      <w:pPr>
        <w:tabs>
          <w:tab w:val="left" w:pos="1985"/>
        </w:tabs>
        <w:spacing w:line="360" w:lineRule="auto"/>
        <w:jc w:val="both"/>
        <w:rPr>
          <w:sz w:val="24"/>
          <w:szCs w:val="24"/>
        </w:rPr>
      </w:pPr>
      <w:r w:rsidRPr="00C43BEE">
        <w:rPr>
          <w:i/>
          <w:sz w:val="24"/>
          <w:szCs w:val="24"/>
        </w:rPr>
        <w:t>Mediálna výchova</w:t>
      </w:r>
      <w:r w:rsidRPr="00C43BEE">
        <w:rPr>
          <w:sz w:val="24"/>
          <w:szCs w:val="24"/>
        </w:rPr>
        <w:t xml:space="preserve"> - riešenie úloh na počítači </w:t>
      </w:r>
    </w:p>
    <w:p w:rsidR="00E7506A" w:rsidRPr="00C43BEE" w:rsidRDefault="00E7506A" w:rsidP="00E7506A">
      <w:pPr>
        <w:tabs>
          <w:tab w:val="left" w:pos="1985"/>
        </w:tabs>
        <w:spacing w:line="360" w:lineRule="auto"/>
        <w:jc w:val="both"/>
        <w:rPr>
          <w:b/>
          <w:sz w:val="24"/>
          <w:szCs w:val="24"/>
        </w:rPr>
      </w:pPr>
    </w:p>
    <w:p w:rsidR="00E7506A" w:rsidRPr="00C43BEE" w:rsidRDefault="00E7506A" w:rsidP="00E7506A">
      <w:pPr>
        <w:tabs>
          <w:tab w:val="left" w:pos="1985"/>
        </w:tabs>
        <w:spacing w:line="360" w:lineRule="auto"/>
        <w:jc w:val="both"/>
        <w:rPr>
          <w:b/>
          <w:sz w:val="24"/>
          <w:szCs w:val="24"/>
        </w:rPr>
      </w:pPr>
      <w:r w:rsidRPr="00C43BEE">
        <w:rPr>
          <w:b/>
          <w:sz w:val="24"/>
          <w:szCs w:val="24"/>
        </w:rPr>
        <w:t>METÓDY A FORMY</w:t>
      </w:r>
    </w:p>
    <w:p w:rsidR="00E7506A" w:rsidRPr="00C43BEE" w:rsidRDefault="00E7506A" w:rsidP="00E7506A">
      <w:pPr>
        <w:tabs>
          <w:tab w:val="left" w:pos="1985"/>
        </w:tabs>
        <w:spacing w:line="360" w:lineRule="auto"/>
        <w:jc w:val="both"/>
        <w:rPr>
          <w:b/>
          <w:sz w:val="24"/>
          <w:szCs w:val="24"/>
        </w:rPr>
      </w:pPr>
    </w:p>
    <w:p w:rsidR="00E7506A" w:rsidRPr="00C43BEE" w:rsidRDefault="00E7506A" w:rsidP="00E7506A">
      <w:pPr>
        <w:tabs>
          <w:tab w:val="left" w:pos="1985"/>
        </w:tabs>
        <w:spacing w:line="360" w:lineRule="auto"/>
        <w:jc w:val="both"/>
        <w:rPr>
          <w:sz w:val="24"/>
          <w:szCs w:val="24"/>
        </w:rPr>
      </w:pPr>
      <w:r w:rsidRPr="00C43BEE">
        <w:rPr>
          <w:sz w:val="24"/>
          <w:szCs w:val="24"/>
        </w:rPr>
        <w:t xml:space="preserve">Formy práce: individuálna, skupinová, práca v skupinách a vo dvojici. </w:t>
      </w:r>
    </w:p>
    <w:p w:rsidR="00E7506A" w:rsidRPr="00C43BEE" w:rsidRDefault="00E7506A" w:rsidP="00E7506A">
      <w:pPr>
        <w:tabs>
          <w:tab w:val="left" w:pos="1985"/>
        </w:tabs>
        <w:spacing w:line="360" w:lineRule="auto"/>
        <w:jc w:val="both"/>
        <w:rPr>
          <w:sz w:val="24"/>
          <w:szCs w:val="24"/>
        </w:rPr>
      </w:pPr>
      <w:r w:rsidRPr="00C43BEE">
        <w:rPr>
          <w:sz w:val="24"/>
          <w:szCs w:val="24"/>
        </w:rPr>
        <w:t xml:space="preserve">Metódy práce: výklad, predĺžený výklad, riešenie problémov, brainstorming, pojmová mapa, projektové vyučovanie, zážitkové učenie </w:t>
      </w:r>
    </w:p>
    <w:p w:rsidR="00E7506A" w:rsidRPr="00C43BEE" w:rsidRDefault="00E7506A" w:rsidP="00E7506A">
      <w:pPr>
        <w:tabs>
          <w:tab w:val="left" w:pos="1985"/>
        </w:tabs>
        <w:spacing w:line="360" w:lineRule="auto"/>
        <w:jc w:val="both"/>
        <w:rPr>
          <w:sz w:val="24"/>
          <w:szCs w:val="24"/>
        </w:rPr>
      </w:pPr>
    </w:p>
    <w:p w:rsidR="00E7506A" w:rsidRPr="00C43BEE" w:rsidRDefault="00E7506A" w:rsidP="00E7506A">
      <w:pPr>
        <w:tabs>
          <w:tab w:val="left" w:pos="1985"/>
        </w:tabs>
        <w:spacing w:line="360" w:lineRule="auto"/>
        <w:jc w:val="both"/>
        <w:rPr>
          <w:b/>
          <w:sz w:val="24"/>
          <w:szCs w:val="24"/>
        </w:rPr>
      </w:pPr>
      <w:r w:rsidRPr="00C43BEE">
        <w:rPr>
          <w:b/>
          <w:sz w:val="24"/>
          <w:szCs w:val="24"/>
        </w:rPr>
        <w:t>UČEBNÉ ZDROJE</w:t>
      </w:r>
    </w:p>
    <w:p w:rsidR="00E7506A" w:rsidRPr="00C43BEE" w:rsidRDefault="00E7506A" w:rsidP="00E7506A">
      <w:pPr>
        <w:tabs>
          <w:tab w:val="left" w:pos="1985"/>
        </w:tabs>
        <w:spacing w:line="360" w:lineRule="auto"/>
        <w:jc w:val="both"/>
        <w:rPr>
          <w:sz w:val="24"/>
          <w:szCs w:val="24"/>
        </w:rPr>
      </w:pPr>
      <w:r w:rsidRPr="00C43BEE">
        <w:rPr>
          <w:sz w:val="24"/>
          <w:szCs w:val="24"/>
        </w:rPr>
        <w:t xml:space="preserve">Matematika pre 1. roč. ŠZŠ, 1. časť Rýglová </w:t>
      </w:r>
    </w:p>
    <w:p w:rsidR="00E7506A" w:rsidRPr="00C43BEE" w:rsidRDefault="00E7506A" w:rsidP="00E7506A">
      <w:pPr>
        <w:tabs>
          <w:tab w:val="left" w:pos="1985"/>
        </w:tabs>
        <w:spacing w:line="360" w:lineRule="auto"/>
        <w:jc w:val="both"/>
        <w:rPr>
          <w:sz w:val="24"/>
          <w:szCs w:val="24"/>
        </w:rPr>
      </w:pPr>
      <w:r w:rsidRPr="00C43BEE">
        <w:rPr>
          <w:sz w:val="24"/>
          <w:szCs w:val="24"/>
        </w:rPr>
        <w:t xml:space="preserve">Matematika pre 1. roč. ŠZŠ, 2. časť Rýglová </w:t>
      </w:r>
    </w:p>
    <w:p w:rsidR="00E7506A" w:rsidRPr="00C43BEE" w:rsidRDefault="00E7506A" w:rsidP="00E7506A">
      <w:pPr>
        <w:tabs>
          <w:tab w:val="left" w:pos="1985"/>
        </w:tabs>
        <w:spacing w:line="360" w:lineRule="auto"/>
        <w:jc w:val="both"/>
        <w:rPr>
          <w:b/>
          <w:sz w:val="24"/>
          <w:szCs w:val="24"/>
        </w:rPr>
      </w:pPr>
      <w:r w:rsidRPr="00C43BEE">
        <w:rPr>
          <w:sz w:val="24"/>
          <w:szCs w:val="24"/>
        </w:rPr>
        <w:t>Rôzne omaľovánky, Leporelá, IKT a výučbové programy</w:t>
      </w:r>
    </w:p>
    <w:p w:rsidR="00E7506A" w:rsidRPr="00C43BEE" w:rsidRDefault="00E7506A" w:rsidP="00E7506A">
      <w:pPr>
        <w:tabs>
          <w:tab w:val="left" w:pos="1985"/>
        </w:tabs>
        <w:spacing w:line="360" w:lineRule="auto"/>
        <w:jc w:val="both"/>
        <w:rPr>
          <w:b/>
          <w:sz w:val="24"/>
          <w:szCs w:val="24"/>
        </w:rPr>
      </w:pPr>
    </w:p>
    <w:p w:rsidR="00E7506A" w:rsidRPr="00C43BEE" w:rsidRDefault="00E7506A" w:rsidP="00E7506A">
      <w:pPr>
        <w:tabs>
          <w:tab w:val="left" w:pos="1985"/>
        </w:tabs>
        <w:spacing w:line="360" w:lineRule="auto"/>
        <w:jc w:val="both"/>
        <w:rPr>
          <w:b/>
          <w:sz w:val="24"/>
          <w:szCs w:val="24"/>
        </w:rPr>
      </w:pPr>
      <w:r w:rsidRPr="00C43BEE">
        <w:rPr>
          <w:b/>
          <w:sz w:val="24"/>
          <w:szCs w:val="24"/>
        </w:rPr>
        <w:t>HODNOTENIE PREDMETU</w:t>
      </w:r>
    </w:p>
    <w:p w:rsidR="00E7506A" w:rsidRPr="00C43BEE" w:rsidRDefault="00E7506A" w:rsidP="00E7506A">
      <w:pPr>
        <w:tabs>
          <w:tab w:val="left" w:pos="1985"/>
        </w:tabs>
        <w:spacing w:line="360" w:lineRule="auto"/>
        <w:jc w:val="both"/>
        <w:rPr>
          <w:b/>
          <w:sz w:val="24"/>
          <w:szCs w:val="24"/>
        </w:rPr>
      </w:pPr>
    </w:p>
    <w:p w:rsidR="00E7506A" w:rsidRPr="00C43BEE" w:rsidRDefault="00E7506A" w:rsidP="00E7506A">
      <w:pPr>
        <w:spacing w:line="360" w:lineRule="auto"/>
        <w:rPr>
          <w:b/>
          <w:sz w:val="24"/>
          <w:szCs w:val="24"/>
        </w:rPr>
      </w:pPr>
      <w:r>
        <w:rPr>
          <w:sz w:val="24"/>
          <w:szCs w:val="24"/>
        </w:rPr>
        <w:tab/>
      </w:r>
      <w:r w:rsidRPr="00C43BEE">
        <w:rPr>
          <w:sz w:val="24"/>
          <w:szCs w:val="24"/>
        </w:rPr>
        <w:t>Žiak sa hodnotí podľa Metodických pokynov 19/ 2015 slovným hodnotením žiakov špeciálnych základných škôl – A variant. Spôsob hodnotenia (pečiatka, obrázok, piktogram) si učiteľ zvolí sám.</w:t>
      </w:r>
    </w:p>
    <w:p w:rsidR="00E7506A" w:rsidRDefault="00E7506A" w:rsidP="00A723FE">
      <w:pPr>
        <w:spacing w:line="360" w:lineRule="auto"/>
        <w:jc w:val="both"/>
        <w:rPr>
          <w:b/>
          <w:sz w:val="24"/>
          <w:szCs w:val="24"/>
        </w:rPr>
      </w:pPr>
    </w:p>
    <w:p w:rsidR="00E7506A" w:rsidRDefault="00E7506A" w:rsidP="00A723FE">
      <w:pPr>
        <w:spacing w:line="360" w:lineRule="auto"/>
        <w:jc w:val="both"/>
        <w:rPr>
          <w:b/>
          <w:sz w:val="24"/>
          <w:szCs w:val="24"/>
        </w:rPr>
      </w:pPr>
    </w:p>
    <w:p w:rsidR="00E7506A" w:rsidRDefault="00E7506A" w:rsidP="00A723FE">
      <w:pPr>
        <w:spacing w:line="360" w:lineRule="auto"/>
        <w:jc w:val="both"/>
        <w:rPr>
          <w:b/>
          <w:sz w:val="24"/>
          <w:szCs w:val="24"/>
        </w:rPr>
      </w:pPr>
    </w:p>
    <w:p w:rsidR="00E7506A" w:rsidRDefault="00E7506A" w:rsidP="00A723FE">
      <w:pPr>
        <w:spacing w:line="360" w:lineRule="auto"/>
        <w:jc w:val="both"/>
        <w:rPr>
          <w:b/>
          <w:sz w:val="24"/>
          <w:szCs w:val="24"/>
        </w:rPr>
      </w:pPr>
    </w:p>
    <w:p w:rsidR="00E7506A" w:rsidRDefault="00E7506A" w:rsidP="00A723FE">
      <w:pPr>
        <w:spacing w:line="360" w:lineRule="auto"/>
        <w:jc w:val="both"/>
        <w:rPr>
          <w:b/>
          <w:sz w:val="24"/>
          <w:szCs w:val="24"/>
        </w:rPr>
      </w:pPr>
    </w:p>
    <w:p w:rsidR="00E7506A" w:rsidRDefault="00E7506A" w:rsidP="00A723FE">
      <w:pPr>
        <w:spacing w:line="360" w:lineRule="auto"/>
        <w:jc w:val="both"/>
        <w:rPr>
          <w:b/>
          <w:sz w:val="24"/>
          <w:szCs w:val="24"/>
        </w:rPr>
      </w:pPr>
    </w:p>
    <w:p w:rsidR="00E7506A" w:rsidRDefault="00E7506A" w:rsidP="00A723FE">
      <w:pPr>
        <w:spacing w:line="360" w:lineRule="auto"/>
        <w:jc w:val="both"/>
        <w:rPr>
          <w:b/>
          <w:sz w:val="24"/>
          <w:szCs w:val="24"/>
        </w:rPr>
      </w:pPr>
    </w:p>
    <w:p w:rsidR="00E7506A" w:rsidRDefault="00E7506A" w:rsidP="00A723FE">
      <w:pPr>
        <w:spacing w:line="360" w:lineRule="auto"/>
        <w:jc w:val="both"/>
        <w:rPr>
          <w:b/>
          <w:sz w:val="24"/>
          <w:szCs w:val="24"/>
        </w:rPr>
      </w:pPr>
    </w:p>
    <w:p w:rsidR="00E7506A" w:rsidRDefault="00E7506A" w:rsidP="00A723FE">
      <w:pPr>
        <w:spacing w:line="360" w:lineRule="auto"/>
        <w:jc w:val="both"/>
        <w:rPr>
          <w:b/>
          <w:sz w:val="24"/>
          <w:szCs w:val="24"/>
        </w:rPr>
      </w:pPr>
    </w:p>
    <w:p w:rsidR="00E7506A" w:rsidRDefault="00E7506A" w:rsidP="00A723FE">
      <w:pPr>
        <w:spacing w:line="360" w:lineRule="auto"/>
        <w:jc w:val="both"/>
        <w:rPr>
          <w:b/>
          <w:sz w:val="24"/>
          <w:szCs w:val="24"/>
        </w:rPr>
      </w:pPr>
    </w:p>
    <w:p w:rsidR="00E7506A" w:rsidRDefault="00E7506A" w:rsidP="00A723FE">
      <w:pPr>
        <w:spacing w:line="360" w:lineRule="auto"/>
        <w:jc w:val="both"/>
        <w:rPr>
          <w:b/>
          <w:sz w:val="24"/>
          <w:szCs w:val="24"/>
        </w:rPr>
      </w:pPr>
    </w:p>
    <w:p w:rsidR="00E7506A" w:rsidRDefault="00E7506A" w:rsidP="00A723FE">
      <w:pPr>
        <w:spacing w:line="360" w:lineRule="auto"/>
        <w:jc w:val="both"/>
        <w:rPr>
          <w:b/>
          <w:sz w:val="24"/>
          <w:szCs w:val="24"/>
        </w:rPr>
      </w:pPr>
    </w:p>
    <w:p w:rsidR="00E7506A" w:rsidRDefault="00E7506A" w:rsidP="00A723FE">
      <w:pPr>
        <w:spacing w:line="360" w:lineRule="auto"/>
        <w:jc w:val="both"/>
        <w:rPr>
          <w:b/>
          <w:sz w:val="24"/>
          <w:szCs w:val="24"/>
        </w:rPr>
      </w:pPr>
    </w:p>
    <w:p w:rsidR="00E7506A" w:rsidRDefault="00E7506A" w:rsidP="00A723FE">
      <w:pPr>
        <w:spacing w:line="360" w:lineRule="auto"/>
        <w:jc w:val="both"/>
        <w:rPr>
          <w:b/>
          <w:sz w:val="24"/>
          <w:szCs w:val="24"/>
        </w:rPr>
      </w:pPr>
    </w:p>
    <w:p w:rsidR="00E7506A" w:rsidRDefault="00E7506A" w:rsidP="00A723FE">
      <w:pPr>
        <w:spacing w:line="360" w:lineRule="auto"/>
        <w:jc w:val="both"/>
        <w:rPr>
          <w:b/>
          <w:sz w:val="24"/>
          <w:szCs w:val="24"/>
        </w:rPr>
      </w:pPr>
    </w:p>
    <w:p w:rsidR="00E7506A" w:rsidRDefault="00E7506A" w:rsidP="00A723FE">
      <w:pPr>
        <w:spacing w:line="360" w:lineRule="auto"/>
        <w:jc w:val="both"/>
        <w:rPr>
          <w:b/>
          <w:sz w:val="24"/>
          <w:szCs w:val="24"/>
        </w:rPr>
      </w:pPr>
    </w:p>
    <w:p w:rsidR="00E7506A" w:rsidRDefault="00E7506A" w:rsidP="00A723FE">
      <w:pPr>
        <w:spacing w:line="360" w:lineRule="auto"/>
        <w:jc w:val="both"/>
        <w:rPr>
          <w:b/>
          <w:sz w:val="24"/>
          <w:szCs w:val="24"/>
        </w:rPr>
      </w:pPr>
    </w:p>
    <w:p w:rsidR="00E7506A" w:rsidRDefault="00E7506A" w:rsidP="00A723FE">
      <w:pPr>
        <w:spacing w:line="360" w:lineRule="auto"/>
        <w:jc w:val="both"/>
        <w:rPr>
          <w:b/>
          <w:sz w:val="24"/>
          <w:szCs w:val="24"/>
        </w:rPr>
      </w:pPr>
    </w:p>
    <w:p w:rsidR="00E7506A" w:rsidRDefault="00E7506A" w:rsidP="00A723FE">
      <w:pPr>
        <w:spacing w:line="360" w:lineRule="auto"/>
        <w:jc w:val="both"/>
        <w:rPr>
          <w:b/>
          <w:sz w:val="24"/>
          <w:szCs w:val="24"/>
        </w:rPr>
      </w:pPr>
    </w:p>
    <w:p w:rsidR="00E7506A" w:rsidRDefault="00E7506A" w:rsidP="00A723FE">
      <w:pPr>
        <w:spacing w:line="360" w:lineRule="auto"/>
        <w:jc w:val="both"/>
        <w:rPr>
          <w:b/>
          <w:sz w:val="24"/>
          <w:szCs w:val="24"/>
        </w:rPr>
      </w:pPr>
    </w:p>
    <w:p w:rsidR="00E7506A" w:rsidRDefault="00E7506A" w:rsidP="00A723FE">
      <w:pPr>
        <w:spacing w:line="360" w:lineRule="auto"/>
        <w:jc w:val="both"/>
        <w:rPr>
          <w:b/>
          <w:sz w:val="24"/>
          <w:szCs w:val="24"/>
        </w:rPr>
      </w:pPr>
    </w:p>
    <w:p w:rsidR="00E7506A" w:rsidRDefault="00E7506A" w:rsidP="00A723FE">
      <w:pPr>
        <w:spacing w:line="360" w:lineRule="auto"/>
        <w:jc w:val="both"/>
        <w:rPr>
          <w:b/>
          <w:sz w:val="24"/>
          <w:szCs w:val="24"/>
        </w:rPr>
      </w:pPr>
    </w:p>
    <w:p w:rsidR="00E7506A" w:rsidRDefault="00E7506A" w:rsidP="00A723FE">
      <w:pPr>
        <w:spacing w:line="360" w:lineRule="auto"/>
        <w:jc w:val="both"/>
        <w:rPr>
          <w:b/>
          <w:sz w:val="24"/>
          <w:szCs w:val="24"/>
        </w:rPr>
      </w:pPr>
    </w:p>
    <w:p w:rsidR="00E7506A" w:rsidRPr="00655F6B" w:rsidRDefault="00E7506A" w:rsidP="00A723FE">
      <w:pPr>
        <w:spacing w:line="360" w:lineRule="auto"/>
        <w:jc w:val="both"/>
        <w:rPr>
          <w:b/>
          <w:sz w:val="24"/>
          <w:szCs w:val="24"/>
        </w:rPr>
      </w:pPr>
    </w:p>
    <w:p w:rsidR="00A723FE" w:rsidRPr="00521E32" w:rsidRDefault="00A723FE" w:rsidP="00A723FE">
      <w:pPr>
        <w:jc w:val="both"/>
        <w:rPr>
          <w:sz w:val="24"/>
          <w:szCs w:val="24"/>
        </w:rPr>
      </w:pPr>
    </w:p>
    <w:p w:rsidR="00A723FE" w:rsidRDefault="00A723FE" w:rsidP="00A723FE">
      <w:pPr>
        <w:rPr>
          <w:b/>
        </w:rPr>
      </w:pPr>
    </w:p>
    <w:tbl>
      <w:tblPr>
        <w:tblW w:w="8598" w:type="dxa"/>
        <w:tblInd w:w="55" w:type="dxa"/>
        <w:tblCellMar>
          <w:left w:w="70" w:type="dxa"/>
          <w:right w:w="70" w:type="dxa"/>
        </w:tblCellMar>
        <w:tblLook w:val="04A0" w:firstRow="1" w:lastRow="0" w:firstColumn="1" w:lastColumn="0" w:noHBand="0" w:noVBand="1"/>
      </w:tblPr>
      <w:tblGrid>
        <w:gridCol w:w="4299"/>
        <w:gridCol w:w="4299"/>
      </w:tblGrid>
      <w:tr w:rsidR="00A723FE" w:rsidRPr="007A6D3F" w:rsidTr="00443D59">
        <w:trPr>
          <w:trHeight w:val="306"/>
        </w:trPr>
        <w:tc>
          <w:tcPr>
            <w:tcW w:w="859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jc w:val="center"/>
              <w:rPr>
                <w:b/>
                <w:bCs/>
                <w:sz w:val="24"/>
                <w:szCs w:val="24"/>
                <w:lang w:eastAsia="sk-SK"/>
              </w:rPr>
            </w:pPr>
            <w:r w:rsidRPr="007A6D3F">
              <w:rPr>
                <w:b/>
                <w:bCs/>
                <w:sz w:val="24"/>
                <w:szCs w:val="24"/>
                <w:lang w:eastAsia="sk-SK"/>
              </w:rPr>
              <w:t>Učebné osnovy</w:t>
            </w:r>
          </w:p>
        </w:tc>
      </w:tr>
      <w:tr w:rsidR="00A723FE" w:rsidRPr="007A6D3F" w:rsidTr="00443D59">
        <w:trPr>
          <w:trHeight w:val="306"/>
        </w:trPr>
        <w:tc>
          <w:tcPr>
            <w:tcW w:w="8598" w:type="dxa"/>
            <w:gridSpan w:val="2"/>
            <w:vMerge/>
            <w:tcBorders>
              <w:top w:val="single" w:sz="4" w:space="0" w:color="auto"/>
              <w:left w:val="single" w:sz="4" w:space="0" w:color="auto"/>
              <w:bottom w:val="single" w:sz="4" w:space="0" w:color="auto"/>
              <w:right w:val="single" w:sz="4" w:space="0" w:color="auto"/>
            </w:tcBorders>
            <w:vAlign w:val="center"/>
            <w:hideMark/>
          </w:tcPr>
          <w:p w:rsidR="00A723FE" w:rsidRPr="007A6D3F" w:rsidRDefault="00A723FE" w:rsidP="00A723FE">
            <w:pPr>
              <w:rPr>
                <w:b/>
                <w:bCs/>
                <w:sz w:val="24"/>
                <w:szCs w:val="24"/>
                <w:lang w:eastAsia="sk-SK"/>
              </w:rPr>
            </w:pPr>
          </w:p>
        </w:tc>
      </w:tr>
      <w:tr w:rsidR="00A723FE" w:rsidRPr="007A6D3F" w:rsidTr="00443D59">
        <w:trPr>
          <w:trHeight w:val="659"/>
        </w:trPr>
        <w:tc>
          <w:tcPr>
            <w:tcW w:w="42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b/>
                <w:bCs/>
                <w:sz w:val="24"/>
                <w:szCs w:val="24"/>
                <w:lang w:eastAsia="sk-SK"/>
              </w:rPr>
            </w:pPr>
            <w:r w:rsidRPr="007A6D3F">
              <w:rPr>
                <w:b/>
                <w:bCs/>
                <w:sz w:val="24"/>
                <w:szCs w:val="24"/>
                <w:lang w:eastAsia="sk-SK"/>
              </w:rPr>
              <w:t>Názov predmetu</w:t>
            </w:r>
          </w:p>
        </w:tc>
        <w:tc>
          <w:tcPr>
            <w:tcW w:w="4299"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Pracovné vyučovanie</w:t>
            </w:r>
          </w:p>
        </w:tc>
      </w:tr>
      <w:tr w:rsidR="00A723FE" w:rsidRPr="007A6D3F" w:rsidTr="00443D59">
        <w:trPr>
          <w:trHeight w:val="321"/>
        </w:trPr>
        <w:tc>
          <w:tcPr>
            <w:tcW w:w="42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Časový rozsah výučby</w:t>
            </w:r>
          </w:p>
        </w:tc>
        <w:tc>
          <w:tcPr>
            <w:tcW w:w="4299"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2</w:t>
            </w:r>
          </w:p>
        </w:tc>
      </w:tr>
      <w:tr w:rsidR="00A723FE" w:rsidRPr="007A6D3F" w:rsidTr="00443D59">
        <w:trPr>
          <w:trHeight w:val="321"/>
        </w:trPr>
        <w:tc>
          <w:tcPr>
            <w:tcW w:w="42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xml:space="preserve">Ročník </w:t>
            </w:r>
          </w:p>
        </w:tc>
        <w:tc>
          <w:tcPr>
            <w:tcW w:w="4299"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prvý</w:t>
            </w:r>
          </w:p>
        </w:tc>
      </w:tr>
      <w:tr w:rsidR="00A723FE" w:rsidRPr="007A6D3F" w:rsidTr="00443D59">
        <w:trPr>
          <w:trHeight w:val="321"/>
        </w:trPr>
        <w:tc>
          <w:tcPr>
            <w:tcW w:w="42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Škola</w:t>
            </w:r>
          </w:p>
        </w:tc>
        <w:tc>
          <w:tcPr>
            <w:tcW w:w="4299"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ZŠ Varhaňovce</w:t>
            </w:r>
          </w:p>
        </w:tc>
      </w:tr>
      <w:tr w:rsidR="00A723FE" w:rsidRPr="007A6D3F" w:rsidTr="00443D59">
        <w:trPr>
          <w:trHeight w:val="644"/>
        </w:trPr>
        <w:tc>
          <w:tcPr>
            <w:tcW w:w="42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Názov školského vzdelávacieho programu</w:t>
            </w:r>
          </w:p>
        </w:tc>
        <w:tc>
          <w:tcPr>
            <w:tcW w:w="4299"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ŠkVP pre žiakov s ľahkým stupňom mentálneho postihnutia</w:t>
            </w:r>
          </w:p>
        </w:tc>
      </w:tr>
      <w:tr w:rsidR="00A723FE" w:rsidRPr="007A6D3F" w:rsidTr="00443D59">
        <w:trPr>
          <w:trHeight w:val="321"/>
        </w:trPr>
        <w:tc>
          <w:tcPr>
            <w:tcW w:w="42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Stupeň vzdelania</w:t>
            </w:r>
          </w:p>
        </w:tc>
        <w:tc>
          <w:tcPr>
            <w:tcW w:w="4299"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ISCED 1 - primárne vzdelanie</w:t>
            </w:r>
          </w:p>
        </w:tc>
      </w:tr>
      <w:tr w:rsidR="00A723FE" w:rsidRPr="007A6D3F" w:rsidTr="00443D59">
        <w:trPr>
          <w:trHeight w:val="321"/>
        </w:trPr>
        <w:tc>
          <w:tcPr>
            <w:tcW w:w="42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Dĺžka štúdia</w:t>
            </w:r>
          </w:p>
        </w:tc>
        <w:tc>
          <w:tcPr>
            <w:tcW w:w="4299"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4 roky</w:t>
            </w:r>
          </w:p>
        </w:tc>
      </w:tr>
      <w:tr w:rsidR="00A723FE" w:rsidRPr="007A6D3F" w:rsidTr="00443D59">
        <w:trPr>
          <w:trHeight w:val="321"/>
        </w:trPr>
        <w:tc>
          <w:tcPr>
            <w:tcW w:w="42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Forma štúdia</w:t>
            </w:r>
          </w:p>
        </w:tc>
        <w:tc>
          <w:tcPr>
            <w:tcW w:w="4299"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Denná</w:t>
            </w:r>
          </w:p>
        </w:tc>
      </w:tr>
      <w:tr w:rsidR="00A723FE" w:rsidRPr="007A6D3F" w:rsidTr="00443D59">
        <w:trPr>
          <w:trHeight w:val="321"/>
        </w:trPr>
        <w:tc>
          <w:tcPr>
            <w:tcW w:w="42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Vyučovací jazyk</w:t>
            </w:r>
          </w:p>
        </w:tc>
        <w:tc>
          <w:tcPr>
            <w:tcW w:w="4299"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Slovenský</w:t>
            </w:r>
          </w:p>
        </w:tc>
      </w:tr>
    </w:tbl>
    <w:p w:rsidR="00A723FE" w:rsidRDefault="00A723FE" w:rsidP="00A723FE">
      <w:pPr>
        <w:spacing w:line="360" w:lineRule="auto"/>
        <w:rPr>
          <w:b/>
          <w:sz w:val="24"/>
          <w:szCs w:val="24"/>
        </w:rPr>
      </w:pPr>
    </w:p>
    <w:p w:rsidR="00A723FE" w:rsidRPr="000861EF" w:rsidRDefault="00A723FE" w:rsidP="00A723FE">
      <w:pPr>
        <w:spacing w:line="360" w:lineRule="auto"/>
        <w:jc w:val="both"/>
        <w:rPr>
          <w:b/>
          <w:sz w:val="24"/>
          <w:szCs w:val="24"/>
        </w:rPr>
      </w:pPr>
      <w:r w:rsidRPr="000861EF">
        <w:rPr>
          <w:b/>
          <w:sz w:val="24"/>
          <w:szCs w:val="24"/>
        </w:rPr>
        <w:t>CHARAKTERISTIKA PREDMETU:</w:t>
      </w:r>
    </w:p>
    <w:p w:rsidR="00A723FE" w:rsidRDefault="00A723FE" w:rsidP="00A723FE">
      <w:pPr>
        <w:pStyle w:val="Default"/>
        <w:spacing w:line="360" w:lineRule="auto"/>
        <w:ind w:firstLine="708"/>
        <w:jc w:val="both"/>
      </w:pPr>
    </w:p>
    <w:p w:rsidR="00A723FE" w:rsidRPr="000861EF" w:rsidRDefault="00A723FE" w:rsidP="00A723FE">
      <w:pPr>
        <w:pStyle w:val="Default"/>
        <w:spacing w:line="360" w:lineRule="auto"/>
        <w:ind w:firstLine="708"/>
        <w:jc w:val="both"/>
      </w:pPr>
      <w:r w:rsidRPr="000861EF">
        <w:t xml:space="preserve">Pracovné vyučovanie je pre žiakov s mentálnym postihnutím najdôležitejším rehabilitačným predmetom, ktorý od najnižšieho ročníka systematicky ovplyvňuje rozvoj ich motoriky vytváraním pracovných zručností a spolupôsobí na zvýšenie ich rozumovej úrovne. </w:t>
      </w:r>
    </w:p>
    <w:p w:rsidR="00A723FE" w:rsidRPr="000861EF" w:rsidRDefault="00A723FE" w:rsidP="00A723FE">
      <w:pPr>
        <w:pStyle w:val="Default"/>
        <w:spacing w:line="360" w:lineRule="auto"/>
        <w:jc w:val="both"/>
      </w:pPr>
      <w:r w:rsidRPr="000861EF">
        <w:t xml:space="preserve">Žiaci v tomto predmete získavajú vedomosti z rôznych pracovných činností, vrátane elementárnych technických a výrobných poznatkov. Pracovné vyučovanie vytvára u žiakov kladný vzťah k práci, plní základnú prípravu pre budúce povolanie, ale aj pre potrebu praktického života v rodine a spoločnosti. V spolupráci s ostatnými predmetmi pôsobí na harmonický rozvoj žiakov. </w:t>
      </w:r>
    </w:p>
    <w:p w:rsidR="00A723FE" w:rsidRPr="000861EF" w:rsidRDefault="00A723FE" w:rsidP="00A723FE">
      <w:pPr>
        <w:pStyle w:val="Default"/>
        <w:spacing w:line="360" w:lineRule="auto"/>
        <w:ind w:firstLine="708"/>
        <w:jc w:val="both"/>
      </w:pPr>
      <w:r w:rsidRPr="000861EF">
        <w:t xml:space="preserve">V pracovnom vyučovaní získavajú žiaci základné vedomosti o materiáloch, nástrojoch a o pracovných postupoch. Učia sa rozoznávať druhy materiálov, ich vlastnosti, poznávať konštrukciu a funkciu nástrojov, učia sa hovoriť o tom, čo robia a s </w:t>
      </w:r>
      <w:r w:rsidRPr="000861EF">
        <w:lastRenderedPageBreak/>
        <w:t xml:space="preserve">čím pracujú. Žiaci sa postupne primerane veku vedú k chápaniu vzťahov medzi materiálom, nástrojmi a spôsobmi práce. Postupne sa tak rozvíja ich technické myslenie a vyjadrovanie a technická pripravenosť. </w:t>
      </w:r>
    </w:p>
    <w:p w:rsidR="00A723FE" w:rsidRPr="000861EF" w:rsidRDefault="00A723FE" w:rsidP="00A723FE">
      <w:pPr>
        <w:pStyle w:val="Default"/>
        <w:spacing w:line="360" w:lineRule="auto"/>
        <w:ind w:firstLine="708"/>
        <w:jc w:val="both"/>
      </w:pPr>
      <w:r w:rsidRPr="000861EF">
        <w:t xml:space="preserve">Pracovné vyučovanie vzbudzuje u žiakov záujem o prácu, uspokojuje ich túžbu po činnosti, zameranie práce na užitočný výsledok vzbudzuje ich iniciatívu a pozitívny vzťah k práci, pestuje zmysel pre poriadok, cit pre krásu a vhodnosť materiálu, nástrojov a spôsobov práce. </w:t>
      </w:r>
    </w:p>
    <w:p w:rsidR="00A723FE" w:rsidRPr="000861EF" w:rsidRDefault="00A723FE" w:rsidP="00A723FE">
      <w:pPr>
        <w:pStyle w:val="Default"/>
        <w:spacing w:line="360" w:lineRule="auto"/>
        <w:ind w:firstLine="708"/>
        <w:jc w:val="both"/>
      </w:pPr>
      <w:r w:rsidRPr="000861EF">
        <w:t xml:space="preserve">Pri práci si žiaci osvojujú kultúrne návyky. Systematicky poznávajú hlavné prvky organizácie, hygieny a bezpečnosti pri práci. Učia sa pracovať disciplinovane, starostlivo, hospodárne zaobchádzať s materiálom a nástrojmi. </w:t>
      </w:r>
    </w:p>
    <w:p w:rsidR="00A723FE" w:rsidRPr="000861EF" w:rsidRDefault="00A723FE" w:rsidP="00A723FE">
      <w:pPr>
        <w:pStyle w:val="Default"/>
        <w:spacing w:line="360" w:lineRule="auto"/>
        <w:ind w:firstLine="708"/>
        <w:jc w:val="both"/>
      </w:pPr>
      <w:r w:rsidRPr="000861EF">
        <w:t xml:space="preserve">Pri výbere úloh učiteľ prihliada aj na učebnú látku ostatných predmetov. Nevyhnutnosť koordinácie pracovného vyučovania s inými vyučovacími predmetmi vyplýva z podstaty rozvoja poznávacích možností mentálne postihnutých žiakov - spájať konkrétnu činnosť s poučením, prax s teóriou. </w:t>
      </w:r>
    </w:p>
    <w:p w:rsidR="00A723FE" w:rsidRPr="000861EF" w:rsidRDefault="00A723FE" w:rsidP="00A723FE">
      <w:pPr>
        <w:pStyle w:val="Default"/>
        <w:spacing w:line="360" w:lineRule="auto"/>
        <w:ind w:firstLine="708"/>
        <w:jc w:val="both"/>
      </w:pPr>
      <w:r w:rsidRPr="000861EF">
        <w:t xml:space="preserve">Pracovné zaťaženie musí byť primerané fyzickým schopnostiam žiakov. Nesmie byť tak náročné, aby žiakov vyčerpalo, ale ani príliš jednoduché, lebo by nedostatočne aktivizovalo ich myslenie a v dostatočnej miere ich nezamestnávalo. </w:t>
      </w:r>
    </w:p>
    <w:p w:rsidR="00A723FE" w:rsidRPr="000861EF" w:rsidRDefault="00A723FE" w:rsidP="00A723FE">
      <w:pPr>
        <w:pStyle w:val="Default"/>
        <w:spacing w:line="360" w:lineRule="auto"/>
        <w:jc w:val="both"/>
      </w:pPr>
      <w:r w:rsidRPr="000861EF">
        <w:t xml:space="preserve">Na pestovateľské práce možno využiť aj kútik prírody v každej učebni. </w:t>
      </w:r>
    </w:p>
    <w:p w:rsidR="00A723FE" w:rsidRPr="000861EF" w:rsidRDefault="00A723FE" w:rsidP="00A723FE">
      <w:pPr>
        <w:pStyle w:val="Default"/>
        <w:spacing w:line="360" w:lineRule="auto"/>
        <w:jc w:val="both"/>
      </w:pPr>
      <w:r w:rsidRPr="000861EF">
        <w:t xml:space="preserve">Na hodinách pracovného vyučovania sa používajú rôzne učebné pomôcky. Zvyčajne je to vzorový výrobok a súbor nástrojov, materiálov, potrieb a zariadení pre určitý druh práce; ďalej sú to výkresy, pracovné postupy, obrazy, ilustrácie, modely, diagramy, prírodniny, predlohy, filmy, diapozitívy a diafilmy. </w:t>
      </w:r>
    </w:p>
    <w:p w:rsidR="00A723FE" w:rsidRPr="000861EF" w:rsidRDefault="00A723FE" w:rsidP="00A723FE">
      <w:pPr>
        <w:pStyle w:val="Default"/>
        <w:spacing w:line="360" w:lineRule="auto"/>
        <w:ind w:firstLine="708"/>
        <w:jc w:val="both"/>
        <w:rPr>
          <w:color w:val="auto"/>
        </w:rPr>
      </w:pPr>
      <w:r w:rsidRPr="000861EF">
        <w:t>Nevyhnutnou súčasťou pracovného vyučovania sú exkurzie, ktoré umožňujú žiakom už od najnižších ročníkov poznávať prácu dospelých na rozličných pracoviskách a posilňovať spojenie pracovného vyučovania so životom</w:t>
      </w:r>
      <w:r w:rsidRPr="000861EF">
        <w:rPr>
          <w:color w:val="auto"/>
        </w:rPr>
        <w:t xml:space="preserve">. Obsah pracovného vyučovania je členený na zložky. Toto rozdelenie vychádza zo schopností žiaka osvojiť si obsah daného učiva, a zo schopnosti vedieť ho aplikovať v súčasnom i budúcom praktickom živote. </w:t>
      </w:r>
    </w:p>
    <w:p w:rsidR="00A723FE" w:rsidRPr="000861EF" w:rsidRDefault="00A723FE" w:rsidP="00A723FE">
      <w:pPr>
        <w:pStyle w:val="Default"/>
        <w:spacing w:line="360" w:lineRule="auto"/>
        <w:jc w:val="both"/>
        <w:rPr>
          <w:color w:val="auto"/>
        </w:rPr>
      </w:pPr>
      <w:r w:rsidRPr="000861EF">
        <w:rPr>
          <w:color w:val="auto"/>
        </w:rPr>
        <w:t xml:space="preserve">V zložke seba obslužné činnosti žiaci nadobúdajú zručnosti v starostlivosti o hygienu tela a zovňajšku, osvojujú si stravovacie návyky a pravidlá stolovania. </w:t>
      </w:r>
    </w:p>
    <w:p w:rsidR="00A723FE" w:rsidRPr="000861EF" w:rsidRDefault="00A723FE" w:rsidP="00A723FE">
      <w:pPr>
        <w:pStyle w:val="Default"/>
        <w:spacing w:line="360" w:lineRule="auto"/>
        <w:ind w:firstLine="709"/>
        <w:jc w:val="both"/>
        <w:rPr>
          <w:color w:val="auto"/>
        </w:rPr>
      </w:pPr>
      <w:r w:rsidRPr="000861EF">
        <w:rPr>
          <w:color w:val="auto"/>
        </w:rPr>
        <w:t xml:space="preserve">Obsahom zložky práce v domácnosti je osvojovanie si základných pracovných návykov v domácnosti, zručností potrebných pri domácich prácach a udržiavanie poriadku. Súčasťou tejto zložky je aj šitie. Predmet pracovné vyučovanie zahrňuje široké spektrum pracovných činností a technológií, vedie žiakov k získaniu základných </w:t>
      </w:r>
      <w:r w:rsidRPr="000861EF">
        <w:rPr>
          <w:color w:val="auto"/>
        </w:rPr>
        <w:lastRenderedPageBreak/>
        <w:t xml:space="preserve">užívateľských zručností v rôznych oblastiach ľudskej činnosti a prispieva k vytváraniu životnej a profesijnej orientácie žiakov. Vychádza z konkrétnych životných situácií, v ktorých žiaci prichádzajú do priameho kontaktu s ľudskou činnosťou a technikou v jej rozmanitých podobách a širších súvislostiach. </w:t>
      </w:r>
    </w:p>
    <w:p w:rsidR="00A723FE" w:rsidRPr="000861EF" w:rsidRDefault="00A723FE" w:rsidP="00A723FE">
      <w:pPr>
        <w:pStyle w:val="Default"/>
        <w:spacing w:line="360" w:lineRule="auto"/>
        <w:ind w:firstLine="709"/>
        <w:jc w:val="both"/>
      </w:pPr>
      <w:r w:rsidRPr="000861EF">
        <w:t>Pracovné vyučovanie sa zameriava na praktické pracovné návyky a doplňuje celé základné vzdelávanie o dôležitú zložku nevyhnutnú pre uplatnenie človeka v ďalšom živote a v spoločnosti. Tým sa odlišuje od ostatných predmetov a vzdelávacích oblastí. Predstavuje určitú protiváhou k ostatným predmetom. Predmet pracovné vyučovanie je  založený na tvorivej spolupráci žiakov.</w:t>
      </w:r>
    </w:p>
    <w:p w:rsidR="00A723FE" w:rsidRDefault="00A723FE" w:rsidP="00A723FE">
      <w:pPr>
        <w:spacing w:line="360" w:lineRule="auto"/>
        <w:rPr>
          <w:b/>
          <w:sz w:val="24"/>
          <w:szCs w:val="24"/>
        </w:rPr>
      </w:pPr>
    </w:p>
    <w:tbl>
      <w:tblPr>
        <w:tblW w:w="8672" w:type="dxa"/>
        <w:tblInd w:w="55" w:type="dxa"/>
        <w:tblCellMar>
          <w:left w:w="70" w:type="dxa"/>
          <w:right w:w="70" w:type="dxa"/>
        </w:tblCellMar>
        <w:tblLook w:val="04A0" w:firstRow="1" w:lastRow="0" w:firstColumn="1" w:lastColumn="0" w:noHBand="0" w:noVBand="1"/>
      </w:tblPr>
      <w:tblGrid>
        <w:gridCol w:w="2168"/>
        <w:gridCol w:w="2168"/>
        <w:gridCol w:w="2168"/>
        <w:gridCol w:w="2168"/>
      </w:tblGrid>
      <w:tr w:rsidR="00A723FE" w:rsidRPr="00B64429" w:rsidTr="00443D59">
        <w:trPr>
          <w:trHeight w:val="320"/>
        </w:trPr>
        <w:tc>
          <w:tcPr>
            <w:tcW w:w="21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B64429" w:rsidRDefault="00A723FE" w:rsidP="00A723FE">
            <w:pPr>
              <w:jc w:val="center"/>
              <w:rPr>
                <w:b/>
                <w:bCs/>
                <w:sz w:val="24"/>
                <w:szCs w:val="24"/>
                <w:lang w:eastAsia="sk-SK"/>
              </w:rPr>
            </w:pPr>
            <w:r w:rsidRPr="00B64429">
              <w:rPr>
                <w:b/>
                <w:bCs/>
                <w:sz w:val="24"/>
                <w:szCs w:val="24"/>
                <w:lang w:eastAsia="sk-SK"/>
              </w:rPr>
              <w:t>Predmet</w:t>
            </w:r>
          </w:p>
        </w:tc>
        <w:tc>
          <w:tcPr>
            <w:tcW w:w="2168"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b/>
                <w:bCs/>
                <w:sz w:val="24"/>
                <w:szCs w:val="24"/>
                <w:lang w:eastAsia="sk-SK"/>
              </w:rPr>
            </w:pPr>
            <w:r w:rsidRPr="00B64429">
              <w:rPr>
                <w:b/>
                <w:bCs/>
                <w:sz w:val="24"/>
                <w:szCs w:val="24"/>
                <w:lang w:eastAsia="sk-SK"/>
              </w:rPr>
              <w:t>ŠVP</w:t>
            </w:r>
          </w:p>
        </w:tc>
        <w:tc>
          <w:tcPr>
            <w:tcW w:w="2168"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b/>
                <w:bCs/>
                <w:sz w:val="24"/>
                <w:szCs w:val="24"/>
                <w:lang w:eastAsia="sk-SK"/>
              </w:rPr>
            </w:pPr>
            <w:r w:rsidRPr="00B64429">
              <w:rPr>
                <w:b/>
                <w:bCs/>
                <w:sz w:val="24"/>
                <w:szCs w:val="24"/>
                <w:lang w:eastAsia="sk-SK"/>
              </w:rPr>
              <w:t>ŠkVP</w:t>
            </w:r>
          </w:p>
        </w:tc>
        <w:tc>
          <w:tcPr>
            <w:tcW w:w="2168"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b/>
                <w:bCs/>
                <w:sz w:val="24"/>
                <w:szCs w:val="24"/>
                <w:lang w:eastAsia="sk-SK"/>
              </w:rPr>
            </w:pPr>
            <w:r w:rsidRPr="00B64429">
              <w:rPr>
                <w:b/>
                <w:bCs/>
                <w:sz w:val="24"/>
                <w:szCs w:val="24"/>
                <w:lang w:eastAsia="sk-SK"/>
              </w:rPr>
              <w:t>Spolu</w:t>
            </w:r>
          </w:p>
        </w:tc>
      </w:tr>
      <w:tr w:rsidR="00A723FE" w:rsidRPr="00B64429" w:rsidTr="00443D59">
        <w:trPr>
          <w:trHeight w:val="639"/>
        </w:trPr>
        <w:tc>
          <w:tcPr>
            <w:tcW w:w="21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B64429" w:rsidRDefault="00A723FE" w:rsidP="00A723FE">
            <w:pPr>
              <w:jc w:val="center"/>
              <w:rPr>
                <w:sz w:val="24"/>
                <w:szCs w:val="24"/>
                <w:lang w:eastAsia="sk-SK"/>
              </w:rPr>
            </w:pPr>
            <w:r>
              <w:rPr>
                <w:sz w:val="24"/>
                <w:szCs w:val="24"/>
                <w:lang w:eastAsia="sk-SK"/>
              </w:rPr>
              <w:t>Pracovné vyučovanie</w:t>
            </w:r>
          </w:p>
        </w:tc>
        <w:tc>
          <w:tcPr>
            <w:tcW w:w="2168"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sz w:val="24"/>
                <w:szCs w:val="24"/>
                <w:lang w:eastAsia="sk-SK"/>
              </w:rPr>
            </w:pPr>
            <w:r>
              <w:rPr>
                <w:sz w:val="24"/>
                <w:szCs w:val="24"/>
                <w:lang w:eastAsia="sk-SK"/>
              </w:rPr>
              <w:t>1</w:t>
            </w:r>
          </w:p>
        </w:tc>
        <w:tc>
          <w:tcPr>
            <w:tcW w:w="2168"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sz w:val="24"/>
                <w:szCs w:val="24"/>
                <w:lang w:eastAsia="sk-SK"/>
              </w:rPr>
            </w:pPr>
            <w:r>
              <w:rPr>
                <w:sz w:val="24"/>
                <w:szCs w:val="24"/>
                <w:lang w:eastAsia="sk-SK"/>
              </w:rPr>
              <w:t>1</w:t>
            </w:r>
          </w:p>
        </w:tc>
        <w:tc>
          <w:tcPr>
            <w:tcW w:w="2168"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sz w:val="24"/>
                <w:szCs w:val="24"/>
                <w:lang w:eastAsia="sk-SK"/>
              </w:rPr>
            </w:pPr>
            <w:r>
              <w:rPr>
                <w:sz w:val="24"/>
                <w:szCs w:val="24"/>
                <w:lang w:eastAsia="sk-SK"/>
              </w:rPr>
              <w:t>2</w:t>
            </w:r>
          </w:p>
        </w:tc>
      </w:tr>
    </w:tbl>
    <w:p w:rsidR="00A723FE" w:rsidRDefault="00A723FE" w:rsidP="00A723FE">
      <w:pPr>
        <w:autoSpaceDE w:val="0"/>
        <w:autoSpaceDN w:val="0"/>
        <w:adjustRightInd w:val="0"/>
        <w:spacing w:line="360" w:lineRule="auto"/>
        <w:jc w:val="both"/>
        <w:rPr>
          <w:rFonts w:eastAsiaTheme="minorHAnsi"/>
          <w:color w:val="auto"/>
          <w:sz w:val="24"/>
          <w:szCs w:val="24"/>
          <w:lang w:eastAsia="en-US"/>
        </w:rPr>
      </w:pPr>
    </w:p>
    <w:p w:rsidR="00A723FE" w:rsidRPr="00A666B3" w:rsidRDefault="00A723FE" w:rsidP="00A723FE">
      <w:pPr>
        <w:autoSpaceDE w:val="0"/>
        <w:autoSpaceDN w:val="0"/>
        <w:adjustRightInd w:val="0"/>
        <w:spacing w:line="360" w:lineRule="auto"/>
        <w:jc w:val="both"/>
        <w:rPr>
          <w:b/>
          <w:sz w:val="24"/>
          <w:szCs w:val="24"/>
        </w:rPr>
      </w:pPr>
      <w:r w:rsidRPr="00A666B3">
        <w:rPr>
          <w:rFonts w:eastAsiaTheme="minorHAnsi"/>
          <w:color w:val="auto"/>
          <w:sz w:val="24"/>
          <w:szCs w:val="24"/>
          <w:lang w:eastAsia="en-US"/>
        </w:rPr>
        <w:t>Poznámka:</w:t>
      </w:r>
      <w:r>
        <w:rPr>
          <w:rFonts w:eastAsiaTheme="minorHAnsi"/>
          <w:color w:val="auto"/>
          <w:sz w:val="24"/>
          <w:szCs w:val="24"/>
          <w:lang w:eastAsia="en-US"/>
        </w:rPr>
        <w:t xml:space="preserve"> </w:t>
      </w:r>
      <w:r w:rsidRPr="00A666B3">
        <w:rPr>
          <w:rFonts w:eastAsiaTheme="minorHAnsi"/>
          <w:color w:val="auto"/>
          <w:sz w:val="24"/>
          <w:szCs w:val="24"/>
          <w:lang w:eastAsia="en-US"/>
        </w:rPr>
        <w:t>1 hodinu voliteľného predmetu vyu</w:t>
      </w:r>
      <w:r>
        <w:rPr>
          <w:rFonts w:eastAsiaTheme="minorHAnsi"/>
          <w:color w:val="auto"/>
          <w:sz w:val="24"/>
          <w:szCs w:val="24"/>
          <w:lang w:eastAsia="en-US"/>
        </w:rPr>
        <w:t>ž</w:t>
      </w:r>
      <w:r w:rsidRPr="00A666B3">
        <w:rPr>
          <w:rFonts w:eastAsiaTheme="minorHAnsi"/>
          <w:color w:val="auto"/>
          <w:sz w:val="24"/>
          <w:szCs w:val="24"/>
          <w:lang w:eastAsia="en-US"/>
        </w:rPr>
        <w:t>ijeme na upevnenie a utvrdenie učiva.</w:t>
      </w:r>
    </w:p>
    <w:p w:rsidR="00A723FE" w:rsidRDefault="00A723FE" w:rsidP="00A723FE">
      <w:pPr>
        <w:spacing w:line="360" w:lineRule="auto"/>
        <w:jc w:val="both"/>
        <w:rPr>
          <w:b/>
          <w:sz w:val="24"/>
          <w:szCs w:val="24"/>
        </w:rPr>
      </w:pPr>
    </w:p>
    <w:p w:rsidR="00A723FE" w:rsidRDefault="00A723FE" w:rsidP="00A723FE">
      <w:pPr>
        <w:spacing w:line="360" w:lineRule="auto"/>
        <w:jc w:val="both"/>
        <w:rPr>
          <w:b/>
          <w:sz w:val="24"/>
          <w:szCs w:val="24"/>
        </w:rPr>
      </w:pPr>
      <w:r w:rsidRPr="00EF74B7">
        <w:rPr>
          <w:b/>
          <w:sz w:val="24"/>
          <w:szCs w:val="24"/>
        </w:rPr>
        <w:t>CIELE:</w:t>
      </w:r>
    </w:p>
    <w:p w:rsidR="00A723FE" w:rsidRPr="00EF74B7" w:rsidRDefault="00A723FE" w:rsidP="00A723FE">
      <w:pPr>
        <w:spacing w:line="360" w:lineRule="auto"/>
        <w:jc w:val="both"/>
        <w:rPr>
          <w:b/>
          <w:sz w:val="24"/>
          <w:szCs w:val="24"/>
        </w:rPr>
      </w:pPr>
    </w:p>
    <w:p w:rsidR="00A723FE" w:rsidRPr="00EF74B7" w:rsidRDefault="00A723FE" w:rsidP="002D2486">
      <w:pPr>
        <w:pStyle w:val="Odsekzoznamu"/>
        <w:numPr>
          <w:ilvl w:val="0"/>
          <w:numId w:val="40"/>
        </w:numPr>
        <w:spacing w:line="360" w:lineRule="auto"/>
        <w:jc w:val="both"/>
        <w:rPr>
          <w:sz w:val="24"/>
          <w:szCs w:val="24"/>
        </w:rPr>
      </w:pPr>
      <w:r w:rsidRPr="00EF74B7">
        <w:rPr>
          <w:sz w:val="24"/>
          <w:szCs w:val="24"/>
        </w:rPr>
        <w:t>Utvárať základné hygienické návyky a samoobslužné zručnosti</w:t>
      </w:r>
    </w:p>
    <w:p w:rsidR="00A723FE" w:rsidRPr="00EF74B7" w:rsidRDefault="00A723FE" w:rsidP="002D2486">
      <w:pPr>
        <w:pStyle w:val="Odsekzoznamu"/>
        <w:numPr>
          <w:ilvl w:val="0"/>
          <w:numId w:val="40"/>
        </w:numPr>
        <w:spacing w:line="360" w:lineRule="auto"/>
        <w:jc w:val="both"/>
        <w:rPr>
          <w:sz w:val="24"/>
          <w:szCs w:val="24"/>
        </w:rPr>
      </w:pPr>
      <w:r w:rsidRPr="00EF74B7">
        <w:rPr>
          <w:sz w:val="24"/>
          <w:szCs w:val="24"/>
        </w:rPr>
        <w:t xml:space="preserve">Utvárať základné návyky pri stravovaní </w:t>
      </w:r>
    </w:p>
    <w:p w:rsidR="00A723FE" w:rsidRPr="00EF74B7" w:rsidRDefault="00A723FE" w:rsidP="002D2486">
      <w:pPr>
        <w:pStyle w:val="Odsekzoznamu"/>
        <w:numPr>
          <w:ilvl w:val="0"/>
          <w:numId w:val="40"/>
        </w:numPr>
        <w:spacing w:line="360" w:lineRule="auto"/>
        <w:jc w:val="both"/>
        <w:rPr>
          <w:sz w:val="24"/>
          <w:szCs w:val="24"/>
        </w:rPr>
      </w:pPr>
      <w:r w:rsidRPr="00EF74B7">
        <w:rPr>
          <w:sz w:val="24"/>
          <w:szCs w:val="24"/>
        </w:rPr>
        <w:t>Rozvíjať jemno-motorické zručnosti a schopnosť napodobňovania</w:t>
      </w:r>
    </w:p>
    <w:p w:rsidR="00A723FE" w:rsidRPr="00EF74B7" w:rsidRDefault="00A723FE" w:rsidP="002D2486">
      <w:pPr>
        <w:pStyle w:val="Odsekzoznamu"/>
        <w:numPr>
          <w:ilvl w:val="0"/>
          <w:numId w:val="40"/>
        </w:numPr>
        <w:spacing w:line="360" w:lineRule="auto"/>
        <w:jc w:val="both"/>
        <w:rPr>
          <w:sz w:val="24"/>
          <w:szCs w:val="24"/>
        </w:rPr>
      </w:pPr>
      <w:r w:rsidRPr="00EF74B7">
        <w:rPr>
          <w:sz w:val="24"/>
          <w:szCs w:val="24"/>
        </w:rPr>
        <w:t>Rozlišovať rôzne materiály</w:t>
      </w:r>
    </w:p>
    <w:p w:rsidR="00A723FE" w:rsidRPr="00EF74B7" w:rsidRDefault="00A723FE" w:rsidP="002D2486">
      <w:pPr>
        <w:pStyle w:val="Odsekzoznamu"/>
        <w:numPr>
          <w:ilvl w:val="0"/>
          <w:numId w:val="40"/>
        </w:numPr>
        <w:spacing w:line="360" w:lineRule="auto"/>
        <w:jc w:val="both"/>
        <w:rPr>
          <w:sz w:val="24"/>
          <w:szCs w:val="24"/>
        </w:rPr>
      </w:pPr>
      <w:r w:rsidRPr="00EF74B7">
        <w:rPr>
          <w:sz w:val="24"/>
          <w:szCs w:val="24"/>
        </w:rPr>
        <w:t>Rozvíjať schopnosť adekvátne používať predmety a hračky</w:t>
      </w:r>
    </w:p>
    <w:p w:rsidR="00A723FE" w:rsidRPr="00EF74B7" w:rsidRDefault="00A723FE" w:rsidP="002D2486">
      <w:pPr>
        <w:pStyle w:val="Odsekzoznamu"/>
        <w:numPr>
          <w:ilvl w:val="0"/>
          <w:numId w:val="40"/>
        </w:numPr>
        <w:spacing w:line="360" w:lineRule="auto"/>
        <w:jc w:val="both"/>
        <w:rPr>
          <w:b/>
          <w:sz w:val="24"/>
          <w:szCs w:val="24"/>
        </w:rPr>
      </w:pPr>
      <w:r w:rsidRPr="00EF74B7">
        <w:rPr>
          <w:sz w:val="24"/>
          <w:szCs w:val="24"/>
        </w:rPr>
        <w:t>Utvárať základné pracovné zručnosti a návyky.</w:t>
      </w:r>
    </w:p>
    <w:p w:rsidR="00A723FE" w:rsidRPr="00EF74B7" w:rsidRDefault="00A723FE" w:rsidP="00A723FE">
      <w:pPr>
        <w:pStyle w:val="Odsekzoznamu"/>
        <w:spacing w:line="360" w:lineRule="auto"/>
        <w:jc w:val="both"/>
        <w:rPr>
          <w:b/>
          <w:sz w:val="24"/>
          <w:szCs w:val="24"/>
        </w:rPr>
      </w:pPr>
    </w:p>
    <w:p w:rsidR="00A723FE" w:rsidRPr="00EF74B7" w:rsidRDefault="00A723FE" w:rsidP="00A723FE">
      <w:pPr>
        <w:spacing w:line="360" w:lineRule="auto"/>
        <w:jc w:val="both"/>
        <w:rPr>
          <w:b/>
          <w:sz w:val="24"/>
          <w:szCs w:val="24"/>
        </w:rPr>
      </w:pPr>
      <w:r w:rsidRPr="00EF74B7">
        <w:rPr>
          <w:b/>
          <w:sz w:val="24"/>
          <w:szCs w:val="24"/>
        </w:rPr>
        <w:t>KĽUČOVÉ KOMPENCIE:</w:t>
      </w:r>
    </w:p>
    <w:p w:rsidR="00A723FE" w:rsidRDefault="00A723FE" w:rsidP="00A723FE">
      <w:pPr>
        <w:spacing w:line="360" w:lineRule="auto"/>
        <w:jc w:val="both"/>
        <w:rPr>
          <w:sz w:val="24"/>
          <w:szCs w:val="24"/>
        </w:rPr>
      </w:pPr>
    </w:p>
    <w:p w:rsidR="00A723FE" w:rsidRDefault="00A723FE" w:rsidP="00A723FE">
      <w:pPr>
        <w:spacing w:line="360" w:lineRule="auto"/>
        <w:jc w:val="both"/>
        <w:rPr>
          <w:sz w:val="24"/>
          <w:szCs w:val="24"/>
        </w:rPr>
      </w:pPr>
      <w:r>
        <w:rPr>
          <w:sz w:val="24"/>
          <w:szCs w:val="24"/>
        </w:rPr>
        <w:tab/>
      </w:r>
      <w:r w:rsidRPr="00EF74B7">
        <w:rPr>
          <w:sz w:val="24"/>
          <w:szCs w:val="24"/>
        </w:rPr>
        <w:t xml:space="preserve">Obsah pracovného vyučovania je členený na zložky. Toto rozdelenie vychádza zo schopností žiaka osvojiť si obsah daného učiva, a zo schopnosti vedieť ho aplikovať v súčasnom i budúcom praktickom živote. </w:t>
      </w:r>
    </w:p>
    <w:p w:rsidR="00A723FE" w:rsidRDefault="00A723FE" w:rsidP="002D2486">
      <w:pPr>
        <w:pStyle w:val="Odsekzoznamu"/>
        <w:numPr>
          <w:ilvl w:val="0"/>
          <w:numId w:val="53"/>
        </w:numPr>
        <w:spacing w:line="360" w:lineRule="auto"/>
        <w:jc w:val="both"/>
        <w:rPr>
          <w:sz w:val="24"/>
          <w:szCs w:val="24"/>
        </w:rPr>
      </w:pPr>
      <w:r w:rsidRPr="007E33AF">
        <w:rPr>
          <w:sz w:val="24"/>
          <w:szCs w:val="24"/>
        </w:rPr>
        <w:t xml:space="preserve">Sebaobslužné činnosti žiaci nadobúdajú zručnosti v starostlivosti o hygienu tela a zovňajšku, osvojujú si stravovacie návyky a pravidlá stolovania. </w:t>
      </w:r>
    </w:p>
    <w:p w:rsidR="00A723FE" w:rsidRDefault="00A723FE" w:rsidP="002D2486">
      <w:pPr>
        <w:pStyle w:val="Odsekzoznamu"/>
        <w:numPr>
          <w:ilvl w:val="0"/>
          <w:numId w:val="53"/>
        </w:numPr>
        <w:spacing w:line="360" w:lineRule="auto"/>
        <w:jc w:val="both"/>
        <w:rPr>
          <w:sz w:val="24"/>
          <w:szCs w:val="24"/>
        </w:rPr>
      </w:pPr>
      <w:r w:rsidRPr="007E33AF">
        <w:rPr>
          <w:sz w:val="24"/>
          <w:szCs w:val="24"/>
        </w:rPr>
        <w:t xml:space="preserve">Práce v domácnosti je osvojovanie si základných pracovných návykov v domácnosti, zručností potrebných pri domácich prácach a udržiavanie poriadku. </w:t>
      </w:r>
      <w:r w:rsidRPr="007E33AF">
        <w:rPr>
          <w:sz w:val="24"/>
          <w:szCs w:val="24"/>
        </w:rPr>
        <w:lastRenderedPageBreak/>
        <w:t xml:space="preserve">Súčasťou tejto zložky je aj šitie. Žiaci nadobúdajú zručnosti v základných technikách šitia a ručných prác. Súčasťou zložky sú aj práce v kuchyni. Žiaci si osvojujú základné znalosti o potravinách, a ako udržiavať poriadok a hygienu v kuchyni. Vo vyšších ročníkoch nadobúdajú žiaci zručnosti pri príprave jednoduchých nápojov a jedál. </w:t>
      </w:r>
    </w:p>
    <w:p w:rsidR="00A723FE" w:rsidRDefault="00A723FE" w:rsidP="002D2486">
      <w:pPr>
        <w:pStyle w:val="Odsekzoznamu"/>
        <w:numPr>
          <w:ilvl w:val="0"/>
          <w:numId w:val="53"/>
        </w:numPr>
        <w:spacing w:line="360" w:lineRule="auto"/>
        <w:jc w:val="both"/>
        <w:rPr>
          <w:sz w:val="24"/>
          <w:szCs w:val="24"/>
        </w:rPr>
      </w:pPr>
      <w:r w:rsidRPr="007E33AF">
        <w:rPr>
          <w:sz w:val="24"/>
          <w:szCs w:val="24"/>
        </w:rPr>
        <w:t xml:space="preserve">Práce v dielni si žiaci osvojujú schopnosť rozlišovať rozličné materiály, spoznávajú ich v praktickom živote, osvojujú si manuálne zručnosti s nimi a vytvárajú jednoduché výrobky. </w:t>
      </w:r>
    </w:p>
    <w:p w:rsidR="00A723FE" w:rsidRPr="007E33AF" w:rsidRDefault="00A723FE" w:rsidP="002D2486">
      <w:pPr>
        <w:pStyle w:val="Odsekzoznamu"/>
        <w:numPr>
          <w:ilvl w:val="0"/>
          <w:numId w:val="53"/>
        </w:numPr>
        <w:spacing w:line="360" w:lineRule="auto"/>
        <w:jc w:val="both"/>
        <w:rPr>
          <w:sz w:val="24"/>
          <w:szCs w:val="24"/>
        </w:rPr>
      </w:pPr>
      <w:r w:rsidRPr="007E33AF">
        <w:rPr>
          <w:sz w:val="24"/>
          <w:szCs w:val="24"/>
        </w:rPr>
        <w:t>Pestovateľské práce sa žiaci učia rozpoznávať rôzne druhy ovocia a zeleniny, nadobúdajú základné pestovateľské zručnosti, osvojujú si starostlivosť o izbové rastliny.</w:t>
      </w:r>
    </w:p>
    <w:p w:rsidR="00A723FE" w:rsidRDefault="00A723FE" w:rsidP="00A723FE">
      <w:pPr>
        <w:spacing w:line="360" w:lineRule="auto"/>
        <w:rPr>
          <w:b/>
          <w:sz w:val="24"/>
          <w:szCs w:val="24"/>
        </w:rPr>
      </w:pPr>
    </w:p>
    <w:p w:rsidR="00A723FE" w:rsidRDefault="00A723FE" w:rsidP="00A723FE">
      <w:pPr>
        <w:spacing w:line="360" w:lineRule="auto"/>
        <w:rPr>
          <w:b/>
          <w:sz w:val="24"/>
          <w:szCs w:val="24"/>
        </w:rPr>
      </w:pPr>
      <w:r w:rsidRPr="0024190C">
        <w:rPr>
          <w:b/>
          <w:sz w:val="24"/>
          <w:szCs w:val="24"/>
        </w:rPr>
        <w:t>OBSAHOVÝ A VZDELÁVACÍ ŠTANDARD:</w:t>
      </w:r>
    </w:p>
    <w:p w:rsidR="00A723FE" w:rsidRDefault="00A723FE" w:rsidP="00A723FE">
      <w:pPr>
        <w:spacing w:line="360" w:lineRule="auto"/>
        <w:rPr>
          <w:b/>
          <w:sz w:val="24"/>
          <w:szCs w:val="24"/>
        </w:rPr>
      </w:pPr>
    </w:p>
    <w:p w:rsidR="00A723FE" w:rsidRPr="007E33AF" w:rsidRDefault="00A723FE" w:rsidP="00A723FE">
      <w:pPr>
        <w:spacing w:line="360" w:lineRule="auto"/>
        <w:rPr>
          <w:sz w:val="24"/>
          <w:szCs w:val="24"/>
          <w:u w:val="single"/>
        </w:rPr>
      </w:pPr>
      <w:r w:rsidRPr="007E33AF">
        <w:rPr>
          <w:sz w:val="24"/>
          <w:szCs w:val="24"/>
          <w:u w:val="single"/>
        </w:rPr>
        <w:t>Obsah tematických celkov:</w:t>
      </w:r>
    </w:p>
    <w:p w:rsidR="00A723FE" w:rsidRPr="007E33AF" w:rsidRDefault="00A723FE" w:rsidP="00A723FE">
      <w:pPr>
        <w:spacing w:line="360" w:lineRule="auto"/>
        <w:rPr>
          <w:b/>
          <w:sz w:val="24"/>
          <w:szCs w:val="24"/>
        </w:rPr>
      </w:pPr>
      <w:r w:rsidRPr="007E33AF">
        <w:rPr>
          <w:b/>
          <w:sz w:val="24"/>
          <w:szCs w:val="24"/>
        </w:rPr>
        <w:t xml:space="preserve">1.Sebaobslužné činnosti </w:t>
      </w:r>
    </w:p>
    <w:p w:rsidR="00A723FE" w:rsidRPr="007E33AF" w:rsidRDefault="00A723FE" w:rsidP="002D2486">
      <w:pPr>
        <w:pStyle w:val="Odsekzoznamu"/>
        <w:numPr>
          <w:ilvl w:val="0"/>
          <w:numId w:val="54"/>
        </w:numPr>
        <w:spacing w:line="360" w:lineRule="auto"/>
        <w:rPr>
          <w:sz w:val="24"/>
          <w:szCs w:val="24"/>
        </w:rPr>
      </w:pPr>
      <w:r w:rsidRPr="007E33AF">
        <w:rPr>
          <w:sz w:val="24"/>
          <w:szCs w:val="24"/>
        </w:rPr>
        <w:t xml:space="preserve">Osobná hygiena. </w:t>
      </w:r>
    </w:p>
    <w:p w:rsidR="00A723FE" w:rsidRPr="007E33AF" w:rsidRDefault="00A723FE" w:rsidP="002D2486">
      <w:pPr>
        <w:pStyle w:val="Odsekzoznamu"/>
        <w:numPr>
          <w:ilvl w:val="0"/>
          <w:numId w:val="54"/>
        </w:numPr>
        <w:spacing w:line="360" w:lineRule="auto"/>
        <w:rPr>
          <w:sz w:val="24"/>
          <w:szCs w:val="24"/>
        </w:rPr>
      </w:pPr>
      <w:r w:rsidRPr="007E33AF">
        <w:rPr>
          <w:sz w:val="24"/>
          <w:szCs w:val="24"/>
        </w:rPr>
        <w:t xml:space="preserve">Obliekanie sa a obúvanie. </w:t>
      </w:r>
    </w:p>
    <w:p w:rsidR="00A723FE" w:rsidRPr="007E33AF" w:rsidRDefault="00A723FE" w:rsidP="00A723FE">
      <w:pPr>
        <w:spacing w:line="360" w:lineRule="auto"/>
        <w:rPr>
          <w:b/>
          <w:sz w:val="24"/>
          <w:szCs w:val="24"/>
        </w:rPr>
      </w:pPr>
      <w:r w:rsidRPr="007E33AF">
        <w:rPr>
          <w:b/>
          <w:sz w:val="24"/>
          <w:szCs w:val="24"/>
        </w:rPr>
        <w:t xml:space="preserve">2.Práce v domácnosti </w:t>
      </w:r>
    </w:p>
    <w:p w:rsidR="00A723FE" w:rsidRPr="007E33AF" w:rsidRDefault="00A723FE" w:rsidP="002D2486">
      <w:pPr>
        <w:pStyle w:val="Odsekzoznamu"/>
        <w:numPr>
          <w:ilvl w:val="0"/>
          <w:numId w:val="55"/>
        </w:numPr>
        <w:spacing w:line="360" w:lineRule="auto"/>
        <w:rPr>
          <w:sz w:val="24"/>
          <w:szCs w:val="24"/>
        </w:rPr>
      </w:pPr>
      <w:r w:rsidRPr="007E33AF">
        <w:rPr>
          <w:sz w:val="24"/>
          <w:szCs w:val="24"/>
        </w:rPr>
        <w:t xml:space="preserve">Hygiena v domácnosti. </w:t>
      </w:r>
    </w:p>
    <w:p w:rsidR="00A723FE" w:rsidRPr="007E33AF" w:rsidRDefault="00A723FE" w:rsidP="00A723FE">
      <w:pPr>
        <w:spacing w:line="360" w:lineRule="auto"/>
        <w:rPr>
          <w:b/>
          <w:sz w:val="24"/>
          <w:szCs w:val="24"/>
        </w:rPr>
      </w:pPr>
      <w:r w:rsidRPr="007E33AF">
        <w:rPr>
          <w:b/>
          <w:sz w:val="24"/>
          <w:szCs w:val="24"/>
        </w:rPr>
        <w:t xml:space="preserve">3. Práce v dielni </w:t>
      </w:r>
    </w:p>
    <w:p w:rsidR="00A723FE" w:rsidRPr="007E33AF" w:rsidRDefault="00A723FE" w:rsidP="002D2486">
      <w:pPr>
        <w:pStyle w:val="Odsekzoznamu"/>
        <w:numPr>
          <w:ilvl w:val="0"/>
          <w:numId w:val="55"/>
        </w:numPr>
        <w:spacing w:line="360" w:lineRule="auto"/>
        <w:rPr>
          <w:sz w:val="24"/>
          <w:szCs w:val="24"/>
        </w:rPr>
      </w:pPr>
      <w:r w:rsidRPr="007E33AF">
        <w:rPr>
          <w:sz w:val="24"/>
          <w:szCs w:val="24"/>
        </w:rPr>
        <w:t xml:space="preserve">Práce s drobným materiálom </w:t>
      </w:r>
    </w:p>
    <w:p w:rsidR="00A723FE" w:rsidRPr="007E33AF" w:rsidRDefault="00A723FE" w:rsidP="002D2486">
      <w:pPr>
        <w:pStyle w:val="Odsekzoznamu"/>
        <w:numPr>
          <w:ilvl w:val="0"/>
          <w:numId w:val="55"/>
        </w:numPr>
        <w:spacing w:line="360" w:lineRule="auto"/>
        <w:rPr>
          <w:sz w:val="24"/>
          <w:szCs w:val="24"/>
        </w:rPr>
      </w:pPr>
      <w:r w:rsidRPr="007E33AF">
        <w:rPr>
          <w:sz w:val="24"/>
          <w:szCs w:val="24"/>
        </w:rPr>
        <w:t xml:space="preserve">Modelovanie </w:t>
      </w:r>
    </w:p>
    <w:p w:rsidR="00A723FE" w:rsidRPr="007E33AF" w:rsidRDefault="00A723FE" w:rsidP="002D2486">
      <w:pPr>
        <w:pStyle w:val="Odsekzoznamu"/>
        <w:numPr>
          <w:ilvl w:val="0"/>
          <w:numId w:val="55"/>
        </w:numPr>
        <w:spacing w:line="360" w:lineRule="auto"/>
        <w:rPr>
          <w:sz w:val="24"/>
          <w:szCs w:val="24"/>
        </w:rPr>
      </w:pPr>
      <w:r w:rsidRPr="007E33AF">
        <w:rPr>
          <w:sz w:val="24"/>
          <w:szCs w:val="24"/>
        </w:rPr>
        <w:t xml:space="preserve">Montážne a demontážne práce </w:t>
      </w:r>
    </w:p>
    <w:p w:rsidR="00A723FE" w:rsidRPr="007E33AF" w:rsidRDefault="00A723FE" w:rsidP="002D2486">
      <w:pPr>
        <w:pStyle w:val="Odsekzoznamu"/>
        <w:numPr>
          <w:ilvl w:val="0"/>
          <w:numId w:val="55"/>
        </w:numPr>
        <w:spacing w:line="360" w:lineRule="auto"/>
        <w:rPr>
          <w:sz w:val="24"/>
          <w:szCs w:val="24"/>
        </w:rPr>
      </w:pPr>
      <w:r w:rsidRPr="007E33AF">
        <w:rPr>
          <w:sz w:val="24"/>
          <w:szCs w:val="24"/>
        </w:rPr>
        <w:t xml:space="preserve">Práce s papierom a kartónom </w:t>
      </w:r>
    </w:p>
    <w:p w:rsidR="00A723FE" w:rsidRPr="007E33AF" w:rsidRDefault="00A723FE" w:rsidP="00A723FE">
      <w:pPr>
        <w:spacing w:line="360" w:lineRule="auto"/>
        <w:rPr>
          <w:b/>
          <w:sz w:val="24"/>
          <w:szCs w:val="24"/>
        </w:rPr>
      </w:pPr>
      <w:r w:rsidRPr="007E33AF">
        <w:rPr>
          <w:b/>
          <w:sz w:val="24"/>
          <w:szCs w:val="24"/>
        </w:rPr>
        <w:t>4.Pestovateľské práce</w:t>
      </w:r>
    </w:p>
    <w:p w:rsidR="00A723FE" w:rsidRPr="00EF74B7" w:rsidRDefault="00A723FE" w:rsidP="00A723FE">
      <w:pPr>
        <w:spacing w:line="360" w:lineRule="auto"/>
        <w:rPr>
          <w:b/>
          <w:sz w:val="24"/>
          <w:szCs w:val="24"/>
          <w:u w:val="single"/>
        </w:rPr>
      </w:pPr>
    </w:p>
    <w:tbl>
      <w:tblPr>
        <w:tblW w:w="8564" w:type="dxa"/>
        <w:tblInd w:w="55" w:type="dxa"/>
        <w:tblCellMar>
          <w:left w:w="70" w:type="dxa"/>
          <w:right w:w="70" w:type="dxa"/>
        </w:tblCellMar>
        <w:tblLook w:val="04A0" w:firstRow="1" w:lastRow="0" w:firstColumn="1" w:lastColumn="0" w:noHBand="0" w:noVBand="1"/>
      </w:tblPr>
      <w:tblGrid>
        <w:gridCol w:w="2566"/>
        <w:gridCol w:w="2426"/>
        <w:gridCol w:w="3572"/>
      </w:tblGrid>
      <w:tr w:rsidR="00A723FE" w:rsidRPr="001C0F1D" w:rsidTr="00443D59">
        <w:trPr>
          <w:trHeight w:val="317"/>
        </w:trPr>
        <w:tc>
          <w:tcPr>
            <w:tcW w:w="25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DC3166" w:rsidRDefault="00A723FE" w:rsidP="00A723FE">
            <w:pPr>
              <w:jc w:val="center"/>
              <w:rPr>
                <w:b/>
                <w:sz w:val="24"/>
                <w:szCs w:val="24"/>
                <w:lang w:eastAsia="sk-SK"/>
              </w:rPr>
            </w:pPr>
            <w:r w:rsidRPr="00DC3166">
              <w:rPr>
                <w:b/>
                <w:sz w:val="24"/>
                <w:szCs w:val="24"/>
                <w:lang w:eastAsia="sk-SK"/>
              </w:rPr>
              <w:t>Tematický celok</w:t>
            </w:r>
          </w:p>
        </w:tc>
        <w:tc>
          <w:tcPr>
            <w:tcW w:w="2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DC3166" w:rsidRDefault="00A723FE" w:rsidP="00A723FE">
            <w:pPr>
              <w:jc w:val="center"/>
              <w:rPr>
                <w:b/>
                <w:sz w:val="24"/>
                <w:szCs w:val="24"/>
                <w:lang w:eastAsia="sk-SK"/>
              </w:rPr>
            </w:pPr>
            <w:r w:rsidRPr="00DC3166">
              <w:rPr>
                <w:b/>
                <w:sz w:val="24"/>
                <w:szCs w:val="24"/>
                <w:lang w:eastAsia="sk-SK"/>
              </w:rPr>
              <w:t>Obsahový štandard</w:t>
            </w:r>
          </w:p>
        </w:tc>
        <w:tc>
          <w:tcPr>
            <w:tcW w:w="35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DC3166" w:rsidRDefault="00A723FE" w:rsidP="00A723FE">
            <w:pPr>
              <w:jc w:val="center"/>
              <w:rPr>
                <w:b/>
                <w:sz w:val="24"/>
                <w:szCs w:val="24"/>
                <w:lang w:eastAsia="sk-SK"/>
              </w:rPr>
            </w:pPr>
            <w:r w:rsidRPr="00DC3166">
              <w:rPr>
                <w:b/>
                <w:sz w:val="24"/>
                <w:szCs w:val="24"/>
                <w:lang w:eastAsia="sk-SK"/>
              </w:rPr>
              <w:t>Výkonový štandard</w:t>
            </w:r>
          </w:p>
        </w:tc>
      </w:tr>
      <w:tr w:rsidR="00A723FE" w:rsidRPr="001C0F1D" w:rsidTr="00443D59">
        <w:trPr>
          <w:trHeight w:val="317"/>
        </w:trPr>
        <w:tc>
          <w:tcPr>
            <w:tcW w:w="2566" w:type="dxa"/>
            <w:vMerge/>
            <w:tcBorders>
              <w:top w:val="single" w:sz="4" w:space="0" w:color="auto"/>
              <w:left w:val="single" w:sz="4" w:space="0" w:color="auto"/>
              <w:bottom w:val="single" w:sz="4" w:space="0" w:color="auto"/>
              <w:right w:val="single" w:sz="4" w:space="0" w:color="auto"/>
            </w:tcBorders>
            <w:vAlign w:val="center"/>
            <w:hideMark/>
          </w:tcPr>
          <w:p w:rsidR="00A723FE" w:rsidRPr="001C0F1D" w:rsidRDefault="00A723FE" w:rsidP="00A723FE">
            <w:pPr>
              <w:rPr>
                <w:sz w:val="24"/>
                <w:szCs w:val="24"/>
                <w:lang w:eastAsia="sk-SK"/>
              </w:rPr>
            </w:pPr>
          </w:p>
        </w:tc>
        <w:tc>
          <w:tcPr>
            <w:tcW w:w="2426" w:type="dxa"/>
            <w:vMerge/>
            <w:tcBorders>
              <w:top w:val="single" w:sz="4" w:space="0" w:color="auto"/>
              <w:left w:val="single" w:sz="4" w:space="0" w:color="auto"/>
              <w:bottom w:val="single" w:sz="4" w:space="0" w:color="auto"/>
              <w:right w:val="single" w:sz="4" w:space="0" w:color="auto"/>
            </w:tcBorders>
            <w:vAlign w:val="center"/>
            <w:hideMark/>
          </w:tcPr>
          <w:p w:rsidR="00A723FE" w:rsidRPr="001C0F1D" w:rsidRDefault="00A723FE" w:rsidP="00A723FE">
            <w:pPr>
              <w:rPr>
                <w:sz w:val="24"/>
                <w:szCs w:val="24"/>
                <w:lang w:eastAsia="sk-SK"/>
              </w:rPr>
            </w:pPr>
          </w:p>
        </w:tc>
        <w:tc>
          <w:tcPr>
            <w:tcW w:w="3572" w:type="dxa"/>
            <w:vMerge/>
            <w:tcBorders>
              <w:top w:val="single" w:sz="4" w:space="0" w:color="auto"/>
              <w:left w:val="single" w:sz="4" w:space="0" w:color="auto"/>
              <w:bottom w:val="single" w:sz="4" w:space="0" w:color="auto"/>
              <w:right w:val="single" w:sz="4" w:space="0" w:color="auto"/>
            </w:tcBorders>
            <w:vAlign w:val="center"/>
            <w:hideMark/>
          </w:tcPr>
          <w:p w:rsidR="00A723FE" w:rsidRPr="001C0F1D" w:rsidRDefault="00A723FE" w:rsidP="00A723FE">
            <w:pPr>
              <w:rPr>
                <w:sz w:val="24"/>
                <w:szCs w:val="24"/>
                <w:lang w:eastAsia="sk-SK"/>
              </w:rPr>
            </w:pPr>
          </w:p>
        </w:tc>
      </w:tr>
      <w:tr w:rsidR="00A723FE" w:rsidRPr="001C0F1D" w:rsidTr="00443D59">
        <w:trPr>
          <w:trHeight w:val="317"/>
        </w:trPr>
        <w:tc>
          <w:tcPr>
            <w:tcW w:w="2566" w:type="dxa"/>
            <w:vMerge/>
            <w:tcBorders>
              <w:top w:val="single" w:sz="4" w:space="0" w:color="auto"/>
              <w:left w:val="single" w:sz="4" w:space="0" w:color="auto"/>
              <w:bottom w:val="single" w:sz="4" w:space="0" w:color="auto"/>
              <w:right w:val="single" w:sz="4" w:space="0" w:color="auto"/>
            </w:tcBorders>
            <w:vAlign w:val="center"/>
            <w:hideMark/>
          </w:tcPr>
          <w:p w:rsidR="00A723FE" w:rsidRPr="001C0F1D" w:rsidRDefault="00A723FE" w:rsidP="00A723FE">
            <w:pPr>
              <w:rPr>
                <w:sz w:val="24"/>
                <w:szCs w:val="24"/>
                <w:lang w:eastAsia="sk-SK"/>
              </w:rPr>
            </w:pPr>
          </w:p>
        </w:tc>
        <w:tc>
          <w:tcPr>
            <w:tcW w:w="2426" w:type="dxa"/>
            <w:vMerge/>
            <w:tcBorders>
              <w:top w:val="single" w:sz="4" w:space="0" w:color="auto"/>
              <w:left w:val="single" w:sz="4" w:space="0" w:color="auto"/>
              <w:bottom w:val="single" w:sz="4" w:space="0" w:color="auto"/>
              <w:right w:val="single" w:sz="4" w:space="0" w:color="auto"/>
            </w:tcBorders>
            <w:vAlign w:val="center"/>
            <w:hideMark/>
          </w:tcPr>
          <w:p w:rsidR="00A723FE" w:rsidRPr="001C0F1D" w:rsidRDefault="00A723FE" w:rsidP="00A723FE">
            <w:pPr>
              <w:rPr>
                <w:sz w:val="24"/>
                <w:szCs w:val="24"/>
                <w:lang w:eastAsia="sk-SK"/>
              </w:rPr>
            </w:pPr>
          </w:p>
        </w:tc>
        <w:tc>
          <w:tcPr>
            <w:tcW w:w="3572" w:type="dxa"/>
            <w:vMerge/>
            <w:tcBorders>
              <w:top w:val="single" w:sz="4" w:space="0" w:color="auto"/>
              <w:left w:val="single" w:sz="4" w:space="0" w:color="auto"/>
              <w:bottom w:val="single" w:sz="4" w:space="0" w:color="auto"/>
              <w:right w:val="single" w:sz="4" w:space="0" w:color="auto"/>
            </w:tcBorders>
            <w:vAlign w:val="center"/>
            <w:hideMark/>
          </w:tcPr>
          <w:p w:rsidR="00A723FE" w:rsidRPr="001C0F1D" w:rsidRDefault="00A723FE" w:rsidP="00A723FE">
            <w:pPr>
              <w:rPr>
                <w:sz w:val="24"/>
                <w:szCs w:val="24"/>
                <w:lang w:eastAsia="sk-SK"/>
              </w:rPr>
            </w:pPr>
          </w:p>
        </w:tc>
      </w:tr>
      <w:tr w:rsidR="00A723FE" w:rsidRPr="001C0F1D" w:rsidTr="00443D59">
        <w:trPr>
          <w:trHeight w:val="2790"/>
        </w:trPr>
        <w:tc>
          <w:tcPr>
            <w:tcW w:w="2566" w:type="dxa"/>
            <w:tcBorders>
              <w:top w:val="single" w:sz="4" w:space="0" w:color="auto"/>
              <w:left w:val="single" w:sz="4" w:space="0" w:color="auto"/>
              <w:right w:val="single" w:sz="4" w:space="0" w:color="auto"/>
            </w:tcBorders>
            <w:shd w:val="clear" w:color="auto" w:fill="auto"/>
            <w:noWrap/>
            <w:vAlign w:val="center"/>
            <w:hideMark/>
          </w:tcPr>
          <w:p w:rsidR="00A723FE" w:rsidRPr="003B2491" w:rsidRDefault="00A723FE" w:rsidP="00A723FE">
            <w:pPr>
              <w:spacing w:line="360" w:lineRule="auto"/>
              <w:rPr>
                <w:b/>
              </w:rPr>
            </w:pPr>
            <w:r w:rsidRPr="003B2491">
              <w:rPr>
                <w:b/>
              </w:rPr>
              <w:lastRenderedPageBreak/>
              <w:t xml:space="preserve">Sebaobslužné činnosti </w:t>
            </w:r>
          </w:p>
          <w:p w:rsidR="00A723FE" w:rsidRPr="003B2491" w:rsidRDefault="00A723FE" w:rsidP="00A723FE">
            <w:pPr>
              <w:spacing w:line="360" w:lineRule="auto"/>
              <w:rPr>
                <w:b/>
              </w:rPr>
            </w:pPr>
            <w:r w:rsidRPr="003B2491">
              <w:t xml:space="preserve"> </w:t>
            </w:r>
          </w:p>
        </w:tc>
        <w:tc>
          <w:tcPr>
            <w:tcW w:w="2426" w:type="dxa"/>
            <w:tcBorders>
              <w:top w:val="single" w:sz="4" w:space="0" w:color="auto"/>
              <w:left w:val="single" w:sz="4" w:space="0" w:color="auto"/>
              <w:right w:val="single" w:sz="4" w:space="0" w:color="auto"/>
            </w:tcBorders>
            <w:shd w:val="clear" w:color="auto" w:fill="auto"/>
            <w:noWrap/>
            <w:vAlign w:val="center"/>
            <w:hideMark/>
          </w:tcPr>
          <w:p w:rsidR="00A723FE" w:rsidRPr="003B2491" w:rsidRDefault="00A723FE" w:rsidP="00A723FE">
            <w:pPr>
              <w:spacing w:line="360" w:lineRule="auto"/>
            </w:pPr>
            <w:r w:rsidRPr="003B2491">
              <w:t xml:space="preserve">Osobná hygiena. </w:t>
            </w:r>
          </w:p>
          <w:p w:rsidR="00A723FE" w:rsidRPr="001C0F1D" w:rsidRDefault="00A723FE" w:rsidP="00A723FE">
            <w:pPr>
              <w:rPr>
                <w:sz w:val="24"/>
                <w:szCs w:val="24"/>
                <w:lang w:eastAsia="sk-SK"/>
              </w:rPr>
            </w:pPr>
            <w:r w:rsidRPr="003B2491">
              <w:t xml:space="preserve"> Obliekanie sa a obúvanie.</w:t>
            </w:r>
          </w:p>
        </w:tc>
        <w:tc>
          <w:tcPr>
            <w:tcW w:w="3572" w:type="dxa"/>
            <w:tcBorders>
              <w:top w:val="single" w:sz="4" w:space="0" w:color="auto"/>
              <w:left w:val="single" w:sz="4" w:space="0" w:color="auto"/>
              <w:right w:val="single" w:sz="4" w:space="0" w:color="auto"/>
            </w:tcBorders>
            <w:shd w:val="clear" w:color="auto" w:fill="auto"/>
            <w:noWrap/>
            <w:vAlign w:val="center"/>
            <w:hideMark/>
          </w:tcPr>
          <w:p w:rsidR="00A723FE" w:rsidRPr="001C0F1D" w:rsidRDefault="00A723FE" w:rsidP="00A723FE">
            <w:pPr>
              <w:rPr>
                <w:sz w:val="24"/>
                <w:szCs w:val="24"/>
                <w:lang w:eastAsia="sk-SK"/>
              </w:rPr>
            </w:pPr>
            <w:r>
              <w:t>Umyť si ruky, tvár, čistiť si zuby, česať sa, kloktať, používať vreckovku, používať WC. Obúvať sa, šnurovať a zaväzovať topánky. Čistiť topánky - očistiť prach, nakrémovať, vyleštiť. Ovládať rôzne druhy zapínania. Samostatne sa obliekať. Odstrániť prach z odevu, kefovať, prášiť. Odkladať odev a obuv.</w:t>
            </w:r>
          </w:p>
        </w:tc>
      </w:tr>
      <w:tr w:rsidR="00A723FE" w:rsidRPr="001C0F1D" w:rsidTr="00443D59">
        <w:trPr>
          <w:trHeight w:val="801"/>
        </w:trPr>
        <w:tc>
          <w:tcPr>
            <w:tcW w:w="2566" w:type="dxa"/>
            <w:tcBorders>
              <w:top w:val="single" w:sz="4" w:space="0" w:color="auto"/>
              <w:left w:val="single" w:sz="4" w:space="0" w:color="auto"/>
              <w:right w:val="single" w:sz="4" w:space="0" w:color="auto"/>
            </w:tcBorders>
            <w:shd w:val="clear" w:color="auto" w:fill="auto"/>
            <w:noWrap/>
            <w:vAlign w:val="center"/>
            <w:hideMark/>
          </w:tcPr>
          <w:p w:rsidR="00A723FE" w:rsidRPr="003B2491" w:rsidRDefault="00A723FE" w:rsidP="00A723FE">
            <w:pPr>
              <w:spacing w:line="360" w:lineRule="auto"/>
              <w:rPr>
                <w:b/>
              </w:rPr>
            </w:pPr>
            <w:r w:rsidRPr="003B2491">
              <w:rPr>
                <w:b/>
              </w:rPr>
              <w:t xml:space="preserve">Práce v domácnosti </w:t>
            </w:r>
          </w:p>
          <w:p w:rsidR="00A723FE" w:rsidRPr="003B2491" w:rsidRDefault="00A723FE" w:rsidP="00A723FE">
            <w:pPr>
              <w:spacing w:line="360" w:lineRule="auto"/>
              <w:rPr>
                <w:b/>
              </w:rPr>
            </w:pPr>
          </w:p>
        </w:tc>
        <w:tc>
          <w:tcPr>
            <w:tcW w:w="2426" w:type="dxa"/>
            <w:tcBorders>
              <w:top w:val="single" w:sz="4" w:space="0" w:color="auto"/>
              <w:left w:val="single" w:sz="4" w:space="0" w:color="auto"/>
              <w:right w:val="single" w:sz="4" w:space="0" w:color="auto"/>
            </w:tcBorders>
            <w:shd w:val="clear" w:color="auto" w:fill="auto"/>
            <w:noWrap/>
            <w:vAlign w:val="center"/>
            <w:hideMark/>
          </w:tcPr>
          <w:p w:rsidR="00A723FE" w:rsidRPr="001C0F1D" w:rsidRDefault="00A723FE" w:rsidP="00A723FE">
            <w:pPr>
              <w:rPr>
                <w:sz w:val="24"/>
                <w:szCs w:val="24"/>
                <w:lang w:eastAsia="sk-SK"/>
              </w:rPr>
            </w:pPr>
            <w:r w:rsidRPr="003B2491">
              <w:t>Hygiena v domácnosti.</w:t>
            </w:r>
          </w:p>
        </w:tc>
        <w:tc>
          <w:tcPr>
            <w:tcW w:w="3572" w:type="dxa"/>
            <w:tcBorders>
              <w:top w:val="single" w:sz="4" w:space="0" w:color="auto"/>
              <w:left w:val="single" w:sz="4" w:space="0" w:color="auto"/>
              <w:right w:val="single" w:sz="4" w:space="0" w:color="auto"/>
            </w:tcBorders>
            <w:shd w:val="clear" w:color="auto" w:fill="auto"/>
            <w:noWrap/>
            <w:vAlign w:val="center"/>
            <w:hideMark/>
          </w:tcPr>
          <w:p w:rsidR="00A723FE" w:rsidRPr="001C0F1D" w:rsidRDefault="00A723FE" w:rsidP="00A723FE">
            <w:pPr>
              <w:rPr>
                <w:sz w:val="24"/>
                <w:szCs w:val="24"/>
                <w:lang w:eastAsia="sk-SK"/>
              </w:rPr>
            </w:pPr>
            <w:r>
              <w:t>Utierať smaltovaný riad a riad z plastov. Pomáhať pri stolovaní. Udržiavať poriadok. Zametať. Utierať prach.</w:t>
            </w:r>
          </w:p>
        </w:tc>
      </w:tr>
      <w:tr w:rsidR="00A723FE" w:rsidRPr="001C0F1D" w:rsidTr="00443D59">
        <w:trPr>
          <w:trHeight w:val="2002"/>
        </w:trPr>
        <w:tc>
          <w:tcPr>
            <w:tcW w:w="2566" w:type="dxa"/>
            <w:tcBorders>
              <w:top w:val="single" w:sz="4" w:space="0" w:color="auto"/>
              <w:left w:val="single" w:sz="4" w:space="0" w:color="auto"/>
              <w:right w:val="single" w:sz="4" w:space="0" w:color="auto"/>
            </w:tcBorders>
            <w:shd w:val="clear" w:color="auto" w:fill="auto"/>
            <w:noWrap/>
            <w:vAlign w:val="center"/>
            <w:hideMark/>
          </w:tcPr>
          <w:p w:rsidR="00A723FE" w:rsidRPr="003B2491" w:rsidRDefault="00A723FE" w:rsidP="00A723FE">
            <w:pPr>
              <w:spacing w:line="360" w:lineRule="auto"/>
              <w:rPr>
                <w:b/>
              </w:rPr>
            </w:pPr>
            <w:r w:rsidRPr="003B2491">
              <w:rPr>
                <w:b/>
              </w:rPr>
              <w:t xml:space="preserve">Práce v dielni </w:t>
            </w:r>
          </w:p>
          <w:p w:rsidR="00A723FE" w:rsidRPr="003B2491" w:rsidRDefault="00A723FE" w:rsidP="00A723FE">
            <w:pPr>
              <w:spacing w:line="360" w:lineRule="auto"/>
              <w:rPr>
                <w:b/>
              </w:rPr>
            </w:pPr>
            <w:r w:rsidRPr="003B2491">
              <w:t xml:space="preserve"> </w:t>
            </w:r>
          </w:p>
        </w:tc>
        <w:tc>
          <w:tcPr>
            <w:tcW w:w="2426" w:type="dxa"/>
            <w:tcBorders>
              <w:top w:val="single" w:sz="4" w:space="0" w:color="auto"/>
              <w:left w:val="single" w:sz="4" w:space="0" w:color="auto"/>
              <w:right w:val="single" w:sz="4" w:space="0" w:color="auto"/>
            </w:tcBorders>
            <w:shd w:val="clear" w:color="auto" w:fill="auto"/>
            <w:noWrap/>
            <w:vAlign w:val="bottom"/>
            <w:hideMark/>
          </w:tcPr>
          <w:p w:rsidR="00A723FE" w:rsidRPr="003B2491" w:rsidRDefault="00A723FE" w:rsidP="00A723FE">
            <w:pPr>
              <w:spacing w:line="360" w:lineRule="auto"/>
            </w:pPr>
            <w:r w:rsidRPr="003B2491">
              <w:t xml:space="preserve">Práce s drobným materiálom </w:t>
            </w:r>
          </w:p>
          <w:p w:rsidR="00A723FE" w:rsidRDefault="00A723FE" w:rsidP="00A723FE">
            <w:pPr>
              <w:spacing w:line="360" w:lineRule="auto"/>
            </w:pPr>
          </w:p>
          <w:p w:rsidR="00A723FE" w:rsidRDefault="00A723FE" w:rsidP="00A723FE">
            <w:pPr>
              <w:spacing w:line="360" w:lineRule="auto"/>
            </w:pPr>
          </w:p>
          <w:p w:rsidR="00A723FE" w:rsidRDefault="00A723FE" w:rsidP="00A723FE">
            <w:pPr>
              <w:spacing w:line="360" w:lineRule="auto"/>
            </w:pPr>
          </w:p>
          <w:p w:rsidR="00A723FE" w:rsidRDefault="00A723FE" w:rsidP="00A723FE">
            <w:pPr>
              <w:spacing w:line="360" w:lineRule="auto"/>
            </w:pPr>
          </w:p>
          <w:p w:rsidR="00A723FE" w:rsidRDefault="00A723FE" w:rsidP="00A723FE">
            <w:pPr>
              <w:spacing w:line="360" w:lineRule="auto"/>
            </w:pPr>
          </w:p>
          <w:p w:rsidR="00A723FE" w:rsidRDefault="00A723FE" w:rsidP="00A723FE">
            <w:pPr>
              <w:spacing w:line="360" w:lineRule="auto"/>
            </w:pPr>
          </w:p>
          <w:p w:rsidR="00A723FE" w:rsidRPr="003B2491" w:rsidRDefault="00A723FE" w:rsidP="00A723FE">
            <w:pPr>
              <w:spacing w:line="360" w:lineRule="auto"/>
            </w:pPr>
            <w:r w:rsidRPr="003B2491">
              <w:t xml:space="preserve">Modelovanie </w:t>
            </w:r>
          </w:p>
          <w:p w:rsidR="00A723FE" w:rsidRDefault="00A723FE" w:rsidP="00A723FE">
            <w:pPr>
              <w:spacing w:line="360" w:lineRule="auto"/>
            </w:pPr>
          </w:p>
          <w:p w:rsidR="00A723FE" w:rsidRDefault="00A723FE" w:rsidP="00A723FE">
            <w:pPr>
              <w:spacing w:line="360" w:lineRule="auto"/>
            </w:pPr>
          </w:p>
          <w:p w:rsidR="00A723FE" w:rsidRDefault="00A723FE" w:rsidP="00A723FE">
            <w:pPr>
              <w:spacing w:line="360" w:lineRule="auto"/>
            </w:pPr>
          </w:p>
          <w:p w:rsidR="00A723FE" w:rsidRDefault="00A723FE" w:rsidP="00A723FE">
            <w:pPr>
              <w:spacing w:line="360" w:lineRule="auto"/>
            </w:pPr>
          </w:p>
          <w:p w:rsidR="00A723FE" w:rsidRDefault="00A723FE" w:rsidP="00A723FE">
            <w:pPr>
              <w:spacing w:line="360" w:lineRule="auto"/>
            </w:pPr>
          </w:p>
          <w:p w:rsidR="00A723FE" w:rsidRDefault="00A723FE" w:rsidP="00A723FE">
            <w:pPr>
              <w:spacing w:line="360" w:lineRule="auto"/>
            </w:pPr>
          </w:p>
          <w:p w:rsidR="00A723FE" w:rsidRPr="003B2491" w:rsidRDefault="00A723FE" w:rsidP="00A723FE">
            <w:pPr>
              <w:spacing w:line="360" w:lineRule="auto"/>
              <w:rPr>
                <w:b/>
              </w:rPr>
            </w:pPr>
            <w:r w:rsidRPr="003B2491">
              <w:t xml:space="preserve">Montážne a demontážne práce </w:t>
            </w:r>
          </w:p>
          <w:p w:rsidR="00A723FE" w:rsidRDefault="00A723FE" w:rsidP="00A723FE"/>
          <w:p w:rsidR="00A723FE" w:rsidRDefault="00A723FE" w:rsidP="00A723FE"/>
          <w:p w:rsidR="00A723FE" w:rsidRPr="001C0F1D" w:rsidRDefault="00A723FE" w:rsidP="00A723FE">
            <w:pPr>
              <w:rPr>
                <w:sz w:val="24"/>
                <w:szCs w:val="24"/>
                <w:lang w:eastAsia="sk-SK"/>
              </w:rPr>
            </w:pPr>
            <w:r w:rsidRPr="003B2491">
              <w:t>Práce s papierom a</w:t>
            </w:r>
            <w:r>
              <w:t> </w:t>
            </w:r>
            <w:r w:rsidRPr="003B2491">
              <w:t>kartónom</w:t>
            </w:r>
          </w:p>
        </w:tc>
        <w:tc>
          <w:tcPr>
            <w:tcW w:w="3572" w:type="dxa"/>
            <w:tcBorders>
              <w:top w:val="single" w:sz="4" w:space="0" w:color="auto"/>
              <w:left w:val="single" w:sz="4" w:space="0" w:color="auto"/>
              <w:right w:val="single" w:sz="4" w:space="0" w:color="auto"/>
            </w:tcBorders>
            <w:shd w:val="clear" w:color="auto" w:fill="auto"/>
            <w:noWrap/>
            <w:vAlign w:val="center"/>
            <w:hideMark/>
          </w:tcPr>
          <w:p w:rsidR="00A723FE" w:rsidRDefault="00A723FE" w:rsidP="00A723FE">
            <w:r>
              <w:t xml:space="preserve">Navliekať koráliky rovnakej farby alebo v rôznom farebnom rytme, rovnakej veľkosti alebo rozdielnej veľkosti, triediť podľa veľkosti, tvaru, farby. Skladať mozaiky, pracovať s plodmi - napichávať, navliekať, nadväzovať, nalepovať náhrdelníky, náramky, mozaiky z rozličných materiálov, zvieratká z plodov, koláže a iné. </w:t>
            </w:r>
          </w:p>
          <w:p w:rsidR="00A723FE" w:rsidRDefault="00A723FE" w:rsidP="00A723FE"/>
          <w:p w:rsidR="00A723FE" w:rsidRDefault="00A723FE" w:rsidP="00A723FE">
            <w:r>
              <w:t xml:space="preserve">Oboznámiť sa s modelovacím materiálom. Modelovací materiál miesiť, stláčať, vaľkať, gúľať, vyťahovať, odštipávať, modelovať základné tvary - valčeky, šišky, placky atď. Modelovať jednoduché tvary z jedného kusa, neskôr modelovať predmety z dvoch a viacerých častí. Na dokončenie výrobkov používať drievka, zápalky, špajdle, špáradlá, papier, perie atď. Modelovať na pieskovisku alebo na pieskovom stole. </w:t>
            </w:r>
          </w:p>
          <w:p w:rsidR="00A723FE" w:rsidRDefault="00A723FE" w:rsidP="00A723FE"/>
          <w:p w:rsidR="00A723FE" w:rsidRDefault="00A723FE" w:rsidP="00A723FE">
            <w:r>
              <w:t xml:space="preserve">Dokáže sa hrať so stavebnicami z dreva aj z plastov. Triediť a ukladať časti stavebníc. Voľne zostavovať a spájať časti stavebníc. Zisťovať, čo patrí a nepatrí do súboru. </w:t>
            </w:r>
          </w:p>
          <w:p w:rsidR="00A723FE" w:rsidRDefault="00A723FE" w:rsidP="00A723FE"/>
          <w:p w:rsidR="00A723FE" w:rsidRPr="001C0F1D" w:rsidRDefault="00A723FE" w:rsidP="00A723FE">
            <w:pPr>
              <w:rPr>
                <w:sz w:val="24"/>
                <w:szCs w:val="24"/>
                <w:lang w:eastAsia="sk-SK"/>
              </w:rPr>
            </w:pPr>
            <w:r>
              <w:t>Poznávať vlastnosti papiera povrch - hladkosť, drsnosť, hrúbku, farbu. Triediť papier podľa vlastností. Prekladať, skladať, vystrihovať, nalepovať, zlepovať. Perforácia podľa tvaru šablóny. Poučiť o práci s nožnicami. Potláčať papier odtlačkami rozličných predmetov a detskými tlačidielkami</w:t>
            </w:r>
          </w:p>
        </w:tc>
      </w:tr>
      <w:tr w:rsidR="00A723FE" w:rsidRPr="001C0F1D" w:rsidTr="00443D59">
        <w:trPr>
          <w:trHeight w:val="317"/>
        </w:trPr>
        <w:tc>
          <w:tcPr>
            <w:tcW w:w="2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3B2491" w:rsidRDefault="00A723FE" w:rsidP="00A723FE">
            <w:pPr>
              <w:spacing w:line="360" w:lineRule="auto"/>
              <w:rPr>
                <w:b/>
                <w:sz w:val="24"/>
                <w:szCs w:val="24"/>
                <w:u w:val="single"/>
              </w:rPr>
            </w:pPr>
            <w:r w:rsidRPr="003B2491">
              <w:rPr>
                <w:b/>
              </w:rPr>
              <w:lastRenderedPageBreak/>
              <w:t>Pestovateľské práce</w:t>
            </w:r>
          </w:p>
        </w:tc>
        <w:tc>
          <w:tcPr>
            <w:tcW w:w="2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C0F1D" w:rsidRDefault="00A723FE" w:rsidP="00A723FE">
            <w:pPr>
              <w:rPr>
                <w:sz w:val="24"/>
                <w:szCs w:val="24"/>
                <w:lang w:eastAsia="sk-SK"/>
              </w:rPr>
            </w:pPr>
            <w:r>
              <w:rPr>
                <w:sz w:val="24"/>
                <w:szCs w:val="24"/>
                <w:lang w:eastAsia="sk-SK"/>
              </w:rPr>
              <w:t>Kútik živej prírody</w:t>
            </w:r>
          </w:p>
        </w:tc>
        <w:tc>
          <w:tcPr>
            <w:tcW w:w="3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C0F1D" w:rsidRDefault="00A723FE" w:rsidP="00A723FE">
            <w:pPr>
              <w:rPr>
                <w:sz w:val="24"/>
                <w:szCs w:val="24"/>
                <w:lang w:eastAsia="sk-SK"/>
              </w:rPr>
            </w:pPr>
            <w:r>
              <w:t>Polievať kvetiny na záhone aj v kútiku živej prírody. Pestovať hrach a fazuľu, siať ich do črepníka, polievať. Pomáhať pri zbere zeleniny, ovocia, čistiť záhony a cesty, vyberať kamienky. Oboznámiť sa s jednoduchým záhradníckym náradím. Ísť na vychádzku do záhrad, do parkov.</w:t>
            </w:r>
          </w:p>
        </w:tc>
      </w:tr>
    </w:tbl>
    <w:p w:rsidR="00A723FE" w:rsidRDefault="00A723FE" w:rsidP="00A723FE">
      <w:pPr>
        <w:spacing w:line="360" w:lineRule="auto"/>
        <w:rPr>
          <w:b/>
          <w:sz w:val="24"/>
          <w:szCs w:val="24"/>
        </w:rPr>
      </w:pPr>
    </w:p>
    <w:p w:rsidR="00A723FE" w:rsidRDefault="00A723FE" w:rsidP="00A723FE">
      <w:pPr>
        <w:spacing w:line="360" w:lineRule="auto"/>
        <w:rPr>
          <w:b/>
          <w:sz w:val="24"/>
          <w:szCs w:val="24"/>
        </w:rPr>
      </w:pPr>
    </w:p>
    <w:p w:rsidR="00577788" w:rsidRDefault="00577788" w:rsidP="00A723FE">
      <w:pPr>
        <w:spacing w:line="360" w:lineRule="auto"/>
        <w:rPr>
          <w:b/>
          <w:sz w:val="24"/>
          <w:szCs w:val="24"/>
        </w:rPr>
      </w:pPr>
    </w:p>
    <w:p w:rsidR="00577788" w:rsidRDefault="00577788" w:rsidP="00A723FE">
      <w:pPr>
        <w:spacing w:line="360" w:lineRule="auto"/>
        <w:rPr>
          <w:b/>
          <w:sz w:val="24"/>
          <w:szCs w:val="24"/>
        </w:rPr>
      </w:pPr>
    </w:p>
    <w:p w:rsidR="00A723FE" w:rsidRDefault="00A723FE" w:rsidP="00A723FE">
      <w:pPr>
        <w:spacing w:line="360" w:lineRule="auto"/>
        <w:jc w:val="both"/>
        <w:rPr>
          <w:b/>
          <w:sz w:val="24"/>
          <w:szCs w:val="24"/>
        </w:rPr>
      </w:pPr>
      <w:r w:rsidRPr="0024190C">
        <w:rPr>
          <w:b/>
          <w:sz w:val="24"/>
          <w:szCs w:val="24"/>
        </w:rPr>
        <w:t>Medzipredmetové vzťahy:</w:t>
      </w:r>
    </w:p>
    <w:p w:rsidR="00A723FE" w:rsidRDefault="00A723FE" w:rsidP="002D2486">
      <w:pPr>
        <w:pStyle w:val="Odsekzoznamu"/>
        <w:numPr>
          <w:ilvl w:val="0"/>
          <w:numId w:val="56"/>
        </w:numPr>
        <w:autoSpaceDE w:val="0"/>
        <w:autoSpaceDN w:val="0"/>
        <w:adjustRightInd w:val="0"/>
        <w:spacing w:line="360" w:lineRule="auto"/>
        <w:jc w:val="both"/>
        <w:rPr>
          <w:rFonts w:eastAsiaTheme="minorHAnsi"/>
          <w:color w:val="auto"/>
          <w:sz w:val="24"/>
          <w:szCs w:val="24"/>
          <w:lang w:eastAsia="en-US"/>
        </w:rPr>
      </w:pPr>
      <w:r w:rsidRPr="002D4621">
        <w:rPr>
          <w:rFonts w:eastAsiaTheme="minorHAnsi"/>
          <w:color w:val="auto"/>
          <w:sz w:val="24"/>
          <w:szCs w:val="24"/>
          <w:lang w:eastAsia="en-US"/>
        </w:rPr>
        <w:t>formou prierezových tém, – ide o témy, ktoré sú spracovávané v rámci predmetu vecné učenie /Príroda- rastliny – časti rastlín, Ročné obdobia – pozorovanie rastlín/</w:t>
      </w:r>
    </w:p>
    <w:p w:rsidR="00A723FE" w:rsidRPr="002D4621" w:rsidRDefault="00A723FE" w:rsidP="002D2486">
      <w:pPr>
        <w:pStyle w:val="Odsekzoznamu"/>
        <w:numPr>
          <w:ilvl w:val="0"/>
          <w:numId w:val="56"/>
        </w:numPr>
        <w:autoSpaceDE w:val="0"/>
        <w:autoSpaceDN w:val="0"/>
        <w:adjustRightInd w:val="0"/>
        <w:spacing w:line="360" w:lineRule="auto"/>
        <w:jc w:val="both"/>
        <w:rPr>
          <w:rFonts w:eastAsiaTheme="minorHAnsi"/>
          <w:color w:val="auto"/>
          <w:sz w:val="24"/>
          <w:szCs w:val="24"/>
          <w:lang w:eastAsia="en-US"/>
        </w:rPr>
      </w:pPr>
      <w:r w:rsidRPr="002D4621">
        <w:rPr>
          <w:rFonts w:eastAsiaTheme="minorHAnsi"/>
          <w:color w:val="auto"/>
          <w:sz w:val="24"/>
          <w:szCs w:val="24"/>
          <w:lang w:eastAsia="en-US"/>
        </w:rPr>
        <w:t>formou vzťahu pracovného vyučovania, matematiky/ v geometrii - rovinné útvary – štvorec, kruh, trojuholník, obdĺžnik/ a výtvarnej výchovy / estetické usporiadanie , kvalita výrobkov, cit pre krásu a vkus/</w:t>
      </w:r>
    </w:p>
    <w:p w:rsidR="00A723FE" w:rsidRPr="00A666B3" w:rsidRDefault="00A723FE" w:rsidP="00A723FE">
      <w:pPr>
        <w:spacing w:line="360" w:lineRule="auto"/>
        <w:rPr>
          <w:b/>
          <w:sz w:val="24"/>
          <w:szCs w:val="24"/>
        </w:rPr>
      </w:pPr>
    </w:p>
    <w:p w:rsidR="00A723FE" w:rsidRPr="00A666B3" w:rsidRDefault="00A723FE" w:rsidP="00A723FE">
      <w:pPr>
        <w:spacing w:line="360" w:lineRule="auto"/>
        <w:jc w:val="both"/>
        <w:rPr>
          <w:b/>
          <w:sz w:val="24"/>
          <w:szCs w:val="24"/>
        </w:rPr>
      </w:pPr>
      <w:r w:rsidRPr="00A666B3">
        <w:rPr>
          <w:b/>
          <w:sz w:val="24"/>
          <w:szCs w:val="24"/>
        </w:rPr>
        <w:t>Prierezové témy:</w:t>
      </w:r>
    </w:p>
    <w:p w:rsidR="00A723FE" w:rsidRPr="00A666B3" w:rsidRDefault="00A723FE" w:rsidP="00A723FE">
      <w:pPr>
        <w:spacing w:line="360" w:lineRule="auto"/>
        <w:jc w:val="both"/>
        <w:rPr>
          <w:sz w:val="24"/>
          <w:szCs w:val="24"/>
        </w:rPr>
      </w:pPr>
      <w:r w:rsidRPr="00A666B3">
        <w:rPr>
          <w:sz w:val="24"/>
          <w:szCs w:val="24"/>
        </w:rPr>
        <w:t xml:space="preserve">V prvom ročníku budeme využívať v predmete Pracovné vyučovanie tieto prierezové témy: </w:t>
      </w:r>
    </w:p>
    <w:p w:rsidR="00A723FE" w:rsidRPr="00A666B3" w:rsidRDefault="00A723FE" w:rsidP="00A723FE">
      <w:pPr>
        <w:spacing w:line="360" w:lineRule="auto"/>
        <w:jc w:val="both"/>
        <w:rPr>
          <w:sz w:val="24"/>
          <w:szCs w:val="24"/>
        </w:rPr>
      </w:pPr>
      <w:r w:rsidRPr="00A666B3">
        <w:rPr>
          <w:i/>
          <w:sz w:val="24"/>
          <w:szCs w:val="24"/>
        </w:rPr>
        <w:t>Environmentálna výchova</w:t>
      </w:r>
      <w:r w:rsidRPr="00A666B3">
        <w:rPr>
          <w:sz w:val="24"/>
          <w:szCs w:val="24"/>
        </w:rPr>
        <w:t xml:space="preserve"> - prelína sa počas celého školského roka. </w:t>
      </w:r>
    </w:p>
    <w:p w:rsidR="00A723FE" w:rsidRPr="00A666B3" w:rsidRDefault="00A723FE" w:rsidP="00A723FE">
      <w:pPr>
        <w:spacing w:line="360" w:lineRule="auto"/>
        <w:jc w:val="both"/>
        <w:rPr>
          <w:sz w:val="24"/>
          <w:szCs w:val="24"/>
        </w:rPr>
      </w:pPr>
      <w:r w:rsidRPr="00A666B3">
        <w:rPr>
          <w:i/>
          <w:sz w:val="24"/>
          <w:szCs w:val="24"/>
        </w:rPr>
        <w:t>Mediálna výchova</w:t>
      </w:r>
      <w:r w:rsidRPr="00A666B3">
        <w:rPr>
          <w:sz w:val="24"/>
          <w:szCs w:val="24"/>
        </w:rPr>
        <w:t xml:space="preserve"> - v témach Práce v dielni a Pestovateľské práce </w:t>
      </w:r>
    </w:p>
    <w:p w:rsidR="00A723FE" w:rsidRPr="00A666B3" w:rsidRDefault="00A723FE" w:rsidP="00A723FE">
      <w:pPr>
        <w:spacing w:line="360" w:lineRule="auto"/>
        <w:jc w:val="both"/>
        <w:rPr>
          <w:sz w:val="24"/>
          <w:szCs w:val="24"/>
        </w:rPr>
      </w:pPr>
      <w:r w:rsidRPr="00A666B3">
        <w:rPr>
          <w:i/>
          <w:sz w:val="24"/>
          <w:szCs w:val="24"/>
        </w:rPr>
        <w:t>Osobnostný a sociálny rozvoj</w:t>
      </w:r>
      <w:r w:rsidRPr="00A666B3">
        <w:rPr>
          <w:sz w:val="24"/>
          <w:szCs w:val="24"/>
        </w:rPr>
        <w:t xml:space="preserve"> - prelína sa počas celého školského roka. </w:t>
      </w:r>
    </w:p>
    <w:p w:rsidR="00A723FE" w:rsidRDefault="00A723FE" w:rsidP="00A723FE">
      <w:pPr>
        <w:spacing w:line="360" w:lineRule="auto"/>
        <w:jc w:val="both"/>
        <w:rPr>
          <w:sz w:val="24"/>
          <w:szCs w:val="24"/>
        </w:rPr>
      </w:pPr>
      <w:r w:rsidRPr="00A666B3">
        <w:rPr>
          <w:i/>
          <w:sz w:val="24"/>
          <w:szCs w:val="24"/>
        </w:rPr>
        <w:t>Tvorba projektu a prezentačné zručnosti</w:t>
      </w:r>
      <w:r w:rsidRPr="00A666B3">
        <w:rPr>
          <w:sz w:val="24"/>
          <w:szCs w:val="24"/>
        </w:rPr>
        <w:t xml:space="preserve"> - v každej téme počas roka primerané schopnostiam žiakov </w:t>
      </w:r>
    </w:p>
    <w:p w:rsidR="00A723FE" w:rsidRPr="00A666B3" w:rsidRDefault="00A723FE" w:rsidP="00A723FE">
      <w:pPr>
        <w:spacing w:line="360" w:lineRule="auto"/>
        <w:jc w:val="both"/>
        <w:rPr>
          <w:b/>
          <w:sz w:val="24"/>
          <w:szCs w:val="24"/>
        </w:rPr>
      </w:pPr>
      <w:r w:rsidRPr="00A666B3">
        <w:rPr>
          <w:i/>
          <w:sz w:val="24"/>
          <w:szCs w:val="24"/>
        </w:rPr>
        <w:t>Ochrana života a zdravia</w:t>
      </w:r>
      <w:r w:rsidRPr="00A666B3">
        <w:rPr>
          <w:sz w:val="24"/>
          <w:szCs w:val="24"/>
        </w:rPr>
        <w:t xml:space="preserve"> - v témach Práce v domácnosti, Sebaobslužné činnosti</w:t>
      </w:r>
    </w:p>
    <w:p w:rsidR="00A723FE" w:rsidRPr="00A666B3" w:rsidRDefault="00A723FE" w:rsidP="00A723FE">
      <w:pPr>
        <w:spacing w:line="360" w:lineRule="auto"/>
        <w:jc w:val="both"/>
        <w:rPr>
          <w:b/>
          <w:bCs/>
          <w:sz w:val="24"/>
          <w:szCs w:val="24"/>
        </w:rPr>
      </w:pPr>
    </w:p>
    <w:p w:rsidR="00A723FE" w:rsidRPr="00A666B3" w:rsidRDefault="00A723FE" w:rsidP="00A723FE">
      <w:pPr>
        <w:spacing w:line="360" w:lineRule="auto"/>
        <w:jc w:val="both"/>
        <w:rPr>
          <w:b/>
          <w:bCs/>
          <w:sz w:val="24"/>
          <w:szCs w:val="24"/>
        </w:rPr>
      </w:pPr>
      <w:r w:rsidRPr="00A666B3">
        <w:rPr>
          <w:b/>
          <w:bCs/>
          <w:sz w:val="24"/>
          <w:szCs w:val="24"/>
        </w:rPr>
        <w:t xml:space="preserve">METÓDY A FORMY: </w:t>
      </w:r>
    </w:p>
    <w:p w:rsidR="00A723FE" w:rsidRPr="00A666B3" w:rsidRDefault="00A723FE" w:rsidP="00A723FE">
      <w:pPr>
        <w:spacing w:line="360" w:lineRule="auto"/>
        <w:jc w:val="both"/>
        <w:rPr>
          <w:sz w:val="24"/>
          <w:szCs w:val="24"/>
        </w:rPr>
      </w:pPr>
      <w:r w:rsidRPr="00A666B3">
        <w:rPr>
          <w:sz w:val="24"/>
          <w:szCs w:val="24"/>
        </w:rPr>
        <w:tab/>
      </w:r>
    </w:p>
    <w:p w:rsidR="00A723FE" w:rsidRPr="00A666B3" w:rsidRDefault="00A723FE" w:rsidP="00A723FE">
      <w:pPr>
        <w:spacing w:line="360" w:lineRule="auto"/>
        <w:jc w:val="both"/>
        <w:rPr>
          <w:sz w:val="24"/>
          <w:szCs w:val="24"/>
        </w:rPr>
      </w:pPr>
      <w:r w:rsidRPr="00A666B3">
        <w:rPr>
          <w:sz w:val="24"/>
          <w:szCs w:val="24"/>
        </w:rPr>
        <w:tab/>
        <w:t>Rozvíjame jemnú a hrubú motoriku: chytanie predmetov prstami, zvyšovanie schopnosti chopenia a stisku, manipulovanie s predmetmi oboma rukami, prenášanie predmetov na väčšiu vzdialenosť, zbieranie malých predmetov pomocou palca a ukazováka.</w:t>
      </w:r>
    </w:p>
    <w:p w:rsidR="00A723FE" w:rsidRPr="00A666B3" w:rsidRDefault="00A723FE" w:rsidP="00A723FE">
      <w:pPr>
        <w:spacing w:line="360" w:lineRule="auto"/>
        <w:jc w:val="both"/>
        <w:rPr>
          <w:sz w:val="24"/>
          <w:szCs w:val="24"/>
        </w:rPr>
      </w:pPr>
      <w:r w:rsidRPr="00A666B3">
        <w:rPr>
          <w:sz w:val="24"/>
          <w:szCs w:val="24"/>
        </w:rPr>
        <w:lastRenderedPageBreak/>
        <w:tab/>
        <w:t xml:space="preserve">Pri osvojovaní si základných návykov pri stravovaní, sa snažíme o to, aby žiak od jedla neodbiehal, aby dokázal sedieť určitý čas pri jedle. </w:t>
      </w:r>
    </w:p>
    <w:p w:rsidR="00A723FE" w:rsidRPr="00A666B3" w:rsidRDefault="00A723FE" w:rsidP="00A723FE">
      <w:pPr>
        <w:spacing w:line="360" w:lineRule="auto"/>
        <w:jc w:val="both"/>
        <w:rPr>
          <w:sz w:val="24"/>
          <w:szCs w:val="24"/>
        </w:rPr>
      </w:pPr>
      <w:r w:rsidRPr="00A666B3">
        <w:rPr>
          <w:b/>
          <w:sz w:val="24"/>
          <w:szCs w:val="24"/>
        </w:rPr>
        <w:t xml:space="preserve">Metódy: </w:t>
      </w:r>
    </w:p>
    <w:p w:rsidR="00A723FE" w:rsidRPr="00A666B3" w:rsidRDefault="00A723FE" w:rsidP="00A723FE">
      <w:pPr>
        <w:spacing w:line="360" w:lineRule="auto"/>
        <w:jc w:val="both"/>
        <w:rPr>
          <w:sz w:val="24"/>
          <w:szCs w:val="24"/>
        </w:rPr>
      </w:pPr>
      <w:r w:rsidRPr="00A666B3">
        <w:rPr>
          <w:i/>
          <w:sz w:val="24"/>
          <w:szCs w:val="24"/>
        </w:rPr>
        <w:t>Názorná metóda</w:t>
      </w:r>
      <w:r w:rsidRPr="00A666B3">
        <w:rPr>
          <w:sz w:val="24"/>
          <w:szCs w:val="24"/>
        </w:rPr>
        <w:t xml:space="preserve"> – žiaci sa zoznamujú so samotnou pracovnou činnosťou, s materiálmi, nástrojmi, pracovnými postupmi i výrobkom, ktorý budú zhotovovať. </w:t>
      </w:r>
    </w:p>
    <w:p w:rsidR="00A723FE" w:rsidRPr="00A666B3" w:rsidRDefault="00A723FE" w:rsidP="00A723FE">
      <w:pPr>
        <w:spacing w:line="360" w:lineRule="auto"/>
        <w:jc w:val="both"/>
        <w:rPr>
          <w:sz w:val="24"/>
          <w:szCs w:val="24"/>
        </w:rPr>
      </w:pPr>
      <w:r w:rsidRPr="00A666B3">
        <w:rPr>
          <w:i/>
          <w:sz w:val="24"/>
          <w:szCs w:val="24"/>
        </w:rPr>
        <w:t>Praktická metóda</w:t>
      </w:r>
      <w:r w:rsidRPr="00A666B3">
        <w:rPr>
          <w:sz w:val="24"/>
          <w:szCs w:val="24"/>
        </w:rPr>
        <w:t xml:space="preserve"> – žiaci si osvojujú praktické pracovné zručnosti prostredníctvom cvičenia Slovné metódy – učiteľ nimi oboznámi žiakov s problematikou pracovnej činnosti, objasní jej ciele a význam, motiváciu k práci. Inštruktáž a cvičenia.</w:t>
      </w:r>
    </w:p>
    <w:p w:rsidR="00A723FE" w:rsidRPr="00A666B3" w:rsidRDefault="00A723FE" w:rsidP="00A723FE">
      <w:pPr>
        <w:spacing w:line="360" w:lineRule="auto"/>
        <w:jc w:val="both"/>
        <w:rPr>
          <w:sz w:val="24"/>
          <w:szCs w:val="24"/>
        </w:rPr>
      </w:pPr>
      <w:r w:rsidRPr="00A666B3">
        <w:rPr>
          <w:i/>
          <w:sz w:val="24"/>
          <w:szCs w:val="24"/>
        </w:rPr>
        <w:t>Problémová metóda</w:t>
      </w:r>
      <w:r w:rsidRPr="00A666B3">
        <w:rPr>
          <w:sz w:val="24"/>
          <w:szCs w:val="24"/>
        </w:rPr>
        <w:t xml:space="preserve"> – žiaci riešia problémy samostatne a volia si rozličné alternatívy, pracujú aktívnejšie, vylepšujú si svoj dôvtip a hľadajú najvhodnejšie možnosti efektívneho zvládnutia zadaného problému. </w:t>
      </w:r>
    </w:p>
    <w:p w:rsidR="00A723FE" w:rsidRPr="00A666B3" w:rsidRDefault="00A723FE" w:rsidP="00A723FE">
      <w:pPr>
        <w:spacing w:line="360" w:lineRule="auto"/>
        <w:jc w:val="both"/>
        <w:rPr>
          <w:sz w:val="24"/>
          <w:szCs w:val="24"/>
        </w:rPr>
      </w:pPr>
      <w:r w:rsidRPr="00A666B3">
        <w:rPr>
          <w:i/>
          <w:sz w:val="24"/>
          <w:szCs w:val="24"/>
        </w:rPr>
        <w:t>Zážitkové učenie</w:t>
      </w:r>
      <w:r w:rsidRPr="00A666B3">
        <w:rPr>
          <w:sz w:val="24"/>
          <w:szCs w:val="24"/>
        </w:rPr>
        <w:t xml:space="preserve">. – učenie sa hrou, navodzovaním rôznych situácií zo života </w:t>
      </w:r>
    </w:p>
    <w:p w:rsidR="00A723FE" w:rsidRPr="00A666B3" w:rsidRDefault="00A723FE" w:rsidP="00A723FE">
      <w:pPr>
        <w:spacing w:line="360" w:lineRule="auto"/>
        <w:jc w:val="both"/>
        <w:rPr>
          <w:b/>
          <w:sz w:val="24"/>
          <w:szCs w:val="24"/>
        </w:rPr>
      </w:pPr>
      <w:r w:rsidRPr="00A666B3">
        <w:rPr>
          <w:b/>
          <w:sz w:val="24"/>
          <w:szCs w:val="24"/>
        </w:rPr>
        <w:t>Formy:</w:t>
      </w:r>
    </w:p>
    <w:p w:rsidR="00A723FE" w:rsidRPr="00A666B3" w:rsidRDefault="00A723FE" w:rsidP="00A723FE">
      <w:pPr>
        <w:spacing w:line="360" w:lineRule="auto"/>
        <w:jc w:val="both"/>
        <w:rPr>
          <w:b/>
          <w:bCs/>
          <w:sz w:val="24"/>
          <w:szCs w:val="24"/>
        </w:rPr>
      </w:pPr>
      <w:r w:rsidRPr="00A666B3">
        <w:rPr>
          <w:sz w:val="24"/>
          <w:szCs w:val="24"/>
        </w:rPr>
        <w:t>Skupinové formy práce, Diferencované vyučovanie, Exkurzie, ktoré umožňujú žiakom poznávať prácu dospelých na rozličných pracoviskách a posilňovať spojenie pracovného vyučovania so životom</w:t>
      </w:r>
    </w:p>
    <w:p w:rsidR="00A723FE" w:rsidRPr="00A666B3" w:rsidRDefault="00A723FE" w:rsidP="00A723FE">
      <w:pPr>
        <w:spacing w:line="360" w:lineRule="auto"/>
        <w:jc w:val="both"/>
        <w:rPr>
          <w:b/>
          <w:bCs/>
          <w:sz w:val="24"/>
          <w:szCs w:val="24"/>
        </w:rPr>
      </w:pPr>
    </w:p>
    <w:p w:rsidR="00A723FE" w:rsidRPr="00A666B3" w:rsidRDefault="00A723FE" w:rsidP="00A723FE">
      <w:pPr>
        <w:spacing w:line="360" w:lineRule="auto"/>
        <w:jc w:val="both"/>
        <w:rPr>
          <w:b/>
          <w:bCs/>
          <w:sz w:val="24"/>
          <w:szCs w:val="24"/>
        </w:rPr>
      </w:pPr>
      <w:r w:rsidRPr="00A666B3">
        <w:rPr>
          <w:b/>
          <w:bCs/>
          <w:sz w:val="24"/>
          <w:szCs w:val="24"/>
        </w:rPr>
        <w:t xml:space="preserve">UČEBNÉ ZDROJE: </w:t>
      </w:r>
    </w:p>
    <w:p w:rsidR="00A723FE" w:rsidRPr="00A666B3" w:rsidRDefault="00A723FE" w:rsidP="00A723FE">
      <w:pPr>
        <w:pStyle w:val="tl"/>
        <w:widowControl/>
        <w:autoSpaceDE/>
        <w:autoSpaceDN/>
        <w:adjustRightInd/>
        <w:spacing w:after="0" w:line="360" w:lineRule="auto"/>
        <w:jc w:val="both"/>
      </w:pPr>
      <w:r w:rsidRPr="00A666B3">
        <w:tab/>
      </w:r>
    </w:p>
    <w:p w:rsidR="00A723FE" w:rsidRPr="00A666B3" w:rsidRDefault="00A723FE" w:rsidP="00A723FE">
      <w:pPr>
        <w:pStyle w:val="tl"/>
        <w:widowControl/>
        <w:autoSpaceDE/>
        <w:autoSpaceDN/>
        <w:adjustRightInd/>
        <w:spacing w:after="0" w:line="360" w:lineRule="auto"/>
        <w:jc w:val="both"/>
        <w:rPr>
          <w:b/>
          <w:bCs/>
        </w:rPr>
      </w:pPr>
      <w:r w:rsidRPr="00A666B3">
        <w:tab/>
        <w:t>Rôzne omaľovánky a vystrihovačky, Leporelá, nákresy, pracovné postupy, vzorový výrobok a súbor nástrojov, materiálov, potrieb a zariadení pre určitý druh práce; výkresy, pracovné postupy, obrazy, ilustrácie, modely, diagramy, prírodniny, predlohy, filmy, diapozitívy a diafilmy, stavebnice.</w:t>
      </w:r>
    </w:p>
    <w:p w:rsidR="00A723FE" w:rsidRPr="00A666B3" w:rsidRDefault="00A723FE" w:rsidP="00A723FE">
      <w:pPr>
        <w:pStyle w:val="tl"/>
        <w:widowControl/>
        <w:autoSpaceDE/>
        <w:autoSpaceDN/>
        <w:adjustRightInd/>
        <w:spacing w:after="0" w:line="360" w:lineRule="auto"/>
        <w:jc w:val="both"/>
        <w:rPr>
          <w:b/>
          <w:bCs/>
        </w:rPr>
      </w:pPr>
    </w:p>
    <w:p w:rsidR="00A723FE" w:rsidRPr="00A666B3" w:rsidRDefault="00A723FE" w:rsidP="00A723FE">
      <w:pPr>
        <w:pStyle w:val="tl"/>
        <w:widowControl/>
        <w:autoSpaceDE/>
        <w:autoSpaceDN/>
        <w:adjustRightInd/>
        <w:spacing w:after="0" w:line="360" w:lineRule="auto"/>
        <w:jc w:val="both"/>
        <w:rPr>
          <w:b/>
          <w:bCs/>
        </w:rPr>
      </w:pPr>
      <w:r w:rsidRPr="00A666B3">
        <w:rPr>
          <w:b/>
          <w:bCs/>
        </w:rPr>
        <w:t>HODNOTENIE PREDMETU:</w:t>
      </w:r>
    </w:p>
    <w:p w:rsidR="00A723FE" w:rsidRPr="00A666B3" w:rsidRDefault="00A723FE" w:rsidP="00A723FE">
      <w:pPr>
        <w:spacing w:line="360" w:lineRule="auto"/>
        <w:jc w:val="both"/>
        <w:rPr>
          <w:sz w:val="24"/>
          <w:szCs w:val="24"/>
        </w:rPr>
      </w:pPr>
    </w:p>
    <w:p w:rsidR="00A723FE" w:rsidRPr="00A666B3" w:rsidRDefault="00A723FE" w:rsidP="00A723FE">
      <w:pPr>
        <w:spacing w:line="360" w:lineRule="auto"/>
        <w:jc w:val="both"/>
        <w:rPr>
          <w:sz w:val="24"/>
          <w:szCs w:val="24"/>
        </w:rPr>
      </w:pPr>
      <w:r w:rsidRPr="00A666B3">
        <w:rPr>
          <w:sz w:val="24"/>
          <w:szCs w:val="24"/>
        </w:rPr>
        <w:tab/>
        <w:t>Žiak sa hodnotí podľa Metodických pokynov 19/ 2015 slovným hodnotením žiakov špeciálnych základných škôl – A variant.</w:t>
      </w:r>
    </w:p>
    <w:p w:rsidR="00A723FE" w:rsidRDefault="00A723FE" w:rsidP="00A723FE">
      <w:pPr>
        <w:spacing w:line="360" w:lineRule="auto"/>
        <w:rPr>
          <w:sz w:val="24"/>
          <w:szCs w:val="24"/>
        </w:rPr>
      </w:pPr>
    </w:p>
    <w:p w:rsidR="00A723FE" w:rsidRDefault="00A723FE" w:rsidP="00A723FE">
      <w:pPr>
        <w:spacing w:line="360" w:lineRule="auto"/>
        <w:rPr>
          <w:b/>
          <w:sz w:val="24"/>
          <w:szCs w:val="24"/>
        </w:rPr>
      </w:pPr>
    </w:p>
    <w:p w:rsidR="00D011D0" w:rsidRDefault="00D011D0" w:rsidP="00A723FE">
      <w:pPr>
        <w:spacing w:line="360" w:lineRule="auto"/>
        <w:rPr>
          <w:b/>
          <w:sz w:val="24"/>
          <w:szCs w:val="24"/>
        </w:rPr>
      </w:pPr>
    </w:p>
    <w:p w:rsidR="00D011D0" w:rsidRDefault="00D011D0" w:rsidP="00A723FE">
      <w:pPr>
        <w:spacing w:line="360" w:lineRule="auto"/>
        <w:rPr>
          <w:b/>
          <w:sz w:val="24"/>
          <w:szCs w:val="24"/>
        </w:rPr>
      </w:pPr>
    </w:p>
    <w:p w:rsidR="00D011D0" w:rsidRDefault="00D011D0" w:rsidP="00A723FE">
      <w:pPr>
        <w:spacing w:line="360" w:lineRule="auto"/>
        <w:rPr>
          <w:b/>
          <w:sz w:val="24"/>
          <w:szCs w:val="24"/>
        </w:rPr>
      </w:pPr>
    </w:p>
    <w:p w:rsidR="00D011D0" w:rsidRDefault="00D011D0" w:rsidP="00A723FE">
      <w:pPr>
        <w:spacing w:line="360" w:lineRule="auto"/>
        <w:rPr>
          <w:b/>
          <w:sz w:val="24"/>
          <w:szCs w:val="24"/>
        </w:rPr>
      </w:pPr>
    </w:p>
    <w:p w:rsidR="00D011D0" w:rsidRDefault="00D011D0" w:rsidP="00A723FE">
      <w:pPr>
        <w:spacing w:line="360" w:lineRule="auto"/>
        <w:rPr>
          <w:b/>
          <w:sz w:val="24"/>
          <w:szCs w:val="24"/>
        </w:rPr>
      </w:pPr>
    </w:p>
    <w:p w:rsidR="00D011D0" w:rsidRDefault="00D011D0" w:rsidP="00A723FE">
      <w:pPr>
        <w:spacing w:line="360" w:lineRule="auto"/>
        <w:rPr>
          <w:b/>
          <w:sz w:val="24"/>
          <w:szCs w:val="24"/>
        </w:rPr>
      </w:pPr>
    </w:p>
    <w:p w:rsidR="00D011D0" w:rsidRDefault="00D011D0" w:rsidP="00A723FE">
      <w:pPr>
        <w:spacing w:line="360" w:lineRule="auto"/>
        <w:rPr>
          <w:b/>
          <w:sz w:val="24"/>
          <w:szCs w:val="24"/>
        </w:rPr>
      </w:pPr>
    </w:p>
    <w:p w:rsidR="00D011D0" w:rsidRDefault="00D011D0" w:rsidP="00A723FE">
      <w:pPr>
        <w:spacing w:line="360" w:lineRule="auto"/>
        <w:rPr>
          <w:b/>
          <w:sz w:val="24"/>
          <w:szCs w:val="24"/>
        </w:rPr>
      </w:pPr>
    </w:p>
    <w:p w:rsidR="00D011D0" w:rsidRDefault="00D011D0" w:rsidP="00A723FE">
      <w:pPr>
        <w:spacing w:line="360" w:lineRule="auto"/>
        <w:rPr>
          <w:b/>
          <w:sz w:val="24"/>
          <w:szCs w:val="24"/>
        </w:rPr>
      </w:pPr>
    </w:p>
    <w:p w:rsidR="00A723FE" w:rsidRDefault="00A723FE" w:rsidP="00A723FE">
      <w:pPr>
        <w:spacing w:line="360" w:lineRule="auto"/>
        <w:rPr>
          <w:b/>
          <w:sz w:val="24"/>
          <w:szCs w:val="24"/>
        </w:rPr>
      </w:pPr>
    </w:p>
    <w:p w:rsidR="00A723FE" w:rsidRDefault="00A723FE" w:rsidP="00A723FE">
      <w:pPr>
        <w:spacing w:line="360" w:lineRule="auto"/>
        <w:rPr>
          <w:b/>
          <w:sz w:val="24"/>
          <w:szCs w:val="24"/>
        </w:rPr>
      </w:pPr>
    </w:p>
    <w:p w:rsidR="00A723FE" w:rsidRDefault="00A723FE" w:rsidP="00A723FE">
      <w:pPr>
        <w:spacing w:line="360" w:lineRule="auto"/>
        <w:rPr>
          <w:b/>
          <w:sz w:val="24"/>
          <w:szCs w:val="24"/>
        </w:rPr>
      </w:pPr>
    </w:p>
    <w:tbl>
      <w:tblPr>
        <w:tblW w:w="8628" w:type="dxa"/>
        <w:tblInd w:w="55" w:type="dxa"/>
        <w:tblCellMar>
          <w:left w:w="70" w:type="dxa"/>
          <w:right w:w="70" w:type="dxa"/>
        </w:tblCellMar>
        <w:tblLook w:val="04A0" w:firstRow="1" w:lastRow="0" w:firstColumn="1" w:lastColumn="0" w:noHBand="0" w:noVBand="1"/>
      </w:tblPr>
      <w:tblGrid>
        <w:gridCol w:w="4313"/>
        <w:gridCol w:w="4315"/>
      </w:tblGrid>
      <w:tr w:rsidR="00D011D0" w:rsidRPr="007A6D3F" w:rsidTr="005867E3">
        <w:trPr>
          <w:trHeight w:val="299"/>
        </w:trPr>
        <w:tc>
          <w:tcPr>
            <w:tcW w:w="862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011D0" w:rsidRPr="007A6D3F" w:rsidRDefault="00D011D0" w:rsidP="005867E3">
            <w:pPr>
              <w:jc w:val="center"/>
              <w:rPr>
                <w:b/>
                <w:bCs/>
                <w:sz w:val="24"/>
                <w:szCs w:val="24"/>
                <w:lang w:eastAsia="sk-SK"/>
              </w:rPr>
            </w:pPr>
            <w:r w:rsidRPr="007A6D3F">
              <w:rPr>
                <w:b/>
                <w:bCs/>
                <w:sz w:val="24"/>
                <w:szCs w:val="24"/>
                <w:lang w:eastAsia="sk-SK"/>
              </w:rPr>
              <w:t>Učebné osnovy</w:t>
            </w:r>
          </w:p>
        </w:tc>
      </w:tr>
      <w:tr w:rsidR="00D011D0" w:rsidRPr="007A6D3F" w:rsidTr="005867E3">
        <w:trPr>
          <w:trHeight w:val="299"/>
        </w:trPr>
        <w:tc>
          <w:tcPr>
            <w:tcW w:w="8628" w:type="dxa"/>
            <w:gridSpan w:val="2"/>
            <w:vMerge/>
            <w:tcBorders>
              <w:top w:val="single" w:sz="4" w:space="0" w:color="auto"/>
              <w:left w:val="single" w:sz="4" w:space="0" w:color="auto"/>
              <w:bottom w:val="single" w:sz="4" w:space="0" w:color="auto"/>
              <w:right w:val="single" w:sz="4" w:space="0" w:color="auto"/>
            </w:tcBorders>
            <w:vAlign w:val="center"/>
            <w:hideMark/>
          </w:tcPr>
          <w:p w:rsidR="00D011D0" w:rsidRPr="007A6D3F" w:rsidRDefault="00D011D0" w:rsidP="005867E3">
            <w:pPr>
              <w:rPr>
                <w:b/>
                <w:bCs/>
                <w:sz w:val="24"/>
                <w:szCs w:val="24"/>
                <w:lang w:eastAsia="sk-SK"/>
              </w:rPr>
            </w:pPr>
          </w:p>
        </w:tc>
      </w:tr>
      <w:tr w:rsidR="00D011D0" w:rsidRPr="007A6D3F" w:rsidTr="005867E3">
        <w:trPr>
          <w:trHeight w:val="643"/>
        </w:trPr>
        <w:tc>
          <w:tcPr>
            <w:tcW w:w="43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1D0" w:rsidRPr="007A6D3F" w:rsidRDefault="00D011D0" w:rsidP="005867E3">
            <w:pPr>
              <w:rPr>
                <w:b/>
                <w:bCs/>
                <w:sz w:val="24"/>
                <w:szCs w:val="24"/>
                <w:lang w:eastAsia="sk-SK"/>
              </w:rPr>
            </w:pPr>
            <w:r w:rsidRPr="007A6D3F">
              <w:rPr>
                <w:b/>
                <w:bCs/>
                <w:sz w:val="24"/>
                <w:szCs w:val="24"/>
                <w:lang w:eastAsia="sk-SK"/>
              </w:rPr>
              <w:t>Názov predmetu</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 </w:t>
            </w:r>
            <w:r>
              <w:rPr>
                <w:sz w:val="24"/>
                <w:szCs w:val="24"/>
                <w:lang w:eastAsia="sk-SK"/>
              </w:rPr>
              <w:t>Hudobná výchova</w:t>
            </w:r>
          </w:p>
        </w:tc>
      </w:tr>
      <w:tr w:rsidR="00D011D0" w:rsidRPr="007A6D3F" w:rsidTr="005867E3">
        <w:trPr>
          <w:trHeight w:val="314"/>
        </w:trPr>
        <w:tc>
          <w:tcPr>
            <w:tcW w:w="43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Časový rozsah výučby</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 </w:t>
            </w:r>
            <w:r>
              <w:rPr>
                <w:sz w:val="24"/>
                <w:szCs w:val="24"/>
                <w:lang w:eastAsia="sk-SK"/>
              </w:rPr>
              <w:t>1</w:t>
            </w:r>
          </w:p>
        </w:tc>
      </w:tr>
      <w:tr w:rsidR="00D011D0" w:rsidRPr="007A6D3F" w:rsidTr="005867E3">
        <w:trPr>
          <w:trHeight w:val="314"/>
        </w:trPr>
        <w:tc>
          <w:tcPr>
            <w:tcW w:w="43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 xml:space="preserve">Ročník </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 </w:t>
            </w:r>
            <w:r>
              <w:rPr>
                <w:sz w:val="24"/>
                <w:szCs w:val="24"/>
                <w:lang w:eastAsia="sk-SK"/>
              </w:rPr>
              <w:t>Prvý</w:t>
            </w:r>
          </w:p>
        </w:tc>
      </w:tr>
      <w:tr w:rsidR="00D011D0" w:rsidRPr="007A6D3F" w:rsidTr="005867E3">
        <w:trPr>
          <w:trHeight w:val="314"/>
        </w:trPr>
        <w:tc>
          <w:tcPr>
            <w:tcW w:w="43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Škola</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ZŠ Varhaňovce</w:t>
            </w:r>
          </w:p>
        </w:tc>
      </w:tr>
      <w:tr w:rsidR="00D011D0" w:rsidRPr="007A6D3F" w:rsidTr="005867E3">
        <w:trPr>
          <w:trHeight w:val="628"/>
        </w:trPr>
        <w:tc>
          <w:tcPr>
            <w:tcW w:w="43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Názov školského vzdelávacieho programu</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ŠkVP pre žiakov s ľahkým stupňom mentálneho postihnutia</w:t>
            </w:r>
          </w:p>
        </w:tc>
      </w:tr>
      <w:tr w:rsidR="00D011D0" w:rsidRPr="007A6D3F" w:rsidTr="005867E3">
        <w:trPr>
          <w:trHeight w:val="314"/>
        </w:trPr>
        <w:tc>
          <w:tcPr>
            <w:tcW w:w="43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Stupeň vzdelania</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ISCED 1 - primárne vzdelanie</w:t>
            </w:r>
          </w:p>
        </w:tc>
      </w:tr>
      <w:tr w:rsidR="00D011D0" w:rsidRPr="007A6D3F" w:rsidTr="005867E3">
        <w:trPr>
          <w:trHeight w:val="314"/>
        </w:trPr>
        <w:tc>
          <w:tcPr>
            <w:tcW w:w="43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Dĺžka štúdia</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4 roky</w:t>
            </w:r>
          </w:p>
        </w:tc>
      </w:tr>
      <w:tr w:rsidR="00D011D0" w:rsidRPr="007A6D3F" w:rsidTr="005867E3">
        <w:trPr>
          <w:trHeight w:val="314"/>
        </w:trPr>
        <w:tc>
          <w:tcPr>
            <w:tcW w:w="43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Forma štúdia</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Denná</w:t>
            </w:r>
          </w:p>
        </w:tc>
      </w:tr>
      <w:tr w:rsidR="00D011D0" w:rsidRPr="007A6D3F" w:rsidTr="005867E3">
        <w:trPr>
          <w:trHeight w:val="314"/>
        </w:trPr>
        <w:tc>
          <w:tcPr>
            <w:tcW w:w="43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Vyučovací jazyk</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Slovenský</w:t>
            </w:r>
          </w:p>
        </w:tc>
      </w:tr>
    </w:tbl>
    <w:p w:rsidR="00D011D0" w:rsidRDefault="00D011D0" w:rsidP="00D011D0">
      <w:pPr>
        <w:pStyle w:val="Default"/>
        <w:ind w:firstLine="708"/>
      </w:pPr>
    </w:p>
    <w:p w:rsidR="00D011D0" w:rsidRDefault="00D011D0" w:rsidP="00D011D0">
      <w:pPr>
        <w:pStyle w:val="Default"/>
        <w:spacing w:line="360" w:lineRule="auto"/>
        <w:jc w:val="both"/>
        <w:rPr>
          <w:b/>
        </w:rPr>
      </w:pPr>
    </w:p>
    <w:p w:rsidR="00D011D0" w:rsidRPr="000861EF" w:rsidRDefault="00D011D0" w:rsidP="00D011D0">
      <w:pPr>
        <w:pStyle w:val="Default"/>
        <w:spacing w:line="360" w:lineRule="auto"/>
        <w:jc w:val="both"/>
        <w:rPr>
          <w:b/>
        </w:rPr>
      </w:pPr>
      <w:r w:rsidRPr="000861EF">
        <w:rPr>
          <w:b/>
        </w:rPr>
        <w:t>CHARAKTERISTIKA PREDMETU:</w:t>
      </w:r>
    </w:p>
    <w:p w:rsidR="00D011D0" w:rsidRPr="000861EF" w:rsidRDefault="00D011D0" w:rsidP="00D011D0">
      <w:pPr>
        <w:pStyle w:val="Default"/>
        <w:spacing w:line="360" w:lineRule="auto"/>
        <w:ind w:firstLine="708"/>
        <w:jc w:val="both"/>
        <w:rPr>
          <w:b/>
        </w:rPr>
      </w:pPr>
    </w:p>
    <w:p w:rsidR="00D011D0" w:rsidRPr="000861EF" w:rsidRDefault="00D011D0" w:rsidP="00D011D0">
      <w:pPr>
        <w:pStyle w:val="Default"/>
        <w:spacing w:line="360" w:lineRule="auto"/>
        <w:ind w:firstLine="708"/>
        <w:jc w:val="both"/>
      </w:pPr>
      <w:r w:rsidRPr="000861EF">
        <w:t xml:space="preserve">Hudobná výchova ako jeden z esteticko-výchovných predmetov je neoddeliteľnou súčasťou výchovy harmonicky rozvinutej osobnosti. Učí žiakov vnímať a prežívať krásu nielen v hudbe, ale aj v iných druhoch umenia. </w:t>
      </w:r>
    </w:p>
    <w:p w:rsidR="00D011D0" w:rsidRPr="000861EF" w:rsidRDefault="00D011D0" w:rsidP="00D011D0">
      <w:pPr>
        <w:pStyle w:val="Default"/>
        <w:spacing w:line="360" w:lineRule="auto"/>
        <w:ind w:firstLine="708"/>
        <w:jc w:val="both"/>
      </w:pPr>
      <w:r w:rsidRPr="000861EF">
        <w:t xml:space="preserve">Predmet hudobná výchova vedie žiakov k tomu, aby sa hudba stala súčasťou ich každodenného života. Orientuje žiakov aj v súčasných hudobných žánroch, citlivo ich vedie k tomu, aby sa učili rozlišovať v hudbe kvalitu. </w:t>
      </w:r>
    </w:p>
    <w:p w:rsidR="00D011D0" w:rsidRPr="000861EF" w:rsidRDefault="00D011D0" w:rsidP="00D011D0">
      <w:pPr>
        <w:pStyle w:val="Default"/>
        <w:spacing w:line="360" w:lineRule="auto"/>
        <w:ind w:firstLine="708"/>
        <w:jc w:val="both"/>
      </w:pPr>
      <w:r w:rsidRPr="000861EF">
        <w:t xml:space="preserve">Výchovno-vzdelávacie úlohy hudobnej výchovy plnia žiaci v príťažlivo motivovaných hudobných činnostiach - speváckych, inštrumentálnych, pohybových a posluchových. Piesne sa učia spievať kultivovaným hlasom, intonačne a rytmicky správne. </w:t>
      </w:r>
    </w:p>
    <w:p w:rsidR="00D011D0" w:rsidRPr="000861EF" w:rsidRDefault="00D011D0" w:rsidP="00D011D0">
      <w:pPr>
        <w:pStyle w:val="Default"/>
        <w:spacing w:line="360" w:lineRule="auto"/>
        <w:ind w:firstLine="708"/>
        <w:jc w:val="both"/>
      </w:pPr>
      <w:r w:rsidRPr="000861EF">
        <w:t xml:space="preserve">Osvojujú si základné poznatky o hudobných nástrojoch, rozlišujú ich podľa zvuku. Aktívne sa oboznamujú s jednoduchými hudobnými nástrojmi. </w:t>
      </w:r>
    </w:p>
    <w:p w:rsidR="00D011D0" w:rsidRPr="000861EF" w:rsidRDefault="00D011D0" w:rsidP="00D011D0">
      <w:pPr>
        <w:pStyle w:val="Default"/>
        <w:spacing w:line="360" w:lineRule="auto"/>
        <w:ind w:firstLine="708"/>
        <w:jc w:val="both"/>
      </w:pPr>
      <w:r w:rsidRPr="000861EF">
        <w:lastRenderedPageBreak/>
        <w:t xml:space="preserve">Skladby na počúvanie sú vyberané tak, aby boli primerané pre žiakov z hudobnej i obsahovej stránky, aby nadväzovali na poznatky z ostatných zložiek hudobnej výchovy a prispievali k utváraniu kladného vzťahu k hudbe. V priebehu školského roka sa žiaci oboznámia najmenej so siedmimi skladbami na počúvanie. </w:t>
      </w:r>
    </w:p>
    <w:p w:rsidR="00D011D0" w:rsidRPr="000861EF" w:rsidRDefault="00D011D0" w:rsidP="00D011D0">
      <w:pPr>
        <w:pStyle w:val="Default"/>
        <w:spacing w:line="360" w:lineRule="auto"/>
        <w:ind w:firstLine="708"/>
        <w:jc w:val="both"/>
      </w:pPr>
      <w:r w:rsidRPr="000861EF">
        <w:t xml:space="preserve">Pri počúvaní skladieb orientovať žiaka aj v súčasnej tvorbe, populárnej tvorbe, ale aj v regionálnej ľudovej tvorbe. Podporovať spontánnu detskú kreativitu, rozvíjať emocionalitu, rozvíjať prepojenie pohybovej, hudobnej a slovesnej kultúry. Chápať hudobnú výchovu ako psychoterapeutický prostriedok hudobnej relaxácie cieľavedome zameraný na psychickú a somatickú aktivizáciu osobnosti a jej uvoľnenie. </w:t>
      </w:r>
    </w:p>
    <w:p w:rsidR="00D011D0" w:rsidRPr="000861EF" w:rsidRDefault="00D011D0" w:rsidP="00D011D0">
      <w:pPr>
        <w:pStyle w:val="Default"/>
        <w:spacing w:line="360" w:lineRule="auto"/>
        <w:ind w:firstLine="708"/>
        <w:jc w:val="both"/>
      </w:pPr>
      <w:r w:rsidRPr="000861EF">
        <w:t xml:space="preserve">Pohybové vyjadrenie hudby vychádza zo spontánneho prejavu detí, vedie ku kultivovanému pohybu zladenému s hudbou, rytmom a obsahom skladieb. </w:t>
      </w:r>
    </w:p>
    <w:p w:rsidR="00D011D0" w:rsidRPr="000861EF" w:rsidRDefault="00D011D0" w:rsidP="00D011D0">
      <w:pPr>
        <w:autoSpaceDE w:val="0"/>
        <w:autoSpaceDN w:val="0"/>
        <w:adjustRightInd w:val="0"/>
        <w:spacing w:line="360" w:lineRule="auto"/>
        <w:ind w:firstLine="708"/>
        <w:jc w:val="both"/>
        <w:rPr>
          <w:sz w:val="24"/>
          <w:szCs w:val="24"/>
        </w:rPr>
      </w:pPr>
      <w:r w:rsidRPr="000861EF">
        <w:rPr>
          <w:sz w:val="24"/>
          <w:szCs w:val="24"/>
        </w:rPr>
        <w:t xml:space="preserve">Hudobné činnosti učiteľ usmerňuje tak, aby prinášali radosť , aby sa každý žiak prejavil v jemu blízkych hudobných prejavoch tak, aby sa zvyšovalo jeho sebavedomie a sebaúcta. </w:t>
      </w:r>
    </w:p>
    <w:p w:rsidR="00D011D0" w:rsidRPr="000861EF" w:rsidRDefault="00D011D0" w:rsidP="00D011D0">
      <w:pPr>
        <w:autoSpaceDE w:val="0"/>
        <w:autoSpaceDN w:val="0"/>
        <w:adjustRightInd w:val="0"/>
        <w:spacing w:line="360" w:lineRule="auto"/>
        <w:ind w:firstLine="708"/>
        <w:jc w:val="both"/>
        <w:rPr>
          <w:sz w:val="24"/>
          <w:szCs w:val="24"/>
        </w:rPr>
      </w:pPr>
      <w:r w:rsidRPr="000861EF">
        <w:rPr>
          <w:sz w:val="24"/>
          <w:szCs w:val="24"/>
        </w:rPr>
        <w:t xml:space="preserve">Prostredníctvom individuálneho prístupu pri vedení hudobno-výchovného procesu by sa mali zapájať do jednotlivých hudobných činností všetky skupiny žiakov bez strachu z osobného zlyhania. Každá hudobná činnosť musí byť zmysluplná, zameraná na splniteľnosť , stimuláciu najschopnejších žiakov, povzbudzovanie menej nadaných a podporovanie najslabších žiakov. </w:t>
      </w:r>
    </w:p>
    <w:p w:rsidR="00D011D0" w:rsidRPr="000861EF" w:rsidRDefault="00D011D0" w:rsidP="00D011D0">
      <w:pPr>
        <w:pStyle w:val="Default"/>
        <w:spacing w:line="360" w:lineRule="auto"/>
        <w:ind w:firstLine="708"/>
        <w:jc w:val="both"/>
      </w:pPr>
      <w:r w:rsidRPr="000861EF">
        <w:t xml:space="preserve">Hudobná výchova prispieva aj k formovaniu psychických procesov a vlastností žiakov. Pôsobí na ich pozornosť, predstavivosť, pamäť obohacuje citový život žiakov. </w:t>
      </w:r>
    </w:p>
    <w:p w:rsidR="00D011D0" w:rsidRPr="000861EF" w:rsidRDefault="00D011D0" w:rsidP="00D011D0">
      <w:pPr>
        <w:spacing w:line="360" w:lineRule="auto"/>
        <w:jc w:val="both"/>
        <w:rPr>
          <w:b/>
          <w:sz w:val="24"/>
          <w:szCs w:val="24"/>
        </w:rPr>
      </w:pPr>
    </w:p>
    <w:tbl>
      <w:tblPr>
        <w:tblW w:w="8584" w:type="dxa"/>
        <w:tblInd w:w="55" w:type="dxa"/>
        <w:tblCellMar>
          <w:left w:w="70" w:type="dxa"/>
          <w:right w:w="70" w:type="dxa"/>
        </w:tblCellMar>
        <w:tblLook w:val="04A0" w:firstRow="1" w:lastRow="0" w:firstColumn="1" w:lastColumn="0" w:noHBand="0" w:noVBand="1"/>
      </w:tblPr>
      <w:tblGrid>
        <w:gridCol w:w="2146"/>
        <w:gridCol w:w="2146"/>
        <w:gridCol w:w="2146"/>
        <w:gridCol w:w="2146"/>
      </w:tblGrid>
      <w:tr w:rsidR="00D011D0" w:rsidRPr="00B64429" w:rsidTr="005867E3">
        <w:trPr>
          <w:trHeight w:val="295"/>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1D0" w:rsidRPr="00B64429" w:rsidRDefault="00D011D0" w:rsidP="005867E3">
            <w:pPr>
              <w:jc w:val="center"/>
              <w:rPr>
                <w:b/>
                <w:bCs/>
                <w:sz w:val="24"/>
                <w:szCs w:val="24"/>
                <w:lang w:eastAsia="sk-SK"/>
              </w:rPr>
            </w:pPr>
            <w:r w:rsidRPr="00B64429">
              <w:rPr>
                <w:b/>
                <w:bCs/>
                <w:sz w:val="24"/>
                <w:szCs w:val="24"/>
                <w:lang w:eastAsia="sk-SK"/>
              </w:rPr>
              <w:t>Predmet</w:t>
            </w:r>
          </w:p>
        </w:tc>
        <w:tc>
          <w:tcPr>
            <w:tcW w:w="2146" w:type="dxa"/>
            <w:tcBorders>
              <w:top w:val="single" w:sz="4" w:space="0" w:color="auto"/>
              <w:left w:val="nil"/>
              <w:bottom w:val="single" w:sz="4" w:space="0" w:color="auto"/>
              <w:right w:val="single" w:sz="4" w:space="0" w:color="auto"/>
            </w:tcBorders>
            <w:shd w:val="clear" w:color="auto" w:fill="auto"/>
            <w:vAlign w:val="center"/>
            <w:hideMark/>
          </w:tcPr>
          <w:p w:rsidR="00D011D0" w:rsidRPr="00B64429" w:rsidRDefault="00D011D0" w:rsidP="005867E3">
            <w:pPr>
              <w:jc w:val="center"/>
              <w:rPr>
                <w:b/>
                <w:bCs/>
                <w:sz w:val="24"/>
                <w:szCs w:val="24"/>
                <w:lang w:eastAsia="sk-SK"/>
              </w:rPr>
            </w:pPr>
            <w:r w:rsidRPr="00B64429">
              <w:rPr>
                <w:b/>
                <w:bCs/>
                <w:sz w:val="24"/>
                <w:szCs w:val="24"/>
                <w:lang w:eastAsia="sk-SK"/>
              </w:rPr>
              <w:t>ŠVP</w:t>
            </w:r>
          </w:p>
        </w:tc>
        <w:tc>
          <w:tcPr>
            <w:tcW w:w="2146" w:type="dxa"/>
            <w:tcBorders>
              <w:top w:val="single" w:sz="4" w:space="0" w:color="auto"/>
              <w:left w:val="nil"/>
              <w:bottom w:val="single" w:sz="4" w:space="0" w:color="auto"/>
              <w:right w:val="single" w:sz="4" w:space="0" w:color="auto"/>
            </w:tcBorders>
            <w:shd w:val="clear" w:color="auto" w:fill="auto"/>
            <w:vAlign w:val="center"/>
            <w:hideMark/>
          </w:tcPr>
          <w:p w:rsidR="00D011D0" w:rsidRPr="00B64429" w:rsidRDefault="00D011D0" w:rsidP="005867E3">
            <w:pPr>
              <w:jc w:val="center"/>
              <w:rPr>
                <w:b/>
                <w:bCs/>
                <w:sz w:val="24"/>
                <w:szCs w:val="24"/>
                <w:lang w:eastAsia="sk-SK"/>
              </w:rPr>
            </w:pPr>
            <w:r w:rsidRPr="00B64429">
              <w:rPr>
                <w:b/>
                <w:bCs/>
                <w:sz w:val="24"/>
                <w:szCs w:val="24"/>
                <w:lang w:eastAsia="sk-SK"/>
              </w:rPr>
              <w:t>ŠkVP</w:t>
            </w:r>
          </w:p>
        </w:tc>
        <w:tc>
          <w:tcPr>
            <w:tcW w:w="2146" w:type="dxa"/>
            <w:tcBorders>
              <w:top w:val="single" w:sz="4" w:space="0" w:color="auto"/>
              <w:left w:val="nil"/>
              <w:bottom w:val="single" w:sz="4" w:space="0" w:color="auto"/>
              <w:right w:val="single" w:sz="4" w:space="0" w:color="auto"/>
            </w:tcBorders>
            <w:shd w:val="clear" w:color="auto" w:fill="auto"/>
            <w:vAlign w:val="center"/>
            <w:hideMark/>
          </w:tcPr>
          <w:p w:rsidR="00D011D0" w:rsidRPr="00B64429" w:rsidRDefault="00D011D0" w:rsidP="005867E3">
            <w:pPr>
              <w:jc w:val="center"/>
              <w:rPr>
                <w:b/>
                <w:bCs/>
                <w:sz w:val="24"/>
                <w:szCs w:val="24"/>
                <w:lang w:eastAsia="sk-SK"/>
              </w:rPr>
            </w:pPr>
            <w:r w:rsidRPr="00B64429">
              <w:rPr>
                <w:b/>
                <w:bCs/>
                <w:sz w:val="24"/>
                <w:szCs w:val="24"/>
                <w:lang w:eastAsia="sk-SK"/>
              </w:rPr>
              <w:t>Spolu</w:t>
            </w:r>
          </w:p>
        </w:tc>
      </w:tr>
      <w:tr w:rsidR="00D011D0" w:rsidRPr="00B64429" w:rsidTr="005867E3">
        <w:trPr>
          <w:trHeight w:val="590"/>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1D0" w:rsidRPr="00B64429" w:rsidRDefault="00D011D0" w:rsidP="005867E3">
            <w:pPr>
              <w:jc w:val="center"/>
              <w:rPr>
                <w:sz w:val="24"/>
                <w:szCs w:val="24"/>
                <w:lang w:eastAsia="sk-SK"/>
              </w:rPr>
            </w:pPr>
            <w:r>
              <w:rPr>
                <w:sz w:val="24"/>
                <w:szCs w:val="24"/>
                <w:lang w:eastAsia="sk-SK"/>
              </w:rPr>
              <w:t>Hudobná výchova</w:t>
            </w:r>
          </w:p>
        </w:tc>
        <w:tc>
          <w:tcPr>
            <w:tcW w:w="2146" w:type="dxa"/>
            <w:tcBorders>
              <w:top w:val="single" w:sz="4" w:space="0" w:color="auto"/>
              <w:left w:val="nil"/>
              <w:bottom w:val="single" w:sz="4" w:space="0" w:color="auto"/>
              <w:right w:val="single" w:sz="4" w:space="0" w:color="auto"/>
            </w:tcBorders>
            <w:shd w:val="clear" w:color="auto" w:fill="auto"/>
            <w:vAlign w:val="center"/>
            <w:hideMark/>
          </w:tcPr>
          <w:p w:rsidR="00D011D0" w:rsidRPr="00B64429" w:rsidRDefault="00D011D0" w:rsidP="005867E3">
            <w:pPr>
              <w:jc w:val="center"/>
              <w:rPr>
                <w:sz w:val="24"/>
                <w:szCs w:val="24"/>
                <w:lang w:eastAsia="sk-SK"/>
              </w:rPr>
            </w:pPr>
            <w:r>
              <w:rPr>
                <w:sz w:val="24"/>
                <w:szCs w:val="24"/>
                <w:lang w:eastAsia="sk-SK"/>
              </w:rPr>
              <w:t>1</w:t>
            </w:r>
          </w:p>
        </w:tc>
        <w:tc>
          <w:tcPr>
            <w:tcW w:w="2146" w:type="dxa"/>
            <w:tcBorders>
              <w:top w:val="single" w:sz="4" w:space="0" w:color="auto"/>
              <w:left w:val="nil"/>
              <w:bottom w:val="single" w:sz="4" w:space="0" w:color="auto"/>
              <w:right w:val="single" w:sz="4" w:space="0" w:color="auto"/>
            </w:tcBorders>
            <w:shd w:val="clear" w:color="auto" w:fill="auto"/>
            <w:vAlign w:val="center"/>
            <w:hideMark/>
          </w:tcPr>
          <w:p w:rsidR="00D011D0" w:rsidRPr="00B64429" w:rsidRDefault="00D011D0" w:rsidP="005867E3">
            <w:pPr>
              <w:jc w:val="center"/>
              <w:rPr>
                <w:sz w:val="24"/>
                <w:szCs w:val="24"/>
                <w:lang w:eastAsia="sk-SK"/>
              </w:rPr>
            </w:pPr>
            <w:r>
              <w:rPr>
                <w:sz w:val="24"/>
                <w:szCs w:val="24"/>
                <w:lang w:eastAsia="sk-SK"/>
              </w:rPr>
              <w:t>0</w:t>
            </w:r>
          </w:p>
        </w:tc>
        <w:tc>
          <w:tcPr>
            <w:tcW w:w="2146" w:type="dxa"/>
            <w:tcBorders>
              <w:top w:val="single" w:sz="4" w:space="0" w:color="auto"/>
              <w:left w:val="nil"/>
              <w:bottom w:val="single" w:sz="4" w:space="0" w:color="auto"/>
              <w:right w:val="single" w:sz="4" w:space="0" w:color="auto"/>
            </w:tcBorders>
            <w:shd w:val="clear" w:color="auto" w:fill="auto"/>
            <w:vAlign w:val="center"/>
            <w:hideMark/>
          </w:tcPr>
          <w:p w:rsidR="00D011D0" w:rsidRPr="00B64429" w:rsidRDefault="00D011D0" w:rsidP="005867E3">
            <w:pPr>
              <w:jc w:val="center"/>
              <w:rPr>
                <w:sz w:val="24"/>
                <w:szCs w:val="24"/>
                <w:lang w:eastAsia="sk-SK"/>
              </w:rPr>
            </w:pPr>
            <w:r>
              <w:rPr>
                <w:sz w:val="24"/>
                <w:szCs w:val="24"/>
                <w:lang w:eastAsia="sk-SK"/>
              </w:rPr>
              <w:t>1</w:t>
            </w:r>
          </w:p>
        </w:tc>
      </w:tr>
    </w:tbl>
    <w:p w:rsidR="00D011D0" w:rsidRDefault="00D011D0" w:rsidP="00D011D0">
      <w:pPr>
        <w:spacing w:line="360" w:lineRule="auto"/>
        <w:rPr>
          <w:b/>
          <w:sz w:val="24"/>
          <w:szCs w:val="24"/>
        </w:rPr>
      </w:pPr>
    </w:p>
    <w:p w:rsidR="00D011D0" w:rsidRDefault="00D011D0" w:rsidP="00D011D0">
      <w:pPr>
        <w:spacing w:line="360" w:lineRule="auto"/>
        <w:rPr>
          <w:b/>
          <w:sz w:val="24"/>
          <w:szCs w:val="24"/>
        </w:rPr>
      </w:pPr>
      <w:r w:rsidRPr="0024190C">
        <w:rPr>
          <w:b/>
          <w:sz w:val="24"/>
          <w:szCs w:val="24"/>
        </w:rPr>
        <w:t>CIELE:</w:t>
      </w:r>
    </w:p>
    <w:p w:rsidR="00D011D0" w:rsidRDefault="00D011D0" w:rsidP="00D011D0">
      <w:pPr>
        <w:spacing w:line="360" w:lineRule="auto"/>
        <w:rPr>
          <w:b/>
          <w:sz w:val="24"/>
          <w:szCs w:val="24"/>
        </w:rPr>
      </w:pPr>
    </w:p>
    <w:p w:rsidR="00D011D0" w:rsidRDefault="00D011D0" w:rsidP="00D011D0">
      <w:pPr>
        <w:spacing w:line="360" w:lineRule="auto"/>
        <w:jc w:val="both"/>
        <w:rPr>
          <w:sz w:val="24"/>
          <w:szCs w:val="24"/>
        </w:rPr>
      </w:pPr>
      <w:r>
        <w:tab/>
      </w:r>
      <w:r w:rsidRPr="006250E8">
        <w:rPr>
          <w:sz w:val="24"/>
          <w:szCs w:val="24"/>
        </w:rPr>
        <w:t>Rozvíjať zrakové a sluchové vnímanie, sluchovú pamäť a sluchovú diferenciáciu, senzomotorické schopnosti, nadväzovať sociálne interakcie prostredníctvom hudby, selektovať medzi ľudskou rečou a inými zvukmi.</w:t>
      </w:r>
    </w:p>
    <w:p w:rsidR="00D011D0" w:rsidRPr="006250E8" w:rsidRDefault="00D011D0" w:rsidP="00D011D0">
      <w:pPr>
        <w:spacing w:line="360" w:lineRule="auto"/>
        <w:jc w:val="both"/>
        <w:rPr>
          <w:b/>
          <w:sz w:val="24"/>
          <w:szCs w:val="24"/>
        </w:rPr>
      </w:pPr>
    </w:p>
    <w:p w:rsidR="00D011D0" w:rsidRPr="006250E8" w:rsidRDefault="00D011D0" w:rsidP="00D011D0">
      <w:pPr>
        <w:spacing w:line="360" w:lineRule="auto"/>
        <w:jc w:val="both"/>
        <w:rPr>
          <w:b/>
          <w:sz w:val="24"/>
          <w:szCs w:val="24"/>
        </w:rPr>
      </w:pPr>
      <w:r w:rsidRPr="006250E8">
        <w:rPr>
          <w:b/>
          <w:sz w:val="24"/>
          <w:szCs w:val="24"/>
        </w:rPr>
        <w:t>KĽUČOVÉ KOMPENCIE:</w:t>
      </w:r>
    </w:p>
    <w:p w:rsidR="00D011D0" w:rsidRPr="006250E8" w:rsidRDefault="00D011D0" w:rsidP="00D011D0">
      <w:pPr>
        <w:spacing w:line="360" w:lineRule="auto"/>
        <w:jc w:val="both"/>
        <w:rPr>
          <w:b/>
          <w:sz w:val="24"/>
          <w:szCs w:val="24"/>
        </w:rPr>
      </w:pPr>
    </w:p>
    <w:p w:rsidR="00D011D0" w:rsidRDefault="00D011D0" w:rsidP="00D011D0">
      <w:pPr>
        <w:spacing w:line="360" w:lineRule="auto"/>
        <w:jc w:val="both"/>
        <w:rPr>
          <w:sz w:val="24"/>
          <w:szCs w:val="24"/>
        </w:rPr>
      </w:pPr>
      <w:r>
        <w:rPr>
          <w:sz w:val="24"/>
          <w:szCs w:val="24"/>
        </w:rPr>
        <w:lastRenderedPageBreak/>
        <w:tab/>
      </w:r>
      <w:r w:rsidRPr="006250E8">
        <w:rPr>
          <w:sz w:val="24"/>
          <w:szCs w:val="24"/>
        </w:rPr>
        <w:t xml:space="preserve">Prebúdzať záujem žiakov o hudbu na princípe detskej hry. Na tomto základe začať utvárať ich prvé predpoklady na primerané vnímanie hudby, na spev a ostatné hudobné prejavy; uvoľňovať motoriku žiakov, rozvíjať hudobnú pozornosť, pamäť, predstavivosť, zmysel pre tonalitu, rytmus, tempo a dynamiku, zjednocovať kolektívny spev žiakov a kultivovať všetky ich hudobné prejavy. Žiaci si osvojujú piesne, inštrumentálne a vokálne skladby a hudobno-pohybové hry, ktoré v nich prebúdzajú radosť zo spevu a z počúvania hudby. </w:t>
      </w:r>
    </w:p>
    <w:p w:rsidR="00D011D0" w:rsidRDefault="00D011D0" w:rsidP="00D011D0">
      <w:pPr>
        <w:spacing w:line="360" w:lineRule="auto"/>
        <w:jc w:val="both"/>
        <w:rPr>
          <w:sz w:val="24"/>
          <w:szCs w:val="24"/>
        </w:rPr>
      </w:pPr>
      <w:r w:rsidRPr="006250E8">
        <w:rPr>
          <w:sz w:val="24"/>
          <w:szCs w:val="24"/>
        </w:rPr>
        <w:t>Základným zámerom hudobnej výchovy je rozvíjať kľúčové kompetencie tak, aby sa:</w:t>
      </w:r>
    </w:p>
    <w:p w:rsidR="00D011D0" w:rsidRDefault="00D011D0" w:rsidP="002D2486">
      <w:pPr>
        <w:pStyle w:val="Odsekzoznamu"/>
        <w:numPr>
          <w:ilvl w:val="0"/>
          <w:numId w:val="43"/>
        </w:numPr>
        <w:spacing w:line="360" w:lineRule="auto"/>
        <w:jc w:val="both"/>
        <w:rPr>
          <w:sz w:val="24"/>
          <w:szCs w:val="24"/>
        </w:rPr>
      </w:pPr>
      <w:r w:rsidRPr="006250E8">
        <w:rPr>
          <w:sz w:val="24"/>
          <w:szCs w:val="24"/>
        </w:rPr>
        <w:t xml:space="preserve">rozvíjal citový svet žiakov, </w:t>
      </w:r>
    </w:p>
    <w:p w:rsidR="00D011D0" w:rsidRDefault="00D011D0" w:rsidP="002D2486">
      <w:pPr>
        <w:pStyle w:val="Odsekzoznamu"/>
        <w:numPr>
          <w:ilvl w:val="0"/>
          <w:numId w:val="43"/>
        </w:numPr>
        <w:spacing w:line="360" w:lineRule="auto"/>
        <w:jc w:val="both"/>
        <w:rPr>
          <w:sz w:val="24"/>
          <w:szCs w:val="24"/>
        </w:rPr>
      </w:pPr>
      <w:r w:rsidRPr="006250E8">
        <w:rPr>
          <w:sz w:val="24"/>
          <w:szCs w:val="24"/>
        </w:rPr>
        <w:t xml:space="preserve">formovali mravné vzťahy žiakov k prostrediu v škole a v rodine, pozitívne vzťahy k prírode, ku všetkým prejavom života, </w:t>
      </w:r>
    </w:p>
    <w:p w:rsidR="00D011D0" w:rsidRDefault="00D011D0" w:rsidP="002D2486">
      <w:pPr>
        <w:pStyle w:val="Odsekzoznamu"/>
        <w:numPr>
          <w:ilvl w:val="0"/>
          <w:numId w:val="43"/>
        </w:numPr>
        <w:spacing w:line="360" w:lineRule="auto"/>
        <w:jc w:val="both"/>
        <w:rPr>
          <w:sz w:val="24"/>
          <w:szCs w:val="24"/>
        </w:rPr>
      </w:pPr>
      <w:r w:rsidRPr="006250E8">
        <w:rPr>
          <w:sz w:val="24"/>
          <w:szCs w:val="24"/>
        </w:rPr>
        <w:t xml:space="preserve">vychovali žiaci hrdí na vlastné slovenské kultúrne bohatstvo a históriu, s kladným vzťahom ku kultúrnemu životu spoločnosti a podieľaním sa na ňom, </w:t>
      </w:r>
    </w:p>
    <w:p w:rsidR="00D011D0" w:rsidRDefault="00D011D0" w:rsidP="002D2486">
      <w:pPr>
        <w:pStyle w:val="Odsekzoznamu"/>
        <w:numPr>
          <w:ilvl w:val="0"/>
          <w:numId w:val="43"/>
        </w:numPr>
        <w:spacing w:line="360" w:lineRule="auto"/>
        <w:jc w:val="both"/>
        <w:rPr>
          <w:sz w:val="24"/>
          <w:szCs w:val="24"/>
        </w:rPr>
      </w:pPr>
      <w:r w:rsidRPr="006250E8">
        <w:rPr>
          <w:sz w:val="24"/>
          <w:szCs w:val="24"/>
        </w:rPr>
        <w:t xml:space="preserve">vhodne a nenásilne spájala hudba s prejavmi iných umení – s poéziou, výtvarnými dielami, tancom, </w:t>
      </w:r>
    </w:p>
    <w:p w:rsidR="00D011D0" w:rsidRPr="006250E8" w:rsidRDefault="00D011D0" w:rsidP="002D2486">
      <w:pPr>
        <w:pStyle w:val="Odsekzoznamu"/>
        <w:numPr>
          <w:ilvl w:val="0"/>
          <w:numId w:val="43"/>
        </w:numPr>
        <w:spacing w:line="360" w:lineRule="auto"/>
        <w:jc w:val="both"/>
        <w:rPr>
          <w:sz w:val="24"/>
          <w:szCs w:val="24"/>
        </w:rPr>
      </w:pPr>
      <w:r w:rsidRPr="006250E8">
        <w:rPr>
          <w:sz w:val="24"/>
          <w:szCs w:val="24"/>
        </w:rPr>
        <w:t>vychovávali vnímaví, aktívni poslucháči, tolerantní k iným kultúram a názorom, bez nekritického podliehania módnym vlnám, reklame a subkultúre.</w:t>
      </w:r>
    </w:p>
    <w:p w:rsidR="00D011D0" w:rsidRDefault="00D011D0" w:rsidP="00D011D0">
      <w:pPr>
        <w:spacing w:line="360" w:lineRule="auto"/>
        <w:rPr>
          <w:b/>
          <w:sz w:val="24"/>
          <w:szCs w:val="24"/>
        </w:rPr>
      </w:pPr>
    </w:p>
    <w:p w:rsidR="00D011D0" w:rsidRDefault="00D011D0" w:rsidP="00D011D0">
      <w:pPr>
        <w:spacing w:line="360" w:lineRule="auto"/>
        <w:rPr>
          <w:b/>
          <w:sz w:val="24"/>
          <w:szCs w:val="24"/>
        </w:rPr>
      </w:pPr>
      <w:r w:rsidRPr="0024190C">
        <w:rPr>
          <w:b/>
          <w:sz w:val="24"/>
          <w:szCs w:val="24"/>
        </w:rPr>
        <w:t>OBSAHOVÝ A VZDELÁVACÍ ŠTANDARD:</w:t>
      </w:r>
    </w:p>
    <w:p w:rsidR="00D011D0" w:rsidRDefault="00D011D0" w:rsidP="00D011D0">
      <w:pPr>
        <w:spacing w:line="360" w:lineRule="auto"/>
        <w:rPr>
          <w:sz w:val="24"/>
          <w:szCs w:val="24"/>
          <w:u w:val="single"/>
        </w:rPr>
      </w:pPr>
    </w:p>
    <w:p w:rsidR="00D011D0" w:rsidRPr="00613927" w:rsidRDefault="00D011D0" w:rsidP="00D011D0">
      <w:pPr>
        <w:spacing w:line="360" w:lineRule="auto"/>
        <w:rPr>
          <w:sz w:val="24"/>
          <w:szCs w:val="24"/>
          <w:u w:val="single"/>
        </w:rPr>
      </w:pPr>
      <w:r w:rsidRPr="00613927">
        <w:rPr>
          <w:sz w:val="24"/>
          <w:szCs w:val="24"/>
          <w:u w:val="single"/>
        </w:rPr>
        <w:t>Obsah podľa tematických celkov:</w:t>
      </w:r>
    </w:p>
    <w:p w:rsidR="00D011D0" w:rsidRPr="00613927" w:rsidRDefault="00D011D0" w:rsidP="00D011D0">
      <w:pPr>
        <w:spacing w:line="360" w:lineRule="auto"/>
        <w:rPr>
          <w:sz w:val="24"/>
          <w:szCs w:val="24"/>
          <w:u w:val="single"/>
        </w:rPr>
      </w:pPr>
      <w:r>
        <w:rPr>
          <w:sz w:val="24"/>
          <w:szCs w:val="24"/>
        </w:rPr>
        <w:tab/>
      </w:r>
      <w:r w:rsidRPr="00613927">
        <w:rPr>
          <w:sz w:val="24"/>
          <w:szCs w:val="24"/>
        </w:rPr>
        <w:t>Počúvanie širšieho repertoáru reprodukovanej hudby. Rozvíjanie pasívneho vnímania zvukov Orffovho inštrumentária a jednoduchých zvukov vyludzovaných bežnými predmetmi prostredia (šuchotanie papiera, štrnganie kľúčmi, prelievanie tekutiny v zatvorenej fľaši atď.). Detské rečňovanky, vyčítanky, popevky, piesne o prírode, o zvieratách, hudobné rozprávky, skladby (napr. uspávanka, pochod) a detské pohybové hry</w:t>
      </w:r>
    </w:p>
    <w:p w:rsidR="00D011D0" w:rsidRPr="00613927" w:rsidRDefault="00D011D0" w:rsidP="002D2486">
      <w:pPr>
        <w:pStyle w:val="Odsekzoznamu"/>
        <w:numPr>
          <w:ilvl w:val="0"/>
          <w:numId w:val="44"/>
        </w:numPr>
        <w:spacing w:line="360" w:lineRule="auto"/>
        <w:rPr>
          <w:sz w:val="24"/>
          <w:szCs w:val="24"/>
        </w:rPr>
      </w:pPr>
      <w:r w:rsidRPr="00613927">
        <w:rPr>
          <w:sz w:val="24"/>
          <w:szCs w:val="24"/>
        </w:rPr>
        <w:t xml:space="preserve">Piesne na spev žiakov </w:t>
      </w:r>
    </w:p>
    <w:p w:rsidR="00D011D0" w:rsidRPr="00613927" w:rsidRDefault="00D011D0" w:rsidP="002D2486">
      <w:pPr>
        <w:pStyle w:val="Odsekzoznamu"/>
        <w:numPr>
          <w:ilvl w:val="0"/>
          <w:numId w:val="44"/>
        </w:numPr>
        <w:spacing w:line="360" w:lineRule="auto"/>
        <w:rPr>
          <w:sz w:val="24"/>
          <w:szCs w:val="24"/>
        </w:rPr>
      </w:pPr>
      <w:r w:rsidRPr="00613927">
        <w:rPr>
          <w:sz w:val="24"/>
          <w:szCs w:val="24"/>
        </w:rPr>
        <w:t xml:space="preserve">Piesne na počúvanie </w:t>
      </w:r>
    </w:p>
    <w:p w:rsidR="00D011D0" w:rsidRPr="00613927" w:rsidRDefault="00D011D0" w:rsidP="002D2486">
      <w:pPr>
        <w:pStyle w:val="Odsekzoznamu"/>
        <w:numPr>
          <w:ilvl w:val="0"/>
          <w:numId w:val="44"/>
        </w:numPr>
        <w:spacing w:line="360" w:lineRule="auto"/>
        <w:rPr>
          <w:sz w:val="24"/>
          <w:szCs w:val="24"/>
        </w:rPr>
      </w:pPr>
      <w:r w:rsidRPr="00613927">
        <w:rPr>
          <w:sz w:val="24"/>
          <w:szCs w:val="24"/>
        </w:rPr>
        <w:t xml:space="preserve">Počúvanie </w:t>
      </w:r>
    </w:p>
    <w:p w:rsidR="00D011D0" w:rsidRPr="00104E35" w:rsidRDefault="00D011D0" w:rsidP="002D2486">
      <w:pPr>
        <w:pStyle w:val="Odsekzoznamu"/>
        <w:numPr>
          <w:ilvl w:val="0"/>
          <w:numId w:val="44"/>
        </w:numPr>
        <w:spacing w:line="360" w:lineRule="auto"/>
        <w:rPr>
          <w:sz w:val="24"/>
          <w:szCs w:val="24"/>
          <w:u w:val="single"/>
        </w:rPr>
      </w:pPr>
      <w:r w:rsidRPr="00613927">
        <w:rPr>
          <w:sz w:val="24"/>
          <w:szCs w:val="24"/>
        </w:rPr>
        <w:t>Hudobno-pohybové hry</w:t>
      </w:r>
    </w:p>
    <w:p w:rsidR="00D011D0" w:rsidRPr="00613927" w:rsidRDefault="00D011D0" w:rsidP="00D011D0">
      <w:pPr>
        <w:pStyle w:val="Odsekzoznamu"/>
        <w:spacing w:line="360" w:lineRule="auto"/>
        <w:rPr>
          <w:sz w:val="24"/>
          <w:szCs w:val="24"/>
          <w:u w:val="single"/>
        </w:rPr>
      </w:pPr>
    </w:p>
    <w:tbl>
      <w:tblPr>
        <w:tblW w:w="9227" w:type="dxa"/>
        <w:tblInd w:w="55" w:type="dxa"/>
        <w:tblCellMar>
          <w:left w:w="70" w:type="dxa"/>
          <w:right w:w="70" w:type="dxa"/>
        </w:tblCellMar>
        <w:tblLook w:val="04A0" w:firstRow="1" w:lastRow="0" w:firstColumn="1" w:lastColumn="0" w:noHBand="0" w:noVBand="1"/>
      </w:tblPr>
      <w:tblGrid>
        <w:gridCol w:w="2142"/>
        <w:gridCol w:w="3118"/>
        <w:gridCol w:w="3967"/>
      </w:tblGrid>
      <w:tr w:rsidR="00D011D0" w:rsidRPr="001C0F1D" w:rsidTr="005867E3">
        <w:trPr>
          <w:trHeight w:val="300"/>
        </w:trPr>
        <w:tc>
          <w:tcPr>
            <w:tcW w:w="21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613927" w:rsidRDefault="00D011D0" w:rsidP="005867E3">
            <w:pPr>
              <w:jc w:val="center"/>
              <w:rPr>
                <w:b/>
                <w:sz w:val="24"/>
                <w:szCs w:val="24"/>
                <w:lang w:eastAsia="sk-SK"/>
              </w:rPr>
            </w:pPr>
            <w:r w:rsidRPr="00613927">
              <w:rPr>
                <w:b/>
                <w:sz w:val="24"/>
                <w:szCs w:val="24"/>
                <w:lang w:eastAsia="sk-SK"/>
              </w:rPr>
              <w:t>Tematický celok</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613927" w:rsidRDefault="00D011D0" w:rsidP="005867E3">
            <w:pPr>
              <w:jc w:val="center"/>
              <w:rPr>
                <w:b/>
                <w:sz w:val="24"/>
                <w:szCs w:val="24"/>
                <w:lang w:eastAsia="sk-SK"/>
              </w:rPr>
            </w:pPr>
            <w:r w:rsidRPr="00613927">
              <w:rPr>
                <w:b/>
                <w:sz w:val="24"/>
                <w:szCs w:val="24"/>
                <w:lang w:eastAsia="sk-SK"/>
              </w:rPr>
              <w:t>Obsahový štandard</w:t>
            </w:r>
          </w:p>
        </w:tc>
        <w:tc>
          <w:tcPr>
            <w:tcW w:w="39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613927" w:rsidRDefault="00D011D0" w:rsidP="005867E3">
            <w:pPr>
              <w:jc w:val="center"/>
              <w:rPr>
                <w:b/>
                <w:sz w:val="24"/>
                <w:szCs w:val="24"/>
                <w:lang w:eastAsia="sk-SK"/>
              </w:rPr>
            </w:pPr>
            <w:r w:rsidRPr="00613927">
              <w:rPr>
                <w:b/>
                <w:sz w:val="24"/>
                <w:szCs w:val="24"/>
                <w:lang w:eastAsia="sk-SK"/>
              </w:rPr>
              <w:t>Výkonový štandard</w:t>
            </w:r>
          </w:p>
        </w:tc>
      </w:tr>
      <w:tr w:rsidR="00D011D0" w:rsidRPr="001C0F1D" w:rsidTr="005867E3">
        <w:trPr>
          <w:trHeight w:val="300"/>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D011D0" w:rsidRPr="001C0F1D" w:rsidRDefault="00D011D0" w:rsidP="005867E3">
            <w:pPr>
              <w:rPr>
                <w:sz w:val="24"/>
                <w:szCs w:val="24"/>
                <w:lang w:eastAsia="sk-SK"/>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D011D0" w:rsidRPr="001C0F1D" w:rsidRDefault="00D011D0" w:rsidP="005867E3">
            <w:pPr>
              <w:rPr>
                <w:sz w:val="24"/>
                <w:szCs w:val="24"/>
                <w:lang w:eastAsia="sk-SK"/>
              </w:rPr>
            </w:pPr>
          </w:p>
        </w:tc>
        <w:tc>
          <w:tcPr>
            <w:tcW w:w="3967" w:type="dxa"/>
            <w:vMerge/>
            <w:tcBorders>
              <w:top w:val="single" w:sz="4" w:space="0" w:color="auto"/>
              <w:left w:val="single" w:sz="4" w:space="0" w:color="auto"/>
              <w:bottom w:val="single" w:sz="4" w:space="0" w:color="auto"/>
              <w:right w:val="single" w:sz="4" w:space="0" w:color="auto"/>
            </w:tcBorders>
            <w:vAlign w:val="center"/>
            <w:hideMark/>
          </w:tcPr>
          <w:p w:rsidR="00D011D0" w:rsidRPr="001C0F1D" w:rsidRDefault="00D011D0" w:rsidP="005867E3">
            <w:pPr>
              <w:rPr>
                <w:sz w:val="24"/>
                <w:szCs w:val="24"/>
                <w:lang w:eastAsia="sk-SK"/>
              </w:rPr>
            </w:pPr>
          </w:p>
        </w:tc>
      </w:tr>
      <w:tr w:rsidR="00D011D0" w:rsidRPr="001C0F1D" w:rsidTr="005867E3">
        <w:trPr>
          <w:trHeight w:val="300"/>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D011D0" w:rsidRPr="001C0F1D" w:rsidRDefault="00D011D0" w:rsidP="005867E3">
            <w:pPr>
              <w:rPr>
                <w:sz w:val="24"/>
                <w:szCs w:val="24"/>
                <w:lang w:eastAsia="sk-SK"/>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D011D0" w:rsidRPr="001C0F1D" w:rsidRDefault="00D011D0" w:rsidP="005867E3">
            <w:pPr>
              <w:rPr>
                <w:sz w:val="24"/>
                <w:szCs w:val="24"/>
                <w:lang w:eastAsia="sk-SK"/>
              </w:rPr>
            </w:pPr>
          </w:p>
        </w:tc>
        <w:tc>
          <w:tcPr>
            <w:tcW w:w="3967" w:type="dxa"/>
            <w:vMerge/>
            <w:tcBorders>
              <w:top w:val="single" w:sz="4" w:space="0" w:color="auto"/>
              <w:left w:val="single" w:sz="4" w:space="0" w:color="auto"/>
              <w:bottom w:val="single" w:sz="4" w:space="0" w:color="auto"/>
              <w:right w:val="single" w:sz="4" w:space="0" w:color="auto"/>
            </w:tcBorders>
            <w:vAlign w:val="center"/>
            <w:hideMark/>
          </w:tcPr>
          <w:p w:rsidR="00D011D0" w:rsidRPr="001C0F1D" w:rsidRDefault="00D011D0" w:rsidP="005867E3">
            <w:pPr>
              <w:rPr>
                <w:sz w:val="24"/>
                <w:szCs w:val="24"/>
                <w:lang w:eastAsia="sk-SK"/>
              </w:rPr>
            </w:pPr>
          </w:p>
        </w:tc>
      </w:tr>
      <w:tr w:rsidR="00D011D0" w:rsidRPr="003431CA" w:rsidTr="005867E3">
        <w:trPr>
          <w:trHeight w:val="300"/>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3431CA" w:rsidRDefault="00D011D0" w:rsidP="005867E3">
            <w:pPr>
              <w:spacing w:line="360" w:lineRule="auto"/>
              <w:rPr>
                <w:sz w:val="24"/>
                <w:szCs w:val="24"/>
              </w:rPr>
            </w:pPr>
            <w:r w:rsidRPr="003431CA">
              <w:rPr>
                <w:sz w:val="24"/>
                <w:szCs w:val="24"/>
              </w:rPr>
              <w:t xml:space="preserve">Piesne na spev žiakov </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3431CA" w:rsidRDefault="00D011D0" w:rsidP="005867E3">
            <w:pPr>
              <w:autoSpaceDE w:val="0"/>
              <w:autoSpaceDN w:val="0"/>
              <w:adjustRightInd w:val="0"/>
              <w:rPr>
                <w:sz w:val="24"/>
                <w:szCs w:val="24"/>
              </w:rPr>
            </w:pPr>
            <w:r w:rsidRPr="003431CA">
              <w:rPr>
                <w:sz w:val="24"/>
                <w:szCs w:val="24"/>
              </w:rPr>
              <w:t>Vrabec muzikant (ľudová); Prší, prší (ľudová); Húsky, húsky (A. Čobej); Bude zima, bude mráz (ľudová); Išiel strašiak (ľudová); Bola babka (ľudová); Kytička (F. Alvín); Medveďku, daj labku (ľudová); Paste sa húsatká, paste (ľudová); Fúkaj, fúkaj teplý vetrík (A. Čobej); Slniečko nás zobúdza (J. Matuška).</w:t>
            </w:r>
            <w:r w:rsidRPr="003431CA">
              <w:rPr>
                <w:rFonts w:eastAsiaTheme="minorHAnsi"/>
                <w:color w:val="auto"/>
                <w:sz w:val="24"/>
                <w:szCs w:val="24"/>
                <w:lang w:eastAsia="en-US"/>
              </w:rPr>
              <w:t xml:space="preserve"> Niet krajšieho mena(ľudová), Takto letiavtáci(ľudová), Máj (ľudová),</w:t>
            </w:r>
          </w:p>
          <w:p w:rsidR="00D011D0" w:rsidRPr="003431CA" w:rsidRDefault="00D011D0" w:rsidP="005867E3">
            <w:pPr>
              <w:rPr>
                <w:sz w:val="24"/>
                <w:szCs w:val="24"/>
                <w:lang w:eastAsia="sk-SK"/>
              </w:rPr>
            </w:pP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3431CA" w:rsidRDefault="00D011D0" w:rsidP="005867E3">
            <w:pPr>
              <w:autoSpaceDE w:val="0"/>
              <w:autoSpaceDN w:val="0"/>
              <w:adjustRightInd w:val="0"/>
              <w:rPr>
                <w:rFonts w:eastAsiaTheme="minorHAnsi"/>
                <w:color w:val="auto"/>
                <w:sz w:val="24"/>
                <w:szCs w:val="24"/>
                <w:lang w:eastAsia="en-US"/>
              </w:rPr>
            </w:pPr>
            <w:r w:rsidRPr="003431CA">
              <w:rPr>
                <w:rFonts w:eastAsiaTheme="minorHAnsi"/>
                <w:color w:val="auto"/>
                <w:sz w:val="24"/>
                <w:szCs w:val="24"/>
                <w:lang w:eastAsia="en-US"/>
              </w:rPr>
              <w:t>Žiak vie:</w:t>
            </w:r>
          </w:p>
          <w:p w:rsidR="00D011D0" w:rsidRPr="003431CA" w:rsidRDefault="00D011D0" w:rsidP="005867E3">
            <w:pPr>
              <w:autoSpaceDE w:val="0"/>
              <w:autoSpaceDN w:val="0"/>
              <w:adjustRightInd w:val="0"/>
              <w:rPr>
                <w:rFonts w:eastAsiaTheme="minorHAnsi"/>
                <w:color w:val="auto"/>
                <w:sz w:val="24"/>
                <w:szCs w:val="24"/>
                <w:lang w:eastAsia="en-US"/>
              </w:rPr>
            </w:pPr>
            <w:r w:rsidRPr="003431CA">
              <w:rPr>
                <w:rFonts w:eastAsiaTheme="minorHAnsi"/>
                <w:color w:val="auto"/>
                <w:sz w:val="24"/>
                <w:szCs w:val="24"/>
                <w:lang w:eastAsia="en-US"/>
              </w:rPr>
              <w:t>Pasívne vnímať zvuky Orffovho inštrumentária a jednoduché zvuky vyludzované bežnými predmetmi</w:t>
            </w:r>
          </w:p>
          <w:p w:rsidR="00D011D0" w:rsidRPr="003431CA" w:rsidRDefault="00D011D0" w:rsidP="005867E3">
            <w:pPr>
              <w:autoSpaceDE w:val="0"/>
              <w:autoSpaceDN w:val="0"/>
              <w:adjustRightInd w:val="0"/>
              <w:rPr>
                <w:rFonts w:eastAsiaTheme="minorHAnsi"/>
                <w:color w:val="auto"/>
                <w:sz w:val="24"/>
                <w:szCs w:val="24"/>
                <w:lang w:eastAsia="en-US"/>
              </w:rPr>
            </w:pPr>
            <w:r w:rsidRPr="003431CA">
              <w:rPr>
                <w:rFonts w:eastAsiaTheme="minorHAnsi"/>
                <w:color w:val="auto"/>
                <w:sz w:val="24"/>
                <w:szCs w:val="24"/>
                <w:lang w:eastAsia="en-US"/>
              </w:rPr>
              <w:t>prostredia (šuchotanie papiera, štrnganie kľúčmi, prelievanie tekutiny v zatvorenej fľaši atď.).</w:t>
            </w:r>
          </w:p>
          <w:p w:rsidR="00D011D0" w:rsidRPr="003431CA" w:rsidRDefault="00D011D0" w:rsidP="005867E3">
            <w:pPr>
              <w:autoSpaceDE w:val="0"/>
              <w:autoSpaceDN w:val="0"/>
              <w:adjustRightInd w:val="0"/>
              <w:rPr>
                <w:rFonts w:eastAsiaTheme="minorHAnsi"/>
                <w:color w:val="auto"/>
                <w:sz w:val="24"/>
                <w:szCs w:val="24"/>
                <w:lang w:eastAsia="en-US"/>
              </w:rPr>
            </w:pPr>
          </w:p>
          <w:p w:rsidR="00D011D0" w:rsidRPr="003431CA" w:rsidRDefault="00D011D0" w:rsidP="005867E3">
            <w:pPr>
              <w:autoSpaceDE w:val="0"/>
              <w:autoSpaceDN w:val="0"/>
              <w:adjustRightInd w:val="0"/>
              <w:rPr>
                <w:rFonts w:eastAsiaTheme="minorHAnsi"/>
                <w:color w:val="auto"/>
                <w:sz w:val="24"/>
                <w:szCs w:val="24"/>
                <w:lang w:eastAsia="en-US"/>
              </w:rPr>
            </w:pPr>
            <w:r w:rsidRPr="003431CA">
              <w:rPr>
                <w:rFonts w:eastAsiaTheme="minorHAnsi"/>
                <w:color w:val="auto"/>
                <w:sz w:val="24"/>
                <w:szCs w:val="24"/>
                <w:lang w:eastAsia="en-US"/>
              </w:rPr>
              <w:t>Pozná: detské rečňovanky, vyčítanky, popevky, piesne o prírode,</w:t>
            </w:r>
          </w:p>
          <w:p w:rsidR="00D011D0" w:rsidRPr="003431CA" w:rsidRDefault="00D011D0" w:rsidP="005867E3">
            <w:pPr>
              <w:autoSpaceDE w:val="0"/>
              <w:autoSpaceDN w:val="0"/>
              <w:adjustRightInd w:val="0"/>
              <w:rPr>
                <w:rFonts w:eastAsiaTheme="minorHAnsi"/>
                <w:color w:val="auto"/>
                <w:sz w:val="24"/>
                <w:szCs w:val="24"/>
                <w:lang w:eastAsia="en-US"/>
              </w:rPr>
            </w:pPr>
            <w:r w:rsidRPr="003431CA">
              <w:rPr>
                <w:rFonts w:eastAsiaTheme="minorHAnsi"/>
                <w:color w:val="auto"/>
                <w:sz w:val="24"/>
                <w:szCs w:val="24"/>
                <w:lang w:eastAsia="en-US"/>
              </w:rPr>
              <w:t>o zvieratách.</w:t>
            </w:r>
          </w:p>
          <w:p w:rsidR="00D011D0" w:rsidRPr="003431CA" w:rsidRDefault="00D011D0" w:rsidP="005867E3">
            <w:pPr>
              <w:autoSpaceDE w:val="0"/>
              <w:autoSpaceDN w:val="0"/>
              <w:adjustRightInd w:val="0"/>
              <w:rPr>
                <w:rFonts w:eastAsiaTheme="minorHAnsi"/>
                <w:color w:val="auto"/>
                <w:sz w:val="24"/>
                <w:szCs w:val="24"/>
                <w:lang w:eastAsia="en-US"/>
              </w:rPr>
            </w:pPr>
            <w:r w:rsidRPr="003431CA">
              <w:rPr>
                <w:rFonts w:eastAsiaTheme="minorHAnsi"/>
                <w:color w:val="auto"/>
                <w:sz w:val="24"/>
                <w:szCs w:val="24"/>
                <w:lang w:eastAsia="en-US"/>
              </w:rPr>
              <w:t>Interpretovať piesne - Vrabec muzikant (ľudová); Prší,</w:t>
            </w:r>
          </w:p>
          <w:p w:rsidR="00D011D0" w:rsidRPr="003431CA" w:rsidRDefault="00D011D0" w:rsidP="005867E3">
            <w:pPr>
              <w:autoSpaceDE w:val="0"/>
              <w:autoSpaceDN w:val="0"/>
              <w:adjustRightInd w:val="0"/>
              <w:rPr>
                <w:rFonts w:eastAsiaTheme="minorHAnsi"/>
                <w:color w:val="auto"/>
                <w:sz w:val="24"/>
                <w:szCs w:val="24"/>
                <w:lang w:eastAsia="en-US"/>
              </w:rPr>
            </w:pPr>
            <w:r w:rsidRPr="003431CA">
              <w:rPr>
                <w:rFonts w:eastAsiaTheme="minorHAnsi"/>
                <w:color w:val="auto"/>
                <w:sz w:val="24"/>
                <w:szCs w:val="24"/>
                <w:lang w:eastAsia="en-US"/>
              </w:rPr>
              <w:t>prší (ľudová); Húsky, húsky (A. Čobej); Bude zima, bude mráz (ľudová); Išiel strašiak (ľudová); Bola babka (ľudová); Kytička (F. Alvín); Medveďku, daj labku (ľudová); Paste sa húsatká, paste (ľudová); Fúkaj, fúkaj</w:t>
            </w:r>
          </w:p>
          <w:p w:rsidR="00D011D0" w:rsidRPr="003431CA" w:rsidRDefault="00D011D0" w:rsidP="005867E3">
            <w:pPr>
              <w:autoSpaceDE w:val="0"/>
              <w:autoSpaceDN w:val="0"/>
              <w:adjustRightInd w:val="0"/>
              <w:rPr>
                <w:rFonts w:eastAsiaTheme="minorHAnsi"/>
                <w:color w:val="auto"/>
                <w:sz w:val="24"/>
                <w:szCs w:val="24"/>
                <w:lang w:eastAsia="en-US"/>
              </w:rPr>
            </w:pPr>
            <w:r w:rsidRPr="003431CA">
              <w:rPr>
                <w:rFonts w:eastAsiaTheme="minorHAnsi"/>
                <w:color w:val="auto"/>
                <w:sz w:val="24"/>
                <w:szCs w:val="24"/>
                <w:lang w:eastAsia="en-US"/>
              </w:rPr>
              <w:t xml:space="preserve">teplý vetrík (A. Čobej); Slniečko nás zobúdza (J. Matuška). </w:t>
            </w:r>
          </w:p>
          <w:p w:rsidR="00D011D0" w:rsidRPr="003431CA" w:rsidRDefault="00D011D0" w:rsidP="005867E3">
            <w:pPr>
              <w:autoSpaceDE w:val="0"/>
              <w:autoSpaceDN w:val="0"/>
              <w:adjustRightInd w:val="0"/>
              <w:rPr>
                <w:sz w:val="24"/>
                <w:szCs w:val="24"/>
              </w:rPr>
            </w:pPr>
            <w:r w:rsidRPr="003431CA">
              <w:rPr>
                <w:rFonts w:eastAsiaTheme="minorHAnsi"/>
                <w:color w:val="auto"/>
                <w:sz w:val="24"/>
                <w:szCs w:val="24"/>
                <w:lang w:eastAsia="en-US"/>
              </w:rPr>
              <w:t>Niet krajšieho mena(ľudová), Takto letiavtáci(ľudová), Máj (ľudová),</w:t>
            </w:r>
          </w:p>
          <w:p w:rsidR="00D011D0" w:rsidRPr="003431CA" w:rsidRDefault="00D011D0" w:rsidP="005867E3">
            <w:pPr>
              <w:rPr>
                <w:sz w:val="24"/>
                <w:szCs w:val="24"/>
              </w:rPr>
            </w:pPr>
          </w:p>
          <w:p w:rsidR="00D011D0" w:rsidRPr="003431CA" w:rsidRDefault="00D011D0" w:rsidP="005867E3">
            <w:pPr>
              <w:rPr>
                <w:sz w:val="24"/>
                <w:szCs w:val="24"/>
                <w:lang w:eastAsia="sk-SK"/>
              </w:rPr>
            </w:pPr>
          </w:p>
        </w:tc>
      </w:tr>
      <w:tr w:rsidR="00D011D0" w:rsidRPr="003431CA" w:rsidTr="005867E3">
        <w:trPr>
          <w:trHeight w:val="300"/>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3431CA" w:rsidRDefault="00D011D0" w:rsidP="005867E3">
            <w:pPr>
              <w:spacing w:line="360" w:lineRule="auto"/>
              <w:rPr>
                <w:sz w:val="24"/>
                <w:szCs w:val="24"/>
              </w:rPr>
            </w:pPr>
            <w:r w:rsidRPr="003431CA">
              <w:rPr>
                <w:sz w:val="24"/>
                <w:szCs w:val="24"/>
              </w:rPr>
              <w:t xml:space="preserve">Piesne na počúvanie </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3431CA" w:rsidRDefault="00D011D0" w:rsidP="005867E3">
            <w:pPr>
              <w:rPr>
                <w:sz w:val="24"/>
                <w:szCs w:val="24"/>
                <w:lang w:eastAsia="sk-SK"/>
              </w:rPr>
            </w:pPr>
            <w:r w:rsidRPr="003431CA">
              <w:rPr>
                <w:sz w:val="24"/>
                <w:szCs w:val="24"/>
              </w:rPr>
              <w:t>Malý školák (F. Alvín); Jedlička (L. Burlas); Zimní spáči (J. Matuška); Moja rodná zem (A. Čobej).</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3431CA" w:rsidRDefault="00D011D0" w:rsidP="005867E3">
            <w:pPr>
              <w:rPr>
                <w:sz w:val="24"/>
                <w:szCs w:val="24"/>
                <w:lang w:eastAsia="sk-SK"/>
              </w:rPr>
            </w:pPr>
            <w:r w:rsidRPr="003431CA">
              <w:rPr>
                <w:sz w:val="24"/>
                <w:szCs w:val="24"/>
              </w:rPr>
              <w:t>Oboznámiť sa s výrazovými prostriedkami hudby. Rozvíjať sluchovú pamäť.</w:t>
            </w:r>
          </w:p>
        </w:tc>
      </w:tr>
      <w:tr w:rsidR="00D011D0" w:rsidRPr="003431CA" w:rsidTr="005867E3">
        <w:trPr>
          <w:trHeight w:val="300"/>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3431CA" w:rsidRDefault="00D011D0" w:rsidP="005867E3">
            <w:pPr>
              <w:spacing w:line="360" w:lineRule="auto"/>
              <w:rPr>
                <w:sz w:val="24"/>
                <w:szCs w:val="24"/>
              </w:rPr>
            </w:pPr>
            <w:r w:rsidRPr="003431CA">
              <w:rPr>
                <w:sz w:val="24"/>
                <w:szCs w:val="24"/>
              </w:rPr>
              <w:t xml:space="preserve">Počúvanie </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3431CA" w:rsidRDefault="00D011D0" w:rsidP="005867E3">
            <w:pPr>
              <w:rPr>
                <w:sz w:val="24"/>
                <w:szCs w:val="24"/>
                <w:lang w:eastAsia="sk-SK"/>
              </w:rPr>
            </w:pPr>
            <w:r w:rsidRPr="003431CA">
              <w:rPr>
                <w:sz w:val="24"/>
                <w:szCs w:val="24"/>
              </w:rPr>
              <w:t>Medvedík, Drevený vojačik (T. Frešo); Ježibaba (P. I. Čajkovskij); Spev žabiaka (V. Trojan); Varila myšička kašičku; Jeden kováč koňa kuje; Hijo, hijo, na koníčku; Kvá, kvá, kačica (E. Suchoň).</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3431CA" w:rsidRDefault="00D011D0" w:rsidP="005867E3">
            <w:pPr>
              <w:rPr>
                <w:sz w:val="24"/>
                <w:szCs w:val="24"/>
              </w:rPr>
            </w:pPr>
            <w:r>
              <w:rPr>
                <w:sz w:val="24"/>
                <w:szCs w:val="24"/>
              </w:rPr>
              <w:t>Počúvať</w:t>
            </w:r>
            <w:r w:rsidRPr="003431CA">
              <w:rPr>
                <w:sz w:val="24"/>
                <w:szCs w:val="24"/>
              </w:rPr>
              <w:t xml:space="preserve"> skladby</w:t>
            </w:r>
          </w:p>
          <w:p w:rsidR="00D011D0" w:rsidRPr="003431CA" w:rsidRDefault="00D011D0" w:rsidP="005867E3">
            <w:pPr>
              <w:rPr>
                <w:sz w:val="24"/>
                <w:szCs w:val="24"/>
                <w:lang w:eastAsia="sk-SK"/>
              </w:rPr>
            </w:pPr>
            <w:r w:rsidRPr="003431CA">
              <w:rPr>
                <w:sz w:val="24"/>
                <w:szCs w:val="24"/>
              </w:rPr>
              <w:t xml:space="preserve">Oboznámiť sa s výrazovými prostriedkami hudby. Rozvíjať sluchovú pamäť. </w:t>
            </w:r>
          </w:p>
        </w:tc>
      </w:tr>
      <w:tr w:rsidR="00D011D0" w:rsidRPr="003431CA" w:rsidTr="005867E3">
        <w:trPr>
          <w:trHeight w:val="300"/>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3431CA" w:rsidRDefault="00D011D0" w:rsidP="005867E3">
            <w:pPr>
              <w:spacing w:line="360" w:lineRule="auto"/>
              <w:rPr>
                <w:sz w:val="24"/>
                <w:szCs w:val="24"/>
                <w:u w:val="single"/>
              </w:rPr>
            </w:pPr>
            <w:r w:rsidRPr="003431CA">
              <w:rPr>
                <w:sz w:val="24"/>
                <w:szCs w:val="24"/>
              </w:rPr>
              <w:t>Hudobno-pohybové hry</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3431CA" w:rsidRDefault="00D011D0" w:rsidP="005867E3">
            <w:pPr>
              <w:rPr>
                <w:sz w:val="24"/>
                <w:szCs w:val="24"/>
                <w:lang w:eastAsia="sk-SK"/>
              </w:rPr>
            </w:pPr>
            <w:r w:rsidRPr="003431CA">
              <w:rPr>
                <w:sz w:val="24"/>
                <w:szCs w:val="24"/>
              </w:rPr>
              <w:t>A ty Hana, stoj v kole (ľudová); Tanček (K. Ondrejka – A. Biľová); Kolo, kolo mlynské (ľudová); Tanči, tanči (ľudová); My sme deti malé (V. Janusová – A. Biľová); Venček (E. Hula); Na ručníček (K. Ondrejka –A. Biľová).</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3431CA" w:rsidRDefault="00D011D0" w:rsidP="005867E3">
            <w:pPr>
              <w:rPr>
                <w:sz w:val="24"/>
                <w:szCs w:val="24"/>
              </w:rPr>
            </w:pPr>
            <w:r w:rsidRPr="003431CA">
              <w:rPr>
                <w:sz w:val="24"/>
                <w:szCs w:val="24"/>
              </w:rPr>
              <w:t>Vyjadriť hudbu pohybom.</w:t>
            </w:r>
          </w:p>
          <w:p w:rsidR="00D011D0" w:rsidRPr="003431CA" w:rsidRDefault="00D011D0" w:rsidP="005867E3">
            <w:pPr>
              <w:jc w:val="both"/>
              <w:rPr>
                <w:sz w:val="24"/>
                <w:szCs w:val="24"/>
              </w:rPr>
            </w:pPr>
            <w:r w:rsidRPr="003431CA">
              <w:rPr>
                <w:sz w:val="24"/>
                <w:szCs w:val="24"/>
              </w:rPr>
              <w:t>Osvojiť si hudobno-pohybovú hru.</w:t>
            </w:r>
          </w:p>
          <w:p w:rsidR="00D011D0" w:rsidRPr="003431CA" w:rsidRDefault="00D011D0" w:rsidP="005867E3">
            <w:pPr>
              <w:rPr>
                <w:sz w:val="24"/>
                <w:szCs w:val="24"/>
              </w:rPr>
            </w:pPr>
            <w:r w:rsidRPr="003431CA">
              <w:rPr>
                <w:sz w:val="24"/>
                <w:szCs w:val="24"/>
              </w:rPr>
              <w:t xml:space="preserve">Oboznámiť sa s výrazovými prostriedkami hudby. Rozvíjať sluchovú pamäť. </w:t>
            </w:r>
          </w:p>
          <w:p w:rsidR="00D011D0" w:rsidRPr="003431CA" w:rsidRDefault="00D011D0" w:rsidP="005867E3">
            <w:pPr>
              <w:rPr>
                <w:sz w:val="24"/>
                <w:szCs w:val="24"/>
              </w:rPr>
            </w:pPr>
            <w:r w:rsidRPr="003431CA">
              <w:rPr>
                <w:sz w:val="24"/>
                <w:szCs w:val="24"/>
              </w:rPr>
              <w:t>Pozorne počúvať skladby.</w:t>
            </w:r>
          </w:p>
          <w:p w:rsidR="00D011D0" w:rsidRDefault="00D011D0" w:rsidP="005867E3">
            <w:pPr>
              <w:autoSpaceDE w:val="0"/>
              <w:autoSpaceDN w:val="0"/>
              <w:adjustRightInd w:val="0"/>
              <w:rPr>
                <w:rFonts w:eastAsiaTheme="minorHAnsi"/>
                <w:color w:val="auto"/>
                <w:sz w:val="24"/>
                <w:szCs w:val="24"/>
                <w:lang w:eastAsia="en-US"/>
              </w:rPr>
            </w:pPr>
          </w:p>
          <w:p w:rsidR="00D011D0" w:rsidRPr="003431CA" w:rsidRDefault="00D011D0" w:rsidP="005867E3">
            <w:pPr>
              <w:autoSpaceDE w:val="0"/>
              <w:autoSpaceDN w:val="0"/>
              <w:adjustRightInd w:val="0"/>
              <w:rPr>
                <w:rFonts w:eastAsiaTheme="minorHAnsi"/>
                <w:color w:val="auto"/>
                <w:sz w:val="24"/>
                <w:szCs w:val="24"/>
                <w:lang w:eastAsia="en-US"/>
              </w:rPr>
            </w:pPr>
            <w:r w:rsidRPr="003431CA">
              <w:rPr>
                <w:rFonts w:eastAsiaTheme="minorHAnsi"/>
                <w:color w:val="auto"/>
                <w:sz w:val="24"/>
                <w:szCs w:val="24"/>
                <w:lang w:eastAsia="en-US"/>
              </w:rPr>
              <w:t>Interpretovať hudobno-pohybové hry - A ty Hana, stoj v</w:t>
            </w:r>
          </w:p>
          <w:p w:rsidR="00D011D0" w:rsidRPr="003431CA" w:rsidRDefault="00D011D0" w:rsidP="005867E3">
            <w:pPr>
              <w:autoSpaceDE w:val="0"/>
              <w:autoSpaceDN w:val="0"/>
              <w:adjustRightInd w:val="0"/>
              <w:rPr>
                <w:rFonts w:eastAsiaTheme="minorHAnsi"/>
                <w:color w:val="auto"/>
                <w:sz w:val="24"/>
                <w:szCs w:val="24"/>
                <w:lang w:eastAsia="en-US"/>
              </w:rPr>
            </w:pPr>
            <w:r w:rsidRPr="003431CA">
              <w:rPr>
                <w:rFonts w:eastAsiaTheme="minorHAnsi"/>
                <w:color w:val="auto"/>
                <w:sz w:val="24"/>
                <w:szCs w:val="24"/>
                <w:lang w:eastAsia="en-US"/>
              </w:rPr>
              <w:t>kole (ľudová); Tanček (K. Ondrejka – A. Biľová);Kolo,</w:t>
            </w:r>
          </w:p>
          <w:p w:rsidR="00D011D0" w:rsidRPr="003431CA" w:rsidRDefault="00D011D0" w:rsidP="005867E3">
            <w:pPr>
              <w:autoSpaceDE w:val="0"/>
              <w:autoSpaceDN w:val="0"/>
              <w:adjustRightInd w:val="0"/>
              <w:rPr>
                <w:rFonts w:eastAsiaTheme="minorHAnsi"/>
                <w:color w:val="auto"/>
                <w:sz w:val="24"/>
                <w:szCs w:val="24"/>
                <w:lang w:eastAsia="en-US"/>
              </w:rPr>
            </w:pPr>
            <w:r w:rsidRPr="003431CA">
              <w:rPr>
                <w:rFonts w:eastAsiaTheme="minorHAnsi"/>
                <w:color w:val="auto"/>
                <w:sz w:val="24"/>
                <w:szCs w:val="24"/>
                <w:lang w:eastAsia="en-US"/>
              </w:rPr>
              <w:t>kolo mlynské (ľudová); Tanči, tanči (ľudová); My sme</w:t>
            </w:r>
          </w:p>
          <w:p w:rsidR="00D011D0" w:rsidRPr="003431CA" w:rsidRDefault="00D011D0" w:rsidP="005867E3">
            <w:pPr>
              <w:autoSpaceDE w:val="0"/>
              <w:autoSpaceDN w:val="0"/>
              <w:adjustRightInd w:val="0"/>
              <w:rPr>
                <w:rFonts w:eastAsiaTheme="minorHAnsi"/>
                <w:color w:val="auto"/>
                <w:sz w:val="24"/>
                <w:szCs w:val="24"/>
                <w:lang w:eastAsia="en-US"/>
              </w:rPr>
            </w:pPr>
            <w:r w:rsidRPr="003431CA">
              <w:rPr>
                <w:rFonts w:eastAsiaTheme="minorHAnsi"/>
                <w:color w:val="auto"/>
                <w:sz w:val="24"/>
                <w:szCs w:val="24"/>
                <w:lang w:eastAsia="en-US"/>
              </w:rPr>
              <w:lastRenderedPageBreak/>
              <w:t>deti malé (V. Janusová – A.Biľová); Venček (E. Hula); Na</w:t>
            </w:r>
          </w:p>
          <w:p w:rsidR="00D011D0" w:rsidRPr="003431CA" w:rsidRDefault="00D011D0" w:rsidP="005867E3">
            <w:pPr>
              <w:rPr>
                <w:sz w:val="24"/>
                <w:szCs w:val="24"/>
                <w:lang w:eastAsia="sk-SK"/>
              </w:rPr>
            </w:pPr>
            <w:r w:rsidRPr="003431CA">
              <w:rPr>
                <w:rFonts w:eastAsiaTheme="minorHAnsi"/>
                <w:color w:val="auto"/>
                <w:sz w:val="24"/>
                <w:szCs w:val="24"/>
                <w:lang w:eastAsia="en-US"/>
              </w:rPr>
              <w:t>ručníček (K. Ondrejka –A. Biľová).</w:t>
            </w:r>
          </w:p>
        </w:tc>
      </w:tr>
    </w:tbl>
    <w:p w:rsidR="00D011D0" w:rsidRDefault="00D011D0" w:rsidP="00D011D0">
      <w:pPr>
        <w:spacing w:line="360" w:lineRule="auto"/>
        <w:rPr>
          <w:b/>
          <w:sz w:val="24"/>
          <w:szCs w:val="24"/>
        </w:rPr>
      </w:pPr>
    </w:p>
    <w:p w:rsidR="00D011D0" w:rsidRDefault="00D011D0" w:rsidP="00D011D0">
      <w:pPr>
        <w:spacing w:line="360" w:lineRule="auto"/>
        <w:rPr>
          <w:b/>
          <w:sz w:val="24"/>
          <w:szCs w:val="24"/>
        </w:rPr>
      </w:pPr>
      <w:r>
        <w:rPr>
          <w:b/>
          <w:sz w:val="24"/>
          <w:szCs w:val="24"/>
        </w:rPr>
        <w:t>Medzipredmetové vzťahy:</w:t>
      </w:r>
    </w:p>
    <w:p w:rsidR="00D011D0" w:rsidRPr="00104E35" w:rsidRDefault="00D011D0" w:rsidP="002D2486">
      <w:pPr>
        <w:pStyle w:val="Odsekzoznamu"/>
        <w:numPr>
          <w:ilvl w:val="0"/>
          <w:numId w:val="58"/>
        </w:numPr>
        <w:spacing w:line="360" w:lineRule="auto"/>
        <w:rPr>
          <w:b/>
          <w:sz w:val="24"/>
          <w:szCs w:val="24"/>
        </w:rPr>
      </w:pPr>
      <w:r w:rsidRPr="00104E35">
        <w:rPr>
          <w:sz w:val="24"/>
          <w:szCs w:val="24"/>
        </w:rPr>
        <w:t>f</w:t>
      </w:r>
      <w:r w:rsidRPr="00104E35">
        <w:rPr>
          <w:rFonts w:eastAsiaTheme="minorHAnsi"/>
          <w:color w:val="auto"/>
          <w:sz w:val="24"/>
          <w:szCs w:val="24"/>
          <w:lang w:eastAsia="en-US"/>
        </w:rPr>
        <w:t>ormou vzťahu k slovenskému jazyku (rečňovanky, vyčítanky, príslovia a porekadlá), výtvarnej výchove (výtvarné ukážky), telesnej výchove (pohybové prvky)</w:t>
      </w:r>
    </w:p>
    <w:p w:rsidR="00D011D0" w:rsidRDefault="00D011D0" w:rsidP="00D011D0">
      <w:pPr>
        <w:spacing w:line="360" w:lineRule="auto"/>
        <w:rPr>
          <w:b/>
          <w:sz w:val="24"/>
          <w:szCs w:val="24"/>
        </w:rPr>
      </w:pPr>
    </w:p>
    <w:p w:rsidR="00D011D0" w:rsidRDefault="00D011D0" w:rsidP="00D011D0">
      <w:pPr>
        <w:spacing w:line="360" w:lineRule="auto"/>
        <w:rPr>
          <w:b/>
          <w:sz w:val="24"/>
          <w:szCs w:val="24"/>
        </w:rPr>
      </w:pPr>
      <w:r>
        <w:rPr>
          <w:b/>
          <w:sz w:val="24"/>
          <w:szCs w:val="24"/>
        </w:rPr>
        <w:t>Prierezové témy:</w:t>
      </w:r>
    </w:p>
    <w:p w:rsidR="00D011D0" w:rsidRPr="00AD0180" w:rsidRDefault="00D011D0" w:rsidP="00D011D0">
      <w:pPr>
        <w:spacing w:line="360" w:lineRule="auto"/>
        <w:rPr>
          <w:sz w:val="24"/>
          <w:szCs w:val="24"/>
        </w:rPr>
      </w:pPr>
      <w:r w:rsidRPr="00AD0180">
        <w:rPr>
          <w:i/>
          <w:sz w:val="24"/>
          <w:szCs w:val="24"/>
        </w:rPr>
        <w:t xml:space="preserve">Environmentálna výchova </w:t>
      </w:r>
      <w:r w:rsidRPr="00AD0180">
        <w:rPr>
          <w:sz w:val="24"/>
          <w:szCs w:val="24"/>
        </w:rPr>
        <w:t xml:space="preserve">v piesňach o ročných obdobiach,... </w:t>
      </w:r>
    </w:p>
    <w:p w:rsidR="00D011D0" w:rsidRPr="00AD0180" w:rsidRDefault="00D011D0" w:rsidP="00D011D0">
      <w:pPr>
        <w:spacing w:line="360" w:lineRule="auto"/>
        <w:rPr>
          <w:sz w:val="24"/>
          <w:szCs w:val="24"/>
        </w:rPr>
      </w:pPr>
      <w:r w:rsidRPr="00AD0180">
        <w:rPr>
          <w:i/>
          <w:sz w:val="24"/>
          <w:szCs w:val="24"/>
        </w:rPr>
        <w:t>Dopravná výchova:</w:t>
      </w:r>
      <w:r w:rsidRPr="00AD0180">
        <w:rPr>
          <w:sz w:val="24"/>
          <w:szCs w:val="24"/>
        </w:rPr>
        <w:t xml:space="preserve"> v piesňach o dopr. prostriedkoch, značkách, semafore,.. </w:t>
      </w:r>
    </w:p>
    <w:p w:rsidR="00D011D0" w:rsidRPr="00AD0180" w:rsidRDefault="00D011D0" w:rsidP="00D011D0">
      <w:pPr>
        <w:spacing w:line="360" w:lineRule="auto"/>
        <w:rPr>
          <w:b/>
          <w:sz w:val="24"/>
          <w:szCs w:val="24"/>
        </w:rPr>
      </w:pPr>
      <w:r w:rsidRPr="00AD0180">
        <w:rPr>
          <w:i/>
          <w:sz w:val="24"/>
          <w:szCs w:val="24"/>
        </w:rPr>
        <w:t>Multikultúrna výchova</w:t>
      </w:r>
      <w:r w:rsidRPr="00AD0180">
        <w:rPr>
          <w:sz w:val="24"/>
          <w:szCs w:val="24"/>
        </w:rPr>
        <w:t xml:space="preserve"> v inonárodných piesňach s rozmanitou deťom primeranou tematikou</w:t>
      </w:r>
    </w:p>
    <w:p w:rsidR="00D011D0" w:rsidRDefault="00D011D0" w:rsidP="00D011D0">
      <w:pPr>
        <w:spacing w:line="360" w:lineRule="auto"/>
        <w:jc w:val="both"/>
        <w:rPr>
          <w:b/>
          <w:bCs/>
          <w:sz w:val="24"/>
          <w:szCs w:val="24"/>
        </w:rPr>
      </w:pPr>
    </w:p>
    <w:p w:rsidR="00D011D0" w:rsidRPr="00AD0180" w:rsidRDefault="00D011D0" w:rsidP="00D011D0">
      <w:pPr>
        <w:spacing w:line="360" w:lineRule="auto"/>
        <w:jc w:val="both"/>
        <w:rPr>
          <w:b/>
          <w:bCs/>
          <w:sz w:val="24"/>
          <w:szCs w:val="24"/>
        </w:rPr>
      </w:pPr>
      <w:r w:rsidRPr="00AD0180">
        <w:rPr>
          <w:b/>
          <w:bCs/>
          <w:sz w:val="24"/>
          <w:szCs w:val="24"/>
        </w:rPr>
        <w:t xml:space="preserve">METÓDY A FORMY: </w:t>
      </w:r>
    </w:p>
    <w:p w:rsidR="00D011D0" w:rsidRDefault="00D011D0" w:rsidP="00D011D0">
      <w:pPr>
        <w:spacing w:line="360" w:lineRule="auto"/>
        <w:jc w:val="both"/>
        <w:rPr>
          <w:sz w:val="24"/>
          <w:szCs w:val="24"/>
        </w:rPr>
      </w:pPr>
    </w:p>
    <w:p w:rsidR="00D011D0" w:rsidRPr="00AD0180" w:rsidRDefault="00D011D0" w:rsidP="00D011D0">
      <w:pPr>
        <w:spacing w:line="360" w:lineRule="auto"/>
        <w:jc w:val="both"/>
        <w:rPr>
          <w:sz w:val="24"/>
          <w:szCs w:val="24"/>
        </w:rPr>
      </w:pPr>
      <w:r>
        <w:rPr>
          <w:sz w:val="24"/>
          <w:szCs w:val="24"/>
        </w:rPr>
        <w:tab/>
      </w:r>
      <w:r w:rsidRPr="00AD0180">
        <w:rPr>
          <w:sz w:val="24"/>
          <w:szCs w:val="24"/>
        </w:rPr>
        <w:t xml:space="preserve">Formy práce: skupinové, projektové, diferencované vyučovanie; návštevu hudobných podujatí, besedy. </w:t>
      </w:r>
    </w:p>
    <w:p w:rsidR="00D011D0" w:rsidRPr="00AD0180" w:rsidRDefault="00D011D0" w:rsidP="00D011D0">
      <w:pPr>
        <w:spacing w:line="360" w:lineRule="auto"/>
        <w:jc w:val="both"/>
        <w:rPr>
          <w:b/>
          <w:bCs/>
          <w:sz w:val="24"/>
          <w:szCs w:val="24"/>
        </w:rPr>
      </w:pPr>
      <w:r>
        <w:rPr>
          <w:sz w:val="24"/>
          <w:szCs w:val="24"/>
        </w:rPr>
        <w:tab/>
      </w:r>
      <w:r w:rsidRPr="00AD0180">
        <w:rPr>
          <w:sz w:val="24"/>
          <w:szCs w:val="24"/>
        </w:rPr>
        <w:t>Metódy práce: zážitkové, kognitívne, skúsenostné metódy, dialóg a diskusiu, metódy hrania rol, špecifické metódy: intonačná metóda s použitím relatívnej solmizácie, imitačná a kombinovaná metóda osvojovania piesní, riadené objavovanie hudby, informačnoreceptívna metóda, improvizácia.</w:t>
      </w:r>
    </w:p>
    <w:p w:rsidR="00D011D0" w:rsidRDefault="00D011D0" w:rsidP="00D011D0">
      <w:pPr>
        <w:spacing w:line="360" w:lineRule="auto"/>
        <w:jc w:val="both"/>
        <w:rPr>
          <w:b/>
          <w:bCs/>
          <w:sz w:val="24"/>
          <w:szCs w:val="24"/>
        </w:rPr>
      </w:pPr>
    </w:p>
    <w:p w:rsidR="00D011D0" w:rsidRPr="00AD0180" w:rsidRDefault="00D011D0" w:rsidP="00D011D0">
      <w:pPr>
        <w:spacing w:line="360" w:lineRule="auto"/>
        <w:jc w:val="both"/>
        <w:rPr>
          <w:b/>
          <w:bCs/>
          <w:sz w:val="24"/>
          <w:szCs w:val="24"/>
        </w:rPr>
      </w:pPr>
      <w:r w:rsidRPr="00AD0180">
        <w:rPr>
          <w:b/>
          <w:bCs/>
          <w:sz w:val="24"/>
          <w:szCs w:val="24"/>
        </w:rPr>
        <w:t xml:space="preserve">UČEBNÉ ZDROJE: </w:t>
      </w:r>
    </w:p>
    <w:p w:rsidR="00D011D0" w:rsidRDefault="00D011D0" w:rsidP="00D011D0">
      <w:pPr>
        <w:spacing w:line="360" w:lineRule="auto"/>
        <w:jc w:val="both"/>
        <w:rPr>
          <w:sz w:val="24"/>
          <w:szCs w:val="24"/>
        </w:rPr>
      </w:pPr>
    </w:p>
    <w:p w:rsidR="00D011D0" w:rsidRPr="00AD0180" w:rsidRDefault="00D011D0" w:rsidP="00D011D0">
      <w:pPr>
        <w:spacing w:line="360" w:lineRule="auto"/>
        <w:jc w:val="both"/>
        <w:rPr>
          <w:b/>
          <w:bCs/>
          <w:sz w:val="24"/>
          <w:szCs w:val="24"/>
        </w:rPr>
      </w:pPr>
      <w:r w:rsidRPr="00AD0180">
        <w:rPr>
          <w:sz w:val="24"/>
          <w:szCs w:val="24"/>
        </w:rPr>
        <w:t>Varhany, ľahko ovládateľné nástroje, zvuková nahrávka, CD-prehrávač, IKT</w:t>
      </w:r>
    </w:p>
    <w:p w:rsidR="00D011D0" w:rsidRDefault="00D011D0" w:rsidP="00D011D0">
      <w:pPr>
        <w:pStyle w:val="tl"/>
        <w:widowControl/>
        <w:autoSpaceDE/>
        <w:autoSpaceDN/>
        <w:adjustRightInd/>
        <w:spacing w:after="0" w:line="360" w:lineRule="auto"/>
        <w:jc w:val="both"/>
        <w:rPr>
          <w:b/>
          <w:bCs/>
        </w:rPr>
      </w:pPr>
    </w:p>
    <w:p w:rsidR="00D011D0" w:rsidRPr="00AD0180" w:rsidRDefault="00D011D0" w:rsidP="00D011D0">
      <w:pPr>
        <w:pStyle w:val="tl"/>
        <w:widowControl/>
        <w:autoSpaceDE/>
        <w:autoSpaceDN/>
        <w:adjustRightInd/>
        <w:spacing w:after="0" w:line="360" w:lineRule="auto"/>
        <w:jc w:val="both"/>
        <w:rPr>
          <w:b/>
          <w:bCs/>
        </w:rPr>
      </w:pPr>
      <w:r w:rsidRPr="00AD0180">
        <w:rPr>
          <w:b/>
          <w:bCs/>
        </w:rPr>
        <w:t>HODNOTENIE PREDMETU:</w:t>
      </w:r>
    </w:p>
    <w:p w:rsidR="00D011D0" w:rsidRDefault="00D011D0" w:rsidP="00D011D0">
      <w:pPr>
        <w:spacing w:line="360" w:lineRule="auto"/>
        <w:jc w:val="both"/>
        <w:rPr>
          <w:sz w:val="24"/>
          <w:szCs w:val="24"/>
        </w:rPr>
      </w:pPr>
    </w:p>
    <w:p w:rsidR="00D011D0" w:rsidRPr="00AD0180" w:rsidRDefault="00D011D0" w:rsidP="00D011D0">
      <w:pPr>
        <w:spacing w:line="360" w:lineRule="auto"/>
        <w:jc w:val="both"/>
        <w:rPr>
          <w:sz w:val="24"/>
          <w:szCs w:val="24"/>
        </w:rPr>
      </w:pPr>
      <w:r w:rsidRPr="00AD0180">
        <w:rPr>
          <w:sz w:val="24"/>
          <w:szCs w:val="24"/>
        </w:rPr>
        <w:t>Predmet Hudobná výchova sa nehodnotí. Uvádza sa pojem absolvoval, neabsolvoval.</w:t>
      </w:r>
    </w:p>
    <w:p w:rsidR="00A723FE" w:rsidRDefault="00A723FE" w:rsidP="00A723FE">
      <w:pPr>
        <w:spacing w:line="360" w:lineRule="auto"/>
        <w:rPr>
          <w:b/>
          <w:sz w:val="24"/>
          <w:szCs w:val="24"/>
        </w:rPr>
      </w:pPr>
    </w:p>
    <w:p w:rsidR="00A723FE" w:rsidRDefault="00A723FE" w:rsidP="00A723FE">
      <w:pPr>
        <w:spacing w:line="360" w:lineRule="auto"/>
        <w:rPr>
          <w:b/>
          <w:sz w:val="24"/>
          <w:szCs w:val="24"/>
        </w:rPr>
      </w:pPr>
    </w:p>
    <w:p w:rsidR="00A723FE" w:rsidRDefault="00A723FE" w:rsidP="00A723FE">
      <w:pPr>
        <w:spacing w:line="360" w:lineRule="auto"/>
        <w:rPr>
          <w:b/>
          <w:sz w:val="24"/>
          <w:szCs w:val="24"/>
        </w:rPr>
      </w:pPr>
    </w:p>
    <w:p w:rsidR="00A723FE" w:rsidRDefault="00A723FE" w:rsidP="00A723FE">
      <w:pPr>
        <w:spacing w:line="360" w:lineRule="auto"/>
        <w:rPr>
          <w:b/>
          <w:sz w:val="24"/>
          <w:szCs w:val="24"/>
        </w:rPr>
      </w:pPr>
    </w:p>
    <w:p w:rsidR="00A723FE" w:rsidRDefault="00A723FE" w:rsidP="00A723FE">
      <w:pPr>
        <w:spacing w:line="360" w:lineRule="auto"/>
        <w:rPr>
          <w:b/>
          <w:sz w:val="24"/>
          <w:szCs w:val="24"/>
        </w:rPr>
      </w:pPr>
    </w:p>
    <w:p w:rsidR="00443D59" w:rsidRDefault="00443D59" w:rsidP="00A723FE">
      <w:pPr>
        <w:spacing w:line="360" w:lineRule="auto"/>
        <w:rPr>
          <w:b/>
          <w:sz w:val="24"/>
          <w:szCs w:val="24"/>
        </w:rPr>
      </w:pPr>
    </w:p>
    <w:p w:rsidR="00577788" w:rsidRDefault="00577788" w:rsidP="00A723FE">
      <w:pPr>
        <w:spacing w:line="360" w:lineRule="auto"/>
        <w:rPr>
          <w:b/>
          <w:sz w:val="24"/>
          <w:szCs w:val="24"/>
        </w:rPr>
      </w:pPr>
    </w:p>
    <w:p w:rsidR="00A723FE" w:rsidRDefault="00A723FE" w:rsidP="00A723FE">
      <w:pPr>
        <w:spacing w:line="360" w:lineRule="auto"/>
        <w:rPr>
          <w:b/>
          <w:sz w:val="24"/>
          <w:szCs w:val="24"/>
        </w:rPr>
      </w:pPr>
    </w:p>
    <w:p w:rsidR="00A723FE" w:rsidRDefault="00A723FE" w:rsidP="00A723FE">
      <w:pPr>
        <w:spacing w:line="360" w:lineRule="auto"/>
        <w:rPr>
          <w:b/>
          <w:sz w:val="24"/>
          <w:szCs w:val="24"/>
        </w:rPr>
      </w:pPr>
    </w:p>
    <w:tbl>
      <w:tblPr>
        <w:tblW w:w="8628" w:type="dxa"/>
        <w:tblInd w:w="55" w:type="dxa"/>
        <w:tblCellMar>
          <w:left w:w="70" w:type="dxa"/>
          <w:right w:w="70" w:type="dxa"/>
        </w:tblCellMar>
        <w:tblLook w:val="04A0" w:firstRow="1" w:lastRow="0" w:firstColumn="1" w:lastColumn="0" w:noHBand="0" w:noVBand="1"/>
      </w:tblPr>
      <w:tblGrid>
        <w:gridCol w:w="4314"/>
        <w:gridCol w:w="4314"/>
      </w:tblGrid>
      <w:tr w:rsidR="00A723FE" w:rsidRPr="007A6D3F" w:rsidTr="00577788">
        <w:trPr>
          <w:trHeight w:val="302"/>
        </w:trPr>
        <w:tc>
          <w:tcPr>
            <w:tcW w:w="862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jc w:val="center"/>
              <w:rPr>
                <w:b/>
                <w:bCs/>
                <w:sz w:val="24"/>
                <w:szCs w:val="24"/>
                <w:lang w:eastAsia="sk-SK"/>
              </w:rPr>
            </w:pPr>
            <w:r w:rsidRPr="007A6D3F">
              <w:rPr>
                <w:b/>
                <w:bCs/>
                <w:sz w:val="24"/>
                <w:szCs w:val="24"/>
                <w:lang w:eastAsia="sk-SK"/>
              </w:rPr>
              <w:t>Učebné osnovy</w:t>
            </w:r>
          </w:p>
        </w:tc>
      </w:tr>
      <w:tr w:rsidR="00A723FE" w:rsidRPr="007A6D3F" w:rsidTr="00577788">
        <w:trPr>
          <w:trHeight w:val="302"/>
        </w:trPr>
        <w:tc>
          <w:tcPr>
            <w:tcW w:w="8628" w:type="dxa"/>
            <w:gridSpan w:val="2"/>
            <w:vMerge/>
            <w:tcBorders>
              <w:top w:val="single" w:sz="4" w:space="0" w:color="auto"/>
              <w:left w:val="single" w:sz="4" w:space="0" w:color="auto"/>
              <w:bottom w:val="single" w:sz="4" w:space="0" w:color="auto"/>
              <w:right w:val="single" w:sz="4" w:space="0" w:color="auto"/>
            </w:tcBorders>
            <w:vAlign w:val="center"/>
            <w:hideMark/>
          </w:tcPr>
          <w:p w:rsidR="00A723FE" w:rsidRPr="007A6D3F" w:rsidRDefault="00A723FE" w:rsidP="00A723FE">
            <w:pPr>
              <w:rPr>
                <w:b/>
                <w:bCs/>
                <w:sz w:val="24"/>
                <w:szCs w:val="24"/>
                <w:lang w:eastAsia="sk-SK"/>
              </w:rPr>
            </w:pPr>
          </w:p>
        </w:tc>
      </w:tr>
      <w:tr w:rsidR="00A723FE" w:rsidRPr="007A6D3F" w:rsidTr="00577788">
        <w:trPr>
          <w:trHeight w:val="650"/>
        </w:trPr>
        <w:tc>
          <w:tcPr>
            <w:tcW w:w="4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b/>
                <w:bCs/>
                <w:sz w:val="24"/>
                <w:szCs w:val="24"/>
                <w:lang w:eastAsia="sk-SK"/>
              </w:rPr>
            </w:pPr>
            <w:r w:rsidRPr="007A6D3F">
              <w:rPr>
                <w:b/>
                <w:bCs/>
                <w:sz w:val="24"/>
                <w:szCs w:val="24"/>
                <w:lang w:eastAsia="sk-SK"/>
              </w:rPr>
              <w:t>Názov predmetu</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Výtvarná výchova</w:t>
            </w:r>
          </w:p>
        </w:tc>
      </w:tr>
      <w:tr w:rsidR="00A723FE" w:rsidRPr="007A6D3F" w:rsidTr="00577788">
        <w:trPr>
          <w:trHeight w:val="317"/>
        </w:trPr>
        <w:tc>
          <w:tcPr>
            <w:tcW w:w="4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Časový rozsah výučby</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1</w:t>
            </w:r>
          </w:p>
        </w:tc>
      </w:tr>
      <w:tr w:rsidR="00A723FE" w:rsidRPr="007A6D3F" w:rsidTr="00577788">
        <w:trPr>
          <w:trHeight w:val="317"/>
        </w:trPr>
        <w:tc>
          <w:tcPr>
            <w:tcW w:w="4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xml:space="preserve">Ročník </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Prvý</w:t>
            </w:r>
          </w:p>
        </w:tc>
      </w:tr>
      <w:tr w:rsidR="00A723FE" w:rsidRPr="007A6D3F" w:rsidTr="00577788">
        <w:trPr>
          <w:trHeight w:val="317"/>
        </w:trPr>
        <w:tc>
          <w:tcPr>
            <w:tcW w:w="4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Škola</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ZŠ Varhaňovce</w:t>
            </w:r>
          </w:p>
        </w:tc>
      </w:tr>
      <w:tr w:rsidR="00A723FE" w:rsidRPr="007A6D3F" w:rsidTr="00577788">
        <w:trPr>
          <w:trHeight w:val="635"/>
        </w:trPr>
        <w:tc>
          <w:tcPr>
            <w:tcW w:w="4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Názov školského vzdelávacieho programu</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ŠkVP pre žiakov s ľahkým stupňom mentálneho postihnutia</w:t>
            </w:r>
          </w:p>
        </w:tc>
      </w:tr>
      <w:tr w:rsidR="00A723FE" w:rsidRPr="007A6D3F" w:rsidTr="00577788">
        <w:trPr>
          <w:trHeight w:val="317"/>
        </w:trPr>
        <w:tc>
          <w:tcPr>
            <w:tcW w:w="4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Stupeň vzdelania</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ISCED 1 - primárne vzdelanie</w:t>
            </w:r>
          </w:p>
        </w:tc>
      </w:tr>
      <w:tr w:rsidR="00A723FE" w:rsidRPr="007A6D3F" w:rsidTr="00577788">
        <w:trPr>
          <w:trHeight w:val="317"/>
        </w:trPr>
        <w:tc>
          <w:tcPr>
            <w:tcW w:w="4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Dĺžka štúdia</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4 roky</w:t>
            </w:r>
          </w:p>
        </w:tc>
      </w:tr>
      <w:tr w:rsidR="00A723FE" w:rsidRPr="007A6D3F" w:rsidTr="00577788">
        <w:trPr>
          <w:trHeight w:val="317"/>
        </w:trPr>
        <w:tc>
          <w:tcPr>
            <w:tcW w:w="4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Forma štúdia</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Denná</w:t>
            </w:r>
          </w:p>
        </w:tc>
      </w:tr>
      <w:tr w:rsidR="00A723FE" w:rsidRPr="007A6D3F" w:rsidTr="00577788">
        <w:trPr>
          <w:trHeight w:val="317"/>
        </w:trPr>
        <w:tc>
          <w:tcPr>
            <w:tcW w:w="4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Vyučovací jazyk</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Slovenský</w:t>
            </w:r>
          </w:p>
        </w:tc>
      </w:tr>
    </w:tbl>
    <w:p w:rsidR="00A723FE" w:rsidRDefault="00A723FE" w:rsidP="00A723FE">
      <w:pPr>
        <w:spacing w:line="360" w:lineRule="auto"/>
        <w:rPr>
          <w:b/>
          <w:sz w:val="24"/>
          <w:szCs w:val="24"/>
        </w:rPr>
      </w:pPr>
    </w:p>
    <w:p w:rsidR="00CE71D9" w:rsidRDefault="00CE71D9" w:rsidP="00A723FE">
      <w:pPr>
        <w:spacing w:line="360" w:lineRule="auto"/>
        <w:rPr>
          <w:b/>
          <w:sz w:val="24"/>
          <w:szCs w:val="24"/>
        </w:rPr>
      </w:pPr>
    </w:p>
    <w:p w:rsidR="00A723FE" w:rsidRPr="002D4621" w:rsidRDefault="00A723FE" w:rsidP="00A723FE">
      <w:pPr>
        <w:pStyle w:val="tl"/>
        <w:widowControl/>
        <w:autoSpaceDE/>
        <w:autoSpaceDN/>
        <w:adjustRightInd/>
        <w:spacing w:line="360" w:lineRule="auto"/>
        <w:jc w:val="both"/>
        <w:rPr>
          <w:b/>
          <w:bCs/>
          <w:color w:val="000000"/>
        </w:rPr>
      </w:pPr>
      <w:r w:rsidRPr="000861EF">
        <w:rPr>
          <w:b/>
          <w:bCs/>
          <w:color w:val="000000"/>
        </w:rPr>
        <w:t>CHARAKTERISTIKA PREDMETU:</w:t>
      </w:r>
    </w:p>
    <w:p w:rsidR="00A723FE" w:rsidRPr="000861EF" w:rsidRDefault="00A723FE" w:rsidP="00A723FE">
      <w:pPr>
        <w:pStyle w:val="tl"/>
        <w:spacing w:line="360" w:lineRule="auto"/>
        <w:jc w:val="both"/>
        <w:rPr>
          <w:bCs/>
          <w:color w:val="000000"/>
        </w:rPr>
      </w:pPr>
      <w:r w:rsidRPr="000861EF">
        <w:rPr>
          <w:bCs/>
          <w:color w:val="000000"/>
        </w:rPr>
        <w:tab/>
        <w:t>Hlavným cieľom výtvarnej výchovy je využiť esteticko-výchovný charakter predmetu, čo znamená prebúdzanie a formovanie estetického vzťahu žiaka s mentálnym postihnutím ku skutočnosti prostredníctvom výtvarných aktivít a výtvarného umenia.</w:t>
      </w:r>
    </w:p>
    <w:p w:rsidR="00A723FE" w:rsidRPr="000861EF" w:rsidRDefault="00A723FE" w:rsidP="00A723FE">
      <w:pPr>
        <w:pStyle w:val="tl"/>
        <w:spacing w:line="360" w:lineRule="auto"/>
        <w:jc w:val="both"/>
        <w:rPr>
          <w:bCs/>
          <w:color w:val="000000"/>
        </w:rPr>
      </w:pPr>
      <w:r w:rsidRPr="000861EF">
        <w:rPr>
          <w:bCs/>
          <w:color w:val="000000"/>
        </w:rPr>
        <w:tab/>
        <w:t>Estetické zážitky a tvorivé činnosti prispievajú k postupnému zlepšovaniu psychomotorického stavu žiakov, k vyrovnávaniu ich disharmonického rozvoja a celkovej rehabilitácii umožňujúcej úspešné zaradenie do praktického života.</w:t>
      </w:r>
    </w:p>
    <w:p w:rsidR="00A723FE" w:rsidRDefault="00A723FE" w:rsidP="00A723FE">
      <w:pPr>
        <w:pStyle w:val="tl"/>
        <w:spacing w:line="360" w:lineRule="auto"/>
        <w:jc w:val="both"/>
        <w:rPr>
          <w:bCs/>
          <w:color w:val="000000"/>
        </w:rPr>
      </w:pPr>
      <w:r w:rsidRPr="000861EF">
        <w:rPr>
          <w:bCs/>
          <w:color w:val="000000"/>
        </w:rPr>
        <w:tab/>
        <w:t>Výtvarná výchova vzhľadom na jej rozmanité možnosti pôsobenia na motoriku a psychiku žiakov s mentálnym postihnutím je v špeciálnej základnej škole nezastupiteľná. Má široký záber medzipredmetových vzťahov, v rozvoji citovej výchovy a veľkou mierou prispieva k celkovej rehabilitácii žiakov.</w:t>
      </w:r>
    </w:p>
    <w:p w:rsidR="00CE71D9" w:rsidRPr="000861EF" w:rsidRDefault="00CE71D9" w:rsidP="00A723FE">
      <w:pPr>
        <w:pStyle w:val="tl"/>
        <w:spacing w:line="360" w:lineRule="auto"/>
        <w:jc w:val="both"/>
        <w:rPr>
          <w:bCs/>
          <w:color w:val="000000"/>
        </w:rPr>
      </w:pPr>
    </w:p>
    <w:tbl>
      <w:tblPr>
        <w:tblW w:w="8552" w:type="dxa"/>
        <w:tblInd w:w="55" w:type="dxa"/>
        <w:tblCellMar>
          <w:left w:w="70" w:type="dxa"/>
          <w:right w:w="70" w:type="dxa"/>
        </w:tblCellMar>
        <w:tblLook w:val="04A0" w:firstRow="1" w:lastRow="0" w:firstColumn="1" w:lastColumn="0" w:noHBand="0" w:noVBand="1"/>
      </w:tblPr>
      <w:tblGrid>
        <w:gridCol w:w="2138"/>
        <w:gridCol w:w="2138"/>
        <w:gridCol w:w="2138"/>
        <w:gridCol w:w="2138"/>
      </w:tblGrid>
      <w:tr w:rsidR="00A723FE" w:rsidRPr="00B64429" w:rsidTr="00443D59">
        <w:trPr>
          <w:trHeight w:val="295"/>
        </w:trPr>
        <w:tc>
          <w:tcPr>
            <w:tcW w:w="2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B64429" w:rsidRDefault="00A723FE" w:rsidP="00A723FE">
            <w:pPr>
              <w:jc w:val="center"/>
              <w:rPr>
                <w:b/>
                <w:bCs/>
                <w:sz w:val="24"/>
                <w:szCs w:val="24"/>
                <w:lang w:eastAsia="sk-SK"/>
              </w:rPr>
            </w:pPr>
            <w:r w:rsidRPr="00B64429">
              <w:rPr>
                <w:b/>
                <w:bCs/>
                <w:sz w:val="24"/>
                <w:szCs w:val="24"/>
                <w:lang w:eastAsia="sk-SK"/>
              </w:rPr>
              <w:t>Predmet</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b/>
                <w:bCs/>
                <w:sz w:val="24"/>
                <w:szCs w:val="24"/>
                <w:lang w:eastAsia="sk-SK"/>
              </w:rPr>
            </w:pPr>
            <w:r w:rsidRPr="00B64429">
              <w:rPr>
                <w:b/>
                <w:bCs/>
                <w:sz w:val="24"/>
                <w:szCs w:val="24"/>
                <w:lang w:eastAsia="sk-SK"/>
              </w:rPr>
              <w:t>ŠVP</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b/>
                <w:bCs/>
                <w:sz w:val="24"/>
                <w:szCs w:val="24"/>
                <w:lang w:eastAsia="sk-SK"/>
              </w:rPr>
            </w:pPr>
            <w:r w:rsidRPr="00B64429">
              <w:rPr>
                <w:b/>
                <w:bCs/>
                <w:sz w:val="24"/>
                <w:szCs w:val="24"/>
                <w:lang w:eastAsia="sk-SK"/>
              </w:rPr>
              <w:t>ŠkVP</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b/>
                <w:bCs/>
                <w:sz w:val="24"/>
                <w:szCs w:val="24"/>
                <w:lang w:eastAsia="sk-SK"/>
              </w:rPr>
            </w:pPr>
            <w:r w:rsidRPr="00B64429">
              <w:rPr>
                <w:b/>
                <w:bCs/>
                <w:sz w:val="24"/>
                <w:szCs w:val="24"/>
                <w:lang w:eastAsia="sk-SK"/>
              </w:rPr>
              <w:t>Spolu</w:t>
            </w:r>
          </w:p>
        </w:tc>
      </w:tr>
      <w:tr w:rsidR="00A723FE" w:rsidRPr="00B64429" w:rsidTr="00443D59">
        <w:trPr>
          <w:trHeight w:val="590"/>
        </w:trPr>
        <w:tc>
          <w:tcPr>
            <w:tcW w:w="2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B64429" w:rsidRDefault="00A723FE" w:rsidP="00A723FE">
            <w:pPr>
              <w:jc w:val="center"/>
              <w:rPr>
                <w:sz w:val="24"/>
                <w:szCs w:val="24"/>
                <w:lang w:eastAsia="sk-SK"/>
              </w:rPr>
            </w:pPr>
            <w:r>
              <w:rPr>
                <w:sz w:val="24"/>
                <w:szCs w:val="24"/>
                <w:lang w:eastAsia="sk-SK"/>
              </w:rPr>
              <w:lastRenderedPageBreak/>
              <w:t>Výtvarná výchova</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sz w:val="24"/>
                <w:szCs w:val="24"/>
                <w:lang w:eastAsia="sk-SK"/>
              </w:rPr>
            </w:pPr>
            <w:r>
              <w:rPr>
                <w:sz w:val="24"/>
                <w:szCs w:val="24"/>
                <w:lang w:eastAsia="sk-SK"/>
              </w:rPr>
              <w:t>1</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sz w:val="24"/>
                <w:szCs w:val="24"/>
                <w:lang w:eastAsia="sk-SK"/>
              </w:rPr>
            </w:pPr>
            <w:r>
              <w:rPr>
                <w:sz w:val="24"/>
                <w:szCs w:val="24"/>
                <w:lang w:eastAsia="sk-SK"/>
              </w:rPr>
              <w:t>0</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sz w:val="24"/>
                <w:szCs w:val="24"/>
                <w:lang w:eastAsia="sk-SK"/>
              </w:rPr>
            </w:pPr>
            <w:r>
              <w:rPr>
                <w:sz w:val="24"/>
                <w:szCs w:val="24"/>
                <w:lang w:eastAsia="sk-SK"/>
              </w:rPr>
              <w:t>1</w:t>
            </w:r>
          </w:p>
        </w:tc>
      </w:tr>
    </w:tbl>
    <w:p w:rsidR="00A723FE" w:rsidRDefault="00A723FE" w:rsidP="00A723FE">
      <w:pPr>
        <w:pStyle w:val="tl"/>
        <w:jc w:val="both"/>
        <w:rPr>
          <w:bCs/>
          <w:color w:val="000000"/>
        </w:rPr>
      </w:pPr>
    </w:p>
    <w:p w:rsidR="00A723FE" w:rsidRDefault="00A723FE" w:rsidP="00A723FE">
      <w:pPr>
        <w:spacing w:line="360" w:lineRule="auto"/>
        <w:rPr>
          <w:b/>
          <w:sz w:val="24"/>
          <w:szCs w:val="24"/>
        </w:rPr>
      </w:pPr>
      <w:r w:rsidRPr="0024190C">
        <w:rPr>
          <w:b/>
          <w:sz w:val="24"/>
          <w:szCs w:val="24"/>
        </w:rPr>
        <w:t>CIELE:</w:t>
      </w:r>
    </w:p>
    <w:p w:rsidR="00A723FE" w:rsidRDefault="00A723FE" w:rsidP="00A723FE">
      <w:pPr>
        <w:spacing w:line="360" w:lineRule="auto"/>
      </w:pPr>
    </w:p>
    <w:p w:rsidR="00A723FE" w:rsidRPr="002D4621" w:rsidRDefault="00A723FE" w:rsidP="00A723FE">
      <w:pPr>
        <w:spacing w:line="360" w:lineRule="auto"/>
        <w:jc w:val="both"/>
        <w:rPr>
          <w:b/>
          <w:sz w:val="24"/>
          <w:szCs w:val="24"/>
        </w:rPr>
      </w:pPr>
      <w:r>
        <w:tab/>
      </w:r>
      <w:r w:rsidRPr="002D4621">
        <w:rPr>
          <w:sz w:val="24"/>
          <w:szCs w:val="24"/>
        </w:rPr>
        <w:t>Upevňovať zručnosti nadobudnuté v predchádzajúcom ročníku, rozvíjať koordinovaný pohyb rúk, uchopenie a pustenie predmetu, rozvíjať senzomotorickú koordináciu, rozvíjať percepciu, rozvíjať lateralitu, rozvíjať priestorovú orientáciu, napomáhať rozvíjať grafomotorické zručnosti.</w:t>
      </w:r>
    </w:p>
    <w:p w:rsidR="00CE71D9" w:rsidRDefault="00CE71D9" w:rsidP="00A723FE">
      <w:pPr>
        <w:spacing w:line="360" w:lineRule="auto"/>
        <w:jc w:val="both"/>
        <w:rPr>
          <w:b/>
          <w:sz w:val="24"/>
          <w:szCs w:val="24"/>
        </w:rPr>
      </w:pPr>
    </w:p>
    <w:p w:rsidR="00A723FE" w:rsidRPr="002D4621" w:rsidRDefault="00A723FE" w:rsidP="00A723FE">
      <w:pPr>
        <w:spacing w:line="360" w:lineRule="auto"/>
        <w:jc w:val="both"/>
        <w:rPr>
          <w:b/>
          <w:sz w:val="24"/>
          <w:szCs w:val="24"/>
        </w:rPr>
      </w:pPr>
      <w:r w:rsidRPr="002D4621">
        <w:rPr>
          <w:b/>
          <w:sz w:val="24"/>
          <w:szCs w:val="24"/>
        </w:rPr>
        <w:t>KĽUČOVÉ KOMPENCIE:</w:t>
      </w:r>
    </w:p>
    <w:p w:rsidR="00A723FE" w:rsidRPr="002D4621" w:rsidRDefault="00A723FE" w:rsidP="00A723FE">
      <w:pPr>
        <w:spacing w:line="360" w:lineRule="auto"/>
        <w:jc w:val="both"/>
        <w:rPr>
          <w:b/>
          <w:sz w:val="24"/>
          <w:szCs w:val="24"/>
        </w:rPr>
      </w:pPr>
    </w:p>
    <w:p w:rsidR="00A723FE" w:rsidRPr="002D4621" w:rsidRDefault="00A723FE" w:rsidP="00A723FE">
      <w:pPr>
        <w:spacing w:line="360" w:lineRule="auto"/>
        <w:jc w:val="both"/>
        <w:rPr>
          <w:sz w:val="24"/>
          <w:szCs w:val="24"/>
        </w:rPr>
      </w:pPr>
      <w:r w:rsidRPr="002D4621">
        <w:rPr>
          <w:sz w:val="24"/>
          <w:szCs w:val="24"/>
        </w:rPr>
        <w:t xml:space="preserve">Výtvarná výchova u žiaka formuje tieto postoje: </w:t>
      </w:r>
    </w:p>
    <w:p w:rsidR="00A723FE" w:rsidRPr="002D4621" w:rsidRDefault="00A723FE" w:rsidP="002D2486">
      <w:pPr>
        <w:pStyle w:val="Odsekzoznamu"/>
        <w:numPr>
          <w:ilvl w:val="0"/>
          <w:numId w:val="41"/>
        </w:numPr>
        <w:spacing w:line="360" w:lineRule="auto"/>
        <w:jc w:val="both"/>
        <w:rPr>
          <w:sz w:val="24"/>
          <w:szCs w:val="24"/>
        </w:rPr>
      </w:pPr>
      <w:r w:rsidRPr="002D4621">
        <w:rPr>
          <w:sz w:val="24"/>
          <w:szCs w:val="24"/>
        </w:rPr>
        <w:t xml:space="preserve">otvorenosť voči experimentovaniu s farbou, hmotou, tvarom, technikou, postupom, motívom a témou,  </w:t>
      </w:r>
    </w:p>
    <w:p w:rsidR="00A723FE" w:rsidRPr="002D4621" w:rsidRDefault="00A723FE" w:rsidP="002D2486">
      <w:pPr>
        <w:pStyle w:val="Odsekzoznamu"/>
        <w:numPr>
          <w:ilvl w:val="0"/>
          <w:numId w:val="41"/>
        </w:numPr>
        <w:spacing w:line="360" w:lineRule="auto"/>
        <w:jc w:val="both"/>
        <w:rPr>
          <w:sz w:val="24"/>
          <w:szCs w:val="24"/>
        </w:rPr>
      </w:pPr>
      <w:r w:rsidRPr="002D4621">
        <w:rPr>
          <w:sz w:val="24"/>
          <w:szCs w:val="24"/>
        </w:rPr>
        <w:t xml:space="preserve">otvorenosť voči hľadaniu analógií (tvarových, materiálových, výrazových), </w:t>
      </w:r>
    </w:p>
    <w:p w:rsidR="00A723FE" w:rsidRPr="002D4621" w:rsidRDefault="00A723FE" w:rsidP="002D2486">
      <w:pPr>
        <w:pStyle w:val="Odsekzoznamu"/>
        <w:numPr>
          <w:ilvl w:val="0"/>
          <w:numId w:val="41"/>
        </w:numPr>
        <w:spacing w:line="360" w:lineRule="auto"/>
        <w:jc w:val="both"/>
        <w:rPr>
          <w:sz w:val="24"/>
          <w:szCs w:val="24"/>
        </w:rPr>
      </w:pPr>
      <w:r w:rsidRPr="002D4621">
        <w:rPr>
          <w:sz w:val="24"/>
          <w:szCs w:val="24"/>
        </w:rPr>
        <w:t xml:space="preserve">v nižších ročníkoch spontánne výtvarné riešenia, </w:t>
      </w:r>
    </w:p>
    <w:p w:rsidR="00A723FE" w:rsidRPr="002D4621" w:rsidRDefault="00A723FE" w:rsidP="002D2486">
      <w:pPr>
        <w:pStyle w:val="Odsekzoznamu"/>
        <w:numPr>
          <w:ilvl w:val="0"/>
          <w:numId w:val="41"/>
        </w:numPr>
        <w:spacing w:line="360" w:lineRule="auto"/>
        <w:jc w:val="both"/>
        <w:rPr>
          <w:sz w:val="24"/>
          <w:szCs w:val="24"/>
        </w:rPr>
      </w:pPr>
      <w:r w:rsidRPr="002D4621">
        <w:rPr>
          <w:sz w:val="24"/>
          <w:szCs w:val="24"/>
        </w:rPr>
        <w:t xml:space="preserve">náklonnosť k uvedomenému hľadanie vlastných riešení, odklon od vyjadrovacích schém – inovovanie  </w:t>
      </w:r>
    </w:p>
    <w:p w:rsidR="00A723FE" w:rsidRPr="002D4621" w:rsidRDefault="00A723FE" w:rsidP="002D2486">
      <w:pPr>
        <w:pStyle w:val="Odsekzoznamu"/>
        <w:numPr>
          <w:ilvl w:val="0"/>
          <w:numId w:val="41"/>
        </w:numPr>
        <w:spacing w:line="360" w:lineRule="auto"/>
        <w:jc w:val="both"/>
        <w:rPr>
          <w:sz w:val="24"/>
          <w:szCs w:val="24"/>
        </w:rPr>
      </w:pPr>
      <w:r w:rsidRPr="002D4621">
        <w:rPr>
          <w:sz w:val="24"/>
          <w:szCs w:val="24"/>
        </w:rPr>
        <w:t xml:space="preserve">grafických stereotypov na základe podnetov fantázie a (primerane veku) vlastného názoru (myslenia), </w:t>
      </w:r>
    </w:p>
    <w:p w:rsidR="00A723FE" w:rsidRPr="002D4621" w:rsidRDefault="00A723FE" w:rsidP="002D2486">
      <w:pPr>
        <w:pStyle w:val="Odsekzoznamu"/>
        <w:numPr>
          <w:ilvl w:val="0"/>
          <w:numId w:val="41"/>
        </w:numPr>
        <w:spacing w:line="360" w:lineRule="auto"/>
        <w:jc w:val="both"/>
        <w:rPr>
          <w:sz w:val="24"/>
          <w:szCs w:val="24"/>
        </w:rPr>
      </w:pPr>
      <w:r w:rsidRPr="002D4621">
        <w:rPr>
          <w:sz w:val="24"/>
          <w:szCs w:val="24"/>
        </w:rPr>
        <w:t xml:space="preserve">tolerancia voči rôznym typom vyjadrovania, vkusu iných ľudí, </w:t>
      </w:r>
    </w:p>
    <w:p w:rsidR="00A723FE" w:rsidRPr="002D4621" w:rsidRDefault="00A723FE" w:rsidP="002D2486">
      <w:pPr>
        <w:pStyle w:val="Odsekzoznamu"/>
        <w:numPr>
          <w:ilvl w:val="0"/>
          <w:numId w:val="41"/>
        </w:numPr>
        <w:spacing w:line="360" w:lineRule="auto"/>
        <w:jc w:val="both"/>
        <w:rPr>
          <w:b/>
          <w:sz w:val="24"/>
          <w:szCs w:val="24"/>
        </w:rPr>
      </w:pPr>
      <w:r w:rsidRPr="002D4621">
        <w:rPr>
          <w:sz w:val="24"/>
          <w:szCs w:val="24"/>
        </w:rPr>
        <w:t>aktívny prístup ku svojmu prostrediu, citlivá reflexia jeho hodnôt – jeho poznávanie a pretváranie.</w:t>
      </w:r>
    </w:p>
    <w:p w:rsidR="00A723FE" w:rsidRPr="002D4621" w:rsidRDefault="00A723FE" w:rsidP="00A723FE">
      <w:pPr>
        <w:pStyle w:val="Odsekzoznamu"/>
        <w:spacing w:line="360" w:lineRule="auto"/>
        <w:jc w:val="both"/>
        <w:rPr>
          <w:b/>
          <w:sz w:val="24"/>
          <w:szCs w:val="24"/>
        </w:rPr>
      </w:pPr>
    </w:p>
    <w:p w:rsidR="00A723FE" w:rsidRPr="002D4621" w:rsidRDefault="00A723FE" w:rsidP="00A723FE">
      <w:pPr>
        <w:spacing w:line="360" w:lineRule="auto"/>
        <w:jc w:val="both"/>
        <w:rPr>
          <w:b/>
          <w:sz w:val="24"/>
          <w:szCs w:val="24"/>
        </w:rPr>
      </w:pPr>
      <w:r w:rsidRPr="002D4621">
        <w:rPr>
          <w:b/>
          <w:sz w:val="24"/>
          <w:szCs w:val="24"/>
        </w:rPr>
        <w:t>OBSAHOVÝ A VZDELÁVACÍ ŠTANDARD:</w:t>
      </w:r>
    </w:p>
    <w:p w:rsidR="00A723FE" w:rsidRPr="002D4621" w:rsidRDefault="00A723FE" w:rsidP="00A723FE">
      <w:pPr>
        <w:spacing w:line="360" w:lineRule="auto"/>
        <w:jc w:val="both"/>
        <w:rPr>
          <w:sz w:val="24"/>
          <w:szCs w:val="24"/>
          <w:u w:val="single"/>
        </w:rPr>
      </w:pPr>
    </w:p>
    <w:p w:rsidR="00A723FE" w:rsidRPr="002D4621" w:rsidRDefault="00A723FE" w:rsidP="00A723FE">
      <w:pPr>
        <w:spacing w:line="360" w:lineRule="auto"/>
        <w:jc w:val="both"/>
        <w:rPr>
          <w:sz w:val="24"/>
          <w:szCs w:val="24"/>
          <w:u w:val="single"/>
        </w:rPr>
      </w:pPr>
      <w:r w:rsidRPr="002D4621">
        <w:rPr>
          <w:sz w:val="24"/>
          <w:szCs w:val="24"/>
          <w:u w:val="single"/>
        </w:rPr>
        <w:t>Obsah tematických celkov:</w:t>
      </w:r>
    </w:p>
    <w:p w:rsidR="00A723FE" w:rsidRPr="002D4621" w:rsidRDefault="00A723FE" w:rsidP="002D2486">
      <w:pPr>
        <w:pStyle w:val="Odsekzoznamu"/>
        <w:numPr>
          <w:ilvl w:val="0"/>
          <w:numId w:val="42"/>
        </w:numPr>
        <w:spacing w:line="360" w:lineRule="auto"/>
        <w:jc w:val="both"/>
        <w:rPr>
          <w:b/>
          <w:sz w:val="24"/>
          <w:szCs w:val="24"/>
        </w:rPr>
      </w:pPr>
      <w:r w:rsidRPr="002D4621">
        <w:rPr>
          <w:b/>
          <w:sz w:val="24"/>
          <w:szCs w:val="24"/>
        </w:rPr>
        <w:t xml:space="preserve">Výtvarné osvojovanie skutočnosti </w:t>
      </w:r>
    </w:p>
    <w:p w:rsidR="00A723FE" w:rsidRDefault="00A723FE" w:rsidP="002D2486">
      <w:pPr>
        <w:pStyle w:val="Odsekzoznamu"/>
        <w:numPr>
          <w:ilvl w:val="0"/>
          <w:numId w:val="60"/>
        </w:numPr>
        <w:spacing w:line="360" w:lineRule="auto"/>
        <w:jc w:val="both"/>
        <w:rPr>
          <w:sz w:val="24"/>
          <w:szCs w:val="24"/>
        </w:rPr>
      </w:pPr>
      <w:r w:rsidRPr="00417AD2">
        <w:rPr>
          <w:sz w:val="24"/>
          <w:szCs w:val="24"/>
        </w:rPr>
        <w:t xml:space="preserve">Tematické práce </w:t>
      </w:r>
    </w:p>
    <w:p w:rsidR="00A723FE" w:rsidRPr="00417AD2" w:rsidRDefault="00A723FE" w:rsidP="002D2486">
      <w:pPr>
        <w:pStyle w:val="Odsekzoznamu"/>
        <w:numPr>
          <w:ilvl w:val="0"/>
          <w:numId w:val="60"/>
        </w:numPr>
        <w:spacing w:line="360" w:lineRule="auto"/>
        <w:jc w:val="both"/>
        <w:rPr>
          <w:sz w:val="24"/>
          <w:szCs w:val="24"/>
        </w:rPr>
      </w:pPr>
      <w:r w:rsidRPr="00417AD2">
        <w:rPr>
          <w:sz w:val="24"/>
          <w:szCs w:val="24"/>
        </w:rPr>
        <w:t>Práca s prírodnými materiálmi</w:t>
      </w:r>
    </w:p>
    <w:p w:rsidR="00A723FE" w:rsidRDefault="00A723FE" w:rsidP="002D2486">
      <w:pPr>
        <w:pStyle w:val="Odsekzoznamu"/>
        <w:numPr>
          <w:ilvl w:val="0"/>
          <w:numId w:val="42"/>
        </w:numPr>
        <w:spacing w:line="360" w:lineRule="auto"/>
        <w:jc w:val="both"/>
        <w:rPr>
          <w:b/>
          <w:sz w:val="24"/>
          <w:szCs w:val="24"/>
        </w:rPr>
      </w:pPr>
      <w:r w:rsidRPr="002D4621">
        <w:rPr>
          <w:b/>
          <w:sz w:val="24"/>
          <w:szCs w:val="24"/>
        </w:rPr>
        <w:t>Práca s výtvarnými prostriedkami</w:t>
      </w:r>
    </w:p>
    <w:p w:rsidR="00A723FE" w:rsidRPr="00417AD2" w:rsidRDefault="00A723FE" w:rsidP="002D2486">
      <w:pPr>
        <w:pStyle w:val="Odsekzoznamu"/>
        <w:numPr>
          <w:ilvl w:val="0"/>
          <w:numId w:val="61"/>
        </w:numPr>
        <w:spacing w:line="360" w:lineRule="auto"/>
        <w:ind w:left="426" w:firstLine="0"/>
        <w:jc w:val="both"/>
        <w:rPr>
          <w:b/>
          <w:sz w:val="24"/>
          <w:szCs w:val="24"/>
        </w:rPr>
      </w:pPr>
      <w:r w:rsidRPr="00417AD2">
        <w:rPr>
          <w:sz w:val="24"/>
          <w:szCs w:val="24"/>
        </w:rPr>
        <w:t xml:space="preserve">Kresba </w:t>
      </w:r>
    </w:p>
    <w:p w:rsidR="00A723FE" w:rsidRPr="00417AD2" w:rsidRDefault="00A723FE" w:rsidP="002D2486">
      <w:pPr>
        <w:pStyle w:val="Odsekzoznamu"/>
        <w:numPr>
          <w:ilvl w:val="0"/>
          <w:numId w:val="61"/>
        </w:numPr>
        <w:spacing w:line="360" w:lineRule="auto"/>
        <w:ind w:left="426" w:firstLine="0"/>
        <w:jc w:val="both"/>
        <w:rPr>
          <w:b/>
          <w:sz w:val="24"/>
          <w:szCs w:val="24"/>
        </w:rPr>
      </w:pPr>
      <w:r w:rsidRPr="00417AD2">
        <w:rPr>
          <w:sz w:val="24"/>
          <w:szCs w:val="24"/>
        </w:rPr>
        <w:t xml:space="preserve">Maľba </w:t>
      </w:r>
    </w:p>
    <w:p w:rsidR="00A723FE" w:rsidRPr="00417AD2" w:rsidRDefault="00A723FE" w:rsidP="002D2486">
      <w:pPr>
        <w:pStyle w:val="Odsekzoznamu"/>
        <w:numPr>
          <w:ilvl w:val="0"/>
          <w:numId w:val="61"/>
        </w:numPr>
        <w:spacing w:line="360" w:lineRule="auto"/>
        <w:ind w:left="426" w:firstLine="0"/>
        <w:jc w:val="both"/>
        <w:rPr>
          <w:b/>
          <w:sz w:val="24"/>
          <w:szCs w:val="24"/>
        </w:rPr>
      </w:pPr>
      <w:r w:rsidRPr="00417AD2">
        <w:rPr>
          <w:sz w:val="24"/>
          <w:szCs w:val="24"/>
        </w:rPr>
        <w:lastRenderedPageBreak/>
        <w:t>Modelovanie</w:t>
      </w:r>
    </w:p>
    <w:p w:rsidR="00A723FE" w:rsidRDefault="00A723FE" w:rsidP="00A723FE">
      <w:pPr>
        <w:spacing w:line="360" w:lineRule="auto"/>
        <w:rPr>
          <w:sz w:val="24"/>
          <w:szCs w:val="24"/>
          <w:u w:val="single"/>
        </w:rPr>
      </w:pPr>
    </w:p>
    <w:p w:rsidR="00577788" w:rsidRDefault="00577788" w:rsidP="00A723FE">
      <w:pPr>
        <w:spacing w:line="360" w:lineRule="auto"/>
        <w:rPr>
          <w:sz w:val="24"/>
          <w:szCs w:val="24"/>
          <w:u w:val="single"/>
        </w:rPr>
      </w:pPr>
    </w:p>
    <w:p w:rsidR="00577788" w:rsidRDefault="00577788" w:rsidP="00A723FE">
      <w:pPr>
        <w:spacing w:line="360" w:lineRule="auto"/>
        <w:rPr>
          <w:sz w:val="24"/>
          <w:szCs w:val="24"/>
          <w:u w:val="single"/>
        </w:rPr>
      </w:pPr>
    </w:p>
    <w:p w:rsidR="00CE71D9" w:rsidRDefault="00CE71D9" w:rsidP="00A723FE">
      <w:pPr>
        <w:spacing w:line="360" w:lineRule="auto"/>
        <w:rPr>
          <w:sz w:val="24"/>
          <w:szCs w:val="24"/>
          <w:u w:val="single"/>
        </w:rPr>
      </w:pPr>
    </w:p>
    <w:p w:rsidR="00577788" w:rsidRDefault="00577788" w:rsidP="00A723FE">
      <w:pPr>
        <w:spacing w:line="360" w:lineRule="auto"/>
        <w:rPr>
          <w:sz w:val="24"/>
          <w:szCs w:val="24"/>
          <w:u w:val="single"/>
        </w:rPr>
      </w:pPr>
    </w:p>
    <w:p w:rsidR="00577788" w:rsidRDefault="00577788" w:rsidP="00A723FE">
      <w:pPr>
        <w:spacing w:line="360" w:lineRule="auto"/>
        <w:rPr>
          <w:sz w:val="24"/>
          <w:szCs w:val="24"/>
          <w:u w:val="single"/>
        </w:rPr>
      </w:pPr>
    </w:p>
    <w:tbl>
      <w:tblPr>
        <w:tblW w:w="8613" w:type="dxa"/>
        <w:tblInd w:w="55" w:type="dxa"/>
        <w:tblCellMar>
          <w:left w:w="70" w:type="dxa"/>
          <w:right w:w="70" w:type="dxa"/>
        </w:tblCellMar>
        <w:tblLook w:val="04A0" w:firstRow="1" w:lastRow="0" w:firstColumn="1" w:lastColumn="0" w:noHBand="0" w:noVBand="1"/>
      </w:tblPr>
      <w:tblGrid>
        <w:gridCol w:w="1939"/>
        <w:gridCol w:w="2952"/>
        <w:gridCol w:w="3722"/>
      </w:tblGrid>
      <w:tr w:rsidR="00A723FE" w:rsidRPr="00BA3CF3" w:rsidTr="00443D59">
        <w:trPr>
          <w:trHeight w:val="302"/>
        </w:trPr>
        <w:tc>
          <w:tcPr>
            <w:tcW w:w="19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BA3CF3" w:rsidRDefault="00A723FE" w:rsidP="00A723FE">
            <w:pPr>
              <w:jc w:val="center"/>
              <w:rPr>
                <w:b/>
                <w:sz w:val="24"/>
                <w:szCs w:val="24"/>
                <w:lang w:eastAsia="sk-SK"/>
              </w:rPr>
            </w:pPr>
            <w:r w:rsidRPr="00BA3CF3">
              <w:rPr>
                <w:b/>
                <w:sz w:val="24"/>
                <w:szCs w:val="24"/>
                <w:lang w:eastAsia="sk-SK"/>
              </w:rPr>
              <w:t>Tematický celok</w:t>
            </w:r>
          </w:p>
        </w:tc>
        <w:tc>
          <w:tcPr>
            <w:tcW w:w="29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BA3CF3" w:rsidRDefault="00A723FE" w:rsidP="00A723FE">
            <w:pPr>
              <w:jc w:val="center"/>
              <w:rPr>
                <w:b/>
                <w:sz w:val="24"/>
                <w:szCs w:val="24"/>
                <w:lang w:eastAsia="sk-SK"/>
              </w:rPr>
            </w:pPr>
            <w:r w:rsidRPr="00BA3CF3">
              <w:rPr>
                <w:b/>
                <w:sz w:val="24"/>
                <w:szCs w:val="24"/>
                <w:lang w:eastAsia="sk-SK"/>
              </w:rPr>
              <w:t>Obsahový štandard</w:t>
            </w:r>
          </w:p>
        </w:tc>
        <w:tc>
          <w:tcPr>
            <w:tcW w:w="372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BA3CF3" w:rsidRDefault="00A723FE" w:rsidP="00A723FE">
            <w:pPr>
              <w:jc w:val="center"/>
              <w:rPr>
                <w:b/>
                <w:sz w:val="24"/>
                <w:szCs w:val="24"/>
                <w:lang w:eastAsia="sk-SK"/>
              </w:rPr>
            </w:pPr>
            <w:r w:rsidRPr="00BA3CF3">
              <w:rPr>
                <w:b/>
                <w:sz w:val="24"/>
                <w:szCs w:val="24"/>
                <w:lang w:eastAsia="sk-SK"/>
              </w:rPr>
              <w:t>Výkonový štandard</w:t>
            </w:r>
          </w:p>
        </w:tc>
      </w:tr>
      <w:tr w:rsidR="00A723FE" w:rsidRPr="00BA3CF3" w:rsidTr="00443D59">
        <w:trPr>
          <w:trHeight w:val="302"/>
        </w:trPr>
        <w:tc>
          <w:tcPr>
            <w:tcW w:w="1939" w:type="dxa"/>
            <w:vMerge/>
            <w:tcBorders>
              <w:top w:val="single" w:sz="4" w:space="0" w:color="auto"/>
              <w:left w:val="single" w:sz="4" w:space="0" w:color="auto"/>
              <w:bottom w:val="single" w:sz="4" w:space="0" w:color="auto"/>
              <w:right w:val="single" w:sz="4" w:space="0" w:color="auto"/>
            </w:tcBorders>
            <w:vAlign w:val="center"/>
            <w:hideMark/>
          </w:tcPr>
          <w:p w:rsidR="00A723FE" w:rsidRPr="00BA3CF3" w:rsidRDefault="00A723FE" w:rsidP="00A723FE">
            <w:pPr>
              <w:rPr>
                <w:sz w:val="24"/>
                <w:szCs w:val="24"/>
                <w:lang w:eastAsia="sk-SK"/>
              </w:rPr>
            </w:pPr>
          </w:p>
        </w:tc>
        <w:tc>
          <w:tcPr>
            <w:tcW w:w="2952" w:type="dxa"/>
            <w:vMerge/>
            <w:tcBorders>
              <w:top w:val="single" w:sz="4" w:space="0" w:color="auto"/>
              <w:left w:val="single" w:sz="4" w:space="0" w:color="auto"/>
              <w:bottom w:val="single" w:sz="4" w:space="0" w:color="auto"/>
              <w:right w:val="single" w:sz="4" w:space="0" w:color="auto"/>
            </w:tcBorders>
            <w:vAlign w:val="center"/>
            <w:hideMark/>
          </w:tcPr>
          <w:p w:rsidR="00A723FE" w:rsidRPr="00BA3CF3" w:rsidRDefault="00A723FE" w:rsidP="00A723FE">
            <w:pPr>
              <w:rPr>
                <w:sz w:val="24"/>
                <w:szCs w:val="24"/>
                <w:lang w:eastAsia="sk-SK"/>
              </w:rPr>
            </w:pPr>
          </w:p>
        </w:tc>
        <w:tc>
          <w:tcPr>
            <w:tcW w:w="3722" w:type="dxa"/>
            <w:vMerge/>
            <w:tcBorders>
              <w:top w:val="single" w:sz="4" w:space="0" w:color="auto"/>
              <w:left w:val="single" w:sz="4" w:space="0" w:color="auto"/>
              <w:bottom w:val="single" w:sz="4" w:space="0" w:color="auto"/>
              <w:right w:val="single" w:sz="4" w:space="0" w:color="auto"/>
            </w:tcBorders>
            <w:vAlign w:val="center"/>
            <w:hideMark/>
          </w:tcPr>
          <w:p w:rsidR="00A723FE" w:rsidRPr="00BA3CF3" w:rsidRDefault="00A723FE" w:rsidP="00A723FE">
            <w:pPr>
              <w:rPr>
                <w:sz w:val="24"/>
                <w:szCs w:val="24"/>
                <w:lang w:eastAsia="sk-SK"/>
              </w:rPr>
            </w:pPr>
          </w:p>
        </w:tc>
      </w:tr>
      <w:tr w:rsidR="00A723FE" w:rsidRPr="00BA3CF3" w:rsidTr="00443D59">
        <w:trPr>
          <w:trHeight w:val="302"/>
        </w:trPr>
        <w:tc>
          <w:tcPr>
            <w:tcW w:w="1939" w:type="dxa"/>
            <w:vMerge/>
            <w:tcBorders>
              <w:top w:val="single" w:sz="4" w:space="0" w:color="auto"/>
              <w:left w:val="single" w:sz="4" w:space="0" w:color="auto"/>
              <w:bottom w:val="single" w:sz="4" w:space="0" w:color="auto"/>
              <w:right w:val="single" w:sz="4" w:space="0" w:color="auto"/>
            </w:tcBorders>
            <w:vAlign w:val="center"/>
            <w:hideMark/>
          </w:tcPr>
          <w:p w:rsidR="00A723FE" w:rsidRPr="00BA3CF3" w:rsidRDefault="00A723FE" w:rsidP="00A723FE">
            <w:pPr>
              <w:rPr>
                <w:sz w:val="24"/>
                <w:szCs w:val="24"/>
                <w:lang w:eastAsia="sk-SK"/>
              </w:rPr>
            </w:pPr>
          </w:p>
        </w:tc>
        <w:tc>
          <w:tcPr>
            <w:tcW w:w="2952" w:type="dxa"/>
            <w:vMerge/>
            <w:tcBorders>
              <w:top w:val="single" w:sz="4" w:space="0" w:color="auto"/>
              <w:left w:val="single" w:sz="4" w:space="0" w:color="auto"/>
              <w:bottom w:val="single" w:sz="4" w:space="0" w:color="auto"/>
              <w:right w:val="single" w:sz="4" w:space="0" w:color="auto"/>
            </w:tcBorders>
            <w:vAlign w:val="center"/>
            <w:hideMark/>
          </w:tcPr>
          <w:p w:rsidR="00A723FE" w:rsidRPr="00BA3CF3" w:rsidRDefault="00A723FE" w:rsidP="00A723FE">
            <w:pPr>
              <w:rPr>
                <w:sz w:val="24"/>
                <w:szCs w:val="24"/>
                <w:lang w:eastAsia="sk-SK"/>
              </w:rPr>
            </w:pPr>
          </w:p>
        </w:tc>
        <w:tc>
          <w:tcPr>
            <w:tcW w:w="3722" w:type="dxa"/>
            <w:vMerge/>
            <w:tcBorders>
              <w:top w:val="single" w:sz="4" w:space="0" w:color="auto"/>
              <w:left w:val="single" w:sz="4" w:space="0" w:color="auto"/>
              <w:bottom w:val="single" w:sz="4" w:space="0" w:color="auto"/>
              <w:right w:val="single" w:sz="4" w:space="0" w:color="auto"/>
            </w:tcBorders>
            <w:vAlign w:val="center"/>
            <w:hideMark/>
          </w:tcPr>
          <w:p w:rsidR="00A723FE" w:rsidRPr="00BA3CF3" w:rsidRDefault="00A723FE" w:rsidP="00A723FE">
            <w:pPr>
              <w:rPr>
                <w:sz w:val="24"/>
                <w:szCs w:val="24"/>
                <w:lang w:eastAsia="sk-SK"/>
              </w:rPr>
            </w:pPr>
          </w:p>
        </w:tc>
      </w:tr>
      <w:tr w:rsidR="00A723FE" w:rsidRPr="00BA3CF3" w:rsidTr="00443D59">
        <w:trPr>
          <w:trHeight w:val="2497"/>
        </w:trPr>
        <w:tc>
          <w:tcPr>
            <w:tcW w:w="1939" w:type="dxa"/>
            <w:tcBorders>
              <w:top w:val="single" w:sz="4" w:space="0" w:color="auto"/>
              <w:left w:val="single" w:sz="4" w:space="0" w:color="auto"/>
              <w:right w:val="single" w:sz="4" w:space="0" w:color="auto"/>
            </w:tcBorders>
            <w:shd w:val="clear" w:color="auto" w:fill="auto"/>
            <w:noWrap/>
            <w:vAlign w:val="center"/>
            <w:hideMark/>
          </w:tcPr>
          <w:p w:rsidR="00A723FE" w:rsidRPr="00BA3CF3" w:rsidRDefault="00A723FE" w:rsidP="00A723FE">
            <w:pPr>
              <w:pStyle w:val="Odsekzoznamu"/>
              <w:spacing w:line="360" w:lineRule="auto"/>
              <w:ind w:left="0"/>
              <w:rPr>
                <w:b/>
                <w:sz w:val="24"/>
                <w:szCs w:val="24"/>
              </w:rPr>
            </w:pPr>
            <w:r w:rsidRPr="00BA3CF3">
              <w:rPr>
                <w:b/>
                <w:sz w:val="24"/>
                <w:szCs w:val="24"/>
              </w:rPr>
              <w:t xml:space="preserve">Výtvarné </w:t>
            </w:r>
            <w:r>
              <w:rPr>
                <w:b/>
                <w:sz w:val="24"/>
                <w:szCs w:val="24"/>
              </w:rPr>
              <w:t>o</w:t>
            </w:r>
            <w:r w:rsidRPr="00BA3CF3">
              <w:rPr>
                <w:b/>
                <w:sz w:val="24"/>
                <w:szCs w:val="24"/>
              </w:rPr>
              <w:t xml:space="preserve">svojovanie skutočnosti </w:t>
            </w:r>
          </w:p>
          <w:p w:rsidR="00A723FE" w:rsidRPr="00BA3CF3" w:rsidRDefault="00A723FE" w:rsidP="00A723FE">
            <w:pPr>
              <w:spacing w:line="360" w:lineRule="auto"/>
              <w:rPr>
                <w:b/>
                <w:sz w:val="24"/>
                <w:szCs w:val="24"/>
              </w:rPr>
            </w:pPr>
            <w:r w:rsidRPr="00BA3CF3">
              <w:rPr>
                <w:sz w:val="24"/>
                <w:szCs w:val="24"/>
              </w:rPr>
              <w:tab/>
            </w:r>
          </w:p>
          <w:p w:rsidR="00A723FE" w:rsidRPr="00BA3CF3" w:rsidRDefault="00A723FE" w:rsidP="00A723FE">
            <w:pPr>
              <w:spacing w:line="360" w:lineRule="auto"/>
              <w:rPr>
                <w:b/>
                <w:sz w:val="24"/>
                <w:szCs w:val="24"/>
              </w:rPr>
            </w:pPr>
          </w:p>
        </w:tc>
        <w:tc>
          <w:tcPr>
            <w:tcW w:w="2952" w:type="dxa"/>
            <w:tcBorders>
              <w:top w:val="single" w:sz="4" w:space="0" w:color="auto"/>
              <w:left w:val="single" w:sz="4" w:space="0" w:color="auto"/>
              <w:right w:val="single" w:sz="4" w:space="0" w:color="auto"/>
            </w:tcBorders>
            <w:shd w:val="clear" w:color="auto" w:fill="auto"/>
            <w:noWrap/>
            <w:vAlign w:val="center"/>
            <w:hideMark/>
          </w:tcPr>
          <w:p w:rsidR="00A723FE" w:rsidRPr="00BA3CF3" w:rsidRDefault="00A723FE" w:rsidP="00A723FE">
            <w:pPr>
              <w:spacing w:line="360" w:lineRule="auto"/>
              <w:rPr>
                <w:sz w:val="24"/>
                <w:szCs w:val="24"/>
              </w:rPr>
            </w:pPr>
            <w:r w:rsidRPr="00BA3CF3">
              <w:rPr>
                <w:sz w:val="24"/>
                <w:szCs w:val="24"/>
              </w:rPr>
              <w:t xml:space="preserve">Tematické práce </w:t>
            </w:r>
          </w:p>
          <w:p w:rsidR="00A723FE" w:rsidRPr="00BA3CF3" w:rsidRDefault="00A723FE" w:rsidP="00A723FE">
            <w:pPr>
              <w:spacing w:line="360" w:lineRule="auto"/>
              <w:rPr>
                <w:sz w:val="24"/>
                <w:szCs w:val="24"/>
              </w:rPr>
            </w:pPr>
          </w:p>
          <w:p w:rsidR="00A723FE" w:rsidRPr="00BA3CF3" w:rsidRDefault="00A723FE" w:rsidP="00A723FE">
            <w:pPr>
              <w:spacing w:line="360" w:lineRule="auto"/>
              <w:rPr>
                <w:sz w:val="24"/>
                <w:szCs w:val="24"/>
              </w:rPr>
            </w:pPr>
            <w:r w:rsidRPr="00BA3CF3">
              <w:rPr>
                <w:sz w:val="24"/>
                <w:szCs w:val="24"/>
              </w:rPr>
              <w:t>Práca s prírodnými materiálmi</w:t>
            </w:r>
          </w:p>
        </w:tc>
        <w:tc>
          <w:tcPr>
            <w:tcW w:w="3722" w:type="dxa"/>
            <w:tcBorders>
              <w:top w:val="single" w:sz="4" w:space="0" w:color="auto"/>
              <w:left w:val="single" w:sz="4" w:space="0" w:color="auto"/>
              <w:right w:val="single" w:sz="4" w:space="0" w:color="auto"/>
            </w:tcBorders>
            <w:shd w:val="clear" w:color="auto" w:fill="auto"/>
            <w:noWrap/>
            <w:vAlign w:val="center"/>
            <w:hideMark/>
          </w:tcPr>
          <w:p w:rsidR="00A723FE" w:rsidRDefault="00A723FE" w:rsidP="00A723FE">
            <w:pPr>
              <w:autoSpaceDE w:val="0"/>
              <w:autoSpaceDN w:val="0"/>
              <w:adjustRightInd w:val="0"/>
              <w:rPr>
                <w:rFonts w:eastAsiaTheme="minorHAnsi"/>
                <w:color w:val="auto"/>
                <w:sz w:val="24"/>
                <w:szCs w:val="24"/>
                <w:lang w:eastAsia="en-US"/>
              </w:rPr>
            </w:pPr>
            <w:r>
              <w:rPr>
                <w:rFonts w:eastAsiaTheme="minorHAnsi"/>
                <w:color w:val="auto"/>
                <w:sz w:val="24"/>
                <w:szCs w:val="24"/>
                <w:lang w:eastAsia="en-US"/>
              </w:rPr>
              <w:t>Žiak vie:</w:t>
            </w:r>
          </w:p>
          <w:p w:rsidR="00A723FE" w:rsidRDefault="00A723FE" w:rsidP="00A723FE">
            <w:pPr>
              <w:autoSpaceDE w:val="0"/>
              <w:autoSpaceDN w:val="0"/>
              <w:adjustRightInd w:val="0"/>
              <w:rPr>
                <w:rFonts w:eastAsiaTheme="minorHAnsi"/>
                <w:color w:val="auto"/>
                <w:sz w:val="24"/>
                <w:szCs w:val="24"/>
                <w:lang w:eastAsia="en-US"/>
              </w:rPr>
            </w:pPr>
            <w:r>
              <w:rPr>
                <w:rFonts w:eastAsiaTheme="minorHAnsi"/>
                <w:color w:val="auto"/>
                <w:sz w:val="24"/>
                <w:szCs w:val="24"/>
                <w:lang w:eastAsia="en-US"/>
              </w:rPr>
              <w:t>Pozorovať a všímať si na vychádzkach a pri hrách prírodu a jednotlivé prírodniny.</w:t>
            </w:r>
          </w:p>
          <w:p w:rsidR="00A723FE" w:rsidRDefault="00A723FE" w:rsidP="00A723FE">
            <w:pPr>
              <w:autoSpaceDE w:val="0"/>
              <w:autoSpaceDN w:val="0"/>
              <w:adjustRightInd w:val="0"/>
              <w:rPr>
                <w:rFonts w:eastAsiaTheme="minorHAnsi"/>
                <w:color w:val="auto"/>
                <w:sz w:val="24"/>
                <w:szCs w:val="24"/>
                <w:lang w:eastAsia="en-US"/>
              </w:rPr>
            </w:pPr>
            <w:r>
              <w:rPr>
                <w:rFonts w:eastAsiaTheme="minorHAnsi"/>
                <w:color w:val="auto"/>
                <w:sz w:val="24"/>
                <w:szCs w:val="24"/>
                <w:lang w:eastAsia="en-US"/>
              </w:rPr>
              <w:t>Zbierať prírodné materiály pre ich zvláštnosti; kamene, kamienky, halúzky, plody, listy a pod., pozorovať ich, triediť ich a porovnávať, rytmicky radiť, zoskupovať, vtláčať do vhodných materiálov - piesok, hlina, blato,</w:t>
            </w:r>
          </w:p>
          <w:p w:rsidR="00A723FE" w:rsidRDefault="00A723FE" w:rsidP="00A723FE">
            <w:pPr>
              <w:autoSpaceDE w:val="0"/>
              <w:autoSpaceDN w:val="0"/>
              <w:adjustRightInd w:val="0"/>
              <w:rPr>
                <w:rFonts w:eastAsiaTheme="minorHAnsi"/>
                <w:color w:val="auto"/>
                <w:sz w:val="24"/>
                <w:szCs w:val="24"/>
                <w:lang w:eastAsia="en-US"/>
              </w:rPr>
            </w:pPr>
            <w:r>
              <w:rPr>
                <w:rFonts w:eastAsiaTheme="minorHAnsi"/>
                <w:color w:val="auto"/>
                <w:sz w:val="24"/>
                <w:szCs w:val="24"/>
                <w:lang w:eastAsia="en-US"/>
              </w:rPr>
              <w:t>sadra, plastelína.</w:t>
            </w:r>
          </w:p>
          <w:p w:rsidR="00A723FE" w:rsidRDefault="00A723FE" w:rsidP="00A723FE">
            <w:pPr>
              <w:autoSpaceDE w:val="0"/>
              <w:autoSpaceDN w:val="0"/>
              <w:adjustRightInd w:val="0"/>
              <w:rPr>
                <w:rFonts w:eastAsiaTheme="minorHAnsi"/>
                <w:color w:val="auto"/>
                <w:sz w:val="24"/>
                <w:szCs w:val="24"/>
                <w:lang w:eastAsia="en-US"/>
              </w:rPr>
            </w:pPr>
            <w:r>
              <w:rPr>
                <w:rFonts w:eastAsiaTheme="minorHAnsi"/>
                <w:color w:val="auto"/>
                <w:sz w:val="24"/>
                <w:szCs w:val="24"/>
                <w:lang w:eastAsia="en-US"/>
              </w:rPr>
              <w:t>Výtvarne zobraziť témy - domov; školské prostredie, moja mamička, kamaráti, na ihrisku, dom, v ktorom bývam; naša škola; naša mačka a pod. Prírodu v rôznych ročných</w:t>
            </w:r>
          </w:p>
          <w:p w:rsidR="00A723FE" w:rsidRDefault="00A723FE" w:rsidP="00A723FE">
            <w:pPr>
              <w:autoSpaceDE w:val="0"/>
              <w:autoSpaceDN w:val="0"/>
              <w:adjustRightInd w:val="0"/>
              <w:rPr>
                <w:rFonts w:eastAsiaTheme="minorHAnsi"/>
                <w:color w:val="auto"/>
                <w:sz w:val="24"/>
                <w:szCs w:val="24"/>
                <w:lang w:eastAsia="en-US"/>
              </w:rPr>
            </w:pPr>
            <w:r>
              <w:rPr>
                <w:rFonts w:eastAsiaTheme="minorHAnsi"/>
                <w:color w:val="auto"/>
                <w:sz w:val="24"/>
                <w:szCs w:val="24"/>
                <w:lang w:eastAsia="en-US"/>
              </w:rPr>
              <w:t>obdobiach (vegetácia), ilustráciu k rozprávkam.</w:t>
            </w:r>
          </w:p>
          <w:p w:rsidR="00A723FE" w:rsidRDefault="00A723FE" w:rsidP="00A723FE">
            <w:pPr>
              <w:autoSpaceDE w:val="0"/>
              <w:autoSpaceDN w:val="0"/>
              <w:adjustRightInd w:val="0"/>
              <w:rPr>
                <w:rFonts w:eastAsiaTheme="minorHAnsi"/>
                <w:color w:val="auto"/>
                <w:sz w:val="24"/>
                <w:szCs w:val="24"/>
                <w:lang w:eastAsia="en-US"/>
              </w:rPr>
            </w:pPr>
            <w:r>
              <w:rPr>
                <w:rFonts w:eastAsiaTheme="minorHAnsi"/>
                <w:color w:val="auto"/>
                <w:sz w:val="24"/>
                <w:szCs w:val="24"/>
                <w:lang w:eastAsia="en-US"/>
              </w:rPr>
              <w:t>Uplatňovať kresbu, maľbu, modelovanie, výtvarné hry s rozličnými materiálmi a výtvarnými prostriedkami,</w:t>
            </w:r>
          </w:p>
          <w:p w:rsidR="00A723FE" w:rsidRPr="00BA3CF3" w:rsidRDefault="00A723FE" w:rsidP="00A723FE">
            <w:pPr>
              <w:rPr>
                <w:sz w:val="24"/>
                <w:szCs w:val="24"/>
                <w:lang w:eastAsia="sk-SK"/>
              </w:rPr>
            </w:pPr>
            <w:r>
              <w:rPr>
                <w:rFonts w:eastAsiaTheme="minorHAnsi"/>
                <w:color w:val="auto"/>
                <w:sz w:val="24"/>
                <w:szCs w:val="24"/>
                <w:lang w:eastAsia="en-US"/>
              </w:rPr>
              <w:t>priestorové vytváranie, konštruovanie.</w:t>
            </w:r>
          </w:p>
        </w:tc>
      </w:tr>
      <w:tr w:rsidR="00A723FE" w:rsidRPr="00BA3CF3" w:rsidTr="00443D59">
        <w:trPr>
          <w:trHeight w:val="2497"/>
        </w:trPr>
        <w:tc>
          <w:tcPr>
            <w:tcW w:w="19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BA3CF3" w:rsidRDefault="00A723FE" w:rsidP="00A723FE">
            <w:pPr>
              <w:pStyle w:val="Odsekzoznamu"/>
              <w:spacing w:line="360" w:lineRule="auto"/>
              <w:ind w:left="0"/>
              <w:rPr>
                <w:b/>
                <w:sz w:val="24"/>
                <w:szCs w:val="24"/>
              </w:rPr>
            </w:pPr>
            <w:r w:rsidRPr="00BA3CF3">
              <w:rPr>
                <w:b/>
                <w:sz w:val="24"/>
                <w:szCs w:val="24"/>
              </w:rPr>
              <w:t xml:space="preserve">Práca s výtvarnými prostriedkami </w:t>
            </w:r>
          </w:p>
          <w:p w:rsidR="00A723FE" w:rsidRPr="00BA3CF3" w:rsidRDefault="00A723FE" w:rsidP="00A723FE">
            <w:pPr>
              <w:spacing w:line="360" w:lineRule="auto"/>
              <w:rPr>
                <w:b/>
                <w:sz w:val="24"/>
                <w:szCs w:val="24"/>
              </w:rPr>
            </w:pPr>
            <w:r w:rsidRPr="00BA3CF3">
              <w:rPr>
                <w:sz w:val="24"/>
                <w:szCs w:val="24"/>
              </w:rPr>
              <w:tab/>
            </w:r>
          </w:p>
          <w:p w:rsidR="00A723FE" w:rsidRPr="00BA3CF3" w:rsidRDefault="00A723FE" w:rsidP="00A723FE">
            <w:pPr>
              <w:spacing w:line="360" w:lineRule="auto"/>
              <w:rPr>
                <w:b/>
                <w:sz w:val="24"/>
                <w:szCs w:val="24"/>
              </w:rPr>
            </w:pPr>
          </w:p>
        </w:tc>
        <w:tc>
          <w:tcPr>
            <w:tcW w:w="2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BA3CF3" w:rsidRDefault="00A723FE" w:rsidP="00A723FE">
            <w:pPr>
              <w:spacing w:line="360" w:lineRule="auto"/>
              <w:rPr>
                <w:sz w:val="24"/>
                <w:szCs w:val="24"/>
              </w:rPr>
            </w:pPr>
            <w:r w:rsidRPr="00BA3CF3">
              <w:rPr>
                <w:sz w:val="24"/>
                <w:szCs w:val="24"/>
              </w:rPr>
              <w:t>Kresba (mäkká ceruza, fixka, rudka, krieda, suchý pastel, voskový pastel)</w:t>
            </w:r>
          </w:p>
          <w:p w:rsidR="00A723FE" w:rsidRPr="00BA3CF3" w:rsidRDefault="00A723FE" w:rsidP="00A723FE">
            <w:pPr>
              <w:spacing w:line="360" w:lineRule="auto"/>
              <w:rPr>
                <w:sz w:val="24"/>
                <w:szCs w:val="24"/>
              </w:rPr>
            </w:pPr>
          </w:p>
          <w:p w:rsidR="00A723FE" w:rsidRPr="00BA3CF3" w:rsidRDefault="00A723FE" w:rsidP="00A723FE">
            <w:pPr>
              <w:spacing w:line="360" w:lineRule="auto"/>
              <w:rPr>
                <w:sz w:val="24"/>
                <w:szCs w:val="24"/>
              </w:rPr>
            </w:pPr>
          </w:p>
          <w:p w:rsidR="00A723FE" w:rsidRPr="00BA3CF3" w:rsidRDefault="00A723FE" w:rsidP="00A723FE">
            <w:pPr>
              <w:spacing w:line="360" w:lineRule="auto"/>
              <w:rPr>
                <w:sz w:val="24"/>
                <w:szCs w:val="24"/>
              </w:rPr>
            </w:pPr>
          </w:p>
          <w:p w:rsidR="00A723FE" w:rsidRPr="00BA3CF3" w:rsidRDefault="00A723FE" w:rsidP="00A723FE">
            <w:pPr>
              <w:spacing w:line="360" w:lineRule="auto"/>
              <w:rPr>
                <w:sz w:val="24"/>
                <w:szCs w:val="24"/>
              </w:rPr>
            </w:pPr>
            <w:r w:rsidRPr="00BA3CF3">
              <w:rPr>
                <w:sz w:val="24"/>
                <w:szCs w:val="24"/>
              </w:rPr>
              <w:t xml:space="preserve">Maľba (štetec, tampón, </w:t>
            </w:r>
            <w:r w:rsidRPr="00BA3CF3">
              <w:rPr>
                <w:sz w:val="24"/>
                <w:szCs w:val="24"/>
              </w:rPr>
              <w:lastRenderedPageBreak/>
              <w:t>drievko, prsty / temperové farby, akvarelové farby)</w:t>
            </w:r>
          </w:p>
          <w:p w:rsidR="00A723FE" w:rsidRPr="00BA3CF3" w:rsidRDefault="00A723FE" w:rsidP="00A723FE">
            <w:pPr>
              <w:spacing w:line="360" w:lineRule="auto"/>
              <w:rPr>
                <w:sz w:val="24"/>
                <w:szCs w:val="24"/>
              </w:rPr>
            </w:pPr>
          </w:p>
          <w:p w:rsidR="00A723FE" w:rsidRPr="00BA3CF3" w:rsidRDefault="00A723FE" w:rsidP="00A723FE">
            <w:pPr>
              <w:spacing w:line="360" w:lineRule="auto"/>
              <w:rPr>
                <w:sz w:val="24"/>
                <w:szCs w:val="24"/>
              </w:rPr>
            </w:pPr>
          </w:p>
          <w:p w:rsidR="00A723FE" w:rsidRPr="00BA3CF3" w:rsidRDefault="00A723FE" w:rsidP="00A723FE">
            <w:pPr>
              <w:spacing w:line="360" w:lineRule="auto"/>
              <w:rPr>
                <w:sz w:val="24"/>
                <w:szCs w:val="24"/>
              </w:rPr>
            </w:pPr>
          </w:p>
          <w:p w:rsidR="00A723FE" w:rsidRPr="00BA3CF3" w:rsidRDefault="00A723FE" w:rsidP="00A723FE">
            <w:pPr>
              <w:spacing w:line="360" w:lineRule="auto"/>
              <w:rPr>
                <w:sz w:val="24"/>
                <w:szCs w:val="24"/>
              </w:rPr>
            </w:pPr>
          </w:p>
          <w:p w:rsidR="00A723FE" w:rsidRPr="00BA3CF3" w:rsidRDefault="00A723FE" w:rsidP="00A723FE">
            <w:pPr>
              <w:spacing w:line="360" w:lineRule="auto"/>
              <w:rPr>
                <w:sz w:val="24"/>
                <w:szCs w:val="24"/>
              </w:rPr>
            </w:pPr>
            <w:r w:rsidRPr="00BA3CF3">
              <w:rPr>
                <w:sz w:val="24"/>
                <w:szCs w:val="24"/>
              </w:rPr>
              <w:t>Modelovanie (plastelína, hlina, modurit)</w:t>
            </w:r>
          </w:p>
        </w:tc>
        <w:tc>
          <w:tcPr>
            <w:tcW w:w="37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BA3CF3" w:rsidRDefault="00A723FE" w:rsidP="00A723FE">
            <w:pPr>
              <w:rPr>
                <w:sz w:val="24"/>
                <w:szCs w:val="24"/>
              </w:rPr>
            </w:pPr>
            <w:r w:rsidRPr="00BA3CF3">
              <w:rPr>
                <w:sz w:val="24"/>
                <w:szCs w:val="24"/>
              </w:rPr>
              <w:lastRenderedPageBreak/>
              <w:t xml:space="preserve">Vie grafický vyjadrovať pohybová predstavy – žiaci napodobňujú pracovné pohyby, ako napr. miešanie, mletie, vstávanie, skákanie, kyvadlové hodiny, vietor, graficky ich zaznamenávajú. Rytmicky radia rozličné prírodné a dekoratívne prvky. Voľné kresliť – rozvinutie grafického pohybu. Vertikálne a horizontálne čiary, oblúky, kruhy, veľkým aj malým </w:t>
            </w:r>
            <w:r w:rsidRPr="00BA3CF3">
              <w:rPr>
                <w:sz w:val="24"/>
                <w:szCs w:val="24"/>
              </w:rPr>
              <w:lastRenderedPageBreak/>
              <w:t xml:space="preserve">pohybom, grafický záznam robia postojačky a na veľkej ploche. </w:t>
            </w:r>
          </w:p>
          <w:p w:rsidR="00A723FE" w:rsidRPr="00BA3CF3" w:rsidRDefault="00A723FE" w:rsidP="00A723FE">
            <w:pPr>
              <w:rPr>
                <w:sz w:val="24"/>
                <w:szCs w:val="24"/>
              </w:rPr>
            </w:pPr>
          </w:p>
          <w:p w:rsidR="00A723FE" w:rsidRPr="00BA3CF3" w:rsidRDefault="00A723FE" w:rsidP="00A723FE">
            <w:pPr>
              <w:rPr>
                <w:sz w:val="24"/>
                <w:szCs w:val="24"/>
              </w:rPr>
            </w:pPr>
            <w:r w:rsidRPr="00BA3CF3">
              <w:rPr>
                <w:sz w:val="24"/>
                <w:szCs w:val="24"/>
              </w:rPr>
              <w:t>Základné zručnosti v práci so štetcom a farbami. Ukladať farby štetcom na plochu papiera, prerušovať ťahy štetca: bodky, škvrny, čiarky. Zväčšovaním škvŕn zo stredu vytvárať niektoré jednoduché tvary: lopta, jablko a pod.</w:t>
            </w:r>
          </w:p>
          <w:p w:rsidR="00A723FE" w:rsidRPr="00BA3CF3" w:rsidRDefault="00A723FE" w:rsidP="00A723FE">
            <w:pPr>
              <w:rPr>
                <w:sz w:val="24"/>
                <w:szCs w:val="24"/>
              </w:rPr>
            </w:pPr>
          </w:p>
          <w:p w:rsidR="00A723FE" w:rsidRPr="00BA3CF3" w:rsidRDefault="00A723FE" w:rsidP="00A723FE">
            <w:pPr>
              <w:rPr>
                <w:sz w:val="24"/>
                <w:szCs w:val="24"/>
                <w:lang w:eastAsia="sk-SK"/>
              </w:rPr>
            </w:pPr>
            <w:r w:rsidRPr="00BA3CF3">
              <w:rPr>
                <w:sz w:val="24"/>
                <w:szCs w:val="24"/>
              </w:rPr>
              <w:t>Pozná základných vlastnosti modelovacích materiálov stláčaním, miesením, vaľkaním, vyťahovaním. Vytvárať modelov jednoduchého tvaru, napr. pečivo, ovocie, zeleninu, rozličné nádoby točením ušúľaného valčeka podľa vzoru. Ozdobovať modely. Vytvárať modelov z piesku na pieskovisku alebo pieskovom stole pomocou formičiek na vyklápanie, kopce, cesty a pod.</w:t>
            </w:r>
          </w:p>
        </w:tc>
      </w:tr>
    </w:tbl>
    <w:p w:rsidR="00A723FE" w:rsidRPr="00BA3CF3" w:rsidRDefault="00A723FE" w:rsidP="00A723FE">
      <w:pPr>
        <w:spacing w:line="360" w:lineRule="auto"/>
        <w:rPr>
          <w:sz w:val="24"/>
          <w:szCs w:val="24"/>
          <w:u w:val="single"/>
        </w:rPr>
      </w:pPr>
    </w:p>
    <w:p w:rsidR="00A723FE" w:rsidRPr="00BA3CF3" w:rsidRDefault="00A723FE" w:rsidP="00A723FE">
      <w:pPr>
        <w:spacing w:line="360" w:lineRule="auto"/>
        <w:rPr>
          <w:b/>
          <w:sz w:val="24"/>
          <w:szCs w:val="24"/>
        </w:rPr>
      </w:pPr>
      <w:r w:rsidRPr="00BA3CF3">
        <w:rPr>
          <w:b/>
          <w:sz w:val="24"/>
          <w:szCs w:val="24"/>
        </w:rPr>
        <w:t>Medzipredmetové vzťahy:</w:t>
      </w:r>
    </w:p>
    <w:p w:rsidR="00A723FE" w:rsidRDefault="00A723FE" w:rsidP="002D2486">
      <w:pPr>
        <w:pStyle w:val="Odsekzoznamu"/>
        <w:numPr>
          <w:ilvl w:val="0"/>
          <w:numId w:val="57"/>
        </w:numPr>
        <w:autoSpaceDE w:val="0"/>
        <w:autoSpaceDN w:val="0"/>
        <w:adjustRightInd w:val="0"/>
        <w:spacing w:line="360" w:lineRule="auto"/>
        <w:jc w:val="both"/>
        <w:rPr>
          <w:rFonts w:eastAsiaTheme="minorHAnsi"/>
          <w:color w:val="auto"/>
          <w:sz w:val="24"/>
          <w:szCs w:val="24"/>
          <w:lang w:eastAsia="en-US"/>
        </w:rPr>
      </w:pPr>
      <w:r w:rsidRPr="002D4621">
        <w:rPr>
          <w:rFonts w:eastAsiaTheme="minorHAnsi"/>
          <w:color w:val="auto"/>
          <w:sz w:val="24"/>
          <w:szCs w:val="24"/>
          <w:lang w:eastAsia="en-US"/>
        </w:rPr>
        <w:t>esteticko- výchovnými predmetmi (hudobná výchova)</w:t>
      </w:r>
    </w:p>
    <w:p w:rsidR="00A723FE" w:rsidRDefault="00A723FE" w:rsidP="002D2486">
      <w:pPr>
        <w:pStyle w:val="Odsekzoznamu"/>
        <w:numPr>
          <w:ilvl w:val="0"/>
          <w:numId w:val="57"/>
        </w:numPr>
        <w:autoSpaceDE w:val="0"/>
        <w:autoSpaceDN w:val="0"/>
        <w:adjustRightInd w:val="0"/>
        <w:spacing w:line="360" w:lineRule="auto"/>
        <w:jc w:val="both"/>
        <w:rPr>
          <w:rFonts w:eastAsiaTheme="minorHAnsi"/>
          <w:color w:val="auto"/>
          <w:sz w:val="24"/>
          <w:szCs w:val="24"/>
          <w:lang w:eastAsia="en-US"/>
        </w:rPr>
      </w:pPr>
      <w:r w:rsidRPr="002D4621">
        <w:rPr>
          <w:rFonts w:eastAsiaTheme="minorHAnsi"/>
          <w:color w:val="auto"/>
          <w:sz w:val="24"/>
          <w:szCs w:val="24"/>
          <w:lang w:eastAsia="en-US"/>
        </w:rPr>
        <w:t>pracovným vyučovaním</w:t>
      </w:r>
    </w:p>
    <w:p w:rsidR="00A723FE" w:rsidRPr="002D4621" w:rsidRDefault="00A723FE" w:rsidP="002D2486">
      <w:pPr>
        <w:pStyle w:val="Odsekzoznamu"/>
        <w:numPr>
          <w:ilvl w:val="0"/>
          <w:numId w:val="57"/>
        </w:numPr>
        <w:autoSpaceDE w:val="0"/>
        <w:autoSpaceDN w:val="0"/>
        <w:adjustRightInd w:val="0"/>
        <w:spacing w:line="360" w:lineRule="auto"/>
        <w:jc w:val="both"/>
        <w:rPr>
          <w:rFonts w:eastAsiaTheme="minorHAnsi"/>
          <w:color w:val="auto"/>
          <w:sz w:val="24"/>
          <w:szCs w:val="24"/>
          <w:lang w:eastAsia="en-US"/>
        </w:rPr>
      </w:pPr>
      <w:r w:rsidRPr="002D4621">
        <w:rPr>
          <w:rFonts w:eastAsiaTheme="minorHAnsi"/>
          <w:color w:val="auto"/>
          <w:sz w:val="24"/>
          <w:szCs w:val="24"/>
          <w:lang w:eastAsia="en-US"/>
        </w:rPr>
        <w:t>vecným učením / tematické celky slúžia ako námet alebo motív a stávajú sa východiskom</w:t>
      </w:r>
      <w:r>
        <w:rPr>
          <w:rFonts w:eastAsiaTheme="minorHAnsi"/>
          <w:color w:val="auto"/>
          <w:sz w:val="24"/>
          <w:szCs w:val="24"/>
          <w:lang w:eastAsia="en-US"/>
        </w:rPr>
        <w:t xml:space="preserve"> </w:t>
      </w:r>
      <w:r w:rsidRPr="002D4621">
        <w:rPr>
          <w:rFonts w:eastAsiaTheme="minorHAnsi"/>
          <w:color w:val="auto"/>
          <w:sz w:val="24"/>
          <w:szCs w:val="24"/>
          <w:lang w:eastAsia="en-US"/>
        </w:rPr>
        <w:t>výtvarnej činnosti/.</w:t>
      </w:r>
    </w:p>
    <w:p w:rsidR="00A723FE" w:rsidRPr="00BA3CF3" w:rsidRDefault="00A723FE" w:rsidP="00A723FE">
      <w:pPr>
        <w:spacing w:line="360" w:lineRule="auto"/>
        <w:jc w:val="both"/>
        <w:rPr>
          <w:b/>
          <w:sz w:val="24"/>
          <w:szCs w:val="24"/>
        </w:rPr>
      </w:pPr>
    </w:p>
    <w:p w:rsidR="00A723FE" w:rsidRPr="00BA3CF3" w:rsidRDefault="00A723FE" w:rsidP="00A723FE">
      <w:pPr>
        <w:spacing w:line="360" w:lineRule="auto"/>
        <w:rPr>
          <w:b/>
          <w:sz w:val="24"/>
          <w:szCs w:val="24"/>
        </w:rPr>
      </w:pPr>
      <w:r w:rsidRPr="00BA3CF3">
        <w:rPr>
          <w:b/>
          <w:sz w:val="24"/>
          <w:szCs w:val="24"/>
        </w:rPr>
        <w:t>Prierezové témy:</w:t>
      </w:r>
    </w:p>
    <w:p w:rsidR="00A723FE" w:rsidRPr="00BA3CF3" w:rsidRDefault="00A723FE" w:rsidP="00A723FE">
      <w:pPr>
        <w:spacing w:line="360" w:lineRule="auto"/>
        <w:jc w:val="both"/>
        <w:rPr>
          <w:sz w:val="24"/>
          <w:szCs w:val="24"/>
        </w:rPr>
      </w:pPr>
      <w:r w:rsidRPr="00BA3CF3">
        <w:rPr>
          <w:sz w:val="24"/>
          <w:szCs w:val="24"/>
        </w:rPr>
        <w:t xml:space="preserve">V učive VV sa prelínajú tieto prierezové témy: </w:t>
      </w:r>
    </w:p>
    <w:p w:rsidR="00577788" w:rsidRDefault="00A723FE" w:rsidP="00A723FE">
      <w:pPr>
        <w:spacing w:line="360" w:lineRule="auto"/>
        <w:jc w:val="both"/>
        <w:rPr>
          <w:sz w:val="24"/>
          <w:szCs w:val="24"/>
        </w:rPr>
      </w:pPr>
      <w:r w:rsidRPr="00BA3CF3">
        <w:rPr>
          <w:i/>
          <w:sz w:val="24"/>
          <w:szCs w:val="24"/>
        </w:rPr>
        <w:t>Dopravná výchova:</w:t>
      </w:r>
      <w:r w:rsidRPr="00BA3CF3">
        <w:rPr>
          <w:sz w:val="24"/>
          <w:szCs w:val="24"/>
        </w:rPr>
        <w:t xml:space="preserve"> </w:t>
      </w:r>
    </w:p>
    <w:p w:rsidR="00A723FE" w:rsidRPr="00577788" w:rsidRDefault="00A723FE" w:rsidP="002D2486">
      <w:pPr>
        <w:pStyle w:val="Odsekzoznamu"/>
        <w:numPr>
          <w:ilvl w:val="0"/>
          <w:numId w:val="142"/>
        </w:numPr>
        <w:spacing w:line="360" w:lineRule="auto"/>
        <w:jc w:val="both"/>
        <w:rPr>
          <w:sz w:val="24"/>
          <w:szCs w:val="24"/>
        </w:rPr>
      </w:pPr>
      <w:r w:rsidRPr="00577788">
        <w:rPr>
          <w:sz w:val="24"/>
          <w:szCs w:val="24"/>
        </w:rPr>
        <w:t>spôsobilosť pozorovať a vedieť výtvarne zachytiť svoje okolie, vyhodnocovať situáciu z hľadiska bezpečnosti</w:t>
      </w:r>
    </w:p>
    <w:p w:rsidR="00577788" w:rsidRDefault="00A723FE" w:rsidP="00A723FE">
      <w:pPr>
        <w:spacing w:line="360" w:lineRule="auto"/>
        <w:jc w:val="both"/>
        <w:rPr>
          <w:i/>
          <w:sz w:val="24"/>
          <w:szCs w:val="24"/>
        </w:rPr>
      </w:pPr>
      <w:r w:rsidRPr="00BA3CF3">
        <w:rPr>
          <w:i/>
          <w:sz w:val="24"/>
          <w:szCs w:val="24"/>
        </w:rPr>
        <w:t>Environmentálna výchova:</w:t>
      </w:r>
      <w:r>
        <w:rPr>
          <w:i/>
          <w:sz w:val="24"/>
          <w:szCs w:val="24"/>
        </w:rPr>
        <w:tab/>
      </w:r>
    </w:p>
    <w:p w:rsidR="00577788" w:rsidRPr="00577788" w:rsidRDefault="00A723FE" w:rsidP="002D2486">
      <w:pPr>
        <w:pStyle w:val="Odsekzoznamu"/>
        <w:numPr>
          <w:ilvl w:val="0"/>
          <w:numId w:val="141"/>
        </w:numPr>
        <w:spacing w:line="360" w:lineRule="auto"/>
        <w:jc w:val="both"/>
        <w:rPr>
          <w:sz w:val="24"/>
          <w:szCs w:val="24"/>
        </w:rPr>
      </w:pPr>
      <w:r w:rsidRPr="00577788">
        <w:rPr>
          <w:sz w:val="24"/>
          <w:szCs w:val="24"/>
        </w:rPr>
        <w:t xml:space="preserve">schopnosť chápať, analyzovať a hodnotiť vzťahy medzi </w:t>
      </w:r>
      <w:r w:rsidRPr="00577788">
        <w:rPr>
          <w:sz w:val="24"/>
          <w:szCs w:val="24"/>
        </w:rPr>
        <w:tab/>
        <w:t xml:space="preserve">človekom a jeho životným prostredím vo svojom okolí, chápať </w:t>
      </w:r>
      <w:r w:rsidR="00577788" w:rsidRPr="00577788">
        <w:rPr>
          <w:sz w:val="24"/>
          <w:szCs w:val="24"/>
        </w:rPr>
        <w:tab/>
      </w:r>
      <w:r w:rsidRPr="00577788">
        <w:rPr>
          <w:sz w:val="24"/>
          <w:szCs w:val="24"/>
        </w:rPr>
        <w:t xml:space="preserve">potrebu ochrany životného prostredia na celom svete. </w:t>
      </w:r>
    </w:p>
    <w:p w:rsidR="00A723FE" w:rsidRPr="00577788" w:rsidRDefault="00A723FE" w:rsidP="002D2486">
      <w:pPr>
        <w:pStyle w:val="Odsekzoznamu"/>
        <w:numPr>
          <w:ilvl w:val="0"/>
          <w:numId w:val="140"/>
        </w:numPr>
        <w:spacing w:line="360" w:lineRule="auto"/>
        <w:jc w:val="both"/>
        <w:rPr>
          <w:sz w:val="24"/>
          <w:szCs w:val="24"/>
        </w:rPr>
      </w:pPr>
      <w:r w:rsidRPr="00577788">
        <w:rPr>
          <w:sz w:val="24"/>
          <w:szCs w:val="24"/>
        </w:rPr>
        <w:lastRenderedPageBreak/>
        <w:t xml:space="preserve">prostredníctvom projektov a vychádzok pomáhať životnému prostrediu, mať kladný vzťah k domácim zvieratám, zvieratám v prírode, starať sa o svoje okolie a pod. </w:t>
      </w:r>
    </w:p>
    <w:p w:rsidR="00577788" w:rsidRDefault="00A723FE" w:rsidP="00A723FE">
      <w:pPr>
        <w:spacing w:line="360" w:lineRule="auto"/>
        <w:jc w:val="both"/>
        <w:rPr>
          <w:sz w:val="24"/>
          <w:szCs w:val="24"/>
        </w:rPr>
      </w:pPr>
      <w:r w:rsidRPr="00BA3CF3">
        <w:rPr>
          <w:i/>
          <w:sz w:val="24"/>
          <w:szCs w:val="24"/>
        </w:rPr>
        <w:t>Osobnostný a sociálny rozvoj:</w:t>
      </w:r>
    </w:p>
    <w:p w:rsidR="00577788" w:rsidRPr="00577788" w:rsidRDefault="00A723FE" w:rsidP="002D2486">
      <w:pPr>
        <w:pStyle w:val="Odsekzoznamu"/>
        <w:numPr>
          <w:ilvl w:val="0"/>
          <w:numId w:val="140"/>
        </w:numPr>
        <w:spacing w:line="360" w:lineRule="auto"/>
        <w:jc w:val="both"/>
        <w:rPr>
          <w:sz w:val="24"/>
          <w:szCs w:val="24"/>
        </w:rPr>
      </w:pPr>
      <w:r w:rsidRPr="00577788">
        <w:rPr>
          <w:sz w:val="24"/>
          <w:szCs w:val="24"/>
        </w:rPr>
        <w:t>rozvíjať sebareflexiu, spoznávať sám seba, svoje dobré ale aj slabé stránky, rozvíjať si sebaúctu, sebadôveru a s tým spojené prevzatie zodpovednosti za svoje konanie, osobný život a sebavzdelávanie</w:t>
      </w:r>
    </w:p>
    <w:p w:rsidR="00577788" w:rsidRDefault="00A723FE" w:rsidP="002D2486">
      <w:pPr>
        <w:pStyle w:val="Odsekzoznamu"/>
        <w:numPr>
          <w:ilvl w:val="0"/>
          <w:numId w:val="140"/>
        </w:numPr>
        <w:spacing w:line="360" w:lineRule="auto"/>
        <w:jc w:val="both"/>
        <w:rPr>
          <w:sz w:val="24"/>
          <w:szCs w:val="24"/>
        </w:rPr>
      </w:pPr>
      <w:r w:rsidRPr="00577788">
        <w:rPr>
          <w:sz w:val="24"/>
          <w:szCs w:val="24"/>
        </w:rPr>
        <w:t>naučiť uplatňovať svoje práva, ale aj rešpektovať názory,</w:t>
      </w:r>
      <w:r w:rsidR="00577788" w:rsidRPr="00577788">
        <w:rPr>
          <w:sz w:val="24"/>
          <w:szCs w:val="24"/>
        </w:rPr>
        <w:t xml:space="preserve"> </w:t>
      </w:r>
      <w:r w:rsidRPr="00577788">
        <w:rPr>
          <w:sz w:val="24"/>
          <w:szCs w:val="24"/>
        </w:rPr>
        <w:t xml:space="preserve">potreby a práva ostatných. </w:t>
      </w:r>
    </w:p>
    <w:p w:rsidR="00A723FE" w:rsidRPr="00577788" w:rsidRDefault="00A723FE" w:rsidP="002D2486">
      <w:pPr>
        <w:pStyle w:val="Odsekzoznamu"/>
        <w:numPr>
          <w:ilvl w:val="0"/>
          <w:numId w:val="140"/>
        </w:numPr>
        <w:spacing w:line="360" w:lineRule="auto"/>
        <w:jc w:val="both"/>
        <w:rPr>
          <w:sz w:val="24"/>
          <w:szCs w:val="24"/>
        </w:rPr>
      </w:pPr>
      <w:r w:rsidRPr="00577788">
        <w:rPr>
          <w:sz w:val="24"/>
          <w:szCs w:val="24"/>
        </w:rPr>
        <w:t>pestovať kvalitné medziľudské vzťahy, rozvíjať sociálne</w:t>
      </w:r>
      <w:r w:rsidR="00577788">
        <w:rPr>
          <w:sz w:val="24"/>
          <w:szCs w:val="24"/>
        </w:rPr>
        <w:t xml:space="preserve"> </w:t>
      </w:r>
      <w:r w:rsidRPr="00577788">
        <w:rPr>
          <w:sz w:val="24"/>
          <w:szCs w:val="24"/>
        </w:rPr>
        <w:t xml:space="preserve">spôsobilosti potrebné pre osobný a sociálny život a spoluprácu </w:t>
      </w:r>
    </w:p>
    <w:p w:rsidR="00577788" w:rsidRDefault="00A723FE" w:rsidP="00A723FE">
      <w:pPr>
        <w:spacing w:line="360" w:lineRule="auto"/>
        <w:jc w:val="both"/>
        <w:rPr>
          <w:sz w:val="24"/>
          <w:szCs w:val="24"/>
        </w:rPr>
      </w:pPr>
      <w:r w:rsidRPr="00BA3CF3">
        <w:rPr>
          <w:i/>
          <w:sz w:val="24"/>
          <w:szCs w:val="24"/>
        </w:rPr>
        <w:t>Ochrana života a zdravia:</w:t>
      </w:r>
      <w:r w:rsidR="00577788">
        <w:rPr>
          <w:sz w:val="24"/>
          <w:szCs w:val="24"/>
        </w:rPr>
        <w:t xml:space="preserve"> </w:t>
      </w:r>
    </w:p>
    <w:p w:rsidR="00A723FE" w:rsidRPr="00577788" w:rsidRDefault="00A723FE" w:rsidP="002D2486">
      <w:pPr>
        <w:pStyle w:val="Odsekzoznamu"/>
        <w:numPr>
          <w:ilvl w:val="0"/>
          <w:numId w:val="143"/>
        </w:numPr>
        <w:spacing w:line="360" w:lineRule="auto"/>
        <w:jc w:val="both"/>
        <w:rPr>
          <w:sz w:val="24"/>
          <w:szCs w:val="24"/>
        </w:rPr>
      </w:pPr>
      <w:r w:rsidRPr="00577788">
        <w:rPr>
          <w:sz w:val="24"/>
          <w:szCs w:val="24"/>
        </w:rPr>
        <w:t>ochranu života a zdravia pri pobyte a pohybe v prírode, ktoré</w:t>
      </w:r>
      <w:r w:rsidR="00577788" w:rsidRPr="00577788">
        <w:rPr>
          <w:sz w:val="24"/>
          <w:szCs w:val="24"/>
        </w:rPr>
        <w:t xml:space="preserve"> </w:t>
      </w:r>
      <w:r w:rsidRPr="00577788">
        <w:rPr>
          <w:sz w:val="24"/>
          <w:szCs w:val="24"/>
        </w:rPr>
        <w:t xml:space="preserve">môžu vzniknúť vplyvom nepredvídaných skutočností ohrozujúcich človeka a jeho okolie </w:t>
      </w:r>
    </w:p>
    <w:p w:rsidR="00A723FE" w:rsidRPr="00577788" w:rsidRDefault="00A723FE" w:rsidP="002D2486">
      <w:pPr>
        <w:pStyle w:val="Odsekzoznamu"/>
        <w:numPr>
          <w:ilvl w:val="0"/>
          <w:numId w:val="143"/>
        </w:numPr>
        <w:spacing w:line="360" w:lineRule="auto"/>
        <w:jc w:val="both"/>
        <w:rPr>
          <w:sz w:val="24"/>
          <w:szCs w:val="24"/>
        </w:rPr>
      </w:pPr>
      <w:r w:rsidRPr="00577788">
        <w:rPr>
          <w:sz w:val="24"/>
          <w:szCs w:val="24"/>
        </w:rPr>
        <w:t xml:space="preserve">dodržiavať hygienické návyky pri práci s farbami, </w:t>
      </w:r>
      <w:r w:rsidRPr="00577788">
        <w:rPr>
          <w:sz w:val="24"/>
          <w:szCs w:val="24"/>
        </w:rPr>
        <w:tab/>
        <w:t xml:space="preserve">modelovacou hmotou a pod. </w:t>
      </w:r>
    </w:p>
    <w:p w:rsidR="00577788" w:rsidRDefault="00A723FE" w:rsidP="00A723FE">
      <w:pPr>
        <w:spacing w:line="360" w:lineRule="auto"/>
        <w:jc w:val="both"/>
        <w:rPr>
          <w:sz w:val="24"/>
          <w:szCs w:val="24"/>
        </w:rPr>
      </w:pPr>
      <w:r w:rsidRPr="00BA3CF3">
        <w:rPr>
          <w:i/>
          <w:sz w:val="24"/>
          <w:szCs w:val="24"/>
        </w:rPr>
        <w:t>Tvorba projektov a prezentačné zručnosti:</w:t>
      </w:r>
      <w:r w:rsidR="00577788">
        <w:rPr>
          <w:sz w:val="24"/>
          <w:szCs w:val="24"/>
        </w:rPr>
        <w:t xml:space="preserve"> </w:t>
      </w:r>
    </w:p>
    <w:p w:rsidR="00A723FE" w:rsidRPr="00577788" w:rsidRDefault="00A723FE" w:rsidP="002D2486">
      <w:pPr>
        <w:pStyle w:val="Odsekzoznamu"/>
        <w:numPr>
          <w:ilvl w:val="0"/>
          <w:numId w:val="144"/>
        </w:numPr>
        <w:spacing w:line="360" w:lineRule="auto"/>
        <w:jc w:val="both"/>
        <w:rPr>
          <w:sz w:val="24"/>
          <w:szCs w:val="24"/>
        </w:rPr>
      </w:pPr>
      <w:r w:rsidRPr="00577788">
        <w:rPr>
          <w:sz w:val="24"/>
          <w:szCs w:val="24"/>
        </w:rPr>
        <w:t xml:space="preserve">naučia sa prezentovať svoju prácu </w:t>
      </w:r>
    </w:p>
    <w:p w:rsidR="00577788" w:rsidRDefault="00A723FE" w:rsidP="00A723FE">
      <w:pPr>
        <w:spacing w:line="360" w:lineRule="auto"/>
        <w:jc w:val="both"/>
        <w:rPr>
          <w:sz w:val="24"/>
          <w:szCs w:val="24"/>
        </w:rPr>
      </w:pPr>
      <w:r w:rsidRPr="00BA3CF3">
        <w:rPr>
          <w:i/>
          <w:sz w:val="24"/>
          <w:szCs w:val="24"/>
        </w:rPr>
        <w:t>Mediálna výchova:</w:t>
      </w:r>
      <w:r w:rsidRPr="00BA3CF3">
        <w:rPr>
          <w:sz w:val="24"/>
          <w:szCs w:val="24"/>
        </w:rPr>
        <w:t xml:space="preserve"> </w:t>
      </w:r>
    </w:p>
    <w:p w:rsidR="00577788" w:rsidRDefault="00A723FE" w:rsidP="002D2486">
      <w:pPr>
        <w:pStyle w:val="Odsekzoznamu"/>
        <w:numPr>
          <w:ilvl w:val="0"/>
          <w:numId w:val="144"/>
        </w:numPr>
        <w:spacing w:line="360" w:lineRule="auto"/>
        <w:jc w:val="both"/>
        <w:rPr>
          <w:sz w:val="24"/>
          <w:szCs w:val="24"/>
        </w:rPr>
      </w:pPr>
      <w:r w:rsidRPr="00577788">
        <w:rPr>
          <w:sz w:val="24"/>
          <w:szCs w:val="24"/>
        </w:rPr>
        <w:t xml:space="preserve">lepšie poznať a chápať pravidlá fungovania „mediálneho sveta“, primerane veku a mentálnej schopnosti sa v ňom orientovať </w:t>
      </w:r>
    </w:p>
    <w:p w:rsidR="00A723FE" w:rsidRPr="00577788" w:rsidRDefault="00A723FE" w:rsidP="002D2486">
      <w:pPr>
        <w:pStyle w:val="Odsekzoznamu"/>
        <w:numPr>
          <w:ilvl w:val="0"/>
          <w:numId w:val="144"/>
        </w:numPr>
        <w:spacing w:line="360" w:lineRule="auto"/>
        <w:jc w:val="both"/>
        <w:rPr>
          <w:sz w:val="24"/>
          <w:szCs w:val="24"/>
        </w:rPr>
      </w:pPr>
      <w:r w:rsidRPr="00577788">
        <w:rPr>
          <w:sz w:val="24"/>
          <w:szCs w:val="24"/>
        </w:rPr>
        <w:t xml:space="preserve">formovať schopnosť detí primerane veku a mentálnej schopnosti posudzovať mediálne šírené posolstvá, objavovať v nich to hodnotné, </w:t>
      </w:r>
      <w:r w:rsidRPr="00577788">
        <w:rPr>
          <w:sz w:val="24"/>
          <w:szCs w:val="24"/>
        </w:rPr>
        <w:tab/>
        <w:t>pozitívne formujúce ich osobnostný a profesijný rast, ale tiež ich</w:t>
      </w:r>
      <w:r w:rsidR="00CE71D9">
        <w:rPr>
          <w:sz w:val="24"/>
          <w:szCs w:val="24"/>
        </w:rPr>
        <w:tab/>
      </w:r>
      <w:r w:rsidRPr="00577788">
        <w:rPr>
          <w:sz w:val="24"/>
          <w:szCs w:val="24"/>
        </w:rPr>
        <w:t>schopnosť uvedomovať si negatívne mediálne vplyvy na svoju osobnosť a snažiť sa ich zodpovedným prístupom eliminovať</w:t>
      </w:r>
    </w:p>
    <w:p w:rsidR="00A723FE" w:rsidRDefault="00A723FE" w:rsidP="00A723FE">
      <w:pPr>
        <w:spacing w:line="360" w:lineRule="auto"/>
        <w:jc w:val="both"/>
        <w:rPr>
          <w:b/>
          <w:bCs/>
          <w:sz w:val="24"/>
          <w:szCs w:val="24"/>
        </w:rPr>
      </w:pPr>
    </w:p>
    <w:p w:rsidR="00A723FE" w:rsidRDefault="00A723FE" w:rsidP="00A723FE">
      <w:pPr>
        <w:spacing w:line="360" w:lineRule="auto"/>
        <w:jc w:val="both"/>
        <w:rPr>
          <w:b/>
          <w:bCs/>
          <w:sz w:val="24"/>
          <w:szCs w:val="24"/>
        </w:rPr>
      </w:pPr>
      <w:r w:rsidRPr="0024190C">
        <w:rPr>
          <w:b/>
          <w:bCs/>
          <w:sz w:val="24"/>
          <w:szCs w:val="24"/>
        </w:rPr>
        <w:t xml:space="preserve">METÓDY A FORMY: </w:t>
      </w:r>
    </w:p>
    <w:p w:rsidR="00A723FE" w:rsidRDefault="00A723FE" w:rsidP="00A723FE">
      <w:pPr>
        <w:spacing w:line="360" w:lineRule="auto"/>
        <w:jc w:val="both"/>
        <w:rPr>
          <w:b/>
          <w:bCs/>
          <w:sz w:val="24"/>
          <w:szCs w:val="24"/>
        </w:rPr>
      </w:pPr>
    </w:p>
    <w:p w:rsidR="00A723FE" w:rsidRPr="00BA3CF3" w:rsidRDefault="00A723FE" w:rsidP="00A723FE">
      <w:pPr>
        <w:spacing w:line="360" w:lineRule="auto"/>
        <w:jc w:val="both"/>
        <w:rPr>
          <w:b/>
          <w:bCs/>
          <w:sz w:val="24"/>
          <w:szCs w:val="24"/>
        </w:rPr>
      </w:pPr>
      <w:r>
        <w:rPr>
          <w:sz w:val="24"/>
          <w:szCs w:val="24"/>
        </w:rPr>
        <w:tab/>
      </w:r>
      <w:r w:rsidRPr="00BA3CF3">
        <w:rPr>
          <w:sz w:val="24"/>
          <w:szCs w:val="24"/>
        </w:rPr>
        <w:t>Uplatňujeme kresbu, maľbu, modelovanie, výtvarné hry s rozličnými materiálmi a výtvarnými prostriedkami, priestorové vytváranie, konštruovanie. Výtvarné prostriedky vyberáme v súvzťažnosti s nácvikom jednotlivých tvarov písma. Žiakov priebežne oboznamujeme s ukážkami výtvarného umenia, s umeleckou tvorbou pre deti, ilustráciami kníh a časopisov pre deti (V. Machaj, Ľ. Fulla, J. Lada a ďalší).</w:t>
      </w:r>
    </w:p>
    <w:p w:rsidR="00A723FE" w:rsidRDefault="00A723FE" w:rsidP="00A723FE">
      <w:pPr>
        <w:spacing w:line="360" w:lineRule="auto"/>
        <w:jc w:val="both"/>
        <w:rPr>
          <w:b/>
          <w:bCs/>
          <w:sz w:val="24"/>
          <w:szCs w:val="24"/>
        </w:rPr>
      </w:pPr>
    </w:p>
    <w:p w:rsidR="00A723FE" w:rsidRPr="00BA3CF3" w:rsidRDefault="00A723FE" w:rsidP="00A723FE">
      <w:pPr>
        <w:spacing w:line="360" w:lineRule="auto"/>
        <w:jc w:val="both"/>
        <w:rPr>
          <w:b/>
          <w:bCs/>
          <w:sz w:val="24"/>
          <w:szCs w:val="24"/>
        </w:rPr>
      </w:pPr>
      <w:r w:rsidRPr="00BA3CF3">
        <w:rPr>
          <w:b/>
          <w:bCs/>
          <w:sz w:val="24"/>
          <w:szCs w:val="24"/>
        </w:rPr>
        <w:lastRenderedPageBreak/>
        <w:t xml:space="preserve">UČEBNÉ ZDROJE: </w:t>
      </w:r>
    </w:p>
    <w:p w:rsidR="00A723FE" w:rsidRPr="00BA3CF3" w:rsidRDefault="00A723FE" w:rsidP="00A723FE">
      <w:pPr>
        <w:spacing w:line="360" w:lineRule="auto"/>
        <w:jc w:val="both"/>
        <w:rPr>
          <w:b/>
          <w:bCs/>
          <w:sz w:val="24"/>
          <w:szCs w:val="24"/>
        </w:rPr>
      </w:pPr>
    </w:p>
    <w:p w:rsidR="00A723FE" w:rsidRPr="00BA3CF3" w:rsidRDefault="00A723FE" w:rsidP="00A723FE">
      <w:pPr>
        <w:spacing w:line="360" w:lineRule="auto"/>
        <w:jc w:val="both"/>
        <w:rPr>
          <w:b/>
          <w:bCs/>
          <w:sz w:val="24"/>
          <w:szCs w:val="24"/>
        </w:rPr>
      </w:pPr>
      <w:r>
        <w:rPr>
          <w:sz w:val="24"/>
          <w:szCs w:val="24"/>
        </w:rPr>
        <w:tab/>
      </w:r>
      <w:r w:rsidRPr="00BA3CF3">
        <w:rPr>
          <w:sz w:val="24"/>
          <w:szCs w:val="24"/>
        </w:rPr>
        <w:t>Metodická príručka, metodický materiál, odborná literatúra a časopisy o výtvarnom umení, encyklopédie umenia, zborníky, galéria, edukačné DVD, CD nahrávky o umení, digitálny fotoaparát, reprodukcie umeleckých diel, výučbové programy v PC, internet</w:t>
      </w:r>
    </w:p>
    <w:p w:rsidR="00A723FE" w:rsidRDefault="00A723FE" w:rsidP="00A723FE">
      <w:pPr>
        <w:pStyle w:val="tl"/>
        <w:widowControl/>
        <w:autoSpaceDE/>
        <w:autoSpaceDN/>
        <w:adjustRightInd/>
        <w:spacing w:after="0" w:line="360" w:lineRule="auto"/>
        <w:jc w:val="both"/>
        <w:rPr>
          <w:b/>
          <w:bCs/>
        </w:rPr>
      </w:pPr>
    </w:p>
    <w:p w:rsidR="00CE71D9" w:rsidRDefault="00CE71D9" w:rsidP="00A723FE">
      <w:pPr>
        <w:pStyle w:val="tl"/>
        <w:widowControl/>
        <w:autoSpaceDE/>
        <w:autoSpaceDN/>
        <w:adjustRightInd/>
        <w:spacing w:after="0" w:line="360" w:lineRule="auto"/>
        <w:jc w:val="both"/>
        <w:rPr>
          <w:b/>
          <w:bCs/>
        </w:rPr>
      </w:pPr>
    </w:p>
    <w:p w:rsidR="00CE71D9" w:rsidRDefault="00CE71D9" w:rsidP="00A723FE">
      <w:pPr>
        <w:pStyle w:val="tl"/>
        <w:widowControl/>
        <w:autoSpaceDE/>
        <w:autoSpaceDN/>
        <w:adjustRightInd/>
        <w:spacing w:after="0" w:line="360" w:lineRule="auto"/>
        <w:jc w:val="both"/>
        <w:rPr>
          <w:b/>
          <w:bCs/>
        </w:rPr>
      </w:pPr>
    </w:p>
    <w:p w:rsidR="00A723FE" w:rsidRDefault="00A723FE" w:rsidP="00A723FE">
      <w:pPr>
        <w:pStyle w:val="tl"/>
        <w:widowControl/>
        <w:autoSpaceDE/>
        <w:autoSpaceDN/>
        <w:adjustRightInd/>
        <w:spacing w:after="0" w:line="360" w:lineRule="auto"/>
        <w:jc w:val="both"/>
        <w:rPr>
          <w:b/>
          <w:bCs/>
        </w:rPr>
      </w:pPr>
      <w:r w:rsidRPr="0024190C">
        <w:rPr>
          <w:b/>
          <w:bCs/>
        </w:rPr>
        <w:t>HODNOTENIE PREDMETU:</w:t>
      </w:r>
    </w:p>
    <w:p w:rsidR="00A723FE" w:rsidRDefault="00A723FE" w:rsidP="00A723FE">
      <w:pPr>
        <w:pStyle w:val="tl"/>
        <w:widowControl/>
        <w:autoSpaceDE/>
        <w:autoSpaceDN/>
        <w:adjustRightInd/>
        <w:spacing w:after="0" w:line="360" w:lineRule="auto"/>
        <w:jc w:val="both"/>
        <w:rPr>
          <w:b/>
          <w:bCs/>
        </w:rPr>
      </w:pPr>
    </w:p>
    <w:p w:rsidR="00A723FE" w:rsidRDefault="00A723FE" w:rsidP="00A723FE">
      <w:pPr>
        <w:spacing w:line="360" w:lineRule="auto"/>
        <w:jc w:val="both"/>
        <w:rPr>
          <w:sz w:val="24"/>
          <w:szCs w:val="24"/>
        </w:rPr>
      </w:pPr>
      <w:r>
        <w:rPr>
          <w:sz w:val="24"/>
          <w:szCs w:val="24"/>
        </w:rPr>
        <w:t>Predmet Výtvarná výchova sa</w:t>
      </w:r>
      <w:r w:rsidRPr="00655F6B">
        <w:rPr>
          <w:sz w:val="24"/>
          <w:szCs w:val="24"/>
        </w:rPr>
        <w:t xml:space="preserve"> </w:t>
      </w:r>
      <w:r>
        <w:rPr>
          <w:sz w:val="24"/>
          <w:szCs w:val="24"/>
        </w:rPr>
        <w:t>ne</w:t>
      </w:r>
      <w:r w:rsidRPr="00655F6B">
        <w:rPr>
          <w:sz w:val="24"/>
          <w:szCs w:val="24"/>
        </w:rPr>
        <w:t>hodnotí</w:t>
      </w:r>
      <w:r>
        <w:rPr>
          <w:sz w:val="24"/>
          <w:szCs w:val="24"/>
        </w:rPr>
        <w:t>. Uvádza sa pojem absolvoval, neabsolvoval.</w:t>
      </w:r>
    </w:p>
    <w:p w:rsidR="00A723FE" w:rsidRDefault="00A723FE" w:rsidP="00A723FE">
      <w:pPr>
        <w:spacing w:line="360" w:lineRule="auto"/>
        <w:rPr>
          <w:b/>
          <w:sz w:val="24"/>
          <w:szCs w:val="24"/>
        </w:rPr>
      </w:pPr>
    </w:p>
    <w:p w:rsidR="00A723FE" w:rsidRDefault="00A723FE" w:rsidP="00A723FE">
      <w:pPr>
        <w:spacing w:line="360" w:lineRule="auto"/>
        <w:rPr>
          <w:b/>
          <w:sz w:val="24"/>
          <w:szCs w:val="24"/>
        </w:rPr>
      </w:pPr>
    </w:p>
    <w:p w:rsidR="00A723FE" w:rsidRDefault="00A723FE" w:rsidP="00A723FE">
      <w:pPr>
        <w:spacing w:line="360" w:lineRule="auto"/>
        <w:rPr>
          <w:b/>
          <w:sz w:val="24"/>
          <w:szCs w:val="24"/>
        </w:rPr>
      </w:pPr>
    </w:p>
    <w:p w:rsidR="00CE71D9" w:rsidRDefault="00CE71D9" w:rsidP="00A723FE">
      <w:pPr>
        <w:spacing w:line="360" w:lineRule="auto"/>
        <w:rPr>
          <w:b/>
          <w:sz w:val="24"/>
          <w:szCs w:val="24"/>
        </w:rPr>
      </w:pPr>
    </w:p>
    <w:p w:rsidR="00CE71D9" w:rsidRDefault="00CE71D9" w:rsidP="00A723FE">
      <w:pPr>
        <w:spacing w:line="360" w:lineRule="auto"/>
        <w:rPr>
          <w:b/>
          <w:sz w:val="24"/>
          <w:szCs w:val="24"/>
        </w:rPr>
      </w:pPr>
    </w:p>
    <w:p w:rsidR="00CE71D9" w:rsidRDefault="00CE71D9" w:rsidP="00A723FE">
      <w:pPr>
        <w:spacing w:line="360" w:lineRule="auto"/>
        <w:rPr>
          <w:b/>
          <w:sz w:val="24"/>
          <w:szCs w:val="24"/>
        </w:rPr>
      </w:pPr>
    </w:p>
    <w:p w:rsidR="00CE71D9" w:rsidRDefault="00CE71D9" w:rsidP="00A723FE">
      <w:pPr>
        <w:spacing w:line="360" w:lineRule="auto"/>
        <w:rPr>
          <w:b/>
          <w:sz w:val="24"/>
          <w:szCs w:val="24"/>
        </w:rPr>
      </w:pPr>
    </w:p>
    <w:p w:rsidR="00CE71D9" w:rsidRDefault="00CE71D9" w:rsidP="00A723FE">
      <w:pPr>
        <w:spacing w:line="360" w:lineRule="auto"/>
        <w:rPr>
          <w:b/>
          <w:sz w:val="24"/>
          <w:szCs w:val="24"/>
        </w:rPr>
      </w:pPr>
    </w:p>
    <w:p w:rsidR="00CE71D9" w:rsidRDefault="00CE71D9" w:rsidP="00A723FE">
      <w:pPr>
        <w:spacing w:line="360" w:lineRule="auto"/>
        <w:rPr>
          <w:b/>
          <w:sz w:val="24"/>
          <w:szCs w:val="24"/>
        </w:rPr>
      </w:pPr>
    </w:p>
    <w:p w:rsidR="00CE71D9" w:rsidRDefault="00CE71D9" w:rsidP="00A723FE">
      <w:pPr>
        <w:spacing w:line="360" w:lineRule="auto"/>
        <w:rPr>
          <w:b/>
          <w:sz w:val="24"/>
          <w:szCs w:val="24"/>
        </w:rPr>
      </w:pPr>
    </w:p>
    <w:p w:rsidR="00CE71D9" w:rsidRDefault="00CE71D9" w:rsidP="00A723FE">
      <w:pPr>
        <w:spacing w:line="360" w:lineRule="auto"/>
        <w:rPr>
          <w:b/>
          <w:sz w:val="24"/>
          <w:szCs w:val="24"/>
        </w:rPr>
      </w:pPr>
    </w:p>
    <w:p w:rsidR="00CE71D9" w:rsidRDefault="00CE71D9" w:rsidP="00A723FE">
      <w:pPr>
        <w:spacing w:line="360" w:lineRule="auto"/>
        <w:rPr>
          <w:b/>
          <w:sz w:val="24"/>
          <w:szCs w:val="24"/>
        </w:rPr>
      </w:pPr>
    </w:p>
    <w:p w:rsidR="00CE71D9" w:rsidRDefault="00CE71D9" w:rsidP="00A723FE">
      <w:pPr>
        <w:spacing w:line="360" w:lineRule="auto"/>
        <w:rPr>
          <w:b/>
          <w:sz w:val="24"/>
          <w:szCs w:val="24"/>
        </w:rPr>
      </w:pPr>
    </w:p>
    <w:p w:rsidR="00CE71D9" w:rsidRDefault="00CE71D9" w:rsidP="00A723FE">
      <w:pPr>
        <w:spacing w:line="360" w:lineRule="auto"/>
        <w:rPr>
          <w:b/>
          <w:sz w:val="24"/>
          <w:szCs w:val="24"/>
        </w:rPr>
      </w:pPr>
    </w:p>
    <w:p w:rsidR="00CE71D9" w:rsidRDefault="00CE71D9" w:rsidP="00A723FE">
      <w:pPr>
        <w:spacing w:line="360" w:lineRule="auto"/>
        <w:rPr>
          <w:b/>
          <w:sz w:val="24"/>
          <w:szCs w:val="24"/>
        </w:rPr>
      </w:pPr>
    </w:p>
    <w:p w:rsidR="00CE71D9" w:rsidRDefault="00CE71D9" w:rsidP="00A723FE">
      <w:pPr>
        <w:spacing w:line="360" w:lineRule="auto"/>
        <w:rPr>
          <w:b/>
          <w:sz w:val="24"/>
          <w:szCs w:val="24"/>
        </w:rPr>
      </w:pPr>
    </w:p>
    <w:p w:rsidR="00CE71D9" w:rsidRDefault="00CE71D9" w:rsidP="00A723FE">
      <w:pPr>
        <w:spacing w:line="360" w:lineRule="auto"/>
        <w:rPr>
          <w:b/>
          <w:sz w:val="24"/>
          <w:szCs w:val="24"/>
        </w:rPr>
      </w:pPr>
    </w:p>
    <w:p w:rsidR="00CE71D9" w:rsidRDefault="00CE71D9" w:rsidP="00A723FE">
      <w:pPr>
        <w:spacing w:line="360" w:lineRule="auto"/>
        <w:rPr>
          <w:b/>
          <w:sz w:val="24"/>
          <w:szCs w:val="24"/>
        </w:rPr>
      </w:pPr>
    </w:p>
    <w:p w:rsidR="00CE71D9" w:rsidRDefault="00CE71D9" w:rsidP="00A723FE">
      <w:pPr>
        <w:spacing w:line="360" w:lineRule="auto"/>
        <w:rPr>
          <w:b/>
          <w:sz w:val="24"/>
          <w:szCs w:val="24"/>
        </w:rPr>
      </w:pPr>
    </w:p>
    <w:p w:rsidR="00CE71D9" w:rsidRDefault="00CE71D9" w:rsidP="00A723FE">
      <w:pPr>
        <w:spacing w:line="360" w:lineRule="auto"/>
        <w:rPr>
          <w:b/>
          <w:sz w:val="24"/>
          <w:szCs w:val="24"/>
        </w:rPr>
      </w:pPr>
    </w:p>
    <w:p w:rsidR="00CE71D9" w:rsidRDefault="00CE71D9" w:rsidP="00A723FE">
      <w:pPr>
        <w:spacing w:line="360" w:lineRule="auto"/>
        <w:rPr>
          <w:b/>
          <w:sz w:val="24"/>
          <w:szCs w:val="24"/>
        </w:rPr>
      </w:pPr>
    </w:p>
    <w:p w:rsidR="00CE71D9" w:rsidRDefault="00CE71D9" w:rsidP="00A723FE">
      <w:pPr>
        <w:spacing w:line="360" w:lineRule="auto"/>
        <w:rPr>
          <w:b/>
          <w:sz w:val="24"/>
          <w:szCs w:val="24"/>
        </w:rPr>
      </w:pPr>
    </w:p>
    <w:p w:rsidR="00CE71D9" w:rsidRDefault="00CE71D9" w:rsidP="00A723FE">
      <w:pPr>
        <w:spacing w:line="360" w:lineRule="auto"/>
        <w:rPr>
          <w:b/>
          <w:sz w:val="24"/>
          <w:szCs w:val="24"/>
        </w:rPr>
      </w:pPr>
    </w:p>
    <w:p w:rsidR="00CE71D9" w:rsidRDefault="00CE71D9" w:rsidP="00A723FE">
      <w:pPr>
        <w:spacing w:line="360" w:lineRule="auto"/>
        <w:rPr>
          <w:b/>
          <w:sz w:val="24"/>
          <w:szCs w:val="24"/>
        </w:rPr>
      </w:pPr>
    </w:p>
    <w:p w:rsidR="00CE71D9" w:rsidRDefault="00CE71D9" w:rsidP="00A723FE">
      <w:pPr>
        <w:spacing w:line="360" w:lineRule="auto"/>
        <w:rPr>
          <w:b/>
          <w:sz w:val="24"/>
          <w:szCs w:val="24"/>
        </w:rPr>
      </w:pPr>
    </w:p>
    <w:p w:rsidR="00CE71D9" w:rsidRDefault="00CE71D9" w:rsidP="00A723FE">
      <w:pPr>
        <w:spacing w:line="360" w:lineRule="auto"/>
        <w:rPr>
          <w:b/>
          <w:sz w:val="24"/>
          <w:szCs w:val="24"/>
        </w:rPr>
      </w:pPr>
    </w:p>
    <w:p w:rsidR="00CE71D9" w:rsidRDefault="00CE71D9" w:rsidP="00A723FE">
      <w:pPr>
        <w:spacing w:line="360" w:lineRule="auto"/>
        <w:rPr>
          <w:b/>
          <w:sz w:val="24"/>
          <w:szCs w:val="24"/>
        </w:rPr>
      </w:pPr>
    </w:p>
    <w:p w:rsidR="00CE71D9" w:rsidRDefault="00CE71D9" w:rsidP="00A723FE">
      <w:pPr>
        <w:spacing w:line="360" w:lineRule="auto"/>
        <w:rPr>
          <w:b/>
          <w:sz w:val="24"/>
          <w:szCs w:val="24"/>
        </w:rPr>
      </w:pPr>
    </w:p>
    <w:p w:rsidR="00A723FE" w:rsidRDefault="00A723FE" w:rsidP="00A723FE">
      <w:pPr>
        <w:spacing w:line="360" w:lineRule="auto"/>
        <w:rPr>
          <w:b/>
          <w:sz w:val="24"/>
          <w:szCs w:val="24"/>
        </w:rPr>
      </w:pPr>
    </w:p>
    <w:tbl>
      <w:tblPr>
        <w:tblW w:w="9108" w:type="dxa"/>
        <w:tblInd w:w="55" w:type="dxa"/>
        <w:tblCellMar>
          <w:left w:w="70" w:type="dxa"/>
          <w:right w:w="70" w:type="dxa"/>
        </w:tblCellMar>
        <w:tblLook w:val="04A0" w:firstRow="1" w:lastRow="0" w:firstColumn="1" w:lastColumn="0" w:noHBand="0" w:noVBand="1"/>
      </w:tblPr>
      <w:tblGrid>
        <w:gridCol w:w="4554"/>
        <w:gridCol w:w="4554"/>
      </w:tblGrid>
      <w:tr w:rsidR="00A723FE" w:rsidRPr="007A6D3F" w:rsidTr="00A723FE">
        <w:trPr>
          <w:trHeight w:val="301"/>
        </w:trPr>
        <w:tc>
          <w:tcPr>
            <w:tcW w:w="910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jc w:val="center"/>
              <w:rPr>
                <w:b/>
                <w:bCs/>
                <w:sz w:val="24"/>
                <w:szCs w:val="24"/>
                <w:lang w:eastAsia="sk-SK"/>
              </w:rPr>
            </w:pPr>
            <w:r w:rsidRPr="007A6D3F">
              <w:rPr>
                <w:b/>
                <w:bCs/>
                <w:sz w:val="24"/>
                <w:szCs w:val="24"/>
                <w:lang w:eastAsia="sk-SK"/>
              </w:rPr>
              <w:t>Učebné osnovy</w:t>
            </w:r>
          </w:p>
        </w:tc>
      </w:tr>
      <w:tr w:rsidR="00A723FE" w:rsidRPr="007A6D3F" w:rsidTr="00A723FE">
        <w:trPr>
          <w:trHeight w:val="301"/>
        </w:trPr>
        <w:tc>
          <w:tcPr>
            <w:tcW w:w="9108" w:type="dxa"/>
            <w:gridSpan w:val="2"/>
            <w:vMerge/>
            <w:tcBorders>
              <w:top w:val="single" w:sz="4" w:space="0" w:color="auto"/>
              <w:left w:val="single" w:sz="4" w:space="0" w:color="auto"/>
              <w:bottom w:val="single" w:sz="4" w:space="0" w:color="auto"/>
              <w:right w:val="single" w:sz="4" w:space="0" w:color="auto"/>
            </w:tcBorders>
            <w:vAlign w:val="center"/>
            <w:hideMark/>
          </w:tcPr>
          <w:p w:rsidR="00A723FE" w:rsidRPr="007A6D3F" w:rsidRDefault="00A723FE" w:rsidP="00A723FE">
            <w:pPr>
              <w:rPr>
                <w:b/>
                <w:bCs/>
                <w:sz w:val="24"/>
                <w:szCs w:val="24"/>
                <w:lang w:eastAsia="sk-SK"/>
              </w:rPr>
            </w:pPr>
          </w:p>
        </w:tc>
      </w:tr>
      <w:tr w:rsidR="00A723FE" w:rsidRPr="007A6D3F" w:rsidTr="00A723FE">
        <w:trPr>
          <w:trHeight w:val="647"/>
        </w:trPr>
        <w:tc>
          <w:tcPr>
            <w:tcW w:w="45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b/>
                <w:bCs/>
                <w:sz w:val="24"/>
                <w:szCs w:val="24"/>
                <w:lang w:eastAsia="sk-SK"/>
              </w:rPr>
            </w:pPr>
            <w:r w:rsidRPr="007A6D3F">
              <w:rPr>
                <w:b/>
                <w:bCs/>
                <w:sz w:val="24"/>
                <w:szCs w:val="24"/>
                <w:lang w:eastAsia="sk-SK"/>
              </w:rPr>
              <w:t>Názov predmetu</w:t>
            </w:r>
          </w:p>
        </w:tc>
        <w:tc>
          <w:tcPr>
            <w:tcW w:w="4554"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Telesná výchova</w:t>
            </w:r>
          </w:p>
        </w:tc>
      </w:tr>
      <w:tr w:rsidR="00A723FE" w:rsidRPr="007A6D3F" w:rsidTr="00A723FE">
        <w:trPr>
          <w:trHeight w:val="316"/>
        </w:trPr>
        <w:tc>
          <w:tcPr>
            <w:tcW w:w="45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Časový rozsah výučby</w:t>
            </w:r>
          </w:p>
        </w:tc>
        <w:tc>
          <w:tcPr>
            <w:tcW w:w="4554"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2</w:t>
            </w:r>
          </w:p>
        </w:tc>
      </w:tr>
      <w:tr w:rsidR="00A723FE" w:rsidRPr="007A6D3F" w:rsidTr="00A723FE">
        <w:trPr>
          <w:trHeight w:val="316"/>
        </w:trPr>
        <w:tc>
          <w:tcPr>
            <w:tcW w:w="45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xml:space="preserve">Ročník </w:t>
            </w:r>
          </w:p>
        </w:tc>
        <w:tc>
          <w:tcPr>
            <w:tcW w:w="4554"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Prvý</w:t>
            </w:r>
          </w:p>
        </w:tc>
      </w:tr>
      <w:tr w:rsidR="00A723FE" w:rsidRPr="007A6D3F" w:rsidTr="00A723FE">
        <w:trPr>
          <w:trHeight w:val="316"/>
        </w:trPr>
        <w:tc>
          <w:tcPr>
            <w:tcW w:w="45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Škola</w:t>
            </w:r>
          </w:p>
        </w:tc>
        <w:tc>
          <w:tcPr>
            <w:tcW w:w="4554"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ZŠ Varhaňovce</w:t>
            </w:r>
          </w:p>
        </w:tc>
      </w:tr>
      <w:tr w:rsidR="00A723FE" w:rsidRPr="007A6D3F" w:rsidTr="00A723FE">
        <w:trPr>
          <w:trHeight w:val="632"/>
        </w:trPr>
        <w:tc>
          <w:tcPr>
            <w:tcW w:w="45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Názov školského vzdelávacieho programu</w:t>
            </w:r>
          </w:p>
        </w:tc>
        <w:tc>
          <w:tcPr>
            <w:tcW w:w="4554"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ŠkVP pre žiakov s ľahkým stupňom mentálneho postihnutia</w:t>
            </w:r>
          </w:p>
        </w:tc>
      </w:tr>
      <w:tr w:rsidR="00A723FE" w:rsidRPr="007A6D3F" w:rsidTr="00A723FE">
        <w:trPr>
          <w:trHeight w:val="316"/>
        </w:trPr>
        <w:tc>
          <w:tcPr>
            <w:tcW w:w="45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Stupeň vzdelania</w:t>
            </w:r>
          </w:p>
        </w:tc>
        <w:tc>
          <w:tcPr>
            <w:tcW w:w="4554"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ISCED 1 - primárne vzdelanie</w:t>
            </w:r>
          </w:p>
        </w:tc>
      </w:tr>
      <w:tr w:rsidR="00A723FE" w:rsidRPr="007A6D3F" w:rsidTr="00A723FE">
        <w:trPr>
          <w:trHeight w:val="316"/>
        </w:trPr>
        <w:tc>
          <w:tcPr>
            <w:tcW w:w="45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Dĺžka štúdia</w:t>
            </w:r>
          </w:p>
        </w:tc>
        <w:tc>
          <w:tcPr>
            <w:tcW w:w="4554"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4 roky</w:t>
            </w:r>
          </w:p>
        </w:tc>
      </w:tr>
      <w:tr w:rsidR="00A723FE" w:rsidRPr="007A6D3F" w:rsidTr="00A723FE">
        <w:trPr>
          <w:trHeight w:val="70"/>
        </w:trPr>
        <w:tc>
          <w:tcPr>
            <w:tcW w:w="45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Forma štúdia</w:t>
            </w:r>
          </w:p>
        </w:tc>
        <w:tc>
          <w:tcPr>
            <w:tcW w:w="4554"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Denná</w:t>
            </w:r>
          </w:p>
        </w:tc>
      </w:tr>
      <w:tr w:rsidR="00A723FE" w:rsidRPr="007A6D3F" w:rsidTr="00A723FE">
        <w:trPr>
          <w:trHeight w:val="316"/>
        </w:trPr>
        <w:tc>
          <w:tcPr>
            <w:tcW w:w="45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Vyučovací jazyk</w:t>
            </w:r>
          </w:p>
        </w:tc>
        <w:tc>
          <w:tcPr>
            <w:tcW w:w="4554"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Slovenský</w:t>
            </w:r>
          </w:p>
        </w:tc>
      </w:tr>
    </w:tbl>
    <w:p w:rsidR="00A723FE" w:rsidRDefault="00A723FE" w:rsidP="00A723FE">
      <w:pPr>
        <w:spacing w:line="360" w:lineRule="auto"/>
        <w:rPr>
          <w:b/>
          <w:sz w:val="24"/>
          <w:szCs w:val="24"/>
        </w:rPr>
      </w:pPr>
    </w:p>
    <w:p w:rsidR="00A723FE" w:rsidRDefault="00A723FE" w:rsidP="00A723FE">
      <w:pPr>
        <w:spacing w:line="360" w:lineRule="auto"/>
        <w:jc w:val="both"/>
        <w:rPr>
          <w:b/>
          <w:sz w:val="24"/>
          <w:szCs w:val="24"/>
        </w:rPr>
      </w:pPr>
      <w:r w:rsidRPr="003C3A43">
        <w:rPr>
          <w:b/>
          <w:sz w:val="24"/>
          <w:szCs w:val="24"/>
        </w:rPr>
        <w:t>CHARAKTERISTIKA PREDMETU:</w:t>
      </w:r>
    </w:p>
    <w:p w:rsidR="00A723FE" w:rsidRDefault="00A723FE" w:rsidP="00A723FE">
      <w:pPr>
        <w:spacing w:line="360" w:lineRule="auto"/>
        <w:jc w:val="both"/>
        <w:rPr>
          <w:sz w:val="24"/>
          <w:szCs w:val="24"/>
        </w:rPr>
      </w:pPr>
    </w:p>
    <w:p w:rsidR="00A723FE" w:rsidRPr="007B7034" w:rsidRDefault="00A723FE" w:rsidP="00A723FE">
      <w:pPr>
        <w:spacing w:line="360" w:lineRule="auto"/>
        <w:jc w:val="both"/>
        <w:rPr>
          <w:sz w:val="24"/>
          <w:szCs w:val="24"/>
        </w:rPr>
      </w:pPr>
      <w:r>
        <w:rPr>
          <w:sz w:val="24"/>
          <w:szCs w:val="24"/>
        </w:rPr>
        <w:tab/>
      </w:r>
      <w:r w:rsidRPr="007B7034">
        <w:rPr>
          <w:sz w:val="24"/>
          <w:szCs w:val="24"/>
        </w:rPr>
        <w:t>Ciele predmetu telesná výchova v špeciálnej základnej školy sledujú dosiahnutie</w:t>
      </w:r>
      <w:r>
        <w:rPr>
          <w:sz w:val="24"/>
          <w:szCs w:val="24"/>
        </w:rPr>
        <w:t xml:space="preserve"> </w:t>
      </w:r>
      <w:r w:rsidRPr="007B7034">
        <w:rPr>
          <w:sz w:val="24"/>
          <w:szCs w:val="24"/>
        </w:rPr>
        <w:t>optimálneho telesného a pohybového rozvoja žiakov, t.j. dosiahnutie žiadaného stupňa</w:t>
      </w:r>
      <w:r>
        <w:rPr>
          <w:sz w:val="24"/>
          <w:szCs w:val="24"/>
        </w:rPr>
        <w:t xml:space="preserve"> </w:t>
      </w:r>
      <w:r w:rsidRPr="007B7034">
        <w:rPr>
          <w:sz w:val="24"/>
          <w:szCs w:val="24"/>
        </w:rPr>
        <w:t>telesnej zdatnosti, odolnosti a pohybových zručností. U žiakov sa snažíme vypestovať</w:t>
      </w:r>
      <w:r>
        <w:rPr>
          <w:sz w:val="24"/>
          <w:szCs w:val="24"/>
        </w:rPr>
        <w:t xml:space="preserve"> </w:t>
      </w:r>
      <w:r w:rsidRPr="007B7034">
        <w:rPr>
          <w:sz w:val="24"/>
          <w:szCs w:val="24"/>
        </w:rPr>
        <w:t>hygienické návyky, pozitívny vzťah k pohybu, cvičeniu a športu v rámci ich obmedzených</w:t>
      </w:r>
      <w:r>
        <w:rPr>
          <w:sz w:val="24"/>
          <w:szCs w:val="24"/>
        </w:rPr>
        <w:t xml:space="preserve"> </w:t>
      </w:r>
      <w:r w:rsidRPr="007B7034">
        <w:rPr>
          <w:sz w:val="24"/>
          <w:szCs w:val="24"/>
        </w:rPr>
        <w:t>možností a rešpektovaním ich výrazných individuálnych osobitostí.</w:t>
      </w:r>
      <w:r>
        <w:rPr>
          <w:sz w:val="24"/>
          <w:szCs w:val="24"/>
        </w:rPr>
        <w:t xml:space="preserve"> </w:t>
      </w:r>
      <w:r w:rsidRPr="007B7034">
        <w:rPr>
          <w:sz w:val="24"/>
          <w:szCs w:val="24"/>
        </w:rPr>
        <w:t>Zo zdravotného hľadiska je významná kompenzačná, reedukačná a relaxačná funkcia</w:t>
      </w:r>
      <w:r>
        <w:rPr>
          <w:sz w:val="24"/>
          <w:szCs w:val="24"/>
        </w:rPr>
        <w:t xml:space="preserve"> </w:t>
      </w:r>
      <w:r w:rsidRPr="007B7034">
        <w:rPr>
          <w:sz w:val="24"/>
          <w:szCs w:val="24"/>
        </w:rPr>
        <w:t>telesnej výchovy, zameraná k zmierňovaniu alebo odstraňovaniu pohybových nedostatkov,</w:t>
      </w:r>
      <w:r>
        <w:rPr>
          <w:sz w:val="24"/>
          <w:szCs w:val="24"/>
        </w:rPr>
        <w:t xml:space="preserve"> </w:t>
      </w:r>
      <w:r w:rsidRPr="007B7034">
        <w:rPr>
          <w:sz w:val="24"/>
          <w:szCs w:val="24"/>
        </w:rPr>
        <w:t>nahradzovaniu chýbajúcich zručností inými a k zlepšovaniu celkového fyzického stavu.</w:t>
      </w:r>
      <w:r>
        <w:rPr>
          <w:sz w:val="24"/>
          <w:szCs w:val="24"/>
        </w:rPr>
        <w:t xml:space="preserve"> </w:t>
      </w:r>
      <w:r w:rsidRPr="007B7034">
        <w:rPr>
          <w:sz w:val="24"/>
          <w:szCs w:val="24"/>
        </w:rPr>
        <w:t>Rozvíjanie pohybovej aktivity súvisí s rozvojom poznávacej činnosti, pretože v</w:t>
      </w:r>
      <w:r>
        <w:rPr>
          <w:sz w:val="24"/>
          <w:szCs w:val="24"/>
        </w:rPr>
        <w:t> </w:t>
      </w:r>
      <w:r w:rsidRPr="007B7034">
        <w:rPr>
          <w:sz w:val="24"/>
          <w:szCs w:val="24"/>
        </w:rPr>
        <w:t>rámci</w:t>
      </w:r>
      <w:r>
        <w:rPr>
          <w:sz w:val="24"/>
          <w:szCs w:val="24"/>
        </w:rPr>
        <w:t xml:space="preserve"> </w:t>
      </w:r>
      <w:r w:rsidRPr="007B7034">
        <w:rPr>
          <w:sz w:val="24"/>
          <w:szCs w:val="24"/>
        </w:rPr>
        <w:t>telesnej výchovy zámerne pôsobíme na rozvoj psychických funkcií, ako je vnímanie a</w:t>
      </w:r>
      <w:r>
        <w:rPr>
          <w:sz w:val="24"/>
          <w:szCs w:val="24"/>
        </w:rPr>
        <w:t xml:space="preserve"> </w:t>
      </w:r>
      <w:r w:rsidRPr="007B7034">
        <w:rPr>
          <w:sz w:val="24"/>
          <w:szCs w:val="24"/>
        </w:rPr>
        <w:t>pozorovanie, pamäť, pozornosť, fantázia, myslenie a reč.</w:t>
      </w:r>
      <w:r>
        <w:rPr>
          <w:sz w:val="24"/>
          <w:szCs w:val="24"/>
        </w:rPr>
        <w:t xml:space="preserve"> </w:t>
      </w:r>
      <w:r w:rsidRPr="007B7034">
        <w:rPr>
          <w:sz w:val="24"/>
          <w:szCs w:val="24"/>
        </w:rPr>
        <w:t>Pri zachovaní mnohostrannej funkcie vyučovacieho predmetu telesná výchova,</w:t>
      </w:r>
      <w:r>
        <w:rPr>
          <w:sz w:val="24"/>
          <w:szCs w:val="24"/>
        </w:rPr>
        <w:t xml:space="preserve"> </w:t>
      </w:r>
      <w:r w:rsidRPr="007B7034">
        <w:rPr>
          <w:sz w:val="24"/>
          <w:szCs w:val="24"/>
        </w:rPr>
        <w:t>odporúčame citlivý prístup k výkonnostnému chápaniu jeho procesu, hlavne v</w:t>
      </w:r>
      <w:r>
        <w:rPr>
          <w:sz w:val="24"/>
          <w:szCs w:val="24"/>
        </w:rPr>
        <w:t> </w:t>
      </w:r>
      <w:r w:rsidRPr="007B7034">
        <w:rPr>
          <w:sz w:val="24"/>
          <w:szCs w:val="24"/>
        </w:rPr>
        <w:t>porovnávaní</w:t>
      </w:r>
      <w:r>
        <w:rPr>
          <w:sz w:val="24"/>
          <w:szCs w:val="24"/>
        </w:rPr>
        <w:t xml:space="preserve"> </w:t>
      </w:r>
      <w:r w:rsidRPr="007B7034">
        <w:rPr>
          <w:sz w:val="24"/>
          <w:szCs w:val="24"/>
        </w:rPr>
        <w:t>motorických a fyzických výkonov žiakov. Odporúčame podriadiť motorické, ale</w:t>
      </w:r>
      <w:r>
        <w:rPr>
          <w:sz w:val="24"/>
          <w:szCs w:val="24"/>
        </w:rPr>
        <w:t xml:space="preserve"> </w:t>
      </w:r>
      <w:r w:rsidRPr="007B7034">
        <w:rPr>
          <w:sz w:val="24"/>
          <w:szCs w:val="24"/>
        </w:rPr>
        <w:t xml:space="preserve">predovšetkým fyzické </w:t>
      </w:r>
      <w:r w:rsidRPr="007B7034">
        <w:rPr>
          <w:sz w:val="24"/>
          <w:szCs w:val="24"/>
        </w:rPr>
        <w:lastRenderedPageBreak/>
        <w:t>výkony, ako cieľové kategórie emocionalite, t.j. pre radosť z pohybu,</w:t>
      </w:r>
      <w:r>
        <w:rPr>
          <w:sz w:val="24"/>
          <w:szCs w:val="24"/>
        </w:rPr>
        <w:t xml:space="preserve"> </w:t>
      </w:r>
      <w:r w:rsidRPr="007B7034">
        <w:rPr>
          <w:sz w:val="24"/>
          <w:szCs w:val="24"/>
        </w:rPr>
        <w:t>spolupatričnosti</w:t>
      </w:r>
      <w:r>
        <w:rPr>
          <w:sz w:val="24"/>
          <w:szCs w:val="24"/>
        </w:rPr>
        <w:t>.</w:t>
      </w:r>
      <w:r w:rsidRPr="007B7034">
        <w:rPr>
          <w:sz w:val="24"/>
          <w:szCs w:val="24"/>
        </w:rPr>
        <w:t xml:space="preserve"> </w:t>
      </w:r>
      <w:r w:rsidRPr="007B7034">
        <w:rPr>
          <w:sz w:val="24"/>
          <w:szCs w:val="24"/>
        </w:rPr>
        <w:cr/>
      </w:r>
    </w:p>
    <w:tbl>
      <w:tblPr>
        <w:tblW w:w="8628" w:type="dxa"/>
        <w:tblInd w:w="55" w:type="dxa"/>
        <w:tblCellMar>
          <w:left w:w="70" w:type="dxa"/>
          <w:right w:w="70" w:type="dxa"/>
        </w:tblCellMar>
        <w:tblLook w:val="04A0" w:firstRow="1" w:lastRow="0" w:firstColumn="1" w:lastColumn="0" w:noHBand="0" w:noVBand="1"/>
      </w:tblPr>
      <w:tblGrid>
        <w:gridCol w:w="2157"/>
        <w:gridCol w:w="2157"/>
        <w:gridCol w:w="2157"/>
        <w:gridCol w:w="2157"/>
      </w:tblGrid>
      <w:tr w:rsidR="00A723FE" w:rsidRPr="00B64429" w:rsidTr="00CE71D9">
        <w:trPr>
          <w:trHeight w:val="310"/>
        </w:trPr>
        <w:tc>
          <w:tcPr>
            <w:tcW w:w="21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B64429" w:rsidRDefault="00A723FE" w:rsidP="00A723FE">
            <w:pPr>
              <w:jc w:val="center"/>
              <w:rPr>
                <w:b/>
                <w:bCs/>
                <w:sz w:val="24"/>
                <w:szCs w:val="24"/>
                <w:lang w:eastAsia="sk-SK"/>
              </w:rPr>
            </w:pPr>
            <w:r w:rsidRPr="00B64429">
              <w:rPr>
                <w:b/>
                <w:bCs/>
                <w:sz w:val="24"/>
                <w:szCs w:val="24"/>
                <w:lang w:eastAsia="sk-SK"/>
              </w:rPr>
              <w:t>Predmet</w:t>
            </w:r>
          </w:p>
        </w:tc>
        <w:tc>
          <w:tcPr>
            <w:tcW w:w="2157"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b/>
                <w:bCs/>
                <w:sz w:val="24"/>
                <w:szCs w:val="24"/>
                <w:lang w:eastAsia="sk-SK"/>
              </w:rPr>
            </w:pPr>
            <w:r w:rsidRPr="00B64429">
              <w:rPr>
                <w:b/>
                <w:bCs/>
                <w:sz w:val="24"/>
                <w:szCs w:val="24"/>
                <w:lang w:eastAsia="sk-SK"/>
              </w:rPr>
              <w:t>ŠVP</w:t>
            </w:r>
          </w:p>
        </w:tc>
        <w:tc>
          <w:tcPr>
            <w:tcW w:w="2157"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b/>
                <w:bCs/>
                <w:sz w:val="24"/>
                <w:szCs w:val="24"/>
                <w:lang w:eastAsia="sk-SK"/>
              </w:rPr>
            </w:pPr>
            <w:r w:rsidRPr="00B64429">
              <w:rPr>
                <w:b/>
                <w:bCs/>
                <w:sz w:val="24"/>
                <w:szCs w:val="24"/>
                <w:lang w:eastAsia="sk-SK"/>
              </w:rPr>
              <w:t>ŠkVP</w:t>
            </w:r>
          </w:p>
        </w:tc>
        <w:tc>
          <w:tcPr>
            <w:tcW w:w="2157"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b/>
                <w:bCs/>
                <w:sz w:val="24"/>
                <w:szCs w:val="24"/>
                <w:lang w:eastAsia="sk-SK"/>
              </w:rPr>
            </w:pPr>
            <w:r w:rsidRPr="00B64429">
              <w:rPr>
                <w:b/>
                <w:bCs/>
                <w:sz w:val="24"/>
                <w:szCs w:val="24"/>
                <w:lang w:eastAsia="sk-SK"/>
              </w:rPr>
              <w:t>Spolu</w:t>
            </w:r>
          </w:p>
        </w:tc>
      </w:tr>
      <w:tr w:rsidR="00A723FE" w:rsidRPr="00B64429" w:rsidTr="00CE71D9">
        <w:trPr>
          <w:trHeight w:val="619"/>
        </w:trPr>
        <w:tc>
          <w:tcPr>
            <w:tcW w:w="21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B64429" w:rsidRDefault="00A723FE" w:rsidP="00A723FE">
            <w:pPr>
              <w:jc w:val="center"/>
              <w:rPr>
                <w:sz w:val="24"/>
                <w:szCs w:val="24"/>
                <w:lang w:eastAsia="sk-SK"/>
              </w:rPr>
            </w:pPr>
            <w:r>
              <w:rPr>
                <w:sz w:val="24"/>
                <w:szCs w:val="24"/>
                <w:lang w:eastAsia="sk-SK"/>
              </w:rPr>
              <w:t>Telesná výchova</w:t>
            </w:r>
          </w:p>
        </w:tc>
        <w:tc>
          <w:tcPr>
            <w:tcW w:w="2157"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sz w:val="24"/>
                <w:szCs w:val="24"/>
                <w:lang w:eastAsia="sk-SK"/>
              </w:rPr>
            </w:pPr>
            <w:r>
              <w:rPr>
                <w:sz w:val="24"/>
                <w:szCs w:val="24"/>
                <w:lang w:eastAsia="sk-SK"/>
              </w:rPr>
              <w:t>2</w:t>
            </w:r>
          </w:p>
        </w:tc>
        <w:tc>
          <w:tcPr>
            <w:tcW w:w="2157"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sz w:val="24"/>
                <w:szCs w:val="24"/>
                <w:lang w:eastAsia="sk-SK"/>
              </w:rPr>
            </w:pPr>
            <w:r>
              <w:rPr>
                <w:sz w:val="24"/>
                <w:szCs w:val="24"/>
                <w:lang w:eastAsia="sk-SK"/>
              </w:rPr>
              <w:t>0</w:t>
            </w:r>
          </w:p>
        </w:tc>
        <w:tc>
          <w:tcPr>
            <w:tcW w:w="2157" w:type="dxa"/>
            <w:tcBorders>
              <w:top w:val="single" w:sz="4" w:space="0" w:color="auto"/>
              <w:left w:val="nil"/>
              <w:bottom w:val="single" w:sz="4" w:space="0" w:color="auto"/>
              <w:right w:val="single" w:sz="4" w:space="0" w:color="auto"/>
            </w:tcBorders>
            <w:shd w:val="clear" w:color="auto" w:fill="auto"/>
            <w:vAlign w:val="center"/>
            <w:hideMark/>
          </w:tcPr>
          <w:p w:rsidR="00A723FE" w:rsidRPr="00B64429" w:rsidRDefault="00A723FE" w:rsidP="00A723FE">
            <w:pPr>
              <w:jc w:val="center"/>
              <w:rPr>
                <w:sz w:val="24"/>
                <w:szCs w:val="24"/>
                <w:lang w:eastAsia="sk-SK"/>
              </w:rPr>
            </w:pPr>
            <w:r>
              <w:rPr>
                <w:sz w:val="24"/>
                <w:szCs w:val="24"/>
                <w:lang w:eastAsia="sk-SK"/>
              </w:rPr>
              <w:t>2</w:t>
            </w:r>
          </w:p>
        </w:tc>
      </w:tr>
    </w:tbl>
    <w:p w:rsidR="00A723FE" w:rsidRDefault="00A723FE" w:rsidP="00A723FE">
      <w:pPr>
        <w:spacing w:line="360" w:lineRule="auto"/>
        <w:rPr>
          <w:b/>
          <w:sz w:val="24"/>
          <w:szCs w:val="24"/>
        </w:rPr>
      </w:pPr>
    </w:p>
    <w:p w:rsidR="00CE71D9" w:rsidRDefault="00CE71D9" w:rsidP="00A723FE">
      <w:pPr>
        <w:spacing w:line="360" w:lineRule="auto"/>
        <w:rPr>
          <w:b/>
          <w:sz w:val="24"/>
          <w:szCs w:val="24"/>
        </w:rPr>
      </w:pPr>
    </w:p>
    <w:p w:rsidR="00A723FE" w:rsidRDefault="00A723FE" w:rsidP="00A723FE">
      <w:pPr>
        <w:spacing w:line="360" w:lineRule="auto"/>
        <w:rPr>
          <w:b/>
          <w:sz w:val="24"/>
          <w:szCs w:val="24"/>
        </w:rPr>
      </w:pPr>
      <w:r w:rsidRPr="0024190C">
        <w:rPr>
          <w:b/>
          <w:sz w:val="24"/>
          <w:szCs w:val="24"/>
        </w:rPr>
        <w:t>CIELE:</w:t>
      </w:r>
    </w:p>
    <w:p w:rsidR="00A723FE" w:rsidRDefault="00A723FE" w:rsidP="00A723FE">
      <w:pPr>
        <w:spacing w:line="360" w:lineRule="auto"/>
        <w:jc w:val="both"/>
        <w:rPr>
          <w:sz w:val="24"/>
          <w:szCs w:val="24"/>
        </w:rPr>
      </w:pPr>
    </w:p>
    <w:p w:rsidR="00A723FE" w:rsidRPr="00AD0180" w:rsidRDefault="00A723FE" w:rsidP="00A723FE">
      <w:pPr>
        <w:spacing w:line="360" w:lineRule="auto"/>
        <w:jc w:val="both"/>
        <w:rPr>
          <w:sz w:val="24"/>
          <w:szCs w:val="24"/>
        </w:rPr>
      </w:pPr>
      <w:r>
        <w:rPr>
          <w:sz w:val="24"/>
          <w:szCs w:val="24"/>
        </w:rPr>
        <w:tab/>
      </w:r>
      <w:r w:rsidRPr="00AD0180">
        <w:rPr>
          <w:sz w:val="24"/>
          <w:szCs w:val="24"/>
        </w:rPr>
        <w:t>Rozvíjať prirodzenú pohyblivosť žiakov a špeciálnymi prostriedkami dosiahnuť ich optimálny telesný a pohybový rozvoj, pri pohybových činnostiach upevňovať základné hygienické návyky, formovať kladné postoje k pohybovej aktivite v škole i mimo nej a postupne žiakov viesť k dodržiavaniu zásad bezpečnosti pri cvičení.</w:t>
      </w:r>
    </w:p>
    <w:p w:rsidR="00A723FE" w:rsidRPr="00AD0180" w:rsidRDefault="00A723FE" w:rsidP="00A723FE">
      <w:pPr>
        <w:spacing w:line="360" w:lineRule="auto"/>
        <w:jc w:val="both"/>
        <w:rPr>
          <w:b/>
          <w:sz w:val="24"/>
          <w:szCs w:val="24"/>
        </w:rPr>
      </w:pPr>
    </w:p>
    <w:p w:rsidR="00A723FE" w:rsidRPr="00AD0180" w:rsidRDefault="00A723FE" w:rsidP="00A723FE">
      <w:pPr>
        <w:spacing w:line="360" w:lineRule="auto"/>
        <w:jc w:val="both"/>
        <w:rPr>
          <w:b/>
          <w:sz w:val="24"/>
          <w:szCs w:val="24"/>
        </w:rPr>
      </w:pPr>
      <w:r w:rsidRPr="00AD0180">
        <w:rPr>
          <w:b/>
          <w:sz w:val="24"/>
          <w:szCs w:val="24"/>
        </w:rPr>
        <w:t>KĽUČOVÉ KOMPENCIE:</w:t>
      </w:r>
    </w:p>
    <w:p w:rsidR="00A723FE" w:rsidRPr="00AD0180" w:rsidRDefault="00A723FE" w:rsidP="00A723FE">
      <w:pPr>
        <w:spacing w:line="360" w:lineRule="auto"/>
        <w:jc w:val="both"/>
        <w:rPr>
          <w:b/>
          <w:sz w:val="24"/>
          <w:szCs w:val="24"/>
        </w:rPr>
      </w:pPr>
    </w:p>
    <w:p w:rsidR="00A723FE" w:rsidRDefault="00A723FE" w:rsidP="002D2486">
      <w:pPr>
        <w:pStyle w:val="Odsekzoznamu"/>
        <w:numPr>
          <w:ilvl w:val="0"/>
          <w:numId w:val="45"/>
        </w:numPr>
        <w:spacing w:line="360" w:lineRule="auto"/>
        <w:jc w:val="both"/>
        <w:rPr>
          <w:sz w:val="24"/>
          <w:szCs w:val="24"/>
        </w:rPr>
      </w:pPr>
      <w:r w:rsidRPr="00477D92">
        <w:rPr>
          <w:sz w:val="24"/>
          <w:szCs w:val="24"/>
        </w:rPr>
        <w:t xml:space="preserve">má vytvorený základný pojmový aparát na veku a mentálne primeranej úrovni prostredníctvom poznatkov z realizovaných pohybových aktivít, aktuálnych skúseností a športových záujmov, </w:t>
      </w:r>
    </w:p>
    <w:p w:rsidR="00A723FE" w:rsidRDefault="00A723FE" w:rsidP="002D2486">
      <w:pPr>
        <w:pStyle w:val="Odsekzoznamu"/>
        <w:numPr>
          <w:ilvl w:val="0"/>
          <w:numId w:val="45"/>
        </w:numPr>
        <w:spacing w:line="360" w:lineRule="auto"/>
        <w:jc w:val="both"/>
        <w:rPr>
          <w:sz w:val="24"/>
          <w:szCs w:val="24"/>
        </w:rPr>
      </w:pPr>
      <w:r w:rsidRPr="00477D92">
        <w:rPr>
          <w:sz w:val="24"/>
          <w:szCs w:val="24"/>
        </w:rPr>
        <w:t xml:space="preserve">dokáže v pohybových činnostiach uplatňovať princípy fair - play, je tolerantný k súperom pri súťažiach, vie kooperovať v skupine, akceptuje práva a povinnosti účastníkov hry, súťaže a svojim správaním prispieva k nerušenému priebehu športovej akcie, </w:t>
      </w:r>
    </w:p>
    <w:p w:rsidR="00A723FE" w:rsidRDefault="00A723FE" w:rsidP="002D2486">
      <w:pPr>
        <w:pStyle w:val="Odsekzoznamu"/>
        <w:numPr>
          <w:ilvl w:val="0"/>
          <w:numId w:val="45"/>
        </w:numPr>
        <w:spacing w:line="360" w:lineRule="auto"/>
        <w:jc w:val="both"/>
        <w:rPr>
          <w:sz w:val="24"/>
          <w:szCs w:val="24"/>
        </w:rPr>
      </w:pPr>
      <w:r w:rsidRPr="00477D92">
        <w:rPr>
          <w:sz w:val="24"/>
          <w:szCs w:val="24"/>
        </w:rPr>
        <w:t xml:space="preserve">má osvojené elementárne vedomosti a zručnosti z telesnej výchovy, vie ich aplikovať a tvorivo rozpracovať v pohybových aktivitách v škole i vo voľnom čase, </w:t>
      </w:r>
    </w:p>
    <w:p w:rsidR="00A723FE" w:rsidRDefault="00A723FE" w:rsidP="002D2486">
      <w:pPr>
        <w:pStyle w:val="Odsekzoznamu"/>
        <w:numPr>
          <w:ilvl w:val="0"/>
          <w:numId w:val="45"/>
        </w:numPr>
        <w:spacing w:line="360" w:lineRule="auto"/>
        <w:jc w:val="both"/>
        <w:rPr>
          <w:sz w:val="24"/>
          <w:szCs w:val="24"/>
        </w:rPr>
      </w:pPr>
      <w:r w:rsidRPr="00477D92">
        <w:rPr>
          <w:sz w:val="24"/>
          <w:szCs w:val="24"/>
        </w:rPr>
        <w:t xml:space="preserve">má na veku primeranej úrovni rozvinuté pohybové schopnosti, ktoré vytvárajú predpoklad pre optimálnu zdravotne orientovanú zdatnosť, </w:t>
      </w:r>
    </w:p>
    <w:p w:rsidR="00A723FE" w:rsidRDefault="00A723FE" w:rsidP="002D2486">
      <w:pPr>
        <w:pStyle w:val="Odsekzoznamu"/>
        <w:numPr>
          <w:ilvl w:val="0"/>
          <w:numId w:val="45"/>
        </w:numPr>
        <w:spacing w:line="360" w:lineRule="auto"/>
        <w:jc w:val="both"/>
        <w:rPr>
          <w:sz w:val="24"/>
          <w:szCs w:val="24"/>
        </w:rPr>
      </w:pPr>
      <w:r w:rsidRPr="00477D92">
        <w:rPr>
          <w:sz w:val="24"/>
          <w:szCs w:val="24"/>
        </w:rPr>
        <w:t xml:space="preserve">dokáže v každodennom živote uplatňovať zásady hygieny, bezpečnosti a ochrany vlastného zdravia, </w:t>
      </w:r>
    </w:p>
    <w:p w:rsidR="00A723FE" w:rsidRPr="00477D92" w:rsidRDefault="00A723FE" w:rsidP="002D2486">
      <w:pPr>
        <w:pStyle w:val="Odsekzoznamu"/>
        <w:numPr>
          <w:ilvl w:val="0"/>
          <w:numId w:val="45"/>
        </w:numPr>
        <w:spacing w:line="360" w:lineRule="auto"/>
        <w:jc w:val="both"/>
        <w:rPr>
          <w:sz w:val="24"/>
          <w:szCs w:val="24"/>
        </w:rPr>
      </w:pPr>
      <w:r w:rsidRPr="00477D92">
        <w:rPr>
          <w:sz w:val="24"/>
          <w:szCs w:val="24"/>
        </w:rPr>
        <w:t>pozná a uvedomuje si význam pohybu pre zdravie a dokáže svoje zdravie upevňovať prostredníctvom každodenného pohybu.</w:t>
      </w:r>
    </w:p>
    <w:p w:rsidR="00A723FE" w:rsidRDefault="00A723FE" w:rsidP="00A723FE">
      <w:pPr>
        <w:spacing w:line="360" w:lineRule="auto"/>
        <w:rPr>
          <w:b/>
          <w:sz w:val="24"/>
          <w:szCs w:val="24"/>
        </w:rPr>
      </w:pPr>
    </w:p>
    <w:p w:rsidR="00A723FE" w:rsidRDefault="00A723FE" w:rsidP="00A723FE">
      <w:pPr>
        <w:spacing w:line="360" w:lineRule="auto"/>
        <w:rPr>
          <w:b/>
          <w:sz w:val="24"/>
          <w:szCs w:val="24"/>
        </w:rPr>
      </w:pPr>
      <w:r w:rsidRPr="0024190C">
        <w:rPr>
          <w:b/>
          <w:sz w:val="24"/>
          <w:szCs w:val="24"/>
        </w:rPr>
        <w:t>OBSAHOVÝ A VZDELÁVACÍ ŠTANDARD:</w:t>
      </w:r>
    </w:p>
    <w:p w:rsidR="00A723FE" w:rsidRDefault="00A723FE" w:rsidP="00A723FE">
      <w:pPr>
        <w:spacing w:line="360" w:lineRule="auto"/>
        <w:rPr>
          <w:sz w:val="24"/>
          <w:szCs w:val="24"/>
          <w:u w:val="single"/>
        </w:rPr>
      </w:pPr>
    </w:p>
    <w:p w:rsidR="00A723FE" w:rsidRPr="00F82BB8" w:rsidRDefault="00A723FE" w:rsidP="00A723FE">
      <w:pPr>
        <w:spacing w:line="360" w:lineRule="auto"/>
        <w:rPr>
          <w:sz w:val="24"/>
          <w:szCs w:val="24"/>
          <w:u w:val="single"/>
        </w:rPr>
      </w:pPr>
      <w:r w:rsidRPr="00F82BB8">
        <w:rPr>
          <w:sz w:val="24"/>
          <w:szCs w:val="24"/>
          <w:u w:val="single"/>
        </w:rPr>
        <w:t>Obsah podľa tematických celkov:</w:t>
      </w:r>
    </w:p>
    <w:p w:rsidR="00A723FE" w:rsidRPr="00F82BB8" w:rsidRDefault="00A723FE" w:rsidP="00A723FE">
      <w:pPr>
        <w:spacing w:line="360" w:lineRule="auto"/>
        <w:rPr>
          <w:b/>
          <w:sz w:val="24"/>
          <w:szCs w:val="24"/>
        </w:rPr>
      </w:pPr>
      <w:r w:rsidRPr="00F82BB8">
        <w:rPr>
          <w:b/>
          <w:sz w:val="24"/>
          <w:szCs w:val="24"/>
        </w:rPr>
        <w:t>1.Poradové cvičenia</w:t>
      </w:r>
    </w:p>
    <w:p w:rsidR="00A723FE" w:rsidRPr="00F82BB8" w:rsidRDefault="00A723FE" w:rsidP="00A723FE">
      <w:pPr>
        <w:spacing w:line="360" w:lineRule="auto"/>
        <w:rPr>
          <w:b/>
          <w:sz w:val="24"/>
          <w:szCs w:val="24"/>
        </w:rPr>
      </w:pPr>
      <w:r w:rsidRPr="00F82BB8">
        <w:rPr>
          <w:b/>
          <w:sz w:val="24"/>
          <w:szCs w:val="24"/>
        </w:rPr>
        <w:t xml:space="preserve">2. Kondičné cvičenia: </w:t>
      </w:r>
    </w:p>
    <w:p w:rsidR="00A723FE" w:rsidRDefault="00A723FE" w:rsidP="002D2486">
      <w:pPr>
        <w:pStyle w:val="Odsekzoznamu"/>
        <w:numPr>
          <w:ilvl w:val="0"/>
          <w:numId w:val="59"/>
        </w:numPr>
        <w:spacing w:line="360" w:lineRule="auto"/>
        <w:rPr>
          <w:sz w:val="24"/>
          <w:szCs w:val="24"/>
        </w:rPr>
      </w:pPr>
      <w:r w:rsidRPr="00F82BB8">
        <w:rPr>
          <w:sz w:val="24"/>
          <w:szCs w:val="24"/>
        </w:rPr>
        <w:t xml:space="preserve">Beh </w:t>
      </w:r>
    </w:p>
    <w:p w:rsidR="00A723FE" w:rsidRDefault="00A723FE" w:rsidP="002D2486">
      <w:pPr>
        <w:pStyle w:val="Odsekzoznamu"/>
        <w:numPr>
          <w:ilvl w:val="0"/>
          <w:numId w:val="59"/>
        </w:numPr>
        <w:spacing w:line="360" w:lineRule="auto"/>
        <w:rPr>
          <w:sz w:val="24"/>
          <w:szCs w:val="24"/>
        </w:rPr>
      </w:pPr>
      <w:r w:rsidRPr="00F82BB8">
        <w:rPr>
          <w:sz w:val="24"/>
          <w:szCs w:val="24"/>
        </w:rPr>
        <w:t xml:space="preserve">Cvičenia s krátkym švihadlom </w:t>
      </w:r>
    </w:p>
    <w:p w:rsidR="00A723FE" w:rsidRDefault="00A723FE" w:rsidP="002D2486">
      <w:pPr>
        <w:pStyle w:val="Odsekzoznamu"/>
        <w:numPr>
          <w:ilvl w:val="0"/>
          <w:numId w:val="59"/>
        </w:numPr>
        <w:spacing w:line="360" w:lineRule="auto"/>
        <w:rPr>
          <w:sz w:val="24"/>
          <w:szCs w:val="24"/>
        </w:rPr>
      </w:pPr>
      <w:r w:rsidRPr="00F82BB8">
        <w:rPr>
          <w:sz w:val="24"/>
          <w:szCs w:val="24"/>
        </w:rPr>
        <w:t xml:space="preserve">Cvičenia s dlhým švihadlom </w:t>
      </w:r>
    </w:p>
    <w:p w:rsidR="00A723FE" w:rsidRDefault="00A723FE" w:rsidP="002D2486">
      <w:pPr>
        <w:pStyle w:val="Odsekzoznamu"/>
        <w:numPr>
          <w:ilvl w:val="0"/>
          <w:numId w:val="59"/>
        </w:numPr>
        <w:spacing w:line="360" w:lineRule="auto"/>
        <w:rPr>
          <w:sz w:val="24"/>
          <w:szCs w:val="24"/>
        </w:rPr>
      </w:pPr>
      <w:r w:rsidRPr="00F82BB8">
        <w:rPr>
          <w:sz w:val="24"/>
          <w:szCs w:val="24"/>
        </w:rPr>
        <w:t xml:space="preserve">Cvičenie s využitím lana </w:t>
      </w:r>
    </w:p>
    <w:p w:rsidR="00A723FE" w:rsidRDefault="00A723FE" w:rsidP="002D2486">
      <w:pPr>
        <w:pStyle w:val="Odsekzoznamu"/>
        <w:numPr>
          <w:ilvl w:val="0"/>
          <w:numId w:val="59"/>
        </w:numPr>
        <w:spacing w:line="360" w:lineRule="auto"/>
        <w:rPr>
          <w:sz w:val="24"/>
          <w:szCs w:val="24"/>
        </w:rPr>
      </w:pPr>
      <w:r w:rsidRPr="00F82BB8">
        <w:rPr>
          <w:sz w:val="24"/>
          <w:szCs w:val="24"/>
        </w:rPr>
        <w:t xml:space="preserve">Cvičenie s plnou loptou 1 - 1,5 kg </w:t>
      </w:r>
    </w:p>
    <w:p w:rsidR="00A723FE" w:rsidRDefault="00A723FE" w:rsidP="002D2486">
      <w:pPr>
        <w:pStyle w:val="Odsekzoznamu"/>
        <w:numPr>
          <w:ilvl w:val="0"/>
          <w:numId w:val="59"/>
        </w:numPr>
        <w:spacing w:line="360" w:lineRule="auto"/>
        <w:rPr>
          <w:sz w:val="24"/>
          <w:szCs w:val="24"/>
        </w:rPr>
      </w:pPr>
      <w:r w:rsidRPr="00F82BB8">
        <w:rPr>
          <w:sz w:val="24"/>
          <w:szCs w:val="24"/>
        </w:rPr>
        <w:t xml:space="preserve">Cvičenie s využitím lavičky </w:t>
      </w:r>
    </w:p>
    <w:p w:rsidR="00A723FE" w:rsidRDefault="00A723FE" w:rsidP="002D2486">
      <w:pPr>
        <w:pStyle w:val="Odsekzoznamu"/>
        <w:numPr>
          <w:ilvl w:val="0"/>
          <w:numId w:val="59"/>
        </w:numPr>
        <w:spacing w:line="360" w:lineRule="auto"/>
        <w:rPr>
          <w:sz w:val="24"/>
          <w:szCs w:val="24"/>
        </w:rPr>
      </w:pPr>
      <w:r w:rsidRPr="00F82BB8">
        <w:rPr>
          <w:sz w:val="24"/>
          <w:szCs w:val="24"/>
        </w:rPr>
        <w:t xml:space="preserve">Cvičenia na rebrinách </w:t>
      </w:r>
    </w:p>
    <w:p w:rsidR="00A723FE" w:rsidRPr="00F82BB8" w:rsidRDefault="00A723FE" w:rsidP="002D2486">
      <w:pPr>
        <w:pStyle w:val="Odsekzoznamu"/>
        <w:numPr>
          <w:ilvl w:val="0"/>
          <w:numId w:val="59"/>
        </w:numPr>
        <w:spacing w:line="360" w:lineRule="auto"/>
        <w:rPr>
          <w:sz w:val="24"/>
          <w:szCs w:val="24"/>
        </w:rPr>
      </w:pPr>
      <w:r w:rsidRPr="00F82BB8">
        <w:rPr>
          <w:sz w:val="24"/>
          <w:szCs w:val="24"/>
        </w:rPr>
        <w:t xml:space="preserve">Cvičenie s použitím debny ako prekážky </w:t>
      </w:r>
    </w:p>
    <w:p w:rsidR="00A723FE" w:rsidRPr="00F82BB8" w:rsidRDefault="00A723FE" w:rsidP="00A723FE">
      <w:pPr>
        <w:spacing w:line="360" w:lineRule="auto"/>
        <w:rPr>
          <w:sz w:val="24"/>
          <w:szCs w:val="24"/>
        </w:rPr>
      </w:pPr>
      <w:r w:rsidRPr="00F82BB8">
        <w:rPr>
          <w:b/>
          <w:sz w:val="24"/>
          <w:szCs w:val="24"/>
        </w:rPr>
        <w:t xml:space="preserve">3.Prípravné cvičenia </w:t>
      </w:r>
    </w:p>
    <w:p w:rsidR="00A723FE" w:rsidRPr="00F82BB8" w:rsidRDefault="00A723FE" w:rsidP="00A723FE">
      <w:pPr>
        <w:spacing w:line="360" w:lineRule="auto"/>
        <w:rPr>
          <w:sz w:val="24"/>
          <w:szCs w:val="24"/>
        </w:rPr>
      </w:pPr>
      <w:r w:rsidRPr="00F82BB8">
        <w:rPr>
          <w:b/>
          <w:sz w:val="24"/>
          <w:szCs w:val="24"/>
        </w:rPr>
        <w:t xml:space="preserve">4.Rytmická gymnastika a tanec </w:t>
      </w:r>
    </w:p>
    <w:p w:rsidR="00A723FE" w:rsidRPr="00F82BB8" w:rsidRDefault="00A723FE" w:rsidP="00A723FE">
      <w:pPr>
        <w:spacing w:line="360" w:lineRule="auto"/>
        <w:rPr>
          <w:sz w:val="24"/>
          <w:szCs w:val="24"/>
        </w:rPr>
      </w:pPr>
      <w:r w:rsidRPr="00F82BB8">
        <w:rPr>
          <w:b/>
          <w:sz w:val="24"/>
          <w:szCs w:val="24"/>
        </w:rPr>
        <w:t xml:space="preserve">5.Akrobacie </w:t>
      </w:r>
    </w:p>
    <w:p w:rsidR="00A723FE" w:rsidRPr="00F82BB8" w:rsidRDefault="00A723FE" w:rsidP="00A723FE">
      <w:pPr>
        <w:spacing w:line="360" w:lineRule="auto"/>
        <w:rPr>
          <w:sz w:val="24"/>
          <w:szCs w:val="24"/>
        </w:rPr>
      </w:pPr>
      <w:r w:rsidRPr="00F82BB8">
        <w:rPr>
          <w:b/>
          <w:sz w:val="24"/>
          <w:szCs w:val="24"/>
        </w:rPr>
        <w:t xml:space="preserve">6.Atletika </w:t>
      </w:r>
    </w:p>
    <w:p w:rsidR="00A723FE" w:rsidRPr="00F82BB8" w:rsidRDefault="00A723FE" w:rsidP="00A723FE">
      <w:pPr>
        <w:spacing w:line="360" w:lineRule="auto"/>
        <w:rPr>
          <w:sz w:val="24"/>
          <w:szCs w:val="24"/>
        </w:rPr>
      </w:pPr>
      <w:r w:rsidRPr="00F82BB8">
        <w:rPr>
          <w:b/>
          <w:sz w:val="24"/>
          <w:szCs w:val="24"/>
        </w:rPr>
        <w:t>7.Základné činnosti športových hier</w:t>
      </w:r>
    </w:p>
    <w:p w:rsidR="00A723FE" w:rsidRPr="00F82BB8" w:rsidRDefault="00A723FE" w:rsidP="00A723FE">
      <w:pPr>
        <w:spacing w:line="360" w:lineRule="auto"/>
        <w:rPr>
          <w:b/>
          <w:sz w:val="24"/>
          <w:szCs w:val="24"/>
        </w:rPr>
      </w:pPr>
    </w:p>
    <w:tbl>
      <w:tblPr>
        <w:tblW w:w="8459" w:type="dxa"/>
        <w:tblInd w:w="55" w:type="dxa"/>
        <w:tblCellMar>
          <w:left w:w="70" w:type="dxa"/>
          <w:right w:w="70" w:type="dxa"/>
        </w:tblCellMar>
        <w:tblLook w:val="04A0" w:firstRow="1" w:lastRow="0" w:firstColumn="1" w:lastColumn="0" w:noHBand="0" w:noVBand="1"/>
      </w:tblPr>
      <w:tblGrid>
        <w:gridCol w:w="2535"/>
        <w:gridCol w:w="2396"/>
        <w:gridCol w:w="3528"/>
      </w:tblGrid>
      <w:tr w:rsidR="00A723FE" w:rsidRPr="001C0F1D" w:rsidTr="00CE71D9">
        <w:trPr>
          <w:trHeight w:val="303"/>
        </w:trPr>
        <w:tc>
          <w:tcPr>
            <w:tcW w:w="25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71D9" w:rsidRDefault="00A723FE" w:rsidP="00CE71D9">
            <w:pPr>
              <w:jc w:val="center"/>
              <w:rPr>
                <w:b/>
                <w:sz w:val="24"/>
                <w:szCs w:val="24"/>
                <w:lang w:eastAsia="sk-SK"/>
              </w:rPr>
            </w:pPr>
            <w:r w:rsidRPr="00CE71D9">
              <w:rPr>
                <w:b/>
                <w:sz w:val="24"/>
                <w:szCs w:val="24"/>
                <w:lang w:eastAsia="sk-SK"/>
              </w:rPr>
              <w:t>Tematický celok</w:t>
            </w:r>
          </w:p>
        </w:tc>
        <w:tc>
          <w:tcPr>
            <w:tcW w:w="23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71D9" w:rsidRDefault="00A723FE" w:rsidP="00CE71D9">
            <w:pPr>
              <w:jc w:val="center"/>
              <w:rPr>
                <w:b/>
                <w:sz w:val="24"/>
                <w:szCs w:val="24"/>
                <w:lang w:eastAsia="sk-SK"/>
              </w:rPr>
            </w:pPr>
            <w:r w:rsidRPr="00CE71D9">
              <w:rPr>
                <w:b/>
                <w:sz w:val="24"/>
                <w:szCs w:val="24"/>
                <w:lang w:eastAsia="sk-SK"/>
              </w:rPr>
              <w:t>Obsahový štandard</w:t>
            </w:r>
          </w:p>
        </w:tc>
        <w:tc>
          <w:tcPr>
            <w:tcW w:w="352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71D9" w:rsidRDefault="00A723FE" w:rsidP="00CE71D9">
            <w:pPr>
              <w:jc w:val="center"/>
              <w:rPr>
                <w:b/>
                <w:sz w:val="24"/>
                <w:szCs w:val="24"/>
                <w:lang w:eastAsia="sk-SK"/>
              </w:rPr>
            </w:pPr>
            <w:r w:rsidRPr="00CE71D9">
              <w:rPr>
                <w:b/>
                <w:sz w:val="24"/>
                <w:szCs w:val="24"/>
                <w:lang w:eastAsia="sk-SK"/>
              </w:rPr>
              <w:t>Výkonový štandard</w:t>
            </w:r>
          </w:p>
        </w:tc>
      </w:tr>
      <w:tr w:rsidR="00A723FE" w:rsidRPr="001C0F1D" w:rsidTr="00CE71D9">
        <w:trPr>
          <w:trHeight w:val="303"/>
        </w:trPr>
        <w:tc>
          <w:tcPr>
            <w:tcW w:w="2535" w:type="dxa"/>
            <w:vMerge/>
            <w:tcBorders>
              <w:top w:val="single" w:sz="4" w:space="0" w:color="auto"/>
              <w:left w:val="single" w:sz="4" w:space="0" w:color="auto"/>
              <w:bottom w:val="single" w:sz="4" w:space="0" w:color="auto"/>
              <w:right w:val="single" w:sz="4" w:space="0" w:color="auto"/>
            </w:tcBorders>
            <w:vAlign w:val="center"/>
            <w:hideMark/>
          </w:tcPr>
          <w:p w:rsidR="00A723FE" w:rsidRPr="00CE71D9" w:rsidRDefault="00A723FE" w:rsidP="00A723FE">
            <w:pPr>
              <w:rPr>
                <w:sz w:val="24"/>
                <w:szCs w:val="24"/>
                <w:lang w:eastAsia="sk-SK"/>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A723FE" w:rsidRPr="00CE71D9" w:rsidRDefault="00A723FE" w:rsidP="00A723FE">
            <w:pPr>
              <w:rPr>
                <w:sz w:val="24"/>
                <w:szCs w:val="24"/>
                <w:lang w:eastAsia="sk-SK"/>
              </w:rPr>
            </w:pPr>
          </w:p>
        </w:tc>
        <w:tc>
          <w:tcPr>
            <w:tcW w:w="3528" w:type="dxa"/>
            <w:vMerge/>
            <w:tcBorders>
              <w:top w:val="single" w:sz="4" w:space="0" w:color="auto"/>
              <w:left w:val="single" w:sz="4" w:space="0" w:color="auto"/>
              <w:bottom w:val="single" w:sz="4" w:space="0" w:color="auto"/>
              <w:right w:val="single" w:sz="4" w:space="0" w:color="auto"/>
            </w:tcBorders>
            <w:vAlign w:val="center"/>
            <w:hideMark/>
          </w:tcPr>
          <w:p w:rsidR="00A723FE" w:rsidRPr="00CE71D9" w:rsidRDefault="00A723FE" w:rsidP="00A723FE">
            <w:pPr>
              <w:rPr>
                <w:sz w:val="24"/>
                <w:szCs w:val="24"/>
                <w:lang w:eastAsia="sk-SK"/>
              </w:rPr>
            </w:pPr>
          </w:p>
        </w:tc>
      </w:tr>
      <w:tr w:rsidR="00A723FE" w:rsidRPr="001C0F1D" w:rsidTr="00CE71D9">
        <w:trPr>
          <w:trHeight w:val="303"/>
        </w:trPr>
        <w:tc>
          <w:tcPr>
            <w:tcW w:w="2535" w:type="dxa"/>
            <w:vMerge/>
            <w:tcBorders>
              <w:top w:val="single" w:sz="4" w:space="0" w:color="auto"/>
              <w:left w:val="single" w:sz="4" w:space="0" w:color="auto"/>
              <w:bottom w:val="single" w:sz="4" w:space="0" w:color="auto"/>
              <w:right w:val="single" w:sz="4" w:space="0" w:color="auto"/>
            </w:tcBorders>
            <w:vAlign w:val="center"/>
            <w:hideMark/>
          </w:tcPr>
          <w:p w:rsidR="00A723FE" w:rsidRPr="00CE71D9" w:rsidRDefault="00A723FE" w:rsidP="00A723FE">
            <w:pPr>
              <w:rPr>
                <w:sz w:val="24"/>
                <w:szCs w:val="24"/>
                <w:lang w:eastAsia="sk-SK"/>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A723FE" w:rsidRPr="00CE71D9" w:rsidRDefault="00A723FE" w:rsidP="00A723FE">
            <w:pPr>
              <w:rPr>
                <w:sz w:val="24"/>
                <w:szCs w:val="24"/>
                <w:lang w:eastAsia="sk-SK"/>
              </w:rPr>
            </w:pPr>
          </w:p>
        </w:tc>
        <w:tc>
          <w:tcPr>
            <w:tcW w:w="3528" w:type="dxa"/>
            <w:vMerge/>
            <w:tcBorders>
              <w:top w:val="single" w:sz="4" w:space="0" w:color="auto"/>
              <w:left w:val="single" w:sz="4" w:space="0" w:color="auto"/>
              <w:bottom w:val="single" w:sz="4" w:space="0" w:color="auto"/>
              <w:right w:val="single" w:sz="4" w:space="0" w:color="auto"/>
            </w:tcBorders>
            <w:vAlign w:val="center"/>
            <w:hideMark/>
          </w:tcPr>
          <w:p w:rsidR="00A723FE" w:rsidRPr="00CE71D9" w:rsidRDefault="00A723FE" w:rsidP="00A723FE">
            <w:pPr>
              <w:rPr>
                <w:sz w:val="24"/>
                <w:szCs w:val="24"/>
                <w:lang w:eastAsia="sk-SK"/>
              </w:rPr>
            </w:pPr>
          </w:p>
        </w:tc>
      </w:tr>
      <w:tr w:rsidR="00A723FE" w:rsidRPr="001C0F1D" w:rsidTr="00CE71D9">
        <w:trPr>
          <w:trHeight w:val="303"/>
        </w:trPr>
        <w:tc>
          <w:tcPr>
            <w:tcW w:w="2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71D9" w:rsidRDefault="00A723FE" w:rsidP="00CE71D9">
            <w:pPr>
              <w:spacing w:line="360" w:lineRule="auto"/>
              <w:rPr>
                <w:b/>
                <w:sz w:val="24"/>
                <w:szCs w:val="24"/>
              </w:rPr>
            </w:pPr>
            <w:r w:rsidRPr="00CE71D9">
              <w:rPr>
                <w:b/>
                <w:sz w:val="24"/>
                <w:szCs w:val="24"/>
              </w:rPr>
              <w:t>Poradové cvičenia</w:t>
            </w:r>
          </w:p>
        </w:tc>
        <w:tc>
          <w:tcPr>
            <w:tcW w:w="2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71D9" w:rsidRDefault="00A723FE" w:rsidP="00CE71D9">
            <w:pPr>
              <w:rPr>
                <w:sz w:val="24"/>
                <w:szCs w:val="24"/>
              </w:rPr>
            </w:pPr>
            <w:r w:rsidRPr="00CE71D9">
              <w:rPr>
                <w:sz w:val="24"/>
                <w:szCs w:val="24"/>
              </w:rPr>
              <w:t xml:space="preserve">Základný postoj - Pozor! - Pohov! </w:t>
            </w:r>
          </w:p>
          <w:p w:rsidR="00A723FE" w:rsidRPr="00CE71D9" w:rsidRDefault="00A723FE" w:rsidP="00CE71D9">
            <w:pPr>
              <w:rPr>
                <w:sz w:val="24"/>
                <w:szCs w:val="24"/>
              </w:rPr>
            </w:pPr>
            <w:r w:rsidRPr="00CE71D9">
              <w:rPr>
                <w:sz w:val="24"/>
                <w:szCs w:val="24"/>
              </w:rPr>
              <w:t xml:space="preserve">Nástupy do radu. Rozchod. </w:t>
            </w:r>
          </w:p>
          <w:p w:rsidR="00A723FE" w:rsidRPr="00CE71D9" w:rsidRDefault="00A723FE" w:rsidP="00CE71D9">
            <w:pPr>
              <w:rPr>
                <w:sz w:val="24"/>
                <w:szCs w:val="24"/>
                <w:lang w:eastAsia="sk-SK"/>
              </w:rPr>
            </w:pPr>
            <w:r w:rsidRPr="00CE71D9">
              <w:rPr>
                <w:sz w:val="24"/>
                <w:szCs w:val="24"/>
              </w:rPr>
              <w:t>Nástup družstva do radu a do zástupu.</w:t>
            </w:r>
          </w:p>
        </w:tc>
        <w:tc>
          <w:tcPr>
            <w:tcW w:w="3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71D9" w:rsidRDefault="00A723FE" w:rsidP="00CE71D9">
            <w:pPr>
              <w:rPr>
                <w:sz w:val="24"/>
                <w:szCs w:val="24"/>
              </w:rPr>
            </w:pPr>
            <w:r w:rsidRPr="00CE71D9">
              <w:rPr>
                <w:sz w:val="24"/>
                <w:szCs w:val="24"/>
              </w:rPr>
              <w:t xml:space="preserve">Žiak vie: </w:t>
            </w:r>
          </w:p>
          <w:p w:rsidR="00A723FE" w:rsidRPr="00CE71D9" w:rsidRDefault="00A723FE" w:rsidP="00CE71D9">
            <w:pPr>
              <w:rPr>
                <w:sz w:val="24"/>
                <w:szCs w:val="24"/>
              </w:rPr>
            </w:pPr>
            <w:r w:rsidRPr="00CE71D9">
              <w:rPr>
                <w:sz w:val="24"/>
                <w:szCs w:val="24"/>
              </w:rPr>
              <w:t xml:space="preserve">Základný postoj - Pozor! - Pohov! </w:t>
            </w:r>
          </w:p>
          <w:p w:rsidR="00A723FE" w:rsidRPr="00CE71D9" w:rsidRDefault="00A723FE" w:rsidP="00CE71D9">
            <w:pPr>
              <w:rPr>
                <w:sz w:val="24"/>
                <w:szCs w:val="24"/>
              </w:rPr>
            </w:pPr>
            <w:r w:rsidRPr="00CE71D9">
              <w:rPr>
                <w:sz w:val="24"/>
                <w:szCs w:val="24"/>
              </w:rPr>
              <w:t xml:space="preserve">Nástupy do radu. Rozchod. </w:t>
            </w:r>
          </w:p>
          <w:p w:rsidR="00A723FE" w:rsidRPr="00CE71D9" w:rsidRDefault="00A723FE" w:rsidP="00CE71D9">
            <w:pPr>
              <w:rPr>
                <w:sz w:val="24"/>
                <w:szCs w:val="24"/>
              </w:rPr>
            </w:pPr>
            <w:r w:rsidRPr="00CE71D9">
              <w:rPr>
                <w:sz w:val="24"/>
                <w:szCs w:val="24"/>
              </w:rPr>
              <w:t>Nástup družstva do radu a do                 zástupu.</w:t>
            </w:r>
          </w:p>
          <w:p w:rsidR="00A723FE" w:rsidRPr="00CE71D9" w:rsidRDefault="00A723FE" w:rsidP="00CE71D9">
            <w:pPr>
              <w:rPr>
                <w:sz w:val="24"/>
                <w:szCs w:val="24"/>
                <w:lang w:eastAsia="sk-SK"/>
              </w:rPr>
            </w:pPr>
            <w:r w:rsidRPr="00CE71D9">
              <w:rPr>
                <w:sz w:val="24"/>
                <w:szCs w:val="24"/>
                <w:lang w:val="cs-CZ"/>
              </w:rPr>
              <w:t>Dodržiava pracovnú disciplínu.</w:t>
            </w:r>
          </w:p>
        </w:tc>
      </w:tr>
      <w:tr w:rsidR="00A723FE" w:rsidRPr="001C0F1D" w:rsidTr="00CE71D9">
        <w:trPr>
          <w:trHeight w:val="303"/>
        </w:trPr>
        <w:tc>
          <w:tcPr>
            <w:tcW w:w="2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71D9" w:rsidRDefault="00A723FE" w:rsidP="00CE71D9">
            <w:pPr>
              <w:spacing w:line="360" w:lineRule="auto"/>
              <w:rPr>
                <w:b/>
                <w:sz w:val="24"/>
                <w:szCs w:val="24"/>
              </w:rPr>
            </w:pPr>
            <w:r w:rsidRPr="00CE71D9">
              <w:rPr>
                <w:b/>
                <w:sz w:val="24"/>
                <w:szCs w:val="24"/>
              </w:rPr>
              <w:t xml:space="preserve">Kondičné cvičenia: </w:t>
            </w:r>
          </w:p>
          <w:p w:rsidR="00A723FE" w:rsidRPr="00CE71D9" w:rsidRDefault="00A723FE" w:rsidP="00CE71D9">
            <w:pPr>
              <w:spacing w:line="360" w:lineRule="auto"/>
              <w:rPr>
                <w:sz w:val="24"/>
                <w:szCs w:val="24"/>
              </w:rPr>
            </w:pPr>
            <w:r w:rsidRPr="00CE71D9">
              <w:rPr>
                <w:sz w:val="24"/>
                <w:szCs w:val="24"/>
              </w:rPr>
              <w:t xml:space="preserve">Beh </w:t>
            </w:r>
          </w:p>
          <w:p w:rsidR="00A723FE" w:rsidRPr="00CE71D9" w:rsidRDefault="00A723FE" w:rsidP="00CE71D9">
            <w:pPr>
              <w:spacing w:line="360" w:lineRule="auto"/>
              <w:rPr>
                <w:sz w:val="24"/>
                <w:szCs w:val="24"/>
              </w:rPr>
            </w:pPr>
            <w:r w:rsidRPr="00CE71D9">
              <w:rPr>
                <w:sz w:val="24"/>
                <w:szCs w:val="24"/>
              </w:rPr>
              <w:t xml:space="preserve">Cvičenia s krátkym švihadlom </w:t>
            </w:r>
          </w:p>
          <w:p w:rsidR="00A723FE" w:rsidRPr="00CE71D9" w:rsidRDefault="00A723FE" w:rsidP="00CE71D9">
            <w:pPr>
              <w:spacing w:line="360" w:lineRule="auto"/>
              <w:rPr>
                <w:sz w:val="24"/>
                <w:szCs w:val="24"/>
              </w:rPr>
            </w:pPr>
            <w:r w:rsidRPr="00CE71D9">
              <w:rPr>
                <w:sz w:val="24"/>
                <w:szCs w:val="24"/>
              </w:rPr>
              <w:t xml:space="preserve">Cvičenia s dlhým švihadlom </w:t>
            </w:r>
          </w:p>
          <w:p w:rsidR="00A723FE" w:rsidRPr="00CE71D9" w:rsidRDefault="00A723FE" w:rsidP="00CE71D9">
            <w:pPr>
              <w:spacing w:line="360" w:lineRule="auto"/>
              <w:rPr>
                <w:sz w:val="24"/>
                <w:szCs w:val="24"/>
              </w:rPr>
            </w:pPr>
            <w:r w:rsidRPr="00CE71D9">
              <w:rPr>
                <w:sz w:val="24"/>
                <w:szCs w:val="24"/>
              </w:rPr>
              <w:t xml:space="preserve">Cvičenie s využitím lana </w:t>
            </w:r>
          </w:p>
          <w:p w:rsidR="00A723FE" w:rsidRPr="00CE71D9" w:rsidRDefault="00A723FE" w:rsidP="00CE71D9">
            <w:pPr>
              <w:spacing w:line="360" w:lineRule="auto"/>
              <w:rPr>
                <w:sz w:val="24"/>
                <w:szCs w:val="24"/>
              </w:rPr>
            </w:pPr>
            <w:r w:rsidRPr="00CE71D9">
              <w:rPr>
                <w:sz w:val="24"/>
                <w:szCs w:val="24"/>
              </w:rPr>
              <w:t xml:space="preserve">Cvičenie s plnou loptou 1 - 1,5 kg </w:t>
            </w:r>
          </w:p>
          <w:p w:rsidR="00A723FE" w:rsidRPr="00CE71D9" w:rsidRDefault="00A723FE" w:rsidP="00CE71D9">
            <w:pPr>
              <w:spacing w:line="360" w:lineRule="auto"/>
              <w:rPr>
                <w:sz w:val="24"/>
                <w:szCs w:val="24"/>
              </w:rPr>
            </w:pPr>
            <w:r w:rsidRPr="00CE71D9">
              <w:rPr>
                <w:sz w:val="24"/>
                <w:szCs w:val="24"/>
              </w:rPr>
              <w:lastRenderedPageBreak/>
              <w:t xml:space="preserve">Cvičenie s využitím lavičky </w:t>
            </w:r>
          </w:p>
          <w:p w:rsidR="00A723FE" w:rsidRPr="00CE71D9" w:rsidRDefault="00A723FE" w:rsidP="00CE71D9">
            <w:pPr>
              <w:spacing w:line="360" w:lineRule="auto"/>
              <w:rPr>
                <w:sz w:val="24"/>
                <w:szCs w:val="24"/>
              </w:rPr>
            </w:pPr>
            <w:r w:rsidRPr="00CE71D9">
              <w:rPr>
                <w:sz w:val="24"/>
                <w:szCs w:val="24"/>
              </w:rPr>
              <w:t xml:space="preserve">Cvičenia na rebrinách </w:t>
            </w:r>
          </w:p>
          <w:p w:rsidR="00A723FE" w:rsidRPr="00CE71D9" w:rsidRDefault="00A723FE" w:rsidP="00CE71D9">
            <w:pPr>
              <w:spacing w:line="360" w:lineRule="auto"/>
              <w:rPr>
                <w:sz w:val="24"/>
                <w:szCs w:val="24"/>
              </w:rPr>
            </w:pPr>
            <w:r w:rsidRPr="00CE71D9">
              <w:rPr>
                <w:sz w:val="24"/>
                <w:szCs w:val="24"/>
              </w:rPr>
              <w:t xml:space="preserve">Cvičenie s použitím debny ako prekážky </w:t>
            </w:r>
          </w:p>
          <w:p w:rsidR="00A723FE" w:rsidRPr="00CE71D9" w:rsidRDefault="00A723FE" w:rsidP="00CE71D9">
            <w:pPr>
              <w:spacing w:line="360" w:lineRule="auto"/>
              <w:rPr>
                <w:b/>
                <w:sz w:val="24"/>
                <w:szCs w:val="24"/>
              </w:rPr>
            </w:pPr>
          </w:p>
        </w:tc>
        <w:tc>
          <w:tcPr>
            <w:tcW w:w="2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71D9" w:rsidRDefault="00A723FE" w:rsidP="00CE71D9">
            <w:pPr>
              <w:rPr>
                <w:sz w:val="24"/>
                <w:szCs w:val="24"/>
              </w:rPr>
            </w:pPr>
            <w:r w:rsidRPr="00CE71D9">
              <w:rPr>
                <w:sz w:val="24"/>
                <w:szCs w:val="24"/>
              </w:rPr>
              <w:lastRenderedPageBreak/>
              <w:t>Rýchly beh do 20 m po priamej alebo slalomovej dráhe s predbiehaním a preskakovaním nízkych prekážok.</w:t>
            </w:r>
          </w:p>
          <w:p w:rsidR="00A723FE" w:rsidRPr="00CE71D9" w:rsidRDefault="00A723FE" w:rsidP="00CE71D9">
            <w:pPr>
              <w:rPr>
                <w:sz w:val="24"/>
                <w:szCs w:val="24"/>
              </w:rPr>
            </w:pPr>
            <w:r w:rsidRPr="00CE71D9">
              <w:rPr>
                <w:sz w:val="24"/>
                <w:szCs w:val="24"/>
              </w:rPr>
              <w:t xml:space="preserve">Beh na vytrvalosť. </w:t>
            </w:r>
          </w:p>
          <w:p w:rsidR="00A723FE" w:rsidRPr="00CE71D9" w:rsidRDefault="00A723FE" w:rsidP="00CE71D9">
            <w:pPr>
              <w:rPr>
                <w:sz w:val="24"/>
                <w:szCs w:val="24"/>
              </w:rPr>
            </w:pPr>
          </w:p>
          <w:p w:rsidR="00A723FE" w:rsidRPr="00CE71D9" w:rsidRDefault="00A723FE" w:rsidP="00CE71D9">
            <w:pPr>
              <w:rPr>
                <w:sz w:val="24"/>
                <w:szCs w:val="24"/>
              </w:rPr>
            </w:pPr>
            <w:r w:rsidRPr="00CE71D9">
              <w:rPr>
                <w:sz w:val="24"/>
                <w:szCs w:val="24"/>
              </w:rPr>
              <w:t xml:space="preserve">Cvičenia s krátkym švihadlom: preskoky jednonožmo, striedavo, znožmo. </w:t>
            </w:r>
          </w:p>
          <w:p w:rsidR="00A723FE" w:rsidRPr="00CE71D9" w:rsidRDefault="00A723FE" w:rsidP="00CE71D9">
            <w:pPr>
              <w:rPr>
                <w:sz w:val="24"/>
                <w:szCs w:val="24"/>
              </w:rPr>
            </w:pPr>
            <w:r w:rsidRPr="00CE71D9">
              <w:rPr>
                <w:sz w:val="24"/>
                <w:szCs w:val="24"/>
              </w:rPr>
              <w:t xml:space="preserve">Cvičenia s dlhým švihadlom: Podliezanie </w:t>
            </w:r>
            <w:r w:rsidRPr="00CE71D9">
              <w:rPr>
                <w:sz w:val="24"/>
                <w:szCs w:val="24"/>
              </w:rPr>
              <w:lastRenderedPageBreak/>
              <w:t xml:space="preserve">a preskakovanie napnutého švihadla. Podbiehanie krúžiaceho švihadla. </w:t>
            </w:r>
          </w:p>
          <w:p w:rsidR="00A723FE" w:rsidRPr="00CE71D9" w:rsidRDefault="00A723FE" w:rsidP="00CE71D9">
            <w:pPr>
              <w:rPr>
                <w:sz w:val="24"/>
                <w:szCs w:val="24"/>
              </w:rPr>
            </w:pPr>
          </w:p>
          <w:p w:rsidR="00A723FE" w:rsidRPr="00CE71D9" w:rsidRDefault="00A723FE" w:rsidP="00CE71D9">
            <w:pPr>
              <w:rPr>
                <w:sz w:val="24"/>
                <w:szCs w:val="24"/>
              </w:rPr>
            </w:pPr>
            <w:r w:rsidRPr="00CE71D9">
              <w:rPr>
                <w:sz w:val="24"/>
                <w:szCs w:val="24"/>
              </w:rPr>
              <w:t xml:space="preserve">Cvičenie s využitím lana: Preťahovanie družstiev približne rovnakej výkonnosti. </w:t>
            </w:r>
          </w:p>
          <w:p w:rsidR="00A723FE" w:rsidRPr="00CE71D9" w:rsidRDefault="00A723FE" w:rsidP="00CE71D9">
            <w:pPr>
              <w:rPr>
                <w:sz w:val="24"/>
                <w:szCs w:val="24"/>
              </w:rPr>
            </w:pPr>
          </w:p>
          <w:p w:rsidR="00A723FE" w:rsidRPr="00CE71D9" w:rsidRDefault="00A723FE" w:rsidP="00CE71D9">
            <w:pPr>
              <w:rPr>
                <w:sz w:val="24"/>
                <w:szCs w:val="24"/>
              </w:rPr>
            </w:pPr>
            <w:r w:rsidRPr="00CE71D9">
              <w:rPr>
                <w:sz w:val="24"/>
                <w:szCs w:val="24"/>
              </w:rPr>
              <w:t xml:space="preserve">Cvičenie s plnou loptou 1 - 1,5 kg: Nosenie, prenášanie, gúľanie a podávanie na mieste i v pohybe. </w:t>
            </w:r>
          </w:p>
          <w:p w:rsidR="00A723FE" w:rsidRPr="00CE71D9" w:rsidRDefault="00A723FE" w:rsidP="00CE71D9">
            <w:pPr>
              <w:rPr>
                <w:sz w:val="24"/>
                <w:szCs w:val="24"/>
              </w:rPr>
            </w:pPr>
          </w:p>
          <w:p w:rsidR="00A723FE" w:rsidRPr="00CE71D9" w:rsidRDefault="00A723FE" w:rsidP="00CE71D9">
            <w:pPr>
              <w:rPr>
                <w:sz w:val="24"/>
                <w:szCs w:val="24"/>
              </w:rPr>
            </w:pPr>
            <w:r w:rsidRPr="00CE71D9">
              <w:rPr>
                <w:sz w:val="24"/>
                <w:szCs w:val="24"/>
              </w:rPr>
              <w:t xml:space="preserve">Cvičenie s využitím lavičky: Cvičenie rovnováhy a celkovej obratnosti. Chôdza, beh, lezenie so sprievodnými pohybmi rúk a nôh, so zmenami postojov a polôh i s nosením ľahkého predmetu. Výskoky, zoskoky jednonožmo i obojznožmo. </w:t>
            </w:r>
          </w:p>
          <w:p w:rsidR="00A723FE" w:rsidRPr="00CE71D9" w:rsidRDefault="00A723FE" w:rsidP="00CE71D9">
            <w:pPr>
              <w:rPr>
                <w:sz w:val="24"/>
                <w:szCs w:val="24"/>
              </w:rPr>
            </w:pPr>
          </w:p>
          <w:p w:rsidR="00A723FE" w:rsidRPr="00CE71D9" w:rsidRDefault="00A723FE" w:rsidP="00CE71D9">
            <w:pPr>
              <w:rPr>
                <w:sz w:val="24"/>
                <w:szCs w:val="24"/>
              </w:rPr>
            </w:pPr>
            <w:r w:rsidRPr="00CE71D9">
              <w:rPr>
                <w:sz w:val="24"/>
                <w:szCs w:val="24"/>
              </w:rPr>
              <w:t xml:space="preserve">Cvičenia na rebrinách: Vystupovanie a zostupovanie, vyliezanie a zliezanie. </w:t>
            </w:r>
          </w:p>
          <w:p w:rsidR="00A723FE" w:rsidRPr="00CE71D9" w:rsidRDefault="00A723FE" w:rsidP="00CE71D9">
            <w:pPr>
              <w:rPr>
                <w:sz w:val="24"/>
                <w:szCs w:val="24"/>
              </w:rPr>
            </w:pPr>
          </w:p>
          <w:p w:rsidR="00A723FE" w:rsidRPr="00CE71D9" w:rsidRDefault="00A723FE" w:rsidP="00CE71D9">
            <w:pPr>
              <w:rPr>
                <w:sz w:val="24"/>
                <w:szCs w:val="24"/>
                <w:lang w:eastAsia="sk-SK"/>
              </w:rPr>
            </w:pPr>
            <w:r w:rsidRPr="00CE71D9">
              <w:rPr>
                <w:sz w:val="24"/>
                <w:szCs w:val="24"/>
              </w:rPr>
              <w:t>Cvičenie s použitím debny ako prekážky: Preliezanie, prebiehanie a preskakovanie jednotlivých dielov debny.</w:t>
            </w:r>
          </w:p>
        </w:tc>
        <w:tc>
          <w:tcPr>
            <w:tcW w:w="3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71D9" w:rsidRDefault="00A723FE" w:rsidP="00CE71D9">
            <w:pPr>
              <w:autoSpaceDE w:val="0"/>
              <w:autoSpaceDN w:val="0"/>
              <w:adjustRightInd w:val="0"/>
              <w:rPr>
                <w:sz w:val="24"/>
                <w:szCs w:val="24"/>
                <w:lang w:val="cs-CZ"/>
              </w:rPr>
            </w:pPr>
            <w:r w:rsidRPr="00CE71D9">
              <w:rPr>
                <w:sz w:val="24"/>
                <w:szCs w:val="24"/>
                <w:lang w:val="cs-CZ"/>
              </w:rPr>
              <w:lastRenderedPageBreak/>
              <w:t>Rozvíjať obratnosť, rýchlosť, silu s využívaním behu, skokov, prekonávaním prekážok.</w:t>
            </w:r>
          </w:p>
          <w:p w:rsidR="00A723FE" w:rsidRPr="00CE71D9" w:rsidRDefault="00A723FE" w:rsidP="00CE71D9">
            <w:pPr>
              <w:rPr>
                <w:sz w:val="24"/>
                <w:szCs w:val="24"/>
              </w:rPr>
            </w:pPr>
          </w:p>
          <w:p w:rsidR="00A723FE" w:rsidRPr="00CE71D9" w:rsidRDefault="00A723FE" w:rsidP="00CE71D9">
            <w:pPr>
              <w:rPr>
                <w:sz w:val="24"/>
                <w:szCs w:val="24"/>
              </w:rPr>
            </w:pPr>
          </w:p>
          <w:p w:rsidR="00A723FE" w:rsidRPr="00CE71D9" w:rsidRDefault="00A723FE" w:rsidP="00CE71D9">
            <w:pPr>
              <w:rPr>
                <w:sz w:val="24"/>
                <w:szCs w:val="24"/>
              </w:rPr>
            </w:pPr>
          </w:p>
          <w:p w:rsidR="00A723FE" w:rsidRPr="00CE71D9" w:rsidRDefault="00A723FE" w:rsidP="00CE71D9">
            <w:pPr>
              <w:rPr>
                <w:sz w:val="24"/>
                <w:szCs w:val="24"/>
              </w:rPr>
            </w:pPr>
          </w:p>
          <w:p w:rsidR="00A723FE" w:rsidRPr="00CE71D9" w:rsidRDefault="00A723FE" w:rsidP="00CE71D9">
            <w:pPr>
              <w:rPr>
                <w:sz w:val="24"/>
                <w:szCs w:val="24"/>
              </w:rPr>
            </w:pPr>
            <w:r w:rsidRPr="00CE71D9">
              <w:rPr>
                <w:sz w:val="24"/>
                <w:szCs w:val="24"/>
              </w:rPr>
              <w:t xml:space="preserve">Cvičiť s krátkym švihadlom: preskoky jednonožmo, striedavo, znožmo. </w:t>
            </w:r>
          </w:p>
          <w:p w:rsidR="00A723FE" w:rsidRPr="00CE71D9" w:rsidRDefault="00A723FE" w:rsidP="00CE71D9">
            <w:pPr>
              <w:rPr>
                <w:sz w:val="24"/>
                <w:szCs w:val="24"/>
              </w:rPr>
            </w:pPr>
            <w:r w:rsidRPr="00CE71D9">
              <w:rPr>
                <w:sz w:val="24"/>
                <w:szCs w:val="24"/>
              </w:rPr>
              <w:t xml:space="preserve">Cvičiť s dlhým švihadlom: Podliezať a preskakovať napnutého švihadla. Podbiehať krúžiaceho švihadla. </w:t>
            </w:r>
          </w:p>
          <w:p w:rsidR="00A723FE" w:rsidRPr="00CE71D9" w:rsidRDefault="00A723FE" w:rsidP="00CE71D9">
            <w:pPr>
              <w:rPr>
                <w:sz w:val="24"/>
                <w:szCs w:val="24"/>
              </w:rPr>
            </w:pPr>
          </w:p>
          <w:p w:rsidR="00A723FE" w:rsidRPr="00CE71D9" w:rsidRDefault="00A723FE" w:rsidP="00CE71D9">
            <w:pPr>
              <w:rPr>
                <w:sz w:val="24"/>
                <w:szCs w:val="24"/>
              </w:rPr>
            </w:pPr>
          </w:p>
          <w:p w:rsidR="00A723FE" w:rsidRPr="00CE71D9" w:rsidRDefault="00A723FE" w:rsidP="00CE71D9">
            <w:pPr>
              <w:rPr>
                <w:sz w:val="24"/>
                <w:szCs w:val="24"/>
              </w:rPr>
            </w:pPr>
          </w:p>
          <w:p w:rsidR="00A723FE" w:rsidRPr="00CE71D9" w:rsidRDefault="00A723FE" w:rsidP="00CE71D9">
            <w:pPr>
              <w:rPr>
                <w:sz w:val="24"/>
                <w:szCs w:val="24"/>
              </w:rPr>
            </w:pPr>
          </w:p>
          <w:p w:rsidR="00A723FE" w:rsidRPr="00CE71D9" w:rsidRDefault="00A723FE" w:rsidP="00CE71D9">
            <w:pPr>
              <w:rPr>
                <w:sz w:val="24"/>
                <w:szCs w:val="24"/>
              </w:rPr>
            </w:pPr>
          </w:p>
          <w:p w:rsidR="00A723FE" w:rsidRPr="00CE71D9" w:rsidRDefault="00A723FE" w:rsidP="00CE71D9">
            <w:pPr>
              <w:rPr>
                <w:sz w:val="24"/>
                <w:szCs w:val="24"/>
              </w:rPr>
            </w:pPr>
            <w:r w:rsidRPr="00CE71D9">
              <w:rPr>
                <w:sz w:val="24"/>
                <w:szCs w:val="24"/>
              </w:rPr>
              <w:t xml:space="preserve">Cvičiť s využitím lana: Preťahovať družstiev približne rovnakej výkonnosti. </w:t>
            </w:r>
          </w:p>
          <w:p w:rsidR="00A723FE" w:rsidRPr="00CE71D9" w:rsidRDefault="00A723FE" w:rsidP="00CE71D9">
            <w:pPr>
              <w:rPr>
                <w:sz w:val="24"/>
                <w:szCs w:val="24"/>
              </w:rPr>
            </w:pPr>
          </w:p>
          <w:p w:rsidR="00A723FE" w:rsidRPr="00CE71D9" w:rsidRDefault="00A723FE" w:rsidP="00CE71D9">
            <w:pPr>
              <w:rPr>
                <w:sz w:val="24"/>
                <w:szCs w:val="24"/>
              </w:rPr>
            </w:pPr>
          </w:p>
          <w:p w:rsidR="00A723FE" w:rsidRPr="00CE71D9" w:rsidRDefault="00A723FE" w:rsidP="00CE71D9">
            <w:pPr>
              <w:rPr>
                <w:sz w:val="24"/>
                <w:szCs w:val="24"/>
              </w:rPr>
            </w:pPr>
          </w:p>
          <w:p w:rsidR="00A723FE" w:rsidRPr="00CE71D9" w:rsidRDefault="00A723FE" w:rsidP="00CE71D9">
            <w:pPr>
              <w:rPr>
                <w:sz w:val="24"/>
                <w:szCs w:val="24"/>
              </w:rPr>
            </w:pPr>
            <w:r w:rsidRPr="00CE71D9">
              <w:rPr>
                <w:sz w:val="24"/>
                <w:szCs w:val="24"/>
              </w:rPr>
              <w:t xml:space="preserve">Cvičiť s plnou loptou 1 - 1,5 kg: Nosiť, prenášať, gúľať a podávať na mieste i v pohybe. </w:t>
            </w:r>
          </w:p>
          <w:p w:rsidR="00A723FE" w:rsidRPr="00CE71D9" w:rsidRDefault="00A723FE" w:rsidP="00CE71D9">
            <w:pPr>
              <w:rPr>
                <w:sz w:val="24"/>
                <w:szCs w:val="24"/>
              </w:rPr>
            </w:pPr>
          </w:p>
          <w:p w:rsidR="00A723FE" w:rsidRPr="00CE71D9" w:rsidRDefault="00A723FE" w:rsidP="00CE71D9">
            <w:pPr>
              <w:rPr>
                <w:sz w:val="24"/>
                <w:szCs w:val="24"/>
              </w:rPr>
            </w:pPr>
          </w:p>
          <w:p w:rsidR="00A723FE" w:rsidRPr="00CE71D9" w:rsidRDefault="00A723FE" w:rsidP="00CE71D9">
            <w:pPr>
              <w:rPr>
                <w:sz w:val="24"/>
                <w:szCs w:val="24"/>
              </w:rPr>
            </w:pPr>
            <w:r w:rsidRPr="00CE71D9">
              <w:rPr>
                <w:sz w:val="24"/>
                <w:szCs w:val="24"/>
              </w:rPr>
              <w:t xml:space="preserve">Cvičiť s využitím lavičky: Cvičenie rovnováhy a celkovej obratnosti. Chodiť, behať, liezť so sprievodnými pohybmi rúk a nôh, so zmenami postojov a polôh i s nosením ľahkého predmetu. Výskoky, zoskoky jednonožmo i obojznožmo. </w:t>
            </w:r>
          </w:p>
          <w:p w:rsidR="00A723FE" w:rsidRPr="00CE71D9" w:rsidRDefault="00A723FE" w:rsidP="00CE71D9">
            <w:pPr>
              <w:rPr>
                <w:sz w:val="24"/>
                <w:szCs w:val="24"/>
              </w:rPr>
            </w:pPr>
          </w:p>
          <w:p w:rsidR="00A723FE" w:rsidRPr="00CE71D9" w:rsidRDefault="00A723FE" w:rsidP="00CE71D9">
            <w:pPr>
              <w:rPr>
                <w:sz w:val="24"/>
                <w:szCs w:val="24"/>
              </w:rPr>
            </w:pPr>
          </w:p>
          <w:p w:rsidR="00A723FE" w:rsidRPr="00CE71D9" w:rsidRDefault="00A723FE" w:rsidP="00CE71D9">
            <w:pPr>
              <w:rPr>
                <w:sz w:val="24"/>
                <w:szCs w:val="24"/>
              </w:rPr>
            </w:pPr>
          </w:p>
          <w:p w:rsidR="00A723FE" w:rsidRPr="00CE71D9" w:rsidRDefault="00A723FE" w:rsidP="00CE71D9">
            <w:pPr>
              <w:rPr>
                <w:sz w:val="24"/>
                <w:szCs w:val="24"/>
              </w:rPr>
            </w:pPr>
          </w:p>
          <w:p w:rsidR="00A723FE" w:rsidRPr="00CE71D9" w:rsidRDefault="00A723FE" w:rsidP="00CE71D9">
            <w:pPr>
              <w:rPr>
                <w:sz w:val="24"/>
                <w:szCs w:val="24"/>
              </w:rPr>
            </w:pPr>
          </w:p>
          <w:p w:rsidR="00A723FE" w:rsidRPr="00CE71D9" w:rsidRDefault="00A723FE" w:rsidP="00CE71D9">
            <w:pPr>
              <w:rPr>
                <w:sz w:val="24"/>
                <w:szCs w:val="24"/>
              </w:rPr>
            </w:pPr>
            <w:r w:rsidRPr="00CE71D9">
              <w:rPr>
                <w:sz w:val="24"/>
                <w:szCs w:val="24"/>
              </w:rPr>
              <w:t xml:space="preserve">Cvičiť na rebrinách: Vystupovanie a zostupovanie, vyliezanie a zliezanie. </w:t>
            </w:r>
          </w:p>
          <w:p w:rsidR="00A723FE" w:rsidRPr="00CE71D9" w:rsidRDefault="00A723FE" w:rsidP="00CE71D9">
            <w:pPr>
              <w:rPr>
                <w:sz w:val="24"/>
                <w:szCs w:val="24"/>
              </w:rPr>
            </w:pPr>
          </w:p>
          <w:p w:rsidR="00A723FE" w:rsidRPr="00CE71D9" w:rsidRDefault="00A723FE" w:rsidP="00CE71D9">
            <w:pPr>
              <w:rPr>
                <w:sz w:val="24"/>
                <w:szCs w:val="24"/>
              </w:rPr>
            </w:pPr>
          </w:p>
          <w:p w:rsidR="00A723FE" w:rsidRPr="00CE71D9" w:rsidRDefault="00A723FE" w:rsidP="00CE71D9">
            <w:pPr>
              <w:rPr>
                <w:sz w:val="24"/>
                <w:szCs w:val="24"/>
              </w:rPr>
            </w:pPr>
          </w:p>
          <w:p w:rsidR="00A723FE" w:rsidRPr="00CE71D9" w:rsidRDefault="00A723FE" w:rsidP="00CE71D9">
            <w:pPr>
              <w:rPr>
                <w:sz w:val="24"/>
                <w:szCs w:val="24"/>
                <w:lang w:eastAsia="sk-SK"/>
              </w:rPr>
            </w:pPr>
            <w:r w:rsidRPr="00CE71D9">
              <w:rPr>
                <w:sz w:val="24"/>
                <w:szCs w:val="24"/>
              </w:rPr>
              <w:t>Cvičiť s použitím debny ako prekážky: Preliezať, prebiehať a preskakovať jednotlivých dielov debny.</w:t>
            </w:r>
          </w:p>
        </w:tc>
      </w:tr>
      <w:tr w:rsidR="00A723FE" w:rsidRPr="001C0F1D" w:rsidTr="00CE71D9">
        <w:trPr>
          <w:trHeight w:val="303"/>
        </w:trPr>
        <w:tc>
          <w:tcPr>
            <w:tcW w:w="2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71D9" w:rsidRDefault="00A723FE" w:rsidP="00CE71D9">
            <w:pPr>
              <w:spacing w:line="360" w:lineRule="auto"/>
              <w:rPr>
                <w:sz w:val="24"/>
                <w:szCs w:val="24"/>
              </w:rPr>
            </w:pPr>
            <w:r w:rsidRPr="00CE71D9">
              <w:rPr>
                <w:b/>
                <w:sz w:val="24"/>
                <w:szCs w:val="24"/>
              </w:rPr>
              <w:lastRenderedPageBreak/>
              <w:t xml:space="preserve">Prípravné cvičenia </w:t>
            </w:r>
          </w:p>
        </w:tc>
        <w:tc>
          <w:tcPr>
            <w:tcW w:w="2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71D9" w:rsidRDefault="00A723FE" w:rsidP="00CE71D9">
            <w:pPr>
              <w:rPr>
                <w:sz w:val="24"/>
                <w:szCs w:val="24"/>
                <w:lang w:eastAsia="sk-SK"/>
              </w:rPr>
            </w:pPr>
            <w:r w:rsidRPr="00CE71D9">
              <w:rPr>
                <w:sz w:val="24"/>
                <w:szCs w:val="24"/>
              </w:rPr>
              <w:t>Prostné cvičenia zamerané na rozvíjanie pohybovej koordinácie a techniky pohybu, na pretiahnutie a posilnenie svalových skupín a udržanie pohybového rozsahu v chrbtici a kĺboch.</w:t>
            </w:r>
          </w:p>
        </w:tc>
        <w:tc>
          <w:tcPr>
            <w:tcW w:w="3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71D9" w:rsidRDefault="00A723FE" w:rsidP="00CE71D9">
            <w:pPr>
              <w:rPr>
                <w:sz w:val="24"/>
                <w:szCs w:val="24"/>
                <w:lang w:val="cs-CZ"/>
              </w:rPr>
            </w:pPr>
            <w:r w:rsidRPr="00CE71D9">
              <w:rPr>
                <w:sz w:val="24"/>
                <w:szCs w:val="24"/>
                <w:lang w:val="cs-CZ"/>
              </w:rPr>
              <w:t>Zvládnuté základné techniky pohybových činností</w:t>
            </w:r>
          </w:p>
          <w:p w:rsidR="00A723FE" w:rsidRPr="00CE71D9" w:rsidRDefault="00A723FE" w:rsidP="00CE71D9">
            <w:pPr>
              <w:rPr>
                <w:sz w:val="24"/>
                <w:szCs w:val="24"/>
                <w:lang w:val="cs-CZ"/>
              </w:rPr>
            </w:pPr>
            <w:r w:rsidRPr="00CE71D9">
              <w:rPr>
                <w:sz w:val="24"/>
                <w:szCs w:val="24"/>
                <w:lang w:val="cs-CZ"/>
              </w:rPr>
              <w:t>Neustále si osvojuje estetický, pohybový prejavov.</w:t>
            </w:r>
          </w:p>
          <w:p w:rsidR="00A723FE" w:rsidRPr="00CE71D9" w:rsidRDefault="00A723FE" w:rsidP="00CE71D9">
            <w:pPr>
              <w:rPr>
                <w:sz w:val="24"/>
                <w:szCs w:val="24"/>
                <w:lang w:val="cs-CZ"/>
              </w:rPr>
            </w:pPr>
          </w:p>
          <w:p w:rsidR="00A723FE" w:rsidRPr="00CE71D9" w:rsidRDefault="00A723FE" w:rsidP="00CE71D9">
            <w:pPr>
              <w:rPr>
                <w:sz w:val="24"/>
                <w:szCs w:val="24"/>
                <w:lang w:eastAsia="sk-SK"/>
              </w:rPr>
            </w:pPr>
          </w:p>
        </w:tc>
      </w:tr>
      <w:tr w:rsidR="00A723FE" w:rsidRPr="001C0F1D" w:rsidTr="00CE71D9">
        <w:trPr>
          <w:trHeight w:val="303"/>
        </w:trPr>
        <w:tc>
          <w:tcPr>
            <w:tcW w:w="2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71D9" w:rsidRDefault="00A723FE" w:rsidP="00CE71D9">
            <w:pPr>
              <w:spacing w:line="360" w:lineRule="auto"/>
              <w:rPr>
                <w:sz w:val="24"/>
                <w:szCs w:val="24"/>
              </w:rPr>
            </w:pPr>
            <w:r w:rsidRPr="00CE71D9">
              <w:rPr>
                <w:b/>
                <w:sz w:val="24"/>
                <w:szCs w:val="24"/>
              </w:rPr>
              <w:lastRenderedPageBreak/>
              <w:t xml:space="preserve">Rytmická gymnastika a tanec </w:t>
            </w:r>
          </w:p>
        </w:tc>
        <w:tc>
          <w:tcPr>
            <w:tcW w:w="2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71D9" w:rsidRDefault="00A723FE" w:rsidP="00CE71D9">
            <w:pPr>
              <w:rPr>
                <w:sz w:val="24"/>
                <w:szCs w:val="24"/>
              </w:rPr>
            </w:pPr>
            <w:r w:rsidRPr="00CE71D9">
              <w:rPr>
                <w:sz w:val="24"/>
                <w:szCs w:val="24"/>
              </w:rPr>
              <w:t xml:space="preserve">Rytmizovaná chôdza a beh. </w:t>
            </w:r>
          </w:p>
          <w:p w:rsidR="00A723FE" w:rsidRPr="00CE71D9" w:rsidRDefault="00A723FE" w:rsidP="00CE71D9">
            <w:pPr>
              <w:rPr>
                <w:sz w:val="24"/>
                <w:szCs w:val="24"/>
              </w:rPr>
            </w:pPr>
            <w:r w:rsidRPr="00CE71D9">
              <w:rPr>
                <w:sz w:val="24"/>
                <w:szCs w:val="24"/>
              </w:rPr>
              <w:t xml:space="preserve">Rytmizácia jednoduchých pohybov rúk, nôh i trupu podľa riekaniek, piesní a hudobného sprievodu. </w:t>
            </w:r>
          </w:p>
          <w:p w:rsidR="00A723FE" w:rsidRPr="00CE71D9" w:rsidRDefault="00A723FE" w:rsidP="00CE71D9">
            <w:pPr>
              <w:rPr>
                <w:sz w:val="24"/>
                <w:szCs w:val="24"/>
                <w:lang w:eastAsia="sk-SK"/>
              </w:rPr>
            </w:pPr>
            <w:r w:rsidRPr="00CE71D9">
              <w:rPr>
                <w:sz w:val="24"/>
                <w:szCs w:val="24"/>
              </w:rPr>
              <w:t>Jednoduché pohybové vyjadrenie hudobných pojmov: ticho - silno, pomaly - rýchlo, nízko - vysoko.</w:t>
            </w:r>
          </w:p>
        </w:tc>
        <w:tc>
          <w:tcPr>
            <w:tcW w:w="3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71D9" w:rsidRDefault="00A723FE" w:rsidP="00CE71D9">
            <w:pPr>
              <w:rPr>
                <w:sz w:val="24"/>
                <w:szCs w:val="24"/>
              </w:rPr>
            </w:pPr>
            <w:r w:rsidRPr="00CE71D9">
              <w:rPr>
                <w:sz w:val="24"/>
                <w:szCs w:val="24"/>
              </w:rPr>
              <w:t xml:space="preserve">Žiak vie  </w:t>
            </w:r>
          </w:p>
          <w:p w:rsidR="00A723FE" w:rsidRPr="00CE71D9" w:rsidRDefault="00A723FE" w:rsidP="00CE71D9">
            <w:pPr>
              <w:rPr>
                <w:sz w:val="24"/>
                <w:szCs w:val="24"/>
              </w:rPr>
            </w:pPr>
            <w:r w:rsidRPr="00CE71D9">
              <w:rPr>
                <w:sz w:val="24"/>
                <w:szCs w:val="24"/>
              </w:rPr>
              <w:t xml:space="preserve">Praktizovať rytmizovanú chôdza a beh. </w:t>
            </w:r>
          </w:p>
          <w:p w:rsidR="00A723FE" w:rsidRPr="00CE71D9" w:rsidRDefault="00A723FE" w:rsidP="00CE71D9">
            <w:pPr>
              <w:rPr>
                <w:sz w:val="24"/>
                <w:szCs w:val="24"/>
              </w:rPr>
            </w:pPr>
            <w:r w:rsidRPr="00CE71D9">
              <w:rPr>
                <w:sz w:val="24"/>
                <w:szCs w:val="24"/>
              </w:rPr>
              <w:t xml:space="preserve">Rytmizovať jednoduchým pohybom rúk, nôh i trupu podľa riekaniek, piesní a hudobného sprievodu. </w:t>
            </w:r>
          </w:p>
          <w:p w:rsidR="00A723FE" w:rsidRPr="00CE71D9" w:rsidRDefault="00A723FE" w:rsidP="00CE71D9">
            <w:pPr>
              <w:rPr>
                <w:sz w:val="24"/>
                <w:szCs w:val="24"/>
                <w:lang w:eastAsia="sk-SK"/>
              </w:rPr>
            </w:pPr>
            <w:r w:rsidRPr="00CE71D9">
              <w:rPr>
                <w:sz w:val="24"/>
                <w:szCs w:val="24"/>
              </w:rPr>
              <w:t>Vie pohybom vyjadriť hudobné pojmy: ticho - silno, pomaly - rýchlo, nízko - vysoko.</w:t>
            </w:r>
          </w:p>
        </w:tc>
      </w:tr>
      <w:tr w:rsidR="00A723FE" w:rsidRPr="001C0F1D" w:rsidTr="00CE71D9">
        <w:trPr>
          <w:trHeight w:val="303"/>
        </w:trPr>
        <w:tc>
          <w:tcPr>
            <w:tcW w:w="2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71D9" w:rsidRDefault="00A723FE" w:rsidP="00CE71D9">
            <w:pPr>
              <w:spacing w:line="360" w:lineRule="auto"/>
              <w:rPr>
                <w:sz w:val="24"/>
                <w:szCs w:val="24"/>
              </w:rPr>
            </w:pPr>
            <w:r w:rsidRPr="00CE71D9">
              <w:rPr>
                <w:b/>
                <w:sz w:val="24"/>
                <w:szCs w:val="24"/>
              </w:rPr>
              <w:t xml:space="preserve">Akrobacie </w:t>
            </w:r>
          </w:p>
        </w:tc>
        <w:tc>
          <w:tcPr>
            <w:tcW w:w="2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71D9" w:rsidRDefault="00A723FE" w:rsidP="00CE71D9">
            <w:pPr>
              <w:rPr>
                <w:sz w:val="24"/>
                <w:szCs w:val="24"/>
              </w:rPr>
            </w:pPr>
            <w:r w:rsidRPr="00CE71D9">
              <w:rPr>
                <w:sz w:val="24"/>
                <w:szCs w:val="24"/>
              </w:rPr>
              <w:t xml:space="preserve">Zo sedu pádom vzad, ľah vznesmo, stoj na lopatkách s oporou v bokoch – ľah vznesmo, pádom do sedu. </w:t>
            </w:r>
          </w:p>
          <w:p w:rsidR="00A723FE" w:rsidRPr="00CE71D9" w:rsidRDefault="00A723FE" w:rsidP="00CE71D9">
            <w:pPr>
              <w:rPr>
                <w:sz w:val="24"/>
                <w:szCs w:val="24"/>
              </w:rPr>
            </w:pPr>
            <w:r w:rsidRPr="00CE71D9">
              <w:rPr>
                <w:sz w:val="24"/>
                <w:szCs w:val="24"/>
              </w:rPr>
              <w:t xml:space="preserve">Z drepu spojného, predpažiť - kotúľ vpred do drepu spojného, predpažiť. </w:t>
            </w:r>
          </w:p>
          <w:p w:rsidR="00A723FE" w:rsidRPr="00CE71D9" w:rsidRDefault="00A723FE" w:rsidP="00CE71D9">
            <w:pPr>
              <w:rPr>
                <w:sz w:val="24"/>
                <w:szCs w:val="24"/>
                <w:lang w:eastAsia="sk-SK"/>
              </w:rPr>
            </w:pPr>
            <w:r w:rsidRPr="00CE71D9">
              <w:rPr>
                <w:sz w:val="24"/>
                <w:szCs w:val="24"/>
              </w:rPr>
              <w:t>Kotúľ vpred a výskok prehnuto do stoja.</w:t>
            </w:r>
          </w:p>
        </w:tc>
        <w:tc>
          <w:tcPr>
            <w:tcW w:w="3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71D9" w:rsidRDefault="00A723FE" w:rsidP="00CE71D9">
            <w:pPr>
              <w:rPr>
                <w:sz w:val="24"/>
                <w:szCs w:val="24"/>
              </w:rPr>
            </w:pPr>
            <w:r w:rsidRPr="00CE71D9">
              <w:rPr>
                <w:sz w:val="24"/>
                <w:szCs w:val="24"/>
              </w:rPr>
              <w:t>Žiak vie:</w:t>
            </w:r>
          </w:p>
          <w:p w:rsidR="00A723FE" w:rsidRPr="00CE71D9" w:rsidRDefault="00A723FE" w:rsidP="00CE71D9">
            <w:pPr>
              <w:rPr>
                <w:sz w:val="24"/>
                <w:szCs w:val="24"/>
              </w:rPr>
            </w:pPr>
            <w:r w:rsidRPr="00CE71D9">
              <w:rPr>
                <w:sz w:val="24"/>
                <w:szCs w:val="24"/>
              </w:rPr>
              <w:t xml:space="preserve">Zo sedu pádom vzad, ľah vznesmo, stoj na lopatkách s oporou v bokoch – ľah vznesmo, pádom do sedu. </w:t>
            </w:r>
          </w:p>
          <w:p w:rsidR="00A723FE" w:rsidRPr="00CE71D9" w:rsidRDefault="00A723FE" w:rsidP="00CE71D9">
            <w:pPr>
              <w:rPr>
                <w:sz w:val="24"/>
                <w:szCs w:val="24"/>
              </w:rPr>
            </w:pPr>
            <w:r w:rsidRPr="00CE71D9">
              <w:rPr>
                <w:sz w:val="24"/>
                <w:szCs w:val="24"/>
              </w:rPr>
              <w:t xml:space="preserve">Z drepu spojného, predpažiť - kotúľ vpred do drepu spojného, predpažiť. </w:t>
            </w:r>
          </w:p>
          <w:p w:rsidR="00A723FE" w:rsidRPr="00CE71D9" w:rsidRDefault="00A723FE" w:rsidP="00CE71D9">
            <w:pPr>
              <w:rPr>
                <w:sz w:val="24"/>
                <w:szCs w:val="24"/>
                <w:lang w:eastAsia="sk-SK"/>
              </w:rPr>
            </w:pPr>
            <w:r w:rsidRPr="00CE71D9">
              <w:rPr>
                <w:sz w:val="24"/>
                <w:szCs w:val="24"/>
              </w:rPr>
              <w:t>Kotúľ vpred a výskok prehnuto do stoja.</w:t>
            </w:r>
          </w:p>
        </w:tc>
      </w:tr>
      <w:tr w:rsidR="00A723FE" w:rsidRPr="001C0F1D" w:rsidTr="00CE71D9">
        <w:trPr>
          <w:trHeight w:val="303"/>
        </w:trPr>
        <w:tc>
          <w:tcPr>
            <w:tcW w:w="2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71D9" w:rsidRDefault="00A723FE" w:rsidP="00CE71D9">
            <w:pPr>
              <w:spacing w:line="360" w:lineRule="auto"/>
              <w:rPr>
                <w:sz w:val="24"/>
                <w:szCs w:val="24"/>
              </w:rPr>
            </w:pPr>
            <w:r w:rsidRPr="00CE71D9">
              <w:rPr>
                <w:b/>
                <w:sz w:val="24"/>
                <w:szCs w:val="24"/>
              </w:rPr>
              <w:t xml:space="preserve">Atletika </w:t>
            </w:r>
          </w:p>
        </w:tc>
        <w:tc>
          <w:tcPr>
            <w:tcW w:w="2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71D9" w:rsidRDefault="00A723FE" w:rsidP="00CE71D9">
            <w:pPr>
              <w:rPr>
                <w:sz w:val="24"/>
                <w:szCs w:val="24"/>
              </w:rPr>
            </w:pPr>
            <w:r w:rsidRPr="00CE71D9">
              <w:rPr>
                <w:sz w:val="24"/>
                <w:szCs w:val="24"/>
              </w:rPr>
              <w:t xml:space="preserve">Skok do diaľky z miesta s odrazom znožmo a z rozbehu. </w:t>
            </w:r>
          </w:p>
          <w:p w:rsidR="00A723FE" w:rsidRPr="00CE71D9" w:rsidRDefault="00A723FE" w:rsidP="00CE71D9">
            <w:pPr>
              <w:rPr>
                <w:sz w:val="24"/>
                <w:szCs w:val="24"/>
                <w:lang w:eastAsia="sk-SK"/>
              </w:rPr>
            </w:pPr>
            <w:r w:rsidRPr="00CE71D9">
              <w:rPr>
                <w:sz w:val="24"/>
                <w:szCs w:val="24"/>
              </w:rPr>
              <w:t>Hod loptičkou horným oblúkom na diaľku a na cieľ.</w:t>
            </w:r>
          </w:p>
        </w:tc>
        <w:tc>
          <w:tcPr>
            <w:tcW w:w="3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71D9" w:rsidRDefault="00A723FE" w:rsidP="00CE71D9">
            <w:pPr>
              <w:rPr>
                <w:sz w:val="24"/>
                <w:szCs w:val="24"/>
              </w:rPr>
            </w:pPr>
            <w:r w:rsidRPr="00CE71D9">
              <w:rPr>
                <w:sz w:val="24"/>
                <w:szCs w:val="24"/>
              </w:rPr>
              <w:t>Žiak vie:</w:t>
            </w:r>
          </w:p>
          <w:p w:rsidR="00A723FE" w:rsidRPr="00CE71D9" w:rsidRDefault="00A723FE" w:rsidP="00CE71D9">
            <w:pPr>
              <w:rPr>
                <w:sz w:val="24"/>
                <w:szCs w:val="24"/>
              </w:rPr>
            </w:pPr>
            <w:r w:rsidRPr="00CE71D9">
              <w:rPr>
                <w:sz w:val="24"/>
                <w:szCs w:val="24"/>
              </w:rPr>
              <w:t xml:space="preserve">Skok do diaľky z miesta s odrazom znožmo a z rozbehu. </w:t>
            </w:r>
          </w:p>
          <w:p w:rsidR="00A723FE" w:rsidRPr="00CE71D9" w:rsidRDefault="00A723FE" w:rsidP="00CE71D9">
            <w:pPr>
              <w:rPr>
                <w:sz w:val="24"/>
                <w:szCs w:val="24"/>
                <w:lang w:eastAsia="sk-SK"/>
              </w:rPr>
            </w:pPr>
            <w:r w:rsidRPr="00CE71D9">
              <w:rPr>
                <w:sz w:val="24"/>
                <w:szCs w:val="24"/>
              </w:rPr>
              <w:t>Hod loptičkou horným oblúkom na diaľku a na cieľ.</w:t>
            </w:r>
          </w:p>
        </w:tc>
      </w:tr>
      <w:tr w:rsidR="00A723FE" w:rsidRPr="001C0F1D" w:rsidTr="00CE71D9">
        <w:trPr>
          <w:trHeight w:val="303"/>
        </w:trPr>
        <w:tc>
          <w:tcPr>
            <w:tcW w:w="2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71D9" w:rsidRDefault="00A723FE" w:rsidP="00CE71D9">
            <w:pPr>
              <w:spacing w:line="360" w:lineRule="auto"/>
              <w:rPr>
                <w:sz w:val="24"/>
                <w:szCs w:val="24"/>
              </w:rPr>
            </w:pPr>
            <w:r w:rsidRPr="00CE71D9">
              <w:rPr>
                <w:b/>
                <w:sz w:val="24"/>
                <w:szCs w:val="24"/>
              </w:rPr>
              <w:t>Základné činnosti športových hier</w:t>
            </w:r>
          </w:p>
        </w:tc>
        <w:tc>
          <w:tcPr>
            <w:tcW w:w="2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71D9" w:rsidRDefault="00A723FE" w:rsidP="00CE71D9">
            <w:pPr>
              <w:rPr>
                <w:sz w:val="24"/>
                <w:szCs w:val="24"/>
              </w:rPr>
            </w:pPr>
            <w:r w:rsidRPr="00CE71D9">
              <w:rPr>
                <w:sz w:val="24"/>
                <w:szCs w:val="24"/>
              </w:rPr>
              <w:t xml:space="preserve">Nadhadzovanie a chytanie lopty na mieste i v chôdzi. </w:t>
            </w:r>
          </w:p>
          <w:p w:rsidR="00A723FE" w:rsidRPr="00CE71D9" w:rsidRDefault="00A723FE" w:rsidP="00CE71D9">
            <w:pPr>
              <w:rPr>
                <w:sz w:val="24"/>
                <w:szCs w:val="24"/>
              </w:rPr>
            </w:pPr>
            <w:r w:rsidRPr="00CE71D9">
              <w:rPr>
                <w:sz w:val="24"/>
                <w:szCs w:val="24"/>
              </w:rPr>
              <w:t xml:space="preserve">Dribling na mieste. </w:t>
            </w:r>
          </w:p>
          <w:p w:rsidR="00A723FE" w:rsidRPr="00CE71D9" w:rsidRDefault="00A723FE" w:rsidP="00CE71D9">
            <w:pPr>
              <w:rPr>
                <w:sz w:val="24"/>
                <w:szCs w:val="24"/>
              </w:rPr>
            </w:pPr>
            <w:r w:rsidRPr="00CE71D9">
              <w:rPr>
                <w:sz w:val="24"/>
                <w:szCs w:val="24"/>
              </w:rPr>
              <w:t xml:space="preserve">Podávanie lopty. </w:t>
            </w:r>
          </w:p>
          <w:p w:rsidR="00A723FE" w:rsidRPr="00CE71D9" w:rsidRDefault="00A723FE" w:rsidP="00CE71D9">
            <w:pPr>
              <w:rPr>
                <w:sz w:val="24"/>
                <w:szCs w:val="24"/>
              </w:rPr>
            </w:pPr>
            <w:r w:rsidRPr="00CE71D9">
              <w:rPr>
                <w:sz w:val="24"/>
                <w:szCs w:val="24"/>
              </w:rPr>
              <w:t xml:space="preserve">Prihrávka - obojručne. </w:t>
            </w:r>
          </w:p>
          <w:p w:rsidR="00A723FE" w:rsidRPr="00CE71D9" w:rsidRDefault="00A723FE" w:rsidP="00CE71D9">
            <w:pPr>
              <w:rPr>
                <w:sz w:val="24"/>
                <w:szCs w:val="24"/>
              </w:rPr>
            </w:pPr>
            <w:r w:rsidRPr="00CE71D9">
              <w:rPr>
                <w:sz w:val="24"/>
                <w:szCs w:val="24"/>
              </w:rPr>
              <w:t xml:space="preserve">Vrchná prihrávka jednoručne. </w:t>
            </w:r>
          </w:p>
          <w:p w:rsidR="00A723FE" w:rsidRPr="00CE71D9" w:rsidRDefault="00A723FE" w:rsidP="00CE71D9">
            <w:pPr>
              <w:rPr>
                <w:sz w:val="24"/>
                <w:szCs w:val="24"/>
                <w:lang w:eastAsia="sk-SK"/>
              </w:rPr>
            </w:pPr>
            <w:r w:rsidRPr="00CE71D9">
              <w:rPr>
                <w:sz w:val="24"/>
                <w:szCs w:val="24"/>
              </w:rPr>
              <w:t>Vrchné chytenie obojručne.</w:t>
            </w:r>
          </w:p>
        </w:tc>
        <w:tc>
          <w:tcPr>
            <w:tcW w:w="3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71D9" w:rsidRDefault="00A723FE" w:rsidP="00CE71D9">
            <w:pPr>
              <w:rPr>
                <w:sz w:val="24"/>
                <w:szCs w:val="24"/>
              </w:rPr>
            </w:pPr>
            <w:r w:rsidRPr="00CE71D9">
              <w:rPr>
                <w:sz w:val="24"/>
                <w:szCs w:val="24"/>
              </w:rPr>
              <w:t>Žiak vie:</w:t>
            </w:r>
          </w:p>
          <w:p w:rsidR="00A723FE" w:rsidRPr="00CE71D9" w:rsidRDefault="00A723FE" w:rsidP="00CE71D9">
            <w:pPr>
              <w:rPr>
                <w:sz w:val="24"/>
                <w:szCs w:val="24"/>
              </w:rPr>
            </w:pPr>
            <w:r w:rsidRPr="00CE71D9">
              <w:rPr>
                <w:sz w:val="24"/>
                <w:szCs w:val="24"/>
              </w:rPr>
              <w:t xml:space="preserve">Nadhadzovanie a chytanie lopty na mieste i v chôdzi. </w:t>
            </w:r>
          </w:p>
          <w:p w:rsidR="00A723FE" w:rsidRPr="00CE71D9" w:rsidRDefault="00A723FE" w:rsidP="00CE71D9">
            <w:pPr>
              <w:rPr>
                <w:sz w:val="24"/>
                <w:szCs w:val="24"/>
              </w:rPr>
            </w:pPr>
            <w:r w:rsidRPr="00CE71D9">
              <w:rPr>
                <w:sz w:val="24"/>
                <w:szCs w:val="24"/>
              </w:rPr>
              <w:t xml:space="preserve">Dribling na mieste. </w:t>
            </w:r>
          </w:p>
          <w:p w:rsidR="00A723FE" w:rsidRPr="00CE71D9" w:rsidRDefault="00A723FE" w:rsidP="00CE71D9">
            <w:pPr>
              <w:rPr>
                <w:sz w:val="24"/>
                <w:szCs w:val="24"/>
              </w:rPr>
            </w:pPr>
            <w:r w:rsidRPr="00CE71D9">
              <w:rPr>
                <w:sz w:val="24"/>
                <w:szCs w:val="24"/>
              </w:rPr>
              <w:t xml:space="preserve">Podávanie lopty. </w:t>
            </w:r>
          </w:p>
          <w:p w:rsidR="00A723FE" w:rsidRPr="00CE71D9" w:rsidRDefault="00A723FE" w:rsidP="00CE71D9">
            <w:pPr>
              <w:rPr>
                <w:sz w:val="24"/>
                <w:szCs w:val="24"/>
              </w:rPr>
            </w:pPr>
            <w:r w:rsidRPr="00CE71D9">
              <w:rPr>
                <w:sz w:val="24"/>
                <w:szCs w:val="24"/>
              </w:rPr>
              <w:t xml:space="preserve">Prihrávka - obojručne. </w:t>
            </w:r>
          </w:p>
          <w:p w:rsidR="00A723FE" w:rsidRPr="00CE71D9" w:rsidRDefault="00A723FE" w:rsidP="00CE71D9">
            <w:pPr>
              <w:rPr>
                <w:sz w:val="24"/>
                <w:szCs w:val="24"/>
              </w:rPr>
            </w:pPr>
            <w:r w:rsidRPr="00CE71D9">
              <w:rPr>
                <w:sz w:val="24"/>
                <w:szCs w:val="24"/>
              </w:rPr>
              <w:t xml:space="preserve">Vrchná prihrávka jednoručne. </w:t>
            </w:r>
          </w:p>
          <w:p w:rsidR="00A723FE" w:rsidRPr="00CE71D9" w:rsidRDefault="00A723FE" w:rsidP="00CE71D9">
            <w:pPr>
              <w:rPr>
                <w:sz w:val="24"/>
                <w:szCs w:val="24"/>
                <w:lang w:eastAsia="sk-SK"/>
              </w:rPr>
            </w:pPr>
            <w:r w:rsidRPr="00CE71D9">
              <w:rPr>
                <w:sz w:val="24"/>
                <w:szCs w:val="24"/>
              </w:rPr>
              <w:t>Vrchné chytenie obojručne.</w:t>
            </w:r>
          </w:p>
        </w:tc>
      </w:tr>
    </w:tbl>
    <w:p w:rsidR="00A723FE" w:rsidRDefault="00A723FE" w:rsidP="00A723FE">
      <w:pPr>
        <w:spacing w:line="360" w:lineRule="auto"/>
        <w:rPr>
          <w:b/>
          <w:sz w:val="24"/>
          <w:szCs w:val="24"/>
        </w:rPr>
      </w:pPr>
    </w:p>
    <w:p w:rsidR="00A723FE" w:rsidRPr="00814427" w:rsidRDefault="00A723FE" w:rsidP="00A723FE">
      <w:pPr>
        <w:autoSpaceDE w:val="0"/>
        <w:autoSpaceDN w:val="0"/>
        <w:adjustRightInd w:val="0"/>
        <w:spacing w:line="360" w:lineRule="auto"/>
        <w:jc w:val="both"/>
        <w:rPr>
          <w:rFonts w:eastAsiaTheme="minorHAnsi"/>
          <w:b/>
          <w:bCs/>
          <w:color w:val="auto"/>
          <w:sz w:val="24"/>
          <w:szCs w:val="24"/>
          <w:lang w:eastAsia="en-US"/>
        </w:rPr>
      </w:pPr>
      <w:r w:rsidRPr="00814427">
        <w:rPr>
          <w:rFonts w:eastAsiaTheme="minorHAnsi"/>
          <w:b/>
          <w:bCs/>
          <w:color w:val="auto"/>
          <w:sz w:val="24"/>
          <w:szCs w:val="24"/>
          <w:lang w:eastAsia="en-US"/>
        </w:rPr>
        <w:t>Medzipredmetové vzťahy:</w:t>
      </w:r>
    </w:p>
    <w:p w:rsidR="00A723FE" w:rsidRPr="00814427" w:rsidRDefault="00A723FE" w:rsidP="00A723FE">
      <w:pPr>
        <w:autoSpaceDE w:val="0"/>
        <w:autoSpaceDN w:val="0"/>
        <w:adjustRightInd w:val="0"/>
        <w:spacing w:line="360" w:lineRule="auto"/>
        <w:jc w:val="both"/>
        <w:rPr>
          <w:rFonts w:eastAsiaTheme="minorHAnsi"/>
          <w:color w:val="auto"/>
          <w:sz w:val="24"/>
          <w:szCs w:val="24"/>
          <w:lang w:eastAsia="en-US"/>
        </w:rPr>
      </w:pPr>
      <w:r w:rsidRPr="00814427">
        <w:rPr>
          <w:rFonts w:eastAsiaTheme="minorHAnsi"/>
          <w:color w:val="auto"/>
          <w:sz w:val="24"/>
          <w:szCs w:val="24"/>
          <w:lang w:eastAsia="en-US"/>
        </w:rPr>
        <w:t>Formou vzťahu telesnej výchovy k predmetom:</w:t>
      </w:r>
    </w:p>
    <w:p w:rsidR="00A723FE" w:rsidRDefault="00A723FE" w:rsidP="002D2486">
      <w:pPr>
        <w:pStyle w:val="Odsekzoznamu"/>
        <w:numPr>
          <w:ilvl w:val="0"/>
          <w:numId w:val="58"/>
        </w:numPr>
        <w:autoSpaceDE w:val="0"/>
        <w:autoSpaceDN w:val="0"/>
        <w:adjustRightInd w:val="0"/>
        <w:spacing w:line="360" w:lineRule="auto"/>
        <w:jc w:val="both"/>
        <w:rPr>
          <w:rFonts w:eastAsiaTheme="minorHAnsi"/>
          <w:color w:val="auto"/>
          <w:sz w:val="24"/>
          <w:szCs w:val="24"/>
          <w:lang w:eastAsia="en-US"/>
        </w:rPr>
      </w:pPr>
      <w:r w:rsidRPr="00F82BB8">
        <w:rPr>
          <w:rFonts w:eastAsiaTheme="minorHAnsi"/>
          <w:color w:val="auto"/>
          <w:sz w:val="24"/>
          <w:szCs w:val="24"/>
          <w:lang w:eastAsia="en-US"/>
        </w:rPr>
        <w:t>slovenský jazyk (reagovať na otázky súvisiace so športovou činnosťou, komunikovať o športových súťažiach v škole )</w:t>
      </w:r>
    </w:p>
    <w:p w:rsidR="00A723FE" w:rsidRDefault="00A723FE" w:rsidP="002D2486">
      <w:pPr>
        <w:pStyle w:val="Odsekzoznamu"/>
        <w:numPr>
          <w:ilvl w:val="0"/>
          <w:numId w:val="58"/>
        </w:numPr>
        <w:autoSpaceDE w:val="0"/>
        <w:autoSpaceDN w:val="0"/>
        <w:adjustRightInd w:val="0"/>
        <w:spacing w:line="360" w:lineRule="auto"/>
        <w:jc w:val="both"/>
        <w:rPr>
          <w:rFonts w:eastAsiaTheme="minorHAnsi"/>
          <w:color w:val="auto"/>
          <w:sz w:val="24"/>
          <w:szCs w:val="24"/>
          <w:lang w:eastAsia="en-US"/>
        </w:rPr>
      </w:pPr>
      <w:r w:rsidRPr="00F82BB8">
        <w:rPr>
          <w:rFonts w:eastAsiaTheme="minorHAnsi"/>
          <w:color w:val="auto"/>
          <w:sz w:val="24"/>
          <w:szCs w:val="24"/>
          <w:lang w:eastAsia="en-US"/>
        </w:rPr>
        <w:t>matematika (rozvíjať priestorové myslenia prostredníctvom pohybových aktivít)</w:t>
      </w:r>
    </w:p>
    <w:p w:rsidR="00A723FE" w:rsidRPr="00F82BB8" w:rsidRDefault="00A723FE" w:rsidP="002D2486">
      <w:pPr>
        <w:pStyle w:val="Odsekzoznamu"/>
        <w:numPr>
          <w:ilvl w:val="0"/>
          <w:numId w:val="58"/>
        </w:numPr>
        <w:autoSpaceDE w:val="0"/>
        <w:autoSpaceDN w:val="0"/>
        <w:adjustRightInd w:val="0"/>
        <w:spacing w:line="360" w:lineRule="auto"/>
        <w:jc w:val="both"/>
        <w:rPr>
          <w:rFonts w:eastAsiaTheme="minorHAnsi"/>
          <w:color w:val="auto"/>
          <w:sz w:val="24"/>
          <w:szCs w:val="24"/>
          <w:lang w:eastAsia="en-US"/>
        </w:rPr>
      </w:pPr>
      <w:r w:rsidRPr="00F82BB8">
        <w:rPr>
          <w:rFonts w:eastAsiaTheme="minorHAnsi"/>
          <w:color w:val="auto"/>
          <w:sz w:val="24"/>
          <w:szCs w:val="24"/>
          <w:lang w:eastAsia="en-US"/>
        </w:rPr>
        <w:t>vecné učenie (využívať poznatky o zásadách osobnej hygieny a zdraví)</w:t>
      </w:r>
    </w:p>
    <w:p w:rsidR="00A723FE" w:rsidRDefault="00A723FE" w:rsidP="00A723FE">
      <w:pPr>
        <w:spacing w:line="360" w:lineRule="auto"/>
        <w:jc w:val="both"/>
        <w:rPr>
          <w:b/>
          <w:sz w:val="24"/>
          <w:szCs w:val="24"/>
        </w:rPr>
      </w:pPr>
    </w:p>
    <w:p w:rsidR="00A723FE" w:rsidRPr="003960AE" w:rsidRDefault="00A723FE" w:rsidP="00A723FE">
      <w:pPr>
        <w:spacing w:line="360" w:lineRule="auto"/>
        <w:jc w:val="both"/>
        <w:rPr>
          <w:b/>
          <w:sz w:val="24"/>
          <w:szCs w:val="24"/>
        </w:rPr>
      </w:pPr>
      <w:r w:rsidRPr="003960AE">
        <w:rPr>
          <w:b/>
          <w:sz w:val="24"/>
          <w:szCs w:val="24"/>
        </w:rPr>
        <w:lastRenderedPageBreak/>
        <w:t>Prierezové témy:</w:t>
      </w:r>
    </w:p>
    <w:p w:rsidR="00CE71D9" w:rsidRDefault="00A723FE" w:rsidP="00A723FE">
      <w:pPr>
        <w:spacing w:line="360" w:lineRule="auto"/>
        <w:jc w:val="both"/>
        <w:rPr>
          <w:sz w:val="24"/>
          <w:szCs w:val="24"/>
        </w:rPr>
      </w:pPr>
      <w:r w:rsidRPr="003960AE">
        <w:rPr>
          <w:i/>
          <w:sz w:val="24"/>
          <w:szCs w:val="24"/>
        </w:rPr>
        <w:t>Osobnostný a sociálny rozvoj:</w:t>
      </w:r>
      <w:r w:rsidRPr="003960AE">
        <w:rPr>
          <w:sz w:val="24"/>
          <w:szCs w:val="24"/>
        </w:rPr>
        <w:t xml:space="preserve"> </w:t>
      </w:r>
    </w:p>
    <w:p w:rsidR="00A723FE" w:rsidRPr="00CE71D9" w:rsidRDefault="00A723FE" w:rsidP="002D2486">
      <w:pPr>
        <w:pStyle w:val="Odsekzoznamu"/>
        <w:numPr>
          <w:ilvl w:val="0"/>
          <w:numId w:val="145"/>
        </w:numPr>
        <w:spacing w:line="360" w:lineRule="auto"/>
        <w:jc w:val="both"/>
        <w:rPr>
          <w:sz w:val="24"/>
          <w:szCs w:val="24"/>
        </w:rPr>
      </w:pPr>
      <w:r w:rsidRPr="00CE71D9">
        <w:rPr>
          <w:sz w:val="24"/>
          <w:szCs w:val="24"/>
        </w:rPr>
        <w:t xml:space="preserve">rozvíjať u žiakov sebareflexiu, sebaúctu, sebadôveru prevziať zodpovednosť za svoje konanie a osobný život </w:t>
      </w:r>
    </w:p>
    <w:p w:rsidR="00A723FE" w:rsidRPr="003960AE" w:rsidRDefault="00A723FE" w:rsidP="00A723FE">
      <w:pPr>
        <w:spacing w:line="360" w:lineRule="auto"/>
        <w:jc w:val="both"/>
        <w:rPr>
          <w:i/>
          <w:sz w:val="24"/>
          <w:szCs w:val="24"/>
        </w:rPr>
      </w:pPr>
      <w:r w:rsidRPr="003960AE">
        <w:rPr>
          <w:i/>
          <w:sz w:val="24"/>
          <w:szCs w:val="24"/>
        </w:rPr>
        <w:t>Environmentálna výchova:</w:t>
      </w:r>
    </w:p>
    <w:p w:rsidR="00CE71D9" w:rsidRDefault="00A723FE" w:rsidP="002D2486">
      <w:pPr>
        <w:pStyle w:val="Odsekzoznamu"/>
        <w:numPr>
          <w:ilvl w:val="0"/>
          <w:numId w:val="145"/>
        </w:numPr>
        <w:spacing w:line="360" w:lineRule="auto"/>
        <w:jc w:val="both"/>
        <w:rPr>
          <w:sz w:val="24"/>
          <w:szCs w:val="24"/>
        </w:rPr>
      </w:pPr>
      <w:r w:rsidRPr="00CE71D9">
        <w:rPr>
          <w:sz w:val="24"/>
          <w:szCs w:val="24"/>
        </w:rPr>
        <w:t xml:space="preserve">rozvíjať si spôsobilosti, ktoré sú nevyhnutné pre každodenné konanie a postoje človeka k životnému prostrediu a svojmu zdraviu </w:t>
      </w:r>
    </w:p>
    <w:p w:rsidR="00A723FE" w:rsidRPr="00CE71D9" w:rsidRDefault="00A723FE" w:rsidP="002D2486">
      <w:pPr>
        <w:pStyle w:val="Odsekzoznamu"/>
        <w:numPr>
          <w:ilvl w:val="0"/>
          <w:numId w:val="145"/>
        </w:numPr>
        <w:spacing w:line="360" w:lineRule="auto"/>
        <w:jc w:val="both"/>
        <w:rPr>
          <w:sz w:val="24"/>
          <w:szCs w:val="24"/>
        </w:rPr>
      </w:pPr>
      <w:r w:rsidRPr="00CE71D9">
        <w:rPr>
          <w:sz w:val="24"/>
          <w:szCs w:val="24"/>
        </w:rPr>
        <w:t xml:space="preserve">vnímať zdravie a život ako najvyššiu hodnotu </w:t>
      </w:r>
    </w:p>
    <w:p w:rsidR="00CE71D9" w:rsidRDefault="00A723FE" w:rsidP="00A723FE">
      <w:pPr>
        <w:spacing w:line="360" w:lineRule="auto"/>
        <w:jc w:val="both"/>
        <w:rPr>
          <w:sz w:val="24"/>
          <w:szCs w:val="24"/>
        </w:rPr>
      </w:pPr>
      <w:r w:rsidRPr="003960AE">
        <w:rPr>
          <w:i/>
          <w:sz w:val="24"/>
          <w:szCs w:val="24"/>
        </w:rPr>
        <w:t>Ochrana života a zdravia:</w:t>
      </w:r>
      <w:r w:rsidRPr="003960AE">
        <w:rPr>
          <w:sz w:val="24"/>
          <w:szCs w:val="24"/>
        </w:rPr>
        <w:t xml:space="preserve"> </w:t>
      </w:r>
    </w:p>
    <w:p w:rsidR="00CE71D9" w:rsidRDefault="00A723FE" w:rsidP="002D2486">
      <w:pPr>
        <w:pStyle w:val="Odsekzoznamu"/>
        <w:numPr>
          <w:ilvl w:val="0"/>
          <w:numId w:val="146"/>
        </w:numPr>
        <w:spacing w:line="360" w:lineRule="auto"/>
        <w:jc w:val="both"/>
        <w:rPr>
          <w:sz w:val="24"/>
          <w:szCs w:val="24"/>
        </w:rPr>
      </w:pPr>
      <w:r w:rsidRPr="00CE71D9">
        <w:rPr>
          <w:sz w:val="24"/>
          <w:szCs w:val="24"/>
        </w:rPr>
        <w:t xml:space="preserve">formovať predpoklady na dosiahnutie vyššej telesnej zdatnosti a celkovej odolnosti organizmu na fyzickú a psychickú záťaž v náročných životných situáciách </w:t>
      </w:r>
    </w:p>
    <w:p w:rsidR="00CE71D9" w:rsidRDefault="00A723FE" w:rsidP="002D2486">
      <w:pPr>
        <w:pStyle w:val="Odsekzoznamu"/>
        <w:numPr>
          <w:ilvl w:val="0"/>
          <w:numId w:val="146"/>
        </w:numPr>
        <w:spacing w:line="360" w:lineRule="auto"/>
        <w:jc w:val="both"/>
        <w:rPr>
          <w:sz w:val="24"/>
          <w:szCs w:val="24"/>
        </w:rPr>
      </w:pPr>
      <w:r w:rsidRPr="00CE71D9">
        <w:rPr>
          <w:sz w:val="24"/>
          <w:szCs w:val="24"/>
        </w:rPr>
        <w:t xml:space="preserve">získať poznatky a zručnosti na poskytnutie prvej pomoci pri stavoch ohrozujúcich život a zdravie človeka </w:t>
      </w:r>
    </w:p>
    <w:p w:rsidR="00CE71D9" w:rsidRDefault="00A723FE" w:rsidP="002D2486">
      <w:pPr>
        <w:pStyle w:val="Odsekzoznamu"/>
        <w:numPr>
          <w:ilvl w:val="0"/>
          <w:numId w:val="146"/>
        </w:numPr>
        <w:spacing w:line="360" w:lineRule="auto"/>
        <w:jc w:val="both"/>
        <w:rPr>
          <w:sz w:val="24"/>
          <w:szCs w:val="24"/>
        </w:rPr>
      </w:pPr>
      <w:r w:rsidRPr="00CE71D9">
        <w:rPr>
          <w:sz w:val="24"/>
          <w:szCs w:val="24"/>
        </w:rPr>
        <w:t xml:space="preserve">pripraviť každého jednotlivca na život v prostredí, v ktorom sa nachádza, neustále poznávanie prostredníctvom pohybu a pobytu v prírode, formovať vzťah k problematike ochrany svojho zdravia a života, tiež zdravia a života iných ľudí, tiež k seba ochrane. </w:t>
      </w:r>
    </w:p>
    <w:p w:rsidR="00A723FE" w:rsidRPr="00CE71D9" w:rsidRDefault="00A723FE" w:rsidP="002D2486">
      <w:pPr>
        <w:pStyle w:val="Odsekzoznamu"/>
        <w:numPr>
          <w:ilvl w:val="0"/>
          <w:numId w:val="146"/>
        </w:numPr>
        <w:spacing w:line="360" w:lineRule="auto"/>
        <w:jc w:val="both"/>
        <w:rPr>
          <w:sz w:val="24"/>
          <w:szCs w:val="24"/>
        </w:rPr>
      </w:pPr>
      <w:r w:rsidRPr="00CE71D9">
        <w:rPr>
          <w:sz w:val="24"/>
          <w:szCs w:val="24"/>
        </w:rPr>
        <w:t xml:space="preserve">formovať predpoklady na dosiahnutie vyššej telesnej zdatnosti a celkovej odolnosti organizmu na fyzickú a psychickú záťaž v náročných životných situáciách. </w:t>
      </w:r>
    </w:p>
    <w:p w:rsidR="00CE71D9" w:rsidRDefault="00A723FE" w:rsidP="00A723FE">
      <w:pPr>
        <w:spacing w:line="360" w:lineRule="auto"/>
        <w:jc w:val="both"/>
        <w:rPr>
          <w:sz w:val="24"/>
          <w:szCs w:val="24"/>
        </w:rPr>
      </w:pPr>
      <w:r w:rsidRPr="003960AE">
        <w:rPr>
          <w:i/>
          <w:sz w:val="24"/>
          <w:szCs w:val="24"/>
        </w:rPr>
        <w:t>Tvorba projektu a prezentačné zručnosti:</w:t>
      </w:r>
      <w:r w:rsidR="00CE71D9">
        <w:rPr>
          <w:sz w:val="24"/>
          <w:szCs w:val="24"/>
        </w:rPr>
        <w:t xml:space="preserve"> </w:t>
      </w:r>
    </w:p>
    <w:p w:rsidR="00A723FE" w:rsidRPr="00CE71D9" w:rsidRDefault="00A723FE" w:rsidP="002D2486">
      <w:pPr>
        <w:pStyle w:val="Odsekzoznamu"/>
        <w:numPr>
          <w:ilvl w:val="0"/>
          <w:numId w:val="147"/>
        </w:numPr>
        <w:spacing w:line="360" w:lineRule="auto"/>
        <w:jc w:val="both"/>
        <w:rPr>
          <w:sz w:val="24"/>
          <w:szCs w:val="24"/>
        </w:rPr>
      </w:pPr>
      <w:r w:rsidRPr="00CE71D9">
        <w:rPr>
          <w:sz w:val="24"/>
          <w:szCs w:val="24"/>
        </w:rPr>
        <w:t xml:space="preserve">dokázať vhodným spôsobom projektovať a prezentovať nacvičenú pohybovú štruktúru v rámci individuálnej, resp. skupinovej pohybovej činnosti </w:t>
      </w:r>
    </w:p>
    <w:p w:rsidR="00CE71D9" w:rsidRDefault="00A723FE" w:rsidP="00A723FE">
      <w:pPr>
        <w:spacing w:line="360" w:lineRule="auto"/>
        <w:jc w:val="both"/>
        <w:rPr>
          <w:i/>
          <w:sz w:val="24"/>
          <w:szCs w:val="24"/>
        </w:rPr>
      </w:pPr>
      <w:r w:rsidRPr="003960AE">
        <w:rPr>
          <w:i/>
          <w:sz w:val="24"/>
          <w:szCs w:val="24"/>
        </w:rPr>
        <w:t>Dopravná výchova:</w:t>
      </w:r>
    </w:p>
    <w:p w:rsidR="00A723FE" w:rsidRPr="00CE71D9" w:rsidRDefault="00A723FE" w:rsidP="002D2486">
      <w:pPr>
        <w:pStyle w:val="Odsekzoznamu"/>
        <w:numPr>
          <w:ilvl w:val="0"/>
          <w:numId w:val="147"/>
        </w:numPr>
        <w:spacing w:line="360" w:lineRule="auto"/>
        <w:jc w:val="both"/>
        <w:rPr>
          <w:b/>
          <w:sz w:val="24"/>
          <w:szCs w:val="24"/>
        </w:rPr>
      </w:pPr>
      <w:r w:rsidRPr="00CE71D9">
        <w:rPr>
          <w:sz w:val="24"/>
          <w:szCs w:val="24"/>
        </w:rPr>
        <w:t>uplatňovaná pri vychádzkach, turistike, cvičení v prírode</w:t>
      </w:r>
    </w:p>
    <w:p w:rsidR="00A723FE" w:rsidRPr="003960AE" w:rsidRDefault="00A723FE" w:rsidP="00A723FE">
      <w:pPr>
        <w:spacing w:line="360" w:lineRule="auto"/>
        <w:jc w:val="both"/>
        <w:rPr>
          <w:b/>
          <w:bCs/>
          <w:sz w:val="24"/>
          <w:szCs w:val="24"/>
        </w:rPr>
      </w:pPr>
    </w:p>
    <w:p w:rsidR="00A723FE" w:rsidRPr="003960AE" w:rsidRDefault="00A723FE" w:rsidP="00A723FE">
      <w:pPr>
        <w:spacing w:line="360" w:lineRule="auto"/>
        <w:jc w:val="both"/>
        <w:rPr>
          <w:b/>
          <w:bCs/>
          <w:sz w:val="24"/>
          <w:szCs w:val="24"/>
        </w:rPr>
      </w:pPr>
      <w:r w:rsidRPr="003960AE">
        <w:rPr>
          <w:b/>
          <w:bCs/>
          <w:sz w:val="24"/>
          <w:szCs w:val="24"/>
        </w:rPr>
        <w:t xml:space="preserve">METÓDY A FORMY: </w:t>
      </w:r>
    </w:p>
    <w:p w:rsidR="00A723FE" w:rsidRPr="003960AE" w:rsidRDefault="00A723FE" w:rsidP="00A723FE">
      <w:pPr>
        <w:spacing w:line="360" w:lineRule="auto"/>
        <w:jc w:val="both"/>
        <w:rPr>
          <w:b/>
          <w:bCs/>
          <w:sz w:val="24"/>
          <w:szCs w:val="24"/>
        </w:rPr>
      </w:pPr>
    </w:p>
    <w:p w:rsidR="00A723FE" w:rsidRPr="003960AE" w:rsidRDefault="00A723FE" w:rsidP="00A723FE">
      <w:pPr>
        <w:spacing w:line="360" w:lineRule="auto"/>
        <w:jc w:val="both"/>
        <w:rPr>
          <w:b/>
          <w:bCs/>
          <w:sz w:val="24"/>
          <w:szCs w:val="24"/>
        </w:rPr>
      </w:pPr>
      <w:r>
        <w:rPr>
          <w:sz w:val="24"/>
          <w:szCs w:val="24"/>
        </w:rPr>
        <w:tab/>
      </w:r>
      <w:r w:rsidRPr="003960AE">
        <w:rPr>
          <w:sz w:val="24"/>
          <w:szCs w:val="24"/>
        </w:rPr>
        <w:t>Metódy a formy, ktoré vedú k dosiahnutiu cieľa: opis a vysvetľovanie, demonštrácia cvičenia, zadávanie problémových úloh, hodnotenie dosiahnutých výsledkov, priamy rozhovor, riadený rozhovor, riadený rozhovor v praxi, riadená hra, pozorovanie ukážky, skupinová práca,</w:t>
      </w:r>
    </w:p>
    <w:p w:rsidR="00A723FE" w:rsidRPr="003960AE" w:rsidRDefault="00A723FE" w:rsidP="00A723FE">
      <w:pPr>
        <w:spacing w:line="360" w:lineRule="auto"/>
        <w:jc w:val="both"/>
        <w:rPr>
          <w:b/>
          <w:bCs/>
          <w:sz w:val="24"/>
          <w:szCs w:val="24"/>
        </w:rPr>
      </w:pPr>
    </w:p>
    <w:p w:rsidR="00A723FE" w:rsidRPr="003960AE" w:rsidRDefault="00A723FE" w:rsidP="00A723FE">
      <w:pPr>
        <w:spacing w:line="360" w:lineRule="auto"/>
        <w:jc w:val="both"/>
        <w:rPr>
          <w:b/>
          <w:bCs/>
          <w:sz w:val="24"/>
          <w:szCs w:val="24"/>
        </w:rPr>
      </w:pPr>
      <w:r w:rsidRPr="003960AE">
        <w:rPr>
          <w:b/>
          <w:bCs/>
          <w:sz w:val="24"/>
          <w:szCs w:val="24"/>
        </w:rPr>
        <w:lastRenderedPageBreak/>
        <w:t xml:space="preserve">UČEBNÉ ZDROJE: </w:t>
      </w:r>
    </w:p>
    <w:p w:rsidR="00A723FE" w:rsidRPr="003960AE" w:rsidRDefault="00A723FE" w:rsidP="00A723FE">
      <w:pPr>
        <w:pStyle w:val="tl"/>
        <w:widowControl/>
        <w:autoSpaceDE/>
        <w:autoSpaceDN/>
        <w:adjustRightInd/>
        <w:spacing w:after="0" w:line="360" w:lineRule="auto"/>
        <w:jc w:val="both"/>
        <w:rPr>
          <w:b/>
          <w:bCs/>
        </w:rPr>
      </w:pPr>
      <w:r w:rsidRPr="003960AE">
        <w:t>Metodické príručky telesnej výchovy</w:t>
      </w:r>
    </w:p>
    <w:p w:rsidR="00A723FE" w:rsidRDefault="00A723FE" w:rsidP="00A723FE">
      <w:pPr>
        <w:pStyle w:val="tl"/>
        <w:widowControl/>
        <w:autoSpaceDE/>
        <w:autoSpaceDN/>
        <w:adjustRightInd/>
        <w:spacing w:after="0" w:line="360" w:lineRule="auto"/>
        <w:jc w:val="both"/>
        <w:rPr>
          <w:b/>
          <w:bCs/>
        </w:rPr>
      </w:pPr>
    </w:p>
    <w:p w:rsidR="00A723FE" w:rsidRPr="003960AE" w:rsidRDefault="00A723FE" w:rsidP="00A723FE">
      <w:pPr>
        <w:pStyle w:val="tl"/>
        <w:widowControl/>
        <w:autoSpaceDE/>
        <w:autoSpaceDN/>
        <w:adjustRightInd/>
        <w:spacing w:after="0" w:line="360" w:lineRule="auto"/>
        <w:jc w:val="both"/>
        <w:rPr>
          <w:b/>
          <w:bCs/>
        </w:rPr>
      </w:pPr>
      <w:r w:rsidRPr="003960AE">
        <w:rPr>
          <w:b/>
          <w:bCs/>
        </w:rPr>
        <w:t>HODNOTENIE PREDMETU:</w:t>
      </w:r>
    </w:p>
    <w:p w:rsidR="00A723FE" w:rsidRPr="003960AE" w:rsidRDefault="00A723FE" w:rsidP="00A723FE">
      <w:pPr>
        <w:spacing w:line="360" w:lineRule="auto"/>
        <w:jc w:val="both"/>
        <w:rPr>
          <w:sz w:val="24"/>
          <w:szCs w:val="24"/>
        </w:rPr>
      </w:pPr>
      <w:r w:rsidRPr="003960AE">
        <w:rPr>
          <w:sz w:val="24"/>
          <w:szCs w:val="24"/>
        </w:rPr>
        <w:t>Predmet Telesná výchova sa nehodnotí. Uvádza sa pojem absolvoval, neabsolvoval.</w:t>
      </w:r>
    </w:p>
    <w:p w:rsidR="00362256" w:rsidRPr="00362256" w:rsidRDefault="00CE71D9" w:rsidP="00362256">
      <w:pPr>
        <w:spacing w:line="360" w:lineRule="auto"/>
        <w:jc w:val="both"/>
        <w:rPr>
          <w:sz w:val="24"/>
          <w:szCs w:val="24"/>
        </w:rPr>
      </w:pPr>
      <w:r>
        <w:rPr>
          <w:sz w:val="24"/>
          <w:szCs w:val="24"/>
        </w:rPr>
        <w:t>Príloha C</w:t>
      </w:r>
    </w:p>
    <w:p w:rsidR="00362256" w:rsidRPr="00362256" w:rsidRDefault="00362256" w:rsidP="00362256">
      <w:pPr>
        <w:spacing w:line="360" w:lineRule="auto"/>
        <w:jc w:val="both"/>
        <w:rPr>
          <w:sz w:val="24"/>
          <w:szCs w:val="24"/>
        </w:rPr>
      </w:pPr>
    </w:p>
    <w:p w:rsidR="00362256" w:rsidRPr="00362256" w:rsidRDefault="00362256" w:rsidP="00362256">
      <w:pPr>
        <w:spacing w:line="360" w:lineRule="auto"/>
        <w:jc w:val="both"/>
        <w:rPr>
          <w:sz w:val="24"/>
          <w:szCs w:val="24"/>
        </w:rPr>
      </w:pPr>
    </w:p>
    <w:p w:rsidR="0084034C" w:rsidRPr="005D7351" w:rsidRDefault="0084034C" w:rsidP="005D7351">
      <w:pPr>
        <w:spacing w:line="360" w:lineRule="auto"/>
        <w:jc w:val="both"/>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jc w:val="center"/>
        <w:rPr>
          <w:sz w:val="40"/>
          <w:szCs w:val="40"/>
        </w:rPr>
      </w:pPr>
      <w:r w:rsidRPr="00F34A6D">
        <w:rPr>
          <w:sz w:val="40"/>
          <w:szCs w:val="40"/>
        </w:rPr>
        <w:t>Učebné osnovy</w:t>
      </w:r>
      <w:r>
        <w:rPr>
          <w:sz w:val="40"/>
          <w:szCs w:val="40"/>
        </w:rPr>
        <w:t xml:space="preserve"> ISCED 1 pre žiakov </w:t>
      </w:r>
    </w:p>
    <w:p w:rsidR="00A723FE" w:rsidRDefault="00A723FE" w:rsidP="00A723FE">
      <w:pPr>
        <w:spacing w:line="360" w:lineRule="auto"/>
        <w:jc w:val="center"/>
        <w:rPr>
          <w:sz w:val="40"/>
          <w:szCs w:val="40"/>
        </w:rPr>
      </w:pPr>
      <w:r>
        <w:rPr>
          <w:sz w:val="40"/>
          <w:szCs w:val="40"/>
        </w:rPr>
        <w:t>s ľahkým stupňom mentálneho postihnutia</w:t>
      </w:r>
    </w:p>
    <w:p w:rsidR="00A723FE" w:rsidRDefault="00A723FE" w:rsidP="00A723FE">
      <w:pPr>
        <w:spacing w:line="360" w:lineRule="auto"/>
        <w:jc w:val="center"/>
        <w:rPr>
          <w:sz w:val="40"/>
          <w:szCs w:val="40"/>
        </w:rPr>
      </w:pPr>
      <w:r>
        <w:rPr>
          <w:sz w:val="40"/>
          <w:szCs w:val="40"/>
        </w:rPr>
        <w:t>2.ročník</w:t>
      </w:r>
    </w:p>
    <w:p w:rsidR="00A723FE" w:rsidRDefault="00A723FE" w:rsidP="00A723FE">
      <w:pPr>
        <w:spacing w:line="360" w:lineRule="auto"/>
        <w:jc w:val="center"/>
        <w:rPr>
          <w:sz w:val="40"/>
          <w:szCs w:val="40"/>
        </w:rPr>
      </w:pPr>
    </w:p>
    <w:p w:rsidR="00A723FE" w:rsidRDefault="00A723FE" w:rsidP="00A723FE">
      <w:pPr>
        <w:spacing w:line="360" w:lineRule="auto"/>
        <w:jc w:val="center"/>
        <w:rPr>
          <w:sz w:val="40"/>
          <w:szCs w:val="40"/>
        </w:rPr>
      </w:pPr>
    </w:p>
    <w:p w:rsidR="00A723FE" w:rsidRDefault="00A723FE" w:rsidP="00A723FE">
      <w:pPr>
        <w:spacing w:line="360" w:lineRule="auto"/>
        <w:jc w:val="center"/>
        <w:rPr>
          <w:sz w:val="40"/>
          <w:szCs w:val="40"/>
        </w:rPr>
      </w:pPr>
    </w:p>
    <w:p w:rsidR="00A723FE" w:rsidRDefault="00A723FE" w:rsidP="00A723FE">
      <w:pPr>
        <w:spacing w:line="360" w:lineRule="auto"/>
        <w:jc w:val="center"/>
        <w:rPr>
          <w:sz w:val="40"/>
          <w:szCs w:val="40"/>
        </w:rPr>
      </w:pPr>
    </w:p>
    <w:p w:rsidR="00A723FE" w:rsidRDefault="00A723FE" w:rsidP="00A723FE">
      <w:pPr>
        <w:spacing w:line="360" w:lineRule="auto"/>
        <w:jc w:val="center"/>
        <w:rPr>
          <w:sz w:val="40"/>
          <w:szCs w:val="40"/>
        </w:rPr>
      </w:pPr>
    </w:p>
    <w:p w:rsidR="00A723FE" w:rsidRDefault="00A723FE" w:rsidP="00A723FE">
      <w:pPr>
        <w:spacing w:line="360" w:lineRule="auto"/>
        <w:jc w:val="center"/>
        <w:rPr>
          <w:sz w:val="40"/>
          <w:szCs w:val="40"/>
        </w:rPr>
      </w:pPr>
    </w:p>
    <w:p w:rsidR="00A723FE" w:rsidRDefault="00A723FE" w:rsidP="00A723FE">
      <w:pPr>
        <w:spacing w:line="360" w:lineRule="auto"/>
        <w:jc w:val="center"/>
        <w:rPr>
          <w:sz w:val="40"/>
          <w:szCs w:val="40"/>
        </w:rPr>
      </w:pPr>
    </w:p>
    <w:p w:rsidR="00A723FE" w:rsidRDefault="00A723FE" w:rsidP="00A723FE">
      <w:pPr>
        <w:spacing w:line="360" w:lineRule="auto"/>
        <w:jc w:val="center"/>
        <w:rPr>
          <w:sz w:val="40"/>
          <w:szCs w:val="40"/>
        </w:rPr>
      </w:pPr>
    </w:p>
    <w:p w:rsidR="00A723FE" w:rsidRDefault="00A723FE" w:rsidP="00A723FE">
      <w:pPr>
        <w:spacing w:line="360" w:lineRule="auto"/>
        <w:rPr>
          <w:b/>
          <w:sz w:val="24"/>
          <w:szCs w:val="24"/>
        </w:rPr>
      </w:pPr>
    </w:p>
    <w:p w:rsidR="00CE71D9" w:rsidRDefault="00CE71D9" w:rsidP="00A723FE">
      <w:pPr>
        <w:spacing w:line="360" w:lineRule="auto"/>
        <w:rPr>
          <w:b/>
          <w:sz w:val="24"/>
          <w:szCs w:val="24"/>
        </w:rPr>
      </w:pPr>
    </w:p>
    <w:tbl>
      <w:tblPr>
        <w:tblW w:w="8659" w:type="dxa"/>
        <w:tblInd w:w="55" w:type="dxa"/>
        <w:tblCellMar>
          <w:left w:w="70" w:type="dxa"/>
          <w:right w:w="70" w:type="dxa"/>
        </w:tblCellMar>
        <w:tblLook w:val="04A0" w:firstRow="1" w:lastRow="0" w:firstColumn="1" w:lastColumn="0" w:noHBand="0" w:noVBand="1"/>
      </w:tblPr>
      <w:tblGrid>
        <w:gridCol w:w="4329"/>
        <w:gridCol w:w="4330"/>
      </w:tblGrid>
      <w:tr w:rsidR="00A723FE" w:rsidRPr="008C043B" w:rsidTr="00CE71D9">
        <w:trPr>
          <w:trHeight w:val="309"/>
        </w:trPr>
        <w:tc>
          <w:tcPr>
            <w:tcW w:w="86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jc w:val="center"/>
              <w:rPr>
                <w:b/>
                <w:bCs/>
                <w:sz w:val="24"/>
                <w:szCs w:val="24"/>
                <w:lang w:eastAsia="sk-SK"/>
              </w:rPr>
            </w:pPr>
            <w:r w:rsidRPr="008C043B">
              <w:rPr>
                <w:b/>
                <w:bCs/>
                <w:sz w:val="24"/>
                <w:szCs w:val="24"/>
                <w:lang w:eastAsia="sk-SK"/>
              </w:rPr>
              <w:t>Učebné osnovy</w:t>
            </w:r>
          </w:p>
        </w:tc>
      </w:tr>
      <w:tr w:rsidR="00A723FE" w:rsidRPr="008C043B" w:rsidTr="00CE71D9">
        <w:trPr>
          <w:trHeight w:val="309"/>
        </w:trPr>
        <w:tc>
          <w:tcPr>
            <w:tcW w:w="8659" w:type="dxa"/>
            <w:gridSpan w:val="2"/>
            <w:vMerge/>
            <w:tcBorders>
              <w:top w:val="single" w:sz="4" w:space="0" w:color="auto"/>
              <w:left w:val="single" w:sz="4" w:space="0" w:color="auto"/>
              <w:bottom w:val="single" w:sz="4" w:space="0" w:color="auto"/>
              <w:right w:val="single" w:sz="4" w:space="0" w:color="auto"/>
            </w:tcBorders>
            <w:vAlign w:val="center"/>
            <w:hideMark/>
          </w:tcPr>
          <w:p w:rsidR="00A723FE" w:rsidRPr="008C043B" w:rsidRDefault="00A723FE" w:rsidP="00A723FE">
            <w:pPr>
              <w:rPr>
                <w:b/>
                <w:bCs/>
                <w:sz w:val="24"/>
                <w:szCs w:val="24"/>
                <w:lang w:eastAsia="sk-SK"/>
              </w:rPr>
            </w:pPr>
          </w:p>
        </w:tc>
      </w:tr>
      <w:tr w:rsidR="00A723FE" w:rsidRPr="008C043B" w:rsidTr="00CE71D9">
        <w:trPr>
          <w:trHeight w:val="666"/>
        </w:trPr>
        <w:tc>
          <w:tcPr>
            <w:tcW w:w="43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b/>
                <w:bCs/>
                <w:sz w:val="24"/>
                <w:szCs w:val="24"/>
                <w:lang w:eastAsia="sk-SK"/>
              </w:rPr>
            </w:pPr>
            <w:r w:rsidRPr="008C043B">
              <w:rPr>
                <w:b/>
                <w:bCs/>
                <w:sz w:val="24"/>
                <w:szCs w:val="24"/>
                <w:lang w:eastAsia="sk-SK"/>
              </w:rPr>
              <w:t>Názov predmetu</w:t>
            </w:r>
          </w:p>
        </w:tc>
        <w:tc>
          <w:tcPr>
            <w:tcW w:w="4329"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b/>
                <w:sz w:val="24"/>
                <w:szCs w:val="24"/>
              </w:rPr>
            </w:pPr>
          </w:p>
          <w:p w:rsidR="00A723FE" w:rsidRPr="008C043B" w:rsidRDefault="00A723FE" w:rsidP="00A723FE">
            <w:pPr>
              <w:rPr>
                <w:b/>
                <w:sz w:val="24"/>
                <w:szCs w:val="24"/>
              </w:rPr>
            </w:pPr>
            <w:r>
              <w:rPr>
                <w:b/>
                <w:sz w:val="24"/>
                <w:szCs w:val="24"/>
              </w:rPr>
              <w:t>Slovenský jazyk a literatúra</w:t>
            </w:r>
          </w:p>
          <w:p w:rsidR="00A723FE" w:rsidRPr="008C043B" w:rsidRDefault="00A723FE" w:rsidP="00A723FE">
            <w:pPr>
              <w:rPr>
                <w:sz w:val="24"/>
                <w:szCs w:val="24"/>
                <w:lang w:eastAsia="sk-SK"/>
              </w:rPr>
            </w:pPr>
          </w:p>
        </w:tc>
      </w:tr>
      <w:tr w:rsidR="00A723FE" w:rsidRPr="008C043B" w:rsidTr="00CE71D9">
        <w:trPr>
          <w:trHeight w:val="325"/>
        </w:trPr>
        <w:tc>
          <w:tcPr>
            <w:tcW w:w="43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Časový rozsah výučby</w:t>
            </w:r>
          </w:p>
        </w:tc>
        <w:tc>
          <w:tcPr>
            <w:tcW w:w="4329"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Pr>
                <w:sz w:val="24"/>
                <w:szCs w:val="24"/>
                <w:lang w:eastAsia="sk-SK"/>
              </w:rPr>
              <w:t>9</w:t>
            </w:r>
          </w:p>
        </w:tc>
      </w:tr>
      <w:tr w:rsidR="00A723FE" w:rsidRPr="008C043B" w:rsidTr="00CE71D9">
        <w:trPr>
          <w:trHeight w:val="325"/>
        </w:trPr>
        <w:tc>
          <w:tcPr>
            <w:tcW w:w="43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Ročník</w:t>
            </w:r>
          </w:p>
        </w:tc>
        <w:tc>
          <w:tcPr>
            <w:tcW w:w="4329"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Pr>
                <w:sz w:val="24"/>
                <w:szCs w:val="24"/>
                <w:lang w:eastAsia="sk-SK"/>
              </w:rPr>
              <w:t>Druhý</w:t>
            </w:r>
          </w:p>
        </w:tc>
      </w:tr>
      <w:tr w:rsidR="00A723FE" w:rsidRPr="008C043B" w:rsidTr="00CE71D9">
        <w:trPr>
          <w:trHeight w:val="325"/>
        </w:trPr>
        <w:tc>
          <w:tcPr>
            <w:tcW w:w="43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Škola</w:t>
            </w:r>
          </w:p>
        </w:tc>
        <w:tc>
          <w:tcPr>
            <w:tcW w:w="4329"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ZŠ Varhaňovce</w:t>
            </w:r>
          </w:p>
        </w:tc>
      </w:tr>
      <w:tr w:rsidR="00A723FE" w:rsidRPr="008C043B" w:rsidTr="00CE71D9">
        <w:trPr>
          <w:trHeight w:val="650"/>
        </w:trPr>
        <w:tc>
          <w:tcPr>
            <w:tcW w:w="43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Názov školského vzdelávacieho programu</w:t>
            </w:r>
          </w:p>
        </w:tc>
        <w:tc>
          <w:tcPr>
            <w:tcW w:w="4329"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ŠkVP pre žiakov s ľahkým stupňom mentálneho postihnutia</w:t>
            </w:r>
          </w:p>
        </w:tc>
      </w:tr>
      <w:tr w:rsidR="00A723FE" w:rsidRPr="008C043B" w:rsidTr="00CE71D9">
        <w:trPr>
          <w:trHeight w:val="325"/>
        </w:trPr>
        <w:tc>
          <w:tcPr>
            <w:tcW w:w="43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Stupeň vzdelania</w:t>
            </w:r>
          </w:p>
        </w:tc>
        <w:tc>
          <w:tcPr>
            <w:tcW w:w="4329"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ISCED 1 - primárne vzdelanie</w:t>
            </w:r>
          </w:p>
        </w:tc>
      </w:tr>
      <w:tr w:rsidR="00A723FE" w:rsidRPr="008C043B" w:rsidTr="00CE71D9">
        <w:trPr>
          <w:trHeight w:val="325"/>
        </w:trPr>
        <w:tc>
          <w:tcPr>
            <w:tcW w:w="43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Dĺžka štúdia</w:t>
            </w:r>
          </w:p>
        </w:tc>
        <w:tc>
          <w:tcPr>
            <w:tcW w:w="4329"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4 roky</w:t>
            </w:r>
          </w:p>
        </w:tc>
      </w:tr>
      <w:tr w:rsidR="00A723FE" w:rsidRPr="008C043B" w:rsidTr="00CE71D9">
        <w:trPr>
          <w:trHeight w:val="325"/>
        </w:trPr>
        <w:tc>
          <w:tcPr>
            <w:tcW w:w="43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Forma štúdia</w:t>
            </w:r>
          </w:p>
        </w:tc>
        <w:tc>
          <w:tcPr>
            <w:tcW w:w="4329"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Pr>
                <w:sz w:val="24"/>
                <w:szCs w:val="24"/>
                <w:lang w:eastAsia="sk-SK"/>
              </w:rPr>
              <w:t>D</w:t>
            </w:r>
            <w:r w:rsidRPr="008C043B">
              <w:rPr>
                <w:sz w:val="24"/>
                <w:szCs w:val="24"/>
                <w:lang w:eastAsia="sk-SK"/>
              </w:rPr>
              <w:t>enná</w:t>
            </w:r>
          </w:p>
        </w:tc>
      </w:tr>
      <w:tr w:rsidR="00A723FE" w:rsidRPr="008C043B" w:rsidTr="00CE71D9">
        <w:trPr>
          <w:trHeight w:val="325"/>
        </w:trPr>
        <w:tc>
          <w:tcPr>
            <w:tcW w:w="43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Vyučovací jazyk</w:t>
            </w:r>
          </w:p>
        </w:tc>
        <w:tc>
          <w:tcPr>
            <w:tcW w:w="4329"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Slovenský</w:t>
            </w:r>
          </w:p>
        </w:tc>
      </w:tr>
    </w:tbl>
    <w:p w:rsidR="00A723FE" w:rsidRDefault="00A723FE" w:rsidP="00A723FE">
      <w:pPr>
        <w:rPr>
          <w:b/>
          <w:sz w:val="24"/>
          <w:szCs w:val="24"/>
        </w:rPr>
      </w:pPr>
    </w:p>
    <w:p w:rsidR="00A723FE" w:rsidRDefault="00A723FE" w:rsidP="00A723FE">
      <w:pPr>
        <w:rPr>
          <w:b/>
          <w:sz w:val="24"/>
          <w:szCs w:val="24"/>
        </w:rPr>
      </w:pPr>
    </w:p>
    <w:p w:rsidR="00A723FE" w:rsidRDefault="00A723FE" w:rsidP="00A723FE">
      <w:pPr>
        <w:rPr>
          <w:b/>
          <w:sz w:val="24"/>
          <w:szCs w:val="24"/>
        </w:rPr>
      </w:pPr>
    </w:p>
    <w:p w:rsidR="00A723FE" w:rsidRDefault="00A723FE" w:rsidP="00A723FE">
      <w:pPr>
        <w:spacing w:line="360" w:lineRule="auto"/>
        <w:rPr>
          <w:b/>
          <w:sz w:val="24"/>
          <w:szCs w:val="24"/>
        </w:rPr>
      </w:pPr>
      <w:r w:rsidRPr="003C3A43">
        <w:rPr>
          <w:b/>
          <w:sz w:val="24"/>
          <w:szCs w:val="24"/>
        </w:rPr>
        <w:t>CHARAKTERISTIKA PREDMETU:</w:t>
      </w:r>
    </w:p>
    <w:p w:rsidR="00A723FE" w:rsidRDefault="00A723FE" w:rsidP="00A723FE">
      <w:pPr>
        <w:spacing w:line="360" w:lineRule="auto"/>
        <w:rPr>
          <w:b/>
          <w:sz w:val="24"/>
          <w:szCs w:val="24"/>
        </w:rPr>
      </w:pPr>
    </w:p>
    <w:p w:rsidR="00A723FE" w:rsidRPr="003C3A43" w:rsidRDefault="00A723FE" w:rsidP="00A723FE">
      <w:pPr>
        <w:spacing w:line="360" w:lineRule="auto"/>
        <w:jc w:val="both"/>
        <w:rPr>
          <w:sz w:val="24"/>
          <w:szCs w:val="24"/>
        </w:rPr>
      </w:pPr>
      <w:r>
        <w:rPr>
          <w:sz w:val="24"/>
          <w:szCs w:val="24"/>
        </w:rPr>
        <w:tab/>
      </w:r>
      <w:r w:rsidRPr="003C3A43">
        <w:rPr>
          <w:sz w:val="24"/>
          <w:szCs w:val="24"/>
        </w:rPr>
        <w:t xml:space="preserve">Vyučovanie slovenského jazyka a literatúry </w:t>
      </w:r>
      <w:r>
        <w:rPr>
          <w:sz w:val="24"/>
          <w:szCs w:val="24"/>
        </w:rPr>
        <w:t>ž</w:t>
      </w:r>
      <w:r w:rsidRPr="003C3A43">
        <w:rPr>
          <w:sz w:val="24"/>
          <w:szCs w:val="24"/>
        </w:rPr>
        <w:t>iakov s ľahkým stupňom mentálneho postihnutia</w:t>
      </w:r>
      <w:r>
        <w:rPr>
          <w:sz w:val="24"/>
          <w:szCs w:val="24"/>
        </w:rPr>
        <w:t xml:space="preserve"> v 2. ročníku </w:t>
      </w:r>
      <w:r w:rsidRPr="003C3A43">
        <w:rPr>
          <w:sz w:val="24"/>
          <w:szCs w:val="24"/>
        </w:rPr>
        <w:t>je základom celého vzdelávania a výchovy. Zvládnutie výchovno-vzdelávacích úloh</w:t>
      </w:r>
      <w:r>
        <w:rPr>
          <w:sz w:val="24"/>
          <w:szCs w:val="24"/>
        </w:rPr>
        <w:t xml:space="preserve"> </w:t>
      </w:r>
      <w:r w:rsidRPr="003C3A43">
        <w:rPr>
          <w:sz w:val="24"/>
          <w:szCs w:val="24"/>
        </w:rPr>
        <w:t>slovenského jazyka a literatúry je predpokladom na splnenie úloh ďalších vyučovacích</w:t>
      </w:r>
      <w:r>
        <w:rPr>
          <w:sz w:val="24"/>
          <w:szCs w:val="24"/>
        </w:rPr>
        <w:t xml:space="preserve"> </w:t>
      </w:r>
      <w:r w:rsidRPr="003C3A43">
        <w:rPr>
          <w:sz w:val="24"/>
          <w:szCs w:val="24"/>
        </w:rPr>
        <w:t>predmetov.</w:t>
      </w:r>
    </w:p>
    <w:p w:rsidR="00A723FE" w:rsidRPr="003C3A43" w:rsidRDefault="00A723FE" w:rsidP="00A723FE">
      <w:pPr>
        <w:spacing w:line="360" w:lineRule="auto"/>
        <w:jc w:val="both"/>
        <w:rPr>
          <w:sz w:val="24"/>
          <w:szCs w:val="24"/>
        </w:rPr>
      </w:pPr>
      <w:r>
        <w:rPr>
          <w:sz w:val="24"/>
          <w:szCs w:val="24"/>
        </w:rPr>
        <w:tab/>
      </w:r>
      <w:r w:rsidRPr="003C3A43">
        <w:rPr>
          <w:sz w:val="24"/>
          <w:szCs w:val="24"/>
        </w:rPr>
        <w:t>Slovenský jazyk a literatúra spája v sebe niekoľko oblastí, ktoré sa navzájom prelínajú</w:t>
      </w:r>
      <w:r>
        <w:rPr>
          <w:sz w:val="24"/>
          <w:szCs w:val="24"/>
        </w:rPr>
        <w:t xml:space="preserve"> </w:t>
      </w:r>
      <w:r w:rsidRPr="003C3A43">
        <w:rPr>
          <w:sz w:val="24"/>
          <w:szCs w:val="24"/>
        </w:rPr>
        <w:t>a špecifickým spôsobom prispievajú k plneniu cieľov výchovy: rozvíjajú zmyslovú,</w:t>
      </w:r>
      <w:r>
        <w:rPr>
          <w:sz w:val="24"/>
          <w:szCs w:val="24"/>
        </w:rPr>
        <w:t xml:space="preserve"> </w:t>
      </w:r>
      <w:r w:rsidRPr="003C3A43">
        <w:rPr>
          <w:sz w:val="24"/>
          <w:szCs w:val="24"/>
        </w:rPr>
        <w:t xml:space="preserve">emocionálnu, vôľovú a rozumovú stránku osobnosti dieťaťa, spoluutvárajú charakter </w:t>
      </w:r>
      <w:r>
        <w:rPr>
          <w:sz w:val="24"/>
          <w:szCs w:val="24"/>
        </w:rPr>
        <w:t>ž</w:t>
      </w:r>
      <w:r w:rsidRPr="003C3A43">
        <w:rPr>
          <w:sz w:val="24"/>
          <w:szCs w:val="24"/>
        </w:rPr>
        <w:t>iaka</w:t>
      </w:r>
      <w:r>
        <w:rPr>
          <w:sz w:val="24"/>
          <w:szCs w:val="24"/>
        </w:rPr>
        <w:t xml:space="preserve"> </w:t>
      </w:r>
      <w:r w:rsidRPr="003C3A43">
        <w:rPr>
          <w:sz w:val="24"/>
          <w:szCs w:val="24"/>
        </w:rPr>
        <w:t>a spolu s ostatnými predmetmi posilňujú výchovu k vlastenectvu.</w:t>
      </w:r>
    </w:p>
    <w:p w:rsidR="00A723FE" w:rsidRDefault="00A723FE" w:rsidP="00A723FE">
      <w:pPr>
        <w:pStyle w:val="Default"/>
        <w:spacing w:line="360" w:lineRule="auto"/>
        <w:rPr>
          <w:b/>
          <w:bCs/>
        </w:rPr>
      </w:pPr>
    </w:p>
    <w:tbl>
      <w:tblPr>
        <w:tblW w:w="8552" w:type="dxa"/>
        <w:tblInd w:w="55" w:type="dxa"/>
        <w:tblCellMar>
          <w:left w:w="70" w:type="dxa"/>
          <w:right w:w="70" w:type="dxa"/>
        </w:tblCellMar>
        <w:tblLook w:val="04A0" w:firstRow="1" w:lastRow="0" w:firstColumn="1" w:lastColumn="0" w:noHBand="0" w:noVBand="1"/>
      </w:tblPr>
      <w:tblGrid>
        <w:gridCol w:w="2138"/>
        <w:gridCol w:w="2138"/>
        <w:gridCol w:w="2138"/>
        <w:gridCol w:w="2138"/>
      </w:tblGrid>
      <w:tr w:rsidR="00A723FE" w:rsidRPr="00C00638" w:rsidTr="00CE71D9">
        <w:trPr>
          <w:trHeight w:val="315"/>
        </w:trPr>
        <w:tc>
          <w:tcPr>
            <w:tcW w:w="2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4656B5" w:rsidRDefault="00A723FE" w:rsidP="00A723FE">
            <w:pPr>
              <w:jc w:val="center"/>
              <w:rPr>
                <w:b/>
                <w:bCs/>
                <w:sz w:val="24"/>
                <w:szCs w:val="24"/>
                <w:lang w:eastAsia="sk-SK"/>
              </w:rPr>
            </w:pPr>
            <w:r w:rsidRPr="004656B5">
              <w:rPr>
                <w:b/>
                <w:bCs/>
                <w:sz w:val="24"/>
                <w:szCs w:val="24"/>
                <w:lang w:eastAsia="sk-SK"/>
              </w:rPr>
              <w:t>Predmet</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rsidR="00A723FE" w:rsidRPr="004656B5" w:rsidRDefault="00A723FE" w:rsidP="00A723FE">
            <w:pPr>
              <w:jc w:val="center"/>
              <w:rPr>
                <w:b/>
                <w:bCs/>
                <w:sz w:val="24"/>
                <w:szCs w:val="24"/>
                <w:lang w:eastAsia="sk-SK"/>
              </w:rPr>
            </w:pPr>
            <w:r w:rsidRPr="004656B5">
              <w:rPr>
                <w:b/>
                <w:bCs/>
                <w:sz w:val="24"/>
                <w:szCs w:val="24"/>
                <w:lang w:eastAsia="sk-SK"/>
              </w:rPr>
              <w:t>ŠVP</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rsidR="00A723FE" w:rsidRPr="004656B5" w:rsidRDefault="00A723FE" w:rsidP="00A723FE">
            <w:pPr>
              <w:jc w:val="center"/>
              <w:rPr>
                <w:b/>
                <w:bCs/>
                <w:sz w:val="24"/>
                <w:szCs w:val="24"/>
                <w:lang w:eastAsia="sk-SK"/>
              </w:rPr>
            </w:pPr>
            <w:r w:rsidRPr="004656B5">
              <w:rPr>
                <w:b/>
                <w:bCs/>
                <w:sz w:val="24"/>
                <w:szCs w:val="24"/>
                <w:lang w:eastAsia="sk-SK"/>
              </w:rPr>
              <w:t>ŠkVP</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rsidR="00A723FE" w:rsidRPr="004656B5" w:rsidRDefault="00A723FE" w:rsidP="00A723FE">
            <w:pPr>
              <w:jc w:val="center"/>
              <w:rPr>
                <w:b/>
                <w:bCs/>
                <w:sz w:val="24"/>
                <w:szCs w:val="24"/>
                <w:lang w:eastAsia="sk-SK"/>
              </w:rPr>
            </w:pPr>
            <w:r w:rsidRPr="004656B5">
              <w:rPr>
                <w:b/>
                <w:bCs/>
                <w:sz w:val="24"/>
                <w:szCs w:val="24"/>
                <w:lang w:eastAsia="sk-SK"/>
              </w:rPr>
              <w:t>Spolu</w:t>
            </w:r>
          </w:p>
        </w:tc>
      </w:tr>
      <w:tr w:rsidR="00A723FE" w:rsidRPr="00C00638" w:rsidTr="00CE71D9">
        <w:trPr>
          <w:trHeight w:val="629"/>
        </w:trPr>
        <w:tc>
          <w:tcPr>
            <w:tcW w:w="2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4656B5" w:rsidRDefault="00A723FE" w:rsidP="00A723FE">
            <w:pPr>
              <w:jc w:val="center"/>
              <w:rPr>
                <w:sz w:val="24"/>
                <w:szCs w:val="24"/>
                <w:lang w:eastAsia="sk-SK"/>
              </w:rPr>
            </w:pPr>
            <w:r w:rsidRPr="004656B5">
              <w:rPr>
                <w:sz w:val="24"/>
                <w:szCs w:val="24"/>
                <w:lang w:eastAsia="sk-SK"/>
              </w:rPr>
              <w:t>Slovenský jazyk a literatúra</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rsidR="00A723FE" w:rsidRPr="004656B5" w:rsidRDefault="00A723FE" w:rsidP="00A723FE">
            <w:pPr>
              <w:jc w:val="center"/>
              <w:rPr>
                <w:sz w:val="24"/>
                <w:szCs w:val="24"/>
                <w:lang w:eastAsia="sk-SK"/>
              </w:rPr>
            </w:pPr>
            <w:r>
              <w:rPr>
                <w:sz w:val="24"/>
                <w:szCs w:val="24"/>
                <w:lang w:eastAsia="sk-SK"/>
              </w:rPr>
              <w:t>8</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rsidR="00A723FE" w:rsidRPr="004656B5" w:rsidRDefault="00A723FE" w:rsidP="00A723FE">
            <w:pPr>
              <w:jc w:val="center"/>
              <w:rPr>
                <w:sz w:val="24"/>
                <w:szCs w:val="24"/>
                <w:lang w:eastAsia="sk-SK"/>
              </w:rPr>
            </w:pPr>
            <w:r>
              <w:rPr>
                <w:sz w:val="24"/>
                <w:szCs w:val="24"/>
                <w:lang w:eastAsia="sk-SK"/>
              </w:rPr>
              <w:t>1</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rsidR="00A723FE" w:rsidRPr="004656B5" w:rsidRDefault="00A723FE" w:rsidP="00A723FE">
            <w:pPr>
              <w:jc w:val="center"/>
              <w:rPr>
                <w:sz w:val="24"/>
                <w:szCs w:val="24"/>
                <w:lang w:eastAsia="sk-SK"/>
              </w:rPr>
            </w:pPr>
            <w:r>
              <w:rPr>
                <w:sz w:val="24"/>
                <w:szCs w:val="24"/>
                <w:lang w:eastAsia="sk-SK"/>
              </w:rPr>
              <w:t>9</w:t>
            </w:r>
          </w:p>
        </w:tc>
      </w:tr>
    </w:tbl>
    <w:p w:rsidR="00A723FE" w:rsidRPr="003C3A43" w:rsidRDefault="00A723FE" w:rsidP="00A723FE">
      <w:pPr>
        <w:jc w:val="center"/>
        <w:rPr>
          <w:b/>
          <w:sz w:val="24"/>
          <w:szCs w:val="24"/>
        </w:rPr>
      </w:pPr>
    </w:p>
    <w:p w:rsidR="00A723FE" w:rsidRDefault="00A723FE" w:rsidP="00A723FE">
      <w:pPr>
        <w:pStyle w:val="Default"/>
        <w:rPr>
          <w:b/>
          <w:bCs/>
        </w:rPr>
      </w:pPr>
    </w:p>
    <w:p w:rsidR="00A723FE" w:rsidRDefault="00A723FE" w:rsidP="00A723FE">
      <w:pPr>
        <w:pStyle w:val="Default"/>
        <w:rPr>
          <w:b/>
          <w:bCs/>
        </w:rPr>
      </w:pPr>
      <w:r w:rsidRPr="003C3A43">
        <w:rPr>
          <w:b/>
          <w:bCs/>
        </w:rPr>
        <w:t>CIELE:</w:t>
      </w:r>
    </w:p>
    <w:p w:rsidR="00A723FE" w:rsidRDefault="00A723FE" w:rsidP="00A723FE">
      <w:pPr>
        <w:jc w:val="both"/>
        <w:rPr>
          <w:sz w:val="24"/>
          <w:szCs w:val="24"/>
        </w:rPr>
      </w:pPr>
      <w:r>
        <w:rPr>
          <w:sz w:val="24"/>
          <w:szCs w:val="24"/>
        </w:rPr>
        <w:lastRenderedPageBreak/>
        <w:tab/>
      </w:r>
    </w:p>
    <w:p w:rsidR="00A723FE" w:rsidRPr="00AC320C" w:rsidRDefault="00A723FE" w:rsidP="00A723FE">
      <w:pPr>
        <w:spacing w:line="360" w:lineRule="auto"/>
        <w:jc w:val="both"/>
        <w:rPr>
          <w:b/>
          <w:bCs/>
        </w:rPr>
      </w:pPr>
      <w:r>
        <w:rPr>
          <w:sz w:val="24"/>
          <w:szCs w:val="24"/>
        </w:rPr>
        <w:tab/>
      </w:r>
      <w:r w:rsidRPr="003C3A43">
        <w:rPr>
          <w:sz w:val="24"/>
          <w:szCs w:val="24"/>
        </w:rPr>
        <w:t xml:space="preserve">Cieľom vyučovania slovenského jazyka a literatúry je naučiť </w:t>
      </w:r>
      <w:r>
        <w:rPr>
          <w:sz w:val="24"/>
          <w:szCs w:val="24"/>
        </w:rPr>
        <w:t>ž</w:t>
      </w:r>
      <w:r w:rsidRPr="003C3A43">
        <w:rPr>
          <w:sz w:val="24"/>
          <w:szCs w:val="24"/>
        </w:rPr>
        <w:t>iakov jednoducho</w:t>
      </w:r>
      <w:r>
        <w:rPr>
          <w:sz w:val="24"/>
          <w:szCs w:val="24"/>
        </w:rPr>
        <w:t xml:space="preserve"> </w:t>
      </w:r>
      <w:r w:rsidRPr="003C3A43">
        <w:rPr>
          <w:sz w:val="24"/>
          <w:szCs w:val="24"/>
        </w:rPr>
        <w:t>a zrozumiteľne sa vyjadrovať ústnou a písomnou formou spisovného jazyka, utvoriť</w:t>
      </w:r>
      <w:r>
        <w:rPr>
          <w:sz w:val="24"/>
          <w:szCs w:val="24"/>
        </w:rPr>
        <w:t xml:space="preserve"> </w:t>
      </w:r>
      <w:r w:rsidRPr="003C3A43">
        <w:rPr>
          <w:sz w:val="24"/>
          <w:szCs w:val="24"/>
        </w:rPr>
        <w:t xml:space="preserve">u všetkých </w:t>
      </w:r>
      <w:r>
        <w:rPr>
          <w:sz w:val="24"/>
          <w:szCs w:val="24"/>
        </w:rPr>
        <w:t>ž</w:t>
      </w:r>
      <w:r w:rsidRPr="003C3A43">
        <w:rPr>
          <w:sz w:val="24"/>
          <w:szCs w:val="24"/>
        </w:rPr>
        <w:t>iakov návyk správneho hlasného čítania, naučiť ich rozumieť prečítanému textu,</w:t>
      </w:r>
      <w:r>
        <w:rPr>
          <w:sz w:val="24"/>
          <w:szCs w:val="24"/>
        </w:rPr>
        <w:t xml:space="preserve"> </w:t>
      </w:r>
      <w:r w:rsidRPr="003C3A43">
        <w:rPr>
          <w:sz w:val="24"/>
          <w:szCs w:val="24"/>
        </w:rPr>
        <w:t xml:space="preserve">z väčšiny </w:t>
      </w:r>
      <w:r>
        <w:rPr>
          <w:sz w:val="24"/>
          <w:szCs w:val="24"/>
        </w:rPr>
        <w:t>ž</w:t>
      </w:r>
      <w:r w:rsidRPr="003C3A43">
        <w:rPr>
          <w:sz w:val="24"/>
          <w:szCs w:val="24"/>
        </w:rPr>
        <w:t>iakov vychovať čitateľov a poslucháčov s kladným vzťahom k literatúre.</w:t>
      </w:r>
    </w:p>
    <w:p w:rsidR="00292D99" w:rsidRDefault="00A723FE" w:rsidP="002D2486">
      <w:pPr>
        <w:pStyle w:val="Default"/>
        <w:numPr>
          <w:ilvl w:val="0"/>
          <w:numId w:val="147"/>
        </w:numPr>
        <w:spacing w:line="360" w:lineRule="auto"/>
        <w:jc w:val="both"/>
        <w:rPr>
          <w:bCs/>
        </w:rPr>
      </w:pPr>
      <w:r w:rsidRPr="00AC320C">
        <w:rPr>
          <w:bCs/>
        </w:rPr>
        <w:t xml:space="preserve">Opakovať známe písmená z 1. </w:t>
      </w:r>
      <w:r w:rsidR="00292D99" w:rsidRPr="00AC320C">
        <w:rPr>
          <w:bCs/>
        </w:rPr>
        <w:t>R</w:t>
      </w:r>
      <w:r w:rsidRPr="00AC320C">
        <w:rPr>
          <w:bCs/>
        </w:rPr>
        <w:t>očníka</w:t>
      </w:r>
    </w:p>
    <w:p w:rsidR="00292D99" w:rsidRDefault="00A723FE" w:rsidP="002D2486">
      <w:pPr>
        <w:pStyle w:val="Default"/>
        <w:numPr>
          <w:ilvl w:val="0"/>
          <w:numId w:val="147"/>
        </w:numPr>
        <w:spacing w:line="360" w:lineRule="auto"/>
        <w:jc w:val="both"/>
        <w:rPr>
          <w:bCs/>
        </w:rPr>
      </w:pPr>
      <w:r w:rsidRPr="00292D99">
        <w:rPr>
          <w:bCs/>
        </w:rPr>
        <w:t>osvojovať si zručnosť čítať s porozumením jednoduché vety po slovách a jednoduchých</w:t>
      </w:r>
      <w:r w:rsidR="00CE71D9" w:rsidRPr="00292D99">
        <w:rPr>
          <w:bCs/>
        </w:rPr>
        <w:t xml:space="preserve"> </w:t>
      </w:r>
      <w:r w:rsidRPr="00292D99">
        <w:rPr>
          <w:bCs/>
        </w:rPr>
        <w:t xml:space="preserve"> hovorených taktoch,</w:t>
      </w:r>
    </w:p>
    <w:p w:rsidR="00A723FE" w:rsidRPr="00292D99" w:rsidRDefault="00A723FE" w:rsidP="002D2486">
      <w:pPr>
        <w:pStyle w:val="Default"/>
        <w:numPr>
          <w:ilvl w:val="0"/>
          <w:numId w:val="147"/>
        </w:numPr>
        <w:spacing w:line="360" w:lineRule="auto"/>
        <w:jc w:val="both"/>
        <w:rPr>
          <w:bCs/>
        </w:rPr>
      </w:pPr>
      <w:r w:rsidRPr="00292D99">
        <w:rPr>
          <w:bCs/>
        </w:rPr>
        <w:t>naučiť žiakov písať tie písmená malej a veľkej abecedy, ktoré sa žiaci učia čítať.</w:t>
      </w:r>
    </w:p>
    <w:p w:rsidR="00A723FE" w:rsidRDefault="00A723FE" w:rsidP="00A723FE">
      <w:pPr>
        <w:spacing w:line="360" w:lineRule="auto"/>
        <w:jc w:val="both"/>
        <w:rPr>
          <w:b/>
          <w:sz w:val="24"/>
          <w:szCs w:val="24"/>
        </w:rPr>
      </w:pPr>
    </w:p>
    <w:p w:rsidR="00A723FE" w:rsidRDefault="00A723FE" w:rsidP="00A723FE">
      <w:pPr>
        <w:spacing w:line="360" w:lineRule="auto"/>
        <w:jc w:val="both"/>
        <w:rPr>
          <w:b/>
          <w:sz w:val="24"/>
          <w:szCs w:val="24"/>
        </w:rPr>
      </w:pPr>
      <w:r>
        <w:rPr>
          <w:b/>
          <w:sz w:val="24"/>
          <w:szCs w:val="24"/>
        </w:rPr>
        <w:t>KĽUČOVÉ KOMPETENCIE</w:t>
      </w:r>
    </w:p>
    <w:p w:rsidR="00292D99" w:rsidRDefault="00292D99" w:rsidP="00A723FE">
      <w:pPr>
        <w:spacing w:line="360" w:lineRule="auto"/>
        <w:jc w:val="both"/>
        <w:rPr>
          <w:sz w:val="24"/>
          <w:szCs w:val="24"/>
        </w:rPr>
      </w:pPr>
    </w:p>
    <w:p w:rsidR="00292D99" w:rsidRPr="00CE71D9" w:rsidRDefault="00292D99" w:rsidP="00292D99">
      <w:pPr>
        <w:spacing w:line="360" w:lineRule="auto"/>
        <w:jc w:val="both"/>
        <w:rPr>
          <w:i/>
          <w:sz w:val="24"/>
          <w:szCs w:val="24"/>
        </w:rPr>
      </w:pPr>
      <w:r w:rsidRPr="00CE71D9">
        <w:rPr>
          <w:i/>
          <w:sz w:val="24"/>
          <w:szCs w:val="24"/>
        </w:rPr>
        <w:t>Komunikačné:</w:t>
      </w:r>
      <w:r w:rsidRPr="00CE71D9">
        <w:rPr>
          <w:i/>
          <w:sz w:val="24"/>
          <w:szCs w:val="24"/>
        </w:rPr>
        <w:tab/>
      </w:r>
    </w:p>
    <w:p w:rsidR="00292D99" w:rsidRPr="00CE71D9" w:rsidRDefault="00292D99" w:rsidP="00292D99">
      <w:pPr>
        <w:spacing w:line="360" w:lineRule="auto"/>
        <w:jc w:val="both"/>
        <w:rPr>
          <w:sz w:val="24"/>
          <w:szCs w:val="24"/>
        </w:rPr>
      </w:pPr>
      <w:r w:rsidRPr="00CE71D9">
        <w:rPr>
          <w:sz w:val="24"/>
          <w:szCs w:val="24"/>
        </w:rPr>
        <w:tab/>
        <w:t>Osvojiť si základy princípu zdvorilosti a kooperácie v každodennej komunikácii (pozdrav, oslovenie, vedieť prevziať slovo v dialógu v skupine, predstaviť sa, prosba, poďakovanie, ospravedlnenie), základy neverbálnej komunikácie: nadviazať</w:t>
      </w:r>
      <w:r>
        <w:rPr>
          <w:sz w:val="24"/>
          <w:szCs w:val="24"/>
        </w:rPr>
        <w:t xml:space="preserve"> </w:t>
      </w:r>
      <w:r w:rsidRPr="00CE71D9">
        <w:rPr>
          <w:sz w:val="24"/>
          <w:szCs w:val="24"/>
        </w:rPr>
        <w:t xml:space="preserve">očný kontakt, vhodný postoj a gestá pri hovorení pred </w:t>
      </w:r>
      <w:r w:rsidRPr="00CE71D9">
        <w:rPr>
          <w:sz w:val="24"/>
          <w:szCs w:val="24"/>
        </w:rPr>
        <w:tab/>
        <w:t xml:space="preserve">skupinou spolužiakov. </w:t>
      </w:r>
    </w:p>
    <w:p w:rsidR="00292D99" w:rsidRPr="00CE71D9" w:rsidRDefault="00292D99" w:rsidP="00292D99">
      <w:pPr>
        <w:spacing w:line="360" w:lineRule="auto"/>
        <w:jc w:val="both"/>
        <w:rPr>
          <w:i/>
          <w:sz w:val="24"/>
          <w:szCs w:val="24"/>
        </w:rPr>
      </w:pPr>
      <w:r w:rsidRPr="00CE71D9">
        <w:rPr>
          <w:i/>
          <w:sz w:val="24"/>
          <w:szCs w:val="24"/>
        </w:rPr>
        <w:t xml:space="preserve">Kognitívne: </w:t>
      </w:r>
      <w:r w:rsidRPr="00CE71D9">
        <w:rPr>
          <w:i/>
          <w:sz w:val="24"/>
          <w:szCs w:val="24"/>
        </w:rPr>
        <w:tab/>
      </w:r>
    </w:p>
    <w:p w:rsidR="00292D99" w:rsidRPr="00CE71D9" w:rsidRDefault="00292D99" w:rsidP="00292D99">
      <w:pPr>
        <w:spacing w:line="360" w:lineRule="auto"/>
        <w:jc w:val="both"/>
        <w:rPr>
          <w:sz w:val="24"/>
          <w:szCs w:val="24"/>
        </w:rPr>
      </w:pPr>
      <w:r>
        <w:rPr>
          <w:sz w:val="24"/>
          <w:szCs w:val="24"/>
        </w:rPr>
        <w:tab/>
      </w:r>
      <w:r w:rsidRPr="00CE71D9">
        <w:rPr>
          <w:sz w:val="24"/>
          <w:szCs w:val="24"/>
        </w:rPr>
        <w:t>Analyzovať celok na časti a syntetizovať časti do celku ( text- veta- slovoslabika-hláska). Formou hier s hláskami a písmenami, slovami a vetami rozvíjať fluenciu, flexibilitu a originalitu myslenia. Učiť sa vyhľ</w:t>
      </w:r>
      <w:r>
        <w:rPr>
          <w:sz w:val="24"/>
          <w:szCs w:val="24"/>
        </w:rPr>
        <w:t xml:space="preserve">adávať informácie o jazyku v </w:t>
      </w:r>
      <w:r w:rsidRPr="00CE71D9">
        <w:rPr>
          <w:sz w:val="24"/>
          <w:szCs w:val="24"/>
        </w:rPr>
        <w:t xml:space="preserve">tlačených slovníkoch a encyklopédiách, aj v elektronických zdrojoch. Získať bázovú gramotnosť, rozvíjať základy funkčnej gramotnosti. </w:t>
      </w:r>
    </w:p>
    <w:p w:rsidR="00292D99" w:rsidRPr="00CE71D9" w:rsidRDefault="00292D99" w:rsidP="00292D99">
      <w:pPr>
        <w:spacing w:line="360" w:lineRule="auto"/>
        <w:jc w:val="both"/>
        <w:rPr>
          <w:i/>
          <w:sz w:val="24"/>
          <w:szCs w:val="24"/>
        </w:rPr>
      </w:pPr>
      <w:r w:rsidRPr="00CE71D9">
        <w:rPr>
          <w:i/>
          <w:sz w:val="24"/>
          <w:szCs w:val="24"/>
        </w:rPr>
        <w:t xml:space="preserve">Sociálne: </w:t>
      </w:r>
      <w:r w:rsidRPr="00CE71D9">
        <w:rPr>
          <w:i/>
          <w:sz w:val="24"/>
          <w:szCs w:val="24"/>
        </w:rPr>
        <w:tab/>
      </w:r>
    </w:p>
    <w:p w:rsidR="00292D99" w:rsidRPr="00CE71D9" w:rsidRDefault="00292D99" w:rsidP="00292D99">
      <w:pPr>
        <w:spacing w:line="360" w:lineRule="auto"/>
        <w:jc w:val="both"/>
        <w:rPr>
          <w:b/>
          <w:sz w:val="24"/>
          <w:szCs w:val="24"/>
        </w:rPr>
      </w:pPr>
      <w:r>
        <w:rPr>
          <w:sz w:val="24"/>
          <w:szCs w:val="24"/>
        </w:rPr>
        <w:tab/>
      </w:r>
      <w:r w:rsidRPr="00CE71D9">
        <w:rPr>
          <w:sz w:val="24"/>
          <w:szCs w:val="24"/>
        </w:rPr>
        <w:t>Participovať na spoločnej komunikácii i na spoločnej činnosti</w:t>
      </w:r>
    </w:p>
    <w:p w:rsidR="00A723FE" w:rsidRDefault="00A723FE" w:rsidP="00A723FE">
      <w:pPr>
        <w:pStyle w:val="Default"/>
        <w:spacing w:line="360" w:lineRule="auto"/>
        <w:jc w:val="both"/>
        <w:rPr>
          <w:b/>
          <w:bCs/>
        </w:rPr>
      </w:pPr>
    </w:p>
    <w:p w:rsidR="00A723FE" w:rsidRDefault="00A723FE" w:rsidP="00A723FE">
      <w:pPr>
        <w:pStyle w:val="Default"/>
        <w:spacing w:line="360" w:lineRule="auto"/>
        <w:jc w:val="both"/>
        <w:rPr>
          <w:b/>
          <w:bCs/>
        </w:rPr>
      </w:pPr>
      <w:r>
        <w:rPr>
          <w:b/>
          <w:bCs/>
        </w:rPr>
        <w:t>OBSAHOVÝ A VÝKONOVÝ ŠTANDARD</w:t>
      </w:r>
    </w:p>
    <w:p w:rsidR="00292D99" w:rsidRDefault="00292D99" w:rsidP="00A723FE">
      <w:pPr>
        <w:pStyle w:val="Default"/>
        <w:spacing w:line="360" w:lineRule="auto"/>
        <w:jc w:val="both"/>
      </w:pPr>
    </w:p>
    <w:p w:rsidR="00292D99" w:rsidRDefault="00292D99" w:rsidP="00A723FE">
      <w:pPr>
        <w:pStyle w:val="Default"/>
        <w:spacing w:line="360" w:lineRule="auto"/>
        <w:jc w:val="both"/>
      </w:pPr>
      <w:r>
        <w:tab/>
      </w:r>
      <w:r w:rsidR="00A723FE">
        <w:t xml:space="preserve">Vzdelávací obsah slovenského jazyka a literatúry v 2. ročníku je rozdelený do troch oblastí: </w:t>
      </w:r>
    </w:p>
    <w:p w:rsidR="00A723FE" w:rsidRPr="00292D99" w:rsidRDefault="00A723FE" w:rsidP="00A723FE">
      <w:pPr>
        <w:pStyle w:val="Default"/>
        <w:spacing w:line="360" w:lineRule="auto"/>
        <w:jc w:val="both"/>
        <w:rPr>
          <w:b/>
        </w:rPr>
      </w:pPr>
      <w:r w:rsidRPr="00292D99">
        <w:rPr>
          <w:b/>
        </w:rPr>
        <w:t xml:space="preserve">JAZYKOVÁ KOMUNIKÁCIA </w:t>
      </w:r>
    </w:p>
    <w:p w:rsidR="00A723FE" w:rsidRDefault="00A723FE" w:rsidP="00A723FE">
      <w:pPr>
        <w:pStyle w:val="Default"/>
        <w:spacing w:line="360" w:lineRule="auto"/>
        <w:jc w:val="both"/>
      </w:pPr>
      <w:r>
        <w:t xml:space="preserve">Písanie </w:t>
      </w:r>
    </w:p>
    <w:p w:rsidR="00A723FE" w:rsidRPr="00292D99" w:rsidRDefault="00A723FE" w:rsidP="00A723FE">
      <w:pPr>
        <w:pStyle w:val="Default"/>
        <w:spacing w:line="360" w:lineRule="auto"/>
        <w:jc w:val="both"/>
        <w:rPr>
          <w:b/>
        </w:rPr>
      </w:pPr>
      <w:r w:rsidRPr="00292D99">
        <w:rPr>
          <w:b/>
        </w:rPr>
        <w:t xml:space="preserve">KOMUNIKÁCIA A SLOH </w:t>
      </w:r>
    </w:p>
    <w:p w:rsidR="00A723FE" w:rsidRDefault="00A723FE" w:rsidP="00A723FE">
      <w:pPr>
        <w:pStyle w:val="Default"/>
        <w:spacing w:line="360" w:lineRule="auto"/>
        <w:jc w:val="both"/>
      </w:pPr>
      <w:r>
        <w:lastRenderedPageBreak/>
        <w:t xml:space="preserve">komunikácia, ústny prejav </w:t>
      </w:r>
    </w:p>
    <w:p w:rsidR="00A723FE" w:rsidRPr="00292D99" w:rsidRDefault="00A723FE" w:rsidP="00A723FE">
      <w:pPr>
        <w:pStyle w:val="Default"/>
        <w:spacing w:line="360" w:lineRule="auto"/>
        <w:jc w:val="both"/>
        <w:rPr>
          <w:b/>
        </w:rPr>
      </w:pPr>
      <w:r w:rsidRPr="00292D99">
        <w:rPr>
          <w:b/>
        </w:rPr>
        <w:t xml:space="preserve">ČÍTANIE A LITERATÚRA </w:t>
      </w:r>
    </w:p>
    <w:p w:rsidR="00A723FE" w:rsidRDefault="00A723FE" w:rsidP="00A723FE">
      <w:pPr>
        <w:pStyle w:val="Default"/>
        <w:spacing w:line="360" w:lineRule="auto"/>
        <w:jc w:val="both"/>
      </w:pPr>
      <w:r>
        <w:t xml:space="preserve">technika čítania </w:t>
      </w:r>
    </w:p>
    <w:p w:rsidR="00A723FE" w:rsidRDefault="00A723FE" w:rsidP="00A723FE">
      <w:pPr>
        <w:pStyle w:val="Default"/>
        <w:spacing w:line="360" w:lineRule="auto"/>
        <w:jc w:val="both"/>
      </w:pPr>
      <w:r>
        <w:t xml:space="preserve">literárna výchova </w:t>
      </w:r>
    </w:p>
    <w:p w:rsidR="00292D99" w:rsidRDefault="00292D99" w:rsidP="00A723FE">
      <w:pPr>
        <w:pStyle w:val="Default"/>
        <w:spacing w:line="360" w:lineRule="auto"/>
        <w:jc w:val="both"/>
      </w:pPr>
    </w:p>
    <w:p w:rsidR="00292D99" w:rsidRDefault="00292D99" w:rsidP="00A723FE">
      <w:pPr>
        <w:pStyle w:val="Default"/>
        <w:spacing w:line="360" w:lineRule="auto"/>
        <w:jc w:val="both"/>
      </w:pPr>
    </w:p>
    <w:tbl>
      <w:tblPr>
        <w:tblW w:w="8727" w:type="dxa"/>
        <w:tblInd w:w="55" w:type="dxa"/>
        <w:tblCellMar>
          <w:left w:w="70" w:type="dxa"/>
          <w:right w:w="70" w:type="dxa"/>
        </w:tblCellMar>
        <w:tblLook w:val="04A0" w:firstRow="1" w:lastRow="0" w:firstColumn="1" w:lastColumn="0" w:noHBand="0" w:noVBand="1"/>
      </w:tblPr>
      <w:tblGrid>
        <w:gridCol w:w="2909"/>
        <w:gridCol w:w="2909"/>
        <w:gridCol w:w="2909"/>
      </w:tblGrid>
      <w:tr w:rsidR="00A723FE" w:rsidRPr="00DF71E7" w:rsidTr="00292D99">
        <w:trPr>
          <w:trHeight w:val="276"/>
        </w:trPr>
        <w:tc>
          <w:tcPr>
            <w:tcW w:w="29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DF71E7" w:rsidRDefault="00A723FE" w:rsidP="00292D99">
            <w:pPr>
              <w:jc w:val="center"/>
              <w:rPr>
                <w:b/>
                <w:sz w:val="24"/>
                <w:szCs w:val="24"/>
                <w:lang w:eastAsia="sk-SK"/>
              </w:rPr>
            </w:pPr>
            <w:r w:rsidRPr="00DC31FB">
              <w:rPr>
                <w:b/>
                <w:sz w:val="24"/>
                <w:szCs w:val="24"/>
                <w:lang w:eastAsia="sk-SK"/>
              </w:rPr>
              <w:t>Tematický celok</w:t>
            </w:r>
          </w:p>
        </w:tc>
        <w:tc>
          <w:tcPr>
            <w:tcW w:w="29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DF71E7" w:rsidRDefault="00A723FE" w:rsidP="00292D99">
            <w:pPr>
              <w:jc w:val="center"/>
              <w:rPr>
                <w:b/>
                <w:sz w:val="24"/>
                <w:szCs w:val="24"/>
                <w:lang w:eastAsia="sk-SK"/>
              </w:rPr>
            </w:pPr>
            <w:r w:rsidRPr="00DC31FB">
              <w:rPr>
                <w:b/>
                <w:sz w:val="24"/>
                <w:szCs w:val="24"/>
                <w:lang w:eastAsia="sk-SK"/>
              </w:rPr>
              <w:t>Obsahový štandard</w:t>
            </w:r>
          </w:p>
        </w:tc>
        <w:tc>
          <w:tcPr>
            <w:tcW w:w="29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DF71E7" w:rsidRDefault="00A723FE" w:rsidP="00292D99">
            <w:pPr>
              <w:jc w:val="center"/>
              <w:rPr>
                <w:b/>
                <w:sz w:val="24"/>
                <w:szCs w:val="24"/>
                <w:lang w:eastAsia="sk-SK"/>
              </w:rPr>
            </w:pPr>
            <w:r w:rsidRPr="00DC31FB">
              <w:rPr>
                <w:b/>
                <w:sz w:val="24"/>
                <w:szCs w:val="24"/>
                <w:lang w:eastAsia="sk-SK"/>
              </w:rPr>
              <w:t>Výkonový štandard</w:t>
            </w: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DF71E7" w:rsidRDefault="00A723FE" w:rsidP="00A723FE">
            <w:pPr>
              <w:rPr>
                <w:sz w:val="24"/>
                <w:szCs w:val="24"/>
                <w:lang w:eastAsia="sk-SK"/>
              </w:rPr>
            </w:pPr>
            <w:r w:rsidRPr="00DC31FB">
              <w:rPr>
                <w:sz w:val="24"/>
                <w:szCs w:val="24"/>
              </w:rPr>
              <w:t>JAZYKOVÁ KOMUNIKÁCIA</w:t>
            </w:r>
            <w:r w:rsidRPr="00DF71E7">
              <w:rPr>
                <w:sz w:val="24"/>
                <w:szCs w:val="24"/>
                <w:lang w:eastAsia="sk-SK"/>
              </w:rPr>
              <w:t> </w:t>
            </w:r>
          </w:p>
        </w:tc>
        <w:tc>
          <w:tcPr>
            <w:tcW w:w="29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Default="00A723FE" w:rsidP="00A723FE">
            <w:r>
              <w:t xml:space="preserve">Vytváranie  pracovných a hygienických a estetických návykov pri písaní. </w:t>
            </w:r>
          </w:p>
          <w:p w:rsidR="00A723FE" w:rsidRDefault="00A723FE" w:rsidP="00A723FE"/>
          <w:p w:rsidR="00A723FE" w:rsidRDefault="00A723FE" w:rsidP="00A723FE">
            <w:r>
              <w:t>Malá a veľká abeceda</w:t>
            </w:r>
          </w:p>
          <w:p w:rsidR="00A723FE" w:rsidRDefault="00A723FE" w:rsidP="00A723FE">
            <w:r>
              <w:t xml:space="preserve">Písanie slabík a slov. </w:t>
            </w:r>
          </w:p>
          <w:p w:rsidR="00A723FE" w:rsidRDefault="00A723FE" w:rsidP="00A723FE"/>
          <w:p w:rsidR="00A723FE" w:rsidRDefault="00A723FE" w:rsidP="00A723FE">
            <w:r>
              <w:t xml:space="preserve">Nacvičovanie písmen v poradí podľa postupu v čítaní. </w:t>
            </w:r>
          </w:p>
          <w:p w:rsidR="00A723FE" w:rsidRDefault="00A723FE" w:rsidP="00A723FE"/>
          <w:p w:rsidR="00A723FE" w:rsidRDefault="00A723FE" w:rsidP="00A723FE">
            <w:r>
              <w:t xml:space="preserve">Cvičenia na písanie: </w:t>
            </w:r>
          </w:p>
          <w:p w:rsidR="00A723FE" w:rsidRDefault="00A723FE" w:rsidP="00A723FE">
            <w:r>
              <w:t>1. prvky písaných písmen,</w:t>
            </w:r>
          </w:p>
          <w:p w:rsidR="00A723FE" w:rsidRDefault="00A723FE" w:rsidP="00A723FE">
            <w:r>
              <w:t xml:space="preserve">2. písané písmená, </w:t>
            </w:r>
          </w:p>
          <w:p w:rsidR="00A723FE" w:rsidRDefault="00A723FE" w:rsidP="00A723FE">
            <w:r>
              <w:t xml:space="preserve">3. spájanie písmen do slabík </w:t>
            </w:r>
          </w:p>
          <w:p w:rsidR="00A723FE" w:rsidRDefault="00A723FE" w:rsidP="00A723FE">
            <w:r>
              <w:t xml:space="preserve">4. odpisovanie písaného písma </w:t>
            </w:r>
          </w:p>
          <w:p w:rsidR="00A723FE" w:rsidRDefault="00A723FE" w:rsidP="00A723FE">
            <w:r>
              <w:t xml:space="preserve">5. prepisovanie slabík a slov </w:t>
            </w:r>
          </w:p>
          <w:p w:rsidR="00A723FE" w:rsidRDefault="00A723FE" w:rsidP="00A723FE">
            <w:r>
              <w:t xml:space="preserve">6. písanie krátkych viet </w:t>
            </w:r>
          </w:p>
          <w:p w:rsidR="00A723FE" w:rsidRPr="00DF71E7" w:rsidRDefault="00A723FE" w:rsidP="00A723FE">
            <w:pPr>
              <w:rPr>
                <w:sz w:val="24"/>
                <w:szCs w:val="24"/>
                <w:lang w:eastAsia="sk-SK"/>
              </w:rPr>
            </w:pPr>
            <w:r>
              <w:t>7. písanie slabík a jednoduchých slov podľa diktátu</w:t>
            </w:r>
          </w:p>
        </w:tc>
        <w:tc>
          <w:tcPr>
            <w:tcW w:w="29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Default="00A723FE" w:rsidP="00A723FE">
            <w:pPr>
              <w:pStyle w:val="Default"/>
              <w:jc w:val="both"/>
              <w:rPr>
                <w:bCs/>
              </w:rPr>
            </w:pPr>
            <w:r>
              <w:rPr>
                <w:bCs/>
              </w:rPr>
              <w:t>P</w:t>
            </w:r>
            <w:r w:rsidRPr="00AC320C">
              <w:rPr>
                <w:bCs/>
              </w:rPr>
              <w:t>ísať s príslušnými pracovnými, hygienickými a estetickými návykmi.</w:t>
            </w:r>
            <w:r>
              <w:rPr>
                <w:bCs/>
              </w:rPr>
              <w:t xml:space="preserve"> </w:t>
            </w:r>
          </w:p>
          <w:p w:rsidR="00A723FE" w:rsidRDefault="00A723FE" w:rsidP="00A723FE">
            <w:pPr>
              <w:pStyle w:val="Default"/>
              <w:jc w:val="both"/>
              <w:rPr>
                <w:bCs/>
              </w:rPr>
            </w:pPr>
            <w:r>
              <w:rPr>
                <w:bCs/>
              </w:rPr>
              <w:t>P</w:t>
            </w:r>
            <w:r w:rsidRPr="00AC320C">
              <w:rPr>
                <w:bCs/>
              </w:rPr>
              <w:t>ísať písmená malej a veľkej abecedy</w:t>
            </w:r>
            <w:r>
              <w:rPr>
                <w:bCs/>
              </w:rPr>
              <w:t>.</w:t>
            </w:r>
          </w:p>
          <w:p w:rsidR="00A723FE" w:rsidRPr="00AC320C" w:rsidRDefault="00A723FE" w:rsidP="00A723FE">
            <w:pPr>
              <w:pStyle w:val="Default"/>
              <w:jc w:val="both"/>
              <w:rPr>
                <w:bCs/>
              </w:rPr>
            </w:pPr>
            <w:r w:rsidRPr="00AC320C">
              <w:rPr>
                <w:bCs/>
              </w:rPr>
              <w:t>Písa</w:t>
            </w:r>
            <w:r>
              <w:rPr>
                <w:bCs/>
              </w:rPr>
              <w:t>t slabi</w:t>
            </w:r>
            <w:r w:rsidRPr="00AC320C">
              <w:rPr>
                <w:bCs/>
              </w:rPr>
              <w:t>k</w:t>
            </w:r>
            <w:r>
              <w:rPr>
                <w:bCs/>
              </w:rPr>
              <w:t>y</w:t>
            </w:r>
            <w:r w:rsidRPr="00AC320C">
              <w:rPr>
                <w:bCs/>
              </w:rPr>
              <w:t xml:space="preserve"> a slov</w:t>
            </w:r>
            <w:r>
              <w:rPr>
                <w:bCs/>
              </w:rPr>
              <w:t>á</w:t>
            </w:r>
            <w:r w:rsidRPr="00AC320C">
              <w:rPr>
                <w:bCs/>
              </w:rPr>
              <w:t>.</w:t>
            </w:r>
            <w:r>
              <w:rPr>
                <w:bCs/>
              </w:rPr>
              <w:t xml:space="preserve"> </w:t>
            </w:r>
          </w:p>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DF71E7" w:rsidRDefault="00A723FE" w:rsidP="00A723FE">
            <w:pPr>
              <w:rPr>
                <w:sz w:val="24"/>
                <w:szCs w:val="24"/>
                <w:lang w:eastAsia="sk-SK"/>
              </w:rPr>
            </w:pPr>
            <w:r w:rsidRPr="00DF71E7">
              <w:rPr>
                <w:sz w:val="24"/>
                <w:szCs w:val="24"/>
                <w:lang w:eastAsia="sk-SK"/>
              </w:rPr>
              <w:t> </w:t>
            </w:r>
            <w:r w:rsidRPr="00DC31FB">
              <w:rPr>
                <w:sz w:val="24"/>
                <w:szCs w:val="24"/>
              </w:rPr>
              <w:t>ČÍTANIE A</w:t>
            </w:r>
            <w:r>
              <w:rPr>
                <w:sz w:val="24"/>
                <w:szCs w:val="24"/>
              </w:rPr>
              <w:t> </w:t>
            </w:r>
            <w:r w:rsidRPr="00DC31FB">
              <w:rPr>
                <w:sz w:val="24"/>
                <w:szCs w:val="24"/>
              </w:rPr>
              <w:t>LITERATÚRA</w:t>
            </w:r>
          </w:p>
        </w:tc>
        <w:tc>
          <w:tcPr>
            <w:tcW w:w="29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Default="00A723FE" w:rsidP="00A723FE">
            <w:r>
              <w:t xml:space="preserve">Poznávanie a čítanie spoluhlások s,S, n,N, d,D, z,Z, b,B, h,H, k,K, š,Š, c,C, r,R, č,Č, ž,Ž, ď,Ď, ť,Ť, ň,Ň, ľ,Ľ. </w:t>
            </w:r>
          </w:p>
          <w:p w:rsidR="00A723FE" w:rsidRDefault="00A723FE" w:rsidP="00A723FE"/>
          <w:p w:rsidR="00A723FE" w:rsidRDefault="00A723FE" w:rsidP="00A723FE">
            <w:r>
              <w:t xml:space="preserve">Čítanie písanej abecedy. </w:t>
            </w:r>
          </w:p>
          <w:p w:rsidR="00A723FE" w:rsidRDefault="00A723FE" w:rsidP="00A723FE"/>
          <w:p w:rsidR="00A723FE" w:rsidRDefault="00A723FE" w:rsidP="00A723FE">
            <w:r>
              <w:t xml:space="preserve">Rozvíjanie fonetického sluchu. </w:t>
            </w:r>
          </w:p>
          <w:p w:rsidR="00A723FE" w:rsidRDefault="00A723FE" w:rsidP="00A723FE"/>
          <w:p w:rsidR="00A723FE" w:rsidRDefault="00A723FE" w:rsidP="00A723FE">
            <w:r>
              <w:t>Čítanie dvojslabičných a viacslabičných slov, zložených z otvorených slabík ( typu mama, veselo).</w:t>
            </w:r>
          </w:p>
          <w:p w:rsidR="00A723FE" w:rsidRDefault="00A723FE" w:rsidP="00A723FE"/>
          <w:p w:rsidR="00A723FE" w:rsidRDefault="00A723FE" w:rsidP="00A723FE">
            <w:r>
              <w:t xml:space="preserve">Automatizácia čítania jednoslabičných slov typu les. </w:t>
            </w:r>
          </w:p>
          <w:p w:rsidR="00A723FE" w:rsidRDefault="00A723FE" w:rsidP="00A723FE"/>
          <w:p w:rsidR="00A723FE" w:rsidRDefault="00A723FE" w:rsidP="00A723FE">
            <w:r>
              <w:t xml:space="preserve">Čítanie zatvorených slabík a dvojslabičných slov, ktoré majú zatvorenú slabiku na </w:t>
            </w:r>
            <w:r>
              <w:lastRenderedPageBreak/>
              <w:t>začiatku alebo na konci.</w:t>
            </w:r>
          </w:p>
          <w:p w:rsidR="00A723FE" w:rsidRDefault="00A723FE" w:rsidP="00A723FE"/>
          <w:p w:rsidR="00A723FE" w:rsidRDefault="00A723FE" w:rsidP="00A723FE">
            <w:r>
              <w:t xml:space="preserve">Automatizácia čítania niektorých dvojslabičných slov ako celkov viazaných slabikovaním. </w:t>
            </w:r>
          </w:p>
          <w:p w:rsidR="00A723FE" w:rsidRDefault="00A723FE" w:rsidP="00A723FE"/>
          <w:p w:rsidR="00A723FE" w:rsidRDefault="00A723FE" w:rsidP="00A723FE">
            <w:r>
              <w:t xml:space="preserve">Čítanie vety s jednoduchou skladbou a slovníkom, ktoré sú obsahom primerané schopnostiam žiakov. </w:t>
            </w:r>
          </w:p>
          <w:p w:rsidR="00A723FE" w:rsidRDefault="00A723FE" w:rsidP="00A723FE"/>
          <w:p w:rsidR="00A723FE" w:rsidRDefault="00A723FE" w:rsidP="00A723FE">
            <w:r>
              <w:t xml:space="preserve">Slovné odpovede na otázky z obsahu čítaného textu. </w:t>
            </w:r>
          </w:p>
          <w:p w:rsidR="00A723FE" w:rsidRDefault="00A723FE" w:rsidP="00A723FE"/>
          <w:p w:rsidR="00A723FE" w:rsidRDefault="00A723FE" w:rsidP="00A723FE">
            <w:r>
              <w:t>Počúvanie rozprávok, príbehov zo života detí a zvierat.</w:t>
            </w:r>
          </w:p>
          <w:p w:rsidR="00A723FE" w:rsidRDefault="00A723FE" w:rsidP="00A723FE"/>
          <w:p w:rsidR="00A723FE" w:rsidRDefault="00A723FE" w:rsidP="00A723FE">
            <w:r>
              <w:t>Memorovanie detských rečňovaniek a vyčítaniek.</w:t>
            </w:r>
          </w:p>
          <w:p w:rsidR="00A723FE" w:rsidRDefault="00A723FE" w:rsidP="00A723FE"/>
          <w:p w:rsidR="00A723FE" w:rsidRDefault="00A723FE" w:rsidP="00A723FE">
            <w:r>
              <w:t>Sledovanie bábkových scénok.</w:t>
            </w:r>
          </w:p>
          <w:p w:rsidR="00A723FE" w:rsidRDefault="00A723FE" w:rsidP="00A723FE"/>
          <w:p w:rsidR="00A723FE" w:rsidRDefault="00A723FE" w:rsidP="00A723FE">
            <w:r>
              <w:t xml:space="preserve">Počúvanie vybraných zvukových nahrávok a sledovanie videoprogramov. </w:t>
            </w:r>
          </w:p>
          <w:p w:rsidR="00A723FE" w:rsidRDefault="00A723FE" w:rsidP="00A723FE"/>
          <w:p w:rsidR="00A723FE" w:rsidRDefault="00A723FE" w:rsidP="00A723FE">
            <w:r>
              <w:t xml:space="preserve">Prebúdzanie  u žiakov záujem o poznávanie kníh. </w:t>
            </w:r>
          </w:p>
          <w:p w:rsidR="00A723FE" w:rsidRDefault="00A723FE" w:rsidP="00A723FE"/>
          <w:p w:rsidR="00A723FE" w:rsidRPr="00DF71E7" w:rsidRDefault="00A723FE" w:rsidP="00A723FE">
            <w:pPr>
              <w:rPr>
                <w:sz w:val="24"/>
                <w:szCs w:val="24"/>
                <w:lang w:eastAsia="sk-SK"/>
              </w:rPr>
            </w:pPr>
            <w:r>
              <w:t>Rozlišovanie  hlavnej postavy (hrdinu).</w:t>
            </w:r>
          </w:p>
        </w:tc>
        <w:tc>
          <w:tcPr>
            <w:tcW w:w="29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Default="00A723FE" w:rsidP="00A723FE"/>
          <w:p w:rsidR="00A723FE" w:rsidRDefault="00A723FE" w:rsidP="00A723FE">
            <w:r>
              <w:t xml:space="preserve">Pozná a číta spoluhlásky s,S, n,N, d,D, z,Z, b,B, h,H, k,K, š,Š, c,C, r,R, č,Č, ž,Ž, ď,Ď, ť,Ť, ň,Ň, ľ,Ľ. </w:t>
            </w:r>
          </w:p>
          <w:p w:rsidR="00A723FE" w:rsidRDefault="00A723FE" w:rsidP="00A723FE"/>
          <w:p w:rsidR="00A723FE" w:rsidRDefault="00A723FE" w:rsidP="00A723FE">
            <w:r>
              <w:t xml:space="preserve">Čítat písanú abecedu. </w:t>
            </w:r>
          </w:p>
          <w:p w:rsidR="00A723FE" w:rsidRDefault="00A723FE" w:rsidP="00A723FE">
            <w:r>
              <w:t xml:space="preserve">Čítať dvojslabičné a viacslabičné slová, zložených z otvorených slabík ( typu mama, veselo). </w:t>
            </w:r>
          </w:p>
          <w:p w:rsidR="00A723FE" w:rsidRDefault="00A723FE" w:rsidP="00A723FE"/>
          <w:p w:rsidR="00A723FE" w:rsidRDefault="00A723FE" w:rsidP="00A723FE">
            <w:r>
              <w:t xml:space="preserve">Čítať  jednoslabičné slová typu les. </w:t>
            </w:r>
          </w:p>
          <w:p w:rsidR="00A723FE" w:rsidRDefault="00A723FE" w:rsidP="00A723FE"/>
          <w:p w:rsidR="00A723FE" w:rsidRDefault="00A723FE" w:rsidP="00A723FE"/>
          <w:p w:rsidR="00A723FE" w:rsidRDefault="00A723FE" w:rsidP="00A723FE">
            <w:r>
              <w:t xml:space="preserve">Čítať zatvorené slabiky a dvojslabičné slová, ktoré majú zatvorenú slabiku na začiatku alebo na konci. </w:t>
            </w:r>
          </w:p>
          <w:p w:rsidR="00A723FE" w:rsidRDefault="00A723FE" w:rsidP="00A723FE"/>
          <w:p w:rsidR="00A723FE" w:rsidRDefault="00A723FE" w:rsidP="00A723FE"/>
          <w:p w:rsidR="00A723FE" w:rsidRDefault="00A723FE" w:rsidP="00A723FE"/>
          <w:p w:rsidR="00A723FE" w:rsidRDefault="00A723FE" w:rsidP="00A723FE">
            <w:r>
              <w:t xml:space="preserve">Čítať niektoré dvojslabičné slová ako celkov viazaných slabikovaním. </w:t>
            </w:r>
          </w:p>
          <w:p w:rsidR="00A723FE" w:rsidRDefault="00A723FE" w:rsidP="00A723FE"/>
          <w:p w:rsidR="00A723FE" w:rsidRDefault="00A723FE" w:rsidP="00A723FE"/>
          <w:p w:rsidR="00A723FE" w:rsidRDefault="00A723FE" w:rsidP="00A723FE"/>
          <w:p w:rsidR="00A723FE" w:rsidRDefault="00A723FE" w:rsidP="00A723FE"/>
          <w:p w:rsidR="00A723FE" w:rsidRDefault="00A723FE" w:rsidP="00A723FE">
            <w:r>
              <w:t xml:space="preserve">Čítať vety s jednoduchou skladbou a slovníkom, ktoré sú obsahom primerané jeho schopnostiam. </w:t>
            </w:r>
          </w:p>
          <w:p w:rsidR="00A723FE" w:rsidRDefault="00A723FE" w:rsidP="00A723FE"/>
          <w:p w:rsidR="00A723FE" w:rsidRDefault="00A723FE" w:rsidP="00A723FE"/>
          <w:p w:rsidR="00A723FE" w:rsidRDefault="00A723FE" w:rsidP="00A723FE">
            <w:r>
              <w:t xml:space="preserve">Odpovedať na otázky, stručne oznamovať správy, formulovať želanie, prosbu, poďakovanie, blahoželanie. </w:t>
            </w:r>
          </w:p>
          <w:p w:rsidR="00A723FE" w:rsidRDefault="00A723FE" w:rsidP="00A723FE"/>
          <w:p w:rsidR="00A723FE" w:rsidRDefault="00A723FE" w:rsidP="00A723FE"/>
          <w:p w:rsidR="00A723FE" w:rsidRDefault="00A723FE" w:rsidP="00A723FE">
            <w:r>
              <w:t xml:space="preserve">Opísať jednoduché známe činnosti, osoby, zvieratá, veci z domáceho, školského i mimoškolského prostredia. </w:t>
            </w:r>
          </w:p>
          <w:p w:rsidR="00A723FE" w:rsidRDefault="00A723FE" w:rsidP="00A723FE"/>
          <w:p w:rsidR="00A723FE" w:rsidRDefault="00A723FE" w:rsidP="00A723FE"/>
          <w:p w:rsidR="00A723FE" w:rsidRPr="00DF71E7" w:rsidRDefault="00A723FE" w:rsidP="00A723FE">
            <w:pPr>
              <w:rPr>
                <w:sz w:val="24"/>
                <w:szCs w:val="24"/>
                <w:lang w:eastAsia="sk-SK"/>
              </w:rPr>
            </w:pPr>
            <w:r>
              <w:t>Členiť krátke jazykové prejavy na vety, slová a slabiky.</w:t>
            </w: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sz w:val="24"/>
                <w:szCs w:val="24"/>
                <w:lang w:eastAsia="sk-SK"/>
              </w:rPr>
            </w:pPr>
          </w:p>
        </w:tc>
      </w:tr>
      <w:tr w:rsidR="00A723FE" w:rsidRPr="00DF71E7" w:rsidTr="00292D99">
        <w:trPr>
          <w:trHeight w:val="276"/>
        </w:trPr>
        <w:tc>
          <w:tcPr>
            <w:tcW w:w="29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DF71E7" w:rsidRDefault="00A723FE" w:rsidP="00A723FE">
            <w:pPr>
              <w:rPr>
                <w:sz w:val="24"/>
                <w:szCs w:val="24"/>
                <w:lang w:eastAsia="sk-SK"/>
              </w:rPr>
            </w:pPr>
            <w:r w:rsidRPr="00DF71E7">
              <w:rPr>
                <w:sz w:val="24"/>
                <w:szCs w:val="24"/>
                <w:lang w:eastAsia="sk-SK"/>
              </w:rPr>
              <w:t> </w:t>
            </w:r>
            <w:r>
              <w:rPr>
                <w:sz w:val="24"/>
                <w:szCs w:val="24"/>
                <w:lang w:eastAsia="sk-SK"/>
              </w:rPr>
              <w:t>KOMUNIKÁCIA A SLOH</w:t>
            </w:r>
          </w:p>
        </w:tc>
        <w:tc>
          <w:tcPr>
            <w:tcW w:w="29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Default="00A723FE" w:rsidP="00A723FE">
            <w:r>
              <w:t xml:space="preserve">Recitovanie  rečňovaniek a krátkych  básni od autorov detskej literatúry a z ľudovej tvorby (napr. M. Ďuríčková, J. Andel, J. Navrátil, J. Čapek, J. Hála, Povedačky, Rapotanky). </w:t>
            </w:r>
          </w:p>
          <w:p w:rsidR="00A723FE" w:rsidRDefault="00A723FE" w:rsidP="00A723FE"/>
          <w:p w:rsidR="00A723FE" w:rsidRDefault="00A723FE" w:rsidP="00A723FE">
            <w:r>
              <w:t xml:space="preserve">Počúvanie a reprodukcia krátkej rozprávky od autorov detskej literatúry (napr. M. Rázusová- Martáková, J. Pavlovič, J. Čapek, L.N.Tolstoj, M. Lukešová). Počúvať rozprávanie o deťoch a zvieratkách (M. Jančová, J. Šrámková, K. Bendová,M. Haštová). </w:t>
            </w:r>
          </w:p>
          <w:p w:rsidR="00A723FE" w:rsidRDefault="00A723FE" w:rsidP="00A723FE"/>
          <w:p w:rsidR="00A723FE" w:rsidRPr="00DF71E7" w:rsidRDefault="00A723FE" w:rsidP="00A723FE">
            <w:pPr>
              <w:rPr>
                <w:sz w:val="24"/>
                <w:szCs w:val="24"/>
                <w:lang w:eastAsia="sk-SK"/>
              </w:rPr>
            </w:pPr>
            <w:r>
              <w:t>Obrázkové knihy (V. Machaj, E. Weberová, I. Imro, j. Navrátil, A. Okruhlicová).</w:t>
            </w:r>
          </w:p>
        </w:tc>
        <w:tc>
          <w:tcPr>
            <w:tcW w:w="29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Default="00A723FE" w:rsidP="00A723FE">
            <w:r>
              <w:t xml:space="preserve">Počúvať, rozprávať a dramatizovať krátke literárne dielo.návanie kníh. </w:t>
            </w:r>
          </w:p>
          <w:p w:rsidR="00A723FE" w:rsidRDefault="00A723FE" w:rsidP="00A723FE"/>
          <w:p w:rsidR="00A723FE" w:rsidRDefault="00A723FE" w:rsidP="00A723FE">
            <w:r>
              <w:t>Rozlíšiť osoby vystupujúce v rozprávkach, poviedkach, Rozliši hlavnú postavu (hrdinu),</w:t>
            </w:r>
          </w:p>
          <w:p w:rsidR="00A723FE" w:rsidRDefault="00A723FE" w:rsidP="00A723FE"/>
          <w:p w:rsidR="00A723FE" w:rsidRDefault="00A723FE" w:rsidP="00A723FE">
            <w:r>
              <w:t xml:space="preserve">Počúvať ukážky z literatúry pre deti a mládež. </w:t>
            </w:r>
          </w:p>
          <w:p w:rsidR="00A723FE" w:rsidRDefault="00A723FE" w:rsidP="00A723FE"/>
          <w:p w:rsidR="00A723FE" w:rsidRDefault="00A723FE" w:rsidP="00A723FE"/>
          <w:p w:rsidR="00A723FE" w:rsidRDefault="00A723FE" w:rsidP="00A723FE">
            <w:r>
              <w:t>Recitovať rečňovanky a krátke básne od autorov detskej literatúry a z ľudovej tvorby (napr. M. Ďuríčková, J. Andel, J. Navrátil, J. Čapek, J. Hála, Povedačky, Rapotanky).</w:t>
            </w:r>
          </w:p>
          <w:p w:rsidR="00A723FE" w:rsidRDefault="00A723FE" w:rsidP="00A723FE"/>
          <w:p w:rsidR="00A723FE" w:rsidRPr="00DF71E7" w:rsidRDefault="00A723FE" w:rsidP="00A723FE">
            <w:pPr>
              <w:rPr>
                <w:sz w:val="24"/>
                <w:szCs w:val="24"/>
                <w:lang w:eastAsia="sk-SK"/>
              </w:rPr>
            </w:pPr>
          </w:p>
        </w:tc>
      </w:tr>
      <w:tr w:rsidR="00A723FE" w:rsidRPr="00DF71E7" w:rsidTr="00292D99">
        <w:trPr>
          <w:trHeight w:val="276"/>
        </w:trPr>
        <w:tc>
          <w:tcPr>
            <w:tcW w:w="2909"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DF71E7" w:rsidRDefault="00A723FE" w:rsidP="00A723FE">
            <w:pPr>
              <w:rPr>
                <w:sz w:val="24"/>
                <w:szCs w:val="24"/>
                <w:lang w:eastAsia="sk-SK"/>
              </w:rPr>
            </w:pPr>
          </w:p>
        </w:tc>
        <w:tc>
          <w:tcPr>
            <w:tcW w:w="2909"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DF71E7" w:rsidRDefault="00A723FE" w:rsidP="00A723FE">
            <w:pPr>
              <w:rPr>
                <w:sz w:val="24"/>
                <w:szCs w:val="24"/>
                <w:lang w:eastAsia="sk-SK"/>
              </w:rPr>
            </w:pPr>
          </w:p>
        </w:tc>
      </w:tr>
      <w:tr w:rsidR="00A723FE" w:rsidRPr="00DF71E7" w:rsidTr="00292D99">
        <w:trPr>
          <w:trHeight w:val="269"/>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rFonts w:ascii="Calibri" w:hAnsi="Calibri"/>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rFonts w:ascii="Calibri" w:hAnsi="Calibri"/>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rFonts w:ascii="Calibri" w:hAnsi="Calibri"/>
                <w:lang w:eastAsia="sk-SK"/>
              </w:rPr>
            </w:pPr>
          </w:p>
        </w:tc>
      </w:tr>
      <w:tr w:rsidR="00A723FE" w:rsidRPr="00DF71E7" w:rsidTr="00292D99">
        <w:trPr>
          <w:trHeight w:val="269"/>
        </w:trPr>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rFonts w:ascii="Calibri" w:hAnsi="Calibri"/>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rFonts w:ascii="Calibri" w:hAnsi="Calibri"/>
                <w:lang w:eastAsia="sk-SK"/>
              </w:rPr>
            </w:pPr>
          </w:p>
        </w:tc>
        <w:tc>
          <w:tcPr>
            <w:tcW w:w="2909" w:type="dxa"/>
            <w:vMerge/>
            <w:tcBorders>
              <w:top w:val="single" w:sz="4" w:space="0" w:color="auto"/>
              <w:left w:val="single" w:sz="4" w:space="0" w:color="auto"/>
              <w:bottom w:val="single" w:sz="4" w:space="0" w:color="auto"/>
              <w:right w:val="single" w:sz="4" w:space="0" w:color="auto"/>
            </w:tcBorders>
            <w:vAlign w:val="center"/>
            <w:hideMark/>
          </w:tcPr>
          <w:p w:rsidR="00A723FE" w:rsidRPr="00DF71E7" w:rsidRDefault="00A723FE" w:rsidP="00A723FE">
            <w:pPr>
              <w:rPr>
                <w:rFonts w:ascii="Calibri" w:hAnsi="Calibri"/>
                <w:lang w:eastAsia="sk-SK"/>
              </w:rPr>
            </w:pPr>
          </w:p>
        </w:tc>
      </w:tr>
    </w:tbl>
    <w:p w:rsidR="00A723FE" w:rsidRDefault="00A723FE" w:rsidP="00A723FE">
      <w:pPr>
        <w:pStyle w:val="Default"/>
        <w:spacing w:line="360" w:lineRule="auto"/>
        <w:jc w:val="both"/>
        <w:rPr>
          <w:b/>
          <w:bCs/>
        </w:rPr>
      </w:pPr>
    </w:p>
    <w:p w:rsidR="00A723FE" w:rsidRDefault="00A723FE" w:rsidP="00A723FE">
      <w:pPr>
        <w:pStyle w:val="Default"/>
        <w:spacing w:line="360" w:lineRule="auto"/>
        <w:jc w:val="both"/>
        <w:rPr>
          <w:b/>
          <w:bCs/>
        </w:rPr>
      </w:pPr>
      <w:r>
        <w:rPr>
          <w:b/>
          <w:bCs/>
        </w:rPr>
        <w:lastRenderedPageBreak/>
        <w:t>Medzipredmetové vzťahy</w:t>
      </w:r>
    </w:p>
    <w:p w:rsidR="00292D99" w:rsidRDefault="00A723FE" w:rsidP="002D2486">
      <w:pPr>
        <w:pStyle w:val="Odsekzoznamu"/>
        <w:numPr>
          <w:ilvl w:val="0"/>
          <w:numId w:val="148"/>
        </w:numPr>
        <w:spacing w:line="360" w:lineRule="auto"/>
        <w:rPr>
          <w:sz w:val="24"/>
          <w:szCs w:val="24"/>
        </w:rPr>
      </w:pPr>
      <w:r w:rsidRPr="00292D99">
        <w:rPr>
          <w:sz w:val="24"/>
          <w:szCs w:val="24"/>
        </w:rPr>
        <w:t xml:space="preserve">formou prierezových tém – ide o témy, ktoré sú spracovávané v rámci rôznych predmetov (vecné učenie, matematika) </w:t>
      </w:r>
    </w:p>
    <w:p w:rsidR="00292D99" w:rsidRDefault="00A723FE" w:rsidP="002D2486">
      <w:pPr>
        <w:pStyle w:val="Odsekzoznamu"/>
        <w:numPr>
          <w:ilvl w:val="0"/>
          <w:numId w:val="148"/>
        </w:numPr>
        <w:spacing w:line="360" w:lineRule="auto"/>
        <w:rPr>
          <w:sz w:val="24"/>
          <w:szCs w:val="24"/>
        </w:rPr>
      </w:pPr>
      <w:r w:rsidRPr="00292D99">
        <w:rPr>
          <w:sz w:val="24"/>
          <w:szCs w:val="24"/>
        </w:rPr>
        <w:t xml:space="preserve">formou IKT (výučbové programy) </w:t>
      </w:r>
    </w:p>
    <w:p w:rsidR="00292D99" w:rsidRDefault="00A723FE" w:rsidP="002D2486">
      <w:pPr>
        <w:pStyle w:val="Odsekzoznamu"/>
        <w:numPr>
          <w:ilvl w:val="0"/>
          <w:numId w:val="148"/>
        </w:numPr>
        <w:spacing w:line="360" w:lineRule="auto"/>
        <w:rPr>
          <w:sz w:val="24"/>
          <w:szCs w:val="24"/>
        </w:rPr>
      </w:pPr>
      <w:r w:rsidRPr="00292D99">
        <w:rPr>
          <w:sz w:val="24"/>
          <w:szCs w:val="24"/>
        </w:rPr>
        <w:t xml:space="preserve">formou vzťahu čítania a literárnej výchovy k hudobnej výchove (intonácia slabík, tematické piesne), k výtvarnej výchove ( ako prostriedok estetickej výchovy na formovanie vkusu a na utváranie estetického vzťahu k životu.) </w:t>
      </w:r>
    </w:p>
    <w:p w:rsidR="00A723FE" w:rsidRPr="00292D99" w:rsidRDefault="00A723FE" w:rsidP="002D2486">
      <w:pPr>
        <w:pStyle w:val="Odsekzoznamu"/>
        <w:numPr>
          <w:ilvl w:val="0"/>
          <w:numId w:val="148"/>
        </w:numPr>
        <w:spacing w:line="360" w:lineRule="auto"/>
        <w:rPr>
          <w:sz w:val="24"/>
          <w:szCs w:val="24"/>
        </w:rPr>
      </w:pPr>
      <w:r w:rsidRPr="00292D99">
        <w:rPr>
          <w:sz w:val="24"/>
          <w:szCs w:val="24"/>
        </w:rPr>
        <w:t xml:space="preserve">vyučovanie slovenského jazyka a literatúry najmä z hľadiska výberu textov je potrebné koordinovať s vecným učením. Správne jazykové návyky uľahčujú prácu na iných vyučovacích predmetoch, skvalitňujú výchovno-vzdelávací proces ako celok.  </w:t>
      </w:r>
    </w:p>
    <w:p w:rsidR="00A723FE" w:rsidRDefault="00A723FE" w:rsidP="00A723FE">
      <w:pPr>
        <w:pStyle w:val="Default"/>
        <w:spacing w:line="360" w:lineRule="auto"/>
        <w:jc w:val="both"/>
        <w:rPr>
          <w:b/>
        </w:rPr>
      </w:pPr>
    </w:p>
    <w:p w:rsidR="00A723FE" w:rsidRPr="00B4425E" w:rsidRDefault="00A723FE" w:rsidP="00A723FE">
      <w:pPr>
        <w:pStyle w:val="Default"/>
        <w:spacing w:line="360" w:lineRule="auto"/>
        <w:jc w:val="both"/>
        <w:rPr>
          <w:b/>
        </w:rPr>
      </w:pPr>
      <w:r w:rsidRPr="00B4425E">
        <w:rPr>
          <w:b/>
        </w:rPr>
        <w:t xml:space="preserve">Prierezové témy: </w:t>
      </w:r>
    </w:p>
    <w:p w:rsidR="00A723FE" w:rsidRDefault="00292D99" w:rsidP="00A723FE">
      <w:pPr>
        <w:pStyle w:val="Default"/>
        <w:spacing w:line="360" w:lineRule="auto"/>
        <w:jc w:val="both"/>
      </w:pPr>
      <w:r>
        <w:tab/>
      </w:r>
      <w:r w:rsidR="00A723FE">
        <w:t xml:space="preserve">V druhom ročníku budeme využívať v predmete Slovenský jazyk a literatúra tieto prierezové témy: </w:t>
      </w:r>
    </w:p>
    <w:p w:rsidR="00A723FE" w:rsidRDefault="00A723FE" w:rsidP="00A723FE">
      <w:pPr>
        <w:pStyle w:val="Default"/>
        <w:spacing w:line="360" w:lineRule="auto"/>
        <w:jc w:val="both"/>
      </w:pPr>
      <w:r w:rsidRPr="00B4425E">
        <w:rPr>
          <w:i/>
        </w:rPr>
        <w:t>Environmentálna výchova</w:t>
      </w:r>
      <w:r>
        <w:t xml:space="preserve"> - počas celého roka pri práci s ilustráciou </w:t>
      </w:r>
    </w:p>
    <w:p w:rsidR="00A723FE" w:rsidRDefault="00A723FE" w:rsidP="00A723FE">
      <w:pPr>
        <w:pStyle w:val="Default"/>
        <w:spacing w:line="360" w:lineRule="auto"/>
        <w:jc w:val="both"/>
      </w:pPr>
      <w:r w:rsidRPr="00B4425E">
        <w:rPr>
          <w:i/>
        </w:rPr>
        <w:t>Mediálna výchova</w:t>
      </w:r>
      <w:r>
        <w:t xml:space="preserve"> - práca s časopisom a čítanie z detských časopisov </w:t>
      </w:r>
    </w:p>
    <w:p w:rsidR="00A723FE" w:rsidRDefault="00A723FE" w:rsidP="00A723FE">
      <w:pPr>
        <w:pStyle w:val="Default"/>
        <w:spacing w:line="360" w:lineRule="auto"/>
        <w:jc w:val="both"/>
      </w:pPr>
      <w:r w:rsidRPr="00B4425E">
        <w:rPr>
          <w:i/>
        </w:rPr>
        <w:t>Multikultúrna výchova</w:t>
      </w:r>
      <w:r>
        <w:t xml:space="preserve"> - spoznávanie iných kultúr v rozprávkach </w:t>
      </w:r>
    </w:p>
    <w:p w:rsidR="00A723FE" w:rsidRDefault="00A723FE" w:rsidP="00A723FE">
      <w:pPr>
        <w:pStyle w:val="Default"/>
        <w:spacing w:line="360" w:lineRule="auto"/>
        <w:jc w:val="both"/>
        <w:rPr>
          <w:b/>
          <w:bCs/>
        </w:rPr>
      </w:pPr>
      <w:r w:rsidRPr="00B4425E">
        <w:rPr>
          <w:i/>
        </w:rPr>
        <w:t>Tvorba projektu a prezentačné zručnosti</w:t>
      </w:r>
      <w:r>
        <w:t xml:space="preserve"> – pri jednotlivých hláskach</w:t>
      </w:r>
    </w:p>
    <w:p w:rsidR="00A723FE" w:rsidRPr="00B4425E" w:rsidRDefault="00A723FE" w:rsidP="00A723FE">
      <w:pPr>
        <w:pStyle w:val="Default"/>
        <w:spacing w:line="360" w:lineRule="auto"/>
        <w:jc w:val="both"/>
        <w:rPr>
          <w:b/>
          <w:bCs/>
        </w:rPr>
      </w:pPr>
    </w:p>
    <w:p w:rsidR="00A723FE" w:rsidRDefault="00A723FE" w:rsidP="00A723FE">
      <w:pPr>
        <w:spacing w:line="360" w:lineRule="auto"/>
        <w:jc w:val="both"/>
        <w:rPr>
          <w:b/>
          <w:bCs/>
          <w:sz w:val="24"/>
          <w:szCs w:val="24"/>
        </w:rPr>
      </w:pPr>
      <w:r w:rsidRPr="003C3A43">
        <w:rPr>
          <w:b/>
          <w:bCs/>
          <w:sz w:val="24"/>
          <w:szCs w:val="24"/>
        </w:rPr>
        <w:t xml:space="preserve">METÓDY A FORMY: </w:t>
      </w:r>
    </w:p>
    <w:p w:rsidR="00A723FE" w:rsidRDefault="00A723FE" w:rsidP="00A723FE">
      <w:pPr>
        <w:spacing w:line="360" w:lineRule="auto"/>
        <w:jc w:val="both"/>
        <w:rPr>
          <w:b/>
          <w:bCs/>
          <w:sz w:val="24"/>
          <w:szCs w:val="24"/>
        </w:rPr>
      </w:pPr>
    </w:p>
    <w:p w:rsidR="00A723FE" w:rsidRDefault="00A723FE" w:rsidP="00A723FE">
      <w:pPr>
        <w:spacing w:line="360" w:lineRule="auto"/>
        <w:jc w:val="both"/>
        <w:rPr>
          <w:bCs/>
          <w:sz w:val="24"/>
          <w:szCs w:val="24"/>
        </w:rPr>
      </w:pPr>
      <w:r>
        <w:rPr>
          <w:bCs/>
          <w:sz w:val="24"/>
          <w:szCs w:val="24"/>
        </w:rPr>
        <w:tab/>
      </w:r>
      <w:r w:rsidRPr="00DA5DE4">
        <w:rPr>
          <w:bCs/>
          <w:sz w:val="24"/>
          <w:szCs w:val="24"/>
        </w:rPr>
        <w:t>Formy práce: skupinová, individuálna, samostatná práca, práca vo dvojici, v</w:t>
      </w:r>
      <w:r>
        <w:rPr>
          <w:bCs/>
          <w:sz w:val="24"/>
          <w:szCs w:val="24"/>
        </w:rPr>
        <w:t> </w:t>
      </w:r>
      <w:r w:rsidRPr="00DA5DE4">
        <w:rPr>
          <w:bCs/>
          <w:sz w:val="24"/>
          <w:szCs w:val="24"/>
        </w:rPr>
        <w:t>skupinách</w:t>
      </w:r>
      <w:r>
        <w:rPr>
          <w:bCs/>
          <w:sz w:val="24"/>
          <w:szCs w:val="24"/>
        </w:rPr>
        <w:t xml:space="preserve"> </w:t>
      </w:r>
      <w:r w:rsidRPr="00DA5DE4">
        <w:rPr>
          <w:bCs/>
          <w:sz w:val="24"/>
          <w:szCs w:val="24"/>
        </w:rPr>
        <w:t>a v</w:t>
      </w:r>
      <w:r>
        <w:rPr>
          <w:bCs/>
          <w:sz w:val="24"/>
          <w:szCs w:val="24"/>
        </w:rPr>
        <w:t> </w:t>
      </w:r>
      <w:r w:rsidRPr="00DA5DE4">
        <w:rPr>
          <w:bCs/>
          <w:sz w:val="24"/>
          <w:szCs w:val="24"/>
        </w:rPr>
        <w:t>kmeňoch</w:t>
      </w:r>
      <w:r>
        <w:rPr>
          <w:bCs/>
          <w:sz w:val="24"/>
          <w:szCs w:val="24"/>
        </w:rPr>
        <w:t xml:space="preserve"> </w:t>
      </w:r>
    </w:p>
    <w:p w:rsidR="00A723FE" w:rsidRPr="00DA5DE4" w:rsidRDefault="00A723FE" w:rsidP="00A723FE">
      <w:pPr>
        <w:spacing w:line="360" w:lineRule="auto"/>
        <w:jc w:val="both"/>
        <w:rPr>
          <w:bCs/>
          <w:sz w:val="24"/>
          <w:szCs w:val="24"/>
        </w:rPr>
      </w:pPr>
      <w:r>
        <w:rPr>
          <w:bCs/>
          <w:sz w:val="24"/>
          <w:szCs w:val="24"/>
        </w:rPr>
        <w:tab/>
      </w:r>
      <w:r w:rsidRPr="00DA5DE4">
        <w:rPr>
          <w:bCs/>
          <w:sz w:val="24"/>
          <w:szCs w:val="24"/>
        </w:rPr>
        <w:t>Metódy práce: výklad, zážitkové učenie, riešenie problémov, didaktické hry, brainstorming,</w:t>
      </w:r>
      <w:r>
        <w:rPr>
          <w:bCs/>
          <w:sz w:val="24"/>
          <w:szCs w:val="24"/>
        </w:rPr>
        <w:t xml:space="preserve"> </w:t>
      </w:r>
      <w:r w:rsidRPr="00DA5DE4">
        <w:rPr>
          <w:bCs/>
          <w:sz w:val="24"/>
          <w:szCs w:val="24"/>
        </w:rPr>
        <w:t>syntetická, analyticko- syntetická metóda</w:t>
      </w:r>
    </w:p>
    <w:p w:rsidR="00A723FE" w:rsidRPr="003C3A43" w:rsidRDefault="00A723FE" w:rsidP="00A723FE">
      <w:pPr>
        <w:spacing w:line="360" w:lineRule="auto"/>
        <w:jc w:val="both"/>
        <w:rPr>
          <w:b/>
          <w:bCs/>
          <w:sz w:val="24"/>
          <w:szCs w:val="24"/>
        </w:rPr>
      </w:pPr>
    </w:p>
    <w:p w:rsidR="00A723FE" w:rsidRDefault="00A723FE" w:rsidP="00A723FE">
      <w:pPr>
        <w:spacing w:line="360" w:lineRule="auto"/>
        <w:jc w:val="both"/>
        <w:rPr>
          <w:b/>
          <w:bCs/>
          <w:sz w:val="24"/>
          <w:szCs w:val="24"/>
        </w:rPr>
      </w:pPr>
      <w:r w:rsidRPr="003C3A43">
        <w:rPr>
          <w:b/>
          <w:bCs/>
          <w:sz w:val="24"/>
          <w:szCs w:val="24"/>
        </w:rPr>
        <w:t xml:space="preserve">UČEBNÉ ZDROJE: </w:t>
      </w:r>
    </w:p>
    <w:p w:rsidR="00A723FE" w:rsidRDefault="00A723FE" w:rsidP="00A723FE">
      <w:pPr>
        <w:spacing w:line="360" w:lineRule="auto"/>
        <w:jc w:val="both"/>
        <w:rPr>
          <w:b/>
          <w:bCs/>
          <w:sz w:val="24"/>
          <w:szCs w:val="24"/>
        </w:rPr>
      </w:pPr>
    </w:p>
    <w:p w:rsidR="00A723FE" w:rsidRDefault="00A723FE" w:rsidP="00A723FE">
      <w:pPr>
        <w:spacing w:line="360" w:lineRule="auto"/>
        <w:jc w:val="both"/>
        <w:rPr>
          <w:bCs/>
          <w:sz w:val="24"/>
          <w:szCs w:val="24"/>
        </w:rPr>
      </w:pPr>
      <w:r w:rsidRPr="00DA5DE4">
        <w:rPr>
          <w:bCs/>
          <w:sz w:val="24"/>
          <w:szCs w:val="24"/>
        </w:rPr>
        <w:t>Moja kniha – Šlabikár pre 2. roč. ŠZŠ (A) , 1. časť Antolová, Škultétyová</w:t>
      </w:r>
    </w:p>
    <w:p w:rsidR="00A723FE" w:rsidRPr="00DA5DE4" w:rsidRDefault="00A723FE" w:rsidP="00A723FE">
      <w:pPr>
        <w:spacing w:line="360" w:lineRule="auto"/>
        <w:jc w:val="both"/>
        <w:rPr>
          <w:bCs/>
          <w:sz w:val="24"/>
          <w:szCs w:val="24"/>
        </w:rPr>
      </w:pPr>
      <w:r w:rsidRPr="00DA5DE4">
        <w:rPr>
          <w:bCs/>
          <w:sz w:val="24"/>
          <w:szCs w:val="24"/>
        </w:rPr>
        <w:t>Moja kniha – Šlabikár pre 2. roč. ŠZŠ (A) , 2. časť Antolová, Škultétyová</w:t>
      </w:r>
    </w:p>
    <w:p w:rsidR="00A723FE" w:rsidRPr="00DA5DE4" w:rsidRDefault="00A723FE" w:rsidP="00A723FE">
      <w:pPr>
        <w:spacing w:line="360" w:lineRule="auto"/>
        <w:jc w:val="both"/>
        <w:rPr>
          <w:bCs/>
          <w:sz w:val="24"/>
          <w:szCs w:val="24"/>
        </w:rPr>
      </w:pPr>
      <w:r w:rsidRPr="00DA5DE4">
        <w:rPr>
          <w:bCs/>
          <w:sz w:val="24"/>
          <w:szCs w:val="24"/>
        </w:rPr>
        <w:t>Moja kniha – Šlabikár pre 2. roč. ŠZŠ (A) , 3. časť Antolová, Škultétyová</w:t>
      </w:r>
    </w:p>
    <w:p w:rsidR="00A723FE" w:rsidRPr="00DA5DE4" w:rsidRDefault="00A723FE" w:rsidP="00A723FE">
      <w:pPr>
        <w:spacing w:line="360" w:lineRule="auto"/>
        <w:jc w:val="both"/>
        <w:rPr>
          <w:bCs/>
          <w:sz w:val="24"/>
          <w:szCs w:val="24"/>
        </w:rPr>
      </w:pPr>
      <w:r w:rsidRPr="00DA5DE4">
        <w:rPr>
          <w:bCs/>
          <w:sz w:val="24"/>
          <w:szCs w:val="24"/>
        </w:rPr>
        <w:t>Prac. listy k učebnici Moja kniha –Šlabikár pre 4. – 6. roč. ŠZŠ (B) a 2. roč. ŠZŠ (A)</w:t>
      </w:r>
      <w:r>
        <w:rPr>
          <w:bCs/>
          <w:sz w:val="24"/>
          <w:szCs w:val="24"/>
        </w:rPr>
        <w:t xml:space="preserve"> </w:t>
      </w:r>
      <w:r w:rsidRPr="00DA5DE4">
        <w:rPr>
          <w:bCs/>
          <w:sz w:val="24"/>
          <w:szCs w:val="24"/>
        </w:rPr>
        <w:t>Škultétyová , Rohovská</w:t>
      </w:r>
    </w:p>
    <w:p w:rsidR="00A723FE" w:rsidRPr="00DA5DE4" w:rsidRDefault="00A723FE" w:rsidP="00A723FE">
      <w:pPr>
        <w:spacing w:line="360" w:lineRule="auto"/>
        <w:jc w:val="both"/>
        <w:rPr>
          <w:bCs/>
          <w:sz w:val="24"/>
          <w:szCs w:val="24"/>
        </w:rPr>
      </w:pPr>
      <w:r w:rsidRPr="00DA5DE4">
        <w:rPr>
          <w:bCs/>
          <w:sz w:val="24"/>
          <w:szCs w:val="24"/>
        </w:rPr>
        <w:lastRenderedPageBreak/>
        <w:t>Maľovaná abeceda – Pracovné listy k abecede pre ŠZŠ Škultétyová a kol.</w:t>
      </w:r>
    </w:p>
    <w:p w:rsidR="00A723FE" w:rsidRPr="00DA5DE4" w:rsidRDefault="00A723FE" w:rsidP="00A723FE">
      <w:pPr>
        <w:spacing w:line="360" w:lineRule="auto"/>
        <w:jc w:val="both"/>
        <w:rPr>
          <w:bCs/>
          <w:sz w:val="24"/>
          <w:szCs w:val="24"/>
        </w:rPr>
      </w:pPr>
      <w:r w:rsidRPr="00DA5DE4">
        <w:rPr>
          <w:bCs/>
          <w:sz w:val="24"/>
          <w:szCs w:val="24"/>
        </w:rPr>
        <w:t>Rôzne omaľovánky, Leporelá, IKT a výučbové programy</w:t>
      </w:r>
    </w:p>
    <w:p w:rsidR="00A723FE" w:rsidRDefault="00A723FE" w:rsidP="00A723FE">
      <w:pPr>
        <w:pStyle w:val="tl"/>
        <w:widowControl/>
        <w:autoSpaceDE/>
        <w:autoSpaceDN/>
        <w:adjustRightInd/>
        <w:spacing w:after="0" w:line="360" w:lineRule="auto"/>
        <w:jc w:val="both"/>
        <w:rPr>
          <w:b/>
          <w:bCs/>
        </w:rPr>
      </w:pPr>
    </w:p>
    <w:p w:rsidR="00292D99" w:rsidRPr="003C3A43" w:rsidRDefault="00292D99" w:rsidP="00A723FE">
      <w:pPr>
        <w:pStyle w:val="tl"/>
        <w:widowControl/>
        <w:autoSpaceDE/>
        <w:autoSpaceDN/>
        <w:adjustRightInd/>
        <w:spacing w:after="0" w:line="360" w:lineRule="auto"/>
        <w:jc w:val="both"/>
        <w:rPr>
          <w:b/>
          <w:bCs/>
        </w:rPr>
      </w:pPr>
    </w:p>
    <w:p w:rsidR="00A723FE" w:rsidRPr="003C3A43" w:rsidRDefault="00A723FE" w:rsidP="00A723FE">
      <w:pPr>
        <w:pStyle w:val="tl"/>
        <w:widowControl/>
        <w:autoSpaceDE/>
        <w:autoSpaceDN/>
        <w:adjustRightInd/>
        <w:spacing w:after="0" w:line="360" w:lineRule="auto"/>
        <w:jc w:val="both"/>
        <w:rPr>
          <w:b/>
          <w:bCs/>
        </w:rPr>
      </w:pPr>
      <w:r w:rsidRPr="003C3A43">
        <w:rPr>
          <w:b/>
          <w:bCs/>
        </w:rPr>
        <w:t>HODNOTENIE PREDMETU:</w:t>
      </w:r>
    </w:p>
    <w:p w:rsidR="00A723FE" w:rsidRDefault="00A723FE" w:rsidP="00A723FE">
      <w:pPr>
        <w:pStyle w:val="tl"/>
        <w:widowControl/>
        <w:autoSpaceDE/>
        <w:autoSpaceDN/>
        <w:adjustRightInd/>
        <w:spacing w:after="0" w:line="360" w:lineRule="auto"/>
        <w:jc w:val="both"/>
        <w:rPr>
          <w:b/>
          <w:bCs/>
        </w:rPr>
      </w:pPr>
      <w:r w:rsidRPr="003C3A43">
        <w:rPr>
          <w:b/>
          <w:bCs/>
        </w:rPr>
        <w:t xml:space="preserve"> </w:t>
      </w:r>
      <w:r w:rsidRPr="003C3A43">
        <w:rPr>
          <w:b/>
          <w:bCs/>
        </w:rPr>
        <w:tab/>
      </w:r>
    </w:p>
    <w:p w:rsidR="00A723FE" w:rsidRPr="003C3A43" w:rsidRDefault="00A723FE" w:rsidP="00A723FE">
      <w:pPr>
        <w:pStyle w:val="tl"/>
        <w:widowControl/>
        <w:autoSpaceDE/>
        <w:autoSpaceDN/>
        <w:adjustRightInd/>
        <w:spacing w:after="0" w:line="360" w:lineRule="auto"/>
        <w:jc w:val="both"/>
      </w:pPr>
      <w:r>
        <w:rPr>
          <w:b/>
          <w:bCs/>
        </w:rPr>
        <w:tab/>
      </w:r>
      <w:r w:rsidRPr="003C3A43">
        <w:t>Predmet je hodno</w:t>
      </w:r>
      <w:r>
        <w:t>tený podľa Metodického pokynu 19</w:t>
      </w:r>
      <w:r w:rsidRPr="003C3A43">
        <w:t>/201</w:t>
      </w:r>
      <w:r>
        <w:t>5</w:t>
      </w:r>
      <w:r w:rsidRPr="003C3A43">
        <w:t xml:space="preserve"> na hodnotenie žiakov s ľahkým stupňom mentálneho postihnutia ISCED </w:t>
      </w:r>
      <w:r>
        <w:t>–</w:t>
      </w:r>
      <w:r w:rsidRPr="003C3A43">
        <w:t xml:space="preserve"> 1</w:t>
      </w:r>
      <w:r>
        <w:t>.</w:t>
      </w:r>
      <w:r w:rsidRPr="003C3A43">
        <w:t xml:space="preserve"> </w:t>
      </w:r>
      <w:r>
        <w:t>Slovenský jazyk a literatúru</w:t>
      </w:r>
      <w:r w:rsidRPr="003C3A43">
        <w:t xml:space="preserve"> v 2. ročníku hodnotíme známkou.</w:t>
      </w:r>
    </w:p>
    <w:p w:rsidR="00A723FE" w:rsidRDefault="00A723FE" w:rsidP="00A723FE">
      <w:pPr>
        <w:rPr>
          <w:sz w:val="24"/>
          <w:szCs w:val="24"/>
        </w:rPr>
      </w:pPr>
    </w:p>
    <w:p w:rsidR="00A723FE" w:rsidRDefault="00A723FE" w:rsidP="00A723FE">
      <w:pPr>
        <w:rPr>
          <w:sz w:val="24"/>
          <w:szCs w:val="24"/>
        </w:rPr>
      </w:pPr>
    </w:p>
    <w:p w:rsidR="00A723FE" w:rsidRDefault="00A723FE" w:rsidP="00A723FE">
      <w:pPr>
        <w:rPr>
          <w:sz w:val="24"/>
          <w:szCs w:val="24"/>
        </w:rPr>
      </w:pPr>
    </w:p>
    <w:p w:rsidR="00A723FE" w:rsidRDefault="00A723FE"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463E75" w:rsidRDefault="00463E75" w:rsidP="00A723FE">
      <w:pPr>
        <w:rPr>
          <w:sz w:val="24"/>
          <w:szCs w:val="24"/>
        </w:rPr>
      </w:pPr>
    </w:p>
    <w:p w:rsidR="00463E75" w:rsidRDefault="00463E75" w:rsidP="00A723FE">
      <w:pPr>
        <w:rPr>
          <w:sz w:val="24"/>
          <w:szCs w:val="24"/>
        </w:rPr>
      </w:pPr>
    </w:p>
    <w:p w:rsidR="00463E75" w:rsidRDefault="00463E75"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292D99" w:rsidRDefault="00292D99" w:rsidP="00A723FE">
      <w:pPr>
        <w:rPr>
          <w:sz w:val="24"/>
          <w:szCs w:val="24"/>
        </w:rPr>
      </w:pPr>
    </w:p>
    <w:p w:rsidR="00A723FE" w:rsidRDefault="00A723FE" w:rsidP="00A723FE">
      <w:pPr>
        <w:rPr>
          <w:sz w:val="24"/>
          <w:szCs w:val="24"/>
        </w:rPr>
      </w:pPr>
    </w:p>
    <w:tbl>
      <w:tblPr>
        <w:tblW w:w="8854" w:type="dxa"/>
        <w:tblInd w:w="55" w:type="dxa"/>
        <w:tblCellMar>
          <w:left w:w="70" w:type="dxa"/>
          <w:right w:w="70" w:type="dxa"/>
        </w:tblCellMar>
        <w:tblLook w:val="04A0" w:firstRow="1" w:lastRow="0" w:firstColumn="1" w:lastColumn="0" w:noHBand="0" w:noVBand="1"/>
      </w:tblPr>
      <w:tblGrid>
        <w:gridCol w:w="4427"/>
        <w:gridCol w:w="4427"/>
      </w:tblGrid>
      <w:tr w:rsidR="00A723FE" w:rsidRPr="00521E32" w:rsidTr="0012316F">
        <w:trPr>
          <w:trHeight w:val="307"/>
        </w:trPr>
        <w:tc>
          <w:tcPr>
            <w:tcW w:w="885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jc w:val="center"/>
              <w:rPr>
                <w:b/>
                <w:bCs/>
                <w:sz w:val="24"/>
                <w:szCs w:val="24"/>
                <w:lang w:eastAsia="sk-SK"/>
              </w:rPr>
            </w:pPr>
            <w:r w:rsidRPr="00521E32">
              <w:rPr>
                <w:b/>
                <w:bCs/>
                <w:sz w:val="24"/>
                <w:szCs w:val="24"/>
                <w:lang w:eastAsia="sk-SK"/>
              </w:rPr>
              <w:t>Učebné osnovy</w:t>
            </w:r>
          </w:p>
        </w:tc>
      </w:tr>
      <w:tr w:rsidR="00A723FE" w:rsidRPr="00521E32" w:rsidTr="0012316F">
        <w:trPr>
          <w:trHeight w:val="307"/>
        </w:trPr>
        <w:tc>
          <w:tcPr>
            <w:tcW w:w="8854" w:type="dxa"/>
            <w:gridSpan w:val="2"/>
            <w:vMerge/>
            <w:tcBorders>
              <w:top w:val="single" w:sz="4" w:space="0" w:color="auto"/>
              <w:left w:val="single" w:sz="4" w:space="0" w:color="auto"/>
              <w:bottom w:val="single" w:sz="4" w:space="0" w:color="auto"/>
              <w:right w:val="single" w:sz="4" w:space="0" w:color="auto"/>
            </w:tcBorders>
            <w:vAlign w:val="center"/>
            <w:hideMark/>
          </w:tcPr>
          <w:p w:rsidR="00A723FE" w:rsidRPr="00521E32" w:rsidRDefault="00A723FE" w:rsidP="00A723FE">
            <w:pPr>
              <w:rPr>
                <w:b/>
                <w:bCs/>
                <w:sz w:val="24"/>
                <w:szCs w:val="24"/>
                <w:lang w:eastAsia="sk-SK"/>
              </w:rPr>
            </w:pPr>
          </w:p>
        </w:tc>
      </w:tr>
      <w:tr w:rsidR="00A723FE" w:rsidRPr="00521E32" w:rsidTr="0012316F">
        <w:trPr>
          <w:trHeight w:val="658"/>
        </w:trPr>
        <w:tc>
          <w:tcPr>
            <w:tcW w:w="44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b/>
                <w:bCs/>
                <w:sz w:val="24"/>
                <w:szCs w:val="24"/>
                <w:lang w:eastAsia="sk-SK"/>
              </w:rPr>
            </w:pPr>
            <w:r w:rsidRPr="00521E32">
              <w:rPr>
                <w:b/>
                <w:bCs/>
                <w:sz w:val="24"/>
                <w:szCs w:val="24"/>
                <w:lang w:eastAsia="sk-SK"/>
              </w:rPr>
              <w:t>Názov predmetu</w:t>
            </w:r>
          </w:p>
        </w:tc>
        <w:tc>
          <w:tcPr>
            <w:tcW w:w="4427"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Pr>
                <w:sz w:val="24"/>
                <w:szCs w:val="24"/>
                <w:lang w:eastAsia="sk-SK"/>
              </w:rPr>
              <w:t>Vecné učenie</w:t>
            </w:r>
          </w:p>
        </w:tc>
      </w:tr>
      <w:tr w:rsidR="00A723FE" w:rsidRPr="00521E32" w:rsidTr="0012316F">
        <w:trPr>
          <w:trHeight w:val="322"/>
        </w:trPr>
        <w:tc>
          <w:tcPr>
            <w:tcW w:w="44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Časový rozsah výučby</w:t>
            </w:r>
          </w:p>
        </w:tc>
        <w:tc>
          <w:tcPr>
            <w:tcW w:w="4427"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 </w:t>
            </w:r>
            <w:r>
              <w:rPr>
                <w:sz w:val="24"/>
                <w:szCs w:val="24"/>
                <w:lang w:eastAsia="sk-SK"/>
              </w:rPr>
              <w:t>2</w:t>
            </w:r>
          </w:p>
        </w:tc>
      </w:tr>
      <w:tr w:rsidR="00A723FE" w:rsidRPr="00521E32" w:rsidTr="0012316F">
        <w:trPr>
          <w:trHeight w:val="322"/>
        </w:trPr>
        <w:tc>
          <w:tcPr>
            <w:tcW w:w="44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 xml:space="preserve">Ročník </w:t>
            </w:r>
          </w:p>
        </w:tc>
        <w:tc>
          <w:tcPr>
            <w:tcW w:w="4427"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Pr>
                <w:sz w:val="24"/>
                <w:szCs w:val="24"/>
                <w:lang w:eastAsia="sk-SK"/>
              </w:rPr>
              <w:t>Druhý</w:t>
            </w:r>
          </w:p>
        </w:tc>
      </w:tr>
      <w:tr w:rsidR="00A723FE" w:rsidRPr="00521E32" w:rsidTr="0012316F">
        <w:trPr>
          <w:trHeight w:val="322"/>
        </w:trPr>
        <w:tc>
          <w:tcPr>
            <w:tcW w:w="44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Škola</w:t>
            </w:r>
          </w:p>
        </w:tc>
        <w:tc>
          <w:tcPr>
            <w:tcW w:w="4427"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ZŠ Varhaňovce</w:t>
            </w:r>
          </w:p>
        </w:tc>
      </w:tr>
      <w:tr w:rsidR="00A723FE" w:rsidRPr="00521E32" w:rsidTr="0012316F">
        <w:trPr>
          <w:trHeight w:val="643"/>
        </w:trPr>
        <w:tc>
          <w:tcPr>
            <w:tcW w:w="44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Názov školského vzdelávacieho programu</w:t>
            </w:r>
          </w:p>
        </w:tc>
        <w:tc>
          <w:tcPr>
            <w:tcW w:w="4427"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ŠkVP pre žiakov s ľahkým stupňom mentálneho postihnutia</w:t>
            </w:r>
          </w:p>
        </w:tc>
      </w:tr>
      <w:tr w:rsidR="00A723FE" w:rsidRPr="00521E32" w:rsidTr="0012316F">
        <w:trPr>
          <w:trHeight w:val="322"/>
        </w:trPr>
        <w:tc>
          <w:tcPr>
            <w:tcW w:w="44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Stupeň vzdelania</w:t>
            </w:r>
          </w:p>
        </w:tc>
        <w:tc>
          <w:tcPr>
            <w:tcW w:w="4427"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ISCED 1 - primárne vzdelanie</w:t>
            </w:r>
          </w:p>
        </w:tc>
      </w:tr>
      <w:tr w:rsidR="00A723FE" w:rsidRPr="00521E32" w:rsidTr="0012316F">
        <w:trPr>
          <w:trHeight w:val="322"/>
        </w:trPr>
        <w:tc>
          <w:tcPr>
            <w:tcW w:w="44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Dĺžka štúdia</w:t>
            </w:r>
          </w:p>
        </w:tc>
        <w:tc>
          <w:tcPr>
            <w:tcW w:w="4427"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4 roky</w:t>
            </w:r>
          </w:p>
        </w:tc>
      </w:tr>
      <w:tr w:rsidR="00A723FE" w:rsidRPr="00521E32" w:rsidTr="0012316F">
        <w:trPr>
          <w:trHeight w:val="322"/>
        </w:trPr>
        <w:tc>
          <w:tcPr>
            <w:tcW w:w="44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Forma štúdia</w:t>
            </w:r>
          </w:p>
        </w:tc>
        <w:tc>
          <w:tcPr>
            <w:tcW w:w="4427"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Denná</w:t>
            </w:r>
          </w:p>
        </w:tc>
      </w:tr>
      <w:tr w:rsidR="00A723FE" w:rsidRPr="00521E32" w:rsidTr="0012316F">
        <w:trPr>
          <w:trHeight w:val="306"/>
        </w:trPr>
        <w:tc>
          <w:tcPr>
            <w:tcW w:w="44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Vyučovací jazyk</w:t>
            </w:r>
          </w:p>
        </w:tc>
        <w:tc>
          <w:tcPr>
            <w:tcW w:w="4427"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Slovenský</w:t>
            </w:r>
          </w:p>
        </w:tc>
      </w:tr>
    </w:tbl>
    <w:p w:rsidR="00A723FE" w:rsidRPr="00521E32" w:rsidRDefault="00A723FE" w:rsidP="00A723FE">
      <w:pPr>
        <w:jc w:val="both"/>
        <w:rPr>
          <w:sz w:val="24"/>
          <w:szCs w:val="24"/>
        </w:rPr>
      </w:pPr>
    </w:p>
    <w:p w:rsidR="0012316F" w:rsidRDefault="0012316F" w:rsidP="00A723FE">
      <w:pPr>
        <w:spacing w:line="360" w:lineRule="auto"/>
        <w:jc w:val="both"/>
        <w:rPr>
          <w:b/>
          <w:sz w:val="24"/>
          <w:szCs w:val="24"/>
        </w:rPr>
      </w:pPr>
    </w:p>
    <w:p w:rsidR="00A723FE" w:rsidRPr="004E3FEB" w:rsidRDefault="00A723FE" w:rsidP="00A723FE">
      <w:pPr>
        <w:spacing w:line="360" w:lineRule="auto"/>
        <w:jc w:val="both"/>
        <w:rPr>
          <w:b/>
          <w:sz w:val="24"/>
          <w:szCs w:val="24"/>
        </w:rPr>
      </w:pPr>
      <w:r w:rsidRPr="004E3FEB">
        <w:rPr>
          <w:b/>
          <w:sz w:val="24"/>
          <w:szCs w:val="24"/>
        </w:rPr>
        <w:t>CHARAKTERISTIKA PREDMETU</w:t>
      </w:r>
    </w:p>
    <w:p w:rsidR="00A723FE" w:rsidRDefault="00A723FE" w:rsidP="00A723FE">
      <w:pPr>
        <w:pStyle w:val="Default"/>
        <w:spacing w:line="360" w:lineRule="auto"/>
      </w:pPr>
    </w:p>
    <w:p w:rsidR="00A723FE" w:rsidRDefault="00A723FE" w:rsidP="00A723FE">
      <w:pPr>
        <w:pStyle w:val="Default"/>
        <w:spacing w:line="360" w:lineRule="auto"/>
        <w:jc w:val="both"/>
      </w:pPr>
      <w:r>
        <w:tab/>
      </w:r>
      <w:r w:rsidRPr="004E3FEB">
        <w:t xml:space="preserve">Vecné učenie pre žiakov s ľahkým stupňom m entálneho postihnutia je syntézou najjednoduchších prírodovedných a spoločenskovedných poznatkov, ktoré žiaci získavajú na základe pozorovania prírodných zmien počas roka a vzťahov medzi človekom a prírodou. Dať žiakom najzákladnejšie vedomosti o prírode, spoločnosti a našej vlasti. Z toho vyplývajú predovšetkým úlohy rozumovej výchovy. Myslenie žiakov sa rozvíja na základe zmyslového poznávania, postupne sa prechádza k jednoduchým konkrétnym myšlienkovým operáciám. Na základe zmyslového vnímania a činností s jednoduchými prírodninami alebo s ich modelmi a s vyobrazenými materiálmi sa žiaci učia chápať význam vecí, ich vlastností, vzájomné vzťahy a súvislosti medzi nimi. V učive usporiadanom podľa ročných období žiaci poznávajú prírodné javy primerané ich chápaniu a pozorujú, ako sú zmeny v prírode počas roka spojené s činnosťou ľudí a s ich životom. Vo vyučovaní vecného učiva sa vytvárajú a upevňujú zdravotné a hygienické návyky žiakov. Žiaci si osvojujú základné pravidlá kultúrneho správania, utvára sa ich vzťah k spoločenskému a súkromnému vlastníctvu, </w:t>
      </w:r>
      <w:r w:rsidRPr="004E3FEB">
        <w:lastRenderedPageBreak/>
        <w:t>uvedomujú si význam spolupráce a vedú sa k nej. Vytváraním citových väzieb k spolužiakom, ku škole, k domovu, k obci a k vlasti sa vecné učenie podieľa na mravnej výchove žiakov. Prostredníctvom realizácie dopravnej výchovy sa utvárajú a prehlbujú základné poznatky žiakov o dopravných prostriedkoch a návyky dodržiavať ich v praktickom živote. Žiaci sa systematicky pripravujú na aktívnu účasť v cestnej premávke. Témy obsahu vecného učiva sú prostriedkom hlbšieho poznávania slovenského jazyka, rozvíjania slovnej zásoby a výcviku vyjadrovania. Vecné učenie poskytuje aj námety na pracovné vyučovanie, na praktické činnosti žiakov (modelovanie, kútik živej prírody a pod.). Hlavným zdrojom poznania sú jednoduché pozorovania prírody a spoločenského diania na vychádzkach, v kútiku živej prírody, pri sledovaní a vedení kalendára prírody; jednoduché pokusy a praktické činnosti, premietanie diapozitívov a filmových slučiek. Učiteľ volí primerané špeciálno-pedagogické metódy, ktoré sa opierajú o zmyslové poznávanie žiakov. Uplatňuje sa výchova žiakov k spolupráci, ktorá sa chápe ako príprava postihnutého žiaka na život v spoločnosti a ako prostriedok socializácie žiakovej osobnosti.</w:t>
      </w:r>
    </w:p>
    <w:p w:rsidR="00A723FE" w:rsidRPr="004E3FEB" w:rsidRDefault="00A723FE" w:rsidP="00A723FE">
      <w:pPr>
        <w:pStyle w:val="Default"/>
        <w:spacing w:line="360" w:lineRule="auto"/>
        <w:jc w:val="both"/>
        <w:rPr>
          <w:b/>
          <w:bCs/>
        </w:rPr>
      </w:pPr>
    </w:p>
    <w:tbl>
      <w:tblPr>
        <w:tblW w:w="8522" w:type="dxa"/>
        <w:tblInd w:w="55" w:type="dxa"/>
        <w:tblCellMar>
          <w:left w:w="70" w:type="dxa"/>
          <w:right w:w="70" w:type="dxa"/>
        </w:tblCellMar>
        <w:tblLook w:val="04A0" w:firstRow="1" w:lastRow="0" w:firstColumn="1" w:lastColumn="0" w:noHBand="0" w:noVBand="1"/>
      </w:tblPr>
      <w:tblGrid>
        <w:gridCol w:w="2220"/>
        <w:gridCol w:w="2042"/>
        <w:gridCol w:w="2130"/>
        <w:gridCol w:w="2130"/>
      </w:tblGrid>
      <w:tr w:rsidR="00A723FE" w:rsidRPr="001E6515" w:rsidTr="0012316F">
        <w:trPr>
          <w:trHeight w:val="315"/>
        </w:trPr>
        <w:tc>
          <w:tcPr>
            <w:tcW w:w="22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1E6515" w:rsidRDefault="00A723FE" w:rsidP="00A723FE">
            <w:pPr>
              <w:jc w:val="center"/>
              <w:rPr>
                <w:b/>
                <w:bCs/>
                <w:sz w:val="24"/>
                <w:szCs w:val="24"/>
                <w:lang w:eastAsia="sk-SK"/>
              </w:rPr>
            </w:pPr>
            <w:r w:rsidRPr="001E6515">
              <w:rPr>
                <w:b/>
                <w:bCs/>
                <w:sz w:val="24"/>
                <w:szCs w:val="24"/>
                <w:lang w:eastAsia="sk-SK"/>
              </w:rPr>
              <w:t>Predmet</w:t>
            </w:r>
          </w:p>
        </w:tc>
        <w:tc>
          <w:tcPr>
            <w:tcW w:w="2042" w:type="dxa"/>
            <w:tcBorders>
              <w:top w:val="single" w:sz="4" w:space="0" w:color="auto"/>
              <w:left w:val="nil"/>
              <w:bottom w:val="single" w:sz="4" w:space="0" w:color="auto"/>
              <w:right w:val="single" w:sz="4" w:space="0" w:color="auto"/>
            </w:tcBorders>
            <w:shd w:val="clear" w:color="auto" w:fill="auto"/>
            <w:vAlign w:val="bottom"/>
            <w:hideMark/>
          </w:tcPr>
          <w:p w:rsidR="00A723FE" w:rsidRPr="001E6515" w:rsidRDefault="00A723FE" w:rsidP="00A723FE">
            <w:pPr>
              <w:jc w:val="center"/>
              <w:rPr>
                <w:b/>
                <w:bCs/>
                <w:sz w:val="24"/>
                <w:szCs w:val="24"/>
                <w:lang w:eastAsia="sk-SK"/>
              </w:rPr>
            </w:pPr>
            <w:r w:rsidRPr="001E6515">
              <w:rPr>
                <w:b/>
                <w:bCs/>
                <w:sz w:val="24"/>
                <w:szCs w:val="24"/>
                <w:lang w:eastAsia="sk-SK"/>
              </w:rPr>
              <w:t>ŠVP</w:t>
            </w:r>
          </w:p>
        </w:tc>
        <w:tc>
          <w:tcPr>
            <w:tcW w:w="2130" w:type="dxa"/>
            <w:tcBorders>
              <w:top w:val="single" w:sz="4" w:space="0" w:color="auto"/>
              <w:left w:val="nil"/>
              <w:bottom w:val="single" w:sz="4" w:space="0" w:color="auto"/>
              <w:right w:val="single" w:sz="4" w:space="0" w:color="auto"/>
            </w:tcBorders>
            <w:shd w:val="clear" w:color="auto" w:fill="auto"/>
            <w:vAlign w:val="bottom"/>
            <w:hideMark/>
          </w:tcPr>
          <w:p w:rsidR="00A723FE" w:rsidRPr="001E6515" w:rsidRDefault="00A723FE" w:rsidP="00A723FE">
            <w:pPr>
              <w:jc w:val="center"/>
              <w:rPr>
                <w:b/>
                <w:bCs/>
                <w:sz w:val="24"/>
                <w:szCs w:val="24"/>
                <w:lang w:eastAsia="sk-SK"/>
              </w:rPr>
            </w:pPr>
            <w:r w:rsidRPr="001E6515">
              <w:rPr>
                <w:b/>
                <w:bCs/>
                <w:sz w:val="24"/>
                <w:szCs w:val="24"/>
                <w:lang w:eastAsia="sk-SK"/>
              </w:rPr>
              <w:t>ŠkVP</w:t>
            </w:r>
          </w:p>
        </w:tc>
        <w:tc>
          <w:tcPr>
            <w:tcW w:w="2130" w:type="dxa"/>
            <w:tcBorders>
              <w:top w:val="single" w:sz="4" w:space="0" w:color="auto"/>
              <w:left w:val="nil"/>
              <w:bottom w:val="single" w:sz="4" w:space="0" w:color="auto"/>
              <w:right w:val="single" w:sz="4" w:space="0" w:color="auto"/>
            </w:tcBorders>
            <w:shd w:val="clear" w:color="auto" w:fill="auto"/>
            <w:vAlign w:val="bottom"/>
            <w:hideMark/>
          </w:tcPr>
          <w:p w:rsidR="00A723FE" w:rsidRPr="001E6515" w:rsidRDefault="00A723FE" w:rsidP="00A723FE">
            <w:pPr>
              <w:jc w:val="center"/>
              <w:rPr>
                <w:b/>
                <w:bCs/>
                <w:sz w:val="24"/>
                <w:szCs w:val="24"/>
                <w:lang w:eastAsia="sk-SK"/>
              </w:rPr>
            </w:pPr>
            <w:r w:rsidRPr="001E6515">
              <w:rPr>
                <w:b/>
                <w:bCs/>
                <w:sz w:val="24"/>
                <w:szCs w:val="24"/>
                <w:lang w:eastAsia="sk-SK"/>
              </w:rPr>
              <w:t>Spolu</w:t>
            </w:r>
          </w:p>
        </w:tc>
      </w:tr>
      <w:tr w:rsidR="00A723FE" w:rsidRPr="001E6515" w:rsidTr="0012316F">
        <w:trPr>
          <w:trHeight w:val="600"/>
        </w:trPr>
        <w:tc>
          <w:tcPr>
            <w:tcW w:w="22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1E6515" w:rsidRDefault="00A723FE" w:rsidP="00A723FE">
            <w:pPr>
              <w:jc w:val="center"/>
              <w:rPr>
                <w:sz w:val="24"/>
                <w:szCs w:val="24"/>
                <w:lang w:eastAsia="sk-SK"/>
              </w:rPr>
            </w:pPr>
            <w:r>
              <w:rPr>
                <w:sz w:val="24"/>
                <w:szCs w:val="24"/>
                <w:lang w:eastAsia="sk-SK"/>
              </w:rPr>
              <w:t>Vecné učenie</w:t>
            </w:r>
          </w:p>
        </w:tc>
        <w:tc>
          <w:tcPr>
            <w:tcW w:w="2042" w:type="dxa"/>
            <w:tcBorders>
              <w:top w:val="single" w:sz="4" w:space="0" w:color="auto"/>
              <w:left w:val="nil"/>
              <w:bottom w:val="single" w:sz="4" w:space="0" w:color="auto"/>
              <w:right w:val="single" w:sz="4" w:space="0" w:color="auto"/>
            </w:tcBorders>
            <w:shd w:val="clear" w:color="auto" w:fill="auto"/>
            <w:vAlign w:val="bottom"/>
            <w:hideMark/>
          </w:tcPr>
          <w:p w:rsidR="00A723FE" w:rsidRPr="001E6515" w:rsidRDefault="00A723FE" w:rsidP="00A723FE">
            <w:pPr>
              <w:jc w:val="center"/>
              <w:rPr>
                <w:sz w:val="24"/>
                <w:szCs w:val="24"/>
                <w:lang w:eastAsia="sk-SK"/>
              </w:rPr>
            </w:pPr>
            <w:r>
              <w:rPr>
                <w:sz w:val="24"/>
                <w:szCs w:val="24"/>
                <w:lang w:eastAsia="sk-SK"/>
              </w:rPr>
              <w:t>1</w:t>
            </w:r>
            <w:r w:rsidRPr="001E6515">
              <w:rPr>
                <w:sz w:val="24"/>
                <w:szCs w:val="24"/>
                <w:lang w:eastAsia="sk-SK"/>
              </w:rPr>
              <w:t> </w:t>
            </w:r>
          </w:p>
        </w:tc>
        <w:tc>
          <w:tcPr>
            <w:tcW w:w="2130" w:type="dxa"/>
            <w:tcBorders>
              <w:top w:val="single" w:sz="4" w:space="0" w:color="auto"/>
              <w:left w:val="nil"/>
              <w:bottom w:val="single" w:sz="4" w:space="0" w:color="auto"/>
              <w:right w:val="single" w:sz="4" w:space="0" w:color="auto"/>
            </w:tcBorders>
            <w:shd w:val="clear" w:color="auto" w:fill="auto"/>
            <w:vAlign w:val="bottom"/>
            <w:hideMark/>
          </w:tcPr>
          <w:p w:rsidR="00A723FE" w:rsidRPr="001E6515" w:rsidRDefault="00A723FE" w:rsidP="00A723FE">
            <w:pPr>
              <w:jc w:val="center"/>
              <w:rPr>
                <w:sz w:val="24"/>
                <w:szCs w:val="24"/>
                <w:lang w:eastAsia="sk-SK"/>
              </w:rPr>
            </w:pPr>
            <w:r>
              <w:rPr>
                <w:sz w:val="24"/>
                <w:szCs w:val="24"/>
                <w:lang w:eastAsia="sk-SK"/>
              </w:rPr>
              <w:t>1</w:t>
            </w:r>
            <w:r w:rsidRPr="001E6515">
              <w:rPr>
                <w:sz w:val="24"/>
                <w:szCs w:val="24"/>
                <w:lang w:eastAsia="sk-SK"/>
              </w:rPr>
              <w:t> </w:t>
            </w:r>
          </w:p>
        </w:tc>
        <w:tc>
          <w:tcPr>
            <w:tcW w:w="2130" w:type="dxa"/>
            <w:tcBorders>
              <w:top w:val="single" w:sz="4" w:space="0" w:color="auto"/>
              <w:left w:val="nil"/>
              <w:bottom w:val="single" w:sz="4" w:space="0" w:color="auto"/>
              <w:right w:val="single" w:sz="4" w:space="0" w:color="auto"/>
            </w:tcBorders>
            <w:shd w:val="clear" w:color="auto" w:fill="auto"/>
            <w:vAlign w:val="bottom"/>
            <w:hideMark/>
          </w:tcPr>
          <w:p w:rsidR="00A723FE" w:rsidRPr="001E6515" w:rsidRDefault="00A723FE" w:rsidP="00A723FE">
            <w:pPr>
              <w:jc w:val="center"/>
              <w:rPr>
                <w:sz w:val="24"/>
                <w:szCs w:val="24"/>
                <w:lang w:eastAsia="sk-SK"/>
              </w:rPr>
            </w:pPr>
            <w:r>
              <w:rPr>
                <w:sz w:val="24"/>
                <w:szCs w:val="24"/>
                <w:lang w:eastAsia="sk-SK"/>
              </w:rPr>
              <w:t>2</w:t>
            </w:r>
            <w:r w:rsidRPr="001E6515">
              <w:rPr>
                <w:sz w:val="24"/>
                <w:szCs w:val="24"/>
                <w:lang w:eastAsia="sk-SK"/>
              </w:rPr>
              <w:t> </w:t>
            </w:r>
          </w:p>
        </w:tc>
      </w:tr>
    </w:tbl>
    <w:p w:rsidR="00A723FE" w:rsidRPr="004E3FEB" w:rsidRDefault="00A723FE" w:rsidP="00A723FE">
      <w:pPr>
        <w:spacing w:line="360" w:lineRule="auto"/>
        <w:jc w:val="both"/>
        <w:rPr>
          <w:b/>
          <w:sz w:val="24"/>
          <w:szCs w:val="24"/>
        </w:rPr>
      </w:pPr>
    </w:p>
    <w:p w:rsidR="00A723FE" w:rsidRPr="004E3FEB" w:rsidRDefault="00A723FE" w:rsidP="00A723FE">
      <w:pPr>
        <w:spacing w:line="360" w:lineRule="auto"/>
        <w:jc w:val="both"/>
        <w:rPr>
          <w:b/>
          <w:sz w:val="24"/>
          <w:szCs w:val="24"/>
        </w:rPr>
      </w:pPr>
      <w:r w:rsidRPr="004E3FEB">
        <w:rPr>
          <w:b/>
          <w:sz w:val="24"/>
          <w:szCs w:val="24"/>
        </w:rPr>
        <w:t>CIELE</w:t>
      </w:r>
    </w:p>
    <w:p w:rsidR="00A723FE" w:rsidRPr="004E3FEB" w:rsidRDefault="00A723FE" w:rsidP="00A723FE">
      <w:pPr>
        <w:spacing w:line="360" w:lineRule="auto"/>
        <w:jc w:val="both"/>
        <w:rPr>
          <w:b/>
          <w:sz w:val="24"/>
          <w:szCs w:val="24"/>
        </w:rPr>
      </w:pPr>
    </w:p>
    <w:p w:rsidR="00A723FE" w:rsidRPr="004E3FEB" w:rsidRDefault="00A723FE" w:rsidP="00A723FE">
      <w:pPr>
        <w:spacing w:line="360" w:lineRule="auto"/>
        <w:jc w:val="both"/>
        <w:rPr>
          <w:b/>
          <w:sz w:val="24"/>
          <w:szCs w:val="24"/>
        </w:rPr>
      </w:pPr>
      <w:r>
        <w:rPr>
          <w:sz w:val="24"/>
          <w:szCs w:val="24"/>
        </w:rPr>
        <w:tab/>
      </w:r>
      <w:r w:rsidRPr="004E3FEB">
        <w:rPr>
          <w:sz w:val="24"/>
          <w:szCs w:val="24"/>
        </w:rPr>
        <w:t xml:space="preserve">Žiaci si postupne uvedomujú rozdiel v požiadavkách na správanie pri vyučovaní a cez prestávku, riadia sa nimi. Postupne si osvojujú návyk dodržiavať poriadok, ticho si sadať a vstávať, hlásiť sa o slovo, usporiadať si pomôcky, upraviť si svoje miesto, udržiavať poriadok v lavici. Pozdravia pri vstupe do triedy, pri odchode postavením sa privítajú prichádzajúceho a rozlúčia sa s odchádzajúcim. Dodržujú podľa svojich možností a schopností pravidlá cestnej premávky. Vedia ako sa polícia stará o bezpečnosť chodcov. Vedia, že hrať sa môžu len na miestach vyhradených na  hranie, mimo cestnej premávky. Sústavne pozorujú cestnú premávku. Pozorovanie sa sprevádza opakovaným vysvetľovaním zásad cestnej premávky spôsobom primeraným chápaniu žiakov. Získané skúsenosti si žiaci precvičujú a prehlbujú formou pohybových a didaktických hier. Žiaci si osvojujú návyk chodiť po pravej strane chodníka, prípadne po ľavej strane krajnice, či po ľavom okraji cesty. Učia sa orientovať v okolí školy, v </w:t>
      </w:r>
      <w:r w:rsidRPr="004E3FEB">
        <w:rPr>
          <w:sz w:val="24"/>
          <w:szCs w:val="24"/>
        </w:rPr>
        <w:lastRenderedPageBreak/>
        <w:t>mieste bydliska a spoznajú najbezpečnejšiu cestu z domu do školy. Vedia si pripraviť školské potreby. Rozprávajú o práci, ktorú vedia, alebo ktorú sa učia pravidelne vykonávať.</w:t>
      </w:r>
    </w:p>
    <w:p w:rsidR="00A723FE" w:rsidRDefault="00A723FE" w:rsidP="00A723FE">
      <w:pPr>
        <w:spacing w:line="360" w:lineRule="auto"/>
        <w:jc w:val="both"/>
        <w:rPr>
          <w:b/>
          <w:sz w:val="24"/>
          <w:szCs w:val="24"/>
        </w:rPr>
      </w:pPr>
    </w:p>
    <w:p w:rsidR="0012316F" w:rsidRPr="004E3FEB" w:rsidRDefault="0012316F" w:rsidP="00A723FE">
      <w:pPr>
        <w:spacing w:line="360" w:lineRule="auto"/>
        <w:jc w:val="both"/>
        <w:rPr>
          <w:b/>
          <w:sz w:val="24"/>
          <w:szCs w:val="24"/>
        </w:rPr>
      </w:pPr>
    </w:p>
    <w:p w:rsidR="00A723FE" w:rsidRDefault="00A723FE" w:rsidP="00A723FE">
      <w:pPr>
        <w:spacing w:line="360" w:lineRule="auto"/>
        <w:jc w:val="both"/>
        <w:rPr>
          <w:b/>
          <w:sz w:val="24"/>
          <w:szCs w:val="24"/>
        </w:rPr>
      </w:pPr>
      <w:r w:rsidRPr="004E3FEB">
        <w:rPr>
          <w:b/>
          <w:sz w:val="24"/>
          <w:szCs w:val="24"/>
        </w:rPr>
        <w:t>KĽÚČOVÉ KOMPETENCIE</w:t>
      </w:r>
      <w:r>
        <w:rPr>
          <w:b/>
          <w:sz w:val="24"/>
          <w:szCs w:val="24"/>
        </w:rPr>
        <w:t>:</w:t>
      </w:r>
    </w:p>
    <w:p w:rsidR="00A95C3D" w:rsidRDefault="00A95C3D" w:rsidP="00A723FE">
      <w:pPr>
        <w:spacing w:line="360" w:lineRule="auto"/>
        <w:jc w:val="both"/>
        <w:rPr>
          <w:sz w:val="24"/>
          <w:szCs w:val="24"/>
        </w:rPr>
      </w:pPr>
    </w:p>
    <w:p w:rsidR="00A723FE" w:rsidRDefault="00A723FE" w:rsidP="00A723FE">
      <w:pPr>
        <w:spacing w:line="360" w:lineRule="auto"/>
        <w:jc w:val="both"/>
        <w:rPr>
          <w:sz w:val="24"/>
          <w:szCs w:val="24"/>
        </w:rPr>
      </w:pPr>
      <w:r>
        <w:rPr>
          <w:sz w:val="24"/>
          <w:szCs w:val="24"/>
        </w:rPr>
        <w:tab/>
      </w:r>
      <w:r w:rsidRPr="00067430">
        <w:rPr>
          <w:sz w:val="24"/>
          <w:szCs w:val="24"/>
        </w:rPr>
        <w:t>Žiaci si postupne uvedomujú rozdiel v požiadavkách na správanie pri vyučovaní a cez prestávku, riadia sa nimi. Postupne si osvojujú návyk dodržiavať poriadok, ticho si sadať a vstávať, hlásiť sa o slovo, usporiadať si pomôcky, upraviť si svoje miesto, udržiavať poriadok v lavici. Pozdravia pri vstupe do triedy, pri odchode postavením sa privítajú prichádzajúceho a rozlúčia sa s odchádzajúcim. Dodržujú podľa svojich možností a schopností pravidlá cestnej premávky. Vedia ako sa polícia stará o bezpečnosť chodcov. Vedia, že hrať sa môžu len na miestach vyhradených na hranie, mimo cestnej premávky. Sústavne pozorujú cestnú premávku. Pozorovanie sa sprevádza opakovaným vysvetľovaním zásad cestnej premávky spôsobom primeraným chápaniu žiakov. Získané skúsenosti si žiaci precvičujú a prehlbujú formou pohybových a didaktických hier. Žiaci si osvojujú návyk chodiť po pravej strane chodníka, prípadne po ľavej strane krajnice, či po ľavom okraji cesty. Učia sa orientovať v okolí školy, v mieste bydliska a spoznajú najbezpečnejšiu cestu z domu do školy. Vedia si pripraviť školské potreby. Rozprávajú o práci, ktorú vedia, alebo ktorú sa učia pravidelne vykonávať.</w:t>
      </w:r>
    </w:p>
    <w:p w:rsidR="00A723FE" w:rsidRPr="00067430" w:rsidRDefault="00A723FE" w:rsidP="00A723FE">
      <w:pPr>
        <w:spacing w:line="360" w:lineRule="auto"/>
        <w:jc w:val="both"/>
        <w:rPr>
          <w:b/>
          <w:sz w:val="24"/>
          <w:szCs w:val="24"/>
        </w:rPr>
      </w:pPr>
    </w:p>
    <w:p w:rsidR="00A723FE" w:rsidRDefault="00A723FE" w:rsidP="00A723FE">
      <w:pPr>
        <w:spacing w:line="360" w:lineRule="auto"/>
        <w:jc w:val="both"/>
        <w:rPr>
          <w:b/>
          <w:sz w:val="24"/>
          <w:szCs w:val="24"/>
        </w:rPr>
      </w:pPr>
      <w:r w:rsidRPr="004E3FEB">
        <w:rPr>
          <w:b/>
          <w:sz w:val="24"/>
          <w:szCs w:val="24"/>
        </w:rPr>
        <w:t>OBSAHOVÝ A VZDELÁVACÍ ŠTANDARD</w:t>
      </w:r>
    </w:p>
    <w:p w:rsidR="0012316F" w:rsidRDefault="0012316F" w:rsidP="00A723FE">
      <w:pPr>
        <w:spacing w:line="360" w:lineRule="auto"/>
        <w:jc w:val="both"/>
        <w:rPr>
          <w:u w:val="single"/>
        </w:rPr>
      </w:pPr>
    </w:p>
    <w:p w:rsidR="0012316F" w:rsidRDefault="0012316F" w:rsidP="0012316F">
      <w:pPr>
        <w:spacing w:line="360" w:lineRule="auto"/>
        <w:rPr>
          <w:u w:val="single"/>
        </w:rPr>
      </w:pPr>
      <w:r>
        <w:rPr>
          <w:u w:val="single"/>
        </w:rPr>
        <w:t>Obsah podľa tematických celkov:</w:t>
      </w:r>
    </w:p>
    <w:p w:rsidR="00A723FE" w:rsidRPr="0012316F" w:rsidRDefault="00A723FE" w:rsidP="002D2486">
      <w:pPr>
        <w:pStyle w:val="Odsekzoznamu"/>
        <w:numPr>
          <w:ilvl w:val="0"/>
          <w:numId w:val="150"/>
        </w:numPr>
        <w:spacing w:line="360" w:lineRule="auto"/>
        <w:jc w:val="both"/>
        <w:rPr>
          <w:sz w:val="24"/>
          <w:szCs w:val="24"/>
        </w:rPr>
      </w:pPr>
      <w:r w:rsidRPr="0012316F">
        <w:rPr>
          <w:sz w:val="24"/>
          <w:szCs w:val="24"/>
        </w:rPr>
        <w:t xml:space="preserve">Škola a život v škole </w:t>
      </w:r>
    </w:p>
    <w:p w:rsidR="00A723FE" w:rsidRPr="0012316F" w:rsidRDefault="00A723FE" w:rsidP="002D2486">
      <w:pPr>
        <w:pStyle w:val="Odsekzoznamu"/>
        <w:numPr>
          <w:ilvl w:val="0"/>
          <w:numId w:val="150"/>
        </w:numPr>
        <w:spacing w:line="360" w:lineRule="auto"/>
        <w:jc w:val="both"/>
        <w:rPr>
          <w:sz w:val="24"/>
          <w:szCs w:val="24"/>
        </w:rPr>
      </w:pPr>
      <w:r w:rsidRPr="0012316F">
        <w:rPr>
          <w:sz w:val="24"/>
          <w:szCs w:val="24"/>
        </w:rPr>
        <w:t xml:space="preserve">Jeseň </w:t>
      </w:r>
    </w:p>
    <w:p w:rsidR="00A723FE" w:rsidRPr="0012316F" w:rsidRDefault="00A723FE" w:rsidP="002D2486">
      <w:pPr>
        <w:pStyle w:val="Odsekzoznamu"/>
        <w:numPr>
          <w:ilvl w:val="0"/>
          <w:numId w:val="150"/>
        </w:numPr>
        <w:spacing w:line="360" w:lineRule="auto"/>
        <w:jc w:val="both"/>
        <w:rPr>
          <w:sz w:val="24"/>
          <w:szCs w:val="24"/>
        </w:rPr>
      </w:pPr>
      <w:r w:rsidRPr="0012316F">
        <w:rPr>
          <w:sz w:val="24"/>
          <w:szCs w:val="24"/>
        </w:rPr>
        <w:t xml:space="preserve">Zima </w:t>
      </w:r>
    </w:p>
    <w:p w:rsidR="00A723FE" w:rsidRPr="0012316F" w:rsidRDefault="00A723FE" w:rsidP="002D2486">
      <w:pPr>
        <w:pStyle w:val="Odsekzoznamu"/>
        <w:numPr>
          <w:ilvl w:val="0"/>
          <w:numId w:val="150"/>
        </w:numPr>
        <w:spacing w:line="360" w:lineRule="auto"/>
        <w:jc w:val="both"/>
        <w:rPr>
          <w:sz w:val="24"/>
          <w:szCs w:val="24"/>
        </w:rPr>
      </w:pPr>
      <w:r w:rsidRPr="0012316F">
        <w:rPr>
          <w:sz w:val="24"/>
          <w:szCs w:val="24"/>
        </w:rPr>
        <w:t xml:space="preserve">Rodina a spoločnosť </w:t>
      </w:r>
    </w:p>
    <w:p w:rsidR="00A723FE" w:rsidRPr="0012316F" w:rsidRDefault="00A723FE" w:rsidP="002D2486">
      <w:pPr>
        <w:pStyle w:val="Odsekzoznamu"/>
        <w:numPr>
          <w:ilvl w:val="0"/>
          <w:numId w:val="150"/>
        </w:numPr>
        <w:spacing w:line="360" w:lineRule="auto"/>
        <w:jc w:val="both"/>
        <w:rPr>
          <w:sz w:val="24"/>
          <w:szCs w:val="24"/>
        </w:rPr>
      </w:pPr>
      <w:r w:rsidRPr="0012316F">
        <w:rPr>
          <w:sz w:val="24"/>
          <w:szCs w:val="24"/>
        </w:rPr>
        <w:t xml:space="preserve">Jar </w:t>
      </w:r>
    </w:p>
    <w:p w:rsidR="00A723FE" w:rsidRPr="0012316F" w:rsidRDefault="00A723FE" w:rsidP="002D2486">
      <w:pPr>
        <w:pStyle w:val="Odsekzoznamu"/>
        <w:numPr>
          <w:ilvl w:val="0"/>
          <w:numId w:val="150"/>
        </w:numPr>
        <w:spacing w:line="360" w:lineRule="auto"/>
        <w:jc w:val="both"/>
        <w:rPr>
          <w:sz w:val="24"/>
          <w:szCs w:val="24"/>
        </w:rPr>
      </w:pPr>
      <w:r w:rsidRPr="0012316F">
        <w:rPr>
          <w:sz w:val="24"/>
          <w:szCs w:val="24"/>
        </w:rPr>
        <w:t xml:space="preserve">Práca a odpočinok </w:t>
      </w:r>
    </w:p>
    <w:p w:rsidR="00A723FE" w:rsidRPr="0012316F" w:rsidRDefault="00A723FE" w:rsidP="002D2486">
      <w:pPr>
        <w:pStyle w:val="Odsekzoznamu"/>
        <w:numPr>
          <w:ilvl w:val="0"/>
          <w:numId w:val="150"/>
        </w:numPr>
        <w:spacing w:line="360" w:lineRule="auto"/>
        <w:jc w:val="both"/>
        <w:rPr>
          <w:sz w:val="24"/>
          <w:szCs w:val="24"/>
        </w:rPr>
      </w:pPr>
      <w:r w:rsidRPr="0012316F">
        <w:rPr>
          <w:sz w:val="24"/>
          <w:szCs w:val="24"/>
        </w:rPr>
        <w:t xml:space="preserve">Leto </w:t>
      </w:r>
    </w:p>
    <w:p w:rsidR="00A723FE" w:rsidRDefault="00A723FE" w:rsidP="00A723FE">
      <w:pPr>
        <w:spacing w:line="360" w:lineRule="auto"/>
        <w:jc w:val="both"/>
        <w:rPr>
          <w:b/>
          <w:sz w:val="24"/>
          <w:szCs w:val="24"/>
        </w:rPr>
        <w:sectPr w:rsidR="00A723FE" w:rsidSect="008B44BF">
          <w:footerReference w:type="default" r:id="rId11"/>
          <w:pgSz w:w="11906" w:h="16838"/>
          <w:pgMar w:top="1418" w:right="1418" w:bottom="1418" w:left="1418" w:header="709" w:footer="709" w:gutter="567"/>
          <w:cols w:space="708"/>
          <w:docGrid w:linePitch="360"/>
        </w:sectPr>
      </w:pPr>
    </w:p>
    <w:tbl>
      <w:tblPr>
        <w:tblW w:w="8632" w:type="dxa"/>
        <w:tblInd w:w="55" w:type="dxa"/>
        <w:tblCellMar>
          <w:left w:w="70" w:type="dxa"/>
          <w:right w:w="70" w:type="dxa"/>
        </w:tblCellMar>
        <w:tblLook w:val="04A0" w:firstRow="1" w:lastRow="0" w:firstColumn="1" w:lastColumn="0" w:noHBand="0" w:noVBand="1"/>
      </w:tblPr>
      <w:tblGrid>
        <w:gridCol w:w="1915"/>
        <w:gridCol w:w="2154"/>
        <w:gridCol w:w="4563"/>
      </w:tblGrid>
      <w:tr w:rsidR="00A723FE" w:rsidRPr="004E3FEB" w:rsidTr="0012316F">
        <w:trPr>
          <w:trHeight w:val="307"/>
        </w:trPr>
        <w:tc>
          <w:tcPr>
            <w:tcW w:w="19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23FE" w:rsidRPr="004E3FEB" w:rsidRDefault="00A723FE" w:rsidP="00A723FE">
            <w:pPr>
              <w:rPr>
                <w:b/>
                <w:sz w:val="24"/>
                <w:szCs w:val="24"/>
                <w:lang w:eastAsia="sk-SK"/>
              </w:rPr>
            </w:pPr>
            <w:r w:rsidRPr="004E3FEB">
              <w:rPr>
                <w:b/>
                <w:sz w:val="24"/>
                <w:szCs w:val="24"/>
                <w:lang w:eastAsia="sk-SK"/>
              </w:rPr>
              <w:lastRenderedPageBreak/>
              <w:t> </w:t>
            </w:r>
            <w:r w:rsidRPr="005901EA">
              <w:rPr>
                <w:b/>
                <w:sz w:val="24"/>
                <w:szCs w:val="24"/>
                <w:lang w:eastAsia="sk-SK"/>
              </w:rPr>
              <w:t>Tematický celok</w:t>
            </w:r>
          </w:p>
        </w:tc>
        <w:tc>
          <w:tcPr>
            <w:tcW w:w="2154" w:type="dxa"/>
            <w:tcBorders>
              <w:top w:val="single" w:sz="4" w:space="0" w:color="auto"/>
              <w:left w:val="nil"/>
              <w:bottom w:val="single" w:sz="4" w:space="0" w:color="auto"/>
              <w:right w:val="single" w:sz="4" w:space="0" w:color="auto"/>
            </w:tcBorders>
            <w:shd w:val="clear" w:color="auto" w:fill="auto"/>
            <w:noWrap/>
            <w:vAlign w:val="bottom"/>
            <w:hideMark/>
          </w:tcPr>
          <w:p w:rsidR="00A723FE" w:rsidRPr="004E3FEB" w:rsidRDefault="00A723FE" w:rsidP="00A723FE">
            <w:pPr>
              <w:rPr>
                <w:b/>
                <w:sz w:val="24"/>
                <w:szCs w:val="24"/>
                <w:lang w:eastAsia="sk-SK"/>
              </w:rPr>
            </w:pPr>
            <w:r w:rsidRPr="004E3FEB">
              <w:rPr>
                <w:b/>
                <w:sz w:val="24"/>
                <w:szCs w:val="24"/>
                <w:lang w:eastAsia="sk-SK"/>
              </w:rPr>
              <w:t> </w:t>
            </w:r>
            <w:r w:rsidRPr="005901EA">
              <w:rPr>
                <w:b/>
                <w:sz w:val="24"/>
                <w:szCs w:val="24"/>
                <w:lang w:eastAsia="sk-SK"/>
              </w:rPr>
              <w:t>Obsahový štandard</w:t>
            </w:r>
          </w:p>
        </w:tc>
        <w:tc>
          <w:tcPr>
            <w:tcW w:w="4563" w:type="dxa"/>
            <w:tcBorders>
              <w:top w:val="single" w:sz="4" w:space="0" w:color="auto"/>
              <w:left w:val="nil"/>
              <w:bottom w:val="single" w:sz="4" w:space="0" w:color="auto"/>
              <w:right w:val="single" w:sz="4" w:space="0" w:color="auto"/>
            </w:tcBorders>
            <w:shd w:val="clear" w:color="auto" w:fill="auto"/>
            <w:noWrap/>
            <w:vAlign w:val="bottom"/>
            <w:hideMark/>
          </w:tcPr>
          <w:p w:rsidR="00A723FE" w:rsidRPr="004E3FEB" w:rsidRDefault="00A723FE" w:rsidP="00A723FE">
            <w:pPr>
              <w:rPr>
                <w:b/>
                <w:sz w:val="24"/>
                <w:szCs w:val="24"/>
                <w:lang w:eastAsia="sk-SK"/>
              </w:rPr>
            </w:pPr>
            <w:r w:rsidRPr="004E3FEB">
              <w:rPr>
                <w:b/>
                <w:sz w:val="24"/>
                <w:szCs w:val="24"/>
                <w:lang w:eastAsia="sk-SK"/>
              </w:rPr>
              <w:t> </w:t>
            </w:r>
            <w:r w:rsidRPr="005901EA">
              <w:rPr>
                <w:b/>
                <w:sz w:val="24"/>
                <w:szCs w:val="24"/>
                <w:lang w:eastAsia="sk-SK"/>
              </w:rPr>
              <w:t>Výkonový štandard</w:t>
            </w:r>
          </w:p>
        </w:tc>
      </w:tr>
      <w:tr w:rsidR="00A723FE" w:rsidRPr="004E3FEB" w:rsidTr="0012316F">
        <w:trPr>
          <w:trHeight w:val="361"/>
        </w:trPr>
        <w:tc>
          <w:tcPr>
            <w:tcW w:w="1915" w:type="dxa"/>
            <w:tcBorders>
              <w:top w:val="nil"/>
              <w:left w:val="single" w:sz="4" w:space="0" w:color="auto"/>
              <w:bottom w:val="single" w:sz="4" w:space="0" w:color="auto"/>
              <w:right w:val="single" w:sz="4" w:space="0" w:color="auto"/>
            </w:tcBorders>
            <w:shd w:val="clear" w:color="auto" w:fill="auto"/>
            <w:noWrap/>
            <w:hideMark/>
          </w:tcPr>
          <w:p w:rsidR="00A723FE" w:rsidRPr="004E3FEB" w:rsidRDefault="00A723FE" w:rsidP="00A723FE">
            <w:pPr>
              <w:rPr>
                <w:sz w:val="24"/>
                <w:szCs w:val="24"/>
                <w:lang w:eastAsia="sk-SK"/>
              </w:rPr>
            </w:pPr>
            <w:r w:rsidRPr="005901EA">
              <w:rPr>
                <w:sz w:val="24"/>
                <w:szCs w:val="24"/>
              </w:rPr>
              <w:t>Škola a život v škole</w:t>
            </w:r>
          </w:p>
        </w:tc>
        <w:tc>
          <w:tcPr>
            <w:tcW w:w="2154" w:type="dxa"/>
            <w:tcBorders>
              <w:top w:val="nil"/>
              <w:left w:val="nil"/>
              <w:bottom w:val="single" w:sz="4" w:space="0" w:color="auto"/>
              <w:right w:val="single" w:sz="4" w:space="0" w:color="auto"/>
            </w:tcBorders>
            <w:shd w:val="clear" w:color="auto" w:fill="auto"/>
            <w:noWrap/>
            <w:hideMark/>
          </w:tcPr>
          <w:p w:rsidR="00A723FE" w:rsidRDefault="00A723FE" w:rsidP="00A723FE">
            <w:pPr>
              <w:rPr>
                <w:sz w:val="24"/>
                <w:szCs w:val="24"/>
              </w:rPr>
            </w:pPr>
            <w:r>
              <w:rPr>
                <w:sz w:val="24"/>
                <w:szCs w:val="24"/>
              </w:rPr>
              <w:t xml:space="preserve">Trieda </w:t>
            </w:r>
          </w:p>
          <w:p w:rsidR="00A723FE" w:rsidRDefault="00A723FE" w:rsidP="00A723FE">
            <w:pPr>
              <w:rPr>
                <w:sz w:val="24"/>
                <w:szCs w:val="24"/>
              </w:rPr>
            </w:pPr>
            <w:r w:rsidRPr="005901EA">
              <w:rPr>
                <w:sz w:val="24"/>
                <w:szCs w:val="24"/>
              </w:rPr>
              <w:t xml:space="preserve">V škole </w:t>
            </w:r>
          </w:p>
          <w:p w:rsidR="00A723FE" w:rsidRPr="004E3FEB" w:rsidRDefault="00A723FE" w:rsidP="00A723FE">
            <w:pPr>
              <w:rPr>
                <w:sz w:val="24"/>
                <w:szCs w:val="24"/>
                <w:lang w:eastAsia="sk-SK"/>
              </w:rPr>
            </w:pPr>
            <w:r w:rsidRPr="005901EA">
              <w:rPr>
                <w:sz w:val="24"/>
                <w:szCs w:val="24"/>
              </w:rPr>
              <w:t>Okolie školy</w:t>
            </w:r>
          </w:p>
        </w:tc>
        <w:tc>
          <w:tcPr>
            <w:tcW w:w="4563" w:type="dxa"/>
            <w:tcBorders>
              <w:top w:val="nil"/>
              <w:left w:val="nil"/>
              <w:bottom w:val="single" w:sz="4" w:space="0" w:color="auto"/>
              <w:right w:val="single" w:sz="4" w:space="0" w:color="auto"/>
            </w:tcBorders>
            <w:shd w:val="clear" w:color="auto" w:fill="auto"/>
            <w:noWrap/>
            <w:vAlign w:val="bottom"/>
            <w:hideMark/>
          </w:tcPr>
          <w:p w:rsidR="00A723FE" w:rsidRDefault="00A723FE" w:rsidP="00A723FE">
            <w:pPr>
              <w:rPr>
                <w:sz w:val="18"/>
                <w:szCs w:val="18"/>
              </w:rPr>
            </w:pPr>
            <w:r w:rsidRPr="005901EA">
              <w:rPr>
                <w:sz w:val="18"/>
                <w:szCs w:val="18"/>
              </w:rPr>
              <w:t xml:space="preserve">Pomenovať zariadenie triedy, jeho účel a použitie. Určiť polohu vecí v triede. Pomenovať školské potreby a pomôcky, uložiť ich na lavicu, do aktovky, udržiavať poriadok. </w:t>
            </w:r>
          </w:p>
          <w:p w:rsidR="00A723FE" w:rsidRDefault="00A723FE" w:rsidP="00A723FE">
            <w:pPr>
              <w:rPr>
                <w:sz w:val="18"/>
                <w:szCs w:val="18"/>
              </w:rPr>
            </w:pPr>
            <w:r w:rsidRPr="005901EA">
              <w:rPr>
                <w:sz w:val="18"/>
                <w:szCs w:val="18"/>
              </w:rPr>
              <w:t xml:space="preserve">Rozoznávať spoločné a osobné veci. Dodržiavať ustálený poriadok: postaviť sa, posadiť sa, zoradiť sa v tichosti, hlásiť sa o slovo. </w:t>
            </w:r>
          </w:p>
          <w:p w:rsidR="00A723FE" w:rsidRDefault="00A723FE" w:rsidP="00A723FE">
            <w:pPr>
              <w:rPr>
                <w:sz w:val="18"/>
                <w:szCs w:val="18"/>
              </w:rPr>
            </w:pPr>
          </w:p>
          <w:p w:rsidR="00A723FE" w:rsidRDefault="00A723FE" w:rsidP="00A723FE">
            <w:pPr>
              <w:rPr>
                <w:sz w:val="18"/>
                <w:szCs w:val="18"/>
              </w:rPr>
            </w:pPr>
            <w:r w:rsidRPr="005901EA">
              <w:rPr>
                <w:sz w:val="18"/>
                <w:szCs w:val="18"/>
              </w:rPr>
              <w:t xml:space="preserve">Pozdraviť pri vstupe do triedy a odchode z triedy, vítať prichádzajúceho a lúčiť sa s odchádzajúcim. Poznať riaditeľa školy, zástupcu riaditeľa, učiteľov iných tried, vychovávateľov, školníka a iných zamestnancov. Vedieť zdvorilo pozdraviť, požiadať a poďakovať. </w:t>
            </w:r>
          </w:p>
          <w:p w:rsidR="00A723FE" w:rsidRDefault="00A723FE" w:rsidP="00A723FE">
            <w:pPr>
              <w:rPr>
                <w:sz w:val="18"/>
                <w:szCs w:val="18"/>
              </w:rPr>
            </w:pPr>
          </w:p>
          <w:p w:rsidR="00A723FE" w:rsidRDefault="00A723FE" w:rsidP="00A723FE">
            <w:pPr>
              <w:rPr>
                <w:sz w:val="18"/>
                <w:szCs w:val="18"/>
              </w:rPr>
            </w:pPr>
            <w:r w:rsidRPr="005901EA">
              <w:rPr>
                <w:sz w:val="18"/>
                <w:szCs w:val="18"/>
              </w:rPr>
              <w:t xml:space="preserve">Orientovať sa v školskej budove. Šetriť školský i súkromný majetok. </w:t>
            </w:r>
          </w:p>
          <w:p w:rsidR="00A723FE" w:rsidRDefault="00A723FE" w:rsidP="00A723FE">
            <w:pPr>
              <w:rPr>
                <w:sz w:val="18"/>
                <w:szCs w:val="18"/>
              </w:rPr>
            </w:pPr>
          </w:p>
          <w:p w:rsidR="00A723FE" w:rsidRPr="00DE470F" w:rsidRDefault="00A723FE" w:rsidP="00A723FE">
            <w:pPr>
              <w:rPr>
                <w:sz w:val="18"/>
                <w:szCs w:val="18"/>
              </w:rPr>
            </w:pPr>
            <w:r w:rsidRPr="005901EA">
              <w:rPr>
                <w:sz w:val="18"/>
                <w:szCs w:val="18"/>
              </w:rPr>
              <w:t>Poznať objekty v okolí školy, určovať ich polohu smerom od školy (vpravo, vľavo, bližšie, ďalej). Vedieť, ktorým smerom od školy slnko vychádza a zapadá. Poznať najbezpečnejšiu cestu z domu do školy. Vedieť porozprávať o tom, čo cestou žiaci vidia. Správne prechádzať cez križovatku, poznať význam svetelnej signalizácie a reagovať na ňu.</w:t>
            </w:r>
          </w:p>
        </w:tc>
      </w:tr>
      <w:tr w:rsidR="00A723FE" w:rsidRPr="004E3FEB" w:rsidTr="0012316F">
        <w:trPr>
          <w:trHeight w:val="361"/>
        </w:trPr>
        <w:tc>
          <w:tcPr>
            <w:tcW w:w="1915" w:type="dxa"/>
            <w:tcBorders>
              <w:top w:val="nil"/>
              <w:left w:val="single" w:sz="4" w:space="0" w:color="auto"/>
              <w:bottom w:val="single" w:sz="4" w:space="0" w:color="auto"/>
              <w:right w:val="single" w:sz="4" w:space="0" w:color="auto"/>
            </w:tcBorders>
            <w:shd w:val="clear" w:color="auto" w:fill="auto"/>
            <w:noWrap/>
            <w:hideMark/>
          </w:tcPr>
          <w:p w:rsidR="00A723FE" w:rsidRPr="004E3FEB" w:rsidRDefault="00A723FE" w:rsidP="00A723FE">
            <w:pPr>
              <w:rPr>
                <w:sz w:val="24"/>
                <w:szCs w:val="24"/>
                <w:lang w:eastAsia="sk-SK"/>
              </w:rPr>
            </w:pPr>
            <w:r w:rsidRPr="005901EA">
              <w:rPr>
                <w:sz w:val="24"/>
                <w:szCs w:val="24"/>
                <w:lang w:eastAsia="sk-SK"/>
              </w:rPr>
              <w:t>Jeseň</w:t>
            </w:r>
          </w:p>
        </w:tc>
        <w:tc>
          <w:tcPr>
            <w:tcW w:w="2154" w:type="dxa"/>
            <w:tcBorders>
              <w:top w:val="nil"/>
              <w:left w:val="nil"/>
              <w:bottom w:val="single" w:sz="4" w:space="0" w:color="auto"/>
              <w:right w:val="single" w:sz="4" w:space="0" w:color="auto"/>
            </w:tcBorders>
            <w:shd w:val="clear" w:color="auto" w:fill="auto"/>
            <w:noWrap/>
            <w:hideMark/>
          </w:tcPr>
          <w:p w:rsidR="00A723FE" w:rsidRDefault="00A723FE" w:rsidP="00A723FE">
            <w:pPr>
              <w:rPr>
                <w:sz w:val="24"/>
                <w:szCs w:val="24"/>
              </w:rPr>
            </w:pPr>
            <w:r w:rsidRPr="005901EA">
              <w:rPr>
                <w:sz w:val="24"/>
                <w:szCs w:val="24"/>
              </w:rPr>
              <w:t>Jesenné dni</w:t>
            </w:r>
          </w:p>
          <w:p w:rsidR="00A723FE" w:rsidRDefault="00A723FE" w:rsidP="00A723FE">
            <w:pPr>
              <w:rPr>
                <w:sz w:val="24"/>
                <w:szCs w:val="24"/>
              </w:rPr>
            </w:pPr>
            <w:r w:rsidRPr="005901EA">
              <w:rPr>
                <w:sz w:val="24"/>
                <w:szCs w:val="24"/>
              </w:rPr>
              <w:t xml:space="preserve">V sade, v záhrade a v parku </w:t>
            </w:r>
          </w:p>
          <w:p w:rsidR="00A723FE" w:rsidRDefault="00A723FE" w:rsidP="00A723FE">
            <w:pPr>
              <w:rPr>
                <w:sz w:val="24"/>
                <w:szCs w:val="24"/>
              </w:rPr>
            </w:pPr>
            <w:r w:rsidRPr="005901EA">
              <w:rPr>
                <w:sz w:val="24"/>
                <w:szCs w:val="24"/>
              </w:rPr>
              <w:t>Na poli</w:t>
            </w:r>
          </w:p>
          <w:p w:rsidR="00A723FE" w:rsidRPr="004E3FEB" w:rsidRDefault="00A723FE" w:rsidP="00A723FE">
            <w:pPr>
              <w:rPr>
                <w:sz w:val="24"/>
                <w:szCs w:val="24"/>
                <w:lang w:eastAsia="sk-SK"/>
              </w:rPr>
            </w:pPr>
            <w:r w:rsidRPr="005901EA">
              <w:rPr>
                <w:sz w:val="24"/>
                <w:szCs w:val="24"/>
              </w:rPr>
              <w:t>Zvieratá na jeseň</w:t>
            </w:r>
          </w:p>
        </w:tc>
        <w:tc>
          <w:tcPr>
            <w:tcW w:w="4563" w:type="dxa"/>
            <w:tcBorders>
              <w:top w:val="nil"/>
              <w:left w:val="nil"/>
              <w:bottom w:val="single" w:sz="4" w:space="0" w:color="auto"/>
              <w:right w:val="single" w:sz="4" w:space="0" w:color="auto"/>
            </w:tcBorders>
            <w:shd w:val="clear" w:color="auto" w:fill="auto"/>
            <w:noWrap/>
            <w:vAlign w:val="bottom"/>
            <w:hideMark/>
          </w:tcPr>
          <w:p w:rsidR="00A723FE" w:rsidRDefault="00A723FE" w:rsidP="00A723FE">
            <w:pPr>
              <w:rPr>
                <w:sz w:val="18"/>
                <w:szCs w:val="18"/>
              </w:rPr>
            </w:pPr>
            <w:r w:rsidRPr="005901EA">
              <w:rPr>
                <w:sz w:val="18"/>
                <w:szCs w:val="18"/>
              </w:rPr>
              <w:t xml:space="preserve">Pozorovať počasie v jeseni, zaznačovať do kalendára prírody, poznať pojmy slnečný, hmlistý, daždivý. Pomenovať jesenné mesiace. Poznať údaje: hodina, deň, noc, dnes, včera, zajtra, teraz, potom, skôr, neskôr. </w:t>
            </w:r>
          </w:p>
          <w:p w:rsidR="00A723FE" w:rsidRDefault="00A723FE" w:rsidP="00A723FE">
            <w:pPr>
              <w:rPr>
                <w:sz w:val="18"/>
                <w:szCs w:val="18"/>
              </w:rPr>
            </w:pPr>
          </w:p>
          <w:p w:rsidR="00A723FE" w:rsidRDefault="00A723FE" w:rsidP="00A723FE">
            <w:pPr>
              <w:rPr>
                <w:sz w:val="18"/>
                <w:szCs w:val="18"/>
              </w:rPr>
            </w:pPr>
            <w:r w:rsidRPr="005901EA">
              <w:rPr>
                <w:sz w:val="18"/>
                <w:szCs w:val="18"/>
              </w:rPr>
              <w:t xml:space="preserve">Rozoznávať sad, záhradu a park. Poznať zber a spôsob odkladania ovocia. Rozlišovať a triediť zeleninu a ovocie. Poznať ich podľa tvaru, chuti a vône. Pozorovať stromy, ich zmeny. Poznať ovocné stromy. Určiť veľkosť plodov: menší, väčší, ľahší, ťažší. Poznať význam ovocia a zeleniny pre zdravie. Spraviť výstavku v kútiku živej prírody. </w:t>
            </w:r>
          </w:p>
          <w:p w:rsidR="00A723FE" w:rsidRDefault="00A723FE" w:rsidP="00A723FE">
            <w:pPr>
              <w:rPr>
                <w:sz w:val="18"/>
                <w:szCs w:val="18"/>
              </w:rPr>
            </w:pPr>
          </w:p>
          <w:p w:rsidR="00A723FE" w:rsidRDefault="00A723FE" w:rsidP="00A723FE">
            <w:pPr>
              <w:rPr>
                <w:sz w:val="18"/>
                <w:szCs w:val="18"/>
              </w:rPr>
            </w:pPr>
            <w:r w:rsidRPr="005901EA">
              <w:rPr>
                <w:sz w:val="18"/>
                <w:szCs w:val="18"/>
              </w:rPr>
              <w:t xml:space="preserve">Rozlišovať pole s obilím, repou, zemiakmi. Poznať zemiaky a cukrovú repu, význam ich pestovania, zber plodín. </w:t>
            </w:r>
          </w:p>
          <w:p w:rsidR="00A723FE" w:rsidRDefault="00A723FE" w:rsidP="00A723FE">
            <w:pPr>
              <w:rPr>
                <w:sz w:val="18"/>
                <w:szCs w:val="18"/>
              </w:rPr>
            </w:pPr>
          </w:p>
          <w:p w:rsidR="00A723FE" w:rsidRPr="004E3FEB" w:rsidRDefault="00A723FE" w:rsidP="00A723FE">
            <w:pPr>
              <w:rPr>
                <w:rFonts w:ascii="Calibri" w:hAnsi="Calibri"/>
                <w:sz w:val="18"/>
                <w:szCs w:val="18"/>
                <w:lang w:eastAsia="sk-SK"/>
              </w:rPr>
            </w:pPr>
            <w:r w:rsidRPr="005901EA">
              <w:rPr>
                <w:sz w:val="18"/>
                <w:szCs w:val="18"/>
              </w:rPr>
              <w:t xml:space="preserve">Poznať zvieratá v skutočnosti aj na obrázku (veverička, jež, myš, zajac, bažant, vrabec, žaba). </w:t>
            </w:r>
          </w:p>
        </w:tc>
      </w:tr>
      <w:tr w:rsidR="00A723FE" w:rsidRPr="004E3FEB" w:rsidTr="0012316F">
        <w:trPr>
          <w:trHeight w:val="361"/>
        </w:trPr>
        <w:tc>
          <w:tcPr>
            <w:tcW w:w="1915" w:type="dxa"/>
            <w:tcBorders>
              <w:top w:val="nil"/>
              <w:left w:val="single" w:sz="4" w:space="0" w:color="auto"/>
              <w:bottom w:val="single" w:sz="4" w:space="0" w:color="auto"/>
              <w:right w:val="single" w:sz="4" w:space="0" w:color="auto"/>
            </w:tcBorders>
            <w:shd w:val="clear" w:color="auto" w:fill="auto"/>
            <w:noWrap/>
            <w:hideMark/>
          </w:tcPr>
          <w:p w:rsidR="00A723FE" w:rsidRPr="004E3FEB" w:rsidRDefault="00A723FE" w:rsidP="00A723FE">
            <w:pPr>
              <w:rPr>
                <w:sz w:val="24"/>
                <w:szCs w:val="24"/>
                <w:lang w:eastAsia="sk-SK"/>
              </w:rPr>
            </w:pPr>
            <w:r w:rsidRPr="005901EA">
              <w:rPr>
                <w:sz w:val="24"/>
                <w:szCs w:val="24"/>
                <w:lang w:eastAsia="sk-SK"/>
              </w:rPr>
              <w:t>Zima</w:t>
            </w:r>
          </w:p>
        </w:tc>
        <w:tc>
          <w:tcPr>
            <w:tcW w:w="2154" w:type="dxa"/>
            <w:tcBorders>
              <w:top w:val="nil"/>
              <w:left w:val="nil"/>
              <w:bottom w:val="single" w:sz="4" w:space="0" w:color="auto"/>
              <w:right w:val="single" w:sz="4" w:space="0" w:color="auto"/>
            </w:tcBorders>
            <w:shd w:val="clear" w:color="auto" w:fill="auto"/>
            <w:noWrap/>
            <w:hideMark/>
          </w:tcPr>
          <w:p w:rsidR="00A723FE" w:rsidRDefault="00A723FE" w:rsidP="00A723FE">
            <w:pPr>
              <w:rPr>
                <w:sz w:val="24"/>
                <w:szCs w:val="24"/>
              </w:rPr>
            </w:pPr>
            <w:r>
              <w:rPr>
                <w:sz w:val="24"/>
                <w:szCs w:val="24"/>
              </w:rPr>
              <w:t xml:space="preserve">Prišla zima </w:t>
            </w:r>
          </w:p>
          <w:p w:rsidR="00A723FE" w:rsidRPr="004E3FEB" w:rsidRDefault="00A723FE" w:rsidP="00A723FE">
            <w:pPr>
              <w:rPr>
                <w:sz w:val="24"/>
                <w:szCs w:val="24"/>
                <w:lang w:eastAsia="sk-SK"/>
              </w:rPr>
            </w:pPr>
            <w:r w:rsidRPr="005901EA">
              <w:rPr>
                <w:sz w:val="24"/>
                <w:szCs w:val="24"/>
              </w:rPr>
              <w:t>Zvieratá v</w:t>
            </w:r>
            <w:r>
              <w:rPr>
                <w:sz w:val="24"/>
                <w:szCs w:val="24"/>
              </w:rPr>
              <w:t> </w:t>
            </w:r>
            <w:r w:rsidRPr="005901EA">
              <w:rPr>
                <w:sz w:val="24"/>
                <w:szCs w:val="24"/>
              </w:rPr>
              <w:t>zime</w:t>
            </w:r>
          </w:p>
        </w:tc>
        <w:tc>
          <w:tcPr>
            <w:tcW w:w="4563" w:type="dxa"/>
            <w:tcBorders>
              <w:top w:val="nil"/>
              <w:left w:val="nil"/>
              <w:bottom w:val="single" w:sz="4" w:space="0" w:color="auto"/>
              <w:right w:val="single" w:sz="4" w:space="0" w:color="auto"/>
            </w:tcBorders>
            <w:shd w:val="clear" w:color="auto" w:fill="auto"/>
            <w:noWrap/>
            <w:vAlign w:val="bottom"/>
            <w:hideMark/>
          </w:tcPr>
          <w:p w:rsidR="00A723FE" w:rsidRDefault="00A723FE" w:rsidP="00A723FE">
            <w:pPr>
              <w:rPr>
                <w:sz w:val="18"/>
                <w:szCs w:val="18"/>
              </w:rPr>
            </w:pPr>
            <w:r w:rsidRPr="004E3FEB">
              <w:rPr>
                <w:rFonts w:ascii="Calibri" w:hAnsi="Calibri"/>
                <w:sz w:val="18"/>
                <w:szCs w:val="18"/>
                <w:lang w:eastAsia="sk-SK"/>
              </w:rPr>
              <w:t> </w:t>
            </w:r>
            <w:r w:rsidRPr="005901EA">
              <w:rPr>
                <w:sz w:val="18"/>
                <w:szCs w:val="18"/>
              </w:rPr>
              <w:t xml:space="preserve">Poznať prípravu zvierat na prezimovanie (zhustnutie srsti a peria, odlet vtákov, tvorenie zásob, vyhľadávanie úkrytov). </w:t>
            </w:r>
          </w:p>
          <w:p w:rsidR="00A723FE" w:rsidRDefault="00A723FE" w:rsidP="00A723FE">
            <w:pPr>
              <w:rPr>
                <w:sz w:val="18"/>
                <w:szCs w:val="18"/>
              </w:rPr>
            </w:pPr>
          </w:p>
          <w:p w:rsidR="00A723FE" w:rsidRDefault="00A723FE" w:rsidP="00A723FE">
            <w:pPr>
              <w:rPr>
                <w:sz w:val="18"/>
                <w:szCs w:val="18"/>
              </w:rPr>
            </w:pPr>
            <w:r w:rsidRPr="005901EA">
              <w:rPr>
                <w:sz w:val="18"/>
                <w:szCs w:val="18"/>
              </w:rPr>
              <w:t xml:space="preserve">Pozorovať zmeny počasia, rozdiely vzhľadom na predchádzajúce obdobie, dĺžka dňa, stmievanie, rozodnievanie. Pomenovať zimné mesiace. Poznať vlastnosti snehu a ľadu. Pozorovať listnaté stromy v zime. Poznať ihličnatých stromov (smrek, borovica). Dodržiavať pravidlá bezpečnosti pri zimných športoch. Oboznamovať sa s vianočnými tradíciami. </w:t>
            </w:r>
          </w:p>
          <w:p w:rsidR="00A723FE" w:rsidRDefault="00A723FE" w:rsidP="00A723FE">
            <w:pPr>
              <w:rPr>
                <w:sz w:val="18"/>
                <w:szCs w:val="18"/>
              </w:rPr>
            </w:pPr>
          </w:p>
          <w:p w:rsidR="00A723FE" w:rsidRPr="004E3FEB" w:rsidRDefault="00A723FE" w:rsidP="00A723FE">
            <w:pPr>
              <w:rPr>
                <w:rFonts w:ascii="Calibri" w:hAnsi="Calibri"/>
                <w:sz w:val="18"/>
                <w:szCs w:val="18"/>
                <w:lang w:eastAsia="sk-SK"/>
              </w:rPr>
            </w:pPr>
            <w:r w:rsidRPr="005901EA">
              <w:rPr>
                <w:sz w:val="18"/>
                <w:szCs w:val="18"/>
              </w:rPr>
              <w:t>Poznať voľne žijúce zvieratá (srnec, jeleň, líška, drozd, sýkorka, vrabec, vrana). Vedieť význam kŕmenia lesnej zveri. Poznať nebezpečenstvo v lese – besnota zvierat. Poznať zimný spánok niektorých zvierat (medveď, žaba, jašterica, jež, mucha, včela). Pozorovať vtákov na kŕmidle, porovnávať ich vzhľad. Poznať, čím sa ktoré zviera živí. Počúvať poviedky o zvieratách.</w:t>
            </w:r>
          </w:p>
        </w:tc>
      </w:tr>
      <w:tr w:rsidR="00A723FE" w:rsidRPr="004E3FEB" w:rsidTr="0012316F">
        <w:trPr>
          <w:trHeight w:val="361"/>
        </w:trPr>
        <w:tc>
          <w:tcPr>
            <w:tcW w:w="1915" w:type="dxa"/>
            <w:tcBorders>
              <w:top w:val="nil"/>
              <w:left w:val="single" w:sz="4" w:space="0" w:color="auto"/>
              <w:bottom w:val="single" w:sz="4" w:space="0" w:color="auto"/>
              <w:right w:val="single" w:sz="4" w:space="0" w:color="auto"/>
            </w:tcBorders>
            <w:shd w:val="clear" w:color="auto" w:fill="auto"/>
            <w:noWrap/>
            <w:hideMark/>
          </w:tcPr>
          <w:p w:rsidR="00A723FE" w:rsidRPr="004E3FEB" w:rsidRDefault="00A723FE" w:rsidP="00A723FE">
            <w:pPr>
              <w:rPr>
                <w:sz w:val="24"/>
                <w:szCs w:val="24"/>
                <w:lang w:eastAsia="sk-SK"/>
              </w:rPr>
            </w:pPr>
            <w:r w:rsidRPr="005901EA">
              <w:rPr>
                <w:sz w:val="24"/>
                <w:szCs w:val="24"/>
              </w:rPr>
              <w:t>Rodina a spoločnosť</w:t>
            </w:r>
          </w:p>
        </w:tc>
        <w:tc>
          <w:tcPr>
            <w:tcW w:w="2154" w:type="dxa"/>
            <w:tcBorders>
              <w:top w:val="nil"/>
              <w:left w:val="nil"/>
              <w:bottom w:val="single" w:sz="4" w:space="0" w:color="auto"/>
              <w:right w:val="single" w:sz="4" w:space="0" w:color="auto"/>
            </w:tcBorders>
            <w:shd w:val="clear" w:color="auto" w:fill="auto"/>
            <w:noWrap/>
            <w:hideMark/>
          </w:tcPr>
          <w:p w:rsidR="00A723FE" w:rsidRDefault="00A723FE" w:rsidP="00A723FE">
            <w:pPr>
              <w:rPr>
                <w:sz w:val="24"/>
                <w:szCs w:val="24"/>
              </w:rPr>
            </w:pPr>
            <w:r w:rsidRPr="005901EA">
              <w:rPr>
                <w:sz w:val="24"/>
                <w:szCs w:val="24"/>
              </w:rPr>
              <w:t xml:space="preserve">Doma </w:t>
            </w:r>
          </w:p>
          <w:p w:rsidR="00A723FE" w:rsidRDefault="00A723FE" w:rsidP="00A723FE">
            <w:pPr>
              <w:rPr>
                <w:sz w:val="24"/>
                <w:szCs w:val="24"/>
              </w:rPr>
            </w:pPr>
            <w:r w:rsidRPr="005901EA">
              <w:rPr>
                <w:sz w:val="24"/>
                <w:szCs w:val="24"/>
              </w:rPr>
              <w:t xml:space="preserve">V obchode </w:t>
            </w:r>
          </w:p>
          <w:p w:rsidR="00A723FE" w:rsidRDefault="00A723FE" w:rsidP="00A723FE">
            <w:pPr>
              <w:rPr>
                <w:sz w:val="24"/>
                <w:szCs w:val="24"/>
              </w:rPr>
            </w:pPr>
            <w:r w:rsidRPr="005901EA">
              <w:rPr>
                <w:sz w:val="24"/>
                <w:szCs w:val="24"/>
              </w:rPr>
              <w:t xml:space="preserve">Na pošte </w:t>
            </w:r>
          </w:p>
          <w:p w:rsidR="00A723FE" w:rsidRPr="004E3FEB" w:rsidRDefault="00A723FE" w:rsidP="00A723FE">
            <w:pPr>
              <w:rPr>
                <w:sz w:val="24"/>
                <w:szCs w:val="24"/>
                <w:lang w:eastAsia="sk-SK"/>
              </w:rPr>
            </w:pPr>
            <w:r>
              <w:rPr>
                <w:sz w:val="24"/>
                <w:szCs w:val="24"/>
              </w:rPr>
              <w:t xml:space="preserve">Bezpečnosť cestnej </w:t>
            </w:r>
            <w:r>
              <w:rPr>
                <w:sz w:val="24"/>
                <w:szCs w:val="24"/>
              </w:rPr>
              <w:lastRenderedPageBreak/>
              <w:t xml:space="preserve">premávky </w:t>
            </w:r>
            <w:r w:rsidRPr="005901EA">
              <w:rPr>
                <w:sz w:val="24"/>
                <w:szCs w:val="24"/>
              </w:rPr>
              <w:t xml:space="preserve"> Starostlivosť o zdravie</w:t>
            </w:r>
          </w:p>
        </w:tc>
        <w:tc>
          <w:tcPr>
            <w:tcW w:w="4563" w:type="dxa"/>
            <w:tcBorders>
              <w:top w:val="nil"/>
              <w:left w:val="nil"/>
              <w:bottom w:val="single" w:sz="4" w:space="0" w:color="auto"/>
              <w:right w:val="single" w:sz="4" w:space="0" w:color="auto"/>
            </w:tcBorders>
            <w:shd w:val="clear" w:color="auto" w:fill="auto"/>
            <w:noWrap/>
            <w:vAlign w:val="bottom"/>
            <w:hideMark/>
          </w:tcPr>
          <w:p w:rsidR="00A723FE" w:rsidRDefault="00A723FE" w:rsidP="00A723FE">
            <w:pPr>
              <w:rPr>
                <w:sz w:val="18"/>
                <w:szCs w:val="18"/>
              </w:rPr>
            </w:pPr>
            <w:r w:rsidRPr="005901EA">
              <w:rPr>
                <w:sz w:val="18"/>
                <w:szCs w:val="18"/>
              </w:rPr>
              <w:lastRenderedPageBreak/>
              <w:t xml:space="preserve">Poznať zamestnania členov rodiny. Vedieť ako sa podieľajú jednotlivý členovia rodiny na spoločnej práci v domácnosti. Vedieť opísať práce, ktoré žiaci doma pravidelne vykonávajú. Poznať význam práce jednotlivca pre celok. Orientovať sa v príbuzenských vzťahoch - stará mama, starý </w:t>
            </w:r>
            <w:r w:rsidRPr="005901EA">
              <w:rPr>
                <w:sz w:val="18"/>
                <w:szCs w:val="18"/>
              </w:rPr>
              <w:lastRenderedPageBreak/>
              <w:t xml:space="preserve">otec, vnučka, vnuk. </w:t>
            </w:r>
          </w:p>
          <w:p w:rsidR="00A723FE" w:rsidRDefault="00A723FE" w:rsidP="00A723FE">
            <w:pPr>
              <w:rPr>
                <w:sz w:val="18"/>
                <w:szCs w:val="18"/>
              </w:rPr>
            </w:pPr>
          </w:p>
          <w:p w:rsidR="00A723FE" w:rsidRDefault="00A723FE" w:rsidP="00A723FE">
            <w:pPr>
              <w:rPr>
                <w:sz w:val="18"/>
                <w:szCs w:val="18"/>
              </w:rPr>
            </w:pPr>
            <w:r w:rsidRPr="005901EA">
              <w:rPr>
                <w:sz w:val="18"/>
                <w:szCs w:val="18"/>
              </w:rPr>
              <w:t xml:space="preserve">Poznať svoje bydlisko. Dom a jeho vnútorné členenie, umiestnenie bytu v dome. Triediť predmety podľa účelu (nábytok, kuchynský riad, hračky, školské potreby) a podľa materiálu, z ktorého sú vyrobené. </w:t>
            </w:r>
          </w:p>
          <w:p w:rsidR="00A723FE" w:rsidRDefault="00A723FE" w:rsidP="00A723FE">
            <w:pPr>
              <w:rPr>
                <w:sz w:val="18"/>
                <w:szCs w:val="18"/>
              </w:rPr>
            </w:pPr>
          </w:p>
          <w:p w:rsidR="00A723FE" w:rsidRDefault="00A723FE" w:rsidP="00A723FE">
            <w:pPr>
              <w:rPr>
                <w:sz w:val="18"/>
                <w:szCs w:val="18"/>
              </w:rPr>
            </w:pPr>
            <w:r w:rsidRPr="005901EA">
              <w:rPr>
                <w:sz w:val="18"/>
                <w:szCs w:val="18"/>
              </w:rPr>
              <w:t>Poznať rozdiel v spôsobe nákupu – obchod s predavačmi a samoobsluha. Vedieť si, čo sa kde nakupuje. Poznať platidlá – mince. Poznať najdôležitejšie služby obyvateľstvu (oprava obuvi, oprava odevov</w:t>
            </w:r>
            <w:r>
              <w:rPr>
                <w:sz w:val="18"/>
                <w:szCs w:val="18"/>
              </w:rPr>
              <w:t xml:space="preserve">, práčovňa, čistiareň a pod.). </w:t>
            </w:r>
          </w:p>
          <w:p w:rsidR="00A723FE" w:rsidRDefault="00A723FE" w:rsidP="00A723FE">
            <w:pPr>
              <w:rPr>
                <w:sz w:val="18"/>
                <w:szCs w:val="18"/>
              </w:rPr>
            </w:pPr>
          </w:p>
          <w:p w:rsidR="00A723FE" w:rsidRDefault="00A723FE" w:rsidP="00A723FE">
            <w:pPr>
              <w:rPr>
                <w:sz w:val="18"/>
                <w:szCs w:val="18"/>
              </w:rPr>
            </w:pPr>
            <w:r w:rsidRPr="005901EA">
              <w:rPr>
                <w:sz w:val="18"/>
                <w:szCs w:val="18"/>
              </w:rPr>
              <w:t xml:space="preserve">Poznať niektoré služby, ktoré pošta zabezpečuje. Poznať práce poštového doručovateľa. </w:t>
            </w:r>
          </w:p>
          <w:p w:rsidR="00A723FE" w:rsidRDefault="00A723FE" w:rsidP="00A723FE">
            <w:pPr>
              <w:rPr>
                <w:sz w:val="18"/>
                <w:szCs w:val="18"/>
              </w:rPr>
            </w:pPr>
          </w:p>
          <w:p w:rsidR="00A723FE" w:rsidRDefault="00A723FE" w:rsidP="00A723FE">
            <w:pPr>
              <w:rPr>
                <w:sz w:val="18"/>
                <w:szCs w:val="18"/>
              </w:rPr>
            </w:pPr>
            <w:r w:rsidRPr="005901EA">
              <w:rPr>
                <w:sz w:val="18"/>
                <w:szCs w:val="18"/>
              </w:rPr>
              <w:t xml:space="preserve">Dodržiavať zásady správneho a bezpečného správania sa pri chôdzi po chodníku a po ceste. Poznať križovatku, prechádzanie cez riadenú križovatku, prechádzanie cez vozovku mimo vyznačeného priechodu. Poznať bezpečné miesta na hry v lete a v zime. </w:t>
            </w:r>
          </w:p>
          <w:p w:rsidR="00A723FE" w:rsidRDefault="00A723FE" w:rsidP="00A723FE">
            <w:pPr>
              <w:rPr>
                <w:sz w:val="18"/>
                <w:szCs w:val="18"/>
              </w:rPr>
            </w:pPr>
          </w:p>
          <w:p w:rsidR="00A723FE" w:rsidRDefault="00A723FE" w:rsidP="00A723FE">
            <w:pPr>
              <w:rPr>
                <w:sz w:val="18"/>
                <w:szCs w:val="18"/>
              </w:rPr>
            </w:pPr>
            <w:r w:rsidRPr="005901EA">
              <w:rPr>
                <w:sz w:val="18"/>
                <w:szCs w:val="18"/>
              </w:rPr>
              <w:t>Dodržiavať zásady hygieny počas celého školského roka, rozvíjať a upevňovať návyky osobnej hygieny: umývanie rúk pred jedlom, po použití WC, čistenie zubov, umývanie ovocia a zeleniny, pravidelné cvičenie, vetranie, kúpanie sa, účelné obliekanie a otužovanie, striedme jedenie. Dodržiavať čistotu svojho okolia, udržiavať poriadok na svojom mieste, v triede, na chodbe. Udržiavať čistotu svojho odevu a obuvi. V školskej jedálni upevňovať návyky samoobsluhy, správne stolovať.</w:t>
            </w:r>
          </w:p>
          <w:p w:rsidR="00A723FE" w:rsidRDefault="00A723FE" w:rsidP="00A723FE">
            <w:pPr>
              <w:rPr>
                <w:sz w:val="18"/>
                <w:szCs w:val="18"/>
              </w:rPr>
            </w:pPr>
          </w:p>
          <w:p w:rsidR="00A723FE" w:rsidRPr="004E3FEB" w:rsidRDefault="00A723FE" w:rsidP="00A723FE">
            <w:pPr>
              <w:rPr>
                <w:rFonts w:ascii="Calibri" w:hAnsi="Calibri"/>
                <w:sz w:val="18"/>
                <w:szCs w:val="18"/>
                <w:lang w:eastAsia="sk-SK"/>
              </w:rPr>
            </w:pPr>
            <w:r w:rsidRPr="005901EA">
              <w:rPr>
                <w:sz w:val="18"/>
                <w:szCs w:val="18"/>
              </w:rPr>
              <w:t xml:space="preserve">Poznať niektoré choroby (napr. chrípka, kašeľ, nádcha, hnačka). Vedieť vyjadriť nevoľnosť alebo pocit choroby. Poznať ochranu pred nákazou, vedieť ako sa správať pri nádche a kašli. Poznať prácu lekárov a zdravotných sestier v zdravotnom stredisku. Vedieť sa správať u lekára. </w:t>
            </w:r>
          </w:p>
        </w:tc>
      </w:tr>
      <w:tr w:rsidR="00A723FE" w:rsidRPr="004E3FEB" w:rsidTr="0012316F">
        <w:trPr>
          <w:trHeight w:val="361"/>
        </w:trPr>
        <w:tc>
          <w:tcPr>
            <w:tcW w:w="1915" w:type="dxa"/>
            <w:tcBorders>
              <w:top w:val="nil"/>
              <w:left w:val="single" w:sz="4" w:space="0" w:color="auto"/>
              <w:bottom w:val="single" w:sz="4" w:space="0" w:color="auto"/>
              <w:right w:val="single" w:sz="4" w:space="0" w:color="auto"/>
            </w:tcBorders>
            <w:shd w:val="clear" w:color="auto" w:fill="auto"/>
            <w:noWrap/>
            <w:hideMark/>
          </w:tcPr>
          <w:p w:rsidR="00A723FE" w:rsidRPr="004E3FEB" w:rsidRDefault="00A723FE" w:rsidP="00A723FE">
            <w:pPr>
              <w:rPr>
                <w:sz w:val="24"/>
                <w:szCs w:val="24"/>
                <w:lang w:eastAsia="sk-SK"/>
              </w:rPr>
            </w:pPr>
            <w:r w:rsidRPr="005901EA">
              <w:rPr>
                <w:sz w:val="24"/>
                <w:szCs w:val="24"/>
                <w:lang w:eastAsia="sk-SK"/>
              </w:rPr>
              <w:lastRenderedPageBreak/>
              <w:t>Jar</w:t>
            </w:r>
          </w:p>
        </w:tc>
        <w:tc>
          <w:tcPr>
            <w:tcW w:w="2154" w:type="dxa"/>
            <w:tcBorders>
              <w:top w:val="nil"/>
              <w:left w:val="nil"/>
              <w:bottom w:val="single" w:sz="4" w:space="0" w:color="auto"/>
              <w:right w:val="single" w:sz="4" w:space="0" w:color="auto"/>
            </w:tcBorders>
            <w:shd w:val="clear" w:color="auto" w:fill="auto"/>
            <w:noWrap/>
            <w:hideMark/>
          </w:tcPr>
          <w:p w:rsidR="00A723FE" w:rsidRDefault="00A723FE" w:rsidP="00A723FE">
            <w:pPr>
              <w:rPr>
                <w:sz w:val="24"/>
                <w:szCs w:val="24"/>
              </w:rPr>
            </w:pPr>
            <w:r w:rsidRPr="005901EA">
              <w:rPr>
                <w:sz w:val="24"/>
                <w:szCs w:val="24"/>
              </w:rPr>
              <w:t xml:space="preserve">Prišla jar </w:t>
            </w:r>
          </w:p>
          <w:p w:rsidR="00A723FE" w:rsidRPr="004E3FEB" w:rsidRDefault="00A723FE" w:rsidP="00A723FE">
            <w:pPr>
              <w:rPr>
                <w:sz w:val="24"/>
                <w:szCs w:val="24"/>
                <w:lang w:eastAsia="sk-SK"/>
              </w:rPr>
            </w:pPr>
            <w:r w:rsidRPr="005901EA">
              <w:rPr>
                <w:sz w:val="24"/>
                <w:szCs w:val="24"/>
              </w:rPr>
              <w:t>Jar v záhrade a v sade</w:t>
            </w:r>
          </w:p>
        </w:tc>
        <w:tc>
          <w:tcPr>
            <w:tcW w:w="4563" w:type="dxa"/>
            <w:tcBorders>
              <w:top w:val="nil"/>
              <w:left w:val="nil"/>
              <w:bottom w:val="single" w:sz="4" w:space="0" w:color="auto"/>
              <w:right w:val="single" w:sz="4" w:space="0" w:color="auto"/>
            </w:tcBorders>
            <w:shd w:val="clear" w:color="auto" w:fill="auto"/>
            <w:noWrap/>
            <w:vAlign w:val="bottom"/>
            <w:hideMark/>
          </w:tcPr>
          <w:p w:rsidR="00A723FE" w:rsidRDefault="00A723FE" w:rsidP="00A723FE">
            <w:pPr>
              <w:rPr>
                <w:sz w:val="18"/>
                <w:szCs w:val="18"/>
              </w:rPr>
            </w:pPr>
            <w:r w:rsidRPr="004E3FEB">
              <w:rPr>
                <w:rFonts w:ascii="Calibri" w:hAnsi="Calibri"/>
                <w:sz w:val="18"/>
                <w:szCs w:val="18"/>
                <w:lang w:eastAsia="sk-SK"/>
              </w:rPr>
              <w:t> </w:t>
            </w:r>
            <w:r w:rsidRPr="005901EA">
              <w:rPr>
                <w:sz w:val="18"/>
                <w:szCs w:val="18"/>
              </w:rPr>
              <w:t xml:space="preserve">Pozorovať zmeny počasia na jar (otepľovanie, odmäk, dlhší deň) a ich vplyv na prírodu. Uvedomovať si jar ako ročné obdobie. Porovnávať krajinu v predjarí s predstavou tej istej krajiny v jeseni a v zime. Porovnávať záznamy v kalendári prírody s pomocou učiteľa. Pomenovať jarné mesiace. Pozorovať činnosti detí a práce dospelých na jar doma a v prírode. Primerane vyjadrovať svoje poznatky. Poznať niektoré z jarných kvetov z okolia domova (napr. snežienky, prvosienky, fialky, tulipány a iné). Opisovať ich vzhľad a miesto, kde rastú. Poznať nebezpečenstvo požiaru v prírode pri vypaľovaní suchej trávy. Poznať a pomenovať domáce zvieratá a ich mláďatá (pes, mačka, králik, hus, sliepka, sviňa, krava, kôň). </w:t>
            </w:r>
          </w:p>
          <w:p w:rsidR="00A723FE" w:rsidRDefault="00A723FE" w:rsidP="00A723FE">
            <w:pPr>
              <w:rPr>
                <w:sz w:val="18"/>
                <w:szCs w:val="18"/>
              </w:rPr>
            </w:pPr>
          </w:p>
          <w:p w:rsidR="00A723FE" w:rsidRPr="004E3FEB" w:rsidRDefault="00A723FE" w:rsidP="00A723FE">
            <w:pPr>
              <w:rPr>
                <w:rFonts w:ascii="Calibri" w:hAnsi="Calibri"/>
                <w:sz w:val="18"/>
                <w:szCs w:val="18"/>
                <w:lang w:eastAsia="sk-SK"/>
              </w:rPr>
            </w:pPr>
            <w:r w:rsidRPr="005901EA">
              <w:rPr>
                <w:sz w:val="18"/>
                <w:szCs w:val="18"/>
              </w:rPr>
              <w:t>Pozorovať jarné práce v záhrade. Pomáhať pri príprave záhonov a poznať základné práce na záhonoch. Poznať význam rýľovania, hrabania, polievania a kyprenia pre správny vývoj rastlín. Poznať niektoré najdôležitejšie záhradné náradie. Sadiť (veľké) semená a pozorovať klíčenie rastlín v kútiku živej prírody. Pozorovať sad v čase kvitnutia ovocných stromov. Rozlišovať včelu a čmeliaka. Pozorovať včely a ich lietanie do úľov.</w:t>
            </w:r>
          </w:p>
        </w:tc>
      </w:tr>
      <w:tr w:rsidR="00A723FE" w:rsidRPr="004E3FEB" w:rsidTr="0012316F">
        <w:trPr>
          <w:trHeight w:val="361"/>
        </w:trPr>
        <w:tc>
          <w:tcPr>
            <w:tcW w:w="1915" w:type="dxa"/>
            <w:tcBorders>
              <w:top w:val="nil"/>
              <w:left w:val="single" w:sz="4" w:space="0" w:color="auto"/>
              <w:bottom w:val="single" w:sz="4" w:space="0" w:color="auto"/>
              <w:right w:val="single" w:sz="4" w:space="0" w:color="auto"/>
            </w:tcBorders>
            <w:shd w:val="clear" w:color="auto" w:fill="auto"/>
            <w:noWrap/>
            <w:hideMark/>
          </w:tcPr>
          <w:p w:rsidR="00A723FE" w:rsidRPr="004E3FEB" w:rsidRDefault="00A723FE" w:rsidP="00A723FE">
            <w:pPr>
              <w:rPr>
                <w:sz w:val="24"/>
                <w:szCs w:val="24"/>
                <w:lang w:eastAsia="sk-SK"/>
              </w:rPr>
            </w:pPr>
            <w:r w:rsidRPr="005901EA">
              <w:rPr>
                <w:sz w:val="24"/>
                <w:szCs w:val="24"/>
              </w:rPr>
              <w:t>Práca a odpočinok</w:t>
            </w:r>
          </w:p>
        </w:tc>
        <w:tc>
          <w:tcPr>
            <w:tcW w:w="2154" w:type="dxa"/>
            <w:tcBorders>
              <w:top w:val="nil"/>
              <w:left w:val="nil"/>
              <w:bottom w:val="single" w:sz="4" w:space="0" w:color="auto"/>
              <w:right w:val="single" w:sz="4" w:space="0" w:color="auto"/>
            </w:tcBorders>
            <w:shd w:val="clear" w:color="auto" w:fill="auto"/>
            <w:noWrap/>
            <w:hideMark/>
          </w:tcPr>
          <w:p w:rsidR="00A723FE" w:rsidRDefault="00A723FE" w:rsidP="00A723FE">
            <w:pPr>
              <w:rPr>
                <w:sz w:val="24"/>
                <w:szCs w:val="24"/>
              </w:rPr>
            </w:pPr>
            <w:r w:rsidRPr="005901EA">
              <w:rPr>
                <w:sz w:val="24"/>
                <w:szCs w:val="24"/>
              </w:rPr>
              <w:t xml:space="preserve">Ľudia a veci </w:t>
            </w:r>
          </w:p>
          <w:p w:rsidR="00A723FE" w:rsidRPr="004E3FEB" w:rsidRDefault="00A723FE" w:rsidP="00A723FE">
            <w:pPr>
              <w:rPr>
                <w:sz w:val="24"/>
                <w:szCs w:val="24"/>
                <w:lang w:eastAsia="sk-SK"/>
              </w:rPr>
            </w:pPr>
            <w:r w:rsidRPr="005901EA">
              <w:rPr>
                <w:sz w:val="24"/>
                <w:szCs w:val="24"/>
              </w:rPr>
              <w:t>Práca a</w:t>
            </w:r>
            <w:r>
              <w:rPr>
                <w:sz w:val="24"/>
                <w:szCs w:val="24"/>
              </w:rPr>
              <w:t> </w:t>
            </w:r>
            <w:r w:rsidRPr="005901EA">
              <w:rPr>
                <w:sz w:val="24"/>
                <w:szCs w:val="24"/>
              </w:rPr>
              <w:t>odpočinok</w:t>
            </w:r>
          </w:p>
        </w:tc>
        <w:tc>
          <w:tcPr>
            <w:tcW w:w="4563" w:type="dxa"/>
            <w:tcBorders>
              <w:top w:val="nil"/>
              <w:left w:val="nil"/>
              <w:bottom w:val="single" w:sz="4" w:space="0" w:color="auto"/>
              <w:right w:val="single" w:sz="4" w:space="0" w:color="auto"/>
            </w:tcBorders>
            <w:shd w:val="clear" w:color="auto" w:fill="auto"/>
            <w:noWrap/>
            <w:vAlign w:val="bottom"/>
            <w:hideMark/>
          </w:tcPr>
          <w:p w:rsidR="00A723FE" w:rsidRDefault="00A723FE" w:rsidP="00A723FE">
            <w:pPr>
              <w:rPr>
                <w:sz w:val="18"/>
                <w:szCs w:val="18"/>
              </w:rPr>
            </w:pPr>
            <w:r w:rsidRPr="005901EA">
              <w:rPr>
                <w:sz w:val="18"/>
                <w:szCs w:val="18"/>
              </w:rPr>
              <w:t xml:space="preserve">Poznať výrobky, ktoré sa denne používajú. Určovať, z čoho sú vyrobené. Poznať pojmy továreň, dielňa, predajňa. </w:t>
            </w:r>
          </w:p>
          <w:p w:rsidR="00A723FE" w:rsidRDefault="00A723FE" w:rsidP="00A723FE">
            <w:pPr>
              <w:rPr>
                <w:sz w:val="18"/>
                <w:szCs w:val="18"/>
              </w:rPr>
            </w:pPr>
          </w:p>
          <w:p w:rsidR="00A723FE" w:rsidRPr="004E3FEB" w:rsidRDefault="00A723FE" w:rsidP="00A723FE">
            <w:pPr>
              <w:rPr>
                <w:rFonts w:ascii="Calibri" w:hAnsi="Calibri"/>
                <w:sz w:val="18"/>
                <w:szCs w:val="18"/>
                <w:lang w:eastAsia="sk-SK"/>
              </w:rPr>
            </w:pPr>
            <w:r w:rsidRPr="005901EA">
              <w:rPr>
                <w:sz w:val="18"/>
                <w:szCs w:val="18"/>
              </w:rPr>
              <w:t>Rozlišovať pracovné dni a dni odpočinku. Vedieť čo je voľná sobota, nedeľa, prázdniny. Poznať dni v týždni. Vedieť určiť časti dňa. Sledovať čas na hodinách, určovať celé hodiny. Účelne využívať voľný čas.</w:t>
            </w:r>
          </w:p>
        </w:tc>
      </w:tr>
      <w:tr w:rsidR="00A723FE" w:rsidRPr="004E3FEB" w:rsidTr="0012316F">
        <w:trPr>
          <w:trHeight w:val="361"/>
        </w:trPr>
        <w:tc>
          <w:tcPr>
            <w:tcW w:w="1915" w:type="dxa"/>
            <w:tcBorders>
              <w:top w:val="nil"/>
              <w:left w:val="single" w:sz="4" w:space="0" w:color="auto"/>
              <w:bottom w:val="single" w:sz="4" w:space="0" w:color="auto"/>
              <w:right w:val="single" w:sz="4" w:space="0" w:color="auto"/>
            </w:tcBorders>
            <w:shd w:val="clear" w:color="auto" w:fill="auto"/>
            <w:noWrap/>
            <w:hideMark/>
          </w:tcPr>
          <w:p w:rsidR="00A723FE" w:rsidRPr="004E3FEB" w:rsidRDefault="00A723FE" w:rsidP="00A723FE">
            <w:pPr>
              <w:rPr>
                <w:sz w:val="24"/>
                <w:szCs w:val="24"/>
                <w:lang w:eastAsia="sk-SK"/>
              </w:rPr>
            </w:pPr>
            <w:r w:rsidRPr="005901EA">
              <w:rPr>
                <w:sz w:val="24"/>
                <w:szCs w:val="24"/>
                <w:lang w:eastAsia="sk-SK"/>
              </w:rPr>
              <w:t>Leto</w:t>
            </w:r>
          </w:p>
        </w:tc>
        <w:tc>
          <w:tcPr>
            <w:tcW w:w="2154" w:type="dxa"/>
            <w:tcBorders>
              <w:top w:val="nil"/>
              <w:left w:val="nil"/>
              <w:bottom w:val="single" w:sz="4" w:space="0" w:color="auto"/>
              <w:right w:val="single" w:sz="4" w:space="0" w:color="auto"/>
            </w:tcBorders>
            <w:shd w:val="clear" w:color="auto" w:fill="auto"/>
            <w:noWrap/>
            <w:hideMark/>
          </w:tcPr>
          <w:p w:rsidR="00A723FE" w:rsidRDefault="00A723FE" w:rsidP="00A723FE">
            <w:pPr>
              <w:rPr>
                <w:sz w:val="24"/>
                <w:szCs w:val="24"/>
              </w:rPr>
            </w:pPr>
            <w:r>
              <w:rPr>
                <w:sz w:val="24"/>
                <w:szCs w:val="24"/>
              </w:rPr>
              <w:t xml:space="preserve">Začína sa leto </w:t>
            </w:r>
          </w:p>
          <w:p w:rsidR="00A723FE" w:rsidRPr="004E3FEB" w:rsidRDefault="00A723FE" w:rsidP="00A723FE">
            <w:pPr>
              <w:rPr>
                <w:sz w:val="24"/>
                <w:szCs w:val="24"/>
                <w:lang w:eastAsia="sk-SK"/>
              </w:rPr>
            </w:pPr>
            <w:r w:rsidRPr="005901EA">
              <w:rPr>
                <w:sz w:val="24"/>
                <w:szCs w:val="24"/>
              </w:rPr>
              <w:lastRenderedPageBreak/>
              <w:t>Rok a ročné obdobia Príprava na prázdniny</w:t>
            </w:r>
          </w:p>
        </w:tc>
        <w:tc>
          <w:tcPr>
            <w:tcW w:w="4563" w:type="dxa"/>
            <w:tcBorders>
              <w:top w:val="nil"/>
              <w:left w:val="nil"/>
              <w:bottom w:val="single" w:sz="4" w:space="0" w:color="auto"/>
              <w:right w:val="single" w:sz="4" w:space="0" w:color="auto"/>
            </w:tcBorders>
            <w:shd w:val="clear" w:color="auto" w:fill="auto"/>
            <w:noWrap/>
            <w:vAlign w:val="bottom"/>
            <w:hideMark/>
          </w:tcPr>
          <w:p w:rsidR="00A723FE" w:rsidRDefault="00A723FE" w:rsidP="00A723FE">
            <w:pPr>
              <w:rPr>
                <w:sz w:val="18"/>
                <w:szCs w:val="18"/>
              </w:rPr>
            </w:pPr>
            <w:r w:rsidRPr="005901EA">
              <w:rPr>
                <w:sz w:val="18"/>
                <w:szCs w:val="18"/>
              </w:rPr>
              <w:lastRenderedPageBreak/>
              <w:t xml:space="preserve">Pozorovať zmeny v prírode (teplé dni, slnko dlho hreje, otepľuje sa voda). Pozorovať počasie, vedieť ako sa správať </w:t>
            </w:r>
            <w:r w:rsidRPr="005901EA">
              <w:rPr>
                <w:sz w:val="18"/>
                <w:szCs w:val="18"/>
              </w:rPr>
              <w:lastRenderedPageBreak/>
              <w:t xml:space="preserve">pred búrkou a počas búrky (ochrana pred bleskom). Poznať bleskozvod. Pozorovať dozrievanie letného ovocia ( čerešne, jahody). Pomenovať niektoré záhradné a lúčne kvety z najbližšieho okolia. Poznať rastliny, ktoré ohrozujú zdravie ( jedovaté plody rastlín, huby a pod.). Poznať </w:t>
            </w:r>
            <w:r w:rsidRPr="00A27D95">
              <w:rPr>
                <w:sz w:val="18"/>
                <w:szCs w:val="18"/>
              </w:rPr>
              <w:t>názvy letných mesiacov.</w:t>
            </w:r>
            <w:r w:rsidRPr="005901EA">
              <w:rPr>
                <w:sz w:val="18"/>
                <w:szCs w:val="18"/>
              </w:rPr>
              <w:t xml:space="preserve"> </w:t>
            </w:r>
          </w:p>
          <w:p w:rsidR="00A723FE" w:rsidRDefault="00A723FE" w:rsidP="00A723FE">
            <w:pPr>
              <w:rPr>
                <w:sz w:val="18"/>
                <w:szCs w:val="18"/>
              </w:rPr>
            </w:pPr>
          </w:p>
          <w:p w:rsidR="00A723FE" w:rsidRDefault="00A723FE" w:rsidP="00A723FE">
            <w:pPr>
              <w:rPr>
                <w:sz w:val="18"/>
                <w:szCs w:val="18"/>
              </w:rPr>
            </w:pPr>
            <w:r w:rsidRPr="005901EA">
              <w:rPr>
                <w:sz w:val="18"/>
                <w:szCs w:val="18"/>
              </w:rPr>
              <w:t xml:space="preserve">Uvedomovať si striedania ročných období. Primerane vyjadrovať svoje poznatky v priebehu celého roka. Rozlišovať situácie v prírode podľa ročných období. </w:t>
            </w:r>
          </w:p>
          <w:p w:rsidR="00A723FE" w:rsidRDefault="00A723FE" w:rsidP="00A723FE">
            <w:pPr>
              <w:rPr>
                <w:sz w:val="18"/>
                <w:szCs w:val="18"/>
              </w:rPr>
            </w:pPr>
          </w:p>
          <w:p w:rsidR="00A723FE" w:rsidRPr="004E3FEB" w:rsidRDefault="00A723FE" w:rsidP="00A723FE">
            <w:pPr>
              <w:rPr>
                <w:rFonts w:ascii="Calibri" w:hAnsi="Calibri"/>
                <w:sz w:val="18"/>
                <w:szCs w:val="18"/>
                <w:lang w:eastAsia="sk-SK"/>
              </w:rPr>
            </w:pPr>
            <w:r w:rsidRPr="005901EA">
              <w:rPr>
                <w:sz w:val="18"/>
                <w:szCs w:val="18"/>
              </w:rPr>
              <w:t>Poznať význam pobytu na čerstvom vzduchu pre zdravie. Vhodne sa obliekať vzhľadom na počasie. Poznať letné športy, bezpečnosť, opatrnosť pri kúpaní a opaľovaní. Vedieť ako sa správať v prírode, ochrana prírody.</w:t>
            </w:r>
          </w:p>
        </w:tc>
      </w:tr>
    </w:tbl>
    <w:p w:rsidR="00A723FE" w:rsidRPr="005901EA" w:rsidRDefault="00A723FE" w:rsidP="00A723FE">
      <w:pPr>
        <w:spacing w:line="360" w:lineRule="auto"/>
        <w:jc w:val="both"/>
        <w:rPr>
          <w:b/>
          <w:sz w:val="24"/>
          <w:szCs w:val="24"/>
        </w:rPr>
      </w:pPr>
    </w:p>
    <w:p w:rsidR="00A723FE" w:rsidRDefault="00A723FE" w:rsidP="00A723FE">
      <w:pPr>
        <w:spacing w:line="360" w:lineRule="auto"/>
        <w:jc w:val="both"/>
        <w:rPr>
          <w:b/>
          <w:sz w:val="24"/>
          <w:szCs w:val="24"/>
        </w:rPr>
      </w:pPr>
      <w:r w:rsidRPr="005901EA">
        <w:rPr>
          <w:b/>
          <w:sz w:val="24"/>
          <w:szCs w:val="24"/>
        </w:rPr>
        <w:t>Medzipredmetové vzťahy</w:t>
      </w:r>
    </w:p>
    <w:p w:rsidR="00A723FE" w:rsidRDefault="0012316F" w:rsidP="00A723FE">
      <w:pPr>
        <w:spacing w:line="360" w:lineRule="auto"/>
        <w:jc w:val="both"/>
        <w:rPr>
          <w:sz w:val="24"/>
          <w:szCs w:val="24"/>
        </w:rPr>
      </w:pPr>
      <w:r>
        <w:rPr>
          <w:sz w:val="24"/>
          <w:szCs w:val="24"/>
        </w:rPr>
        <w:tab/>
      </w:r>
      <w:r w:rsidRPr="0012316F">
        <w:rPr>
          <w:sz w:val="24"/>
          <w:szCs w:val="24"/>
        </w:rPr>
        <w:t>V predmete sa využívajú poznatky z predmetov slovenský jazyk a leratura, matematika pracovné vyučovanie , výtvarná výchova</w:t>
      </w:r>
      <w:r>
        <w:rPr>
          <w:sz w:val="24"/>
          <w:szCs w:val="24"/>
        </w:rPr>
        <w:t>.</w:t>
      </w:r>
    </w:p>
    <w:p w:rsidR="0012316F" w:rsidRPr="0012316F" w:rsidRDefault="0012316F" w:rsidP="00A723FE">
      <w:pPr>
        <w:spacing w:line="360" w:lineRule="auto"/>
        <w:jc w:val="both"/>
        <w:rPr>
          <w:sz w:val="24"/>
          <w:szCs w:val="24"/>
        </w:rPr>
      </w:pPr>
    </w:p>
    <w:p w:rsidR="00A723FE" w:rsidRPr="005901EA" w:rsidRDefault="00A723FE" w:rsidP="00A723FE">
      <w:pPr>
        <w:spacing w:line="360" w:lineRule="auto"/>
        <w:jc w:val="both"/>
        <w:rPr>
          <w:b/>
          <w:sz w:val="24"/>
          <w:szCs w:val="24"/>
        </w:rPr>
      </w:pPr>
      <w:r>
        <w:rPr>
          <w:b/>
          <w:sz w:val="24"/>
          <w:szCs w:val="24"/>
        </w:rPr>
        <w:t>Prierezové témy:</w:t>
      </w:r>
    </w:p>
    <w:p w:rsidR="00A723FE" w:rsidRDefault="0012316F" w:rsidP="00A723FE">
      <w:pPr>
        <w:spacing w:line="360" w:lineRule="auto"/>
        <w:jc w:val="both"/>
        <w:rPr>
          <w:sz w:val="24"/>
          <w:szCs w:val="24"/>
        </w:rPr>
      </w:pPr>
      <w:r>
        <w:rPr>
          <w:sz w:val="24"/>
          <w:szCs w:val="24"/>
        </w:rPr>
        <w:tab/>
      </w:r>
      <w:r w:rsidR="00A723FE" w:rsidRPr="005901EA">
        <w:rPr>
          <w:sz w:val="24"/>
          <w:szCs w:val="24"/>
        </w:rPr>
        <w:t>V druhom ročníku budeme využívať v predmete Vecné učenie tieto prierezové témy:</w:t>
      </w:r>
    </w:p>
    <w:p w:rsidR="00A723FE" w:rsidRDefault="00A723FE" w:rsidP="00A723FE">
      <w:pPr>
        <w:spacing w:line="360" w:lineRule="auto"/>
        <w:jc w:val="both"/>
        <w:rPr>
          <w:sz w:val="24"/>
          <w:szCs w:val="24"/>
        </w:rPr>
      </w:pPr>
      <w:r>
        <w:rPr>
          <w:sz w:val="24"/>
          <w:szCs w:val="24"/>
        </w:rPr>
        <w:t xml:space="preserve"> </w:t>
      </w:r>
      <w:r w:rsidRPr="00A27D95">
        <w:rPr>
          <w:i/>
          <w:sz w:val="24"/>
          <w:szCs w:val="24"/>
        </w:rPr>
        <w:t>Environmentálna výchova</w:t>
      </w:r>
      <w:r w:rsidRPr="005901EA">
        <w:rPr>
          <w:sz w:val="24"/>
          <w:szCs w:val="24"/>
        </w:rPr>
        <w:t xml:space="preserve"> - prelína sa počas celého školského roka. </w:t>
      </w:r>
    </w:p>
    <w:p w:rsidR="00A723FE" w:rsidRDefault="00A723FE" w:rsidP="00A723FE">
      <w:pPr>
        <w:spacing w:line="360" w:lineRule="auto"/>
        <w:jc w:val="both"/>
        <w:rPr>
          <w:sz w:val="24"/>
          <w:szCs w:val="24"/>
        </w:rPr>
      </w:pPr>
      <w:r w:rsidRPr="00A27D95">
        <w:rPr>
          <w:i/>
          <w:sz w:val="24"/>
          <w:szCs w:val="24"/>
        </w:rPr>
        <w:t xml:space="preserve">Mediálna výchova </w:t>
      </w:r>
      <w:r w:rsidRPr="005901EA">
        <w:rPr>
          <w:sz w:val="24"/>
          <w:szCs w:val="24"/>
        </w:rPr>
        <w:t xml:space="preserve">- v témach o zvieratách a prírode, Starostlivosť o zdravie </w:t>
      </w:r>
    </w:p>
    <w:p w:rsidR="00A723FE" w:rsidRDefault="00A723FE" w:rsidP="00A723FE">
      <w:pPr>
        <w:spacing w:line="360" w:lineRule="auto"/>
        <w:jc w:val="both"/>
        <w:rPr>
          <w:sz w:val="24"/>
          <w:szCs w:val="24"/>
        </w:rPr>
      </w:pPr>
      <w:r w:rsidRPr="00A27D95">
        <w:rPr>
          <w:i/>
          <w:sz w:val="24"/>
          <w:szCs w:val="24"/>
        </w:rPr>
        <w:t>Osobnostný a sociálny rozvoj</w:t>
      </w:r>
      <w:r w:rsidRPr="005901EA">
        <w:rPr>
          <w:sz w:val="24"/>
          <w:szCs w:val="24"/>
        </w:rPr>
        <w:t xml:space="preserve"> - v téme Škola a život v škole </w:t>
      </w:r>
    </w:p>
    <w:p w:rsidR="00A723FE" w:rsidRDefault="00A723FE" w:rsidP="00A723FE">
      <w:pPr>
        <w:spacing w:line="360" w:lineRule="auto"/>
        <w:jc w:val="both"/>
        <w:rPr>
          <w:sz w:val="24"/>
          <w:szCs w:val="24"/>
        </w:rPr>
      </w:pPr>
      <w:r w:rsidRPr="00A27D95">
        <w:rPr>
          <w:i/>
          <w:sz w:val="24"/>
          <w:szCs w:val="24"/>
        </w:rPr>
        <w:t>Tvorba projektu a prezentačné zručnosti</w:t>
      </w:r>
      <w:r w:rsidRPr="005901EA">
        <w:rPr>
          <w:sz w:val="24"/>
          <w:szCs w:val="24"/>
        </w:rPr>
        <w:t xml:space="preserve"> - v každej téme počas roka primerané schopnostiam žiakov </w:t>
      </w:r>
    </w:p>
    <w:p w:rsidR="00A723FE" w:rsidRDefault="00A723FE" w:rsidP="00A723FE">
      <w:pPr>
        <w:spacing w:line="360" w:lineRule="auto"/>
        <w:jc w:val="both"/>
        <w:rPr>
          <w:sz w:val="24"/>
          <w:szCs w:val="24"/>
        </w:rPr>
      </w:pPr>
      <w:r w:rsidRPr="00A27D95">
        <w:rPr>
          <w:i/>
          <w:sz w:val="24"/>
          <w:szCs w:val="24"/>
        </w:rPr>
        <w:t>Ochrana života a zdravia</w:t>
      </w:r>
      <w:r w:rsidRPr="005901EA">
        <w:rPr>
          <w:sz w:val="24"/>
          <w:szCs w:val="24"/>
        </w:rPr>
        <w:t xml:space="preserve"> - v témach Starostlivosť o zdravie, Práca a odpočinok,</w:t>
      </w:r>
    </w:p>
    <w:p w:rsidR="00A723FE" w:rsidRPr="005901EA" w:rsidRDefault="00A723FE" w:rsidP="00A723FE">
      <w:pPr>
        <w:spacing w:line="360" w:lineRule="auto"/>
        <w:jc w:val="both"/>
        <w:rPr>
          <w:b/>
          <w:sz w:val="24"/>
          <w:szCs w:val="24"/>
        </w:rPr>
      </w:pPr>
    </w:p>
    <w:p w:rsidR="0012316F" w:rsidRDefault="00A723FE" w:rsidP="0012316F">
      <w:pPr>
        <w:spacing w:line="360" w:lineRule="auto"/>
        <w:jc w:val="both"/>
        <w:rPr>
          <w:b/>
          <w:sz w:val="24"/>
          <w:szCs w:val="24"/>
        </w:rPr>
      </w:pPr>
      <w:r w:rsidRPr="001E6515">
        <w:rPr>
          <w:b/>
          <w:sz w:val="24"/>
          <w:szCs w:val="24"/>
        </w:rPr>
        <w:t>METÓDY A</w:t>
      </w:r>
      <w:r w:rsidR="0012316F">
        <w:rPr>
          <w:b/>
          <w:sz w:val="24"/>
          <w:szCs w:val="24"/>
        </w:rPr>
        <w:t> </w:t>
      </w:r>
      <w:r w:rsidRPr="001E6515">
        <w:rPr>
          <w:b/>
          <w:sz w:val="24"/>
          <w:szCs w:val="24"/>
        </w:rPr>
        <w:t>FORMY</w:t>
      </w:r>
    </w:p>
    <w:p w:rsidR="0012316F" w:rsidRDefault="0012316F" w:rsidP="0012316F">
      <w:pPr>
        <w:spacing w:line="360" w:lineRule="auto"/>
        <w:jc w:val="both"/>
        <w:rPr>
          <w:sz w:val="24"/>
          <w:szCs w:val="24"/>
        </w:rPr>
      </w:pPr>
    </w:p>
    <w:p w:rsidR="0012316F" w:rsidRDefault="00A723FE" w:rsidP="0012316F">
      <w:pPr>
        <w:spacing w:line="360" w:lineRule="auto"/>
        <w:jc w:val="both"/>
        <w:rPr>
          <w:b/>
          <w:sz w:val="24"/>
          <w:szCs w:val="24"/>
        </w:rPr>
      </w:pPr>
      <w:r w:rsidRPr="001E6515">
        <w:rPr>
          <w:sz w:val="24"/>
          <w:szCs w:val="24"/>
        </w:rPr>
        <w:t xml:space="preserve">Odporúčame využívať v predmete vecné učenie vyučovacie metódy: </w:t>
      </w:r>
    </w:p>
    <w:p w:rsidR="0012316F" w:rsidRPr="0012316F" w:rsidRDefault="00A723FE" w:rsidP="002D2486">
      <w:pPr>
        <w:pStyle w:val="Odsekzoznamu"/>
        <w:numPr>
          <w:ilvl w:val="0"/>
          <w:numId w:val="151"/>
        </w:numPr>
        <w:spacing w:line="360" w:lineRule="auto"/>
        <w:jc w:val="both"/>
        <w:rPr>
          <w:b/>
          <w:sz w:val="24"/>
          <w:szCs w:val="24"/>
        </w:rPr>
      </w:pPr>
      <w:r w:rsidRPr="0012316F">
        <w:rPr>
          <w:sz w:val="24"/>
          <w:szCs w:val="24"/>
        </w:rPr>
        <w:t xml:space="preserve">priameho prenosu poznatkov (živé rozprávanie, opis spojený s pozorovaním, vysvetľovanie, besedu – dialogickú metódu, didaktické hry a metódu </w:t>
      </w:r>
      <w:r w:rsidR="0012316F">
        <w:rPr>
          <w:sz w:val="24"/>
          <w:szCs w:val="24"/>
        </w:rPr>
        <w:t xml:space="preserve">otázok </w:t>
      </w:r>
      <w:r w:rsidRPr="0012316F">
        <w:rPr>
          <w:sz w:val="24"/>
          <w:szCs w:val="24"/>
        </w:rPr>
        <w:t>odpovedí)</w:t>
      </w:r>
    </w:p>
    <w:p w:rsidR="0012316F" w:rsidRPr="0012316F" w:rsidRDefault="00A723FE" w:rsidP="002D2486">
      <w:pPr>
        <w:pStyle w:val="Odsekzoznamu"/>
        <w:numPr>
          <w:ilvl w:val="0"/>
          <w:numId w:val="151"/>
        </w:numPr>
        <w:spacing w:line="360" w:lineRule="auto"/>
        <w:jc w:val="both"/>
        <w:rPr>
          <w:b/>
          <w:sz w:val="24"/>
          <w:szCs w:val="24"/>
        </w:rPr>
      </w:pPr>
      <w:r w:rsidRPr="0012316F">
        <w:rPr>
          <w:sz w:val="24"/>
          <w:szCs w:val="24"/>
        </w:rPr>
        <w:t>sprostredkovaného prenosu poznatkov (pozorovanie prírodnín, pokus, demonštrácia)</w:t>
      </w:r>
    </w:p>
    <w:p w:rsidR="0012316F" w:rsidRPr="0012316F" w:rsidRDefault="00A723FE" w:rsidP="002D2486">
      <w:pPr>
        <w:pStyle w:val="Odsekzoznamu"/>
        <w:numPr>
          <w:ilvl w:val="0"/>
          <w:numId w:val="151"/>
        </w:numPr>
        <w:spacing w:line="360" w:lineRule="auto"/>
        <w:jc w:val="both"/>
        <w:rPr>
          <w:b/>
          <w:sz w:val="24"/>
          <w:szCs w:val="24"/>
        </w:rPr>
      </w:pPr>
      <w:r w:rsidRPr="0012316F">
        <w:rPr>
          <w:sz w:val="24"/>
          <w:szCs w:val="24"/>
        </w:rPr>
        <w:t xml:space="preserve">práce s textom ( práca s učebnicou, s pracovným zošitom a ďalšou literatúrou) </w:t>
      </w:r>
    </w:p>
    <w:p w:rsidR="0012316F" w:rsidRPr="0012316F" w:rsidRDefault="00A723FE" w:rsidP="002D2486">
      <w:pPr>
        <w:pStyle w:val="Odsekzoznamu"/>
        <w:numPr>
          <w:ilvl w:val="0"/>
          <w:numId w:val="151"/>
        </w:numPr>
        <w:spacing w:line="360" w:lineRule="auto"/>
        <w:jc w:val="both"/>
        <w:rPr>
          <w:b/>
          <w:sz w:val="24"/>
          <w:szCs w:val="24"/>
        </w:rPr>
      </w:pPr>
      <w:r w:rsidRPr="0012316F">
        <w:rPr>
          <w:sz w:val="24"/>
          <w:szCs w:val="24"/>
        </w:rPr>
        <w:t>iné aktivizujúce metódy (pojmová mapa, brainstorming, tvorivá dramatika atď.)</w:t>
      </w:r>
    </w:p>
    <w:p w:rsidR="00A723FE" w:rsidRPr="0012316F" w:rsidRDefault="0012316F" w:rsidP="0012316F">
      <w:pPr>
        <w:spacing w:line="360" w:lineRule="auto"/>
        <w:jc w:val="both"/>
        <w:rPr>
          <w:b/>
          <w:sz w:val="24"/>
          <w:szCs w:val="24"/>
        </w:rPr>
      </w:pPr>
      <w:r>
        <w:lastRenderedPageBreak/>
        <w:tab/>
      </w:r>
      <w:r w:rsidR="00A723FE" w:rsidRPr="001E6515">
        <w:t>V edukačnom procese vecného učenie by sa mala využívať nielen základná organizačná forma vyučovacia hodina, ale aj exkurzia, vychádzka.</w:t>
      </w:r>
    </w:p>
    <w:p w:rsidR="00A723FE" w:rsidRPr="001E6515" w:rsidRDefault="00A723FE" w:rsidP="00A723FE">
      <w:pPr>
        <w:spacing w:line="360" w:lineRule="auto"/>
        <w:jc w:val="both"/>
        <w:rPr>
          <w:b/>
          <w:sz w:val="24"/>
          <w:szCs w:val="24"/>
        </w:rPr>
      </w:pPr>
    </w:p>
    <w:p w:rsidR="00A723FE" w:rsidRPr="001E6515" w:rsidRDefault="00A723FE" w:rsidP="00A723FE">
      <w:pPr>
        <w:spacing w:line="360" w:lineRule="auto"/>
        <w:jc w:val="both"/>
        <w:rPr>
          <w:b/>
          <w:sz w:val="24"/>
          <w:szCs w:val="24"/>
        </w:rPr>
      </w:pPr>
      <w:r w:rsidRPr="001E6515">
        <w:rPr>
          <w:b/>
          <w:sz w:val="24"/>
          <w:szCs w:val="24"/>
        </w:rPr>
        <w:t>UČEBNÉ ZDROJE</w:t>
      </w:r>
    </w:p>
    <w:p w:rsidR="0012316F" w:rsidRDefault="0012316F" w:rsidP="00A723FE">
      <w:pPr>
        <w:spacing w:line="360" w:lineRule="auto"/>
        <w:ind w:firstLine="708"/>
        <w:jc w:val="both"/>
        <w:rPr>
          <w:sz w:val="24"/>
          <w:szCs w:val="24"/>
        </w:rPr>
      </w:pPr>
    </w:p>
    <w:p w:rsidR="00A723FE" w:rsidRPr="001E6515" w:rsidRDefault="00A723FE" w:rsidP="00A723FE">
      <w:pPr>
        <w:spacing w:line="360" w:lineRule="auto"/>
        <w:ind w:firstLine="708"/>
        <w:jc w:val="both"/>
        <w:rPr>
          <w:sz w:val="24"/>
          <w:szCs w:val="24"/>
        </w:rPr>
      </w:pPr>
      <w:r w:rsidRPr="001E6515">
        <w:rPr>
          <w:sz w:val="24"/>
          <w:szCs w:val="24"/>
        </w:rPr>
        <w:t xml:space="preserve">Na podporu a aktiváciu vyučovania a učenia žiakov sa využijú nasledovné učebné zdroje: </w:t>
      </w:r>
    </w:p>
    <w:p w:rsidR="00A723FE" w:rsidRPr="001E6515" w:rsidRDefault="00A723FE" w:rsidP="00A723FE">
      <w:pPr>
        <w:spacing w:line="360" w:lineRule="auto"/>
        <w:jc w:val="both"/>
        <w:rPr>
          <w:sz w:val="24"/>
          <w:szCs w:val="24"/>
        </w:rPr>
      </w:pPr>
      <w:r w:rsidRPr="001E6515">
        <w:rPr>
          <w:sz w:val="24"/>
          <w:szCs w:val="24"/>
        </w:rPr>
        <w:t>Vecné učenie pre  1., 2.,3. ročník ŠZŠ</w:t>
      </w:r>
    </w:p>
    <w:p w:rsidR="00A723FE" w:rsidRPr="001E6515" w:rsidRDefault="00A723FE" w:rsidP="00A723FE">
      <w:pPr>
        <w:spacing w:line="360" w:lineRule="auto"/>
        <w:jc w:val="both"/>
        <w:rPr>
          <w:sz w:val="24"/>
          <w:szCs w:val="24"/>
        </w:rPr>
      </w:pPr>
      <w:r w:rsidRPr="001E6515">
        <w:rPr>
          <w:sz w:val="24"/>
          <w:szCs w:val="24"/>
        </w:rPr>
        <w:t>Ďalšie odborné publikácie k daným témam vecného učenia, encyklopédie, webové stránky s témami vecného učenia (www.zborovna.sk), materiálno-technické a didaktické prostriedky, ktoré má škola k dispozícii.</w:t>
      </w:r>
    </w:p>
    <w:p w:rsidR="00A723FE" w:rsidRDefault="00A723FE" w:rsidP="00A723FE">
      <w:pPr>
        <w:spacing w:line="360" w:lineRule="auto"/>
        <w:jc w:val="both"/>
        <w:rPr>
          <w:b/>
          <w:sz w:val="24"/>
          <w:szCs w:val="24"/>
        </w:rPr>
      </w:pPr>
    </w:p>
    <w:p w:rsidR="00A723FE" w:rsidRDefault="00A723FE" w:rsidP="00A723FE">
      <w:pPr>
        <w:spacing w:line="360" w:lineRule="auto"/>
        <w:jc w:val="both"/>
        <w:rPr>
          <w:b/>
          <w:sz w:val="24"/>
          <w:szCs w:val="24"/>
        </w:rPr>
      </w:pPr>
    </w:p>
    <w:p w:rsidR="00A723FE" w:rsidRDefault="00A723FE" w:rsidP="00A723FE">
      <w:pPr>
        <w:spacing w:line="360" w:lineRule="auto"/>
        <w:jc w:val="both"/>
        <w:rPr>
          <w:b/>
          <w:sz w:val="24"/>
          <w:szCs w:val="24"/>
        </w:rPr>
      </w:pPr>
      <w:r w:rsidRPr="004E3FEB">
        <w:rPr>
          <w:b/>
          <w:sz w:val="24"/>
          <w:szCs w:val="24"/>
        </w:rPr>
        <w:t>HODNOTENIE PREDMETU</w:t>
      </w:r>
    </w:p>
    <w:p w:rsidR="00A723FE" w:rsidRDefault="00A723FE" w:rsidP="00A723FE">
      <w:pPr>
        <w:spacing w:line="360" w:lineRule="auto"/>
        <w:jc w:val="both"/>
        <w:rPr>
          <w:b/>
          <w:sz w:val="24"/>
          <w:szCs w:val="24"/>
        </w:rPr>
      </w:pPr>
    </w:p>
    <w:p w:rsidR="0012316F" w:rsidRPr="003C3A43" w:rsidRDefault="0012316F" w:rsidP="0012316F">
      <w:pPr>
        <w:pStyle w:val="tl"/>
        <w:widowControl/>
        <w:autoSpaceDE/>
        <w:autoSpaceDN/>
        <w:adjustRightInd/>
        <w:spacing w:after="0" w:line="360" w:lineRule="auto"/>
        <w:jc w:val="both"/>
      </w:pPr>
      <w:r>
        <w:tab/>
      </w:r>
      <w:r w:rsidRPr="003C3A43">
        <w:t>Predmet je hodno</w:t>
      </w:r>
      <w:r>
        <w:t>tený podľa Metodického pokynu 19</w:t>
      </w:r>
      <w:r w:rsidRPr="003C3A43">
        <w:t>/201</w:t>
      </w:r>
      <w:r>
        <w:t>5</w:t>
      </w:r>
      <w:r w:rsidRPr="003C3A43">
        <w:t xml:space="preserve"> na hodnotenie žiakov s ľahkým stupňom mentálneho postihnutia ISCED </w:t>
      </w:r>
      <w:r>
        <w:t>–</w:t>
      </w:r>
      <w:r w:rsidRPr="003C3A43">
        <w:t xml:space="preserve"> 1</w:t>
      </w:r>
      <w:r>
        <w:t>.</w:t>
      </w:r>
      <w:r w:rsidRPr="003C3A43">
        <w:t xml:space="preserve"> </w:t>
      </w:r>
      <w:r>
        <w:t>Vecné učenie</w:t>
      </w:r>
      <w:r w:rsidRPr="003C3A43">
        <w:t xml:space="preserve"> v 2. ročníku hodnotíme známkou.</w:t>
      </w:r>
    </w:p>
    <w:p w:rsidR="00A723FE" w:rsidRDefault="00A723FE" w:rsidP="00A723FE">
      <w:pPr>
        <w:spacing w:line="360" w:lineRule="auto"/>
        <w:jc w:val="both"/>
        <w:rPr>
          <w:b/>
          <w:sz w:val="24"/>
          <w:szCs w:val="24"/>
        </w:rPr>
      </w:pPr>
    </w:p>
    <w:p w:rsidR="00A723FE" w:rsidRDefault="00A723FE" w:rsidP="00A723FE">
      <w:pPr>
        <w:spacing w:line="360" w:lineRule="auto"/>
        <w:jc w:val="both"/>
        <w:rPr>
          <w:b/>
          <w:sz w:val="24"/>
          <w:szCs w:val="24"/>
        </w:rPr>
      </w:pPr>
    </w:p>
    <w:p w:rsidR="00A723FE" w:rsidRDefault="00A723FE" w:rsidP="00A723FE">
      <w:pPr>
        <w:spacing w:line="360" w:lineRule="auto"/>
        <w:jc w:val="both"/>
        <w:rPr>
          <w:b/>
          <w:sz w:val="24"/>
          <w:szCs w:val="24"/>
        </w:rPr>
      </w:pPr>
    </w:p>
    <w:p w:rsidR="00463E75" w:rsidRDefault="00463E75" w:rsidP="00A723FE">
      <w:pPr>
        <w:spacing w:line="360" w:lineRule="auto"/>
        <w:jc w:val="both"/>
        <w:rPr>
          <w:b/>
          <w:sz w:val="24"/>
          <w:szCs w:val="24"/>
        </w:rPr>
      </w:pPr>
    </w:p>
    <w:p w:rsidR="00463E75" w:rsidRDefault="00463E75" w:rsidP="00A723FE">
      <w:pPr>
        <w:spacing w:line="360" w:lineRule="auto"/>
        <w:jc w:val="both"/>
        <w:rPr>
          <w:b/>
          <w:sz w:val="24"/>
          <w:szCs w:val="24"/>
        </w:rPr>
      </w:pPr>
    </w:p>
    <w:p w:rsidR="00463E75" w:rsidRDefault="00463E75" w:rsidP="00A723FE">
      <w:pPr>
        <w:spacing w:line="360" w:lineRule="auto"/>
        <w:jc w:val="both"/>
        <w:rPr>
          <w:b/>
          <w:sz w:val="24"/>
          <w:szCs w:val="24"/>
        </w:rPr>
      </w:pPr>
    </w:p>
    <w:p w:rsidR="00463E75" w:rsidRDefault="00463E75" w:rsidP="00A723FE">
      <w:pPr>
        <w:spacing w:line="360" w:lineRule="auto"/>
        <w:jc w:val="both"/>
        <w:rPr>
          <w:b/>
          <w:sz w:val="24"/>
          <w:szCs w:val="24"/>
        </w:rPr>
      </w:pPr>
    </w:p>
    <w:p w:rsidR="00463E75" w:rsidRDefault="00463E75" w:rsidP="00A723FE">
      <w:pPr>
        <w:spacing w:line="360" w:lineRule="auto"/>
        <w:jc w:val="both"/>
        <w:rPr>
          <w:b/>
          <w:sz w:val="24"/>
          <w:szCs w:val="24"/>
        </w:rPr>
      </w:pPr>
    </w:p>
    <w:p w:rsidR="00463E75" w:rsidRDefault="00463E75" w:rsidP="00A723FE">
      <w:pPr>
        <w:spacing w:line="360" w:lineRule="auto"/>
        <w:jc w:val="both"/>
        <w:rPr>
          <w:b/>
          <w:sz w:val="24"/>
          <w:szCs w:val="24"/>
        </w:rPr>
      </w:pPr>
    </w:p>
    <w:p w:rsidR="00463E75" w:rsidRDefault="00463E75" w:rsidP="00A723FE">
      <w:pPr>
        <w:spacing w:line="360" w:lineRule="auto"/>
        <w:jc w:val="both"/>
        <w:rPr>
          <w:b/>
          <w:sz w:val="24"/>
          <w:szCs w:val="24"/>
        </w:rPr>
      </w:pPr>
    </w:p>
    <w:p w:rsidR="00463E75" w:rsidRDefault="00463E75" w:rsidP="00A723FE">
      <w:pPr>
        <w:spacing w:line="360" w:lineRule="auto"/>
        <w:jc w:val="both"/>
        <w:rPr>
          <w:b/>
          <w:sz w:val="24"/>
          <w:szCs w:val="24"/>
        </w:rPr>
      </w:pPr>
    </w:p>
    <w:p w:rsidR="00463E75" w:rsidRDefault="00463E75" w:rsidP="00A723FE">
      <w:pPr>
        <w:spacing w:line="360" w:lineRule="auto"/>
        <w:jc w:val="both"/>
        <w:rPr>
          <w:b/>
          <w:sz w:val="24"/>
          <w:szCs w:val="24"/>
        </w:rPr>
      </w:pPr>
    </w:p>
    <w:p w:rsidR="00463E75" w:rsidRDefault="00463E75" w:rsidP="00A723FE">
      <w:pPr>
        <w:spacing w:line="360" w:lineRule="auto"/>
        <w:jc w:val="both"/>
        <w:rPr>
          <w:b/>
          <w:sz w:val="24"/>
          <w:szCs w:val="24"/>
        </w:rPr>
      </w:pPr>
    </w:p>
    <w:p w:rsidR="00463E75" w:rsidRDefault="00463E75" w:rsidP="00A723FE">
      <w:pPr>
        <w:spacing w:line="360" w:lineRule="auto"/>
        <w:jc w:val="both"/>
        <w:rPr>
          <w:b/>
          <w:sz w:val="24"/>
          <w:szCs w:val="24"/>
        </w:rPr>
      </w:pPr>
    </w:p>
    <w:p w:rsidR="00A723FE" w:rsidRDefault="00A723FE" w:rsidP="00A723FE">
      <w:pPr>
        <w:spacing w:line="360" w:lineRule="auto"/>
        <w:jc w:val="both"/>
        <w:rPr>
          <w:b/>
          <w:sz w:val="24"/>
          <w:szCs w:val="24"/>
        </w:rPr>
      </w:pPr>
    </w:p>
    <w:p w:rsidR="00A723FE" w:rsidRDefault="00A723FE" w:rsidP="00A723FE">
      <w:pPr>
        <w:spacing w:line="360" w:lineRule="auto"/>
        <w:jc w:val="both"/>
        <w:rPr>
          <w:b/>
          <w:sz w:val="24"/>
          <w:szCs w:val="24"/>
        </w:rPr>
      </w:pPr>
    </w:p>
    <w:tbl>
      <w:tblPr>
        <w:tblW w:w="8479" w:type="dxa"/>
        <w:tblInd w:w="55" w:type="dxa"/>
        <w:tblCellMar>
          <w:left w:w="70" w:type="dxa"/>
          <w:right w:w="70" w:type="dxa"/>
        </w:tblCellMar>
        <w:tblLook w:val="04A0" w:firstRow="1" w:lastRow="0" w:firstColumn="1" w:lastColumn="0" w:noHBand="0" w:noVBand="1"/>
      </w:tblPr>
      <w:tblGrid>
        <w:gridCol w:w="4239"/>
        <w:gridCol w:w="4240"/>
      </w:tblGrid>
      <w:tr w:rsidR="00463E75" w:rsidRPr="00521E32" w:rsidTr="00463E75">
        <w:trPr>
          <w:trHeight w:val="308"/>
        </w:trPr>
        <w:tc>
          <w:tcPr>
            <w:tcW w:w="847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63E75" w:rsidRPr="00521E32" w:rsidRDefault="00463E75" w:rsidP="00463E75">
            <w:pPr>
              <w:jc w:val="center"/>
              <w:rPr>
                <w:b/>
                <w:bCs/>
                <w:sz w:val="24"/>
                <w:szCs w:val="24"/>
                <w:lang w:eastAsia="sk-SK"/>
              </w:rPr>
            </w:pPr>
            <w:r w:rsidRPr="00521E32">
              <w:rPr>
                <w:b/>
                <w:bCs/>
                <w:sz w:val="24"/>
                <w:szCs w:val="24"/>
                <w:lang w:eastAsia="sk-SK"/>
              </w:rPr>
              <w:lastRenderedPageBreak/>
              <w:t>Učebné osnovy</w:t>
            </w:r>
          </w:p>
        </w:tc>
      </w:tr>
      <w:tr w:rsidR="00463E75" w:rsidRPr="00521E32" w:rsidTr="00463E75">
        <w:trPr>
          <w:trHeight w:val="308"/>
        </w:trPr>
        <w:tc>
          <w:tcPr>
            <w:tcW w:w="8479" w:type="dxa"/>
            <w:gridSpan w:val="2"/>
            <w:vMerge/>
            <w:tcBorders>
              <w:top w:val="single" w:sz="4" w:space="0" w:color="auto"/>
              <w:left w:val="single" w:sz="4" w:space="0" w:color="auto"/>
              <w:bottom w:val="single" w:sz="4" w:space="0" w:color="auto"/>
              <w:right w:val="single" w:sz="4" w:space="0" w:color="auto"/>
            </w:tcBorders>
            <w:vAlign w:val="center"/>
            <w:hideMark/>
          </w:tcPr>
          <w:p w:rsidR="00463E75" w:rsidRPr="00521E32" w:rsidRDefault="00463E75" w:rsidP="00463E75">
            <w:pPr>
              <w:rPr>
                <w:b/>
                <w:bCs/>
                <w:sz w:val="24"/>
                <w:szCs w:val="24"/>
                <w:lang w:eastAsia="sk-SK"/>
              </w:rPr>
            </w:pPr>
          </w:p>
        </w:tc>
      </w:tr>
      <w:tr w:rsidR="00463E75" w:rsidRPr="00521E32" w:rsidTr="00463E75">
        <w:trPr>
          <w:trHeight w:val="661"/>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3E75" w:rsidRPr="00521E32" w:rsidRDefault="00463E75" w:rsidP="00463E75">
            <w:pPr>
              <w:rPr>
                <w:b/>
                <w:bCs/>
                <w:sz w:val="24"/>
                <w:szCs w:val="24"/>
                <w:lang w:eastAsia="sk-SK"/>
              </w:rPr>
            </w:pPr>
            <w:r w:rsidRPr="00521E32">
              <w:rPr>
                <w:b/>
                <w:bCs/>
                <w:sz w:val="24"/>
                <w:szCs w:val="24"/>
                <w:lang w:eastAsia="sk-SK"/>
              </w:rPr>
              <w:t>Názov predmetu</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463E75" w:rsidRPr="00521E32" w:rsidRDefault="00463E75" w:rsidP="00463E75">
            <w:pPr>
              <w:rPr>
                <w:sz w:val="24"/>
                <w:szCs w:val="24"/>
                <w:lang w:eastAsia="sk-SK"/>
              </w:rPr>
            </w:pPr>
            <w:r>
              <w:rPr>
                <w:sz w:val="24"/>
                <w:szCs w:val="24"/>
                <w:lang w:eastAsia="sk-SK"/>
              </w:rPr>
              <w:t>Matematika</w:t>
            </w:r>
          </w:p>
        </w:tc>
      </w:tr>
      <w:tr w:rsidR="00463E75" w:rsidRPr="00521E32" w:rsidTr="00463E75">
        <w:trPr>
          <w:trHeight w:val="323"/>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3E75" w:rsidRPr="00521E32" w:rsidRDefault="00463E75" w:rsidP="00463E75">
            <w:pPr>
              <w:rPr>
                <w:sz w:val="24"/>
                <w:szCs w:val="24"/>
                <w:lang w:eastAsia="sk-SK"/>
              </w:rPr>
            </w:pPr>
            <w:r w:rsidRPr="00521E32">
              <w:rPr>
                <w:sz w:val="24"/>
                <w:szCs w:val="24"/>
                <w:lang w:eastAsia="sk-SK"/>
              </w:rPr>
              <w:t>Časový rozsah výučby</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463E75" w:rsidRPr="00521E32" w:rsidRDefault="00463E75" w:rsidP="00463E75">
            <w:pPr>
              <w:rPr>
                <w:sz w:val="24"/>
                <w:szCs w:val="24"/>
                <w:lang w:eastAsia="sk-SK"/>
              </w:rPr>
            </w:pPr>
            <w:r>
              <w:rPr>
                <w:sz w:val="24"/>
                <w:szCs w:val="24"/>
                <w:lang w:eastAsia="sk-SK"/>
              </w:rPr>
              <w:t>5</w:t>
            </w:r>
          </w:p>
        </w:tc>
      </w:tr>
      <w:tr w:rsidR="00463E75" w:rsidRPr="00521E32" w:rsidTr="00463E75">
        <w:trPr>
          <w:trHeight w:val="323"/>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3E75" w:rsidRPr="00521E32" w:rsidRDefault="00463E75" w:rsidP="00463E75">
            <w:pPr>
              <w:rPr>
                <w:sz w:val="24"/>
                <w:szCs w:val="24"/>
                <w:lang w:eastAsia="sk-SK"/>
              </w:rPr>
            </w:pPr>
            <w:r w:rsidRPr="00521E32">
              <w:rPr>
                <w:sz w:val="24"/>
                <w:szCs w:val="24"/>
                <w:lang w:eastAsia="sk-SK"/>
              </w:rPr>
              <w:t xml:space="preserve">Ročník </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463E75" w:rsidRPr="00521E32" w:rsidRDefault="00463E75" w:rsidP="00463E75">
            <w:pPr>
              <w:rPr>
                <w:sz w:val="24"/>
                <w:szCs w:val="24"/>
                <w:lang w:eastAsia="sk-SK"/>
              </w:rPr>
            </w:pPr>
            <w:r>
              <w:rPr>
                <w:sz w:val="24"/>
                <w:szCs w:val="24"/>
                <w:lang w:eastAsia="sk-SK"/>
              </w:rPr>
              <w:t>Druhý</w:t>
            </w:r>
          </w:p>
        </w:tc>
      </w:tr>
      <w:tr w:rsidR="00463E75" w:rsidRPr="00521E32" w:rsidTr="00463E75">
        <w:trPr>
          <w:trHeight w:val="323"/>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3E75" w:rsidRPr="00521E32" w:rsidRDefault="00463E75" w:rsidP="00463E75">
            <w:pPr>
              <w:rPr>
                <w:sz w:val="24"/>
                <w:szCs w:val="24"/>
                <w:lang w:eastAsia="sk-SK"/>
              </w:rPr>
            </w:pPr>
            <w:r w:rsidRPr="00521E32">
              <w:rPr>
                <w:sz w:val="24"/>
                <w:szCs w:val="24"/>
                <w:lang w:eastAsia="sk-SK"/>
              </w:rPr>
              <w:t>Škola</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463E75" w:rsidRPr="00521E32" w:rsidRDefault="00463E75" w:rsidP="00463E75">
            <w:pPr>
              <w:rPr>
                <w:sz w:val="24"/>
                <w:szCs w:val="24"/>
                <w:lang w:eastAsia="sk-SK"/>
              </w:rPr>
            </w:pPr>
            <w:r w:rsidRPr="00521E32">
              <w:rPr>
                <w:sz w:val="24"/>
                <w:szCs w:val="24"/>
                <w:lang w:eastAsia="sk-SK"/>
              </w:rPr>
              <w:t>ZŠ Varhaňovce</w:t>
            </w:r>
          </w:p>
        </w:tc>
      </w:tr>
      <w:tr w:rsidR="00463E75" w:rsidRPr="00521E32" w:rsidTr="00463E75">
        <w:trPr>
          <w:trHeight w:val="646"/>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3E75" w:rsidRPr="00521E32" w:rsidRDefault="00463E75" w:rsidP="00463E75">
            <w:pPr>
              <w:rPr>
                <w:sz w:val="24"/>
                <w:szCs w:val="24"/>
                <w:lang w:eastAsia="sk-SK"/>
              </w:rPr>
            </w:pPr>
            <w:r w:rsidRPr="00521E32">
              <w:rPr>
                <w:sz w:val="24"/>
                <w:szCs w:val="24"/>
                <w:lang w:eastAsia="sk-SK"/>
              </w:rPr>
              <w:t>Názov školského vzdelávacieho programu</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463E75" w:rsidRPr="00521E32" w:rsidRDefault="00463E75" w:rsidP="00463E75">
            <w:pPr>
              <w:rPr>
                <w:sz w:val="24"/>
                <w:szCs w:val="24"/>
                <w:lang w:eastAsia="sk-SK"/>
              </w:rPr>
            </w:pPr>
            <w:r w:rsidRPr="00521E32">
              <w:rPr>
                <w:sz w:val="24"/>
                <w:szCs w:val="24"/>
                <w:lang w:eastAsia="sk-SK"/>
              </w:rPr>
              <w:t>ŠkVP pre žiakov s ľahkým stupňom mentálneho postihnutia</w:t>
            </w:r>
          </w:p>
        </w:tc>
      </w:tr>
      <w:tr w:rsidR="00463E75" w:rsidRPr="00521E32" w:rsidTr="00463E75">
        <w:trPr>
          <w:trHeight w:val="323"/>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3E75" w:rsidRPr="00521E32" w:rsidRDefault="00463E75" w:rsidP="00463E75">
            <w:pPr>
              <w:rPr>
                <w:sz w:val="24"/>
                <w:szCs w:val="24"/>
                <w:lang w:eastAsia="sk-SK"/>
              </w:rPr>
            </w:pPr>
            <w:r w:rsidRPr="00521E32">
              <w:rPr>
                <w:sz w:val="24"/>
                <w:szCs w:val="24"/>
                <w:lang w:eastAsia="sk-SK"/>
              </w:rPr>
              <w:t>Stupeň vzdelania</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463E75" w:rsidRPr="00521E32" w:rsidRDefault="00463E75" w:rsidP="00463E75">
            <w:pPr>
              <w:rPr>
                <w:sz w:val="24"/>
                <w:szCs w:val="24"/>
                <w:lang w:eastAsia="sk-SK"/>
              </w:rPr>
            </w:pPr>
            <w:r w:rsidRPr="00521E32">
              <w:rPr>
                <w:sz w:val="24"/>
                <w:szCs w:val="24"/>
                <w:lang w:eastAsia="sk-SK"/>
              </w:rPr>
              <w:t>ISCED 1 - primárne vzdelanie</w:t>
            </w:r>
          </w:p>
        </w:tc>
      </w:tr>
      <w:tr w:rsidR="00463E75" w:rsidRPr="00521E32" w:rsidTr="00463E75">
        <w:trPr>
          <w:trHeight w:val="323"/>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3E75" w:rsidRPr="00521E32" w:rsidRDefault="00463E75" w:rsidP="00463E75">
            <w:pPr>
              <w:rPr>
                <w:sz w:val="24"/>
                <w:szCs w:val="24"/>
                <w:lang w:eastAsia="sk-SK"/>
              </w:rPr>
            </w:pPr>
            <w:r w:rsidRPr="00521E32">
              <w:rPr>
                <w:sz w:val="24"/>
                <w:szCs w:val="24"/>
                <w:lang w:eastAsia="sk-SK"/>
              </w:rPr>
              <w:t>Dĺžka štúdia</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463E75" w:rsidRPr="00521E32" w:rsidRDefault="00463E75" w:rsidP="00463E75">
            <w:pPr>
              <w:rPr>
                <w:sz w:val="24"/>
                <w:szCs w:val="24"/>
                <w:lang w:eastAsia="sk-SK"/>
              </w:rPr>
            </w:pPr>
            <w:r w:rsidRPr="00521E32">
              <w:rPr>
                <w:sz w:val="24"/>
                <w:szCs w:val="24"/>
                <w:lang w:eastAsia="sk-SK"/>
              </w:rPr>
              <w:t>4 roky</w:t>
            </w:r>
          </w:p>
        </w:tc>
      </w:tr>
      <w:tr w:rsidR="00463E75" w:rsidRPr="00521E32" w:rsidTr="00463E75">
        <w:trPr>
          <w:trHeight w:val="323"/>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3E75" w:rsidRPr="00521E32" w:rsidRDefault="00463E75" w:rsidP="00463E75">
            <w:pPr>
              <w:rPr>
                <w:sz w:val="24"/>
                <w:szCs w:val="24"/>
                <w:lang w:eastAsia="sk-SK"/>
              </w:rPr>
            </w:pPr>
            <w:r w:rsidRPr="00521E32">
              <w:rPr>
                <w:sz w:val="24"/>
                <w:szCs w:val="24"/>
                <w:lang w:eastAsia="sk-SK"/>
              </w:rPr>
              <w:t>Forma štúdia</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463E75" w:rsidRPr="00521E32" w:rsidRDefault="00463E75" w:rsidP="00463E75">
            <w:pPr>
              <w:rPr>
                <w:sz w:val="24"/>
                <w:szCs w:val="24"/>
                <w:lang w:eastAsia="sk-SK"/>
              </w:rPr>
            </w:pPr>
            <w:r w:rsidRPr="00521E32">
              <w:rPr>
                <w:sz w:val="24"/>
                <w:szCs w:val="24"/>
                <w:lang w:eastAsia="sk-SK"/>
              </w:rPr>
              <w:t>Denná</w:t>
            </w:r>
          </w:p>
        </w:tc>
      </w:tr>
      <w:tr w:rsidR="00463E75" w:rsidRPr="00521E32" w:rsidTr="00463E75">
        <w:trPr>
          <w:trHeight w:val="307"/>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3E75" w:rsidRPr="00521E32" w:rsidRDefault="00463E75" w:rsidP="00463E75">
            <w:pPr>
              <w:rPr>
                <w:sz w:val="24"/>
                <w:szCs w:val="24"/>
                <w:lang w:eastAsia="sk-SK"/>
              </w:rPr>
            </w:pPr>
            <w:r w:rsidRPr="00521E32">
              <w:rPr>
                <w:sz w:val="24"/>
                <w:szCs w:val="24"/>
                <w:lang w:eastAsia="sk-SK"/>
              </w:rPr>
              <w:t>Vyučovací jazyk</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463E75" w:rsidRPr="00521E32" w:rsidRDefault="00463E75" w:rsidP="00463E75">
            <w:pPr>
              <w:rPr>
                <w:sz w:val="24"/>
                <w:szCs w:val="24"/>
                <w:lang w:eastAsia="sk-SK"/>
              </w:rPr>
            </w:pPr>
            <w:r w:rsidRPr="00521E32">
              <w:rPr>
                <w:sz w:val="24"/>
                <w:szCs w:val="24"/>
                <w:lang w:eastAsia="sk-SK"/>
              </w:rPr>
              <w:t>Slovenský</w:t>
            </w:r>
          </w:p>
        </w:tc>
      </w:tr>
    </w:tbl>
    <w:p w:rsidR="00463E75" w:rsidRDefault="00463E75" w:rsidP="00463E75">
      <w:pPr>
        <w:jc w:val="both"/>
        <w:rPr>
          <w:sz w:val="24"/>
          <w:szCs w:val="24"/>
        </w:rPr>
      </w:pPr>
    </w:p>
    <w:p w:rsidR="00463E75" w:rsidRDefault="00463E75" w:rsidP="00463E75">
      <w:pPr>
        <w:spacing w:line="360" w:lineRule="auto"/>
        <w:jc w:val="both"/>
        <w:rPr>
          <w:b/>
          <w:sz w:val="24"/>
          <w:szCs w:val="24"/>
        </w:rPr>
      </w:pPr>
    </w:p>
    <w:p w:rsidR="00463E75" w:rsidRDefault="00463E75" w:rsidP="00463E75">
      <w:pPr>
        <w:spacing w:line="360" w:lineRule="auto"/>
        <w:jc w:val="both"/>
        <w:rPr>
          <w:b/>
          <w:sz w:val="24"/>
          <w:szCs w:val="24"/>
        </w:rPr>
      </w:pPr>
      <w:r w:rsidRPr="00521E32">
        <w:rPr>
          <w:b/>
          <w:sz w:val="24"/>
          <w:szCs w:val="24"/>
        </w:rPr>
        <w:t>CHARAKTERISTIKA PREDMETU</w:t>
      </w:r>
    </w:p>
    <w:p w:rsidR="00463E75" w:rsidRDefault="00463E75" w:rsidP="00463E75">
      <w:pPr>
        <w:spacing w:line="360" w:lineRule="auto"/>
        <w:jc w:val="both"/>
        <w:rPr>
          <w:b/>
          <w:sz w:val="24"/>
          <w:szCs w:val="24"/>
        </w:rPr>
      </w:pPr>
    </w:p>
    <w:p w:rsidR="00463E75" w:rsidRDefault="00463E75" w:rsidP="00463E75">
      <w:pPr>
        <w:pStyle w:val="Default"/>
        <w:spacing w:line="360" w:lineRule="auto"/>
        <w:ind w:firstLine="708"/>
        <w:jc w:val="both"/>
      </w:pPr>
      <w:r>
        <w:t xml:space="preserve">Poňatie vyučovania matematiky v špeciálnej základnej škole je v súlade s poňatím vyučovania matematiky na základnej škole. </w:t>
      </w:r>
    </w:p>
    <w:p w:rsidR="00463E75" w:rsidRDefault="00463E75" w:rsidP="00463E75">
      <w:pPr>
        <w:pStyle w:val="Default"/>
        <w:spacing w:line="360" w:lineRule="auto"/>
        <w:ind w:firstLine="708"/>
        <w:jc w:val="both"/>
      </w:pPr>
      <w:r>
        <w:t xml:space="preserve">Vyučovanie matematiky sa snaží poskytnúť všetkým žiakom spôsobom primeraným ich mentálnej úrovni a adekvátnymi formami a metódami také matematické vzdelanie, ktoré im umožní riešiť najnutnejšie problémy a úlohy praktického života a pracovného pomeru. </w:t>
      </w:r>
    </w:p>
    <w:p w:rsidR="00463E75" w:rsidRDefault="00463E75" w:rsidP="00463E75">
      <w:pPr>
        <w:pStyle w:val="Default"/>
        <w:spacing w:line="360" w:lineRule="auto"/>
        <w:ind w:firstLine="708"/>
        <w:jc w:val="both"/>
      </w:pPr>
      <w:r>
        <w:t xml:space="preserve">Matematické vedomosti, zručnosti a návyky sa budujú v súlade s matematickou teóriou na rôznom stupni intuitívneho prístupu podľa individuálnych schopností žiaka, systematicky sa uplatňuje zásada názornosti. Pri opakovaní a upevňovaní učiva sa žiaci učia využívať svoje matematické poznatky pri riešení problémov praxe predovšetkým prostredníctvom riešenia úloh, ktorých námety zodpovedajú skúsenostiam a úrovni poznania žiakov špeciálnej základnej školy i pri riešení rôznych problémov v ostatných vyučovacích predmetoch. Spojeniu vyučovania matematiky s praxou prispieva i to, že sa žiaci naučia používať rôzne pomôcky umožňujúce geometrické konštrukcie. </w:t>
      </w:r>
    </w:p>
    <w:p w:rsidR="00463E75" w:rsidRDefault="00463E75" w:rsidP="00463E75">
      <w:pPr>
        <w:pStyle w:val="Default"/>
        <w:spacing w:line="360" w:lineRule="auto"/>
        <w:ind w:firstLine="708"/>
        <w:jc w:val="both"/>
      </w:pPr>
      <w:r>
        <w:t xml:space="preserve">Individuálnym prístupom získava žiak prostredníctvom matematiky základné matematické vedomosti, zručnosti a návyky tak, aby ich v rozsahu svojich individuálnych schopností a možností, na svojom aktuálnom stupni vývinu dokázal v živote prirodzene aplikovať. </w:t>
      </w:r>
    </w:p>
    <w:p w:rsidR="00463E75" w:rsidRDefault="00463E75" w:rsidP="00463E75">
      <w:pPr>
        <w:pStyle w:val="Default"/>
        <w:spacing w:line="360" w:lineRule="auto"/>
        <w:ind w:firstLine="708"/>
        <w:jc w:val="both"/>
      </w:pPr>
      <w:r>
        <w:t xml:space="preserve">Ciele predmetu matematika sú kladené tak, aby bol obsah a proces vzdelávania orientovaný na žiaka, aby prostredníctvom individuálneho, názorného a </w:t>
      </w:r>
      <w:r>
        <w:lastRenderedPageBreak/>
        <w:t xml:space="preserve">štruktúrovaného prístupu pôsobili na pozitívny kognitívny rozvoj a v konečnom dôsledku aj na rozvoj celej osobnosti žiaka s mentálnym postihnutím. </w:t>
      </w:r>
    </w:p>
    <w:p w:rsidR="00463E75" w:rsidRPr="00E9275A" w:rsidRDefault="00463E75" w:rsidP="00463E75">
      <w:pPr>
        <w:pStyle w:val="Default"/>
        <w:spacing w:line="360" w:lineRule="auto"/>
        <w:ind w:firstLine="708"/>
        <w:jc w:val="both"/>
      </w:pPr>
      <w:r>
        <w:t xml:space="preserve">Hranice obsahu učiva jednotlivých ročníkov nesmú byť prekážkou pre efektívne vzdelávanie žiaka. Časová potreba a množstvo obsahu učiva sa prispôsobuje individuálnym schopnostiam žiaka. </w:t>
      </w:r>
    </w:p>
    <w:p w:rsidR="00463E75" w:rsidRDefault="00463E75" w:rsidP="00463E75">
      <w:pPr>
        <w:pStyle w:val="Default"/>
        <w:rPr>
          <w:b/>
          <w:bCs/>
        </w:rPr>
      </w:pPr>
    </w:p>
    <w:tbl>
      <w:tblPr>
        <w:tblW w:w="8628" w:type="dxa"/>
        <w:tblInd w:w="55" w:type="dxa"/>
        <w:tblCellMar>
          <w:left w:w="70" w:type="dxa"/>
          <w:right w:w="70" w:type="dxa"/>
        </w:tblCellMar>
        <w:tblLook w:val="04A0" w:firstRow="1" w:lastRow="0" w:firstColumn="1" w:lastColumn="0" w:noHBand="0" w:noVBand="1"/>
      </w:tblPr>
      <w:tblGrid>
        <w:gridCol w:w="2157"/>
        <w:gridCol w:w="2157"/>
        <w:gridCol w:w="2157"/>
        <w:gridCol w:w="2157"/>
      </w:tblGrid>
      <w:tr w:rsidR="00463E75" w:rsidRPr="00DC1F30" w:rsidTr="00463E75">
        <w:trPr>
          <w:trHeight w:val="320"/>
        </w:trPr>
        <w:tc>
          <w:tcPr>
            <w:tcW w:w="21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3E75" w:rsidRPr="00DC1F30" w:rsidRDefault="00463E75" w:rsidP="00463E75">
            <w:pPr>
              <w:jc w:val="center"/>
              <w:rPr>
                <w:b/>
                <w:bCs/>
                <w:sz w:val="24"/>
                <w:szCs w:val="24"/>
                <w:lang w:eastAsia="sk-SK"/>
              </w:rPr>
            </w:pPr>
            <w:r w:rsidRPr="00DC1F30">
              <w:rPr>
                <w:b/>
                <w:bCs/>
                <w:sz w:val="24"/>
                <w:szCs w:val="24"/>
                <w:lang w:eastAsia="sk-SK"/>
              </w:rPr>
              <w:t>Predmet</w:t>
            </w:r>
          </w:p>
        </w:tc>
        <w:tc>
          <w:tcPr>
            <w:tcW w:w="2157" w:type="dxa"/>
            <w:tcBorders>
              <w:top w:val="single" w:sz="4" w:space="0" w:color="auto"/>
              <w:left w:val="nil"/>
              <w:bottom w:val="single" w:sz="4" w:space="0" w:color="auto"/>
              <w:right w:val="single" w:sz="4" w:space="0" w:color="auto"/>
            </w:tcBorders>
            <w:shd w:val="clear" w:color="auto" w:fill="auto"/>
            <w:vAlign w:val="bottom"/>
            <w:hideMark/>
          </w:tcPr>
          <w:p w:rsidR="00463E75" w:rsidRPr="00DC1F30" w:rsidRDefault="00463E75" w:rsidP="00463E75">
            <w:pPr>
              <w:jc w:val="center"/>
              <w:rPr>
                <w:b/>
                <w:bCs/>
                <w:sz w:val="24"/>
                <w:szCs w:val="24"/>
                <w:lang w:eastAsia="sk-SK"/>
              </w:rPr>
            </w:pPr>
            <w:r w:rsidRPr="00DC1F30">
              <w:rPr>
                <w:b/>
                <w:bCs/>
                <w:sz w:val="24"/>
                <w:szCs w:val="24"/>
                <w:lang w:eastAsia="sk-SK"/>
              </w:rPr>
              <w:t>ŠVP</w:t>
            </w:r>
          </w:p>
        </w:tc>
        <w:tc>
          <w:tcPr>
            <w:tcW w:w="2157" w:type="dxa"/>
            <w:tcBorders>
              <w:top w:val="single" w:sz="4" w:space="0" w:color="auto"/>
              <w:left w:val="nil"/>
              <w:bottom w:val="single" w:sz="4" w:space="0" w:color="auto"/>
              <w:right w:val="single" w:sz="4" w:space="0" w:color="auto"/>
            </w:tcBorders>
            <w:shd w:val="clear" w:color="auto" w:fill="auto"/>
            <w:vAlign w:val="bottom"/>
            <w:hideMark/>
          </w:tcPr>
          <w:p w:rsidR="00463E75" w:rsidRPr="00DC1F30" w:rsidRDefault="00463E75" w:rsidP="00463E75">
            <w:pPr>
              <w:jc w:val="center"/>
              <w:rPr>
                <w:b/>
                <w:bCs/>
                <w:sz w:val="24"/>
                <w:szCs w:val="24"/>
                <w:lang w:eastAsia="sk-SK"/>
              </w:rPr>
            </w:pPr>
            <w:r w:rsidRPr="00DC1F30">
              <w:rPr>
                <w:b/>
                <w:bCs/>
                <w:sz w:val="24"/>
                <w:szCs w:val="24"/>
                <w:lang w:eastAsia="sk-SK"/>
              </w:rPr>
              <w:t>ŠkVP</w:t>
            </w:r>
          </w:p>
        </w:tc>
        <w:tc>
          <w:tcPr>
            <w:tcW w:w="2157" w:type="dxa"/>
            <w:tcBorders>
              <w:top w:val="single" w:sz="4" w:space="0" w:color="auto"/>
              <w:left w:val="nil"/>
              <w:bottom w:val="single" w:sz="4" w:space="0" w:color="auto"/>
              <w:right w:val="single" w:sz="4" w:space="0" w:color="auto"/>
            </w:tcBorders>
            <w:shd w:val="clear" w:color="auto" w:fill="auto"/>
            <w:vAlign w:val="bottom"/>
            <w:hideMark/>
          </w:tcPr>
          <w:p w:rsidR="00463E75" w:rsidRPr="00DC1F30" w:rsidRDefault="00463E75" w:rsidP="00463E75">
            <w:pPr>
              <w:jc w:val="center"/>
              <w:rPr>
                <w:b/>
                <w:bCs/>
                <w:sz w:val="24"/>
                <w:szCs w:val="24"/>
                <w:lang w:eastAsia="sk-SK"/>
              </w:rPr>
            </w:pPr>
            <w:r w:rsidRPr="00DC1F30">
              <w:rPr>
                <w:b/>
                <w:bCs/>
                <w:sz w:val="24"/>
                <w:szCs w:val="24"/>
                <w:lang w:eastAsia="sk-SK"/>
              </w:rPr>
              <w:t>Spolu</w:t>
            </w:r>
          </w:p>
        </w:tc>
      </w:tr>
      <w:tr w:rsidR="00463E75" w:rsidRPr="00DC1F30" w:rsidTr="00463E75">
        <w:trPr>
          <w:trHeight w:val="639"/>
        </w:trPr>
        <w:tc>
          <w:tcPr>
            <w:tcW w:w="21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3E75" w:rsidRPr="00DC1F30" w:rsidRDefault="00463E75" w:rsidP="00463E75">
            <w:pPr>
              <w:jc w:val="center"/>
              <w:rPr>
                <w:sz w:val="24"/>
                <w:szCs w:val="24"/>
                <w:lang w:eastAsia="sk-SK"/>
              </w:rPr>
            </w:pPr>
            <w:r w:rsidRPr="00DC1F30">
              <w:rPr>
                <w:sz w:val="24"/>
                <w:szCs w:val="24"/>
                <w:lang w:eastAsia="sk-SK"/>
              </w:rPr>
              <w:t>Matematika</w:t>
            </w:r>
          </w:p>
        </w:tc>
        <w:tc>
          <w:tcPr>
            <w:tcW w:w="2157" w:type="dxa"/>
            <w:tcBorders>
              <w:top w:val="single" w:sz="4" w:space="0" w:color="auto"/>
              <w:left w:val="nil"/>
              <w:bottom w:val="single" w:sz="4" w:space="0" w:color="auto"/>
              <w:right w:val="single" w:sz="4" w:space="0" w:color="auto"/>
            </w:tcBorders>
            <w:shd w:val="clear" w:color="auto" w:fill="auto"/>
            <w:vAlign w:val="bottom"/>
            <w:hideMark/>
          </w:tcPr>
          <w:p w:rsidR="00463E75" w:rsidRPr="00DC1F30" w:rsidRDefault="00463E75" w:rsidP="00463E75">
            <w:pPr>
              <w:jc w:val="center"/>
              <w:rPr>
                <w:sz w:val="24"/>
                <w:szCs w:val="24"/>
                <w:lang w:eastAsia="sk-SK"/>
              </w:rPr>
            </w:pPr>
            <w:r w:rsidRPr="00DC1F30">
              <w:rPr>
                <w:sz w:val="24"/>
                <w:szCs w:val="24"/>
                <w:lang w:eastAsia="sk-SK"/>
              </w:rPr>
              <w:t> </w:t>
            </w:r>
            <w:r>
              <w:rPr>
                <w:sz w:val="24"/>
                <w:szCs w:val="24"/>
                <w:lang w:eastAsia="sk-SK"/>
              </w:rPr>
              <w:t>4</w:t>
            </w:r>
          </w:p>
        </w:tc>
        <w:tc>
          <w:tcPr>
            <w:tcW w:w="2157" w:type="dxa"/>
            <w:tcBorders>
              <w:top w:val="single" w:sz="4" w:space="0" w:color="auto"/>
              <w:left w:val="nil"/>
              <w:bottom w:val="single" w:sz="4" w:space="0" w:color="auto"/>
              <w:right w:val="single" w:sz="4" w:space="0" w:color="auto"/>
            </w:tcBorders>
            <w:shd w:val="clear" w:color="auto" w:fill="auto"/>
            <w:vAlign w:val="bottom"/>
            <w:hideMark/>
          </w:tcPr>
          <w:p w:rsidR="00463E75" w:rsidRPr="00DC1F30" w:rsidRDefault="00463E75" w:rsidP="00463E75">
            <w:pPr>
              <w:jc w:val="center"/>
              <w:rPr>
                <w:sz w:val="24"/>
                <w:szCs w:val="24"/>
                <w:lang w:eastAsia="sk-SK"/>
              </w:rPr>
            </w:pPr>
            <w:r>
              <w:rPr>
                <w:sz w:val="24"/>
                <w:szCs w:val="24"/>
                <w:lang w:eastAsia="sk-SK"/>
              </w:rPr>
              <w:t>1</w:t>
            </w:r>
            <w:r w:rsidRPr="00DC1F30">
              <w:rPr>
                <w:sz w:val="24"/>
                <w:szCs w:val="24"/>
                <w:lang w:eastAsia="sk-SK"/>
              </w:rPr>
              <w:t> </w:t>
            </w:r>
          </w:p>
        </w:tc>
        <w:tc>
          <w:tcPr>
            <w:tcW w:w="2157" w:type="dxa"/>
            <w:tcBorders>
              <w:top w:val="single" w:sz="4" w:space="0" w:color="auto"/>
              <w:left w:val="nil"/>
              <w:bottom w:val="single" w:sz="4" w:space="0" w:color="auto"/>
              <w:right w:val="single" w:sz="4" w:space="0" w:color="auto"/>
            </w:tcBorders>
            <w:shd w:val="clear" w:color="auto" w:fill="auto"/>
            <w:vAlign w:val="bottom"/>
            <w:hideMark/>
          </w:tcPr>
          <w:p w:rsidR="00463E75" w:rsidRPr="00DC1F30" w:rsidRDefault="00463E75" w:rsidP="00463E75">
            <w:pPr>
              <w:jc w:val="center"/>
              <w:rPr>
                <w:sz w:val="24"/>
                <w:szCs w:val="24"/>
                <w:lang w:eastAsia="sk-SK"/>
              </w:rPr>
            </w:pPr>
            <w:r>
              <w:rPr>
                <w:sz w:val="24"/>
                <w:szCs w:val="24"/>
                <w:lang w:eastAsia="sk-SK"/>
              </w:rPr>
              <w:t>5</w:t>
            </w:r>
            <w:r w:rsidRPr="00DC1F30">
              <w:rPr>
                <w:sz w:val="24"/>
                <w:szCs w:val="24"/>
                <w:lang w:eastAsia="sk-SK"/>
              </w:rPr>
              <w:t> </w:t>
            </w:r>
          </w:p>
        </w:tc>
      </w:tr>
    </w:tbl>
    <w:p w:rsidR="00463E75" w:rsidRDefault="00463E75" w:rsidP="00463E75">
      <w:pPr>
        <w:jc w:val="both"/>
        <w:rPr>
          <w:b/>
          <w:sz w:val="24"/>
          <w:szCs w:val="24"/>
        </w:rPr>
      </w:pPr>
    </w:p>
    <w:p w:rsidR="00463E75" w:rsidRDefault="00463E75" w:rsidP="00463E75">
      <w:pPr>
        <w:jc w:val="both"/>
        <w:rPr>
          <w:b/>
          <w:sz w:val="24"/>
          <w:szCs w:val="24"/>
        </w:rPr>
      </w:pPr>
    </w:p>
    <w:p w:rsidR="00463E75" w:rsidRDefault="00463E75" w:rsidP="00463E75">
      <w:pPr>
        <w:spacing w:line="360" w:lineRule="auto"/>
        <w:jc w:val="both"/>
        <w:rPr>
          <w:b/>
          <w:sz w:val="24"/>
          <w:szCs w:val="24"/>
        </w:rPr>
      </w:pPr>
      <w:r w:rsidRPr="00521E32">
        <w:rPr>
          <w:b/>
          <w:sz w:val="24"/>
          <w:szCs w:val="24"/>
        </w:rPr>
        <w:t>CIELE</w:t>
      </w:r>
    </w:p>
    <w:p w:rsidR="00463E75" w:rsidRDefault="00463E75" w:rsidP="00463E75">
      <w:pPr>
        <w:spacing w:line="360" w:lineRule="auto"/>
        <w:jc w:val="both"/>
        <w:rPr>
          <w:b/>
          <w:sz w:val="24"/>
          <w:szCs w:val="24"/>
        </w:rPr>
      </w:pPr>
    </w:p>
    <w:p w:rsidR="00463E75" w:rsidRDefault="00463E75" w:rsidP="002D2486">
      <w:pPr>
        <w:pStyle w:val="Default"/>
        <w:numPr>
          <w:ilvl w:val="0"/>
          <w:numId w:val="62"/>
        </w:numPr>
        <w:spacing w:line="360" w:lineRule="auto"/>
        <w:jc w:val="both"/>
      </w:pPr>
      <w:r>
        <w:t>opakovať a prehĺbiť učivo z 1. ročníka</w:t>
      </w:r>
    </w:p>
    <w:p w:rsidR="00463E75" w:rsidRDefault="00463E75" w:rsidP="002D2486">
      <w:pPr>
        <w:pStyle w:val="Default"/>
        <w:numPr>
          <w:ilvl w:val="0"/>
          <w:numId w:val="62"/>
        </w:numPr>
        <w:spacing w:line="360" w:lineRule="auto"/>
        <w:jc w:val="both"/>
      </w:pPr>
      <w:r>
        <w:t>vedieť sčítať a odčítať prirodzené čísla v obore do 5</w:t>
      </w:r>
    </w:p>
    <w:p w:rsidR="00463E75" w:rsidRDefault="00463E75" w:rsidP="002D2486">
      <w:pPr>
        <w:pStyle w:val="Default"/>
        <w:numPr>
          <w:ilvl w:val="0"/>
          <w:numId w:val="62"/>
        </w:numPr>
        <w:spacing w:line="360" w:lineRule="auto"/>
        <w:jc w:val="both"/>
      </w:pPr>
      <w:r>
        <w:t>vedieť riešiť jednoduché slovné úlohy</w:t>
      </w:r>
    </w:p>
    <w:p w:rsidR="00463E75" w:rsidRDefault="00463E75" w:rsidP="002D2486">
      <w:pPr>
        <w:pStyle w:val="Default"/>
        <w:numPr>
          <w:ilvl w:val="0"/>
          <w:numId w:val="62"/>
        </w:numPr>
        <w:spacing w:line="360" w:lineRule="auto"/>
        <w:jc w:val="both"/>
      </w:pPr>
      <w:r>
        <w:t>osvojiť si numeráciu prirodzených čísel do 10</w:t>
      </w:r>
    </w:p>
    <w:p w:rsidR="00463E75" w:rsidRDefault="00463E75" w:rsidP="002D2486">
      <w:pPr>
        <w:pStyle w:val="Default"/>
        <w:numPr>
          <w:ilvl w:val="0"/>
          <w:numId w:val="62"/>
        </w:numPr>
        <w:spacing w:line="360" w:lineRule="auto"/>
        <w:jc w:val="both"/>
      </w:pPr>
      <w:r>
        <w:t>vedieť sčítať a odčítať prirodzené čísla do 10</w:t>
      </w:r>
    </w:p>
    <w:p w:rsidR="00463E75" w:rsidRDefault="00463E75" w:rsidP="002D2486">
      <w:pPr>
        <w:pStyle w:val="Default"/>
        <w:numPr>
          <w:ilvl w:val="0"/>
          <w:numId w:val="62"/>
        </w:numPr>
        <w:spacing w:line="360" w:lineRule="auto"/>
        <w:jc w:val="both"/>
      </w:pPr>
      <w:r>
        <w:t>osvojiť si základné geometrické tvary</w:t>
      </w:r>
    </w:p>
    <w:p w:rsidR="00463E75" w:rsidRDefault="00463E75" w:rsidP="002D2486">
      <w:pPr>
        <w:pStyle w:val="Default"/>
        <w:numPr>
          <w:ilvl w:val="0"/>
          <w:numId w:val="62"/>
        </w:numPr>
        <w:spacing w:line="360" w:lineRule="auto"/>
        <w:jc w:val="both"/>
      </w:pPr>
      <w:r>
        <w:t>využívať osvojené vedomosti v reálnom živote.</w:t>
      </w:r>
    </w:p>
    <w:p w:rsidR="00463E75" w:rsidRPr="00521E32" w:rsidRDefault="00463E75" w:rsidP="00463E75">
      <w:pPr>
        <w:spacing w:line="360" w:lineRule="auto"/>
        <w:jc w:val="both"/>
        <w:rPr>
          <w:b/>
          <w:sz w:val="24"/>
          <w:szCs w:val="24"/>
        </w:rPr>
      </w:pPr>
    </w:p>
    <w:p w:rsidR="00463E75" w:rsidRDefault="00463E75" w:rsidP="00463E75">
      <w:pPr>
        <w:spacing w:line="360" w:lineRule="auto"/>
        <w:jc w:val="both"/>
        <w:rPr>
          <w:b/>
          <w:sz w:val="24"/>
          <w:szCs w:val="24"/>
        </w:rPr>
      </w:pPr>
      <w:r w:rsidRPr="00521E32">
        <w:rPr>
          <w:b/>
          <w:sz w:val="24"/>
          <w:szCs w:val="24"/>
        </w:rPr>
        <w:t>KĽÚČOVÉ KOMPETENCIE</w:t>
      </w:r>
    </w:p>
    <w:p w:rsidR="00463E75" w:rsidRDefault="00463E75" w:rsidP="00463E75">
      <w:pPr>
        <w:tabs>
          <w:tab w:val="left" w:pos="1985"/>
        </w:tabs>
        <w:spacing w:line="360" w:lineRule="auto"/>
        <w:jc w:val="both"/>
        <w:rPr>
          <w:sz w:val="24"/>
          <w:szCs w:val="24"/>
        </w:rPr>
      </w:pPr>
    </w:p>
    <w:p w:rsidR="00463E75" w:rsidRDefault="00463E75" w:rsidP="00463E75">
      <w:pPr>
        <w:tabs>
          <w:tab w:val="left" w:pos="851"/>
        </w:tabs>
        <w:spacing w:line="360" w:lineRule="auto"/>
        <w:jc w:val="both"/>
        <w:rPr>
          <w:b/>
          <w:sz w:val="24"/>
          <w:szCs w:val="24"/>
        </w:rPr>
      </w:pPr>
      <w:r>
        <w:rPr>
          <w:sz w:val="24"/>
          <w:szCs w:val="24"/>
        </w:rPr>
        <w:tab/>
      </w:r>
      <w:r w:rsidRPr="00FD06B4">
        <w:rPr>
          <w:sz w:val="24"/>
          <w:szCs w:val="24"/>
        </w:rPr>
        <w:t>Dokáže využiť získané základné matematické zručnosti na riešenie rôznych pracovných úloh a praktického života, používa pri tom konkrétne a abstraktné myslenie, rozumie a používa základné pojmy z oblasti matematiky a prírodných vied, chápe základné prírodné javy v ich vzájomnej súvislosti, vie porovnávať a objavovať vzťahy medzi predmetmi a javmi, má vytvorené vedomie o ekológii, je zodpovedný voči prírode, chápe význam potreby ochraňovať prírodu pre budúce generácie,</w:t>
      </w:r>
    </w:p>
    <w:p w:rsidR="00463E75" w:rsidRDefault="00463E75" w:rsidP="00463E75">
      <w:pPr>
        <w:spacing w:line="360" w:lineRule="auto"/>
        <w:jc w:val="both"/>
        <w:rPr>
          <w:b/>
          <w:sz w:val="24"/>
          <w:szCs w:val="24"/>
        </w:rPr>
      </w:pPr>
    </w:p>
    <w:p w:rsidR="00463E75" w:rsidRDefault="00463E75" w:rsidP="00463E75">
      <w:pPr>
        <w:spacing w:line="360" w:lineRule="auto"/>
        <w:jc w:val="both"/>
        <w:rPr>
          <w:b/>
          <w:sz w:val="24"/>
          <w:szCs w:val="24"/>
        </w:rPr>
      </w:pPr>
    </w:p>
    <w:p w:rsidR="00463E75" w:rsidRDefault="00463E75" w:rsidP="00463E75">
      <w:pPr>
        <w:spacing w:line="360" w:lineRule="auto"/>
        <w:jc w:val="both"/>
        <w:rPr>
          <w:b/>
          <w:sz w:val="24"/>
          <w:szCs w:val="24"/>
        </w:rPr>
      </w:pPr>
    </w:p>
    <w:p w:rsidR="00463E75" w:rsidRDefault="00463E75" w:rsidP="00463E75">
      <w:pPr>
        <w:spacing w:line="360" w:lineRule="auto"/>
        <w:jc w:val="both"/>
        <w:rPr>
          <w:b/>
          <w:sz w:val="24"/>
          <w:szCs w:val="24"/>
        </w:rPr>
      </w:pPr>
    </w:p>
    <w:p w:rsidR="00463E75" w:rsidRDefault="00463E75" w:rsidP="00463E75">
      <w:pPr>
        <w:spacing w:line="360" w:lineRule="auto"/>
        <w:jc w:val="both"/>
        <w:rPr>
          <w:b/>
          <w:sz w:val="24"/>
          <w:szCs w:val="24"/>
        </w:rPr>
      </w:pPr>
    </w:p>
    <w:p w:rsidR="00463E75" w:rsidRDefault="00463E75" w:rsidP="00463E75">
      <w:pPr>
        <w:spacing w:line="360" w:lineRule="auto"/>
        <w:jc w:val="both"/>
        <w:rPr>
          <w:b/>
          <w:sz w:val="24"/>
          <w:szCs w:val="24"/>
        </w:rPr>
      </w:pPr>
    </w:p>
    <w:p w:rsidR="00463E75" w:rsidRPr="00DC1F30" w:rsidRDefault="00463E75" w:rsidP="00463E75">
      <w:pPr>
        <w:spacing w:line="360" w:lineRule="auto"/>
        <w:jc w:val="both"/>
        <w:rPr>
          <w:b/>
          <w:sz w:val="24"/>
          <w:szCs w:val="24"/>
        </w:rPr>
      </w:pPr>
      <w:r w:rsidRPr="00DC1F30">
        <w:rPr>
          <w:b/>
          <w:sz w:val="24"/>
          <w:szCs w:val="24"/>
        </w:rPr>
        <w:lastRenderedPageBreak/>
        <w:t>OBSAHOVÝ A VZDELÁVACÍ ŠTANDARD</w:t>
      </w:r>
    </w:p>
    <w:p w:rsidR="00463E75" w:rsidRDefault="00463E75" w:rsidP="00463E75">
      <w:pPr>
        <w:pStyle w:val="Default"/>
        <w:spacing w:line="360" w:lineRule="auto"/>
        <w:jc w:val="both"/>
        <w:rPr>
          <w:bCs/>
          <w:u w:val="single"/>
        </w:rPr>
      </w:pPr>
    </w:p>
    <w:p w:rsidR="00463E75" w:rsidRPr="00DC1F30" w:rsidRDefault="00463E75" w:rsidP="00463E75">
      <w:pPr>
        <w:pStyle w:val="Default"/>
        <w:spacing w:line="360" w:lineRule="auto"/>
        <w:jc w:val="both"/>
        <w:rPr>
          <w:bCs/>
          <w:u w:val="single"/>
        </w:rPr>
      </w:pPr>
      <w:r w:rsidRPr="00DC1F30">
        <w:rPr>
          <w:bCs/>
          <w:u w:val="single"/>
        </w:rPr>
        <w:t>Obsah podľa tematických celkov</w:t>
      </w:r>
    </w:p>
    <w:p w:rsidR="00463E75" w:rsidRPr="00DC1F30" w:rsidRDefault="00463E75" w:rsidP="00463E75">
      <w:pPr>
        <w:pStyle w:val="Default"/>
        <w:spacing w:line="360" w:lineRule="auto"/>
        <w:jc w:val="both"/>
        <w:rPr>
          <w:b/>
          <w:bCs/>
        </w:rPr>
      </w:pPr>
      <w:r w:rsidRPr="00DC1F30">
        <w:rPr>
          <w:b/>
          <w:bCs/>
        </w:rPr>
        <w:t>ARITMETIKA</w:t>
      </w:r>
    </w:p>
    <w:p w:rsidR="00463E75" w:rsidRPr="00292D99" w:rsidRDefault="00463E75" w:rsidP="00463E75">
      <w:pPr>
        <w:pStyle w:val="Default"/>
        <w:spacing w:line="360" w:lineRule="auto"/>
        <w:jc w:val="both"/>
        <w:rPr>
          <w:bCs/>
        </w:rPr>
      </w:pPr>
      <w:r w:rsidRPr="00292D99">
        <w:rPr>
          <w:bCs/>
        </w:rPr>
        <w:t>Numerácia v obore 0 až 10 a počtové výkony</w:t>
      </w:r>
    </w:p>
    <w:p w:rsidR="00463E75" w:rsidRPr="00292D99" w:rsidRDefault="00463E75" w:rsidP="00463E75">
      <w:pPr>
        <w:pStyle w:val="Default"/>
        <w:spacing w:line="360" w:lineRule="auto"/>
        <w:jc w:val="both"/>
        <w:rPr>
          <w:bCs/>
        </w:rPr>
      </w:pPr>
      <w:r w:rsidRPr="00292D99">
        <w:rPr>
          <w:bCs/>
        </w:rPr>
        <w:t>Sčítanie a odčítanie v obore 0 až 10</w:t>
      </w:r>
    </w:p>
    <w:p w:rsidR="00463E75" w:rsidRDefault="00463E75" w:rsidP="00463E75">
      <w:pPr>
        <w:pStyle w:val="Default"/>
        <w:spacing w:line="360" w:lineRule="auto"/>
        <w:jc w:val="both"/>
        <w:rPr>
          <w:b/>
          <w:bCs/>
        </w:rPr>
      </w:pPr>
      <w:r w:rsidRPr="00DC1F30">
        <w:rPr>
          <w:b/>
          <w:bCs/>
        </w:rPr>
        <w:t>GEOMETRIA</w:t>
      </w:r>
    </w:p>
    <w:p w:rsidR="00463E75" w:rsidRPr="00292D99" w:rsidRDefault="00463E75" w:rsidP="00463E75">
      <w:pPr>
        <w:pStyle w:val="Default"/>
        <w:spacing w:line="360" w:lineRule="auto"/>
        <w:jc w:val="both"/>
        <w:rPr>
          <w:bCs/>
        </w:rPr>
      </w:pPr>
      <w:r w:rsidRPr="00292D99">
        <w:rPr>
          <w:bCs/>
        </w:rPr>
        <w:t>Geometrické tvary</w:t>
      </w:r>
      <w:r w:rsidRPr="00292D99">
        <w:rPr>
          <w:b/>
          <w:lang w:eastAsia="sk-SK"/>
        </w:rPr>
        <w:t xml:space="preserve"> </w:t>
      </w:r>
      <w:r>
        <w:rPr>
          <w:b/>
          <w:lang w:eastAsia="sk-SK"/>
        </w:rPr>
        <w:tab/>
      </w:r>
      <w:r w:rsidRPr="00292D99">
        <w:rPr>
          <w:lang w:eastAsia="sk-SK"/>
        </w:rPr>
        <w:t>Rovinné útvary – štvorec, kruh, trojuholník, obdĺžnik</w:t>
      </w:r>
      <w:r w:rsidRPr="00292D99">
        <w:rPr>
          <w:lang w:eastAsia="sk-SK"/>
        </w:rPr>
        <w:tab/>
      </w:r>
      <w:r w:rsidRPr="00292D99">
        <w:rPr>
          <w:lang w:eastAsia="sk-SK"/>
        </w:rPr>
        <w:tab/>
      </w:r>
      <w:r w:rsidRPr="00292D99">
        <w:rPr>
          <w:lang w:eastAsia="sk-SK"/>
        </w:rPr>
        <w:tab/>
      </w:r>
      <w:r w:rsidRPr="00292D99">
        <w:rPr>
          <w:lang w:eastAsia="sk-SK"/>
        </w:rPr>
        <w:tab/>
      </w:r>
      <w:r w:rsidRPr="00292D99">
        <w:rPr>
          <w:lang w:eastAsia="sk-SK"/>
        </w:rPr>
        <w:tab/>
        <w:t>Priestorové útvary – guľa, kocka, valec</w:t>
      </w:r>
    </w:p>
    <w:p w:rsidR="00463E75" w:rsidRPr="00292D99" w:rsidRDefault="00463E75" w:rsidP="00463E75">
      <w:pPr>
        <w:spacing w:line="360" w:lineRule="auto"/>
        <w:jc w:val="both"/>
        <w:rPr>
          <w:sz w:val="24"/>
          <w:szCs w:val="24"/>
        </w:rPr>
      </w:pPr>
      <w:r w:rsidRPr="00292D99">
        <w:rPr>
          <w:sz w:val="24"/>
          <w:szCs w:val="24"/>
        </w:rPr>
        <w:t>Priamosť</w:t>
      </w:r>
    </w:p>
    <w:p w:rsidR="00463E75" w:rsidRDefault="00463E75" w:rsidP="00463E75">
      <w:pPr>
        <w:spacing w:line="360" w:lineRule="auto"/>
        <w:jc w:val="both"/>
        <w:rPr>
          <w:bCs/>
          <w:sz w:val="24"/>
          <w:szCs w:val="24"/>
        </w:rPr>
      </w:pPr>
    </w:p>
    <w:tbl>
      <w:tblPr>
        <w:tblW w:w="8578" w:type="dxa"/>
        <w:tblInd w:w="55" w:type="dxa"/>
        <w:tblCellMar>
          <w:left w:w="70" w:type="dxa"/>
          <w:right w:w="70" w:type="dxa"/>
        </w:tblCellMar>
        <w:tblLook w:val="04A0" w:firstRow="1" w:lastRow="0" w:firstColumn="1" w:lastColumn="0" w:noHBand="0" w:noVBand="1"/>
      </w:tblPr>
      <w:tblGrid>
        <w:gridCol w:w="557"/>
        <w:gridCol w:w="2158"/>
        <w:gridCol w:w="2191"/>
        <w:gridCol w:w="3681"/>
      </w:tblGrid>
      <w:tr w:rsidR="00463E75" w:rsidRPr="00745BAA" w:rsidTr="00463E75">
        <w:trPr>
          <w:trHeight w:val="926"/>
        </w:trPr>
        <w:tc>
          <w:tcPr>
            <w:tcW w:w="514" w:type="dxa"/>
            <w:tcBorders>
              <w:top w:val="single" w:sz="4" w:space="0" w:color="auto"/>
              <w:left w:val="single" w:sz="4" w:space="0" w:color="auto"/>
              <w:right w:val="single" w:sz="4" w:space="0" w:color="auto"/>
            </w:tcBorders>
          </w:tcPr>
          <w:p w:rsidR="00463E75" w:rsidRPr="00742E9E" w:rsidRDefault="00463E75" w:rsidP="00463E75">
            <w:pPr>
              <w:jc w:val="center"/>
              <w:rPr>
                <w:sz w:val="24"/>
                <w:szCs w:val="24"/>
                <w:lang w:eastAsia="sk-SK"/>
              </w:rPr>
            </w:pPr>
          </w:p>
        </w:tc>
        <w:tc>
          <w:tcPr>
            <w:tcW w:w="2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3E75" w:rsidRPr="00745BAA" w:rsidRDefault="00463E75" w:rsidP="00463E75">
            <w:pPr>
              <w:jc w:val="center"/>
              <w:rPr>
                <w:b/>
                <w:sz w:val="24"/>
                <w:szCs w:val="24"/>
                <w:lang w:eastAsia="sk-SK"/>
              </w:rPr>
            </w:pPr>
            <w:r w:rsidRPr="00745BAA">
              <w:rPr>
                <w:b/>
                <w:sz w:val="24"/>
                <w:szCs w:val="24"/>
                <w:lang w:eastAsia="sk-SK"/>
              </w:rPr>
              <w:t>Tematický celok</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3E75" w:rsidRPr="00745BAA" w:rsidRDefault="00463E75" w:rsidP="00463E75">
            <w:pPr>
              <w:jc w:val="center"/>
              <w:rPr>
                <w:b/>
                <w:sz w:val="24"/>
                <w:szCs w:val="24"/>
                <w:lang w:eastAsia="sk-SK"/>
              </w:rPr>
            </w:pPr>
            <w:r w:rsidRPr="00745BAA">
              <w:rPr>
                <w:b/>
                <w:sz w:val="24"/>
                <w:szCs w:val="24"/>
                <w:lang w:eastAsia="sk-SK"/>
              </w:rPr>
              <w:t>Obsahový štandard</w:t>
            </w:r>
          </w:p>
        </w:tc>
        <w:tc>
          <w:tcPr>
            <w:tcW w:w="36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3E75" w:rsidRPr="00745BAA" w:rsidRDefault="00463E75" w:rsidP="00463E75">
            <w:pPr>
              <w:jc w:val="center"/>
              <w:rPr>
                <w:b/>
                <w:sz w:val="24"/>
                <w:szCs w:val="24"/>
                <w:lang w:eastAsia="sk-SK"/>
              </w:rPr>
            </w:pPr>
            <w:r w:rsidRPr="00745BAA">
              <w:rPr>
                <w:b/>
                <w:sz w:val="24"/>
                <w:szCs w:val="24"/>
                <w:lang w:eastAsia="sk-SK"/>
              </w:rPr>
              <w:t>Výkonový štandard</w:t>
            </w:r>
          </w:p>
        </w:tc>
      </w:tr>
      <w:tr w:rsidR="00463E75" w:rsidRPr="00742E9E" w:rsidTr="00463E75">
        <w:trPr>
          <w:trHeight w:val="302"/>
        </w:trPr>
        <w:tc>
          <w:tcPr>
            <w:tcW w:w="514" w:type="dxa"/>
            <w:vMerge w:val="restart"/>
            <w:tcBorders>
              <w:top w:val="single" w:sz="4" w:space="0" w:color="auto"/>
              <w:left w:val="single" w:sz="4" w:space="0" w:color="auto"/>
              <w:right w:val="single" w:sz="4" w:space="0" w:color="auto"/>
            </w:tcBorders>
            <w:textDirection w:val="btLr"/>
            <w:vAlign w:val="center"/>
          </w:tcPr>
          <w:p w:rsidR="00463E75" w:rsidRPr="00781186" w:rsidRDefault="00463E75" w:rsidP="00463E75">
            <w:pPr>
              <w:tabs>
                <w:tab w:val="left" w:pos="1985"/>
              </w:tabs>
              <w:spacing w:line="360" w:lineRule="auto"/>
              <w:ind w:left="113" w:right="113"/>
              <w:jc w:val="center"/>
              <w:rPr>
                <w:sz w:val="24"/>
                <w:szCs w:val="24"/>
              </w:rPr>
            </w:pPr>
            <w:r>
              <w:rPr>
                <w:sz w:val="24"/>
                <w:szCs w:val="24"/>
              </w:rPr>
              <w:t>Aritmetika</w:t>
            </w:r>
          </w:p>
        </w:tc>
        <w:tc>
          <w:tcPr>
            <w:tcW w:w="21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3E75" w:rsidRPr="00C44BBC" w:rsidRDefault="00463E75" w:rsidP="00463E75">
            <w:pPr>
              <w:tabs>
                <w:tab w:val="left" w:pos="1985"/>
              </w:tabs>
              <w:jc w:val="center"/>
              <w:rPr>
                <w:b/>
                <w:sz w:val="24"/>
                <w:szCs w:val="24"/>
              </w:rPr>
            </w:pPr>
            <w:r w:rsidRPr="00C44BBC">
              <w:rPr>
                <w:b/>
                <w:bCs/>
              </w:rPr>
              <w:t>Numerácia v obore 0 až 10 a počtové výkony</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3E75" w:rsidRDefault="00463E75" w:rsidP="00463E75">
            <w:pPr>
              <w:pStyle w:val="Default"/>
            </w:pPr>
            <w:r>
              <w:t xml:space="preserve">Numerácia v obore do 6 </w:t>
            </w:r>
            <w:r w:rsidRPr="00DC1F30">
              <w:t xml:space="preserve"> </w:t>
            </w:r>
          </w:p>
          <w:p w:rsidR="00463E75" w:rsidRDefault="00463E75" w:rsidP="00463E75">
            <w:pPr>
              <w:pStyle w:val="Default"/>
            </w:pPr>
            <w:r>
              <w:t>S</w:t>
            </w:r>
            <w:r w:rsidRPr="00DC1F30">
              <w:t>čítaním</w:t>
            </w:r>
            <w:r>
              <w:t xml:space="preserve"> </w:t>
            </w:r>
            <w:r w:rsidRPr="00DC1F30">
              <w:t>a odčítaním v</w:t>
            </w:r>
            <w:r>
              <w:t> obore do 6</w:t>
            </w:r>
            <w:r w:rsidRPr="00DC1F30">
              <w:t xml:space="preserve"> </w:t>
            </w:r>
          </w:p>
          <w:p w:rsidR="00463E75" w:rsidRDefault="00463E75" w:rsidP="00463E75">
            <w:pPr>
              <w:pStyle w:val="Default"/>
            </w:pPr>
            <w:r>
              <w:t>N</w:t>
            </w:r>
            <w:r w:rsidRPr="00DC1F30">
              <w:t>umerácia a počtové výkony čísel: 7, 8, 9, 10</w:t>
            </w:r>
          </w:p>
          <w:p w:rsidR="00463E75" w:rsidRDefault="00463E75" w:rsidP="00463E75">
            <w:pPr>
              <w:pStyle w:val="Default"/>
            </w:pPr>
          </w:p>
          <w:p w:rsidR="00463E75" w:rsidRDefault="00463E75" w:rsidP="00463E75">
            <w:pPr>
              <w:pStyle w:val="Default"/>
            </w:pPr>
            <w:r>
              <w:t>P</w:t>
            </w:r>
            <w:r w:rsidRPr="00DC1F30">
              <w:t>rirodzené čísla 6 až 10</w:t>
            </w:r>
          </w:p>
          <w:p w:rsidR="00463E75" w:rsidRDefault="00463E75" w:rsidP="00463E75">
            <w:pPr>
              <w:pStyle w:val="Default"/>
            </w:pPr>
          </w:p>
          <w:p w:rsidR="00463E75" w:rsidRDefault="00463E75" w:rsidP="00463E75">
            <w:pPr>
              <w:pStyle w:val="Default"/>
            </w:pPr>
            <w:r>
              <w:t xml:space="preserve">Určovanie </w:t>
            </w:r>
            <w:r w:rsidRPr="00DC1F30">
              <w:t>počtu predmetov</w:t>
            </w:r>
          </w:p>
          <w:p w:rsidR="00463E75" w:rsidRDefault="00463E75" w:rsidP="00463E75">
            <w:pPr>
              <w:pStyle w:val="Default"/>
            </w:pPr>
          </w:p>
          <w:p w:rsidR="00463E75" w:rsidRDefault="00463E75" w:rsidP="00463E75">
            <w:pPr>
              <w:pStyle w:val="Default"/>
            </w:pPr>
            <w:r>
              <w:t>V</w:t>
            </w:r>
            <w:r w:rsidRPr="00DC1F30">
              <w:t>ytváranie skupín predmetov o danom počte predmetov</w:t>
            </w:r>
          </w:p>
          <w:p w:rsidR="00463E75" w:rsidRDefault="00463E75" w:rsidP="00463E75">
            <w:pPr>
              <w:pStyle w:val="Default"/>
            </w:pPr>
          </w:p>
          <w:p w:rsidR="00463E75" w:rsidRDefault="00463E75" w:rsidP="00463E75">
            <w:pPr>
              <w:pStyle w:val="Default"/>
            </w:pPr>
            <w:r>
              <w:t>Č</w:t>
            </w:r>
            <w:r w:rsidRPr="00DC1F30">
              <w:t>ítanie a písanie číslic 6 až 10, ich názorné vyjadrenie</w:t>
            </w:r>
          </w:p>
          <w:p w:rsidR="00463E75" w:rsidRDefault="00463E75" w:rsidP="00463E75">
            <w:pPr>
              <w:pStyle w:val="Default"/>
            </w:pPr>
          </w:p>
          <w:p w:rsidR="00463E75" w:rsidRDefault="00463E75" w:rsidP="00463E75">
            <w:pPr>
              <w:pStyle w:val="Default"/>
            </w:pPr>
            <w:r>
              <w:t>U</w:t>
            </w:r>
            <w:r w:rsidRPr="00DC1F30">
              <w:t xml:space="preserve">sporiadanie čísel 1 až 10, číselná os, porovnávanie čísel, </w:t>
            </w:r>
          </w:p>
          <w:p w:rsidR="00463E75" w:rsidRDefault="00463E75" w:rsidP="00463E75">
            <w:pPr>
              <w:pStyle w:val="Default"/>
            </w:pPr>
          </w:p>
          <w:p w:rsidR="00463E75" w:rsidRDefault="00463E75" w:rsidP="00463E75">
            <w:pPr>
              <w:pStyle w:val="Default"/>
            </w:pPr>
            <w:r>
              <w:t>V</w:t>
            </w:r>
            <w:r w:rsidRPr="00DC1F30">
              <w:t>yjadrenie pomocou znakov: =, &gt;, &lt;</w:t>
            </w:r>
          </w:p>
          <w:p w:rsidR="00463E75" w:rsidRDefault="00463E75" w:rsidP="00463E75">
            <w:pPr>
              <w:pStyle w:val="Default"/>
            </w:pPr>
          </w:p>
          <w:p w:rsidR="00463E75" w:rsidRPr="00DC1F30" w:rsidRDefault="00463E75" w:rsidP="00463E75">
            <w:pPr>
              <w:pStyle w:val="Default"/>
            </w:pPr>
            <w:r>
              <w:t>R</w:t>
            </w:r>
            <w:r w:rsidRPr="00DC1F30">
              <w:t xml:space="preserve">iešenie </w:t>
            </w:r>
            <w:r w:rsidRPr="00DC1F30">
              <w:lastRenderedPageBreak/>
              <w:t>jednoduchých slovných úloh na porovnávanie čísel.</w:t>
            </w:r>
          </w:p>
          <w:p w:rsidR="00463E75" w:rsidRPr="00DC1F30" w:rsidRDefault="00463E75" w:rsidP="00463E75">
            <w:pPr>
              <w:pStyle w:val="Default"/>
              <w:rPr>
                <w:b/>
                <w:bCs/>
              </w:rPr>
            </w:pPr>
          </w:p>
          <w:p w:rsidR="00463E75" w:rsidRPr="00781186" w:rsidRDefault="00463E75" w:rsidP="00463E75">
            <w:pPr>
              <w:tabs>
                <w:tab w:val="left" w:pos="1985"/>
              </w:tabs>
              <w:rPr>
                <w:sz w:val="24"/>
                <w:szCs w:val="24"/>
              </w:rPr>
            </w:pPr>
          </w:p>
        </w:tc>
        <w:tc>
          <w:tcPr>
            <w:tcW w:w="3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3E75" w:rsidRDefault="00463E75" w:rsidP="00463E75">
            <w:r>
              <w:lastRenderedPageBreak/>
              <w:t xml:space="preserve">Pozná rad názvov nula – desať. Vzťahy pred, za, hneď pred, hneď za. </w:t>
            </w:r>
          </w:p>
          <w:p w:rsidR="00463E75" w:rsidRDefault="00463E75" w:rsidP="00463E75">
            <w:r>
              <w:t xml:space="preserve">Počítať po jednej. </w:t>
            </w:r>
          </w:p>
          <w:p w:rsidR="00463E75" w:rsidRDefault="00463E75" w:rsidP="00463E75">
            <w:r>
              <w:t xml:space="preserve">Určovať a vyznačovať počet predmetov. Čítať a písať číslice 6, 7, 8, 9, 10, znázorňovať čísla 6, 7, 8, 9, 10. </w:t>
            </w:r>
          </w:p>
          <w:p w:rsidR="00463E75" w:rsidRDefault="00463E75" w:rsidP="00463E75">
            <w:r>
              <w:t xml:space="preserve">Pozná radové číslovky prvý – desiaty. </w:t>
            </w:r>
          </w:p>
          <w:p w:rsidR="00463E75" w:rsidRDefault="00463E75" w:rsidP="00463E75">
            <w:r>
              <w:t xml:space="preserve">Porovnávať čísla 6 - 10 so všetkými doteraz známymi číslami. Vie zapísať príslušných nerovností, rovností. </w:t>
            </w:r>
          </w:p>
          <w:p w:rsidR="00463E75" w:rsidRDefault="00463E75" w:rsidP="00463E75">
            <w:r>
              <w:t xml:space="preserve">Znázorňovať nerovnosti pomocou tvorenia dvojíc. </w:t>
            </w:r>
          </w:p>
          <w:p w:rsidR="00463E75" w:rsidRPr="00742E9E" w:rsidRDefault="00463E75" w:rsidP="00463E75">
            <w:pPr>
              <w:rPr>
                <w:sz w:val="24"/>
                <w:szCs w:val="24"/>
                <w:lang w:eastAsia="sk-SK"/>
              </w:rPr>
            </w:pPr>
            <w:r>
              <w:t>Určovať čísla menšie, väčšie ako je dané číslo.</w:t>
            </w:r>
          </w:p>
        </w:tc>
      </w:tr>
      <w:tr w:rsidR="00463E75" w:rsidRPr="00745BAA" w:rsidTr="00463E75">
        <w:trPr>
          <w:trHeight w:val="1861"/>
        </w:trPr>
        <w:tc>
          <w:tcPr>
            <w:tcW w:w="514" w:type="dxa"/>
            <w:vMerge/>
            <w:tcBorders>
              <w:left w:val="single" w:sz="4" w:space="0" w:color="auto"/>
              <w:right w:val="single" w:sz="4" w:space="0" w:color="auto"/>
            </w:tcBorders>
          </w:tcPr>
          <w:p w:rsidR="00463E75" w:rsidRPr="00781186" w:rsidRDefault="00463E75" w:rsidP="00463E75">
            <w:pPr>
              <w:tabs>
                <w:tab w:val="left" w:pos="1985"/>
              </w:tabs>
              <w:spacing w:line="360" w:lineRule="auto"/>
              <w:jc w:val="both"/>
              <w:rPr>
                <w:sz w:val="24"/>
                <w:szCs w:val="24"/>
              </w:rPr>
            </w:pPr>
          </w:p>
        </w:tc>
        <w:tc>
          <w:tcPr>
            <w:tcW w:w="2167" w:type="dxa"/>
            <w:tcBorders>
              <w:top w:val="single" w:sz="4" w:space="0" w:color="auto"/>
              <w:left w:val="single" w:sz="4" w:space="0" w:color="auto"/>
              <w:right w:val="single" w:sz="4" w:space="0" w:color="auto"/>
            </w:tcBorders>
            <w:shd w:val="clear" w:color="auto" w:fill="auto"/>
            <w:noWrap/>
            <w:vAlign w:val="center"/>
            <w:hideMark/>
          </w:tcPr>
          <w:p w:rsidR="00463E75" w:rsidRPr="00C44BBC" w:rsidRDefault="00463E75" w:rsidP="00463E75">
            <w:pPr>
              <w:pStyle w:val="Default"/>
              <w:spacing w:line="360" w:lineRule="auto"/>
              <w:jc w:val="both"/>
              <w:rPr>
                <w:bCs/>
              </w:rPr>
            </w:pPr>
          </w:p>
          <w:p w:rsidR="00463E75" w:rsidRPr="00C44BBC" w:rsidRDefault="00463E75" w:rsidP="00463E75">
            <w:pPr>
              <w:pStyle w:val="Default"/>
              <w:spacing w:line="360" w:lineRule="auto"/>
              <w:jc w:val="both"/>
              <w:rPr>
                <w:b/>
                <w:bCs/>
              </w:rPr>
            </w:pPr>
            <w:r w:rsidRPr="00C44BBC">
              <w:rPr>
                <w:b/>
                <w:bCs/>
              </w:rPr>
              <w:t>Sčítanie a odčítanie v obore 0 až 10</w:t>
            </w:r>
          </w:p>
          <w:p w:rsidR="00463E75" w:rsidRPr="00C44BBC" w:rsidRDefault="00463E75" w:rsidP="00463E75">
            <w:pPr>
              <w:tabs>
                <w:tab w:val="left" w:pos="1985"/>
              </w:tabs>
              <w:jc w:val="center"/>
              <w:rPr>
                <w:sz w:val="24"/>
                <w:szCs w:val="24"/>
              </w:rPr>
            </w:pPr>
          </w:p>
        </w:tc>
        <w:tc>
          <w:tcPr>
            <w:tcW w:w="2200" w:type="dxa"/>
            <w:tcBorders>
              <w:top w:val="single" w:sz="4" w:space="0" w:color="auto"/>
              <w:left w:val="single" w:sz="4" w:space="0" w:color="auto"/>
              <w:right w:val="single" w:sz="4" w:space="0" w:color="auto"/>
            </w:tcBorders>
            <w:shd w:val="clear" w:color="auto" w:fill="auto"/>
            <w:noWrap/>
            <w:vAlign w:val="center"/>
            <w:hideMark/>
          </w:tcPr>
          <w:p w:rsidR="00463E75" w:rsidRPr="00DC1F30" w:rsidRDefault="00463E75" w:rsidP="00463E75">
            <w:pPr>
              <w:pStyle w:val="Default"/>
              <w:rPr>
                <w:b/>
                <w:bCs/>
              </w:rPr>
            </w:pPr>
            <w:r>
              <w:t>S</w:t>
            </w:r>
            <w:r w:rsidRPr="00DC1F30">
              <w:t>čítania a odčítania v obore 0 až 5</w:t>
            </w:r>
          </w:p>
          <w:p w:rsidR="00463E75" w:rsidRDefault="00463E75" w:rsidP="00463E75">
            <w:pPr>
              <w:pStyle w:val="Default"/>
              <w:rPr>
                <w:b/>
                <w:bCs/>
              </w:rPr>
            </w:pPr>
            <w:r>
              <w:t>S</w:t>
            </w:r>
            <w:r w:rsidRPr="00DC1F30">
              <w:t>čítania a odčítania v obore do 6</w:t>
            </w:r>
          </w:p>
          <w:p w:rsidR="00463E75" w:rsidRDefault="00463E75" w:rsidP="00463E75">
            <w:pPr>
              <w:pStyle w:val="Default"/>
              <w:rPr>
                <w:b/>
                <w:bCs/>
              </w:rPr>
            </w:pPr>
            <w:r>
              <w:t>S</w:t>
            </w:r>
            <w:r w:rsidRPr="00DC1F30">
              <w:t>čítania a odčítania v obore do 7</w:t>
            </w:r>
          </w:p>
          <w:p w:rsidR="00463E75" w:rsidRDefault="00463E75" w:rsidP="00463E75">
            <w:pPr>
              <w:pStyle w:val="Default"/>
              <w:rPr>
                <w:b/>
                <w:bCs/>
              </w:rPr>
            </w:pPr>
            <w:r>
              <w:t>S</w:t>
            </w:r>
            <w:r w:rsidRPr="00DC1F30">
              <w:t>čítania a odčítania v obore do 8</w:t>
            </w:r>
          </w:p>
          <w:p w:rsidR="00463E75" w:rsidRDefault="00463E75" w:rsidP="00463E75">
            <w:pPr>
              <w:pStyle w:val="Default"/>
              <w:rPr>
                <w:b/>
                <w:bCs/>
              </w:rPr>
            </w:pPr>
            <w:r>
              <w:t>S</w:t>
            </w:r>
            <w:r w:rsidRPr="00DC1F30">
              <w:t>čítania a odčítania v obore do 9</w:t>
            </w:r>
          </w:p>
          <w:p w:rsidR="00463E75" w:rsidRDefault="00463E75" w:rsidP="00463E75">
            <w:pPr>
              <w:pStyle w:val="Default"/>
              <w:rPr>
                <w:b/>
                <w:bCs/>
              </w:rPr>
            </w:pPr>
            <w:r>
              <w:t>S</w:t>
            </w:r>
            <w:r w:rsidRPr="00DC1F30">
              <w:t>čítania a odčítania v obore do 10</w:t>
            </w:r>
          </w:p>
          <w:p w:rsidR="00463E75" w:rsidRDefault="00463E75" w:rsidP="00463E75">
            <w:pPr>
              <w:pStyle w:val="Default"/>
              <w:rPr>
                <w:b/>
                <w:bCs/>
              </w:rPr>
            </w:pPr>
            <w:r>
              <w:t>S</w:t>
            </w:r>
            <w:r w:rsidRPr="00DC1F30">
              <w:t xml:space="preserve">čítania a odčítania v obore 0 až 10 – zhrnutie </w:t>
            </w:r>
          </w:p>
          <w:p w:rsidR="00463E75" w:rsidRDefault="00463E75" w:rsidP="00463E75">
            <w:pPr>
              <w:pStyle w:val="Default"/>
              <w:rPr>
                <w:b/>
                <w:bCs/>
              </w:rPr>
            </w:pPr>
            <w:r>
              <w:t>V</w:t>
            </w:r>
            <w:r w:rsidRPr="00DC1F30">
              <w:t>zájomná súvislosť sčítania a odčítania</w:t>
            </w:r>
          </w:p>
          <w:p w:rsidR="00463E75" w:rsidRPr="00DC1F30" w:rsidRDefault="00463E75" w:rsidP="00463E75">
            <w:pPr>
              <w:pStyle w:val="Default"/>
              <w:rPr>
                <w:b/>
                <w:bCs/>
              </w:rPr>
            </w:pPr>
            <w:r>
              <w:t>R</w:t>
            </w:r>
            <w:r w:rsidRPr="00DC1F30">
              <w:t>iešenie jedn</w:t>
            </w:r>
            <w:r>
              <w:t>oduchých slovných úloh na sčíta</w:t>
            </w:r>
            <w:r w:rsidRPr="00DC1F30">
              <w:t>nie a odčítanie.</w:t>
            </w:r>
          </w:p>
          <w:p w:rsidR="00463E75" w:rsidRPr="00781186" w:rsidRDefault="00463E75" w:rsidP="00463E75">
            <w:pPr>
              <w:tabs>
                <w:tab w:val="left" w:pos="1985"/>
              </w:tabs>
              <w:rPr>
                <w:sz w:val="24"/>
                <w:szCs w:val="24"/>
              </w:rPr>
            </w:pPr>
          </w:p>
        </w:tc>
        <w:tc>
          <w:tcPr>
            <w:tcW w:w="3697" w:type="dxa"/>
            <w:tcBorders>
              <w:top w:val="single" w:sz="4" w:space="0" w:color="auto"/>
              <w:left w:val="single" w:sz="4" w:space="0" w:color="auto"/>
              <w:right w:val="single" w:sz="4" w:space="0" w:color="auto"/>
            </w:tcBorders>
            <w:shd w:val="clear" w:color="auto" w:fill="auto"/>
            <w:noWrap/>
            <w:vAlign w:val="center"/>
            <w:hideMark/>
          </w:tcPr>
          <w:p w:rsidR="00463E75" w:rsidRDefault="00463E75" w:rsidP="00463E75">
            <w:r>
              <w:t>Pozná rad čísel 0 až 10. Vzťahy hneď pred, hneď za, pred, za. Sčitovať a odčitovať v obore do 10.</w:t>
            </w:r>
          </w:p>
          <w:p w:rsidR="00463E75" w:rsidRDefault="00463E75" w:rsidP="00463E75"/>
          <w:p w:rsidR="00463E75" w:rsidRDefault="00463E75" w:rsidP="00463E75">
            <w:r>
              <w:t xml:space="preserve">Sčítať, zapísať príklady sčitovania. Znázorňovať príklady sčitovania. </w:t>
            </w:r>
          </w:p>
          <w:p w:rsidR="00463E75" w:rsidRDefault="00463E75" w:rsidP="00463E75"/>
          <w:p w:rsidR="00463E75" w:rsidRDefault="00463E75" w:rsidP="00463E75">
            <w:r>
              <w:t xml:space="preserve">Odčítať, zapísať príklady odčítania. Znázorňovať príklady odčítania. </w:t>
            </w:r>
          </w:p>
          <w:p w:rsidR="00463E75" w:rsidRDefault="00463E75" w:rsidP="00463E75"/>
          <w:p w:rsidR="00463E75" w:rsidRDefault="00463E75" w:rsidP="00463E75">
            <w:r>
              <w:t xml:space="preserve">Ovládať pamäťové sčitovanie a odčítanie do 10. </w:t>
            </w:r>
          </w:p>
          <w:p w:rsidR="00463E75" w:rsidRDefault="00463E75" w:rsidP="00463E75">
            <w:r>
              <w:t xml:space="preserve">Ovládať rozklad čísel na sčítance v obore do 10. </w:t>
            </w:r>
          </w:p>
          <w:p w:rsidR="00463E75" w:rsidRPr="00745BAA" w:rsidRDefault="00463E75" w:rsidP="00463E75">
            <w:r>
              <w:t>Vie riešiť jednoduché slovné úlohy.</w:t>
            </w:r>
          </w:p>
        </w:tc>
      </w:tr>
      <w:tr w:rsidR="00463E75" w:rsidRPr="00742E9E" w:rsidTr="00463E75">
        <w:trPr>
          <w:cantSplit/>
          <w:trHeight w:val="1141"/>
        </w:trPr>
        <w:tc>
          <w:tcPr>
            <w:tcW w:w="514" w:type="dxa"/>
            <w:tcBorders>
              <w:top w:val="single" w:sz="4" w:space="0" w:color="auto"/>
              <w:left w:val="single" w:sz="4" w:space="0" w:color="auto"/>
              <w:bottom w:val="single" w:sz="4" w:space="0" w:color="auto"/>
              <w:right w:val="single" w:sz="4" w:space="0" w:color="auto"/>
            </w:tcBorders>
            <w:textDirection w:val="btLr"/>
            <w:vAlign w:val="center"/>
          </w:tcPr>
          <w:p w:rsidR="00463E75" w:rsidRPr="00742E9E" w:rsidRDefault="00463E75" w:rsidP="00463E75">
            <w:pPr>
              <w:ind w:left="113" w:right="113"/>
              <w:jc w:val="center"/>
              <w:rPr>
                <w:sz w:val="24"/>
                <w:szCs w:val="24"/>
                <w:lang w:eastAsia="sk-SK"/>
              </w:rPr>
            </w:pPr>
            <w:r>
              <w:rPr>
                <w:sz w:val="24"/>
                <w:szCs w:val="24"/>
                <w:lang w:eastAsia="sk-SK"/>
              </w:rPr>
              <w:t>Geometria</w:t>
            </w:r>
          </w:p>
        </w:tc>
        <w:tc>
          <w:tcPr>
            <w:tcW w:w="21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3E75" w:rsidRPr="00C44BBC" w:rsidRDefault="00463E75" w:rsidP="00463E75">
            <w:pPr>
              <w:jc w:val="center"/>
              <w:rPr>
                <w:b/>
                <w:sz w:val="24"/>
                <w:szCs w:val="24"/>
                <w:lang w:eastAsia="sk-SK"/>
              </w:rPr>
            </w:pPr>
            <w:r w:rsidRPr="00C44BBC">
              <w:rPr>
                <w:b/>
                <w:sz w:val="24"/>
                <w:szCs w:val="24"/>
                <w:lang w:eastAsia="sk-SK"/>
              </w:rPr>
              <w:t>Rovinné útvary – štvorec, kruh, trojuholník, obdĺžnik</w:t>
            </w:r>
          </w:p>
          <w:p w:rsidR="00463E75" w:rsidRPr="00C44BBC" w:rsidRDefault="00463E75" w:rsidP="00463E75">
            <w:pPr>
              <w:jc w:val="center"/>
              <w:rPr>
                <w:b/>
              </w:rPr>
            </w:pPr>
            <w:r w:rsidRPr="00C44BBC">
              <w:rPr>
                <w:b/>
                <w:sz w:val="24"/>
                <w:szCs w:val="24"/>
                <w:lang w:eastAsia="sk-SK"/>
              </w:rPr>
              <w:t>Priestorové útvary – guľa, kocka, valec</w:t>
            </w:r>
          </w:p>
          <w:p w:rsidR="00463E75" w:rsidRPr="00C44BBC" w:rsidRDefault="00463E75" w:rsidP="00463E75">
            <w:pPr>
              <w:jc w:val="center"/>
            </w:pPr>
          </w:p>
          <w:p w:rsidR="00463E75" w:rsidRPr="00C44BBC" w:rsidRDefault="00463E75" w:rsidP="00463E75">
            <w:pPr>
              <w:jc w:val="center"/>
              <w:rPr>
                <w:sz w:val="24"/>
                <w:szCs w:val="24"/>
                <w:lang w:eastAsia="sk-SK"/>
              </w:rPr>
            </w:pP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3E75" w:rsidRDefault="00463E75" w:rsidP="00463E75">
            <w:r w:rsidRPr="001E6515">
              <w:rPr>
                <w:b/>
              </w:rPr>
              <w:t xml:space="preserve">Geometrické tvary </w:t>
            </w:r>
            <w:r>
              <w:t xml:space="preserve">Rovinné útvary štvorec, kruh, trojuholník, obdĺžnik - priraďovanie k názvu. Priestorový útvar valec – priraďovanie k názvu. </w:t>
            </w:r>
          </w:p>
          <w:p w:rsidR="00463E75" w:rsidRPr="001E6515" w:rsidRDefault="00463E75" w:rsidP="00463E75">
            <w:pPr>
              <w:rPr>
                <w:b/>
              </w:rPr>
            </w:pPr>
            <w:r w:rsidRPr="001E6515">
              <w:rPr>
                <w:b/>
              </w:rPr>
              <w:t xml:space="preserve">Priamosť </w:t>
            </w:r>
          </w:p>
          <w:p w:rsidR="00463E75" w:rsidRDefault="00463E75" w:rsidP="00463E75">
            <w:r>
              <w:t xml:space="preserve">Vlastnosť „priamy“, „nie je priamy“. </w:t>
            </w:r>
          </w:p>
          <w:p w:rsidR="00463E75" w:rsidRDefault="00463E75" w:rsidP="00463E75"/>
          <w:p w:rsidR="00463E75" w:rsidRPr="004163DF" w:rsidRDefault="00463E75" w:rsidP="00463E75">
            <w:r>
              <w:t>Modelovanie a kreslenie z geometrických tvarov (trojuholník, štvorec, obdĺžnik, kruh) priamych a krivých čiar.</w:t>
            </w:r>
          </w:p>
        </w:tc>
        <w:tc>
          <w:tcPr>
            <w:tcW w:w="3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3E75" w:rsidRPr="00742E9E" w:rsidRDefault="00463E75" w:rsidP="00463E75">
            <w:pPr>
              <w:rPr>
                <w:sz w:val="24"/>
                <w:szCs w:val="24"/>
                <w:lang w:eastAsia="sk-SK"/>
              </w:rPr>
            </w:pPr>
            <w:r>
              <w:t>Poznať rovinné útvary – štvorec, kruh, trojuholník, obdĺžnik – priraďovanie názvu. Priestorové útvary – guľa, kocka, valec. Kresliť rovné a krivé čiary, štvorec, kruh, trojuholník, obdĺžnik.</w:t>
            </w:r>
          </w:p>
        </w:tc>
      </w:tr>
    </w:tbl>
    <w:p w:rsidR="00463E75" w:rsidRPr="00DC1F30" w:rsidRDefault="00463E75" w:rsidP="00463E75">
      <w:pPr>
        <w:spacing w:line="360" w:lineRule="auto"/>
        <w:jc w:val="both"/>
        <w:rPr>
          <w:bCs/>
          <w:sz w:val="24"/>
          <w:szCs w:val="24"/>
        </w:rPr>
      </w:pPr>
    </w:p>
    <w:p w:rsidR="00463E75" w:rsidRDefault="00463E75" w:rsidP="00463E75">
      <w:pPr>
        <w:spacing w:line="360" w:lineRule="auto"/>
        <w:jc w:val="both"/>
        <w:rPr>
          <w:b/>
          <w:sz w:val="24"/>
          <w:szCs w:val="24"/>
        </w:rPr>
      </w:pPr>
      <w:r w:rsidRPr="00DC1F30">
        <w:rPr>
          <w:b/>
          <w:sz w:val="24"/>
          <w:szCs w:val="24"/>
        </w:rPr>
        <w:t>Medzipredmetové vzťahy</w:t>
      </w:r>
    </w:p>
    <w:p w:rsidR="00463E75" w:rsidRPr="00292D99" w:rsidRDefault="00463E75" w:rsidP="00463E75">
      <w:pPr>
        <w:spacing w:line="360" w:lineRule="auto"/>
        <w:jc w:val="both"/>
        <w:rPr>
          <w:sz w:val="24"/>
          <w:szCs w:val="24"/>
        </w:rPr>
      </w:pPr>
      <w:r>
        <w:rPr>
          <w:sz w:val="24"/>
          <w:szCs w:val="24"/>
        </w:rPr>
        <w:tab/>
        <w:t>V rámci predmetu sa využívajú poznatky z predmetov s</w:t>
      </w:r>
      <w:r w:rsidRPr="00292D99">
        <w:rPr>
          <w:sz w:val="24"/>
          <w:szCs w:val="24"/>
        </w:rPr>
        <w:t>lovenský jazyk a literatúra, vecné učenie pracovné vyučovanie</w:t>
      </w:r>
      <w:r>
        <w:rPr>
          <w:sz w:val="24"/>
          <w:szCs w:val="24"/>
        </w:rPr>
        <w:t>.</w:t>
      </w:r>
      <w:r w:rsidRPr="00292D99">
        <w:rPr>
          <w:sz w:val="24"/>
          <w:szCs w:val="24"/>
        </w:rPr>
        <w:t xml:space="preserve"> </w:t>
      </w:r>
    </w:p>
    <w:p w:rsidR="00463E75" w:rsidRDefault="00463E75" w:rsidP="00463E75">
      <w:pPr>
        <w:spacing w:line="360" w:lineRule="auto"/>
        <w:jc w:val="both"/>
        <w:rPr>
          <w:b/>
          <w:sz w:val="24"/>
          <w:szCs w:val="24"/>
        </w:rPr>
      </w:pPr>
    </w:p>
    <w:p w:rsidR="00463E75" w:rsidRPr="00C44BBC" w:rsidRDefault="00463E75" w:rsidP="00463E75">
      <w:pPr>
        <w:spacing w:line="360" w:lineRule="auto"/>
        <w:jc w:val="both"/>
        <w:rPr>
          <w:b/>
          <w:sz w:val="24"/>
          <w:szCs w:val="24"/>
        </w:rPr>
      </w:pPr>
      <w:r w:rsidRPr="00C44BBC">
        <w:rPr>
          <w:b/>
          <w:sz w:val="24"/>
          <w:szCs w:val="24"/>
        </w:rPr>
        <w:t>Prierezové témy</w:t>
      </w:r>
    </w:p>
    <w:p w:rsidR="00463E75" w:rsidRDefault="00463E75" w:rsidP="00463E75">
      <w:pPr>
        <w:spacing w:line="360" w:lineRule="auto"/>
        <w:jc w:val="both"/>
        <w:rPr>
          <w:sz w:val="24"/>
          <w:szCs w:val="24"/>
        </w:rPr>
      </w:pPr>
      <w:r>
        <w:rPr>
          <w:sz w:val="24"/>
          <w:szCs w:val="24"/>
        </w:rPr>
        <w:tab/>
      </w:r>
      <w:r w:rsidRPr="00C44BBC">
        <w:rPr>
          <w:sz w:val="24"/>
          <w:szCs w:val="24"/>
        </w:rPr>
        <w:t xml:space="preserve">V druhom ročníku budeme využívať v predmete Matematika tieto prierezové témy : </w:t>
      </w:r>
    </w:p>
    <w:p w:rsidR="00463E75" w:rsidRDefault="00463E75" w:rsidP="00463E75">
      <w:pPr>
        <w:spacing w:line="360" w:lineRule="auto"/>
        <w:jc w:val="both"/>
        <w:rPr>
          <w:sz w:val="24"/>
          <w:szCs w:val="24"/>
        </w:rPr>
      </w:pPr>
      <w:r w:rsidRPr="001E6515">
        <w:rPr>
          <w:i/>
          <w:sz w:val="24"/>
          <w:szCs w:val="24"/>
        </w:rPr>
        <w:t>Environmentálna výchova</w:t>
      </w:r>
      <w:r w:rsidRPr="00C44BBC">
        <w:rPr>
          <w:sz w:val="24"/>
          <w:szCs w:val="24"/>
        </w:rPr>
        <w:t xml:space="preserve"> - pri prac. listoch s danou tematikou </w:t>
      </w:r>
    </w:p>
    <w:p w:rsidR="00463E75" w:rsidRDefault="00463E75" w:rsidP="00463E75">
      <w:pPr>
        <w:spacing w:line="360" w:lineRule="auto"/>
        <w:jc w:val="both"/>
        <w:rPr>
          <w:sz w:val="24"/>
          <w:szCs w:val="24"/>
        </w:rPr>
      </w:pPr>
      <w:r w:rsidRPr="001E6515">
        <w:rPr>
          <w:i/>
          <w:sz w:val="24"/>
          <w:szCs w:val="24"/>
        </w:rPr>
        <w:t>Dopravná výchova</w:t>
      </w:r>
      <w:r w:rsidRPr="00C44BBC">
        <w:rPr>
          <w:sz w:val="24"/>
          <w:szCs w:val="24"/>
        </w:rPr>
        <w:t xml:space="preserve"> - pri prac. listoch s danou tematikou, pri práci s geometrickými tvarmi a telesami </w:t>
      </w:r>
    </w:p>
    <w:p w:rsidR="00463E75" w:rsidRDefault="00463E75" w:rsidP="00463E75">
      <w:pPr>
        <w:spacing w:line="360" w:lineRule="auto"/>
        <w:jc w:val="both"/>
        <w:rPr>
          <w:sz w:val="24"/>
          <w:szCs w:val="24"/>
        </w:rPr>
      </w:pPr>
      <w:r w:rsidRPr="001E6515">
        <w:rPr>
          <w:i/>
          <w:sz w:val="24"/>
          <w:szCs w:val="24"/>
        </w:rPr>
        <w:t>Multikultúrna výchova</w:t>
      </w:r>
      <w:r w:rsidRPr="00C44BBC">
        <w:rPr>
          <w:sz w:val="24"/>
          <w:szCs w:val="24"/>
        </w:rPr>
        <w:t xml:space="preserve"> - v slovných úlohách </w:t>
      </w:r>
    </w:p>
    <w:p w:rsidR="00463E75" w:rsidRDefault="00463E75" w:rsidP="00463E75">
      <w:pPr>
        <w:spacing w:line="360" w:lineRule="auto"/>
        <w:jc w:val="both"/>
        <w:rPr>
          <w:sz w:val="24"/>
          <w:szCs w:val="24"/>
        </w:rPr>
      </w:pPr>
      <w:r w:rsidRPr="001E6515">
        <w:rPr>
          <w:i/>
          <w:sz w:val="24"/>
          <w:szCs w:val="24"/>
        </w:rPr>
        <w:t>Mediálna výchova</w:t>
      </w:r>
      <w:r w:rsidRPr="00C44BBC">
        <w:rPr>
          <w:sz w:val="24"/>
          <w:szCs w:val="24"/>
        </w:rPr>
        <w:t xml:space="preserve"> - riešenie úloh na počítači</w:t>
      </w:r>
    </w:p>
    <w:p w:rsidR="00463E75" w:rsidRPr="00C44BBC" w:rsidRDefault="00463E75" w:rsidP="00463E75">
      <w:pPr>
        <w:spacing w:line="360" w:lineRule="auto"/>
        <w:jc w:val="both"/>
        <w:rPr>
          <w:bCs/>
          <w:sz w:val="24"/>
          <w:szCs w:val="24"/>
        </w:rPr>
      </w:pPr>
    </w:p>
    <w:p w:rsidR="00463E75" w:rsidRDefault="00463E75" w:rsidP="00463E75">
      <w:pPr>
        <w:spacing w:line="360" w:lineRule="auto"/>
        <w:jc w:val="both"/>
        <w:rPr>
          <w:b/>
          <w:bCs/>
          <w:sz w:val="24"/>
          <w:szCs w:val="24"/>
        </w:rPr>
      </w:pPr>
      <w:r w:rsidRPr="00C44BBC">
        <w:rPr>
          <w:b/>
          <w:bCs/>
          <w:sz w:val="24"/>
          <w:szCs w:val="24"/>
        </w:rPr>
        <w:t xml:space="preserve">METÓDY A FORMY: </w:t>
      </w:r>
    </w:p>
    <w:p w:rsidR="00463E75" w:rsidRDefault="00463E75" w:rsidP="00463E75">
      <w:pPr>
        <w:spacing w:line="360" w:lineRule="auto"/>
        <w:jc w:val="both"/>
        <w:rPr>
          <w:sz w:val="24"/>
          <w:szCs w:val="24"/>
        </w:rPr>
      </w:pPr>
    </w:p>
    <w:p w:rsidR="00463E75" w:rsidRDefault="00463E75" w:rsidP="00463E75">
      <w:pPr>
        <w:spacing w:line="360" w:lineRule="auto"/>
        <w:jc w:val="both"/>
        <w:rPr>
          <w:b/>
          <w:bCs/>
          <w:sz w:val="24"/>
          <w:szCs w:val="24"/>
        </w:rPr>
      </w:pPr>
      <w:r w:rsidRPr="00C44BBC">
        <w:rPr>
          <w:sz w:val="24"/>
          <w:szCs w:val="24"/>
        </w:rPr>
        <w:t xml:space="preserve">Odporúčame využívať v predmete vecné učenie vyučovacie metódy: </w:t>
      </w:r>
    </w:p>
    <w:p w:rsidR="00463E75" w:rsidRPr="00292D99" w:rsidRDefault="00463E75" w:rsidP="002D2486">
      <w:pPr>
        <w:pStyle w:val="Odsekzoznamu"/>
        <w:numPr>
          <w:ilvl w:val="0"/>
          <w:numId w:val="149"/>
        </w:numPr>
        <w:spacing w:line="360" w:lineRule="auto"/>
        <w:jc w:val="both"/>
        <w:rPr>
          <w:b/>
          <w:bCs/>
          <w:sz w:val="24"/>
          <w:szCs w:val="24"/>
        </w:rPr>
      </w:pPr>
      <w:r w:rsidRPr="00292D99">
        <w:rPr>
          <w:sz w:val="24"/>
          <w:szCs w:val="24"/>
        </w:rPr>
        <w:t>motivačný rozhovor, vysvetľovanie, didaktické hry, samostatná a skupinová práca.</w:t>
      </w:r>
    </w:p>
    <w:p w:rsidR="00463E75" w:rsidRPr="00292D99" w:rsidRDefault="00463E75" w:rsidP="002D2486">
      <w:pPr>
        <w:pStyle w:val="Odsekzoznamu"/>
        <w:numPr>
          <w:ilvl w:val="0"/>
          <w:numId w:val="149"/>
        </w:numPr>
        <w:spacing w:line="360" w:lineRule="auto"/>
        <w:jc w:val="both"/>
        <w:rPr>
          <w:b/>
          <w:bCs/>
          <w:sz w:val="24"/>
          <w:szCs w:val="24"/>
        </w:rPr>
      </w:pPr>
      <w:r w:rsidRPr="00292D99">
        <w:rPr>
          <w:sz w:val="24"/>
          <w:szCs w:val="24"/>
        </w:rPr>
        <w:t>priameho prenosu poznatkov (didaktické hry a metódu otázok a odpovedí)</w:t>
      </w:r>
    </w:p>
    <w:p w:rsidR="00463E75" w:rsidRPr="00292D99" w:rsidRDefault="00463E75" w:rsidP="002D2486">
      <w:pPr>
        <w:pStyle w:val="Odsekzoznamu"/>
        <w:numPr>
          <w:ilvl w:val="0"/>
          <w:numId w:val="149"/>
        </w:numPr>
        <w:spacing w:line="360" w:lineRule="auto"/>
        <w:jc w:val="both"/>
        <w:rPr>
          <w:b/>
          <w:bCs/>
          <w:sz w:val="24"/>
          <w:szCs w:val="24"/>
        </w:rPr>
      </w:pPr>
      <w:r w:rsidRPr="00292D99">
        <w:rPr>
          <w:sz w:val="24"/>
          <w:szCs w:val="24"/>
        </w:rPr>
        <w:t>sprostredkovaného prenosu poznatkov (pozorovanie prírodnín, pokus, demonštrácia)</w:t>
      </w:r>
    </w:p>
    <w:p w:rsidR="00463E75" w:rsidRPr="00292D99" w:rsidRDefault="00463E75" w:rsidP="002D2486">
      <w:pPr>
        <w:pStyle w:val="Odsekzoznamu"/>
        <w:numPr>
          <w:ilvl w:val="0"/>
          <w:numId w:val="149"/>
        </w:numPr>
        <w:spacing w:line="360" w:lineRule="auto"/>
        <w:jc w:val="both"/>
        <w:rPr>
          <w:b/>
          <w:bCs/>
          <w:sz w:val="24"/>
          <w:szCs w:val="24"/>
        </w:rPr>
      </w:pPr>
      <w:r w:rsidRPr="00292D99">
        <w:rPr>
          <w:sz w:val="24"/>
          <w:szCs w:val="24"/>
        </w:rPr>
        <w:t xml:space="preserve">práce s textom ( práca s učebnicou, s pracovným zošitom a ďalšou literatúrou) </w:t>
      </w:r>
    </w:p>
    <w:p w:rsidR="00463E75" w:rsidRPr="00292D99" w:rsidRDefault="00463E75" w:rsidP="002D2486">
      <w:pPr>
        <w:pStyle w:val="Odsekzoznamu"/>
        <w:numPr>
          <w:ilvl w:val="0"/>
          <w:numId w:val="149"/>
        </w:numPr>
        <w:spacing w:line="360" w:lineRule="auto"/>
        <w:jc w:val="both"/>
        <w:rPr>
          <w:b/>
          <w:bCs/>
          <w:sz w:val="24"/>
          <w:szCs w:val="24"/>
        </w:rPr>
      </w:pPr>
      <w:r w:rsidRPr="00292D99">
        <w:rPr>
          <w:sz w:val="24"/>
          <w:szCs w:val="24"/>
        </w:rPr>
        <w:t>iné aktivizujúce metódy (pojmová mapa, brainstorming, súťaž, tvorivá dramatika atď.)</w:t>
      </w:r>
    </w:p>
    <w:p w:rsidR="00463E75" w:rsidRPr="00C44BBC" w:rsidRDefault="00463E75" w:rsidP="00463E75">
      <w:pPr>
        <w:spacing w:line="360" w:lineRule="auto"/>
        <w:jc w:val="both"/>
        <w:rPr>
          <w:b/>
          <w:bCs/>
          <w:sz w:val="24"/>
          <w:szCs w:val="24"/>
        </w:rPr>
      </w:pPr>
    </w:p>
    <w:p w:rsidR="00463E75" w:rsidRPr="00C44BBC" w:rsidRDefault="00463E75" w:rsidP="00463E75">
      <w:pPr>
        <w:spacing w:line="360" w:lineRule="auto"/>
        <w:jc w:val="both"/>
        <w:rPr>
          <w:b/>
          <w:bCs/>
          <w:sz w:val="24"/>
          <w:szCs w:val="24"/>
        </w:rPr>
      </w:pPr>
      <w:r w:rsidRPr="00C44BBC">
        <w:rPr>
          <w:b/>
          <w:bCs/>
          <w:sz w:val="24"/>
          <w:szCs w:val="24"/>
        </w:rPr>
        <w:t xml:space="preserve">UČEBNÉ ZDROJE: </w:t>
      </w:r>
    </w:p>
    <w:p w:rsidR="00463E75" w:rsidRDefault="00463E75" w:rsidP="00463E75">
      <w:pPr>
        <w:spacing w:line="360" w:lineRule="auto"/>
        <w:ind w:firstLine="708"/>
        <w:jc w:val="both"/>
        <w:rPr>
          <w:sz w:val="24"/>
          <w:szCs w:val="24"/>
        </w:rPr>
      </w:pPr>
    </w:p>
    <w:p w:rsidR="00463E75" w:rsidRPr="00C44BBC" w:rsidRDefault="00463E75" w:rsidP="00463E75">
      <w:pPr>
        <w:spacing w:line="360" w:lineRule="auto"/>
        <w:ind w:firstLine="708"/>
        <w:jc w:val="both"/>
        <w:rPr>
          <w:sz w:val="24"/>
          <w:szCs w:val="24"/>
        </w:rPr>
      </w:pPr>
      <w:r w:rsidRPr="00C44BBC">
        <w:rPr>
          <w:sz w:val="24"/>
          <w:szCs w:val="24"/>
        </w:rPr>
        <w:t xml:space="preserve">Na podporu a aktiváciu vyučovania a učenia žiakov sa využijú nasledovné učebné zdroje: </w:t>
      </w:r>
    </w:p>
    <w:p w:rsidR="00463E75" w:rsidRPr="00C44BBC" w:rsidRDefault="00463E75" w:rsidP="00463E75">
      <w:pPr>
        <w:spacing w:line="360" w:lineRule="auto"/>
        <w:jc w:val="both"/>
        <w:rPr>
          <w:sz w:val="24"/>
          <w:szCs w:val="24"/>
        </w:rPr>
      </w:pPr>
      <w:r w:rsidRPr="00C44BBC">
        <w:rPr>
          <w:sz w:val="24"/>
          <w:szCs w:val="24"/>
        </w:rPr>
        <w:t>Matematika a PZ pre 2. ročník ŠZŠ.</w:t>
      </w:r>
    </w:p>
    <w:p w:rsidR="00463E75" w:rsidRPr="00C44BBC" w:rsidRDefault="00463E75" w:rsidP="00463E75">
      <w:pPr>
        <w:spacing w:line="360" w:lineRule="auto"/>
        <w:ind w:firstLine="708"/>
        <w:jc w:val="both"/>
        <w:rPr>
          <w:sz w:val="24"/>
          <w:szCs w:val="24"/>
        </w:rPr>
      </w:pPr>
      <w:r w:rsidRPr="00C44BBC">
        <w:rPr>
          <w:sz w:val="24"/>
          <w:szCs w:val="24"/>
        </w:rPr>
        <w:t>Ďalšie odborné publikácie k daným témam matematiky, webové stránky  (www.zborovna.sk), prezentácie, metodické kartičky, materiálno-technické a didaktické prostriedky, ktoré má škola k dispozícii.</w:t>
      </w:r>
    </w:p>
    <w:p w:rsidR="00463E75" w:rsidRPr="00C44BBC" w:rsidRDefault="00463E75" w:rsidP="00463E75">
      <w:pPr>
        <w:pStyle w:val="tl"/>
        <w:widowControl/>
        <w:autoSpaceDE/>
        <w:autoSpaceDN/>
        <w:adjustRightInd/>
        <w:spacing w:after="0" w:line="360" w:lineRule="auto"/>
        <w:jc w:val="both"/>
        <w:rPr>
          <w:b/>
          <w:bCs/>
        </w:rPr>
      </w:pPr>
    </w:p>
    <w:p w:rsidR="00463E75" w:rsidRPr="00C44BBC" w:rsidRDefault="00463E75" w:rsidP="00463E75">
      <w:pPr>
        <w:pStyle w:val="tl"/>
        <w:widowControl/>
        <w:autoSpaceDE/>
        <w:autoSpaceDN/>
        <w:adjustRightInd/>
        <w:spacing w:after="0" w:line="360" w:lineRule="auto"/>
        <w:jc w:val="both"/>
        <w:rPr>
          <w:b/>
          <w:bCs/>
        </w:rPr>
      </w:pPr>
      <w:r w:rsidRPr="00C44BBC">
        <w:rPr>
          <w:b/>
          <w:bCs/>
        </w:rPr>
        <w:t>HODNOTENIE PREDMETU:</w:t>
      </w:r>
    </w:p>
    <w:p w:rsidR="00463E75" w:rsidRDefault="00463E75" w:rsidP="00463E75">
      <w:pPr>
        <w:spacing w:line="360" w:lineRule="auto"/>
        <w:jc w:val="both"/>
        <w:rPr>
          <w:b/>
          <w:sz w:val="24"/>
          <w:szCs w:val="24"/>
        </w:rPr>
      </w:pPr>
    </w:p>
    <w:p w:rsidR="00463E75" w:rsidRPr="003C3A43" w:rsidRDefault="00463E75" w:rsidP="00463E75">
      <w:pPr>
        <w:pStyle w:val="tl"/>
        <w:widowControl/>
        <w:autoSpaceDE/>
        <w:autoSpaceDN/>
        <w:adjustRightInd/>
        <w:spacing w:after="0" w:line="360" w:lineRule="auto"/>
        <w:jc w:val="both"/>
      </w:pPr>
      <w:r>
        <w:lastRenderedPageBreak/>
        <w:tab/>
      </w:r>
      <w:r w:rsidRPr="003C3A43">
        <w:t>Predmet je hodno</w:t>
      </w:r>
      <w:r>
        <w:t>tený podľa Metodického pokynu 19</w:t>
      </w:r>
      <w:r w:rsidRPr="003C3A43">
        <w:t>/201</w:t>
      </w:r>
      <w:r>
        <w:t>5</w:t>
      </w:r>
      <w:r w:rsidRPr="003C3A43">
        <w:t xml:space="preserve"> na hodnotenie žiakov s ľahkým stupňom mentálneho postihnutia ISCED </w:t>
      </w:r>
      <w:r>
        <w:t>–</w:t>
      </w:r>
      <w:r w:rsidRPr="003C3A43">
        <w:t xml:space="preserve"> 1</w:t>
      </w:r>
      <w:r>
        <w:t>.</w:t>
      </w:r>
      <w:r w:rsidRPr="003C3A43">
        <w:t xml:space="preserve"> </w:t>
      </w:r>
      <w:r>
        <w:t>Matematiku</w:t>
      </w:r>
      <w:r w:rsidRPr="003C3A43">
        <w:t xml:space="preserve"> v 2. ročníku hodnotíme známkou.</w:t>
      </w:r>
    </w:p>
    <w:p w:rsidR="00A723FE" w:rsidRDefault="00A723FE" w:rsidP="00A723FE">
      <w:pPr>
        <w:spacing w:line="360" w:lineRule="auto"/>
        <w:jc w:val="both"/>
        <w:rPr>
          <w:b/>
          <w:sz w:val="24"/>
          <w:szCs w:val="24"/>
        </w:rPr>
      </w:pPr>
    </w:p>
    <w:p w:rsidR="00A723FE" w:rsidRDefault="00A723FE" w:rsidP="00A723FE">
      <w:pPr>
        <w:spacing w:line="360" w:lineRule="auto"/>
        <w:jc w:val="both"/>
        <w:rPr>
          <w:b/>
          <w:sz w:val="24"/>
          <w:szCs w:val="24"/>
        </w:rPr>
      </w:pPr>
    </w:p>
    <w:p w:rsidR="00A723FE" w:rsidRDefault="00A723FE" w:rsidP="00A723FE">
      <w:pPr>
        <w:spacing w:line="360" w:lineRule="auto"/>
        <w:jc w:val="both"/>
        <w:rPr>
          <w:b/>
          <w:sz w:val="24"/>
          <w:szCs w:val="24"/>
        </w:rPr>
      </w:pPr>
    </w:p>
    <w:p w:rsidR="00A723FE" w:rsidRDefault="00A723FE" w:rsidP="00A723FE">
      <w:pPr>
        <w:spacing w:line="360" w:lineRule="auto"/>
        <w:jc w:val="both"/>
        <w:rPr>
          <w:b/>
          <w:sz w:val="24"/>
          <w:szCs w:val="24"/>
        </w:rPr>
      </w:pPr>
    </w:p>
    <w:p w:rsidR="00A723FE" w:rsidRDefault="00A723FE" w:rsidP="00A723FE">
      <w:pPr>
        <w:spacing w:line="360" w:lineRule="auto"/>
        <w:jc w:val="both"/>
        <w:rPr>
          <w:b/>
          <w:sz w:val="24"/>
          <w:szCs w:val="24"/>
        </w:rPr>
      </w:pPr>
    </w:p>
    <w:p w:rsidR="00A723FE" w:rsidRDefault="00A723FE" w:rsidP="00A723FE">
      <w:pPr>
        <w:spacing w:line="360" w:lineRule="auto"/>
        <w:jc w:val="both"/>
        <w:rPr>
          <w:b/>
          <w:sz w:val="24"/>
          <w:szCs w:val="24"/>
        </w:rPr>
      </w:pPr>
    </w:p>
    <w:p w:rsidR="00A723FE" w:rsidRDefault="00A723FE" w:rsidP="00A723FE">
      <w:pPr>
        <w:spacing w:line="360" w:lineRule="auto"/>
        <w:jc w:val="both"/>
        <w:rPr>
          <w:b/>
          <w:sz w:val="24"/>
          <w:szCs w:val="24"/>
        </w:rPr>
      </w:pPr>
    </w:p>
    <w:p w:rsidR="00A723FE" w:rsidRDefault="00A723FE" w:rsidP="00A723FE">
      <w:pPr>
        <w:spacing w:line="360" w:lineRule="auto"/>
        <w:jc w:val="both"/>
        <w:rPr>
          <w:b/>
          <w:sz w:val="24"/>
          <w:szCs w:val="24"/>
        </w:rPr>
      </w:pPr>
    </w:p>
    <w:p w:rsidR="00A723FE" w:rsidRDefault="00A723FE" w:rsidP="00A723FE">
      <w:pPr>
        <w:spacing w:line="360" w:lineRule="auto"/>
        <w:jc w:val="both"/>
        <w:rPr>
          <w:b/>
          <w:sz w:val="24"/>
          <w:szCs w:val="24"/>
        </w:rPr>
      </w:pPr>
    </w:p>
    <w:p w:rsidR="004D2B2B" w:rsidRDefault="004D2B2B" w:rsidP="00A723FE">
      <w:pPr>
        <w:spacing w:line="360" w:lineRule="auto"/>
        <w:jc w:val="both"/>
        <w:rPr>
          <w:b/>
          <w:sz w:val="24"/>
          <w:szCs w:val="24"/>
        </w:rPr>
      </w:pPr>
    </w:p>
    <w:p w:rsidR="00A95C3D" w:rsidRDefault="00A95C3D" w:rsidP="00A723FE">
      <w:pPr>
        <w:spacing w:line="360" w:lineRule="auto"/>
        <w:jc w:val="both"/>
        <w:rPr>
          <w:b/>
          <w:sz w:val="24"/>
          <w:szCs w:val="24"/>
        </w:rPr>
      </w:pPr>
    </w:p>
    <w:p w:rsidR="00A95C3D" w:rsidRDefault="00A95C3D" w:rsidP="00A723FE">
      <w:pPr>
        <w:spacing w:line="360" w:lineRule="auto"/>
        <w:jc w:val="both"/>
        <w:rPr>
          <w:b/>
          <w:sz w:val="24"/>
          <w:szCs w:val="24"/>
        </w:rPr>
      </w:pPr>
    </w:p>
    <w:p w:rsidR="00A95C3D" w:rsidRDefault="00A95C3D" w:rsidP="00A723FE">
      <w:pPr>
        <w:spacing w:line="360" w:lineRule="auto"/>
        <w:jc w:val="both"/>
        <w:rPr>
          <w:b/>
          <w:sz w:val="24"/>
          <w:szCs w:val="24"/>
        </w:rPr>
      </w:pPr>
    </w:p>
    <w:p w:rsidR="00A95C3D" w:rsidRDefault="00A95C3D" w:rsidP="00A723FE">
      <w:pPr>
        <w:spacing w:line="360" w:lineRule="auto"/>
        <w:jc w:val="both"/>
        <w:rPr>
          <w:b/>
          <w:sz w:val="24"/>
          <w:szCs w:val="24"/>
        </w:rPr>
      </w:pPr>
    </w:p>
    <w:p w:rsidR="00A95C3D" w:rsidRDefault="00A95C3D" w:rsidP="00A723FE">
      <w:pPr>
        <w:spacing w:line="360" w:lineRule="auto"/>
        <w:jc w:val="both"/>
        <w:rPr>
          <w:b/>
          <w:sz w:val="24"/>
          <w:szCs w:val="24"/>
        </w:rPr>
      </w:pPr>
    </w:p>
    <w:p w:rsidR="00A95C3D" w:rsidRDefault="00A95C3D" w:rsidP="00A723FE">
      <w:pPr>
        <w:spacing w:line="360" w:lineRule="auto"/>
        <w:jc w:val="both"/>
        <w:rPr>
          <w:b/>
          <w:sz w:val="24"/>
          <w:szCs w:val="24"/>
        </w:rPr>
      </w:pPr>
    </w:p>
    <w:p w:rsidR="00A95C3D" w:rsidRDefault="00A95C3D" w:rsidP="00A723FE">
      <w:pPr>
        <w:spacing w:line="360" w:lineRule="auto"/>
        <w:jc w:val="both"/>
        <w:rPr>
          <w:b/>
          <w:sz w:val="24"/>
          <w:szCs w:val="24"/>
        </w:rPr>
      </w:pPr>
    </w:p>
    <w:p w:rsidR="00A95C3D" w:rsidRDefault="00A95C3D" w:rsidP="00A723FE">
      <w:pPr>
        <w:spacing w:line="360" w:lineRule="auto"/>
        <w:jc w:val="both"/>
        <w:rPr>
          <w:b/>
          <w:sz w:val="24"/>
          <w:szCs w:val="24"/>
        </w:rPr>
      </w:pPr>
    </w:p>
    <w:p w:rsidR="00A95C3D" w:rsidRDefault="00A95C3D" w:rsidP="00A723FE">
      <w:pPr>
        <w:spacing w:line="360" w:lineRule="auto"/>
        <w:jc w:val="both"/>
        <w:rPr>
          <w:b/>
          <w:sz w:val="24"/>
          <w:szCs w:val="24"/>
        </w:rPr>
      </w:pPr>
    </w:p>
    <w:p w:rsidR="00A95C3D" w:rsidRDefault="00A95C3D" w:rsidP="00A723FE">
      <w:pPr>
        <w:spacing w:line="360" w:lineRule="auto"/>
        <w:jc w:val="both"/>
        <w:rPr>
          <w:b/>
          <w:sz w:val="24"/>
          <w:szCs w:val="24"/>
        </w:rPr>
      </w:pPr>
    </w:p>
    <w:p w:rsidR="00A95C3D" w:rsidRDefault="00A95C3D" w:rsidP="00A723FE">
      <w:pPr>
        <w:spacing w:line="360" w:lineRule="auto"/>
        <w:jc w:val="both"/>
        <w:rPr>
          <w:b/>
          <w:sz w:val="24"/>
          <w:szCs w:val="24"/>
        </w:rPr>
      </w:pPr>
    </w:p>
    <w:p w:rsidR="00A95C3D" w:rsidRDefault="00A95C3D" w:rsidP="00A723FE">
      <w:pPr>
        <w:spacing w:line="360" w:lineRule="auto"/>
        <w:jc w:val="both"/>
        <w:rPr>
          <w:b/>
          <w:sz w:val="24"/>
          <w:szCs w:val="24"/>
        </w:rPr>
      </w:pPr>
    </w:p>
    <w:p w:rsidR="00A95C3D" w:rsidRDefault="00A95C3D" w:rsidP="00A723FE">
      <w:pPr>
        <w:spacing w:line="360" w:lineRule="auto"/>
        <w:jc w:val="both"/>
        <w:rPr>
          <w:b/>
          <w:sz w:val="24"/>
          <w:szCs w:val="24"/>
        </w:rPr>
      </w:pPr>
    </w:p>
    <w:p w:rsidR="00A95C3D" w:rsidRDefault="00A95C3D" w:rsidP="00A723FE">
      <w:pPr>
        <w:spacing w:line="360" w:lineRule="auto"/>
        <w:jc w:val="both"/>
        <w:rPr>
          <w:b/>
          <w:sz w:val="24"/>
          <w:szCs w:val="24"/>
        </w:rPr>
      </w:pPr>
    </w:p>
    <w:p w:rsidR="00A95C3D" w:rsidRDefault="00A95C3D" w:rsidP="00A723FE">
      <w:pPr>
        <w:spacing w:line="360" w:lineRule="auto"/>
        <w:jc w:val="both"/>
        <w:rPr>
          <w:b/>
          <w:sz w:val="24"/>
          <w:szCs w:val="24"/>
        </w:rPr>
      </w:pPr>
    </w:p>
    <w:p w:rsidR="00A95C3D" w:rsidRDefault="00A95C3D" w:rsidP="00A723FE">
      <w:pPr>
        <w:spacing w:line="360" w:lineRule="auto"/>
        <w:jc w:val="both"/>
        <w:rPr>
          <w:b/>
          <w:sz w:val="24"/>
          <w:szCs w:val="24"/>
        </w:rPr>
      </w:pPr>
    </w:p>
    <w:p w:rsidR="00A95C3D" w:rsidRDefault="00A95C3D" w:rsidP="00A723FE">
      <w:pPr>
        <w:spacing w:line="360" w:lineRule="auto"/>
        <w:jc w:val="both"/>
        <w:rPr>
          <w:b/>
          <w:sz w:val="24"/>
          <w:szCs w:val="24"/>
        </w:rPr>
      </w:pPr>
    </w:p>
    <w:p w:rsidR="00A95C3D" w:rsidRDefault="00A95C3D" w:rsidP="00A723FE">
      <w:pPr>
        <w:spacing w:line="360" w:lineRule="auto"/>
        <w:jc w:val="both"/>
        <w:rPr>
          <w:b/>
          <w:sz w:val="24"/>
          <w:szCs w:val="24"/>
        </w:rPr>
      </w:pPr>
    </w:p>
    <w:p w:rsidR="00A95C3D" w:rsidRDefault="00A95C3D" w:rsidP="00A723FE">
      <w:pPr>
        <w:spacing w:line="360" w:lineRule="auto"/>
        <w:jc w:val="both"/>
        <w:rPr>
          <w:b/>
          <w:sz w:val="24"/>
          <w:szCs w:val="24"/>
        </w:rPr>
      </w:pPr>
    </w:p>
    <w:p w:rsidR="004D2B2B" w:rsidRPr="004E3FEB" w:rsidRDefault="004D2B2B" w:rsidP="00A723FE">
      <w:pPr>
        <w:spacing w:line="360" w:lineRule="auto"/>
        <w:jc w:val="both"/>
        <w:rPr>
          <w:b/>
          <w:sz w:val="24"/>
          <w:szCs w:val="24"/>
        </w:rPr>
      </w:pPr>
    </w:p>
    <w:tbl>
      <w:tblPr>
        <w:tblW w:w="8418" w:type="dxa"/>
        <w:tblInd w:w="55" w:type="dxa"/>
        <w:tblCellMar>
          <w:left w:w="70" w:type="dxa"/>
          <w:right w:w="70" w:type="dxa"/>
        </w:tblCellMar>
        <w:tblLook w:val="04A0" w:firstRow="1" w:lastRow="0" w:firstColumn="1" w:lastColumn="0" w:noHBand="0" w:noVBand="1"/>
      </w:tblPr>
      <w:tblGrid>
        <w:gridCol w:w="4209"/>
        <w:gridCol w:w="4209"/>
      </w:tblGrid>
      <w:tr w:rsidR="00A723FE" w:rsidRPr="007A6D3F" w:rsidTr="004D2B2B">
        <w:trPr>
          <w:trHeight w:val="304"/>
        </w:trPr>
        <w:tc>
          <w:tcPr>
            <w:tcW w:w="841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jc w:val="center"/>
              <w:rPr>
                <w:b/>
                <w:bCs/>
                <w:sz w:val="24"/>
                <w:szCs w:val="24"/>
                <w:lang w:eastAsia="sk-SK"/>
              </w:rPr>
            </w:pPr>
            <w:r w:rsidRPr="007A6D3F">
              <w:rPr>
                <w:b/>
                <w:bCs/>
                <w:sz w:val="24"/>
                <w:szCs w:val="24"/>
                <w:lang w:eastAsia="sk-SK"/>
              </w:rPr>
              <w:t>Učebné osnovy</w:t>
            </w:r>
          </w:p>
        </w:tc>
      </w:tr>
      <w:tr w:rsidR="00A723FE" w:rsidRPr="007A6D3F" w:rsidTr="004D2B2B">
        <w:trPr>
          <w:trHeight w:val="304"/>
        </w:trPr>
        <w:tc>
          <w:tcPr>
            <w:tcW w:w="8418" w:type="dxa"/>
            <w:gridSpan w:val="2"/>
            <w:vMerge/>
            <w:tcBorders>
              <w:top w:val="single" w:sz="4" w:space="0" w:color="auto"/>
              <w:left w:val="single" w:sz="4" w:space="0" w:color="auto"/>
              <w:bottom w:val="single" w:sz="4" w:space="0" w:color="auto"/>
              <w:right w:val="single" w:sz="4" w:space="0" w:color="auto"/>
            </w:tcBorders>
            <w:vAlign w:val="center"/>
            <w:hideMark/>
          </w:tcPr>
          <w:p w:rsidR="00A723FE" w:rsidRPr="007A6D3F" w:rsidRDefault="00A723FE" w:rsidP="00A723FE">
            <w:pPr>
              <w:rPr>
                <w:b/>
                <w:bCs/>
                <w:sz w:val="24"/>
                <w:szCs w:val="24"/>
                <w:lang w:eastAsia="sk-SK"/>
              </w:rPr>
            </w:pPr>
          </w:p>
        </w:tc>
      </w:tr>
      <w:tr w:rsidR="00A723FE" w:rsidRPr="007A6D3F" w:rsidTr="004D2B2B">
        <w:trPr>
          <w:trHeight w:val="654"/>
        </w:trPr>
        <w:tc>
          <w:tcPr>
            <w:tcW w:w="42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b/>
                <w:bCs/>
                <w:sz w:val="24"/>
                <w:szCs w:val="24"/>
                <w:lang w:eastAsia="sk-SK"/>
              </w:rPr>
            </w:pPr>
            <w:r w:rsidRPr="007A6D3F">
              <w:rPr>
                <w:b/>
                <w:bCs/>
                <w:sz w:val="24"/>
                <w:szCs w:val="24"/>
                <w:lang w:eastAsia="sk-SK"/>
              </w:rPr>
              <w:t>Názov predmetu</w:t>
            </w:r>
          </w:p>
        </w:tc>
        <w:tc>
          <w:tcPr>
            <w:tcW w:w="4209"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Pracovné vyučovanie</w:t>
            </w:r>
          </w:p>
        </w:tc>
      </w:tr>
      <w:tr w:rsidR="00A723FE" w:rsidRPr="007A6D3F" w:rsidTr="004D2B2B">
        <w:trPr>
          <w:trHeight w:val="319"/>
        </w:trPr>
        <w:tc>
          <w:tcPr>
            <w:tcW w:w="42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Časový rozsah výučby</w:t>
            </w:r>
          </w:p>
        </w:tc>
        <w:tc>
          <w:tcPr>
            <w:tcW w:w="4209"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3</w:t>
            </w:r>
          </w:p>
        </w:tc>
      </w:tr>
      <w:tr w:rsidR="00A723FE" w:rsidRPr="007A6D3F" w:rsidTr="004D2B2B">
        <w:trPr>
          <w:trHeight w:val="319"/>
        </w:trPr>
        <w:tc>
          <w:tcPr>
            <w:tcW w:w="42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xml:space="preserve">Ročník </w:t>
            </w:r>
          </w:p>
        </w:tc>
        <w:tc>
          <w:tcPr>
            <w:tcW w:w="4209"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Druhý</w:t>
            </w:r>
          </w:p>
        </w:tc>
      </w:tr>
      <w:tr w:rsidR="00A723FE" w:rsidRPr="007A6D3F" w:rsidTr="004D2B2B">
        <w:trPr>
          <w:trHeight w:val="319"/>
        </w:trPr>
        <w:tc>
          <w:tcPr>
            <w:tcW w:w="42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Škola</w:t>
            </w:r>
          </w:p>
        </w:tc>
        <w:tc>
          <w:tcPr>
            <w:tcW w:w="4209"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ZŠ Varhaňovce</w:t>
            </w:r>
          </w:p>
        </w:tc>
      </w:tr>
      <w:tr w:rsidR="00A723FE" w:rsidRPr="007A6D3F" w:rsidTr="004D2B2B">
        <w:trPr>
          <w:trHeight w:val="639"/>
        </w:trPr>
        <w:tc>
          <w:tcPr>
            <w:tcW w:w="42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Názov školského vzdelávacieho programu</w:t>
            </w:r>
          </w:p>
        </w:tc>
        <w:tc>
          <w:tcPr>
            <w:tcW w:w="4209"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ŠkVP pre žiakov s ľahkým stupňom mentálneho postihnutia</w:t>
            </w:r>
          </w:p>
        </w:tc>
      </w:tr>
      <w:tr w:rsidR="00A723FE" w:rsidRPr="007A6D3F" w:rsidTr="004D2B2B">
        <w:trPr>
          <w:trHeight w:val="319"/>
        </w:trPr>
        <w:tc>
          <w:tcPr>
            <w:tcW w:w="42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Stupeň vzdelania</w:t>
            </w:r>
          </w:p>
        </w:tc>
        <w:tc>
          <w:tcPr>
            <w:tcW w:w="4209"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ISCED 1 - primárne vzdelanie</w:t>
            </w:r>
          </w:p>
        </w:tc>
      </w:tr>
      <w:tr w:rsidR="00A723FE" w:rsidRPr="007A6D3F" w:rsidTr="004D2B2B">
        <w:trPr>
          <w:trHeight w:val="319"/>
        </w:trPr>
        <w:tc>
          <w:tcPr>
            <w:tcW w:w="42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Dĺžka štúdia</w:t>
            </w:r>
          </w:p>
        </w:tc>
        <w:tc>
          <w:tcPr>
            <w:tcW w:w="4209"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4 roky</w:t>
            </w:r>
          </w:p>
        </w:tc>
      </w:tr>
      <w:tr w:rsidR="00A723FE" w:rsidRPr="007A6D3F" w:rsidTr="004D2B2B">
        <w:trPr>
          <w:trHeight w:val="319"/>
        </w:trPr>
        <w:tc>
          <w:tcPr>
            <w:tcW w:w="42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Forma štúdia</w:t>
            </w:r>
          </w:p>
        </w:tc>
        <w:tc>
          <w:tcPr>
            <w:tcW w:w="4209"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Denná</w:t>
            </w:r>
          </w:p>
        </w:tc>
      </w:tr>
      <w:tr w:rsidR="00A723FE" w:rsidRPr="007A6D3F" w:rsidTr="004D2B2B">
        <w:trPr>
          <w:trHeight w:val="319"/>
        </w:trPr>
        <w:tc>
          <w:tcPr>
            <w:tcW w:w="42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Vyučovací jazyk</w:t>
            </w:r>
          </w:p>
        </w:tc>
        <w:tc>
          <w:tcPr>
            <w:tcW w:w="4209"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Slovenský</w:t>
            </w:r>
          </w:p>
        </w:tc>
      </w:tr>
    </w:tbl>
    <w:p w:rsidR="00A723FE" w:rsidRDefault="00A723FE" w:rsidP="00A723FE">
      <w:pPr>
        <w:spacing w:line="360" w:lineRule="auto"/>
        <w:rPr>
          <w:b/>
          <w:sz w:val="24"/>
          <w:szCs w:val="24"/>
        </w:rPr>
      </w:pPr>
    </w:p>
    <w:p w:rsidR="004D2B2B" w:rsidRDefault="004D2B2B" w:rsidP="00A723FE">
      <w:pPr>
        <w:spacing w:line="360" w:lineRule="auto"/>
        <w:jc w:val="both"/>
        <w:rPr>
          <w:b/>
          <w:sz w:val="24"/>
          <w:szCs w:val="24"/>
        </w:rPr>
      </w:pPr>
    </w:p>
    <w:p w:rsidR="00A723FE" w:rsidRDefault="00A723FE" w:rsidP="00A723FE">
      <w:pPr>
        <w:spacing w:line="360" w:lineRule="auto"/>
        <w:jc w:val="both"/>
        <w:rPr>
          <w:b/>
          <w:sz w:val="24"/>
          <w:szCs w:val="24"/>
        </w:rPr>
      </w:pPr>
      <w:r w:rsidRPr="001E6515">
        <w:rPr>
          <w:b/>
          <w:sz w:val="24"/>
          <w:szCs w:val="24"/>
        </w:rPr>
        <w:t>CHARAKTERISTIKA PREDMETU:</w:t>
      </w:r>
    </w:p>
    <w:p w:rsidR="00A723FE" w:rsidRPr="001E6515" w:rsidRDefault="00A723FE" w:rsidP="00A723FE">
      <w:pPr>
        <w:spacing w:line="360" w:lineRule="auto"/>
        <w:jc w:val="both"/>
        <w:rPr>
          <w:b/>
          <w:sz w:val="24"/>
          <w:szCs w:val="24"/>
        </w:rPr>
      </w:pPr>
    </w:p>
    <w:p w:rsidR="00A723FE" w:rsidRPr="001E6515" w:rsidRDefault="00A723FE" w:rsidP="00A723FE">
      <w:pPr>
        <w:pStyle w:val="Default"/>
        <w:spacing w:line="360" w:lineRule="auto"/>
        <w:ind w:firstLine="708"/>
        <w:jc w:val="both"/>
      </w:pPr>
      <w:r w:rsidRPr="001E6515">
        <w:t xml:space="preserve">Pracovné vyučovanie je pre žiakov s mentálnym postihnutím najdôležitejším rehabilitačným predmetom, ktorý od najnižšieho ročníka systematicky ovplyvňuje rozvoj ich motoriky vytváraním pracovných zručností a spolupôsobí na zvýšenie ich rozumovej úrovne. </w:t>
      </w:r>
    </w:p>
    <w:p w:rsidR="00A723FE" w:rsidRPr="001E6515" w:rsidRDefault="00A723FE" w:rsidP="00A723FE">
      <w:pPr>
        <w:pStyle w:val="Default"/>
        <w:spacing w:line="360" w:lineRule="auto"/>
        <w:jc w:val="both"/>
      </w:pPr>
      <w:r w:rsidRPr="001E6515">
        <w:t xml:space="preserve">Žiaci v tomto predmete získavajú vedomosti z rôznych pracovných činností, vrátane elementárnych technických a výrobných poznatkov. Pracovné vyučovanie vytvára u žiakov kladný vzťah k práci, plní základnú prípravu pre budúce povolanie, ale aj pre potrebu praktického života v rodine a spoločnosti. V spolupráci s ostatnými predmetmi pôsobí na harmonický rozvoj žiakov. </w:t>
      </w:r>
    </w:p>
    <w:p w:rsidR="00A723FE" w:rsidRPr="001E6515" w:rsidRDefault="00A723FE" w:rsidP="00A723FE">
      <w:pPr>
        <w:pStyle w:val="Default"/>
        <w:spacing w:line="360" w:lineRule="auto"/>
        <w:ind w:firstLine="708"/>
        <w:jc w:val="both"/>
      </w:pPr>
      <w:r w:rsidRPr="001E6515">
        <w:t xml:space="preserve">V pracovnom vyučovaní získavajú žiaci základné vedomosti o materiáloch, nástrojoch a o pracovných postupoch. Učia sa rozoznávať druhy materiálov, ich vlastnosti, poznávať konštrukciu a funkciu nástrojov, učia sa hovoriť o tom, čo robia a s čím pracujú. Žiaci sa postupne primerane veku vedú k chápaniu vzťahov medzi materiálom, nástrojmi a spôsobmi práce. Postupne sa tak rozvíja ich technické myslenie a vyjadrovanie a technická pripravenosť. </w:t>
      </w:r>
    </w:p>
    <w:p w:rsidR="00A723FE" w:rsidRPr="001E6515" w:rsidRDefault="00A723FE" w:rsidP="00A723FE">
      <w:pPr>
        <w:pStyle w:val="Default"/>
        <w:spacing w:line="360" w:lineRule="auto"/>
        <w:ind w:firstLine="708"/>
        <w:jc w:val="both"/>
      </w:pPr>
      <w:r w:rsidRPr="001E6515">
        <w:t xml:space="preserve">Pracovné vyučovanie vzbudzuje u žiakov záujem o prácu, uspokojuje ich túžbu po činnosti, zameranie práce na užitočný výsledok vzbudzuje ich iniciatívu a pozitívny vzťah k práci, pestuje zmysel pre poriadok, cit pre krásu a vhodnosť materiálu, nástrojov a spôsobov práce. </w:t>
      </w:r>
    </w:p>
    <w:p w:rsidR="00A723FE" w:rsidRPr="001E6515" w:rsidRDefault="00A723FE" w:rsidP="00A723FE">
      <w:pPr>
        <w:pStyle w:val="Default"/>
        <w:spacing w:line="360" w:lineRule="auto"/>
        <w:ind w:firstLine="708"/>
        <w:jc w:val="both"/>
      </w:pPr>
      <w:r w:rsidRPr="001E6515">
        <w:lastRenderedPageBreak/>
        <w:t xml:space="preserve">Pri práci si žiaci osvojujú kultúrne návyky. Systematicky poznávajú hlavné prvky organizácie, hygieny a bezpečnosti pri práci. Učia sa pracovať disciplinovane, starostlivo, hospodárne zaobchádzať s materiálom a nástrojmi. </w:t>
      </w:r>
    </w:p>
    <w:p w:rsidR="00A723FE" w:rsidRPr="001E6515" w:rsidRDefault="00A723FE" w:rsidP="00A723FE">
      <w:pPr>
        <w:pStyle w:val="Default"/>
        <w:spacing w:line="360" w:lineRule="auto"/>
        <w:ind w:firstLine="708"/>
        <w:jc w:val="both"/>
      </w:pPr>
      <w:r w:rsidRPr="001E6515">
        <w:t xml:space="preserve">Pri výbere úloh učiteľ prihliada aj na učebnú látku ostatných predmetov. Nevyhnutnosť koordinácie pracovného vyučovania s inými vyučovacími predmetmi vyplýva z podstaty rozvoja poznávacích možností mentálne postihnutých žiakov - spájať konkrétnu činnosť s poučením, prax s teóriou. </w:t>
      </w:r>
    </w:p>
    <w:p w:rsidR="00A723FE" w:rsidRPr="001E6515" w:rsidRDefault="00A723FE" w:rsidP="00A723FE">
      <w:pPr>
        <w:pStyle w:val="Default"/>
        <w:spacing w:line="360" w:lineRule="auto"/>
        <w:ind w:firstLine="708"/>
        <w:jc w:val="both"/>
      </w:pPr>
      <w:r w:rsidRPr="001E6515">
        <w:t xml:space="preserve">Pracovné zaťaženie musí byť primerané fyzickým schopnostiam žiakov. Nesmie byť tak náročné, aby žiakov vyčerpalo, ale ani príliš jednoduché, lebo by nedostatočne aktivizovalo ich myslenie a v dostatočnej miere ich nezamestnávalo. </w:t>
      </w:r>
    </w:p>
    <w:p w:rsidR="00A723FE" w:rsidRPr="001E6515" w:rsidRDefault="00A723FE" w:rsidP="00A723FE">
      <w:pPr>
        <w:pStyle w:val="Default"/>
        <w:spacing w:line="360" w:lineRule="auto"/>
        <w:jc w:val="both"/>
      </w:pPr>
      <w:r w:rsidRPr="001E6515">
        <w:t xml:space="preserve">Na pestovateľské práce možno využiť aj kútik prírody v každej učebni. </w:t>
      </w:r>
    </w:p>
    <w:p w:rsidR="00A723FE" w:rsidRPr="001E6515" w:rsidRDefault="00A723FE" w:rsidP="00A723FE">
      <w:pPr>
        <w:pStyle w:val="Default"/>
        <w:spacing w:line="360" w:lineRule="auto"/>
        <w:jc w:val="both"/>
      </w:pPr>
      <w:r w:rsidRPr="001E6515">
        <w:t xml:space="preserve">Na hodinách pracovného vyučovania sa používajú rôzne učebné pomôcky. Zvyčajne je to vzorový výrobok a súbor nástrojov, materiálov, potrieb a zariadení pre určitý druh práce; ďalej sú to výkresy, pracovné postupy, obrazy, ilustrácie, modely, diagramy, prírodniny, predlohy, filmy, diapozitívy a diafilmy. </w:t>
      </w:r>
    </w:p>
    <w:p w:rsidR="00A723FE" w:rsidRPr="001E6515" w:rsidRDefault="00A723FE" w:rsidP="00A723FE">
      <w:pPr>
        <w:pStyle w:val="Default"/>
        <w:spacing w:line="360" w:lineRule="auto"/>
        <w:ind w:firstLine="708"/>
        <w:jc w:val="both"/>
        <w:rPr>
          <w:color w:val="auto"/>
        </w:rPr>
      </w:pPr>
      <w:r w:rsidRPr="001E6515">
        <w:t>Nevyhnutnou súčasťou pracovného vyučovania sú exkurzie, ktoré umožňujú žiakom už od najnižších ročníkov poznávať prácu dospelých na rozličných pracoviskách a posilňovať spojenie pracovného vyučovania so životom</w:t>
      </w:r>
      <w:r w:rsidRPr="001E6515">
        <w:rPr>
          <w:color w:val="auto"/>
        </w:rPr>
        <w:t xml:space="preserve">. Obsah pracovného vyučovania je členený na zložky. Toto rozdelenie vychádza zo schopností žiaka osvojiť si obsah daného učiva, a zo schopnosti vedieť ho aplikovať v súčasnom i budúcom praktickom živote. </w:t>
      </w:r>
    </w:p>
    <w:p w:rsidR="00A723FE" w:rsidRPr="001E6515" w:rsidRDefault="00A723FE" w:rsidP="00A723FE">
      <w:pPr>
        <w:pStyle w:val="Default"/>
        <w:spacing w:line="360" w:lineRule="auto"/>
        <w:jc w:val="both"/>
        <w:rPr>
          <w:color w:val="auto"/>
        </w:rPr>
      </w:pPr>
      <w:r w:rsidRPr="001E6515">
        <w:rPr>
          <w:color w:val="auto"/>
        </w:rPr>
        <w:t xml:space="preserve">V zložke seba obslužné činnosti žiaci nadobúdajú zručnosti v starostlivosti o hygienu tela a zovňajšku, osvojujú si stravovacie návyky a pravidlá stolovania. </w:t>
      </w:r>
    </w:p>
    <w:p w:rsidR="00A723FE" w:rsidRPr="001E6515" w:rsidRDefault="00A723FE" w:rsidP="00A723FE">
      <w:pPr>
        <w:pStyle w:val="Default"/>
        <w:spacing w:line="360" w:lineRule="auto"/>
        <w:ind w:firstLine="709"/>
        <w:jc w:val="both"/>
        <w:rPr>
          <w:color w:val="auto"/>
        </w:rPr>
      </w:pPr>
      <w:r w:rsidRPr="001E6515">
        <w:rPr>
          <w:color w:val="auto"/>
        </w:rPr>
        <w:t xml:space="preserve">Obsahom zložky práce v domácnosti je osvojovanie si základných pracovných návykov v domácnosti, zručností potrebných pri domácich prácach a udržiavanie poriadku. Súčasťou tejto zložky je aj šitie. Predmet pracovné vyučovanie zahrňuje široké spektrum pracovných činností a technológií, vedie žiakov k získaniu základných užívateľských zručností v rôznych oblastiach ľudskej činnosti a prispieva k vytváraniu životnej a profesijnej orientácie žiakov. Vychádza z konkrétnych životných situácií, v ktorých žiaci prichádzajú do priameho kontaktu s ľudskou činnosťou a technikou v jej rozmanitých podobách a širších súvislostiach. </w:t>
      </w:r>
    </w:p>
    <w:p w:rsidR="00A723FE" w:rsidRDefault="00A723FE" w:rsidP="00A723FE">
      <w:pPr>
        <w:pStyle w:val="Default"/>
        <w:spacing w:line="360" w:lineRule="auto"/>
        <w:ind w:firstLine="709"/>
        <w:jc w:val="both"/>
      </w:pPr>
      <w:r w:rsidRPr="001E6515">
        <w:t xml:space="preserve">Pracovné vyučovanie sa zameriava na praktické pracovné návyky a doplňuje celé základné vzdelávanie o dôležitú zložku nevyhnutnú pre uplatnenie človeka v ďalšom živote a v spoločnosti. Tým sa odlišuje od ostatných predmetov a vzdelávacích </w:t>
      </w:r>
      <w:r w:rsidRPr="001E6515">
        <w:lastRenderedPageBreak/>
        <w:t>oblastí. Predstavuje určitú protiváhou k ostatným predmetom. Predmet pracovné vyučovanie je  založený na tvorivej spolupráci žiakov.</w:t>
      </w:r>
    </w:p>
    <w:p w:rsidR="004D2B2B" w:rsidRDefault="004D2B2B" w:rsidP="00A723FE">
      <w:pPr>
        <w:pStyle w:val="Default"/>
        <w:spacing w:line="360" w:lineRule="auto"/>
        <w:ind w:firstLine="709"/>
        <w:jc w:val="both"/>
      </w:pPr>
    </w:p>
    <w:tbl>
      <w:tblPr>
        <w:tblW w:w="8732" w:type="dxa"/>
        <w:tblInd w:w="55" w:type="dxa"/>
        <w:tblCellMar>
          <w:left w:w="70" w:type="dxa"/>
          <w:right w:w="70" w:type="dxa"/>
        </w:tblCellMar>
        <w:tblLook w:val="04A0" w:firstRow="1" w:lastRow="0" w:firstColumn="1" w:lastColumn="0" w:noHBand="0" w:noVBand="1"/>
      </w:tblPr>
      <w:tblGrid>
        <w:gridCol w:w="2183"/>
        <w:gridCol w:w="2183"/>
        <w:gridCol w:w="2183"/>
        <w:gridCol w:w="2183"/>
      </w:tblGrid>
      <w:tr w:rsidR="00A723FE" w:rsidRPr="001E6515" w:rsidTr="004D2B2B">
        <w:trPr>
          <w:trHeight w:val="310"/>
        </w:trPr>
        <w:tc>
          <w:tcPr>
            <w:tcW w:w="21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1E6515" w:rsidRDefault="00A723FE" w:rsidP="00A723FE">
            <w:pPr>
              <w:jc w:val="center"/>
              <w:rPr>
                <w:b/>
                <w:bCs/>
                <w:sz w:val="24"/>
                <w:szCs w:val="24"/>
                <w:lang w:eastAsia="sk-SK"/>
              </w:rPr>
            </w:pPr>
            <w:r w:rsidRPr="001E6515">
              <w:rPr>
                <w:b/>
                <w:bCs/>
                <w:sz w:val="24"/>
                <w:szCs w:val="24"/>
                <w:lang w:eastAsia="sk-SK"/>
              </w:rPr>
              <w:t>Predmet</w:t>
            </w:r>
          </w:p>
        </w:tc>
        <w:tc>
          <w:tcPr>
            <w:tcW w:w="2183" w:type="dxa"/>
            <w:tcBorders>
              <w:top w:val="single" w:sz="4" w:space="0" w:color="auto"/>
              <w:left w:val="nil"/>
              <w:bottom w:val="single" w:sz="4" w:space="0" w:color="auto"/>
              <w:right w:val="single" w:sz="4" w:space="0" w:color="auto"/>
            </w:tcBorders>
            <w:shd w:val="clear" w:color="auto" w:fill="auto"/>
            <w:vAlign w:val="bottom"/>
            <w:hideMark/>
          </w:tcPr>
          <w:p w:rsidR="00A723FE" w:rsidRPr="001E6515" w:rsidRDefault="00A723FE" w:rsidP="00A723FE">
            <w:pPr>
              <w:jc w:val="center"/>
              <w:rPr>
                <w:b/>
                <w:bCs/>
                <w:sz w:val="24"/>
                <w:szCs w:val="24"/>
                <w:lang w:eastAsia="sk-SK"/>
              </w:rPr>
            </w:pPr>
            <w:r w:rsidRPr="001E6515">
              <w:rPr>
                <w:b/>
                <w:bCs/>
                <w:sz w:val="24"/>
                <w:szCs w:val="24"/>
                <w:lang w:eastAsia="sk-SK"/>
              </w:rPr>
              <w:t>ŠVP</w:t>
            </w:r>
          </w:p>
        </w:tc>
        <w:tc>
          <w:tcPr>
            <w:tcW w:w="2183" w:type="dxa"/>
            <w:tcBorders>
              <w:top w:val="single" w:sz="4" w:space="0" w:color="auto"/>
              <w:left w:val="nil"/>
              <w:bottom w:val="single" w:sz="4" w:space="0" w:color="auto"/>
              <w:right w:val="single" w:sz="4" w:space="0" w:color="auto"/>
            </w:tcBorders>
            <w:shd w:val="clear" w:color="auto" w:fill="auto"/>
            <w:vAlign w:val="bottom"/>
            <w:hideMark/>
          </w:tcPr>
          <w:p w:rsidR="00A723FE" w:rsidRPr="001E6515" w:rsidRDefault="00A723FE" w:rsidP="00A723FE">
            <w:pPr>
              <w:jc w:val="center"/>
              <w:rPr>
                <w:b/>
                <w:bCs/>
                <w:sz w:val="24"/>
                <w:szCs w:val="24"/>
                <w:lang w:eastAsia="sk-SK"/>
              </w:rPr>
            </w:pPr>
            <w:r w:rsidRPr="001E6515">
              <w:rPr>
                <w:b/>
                <w:bCs/>
                <w:sz w:val="24"/>
                <w:szCs w:val="24"/>
                <w:lang w:eastAsia="sk-SK"/>
              </w:rPr>
              <w:t>ŠkVP</w:t>
            </w:r>
          </w:p>
        </w:tc>
        <w:tc>
          <w:tcPr>
            <w:tcW w:w="2183" w:type="dxa"/>
            <w:tcBorders>
              <w:top w:val="single" w:sz="4" w:space="0" w:color="auto"/>
              <w:left w:val="nil"/>
              <w:bottom w:val="single" w:sz="4" w:space="0" w:color="auto"/>
              <w:right w:val="single" w:sz="4" w:space="0" w:color="auto"/>
            </w:tcBorders>
            <w:shd w:val="clear" w:color="auto" w:fill="auto"/>
            <w:vAlign w:val="bottom"/>
            <w:hideMark/>
          </w:tcPr>
          <w:p w:rsidR="00A723FE" w:rsidRPr="001E6515" w:rsidRDefault="00A723FE" w:rsidP="00A723FE">
            <w:pPr>
              <w:jc w:val="center"/>
              <w:rPr>
                <w:b/>
                <w:bCs/>
                <w:sz w:val="24"/>
                <w:szCs w:val="24"/>
                <w:lang w:eastAsia="sk-SK"/>
              </w:rPr>
            </w:pPr>
            <w:r w:rsidRPr="001E6515">
              <w:rPr>
                <w:b/>
                <w:bCs/>
                <w:sz w:val="24"/>
                <w:szCs w:val="24"/>
                <w:lang w:eastAsia="sk-SK"/>
              </w:rPr>
              <w:t>Spolu</w:t>
            </w:r>
          </w:p>
        </w:tc>
      </w:tr>
      <w:tr w:rsidR="00A723FE" w:rsidRPr="001E6515" w:rsidTr="004D2B2B">
        <w:trPr>
          <w:trHeight w:val="590"/>
        </w:trPr>
        <w:tc>
          <w:tcPr>
            <w:tcW w:w="21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1E6515" w:rsidRDefault="00A723FE" w:rsidP="00A723FE">
            <w:pPr>
              <w:jc w:val="center"/>
              <w:rPr>
                <w:sz w:val="24"/>
                <w:szCs w:val="24"/>
                <w:lang w:eastAsia="sk-SK"/>
              </w:rPr>
            </w:pPr>
            <w:r>
              <w:rPr>
                <w:sz w:val="24"/>
                <w:szCs w:val="24"/>
                <w:lang w:eastAsia="sk-SK"/>
              </w:rPr>
              <w:t>Pracovné vyučovanie</w:t>
            </w:r>
          </w:p>
        </w:tc>
        <w:tc>
          <w:tcPr>
            <w:tcW w:w="2183" w:type="dxa"/>
            <w:tcBorders>
              <w:top w:val="single" w:sz="4" w:space="0" w:color="auto"/>
              <w:left w:val="nil"/>
              <w:bottom w:val="single" w:sz="4" w:space="0" w:color="auto"/>
              <w:right w:val="single" w:sz="4" w:space="0" w:color="auto"/>
            </w:tcBorders>
            <w:shd w:val="clear" w:color="auto" w:fill="auto"/>
            <w:vAlign w:val="bottom"/>
            <w:hideMark/>
          </w:tcPr>
          <w:p w:rsidR="00A723FE" w:rsidRPr="001E6515" w:rsidRDefault="00A723FE" w:rsidP="00A723FE">
            <w:pPr>
              <w:jc w:val="center"/>
              <w:rPr>
                <w:sz w:val="24"/>
                <w:szCs w:val="24"/>
                <w:lang w:eastAsia="sk-SK"/>
              </w:rPr>
            </w:pPr>
            <w:r>
              <w:rPr>
                <w:sz w:val="24"/>
                <w:szCs w:val="24"/>
                <w:lang w:eastAsia="sk-SK"/>
              </w:rPr>
              <w:t>2</w:t>
            </w:r>
            <w:r w:rsidRPr="001E6515">
              <w:rPr>
                <w:sz w:val="24"/>
                <w:szCs w:val="24"/>
                <w:lang w:eastAsia="sk-SK"/>
              </w:rPr>
              <w:t> </w:t>
            </w:r>
          </w:p>
        </w:tc>
        <w:tc>
          <w:tcPr>
            <w:tcW w:w="2183" w:type="dxa"/>
            <w:tcBorders>
              <w:top w:val="single" w:sz="4" w:space="0" w:color="auto"/>
              <w:left w:val="nil"/>
              <w:bottom w:val="single" w:sz="4" w:space="0" w:color="auto"/>
              <w:right w:val="single" w:sz="4" w:space="0" w:color="auto"/>
            </w:tcBorders>
            <w:shd w:val="clear" w:color="auto" w:fill="auto"/>
            <w:vAlign w:val="bottom"/>
            <w:hideMark/>
          </w:tcPr>
          <w:p w:rsidR="00A723FE" w:rsidRPr="001E6515" w:rsidRDefault="00A723FE" w:rsidP="00A723FE">
            <w:pPr>
              <w:jc w:val="center"/>
              <w:rPr>
                <w:sz w:val="24"/>
                <w:szCs w:val="24"/>
                <w:lang w:eastAsia="sk-SK"/>
              </w:rPr>
            </w:pPr>
            <w:r>
              <w:rPr>
                <w:sz w:val="24"/>
                <w:szCs w:val="24"/>
                <w:lang w:eastAsia="sk-SK"/>
              </w:rPr>
              <w:t>1</w:t>
            </w:r>
            <w:r w:rsidRPr="001E6515">
              <w:rPr>
                <w:sz w:val="24"/>
                <w:szCs w:val="24"/>
                <w:lang w:eastAsia="sk-SK"/>
              </w:rPr>
              <w:t> </w:t>
            </w:r>
          </w:p>
        </w:tc>
        <w:tc>
          <w:tcPr>
            <w:tcW w:w="2183" w:type="dxa"/>
            <w:tcBorders>
              <w:top w:val="single" w:sz="4" w:space="0" w:color="auto"/>
              <w:left w:val="nil"/>
              <w:bottom w:val="single" w:sz="4" w:space="0" w:color="auto"/>
              <w:right w:val="single" w:sz="4" w:space="0" w:color="auto"/>
            </w:tcBorders>
            <w:shd w:val="clear" w:color="auto" w:fill="auto"/>
            <w:vAlign w:val="bottom"/>
            <w:hideMark/>
          </w:tcPr>
          <w:p w:rsidR="00A723FE" w:rsidRPr="001E6515" w:rsidRDefault="00A723FE" w:rsidP="00A723FE">
            <w:pPr>
              <w:jc w:val="center"/>
              <w:rPr>
                <w:sz w:val="24"/>
                <w:szCs w:val="24"/>
                <w:lang w:eastAsia="sk-SK"/>
              </w:rPr>
            </w:pPr>
            <w:r>
              <w:rPr>
                <w:sz w:val="24"/>
                <w:szCs w:val="24"/>
                <w:lang w:eastAsia="sk-SK"/>
              </w:rPr>
              <w:t>3</w:t>
            </w:r>
            <w:r w:rsidRPr="001E6515">
              <w:rPr>
                <w:sz w:val="24"/>
                <w:szCs w:val="24"/>
                <w:lang w:eastAsia="sk-SK"/>
              </w:rPr>
              <w:t> </w:t>
            </w:r>
          </w:p>
        </w:tc>
      </w:tr>
    </w:tbl>
    <w:p w:rsidR="00A723FE" w:rsidRPr="001E6515" w:rsidRDefault="00A723FE" w:rsidP="00A723FE">
      <w:pPr>
        <w:pStyle w:val="Default"/>
        <w:spacing w:line="360" w:lineRule="auto"/>
        <w:jc w:val="both"/>
      </w:pPr>
    </w:p>
    <w:p w:rsidR="00A723FE" w:rsidRPr="001E6515" w:rsidRDefault="00A723FE" w:rsidP="00A723FE">
      <w:pPr>
        <w:pStyle w:val="Default"/>
        <w:spacing w:line="360" w:lineRule="auto"/>
        <w:jc w:val="both"/>
        <w:rPr>
          <w:b/>
          <w:bCs/>
        </w:rPr>
      </w:pPr>
      <w:r w:rsidRPr="001E6515">
        <w:rPr>
          <w:b/>
          <w:bCs/>
        </w:rPr>
        <w:t>CIELE:</w:t>
      </w:r>
    </w:p>
    <w:p w:rsidR="00A723FE" w:rsidRDefault="00A723FE" w:rsidP="00A723FE">
      <w:pPr>
        <w:spacing w:line="360" w:lineRule="auto"/>
        <w:ind w:firstLine="284"/>
        <w:jc w:val="both"/>
        <w:rPr>
          <w:sz w:val="24"/>
          <w:szCs w:val="24"/>
        </w:rPr>
      </w:pPr>
    </w:p>
    <w:p w:rsidR="00A723FE" w:rsidRPr="001E6515" w:rsidRDefault="00A723FE" w:rsidP="00A723FE">
      <w:pPr>
        <w:spacing w:line="360" w:lineRule="auto"/>
        <w:ind w:firstLine="284"/>
        <w:jc w:val="both"/>
        <w:rPr>
          <w:sz w:val="24"/>
          <w:szCs w:val="24"/>
        </w:rPr>
      </w:pPr>
      <w:r w:rsidRPr="001E6515">
        <w:rPr>
          <w:sz w:val="24"/>
          <w:szCs w:val="24"/>
        </w:rPr>
        <w:tab/>
        <w:t xml:space="preserve">Je predovšetkým pochopiť význam techniky ako zložky ľudskej kultúry, kde človek za pomoci vied ovláda prírodné sily a využíva prírodné bohatstvo. Pri vymedzení cieľov predmetu vychádzame zo všeobecných požiadaviek vedecko-technickej gramotnosti i zo všeobecných cieľov primárneho vzdelávania: </w:t>
      </w:r>
    </w:p>
    <w:p w:rsidR="00A723FE" w:rsidRPr="001E6515" w:rsidRDefault="00A723FE" w:rsidP="002D2486">
      <w:pPr>
        <w:pStyle w:val="Default"/>
        <w:numPr>
          <w:ilvl w:val="0"/>
          <w:numId w:val="62"/>
        </w:numPr>
        <w:spacing w:line="360" w:lineRule="auto"/>
        <w:jc w:val="both"/>
      </w:pPr>
      <w:r w:rsidRPr="001E6515">
        <w:t>upevňovať základné hygienické návyky a sebeobslužné zručnosti</w:t>
      </w:r>
    </w:p>
    <w:p w:rsidR="00A723FE" w:rsidRPr="001E6515" w:rsidRDefault="00A723FE" w:rsidP="002D2486">
      <w:pPr>
        <w:pStyle w:val="Default"/>
        <w:numPr>
          <w:ilvl w:val="0"/>
          <w:numId w:val="62"/>
        </w:numPr>
        <w:spacing w:line="360" w:lineRule="auto"/>
        <w:jc w:val="both"/>
      </w:pPr>
      <w:r w:rsidRPr="001E6515">
        <w:t>oboznamovať sa so základmi jednoduchého pracovného postupu</w:t>
      </w:r>
    </w:p>
    <w:p w:rsidR="00A723FE" w:rsidRPr="001E6515" w:rsidRDefault="00A723FE" w:rsidP="002D2486">
      <w:pPr>
        <w:pStyle w:val="Default"/>
        <w:numPr>
          <w:ilvl w:val="0"/>
          <w:numId w:val="62"/>
        </w:numPr>
        <w:spacing w:line="360" w:lineRule="auto"/>
        <w:jc w:val="both"/>
      </w:pPr>
      <w:r w:rsidRPr="001E6515">
        <w:t>pozorovaním a triedením materiálu získať elementárne poznatky o materiáloch</w:t>
      </w:r>
    </w:p>
    <w:p w:rsidR="00A723FE" w:rsidRPr="001E6515" w:rsidRDefault="00A723FE" w:rsidP="002D2486">
      <w:pPr>
        <w:pStyle w:val="Default"/>
        <w:numPr>
          <w:ilvl w:val="0"/>
          <w:numId w:val="62"/>
        </w:numPr>
        <w:spacing w:line="360" w:lineRule="auto"/>
        <w:jc w:val="both"/>
      </w:pPr>
      <w:r w:rsidRPr="001E6515">
        <w:t>správne používať pracovné nástroje a pomôcky.</w:t>
      </w:r>
    </w:p>
    <w:p w:rsidR="00A723FE" w:rsidRDefault="00A723FE" w:rsidP="00A723FE">
      <w:pPr>
        <w:spacing w:line="360" w:lineRule="auto"/>
        <w:rPr>
          <w:b/>
          <w:sz w:val="24"/>
          <w:szCs w:val="24"/>
        </w:rPr>
      </w:pPr>
    </w:p>
    <w:p w:rsidR="00A723FE" w:rsidRDefault="00A723FE" w:rsidP="00A723FE">
      <w:pPr>
        <w:spacing w:line="360" w:lineRule="auto"/>
        <w:rPr>
          <w:b/>
          <w:sz w:val="24"/>
          <w:szCs w:val="24"/>
        </w:rPr>
      </w:pPr>
      <w:r w:rsidRPr="00FB6F2F">
        <w:rPr>
          <w:b/>
          <w:sz w:val="24"/>
          <w:szCs w:val="24"/>
        </w:rPr>
        <w:t>KĽUČOVÉ KOMPENCIE:</w:t>
      </w:r>
    </w:p>
    <w:p w:rsidR="00A723FE" w:rsidRDefault="00A723FE" w:rsidP="00A723FE">
      <w:pPr>
        <w:spacing w:line="360" w:lineRule="auto"/>
        <w:rPr>
          <w:b/>
          <w:sz w:val="24"/>
          <w:szCs w:val="24"/>
        </w:rPr>
      </w:pPr>
    </w:p>
    <w:p w:rsidR="00A723FE" w:rsidRDefault="004D2B2B" w:rsidP="00A723FE">
      <w:pPr>
        <w:spacing w:line="360" w:lineRule="auto"/>
        <w:jc w:val="both"/>
        <w:rPr>
          <w:sz w:val="24"/>
          <w:szCs w:val="24"/>
        </w:rPr>
      </w:pPr>
      <w:r>
        <w:rPr>
          <w:sz w:val="24"/>
          <w:szCs w:val="24"/>
        </w:rPr>
        <w:tab/>
      </w:r>
      <w:r w:rsidR="00A723FE" w:rsidRPr="00EF74B7">
        <w:rPr>
          <w:sz w:val="24"/>
          <w:szCs w:val="24"/>
        </w:rPr>
        <w:t xml:space="preserve">Obsah pracovného vyučovania je členený na zložky. Toto rozdelenie vychádza zo schopností žiaka osvojiť si obsah daného učiva, a zo schopnosti vedieť ho aplikovať v súčasnom i budúcom praktickom živote. </w:t>
      </w:r>
    </w:p>
    <w:p w:rsidR="004D2B2B" w:rsidRDefault="00A723FE" w:rsidP="002D2486">
      <w:pPr>
        <w:pStyle w:val="Odsekzoznamu"/>
        <w:numPr>
          <w:ilvl w:val="0"/>
          <w:numId w:val="152"/>
        </w:numPr>
        <w:spacing w:line="360" w:lineRule="auto"/>
        <w:jc w:val="both"/>
        <w:rPr>
          <w:sz w:val="24"/>
          <w:szCs w:val="24"/>
        </w:rPr>
      </w:pPr>
      <w:r w:rsidRPr="004D2B2B">
        <w:rPr>
          <w:sz w:val="24"/>
          <w:szCs w:val="24"/>
        </w:rPr>
        <w:t xml:space="preserve">Sebaobslužné činnosti žiaci nadobúdajú zručnosti v starostlivosti o hygienu tela a zovňajšku, osvojujú si stravovacie návyky a pravidlá stolovania. </w:t>
      </w:r>
    </w:p>
    <w:p w:rsidR="004D2B2B" w:rsidRDefault="00A723FE" w:rsidP="002D2486">
      <w:pPr>
        <w:pStyle w:val="Odsekzoznamu"/>
        <w:numPr>
          <w:ilvl w:val="0"/>
          <w:numId w:val="152"/>
        </w:numPr>
        <w:spacing w:line="360" w:lineRule="auto"/>
        <w:jc w:val="both"/>
        <w:rPr>
          <w:sz w:val="24"/>
          <w:szCs w:val="24"/>
        </w:rPr>
      </w:pPr>
      <w:r w:rsidRPr="004D2B2B">
        <w:rPr>
          <w:sz w:val="24"/>
          <w:szCs w:val="24"/>
        </w:rPr>
        <w:t xml:space="preserve">Práce v domácnosti je osvojovanie si základných pracovných návykov v domácnosti, zručností potrebných pri domácich prácach a udržiavanie poriadku. Súčasťou tejto zložky je aj šitie. Žiaci nadobúdajú zručnosti v základných technikách šitia a ručných prác. Súčasťou zložky sú aj práce v kuchyni. Žiaci si osvojujú základné znalosti o potravinách, a ako udržiavať poriadok a hygienu v kuchyni. Vo vyšších ročníkoch nadobúdajú žiaci zručnosti pri príprave jednoduchých nápojov a jedál. </w:t>
      </w:r>
    </w:p>
    <w:p w:rsidR="004D2B2B" w:rsidRDefault="00A723FE" w:rsidP="002D2486">
      <w:pPr>
        <w:pStyle w:val="Odsekzoznamu"/>
        <w:numPr>
          <w:ilvl w:val="0"/>
          <w:numId w:val="152"/>
        </w:numPr>
        <w:spacing w:line="360" w:lineRule="auto"/>
        <w:jc w:val="both"/>
        <w:rPr>
          <w:sz w:val="24"/>
          <w:szCs w:val="24"/>
        </w:rPr>
      </w:pPr>
      <w:r w:rsidRPr="004D2B2B">
        <w:rPr>
          <w:sz w:val="24"/>
          <w:szCs w:val="24"/>
        </w:rPr>
        <w:lastRenderedPageBreak/>
        <w:t xml:space="preserve">Práce v dielni si žiaci osvojujú schopnosť rozlišovať rozličné materiály, spoznávajú ich v praktickom živote, osvojujú si manuálne zručnosti s nimi a vytvárajú jednoduché výrobky. </w:t>
      </w:r>
    </w:p>
    <w:p w:rsidR="00A723FE" w:rsidRPr="004D2B2B" w:rsidRDefault="00A723FE" w:rsidP="002D2486">
      <w:pPr>
        <w:pStyle w:val="Odsekzoznamu"/>
        <w:numPr>
          <w:ilvl w:val="0"/>
          <w:numId w:val="152"/>
        </w:numPr>
        <w:spacing w:line="360" w:lineRule="auto"/>
        <w:jc w:val="both"/>
        <w:rPr>
          <w:sz w:val="24"/>
          <w:szCs w:val="24"/>
        </w:rPr>
      </w:pPr>
      <w:r w:rsidRPr="004D2B2B">
        <w:rPr>
          <w:sz w:val="24"/>
          <w:szCs w:val="24"/>
        </w:rPr>
        <w:t>Pestovateľské práce sa žiaci učia rozpoznávať rôzne druhy ovocia a zeleniny, nadobúdajú základné pestovateľské zručnosti, osvojujú si starostlivosť o izbové rastliny.</w:t>
      </w:r>
    </w:p>
    <w:p w:rsidR="00A723FE" w:rsidRDefault="00A723FE" w:rsidP="00A723FE">
      <w:pPr>
        <w:tabs>
          <w:tab w:val="left" w:pos="1985"/>
        </w:tabs>
        <w:spacing w:line="360" w:lineRule="auto"/>
        <w:jc w:val="both"/>
        <w:rPr>
          <w:b/>
          <w:sz w:val="24"/>
          <w:szCs w:val="24"/>
        </w:rPr>
      </w:pPr>
    </w:p>
    <w:p w:rsidR="00A723FE" w:rsidRDefault="00A723FE" w:rsidP="00A723FE">
      <w:pPr>
        <w:tabs>
          <w:tab w:val="left" w:pos="1985"/>
        </w:tabs>
        <w:spacing w:line="360" w:lineRule="auto"/>
        <w:jc w:val="both"/>
        <w:rPr>
          <w:b/>
          <w:sz w:val="24"/>
          <w:szCs w:val="24"/>
        </w:rPr>
      </w:pPr>
      <w:r w:rsidRPr="00742E9E">
        <w:rPr>
          <w:b/>
          <w:sz w:val="24"/>
          <w:szCs w:val="24"/>
        </w:rPr>
        <w:t>OBSAHOVÝ A VZDELÁVACÍ ŠTANDARD</w:t>
      </w:r>
    </w:p>
    <w:p w:rsidR="004D2B2B" w:rsidRDefault="004D2B2B" w:rsidP="00A723FE">
      <w:pPr>
        <w:tabs>
          <w:tab w:val="left" w:pos="1985"/>
        </w:tabs>
        <w:spacing w:line="360" w:lineRule="auto"/>
        <w:jc w:val="both"/>
        <w:rPr>
          <w:sz w:val="24"/>
          <w:szCs w:val="24"/>
          <w:u w:val="single"/>
        </w:rPr>
      </w:pPr>
    </w:p>
    <w:p w:rsidR="00A723FE" w:rsidRPr="00742E9E" w:rsidRDefault="00A723FE" w:rsidP="00A723FE">
      <w:pPr>
        <w:tabs>
          <w:tab w:val="left" w:pos="1985"/>
        </w:tabs>
        <w:spacing w:line="360" w:lineRule="auto"/>
        <w:jc w:val="both"/>
        <w:rPr>
          <w:sz w:val="24"/>
          <w:szCs w:val="24"/>
          <w:u w:val="single"/>
        </w:rPr>
      </w:pPr>
      <w:r w:rsidRPr="00742E9E">
        <w:rPr>
          <w:sz w:val="24"/>
          <w:szCs w:val="24"/>
          <w:u w:val="single"/>
        </w:rPr>
        <w:t>Obsah tematických celkov</w:t>
      </w:r>
    </w:p>
    <w:p w:rsidR="00A723FE" w:rsidRPr="004D2B2B" w:rsidRDefault="00A723FE" w:rsidP="002D2486">
      <w:pPr>
        <w:pStyle w:val="Default"/>
        <w:numPr>
          <w:ilvl w:val="0"/>
          <w:numId w:val="153"/>
        </w:numPr>
        <w:spacing w:line="360" w:lineRule="auto"/>
        <w:jc w:val="both"/>
        <w:rPr>
          <w:bCs/>
        </w:rPr>
      </w:pPr>
      <w:r w:rsidRPr="004D2B2B">
        <w:rPr>
          <w:bCs/>
        </w:rPr>
        <w:t xml:space="preserve">Sebaobslužné činnosti </w:t>
      </w:r>
    </w:p>
    <w:p w:rsidR="00A723FE" w:rsidRPr="004D2B2B" w:rsidRDefault="00A723FE" w:rsidP="002D2486">
      <w:pPr>
        <w:pStyle w:val="Default"/>
        <w:numPr>
          <w:ilvl w:val="0"/>
          <w:numId w:val="153"/>
        </w:numPr>
        <w:spacing w:line="360" w:lineRule="auto"/>
        <w:jc w:val="both"/>
        <w:rPr>
          <w:bCs/>
        </w:rPr>
      </w:pPr>
      <w:r w:rsidRPr="004D2B2B">
        <w:rPr>
          <w:bCs/>
        </w:rPr>
        <w:t>Práce v domácnosti</w:t>
      </w:r>
    </w:p>
    <w:p w:rsidR="00A723FE" w:rsidRPr="004D2B2B" w:rsidRDefault="00A723FE" w:rsidP="002D2486">
      <w:pPr>
        <w:pStyle w:val="Default"/>
        <w:numPr>
          <w:ilvl w:val="0"/>
          <w:numId w:val="153"/>
        </w:numPr>
        <w:spacing w:line="360" w:lineRule="auto"/>
        <w:jc w:val="both"/>
        <w:rPr>
          <w:bCs/>
        </w:rPr>
      </w:pPr>
      <w:r w:rsidRPr="004D2B2B">
        <w:rPr>
          <w:bCs/>
        </w:rPr>
        <w:t>Práce v dielni</w:t>
      </w:r>
    </w:p>
    <w:p w:rsidR="00A723FE" w:rsidRPr="004D2B2B" w:rsidRDefault="00A723FE" w:rsidP="002D2486">
      <w:pPr>
        <w:pStyle w:val="Default"/>
        <w:numPr>
          <w:ilvl w:val="0"/>
          <w:numId w:val="153"/>
        </w:numPr>
        <w:spacing w:line="360" w:lineRule="auto"/>
        <w:jc w:val="both"/>
        <w:rPr>
          <w:bCs/>
        </w:rPr>
      </w:pPr>
      <w:r w:rsidRPr="004D2B2B">
        <w:rPr>
          <w:bCs/>
        </w:rPr>
        <w:t>Pestovateľské práce</w:t>
      </w:r>
    </w:p>
    <w:p w:rsidR="00A723FE" w:rsidRDefault="00A723FE" w:rsidP="00A723FE">
      <w:pPr>
        <w:pStyle w:val="Default"/>
        <w:spacing w:line="360" w:lineRule="auto"/>
        <w:jc w:val="both"/>
        <w:rPr>
          <w:b/>
          <w:bCs/>
        </w:rPr>
      </w:pPr>
    </w:p>
    <w:p w:rsidR="00A723FE" w:rsidRPr="001E6515" w:rsidRDefault="00A723FE" w:rsidP="00A723FE">
      <w:pPr>
        <w:pStyle w:val="Default"/>
        <w:spacing w:line="360" w:lineRule="auto"/>
        <w:jc w:val="both"/>
        <w:rPr>
          <w:b/>
          <w:bCs/>
        </w:rPr>
      </w:pPr>
    </w:p>
    <w:tbl>
      <w:tblPr>
        <w:tblW w:w="8532" w:type="dxa"/>
        <w:tblInd w:w="55" w:type="dxa"/>
        <w:tblCellMar>
          <w:left w:w="70" w:type="dxa"/>
          <w:right w:w="70" w:type="dxa"/>
        </w:tblCellMar>
        <w:tblLook w:val="04A0" w:firstRow="1" w:lastRow="0" w:firstColumn="1" w:lastColumn="0" w:noHBand="0" w:noVBand="1"/>
      </w:tblPr>
      <w:tblGrid>
        <w:gridCol w:w="2844"/>
        <w:gridCol w:w="2844"/>
        <w:gridCol w:w="2844"/>
      </w:tblGrid>
      <w:tr w:rsidR="00A723FE" w:rsidRPr="00783726" w:rsidTr="004D2B2B">
        <w:trPr>
          <w:trHeight w:val="300"/>
        </w:trPr>
        <w:tc>
          <w:tcPr>
            <w:tcW w:w="2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016A24" w:rsidRDefault="00A723FE" w:rsidP="00A723FE">
            <w:pPr>
              <w:jc w:val="center"/>
              <w:rPr>
                <w:b/>
                <w:sz w:val="24"/>
                <w:szCs w:val="24"/>
                <w:lang w:eastAsia="sk-SK"/>
              </w:rPr>
            </w:pPr>
            <w:r w:rsidRPr="00016A24">
              <w:rPr>
                <w:b/>
                <w:sz w:val="24"/>
                <w:szCs w:val="24"/>
                <w:lang w:eastAsia="sk-SK"/>
              </w:rPr>
              <w:t>Tematický celok</w:t>
            </w:r>
          </w:p>
        </w:tc>
        <w:tc>
          <w:tcPr>
            <w:tcW w:w="2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016A24" w:rsidRDefault="00A723FE" w:rsidP="00A723FE">
            <w:pPr>
              <w:jc w:val="center"/>
              <w:rPr>
                <w:b/>
                <w:sz w:val="24"/>
                <w:szCs w:val="24"/>
                <w:lang w:eastAsia="sk-SK"/>
              </w:rPr>
            </w:pPr>
            <w:r w:rsidRPr="00016A24">
              <w:rPr>
                <w:b/>
                <w:sz w:val="24"/>
                <w:szCs w:val="24"/>
                <w:lang w:eastAsia="sk-SK"/>
              </w:rPr>
              <w:t>Obsahový štandard</w:t>
            </w:r>
          </w:p>
        </w:tc>
        <w:tc>
          <w:tcPr>
            <w:tcW w:w="2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016A24" w:rsidRDefault="00A723FE" w:rsidP="00A723FE">
            <w:pPr>
              <w:jc w:val="center"/>
              <w:rPr>
                <w:b/>
                <w:sz w:val="24"/>
                <w:szCs w:val="24"/>
                <w:lang w:eastAsia="sk-SK"/>
              </w:rPr>
            </w:pPr>
            <w:r w:rsidRPr="00016A24">
              <w:rPr>
                <w:b/>
                <w:sz w:val="24"/>
                <w:szCs w:val="24"/>
                <w:lang w:eastAsia="sk-SK"/>
              </w:rPr>
              <w:t>Výkonový štandard</w:t>
            </w:r>
          </w:p>
        </w:tc>
      </w:tr>
      <w:tr w:rsidR="00A723FE" w:rsidRPr="00783726" w:rsidTr="004D2B2B">
        <w:trPr>
          <w:trHeight w:val="300"/>
        </w:trPr>
        <w:tc>
          <w:tcPr>
            <w:tcW w:w="2844" w:type="dxa"/>
            <w:vMerge/>
            <w:tcBorders>
              <w:top w:val="single" w:sz="4" w:space="0" w:color="auto"/>
              <w:left w:val="single" w:sz="4" w:space="0" w:color="auto"/>
              <w:bottom w:val="single" w:sz="4" w:space="0" w:color="auto"/>
              <w:right w:val="single" w:sz="4" w:space="0" w:color="auto"/>
            </w:tcBorders>
            <w:vAlign w:val="center"/>
            <w:hideMark/>
          </w:tcPr>
          <w:p w:rsidR="00A723FE" w:rsidRPr="00783726" w:rsidRDefault="00A723FE" w:rsidP="00A723FE">
            <w:pPr>
              <w:rPr>
                <w:sz w:val="24"/>
                <w:szCs w:val="24"/>
                <w:lang w:eastAsia="sk-SK"/>
              </w:rPr>
            </w:pPr>
          </w:p>
        </w:tc>
        <w:tc>
          <w:tcPr>
            <w:tcW w:w="2844" w:type="dxa"/>
            <w:vMerge/>
            <w:tcBorders>
              <w:top w:val="single" w:sz="4" w:space="0" w:color="auto"/>
              <w:left w:val="single" w:sz="4" w:space="0" w:color="auto"/>
              <w:bottom w:val="single" w:sz="4" w:space="0" w:color="auto"/>
              <w:right w:val="single" w:sz="4" w:space="0" w:color="auto"/>
            </w:tcBorders>
            <w:vAlign w:val="center"/>
            <w:hideMark/>
          </w:tcPr>
          <w:p w:rsidR="00A723FE" w:rsidRPr="00783726" w:rsidRDefault="00A723FE" w:rsidP="00A723FE">
            <w:pPr>
              <w:rPr>
                <w:sz w:val="24"/>
                <w:szCs w:val="24"/>
                <w:lang w:eastAsia="sk-SK"/>
              </w:rPr>
            </w:pPr>
          </w:p>
        </w:tc>
        <w:tc>
          <w:tcPr>
            <w:tcW w:w="2844" w:type="dxa"/>
            <w:vMerge/>
            <w:tcBorders>
              <w:top w:val="single" w:sz="4" w:space="0" w:color="auto"/>
              <w:left w:val="single" w:sz="4" w:space="0" w:color="auto"/>
              <w:bottom w:val="single" w:sz="4" w:space="0" w:color="auto"/>
              <w:right w:val="single" w:sz="4" w:space="0" w:color="auto"/>
            </w:tcBorders>
            <w:vAlign w:val="center"/>
            <w:hideMark/>
          </w:tcPr>
          <w:p w:rsidR="00A723FE" w:rsidRPr="00783726" w:rsidRDefault="00A723FE" w:rsidP="00A723FE">
            <w:pPr>
              <w:rPr>
                <w:sz w:val="24"/>
                <w:szCs w:val="24"/>
                <w:lang w:eastAsia="sk-SK"/>
              </w:rPr>
            </w:pPr>
          </w:p>
        </w:tc>
      </w:tr>
      <w:tr w:rsidR="00A723FE" w:rsidRPr="00783726" w:rsidTr="004D2B2B">
        <w:trPr>
          <w:trHeight w:val="300"/>
        </w:trPr>
        <w:tc>
          <w:tcPr>
            <w:tcW w:w="2844" w:type="dxa"/>
            <w:vMerge/>
            <w:tcBorders>
              <w:top w:val="single" w:sz="4" w:space="0" w:color="auto"/>
              <w:left w:val="single" w:sz="4" w:space="0" w:color="auto"/>
              <w:bottom w:val="single" w:sz="4" w:space="0" w:color="auto"/>
              <w:right w:val="single" w:sz="4" w:space="0" w:color="auto"/>
            </w:tcBorders>
            <w:vAlign w:val="center"/>
            <w:hideMark/>
          </w:tcPr>
          <w:p w:rsidR="00A723FE" w:rsidRPr="00783726" w:rsidRDefault="00A723FE" w:rsidP="00A723FE">
            <w:pPr>
              <w:rPr>
                <w:sz w:val="24"/>
                <w:szCs w:val="24"/>
                <w:lang w:eastAsia="sk-SK"/>
              </w:rPr>
            </w:pPr>
          </w:p>
        </w:tc>
        <w:tc>
          <w:tcPr>
            <w:tcW w:w="2844" w:type="dxa"/>
            <w:vMerge/>
            <w:tcBorders>
              <w:top w:val="single" w:sz="4" w:space="0" w:color="auto"/>
              <w:left w:val="single" w:sz="4" w:space="0" w:color="auto"/>
              <w:bottom w:val="single" w:sz="4" w:space="0" w:color="auto"/>
              <w:right w:val="single" w:sz="4" w:space="0" w:color="auto"/>
            </w:tcBorders>
            <w:vAlign w:val="center"/>
            <w:hideMark/>
          </w:tcPr>
          <w:p w:rsidR="00A723FE" w:rsidRPr="00783726" w:rsidRDefault="00A723FE" w:rsidP="00A723FE">
            <w:pPr>
              <w:rPr>
                <w:sz w:val="24"/>
                <w:szCs w:val="24"/>
                <w:lang w:eastAsia="sk-SK"/>
              </w:rPr>
            </w:pPr>
          </w:p>
        </w:tc>
        <w:tc>
          <w:tcPr>
            <w:tcW w:w="2844" w:type="dxa"/>
            <w:vMerge/>
            <w:tcBorders>
              <w:top w:val="single" w:sz="4" w:space="0" w:color="auto"/>
              <w:left w:val="single" w:sz="4" w:space="0" w:color="auto"/>
              <w:bottom w:val="single" w:sz="4" w:space="0" w:color="auto"/>
              <w:right w:val="single" w:sz="4" w:space="0" w:color="auto"/>
            </w:tcBorders>
            <w:vAlign w:val="center"/>
            <w:hideMark/>
          </w:tcPr>
          <w:p w:rsidR="00A723FE" w:rsidRPr="00783726" w:rsidRDefault="00A723FE" w:rsidP="00A723FE">
            <w:pPr>
              <w:rPr>
                <w:sz w:val="24"/>
                <w:szCs w:val="24"/>
                <w:lang w:eastAsia="sk-SK"/>
              </w:rPr>
            </w:pPr>
          </w:p>
        </w:tc>
      </w:tr>
      <w:tr w:rsidR="00A723FE" w:rsidRPr="00783726" w:rsidTr="004D2B2B">
        <w:trPr>
          <w:trHeight w:val="300"/>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E6515" w:rsidRDefault="00A723FE" w:rsidP="00A723FE">
            <w:pPr>
              <w:pStyle w:val="Default"/>
              <w:spacing w:line="360" w:lineRule="auto"/>
              <w:rPr>
                <w:b/>
                <w:bCs/>
              </w:rPr>
            </w:pPr>
            <w:r w:rsidRPr="001E6515">
              <w:rPr>
                <w:b/>
                <w:bCs/>
              </w:rPr>
              <w:t xml:space="preserve">Sebaobslužné činnosti </w:t>
            </w:r>
          </w:p>
          <w:p w:rsidR="00A723FE" w:rsidRPr="00783726" w:rsidRDefault="00A723FE" w:rsidP="00A723FE">
            <w:pPr>
              <w:rPr>
                <w:sz w:val="24"/>
                <w:szCs w:val="24"/>
                <w:lang w:eastAsia="sk-SK"/>
              </w:rPr>
            </w:pP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23FE" w:rsidRDefault="00A723FE" w:rsidP="00A723FE">
            <w:pPr>
              <w:pStyle w:val="Default"/>
              <w:spacing w:line="360" w:lineRule="auto"/>
            </w:pPr>
            <w:r>
              <w:t>Osobná hygiena</w:t>
            </w:r>
          </w:p>
          <w:p w:rsidR="00A723FE" w:rsidRDefault="00A723FE" w:rsidP="00A723FE">
            <w:pPr>
              <w:pStyle w:val="Default"/>
              <w:spacing w:line="360" w:lineRule="auto"/>
            </w:pPr>
          </w:p>
          <w:p w:rsidR="00A723FE" w:rsidRDefault="00A723FE" w:rsidP="00A723FE">
            <w:pPr>
              <w:pStyle w:val="Default"/>
              <w:spacing w:line="360" w:lineRule="auto"/>
            </w:pPr>
          </w:p>
          <w:p w:rsidR="00A723FE" w:rsidRPr="00783726" w:rsidRDefault="00A723FE" w:rsidP="00A723FE">
            <w:pPr>
              <w:pStyle w:val="Default"/>
              <w:spacing w:line="360" w:lineRule="auto"/>
            </w:pPr>
            <w:r>
              <w:t>Obliekanie sa a obúvanie.</w:t>
            </w: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23FE" w:rsidRPr="00016A24" w:rsidRDefault="00A723FE" w:rsidP="00A723FE">
            <w:pPr>
              <w:rPr>
                <w:sz w:val="20"/>
                <w:szCs w:val="20"/>
              </w:rPr>
            </w:pPr>
            <w:r w:rsidRPr="00016A24">
              <w:rPr>
                <w:sz w:val="20"/>
                <w:szCs w:val="20"/>
              </w:rPr>
              <w:t xml:space="preserve">Umyť si ruky, tvár, čistiť si zuby, česať sa, kloktať, používať vreckovku, používať WC. </w:t>
            </w:r>
          </w:p>
          <w:p w:rsidR="00A723FE" w:rsidRPr="00016A24" w:rsidRDefault="00A723FE" w:rsidP="00A723FE">
            <w:pPr>
              <w:rPr>
                <w:sz w:val="20"/>
                <w:szCs w:val="20"/>
              </w:rPr>
            </w:pPr>
          </w:p>
          <w:p w:rsidR="00A723FE" w:rsidRPr="00016A24" w:rsidRDefault="00A723FE" w:rsidP="00A723FE">
            <w:pPr>
              <w:rPr>
                <w:sz w:val="20"/>
                <w:szCs w:val="20"/>
                <w:lang w:eastAsia="sk-SK"/>
              </w:rPr>
            </w:pPr>
            <w:r w:rsidRPr="00016A24">
              <w:rPr>
                <w:sz w:val="20"/>
                <w:szCs w:val="20"/>
              </w:rPr>
              <w:t>Obúvať sa, šnurovať a zaväzovať topánky. Čistiť topánky - očistiť prach, nakrémovať, vyleštiť. Samostatne sa obliekať. Odstrániť prach z odevu, kefovať, prášiť. Odkladať odev a obuv.</w:t>
            </w:r>
          </w:p>
        </w:tc>
      </w:tr>
      <w:tr w:rsidR="00A723FE" w:rsidRPr="00783726" w:rsidTr="004D2B2B">
        <w:trPr>
          <w:trHeight w:val="300"/>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E6515" w:rsidRDefault="00A723FE" w:rsidP="00A723FE">
            <w:pPr>
              <w:pStyle w:val="Default"/>
              <w:spacing w:line="360" w:lineRule="auto"/>
              <w:rPr>
                <w:b/>
                <w:bCs/>
              </w:rPr>
            </w:pPr>
            <w:r w:rsidRPr="001E6515">
              <w:rPr>
                <w:b/>
                <w:bCs/>
              </w:rPr>
              <w:t>Práce v domácnosti</w:t>
            </w:r>
          </w:p>
          <w:p w:rsidR="00A723FE" w:rsidRPr="00783726" w:rsidRDefault="00A723FE" w:rsidP="00A723FE">
            <w:pPr>
              <w:rPr>
                <w:sz w:val="24"/>
                <w:szCs w:val="24"/>
                <w:lang w:eastAsia="sk-SK"/>
              </w:rPr>
            </w:pP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23FE" w:rsidRDefault="00A723FE" w:rsidP="00A723FE">
            <w:pPr>
              <w:pStyle w:val="Default"/>
              <w:spacing w:line="360" w:lineRule="auto"/>
            </w:pPr>
          </w:p>
          <w:p w:rsidR="00A723FE" w:rsidRPr="00783726" w:rsidRDefault="00A723FE" w:rsidP="00A723FE">
            <w:pPr>
              <w:pStyle w:val="Default"/>
              <w:spacing w:line="360" w:lineRule="auto"/>
            </w:pPr>
            <w:r w:rsidRPr="00783726">
              <w:t>Hygiena v domácnosti</w:t>
            </w:r>
          </w:p>
          <w:p w:rsidR="00A723FE" w:rsidRDefault="00A723FE" w:rsidP="00A723FE">
            <w:pPr>
              <w:pStyle w:val="Default"/>
              <w:spacing w:line="360" w:lineRule="auto"/>
            </w:pPr>
          </w:p>
          <w:p w:rsidR="00A723FE" w:rsidRDefault="00A723FE" w:rsidP="00A723FE">
            <w:pPr>
              <w:pStyle w:val="Default"/>
              <w:spacing w:line="360" w:lineRule="auto"/>
            </w:pPr>
          </w:p>
          <w:p w:rsidR="00A723FE" w:rsidRPr="00783726" w:rsidRDefault="00A723FE" w:rsidP="00A723FE">
            <w:pPr>
              <w:pStyle w:val="Default"/>
              <w:spacing w:line="360" w:lineRule="auto"/>
            </w:pPr>
            <w:r>
              <w:t>Šitie</w:t>
            </w:r>
          </w:p>
          <w:p w:rsidR="00A723FE" w:rsidRPr="00783726" w:rsidRDefault="00A723FE" w:rsidP="00A723FE">
            <w:pPr>
              <w:rPr>
                <w:sz w:val="24"/>
                <w:szCs w:val="24"/>
                <w:lang w:eastAsia="sk-SK"/>
              </w:rPr>
            </w:pP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23FE" w:rsidRPr="00016A24" w:rsidRDefault="00A723FE" w:rsidP="00A723FE">
            <w:pPr>
              <w:rPr>
                <w:sz w:val="20"/>
                <w:szCs w:val="20"/>
              </w:rPr>
            </w:pPr>
            <w:r w:rsidRPr="00016A24">
              <w:rPr>
                <w:sz w:val="20"/>
                <w:szCs w:val="20"/>
              </w:rPr>
              <w:t>Utierať a ukladať riad. Pomáhať pri stolovaní rozkladať obrúsky, príbor a taniere. Udržiavať poriadok. Zametať. Utierať prach. Ukladať nástroje, potreby, pomôcky na určené miesto.</w:t>
            </w:r>
          </w:p>
          <w:p w:rsidR="00A723FE" w:rsidRPr="00016A24" w:rsidRDefault="00A723FE" w:rsidP="00A723FE">
            <w:pPr>
              <w:rPr>
                <w:sz w:val="20"/>
                <w:szCs w:val="20"/>
                <w:lang w:eastAsia="sk-SK"/>
              </w:rPr>
            </w:pPr>
            <w:r w:rsidRPr="00016A24">
              <w:rPr>
                <w:sz w:val="20"/>
                <w:szCs w:val="20"/>
              </w:rPr>
              <w:t>Prípravné práce na šitie, preťahovať bužírky na cvičných drevených doskách. Poznať ihlu, prepichovať kartón s narysovanými priamkami a bodmi.</w:t>
            </w:r>
          </w:p>
        </w:tc>
      </w:tr>
      <w:tr w:rsidR="00A723FE" w:rsidRPr="00783726" w:rsidTr="004D2B2B">
        <w:trPr>
          <w:trHeight w:val="300"/>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E6515" w:rsidRDefault="00A723FE" w:rsidP="00A723FE">
            <w:pPr>
              <w:pStyle w:val="Default"/>
              <w:spacing w:line="360" w:lineRule="auto"/>
              <w:rPr>
                <w:b/>
                <w:bCs/>
              </w:rPr>
            </w:pPr>
            <w:r w:rsidRPr="001E6515">
              <w:rPr>
                <w:b/>
                <w:bCs/>
              </w:rPr>
              <w:t>Práce v</w:t>
            </w:r>
            <w:r w:rsidR="004D2B2B">
              <w:rPr>
                <w:b/>
                <w:bCs/>
              </w:rPr>
              <w:t> </w:t>
            </w:r>
            <w:r w:rsidRPr="001E6515">
              <w:rPr>
                <w:b/>
                <w:bCs/>
              </w:rPr>
              <w:t>dielni</w:t>
            </w:r>
          </w:p>
          <w:p w:rsidR="00A723FE" w:rsidRPr="00783726" w:rsidRDefault="00A723FE" w:rsidP="00A723FE">
            <w:pPr>
              <w:rPr>
                <w:sz w:val="24"/>
                <w:szCs w:val="24"/>
                <w:lang w:eastAsia="sk-SK"/>
              </w:rPr>
            </w:pP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Default="00A723FE" w:rsidP="00A723FE">
            <w:pPr>
              <w:pStyle w:val="Default"/>
              <w:spacing w:line="360" w:lineRule="auto"/>
            </w:pPr>
          </w:p>
          <w:p w:rsidR="00A723FE" w:rsidRDefault="00A723FE" w:rsidP="00A723FE">
            <w:pPr>
              <w:pStyle w:val="Default"/>
              <w:spacing w:line="360" w:lineRule="auto"/>
            </w:pPr>
            <w:r>
              <w:t xml:space="preserve">Práce s drobným </w:t>
            </w:r>
            <w:r>
              <w:lastRenderedPageBreak/>
              <w:t>materiálom</w:t>
            </w:r>
          </w:p>
          <w:p w:rsidR="00A723FE" w:rsidRDefault="00A723FE" w:rsidP="00A723FE">
            <w:pPr>
              <w:pStyle w:val="Default"/>
              <w:spacing w:line="360" w:lineRule="auto"/>
            </w:pPr>
          </w:p>
          <w:p w:rsidR="00A723FE" w:rsidRDefault="00A723FE" w:rsidP="00A723FE">
            <w:pPr>
              <w:pStyle w:val="Default"/>
              <w:spacing w:line="360" w:lineRule="auto"/>
            </w:pPr>
          </w:p>
          <w:p w:rsidR="00A723FE" w:rsidRDefault="00A723FE" w:rsidP="00A723FE">
            <w:pPr>
              <w:pStyle w:val="Default"/>
              <w:spacing w:line="360" w:lineRule="auto"/>
            </w:pPr>
          </w:p>
          <w:p w:rsidR="00A723FE" w:rsidRDefault="00A723FE" w:rsidP="00A723FE">
            <w:pPr>
              <w:pStyle w:val="Default"/>
              <w:spacing w:line="360" w:lineRule="auto"/>
            </w:pPr>
            <w:r>
              <w:t>Modelovanie</w:t>
            </w:r>
          </w:p>
          <w:p w:rsidR="00A723FE" w:rsidRDefault="00A723FE" w:rsidP="00A723FE">
            <w:pPr>
              <w:pStyle w:val="Default"/>
              <w:spacing w:line="360" w:lineRule="auto"/>
            </w:pPr>
          </w:p>
          <w:p w:rsidR="00A723FE" w:rsidRDefault="00A723FE" w:rsidP="00A723FE">
            <w:pPr>
              <w:pStyle w:val="Default"/>
              <w:spacing w:line="360" w:lineRule="auto"/>
            </w:pPr>
          </w:p>
          <w:p w:rsidR="00A723FE" w:rsidRDefault="00A723FE" w:rsidP="00A723FE">
            <w:pPr>
              <w:pStyle w:val="Default"/>
              <w:spacing w:line="360" w:lineRule="auto"/>
            </w:pPr>
          </w:p>
          <w:p w:rsidR="00A723FE" w:rsidRDefault="00A723FE" w:rsidP="00A723FE">
            <w:pPr>
              <w:pStyle w:val="Default"/>
              <w:spacing w:line="360" w:lineRule="auto"/>
            </w:pPr>
          </w:p>
          <w:p w:rsidR="00A723FE" w:rsidRDefault="00A723FE" w:rsidP="00A723FE">
            <w:pPr>
              <w:pStyle w:val="Default"/>
              <w:spacing w:line="360" w:lineRule="auto"/>
            </w:pPr>
            <w:r w:rsidRPr="00783726">
              <w:t>Montážne a demontážne práce</w:t>
            </w:r>
          </w:p>
          <w:p w:rsidR="00A723FE" w:rsidRDefault="00A723FE" w:rsidP="00A723FE">
            <w:pPr>
              <w:pStyle w:val="Default"/>
              <w:spacing w:line="360" w:lineRule="auto"/>
            </w:pPr>
          </w:p>
          <w:p w:rsidR="00A723FE" w:rsidRDefault="00A723FE" w:rsidP="00A723FE">
            <w:pPr>
              <w:pStyle w:val="Default"/>
              <w:spacing w:line="360" w:lineRule="auto"/>
            </w:pPr>
          </w:p>
          <w:p w:rsidR="00A723FE" w:rsidRPr="00783726" w:rsidRDefault="00A723FE" w:rsidP="00A723FE">
            <w:pPr>
              <w:pStyle w:val="Default"/>
              <w:spacing w:line="360" w:lineRule="auto"/>
            </w:pPr>
            <w:r>
              <w:t>Práce s papierom a kartónom</w:t>
            </w:r>
          </w:p>
          <w:p w:rsidR="00A723FE" w:rsidRDefault="00A723FE" w:rsidP="00A723FE">
            <w:pPr>
              <w:rPr>
                <w:sz w:val="24"/>
                <w:szCs w:val="24"/>
                <w:lang w:eastAsia="sk-SK"/>
              </w:rPr>
            </w:pPr>
          </w:p>
          <w:p w:rsidR="00A723FE" w:rsidRDefault="00A723FE" w:rsidP="00A723FE">
            <w:pPr>
              <w:rPr>
                <w:sz w:val="24"/>
                <w:szCs w:val="24"/>
                <w:lang w:eastAsia="sk-SK"/>
              </w:rPr>
            </w:pPr>
          </w:p>
          <w:p w:rsidR="00A723FE" w:rsidRDefault="00A723FE" w:rsidP="00A723FE">
            <w:pPr>
              <w:rPr>
                <w:sz w:val="24"/>
                <w:szCs w:val="24"/>
                <w:lang w:eastAsia="sk-SK"/>
              </w:rPr>
            </w:pPr>
          </w:p>
          <w:p w:rsidR="00A723FE" w:rsidRDefault="00A723FE" w:rsidP="00A723FE">
            <w:pPr>
              <w:rPr>
                <w:sz w:val="24"/>
                <w:szCs w:val="24"/>
                <w:lang w:eastAsia="sk-SK"/>
              </w:rPr>
            </w:pPr>
          </w:p>
          <w:p w:rsidR="00A723FE" w:rsidRDefault="00A723FE" w:rsidP="00A723FE">
            <w:pPr>
              <w:rPr>
                <w:sz w:val="24"/>
                <w:szCs w:val="24"/>
                <w:lang w:eastAsia="sk-SK"/>
              </w:rPr>
            </w:pPr>
          </w:p>
          <w:p w:rsidR="00A723FE" w:rsidRDefault="00A723FE" w:rsidP="00A723FE">
            <w:pPr>
              <w:rPr>
                <w:sz w:val="24"/>
                <w:szCs w:val="24"/>
                <w:lang w:eastAsia="sk-SK"/>
              </w:rPr>
            </w:pPr>
          </w:p>
          <w:p w:rsidR="00A723FE" w:rsidRDefault="00A723FE" w:rsidP="00A723FE">
            <w:pPr>
              <w:rPr>
                <w:sz w:val="24"/>
                <w:szCs w:val="24"/>
                <w:lang w:eastAsia="sk-SK"/>
              </w:rPr>
            </w:pPr>
          </w:p>
          <w:p w:rsidR="00A723FE" w:rsidRDefault="00A723FE" w:rsidP="00A723FE">
            <w:pPr>
              <w:rPr>
                <w:sz w:val="24"/>
                <w:szCs w:val="24"/>
                <w:lang w:eastAsia="sk-SK"/>
              </w:rPr>
            </w:pPr>
          </w:p>
          <w:p w:rsidR="00A723FE" w:rsidRDefault="00A723FE" w:rsidP="00A723FE">
            <w:pPr>
              <w:rPr>
                <w:sz w:val="24"/>
                <w:szCs w:val="24"/>
                <w:lang w:eastAsia="sk-SK"/>
              </w:rPr>
            </w:pPr>
          </w:p>
          <w:p w:rsidR="00A723FE" w:rsidRDefault="00A723FE" w:rsidP="00A723FE">
            <w:pPr>
              <w:rPr>
                <w:sz w:val="24"/>
                <w:szCs w:val="24"/>
                <w:lang w:eastAsia="sk-SK"/>
              </w:rPr>
            </w:pPr>
          </w:p>
          <w:p w:rsidR="00A723FE" w:rsidRPr="00783726" w:rsidRDefault="00A723FE" w:rsidP="00A723FE">
            <w:pPr>
              <w:rPr>
                <w:sz w:val="24"/>
                <w:szCs w:val="24"/>
                <w:lang w:eastAsia="sk-SK"/>
              </w:rPr>
            </w:pP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Default="00A723FE" w:rsidP="00A723FE">
            <w:pPr>
              <w:rPr>
                <w:sz w:val="20"/>
                <w:szCs w:val="20"/>
              </w:rPr>
            </w:pPr>
            <w:r w:rsidRPr="00016A24">
              <w:rPr>
                <w:sz w:val="20"/>
                <w:szCs w:val="20"/>
              </w:rPr>
              <w:lastRenderedPageBreak/>
              <w:t xml:space="preserve">Skladať, spájať, navliekať, upravovať, ohýbanie, strihať, lisovať, prepichovať, zväzovať a zlepovať drobný materiál. </w:t>
            </w:r>
            <w:r w:rsidRPr="00016A24">
              <w:rPr>
                <w:sz w:val="20"/>
                <w:szCs w:val="20"/>
              </w:rPr>
              <w:lastRenderedPageBreak/>
              <w:t xml:space="preserve">Určovať farbu, triediť materiál podľa farby a tvaru, rozlišovať prírodný a umelý materiál. Skladať mozaiky, vláčik a stôl zo zápalkových škatuliek, vianočné a veľkonočné ozdoby, koláže </w:t>
            </w:r>
          </w:p>
          <w:p w:rsidR="00A723FE" w:rsidRDefault="00A723FE" w:rsidP="00A723FE">
            <w:pPr>
              <w:rPr>
                <w:sz w:val="20"/>
                <w:szCs w:val="20"/>
              </w:rPr>
            </w:pPr>
          </w:p>
          <w:p w:rsidR="00A723FE" w:rsidRPr="00016A24" w:rsidRDefault="00A723FE" w:rsidP="00A723FE">
            <w:pPr>
              <w:rPr>
                <w:sz w:val="20"/>
                <w:szCs w:val="20"/>
              </w:rPr>
            </w:pPr>
          </w:p>
          <w:p w:rsidR="00A723FE" w:rsidRPr="00016A24" w:rsidRDefault="00A723FE" w:rsidP="00A723FE">
            <w:pPr>
              <w:rPr>
                <w:sz w:val="20"/>
                <w:szCs w:val="20"/>
              </w:rPr>
            </w:pPr>
            <w:r w:rsidRPr="00016A24">
              <w:rPr>
                <w:sz w:val="20"/>
                <w:szCs w:val="20"/>
              </w:rPr>
              <w:t xml:space="preserve">Oboznámiť sa s modelovacím materiálom. Modelovací materiál miesiť, stláčať, vaľkať, gúľať, vyťahovať, odštipávať, modelovať základné tvary - valčeky, šišky, placky atď. Modelovať predmety z dvoch a viacerých častí. Na dokončenie výrobkov používať drievka, zápalky, špajdle, špáradlá, papier, perie atď. Modelovať zeleninu, ovocie, pekárenské výrobky, rozprávkové postavy, zvieratá. Modelovať na pieskovisku a na pieskovom stole ulice, križovatka, okolie školy, kopec </w:t>
            </w:r>
          </w:p>
          <w:p w:rsidR="00A723FE" w:rsidRPr="00016A24" w:rsidRDefault="00A723FE" w:rsidP="00A723FE">
            <w:pPr>
              <w:rPr>
                <w:sz w:val="20"/>
                <w:szCs w:val="20"/>
              </w:rPr>
            </w:pPr>
          </w:p>
          <w:p w:rsidR="00A723FE" w:rsidRPr="00016A24" w:rsidRDefault="00A723FE" w:rsidP="00A723FE">
            <w:pPr>
              <w:rPr>
                <w:sz w:val="20"/>
                <w:szCs w:val="20"/>
              </w:rPr>
            </w:pPr>
            <w:r w:rsidRPr="00016A24">
              <w:rPr>
                <w:sz w:val="20"/>
                <w:szCs w:val="20"/>
              </w:rPr>
              <w:t>Hrať sa so stavebnicami z dreva aj z plastov Zostavovať modely podľa predlohy a podľa vlastnej predstavy z jednotlivých častí stavebníc. P vlastností materiálov, ktoré sa používajú na montážne práce a porovnávať ich s inými materiálmi.</w:t>
            </w:r>
          </w:p>
          <w:p w:rsidR="00A723FE" w:rsidRPr="00016A24" w:rsidRDefault="00A723FE" w:rsidP="00A723FE">
            <w:pPr>
              <w:rPr>
                <w:sz w:val="20"/>
                <w:szCs w:val="20"/>
              </w:rPr>
            </w:pPr>
          </w:p>
          <w:p w:rsidR="00A723FE" w:rsidRPr="00016A24" w:rsidRDefault="00A723FE" w:rsidP="00A723FE">
            <w:pPr>
              <w:rPr>
                <w:sz w:val="20"/>
                <w:szCs w:val="20"/>
                <w:lang w:eastAsia="sk-SK"/>
              </w:rPr>
            </w:pPr>
            <w:r w:rsidRPr="00016A24">
              <w:rPr>
                <w:sz w:val="20"/>
                <w:szCs w:val="20"/>
              </w:rPr>
              <w:t>Prekladať, skladať, vystrihovať, nalepovať, zlepovať. Obkresľovať tvar podľa šablóny, vystrihávať jednoduché symetrické tvary z predloženého papiera. Určovať vlastnosti papiera (hrúbka, povrch, farba). Rozlišovať druhy papiera, s ktorým sa pracuje: novinový, baliaci, prieklepový, výkresový, farebný, pijavý.</w:t>
            </w:r>
          </w:p>
        </w:tc>
      </w:tr>
      <w:tr w:rsidR="00A723FE" w:rsidRPr="00783726" w:rsidTr="004D2B2B">
        <w:trPr>
          <w:trHeight w:val="300"/>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E6515" w:rsidRDefault="00A723FE" w:rsidP="00A723FE">
            <w:pPr>
              <w:pStyle w:val="Default"/>
              <w:spacing w:line="360" w:lineRule="auto"/>
              <w:rPr>
                <w:b/>
                <w:bCs/>
              </w:rPr>
            </w:pPr>
            <w:r w:rsidRPr="001E6515">
              <w:rPr>
                <w:b/>
                <w:bCs/>
              </w:rPr>
              <w:lastRenderedPageBreak/>
              <w:t>Pestovateľské práce</w:t>
            </w:r>
          </w:p>
          <w:p w:rsidR="00A723FE" w:rsidRPr="00783726" w:rsidRDefault="00A723FE" w:rsidP="00A723FE">
            <w:pPr>
              <w:rPr>
                <w:sz w:val="24"/>
                <w:szCs w:val="24"/>
                <w:lang w:eastAsia="sk-SK"/>
              </w:rPr>
            </w:pP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783726" w:rsidRDefault="00A723FE" w:rsidP="00A723FE">
            <w:pPr>
              <w:rPr>
                <w:sz w:val="24"/>
                <w:szCs w:val="24"/>
                <w:lang w:eastAsia="sk-SK"/>
              </w:rPr>
            </w:pPr>
            <w:r>
              <w:rPr>
                <w:sz w:val="24"/>
                <w:szCs w:val="24"/>
                <w:lang w:eastAsia="sk-SK"/>
              </w:rPr>
              <w:t>Kútik živej prírody</w:t>
            </w: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23FE" w:rsidRPr="00016A24" w:rsidRDefault="00A723FE" w:rsidP="00A723FE">
            <w:pPr>
              <w:rPr>
                <w:sz w:val="20"/>
                <w:szCs w:val="20"/>
                <w:lang w:eastAsia="sk-SK"/>
              </w:rPr>
            </w:pPr>
            <w:r w:rsidRPr="00016A24">
              <w:rPr>
                <w:sz w:val="20"/>
                <w:szCs w:val="20"/>
              </w:rPr>
              <w:t xml:space="preserve">Starať sa o kvetiny na záhone aj v kútiku živej prírody: polievať, kypriť, hnojiť, čistiť listy od prachu, odstraňovať odumreté časti. Pestovať hrach, fazuľu a reďkovku. Upraviť pôdu pred siatím, siať do riadkov, pretrhávať, zalievať pleť. Pracovať s motyčkou a hrabľami pri úprave záhonov. Zalievať a priebežne sa starať o trvalky. Poznať podmienky života rastlín (voda, vzduch, svetlo, teplo, pôda). Pozorovať klíčenie semien </w:t>
            </w:r>
            <w:r w:rsidRPr="00016A24">
              <w:rPr>
                <w:sz w:val="20"/>
                <w:szCs w:val="20"/>
              </w:rPr>
              <w:lastRenderedPageBreak/>
              <w:t>hrachu a fazule, sledovať zmeny na semenách pri klíčení a začiatočnom raste. Pestovať hrach a fazuľu na suchých a predklíčených semenách. Siať obilie do misky.</w:t>
            </w:r>
          </w:p>
        </w:tc>
      </w:tr>
    </w:tbl>
    <w:p w:rsidR="00A723FE" w:rsidRPr="001E6515" w:rsidRDefault="00A723FE" w:rsidP="00A723FE">
      <w:pPr>
        <w:pStyle w:val="Default"/>
        <w:spacing w:line="360" w:lineRule="auto"/>
        <w:jc w:val="both"/>
        <w:rPr>
          <w:b/>
          <w:bCs/>
        </w:rPr>
      </w:pPr>
    </w:p>
    <w:p w:rsidR="00A723FE" w:rsidRDefault="00A723FE" w:rsidP="00A723FE">
      <w:pPr>
        <w:spacing w:line="360" w:lineRule="auto"/>
        <w:rPr>
          <w:b/>
          <w:sz w:val="24"/>
          <w:szCs w:val="24"/>
        </w:rPr>
      </w:pPr>
      <w:r w:rsidRPr="0024190C">
        <w:rPr>
          <w:b/>
          <w:sz w:val="24"/>
          <w:szCs w:val="24"/>
        </w:rPr>
        <w:t>Medzipredmetové vzťahy:</w:t>
      </w:r>
    </w:p>
    <w:p w:rsidR="004D2B2B" w:rsidRPr="004D2B2B" w:rsidRDefault="004D2B2B" w:rsidP="00A723FE">
      <w:pPr>
        <w:spacing w:line="360" w:lineRule="auto"/>
        <w:rPr>
          <w:sz w:val="24"/>
          <w:szCs w:val="24"/>
        </w:rPr>
      </w:pPr>
      <w:r>
        <w:rPr>
          <w:sz w:val="24"/>
          <w:szCs w:val="24"/>
        </w:rPr>
        <w:tab/>
        <w:t>V predmete sa využívajú poznatky zo slovenského jazyka, ecného učenia, výtvarnej výchovy.</w:t>
      </w:r>
    </w:p>
    <w:p w:rsidR="004D2B2B" w:rsidRDefault="004D2B2B" w:rsidP="00A723FE">
      <w:pPr>
        <w:spacing w:line="360" w:lineRule="auto"/>
        <w:rPr>
          <w:b/>
          <w:sz w:val="24"/>
          <w:szCs w:val="24"/>
        </w:rPr>
      </w:pPr>
    </w:p>
    <w:p w:rsidR="00A723FE" w:rsidRPr="0024190C" w:rsidRDefault="00A723FE" w:rsidP="00A723FE">
      <w:pPr>
        <w:spacing w:line="360" w:lineRule="auto"/>
        <w:rPr>
          <w:b/>
          <w:sz w:val="24"/>
          <w:szCs w:val="24"/>
        </w:rPr>
      </w:pPr>
      <w:r>
        <w:rPr>
          <w:b/>
          <w:sz w:val="24"/>
          <w:szCs w:val="24"/>
        </w:rPr>
        <w:t>Prierezové témy:</w:t>
      </w:r>
    </w:p>
    <w:p w:rsidR="00A723FE" w:rsidRDefault="004D2B2B" w:rsidP="00A723FE">
      <w:pPr>
        <w:pStyle w:val="Default"/>
        <w:spacing w:line="360" w:lineRule="auto"/>
        <w:jc w:val="both"/>
      </w:pPr>
      <w:r>
        <w:tab/>
      </w:r>
      <w:r w:rsidR="00A723FE">
        <w:t xml:space="preserve">V druhom ročníku budeme využívať v predmete Pracovné vyučovanie tieto prierezové témy: </w:t>
      </w:r>
      <w:r w:rsidR="00A723FE" w:rsidRPr="00FB6F2F">
        <w:rPr>
          <w:i/>
        </w:rPr>
        <w:t>Environmentálna výchova</w:t>
      </w:r>
      <w:r w:rsidR="00A723FE">
        <w:t xml:space="preserve"> - prelína sa počas celého školského roka. </w:t>
      </w:r>
    </w:p>
    <w:p w:rsidR="00A723FE" w:rsidRDefault="00A723FE" w:rsidP="00A723FE">
      <w:pPr>
        <w:pStyle w:val="Default"/>
        <w:spacing w:line="360" w:lineRule="auto"/>
        <w:jc w:val="both"/>
      </w:pPr>
      <w:r w:rsidRPr="00FB6F2F">
        <w:rPr>
          <w:i/>
        </w:rPr>
        <w:t>Mediálna výchova</w:t>
      </w:r>
      <w:r>
        <w:t xml:space="preserve"> - v témach Práce v dielni a Pestovateľské práce </w:t>
      </w:r>
    </w:p>
    <w:p w:rsidR="00A723FE" w:rsidRDefault="00A723FE" w:rsidP="00A723FE">
      <w:pPr>
        <w:pStyle w:val="Default"/>
        <w:spacing w:line="360" w:lineRule="auto"/>
        <w:jc w:val="both"/>
      </w:pPr>
      <w:r w:rsidRPr="00FB6F2F">
        <w:rPr>
          <w:i/>
        </w:rPr>
        <w:t>Osobnostný a sociálny rozvoj</w:t>
      </w:r>
      <w:r>
        <w:t xml:space="preserve"> - prelína sa počas celého školského roka.</w:t>
      </w:r>
    </w:p>
    <w:p w:rsidR="00A723FE" w:rsidRDefault="00A723FE" w:rsidP="00A723FE">
      <w:pPr>
        <w:pStyle w:val="Default"/>
        <w:spacing w:line="360" w:lineRule="auto"/>
        <w:jc w:val="both"/>
      </w:pPr>
      <w:r w:rsidRPr="00FB6F2F">
        <w:rPr>
          <w:i/>
        </w:rPr>
        <w:t>Tvorba projektu a prezentačné zručnosti</w:t>
      </w:r>
      <w:r>
        <w:t xml:space="preserve"> - v každej téme počas roka primerané schopnostiam žiakov </w:t>
      </w:r>
    </w:p>
    <w:p w:rsidR="00A723FE" w:rsidRPr="001E6515" w:rsidRDefault="00A723FE" w:rsidP="00A723FE">
      <w:pPr>
        <w:pStyle w:val="Default"/>
        <w:spacing w:line="360" w:lineRule="auto"/>
        <w:jc w:val="both"/>
      </w:pPr>
      <w:r w:rsidRPr="00FB6F2F">
        <w:rPr>
          <w:i/>
        </w:rPr>
        <w:t>Ochrana života a zdravia</w:t>
      </w:r>
      <w:r>
        <w:t xml:space="preserve"> - v témach Práce v domácnosti, Sebaobslužné činnosti</w:t>
      </w:r>
    </w:p>
    <w:p w:rsidR="00A723FE" w:rsidRDefault="00A723FE" w:rsidP="00A723FE">
      <w:pPr>
        <w:spacing w:line="360" w:lineRule="auto"/>
        <w:jc w:val="both"/>
        <w:rPr>
          <w:b/>
          <w:bCs/>
          <w:sz w:val="24"/>
          <w:szCs w:val="24"/>
        </w:rPr>
      </w:pPr>
    </w:p>
    <w:p w:rsidR="00A723FE" w:rsidRPr="001E6515" w:rsidRDefault="00A723FE" w:rsidP="00A723FE">
      <w:pPr>
        <w:spacing w:line="360" w:lineRule="auto"/>
        <w:jc w:val="both"/>
        <w:rPr>
          <w:b/>
          <w:bCs/>
          <w:sz w:val="24"/>
          <w:szCs w:val="24"/>
        </w:rPr>
      </w:pPr>
      <w:r w:rsidRPr="001E6515">
        <w:rPr>
          <w:b/>
          <w:bCs/>
          <w:sz w:val="24"/>
          <w:szCs w:val="24"/>
        </w:rPr>
        <w:t xml:space="preserve">METÓDY A FORMY: </w:t>
      </w:r>
    </w:p>
    <w:p w:rsidR="004D2B2B" w:rsidRDefault="004D2B2B" w:rsidP="00A723FE">
      <w:pPr>
        <w:spacing w:line="360" w:lineRule="auto"/>
        <w:ind w:firstLine="708"/>
        <w:jc w:val="both"/>
        <w:rPr>
          <w:sz w:val="24"/>
          <w:szCs w:val="24"/>
        </w:rPr>
      </w:pPr>
    </w:p>
    <w:p w:rsidR="00A723FE" w:rsidRPr="001E6515" w:rsidRDefault="00A723FE" w:rsidP="00A723FE">
      <w:pPr>
        <w:spacing w:line="360" w:lineRule="auto"/>
        <w:ind w:firstLine="708"/>
        <w:jc w:val="both"/>
        <w:rPr>
          <w:sz w:val="24"/>
          <w:szCs w:val="24"/>
        </w:rPr>
      </w:pPr>
      <w:r w:rsidRPr="001E6515">
        <w:rPr>
          <w:sz w:val="24"/>
          <w:szCs w:val="24"/>
        </w:rPr>
        <w:t>Vo vyučovaní pracovného vyučovania odporúčame v edukačnom procese použitie konkrétne týchto metód: reproduktívne metódy, aby si žiaci vytvorili zručnosti a návyky, metódy rozvíjania tvorivosti, metódy produktívne, heurestické metódy, výskumné metódy, analytické metódy, syntetické metódy, metódy slovné (metódy hovoreného slova, monológ, dialóg), metódy názorné (používanie ilustrácií, náčrtov, demonštrácia, modelovanie), praktické metódy (maľovanie, kreslenie, modelovanie, strihanie, trhanie, lepenie a iné...)</w:t>
      </w:r>
    </w:p>
    <w:p w:rsidR="00A723FE" w:rsidRPr="001E6515" w:rsidRDefault="00A723FE" w:rsidP="00A723FE">
      <w:pPr>
        <w:spacing w:line="360" w:lineRule="auto"/>
        <w:jc w:val="both"/>
        <w:rPr>
          <w:sz w:val="24"/>
          <w:szCs w:val="24"/>
        </w:rPr>
      </w:pPr>
      <w:r w:rsidRPr="001E6515">
        <w:rPr>
          <w:sz w:val="24"/>
          <w:szCs w:val="24"/>
        </w:rPr>
        <w:tab/>
        <w:t xml:space="preserve">V širšom zmysle slova ako didaktické formy vyučovania  môžeme použiť vyučovaciu hodinu v triede, vychádzku, exkurziu, vyučovaciu hodinu v počítačovej učebni pri prezentácii určitých prác za využitia dataprojektoru. V užšom slova zmysle najčastejšie používame skupinové formy práce, ktoré zvyšujú kolektívnosť, humanizáciu a rozvíjajú aktivitu žiakov, učia pracovať v kolektíve. Ale aj samostatnú prácu, pri ktorej sa žiaci spoliehajú len na svoje zručnosti a schopnosti, tvorivosť. </w:t>
      </w:r>
      <w:r w:rsidRPr="001E6515">
        <w:rPr>
          <w:sz w:val="24"/>
          <w:szCs w:val="24"/>
        </w:rPr>
        <w:lastRenderedPageBreak/>
        <w:t>V niektorých prípadoch (vytváranie projektov, zhotovovanie jedného produktu) je na mieste využitie frontálnej formy práce, pri ktorej sa pracuje s celou triedou.</w:t>
      </w:r>
    </w:p>
    <w:p w:rsidR="00A723FE" w:rsidRPr="001E6515" w:rsidRDefault="00A723FE" w:rsidP="00A723FE">
      <w:pPr>
        <w:spacing w:line="360" w:lineRule="auto"/>
        <w:jc w:val="both"/>
        <w:rPr>
          <w:sz w:val="24"/>
          <w:szCs w:val="24"/>
        </w:rPr>
      </w:pPr>
      <w:r w:rsidRPr="001E6515">
        <w:rPr>
          <w:sz w:val="24"/>
          <w:szCs w:val="24"/>
        </w:rPr>
        <w:tab/>
      </w:r>
    </w:p>
    <w:p w:rsidR="00A723FE" w:rsidRPr="001E6515" w:rsidRDefault="00A723FE" w:rsidP="00A723FE">
      <w:pPr>
        <w:autoSpaceDE w:val="0"/>
        <w:autoSpaceDN w:val="0"/>
        <w:adjustRightInd w:val="0"/>
        <w:spacing w:line="360" w:lineRule="auto"/>
        <w:jc w:val="both"/>
        <w:rPr>
          <w:b/>
          <w:bCs/>
          <w:sz w:val="24"/>
          <w:szCs w:val="24"/>
        </w:rPr>
      </w:pPr>
      <w:r w:rsidRPr="001E6515">
        <w:rPr>
          <w:b/>
          <w:bCs/>
          <w:sz w:val="24"/>
          <w:szCs w:val="24"/>
        </w:rPr>
        <w:t>UČEBNÉ ZDROJE:</w:t>
      </w:r>
    </w:p>
    <w:p w:rsidR="004D2B2B" w:rsidRDefault="004D2B2B" w:rsidP="00A723FE">
      <w:pPr>
        <w:autoSpaceDE w:val="0"/>
        <w:autoSpaceDN w:val="0"/>
        <w:adjustRightInd w:val="0"/>
        <w:spacing w:line="360" w:lineRule="auto"/>
        <w:ind w:firstLine="708"/>
        <w:jc w:val="both"/>
        <w:rPr>
          <w:sz w:val="24"/>
          <w:szCs w:val="24"/>
        </w:rPr>
      </w:pPr>
    </w:p>
    <w:p w:rsidR="00A723FE" w:rsidRPr="001E6515" w:rsidRDefault="00A723FE" w:rsidP="00A723FE">
      <w:pPr>
        <w:autoSpaceDE w:val="0"/>
        <w:autoSpaceDN w:val="0"/>
        <w:adjustRightInd w:val="0"/>
        <w:spacing w:line="360" w:lineRule="auto"/>
        <w:ind w:firstLine="708"/>
        <w:jc w:val="both"/>
        <w:rPr>
          <w:sz w:val="24"/>
          <w:szCs w:val="24"/>
        </w:rPr>
      </w:pPr>
      <w:r w:rsidRPr="001E6515">
        <w:rPr>
          <w:sz w:val="24"/>
          <w:szCs w:val="24"/>
        </w:rPr>
        <w:t>Na podporu a aktiváciu vyučovania a učenia žiakov sa využijú nasledovné učebné zdroje: odborné publikácie k daným témam, encyklopédie, odborné časopisy,  atlasy, webové stránky s témami pracovného vyučovania (www.zborovna.sk), prezentácie, materiálno-technické a didaktické prostriedky, ktoré má škola k dispozícii.</w:t>
      </w:r>
    </w:p>
    <w:p w:rsidR="00A723FE" w:rsidRPr="001E6515" w:rsidRDefault="00A723FE" w:rsidP="00A723FE">
      <w:pPr>
        <w:autoSpaceDE w:val="0"/>
        <w:autoSpaceDN w:val="0"/>
        <w:adjustRightInd w:val="0"/>
        <w:spacing w:line="360" w:lineRule="auto"/>
        <w:jc w:val="both"/>
        <w:rPr>
          <w:b/>
          <w:bCs/>
          <w:sz w:val="24"/>
          <w:szCs w:val="24"/>
        </w:rPr>
      </w:pPr>
    </w:p>
    <w:p w:rsidR="00A723FE" w:rsidRPr="001E6515" w:rsidRDefault="00A723FE" w:rsidP="00A723FE">
      <w:pPr>
        <w:autoSpaceDE w:val="0"/>
        <w:autoSpaceDN w:val="0"/>
        <w:adjustRightInd w:val="0"/>
        <w:spacing w:line="360" w:lineRule="auto"/>
        <w:jc w:val="both"/>
        <w:rPr>
          <w:b/>
          <w:bCs/>
          <w:sz w:val="24"/>
          <w:szCs w:val="24"/>
        </w:rPr>
      </w:pPr>
      <w:r w:rsidRPr="001E6515">
        <w:rPr>
          <w:b/>
          <w:bCs/>
          <w:sz w:val="24"/>
          <w:szCs w:val="24"/>
        </w:rPr>
        <w:t xml:space="preserve">HODNOTENIE PREDMETU: </w:t>
      </w:r>
    </w:p>
    <w:p w:rsidR="004D2B2B" w:rsidRDefault="00A723FE" w:rsidP="004D2B2B">
      <w:pPr>
        <w:pStyle w:val="tl"/>
        <w:widowControl/>
        <w:autoSpaceDE/>
        <w:autoSpaceDN/>
        <w:adjustRightInd/>
        <w:spacing w:after="0" w:line="360" w:lineRule="auto"/>
        <w:jc w:val="both"/>
      </w:pPr>
      <w:r w:rsidRPr="001E6515">
        <w:tab/>
      </w:r>
    </w:p>
    <w:p w:rsidR="004D2B2B" w:rsidRPr="003C3A43" w:rsidRDefault="004D2B2B" w:rsidP="004D2B2B">
      <w:pPr>
        <w:pStyle w:val="tl"/>
        <w:widowControl/>
        <w:autoSpaceDE/>
        <w:autoSpaceDN/>
        <w:adjustRightInd/>
        <w:spacing w:after="0" w:line="360" w:lineRule="auto"/>
        <w:jc w:val="both"/>
      </w:pPr>
      <w:r>
        <w:tab/>
      </w:r>
      <w:r w:rsidRPr="003C3A43">
        <w:t>Predmet je hodno</w:t>
      </w:r>
      <w:r>
        <w:t>tený podľa Metodického pokynu 19</w:t>
      </w:r>
      <w:r w:rsidRPr="003C3A43">
        <w:t>/201</w:t>
      </w:r>
      <w:r>
        <w:t>5</w:t>
      </w:r>
      <w:r w:rsidRPr="003C3A43">
        <w:t xml:space="preserve"> na hodnotenie žiakov s ľahkým stupňom mentálneho postihnutia ISCED </w:t>
      </w:r>
      <w:r>
        <w:t>–</w:t>
      </w:r>
      <w:r w:rsidRPr="003C3A43">
        <w:t xml:space="preserve"> 1</w:t>
      </w:r>
      <w:r>
        <w:t>.</w:t>
      </w:r>
      <w:r w:rsidRPr="003C3A43">
        <w:t xml:space="preserve"> </w:t>
      </w:r>
      <w:r>
        <w:t>Pracovné vyučovanie</w:t>
      </w:r>
      <w:r w:rsidRPr="003C3A43">
        <w:t xml:space="preserve"> v 2. ročníku hodnotíme známkou.</w:t>
      </w:r>
    </w:p>
    <w:p w:rsidR="00A723FE" w:rsidRPr="001E6515" w:rsidRDefault="00A723FE" w:rsidP="00A723FE">
      <w:pPr>
        <w:pStyle w:val="Odsekzoznamu"/>
        <w:spacing w:line="360" w:lineRule="auto"/>
        <w:ind w:left="0"/>
        <w:jc w:val="both"/>
        <w:rPr>
          <w:sz w:val="24"/>
          <w:szCs w:val="24"/>
        </w:rPr>
      </w:pPr>
    </w:p>
    <w:p w:rsidR="00A723FE" w:rsidRDefault="00A723FE" w:rsidP="00A723FE">
      <w:pPr>
        <w:pStyle w:val="Default"/>
        <w:spacing w:line="360" w:lineRule="auto"/>
        <w:ind w:firstLine="709"/>
        <w:jc w:val="both"/>
      </w:pPr>
    </w:p>
    <w:p w:rsidR="00A723FE" w:rsidRDefault="00A723FE" w:rsidP="00A723FE">
      <w:pPr>
        <w:pStyle w:val="Default"/>
        <w:spacing w:line="360" w:lineRule="auto"/>
        <w:ind w:firstLine="709"/>
        <w:jc w:val="both"/>
      </w:pPr>
    </w:p>
    <w:p w:rsidR="00A723FE" w:rsidRDefault="00A723FE" w:rsidP="00A723FE">
      <w:pPr>
        <w:pStyle w:val="Default"/>
        <w:spacing w:line="360" w:lineRule="auto"/>
        <w:ind w:firstLine="709"/>
        <w:jc w:val="both"/>
      </w:pPr>
    </w:p>
    <w:p w:rsidR="00A723FE" w:rsidRDefault="00A723FE" w:rsidP="00A723FE">
      <w:pPr>
        <w:pStyle w:val="Default"/>
        <w:spacing w:line="360" w:lineRule="auto"/>
        <w:ind w:firstLine="709"/>
        <w:jc w:val="both"/>
      </w:pPr>
    </w:p>
    <w:p w:rsidR="00A723FE" w:rsidRDefault="00A723FE" w:rsidP="00A723FE">
      <w:pPr>
        <w:pStyle w:val="Default"/>
        <w:spacing w:line="360" w:lineRule="auto"/>
        <w:ind w:firstLine="709"/>
        <w:jc w:val="both"/>
      </w:pPr>
    </w:p>
    <w:p w:rsidR="00A723FE" w:rsidRDefault="00A723FE" w:rsidP="00A723FE">
      <w:pPr>
        <w:pStyle w:val="Default"/>
        <w:spacing w:line="360" w:lineRule="auto"/>
        <w:ind w:firstLine="709"/>
        <w:jc w:val="both"/>
      </w:pPr>
    </w:p>
    <w:p w:rsidR="00A723FE" w:rsidRDefault="00A723FE" w:rsidP="00A723FE">
      <w:pPr>
        <w:pStyle w:val="Default"/>
        <w:spacing w:line="360" w:lineRule="auto"/>
        <w:ind w:firstLine="709"/>
        <w:jc w:val="both"/>
      </w:pPr>
    </w:p>
    <w:p w:rsidR="00D011D0" w:rsidRDefault="00D011D0" w:rsidP="00A723FE">
      <w:pPr>
        <w:pStyle w:val="Default"/>
        <w:spacing w:line="360" w:lineRule="auto"/>
        <w:ind w:firstLine="709"/>
        <w:jc w:val="both"/>
      </w:pPr>
    </w:p>
    <w:p w:rsidR="00D011D0" w:rsidRDefault="00D011D0" w:rsidP="00A723FE">
      <w:pPr>
        <w:pStyle w:val="Default"/>
        <w:spacing w:line="360" w:lineRule="auto"/>
        <w:ind w:firstLine="709"/>
        <w:jc w:val="both"/>
      </w:pPr>
    </w:p>
    <w:p w:rsidR="00D011D0" w:rsidRDefault="00D011D0" w:rsidP="00A723FE">
      <w:pPr>
        <w:pStyle w:val="Default"/>
        <w:spacing w:line="360" w:lineRule="auto"/>
        <w:ind w:firstLine="709"/>
        <w:jc w:val="both"/>
      </w:pPr>
    </w:p>
    <w:p w:rsidR="00D011D0" w:rsidRDefault="00D011D0" w:rsidP="00A723FE">
      <w:pPr>
        <w:pStyle w:val="Default"/>
        <w:spacing w:line="360" w:lineRule="auto"/>
        <w:ind w:firstLine="709"/>
        <w:jc w:val="both"/>
      </w:pPr>
    </w:p>
    <w:p w:rsidR="00D011D0" w:rsidRDefault="00D011D0" w:rsidP="00A723FE">
      <w:pPr>
        <w:pStyle w:val="Default"/>
        <w:spacing w:line="360" w:lineRule="auto"/>
        <w:ind w:firstLine="709"/>
        <w:jc w:val="both"/>
      </w:pPr>
    </w:p>
    <w:p w:rsidR="00D011D0" w:rsidRDefault="00D011D0" w:rsidP="00A723FE">
      <w:pPr>
        <w:pStyle w:val="Default"/>
        <w:spacing w:line="360" w:lineRule="auto"/>
        <w:ind w:firstLine="709"/>
        <w:jc w:val="both"/>
      </w:pPr>
    </w:p>
    <w:p w:rsidR="00D011D0" w:rsidRDefault="00D011D0" w:rsidP="00A723FE">
      <w:pPr>
        <w:pStyle w:val="Default"/>
        <w:spacing w:line="360" w:lineRule="auto"/>
        <w:ind w:firstLine="709"/>
        <w:jc w:val="both"/>
      </w:pPr>
    </w:p>
    <w:p w:rsidR="00D011D0" w:rsidRDefault="00D011D0" w:rsidP="00A723FE">
      <w:pPr>
        <w:pStyle w:val="Default"/>
        <w:spacing w:line="360" w:lineRule="auto"/>
        <w:ind w:firstLine="709"/>
        <w:jc w:val="both"/>
      </w:pPr>
    </w:p>
    <w:p w:rsidR="00A723FE" w:rsidRDefault="00A723FE" w:rsidP="00A723FE">
      <w:pPr>
        <w:pStyle w:val="Default"/>
        <w:spacing w:line="360" w:lineRule="auto"/>
        <w:ind w:firstLine="709"/>
        <w:jc w:val="both"/>
      </w:pPr>
    </w:p>
    <w:p w:rsidR="00A723FE" w:rsidRDefault="00A723FE" w:rsidP="00A723FE">
      <w:pPr>
        <w:pStyle w:val="Default"/>
        <w:spacing w:line="360" w:lineRule="auto"/>
        <w:ind w:firstLine="709"/>
        <w:jc w:val="both"/>
      </w:pPr>
    </w:p>
    <w:p w:rsidR="00A723FE" w:rsidRDefault="00A723FE" w:rsidP="00A723FE">
      <w:pPr>
        <w:pStyle w:val="Default"/>
        <w:spacing w:line="360" w:lineRule="auto"/>
        <w:ind w:firstLine="709"/>
        <w:jc w:val="both"/>
      </w:pPr>
    </w:p>
    <w:tbl>
      <w:tblPr>
        <w:tblW w:w="8508" w:type="dxa"/>
        <w:tblInd w:w="55" w:type="dxa"/>
        <w:tblCellMar>
          <w:left w:w="70" w:type="dxa"/>
          <w:right w:w="70" w:type="dxa"/>
        </w:tblCellMar>
        <w:tblLook w:val="04A0" w:firstRow="1" w:lastRow="0" w:firstColumn="1" w:lastColumn="0" w:noHBand="0" w:noVBand="1"/>
      </w:tblPr>
      <w:tblGrid>
        <w:gridCol w:w="4254"/>
        <w:gridCol w:w="4254"/>
      </w:tblGrid>
      <w:tr w:rsidR="00D011D0" w:rsidRPr="007A6D3F" w:rsidTr="005867E3">
        <w:trPr>
          <w:trHeight w:val="302"/>
        </w:trPr>
        <w:tc>
          <w:tcPr>
            <w:tcW w:w="850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011D0" w:rsidRPr="007A6D3F" w:rsidRDefault="00D011D0" w:rsidP="005867E3">
            <w:pPr>
              <w:jc w:val="center"/>
              <w:rPr>
                <w:b/>
                <w:bCs/>
                <w:sz w:val="24"/>
                <w:szCs w:val="24"/>
                <w:lang w:eastAsia="sk-SK"/>
              </w:rPr>
            </w:pPr>
            <w:r w:rsidRPr="007A6D3F">
              <w:rPr>
                <w:b/>
                <w:bCs/>
                <w:sz w:val="24"/>
                <w:szCs w:val="24"/>
                <w:lang w:eastAsia="sk-SK"/>
              </w:rPr>
              <w:lastRenderedPageBreak/>
              <w:t>Učebné osnovy</w:t>
            </w:r>
          </w:p>
        </w:tc>
      </w:tr>
      <w:tr w:rsidR="00D011D0" w:rsidRPr="007A6D3F" w:rsidTr="005867E3">
        <w:trPr>
          <w:trHeight w:val="302"/>
        </w:trPr>
        <w:tc>
          <w:tcPr>
            <w:tcW w:w="8508" w:type="dxa"/>
            <w:gridSpan w:val="2"/>
            <w:vMerge/>
            <w:tcBorders>
              <w:top w:val="single" w:sz="4" w:space="0" w:color="auto"/>
              <w:left w:val="single" w:sz="4" w:space="0" w:color="auto"/>
              <w:bottom w:val="single" w:sz="4" w:space="0" w:color="auto"/>
              <w:right w:val="single" w:sz="4" w:space="0" w:color="auto"/>
            </w:tcBorders>
            <w:vAlign w:val="center"/>
            <w:hideMark/>
          </w:tcPr>
          <w:p w:rsidR="00D011D0" w:rsidRPr="007A6D3F" w:rsidRDefault="00D011D0" w:rsidP="005867E3">
            <w:pPr>
              <w:rPr>
                <w:b/>
                <w:bCs/>
                <w:sz w:val="24"/>
                <w:szCs w:val="24"/>
                <w:lang w:eastAsia="sk-SK"/>
              </w:rPr>
            </w:pPr>
          </w:p>
        </w:tc>
      </w:tr>
      <w:tr w:rsidR="00D011D0" w:rsidRPr="007A6D3F" w:rsidTr="005867E3">
        <w:trPr>
          <w:trHeight w:val="650"/>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1D0" w:rsidRPr="007A6D3F" w:rsidRDefault="00D011D0" w:rsidP="005867E3">
            <w:pPr>
              <w:rPr>
                <w:b/>
                <w:bCs/>
                <w:sz w:val="24"/>
                <w:szCs w:val="24"/>
                <w:lang w:eastAsia="sk-SK"/>
              </w:rPr>
            </w:pPr>
            <w:r w:rsidRPr="007A6D3F">
              <w:rPr>
                <w:b/>
                <w:bCs/>
                <w:sz w:val="24"/>
                <w:szCs w:val="24"/>
                <w:lang w:eastAsia="sk-SK"/>
              </w:rPr>
              <w:t>Názov predmetu</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 </w:t>
            </w:r>
            <w:r>
              <w:rPr>
                <w:sz w:val="24"/>
                <w:szCs w:val="24"/>
                <w:lang w:eastAsia="sk-SK"/>
              </w:rPr>
              <w:t>Hudobná výchova</w:t>
            </w:r>
          </w:p>
        </w:tc>
      </w:tr>
      <w:tr w:rsidR="00D011D0" w:rsidRPr="007A6D3F" w:rsidTr="005867E3">
        <w:trPr>
          <w:trHeight w:val="317"/>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Časový rozsah výučby</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 </w:t>
            </w:r>
            <w:r>
              <w:rPr>
                <w:sz w:val="24"/>
                <w:szCs w:val="24"/>
                <w:lang w:eastAsia="sk-SK"/>
              </w:rPr>
              <w:t>1</w:t>
            </w:r>
          </w:p>
        </w:tc>
      </w:tr>
      <w:tr w:rsidR="00D011D0" w:rsidRPr="007A6D3F" w:rsidTr="005867E3">
        <w:trPr>
          <w:trHeight w:val="317"/>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 xml:space="preserve">Ročník </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 </w:t>
            </w:r>
            <w:r>
              <w:rPr>
                <w:sz w:val="24"/>
                <w:szCs w:val="24"/>
                <w:lang w:eastAsia="sk-SK"/>
              </w:rPr>
              <w:t>druhý</w:t>
            </w:r>
          </w:p>
        </w:tc>
      </w:tr>
      <w:tr w:rsidR="00D011D0" w:rsidRPr="007A6D3F" w:rsidTr="005867E3">
        <w:trPr>
          <w:trHeight w:val="317"/>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Škola</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ZŠ Varhaňovce</w:t>
            </w:r>
          </w:p>
        </w:tc>
      </w:tr>
      <w:tr w:rsidR="00D011D0" w:rsidRPr="007A6D3F" w:rsidTr="005867E3">
        <w:trPr>
          <w:trHeight w:val="635"/>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Názov školského vzdelávacieho programu</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ŠkVP pre žiakov s ľahkým stupňom mentálneho postihnutia</w:t>
            </w:r>
          </w:p>
        </w:tc>
      </w:tr>
      <w:tr w:rsidR="00D011D0" w:rsidRPr="007A6D3F" w:rsidTr="005867E3">
        <w:trPr>
          <w:trHeight w:val="317"/>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Stupeň vzdelania</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ISCED 1 - primárne vzdelanie</w:t>
            </w:r>
          </w:p>
        </w:tc>
      </w:tr>
      <w:tr w:rsidR="00D011D0" w:rsidRPr="007A6D3F" w:rsidTr="005867E3">
        <w:trPr>
          <w:trHeight w:val="317"/>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Dĺžka štúdia</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4 roky</w:t>
            </w:r>
          </w:p>
        </w:tc>
      </w:tr>
      <w:tr w:rsidR="00D011D0" w:rsidRPr="007A6D3F" w:rsidTr="005867E3">
        <w:trPr>
          <w:trHeight w:val="317"/>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Forma štúdia</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Denná</w:t>
            </w:r>
          </w:p>
        </w:tc>
      </w:tr>
      <w:tr w:rsidR="00D011D0" w:rsidRPr="007A6D3F" w:rsidTr="005867E3">
        <w:trPr>
          <w:trHeight w:val="317"/>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Vyučovací jazyk</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D011D0" w:rsidRPr="007A6D3F" w:rsidRDefault="00D011D0" w:rsidP="005867E3">
            <w:pPr>
              <w:rPr>
                <w:sz w:val="24"/>
                <w:szCs w:val="24"/>
                <w:lang w:eastAsia="sk-SK"/>
              </w:rPr>
            </w:pPr>
            <w:r w:rsidRPr="007A6D3F">
              <w:rPr>
                <w:sz w:val="24"/>
                <w:szCs w:val="24"/>
                <w:lang w:eastAsia="sk-SK"/>
              </w:rPr>
              <w:t>Slovenský</w:t>
            </w:r>
          </w:p>
        </w:tc>
      </w:tr>
    </w:tbl>
    <w:p w:rsidR="00D011D0" w:rsidRPr="00DE470F" w:rsidRDefault="00D011D0" w:rsidP="00D011D0">
      <w:pPr>
        <w:pStyle w:val="Default"/>
        <w:spacing w:line="360" w:lineRule="auto"/>
        <w:ind w:firstLine="708"/>
        <w:jc w:val="both"/>
        <w:rPr>
          <w:b/>
        </w:rPr>
      </w:pPr>
    </w:p>
    <w:p w:rsidR="00D011D0" w:rsidRDefault="00D011D0" w:rsidP="00D011D0">
      <w:pPr>
        <w:pStyle w:val="Default"/>
        <w:spacing w:line="360" w:lineRule="auto"/>
        <w:jc w:val="both"/>
        <w:rPr>
          <w:b/>
        </w:rPr>
      </w:pPr>
      <w:r w:rsidRPr="00DE470F">
        <w:rPr>
          <w:b/>
        </w:rPr>
        <w:t>CHARAKTERISTIKA PREDMETU:</w:t>
      </w:r>
    </w:p>
    <w:p w:rsidR="00D011D0" w:rsidRPr="00DE470F" w:rsidRDefault="00D011D0" w:rsidP="00D011D0">
      <w:pPr>
        <w:pStyle w:val="Default"/>
        <w:spacing w:line="360" w:lineRule="auto"/>
        <w:jc w:val="both"/>
        <w:rPr>
          <w:b/>
        </w:rPr>
      </w:pPr>
    </w:p>
    <w:p w:rsidR="00D011D0" w:rsidRPr="00DE470F" w:rsidRDefault="00D011D0" w:rsidP="00D011D0">
      <w:pPr>
        <w:pStyle w:val="Default"/>
        <w:spacing w:line="360" w:lineRule="auto"/>
        <w:ind w:firstLine="708"/>
        <w:jc w:val="both"/>
      </w:pPr>
      <w:r w:rsidRPr="00DE470F">
        <w:t xml:space="preserve">Hudobná výchova ako jeden z esteticko-výchovných predmetov je neoddeliteľnou súčasťou výchovy harmonicky rozvinutej osobnosti. Učí žiakov vnímať a prežívať krásu nielen v hudbe, ale aj v iných druhoch umenia. </w:t>
      </w:r>
    </w:p>
    <w:p w:rsidR="00D011D0" w:rsidRPr="00DE470F" w:rsidRDefault="00D011D0" w:rsidP="00D011D0">
      <w:pPr>
        <w:pStyle w:val="Default"/>
        <w:spacing w:line="360" w:lineRule="auto"/>
        <w:ind w:firstLine="708"/>
        <w:jc w:val="both"/>
      </w:pPr>
      <w:r w:rsidRPr="00DE470F">
        <w:t xml:space="preserve">Predmet hudobná výchova vedie žiakov k tomu, aby sa hudba stala súčasťou ich každodenného života. Orientuje žiakov aj v súčasných hudobných žánroch, citlivo ich vedie k tomu, aby sa učili rozlišovať v hudbe kvalitu. </w:t>
      </w:r>
    </w:p>
    <w:p w:rsidR="00D011D0" w:rsidRPr="00DE470F" w:rsidRDefault="00D011D0" w:rsidP="00D011D0">
      <w:pPr>
        <w:pStyle w:val="Default"/>
        <w:spacing w:line="360" w:lineRule="auto"/>
        <w:ind w:firstLine="708"/>
        <w:jc w:val="both"/>
      </w:pPr>
      <w:r w:rsidRPr="00DE470F">
        <w:t xml:space="preserve">Výchovno-vzdelávacie úlohy hudobnej výchovy plnia žiaci v príťažlivo motivovaných hudobných činnostiach - speváckych, inštrumentálnych, pohybových a posluchových. Piesne sa učia spievať kultivovaným hlasom, intonačne a rytmicky správne. </w:t>
      </w:r>
    </w:p>
    <w:p w:rsidR="00D011D0" w:rsidRPr="00DE470F" w:rsidRDefault="00D011D0" w:rsidP="00D011D0">
      <w:pPr>
        <w:pStyle w:val="Default"/>
        <w:spacing w:line="360" w:lineRule="auto"/>
        <w:ind w:firstLine="708"/>
        <w:jc w:val="both"/>
      </w:pPr>
      <w:r w:rsidRPr="00DE470F">
        <w:t xml:space="preserve">Osvojujú si základné poznatky o hudobných nástrojoch, rozlišujú ich podľa zvuku. Aktívne sa oboznamujú s jednoduchými hudobnými nástrojmi. </w:t>
      </w:r>
    </w:p>
    <w:p w:rsidR="00D011D0" w:rsidRPr="00DE470F" w:rsidRDefault="00D011D0" w:rsidP="00D011D0">
      <w:pPr>
        <w:pStyle w:val="Default"/>
        <w:spacing w:line="360" w:lineRule="auto"/>
        <w:ind w:firstLine="708"/>
        <w:jc w:val="both"/>
      </w:pPr>
      <w:r w:rsidRPr="00DE470F">
        <w:t xml:space="preserve">Skladby na počúvanie sú vyberané tak, aby boli primerané pre žiakov z hudobnej i obsahovej stránky, aby nadväzovali na poznatky z ostatných zložiek hudobnej výchovy a prispievali k utváraniu kladného vzťahu k hudbe. V priebehu školského roka sa žiaci oboznámia najmenej so siedmimi skladbami na počúvanie. </w:t>
      </w:r>
    </w:p>
    <w:p w:rsidR="00D011D0" w:rsidRPr="00DE470F" w:rsidRDefault="00D011D0" w:rsidP="00D011D0">
      <w:pPr>
        <w:pStyle w:val="Default"/>
        <w:spacing w:line="360" w:lineRule="auto"/>
        <w:ind w:firstLine="708"/>
        <w:jc w:val="both"/>
      </w:pPr>
      <w:r w:rsidRPr="00DE470F">
        <w:t xml:space="preserve">Pri počúvaní skladieb orientovať žiaka aj v súčasnej tvorbe, populárnej tvorbe, ale aj v regionálnej ľudovej tvorbe. Podporovať spontánnu detskú kreativitu, rozvíjať emocionalitu, rozvíjať prepojenie pohybovej, hudobnej a slovesnej kultúry. Chápať </w:t>
      </w:r>
      <w:r w:rsidRPr="00DE470F">
        <w:lastRenderedPageBreak/>
        <w:t xml:space="preserve">hudobnú výchovu ako psychoterapeutický prostriedok hudobnej relaxácie cieľavedome zameraný na psychickú a somatickú aktivizáciu osobnosti a jej uvoľnenie. </w:t>
      </w:r>
    </w:p>
    <w:p w:rsidR="00D011D0" w:rsidRPr="00DE470F" w:rsidRDefault="00D011D0" w:rsidP="00D011D0">
      <w:pPr>
        <w:pStyle w:val="Default"/>
        <w:spacing w:line="360" w:lineRule="auto"/>
        <w:ind w:firstLine="708"/>
        <w:jc w:val="both"/>
      </w:pPr>
      <w:r w:rsidRPr="00DE470F">
        <w:t xml:space="preserve">Pohybové vyjadrenie hudby vychádza zo spontánneho prejavu detí, vedie ku kultivovanému pohybu zladenému s hudbou, rytmom a obsahom skladieb. </w:t>
      </w:r>
    </w:p>
    <w:p w:rsidR="00D011D0" w:rsidRPr="00DE470F" w:rsidRDefault="00D011D0" w:rsidP="00D011D0">
      <w:pPr>
        <w:autoSpaceDE w:val="0"/>
        <w:autoSpaceDN w:val="0"/>
        <w:adjustRightInd w:val="0"/>
        <w:spacing w:line="360" w:lineRule="auto"/>
        <w:ind w:firstLine="708"/>
        <w:jc w:val="both"/>
        <w:rPr>
          <w:sz w:val="24"/>
          <w:szCs w:val="24"/>
        </w:rPr>
      </w:pPr>
      <w:r w:rsidRPr="00DE470F">
        <w:rPr>
          <w:sz w:val="24"/>
          <w:szCs w:val="24"/>
        </w:rPr>
        <w:t xml:space="preserve">Hudobné činnosti učiteľ usmerňuje tak, aby prinášali radosť , aby sa každý žiak prejavil v jemu blízkych hudobných prejavoch tak, aby sa zvyšovalo jeho sebavedomie a sebaúcta. </w:t>
      </w:r>
    </w:p>
    <w:p w:rsidR="00D011D0" w:rsidRPr="00DE470F" w:rsidRDefault="00D011D0" w:rsidP="00D011D0">
      <w:pPr>
        <w:autoSpaceDE w:val="0"/>
        <w:autoSpaceDN w:val="0"/>
        <w:adjustRightInd w:val="0"/>
        <w:spacing w:line="360" w:lineRule="auto"/>
        <w:ind w:firstLine="708"/>
        <w:jc w:val="both"/>
        <w:rPr>
          <w:sz w:val="24"/>
          <w:szCs w:val="24"/>
        </w:rPr>
      </w:pPr>
      <w:r w:rsidRPr="00DE470F">
        <w:rPr>
          <w:sz w:val="24"/>
          <w:szCs w:val="24"/>
        </w:rPr>
        <w:t xml:space="preserve">Prostredníctvom individuálneho prístupu pri vedení hudobno-výchovného procesu by sa mali zapájať do jednotlivých hudobných činností všetky skupiny žiakov bez strachu z osobného zlyhania. Každá hudobná činnosť musí byť zmysluplná, zameraná na splniteľnosť , stimuláciu najschopnejších žiakov, povzbudzovanie menej nadaných a podporovanie najslabších žiakov. </w:t>
      </w:r>
    </w:p>
    <w:p w:rsidR="00D011D0" w:rsidRPr="00DE470F" w:rsidRDefault="00D011D0" w:rsidP="00D011D0">
      <w:pPr>
        <w:pStyle w:val="Default"/>
        <w:spacing w:line="360" w:lineRule="auto"/>
        <w:ind w:firstLine="708"/>
        <w:jc w:val="both"/>
      </w:pPr>
      <w:r w:rsidRPr="00DE470F">
        <w:t xml:space="preserve">Hudobná výchova prispieva aj k formovaniu psychických procesov a vlastností žiakov. Pôsobí na ich pozornosť, predstavivosť, pamäť obohacuje citový život žiakov. </w:t>
      </w:r>
    </w:p>
    <w:p w:rsidR="00D011D0" w:rsidRDefault="00D011D0" w:rsidP="00D011D0">
      <w:pPr>
        <w:spacing w:line="360" w:lineRule="auto"/>
        <w:rPr>
          <w:b/>
          <w:sz w:val="24"/>
          <w:szCs w:val="24"/>
        </w:rPr>
      </w:pPr>
    </w:p>
    <w:tbl>
      <w:tblPr>
        <w:tblW w:w="8672" w:type="dxa"/>
        <w:tblInd w:w="55" w:type="dxa"/>
        <w:tblCellMar>
          <w:left w:w="70" w:type="dxa"/>
          <w:right w:w="70" w:type="dxa"/>
        </w:tblCellMar>
        <w:tblLook w:val="04A0" w:firstRow="1" w:lastRow="0" w:firstColumn="1" w:lastColumn="0" w:noHBand="0" w:noVBand="1"/>
      </w:tblPr>
      <w:tblGrid>
        <w:gridCol w:w="2168"/>
        <w:gridCol w:w="2168"/>
        <w:gridCol w:w="2168"/>
        <w:gridCol w:w="2168"/>
      </w:tblGrid>
      <w:tr w:rsidR="00D011D0" w:rsidRPr="001E6515" w:rsidTr="005867E3">
        <w:trPr>
          <w:trHeight w:val="345"/>
        </w:trPr>
        <w:tc>
          <w:tcPr>
            <w:tcW w:w="216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1D0" w:rsidRPr="001E6515" w:rsidRDefault="00D011D0" w:rsidP="005867E3">
            <w:pPr>
              <w:jc w:val="center"/>
              <w:rPr>
                <w:b/>
                <w:bCs/>
                <w:sz w:val="24"/>
                <w:szCs w:val="24"/>
                <w:lang w:eastAsia="sk-SK"/>
              </w:rPr>
            </w:pPr>
            <w:r w:rsidRPr="001E6515">
              <w:rPr>
                <w:b/>
                <w:bCs/>
                <w:sz w:val="24"/>
                <w:szCs w:val="24"/>
                <w:lang w:eastAsia="sk-SK"/>
              </w:rPr>
              <w:t>Predmet</w:t>
            </w:r>
          </w:p>
        </w:tc>
        <w:tc>
          <w:tcPr>
            <w:tcW w:w="2168" w:type="dxa"/>
            <w:tcBorders>
              <w:top w:val="single" w:sz="4" w:space="0" w:color="auto"/>
              <w:left w:val="nil"/>
              <w:bottom w:val="single" w:sz="4" w:space="0" w:color="auto"/>
              <w:right w:val="single" w:sz="4" w:space="0" w:color="auto"/>
            </w:tcBorders>
            <w:shd w:val="clear" w:color="auto" w:fill="auto"/>
            <w:vAlign w:val="bottom"/>
            <w:hideMark/>
          </w:tcPr>
          <w:p w:rsidR="00D011D0" w:rsidRPr="001E6515" w:rsidRDefault="00D011D0" w:rsidP="005867E3">
            <w:pPr>
              <w:jc w:val="center"/>
              <w:rPr>
                <w:b/>
                <w:bCs/>
                <w:sz w:val="24"/>
                <w:szCs w:val="24"/>
                <w:lang w:eastAsia="sk-SK"/>
              </w:rPr>
            </w:pPr>
            <w:r w:rsidRPr="001E6515">
              <w:rPr>
                <w:b/>
                <w:bCs/>
                <w:sz w:val="24"/>
                <w:szCs w:val="24"/>
                <w:lang w:eastAsia="sk-SK"/>
              </w:rPr>
              <w:t>ŠVP</w:t>
            </w:r>
          </w:p>
        </w:tc>
        <w:tc>
          <w:tcPr>
            <w:tcW w:w="2168" w:type="dxa"/>
            <w:tcBorders>
              <w:top w:val="single" w:sz="4" w:space="0" w:color="auto"/>
              <w:left w:val="nil"/>
              <w:bottom w:val="single" w:sz="4" w:space="0" w:color="auto"/>
              <w:right w:val="single" w:sz="4" w:space="0" w:color="auto"/>
            </w:tcBorders>
            <w:shd w:val="clear" w:color="auto" w:fill="auto"/>
            <w:vAlign w:val="bottom"/>
            <w:hideMark/>
          </w:tcPr>
          <w:p w:rsidR="00D011D0" w:rsidRPr="001E6515" w:rsidRDefault="00D011D0" w:rsidP="005867E3">
            <w:pPr>
              <w:jc w:val="center"/>
              <w:rPr>
                <w:b/>
                <w:bCs/>
                <w:sz w:val="24"/>
                <w:szCs w:val="24"/>
                <w:lang w:eastAsia="sk-SK"/>
              </w:rPr>
            </w:pPr>
            <w:r w:rsidRPr="001E6515">
              <w:rPr>
                <w:b/>
                <w:bCs/>
                <w:sz w:val="24"/>
                <w:szCs w:val="24"/>
                <w:lang w:eastAsia="sk-SK"/>
              </w:rPr>
              <w:t>ŠkVP</w:t>
            </w:r>
          </w:p>
        </w:tc>
        <w:tc>
          <w:tcPr>
            <w:tcW w:w="2168" w:type="dxa"/>
            <w:tcBorders>
              <w:top w:val="single" w:sz="4" w:space="0" w:color="auto"/>
              <w:left w:val="nil"/>
              <w:bottom w:val="single" w:sz="4" w:space="0" w:color="auto"/>
              <w:right w:val="single" w:sz="4" w:space="0" w:color="auto"/>
            </w:tcBorders>
            <w:shd w:val="clear" w:color="auto" w:fill="auto"/>
            <w:vAlign w:val="bottom"/>
            <w:hideMark/>
          </w:tcPr>
          <w:p w:rsidR="00D011D0" w:rsidRPr="001E6515" w:rsidRDefault="00D011D0" w:rsidP="005867E3">
            <w:pPr>
              <w:jc w:val="center"/>
              <w:rPr>
                <w:b/>
                <w:bCs/>
                <w:sz w:val="24"/>
                <w:szCs w:val="24"/>
                <w:lang w:eastAsia="sk-SK"/>
              </w:rPr>
            </w:pPr>
            <w:r w:rsidRPr="001E6515">
              <w:rPr>
                <w:b/>
                <w:bCs/>
                <w:sz w:val="24"/>
                <w:szCs w:val="24"/>
                <w:lang w:eastAsia="sk-SK"/>
              </w:rPr>
              <w:t>Spolu</w:t>
            </w:r>
          </w:p>
        </w:tc>
      </w:tr>
      <w:tr w:rsidR="00D011D0" w:rsidRPr="001E6515" w:rsidTr="005867E3">
        <w:trPr>
          <w:trHeight w:val="658"/>
        </w:trPr>
        <w:tc>
          <w:tcPr>
            <w:tcW w:w="216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11D0" w:rsidRPr="001E6515" w:rsidRDefault="00D011D0" w:rsidP="005867E3">
            <w:pPr>
              <w:jc w:val="center"/>
              <w:rPr>
                <w:sz w:val="24"/>
                <w:szCs w:val="24"/>
                <w:lang w:eastAsia="sk-SK"/>
              </w:rPr>
            </w:pPr>
            <w:r>
              <w:rPr>
                <w:sz w:val="24"/>
                <w:szCs w:val="24"/>
                <w:lang w:eastAsia="sk-SK"/>
              </w:rPr>
              <w:t>Hudobná výchova</w:t>
            </w:r>
          </w:p>
        </w:tc>
        <w:tc>
          <w:tcPr>
            <w:tcW w:w="2168" w:type="dxa"/>
            <w:tcBorders>
              <w:top w:val="single" w:sz="4" w:space="0" w:color="auto"/>
              <w:left w:val="nil"/>
              <w:bottom w:val="single" w:sz="4" w:space="0" w:color="auto"/>
              <w:right w:val="single" w:sz="4" w:space="0" w:color="auto"/>
            </w:tcBorders>
            <w:shd w:val="clear" w:color="auto" w:fill="auto"/>
            <w:vAlign w:val="bottom"/>
            <w:hideMark/>
          </w:tcPr>
          <w:p w:rsidR="00D011D0" w:rsidRPr="001E6515" w:rsidRDefault="00D011D0" w:rsidP="005867E3">
            <w:pPr>
              <w:jc w:val="center"/>
              <w:rPr>
                <w:sz w:val="24"/>
                <w:szCs w:val="24"/>
                <w:lang w:eastAsia="sk-SK"/>
              </w:rPr>
            </w:pPr>
            <w:r>
              <w:rPr>
                <w:sz w:val="24"/>
                <w:szCs w:val="24"/>
                <w:lang w:eastAsia="sk-SK"/>
              </w:rPr>
              <w:t>1</w:t>
            </w:r>
            <w:r w:rsidRPr="001E6515">
              <w:rPr>
                <w:sz w:val="24"/>
                <w:szCs w:val="24"/>
                <w:lang w:eastAsia="sk-SK"/>
              </w:rPr>
              <w:t> </w:t>
            </w:r>
          </w:p>
        </w:tc>
        <w:tc>
          <w:tcPr>
            <w:tcW w:w="2168" w:type="dxa"/>
            <w:tcBorders>
              <w:top w:val="single" w:sz="4" w:space="0" w:color="auto"/>
              <w:left w:val="nil"/>
              <w:bottom w:val="single" w:sz="4" w:space="0" w:color="auto"/>
              <w:right w:val="single" w:sz="4" w:space="0" w:color="auto"/>
            </w:tcBorders>
            <w:shd w:val="clear" w:color="auto" w:fill="auto"/>
            <w:vAlign w:val="bottom"/>
            <w:hideMark/>
          </w:tcPr>
          <w:p w:rsidR="00D011D0" w:rsidRPr="001E6515" w:rsidRDefault="00D011D0" w:rsidP="005867E3">
            <w:pPr>
              <w:jc w:val="center"/>
              <w:rPr>
                <w:sz w:val="24"/>
                <w:szCs w:val="24"/>
                <w:lang w:eastAsia="sk-SK"/>
              </w:rPr>
            </w:pPr>
            <w:r>
              <w:rPr>
                <w:sz w:val="24"/>
                <w:szCs w:val="24"/>
                <w:lang w:eastAsia="sk-SK"/>
              </w:rPr>
              <w:t>0</w:t>
            </w:r>
            <w:r w:rsidRPr="001E6515">
              <w:rPr>
                <w:sz w:val="24"/>
                <w:szCs w:val="24"/>
                <w:lang w:eastAsia="sk-SK"/>
              </w:rPr>
              <w:t> </w:t>
            </w:r>
          </w:p>
        </w:tc>
        <w:tc>
          <w:tcPr>
            <w:tcW w:w="2168" w:type="dxa"/>
            <w:tcBorders>
              <w:top w:val="single" w:sz="4" w:space="0" w:color="auto"/>
              <w:left w:val="nil"/>
              <w:bottom w:val="single" w:sz="4" w:space="0" w:color="auto"/>
              <w:right w:val="single" w:sz="4" w:space="0" w:color="auto"/>
            </w:tcBorders>
            <w:shd w:val="clear" w:color="auto" w:fill="auto"/>
            <w:vAlign w:val="bottom"/>
            <w:hideMark/>
          </w:tcPr>
          <w:p w:rsidR="00D011D0" w:rsidRPr="001E6515" w:rsidRDefault="00D011D0" w:rsidP="005867E3">
            <w:pPr>
              <w:jc w:val="center"/>
              <w:rPr>
                <w:sz w:val="24"/>
                <w:szCs w:val="24"/>
                <w:lang w:eastAsia="sk-SK"/>
              </w:rPr>
            </w:pPr>
            <w:r>
              <w:rPr>
                <w:sz w:val="24"/>
                <w:szCs w:val="24"/>
                <w:lang w:eastAsia="sk-SK"/>
              </w:rPr>
              <w:t>1</w:t>
            </w:r>
            <w:r w:rsidRPr="001E6515">
              <w:rPr>
                <w:sz w:val="24"/>
                <w:szCs w:val="24"/>
                <w:lang w:eastAsia="sk-SK"/>
              </w:rPr>
              <w:t> </w:t>
            </w:r>
          </w:p>
        </w:tc>
      </w:tr>
    </w:tbl>
    <w:p w:rsidR="00D011D0" w:rsidRPr="00067430" w:rsidRDefault="00D011D0" w:rsidP="00D011D0">
      <w:pPr>
        <w:spacing w:line="360" w:lineRule="auto"/>
        <w:jc w:val="both"/>
        <w:rPr>
          <w:b/>
          <w:sz w:val="24"/>
          <w:szCs w:val="24"/>
        </w:rPr>
      </w:pPr>
    </w:p>
    <w:p w:rsidR="00D011D0" w:rsidRDefault="00D011D0" w:rsidP="00D011D0">
      <w:pPr>
        <w:pStyle w:val="Default"/>
        <w:spacing w:line="360" w:lineRule="auto"/>
        <w:jc w:val="both"/>
        <w:rPr>
          <w:b/>
          <w:bCs/>
        </w:rPr>
      </w:pPr>
      <w:r w:rsidRPr="00067430">
        <w:rPr>
          <w:b/>
          <w:bCs/>
        </w:rPr>
        <w:t>CIELE:</w:t>
      </w:r>
    </w:p>
    <w:p w:rsidR="00D011D0" w:rsidRPr="00067430" w:rsidRDefault="00D011D0" w:rsidP="00D011D0">
      <w:pPr>
        <w:pStyle w:val="Default"/>
        <w:spacing w:line="360" w:lineRule="auto"/>
        <w:jc w:val="both"/>
        <w:rPr>
          <w:b/>
          <w:bCs/>
        </w:rPr>
      </w:pPr>
    </w:p>
    <w:p w:rsidR="00D011D0" w:rsidRPr="00067430" w:rsidRDefault="00D011D0" w:rsidP="00D011D0">
      <w:pPr>
        <w:pStyle w:val="Default"/>
        <w:spacing w:line="360" w:lineRule="auto"/>
        <w:jc w:val="both"/>
      </w:pPr>
      <w:r w:rsidRPr="00067430">
        <w:rPr>
          <w:b/>
          <w:bCs/>
        </w:rPr>
        <w:tab/>
      </w:r>
      <w:r w:rsidRPr="00067430">
        <w:t>Ciele hudobnej výchovy špeciálnej základnej školy sú podmienené špecifickosťou úloh školy, spoločnými a individuálnymi problémami rozvoja osobnosti žiakov, bezprostrednou fyziologickou pôsobivosťou hudby a možnosťami jej psychoterapeutického pôsobenia. Cieľom hudobnej výchovy špeciálnej základnej školy je rozvoj hudobnosti žiakov spevom, hrou na jednoduché hudobné nástroje, počúvaním hudby, pohybovým prejavom vychádzajúcim z hudby. Pritom treba rešpektovať ich postihnutie, hudobné schopnosti a zručnosti:</w:t>
      </w:r>
    </w:p>
    <w:p w:rsidR="00D011D0" w:rsidRPr="00067430" w:rsidRDefault="00D011D0" w:rsidP="002D2486">
      <w:pPr>
        <w:numPr>
          <w:ilvl w:val="0"/>
          <w:numId w:val="62"/>
        </w:numPr>
        <w:spacing w:after="200" w:line="360" w:lineRule="auto"/>
        <w:jc w:val="both"/>
        <w:rPr>
          <w:sz w:val="24"/>
          <w:szCs w:val="24"/>
        </w:rPr>
      </w:pPr>
      <w:r w:rsidRPr="00067430">
        <w:rPr>
          <w:sz w:val="24"/>
          <w:szCs w:val="24"/>
        </w:rPr>
        <w:t>prehĺbiť základné hudobné návyky, ktoré žiaci získali v 1. ročníku</w:t>
      </w:r>
    </w:p>
    <w:p w:rsidR="00D011D0" w:rsidRPr="00067430" w:rsidRDefault="00D011D0" w:rsidP="002D2486">
      <w:pPr>
        <w:numPr>
          <w:ilvl w:val="0"/>
          <w:numId w:val="62"/>
        </w:numPr>
        <w:spacing w:after="200" w:line="360" w:lineRule="auto"/>
        <w:jc w:val="both"/>
        <w:rPr>
          <w:sz w:val="24"/>
          <w:szCs w:val="24"/>
        </w:rPr>
      </w:pPr>
      <w:r w:rsidRPr="00067430">
        <w:rPr>
          <w:sz w:val="24"/>
          <w:szCs w:val="24"/>
        </w:rPr>
        <w:t>viesť žiakov slovom, melódiou a rytmom k jednoduchému samostatnému prejavu vo      všetkých zložkách hudobnej výchovy</w:t>
      </w:r>
    </w:p>
    <w:p w:rsidR="00D011D0" w:rsidRPr="00067430" w:rsidRDefault="00D011D0" w:rsidP="002D2486">
      <w:pPr>
        <w:pStyle w:val="Default"/>
        <w:numPr>
          <w:ilvl w:val="0"/>
          <w:numId w:val="62"/>
        </w:numPr>
        <w:spacing w:after="200" w:line="360" w:lineRule="auto"/>
        <w:jc w:val="both"/>
      </w:pPr>
      <w:r w:rsidRPr="00067430">
        <w:lastRenderedPageBreak/>
        <w:t>pomáhať im a spolupracovať s nimi podľa ich schopností a celkového charakteru triedy tak, aby hudba a spev vyvolávali v nich radosť, kladné emócie a snahu uplatniť svoje schopnosti</w:t>
      </w:r>
    </w:p>
    <w:p w:rsidR="00D011D0" w:rsidRPr="00067430" w:rsidRDefault="00D011D0" w:rsidP="002D2486">
      <w:pPr>
        <w:pStyle w:val="Default"/>
        <w:numPr>
          <w:ilvl w:val="0"/>
          <w:numId w:val="62"/>
        </w:numPr>
        <w:spacing w:after="200" w:line="360" w:lineRule="auto"/>
        <w:jc w:val="both"/>
      </w:pPr>
      <w:r w:rsidRPr="00067430">
        <w:t>rozvíjať zrakové a sluchové vnímanie, sluchovú pamäť a diferenciáciu, senzomotorické schopnosti</w:t>
      </w:r>
    </w:p>
    <w:p w:rsidR="00D011D0" w:rsidRPr="00067430" w:rsidRDefault="00D011D0" w:rsidP="002D2486">
      <w:pPr>
        <w:pStyle w:val="Default"/>
        <w:numPr>
          <w:ilvl w:val="0"/>
          <w:numId w:val="62"/>
        </w:numPr>
        <w:spacing w:after="200" w:line="360" w:lineRule="auto"/>
        <w:jc w:val="both"/>
      </w:pPr>
      <w:r w:rsidRPr="00067430">
        <w:t>nadväzovať sociálne interakcie prostredníctvom hudobno-pohybových hier</w:t>
      </w:r>
    </w:p>
    <w:p w:rsidR="00D011D0" w:rsidRPr="00067430" w:rsidRDefault="00D011D0" w:rsidP="002D2486">
      <w:pPr>
        <w:pStyle w:val="Default"/>
        <w:numPr>
          <w:ilvl w:val="0"/>
          <w:numId w:val="62"/>
        </w:numPr>
        <w:spacing w:after="200" w:line="360" w:lineRule="auto"/>
        <w:jc w:val="both"/>
      </w:pPr>
      <w:r w:rsidRPr="00067430">
        <w:t>uvoľňovať telesne - pohybovú a spevácku motoriku</w:t>
      </w:r>
    </w:p>
    <w:p w:rsidR="00D011D0" w:rsidRDefault="00D011D0" w:rsidP="002D2486">
      <w:pPr>
        <w:pStyle w:val="Default"/>
        <w:numPr>
          <w:ilvl w:val="0"/>
          <w:numId w:val="62"/>
        </w:numPr>
        <w:spacing w:after="200" w:line="360" w:lineRule="auto"/>
        <w:jc w:val="both"/>
      </w:pPr>
      <w:r w:rsidRPr="00067430">
        <w:t>rozoznávať hovorený a spievaný prejav.</w:t>
      </w:r>
    </w:p>
    <w:p w:rsidR="00D011D0" w:rsidRDefault="00D011D0" w:rsidP="00D011D0">
      <w:pPr>
        <w:pStyle w:val="Default"/>
        <w:spacing w:after="200" w:line="360" w:lineRule="auto"/>
        <w:jc w:val="both"/>
        <w:rPr>
          <w:b/>
        </w:rPr>
      </w:pPr>
    </w:p>
    <w:p w:rsidR="00D011D0" w:rsidRDefault="00D011D0" w:rsidP="00D011D0">
      <w:pPr>
        <w:pStyle w:val="Default"/>
        <w:spacing w:after="200" w:line="360" w:lineRule="auto"/>
        <w:jc w:val="both"/>
        <w:rPr>
          <w:b/>
        </w:rPr>
      </w:pPr>
      <w:r w:rsidRPr="00185794">
        <w:rPr>
          <w:b/>
        </w:rPr>
        <w:t>KĽUČOVÉ KOMPENCIE:</w:t>
      </w:r>
    </w:p>
    <w:p w:rsidR="00D011D0" w:rsidRDefault="00D011D0" w:rsidP="00D011D0">
      <w:pPr>
        <w:spacing w:line="360" w:lineRule="auto"/>
        <w:jc w:val="both"/>
        <w:rPr>
          <w:sz w:val="24"/>
          <w:szCs w:val="24"/>
        </w:rPr>
      </w:pPr>
    </w:p>
    <w:p w:rsidR="00D011D0" w:rsidRPr="00A94FD1" w:rsidRDefault="00D011D0" w:rsidP="00D011D0">
      <w:pPr>
        <w:spacing w:line="360" w:lineRule="auto"/>
        <w:jc w:val="both"/>
        <w:rPr>
          <w:sz w:val="24"/>
          <w:szCs w:val="24"/>
        </w:rPr>
      </w:pPr>
      <w:r>
        <w:rPr>
          <w:sz w:val="24"/>
          <w:szCs w:val="24"/>
        </w:rPr>
        <w:tab/>
      </w:r>
      <w:r w:rsidRPr="00A94FD1">
        <w:rPr>
          <w:sz w:val="24"/>
          <w:szCs w:val="24"/>
        </w:rPr>
        <w:t xml:space="preserve">Prebúdzať záujem žiakov o hudbu na princípe detskej hry. Na tomto základe začať utvárať ich prvé predpoklady na primerané vnímanie hudby, na spev a ostatné hudobné prejavy; uvoľňovať motoriku žiakov, rozvíjať hudobnú pozornosť, pamäť, predstavivosť, zmysel pre tonalitu, rytmus, tempo a dynamiku, zjednocovať kolektívny spev žiakov a kultivovať všetky ich hudobné prejavy. Žiaci si osvojujú piesne, inštrumentálne a vokálne skladby a hudobno-pohybové hry, ktoré v nich prebúdzajú radosť zo spevu a z počúvania hudby. </w:t>
      </w:r>
    </w:p>
    <w:p w:rsidR="00D011D0" w:rsidRPr="00A94FD1" w:rsidRDefault="00D011D0" w:rsidP="00D011D0">
      <w:pPr>
        <w:spacing w:line="360" w:lineRule="auto"/>
        <w:jc w:val="both"/>
        <w:rPr>
          <w:sz w:val="24"/>
          <w:szCs w:val="24"/>
        </w:rPr>
      </w:pPr>
      <w:r w:rsidRPr="00A94FD1">
        <w:rPr>
          <w:sz w:val="24"/>
          <w:szCs w:val="24"/>
        </w:rPr>
        <w:t>Základným zámerom hudobnej výchovy je rozvíjať kľúčové kompetencie tak, aby sa:</w:t>
      </w:r>
    </w:p>
    <w:p w:rsidR="00D011D0" w:rsidRPr="00A94FD1" w:rsidRDefault="00D011D0" w:rsidP="002D2486">
      <w:pPr>
        <w:pStyle w:val="Odsekzoznamu"/>
        <w:numPr>
          <w:ilvl w:val="0"/>
          <w:numId w:val="43"/>
        </w:numPr>
        <w:spacing w:line="360" w:lineRule="auto"/>
        <w:jc w:val="both"/>
        <w:rPr>
          <w:sz w:val="24"/>
          <w:szCs w:val="24"/>
        </w:rPr>
      </w:pPr>
      <w:r w:rsidRPr="00A94FD1">
        <w:rPr>
          <w:sz w:val="24"/>
          <w:szCs w:val="24"/>
        </w:rPr>
        <w:t xml:space="preserve">rozvíjal citový svet žiakov, </w:t>
      </w:r>
    </w:p>
    <w:p w:rsidR="00D011D0" w:rsidRPr="00A94FD1" w:rsidRDefault="00D011D0" w:rsidP="002D2486">
      <w:pPr>
        <w:pStyle w:val="Odsekzoznamu"/>
        <w:numPr>
          <w:ilvl w:val="0"/>
          <w:numId w:val="43"/>
        </w:numPr>
        <w:spacing w:line="360" w:lineRule="auto"/>
        <w:jc w:val="both"/>
        <w:rPr>
          <w:sz w:val="24"/>
          <w:szCs w:val="24"/>
        </w:rPr>
      </w:pPr>
      <w:r w:rsidRPr="00A94FD1">
        <w:rPr>
          <w:sz w:val="24"/>
          <w:szCs w:val="24"/>
        </w:rPr>
        <w:t xml:space="preserve">formovali mravné vzťahy žiakov k prostrediu v škole a v rodine, pozitívne vzťahy k prírode, ku všetkým prejavom života, </w:t>
      </w:r>
    </w:p>
    <w:p w:rsidR="00D011D0" w:rsidRPr="00A94FD1" w:rsidRDefault="00D011D0" w:rsidP="002D2486">
      <w:pPr>
        <w:pStyle w:val="Odsekzoznamu"/>
        <w:numPr>
          <w:ilvl w:val="0"/>
          <w:numId w:val="43"/>
        </w:numPr>
        <w:spacing w:line="360" w:lineRule="auto"/>
        <w:jc w:val="both"/>
        <w:rPr>
          <w:sz w:val="24"/>
          <w:szCs w:val="24"/>
        </w:rPr>
      </w:pPr>
      <w:r w:rsidRPr="00A94FD1">
        <w:rPr>
          <w:sz w:val="24"/>
          <w:szCs w:val="24"/>
        </w:rPr>
        <w:t xml:space="preserve">vychovali žiaci hrdí na vlastné slovenské kultúrne bohatstvo a históriu, s kladným vzťahom ku kultúrnemu životu spoločnosti a podieľaním sa na ňom, </w:t>
      </w:r>
    </w:p>
    <w:p w:rsidR="00D011D0" w:rsidRPr="00A94FD1" w:rsidRDefault="00D011D0" w:rsidP="002D2486">
      <w:pPr>
        <w:pStyle w:val="Odsekzoznamu"/>
        <w:numPr>
          <w:ilvl w:val="0"/>
          <w:numId w:val="43"/>
        </w:numPr>
        <w:spacing w:line="360" w:lineRule="auto"/>
        <w:jc w:val="both"/>
        <w:rPr>
          <w:sz w:val="24"/>
          <w:szCs w:val="24"/>
        </w:rPr>
      </w:pPr>
      <w:r w:rsidRPr="00A94FD1">
        <w:rPr>
          <w:sz w:val="24"/>
          <w:szCs w:val="24"/>
        </w:rPr>
        <w:t xml:space="preserve">vhodne a nenásilne spájala hudba s prejavmi iných umení – s poéziou, výtvarnými dielami, tancom, </w:t>
      </w:r>
    </w:p>
    <w:p w:rsidR="00D011D0" w:rsidRPr="00A94FD1" w:rsidRDefault="00D011D0" w:rsidP="002D2486">
      <w:pPr>
        <w:pStyle w:val="Odsekzoznamu"/>
        <w:numPr>
          <w:ilvl w:val="0"/>
          <w:numId w:val="43"/>
        </w:numPr>
        <w:spacing w:line="360" w:lineRule="auto"/>
        <w:jc w:val="both"/>
        <w:rPr>
          <w:sz w:val="24"/>
          <w:szCs w:val="24"/>
        </w:rPr>
      </w:pPr>
      <w:r w:rsidRPr="00A94FD1">
        <w:rPr>
          <w:sz w:val="24"/>
          <w:szCs w:val="24"/>
        </w:rPr>
        <w:t>vychovávali vnímaví, aktívni poslucháči, tolerantní k iným kultúram a názorom, bez nekritického podliehania módnym vlnám, reklame a subkultúre.</w:t>
      </w:r>
    </w:p>
    <w:p w:rsidR="00D011D0" w:rsidRPr="00A94FD1" w:rsidRDefault="00D011D0" w:rsidP="00D011D0">
      <w:pPr>
        <w:pStyle w:val="Default"/>
        <w:spacing w:after="200" w:line="360" w:lineRule="auto"/>
        <w:jc w:val="both"/>
      </w:pPr>
    </w:p>
    <w:p w:rsidR="00D011D0" w:rsidRPr="00A94FD1" w:rsidRDefault="00D011D0" w:rsidP="00D011D0">
      <w:pPr>
        <w:spacing w:line="360" w:lineRule="auto"/>
        <w:jc w:val="both"/>
        <w:rPr>
          <w:b/>
          <w:sz w:val="24"/>
          <w:szCs w:val="24"/>
        </w:rPr>
      </w:pPr>
      <w:r w:rsidRPr="00A94FD1">
        <w:rPr>
          <w:b/>
          <w:sz w:val="24"/>
          <w:szCs w:val="24"/>
        </w:rPr>
        <w:t>OBSAHOVÝ A VZDELÁVACÍ ŠTANDARD:</w:t>
      </w:r>
    </w:p>
    <w:p w:rsidR="00D011D0" w:rsidRDefault="00D011D0" w:rsidP="00D011D0">
      <w:pPr>
        <w:spacing w:line="360" w:lineRule="auto"/>
        <w:jc w:val="both"/>
        <w:rPr>
          <w:sz w:val="24"/>
          <w:szCs w:val="24"/>
          <w:u w:val="single"/>
        </w:rPr>
      </w:pPr>
    </w:p>
    <w:p w:rsidR="00D011D0" w:rsidRPr="00A94FD1" w:rsidRDefault="00D011D0" w:rsidP="00D011D0">
      <w:pPr>
        <w:spacing w:line="360" w:lineRule="auto"/>
        <w:jc w:val="both"/>
        <w:rPr>
          <w:sz w:val="24"/>
          <w:szCs w:val="24"/>
          <w:u w:val="single"/>
        </w:rPr>
      </w:pPr>
      <w:r w:rsidRPr="00A94FD1">
        <w:rPr>
          <w:sz w:val="24"/>
          <w:szCs w:val="24"/>
          <w:u w:val="single"/>
        </w:rPr>
        <w:t>Obsah podľa tematických celkov:</w:t>
      </w:r>
    </w:p>
    <w:p w:rsidR="00D011D0" w:rsidRPr="00A94FD1" w:rsidRDefault="00D011D0" w:rsidP="00D011D0">
      <w:pPr>
        <w:spacing w:line="360" w:lineRule="auto"/>
        <w:jc w:val="both"/>
        <w:rPr>
          <w:b/>
          <w:sz w:val="24"/>
          <w:szCs w:val="24"/>
        </w:rPr>
      </w:pPr>
      <w:r w:rsidRPr="00A94FD1">
        <w:rPr>
          <w:sz w:val="24"/>
          <w:szCs w:val="24"/>
        </w:rPr>
        <w:tab/>
        <w:t>Osvojovanie si piesní, inštrumentálnych a vokálnych skladieb a hudobno-pohybových hier. Detské rečňovanky, vyčítanky, jednoduché popevky, piesne o prírode, o zvieratách, hudobné rozprávky, skladby s vyhranenou spoločenskou funkciou (napr. uspávanka, pochod) a detské hudobno-pohybové hry. Grafické znázorňovanie pohybu melódie (vysoko - nízko, stúpanie – klesanie).</w:t>
      </w:r>
    </w:p>
    <w:p w:rsidR="00D011D0" w:rsidRPr="00045C16" w:rsidRDefault="00D011D0" w:rsidP="002D2486">
      <w:pPr>
        <w:pStyle w:val="Default"/>
        <w:numPr>
          <w:ilvl w:val="0"/>
          <w:numId w:val="63"/>
        </w:numPr>
        <w:spacing w:line="360" w:lineRule="auto"/>
        <w:jc w:val="both"/>
      </w:pPr>
      <w:r w:rsidRPr="00045C16">
        <w:t xml:space="preserve">Piesne na spev žiakov </w:t>
      </w:r>
    </w:p>
    <w:p w:rsidR="00D011D0" w:rsidRPr="00045C16" w:rsidRDefault="00D011D0" w:rsidP="002D2486">
      <w:pPr>
        <w:pStyle w:val="Default"/>
        <w:numPr>
          <w:ilvl w:val="0"/>
          <w:numId w:val="63"/>
        </w:numPr>
        <w:spacing w:line="360" w:lineRule="auto"/>
        <w:jc w:val="both"/>
      </w:pPr>
      <w:r w:rsidRPr="00045C16">
        <w:t xml:space="preserve">Piesne na počúvanie </w:t>
      </w:r>
    </w:p>
    <w:p w:rsidR="00D011D0" w:rsidRPr="00045C16" w:rsidRDefault="00D011D0" w:rsidP="002D2486">
      <w:pPr>
        <w:pStyle w:val="Default"/>
        <w:numPr>
          <w:ilvl w:val="0"/>
          <w:numId w:val="63"/>
        </w:numPr>
        <w:spacing w:line="360" w:lineRule="auto"/>
        <w:jc w:val="both"/>
      </w:pPr>
      <w:r w:rsidRPr="00045C16">
        <w:t xml:space="preserve">Počúvanie skladieb </w:t>
      </w:r>
    </w:p>
    <w:p w:rsidR="00D011D0" w:rsidRDefault="00D011D0" w:rsidP="002D2486">
      <w:pPr>
        <w:pStyle w:val="Default"/>
        <w:numPr>
          <w:ilvl w:val="0"/>
          <w:numId w:val="63"/>
        </w:numPr>
        <w:spacing w:line="360" w:lineRule="auto"/>
        <w:jc w:val="both"/>
      </w:pPr>
      <w:r w:rsidRPr="00045C16">
        <w:t>Hudobno-pohybové hry</w:t>
      </w:r>
    </w:p>
    <w:p w:rsidR="00D011D0" w:rsidRPr="00045C16" w:rsidRDefault="00D011D0" w:rsidP="00D011D0">
      <w:pPr>
        <w:pStyle w:val="Default"/>
        <w:spacing w:line="360" w:lineRule="auto"/>
        <w:ind w:left="720"/>
        <w:jc w:val="both"/>
      </w:pPr>
    </w:p>
    <w:tbl>
      <w:tblPr>
        <w:tblW w:w="8517" w:type="dxa"/>
        <w:tblInd w:w="55" w:type="dxa"/>
        <w:tblCellMar>
          <w:left w:w="70" w:type="dxa"/>
          <w:right w:w="70" w:type="dxa"/>
        </w:tblCellMar>
        <w:tblLook w:val="04A0" w:firstRow="1" w:lastRow="0" w:firstColumn="1" w:lastColumn="0" w:noHBand="0" w:noVBand="1"/>
      </w:tblPr>
      <w:tblGrid>
        <w:gridCol w:w="2839"/>
        <w:gridCol w:w="2839"/>
        <w:gridCol w:w="2839"/>
      </w:tblGrid>
      <w:tr w:rsidR="00D011D0" w:rsidRPr="00217579" w:rsidTr="005867E3">
        <w:trPr>
          <w:trHeight w:val="304"/>
        </w:trPr>
        <w:tc>
          <w:tcPr>
            <w:tcW w:w="28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217579" w:rsidRDefault="00D011D0" w:rsidP="005867E3">
            <w:pPr>
              <w:jc w:val="center"/>
              <w:rPr>
                <w:b/>
                <w:sz w:val="24"/>
                <w:szCs w:val="24"/>
                <w:lang w:eastAsia="sk-SK"/>
              </w:rPr>
            </w:pPr>
            <w:r w:rsidRPr="00217579">
              <w:rPr>
                <w:b/>
                <w:sz w:val="24"/>
                <w:szCs w:val="24"/>
                <w:lang w:eastAsia="sk-SK"/>
              </w:rPr>
              <w:t>Tematický celok</w:t>
            </w:r>
          </w:p>
        </w:tc>
        <w:tc>
          <w:tcPr>
            <w:tcW w:w="28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217579" w:rsidRDefault="00D011D0" w:rsidP="005867E3">
            <w:pPr>
              <w:jc w:val="center"/>
              <w:rPr>
                <w:b/>
                <w:sz w:val="24"/>
                <w:szCs w:val="24"/>
                <w:lang w:eastAsia="sk-SK"/>
              </w:rPr>
            </w:pPr>
            <w:r w:rsidRPr="00217579">
              <w:rPr>
                <w:b/>
                <w:sz w:val="24"/>
                <w:szCs w:val="24"/>
                <w:lang w:eastAsia="sk-SK"/>
              </w:rPr>
              <w:t>Obsahový štandard</w:t>
            </w:r>
          </w:p>
        </w:tc>
        <w:tc>
          <w:tcPr>
            <w:tcW w:w="28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217579" w:rsidRDefault="00D011D0" w:rsidP="005867E3">
            <w:pPr>
              <w:jc w:val="center"/>
              <w:rPr>
                <w:b/>
                <w:sz w:val="24"/>
                <w:szCs w:val="24"/>
                <w:lang w:eastAsia="sk-SK"/>
              </w:rPr>
            </w:pPr>
            <w:r w:rsidRPr="00217579">
              <w:rPr>
                <w:b/>
                <w:sz w:val="24"/>
                <w:szCs w:val="24"/>
                <w:lang w:eastAsia="sk-SK"/>
              </w:rPr>
              <w:t>Výkonový štandard</w:t>
            </w:r>
          </w:p>
        </w:tc>
      </w:tr>
      <w:tr w:rsidR="00D011D0" w:rsidRPr="00217579" w:rsidTr="005867E3">
        <w:trPr>
          <w:trHeight w:val="304"/>
        </w:trPr>
        <w:tc>
          <w:tcPr>
            <w:tcW w:w="2839" w:type="dxa"/>
            <w:vMerge/>
            <w:tcBorders>
              <w:top w:val="single" w:sz="4" w:space="0" w:color="auto"/>
              <w:left w:val="single" w:sz="4" w:space="0" w:color="auto"/>
              <w:bottom w:val="single" w:sz="4" w:space="0" w:color="auto"/>
              <w:right w:val="single" w:sz="4" w:space="0" w:color="auto"/>
            </w:tcBorders>
            <w:vAlign w:val="center"/>
            <w:hideMark/>
          </w:tcPr>
          <w:p w:rsidR="00D011D0" w:rsidRPr="00217579" w:rsidRDefault="00D011D0" w:rsidP="005867E3">
            <w:pPr>
              <w:rPr>
                <w:sz w:val="24"/>
                <w:szCs w:val="24"/>
                <w:lang w:eastAsia="sk-SK"/>
              </w:rPr>
            </w:pPr>
          </w:p>
        </w:tc>
        <w:tc>
          <w:tcPr>
            <w:tcW w:w="2839" w:type="dxa"/>
            <w:vMerge/>
            <w:tcBorders>
              <w:top w:val="single" w:sz="4" w:space="0" w:color="auto"/>
              <w:left w:val="single" w:sz="4" w:space="0" w:color="auto"/>
              <w:bottom w:val="single" w:sz="4" w:space="0" w:color="auto"/>
              <w:right w:val="single" w:sz="4" w:space="0" w:color="auto"/>
            </w:tcBorders>
            <w:vAlign w:val="center"/>
            <w:hideMark/>
          </w:tcPr>
          <w:p w:rsidR="00D011D0" w:rsidRPr="00217579" w:rsidRDefault="00D011D0" w:rsidP="005867E3">
            <w:pPr>
              <w:rPr>
                <w:sz w:val="24"/>
                <w:szCs w:val="24"/>
                <w:lang w:eastAsia="sk-SK"/>
              </w:rPr>
            </w:pPr>
          </w:p>
        </w:tc>
        <w:tc>
          <w:tcPr>
            <w:tcW w:w="2839" w:type="dxa"/>
            <w:vMerge/>
            <w:tcBorders>
              <w:top w:val="single" w:sz="4" w:space="0" w:color="auto"/>
              <w:left w:val="single" w:sz="4" w:space="0" w:color="auto"/>
              <w:bottom w:val="single" w:sz="4" w:space="0" w:color="auto"/>
              <w:right w:val="single" w:sz="4" w:space="0" w:color="auto"/>
            </w:tcBorders>
            <w:vAlign w:val="center"/>
            <w:hideMark/>
          </w:tcPr>
          <w:p w:rsidR="00D011D0" w:rsidRPr="00217579" w:rsidRDefault="00D011D0" w:rsidP="005867E3">
            <w:pPr>
              <w:rPr>
                <w:sz w:val="24"/>
                <w:szCs w:val="24"/>
                <w:lang w:eastAsia="sk-SK"/>
              </w:rPr>
            </w:pPr>
          </w:p>
        </w:tc>
      </w:tr>
      <w:tr w:rsidR="00D011D0" w:rsidRPr="00217579" w:rsidTr="005867E3">
        <w:trPr>
          <w:trHeight w:val="304"/>
        </w:trPr>
        <w:tc>
          <w:tcPr>
            <w:tcW w:w="2839" w:type="dxa"/>
            <w:vMerge/>
            <w:tcBorders>
              <w:top w:val="single" w:sz="4" w:space="0" w:color="auto"/>
              <w:left w:val="single" w:sz="4" w:space="0" w:color="auto"/>
              <w:bottom w:val="single" w:sz="4" w:space="0" w:color="auto"/>
              <w:right w:val="single" w:sz="4" w:space="0" w:color="auto"/>
            </w:tcBorders>
            <w:vAlign w:val="center"/>
            <w:hideMark/>
          </w:tcPr>
          <w:p w:rsidR="00D011D0" w:rsidRPr="00217579" w:rsidRDefault="00D011D0" w:rsidP="005867E3">
            <w:pPr>
              <w:rPr>
                <w:sz w:val="24"/>
                <w:szCs w:val="24"/>
                <w:lang w:eastAsia="sk-SK"/>
              </w:rPr>
            </w:pPr>
          </w:p>
        </w:tc>
        <w:tc>
          <w:tcPr>
            <w:tcW w:w="2839" w:type="dxa"/>
            <w:vMerge/>
            <w:tcBorders>
              <w:top w:val="single" w:sz="4" w:space="0" w:color="auto"/>
              <w:left w:val="single" w:sz="4" w:space="0" w:color="auto"/>
              <w:bottom w:val="single" w:sz="4" w:space="0" w:color="auto"/>
              <w:right w:val="single" w:sz="4" w:space="0" w:color="auto"/>
            </w:tcBorders>
            <w:vAlign w:val="center"/>
            <w:hideMark/>
          </w:tcPr>
          <w:p w:rsidR="00D011D0" w:rsidRPr="00217579" w:rsidRDefault="00D011D0" w:rsidP="005867E3">
            <w:pPr>
              <w:rPr>
                <w:sz w:val="24"/>
                <w:szCs w:val="24"/>
                <w:lang w:eastAsia="sk-SK"/>
              </w:rPr>
            </w:pPr>
          </w:p>
        </w:tc>
        <w:tc>
          <w:tcPr>
            <w:tcW w:w="2839" w:type="dxa"/>
            <w:vMerge/>
            <w:tcBorders>
              <w:top w:val="single" w:sz="4" w:space="0" w:color="auto"/>
              <w:left w:val="single" w:sz="4" w:space="0" w:color="auto"/>
              <w:bottom w:val="single" w:sz="4" w:space="0" w:color="auto"/>
              <w:right w:val="single" w:sz="4" w:space="0" w:color="auto"/>
            </w:tcBorders>
            <w:vAlign w:val="center"/>
            <w:hideMark/>
          </w:tcPr>
          <w:p w:rsidR="00D011D0" w:rsidRPr="00217579" w:rsidRDefault="00D011D0" w:rsidP="005867E3">
            <w:pPr>
              <w:rPr>
                <w:sz w:val="24"/>
                <w:szCs w:val="24"/>
                <w:lang w:eastAsia="sk-SK"/>
              </w:rPr>
            </w:pPr>
          </w:p>
        </w:tc>
      </w:tr>
      <w:tr w:rsidR="00D011D0" w:rsidRPr="00217579" w:rsidTr="005867E3">
        <w:trPr>
          <w:trHeight w:val="304"/>
        </w:trPr>
        <w:tc>
          <w:tcPr>
            <w:tcW w:w="2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CA68BD" w:rsidRDefault="00D011D0" w:rsidP="005867E3">
            <w:pPr>
              <w:pStyle w:val="Default"/>
              <w:spacing w:line="360" w:lineRule="auto"/>
              <w:rPr>
                <w:b/>
              </w:rPr>
            </w:pPr>
            <w:r w:rsidRPr="00CA68BD">
              <w:rPr>
                <w:b/>
              </w:rPr>
              <w:t xml:space="preserve">Piesne na spev žiakov </w:t>
            </w:r>
          </w:p>
        </w:tc>
        <w:tc>
          <w:tcPr>
            <w:tcW w:w="2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CA68BD" w:rsidRDefault="00D011D0" w:rsidP="005867E3">
            <w:pPr>
              <w:pStyle w:val="Default"/>
              <w:spacing w:after="200"/>
              <w:ind w:left="-8"/>
            </w:pPr>
            <w:r w:rsidRPr="00CA68BD">
              <w:t>Kohútik jarabý (ľudová), Jeden, dva, tri (L. Galko), Išla sova na tanes (ľudová), Čo je to? (Š. Kantor), Zima nám je, zima (ľudová), Červené jabĺčko (ľudová), Za humnami (ľudová)</w:t>
            </w:r>
          </w:p>
          <w:p w:rsidR="00D011D0" w:rsidRPr="00CA68BD" w:rsidRDefault="00D011D0" w:rsidP="005867E3">
            <w:pPr>
              <w:pStyle w:val="Default"/>
              <w:spacing w:after="200"/>
              <w:ind w:left="-8"/>
            </w:pPr>
            <w:r w:rsidRPr="00CA68BD">
              <w:t>Heličky, beličky (ľudová), Mamička (O. Francisci), Keby som ja mala prepeličie nôžky (ľudová), Hopsa, Zuzka, srdce moje (ľudová), Prší, prší (E. Hula), Ej oráč (ľudová), Paste sa, húsatká, paste (ľudová), Sláviček (ľudová), Svieť slniečko (S. Hochel).</w:t>
            </w:r>
          </w:p>
          <w:p w:rsidR="00D011D0" w:rsidRPr="00CA68BD" w:rsidRDefault="00D011D0" w:rsidP="005867E3">
            <w:pPr>
              <w:rPr>
                <w:sz w:val="24"/>
                <w:szCs w:val="24"/>
                <w:lang w:eastAsia="sk-SK"/>
              </w:rPr>
            </w:pPr>
          </w:p>
        </w:tc>
        <w:tc>
          <w:tcPr>
            <w:tcW w:w="2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067430" w:rsidRDefault="00D011D0" w:rsidP="005867E3">
            <w:pPr>
              <w:pStyle w:val="Default"/>
              <w:spacing w:after="200"/>
              <w:ind w:left="38"/>
              <w:jc w:val="both"/>
            </w:pPr>
            <w:r w:rsidRPr="003431CA">
              <w:rPr>
                <w:rFonts w:eastAsiaTheme="minorHAnsi"/>
                <w:color w:val="auto"/>
                <w:lang w:eastAsia="en-US"/>
              </w:rPr>
              <w:t>Pozná: detské rečňovanky, vyčítanky, popevky, piesne o prírode,o zvieratách.</w:t>
            </w:r>
            <w:r w:rsidRPr="00067430">
              <w:t xml:space="preserve"> hudobné rozprávky, skladby s vyhranenou spoločenskou funkciou: uspávanka, pochod a detské hudobno-pohybové hry</w:t>
            </w:r>
          </w:p>
          <w:p w:rsidR="00D011D0" w:rsidRPr="003431CA" w:rsidRDefault="00D011D0" w:rsidP="005867E3">
            <w:pPr>
              <w:autoSpaceDE w:val="0"/>
              <w:autoSpaceDN w:val="0"/>
              <w:adjustRightInd w:val="0"/>
              <w:rPr>
                <w:rFonts w:eastAsiaTheme="minorHAnsi"/>
                <w:color w:val="auto"/>
                <w:sz w:val="24"/>
                <w:szCs w:val="24"/>
                <w:lang w:eastAsia="en-US"/>
              </w:rPr>
            </w:pPr>
          </w:p>
          <w:p w:rsidR="00D011D0" w:rsidRDefault="00D011D0" w:rsidP="005867E3">
            <w:pPr>
              <w:rPr>
                <w:rFonts w:eastAsiaTheme="minorHAnsi"/>
                <w:color w:val="auto"/>
                <w:sz w:val="24"/>
                <w:szCs w:val="24"/>
                <w:lang w:eastAsia="en-US"/>
              </w:rPr>
            </w:pPr>
          </w:p>
          <w:p w:rsidR="00D011D0" w:rsidRDefault="00D011D0" w:rsidP="005867E3">
            <w:pPr>
              <w:rPr>
                <w:rFonts w:eastAsiaTheme="minorHAnsi"/>
                <w:color w:val="auto"/>
                <w:sz w:val="24"/>
                <w:szCs w:val="24"/>
                <w:lang w:eastAsia="en-US"/>
              </w:rPr>
            </w:pPr>
            <w:r w:rsidRPr="003431CA">
              <w:rPr>
                <w:rFonts w:eastAsiaTheme="minorHAnsi"/>
                <w:color w:val="auto"/>
                <w:sz w:val="24"/>
                <w:szCs w:val="24"/>
                <w:lang w:eastAsia="en-US"/>
              </w:rPr>
              <w:t xml:space="preserve">Interpretovať piesne </w:t>
            </w:r>
            <w:r>
              <w:rPr>
                <w:rFonts w:eastAsiaTheme="minorHAnsi"/>
                <w:color w:val="auto"/>
                <w:sz w:val="24"/>
                <w:szCs w:val="24"/>
                <w:lang w:eastAsia="en-US"/>
              </w:rPr>
              <w:t>–</w:t>
            </w:r>
          </w:p>
          <w:p w:rsidR="00D011D0" w:rsidRPr="00067430" w:rsidRDefault="00D011D0" w:rsidP="005867E3">
            <w:pPr>
              <w:pStyle w:val="Default"/>
              <w:spacing w:after="200"/>
              <w:ind w:left="-8"/>
            </w:pPr>
            <w:r w:rsidRPr="00067430">
              <w:t>Kohútik jarabý (ľudová), Jeden, dva, tri (L. Galko), Išla sova na tanes (ľudová), Čo je to? (Š. Kantor), Zima nám je, zima (ľudová), Červené jabĺčko (ľudová), Za humnami (ľudová)</w:t>
            </w:r>
          </w:p>
          <w:p w:rsidR="00D011D0" w:rsidRPr="00067430" w:rsidRDefault="00D011D0" w:rsidP="005867E3">
            <w:pPr>
              <w:pStyle w:val="Default"/>
              <w:spacing w:after="200"/>
              <w:ind w:left="-8"/>
            </w:pPr>
            <w:r w:rsidRPr="00067430">
              <w:t xml:space="preserve">Heličky, beličky (ľudová), Mamička (O. Francisci), Keby som ja mala prepeličie nôžky (ľudová), Hopsa, Zuzka, srdce moje (ľudová), Prší, prší (E. Hula), Ej oráč (ľudová), Paste sa, húsatká, paste </w:t>
            </w:r>
            <w:r w:rsidRPr="00067430">
              <w:lastRenderedPageBreak/>
              <w:t>(ľudová), Sláviček (ľudová), Svieť slniečko (S. Hochel).</w:t>
            </w:r>
          </w:p>
          <w:p w:rsidR="00D011D0" w:rsidRPr="00217579" w:rsidRDefault="00D011D0" w:rsidP="005867E3">
            <w:pPr>
              <w:rPr>
                <w:sz w:val="24"/>
                <w:szCs w:val="24"/>
                <w:lang w:eastAsia="sk-SK"/>
              </w:rPr>
            </w:pPr>
          </w:p>
        </w:tc>
      </w:tr>
      <w:tr w:rsidR="00D011D0" w:rsidRPr="00217579" w:rsidTr="005867E3">
        <w:trPr>
          <w:trHeight w:val="304"/>
        </w:trPr>
        <w:tc>
          <w:tcPr>
            <w:tcW w:w="2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CA68BD" w:rsidRDefault="00D011D0" w:rsidP="005867E3">
            <w:pPr>
              <w:pStyle w:val="Default"/>
              <w:spacing w:line="360" w:lineRule="auto"/>
              <w:rPr>
                <w:b/>
              </w:rPr>
            </w:pPr>
            <w:r w:rsidRPr="00CA68BD">
              <w:rPr>
                <w:b/>
              </w:rPr>
              <w:lastRenderedPageBreak/>
              <w:t xml:space="preserve">Piesne na počúvanie </w:t>
            </w:r>
          </w:p>
        </w:tc>
        <w:tc>
          <w:tcPr>
            <w:tcW w:w="2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CA68BD" w:rsidRDefault="00D011D0" w:rsidP="005867E3">
            <w:pPr>
              <w:pStyle w:val="Default"/>
              <w:spacing w:after="200"/>
              <w:ind w:hanging="8"/>
            </w:pPr>
            <w:r w:rsidRPr="00CA68BD">
              <w:t>Padá sniežik, Hádanky (A. Čobej), Kozipolka (ľudová), Oženil sa Kulifaj (ľudová), Poďme deti na čačky (ľudová).</w:t>
            </w:r>
          </w:p>
          <w:p w:rsidR="00D011D0" w:rsidRPr="00CA68BD" w:rsidRDefault="00D011D0" w:rsidP="005867E3">
            <w:pPr>
              <w:rPr>
                <w:sz w:val="24"/>
                <w:szCs w:val="24"/>
                <w:lang w:eastAsia="sk-SK"/>
              </w:rPr>
            </w:pPr>
          </w:p>
        </w:tc>
        <w:tc>
          <w:tcPr>
            <w:tcW w:w="2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3431CA" w:rsidRDefault="00D011D0" w:rsidP="005867E3">
            <w:pPr>
              <w:rPr>
                <w:sz w:val="24"/>
                <w:szCs w:val="24"/>
              </w:rPr>
            </w:pPr>
            <w:r>
              <w:rPr>
                <w:sz w:val="24"/>
                <w:szCs w:val="24"/>
              </w:rPr>
              <w:t>Počúvaťpiesne</w:t>
            </w:r>
          </w:p>
          <w:p w:rsidR="00D011D0" w:rsidRPr="00217579" w:rsidRDefault="00D011D0" w:rsidP="005867E3">
            <w:pPr>
              <w:rPr>
                <w:sz w:val="24"/>
                <w:szCs w:val="24"/>
                <w:lang w:eastAsia="sk-SK"/>
              </w:rPr>
            </w:pPr>
            <w:r w:rsidRPr="003431CA">
              <w:rPr>
                <w:sz w:val="24"/>
                <w:szCs w:val="24"/>
              </w:rPr>
              <w:t>Oboznámiť sa s výrazovými prostriedkami hudby. Rozvíjať sluchovú pamäť.</w:t>
            </w:r>
          </w:p>
        </w:tc>
      </w:tr>
      <w:tr w:rsidR="00D011D0" w:rsidRPr="00217579" w:rsidTr="005867E3">
        <w:trPr>
          <w:trHeight w:val="304"/>
        </w:trPr>
        <w:tc>
          <w:tcPr>
            <w:tcW w:w="2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CA68BD" w:rsidRDefault="00D011D0" w:rsidP="005867E3">
            <w:pPr>
              <w:pStyle w:val="Default"/>
              <w:spacing w:line="360" w:lineRule="auto"/>
              <w:rPr>
                <w:b/>
              </w:rPr>
            </w:pPr>
            <w:r w:rsidRPr="00CA68BD">
              <w:rPr>
                <w:b/>
              </w:rPr>
              <w:t xml:space="preserve">Počúvanie skladieb </w:t>
            </w:r>
          </w:p>
        </w:tc>
        <w:tc>
          <w:tcPr>
            <w:tcW w:w="2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CA68BD" w:rsidRDefault="00D011D0" w:rsidP="005867E3">
            <w:pPr>
              <w:pStyle w:val="Default"/>
              <w:spacing w:after="200"/>
              <w:ind w:left="-8"/>
            </w:pPr>
            <w:r w:rsidRPr="00CA68BD">
              <w:t>Škovránok (P. I. Čajkovskij), Bábika, Koníček (T. Frešo), Čertík v komíne (J. Matuška), Dana, rúčky, Dana, Chodí pavúk po papuči, Kolo, kolo, mlynské Osievame múčku, Ťap, ťap, ťapušky, Uspávanka (E. Suchoň).</w:t>
            </w:r>
          </w:p>
          <w:p w:rsidR="00D011D0" w:rsidRPr="00CA68BD" w:rsidRDefault="00D011D0" w:rsidP="005867E3">
            <w:pPr>
              <w:rPr>
                <w:sz w:val="24"/>
                <w:szCs w:val="24"/>
                <w:lang w:eastAsia="sk-SK"/>
              </w:rPr>
            </w:pPr>
          </w:p>
        </w:tc>
        <w:tc>
          <w:tcPr>
            <w:tcW w:w="2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3431CA" w:rsidRDefault="00D011D0" w:rsidP="005867E3">
            <w:pPr>
              <w:rPr>
                <w:sz w:val="24"/>
                <w:szCs w:val="24"/>
              </w:rPr>
            </w:pPr>
            <w:r>
              <w:rPr>
                <w:sz w:val="24"/>
                <w:szCs w:val="24"/>
              </w:rPr>
              <w:t>Počúvať</w:t>
            </w:r>
            <w:r w:rsidRPr="003431CA">
              <w:rPr>
                <w:sz w:val="24"/>
                <w:szCs w:val="24"/>
              </w:rPr>
              <w:t xml:space="preserve"> skladby</w:t>
            </w:r>
          </w:p>
          <w:p w:rsidR="00D011D0" w:rsidRPr="00217579" w:rsidRDefault="00D011D0" w:rsidP="005867E3">
            <w:pPr>
              <w:rPr>
                <w:sz w:val="24"/>
                <w:szCs w:val="24"/>
                <w:lang w:eastAsia="sk-SK"/>
              </w:rPr>
            </w:pPr>
            <w:r w:rsidRPr="003431CA">
              <w:rPr>
                <w:sz w:val="24"/>
                <w:szCs w:val="24"/>
              </w:rPr>
              <w:t>Oboznámiť sa s výrazovými prostriedkami hudby. Rozvíjať sluchovú pamäť.</w:t>
            </w:r>
          </w:p>
        </w:tc>
      </w:tr>
      <w:tr w:rsidR="00D011D0" w:rsidRPr="00217579" w:rsidTr="005867E3">
        <w:trPr>
          <w:trHeight w:val="304"/>
        </w:trPr>
        <w:tc>
          <w:tcPr>
            <w:tcW w:w="2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CA68BD" w:rsidRDefault="00D011D0" w:rsidP="005867E3">
            <w:pPr>
              <w:pStyle w:val="Default"/>
              <w:spacing w:line="360" w:lineRule="auto"/>
              <w:rPr>
                <w:b/>
              </w:rPr>
            </w:pPr>
            <w:r w:rsidRPr="00CA68BD">
              <w:rPr>
                <w:b/>
              </w:rPr>
              <w:t>Hudobno-pohybové hry</w:t>
            </w:r>
          </w:p>
        </w:tc>
        <w:tc>
          <w:tcPr>
            <w:tcW w:w="2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CA68BD" w:rsidRDefault="00D011D0" w:rsidP="005867E3">
            <w:pPr>
              <w:pStyle w:val="Default"/>
              <w:spacing w:after="200"/>
              <w:ind w:hanging="8"/>
            </w:pPr>
            <w:r w:rsidRPr="00CA68BD">
              <w:t>Češem si hlavičku (ľudová), Na vlka a líšku (K. Ondrejka, A. Biľová), Svieť slniečko (S. Hochel), O husličky (ľudová).</w:t>
            </w:r>
          </w:p>
          <w:p w:rsidR="00D011D0" w:rsidRPr="00CA68BD" w:rsidRDefault="00D011D0" w:rsidP="005867E3">
            <w:pPr>
              <w:rPr>
                <w:sz w:val="24"/>
                <w:szCs w:val="24"/>
                <w:lang w:eastAsia="sk-SK"/>
              </w:rPr>
            </w:pPr>
          </w:p>
        </w:tc>
        <w:tc>
          <w:tcPr>
            <w:tcW w:w="2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11D0" w:rsidRPr="003431CA" w:rsidRDefault="00D011D0" w:rsidP="005867E3">
            <w:pPr>
              <w:rPr>
                <w:sz w:val="24"/>
                <w:szCs w:val="24"/>
              </w:rPr>
            </w:pPr>
            <w:r w:rsidRPr="003431CA">
              <w:rPr>
                <w:sz w:val="24"/>
                <w:szCs w:val="24"/>
              </w:rPr>
              <w:t>Vyjadriť hudbu pohybom.</w:t>
            </w:r>
          </w:p>
          <w:p w:rsidR="00D011D0" w:rsidRPr="003431CA" w:rsidRDefault="00D011D0" w:rsidP="005867E3">
            <w:pPr>
              <w:rPr>
                <w:sz w:val="24"/>
                <w:szCs w:val="24"/>
              </w:rPr>
            </w:pPr>
            <w:r w:rsidRPr="003431CA">
              <w:rPr>
                <w:sz w:val="24"/>
                <w:szCs w:val="24"/>
              </w:rPr>
              <w:t>Osvojiť si hudobno-pohybovú hru.</w:t>
            </w:r>
          </w:p>
          <w:p w:rsidR="00D011D0" w:rsidRPr="003431CA" w:rsidRDefault="00D011D0" w:rsidP="005867E3">
            <w:pPr>
              <w:rPr>
                <w:sz w:val="24"/>
                <w:szCs w:val="24"/>
              </w:rPr>
            </w:pPr>
            <w:r w:rsidRPr="003431CA">
              <w:rPr>
                <w:sz w:val="24"/>
                <w:szCs w:val="24"/>
              </w:rPr>
              <w:t xml:space="preserve">Oboznámiť sa s výrazovými prostriedkami hudby. Rozvíjať sluchovú pamäť. </w:t>
            </w:r>
          </w:p>
          <w:p w:rsidR="00D011D0" w:rsidRPr="003431CA" w:rsidRDefault="00D011D0" w:rsidP="005867E3">
            <w:pPr>
              <w:rPr>
                <w:sz w:val="24"/>
                <w:szCs w:val="24"/>
              </w:rPr>
            </w:pPr>
            <w:r w:rsidRPr="003431CA">
              <w:rPr>
                <w:sz w:val="24"/>
                <w:szCs w:val="24"/>
              </w:rPr>
              <w:t>Pozorne počúvať skladby.</w:t>
            </w:r>
          </w:p>
          <w:p w:rsidR="00D011D0" w:rsidRPr="00217579" w:rsidRDefault="00D011D0" w:rsidP="005867E3">
            <w:pPr>
              <w:rPr>
                <w:sz w:val="24"/>
                <w:szCs w:val="24"/>
                <w:lang w:eastAsia="sk-SK"/>
              </w:rPr>
            </w:pPr>
            <w:r>
              <w:rPr>
                <w:sz w:val="24"/>
                <w:szCs w:val="24"/>
                <w:lang w:eastAsia="sk-SK"/>
              </w:rPr>
              <w:t>Interpretovať hudobno – pohybové hry -</w:t>
            </w:r>
            <w:r w:rsidRPr="00067430">
              <w:t xml:space="preserve"> Češem si hlavičku (ľudová), Na vlka a líšku (K. Ondrejka, A. Biľová), Svieť slniečko (S. Hochel), O husličky (ľudová).</w:t>
            </w:r>
          </w:p>
        </w:tc>
      </w:tr>
    </w:tbl>
    <w:p w:rsidR="00D011D0" w:rsidRPr="00067430" w:rsidRDefault="00D011D0" w:rsidP="00D011D0">
      <w:pPr>
        <w:pStyle w:val="Default"/>
        <w:spacing w:line="360" w:lineRule="auto"/>
        <w:jc w:val="both"/>
      </w:pPr>
    </w:p>
    <w:p w:rsidR="00D011D0" w:rsidRDefault="00D011D0" w:rsidP="00D011D0">
      <w:pPr>
        <w:spacing w:line="360" w:lineRule="auto"/>
        <w:rPr>
          <w:b/>
          <w:sz w:val="24"/>
          <w:szCs w:val="24"/>
        </w:rPr>
      </w:pPr>
      <w:r w:rsidRPr="00185794">
        <w:rPr>
          <w:b/>
          <w:sz w:val="24"/>
          <w:szCs w:val="24"/>
        </w:rPr>
        <w:t>Medzipredmetové vzťahy:</w:t>
      </w:r>
    </w:p>
    <w:p w:rsidR="00D011D0" w:rsidRPr="00045C16" w:rsidRDefault="00D011D0" w:rsidP="002D2486">
      <w:pPr>
        <w:pStyle w:val="Odsekzoznamu"/>
        <w:numPr>
          <w:ilvl w:val="0"/>
          <w:numId w:val="161"/>
        </w:numPr>
        <w:spacing w:line="360" w:lineRule="auto"/>
        <w:jc w:val="both"/>
        <w:rPr>
          <w:b/>
          <w:sz w:val="24"/>
          <w:szCs w:val="24"/>
        </w:rPr>
      </w:pPr>
      <w:r w:rsidRPr="00045C16">
        <w:rPr>
          <w:sz w:val="24"/>
          <w:szCs w:val="24"/>
        </w:rPr>
        <w:t>f</w:t>
      </w:r>
      <w:r w:rsidRPr="00045C16">
        <w:rPr>
          <w:rFonts w:eastAsiaTheme="minorHAnsi"/>
          <w:color w:val="auto"/>
          <w:sz w:val="24"/>
          <w:szCs w:val="24"/>
          <w:lang w:eastAsia="en-US"/>
        </w:rPr>
        <w:t>ormou vzťahu k slovenskému jazyku (rečňovanky, vyčítanky, príslovia a porekadlá), výtvarnej výchove (výtvarné ukážky), telesnej výchove (pohybové prvky)</w:t>
      </w:r>
    </w:p>
    <w:p w:rsidR="00D011D0" w:rsidRDefault="00D011D0" w:rsidP="00D011D0">
      <w:pPr>
        <w:spacing w:line="360" w:lineRule="auto"/>
        <w:rPr>
          <w:b/>
          <w:sz w:val="24"/>
          <w:szCs w:val="24"/>
        </w:rPr>
      </w:pPr>
    </w:p>
    <w:p w:rsidR="00D011D0" w:rsidRDefault="00D011D0" w:rsidP="00D011D0">
      <w:pPr>
        <w:spacing w:line="360" w:lineRule="auto"/>
        <w:rPr>
          <w:b/>
          <w:sz w:val="24"/>
          <w:szCs w:val="24"/>
        </w:rPr>
      </w:pPr>
      <w:r>
        <w:rPr>
          <w:b/>
          <w:sz w:val="24"/>
          <w:szCs w:val="24"/>
        </w:rPr>
        <w:t>Prierezové témy:</w:t>
      </w:r>
    </w:p>
    <w:p w:rsidR="00D011D0" w:rsidRPr="00AD0180" w:rsidRDefault="00D011D0" w:rsidP="00D011D0">
      <w:pPr>
        <w:spacing w:line="360" w:lineRule="auto"/>
        <w:rPr>
          <w:sz w:val="24"/>
          <w:szCs w:val="24"/>
        </w:rPr>
      </w:pPr>
      <w:r w:rsidRPr="00AD0180">
        <w:rPr>
          <w:i/>
          <w:sz w:val="24"/>
          <w:szCs w:val="24"/>
        </w:rPr>
        <w:t xml:space="preserve">Environmentálna výchova </w:t>
      </w:r>
      <w:r w:rsidRPr="00AD0180">
        <w:rPr>
          <w:sz w:val="24"/>
          <w:szCs w:val="24"/>
        </w:rPr>
        <w:t xml:space="preserve">v piesňach o ročných obdobiach,... </w:t>
      </w:r>
    </w:p>
    <w:p w:rsidR="00D011D0" w:rsidRPr="00AD0180" w:rsidRDefault="00D011D0" w:rsidP="00D011D0">
      <w:pPr>
        <w:spacing w:line="360" w:lineRule="auto"/>
        <w:rPr>
          <w:sz w:val="24"/>
          <w:szCs w:val="24"/>
        </w:rPr>
      </w:pPr>
      <w:r w:rsidRPr="00AD0180">
        <w:rPr>
          <w:i/>
          <w:sz w:val="24"/>
          <w:szCs w:val="24"/>
        </w:rPr>
        <w:t>Dopravná výchova:</w:t>
      </w:r>
      <w:r w:rsidRPr="00AD0180">
        <w:rPr>
          <w:sz w:val="24"/>
          <w:szCs w:val="24"/>
        </w:rPr>
        <w:t xml:space="preserve"> v piesňach o dopr. prostriedkoch, značkách, semafore,.. </w:t>
      </w:r>
    </w:p>
    <w:p w:rsidR="00D011D0" w:rsidRPr="00AD0180" w:rsidRDefault="00D011D0" w:rsidP="00D011D0">
      <w:pPr>
        <w:spacing w:line="360" w:lineRule="auto"/>
        <w:rPr>
          <w:b/>
          <w:sz w:val="24"/>
          <w:szCs w:val="24"/>
        </w:rPr>
      </w:pPr>
      <w:r w:rsidRPr="00AD0180">
        <w:rPr>
          <w:i/>
          <w:sz w:val="24"/>
          <w:szCs w:val="24"/>
        </w:rPr>
        <w:lastRenderedPageBreak/>
        <w:t>Multikultúrna výchova</w:t>
      </w:r>
      <w:r w:rsidRPr="00AD0180">
        <w:rPr>
          <w:sz w:val="24"/>
          <w:szCs w:val="24"/>
        </w:rPr>
        <w:t xml:space="preserve"> v inonárodných piesňach s rozmanitou deťom primeranou tematikou</w:t>
      </w:r>
    </w:p>
    <w:p w:rsidR="00D011D0" w:rsidRPr="00067430" w:rsidRDefault="00D011D0" w:rsidP="00D011D0">
      <w:pPr>
        <w:pStyle w:val="Default"/>
        <w:spacing w:line="360" w:lineRule="auto"/>
        <w:jc w:val="both"/>
      </w:pPr>
    </w:p>
    <w:p w:rsidR="00D011D0" w:rsidRDefault="00D011D0" w:rsidP="00D011D0">
      <w:pPr>
        <w:spacing w:line="360" w:lineRule="auto"/>
        <w:jc w:val="both"/>
        <w:rPr>
          <w:b/>
          <w:bCs/>
          <w:sz w:val="24"/>
          <w:szCs w:val="24"/>
        </w:rPr>
      </w:pPr>
      <w:r>
        <w:rPr>
          <w:b/>
          <w:bCs/>
          <w:sz w:val="24"/>
          <w:szCs w:val="24"/>
        </w:rPr>
        <w:t>METÓDY A FORMY</w:t>
      </w:r>
    </w:p>
    <w:p w:rsidR="00D011D0" w:rsidRPr="00067430" w:rsidRDefault="00D011D0" w:rsidP="00D011D0">
      <w:pPr>
        <w:spacing w:line="360" w:lineRule="auto"/>
        <w:jc w:val="both"/>
        <w:rPr>
          <w:b/>
          <w:bCs/>
          <w:sz w:val="24"/>
          <w:szCs w:val="24"/>
        </w:rPr>
      </w:pPr>
    </w:p>
    <w:p w:rsidR="00D011D0" w:rsidRPr="00067430" w:rsidRDefault="00D011D0" w:rsidP="00D011D0">
      <w:pPr>
        <w:spacing w:line="360" w:lineRule="auto"/>
        <w:ind w:firstLine="708"/>
        <w:jc w:val="both"/>
        <w:rPr>
          <w:sz w:val="24"/>
          <w:szCs w:val="24"/>
        </w:rPr>
      </w:pPr>
      <w:r w:rsidRPr="00067430">
        <w:rPr>
          <w:sz w:val="24"/>
          <w:szCs w:val="24"/>
        </w:rPr>
        <w:t xml:space="preserve">Zámerom hudobno-výchovnej práce je zapojiť každého žiaka do hudobných aktivít. Uplatňujú sa všetky druhy hudobných činností, z ktorých dominujú spevácke a hudobno-pohybové. Kladieme dôraz  na  hudobné zážitky, ktorých prameňom je v prvom rade hudba a proces sebarealizácie, pocit úspešnosti. Prostredníctvom hry s hudbou a jej prvkami prehlbujeme počiatočný spontánny záujem o hudbu a hudobné prejavy tak, aby vnímanie hudby a hudobné aktivity prinášali radosť a aj určitý relax, uvoľnenie. </w:t>
      </w:r>
    </w:p>
    <w:p w:rsidR="00D011D0" w:rsidRPr="00067430" w:rsidRDefault="00D011D0" w:rsidP="00D011D0">
      <w:pPr>
        <w:autoSpaceDE w:val="0"/>
        <w:autoSpaceDN w:val="0"/>
        <w:adjustRightInd w:val="0"/>
        <w:spacing w:line="360" w:lineRule="auto"/>
        <w:ind w:firstLine="708"/>
        <w:jc w:val="both"/>
        <w:rPr>
          <w:sz w:val="24"/>
          <w:szCs w:val="24"/>
        </w:rPr>
      </w:pPr>
      <w:r w:rsidRPr="00067430">
        <w:rPr>
          <w:sz w:val="24"/>
          <w:szCs w:val="24"/>
        </w:rPr>
        <w:t xml:space="preserve">Učiteľ sa usiluje o to, aby poskytoval podnety pre hudobnú aktivitu žiakov, preto odporúčame: </w:t>
      </w:r>
    </w:p>
    <w:p w:rsidR="00D011D0" w:rsidRPr="00067430" w:rsidRDefault="00D011D0" w:rsidP="002D2486">
      <w:pPr>
        <w:numPr>
          <w:ilvl w:val="0"/>
          <w:numId w:val="62"/>
        </w:numPr>
        <w:autoSpaceDE w:val="0"/>
        <w:autoSpaceDN w:val="0"/>
        <w:adjustRightInd w:val="0"/>
        <w:spacing w:after="200" w:line="360" w:lineRule="auto"/>
        <w:jc w:val="both"/>
        <w:rPr>
          <w:sz w:val="24"/>
          <w:szCs w:val="24"/>
        </w:rPr>
      </w:pPr>
      <w:r w:rsidRPr="00067430">
        <w:rPr>
          <w:sz w:val="24"/>
          <w:szCs w:val="24"/>
        </w:rPr>
        <w:t>skupinové, projektové, diferencované vyučovanie; návštevu hudobných podujatí, besedy,</w:t>
      </w:r>
    </w:p>
    <w:p w:rsidR="00D011D0" w:rsidRDefault="00D011D0" w:rsidP="002D2486">
      <w:pPr>
        <w:numPr>
          <w:ilvl w:val="0"/>
          <w:numId w:val="62"/>
        </w:numPr>
        <w:autoSpaceDE w:val="0"/>
        <w:autoSpaceDN w:val="0"/>
        <w:adjustRightInd w:val="0"/>
        <w:spacing w:after="200" w:line="360" w:lineRule="auto"/>
        <w:jc w:val="both"/>
        <w:rPr>
          <w:sz w:val="24"/>
          <w:szCs w:val="24"/>
        </w:rPr>
      </w:pPr>
      <w:r w:rsidRPr="00067430">
        <w:rPr>
          <w:sz w:val="24"/>
          <w:szCs w:val="24"/>
        </w:rPr>
        <w:t xml:space="preserve">zážitkové, kognitívne, skúsenostné metódy, dialóg a diskusiu, metódy hrania rol; špecifické metódy: intonačná metóda s použitím relatívnej solmizácie, imitačná a kombinovaná metóda osvojovania piesní, riadene objavovanie hudby, informačno-receptívna metóda, improvizácia. </w:t>
      </w:r>
    </w:p>
    <w:p w:rsidR="00D011D0" w:rsidRDefault="00D011D0" w:rsidP="00D011D0">
      <w:pPr>
        <w:autoSpaceDE w:val="0"/>
        <w:autoSpaceDN w:val="0"/>
        <w:adjustRightInd w:val="0"/>
        <w:spacing w:after="200" w:line="360" w:lineRule="auto"/>
        <w:jc w:val="both"/>
        <w:rPr>
          <w:sz w:val="24"/>
          <w:szCs w:val="24"/>
        </w:rPr>
      </w:pPr>
      <w:r>
        <w:rPr>
          <w:sz w:val="24"/>
          <w:szCs w:val="24"/>
        </w:rPr>
        <w:tab/>
      </w:r>
      <w:r w:rsidRPr="00E1373F">
        <w:rPr>
          <w:sz w:val="24"/>
          <w:szCs w:val="24"/>
        </w:rPr>
        <w:t xml:space="preserve">Hodiny hudobnej výchovy majú poskytovať žiakom radosť zo sebarealizácie, z individuálneho a kolektívneho elementárneho muzicírovania, objavovania hudby. Taktiež umožniť žiakom spontánne a uvedomelé hudobné zážitky, pestovať v nich potrebu počúvať a realizovať veku primeranú dobrú hudbu. Hudobno-náukové učivo sa vyvodzuje zásadne z piesne a hudobnej skladby. Žiaci sa s obsahom pojmov oboznamujú na základe hudobných skúseností, tieto pojmy majú chápať a nie definovať. </w:t>
      </w:r>
    </w:p>
    <w:p w:rsidR="00D011D0" w:rsidRPr="00067430" w:rsidRDefault="00D011D0" w:rsidP="00D011D0">
      <w:pPr>
        <w:autoSpaceDE w:val="0"/>
        <w:autoSpaceDN w:val="0"/>
        <w:adjustRightInd w:val="0"/>
        <w:spacing w:after="200" w:line="360" w:lineRule="auto"/>
        <w:jc w:val="both"/>
        <w:rPr>
          <w:sz w:val="24"/>
          <w:szCs w:val="24"/>
        </w:rPr>
      </w:pPr>
      <w:r>
        <w:rPr>
          <w:sz w:val="24"/>
          <w:szCs w:val="24"/>
        </w:rPr>
        <w:tab/>
      </w:r>
      <w:r w:rsidRPr="00067430">
        <w:rPr>
          <w:sz w:val="24"/>
          <w:szCs w:val="24"/>
        </w:rPr>
        <w:t>Nesmieme zabudnúť na hudobno-dramatické činnosti, ktoré vychádzajú z hry ako najprirodzenejšej detskej činností. a zabezpečujú transfer získaných zručnosti a vedomostí získané počas hudobno-výchovného a vôbec vzdelávacieho procesu. Teda optimalizujú rozvoj celistvej osobnosti.</w:t>
      </w:r>
    </w:p>
    <w:p w:rsidR="00D011D0" w:rsidRPr="00067430" w:rsidRDefault="00D011D0" w:rsidP="00D011D0">
      <w:pPr>
        <w:spacing w:line="360" w:lineRule="auto"/>
        <w:jc w:val="both"/>
        <w:rPr>
          <w:b/>
          <w:bCs/>
          <w:sz w:val="24"/>
          <w:szCs w:val="24"/>
        </w:rPr>
      </w:pPr>
    </w:p>
    <w:p w:rsidR="00D011D0" w:rsidRPr="00067430" w:rsidRDefault="00D011D0" w:rsidP="00D011D0">
      <w:pPr>
        <w:spacing w:line="360" w:lineRule="auto"/>
        <w:jc w:val="both"/>
        <w:rPr>
          <w:sz w:val="24"/>
          <w:szCs w:val="24"/>
        </w:rPr>
      </w:pPr>
      <w:r w:rsidRPr="00067430">
        <w:rPr>
          <w:b/>
          <w:bCs/>
          <w:sz w:val="24"/>
          <w:szCs w:val="24"/>
        </w:rPr>
        <w:lastRenderedPageBreak/>
        <w:t xml:space="preserve">UČEBNÉ ZDROJE </w:t>
      </w:r>
    </w:p>
    <w:p w:rsidR="00D011D0" w:rsidRDefault="00D011D0" w:rsidP="00D011D0">
      <w:pPr>
        <w:spacing w:line="360" w:lineRule="auto"/>
        <w:ind w:firstLine="708"/>
        <w:jc w:val="both"/>
        <w:rPr>
          <w:sz w:val="24"/>
          <w:szCs w:val="24"/>
        </w:rPr>
      </w:pPr>
    </w:p>
    <w:p w:rsidR="00D011D0" w:rsidRPr="00067430" w:rsidRDefault="00D011D0" w:rsidP="00D011D0">
      <w:pPr>
        <w:spacing w:line="360" w:lineRule="auto"/>
        <w:ind w:firstLine="708"/>
        <w:jc w:val="both"/>
        <w:rPr>
          <w:sz w:val="24"/>
          <w:szCs w:val="24"/>
        </w:rPr>
      </w:pPr>
      <w:r w:rsidRPr="00067430">
        <w:rPr>
          <w:sz w:val="24"/>
          <w:szCs w:val="24"/>
        </w:rPr>
        <w:t>Na podporu a aktiváciu vyučovania a učenia žiakov sa využijú nasledovné učebné zdroje:</w:t>
      </w:r>
    </w:p>
    <w:p w:rsidR="00D011D0" w:rsidRPr="00067430" w:rsidRDefault="00D011D0" w:rsidP="002D2486">
      <w:pPr>
        <w:numPr>
          <w:ilvl w:val="0"/>
          <w:numId w:val="62"/>
        </w:numPr>
        <w:spacing w:after="200" w:line="360" w:lineRule="auto"/>
        <w:jc w:val="both"/>
        <w:rPr>
          <w:sz w:val="24"/>
          <w:szCs w:val="24"/>
        </w:rPr>
      </w:pPr>
      <w:r w:rsidRPr="00067430">
        <w:rPr>
          <w:sz w:val="24"/>
          <w:szCs w:val="24"/>
        </w:rPr>
        <w:t>Zborník ľudových piesní</w:t>
      </w:r>
    </w:p>
    <w:p w:rsidR="00D011D0" w:rsidRPr="00067430" w:rsidRDefault="00D011D0" w:rsidP="002D2486">
      <w:pPr>
        <w:numPr>
          <w:ilvl w:val="0"/>
          <w:numId w:val="62"/>
        </w:numPr>
        <w:spacing w:after="200" w:line="360" w:lineRule="auto"/>
        <w:jc w:val="both"/>
        <w:rPr>
          <w:sz w:val="24"/>
          <w:szCs w:val="24"/>
        </w:rPr>
      </w:pPr>
      <w:r w:rsidRPr="00067430">
        <w:rPr>
          <w:sz w:val="24"/>
          <w:szCs w:val="24"/>
        </w:rPr>
        <w:t>Alfa didaktiky hudobnej výchovy (Balcárová)</w:t>
      </w:r>
    </w:p>
    <w:p w:rsidR="00D011D0" w:rsidRPr="00067430" w:rsidRDefault="00D011D0" w:rsidP="002D2486">
      <w:pPr>
        <w:numPr>
          <w:ilvl w:val="0"/>
          <w:numId w:val="62"/>
        </w:numPr>
        <w:spacing w:after="200" w:line="360" w:lineRule="auto"/>
        <w:jc w:val="both"/>
        <w:rPr>
          <w:sz w:val="24"/>
          <w:szCs w:val="24"/>
        </w:rPr>
      </w:pPr>
      <w:r w:rsidRPr="00067430">
        <w:rPr>
          <w:sz w:val="24"/>
          <w:szCs w:val="24"/>
        </w:rPr>
        <w:t>odborná literatúra o hudbe, webové stránky (</w:t>
      </w:r>
      <w:hyperlink r:id="rId12" w:history="1">
        <w:r w:rsidRPr="00067430">
          <w:rPr>
            <w:rStyle w:val="Hypertextovprepojenie"/>
            <w:sz w:val="24"/>
            <w:szCs w:val="24"/>
          </w:rPr>
          <w:t>www.zborovna.sk</w:t>
        </w:r>
      </w:hyperlink>
      <w:r w:rsidRPr="00067430">
        <w:rPr>
          <w:sz w:val="24"/>
          <w:szCs w:val="24"/>
        </w:rPr>
        <w:t>)</w:t>
      </w:r>
    </w:p>
    <w:p w:rsidR="00D011D0" w:rsidRPr="00067430" w:rsidRDefault="00D011D0" w:rsidP="002D2486">
      <w:pPr>
        <w:numPr>
          <w:ilvl w:val="0"/>
          <w:numId w:val="62"/>
        </w:numPr>
        <w:spacing w:after="200" w:line="360" w:lineRule="auto"/>
        <w:jc w:val="both"/>
        <w:rPr>
          <w:sz w:val="24"/>
          <w:szCs w:val="24"/>
        </w:rPr>
      </w:pPr>
      <w:r w:rsidRPr="00067430">
        <w:rPr>
          <w:sz w:val="24"/>
          <w:szCs w:val="24"/>
        </w:rPr>
        <w:t xml:space="preserve">materiálno-technické a didaktické prostriedky: klasický hudobný nástroj, súbor detských hudobných nástrojov, didaktická technika: kazetový magnetofón, CD prehrávač, DVD  prehrávač, tabuľa, IKT technika. </w:t>
      </w:r>
    </w:p>
    <w:p w:rsidR="00D011D0" w:rsidRPr="00067430" w:rsidRDefault="00D011D0" w:rsidP="00D011D0">
      <w:pPr>
        <w:spacing w:line="360" w:lineRule="auto"/>
        <w:ind w:left="360"/>
        <w:jc w:val="both"/>
        <w:rPr>
          <w:sz w:val="24"/>
          <w:szCs w:val="24"/>
        </w:rPr>
      </w:pPr>
    </w:p>
    <w:p w:rsidR="00D011D0" w:rsidRPr="00067430" w:rsidRDefault="00D011D0" w:rsidP="00D011D0">
      <w:pPr>
        <w:spacing w:line="360" w:lineRule="auto"/>
        <w:jc w:val="both"/>
        <w:rPr>
          <w:b/>
          <w:bCs/>
          <w:sz w:val="24"/>
          <w:szCs w:val="24"/>
          <w:lang w:val="sl-SI"/>
        </w:rPr>
      </w:pPr>
      <w:r w:rsidRPr="00067430">
        <w:rPr>
          <w:b/>
          <w:bCs/>
          <w:sz w:val="24"/>
          <w:szCs w:val="24"/>
          <w:lang w:val="sl-SI"/>
        </w:rPr>
        <w:t xml:space="preserve">HODNOTENIE PREDMET: </w:t>
      </w:r>
    </w:p>
    <w:p w:rsidR="00D011D0" w:rsidRDefault="00D011D0" w:rsidP="00D011D0">
      <w:pPr>
        <w:spacing w:line="360" w:lineRule="auto"/>
        <w:jc w:val="both"/>
        <w:rPr>
          <w:sz w:val="24"/>
          <w:szCs w:val="24"/>
        </w:rPr>
      </w:pPr>
    </w:p>
    <w:p w:rsidR="00D011D0" w:rsidRDefault="00D011D0" w:rsidP="00D011D0">
      <w:pPr>
        <w:spacing w:line="360" w:lineRule="auto"/>
        <w:jc w:val="both"/>
        <w:rPr>
          <w:sz w:val="24"/>
          <w:szCs w:val="24"/>
        </w:rPr>
      </w:pPr>
      <w:r>
        <w:rPr>
          <w:sz w:val="24"/>
          <w:szCs w:val="24"/>
        </w:rPr>
        <w:t>Predmet Hudobná výchova sa</w:t>
      </w:r>
      <w:r w:rsidRPr="00655F6B">
        <w:rPr>
          <w:sz w:val="24"/>
          <w:szCs w:val="24"/>
        </w:rPr>
        <w:t xml:space="preserve"> </w:t>
      </w:r>
      <w:r>
        <w:rPr>
          <w:sz w:val="24"/>
          <w:szCs w:val="24"/>
        </w:rPr>
        <w:t>ne</w:t>
      </w:r>
      <w:r w:rsidRPr="00655F6B">
        <w:rPr>
          <w:sz w:val="24"/>
          <w:szCs w:val="24"/>
        </w:rPr>
        <w:t>hodnotí</w:t>
      </w:r>
      <w:r>
        <w:rPr>
          <w:sz w:val="24"/>
          <w:szCs w:val="24"/>
        </w:rPr>
        <w:t>. Uvádza sa pojem absolvoval, neabsolvoval.</w:t>
      </w:r>
    </w:p>
    <w:p w:rsidR="00A723FE" w:rsidRDefault="00A723FE" w:rsidP="00D011D0">
      <w:pPr>
        <w:pStyle w:val="Default"/>
        <w:spacing w:line="360" w:lineRule="auto"/>
        <w:jc w:val="both"/>
      </w:pPr>
    </w:p>
    <w:p w:rsidR="00A723FE" w:rsidRDefault="00A723FE" w:rsidP="00A723FE">
      <w:pPr>
        <w:pStyle w:val="Default"/>
        <w:spacing w:line="360" w:lineRule="auto"/>
        <w:ind w:firstLine="709"/>
        <w:jc w:val="both"/>
      </w:pPr>
    </w:p>
    <w:p w:rsidR="00A723FE" w:rsidRDefault="00A723FE" w:rsidP="00A723FE">
      <w:pPr>
        <w:pStyle w:val="Default"/>
        <w:spacing w:line="360" w:lineRule="auto"/>
        <w:ind w:firstLine="709"/>
        <w:jc w:val="both"/>
      </w:pPr>
    </w:p>
    <w:p w:rsidR="00A723FE" w:rsidRDefault="00A723FE" w:rsidP="00A723FE">
      <w:pPr>
        <w:pStyle w:val="Default"/>
        <w:spacing w:line="360" w:lineRule="auto"/>
        <w:ind w:firstLine="709"/>
        <w:jc w:val="both"/>
      </w:pPr>
    </w:p>
    <w:p w:rsidR="00D011D0" w:rsidRDefault="00D011D0" w:rsidP="00A723FE">
      <w:pPr>
        <w:pStyle w:val="Default"/>
        <w:spacing w:line="360" w:lineRule="auto"/>
        <w:ind w:firstLine="709"/>
        <w:jc w:val="both"/>
      </w:pPr>
    </w:p>
    <w:p w:rsidR="00D011D0" w:rsidRDefault="00D011D0" w:rsidP="00A723FE">
      <w:pPr>
        <w:pStyle w:val="Default"/>
        <w:spacing w:line="360" w:lineRule="auto"/>
        <w:ind w:firstLine="709"/>
        <w:jc w:val="both"/>
      </w:pPr>
    </w:p>
    <w:p w:rsidR="00D011D0" w:rsidRDefault="00D011D0" w:rsidP="00A723FE">
      <w:pPr>
        <w:pStyle w:val="Default"/>
        <w:spacing w:line="360" w:lineRule="auto"/>
        <w:ind w:firstLine="709"/>
        <w:jc w:val="both"/>
      </w:pPr>
    </w:p>
    <w:p w:rsidR="00D011D0" w:rsidRDefault="00D011D0" w:rsidP="00A723FE">
      <w:pPr>
        <w:pStyle w:val="Default"/>
        <w:spacing w:line="360" w:lineRule="auto"/>
        <w:ind w:firstLine="709"/>
        <w:jc w:val="both"/>
      </w:pPr>
    </w:p>
    <w:p w:rsidR="00D011D0" w:rsidRDefault="00D011D0" w:rsidP="00A723FE">
      <w:pPr>
        <w:pStyle w:val="Default"/>
        <w:spacing w:line="360" w:lineRule="auto"/>
        <w:ind w:firstLine="709"/>
        <w:jc w:val="both"/>
      </w:pPr>
    </w:p>
    <w:p w:rsidR="00D011D0" w:rsidRDefault="00D011D0" w:rsidP="00A723FE">
      <w:pPr>
        <w:pStyle w:val="Default"/>
        <w:spacing w:line="360" w:lineRule="auto"/>
        <w:ind w:firstLine="709"/>
        <w:jc w:val="both"/>
      </w:pPr>
    </w:p>
    <w:p w:rsidR="00D011D0" w:rsidRDefault="00D011D0" w:rsidP="00A723FE">
      <w:pPr>
        <w:pStyle w:val="Default"/>
        <w:spacing w:line="360" w:lineRule="auto"/>
        <w:ind w:firstLine="709"/>
        <w:jc w:val="both"/>
      </w:pPr>
    </w:p>
    <w:p w:rsidR="00D011D0" w:rsidRDefault="00D011D0" w:rsidP="00A723FE">
      <w:pPr>
        <w:pStyle w:val="Default"/>
        <w:spacing w:line="360" w:lineRule="auto"/>
        <w:ind w:firstLine="709"/>
        <w:jc w:val="both"/>
      </w:pPr>
    </w:p>
    <w:p w:rsidR="00D011D0" w:rsidRDefault="00D011D0" w:rsidP="00A723FE">
      <w:pPr>
        <w:pStyle w:val="Default"/>
        <w:spacing w:line="360" w:lineRule="auto"/>
        <w:ind w:firstLine="709"/>
        <w:jc w:val="both"/>
      </w:pPr>
    </w:p>
    <w:p w:rsidR="00D011D0" w:rsidRDefault="00D011D0" w:rsidP="00A723FE">
      <w:pPr>
        <w:pStyle w:val="Default"/>
        <w:spacing w:line="360" w:lineRule="auto"/>
        <w:ind w:firstLine="709"/>
        <w:jc w:val="both"/>
      </w:pPr>
    </w:p>
    <w:p w:rsidR="00D011D0" w:rsidRDefault="00D011D0" w:rsidP="00A723FE">
      <w:pPr>
        <w:pStyle w:val="Default"/>
        <w:spacing w:line="360" w:lineRule="auto"/>
        <w:ind w:firstLine="709"/>
        <w:jc w:val="both"/>
      </w:pPr>
    </w:p>
    <w:p w:rsidR="00A723FE" w:rsidRDefault="00A723FE" w:rsidP="00A723FE">
      <w:pPr>
        <w:pStyle w:val="Default"/>
        <w:spacing w:line="360" w:lineRule="auto"/>
        <w:ind w:firstLine="709"/>
        <w:jc w:val="both"/>
      </w:pPr>
    </w:p>
    <w:p w:rsidR="004D2B2B" w:rsidRDefault="004D2B2B" w:rsidP="00A723FE">
      <w:pPr>
        <w:pStyle w:val="Default"/>
        <w:spacing w:line="360" w:lineRule="auto"/>
        <w:ind w:firstLine="709"/>
        <w:jc w:val="both"/>
      </w:pPr>
    </w:p>
    <w:p w:rsidR="00A723FE" w:rsidRDefault="00A723FE" w:rsidP="00A723FE">
      <w:pPr>
        <w:pStyle w:val="Default"/>
        <w:spacing w:line="360" w:lineRule="auto"/>
        <w:ind w:firstLine="709"/>
        <w:jc w:val="both"/>
      </w:pPr>
    </w:p>
    <w:p w:rsidR="00A723FE" w:rsidRDefault="00A723FE" w:rsidP="00A723FE">
      <w:pPr>
        <w:pStyle w:val="Default"/>
        <w:spacing w:line="360" w:lineRule="auto"/>
        <w:ind w:firstLine="709"/>
        <w:jc w:val="both"/>
      </w:pPr>
    </w:p>
    <w:tbl>
      <w:tblPr>
        <w:tblW w:w="8807" w:type="dxa"/>
        <w:tblInd w:w="55" w:type="dxa"/>
        <w:tblCellMar>
          <w:left w:w="70" w:type="dxa"/>
          <w:right w:w="70" w:type="dxa"/>
        </w:tblCellMar>
        <w:tblLook w:val="04A0" w:firstRow="1" w:lastRow="0" w:firstColumn="1" w:lastColumn="0" w:noHBand="0" w:noVBand="1"/>
      </w:tblPr>
      <w:tblGrid>
        <w:gridCol w:w="4403"/>
        <w:gridCol w:w="4404"/>
      </w:tblGrid>
      <w:tr w:rsidR="00A723FE" w:rsidRPr="007A6D3F" w:rsidTr="004D2B2B">
        <w:trPr>
          <w:trHeight w:val="303"/>
        </w:trPr>
        <w:tc>
          <w:tcPr>
            <w:tcW w:w="880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D2B2B" w:rsidRDefault="004D2B2B" w:rsidP="00A723FE">
            <w:pPr>
              <w:jc w:val="center"/>
              <w:rPr>
                <w:b/>
                <w:bCs/>
                <w:sz w:val="24"/>
                <w:szCs w:val="24"/>
                <w:lang w:eastAsia="sk-SK"/>
              </w:rPr>
            </w:pPr>
          </w:p>
          <w:p w:rsidR="00A723FE" w:rsidRPr="007A6D3F" w:rsidRDefault="00A723FE" w:rsidP="00A723FE">
            <w:pPr>
              <w:jc w:val="center"/>
              <w:rPr>
                <w:b/>
                <w:bCs/>
                <w:sz w:val="24"/>
                <w:szCs w:val="24"/>
                <w:lang w:eastAsia="sk-SK"/>
              </w:rPr>
            </w:pPr>
            <w:r w:rsidRPr="007A6D3F">
              <w:rPr>
                <w:b/>
                <w:bCs/>
                <w:sz w:val="24"/>
                <w:szCs w:val="24"/>
                <w:lang w:eastAsia="sk-SK"/>
              </w:rPr>
              <w:t>Učebné osnovy</w:t>
            </w:r>
          </w:p>
        </w:tc>
      </w:tr>
      <w:tr w:rsidR="00A723FE" w:rsidRPr="007A6D3F" w:rsidTr="004D2B2B">
        <w:trPr>
          <w:trHeight w:val="303"/>
        </w:trPr>
        <w:tc>
          <w:tcPr>
            <w:tcW w:w="8807" w:type="dxa"/>
            <w:gridSpan w:val="2"/>
            <w:vMerge/>
            <w:tcBorders>
              <w:top w:val="single" w:sz="4" w:space="0" w:color="auto"/>
              <w:left w:val="single" w:sz="4" w:space="0" w:color="auto"/>
              <w:bottom w:val="single" w:sz="4" w:space="0" w:color="auto"/>
              <w:right w:val="single" w:sz="4" w:space="0" w:color="auto"/>
            </w:tcBorders>
            <w:vAlign w:val="center"/>
            <w:hideMark/>
          </w:tcPr>
          <w:p w:rsidR="00A723FE" w:rsidRPr="007A6D3F" w:rsidRDefault="00A723FE" w:rsidP="00A723FE">
            <w:pPr>
              <w:rPr>
                <w:b/>
                <w:bCs/>
                <w:sz w:val="24"/>
                <w:szCs w:val="24"/>
                <w:lang w:eastAsia="sk-SK"/>
              </w:rPr>
            </w:pPr>
          </w:p>
        </w:tc>
      </w:tr>
      <w:tr w:rsidR="00A723FE" w:rsidRPr="007A6D3F" w:rsidTr="004D2B2B">
        <w:trPr>
          <w:trHeight w:val="652"/>
        </w:trPr>
        <w:tc>
          <w:tcPr>
            <w:tcW w:w="44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b/>
                <w:bCs/>
                <w:sz w:val="24"/>
                <w:szCs w:val="24"/>
                <w:lang w:eastAsia="sk-SK"/>
              </w:rPr>
            </w:pPr>
            <w:r w:rsidRPr="007A6D3F">
              <w:rPr>
                <w:b/>
                <w:bCs/>
                <w:sz w:val="24"/>
                <w:szCs w:val="24"/>
                <w:lang w:eastAsia="sk-SK"/>
              </w:rPr>
              <w:t>Názov predmetu</w:t>
            </w:r>
          </w:p>
        </w:tc>
        <w:tc>
          <w:tcPr>
            <w:tcW w:w="4403"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Výtvarná výchova</w:t>
            </w:r>
          </w:p>
        </w:tc>
      </w:tr>
      <w:tr w:rsidR="00A723FE" w:rsidRPr="007A6D3F" w:rsidTr="004D2B2B">
        <w:trPr>
          <w:trHeight w:val="319"/>
        </w:trPr>
        <w:tc>
          <w:tcPr>
            <w:tcW w:w="44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Časový rozsah výučby</w:t>
            </w:r>
          </w:p>
        </w:tc>
        <w:tc>
          <w:tcPr>
            <w:tcW w:w="4403"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1</w:t>
            </w:r>
          </w:p>
        </w:tc>
      </w:tr>
      <w:tr w:rsidR="00A723FE" w:rsidRPr="007A6D3F" w:rsidTr="004D2B2B">
        <w:trPr>
          <w:trHeight w:val="319"/>
        </w:trPr>
        <w:tc>
          <w:tcPr>
            <w:tcW w:w="44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xml:space="preserve">Ročník </w:t>
            </w:r>
          </w:p>
        </w:tc>
        <w:tc>
          <w:tcPr>
            <w:tcW w:w="4403"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Druhý</w:t>
            </w:r>
          </w:p>
        </w:tc>
      </w:tr>
      <w:tr w:rsidR="00A723FE" w:rsidRPr="007A6D3F" w:rsidTr="004D2B2B">
        <w:trPr>
          <w:trHeight w:val="319"/>
        </w:trPr>
        <w:tc>
          <w:tcPr>
            <w:tcW w:w="44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Škola</w:t>
            </w:r>
          </w:p>
        </w:tc>
        <w:tc>
          <w:tcPr>
            <w:tcW w:w="4403"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ZŠ Varhaňovce</w:t>
            </w:r>
          </w:p>
        </w:tc>
      </w:tr>
      <w:tr w:rsidR="00A723FE" w:rsidRPr="007A6D3F" w:rsidTr="004D2B2B">
        <w:trPr>
          <w:trHeight w:val="637"/>
        </w:trPr>
        <w:tc>
          <w:tcPr>
            <w:tcW w:w="44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Názov školského vzdelávacieho programu</w:t>
            </w:r>
          </w:p>
        </w:tc>
        <w:tc>
          <w:tcPr>
            <w:tcW w:w="4403"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ŠkVP pre žiakov s ľahkým stupňom mentálneho postihnutia</w:t>
            </w:r>
          </w:p>
        </w:tc>
      </w:tr>
      <w:tr w:rsidR="00A723FE" w:rsidRPr="007A6D3F" w:rsidTr="004D2B2B">
        <w:trPr>
          <w:trHeight w:val="319"/>
        </w:trPr>
        <w:tc>
          <w:tcPr>
            <w:tcW w:w="44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Stupeň vzdelania</w:t>
            </w:r>
          </w:p>
        </w:tc>
        <w:tc>
          <w:tcPr>
            <w:tcW w:w="4403"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ISCED 1 - primárne vzdelanie</w:t>
            </w:r>
          </w:p>
        </w:tc>
      </w:tr>
      <w:tr w:rsidR="00A723FE" w:rsidRPr="007A6D3F" w:rsidTr="004D2B2B">
        <w:trPr>
          <w:trHeight w:val="319"/>
        </w:trPr>
        <w:tc>
          <w:tcPr>
            <w:tcW w:w="44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Dĺžka štúdia</w:t>
            </w:r>
          </w:p>
        </w:tc>
        <w:tc>
          <w:tcPr>
            <w:tcW w:w="4403"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4 roky</w:t>
            </w:r>
          </w:p>
        </w:tc>
      </w:tr>
      <w:tr w:rsidR="00A723FE" w:rsidRPr="007A6D3F" w:rsidTr="004D2B2B">
        <w:trPr>
          <w:trHeight w:val="319"/>
        </w:trPr>
        <w:tc>
          <w:tcPr>
            <w:tcW w:w="44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Forma štúdia</w:t>
            </w:r>
          </w:p>
        </w:tc>
        <w:tc>
          <w:tcPr>
            <w:tcW w:w="4403"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Denná</w:t>
            </w:r>
          </w:p>
        </w:tc>
      </w:tr>
      <w:tr w:rsidR="00A723FE" w:rsidRPr="007A6D3F" w:rsidTr="004D2B2B">
        <w:trPr>
          <w:trHeight w:val="319"/>
        </w:trPr>
        <w:tc>
          <w:tcPr>
            <w:tcW w:w="44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Vyučovací jazyk</w:t>
            </w:r>
          </w:p>
        </w:tc>
        <w:tc>
          <w:tcPr>
            <w:tcW w:w="4403"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Slovenský</w:t>
            </w:r>
          </w:p>
        </w:tc>
      </w:tr>
    </w:tbl>
    <w:p w:rsidR="00A723FE" w:rsidRDefault="00A723FE" w:rsidP="00A723FE">
      <w:pPr>
        <w:spacing w:line="360" w:lineRule="auto"/>
        <w:rPr>
          <w:b/>
          <w:sz w:val="24"/>
          <w:szCs w:val="24"/>
        </w:rPr>
      </w:pPr>
    </w:p>
    <w:p w:rsidR="00A723FE" w:rsidRDefault="00A723FE" w:rsidP="00A723FE">
      <w:pPr>
        <w:pStyle w:val="tl"/>
        <w:widowControl/>
        <w:autoSpaceDE/>
        <w:autoSpaceDN/>
        <w:adjustRightInd/>
        <w:spacing w:line="360" w:lineRule="auto"/>
        <w:jc w:val="both"/>
        <w:rPr>
          <w:b/>
          <w:bCs/>
          <w:color w:val="000000"/>
        </w:rPr>
      </w:pPr>
      <w:r w:rsidRPr="00DE470F">
        <w:rPr>
          <w:b/>
          <w:bCs/>
          <w:color w:val="000000"/>
        </w:rPr>
        <w:t>CHARAKTERISTIKA PREDMETU</w:t>
      </w:r>
    </w:p>
    <w:p w:rsidR="00045C16" w:rsidRDefault="00045C16" w:rsidP="00A723FE">
      <w:pPr>
        <w:pStyle w:val="tl"/>
        <w:spacing w:line="360" w:lineRule="auto"/>
        <w:jc w:val="both"/>
        <w:rPr>
          <w:bCs/>
          <w:color w:val="000000"/>
        </w:rPr>
      </w:pPr>
    </w:p>
    <w:p w:rsidR="00A723FE" w:rsidRPr="00DE470F" w:rsidRDefault="00A723FE" w:rsidP="00A723FE">
      <w:pPr>
        <w:pStyle w:val="tl"/>
        <w:spacing w:line="360" w:lineRule="auto"/>
        <w:jc w:val="both"/>
        <w:rPr>
          <w:bCs/>
          <w:color w:val="000000"/>
        </w:rPr>
      </w:pPr>
      <w:r w:rsidRPr="00DE470F">
        <w:rPr>
          <w:bCs/>
          <w:color w:val="000000"/>
        </w:rPr>
        <w:tab/>
        <w:t>Hlavným cieľom výtvarnej výchovy je využiť esteticko-výchovný charakter predmetu, čo znamená prebúdzanie a formovanie estetického vzťahu žiaka s mentálnym postihnutím ku skutočnosti prostredníctvom výtvarných aktivít a výtvarného umenia.</w:t>
      </w:r>
    </w:p>
    <w:p w:rsidR="00A723FE" w:rsidRPr="00DE470F" w:rsidRDefault="00A723FE" w:rsidP="00A723FE">
      <w:pPr>
        <w:pStyle w:val="tl"/>
        <w:spacing w:line="360" w:lineRule="auto"/>
        <w:jc w:val="both"/>
        <w:rPr>
          <w:bCs/>
          <w:color w:val="000000"/>
        </w:rPr>
      </w:pPr>
      <w:r w:rsidRPr="00DE470F">
        <w:rPr>
          <w:bCs/>
          <w:color w:val="000000"/>
        </w:rPr>
        <w:tab/>
        <w:t>Estetické zážitky a tvorivé činnosti prispievajú k postupnému zlepšovaniu psychomotorického stavu žiakov, k vyrovnávaniu ich disharmonického rozvoja a celkovej rehabilitácii umožňujúcej úspešné zaradenie do praktického života.</w:t>
      </w:r>
    </w:p>
    <w:p w:rsidR="00A723FE" w:rsidRPr="00DE470F" w:rsidRDefault="00A723FE" w:rsidP="00A723FE">
      <w:pPr>
        <w:pStyle w:val="tl"/>
        <w:spacing w:line="360" w:lineRule="auto"/>
        <w:jc w:val="both"/>
        <w:rPr>
          <w:bCs/>
          <w:color w:val="000000"/>
        </w:rPr>
      </w:pPr>
      <w:r w:rsidRPr="00DE470F">
        <w:rPr>
          <w:bCs/>
          <w:color w:val="000000"/>
        </w:rPr>
        <w:tab/>
        <w:t>Výtvarná výchova vzhľadom na jej rozmanité možnosti pôsobenia na motoriku a psychiku žiakov s mentálnym postihnutím je v špeciálnej základnej škole nezastupiteľná. Má široký záber medzipredmetových vzťahov, v rozvoji citovej výchovy a veľkou mierou prispieva k celkovej rehabilitácii žiakov.</w:t>
      </w:r>
    </w:p>
    <w:tbl>
      <w:tblPr>
        <w:tblW w:w="8660" w:type="dxa"/>
        <w:tblInd w:w="55" w:type="dxa"/>
        <w:tblCellMar>
          <w:left w:w="70" w:type="dxa"/>
          <w:right w:w="70" w:type="dxa"/>
        </w:tblCellMar>
        <w:tblLook w:val="04A0" w:firstRow="1" w:lastRow="0" w:firstColumn="1" w:lastColumn="0" w:noHBand="0" w:noVBand="1"/>
      </w:tblPr>
      <w:tblGrid>
        <w:gridCol w:w="2165"/>
        <w:gridCol w:w="2165"/>
        <w:gridCol w:w="2165"/>
        <w:gridCol w:w="2165"/>
      </w:tblGrid>
      <w:tr w:rsidR="00A723FE" w:rsidRPr="001E6515" w:rsidTr="00045C16">
        <w:trPr>
          <w:trHeight w:val="330"/>
        </w:trPr>
        <w:tc>
          <w:tcPr>
            <w:tcW w:w="21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1E6515" w:rsidRDefault="00A723FE" w:rsidP="00A723FE">
            <w:pPr>
              <w:jc w:val="center"/>
              <w:rPr>
                <w:b/>
                <w:bCs/>
                <w:sz w:val="24"/>
                <w:szCs w:val="24"/>
                <w:lang w:eastAsia="sk-SK"/>
              </w:rPr>
            </w:pPr>
            <w:r w:rsidRPr="001E6515">
              <w:rPr>
                <w:b/>
                <w:bCs/>
                <w:sz w:val="24"/>
                <w:szCs w:val="24"/>
                <w:lang w:eastAsia="sk-SK"/>
              </w:rPr>
              <w:t>Predmet</w:t>
            </w:r>
          </w:p>
        </w:tc>
        <w:tc>
          <w:tcPr>
            <w:tcW w:w="2165" w:type="dxa"/>
            <w:tcBorders>
              <w:top w:val="single" w:sz="4" w:space="0" w:color="auto"/>
              <w:left w:val="nil"/>
              <w:bottom w:val="single" w:sz="4" w:space="0" w:color="auto"/>
              <w:right w:val="single" w:sz="4" w:space="0" w:color="auto"/>
            </w:tcBorders>
            <w:shd w:val="clear" w:color="auto" w:fill="auto"/>
            <w:vAlign w:val="bottom"/>
            <w:hideMark/>
          </w:tcPr>
          <w:p w:rsidR="00A723FE" w:rsidRPr="001E6515" w:rsidRDefault="00A723FE" w:rsidP="00A723FE">
            <w:pPr>
              <w:jc w:val="center"/>
              <w:rPr>
                <w:b/>
                <w:bCs/>
                <w:sz w:val="24"/>
                <w:szCs w:val="24"/>
                <w:lang w:eastAsia="sk-SK"/>
              </w:rPr>
            </w:pPr>
            <w:r w:rsidRPr="001E6515">
              <w:rPr>
                <w:b/>
                <w:bCs/>
                <w:sz w:val="24"/>
                <w:szCs w:val="24"/>
                <w:lang w:eastAsia="sk-SK"/>
              </w:rPr>
              <w:t>ŠVP</w:t>
            </w:r>
          </w:p>
        </w:tc>
        <w:tc>
          <w:tcPr>
            <w:tcW w:w="2165" w:type="dxa"/>
            <w:tcBorders>
              <w:top w:val="single" w:sz="4" w:space="0" w:color="auto"/>
              <w:left w:val="nil"/>
              <w:bottom w:val="single" w:sz="4" w:space="0" w:color="auto"/>
              <w:right w:val="single" w:sz="4" w:space="0" w:color="auto"/>
            </w:tcBorders>
            <w:shd w:val="clear" w:color="auto" w:fill="auto"/>
            <w:vAlign w:val="bottom"/>
            <w:hideMark/>
          </w:tcPr>
          <w:p w:rsidR="00A723FE" w:rsidRPr="001E6515" w:rsidRDefault="00A723FE" w:rsidP="00A723FE">
            <w:pPr>
              <w:jc w:val="center"/>
              <w:rPr>
                <w:b/>
                <w:bCs/>
                <w:sz w:val="24"/>
                <w:szCs w:val="24"/>
                <w:lang w:eastAsia="sk-SK"/>
              </w:rPr>
            </w:pPr>
            <w:r w:rsidRPr="001E6515">
              <w:rPr>
                <w:b/>
                <w:bCs/>
                <w:sz w:val="24"/>
                <w:szCs w:val="24"/>
                <w:lang w:eastAsia="sk-SK"/>
              </w:rPr>
              <w:t>ŠkVP</w:t>
            </w:r>
          </w:p>
        </w:tc>
        <w:tc>
          <w:tcPr>
            <w:tcW w:w="2165" w:type="dxa"/>
            <w:tcBorders>
              <w:top w:val="single" w:sz="4" w:space="0" w:color="auto"/>
              <w:left w:val="nil"/>
              <w:bottom w:val="single" w:sz="4" w:space="0" w:color="auto"/>
              <w:right w:val="single" w:sz="4" w:space="0" w:color="auto"/>
            </w:tcBorders>
            <w:shd w:val="clear" w:color="auto" w:fill="auto"/>
            <w:vAlign w:val="bottom"/>
            <w:hideMark/>
          </w:tcPr>
          <w:p w:rsidR="00A723FE" w:rsidRPr="001E6515" w:rsidRDefault="00A723FE" w:rsidP="00A723FE">
            <w:pPr>
              <w:jc w:val="center"/>
              <w:rPr>
                <w:b/>
                <w:bCs/>
                <w:sz w:val="24"/>
                <w:szCs w:val="24"/>
                <w:lang w:eastAsia="sk-SK"/>
              </w:rPr>
            </w:pPr>
            <w:r w:rsidRPr="001E6515">
              <w:rPr>
                <w:b/>
                <w:bCs/>
                <w:sz w:val="24"/>
                <w:szCs w:val="24"/>
                <w:lang w:eastAsia="sk-SK"/>
              </w:rPr>
              <w:t>Spolu</w:t>
            </w:r>
          </w:p>
        </w:tc>
      </w:tr>
      <w:tr w:rsidR="00A723FE" w:rsidRPr="001E6515" w:rsidTr="00045C16">
        <w:trPr>
          <w:trHeight w:val="629"/>
        </w:trPr>
        <w:tc>
          <w:tcPr>
            <w:tcW w:w="21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1E6515" w:rsidRDefault="00A723FE" w:rsidP="00A723FE">
            <w:pPr>
              <w:jc w:val="center"/>
              <w:rPr>
                <w:sz w:val="24"/>
                <w:szCs w:val="24"/>
                <w:lang w:eastAsia="sk-SK"/>
              </w:rPr>
            </w:pPr>
            <w:r>
              <w:rPr>
                <w:sz w:val="24"/>
                <w:szCs w:val="24"/>
                <w:lang w:eastAsia="sk-SK"/>
              </w:rPr>
              <w:t>Výtvarná výchova</w:t>
            </w:r>
          </w:p>
        </w:tc>
        <w:tc>
          <w:tcPr>
            <w:tcW w:w="2165" w:type="dxa"/>
            <w:tcBorders>
              <w:top w:val="single" w:sz="4" w:space="0" w:color="auto"/>
              <w:left w:val="nil"/>
              <w:bottom w:val="single" w:sz="4" w:space="0" w:color="auto"/>
              <w:right w:val="single" w:sz="4" w:space="0" w:color="auto"/>
            </w:tcBorders>
            <w:shd w:val="clear" w:color="auto" w:fill="auto"/>
            <w:vAlign w:val="bottom"/>
            <w:hideMark/>
          </w:tcPr>
          <w:p w:rsidR="00A723FE" w:rsidRPr="001E6515" w:rsidRDefault="00A723FE" w:rsidP="00A723FE">
            <w:pPr>
              <w:jc w:val="center"/>
              <w:rPr>
                <w:sz w:val="24"/>
                <w:szCs w:val="24"/>
                <w:lang w:eastAsia="sk-SK"/>
              </w:rPr>
            </w:pPr>
            <w:r w:rsidRPr="001E6515">
              <w:rPr>
                <w:sz w:val="24"/>
                <w:szCs w:val="24"/>
                <w:lang w:eastAsia="sk-SK"/>
              </w:rPr>
              <w:t> </w:t>
            </w:r>
            <w:r>
              <w:rPr>
                <w:sz w:val="24"/>
                <w:szCs w:val="24"/>
                <w:lang w:eastAsia="sk-SK"/>
              </w:rPr>
              <w:t>1</w:t>
            </w:r>
          </w:p>
        </w:tc>
        <w:tc>
          <w:tcPr>
            <w:tcW w:w="2165" w:type="dxa"/>
            <w:tcBorders>
              <w:top w:val="single" w:sz="4" w:space="0" w:color="auto"/>
              <w:left w:val="nil"/>
              <w:bottom w:val="single" w:sz="4" w:space="0" w:color="auto"/>
              <w:right w:val="single" w:sz="4" w:space="0" w:color="auto"/>
            </w:tcBorders>
            <w:shd w:val="clear" w:color="auto" w:fill="auto"/>
            <w:vAlign w:val="bottom"/>
            <w:hideMark/>
          </w:tcPr>
          <w:p w:rsidR="00A723FE" w:rsidRPr="001E6515" w:rsidRDefault="00A723FE" w:rsidP="00A723FE">
            <w:pPr>
              <w:jc w:val="center"/>
              <w:rPr>
                <w:sz w:val="24"/>
                <w:szCs w:val="24"/>
                <w:lang w:eastAsia="sk-SK"/>
              </w:rPr>
            </w:pPr>
            <w:r>
              <w:rPr>
                <w:sz w:val="24"/>
                <w:szCs w:val="24"/>
                <w:lang w:eastAsia="sk-SK"/>
              </w:rPr>
              <w:t>0</w:t>
            </w:r>
            <w:r w:rsidRPr="001E6515">
              <w:rPr>
                <w:sz w:val="24"/>
                <w:szCs w:val="24"/>
                <w:lang w:eastAsia="sk-SK"/>
              </w:rPr>
              <w:t> </w:t>
            </w:r>
          </w:p>
        </w:tc>
        <w:tc>
          <w:tcPr>
            <w:tcW w:w="2165" w:type="dxa"/>
            <w:tcBorders>
              <w:top w:val="single" w:sz="4" w:space="0" w:color="auto"/>
              <w:left w:val="nil"/>
              <w:bottom w:val="single" w:sz="4" w:space="0" w:color="auto"/>
              <w:right w:val="single" w:sz="4" w:space="0" w:color="auto"/>
            </w:tcBorders>
            <w:shd w:val="clear" w:color="auto" w:fill="auto"/>
            <w:vAlign w:val="bottom"/>
            <w:hideMark/>
          </w:tcPr>
          <w:p w:rsidR="00A723FE" w:rsidRPr="001E6515" w:rsidRDefault="00A723FE" w:rsidP="00A723FE">
            <w:pPr>
              <w:jc w:val="center"/>
              <w:rPr>
                <w:sz w:val="24"/>
                <w:szCs w:val="24"/>
                <w:lang w:eastAsia="sk-SK"/>
              </w:rPr>
            </w:pPr>
            <w:r>
              <w:rPr>
                <w:sz w:val="24"/>
                <w:szCs w:val="24"/>
                <w:lang w:eastAsia="sk-SK"/>
              </w:rPr>
              <w:t>1</w:t>
            </w:r>
            <w:r w:rsidRPr="001E6515">
              <w:rPr>
                <w:sz w:val="24"/>
                <w:szCs w:val="24"/>
                <w:lang w:eastAsia="sk-SK"/>
              </w:rPr>
              <w:t> </w:t>
            </w:r>
          </w:p>
        </w:tc>
      </w:tr>
    </w:tbl>
    <w:p w:rsidR="00045C16" w:rsidRDefault="00045C16" w:rsidP="00A723FE">
      <w:pPr>
        <w:pStyle w:val="tl"/>
        <w:jc w:val="both"/>
        <w:rPr>
          <w:bCs/>
          <w:color w:val="000000"/>
        </w:rPr>
      </w:pPr>
    </w:p>
    <w:p w:rsidR="00045C16" w:rsidRDefault="00045C16" w:rsidP="00A723FE">
      <w:pPr>
        <w:pStyle w:val="tl"/>
        <w:jc w:val="both"/>
        <w:rPr>
          <w:bCs/>
          <w:color w:val="000000"/>
        </w:rPr>
      </w:pPr>
    </w:p>
    <w:p w:rsidR="00045C16" w:rsidRDefault="00045C16" w:rsidP="00A723FE">
      <w:pPr>
        <w:pStyle w:val="tl"/>
        <w:jc w:val="both"/>
        <w:rPr>
          <w:bCs/>
          <w:color w:val="000000"/>
        </w:rPr>
      </w:pPr>
    </w:p>
    <w:p w:rsidR="00045C16" w:rsidRDefault="00045C16" w:rsidP="00A723FE">
      <w:pPr>
        <w:pStyle w:val="tl"/>
        <w:jc w:val="both"/>
        <w:rPr>
          <w:bCs/>
          <w:color w:val="000000"/>
        </w:rPr>
      </w:pPr>
    </w:p>
    <w:p w:rsidR="00A723FE" w:rsidRPr="00AE2979" w:rsidRDefault="00A723FE" w:rsidP="00A723FE">
      <w:pPr>
        <w:pStyle w:val="tl"/>
        <w:jc w:val="both"/>
        <w:rPr>
          <w:bCs/>
          <w:color w:val="000000"/>
        </w:rPr>
      </w:pPr>
      <w:r>
        <w:rPr>
          <w:bCs/>
          <w:color w:val="000000"/>
        </w:rPr>
        <w:lastRenderedPageBreak/>
        <w:tab/>
      </w:r>
    </w:p>
    <w:p w:rsidR="00A723FE" w:rsidRDefault="00A723FE" w:rsidP="00A723FE">
      <w:pPr>
        <w:pStyle w:val="Default"/>
        <w:spacing w:line="360" w:lineRule="auto"/>
        <w:jc w:val="both"/>
        <w:rPr>
          <w:b/>
          <w:bCs/>
        </w:rPr>
      </w:pPr>
      <w:r w:rsidRPr="00DE470F">
        <w:rPr>
          <w:b/>
          <w:bCs/>
        </w:rPr>
        <w:t>CIELE</w:t>
      </w:r>
    </w:p>
    <w:p w:rsidR="00045C16" w:rsidRPr="00DE470F" w:rsidRDefault="00045C16" w:rsidP="00A723FE">
      <w:pPr>
        <w:pStyle w:val="Default"/>
        <w:spacing w:line="360" w:lineRule="auto"/>
        <w:jc w:val="both"/>
        <w:rPr>
          <w:b/>
          <w:bCs/>
        </w:rPr>
      </w:pPr>
    </w:p>
    <w:p w:rsidR="00A723FE" w:rsidRPr="00DE470F" w:rsidRDefault="00A723FE" w:rsidP="00A723FE">
      <w:pPr>
        <w:pStyle w:val="Default"/>
        <w:spacing w:line="360" w:lineRule="auto"/>
        <w:jc w:val="both"/>
      </w:pPr>
      <w:r w:rsidRPr="00DE470F">
        <w:rPr>
          <w:bCs/>
        </w:rPr>
        <w:tab/>
        <w:t>Cieľom výtvarnej výchovy v špeciálnej základnej školy je viesť žiakov k vytváraniu správneho vzťahu k prírodnej a umeleckej kráse, k výchove vkusu a k rozvoju už osvojených základných výtvarných zručností. V procese vyučovania výtvarnej výchovy je potrebné neustále brať do úvahy nielen výtvarnú typológiu detí, ale hlavne druh a stupeň postihnutia s prihliadnutím na individuálne možnosti každého žiaka. Vhodné je využiť možnosti terapeutického pôsobenia predmetu s použitím relaxačných činností spätých s emocionálnym prežívaním žiakov.</w:t>
      </w:r>
      <w:r w:rsidRPr="00DE470F">
        <w:t xml:space="preserve"> Pritom treba rešpektovať ich postihnutie, výtvarné schopnosti a zručnosti:</w:t>
      </w:r>
    </w:p>
    <w:p w:rsidR="00045C16" w:rsidRDefault="00A723FE" w:rsidP="002D2486">
      <w:pPr>
        <w:pStyle w:val="Default"/>
        <w:numPr>
          <w:ilvl w:val="0"/>
          <w:numId w:val="154"/>
        </w:numPr>
        <w:spacing w:line="360" w:lineRule="auto"/>
        <w:jc w:val="both"/>
        <w:rPr>
          <w:bCs/>
        </w:rPr>
      </w:pPr>
      <w:r w:rsidRPr="00DE470F">
        <w:rPr>
          <w:bCs/>
        </w:rPr>
        <w:t>upevňovať zručnosti nadobudnuté v predchádzajúcom ročníku,</w:t>
      </w:r>
    </w:p>
    <w:p w:rsidR="00045C16" w:rsidRDefault="00A723FE" w:rsidP="002D2486">
      <w:pPr>
        <w:pStyle w:val="Default"/>
        <w:numPr>
          <w:ilvl w:val="0"/>
          <w:numId w:val="154"/>
        </w:numPr>
        <w:spacing w:line="360" w:lineRule="auto"/>
        <w:jc w:val="both"/>
        <w:rPr>
          <w:bCs/>
        </w:rPr>
      </w:pPr>
      <w:r w:rsidRPr="00045C16">
        <w:rPr>
          <w:bCs/>
        </w:rPr>
        <w:t>rozvíjať zmyslové vnímanie, pozornosť a predstavivosť,</w:t>
      </w:r>
    </w:p>
    <w:p w:rsidR="00045C16" w:rsidRDefault="00A723FE" w:rsidP="002D2486">
      <w:pPr>
        <w:pStyle w:val="Default"/>
        <w:numPr>
          <w:ilvl w:val="0"/>
          <w:numId w:val="154"/>
        </w:numPr>
        <w:spacing w:line="360" w:lineRule="auto"/>
        <w:jc w:val="both"/>
        <w:rPr>
          <w:bCs/>
        </w:rPr>
      </w:pPr>
      <w:r w:rsidRPr="00045C16">
        <w:rPr>
          <w:bCs/>
        </w:rPr>
        <w:t>prostredníctvom výtvarných činností získavať základné zručnosti, poznatky a výtvarné skúsenosti,</w:t>
      </w:r>
    </w:p>
    <w:p w:rsidR="00045C16" w:rsidRDefault="00A723FE" w:rsidP="002D2486">
      <w:pPr>
        <w:pStyle w:val="Default"/>
        <w:numPr>
          <w:ilvl w:val="0"/>
          <w:numId w:val="154"/>
        </w:numPr>
        <w:spacing w:line="360" w:lineRule="auto"/>
        <w:jc w:val="both"/>
        <w:rPr>
          <w:bCs/>
        </w:rPr>
      </w:pPr>
      <w:r w:rsidRPr="00045C16">
        <w:rPr>
          <w:bCs/>
        </w:rPr>
        <w:t>poznávať vlastnosti farby,</w:t>
      </w:r>
    </w:p>
    <w:p w:rsidR="00A723FE" w:rsidRPr="00045C16" w:rsidRDefault="00A723FE" w:rsidP="002D2486">
      <w:pPr>
        <w:pStyle w:val="Default"/>
        <w:numPr>
          <w:ilvl w:val="0"/>
          <w:numId w:val="154"/>
        </w:numPr>
        <w:spacing w:line="360" w:lineRule="auto"/>
        <w:jc w:val="both"/>
        <w:rPr>
          <w:bCs/>
        </w:rPr>
      </w:pPr>
      <w:r w:rsidRPr="00045C16">
        <w:rPr>
          <w:bCs/>
        </w:rPr>
        <w:t>oboznámiť sa s výtvarným dielom prostredníctvom ilustrácií a reprodukcií výtvarných diel</w:t>
      </w:r>
    </w:p>
    <w:p w:rsidR="00A723FE" w:rsidRDefault="00A723FE" w:rsidP="00A723FE">
      <w:pPr>
        <w:spacing w:line="360" w:lineRule="auto"/>
        <w:rPr>
          <w:b/>
          <w:sz w:val="24"/>
          <w:szCs w:val="24"/>
        </w:rPr>
      </w:pPr>
    </w:p>
    <w:p w:rsidR="00A723FE" w:rsidRPr="00217579" w:rsidRDefault="00A723FE" w:rsidP="00A723FE">
      <w:pPr>
        <w:spacing w:line="360" w:lineRule="auto"/>
        <w:jc w:val="both"/>
        <w:rPr>
          <w:b/>
          <w:sz w:val="24"/>
          <w:szCs w:val="24"/>
        </w:rPr>
      </w:pPr>
      <w:r w:rsidRPr="00217579">
        <w:rPr>
          <w:b/>
          <w:sz w:val="24"/>
          <w:szCs w:val="24"/>
        </w:rPr>
        <w:t>KĽUČOVÉ KOMPENCIE:</w:t>
      </w:r>
    </w:p>
    <w:p w:rsidR="00A723FE" w:rsidRPr="00217579" w:rsidRDefault="00A723FE" w:rsidP="00A723FE">
      <w:pPr>
        <w:spacing w:line="360" w:lineRule="auto"/>
        <w:jc w:val="both"/>
        <w:rPr>
          <w:b/>
          <w:sz w:val="24"/>
          <w:szCs w:val="24"/>
        </w:rPr>
      </w:pPr>
    </w:p>
    <w:p w:rsidR="00A723FE" w:rsidRPr="00217579" w:rsidRDefault="00A723FE" w:rsidP="00A723FE">
      <w:pPr>
        <w:spacing w:line="360" w:lineRule="auto"/>
        <w:jc w:val="both"/>
        <w:rPr>
          <w:sz w:val="24"/>
          <w:szCs w:val="24"/>
        </w:rPr>
      </w:pPr>
      <w:r w:rsidRPr="00217579">
        <w:rPr>
          <w:sz w:val="24"/>
          <w:szCs w:val="24"/>
        </w:rPr>
        <w:t xml:space="preserve">Výtvarná výchova u žiaka formuje tieto postoje: </w:t>
      </w:r>
    </w:p>
    <w:p w:rsidR="00A723FE" w:rsidRPr="00217579" w:rsidRDefault="00A723FE" w:rsidP="002D2486">
      <w:pPr>
        <w:pStyle w:val="Odsekzoznamu"/>
        <w:numPr>
          <w:ilvl w:val="0"/>
          <w:numId w:val="41"/>
        </w:numPr>
        <w:spacing w:line="360" w:lineRule="auto"/>
        <w:jc w:val="both"/>
        <w:rPr>
          <w:sz w:val="24"/>
          <w:szCs w:val="24"/>
        </w:rPr>
      </w:pPr>
      <w:r w:rsidRPr="00217579">
        <w:rPr>
          <w:sz w:val="24"/>
          <w:szCs w:val="24"/>
        </w:rPr>
        <w:t xml:space="preserve">otvorenosť voči experimentovaniu s farbou, hmotou, tvarom, technikou, postupom, motívom a témou,  </w:t>
      </w:r>
    </w:p>
    <w:p w:rsidR="00A723FE" w:rsidRPr="00217579" w:rsidRDefault="00A723FE" w:rsidP="002D2486">
      <w:pPr>
        <w:pStyle w:val="Odsekzoznamu"/>
        <w:numPr>
          <w:ilvl w:val="0"/>
          <w:numId w:val="41"/>
        </w:numPr>
        <w:spacing w:line="360" w:lineRule="auto"/>
        <w:jc w:val="both"/>
        <w:rPr>
          <w:sz w:val="24"/>
          <w:szCs w:val="24"/>
        </w:rPr>
      </w:pPr>
      <w:r w:rsidRPr="00217579">
        <w:rPr>
          <w:sz w:val="24"/>
          <w:szCs w:val="24"/>
        </w:rPr>
        <w:t xml:space="preserve">otvorenosť voči hľadaniu analógií (tvarových, materiálových, výrazových), </w:t>
      </w:r>
    </w:p>
    <w:p w:rsidR="00A723FE" w:rsidRPr="00217579" w:rsidRDefault="00A723FE" w:rsidP="002D2486">
      <w:pPr>
        <w:pStyle w:val="Odsekzoznamu"/>
        <w:numPr>
          <w:ilvl w:val="0"/>
          <w:numId w:val="41"/>
        </w:numPr>
        <w:spacing w:line="360" w:lineRule="auto"/>
        <w:jc w:val="both"/>
        <w:rPr>
          <w:sz w:val="24"/>
          <w:szCs w:val="24"/>
        </w:rPr>
      </w:pPr>
      <w:r w:rsidRPr="00217579">
        <w:rPr>
          <w:sz w:val="24"/>
          <w:szCs w:val="24"/>
        </w:rPr>
        <w:t xml:space="preserve">v nižších ročníkoch spontánne výtvarné riešenia, </w:t>
      </w:r>
    </w:p>
    <w:p w:rsidR="00A723FE" w:rsidRPr="00217579" w:rsidRDefault="00A723FE" w:rsidP="002D2486">
      <w:pPr>
        <w:pStyle w:val="Odsekzoznamu"/>
        <w:numPr>
          <w:ilvl w:val="0"/>
          <w:numId w:val="41"/>
        </w:numPr>
        <w:spacing w:line="360" w:lineRule="auto"/>
        <w:jc w:val="both"/>
        <w:rPr>
          <w:sz w:val="24"/>
          <w:szCs w:val="24"/>
        </w:rPr>
      </w:pPr>
      <w:r w:rsidRPr="00217579">
        <w:rPr>
          <w:sz w:val="24"/>
          <w:szCs w:val="24"/>
        </w:rPr>
        <w:t xml:space="preserve">náklonnosť k uvedomenému hľadanie vlastných riešení, odklon od vyjadrovacích schém – inovovanie  </w:t>
      </w:r>
    </w:p>
    <w:p w:rsidR="00A723FE" w:rsidRPr="00217579" w:rsidRDefault="00A723FE" w:rsidP="002D2486">
      <w:pPr>
        <w:pStyle w:val="Odsekzoznamu"/>
        <w:numPr>
          <w:ilvl w:val="0"/>
          <w:numId w:val="41"/>
        </w:numPr>
        <w:spacing w:line="360" w:lineRule="auto"/>
        <w:jc w:val="both"/>
        <w:rPr>
          <w:sz w:val="24"/>
          <w:szCs w:val="24"/>
        </w:rPr>
      </w:pPr>
      <w:r w:rsidRPr="00217579">
        <w:rPr>
          <w:sz w:val="24"/>
          <w:szCs w:val="24"/>
        </w:rPr>
        <w:t xml:space="preserve">grafických stereotypov na základe podnetov fantázie a (primerane veku) vlastného názoru (myslenia), </w:t>
      </w:r>
    </w:p>
    <w:p w:rsidR="00A723FE" w:rsidRPr="00217579" w:rsidRDefault="00A723FE" w:rsidP="002D2486">
      <w:pPr>
        <w:pStyle w:val="Odsekzoznamu"/>
        <w:numPr>
          <w:ilvl w:val="0"/>
          <w:numId w:val="41"/>
        </w:numPr>
        <w:spacing w:line="360" w:lineRule="auto"/>
        <w:jc w:val="both"/>
        <w:rPr>
          <w:sz w:val="24"/>
          <w:szCs w:val="24"/>
        </w:rPr>
      </w:pPr>
      <w:r w:rsidRPr="00217579">
        <w:rPr>
          <w:sz w:val="24"/>
          <w:szCs w:val="24"/>
        </w:rPr>
        <w:t xml:space="preserve">tolerancia voči rôznym typom vyjadrovania, vkusu iných ľudí, </w:t>
      </w:r>
    </w:p>
    <w:p w:rsidR="00A723FE" w:rsidRPr="00217579" w:rsidRDefault="00A723FE" w:rsidP="002D2486">
      <w:pPr>
        <w:pStyle w:val="Odsekzoznamu"/>
        <w:numPr>
          <w:ilvl w:val="0"/>
          <w:numId w:val="41"/>
        </w:numPr>
        <w:spacing w:line="360" w:lineRule="auto"/>
        <w:jc w:val="both"/>
        <w:rPr>
          <w:b/>
          <w:sz w:val="24"/>
          <w:szCs w:val="24"/>
        </w:rPr>
      </w:pPr>
      <w:r w:rsidRPr="00217579">
        <w:rPr>
          <w:sz w:val="24"/>
          <w:szCs w:val="24"/>
        </w:rPr>
        <w:t>aktívny prístup ku svojmu prostrediu, citlivá reflexia jeho hodnôt – jeho poznávanie a pretváranie.</w:t>
      </w:r>
    </w:p>
    <w:p w:rsidR="00A723FE" w:rsidRDefault="00A723FE" w:rsidP="00A723FE">
      <w:pPr>
        <w:spacing w:line="360" w:lineRule="auto"/>
        <w:rPr>
          <w:b/>
          <w:sz w:val="24"/>
          <w:szCs w:val="24"/>
        </w:rPr>
      </w:pPr>
    </w:p>
    <w:p w:rsidR="00045C16" w:rsidRPr="0024190C" w:rsidRDefault="00045C16" w:rsidP="00A723FE">
      <w:pPr>
        <w:spacing w:line="360" w:lineRule="auto"/>
        <w:rPr>
          <w:b/>
          <w:sz w:val="24"/>
          <w:szCs w:val="24"/>
        </w:rPr>
      </w:pPr>
    </w:p>
    <w:p w:rsidR="00A723FE" w:rsidRPr="0024190C" w:rsidRDefault="00A723FE" w:rsidP="00A723FE">
      <w:pPr>
        <w:spacing w:line="360" w:lineRule="auto"/>
        <w:rPr>
          <w:b/>
          <w:sz w:val="24"/>
          <w:szCs w:val="24"/>
        </w:rPr>
      </w:pPr>
      <w:r w:rsidRPr="0024190C">
        <w:rPr>
          <w:b/>
          <w:sz w:val="24"/>
          <w:szCs w:val="24"/>
        </w:rPr>
        <w:t>OBSAHOVÝ A VZDELÁVACÍ ŠTANDARD:</w:t>
      </w:r>
    </w:p>
    <w:p w:rsidR="00045C16" w:rsidRDefault="00045C16" w:rsidP="00A723FE">
      <w:pPr>
        <w:pStyle w:val="Default"/>
        <w:spacing w:line="360" w:lineRule="auto"/>
        <w:jc w:val="both"/>
        <w:rPr>
          <w:u w:val="single"/>
        </w:rPr>
      </w:pPr>
    </w:p>
    <w:p w:rsidR="00A723FE" w:rsidRPr="00217579" w:rsidRDefault="00A723FE" w:rsidP="00A723FE">
      <w:pPr>
        <w:pStyle w:val="Default"/>
        <w:spacing w:line="360" w:lineRule="auto"/>
        <w:jc w:val="both"/>
        <w:rPr>
          <w:u w:val="single"/>
        </w:rPr>
      </w:pPr>
      <w:r w:rsidRPr="00217579">
        <w:rPr>
          <w:u w:val="single"/>
        </w:rPr>
        <w:t>Obsah tematických celkov:</w:t>
      </w:r>
    </w:p>
    <w:p w:rsidR="00A723FE" w:rsidRPr="00045C16" w:rsidRDefault="00A723FE" w:rsidP="002D2486">
      <w:pPr>
        <w:pStyle w:val="Default"/>
        <w:numPr>
          <w:ilvl w:val="0"/>
          <w:numId w:val="155"/>
        </w:numPr>
        <w:spacing w:line="360" w:lineRule="auto"/>
        <w:jc w:val="both"/>
      </w:pPr>
      <w:r w:rsidRPr="00045C16">
        <w:t xml:space="preserve">Výtvarné osvojovanie skutočnosti </w:t>
      </w:r>
    </w:p>
    <w:p w:rsidR="00A723FE" w:rsidRPr="00045C16" w:rsidRDefault="00A723FE" w:rsidP="002D2486">
      <w:pPr>
        <w:pStyle w:val="Default"/>
        <w:numPr>
          <w:ilvl w:val="0"/>
          <w:numId w:val="155"/>
        </w:numPr>
        <w:spacing w:line="360" w:lineRule="auto"/>
        <w:jc w:val="both"/>
      </w:pPr>
      <w:r w:rsidRPr="00045C16">
        <w:t xml:space="preserve">Výtvarné hry a dekoratívne činnosti </w:t>
      </w:r>
    </w:p>
    <w:p w:rsidR="00A723FE" w:rsidRPr="00045C16" w:rsidRDefault="00A723FE" w:rsidP="002D2486">
      <w:pPr>
        <w:pStyle w:val="Default"/>
        <w:numPr>
          <w:ilvl w:val="0"/>
          <w:numId w:val="155"/>
        </w:numPr>
        <w:spacing w:line="360" w:lineRule="auto"/>
        <w:jc w:val="both"/>
        <w:rPr>
          <w:bCs/>
        </w:rPr>
      </w:pPr>
      <w:r w:rsidRPr="00045C16">
        <w:t xml:space="preserve">Výtvarná </w:t>
      </w:r>
      <w:r w:rsidR="00045C16">
        <w:t>kultura</w:t>
      </w:r>
    </w:p>
    <w:p w:rsidR="00045C16" w:rsidRPr="00045C16" w:rsidRDefault="00045C16" w:rsidP="00045C16">
      <w:pPr>
        <w:pStyle w:val="Default"/>
        <w:spacing w:line="360" w:lineRule="auto"/>
        <w:ind w:left="720"/>
        <w:jc w:val="both"/>
        <w:rPr>
          <w:bCs/>
        </w:rPr>
      </w:pPr>
    </w:p>
    <w:tbl>
      <w:tblPr>
        <w:tblW w:w="8622" w:type="dxa"/>
        <w:tblInd w:w="55" w:type="dxa"/>
        <w:tblCellMar>
          <w:left w:w="70" w:type="dxa"/>
          <w:right w:w="70" w:type="dxa"/>
        </w:tblCellMar>
        <w:tblLook w:val="04A0" w:firstRow="1" w:lastRow="0" w:firstColumn="1" w:lastColumn="0" w:noHBand="0" w:noVBand="1"/>
      </w:tblPr>
      <w:tblGrid>
        <w:gridCol w:w="2142"/>
        <w:gridCol w:w="2268"/>
        <w:gridCol w:w="4212"/>
      </w:tblGrid>
      <w:tr w:rsidR="00A723FE" w:rsidRPr="00217579" w:rsidTr="00045C16">
        <w:trPr>
          <w:trHeight w:val="276"/>
        </w:trPr>
        <w:tc>
          <w:tcPr>
            <w:tcW w:w="21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217579" w:rsidRDefault="00A723FE" w:rsidP="00A723FE">
            <w:pPr>
              <w:jc w:val="center"/>
              <w:rPr>
                <w:b/>
                <w:sz w:val="24"/>
                <w:szCs w:val="24"/>
                <w:lang w:eastAsia="sk-SK"/>
              </w:rPr>
            </w:pPr>
            <w:r w:rsidRPr="00217579">
              <w:rPr>
                <w:b/>
                <w:sz w:val="24"/>
                <w:szCs w:val="24"/>
                <w:lang w:eastAsia="sk-SK"/>
              </w:rPr>
              <w:t>Tematický celok</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217579" w:rsidRDefault="00A723FE" w:rsidP="00A723FE">
            <w:pPr>
              <w:jc w:val="center"/>
              <w:rPr>
                <w:b/>
                <w:sz w:val="24"/>
                <w:szCs w:val="24"/>
                <w:lang w:eastAsia="sk-SK"/>
              </w:rPr>
            </w:pPr>
            <w:r w:rsidRPr="00217579">
              <w:rPr>
                <w:b/>
                <w:sz w:val="24"/>
                <w:szCs w:val="24"/>
                <w:lang w:eastAsia="sk-SK"/>
              </w:rPr>
              <w:t>Obsahový štandard</w:t>
            </w:r>
          </w:p>
        </w:tc>
        <w:tc>
          <w:tcPr>
            <w:tcW w:w="42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217579" w:rsidRDefault="00A723FE" w:rsidP="00A723FE">
            <w:pPr>
              <w:jc w:val="center"/>
              <w:rPr>
                <w:b/>
                <w:sz w:val="24"/>
                <w:szCs w:val="24"/>
                <w:lang w:eastAsia="sk-SK"/>
              </w:rPr>
            </w:pPr>
            <w:r w:rsidRPr="00217579">
              <w:rPr>
                <w:b/>
                <w:sz w:val="24"/>
                <w:szCs w:val="24"/>
                <w:lang w:eastAsia="sk-SK"/>
              </w:rPr>
              <w:t>Výkonový štandard</w:t>
            </w:r>
          </w:p>
        </w:tc>
      </w:tr>
      <w:tr w:rsidR="00A723FE" w:rsidRPr="00217579" w:rsidTr="00045C16">
        <w:trPr>
          <w:trHeight w:val="276"/>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217579" w:rsidRDefault="00A723FE" w:rsidP="00A723FE">
            <w:pPr>
              <w:rPr>
                <w:sz w:val="24"/>
                <w:szCs w:val="24"/>
                <w:lang w:eastAsia="sk-SK"/>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723FE" w:rsidRPr="00217579" w:rsidRDefault="00A723FE" w:rsidP="00A723FE">
            <w:pPr>
              <w:rPr>
                <w:sz w:val="24"/>
                <w:szCs w:val="24"/>
                <w:lang w:eastAsia="sk-SK"/>
              </w:rPr>
            </w:pPr>
          </w:p>
        </w:tc>
        <w:tc>
          <w:tcPr>
            <w:tcW w:w="4212" w:type="dxa"/>
            <w:vMerge/>
            <w:tcBorders>
              <w:top w:val="single" w:sz="4" w:space="0" w:color="auto"/>
              <w:left w:val="single" w:sz="4" w:space="0" w:color="auto"/>
              <w:bottom w:val="single" w:sz="4" w:space="0" w:color="auto"/>
              <w:right w:val="single" w:sz="4" w:space="0" w:color="auto"/>
            </w:tcBorders>
            <w:vAlign w:val="center"/>
            <w:hideMark/>
          </w:tcPr>
          <w:p w:rsidR="00A723FE" w:rsidRPr="00217579" w:rsidRDefault="00A723FE" w:rsidP="00A723FE">
            <w:pPr>
              <w:rPr>
                <w:sz w:val="24"/>
                <w:szCs w:val="24"/>
                <w:lang w:eastAsia="sk-SK"/>
              </w:rPr>
            </w:pPr>
          </w:p>
        </w:tc>
      </w:tr>
      <w:tr w:rsidR="00A723FE" w:rsidRPr="00217579" w:rsidTr="00045C16">
        <w:trPr>
          <w:trHeight w:val="276"/>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217579" w:rsidRDefault="00A723FE" w:rsidP="00A723FE">
            <w:pPr>
              <w:rPr>
                <w:sz w:val="24"/>
                <w:szCs w:val="24"/>
                <w:lang w:eastAsia="sk-SK"/>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723FE" w:rsidRPr="00217579" w:rsidRDefault="00A723FE" w:rsidP="00A723FE">
            <w:pPr>
              <w:rPr>
                <w:sz w:val="24"/>
                <w:szCs w:val="24"/>
                <w:lang w:eastAsia="sk-SK"/>
              </w:rPr>
            </w:pPr>
          </w:p>
        </w:tc>
        <w:tc>
          <w:tcPr>
            <w:tcW w:w="4212" w:type="dxa"/>
            <w:vMerge/>
            <w:tcBorders>
              <w:top w:val="single" w:sz="4" w:space="0" w:color="auto"/>
              <w:left w:val="single" w:sz="4" w:space="0" w:color="auto"/>
              <w:bottom w:val="single" w:sz="4" w:space="0" w:color="auto"/>
              <w:right w:val="single" w:sz="4" w:space="0" w:color="auto"/>
            </w:tcBorders>
            <w:vAlign w:val="center"/>
            <w:hideMark/>
          </w:tcPr>
          <w:p w:rsidR="00A723FE" w:rsidRPr="00217579" w:rsidRDefault="00A723FE" w:rsidP="00A723FE">
            <w:pPr>
              <w:rPr>
                <w:sz w:val="24"/>
                <w:szCs w:val="24"/>
                <w:lang w:eastAsia="sk-SK"/>
              </w:rPr>
            </w:pPr>
          </w:p>
        </w:tc>
      </w:tr>
      <w:tr w:rsidR="00045C16" w:rsidRPr="00217579" w:rsidTr="00045C16">
        <w:trPr>
          <w:trHeight w:val="1895"/>
        </w:trPr>
        <w:tc>
          <w:tcPr>
            <w:tcW w:w="2142" w:type="dxa"/>
            <w:tcBorders>
              <w:top w:val="single" w:sz="4" w:space="0" w:color="auto"/>
              <w:left w:val="single" w:sz="4" w:space="0" w:color="auto"/>
              <w:right w:val="single" w:sz="4" w:space="0" w:color="auto"/>
            </w:tcBorders>
            <w:shd w:val="clear" w:color="auto" w:fill="auto"/>
            <w:noWrap/>
            <w:vAlign w:val="center"/>
            <w:hideMark/>
          </w:tcPr>
          <w:p w:rsidR="00045C16" w:rsidRPr="00217579" w:rsidRDefault="00045C16" w:rsidP="00045C16">
            <w:pPr>
              <w:pStyle w:val="Default"/>
              <w:rPr>
                <w:b/>
              </w:rPr>
            </w:pPr>
            <w:r w:rsidRPr="00217579">
              <w:rPr>
                <w:b/>
              </w:rPr>
              <w:t xml:space="preserve">Výtvarné osvojovanie skutočnosti </w:t>
            </w:r>
          </w:p>
          <w:p w:rsidR="00045C16" w:rsidRPr="00217579" w:rsidRDefault="00045C16" w:rsidP="00045C16">
            <w:pPr>
              <w:rPr>
                <w:sz w:val="24"/>
                <w:szCs w:val="24"/>
                <w:lang w:eastAsia="sk-SK"/>
              </w:rPr>
            </w:pPr>
          </w:p>
        </w:tc>
        <w:tc>
          <w:tcPr>
            <w:tcW w:w="2268" w:type="dxa"/>
            <w:tcBorders>
              <w:top w:val="single" w:sz="4" w:space="0" w:color="auto"/>
              <w:left w:val="single" w:sz="4" w:space="0" w:color="auto"/>
              <w:right w:val="single" w:sz="4" w:space="0" w:color="auto"/>
            </w:tcBorders>
            <w:shd w:val="clear" w:color="auto" w:fill="auto"/>
            <w:noWrap/>
            <w:vAlign w:val="center"/>
            <w:hideMark/>
          </w:tcPr>
          <w:p w:rsidR="00045C16" w:rsidRPr="00BB45E6" w:rsidRDefault="00045C16" w:rsidP="00045C16">
            <w:pPr>
              <w:pStyle w:val="Default"/>
            </w:pPr>
            <w:r w:rsidRPr="00BB45E6">
              <w:t xml:space="preserve">Tematické práce </w:t>
            </w:r>
          </w:p>
          <w:p w:rsidR="00045C16" w:rsidRPr="00BB45E6" w:rsidRDefault="00045C16" w:rsidP="00045C16">
            <w:pPr>
              <w:pStyle w:val="Default"/>
            </w:pPr>
            <w:r w:rsidRPr="00BB45E6">
              <w:t xml:space="preserve">Práca s prírodnými materiálmi </w:t>
            </w:r>
          </w:p>
        </w:tc>
        <w:tc>
          <w:tcPr>
            <w:tcW w:w="4212" w:type="dxa"/>
            <w:tcBorders>
              <w:top w:val="single" w:sz="4" w:space="0" w:color="auto"/>
              <w:left w:val="single" w:sz="4" w:space="0" w:color="auto"/>
              <w:right w:val="single" w:sz="4" w:space="0" w:color="auto"/>
            </w:tcBorders>
            <w:shd w:val="clear" w:color="auto" w:fill="auto"/>
            <w:noWrap/>
            <w:vAlign w:val="center"/>
            <w:hideMark/>
          </w:tcPr>
          <w:p w:rsidR="00045C16" w:rsidRPr="00B14718" w:rsidRDefault="00045C16" w:rsidP="00045C16">
            <w:pPr>
              <w:rPr>
                <w:sz w:val="20"/>
                <w:szCs w:val="20"/>
                <w:lang w:eastAsia="sk-SK"/>
              </w:rPr>
            </w:pPr>
            <w:r w:rsidRPr="00B14718">
              <w:rPr>
                <w:sz w:val="20"/>
                <w:szCs w:val="20"/>
              </w:rPr>
              <w:t>Kresliť námety zo života detí a dospelých, ilustrácie k známym rozprávkam a rečňovankám. Výtvarne zobraziť zážitky kresbou a maľbou. Zobrazovať prírodné a umelé formy. Na vychádzkach vyhľadávať tvarovo, farebne a štruktúrou zaujímavé prírodné materiály a dotvárať ich.</w:t>
            </w:r>
          </w:p>
        </w:tc>
      </w:tr>
      <w:tr w:rsidR="00045C16" w:rsidRPr="00217579" w:rsidTr="00045C16">
        <w:trPr>
          <w:trHeight w:val="7579"/>
        </w:trPr>
        <w:tc>
          <w:tcPr>
            <w:tcW w:w="2142" w:type="dxa"/>
            <w:tcBorders>
              <w:top w:val="single" w:sz="4" w:space="0" w:color="auto"/>
              <w:left w:val="single" w:sz="4" w:space="0" w:color="auto"/>
              <w:right w:val="single" w:sz="4" w:space="0" w:color="auto"/>
            </w:tcBorders>
            <w:shd w:val="clear" w:color="auto" w:fill="auto"/>
            <w:noWrap/>
            <w:vAlign w:val="center"/>
            <w:hideMark/>
          </w:tcPr>
          <w:p w:rsidR="00045C16" w:rsidRPr="00217579" w:rsidRDefault="00045C16" w:rsidP="00045C16">
            <w:pPr>
              <w:rPr>
                <w:sz w:val="24"/>
                <w:szCs w:val="24"/>
                <w:lang w:eastAsia="sk-SK"/>
              </w:rPr>
            </w:pPr>
            <w:r w:rsidRPr="00217579">
              <w:rPr>
                <w:b/>
              </w:rPr>
              <w:t>Výtvarné hry a dekoratívne činnosti</w:t>
            </w:r>
          </w:p>
        </w:tc>
        <w:tc>
          <w:tcPr>
            <w:tcW w:w="2268" w:type="dxa"/>
            <w:tcBorders>
              <w:top w:val="single" w:sz="4" w:space="0" w:color="auto"/>
              <w:left w:val="single" w:sz="4" w:space="0" w:color="auto"/>
              <w:right w:val="single" w:sz="4" w:space="0" w:color="auto"/>
            </w:tcBorders>
            <w:shd w:val="clear" w:color="auto" w:fill="auto"/>
            <w:noWrap/>
            <w:vAlign w:val="center"/>
            <w:hideMark/>
          </w:tcPr>
          <w:p w:rsidR="00045C16" w:rsidRPr="00DB1654" w:rsidRDefault="00045C16" w:rsidP="00045C16">
            <w:pPr>
              <w:pStyle w:val="Default"/>
            </w:pPr>
            <w:r w:rsidRPr="00DB1654">
              <w:t xml:space="preserve">Hry s farbou </w:t>
            </w:r>
          </w:p>
          <w:p w:rsidR="00045C16" w:rsidRPr="00DB1654" w:rsidRDefault="00045C16" w:rsidP="00045C16">
            <w:pPr>
              <w:pStyle w:val="Default"/>
            </w:pPr>
            <w:r w:rsidRPr="00DB1654">
              <w:t xml:space="preserve">Priestorové vytváranie </w:t>
            </w:r>
          </w:p>
          <w:p w:rsidR="00045C16" w:rsidRPr="00DB1654" w:rsidRDefault="00045C16" w:rsidP="00045C16">
            <w:pPr>
              <w:pStyle w:val="Default"/>
            </w:pPr>
            <w:r w:rsidRPr="00DB1654">
              <w:t xml:space="preserve">Dekoratívne práce </w:t>
            </w:r>
          </w:p>
        </w:tc>
        <w:tc>
          <w:tcPr>
            <w:tcW w:w="4212" w:type="dxa"/>
            <w:tcBorders>
              <w:top w:val="single" w:sz="4" w:space="0" w:color="auto"/>
              <w:left w:val="single" w:sz="4" w:space="0" w:color="auto"/>
              <w:right w:val="single" w:sz="4" w:space="0" w:color="auto"/>
            </w:tcBorders>
            <w:shd w:val="clear" w:color="auto" w:fill="auto"/>
            <w:noWrap/>
            <w:vAlign w:val="center"/>
            <w:hideMark/>
          </w:tcPr>
          <w:p w:rsidR="00045C16" w:rsidRDefault="00045C16" w:rsidP="00045C16">
            <w:pPr>
              <w:rPr>
                <w:sz w:val="20"/>
                <w:szCs w:val="20"/>
              </w:rPr>
            </w:pPr>
            <w:r w:rsidRPr="00B14718">
              <w:rPr>
                <w:sz w:val="20"/>
                <w:szCs w:val="20"/>
              </w:rPr>
              <w:t xml:space="preserve">Otláčať, vtláčať do vhodných materiálov, prenášať do plochy. Pozorovať veci dennej potreby z hľadiska tvaru, funkcie a materiálu a zobrazovať ich na základe poznania a predstáv kresbou, maľbou, modelovaním. Dekoratívne zdobiť rôzne prírodné materiály. </w:t>
            </w:r>
          </w:p>
          <w:p w:rsidR="00045C16" w:rsidRDefault="00045C16" w:rsidP="00045C16">
            <w:pPr>
              <w:rPr>
                <w:sz w:val="20"/>
                <w:szCs w:val="20"/>
              </w:rPr>
            </w:pPr>
          </w:p>
          <w:p w:rsidR="00045C16" w:rsidRDefault="00045C16" w:rsidP="00045C16">
            <w:pPr>
              <w:rPr>
                <w:sz w:val="20"/>
                <w:szCs w:val="20"/>
              </w:rPr>
            </w:pPr>
            <w:r w:rsidRPr="00B14718">
              <w:rPr>
                <w:sz w:val="20"/>
                <w:szCs w:val="20"/>
              </w:rPr>
              <w:t xml:space="preserve">Využívať hru s farbou, poznať vlastnosti farby: rozpíjanie, zapúšťanie do vlhkého podkladu; husté a riedke, svetlé a tmavé farby. Vedieť využívať kontrast svetlých a tmavých farieb (obloha, krajina, svetlo a tieň v krajine). Radiť svetlé a tmavé rozlične široké pásy pastelom, temperou, kriedou, akvarelom, farebnými tušmi </w:t>
            </w:r>
          </w:p>
          <w:p w:rsidR="00045C16" w:rsidRDefault="00045C16" w:rsidP="00045C16">
            <w:pPr>
              <w:rPr>
                <w:sz w:val="20"/>
                <w:szCs w:val="20"/>
              </w:rPr>
            </w:pPr>
          </w:p>
          <w:p w:rsidR="00045C16" w:rsidRDefault="00045C16" w:rsidP="00045C16">
            <w:pPr>
              <w:rPr>
                <w:sz w:val="20"/>
                <w:szCs w:val="20"/>
              </w:rPr>
            </w:pPr>
            <w:r w:rsidRPr="00B14718">
              <w:rPr>
                <w:sz w:val="20"/>
                <w:szCs w:val="20"/>
              </w:rPr>
              <w:t>Poznať vlastnosti modelovacích materiálov cesto, modurit, plastelína. Modelovať</w:t>
            </w:r>
            <w:r>
              <w:rPr>
                <w:sz w:val="20"/>
                <w:szCs w:val="20"/>
              </w:rPr>
              <w:t xml:space="preserve"> </w:t>
            </w:r>
            <w:r w:rsidRPr="00B14718">
              <w:rPr>
                <w:sz w:val="20"/>
                <w:szCs w:val="20"/>
              </w:rPr>
              <w:t xml:space="preserve">jednoduché skutočnosti (napr. ovocie, huby a pod.) Vytvárať priestorové situácie z najbližšieho okolia na pieskovisku. Tvarovať kopce, údolia, korytá rieky, cesty, stavebné dominanty... s využitím makiet domov a stromov. </w:t>
            </w:r>
          </w:p>
          <w:p w:rsidR="00045C16" w:rsidRDefault="00045C16" w:rsidP="00045C16">
            <w:pPr>
              <w:rPr>
                <w:sz w:val="20"/>
                <w:szCs w:val="20"/>
              </w:rPr>
            </w:pPr>
          </w:p>
          <w:p w:rsidR="00045C16" w:rsidRPr="00B14718" w:rsidRDefault="00045C16" w:rsidP="00045C16">
            <w:pPr>
              <w:rPr>
                <w:sz w:val="20"/>
                <w:szCs w:val="20"/>
                <w:lang w:eastAsia="sk-SK"/>
              </w:rPr>
            </w:pPr>
            <w:r w:rsidRPr="00B14718">
              <w:rPr>
                <w:sz w:val="20"/>
                <w:szCs w:val="20"/>
              </w:rPr>
              <w:t>Rytmicky radiť rôzne prírodné prvky, farebné plochy a tvary, odtlačky do vhodných materiálov (piesok, hlina, blato, cesto, sadra, plastelína), trhať, strihať, nalepovať, pracovať so štetcom – pásy látok, stužky, koberce a pod.</w:t>
            </w:r>
          </w:p>
        </w:tc>
      </w:tr>
      <w:tr w:rsidR="00A723FE" w:rsidRPr="00217579" w:rsidTr="00045C16">
        <w:trPr>
          <w:trHeight w:val="249"/>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217579" w:rsidRDefault="00A723FE" w:rsidP="00045C16">
            <w:pPr>
              <w:pStyle w:val="Default"/>
              <w:rPr>
                <w:b/>
                <w:bCs/>
              </w:rPr>
            </w:pPr>
            <w:r w:rsidRPr="00217579">
              <w:rPr>
                <w:b/>
              </w:rPr>
              <w:t xml:space="preserve">Výtvarná </w:t>
            </w:r>
            <w:r>
              <w:rPr>
                <w:b/>
              </w:rPr>
              <w:t>kultura</w:t>
            </w:r>
          </w:p>
          <w:p w:rsidR="00A723FE" w:rsidRPr="00217579" w:rsidRDefault="00A723FE" w:rsidP="00045C16">
            <w:pPr>
              <w:rPr>
                <w:sz w:val="24"/>
                <w:szCs w:val="24"/>
                <w:lang w:eastAsia="sk-SK"/>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B14718" w:rsidRDefault="00A723FE" w:rsidP="00045C16">
            <w:pPr>
              <w:autoSpaceDE w:val="0"/>
              <w:autoSpaceDN w:val="0"/>
              <w:adjustRightInd w:val="0"/>
              <w:rPr>
                <w:rFonts w:eastAsiaTheme="minorHAnsi"/>
                <w:sz w:val="23"/>
                <w:szCs w:val="23"/>
                <w:lang w:eastAsia="en-US"/>
              </w:rPr>
            </w:pPr>
            <w:r w:rsidRPr="00B14718">
              <w:rPr>
                <w:rFonts w:eastAsiaTheme="minorHAnsi"/>
                <w:sz w:val="23"/>
                <w:szCs w:val="23"/>
                <w:lang w:eastAsia="en-US"/>
              </w:rPr>
              <w:lastRenderedPageBreak/>
              <w:t xml:space="preserve">Oboznamovanie </w:t>
            </w:r>
            <w:r w:rsidRPr="00B14718">
              <w:rPr>
                <w:rFonts w:eastAsiaTheme="minorHAnsi"/>
                <w:sz w:val="23"/>
                <w:szCs w:val="23"/>
                <w:lang w:eastAsia="en-US"/>
              </w:rPr>
              <w:lastRenderedPageBreak/>
              <w:t xml:space="preserve">žiakov s ilustráciami kníh pre deti (A. Klimo, Š. Cpin, J. Čapek). </w:t>
            </w:r>
          </w:p>
          <w:p w:rsidR="00A723FE" w:rsidRPr="00B14718" w:rsidRDefault="00A723FE" w:rsidP="00045C16">
            <w:pPr>
              <w:autoSpaceDE w:val="0"/>
              <w:autoSpaceDN w:val="0"/>
              <w:adjustRightInd w:val="0"/>
              <w:rPr>
                <w:rFonts w:eastAsiaTheme="minorHAnsi"/>
                <w:sz w:val="23"/>
                <w:szCs w:val="23"/>
                <w:lang w:eastAsia="en-US"/>
              </w:rPr>
            </w:pPr>
            <w:r w:rsidRPr="00B14718">
              <w:rPr>
                <w:rFonts w:eastAsiaTheme="minorHAnsi"/>
                <w:sz w:val="23"/>
                <w:szCs w:val="23"/>
                <w:lang w:eastAsia="en-US"/>
              </w:rPr>
              <w:t xml:space="preserve">Vymenovanie osôb a vecí na obrázku, pokus o jednoduchý opis obrázka. </w:t>
            </w:r>
          </w:p>
          <w:p w:rsidR="00A723FE" w:rsidRPr="00217579" w:rsidRDefault="00A723FE" w:rsidP="00045C16">
            <w:pPr>
              <w:rPr>
                <w:sz w:val="24"/>
                <w:szCs w:val="24"/>
                <w:lang w:eastAsia="sk-SK"/>
              </w:rPr>
            </w:pPr>
            <w:r w:rsidRPr="00B14718">
              <w:rPr>
                <w:rFonts w:eastAsiaTheme="minorHAnsi"/>
                <w:sz w:val="23"/>
                <w:szCs w:val="23"/>
                <w:lang w:eastAsia="en-US"/>
              </w:rPr>
              <w:t>Hračky. S čím sa deti hrajú. Hračka, bábika, maňuška.</w:t>
            </w:r>
          </w:p>
        </w:tc>
        <w:tc>
          <w:tcPr>
            <w:tcW w:w="42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B14718" w:rsidRDefault="00A723FE" w:rsidP="00045C16">
            <w:pPr>
              <w:rPr>
                <w:sz w:val="20"/>
                <w:szCs w:val="20"/>
                <w:lang w:eastAsia="sk-SK"/>
              </w:rPr>
            </w:pPr>
            <w:r w:rsidRPr="00B14718">
              <w:rPr>
                <w:sz w:val="20"/>
                <w:szCs w:val="20"/>
              </w:rPr>
              <w:lastRenderedPageBreak/>
              <w:t xml:space="preserve">Poznať ilustrácie kníh pre deti (A. Klimo, Š. Cpin, </w:t>
            </w:r>
            <w:r w:rsidRPr="00B14718">
              <w:rPr>
                <w:sz w:val="20"/>
                <w:szCs w:val="20"/>
              </w:rPr>
              <w:lastRenderedPageBreak/>
              <w:t>J. Čapek). Vymenovať osoby a vecí na obrázku, opísať jednoduchý obrázok. Poznať hračky s ktorými sa deti hrajú. Rozlišovať pojmy hračka, bábika, maňuška.</w:t>
            </w:r>
          </w:p>
        </w:tc>
      </w:tr>
    </w:tbl>
    <w:p w:rsidR="00045C16" w:rsidRDefault="00045C16" w:rsidP="00A723FE">
      <w:pPr>
        <w:spacing w:line="360" w:lineRule="auto"/>
        <w:rPr>
          <w:b/>
          <w:sz w:val="24"/>
          <w:szCs w:val="24"/>
        </w:rPr>
      </w:pPr>
    </w:p>
    <w:p w:rsidR="00A723FE" w:rsidRDefault="00A723FE" w:rsidP="00A723FE">
      <w:pPr>
        <w:spacing w:line="360" w:lineRule="auto"/>
        <w:rPr>
          <w:b/>
          <w:sz w:val="24"/>
          <w:szCs w:val="24"/>
        </w:rPr>
      </w:pPr>
      <w:r w:rsidRPr="0024190C">
        <w:rPr>
          <w:b/>
          <w:sz w:val="24"/>
          <w:szCs w:val="24"/>
        </w:rPr>
        <w:t>Medzipredmetové vzťahy:</w:t>
      </w:r>
    </w:p>
    <w:p w:rsidR="00045C16" w:rsidRPr="00045C16" w:rsidRDefault="00045C16" w:rsidP="00A723FE">
      <w:pPr>
        <w:spacing w:line="360" w:lineRule="auto"/>
        <w:rPr>
          <w:sz w:val="24"/>
          <w:szCs w:val="24"/>
        </w:rPr>
      </w:pPr>
      <w:r>
        <w:rPr>
          <w:sz w:val="24"/>
          <w:szCs w:val="24"/>
        </w:rPr>
        <w:tab/>
      </w:r>
      <w:r w:rsidRPr="00045C16">
        <w:rPr>
          <w:sz w:val="24"/>
          <w:szCs w:val="24"/>
        </w:rPr>
        <w:t>V predmete sa využívajú ooznatky zo slovenského jazyka, pracovné vyučovanie, vecné učenie.</w:t>
      </w:r>
    </w:p>
    <w:p w:rsidR="00045C16" w:rsidRDefault="00045C16" w:rsidP="00A723FE">
      <w:pPr>
        <w:spacing w:line="360" w:lineRule="auto"/>
        <w:rPr>
          <w:b/>
          <w:sz w:val="24"/>
          <w:szCs w:val="24"/>
        </w:rPr>
      </w:pPr>
    </w:p>
    <w:p w:rsidR="00A723FE" w:rsidRPr="0024190C" w:rsidRDefault="00A723FE" w:rsidP="00A723FE">
      <w:pPr>
        <w:spacing w:line="360" w:lineRule="auto"/>
        <w:rPr>
          <w:b/>
          <w:sz w:val="24"/>
          <w:szCs w:val="24"/>
        </w:rPr>
      </w:pPr>
      <w:r>
        <w:rPr>
          <w:b/>
          <w:sz w:val="24"/>
          <w:szCs w:val="24"/>
        </w:rPr>
        <w:t>Prierezové témy:</w:t>
      </w:r>
    </w:p>
    <w:p w:rsidR="00A723FE" w:rsidRDefault="00A723FE" w:rsidP="00A723FE">
      <w:pPr>
        <w:pStyle w:val="Default"/>
        <w:spacing w:line="360" w:lineRule="auto"/>
        <w:jc w:val="both"/>
      </w:pPr>
      <w:r>
        <w:t xml:space="preserve">V učive VV sa prelínajú tieto prierezové témy: </w:t>
      </w:r>
    </w:p>
    <w:p w:rsidR="00045C16" w:rsidRDefault="00A723FE" w:rsidP="00A723FE">
      <w:pPr>
        <w:pStyle w:val="Default"/>
        <w:spacing w:line="360" w:lineRule="auto"/>
        <w:jc w:val="both"/>
      </w:pPr>
      <w:r w:rsidRPr="00B14718">
        <w:rPr>
          <w:i/>
        </w:rPr>
        <w:t>Dopravná výchova:</w:t>
      </w:r>
      <w:r>
        <w:t xml:space="preserve"> </w:t>
      </w:r>
    </w:p>
    <w:p w:rsidR="00A723FE" w:rsidRDefault="00A723FE" w:rsidP="002D2486">
      <w:pPr>
        <w:pStyle w:val="Default"/>
        <w:numPr>
          <w:ilvl w:val="0"/>
          <w:numId w:val="156"/>
        </w:numPr>
        <w:spacing w:line="360" w:lineRule="auto"/>
        <w:jc w:val="both"/>
      </w:pPr>
      <w:r>
        <w:t xml:space="preserve">spôsobilosť pozorovať a vedieť výtvarne zachytiť svoje okolie, vyhodnocovať situáciu z hľadiska bezpečnosti </w:t>
      </w:r>
    </w:p>
    <w:p w:rsidR="00A723FE" w:rsidRDefault="00A723FE" w:rsidP="00A723FE">
      <w:pPr>
        <w:pStyle w:val="Default"/>
        <w:spacing w:line="360" w:lineRule="auto"/>
        <w:jc w:val="both"/>
      </w:pPr>
      <w:r w:rsidRPr="00B14718">
        <w:rPr>
          <w:i/>
        </w:rPr>
        <w:t>Environmentálna výchova:</w:t>
      </w:r>
      <w:r>
        <w:t xml:space="preserve"> </w:t>
      </w:r>
    </w:p>
    <w:p w:rsidR="00045C16" w:rsidRDefault="00A723FE" w:rsidP="002D2486">
      <w:pPr>
        <w:pStyle w:val="Default"/>
        <w:numPr>
          <w:ilvl w:val="0"/>
          <w:numId w:val="156"/>
        </w:numPr>
        <w:spacing w:line="360" w:lineRule="auto"/>
        <w:jc w:val="both"/>
      </w:pPr>
      <w:r>
        <w:t xml:space="preserve">schopnosť chápať, analyzovať a hodnotiť vzťahy medzi človekom a jeho životným prostredím vo svojom okolí, chápať potrebu ochrany životného prostredia na celom svete. </w:t>
      </w:r>
    </w:p>
    <w:p w:rsidR="00A723FE" w:rsidRDefault="00A723FE" w:rsidP="002D2486">
      <w:pPr>
        <w:pStyle w:val="Default"/>
        <w:numPr>
          <w:ilvl w:val="0"/>
          <w:numId w:val="156"/>
        </w:numPr>
        <w:spacing w:line="360" w:lineRule="auto"/>
        <w:jc w:val="both"/>
      </w:pPr>
      <w:r>
        <w:t xml:space="preserve">prostredníctvom projektov a vychádzok pomáhať životnému prostrediu, mať kladný vzťah k domácim zvieratám, zvieratám v prírode, starať sa o svoje okolie a pod. </w:t>
      </w:r>
    </w:p>
    <w:p w:rsidR="00A723FE" w:rsidRDefault="00A723FE" w:rsidP="00A723FE">
      <w:pPr>
        <w:pStyle w:val="Default"/>
        <w:spacing w:line="360" w:lineRule="auto"/>
        <w:jc w:val="both"/>
      </w:pPr>
      <w:r w:rsidRPr="00B14718">
        <w:rPr>
          <w:i/>
        </w:rPr>
        <w:t>Osobnostný a sociálny rozvoj:</w:t>
      </w:r>
      <w:r>
        <w:t xml:space="preserve"> </w:t>
      </w:r>
    </w:p>
    <w:p w:rsidR="00045C16" w:rsidRDefault="00A723FE" w:rsidP="002D2486">
      <w:pPr>
        <w:pStyle w:val="Default"/>
        <w:numPr>
          <w:ilvl w:val="0"/>
          <w:numId w:val="157"/>
        </w:numPr>
        <w:spacing w:line="360" w:lineRule="auto"/>
        <w:jc w:val="both"/>
      </w:pPr>
      <w:r>
        <w:t xml:space="preserve">rozvíjať sebareflexiu, spoznávať sám seba, svoje dobré ale aj slabé stránky, rozvíjať si sebaúctu, sebadôveru a s tým spojené prevzatie zodpovednosti za svoje konanie, osobný život a sebavzdelávanie </w:t>
      </w:r>
    </w:p>
    <w:p w:rsidR="00045C16" w:rsidRDefault="00A723FE" w:rsidP="002D2486">
      <w:pPr>
        <w:pStyle w:val="Default"/>
        <w:numPr>
          <w:ilvl w:val="0"/>
          <w:numId w:val="157"/>
        </w:numPr>
        <w:spacing w:line="360" w:lineRule="auto"/>
        <w:jc w:val="both"/>
      </w:pPr>
      <w:r>
        <w:t xml:space="preserve">naučiť uplatňovať svoje práva, ale aj rešpektovať názory, potreby a práva ostatných. </w:t>
      </w:r>
    </w:p>
    <w:p w:rsidR="00A723FE" w:rsidRDefault="00A723FE" w:rsidP="002D2486">
      <w:pPr>
        <w:pStyle w:val="Default"/>
        <w:numPr>
          <w:ilvl w:val="0"/>
          <w:numId w:val="157"/>
        </w:numPr>
        <w:spacing w:line="360" w:lineRule="auto"/>
        <w:jc w:val="both"/>
      </w:pPr>
      <w:r>
        <w:t xml:space="preserve">pestovať kvalitné medziľudské vzťahy, rozvíjať sociálne spôsobilosti potrebné pre osobný a sociálny život a spoluprácu </w:t>
      </w:r>
    </w:p>
    <w:p w:rsidR="00A723FE" w:rsidRDefault="00A723FE" w:rsidP="00A723FE">
      <w:pPr>
        <w:pStyle w:val="Default"/>
        <w:spacing w:line="360" w:lineRule="auto"/>
        <w:jc w:val="both"/>
      </w:pPr>
      <w:r w:rsidRPr="00B14718">
        <w:rPr>
          <w:i/>
        </w:rPr>
        <w:t>Ochrana života a zdravia:</w:t>
      </w:r>
      <w:r>
        <w:t xml:space="preserve"> </w:t>
      </w:r>
    </w:p>
    <w:p w:rsidR="00045C16" w:rsidRDefault="00A723FE" w:rsidP="002D2486">
      <w:pPr>
        <w:pStyle w:val="Default"/>
        <w:numPr>
          <w:ilvl w:val="0"/>
          <w:numId w:val="158"/>
        </w:numPr>
        <w:spacing w:line="360" w:lineRule="auto"/>
        <w:jc w:val="both"/>
      </w:pPr>
      <w:r>
        <w:lastRenderedPageBreak/>
        <w:t>ochranu života a zdravia pri pobyte a pohybe v prírode, ktoré môžu vzniknúť vplyvom nepredvídaných skutočností ohrozujúcich človeka a jeho okolie</w:t>
      </w:r>
    </w:p>
    <w:p w:rsidR="00A723FE" w:rsidRDefault="00A723FE" w:rsidP="002D2486">
      <w:pPr>
        <w:pStyle w:val="Default"/>
        <w:numPr>
          <w:ilvl w:val="0"/>
          <w:numId w:val="158"/>
        </w:numPr>
        <w:spacing w:line="360" w:lineRule="auto"/>
        <w:jc w:val="both"/>
      </w:pPr>
      <w:r>
        <w:t xml:space="preserve">dodržiavať hygienické návyky pri práci s farbami, modelovacou hmotou a pod. </w:t>
      </w:r>
    </w:p>
    <w:p w:rsidR="00045C16" w:rsidRDefault="00A723FE" w:rsidP="00A723FE">
      <w:pPr>
        <w:pStyle w:val="Default"/>
        <w:spacing w:line="360" w:lineRule="auto"/>
        <w:jc w:val="both"/>
        <w:rPr>
          <w:i/>
        </w:rPr>
      </w:pPr>
      <w:r w:rsidRPr="00B14718">
        <w:rPr>
          <w:i/>
        </w:rPr>
        <w:t>Tvorba projektov a prezentačné zručnosti:</w:t>
      </w:r>
    </w:p>
    <w:p w:rsidR="00A723FE" w:rsidRDefault="00A723FE" w:rsidP="002D2486">
      <w:pPr>
        <w:pStyle w:val="Default"/>
        <w:numPr>
          <w:ilvl w:val="0"/>
          <w:numId w:val="159"/>
        </w:numPr>
        <w:spacing w:line="360" w:lineRule="auto"/>
        <w:jc w:val="both"/>
      </w:pPr>
      <w:r>
        <w:t xml:space="preserve">naučia sa prezentovať svoju prácu </w:t>
      </w:r>
    </w:p>
    <w:p w:rsidR="00A723FE" w:rsidRPr="00B14718" w:rsidRDefault="00A723FE" w:rsidP="00A723FE">
      <w:pPr>
        <w:pStyle w:val="Default"/>
        <w:spacing w:line="360" w:lineRule="auto"/>
        <w:jc w:val="both"/>
        <w:rPr>
          <w:i/>
        </w:rPr>
      </w:pPr>
      <w:r w:rsidRPr="00B14718">
        <w:rPr>
          <w:i/>
        </w:rPr>
        <w:t xml:space="preserve">Mediálna výchova: </w:t>
      </w:r>
    </w:p>
    <w:p w:rsidR="00045C16" w:rsidRDefault="00A723FE" w:rsidP="002D2486">
      <w:pPr>
        <w:pStyle w:val="Default"/>
        <w:numPr>
          <w:ilvl w:val="0"/>
          <w:numId w:val="159"/>
        </w:numPr>
        <w:spacing w:line="360" w:lineRule="auto"/>
        <w:jc w:val="both"/>
      </w:pPr>
      <w:r>
        <w:t xml:space="preserve">lepšie poznať a chápať pravidlá fungovania „mediálneho sveta“, primerane veku a mentálnej schopnosti sa v ňom orientovať </w:t>
      </w:r>
    </w:p>
    <w:p w:rsidR="00A723FE" w:rsidRPr="00045C16" w:rsidRDefault="00A723FE" w:rsidP="002D2486">
      <w:pPr>
        <w:pStyle w:val="Default"/>
        <w:numPr>
          <w:ilvl w:val="0"/>
          <w:numId w:val="159"/>
        </w:numPr>
        <w:spacing w:line="360" w:lineRule="auto"/>
        <w:jc w:val="both"/>
      </w:pPr>
      <w:r>
        <w:t>formovať schopnosť detí primerane veku a mentálnej schopnosti posudzovať mediálne šírené posolstvá, objavovať v nich to hodnotné, pozitívne formujúce ich osobnostný a profesijný rast, ale tiež ich schopnosť uvedomovať si negatívne mediálne vplyvy na svoju osobnosť a snažiť sa ich zodpovedným prístupom eliminovať</w:t>
      </w:r>
    </w:p>
    <w:p w:rsidR="00A723FE" w:rsidRPr="00DE470F" w:rsidRDefault="00A723FE" w:rsidP="00A723FE">
      <w:pPr>
        <w:pStyle w:val="Default"/>
        <w:spacing w:line="360" w:lineRule="auto"/>
        <w:jc w:val="both"/>
        <w:rPr>
          <w:b/>
          <w:bCs/>
        </w:rPr>
      </w:pPr>
    </w:p>
    <w:p w:rsidR="00045C16" w:rsidRDefault="00045C16" w:rsidP="00045C16">
      <w:pPr>
        <w:pStyle w:val="Default"/>
        <w:spacing w:line="360" w:lineRule="auto"/>
        <w:jc w:val="both"/>
        <w:rPr>
          <w:b/>
        </w:rPr>
      </w:pPr>
      <w:r>
        <w:rPr>
          <w:b/>
          <w:bCs/>
        </w:rPr>
        <w:t>METÓDY A FORMY</w:t>
      </w:r>
      <w:r w:rsidR="00A723FE" w:rsidRPr="00DE470F">
        <w:rPr>
          <w:b/>
          <w:bCs/>
        </w:rPr>
        <w:t xml:space="preserve"> </w:t>
      </w:r>
      <w:r w:rsidR="00A723FE" w:rsidRPr="00DE470F">
        <w:rPr>
          <w:b/>
        </w:rPr>
        <w:t xml:space="preserve"> </w:t>
      </w:r>
    </w:p>
    <w:p w:rsidR="00045C16" w:rsidRPr="00045C16" w:rsidRDefault="00A723FE" w:rsidP="002D2486">
      <w:pPr>
        <w:pStyle w:val="Default"/>
        <w:numPr>
          <w:ilvl w:val="0"/>
          <w:numId w:val="160"/>
        </w:numPr>
        <w:spacing w:line="360" w:lineRule="auto"/>
        <w:jc w:val="both"/>
        <w:rPr>
          <w:b/>
          <w:bCs/>
        </w:rPr>
      </w:pPr>
      <w:r w:rsidRPr="00DE470F">
        <w:t>motivačný rozhovor</w:t>
      </w:r>
    </w:p>
    <w:p w:rsidR="00045C16" w:rsidRPr="00045C16" w:rsidRDefault="00A723FE" w:rsidP="002D2486">
      <w:pPr>
        <w:pStyle w:val="Default"/>
        <w:numPr>
          <w:ilvl w:val="0"/>
          <w:numId w:val="160"/>
        </w:numPr>
        <w:spacing w:line="360" w:lineRule="auto"/>
        <w:jc w:val="both"/>
        <w:rPr>
          <w:b/>
          <w:bCs/>
        </w:rPr>
      </w:pPr>
      <w:r w:rsidRPr="00045C16">
        <w:t>motivačné rozprávanie</w:t>
      </w:r>
    </w:p>
    <w:p w:rsidR="00045C16" w:rsidRPr="00045C16" w:rsidRDefault="00A723FE" w:rsidP="002D2486">
      <w:pPr>
        <w:pStyle w:val="Default"/>
        <w:numPr>
          <w:ilvl w:val="0"/>
          <w:numId w:val="160"/>
        </w:numPr>
        <w:spacing w:line="360" w:lineRule="auto"/>
        <w:jc w:val="both"/>
        <w:rPr>
          <w:b/>
          <w:bCs/>
        </w:rPr>
      </w:pPr>
      <w:r w:rsidRPr="00045C16">
        <w:t>motivačný problém</w:t>
      </w:r>
    </w:p>
    <w:p w:rsidR="00045C16" w:rsidRPr="00045C16" w:rsidRDefault="00A723FE" w:rsidP="002D2486">
      <w:pPr>
        <w:pStyle w:val="Default"/>
        <w:numPr>
          <w:ilvl w:val="0"/>
          <w:numId w:val="160"/>
        </w:numPr>
        <w:spacing w:line="360" w:lineRule="auto"/>
        <w:jc w:val="both"/>
        <w:rPr>
          <w:b/>
          <w:bCs/>
        </w:rPr>
      </w:pPr>
      <w:r w:rsidRPr="00045C16">
        <w:t xml:space="preserve">výklad </w:t>
      </w:r>
      <w:r w:rsidR="00045C16">
        <w:t>učitel</w:t>
      </w:r>
    </w:p>
    <w:p w:rsidR="00045C16" w:rsidRPr="00045C16" w:rsidRDefault="00A723FE" w:rsidP="002D2486">
      <w:pPr>
        <w:pStyle w:val="Default"/>
        <w:numPr>
          <w:ilvl w:val="0"/>
          <w:numId w:val="160"/>
        </w:numPr>
        <w:spacing w:line="360" w:lineRule="auto"/>
        <w:jc w:val="both"/>
        <w:rPr>
          <w:b/>
          <w:bCs/>
        </w:rPr>
      </w:pPr>
      <w:r w:rsidRPr="00045C16">
        <w:t>demonštrácia učiteľom</w:t>
      </w:r>
    </w:p>
    <w:p w:rsidR="00045C16" w:rsidRPr="00045C16" w:rsidRDefault="00A723FE" w:rsidP="002D2486">
      <w:pPr>
        <w:pStyle w:val="Default"/>
        <w:numPr>
          <w:ilvl w:val="0"/>
          <w:numId w:val="160"/>
        </w:numPr>
        <w:spacing w:line="360" w:lineRule="auto"/>
        <w:jc w:val="both"/>
        <w:rPr>
          <w:b/>
          <w:bCs/>
        </w:rPr>
      </w:pPr>
      <w:r w:rsidRPr="00045C16">
        <w:t>zážitkové metódy učenia</w:t>
      </w:r>
    </w:p>
    <w:p w:rsidR="00A723FE" w:rsidRPr="00045C16" w:rsidRDefault="00A723FE" w:rsidP="002D2486">
      <w:pPr>
        <w:pStyle w:val="Default"/>
        <w:numPr>
          <w:ilvl w:val="0"/>
          <w:numId w:val="160"/>
        </w:numPr>
        <w:spacing w:line="360" w:lineRule="auto"/>
        <w:jc w:val="both"/>
        <w:rPr>
          <w:b/>
          <w:bCs/>
        </w:rPr>
      </w:pPr>
      <w:r w:rsidRPr="00045C16">
        <w:t>hra, metódy tvorivej dramatiky, didaktická hra, tvorivé metódy</w:t>
      </w:r>
    </w:p>
    <w:p w:rsidR="00A723FE" w:rsidRPr="00DE470F" w:rsidRDefault="00A723FE" w:rsidP="00A723FE">
      <w:pPr>
        <w:spacing w:line="360" w:lineRule="auto"/>
        <w:jc w:val="both"/>
        <w:rPr>
          <w:rFonts w:eastAsia="Calibri"/>
          <w:b/>
          <w:sz w:val="24"/>
          <w:szCs w:val="24"/>
          <w:lang w:eastAsia="en-US"/>
        </w:rPr>
      </w:pPr>
    </w:p>
    <w:p w:rsidR="00A723FE" w:rsidRPr="00DE470F" w:rsidRDefault="00045C16" w:rsidP="00A723FE">
      <w:pPr>
        <w:spacing w:line="360" w:lineRule="auto"/>
        <w:jc w:val="both"/>
        <w:rPr>
          <w:b/>
          <w:bCs/>
          <w:sz w:val="24"/>
          <w:szCs w:val="24"/>
        </w:rPr>
      </w:pPr>
      <w:r>
        <w:rPr>
          <w:b/>
          <w:bCs/>
          <w:sz w:val="24"/>
          <w:szCs w:val="24"/>
        </w:rPr>
        <w:t>UČEBNÉ ZDROJE</w:t>
      </w:r>
    </w:p>
    <w:p w:rsidR="00045C16" w:rsidRDefault="00045C16" w:rsidP="00A723FE">
      <w:pPr>
        <w:spacing w:line="360" w:lineRule="auto"/>
        <w:ind w:firstLine="708"/>
        <w:jc w:val="both"/>
        <w:rPr>
          <w:sz w:val="24"/>
          <w:szCs w:val="24"/>
        </w:rPr>
      </w:pPr>
    </w:p>
    <w:p w:rsidR="00A723FE" w:rsidRPr="00DE470F" w:rsidRDefault="00A723FE" w:rsidP="00A723FE">
      <w:pPr>
        <w:spacing w:line="360" w:lineRule="auto"/>
        <w:ind w:firstLine="708"/>
        <w:jc w:val="both"/>
        <w:rPr>
          <w:rFonts w:eastAsia="Calibri"/>
          <w:sz w:val="24"/>
          <w:szCs w:val="24"/>
        </w:rPr>
      </w:pPr>
      <w:r w:rsidRPr="00DE470F">
        <w:rPr>
          <w:sz w:val="24"/>
          <w:szCs w:val="24"/>
        </w:rPr>
        <w:t>Na podporu a aktiváciu vyučovania a učenia žiakov sa využijú nasledovné učebné zdroje: ceruza, rudka, fixka, suchý pastel, voskový pastel</w:t>
      </w:r>
      <w:r w:rsidRPr="00DE470F">
        <w:rPr>
          <w:rFonts w:eastAsia="Calibri"/>
          <w:sz w:val="24"/>
          <w:szCs w:val="24"/>
        </w:rPr>
        <w:t>, krieda,</w:t>
      </w:r>
      <w:r w:rsidRPr="00DE470F">
        <w:rPr>
          <w:sz w:val="24"/>
          <w:szCs w:val="24"/>
        </w:rPr>
        <w:t xml:space="preserve"> štetec, drievko, tampón, temperové farby, akvarelové farby</w:t>
      </w:r>
      <w:r w:rsidRPr="00DE470F">
        <w:rPr>
          <w:rFonts w:eastAsia="Calibri"/>
          <w:sz w:val="24"/>
          <w:szCs w:val="24"/>
        </w:rPr>
        <w:t xml:space="preserve">, prstové farby, farby na sklo, tuš, cesto, modurit, plastelína,  hlina, </w:t>
      </w:r>
      <w:r w:rsidRPr="00DE470F">
        <w:rPr>
          <w:sz w:val="24"/>
          <w:szCs w:val="24"/>
        </w:rPr>
        <w:t>a pod.</w:t>
      </w:r>
    </w:p>
    <w:p w:rsidR="00A723FE" w:rsidRPr="00DE470F" w:rsidRDefault="00A723FE" w:rsidP="00A723FE">
      <w:pPr>
        <w:pStyle w:val="tl"/>
        <w:widowControl/>
        <w:autoSpaceDE/>
        <w:autoSpaceDN/>
        <w:adjustRightInd/>
        <w:spacing w:line="360" w:lineRule="auto"/>
        <w:jc w:val="both"/>
        <w:rPr>
          <w:b/>
          <w:bCs/>
          <w:lang w:val="sl-SI"/>
        </w:rPr>
      </w:pPr>
    </w:p>
    <w:p w:rsidR="00A723FE" w:rsidRPr="00DE470F" w:rsidRDefault="00A723FE" w:rsidP="00A723FE">
      <w:pPr>
        <w:pStyle w:val="tl"/>
        <w:widowControl/>
        <w:autoSpaceDE/>
        <w:autoSpaceDN/>
        <w:adjustRightInd/>
        <w:spacing w:line="360" w:lineRule="auto"/>
        <w:jc w:val="both"/>
        <w:rPr>
          <w:b/>
          <w:bCs/>
          <w:lang w:val="sl-SI"/>
        </w:rPr>
      </w:pPr>
      <w:r w:rsidRPr="00DE470F">
        <w:rPr>
          <w:b/>
          <w:bCs/>
          <w:lang w:val="sl-SI"/>
        </w:rPr>
        <w:t xml:space="preserve">HODNOTENIE PREDMET </w:t>
      </w:r>
    </w:p>
    <w:p w:rsidR="00A723FE" w:rsidRDefault="00045C16" w:rsidP="00045C16">
      <w:pPr>
        <w:spacing w:line="360" w:lineRule="auto"/>
        <w:jc w:val="both"/>
        <w:rPr>
          <w:sz w:val="24"/>
          <w:szCs w:val="24"/>
        </w:rPr>
      </w:pPr>
      <w:r>
        <w:rPr>
          <w:sz w:val="24"/>
          <w:szCs w:val="24"/>
        </w:rPr>
        <w:t>Predmet Výtvarná výchova sa</w:t>
      </w:r>
      <w:r w:rsidRPr="00655F6B">
        <w:rPr>
          <w:sz w:val="24"/>
          <w:szCs w:val="24"/>
        </w:rPr>
        <w:t xml:space="preserve"> </w:t>
      </w:r>
      <w:r>
        <w:rPr>
          <w:sz w:val="24"/>
          <w:szCs w:val="24"/>
        </w:rPr>
        <w:t>ne</w:t>
      </w:r>
      <w:r w:rsidRPr="00655F6B">
        <w:rPr>
          <w:sz w:val="24"/>
          <w:szCs w:val="24"/>
        </w:rPr>
        <w:t>hodnotí</w:t>
      </w:r>
      <w:r>
        <w:rPr>
          <w:sz w:val="24"/>
          <w:szCs w:val="24"/>
        </w:rPr>
        <w:t>. Uvádza sa pojem absolvoval, neabsolvoval.</w:t>
      </w:r>
    </w:p>
    <w:p w:rsidR="00045C16" w:rsidRPr="00045C16" w:rsidRDefault="00045C16" w:rsidP="00045C16">
      <w:pPr>
        <w:spacing w:line="360" w:lineRule="auto"/>
        <w:jc w:val="both"/>
        <w:rPr>
          <w:sz w:val="24"/>
          <w:szCs w:val="24"/>
        </w:rPr>
      </w:pPr>
    </w:p>
    <w:tbl>
      <w:tblPr>
        <w:tblW w:w="8613" w:type="dxa"/>
        <w:tblInd w:w="55" w:type="dxa"/>
        <w:tblCellMar>
          <w:left w:w="70" w:type="dxa"/>
          <w:right w:w="70" w:type="dxa"/>
        </w:tblCellMar>
        <w:tblLook w:val="04A0" w:firstRow="1" w:lastRow="0" w:firstColumn="1" w:lastColumn="0" w:noHBand="0" w:noVBand="1"/>
      </w:tblPr>
      <w:tblGrid>
        <w:gridCol w:w="4306"/>
        <w:gridCol w:w="4307"/>
      </w:tblGrid>
      <w:tr w:rsidR="00A723FE" w:rsidRPr="007A6D3F" w:rsidTr="00E1373F">
        <w:trPr>
          <w:trHeight w:val="307"/>
        </w:trPr>
        <w:tc>
          <w:tcPr>
            <w:tcW w:w="861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jc w:val="center"/>
              <w:rPr>
                <w:b/>
                <w:bCs/>
                <w:sz w:val="24"/>
                <w:szCs w:val="24"/>
                <w:lang w:eastAsia="sk-SK"/>
              </w:rPr>
            </w:pPr>
            <w:r w:rsidRPr="007A6D3F">
              <w:rPr>
                <w:b/>
                <w:bCs/>
                <w:sz w:val="24"/>
                <w:szCs w:val="24"/>
                <w:lang w:eastAsia="sk-SK"/>
              </w:rPr>
              <w:lastRenderedPageBreak/>
              <w:t>Učebné osnovy</w:t>
            </w:r>
          </w:p>
        </w:tc>
      </w:tr>
      <w:tr w:rsidR="00A723FE" w:rsidRPr="007A6D3F" w:rsidTr="00E1373F">
        <w:trPr>
          <w:trHeight w:val="307"/>
        </w:trPr>
        <w:tc>
          <w:tcPr>
            <w:tcW w:w="8613" w:type="dxa"/>
            <w:gridSpan w:val="2"/>
            <w:vMerge/>
            <w:tcBorders>
              <w:top w:val="single" w:sz="4" w:space="0" w:color="auto"/>
              <w:left w:val="single" w:sz="4" w:space="0" w:color="auto"/>
              <w:bottom w:val="single" w:sz="4" w:space="0" w:color="auto"/>
              <w:right w:val="single" w:sz="4" w:space="0" w:color="auto"/>
            </w:tcBorders>
            <w:vAlign w:val="center"/>
            <w:hideMark/>
          </w:tcPr>
          <w:p w:rsidR="00A723FE" w:rsidRPr="007A6D3F" w:rsidRDefault="00A723FE" w:rsidP="00A723FE">
            <w:pPr>
              <w:rPr>
                <w:b/>
                <w:bCs/>
                <w:sz w:val="24"/>
                <w:szCs w:val="24"/>
                <w:lang w:eastAsia="sk-SK"/>
              </w:rPr>
            </w:pPr>
          </w:p>
        </w:tc>
      </w:tr>
      <w:tr w:rsidR="00A723FE" w:rsidRPr="007A6D3F" w:rsidTr="00D011D0">
        <w:trPr>
          <w:trHeight w:val="662"/>
        </w:trPr>
        <w:tc>
          <w:tcPr>
            <w:tcW w:w="4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b/>
                <w:bCs/>
                <w:sz w:val="24"/>
                <w:szCs w:val="24"/>
                <w:lang w:eastAsia="sk-SK"/>
              </w:rPr>
            </w:pPr>
            <w:r w:rsidRPr="007A6D3F">
              <w:rPr>
                <w:b/>
                <w:bCs/>
                <w:sz w:val="24"/>
                <w:szCs w:val="24"/>
                <w:lang w:eastAsia="sk-SK"/>
              </w:rPr>
              <w:t>Názov predmetu</w:t>
            </w:r>
          </w:p>
        </w:tc>
        <w:tc>
          <w:tcPr>
            <w:tcW w:w="430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Telesná výchova</w:t>
            </w:r>
          </w:p>
        </w:tc>
      </w:tr>
      <w:tr w:rsidR="00A723FE" w:rsidRPr="007A6D3F" w:rsidTr="00D011D0">
        <w:trPr>
          <w:trHeight w:val="324"/>
        </w:trPr>
        <w:tc>
          <w:tcPr>
            <w:tcW w:w="4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Časový rozsah výučby</w:t>
            </w:r>
          </w:p>
        </w:tc>
        <w:tc>
          <w:tcPr>
            <w:tcW w:w="430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2</w:t>
            </w:r>
          </w:p>
        </w:tc>
      </w:tr>
      <w:tr w:rsidR="00A723FE" w:rsidRPr="007A6D3F" w:rsidTr="00D011D0">
        <w:trPr>
          <w:trHeight w:val="324"/>
        </w:trPr>
        <w:tc>
          <w:tcPr>
            <w:tcW w:w="4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xml:space="preserve">Ročník </w:t>
            </w:r>
          </w:p>
        </w:tc>
        <w:tc>
          <w:tcPr>
            <w:tcW w:w="430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Druhý</w:t>
            </w:r>
          </w:p>
        </w:tc>
      </w:tr>
      <w:tr w:rsidR="00A723FE" w:rsidRPr="007A6D3F" w:rsidTr="00D011D0">
        <w:trPr>
          <w:trHeight w:val="324"/>
        </w:trPr>
        <w:tc>
          <w:tcPr>
            <w:tcW w:w="4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Škola</w:t>
            </w:r>
          </w:p>
        </w:tc>
        <w:tc>
          <w:tcPr>
            <w:tcW w:w="430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ZŠ Varhaňovce</w:t>
            </w:r>
          </w:p>
        </w:tc>
      </w:tr>
      <w:tr w:rsidR="00A723FE" w:rsidRPr="007A6D3F" w:rsidTr="00D011D0">
        <w:trPr>
          <w:trHeight w:val="646"/>
        </w:trPr>
        <w:tc>
          <w:tcPr>
            <w:tcW w:w="4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Názov školského vzdelávacieho programu</w:t>
            </w:r>
          </w:p>
        </w:tc>
        <w:tc>
          <w:tcPr>
            <w:tcW w:w="430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ŠkVP pre žiakov s ľahkým stupňom mentálneho postihnutia</w:t>
            </w:r>
          </w:p>
        </w:tc>
      </w:tr>
      <w:tr w:rsidR="00A723FE" w:rsidRPr="007A6D3F" w:rsidTr="00D011D0">
        <w:trPr>
          <w:trHeight w:val="324"/>
        </w:trPr>
        <w:tc>
          <w:tcPr>
            <w:tcW w:w="4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Stupeň vzdelania</w:t>
            </w:r>
          </w:p>
        </w:tc>
        <w:tc>
          <w:tcPr>
            <w:tcW w:w="430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ISCED 1 - primárne vzdelanie</w:t>
            </w:r>
          </w:p>
        </w:tc>
      </w:tr>
      <w:tr w:rsidR="00A723FE" w:rsidRPr="007A6D3F" w:rsidTr="00D011D0">
        <w:trPr>
          <w:trHeight w:val="324"/>
        </w:trPr>
        <w:tc>
          <w:tcPr>
            <w:tcW w:w="4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Dĺžka štúdia</w:t>
            </w:r>
          </w:p>
        </w:tc>
        <w:tc>
          <w:tcPr>
            <w:tcW w:w="430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4 roky</w:t>
            </w:r>
          </w:p>
        </w:tc>
      </w:tr>
      <w:tr w:rsidR="00A723FE" w:rsidRPr="007A6D3F" w:rsidTr="00D011D0">
        <w:trPr>
          <w:trHeight w:val="72"/>
        </w:trPr>
        <w:tc>
          <w:tcPr>
            <w:tcW w:w="4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Forma štúdia</w:t>
            </w:r>
          </w:p>
        </w:tc>
        <w:tc>
          <w:tcPr>
            <w:tcW w:w="430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Denná</w:t>
            </w:r>
          </w:p>
        </w:tc>
      </w:tr>
      <w:tr w:rsidR="00A723FE" w:rsidRPr="007A6D3F" w:rsidTr="00D011D0">
        <w:trPr>
          <w:trHeight w:val="324"/>
        </w:trPr>
        <w:tc>
          <w:tcPr>
            <w:tcW w:w="4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Vyučovací jazyk</w:t>
            </w:r>
          </w:p>
        </w:tc>
        <w:tc>
          <w:tcPr>
            <w:tcW w:w="430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Slovenský</w:t>
            </w:r>
          </w:p>
        </w:tc>
      </w:tr>
    </w:tbl>
    <w:p w:rsidR="00A723FE" w:rsidRDefault="00A723FE" w:rsidP="00A723FE">
      <w:pPr>
        <w:rPr>
          <w:b/>
        </w:rPr>
      </w:pPr>
    </w:p>
    <w:p w:rsidR="00A723FE" w:rsidRDefault="00A723FE" w:rsidP="00A723FE">
      <w:pPr>
        <w:jc w:val="both"/>
        <w:rPr>
          <w:sz w:val="24"/>
          <w:szCs w:val="24"/>
        </w:rPr>
      </w:pPr>
    </w:p>
    <w:p w:rsidR="00A723FE" w:rsidRDefault="00A723FE" w:rsidP="00A723FE">
      <w:pPr>
        <w:jc w:val="both"/>
        <w:rPr>
          <w:sz w:val="24"/>
          <w:szCs w:val="24"/>
        </w:rPr>
      </w:pPr>
    </w:p>
    <w:p w:rsidR="00A723FE" w:rsidRDefault="00E1373F" w:rsidP="00A723FE">
      <w:pPr>
        <w:spacing w:line="360" w:lineRule="auto"/>
        <w:jc w:val="both"/>
        <w:rPr>
          <w:b/>
          <w:sz w:val="24"/>
          <w:szCs w:val="24"/>
        </w:rPr>
      </w:pPr>
      <w:r>
        <w:rPr>
          <w:b/>
          <w:sz w:val="24"/>
          <w:szCs w:val="24"/>
        </w:rPr>
        <w:t>CHARAKTERISTIKA PREDMETU</w:t>
      </w:r>
    </w:p>
    <w:p w:rsidR="00A723FE" w:rsidRDefault="00A723FE" w:rsidP="00A723FE">
      <w:pPr>
        <w:spacing w:line="360" w:lineRule="auto"/>
        <w:jc w:val="both"/>
        <w:rPr>
          <w:sz w:val="24"/>
          <w:szCs w:val="24"/>
        </w:rPr>
      </w:pPr>
    </w:p>
    <w:p w:rsidR="00A723FE" w:rsidRPr="007B7034" w:rsidRDefault="00A723FE" w:rsidP="00A723FE">
      <w:pPr>
        <w:spacing w:line="360" w:lineRule="auto"/>
        <w:jc w:val="both"/>
        <w:rPr>
          <w:sz w:val="24"/>
          <w:szCs w:val="24"/>
        </w:rPr>
      </w:pPr>
      <w:r>
        <w:rPr>
          <w:sz w:val="24"/>
          <w:szCs w:val="24"/>
        </w:rPr>
        <w:tab/>
      </w:r>
      <w:r w:rsidRPr="007B7034">
        <w:rPr>
          <w:sz w:val="24"/>
          <w:szCs w:val="24"/>
        </w:rPr>
        <w:t>Ciele predmetu telesná výchova v špeciálnej základnej školy sledujú dosiahnutie</w:t>
      </w:r>
      <w:r>
        <w:rPr>
          <w:sz w:val="24"/>
          <w:szCs w:val="24"/>
        </w:rPr>
        <w:t xml:space="preserve"> </w:t>
      </w:r>
      <w:r w:rsidRPr="007B7034">
        <w:rPr>
          <w:sz w:val="24"/>
          <w:szCs w:val="24"/>
        </w:rPr>
        <w:t>optimálneho telesného a pohybového rozvoja žiakov, t.j. dosiahnutie žiadaného stupňa</w:t>
      </w:r>
      <w:r>
        <w:rPr>
          <w:sz w:val="24"/>
          <w:szCs w:val="24"/>
        </w:rPr>
        <w:t xml:space="preserve"> </w:t>
      </w:r>
      <w:r w:rsidRPr="007B7034">
        <w:rPr>
          <w:sz w:val="24"/>
          <w:szCs w:val="24"/>
        </w:rPr>
        <w:t>telesnej zdatnosti, odolnosti a pohybových zručností. U žiakov sa snažíme vypestovať</w:t>
      </w:r>
      <w:r>
        <w:rPr>
          <w:sz w:val="24"/>
          <w:szCs w:val="24"/>
        </w:rPr>
        <w:t xml:space="preserve"> </w:t>
      </w:r>
      <w:r w:rsidRPr="007B7034">
        <w:rPr>
          <w:sz w:val="24"/>
          <w:szCs w:val="24"/>
        </w:rPr>
        <w:t>hygienické návyky, pozitívny vzťah k pohybu, cvičeniu a športu v rámci ich obmedzených</w:t>
      </w:r>
      <w:r>
        <w:rPr>
          <w:sz w:val="24"/>
          <w:szCs w:val="24"/>
        </w:rPr>
        <w:t xml:space="preserve"> </w:t>
      </w:r>
      <w:r w:rsidRPr="007B7034">
        <w:rPr>
          <w:sz w:val="24"/>
          <w:szCs w:val="24"/>
        </w:rPr>
        <w:t>možností a rešpektovaním ich výrazných individuálnych osobitostí.</w:t>
      </w:r>
      <w:r>
        <w:rPr>
          <w:sz w:val="24"/>
          <w:szCs w:val="24"/>
        </w:rPr>
        <w:t xml:space="preserve"> </w:t>
      </w:r>
      <w:r w:rsidRPr="007B7034">
        <w:rPr>
          <w:sz w:val="24"/>
          <w:szCs w:val="24"/>
        </w:rPr>
        <w:t>Zo zdravotného hľadiska je významná kompenzačná, reedukačná a relaxačná funkcia</w:t>
      </w:r>
      <w:r>
        <w:rPr>
          <w:sz w:val="24"/>
          <w:szCs w:val="24"/>
        </w:rPr>
        <w:t xml:space="preserve"> </w:t>
      </w:r>
      <w:r w:rsidRPr="007B7034">
        <w:rPr>
          <w:sz w:val="24"/>
          <w:szCs w:val="24"/>
        </w:rPr>
        <w:t>telesnej výchovy, zameraná k zmierňovaniu alebo odstraňovaniu pohybových nedostatkov,</w:t>
      </w:r>
      <w:r>
        <w:rPr>
          <w:sz w:val="24"/>
          <w:szCs w:val="24"/>
        </w:rPr>
        <w:t xml:space="preserve"> </w:t>
      </w:r>
      <w:r w:rsidRPr="007B7034">
        <w:rPr>
          <w:sz w:val="24"/>
          <w:szCs w:val="24"/>
        </w:rPr>
        <w:t>nahradzovaniu chýbajúcich zručností inými a k zlepšovaniu celkového fyzického stavu.</w:t>
      </w:r>
      <w:r>
        <w:rPr>
          <w:sz w:val="24"/>
          <w:szCs w:val="24"/>
        </w:rPr>
        <w:t xml:space="preserve"> </w:t>
      </w:r>
      <w:r w:rsidRPr="007B7034">
        <w:rPr>
          <w:sz w:val="24"/>
          <w:szCs w:val="24"/>
        </w:rPr>
        <w:t>Rozvíjanie pohybovej aktivity súvisí s rozvojom poznávacej činnosti, pretože v</w:t>
      </w:r>
      <w:r>
        <w:rPr>
          <w:sz w:val="24"/>
          <w:szCs w:val="24"/>
        </w:rPr>
        <w:t> </w:t>
      </w:r>
      <w:r w:rsidRPr="007B7034">
        <w:rPr>
          <w:sz w:val="24"/>
          <w:szCs w:val="24"/>
        </w:rPr>
        <w:t>rámci</w:t>
      </w:r>
      <w:r>
        <w:rPr>
          <w:sz w:val="24"/>
          <w:szCs w:val="24"/>
        </w:rPr>
        <w:t xml:space="preserve"> </w:t>
      </w:r>
      <w:r w:rsidRPr="007B7034">
        <w:rPr>
          <w:sz w:val="24"/>
          <w:szCs w:val="24"/>
        </w:rPr>
        <w:t>telesnej výchovy zámerne pôsobíme na rozvoj psychických funkcií, ako je vnímanie a</w:t>
      </w:r>
      <w:r>
        <w:rPr>
          <w:sz w:val="24"/>
          <w:szCs w:val="24"/>
        </w:rPr>
        <w:t xml:space="preserve"> </w:t>
      </w:r>
      <w:r w:rsidRPr="007B7034">
        <w:rPr>
          <w:sz w:val="24"/>
          <w:szCs w:val="24"/>
        </w:rPr>
        <w:t>pozorovanie, pamäť, pozornosť, fantázia, myslenie a reč.</w:t>
      </w:r>
      <w:r>
        <w:rPr>
          <w:sz w:val="24"/>
          <w:szCs w:val="24"/>
        </w:rPr>
        <w:t xml:space="preserve"> </w:t>
      </w:r>
      <w:r w:rsidRPr="007B7034">
        <w:rPr>
          <w:sz w:val="24"/>
          <w:szCs w:val="24"/>
        </w:rPr>
        <w:t>Pri zachovaní mnohostrannej funkcie vyučovacieho predmetu telesná výchova,</w:t>
      </w:r>
      <w:r>
        <w:rPr>
          <w:sz w:val="24"/>
          <w:szCs w:val="24"/>
        </w:rPr>
        <w:t xml:space="preserve"> </w:t>
      </w:r>
      <w:r w:rsidRPr="007B7034">
        <w:rPr>
          <w:sz w:val="24"/>
          <w:szCs w:val="24"/>
        </w:rPr>
        <w:t>odporúčame citlivý prístup k výkonnostnému chápaniu jeho procesu, hlavne v</w:t>
      </w:r>
      <w:r>
        <w:rPr>
          <w:sz w:val="24"/>
          <w:szCs w:val="24"/>
        </w:rPr>
        <w:t> </w:t>
      </w:r>
      <w:r w:rsidRPr="007B7034">
        <w:rPr>
          <w:sz w:val="24"/>
          <w:szCs w:val="24"/>
        </w:rPr>
        <w:t>porovnávaní</w:t>
      </w:r>
      <w:r>
        <w:rPr>
          <w:sz w:val="24"/>
          <w:szCs w:val="24"/>
        </w:rPr>
        <w:t xml:space="preserve"> </w:t>
      </w:r>
      <w:r w:rsidRPr="007B7034">
        <w:rPr>
          <w:sz w:val="24"/>
          <w:szCs w:val="24"/>
        </w:rPr>
        <w:t>motorických a fyzických výkonov žiakov. Odporúčame podriadiť motorické, ale</w:t>
      </w:r>
      <w:r>
        <w:rPr>
          <w:sz w:val="24"/>
          <w:szCs w:val="24"/>
        </w:rPr>
        <w:t xml:space="preserve"> </w:t>
      </w:r>
      <w:r w:rsidRPr="007B7034">
        <w:rPr>
          <w:sz w:val="24"/>
          <w:szCs w:val="24"/>
        </w:rPr>
        <w:t>predovšetkým fyzické výkony, ako cieľové kategórie emocionalite, t.j. pre radosť z pohybu,</w:t>
      </w:r>
      <w:r>
        <w:rPr>
          <w:sz w:val="24"/>
          <w:szCs w:val="24"/>
        </w:rPr>
        <w:t xml:space="preserve"> </w:t>
      </w:r>
      <w:r w:rsidRPr="007B7034">
        <w:rPr>
          <w:sz w:val="24"/>
          <w:szCs w:val="24"/>
        </w:rPr>
        <w:t>spolupatričnosti</w:t>
      </w:r>
      <w:r>
        <w:rPr>
          <w:sz w:val="24"/>
          <w:szCs w:val="24"/>
        </w:rPr>
        <w:t>.</w:t>
      </w:r>
      <w:r w:rsidRPr="007B7034">
        <w:rPr>
          <w:sz w:val="24"/>
          <w:szCs w:val="24"/>
        </w:rPr>
        <w:t xml:space="preserve"> </w:t>
      </w:r>
      <w:r w:rsidRPr="007B7034">
        <w:rPr>
          <w:sz w:val="24"/>
          <w:szCs w:val="24"/>
        </w:rPr>
        <w:cr/>
      </w:r>
    </w:p>
    <w:p w:rsidR="00A723FE" w:rsidRDefault="00A723FE" w:rsidP="00A723FE">
      <w:pPr>
        <w:jc w:val="both"/>
        <w:rPr>
          <w:sz w:val="24"/>
          <w:szCs w:val="24"/>
        </w:rPr>
      </w:pPr>
    </w:p>
    <w:tbl>
      <w:tblPr>
        <w:tblW w:w="8612" w:type="dxa"/>
        <w:tblInd w:w="55" w:type="dxa"/>
        <w:tblCellMar>
          <w:left w:w="70" w:type="dxa"/>
          <w:right w:w="70" w:type="dxa"/>
        </w:tblCellMar>
        <w:tblLook w:val="04A0" w:firstRow="1" w:lastRow="0" w:firstColumn="1" w:lastColumn="0" w:noHBand="0" w:noVBand="1"/>
      </w:tblPr>
      <w:tblGrid>
        <w:gridCol w:w="2153"/>
        <w:gridCol w:w="2153"/>
        <w:gridCol w:w="2153"/>
        <w:gridCol w:w="2153"/>
      </w:tblGrid>
      <w:tr w:rsidR="00A723FE" w:rsidRPr="001E6515" w:rsidTr="00E1373F">
        <w:trPr>
          <w:trHeight w:val="330"/>
        </w:trPr>
        <w:tc>
          <w:tcPr>
            <w:tcW w:w="21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1E6515" w:rsidRDefault="00A723FE" w:rsidP="00A723FE">
            <w:pPr>
              <w:jc w:val="center"/>
              <w:rPr>
                <w:b/>
                <w:bCs/>
                <w:sz w:val="24"/>
                <w:szCs w:val="24"/>
                <w:lang w:eastAsia="sk-SK"/>
              </w:rPr>
            </w:pPr>
            <w:r w:rsidRPr="001E6515">
              <w:rPr>
                <w:b/>
                <w:bCs/>
                <w:sz w:val="24"/>
                <w:szCs w:val="24"/>
                <w:lang w:eastAsia="sk-SK"/>
              </w:rPr>
              <w:t>Predmet</w:t>
            </w:r>
          </w:p>
        </w:tc>
        <w:tc>
          <w:tcPr>
            <w:tcW w:w="2153" w:type="dxa"/>
            <w:tcBorders>
              <w:top w:val="single" w:sz="4" w:space="0" w:color="auto"/>
              <w:left w:val="nil"/>
              <w:bottom w:val="single" w:sz="4" w:space="0" w:color="auto"/>
              <w:right w:val="single" w:sz="4" w:space="0" w:color="auto"/>
            </w:tcBorders>
            <w:shd w:val="clear" w:color="auto" w:fill="auto"/>
            <w:vAlign w:val="bottom"/>
            <w:hideMark/>
          </w:tcPr>
          <w:p w:rsidR="00A723FE" w:rsidRPr="001E6515" w:rsidRDefault="00A723FE" w:rsidP="00A723FE">
            <w:pPr>
              <w:jc w:val="center"/>
              <w:rPr>
                <w:b/>
                <w:bCs/>
                <w:sz w:val="24"/>
                <w:szCs w:val="24"/>
                <w:lang w:eastAsia="sk-SK"/>
              </w:rPr>
            </w:pPr>
            <w:r w:rsidRPr="001E6515">
              <w:rPr>
                <w:b/>
                <w:bCs/>
                <w:sz w:val="24"/>
                <w:szCs w:val="24"/>
                <w:lang w:eastAsia="sk-SK"/>
              </w:rPr>
              <w:t>ŠVP</w:t>
            </w:r>
          </w:p>
        </w:tc>
        <w:tc>
          <w:tcPr>
            <w:tcW w:w="2153" w:type="dxa"/>
            <w:tcBorders>
              <w:top w:val="single" w:sz="4" w:space="0" w:color="auto"/>
              <w:left w:val="nil"/>
              <w:bottom w:val="single" w:sz="4" w:space="0" w:color="auto"/>
              <w:right w:val="single" w:sz="4" w:space="0" w:color="auto"/>
            </w:tcBorders>
            <w:shd w:val="clear" w:color="auto" w:fill="auto"/>
            <w:vAlign w:val="bottom"/>
            <w:hideMark/>
          </w:tcPr>
          <w:p w:rsidR="00A723FE" w:rsidRPr="001E6515" w:rsidRDefault="00A723FE" w:rsidP="00A723FE">
            <w:pPr>
              <w:jc w:val="center"/>
              <w:rPr>
                <w:b/>
                <w:bCs/>
                <w:sz w:val="24"/>
                <w:szCs w:val="24"/>
                <w:lang w:eastAsia="sk-SK"/>
              </w:rPr>
            </w:pPr>
            <w:r w:rsidRPr="001E6515">
              <w:rPr>
                <w:b/>
                <w:bCs/>
                <w:sz w:val="24"/>
                <w:szCs w:val="24"/>
                <w:lang w:eastAsia="sk-SK"/>
              </w:rPr>
              <w:t>ŠkVP</w:t>
            </w:r>
          </w:p>
        </w:tc>
        <w:tc>
          <w:tcPr>
            <w:tcW w:w="2153" w:type="dxa"/>
            <w:tcBorders>
              <w:top w:val="single" w:sz="4" w:space="0" w:color="auto"/>
              <w:left w:val="nil"/>
              <w:bottom w:val="single" w:sz="4" w:space="0" w:color="auto"/>
              <w:right w:val="single" w:sz="4" w:space="0" w:color="auto"/>
            </w:tcBorders>
            <w:shd w:val="clear" w:color="auto" w:fill="auto"/>
            <w:vAlign w:val="bottom"/>
            <w:hideMark/>
          </w:tcPr>
          <w:p w:rsidR="00A723FE" w:rsidRPr="001E6515" w:rsidRDefault="00A723FE" w:rsidP="00A723FE">
            <w:pPr>
              <w:jc w:val="center"/>
              <w:rPr>
                <w:b/>
                <w:bCs/>
                <w:sz w:val="24"/>
                <w:szCs w:val="24"/>
                <w:lang w:eastAsia="sk-SK"/>
              </w:rPr>
            </w:pPr>
            <w:r w:rsidRPr="001E6515">
              <w:rPr>
                <w:b/>
                <w:bCs/>
                <w:sz w:val="24"/>
                <w:szCs w:val="24"/>
                <w:lang w:eastAsia="sk-SK"/>
              </w:rPr>
              <w:t>Spolu</w:t>
            </w:r>
          </w:p>
        </w:tc>
      </w:tr>
      <w:tr w:rsidR="00A723FE" w:rsidRPr="001E6515" w:rsidTr="00E1373F">
        <w:trPr>
          <w:trHeight w:val="629"/>
        </w:trPr>
        <w:tc>
          <w:tcPr>
            <w:tcW w:w="21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1E6515" w:rsidRDefault="00A723FE" w:rsidP="00A723FE">
            <w:pPr>
              <w:jc w:val="center"/>
              <w:rPr>
                <w:sz w:val="24"/>
                <w:szCs w:val="24"/>
                <w:lang w:eastAsia="sk-SK"/>
              </w:rPr>
            </w:pPr>
            <w:r>
              <w:rPr>
                <w:sz w:val="24"/>
                <w:szCs w:val="24"/>
                <w:lang w:eastAsia="sk-SK"/>
              </w:rPr>
              <w:t>Telesná výchova</w:t>
            </w:r>
          </w:p>
        </w:tc>
        <w:tc>
          <w:tcPr>
            <w:tcW w:w="2153" w:type="dxa"/>
            <w:tcBorders>
              <w:top w:val="single" w:sz="4" w:space="0" w:color="auto"/>
              <w:left w:val="nil"/>
              <w:bottom w:val="single" w:sz="4" w:space="0" w:color="auto"/>
              <w:right w:val="single" w:sz="4" w:space="0" w:color="auto"/>
            </w:tcBorders>
            <w:shd w:val="clear" w:color="auto" w:fill="auto"/>
            <w:vAlign w:val="bottom"/>
            <w:hideMark/>
          </w:tcPr>
          <w:p w:rsidR="00A723FE" w:rsidRPr="001E6515" w:rsidRDefault="00A723FE" w:rsidP="00A723FE">
            <w:pPr>
              <w:jc w:val="center"/>
              <w:rPr>
                <w:sz w:val="24"/>
                <w:szCs w:val="24"/>
                <w:lang w:eastAsia="sk-SK"/>
              </w:rPr>
            </w:pPr>
            <w:r>
              <w:rPr>
                <w:sz w:val="24"/>
                <w:szCs w:val="24"/>
                <w:lang w:eastAsia="sk-SK"/>
              </w:rPr>
              <w:t>2</w:t>
            </w:r>
            <w:r w:rsidRPr="001E6515">
              <w:rPr>
                <w:sz w:val="24"/>
                <w:szCs w:val="24"/>
                <w:lang w:eastAsia="sk-SK"/>
              </w:rPr>
              <w:t> </w:t>
            </w:r>
          </w:p>
        </w:tc>
        <w:tc>
          <w:tcPr>
            <w:tcW w:w="2153" w:type="dxa"/>
            <w:tcBorders>
              <w:top w:val="single" w:sz="4" w:space="0" w:color="auto"/>
              <w:left w:val="nil"/>
              <w:bottom w:val="single" w:sz="4" w:space="0" w:color="auto"/>
              <w:right w:val="single" w:sz="4" w:space="0" w:color="auto"/>
            </w:tcBorders>
            <w:shd w:val="clear" w:color="auto" w:fill="auto"/>
            <w:vAlign w:val="bottom"/>
            <w:hideMark/>
          </w:tcPr>
          <w:p w:rsidR="00A723FE" w:rsidRPr="001E6515" w:rsidRDefault="00A723FE" w:rsidP="00A723FE">
            <w:pPr>
              <w:jc w:val="center"/>
              <w:rPr>
                <w:sz w:val="24"/>
                <w:szCs w:val="24"/>
                <w:lang w:eastAsia="sk-SK"/>
              </w:rPr>
            </w:pPr>
            <w:r>
              <w:rPr>
                <w:sz w:val="24"/>
                <w:szCs w:val="24"/>
                <w:lang w:eastAsia="sk-SK"/>
              </w:rPr>
              <w:t>0</w:t>
            </w:r>
          </w:p>
        </w:tc>
        <w:tc>
          <w:tcPr>
            <w:tcW w:w="2153" w:type="dxa"/>
            <w:tcBorders>
              <w:top w:val="single" w:sz="4" w:space="0" w:color="auto"/>
              <w:left w:val="nil"/>
              <w:bottom w:val="single" w:sz="4" w:space="0" w:color="auto"/>
              <w:right w:val="single" w:sz="4" w:space="0" w:color="auto"/>
            </w:tcBorders>
            <w:shd w:val="clear" w:color="auto" w:fill="auto"/>
            <w:vAlign w:val="bottom"/>
            <w:hideMark/>
          </w:tcPr>
          <w:p w:rsidR="00A723FE" w:rsidRPr="001E6515" w:rsidRDefault="00A723FE" w:rsidP="00A723FE">
            <w:pPr>
              <w:jc w:val="center"/>
              <w:rPr>
                <w:sz w:val="24"/>
                <w:szCs w:val="24"/>
                <w:lang w:eastAsia="sk-SK"/>
              </w:rPr>
            </w:pPr>
            <w:r>
              <w:rPr>
                <w:sz w:val="24"/>
                <w:szCs w:val="24"/>
                <w:lang w:eastAsia="sk-SK"/>
              </w:rPr>
              <w:t>2</w:t>
            </w:r>
            <w:r w:rsidRPr="001E6515">
              <w:rPr>
                <w:sz w:val="24"/>
                <w:szCs w:val="24"/>
                <w:lang w:eastAsia="sk-SK"/>
              </w:rPr>
              <w:t> </w:t>
            </w:r>
          </w:p>
        </w:tc>
      </w:tr>
    </w:tbl>
    <w:p w:rsidR="00A723FE" w:rsidRPr="00DE470F" w:rsidRDefault="00A723FE" w:rsidP="00A723FE">
      <w:pPr>
        <w:spacing w:line="360" w:lineRule="auto"/>
        <w:jc w:val="both"/>
        <w:rPr>
          <w:b/>
          <w:bCs/>
          <w:sz w:val="24"/>
          <w:szCs w:val="24"/>
        </w:rPr>
      </w:pPr>
      <w:r w:rsidRPr="00DE470F">
        <w:rPr>
          <w:b/>
          <w:bCs/>
          <w:sz w:val="24"/>
          <w:szCs w:val="24"/>
        </w:rPr>
        <w:lastRenderedPageBreak/>
        <w:t>CIELE:</w:t>
      </w:r>
    </w:p>
    <w:p w:rsidR="00E1373F" w:rsidRDefault="00E1373F" w:rsidP="00A723FE">
      <w:pPr>
        <w:spacing w:line="360" w:lineRule="auto"/>
        <w:rPr>
          <w:sz w:val="24"/>
          <w:szCs w:val="24"/>
        </w:rPr>
      </w:pPr>
    </w:p>
    <w:p w:rsidR="00A723FE" w:rsidRDefault="00A723FE" w:rsidP="00E1373F">
      <w:pPr>
        <w:spacing w:line="360" w:lineRule="auto"/>
        <w:jc w:val="both"/>
        <w:rPr>
          <w:sz w:val="24"/>
          <w:szCs w:val="24"/>
        </w:rPr>
      </w:pPr>
      <w:r w:rsidRPr="00DE470F">
        <w:rPr>
          <w:sz w:val="24"/>
          <w:szCs w:val="24"/>
        </w:rPr>
        <w:tab/>
        <w:t xml:space="preserve">Rozvíjať prirodzenú pohyblivosť žiakov a špeciálnymi prostriedkami dosiahnuť ich optimálny telesný a pohybový rozvoj, pri pohybových činnostiach upevňovať základné hygienické návyky, formovať kladné postoje k pohybovej aktivite v škole i mimo nej a postupne žiakov viesť k dodržiavaniu zásad bezpečnosti pri cvičení. </w:t>
      </w:r>
      <w:r w:rsidRPr="00DE470F">
        <w:rPr>
          <w:sz w:val="24"/>
          <w:szCs w:val="24"/>
        </w:rPr>
        <w:cr/>
      </w:r>
    </w:p>
    <w:p w:rsidR="00A723FE" w:rsidRDefault="00A723FE" w:rsidP="00A723FE">
      <w:pPr>
        <w:spacing w:line="360" w:lineRule="auto"/>
        <w:rPr>
          <w:b/>
          <w:sz w:val="24"/>
          <w:szCs w:val="24"/>
        </w:rPr>
      </w:pPr>
      <w:r w:rsidRPr="007D52F7">
        <w:rPr>
          <w:b/>
          <w:sz w:val="24"/>
          <w:szCs w:val="24"/>
        </w:rPr>
        <w:t xml:space="preserve"> </w:t>
      </w:r>
      <w:r w:rsidRPr="0024190C">
        <w:rPr>
          <w:b/>
          <w:sz w:val="24"/>
          <w:szCs w:val="24"/>
        </w:rPr>
        <w:t>KĽUČOVÉ KOMPENCIE:</w:t>
      </w:r>
    </w:p>
    <w:p w:rsidR="00A723FE" w:rsidRPr="00AD0180" w:rsidRDefault="00A723FE" w:rsidP="00A723FE">
      <w:pPr>
        <w:spacing w:line="360" w:lineRule="auto"/>
        <w:jc w:val="both"/>
        <w:rPr>
          <w:b/>
          <w:sz w:val="24"/>
          <w:szCs w:val="24"/>
        </w:rPr>
      </w:pPr>
    </w:p>
    <w:p w:rsidR="00A723FE" w:rsidRPr="007D52F7" w:rsidRDefault="00A723FE" w:rsidP="002D2486">
      <w:pPr>
        <w:pStyle w:val="Odsekzoznamu"/>
        <w:numPr>
          <w:ilvl w:val="0"/>
          <w:numId w:val="45"/>
        </w:numPr>
        <w:spacing w:line="360" w:lineRule="auto"/>
        <w:jc w:val="both"/>
        <w:rPr>
          <w:sz w:val="24"/>
          <w:szCs w:val="24"/>
        </w:rPr>
      </w:pPr>
      <w:r w:rsidRPr="007D52F7">
        <w:rPr>
          <w:sz w:val="24"/>
          <w:szCs w:val="24"/>
        </w:rPr>
        <w:t xml:space="preserve">má vytvorený základný pojmový aparát na veku a mentálne primeranej úrovni prostredníctvom poznatkov z realizovaných pohybových aktivít, aktuálnych skúseností a športových záujmov, </w:t>
      </w:r>
    </w:p>
    <w:p w:rsidR="00A723FE" w:rsidRPr="007D52F7" w:rsidRDefault="00A723FE" w:rsidP="002D2486">
      <w:pPr>
        <w:pStyle w:val="Odsekzoznamu"/>
        <w:numPr>
          <w:ilvl w:val="0"/>
          <w:numId w:val="45"/>
        </w:numPr>
        <w:spacing w:line="360" w:lineRule="auto"/>
        <w:jc w:val="both"/>
        <w:rPr>
          <w:sz w:val="24"/>
          <w:szCs w:val="24"/>
        </w:rPr>
      </w:pPr>
      <w:r w:rsidRPr="007D52F7">
        <w:rPr>
          <w:sz w:val="24"/>
          <w:szCs w:val="24"/>
        </w:rPr>
        <w:t xml:space="preserve">dokáže v pohybových činnostiach uplatňovať princípy fair - play, je tolerantný k súperom pri súťažiach, vie kooperovať v skupine, akceptuje práva a povinnosti účastníkov hry, súťaže a svojim správaním prispieva k nerušenému priebehu športovej akcie, </w:t>
      </w:r>
    </w:p>
    <w:p w:rsidR="00A723FE" w:rsidRPr="007D52F7" w:rsidRDefault="00A723FE" w:rsidP="002D2486">
      <w:pPr>
        <w:pStyle w:val="Odsekzoznamu"/>
        <w:numPr>
          <w:ilvl w:val="0"/>
          <w:numId w:val="45"/>
        </w:numPr>
        <w:spacing w:line="360" w:lineRule="auto"/>
        <w:jc w:val="both"/>
        <w:rPr>
          <w:sz w:val="24"/>
          <w:szCs w:val="24"/>
        </w:rPr>
      </w:pPr>
      <w:r w:rsidRPr="007D52F7">
        <w:rPr>
          <w:sz w:val="24"/>
          <w:szCs w:val="24"/>
        </w:rPr>
        <w:t xml:space="preserve">má osvojené elementárne vedomosti a zručnosti z telesnej výchovy, vie ich aplikovať a tvorivo rozpracovať v pohybových aktivitách v škole i vo voľnom čase, </w:t>
      </w:r>
    </w:p>
    <w:p w:rsidR="00A723FE" w:rsidRPr="007D52F7" w:rsidRDefault="00A723FE" w:rsidP="002D2486">
      <w:pPr>
        <w:pStyle w:val="Odsekzoznamu"/>
        <w:numPr>
          <w:ilvl w:val="0"/>
          <w:numId w:val="45"/>
        </w:numPr>
        <w:spacing w:line="360" w:lineRule="auto"/>
        <w:jc w:val="both"/>
        <w:rPr>
          <w:sz w:val="24"/>
          <w:szCs w:val="24"/>
        </w:rPr>
      </w:pPr>
      <w:r w:rsidRPr="007D52F7">
        <w:rPr>
          <w:sz w:val="24"/>
          <w:szCs w:val="24"/>
        </w:rPr>
        <w:t xml:space="preserve">má na veku primeranej úrovni rozvinuté pohybové schopnosti, ktoré vytvárajú predpoklad pre optimálnu zdravotne orientovanú zdatnosť, </w:t>
      </w:r>
    </w:p>
    <w:p w:rsidR="00A723FE" w:rsidRPr="007D52F7" w:rsidRDefault="00A723FE" w:rsidP="002D2486">
      <w:pPr>
        <w:pStyle w:val="Odsekzoznamu"/>
        <w:numPr>
          <w:ilvl w:val="0"/>
          <w:numId w:val="45"/>
        </w:numPr>
        <w:spacing w:line="360" w:lineRule="auto"/>
        <w:jc w:val="both"/>
        <w:rPr>
          <w:sz w:val="24"/>
          <w:szCs w:val="24"/>
        </w:rPr>
      </w:pPr>
      <w:r w:rsidRPr="007D52F7">
        <w:rPr>
          <w:sz w:val="24"/>
          <w:szCs w:val="24"/>
        </w:rPr>
        <w:t xml:space="preserve">dokáže v každodennom živote uplatňovať zásady hygieny, bezpečnosti a ochrany vlastného zdravia, </w:t>
      </w:r>
    </w:p>
    <w:p w:rsidR="00A723FE" w:rsidRPr="007D52F7" w:rsidRDefault="00A723FE" w:rsidP="002D2486">
      <w:pPr>
        <w:pStyle w:val="Odsekzoznamu"/>
        <w:numPr>
          <w:ilvl w:val="0"/>
          <w:numId w:val="45"/>
        </w:numPr>
        <w:spacing w:line="360" w:lineRule="auto"/>
        <w:jc w:val="both"/>
        <w:rPr>
          <w:sz w:val="24"/>
          <w:szCs w:val="24"/>
        </w:rPr>
      </w:pPr>
      <w:r w:rsidRPr="007D52F7">
        <w:rPr>
          <w:sz w:val="24"/>
          <w:szCs w:val="24"/>
        </w:rPr>
        <w:t>pozná a uvedomuje si význam pohybu pre zdravie a dokáže svoje zdravie upevňovať prostredníctvom každodenného pohybu.</w:t>
      </w:r>
    </w:p>
    <w:p w:rsidR="00A723FE" w:rsidRPr="0024190C" w:rsidRDefault="00A723FE" w:rsidP="00A723FE">
      <w:pPr>
        <w:spacing w:line="360" w:lineRule="auto"/>
        <w:rPr>
          <w:b/>
          <w:sz w:val="24"/>
          <w:szCs w:val="24"/>
        </w:rPr>
      </w:pPr>
    </w:p>
    <w:p w:rsidR="00A723FE" w:rsidRDefault="00A723FE" w:rsidP="00A723FE">
      <w:pPr>
        <w:spacing w:line="360" w:lineRule="auto"/>
        <w:rPr>
          <w:b/>
          <w:sz w:val="24"/>
          <w:szCs w:val="24"/>
        </w:rPr>
      </w:pPr>
      <w:r w:rsidRPr="0024190C">
        <w:rPr>
          <w:b/>
          <w:sz w:val="24"/>
          <w:szCs w:val="24"/>
        </w:rPr>
        <w:t>OBSAHOVÝ A VZDELÁVACÍ ŠTANDARD:</w:t>
      </w:r>
    </w:p>
    <w:p w:rsidR="00E1373F" w:rsidRDefault="00E1373F" w:rsidP="00A723FE">
      <w:pPr>
        <w:spacing w:line="360" w:lineRule="auto"/>
        <w:rPr>
          <w:sz w:val="24"/>
          <w:szCs w:val="24"/>
          <w:u w:val="single"/>
        </w:rPr>
      </w:pPr>
    </w:p>
    <w:p w:rsidR="00E1373F" w:rsidRPr="00E1373F" w:rsidRDefault="00E1373F" w:rsidP="00A723FE">
      <w:pPr>
        <w:spacing w:line="360" w:lineRule="auto"/>
        <w:rPr>
          <w:sz w:val="24"/>
          <w:szCs w:val="24"/>
          <w:u w:val="single"/>
        </w:rPr>
      </w:pPr>
      <w:r w:rsidRPr="00E1373F">
        <w:rPr>
          <w:sz w:val="24"/>
          <w:szCs w:val="24"/>
          <w:u w:val="single"/>
        </w:rPr>
        <w:t>Obsah podľa tematických celkov:</w:t>
      </w:r>
    </w:p>
    <w:p w:rsidR="00A723FE" w:rsidRPr="00E1373F" w:rsidRDefault="00A723FE" w:rsidP="002D2486">
      <w:pPr>
        <w:pStyle w:val="Default"/>
        <w:numPr>
          <w:ilvl w:val="0"/>
          <w:numId w:val="64"/>
        </w:numPr>
        <w:spacing w:line="360" w:lineRule="auto"/>
        <w:jc w:val="both"/>
        <w:rPr>
          <w:bCs/>
        </w:rPr>
      </w:pPr>
      <w:r w:rsidRPr="00E1373F">
        <w:rPr>
          <w:bCs/>
        </w:rPr>
        <w:t>Poradové cvičenia</w:t>
      </w:r>
    </w:p>
    <w:p w:rsidR="00A723FE" w:rsidRPr="00E1373F" w:rsidRDefault="00A723FE" w:rsidP="002D2486">
      <w:pPr>
        <w:pStyle w:val="Default"/>
        <w:numPr>
          <w:ilvl w:val="0"/>
          <w:numId w:val="64"/>
        </w:numPr>
        <w:spacing w:line="360" w:lineRule="auto"/>
        <w:jc w:val="both"/>
        <w:rPr>
          <w:bCs/>
        </w:rPr>
      </w:pPr>
      <w:r w:rsidRPr="00E1373F">
        <w:rPr>
          <w:bCs/>
        </w:rPr>
        <w:t>Kondičné cvičenia</w:t>
      </w:r>
    </w:p>
    <w:p w:rsidR="00A723FE" w:rsidRPr="00E1373F" w:rsidRDefault="00A723FE" w:rsidP="002D2486">
      <w:pPr>
        <w:pStyle w:val="Default"/>
        <w:numPr>
          <w:ilvl w:val="0"/>
          <w:numId w:val="64"/>
        </w:numPr>
        <w:spacing w:line="360" w:lineRule="auto"/>
        <w:jc w:val="both"/>
        <w:rPr>
          <w:bCs/>
        </w:rPr>
      </w:pPr>
      <w:r w:rsidRPr="00E1373F">
        <w:rPr>
          <w:bCs/>
        </w:rPr>
        <w:t>Prípravné cvičenia</w:t>
      </w:r>
    </w:p>
    <w:p w:rsidR="00A723FE" w:rsidRPr="00E1373F" w:rsidRDefault="00A723FE" w:rsidP="002D2486">
      <w:pPr>
        <w:pStyle w:val="Default"/>
        <w:numPr>
          <w:ilvl w:val="0"/>
          <w:numId w:val="64"/>
        </w:numPr>
        <w:spacing w:line="360" w:lineRule="auto"/>
        <w:jc w:val="both"/>
        <w:rPr>
          <w:bCs/>
        </w:rPr>
      </w:pPr>
      <w:r w:rsidRPr="00E1373F">
        <w:rPr>
          <w:bCs/>
        </w:rPr>
        <w:t>Rytmická gymnastika a tanec</w:t>
      </w:r>
    </w:p>
    <w:p w:rsidR="00A723FE" w:rsidRPr="00E1373F" w:rsidRDefault="00A723FE" w:rsidP="002D2486">
      <w:pPr>
        <w:pStyle w:val="Default"/>
        <w:numPr>
          <w:ilvl w:val="0"/>
          <w:numId w:val="64"/>
        </w:numPr>
        <w:spacing w:line="360" w:lineRule="auto"/>
        <w:jc w:val="both"/>
        <w:rPr>
          <w:bCs/>
        </w:rPr>
      </w:pPr>
      <w:r w:rsidRPr="00E1373F">
        <w:rPr>
          <w:bCs/>
        </w:rPr>
        <w:t>Akrobacie</w:t>
      </w:r>
    </w:p>
    <w:p w:rsidR="00A723FE" w:rsidRPr="00E1373F" w:rsidRDefault="00A723FE" w:rsidP="002D2486">
      <w:pPr>
        <w:pStyle w:val="Default"/>
        <w:numPr>
          <w:ilvl w:val="0"/>
          <w:numId w:val="64"/>
        </w:numPr>
        <w:spacing w:line="360" w:lineRule="auto"/>
        <w:jc w:val="both"/>
        <w:rPr>
          <w:bCs/>
        </w:rPr>
      </w:pPr>
      <w:r w:rsidRPr="00E1373F">
        <w:rPr>
          <w:bCs/>
        </w:rPr>
        <w:lastRenderedPageBreak/>
        <w:t>Atletika</w:t>
      </w:r>
    </w:p>
    <w:p w:rsidR="00A723FE" w:rsidRPr="00E1373F" w:rsidRDefault="00A723FE" w:rsidP="002D2486">
      <w:pPr>
        <w:pStyle w:val="Default"/>
        <w:numPr>
          <w:ilvl w:val="0"/>
          <w:numId w:val="64"/>
        </w:numPr>
        <w:spacing w:line="360" w:lineRule="auto"/>
        <w:jc w:val="both"/>
        <w:rPr>
          <w:bCs/>
        </w:rPr>
      </w:pPr>
      <w:r w:rsidRPr="00E1373F">
        <w:rPr>
          <w:bCs/>
        </w:rPr>
        <w:t>Základné činnosti športových hier</w:t>
      </w:r>
    </w:p>
    <w:p w:rsidR="00A723FE" w:rsidRPr="00DE470F" w:rsidRDefault="00A723FE" w:rsidP="00E1373F">
      <w:pPr>
        <w:pStyle w:val="Default"/>
        <w:spacing w:line="360" w:lineRule="auto"/>
        <w:jc w:val="both"/>
        <w:rPr>
          <w:bCs/>
        </w:rPr>
      </w:pPr>
    </w:p>
    <w:tbl>
      <w:tblPr>
        <w:tblW w:w="8472" w:type="dxa"/>
        <w:tblInd w:w="55" w:type="dxa"/>
        <w:tblCellMar>
          <w:left w:w="70" w:type="dxa"/>
          <w:right w:w="70" w:type="dxa"/>
        </w:tblCellMar>
        <w:tblLook w:val="04A0" w:firstRow="1" w:lastRow="0" w:firstColumn="1" w:lastColumn="0" w:noHBand="0" w:noVBand="1"/>
      </w:tblPr>
      <w:tblGrid>
        <w:gridCol w:w="2824"/>
        <w:gridCol w:w="2824"/>
        <w:gridCol w:w="2824"/>
      </w:tblGrid>
      <w:tr w:rsidR="00A723FE" w:rsidRPr="00217579" w:rsidTr="00E1373F">
        <w:trPr>
          <w:trHeight w:val="302"/>
        </w:trPr>
        <w:tc>
          <w:tcPr>
            <w:tcW w:w="282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E1373F" w:rsidRDefault="00A723FE" w:rsidP="00E1373F">
            <w:pPr>
              <w:jc w:val="center"/>
              <w:rPr>
                <w:b/>
                <w:sz w:val="24"/>
                <w:szCs w:val="24"/>
                <w:lang w:eastAsia="sk-SK"/>
              </w:rPr>
            </w:pPr>
            <w:r w:rsidRPr="00E1373F">
              <w:rPr>
                <w:b/>
                <w:sz w:val="24"/>
                <w:szCs w:val="24"/>
                <w:lang w:eastAsia="sk-SK"/>
              </w:rPr>
              <w:t>Tematický celok</w:t>
            </w:r>
          </w:p>
        </w:tc>
        <w:tc>
          <w:tcPr>
            <w:tcW w:w="282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E1373F" w:rsidRDefault="00A723FE" w:rsidP="00E1373F">
            <w:pPr>
              <w:jc w:val="center"/>
              <w:rPr>
                <w:b/>
                <w:sz w:val="24"/>
                <w:szCs w:val="24"/>
                <w:lang w:eastAsia="sk-SK"/>
              </w:rPr>
            </w:pPr>
            <w:r w:rsidRPr="00E1373F">
              <w:rPr>
                <w:b/>
                <w:sz w:val="24"/>
                <w:szCs w:val="24"/>
                <w:lang w:eastAsia="sk-SK"/>
              </w:rPr>
              <w:t>Obsahový štandard</w:t>
            </w:r>
          </w:p>
        </w:tc>
        <w:tc>
          <w:tcPr>
            <w:tcW w:w="282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E1373F" w:rsidRDefault="00A723FE" w:rsidP="00E1373F">
            <w:pPr>
              <w:jc w:val="center"/>
              <w:rPr>
                <w:b/>
                <w:sz w:val="24"/>
                <w:szCs w:val="24"/>
                <w:lang w:eastAsia="sk-SK"/>
              </w:rPr>
            </w:pPr>
            <w:r w:rsidRPr="00E1373F">
              <w:rPr>
                <w:b/>
                <w:sz w:val="24"/>
                <w:szCs w:val="24"/>
                <w:lang w:eastAsia="sk-SK"/>
              </w:rPr>
              <w:t>Výkonový štandard</w:t>
            </w:r>
          </w:p>
        </w:tc>
      </w:tr>
      <w:tr w:rsidR="00A723FE" w:rsidRPr="00217579" w:rsidTr="00E1373F">
        <w:trPr>
          <w:trHeight w:val="302"/>
        </w:trPr>
        <w:tc>
          <w:tcPr>
            <w:tcW w:w="2824" w:type="dxa"/>
            <w:vMerge/>
            <w:tcBorders>
              <w:top w:val="single" w:sz="4" w:space="0" w:color="auto"/>
              <w:left w:val="single" w:sz="4" w:space="0" w:color="auto"/>
              <w:bottom w:val="single" w:sz="4" w:space="0" w:color="auto"/>
              <w:right w:val="single" w:sz="4" w:space="0" w:color="auto"/>
            </w:tcBorders>
            <w:vAlign w:val="center"/>
            <w:hideMark/>
          </w:tcPr>
          <w:p w:rsidR="00A723FE" w:rsidRPr="00217579" w:rsidRDefault="00A723FE" w:rsidP="00A723FE">
            <w:pPr>
              <w:rPr>
                <w:sz w:val="24"/>
                <w:szCs w:val="24"/>
                <w:lang w:eastAsia="sk-SK"/>
              </w:rPr>
            </w:pPr>
          </w:p>
        </w:tc>
        <w:tc>
          <w:tcPr>
            <w:tcW w:w="2824" w:type="dxa"/>
            <w:vMerge/>
            <w:tcBorders>
              <w:top w:val="single" w:sz="4" w:space="0" w:color="auto"/>
              <w:left w:val="single" w:sz="4" w:space="0" w:color="auto"/>
              <w:bottom w:val="single" w:sz="4" w:space="0" w:color="auto"/>
              <w:right w:val="single" w:sz="4" w:space="0" w:color="auto"/>
            </w:tcBorders>
            <w:vAlign w:val="center"/>
            <w:hideMark/>
          </w:tcPr>
          <w:p w:rsidR="00A723FE" w:rsidRPr="00217579" w:rsidRDefault="00A723FE" w:rsidP="00A723FE">
            <w:pPr>
              <w:rPr>
                <w:sz w:val="24"/>
                <w:szCs w:val="24"/>
                <w:lang w:eastAsia="sk-SK"/>
              </w:rPr>
            </w:pPr>
          </w:p>
        </w:tc>
        <w:tc>
          <w:tcPr>
            <w:tcW w:w="2824" w:type="dxa"/>
            <w:vMerge/>
            <w:tcBorders>
              <w:top w:val="single" w:sz="4" w:space="0" w:color="auto"/>
              <w:left w:val="single" w:sz="4" w:space="0" w:color="auto"/>
              <w:bottom w:val="single" w:sz="4" w:space="0" w:color="auto"/>
              <w:right w:val="single" w:sz="4" w:space="0" w:color="auto"/>
            </w:tcBorders>
            <w:vAlign w:val="center"/>
            <w:hideMark/>
          </w:tcPr>
          <w:p w:rsidR="00A723FE" w:rsidRPr="00217579" w:rsidRDefault="00A723FE" w:rsidP="00A723FE">
            <w:pPr>
              <w:rPr>
                <w:sz w:val="24"/>
                <w:szCs w:val="24"/>
                <w:lang w:eastAsia="sk-SK"/>
              </w:rPr>
            </w:pPr>
          </w:p>
        </w:tc>
      </w:tr>
      <w:tr w:rsidR="00A723FE" w:rsidRPr="00217579" w:rsidTr="00E1373F">
        <w:trPr>
          <w:trHeight w:val="302"/>
        </w:trPr>
        <w:tc>
          <w:tcPr>
            <w:tcW w:w="2824" w:type="dxa"/>
            <w:vMerge/>
            <w:tcBorders>
              <w:top w:val="single" w:sz="4" w:space="0" w:color="auto"/>
              <w:left w:val="single" w:sz="4" w:space="0" w:color="auto"/>
              <w:bottom w:val="single" w:sz="4" w:space="0" w:color="auto"/>
              <w:right w:val="single" w:sz="4" w:space="0" w:color="auto"/>
            </w:tcBorders>
            <w:vAlign w:val="center"/>
            <w:hideMark/>
          </w:tcPr>
          <w:p w:rsidR="00A723FE" w:rsidRPr="00217579" w:rsidRDefault="00A723FE" w:rsidP="00A723FE">
            <w:pPr>
              <w:rPr>
                <w:sz w:val="24"/>
                <w:szCs w:val="24"/>
                <w:lang w:eastAsia="sk-SK"/>
              </w:rPr>
            </w:pPr>
          </w:p>
        </w:tc>
        <w:tc>
          <w:tcPr>
            <w:tcW w:w="2824" w:type="dxa"/>
            <w:vMerge/>
            <w:tcBorders>
              <w:top w:val="single" w:sz="4" w:space="0" w:color="auto"/>
              <w:left w:val="single" w:sz="4" w:space="0" w:color="auto"/>
              <w:bottom w:val="single" w:sz="4" w:space="0" w:color="auto"/>
              <w:right w:val="single" w:sz="4" w:space="0" w:color="auto"/>
            </w:tcBorders>
            <w:vAlign w:val="center"/>
            <w:hideMark/>
          </w:tcPr>
          <w:p w:rsidR="00A723FE" w:rsidRPr="00217579" w:rsidRDefault="00A723FE" w:rsidP="00A723FE">
            <w:pPr>
              <w:rPr>
                <w:sz w:val="24"/>
                <w:szCs w:val="24"/>
                <w:lang w:eastAsia="sk-SK"/>
              </w:rPr>
            </w:pPr>
          </w:p>
        </w:tc>
        <w:tc>
          <w:tcPr>
            <w:tcW w:w="2824" w:type="dxa"/>
            <w:vMerge/>
            <w:tcBorders>
              <w:top w:val="single" w:sz="4" w:space="0" w:color="auto"/>
              <w:left w:val="single" w:sz="4" w:space="0" w:color="auto"/>
              <w:bottom w:val="single" w:sz="4" w:space="0" w:color="auto"/>
              <w:right w:val="single" w:sz="4" w:space="0" w:color="auto"/>
            </w:tcBorders>
            <w:vAlign w:val="center"/>
            <w:hideMark/>
          </w:tcPr>
          <w:p w:rsidR="00A723FE" w:rsidRPr="00217579" w:rsidRDefault="00A723FE" w:rsidP="00A723FE">
            <w:pPr>
              <w:rPr>
                <w:sz w:val="24"/>
                <w:szCs w:val="24"/>
                <w:lang w:eastAsia="sk-SK"/>
              </w:rPr>
            </w:pPr>
          </w:p>
        </w:tc>
      </w:tr>
      <w:tr w:rsidR="00A723FE" w:rsidRPr="00217579" w:rsidTr="00E1373F">
        <w:trPr>
          <w:trHeight w:val="302"/>
        </w:trPr>
        <w:tc>
          <w:tcPr>
            <w:tcW w:w="28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821D8C" w:rsidRDefault="00A723FE" w:rsidP="00E1373F">
            <w:pPr>
              <w:pStyle w:val="Default"/>
              <w:rPr>
                <w:b/>
                <w:bCs/>
              </w:rPr>
            </w:pPr>
            <w:r w:rsidRPr="00821D8C">
              <w:rPr>
                <w:b/>
                <w:bCs/>
              </w:rPr>
              <w:t>Poradové cvičenia</w:t>
            </w:r>
          </w:p>
          <w:p w:rsidR="00A723FE" w:rsidRPr="00821D8C" w:rsidRDefault="00A723FE" w:rsidP="00E1373F">
            <w:pPr>
              <w:pStyle w:val="Default"/>
              <w:rPr>
                <w:bCs/>
              </w:rPr>
            </w:pPr>
          </w:p>
          <w:p w:rsidR="00A723FE" w:rsidRPr="00821D8C" w:rsidRDefault="00A723FE" w:rsidP="00E1373F">
            <w:pPr>
              <w:rPr>
                <w:sz w:val="24"/>
                <w:szCs w:val="24"/>
                <w:lang w:eastAsia="sk-SK"/>
              </w:rPr>
            </w:pPr>
          </w:p>
        </w:tc>
        <w:tc>
          <w:tcPr>
            <w:tcW w:w="28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73F" w:rsidRDefault="00E1373F" w:rsidP="00E1373F">
            <w:pPr>
              <w:pStyle w:val="Default"/>
              <w:rPr>
                <w:bCs/>
              </w:rPr>
            </w:pPr>
            <w:r>
              <w:rPr>
                <w:bCs/>
              </w:rPr>
              <w:t xml:space="preserve">Základný postoj </w:t>
            </w:r>
          </w:p>
          <w:p w:rsidR="00A723FE" w:rsidRPr="00821D8C" w:rsidRDefault="00A723FE" w:rsidP="00E1373F">
            <w:pPr>
              <w:pStyle w:val="Default"/>
              <w:rPr>
                <w:bCs/>
              </w:rPr>
            </w:pPr>
            <w:r w:rsidRPr="00821D8C">
              <w:rPr>
                <w:bCs/>
              </w:rPr>
              <w:t>Pozor! Pohov!</w:t>
            </w:r>
          </w:p>
          <w:p w:rsidR="00E1373F" w:rsidRDefault="00A723FE" w:rsidP="00E1373F">
            <w:pPr>
              <w:pStyle w:val="Default"/>
              <w:rPr>
                <w:bCs/>
              </w:rPr>
            </w:pPr>
            <w:r w:rsidRPr="00821D8C">
              <w:rPr>
                <w:bCs/>
              </w:rPr>
              <w:t xml:space="preserve">Nástupy do radu. </w:t>
            </w:r>
          </w:p>
          <w:p w:rsidR="00A723FE" w:rsidRPr="00821D8C" w:rsidRDefault="00A723FE" w:rsidP="00E1373F">
            <w:pPr>
              <w:pStyle w:val="Default"/>
              <w:rPr>
                <w:bCs/>
              </w:rPr>
            </w:pPr>
            <w:r w:rsidRPr="00821D8C">
              <w:rPr>
                <w:bCs/>
              </w:rPr>
              <w:t>Rozchod ! Voľno!</w:t>
            </w:r>
          </w:p>
          <w:p w:rsidR="00A723FE" w:rsidRPr="00821D8C" w:rsidRDefault="00A723FE" w:rsidP="00E1373F">
            <w:pPr>
              <w:rPr>
                <w:sz w:val="24"/>
                <w:szCs w:val="24"/>
                <w:lang w:eastAsia="sk-SK"/>
              </w:rPr>
            </w:pPr>
            <w:r w:rsidRPr="00821D8C">
              <w:rPr>
                <w:bCs/>
                <w:sz w:val="24"/>
                <w:szCs w:val="24"/>
              </w:rPr>
              <w:t>Nástup družstva do radu a do zástupu.</w:t>
            </w:r>
          </w:p>
        </w:tc>
        <w:tc>
          <w:tcPr>
            <w:tcW w:w="28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Default="00A723FE" w:rsidP="00E1373F">
            <w:pPr>
              <w:pStyle w:val="Default"/>
              <w:rPr>
                <w:bCs/>
              </w:rPr>
            </w:pPr>
            <w:r>
              <w:rPr>
                <w:bCs/>
              </w:rPr>
              <w:t>Žiak vie:</w:t>
            </w:r>
          </w:p>
          <w:p w:rsidR="00A723FE" w:rsidRPr="008A1E92" w:rsidRDefault="00A723FE" w:rsidP="00E1373F">
            <w:pPr>
              <w:pStyle w:val="Default"/>
              <w:rPr>
                <w:bCs/>
              </w:rPr>
            </w:pPr>
            <w:r w:rsidRPr="00821D8C">
              <w:rPr>
                <w:bCs/>
              </w:rPr>
              <w:t>Základný postoj - Pozor! - Pohov!</w:t>
            </w:r>
            <w:r>
              <w:rPr>
                <w:bCs/>
              </w:rPr>
              <w:t xml:space="preserve"> Ná</w:t>
            </w:r>
            <w:r w:rsidRPr="00821D8C">
              <w:rPr>
                <w:bCs/>
              </w:rPr>
              <w:t>st</w:t>
            </w:r>
            <w:r>
              <w:rPr>
                <w:bCs/>
              </w:rPr>
              <w:t>u</w:t>
            </w:r>
            <w:r w:rsidRPr="00821D8C">
              <w:rPr>
                <w:bCs/>
              </w:rPr>
              <w:t>p</w:t>
            </w:r>
            <w:r>
              <w:rPr>
                <w:bCs/>
              </w:rPr>
              <w:t xml:space="preserve">iť </w:t>
            </w:r>
            <w:r w:rsidRPr="00821D8C">
              <w:rPr>
                <w:bCs/>
              </w:rPr>
              <w:t>do radu. Rozchod ! Voľno!</w:t>
            </w:r>
            <w:r>
              <w:rPr>
                <w:bCs/>
              </w:rPr>
              <w:t xml:space="preserve"> </w:t>
            </w:r>
            <w:r w:rsidRPr="00821D8C">
              <w:rPr>
                <w:bCs/>
              </w:rPr>
              <w:t>Nástup</w:t>
            </w:r>
            <w:r>
              <w:rPr>
                <w:bCs/>
              </w:rPr>
              <w:t>iť</w:t>
            </w:r>
            <w:r w:rsidRPr="00821D8C">
              <w:rPr>
                <w:bCs/>
              </w:rPr>
              <w:t xml:space="preserve"> družstva do radu a do zástupu.</w:t>
            </w:r>
          </w:p>
        </w:tc>
      </w:tr>
      <w:tr w:rsidR="00A723FE" w:rsidRPr="00217579" w:rsidTr="00E1373F">
        <w:trPr>
          <w:trHeight w:val="302"/>
        </w:trPr>
        <w:tc>
          <w:tcPr>
            <w:tcW w:w="28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821D8C" w:rsidRDefault="00A723FE" w:rsidP="00E1373F">
            <w:pPr>
              <w:pStyle w:val="Default"/>
              <w:rPr>
                <w:b/>
                <w:bCs/>
              </w:rPr>
            </w:pPr>
            <w:r w:rsidRPr="00821D8C">
              <w:rPr>
                <w:b/>
                <w:bCs/>
              </w:rPr>
              <w:t>Kondičné cvičenia</w:t>
            </w:r>
          </w:p>
          <w:p w:rsidR="00A723FE" w:rsidRPr="00821D8C" w:rsidRDefault="00A723FE" w:rsidP="00E1373F">
            <w:pPr>
              <w:pStyle w:val="Default"/>
              <w:rPr>
                <w:bCs/>
              </w:rPr>
            </w:pPr>
            <w:r w:rsidRPr="00821D8C">
              <w:rPr>
                <w:bCs/>
              </w:rPr>
              <w:t>Beh</w:t>
            </w:r>
          </w:p>
          <w:p w:rsidR="00A723FE" w:rsidRPr="00821D8C" w:rsidRDefault="00A723FE" w:rsidP="00E1373F">
            <w:pPr>
              <w:pStyle w:val="Default"/>
              <w:rPr>
                <w:bCs/>
              </w:rPr>
            </w:pPr>
            <w:r w:rsidRPr="00821D8C">
              <w:rPr>
                <w:bCs/>
              </w:rPr>
              <w:t>Cvičenia s krátkym švihadlom</w:t>
            </w:r>
          </w:p>
          <w:p w:rsidR="00A723FE" w:rsidRPr="00821D8C" w:rsidRDefault="00A723FE" w:rsidP="00E1373F">
            <w:pPr>
              <w:pStyle w:val="Default"/>
              <w:rPr>
                <w:bCs/>
              </w:rPr>
            </w:pPr>
            <w:r w:rsidRPr="00821D8C">
              <w:rPr>
                <w:bCs/>
              </w:rPr>
              <w:t xml:space="preserve"> Cvičenia s dlhým švihadlom</w:t>
            </w:r>
          </w:p>
          <w:p w:rsidR="00A723FE" w:rsidRPr="00821D8C" w:rsidRDefault="00A723FE" w:rsidP="00E1373F">
            <w:pPr>
              <w:pStyle w:val="Default"/>
              <w:rPr>
                <w:bCs/>
              </w:rPr>
            </w:pPr>
            <w:r w:rsidRPr="00821D8C">
              <w:rPr>
                <w:bCs/>
              </w:rPr>
              <w:t xml:space="preserve">Cvičenie s využitím lana- </w:t>
            </w:r>
          </w:p>
          <w:p w:rsidR="00A723FE" w:rsidRPr="00821D8C" w:rsidRDefault="00A723FE" w:rsidP="00E1373F">
            <w:pPr>
              <w:pStyle w:val="Default"/>
              <w:rPr>
                <w:bCs/>
              </w:rPr>
            </w:pPr>
            <w:r w:rsidRPr="00821D8C">
              <w:rPr>
                <w:bCs/>
              </w:rPr>
              <w:t>Cvičenie s plnou loptou 1 – 1,5 kg</w:t>
            </w:r>
          </w:p>
          <w:p w:rsidR="00A723FE" w:rsidRPr="00821D8C" w:rsidRDefault="00A723FE" w:rsidP="00E1373F">
            <w:pPr>
              <w:pStyle w:val="Default"/>
              <w:rPr>
                <w:bCs/>
              </w:rPr>
            </w:pPr>
            <w:r w:rsidRPr="00821D8C">
              <w:rPr>
                <w:bCs/>
              </w:rPr>
              <w:t>Cvičenie s využitím lavičky</w:t>
            </w:r>
          </w:p>
          <w:p w:rsidR="00A723FE" w:rsidRPr="00821D8C" w:rsidRDefault="00A723FE" w:rsidP="00E1373F">
            <w:pPr>
              <w:pStyle w:val="Default"/>
              <w:rPr>
                <w:bCs/>
              </w:rPr>
            </w:pPr>
            <w:r w:rsidRPr="00821D8C">
              <w:rPr>
                <w:bCs/>
              </w:rPr>
              <w:t>Cvičenie na rebrinách</w:t>
            </w:r>
          </w:p>
          <w:p w:rsidR="00A723FE" w:rsidRPr="00821D8C" w:rsidRDefault="00A723FE" w:rsidP="00E1373F">
            <w:pPr>
              <w:pStyle w:val="Default"/>
              <w:rPr>
                <w:bCs/>
              </w:rPr>
            </w:pPr>
            <w:r w:rsidRPr="00821D8C">
              <w:rPr>
                <w:bCs/>
              </w:rPr>
              <w:t>Cvičenie s použitím debny ako prekážky</w:t>
            </w:r>
          </w:p>
          <w:p w:rsidR="00A723FE" w:rsidRPr="00821D8C" w:rsidRDefault="00A723FE" w:rsidP="00E1373F">
            <w:pPr>
              <w:pStyle w:val="Default"/>
              <w:rPr>
                <w:bCs/>
              </w:rPr>
            </w:pPr>
            <w:r w:rsidRPr="00821D8C">
              <w:rPr>
                <w:bCs/>
              </w:rPr>
              <w:t>Jazda na kolobežke</w:t>
            </w:r>
          </w:p>
          <w:p w:rsidR="00A723FE" w:rsidRPr="00821D8C" w:rsidRDefault="00A723FE" w:rsidP="00E1373F">
            <w:pPr>
              <w:pStyle w:val="Default"/>
              <w:rPr>
                <w:bCs/>
              </w:rPr>
            </w:pPr>
            <w:r w:rsidRPr="00821D8C">
              <w:rPr>
                <w:bCs/>
              </w:rPr>
              <w:t>Jazda na trojkolke</w:t>
            </w:r>
          </w:p>
          <w:p w:rsidR="00A723FE" w:rsidRPr="00821D8C" w:rsidRDefault="00A723FE" w:rsidP="00E1373F">
            <w:pPr>
              <w:pStyle w:val="Default"/>
              <w:rPr>
                <w:lang w:eastAsia="sk-SK"/>
              </w:rPr>
            </w:pPr>
          </w:p>
        </w:tc>
        <w:tc>
          <w:tcPr>
            <w:tcW w:w="28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821D8C" w:rsidRDefault="00A723FE" w:rsidP="00E1373F">
            <w:pPr>
              <w:pStyle w:val="Default"/>
              <w:rPr>
                <w:bCs/>
              </w:rPr>
            </w:pPr>
            <w:r w:rsidRPr="00821D8C">
              <w:rPr>
                <w:bCs/>
              </w:rPr>
              <w:t>Rýchly beh do 20 m po priamej alebo slalomovej dráhe s predbiehaním a preskakovaním nízkych prekážok.</w:t>
            </w:r>
          </w:p>
          <w:p w:rsidR="00A723FE" w:rsidRPr="00821D8C" w:rsidRDefault="00A723FE" w:rsidP="00E1373F">
            <w:pPr>
              <w:pStyle w:val="Default"/>
              <w:rPr>
                <w:bCs/>
              </w:rPr>
            </w:pPr>
            <w:r w:rsidRPr="00821D8C">
              <w:rPr>
                <w:bCs/>
              </w:rPr>
              <w:t>Beh na vytrvalosť.</w:t>
            </w:r>
          </w:p>
          <w:p w:rsidR="00A723FE" w:rsidRPr="00821D8C" w:rsidRDefault="00A723FE" w:rsidP="00E1373F">
            <w:pPr>
              <w:pStyle w:val="Default"/>
              <w:rPr>
                <w:bCs/>
              </w:rPr>
            </w:pPr>
            <w:r w:rsidRPr="00821D8C">
              <w:rPr>
                <w:bCs/>
              </w:rPr>
              <w:t>Beh striedavý až do 12 minút (i v teréne).</w:t>
            </w:r>
          </w:p>
          <w:p w:rsidR="00E1373F" w:rsidRDefault="00E1373F" w:rsidP="00E1373F">
            <w:pPr>
              <w:pStyle w:val="Default"/>
              <w:rPr>
                <w:bCs/>
              </w:rPr>
            </w:pPr>
          </w:p>
          <w:p w:rsidR="00A723FE" w:rsidRPr="00821D8C" w:rsidRDefault="00A723FE" w:rsidP="00E1373F">
            <w:pPr>
              <w:pStyle w:val="Default"/>
              <w:rPr>
                <w:bCs/>
              </w:rPr>
            </w:pPr>
            <w:r w:rsidRPr="00821D8C">
              <w:rPr>
                <w:bCs/>
              </w:rPr>
              <w:t>Preskoky jednonož, striedaním nôh, znožmo.</w:t>
            </w:r>
          </w:p>
          <w:p w:rsidR="00A723FE" w:rsidRPr="00821D8C" w:rsidRDefault="00A723FE" w:rsidP="00E1373F">
            <w:pPr>
              <w:pStyle w:val="Default"/>
              <w:rPr>
                <w:bCs/>
              </w:rPr>
            </w:pPr>
            <w:r w:rsidRPr="00821D8C">
              <w:rPr>
                <w:bCs/>
              </w:rPr>
              <w:t>Podliezanie a preskakovanie napnutého švihadla.</w:t>
            </w:r>
          </w:p>
          <w:p w:rsidR="00A723FE" w:rsidRPr="00821D8C" w:rsidRDefault="00A723FE" w:rsidP="00E1373F">
            <w:pPr>
              <w:pStyle w:val="Default"/>
              <w:rPr>
                <w:bCs/>
              </w:rPr>
            </w:pPr>
            <w:r w:rsidRPr="00821D8C">
              <w:rPr>
                <w:bCs/>
              </w:rPr>
              <w:t>Podbiehanie krúžiaceho švihadla.</w:t>
            </w:r>
          </w:p>
          <w:p w:rsidR="00E1373F" w:rsidRDefault="00E1373F" w:rsidP="00E1373F">
            <w:pPr>
              <w:rPr>
                <w:bCs/>
                <w:sz w:val="24"/>
                <w:szCs w:val="24"/>
              </w:rPr>
            </w:pPr>
          </w:p>
          <w:p w:rsidR="00A723FE" w:rsidRPr="00821D8C" w:rsidRDefault="00A723FE" w:rsidP="00E1373F">
            <w:pPr>
              <w:rPr>
                <w:bCs/>
                <w:sz w:val="24"/>
                <w:szCs w:val="24"/>
              </w:rPr>
            </w:pPr>
            <w:r w:rsidRPr="00821D8C">
              <w:rPr>
                <w:bCs/>
                <w:sz w:val="24"/>
                <w:szCs w:val="24"/>
              </w:rPr>
              <w:t>Preťahovanie družstiev približne rovnakej výkonnosti.</w:t>
            </w:r>
          </w:p>
          <w:p w:rsidR="00A723FE" w:rsidRPr="00821D8C" w:rsidRDefault="00A723FE" w:rsidP="00E1373F">
            <w:pPr>
              <w:pStyle w:val="Default"/>
              <w:rPr>
                <w:bCs/>
              </w:rPr>
            </w:pPr>
            <w:r w:rsidRPr="00821D8C">
              <w:rPr>
                <w:bCs/>
              </w:rPr>
              <w:t>Nosenie, prenášanie, gúľanie a podávanie na mieste i v pohybe.</w:t>
            </w:r>
          </w:p>
          <w:p w:rsidR="00A723FE" w:rsidRPr="00821D8C" w:rsidRDefault="00A723FE" w:rsidP="00E1373F">
            <w:pPr>
              <w:rPr>
                <w:sz w:val="24"/>
                <w:szCs w:val="24"/>
                <w:lang w:eastAsia="sk-SK"/>
              </w:rPr>
            </w:pPr>
          </w:p>
          <w:p w:rsidR="00A723FE" w:rsidRPr="00821D8C" w:rsidRDefault="00A723FE" w:rsidP="00E1373F">
            <w:pPr>
              <w:pStyle w:val="Default"/>
              <w:rPr>
                <w:bCs/>
              </w:rPr>
            </w:pPr>
            <w:r w:rsidRPr="00821D8C">
              <w:rPr>
                <w:bCs/>
              </w:rPr>
              <w:t>Cvičenie rovnováhy a celkovej obratnosti.</w:t>
            </w:r>
          </w:p>
          <w:p w:rsidR="00A723FE" w:rsidRPr="00821D8C" w:rsidRDefault="00A723FE" w:rsidP="00E1373F">
            <w:pPr>
              <w:pStyle w:val="Default"/>
              <w:rPr>
                <w:bCs/>
              </w:rPr>
            </w:pPr>
            <w:r w:rsidRPr="00821D8C">
              <w:rPr>
                <w:bCs/>
              </w:rPr>
              <w:t>Chôdza, beh, lezenie so sprievodnými pohybmi rúk a nôh, so zmenami postojov a polôh i s nosením ľahkého predmetu.</w:t>
            </w:r>
          </w:p>
          <w:p w:rsidR="00A723FE" w:rsidRPr="00821D8C" w:rsidRDefault="00A723FE" w:rsidP="00E1373F">
            <w:pPr>
              <w:pStyle w:val="Default"/>
              <w:rPr>
                <w:bCs/>
              </w:rPr>
            </w:pPr>
            <w:r w:rsidRPr="00821D8C">
              <w:rPr>
                <w:bCs/>
              </w:rPr>
              <w:t>Výskoky, zoskoky jednonožmo i znožmo.</w:t>
            </w:r>
          </w:p>
          <w:p w:rsidR="00A723FE" w:rsidRPr="00821D8C" w:rsidRDefault="00A723FE" w:rsidP="00E1373F">
            <w:pPr>
              <w:pStyle w:val="Default"/>
              <w:rPr>
                <w:bCs/>
              </w:rPr>
            </w:pPr>
            <w:r w:rsidRPr="00821D8C">
              <w:rPr>
                <w:bCs/>
              </w:rPr>
              <w:t xml:space="preserve">Vystupovanie, vyliezanie a vybiehanie na šikmo </w:t>
            </w:r>
            <w:r w:rsidRPr="00821D8C">
              <w:rPr>
                <w:bCs/>
              </w:rPr>
              <w:lastRenderedPageBreak/>
              <w:t>zavesenú lavičku (sklon asi 30°) s obmenami.</w:t>
            </w:r>
          </w:p>
          <w:p w:rsidR="00A723FE" w:rsidRPr="00821D8C" w:rsidRDefault="00A723FE" w:rsidP="00E1373F">
            <w:pPr>
              <w:pStyle w:val="Default"/>
              <w:rPr>
                <w:bCs/>
              </w:rPr>
            </w:pPr>
            <w:r w:rsidRPr="00821D8C">
              <w:rPr>
                <w:bCs/>
              </w:rPr>
              <w:t>Vystupovanie a zostupovanie, vyliezanie a zliezanie.</w:t>
            </w:r>
          </w:p>
          <w:p w:rsidR="00A723FE" w:rsidRPr="00821D8C" w:rsidRDefault="00A723FE" w:rsidP="00E1373F">
            <w:pPr>
              <w:pStyle w:val="Default"/>
              <w:rPr>
                <w:bCs/>
              </w:rPr>
            </w:pPr>
            <w:r w:rsidRPr="00821D8C">
              <w:rPr>
                <w:bCs/>
              </w:rPr>
              <w:t>Výskoky a zoskoky.</w:t>
            </w:r>
          </w:p>
          <w:p w:rsidR="00E1373F" w:rsidRDefault="00E1373F" w:rsidP="00E1373F">
            <w:pPr>
              <w:pStyle w:val="Default"/>
              <w:rPr>
                <w:bCs/>
              </w:rPr>
            </w:pPr>
          </w:p>
          <w:p w:rsidR="00A723FE" w:rsidRPr="00821D8C" w:rsidRDefault="00A723FE" w:rsidP="00E1373F">
            <w:pPr>
              <w:pStyle w:val="Default"/>
              <w:rPr>
                <w:bCs/>
              </w:rPr>
            </w:pPr>
            <w:r w:rsidRPr="00821D8C">
              <w:rPr>
                <w:bCs/>
              </w:rPr>
              <w:t>Preliezanie, prebiehanie a preskakovanie jednotlivých dielov debny.</w:t>
            </w:r>
          </w:p>
          <w:p w:rsidR="00A723FE" w:rsidRPr="00821D8C" w:rsidRDefault="00A723FE" w:rsidP="00E1373F">
            <w:pPr>
              <w:pStyle w:val="Default"/>
              <w:rPr>
                <w:bCs/>
              </w:rPr>
            </w:pPr>
            <w:r w:rsidRPr="00821D8C">
              <w:rPr>
                <w:bCs/>
              </w:rPr>
              <w:t>Vystupovanie a výskoky na debnu z 3 až 4 dielov a zoskoky na pružnú podložku.</w:t>
            </w:r>
          </w:p>
          <w:p w:rsidR="00E1373F" w:rsidRDefault="00E1373F" w:rsidP="00E1373F">
            <w:pPr>
              <w:pStyle w:val="Default"/>
              <w:rPr>
                <w:bCs/>
              </w:rPr>
            </w:pPr>
          </w:p>
          <w:p w:rsidR="00A723FE" w:rsidRPr="00821D8C" w:rsidRDefault="00A723FE" w:rsidP="00E1373F">
            <w:pPr>
              <w:pStyle w:val="Default"/>
              <w:rPr>
                <w:bCs/>
              </w:rPr>
            </w:pPr>
            <w:r w:rsidRPr="00821D8C">
              <w:rPr>
                <w:bCs/>
              </w:rPr>
              <w:t>Cvičenia rovnováhy.</w:t>
            </w:r>
          </w:p>
          <w:p w:rsidR="00A723FE" w:rsidRPr="00821D8C" w:rsidRDefault="00A723FE" w:rsidP="00E1373F">
            <w:pPr>
              <w:pStyle w:val="Default"/>
              <w:rPr>
                <w:bCs/>
              </w:rPr>
            </w:pPr>
            <w:r w:rsidRPr="00821D8C">
              <w:rPr>
                <w:bCs/>
              </w:rPr>
              <w:t>Nácvik rýchlosti.</w:t>
            </w:r>
          </w:p>
          <w:p w:rsidR="00A723FE" w:rsidRPr="00821D8C" w:rsidRDefault="00A723FE" w:rsidP="00E1373F">
            <w:pPr>
              <w:pStyle w:val="Default"/>
              <w:rPr>
                <w:bCs/>
              </w:rPr>
            </w:pPr>
            <w:r w:rsidRPr="00821D8C">
              <w:rPr>
                <w:bCs/>
              </w:rPr>
              <w:t>Nácvik pedálovania.</w:t>
            </w:r>
          </w:p>
          <w:p w:rsidR="00A723FE" w:rsidRPr="00821D8C" w:rsidRDefault="00A723FE" w:rsidP="00E1373F">
            <w:pPr>
              <w:pStyle w:val="Default"/>
              <w:rPr>
                <w:bCs/>
              </w:rPr>
            </w:pPr>
            <w:r w:rsidRPr="00821D8C">
              <w:rPr>
                <w:bCs/>
              </w:rPr>
              <w:t>Cvičenie rýchlosti.</w:t>
            </w:r>
          </w:p>
          <w:p w:rsidR="00A723FE" w:rsidRPr="00821D8C" w:rsidRDefault="00A723FE" w:rsidP="00E1373F">
            <w:pPr>
              <w:pStyle w:val="Default"/>
              <w:rPr>
                <w:bCs/>
              </w:rPr>
            </w:pPr>
          </w:p>
          <w:p w:rsidR="00A723FE" w:rsidRPr="00821D8C" w:rsidRDefault="00A723FE" w:rsidP="00E1373F">
            <w:pPr>
              <w:rPr>
                <w:sz w:val="24"/>
                <w:szCs w:val="24"/>
                <w:lang w:eastAsia="sk-SK"/>
              </w:rPr>
            </w:pPr>
          </w:p>
        </w:tc>
        <w:tc>
          <w:tcPr>
            <w:tcW w:w="28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821D8C" w:rsidRDefault="00A723FE" w:rsidP="00E1373F">
            <w:pPr>
              <w:pStyle w:val="Default"/>
              <w:rPr>
                <w:bCs/>
              </w:rPr>
            </w:pPr>
            <w:r>
              <w:rPr>
                <w:bCs/>
              </w:rPr>
              <w:lastRenderedPageBreak/>
              <w:t>Ovláda r</w:t>
            </w:r>
            <w:r w:rsidRPr="00821D8C">
              <w:rPr>
                <w:bCs/>
              </w:rPr>
              <w:t>ýchly beh do 20 m po priamej alebo slalomovej dráhe s predbieha</w:t>
            </w:r>
            <w:r>
              <w:rPr>
                <w:bCs/>
              </w:rPr>
              <w:t>ť</w:t>
            </w:r>
            <w:r w:rsidRPr="00821D8C">
              <w:rPr>
                <w:bCs/>
              </w:rPr>
              <w:t xml:space="preserve"> a preskakova</w:t>
            </w:r>
            <w:r>
              <w:rPr>
                <w:bCs/>
              </w:rPr>
              <w:t>ť nízke</w:t>
            </w:r>
            <w:r w:rsidRPr="00821D8C">
              <w:rPr>
                <w:bCs/>
              </w:rPr>
              <w:t xml:space="preserve"> prekážok</w:t>
            </w:r>
            <w:r>
              <w:rPr>
                <w:bCs/>
              </w:rPr>
              <w:t>y</w:t>
            </w:r>
            <w:r w:rsidRPr="00821D8C">
              <w:rPr>
                <w:bCs/>
              </w:rPr>
              <w:t>.</w:t>
            </w:r>
          </w:p>
          <w:p w:rsidR="00A723FE" w:rsidRPr="00821D8C" w:rsidRDefault="00A723FE" w:rsidP="00E1373F">
            <w:pPr>
              <w:pStyle w:val="Default"/>
              <w:rPr>
                <w:bCs/>
              </w:rPr>
            </w:pPr>
            <w:r w:rsidRPr="00821D8C">
              <w:rPr>
                <w:bCs/>
              </w:rPr>
              <w:t>Beh</w:t>
            </w:r>
            <w:r>
              <w:rPr>
                <w:bCs/>
              </w:rPr>
              <w:t>ať</w:t>
            </w:r>
            <w:r w:rsidRPr="00821D8C">
              <w:rPr>
                <w:bCs/>
              </w:rPr>
              <w:t xml:space="preserve"> na vytrvalosť.</w:t>
            </w:r>
          </w:p>
          <w:p w:rsidR="00A723FE" w:rsidRPr="00821D8C" w:rsidRDefault="00A723FE" w:rsidP="00E1373F">
            <w:pPr>
              <w:pStyle w:val="Default"/>
              <w:rPr>
                <w:bCs/>
              </w:rPr>
            </w:pPr>
            <w:r w:rsidRPr="00821D8C">
              <w:rPr>
                <w:bCs/>
              </w:rPr>
              <w:t>Beh</w:t>
            </w:r>
            <w:r>
              <w:rPr>
                <w:bCs/>
              </w:rPr>
              <w:t>ať</w:t>
            </w:r>
            <w:r w:rsidRPr="00821D8C">
              <w:rPr>
                <w:bCs/>
              </w:rPr>
              <w:t xml:space="preserve"> striedavý až do 12 minút (i v teréne).</w:t>
            </w:r>
          </w:p>
          <w:p w:rsidR="00A723FE" w:rsidRPr="00821D8C" w:rsidRDefault="00A723FE" w:rsidP="00E1373F">
            <w:pPr>
              <w:pStyle w:val="Default"/>
              <w:rPr>
                <w:bCs/>
              </w:rPr>
            </w:pPr>
            <w:r>
              <w:rPr>
                <w:bCs/>
              </w:rPr>
              <w:t>Ovláda p</w:t>
            </w:r>
            <w:r w:rsidRPr="00821D8C">
              <w:rPr>
                <w:bCs/>
              </w:rPr>
              <w:t>reskoky jednonož, striedaním nôh, znožmo.</w:t>
            </w:r>
          </w:p>
          <w:p w:rsidR="00A723FE" w:rsidRPr="00821D8C" w:rsidRDefault="00A723FE" w:rsidP="00E1373F">
            <w:pPr>
              <w:pStyle w:val="Default"/>
              <w:rPr>
                <w:bCs/>
              </w:rPr>
            </w:pPr>
            <w:r w:rsidRPr="00821D8C">
              <w:rPr>
                <w:bCs/>
              </w:rPr>
              <w:t>Podlieza</w:t>
            </w:r>
            <w:r>
              <w:rPr>
                <w:bCs/>
              </w:rPr>
              <w:t>ť</w:t>
            </w:r>
            <w:r w:rsidRPr="00821D8C">
              <w:rPr>
                <w:bCs/>
              </w:rPr>
              <w:t xml:space="preserve"> a preskakova</w:t>
            </w:r>
            <w:r>
              <w:rPr>
                <w:bCs/>
              </w:rPr>
              <w:t>ť</w:t>
            </w:r>
            <w:r w:rsidRPr="00821D8C">
              <w:rPr>
                <w:bCs/>
              </w:rPr>
              <w:t xml:space="preserve"> napnutého švihadla.</w:t>
            </w:r>
          </w:p>
          <w:p w:rsidR="00A723FE" w:rsidRPr="00821D8C" w:rsidRDefault="00A723FE" w:rsidP="00E1373F">
            <w:pPr>
              <w:pStyle w:val="Default"/>
              <w:rPr>
                <w:bCs/>
              </w:rPr>
            </w:pPr>
            <w:r w:rsidRPr="00821D8C">
              <w:rPr>
                <w:bCs/>
              </w:rPr>
              <w:t>Podbieha</w:t>
            </w:r>
            <w:r>
              <w:rPr>
                <w:bCs/>
              </w:rPr>
              <w:t xml:space="preserve">ť </w:t>
            </w:r>
            <w:r w:rsidRPr="00821D8C">
              <w:rPr>
                <w:bCs/>
              </w:rPr>
              <w:t xml:space="preserve"> krúžiaceho švihadla.</w:t>
            </w:r>
          </w:p>
          <w:p w:rsidR="00A723FE" w:rsidRPr="00821D8C" w:rsidRDefault="00A723FE" w:rsidP="00E1373F">
            <w:pPr>
              <w:rPr>
                <w:bCs/>
                <w:sz w:val="24"/>
                <w:szCs w:val="24"/>
              </w:rPr>
            </w:pPr>
            <w:r>
              <w:rPr>
                <w:bCs/>
                <w:sz w:val="24"/>
                <w:szCs w:val="24"/>
              </w:rPr>
              <w:t>Preťahovať družst</w:t>
            </w:r>
            <w:r w:rsidRPr="00821D8C">
              <w:rPr>
                <w:bCs/>
                <w:sz w:val="24"/>
                <w:szCs w:val="24"/>
              </w:rPr>
              <w:t>v</w:t>
            </w:r>
            <w:r>
              <w:rPr>
                <w:bCs/>
                <w:sz w:val="24"/>
                <w:szCs w:val="24"/>
              </w:rPr>
              <w:t>á</w:t>
            </w:r>
            <w:r w:rsidRPr="00821D8C">
              <w:rPr>
                <w:bCs/>
                <w:sz w:val="24"/>
                <w:szCs w:val="24"/>
              </w:rPr>
              <w:t xml:space="preserve"> približne rovnakej výkonnosti.</w:t>
            </w:r>
          </w:p>
          <w:p w:rsidR="00A723FE" w:rsidRPr="00821D8C" w:rsidRDefault="00A723FE" w:rsidP="00E1373F">
            <w:pPr>
              <w:pStyle w:val="Default"/>
              <w:rPr>
                <w:bCs/>
              </w:rPr>
            </w:pPr>
            <w:r>
              <w:rPr>
                <w:bCs/>
              </w:rPr>
              <w:t>Nosiť</w:t>
            </w:r>
            <w:r w:rsidRPr="00821D8C">
              <w:rPr>
                <w:bCs/>
              </w:rPr>
              <w:t>, prenáša</w:t>
            </w:r>
            <w:r>
              <w:rPr>
                <w:bCs/>
              </w:rPr>
              <w:t>ť</w:t>
            </w:r>
            <w:r w:rsidRPr="00821D8C">
              <w:rPr>
                <w:bCs/>
              </w:rPr>
              <w:t>, gúľa</w:t>
            </w:r>
            <w:r>
              <w:rPr>
                <w:bCs/>
              </w:rPr>
              <w:t>ť a podávať</w:t>
            </w:r>
            <w:r w:rsidRPr="00821D8C">
              <w:rPr>
                <w:bCs/>
              </w:rPr>
              <w:t xml:space="preserve"> na mieste i v pohybe.</w:t>
            </w:r>
          </w:p>
          <w:p w:rsidR="00A723FE" w:rsidRPr="00821D8C" w:rsidRDefault="00A723FE" w:rsidP="00E1373F">
            <w:pPr>
              <w:rPr>
                <w:sz w:val="24"/>
                <w:szCs w:val="24"/>
                <w:lang w:eastAsia="sk-SK"/>
              </w:rPr>
            </w:pPr>
          </w:p>
          <w:p w:rsidR="00A723FE" w:rsidRPr="00821D8C" w:rsidRDefault="00A723FE" w:rsidP="00E1373F">
            <w:pPr>
              <w:pStyle w:val="Default"/>
              <w:rPr>
                <w:bCs/>
              </w:rPr>
            </w:pPr>
            <w:r w:rsidRPr="00821D8C">
              <w:rPr>
                <w:bCs/>
              </w:rPr>
              <w:t>Cvičenie rovnováhy a celkovej obratnosti.</w:t>
            </w:r>
          </w:p>
          <w:p w:rsidR="00A723FE" w:rsidRPr="00821D8C" w:rsidRDefault="00A723FE" w:rsidP="00E1373F">
            <w:pPr>
              <w:pStyle w:val="Default"/>
              <w:rPr>
                <w:bCs/>
              </w:rPr>
            </w:pPr>
            <w:r>
              <w:rPr>
                <w:bCs/>
              </w:rPr>
              <w:t>Chodiť</w:t>
            </w:r>
            <w:r w:rsidRPr="00821D8C">
              <w:rPr>
                <w:bCs/>
              </w:rPr>
              <w:t>, beh</w:t>
            </w:r>
            <w:r>
              <w:rPr>
                <w:bCs/>
              </w:rPr>
              <w:t>ať</w:t>
            </w:r>
            <w:r w:rsidRPr="00821D8C">
              <w:rPr>
                <w:bCs/>
              </w:rPr>
              <w:t>, lez</w:t>
            </w:r>
            <w:r>
              <w:rPr>
                <w:bCs/>
              </w:rPr>
              <w:t>ť</w:t>
            </w:r>
            <w:r w:rsidRPr="00821D8C">
              <w:rPr>
                <w:bCs/>
              </w:rPr>
              <w:t xml:space="preserve"> so sprievodnými pohybmi rúk a nôh, so zmenami postojov a polôh i s nosením ľahkého predmetu.</w:t>
            </w:r>
          </w:p>
          <w:p w:rsidR="00A723FE" w:rsidRPr="00821D8C" w:rsidRDefault="00A723FE" w:rsidP="00E1373F">
            <w:pPr>
              <w:pStyle w:val="Default"/>
              <w:rPr>
                <w:bCs/>
              </w:rPr>
            </w:pPr>
            <w:r>
              <w:rPr>
                <w:bCs/>
              </w:rPr>
              <w:t>Ovláda v</w:t>
            </w:r>
            <w:r w:rsidRPr="00821D8C">
              <w:rPr>
                <w:bCs/>
              </w:rPr>
              <w:t>ýskoky, zoskoky jednonožmo i znožmo.</w:t>
            </w:r>
          </w:p>
          <w:p w:rsidR="00A723FE" w:rsidRPr="00821D8C" w:rsidRDefault="00A723FE" w:rsidP="00E1373F">
            <w:pPr>
              <w:pStyle w:val="Default"/>
              <w:rPr>
                <w:bCs/>
              </w:rPr>
            </w:pPr>
            <w:r w:rsidRPr="00821D8C">
              <w:rPr>
                <w:bCs/>
              </w:rPr>
              <w:t>Vystupova</w:t>
            </w:r>
            <w:r>
              <w:rPr>
                <w:bCs/>
              </w:rPr>
              <w:t>ť</w:t>
            </w:r>
            <w:r w:rsidRPr="00821D8C">
              <w:rPr>
                <w:bCs/>
              </w:rPr>
              <w:t>, vyliez</w:t>
            </w:r>
            <w:r>
              <w:rPr>
                <w:bCs/>
              </w:rPr>
              <w:t>ť</w:t>
            </w:r>
            <w:r w:rsidRPr="00821D8C">
              <w:rPr>
                <w:bCs/>
              </w:rPr>
              <w:t xml:space="preserve"> a vybieha</w:t>
            </w:r>
            <w:r>
              <w:rPr>
                <w:bCs/>
              </w:rPr>
              <w:t>ť</w:t>
            </w:r>
            <w:r w:rsidRPr="00821D8C">
              <w:rPr>
                <w:bCs/>
              </w:rPr>
              <w:t xml:space="preserve"> na šikmo zavesenú lavičku (sklon asi 30°) s obmenami.</w:t>
            </w:r>
          </w:p>
          <w:p w:rsidR="00A723FE" w:rsidRPr="00821D8C" w:rsidRDefault="00A723FE" w:rsidP="00E1373F">
            <w:pPr>
              <w:pStyle w:val="Default"/>
              <w:rPr>
                <w:bCs/>
              </w:rPr>
            </w:pPr>
            <w:r w:rsidRPr="00821D8C">
              <w:rPr>
                <w:bCs/>
              </w:rPr>
              <w:t>Vystupova</w:t>
            </w:r>
            <w:r>
              <w:rPr>
                <w:bCs/>
              </w:rPr>
              <w:t>ť</w:t>
            </w:r>
            <w:r w:rsidRPr="00821D8C">
              <w:rPr>
                <w:bCs/>
              </w:rPr>
              <w:t xml:space="preserve"> a zostupova</w:t>
            </w:r>
            <w:r>
              <w:rPr>
                <w:bCs/>
              </w:rPr>
              <w:t>ť</w:t>
            </w:r>
            <w:r w:rsidRPr="00821D8C">
              <w:rPr>
                <w:bCs/>
              </w:rPr>
              <w:t xml:space="preserve">, </w:t>
            </w:r>
            <w:r w:rsidRPr="00821D8C">
              <w:rPr>
                <w:bCs/>
              </w:rPr>
              <w:lastRenderedPageBreak/>
              <w:t>vylieza</w:t>
            </w:r>
            <w:r>
              <w:rPr>
                <w:bCs/>
              </w:rPr>
              <w:t>ť</w:t>
            </w:r>
            <w:r w:rsidRPr="00821D8C">
              <w:rPr>
                <w:bCs/>
              </w:rPr>
              <w:t xml:space="preserve"> a zlieza</w:t>
            </w:r>
            <w:r>
              <w:rPr>
                <w:bCs/>
              </w:rPr>
              <w:t>ť</w:t>
            </w:r>
            <w:r w:rsidRPr="00821D8C">
              <w:rPr>
                <w:bCs/>
              </w:rPr>
              <w:t>.</w:t>
            </w:r>
          </w:p>
          <w:p w:rsidR="00A723FE" w:rsidRPr="00821D8C" w:rsidRDefault="00A723FE" w:rsidP="00E1373F">
            <w:pPr>
              <w:pStyle w:val="Default"/>
              <w:rPr>
                <w:bCs/>
              </w:rPr>
            </w:pPr>
            <w:r>
              <w:rPr>
                <w:bCs/>
              </w:rPr>
              <w:t>Ovláda v</w:t>
            </w:r>
            <w:r w:rsidRPr="00821D8C">
              <w:rPr>
                <w:bCs/>
              </w:rPr>
              <w:t>ýskoky a zoskoky.</w:t>
            </w:r>
          </w:p>
          <w:p w:rsidR="00A723FE" w:rsidRPr="00821D8C" w:rsidRDefault="00A723FE" w:rsidP="00E1373F">
            <w:pPr>
              <w:pStyle w:val="Default"/>
              <w:rPr>
                <w:bCs/>
              </w:rPr>
            </w:pPr>
            <w:r w:rsidRPr="00821D8C">
              <w:rPr>
                <w:bCs/>
              </w:rPr>
              <w:t>Prelieza</w:t>
            </w:r>
            <w:r>
              <w:rPr>
                <w:bCs/>
              </w:rPr>
              <w:t>ť</w:t>
            </w:r>
            <w:r w:rsidRPr="00821D8C">
              <w:rPr>
                <w:bCs/>
              </w:rPr>
              <w:t>, prebieha</w:t>
            </w:r>
            <w:r>
              <w:rPr>
                <w:bCs/>
              </w:rPr>
              <w:t>ť</w:t>
            </w:r>
            <w:r w:rsidRPr="00821D8C">
              <w:rPr>
                <w:bCs/>
              </w:rPr>
              <w:t xml:space="preserve"> a preskakova</w:t>
            </w:r>
            <w:r>
              <w:rPr>
                <w:bCs/>
              </w:rPr>
              <w:t>ť</w:t>
            </w:r>
            <w:r w:rsidRPr="00821D8C">
              <w:rPr>
                <w:bCs/>
              </w:rPr>
              <w:t xml:space="preserve"> jednotliv</w:t>
            </w:r>
            <w:r>
              <w:rPr>
                <w:bCs/>
              </w:rPr>
              <w:t>é</w:t>
            </w:r>
            <w:r w:rsidRPr="00821D8C">
              <w:rPr>
                <w:bCs/>
              </w:rPr>
              <w:t xml:space="preserve"> diel</w:t>
            </w:r>
            <w:r>
              <w:rPr>
                <w:bCs/>
              </w:rPr>
              <w:t>y</w:t>
            </w:r>
            <w:r w:rsidRPr="00821D8C">
              <w:rPr>
                <w:bCs/>
              </w:rPr>
              <w:t xml:space="preserve"> debny.</w:t>
            </w:r>
          </w:p>
          <w:p w:rsidR="00A723FE" w:rsidRPr="00821D8C" w:rsidRDefault="00A723FE" w:rsidP="00E1373F">
            <w:pPr>
              <w:pStyle w:val="Default"/>
              <w:rPr>
                <w:bCs/>
              </w:rPr>
            </w:pPr>
            <w:r>
              <w:rPr>
                <w:bCs/>
              </w:rPr>
              <w:t>Ovláda v</w:t>
            </w:r>
            <w:r w:rsidRPr="00821D8C">
              <w:rPr>
                <w:bCs/>
              </w:rPr>
              <w:t>ystupovanie a výskoky na debnu z 3 až 4 dielov a zoskoky na pružnú podložku.</w:t>
            </w:r>
          </w:p>
          <w:p w:rsidR="00A723FE" w:rsidRPr="00821D8C" w:rsidRDefault="00A723FE" w:rsidP="00E1373F">
            <w:pPr>
              <w:pStyle w:val="Default"/>
              <w:rPr>
                <w:bCs/>
              </w:rPr>
            </w:pPr>
            <w:r>
              <w:rPr>
                <w:bCs/>
              </w:rPr>
              <w:t>Ovláda c</w:t>
            </w:r>
            <w:r w:rsidRPr="00821D8C">
              <w:rPr>
                <w:bCs/>
              </w:rPr>
              <w:t>vičenia rovnováhy.</w:t>
            </w:r>
          </w:p>
          <w:p w:rsidR="00A723FE" w:rsidRPr="00821D8C" w:rsidRDefault="00A723FE" w:rsidP="00E1373F">
            <w:pPr>
              <w:pStyle w:val="Default"/>
              <w:rPr>
                <w:bCs/>
              </w:rPr>
            </w:pPr>
            <w:r w:rsidRPr="00821D8C">
              <w:rPr>
                <w:bCs/>
              </w:rPr>
              <w:t>Nácvik rýchlosti.</w:t>
            </w:r>
          </w:p>
          <w:p w:rsidR="00A723FE" w:rsidRPr="00821D8C" w:rsidRDefault="00A723FE" w:rsidP="00E1373F">
            <w:pPr>
              <w:pStyle w:val="Default"/>
              <w:rPr>
                <w:bCs/>
              </w:rPr>
            </w:pPr>
            <w:r w:rsidRPr="00821D8C">
              <w:rPr>
                <w:bCs/>
              </w:rPr>
              <w:t>Nácvik pedálovania.</w:t>
            </w:r>
          </w:p>
          <w:p w:rsidR="00A723FE" w:rsidRPr="00821D8C" w:rsidRDefault="00A723FE" w:rsidP="00E1373F">
            <w:pPr>
              <w:pStyle w:val="Default"/>
              <w:rPr>
                <w:bCs/>
              </w:rPr>
            </w:pPr>
            <w:r>
              <w:rPr>
                <w:bCs/>
              </w:rPr>
              <w:t>Ovláda</w:t>
            </w:r>
            <w:r w:rsidRPr="00821D8C">
              <w:rPr>
                <w:bCs/>
              </w:rPr>
              <w:t xml:space="preserve"> </w:t>
            </w:r>
            <w:r>
              <w:rPr>
                <w:bCs/>
              </w:rPr>
              <w:t>c</w:t>
            </w:r>
            <w:r w:rsidRPr="00821D8C">
              <w:rPr>
                <w:bCs/>
              </w:rPr>
              <w:t>vičenie rýchlosti.</w:t>
            </w:r>
          </w:p>
          <w:p w:rsidR="00A723FE" w:rsidRPr="00821D8C" w:rsidRDefault="00A723FE" w:rsidP="00E1373F">
            <w:pPr>
              <w:pStyle w:val="Default"/>
              <w:rPr>
                <w:bCs/>
              </w:rPr>
            </w:pPr>
          </w:p>
          <w:p w:rsidR="00A723FE" w:rsidRPr="00821D8C" w:rsidRDefault="00A723FE" w:rsidP="00E1373F">
            <w:pPr>
              <w:rPr>
                <w:sz w:val="24"/>
                <w:szCs w:val="24"/>
                <w:lang w:eastAsia="sk-SK"/>
              </w:rPr>
            </w:pPr>
          </w:p>
        </w:tc>
      </w:tr>
      <w:tr w:rsidR="00A723FE" w:rsidRPr="00217579" w:rsidTr="00E1373F">
        <w:trPr>
          <w:trHeight w:val="302"/>
        </w:trPr>
        <w:tc>
          <w:tcPr>
            <w:tcW w:w="28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821D8C" w:rsidRDefault="00A723FE" w:rsidP="00E1373F">
            <w:pPr>
              <w:pStyle w:val="Default"/>
              <w:rPr>
                <w:b/>
                <w:bCs/>
              </w:rPr>
            </w:pPr>
            <w:r w:rsidRPr="00821D8C">
              <w:rPr>
                <w:b/>
                <w:bCs/>
              </w:rPr>
              <w:lastRenderedPageBreak/>
              <w:t>Prípravné cvičenia</w:t>
            </w:r>
          </w:p>
          <w:p w:rsidR="00A723FE" w:rsidRPr="00821D8C" w:rsidRDefault="00A723FE" w:rsidP="00E1373F">
            <w:pPr>
              <w:pStyle w:val="Default"/>
              <w:rPr>
                <w:lang w:eastAsia="sk-SK"/>
              </w:rPr>
            </w:pPr>
          </w:p>
        </w:tc>
        <w:tc>
          <w:tcPr>
            <w:tcW w:w="28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821D8C" w:rsidRDefault="00A723FE" w:rsidP="00E1373F">
            <w:pPr>
              <w:pStyle w:val="Default"/>
              <w:rPr>
                <w:bCs/>
              </w:rPr>
            </w:pPr>
            <w:r w:rsidRPr="00821D8C">
              <w:rPr>
                <w:bCs/>
              </w:rPr>
              <w:t>Prostné cvičenia zamerané na rozvíjanie pohybovej koordinácie a techniky pohybu, na pretiahnutie a posilnenie svalových skupín a udržanie pohybového rozsahu v chrbtici a v kĺboch.</w:t>
            </w:r>
          </w:p>
          <w:p w:rsidR="00A723FE" w:rsidRPr="00821D8C" w:rsidRDefault="00A723FE" w:rsidP="00E1373F">
            <w:pPr>
              <w:rPr>
                <w:sz w:val="24"/>
                <w:szCs w:val="24"/>
                <w:lang w:eastAsia="sk-SK"/>
              </w:rPr>
            </w:pPr>
          </w:p>
        </w:tc>
        <w:tc>
          <w:tcPr>
            <w:tcW w:w="28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821D8C" w:rsidRDefault="00A723FE" w:rsidP="00E1373F">
            <w:pPr>
              <w:pStyle w:val="Default"/>
              <w:rPr>
                <w:bCs/>
              </w:rPr>
            </w:pPr>
            <w:r>
              <w:rPr>
                <w:bCs/>
              </w:rPr>
              <w:t>Ovláda p</w:t>
            </w:r>
            <w:r w:rsidRPr="00821D8C">
              <w:rPr>
                <w:bCs/>
              </w:rPr>
              <w:t>rostné cvičenia zamerané na rozvíjanie pohybovej koordinácie a techniky pohybu, na pretiahnutie a posilnenie svalových skupín a udržanie pohybového rozsahu v chrbtici a v kĺboch.</w:t>
            </w:r>
          </w:p>
          <w:p w:rsidR="00A723FE" w:rsidRPr="00821D8C" w:rsidRDefault="00A723FE" w:rsidP="00E1373F">
            <w:pPr>
              <w:rPr>
                <w:sz w:val="24"/>
                <w:szCs w:val="24"/>
                <w:lang w:eastAsia="sk-SK"/>
              </w:rPr>
            </w:pPr>
          </w:p>
        </w:tc>
      </w:tr>
      <w:tr w:rsidR="00A723FE" w:rsidRPr="00217579" w:rsidTr="00E1373F">
        <w:trPr>
          <w:trHeight w:val="302"/>
        </w:trPr>
        <w:tc>
          <w:tcPr>
            <w:tcW w:w="28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821D8C" w:rsidRDefault="00A723FE" w:rsidP="00E1373F">
            <w:pPr>
              <w:pStyle w:val="Default"/>
              <w:rPr>
                <w:b/>
                <w:bCs/>
              </w:rPr>
            </w:pPr>
            <w:r w:rsidRPr="00821D8C">
              <w:rPr>
                <w:b/>
                <w:bCs/>
              </w:rPr>
              <w:t>Rytmická gymnastika a tanec</w:t>
            </w:r>
          </w:p>
          <w:p w:rsidR="00A723FE" w:rsidRPr="00821D8C" w:rsidRDefault="00A723FE" w:rsidP="00E1373F">
            <w:pPr>
              <w:pStyle w:val="Default"/>
              <w:rPr>
                <w:lang w:eastAsia="sk-SK"/>
              </w:rPr>
            </w:pPr>
          </w:p>
        </w:tc>
        <w:tc>
          <w:tcPr>
            <w:tcW w:w="28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821D8C" w:rsidRDefault="00A723FE" w:rsidP="00E1373F">
            <w:pPr>
              <w:pStyle w:val="Default"/>
              <w:rPr>
                <w:bCs/>
              </w:rPr>
            </w:pPr>
            <w:r w:rsidRPr="00821D8C">
              <w:rPr>
                <w:bCs/>
              </w:rPr>
              <w:t>Rytmizovaná chôdza a beh. Rytmizácia jednoduchých pohybov rúk, nôh i trupu podľa riekaniek, piesní a hudobného sprievodu.</w:t>
            </w:r>
          </w:p>
          <w:p w:rsidR="00A723FE" w:rsidRPr="00821D8C" w:rsidRDefault="00A723FE" w:rsidP="00E1373F">
            <w:pPr>
              <w:pStyle w:val="Default"/>
              <w:rPr>
                <w:bCs/>
              </w:rPr>
            </w:pPr>
            <w:r w:rsidRPr="00821D8C">
              <w:rPr>
                <w:bCs/>
              </w:rPr>
              <w:t>Jednoduché pohybové vyjadrenie hudobných pojmov: ticho- silno, pomaly – rýchlo, nízko – vysoko.</w:t>
            </w:r>
          </w:p>
          <w:p w:rsidR="00A723FE" w:rsidRPr="00821D8C" w:rsidRDefault="00A723FE" w:rsidP="00E1373F">
            <w:pPr>
              <w:pStyle w:val="Default"/>
              <w:rPr>
                <w:bCs/>
              </w:rPr>
            </w:pPr>
            <w:r w:rsidRPr="00821D8C">
              <w:rPr>
                <w:bCs/>
              </w:rPr>
              <w:t>Prísunný krok, poskočný krok, cval stranou.</w:t>
            </w:r>
          </w:p>
          <w:p w:rsidR="00A723FE" w:rsidRPr="00821D8C" w:rsidRDefault="00A723FE" w:rsidP="00E1373F">
            <w:pPr>
              <w:rPr>
                <w:sz w:val="24"/>
                <w:szCs w:val="24"/>
                <w:lang w:eastAsia="sk-SK"/>
              </w:rPr>
            </w:pPr>
          </w:p>
        </w:tc>
        <w:tc>
          <w:tcPr>
            <w:tcW w:w="28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821D8C" w:rsidRDefault="00A723FE" w:rsidP="00E1373F">
            <w:pPr>
              <w:pStyle w:val="Default"/>
              <w:rPr>
                <w:bCs/>
              </w:rPr>
            </w:pPr>
            <w:r w:rsidRPr="00821D8C">
              <w:rPr>
                <w:bCs/>
              </w:rPr>
              <w:t>Rytmizova</w:t>
            </w:r>
            <w:r>
              <w:rPr>
                <w:bCs/>
              </w:rPr>
              <w:t>ť chôdzou</w:t>
            </w:r>
            <w:r w:rsidRPr="00821D8C">
              <w:rPr>
                <w:bCs/>
              </w:rPr>
              <w:t xml:space="preserve"> a beh</w:t>
            </w:r>
            <w:r>
              <w:rPr>
                <w:bCs/>
              </w:rPr>
              <w:t>om.- Rytmizovať</w:t>
            </w:r>
            <w:r w:rsidRPr="00821D8C">
              <w:rPr>
                <w:bCs/>
              </w:rPr>
              <w:t xml:space="preserve"> jednoduchý</w:t>
            </w:r>
            <w:r>
              <w:rPr>
                <w:bCs/>
              </w:rPr>
              <w:t>m</w:t>
            </w:r>
            <w:r w:rsidRPr="00821D8C">
              <w:rPr>
                <w:bCs/>
              </w:rPr>
              <w:t xml:space="preserve"> pohybo</w:t>
            </w:r>
            <w:r>
              <w:rPr>
                <w:bCs/>
              </w:rPr>
              <w:t>m</w:t>
            </w:r>
            <w:r w:rsidRPr="00821D8C">
              <w:rPr>
                <w:bCs/>
              </w:rPr>
              <w:t xml:space="preserve"> rúk, nôh i trupu podľa riekaniek, piesní a hudobného sprievodu.</w:t>
            </w:r>
          </w:p>
          <w:p w:rsidR="00A723FE" w:rsidRPr="00821D8C" w:rsidRDefault="00A723FE" w:rsidP="00E1373F">
            <w:pPr>
              <w:pStyle w:val="Default"/>
              <w:rPr>
                <w:bCs/>
              </w:rPr>
            </w:pPr>
            <w:r>
              <w:rPr>
                <w:bCs/>
              </w:rPr>
              <w:t>Ovláda j</w:t>
            </w:r>
            <w:r w:rsidRPr="00821D8C">
              <w:rPr>
                <w:bCs/>
              </w:rPr>
              <w:t>ednoduch</w:t>
            </w:r>
            <w:r>
              <w:rPr>
                <w:bCs/>
              </w:rPr>
              <w:t>o pohybom</w:t>
            </w:r>
            <w:r w:rsidRPr="00821D8C">
              <w:rPr>
                <w:bCs/>
              </w:rPr>
              <w:t xml:space="preserve"> vyjadr</w:t>
            </w:r>
            <w:r>
              <w:rPr>
                <w:bCs/>
              </w:rPr>
              <w:t>iť</w:t>
            </w:r>
            <w:r w:rsidRPr="00821D8C">
              <w:rPr>
                <w:bCs/>
              </w:rPr>
              <w:t xml:space="preserve"> hudobn</w:t>
            </w:r>
            <w:r>
              <w:rPr>
                <w:bCs/>
              </w:rPr>
              <w:t>é</w:t>
            </w:r>
            <w:r w:rsidRPr="00821D8C">
              <w:rPr>
                <w:bCs/>
              </w:rPr>
              <w:t xml:space="preserve"> pojm</w:t>
            </w:r>
            <w:r>
              <w:rPr>
                <w:bCs/>
              </w:rPr>
              <w:t>y ako</w:t>
            </w:r>
            <w:r w:rsidRPr="00821D8C">
              <w:rPr>
                <w:bCs/>
              </w:rPr>
              <w:t xml:space="preserve"> ticho- silno, pomaly – rýchlo, nízko – vysoko.</w:t>
            </w:r>
          </w:p>
          <w:p w:rsidR="00A723FE" w:rsidRPr="00821D8C" w:rsidRDefault="00A723FE" w:rsidP="00E1373F">
            <w:pPr>
              <w:pStyle w:val="Default"/>
              <w:rPr>
                <w:bCs/>
              </w:rPr>
            </w:pPr>
            <w:r>
              <w:rPr>
                <w:bCs/>
              </w:rPr>
              <w:t>Pozná p</w:t>
            </w:r>
            <w:r w:rsidRPr="00821D8C">
              <w:rPr>
                <w:bCs/>
              </w:rPr>
              <w:t>rísunný krok, poskočný krok, cval stranou.</w:t>
            </w:r>
          </w:p>
          <w:p w:rsidR="00A723FE" w:rsidRPr="00821D8C" w:rsidRDefault="00A723FE" w:rsidP="00E1373F">
            <w:pPr>
              <w:rPr>
                <w:sz w:val="24"/>
                <w:szCs w:val="24"/>
                <w:lang w:eastAsia="sk-SK"/>
              </w:rPr>
            </w:pPr>
          </w:p>
        </w:tc>
      </w:tr>
      <w:tr w:rsidR="00A723FE" w:rsidRPr="00217579" w:rsidTr="00E1373F">
        <w:trPr>
          <w:trHeight w:val="302"/>
        </w:trPr>
        <w:tc>
          <w:tcPr>
            <w:tcW w:w="28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821D8C" w:rsidRDefault="00A723FE" w:rsidP="00E1373F">
            <w:pPr>
              <w:pStyle w:val="Default"/>
              <w:rPr>
                <w:b/>
                <w:bCs/>
              </w:rPr>
            </w:pPr>
            <w:r w:rsidRPr="00821D8C">
              <w:rPr>
                <w:b/>
                <w:bCs/>
              </w:rPr>
              <w:t>Akrobacie</w:t>
            </w:r>
          </w:p>
          <w:p w:rsidR="00A723FE" w:rsidRPr="00821D8C" w:rsidRDefault="00A723FE" w:rsidP="00E1373F">
            <w:pPr>
              <w:pStyle w:val="Default"/>
              <w:rPr>
                <w:lang w:eastAsia="sk-SK"/>
              </w:rPr>
            </w:pPr>
          </w:p>
        </w:tc>
        <w:tc>
          <w:tcPr>
            <w:tcW w:w="28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821D8C" w:rsidRDefault="00A723FE" w:rsidP="00E1373F">
            <w:pPr>
              <w:pStyle w:val="Default"/>
              <w:rPr>
                <w:bCs/>
              </w:rPr>
            </w:pPr>
            <w:r w:rsidRPr="00821D8C">
              <w:rPr>
                <w:bCs/>
              </w:rPr>
              <w:t xml:space="preserve">Zo sedu pádom vzad, ľah vznesmo, stoj na lopatkách s oporou v bokoch – ľah vznesmo, pádom späť do </w:t>
            </w:r>
            <w:r w:rsidRPr="00821D8C">
              <w:rPr>
                <w:bCs/>
              </w:rPr>
              <w:lastRenderedPageBreak/>
              <w:t>sedu.</w:t>
            </w:r>
          </w:p>
          <w:p w:rsidR="00A723FE" w:rsidRPr="00821D8C" w:rsidRDefault="00A723FE" w:rsidP="00E1373F">
            <w:pPr>
              <w:pStyle w:val="Default"/>
              <w:rPr>
                <w:bCs/>
              </w:rPr>
            </w:pPr>
            <w:r w:rsidRPr="00821D8C">
              <w:rPr>
                <w:bCs/>
              </w:rPr>
              <w:t>Z drepu spojného, predpažiť- kotúľ vpred do drepu spojného, predpažiť.</w:t>
            </w:r>
          </w:p>
          <w:p w:rsidR="00A723FE" w:rsidRPr="00821D8C" w:rsidRDefault="00A723FE" w:rsidP="00E1373F">
            <w:pPr>
              <w:pStyle w:val="Default"/>
              <w:rPr>
                <w:bCs/>
              </w:rPr>
            </w:pPr>
            <w:r w:rsidRPr="00821D8C">
              <w:rPr>
                <w:bCs/>
              </w:rPr>
              <w:t>Kotúľ vpred a výskok prehnuto do stoja.</w:t>
            </w:r>
          </w:p>
          <w:p w:rsidR="00A723FE" w:rsidRPr="00821D8C" w:rsidRDefault="00A723FE" w:rsidP="00E1373F">
            <w:pPr>
              <w:pStyle w:val="Default"/>
              <w:rPr>
                <w:bCs/>
              </w:rPr>
            </w:pPr>
            <w:r w:rsidRPr="00821D8C">
              <w:rPr>
                <w:bCs/>
              </w:rPr>
              <w:t>Kotúľ vpred na zvýšenej podložke.</w:t>
            </w:r>
          </w:p>
          <w:p w:rsidR="00A723FE" w:rsidRPr="00821D8C" w:rsidRDefault="00A723FE" w:rsidP="00E1373F">
            <w:pPr>
              <w:pStyle w:val="Default"/>
              <w:rPr>
                <w:bCs/>
              </w:rPr>
            </w:pPr>
            <w:r w:rsidRPr="00821D8C">
              <w:rPr>
                <w:bCs/>
              </w:rPr>
              <w:t>Kotúľ vzad na mierne šikmej podložke.</w:t>
            </w:r>
          </w:p>
          <w:p w:rsidR="00A723FE" w:rsidRPr="00821D8C" w:rsidRDefault="00A723FE" w:rsidP="00E1373F">
            <w:pPr>
              <w:rPr>
                <w:sz w:val="24"/>
                <w:szCs w:val="24"/>
                <w:lang w:eastAsia="sk-SK"/>
              </w:rPr>
            </w:pPr>
          </w:p>
        </w:tc>
        <w:tc>
          <w:tcPr>
            <w:tcW w:w="28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Default="00A723FE" w:rsidP="00E1373F">
            <w:pPr>
              <w:pStyle w:val="Default"/>
              <w:rPr>
                <w:bCs/>
              </w:rPr>
            </w:pPr>
            <w:r>
              <w:rPr>
                <w:bCs/>
              </w:rPr>
              <w:lastRenderedPageBreak/>
              <w:t>Žiak vie:</w:t>
            </w:r>
          </w:p>
          <w:p w:rsidR="00A723FE" w:rsidRPr="00821D8C" w:rsidRDefault="00A723FE" w:rsidP="00E1373F">
            <w:pPr>
              <w:pStyle w:val="Default"/>
              <w:rPr>
                <w:bCs/>
              </w:rPr>
            </w:pPr>
            <w:r w:rsidRPr="00821D8C">
              <w:rPr>
                <w:bCs/>
              </w:rPr>
              <w:t xml:space="preserve">Zo sedu pádom vzad, ľah vznesmo, stoj na lopatkách s oporou v bokoch – ľah </w:t>
            </w:r>
            <w:r w:rsidRPr="00821D8C">
              <w:rPr>
                <w:bCs/>
              </w:rPr>
              <w:lastRenderedPageBreak/>
              <w:t>vznesmo, pádom späť do sedu.</w:t>
            </w:r>
          </w:p>
          <w:p w:rsidR="00A723FE" w:rsidRPr="00821D8C" w:rsidRDefault="00A723FE" w:rsidP="00E1373F">
            <w:pPr>
              <w:pStyle w:val="Default"/>
              <w:rPr>
                <w:bCs/>
              </w:rPr>
            </w:pPr>
            <w:r w:rsidRPr="00821D8C">
              <w:rPr>
                <w:bCs/>
              </w:rPr>
              <w:t>Z drepu spojného, predpažiť- kotúľ vpred do drepu spojného, predpažiť.</w:t>
            </w:r>
          </w:p>
          <w:p w:rsidR="00A723FE" w:rsidRPr="00821D8C" w:rsidRDefault="00A723FE" w:rsidP="00E1373F">
            <w:pPr>
              <w:pStyle w:val="Default"/>
              <w:rPr>
                <w:bCs/>
              </w:rPr>
            </w:pPr>
            <w:r w:rsidRPr="00821D8C">
              <w:rPr>
                <w:bCs/>
              </w:rPr>
              <w:t>Kotúľ vpred a výskok prehnuto do stoja.</w:t>
            </w:r>
          </w:p>
          <w:p w:rsidR="00A723FE" w:rsidRPr="00821D8C" w:rsidRDefault="00A723FE" w:rsidP="00E1373F">
            <w:pPr>
              <w:pStyle w:val="Default"/>
              <w:rPr>
                <w:bCs/>
              </w:rPr>
            </w:pPr>
            <w:r w:rsidRPr="00821D8C">
              <w:rPr>
                <w:bCs/>
              </w:rPr>
              <w:t>Kotúľ vpred na zvýšenej podložke.</w:t>
            </w:r>
          </w:p>
          <w:p w:rsidR="00A723FE" w:rsidRPr="00821D8C" w:rsidRDefault="00A723FE" w:rsidP="00E1373F">
            <w:pPr>
              <w:pStyle w:val="Default"/>
              <w:rPr>
                <w:bCs/>
              </w:rPr>
            </w:pPr>
            <w:r w:rsidRPr="00821D8C">
              <w:rPr>
                <w:bCs/>
              </w:rPr>
              <w:t>Kotúľ vzad na mierne šikmej podložke.</w:t>
            </w:r>
          </w:p>
          <w:p w:rsidR="00A723FE" w:rsidRPr="00821D8C" w:rsidRDefault="00A723FE" w:rsidP="00E1373F">
            <w:pPr>
              <w:rPr>
                <w:sz w:val="24"/>
                <w:szCs w:val="24"/>
                <w:lang w:eastAsia="sk-SK"/>
              </w:rPr>
            </w:pPr>
          </w:p>
        </w:tc>
      </w:tr>
      <w:tr w:rsidR="00A723FE" w:rsidRPr="00217579" w:rsidTr="00E1373F">
        <w:trPr>
          <w:trHeight w:val="302"/>
        </w:trPr>
        <w:tc>
          <w:tcPr>
            <w:tcW w:w="28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821D8C" w:rsidRDefault="00A723FE" w:rsidP="00E1373F">
            <w:pPr>
              <w:pStyle w:val="Default"/>
              <w:rPr>
                <w:b/>
                <w:bCs/>
              </w:rPr>
            </w:pPr>
            <w:r w:rsidRPr="00821D8C">
              <w:rPr>
                <w:b/>
                <w:bCs/>
              </w:rPr>
              <w:lastRenderedPageBreak/>
              <w:t>Atletika</w:t>
            </w:r>
          </w:p>
          <w:p w:rsidR="00A723FE" w:rsidRPr="00821D8C" w:rsidRDefault="00A723FE" w:rsidP="00E1373F">
            <w:pPr>
              <w:pStyle w:val="Default"/>
              <w:rPr>
                <w:lang w:eastAsia="sk-SK"/>
              </w:rPr>
            </w:pPr>
          </w:p>
        </w:tc>
        <w:tc>
          <w:tcPr>
            <w:tcW w:w="28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821D8C" w:rsidRDefault="00A723FE" w:rsidP="00E1373F">
            <w:pPr>
              <w:pStyle w:val="Default"/>
              <w:rPr>
                <w:bCs/>
              </w:rPr>
            </w:pPr>
            <w:r w:rsidRPr="00821D8C">
              <w:rPr>
                <w:bCs/>
              </w:rPr>
              <w:t>Rýchly beh na 30 – 50 m.</w:t>
            </w:r>
          </w:p>
          <w:p w:rsidR="00A723FE" w:rsidRPr="00821D8C" w:rsidRDefault="00A723FE" w:rsidP="00E1373F">
            <w:pPr>
              <w:pStyle w:val="Default"/>
              <w:rPr>
                <w:bCs/>
              </w:rPr>
            </w:pPr>
            <w:r w:rsidRPr="00821D8C">
              <w:rPr>
                <w:bCs/>
              </w:rPr>
              <w:t>Skok do diaľky z miesta s odrazom znožmo a z rozbehu.</w:t>
            </w:r>
          </w:p>
          <w:p w:rsidR="00A723FE" w:rsidRPr="00821D8C" w:rsidRDefault="00A723FE" w:rsidP="00E1373F">
            <w:pPr>
              <w:pStyle w:val="Default"/>
              <w:rPr>
                <w:bCs/>
              </w:rPr>
            </w:pPr>
            <w:r w:rsidRPr="00821D8C">
              <w:rPr>
                <w:bCs/>
              </w:rPr>
              <w:t>Hod loptičkou horným oblúkom do diaľky a na cieľ.</w:t>
            </w:r>
          </w:p>
          <w:p w:rsidR="00A723FE" w:rsidRPr="00821D8C" w:rsidRDefault="00A723FE" w:rsidP="00E1373F">
            <w:pPr>
              <w:rPr>
                <w:sz w:val="24"/>
                <w:szCs w:val="24"/>
                <w:lang w:eastAsia="sk-SK"/>
              </w:rPr>
            </w:pPr>
          </w:p>
        </w:tc>
        <w:tc>
          <w:tcPr>
            <w:tcW w:w="28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821D8C" w:rsidRDefault="00A723FE" w:rsidP="00E1373F">
            <w:pPr>
              <w:pStyle w:val="Default"/>
              <w:rPr>
                <w:bCs/>
              </w:rPr>
            </w:pPr>
            <w:r w:rsidRPr="00821D8C">
              <w:rPr>
                <w:bCs/>
              </w:rPr>
              <w:t>Rýchly beh na 30 – 50 m.</w:t>
            </w:r>
          </w:p>
          <w:p w:rsidR="00A723FE" w:rsidRPr="00821D8C" w:rsidRDefault="00A723FE" w:rsidP="00E1373F">
            <w:pPr>
              <w:pStyle w:val="Default"/>
              <w:rPr>
                <w:bCs/>
              </w:rPr>
            </w:pPr>
            <w:r w:rsidRPr="00821D8C">
              <w:rPr>
                <w:bCs/>
              </w:rPr>
              <w:t>Skok do diaľky z miesta s odrazom znožmo a z rozbehu.</w:t>
            </w:r>
          </w:p>
          <w:p w:rsidR="00A723FE" w:rsidRPr="00821D8C" w:rsidRDefault="00A723FE" w:rsidP="00E1373F">
            <w:pPr>
              <w:pStyle w:val="Default"/>
              <w:rPr>
                <w:bCs/>
              </w:rPr>
            </w:pPr>
            <w:r w:rsidRPr="00821D8C">
              <w:rPr>
                <w:bCs/>
              </w:rPr>
              <w:t>Hod loptičkou horným oblúkom do diaľky a na cieľ.</w:t>
            </w:r>
          </w:p>
          <w:p w:rsidR="00A723FE" w:rsidRPr="00821D8C" w:rsidRDefault="00A723FE" w:rsidP="00E1373F">
            <w:pPr>
              <w:rPr>
                <w:sz w:val="24"/>
                <w:szCs w:val="24"/>
                <w:lang w:eastAsia="sk-SK"/>
              </w:rPr>
            </w:pPr>
          </w:p>
        </w:tc>
      </w:tr>
      <w:tr w:rsidR="00A723FE" w:rsidRPr="00217579" w:rsidTr="00E1373F">
        <w:trPr>
          <w:trHeight w:val="302"/>
        </w:trPr>
        <w:tc>
          <w:tcPr>
            <w:tcW w:w="28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821D8C" w:rsidRDefault="00A723FE" w:rsidP="00E1373F">
            <w:pPr>
              <w:pStyle w:val="Default"/>
              <w:rPr>
                <w:b/>
                <w:bCs/>
              </w:rPr>
            </w:pPr>
            <w:r w:rsidRPr="00821D8C">
              <w:rPr>
                <w:b/>
                <w:bCs/>
              </w:rPr>
              <w:t>Základné činnosti športových hier</w:t>
            </w:r>
          </w:p>
          <w:p w:rsidR="00A723FE" w:rsidRPr="00821D8C" w:rsidRDefault="00A723FE" w:rsidP="00E1373F">
            <w:pPr>
              <w:rPr>
                <w:sz w:val="24"/>
                <w:szCs w:val="24"/>
                <w:lang w:eastAsia="sk-SK"/>
              </w:rPr>
            </w:pPr>
          </w:p>
        </w:tc>
        <w:tc>
          <w:tcPr>
            <w:tcW w:w="28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821D8C" w:rsidRDefault="00A723FE" w:rsidP="00E1373F">
            <w:pPr>
              <w:pStyle w:val="Default"/>
              <w:rPr>
                <w:bCs/>
              </w:rPr>
            </w:pPr>
            <w:r w:rsidRPr="00821D8C">
              <w:rPr>
                <w:bCs/>
              </w:rPr>
              <w:t>Nadhadzovanie a chytanie lopty na mieste i v chôdzi.</w:t>
            </w:r>
          </w:p>
          <w:p w:rsidR="00A723FE" w:rsidRPr="00821D8C" w:rsidRDefault="00E1373F" w:rsidP="00E1373F">
            <w:pPr>
              <w:pStyle w:val="Default"/>
              <w:rPr>
                <w:bCs/>
              </w:rPr>
            </w:pPr>
            <w:r>
              <w:rPr>
                <w:bCs/>
              </w:rPr>
              <w:t>D</w:t>
            </w:r>
            <w:r w:rsidR="00A723FE" w:rsidRPr="00821D8C">
              <w:rPr>
                <w:bCs/>
              </w:rPr>
              <w:t>ribling na mieste.</w:t>
            </w:r>
          </w:p>
          <w:p w:rsidR="00A723FE" w:rsidRPr="00821D8C" w:rsidRDefault="00A723FE" w:rsidP="00E1373F">
            <w:pPr>
              <w:pStyle w:val="Default"/>
              <w:rPr>
                <w:bCs/>
              </w:rPr>
            </w:pPr>
            <w:r w:rsidRPr="00821D8C">
              <w:rPr>
                <w:bCs/>
              </w:rPr>
              <w:t>Podávanie lopty.</w:t>
            </w:r>
          </w:p>
          <w:p w:rsidR="00A723FE" w:rsidRPr="00821D8C" w:rsidRDefault="00A723FE" w:rsidP="00E1373F">
            <w:pPr>
              <w:pStyle w:val="Default"/>
              <w:rPr>
                <w:bCs/>
              </w:rPr>
            </w:pPr>
            <w:r w:rsidRPr="00821D8C">
              <w:rPr>
                <w:bCs/>
              </w:rPr>
              <w:t>Prihrávka obojruč trčením.</w:t>
            </w:r>
          </w:p>
          <w:p w:rsidR="00A723FE" w:rsidRPr="00821D8C" w:rsidRDefault="00A723FE" w:rsidP="00E1373F">
            <w:pPr>
              <w:pStyle w:val="Default"/>
              <w:rPr>
                <w:bCs/>
              </w:rPr>
            </w:pPr>
            <w:r w:rsidRPr="00821D8C">
              <w:rPr>
                <w:bCs/>
              </w:rPr>
              <w:t>Vrchná prihrávka jednoruč.</w:t>
            </w:r>
          </w:p>
          <w:p w:rsidR="00A723FE" w:rsidRPr="00821D8C" w:rsidRDefault="00A723FE" w:rsidP="00E1373F">
            <w:pPr>
              <w:pStyle w:val="Default"/>
              <w:rPr>
                <w:bCs/>
              </w:rPr>
            </w:pPr>
            <w:r w:rsidRPr="00821D8C">
              <w:rPr>
                <w:bCs/>
              </w:rPr>
              <w:t>Vrchné chytenie obojruč.</w:t>
            </w:r>
          </w:p>
          <w:p w:rsidR="00A723FE" w:rsidRPr="00821D8C" w:rsidRDefault="00A723FE" w:rsidP="00E1373F">
            <w:pPr>
              <w:rPr>
                <w:sz w:val="24"/>
                <w:szCs w:val="24"/>
                <w:lang w:eastAsia="sk-SK"/>
              </w:rPr>
            </w:pPr>
          </w:p>
        </w:tc>
        <w:tc>
          <w:tcPr>
            <w:tcW w:w="28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821D8C" w:rsidRDefault="00A723FE" w:rsidP="00E1373F">
            <w:pPr>
              <w:pStyle w:val="Default"/>
              <w:rPr>
                <w:bCs/>
              </w:rPr>
            </w:pPr>
            <w:r w:rsidRPr="00821D8C">
              <w:rPr>
                <w:bCs/>
              </w:rPr>
              <w:t>Nadhadzova</w:t>
            </w:r>
            <w:r>
              <w:rPr>
                <w:bCs/>
              </w:rPr>
              <w:t>ť</w:t>
            </w:r>
            <w:r w:rsidRPr="00821D8C">
              <w:rPr>
                <w:bCs/>
              </w:rPr>
              <w:t xml:space="preserve"> a chyt</w:t>
            </w:r>
            <w:r>
              <w:rPr>
                <w:bCs/>
              </w:rPr>
              <w:t>ať</w:t>
            </w:r>
            <w:r w:rsidRPr="00821D8C">
              <w:rPr>
                <w:bCs/>
              </w:rPr>
              <w:t xml:space="preserve"> lopty na mieste i v chôdzi.</w:t>
            </w:r>
          </w:p>
          <w:p w:rsidR="00A723FE" w:rsidRPr="00821D8C" w:rsidRDefault="00A723FE" w:rsidP="00E1373F">
            <w:pPr>
              <w:pStyle w:val="Default"/>
              <w:rPr>
                <w:bCs/>
              </w:rPr>
            </w:pPr>
            <w:r w:rsidRPr="00821D8C">
              <w:rPr>
                <w:bCs/>
              </w:rPr>
              <w:t>Dribl</w:t>
            </w:r>
            <w:r>
              <w:rPr>
                <w:bCs/>
              </w:rPr>
              <w:t>ovať</w:t>
            </w:r>
            <w:r w:rsidRPr="00821D8C">
              <w:rPr>
                <w:bCs/>
              </w:rPr>
              <w:t xml:space="preserve"> na mieste.</w:t>
            </w:r>
          </w:p>
          <w:p w:rsidR="00A723FE" w:rsidRPr="00821D8C" w:rsidRDefault="00A723FE" w:rsidP="00E1373F">
            <w:pPr>
              <w:pStyle w:val="Default"/>
              <w:rPr>
                <w:bCs/>
              </w:rPr>
            </w:pPr>
            <w:r w:rsidRPr="00821D8C">
              <w:rPr>
                <w:bCs/>
              </w:rPr>
              <w:t>Podáva</w:t>
            </w:r>
            <w:r>
              <w:rPr>
                <w:bCs/>
              </w:rPr>
              <w:t>ť</w:t>
            </w:r>
            <w:r w:rsidRPr="00821D8C">
              <w:rPr>
                <w:bCs/>
              </w:rPr>
              <w:t xml:space="preserve"> lopty.</w:t>
            </w:r>
          </w:p>
          <w:p w:rsidR="00A723FE" w:rsidRPr="00821D8C" w:rsidRDefault="00A723FE" w:rsidP="00E1373F">
            <w:pPr>
              <w:pStyle w:val="Default"/>
              <w:rPr>
                <w:bCs/>
              </w:rPr>
            </w:pPr>
            <w:r w:rsidRPr="00821D8C">
              <w:rPr>
                <w:bCs/>
              </w:rPr>
              <w:t>Prihrá</w:t>
            </w:r>
            <w:r>
              <w:rPr>
                <w:bCs/>
              </w:rPr>
              <w:t>vať</w:t>
            </w:r>
            <w:r w:rsidRPr="00821D8C">
              <w:rPr>
                <w:bCs/>
              </w:rPr>
              <w:t xml:space="preserve"> obojruč trčením.</w:t>
            </w:r>
          </w:p>
          <w:p w:rsidR="00A723FE" w:rsidRPr="00821D8C" w:rsidRDefault="00A723FE" w:rsidP="00E1373F">
            <w:pPr>
              <w:pStyle w:val="Default"/>
              <w:rPr>
                <w:bCs/>
              </w:rPr>
            </w:pPr>
            <w:r w:rsidRPr="00821D8C">
              <w:rPr>
                <w:bCs/>
              </w:rPr>
              <w:t>Vrchná prihrávka jednoruč.</w:t>
            </w:r>
          </w:p>
          <w:p w:rsidR="00A723FE" w:rsidRPr="00821D8C" w:rsidRDefault="00A723FE" w:rsidP="00E1373F">
            <w:pPr>
              <w:pStyle w:val="Default"/>
              <w:rPr>
                <w:bCs/>
              </w:rPr>
            </w:pPr>
            <w:r w:rsidRPr="00821D8C">
              <w:rPr>
                <w:bCs/>
              </w:rPr>
              <w:t>Vrchné chytenie obojruč.</w:t>
            </w:r>
          </w:p>
          <w:p w:rsidR="00A723FE" w:rsidRPr="00821D8C" w:rsidRDefault="00A723FE" w:rsidP="00E1373F">
            <w:pPr>
              <w:rPr>
                <w:sz w:val="24"/>
                <w:szCs w:val="24"/>
                <w:lang w:eastAsia="sk-SK"/>
              </w:rPr>
            </w:pPr>
          </w:p>
        </w:tc>
      </w:tr>
    </w:tbl>
    <w:p w:rsidR="00E1373F" w:rsidRPr="00E1373F" w:rsidRDefault="00E1373F" w:rsidP="00A723FE">
      <w:pPr>
        <w:spacing w:line="360" w:lineRule="auto"/>
        <w:rPr>
          <w:b/>
          <w:sz w:val="24"/>
          <w:szCs w:val="24"/>
        </w:rPr>
      </w:pPr>
    </w:p>
    <w:p w:rsidR="00A723FE" w:rsidRPr="00E1373F" w:rsidRDefault="00A723FE" w:rsidP="00E1373F">
      <w:pPr>
        <w:spacing w:line="360" w:lineRule="auto"/>
        <w:jc w:val="both"/>
        <w:rPr>
          <w:b/>
          <w:sz w:val="24"/>
          <w:szCs w:val="24"/>
        </w:rPr>
      </w:pPr>
      <w:r w:rsidRPr="00E1373F">
        <w:rPr>
          <w:b/>
          <w:sz w:val="24"/>
          <w:szCs w:val="24"/>
        </w:rPr>
        <w:t>Medzipredmetové vzťahy:</w:t>
      </w:r>
    </w:p>
    <w:p w:rsidR="00A723FE" w:rsidRPr="00E1373F" w:rsidRDefault="00E1373F" w:rsidP="00E1373F">
      <w:pPr>
        <w:spacing w:line="360" w:lineRule="auto"/>
        <w:jc w:val="both"/>
        <w:rPr>
          <w:b/>
          <w:sz w:val="24"/>
          <w:szCs w:val="24"/>
        </w:rPr>
      </w:pPr>
      <w:r w:rsidRPr="00E1373F">
        <w:rPr>
          <w:sz w:val="24"/>
          <w:szCs w:val="24"/>
        </w:rPr>
        <w:tab/>
      </w:r>
      <w:r w:rsidR="00A723FE" w:rsidRPr="00E1373F">
        <w:rPr>
          <w:sz w:val="24"/>
          <w:szCs w:val="24"/>
        </w:rPr>
        <w:t>Formou vzťahu k slovenskému jazyku (pohybové chvíľky- rečňovanky, vyčítanky, príslovia a porekadlá),</w:t>
      </w:r>
    </w:p>
    <w:p w:rsidR="00E1373F" w:rsidRPr="00E1373F" w:rsidRDefault="00E1373F" w:rsidP="00E1373F">
      <w:pPr>
        <w:spacing w:line="360" w:lineRule="auto"/>
        <w:jc w:val="both"/>
        <w:rPr>
          <w:b/>
          <w:sz w:val="24"/>
          <w:szCs w:val="24"/>
        </w:rPr>
      </w:pPr>
    </w:p>
    <w:p w:rsidR="00A723FE" w:rsidRPr="00E1373F" w:rsidRDefault="00A723FE" w:rsidP="00E1373F">
      <w:pPr>
        <w:spacing w:line="360" w:lineRule="auto"/>
        <w:jc w:val="both"/>
        <w:rPr>
          <w:b/>
          <w:sz w:val="24"/>
          <w:szCs w:val="24"/>
        </w:rPr>
      </w:pPr>
      <w:r w:rsidRPr="00E1373F">
        <w:rPr>
          <w:b/>
          <w:sz w:val="24"/>
          <w:szCs w:val="24"/>
        </w:rPr>
        <w:t>Prierezové témy:</w:t>
      </w:r>
    </w:p>
    <w:p w:rsidR="00E1373F" w:rsidRPr="00E1373F" w:rsidRDefault="00A723FE" w:rsidP="00E1373F">
      <w:pPr>
        <w:spacing w:line="360" w:lineRule="auto"/>
        <w:jc w:val="both"/>
        <w:rPr>
          <w:sz w:val="24"/>
          <w:szCs w:val="24"/>
        </w:rPr>
      </w:pPr>
      <w:r w:rsidRPr="00E1373F">
        <w:rPr>
          <w:i/>
          <w:sz w:val="24"/>
          <w:szCs w:val="24"/>
        </w:rPr>
        <w:t>Osobnostný a sociálny rozvoj</w:t>
      </w:r>
      <w:r w:rsidRPr="00E1373F">
        <w:rPr>
          <w:sz w:val="24"/>
          <w:szCs w:val="24"/>
        </w:rPr>
        <w:t xml:space="preserve">: </w:t>
      </w:r>
    </w:p>
    <w:p w:rsidR="00A723FE" w:rsidRPr="00E1373F" w:rsidRDefault="00A723FE" w:rsidP="002D2486">
      <w:pPr>
        <w:pStyle w:val="Odsekzoznamu"/>
        <w:numPr>
          <w:ilvl w:val="0"/>
          <w:numId w:val="161"/>
        </w:numPr>
        <w:spacing w:line="360" w:lineRule="auto"/>
        <w:jc w:val="both"/>
        <w:rPr>
          <w:sz w:val="24"/>
          <w:szCs w:val="24"/>
        </w:rPr>
      </w:pPr>
      <w:r w:rsidRPr="00E1373F">
        <w:rPr>
          <w:sz w:val="24"/>
          <w:szCs w:val="24"/>
        </w:rPr>
        <w:t xml:space="preserve">rozvíjať u žiakov sebareflexiu, sebaúctu, sebadôveru prevziať zodpovednosť za svoje konanie a osobný život </w:t>
      </w:r>
    </w:p>
    <w:p w:rsidR="00A723FE" w:rsidRPr="00E1373F" w:rsidRDefault="00A723FE" w:rsidP="00E1373F">
      <w:pPr>
        <w:spacing w:line="360" w:lineRule="auto"/>
        <w:jc w:val="both"/>
        <w:rPr>
          <w:i/>
          <w:sz w:val="24"/>
          <w:szCs w:val="24"/>
        </w:rPr>
      </w:pPr>
      <w:r w:rsidRPr="00E1373F">
        <w:rPr>
          <w:i/>
          <w:sz w:val="24"/>
          <w:szCs w:val="24"/>
        </w:rPr>
        <w:t>Environmentálna výchova</w:t>
      </w:r>
    </w:p>
    <w:p w:rsidR="00E1373F" w:rsidRPr="00E1373F" w:rsidRDefault="00A723FE" w:rsidP="002D2486">
      <w:pPr>
        <w:pStyle w:val="Odsekzoznamu"/>
        <w:numPr>
          <w:ilvl w:val="0"/>
          <w:numId w:val="161"/>
        </w:numPr>
        <w:spacing w:line="360" w:lineRule="auto"/>
        <w:jc w:val="both"/>
        <w:rPr>
          <w:sz w:val="24"/>
          <w:szCs w:val="24"/>
        </w:rPr>
      </w:pPr>
      <w:r w:rsidRPr="00E1373F">
        <w:rPr>
          <w:sz w:val="24"/>
          <w:szCs w:val="24"/>
        </w:rPr>
        <w:t xml:space="preserve">rozvíjať si spôsobilosti, ktoré sú nevyhnutné pre každodenné konanie a postoje človeka k životnému prostrediu a svojmu zdraviu </w:t>
      </w:r>
    </w:p>
    <w:p w:rsidR="00A723FE" w:rsidRPr="00E1373F" w:rsidRDefault="00A723FE" w:rsidP="002D2486">
      <w:pPr>
        <w:pStyle w:val="Odsekzoznamu"/>
        <w:numPr>
          <w:ilvl w:val="0"/>
          <w:numId w:val="161"/>
        </w:numPr>
        <w:spacing w:line="360" w:lineRule="auto"/>
        <w:jc w:val="both"/>
        <w:rPr>
          <w:sz w:val="24"/>
          <w:szCs w:val="24"/>
        </w:rPr>
      </w:pPr>
      <w:r w:rsidRPr="00E1373F">
        <w:rPr>
          <w:sz w:val="24"/>
          <w:szCs w:val="24"/>
        </w:rPr>
        <w:t>vnímať zdravie a život ako najvyššiu hodnotu</w:t>
      </w:r>
    </w:p>
    <w:p w:rsidR="00A723FE" w:rsidRPr="00E1373F" w:rsidRDefault="00A723FE" w:rsidP="00A723FE">
      <w:pPr>
        <w:spacing w:line="360" w:lineRule="auto"/>
        <w:jc w:val="both"/>
        <w:rPr>
          <w:sz w:val="24"/>
          <w:szCs w:val="24"/>
        </w:rPr>
      </w:pPr>
      <w:r w:rsidRPr="00E1373F">
        <w:rPr>
          <w:i/>
          <w:sz w:val="24"/>
          <w:szCs w:val="24"/>
        </w:rPr>
        <w:t>Ochrana života a zdravia:</w:t>
      </w:r>
      <w:r w:rsidRPr="00E1373F">
        <w:rPr>
          <w:sz w:val="24"/>
          <w:szCs w:val="24"/>
        </w:rPr>
        <w:t xml:space="preserve"> </w:t>
      </w:r>
    </w:p>
    <w:p w:rsidR="00E1373F" w:rsidRPr="00E1373F" w:rsidRDefault="00A723FE" w:rsidP="002D2486">
      <w:pPr>
        <w:pStyle w:val="Odsekzoznamu"/>
        <w:numPr>
          <w:ilvl w:val="0"/>
          <w:numId w:val="162"/>
        </w:numPr>
        <w:spacing w:line="360" w:lineRule="auto"/>
        <w:jc w:val="both"/>
        <w:rPr>
          <w:sz w:val="24"/>
          <w:szCs w:val="24"/>
        </w:rPr>
      </w:pPr>
      <w:r w:rsidRPr="00E1373F">
        <w:rPr>
          <w:sz w:val="24"/>
          <w:szCs w:val="24"/>
        </w:rPr>
        <w:lastRenderedPageBreak/>
        <w:t xml:space="preserve">formovať predpoklady na dosiahnutie vyššej telesnej zdatnosti a celkovej odolnosti organizmu na fyzickú a psychickú záťaž v náročných životných situáciách </w:t>
      </w:r>
    </w:p>
    <w:p w:rsidR="00E1373F" w:rsidRPr="00E1373F" w:rsidRDefault="00A723FE" w:rsidP="002D2486">
      <w:pPr>
        <w:pStyle w:val="Odsekzoznamu"/>
        <w:numPr>
          <w:ilvl w:val="0"/>
          <w:numId w:val="162"/>
        </w:numPr>
        <w:spacing w:line="360" w:lineRule="auto"/>
        <w:jc w:val="both"/>
        <w:rPr>
          <w:sz w:val="24"/>
          <w:szCs w:val="24"/>
        </w:rPr>
      </w:pPr>
      <w:r w:rsidRPr="00E1373F">
        <w:rPr>
          <w:sz w:val="24"/>
          <w:szCs w:val="24"/>
        </w:rPr>
        <w:t xml:space="preserve">získať poznatky a zručnosti na poskytnutie prvej pomoci pri stavoch ohrozujúcich život a zdravie človeka </w:t>
      </w:r>
    </w:p>
    <w:p w:rsidR="00E1373F" w:rsidRPr="00E1373F" w:rsidRDefault="00A723FE" w:rsidP="002D2486">
      <w:pPr>
        <w:pStyle w:val="Odsekzoznamu"/>
        <w:numPr>
          <w:ilvl w:val="0"/>
          <w:numId w:val="162"/>
        </w:numPr>
        <w:spacing w:line="360" w:lineRule="auto"/>
        <w:jc w:val="both"/>
        <w:rPr>
          <w:sz w:val="24"/>
          <w:szCs w:val="24"/>
        </w:rPr>
      </w:pPr>
      <w:r w:rsidRPr="00E1373F">
        <w:rPr>
          <w:sz w:val="24"/>
          <w:szCs w:val="24"/>
        </w:rPr>
        <w:t xml:space="preserve">pripraviť každého jednotlivca na život v prostredí, v ktorom sa nachádza, neustále poznávanie prostredníctvom pohybu a pobytu v prírode, formovať vzťah k problematike ochrany svojho zdravia a života, tiež zdravia a života iných ľudí, tiež k seba ochrane. </w:t>
      </w:r>
    </w:p>
    <w:p w:rsidR="00A723FE" w:rsidRPr="00E1373F" w:rsidRDefault="00A723FE" w:rsidP="002D2486">
      <w:pPr>
        <w:pStyle w:val="Odsekzoznamu"/>
        <w:numPr>
          <w:ilvl w:val="0"/>
          <w:numId w:val="162"/>
        </w:numPr>
        <w:spacing w:line="360" w:lineRule="auto"/>
        <w:jc w:val="both"/>
        <w:rPr>
          <w:sz w:val="24"/>
          <w:szCs w:val="24"/>
        </w:rPr>
      </w:pPr>
      <w:r w:rsidRPr="00E1373F">
        <w:rPr>
          <w:sz w:val="24"/>
          <w:szCs w:val="24"/>
        </w:rPr>
        <w:t xml:space="preserve">formovať predpoklady na dosiahnutie vyššej telesnej zdatnosti a celkovej odolnosti organizmu na fyzickú a psychickú záťaž v náročných životných situáciách. </w:t>
      </w:r>
    </w:p>
    <w:p w:rsidR="00E1373F" w:rsidRPr="00E1373F" w:rsidRDefault="00A723FE" w:rsidP="00A723FE">
      <w:pPr>
        <w:spacing w:line="360" w:lineRule="auto"/>
        <w:jc w:val="both"/>
        <w:rPr>
          <w:sz w:val="24"/>
          <w:szCs w:val="24"/>
        </w:rPr>
      </w:pPr>
      <w:r w:rsidRPr="00E1373F">
        <w:rPr>
          <w:i/>
          <w:sz w:val="24"/>
          <w:szCs w:val="24"/>
        </w:rPr>
        <w:t>Tvorba projektu a prezentačné zručnosti:</w:t>
      </w:r>
      <w:r w:rsidRPr="00E1373F">
        <w:rPr>
          <w:sz w:val="24"/>
          <w:szCs w:val="24"/>
        </w:rPr>
        <w:t xml:space="preserve"> </w:t>
      </w:r>
    </w:p>
    <w:p w:rsidR="00A723FE" w:rsidRPr="00E1373F" w:rsidRDefault="00A723FE" w:rsidP="002D2486">
      <w:pPr>
        <w:pStyle w:val="Odsekzoznamu"/>
        <w:numPr>
          <w:ilvl w:val="0"/>
          <w:numId w:val="163"/>
        </w:numPr>
        <w:spacing w:line="360" w:lineRule="auto"/>
        <w:jc w:val="both"/>
        <w:rPr>
          <w:sz w:val="24"/>
          <w:szCs w:val="24"/>
        </w:rPr>
      </w:pPr>
      <w:r w:rsidRPr="00E1373F">
        <w:rPr>
          <w:sz w:val="24"/>
          <w:szCs w:val="24"/>
        </w:rPr>
        <w:t xml:space="preserve">dokázať vhodným spôsobom projektovať a prezentovať nacvičenú pohybovú štruktúru v rámci individuálnej, resp. skupinovej pohybovej činnosti </w:t>
      </w:r>
    </w:p>
    <w:p w:rsidR="00E1373F" w:rsidRPr="00E1373F" w:rsidRDefault="00A723FE" w:rsidP="00A723FE">
      <w:pPr>
        <w:spacing w:line="360" w:lineRule="auto"/>
        <w:jc w:val="both"/>
        <w:rPr>
          <w:i/>
          <w:sz w:val="24"/>
          <w:szCs w:val="24"/>
        </w:rPr>
      </w:pPr>
      <w:r w:rsidRPr="00E1373F">
        <w:rPr>
          <w:i/>
          <w:sz w:val="24"/>
          <w:szCs w:val="24"/>
        </w:rPr>
        <w:t>Dopravná výchova:</w:t>
      </w:r>
    </w:p>
    <w:p w:rsidR="00A723FE" w:rsidRPr="00E1373F" w:rsidRDefault="00A723FE" w:rsidP="002D2486">
      <w:pPr>
        <w:pStyle w:val="Odsekzoznamu"/>
        <w:numPr>
          <w:ilvl w:val="0"/>
          <w:numId w:val="163"/>
        </w:numPr>
        <w:spacing w:line="360" w:lineRule="auto"/>
        <w:jc w:val="both"/>
        <w:rPr>
          <w:i/>
          <w:sz w:val="24"/>
          <w:szCs w:val="24"/>
        </w:rPr>
      </w:pPr>
      <w:r w:rsidRPr="00E1373F">
        <w:rPr>
          <w:sz w:val="24"/>
          <w:szCs w:val="24"/>
        </w:rPr>
        <w:t>uplatňovaná pri vychádzkach, turistike, cvičení v prírode</w:t>
      </w:r>
    </w:p>
    <w:p w:rsidR="00A723FE" w:rsidRPr="00DE470F" w:rsidRDefault="00A723FE" w:rsidP="00A723FE">
      <w:pPr>
        <w:spacing w:line="360" w:lineRule="auto"/>
        <w:jc w:val="both"/>
        <w:rPr>
          <w:bCs/>
          <w:sz w:val="24"/>
          <w:szCs w:val="24"/>
        </w:rPr>
      </w:pPr>
    </w:p>
    <w:p w:rsidR="00A723FE" w:rsidRDefault="00E1373F" w:rsidP="00A723FE">
      <w:pPr>
        <w:spacing w:line="360" w:lineRule="auto"/>
        <w:jc w:val="both"/>
        <w:rPr>
          <w:b/>
          <w:bCs/>
          <w:sz w:val="24"/>
          <w:szCs w:val="24"/>
        </w:rPr>
      </w:pPr>
      <w:r>
        <w:rPr>
          <w:b/>
          <w:bCs/>
          <w:sz w:val="24"/>
          <w:szCs w:val="24"/>
        </w:rPr>
        <w:t>METÓDY A FORMY</w:t>
      </w:r>
    </w:p>
    <w:p w:rsidR="00E1373F" w:rsidRPr="00DE470F" w:rsidRDefault="00E1373F" w:rsidP="00A723FE">
      <w:pPr>
        <w:spacing w:line="360" w:lineRule="auto"/>
        <w:jc w:val="both"/>
        <w:rPr>
          <w:b/>
          <w:bCs/>
          <w:sz w:val="24"/>
          <w:szCs w:val="24"/>
        </w:rPr>
      </w:pPr>
    </w:p>
    <w:p w:rsidR="00A723FE" w:rsidRPr="00DE470F" w:rsidRDefault="00E1373F" w:rsidP="00A723FE">
      <w:pPr>
        <w:spacing w:line="360" w:lineRule="auto"/>
        <w:jc w:val="both"/>
        <w:rPr>
          <w:bCs/>
          <w:sz w:val="24"/>
          <w:szCs w:val="24"/>
        </w:rPr>
      </w:pPr>
      <w:r>
        <w:rPr>
          <w:bCs/>
          <w:sz w:val="24"/>
          <w:szCs w:val="24"/>
        </w:rPr>
        <w:tab/>
      </w:r>
      <w:r w:rsidR="00A723FE" w:rsidRPr="00DE470F">
        <w:rPr>
          <w:bCs/>
          <w:sz w:val="24"/>
          <w:szCs w:val="24"/>
        </w:rPr>
        <w:t xml:space="preserve">Metódy a formy, ktoré vedú k dosiahnutiu cieľa: opis a vysvetľovanie, demonštrácia cvičenia, zadávanie problémových úloh, hodnotenie dosiahnutých výsledkov, priamy rozhovor, riadený rozhovor, riadený rozhovor v praxi, riadená hra, pozorovanie ukážky, skupinová práca, </w:t>
      </w:r>
      <w:r w:rsidR="00A723FE" w:rsidRPr="00DE470F">
        <w:rPr>
          <w:bCs/>
          <w:sz w:val="24"/>
          <w:szCs w:val="24"/>
        </w:rPr>
        <w:cr/>
      </w:r>
    </w:p>
    <w:p w:rsidR="00A723FE" w:rsidRDefault="00E1373F" w:rsidP="00A723FE">
      <w:pPr>
        <w:spacing w:line="360" w:lineRule="auto"/>
        <w:jc w:val="both"/>
        <w:rPr>
          <w:b/>
          <w:bCs/>
          <w:sz w:val="24"/>
          <w:szCs w:val="24"/>
        </w:rPr>
      </w:pPr>
      <w:r>
        <w:rPr>
          <w:b/>
          <w:bCs/>
          <w:sz w:val="24"/>
          <w:szCs w:val="24"/>
        </w:rPr>
        <w:t>UČEBNÉ ZDROJE</w:t>
      </w:r>
    </w:p>
    <w:p w:rsidR="00E1373F" w:rsidRPr="00DE470F" w:rsidRDefault="00E1373F" w:rsidP="00A723FE">
      <w:pPr>
        <w:spacing w:line="360" w:lineRule="auto"/>
        <w:jc w:val="both"/>
        <w:rPr>
          <w:b/>
          <w:bCs/>
          <w:sz w:val="24"/>
          <w:szCs w:val="24"/>
        </w:rPr>
      </w:pPr>
    </w:p>
    <w:p w:rsidR="00A723FE" w:rsidRPr="00DE470F" w:rsidRDefault="00A723FE" w:rsidP="00A723FE">
      <w:pPr>
        <w:pStyle w:val="tl"/>
        <w:widowControl/>
        <w:autoSpaceDE/>
        <w:autoSpaceDN/>
        <w:adjustRightInd/>
        <w:spacing w:line="360" w:lineRule="auto"/>
        <w:jc w:val="both"/>
        <w:rPr>
          <w:bCs/>
        </w:rPr>
      </w:pPr>
      <w:r w:rsidRPr="00DE470F">
        <w:rPr>
          <w:bCs/>
        </w:rPr>
        <w:t>Metodické príručky telesnej výchovy</w:t>
      </w:r>
    </w:p>
    <w:p w:rsidR="00E1373F" w:rsidRDefault="00E1373F" w:rsidP="00A723FE">
      <w:pPr>
        <w:pStyle w:val="tl"/>
        <w:widowControl/>
        <w:autoSpaceDE/>
        <w:autoSpaceDN/>
        <w:adjustRightInd/>
        <w:spacing w:after="0" w:line="360" w:lineRule="auto"/>
        <w:jc w:val="both"/>
        <w:rPr>
          <w:b/>
          <w:bCs/>
        </w:rPr>
      </w:pPr>
    </w:p>
    <w:p w:rsidR="00A723FE" w:rsidRPr="0024190C" w:rsidRDefault="00A723FE" w:rsidP="00A723FE">
      <w:pPr>
        <w:pStyle w:val="tl"/>
        <w:widowControl/>
        <w:autoSpaceDE/>
        <w:autoSpaceDN/>
        <w:adjustRightInd/>
        <w:spacing w:after="0" w:line="360" w:lineRule="auto"/>
        <w:jc w:val="both"/>
        <w:rPr>
          <w:b/>
          <w:bCs/>
        </w:rPr>
      </w:pPr>
      <w:r w:rsidRPr="0024190C">
        <w:rPr>
          <w:b/>
          <w:bCs/>
        </w:rPr>
        <w:t>HODNOTENIE PREDMETU:</w:t>
      </w:r>
    </w:p>
    <w:p w:rsidR="00A723FE" w:rsidRDefault="00A723FE" w:rsidP="00A723FE">
      <w:pPr>
        <w:spacing w:line="360" w:lineRule="auto"/>
        <w:jc w:val="both"/>
      </w:pPr>
    </w:p>
    <w:p w:rsidR="00F34A6D" w:rsidRDefault="00A723FE" w:rsidP="00A723FE">
      <w:pPr>
        <w:spacing w:line="360" w:lineRule="auto"/>
        <w:jc w:val="both"/>
        <w:rPr>
          <w:sz w:val="24"/>
          <w:szCs w:val="24"/>
        </w:rPr>
      </w:pPr>
      <w:r>
        <w:tab/>
      </w:r>
      <w:r w:rsidRPr="00604A1B">
        <w:rPr>
          <w:sz w:val="24"/>
          <w:szCs w:val="24"/>
        </w:rPr>
        <w:t>Žiak sa hodnotí podľa Metodických pokynov 19/ 2015</w:t>
      </w:r>
      <w:r>
        <w:rPr>
          <w:sz w:val="24"/>
          <w:szCs w:val="24"/>
        </w:rPr>
        <w:t xml:space="preserve"> </w:t>
      </w:r>
      <w:r w:rsidRPr="00604A1B">
        <w:rPr>
          <w:sz w:val="24"/>
          <w:szCs w:val="24"/>
        </w:rPr>
        <w:t>špeciálnych základných škôl – A variant</w:t>
      </w:r>
      <w:r>
        <w:rPr>
          <w:sz w:val="24"/>
          <w:szCs w:val="24"/>
        </w:rPr>
        <w:t>.</w:t>
      </w:r>
      <w:r w:rsidRPr="00604A1B">
        <w:rPr>
          <w:sz w:val="24"/>
          <w:szCs w:val="24"/>
        </w:rPr>
        <w:t xml:space="preserve"> </w:t>
      </w:r>
      <w:r>
        <w:rPr>
          <w:sz w:val="24"/>
          <w:szCs w:val="24"/>
        </w:rPr>
        <w:t>Predmet je neklasifikovaný.</w:t>
      </w:r>
    </w:p>
    <w:p w:rsidR="00A723FE" w:rsidRPr="00D5349E" w:rsidRDefault="00A723FE" w:rsidP="00A723FE">
      <w:pPr>
        <w:spacing w:line="360" w:lineRule="auto"/>
        <w:rPr>
          <w:color w:val="auto"/>
          <w:sz w:val="24"/>
          <w:szCs w:val="24"/>
        </w:rPr>
      </w:pPr>
      <w:r w:rsidRPr="00D5349E">
        <w:rPr>
          <w:color w:val="auto"/>
          <w:sz w:val="24"/>
          <w:szCs w:val="24"/>
        </w:rPr>
        <w:lastRenderedPageBreak/>
        <w:t>Príloha D</w:t>
      </w:r>
    </w:p>
    <w:p w:rsidR="00A723FE" w:rsidRPr="00D5349E" w:rsidRDefault="00A723FE" w:rsidP="00A723FE">
      <w:pPr>
        <w:spacing w:line="360" w:lineRule="auto"/>
        <w:rPr>
          <w:color w:val="auto"/>
          <w:sz w:val="24"/>
          <w:szCs w:val="24"/>
        </w:rPr>
      </w:pPr>
    </w:p>
    <w:p w:rsidR="00A723FE" w:rsidRPr="00D5349E" w:rsidRDefault="00A723FE" w:rsidP="00A723FE">
      <w:pPr>
        <w:spacing w:line="360" w:lineRule="auto"/>
        <w:rPr>
          <w:color w:val="auto"/>
          <w:sz w:val="24"/>
          <w:szCs w:val="24"/>
        </w:rPr>
      </w:pPr>
    </w:p>
    <w:p w:rsidR="00A723FE" w:rsidRPr="00D5349E" w:rsidRDefault="00A723FE" w:rsidP="00A723FE">
      <w:pPr>
        <w:spacing w:line="360" w:lineRule="auto"/>
        <w:rPr>
          <w:color w:val="auto"/>
          <w:sz w:val="24"/>
          <w:szCs w:val="24"/>
        </w:rPr>
      </w:pPr>
    </w:p>
    <w:p w:rsidR="00A723FE" w:rsidRPr="00D5349E" w:rsidRDefault="00A723FE" w:rsidP="00A723FE">
      <w:pPr>
        <w:spacing w:line="360" w:lineRule="auto"/>
        <w:rPr>
          <w:color w:val="auto"/>
          <w:sz w:val="24"/>
          <w:szCs w:val="24"/>
        </w:rPr>
      </w:pPr>
    </w:p>
    <w:p w:rsidR="00A723FE" w:rsidRPr="00D5349E" w:rsidRDefault="00A723FE" w:rsidP="00A723FE">
      <w:pPr>
        <w:spacing w:line="360" w:lineRule="auto"/>
        <w:rPr>
          <w:color w:val="auto"/>
          <w:sz w:val="24"/>
          <w:szCs w:val="24"/>
        </w:rPr>
      </w:pPr>
    </w:p>
    <w:p w:rsidR="00A723FE" w:rsidRPr="00D5349E" w:rsidRDefault="00A723FE" w:rsidP="00A723FE">
      <w:pPr>
        <w:spacing w:line="360" w:lineRule="auto"/>
        <w:rPr>
          <w:color w:val="auto"/>
          <w:sz w:val="24"/>
          <w:szCs w:val="24"/>
        </w:rPr>
      </w:pPr>
    </w:p>
    <w:p w:rsidR="00A723FE" w:rsidRPr="00D5349E" w:rsidRDefault="00A723FE" w:rsidP="00A723FE">
      <w:pPr>
        <w:spacing w:line="360" w:lineRule="auto"/>
        <w:rPr>
          <w:color w:val="auto"/>
          <w:sz w:val="24"/>
          <w:szCs w:val="24"/>
        </w:rPr>
      </w:pPr>
    </w:p>
    <w:p w:rsidR="00A723FE" w:rsidRPr="00D5349E" w:rsidRDefault="00A723FE" w:rsidP="00A723FE">
      <w:pPr>
        <w:spacing w:line="360" w:lineRule="auto"/>
        <w:rPr>
          <w:color w:val="auto"/>
          <w:sz w:val="24"/>
          <w:szCs w:val="24"/>
        </w:rPr>
      </w:pPr>
    </w:p>
    <w:p w:rsidR="00A723FE" w:rsidRPr="00D5349E" w:rsidRDefault="00A723FE" w:rsidP="00A723FE">
      <w:pPr>
        <w:spacing w:line="360" w:lineRule="auto"/>
        <w:rPr>
          <w:color w:val="auto"/>
          <w:sz w:val="24"/>
          <w:szCs w:val="24"/>
        </w:rPr>
      </w:pPr>
    </w:p>
    <w:p w:rsidR="00A723FE" w:rsidRPr="00D5349E" w:rsidRDefault="00A723FE" w:rsidP="00A723FE">
      <w:pPr>
        <w:spacing w:line="360" w:lineRule="auto"/>
        <w:jc w:val="center"/>
        <w:rPr>
          <w:color w:val="auto"/>
          <w:sz w:val="40"/>
          <w:szCs w:val="40"/>
        </w:rPr>
      </w:pPr>
      <w:r w:rsidRPr="00D5349E">
        <w:rPr>
          <w:color w:val="auto"/>
          <w:sz w:val="40"/>
          <w:szCs w:val="40"/>
        </w:rPr>
        <w:t xml:space="preserve">Učebné osnovy ISCED 1 pre žiakov </w:t>
      </w:r>
    </w:p>
    <w:p w:rsidR="00A723FE" w:rsidRPr="00D5349E" w:rsidRDefault="00A723FE" w:rsidP="00A723FE">
      <w:pPr>
        <w:spacing w:line="360" w:lineRule="auto"/>
        <w:jc w:val="center"/>
        <w:rPr>
          <w:color w:val="auto"/>
          <w:sz w:val="40"/>
          <w:szCs w:val="40"/>
        </w:rPr>
      </w:pPr>
      <w:r w:rsidRPr="00D5349E">
        <w:rPr>
          <w:color w:val="auto"/>
          <w:sz w:val="40"/>
          <w:szCs w:val="40"/>
        </w:rPr>
        <w:t>s ľahkým stupňom mentálneho postihnutia</w:t>
      </w:r>
    </w:p>
    <w:p w:rsidR="00A723FE" w:rsidRPr="00D5349E" w:rsidRDefault="00A723FE" w:rsidP="00A723FE">
      <w:pPr>
        <w:spacing w:line="360" w:lineRule="auto"/>
        <w:jc w:val="center"/>
        <w:rPr>
          <w:color w:val="auto"/>
          <w:sz w:val="40"/>
          <w:szCs w:val="40"/>
        </w:rPr>
      </w:pPr>
      <w:r w:rsidRPr="00D5349E">
        <w:rPr>
          <w:color w:val="auto"/>
          <w:sz w:val="40"/>
          <w:szCs w:val="40"/>
        </w:rPr>
        <w:t>3.ročník</w:t>
      </w:r>
    </w:p>
    <w:p w:rsidR="00A723FE" w:rsidRPr="00D011D0" w:rsidRDefault="00A723FE" w:rsidP="00A723FE">
      <w:pPr>
        <w:spacing w:line="360" w:lineRule="auto"/>
        <w:jc w:val="center"/>
        <w:rPr>
          <w:color w:val="FF0000"/>
          <w:sz w:val="40"/>
          <w:szCs w:val="40"/>
        </w:rPr>
      </w:pPr>
    </w:p>
    <w:p w:rsidR="00A723FE" w:rsidRDefault="00A723FE" w:rsidP="00A723FE">
      <w:pPr>
        <w:spacing w:line="360" w:lineRule="auto"/>
        <w:jc w:val="center"/>
        <w:rPr>
          <w:sz w:val="40"/>
          <w:szCs w:val="40"/>
        </w:rPr>
      </w:pPr>
    </w:p>
    <w:p w:rsidR="00A723FE" w:rsidRDefault="00A723FE" w:rsidP="00A723FE">
      <w:pPr>
        <w:spacing w:line="360" w:lineRule="auto"/>
        <w:jc w:val="center"/>
        <w:rPr>
          <w:sz w:val="40"/>
          <w:szCs w:val="40"/>
        </w:rPr>
      </w:pPr>
    </w:p>
    <w:p w:rsidR="00A723FE" w:rsidRDefault="00A723FE" w:rsidP="00A723FE">
      <w:pPr>
        <w:spacing w:line="360" w:lineRule="auto"/>
        <w:jc w:val="center"/>
        <w:rPr>
          <w:sz w:val="40"/>
          <w:szCs w:val="40"/>
        </w:rPr>
      </w:pPr>
    </w:p>
    <w:p w:rsidR="00A723FE" w:rsidRDefault="00A723FE" w:rsidP="00A723FE">
      <w:pPr>
        <w:spacing w:line="360" w:lineRule="auto"/>
        <w:jc w:val="center"/>
        <w:rPr>
          <w:sz w:val="40"/>
          <w:szCs w:val="40"/>
        </w:rPr>
      </w:pPr>
    </w:p>
    <w:p w:rsidR="00A723FE" w:rsidRDefault="00A723FE" w:rsidP="00A723FE">
      <w:pPr>
        <w:spacing w:line="360" w:lineRule="auto"/>
        <w:jc w:val="center"/>
        <w:rPr>
          <w:sz w:val="40"/>
          <w:szCs w:val="40"/>
        </w:rPr>
      </w:pPr>
    </w:p>
    <w:p w:rsidR="00A723FE" w:rsidRDefault="00A723FE" w:rsidP="00A723FE">
      <w:pPr>
        <w:spacing w:line="360" w:lineRule="auto"/>
        <w:jc w:val="center"/>
        <w:rPr>
          <w:sz w:val="40"/>
          <w:szCs w:val="40"/>
        </w:rPr>
      </w:pPr>
    </w:p>
    <w:p w:rsidR="00A723FE" w:rsidRDefault="00A723FE" w:rsidP="00A723FE">
      <w:pPr>
        <w:rPr>
          <w:sz w:val="24"/>
          <w:szCs w:val="24"/>
        </w:rPr>
      </w:pPr>
    </w:p>
    <w:p w:rsidR="00A723FE" w:rsidRDefault="00A723FE" w:rsidP="00A723FE">
      <w:pPr>
        <w:rPr>
          <w:sz w:val="24"/>
          <w:szCs w:val="24"/>
        </w:rPr>
      </w:pPr>
    </w:p>
    <w:p w:rsidR="00A723FE" w:rsidRDefault="00A723FE" w:rsidP="00A723FE">
      <w:pPr>
        <w:rPr>
          <w:sz w:val="24"/>
          <w:szCs w:val="24"/>
        </w:rPr>
      </w:pPr>
    </w:p>
    <w:p w:rsidR="00A723FE" w:rsidRDefault="00A723FE" w:rsidP="00A723FE">
      <w:pPr>
        <w:rPr>
          <w:sz w:val="24"/>
          <w:szCs w:val="24"/>
        </w:rPr>
      </w:pPr>
    </w:p>
    <w:p w:rsidR="00A723FE" w:rsidRDefault="00A723FE" w:rsidP="00A723FE">
      <w:pPr>
        <w:rPr>
          <w:sz w:val="24"/>
          <w:szCs w:val="24"/>
        </w:rPr>
      </w:pPr>
    </w:p>
    <w:p w:rsidR="00A723FE" w:rsidRDefault="00A723FE" w:rsidP="00A723FE">
      <w:pPr>
        <w:rPr>
          <w:sz w:val="24"/>
          <w:szCs w:val="24"/>
        </w:rPr>
      </w:pPr>
    </w:p>
    <w:p w:rsidR="00A723FE" w:rsidRDefault="00A723FE" w:rsidP="00A723FE">
      <w:pPr>
        <w:rPr>
          <w:sz w:val="24"/>
          <w:szCs w:val="24"/>
        </w:rPr>
      </w:pPr>
    </w:p>
    <w:p w:rsidR="00E1373F" w:rsidRDefault="00E1373F" w:rsidP="00A723FE">
      <w:pPr>
        <w:rPr>
          <w:sz w:val="24"/>
          <w:szCs w:val="24"/>
        </w:rPr>
      </w:pPr>
    </w:p>
    <w:p w:rsidR="00A723FE" w:rsidRPr="003C3A43" w:rsidRDefault="00A723FE" w:rsidP="00A723FE">
      <w:pPr>
        <w:rPr>
          <w:sz w:val="24"/>
          <w:szCs w:val="24"/>
        </w:rPr>
      </w:pPr>
    </w:p>
    <w:p w:rsidR="00A723FE" w:rsidRDefault="00A723FE" w:rsidP="00A723FE">
      <w:pPr>
        <w:rPr>
          <w:sz w:val="24"/>
          <w:szCs w:val="24"/>
        </w:rPr>
      </w:pPr>
    </w:p>
    <w:tbl>
      <w:tblPr>
        <w:tblW w:w="8449" w:type="dxa"/>
        <w:tblInd w:w="55" w:type="dxa"/>
        <w:tblCellMar>
          <w:left w:w="70" w:type="dxa"/>
          <w:right w:w="70" w:type="dxa"/>
        </w:tblCellMar>
        <w:tblLook w:val="04A0" w:firstRow="1" w:lastRow="0" w:firstColumn="1" w:lastColumn="0" w:noHBand="0" w:noVBand="1"/>
      </w:tblPr>
      <w:tblGrid>
        <w:gridCol w:w="4224"/>
        <w:gridCol w:w="4225"/>
      </w:tblGrid>
      <w:tr w:rsidR="00A723FE" w:rsidRPr="008C043B" w:rsidTr="00E1373F">
        <w:trPr>
          <w:trHeight w:val="301"/>
        </w:trPr>
        <w:tc>
          <w:tcPr>
            <w:tcW w:w="844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jc w:val="center"/>
              <w:rPr>
                <w:b/>
                <w:bCs/>
                <w:sz w:val="24"/>
                <w:szCs w:val="24"/>
                <w:lang w:eastAsia="sk-SK"/>
              </w:rPr>
            </w:pPr>
            <w:r w:rsidRPr="008C043B">
              <w:rPr>
                <w:b/>
                <w:bCs/>
                <w:sz w:val="24"/>
                <w:szCs w:val="24"/>
                <w:lang w:eastAsia="sk-SK"/>
              </w:rPr>
              <w:lastRenderedPageBreak/>
              <w:t>Učebné osnovy</w:t>
            </w:r>
          </w:p>
        </w:tc>
      </w:tr>
      <w:tr w:rsidR="00A723FE" w:rsidRPr="008C043B" w:rsidTr="00E1373F">
        <w:trPr>
          <w:trHeight w:val="301"/>
        </w:trPr>
        <w:tc>
          <w:tcPr>
            <w:tcW w:w="8449" w:type="dxa"/>
            <w:gridSpan w:val="2"/>
            <w:vMerge/>
            <w:tcBorders>
              <w:top w:val="single" w:sz="4" w:space="0" w:color="auto"/>
              <w:left w:val="single" w:sz="4" w:space="0" w:color="auto"/>
              <w:bottom w:val="single" w:sz="4" w:space="0" w:color="auto"/>
              <w:right w:val="single" w:sz="4" w:space="0" w:color="auto"/>
            </w:tcBorders>
            <w:vAlign w:val="center"/>
            <w:hideMark/>
          </w:tcPr>
          <w:p w:rsidR="00A723FE" w:rsidRPr="008C043B" w:rsidRDefault="00A723FE" w:rsidP="00A723FE">
            <w:pPr>
              <w:rPr>
                <w:b/>
                <w:bCs/>
                <w:sz w:val="24"/>
                <w:szCs w:val="24"/>
                <w:lang w:eastAsia="sk-SK"/>
              </w:rPr>
            </w:pPr>
          </w:p>
        </w:tc>
      </w:tr>
      <w:tr w:rsidR="00A723FE" w:rsidRPr="008C043B" w:rsidTr="00E1373F">
        <w:trPr>
          <w:trHeight w:val="647"/>
        </w:trPr>
        <w:tc>
          <w:tcPr>
            <w:tcW w:w="4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b/>
                <w:bCs/>
                <w:sz w:val="24"/>
                <w:szCs w:val="24"/>
                <w:lang w:eastAsia="sk-SK"/>
              </w:rPr>
            </w:pPr>
            <w:r w:rsidRPr="008C043B">
              <w:rPr>
                <w:b/>
                <w:bCs/>
                <w:sz w:val="24"/>
                <w:szCs w:val="24"/>
                <w:lang w:eastAsia="sk-SK"/>
              </w:rPr>
              <w:t>Názov predmetu</w:t>
            </w:r>
          </w:p>
        </w:tc>
        <w:tc>
          <w:tcPr>
            <w:tcW w:w="4224"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b/>
                <w:sz w:val="24"/>
                <w:szCs w:val="24"/>
              </w:rPr>
            </w:pPr>
          </w:p>
          <w:p w:rsidR="00A723FE" w:rsidRPr="008C043B" w:rsidRDefault="00A723FE" w:rsidP="00A723FE">
            <w:pPr>
              <w:rPr>
                <w:b/>
                <w:sz w:val="24"/>
                <w:szCs w:val="24"/>
              </w:rPr>
            </w:pPr>
            <w:r>
              <w:rPr>
                <w:b/>
                <w:sz w:val="24"/>
                <w:szCs w:val="24"/>
              </w:rPr>
              <w:t>Slovenský jazyk a literatúra</w:t>
            </w:r>
          </w:p>
          <w:p w:rsidR="00A723FE" w:rsidRPr="008C043B" w:rsidRDefault="00A723FE" w:rsidP="00A723FE">
            <w:pPr>
              <w:rPr>
                <w:sz w:val="24"/>
                <w:szCs w:val="24"/>
                <w:lang w:eastAsia="sk-SK"/>
              </w:rPr>
            </w:pPr>
          </w:p>
        </w:tc>
      </w:tr>
      <w:tr w:rsidR="00A723FE" w:rsidRPr="008C043B" w:rsidTr="00E1373F">
        <w:trPr>
          <w:trHeight w:val="316"/>
        </w:trPr>
        <w:tc>
          <w:tcPr>
            <w:tcW w:w="4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Časový rozsah výučby</w:t>
            </w:r>
          </w:p>
        </w:tc>
        <w:tc>
          <w:tcPr>
            <w:tcW w:w="4224"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Pr>
                <w:sz w:val="24"/>
                <w:szCs w:val="24"/>
                <w:lang w:eastAsia="sk-SK"/>
              </w:rPr>
              <w:t>10</w:t>
            </w:r>
          </w:p>
        </w:tc>
      </w:tr>
      <w:tr w:rsidR="00A723FE" w:rsidRPr="008C043B" w:rsidTr="00E1373F">
        <w:trPr>
          <w:trHeight w:val="316"/>
        </w:trPr>
        <w:tc>
          <w:tcPr>
            <w:tcW w:w="4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Ročník</w:t>
            </w:r>
          </w:p>
        </w:tc>
        <w:tc>
          <w:tcPr>
            <w:tcW w:w="4224"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Pr>
                <w:sz w:val="24"/>
                <w:szCs w:val="24"/>
                <w:lang w:eastAsia="sk-SK"/>
              </w:rPr>
              <w:t>Tretí</w:t>
            </w:r>
          </w:p>
        </w:tc>
      </w:tr>
      <w:tr w:rsidR="00A723FE" w:rsidRPr="008C043B" w:rsidTr="00E1373F">
        <w:trPr>
          <w:trHeight w:val="316"/>
        </w:trPr>
        <w:tc>
          <w:tcPr>
            <w:tcW w:w="4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Škola</w:t>
            </w:r>
          </w:p>
        </w:tc>
        <w:tc>
          <w:tcPr>
            <w:tcW w:w="4224"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ZŠ Varhaňovce</w:t>
            </w:r>
          </w:p>
        </w:tc>
      </w:tr>
      <w:tr w:rsidR="00A723FE" w:rsidRPr="008C043B" w:rsidTr="00E1373F">
        <w:trPr>
          <w:trHeight w:val="632"/>
        </w:trPr>
        <w:tc>
          <w:tcPr>
            <w:tcW w:w="4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Názov školského vzdelávacieho programu</w:t>
            </w:r>
          </w:p>
        </w:tc>
        <w:tc>
          <w:tcPr>
            <w:tcW w:w="4224"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ŠkVP pre žiakov s ľahkým stupňom mentálneho postihnutia</w:t>
            </w:r>
          </w:p>
        </w:tc>
      </w:tr>
      <w:tr w:rsidR="00A723FE" w:rsidRPr="008C043B" w:rsidTr="00E1373F">
        <w:trPr>
          <w:trHeight w:val="316"/>
        </w:trPr>
        <w:tc>
          <w:tcPr>
            <w:tcW w:w="4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Stupeň vzdelania</w:t>
            </w:r>
          </w:p>
        </w:tc>
        <w:tc>
          <w:tcPr>
            <w:tcW w:w="4224"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ISCED 1 - primárne vzdelanie</w:t>
            </w:r>
          </w:p>
        </w:tc>
      </w:tr>
      <w:tr w:rsidR="00A723FE" w:rsidRPr="008C043B" w:rsidTr="00E1373F">
        <w:trPr>
          <w:trHeight w:val="316"/>
        </w:trPr>
        <w:tc>
          <w:tcPr>
            <w:tcW w:w="4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Dĺžka štúdia</w:t>
            </w:r>
          </w:p>
        </w:tc>
        <w:tc>
          <w:tcPr>
            <w:tcW w:w="4224"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4 roky</w:t>
            </w:r>
          </w:p>
        </w:tc>
      </w:tr>
      <w:tr w:rsidR="00A723FE" w:rsidRPr="008C043B" w:rsidTr="00E1373F">
        <w:trPr>
          <w:trHeight w:val="316"/>
        </w:trPr>
        <w:tc>
          <w:tcPr>
            <w:tcW w:w="4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Forma štúdia</w:t>
            </w:r>
          </w:p>
        </w:tc>
        <w:tc>
          <w:tcPr>
            <w:tcW w:w="4224"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Pr>
                <w:sz w:val="24"/>
                <w:szCs w:val="24"/>
                <w:lang w:eastAsia="sk-SK"/>
              </w:rPr>
              <w:t>D</w:t>
            </w:r>
            <w:r w:rsidRPr="008C043B">
              <w:rPr>
                <w:sz w:val="24"/>
                <w:szCs w:val="24"/>
                <w:lang w:eastAsia="sk-SK"/>
              </w:rPr>
              <w:t>enná</w:t>
            </w:r>
          </w:p>
        </w:tc>
      </w:tr>
      <w:tr w:rsidR="00A723FE" w:rsidRPr="008C043B" w:rsidTr="00E1373F">
        <w:trPr>
          <w:trHeight w:val="316"/>
        </w:trPr>
        <w:tc>
          <w:tcPr>
            <w:tcW w:w="4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Vyučovací jazyk</w:t>
            </w:r>
          </w:p>
        </w:tc>
        <w:tc>
          <w:tcPr>
            <w:tcW w:w="4224"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Slovenský</w:t>
            </w:r>
          </w:p>
        </w:tc>
      </w:tr>
    </w:tbl>
    <w:p w:rsidR="00A723FE" w:rsidRDefault="00A723FE" w:rsidP="00A723FE">
      <w:pPr>
        <w:rPr>
          <w:sz w:val="24"/>
          <w:szCs w:val="24"/>
        </w:rPr>
      </w:pPr>
    </w:p>
    <w:p w:rsidR="00E1373F" w:rsidRDefault="00E1373F" w:rsidP="00A723FE">
      <w:pPr>
        <w:spacing w:line="360" w:lineRule="auto"/>
        <w:rPr>
          <w:b/>
          <w:sz w:val="24"/>
          <w:szCs w:val="24"/>
        </w:rPr>
      </w:pPr>
    </w:p>
    <w:p w:rsidR="00A723FE" w:rsidRDefault="00A723FE" w:rsidP="00A723FE">
      <w:pPr>
        <w:spacing w:line="360" w:lineRule="auto"/>
        <w:rPr>
          <w:b/>
          <w:sz w:val="24"/>
          <w:szCs w:val="24"/>
        </w:rPr>
      </w:pPr>
      <w:r w:rsidRPr="003C3A43">
        <w:rPr>
          <w:b/>
          <w:sz w:val="24"/>
          <w:szCs w:val="24"/>
        </w:rPr>
        <w:t>CHARAKTERISTIKA PREDMETU</w:t>
      </w:r>
    </w:p>
    <w:p w:rsidR="00A723FE" w:rsidRDefault="00A723FE" w:rsidP="00A723FE">
      <w:pPr>
        <w:spacing w:line="360" w:lineRule="auto"/>
        <w:jc w:val="both"/>
        <w:rPr>
          <w:sz w:val="24"/>
          <w:szCs w:val="24"/>
        </w:rPr>
      </w:pPr>
    </w:p>
    <w:p w:rsidR="00A723FE" w:rsidRPr="003C3A43" w:rsidRDefault="00E1373F" w:rsidP="00A723FE">
      <w:pPr>
        <w:spacing w:line="360" w:lineRule="auto"/>
        <w:jc w:val="both"/>
        <w:rPr>
          <w:sz w:val="24"/>
          <w:szCs w:val="24"/>
        </w:rPr>
      </w:pPr>
      <w:r>
        <w:rPr>
          <w:sz w:val="24"/>
          <w:szCs w:val="24"/>
        </w:rPr>
        <w:tab/>
      </w:r>
      <w:r w:rsidR="00A723FE" w:rsidRPr="003C3A43">
        <w:rPr>
          <w:sz w:val="24"/>
          <w:szCs w:val="24"/>
        </w:rPr>
        <w:t xml:space="preserve">Vyučovanie slovenského jazyka a literatúry </w:t>
      </w:r>
      <w:r w:rsidR="00A723FE">
        <w:rPr>
          <w:sz w:val="24"/>
          <w:szCs w:val="24"/>
        </w:rPr>
        <w:t>ž</w:t>
      </w:r>
      <w:r w:rsidR="00A723FE" w:rsidRPr="003C3A43">
        <w:rPr>
          <w:sz w:val="24"/>
          <w:szCs w:val="24"/>
        </w:rPr>
        <w:t>iakov s ľahkým stupňom mentálneho postihnutia</w:t>
      </w:r>
      <w:r w:rsidR="00A723FE">
        <w:rPr>
          <w:sz w:val="24"/>
          <w:szCs w:val="24"/>
        </w:rPr>
        <w:t xml:space="preserve"> </w:t>
      </w:r>
      <w:r w:rsidR="00A723FE" w:rsidRPr="003C3A43">
        <w:rPr>
          <w:sz w:val="24"/>
          <w:szCs w:val="24"/>
        </w:rPr>
        <w:t>je základom celého vzdelávania a výchovy. Zvládnutie výchovno-vzdelávacích úloh</w:t>
      </w:r>
      <w:r w:rsidR="00A723FE">
        <w:rPr>
          <w:sz w:val="24"/>
          <w:szCs w:val="24"/>
        </w:rPr>
        <w:t xml:space="preserve"> </w:t>
      </w:r>
      <w:r w:rsidR="00A723FE" w:rsidRPr="003C3A43">
        <w:rPr>
          <w:sz w:val="24"/>
          <w:szCs w:val="24"/>
        </w:rPr>
        <w:t>slovenského jazyka a literatúry je predpokladom na splnenie úloh ďalších vyučovacích</w:t>
      </w:r>
      <w:r w:rsidR="00A723FE">
        <w:rPr>
          <w:sz w:val="24"/>
          <w:szCs w:val="24"/>
        </w:rPr>
        <w:t xml:space="preserve"> </w:t>
      </w:r>
      <w:r w:rsidR="00A723FE" w:rsidRPr="003C3A43">
        <w:rPr>
          <w:sz w:val="24"/>
          <w:szCs w:val="24"/>
        </w:rPr>
        <w:t>predmetov.</w:t>
      </w:r>
    </w:p>
    <w:p w:rsidR="00A723FE" w:rsidRDefault="00E1373F" w:rsidP="00A723FE">
      <w:pPr>
        <w:spacing w:line="360" w:lineRule="auto"/>
        <w:jc w:val="both"/>
        <w:rPr>
          <w:sz w:val="24"/>
          <w:szCs w:val="24"/>
        </w:rPr>
      </w:pPr>
      <w:r>
        <w:rPr>
          <w:sz w:val="24"/>
          <w:szCs w:val="24"/>
        </w:rPr>
        <w:tab/>
      </w:r>
      <w:r w:rsidR="00A723FE" w:rsidRPr="003C3A43">
        <w:rPr>
          <w:sz w:val="24"/>
          <w:szCs w:val="24"/>
        </w:rPr>
        <w:t>Slovenský jazyk a literatúra spája v sebe niekoľko oblastí, ktoré sa navzájom prelínajú</w:t>
      </w:r>
      <w:r w:rsidR="00A723FE">
        <w:rPr>
          <w:sz w:val="24"/>
          <w:szCs w:val="24"/>
        </w:rPr>
        <w:t xml:space="preserve"> </w:t>
      </w:r>
      <w:r w:rsidR="00A723FE" w:rsidRPr="003C3A43">
        <w:rPr>
          <w:sz w:val="24"/>
          <w:szCs w:val="24"/>
        </w:rPr>
        <w:t>a špecifickým spôsobom prispievajú k plneniu cieľov výchovy: rozvíjajú zmyslovú,</w:t>
      </w:r>
      <w:r w:rsidR="00A723FE">
        <w:rPr>
          <w:sz w:val="24"/>
          <w:szCs w:val="24"/>
        </w:rPr>
        <w:t xml:space="preserve"> </w:t>
      </w:r>
      <w:r w:rsidR="00A723FE" w:rsidRPr="003C3A43">
        <w:rPr>
          <w:sz w:val="24"/>
          <w:szCs w:val="24"/>
        </w:rPr>
        <w:t xml:space="preserve">emocionálnu, vôľovú a rozumovú stránku osobnosti dieťaťa, spoluutvárajú charakter </w:t>
      </w:r>
      <w:r w:rsidR="00A723FE">
        <w:rPr>
          <w:sz w:val="24"/>
          <w:szCs w:val="24"/>
        </w:rPr>
        <w:t>ž</w:t>
      </w:r>
      <w:r w:rsidR="00A723FE" w:rsidRPr="003C3A43">
        <w:rPr>
          <w:sz w:val="24"/>
          <w:szCs w:val="24"/>
        </w:rPr>
        <w:t>iaka</w:t>
      </w:r>
      <w:r w:rsidR="00A723FE">
        <w:rPr>
          <w:sz w:val="24"/>
          <w:szCs w:val="24"/>
        </w:rPr>
        <w:t xml:space="preserve"> </w:t>
      </w:r>
      <w:r w:rsidR="00A723FE" w:rsidRPr="003C3A43">
        <w:rPr>
          <w:sz w:val="24"/>
          <w:szCs w:val="24"/>
        </w:rPr>
        <w:t>a spolu s ostatnými predmetmi posilňujú výchovu k vlastenectvu.</w:t>
      </w:r>
    </w:p>
    <w:p w:rsidR="00A723FE" w:rsidRDefault="00A723FE" w:rsidP="00A723FE">
      <w:pPr>
        <w:spacing w:line="360" w:lineRule="auto"/>
        <w:rPr>
          <w:sz w:val="24"/>
          <w:szCs w:val="24"/>
        </w:rPr>
      </w:pPr>
    </w:p>
    <w:p w:rsidR="00A723FE" w:rsidRDefault="00A723FE" w:rsidP="00A723FE">
      <w:pPr>
        <w:rPr>
          <w:sz w:val="24"/>
          <w:szCs w:val="24"/>
        </w:rPr>
      </w:pPr>
    </w:p>
    <w:tbl>
      <w:tblPr>
        <w:tblW w:w="8404" w:type="dxa"/>
        <w:tblInd w:w="55" w:type="dxa"/>
        <w:tblCellMar>
          <w:left w:w="70" w:type="dxa"/>
          <w:right w:w="70" w:type="dxa"/>
        </w:tblCellMar>
        <w:tblLook w:val="04A0" w:firstRow="1" w:lastRow="0" w:firstColumn="1" w:lastColumn="0" w:noHBand="0" w:noVBand="1"/>
      </w:tblPr>
      <w:tblGrid>
        <w:gridCol w:w="2101"/>
        <w:gridCol w:w="2101"/>
        <w:gridCol w:w="2101"/>
        <w:gridCol w:w="2101"/>
      </w:tblGrid>
      <w:tr w:rsidR="00A723FE" w:rsidRPr="004656B5" w:rsidTr="008C25D7">
        <w:trPr>
          <w:trHeight w:val="305"/>
        </w:trPr>
        <w:tc>
          <w:tcPr>
            <w:tcW w:w="2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4656B5" w:rsidRDefault="00A723FE" w:rsidP="00A723FE">
            <w:pPr>
              <w:jc w:val="center"/>
              <w:rPr>
                <w:b/>
                <w:bCs/>
                <w:sz w:val="24"/>
                <w:szCs w:val="24"/>
                <w:lang w:eastAsia="sk-SK"/>
              </w:rPr>
            </w:pPr>
            <w:r w:rsidRPr="004656B5">
              <w:rPr>
                <w:b/>
                <w:bCs/>
                <w:sz w:val="24"/>
                <w:szCs w:val="24"/>
                <w:lang w:eastAsia="sk-SK"/>
              </w:rPr>
              <w:t>Predmet</w:t>
            </w:r>
          </w:p>
        </w:tc>
        <w:tc>
          <w:tcPr>
            <w:tcW w:w="2101" w:type="dxa"/>
            <w:tcBorders>
              <w:top w:val="single" w:sz="4" w:space="0" w:color="auto"/>
              <w:left w:val="nil"/>
              <w:bottom w:val="single" w:sz="4" w:space="0" w:color="auto"/>
              <w:right w:val="single" w:sz="4" w:space="0" w:color="auto"/>
            </w:tcBorders>
            <w:shd w:val="clear" w:color="auto" w:fill="auto"/>
            <w:vAlign w:val="bottom"/>
            <w:hideMark/>
          </w:tcPr>
          <w:p w:rsidR="00A723FE" w:rsidRPr="004656B5" w:rsidRDefault="00A723FE" w:rsidP="00A723FE">
            <w:pPr>
              <w:jc w:val="center"/>
              <w:rPr>
                <w:b/>
                <w:bCs/>
                <w:sz w:val="24"/>
                <w:szCs w:val="24"/>
                <w:lang w:eastAsia="sk-SK"/>
              </w:rPr>
            </w:pPr>
            <w:r w:rsidRPr="004656B5">
              <w:rPr>
                <w:b/>
                <w:bCs/>
                <w:sz w:val="24"/>
                <w:szCs w:val="24"/>
                <w:lang w:eastAsia="sk-SK"/>
              </w:rPr>
              <w:t>ŠVP</w:t>
            </w:r>
          </w:p>
        </w:tc>
        <w:tc>
          <w:tcPr>
            <w:tcW w:w="2101" w:type="dxa"/>
            <w:tcBorders>
              <w:top w:val="single" w:sz="4" w:space="0" w:color="auto"/>
              <w:left w:val="nil"/>
              <w:bottom w:val="single" w:sz="4" w:space="0" w:color="auto"/>
              <w:right w:val="single" w:sz="4" w:space="0" w:color="auto"/>
            </w:tcBorders>
            <w:shd w:val="clear" w:color="auto" w:fill="auto"/>
            <w:vAlign w:val="bottom"/>
            <w:hideMark/>
          </w:tcPr>
          <w:p w:rsidR="00A723FE" w:rsidRPr="004656B5" w:rsidRDefault="00A723FE" w:rsidP="00A723FE">
            <w:pPr>
              <w:jc w:val="center"/>
              <w:rPr>
                <w:b/>
                <w:bCs/>
                <w:sz w:val="24"/>
                <w:szCs w:val="24"/>
                <w:lang w:eastAsia="sk-SK"/>
              </w:rPr>
            </w:pPr>
            <w:r w:rsidRPr="004656B5">
              <w:rPr>
                <w:b/>
                <w:bCs/>
                <w:sz w:val="24"/>
                <w:szCs w:val="24"/>
                <w:lang w:eastAsia="sk-SK"/>
              </w:rPr>
              <w:t>ŠkVP</w:t>
            </w:r>
          </w:p>
        </w:tc>
        <w:tc>
          <w:tcPr>
            <w:tcW w:w="2101" w:type="dxa"/>
            <w:tcBorders>
              <w:top w:val="single" w:sz="4" w:space="0" w:color="auto"/>
              <w:left w:val="nil"/>
              <w:bottom w:val="single" w:sz="4" w:space="0" w:color="auto"/>
              <w:right w:val="single" w:sz="4" w:space="0" w:color="auto"/>
            </w:tcBorders>
            <w:shd w:val="clear" w:color="auto" w:fill="auto"/>
            <w:vAlign w:val="bottom"/>
            <w:hideMark/>
          </w:tcPr>
          <w:p w:rsidR="00A723FE" w:rsidRPr="004656B5" w:rsidRDefault="00A723FE" w:rsidP="00A723FE">
            <w:pPr>
              <w:jc w:val="center"/>
              <w:rPr>
                <w:b/>
                <w:bCs/>
                <w:sz w:val="24"/>
                <w:szCs w:val="24"/>
                <w:lang w:eastAsia="sk-SK"/>
              </w:rPr>
            </w:pPr>
            <w:r w:rsidRPr="004656B5">
              <w:rPr>
                <w:b/>
                <w:bCs/>
                <w:sz w:val="24"/>
                <w:szCs w:val="24"/>
                <w:lang w:eastAsia="sk-SK"/>
              </w:rPr>
              <w:t>Spolu</w:t>
            </w:r>
          </w:p>
        </w:tc>
      </w:tr>
      <w:tr w:rsidR="00A723FE" w:rsidRPr="004656B5" w:rsidTr="008C25D7">
        <w:trPr>
          <w:trHeight w:val="610"/>
        </w:trPr>
        <w:tc>
          <w:tcPr>
            <w:tcW w:w="2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4656B5" w:rsidRDefault="00A723FE" w:rsidP="00A723FE">
            <w:pPr>
              <w:jc w:val="center"/>
              <w:rPr>
                <w:sz w:val="24"/>
                <w:szCs w:val="24"/>
                <w:lang w:eastAsia="sk-SK"/>
              </w:rPr>
            </w:pPr>
            <w:r w:rsidRPr="004656B5">
              <w:rPr>
                <w:sz w:val="24"/>
                <w:szCs w:val="24"/>
                <w:lang w:eastAsia="sk-SK"/>
              </w:rPr>
              <w:t>Slovenský jazyk a literatúra</w:t>
            </w:r>
          </w:p>
        </w:tc>
        <w:tc>
          <w:tcPr>
            <w:tcW w:w="2101" w:type="dxa"/>
            <w:tcBorders>
              <w:top w:val="single" w:sz="4" w:space="0" w:color="auto"/>
              <w:left w:val="nil"/>
              <w:bottom w:val="single" w:sz="4" w:space="0" w:color="auto"/>
              <w:right w:val="single" w:sz="4" w:space="0" w:color="auto"/>
            </w:tcBorders>
            <w:shd w:val="clear" w:color="auto" w:fill="auto"/>
            <w:vAlign w:val="center"/>
            <w:hideMark/>
          </w:tcPr>
          <w:p w:rsidR="00A723FE" w:rsidRPr="004656B5" w:rsidRDefault="00A723FE" w:rsidP="00A723FE">
            <w:pPr>
              <w:jc w:val="center"/>
              <w:rPr>
                <w:sz w:val="24"/>
                <w:szCs w:val="24"/>
                <w:lang w:eastAsia="sk-SK"/>
              </w:rPr>
            </w:pPr>
            <w:r>
              <w:rPr>
                <w:sz w:val="24"/>
                <w:szCs w:val="24"/>
                <w:lang w:eastAsia="sk-SK"/>
              </w:rPr>
              <w:t>8</w:t>
            </w:r>
          </w:p>
        </w:tc>
        <w:tc>
          <w:tcPr>
            <w:tcW w:w="2101" w:type="dxa"/>
            <w:tcBorders>
              <w:top w:val="single" w:sz="4" w:space="0" w:color="auto"/>
              <w:left w:val="nil"/>
              <w:bottom w:val="single" w:sz="4" w:space="0" w:color="auto"/>
              <w:right w:val="single" w:sz="4" w:space="0" w:color="auto"/>
            </w:tcBorders>
            <w:shd w:val="clear" w:color="auto" w:fill="auto"/>
            <w:vAlign w:val="center"/>
            <w:hideMark/>
          </w:tcPr>
          <w:p w:rsidR="00A723FE" w:rsidRPr="004656B5" w:rsidRDefault="00A723FE" w:rsidP="00A723FE">
            <w:pPr>
              <w:jc w:val="center"/>
              <w:rPr>
                <w:sz w:val="24"/>
                <w:szCs w:val="24"/>
                <w:lang w:eastAsia="sk-SK"/>
              </w:rPr>
            </w:pPr>
            <w:r>
              <w:rPr>
                <w:sz w:val="24"/>
                <w:szCs w:val="24"/>
                <w:lang w:eastAsia="sk-SK"/>
              </w:rPr>
              <w:t>2</w:t>
            </w:r>
          </w:p>
        </w:tc>
        <w:tc>
          <w:tcPr>
            <w:tcW w:w="2101" w:type="dxa"/>
            <w:tcBorders>
              <w:top w:val="single" w:sz="4" w:space="0" w:color="auto"/>
              <w:left w:val="nil"/>
              <w:bottom w:val="single" w:sz="4" w:space="0" w:color="auto"/>
              <w:right w:val="single" w:sz="4" w:space="0" w:color="auto"/>
            </w:tcBorders>
            <w:shd w:val="clear" w:color="auto" w:fill="auto"/>
            <w:vAlign w:val="center"/>
            <w:hideMark/>
          </w:tcPr>
          <w:p w:rsidR="00A723FE" w:rsidRPr="004656B5" w:rsidRDefault="00A723FE" w:rsidP="00A723FE">
            <w:pPr>
              <w:jc w:val="center"/>
              <w:rPr>
                <w:sz w:val="24"/>
                <w:szCs w:val="24"/>
                <w:lang w:eastAsia="sk-SK"/>
              </w:rPr>
            </w:pPr>
            <w:r>
              <w:rPr>
                <w:sz w:val="24"/>
                <w:szCs w:val="24"/>
                <w:lang w:eastAsia="sk-SK"/>
              </w:rPr>
              <w:t>10</w:t>
            </w:r>
          </w:p>
        </w:tc>
      </w:tr>
    </w:tbl>
    <w:p w:rsidR="00A723FE" w:rsidRPr="004656B5" w:rsidRDefault="00A723FE" w:rsidP="00A723FE">
      <w:pPr>
        <w:jc w:val="center"/>
        <w:rPr>
          <w:b/>
          <w:sz w:val="24"/>
          <w:szCs w:val="24"/>
        </w:rPr>
      </w:pPr>
    </w:p>
    <w:p w:rsidR="008C25D7" w:rsidRDefault="008C25D7" w:rsidP="00A723FE">
      <w:pPr>
        <w:spacing w:line="360" w:lineRule="auto"/>
        <w:rPr>
          <w:b/>
          <w:sz w:val="24"/>
          <w:szCs w:val="24"/>
        </w:rPr>
      </w:pPr>
    </w:p>
    <w:p w:rsidR="00A723FE" w:rsidRPr="009E7689" w:rsidRDefault="008C25D7" w:rsidP="00A723FE">
      <w:pPr>
        <w:spacing w:line="360" w:lineRule="auto"/>
        <w:rPr>
          <w:b/>
          <w:sz w:val="24"/>
          <w:szCs w:val="24"/>
        </w:rPr>
      </w:pPr>
      <w:r>
        <w:rPr>
          <w:b/>
          <w:sz w:val="24"/>
          <w:szCs w:val="24"/>
        </w:rPr>
        <w:t>CIELE</w:t>
      </w:r>
    </w:p>
    <w:p w:rsidR="008C25D7" w:rsidRDefault="008C25D7" w:rsidP="00A723FE">
      <w:pPr>
        <w:spacing w:line="360" w:lineRule="auto"/>
        <w:rPr>
          <w:sz w:val="24"/>
          <w:szCs w:val="24"/>
        </w:rPr>
      </w:pPr>
    </w:p>
    <w:p w:rsidR="008C25D7" w:rsidRDefault="00A723FE" w:rsidP="002D2486">
      <w:pPr>
        <w:pStyle w:val="Odsekzoznamu"/>
        <w:numPr>
          <w:ilvl w:val="0"/>
          <w:numId w:val="163"/>
        </w:numPr>
        <w:spacing w:line="360" w:lineRule="auto"/>
        <w:rPr>
          <w:sz w:val="24"/>
          <w:szCs w:val="24"/>
        </w:rPr>
      </w:pPr>
      <w:r w:rsidRPr="008C25D7">
        <w:rPr>
          <w:sz w:val="24"/>
          <w:szCs w:val="24"/>
        </w:rPr>
        <w:t>Vytvárať zručnosť členiť krátke jazykové prejavy na ve</w:t>
      </w:r>
      <w:r w:rsidR="008C25D7" w:rsidRPr="008C25D7">
        <w:rPr>
          <w:sz w:val="24"/>
          <w:szCs w:val="24"/>
        </w:rPr>
        <w:t xml:space="preserve">ty a vety rozkladať na slová, </w:t>
      </w:r>
    </w:p>
    <w:p w:rsidR="008C25D7" w:rsidRDefault="00A723FE" w:rsidP="002D2486">
      <w:pPr>
        <w:pStyle w:val="Odsekzoznamu"/>
        <w:numPr>
          <w:ilvl w:val="0"/>
          <w:numId w:val="163"/>
        </w:numPr>
        <w:spacing w:line="360" w:lineRule="auto"/>
        <w:rPr>
          <w:sz w:val="24"/>
          <w:szCs w:val="24"/>
        </w:rPr>
      </w:pPr>
      <w:r w:rsidRPr="008C25D7">
        <w:rPr>
          <w:sz w:val="24"/>
          <w:szCs w:val="24"/>
        </w:rPr>
        <w:t>osvoji</w:t>
      </w:r>
      <w:r w:rsidR="008C25D7">
        <w:rPr>
          <w:sz w:val="24"/>
          <w:szCs w:val="24"/>
        </w:rPr>
        <w:t xml:space="preserve">ť si ostatné písmená abecedy, </w:t>
      </w:r>
    </w:p>
    <w:p w:rsidR="008C25D7" w:rsidRDefault="00A723FE" w:rsidP="002D2486">
      <w:pPr>
        <w:pStyle w:val="Odsekzoznamu"/>
        <w:numPr>
          <w:ilvl w:val="0"/>
          <w:numId w:val="163"/>
        </w:numPr>
        <w:spacing w:line="360" w:lineRule="auto"/>
        <w:rPr>
          <w:sz w:val="24"/>
          <w:szCs w:val="24"/>
        </w:rPr>
      </w:pPr>
      <w:r w:rsidRPr="008C25D7">
        <w:rPr>
          <w:sz w:val="24"/>
          <w:szCs w:val="24"/>
        </w:rPr>
        <w:t>obohacovať slovnú zásobu ţiakov a viesť ich k voľbe vhodného pomenovania,</w:t>
      </w:r>
    </w:p>
    <w:p w:rsidR="00A723FE" w:rsidRPr="008C25D7" w:rsidRDefault="00A723FE" w:rsidP="002D2486">
      <w:pPr>
        <w:pStyle w:val="Odsekzoznamu"/>
        <w:numPr>
          <w:ilvl w:val="0"/>
          <w:numId w:val="163"/>
        </w:numPr>
        <w:spacing w:line="360" w:lineRule="auto"/>
        <w:rPr>
          <w:sz w:val="24"/>
          <w:szCs w:val="24"/>
        </w:rPr>
      </w:pPr>
      <w:r w:rsidRPr="008C25D7">
        <w:rPr>
          <w:sz w:val="24"/>
          <w:szCs w:val="24"/>
        </w:rPr>
        <w:lastRenderedPageBreak/>
        <w:t>db</w:t>
      </w:r>
      <w:r w:rsidR="0076001D">
        <w:rPr>
          <w:sz w:val="24"/>
          <w:szCs w:val="24"/>
        </w:rPr>
        <w:t>ať na kultúru rečového prejavu ž</w:t>
      </w:r>
      <w:r w:rsidRPr="008C25D7">
        <w:rPr>
          <w:sz w:val="24"/>
          <w:szCs w:val="24"/>
        </w:rPr>
        <w:t>iakov.</w:t>
      </w:r>
    </w:p>
    <w:p w:rsidR="00A723FE" w:rsidRDefault="00A723FE" w:rsidP="00A723FE">
      <w:pPr>
        <w:spacing w:line="360" w:lineRule="auto"/>
        <w:jc w:val="both"/>
        <w:rPr>
          <w:b/>
          <w:sz w:val="24"/>
          <w:szCs w:val="24"/>
        </w:rPr>
      </w:pPr>
    </w:p>
    <w:p w:rsidR="00A723FE" w:rsidRDefault="00A723FE" w:rsidP="00A723FE">
      <w:pPr>
        <w:spacing w:line="360" w:lineRule="auto"/>
        <w:jc w:val="both"/>
        <w:rPr>
          <w:b/>
          <w:sz w:val="24"/>
          <w:szCs w:val="24"/>
        </w:rPr>
      </w:pPr>
      <w:r>
        <w:rPr>
          <w:b/>
          <w:sz w:val="24"/>
          <w:szCs w:val="24"/>
        </w:rPr>
        <w:t>KĽUČOVÉ KOMPETENCIE</w:t>
      </w:r>
    </w:p>
    <w:p w:rsidR="008C25D7" w:rsidRDefault="008C25D7" w:rsidP="00A723FE">
      <w:pPr>
        <w:spacing w:line="360" w:lineRule="auto"/>
        <w:jc w:val="both"/>
      </w:pPr>
    </w:p>
    <w:p w:rsidR="008C25D7" w:rsidRPr="00CE71D9" w:rsidRDefault="008C25D7" w:rsidP="008C25D7">
      <w:pPr>
        <w:spacing w:line="360" w:lineRule="auto"/>
        <w:jc w:val="both"/>
        <w:rPr>
          <w:i/>
          <w:sz w:val="24"/>
          <w:szCs w:val="24"/>
        </w:rPr>
      </w:pPr>
      <w:r w:rsidRPr="00CE71D9">
        <w:rPr>
          <w:i/>
          <w:sz w:val="24"/>
          <w:szCs w:val="24"/>
        </w:rPr>
        <w:t>Komunikačné:</w:t>
      </w:r>
      <w:r w:rsidRPr="00CE71D9">
        <w:rPr>
          <w:i/>
          <w:sz w:val="24"/>
          <w:szCs w:val="24"/>
        </w:rPr>
        <w:tab/>
      </w:r>
    </w:p>
    <w:p w:rsidR="008C25D7" w:rsidRPr="00CE71D9" w:rsidRDefault="008C25D7" w:rsidP="008C25D7">
      <w:pPr>
        <w:spacing w:line="360" w:lineRule="auto"/>
        <w:jc w:val="both"/>
        <w:rPr>
          <w:sz w:val="24"/>
          <w:szCs w:val="24"/>
        </w:rPr>
      </w:pPr>
      <w:r w:rsidRPr="00CE71D9">
        <w:rPr>
          <w:sz w:val="24"/>
          <w:szCs w:val="24"/>
        </w:rPr>
        <w:tab/>
        <w:t>Osvojiť si základy princípu zdvorilosti a kooperácie v každodennej komunikácii (pozdrav, oslovenie, vedieť prevziať slovo v dialógu v skupine, predstaviť sa, prosba, poďakovanie, ospravedlnenie), základy neverbálnej komunikácie: nadviazať</w:t>
      </w:r>
      <w:r>
        <w:rPr>
          <w:sz w:val="24"/>
          <w:szCs w:val="24"/>
        </w:rPr>
        <w:t xml:space="preserve"> </w:t>
      </w:r>
      <w:r w:rsidRPr="00CE71D9">
        <w:rPr>
          <w:sz w:val="24"/>
          <w:szCs w:val="24"/>
        </w:rPr>
        <w:t xml:space="preserve">očný kontakt, vhodný postoj a gestá pri hovorení pred </w:t>
      </w:r>
      <w:r w:rsidRPr="00CE71D9">
        <w:rPr>
          <w:sz w:val="24"/>
          <w:szCs w:val="24"/>
        </w:rPr>
        <w:tab/>
        <w:t xml:space="preserve">skupinou spolužiakov. </w:t>
      </w:r>
    </w:p>
    <w:p w:rsidR="008C25D7" w:rsidRPr="00CE71D9" w:rsidRDefault="008C25D7" w:rsidP="008C25D7">
      <w:pPr>
        <w:spacing w:line="360" w:lineRule="auto"/>
        <w:jc w:val="both"/>
        <w:rPr>
          <w:i/>
          <w:sz w:val="24"/>
          <w:szCs w:val="24"/>
        </w:rPr>
      </w:pPr>
      <w:r w:rsidRPr="00CE71D9">
        <w:rPr>
          <w:i/>
          <w:sz w:val="24"/>
          <w:szCs w:val="24"/>
        </w:rPr>
        <w:t xml:space="preserve">Kognitívne: </w:t>
      </w:r>
      <w:r w:rsidRPr="00CE71D9">
        <w:rPr>
          <w:i/>
          <w:sz w:val="24"/>
          <w:szCs w:val="24"/>
        </w:rPr>
        <w:tab/>
      </w:r>
    </w:p>
    <w:p w:rsidR="008C25D7" w:rsidRPr="00CE71D9" w:rsidRDefault="008C25D7" w:rsidP="008C25D7">
      <w:pPr>
        <w:spacing w:line="360" w:lineRule="auto"/>
        <w:jc w:val="both"/>
        <w:rPr>
          <w:sz w:val="24"/>
          <w:szCs w:val="24"/>
        </w:rPr>
      </w:pPr>
      <w:r>
        <w:rPr>
          <w:sz w:val="24"/>
          <w:szCs w:val="24"/>
        </w:rPr>
        <w:tab/>
      </w:r>
      <w:r w:rsidRPr="00CE71D9">
        <w:rPr>
          <w:sz w:val="24"/>
          <w:szCs w:val="24"/>
        </w:rPr>
        <w:t>Analyzovať celok na časti a syntetizovať časti do celku ( text- veta- slovoslabika-hláska). Formou hier s hláskami a písmenami, slovami a vetami rozvíjať fluenciu, flexibilitu a originalitu myslenia. Učiť sa vyhľ</w:t>
      </w:r>
      <w:r>
        <w:rPr>
          <w:sz w:val="24"/>
          <w:szCs w:val="24"/>
        </w:rPr>
        <w:t xml:space="preserve">adávať informácie o jazyku v </w:t>
      </w:r>
      <w:r w:rsidRPr="00CE71D9">
        <w:rPr>
          <w:sz w:val="24"/>
          <w:szCs w:val="24"/>
        </w:rPr>
        <w:t xml:space="preserve">tlačených slovníkoch a encyklopédiách, aj v elektronických zdrojoch. Získať bázovú gramotnosť, rozvíjať základy funkčnej gramotnosti. </w:t>
      </w:r>
    </w:p>
    <w:p w:rsidR="008C25D7" w:rsidRPr="00CE71D9" w:rsidRDefault="008C25D7" w:rsidP="008C25D7">
      <w:pPr>
        <w:spacing w:line="360" w:lineRule="auto"/>
        <w:jc w:val="both"/>
        <w:rPr>
          <w:i/>
          <w:sz w:val="24"/>
          <w:szCs w:val="24"/>
        </w:rPr>
      </w:pPr>
      <w:r w:rsidRPr="00CE71D9">
        <w:rPr>
          <w:i/>
          <w:sz w:val="24"/>
          <w:szCs w:val="24"/>
        </w:rPr>
        <w:t xml:space="preserve">Sociálne: </w:t>
      </w:r>
      <w:r w:rsidRPr="00CE71D9">
        <w:rPr>
          <w:i/>
          <w:sz w:val="24"/>
          <w:szCs w:val="24"/>
        </w:rPr>
        <w:tab/>
      </w:r>
    </w:p>
    <w:p w:rsidR="008C25D7" w:rsidRPr="00CE71D9" w:rsidRDefault="008C25D7" w:rsidP="008C25D7">
      <w:pPr>
        <w:spacing w:line="360" w:lineRule="auto"/>
        <w:jc w:val="both"/>
        <w:rPr>
          <w:b/>
          <w:sz w:val="24"/>
          <w:szCs w:val="24"/>
        </w:rPr>
      </w:pPr>
      <w:r>
        <w:rPr>
          <w:sz w:val="24"/>
          <w:szCs w:val="24"/>
        </w:rPr>
        <w:tab/>
      </w:r>
      <w:r w:rsidRPr="00CE71D9">
        <w:rPr>
          <w:sz w:val="24"/>
          <w:szCs w:val="24"/>
        </w:rPr>
        <w:t>Participovať na spoločnej komunikácii i na spoločnej činnosti</w:t>
      </w:r>
    </w:p>
    <w:p w:rsidR="008C25D7" w:rsidRDefault="008C25D7" w:rsidP="00A723FE">
      <w:pPr>
        <w:spacing w:line="360" w:lineRule="auto"/>
        <w:jc w:val="both"/>
      </w:pPr>
    </w:p>
    <w:p w:rsidR="00A723FE" w:rsidRDefault="00A723FE" w:rsidP="00A723FE">
      <w:pPr>
        <w:pStyle w:val="Default"/>
        <w:spacing w:line="360" w:lineRule="auto"/>
        <w:jc w:val="both"/>
        <w:rPr>
          <w:b/>
          <w:bCs/>
        </w:rPr>
      </w:pPr>
      <w:r>
        <w:rPr>
          <w:b/>
          <w:bCs/>
        </w:rPr>
        <w:t>OBSAHOVÝ A VÝKONOVÝ ŠTANDARD</w:t>
      </w:r>
    </w:p>
    <w:p w:rsidR="008C25D7" w:rsidRDefault="008C25D7" w:rsidP="008C25D7">
      <w:pPr>
        <w:pStyle w:val="Default"/>
        <w:spacing w:line="360" w:lineRule="auto"/>
        <w:jc w:val="both"/>
        <w:rPr>
          <w:u w:val="single"/>
        </w:rPr>
      </w:pPr>
    </w:p>
    <w:p w:rsidR="008C25D7" w:rsidRPr="008C25D7" w:rsidRDefault="008C25D7" w:rsidP="008C25D7">
      <w:pPr>
        <w:pStyle w:val="Default"/>
        <w:spacing w:line="360" w:lineRule="auto"/>
        <w:jc w:val="both"/>
        <w:rPr>
          <w:u w:val="single"/>
        </w:rPr>
      </w:pPr>
      <w:r w:rsidRPr="008C25D7">
        <w:rPr>
          <w:u w:val="single"/>
        </w:rPr>
        <w:t>Obsah podľa oblasti predmetu:</w:t>
      </w:r>
    </w:p>
    <w:p w:rsidR="008C25D7" w:rsidRPr="00292D99" w:rsidRDefault="008C25D7" w:rsidP="008C25D7">
      <w:pPr>
        <w:pStyle w:val="Default"/>
        <w:spacing w:line="360" w:lineRule="auto"/>
        <w:jc w:val="both"/>
        <w:rPr>
          <w:b/>
        </w:rPr>
      </w:pPr>
      <w:r w:rsidRPr="00292D99">
        <w:rPr>
          <w:b/>
        </w:rPr>
        <w:t xml:space="preserve">JAZYKOVÁ KOMUNIKÁCIA </w:t>
      </w:r>
    </w:p>
    <w:p w:rsidR="008C25D7" w:rsidRDefault="008C25D7" w:rsidP="008C25D7">
      <w:pPr>
        <w:pStyle w:val="Default"/>
        <w:spacing w:line="360" w:lineRule="auto"/>
        <w:jc w:val="both"/>
      </w:pPr>
      <w:r>
        <w:t xml:space="preserve">Písanie </w:t>
      </w:r>
    </w:p>
    <w:p w:rsidR="008C25D7" w:rsidRPr="00292D99" w:rsidRDefault="008C25D7" w:rsidP="008C25D7">
      <w:pPr>
        <w:pStyle w:val="Default"/>
        <w:spacing w:line="360" w:lineRule="auto"/>
        <w:jc w:val="both"/>
        <w:rPr>
          <w:b/>
        </w:rPr>
      </w:pPr>
      <w:r w:rsidRPr="00292D99">
        <w:rPr>
          <w:b/>
        </w:rPr>
        <w:t xml:space="preserve">KOMUNIKÁCIA A SLOH </w:t>
      </w:r>
    </w:p>
    <w:p w:rsidR="008C25D7" w:rsidRDefault="008C25D7" w:rsidP="008C25D7">
      <w:pPr>
        <w:pStyle w:val="Default"/>
        <w:spacing w:line="360" w:lineRule="auto"/>
        <w:jc w:val="both"/>
      </w:pPr>
      <w:r>
        <w:t xml:space="preserve">komunikácia, ústny prejav </w:t>
      </w:r>
    </w:p>
    <w:p w:rsidR="008C25D7" w:rsidRPr="00292D99" w:rsidRDefault="008C25D7" w:rsidP="008C25D7">
      <w:pPr>
        <w:pStyle w:val="Default"/>
        <w:spacing w:line="360" w:lineRule="auto"/>
        <w:jc w:val="both"/>
        <w:rPr>
          <w:b/>
        </w:rPr>
      </w:pPr>
      <w:r w:rsidRPr="00292D99">
        <w:rPr>
          <w:b/>
        </w:rPr>
        <w:t xml:space="preserve">ČÍTANIE A LITERATÚRA </w:t>
      </w:r>
    </w:p>
    <w:p w:rsidR="008C25D7" w:rsidRDefault="008C25D7" w:rsidP="008C25D7">
      <w:pPr>
        <w:pStyle w:val="Default"/>
        <w:spacing w:line="360" w:lineRule="auto"/>
        <w:jc w:val="both"/>
      </w:pPr>
      <w:r>
        <w:t xml:space="preserve">technika čítania </w:t>
      </w:r>
    </w:p>
    <w:p w:rsidR="008C25D7" w:rsidRDefault="008C25D7" w:rsidP="008C25D7">
      <w:pPr>
        <w:pStyle w:val="Default"/>
        <w:spacing w:line="360" w:lineRule="auto"/>
        <w:jc w:val="both"/>
      </w:pPr>
      <w:r>
        <w:t xml:space="preserve">literárna výchova </w:t>
      </w:r>
    </w:p>
    <w:p w:rsidR="008C25D7" w:rsidRDefault="008C25D7" w:rsidP="00A723FE">
      <w:pPr>
        <w:pStyle w:val="Default"/>
        <w:spacing w:line="360" w:lineRule="auto"/>
        <w:jc w:val="both"/>
        <w:rPr>
          <w:b/>
          <w:bCs/>
        </w:rPr>
      </w:pPr>
    </w:p>
    <w:tbl>
      <w:tblPr>
        <w:tblW w:w="8780" w:type="dxa"/>
        <w:tblInd w:w="55" w:type="dxa"/>
        <w:tblCellMar>
          <w:left w:w="70" w:type="dxa"/>
          <w:right w:w="70" w:type="dxa"/>
        </w:tblCellMar>
        <w:tblLook w:val="04A0" w:firstRow="1" w:lastRow="0" w:firstColumn="1" w:lastColumn="0" w:noHBand="0" w:noVBand="1"/>
      </w:tblPr>
      <w:tblGrid>
        <w:gridCol w:w="2142"/>
        <w:gridCol w:w="3319"/>
        <w:gridCol w:w="3319"/>
      </w:tblGrid>
      <w:tr w:rsidR="00A723FE" w:rsidRPr="00610349" w:rsidTr="008C25D7">
        <w:trPr>
          <w:trHeight w:val="276"/>
        </w:trPr>
        <w:tc>
          <w:tcPr>
            <w:tcW w:w="21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F33F7D" w:rsidRDefault="008C25D7" w:rsidP="008C25D7">
            <w:pPr>
              <w:jc w:val="center"/>
              <w:rPr>
                <w:b/>
                <w:sz w:val="24"/>
                <w:szCs w:val="24"/>
                <w:lang w:eastAsia="sk-SK"/>
              </w:rPr>
            </w:pPr>
            <w:r>
              <w:rPr>
                <w:b/>
                <w:sz w:val="24"/>
                <w:szCs w:val="24"/>
                <w:lang w:eastAsia="sk-SK"/>
              </w:rPr>
              <w:t>Oblasť</w:t>
            </w:r>
          </w:p>
        </w:tc>
        <w:tc>
          <w:tcPr>
            <w:tcW w:w="33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F33F7D" w:rsidRDefault="00A723FE" w:rsidP="008C25D7">
            <w:pPr>
              <w:jc w:val="center"/>
              <w:rPr>
                <w:b/>
                <w:sz w:val="24"/>
                <w:szCs w:val="24"/>
                <w:lang w:eastAsia="sk-SK"/>
              </w:rPr>
            </w:pPr>
            <w:r w:rsidRPr="00F33F7D">
              <w:rPr>
                <w:b/>
                <w:sz w:val="24"/>
                <w:szCs w:val="24"/>
                <w:lang w:eastAsia="sk-SK"/>
              </w:rPr>
              <w:t>Obsahový štandard</w:t>
            </w:r>
          </w:p>
        </w:tc>
        <w:tc>
          <w:tcPr>
            <w:tcW w:w="33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F33F7D" w:rsidRDefault="00A723FE" w:rsidP="008C25D7">
            <w:pPr>
              <w:jc w:val="center"/>
              <w:rPr>
                <w:b/>
                <w:sz w:val="24"/>
                <w:szCs w:val="24"/>
                <w:lang w:eastAsia="sk-SK"/>
              </w:rPr>
            </w:pPr>
            <w:r w:rsidRPr="00F33F7D">
              <w:rPr>
                <w:b/>
                <w:sz w:val="24"/>
                <w:szCs w:val="24"/>
                <w:lang w:eastAsia="sk-SK"/>
              </w:rPr>
              <w:t>Výkonový štandard</w:t>
            </w:r>
          </w:p>
        </w:tc>
      </w:tr>
      <w:tr w:rsidR="00A723FE" w:rsidRPr="00610349" w:rsidTr="008C25D7">
        <w:trPr>
          <w:trHeight w:val="276"/>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F33F7D" w:rsidRDefault="00A723FE" w:rsidP="00A723FE">
            <w:pPr>
              <w:rPr>
                <w:sz w:val="24"/>
                <w:szCs w:val="24"/>
                <w:lang w:eastAsia="sk-SK"/>
              </w:rPr>
            </w:pPr>
            <w:r w:rsidRPr="00F33F7D">
              <w:rPr>
                <w:sz w:val="24"/>
                <w:szCs w:val="24"/>
              </w:rPr>
              <w:t>JAZYKOVÁ KOMUNIKÁCIA</w:t>
            </w:r>
          </w:p>
        </w:tc>
        <w:tc>
          <w:tcPr>
            <w:tcW w:w="33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F33F7D" w:rsidRDefault="00A723FE" w:rsidP="00A723FE">
            <w:pPr>
              <w:rPr>
                <w:sz w:val="24"/>
                <w:szCs w:val="24"/>
              </w:rPr>
            </w:pPr>
          </w:p>
          <w:p w:rsidR="00A723FE" w:rsidRPr="00F33F7D" w:rsidRDefault="00A723FE" w:rsidP="00A723FE">
            <w:pPr>
              <w:rPr>
                <w:sz w:val="24"/>
                <w:szCs w:val="24"/>
              </w:rPr>
            </w:pPr>
            <w:r w:rsidRPr="00F33F7D">
              <w:rPr>
                <w:sz w:val="24"/>
                <w:szCs w:val="24"/>
              </w:rPr>
              <w:t xml:space="preserve">Zdokonaľovanie rukopisu žiakov a nacvičovanie ostatných, dosiaľ nepreberaných písmen </w:t>
            </w:r>
            <w:r w:rsidRPr="00F33F7D">
              <w:rPr>
                <w:sz w:val="24"/>
                <w:szCs w:val="24"/>
              </w:rPr>
              <w:lastRenderedPageBreak/>
              <w:t>malej a veľkej abecedy.</w:t>
            </w:r>
          </w:p>
          <w:p w:rsidR="00A723FE" w:rsidRPr="00F33F7D" w:rsidRDefault="00A723FE" w:rsidP="00A723FE">
            <w:pPr>
              <w:rPr>
                <w:sz w:val="24"/>
                <w:szCs w:val="24"/>
              </w:rPr>
            </w:pPr>
          </w:p>
          <w:p w:rsidR="00A723FE" w:rsidRPr="00F33F7D" w:rsidRDefault="00A723FE" w:rsidP="00A723FE">
            <w:pPr>
              <w:rPr>
                <w:sz w:val="24"/>
                <w:szCs w:val="24"/>
              </w:rPr>
            </w:pPr>
            <w:r w:rsidRPr="00F33F7D">
              <w:rPr>
                <w:sz w:val="24"/>
                <w:szCs w:val="24"/>
              </w:rPr>
              <w:t>Písanie krátkych známych slov, ktoré sa píšu tak, ako sa vyslovujú.</w:t>
            </w:r>
          </w:p>
          <w:p w:rsidR="00A723FE" w:rsidRPr="00F33F7D" w:rsidRDefault="00A723FE" w:rsidP="00A723FE">
            <w:pPr>
              <w:rPr>
                <w:sz w:val="24"/>
                <w:szCs w:val="24"/>
              </w:rPr>
            </w:pPr>
          </w:p>
          <w:p w:rsidR="00A723FE" w:rsidRPr="00F33F7D" w:rsidRDefault="00A723FE" w:rsidP="00A723FE">
            <w:pPr>
              <w:rPr>
                <w:sz w:val="24"/>
                <w:szCs w:val="24"/>
              </w:rPr>
            </w:pPr>
            <w:r w:rsidRPr="00F33F7D">
              <w:rPr>
                <w:sz w:val="24"/>
                <w:szCs w:val="24"/>
              </w:rPr>
              <w:t>Nacvičovanie ostatných písmen malej a veľkej abecedy v poradí podľa postupu v čítaní.</w:t>
            </w:r>
          </w:p>
          <w:p w:rsidR="00A723FE" w:rsidRPr="00F33F7D" w:rsidRDefault="00A723FE" w:rsidP="00A723FE">
            <w:pPr>
              <w:rPr>
                <w:sz w:val="24"/>
                <w:szCs w:val="24"/>
              </w:rPr>
            </w:pPr>
          </w:p>
          <w:p w:rsidR="00A723FE" w:rsidRPr="00F33F7D" w:rsidRDefault="00A723FE" w:rsidP="00A723FE">
            <w:pPr>
              <w:rPr>
                <w:sz w:val="24"/>
                <w:szCs w:val="24"/>
              </w:rPr>
            </w:pPr>
            <w:r w:rsidRPr="00F33F7D">
              <w:rPr>
                <w:sz w:val="24"/>
                <w:szCs w:val="24"/>
              </w:rPr>
              <w:t>Odpisovanie, prepisovanie a diktát krátkych známych slov.</w:t>
            </w:r>
          </w:p>
          <w:p w:rsidR="00A723FE" w:rsidRPr="00F33F7D" w:rsidRDefault="00A723FE" w:rsidP="00A723FE">
            <w:pPr>
              <w:rPr>
                <w:sz w:val="24"/>
                <w:szCs w:val="24"/>
              </w:rPr>
            </w:pPr>
          </w:p>
          <w:p w:rsidR="00A723FE" w:rsidRPr="00F33F7D" w:rsidRDefault="00A723FE" w:rsidP="00A723FE">
            <w:pPr>
              <w:rPr>
                <w:sz w:val="24"/>
                <w:szCs w:val="24"/>
              </w:rPr>
            </w:pPr>
            <w:r w:rsidRPr="00F33F7D">
              <w:rPr>
                <w:sz w:val="24"/>
                <w:szCs w:val="24"/>
              </w:rPr>
              <w:t>Písanie prvého slova vo vete s veľkým začiatočným písmenom, písanie vlastného mena osôb s veľkým začiatočným písmenom.</w:t>
            </w:r>
          </w:p>
          <w:p w:rsidR="00A723FE" w:rsidRPr="00F33F7D" w:rsidRDefault="00A723FE" w:rsidP="00A723FE">
            <w:pPr>
              <w:rPr>
                <w:sz w:val="24"/>
                <w:szCs w:val="24"/>
              </w:rPr>
            </w:pPr>
          </w:p>
          <w:p w:rsidR="00A723FE" w:rsidRPr="00F33F7D" w:rsidRDefault="00A723FE" w:rsidP="00A723FE">
            <w:pPr>
              <w:rPr>
                <w:sz w:val="24"/>
                <w:szCs w:val="24"/>
              </w:rPr>
            </w:pPr>
            <w:r w:rsidRPr="00F33F7D">
              <w:rPr>
                <w:sz w:val="24"/>
                <w:szCs w:val="24"/>
              </w:rPr>
              <w:t>Odpisovanie písaného písma.</w:t>
            </w:r>
          </w:p>
          <w:p w:rsidR="00A723FE" w:rsidRPr="00F33F7D" w:rsidRDefault="00A723FE" w:rsidP="00A723FE">
            <w:pPr>
              <w:rPr>
                <w:sz w:val="24"/>
                <w:szCs w:val="24"/>
              </w:rPr>
            </w:pPr>
          </w:p>
          <w:p w:rsidR="00A723FE" w:rsidRPr="00F33F7D" w:rsidRDefault="00A723FE" w:rsidP="00A723FE">
            <w:pPr>
              <w:rPr>
                <w:sz w:val="24"/>
                <w:szCs w:val="24"/>
              </w:rPr>
            </w:pPr>
            <w:r w:rsidRPr="00F33F7D">
              <w:rPr>
                <w:sz w:val="24"/>
                <w:szCs w:val="24"/>
              </w:rPr>
              <w:t>Prepisovanie tlačeného textu.</w:t>
            </w:r>
          </w:p>
          <w:p w:rsidR="00A723FE" w:rsidRPr="00F33F7D" w:rsidRDefault="00A723FE" w:rsidP="00A723FE">
            <w:pPr>
              <w:rPr>
                <w:sz w:val="24"/>
                <w:szCs w:val="24"/>
              </w:rPr>
            </w:pPr>
          </w:p>
          <w:p w:rsidR="00A723FE" w:rsidRPr="00F33F7D" w:rsidRDefault="00A723FE" w:rsidP="00A723FE">
            <w:pPr>
              <w:rPr>
                <w:sz w:val="24"/>
                <w:szCs w:val="24"/>
              </w:rPr>
            </w:pPr>
            <w:r w:rsidRPr="00F33F7D">
              <w:rPr>
                <w:sz w:val="24"/>
                <w:szCs w:val="24"/>
              </w:rPr>
              <w:t>Písanie slov a viet podľa diktátu.</w:t>
            </w:r>
          </w:p>
        </w:tc>
        <w:tc>
          <w:tcPr>
            <w:tcW w:w="33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F33F7D" w:rsidRDefault="00A723FE" w:rsidP="00A723FE">
            <w:pPr>
              <w:rPr>
                <w:sz w:val="24"/>
                <w:szCs w:val="24"/>
              </w:rPr>
            </w:pPr>
          </w:p>
          <w:p w:rsidR="00A723FE" w:rsidRPr="00F33F7D" w:rsidRDefault="00A723FE" w:rsidP="00A723FE">
            <w:pPr>
              <w:rPr>
                <w:sz w:val="24"/>
                <w:szCs w:val="24"/>
              </w:rPr>
            </w:pPr>
          </w:p>
          <w:p w:rsidR="00A723FE" w:rsidRPr="00F33F7D" w:rsidRDefault="00A723FE" w:rsidP="00A723FE">
            <w:pPr>
              <w:rPr>
                <w:sz w:val="24"/>
                <w:szCs w:val="24"/>
              </w:rPr>
            </w:pPr>
            <w:r w:rsidRPr="00F33F7D">
              <w:rPr>
                <w:sz w:val="24"/>
                <w:szCs w:val="24"/>
              </w:rPr>
              <w:t>Písať malú a veľkú abecedu.</w:t>
            </w:r>
          </w:p>
          <w:p w:rsidR="00A723FE" w:rsidRPr="00F33F7D" w:rsidRDefault="00A723FE" w:rsidP="00A723FE">
            <w:pPr>
              <w:rPr>
                <w:sz w:val="24"/>
                <w:szCs w:val="24"/>
              </w:rPr>
            </w:pPr>
          </w:p>
          <w:p w:rsidR="00A723FE" w:rsidRPr="00F33F7D" w:rsidRDefault="00A723FE" w:rsidP="00A723FE">
            <w:pPr>
              <w:rPr>
                <w:sz w:val="24"/>
                <w:szCs w:val="24"/>
              </w:rPr>
            </w:pPr>
          </w:p>
          <w:p w:rsidR="00A723FE" w:rsidRPr="00F33F7D" w:rsidRDefault="00A723FE" w:rsidP="00A723FE">
            <w:pPr>
              <w:rPr>
                <w:sz w:val="24"/>
                <w:szCs w:val="24"/>
              </w:rPr>
            </w:pPr>
            <w:r w:rsidRPr="00F33F7D">
              <w:rPr>
                <w:sz w:val="24"/>
                <w:szCs w:val="24"/>
              </w:rPr>
              <w:t>Písať krátke známe slová, ktoré sa píšu tak, ako sa vyslovujú.</w:t>
            </w:r>
          </w:p>
          <w:p w:rsidR="00A723FE" w:rsidRPr="00F33F7D" w:rsidRDefault="00A723FE" w:rsidP="00A723FE">
            <w:pPr>
              <w:rPr>
                <w:sz w:val="24"/>
                <w:szCs w:val="24"/>
              </w:rPr>
            </w:pPr>
          </w:p>
          <w:p w:rsidR="00A723FE" w:rsidRPr="00F33F7D" w:rsidRDefault="00A723FE" w:rsidP="00A723FE">
            <w:pPr>
              <w:rPr>
                <w:sz w:val="24"/>
                <w:szCs w:val="24"/>
              </w:rPr>
            </w:pPr>
          </w:p>
          <w:p w:rsidR="00A723FE" w:rsidRPr="00F33F7D" w:rsidRDefault="00A723FE" w:rsidP="00A723FE">
            <w:pPr>
              <w:rPr>
                <w:sz w:val="24"/>
                <w:szCs w:val="24"/>
              </w:rPr>
            </w:pPr>
            <w:r w:rsidRPr="00F33F7D">
              <w:rPr>
                <w:sz w:val="24"/>
                <w:szCs w:val="24"/>
              </w:rPr>
              <w:t>Písať malú a veľkú abecedu.</w:t>
            </w:r>
          </w:p>
          <w:p w:rsidR="00A723FE" w:rsidRPr="00F33F7D" w:rsidRDefault="00A723FE" w:rsidP="00A723FE">
            <w:pPr>
              <w:rPr>
                <w:sz w:val="24"/>
                <w:szCs w:val="24"/>
              </w:rPr>
            </w:pPr>
          </w:p>
          <w:p w:rsidR="00A723FE" w:rsidRPr="00F33F7D" w:rsidRDefault="00A723FE" w:rsidP="00A723FE">
            <w:pPr>
              <w:rPr>
                <w:sz w:val="24"/>
                <w:szCs w:val="24"/>
              </w:rPr>
            </w:pPr>
          </w:p>
          <w:p w:rsidR="00A723FE" w:rsidRPr="00F33F7D" w:rsidRDefault="00A723FE" w:rsidP="00A723FE">
            <w:pPr>
              <w:rPr>
                <w:sz w:val="24"/>
                <w:szCs w:val="24"/>
              </w:rPr>
            </w:pPr>
            <w:r>
              <w:rPr>
                <w:sz w:val="24"/>
                <w:szCs w:val="24"/>
              </w:rPr>
              <w:t>Odpisovať, prepisovať a na</w:t>
            </w:r>
            <w:r w:rsidRPr="00F33F7D">
              <w:rPr>
                <w:sz w:val="24"/>
                <w:szCs w:val="24"/>
              </w:rPr>
              <w:t>písať diktát krátkych známych slov.</w:t>
            </w:r>
          </w:p>
          <w:p w:rsidR="00A723FE" w:rsidRPr="00F33F7D" w:rsidRDefault="00A723FE" w:rsidP="00A723FE">
            <w:pPr>
              <w:rPr>
                <w:sz w:val="24"/>
                <w:szCs w:val="24"/>
              </w:rPr>
            </w:pPr>
          </w:p>
          <w:p w:rsidR="00A723FE" w:rsidRPr="00F33F7D" w:rsidRDefault="00A723FE" w:rsidP="00A723FE">
            <w:pPr>
              <w:rPr>
                <w:sz w:val="24"/>
                <w:szCs w:val="24"/>
              </w:rPr>
            </w:pPr>
          </w:p>
          <w:p w:rsidR="00A723FE" w:rsidRPr="00F33F7D" w:rsidRDefault="00A723FE" w:rsidP="00A723FE">
            <w:pPr>
              <w:rPr>
                <w:sz w:val="24"/>
                <w:szCs w:val="24"/>
              </w:rPr>
            </w:pPr>
            <w:r w:rsidRPr="00F33F7D">
              <w:rPr>
                <w:sz w:val="24"/>
                <w:szCs w:val="24"/>
              </w:rPr>
              <w:t>Písať prvé slovo vo vete s veľkým začiatočným písmenom, písať vlastné mená osôb s veľkým začiatočným písmenom.</w:t>
            </w:r>
          </w:p>
          <w:p w:rsidR="00A723FE" w:rsidRPr="00F33F7D" w:rsidRDefault="00A723FE" w:rsidP="00A723FE">
            <w:pPr>
              <w:rPr>
                <w:sz w:val="24"/>
                <w:szCs w:val="24"/>
              </w:rPr>
            </w:pPr>
          </w:p>
          <w:p w:rsidR="00A723FE" w:rsidRPr="00F33F7D" w:rsidRDefault="00A723FE" w:rsidP="00A723FE">
            <w:pPr>
              <w:rPr>
                <w:sz w:val="24"/>
                <w:szCs w:val="24"/>
              </w:rPr>
            </w:pPr>
            <w:r w:rsidRPr="00F33F7D">
              <w:rPr>
                <w:sz w:val="24"/>
                <w:szCs w:val="24"/>
              </w:rPr>
              <w:t>Odpisovať písané písma.</w:t>
            </w:r>
          </w:p>
          <w:p w:rsidR="00A723FE" w:rsidRPr="00F33F7D" w:rsidRDefault="00A723FE" w:rsidP="00A723FE">
            <w:pPr>
              <w:rPr>
                <w:sz w:val="24"/>
                <w:szCs w:val="24"/>
              </w:rPr>
            </w:pPr>
          </w:p>
          <w:p w:rsidR="00A723FE" w:rsidRPr="00F33F7D" w:rsidRDefault="00A723FE" w:rsidP="00A723FE">
            <w:pPr>
              <w:rPr>
                <w:sz w:val="24"/>
                <w:szCs w:val="24"/>
                <w:lang w:eastAsia="sk-SK"/>
              </w:rPr>
            </w:pPr>
            <w:r w:rsidRPr="00F33F7D">
              <w:rPr>
                <w:sz w:val="24"/>
                <w:szCs w:val="24"/>
              </w:rPr>
              <w:t>Prepisova</w:t>
            </w:r>
            <w:r>
              <w:rPr>
                <w:sz w:val="24"/>
                <w:szCs w:val="24"/>
              </w:rPr>
              <w:t>ť tlačený text. Písať slová a v</w:t>
            </w:r>
            <w:r w:rsidRPr="00F33F7D">
              <w:rPr>
                <w:sz w:val="24"/>
                <w:szCs w:val="24"/>
              </w:rPr>
              <w:t>ety podľa diktátu.</w:t>
            </w:r>
          </w:p>
        </w:tc>
      </w:tr>
      <w:tr w:rsidR="00A723FE" w:rsidRPr="00610349" w:rsidTr="008C25D7">
        <w:trPr>
          <w:trHeight w:val="276"/>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A723FE" w:rsidRPr="00F33F7D" w:rsidRDefault="00A723FE" w:rsidP="00A723FE">
            <w:pPr>
              <w:rPr>
                <w:sz w:val="24"/>
                <w:szCs w:val="24"/>
                <w:lang w:eastAsia="sk-SK"/>
              </w:rPr>
            </w:pPr>
            <w:r w:rsidRPr="00F33F7D">
              <w:rPr>
                <w:sz w:val="24"/>
                <w:szCs w:val="24"/>
              </w:rPr>
              <w:t>ČÍTANIE A LITERATÚRA</w:t>
            </w:r>
          </w:p>
        </w:tc>
        <w:tc>
          <w:tcPr>
            <w:tcW w:w="3319"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A723FE" w:rsidRPr="00F33F7D" w:rsidRDefault="00A723FE" w:rsidP="00A723FE">
            <w:pPr>
              <w:rPr>
                <w:sz w:val="24"/>
                <w:szCs w:val="24"/>
              </w:rPr>
            </w:pPr>
            <w:r w:rsidRPr="00F33F7D">
              <w:rPr>
                <w:sz w:val="24"/>
                <w:szCs w:val="24"/>
              </w:rPr>
              <w:t>Poznávanie a nácvik ostatných písmen abecedy f, F,</w:t>
            </w:r>
            <w:r>
              <w:rPr>
                <w:sz w:val="24"/>
                <w:szCs w:val="24"/>
              </w:rPr>
              <w:t xml:space="preserve"> g, G, ä, ch, Ch, dz, Dz, dž, Dž</w:t>
            </w:r>
            <w:r w:rsidRPr="00F33F7D">
              <w:rPr>
                <w:sz w:val="24"/>
                <w:szCs w:val="24"/>
              </w:rPr>
              <w:t>, w, W, x, q, dvojhlások ia, ie, iu, ô a slabikotvorného r, l, ŕ, ĺ.</w:t>
            </w:r>
          </w:p>
          <w:p w:rsidR="00A723FE" w:rsidRPr="00F33F7D" w:rsidRDefault="00A723FE" w:rsidP="00A723FE">
            <w:pPr>
              <w:rPr>
                <w:sz w:val="24"/>
                <w:szCs w:val="24"/>
              </w:rPr>
            </w:pPr>
          </w:p>
          <w:p w:rsidR="00A723FE" w:rsidRPr="00F33F7D" w:rsidRDefault="00A723FE" w:rsidP="00A723FE">
            <w:pPr>
              <w:rPr>
                <w:sz w:val="24"/>
                <w:szCs w:val="24"/>
              </w:rPr>
            </w:pPr>
            <w:r w:rsidRPr="00F33F7D">
              <w:rPr>
                <w:sz w:val="24"/>
                <w:szCs w:val="24"/>
              </w:rPr>
              <w:t>Čítanie písanej abecedy.</w:t>
            </w:r>
          </w:p>
          <w:p w:rsidR="00A723FE" w:rsidRPr="00F33F7D" w:rsidRDefault="00A723FE" w:rsidP="00A723FE">
            <w:pPr>
              <w:rPr>
                <w:sz w:val="24"/>
                <w:szCs w:val="24"/>
              </w:rPr>
            </w:pPr>
          </w:p>
          <w:p w:rsidR="00A723FE" w:rsidRPr="00F33F7D" w:rsidRDefault="00A723FE" w:rsidP="00A723FE">
            <w:pPr>
              <w:rPr>
                <w:sz w:val="24"/>
                <w:szCs w:val="24"/>
              </w:rPr>
            </w:pPr>
            <w:r w:rsidRPr="00F33F7D">
              <w:rPr>
                <w:sz w:val="24"/>
                <w:szCs w:val="24"/>
              </w:rPr>
              <w:t>Spolu s poznávaním nových slabík vytváranie zručnosti žiakov plynule čítať skôr prebrané slabiky v slovách.</w:t>
            </w:r>
          </w:p>
          <w:p w:rsidR="00A723FE" w:rsidRPr="00F33F7D" w:rsidRDefault="00A723FE" w:rsidP="00A723FE">
            <w:pPr>
              <w:rPr>
                <w:sz w:val="24"/>
                <w:szCs w:val="24"/>
              </w:rPr>
            </w:pPr>
          </w:p>
          <w:p w:rsidR="00A723FE" w:rsidRPr="00F33F7D" w:rsidRDefault="00A723FE" w:rsidP="00A723FE">
            <w:pPr>
              <w:rPr>
                <w:sz w:val="24"/>
                <w:szCs w:val="24"/>
              </w:rPr>
            </w:pPr>
            <w:r w:rsidRPr="00F33F7D">
              <w:rPr>
                <w:sz w:val="24"/>
                <w:szCs w:val="24"/>
              </w:rPr>
              <w:t>Vytváranie zručnosti žiakov čítať s porozumením, plynule po celých slovách a hovorových taktoch jednoduché vety krátkych textov.</w:t>
            </w:r>
          </w:p>
          <w:p w:rsidR="00A723FE" w:rsidRPr="00F33F7D" w:rsidRDefault="00A723FE" w:rsidP="00A723FE">
            <w:pPr>
              <w:rPr>
                <w:sz w:val="24"/>
                <w:szCs w:val="24"/>
              </w:rPr>
            </w:pPr>
          </w:p>
          <w:p w:rsidR="00A723FE" w:rsidRPr="00F33F7D" w:rsidRDefault="00A723FE" w:rsidP="00A723FE">
            <w:pPr>
              <w:rPr>
                <w:sz w:val="24"/>
                <w:szCs w:val="24"/>
              </w:rPr>
            </w:pPr>
            <w:r w:rsidRPr="00F33F7D">
              <w:rPr>
                <w:sz w:val="24"/>
                <w:szCs w:val="24"/>
              </w:rPr>
              <w:t>Slovné odpovede na otázky z obsahu čítaného textu.</w:t>
            </w:r>
          </w:p>
          <w:p w:rsidR="00A723FE" w:rsidRPr="00F33F7D" w:rsidRDefault="00A723FE" w:rsidP="00A723FE">
            <w:pPr>
              <w:rPr>
                <w:sz w:val="24"/>
                <w:szCs w:val="24"/>
              </w:rPr>
            </w:pPr>
          </w:p>
          <w:p w:rsidR="00A723FE" w:rsidRPr="00F33F7D" w:rsidRDefault="00A723FE" w:rsidP="00A723FE">
            <w:pPr>
              <w:rPr>
                <w:sz w:val="24"/>
                <w:szCs w:val="24"/>
              </w:rPr>
            </w:pPr>
            <w:r w:rsidRPr="00F33F7D">
              <w:rPr>
                <w:sz w:val="24"/>
                <w:szCs w:val="24"/>
              </w:rPr>
              <w:t>Prebúdzanie záujmu o detskú literatúru.</w:t>
            </w:r>
          </w:p>
          <w:p w:rsidR="00A723FE" w:rsidRPr="00F33F7D" w:rsidRDefault="00A723FE" w:rsidP="00A723FE">
            <w:pPr>
              <w:rPr>
                <w:sz w:val="24"/>
                <w:szCs w:val="24"/>
              </w:rPr>
            </w:pPr>
          </w:p>
          <w:p w:rsidR="00A723FE" w:rsidRPr="00F33F7D" w:rsidRDefault="00A723FE" w:rsidP="00A723FE">
            <w:pPr>
              <w:rPr>
                <w:sz w:val="24"/>
                <w:szCs w:val="24"/>
              </w:rPr>
            </w:pPr>
            <w:r w:rsidRPr="00F33F7D">
              <w:rPr>
                <w:sz w:val="24"/>
                <w:szCs w:val="24"/>
              </w:rPr>
              <w:t xml:space="preserve">Spoločné čítanie z čítanky, predčítanie z detských kníh a </w:t>
            </w:r>
            <w:r w:rsidRPr="00F33F7D">
              <w:rPr>
                <w:sz w:val="24"/>
                <w:szCs w:val="24"/>
              </w:rPr>
              <w:lastRenderedPageBreak/>
              <w:t>časopisov, vedenie žiakov k pokusu o samostatné čítanie vo voľnom čase.</w:t>
            </w:r>
          </w:p>
          <w:p w:rsidR="00A723FE" w:rsidRPr="00F33F7D" w:rsidRDefault="00A723FE" w:rsidP="00A723FE">
            <w:pPr>
              <w:rPr>
                <w:sz w:val="24"/>
                <w:szCs w:val="24"/>
              </w:rPr>
            </w:pPr>
            <w:r w:rsidRPr="00F33F7D">
              <w:rPr>
                <w:sz w:val="24"/>
                <w:szCs w:val="24"/>
              </w:rPr>
              <w:t>Prebúdzanie záujmu o detskú literatúru. Spoločné čítanie z čítanky, predčítanie z detských kníh a časopisov, vedenie žiakov k pokusu o samostatné čítanie vo voľnom čase. Prostredníctvom literatúry vyvolávame v žiakoch pocity radosti a emocionálny vzťah ku skutočnosti, v ktorej žijú, k prírode, k domovu, k rodnému kraju, k vlasti.</w:t>
            </w:r>
          </w:p>
          <w:p w:rsidR="00A723FE" w:rsidRPr="00F33F7D" w:rsidRDefault="00A723FE" w:rsidP="00A723FE">
            <w:pPr>
              <w:rPr>
                <w:sz w:val="24"/>
                <w:szCs w:val="24"/>
              </w:rPr>
            </w:pPr>
          </w:p>
        </w:tc>
        <w:tc>
          <w:tcPr>
            <w:tcW w:w="3319" w:type="dxa"/>
            <w:vMerge w:val="restart"/>
            <w:tcBorders>
              <w:top w:val="single" w:sz="4" w:space="0" w:color="auto"/>
              <w:left w:val="single" w:sz="4" w:space="0" w:color="auto"/>
              <w:bottom w:val="single" w:sz="4" w:space="0" w:color="000000"/>
              <w:right w:val="single" w:sz="4" w:space="0" w:color="000000"/>
            </w:tcBorders>
            <w:shd w:val="clear" w:color="auto" w:fill="auto"/>
            <w:noWrap/>
            <w:hideMark/>
          </w:tcPr>
          <w:p w:rsidR="00A723FE" w:rsidRDefault="00A723FE" w:rsidP="00A723FE">
            <w:pPr>
              <w:rPr>
                <w:sz w:val="24"/>
                <w:szCs w:val="24"/>
              </w:rPr>
            </w:pPr>
            <w:r w:rsidRPr="00F33F7D">
              <w:rPr>
                <w:sz w:val="24"/>
                <w:szCs w:val="24"/>
                <w:lang w:eastAsia="sk-SK"/>
              </w:rPr>
              <w:lastRenderedPageBreak/>
              <w:t xml:space="preserve">Rozlíšiť </w:t>
            </w:r>
            <w:r w:rsidRPr="00F33F7D">
              <w:rPr>
                <w:sz w:val="24"/>
                <w:szCs w:val="24"/>
              </w:rPr>
              <w:t xml:space="preserve"> a pozná písmená abecedy f, F, g, G, ä, ch, Ch, dz, Dz, d</w:t>
            </w:r>
            <w:r>
              <w:rPr>
                <w:sz w:val="24"/>
                <w:szCs w:val="24"/>
              </w:rPr>
              <w:t>ž, Dž</w:t>
            </w:r>
            <w:r w:rsidRPr="00F33F7D">
              <w:rPr>
                <w:sz w:val="24"/>
                <w:szCs w:val="24"/>
              </w:rPr>
              <w:t>, w, W, x, q, dvojhlásoky  ia, ie, iu, ô a slabikotvorné r, l, ŕ, ĺ.</w:t>
            </w:r>
          </w:p>
          <w:p w:rsidR="00A723FE" w:rsidRPr="00F33F7D" w:rsidRDefault="00A723FE" w:rsidP="00A723FE">
            <w:pPr>
              <w:rPr>
                <w:sz w:val="24"/>
                <w:szCs w:val="24"/>
              </w:rPr>
            </w:pPr>
            <w:r w:rsidRPr="00F33F7D">
              <w:rPr>
                <w:sz w:val="24"/>
                <w:szCs w:val="24"/>
              </w:rPr>
              <w:t>Dbať na hlasovú moduláciu a výslovnosť.</w:t>
            </w:r>
          </w:p>
          <w:p w:rsidR="00A723FE" w:rsidRPr="00F33F7D" w:rsidRDefault="00A723FE" w:rsidP="00A723FE">
            <w:pPr>
              <w:rPr>
                <w:sz w:val="24"/>
                <w:szCs w:val="24"/>
              </w:rPr>
            </w:pPr>
          </w:p>
          <w:p w:rsidR="00A723FE" w:rsidRPr="00F33F7D" w:rsidRDefault="00A723FE" w:rsidP="00A723FE">
            <w:pPr>
              <w:rPr>
                <w:sz w:val="24"/>
                <w:szCs w:val="24"/>
              </w:rPr>
            </w:pPr>
            <w:r w:rsidRPr="00F33F7D">
              <w:rPr>
                <w:sz w:val="24"/>
                <w:szCs w:val="24"/>
              </w:rPr>
              <w:t>Čítať písanú abecedu.</w:t>
            </w:r>
          </w:p>
          <w:p w:rsidR="00A723FE" w:rsidRPr="00F33F7D" w:rsidRDefault="00A723FE" w:rsidP="00A723FE">
            <w:pPr>
              <w:rPr>
                <w:sz w:val="24"/>
                <w:szCs w:val="24"/>
              </w:rPr>
            </w:pPr>
            <w:r w:rsidRPr="00F33F7D">
              <w:rPr>
                <w:sz w:val="24"/>
                <w:szCs w:val="24"/>
              </w:rPr>
              <w:t>Čítať skôr prebrané slabiky v slovách.</w:t>
            </w:r>
          </w:p>
          <w:p w:rsidR="00A723FE" w:rsidRDefault="00A723FE" w:rsidP="00A723FE">
            <w:pPr>
              <w:rPr>
                <w:sz w:val="24"/>
                <w:szCs w:val="24"/>
              </w:rPr>
            </w:pPr>
          </w:p>
          <w:p w:rsidR="00A723FE" w:rsidRPr="00F33F7D" w:rsidRDefault="00A723FE" w:rsidP="00A723FE">
            <w:pPr>
              <w:rPr>
                <w:sz w:val="24"/>
                <w:szCs w:val="24"/>
              </w:rPr>
            </w:pPr>
            <w:r w:rsidRPr="00F33F7D">
              <w:rPr>
                <w:sz w:val="24"/>
                <w:szCs w:val="24"/>
              </w:rPr>
              <w:t>Čítať s porozumením, plynule po celých slovách a hovorových taktoch jednoduché vety krátkych textov.</w:t>
            </w:r>
          </w:p>
          <w:p w:rsidR="00A723FE" w:rsidRDefault="00A723FE" w:rsidP="00A723FE">
            <w:pPr>
              <w:rPr>
                <w:sz w:val="24"/>
                <w:szCs w:val="24"/>
              </w:rPr>
            </w:pPr>
          </w:p>
          <w:p w:rsidR="00A723FE" w:rsidRDefault="00A723FE" w:rsidP="00A723FE">
            <w:pPr>
              <w:rPr>
                <w:sz w:val="24"/>
                <w:szCs w:val="24"/>
              </w:rPr>
            </w:pPr>
          </w:p>
          <w:p w:rsidR="00A723FE" w:rsidRPr="00F33F7D" w:rsidRDefault="00A723FE" w:rsidP="00A723FE">
            <w:pPr>
              <w:rPr>
                <w:sz w:val="24"/>
                <w:szCs w:val="24"/>
              </w:rPr>
            </w:pPr>
            <w:r w:rsidRPr="00F33F7D">
              <w:rPr>
                <w:sz w:val="24"/>
                <w:szCs w:val="24"/>
              </w:rPr>
              <w:t>Odpovedať na otázky z obsahu čítaného textu.</w:t>
            </w:r>
          </w:p>
          <w:p w:rsidR="00A723FE" w:rsidRPr="00F33F7D" w:rsidRDefault="00A723FE" w:rsidP="00A723FE">
            <w:pPr>
              <w:rPr>
                <w:sz w:val="24"/>
                <w:szCs w:val="24"/>
              </w:rPr>
            </w:pPr>
          </w:p>
          <w:p w:rsidR="00A723FE" w:rsidRPr="00F33F7D" w:rsidRDefault="00A723FE" w:rsidP="00A723FE">
            <w:pPr>
              <w:rPr>
                <w:sz w:val="24"/>
                <w:szCs w:val="24"/>
              </w:rPr>
            </w:pPr>
            <w:r w:rsidRPr="00F33F7D">
              <w:rPr>
                <w:sz w:val="24"/>
                <w:szCs w:val="24"/>
              </w:rPr>
              <w:t>Sústrediť na spoločné čítanie z čítanky, predčítavanie z detských kníh a časopisov.</w:t>
            </w:r>
          </w:p>
          <w:p w:rsidR="00A723FE" w:rsidRPr="00F33F7D" w:rsidRDefault="00A723FE" w:rsidP="00A723FE">
            <w:pPr>
              <w:rPr>
                <w:sz w:val="24"/>
                <w:szCs w:val="24"/>
              </w:rPr>
            </w:pPr>
          </w:p>
          <w:p w:rsidR="00A723FE" w:rsidRDefault="00A723FE" w:rsidP="00A723FE">
            <w:pPr>
              <w:rPr>
                <w:sz w:val="24"/>
                <w:szCs w:val="24"/>
              </w:rPr>
            </w:pPr>
          </w:p>
          <w:p w:rsidR="00A723FE" w:rsidRDefault="00A723FE" w:rsidP="00A723FE">
            <w:pPr>
              <w:rPr>
                <w:sz w:val="24"/>
                <w:szCs w:val="24"/>
              </w:rPr>
            </w:pPr>
          </w:p>
          <w:p w:rsidR="00A723FE" w:rsidRDefault="00A723FE" w:rsidP="00A723FE">
            <w:pPr>
              <w:rPr>
                <w:sz w:val="24"/>
                <w:szCs w:val="24"/>
              </w:rPr>
            </w:pPr>
          </w:p>
          <w:p w:rsidR="00A723FE" w:rsidRDefault="00A723FE" w:rsidP="00A723FE">
            <w:pPr>
              <w:rPr>
                <w:sz w:val="24"/>
                <w:szCs w:val="24"/>
              </w:rPr>
            </w:pPr>
          </w:p>
          <w:p w:rsidR="00A723FE" w:rsidRDefault="00A723FE" w:rsidP="00A723FE">
            <w:pPr>
              <w:rPr>
                <w:sz w:val="24"/>
                <w:szCs w:val="24"/>
              </w:rPr>
            </w:pPr>
          </w:p>
          <w:p w:rsidR="00A723FE" w:rsidRDefault="00A723FE" w:rsidP="00A723FE">
            <w:pPr>
              <w:rPr>
                <w:sz w:val="24"/>
                <w:szCs w:val="24"/>
              </w:rPr>
            </w:pPr>
          </w:p>
          <w:p w:rsidR="00A723FE" w:rsidRDefault="00A723FE" w:rsidP="00A723FE">
            <w:pPr>
              <w:rPr>
                <w:sz w:val="24"/>
                <w:szCs w:val="24"/>
              </w:rPr>
            </w:pPr>
          </w:p>
          <w:p w:rsidR="00A723FE" w:rsidRPr="00F33F7D" w:rsidRDefault="00A723FE" w:rsidP="00A723FE">
            <w:pPr>
              <w:rPr>
                <w:sz w:val="24"/>
                <w:szCs w:val="24"/>
              </w:rPr>
            </w:pPr>
            <w:r w:rsidRPr="00F33F7D">
              <w:rPr>
                <w:sz w:val="24"/>
                <w:szCs w:val="24"/>
              </w:rPr>
              <w:t>Pokúša o samostatné čítanie vo voľnom čase.</w:t>
            </w:r>
          </w:p>
          <w:p w:rsidR="00A723FE" w:rsidRPr="00F33F7D" w:rsidRDefault="00A723FE" w:rsidP="00A723FE">
            <w:pPr>
              <w:rPr>
                <w:sz w:val="24"/>
                <w:szCs w:val="24"/>
              </w:rPr>
            </w:pPr>
          </w:p>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c>
          <w:tcPr>
            <w:tcW w:w="3319" w:type="dxa"/>
            <w:vMerge/>
            <w:tcBorders>
              <w:top w:val="single" w:sz="4" w:space="0" w:color="auto"/>
              <w:left w:val="single" w:sz="4" w:space="0" w:color="auto"/>
              <w:bottom w:val="single" w:sz="4" w:space="0" w:color="000000"/>
              <w:right w:val="single" w:sz="4" w:space="0" w:color="000000"/>
            </w:tcBorders>
            <w:vAlign w:val="center"/>
            <w:hideMark/>
          </w:tcPr>
          <w:p w:rsidR="00A723FE" w:rsidRPr="00F33F7D" w:rsidRDefault="00A723FE" w:rsidP="00A723FE">
            <w:pPr>
              <w:rPr>
                <w:sz w:val="24"/>
                <w:szCs w:val="24"/>
                <w:lang w:eastAsia="sk-SK"/>
              </w:rPr>
            </w:pPr>
          </w:p>
        </w:tc>
      </w:tr>
      <w:tr w:rsidR="00A723FE" w:rsidRPr="00610349" w:rsidTr="008C25D7">
        <w:trPr>
          <w:trHeight w:val="276"/>
        </w:trPr>
        <w:tc>
          <w:tcPr>
            <w:tcW w:w="21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F33F7D" w:rsidRDefault="00A723FE" w:rsidP="00A723FE">
            <w:pPr>
              <w:rPr>
                <w:sz w:val="24"/>
                <w:szCs w:val="24"/>
                <w:lang w:eastAsia="sk-SK"/>
              </w:rPr>
            </w:pPr>
            <w:r w:rsidRPr="00F33F7D">
              <w:rPr>
                <w:sz w:val="24"/>
                <w:szCs w:val="24"/>
                <w:lang w:eastAsia="sk-SK"/>
              </w:rPr>
              <w:t>KOMUNIKÁCIA A</w:t>
            </w:r>
            <w:r>
              <w:rPr>
                <w:sz w:val="24"/>
                <w:szCs w:val="24"/>
                <w:lang w:eastAsia="sk-SK"/>
              </w:rPr>
              <w:t> </w:t>
            </w:r>
            <w:r w:rsidRPr="00F33F7D">
              <w:rPr>
                <w:sz w:val="24"/>
                <w:szCs w:val="24"/>
                <w:lang w:eastAsia="sk-SK"/>
              </w:rPr>
              <w:t>SLOH</w:t>
            </w:r>
          </w:p>
        </w:tc>
        <w:tc>
          <w:tcPr>
            <w:tcW w:w="33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F33F7D" w:rsidRDefault="00A723FE" w:rsidP="00A723FE">
            <w:pPr>
              <w:rPr>
                <w:sz w:val="24"/>
                <w:szCs w:val="24"/>
              </w:rPr>
            </w:pPr>
            <w:r w:rsidRPr="00F33F7D">
              <w:rPr>
                <w:sz w:val="24"/>
                <w:szCs w:val="24"/>
              </w:rPr>
              <w:t>Poézia od detských autorov (napr. M. Ďuríčková, K. Bendová, D. Hevier, Ľ. Podjavorinská, V. Reisel). Rozprávky (napr. M. Ďuríčková, J. Pavlovič, B. Němcová)</w:t>
            </w:r>
          </w:p>
          <w:p w:rsidR="00A723FE" w:rsidRPr="00F33F7D" w:rsidRDefault="00A723FE" w:rsidP="00A723FE">
            <w:pPr>
              <w:rPr>
                <w:sz w:val="24"/>
                <w:szCs w:val="24"/>
                <w:lang w:eastAsia="sk-SK"/>
              </w:rPr>
            </w:pPr>
          </w:p>
        </w:tc>
        <w:tc>
          <w:tcPr>
            <w:tcW w:w="33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F33F7D" w:rsidRDefault="00A723FE" w:rsidP="00A723FE">
            <w:pPr>
              <w:rPr>
                <w:rFonts w:eastAsia="Calibri"/>
                <w:sz w:val="24"/>
                <w:szCs w:val="24"/>
              </w:rPr>
            </w:pPr>
          </w:p>
          <w:p w:rsidR="00A723FE" w:rsidRPr="00F33F7D" w:rsidRDefault="00A723FE" w:rsidP="00A723FE">
            <w:pPr>
              <w:rPr>
                <w:rFonts w:eastAsia="Calibri"/>
                <w:sz w:val="24"/>
                <w:szCs w:val="24"/>
              </w:rPr>
            </w:pPr>
            <w:r w:rsidRPr="00F33F7D">
              <w:rPr>
                <w:rFonts w:eastAsia="Calibri"/>
                <w:sz w:val="24"/>
                <w:szCs w:val="24"/>
              </w:rPr>
              <w:t>Prerozprávať riekanky podľa obrázku v učebnici.</w:t>
            </w:r>
          </w:p>
          <w:p w:rsidR="00A723FE" w:rsidRPr="00F33F7D" w:rsidRDefault="00A723FE" w:rsidP="00A723FE">
            <w:pPr>
              <w:rPr>
                <w:rFonts w:eastAsia="Calibri"/>
                <w:sz w:val="24"/>
                <w:szCs w:val="24"/>
              </w:rPr>
            </w:pPr>
            <w:r w:rsidRPr="00F33F7D">
              <w:rPr>
                <w:rFonts w:eastAsia="Calibri"/>
                <w:sz w:val="24"/>
                <w:szCs w:val="24"/>
              </w:rPr>
              <w:t>Spojiť obrázok s textom.</w:t>
            </w:r>
          </w:p>
          <w:p w:rsidR="00A723FE" w:rsidRPr="00F33F7D" w:rsidRDefault="00A723FE" w:rsidP="00A723FE">
            <w:pPr>
              <w:rPr>
                <w:rFonts w:eastAsia="Calibri"/>
                <w:sz w:val="24"/>
                <w:szCs w:val="24"/>
              </w:rPr>
            </w:pPr>
            <w:r w:rsidRPr="00F33F7D">
              <w:rPr>
                <w:rFonts w:eastAsia="Calibri"/>
                <w:sz w:val="24"/>
                <w:szCs w:val="24"/>
              </w:rPr>
              <w:t>Vyjadrovať spoločenské skúsenosti v jednoduchých vetách.</w:t>
            </w:r>
          </w:p>
          <w:p w:rsidR="00A723FE" w:rsidRPr="00F33F7D" w:rsidRDefault="00A723FE" w:rsidP="00A723FE">
            <w:pPr>
              <w:rPr>
                <w:rFonts w:eastAsia="Calibri"/>
                <w:sz w:val="24"/>
                <w:szCs w:val="24"/>
              </w:rPr>
            </w:pPr>
            <w:r w:rsidRPr="00F33F7D">
              <w:rPr>
                <w:rFonts w:eastAsia="Calibri"/>
                <w:sz w:val="24"/>
                <w:szCs w:val="24"/>
              </w:rPr>
              <w:t>Ústne sa vyjadriť.</w:t>
            </w:r>
          </w:p>
          <w:p w:rsidR="00A723FE" w:rsidRPr="00F33F7D" w:rsidRDefault="00A723FE" w:rsidP="00A723FE">
            <w:pPr>
              <w:rPr>
                <w:rFonts w:eastAsia="Calibri"/>
                <w:sz w:val="24"/>
                <w:szCs w:val="24"/>
              </w:rPr>
            </w:pPr>
            <w:r w:rsidRPr="00F33F7D">
              <w:rPr>
                <w:rFonts w:eastAsia="Calibri"/>
                <w:sz w:val="24"/>
                <w:szCs w:val="24"/>
              </w:rPr>
              <w:t>Budovať rečové stereotypy po stránke artikulačnej.</w:t>
            </w:r>
          </w:p>
          <w:p w:rsidR="00A723FE" w:rsidRPr="00F33F7D" w:rsidRDefault="00A723FE" w:rsidP="00A723FE">
            <w:pPr>
              <w:rPr>
                <w:rFonts w:eastAsia="Calibri"/>
                <w:sz w:val="24"/>
                <w:szCs w:val="24"/>
              </w:rPr>
            </w:pPr>
            <w:r w:rsidRPr="00F33F7D">
              <w:rPr>
                <w:rFonts w:eastAsia="Calibri"/>
                <w:sz w:val="24"/>
                <w:szCs w:val="24"/>
              </w:rPr>
              <w:t>Vybrať vhodnú rozprávku.</w:t>
            </w:r>
          </w:p>
          <w:p w:rsidR="00A723FE" w:rsidRPr="00F33F7D" w:rsidRDefault="00A723FE" w:rsidP="00A723FE">
            <w:pPr>
              <w:rPr>
                <w:rFonts w:eastAsia="Calibri"/>
                <w:sz w:val="24"/>
                <w:szCs w:val="24"/>
              </w:rPr>
            </w:pPr>
          </w:p>
          <w:p w:rsidR="00A723FE" w:rsidRPr="00F33F7D" w:rsidRDefault="00A723FE" w:rsidP="00A723FE">
            <w:pPr>
              <w:rPr>
                <w:rFonts w:eastAsia="Calibri"/>
                <w:sz w:val="24"/>
                <w:szCs w:val="24"/>
              </w:rPr>
            </w:pPr>
            <w:r w:rsidRPr="00F33F7D">
              <w:rPr>
                <w:rFonts w:eastAsia="Calibri"/>
                <w:sz w:val="24"/>
                <w:szCs w:val="24"/>
              </w:rPr>
              <w:t>Reprodukovať báseň podľa ilustrácie v čítanke. Spojiť báseň s ilustráciou</w:t>
            </w:r>
          </w:p>
          <w:p w:rsidR="00A723FE" w:rsidRPr="00F33F7D" w:rsidRDefault="00A723FE" w:rsidP="00A723FE">
            <w:pPr>
              <w:rPr>
                <w:sz w:val="24"/>
                <w:szCs w:val="24"/>
                <w:lang w:eastAsia="sk-SK"/>
              </w:rPr>
            </w:pPr>
          </w:p>
        </w:tc>
      </w:tr>
      <w:tr w:rsidR="00A723FE" w:rsidRPr="00610349" w:rsidTr="008C25D7">
        <w:trPr>
          <w:trHeight w:val="269"/>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r>
      <w:tr w:rsidR="00A723FE" w:rsidRPr="00610349" w:rsidTr="008C25D7">
        <w:trPr>
          <w:trHeight w:val="269"/>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r>
      <w:tr w:rsidR="00A723FE" w:rsidRPr="00610349" w:rsidTr="008C25D7">
        <w:trPr>
          <w:trHeight w:val="269"/>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r>
      <w:tr w:rsidR="00A723FE" w:rsidRPr="00610349" w:rsidTr="008C25D7">
        <w:trPr>
          <w:trHeight w:val="269"/>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r>
      <w:tr w:rsidR="00A723FE" w:rsidRPr="00610349" w:rsidTr="008C25D7">
        <w:trPr>
          <w:trHeight w:val="269"/>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r>
      <w:tr w:rsidR="00A723FE" w:rsidRPr="00610349" w:rsidTr="008C25D7">
        <w:trPr>
          <w:trHeight w:val="269"/>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r>
      <w:tr w:rsidR="00A723FE" w:rsidRPr="00610349" w:rsidTr="008C25D7">
        <w:trPr>
          <w:trHeight w:val="269"/>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r>
      <w:tr w:rsidR="00A723FE" w:rsidRPr="00610349" w:rsidTr="008C25D7">
        <w:trPr>
          <w:trHeight w:val="269"/>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r>
      <w:tr w:rsidR="00A723FE" w:rsidRPr="00610349" w:rsidTr="008C25D7">
        <w:trPr>
          <w:trHeight w:val="269"/>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r>
      <w:tr w:rsidR="00A723FE" w:rsidRPr="00610349" w:rsidTr="008C25D7">
        <w:trPr>
          <w:trHeight w:val="269"/>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r>
      <w:tr w:rsidR="00A723FE" w:rsidRPr="00610349" w:rsidTr="008C25D7">
        <w:trPr>
          <w:trHeight w:val="269"/>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r>
      <w:tr w:rsidR="00A723FE" w:rsidRPr="00610349" w:rsidTr="008C25D7">
        <w:trPr>
          <w:trHeight w:val="269"/>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r>
      <w:tr w:rsidR="00A723FE" w:rsidRPr="00610349" w:rsidTr="008C25D7">
        <w:trPr>
          <w:trHeight w:val="269"/>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r>
      <w:tr w:rsidR="00A723FE" w:rsidRPr="00610349" w:rsidTr="008C25D7">
        <w:trPr>
          <w:trHeight w:val="269"/>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r>
      <w:tr w:rsidR="00A723FE" w:rsidRPr="00610349" w:rsidTr="008C25D7">
        <w:trPr>
          <w:trHeight w:val="269"/>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r>
      <w:tr w:rsidR="00A723FE" w:rsidRPr="00610349" w:rsidTr="008C25D7">
        <w:trPr>
          <w:trHeight w:val="269"/>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r>
      <w:tr w:rsidR="00A723FE" w:rsidRPr="00610349" w:rsidTr="008C25D7">
        <w:trPr>
          <w:trHeight w:val="269"/>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r>
      <w:tr w:rsidR="00A723FE" w:rsidRPr="00610349" w:rsidTr="008C25D7">
        <w:trPr>
          <w:trHeight w:val="269"/>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r>
      <w:tr w:rsidR="00A723FE" w:rsidRPr="00610349" w:rsidTr="008C25D7">
        <w:trPr>
          <w:trHeight w:val="269"/>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c>
          <w:tcPr>
            <w:tcW w:w="3319" w:type="dxa"/>
            <w:vMerge/>
            <w:tcBorders>
              <w:top w:val="single" w:sz="4" w:space="0" w:color="auto"/>
              <w:left w:val="single" w:sz="4" w:space="0" w:color="auto"/>
              <w:bottom w:val="single" w:sz="4" w:space="0" w:color="auto"/>
              <w:right w:val="single" w:sz="4" w:space="0" w:color="auto"/>
            </w:tcBorders>
            <w:vAlign w:val="center"/>
            <w:hideMark/>
          </w:tcPr>
          <w:p w:rsidR="00A723FE" w:rsidRPr="00610349" w:rsidRDefault="00A723FE" w:rsidP="00A723FE">
            <w:pPr>
              <w:jc w:val="both"/>
              <w:rPr>
                <w:rFonts w:ascii="Calibri" w:hAnsi="Calibri"/>
                <w:lang w:eastAsia="sk-SK"/>
              </w:rPr>
            </w:pPr>
          </w:p>
        </w:tc>
      </w:tr>
    </w:tbl>
    <w:p w:rsidR="00A723FE" w:rsidRPr="00C31A1A" w:rsidRDefault="00A723FE" w:rsidP="00A723FE">
      <w:pPr>
        <w:pStyle w:val="Default"/>
        <w:spacing w:line="360" w:lineRule="auto"/>
        <w:jc w:val="both"/>
        <w:rPr>
          <w:b/>
          <w:bCs/>
        </w:rPr>
      </w:pPr>
    </w:p>
    <w:p w:rsidR="00A723FE" w:rsidRDefault="00A723FE" w:rsidP="00A723FE">
      <w:pPr>
        <w:pStyle w:val="Default"/>
        <w:spacing w:line="360" w:lineRule="auto"/>
        <w:jc w:val="both"/>
        <w:rPr>
          <w:b/>
          <w:bCs/>
        </w:rPr>
      </w:pPr>
      <w:r w:rsidRPr="00C31A1A">
        <w:rPr>
          <w:b/>
          <w:bCs/>
        </w:rPr>
        <w:t>Medzipredmetové vzťahy</w:t>
      </w:r>
    </w:p>
    <w:p w:rsidR="00A723FE" w:rsidRDefault="00A723FE" w:rsidP="00A723FE">
      <w:pPr>
        <w:pStyle w:val="Default"/>
        <w:spacing w:line="360" w:lineRule="auto"/>
        <w:jc w:val="both"/>
        <w:rPr>
          <w:b/>
          <w:bCs/>
        </w:rPr>
      </w:pPr>
    </w:p>
    <w:p w:rsidR="00A723FE" w:rsidRPr="005A7586" w:rsidRDefault="00A723FE" w:rsidP="002D2486">
      <w:pPr>
        <w:pStyle w:val="Default"/>
        <w:numPr>
          <w:ilvl w:val="0"/>
          <w:numId w:val="81"/>
        </w:numPr>
        <w:spacing w:line="360" w:lineRule="auto"/>
        <w:jc w:val="both"/>
        <w:rPr>
          <w:b/>
          <w:bCs/>
        </w:rPr>
      </w:pPr>
      <w:r w:rsidRPr="00C31A1A">
        <w:t xml:space="preserve">formou prierezových tém – ide o témy, ktoré sú spracovávané v rámci rôznych predmetov (vecné učenie, matematika) </w:t>
      </w:r>
    </w:p>
    <w:p w:rsidR="00A723FE" w:rsidRPr="005A7586" w:rsidRDefault="00A723FE" w:rsidP="002D2486">
      <w:pPr>
        <w:pStyle w:val="Default"/>
        <w:numPr>
          <w:ilvl w:val="0"/>
          <w:numId w:val="81"/>
        </w:numPr>
        <w:spacing w:line="360" w:lineRule="auto"/>
        <w:jc w:val="both"/>
        <w:rPr>
          <w:b/>
          <w:bCs/>
        </w:rPr>
      </w:pPr>
      <w:r w:rsidRPr="005A7586">
        <w:t xml:space="preserve">formou IKT (výučbové programy) </w:t>
      </w:r>
    </w:p>
    <w:p w:rsidR="00A723FE" w:rsidRPr="005A7586" w:rsidRDefault="00A723FE" w:rsidP="002D2486">
      <w:pPr>
        <w:pStyle w:val="Default"/>
        <w:numPr>
          <w:ilvl w:val="0"/>
          <w:numId w:val="81"/>
        </w:numPr>
        <w:spacing w:line="360" w:lineRule="auto"/>
        <w:jc w:val="both"/>
        <w:rPr>
          <w:b/>
          <w:bCs/>
        </w:rPr>
      </w:pPr>
      <w:r w:rsidRPr="005A7586">
        <w:t xml:space="preserve">formou vzťahu čítania a literárnej výchovy k hudobnej výchove (intonácia slabík, tematické piesne), k výtvarnej výchove ( ako prostriedok estetickej výchovy na formovanie vkusu a na utváranie estetického vzťahu k životu.) </w:t>
      </w:r>
    </w:p>
    <w:p w:rsidR="001375D8" w:rsidRDefault="00A723FE" w:rsidP="002D2486">
      <w:pPr>
        <w:pStyle w:val="Default"/>
        <w:numPr>
          <w:ilvl w:val="0"/>
          <w:numId w:val="81"/>
        </w:numPr>
        <w:spacing w:line="360" w:lineRule="auto"/>
        <w:jc w:val="both"/>
        <w:rPr>
          <w:b/>
          <w:bCs/>
        </w:rPr>
      </w:pPr>
      <w:r w:rsidRPr="005A7586">
        <w:lastRenderedPageBreak/>
        <w:t xml:space="preserve">vyučovanie slovenského jazyka a literatúry najmä z hľadiska výberu textov je potrebné koordinovať s vecným učením. Správne jazykové návyky uľahčujú prácu na iných vyučovacích predmetoch, skvalitňujú výchovno-vzdelávací proces ako celok.  </w:t>
      </w:r>
    </w:p>
    <w:p w:rsidR="001375D8" w:rsidRDefault="001375D8" w:rsidP="001375D8">
      <w:pPr>
        <w:pStyle w:val="Default"/>
        <w:spacing w:line="360" w:lineRule="auto"/>
        <w:ind w:left="360"/>
        <w:jc w:val="both"/>
      </w:pPr>
    </w:p>
    <w:p w:rsidR="001375D8" w:rsidRDefault="001375D8" w:rsidP="001375D8">
      <w:pPr>
        <w:pStyle w:val="Default"/>
        <w:spacing w:line="360" w:lineRule="auto"/>
        <w:ind w:left="360"/>
        <w:jc w:val="both"/>
        <w:rPr>
          <w:b/>
        </w:rPr>
      </w:pPr>
      <w:r w:rsidRPr="001375D8">
        <w:rPr>
          <w:b/>
        </w:rPr>
        <w:t>Prierezové témy</w:t>
      </w:r>
    </w:p>
    <w:p w:rsidR="001375D8" w:rsidRPr="001375D8" w:rsidRDefault="001375D8" w:rsidP="001375D8">
      <w:pPr>
        <w:pStyle w:val="Default"/>
        <w:spacing w:line="360" w:lineRule="auto"/>
        <w:ind w:left="360"/>
        <w:jc w:val="both"/>
        <w:rPr>
          <w:b/>
        </w:rPr>
      </w:pPr>
    </w:p>
    <w:p w:rsidR="00B6433A" w:rsidRPr="001375D8" w:rsidRDefault="001375D8" w:rsidP="001375D8">
      <w:pPr>
        <w:pStyle w:val="Default"/>
        <w:spacing w:line="360" w:lineRule="auto"/>
        <w:ind w:left="360"/>
        <w:jc w:val="both"/>
        <w:rPr>
          <w:b/>
          <w:bCs/>
        </w:rPr>
      </w:pPr>
      <w:r>
        <w:tab/>
        <w:t>V treťom</w:t>
      </w:r>
      <w:r w:rsidR="00B6433A">
        <w:t xml:space="preserve"> ročníku budeme využívať v predmete Slovenský jazyk a literatúra tieto prierezové témy: </w:t>
      </w:r>
    </w:p>
    <w:p w:rsidR="00B6433A" w:rsidRDefault="00B6433A" w:rsidP="001375D8">
      <w:pPr>
        <w:pStyle w:val="Default"/>
        <w:spacing w:line="360" w:lineRule="auto"/>
        <w:ind w:left="360"/>
        <w:jc w:val="both"/>
      </w:pPr>
      <w:r w:rsidRPr="00B4425E">
        <w:rPr>
          <w:i/>
        </w:rPr>
        <w:t>Environmentálna výchova</w:t>
      </w:r>
      <w:r>
        <w:t xml:space="preserve"> - počas celého roka pri práci s ilustráciou </w:t>
      </w:r>
    </w:p>
    <w:p w:rsidR="00B6433A" w:rsidRDefault="00B6433A" w:rsidP="001375D8">
      <w:pPr>
        <w:pStyle w:val="Default"/>
        <w:spacing w:line="360" w:lineRule="auto"/>
        <w:ind w:left="360"/>
        <w:jc w:val="both"/>
      </w:pPr>
      <w:r w:rsidRPr="00B4425E">
        <w:rPr>
          <w:i/>
        </w:rPr>
        <w:t>Mediálna výchova</w:t>
      </w:r>
      <w:r>
        <w:t xml:space="preserve"> - práca s časopisom a čítanie z detských časopisov </w:t>
      </w:r>
    </w:p>
    <w:p w:rsidR="00B6433A" w:rsidRDefault="00B6433A" w:rsidP="001375D8">
      <w:pPr>
        <w:pStyle w:val="Default"/>
        <w:spacing w:line="360" w:lineRule="auto"/>
        <w:ind w:left="360"/>
        <w:jc w:val="both"/>
      </w:pPr>
      <w:r w:rsidRPr="00B4425E">
        <w:rPr>
          <w:i/>
        </w:rPr>
        <w:t>Multikultúrna výchova</w:t>
      </w:r>
      <w:r>
        <w:t xml:space="preserve"> - spoznávanie iných kultúr v rozprávkach </w:t>
      </w:r>
    </w:p>
    <w:p w:rsidR="00B6433A" w:rsidRPr="005A7586" w:rsidRDefault="00B6433A" w:rsidP="001375D8">
      <w:pPr>
        <w:pStyle w:val="Default"/>
        <w:spacing w:line="360" w:lineRule="auto"/>
        <w:ind w:left="360"/>
        <w:jc w:val="both"/>
        <w:rPr>
          <w:b/>
          <w:bCs/>
        </w:rPr>
      </w:pPr>
      <w:r w:rsidRPr="00B4425E">
        <w:rPr>
          <w:i/>
        </w:rPr>
        <w:t>Tvorba projektu a prezentačné zručnosti</w:t>
      </w:r>
      <w:r>
        <w:t xml:space="preserve"> – pri jednotlivých hláskach</w:t>
      </w:r>
    </w:p>
    <w:p w:rsidR="00A723FE" w:rsidRPr="00C31A1A" w:rsidRDefault="00A723FE" w:rsidP="00A723FE">
      <w:pPr>
        <w:pStyle w:val="Default"/>
        <w:spacing w:line="360" w:lineRule="auto"/>
        <w:jc w:val="both"/>
        <w:rPr>
          <w:b/>
          <w:bCs/>
        </w:rPr>
      </w:pPr>
    </w:p>
    <w:p w:rsidR="00A723FE" w:rsidRPr="00C31A1A" w:rsidRDefault="00A723FE" w:rsidP="00A723FE">
      <w:pPr>
        <w:pStyle w:val="Default"/>
        <w:spacing w:line="360" w:lineRule="auto"/>
        <w:jc w:val="both"/>
        <w:rPr>
          <w:b/>
          <w:bCs/>
        </w:rPr>
      </w:pPr>
      <w:r w:rsidRPr="00C31A1A">
        <w:rPr>
          <w:b/>
          <w:bCs/>
        </w:rPr>
        <w:t>METÓDY A FORMY</w:t>
      </w:r>
    </w:p>
    <w:p w:rsidR="00A723FE" w:rsidRDefault="00A723FE" w:rsidP="00A723FE">
      <w:pPr>
        <w:pStyle w:val="Default"/>
        <w:spacing w:line="360" w:lineRule="auto"/>
        <w:jc w:val="both"/>
        <w:rPr>
          <w:b/>
          <w:bCs/>
        </w:rPr>
      </w:pPr>
    </w:p>
    <w:p w:rsidR="00A723FE" w:rsidRPr="00906383" w:rsidRDefault="00A723FE" w:rsidP="00A723FE">
      <w:pPr>
        <w:spacing w:line="360" w:lineRule="auto"/>
        <w:jc w:val="both"/>
        <w:rPr>
          <w:bCs/>
          <w:sz w:val="24"/>
          <w:szCs w:val="24"/>
        </w:rPr>
      </w:pPr>
      <w:r w:rsidRPr="009A287B">
        <w:rPr>
          <w:b/>
          <w:bCs/>
          <w:sz w:val="24"/>
          <w:szCs w:val="24"/>
        </w:rPr>
        <w:t>Formy práce:</w:t>
      </w:r>
      <w:r w:rsidRPr="00906383">
        <w:rPr>
          <w:bCs/>
          <w:sz w:val="24"/>
          <w:szCs w:val="24"/>
        </w:rPr>
        <w:t xml:space="preserve"> skupinová, individuálna, samostatná práca, práca vo dvojici, v skupinách a v kmeňoch </w:t>
      </w:r>
    </w:p>
    <w:p w:rsidR="00A723FE" w:rsidRPr="00906383" w:rsidRDefault="00A723FE" w:rsidP="00A723FE">
      <w:pPr>
        <w:spacing w:line="360" w:lineRule="auto"/>
        <w:jc w:val="both"/>
        <w:rPr>
          <w:bCs/>
          <w:sz w:val="24"/>
          <w:szCs w:val="24"/>
        </w:rPr>
      </w:pPr>
      <w:r w:rsidRPr="009A287B">
        <w:rPr>
          <w:b/>
          <w:bCs/>
          <w:sz w:val="24"/>
          <w:szCs w:val="24"/>
        </w:rPr>
        <w:t xml:space="preserve">Metódy práce: </w:t>
      </w:r>
      <w:r w:rsidRPr="00906383">
        <w:rPr>
          <w:sz w:val="24"/>
          <w:szCs w:val="24"/>
        </w:rPr>
        <w:t>motivačné rozprávanie</w:t>
      </w:r>
      <w:r>
        <w:rPr>
          <w:sz w:val="24"/>
          <w:szCs w:val="24"/>
        </w:rPr>
        <w:t>,</w:t>
      </w:r>
      <w:r w:rsidRPr="00906383">
        <w:rPr>
          <w:sz w:val="24"/>
          <w:szCs w:val="24"/>
        </w:rPr>
        <w:t xml:space="preserve"> prezentačná metóda</w:t>
      </w:r>
      <w:r>
        <w:rPr>
          <w:sz w:val="24"/>
          <w:szCs w:val="24"/>
        </w:rPr>
        <w:t>,</w:t>
      </w:r>
      <w:r w:rsidRPr="00906383">
        <w:rPr>
          <w:sz w:val="24"/>
          <w:szCs w:val="24"/>
        </w:rPr>
        <w:t xml:space="preserve"> práca s pracovným listom</w:t>
      </w:r>
      <w:r>
        <w:rPr>
          <w:sz w:val="24"/>
          <w:szCs w:val="24"/>
        </w:rPr>
        <w:t>,</w:t>
      </w:r>
      <w:r w:rsidRPr="00906383">
        <w:rPr>
          <w:sz w:val="24"/>
          <w:szCs w:val="24"/>
        </w:rPr>
        <w:t xml:space="preserve"> hry so slovami</w:t>
      </w:r>
      <w:r>
        <w:rPr>
          <w:sz w:val="24"/>
          <w:szCs w:val="24"/>
        </w:rPr>
        <w:t>,</w:t>
      </w:r>
      <w:r w:rsidRPr="00906383">
        <w:rPr>
          <w:sz w:val="24"/>
          <w:szCs w:val="24"/>
        </w:rPr>
        <w:t xml:space="preserve"> práca s</w:t>
      </w:r>
      <w:r>
        <w:rPr>
          <w:sz w:val="24"/>
          <w:szCs w:val="24"/>
        </w:rPr>
        <w:t> </w:t>
      </w:r>
      <w:r w:rsidRPr="00906383">
        <w:rPr>
          <w:sz w:val="24"/>
          <w:szCs w:val="24"/>
        </w:rPr>
        <w:t>kartičkami</w:t>
      </w:r>
      <w:r>
        <w:rPr>
          <w:sz w:val="24"/>
          <w:szCs w:val="24"/>
        </w:rPr>
        <w:t>,</w:t>
      </w:r>
      <w:r w:rsidRPr="00906383">
        <w:rPr>
          <w:sz w:val="24"/>
          <w:szCs w:val="24"/>
        </w:rPr>
        <w:t xml:space="preserve"> výklad učiteľa</w:t>
      </w:r>
      <w:r>
        <w:rPr>
          <w:sz w:val="24"/>
          <w:szCs w:val="24"/>
        </w:rPr>
        <w:t>,</w:t>
      </w:r>
      <w:r w:rsidRPr="00906383">
        <w:rPr>
          <w:sz w:val="24"/>
          <w:szCs w:val="24"/>
        </w:rPr>
        <w:t xml:space="preserve"> projektové vyučovanie </w:t>
      </w:r>
    </w:p>
    <w:p w:rsidR="00A723FE" w:rsidRDefault="00A723FE" w:rsidP="00A723FE">
      <w:pPr>
        <w:pStyle w:val="Default"/>
        <w:spacing w:line="360" w:lineRule="auto"/>
        <w:jc w:val="both"/>
        <w:rPr>
          <w:b/>
          <w:bCs/>
        </w:rPr>
      </w:pPr>
    </w:p>
    <w:p w:rsidR="00A723FE" w:rsidRPr="00C31A1A" w:rsidRDefault="00A723FE" w:rsidP="00A723FE">
      <w:pPr>
        <w:pStyle w:val="Default"/>
        <w:spacing w:line="360" w:lineRule="auto"/>
        <w:jc w:val="both"/>
        <w:rPr>
          <w:b/>
          <w:bCs/>
        </w:rPr>
      </w:pPr>
      <w:r w:rsidRPr="00C31A1A">
        <w:rPr>
          <w:b/>
          <w:bCs/>
        </w:rPr>
        <w:t>UČEBNÉ ZDROJE</w:t>
      </w:r>
    </w:p>
    <w:p w:rsidR="008C25D7" w:rsidRDefault="008C25D7" w:rsidP="00A723FE">
      <w:pPr>
        <w:pStyle w:val="Default"/>
        <w:spacing w:line="360" w:lineRule="auto"/>
        <w:jc w:val="both"/>
      </w:pPr>
    </w:p>
    <w:p w:rsidR="00A723FE" w:rsidRPr="00C31A1A" w:rsidRDefault="00A723FE" w:rsidP="00A723FE">
      <w:pPr>
        <w:pStyle w:val="Default"/>
        <w:spacing w:line="360" w:lineRule="auto"/>
        <w:jc w:val="both"/>
      </w:pPr>
      <w:r w:rsidRPr="00C31A1A">
        <w:t>Čítanka pre 3. roč. ŠZŠ, 1. – 2. Časť</w:t>
      </w:r>
    </w:p>
    <w:p w:rsidR="00A723FE" w:rsidRPr="00C31A1A" w:rsidRDefault="00A723FE" w:rsidP="00A723FE">
      <w:pPr>
        <w:pStyle w:val="Default"/>
        <w:spacing w:line="360" w:lineRule="auto"/>
        <w:jc w:val="both"/>
      </w:pPr>
      <w:r w:rsidRPr="00C31A1A">
        <w:t>Pracovné listy k čítanke pre 3. ročník</w:t>
      </w:r>
    </w:p>
    <w:p w:rsidR="00A723FE" w:rsidRPr="00C31A1A" w:rsidRDefault="00A723FE" w:rsidP="00A723FE">
      <w:pPr>
        <w:pStyle w:val="Default"/>
        <w:spacing w:line="360" w:lineRule="auto"/>
        <w:jc w:val="both"/>
        <w:rPr>
          <w:b/>
          <w:bCs/>
        </w:rPr>
      </w:pPr>
      <w:r w:rsidRPr="00C31A1A">
        <w:t>Maľovaná abeceda – Prac.listy k abecede pre ŠZŠ</w:t>
      </w:r>
    </w:p>
    <w:p w:rsidR="00A723FE" w:rsidRPr="00C31A1A" w:rsidRDefault="00A723FE" w:rsidP="00A723FE">
      <w:pPr>
        <w:spacing w:line="360" w:lineRule="auto"/>
        <w:jc w:val="both"/>
        <w:rPr>
          <w:b/>
          <w:bCs/>
          <w:sz w:val="24"/>
          <w:szCs w:val="24"/>
        </w:rPr>
      </w:pPr>
    </w:p>
    <w:p w:rsidR="00A723FE" w:rsidRPr="00C31A1A" w:rsidRDefault="00A723FE" w:rsidP="00A723FE">
      <w:pPr>
        <w:spacing w:line="360" w:lineRule="auto"/>
        <w:jc w:val="both"/>
        <w:rPr>
          <w:b/>
          <w:bCs/>
          <w:sz w:val="24"/>
          <w:szCs w:val="24"/>
        </w:rPr>
      </w:pPr>
      <w:r w:rsidRPr="00C31A1A">
        <w:rPr>
          <w:b/>
          <w:bCs/>
          <w:sz w:val="24"/>
          <w:szCs w:val="24"/>
        </w:rPr>
        <w:t>HODNOTENIE PREDMETU</w:t>
      </w:r>
    </w:p>
    <w:p w:rsidR="008C25D7" w:rsidRDefault="008C25D7" w:rsidP="00A723FE">
      <w:pPr>
        <w:pStyle w:val="tl"/>
        <w:widowControl/>
        <w:autoSpaceDE/>
        <w:autoSpaceDN/>
        <w:adjustRightInd/>
        <w:spacing w:after="0" w:line="360" w:lineRule="auto"/>
        <w:jc w:val="both"/>
      </w:pPr>
    </w:p>
    <w:p w:rsidR="00A723FE" w:rsidRPr="00C31A1A" w:rsidRDefault="008C25D7" w:rsidP="00A723FE">
      <w:pPr>
        <w:pStyle w:val="tl"/>
        <w:widowControl/>
        <w:autoSpaceDE/>
        <w:autoSpaceDN/>
        <w:adjustRightInd/>
        <w:spacing w:after="0" w:line="360" w:lineRule="auto"/>
        <w:jc w:val="both"/>
      </w:pPr>
      <w:r>
        <w:tab/>
      </w:r>
      <w:r w:rsidR="00A723FE" w:rsidRPr="00C31A1A">
        <w:t xml:space="preserve">Predmet je hodnotený podľa Metodického pokynu 19/2015 na hodnotenie žiakov s mentálnym postihnutím ISCED - 1. </w:t>
      </w:r>
      <w:r w:rsidR="00A723FE" w:rsidRPr="00C31A1A">
        <w:rPr>
          <w:b/>
        </w:rPr>
        <w:t xml:space="preserve"> </w:t>
      </w:r>
      <w:r w:rsidR="00A723FE" w:rsidRPr="00C31A1A">
        <w:t>Hodnotenie formou polročného a výstupného testu. Slovenský jazyk a literatúru v 3. ročníku hodnotíme známkou.</w:t>
      </w:r>
    </w:p>
    <w:p w:rsidR="00A723FE" w:rsidRDefault="00A723FE" w:rsidP="00A723FE">
      <w:pPr>
        <w:spacing w:line="360" w:lineRule="auto"/>
        <w:jc w:val="both"/>
        <w:rPr>
          <w:sz w:val="24"/>
          <w:szCs w:val="24"/>
        </w:rPr>
      </w:pPr>
    </w:p>
    <w:p w:rsidR="00D5349E" w:rsidRDefault="00D5349E" w:rsidP="00A723FE">
      <w:pPr>
        <w:spacing w:line="360" w:lineRule="auto"/>
        <w:jc w:val="both"/>
        <w:rPr>
          <w:sz w:val="24"/>
          <w:szCs w:val="24"/>
        </w:rPr>
      </w:pPr>
    </w:p>
    <w:p w:rsidR="00D5349E" w:rsidRDefault="00D5349E" w:rsidP="00A723FE">
      <w:pPr>
        <w:spacing w:line="360" w:lineRule="auto"/>
        <w:jc w:val="both"/>
        <w:rPr>
          <w:sz w:val="24"/>
          <w:szCs w:val="24"/>
        </w:rPr>
      </w:pPr>
    </w:p>
    <w:p w:rsidR="00D5349E" w:rsidRDefault="00D5349E" w:rsidP="00A723FE">
      <w:pPr>
        <w:spacing w:line="360" w:lineRule="auto"/>
        <w:jc w:val="both"/>
        <w:rPr>
          <w:sz w:val="24"/>
          <w:szCs w:val="24"/>
        </w:rPr>
      </w:pPr>
    </w:p>
    <w:p w:rsidR="00D5349E" w:rsidRDefault="00D5349E" w:rsidP="00A723FE">
      <w:pPr>
        <w:spacing w:line="360" w:lineRule="auto"/>
        <w:jc w:val="both"/>
        <w:rPr>
          <w:sz w:val="24"/>
          <w:szCs w:val="24"/>
        </w:rPr>
      </w:pPr>
    </w:p>
    <w:p w:rsidR="00D5349E" w:rsidRDefault="00D5349E" w:rsidP="00A723FE">
      <w:pPr>
        <w:spacing w:line="360" w:lineRule="auto"/>
        <w:jc w:val="both"/>
        <w:rPr>
          <w:sz w:val="24"/>
          <w:szCs w:val="24"/>
        </w:rPr>
      </w:pPr>
    </w:p>
    <w:p w:rsidR="00D5349E" w:rsidRDefault="00D5349E" w:rsidP="00A723FE">
      <w:pPr>
        <w:spacing w:line="360" w:lineRule="auto"/>
        <w:jc w:val="both"/>
        <w:rPr>
          <w:sz w:val="24"/>
          <w:szCs w:val="24"/>
        </w:rPr>
      </w:pPr>
    </w:p>
    <w:p w:rsidR="00D5349E" w:rsidRDefault="00D5349E" w:rsidP="00A723FE">
      <w:pPr>
        <w:spacing w:line="360" w:lineRule="auto"/>
        <w:jc w:val="both"/>
        <w:rPr>
          <w:sz w:val="24"/>
          <w:szCs w:val="24"/>
        </w:rPr>
      </w:pPr>
    </w:p>
    <w:p w:rsidR="00D5349E" w:rsidRDefault="00D5349E" w:rsidP="00A723FE">
      <w:pPr>
        <w:spacing w:line="360" w:lineRule="auto"/>
        <w:jc w:val="both"/>
        <w:rPr>
          <w:sz w:val="24"/>
          <w:szCs w:val="24"/>
        </w:rPr>
      </w:pPr>
    </w:p>
    <w:p w:rsidR="00D5349E" w:rsidRDefault="00D5349E" w:rsidP="00A723FE">
      <w:pPr>
        <w:spacing w:line="360" w:lineRule="auto"/>
        <w:jc w:val="both"/>
        <w:rPr>
          <w:sz w:val="24"/>
          <w:szCs w:val="24"/>
        </w:rPr>
      </w:pPr>
    </w:p>
    <w:p w:rsidR="00D5349E" w:rsidRDefault="00D5349E" w:rsidP="00A723FE">
      <w:pPr>
        <w:spacing w:line="360" w:lineRule="auto"/>
        <w:jc w:val="both"/>
        <w:rPr>
          <w:sz w:val="24"/>
          <w:szCs w:val="24"/>
        </w:rPr>
      </w:pPr>
    </w:p>
    <w:p w:rsidR="00D5349E" w:rsidRDefault="00D5349E" w:rsidP="00A723FE">
      <w:pPr>
        <w:spacing w:line="360" w:lineRule="auto"/>
        <w:jc w:val="both"/>
        <w:rPr>
          <w:sz w:val="24"/>
          <w:szCs w:val="24"/>
        </w:rPr>
      </w:pPr>
    </w:p>
    <w:p w:rsidR="00D5349E" w:rsidRDefault="00D5349E" w:rsidP="00A723FE">
      <w:pPr>
        <w:spacing w:line="360" w:lineRule="auto"/>
        <w:jc w:val="both"/>
        <w:rPr>
          <w:sz w:val="24"/>
          <w:szCs w:val="24"/>
        </w:rPr>
      </w:pPr>
    </w:p>
    <w:p w:rsidR="00D5349E" w:rsidRDefault="00D5349E" w:rsidP="00A723FE">
      <w:pPr>
        <w:spacing w:line="360" w:lineRule="auto"/>
        <w:jc w:val="both"/>
        <w:rPr>
          <w:sz w:val="24"/>
          <w:szCs w:val="24"/>
        </w:rPr>
      </w:pPr>
    </w:p>
    <w:p w:rsidR="00D5349E" w:rsidRDefault="00D5349E" w:rsidP="00A723FE">
      <w:pPr>
        <w:spacing w:line="360" w:lineRule="auto"/>
        <w:jc w:val="both"/>
        <w:rPr>
          <w:sz w:val="24"/>
          <w:szCs w:val="24"/>
        </w:rPr>
      </w:pPr>
    </w:p>
    <w:p w:rsidR="00D5349E" w:rsidRDefault="00D5349E" w:rsidP="00A723FE">
      <w:pPr>
        <w:spacing w:line="360" w:lineRule="auto"/>
        <w:jc w:val="both"/>
        <w:rPr>
          <w:sz w:val="24"/>
          <w:szCs w:val="24"/>
        </w:rPr>
      </w:pPr>
    </w:p>
    <w:p w:rsidR="00D5349E" w:rsidRDefault="00D5349E" w:rsidP="00A723FE">
      <w:pPr>
        <w:spacing w:line="360" w:lineRule="auto"/>
        <w:jc w:val="both"/>
        <w:rPr>
          <w:sz w:val="24"/>
          <w:szCs w:val="24"/>
        </w:rPr>
      </w:pPr>
    </w:p>
    <w:p w:rsidR="00D5349E" w:rsidRDefault="00D5349E" w:rsidP="00A723FE">
      <w:pPr>
        <w:spacing w:line="360" w:lineRule="auto"/>
        <w:jc w:val="both"/>
        <w:rPr>
          <w:sz w:val="24"/>
          <w:szCs w:val="24"/>
        </w:rPr>
      </w:pPr>
    </w:p>
    <w:p w:rsidR="00D5349E" w:rsidRDefault="00D5349E" w:rsidP="00A723FE">
      <w:pPr>
        <w:spacing w:line="360" w:lineRule="auto"/>
        <w:jc w:val="both"/>
        <w:rPr>
          <w:sz w:val="24"/>
          <w:szCs w:val="24"/>
        </w:rPr>
      </w:pPr>
    </w:p>
    <w:p w:rsidR="00D5349E" w:rsidRDefault="00D5349E" w:rsidP="00A723FE">
      <w:pPr>
        <w:spacing w:line="360" w:lineRule="auto"/>
        <w:jc w:val="both"/>
        <w:rPr>
          <w:sz w:val="24"/>
          <w:szCs w:val="24"/>
        </w:rPr>
      </w:pPr>
    </w:p>
    <w:p w:rsidR="00D5349E" w:rsidRDefault="00D5349E" w:rsidP="00A723FE">
      <w:pPr>
        <w:spacing w:line="360" w:lineRule="auto"/>
        <w:jc w:val="both"/>
        <w:rPr>
          <w:sz w:val="24"/>
          <w:szCs w:val="24"/>
        </w:rPr>
      </w:pPr>
    </w:p>
    <w:p w:rsidR="00D5349E" w:rsidRDefault="00D5349E" w:rsidP="00A723FE">
      <w:pPr>
        <w:spacing w:line="360" w:lineRule="auto"/>
        <w:jc w:val="both"/>
        <w:rPr>
          <w:sz w:val="24"/>
          <w:szCs w:val="24"/>
        </w:rPr>
      </w:pPr>
    </w:p>
    <w:p w:rsidR="00D5349E" w:rsidRDefault="00D5349E" w:rsidP="00A723FE">
      <w:pPr>
        <w:spacing w:line="360" w:lineRule="auto"/>
        <w:jc w:val="both"/>
        <w:rPr>
          <w:sz w:val="24"/>
          <w:szCs w:val="24"/>
        </w:rPr>
      </w:pPr>
    </w:p>
    <w:p w:rsidR="00D5349E" w:rsidRDefault="00D5349E" w:rsidP="00A723FE">
      <w:pPr>
        <w:spacing w:line="360" w:lineRule="auto"/>
        <w:jc w:val="both"/>
        <w:rPr>
          <w:sz w:val="24"/>
          <w:szCs w:val="24"/>
        </w:rPr>
      </w:pPr>
    </w:p>
    <w:p w:rsidR="00D5349E" w:rsidRDefault="00D5349E" w:rsidP="00A723FE">
      <w:pPr>
        <w:spacing w:line="360" w:lineRule="auto"/>
        <w:jc w:val="both"/>
        <w:rPr>
          <w:sz w:val="24"/>
          <w:szCs w:val="24"/>
        </w:rPr>
      </w:pPr>
    </w:p>
    <w:p w:rsidR="00D5349E" w:rsidRDefault="00D5349E" w:rsidP="00A723FE">
      <w:pPr>
        <w:spacing w:line="360" w:lineRule="auto"/>
        <w:jc w:val="both"/>
        <w:rPr>
          <w:sz w:val="24"/>
          <w:szCs w:val="24"/>
        </w:rPr>
      </w:pPr>
    </w:p>
    <w:p w:rsidR="00D5349E" w:rsidRDefault="00D5349E" w:rsidP="00A723FE">
      <w:pPr>
        <w:spacing w:line="360" w:lineRule="auto"/>
        <w:jc w:val="both"/>
        <w:rPr>
          <w:sz w:val="24"/>
          <w:szCs w:val="24"/>
        </w:rPr>
      </w:pPr>
    </w:p>
    <w:p w:rsidR="00D5349E" w:rsidRDefault="00D5349E" w:rsidP="00A723FE">
      <w:pPr>
        <w:spacing w:line="360" w:lineRule="auto"/>
        <w:jc w:val="both"/>
        <w:rPr>
          <w:sz w:val="24"/>
          <w:szCs w:val="24"/>
        </w:rPr>
      </w:pPr>
    </w:p>
    <w:p w:rsidR="00D5349E" w:rsidRDefault="00D5349E" w:rsidP="00A723FE">
      <w:pPr>
        <w:spacing w:line="360" w:lineRule="auto"/>
        <w:jc w:val="both"/>
        <w:rPr>
          <w:sz w:val="24"/>
          <w:szCs w:val="24"/>
        </w:rPr>
      </w:pPr>
    </w:p>
    <w:p w:rsidR="00D5349E" w:rsidRDefault="00D5349E" w:rsidP="00A723FE">
      <w:pPr>
        <w:spacing w:line="360" w:lineRule="auto"/>
        <w:jc w:val="both"/>
        <w:rPr>
          <w:sz w:val="24"/>
          <w:szCs w:val="24"/>
        </w:rPr>
      </w:pPr>
    </w:p>
    <w:p w:rsidR="001375D8" w:rsidRDefault="001375D8" w:rsidP="00A723FE">
      <w:pPr>
        <w:spacing w:line="360" w:lineRule="auto"/>
        <w:jc w:val="both"/>
        <w:rPr>
          <w:sz w:val="24"/>
          <w:szCs w:val="24"/>
        </w:rPr>
      </w:pPr>
    </w:p>
    <w:tbl>
      <w:tblPr>
        <w:tblW w:w="8404" w:type="dxa"/>
        <w:tblInd w:w="55" w:type="dxa"/>
        <w:tblCellMar>
          <w:left w:w="70" w:type="dxa"/>
          <w:right w:w="70" w:type="dxa"/>
        </w:tblCellMar>
        <w:tblLook w:val="04A0" w:firstRow="1" w:lastRow="0" w:firstColumn="1" w:lastColumn="0" w:noHBand="0" w:noVBand="1"/>
      </w:tblPr>
      <w:tblGrid>
        <w:gridCol w:w="4202"/>
        <w:gridCol w:w="4202"/>
      </w:tblGrid>
      <w:tr w:rsidR="00A723FE" w:rsidRPr="00521E32" w:rsidTr="005102F6">
        <w:trPr>
          <w:trHeight w:val="315"/>
        </w:trPr>
        <w:tc>
          <w:tcPr>
            <w:tcW w:w="840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jc w:val="center"/>
              <w:rPr>
                <w:b/>
                <w:bCs/>
                <w:sz w:val="24"/>
                <w:szCs w:val="24"/>
                <w:lang w:eastAsia="sk-SK"/>
              </w:rPr>
            </w:pPr>
            <w:r w:rsidRPr="00521E32">
              <w:rPr>
                <w:b/>
                <w:bCs/>
                <w:sz w:val="24"/>
                <w:szCs w:val="24"/>
                <w:lang w:eastAsia="sk-SK"/>
              </w:rPr>
              <w:t>Učebné osnovy</w:t>
            </w:r>
          </w:p>
        </w:tc>
      </w:tr>
      <w:tr w:rsidR="00A723FE" w:rsidRPr="00521E32" w:rsidTr="005102F6">
        <w:trPr>
          <w:trHeight w:val="315"/>
        </w:trPr>
        <w:tc>
          <w:tcPr>
            <w:tcW w:w="8404" w:type="dxa"/>
            <w:gridSpan w:val="2"/>
            <w:vMerge/>
            <w:tcBorders>
              <w:top w:val="single" w:sz="4" w:space="0" w:color="auto"/>
              <w:left w:val="single" w:sz="4" w:space="0" w:color="auto"/>
              <w:bottom w:val="single" w:sz="4" w:space="0" w:color="auto"/>
              <w:right w:val="single" w:sz="4" w:space="0" w:color="auto"/>
            </w:tcBorders>
            <w:vAlign w:val="center"/>
            <w:hideMark/>
          </w:tcPr>
          <w:p w:rsidR="00A723FE" w:rsidRPr="00521E32" w:rsidRDefault="00A723FE" w:rsidP="00A723FE">
            <w:pPr>
              <w:rPr>
                <w:b/>
                <w:bCs/>
                <w:sz w:val="24"/>
                <w:szCs w:val="24"/>
                <w:lang w:eastAsia="sk-SK"/>
              </w:rPr>
            </w:pPr>
          </w:p>
        </w:tc>
      </w:tr>
      <w:tr w:rsidR="00A723FE" w:rsidRPr="00521E32" w:rsidTr="005102F6">
        <w:trPr>
          <w:trHeight w:val="675"/>
        </w:trPr>
        <w:tc>
          <w:tcPr>
            <w:tcW w:w="42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b/>
                <w:bCs/>
                <w:sz w:val="24"/>
                <w:szCs w:val="24"/>
                <w:lang w:eastAsia="sk-SK"/>
              </w:rPr>
            </w:pPr>
            <w:r w:rsidRPr="00521E32">
              <w:rPr>
                <w:b/>
                <w:bCs/>
                <w:sz w:val="24"/>
                <w:szCs w:val="24"/>
                <w:lang w:eastAsia="sk-SK"/>
              </w:rPr>
              <w:t>Názov predmetu</w:t>
            </w:r>
          </w:p>
        </w:tc>
        <w:tc>
          <w:tcPr>
            <w:tcW w:w="4202"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 </w:t>
            </w:r>
            <w:r>
              <w:rPr>
                <w:sz w:val="24"/>
                <w:szCs w:val="24"/>
                <w:lang w:eastAsia="sk-SK"/>
              </w:rPr>
              <w:t>Vecné učenie</w:t>
            </w:r>
          </w:p>
        </w:tc>
      </w:tr>
      <w:tr w:rsidR="00A723FE" w:rsidRPr="00521E32" w:rsidTr="005102F6">
        <w:trPr>
          <w:trHeight w:val="330"/>
        </w:trPr>
        <w:tc>
          <w:tcPr>
            <w:tcW w:w="42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Časový rozsah výučby</w:t>
            </w:r>
          </w:p>
        </w:tc>
        <w:tc>
          <w:tcPr>
            <w:tcW w:w="4202"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 </w:t>
            </w:r>
            <w:r>
              <w:rPr>
                <w:sz w:val="24"/>
                <w:szCs w:val="24"/>
                <w:lang w:eastAsia="sk-SK"/>
              </w:rPr>
              <w:t>1</w:t>
            </w:r>
          </w:p>
        </w:tc>
      </w:tr>
      <w:tr w:rsidR="00A723FE" w:rsidRPr="00521E32" w:rsidTr="005102F6">
        <w:trPr>
          <w:trHeight w:val="330"/>
        </w:trPr>
        <w:tc>
          <w:tcPr>
            <w:tcW w:w="42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lastRenderedPageBreak/>
              <w:t xml:space="preserve">Ročník </w:t>
            </w:r>
          </w:p>
        </w:tc>
        <w:tc>
          <w:tcPr>
            <w:tcW w:w="4202"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Pr>
                <w:sz w:val="24"/>
                <w:szCs w:val="24"/>
                <w:lang w:eastAsia="sk-SK"/>
              </w:rPr>
              <w:t>Tretí</w:t>
            </w:r>
          </w:p>
        </w:tc>
      </w:tr>
      <w:tr w:rsidR="00A723FE" w:rsidRPr="00521E32" w:rsidTr="005102F6">
        <w:trPr>
          <w:trHeight w:val="330"/>
        </w:trPr>
        <w:tc>
          <w:tcPr>
            <w:tcW w:w="42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Škola</w:t>
            </w:r>
          </w:p>
        </w:tc>
        <w:tc>
          <w:tcPr>
            <w:tcW w:w="4202"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ZŠ Varhaňovce</w:t>
            </w:r>
          </w:p>
        </w:tc>
      </w:tr>
      <w:tr w:rsidR="00A723FE" w:rsidRPr="00521E32" w:rsidTr="005102F6">
        <w:trPr>
          <w:trHeight w:val="659"/>
        </w:trPr>
        <w:tc>
          <w:tcPr>
            <w:tcW w:w="42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Názov školského vzdelávacieho programu</w:t>
            </w:r>
          </w:p>
        </w:tc>
        <w:tc>
          <w:tcPr>
            <w:tcW w:w="4202"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ŠkVP pre žiakov s ľahkým stupňom mentálneho postihnutia</w:t>
            </w:r>
          </w:p>
        </w:tc>
      </w:tr>
      <w:tr w:rsidR="00A723FE" w:rsidRPr="00521E32" w:rsidTr="005102F6">
        <w:trPr>
          <w:trHeight w:val="330"/>
        </w:trPr>
        <w:tc>
          <w:tcPr>
            <w:tcW w:w="42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Stupeň vzdelania</w:t>
            </w:r>
          </w:p>
        </w:tc>
        <w:tc>
          <w:tcPr>
            <w:tcW w:w="4202"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ISCED 1 - primárne vzdelanie</w:t>
            </w:r>
          </w:p>
        </w:tc>
      </w:tr>
      <w:tr w:rsidR="00A723FE" w:rsidRPr="00521E32" w:rsidTr="005102F6">
        <w:trPr>
          <w:trHeight w:val="330"/>
        </w:trPr>
        <w:tc>
          <w:tcPr>
            <w:tcW w:w="42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Dĺžka štúdia</w:t>
            </w:r>
          </w:p>
        </w:tc>
        <w:tc>
          <w:tcPr>
            <w:tcW w:w="4202"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4 roky</w:t>
            </w:r>
          </w:p>
        </w:tc>
      </w:tr>
      <w:tr w:rsidR="00A723FE" w:rsidRPr="00521E32" w:rsidTr="005102F6">
        <w:trPr>
          <w:trHeight w:val="330"/>
        </w:trPr>
        <w:tc>
          <w:tcPr>
            <w:tcW w:w="42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Forma štúdia</w:t>
            </w:r>
          </w:p>
        </w:tc>
        <w:tc>
          <w:tcPr>
            <w:tcW w:w="4202"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Denná</w:t>
            </w:r>
          </w:p>
        </w:tc>
      </w:tr>
      <w:tr w:rsidR="00A723FE" w:rsidRPr="00521E32" w:rsidTr="005102F6">
        <w:trPr>
          <w:trHeight w:val="314"/>
        </w:trPr>
        <w:tc>
          <w:tcPr>
            <w:tcW w:w="42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Vyučovací jazyk</w:t>
            </w:r>
          </w:p>
        </w:tc>
        <w:tc>
          <w:tcPr>
            <w:tcW w:w="4202"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Slovenský</w:t>
            </w:r>
          </w:p>
        </w:tc>
      </w:tr>
    </w:tbl>
    <w:p w:rsidR="00A723FE" w:rsidRDefault="00A723FE" w:rsidP="00A723FE">
      <w:pPr>
        <w:jc w:val="both"/>
        <w:rPr>
          <w:b/>
          <w:sz w:val="24"/>
          <w:szCs w:val="24"/>
        </w:rPr>
      </w:pPr>
    </w:p>
    <w:p w:rsidR="005102F6" w:rsidRDefault="005102F6" w:rsidP="00A723FE">
      <w:pPr>
        <w:spacing w:line="360" w:lineRule="auto"/>
        <w:jc w:val="both"/>
        <w:rPr>
          <w:b/>
          <w:sz w:val="24"/>
          <w:szCs w:val="24"/>
        </w:rPr>
      </w:pPr>
    </w:p>
    <w:p w:rsidR="00A723FE" w:rsidRPr="00640164" w:rsidRDefault="00A723FE" w:rsidP="00A723FE">
      <w:pPr>
        <w:spacing w:line="360" w:lineRule="auto"/>
        <w:jc w:val="both"/>
        <w:rPr>
          <w:b/>
          <w:sz w:val="24"/>
          <w:szCs w:val="24"/>
        </w:rPr>
      </w:pPr>
      <w:r w:rsidRPr="00640164">
        <w:rPr>
          <w:b/>
          <w:sz w:val="24"/>
          <w:szCs w:val="24"/>
        </w:rPr>
        <w:t>CHARAKTERISTIKA PREDMETU</w:t>
      </w:r>
    </w:p>
    <w:p w:rsidR="00A723FE" w:rsidRPr="00640164" w:rsidRDefault="00A723FE" w:rsidP="00A723FE">
      <w:pPr>
        <w:pStyle w:val="Default"/>
        <w:spacing w:line="360" w:lineRule="auto"/>
        <w:jc w:val="both"/>
      </w:pPr>
    </w:p>
    <w:p w:rsidR="00A723FE" w:rsidRDefault="00A723FE" w:rsidP="00A723FE">
      <w:pPr>
        <w:pStyle w:val="Default"/>
        <w:spacing w:line="360" w:lineRule="auto"/>
        <w:jc w:val="both"/>
      </w:pPr>
      <w:r w:rsidRPr="00640164">
        <w:tab/>
        <w:t xml:space="preserve">Vecné učenie pre žiakov s ľahkým stupňom mentálneho postihnutia je syntézou najjednoduchších prírodovedných a spoločenskovedných poznatkov, ktoré žiaci získavajú na základe pozorovania prírodných zmien počas roka a vzťahov medzi človekom a prírodou. Dať žiakom najzákladnejšie vedomosti o prírode, spoločnosti a našej vlasti. Z toho vyplývajú predovšetkým úlohy rozumovej výchovy. Myslenie žiakov sa rozvíja na základe zmyslového poznávania, postupne sa prechádza k jednoduchým konkrétnym myšlienkovým operáciám. Na základe zmyslového vnímania a činností s jednoduchými prírodninami alebo s ich modelmi a s vyobrazenými materiálmi sa žiaci učia chápať význam vecí, ich vlastností, vzájomné vzťahy a súvislosti medzi nimi. V učive usporiadanom podľa ročných období žiaci poznávajú prírodné javy primerané ich chápaniu a pozorujú, ako sú zmeny v prírode počas roka spojené s činnosťou ľudí a s ich životom. Vo vyučovaní vecného učiva sa vytvárajú a upevňujú zdravotné a hygienické návyky žiakov. Žiaci si osvojujú základné pravidlá kultúrneho správania, utvára sa ich vzťah k spoločenskému a súkromnému vlastníctvu, uvedomujú si význam spolupráce a vedú sa k nej. Vytváraním citových väzieb k spolužiakom, ku škole, k domovu, k obci a k vlasti sa vecné učenie podieľa na mravnej výchove žiakov. Prostredníctvom realizácie dopravnej výchovy sa utvárajú a prehlbujú základné poznatky žiakov o dopravných prostriedkoch a návyky dodržiavať ich v praktickom živote. Žiaci sa systematicky pripravujú na aktívnu účasť v cestnej premávke. Témy obsahu vecného učiva sú prostriedkom hlbšieho poznávania slovenského jazyka, rozvíjania slovnej zásoby a výcviku vyjadrovania. Vecné učenie poskytuje aj námety na pracovné vyučovanie, na praktické činnosti žiakov (modelovanie, kútik živej prírody a pod.). </w:t>
      </w:r>
    </w:p>
    <w:p w:rsidR="00A723FE" w:rsidRDefault="00A723FE" w:rsidP="00A723FE">
      <w:pPr>
        <w:pStyle w:val="Default"/>
        <w:spacing w:line="360" w:lineRule="auto"/>
        <w:jc w:val="both"/>
      </w:pPr>
      <w:r>
        <w:lastRenderedPageBreak/>
        <w:tab/>
      </w:r>
      <w:r w:rsidRPr="00640164">
        <w:t>Hlavným zdrojom poznania sú jednoduché pozorovania prírody a spoločenského diania na vychádzkach, v kútiku živej prírody, pri sledovaní a vedení kalendára prírody; jednoduché pokusy a praktické činnosti, premietanie diapozitívov a filmových slučiek. Učiteľ volí primerané špeciálno-pedagogické metódy, ktoré sa opierajú o zmyslové poznávanie žiakov. Uplatňuje sa výchova žiakov k spolupráci, ktorá sa chápe ako príprava postihnutého žiaka na život v spoločnosti a ako prostriedok socializácie žiakovej osobnosti.</w:t>
      </w:r>
    </w:p>
    <w:p w:rsidR="00D5349E" w:rsidRDefault="00D5349E" w:rsidP="00A723FE">
      <w:pPr>
        <w:pStyle w:val="Default"/>
        <w:spacing w:line="360" w:lineRule="auto"/>
        <w:jc w:val="both"/>
      </w:pPr>
    </w:p>
    <w:tbl>
      <w:tblPr>
        <w:tblW w:w="8524" w:type="dxa"/>
        <w:tblInd w:w="55" w:type="dxa"/>
        <w:tblCellMar>
          <w:left w:w="70" w:type="dxa"/>
          <w:right w:w="70" w:type="dxa"/>
        </w:tblCellMar>
        <w:tblLook w:val="04A0" w:firstRow="1" w:lastRow="0" w:firstColumn="1" w:lastColumn="0" w:noHBand="0" w:noVBand="1"/>
      </w:tblPr>
      <w:tblGrid>
        <w:gridCol w:w="2131"/>
        <w:gridCol w:w="2131"/>
        <w:gridCol w:w="2131"/>
        <w:gridCol w:w="2131"/>
      </w:tblGrid>
      <w:tr w:rsidR="00D5349E" w:rsidRPr="002D6A6B" w:rsidTr="005867E3">
        <w:trPr>
          <w:trHeight w:val="325"/>
        </w:trPr>
        <w:tc>
          <w:tcPr>
            <w:tcW w:w="21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349E" w:rsidRPr="002D6A6B" w:rsidRDefault="00D5349E" w:rsidP="005867E3">
            <w:pPr>
              <w:jc w:val="center"/>
              <w:rPr>
                <w:b/>
                <w:bCs/>
                <w:sz w:val="24"/>
                <w:szCs w:val="24"/>
                <w:lang w:eastAsia="sk-SK"/>
              </w:rPr>
            </w:pPr>
            <w:r w:rsidRPr="002D6A6B">
              <w:rPr>
                <w:b/>
                <w:bCs/>
                <w:sz w:val="24"/>
                <w:szCs w:val="24"/>
                <w:lang w:eastAsia="sk-SK"/>
              </w:rPr>
              <w:t>Predmet</w:t>
            </w:r>
          </w:p>
        </w:tc>
        <w:tc>
          <w:tcPr>
            <w:tcW w:w="2131" w:type="dxa"/>
            <w:tcBorders>
              <w:top w:val="single" w:sz="4" w:space="0" w:color="auto"/>
              <w:left w:val="nil"/>
              <w:bottom w:val="single" w:sz="4" w:space="0" w:color="auto"/>
              <w:right w:val="single" w:sz="4" w:space="0" w:color="auto"/>
            </w:tcBorders>
            <w:shd w:val="clear" w:color="auto" w:fill="auto"/>
            <w:vAlign w:val="bottom"/>
            <w:hideMark/>
          </w:tcPr>
          <w:p w:rsidR="00D5349E" w:rsidRPr="002D6A6B" w:rsidRDefault="00D5349E" w:rsidP="005867E3">
            <w:pPr>
              <w:jc w:val="center"/>
              <w:rPr>
                <w:b/>
                <w:bCs/>
                <w:sz w:val="24"/>
                <w:szCs w:val="24"/>
                <w:lang w:eastAsia="sk-SK"/>
              </w:rPr>
            </w:pPr>
            <w:r w:rsidRPr="002D6A6B">
              <w:rPr>
                <w:b/>
                <w:bCs/>
                <w:sz w:val="24"/>
                <w:szCs w:val="24"/>
                <w:lang w:eastAsia="sk-SK"/>
              </w:rPr>
              <w:t>ŠVP</w:t>
            </w:r>
          </w:p>
        </w:tc>
        <w:tc>
          <w:tcPr>
            <w:tcW w:w="2131" w:type="dxa"/>
            <w:tcBorders>
              <w:top w:val="single" w:sz="4" w:space="0" w:color="auto"/>
              <w:left w:val="nil"/>
              <w:bottom w:val="single" w:sz="4" w:space="0" w:color="auto"/>
              <w:right w:val="single" w:sz="4" w:space="0" w:color="auto"/>
            </w:tcBorders>
            <w:shd w:val="clear" w:color="auto" w:fill="auto"/>
            <w:vAlign w:val="bottom"/>
            <w:hideMark/>
          </w:tcPr>
          <w:p w:rsidR="00D5349E" w:rsidRPr="002D6A6B" w:rsidRDefault="00D5349E" w:rsidP="005867E3">
            <w:pPr>
              <w:jc w:val="center"/>
              <w:rPr>
                <w:b/>
                <w:bCs/>
                <w:sz w:val="24"/>
                <w:szCs w:val="24"/>
                <w:lang w:eastAsia="sk-SK"/>
              </w:rPr>
            </w:pPr>
            <w:r w:rsidRPr="002D6A6B">
              <w:rPr>
                <w:b/>
                <w:bCs/>
                <w:sz w:val="24"/>
                <w:szCs w:val="24"/>
                <w:lang w:eastAsia="sk-SK"/>
              </w:rPr>
              <w:t>ŠkVP</w:t>
            </w:r>
          </w:p>
        </w:tc>
        <w:tc>
          <w:tcPr>
            <w:tcW w:w="2131" w:type="dxa"/>
            <w:tcBorders>
              <w:top w:val="single" w:sz="4" w:space="0" w:color="auto"/>
              <w:left w:val="nil"/>
              <w:bottom w:val="single" w:sz="4" w:space="0" w:color="auto"/>
              <w:right w:val="single" w:sz="4" w:space="0" w:color="auto"/>
            </w:tcBorders>
            <w:shd w:val="clear" w:color="auto" w:fill="auto"/>
            <w:vAlign w:val="bottom"/>
            <w:hideMark/>
          </w:tcPr>
          <w:p w:rsidR="00D5349E" w:rsidRPr="002D6A6B" w:rsidRDefault="00D5349E" w:rsidP="005867E3">
            <w:pPr>
              <w:jc w:val="center"/>
              <w:rPr>
                <w:b/>
                <w:bCs/>
                <w:sz w:val="24"/>
                <w:szCs w:val="24"/>
                <w:lang w:eastAsia="sk-SK"/>
              </w:rPr>
            </w:pPr>
            <w:r w:rsidRPr="002D6A6B">
              <w:rPr>
                <w:b/>
                <w:bCs/>
                <w:sz w:val="24"/>
                <w:szCs w:val="24"/>
                <w:lang w:eastAsia="sk-SK"/>
              </w:rPr>
              <w:t>Spolu</w:t>
            </w:r>
          </w:p>
        </w:tc>
      </w:tr>
      <w:tr w:rsidR="00D5349E" w:rsidRPr="002D6A6B" w:rsidTr="005867E3">
        <w:trPr>
          <w:trHeight w:val="619"/>
        </w:trPr>
        <w:tc>
          <w:tcPr>
            <w:tcW w:w="21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349E" w:rsidRPr="002D6A6B" w:rsidRDefault="00D5349E" w:rsidP="005867E3">
            <w:pPr>
              <w:jc w:val="center"/>
              <w:rPr>
                <w:sz w:val="24"/>
                <w:szCs w:val="24"/>
                <w:lang w:eastAsia="sk-SK"/>
              </w:rPr>
            </w:pPr>
            <w:r>
              <w:rPr>
                <w:sz w:val="24"/>
                <w:szCs w:val="24"/>
                <w:lang w:eastAsia="sk-SK"/>
              </w:rPr>
              <w:t>Vecné učenie</w:t>
            </w:r>
          </w:p>
        </w:tc>
        <w:tc>
          <w:tcPr>
            <w:tcW w:w="2131" w:type="dxa"/>
            <w:tcBorders>
              <w:top w:val="single" w:sz="4" w:space="0" w:color="auto"/>
              <w:left w:val="nil"/>
              <w:bottom w:val="single" w:sz="4" w:space="0" w:color="auto"/>
              <w:right w:val="single" w:sz="4" w:space="0" w:color="auto"/>
            </w:tcBorders>
            <w:shd w:val="clear" w:color="auto" w:fill="auto"/>
            <w:vAlign w:val="bottom"/>
            <w:hideMark/>
          </w:tcPr>
          <w:p w:rsidR="00D5349E" w:rsidRPr="002D6A6B" w:rsidRDefault="00D5349E" w:rsidP="005867E3">
            <w:pPr>
              <w:jc w:val="center"/>
              <w:rPr>
                <w:sz w:val="24"/>
                <w:szCs w:val="24"/>
                <w:lang w:eastAsia="sk-SK"/>
              </w:rPr>
            </w:pPr>
            <w:r>
              <w:rPr>
                <w:sz w:val="24"/>
                <w:szCs w:val="24"/>
                <w:lang w:eastAsia="sk-SK"/>
              </w:rPr>
              <w:t>1</w:t>
            </w:r>
          </w:p>
        </w:tc>
        <w:tc>
          <w:tcPr>
            <w:tcW w:w="2131" w:type="dxa"/>
            <w:tcBorders>
              <w:top w:val="single" w:sz="4" w:space="0" w:color="auto"/>
              <w:left w:val="nil"/>
              <w:bottom w:val="single" w:sz="4" w:space="0" w:color="auto"/>
              <w:right w:val="single" w:sz="4" w:space="0" w:color="auto"/>
            </w:tcBorders>
            <w:shd w:val="clear" w:color="auto" w:fill="auto"/>
            <w:vAlign w:val="bottom"/>
            <w:hideMark/>
          </w:tcPr>
          <w:p w:rsidR="00D5349E" w:rsidRPr="002D6A6B" w:rsidRDefault="00D5349E" w:rsidP="005867E3">
            <w:pPr>
              <w:jc w:val="center"/>
              <w:rPr>
                <w:sz w:val="24"/>
                <w:szCs w:val="24"/>
                <w:lang w:eastAsia="sk-SK"/>
              </w:rPr>
            </w:pPr>
            <w:r>
              <w:rPr>
                <w:sz w:val="24"/>
                <w:szCs w:val="24"/>
                <w:lang w:eastAsia="sk-SK"/>
              </w:rPr>
              <w:t>0</w:t>
            </w:r>
          </w:p>
        </w:tc>
        <w:tc>
          <w:tcPr>
            <w:tcW w:w="2131" w:type="dxa"/>
            <w:tcBorders>
              <w:top w:val="single" w:sz="4" w:space="0" w:color="auto"/>
              <w:left w:val="nil"/>
              <w:bottom w:val="single" w:sz="4" w:space="0" w:color="auto"/>
              <w:right w:val="single" w:sz="4" w:space="0" w:color="auto"/>
            </w:tcBorders>
            <w:shd w:val="clear" w:color="auto" w:fill="auto"/>
            <w:vAlign w:val="bottom"/>
            <w:hideMark/>
          </w:tcPr>
          <w:p w:rsidR="00D5349E" w:rsidRPr="002D6A6B" w:rsidRDefault="00D5349E" w:rsidP="005867E3">
            <w:pPr>
              <w:jc w:val="center"/>
              <w:rPr>
                <w:sz w:val="24"/>
                <w:szCs w:val="24"/>
                <w:lang w:eastAsia="sk-SK"/>
              </w:rPr>
            </w:pPr>
            <w:r>
              <w:rPr>
                <w:sz w:val="24"/>
                <w:szCs w:val="24"/>
                <w:lang w:eastAsia="sk-SK"/>
              </w:rPr>
              <w:t>1</w:t>
            </w:r>
          </w:p>
        </w:tc>
      </w:tr>
    </w:tbl>
    <w:p w:rsidR="00D5349E" w:rsidRPr="00640164" w:rsidRDefault="00D5349E" w:rsidP="00A723FE">
      <w:pPr>
        <w:pStyle w:val="Default"/>
        <w:spacing w:line="360" w:lineRule="auto"/>
        <w:jc w:val="both"/>
        <w:rPr>
          <w:b/>
          <w:bCs/>
        </w:rPr>
      </w:pPr>
    </w:p>
    <w:p w:rsidR="00A723FE" w:rsidRPr="00640164" w:rsidRDefault="00A723FE" w:rsidP="00A723FE">
      <w:pPr>
        <w:spacing w:line="360" w:lineRule="auto"/>
        <w:jc w:val="both"/>
        <w:rPr>
          <w:b/>
          <w:sz w:val="24"/>
          <w:szCs w:val="24"/>
        </w:rPr>
      </w:pPr>
      <w:r w:rsidRPr="00640164">
        <w:rPr>
          <w:b/>
          <w:sz w:val="24"/>
          <w:szCs w:val="24"/>
        </w:rPr>
        <w:t>CIELE</w:t>
      </w:r>
    </w:p>
    <w:p w:rsidR="00A723FE" w:rsidRPr="00640164" w:rsidRDefault="00A723FE" w:rsidP="00A723FE">
      <w:pPr>
        <w:spacing w:line="360" w:lineRule="auto"/>
        <w:jc w:val="both"/>
        <w:rPr>
          <w:b/>
          <w:sz w:val="24"/>
          <w:szCs w:val="24"/>
        </w:rPr>
      </w:pPr>
    </w:p>
    <w:p w:rsidR="00A723FE" w:rsidRPr="00640164" w:rsidRDefault="00A723FE" w:rsidP="00A723FE">
      <w:pPr>
        <w:spacing w:line="360" w:lineRule="auto"/>
        <w:jc w:val="both"/>
        <w:rPr>
          <w:b/>
          <w:sz w:val="24"/>
          <w:szCs w:val="24"/>
        </w:rPr>
      </w:pPr>
      <w:r>
        <w:rPr>
          <w:sz w:val="24"/>
          <w:szCs w:val="24"/>
        </w:rPr>
        <w:tab/>
      </w:r>
      <w:r w:rsidRPr="00640164">
        <w:rPr>
          <w:sz w:val="24"/>
          <w:szCs w:val="24"/>
        </w:rPr>
        <w:t>Žiaci si postupne uvedomujú rozdiel v požiadavkách na správanie pri vyučovaní a cez prestávku, riadia sa nimi. Postupne si osvojujú návyk dodržiavať poriadok, ticho si sadať a vstávať, hlásiť sa o slovo, usporiadať si pomôcky, upraviť si svoje miesto, udržiavať poriadok v lavici. Pozdravia pri vstupe do triedy, pri odchode postavením sa privítajú prichádzajúceho a rozlúčia sa s odchádzajúcim. Dodržujú podľa svojich možností a schopností pravidlá cestnej premávky. Vedia ako sa polícia stará o bezpečnosť chodcov. Vedia, že hrať sa môžu len na miestach vyhradených na  hranie, mimo cestnej premávky. Sústavne pozorujú cestnú premávku. Pozorovanie sa sprevádza opakovaným vysvetľovaním zásad cestnej premávky spôsobom primeraným chápaniu žiakov. Získané skúsenosti si žiaci precvičujú a prehlbujú formou pohybových a didaktických hier. Žiaci si osvojujú návyk chodiť po pravej strane chodníka, prípadne po ľavej strane krajnice, či po ľavom okraji cesty. Učia sa orientovať v okolí školy, v mieste bydliska a spoznajú najbezpečnejšiu cestu z domu do školy. Vedia si pripraviť školské potreby. Rozprávajú o práci, ktorú vedia, alebo ktorú sa učia pravidelne vykonávať.</w:t>
      </w:r>
    </w:p>
    <w:p w:rsidR="00A723FE" w:rsidRDefault="00A723FE" w:rsidP="00A723FE">
      <w:pPr>
        <w:spacing w:line="360" w:lineRule="auto"/>
        <w:jc w:val="both"/>
        <w:rPr>
          <w:b/>
          <w:sz w:val="24"/>
          <w:szCs w:val="24"/>
        </w:rPr>
      </w:pPr>
    </w:p>
    <w:p w:rsidR="00A723FE" w:rsidRPr="00640164" w:rsidRDefault="00A723FE" w:rsidP="00A723FE">
      <w:pPr>
        <w:spacing w:line="360" w:lineRule="auto"/>
        <w:jc w:val="both"/>
        <w:rPr>
          <w:b/>
          <w:sz w:val="24"/>
          <w:szCs w:val="24"/>
        </w:rPr>
      </w:pPr>
      <w:r w:rsidRPr="00640164">
        <w:rPr>
          <w:b/>
          <w:sz w:val="24"/>
          <w:szCs w:val="24"/>
        </w:rPr>
        <w:t>KĽÚČOVÉ KOMPETENCIE</w:t>
      </w:r>
    </w:p>
    <w:p w:rsidR="00A723FE" w:rsidRDefault="00A723FE" w:rsidP="00A723FE">
      <w:pPr>
        <w:autoSpaceDE w:val="0"/>
        <w:spacing w:line="360" w:lineRule="auto"/>
        <w:jc w:val="both"/>
        <w:rPr>
          <w:sz w:val="24"/>
          <w:szCs w:val="24"/>
        </w:rPr>
      </w:pPr>
    </w:p>
    <w:p w:rsidR="00A723FE" w:rsidRPr="00A5411E" w:rsidRDefault="00A723FE" w:rsidP="00A723FE">
      <w:pPr>
        <w:autoSpaceDE w:val="0"/>
        <w:spacing w:line="360" w:lineRule="auto"/>
        <w:jc w:val="both"/>
        <w:rPr>
          <w:sz w:val="24"/>
          <w:szCs w:val="24"/>
        </w:rPr>
      </w:pPr>
      <w:r>
        <w:rPr>
          <w:sz w:val="24"/>
          <w:szCs w:val="24"/>
        </w:rPr>
        <w:tab/>
      </w:r>
      <w:r w:rsidRPr="00A5411E">
        <w:rPr>
          <w:sz w:val="24"/>
          <w:szCs w:val="24"/>
        </w:rPr>
        <w:t xml:space="preserve">Žiaci si majú upevniť návyky osobnej hygieny. Učiť sa o význame osobnej hygieny a čistoty prostredia pre zdravie. Udržiavať čistotu prostredia a svojho odevu a </w:t>
      </w:r>
      <w:r w:rsidRPr="00A5411E">
        <w:rPr>
          <w:sz w:val="24"/>
          <w:szCs w:val="24"/>
        </w:rPr>
        <w:lastRenderedPageBreak/>
        <w:t xml:space="preserve">obuvi. Učiť sa, ako sa správať v zdravotnom stredisku. Ošetrovať odreniny čistením rany a priložením rýchloobväzu. </w:t>
      </w:r>
    </w:p>
    <w:p w:rsidR="00A723FE" w:rsidRPr="00A5411E" w:rsidRDefault="00A723FE" w:rsidP="00A723FE">
      <w:pPr>
        <w:autoSpaceDE w:val="0"/>
        <w:spacing w:line="360" w:lineRule="auto"/>
        <w:jc w:val="both"/>
        <w:rPr>
          <w:rFonts w:eastAsia="Calibri"/>
          <w:sz w:val="24"/>
          <w:szCs w:val="24"/>
        </w:rPr>
      </w:pPr>
      <w:r>
        <w:rPr>
          <w:rFonts w:eastAsia="Calibri"/>
          <w:sz w:val="24"/>
          <w:szCs w:val="24"/>
        </w:rPr>
        <w:tab/>
      </w:r>
      <w:r w:rsidRPr="00A5411E">
        <w:rPr>
          <w:rFonts w:eastAsia="Calibri"/>
          <w:sz w:val="24"/>
          <w:szCs w:val="24"/>
        </w:rPr>
        <w:t xml:space="preserve">Poznať dôležité objekty v okolí školy, ich polohu smerom k škole. Pozorovať okolie obce z vyvýšeného miesta. Poznať názov najbližšieho mesta, dediny. Vedieť opísať cestu do susedného mesta. Vedieť, kedy sa začína kalendárny a školský rok. Pomenovať dni v týždni, mesiace a ročné obdobia. Poznať časové údaje: deň, mesiac, teraz, potom, atď. Pozorovať celoročné zmeny počasia, robiť si záznamy. Pozorovať východ a západ slnka, určovať svetové strany, pozorovať fázy mesiaca. </w:t>
      </w:r>
    </w:p>
    <w:p w:rsidR="00A723FE" w:rsidRPr="00A5411E" w:rsidRDefault="00A723FE" w:rsidP="00A723FE">
      <w:pPr>
        <w:autoSpaceDE w:val="0"/>
        <w:spacing w:line="360" w:lineRule="auto"/>
        <w:jc w:val="both"/>
        <w:rPr>
          <w:rFonts w:eastAsia="Calibri"/>
          <w:sz w:val="24"/>
          <w:szCs w:val="24"/>
        </w:rPr>
      </w:pPr>
      <w:r>
        <w:rPr>
          <w:rFonts w:eastAsia="Calibri"/>
          <w:sz w:val="24"/>
          <w:szCs w:val="24"/>
        </w:rPr>
        <w:tab/>
      </w:r>
      <w:r w:rsidRPr="00A5411E">
        <w:rPr>
          <w:rFonts w:eastAsia="Calibri"/>
          <w:sz w:val="24"/>
          <w:szCs w:val="24"/>
        </w:rPr>
        <w:t>Vedieť vymenovať charakteristické znaky pre jeseň, vymenovať ročné obdobia a jesenné mesiace. Poznávať druhy zeleniny a triediť ju podľa častí (koreň, stonka, list, plod).</w:t>
      </w:r>
      <w:r w:rsidR="005102F6">
        <w:rPr>
          <w:rFonts w:eastAsia="Calibri"/>
          <w:sz w:val="24"/>
          <w:szCs w:val="24"/>
        </w:rPr>
        <w:t xml:space="preserve"> </w:t>
      </w:r>
      <w:r w:rsidRPr="00A5411E">
        <w:rPr>
          <w:rFonts w:eastAsia="Calibri"/>
          <w:sz w:val="24"/>
          <w:szCs w:val="24"/>
        </w:rPr>
        <w:t>Prehlbovať si poznatky o domácich zvieratkách, poznávať ich podľa vzhľadu a spôsobu života.</w:t>
      </w:r>
    </w:p>
    <w:p w:rsidR="00A723FE" w:rsidRPr="00A5411E" w:rsidRDefault="00A723FE" w:rsidP="00A723FE">
      <w:pPr>
        <w:autoSpaceDE w:val="0"/>
        <w:spacing w:line="360" w:lineRule="auto"/>
        <w:jc w:val="both"/>
        <w:rPr>
          <w:rFonts w:eastAsia="Calibri"/>
          <w:sz w:val="24"/>
          <w:szCs w:val="24"/>
        </w:rPr>
      </w:pPr>
      <w:r>
        <w:rPr>
          <w:rFonts w:eastAsia="Calibri"/>
          <w:sz w:val="24"/>
          <w:szCs w:val="24"/>
        </w:rPr>
        <w:tab/>
      </w:r>
      <w:r w:rsidRPr="00A5411E">
        <w:rPr>
          <w:rFonts w:eastAsia="Calibri"/>
          <w:sz w:val="24"/>
          <w:szCs w:val="24"/>
        </w:rPr>
        <w:t xml:space="preserve">Vedieť vymenovať zmeny počasia v zimných mesiacoch. Pomenovať zimné športy, pravidlá bezpečnosti pri zimných hrách, vedieť rozlíšiť vlastnosti snehu a ľadu a popísať čo majú spoločné a čo rozdielne. </w:t>
      </w:r>
    </w:p>
    <w:p w:rsidR="00A723FE" w:rsidRPr="00A5411E" w:rsidRDefault="00A723FE" w:rsidP="00A723FE">
      <w:pPr>
        <w:autoSpaceDE w:val="0"/>
        <w:spacing w:line="360" w:lineRule="auto"/>
        <w:jc w:val="both"/>
        <w:rPr>
          <w:rFonts w:eastAsia="Calibri"/>
          <w:sz w:val="24"/>
          <w:szCs w:val="24"/>
        </w:rPr>
      </w:pPr>
      <w:r>
        <w:rPr>
          <w:rFonts w:eastAsia="Calibri"/>
          <w:sz w:val="24"/>
          <w:szCs w:val="24"/>
        </w:rPr>
        <w:tab/>
      </w:r>
      <w:r w:rsidRPr="00A5411E">
        <w:rPr>
          <w:rFonts w:eastAsia="Calibri"/>
          <w:sz w:val="24"/>
          <w:szCs w:val="24"/>
        </w:rPr>
        <w:t xml:space="preserve">Poznávať pracovníkov, ktorí pracujú  na stavbe domu. Rozoznávať stavebný materiál, stroje na stavbe. Oboznamovať sa s prácou požiarnikov a pekárov. </w:t>
      </w:r>
    </w:p>
    <w:p w:rsidR="00A723FE" w:rsidRPr="00A5411E" w:rsidRDefault="00A723FE" w:rsidP="00A723FE">
      <w:pPr>
        <w:autoSpaceDE w:val="0"/>
        <w:spacing w:line="360" w:lineRule="auto"/>
        <w:jc w:val="both"/>
        <w:rPr>
          <w:rFonts w:eastAsia="Calibri"/>
          <w:sz w:val="24"/>
          <w:szCs w:val="24"/>
        </w:rPr>
      </w:pPr>
      <w:r>
        <w:rPr>
          <w:rFonts w:eastAsia="Calibri"/>
          <w:sz w:val="24"/>
          <w:szCs w:val="24"/>
        </w:rPr>
        <w:tab/>
      </w:r>
      <w:r w:rsidRPr="00A5411E">
        <w:rPr>
          <w:rFonts w:eastAsia="Calibri"/>
          <w:sz w:val="24"/>
          <w:szCs w:val="24"/>
        </w:rPr>
        <w:t>Poznať svoju rodinu, vedieť vymenovať členov rodiny, ich príbuzenské vzťahy, vzájomnú pomoc v rodine, starostlivosť, dôležitosť rodiny.</w:t>
      </w:r>
    </w:p>
    <w:p w:rsidR="00A723FE" w:rsidRPr="00A5411E" w:rsidRDefault="00A723FE" w:rsidP="00A723FE">
      <w:pPr>
        <w:autoSpaceDE w:val="0"/>
        <w:spacing w:line="360" w:lineRule="auto"/>
        <w:jc w:val="both"/>
        <w:rPr>
          <w:rFonts w:eastAsia="Calibri"/>
          <w:sz w:val="24"/>
          <w:szCs w:val="24"/>
        </w:rPr>
      </w:pPr>
      <w:r>
        <w:rPr>
          <w:rFonts w:eastAsia="Calibri"/>
          <w:sz w:val="24"/>
          <w:szCs w:val="24"/>
        </w:rPr>
        <w:tab/>
      </w:r>
      <w:r w:rsidRPr="00A5411E">
        <w:rPr>
          <w:rFonts w:eastAsia="Calibri"/>
          <w:sz w:val="24"/>
          <w:szCs w:val="24"/>
        </w:rPr>
        <w:t>Poznať význam obchodu, čo kde nakupujeme, oboznamovať sa s platidlom Eur, vedieť pomenovať činnosť vykonávanú na pošte.</w:t>
      </w:r>
    </w:p>
    <w:p w:rsidR="00A723FE" w:rsidRPr="00A5411E" w:rsidRDefault="00A723FE" w:rsidP="00A723FE">
      <w:pPr>
        <w:autoSpaceDE w:val="0"/>
        <w:spacing w:line="360" w:lineRule="auto"/>
        <w:jc w:val="both"/>
        <w:rPr>
          <w:sz w:val="24"/>
          <w:szCs w:val="24"/>
        </w:rPr>
      </w:pPr>
      <w:r>
        <w:rPr>
          <w:rFonts w:eastAsia="Calibri"/>
          <w:sz w:val="24"/>
          <w:szCs w:val="24"/>
        </w:rPr>
        <w:tab/>
      </w:r>
      <w:r w:rsidRPr="00A5411E">
        <w:rPr>
          <w:rFonts w:eastAsia="Calibri"/>
          <w:sz w:val="24"/>
          <w:szCs w:val="24"/>
        </w:rPr>
        <w:t>Dodržiavať pod</w:t>
      </w:r>
      <w:r w:rsidRPr="00A5411E">
        <w:rPr>
          <w:rFonts w:eastAsia="TimesNewRoman"/>
          <w:sz w:val="24"/>
          <w:szCs w:val="24"/>
        </w:rPr>
        <w:t>ľ</w:t>
      </w:r>
      <w:r w:rsidRPr="00A5411E">
        <w:rPr>
          <w:rFonts w:eastAsia="Calibri"/>
          <w:sz w:val="24"/>
          <w:szCs w:val="24"/>
        </w:rPr>
        <w:t>a svojich možností a schopností pravidlá cestnej premávky</w:t>
      </w:r>
      <w:r w:rsidRPr="00A5411E">
        <w:rPr>
          <w:rFonts w:eastAsia="Calibri"/>
          <w:color w:val="FF0000"/>
          <w:sz w:val="24"/>
          <w:szCs w:val="24"/>
        </w:rPr>
        <w:t xml:space="preserve">. </w:t>
      </w:r>
      <w:r w:rsidRPr="00A5411E">
        <w:rPr>
          <w:rFonts w:eastAsia="Calibri"/>
          <w:sz w:val="24"/>
          <w:szCs w:val="24"/>
        </w:rPr>
        <w:t xml:space="preserve">Sústavne pozorovať cestnú premávku. Poznávať najdôležitejšie dopravné značky. Poznávať dopravné prostriedky, ktoré sa pohybujú na zemi, vo vode, vo vzduchu. </w:t>
      </w:r>
      <w:r w:rsidRPr="00A5411E">
        <w:rPr>
          <w:sz w:val="24"/>
          <w:szCs w:val="24"/>
        </w:rPr>
        <w:t xml:space="preserve">Učiť sa, ako je potrebné sa správať pri čakaní na verejné dopravné prostriedky, pri nakupovaní, počas jazdy a pri vystupovaní. Riešiť jednoduché dopravné situácie na cvičnej stolnej križovatke alebo dopravnom koberci. </w:t>
      </w:r>
    </w:p>
    <w:p w:rsidR="00A723FE" w:rsidRPr="00A5411E" w:rsidRDefault="00A723FE" w:rsidP="00A723FE">
      <w:pPr>
        <w:autoSpaceDE w:val="0"/>
        <w:spacing w:line="360" w:lineRule="auto"/>
        <w:jc w:val="both"/>
        <w:rPr>
          <w:rFonts w:eastAsia="Calibri"/>
          <w:sz w:val="24"/>
          <w:szCs w:val="24"/>
        </w:rPr>
      </w:pPr>
      <w:r>
        <w:rPr>
          <w:rFonts w:eastAsia="Calibri"/>
          <w:sz w:val="24"/>
          <w:szCs w:val="24"/>
        </w:rPr>
        <w:tab/>
      </w:r>
      <w:r w:rsidRPr="00A5411E">
        <w:rPr>
          <w:rFonts w:eastAsia="Calibri"/>
          <w:sz w:val="24"/>
          <w:szCs w:val="24"/>
        </w:rPr>
        <w:t xml:space="preserve">Vedieť vymenovať charakteristické znaky jari (začínajúce práce v záhrade, kvitnú kvety,...). Rozoznávať podmienky, ktoré sú potrebné pre správny rast rastlín (svetlo, teplo, voda). Poznávať les a lesné rastliny. Oboznamovať sa s najbežnejšími hubami. Rozoznávať základné náradie používané pri práci v záhradách. Poznať základné zmeny v prírode v lete, pomenovať lúčne kvety, plody leta. Pozorovať život zvierat na jar a v lete. </w:t>
      </w:r>
    </w:p>
    <w:p w:rsidR="00A723FE" w:rsidRDefault="00A723FE" w:rsidP="00A723FE">
      <w:pPr>
        <w:spacing w:line="360" w:lineRule="auto"/>
        <w:jc w:val="both"/>
        <w:rPr>
          <w:b/>
          <w:sz w:val="24"/>
          <w:szCs w:val="24"/>
        </w:rPr>
      </w:pPr>
    </w:p>
    <w:p w:rsidR="00A723FE" w:rsidRDefault="00A723FE" w:rsidP="00A723FE">
      <w:pPr>
        <w:spacing w:line="360" w:lineRule="auto"/>
        <w:jc w:val="both"/>
        <w:rPr>
          <w:b/>
          <w:sz w:val="24"/>
          <w:szCs w:val="24"/>
        </w:rPr>
      </w:pPr>
      <w:r>
        <w:rPr>
          <w:b/>
          <w:sz w:val="24"/>
          <w:szCs w:val="24"/>
        </w:rPr>
        <w:lastRenderedPageBreak/>
        <w:t>OBSAHOVÝ A VZDELÁVACÍ ŠTANDARD</w:t>
      </w:r>
    </w:p>
    <w:p w:rsidR="005102F6" w:rsidRDefault="005102F6" w:rsidP="00A723FE">
      <w:pPr>
        <w:autoSpaceDE w:val="0"/>
        <w:autoSpaceDN w:val="0"/>
        <w:adjustRightInd w:val="0"/>
        <w:spacing w:line="360" w:lineRule="auto"/>
        <w:jc w:val="both"/>
        <w:rPr>
          <w:rFonts w:eastAsiaTheme="minorHAnsi"/>
          <w:bCs/>
          <w:sz w:val="24"/>
          <w:szCs w:val="24"/>
          <w:u w:val="single"/>
          <w:lang w:eastAsia="en-US"/>
        </w:rPr>
      </w:pPr>
    </w:p>
    <w:p w:rsidR="00A723FE" w:rsidRPr="00A5411E" w:rsidRDefault="00A723FE" w:rsidP="00A723FE">
      <w:pPr>
        <w:autoSpaceDE w:val="0"/>
        <w:autoSpaceDN w:val="0"/>
        <w:adjustRightInd w:val="0"/>
        <w:spacing w:line="360" w:lineRule="auto"/>
        <w:jc w:val="both"/>
        <w:rPr>
          <w:rFonts w:eastAsiaTheme="minorHAnsi"/>
          <w:bCs/>
          <w:sz w:val="24"/>
          <w:szCs w:val="24"/>
          <w:u w:val="single"/>
          <w:lang w:eastAsia="en-US"/>
        </w:rPr>
      </w:pPr>
      <w:r w:rsidRPr="00A5411E">
        <w:rPr>
          <w:rFonts w:eastAsiaTheme="minorHAnsi"/>
          <w:bCs/>
          <w:sz w:val="24"/>
          <w:szCs w:val="24"/>
          <w:u w:val="single"/>
          <w:lang w:eastAsia="en-US"/>
        </w:rPr>
        <w:t>Obsah podľa tematických celkov</w:t>
      </w:r>
    </w:p>
    <w:p w:rsidR="00A723FE" w:rsidRPr="002C4525" w:rsidRDefault="00A723FE" w:rsidP="002D2486">
      <w:pPr>
        <w:pStyle w:val="Odsekzoznamu"/>
        <w:numPr>
          <w:ilvl w:val="0"/>
          <w:numId w:val="69"/>
        </w:numPr>
        <w:autoSpaceDE w:val="0"/>
        <w:autoSpaceDN w:val="0"/>
        <w:adjustRightInd w:val="0"/>
        <w:spacing w:line="360" w:lineRule="auto"/>
        <w:contextualSpacing/>
        <w:jc w:val="both"/>
        <w:rPr>
          <w:rFonts w:eastAsiaTheme="minorHAnsi"/>
          <w:sz w:val="24"/>
          <w:szCs w:val="24"/>
          <w:lang w:eastAsia="en-US"/>
        </w:rPr>
      </w:pPr>
      <w:r w:rsidRPr="002C4525">
        <w:rPr>
          <w:rFonts w:eastAsiaTheme="minorHAnsi"/>
          <w:bCs/>
          <w:sz w:val="24"/>
          <w:szCs w:val="24"/>
          <w:lang w:eastAsia="en-US"/>
        </w:rPr>
        <w:t xml:space="preserve">Orientácia v priestore </w:t>
      </w:r>
    </w:p>
    <w:p w:rsidR="00A723FE" w:rsidRPr="002C4525" w:rsidRDefault="00A723FE" w:rsidP="002D2486">
      <w:pPr>
        <w:pStyle w:val="Odsekzoznamu"/>
        <w:numPr>
          <w:ilvl w:val="0"/>
          <w:numId w:val="69"/>
        </w:numPr>
        <w:autoSpaceDE w:val="0"/>
        <w:autoSpaceDN w:val="0"/>
        <w:adjustRightInd w:val="0"/>
        <w:spacing w:line="360" w:lineRule="auto"/>
        <w:contextualSpacing/>
        <w:jc w:val="both"/>
        <w:rPr>
          <w:rFonts w:eastAsiaTheme="minorHAnsi"/>
          <w:sz w:val="24"/>
          <w:szCs w:val="24"/>
          <w:lang w:eastAsia="en-US"/>
        </w:rPr>
      </w:pPr>
      <w:r w:rsidRPr="002C4525">
        <w:rPr>
          <w:rFonts w:eastAsiaTheme="minorHAnsi"/>
          <w:bCs/>
          <w:sz w:val="24"/>
          <w:szCs w:val="24"/>
          <w:lang w:eastAsia="en-US"/>
        </w:rPr>
        <w:t xml:space="preserve">Orientácia v čase </w:t>
      </w:r>
      <w:r w:rsidRPr="002C4525">
        <w:rPr>
          <w:rFonts w:eastAsiaTheme="minorHAnsi"/>
          <w:sz w:val="24"/>
          <w:szCs w:val="24"/>
          <w:lang w:eastAsia="en-US"/>
        </w:rPr>
        <w:t xml:space="preserve"> </w:t>
      </w:r>
    </w:p>
    <w:p w:rsidR="00A723FE" w:rsidRPr="002C4525" w:rsidRDefault="00A723FE" w:rsidP="002D2486">
      <w:pPr>
        <w:pStyle w:val="Odsekzoznamu"/>
        <w:numPr>
          <w:ilvl w:val="0"/>
          <w:numId w:val="69"/>
        </w:numPr>
        <w:autoSpaceDE w:val="0"/>
        <w:autoSpaceDN w:val="0"/>
        <w:adjustRightInd w:val="0"/>
        <w:spacing w:line="360" w:lineRule="auto"/>
        <w:contextualSpacing/>
        <w:jc w:val="both"/>
        <w:rPr>
          <w:rFonts w:eastAsiaTheme="minorHAnsi"/>
          <w:color w:val="auto"/>
          <w:sz w:val="24"/>
          <w:szCs w:val="24"/>
          <w:lang w:eastAsia="en-US"/>
        </w:rPr>
      </w:pPr>
      <w:r w:rsidRPr="002C4525">
        <w:rPr>
          <w:rFonts w:eastAsiaTheme="minorHAnsi"/>
          <w:bCs/>
          <w:color w:val="auto"/>
          <w:sz w:val="24"/>
          <w:szCs w:val="24"/>
          <w:lang w:eastAsia="en-US"/>
        </w:rPr>
        <w:t xml:space="preserve">Príroda na jeseň </w:t>
      </w:r>
    </w:p>
    <w:p w:rsidR="00A723FE" w:rsidRPr="002C4525" w:rsidRDefault="00A723FE" w:rsidP="002D2486">
      <w:pPr>
        <w:pStyle w:val="Odsekzoznamu"/>
        <w:numPr>
          <w:ilvl w:val="0"/>
          <w:numId w:val="69"/>
        </w:numPr>
        <w:autoSpaceDE w:val="0"/>
        <w:autoSpaceDN w:val="0"/>
        <w:adjustRightInd w:val="0"/>
        <w:spacing w:line="360" w:lineRule="auto"/>
        <w:contextualSpacing/>
        <w:jc w:val="both"/>
        <w:rPr>
          <w:rFonts w:eastAsiaTheme="minorHAnsi"/>
          <w:color w:val="auto"/>
          <w:sz w:val="24"/>
          <w:szCs w:val="24"/>
          <w:lang w:eastAsia="en-US"/>
        </w:rPr>
      </w:pPr>
      <w:r w:rsidRPr="002C4525">
        <w:rPr>
          <w:rFonts w:eastAsiaTheme="minorHAnsi"/>
          <w:bCs/>
          <w:color w:val="auto"/>
          <w:sz w:val="24"/>
          <w:szCs w:val="24"/>
          <w:lang w:eastAsia="en-US"/>
        </w:rPr>
        <w:t xml:space="preserve">Domáce zvieratá </w:t>
      </w:r>
    </w:p>
    <w:p w:rsidR="00A723FE" w:rsidRPr="002C4525" w:rsidRDefault="00A723FE" w:rsidP="002D2486">
      <w:pPr>
        <w:pStyle w:val="Odsekzoznamu"/>
        <w:numPr>
          <w:ilvl w:val="0"/>
          <w:numId w:val="69"/>
        </w:numPr>
        <w:autoSpaceDE w:val="0"/>
        <w:autoSpaceDN w:val="0"/>
        <w:adjustRightInd w:val="0"/>
        <w:spacing w:line="360" w:lineRule="auto"/>
        <w:contextualSpacing/>
        <w:jc w:val="both"/>
        <w:rPr>
          <w:rFonts w:eastAsiaTheme="minorHAnsi"/>
          <w:color w:val="auto"/>
          <w:sz w:val="24"/>
          <w:szCs w:val="24"/>
          <w:lang w:eastAsia="en-US"/>
        </w:rPr>
      </w:pPr>
      <w:r w:rsidRPr="002C4525">
        <w:rPr>
          <w:rFonts w:eastAsiaTheme="minorHAnsi"/>
          <w:bCs/>
          <w:color w:val="auto"/>
          <w:sz w:val="24"/>
          <w:szCs w:val="24"/>
          <w:lang w:eastAsia="en-US"/>
        </w:rPr>
        <w:t xml:space="preserve">Zdravie a choroba </w:t>
      </w:r>
    </w:p>
    <w:p w:rsidR="00A723FE" w:rsidRPr="002C4525" w:rsidRDefault="00A723FE" w:rsidP="002D2486">
      <w:pPr>
        <w:pStyle w:val="Odsekzoznamu"/>
        <w:numPr>
          <w:ilvl w:val="0"/>
          <w:numId w:val="69"/>
        </w:numPr>
        <w:autoSpaceDE w:val="0"/>
        <w:autoSpaceDN w:val="0"/>
        <w:adjustRightInd w:val="0"/>
        <w:spacing w:line="360" w:lineRule="auto"/>
        <w:contextualSpacing/>
        <w:jc w:val="both"/>
        <w:rPr>
          <w:rFonts w:eastAsiaTheme="minorHAnsi"/>
          <w:color w:val="auto"/>
          <w:sz w:val="24"/>
          <w:szCs w:val="24"/>
          <w:lang w:eastAsia="en-US"/>
        </w:rPr>
      </w:pPr>
      <w:r w:rsidRPr="002C4525">
        <w:rPr>
          <w:rFonts w:eastAsiaTheme="minorHAnsi"/>
          <w:bCs/>
          <w:color w:val="auto"/>
          <w:sz w:val="24"/>
          <w:szCs w:val="24"/>
          <w:lang w:eastAsia="en-US"/>
        </w:rPr>
        <w:t xml:space="preserve">Príroda v zime </w:t>
      </w:r>
    </w:p>
    <w:p w:rsidR="00A723FE" w:rsidRPr="002C4525" w:rsidRDefault="00A723FE" w:rsidP="002D2486">
      <w:pPr>
        <w:pStyle w:val="Odsekzoznamu"/>
        <w:numPr>
          <w:ilvl w:val="0"/>
          <w:numId w:val="69"/>
        </w:numPr>
        <w:spacing w:line="360" w:lineRule="auto"/>
        <w:jc w:val="both"/>
        <w:rPr>
          <w:sz w:val="24"/>
          <w:szCs w:val="24"/>
        </w:rPr>
      </w:pPr>
      <w:r w:rsidRPr="002C4525">
        <w:rPr>
          <w:sz w:val="24"/>
          <w:szCs w:val="24"/>
        </w:rPr>
        <w:t>Bezpečnosť cestnej premávky</w:t>
      </w:r>
    </w:p>
    <w:p w:rsidR="00A723FE" w:rsidRPr="002C4525" w:rsidRDefault="00A723FE" w:rsidP="002D2486">
      <w:pPr>
        <w:pStyle w:val="Odsekzoznamu"/>
        <w:numPr>
          <w:ilvl w:val="0"/>
          <w:numId w:val="69"/>
        </w:numPr>
        <w:spacing w:line="360" w:lineRule="auto"/>
        <w:jc w:val="both"/>
        <w:rPr>
          <w:sz w:val="24"/>
          <w:szCs w:val="24"/>
        </w:rPr>
      </w:pPr>
      <w:r w:rsidRPr="002C4525">
        <w:rPr>
          <w:sz w:val="24"/>
          <w:szCs w:val="24"/>
        </w:rPr>
        <w:t>Technika a výroba</w:t>
      </w:r>
    </w:p>
    <w:p w:rsidR="00A723FE" w:rsidRPr="002C4525" w:rsidRDefault="00A723FE" w:rsidP="002D2486">
      <w:pPr>
        <w:pStyle w:val="Odsekzoznamu"/>
        <w:numPr>
          <w:ilvl w:val="0"/>
          <w:numId w:val="69"/>
        </w:numPr>
        <w:spacing w:line="360" w:lineRule="auto"/>
        <w:jc w:val="both"/>
        <w:rPr>
          <w:sz w:val="24"/>
          <w:szCs w:val="24"/>
        </w:rPr>
      </w:pPr>
      <w:r w:rsidRPr="002C4525">
        <w:rPr>
          <w:sz w:val="24"/>
          <w:szCs w:val="24"/>
        </w:rPr>
        <w:t>Rodina a spoločnosť</w:t>
      </w:r>
    </w:p>
    <w:p w:rsidR="00A723FE" w:rsidRPr="002C4525" w:rsidRDefault="00A723FE" w:rsidP="002D2486">
      <w:pPr>
        <w:pStyle w:val="Odsekzoznamu"/>
        <w:numPr>
          <w:ilvl w:val="0"/>
          <w:numId w:val="69"/>
        </w:numPr>
        <w:spacing w:line="360" w:lineRule="auto"/>
        <w:jc w:val="both"/>
        <w:rPr>
          <w:sz w:val="24"/>
          <w:szCs w:val="24"/>
        </w:rPr>
      </w:pPr>
      <w:r w:rsidRPr="002C4525">
        <w:rPr>
          <w:sz w:val="24"/>
          <w:szCs w:val="24"/>
        </w:rPr>
        <w:t>Príroda na jar a v lete</w:t>
      </w:r>
    </w:p>
    <w:p w:rsidR="00A723FE" w:rsidRDefault="00A723FE" w:rsidP="00A723FE">
      <w:pPr>
        <w:jc w:val="both"/>
        <w:rPr>
          <w:b/>
          <w:sz w:val="24"/>
          <w:szCs w:val="24"/>
        </w:rPr>
      </w:pPr>
    </w:p>
    <w:tbl>
      <w:tblPr>
        <w:tblW w:w="8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3"/>
        <w:gridCol w:w="2471"/>
        <w:gridCol w:w="3896"/>
      </w:tblGrid>
      <w:tr w:rsidR="00A723FE" w:rsidRPr="00DC72C8" w:rsidTr="008552C9">
        <w:trPr>
          <w:cantSplit/>
          <w:trHeight w:val="231"/>
        </w:trPr>
        <w:tc>
          <w:tcPr>
            <w:tcW w:w="2193" w:type="dxa"/>
            <w:tcBorders>
              <w:top w:val="single" w:sz="4" w:space="0" w:color="auto"/>
              <w:left w:val="single" w:sz="4" w:space="0" w:color="auto"/>
              <w:bottom w:val="single" w:sz="4" w:space="0" w:color="auto"/>
              <w:right w:val="single" w:sz="4" w:space="0" w:color="auto"/>
            </w:tcBorders>
            <w:vAlign w:val="center"/>
          </w:tcPr>
          <w:p w:rsidR="00A723FE" w:rsidRPr="009D5FAC" w:rsidRDefault="00A723FE" w:rsidP="00A723FE">
            <w:pPr>
              <w:jc w:val="center"/>
              <w:rPr>
                <w:b/>
                <w:bCs/>
                <w:sz w:val="24"/>
                <w:szCs w:val="24"/>
              </w:rPr>
            </w:pPr>
            <w:r w:rsidRPr="009D5FAC">
              <w:rPr>
                <w:b/>
                <w:bCs/>
                <w:sz w:val="24"/>
                <w:szCs w:val="24"/>
              </w:rPr>
              <w:t>Tematický celok</w:t>
            </w:r>
          </w:p>
        </w:tc>
        <w:tc>
          <w:tcPr>
            <w:tcW w:w="2471" w:type="dxa"/>
            <w:tcBorders>
              <w:top w:val="single" w:sz="4" w:space="0" w:color="auto"/>
              <w:left w:val="single" w:sz="4" w:space="0" w:color="auto"/>
              <w:bottom w:val="single" w:sz="4" w:space="0" w:color="auto"/>
              <w:right w:val="single" w:sz="4" w:space="0" w:color="auto"/>
            </w:tcBorders>
            <w:shd w:val="clear" w:color="auto" w:fill="FFFFFF"/>
            <w:vAlign w:val="center"/>
          </w:tcPr>
          <w:p w:rsidR="00A723FE" w:rsidRDefault="00A723FE" w:rsidP="00A723FE">
            <w:pPr>
              <w:jc w:val="center"/>
              <w:rPr>
                <w:b/>
                <w:bCs/>
                <w:sz w:val="24"/>
                <w:szCs w:val="24"/>
              </w:rPr>
            </w:pPr>
          </w:p>
          <w:p w:rsidR="00A723FE" w:rsidRPr="009D5FAC" w:rsidRDefault="00A723FE" w:rsidP="00A723FE">
            <w:pPr>
              <w:jc w:val="center"/>
              <w:rPr>
                <w:b/>
                <w:bCs/>
                <w:sz w:val="24"/>
                <w:szCs w:val="24"/>
              </w:rPr>
            </w:pPr>
            <w:r w:rsidRPr="009D5FAC">
              <w:rPr>
                <w:b/>
                <w:bCs/>
                <w:sz w:val="24"/>
                <w:szCs w:val="24"/>
              </w:rPr>
              <w:t>Obsahový štandard</w:t>
            </w:r>
          </w:p>
          <w:p w:rsidR="00A723FE" w:rsidRPr="009D5FAC" w:rsidRDefault="00A723FE" w:rsidP="00A723FE">
            <w:pPr>
              <w:jc w:val="center"/>
              <w:rPr>
                <w:b/>
                <w:bCs/>
                <w:sz w:val="24"/>
                <w:szCs w:val="24"/>
              </w:rPr>
            </w:pPr>
          </w:p>
        </w:tc>
        <w:tc>
          <w:tcPr>
            <w:tcW w:w="3896" w:type="dxa"/>
            <w:tcBorders>
              <w:top w:val="single" w:sz="4" w:space="0" w:color="auto"/>
              <w:left w:val="single" w:sz="4" w:space="0" w:color="auto"/>
              <w:bottom w:val="single" w:sz="4" w:space="0" w:color="auto"/>
              <w:right w:val="single" w:sz="4" w:space="0" w:color="auto"/>
            </w:tcBorders>
            <w:shd w:val="clear" w:color="auto" w:fill="auto"/>
            <w:vAlign w:val="center"/>
          </w:tcPr>
          <w:p w:rsidR="00A723FE" w:rsidRPr="009D5FAC" w:rsidRDefault="00A723FE" w:rsidP="00A723FE">
            <w:pPr>
              <w:jc w:val="center"/>
              <w:rPr>
                <w:b/>
                <w:bCs/>
                <w:sz w:val="24"/>
                <w:szCs w:val="24"/>
              </w:rPr>
            </w:pPr>
          </w:p>
          <w:p w:rsidR="00A723FE" w:rsidRPr="009D5FAC" w:rsidRDefault="00A723FE" w:rsidP="00A723FE">
            <w:pPr>
              <w:jc w:val="center"/>
              <w:rPr>
                <w:b/>
                <w:bCs/>
                <w:sz w:val="24"/>
                <w:szCs w:val="24"/>
              </w:rPr>
            </w:pPr>
            <w:r w:rsidRPr="009D5FAC">
              <w:rPr>
                <w:b/>
                <w:bCs/>
                <w:sz w:val="24"/>
                <w:szCs w:val="24"/>
              </w:rPr>
              <w:t>Výkonový štandard</w:t>
            </w:r>
          </w:p>
          <w:p w:rsidR="00A723FE" w:rsidRPr="009D5FAC" w:rsidRDefault="00A723FE" w:rsidP="00A723FE">
            <w:pPr>
              <w:jc w:val="center"/>
              <w:rPr>
                <w:b/>
                <w:bCs/>
                <w:sz w:val="24"/>
                <w:szCs w:val="24"/>
              </w:rPr>
            </w:pPr>
          </w:p>
        </w:tc>
      </w:tr>
      <w:tr w:rsidR="00A723FE" w:rsidRPr="00DE5119" w:rsidTr="008552C9">
        <w:trPr>
          <w:trHeight w:val="1053"/>
        </w:trPr>
        <w:tc>
          <w:tcPr>
            <w:tcW w:w="2193" w:type="dxa"/>
            <w:tcBorders>
              <w:top w:val="single" w:sz="4" w:space="0" w:color="auto"/>
              <w:left w:val="single" w:sz="4" w:space="0" w:color="auto"/>
              <w:right w:val="single" w:sz="4" w:space="0" w:color="auto"/>
            </w:tcBorders>
            <w:vAlign w:val="center"/>
          </w:tcPr>
          <w:p w:rsidR="00A723FE" w:rsidRPr="008552C9" w:rsidRDefault="00A723FE" w:rsidP="008552C9">
            <w:pPr>
              <w:rPr>
                <w:b/>
                <w:sz w:val="24"/>
                <w:szCs w:val="24"/>
              </w:rPr>
            </w:pPr>
            <w:r w:rsidRPr="008552C9">
              <w:rPr>
                <w:b/>
                <w:sz w:val="24"/>
                <w:szCs w:val="24"/>
              </w:rPr>
              <w:t xml:space="preserve">Orientácia v priestore </w:t>
            </w:r>
          </w:p>
          <w:p w:rsidR="00A723FE" w:rsidRPr="008552C9" w:rsidRDefault="00A723FE" w:rsidP="008552C9">
            <w:pPr>
              <w:rPr>
                <w:b/>
                <w:sz w:val="24"/>
                <w:szCs w:val="24"/>
                <w:u w:val="single"/>
              </w:rPr>
            </w:pPr>
          </w:p>
          <w:p w:rsidR="00A723FE" w:rsidRPr="008552C9" w:rsidRDefault="00A723FE" w:rsidP="008552C9">
            <w:pPr>
              <w:rPr>
                <w:b/>
                <w:sz w:val="24"/>
                <w:szCs w:val="24"/>
                <w:u w:val="single"/>
              </w:rPr>
            </w:pPr>
            <w:r w:rsidRPr="008552C9">
              <w:rPr>
                <w:bCs/>
                <w:sz w:val="24"/>
                <w:szCs w:val="24"/>
              </w:rPr>
              <w:t xml:space="preserve"> </w:t>
            </w:r>
          </w:p>
        </w:tc>
        <w:tc>
          <w:tcPr>
            <w:tcW w:w="2471" w:type="dxa"/>
            <w:tcBorders>
              <w:top w:val="single" w:sz="4" w:space="0" w:color="auto"/>
              <w:left w:val="single" w:sz="4" w:space="0" w:color="auto"/>
              <w:right w:val="single" w:sz="4" w:space="0" w:color="auto"/>
            </w:tcBorders>
            <w:vAlign w:val="center"/>
          </w:tcPr>
          <w:p w:rsidR="00A723FE" w:rsidRPr="008552C9" w:rsidRDefault="00A723FE" w:rsidP="008552C9">
            <w:pPr>
              <w:rPr>
                <w:sz w:val="24"/>
                <w:szCs w:val="24"/>
              </w:rPr>
            </w:pPr>
          </w:p>
          <w:p w:rsidR="00A723FE" w:rsidRPr="008552C9" w:rsidRDefault="00A723FE" w:rsidP="008552C9">
            <w:pPr>
              <w:rPr>
                <w:bCs/>
                <w:sz w:val="24"/>
                <w:szCs w:val="24"/>
              </w:rPr>
            </w:pPr>
            <w:r w:rsidRPr="008552C9">
              <w:rPr>
                <w:bCs/>
                <w:sz w:val="24"/>
                <w:szCs w:val="24"/>
              </w:rPr>
              <w:t xml:space="preserve">Širšie okolie školy.  </w:t>
            </w:r>
          </w:p>
          <w:p w:rsidR="00A723FE" w:rsidRPr="008552C9" w:rsidRDefault="00A723FE" w:rsidP="008552C9">
            <w:pPr>
              <w:rPr>
                <w:bCs/>
                <w:sz w:val="24"/>
                <w:szCs w:val="24"/>
              </w:rPr>
            </w:pPr>
            <w:r w:rsidRPr="008552C9">
              <w:rPr>
                <w:bCs/>
                <w:sz w:val="24"/>
                <w:szCs w:val="24"/>
              </w:rPr>
              <w:t>Objekty v okolí školy</w:t>
            </w:r>
          </w:p>
          <w:p w:rsidR="00A723FE" w:rsidRPr="008552C9" w:rsidRDefault="00A723FE" w:rsidP="008552C9">
            <w:pPr>
              <w:rPr>
                <w:bCs/>
                <w:sz w:val="24"/>
                <w:szCs w:val="24"/>
              </w:rPr>
            </w:pPr>
          </w:p>
          <w:p w:rsidR="00A723FE" w:rsidRPr="008552C9" w:rsidRDefault="00A723FE" w:rsidP="008552C9">
            <w:pPr>
              <w:rPr>
                <w:sz w:val="24"/>
                <w:szCs w:val="24"/>
              </w:rPr>
            </w:pPr>
            <w:r w:rsidRPr="008552C9">
              <w:rPr>
                <w:bCs/>
                <w:sz w:val="24"/>
                <w:szCs w:val="24"/>
              </w:rPr>
              <w:t>Ústny opis cesty do školy</w:t>
            </w:r>
          </w:p>
          <w:p w:rsidR="00A723FE" w:rsidRPr="008552C9" w:rsidRDefault="00A723FE" w:rsidP="008552C9">
            <w:pPr>
              <w:rPr>
                <w:sz w:val="24"/>
                <w:szCs w:val="24"/>
              </w:rPr>
            </w:pPr>
          </w:p>
          <w:p w:rsidR="00A723FE" w:rsidRPr="008552C9" w:rsidRDefault="00A723FE" w:rsidP="008552C9">
            <w:pPr>
              <w:rPr>
                <w:sz w:val="24"/>
                <w:szCs w:val="24"/>
              </w:rPr>
            </w:pPr>
          </w:p>
          <w:p w:rsidR="00A723FE" w:rsidRPr="008552C9" w:rsidRDefault="00A723FE" w:rsidP="008552C9">
            <w:pPr>
              <w:rPr>
                <w:bCs/>
                <w:sz w:val="24"/>
                <w:szCs w:val="24"/>
              </w:rPr>
            </w:pPr>
            <w:r w:rsidRPr="008552C9">
              <w:rPr>
                <w:bCs/>
                <w:sz w:val="24"/>
                <w:szCs w:val="24"/>
              </w:rPr>
              <w:t>Obec a jej okolie. Členitosť krajiny</w:t>
            </w:r>
          </w:p>
          <w:p w:rsidR="00A723FE" w:rsidRPr="008552C9" w:rsidRDefault="00A723FE" w:rsidP="008552C9">
            <w:pPr>
              <w:rPr>
                <w:bCs/>
                <w:sz w:val="24"/>
                <w:szCs w:val="24"/>
              </w:rPr>
            </w:pPr>
          </w:p>
          <w:p w:rsidR="00A723FE" w:rsidRPr="008552C9" w:rsidRDefault="00A723FE" w:rsidP="008552C9">
            <w:pPr>
              <w:rPr>
                <w:bCs/>
                <w:sz w:val="24"/>
                <w:szCs w:val="24"/>
              </w:rPr>
            </w:pPr>
          </w:p>
          <w:p w:rsidR="00A723FE" w:rsidRPr="008552C9" w:rsidRDefault="00A723FE" w:rsidP="008552C9">
            <w:pPr>
              <w:rPr>
                <w:bCs/>
                <w:sz w:val="24"/>
                <w:szCs w:val="24"/>
              </w:rPr>
            </w:pPr>
            <w:r w:rsidRPr="008552C9">
              <w:rPr>
                <w:bCs/>
                <w:sz w:val="24"/>
                <w:szCs w:val="24"/>
              </w:rPr>
              <w:t xml:space="preserve">Názov najbližšieho mesta. </w:t>
            </w:r>
          </w:p>
          <w:p w:rsidR="00A723FE" w:rsidRPr="008552C9" w:rsidRDefault="00A723FE" w:rsidP="008552C9">
            <w:pPr>
              <w:rPr>
                <w:sz w:val="24"/>
                <w:szCs w:val="24"/>
              </w:rPr>
            </w:pPr>
            <w:r w:rsidRPr="008552C9">
              <w:rPr>
                <w:bCs/>
                <w:sz w:val="24"/>
                <w:szCs w:val="24"/>
              </w:rPr>
              <w:t>Opis cesty do najbližšieho mesta</w:t>
            </w:r>
          </w:p>
        </w:tc>
        <w:tc>
          <w:tcPr>
            <w:tcW w:w="3896" w:type="dxa"/>
            <w:tcBorders>
              <w:top w:val="single" w:sz="4" w:space="0" w:color="auto"/>
              <w:left w:val="single" w:sz="4" w:space="0" w:color="auto"/>
              <w:right w:val="single" w:sz="4" w:space="0" w:color="auto"/>
            </w:tcBorders>
            <w:vAlign w:val="center"/>
          </w:tcPr>
          <w:p w:rsidR="00A723FE" w:rsidRPr="008552C9" w:rsidRDefault="00A723FE" w:rsidP="008552C9">
            <w:pPr>
              <w:rPr>
                <w:sz w:val="24"/>
                <w:szCs w:val="24"/>
              </w:rPr>
            </w:pPr>
            <w:r w:rsidRPr="008552C9">
              <w:rPr>
                <w:b/>
                <w:bCs/>
                <w:sz w:val="24"/>
                <w:szCs w:val="24"/>
              </w:rPr>
              <w:t xml:space="preserve"> </w:t>
            </w:r>
            <w:r w:rsidRPr="008552C9">
              <w:rPr>
                <w:sz w:val="24"/>
                <w:szCs w:val="24"/>
              </w:rPr>
              <w:t xml:space="preserve">Poznať názov a účel budov, správne prechádzanie cez cestu. </w:t>
            </w:r>
          </w:p>
          <w:p w:rsidR="00A723FE" w:rsidRPr="008552C9" w:rsidRDefault="00A723FE" w:rsidP="008552C9">
            <w:pPr>
              <w:rPr>
                <w:sz w:val="24"/>
                <w:szCs w:val="24"/>
              </w:rPr>
            </w:pPr>
            <w:r w:rsidRPr="008552C9">
              <w:rPr>
                <w:sz w:val="24"/>
                <w:szCs w:val="24"/>
              </w:rPr>
              <w:t>Uvedomiť si výhody zdravého životného prostredia</w:t>
            </w:r>
          </w:p>
          <w:p w:rsidR="00A723FE" w:rsidRPr="008552C9" w:rsidRDefault="00A723FE" w:rsidP="008552C9">
            <w:pPr>
              <w:rPr>
                <w:b/>
                <w:bCs/>
                <w:sz w:val="24"/>
                <w:szCs w:val="24"/>
              </w:rPr>
            </w:pPr>
            <w:r w:rsidRPr="008552C9">
              <w:rPr>
                <w:sz w:val="24"/>
                <w:szCs w:val="24"/>
              </w:rPr>
              <w:t>Správne zaradiť objekty podľa pokynov</w:t>
            </w:r>
          </w:p>
          <w:p w:rsidR="00A723FE" w:rsidRPr="008552C9" w:rsidRDefault="00A723FE" w:rsidP="008552C9">
            <w:pPr>
              <w:rPr>
                <w:b/>
                <w:bCs/>
                <w:sz w:val="24"/>
                <w:szCs w:val="24"/>
              </w:rPr>
            </w:pPr>
          </w:p>
          <w:p w:rsidR="00A723FE" w:rsidRPr="008552C9" w:rsidRDefault="00A723FE" w:rsidP="008552C9">
            <w:pPr>
              <w:rPr>
                <w:b/>
                <w:bCs/>
                <w:sz w:val="24"/>
                <w:szCs w:val="24"/>
              </w:rPr>
            </w:pPr>
          </w:p>
          <w:p w:rsidR="00A723FE" w:rsidRPr="008552C9" w:rsidRDefault="00A723FE" w:rsidP="008552C9">
            <w:pPr>
              <w:rPr>
                <w:b/>
                <w:bCs/>
                <w:sz w:val="24"/>
                <w:szCs w:val="24"/>
              </w:rPr>
            </w:pPr>
          </w:p>
          <w:p w:rsidR="00A723FE" w:rsidRPr="008552C9" w:rsidRDefault="00A723FE" w:rsidP="008552C9">
            <w:pPr>
              <w:rPr>
                <w:sz w:val="24"/>
                <w:szCs w:val="24"/>
              </w:rPr>
            </w:pPr>
            <w:r w:rsidRPr="008552C9">
              <w:rPr>
                <w:sz w:val="24"/>
                <w:szCs w:val="24"/>
              </w:rPr>
              <w:t>Správne sa orientovať vo svojom  najbližšom  okolí</w:t>
            </w:r>
          </w:p>
          <w:p w:rsidR="00A723FE" w:rsidRPr="008552C9" w:rsidRDefault="00A723FE" w:rsidP="008552C9">
            <w:pPr>
              <w:rPr>
                <w:sz w:val="24"/>
                <w:szCs w:val="24"/>
              </w:rPr>
            </w:pPr>
            <w:r w:rsidRPr="008552C9">
              <w:rPr>
                <w:sz w:val="24"/>
                <w:szCs w:val="24"/>
              </w:rPr>
              <w:t>Zásady správania sa v kolektíve</w:t>
            </w:r>
          </w:p>
          <w:p w:rsidR="00A723FE" w:rsidRPr="008552C9" w:rsidRDefault="00A723FE" w:rsidP="008552C9">
            <w:pPr>
              <w:rPr>
                <w:sz w:val="24"/>
                <w:szCs w:val="24"/>
              </w:rPr>
            </w:pPr>
            <w:r w:rsidRPr="008552C9">
              <w:rPr>
                <w:sz w:val="24"/>
                <w:szCs w:val="24"/>
              </w:rPr>
              <w:t>Správne pracovať s PL podľa pokynov</w:t>
            </w:r>
          </w:p>
        </w:tc>
      </w:tr>
      <w:tr w:rsidR="00A723FE" w:rsidRPr="00200003" w:rsidTr="008552C9">
        <w:trPr>
          <w:trHeight w:val="2480"/>
        </w:trPr>
        <w:tc>
          <w:tcPr>
            <w:tcW w:w="2193" w:type="dxa"/>
            <w:vMerge w:val="restart"/>
            <w:tcBorders>
              <w:left w:val="single" w:sz="4" w:space="0" w:color="auto"/>
              <w:right w:val="single" w:sz="4" w:space="0" w:color="auto"/>
            </w:tcBorders>
            <w:vAlign w:val="center"/>
          </w:tcPr>
          <w:p w:rsidR="00A723FE" w:rsidRPr="008552C9" w:rsidRDefault="00A723FE" w:rsidP="008552C9">
            <w:pPr>
              <w:rPr>
                <w:b/>
                <w:sz w:val="24"/>
                <w:szCs w:val="24"/>
              </w:rPr>
            </w:pPr>
            <w:r w:rsidRPr="008552C9">
              <w:rPr>
                <w:b/>
                <w:sz w:val="24"/>
                <w:szCs w:val="24"/>
              </w:rPr>
              <w:t>Orientácia v čase</w:t>
            </w:r>
          </w:p>
          <w:p w:rsidR="00A723FE" w:rsidRPr="008552C9" w:rsidRDefault="00A723FE" w:rsidP="008552C9">
            <w:pPr>
              <w:rPr>
                <w:b/>
                <w:sz w:val="24"/>
                <w:szCs w:val="24"/>
                <w:u w:val="single"/>
              </w:rPr>
            </w:pPr>
          </w:p>
          <w:p w:rsidR="00A723FE" w:rsidRPr="008552C9" w:rsidRDefault="00A723FE" w:rsidP="008552C9">
            <w:pPr>
              <w:rPr>
                <w:b/>
                <w:sz w:val="24"/>
                <w:szCs w:val="24"/>
              </w:rPr>
            </w:pPr>
          </w:p>
          <w:p w:rsidR="00A723FE" w:rsidRPr="008552C9" w:rsidRDefault="00A723FE" w:rsidP="008552C9">
            <w:pPr>
              <w:rPr>
                <w:b/>
                <w:sz w:val="24"/>
                <w:szCs w:val="24"/>
              </w:rPr>
            </w:pPr>
          </w:p>
          <w:p w:rsidR="00A723FE" w:rsidRPr="008552C9" w:rsidRDefault="00A723FE" w:rsidP="008552C9">
            <w:pPr>
              <w:rPr>
                <w:bCs/>
                <w:sz w:val="24"/>
                <w:szCs w:val="24"/>
              </w:rPr>
            </w:pPr>
          </w:p>
        </w:tc>
        <w:tc>
          <w:tcPr>
            <w:tcW w:w="2471" w:type="dxa"/>
            <w:vMerge w:val="restart"/>
            <w:tcBorders>
              <w:left w:val="single" w:sz="4" w:space="0" w:color="auto"/>
              <w:right w:val="single" w:sz="4" w:space="0" w:color="auto"/>
            </w:tcBorders>
            <w:vAlign w:val="center"/>
          </w:tcPr>
          <w:p w:rsidR="00A723FE" w:rsidRPr="008552C9" w:rsidRDefault="00A723FE" w:rsidP="008552C9">
            <w:pPr>
              <w:rPr>
                <w:sz w:val="24"/>
                <w:szCs w:val="24"/>
              </w:rPr>
            </w:pPr>
          </w:p>
          <w:p w:rsidR="00A723FE" w:rsidRPr="008552C9" w:rsidRDefault="00A723FE" w:rsidP="008552C9">
            <w:pPr>
              <w:rPr>
                <w:bCs/>
                <w:sz w:val="24"/>
                <w:szCs w:val="24"/>
              </w:rPr>
            </w:pPr>
            <w:r w:rsidRPr="008552C9">
              <w:rPr>
                <w:bCs/>
                <w:sz w:val="24"/>
                <w:szCs w:val="24"/>
              </w:rPr>
              <w:t>Kalendár. Začiatok kalendárneho a školského roka</w:t>
            </w:r>
          </w:p>
          <w:p w:rsidR="00A723FE" w:rsidRPr="008552C9" w:rsidRDefault="00A723FE" w:rsidP="008552C9">
            <w:pPr>
              <w:rPr>
                <w:bCs/>
                <w:sz w:val="24"/>
                <w:szCs w:val="24"/>
              </w:rPr>
            </w:pPr>
          </w:p>
          <w:p w:rsidR="00A723FE" w:rsidRPr="008552C9" w:rsidRDefault="00A723FE" w:rsidP="008552C9">
            <w:pPr>
              <w:rPr>
                <w:bCs/>
                <w:sz w:val="24"/>
                <w:szCs w:val="24"/>
              </w:rPr>
            </w:pPr>
            <w:r w:rsidRPr="008552C9">
              <w:rPr>
                <w:bCs/>
                <w:sz w:val="24"/>
                <w:szCs w:val="24"/>
              </w:rPr>
              <w:t xml:space="preserve">Dni v týždni. </w:t>
            </w:r>
          </w:p>
          <w:p w:rsidR="00A723FE" w:rsidRPr="008552C9" w:rsidRDefault="00A723FE" w:rsidP="008552C9">
            <w:pPr>
              <w:rPr>
                <w:sz w:val="24"/>
                <w:szCs w:val="24"/>
              </w:rPr>
            </w:pPr>
          </w:p>
          <w:p w:rsidR="00A723FE" w:rsidRPr="008552C9" w:rsidRDefault="00A723FE" w:rsidP="008552C9">
            <w:pPr>
              <w:rPr>
                <w:sz w:val="24"/>
                <w:szCs w:val="24"/>
              </w:rPr>
            </w:pPr>
          </w:p>
          <w:p w:rsidR="00A723FE" w:rsidRPr="008552C9" w:rsidRDefault="00A723FE" w:rsidP="008552C9">
            <w:pPr>
              <w:rPr>
                <w:bCs/>
                <w:sz w:val="24"/>
                <w:szCs w:val="24"/>
              </w:rPr>
            </w:pPr>
            <w:r w:rsidRPr="008552C9">
              <w:rPr>
                <w:bCs/>
                <w:sz w:val="24"/>
                <w:szCs w:val="24"/>
              </w:rPr>
              <w:t>Názvy mesiacov v kalendári</w:t>
            </w:r>
          </w:p>
          <w:p w:rsidR="00A723FE" w:rsidRPr="008552C9" w:rsidRDefault="00A723FE" w:rsidP="008552C9">
            <w:pPr>
              <w:rPr>
                <w:bCs/>
                <w:sz w:val="24"/>
                <w:szCs w:val="24"/>
              </w:rPr>
            </w:pPr>
          </w:p>
          <w:p w:rsidR="00A723FE" w:rsidRPr="008552C9" w:rsidRDefault="00A723FE" w:rsidP="008552C9">
            <w:pPr>
              <w:rPr>
                <w:bCs/>
                <w:sz w:val="24"/>
                <w:szCs w:val="24"/>
              </w:rPr>
            </w:pPr>
          </w:p>
          <w:p w:rsidR="00A723FE" w:rsidRPr="008552C9" w:rsidRDefault="00A723FE" w:rsidP="008552C9">
            <w:pPr>
              <w:rPr>
                <w:sz w:val="24"/>
                <w:szCs w:val="24"/>
              </w:rPr>
            </w:pPr>
            <w:r w:rsidRPr="008552C9">
              <w:rPr>
                <w:bCs/>
                <w:sz w:val="24"/>
                <w:szCs w:val="24"/>
              </w:rPr>
              <w:t>Ročné obdobia</w:t>
            </w:r>
          </w:p>
          <w:p w:rsidR="00A723FE" w:rsidRPr="008552C9" w:rsidRDefault="00A723FE" w:rsidP="008552C9">
            <w:pPr>
              <w:rPr>
                <w:sz w:val="24"/>
                <w:szCs w:val="24"/>
              </w:rPr>
            </w:pPr>
          </w:p>
          <w:p w:rsidR="00A723FE" w:rsidRPr="008552C9" w:rsidRDefault="00A723FE" w:rsidP="008552C9">
            <w:pPr>
              <w:rPr>
                <w:bCs/>
                <w:sz w:val="24"/>
                <w:szCs w:val="24"/>
              </w:rPr>
            </w:pPr>
            <w:r w:rsidRPr="008552C9">
              <w:rPr>
                <w:bCs/>
                <w:sz w:val="24"/>
                <w:szCs w:val="24"/>
              </w:rPr>
              <w:t>Časové jednotky, ich porovnávanie</w:t>
            </w:r>
          </w:p>
          <w:p w:rsidR="00A723FE" w:rsidRPr="008552C9" w:rsidRDefault="00A723FE" w:rsidP="008552C9">
            <w:pPr>
              <w:rPr>
                <w:bCs/>
                <w:sz w:val="24"/>
                <w:szCs w:val="24"/>
              </w:rPr>
            </w:pPr>
          </w:p>
          <w:p w:rsidR="00A723FE" w:rsidRPr="008552C9" w:rsidRDefault="00A723FE" w:rsidP="008552C9">
            <w:pPr>
              <w:rPr>
                <w:bCs/>
                <w:sz w:val="24"/>
                <w:szCs w:val="24"/>
              </w:rPr>
            </w:pPr>
            <w:r w:rsidRPr="008552C9">
              <w:rPr>
                <w:bCs/>
                <w:sz w:val="24"/>
                <w:szCs w:val="24"/>
              </w:rPr>
              <w:t>Opakovanie – orientácia v čase</w:t>
            </w:r>
          </w:p>
          <w:p w:rsidR="00A723FE" w:rsidRPr="008552C9" w:rsidRDefault="00A723FE" w:rsidP="008552C9">
            <w:pPr>
              <w:rPr>
                <w:bCs/>
                <w:sz w:val="24"/>
                <w:szCs w:val="24"/>
              </w:rPr>
            </w:pPr>
            <w:r w:rsidRPr="008552C9">
              <w:rPr>
                <w:bCs/>
                <w:sz w:val="24"/>
                <w:szCs w:val="24"/>
              </w:rPr>
              <w:t>Kalendár prírody. Určovanie počasia</w:t>
            </w:r>
          </w:p>
          <w:p w:rsidR="00A723FE" w:rsidRPr="008552C9" w:rsidRDefault="00A723FE" w:rsidP="008552C9">
            <w:pPr>
              <w:rPr>
                <w:bCs/>
                <w:sz w:val="24"/>
                <w:szCs w:val="24"/>
              </w:rPr>
            </w:pPr>
          </w:p>
          <w:p w:rsidR="00A723FE" w:rsidRPr="008552C9" w:rsidRDefault="00A723FE" w:rsidP="008552C9">
            <w:pPr>
              <w:rPr>
                <w:bCs/>
                <w:sz w:val="24"/>
                <w:szCs w:val="24"/>
              </w:rPr>
            </w:pPr>
            <w:r w:rsidRPr="008552C9">
              <w:rPr>
                <w:bCs/>
                <w:sz w:val="24"/>
                <w:szCs w:val="24"/>
              </w:rPr>
              <w:t>Vplyv tepelných zmien počas roka na život v prírode</w:t>
            </w:r>
          </w:p>
          <w:p w:rsidR="00A723FE" w:rsidRPr="008552C9" w:rsidRDefault="00A723FE" w:rsidP="008552C9">
            <w:pPr>
              <w:rPr>
                <w:bCs/>
                <w:sz w:val="24"/>
                <w:szCs w:val="24"/>
              </w:rPr>
            </w:pPr>
            <w:r w:rsidRPr="008552C9">
              <w:rPr>
                <w:bCs/>
                <w:sz w:val="24"/>
                <w:szCs w:val="24"/>
              </w:rPr>
              <w:t>Určovanie svetových strán</w:t>
            </w:r>
          </w:p>
          <w:p w:rsidR="00A723FE" w:rsidRPr="008552C9" w:rsidRDefault="00A723FE" w:rsidP="008552C9">
            <w:pPr>
              <w:rPr>
                <w:bCs/>
                <w:sz w:val="24"/>
                <w:szCs w:val="24"/>
              </w:rPr>
            </w:pPr>
          </w:p>
          <w:p w:rsidR="00A723FE" w:rsidRPr="008552C9" w:rsidRDefault="00A723FE" w:rsidP="008552C9">
            <w:pPr>
              <w:rPr>
                <w:sz w:val="24"/>
                <w:szCs w:val="24"/>
              </w:rPr>
            </w:pPr>
            <w:r w:rsidRPr="008552C9">
              <w:rPr>
                <w:bCs/>
                <w:sz w:val="24"/>
                <w:szCs w:val="24"/>
              </w:rPr>
              <w:t>Fázy Mesiaca</w:t>
            </w:r>
          </w:p>
          <w:p w:rsidR="00A723FE" w:rsidRPr="008552C9" w:rsidRDefault="00A723FE" w:rsidP="008552C9">
            <w:pPr>
              <w:rPr>
                <w:sz w:val="24"/>
                <w:szCs w:val="24"/>
              </w:rPr>
            </w:pPr>
          </w:p>
        </w:tc>
        <w:tc>
          <w:tcPr>
            <w:tcW w:w="3896" w:type="dxa"/>
            <w:tcBorders>
              <w:left w:val="single" w:sz="4" w:space="0" w:color="auto"/>
              <w:right w:val="single" w:sz="4" w:space="0" w:color="auto"/>
            </w:tcBorders>
            <w:vAlign w:val="center"/>
          </w:tcPr>
          <w:p w:rsidR="00A723FE" w:rsidRPr="008552C9" w:rsidRDefault="00A723FE" w:rsidP="008552C9">
            <w:pPr>
              <w:rPr>
                <w:b/>
                <w:bCs/>
                <w:sz w:val="24"/>
                <w:szCs w:val="24"/>
              </w:rPr>
            </w:pPr>
          </w:p>
          <w:p w:rsidR="00A723FE" w:rsidRPr="008552C9" w:rsidRDefault="00A723FE" w:rsidP="008552C9">
            <w:pPr>
              <w:rPr>
                <w:sz w:val="24"/>
                <w:szCs w:val="24"/>
              </w:rPr>
            </w:pPr>
            <w:r w:rsidRPr="008552C9">
              <w:rPr>
                <w:b/>
                <w:bCs/>
                <w:sz w:val="24"/>
                <w:szCs w:val="24"/>
              </w:rPr>
              <w:t xml:space="preserve"> </w:t>
            </w:r>
            <w:r w:rsidRPr="008552C9">
              <w:rPr>
                <w:sz w:val="24"/>
                <w:szCs w:val="24"/>
              </w:rPr>
              <w:t>Pomenovať pracovné a víkendové dni.</w:t>
            </w:r>
          </w:p>
          <w:p w:rsidR="00A723FE" w:rsidRPr="008552C9" w:rsidRDefault="00A723FE" w:rsidP="008552C9">
            <w:pPr>
              <w:rPr>
                <w:sz w:val="24"/>
                <w:szCs w:val="24"/>
              </w:rPr>
            </w:pPr>
            <w:r w:rsidRPr="008552C9">
              <w:rPr>
                <w:sz w:val="24"/>
                <w:szCs w:val="24"/>
              </w:rPr>
              <w:t>Uvedomiť si dôležitosť správneho držiavanie denného režimu.</w:t>
            </w:r>
          </w:p>
          <w:p w:rsidR="00A723FE" w:rsidRPr="008552C9" w:rsidRDefault="00A723FE" w:rsidP="008552C9">
            <w:pPr>
              <w:rPr>
                <w:sz w:val="24"/>
                <w:szCs w:val="24"/>
              </w:rPr>
            </w:pPr>
            <w:r w:rsidRPr="008552C9">
              <w:rPr>
                <w:b/>
                <w:bCs/>
                <w:sz w:val="24"/>
                <w:szCs w:val="24"/>
              </w:rPr>
              <w:t xml:space="preserve"> </w:t>
            </w:r>
            <w:r w:rsidRPr="008552C9">
              <w:rPr>
                <w:sz w:val="24"/>
                <w:szCs w:val="24"/>
              </w:rPr>
              <w:t>Správne strihať, zoradiť, nalepiť objekty v PL</w:t>
            </w:r>
          </w:p>
          <w:p w:rsidR="00A723FE" w:rsidRPr="008552C9" w:rsidRDefault="00A723FE" w:rsidP="008552C9">
            <w:pPr>
              <w:rPr>
                <w:b/>
                <w:bCs/>
                <w:sz w:val="24"/>
                <w:szCs w:val="24"/>
              </w:rPr>
            </w:pPr>
          </w:p>
          <w:p w:rsidR="00A723FE" w:rsidRPr="008552C9" w:rsidRDefault="00A723FE" w:rsidP="008552C9">
            <w:pPr>
              <w:rPr>
                <w:b/>
                <w:bCs/>
                <w:sz w:val="24"/>
                <w:szCs w:val="24"/>
              </w:rPr>
            </w:pPr>
            <w:r w:rsidRPr="008552C9">
              <w:rPr>
                <w:b/>
                <w:bCs/>
                <w:sz w:val="24"/>
                <w:szCs w:val="24"/>
              </w:rPr>
              <w:t xml:space="preserve"> </w:t>
            </w:r>
          </w:p>
          <w:p w:rsidR="00A723FE" w:rsidRPr="008552C9" w:rsidRDefault="00A723FE" w:rsidP="008552C9">
            <w:pPr>
              <w:rPr>
                <w:sz w:val="24"/>
                <w:szCs w:val="24"/>
              </w:rPr>
            </w:pPr>
          </w:p>
          <w:p w:rsidR="00A723FE" w:rsidRPr="008552C9" w:rsidRDefault="00A723FE" w:rsidP="008552C9">
            <w:pPr>
              <w:rPr>
                <w:sz w:val="24"/>
                <w:szCs w:val="24"/>
              </w:rPr>
            </w:pPr>
          </w:p>
          <w:p w:rsidR="00A723FE" w:rsidRPr="008552C9" w:rsidRDefault="00A723FE" w:rsidP="008552C9">
            <w:pPr>
              <w:rPr>
                <w:sz w:val="24"/>
                <w:szCs w:val="24"/>
              </w:rPr>
            </w:pPr>
          </w:p>
          <w:p w:rsidR="00A723FE" w:rsidRPr="008552C9" w:rsidRDefault="00A723FE" w:rsidP="008552C9">
            <w:pPr>
              <w:rPr>
                <w:sz w:val="24"/>
                <w:szCs w:val="24"/>
              </w:rPr>
            </w:pPr>
          </w:p>
          <w:p w:rsidR="00A723FE" w:rsidRPr="008552C9" w:rsidRDefault="00A723FE" w:rsidP="008552C9">
            <w:pPr>
              <w:rPr>
                <w:sz w:val="24"/>
                <w:szCs w:val="24"/>
              </w:rPr>
            </w:pPr>
          </w:p>
          <w:p w:rsidR="00A723FE" w:rsidRPr="008552C9" w:rsidRDefault="00A723FE" w:rsidP="008552C9">
            <w:pPr>
              <w:rPr>
                <w:sz w:val="24"/>
                <w:szCs w:val="24"/>
              </w:rPr>
            </w:pPr>
            <w:r w:rsidRPr="008552C9">
              <w:rPr>
                <w:sz w:val="24"/>
                <w:szCs w:val="24"/>
              </w:rPr>
              <w:t>Poznať ročné obdobia, mesiace, dni v kalendári, správne ich pomenovať</w:t>
            </w:r>
          </w:p>
          <w:p w:rsidR="00A723FE" w:rsidRPr="008552C9" w:rsidRDefault="00A723FE" w:rsidP="008552C9">
            <w:pPr>
              <w:rPr>
                <w:sz w:val="24"/>
                <w:szCs w:val="24"/>
              </w:rPr>
            </w:pPr>
            <w:r w:rsidRPr="008552C9">
              <w:rPr>
                <w:sz w:val="24"/>
                <w:szCs w:val="24"/>
              </w:rPr>
              <w:t>Správne zoradiť názvy mesiacov podľa pokynov</w:t>
            </w:r>
          </w:p>
          <w:p w:rsidR="00A723FE" w:rsidRPr="008552C9" w:rsidRDefault="00A723FE" w:rsidP="008552C9">
            <w:pPr>
              <w:rPr>
                <w:b/>
                <w:bCs/>
                <w:sz w:val="24"/>
                <w:szCs w:val="24"/>
              </w:rPr>
            </w:pPr>
          </w:p>
          <w:p w:rsidR="00A723FE" w:rsidRPr="008552C9" w:rsidRDefault="00A723FE" w:rsidP="008552C9">
            <w:pPr>
              <w:rPr>
                <w:sz w:val="24"/>
                <w:szCs w:val="24"/>
              </w:rPr>
            </w:pPr>
            <w:r w:rsidRPr="008552C9">
              <w:rPr>
                <w:sz w:val="24"/>
                <w:szCs w:val="24"/>
              </w:rPr>
              <w:t>Vedieť koľko hodín má deň, rozdiel medzi hodinou a polhodinou, rozlišovať hodiny</w:t>
            </w:r>
          </w:p>
          <w:p w:rsidR="00A723FE" w:rsidRPr="008552C9" w:rsidRDefault="00A723FE" w:rsidP="008552C9">
            <w:pPr>
              <w:rPr>
                <w:i/>
                <w:iCs/>
                <w:sz w:val="24"/>
                <w:szCs w:val="24"/>
              </w:rPr>
            </w:pPr>
            <w:r w:rsidRPr="008552C9">
              <w:rPr>
                <w:b/>
                <w:bCs/>
                <w:sz w:val="24"/>
                <w:szCs w:val="24"/>
              </w:rPr>
              <w:t xml:space="preserve"> </w:t>
            </w:r>
            <w:r w:rsidRPr="008552C9">
              <w:rPr>
                <w:sz w:val="24"/>
                <w:szCs w:val="24"/>
              </w:rPr>
              <w:t>Presnosť, je výsada kráľov.</w:t>
            </w:r>
          </w:p>
          <w:p w:rsidR="00A723FE" w:rsidRPr="008552C9" w:rsidRDefault="00A723FE" w:rsidP="008552C9">
            <w:pPr>
              <w:rPr>
                <w:sz w:val="24"/>
                <w:szCs w:val="24"/>
              </w:rPr>
            </w:pPr>
            <w:r w:rsidRPr="008552C9">
              <w:rPr>
                <w:sz w:val="24"/>
                <w:szCs w:val="24"/>
              </w:rPr>
              <w:t>Určovať čas podľa polohy ručičiek.</w:t>
            </w:r>
          </w:p>
          <w:p w:rsidR="00A723FE" w:rsidRPr="008552C9" w:rsidRDefault="00A723FE" w:rsidP="008552C9">
            <w:pPr>
              <w:rPr>
                <w:b/>
                <w:bCs/>
                <w:sz w:val="24"/>
                <w:szCs w:val="24"/>
              </w:rPr>
            </w:pPr>
          </w:p>
          <w:p w:rsidR="00A723FE" w:rsidRPr="008552C9" w:rsidRDefault="00A723FE" w:rsidP="008552C9">
            <w:pPr>
              <w:rPr>
                <w:sz w:val="24"/>
                <w:szCs w:val="24"/>
              </w:rPr>
            </w:pPr>
            <w:r w:rsidRPr="008552C9">
              <w:rPr>
                <w:sz w:val="24"/>
                <w:szCs w:val="24"/>
              </w:rPr>
              <w:t>Poznať symboly počasia</w:t>
            </w:r>
          </w:p>
          <w:p w:rsidR="00A723FE" w:rsidRPr="008552C9" w:rsidRDefault="00A723FE" w:rsidP="008552C9">
            <w:pPr>
              <w:rPr>
                <w:sz w:val="24"/>
                <w:szCs w:val="24"/>
              </w:rPr>
            </w:pPr>
            <w:r w:rsidRPr="008552C9">
              <w:rPr>
                <w:sz w:val="24"/>
                <w:szCs w:val="24"/>
              </w:rPr>
              <w:t>Ochrana prírody a zdravia.</w:t>
            </w:r>
          </w:p>
          <w:p w:rsidR="00A723FE" w:rsidRPr="008552C9" w:rsidRDefault="00A723FE" w:rsidP="008552C9">
            <w:pPr>
              <w:rPr>
                <w:sz w:val="24"/>
                <w:szCs w:val="24"/>
              </w:rPr>
            </w:pPr>
            <w:r w:rsidRPr="008552C9">
              <w:rPr>
                <w:sz w:val="24"/>
                <w:szCs w:val="24"/>
              </w:rPr>
              <w:t>Správne zaznačiť aktuálne počasie do PL</w:t>
            </w:r>
          </w:p>
          <w:p w:rsidR="00A723FE" w:rsidRPr="008552C9" w:rsidRDefault="00A723FE" w:rsidP="008552C9">
            <w:pPr>
              <w:rPr>
                <w:sz w:val="24"/>
                <w:szCs w:val="24"/>
              </w:rPr>
            </w:pPr>
            <w:r w:rsidRPr="008552C9">
              <w:rPr>
                <w:sz w:val="24"/>
                <w:szCs w:val="24"/>
              </w:rPr>
              <w:t>Správne pomenovať svetové strany, poznať fázy Mesiaca,</w:t>
            </w:r>
          </w:p>
        </w:tc>
      </w:tr>
      <w:tr w:rsidR="00A723FE" w:rsidRPr="00F0751B" w:rsidTr="008552C9">
        <w:trPr>
          <w:trHeight w:val="276"/>
        </w:trPr>
        <w:tc>
          <w:tcPr>
            <w:tcW w:w="2193" w:type="dxa"/>
            <w:vMerge/>
            <w:tcBorders>
              <w:left w:val="single" w:sz="4" w:space="0" w:color="auto"/>
              <w:right w:val="single" w:sz="4" w:space="0" w:color="auto"/>
            </w:tcBorders>
            <w:vAlign w:val="center"/>
          </w:tcPr>
          <w:p w:rsidR="00A723FE" w:rsidRPr="008552C9" w:rsidRDefault="00A723FE" w:rsidP="008552C9">
            <w:pPr>
              <w:rPr>
                <w:bCs/>
                <w:sz w:val="24"/>
                <w:szCs w:val="24"/>
              </w:rPr>
            </w:pPr>
          </w:p>
        </w:tc>
        <w:tc>
          <w:tcPr>
            <w:tcW w:w="2471" w:type="dxa"/>
            <w:vMerge/>
            <w:tcBorders>
              <w:left w:val="single" w:sz="4" w:space="0" w:color="auto"/>
              <w:right w:val="single" w:sz="4" w:space="0" w:color="auto"/>
            </w:tcBorders>
            <w:vAlign w:val="center"/>
          </w:tcPr>
          <w:p w:rsidR="00A723FE" w:rsidRPr="008552C9" w:rsidRDefault="00A723FE" w:rsidP="008552C9">
            <w:pPr>
              <w:rPr>
                <w:sz w:val="24"/>
                <w:szCs w:val="24"/>
              </w:rPr>
            </w:pPr>
          </w:p>
        </w:tc>
        <w:tc>
          <w:tcPr>
            <w:tcW w:w="3896" w:type="dxa"/>
            <w:vMerge w:val="restart"/>
            <w:tcBorders>
              <w:left w:val="single" w:sz="4" w:space="0" w:color="auto"/>
              <w:right w:val="single" w:sz="4" w:space="0" w:color="auto"/>
            </w:tcBorders>
            <w:vAlign w:val="center"/>
          </w:tcPr>
          <w:p w:rsidR="00A723FE" w:rsidRPr="008552C9" w:rsidRDefault="00A723FE" w:rsidP="008552C9">
            <w:pPr>
              <w:rPr>
                <w:b/>
                <w:bCs/>
                <w:sz w:val="24"/>
                <w:szCs w:val="24"/>
              </w:rPr>
            </w:pPr>
          </w:p>
          <w:p w:rsidR="00A723FE" w:rsidRPr="008552C9" w:rsidRDefault="00A723FE" w:rsidP="008552C9">
            <w:pPr>
              <w:rPr>
                <w:b/>
                <w:bCs/>
                <w:sz w:val="24"/>
                <w:szCs w:val="24"/>
              </w:rPr>
            </w:pPr>
          </w:p>
          <w:p w:rsidR="00A723FE" w:rsidRPr="008552C9" w:rsidRDefault="00A723FE" w:rsidP="008552C9">
            <w:pPr>
              <w:rPr>
                <w:sz w:val="24"/>
                <w:szCs w:val="24"/>
              </w:rPr>
            </w:pPr>
            <w:r w:rsidRPr="008552C9">
              <w:rPr>
                <w:sz w:val="24"/>
                <w:szCs w:val="24"/>
              </w:rPr>
              <w:t>Pozná znaky jesene</w:t>
            </w:r>
          </w:p>
          <w:p w:rsidR="00A723FE" w:rsidRPr="008552C9" w:rsidRDefault="00A723FE" w:rsidP="008552C9">
            <w:pPr>
              <w:rPr>
                <w:sz w:val="24"/>
                <w:szCs w:val="24"/>
              </w:rPr>
            </w:pPr>
            <w:r w:rsidRPr="008552C9">
              <w:rPr>
                <w:sz w:val="24"/>
                <w:szCs w:val="24"/>
              </w:rPr>
              <w:t>Uvedomiť si ochranu a krásu okolitej prírody</w:t>
            </w:r>
          </w:p>
          <w:p w:rsidR="00A723FE" w:rsidRPr="008552C9" w:rsidRDefault="00A723FE" w:rsidP="008552C9">
            <w:pPr>
              <w:rPr>
                <w:sz w:val="24"/>
                <w:szCs w:val="24"/>
              </w:rPr>
            </w:pPr>
            <w:r w:rsidRPr="008552C9">
              <w:rPr>
                <w:sz w:val="24"/>
                <w:szCs w:val="24"/>
              </w:rPr>
              <w:t>Správne pracovať s nožnicami podľa pokynov</w:t>
            </w:r>
          </w:p>
          <w:p w:rsidR="00A723FE" w:rsidRPr="008552C9" w:rsidRDefault="00A723FE" w:rsidP="008552C9">
            <w:pPr>
              <w:rPr>
                <w:b/>
                <w:bCs/>
                <w:sz w:val="24"/>
                <w:szCs w:val="24"/>
              </w:rPr>
            </w:pPr>
          </w:p>
          <w:p w:rsidR="00A723FE" w:rsidRPr="008552C9" w:rsidRDefault="00A723FE" w:rsidP="008552C9">
            <w:pPr>
              <w:rPr>
                <w:b/>
                <w:bCs/>
                <w:sz w:val="24"/>
                <w:szCs w:val="24"/>
              </w:rPr>
            </w:pPr>
          </w:p>
          <w:p w:rsidR="00A723FE" w:rsidRPr="008552C9" w:rsidRDefault="00A723FE" w:rsidP="008552C9">
            <w:pPr>
              <w:rPr>
                <w:sz w:val="24"/>
                <w:szCs w:val="24"/>
              </w:rPr>
            </w:pPr>
            <w:r w:rsidRPr="008552C9">
              <w:rPr>
                <w:sz w:val="24"/>
                <w:szCs w:val="24"/>
              </w:rPr>
              <w:t>Správne rozoznať plody, ktoré zbierame na jeseň</w:t>
            </w:r>
          </w:p>
          <w:p w:rsidR="00A723FE" w:rsidRPr="008552C9" w:rsidRDefault="00A723FE" w:rsidP="008552C9">
            <w:pPr>
              <w:rPr>
                <w:sz w:val="24"/>
                <w:szCs w:val="24"/>
              </w:rPr>
            </w:pPr>
            <w:r w:rsidRPr="008552C9">
              <w:rPr>
                <w:sz w:val="24"/>
                <w:szCs w:val="24"/>
              </w:rPr>
              <w:t>Vážiť si prácu roľníkov</w:t>
            </w:r>
          </w:p>
          <w:p w:rsidR="00A723FE" w:rsidRPr="008552C9" w:rsidRDefault="00A723FE" w:rsidP="008552C9">
            <w:pPr>
              <w:rPr>
                <w:b/>
                <w:bCs/>
                <w:sz w:val="24"/>
                <w:szCs w:val="24"/>
              </w:rPr>
            </w:pPr>
          </w:p>
          <w:p w:rsidR="00A723FE" w:rsidRPr="008552C9" w:rsidRDefault="00A723FE" w:rsidP="008552C9">
            <w:pPr>
              <w:rPr>
                <w:b/>
                <w:bCs/>
                <w:sz w:val="24"/>
                <w:szCs w:val="24"/>
              </w:rPr>
            </w:pPr>
          </w:p>
          <w:p w:rsidR="00A723FE" w:rsidRPr="008552C9" w:rsidRDefault="00A723FE" w:rsidP="008552C9">
            <w:pPr>
              <w:rPr>
                <w:sz w:val="24"/>
                <w:szCs w:val="24"/>
              </w:rPr>
            </w:pPr>
            <w:r w:rsidRPr="008552C9">
              <w:rPr>
                <w:b/>
                <w:bCs/>
                <w:sz w:val="24"/>
                <w:szCs w:val="24"/>
              </w:rPr>
              <w:t xml:space="preserve"> </w:t>
            </w:r>
            <w:r w:rsidRPr="008552C9">
              <w:rPr>
                <w:sz w:val="24"/>
                <w:szCs w:val="24"/>
              </w:rPr>
              <w:t>Vie správne vyfarbiť ovocie, zeleninu, plody podľa pokynov</w:t>
            </w:r>
          </w:p>
          <w:p w:rsidR="00A723FE" w:rsidRPr="008552C9" w:rsidRDefault="00A723FE" w:rsidP="008552C9">
            <w:pPr>
              <w:rPr>
                <w:sz w:val="24"/>
                <w:szCs w:val="24"/>
              </w:rPr>
            </w:pPr>
          </w:p>
          <w:p w:rsidR="00A723FE" w:rsidRPr="008552C9" w:rsidRDefault="00A723FE" w:rsidP="008552C9">
            <w:pPr>
              <w:rPr>
                <w:sz w:val="24"/>
                <w:szCs w:val="24"/>
              </w:rPr>
            </w:pPr>
            <w:r w:rsidRPr="008552C9">
              <w:rPr>
                <w:sz w:val="24"/>
                <w:szCs w:val="24"/>
              </w:rPr>
              <w:t>Stravujeme sa zdravo a racionálne</w:t>
            </w:r>
          </w:p>
          <w:p w:rsidR="00A723FE" w:rsidRPr="008552C9" w:rsidRDefault="00A723FE" w:rsidP="008552C9">
            <w:pPr>
              <w:rPr>
                <w:sz w:val="24"/>
                <w:szCs w:val="24"/>
              </w:rPr>
            </w:pPr>
            <w:r w:rsidRPr="008552C9">
              <w:rPr>
                <w:sz w:val="24"/>
                <w:szCs w:val="24"/>
              </w:rPr>
              <w:t>Modelovanie ovocia, zeleniny.</w:t>
            </w:r>
          </w:p>
        </w:tc>
      </w:tr>
      <w:tr w:rsidR="00A723FE" w:rsidRPr="000B58BD" w:rsidTr="008552C9">
        <w:trPr>
          <w:trHeight w:val="1432"/>
        </w:trPr>
        <w:tc>
          <w:tcPr>
            <w:tcW w:w="2193" w:type="dxa"/>
            <w:tcBorders>
              <w:left w:val="single" w:sz="4" w:space="0" w:color="auto"/>
              <w:bottom w:val="single" w:sz="4" w:space="0" w:color="auto"/>
              <w:right w:val="single" w:sz="4" w:space="0" w:color="auto"/>
            </w:tcBorders>
            <w:vAlign w:val="center"/>
          </w:tcPr>
          <w:p w:rsidR="00A723FE" w:rsidRPr="008552C9" w:rsidRDefault="00A723FE" w:rsidP="008552C9">
            <w:pPr>
              <w:rPr>
                <w:b/>
                <w:sz w:val="24"/>
                <w:szCs w:val="24"/>
              </w:rPr>
            </w:pPr>
            <w:r w:rsidRPr="008552C9">
              <w:rPr>
                <w:b/>
                <w:sz w:val="24"/>
                <w:szCs w:val="24"/>
              </w:rPr>
              <w:t>Príroda na jeseň</w:t>
            </w:r>
          </w:p>
          <w:p w:rsidR="00A723FE" w:rsidRPr="008552C9" w:rsidRDefault="00A723FE" w:rsidP="008552C9">
            <w:pPr>
              <w:rPr>
                <w:b/>
                <w:sz w:val="24"/>
                <w:szCs w:val="24"/>
                <w:u w:val="single"/>
              </w:rPr>
            </w:pPr>
            <w:r w:rsidRPr="008552C9">
              <w:rPr>
                <w:b/>
                <w:sz w:val="24"/>
                <w:szCs w:val="24"/>
                <w:u w:val="single"/>
              </w:rPr>
              <w:t xml:space="preserve"> </w:t>
            </w:r>
          </w:p>
          <w:p w:rsidR="00A723FE" w:rsidRPr="008552C9" w:rsidRDefault="00A723FE" w:rsidP="008552C9">
            <w:pPr>
              <w:rPr>
                <w:bCs/>
                <w:sz w:val="24"/>
                <w:szCs w:val="24"/>
              </w:rPr>
            </w:pPr>
          </w:p>
        </w:tc>
        <w:tc>
          <w:tcPr>
            <w:tcW w:w="2471" w:type="dxa"/>
            <w:tcBorders>
              <w:left w:val="single" w:sz="4" w:space="0" w:color="auto"/>
              <w:bottom w:val="single" w:sz="4" w:space="0" w:color="auto"/>
              <w:right w:val="single" w:sz="4" w:space="0" w:color="auto"/>
            </w:tcBorders>
            <w:vAlign w:val="center"/>
          </w:tcPr>
          <w:p w:rsidR="00A723FE" w:rsidRPr="008552C9" w:rsidRDefault="00A723FE" w:rsidP="008552C9">
            <w:pPr>
              <w:rPr>
                <w:bCs/>
                <w:sz w:val="24"/>
                <w:szCs w:val="24"/>
              </w:rPr>
            </w:pPr>
            <w:r w:rsidRPr="008552C9">
              <w:rPr>
                <w:bCs/>
                <w:sz w:val="24"/>
                <w:szCs w:val="24"/>
              </w:rPr>
              <w:t>Jeseň</w:t>
            </w:r>
          </w:p>
          <w:p w:rsidR="00A723FE" w:rsidRPr="008552C9" w:rsidRDefault="00A723FE" w:rsidP="008552C9">
            <w:pPr>
              <w:rPr>
                <w:b/>
                <w:sz w:val="24"/>
                <w:szCs w:val="24"/>
              </w:rPr>
            </w:pPr>
          </w:p>
          <w:p w:rsidR="00A723FE" w:rsidRPr="008552C9" w:rsidRDefault="00A723FE" w:rsidP="008552C9">
            <w:pPr>
              <w:rPr>
                <w:b/>
                <w:sz w:val="24"/>
                <w:szCs w:val="24"/>
              </w:rPr>
            </w:pPr>
          </w:p>
          <w:p w:rsidR="00A723FE" w:rsidRPr="008552C9" w:rsidRDefault="00A723FE" w:rsidP="008552C9">
            <w:pPr>
              <w:rPr>
                <w:bCs/>
                <w:sz w:val="24"/>
                <w:szCs w:val="24"/>
              </w:rPr>
            </w:pPr>
            <w:r w:rsidRPr="008552C9">
              <w:rPr>
                <w:bCs/>
                <w:sz w:val="24"/>
                <w:szCs w:val="24"/>
              </w:rPr>
              <w:t>Zber plodov v sade</w:t>
            </w:r>
          </w:p>
          <w:p w:rsidR="00A723FE" w:rsidRPr="008552C9" w:rsidRDefault="00A723FE" w:rsidP="008552C9">
            <w:pPr>
              <w:rPr>
                <w:bCs/>
                <w:sz w:val="24"/>
                <w:szCs w:val="24"/>
              </w:rPr>
            </w:pPr>
            <w:r w:rsidRPr="008552C9">
              <w:rPr>
                <w:bCs/>
                <w:sz w:val="24"/>
                <w:szCs w:val="24"/>
              </w:rPr>
              <w:t>Zber plodov v záhrade</w:t>
            </w:r>
          </w:p>
          <w:p w:rsidR="00A723FE" w:rsidRPr="008552C9" w:rsidRDefault="00A723FE" w:rsidP="008552C9">
            <w:pPr>
              <w:rPr>
                <w:bCs/>
                <w:sz w:val="24"/>
                <w:szCs w:val="24"/>
              </w:rPr>
            </w:pPr>
          </w:p>
          <w:p w:rsidR="00A723FE" w:rsidRPr="008552C9" w:rsidRDefault="00A723FE" w:rsidP="008552C9">
            <w:pPr>
              <w:rPr>
                <w:bCs/>
                <w:sz w:val="24"/>
                <w:szCs w:val="24"/>
              </w:rPr>
            </w:pPr>
            <w:r w:rsidRPr="008552C9">
              <w:rPr>
                <w:bCs/>
                <w:sz w:val="24"/>
                <w:szCs w:val="24"/>
              </w:rPr>
              <w:t>Zber plodov na poli</w:t>
            </w:r>
          </w:p>
          <w:p w:rsidR="00A723FE" w:rsidRPr="008552C9" w:rsidRDefault="00A723FE" w:rsidP="008552C9">
            <w:pPr>
              <w:rPr>
                <w:bCs/>
                <w:sz w:val="24"/>
                <w:szCs w:val="24"/>
              </w:rPr>
            </w:pPr>
            <w:r w:rsidRPr="008552C9">
              <w:rPr>
                <w:bCs/>
                <w:sz w:val="24"/>
                <w:szCs w:val="24"/>
              </w:rPr>
              <w:t>Ovocie domáce, tropické</w:t>
            </w:r>
          </w:p>
          <w:p w:rsidR="00A723FE" w:rsidRPr="008552C9" w:rsidRDefault="00A723FE" w:rsidP="008552C9">
            <w:pPr>
              <w:rPr>
                <w:bCs/>
                <w:sz w:val="24"/>
                <w:szCs w:val="24"/>
              </w:rPr>
            </w:pPr>
          </w:p>
          <w:p w:rsidR="00A723FE" w:rsidRPr="008552C9" w:rsidRDefault="00A723FE" w:rsidP="008552C9">
            <w:pPr>
              <w:rPr>
                <w:bCs/>
                <w:sz w:val="24"/>
                <w:szCs w:val="24"/>
              </w:rPr>
            </w:pPr>
            <w:r w:rsidRPr="008552C9">
              <w:rPr>
                <w:bCs/>
                <w:sz w:val="24"/>
                <w:szCs w:val="24"/>
              </w:rPr>
              <w:t>Zelenina. Triedenie podľa častí, pre ktoré sa pestuje</w:t>
            </w:r>
          </w:p>
          <w:p w:rsidR="00A723FE" w:rsidRPr="008552C9" w:rsidRDefault="00A723FE" w:rsidP="008552C9">
            <w:pPr>
              <w:rPr>
                <w:bCs/>
                <w:sz w:val="24"/>
                <w:szCs w:val="24"/>
              </w:rPr>
            </w:pPr>
            <w:r w:rsidRPr="008552C9">
              <w:rPr>
                <w:bCs/>
                <w:sz w:val="24"/>
                <w:szCs w:val="24"/>
              </w:rPr>
              <w:t>Spôsoby konzervovania ovocia a zeleniny</w:t>
            </w:r>
          </w:p>
          <w:p w:rsidR="00A723FE" w:rsidRPr="008552C9" w:rsidRDefault="00A723FE" w:rsidP="008552C9">
            <w:pPr>
              <w:rPr>
                <w:sz w:val="24"/>
                <w:szCs w:val="24"/>
              </w:rPr>
            </w:pPr>
            <w:r w:rsidRPr="008552C9">
              <w:rPr>
                <w:bCs/>
                <w:sz w:val="24"/>
                <w:szCs w:val="24"/>
              </w:rPr>
              <w:t xml:space="preserve">Zhrnutie charakteristických znakov jeseň </w:t>
            </w:r>
          </w:p>
        </w:tc>
        <w:tc>
          <w:tcPr>
            <w:tcW w:w="3896" w:type="dxa"/>
            <w:vMerge/>
            <w:tcBorders>
              <w:left w:val="single" w:sz="4" w:space="0" w:color="auto"/>
              <w:bottom w:val="single" w:sz="4" w:space="0" w:color="auto"/>
              <w:right w:val="single" w:sz="4" w:space="0" w:color="auto"/>
            </w:tcBorders>
            <w:vAlign w:val="center"/>
          </w:tcPr>
          <w:p w:rsidR="00A723FE" w:rsidRPr="008552C9" w:rsidRDefault="00A723FE" w:rsidP="008552C9">
            <w:pPr>
              <w:rPr>
                <w:sz w:val="24"/>
                <w:szCs w:val="24"/>
              </w:rPr>
            </w:pPr>
          </w:p>
        </w:tc>
      </w:tr>
      <w:tr w:rsidR="00A723FE" w:rsidRPr="00A17E67" w:rsidTr="008552C9">
        <w:trPr>
          <w:trHeight w:val="1048"/>
        </w:trPr>
        <w:tc>
          <w:tcPr>
            <w:tcW w:w="2193" w:type="dxa"/>
            <w:tcBorders>
              <w:left w:val="single" w:sz="4" w:space="0" w:color="auto"/>
              <w:bottom w:val="single" w:sz="4" w:space="0" w:color="auto"/>
              <w:right w:val="single" w:sz="4" w:space="0" w:color="auto"/>
            </w:tcBorders>
            <w:vAlign w:val="center"/>
          </w:tcPr>
          <w:p w:rsidR="00A723FE" w:rsidRPr="008552C9" w:rsidRDefault="00A723FE" w:rsidP="008552C9">
            <w:pPr>
              <w:rPr>
                <w:b/>
                <w:sz w:val="24"/>
                <w:szCs w:val="24"/>
              </w:rPr>
            </w:pPr>
            <w:r w:rsidRPr="008552C9">
              <w:rPr>
                <w:b/>
                <w:sz w:val="24"/>
                <w:szCs w:val="24"/>
              </w:rPr>
              <w:t>Domáce zvieratá</w:t>
            </w:r>
          </w:p>
          <w:p w:rsidR="00A723FE" w:rsidRPr="008552C9" w:rsidRDefault="00A723FE" w:rsidP="008552C9">
            <w:pPr>
              <w:rPr>
                <w:bCs/>
                <w:sz w:val="24"/>
                <w:szCs w:val="24"/>
              </w:rPr>
            </w:pPr>
          </w:p>
          <w:p w:rsidR="00A723FE" w:rsidRPr="008552C9" w:rsidRDefault="00A723FE" w:rsidP="008552C9">
            <w:pPr>
              <w:rPr>
                <w:b/>
                <w:sz w:val="24"/>
                <w:szCs w:val="24"/>
              </w:rPr>
            </w:pPr>
          </w:p>
          <w:p w:rsidR="00A723FE" w:rsidRPr="008552C9" w:rsidRDefault="00A723FE" w:rsidP="008552C9">
            <w:pPr>
              <w:rPr>
                <w:b/>
                <w:sz w:val="24"/>
                <w:szCs w:val="24"/>
              </w:rPr>
            </w:pPr>
          </w:p>
          <w:p w:rsidR="00A723FE" w:rsidRPr="008552C9" w:rsidRDefault="00A723FE" w:rsidP="008552C9">
            <w:pPr>
              <w:rPr>
                <w:bCs/>
                <w:sz w:val="24"/>
                <w:szCs w:val="24"/>
              </w:rPr>
            </w:pPr>
          </w:p>
          <w:p w:rsidR="00A723FE" w:rsidRPr="008552C9" w:rsidRDefault="00A723FE" w:rsidP="008552C9">
            <w:pPr>
              <w:rPr>
                <w:bCs/>
                <w:sz w:val="24"/>
                <w:szCs w:val="24"/>
              </w:rPr>
            </w:pPr>
          </w:p>
        </w:tc>
        <w:tc>
          <w:tcPr>
            <w:tcW w:w="2471" w:type="dxa"/>
            <w:tcBorders>
              <w:left w:val="single" w:sz="4" w:space="0" w:color="auto"/>
              <w:bottom w:val="single" w:sz="4" w:space="0" w:color="auto"/>
              <w:right w:val="single" w:sz="4" w:space="0" w:color="auto"/>
            </w:tcBorders>
            <w:vAlign w:val="center"/>
          </w:tcPr>
          <w:p w:rsidR="00A723FE" w:rsidRPr="008552C9" w:rsidRDefault="00A723FE" w:rsidP="008552C9">
            <w:pPr>
              <w:rPr>
                <w:bCs/>
                <w:sz w:val="24"/>
                <w:szCs w:val="24"/>
              </w:rPr>
            </w:pPr>
            <w:r w:rsidRPr="008552C9">
              <w:rPr>
                <w:bCs/>
                <w:sz w:val="24"/>
                <w:szCs w:val="24"/>
              </w:rPr>
              <w:t>Mačka, pes, králik</w:t>
            </w:r>
          </w:p>
          <w:p w:rsidR="00A723FE" w:rsidRPr="008552C9" w:rsidRDefault="00A723FE" w:rsidP="008552C9">
            <w:pPr>
              <w:rPr>
                <w:bCs/>
                <w:sz w:val="24"/>
                <w:szCs w:val="24"/>
              </w:rPr>
            </w:pPr>
          </w:p>
          <w:p w:rsidR="00A723FE" w:rsidRPr="008552C9" w:rsidRDefault="00A723FE" w:rsidP="008552C9">
            <w:pPr>
              <w:rPr>
                <w:sz w:val="24"/>
                <w:szCs w:val="24"/>
              </w:rPr>
            </w:pPr>
            <w:r w:rsidRPr="008552C9">
              <w:rPr>
                <w:bCs/>
                <w:sz w:val="24"/>
                <w:szCs w:val="24"/>
              </w:rPr>
              <w:t>Krava, ovca, koza, kôň</w:t>
            </w:r>
          </w:p>
          <w:p w:rsidR="00A723FE" w:rsidRPr="008552C9" w:rsidRDefault="00A723FE" w:rsidP="008552C9">
            <w:pPr>
              <w:rPr>
                <w:bCs/>
                <w:sz w:val="24"/>
                <w:szCs w:val="24"/>
              </w:rPr>
            </w:pPr>
          </w:p>
          <w:p w:rsidR="00A723FE" w:rsidRPr="008552C9" w:rsidRDefault="00A723FE" w:rsidP="008552C9">
            <w:pPr>
              <w:rPr>
                <w:bCs/>
                <w:sz w:val="24"/>
                <w:szCs w:val="24"/>
              </w:rPr>
            </w:pPr>
            <w:r w:rsidRPr="008552C9">
              <w:rPr>
                <w:bCs/>
                <w:sz w:val="24"/>
                <w:szCs w:val="24"/>
              </w:rPr>
              <w:t xml:space="preserve"> Význam  chovu domácich zvierat</w:t>
            </w:r>
          </w:p>
        </w:tc>
        <w:tc>
          <w:tcPr>
            <w:tcW w:w="3896" w:type="dxa"/>
            <w:tcBorders>
              <w:left w:val="single" w:sz="4" w:space="0" w:color="auto"/>
              <w:right w:val="single" w:sz="4" w:space="0" w:color="auto"/>
            </w:tcBorders>
            <w:vAlign w:val="center"/>
          </w:tcPr>
          <w:p w:rsidR="00A723FE" w:rsidRPr="008552C9" w:rsidRDefault="00A723FE" w:rsidP="008552C9">
            <w:pPr>
              <w:rPr>
                <w:b/>
                <w:bCs/>
                <w:sz w:val="24"/>
                <w:szCs w:val="24"/>
              </w:rPr>
            </w:pPr>
          </w:p>
          <w:p w:rsidR="00A723FE" w:rsidRPr="008552C9" w:rsidRDefault="00A723FE" w:rsidP="008552C9">
            <w:pPr>
              <w:rPr>
                <w:sz w:val="24"/>
                <w:szCs w:val="24"/>
              </w:rPr>
            </w:pPr>
            <w:r w:rsidRPr="008552C9">
              <w:rPr>
                <w:b/>
                <w:bCs/>
                <w:sz w:val="24"/>
                <w:szCs w:val="24"/>
              </w:rPr>
              <w:t xml:space="preserve"> </w:t>
            </w:r>
            <w:r w:rsidRPr="008552C9">
              <w:rPr>
                <w:sz w:val="24"/>
                <w:szCs w:val="24"/>
              </w:rPr>
              <w:t>Osvojiť si správne názvy zvierat, vedieť pomenovať časti ich tela, význam ich chovu</w:t>
            </w:r>
          </w:p>
          <w:p w:rsidR="00A723FE" w:rsidRPr="008552C9" w:rsidRDefault="00A723FE" w:rsidP="008552C9">
            <w:pPr>
              <w:rPr>
                <w:b/>
                <w:bCs/>
                <w:sz w:val="24"/>
                <w:szCs w:val="24"/>
              </w:rPr>
            </w:pPr>
          </w:p>
          <w:p w:rsidR="00A723FE" w:rsidRPr="008552C9" w:rsidRDefault="00A723FE" w:rsidP="008552C9">
            <w:pPr>
              <w:rPr>
                <w:b/>
                <w:bCs/>
                <w:sz w:val="24"/>
                <w:szCs w:val="24"/>
              </w:rPr>
            </w:pPr>
          </w:p>
          <w:p w:rsidR="00A723FE" w:rsidRPr="008552C9" w:rsidRDefault="00A723FE" w:rsidP="008552C9">
            <w:pPr>
              <w:rPr>
                <w:sz w:val="24"/>
                <w:szCs w:val="24"/>
              </w:rPr>
            </w:pPr>
          </w:p>
        </w:tc>
      </w:tr>
      <w:tr w:rsidR="00A723FE" w:rsidRPr="00A36C34" w:rsidTr="008552C9">
        <w:trPr>
          <w:trHeight w:val="49"/>
        </w:trPr>
        <w:tc>
          <w:tcPr>
            <w:tcW w:w="2193" w:type="dxa"/>
            <w:tcBorders>
              <w:left w:val="single" w:sz="4" w:space="0" w:color="auto"/>
              <w:right w:val="single" w:sz="4" w:space="0" w:color="auto"/>
            </w:tcBorders>
            <w:vAlign w:val="center"/>
          </w:tcPr>
          <w:p w:rsidR="00A723FE" w:rsidRPr="008552C9" w:rsidRDefault="00A723FE" w:rsidP="008552C9">
            <w:pPr>
              <w:rPr>
                <w:bCs/>
                <w:sz w:val="24"/>
                <w:szCs w:val="24"/>
              </w:rPr>
            </w:pPr>
            <w:r w:rsidRPr="008552C9">
              <w:rPr>
                <w:b/>
                <w:sz w:val="24"/>
                <w:szCs w:val="24"/>
              </w:rPr>
              <w:t>Zdravie a choroba</w:t>
            </w:r>
          </w:p>
          <w:p w:rsidR="00A723FE" w:rsidRPr="008552C9" w:rsidRDefault="00A723FE" w:rsidP="008552C9">
            <w:pPr>
              <w:rPr>
                <w:bCs/>
                <w:sz w:val="24"/>
                <w:szCs w:val="24"/>
              </w:rPr>
            </w:pPr>
          </w:p>
          <w:p w:rsidR="00A723FE" w:rsidRPr="008552C9" w:rsidRDefault="00A723FE" w:rsidP="008552C9">
            <w:pPr>
              <w:rPr>
                <w:bCs/>
                <w:sz w:val="24"/>
                <w:szCs w:val="24"/>
              </w:rPr>
            </w:pPr>
          </w:p>
          <w:p w:rsidR="00A723FE" w:rsidRPr="008552C9" w:rsidRDefault="00A723FE" w:rsidP="008552C9">
            <w:pPr>
              <w:rPr>
                <w:bCs/>
                <w:sz w:val="24"/>
                <w:szCs w:val="24"/>
              </w:rPr>
            </w:pPr>
          </w:p>
        </w:tc>
        <w:tc>
          <w:tcPr>
            <w:tcW w:w="2471" w:type="dxa"/>
            <w:tcBorders>
              <w:left w:val="single" w:sz="4" w:space="0" w:color="auto"/>
              <w:right w:val="single" w:sz="4" w:space="0" w:color="auto"/>
            </w:tcBorders>
            <w:vAlign w:val="center"/>
          </w:tcPr>
          <w:p w:rsidR="00A723FE" w:rsidRPr="008552C9" w:rsidRDefault="00A723FE" w:rsidP="008552C9">
            <w:pPr>
              <w:rPr>
                <w:sz w:val="24"/>
                <w:szCs w:val="24"/>
              </w:rPr>
            </w:pPr>
          </w:p>
          <w:p w:rsidR="00A723FE" w:rsidRPr="008552C9" w:rsidRDefault="00A723FE" w:rsidP="008552C9">
            <w:pPr>
              <w:rPr>
                <w:sz w:val="24"/>
                <w:szCs w:val="24"/>
              </w:rPr>
            </w:pPr>
            <w:r w:rsidRPr="008552C9">
              <w:rPr>
                <w:bCs/>
                <w:sz w:val="24"/>
                <w:szCs w:val="24"/>
              </w:rPr>
              <w:t>Pohotovostná služba, lekáreň</w:t>
            </w:r>
          </w:p>
          <w:p w:rsidR="00A723FE" w:rsidRPr="008552C9" w:rsidRDefault="00A723FE" w:rsidP="008552C9">
            <w:pPr>
              <w:rPr>
                <w:bCs/>
                <w:sz w:val="24"/>
                <w:szCs w:val="24"/>
              </w:rPr>
            </w:pPr>
            <w:r w:rsidRPr="008552C9">
              <w:rPr>
                <w:bCs/>
                <w:sz w:val="24"/>
                <w:szCs w:val="24"/>
              </w:rPr>
              <w:t xml:space="preserve">Návyky osobnej </w:t>
            </w:r>
            <w:r w:rsidRPr="008552C9">
              <w:rPr>
                <w:bCs/>
                <w:sz w:val="24"/>
                <w:szCs w:val="24"/>
              </w:rPr>
              <w:lastRenderedPageBreak/>
              <w:t>hygieny a čistoty prostredia pre zdravie</w:t>
            </w:r>
          </w:p>
          <w:p w:rsidR="00A723FE" w:rsidRPr="008552C9" w:rsidRDefault="00A723FE" w:rsidP="008552C9">
            <w:pPr>
              <w:rPr>
                <w:bCs/>
                <w:sz w:val="24"/>
                <w:szCs w:val="24"/>
              </w:rPr>
            </w:pPr>
          </w:p>
          <w:p w:rsidR="00A723FE" w:rsidRPr="008552C9" w:rsidRDefault="00A723FE" w:rsidP="008552C9">
            <w:pPr>
              <w:rPr>
                <w:bCs/>
                <w:sz w:val="24"/>
                <w:szCs w:val="24"/>
              </w:rPr>
            </w:pPr>
            <w:r w:rsidRPr="008552C9">
              <w:rPr>
                <w:bCs/>
                <w:sz w:val="24"/>
                <w:szCs w:val="24"/>
              </w:rPr>
              <w:t>Ochrana pred nákazou</w:t>
            </w:r>
          </w:p>
          <w:p w:rsidR="00A723FE" w:rsidRPr="008552C9" w:rsidRDefault="00A723FE" w:rsidP="008552C9">
            <w:pPr>
              <w:rPr>
                <w:bCs/>
                <w:sz w:val="24"/>
                <w:szCs w:val="24"/>
              </w:rPr>
            </w:pPr>
          </w:p>
          <w:p w:rsidR="00A723FE" w:rsidRPr="008552C9" w:rsidRDefault="00A723FE" w:rsidP="008552C9">
            <w:pPr>
              <w:rPr>
                <w:bCs/>
                <w:sz w:val="24"/>
                <w:szCs w:val="24"/>
              </w:rPr>
            </w:pPr>
            <w:r w:rsidRPr="008552C9">
              <w:rPr>
                <w:bCs/>
                <w:sz w:val="24"/>
                <w:szCs w:val="24"/>
              </w:rPr>
              <w:t xml:space="preserve">Meranie teploty. Ošetrenie odreniny </w:t>
            </w:r>
          </w:p>
          <w:p w:rsidR="00A723FE" w:rsidRPr="008552C9" w:rsidRDefault="00A723FE" w:rsidP="008552C9">
            <w:pPr>
              <w:rPr>
                <w:bCs/>
                <w:sz w:val="24"/>
                <w:szCs w:val="24"/>
              </w:rPr>
            </w:pPr>
          </w:p>
          <w:p w:rsidR="00A723FE" w:rsidRPr="008552C9" w:rsidRDefault="00A723FE" w:rsidP="008552C9">
            <w:pPr>
              <w:rPr>
                <w:bCs/>
                <w:sz w:val="24"/>
                <w:szCs w:val="24"/>
              </w:rPr>
            </w:pPr>
            <w:r w:rsidRPr="008552C9">
              <w:rPr>
                <w:bCs/>
                <w:sz w:val="24"/>
                <w:szCs w:val="24"/>
              </w:rPr>
              <w:t>Vonkajšie časti ľudského tela</w:t>
            </w:r>
          </w:p>
          <w:p w:rsidR="00A723FE" w:rsidRPr="008552C9" w:rsidRDefault="00A723FE" w:rsidP="008552C9">
            <w:pPr>
              <w:rPr>
                <w:bCs/>
                <w:sz w:val="24"/>
                <w:szCs w:val="24"/>
              </w:rPr>
            </w:pPr>
          </w:p>
          <w:p w:rsidR="00A723FE" w:rsidRPr="008552C9" w:rsidRDefault="00A723FE" w:rsidP="008552C9">
            <w:pPr>
              <w:rPr>
                <w:bCs/>
                <w:sz w:val="24"/>
                <w:szCs w:val="24"/>
              </w:rPr>
            </w:pPr>
          </w:p>
          <w:p w:rsidR="00A723FE" w:rsidRPr="008552C9" w:rsidRDefault="00A723FE" w:rsidP="008552C9">
            <w:pPr>
              <w:rPr>
                <w:bCs/>
                <w:sz w:val="24"/>
                <w:szCs w:val="24"/>
              </w:rPr>
            </w:pPr>
            <w:r w:rsidRPr="008552C9">
              <w:rPr>
                <w:bCs/>
                <w:sz w:val="24"/>
                <w:szCs w:val="24"/>
              </w:rPr>
              <w:t>Lekár a zdravotná sestra</w:t>
            </w:r>
          </w:p>
          <w:p w:rsidR="00A723FE" w:rsidRPr="008552C9" w:rsidRDefault="00A723FE" w:rsidP="008552C9">
            <w:pPr>
              <w:rPr>
                <w:bCs/>
                <w:sz w:val="24"/>
                <w:szCs w:val="24"/>
              </w:rPr>
            </w:pPr>
          </w:p>
          <w:p w:rsidR="00A723FE" w:rsidRPr="008552C9" w:rsidRDefault="00A723FE" w:rsidP="008552C9">
            <w:pPr>
              <w:rPr>
                <w:sz w:val="24"/>
                <w:szCs w:val="24"/>
              </w:rPr>
            </w:pPr>
          </w:p>
        </w:tc>
        <w:tc>
          <w:tcPr>
            <w:tcW w:w="3896" w:type="dxa"/>
            <w:tcBorders>
              <w:left w:val="single" w:sz="4" w:space="0" w:color="auto"/>
              <w:right w:val="single" w:sz="4" w:space="0" w:color="auto"/>
            </w:tcBorders>
            <w:vAlign w:val="center"/>
          </w:tcPr>
          <w:p w:rsidR="00A723FE" w:rsidRPr="008552C9" w:rsidRDefault="00A723FE" w:rsidP="008552C9">
            <w:pPr>
              <w:rPr>
                <w:b/>
                <w:bCs/>
                <w:sz w:val="24"/>
                <w:szCs w:val="24"/>
              </w:rPr>
            </w:pPr>
          </w:p>
          <w:p w:rsidR="00A723FE" w:rsidRPr="008552C9" w:rsidRDefault="00A723FE" w:rsidP="008552C9">
            <w:pPr>
              <w:rPr>
                <w:sz w:val="24"/>
                <w:szCs w:val="24"/>
              </w:rPr>
            </w:pPr>
            <w:r w:rsidRPr="008552C9">
              <w:rPr>
                <w:sz w:val="24"/>
                <w:szCs w:val="24"/>
              </w:rPr>
              <w:t>Osvojiť si základy osobnej hygieny</w:t>
            </w:r>
          </w:p>
          <w:p w:rsidR="00A723FE" w:rsidRPr="008552C9" w:rsidRDefault="00A723FE" w:rsidP="008552C9">
            <w:pPr>
              <w:rPr>
                <w:sz w:val="24"/>
                <w:szCs w:val="24"/>
              </w:rPr>
            </w:pPr>
            <w:r w:rsidRPr="008552C9">
              <w:rPr>
                <w:sz w:val="24"/>
                <w:szCs w:val="24"/>
              </w:rPr>
              <w:t>Ochrana svojho zdravia</w:t>
            </w:r>
          </w:p>
          <w:p w:rsidR="00A723FE" w:rsidRPr="008552C9" w:rsidRDefault="00A723FE" w:rsidP="008552C9">
            <w:pPr>
              <w:rPr>
                <w:sz w:val="24"/>
                <w:szCs w:val="24"/>
              </w:rPr>
            </w:pPr>
            <w:r w:rsidRPr="008552C9">
              <w:rPr>
                <w:b/>
                <w:bCs/>
                <w:sz w:val="24"/>
                <w:szCs w:val="24"/>
              </w:rPr>
              <w:t xml:space="preserve"> </w:t>
            </w:r>
            <w:r w:rsidRPr="008552C9">
              <w:rPr>
                <w:sz w:val="24"/>
                <w:szCs w:val="24"/>
              </w:rPr>
              <w:t xml:space="preserve">Umývanie rúk, tváre, zubov, česanie </w:t>
            </w:r>
            <w:r w:rsidRPr="008552C9">
              <w:rPr>
                <w:sz w:val="24"/>
                <w:szCs w:val="24"/>
              </w:rPr>
              <w:lastRenderedPageBreak/>
              <w:t>vlasov</w:t>
            </w:r>
          </w:p>
          <w:p w:rsidR="00A723FE" w:rsidRPr="008552C9" w:rsidRDefault="00A723FE" w:rsidP="008552C9">
            <w:pPr>
              <w:rPr>
                <w:sz w:val="24"/>
                <w:szCs w:val="24"/>
              </w:rPr>
            </w:pPr>
            <w:r w:rsidRPr="008552C9">
              <w:rPr>
                <w:b/>
                <w:bCs/>
                <w:sz w:val="24"/>
                <w:szCs w:val="24"/>
              </w:rPr>
              <w:t>Sp</w:t>
            </w:r>
            <w:r w:rsidRPr="008552C9">
              <w:rPr>
                <w:sz w:val="24"/>
                <w:szCs w:val="24"/>
              </w:rPr>
              <w:t xml:space="preserve">oznávať vonkajšie časti svojho tela, starostlivosť o zrak a sluch, poznať prácu v zdravotnom stredisku. </w:t>
            </w:r>
          </w:p>
          <w:p w:rsidR="00A723FE" w:rsidRPr="008552C9" w:rsidRDefault="00A723FE" w:rsidP="008552C9">
            <w:pPr>
              <w:rPr>
                <w:sz w:val="24"/>
                <w:szCs w:val="24"/>
              </w:rPr>
            </w:pPr>
            <w:r w:rsidRPr="008552C9">
              <w:rPr>
                <w:sz w:val="24"/>
                <w:szCs w:val="24"/>
              </w:rPr>
              <w:t>Správaj sa slušne a ticho v nemocnici, v čakárni lekára.</w:t>
            </w:r>
          </w:p>
          <w:p w:rsidR="00A723FE" w:rsidRPr="008552C9" w:rsidRDefault="00A723FE" w:rsidP="008552C9">
            <w:pPr>
              <w:rPr>
                <w:sz w:val="24"/>
                <w:szCs w:val="24"/>
              </w:rPr>
            </w:pPr>
            <w:r w:rsidRPr="008552C9">
              <w:rPr>
                <w:sz w:val="24"/>
                <w:szCs w:val="24"/>
              </w:rPr>
              <w:t>Dokresliť chýbajúce časti tváre, vyfarbiť vlasy v PL.</w:t>
            </w:r>
          </w:p>
          <w:p w:rsidR="00A723FE" w:rsidRPr="008552C9" w:rsidRDefault="00A723FE" w:rsidP="008552C9">
            <w:pPr>
              <w:rPr>
                <w:b/>
                <w:bCs/>
                <w:sz w:val="24"/>
                <w:szCs w:val="24"/>
              </w:rPr>
            </w:pPr>
          </w:p>
          <w:p w:rsidR="00A723FE" w:rsidRPr="008552C9" w:rsidRDefault="00A723FE" w:rsidP="008552C9">
            <w:pPr>
              <w:rPr>
                <w:b/>
                <w:bCs/>
                <w:sz w:val="24"/>
                <w:szCs w:val="24"/>
              </w:rPr>
            </w:pPr>
            <w:r w:rsidRPr="008552C9">
              <w:rPr>
                <w:b/>
                <w:bCs/>
                <w:sz w:val="24"/>
                <w:szCs w:val="24"/>
              </w:rPr>
              <w:t xml:space="preserve"> </w:t>
            </w:r>
            <w:r w:rsidRPr="008552C9">
              <w:rPr>
                <w:sz w:val="24"/>
                <w:szCs w:val="24"/>
              </w:rPr>
              <w:t xml:space="preserve">Správne zmerať teploty tela. Vedieť očistiť ranu, priložiť obväz, chrániť sa pred chorobami </w:t>
            </w:r>
          </w:p>
          <w:p w:rsidR="00A723FE" w:rsidRPr="008552C9" w:rsidRDefault="00A723FE" w:rsidP="008552C9">
            <w:pPr>
              <w:rPr>
                <w:sz w:val="24"/>
                <w:szCs w:val="24"/>
              </w:rPr>
            </w:pPr>
            <w:r w:rsidRPr="008552C9">
              <w:rPr>
                <w:sz w:val="24"/>
                <w:szCs w:val="24"/>
              </w:rPr>
              <w:t xml:space="preserve">Ochrana pred úrazom a chorobami. Vyjadriť pocitovú nevoľnosť alebo bolesť. </w:t>
            </w:r>
          </w:p>
          <w:p w:rsidR="00A723FE" w:rsidRPr="008552C9" w:rsidRDefault="00A723FE" w:rsidP="008552C9">
            <w:pPr>
              <w:rPr>
                <w:sz w:val="24"/>
                <w:szCs w:val="24"/>
              </w:rPr>
            </w:pPr>
            <w:r w:rsidRPr="008552C9">
              <w:rPr>
                <w:sz w:val="24"/>
                <w:szCs w:val="24"/>
              </w:rPr>
              <w:t>Ošetrenie odreniny, zmeranie teploty.</w:t>
            </w:r>
          </w:p>
        </w:tc>
      </w:tr>
      <w:tr w:rsidR="00A723FE" w:rsidRPr="00A36C34" w:rsidTr="008552C9">
        <w:trPr>
          <w:trHeight w:val="49"/>
        </w:trPr>
        <w:tc>
          <w:tcPr>
            <w:tcW w:w="2193" w:type="dxa"/>
            <w:tcBorders>
              <w:left w:val="single" w:sz="4" w:space="0" w:color="auto"/>
              <w:right w:val="single" w:sz="4" w:space="0" w:color="auto"/>
            </w:tcBorders>
            <w:vAlign w:val="center"/>
          </w:tcPr>
          <w:p w:rsidR="00A723FE" w:rsidRPr="008552C9" w:rsidRDefault="00A723FE" w:rsidP="008552C9">
            <w:pPr>
              <w:rPr>
                <w:b/>
                <w:sz w:val="24"/>
                <w:szCs w:val="24"/>
              </w:rPr>
            </w:pPr>
            <w:r w:rsidRPr="008552C9">
              <w:rPr>
                <w:b/>
                <w:sz w:val="24"/>
                <w:szCs w:val="24"/>
              </w:rPr>
              <w:lastRenderedPageBreak/>
              <w:t>Príroda v zime</w:t>
            </w:r>
          </w:p>
          <w:p w:rsidR="00A723FE" w:rsidRPr="008552C9" w:rsidRDefault="00A723FE" w:rsidP="008552C9">
            <w:pPr>
              <w:rPr>
                <w:b/>
                <w:sz w:val="24"/>
                <w:szCs w:val="24"/>
              </w:rPr>
            </w:pPr>
          </w:p>
          <w:p w:rsidR="00A723FE" w:rsidRPr="008552C9" w:rsidRDefault="00A723FE" w:rsidP="008552C9">
            <w:pPr>
              <w:rPr>
                <w:bCs/>
                <w:sz w:val="24"/>
                <w:szCs w:val="24"/>
              </w:rPr>
            </w:pPr>
          </w:p>
        </w:tc>
        <w:tc>
          <w:tcPr>
            <w:tcW w:w="2471" w:type="dxa"/>
            <w:tcBorders>
              <w:left w:val="single" w:sz="4" w:space="0" w:color="auto"/>
              <w:right w:val="single" w:sz="4" w:space="0" w:color="auto"/>
            </w:tcBorders>
            <w:vAlign w:val="center"/>
          </w:tcPr>
          <w:p w:rsidR="00A723FE" w:rsidRPr="008552C9" w:rsidRDefault="00A723FE" w:rsidP="008552C9">
            <w:pPr>
              <w:rPr>
                <w:bCs/>
                <w:sz w:val="24"/>
                <w:szCs w:val="24"/>
              </w:rPr>
            </w:pPr>
            <w:r w:rsidRPr="008552C9">
              <w:rPr>
                <w:bCs/>
                <w:sz w:val="24"/>
                <w:szCs w:val="24"/>
              </w:rPr>
              <w:t>Zima. Mráz, sneh, ľad</w:t>
            </w:r>
          </w:p>
          <w:p w:rsidR="00A723FE" w:rsidRPr="008552C9" w:rsidRDefault="00A723FE" w:rsidP="008552C9">
            <w:pPr>
              <w:rPr>
                <w:bCs/>
                <w:sz w:val="24"/>
                <w:szCs w:val="24"/>
              </w:rPr>
            </w:pPr>
          </w:p>
          <w:p w:rsidR="00A723FE" w:rsidRPr="008552C9" w:rsidRDefault="00A723FE" w:rsidP="008552C9">
            <w:pPr>
              <w:rPr>
                <w:sz w:val="24"/>
                <w:szCs w:val="24"/>
              </w:rPr>
            </w:pPr>
            <w:r w:rsidRPr="008552C9">
              <w:rPr>
                <w:bCs/>
                <w:sz w:val="24"/>
                <w:szCs w:val="24"/>
              </w:rPr>
              <w:t>Skupenstvo vody. Vlastnosti, rozdiely snehu a ľaduq&amp;a</w:t>
            </w:r>
          </w:p>
        </w:tc>
        <w:tc>
          <w:tcPr>
            <w:tcW w:w="3896" w:type="dxa"/>
            <w:tcBorders>
              <w:left w:val="single" w:sz="4" w:space="0" w:color="auto"/>
              <w:right w:val="single" w:sz="4" w:space="0" w:color="auto"/>
            </w:tcBorders>
            <w:vAlign w:val="center"/>
          </w:tcPr>
          <w:p w:rsidR="00A723FE" w:rsidRPr="008552C9" w:rsidRDefault="00A723FE" w:rsidP="008552C9">
            <w:pPr>
              <w:rPr>
                <w:b/>
                <w:bCs/>
                <w:sz w:val="24"/>
                <w:szCs w:val="24"/>
              </w:rPr>
            </w:pPr>
          </w:p>
          <w:p w:rsidR="00A723FE" w:rsidRPr="008552C9" w:rsidRDefault="00A723FE" w:rsidP="008552C9">
            <w:pPr>
              <w:rPr>
                <w:sz w:val="24"/>
                <w:szCs w:val="24"/>
              </w:rPr>
            </w:pPr>
            <w:r w:rsidRPr="008552C9">
              <w:rPr>
                <w:b/>
                <w:bCs/>
                <w:sz w:val="24"/>
                <w:szCs w:val="24"/>
              </w:rPr>
              <w:t xml:space="preserve"> </w:t>
            </w:r>
            <w:r w:rsidRPr="008552C9">
              <w:rPr>
                <w:sz w:val="24"/>
                <w:szCs w:val="24"/>
              </w:rPr>
              <w:t>Vyvodiť a utvrdiť vlastnosti snehu a ľadu.</w:t>
            </w:r>
          </w:p>
          <w:p w:rsidR="00A723FE" w:rsidRPr="008552C9" w:rsidRDefault="00A723FE" w:rsidP="008552C9">
            <w:pPr>
              <w:rPr>
                <w:sz w:val="24"/>
                <w:szCs w:val="24"/>
              </w:rPr>
            </w:pPr>
            <w:r w:rsidRPr="008552C9">
              <w:rPr>
                <w:sz w:val="24"/>
                <w:szCs w:val="24"/>
              </w:rPr>
              <w:t xml:space="preserve">Všímať si zmeny v prírode a v teplej miestnosti. Bezpečné správanie sa pri zimných športoch. </w:t>
            </w:r>
          </w:p>
          <w:p w:rsidR="00A723FE" w:rsidRPr="008552C9" w:rsidRDefault="00A723FE" w:rsidP="008552C9">
            <w:pPr>
              <w:rPr>
                <w:sz w:val="24"/>
                <w:szCs w:val="24"/>
              </w:rPr>
            </w:pPr>
            <w:r w:rsidRPr="008552C9">
              <w:rPr>
                <w:sz w:val="24"/>
                <w:szCs w:val="24"/>
              </w:rPr>
              <w:t>Rozhovor o zime, doplniť vety.</w:t>
            </w:r>
          </w:p>
        </w:tc>
      </w:tr>
      <w:tr w:rsidR="00A723FE" w:rsidRPr="00A36C34" w:rsidTr="008552C9">
        <w:trPr>
          <w:trHeight w:val="1133"/>
        </w:trPr>
        <w:tc>
          <w:tcPr>
            <w:tcW w:w="2193" w:type="dxa"/>
            <w:tcBorders>
              <w:left w:val="single" w:sz="4" w:space="0" w:color="auto"/>
              <w:right w:val="single" w:sz="4" w:space="0" w:color="auto"/>
            </w:tcBorders>
            <w:vAlign w:val="center"/>
          </w:tcPr>
          <w:p w:rsidR="00A723FE" w:rsidRPr="008552C9" w:rsidRDefault="00A723FE" w:rsidP="008552C9">
            <w:pPr>
              <w:rPr>
                <w:bCs/>
                <w:sz w:val="24"/>
                <w:szCs w:val="24"/>
              </w:rPr>
            </w:pPr>
          </w:p>
          <w:p w:rsidR="00A723FE" w:rsidRPr="008552C9" w:rsidRDefault="00A723FE" w:rsidP="008552C9">
            <w:pPr>
              <w:rPr>
                <w:b/>
                <w:sz w:val="24"/>
                <w:szCs w:val="24"/>
              </w:rPr>
            </w:pPr>
            <w:r w:rsidRPr="008552C9">
              <w:rPr>
                <w:b/>
                <w:sz w:val="24"/>
                <w:szCs w:val="24"/>
              </w:rPr>
              <w:t>Bezpečnosť cestnej premávky</w:t>
            </w:r>
          </w:p>
          <w:p w:rsidR="00A723FE" w:rsidRPr="008552C9" w:rsidRDefault="00A723FE" w:rsidP="008552C9">
            <w:pPr>
              <w:rPr>
                <w:b/>
                <w:sz w:val="24"/>
                <w:szCs w:val="24"/>
              </w:rPr>
            </w:pPr>
          </w:p>
          <w:p w:rsidR="00A723FE" w:rsidRPr="008552C9" w:rsidRDefault="00A723FE" w:rsidP="008552C9">
            <w:pPr>
              <w:rPr>
                <w:b/>
                <w:sz w:val="24"/>
                <w:szCs w:val="24"/>
              </w:rPr>
            </w:pPr>
          </w:p>
          <w:p w:rsidR="00A723FE" w:rsidRPr="008552C9" w:rsidRDefault="00A723FE" w:rsidP="008552C9">
            <w:pPr>
              <w:rPr>
                <w:b/>
                <w:sz w:val="24"/>
                <w:szCs w:val="24"/>
              </w:rPr>
            </w:pPr>
          </w:p>
          <w:p w:rsidR="00A723FE" w:rsidRPr="008552C9" w:rsidRDefault="00A723FE" w:rsidP="008552C9">
            <w:pPr>
              <w:rPr>
                <w:bCs/>
                <w:sz w:val="24"/>
                <w:szCs w:val="24"/>
              </w:rPr>
            </w:pPr>
          </w:p>
          <w:p w:rsidR="00A723FE" w:rsidRPr="008552C9" w:rsidRDefault="00A723FE" w:rsidP="008552C9">
            <w:pPr>
              <w:rPr>
                <w:bCs/>
                <w:sz w:val="24"/>
                <w:szCs w:val="24"/>
              </w:rPr>
            </w:pPr>
          </w:p>
        </w:tc>
        <w:tc>
          <w:tcPr>
            <w:tcW w:w="2471" w:type="dxa"/>
            <w:tcBorders>
              <w:left w:val="single" w:sz="4" w:space="0" w:color="auto"/>
              <w:right w:val="single" w:sz="4" w:space="0" w:color="auto"/>
            </w:tcBorders>
            <w:vAlign w:val="center"/>
          </w:tcPr>
          <w:p w:rsidR="00A723FE" w:rsidRPr="008552C9" w:rsidRDefault="00A723FE" w:rsidP="008552C9">
            <w:pPr>
              <w:rPr>
                <w:sz w:val="24"/>
                <w:szCs w:val="24"/>
              </w:rPr>
            </w:pPr>
            <w:r w:rsidRPr="008552C9">
              <w:rPr>
                <w:bCs/>
                <w:sz w:val="24"/>
                <w:szCs w:val="24"/>
              </w:rPr>
              <w:t>Správanie chodcov na vozovke</w:t>
            </w:r>
          </w:p>
          <w:p w:rsidR="00A723FE" w:rsidRPr="008552C9" w:rsidRDefault="00A723FE" w:rsidP="008552C9">
            <w:pPr>
              <w:rPr>
                <w:bCs/>
                <w:sz w:val="24"/>
                <w:szCs w:val="24"/>
              </w:rPr>
            </w:pPr>
            <w:r w:rsidRPr="008552C9">
              <w:rPr>
                <w:bCs/>
                <w:sz w:val="24"/>
                <w:szCs w:val="24"/>
              </w:rPr>
              <w:t>Dopravné značky</w:t>
            </w:r>
          </w:p>
          <w:p w:rsidR="00A723FE" w:rsidRPr="008552C9" w:rsidRDefault="00A723FE" w:rsidP="008552C9">
            <w:pPr>
              <w:rPr>
                <w:bCs/>
                <w:sz w:val="24"/>
                <w:szCs w:val="24"/>
              </w:rPr>
            </w:pPr>
          </w:p>
          <w:p w:rsidR="00A723FE" w:rsidRPr="008552C9" w:rsidRDefault="00A723FE" w:rsidP="008552C9">
            <w:pPr>
              <w:rPr>
                <w:bCs/>
                <w:sz w:val="24"/>
                <w:szCs w:val="24"/>
              </w:rPr>
            </w:pPr>
            <w:r w:rsidRPr="008552C9">
              <w:rPr>
                <w:bCs/>
                <w:sz w:val="24"/>
                <w:szCs w:val="24"/>
              </w:rPr>
              <w:t>Dopravné prostriedky</w:t>
            </w:r>
          </w:p>
          <w:p w:rsidR="00A723FE" w:rsidRPr="008552C9" w:rsidRDefault="00A723FE" w:rsidP="008552C9">
            <w:pPr>
              <w:rPr>
                <w:bCs/>
                <w:sz w:val="24"/>
                <w:szCs w:val="24"/>
              </w:rPr>
            </w:pPr>
            <w:r w:rsidRPr="008552C9">
              <w:rPr>
                <w:bCs/>
                <w:sz w:val="24"/>
                <w:szCs w:val="24"/>
              </w:rPr>
              <w:t>Jednoduché dopravné situácie</w:t>
            </w:r>
          </w:p>
          <w:p w:rsidR="00A723FE" w:rsidRPr="008552C9" w:rsidRDefault="00A723FE" w:rsidP="008552C9">
            <w:pPr>
              <w:rPr>
                <w:bCs/>
                <w:sz w:val="24"/>
                <w:szCs w:val="24"/>
              </w:rPr>
            </w:pPr>
          </w:p>
          <w:p w:rsidR="00A723FE" w:rsidRPr="008552C9" w:rsidRDefault="00A723FE" w:rsidP="008552C9">
            <w:pPr>
              <w:rPr>
                <w:bCs/>
                <w:sz w:val="24"/>
                <w:szCs w:val="24"/>
              </w:rPr>
            </w:pPr>
          </w:p>
          <w:p w:rsidR="00A723FE" w:rsidRPr="008552C9" w:rsidRDefault="00A723FE" w:rsidP="008552C9">
            <w:pPr>
              <w:rPr>
                <w:sz w:val="24"/>
                <w:szCs w:val="24"/>
              </w:rPr>
            </w:pPr>
          </w:p>
        </w:tc>
        <w:tc>
          <w:tcPr>
            <w:tcW w:w="3896" w:type="dxa"/>
            <w:tcBorders>
              <w:left w:val="single" w:sz="4" w:space="0" w:color="auto"/>
              <w:right w:val="single" w:sz="4" w:space="0" w:color="auto"/>
            </w:tcBorders>
            <w:vAlign w:val="center"/>
          </w:tcPr>
          <w:p w:rsidR="00A723FE" w:rsidRPr="008552C9" w:rsidRDefault="00A723FE" w:rsidP="008552C9">
            <w:pPr>
              <w:rPr>
                <w:sz w:val="24"/>
                <w:szCs w:val="24"/>
              </w:rPr>
            </w:pPr>
          </w:p>
          <w:p w:rsidR="00A723FE" w:rsidRPr="008552C9" w:rsidRDefault="00A723FE" w:rsidP="008552C9">
            <w:pPr>
              <w:rPr>
                <w:sz w:val="24"/>
                <w:szCs w:val="24"/>
              </w:rPr>
            </w:pPr>
            <w:r w:rsidRPr="008552C9">
              <w:rPr>
                <w:sz w:val="24"/>
                <w:szCs w:val="24"/>
              </w:rPr>
              <w:t>Objasniť základné pravidlá správania chodcov na vozovke.</w:t>
            </w:r>
          </w:p>
          <w:p w:rsidR="00A723FE" w:rsidRPr="008552C9" w:rsidRDefault="00A723FE" w:rsidP="008552C9">
            <w:pPr>
              <w:rPr>
                <w:sz w:val="24"/>
                <w:szCs w:val="24"/>
              </w:rPr>
            </w:pPr>
            <w:r w:rsidRPr="008552C9">
              <w:rPr>
                <w:sz w:val="24"/>
                <w:szCs w:val="24"/>
              </w:rPr>
              <w:t>Bezpečné správanie počas prázdnin. Pri zimných športoch.</w:t>
            </w:r>
          </w:p>
          <w:p w:rsidR="00A723FE" w:rsidRPr="008552C9" w:rsidRDefault="00A723FE" w:rsidP="008552C9">
            <w:pPr>
              <w:rPr>
                <w:sz w:val="24"/>
                <w:szCs w:val="24"/>
              </w:rPr>
            </w:pPr>
            <w:r w:rsidRPr="008552C9">
              <w:rPr>
                <w:sz w:val="24"/>
                <w:szCs w:val="24"/>
              </w:rPr>
              <w:t>Vyčiarknuť vo vetách, čo tam  nepatrí.</w:t>
            </w:r>
          </w:p>
          <w:p w:rsidR="00A723FE" w:rsidRPr="008552C9" w:rsidRDefault="00A723FE" w:rsidP="008552C9">
            <w:pPr>
              <w:rPr>
                <w:b/>
                <w:bCs/>
                <w:sz w:val="24"/>
                <w:szCs w:val="24"/>
              </w:rPr>
            </w:pPr>
          </w:p>
          <w:p w:rsidR="00A723FE" w:rsidRPr="008552C9" w:rsidRDefault="00A723FE" w:rsidP="008552C9">
            <w:pPr>
              <w:rPr>
                <w:sz w:val="24"/>
                <w:szCs w:val="24"/>
              </w:rPr>
            </w:pPr>
            <w:r w:rsidRPr="008552C9">
              <w:rPr>
                <w:b/>
                <w:bCs/>
                <w:sz w:val="24"/>
                <w:szCs w:val="24"/>
              </w:rPr>
              <w:t xml:space="preserve"> </w:t>
            </w:r>
            <w:r w:rsidRPr="008552C9">
              <w:rPr>
                <w:sz w:val="24"/>
                <w:szCs w:val="24"/>
              </w:rPr>
              <w:t>Poznať a vymenovať základné dopravné prostriedky</w:t>
            </w:r>
          </w:p>
          <w:p w:rsidR="00A723FE" w:rsidRPr="008552C9" w:rsidRDefault="00A723FE" w:rsidP="008552C9">
            <w:pPr>
              <w:rPr>
                <w:sz w:val="24"/>
                <w:szCs w:val="24"/>
              </w:rPr>
            </w:pPr>
            <w:r w:rsidRPr="008552C9">
              <w:rPr>
                <w:sz w:val="24"/>
                <w:szCs w:val="24"/>
              </w:rPr>
              <w:t xml:space="preserve">a dopravné značky. </w:t>
            </w:r>
          </w:p>
          <w:p w:rsidR="00A723FE" w:rsidRPr="008552C9" w:rsidRDefault="00A723FE" w:rsidP="008552C9">
            <w:pPr>
              <w:rPr>
                <w:sz w:val="24"/>
                <w:szCs w:val="24"/>
              </w:rPr>
            </w:pPr>
            <w:r w:rsidRPr="008552C9">
              <w:rPr>
                <w:b/>
                <w:bCs/>
                <w:sz w:val="24"/>
                <w:szCs w:val="24"/>
              </w:rPr>
              <w:t xml:space="preserve"> </w:t>
            </w:r>
            <w:r w:rsidRPr="008552C9">
              <w:rPr>
                <w:sz w:val="24"/>
                <w:szCs w:val="24"/>
              </w:rPr>
              <w:t>Dodržuj dopravné predpisy a správaj sa slušne v dopravných prostriedkoch.</w:t>
            </w:r>
          </w:p>
          <w:p w:rsidR="00A723FE" w:rsidRPr="008552C9" w:rsidRDefault="00A723FE" w:rsidP="008552C9">
            <w:pPr>
              <w:rPr>
                <w:sz w:val="24"/>
                <w:szCs w:val="24"/>
              </w:rPr>
            </w:pPr>
            <w:r w:rsidRPr="008552C9">
              <w:rPr>
                <w:sz w:val="24"/>
                <w:szCs w:val="24"/>
              </w:rPr>
              <w:t>Vymaľovať dopravné značky.</w:t>
            </w:r>
            <w:r w:rsidRPr="008552C9">
              <w:rPr>
                <w:b/>
                <w:bCs/>
                <w:sz w:val="24"/>
                <w:szCs w:val="24"/>
              </w:rPr>
              <w:t xml:space="preserve"> </w:t>
            </w:r>
            <w:r w:rsidRPr="008552C9">
              <w:rPr>
                <w:sz w:val="24"/>
                <w:szCs w:val="24"/>
              </w:rPr>
              <w:t>Nakresliť svoj obľúbený dopravný prostriedok</w:t>
            </w:r>
          </w:p>
          <w:p w:rsidR="00A723FE" w:rsidRPr="008552C9" w:rsidRDefault="00A723FE" w:rsidP="008552C9">
            <w:pPr>
              <w:rPr>
                <w:sz w:val="24"/>
                <w:szCs w:val="24"/>
              </w:rPr>
            </w:pPr>
          </w:p>
        </w:tc>
      </w:tr>
      <w:tr w:rsidR="00A723FE" w:rsidRPr="00D65806" w:rsidTr="008552C9">
        <w:trPr>
          <w:trHeight w:val="523"/>
        </w:trPr>
        <w:tc>
          <w:tcPr>
            <w:tcW w:w="2193" w:type="dxa"/>
            <w:tcBorders>
              <w:left w:val="single" w:sz="4" w:space="0" w:color="auto"/>
              <w:right w:val="single" w:sz="4" w:space="0" w:color="auto"/>
            </w:tcBorders>
            <w:vAlign w:val="center"/>
          </w:tcPr>
          <w:p w:rsidR="00A723FE" w:rsidRPr="008552C9" w:rsidRDefault="00A723FE" w:rsidP="008552C9">
            <w:pPr>
              <w:rPr>
                <w:b/>
                <w:sz w:val="24"/>
                <w:szCs w:val="24"/>
              </w:rPr>
            </w:pPr>
            <w:r w:rsidRPr="008552C9">
              <w:rPr>
                <w:b/>
                <w:sz w:val="24"/>
                <w:szCs w:val="24"/>
              </w:rPr>
              <w:t>Technika a výroba</w:t>
            </w:r>
          </w:p>
          <w:p w:rsidR="00A723FE" w:rsidRPr="008552C9" w:rsidRDefault="00A723FE" w:rsidP="008552C9">
            <w:pPr>
              <w:rPr>
                <w:b/>
                <w:sz w:val="24"/>
                <w:szCs w:val="24"/>
              </w:rPr>
            </w:pPr>
          </w:p>
          <w:p w:rsidR="00A723FE" w:rsidRPr="008552C9" w:rsidRDefault="00A723FE" w:rsidP="008552C9">
            <w:pPr>
              <w:rPr>
                <w:bCs/>
                <w:sz w:val="24"/>
                <w:szCs w:val="24"/>
              </w:rPr>
            </w:pPr>
          </w:p>
        </w:tc>
        <w:tc>
          <w:tcPr>
            <w:tcW w:w="2471" w:type="dxa"/>
            <w:tcBorders>
              <w:left w:val="single" w:sz="4" w:space="0" w:color="auto"/>
              <w:right w:val="single" w:sz="4" w:space="0" w:color="auto"/>
            </w:tcBorders>
            <w:vAlign w:val="center"/>
          </w:tcPr>
          <w:p w:rsidR="00A723FE" w:rsidRPr="008552C9" w:rsidRDefault="00A723FE" w:rsidP="008552C9">
            <w:pPr>
              <w:rPr>
                <w:bCs/>
                <w:sz w:val="24"/>
                <w:szCs w:val="24"/>
              </w:rPr>
            </w:pPr>
            <w:r w:rsidRPr="008552C9">
              <w:rPr>
                <w:bCs/>
                <w:sz w:val="24"/>
                <w:szCs w:val="24"/>
              </w:rPr>
              <w:t>Stavba domu. Pracovníci, ktorí pracujú  na stavbe domu</w:t>
            </w:r>
          </w:p>
          <w:p w:rsidR="00A723FE" w:rsidRPr="008552C9" w:rsidRDefault="00A723FE" w:rsidP="008552C9">
            <w:pPr>
              <w:rPr>
                <w:bCs/>
                <w:sz w:val="24"/>
                <w:szCs w:val="24"/>
              </w:rPr>
            </w:pPr>
          </w:p>
          <w:p w:rsidR="00A723FE" w:rsidRPr="008552C9" w:rsidRDefault="00A723FE" w:rsidP="008552C9">
            <w:pPr>
              <w:rPr>
                <w:bCs/>
                <w:sz w:val="24"/>
                <w:szCs w:val="24"/>
              </w:rPr>
            </w:pPr>
            <w:r w:rsidRPr="008552C9">
              <w:rPr>
                <w:bCs/>
                <w:sz w:val="24"/>
                <w:szCs w:val="24"/>
              </w:rPr>
              <w:t>Stavebný materiál</w:t>
            </w:r>
          </w:p>
          <w:p w:rsidR="00A723FE" w:rsidRPr="008552C9" w:rsidRDefault="00A723FE" w:rsidP="008552C9">
            <w:pPr>
              <w:rPr>
                <w:bCs/>
                <w:sz w:val="24"/>
                <w:szCs w:val="24"/>
              </w:rPr>
            </w:pPr>
          </w:p>
          <w:p w:rsidR="00A723FE" w:rsidRPr="008552C9" w:rsidRDefault="00A723FE" w:rsidP="008552C9">
            <w:pPr>
              <w:rPr>
                <w:bCs/>
                <w:sz w:val="24"/>
                <w:szCs w:val="24"/>
              </w:rPr>
            </w:pPr>
          </w:p>
          <w:p w:rsidR="00A723FE" w:rsidRPr="008552C9" w:rsidRDefault="00A723FE" w:rsidP="008552C9">
            <w:pPr>
              <w:rPr>
                <w:bCs/>
                <w:sz w:val="24"/>
                <w:szCs w:val="24"/>
              </w:rPr>
            </w:pPr>
            <w:r w:rsidRPr="008552C9">
              <w:rPr>
                <w:bCs/>
                <w:sz w:val="24"/>
                <w:szCs w:val="24"/>
              </w:rPr>
              <w:t>Stavebná technika</w:t>
            </w:r>
          </w:p>
          <w:p w:rsidR="00A723FE" w:rsidRPr="008552C9" w:rsidRDefault="00A723FE" w:rsidP="008552C9">
            <w:pPr>
              <w:rPr>
                <w:bCs/>
                <w:sz w:val="24"/>
                <w:szCs w:val="24"/>
              </w:rPr>
            </w:pPr>
          </w:p>
          <w:p w:rsidR="00A723FE" w:rsidRPr="008552C9" w:rsidRDefault="00A723FE" w:rsidP="008552C9">
            <w:pPr>
              <w:rPr>
                <w:bCs/>
                <w:sz w:val="24"/>
                <w:szCs w:val="24"/>
              </w:rPr>
            </w:pPr>
            <w:r w:rsidRPr="008552C9">
              <w:rPr>
                <w:bCs/>
                <w:sz w:val="24"/>
                <w:szCs w:val="24"/>
              </w:rPr>
              <w:t>Druhy budov</w:t>
            </w:r>
          </w:p>
          <w:p w:rsidR="00A723FE" w:rsidRPr="008552C9" w:rsidRDefault="00A723FE" w:rsidP="008552C9">
            <w:pPr>
              <w:rPr>
                <w:b/>
                <w:sz w:val="24"/>
                <w:szCs w:val="24"/>
              </w:rPr>
            </w:pPr>
          </w:p>
          <w:p w:rsidR="00A723FE" w:rsidRPr="008552C9" w:rsidRDefault="00A723FE" w:rsidP="008552C9">
            <w:pPr>
              <w:rPr>
                <w:bCs/>
                <w:sz w:val="24"/>
                <w:szCs w:val="24"/>
              </w:rPr>
            </w:pPr>
            <w:r w:rsidRPr="008552C9">
              <w:rPr>
                <w:bCs/>
                <w:sz w:val="24"/>
                <w:szCs w:val="24"/>
              </w:rPr>
              <w:t>Požiarnici. Zásady bezpečnosti pri kúrení, varení, svietení</w:t>
            </w:r>
          </w:p>
          <w:p w:rsidR="00A723FE" w:rsidRPr="008552C9" w:rsidRDefault="00A723FE" w:rsidP="008552C9">
            <w:pPr>
              <w:rPr>
                <w:bCs/>
                <w:sz w:val="24"/>
                <w:szCs w:val="24"/>
              </w:rPr>
            </w:pPr>
          </w:p>
          <w:p w:rsidR="00A723FE" w:rsidRPr="008552C9" w:rsidRDefault="00A723FE" w:rsidP="008552C9">
            <w:pPr>
              <w:rPr>
                <w:bCs/>
                <w:sz w:val="24"/>
                <w:szCs w:val="24"/>
              </w:rPr>
            </w:pPr>
            <w:r w:rsidRPr="008552C9">
              <w:rPr>
                <w:bCs/>
                <w:sz w:val="24"/>
                <w:szCs w:val="24"/>
              </w:rPr>
              <w:t xml:space="preserve">Príčiny požiaru, hlásenie požiaru. </w:t>
            </w:r>
          </w:p>
          <w:p w:rsidR="00A723FE" w:rsidRPr="008552C9" w:rsidRDefault="00A723FE" w:rsidP="008552C9">
            <w:pPr>
              <w:rPr>
                <w:b/>
                <w:sz w:val="24"/>
                <w:szCs w:val="24"/>
              </w:rPr>
            </w:pPr>
          </w:p>
          <w:p w:rsidR="00A723FE" w:rsidRPr="008552C9" w:rsidRDefault="00A723FE" w:rsidP="008552C9">
            <w:pPr>
              <w:rPr>
                <w:bCs/>
                <w:sz w:val="24"/>
                <w:szCs w:val="24"/>
              </w:rPr>
            </w:pPr>
            <w:r w:rsidRPr="008552C9">
              <w:rPr>
                <w:bCs/>
                <w:sz w:val="24"/>
                <w:szCs w:val="24"/>
              </w:rPr>
              <w:t>Práca hasičov</w:t>
            </w:r>
          </w:p>
          <w:p w:rsidR="00A723FE" w:rsidRPr="008552C9" w:rsidRDefault="00A723FE" w:rsidP="008552C9">
            <w:pPr>
              <w:rPr>
                <w:bCs/>
                <w:sz w:val="24"/>
                <w:szCs w:val="24"/>
              </w:rPr>
            </w:pPr>
          </w:p>
          <w:p w:rsidR="00A723FE" w:rsidRPr="008552C9" w:rsidRDefault="00A723FE" w:rsidP="008552C9">
            <w:pPr>
              <w:rPr>
                <w:sz w:val="24"/>
                <w:szCs w:val="24"/>
              </w:rPr>
            </w:pPr>
            <w:r w:rsidRPr="008552C9">
              <w:rPr>
                <w:bCs/>
                <w:sz w:val="24"/>
                <w:szCs w:val="24"/>
              </w:rPr>
              <w:t>Práca pekára</w:t>
            </w:r>
          </w:p>
        </w:tc>
        <w:tc>
          <w:tcPr>
            <w:tcW w:w="3896" w:type="dxa"/>
            <w:tcBorders>
              <w:left w:val="single" w:sz="4" w:space="0" w:color="auto"/>
              <w:right w:val="single" w:sz="4" w:space="0" w:color="auto"/>
            </w:tcBorders>
            <w:vAlign w:val="center"/>
          </w:tcPr>
          <w:p w:rsidR="00A723FE" w:rsidRPr="008552C9" w:rsidRDefault="00A723FE" w:rsidP="008552C9">
            <w:pPr>
              <w:rPr>
                <w:sz w:val="24"/>
                <w:szCs w:val="24"/>
              </w:rPr>
            </w:pPr>
          </w:p>
          <w:p w:rsidR="00A723FE" w:rsidRPr="008552C9" w:rsidRDefault="00A723FE" w:rsidP="008552C9">
            <w:pPr>
              <w:rPr>
                <w:b/>
                <w:bCs/>
                <w:sz w:val="24"/>
                <w:szCs w:val="24"/>
              </w:rPr>
            </w:pPr>
          </w:p>
          <w:p w:rsidR="00A723FE" w:rsidRPr="008552C9" w:rsidRDefault="00A723FE" w:rsidP="008552C9">
            <w:pPr>
              <w:rPr>
                <w:sz w:val="24"/>
                <w:szCs w:val="24"/>
              </w:rPr>
            </w:pPr>
            <w:r w:rsidRPr="008552C9">
              <w:rPr>
                <w:sz w:val="24"/>
                <w:szCs w:val="24"/>
              </w:rPr>
              <w:t>Vedieť vymenovať pracovníkov, ktorí sa podieľajú na stavbe domu. Rozlišovať stavebný materiál.</w:t>
            </w:r>
          </w:p>
          <w:p w:rsidR="00A723FE" w:rsidRPr="008552C9" w:rsidRDefault="00A723FE" w:rsidP="008552C9">
            <w:pPr>
              <w:rPr>
                <w:sz w:val="24"/>
                <w:szCs w:val="24"/>
              </w:rPr>
            </w:pPr>
            <w:r w:rsidRPr="008552C9">
              <w:rPr>
                <w:b/>
                <w:bCs/>
                <w:sz w:val="24"/>
                <w:szCs w:val="24"/>
              </w:rPr>
              <w:t xml:space="preserve"> </w:t>
            </w:r>
            <w:r w:rsidRPr="008552C9">
              <w:rPr>
                <w:sz w:val="24"/>
                <w:szCs w:val="24"/>
              </w:rPr>
              <w:t xml:space="preserve">Úcta k práci dospelých. Bezpečnosť pri práci na stavbe. </w:t>
            </w:r>
          </w:p>
          <w:p w:rsidR="00A723FE" w:rsidRPr="008552C9" w:rsidRDefault="00A723FE" w:rsidP="008552C9">
            <w:pPr>
              <w:rPr>
                <w:sz w:val="24"/>
                <w:szCs w:val="24"/>
              </w:rPr>
            </w:pPr>
            <w:r w:rsidRPr="008552C9">
              <w:rPr>
                <w:b/>
                <w:bCs/>
                <w:sz w:val="24"/>
                <w:szCs w:val="24"/>
              </w:rPr>
              <w:t xml:space="preserve"> </w:t>
            </w:r>
            <w:r w:rsidRPr="008552C9">
              <w:rPr>
                <w:sz w:val="24"/>
                <w:szCs w:val="24"/>
              </w:rPr>
              <w:t>Poskladať zo stavebníc vlastný dom, stavbu.</w:t>
            </w:r>
          </w:p>
          <w:p w:rsidR="00A723FE" w:rsidRPr="008552C9" w:rsidRDefault="00A723FE" w:rsidP="008552C9">
            <w:pPr>
              <w:rPr>
                <w:sz w:val="24"/>
                <w:szCs w:val="24"/>
              </w:rPr>
            </w:pPr>
          </w:p>
          <w:p w:rsidR="00A723FE" w:rsidRPr="008552C9" w:rsidRDefault="00A723FE" w:rsidP="008552C9">
            <w:pPr>
              <w:rPr>
                <w:sz w:val="24"/>
                <w:szCs w:val="24"/>
              </w:rPr>
            </w:pPr>
            <w:r w:rsidRPr="008552C9">
              <w:rPr>
                <w:sz w:val="24"/>
                <w:szCs w:val="24"/>
              </w:rPr>
              <w:t xml:space="preserve"> </w:t>
            </w:r>
          </w:p>
          <w:p w:rsidR="00A723FE" w:rsidRPr="008552C9" w:rsidRDefault="00A723FE" w:rsidP="008552C9">
            <w:pPr>
              <w:rPr>
                <w:sz w:val="24"/>
                <w:szCs w:val="24"/>
              </w:rPr>
            </w:pPr>
            <w:r w:rsidRPr="008552C9">
              <w:rPr>
                <w:sz w:val="24"/>
                <w:szCs w:val="24"/>
              </w:rPr>
              <w:lastRenderedPageBreak/>
              <w:t>Poznať používanú stavebnú techniku na stavbe. Všímať si budovy podľa veľkosti, počtu poschodí, spôsobu stavby, účelu</w:t>
            </w:r>
          </w:p>
          <w:p w:rsidR="00A723FE" w:rsidRPr="008552C9" w:rsidRDefault="00A723FE" w:rsidP="008552C9">
            <w:pPr>
              <w:rPr>
                <w:sz w:val="24"/>
                <w:szCs w:val="24"/>
              </w:rPr>
            </w:pPr>
            <w:r w:rsidRPr="008552C9">
              <w:rPr>
                <w:sz w:val="24"/>
                <w:szCs w:val="24"/>
              </w:rPr>
              <w:t>Ochrana pred úrazmi</w:t>
            </w:r>
          </w:p>
          <w:p w:rsidR="00A723FE" w:rsidRPr="008552C9" w:rsidRDefault="00A723FE" w:rsidP="008552C9">
            <w:pPr>
              <w:rPr>
                <w:sz w:val="24"/>
                <w:szCs w:val="24"/>
              </w:rPr>
            </w:pPr>
            <w:r w:rsidRPr="008552C9">
              <w:rPr>
                <w:sz w:val="24"/>
                <w:szCs w:val="24"/>
              </w:rPr>
              <w:t>Vyfarbiť tehelný dom, dokresliť chýbajúce detaily na dome, škole, ...</w:t>
            </w:r>
          </w:p>
          <w:p w:rsidR="00A723FE" w:rsidRPr="008552C9" w:rsidRDefault="00A723FE" w:rsidP="008552C9">
            <w:pPr>
              <w:rPr>
                <w:b/>
                <w:bCs/>
                <w:sz w:val="24"/>
                <w:szCs w:val="24"/>
              </w:rPr>
            </w:pPr>
          </w:p>
          <w:p w:rsidR="00A723FE" w:rsidRPr="008552C9" w:rsidRDefault="00A723FE" w:rsidP="008552C9">
            <w:pPr>
              <w:rPr>
                <w:sz w:val="24"/>
                <w:szCs w:val="24"/>
              </w:rPr>
            </w:pPr>
            <w:r w:rsidRPr="008552C9">
              <w:rPr>
                <w:sz w:val="24"/>
                <w:szCs w:val="24"/>
              </w:rPr>
              <w:t>Vedieť vymenovať príčiny vzniku požiaru.</w:t>
            </w:r>
          </w:p>
          <w:p w:rsidR="00A723FE" w:rsidRPr="008552C9" w:rsidRDefault="00A723FE" w:rsidP="008552C9">
            <w:pPr>
              <w:rPr>
                <w:sz w:val="24"/>
                <w:szCs w:val="24"/>
              </w:rPr>
            </w:pPr>
            <w:r w:rsidRPr="008552C9">
              <w:rPr>
                <w:sz w:val="24"/>
                <w:szCs w:val="24"/>
              </w:rPr>
              <w:t>Oheň je dobrý sluha, ale zlý pán. Ochrana majetku a prírody.</w:t>
            </w:r>
          </w:p>
          <w:p w:rsidR="00A723FE" w:rsidRPr="008552C9" w:rsidRDefault="00A723FE" w:rsidP="008552C9">
            <w:pPr>
              <w:rPr>
                <w:sz w:val="24"/>
                <w:szCs w:val="24"/>
              </w:rPr>
            </w:pPr>
            <w:r w:rsidRPr="008552C9">
              <w:rPr>
                <w:sz w:val="24"/>
                <w:szCs w:val="24"/>
              </w:rPr>
              <w:t>Rozhovor o ilustrácii. Nakresliť do vety hasičské auto</w:t>
            </w:r>
          </w:p>
          <w:p w:rsidR="00A723FE" w:rsidRPr="008552C9" w:rsidRDefault="00A723FE" w:rsidP="008552C9">
            <w:pPr>
              <w:rPr>
                <w:b/>
                <w:bCs/>
                <w:sz w:val="24"/>
                <w:szCs w:val="24"/>
              </w:rPr>
            </w:pPr>
          </w:p>
          <w:p w:rsidR="00A723FE" w:rsidRPr="008552C9" w:rsidRDefault="00A723FE" w:rsidP="008552C9">
            <w:pPr>
              <w:rPr>
                <w:sz w:val="24"/>
                <w:szCs w:val="24"/>
              </w:rPr>
            </w:pPr>
            <w:r w:rsidRPr="008552C9">
              <w:rPr>
                <w:sz w:val="24"/>
                <w:szCs w:val="24"/>
              </w:rPr>
              <w:t>Poznať rôzne remeslá a pracovné náradia, rozprávať o výrobe pečiva.</w:t>
            </w:r>
          </w:p>
          <w:p w:rsidR="00A723FE" w:rsidRPr="008552C9" w:rsidRDefault="00A723FE" w:rsidP="008552C9">
            <w:pPr>
              <w:rPr>
                <w:sz w:val="24"/>
                <w:szCs w:val="24"/>
              </w:rPr>
            </w:pPr>
            <w:r w:rsidRPr="008552C9">
              <w:rPr>
                <w:sz w:val="24"/>
                <w:szCs w:val="24"/>
              </w:rPr>
              <w:t>Vážiť si prácu dospelých, pomáhať v domácnosti</w:t>
            </w:r>
          </w:p>
          <w:p w:rsidR="00A723FE" w:rsidRPr="008552C9" w:rsidRDefault="00A723FE" w:rsidP="008552C9">
            <w:pPr>
              <w:rPr>
                <w:sz w:val="24"/>
                <w:szCs w:val="24"/>
              </w:rPr>
            </w:pPr>
            <w:r w:rsidRPr="008552C9">
              <w:rPr>
                <w:sz w:val="24"/>
                <w:szCs w:val="24"/>
              </w:rPr>
              <w:t>Doplniť do viet správne slovo.</w:t>
            </w:r>
          </w:p>
          <w:p w:rsidR="00A723FE" w:rsidRPr="008552C9" w:rsidRDefault="00A723FE" w:rsidP="008552C9">
            <w:pPr>
              <w:rPr>
                <w:sz w:val="24"/>
                <w:szCs w:val="24"/>
              </w:rPr>
            </w:pPr>
          </w:p>
        </w:tc>
      </w:tr>
      <w:tr w:rsidR="00A723FE" w:rsidRPr="00347E41" w:rsidTr="008552C9">
        <w:trPr>
          <w:trHeight w:val="2006"/>
        </w:trPr>
        <w:tc>
          <w:tcPr>
            <w:tcW w:w="2193" w:type="dxa"/>
            <w:tcBorders>
              <w:left w:val="single" w:sz="4" w:space="0" w:color="auto"/>
              <w:right w:val="single" w:sz="4" w:space="0" w:color="auto"/>
            </w:tcBorders>
            <w:vAlign w:val="center"/>
          </w:tcPr>
          <w:p w:rsidR="00A723FE" w:rsidRPr="008552C9" w:rsidRDefault="00A723FE" w:rsidP="008552C9">
            <w:pPr>
              <w:rPr>
                <w:b/>
                <w:sz w:val="24"/>
                <w:szCs w:val="24"/>
              </w:rPr>
            </w:pPr>
            <w:r w:rsidRPr="008552C9">
              <w:rPr>
                <w:b/>
                <w:sz w:val="24"/>
                <w:szCs w:val="24"/>
              </w:rPr>
              <w:lastRenderedPageBreak/>
              <w:t>Rodina a spoločnosť</w:t>
            </w:r>
          </w:p>
          <w:p w:rsidR="00A723FE" w:rsidRPr="008552C9" w:rsidRDefault="00A723FE" w:rsidP="008552C9">
            <w:pPr>
              <w:rPr>
                <w:b/>
                <w:sz w:val="24"/>
                <w:szCs w:val="24"/>
              </w:rPr>
            </w:pPr>
          </w:p>
          <w:p w:rsidR="00A723FE" w:rsidRPr="008552C9" w:rsidRDefault="00A723FE" w:rsidP="008552C9">
            <w:pPr>
              <w:rPr>
                <w:bCs/>
                <w:sz w:val="24"/>
                <w:szCs w:val="24"/>
              </w:rPr>
            </w:pPr>
          </w:p>
        </w:tc>
        <w:tc>
          <w:tcPr>
            <w:tcW w:w="2471" w:type="dxa"/>
            <w:tcBorders>
              <w:left w:val="single" w:sz="4" w:space="0" w:color="auto"/>
              <w:right w:val="single" w:sz="4" w:space="0" w:color="auto"/>
            </w:tcBorders>
            <w:vAlign w:val="center"/>
          </w:tcPr>
          <w:p w:rsidR="00A723FE" w:rsidRPr="008552C9" w:rsidRDefault="00A723FE" w:rsidP="008552C9">
            <w:pPr>
              <w:rPr>
                <w:bCs/>
                <w:sz w:val="24"/>
                <w:szCs w:val="24"/>
              </w:rPr>
            </w:pPr>
            <w:r w:rsidRPr="008552C9">
              <w:rPr>
                <w:bCs/>
                <w:sz w:val="24"/>
                <w:szCs w:val="24"/>
              </w:rPr>
              <w:t>Rodina a príbuzní. Poznávanie ďalších príbuzenských vzťahov</w:t>
            </w:r>
          </w:p>
          <w:p w:rsidR="00A723FE" w:rsidRPr="008552C9" w:rsidRDefault="00A723FE" w:rsidP="008552C9">
            <w:pPr>
              <w:rPr>
                <w:bCs/>
                <w:sz w:val="24"/>
                <w:szCs w:val="24"/>
              </w:rPr>
            </w:pPr>
          </w:p>
          <w:p w:rsidR="00A723FE" w:rsidRPr="008552C9" w:rsidRDefault="00A723FE" w:rsidP="008552C9">
            <w:pPr>
              <w:rPr>
                <w:bCs/>
                <w:sz w:val="24"/>
                <w:szCs w:val="24"/>
              </w:rPr>
            </w:pPr>
            <w:r w:rsidRPr="008552C9">
              <w:rPr>
                <w:bCs/>
                <w:sz w:val="24"/>
                <w:szCs w:val="24"/>
              </w:rPr>
              <w:t>Úloha rodiny v spoločnosti, úcta k rodičom</w:t>
            </w:r>
          </w:p>
          <w:p w:rsidR="00A723FE" w:rsidRPr="008552C9" w:rsidRDefault="00A723FE" w:rsidP="008552C9">
            <w:pPr>
              <w:rPr>
                <w:b/>
                <w:sz w:val="24"/>
                <w:szCs w:val="24"/>
              </w:rPr>
            </w:pPr>
          </w:p>
          <w:p w:rsidR="00A723FE" w:rsidRPr="008552C9" w:rsidRDefault="00A723FE" w:rsidP="008552C9">
            <w:pPr>
              <w:rPr>
                <w:b/>
                <w:sz w:val="24"/>
                <w:szCs w:val="24"/>
              </w:rPr>
            </w:pPr>
          </w:p>
          <w:p w:rsidR="00A723FE" w:rsidRPr="008552C9" w:rsidRDefault="00A723FE" w:rsidP="008552C9">
            <w:pPr>
              <w:rPr>
                <w:bCs/>
                <w:sz w:val="24"/>
                <w:szCs w:val="24"/>
              </w:rPr>
            </w:pPr>
            <w:r w:rsidRPr="008552C9">
              <w:rPr>
                <w:bCs/>
                <w:sz w:val="24"/>
                <w:szCs w:val="24"/>
              </w:rPr>
              <w:t>Pracujúci. Druhy prác v poľnohospodárstve a továrni, pošte</w:t>
            </w:r>
          </w:p>
          <w:p w:rsidR="00A723FE" w:rsidRPr="008552C9" w:rsidRDefault="00A723FE" w:rsidP="008552C9">
            <w:pPr>
              <w:rPr>
                <w:bCs/>
                <w:sz w:val="24"/>
                <w:szCs w:val="24"/>
              </w:rPr>
            </w:pPr>
          </w:p>
          <w:p w:rsidR="00A723FE" w:rsidRPr="008552C9" w:rsidRDefault="00A723FE" w:rsidP="008552C9">
            <w:pPr>
              <w:rPr>
                <w:bCs/>
                <w:sz w:val="24"/>
                <w:szCs w:val="24"/>
              </w:rPr>
            </w:pPr>
            <w:r w:rsidRPr="008552C9">
              <w:rPr>
                <w:bCs/>
                <w:sz w:val="24"/>
                <w:szCs w:val="24"/>
              </w:rPr>
              <w:t>Práca v doprave, v zdravotníctve</w:t>
            </w:r>
          </w:p>
          <w:p w:rsidR="00A723FE" w:rsidRPr="008552C9" w:rsidRDefault="00A723FE" w:rsidP="008552C9">
            <w:pPr>
              <w:rPr>
                <w:b/>
                <w:sz w:val="24"/>
                <w:szCs w:val="24"/>
              </w:rPr>
            </w:pPr>
          </w:p>
          <w:p w:rsidR="00A723FE" w:rsidRPr="008552C9" w:rsidRDefault="00A723FE" w:rsidP="008552C9">
            <w:pPr>
              <w:rPr>
                <w:bCs/>
                <w:sz w:val="24"/>
                <w:szCs w:val="24"/>
              </w:rPr>
            </w:pPr>
            <w:r w:rsidRPr="008552C9">
              <w:rPr>
                <w:bCs/>
                <w:sz w:val="24"/>
                <w:szCs w:val="24"/>
              </w:rPr>
              <w:t>V obchode. Nákupy v obchode a samoobsluhe</w:t>
            </w:r>
          </w:p>
          <w:p w:rsidR="00A723FE" w:rsidRPr="008552C9" w:rsidRDefault="00A723FE" w:rsidP="008552C9">
            <w:pPr>
              <w:rPr>
                <w:bCs/>
                <w:sz w:val="24"/>
                <w:szCs w:val="24"/>
              </w:rPr>
            </w:pPr>
          </w:p>
          <w:p w:rsidR="00A723FE" w:rsidRPr="008552C9" w:rsidRDefault="00A723FE" w:rsidP="008552C9">
            <w:pPr>
              <w:rPr>
                <w:bCs/>
                <w:sz w:val="24"/>
                <w:szCs w:val="24"/>
              </w:rPr>
            </w:pPr>
            <w:r w:rsidRPr="008552C9">
              <w:rPr>
                <w:bCs/>
                <w:sz w:val="24"/>
                <w:szCs w:val="24"/>
              </w:rPr>
              <w:t>Hra na obchod. Meranie, váženie, platenie. Poznávanie platidiel. 1, 2, 5, 10, 20€</w:t>
            </w:r>
          </w:p>
          <w:p w:rsidR="00A723FE" w:rsidRPr="008552C9" w:rsidRDefault="00A723FE" w:rsidP="008552C9">
            <w:pPr>
              <w:rPr>
                <w:b/>
                <w:sz w:val="24"/>
                <w:szCs w:val="24"/>
                <w:u w:val="single"/>
              </w:rPr>
            </w:pPr>
          </w:p>
          <w:p w:rsidR="00A723FE" w:rsidRPr="008552C9" w:rsidRDefault="00A723FE" w:rsidP="008552C9">
            <w:pPr>
              <w:rPr>
                <w:sz w:val="24"/>
                <w:szCs w:val="24"/>
              </w:rPr>
            </w:pPr>
          </w:p>
        </w:tc>
        <w:tc>
          <w:tcPr>
            <w:tcW w:w="3896" w:type="dxa"/>
            <w:tcBorders>
              <w:left w:val="single" w:sz="4" w:space="0" w:color="auto"/>
              <w:right w:val="single" w:sz="4" w:space="0" w:color="auto"/>
            </w:tcBorders>
            <w:vAlign w:val="center"/>
          </w:tcPr>
          <w:p w:rsidR="00A723FE" w:rsidRPr="008552C9" w:rsidRDefault="00A723FE" w:rsidP="008552C9">
            <w:pPr>
              <w:rPr>
                <w:sz w:val="24"/>
                <w:szCs w:val="24"/>
              </w:rPr>
            </w:pPr>
            <w:r w:rsidRPr="008552C9">
              <w:rPr>
                <w:sz w:val="24"/>
                <w:szCs w:val="24"/>
              </w:rPr>
              <w:t xml:space="preserve"> </w:t>
            </w:r>
          </w:p>
          <w:p w:rsidR="00A723FE" w:rsidRPr="008552C9" w:rsidRDefault="00A723FE" w:rsidP="008552C9">
            <w:pPr>
              <w:rPr>
                <w:sz w:val="24"/>
                <w:szCs w:val="24"/>
              </w:rPr>
            </w:pPr>
            <w:r w:rsidRPr="008552C9">
              <w:rPr>
                <w:sz w:val="24"/>
                <w:szCs w:val="24"/>
              </w:rPr>
              <w:t>Poznávať širšie príbuzenské vzťahy. Vedieť pomenovať členov rodiny a ich úlohy.</w:t>
            </w:r>
          </w:p>
          <w:p w:rsidR="00A723FE" w:rsidRPr="008552C9" w:rsidRDefault="00A723FE" w:rsidP="008552C9">
            <w:pPr>
              <w:rPr>
                <w:sz w:val="24"/>
                <w:szCs w:val="24"/>
              </w:rPr>
            </w:pPr>
            <w:r w:rsidRPr="008552C9">
              <w:rPr>
                <w:sz w:val="24"/>
                <w:szCs w:val="24"/>
              </w:rPr>
              <w:t>Láska k rodičom, súrodencom, príbuzným.</w:t>
            </w:r>
          </w:p>
          <w:p w:rsidR="00A723FE" w:rsidRPr="008552C9" w:rsidRDefault="00A723FE" w:rsidP="008552C9">
            <w:pPr>
              <w:rPr>
                <w:sz w:val="24"/>
                <w:szCs w:val="24"/>
              </w:rPr>
            </w:pPr>
            <w:r w:rsidRPr="008552C9">
              <w:rPr>
                <w:sz w:val="24"/>
                <w:szCs w:val="24"/>
              </w:rPr>
              <w:t>Nakresliť členov svojej rodiny</w:t>
            </w:r>
          </w:p>
          <w:p w:rsidR="00A723FE" w:rsidRPr="008552C9" w:rsidRDefault="00A723FE" w:rsidP="008552C9">
            <w:pPr>
              <w:rPr>
                <w:b/>
                <w:bCs/>
                <w:sz w:val="24"/>
                <w:szCs w:val="24"/>
              </w:rPr>
            </w:pPr>
          </w:p>
          <w:p w:rsidR="00A723FE" w:rsidRPr="008552C9" w:rsidRDefault="00A723FE" w:rsidP="008552C9">
            <w:pPr>
              <w:rPr>
                <w:b/>
                <w:bCs/>
                <w:sz w:val="24"/>
                <w:szCs w:val="24"/>
              </w:rPr>
            </w:pPr>
          </w:p>
          <w:p w:rsidR="00A723FE" w:rsidRPr="008552C9" w:rsidRDefault="00A723FE" w:rsidP="008552C9">
            <w:pPr>
              <w:rPr>
                <w:b/>
                <w:bCs/>
                <w:sz w:val="24"/>
                <w:szCs w:val="24"/>
              </w:rPr>
            </w:pPr>
          </w:p>
          <w:p w:rsidR="00A723FE" w:rsidRPr="008552C9" w:rsidRDefault="00A723FE" w:rsidP="008552C9">
            <w:pPr>
              <w:rPr>
                <w:b/>
                <w:bCs/>
                <w:sz w:val="24"/>
                <w:szCs w:val="24"/>
              </w:rPr>
            </w:pPr>
          </w:p>
          <w:p w:rsidR="00A723FE" w:rsidRPr="008552C9" w:rsidRDefault="00A723FE" w:rsidP="008552C9">
            <w:pPr>
              <w:rPr>
                <w:b/>
                <w:bCs/>
                <w:sz w:val="24"/>
                <w:szCs w:val="24"/>
              </w:rPr>
            </w:pPr>
          </w:p>
          <w:p w:rsidR="00A723FE" w:rsidRPr="008552C9" w:rsidRDefault="00A723FE" w:rsidP="008552C9">
            <w:pPr>
              <w:rPr>
                <w:sz w:val="24"/>
                <w:szCs w:val="24"/>
              </w:rPr>
            </w:pPr>
            <w:r w:rsidRPr="008552C9">
              <w:rPr>
                <w:sz w:val="24"/>
                <w:szCs w:val="24"/>
              </w:rPr>
              <w:t>Poznať rôzne druhy práce, povolaní a obchodov, platidiel. Vedieť rozoznať bankovky a mince. Vymenovať znaky jari a jarné mesiace.</w:t>
            </w:r>
          </w:p>
          <w:p w:rsidR="00A723FE" w:rsidRPr="008552C9" w:rsidRDefault="00A723FE" w:rsidP="008552C9">
            <w:pPr>
              <w:rPr>
                <w:sz w:val="24"/>
                <w:szCs w:val="24"/>
              </w:rPr>
            </w:pPr>
            <w:r w:rsidRPr="008552C9">
              <w:rPr>
                <w:b/>
                <w:bCs/>
                <w:sz w:val="24"/>
                <w:szCs w:val="24"/>
              </w:rPr>
              <w:t xml:space="preserve"> </w:t>
            </w:r>
            <w:r w:rsidRPr="008552C9">
              <w:rPr>
                <w:sz w:val="24"/>
                <w:szCs w:val="24"/>
              </w:rPr>
              <w:t xml:space="preserve">Ochrana spotrebiteľa. </w:t>
            </w:r>
          </w:p>
          <w:p w:rsidR="00A723FE" w:rsidRPr="008552C9" w:rsidRDefault="00A723FE" w:rsidP="008552C9">
            <w:pPr>
              <w:rPr>
                <w:sz w:val="24"/>
                <w:szCs w:val="24"/>
              </w:rPr>
            </w:pPr>
            <w:r w:rsidRPr="008552C9">
              <w:rPr>
                <w:sz w:val="24"/>
                <w:szCs w:val="24"/>
              </w:rPr>
              <w:t>Sledujeme prácu predavačky v obchode. Nakresli svoj obľúbený obchod. Vypísať pohľadnicu</w:t>
            </w:r>
          </w:p>
        </w:tc>
      </w:tr>
      <w:tr w:rsidR="00A723FE" w:rsidRPr="00FB0643" w:rsidTr="008552C9">
        <w:trPr>
          <w:trHeight w:val="326"/>
        </w:trPr>
        <w:tc>
          <w:tcPr>
            <w:tcW w:w="2193" w:type="dxa"/>
            <w:tcBorders>
              <w:left w:val="single" w:sz="4" w:space="0" w:color="auto"/>
              <w:right w:val="single" w:sz="4" w:space="0" w:color="auto"/>
            </w:tcBorders>
            <w:vAlign w:val="center"/>
          </w:tcPr>
          <w:p w:rsidR="00A723FE" w:rsidRPr="008552C9" w:rsidRDefault="00A723FE" w:rsidP="008552C9">
            <w:pPr>
              <w:rPr>
                <w:b/>
                <w:sz w:val="24"/>
                <w:szCs w:val="24"/>
              </w:rPr>
            </w:pPr>
            <w:r w:rsidRPr="008552C9">
              <w:rPr>
                <w:b/>
                <w:sz w:val="24"/>
                <w:szCs w:val="24"/>
              </w:rPr>
              <w:t>Príroda na jar a v lete</w:t>
            </w:r>
          </w:p>
          <w:p w:rsidR="00A723FE" w:rsidRPr="008552C9" w:rsidRDefault="00A723FE" w:rsidP="008552C9">
            <w:pPr>
              <w:rPr>
                <w:bCs/>
                <w:sz w:val="24"/>
                <w:szCs w:val="24"/>
              </w:rPr>
            </w:pPr>
          </w:p>
          <w:p w:rsidR="00A723FE" w:rsidRPr="008552C9" w:rsidRDefault="00A723FE" w:rsidP="008552C9">
            <w:pPr>
              <w:rPr>
                <w:bCs/>
                <w:sz w:val="24"/>
                <w:szCs w:val="24"/>
              </w:rPr>
            </w:pPr>
          </w:p>
        </w:tc>
        <w:tc>
          <w:tcPr>
            <w:tcW w:w="2471" w:type="dxa"/>
            <w:tcBorders>
              <w:left w:val="single" w:sz="4" w:space="0" w:color="auto"/>
              <w:right w:val="single" w:sz="4" w:space="0" w:color="auto"/>
            </w:tcBorders>
            <w:vAlign w:val="center"/>
          </w:tcPr>
          <w:p w:rsidR="00A723FE" w:rsidRPr="008552C9" w:rsidRDefault="00A723FE" w:rsidP="008552C9">
            <w:pPr>
              <w:rPr>
                <w:bCs/>
                <w:sz w:val="24"/>
                <w:szCs w:val="24"/>
              </w:rPr>
            </w:pPr>
            <w:r w:rsidRPr="008552C9">
              <w:rPr>
                <w:bCs/>
                <w:sz w:val="24"/>
                <w:szCs w:val="24"/>
              </w:rPr>
              <w:lastRenderedPageBreak/>
              <w:t>Zmeny prírody na jar, jarné mesiace.</w:t>
            </w:r>
          </w:p>
          <w:p w:rsidR="00A723FE" w:rsidRPr="008552C9" w:rsidRDefault="00A723FE" w:rsidP="008552C9">
            <w:pPr>
              <w:rPr>
                <w:bCs/>
                <w:sz w:val="24"/>
                <w:szCs w:val="24"/>
              </w:rPr>
            </w:pPr>
          </w:p>
          <w:p w:rsidR="00A723FE" w:rsidRPr="008552C9" w:rsidRDefault="00A723FE" w:rsidP="008552C9">
            <w:pPr>
              <w:rPr>
                <w:bCs/>
                <w:sz w:val="24"/>
                <w:szCs w:val="24"/>
              </w:rPr>
            </w:pPr>
            <w:r w:rsidRPr="008552C9">
              <w:rPr>
                <w:bCs/>
                <w:sz w:val="24"/>
                <w:szCs w:val="24"/>
              </w:rPr>
              <w:t>Práca dospelých v záhrade, v sade a na poli</w:t>
            </w:r>
          </w:p>
          <w:p w:rsidR="00A723FE" w:rsidRPr="008552C9" w:rsidRDefault="00A723FE" w:rsidP="008552C9">
            <w:pPr>
              <w:rPr>
                <w:bCs/>
                <w:sz w:val="24"/>
                <w:szCs w:val="24"/>
              </w:rPr>
            </w:pPr>
          </w:p>
          <w:p w:rsidR="00A723FE" w:rsidRPr="008552C9" w:rsidRDefault="00A723FE" w:rsidP="008552C9">
            <w:pPr>
              <w:rPr>
                <w:bCs/>
                <w:sz w:val="24"/>
                <w:szCs w:val="24"/>
              </w:rPr>
            </w:pPr>
            <w:r w:rsidRPr="008552C9">
              <w:rPr>
                <w:bCs/>
                <w:sz w:val="24"/>
                <w:szCs w:val="24"/>
              </w:rPr>
              <w:t>Podmienky pre správny rast rastlín</w:t>
            </w:r>
          </w:p>
          <w:p w:rsidR="00A723FE" w:rsidRPr="008552C9" w:rsidRDefault="00A723FE" w:rsidP="008552C9">
            <w:pPr>
              <w:rPr>
                <w:b/>
                <w:sz w:val="24"/>
                <w:szCs w:val="24"/>
              </w:rPr>
            </w:pPr>
          </w:p>
          <w:p w:rsidR="00A723FE" w:rsidRPr="008552C9" w:rsidRDefault="00A723FE" w:rsidP="008552C9">
            <w:pPr>
              <w:rPr>
                <w:bCs/>
                <w:sz w:val="24"/>
                <w:szCs w:val="24"/>
              </w:rPr>
            </w:pPr>
            <w:r w:rsidRPr="008552C9">
              <w:rPr>
                <w:bCs/>
                <w:sz w:val="24"/>
                <w:szCs w:val="24"/>
              </w:rPr>
              <w:t>Pozorovanie kvitnutia ovocných stromov v záhrade, opeľovanie kvetov hmyzom</w:t>
            </w:r>
          </w:p>
          <w:p w:rsidR="00A723FE" w:rsidRPr="008552C9" w:rsidRDefault="00A723FE" w:rsidP="008552C9">
            <w:pPr>
              <w:rPr>
                <w:bCs/>
                <w:sz w:val="24"/>
                <w:szCs w:val="24"/>
              </w:rPr>
            </w:pPr>
          </w:p>
          <w:p w:rsidR="00A723FE" w:rsidRPr="008552C9" w:rsidRDefault="00A723FE" w:rsidP="008552C9">
            <w:pPr>
              <w:rPr>
                <w:bCs/>
                <w:sz w:val="24"/>
                <w:szCs w:val="24"/>
              </w:rPr>
            </w:pPr>
            <w:r w:rsidRPr="008552C9">
              <w:rPr>
                <w:bCs/>
                <w:sz w:val="24"/>
                <w:szCs w:val="24"/>
              </w:rPr>
              <w:t>Leto, letné mesiace</w:t>
            </w:r>
          </w:p>
          <w:p w:rsidR="00A723FE" w:rsidRPr="008552C9" w:rsidRDefault="00A723FE" w:rsidP="008552C9">
            <w:pPr>
              <w:rPr>
                <w:b/>
                <w:sz w:val="24"/>
                <w:szCs w:val="24"/>
              </w:rPr>
            </w:pPr>
          </w:p>
          <w:p w:rsidR="00A723FE" w:rsidRPr="008552C9" w:rsidRDefault="00A723FE" w:rsidP="008552C9">
            <w:pPr>
              <w:rPr>
                <w:bCs/>
                <w:sz w:val="24"/>
                <w:szCs w:val="24"/>
              </w:rPr>
            </w:pPr>
            <w:r w:rsidRPr="008552C9">
              <w:rPr>
                <w:bCs/>
                <w:sz w:val="24"/>
                <w:szCs w:val="24"/>
              </w:rPr>
              <w:t>Les, lesné rastliny</w:t>
            </w:r>
          </w:p>
          <w:p w:rsidR="00A723FE" w:rsidRPr="008552C9" w:rsidRDefault="00A723FE" w:rsidP="008552C9">
            <w:pPr>
              <w:rPr>
                <w:bCs/>
                <w:sz w:val="24"/>
                <w:szCs w:val="24"/>
              </w:rPr>
            </w:pPr>
          </w:p>
          <w:p w:rsidR="00A723FE" w:rsidRPr="008552C9" w:rsidRDefault="00A723FE" w:rsidP="008552C9">
            <w:pPr>
              <w:rPr>
                <w:bCs/>
                <w:sz w:val="24"/>
                <w:szCs w:val="24"/>
              </w:rPr>
            </w:pPr>
            <w:r w:rsidRPr="008552C9">
              <w:rPr>
                <w:bCs/>
                <w:sz w:val="24"/>
                <w:szCs w:val="24"/>
              </w:rPr>
              <w:t>Poznanie lesných plodov</w:t>
            </w:r>
          </w:p>
          <w:p w:rsidR="00A723FE" w:rsidRPr="008552C9" w:rsidRDefault="00A723FE" w:rsidP="008552C9">
            <w:pPr>
              <w:rPr>
                <w:b/>
                <w:sz w:val="24"/>
                <w:szCs w:val="24"/>
              </w:rPr>
            </w:pPr>
          </w:p>
          <w:p w:rsidR="00A723FE" w:rsidRPr="008552C9" w:rsidRDefault="00A723FE" w:rsidP="008552C9">
            <w:pPr>
              <w:rPr>
                <w:bCs/>
                <w:sz w:val="24"/>
                <w:szCs w:val="24"/>
              </w:rPr>
            </w:pPr>
            <w:r w:rsidRPr="008552C9">
              <w:rPr>
                <w:bCs/>
                <w:sz w:val="24"/>
                <w:szCs w:val="24"/>
              </w:rPr>
              <w:t>Huby. Jedlé a jedovaté</w:t>
            </w:r>
          </w:p>
          <w:p w:rsidR="00A723FE" w:rsidRPr="008552C9" w:rsidRDefault="00A723FE" w:rsidP="008552C9">
            <w:pPr>
              <w:rPr>
                <w:bCs/>
                <w:sz w:val="24"/>
                <w:szCs w:val="24"/>
              </w:rPr>
            </w:pPr>
          </w:p>
          <w:p w:rsidR="00A723FE" w:rsidRPr="008552C9" w:rsidRDefault="00A723FE" w:rsidP="008552C9">
            <w:pPr>
              <w:rPr>
                <w:bCs/>
                <w:sz w:val="24"/>
                <w:szCs w:val="24"/>
              </w:rPr>
            </w:pPr>
          </w:p>
          <w:p w:rsidR="00A723FE" w:rsidRPr="008552C9" w:rsidRDefault="00A723FE" w:rsidP="008552C9">
            <w:pPr>
              <w:rPr>
                <w:bCs/>
                <w:sz w:val="24"/>
                <w:szCs w:val="24"/>
              </w:rPr>
            </w:pPr>
            <w:r w:rsidRPr="008552C9">
              <w:rPr>
                <w:bCs/>
                <w:sz w:val="24"/>
                <w:szCs w:val="24"/>
              </w:rPr>
              <w:t>Jedovaté rastliny v lese</w:t>
            </w:r>
          </w:p>
          <w:p w:rsidR="00A723FE" w:rsidRPr="008552C9" w:rsidRDefault="00A723FE" w:rsidP="008552C9">
            <w:pPr>
              <w:rPr>
                <w:bCs/>
                <w:sz w:val="24"/>
                <w:szCs w:val="24"/>
              </w:rPr>
            </w:pPr>
          </w:p>
          <w:p w:rsidR="00A723FE" w:rsidRPr="008552C9" w:rsidRDefault="00A723FE" w:rsidP="008552C9">
            <w:pPr>
              <w:rPr>
                <w:sz w:val="24"/>
                <w:szCs w:val="24"/>
              </w:rPr>
            </w:pPr>
            <w:r w:rsidRPr="008552C9">
              <w:rPr>
                <w:bCs/>
                <w:sz w:val="24"/>
                <w:szCs w:val="24"/>
              </w:rPr>
              <w:t>Život zvierat v lese</w:t>
            </w:r>
          </w:p>
        </w:tc>
        <w:tc>
          <w:tcPr>
            <w:tcW w:w="3896" w:type="dxa"/>
            <w:tcBorders>
              <w:left w:val="single" w:sz="4" w:space="0" w:color="auto"/>
              <w:right w:val="single" w:sz="4" w:space="0" w:color="auto"/>
            </w:tcBorders>
            <w:vAlign w:val="center"/>
          </w:tcPr>
          <w:p w:rsidR="00A723FE" w:rsidRPr="008552C9" w:rsidRDefault="00A723FE" w:rsidP="008552C9">
            <w:pPr>
              <w:rPr>
                <w:b/>
                <w:bCs/>
                <w:sz w:val="24"/>
                <w:szCs w:val="24"/>
              </w:rPr>
            </w:pPr>
          </w:p>
          <w:p w:rsidR="00A723FE" w:rsidRPr="008552C9" w:rsidRDefault="00A723FE" w:rsidP="008552C9">
            <w:pPr>
              <w:rPr>
                <w:sz w:val="24"/>
                <w:szCs w:val="24"/>
              </w:rPr>
            </w:pPr>
            <w:r w:rsidRPr="008552C9">
              <w:rPr>
                <w:sz w:val="24"/>
                <w:szCs w:val="24"/>
              </w:rPr>
              <w:t xml:space="preserve">Utvrdiť pojmy pri pestovaní </w:t>
            </w:r>
            <w:r w:rsidRPr="008552C9">
              <w:rPr>
                <w:sz w:val="24"/>
                <w:szCs w:val="24"/>
              </w:rPr>
              <w:lastRenderedPageBreak/>
              <w:t>a ošetrovaní rastlín.</w:t>
            </w:r>
          </w:p>
          <w:p w:rsidR="00A723FE" w:rsidRPr="008552C9" w:rsidRDefault="00A723FE" w:rsidP="008552C9">
            <w:pPr>
              <w:rPr>
                <w:sz w:val="24"/>
                <w:szCs w:val="24"/>
              </w:rPr>
            </w:pPr>
            <w:r w:rsidRPr="008552C9">
              <w:rPr>
                <w:sz w:val="24"/>
                <w:szCs w:val="24"/>
              </w:rPr>
              <w:t>Chráň okolitú prírodu.</w:t>
            </w:r>
          </w:p>
          <w:p w:rsidR="00A723FE" w:rsidRPr="008552C9" w:rsidRDefault="00A723FE" w:rsidP="008552C9">
            <w:pPr>
              <w:rPr>
                <w:sz w:val="24"/>
                <w:szCs w:val="24"/>
              </w:rPr>
            </w:pPr>
            <w:r w:rsidRPr="008552C9">
              <w:rPr>
                <w:b/>
                <w:bCs/>
                <w:sz w:val="24"/>
                <w:szCs w:val="24"/>
              </w:rPr>
              <w:t xml:space="preserve"> </w:t>
            </w:r>
            <w:r w:rsidRPr="008552C9">
              <w:rPr>
                <w:sz w:val="24"/>
                <w:szCs w:val="24"/>
              </w:rPr>
              <w:t>Zasiať semená skorej zeleniny do kelímkov v kútiku živej príroda.</w:t>
            </w:r>
          </w:p>
          <w:p w:rsidR="00A723FE" w:rsidRPr="008552C9" w:rsidRDefault="00A723FE" w:rsidP="008552C9">
            <w:pPr>
              <w:tabs>
                <w:tab w:val="left" w:pos="120"/>
              </w:tabs>
              <w:rPr>
                <w:b/>
                <w:bCs/>
                <w:sz w:val="24"/>
                <w:szCs w:val="24"/>
              </w:rPr>
            </w:pPr>
          </w:p>
          <w:p w:rsidR="00A723FE" w:rsidRPr="008552C9" w:rsidRDefault="00A723FE" w:rsidP="008552C9">
            <w:pPr>
              <w:tabs>
                <w:tab w:val="left" w:pos="120"/>
              </w:tabs>
              <w:rPr>
                <w:sz w:val="24"/>
                <w:szCs w:val="24"/>
              </w:rPr>
            </w:pPr>
            <w:r w:rsidRPr="008552C9">
              <w:rPr>
                <w:sz w:val="24"/>
                <w:szCs w:val="24"/>
              </w:rPr>
              <w:t xml:space="preserve">Vyvodiť pojmy ohľadom zmeny prírody v lete. Poznať letné mesiace. </w:t>
            </w:r>
          </w:p>
          <w:p w:rsidR="00A723FE" w:rsidRPr="008552C9" w:rsidRDefault="00A723FE" w:rsidP="008552C9">
            <w:pPr>
              <w:tabs>
                <w:tab w:val="left" w:pos="120"/>
              </w:tabs>
              <w:rPr>
                <w:sz w:val="24"/>
                <w:szCs w:val="24"/>
              </w:rPr>
            </w:pPr>
            <w:r w:rsidRPr="008552C9">
              <w:rPr>
                <w:b/>
                <w:bCs/>
                <w:sz w:val="24"/>
                <w:szCs w:val="24"/>
              </w:rPr>
              <w:t xml:space="preserve"> </w:t>
            </w:r>
            <w:r w:rsidRPr="008552C9">
              <w:rPr>
                <w:sz w:val="24"/>
                <w:szCs w:val="24"/>
              </w:rPr>
              <w:t>Dbaj na svoju bezpečnosť počas letných búrok.</w:t>
            </w:r>
          </w:p>
          <w:p w:rsidR="00A723FE" w:rsidRPr="008552C9" w:rsidRDefault="00A723FE" w:rsidP="008552C9">
            <w:pPr>
              <w:tabs>
                <w:tab w:val="left" w:pos="120"/>
              </w:tabs>
              <w:rPr>
                <w:b/>
                <w:bCs/>
                <w:sz w:val="24"/>
                <w:szCs w:val="24"/>
              </w:rPr>
            </w:pPr>
            <w:r w:rsidRPr="008552C9">
              <w:rPr>
                <w:sz w:val="24"/>
                <w:szCs w:val="24"/>
              </w:rPr>
              <w:t xml:space="preserve">Vystrihnúť obrázky a priradiť ich k príslušným pojmom. </w:t>
            </w:r>
          </w:p>
          <w:p w:rsidR="00A723FE" w:rsidRPr="008552C9" w:rsidRDefault="00A723FE" w:rsidP="008552C9">
            <w:pPr>
              <w:rPr>
                <w:b/>
                <w:bCs/>
                <w:sz w:val="24"/>
                <w:szCs w:val="24"/>
              </w:rPr>
            </w:pPr>
          </w:p>
          <w:p w:rsidR="00A723FE" w:rsidRPr="008552C9" w:rsidRDefault="00A723FE" w:rsidP="008552C9">
            <w:pPr>
              <w:rPr>
                <w:sz w:val="24"/>
                <w:szCs w:val="24"/>
              </w:rPr>
            </w:pPr>
            <w:r w:rsidRPr="008552C9">
              <w:rPr>
                <w:sz w:val="24"/>
                <w:szCs w:val="24"/>
              </w:rPr>
              <w:t>Oboznámiť sa so znakmi lesa, rozoznať ihličnaté a listnaté stromy</w:t>
            </w:r>
          </w:p>
          <w:p w:rsidR="00A723FE" w:rsidRPr="008552C9" w:rsidRDefault="00A723FE" w:rsidP="008552C9">
            <w:pPr>
              <w:rPr>
                <w:sz w:val="24"/>
                <w:szCs w:val="24"/>
              </w:rPr>
            </w:pPr>
            <w:r w:rsidRPr="008552C9">
              <w:rPr>
                <w:sz w:val="24"/>
                <w:szCs w:val="24"/>
              </w:rPr>
              <w:t>Poznaj prírodu a chráň ju!</w:t>
            </w:r>
          </w:p>
          <w:p w:rsidR="00A723FE" w:rsidRPr="008552C9" w:rsidRDefault="00A723FE" w:rsidP="008552C9">
            <w:pPr>
              <w:rPr>
                <w:sz w:val="24"/>
                <w:szCs w:val="24"/>
              </w:rPr>
            </w:pPr>
            <w:r w:rsidRPr="008552C9">
              <w:rPr>
                <w:sz w:val="24"/>
                <w:szCs w:val="24"/>
              </w:rPr>
              <w:t>Zber lesných plodov</w:t>
            </w:r>
          </w:p>
          <w:p w:rsidR="00A723FE" w:rsidRPr="008552C9" w:rsidRDefault="00A723FE" w:rsidP="008552C9">
            <w:pPr>
              <w:rPr>
                <w:sz w:val="24"/>
                <w:szCs w:val="24"/>
              </w:rPr>
            </w:pPr>
            <w:r w:rsidRPr="008552C9">
              <w:rPr>
                <w:b/>
                <w:bCs/>
                <w:sz w:val="24"/>
                <w:szCs w:val="24"/>
              </w:rPr>
              <w:t xml:space="preserve"> </w:t>
            </w:r>
            <w:r w:rsidRPr="008552C9">
              <w:rPr>
                <w:sz w:val="24"/>
                <w:szCs w:val="24"/>
              </w:rPr>
              <w:t>Poznať rozdiely medzi jedovatými a jedlými hubami.</w:t>
            </w:r>
          </w:p>
          <w:p w:rsidR="00A723FE" w:rsidRPr="008552C9" w:rsidRDefault="00A723FE" w:rsidP="008552C9">
            <w:pPr>
              <w:rPr>
                <w:sz w:val="24"/>
                <w:szCs w:val="24"/>
              </w:rPr>
            </w:pPr>
            <w:r w:rsidRPr="008552C9">
              <w:rPr>
                <w:sz w:val="24"/>
                <w:szCs w:val="24"/>
              </w:rPr>
              <w:t>Dvakrát meraj a raz strihaj!</w:t>
            </w:r>
            <w:r w:rsidRPr="008552C9">
              <w:rPr>
                <w:b/>
                <w:bCs/>
                <w:sz w:val="24"/>
                <w:szCs w:val="24"/>
              </w:rPr>
              <w:br/>
              <w:t xml:space="preserve"> </w:t>
            </w:r>
            <w:r w:rsidRPr="008552C9">
              <w:rPr>
                <w:sz w:val="24"/>
                <w:szCs w:val="24"/>
              </w:rPr>
              <w:t>Vychádzka</w:t>
            </w:r>
          </w:p>
          <w:p w:rsidR="00A723FE" w:rsidRPr="008552C9" w:rsidRDefault="00A723FE" w:rsidP="008552C9">
            <w:pPr>
              <w:rPr>
                <w:b/>
                <w:bCs/>
                <w:sz w:val="24"/>
                <w:szCs w:val="24"/>
              </w:rPr>
            </w:pPr>
          </w:p>
          <w:p w:rsidR="00A723FE" w:rsidRPr="008552C9" w:rsidRDefault="00A723FE" w:rsidP="008552C9">
            <w:pPr>
              <w:rPr>
                <w:b/>
                <w:bCs/>
                <w:sz w:val="24"/>
                <w:szCs w:val="24"/>
              </w:rPr>
            </w:pPr>
          </w:p>
          <w:p w:rsidR="00A723FE" w:rsidRPr="008552C9" w:rsidRDefault="00A723FE" w:rsidP="008552C9">
            <w:pPr>
              <w:rPr>
                <w:sz w:val="24"/>
                <w:szCs w:val="24"/>
              </w:rPr>
            </w:pPr>
            <w:r w:rsidRPr="008552C9">
              <w:rPr>
                <w:sz w:val="24"/>
                <w:szCs w:val="24"/>
              </w:rPr>
              <w:t>Oboznámiť sa s účinkami jedovatých rastlín, spoznávať lesné zvieratá, vedieť, kedy a prečo odlietajú niektoré vtáky</w:t>
            </w:r>
          </w:p>
          <w:p w:rsidR="00A723FE" w:rsidRPr="008552C9" w:rsidRDefault="00A723FE" w:rsidP="008552C9">
            <w:pPr>
              <w:rPr>
                <w:sz w:val="24"/>
                <w:szCs w:val="24"/>
              </w:rPr>
            </w:pPr>
            <w:r w:rsidRPr="008552C9">
              <w:rPr>
                <w:b/>
                <w:bCs/>
                <w:sz w:val="24"/>
                <w:szCs w:val="24"/>
              </w:rPr>
              <w:t xml:space="preserve"> </w:t>
            </w:r>
            <w:r w:rsidRPr="008552C9">
              <w:rPr>
                <w:sz w:val="24"/>
                <w:szCs w:val="24"/>
              </w:rPr>
              <w:t>Váž si to, čo vytvorila sama príroda!</w:t>
            </w:r>
          </w:p>
          <w:p w:rsidR="00A723FE" w:rsidRPr="008552C9" w:rsidRDefault="00A723FE" w:rsidP="008552C9">
            <w:pPr>
              <w:rPr>
                <w:sz w:val="24"/>
                <w:szCs w:val="24"/>
              </w:rPr>
            </w:pPr>
            <w:r w:rsidRPr="008552C9">
              <w:rPr>
                <w:b/>
                <w:bCs/>
                <w:sz w:val="24"/>
                <w:szCs w:val="24"/>
              </w:rPr>
              <w:t xml:space="preserve"> </w:t>
            </w:r>
            <w:r w:rsidRPr="008552C9">
              <w:rPr>
                <w:sz w:val="24"/>
                <w:szCs w:val="24"/>
              </w:rPr>
              <w:t>Pozorovanie rastlín v lese na vychádzke</w:t>
            </w:r>
          </w:p>
          <w:p w:rsidR="00A723FE" w:rsidRPr="008552C9" w:rsidRDefault="00A723FE" w:rsidP="008552C9">
            <w:pPr>
              <w:rPr>
                <w:sz w:val="24"/>
                <w:szCs w:val="24"/>
              </w:rPr>
            </w:pPr>
            <w:r w:rsidRPr="008552C9">
              <w:rPr>
                <w:b/>
                <w:bCs/>
                <w:sz w:val="24"/>
                <w:szCs w:val="24"/>
              </w:rPr>
              <w:t xml:space="preserve"> </w:t>
            </w:r>
            <w:r w:rsidRPr="008552C9">
              <w:rPr>
                <w:sz w:val="24"/>
                <w:szCs w:val="24"/>
              </w:rPr>
              <w:t>Ochrana zdravia a bezpečnosti počas letných prázdnin</w:t>
            </w:r>
          </w:p>
          <w:p w:rsidR="00A723FE" w:rsidRPr="008552C9" w:rsidRDefault="00A723FE" w:rsidP="008552C9">
            <w:pPr>
              <w:rPr>
                <w:sz w:val="24"/>
                <w:szCs w:val="24"/>
              </w:rPr>
            </w:pPr>
            <w:r w:rsidRPr="008552C9">
              <w:rPr>
                <w:sz w:val="24"/>
                <w:szCs w:val="24"/>
              </w:rPr>
              <w:t>Rozhovor, ako sa tešíme na prázdniny</w:t>
            </w:r>
          </w:p>
        </w:tc>
      </w:tr>
    </w:tbl>
    <w:p w:rsidR="00A723FE" w:rsidRDefault="00A723FE" w:rsidP="00A723FE">
      <w:pPr>
        <w:spacing w:line="360" w:lineRule="auto"/>
        <w:jc w:val="both"/>
        <w:rPr>
          <w:b/>
          <w:sz w:val="24"/>
          <w:szCs w:val="24"/>
        </w:rPr>
      </w:pPr>
    </w:p>
    <w:p w:rsidR="008552C9" w:rsidRPr="00604A1B" w:rsidRDefault="008552C9" w:rsidP="00A723FE">
      <w:pPr>
        <w:spacing w:line="360" w:lineRule="auto"/>
        <w:jc w:val="both"/>
        <w:rPr>
          <w:b/>
          <w:sz w:val="24"/>
          <w:szCs w:val="24"/>
        </w:rPr>
      </w:pPr>
    </w:p>
    <w:p w:rsidR="00A723FE" w:rsidRPr="00604A1B" w:rsidRDefault="00A723FE" w:rsidP="00A723FE">
      <w:pPr>
        <w:spacing w:line="360" w:lineRule="auto"/>
        <w:jc w:val="both"/>
        <w:rPr>
          <w:b/>
          <w:sz w:val="24"/>
          <w:szCs w:val="24"/>
        </w:rPr>
      </w:pPr>
      <w:r w:rsidRPr="00604A1B">
        <w:rPr>
          <w:b/>
          <w:sz w:val="24"/>
          <w:szCs w:val="24"/>
        </w:rPr>
        <w:t>Medzipredmetové vzťahy</w:t>
      </w:r>
    </w:p>
    <w:p w:rsidR="00A723FE" w:rsidRPr="00604A1B" w:rsidRDefault="00A723FE" w:rsidP="00A723FE">
      <w:pPr>
        <w:spacing w:line="360" w:lineRule="auto"/>
        <w:jc w:val="both"/>
        <w:rPr>
          <w:sz w:val="24"/>
          <w:szCs w:val="24"/>
        </w:rPr>
      </w:pPr>
    </w:p>
    <w:p w:rsidR="00A723FE" w:rsidRPr="00604A1B" w:rsidRDefault="00A723FE" w:rsidP="00A723FE">
      <w:pPr>
        <w:spacing w:line="360" w:lineRule="auto"/>
        <w:jc w:val="both"/>
        <w:rPr>
          <w:b/>
          <w:sz w:val="24"/>
          <w:szCs w:val="24"/>
        </w:rPr>
      </w:pPr>
      <w:r w:rsidRPr="00604A1B">
        <w:rPr>
          <w:sz w:val="24"/>
          <w:szCs w:val="24"/>
        </w:rPr>
        <w:tab/>
        <w:t>Témy obsahu vecného učiva sú prostriedkom hlbšieho poznávania slovenského jazyka, rozvíjania slovnej zásoby a výcviku vyjadrovania. Vecné učenie poskytuje aj námety na pracovné vyučovanie, na praktické činnosti žiakov (modelovanie, kútik živej prírody a pod.).</w:t>
      </w:r>
    </w:p>
    <w:p w:rsidR="00A723FE" w:rsidRDefault="00A723FE" w:rsidP="00A723FE">
      <w:pPr>
        <w:spacing w:line="360" w:lineRule="auto"/>
        <w:jc w:val="both"/>
        <w:rPr>
          <w:b/>
          <w:sz w:val="24"/>
          <w:szCs w:val="24"/>
        </w:rPr>
      </w:pPr>
    </w:p>
    <w:p w:rsidR="008552C9" w:rsidRPr="005901EA" w:rsidRDefault="008552C9" w:rsidP="008552C9">
      <w:pPr>
        <w:spacing w:line="360" w:lineRule="auto"/>
        <w:jc w:val="both"/>
        <w:rPr>
          <w:b/>
          <w:sz w:val="24"/>
          <w:szCs w:val="24"/>
        </w:rPr>
      </w:pPr>
      <w:r>
        <w:rPr>
          <w:b/>
          <w:sz w:val="24"/>
          <w:szCs w:val="24"/>
        </w:rPr>
        <w:t>Prierezové témy:</w:t>
      </w:r>
    </w:p>
    <w:p w:rsidR="008552C9" w:rsidRDefault="008552C9" w:rsidP="008552C9">
      <w:pPr>
        <w:spacing w:line="360" w:lineRule="auto"/>
        <w:jc w:val="both"/>
        <w:rPr>
          <w:sz w:val="24"/>
          <w:szCs w:val="24"/>
        </w:rPr>
      </w:pPr>
      <w:r>
        <w:rPr>
          <w:sz w:val="24"/>
          <w:szCs w:val="24"/>
        </w:rPr>
        <w:tab/>
        <w:t>V treťom</w:t>
      </w:r>
      <w:r w:rsidRPr="005901EA">
        <w:rPr>
          <w:sz w:val="24"/>
          <w:szCs w:val="24"/>
        </w:rPr>
        <w:t xml:space="preserve"> ročníku budeme využívať v predmete Vecné učenie tieto prierezové témy:</w:t>
      </w:r>
    </w:p>
    <w:p w:rsidR="008552C9" w:rsidRDefault="008552C9" w:rsidP="008552C9">
      <w:pPr>
        <w:spacing w:line="360" w:lineRule="auto"/>
        <w:jc w:val="both"/>
        <w:rPr>
          <w:sz w:val="24"/>
          <w:szCs w:val="24"/>
        </w:rPr>
      </w:pPr>
      <w:r>
        <w:rPr>
          <w:sz w:val="24"/>
          <w:szCs w:val="24"/>
        </w:rPr>
        <w:lastRenderedPageBreak/>
        <w:t xml:space="preserve"> </w:t>
      </w:r>
      <w:r w:rsidRPr="00A27D95">
        <w:rPr>
          <w:i/>
          <w:sz w:val="24"/>
          <w:szCs w:val="24"/>
        </w:rPr>
        <w:t>Environmentálna výchova</w:t>
      </w:r>
      <w:r w:rsidRPr="005901EA">
        <w:rPr>
          <w:sz w:val="24"/>
          <w:szCs w:val="24"/>
        </w:rPr>
        <w:t xml:space="preserve"> - prelína sa počas celého školského roka. </w:t>
      </w:r>
    </w:p>
    <w:p w:rsidR="008552C9" w:rsidRDefault="008552C9" w:rsidP="008552C9">
      <w:pPr>
        <w:spacing w:line="360" w:lineRule="auto"/>
        <w:jc w:val="both"/>
        <w:rPr>
          <w:sz w:val="24"/>
          <w:szCs w:val="24"/>
        </w:rPr>
      </w:pPr>
      <w:r w:rsidRPr="00A27D95">
        <w:rPr>
          <w:i/>
          <w:sz w:val="24"/>
          <w:szCs w:val="24"/>
        </w:rPr>
        <w:t xml:space="preserve">Mediálna výchova </w:t>
      </w:r>
      <w:r w:rsidRPr="005901EA">
        <w:rPr>
          <w:sz w:val="24"/>
          <w:szCs w:val="24"/>
        </w:rPr>
        <w:t xml:space="preserve">- v témach o zvieratách a prírode, Starostlivosť o zdravie </w:t>
      </w:r>
    </w:p>
    <w:p w:rsidR="008552C9" w:rsidRDefault="008552C9" w:rsidP="008552C9">
      <w:pPr>
        <w:spacing w:line="360" w:lineRule="auto"/>
        <w:jc w:val="both"/>
        <w:rPr>
          <w:sz w:val="24"/>
          <w:szCs w:val="24"/>
        </w:rPr>
      </w:pPr>
      <w:r w:rsidRPr="00A27D95">
        <w:rPr>
          <w:i/>
          <w:sz w:val="24"/>
          <w:szCs w:val="24"/>
        </w:rPr>
        <w:t>Osobnostný a sociálny rozvoj</w:t>
      </w:r>
      <w:r w:rsidRPr="005901EA">
        <w:rPr>
          <w:sz w:val="24"/>
          <w:szCs w:val="24"/>
        </w:rPr>
        <w:t xml:space="preserve"> - v téme Škola </w:t>
      </w:r>
    </w:p>
    <w:p w:rsidR="008552C9" w:rsidRDefault="008552C9" w:rsidP="008552C9">
      <w:pPr>
        <w:spacing w:line="360" w:lineRule="auto"/>
        <w:jc w:val="both"/>
        <w:rPr>
          <w:sz w:val="24"/>
          <w:szCs w:val="24"/>
        </w:rPr>
      </w:pPr>
      <w:r w:rsidRPr="00A27D95">
        <w:rPr>
          <w:i/>
          <w:sz w:val="24"/>
          <w:szCs w:val="24"/>
        </w:rPr>
        <w:t>Tvorba projektu a prezentačné zručnosti</w:t>
      </w:r>
      <w:r w:rsidRPr="005901EA">
        <w:rPr>
          <w:sz w:val="24"/>
          <w:szCs w:val="24"/>
        </w:rPr>
        <w:t xml:space="preserve"> - v každej téme počas roka primerané schopnostiam žiakov </w:t>
      </w:r>
    </w:p>
    <w:p w:rsidR="008552C9" w:rsidRDefault="008552C9" w:rsidP="008552C9">
      <w:pPr>
        <w:spacing w:line="360" w:lineRule="auto"/>
        <w:jc w:val="both"/>
        <w:rPr>
          <w:sz w:val="24"/>
          <w:szCs w:val="24"/>
        </w:rPr>
      </w:pPr>
      <w:r w:rsidRPr="00A27D95">
        <w:rPr>
          <w:i/>
          <w:sz w:val="24"/>
          <w:szCs w:val="24"/>
        </w:rPr>
        <w:t>Ochrana života a zdravia</w:t>
      </w:r>
      <w:r w:rsidRPr="005901EA">
        <w:rPr>
          <w:sz w:val="24"/>
          <w:szCs w:val="24"/>
        </w:rPr>
        <w:t xml:space="preserve"> - v témach Starostlivosť o zdravie, Práca a odpočinok,</w:t>
      </w:r>
    </w:p>
    <w:p w:rsidR="008552C9" w:rsidRPr="008552C9" w:rsidRDefault="008552C9" w:rsidP="008552C9">
      <w:pPr>
        <w:spacing w:line="360" w:lineRule="auto"/>
        <w:jc w:val="both"/>
        <w:rPr>
          <w:sz w:val="24"/>
          <w:szCs w:val="24"/>
        </w:rPr>
      </w:pPr>
      <w:r w:rsidRPr="008552C9">
        <w:rPr>
          <w:i/>
          <w:sz w:val="24"/>
          <w:szCs w:val="24"/>
        </w:rPr>
        <w:t>Finančná gramotnosť</w:t>
      </w:r>
      <w:r>
        <w:rPr>
          <w:sz w:val="24"/>
          <w:szCs w:val="24"/>
        </w:rPr>
        <w:t xml:space="preserve"> – v téme Hra na obchod</w:t>
      </w:r>
    </w:p>
    <w:p w:rsidR="008552C9" w:rsidRPr="00604A1B" w:rsidRDefault="008552C9" w:rsidP="00A723FE">
      <w:pPr>
        <w:spacing w:line="360" w:lineRule="auto"/>
        <w:jc w:val="both"/>
        <w:rPr>
          <w:b/>
          <w:sz w:val="24"/>
          <w:szCs w:val="24"/>
        </w:rPr>
      </w:pPr>
    </w:p>
    <w:p w:rsidR="00A723FE" w:rsidRPr="00604A1B" w:rsidRDefault="00A723FE" w:rsidP="00A723FE">
      <w:pPr>
        <w:spacing w:line="360" w:lineRule="auto"/>
        <w:jc w:val="both"/>
        <w:rPr>
          <w:b/>
          <w:sz w:val="24"/>
          <w:szCs w:val="24"/>
        </w:rPr>
      </w:pPr>
      <w:r w:rsidRPr="00604A1B">
        <w:rPr>
          <w:b/>
          <w:sz w:val="24"/>
          <w:szCs w:val="24"/>
        </w:rPr>
        <w:t>METÓDY A FORMY</w:t>
      </w:r>
    </w:p>
    <w:p w:rsidR="00A723FE" w:rsidRPr="00604A1B" w:rsidRDefault="00A723FE" w:rsidP="00A723FE">
      <w:pPr>
        <w:autoSpaceDE w:val="0"/>
        <w:autoSpaceDN w:val="0"/>
        <w:adjustRightInd w:val="0"/>
        <w:spacing w:line="360" w:lineRule="auto"/>
        <w:jc w:val="both"/>
        <w:rPr>
          <w:rFonts w:eastAsiaTheme="minorHAnsi"/>
          <w:sz w:val="24"/>
          <w:szCs w:val="24"/>
          <w:lang w:eastAsia="en-US"/>
        </w:rPr>
      </w:pPr>
    </w:p>
    <w:p w:rsidR="00A723FE" w:rsidRPr="00604A1B" w:rsidRDefault="00A723FE" w:rsidP="00A723FE">
      <w:pPr>
        <w:autoSpaceDE w:val="0"/>
        <w:autoSpaceDN w:val="0"/>
        <w:adjustRightInd w:val="0"/>
        <w:spacing w:line="360" w:lineRule="auto"/>
        <w:jc w:val="both"/>
        <w:rPr>
          <w:rFonts w:eastAsiaTheme="minorHAnsi"/>
          <w:sz w:val="24"/>
          <w:szCs w:val="24"/>
          <w:lang w:eastAsia="en-US"/>
        </w:rPr>
      </w:pPr>
      <w:r w:rsidRPr="00604A1B">
        <w:rPr>
          <w:rFonts w:eastAsiaTheme="minorHAnsi"/>
          <w:sz w:val="24"/>
          <w:szCs w:val="24"/>
          <w:lang w:eastAsia="en-US"/>
        </w:rPr>
        <w:tab/>
        <w:t xml:space="preserve">Hlavným zdrojom poznania sú jednoduché pozorovania prírody a spoločenského diania na vychádzkach, v kútiku živej prírody, pri sledovaní a vedení kalendára prírody; jednoduché pokusy a praktické činnosti. Učiteľ volí primerané špeciálno-pedagogické metódy, ktoré sa opierajú o zmyslové poznávanie žiakov: </w:t>
      </w:r>
    </w:p>
    <w:p w:rsidR="00A723FE" w:rsidRPr="00604A1B" w:rsidRDefault="00A723FE" w:rsidP="002D2486">
      <w:pPr>
        <w:pStyle w:val="Odsekzoznamu"/>
        <w:numPr>
          <w:ilvl w:val="0"/>
          <w:numId w:val="68"/>
        </w:numPr>
        <w:autoSpaceDE w:val="0"/>
        <w:autoSpaceDN w:val="0"/>
        <w:adjustRightInd w:val="0"/>
        <w:spacing w:after="9" w:line="360" w:lineRule="auto"/>
        <w:jc w:val="both"/>
        <w:rPr>
          <w:rFonts w:eastAsiaTheme="minorHAnsi"/>
          <w:sz w:val="24"/>
          <w:szCs w:val="24"/>
          <w:lang w:eastAsia="en-US"/>
        </w:rPr>
      </w:pPr>
      <w:r w:rsidRPr="00604A1B">
        <w:rPr>
          <w:rFonts w:eastAsiaTheme="minorHAnsi"/>
          <w:sz w:val="24"/>
          <w:szCs w:val="24"/>
          <w:lang w:eastAsia="en-US"/>
        </w:rPr>
        <w:t xml:space="preserve">motivačné (motivačné rozprávanie, motivačný rozhovor, pochvala, povzbudenie) </w:t>
      </w:r>
    </w:p>
    <w:p w:rsidR="00A723FE" w:rsidRPr="00604A1B" w:rsidRDefault="00A723FE" w:rsidP="002D2486">
      <w:pPr>
        <w:pStyle w:val="Odsekzoznamu"/>
        <w:numPr>
          <w:ilvl w:val="0"/>
          <w:numId w:val="68"/>
        </w:numPr>
        <w:autoSpaceDE w:val="0"/>
        <w:autoSpaceDN w:val="0"/>
        <w:adjustRightInd w:val="0"/>
        <w:spacing w:after="9" w:line="360" w:lineRule="auto"/>
        <w:jc w:val="both"/>
        <w:rPr>
          <w:rFonts w:eastAsiaTheme="minorHAnsi"/>
          <w:sz w:val="24"/>
          <w:szCs w:val="24"/>
          <w:lang w:eastAsia="en-US"/>
        </w:rPr>
      </w:pPr>
      <w:r w:rsidRPr="00604A1B">
        <w:rPr>
          <w:rFonts w:eastAsiaTheme="minorHAnsi"/>
          <w:sz w:val="24"/>
          <w:szCs w:val="24"/>
          <w:lang w:eastAsia="en-US"/>
        </w:rPr>
        <w:t xml:space="preserve">slovné metódy (rozprávanie, opis, vysvetľovanie, rozhovor, beseda, dramatizácia) </w:t>
      </w:r>
    </w:p>
    <w:p w:rsidR="00A723FE" w:rsidRPr="00604A1B" w:rsidRDefault="00A723FE" w:rsidP="002D2486">
      <w:pPr>
        <w:pStyle w:val="Odsekzoznamu"/>
        <w:numPr>
          <w:ilvl w:val="0"/>
          <w:numId w:val="68"/>
        </w:numPr>
        <w:autoSpaceDE w:val="0"/>
        <w:autoSpaceDN w:val="0"/>
        <w:adjustRightInd w:val="0"/>
        <w:spacing w:after="9" w:line="360" w:lineRule="auto"/>
        <w:jc w:val="both"/>
        <w:rPr>
          <w:rFonts w:eastAsiaTheme="minorHAnsi"/>
          <w:sz w:val="24"/>
          <w:szCs w:val="24"/>
          <w:lang w:eastAsia="en-US"/>
        </w:rPr>
      </w:pPr>
      <w:r w:rsidRPr="00604A1B">
        <w:rPr>
          <w:rFonts w:eastAsiaTheme="minorHAnsi"/>
          <w:sz w:val="24"/>
          <w:szCs w:val="24"/>
          <w:lang w:eastAsia="en-US"/>
        </w:rPr>
        <w:t xml:space="preserve">metódy samostatnej práce (samostatná práca s knihou, pracovným listom alebo obrázkovým materiálom) </w:t>
      </w:r>
    </w:p>
    <w:p w:rsidR="00A723FE" w:rsidRPr="00604A1B" w:rsidRDefault="00A723FE" w:rsidP="002D2486">
      <w:pPr>
        <w:pStyle w:val="Odsekzoznamu"/>
        <w:numPr>
          <w:ilvl w:val="0"/>
          <w:numId w:val="68"/>
        </w:numPr>
        <w:autoSpaceDE w:val="0"/>
        <w:autoSpaceDN w:val="0"/>
        <w:adjustRightInd w:val="0"/>
        <w:spacing w:after="9" w:line="360" w:lineRule="auto"/>
        <w:jc w:val="both"/>
        <w:rPr>
          <w:rFonts w:eastAsiaTheme="minorHAnsi"/>
          <w:sz w:val="24"/>
          <w:szCs w:val="24"/>
          <w:lang w:eastAsia="en-US"/>
        </w:rPr>
      </w:pPr>
      <w:r w:rsidRPr="00604A1B">
        <w:rPr>
          <w:rFonts w:eastAsiaTheme="minorHAnsi"/>
          <w:sz w:val="24"/>
          <w:szCs w:val="24"/>
          <w:lang w:eastAsia="en-US"/>
        </w:rPr>
        <w:t xml:space="preserve">inscenačné metódy </w:t>
      </w:r>
    </w:p>
    <w:p w:rsidR="00A723FE" w:rsidRPr="00604A1B" w:rsidRDefault="00A723FE" w:rsidP="002D2486">
      <w:pPr>
        <w:pStyle w:val="Odsekzoznamu"/>
        <w:numPr>
          <w:ilvl w:val="0"/>
          <w:numId w:val="68"/>
        </w:numPr>
        <w:autoSpaceDE w:val="0"/>
        <w:autoSpaceDN w:val="0"/>
        <w:adjustRightInd w:val="0"/>
        <w:spacing w:after="9" w:line="360" w:lineRule="auto"/>
        <w:jc w:val="both"/>
        <w:rPr>
          <w:rFonts w:eastAsiaTheme="minorHAnsi"/>
          <w:sz w:val="24"/>
          <w:szCs w:val="24"/>
          <w:lang w:eastAsia="en-US"/>
        </w:rPr>
      </w:pPr>
      <w:r w:rsidRPr="00604A1B">
        <w:rPr>
          <w:rFonts w:eastAsiaTheme="minorHAnsi"/>
          <w:sz w:val="24"/>
          <w:szCs w:val="24"/>
          <w:lang w:eastAsia="en-US"/>
        </w:rPr>
        <w:t xml:space="preserve">metódy opakovania a precvičovania vedomostí </w:t>
      </w:r>
    </w:p>
    <w:p w:rsidR="00A723FE" w:rsidRPr="00604A1B" w:rsidRDefault="00A723FE" w:rsidP="002D2486">
      <w:pPr>
        <w:pStyle w:val="Odsekzoznamu"/>
        <w:numPr>
          <w:ilvl w:val="0"/>
          <w:numId w:val="68"/>
        </w:numPr>
        <w:autoSpaceDE w:val="0"/>
        <w:autoSpaceDN w:val="0"/>
        <w:adjustRightInd w:val="0"/>
        <w:spacing w:line="360" w:lineRule="auto"/>
        <w:jc w:val="both"/>
        <w:rPr>
          <w:rFonts w:eastAsiaTheme="minorHAnsi"/>
          <w:sz w:val="24"/>
          <w:szCs w:val="24"/>
          <w:lang w:eastAsia="en-US"/>
        </w:rPr>
      </w:pPr>
      <w:r w:rsidRPr="00604A1B">
        <w:rPr>
          <w:rFonts w:eastAsiaTheme="minorHAnsi"/>
          <w:sz w:val="24"/>
          <w:szCs w:val="24"/>
          <w:lang w:eastAsia="en-US"/>
        </w:rPr>
        <w:t xml:space="preserve">premietanie filmov a diapozitívov </w:t>
      </w:r>
    </w:p>
    <w:p w:rsidR="00A723FE" w:rsidRPr="00604A1B" w:rsidRDefault="00A723FE" w:rsidP="00A723FE">
      <w:pPr>
        <w:spacing w:line="360" w:lineRule="auto"/>
        <w:jc w:val="both"/>
        <w:rPr>
          <w:b/>
          <w:sz w:val="24"/>
          <w:szCs w:val="24"/>
        </w:rPr>
      </w:pPr>
    </w:p>
    <w:p w:rsidR="00A723FE" w:rsidRPr="00604A1B" w:rsidRDefault="00A723FE" w:rsidP="00A723FE">
      <w:pPr>
        <w:spacing w:line="360" w:lineRule="auto"/>
        <w:jc w:val="both"/>
        <w:rPr>
          <w:b/>
          <w:sz w:val="24"/>
          <w:szCs w:val="24"/>
        </w:rPr>
      </w:pPr>
    </w:p>
    <w:p w:rsidR="00A723FE" w:rsidRPr="00604A1B" w:rsidRDefault="00A723FE" w:rsidP="00A723FE">
      <w:pPr>
        <w:spacing w:line="360" w:lineRule="auto"/>
        <w:jc w:val="both"/>
        <w:rPr>
          <w:b/>
          <w:sz w:val="24"/>
          <w:szCs w:val="24"/>
        </w:rPr>
      </w:pPr>
      <w:r w:rsidRPr="00604A1B">
        <w:rPr>
          <w:b/>
          <w:sz w:val="24"/>
          <w:szCs w:val="24"/>
        </w:rPr>
        <w:t>UČEBNÉ ZDROJE</w:t>
      </w:r>
    </w:p>
    <w:p w:rsidR="00A723FE" w:rsidRPr="00604A1B" w:rsidRDefault="00A723FE" w:rsidP="00A723FE">
      <w:pPr>
        <w:spacing w:line="360" w:lineRule="auto"/>
        <w:jc w:val="both"/>
        <w:rPr>
          <w:b/>
          <w:sz w:val="24"/>
          <w:szCs w:val="24"/>
        </w:rPr>
      </w:pPr>
    </w:p>
    <w:p w:rsidR="00A723FE" w:rsidRPr="00604A1B" w:rsidRDefault="008552C9" w:rsidP="00A723FE">
      <w:pPr>
        <w:spacing w:line="360" w:lineRule="auto"/>
        <w:jc w:val="both"/>
        <w:rPr>
          <w:b/>
          <w:sz w:val="24"/>
          <w:szCs w:val="24"/>
        </w:rPr>
      </w:pPr>
      <w:r>
        <w:rPr>
          <w:sz w:val="24"/>
          <w:szCs w:val="24"/>
        </w:rPr>
        <w:tab/>
      </w:r>
      <w:r w:rsidR="00A723FE" w:rsidRPr="00604A1B">
        <w:rPr>
          <w:sz w:val="24"/>
          <w:szCs w:val="24"/>
        </w:rPr>
        <w:t>Vecné učenie pre 1. – 3. roč. ŠZŠ Rosskopfová Rôzne omaľovánky, Leporelá, IKT a výučbové programy</w:t>
      </w:r>
    </w:p>
    <w:p w:rsidR="00A723FE" w:rsidRPr="00604A1B" w:rsidRDefault="00A723FE" w:rsidP="00A723FE">
      <w:pPr>
        <w:spacing w:line="360" w:lineRule="auto"/>
        <w:jc w:val="both"/>
        <w:rPr>
          <w:b/>
          <w:sz w:val="24"/>
          <w:szCs w:val="24"/>
        </w:rPr>
      </w:pPr>
    </w:p>
    <w:p w:rsidR="00A723FE" w:rsidRPr="00604A1B" w:rsidRDefault="00A723FE" w:rsidP="00A723FE">
      <w:pPr>
        <w:spacing w:line="360" w:lineRule="auto"/>
        <w:jc w:val="both"/>
        <w:rPr>
          <w:b/>
          <w:sz w:val="24"/>
          <w:szCs w:val="24"/>
        </w:rPr>
      </w:pPr>
      <w:r w:rsidRPr="00604A1B">
        <w:rPr>
          <w:b/>
          <w:sz w:val="24"/>
          <w:szCs w:val="24"/>
        </w:rPr>
        <w:t>HODNOTENIE PREDMETU</w:t>
      </w:r>
    </w:p>
    <w:p w:rsidR="00A723FE" w:rsidRPr="00604A1B" w:rsidRDefault="00A723FE" w:rsidP="00A723FE">
      <w:pPr>
        <w:spacing w:line="360" w:lineRule="auto"/>
        <w:jc w:val="both"/>
        <w:rPr>
          <w:b/>
          <w:sz w:val="24"/>
          <w:szCs w:val="24"/>
        </w:rPr>
      </w:pPr>
    </w:p>
    <w:p w:rsidR="00A723FE" w:rsidRDefault="008552C9" w:rsidP="008552C9">
      <w:pPr>
        <w:spacing w:line="360" w:lineRule="auto"/>
        <w:jc w:val="both"/>
        <w:rPr>
          <w:sz w:val="24"/>
          <w:szCs w:val="24"/>
        </w:rPr>
      </w:pPr>
      <w:r>
        <w:rPr>
          <w:sz w:val="24"/>
          <w:szCs w:val="24"/>
        </w:rPr>
        <w:tab/>
      </w:r>
      <w:r w:rsidR="00A723FE" w:rsidRPr="00604A1B">
        <w:rPr>
          <w:sz w:val="24"/>
          <w:szCs w:val="24"/>
        </w:rPr>
        <w:t>Žiak sa hodnotí podľa Metodických pokynov 19/ 2015 formou  klasifikácie (známkou) žiakov špeciálnych základných škôl – A</w:t>
      </w:r>
      <w:r>
        <w:rPr>
          <w:sz w:val="24"/>
          <w:szCs w:val="24"/>
        </w:rPr>
        <w:t> </w:t>
      </w:r>
      <w:r w:rsidR="00A723FE" w:rsidRPr="00604A1B">
        <w:rPr>
          <w:sz w:val="24"/>
          <w:szCs w:val="24"/>
        </w:rPr>
        <w:t>varian</w:t>
      </w:r>
      <w:r>
        <w:rPr>
          <w:sz w:val="24"/>
          <w:szCs w:val="24"/>
        </w:rPr>
        <w:t>t.</w:t>
      </w: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tbl>
      <w:tblPr>
        <w:tblW w:w="8524" w:type="dxa"/>
        <w:tblInd w:w="55" w:type="dxa"/>
        <w:tblCellMar>
          <w:left w:w="70" w:type="dxa"/>
          <w:right w:w="70" w:type="dxa"/>
        </w:tblCellMar>
        <w:tblLook w:val="04A0" w:firstRow="1" w:lastRow="0" w:firstColumn="1" w:lastColumn="0" w:noHBand="0" w:noVBand="1"/>
      </w:tblPr>
      <w:tblGrid>
        <w:gridCol w:w="4262"/>
        <w:gridCol w:w="4262"/>
      </w:tblGrid>
      <w:tr w:rsidR="00D5349E" w:rsidRPr="00521E32" w:rsidTr="005867E3">
        <w:trPr>
          <w:trHeight w:val="309"/>
        </w:trPr>
        <w:tc>
          <w:tcPr>
            <w:tcW w:w="852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5349E" w:rsidRPr="00521E32" w:rsidRDefault="00D5349E" w:rsidP="005867E3">
            <w:pPr>
              <w:jc w:val="center"/>
              <w:rPr>
                <w:b/>
                <w:bCs/>
                <w:sz w:val="24"/>
                <w:szCs w:val="24"/>
                <w:lang w:eastAsia="sk-SK"/>
              </w:rPr>
            </w:pPr>
            <w:r w:rsidRPr="00521E32">
              <w:rPr>
                <w:b/>
                <w:bCs/>
                <w:sz w:val="24"/>
                <w:szCs w:val="24"/>
                <w:lang w:eastAsia="sk-SK"/>
              </w:rPr>
              <w:t>Učebné osnovy</w:t>
            </w:r>
          </w:p>
        </w:tc>
      </w:tr>
      <w:tr w:rsidR="00D5349E" w:rsidRPr="00521E32" w:rsidTr="005867E3">
        <w:trPr>
          <w:trHeight w:val="309"/>
        </w:trPr>
        <w:tc>
          <w:tcPr>
            <w:tcW w:w="8524" w:type="dxa"/>
            <w:gridSpan w:val="2"/>
            <w:vMerge/>
            <w:tcBorders>
              <w:top w:val="single" w:sz="4" w:space="0" w:color="auto"/>
              <w:left w:val="single" w:sz="4" w:space="0" w:color="auto"/>
              <w:bottom w:val="single" w:sz="4" w:space="0" w:color="auto"/>
              <w:right w:val="single" w:sz="4" w:space="0" w:color="auto"/>
            </w:tcBorders>
            <w:vAlign w:val="center"/>
            <w:hideMark/>
          </w:tcPr>
          <w:p w:rsidR="00D5349E" w:rsidRPr="00521E32" w:rsidRDefault="00D5349E" w:rsidP="005867E3">
            <w:pPr>
              <w:rPr>
                <w:b/>
                <w:bCs/>
                <w:sz w:val="24"/>
                <w:szCs w:val="24"/>
                <w:lang w:eastAsia="sk-SK"/>
              </w:rPr>
            </w:pPr>
          </w:p>
        </w:tc>
      </w:tr>
      <w:tr w:rsidR="00D5349E" w:rsidRPr="00521E32" w:rsidTr="005867E3">
        <w:trPr>
          <w:trHeight w:val="663"/>
        </w:trPr>
        <w:tc>
          <w:tcPr>
            <w:tcW w:w="42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349E" w:rsidRPr="00521E32" w:rsidRDefault="00D5349E" w:rsidP="005867E3">
            <w:pPr>
              <w:rPr>
                <w:b/>
                <w:bCs/>
                <w:sz w:val="24"/>
                <w:szCs w:val="24"/>
                <w:lang w:eastAsia="sk-SK"/>
              </w:rPr>
            </w:pPr>
            <w:r w:rsidRPr="00521E32">
              <w:rPr>
                <w:b/>
                <w:bCs/>
                <w:sz w:val="24"/>
                <w:szCs w:val="24"/>
                <w:lang w:eastAsia="sk-SK"/>
              </w:rPr>
              <w:t>Názov predmetu</w:t>
            </w:r>
          </w:p>
        </w:tc>
        <w:tc>
          <w:tcPr>
            <w:tcW w:w="4262" w:type="dxa"/>
            <w:tcBorders>
              <w:top w:val="single" w:sz="4" w:space="0" w:color="auto"/>
              <w:left w:val="nil"/>
              <w:bottom w:val="single" w:sz="4" w:space="0" w:color="auto"/>
              <w:right w:val="single" w:sz="4" w:space="0" w:color="auto"/>
            </w:tcBorders>
            <w:shd w:val="clear" w:color="auto" w:fill="auto"/>
            <w:vAlign w:val="bottom"/>
            <w:hideMark/>
          </w:tcPr>
          <w:p w:rsidR="00D5349E" w:rsidRPr="00521E32" w:rsidRDefault="00D5349E" w:rsidP="005867E3">
            <w:pPr>
              <w:rPr>
                <w:sz w:val="24"/>
                <w:szCs w:val="24"/>
                <w:lang w:eastAsia="sk-SK"/>
              </w:rPr>
            </w:pPr>
            <w:r w:rsidRPr="00521E32">
              <w:rPr>
                <w:sz w:val="24"/>
                <w:szCs w:val="24"/>
                <w:lang w:eastAsia="sk-SK"/>
              </w:rPr>
              <w:t> </w:t>
            </w:r>
            <w:r>
              <w:rPr>
                <w:sz w:val="24"/>
                <w:szCs w:val="24"/>
                <w:lang w:eastAsia="sk-SK"/>
              </w:rPr>
              <w:t>Matematika</w:t>
            </w:r>
          </w:p>
        </w:tc>
      </w:tr>
      <w:tr w:rsidR="00D5349E" w:rsidRPr="00521E32" w:rsidTr="005867E3">
        <w:trPr>
          <w:trHeight w:val="324"/>
        </w:trPr>
        <w:tc>
          <w:tcPr>
            <w:tcW w:w="42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349E" w:rsidRPr="00521E32" w:rsidRDefault="00D5349E" w:rsidP="005867E3">
            <w:pPr>
              <w:rPr>
                <w:sz w:val="24"/>
                <w:szCs w:val="24"/>
                <w:lang w:eastAsia="sk-SK"/>
              </w:rPr>
            </w:pPr>
            <w:r w:rsidRPr="00521E32">
              <w:rPr>
                <w:sz w:val="24"/>
                <w:szCs w:val="24"/>
                <w:lang w:eastAsia="sk-SK"/>
              </w:rPr>
              <w:t>Časový rozsah výučby</w:t>
            </w:r>
          </w:p>
        </w:tc>
        <w:tc>
          <w:tcPr>
            <w:tcW w:w="4262" w:type="dxa"/>
            <w:tcBorders>
              <w:top w:val="single" w:sz="4" w:space="0" w:color="auto"/>
              <w:left w:val="nil"/>
              <w:bottom w:val="single" w:sz="4" w:space="0" w:color="auto"/>
              <w:right w:val="single" w:sz="4" w:space="0" w:color="auto"/>
            </w:tcBorders>
            <w:shd w:val="clear" w:color="auto" w:fill="auto"/>
            <w:vAlign w:val="bottom"/>
            <w:hideMark/>
          </w:tcPr>
          <w:p w:rsidR="00D5349E" w:rsidRPr="00521E32" w:rsidRDefault="00D5349E" w:rsidP="005867E3">
            <w:pPr>
              <w:rPr>
                <w:sz w:val="24"/>
                <w:szCs w:val="24"/>
                <w:lang w:eastAsia="sk-SK"/>
              </w:rPr>
            </w:pPr>
            <w:r w:rsidRPr="00521E32">
              <w:rPr>
                <w:sz w:val="24"/>
                <w:szCs w:val="24"/>
                <w:lang w:eastAsia="sk-SK"/>
              </w:rPr>
              <w:t> </w:t>
            </w:r>
            <w:r>
              <w:rPr>
                <w:sz w:val="24"/>
                <w:szCs w:val="24"/>
                <w:lang w:eastAsia="sk-SK"/>
              </w:rPr>
              <w:t>5</w:t>
            </w:r>
          </w:p>
        </w:tc>
      </w:tr>
      <w:tr w:rsidR="00D5349E" w:rsidRPr="00521E32" w:rsidTr="005867E3">
        <w:trPr>
          <w:trHeight w:val="324"/>
        </w:trPr>
        <w:tc>
          <w:tcPr>
            <w:tcW w:w="42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349E" w:rsidRPr="00521E32" w:rsidRDefault="00D5349E" w:rsidP="005867E3">
            <w:pPr>
              <w:rPr>
                <w:sz w:val="24"/>
                <w:szCs w:val="24"/>
                <w:lang w:eastAsia="sk-SK"/>
              </w:rPr>
            </w:pPr>
            <w:r w:rsidRPr="00521E32">
              <w:rPr>
                <w:sz w:val="24"/>
                <w:szCs w:val="24"/>
                <w:lang w:eastAsia="sk-SK"/>
              </w:rPr>
              <w:t xml:space="preserve">Ročník </w:t>
            </w:r>
          </w:p>
        </w:tc>
        <w:tc>
          <w:tcPr>
            <w:tcW w:w="4262" w:type="dxa"/>
            <w:tcBorders>
              <w:top w:val="single" w:sz="4" w:space="0" w:color="auto"/>
              <w:left w:val="nil"/>
              <w:bottom w:val="single" w:sz="4" w:space="0" w:color="auto"/>
              <w:right w:val="single" w:sz="4" w:space="0" w:color="auto"/>
            </w:tcBorders>
            <w:shd w:val="clear" w:color="auto" w:fill="auto"/>
            <w:vAlign w:val="bottom"/>
            <w:hideMark/>
          </w:tcPr>
          <w:p w:rsidR="00D5349E" w:rsidRPr="00521E32" w:rsidRDefault="00D5349E" w:rsidP="005867E3">
            <w:pPr>
              <w:rPr>
                <w:sz w:val="24"/>
                <w:szCs w:val="24"/>
                <w:lang w:eastAsia="sk-SK"/>
              </w:rPr>
            </w:pPr>
            <w:r>
              <w:rPr>
                <w:sz w:val="24"/>
                <w:szCs w:val="24"/>
                <w:lang w:eastAsia="sk-SK"/>
              </w:rPr>
              <w:t>Tretí</w:t>
            </w:r>
          </w:p>
        </w:tc>
      </w:tr>
      <w:tr w:rsidR="00D5349E" w:rsidRPr="00521E32" w:rsidTr="005867E3">
        <w:trPr>
          <w:trHeight w:val="324"/>
        </w:trPr>
        <w:tc>
          <w:tcPr>
            <w:tcW w:w="42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349E" w:rsidRPr="00521E32" w:rsidRDefault="00D5349E" w:rsidP="005867E3">
            <w:pPr>
              <w:rPr>
                <w:sz w:val="24"/>
                <w:szCs w:val="24"/>
                <w:lang w:eastAsia="sk-SK"/>
              </w:rPr>
            </w:pPr>
            <w:r w:rsidRPr="00521E32">
              <w:rPr>
                <w:sz w:val="24"/>
                <w:szCs w:val="24"/>
                <w:lang w:eastAsia="sk-SK"/>
              </w:rPr>
              <w:t>Škola</w:t>
            </w:r>
          </w:p>
        </w:tc>
        <w:tc>
          <w:tcPr>
            <w:tcW w:w="4262" w:type="dxa"/>
            <w:tcBorders>
              <w:top w:val="single" w:sz="4" w:space="0" w:color="auto"/>
              <w:left w:val="nil"/>
              <w:bottom w:val="single" w:sz="4" w:space="0" w:color="auto"/>
              <w:right w:val="single" w:sz="4" w:space="0" w:color="auto"/>
            </w:tcBorders>
            <w:shd w:val="clear" w:color="auto" w:fill="auto"/>
            <w:vAlign w:val="bottom"/>
            <w:hideMark/>
          </w:tcPr>
          <w:p w:rsidR="00D5349E" w:rsidRPr="00521E32" w:rsidRDefault="00D5349E" w:rsidP="005867E3">
            <w:pPr>
              <w:rPr>
                <w:sz w:val="24"/>
                <w:szCs w:val="24"/>
                <w:lang w:eastAsia="sk-SK"/>
              </w:rPr>
            </w:pPr>
            <w:r w:rsidRPr="00521E32">
              <w:rPr>
                <w:sz w:val="24"/>
                <w:szCs w:val="24"/>
                <w:lang w:eastAsia="sk-SK"/>
              </w:rPr>
              <w:t>ZŠ Varhaňovce</w:t>
            </w:r>
          </w:p>
        </w:tc>
      </w:tr>
      <w:tr w:rsidR="00D5349E" w:rsidRPr="00521E32" w:rsidTr="005867E3">
        <w:trPr>
          <w:trHeight w:val="648"/>
        </w:trPr>
        <w:tc>
          <w:tcPr>
            <w:tcW w:w="42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349E" w:rsidRPr="00521E32" w:rsidRDefault="00D5349E" w:rsidP="005867E3">
            <w:pPr>
              <w:rPr>
                <w:sz w:val="24"/>
                <w:szCs w:val="24"/>
                <w:lang w:eastAsia="sk-SK"/>
              </w:rPr>
            </w:pPr>
            <w:r w:rsidRPr="00521E32">
              <w:rPr>
                <w:sz w:val="24"/>
                <w:szCs w:val="24"/>
                <w:lang w:eastAsia="sk-SK"/>
              </w:rPr>
              <w:lastRenderedPageBreak/>
              <w:t>Názov školského vzdelávacieho programu</w:t>
            </w:r>
          </w:p>
        </w:tc>
        <w:tc>
          <w:tcPr>
            <w:tcW w:w="4262" w:type="dxa"/>
            <w:tcBorders>
              <w:top w:val="single" w:sz="4" w:space="0" w:color="auto"/>
              <w:left w:val="nil"/>
              <w:bottom w:val="single" w:sz="4" w:space="0" w:color="auto"/>
              <w:right w:val="single" w:sz="4" w:space="0" w:color="auto"/>
            </w:tcBorders>
            <w:shd w:val="clear" w:color="auto" w:fill="auto"/>
            <w:vAlign w:val="bottom"/>
            <w:hideMark/>
          </w:tcPr>
          <w:p w:rsidR="00D5349E" w:rsidRPr="00521E32" w:rsidRDefault="00D5349E" w:rsidP="005867E3">
            <w:pPr>
              <w:rPr>
                <w:sz w:val="24"/>
                <w:szCs w:val="24"/>
                <w:lang w:eastAsia="sk-SK"/>
              </w:rPr>
            </w:pPr>
            <w:r w:rsidRPr="00521E32">
              <w:rPr>
                <w:sz w:val="24"/>
                <w:szCs w:val="24"/>
                <w:lang w:eastAsia="sk-SK"/>
              </w:rPr>
              <w:t>ŠkVP pre žiakov s ľahkým stupňom mentálneho postihnutia</w:t>
            </w:r>
          </w:p>
        </w:tc>
      </w:tr>
      <w:tr w:rsidR="00D5349E" w:rsidRPr="00521E32" w:rsidTr="005867E3">
        <w:trPr>
          <w:trHeight w:val="324"/>
        </w:trPr>
        <w:tc>
          <w:tcPr>
            <w:tcW w:w="42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349E" w:rsidRPr="00521E32" w:rsidRDefault="00D5349E" w:rsidP="005867E3">
            <w:pPr>
              <w:rPr>
                <w:sz w:val="24"/>
                <w:szCs w:val="24"/>
                <w:lang w:eastAsia="sk-SK"/>
              </w:rPr>
            </w:pPr>
            <w:r w:rsidRPr="00521E32">
              <w:rPr>
                <w:sz w:val="24"/>
                <w:szCs w:val="24"/>
                <w:lang w:eastAsia="sk-SK"/>
              </w:rPr>
              <w:t>Stupeň vzdelania</w:t>
            </w:r>
          </w:p>
        </w:tc>
        <w:tc>
          <w:tcPr>
            <w:tcW w:w="4262" w:type="dxa"/>
            <w:tcBorders>
              <w:top w:val="single" w:sz="4" w:space="0" w:color="auto"/>
              <w:left w:val="nil"/>
              <w:bottom w:val="single" w:sz="4" w:space="0" w:color="auto"/>
              <w:right w:val="single" w:sz="4" w:space="0" w:color="auto"/>
            </w:tcBorders>
            <w:shd w:val="clear" w:color="auto" w:fill="auto"/>
            <w:vAlign w:val="bottom"/>
            <w:hideMark/>
          </w:tcPr>
          <w:p w:rsidR="00D5349E" w:rsidRPr="00521E32" w:rsidRDefault="00D5349E" w:rsidP="005867E3">
            <w:pPr>
              <w:rPr>
                <w:sz w:val="24"/>
                <w:szCs w:val="24"/>
                <w:lang w:eastAsia="sk-SK"/>
              </w:rPr>
            </w:pPr>
            <w:r w:rsidRPr="00521E32">
              <w:rPr>
                <w:sz w:val="24"/>
                <w:szCs w:val="24"/>
                <w:lang w:eastAsia="sk-SK"/>
              </w:rPr>
              <w:t>ISCED 1 - primárne vzdelanie</w:t>
            </w:r>
          </w:p>
        </w:tc>
      </w:tr>
      <w:tr w:rsidR="00D5349E" w:rsidRPr="00521E32" w:rsidTr="005867E3">
        <w:trPr>
          <w:trHeight w:val="324"/>
        </w:trPr>
        <w:tc>
          <w:tcPr>
            <w:tcW w:w="42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349E" w:rsidRPr="00521E32" w:rsidRDefault="00D5349E" w:rsidP="005867E3">
            <w:pPr>
              <w:rPr>
                <w:sz w:val="24"/>
                <w:szCs w:val="24"/>
                <w:lang w:eastAsia="sk-SK"/>
              </w:rPr>
            </w:pPr>
            <w:r w:rsidRPr="00521E32">
              <w:rPr>
                <w:sz w:val="24"/>
                <w:szCs w:val="24"/>
                <w:lang w:eastAsia="sk-SK"/>
              </w:rPr>
              <w:t>Dĺžka štúdia</w:t>
            </w:r>
          </w:p>
        </w:tc>
        <w:tc>
          <w:tcPr>
            <w:tcW w:w="4262" w:type="dxa"/>
            <w:tcBorders>
              <w:top w:val="single" w:sz="4" w:space="0" w:color="auto"/>
              <w:left w:val="nil"/>
              <w:bottom w:val="single" w:sz="4" w:space="0" w:color="auto"/>
              <w:right w:val="single" w:sz="4" w:space="0" w:color="auto"/>
            </w:tcBorders>
            <w:shd w:val="clear" w:color="auto" w:fill="auto"/>
            <w:vAlign w:val="bottom"/>
            <w:hideMark/>
          </w:tcPr>
          <w:p w:rsidR="00D5349E" w:rsidRPr="00521E32" w:rsidRDefault="00D5349E" w:rsidP="005867E3">
            <w:pPr>
              <w:rPr>
                <w:sz w:val="24"/>
                <w:szCs w:val="24"/>
                <w:lang w:eastAsia="sk-SK"/>
              </w:rPr>
            </w:pPr>
            <w:r w:rsidRPr="00521E32">
              <w:rPr>
                <w:sz w:val="24"/>
                <w:szCs w:val="24"/>
                <w:lang w:eastAsia="sk-SK"/>
              </w:rPr>
              <w:t>4 roky</w:t>
            </w:r>
          </w:p>
        </w:tc>
      </w:tr>
      <w:tr w:rsidR="00D5349E" w:rsidRPr="00521E32" w:rsidTr="005867E3">
        <w:trPr>
          <w:trHeight w:val="324"/>
        </w:trPr>
        <w:tc>
          <w:tcPr>
            <w:tcW w:w="42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349E" w:rsidRPr="00521E32" w:rsidRDefault="00D5349E" w:rsidP="005867E3">
            <w:pPr>
              <w:rPr>
                <w:sz w:val="24"/>
                <w:szCs w:val="24"/>
                <w:lang w:eastAsia="sk-SK"/>
              </w:rPr>
            </w:pPr>
            <w:r w:rsidRPr="00521E32">
              <w:rPr>
                <w:sz w:val="24"/>
                <w:szCs w:val="24"/>
                <w:lang w:eastAsia="sk-SK"/>
              </w:rPr>
              <w:t>Forma štúdia</w:t>
            </w:r>
          </w:p>
        </w:tc>
        <w:tc>
          <w:tcPr>
            <w:tcW w:w="4262" w:type="dxa"/>
            <w:tcBorders>
              <w:top w:val="single" w:sz="4" w:space="0" w:color="auto"/>
              <w:left w:val="nil"/>
              <w:bottom w:val="single" w:sz="4" w:space="0" w:color="auto"/>
              <w:right w:val="single" w:sz="4" w:space="0" w:color="auto"/>
            </w:tcBorders>
            <w:shd w:val="clear" w:color="auto" w:fill="auto"/>
            <w:vAlign w:val="bottom"/>
            <w:hideMark/>
          </w:tcPr>
          <w:p w:rsidR="00D5349E" w:rsidRPr="00521E32" w:rsidRDefault="00D5349E" w:rsidP="005867E3">
            <w:pPr>
              <w:rPr>
                <w:sz w:val="24"/>
                <w:szCs w:val="24"/>
                <w:lang w:eastAsia="sk-SK"/>
              </w:rPr>
            </w:pPr>
            <w:r w:rsidRPr="00521E32">
              <w:rPr>
                <w:sz w:val="24"/>
                <w:szCs w:val="24"/>
                <w:lang w:eastAsia="sk-SK"/>
              </w:rPr>
              <w:t>Denná</w:t>
            </w:r>
          </w:p>
        </w:tc>
      </w:tr>
      <w:tr w:rsidR="00D5349E" w:rsidRPr="00521E32" w:rsidTr="005867E3">
        <w:trPr>
          <w:trHeight w:val="308"/>
        </w:trPr>
        <w:tc>
          <w:tcPr>
            <w:tcW w:w="42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349E" w:rsidRPr="00521E32" w:rsidRDefault="00D5349E" w:rsidP="005867E3">
            <w:pPr>
              <w:rPr>
                <w:sz w:val="24"/>
                <w:szCs w:val="24"/>
                <w:lang w:eastAsia="sk-SK"/>
              </w:rPr>
            </w:pPr>
            <w:r w:rsidRPr="00521E32">
              <w:rPr>
                <w:sz w:val="24"/>
                <w:szCs w:val="24"/>
                <w:lang w:eastAsia="sk-SK"/>
              </w:rPr>
              <w:t>Vyučovací jazyk</w:t>
            </w:r>
          </w:p>
        </w:tc>
        <w:tc>
          <w:tcPr>
            <w:tcW w:w="4262" w:type="dxa"/>
            <w:tcBorders>
              <w:top w:val="single" w:sz="4" w:space="0" w:color="auto"/>
              <w:left w:val="nil"/>
              <w:bottom w:val="single" w:sz="4" w:space="0" w:color="auto"/>
              <w:right w:val="single" w:sz="4" w:space="0" w:color="auto"/>
            </w:tcBorders>
            <w:shd w:val="clear" w:color="auto" w:fill="auto"/>
            <w:vAlign w:val="bottom"/>
            <w:hideMark/>
          </w:tcPr>
          <w:p w:rsidR="00D5349E" w:rsidRPr="00521E32" w:rsidRDefault="00D5349E" w:rsidP="005867E3">
            <w:pPr>
              <w:rPr>
                <w:sz w:val="24"/>
                <w:szCs w:val="24"/>
                <w:lang w:eastAsia="sk-SK"/>
              </w:rPr>
            </w:pPr>
            <w:r w:rsidRPr="00521E32">
              <w:rPr>
                <w:sz w:val="24"/>
                <w:szCs w:val="24"/>
                <w:lang w:eastAsia="sk-SK"/>
              </w:rPr>
              <w:t>Slovenský</w:t>
            </w:r>
          </w:p>
        </w:tc>
      </w:tr>
    </w:tbl>
    <w:p w:rsidR="00D5349E" w:rsidRDefault="00D5349E" w:rsidP="00D5349E">
      <w:pPr>
        <w:jc w:val="both"/>
        <w:rPr>
          <w:b/>
          <w:sz w:val="24"/>
          <w:szCs w:val="24"/>
        </w:rPr>
      </w:pPr>
    </w:p>
    <w:p w:rsidR="00D5349E" w:rsidRDefault="00D5349E" w:rsidP="00D5349E">
      <w:pPr>
        <w:jc w:val="both"/>
        <w:rPr>
          <w:b/>
          <w:sz w:val="24"/>
          <w:szCs w:val="24"/>
        </w:rPr>
      </w:pPr>
    </w:p>
    <w:p w:rsidR="00D5349E" w:rsidRDefault="00D5349E" w:rsidP="00D5349E">
      <w:pPr>
        <w:jc w:val="both"/>
        <w:rPr>
          <w:b/>
          <w:sz w:val="24"/>
          <w:szCs w:val="24"/>
        </w:rPr>
      </w:pPr>
      <w:r w:rsidRPr="00521E32">
        <w:rPr>
          <w:b/>
          <w:sz w:val="24"/>
          <w:szCs w:val="24"/>
        </w:rPr>
        <w:t>CHARAKTERISTIKA PREDMETU</w:t>
      </w:r>
    </w:p>
    <w:p w:rsidR="00D5349E" w:rsidRDefault="00D5349E" w:rsidP="00D5349E">
      <w:pPr>
        <w:jc w:val="both"/>
        <w:rPr>
          <w:b/>
          <w:sz w:val="24"/>
          <w:szCs w:val="24"/>
        </w:rPr>
      </w:pPr>
    </w:p>
    <w:p w:rsidR="00D5349E" w:rsidRPr="00640164" w:rsidRDefault="00D5349E" w:rsidP="00D5349E">
      <w:pPr>
        <w:pStyle w:val="Default"/>
        <w:spacing w:line="360" w:lineRule="auto"/>
        <w:ind w:firstLine="708"/>
        <w:jc w:val="both"/>
      </w:pPr>
      <w:r w:rsidRPr="00640164">
        <w:t xml:space="preserve">Poňatie vyučovania matematiky v špeciálnej základnej škole je v súlade s poňatím vyučovania matematiky na základnej škole. </w:t>
      </w:r>
    </w:p>
    <w:p w:rsidR="00D5349E" w:rsidRPr="00640164" w:rsidRDefault="00D5349E" w:rsidP="00D5349E">
      <w:pPr>
        <w:pStyle w:val="Default"/>
        <w:spacing w:line="360" w:lineRule="auto"/>
        <w:ind w:firstLine="708"/>
        <w:jc w:val="both"/>
      </w:pPr>
      <w:r w:rsidRPr="00640164">
        <w:t xml:space="preserve">Vyučovanie matematiky sa snaží poskytnúť všetkým žiakom spôsobom primeraným ich mentálnej úrovni a adekvátnymi formami a metódami také matematické vzdelanie, ktoré im umožní riešiť najnutnejšie problémy a úlohy praktického života a pracovného pomeru. </w:t>
      </w:r>
    </w:p>
    <w:p w:rsidR="00D5349E" w:rsidRPr="00640164" w:rsidRDefault="00D5349E" w:rsidP="00D5349E">
      <w:pPr>
        <w:pStyle w:val="Default"/>
        <w:spacing w:line="360" w:lineRule="auto"/>
        <w:ind w:firstLine="708"/>
        <w:jc w:val="both"/>
      </w:pPr>
      <w:r w:rsidRPr="00640164">
        <w:t xml:space="preserve">Matematické vedomosti, zručnosti a návyky sa budujú v súlade s matematickou teóriou na rôznom stupni intuitívneho prístupu podľa individuálnych schopností žiaka, systematicky sa uplatňuje zásada názornosti. Pri opakovaní a upevňovaní učiva sa žiaci učia využívať svoje matematické poznatky pri riešení problémov praxe predovšetkým prostredníctvom riešenia úloh, ktorých námety zodpovedajú skúsenostiam a úrovni poznania žiakov špeciálnej základnej školy i pri riešení rôznych problémov v ostatných vyučovacích predmetoch. Spojeniu vyučovania matematiky s praxou prispieva i to, že sa žiaci naučia používať rôzne pomôcky umožňujúce geometrické konštrukcie. </w:t>
      </w:r>
    </w:p>
    <w:p w:rsidR="00D5349E" w:rsidRPr="00640164" w:rsidRDefault="00D5349E" w:rsidP="00D5349E">
      <w:pPr>
        <w:pStyle w:val="Default"/>
        <w:spacing w:line="360" w:lineRule="auto"/>
        <w:ind w:firstLine="708"/>
        <w:jc w:val="both"/>
      </w:pPr>
      <w:r w:rsidRPr="00640164">
        <w:t xml:space="preserve">Individuálnym prístupom získava žiak prostredníctvom matematiky základné matematické vedomosti, zručnosti a návyky tak, aby ich v rozsahu svojich individuálnych schopností a možností, na svojom aktuálnom stupni vývinu dokázal v živote prirodzene aplikovať. </w:t>
      </w:r>
    </w:p>
    <w:p w:rsidR="00D5349E" w:rsidRPr="00640164" w:rsidRDefault="00D5349E" w:rsidP="00D5349E">
      <w:pPr>
        <w:pStyle w:val="Default"/>
        <w:spacing w:line="360" w:lineRule="auto"/>
        <w:ind w:firstLine="708"/>
        <w:jc w:val="both"/>
      </w:pPr>
      <w:r w:rsidRPr="00640164">
        <w:t xml:space="preserve">Ciele predmetu matematika sú kladené tak, aby bol obsah a proces vzdelávania orientovaný na žiaka, aby prostredníctvom individuálneho, názorného a štruktúrovaného prístupu pôsobili na pozitívny kognitívny rozvoj a v konečnom dôsledku aj na rozvoj celej osobnosti žiaka s mentálnym postihnutím. </w:t>
      </w:r>
    </w:p>
    <w:p w:rsidR="00D5349E" w:rsidRDefault="00D5349E" w:rsidP="00D5349E">
      <w:pPr>
        <w:pStyle w:val="Default"/>
        <w:spacing w:line="360" w:lineRule="auto"/>
        <w:ind w:firstLine="708"/>
        <w:jc w:val="both"/>
      </w:pPr>
      <w:r w:rsidRPr="00640164">
        <w:t xml:space="preserve">Hranice obsahu učiva jednotlivých ročníkov nesmú byť prekážkou pre efektívne vzdelávanie žiaka. Časová potreba a množstvo obsahu učiva sa prispôsobuje individuálnym schopnostiam žiaka. </w:t>
      </w:r>
    </w:p>
    <w:p w:rsidR="00D5349E" w:rsidRPr="00640164" w:rsidRDefault="00D5349E" w:rsidP="00D5349E">
      <w:pPr>
        <w:pStyle w:val="Default"/>
        <w:spacing w:line="360" w:lineRule="auto"/>
        <w:ind w:firstLine="708"/>
        <w:jc w:val="both"/>
      </w:pPr>
    </w:p>
    <w:tbl>
      <w:tblPr>
        <w:tblW w:w="8524" w:type="dxa"/>
        <w:tblInd w:w="55" w:type="dxa"/>
        <w:tblCellMar>
          <w:left w:w="70" w:type="dxa"/>
          <w:right w:w="70" w:type="dxa"/>
        </w:tblCellMar>
        <w:tblLook w:val="04A0" w:firstRow="1" w:lastRow="0" w:firstColumn="1" w:lastColumn="0" w:noHBand="0" w:noVBand="1"/>
      </w:tblPr>
      <w:tblGrid>
        <w:gridCol w:w="2131"/>
        <w:gridCol w:w="2131"/>
        <w:gridCol w:w="2131"/>
        <w:gridCol w:w="2131"/>
      </w:tblGrid>
      <w:tr w:rsidR="00D5349E" w:rsidRPr="002D6A6B" w:rsidTr="005867E3">
        <w:trPr>
          <w:trHeight w:val="325"/>
        </w:trPr>
        <w:tc>
          <w:tcPr>
            <w:tcW w:w="21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349E" w:rsidRPr="002D6A6B" w:rsidRDefault="00D5349E" w:rsidP="005867E3">
            <w:pPr>
              <w:jc w:val="center"/>
              <w:rPr>
                <w:b/>
                <w:bCs/>
                <w:sz w:val="24"/>
                <w:szCs w:val="24"/>
                <w:lang w:eastAsia="sk-SK"/>
              </w:rPr>
            </w:pPr>
            <w:r w:rsidRPr="002D6A6B">
              <w:rPr>
                <w:b/>
                <w:bCs/>
                <w:sz w:val="24"/>
                <w:szCs w:val="24"/>
                <w:lang w:eastAsia="sk-SK"/>
              </w:rPr>
              <w:lastRenderedPageBreak/>
              <w:t>Predmet</w:t>
            </w:r>
          </w:p>
        </w:tc>
        <w:tc>
          <w:tcPr>
            <w:tcW w:w="2131" w:type="dxa"/>
            <w:tcBorders>
              <w:top w:val="single" w:sz="4" w:space="0" w:color="auto"/>
              <w:left w:val="nil"/>
              <w:bottom w:val="single" w:sz="4" w:space="0" w:color="auto"/>
              <w:right w:val="single" w:sz="4" w:space="0" w:color="auto"/>
            </w:tcBorders>
            <w:shd w:val="clear" w:color="auto" w:fill="auto"/>
            <w:vAlign w:val="bottom"/>
            <w:hideMark/>
          </w:tcPr>
          <w:p w:rsidR="00D5349E" w:rsidRPr="002D6A6B" w:rsidRDefault="00D5349E" w:rsidP="005867E3">
            <w:pPr>
              <w:jc w:val="center"/>
              <w:rPr>
                <w:b/>
                <w:bCs/>
                <w:sz w:val="24"/>
                <w:szCs w:val="24"/>
                <w:lang w:eastAsia="sk-SK"/>
              </w:rPr>
            </w:pPr>
            <w:r w:rsidRPr="002D6A6B">
              <w:rPr>
                <w:b/>
                <w:bCs/>
                <w:sz w:val="24"/>
                <w:szCs w:val="24"/>
                <w:lang w:eastAsia="sk-SK"/>
              </w:rPr>
              <w:t>ŠVP</w:t>
            </w:r>
          </w:p>
        </w:tc>
        <w:tc>
          <w:tcPr>
            <w:tcW w:w="2131" w:type="dxa"/>
            <w:tcBorders>
              <w:top w:val="single" w:sz="4" w:space="0" w:color="auto"/>
              <w:left w:val="nil"/>
              <w:bottom w:val="single" w:sz="4" w:space="0" w:color="auto"/>
              <w:right w:val="single" w:sz="4" w:space="0" w:color="auto"/>
            </w:tcBorders>
            <w:shd w:val="clear" w:color="auto" w:fill="auto"/>
            <w:vAlign w:val="bottom"/>
            <w:hideMark/>
          </w:tcPr>
          <w:p w:rsidR="00D5349E" w:rsidRPr="002D6A6B" w:rsidRDefault="00D5349E" w:rsidP="005867E3">
            <w:pPr>
              <w:jc w:val="center"/>
              <w:rPr>
                <w:b/>
                <w:bCs/>
                <w:sz w:val="24"/>
                <w:szCs w:val="24"/>
                <w:lang w:eastAsia="sk-SK"/>
              </w:rPr>
            </w:pPr>
            <w:r w:rsidRPr="002D6A6B">
              <w:rPr>
                <w:b/>
                <w:bCs/>
                <w:sz w:val="24"/>
                <w:szCs w:val="24"/>
                <w:lang w:eastAsia="sk-SK"/>
              </w:rPr>
              <w:t>ŠkVP</w:t>
            </w:r>
          </w:p>
        </w:tc>
        <w:tc>
          <w:tcPr>
            <w:tcW w:w="2131" w:type="dxa"/>
            <w:tcBorders>
              <w:top w:val="single" w:sz="4" w:space="0" w:color="auto"/>
              <w:left w:val="nil"/>
              <w:bottom w:val="single" w:sz="4" w:space="0" w:color="auto"/>
              <w:right w:val="single" w:sz="4" w:space="0" w:color="auto"/>
            </w:tcBorders>
            <w:shd w:val="clear" w:color="auto" w:fill="auto"/>
            <w:vAlign w:val="bottom"/>
            <w:hideMark/>
          </w:tcPr>
          <w:p w:rsidR="00D5349E" w:rsidRPr="002D6A6B" w:rsidRDefault="00D5349E" w:rsidP="005867E3">
            <w:pPr>
              <w:jc w:val="center"/>
              <w:rPr>
                <w:b/>
                <w:bCs/>
                <w:sz w:val="24"/>
                <w:szCs w:val="24"/>
                <w:lang w:eastAsia="sk-SK"/>
              </w:rPr>
            </w:pPr>
            <w:r w:rsidRPr="002D6A6B">
              <w:rPr>
                <w:b/>
                <w:bCs/>
                <w:sz w:val="24"/>
                <w:szCs w:val="24"/>
                <w:lang w:eastAsia="sk-SK"/>
              </w:rPr>
              <w:t>Spolu</w:t>
            </w:r>
          </w:p>
        </w:tc>
      </w:tr>
      <w:tr w:rsidR="00D5349E" w:rsidRPr="002D6A6B" w:rsidTr="005867E3">
        <w:trPr>
          <w:trHeight w:val="619"/>
        </w:trPr>
        <w:tc>
          <w:tcPr>
            <w:tcW w:w="21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349E" w:rsidRPr="002D6A6B" w:rsidRDefault="00D5349E" w:rsidP="005867E3">
            <w:pPr>
              <w:jc w:val="center"/>
              <w:rPr>
                <w:sz w:val="24"/>
                <w:szCs w:val="24"/>
                <w:lang w:eastAsia="sk-SK"/>
              </w:rPr>
            </w:pPr>
            <w:r>
              <w:rPr>
                <w:sz w:val="24"/>
                <w:szCs w:val="24"/>
                <w:lang w:eastAsia="sk-SK"/>
              </w:rPr>
              <w:t>Matematika</w:t>
            </w:r>
          </w:p>
        </w:tc>
        <w:tc>
          <w:tcPr>
            <w:tcW w:w="2131" w:type="dxa"/>
            <w:tcBorders>
              <w:top w:val="single" w:sz="4" w:space="0" w:color="auto"/>
              <w:left w:val="nil"/>
              <w:bottom w:val="single" w:sz="4" w:space="0" w:color="auto"/>
              <w:right w:val="single" w:sz="4" w:space="0" w:color="auto"/>
            </w:tcBorders>
            <w:shd w:val="clear" w:color="auto" w:fill="auto"/>
            <w:vAlign w:val="bottom"/>
            <w:hideMark/>
          </w:tcPr>
          <w:p w:rsidR="00D5349E" w:rsidRPr="002D6A6B" w:rsidRDefault="00D5349E" w:rsidP="005867E3">
            <w:pPr>
              <w:jc w:val="center"/>
              <w:rPr>
                <w:sz w:val="24"/>
                <w:szCs w:val="24"/>
                <w:lang w:eastAsia="sk-SK"/>
              </w:rPr>
            </w:pPr>
            <w:r>
              <w:rPr>
                <w:sz w:val="24"/>
                <w:szCs w:val="24"/>
                <w:lang w:eastAsia="sk-SK"/>
              </w:rPr>
              <w:t>4</w:t>
            </w:r>
            <w:r w:rsidRPr="002D6A6B">
              <w:rPr>
                <w:sz w:val="24"/>
                <w:szCs w:val="24"/>
                <w:lang w:eastAsia="sk-SK"/>
              </w:rPr>
              <w:t> </w:t>
            </w:r>
          </w:p>
        </w:tc>
        <w:tc>
          <w:tcPr>
            <w:tcW w:w="2131" w:type="dxa"/>
            <w:tcBorders>
              <w:top w:val="single" w:sz="4" w:space="0" w:color="auto"/>
              <w:left w:val="nil"/>
              <w:bottom w:val="single" w:sz="4" w:space="0" w:color="auto"/>
              <w:right w:val="single" w:sz="4" w:space="0" w:color="auto"/>
            </w:tcBorders>
            <w:shd w:val="clear" w:color="auto" w:fill="auto"/>
            <w:vAlign w:val="bottom"/>
            <w:hideMark/>
          </w:tcPr>
          <w:p w:rsidR="00D5349E" w:rsidRPr="002D6A6B" w:rsidRDefault="00D5349E" w:rsidP="005867E3">
            <w:pPr>
              <w:jc w:val="center"/>
              <w:rPr>
                <w:sz w:val="24"/>
                <w:szCs w:val="24"/>
                <w:lang w:eastAsia="sk-SK"/>
              </w:rPr>
            </w:pPr>
            <w:r>
              <w:rPr>
                <w:sz w:val="24"/>
                <w:szCs w:val="24"/>
                <w:lang w:eastAsia="sk-SK"/>
              </w:rPr>
              <w:t>1</w:t>
            </w:r>
            <w:r w:rsidRPr="002D6A6B">
              <w:rPr>
                <w:sz w:val="24"/>
                <w:szCs w:val="24"/>
                <w:lang w:eastAsia="sk-SK"/>
              </w:rPr>
              <w:t> </w:t>
            </w:r>
          </w:p>
        </w:tc>
        <w:tc>
          <w:tcPr>
            <w:tcW w:w="2131" w:type="dxa"/>
            <w:tcBorders>
              <w:top w:val="single" w:sz="4" w:space="0" w:color="auto"/>
              <w:left w:val="nil"/>
              <w:bottom w:val="single" w:sz="4" w:space="0" w:color="auto"/>
              <w:right w:val="single" w:sz="4" w:space="0" w:color="auto"/>
            </w:tcBorders>
            <w:shd w:val="clear" w:color="auto" w:fill="auto"/>
            <w:vAlign w:val="bottom"/>
            <w:hideMark/>
          </w:tcPr>
          <w:p w:rsidR="00D5349E" w:rsidRPr="002D6A6B" w:rsidRDefault="00D5349E" w:rsidP="005867E3">
            <w:pPr>
              <w:jc w:val="center"/>
              <w:rPr>
                <w:sz w:val="24"/>
                <w:szCs w:val="24"/>
                <w:lang w:eastAsia="sk-SK"/>
              </w:rPr>
            </w:pPr>
            <w:r>
              <w:rPr>
                <w:sz w:val="24"/>
                <w:szCs w:val="24"/>
                <w:lang w:eastAsia="sk-SK"/>
              </w:rPr>
              <w:t>5</w:t>
            </w:r>
            <w:r w:rsidRPr="002D6A6B">
              <w:rPr>
                <w:sz w:val="24"/>
                <w:szCs w:val="24"/>
                <w:lang w:eastAsia="sk-SK"/>
              </w:rPr>
              <w:t> </w:t>
            </w:r>
          </w:p>
        </w:tc>
      </w:tr>
    </w:tbl>
    <w:p w:rsidR="00D5349E" w:rsidRPr="00640164" w:rsidRDefault="00D5349E" w:rsidP="00D5349E">
      <w:pPr>
        <w:spacing w:line="360" w:lineRule="auto"/>
        <w:jc w:val="both"/>
        <w:rPr>
          <w:b/>
          <w:sz w:val="24"/>
          <w:szCs w:val="24"/>
        </w:rPr>
      </w:pPr>
    </w:p>
    <w:p w:rsidR="00D5349E" w:rsidRPr="008C25D7" w:rsidRDefault="00D5349E" w:rsidP="00D5349E">
      <w:pPr>
        <w:spacing w:line="360" w:lineRule="auto"/>
        <w:jc w:val="both"/>
        <w:rPr>
          <w:b/>
          <w:sz w:val="24"/>
          <w:szCs w:val="24"/>
        </w:rPr>
      </w:pPr>
      <w:r w:rsidRPr="008C25D7">
        <w:rPr>
          <w:b/>
          <w:sz w:val="24"/>
          <w:szCs w:val="24"/>
        </w:rPr>
        <w:t>CIELE</w:t>
      </w:r>
    </w:p>
    <w:p w:rsidR="00D5349E" w:rsidRPr="008C25D7" w:rsidRDefault="00D5349E" w:rsidP="00D5349E">
      <w:pPr>
        <w:spacing w:line="360" w:lineRule="auto"/>
        <w:jc w:val="both"/>
        <w:rPr>
          <w:b/>
          <w:sz w:val="24"/>
          <w:szCs w:val="24"/>
        </w:rPr>
      </w:pPr>
    </w:p>
    <w:p w:rsidR="00D5349E" w:rsidRPr="008C25D7" w:rsidRDefault="00D5349E" w:rsidP="002D2486">
      <w:pPr>
        <w:pStyle w:val="Odsekzoznamu"/>
        <w:numPr>
          <w:ilvl w:val="0"/>
          <w:numId w:val="66"/>
        </w:numPr>
        <w:spacing w:line="360" w:lineRule="auto"/>
        <w:jc w:val="both"/>
        <w:rPr>
          <w:sz w:val="24"/>
          <w:szCs w:val="24"/>
        </w:rPr>
      </w:pPr>
      <w:r w:rsidRPr="008C25D7">
        <w:rPr>
          <w:sz w:val="24"/>
          <w:szCs w:val="24"/>
        </w:rPr>
        <w:t xml:space="preserve">Opakovať a prehĺbiť učivo z 2. ročníka, </w:t>
      </w:r>
    </w:p>
    <w:p w:rsidR="00D5349E" w:rsidRPr="008C25D7" w:rsidRDefault="00D5349E" w:rsidP="002D2486">
      <w:pPr>
        <w:pStyle w:val="Odsekzoznamu"/>
        <w:numPr>
          <w:ilvl w:val="0"/>
          <w:numId w:val="66"/>
        </w:numPr>
        <w:spacing w:line="360" w:lineRule="auto"/>
        <w:jc w:val="both"/>
        <w:rPr>
          <w:sz w:val="24"/>
          <w:szCs w:val="24"/>
        </w:rPr>
      </w:pPr>
      <w:r w:rsidRPr="008C25D7">
        <w:rPr>
          <w:sz w:val="24"/>
          <w:szCs w:val="24"/>
        </w:rPr>
        <w:t xml:space="preserve">vedieť sčítať a odčítať prirodzené čísla v obore do 20, </w:t>
      </w:r>
    </w:p>
    <w:p w:rsidR="00D5349E" w:rsidRPr="008C25D7" w:rsidRDefault="00D5349E" w:rsidP="002D2486">
      <w:pPr>
        <w:pStyle w:val="Odsekzoznamu"/>
        <w:numPr>
          <w:ilvl w:val="0"/>
          <w:numId w:val="66"/>
        </w:numPr>
        <w:spacing w:line="360" w:lineRule="auto"/>
        <w:jc w:val="both"/>
        <w:rPr>
          <w:sz w:val="24"/>
          <w:szCs w:val="24"/>
        </w:rPr>
      </w:pPr>
      <w:r w:rsidRPr="008C25D7">
        <w:rPr>
          <w:sz w:val="24"/>
          <w:szCs w:val="24"/>
        </w:rPr>
        <w:t xml:space="preserve">vedieť riešiť jednoduché slovné úlohy, </w:t>
      </w:r>
    </w:p>
    <w:p w:rsidR="00D5349E" w:rsidRPr="008C25D7" w:rsidRDefault="00D5349E" w:rsidP="002D2486">
      <w:pPr>
        <w:pStyle w:val="Odsekzoznamu"/>
        <w:numPr>
          <w:ilvl w:val="0"/>
          <w:numId w:val="66"/>
        </w:numPr>
        <w:spacing w:line="360" w:lineRule="auto"/>
        <w:jc w:val="both"/>
        <w:rPr>
          <w:sz w:val="24"/>
          <w:szCs w:val="24"/>
        </w:rPr>
      </w:pPr>
      <w:r w:rsidRPr="008C25D7">
        <w:rPr>
          <w:sz w:val="24"/>
          <w:szCs w:val="24"/>
        </w:rPr>
        <w:t xml:space="preserve">osvojiť si násobenie číslom 2, </w:t>
      </w:r>
    </w:p>
    <w:p w:rsidR="00D5349E" w:rsidRPr="008C25D7" w:rsidRDefault="00D5349E" w:rsidP="002D2486">
      <w:pPr>
        <w:pStyle w:val="Odsekzoznamu"/>
        <w:numPr>
          <w:ilvl w:val="0"/>
          <w:numId w:val="66"/>
        </w:numPr>
        <w:spacing w:line="360" w:lineRule="auto"/>
        <w:jc w:val="both"/>
        <w:rPr>
          <w:sz w:val="24"/>
          <w:szCs w:val="24"/>
        </w:rPr>
      </w:pPr>
      <w:r w:rsidRPr="008C25D7">
        <w:rPr>
          <w:sz w:val="24"/>
          <w:szCs w:val="24"/>
        </w:rPr>
        <w:t xml:space="preserve">vedieť rysovať úsečku pomocou pravítka a vyznačovať jej krajné body, </w:t>
      </w:r>
    </w:p>
    <w:p w:rsidR="00D5349E" w:rsidRPr="008C25D7" w:rsidRDefault="00D5349E" w:rsidP="002D2486">
      <w:pPr>
        <w:pStyle w:val="Odsekzoznamu"/>
        <w:numPr>
          <w:ilvl w:val="0"/>
          <w:numId w:val="66"/>
        </w:numPr>
        <w:spacing w:line="360" w:lineRule="auto"/>
        <w:jc w:val="both"/>
        <w:rPr>
          <w:b/>
          <w:sz w:val="24"/>
          <w:szCs w:val="24"/>
        </w:rPr>
      </w:pPr>
      <w:r w:rsidRPr="008C25D7">
        <w:rPr>
          <w:sz w:val="24"/>
          <w:szCs w:val="24"/>
        </w:rPr>
        <w:t>vedieť určiť body, ktoré ležia a neležia na danej úsečke.</w:t>
      </w:r>
    </w:p>
    <w:p w:rsidR="00D5349E" w:rsidRPr="008C25D7" w:rsidRDefault="00D5349E" w:rsidP="00D5349E">
      <w:pPr>
        <w:spacing w:line="360" w:lineRule="auto"/>
        <w:jc w:val="both"/>
        <w:rPr>
          <w:b/>
          <w:sz w:val="24"/>
          <w:szCs w:val="24"/>
        </w:rPr>
      </w:pPr>
    </w:p>
    <w:p w:rsidR="00D5349E" w:rsidRPr="008C25D7" w:rsidRDefault="00D5349E" w:rsidP="00D5349E">
      <w:pPr>
        <w:spacing w:line="360" w:lineRule="auto"/>
        <w:jc w:val="both"/>
        <w:rPr>
          <w:b/>
          <w:sz w:val="24"/>
          <w:szCs w:val="24"/>
        </w:rPr>
      </w:pPr>
      <w:r w:rsidRPr="008C25D7">
        <w:rPr>
          <w:b/>
          <w:sz w:val="24"/>
          <w:szCs w:val="24"/>
        </w:rPr>
        <w:t>KĽÚČOVÉ KOMPETENCIE</w:t>
      </w:r>
    </w:p>
    <w:p w:rsidR="00D5349E" w:rsidRPr="008C25D7" w:rsidRDefault="00D5349E" w:rsidP="00D5349E">
      <w:pPr>
        <w:pStyle w:val="Zkladntext"/>
        <w:spacing w:line="360" w:lineRule="auto"/>
      </w:pPr>
    </w:p>
    <w:p w:rsidR="00D5349E" w:rsidRPr="008C25D7" w:rsidRDefault="00D5349E" w:rsidP="00D5349E">
      <w:pPr>
        <w:pStyle w:val="Zkladntext"/>
        <w:spacing w:line="360" w:lineRule="auto"/>
      </w:pPr>
      <w:r w:rsidRPr="008C25D7">
        <w:t>Predmetové kompetencie, ktoré má žiak získať v oblasti aritmetiky:</w:t>
      </w:r>
    </w:p>
    <w:p w:rsidR="00D5349E" w:rsidRPr="008C25D7" w:rsidRDefault="00D5349E" w:rsidP="002D2486">
      <w:pPr>
        <w:pStyle w:val="Zkladntext"/>
        <w:numPr>
          <w:ilvl w:val="0"/>
          <w:numId w:val="164"/>
        </w:numPr>
        <w:spacing w:line="360" w:lineRule="auto"/>
      </w:pPr>
      <w:r w:rsidRPr="008C25D7">
        <w:t>Poznávať prirodzené čísla 11 – 20,</w:t>
      </w:r>
    </w:p>
    <w:p w:rsidR="00D5349E" w:rsidRPr="008C25D7" w:rsidRDefault="00D5349E" w:rsidP="002D2486">
      <w:pPr>
        <w:pStyle w:val="Zkladntext"/>
        <w:numPr>
          <w:ilvl w:val="0"/>
          <w:numId w:val="164"/>
        </w:numPr>
        <w:spacing w:line="360" w:lineRule="auto"/>
      </w:pPr>
      <w:r w:rsidRPr="008C25D7">
        <w:t>chápať pojem prirodzené číslo vo všetkých úrovniach,</w:t>
      </w:r>
    </w:p>
    <w:p w:rsidR="00D5349E" w:rsidRPr="008C25D7" w:rsidRDefault="00D5349E" w:rsidP="002D2486">
      <w:pPr>
        <w:pStyle w:val="Zkladntext"/>
        <w:numPr>
          <w:ilvl w:val="0"/>
          <w:numId w:val="164"/>
        </w:numPr>
        <w:spacing w:line="360" w:lineRule="auto"/>
      </w:pPr>
      <w:r w:rsidRPr="008C25D7">
        <w:t>určiť počet predmetov v skupine počítaním po jednom,</w:t>
      </w:r>
    </w:p>
    <w:p w:rsidR="00D5349E" w:rsidRPr="008C25D7" w:rsidRDefault="00D5349E" w:rsidP="002D2486">
      <w:pPr>
        <w:pStyle w:val="Zkladntext"/>
        <w:numPr>
          <w:ilvl w:val="0"/>
          <w:numId w:val="164"/>
        </w:numPr>
        <w:spacing w:line="360" w:lineRule="auto"/>
      </w:pPr>
      <w:r w:rsidRPr="008C25D7">
        <w:t>vedieť vytvoriť skupinu predmetov s daným počtom,</w:t>
      </w:r>
    </w:p>
    <w:p w:rsidR="00D5349E" w:rsidRPr="008C25D7" w:rsidRDefault="00D5349E" w:rsidP="002D2486">
      <w:pPr>
        <w:pStyle w:val="Zkladntext"/>
        <w:numPr>
          <w:ilvl w:val="0"/>
          <w:numId w:val="164"/>
        </w:numPr>
        <w:spacing w:line="360" w:lineRule="auto"/>
      </w:pPr>
      <w:r w:rsidRPr="008C25D7">
        <w:t>vedieť písať a  čítať čísla 11 – 20,</w:t>
      </w:r>
    </w:p>
    <w:p w:rsidR="00D5349E" w:rsidRPr="008C25D7" w:rsidRDefault="00D5349E" w:rsidP="002D2486">
      <w:pPr>
        <w:pStyle w:val="Zkladntext"/>
        <w:numPr>
          <w:ilvl w:val="0"/>
          <w:numId w:val="164"/>
        </w:numPr>
        <w:spacing w:line="360" w:lineRule="auto"/>
      </w:pPr>
      <w:r w:rsidRPr="008C25D7">
        <w:t xml:space="preserve">poznať rozdiel medzi číslom a číslicou, </w:t>
      </w:r>
    </w:p>
    <w:p w:rsidR="00D5349E" w:rsidRPr="008C25D7" w:rsidRDefault="00D5349E" w:rsidP="002D2486">
      <w:pPr>
        <w:pStyle w:val="Zkladntext"/>
        <w:numPr>
          <w:ilvl w:val="0"/>
          <w:numId w:val="164"/>
        </w:numPr>
        <w:spacing w:line="360" w:lineRule="auto"/>
      </w:pPr>
      <w:r w:rsidRPr="008C25D7">
        <w:t>orientovať sa v číselnom rade 0 – 20,</w:t>
      </w:r>
    </w:p>
    <w:p w:rsidR="00D5349E" w:rsidRPr="008C25D7" w:rsidRDefault="00D5349E" w:rsidP="002D2486">
      <w:pPr>
        <w:pStyle w:val="Zkladntext"/>
        <w:numPr>
          <w:ilvl w:val="0"/>
          <w:numId w:val="164"/>
        </w:numPr>
        <w:spacing w:line="360" w:lineRule="auto"/>
      </w:pPr>
      <w:r w:rsidRPr="008C25D7">
        <w:t xml:space="preserve">vymenovať vzostupný i zostupný rad čísel v danom obore, </w:t>
      </w:r>
    </w:p>
    <w:p w:rsidR="00D5349E" w:rsidRPr="008C25D7" w:rsidRDefault="00D5349E" w:rsidP="002D2486">
      <w:pPr>
        <w:pStyle w:val="Zkladntext"/>
        <w:numPr>
          <w:ilvl w:val="0"/>
          <w:numId w:val="164"/>
        </w:numPr>
        <w:spacing w:line="360" w:lineRule="auto"/>
      </w:pPr>
      <w:r w:rsidRPr="008C25D7">
        <w:t>vpisovať čísla do číselnej osi,</w:t>
      </w:r>
    </w:p>
    <w:p w:rsidR="00D5349E" w:rsidRPr="008C25D7" w:rsidRDefault="00D5349E" w:rsidP="002D2486">
      <w:pPr>
        <w:pStyle w:val="Zkladntext"/>
        <w:numPr>
          <w:ilvl w:val="0"/>
          <w:numId w:val="164"/>
        </w:numPr>
        <w:spacing w:line="360" w:lineRule="auto"/>
      </w:pPr>
      <w:r w:rsidRPr="008C25D7">
        <w:t>určovať rad čísel: desiatky a jednotky,</w:t>
      </w:r>
    </w:p>
    <w:p w:rsidR="00D5349E" w:rsidRPr="008C25D7" w:rsidRDefault="00D5349E" w:rsidP="002D2486">
      <w:pPr>
        <w:pStyle w:val="Zkladntext"/>
        <w:numPr>
          <w:ilvl w:val="0"/>
          <w:numId w:val="164"/>
        </w:numPr>
        <w:spacing w:line="360" w:lineRule="auto"/>
      </w:pPr>
      <w:r w:rsidRPr="008C25D7">
        <w:t>porovnávať čísla 0 – 20,</w:t>
      </w:r>
    </w:p>
    <w:p w:rsidR="00D5349E" w:rsidRPr="008C25D7" w:rsidRDefault="00D5349E" w:rsidP="002D2486">
      <w:pPr>
        <w:pStyle w:val="Zkladntext"/>
        <w:numPr>
          <w:ilvl w:val="0"/>
          <w:numId w:val="164"/>
        </w:numPr>
        <w:spacing w:line="360" w:lineRule="auto"/>
      </w:pPr>
      <w:r w:rsidRPr="008C25D7">
        <w:t>čítať a písať znaky nerovnosti ( &gt;, &lt; ) a rovnosti ( = ),</w:t>
      </w:r>
    </w:p>
    <w:p w:rsidR="00D5349E" w:rsidRPr="008C25D7" w:rsidRDefault="00D5349E" w:rsidP="002D2486">
      <w:pPr>
        <w:pStyle w:val="Zkladntext"/>
        <w:numPr>
          <w:ilvl w:val="0"/>
          <w:numId w:val="164"/>
        </w:numPr>
        <w:spacing w:line="360" w:lineRule="auto"/>
      </w:pPr>
      <w:r w:rsidRPr="008C25D7">
        <w:t>riešiť jednoduché slovné úlohy na porovnávanie čísel,</w:t>
      </w:r>
    </w:p>
    <w:p w:rsidR="00D5349E" w:rsidRPr="008C25D7" w:rsidRDefault="00D5349E" w:rsidP="002D2486">
      <w:pPr>
        <w:pStyle w:val="Zkladntext"/>
        <w:numPr>
          <w:ilvl w:val="0"/>
          <w:numId w:val="164"/>
        </w:numPr>
        <w:spacing w:line="360" w:lineRule="auto"/>
      </w:pPr>
      <w:r w:rsidRPr="008C25D7">
        <w:t>riešiť jednoduché nerovnice typu a&lt;20 postupným dosadzovaním,</w:t>
      </w:r>
    </w:p>
    <w:p w:rsidR="00D5349E" w:rsidRPr="008C25D7" w:rsidRDefault="00D5349E" w:rsidP="002D2486">
      <w:pPr>
        <w:pStyle w:val="Zkladntext"/>
        <w:numPr>
          <w:ilvl w:val="0"/>
          <w:numId w:val="164"/>
        </w:numPr>
        <w:spacing w:line="360" w:lineRule="auto"/>
      </w:pPr>
      <w:r w:rsidRPr="008C25D7">
        <w:t>sčitovať a odčitovať v obore do 20 s názorom a bez názoru,</w:t>
      </w:r>
    </w:p>
    <w:p w:rsidR="00D5349E" w:rsidRPr="008C25D7" w:rsidRDefault="00D5349E" w:rsidP="002D2486">
      <w:pPr>
        <w:pStyle w:val="Zkladntext"/>
        <w:numPr>
          <w:ilvl w:val="0"/>
          <w:numId w:val="164"/>
        </w:numPr>
        <w:spacing w:line="360" w:lineRule="auto"/>
      </w:pPr>
      <w:r w:rsidRPr="008C25D7">
        <w:t>zapisovať, čítať  a znázorňovať príklady sčitovania a odčitovania v obore do 20,</w:t>
      </w:r>
    </w:p>
    <w:p w:rsidR="00D5349E" w:rsidRPr="008C25D7" w:rsidRDefault="00D5349E" w:rsidP="002D2486">
      <w:pPr>
        <w:pStyle w:val="Zkladntext"/>
        <w:numPr>
          <w:ilvl w:val="0"/>
          <w:numId w:val="164"/>
        </w:numPr>
        <w:spacing w:line="360" w:lineRule="auto"/>
      </w:pPr>
      <w:r w:rsidRPr="008C25D7">
        <w:t>chápať vzájomnú súvislosť sčítania a odčítania,</w:t>
      </w:r>
    </w:p>
    <w:p w:rsidR="00D5349E" w:rsidRPr="008C25D7" w:rsidRDefault="00D5349E" w:rsidP="002D2486">
      <w:pPr>
        <w:pStyle w:val="Zkladntext"/>
        <w:numPr>
          <w:ilvl w:val="0"/>
          <w:numId w:val="164"/>
        </w:numPr>
        <w:spacing w:line="360" w:lineRule="auto"/>
      </w:pPr>
      <w:r w:rsidRPr="008C25D7">
        <w:t>matematizovať reálne situácie,</w:t>
      </w:r>
    </w:p>
    <w:p w:rsidR="00D5349E" w:rsidRPr="008C25D7" w:rsidRDefault="00D5349E" w:rsidP="002D2486">
      <w:pPr>
        <w:pStyle w:val="Zkladntext"/>
        <w:numPr>
          <w:ilvl w:val="0"/>
          <w:numId w:val="164"/>
        </w:numPr>
        <w:spacing w:line="360" w:lineRule="auto"/>
      </w:pPr>
      <w:r w:rsidRPr="008C25D7">
        <w:lastRenderedPageBreak/>
        <w:t>riešiť jednoduché slovné úlohy na sčítanie a odčítanie,</w:t>
      </w:r>
    </w:p>
    <w:p w:rsidR="00D5349E" w:rsidRPr="008C25D7" w:rsidRDefault="00D5349E" w:rsidP="002D2486">
      <w:pPr>
        <w:pStyle w:val="Zkladntext"/>
        <w:numPr>
          <w:ilvl w:val="0"/>
          <w:numId w:val="164"/>
        </w:numPr>
        <w:spacing w:line="360" w:lineRule="auto"/>
      </w:pPr>
      <w:r w:rsidRPr="008C25D7">
        <w:t>písať a čítať znak . (krát),</w:t>
      </w:r>
    </w:p>
    <w:p w:rsidR="00D5349E" w:rsidRPr="008C25D7" w:rsidRDefault="00D5349E" w:rsidP="002D2486">
      <w:pPr>
        <w:pStyle w:val="Zkladntext"/>
        <w:numPr>
          <w:ilvl w:val="0"/>
          <w:numId w:val="164"/>
        </w:numPr>
        <w:spacing w:line="360" w:lineRule="auto"/>
      </w:pPr>
      <w:r w:rsidRPr="008C25D7">
        <w:t>chápať súčin prirodzených čísel ako opakované sčítanie,</w:t>
      </w:r>
    </w:p>
    <w:p w:rsidR="00D5349E" w:rsidRPr="008C25D7" w:rsidRDefault="00D5349E" w:rsidP="002D2486">
      <w:pPr>
        <w:pStyle w:val="Zkladntext"/>
        <w:numPr>
          <w:ilvl w:val="0"/>
          <w:numId w:val="164"/>
        </w:numPr>
        <w:spacing w:line="360" w:lineRule="auto"/>
      </w:pPr>
      <w:r w:rsidRPr="008C25D7">
        <w:t>naučiť sa násobky čísla 2.</w:t>
      </w:r>
    </w:p>
    <w:p w:rsidR="00D5349E" w:rsidRPr="008C25D7" w:rsidRDefault="00D5349E" w:rsidP="00D5349E">
      <w:pPr>
        <w:pStyle w:val="Zkladntext"/>
        <w:spacing w:line="360" w:lineRule="auto"/>
      </w:pPr>
    </w:p>
    <w:p w:rsidR="00D5349E" w:rsidRPr="008C25D7" w:rsidRDefault="00D5349E" w:rsidP="00D5349E">
      <w:pPr>
        <w:spacing w:line="360" w:lineRule="auto"/>
        <w:jc w:val="both"/>
        <w:rPr>
          <w:sz w:val="24"/>
          <w:szCs w:val="24"/>
        </w:rPr>
      </w:pPr>
      <w:r w:rsidRPr="008C25D7">
        <w:rPr>
          <w:sz w:val="24"/>
          <w:szCs w:val="24"/>
        </w:rPr>
        <w:t>Predmetové kompetencie, ktoré má žiak získať v oblasti geometrie:</w:t>
      </w:r>
    </w:p>
    <w:p w:rsidR="00D5349E" w:rsidRPr="008C25D7" w:rsidRDefault="00D5349E" w:rsidP="002D2486">
      <w:pPr>
        <w:pStyle w:val="Odsekzoznamu"/>
        <w:numPr>
          <w:ilvl w:val="0"/>
          <w:numId w:val="165"/>
        </w:numPr>
        <w:spacing w:line="360" w:lineRule="auto"/>
        <w:jc w:val="both"/>
        <w:rPr>
          <w:sz w:val="24"/>
          <w:szCs w:val="24"/>
        </w:rPr>
      </w:pPr>
      <w:r w:rsidRPr="008C25D7">
        <w:rPr>
          <w:sz w:val="24"/>
          <w:szCs w:val="24"/>
        </w:rPr>
        <w:t>Vyznačovať body,</w:t>
      </w:r>
    </w:p>
    <w:p w:rsidR="00D5349E" w:rsidRPr="008C25D7" w:rsidRDefault="00D5349E" w:rsidP="002D2486">
      <w:pPr>
        <w:pStyle w:val="Odsekzoznamu"/>
        <w:numPr>
          <w:ilvl w:val="0"/>
          <w:numId w:val="165"/>
        </w:numPr>
        <w:spacing w:line="360" w:lineRule="auto"/>
        <w:jc w:val="both"/>
        <w:rPr>
          <w:sz w:val="24"/>
          <w:szCs w:val="24"/>
        </w:rPr>
      </w:pPr>
      <w:r w:rsidRPr="008C25D7">
        <w:rPr>
          <w:sz w:val="24"/>
          <w:szCs w:val="24"/>
        </w:rPr>
        <w:t>pomenovať body veľkými tlačenými písmenami,</w:t>
      </w:r>
    </w:p>
    <w:p w:rsidR="00D5349E" w:rsidRPr="008C25D7" w:rsidRDefault="00D5349E" w:rsidP="002D2486">
      <w:pPr>
        <w:pStyle w:val="Odsekzoznamu"/>
        <w:numPr>
          <w:ilvl w:val="0"/>
          <w:numId w:val="165"/>
        </w:numPr>
        <w:spacing w:line="360" w:lineRule="auto"/>
        <w:jc w:val="both"/>
        <w:rPr>
          <w:sz w:val="24"/>
          <w:szCs w:val="24"/>
        </w:rPr>
      </w:pPr>
      <w:r w:rsidRPr="008C25D7">
        <w:rPr>
          <w:sz w:val="24"/>
          <w:szCs w:val="24"/>
        </w:rPr>
        <w:t>narysovať úsečku pomocou pravítka,</w:t>
      </w:r>
    </w:p>
    <w:p w:rsidR="00D5349E" w:rsidRPr="008C25D7" w:rsidRDefault="00D5349E" w:rsidP="002D2486">
      <w:pPr>
        <w:pStyle w:val="Odsekzoznamu"/>
        <w:numPr>
          <w:ilvl w:val="0"/>
          <w:numId w:val="165"/>
        </w:numPr>
        <w:spacing w:line="360" w:lineRule="auto"/>
        <w:jc w:val="both"/>
        <w:rPr>
          <w:sz w:val="24"/>
          <w:szCs w:val="24"/>
        </w:rPr>
      </w:pPr>
      <w:r w:rsidRPr="008C25D7">
        <w:rPr>
          <w:sz w:val="24"/>
          <w:szCs w:val="24"/>
        </w:rPr>
        <w:t>označovať úsečku pomocou jej krajných bodov,</w:t>
      </w:r>
    </w:p>
    <w:p w:rsidR="00D5349E" w:rsidRPr="008C25D7" w:rsidRDefault="00D5349E" w:rsidP="002D2486">
      <w:pPr>
        <w:pStyle w:val="Odsekzoznamu"/>
        <w:numPr>
          <w:ilvl w:val="0"/>
          <w:numId w:val="165"/>
        </w:numPr>
        <w:spacing w:line="360" w:lineRule="auto"/>
        <w:jc w:val="both"/>
        <w:rPr>
          <w:sz w:val="24"/>
          <w:szCs w:val="24"/>
        </w:rPr>
      </w:pPr>
      <w:r w:rsidRPr="008C25D7">
        <w:rPr>
          <w:sz w:val="24"/>
          <w:szCs w:val="24"/>
        </w:rPr>
        <w:t>vyznačovať body, ktoré na úsečke ležia, neležia.</w:t>
      </w:r>
    </w:p>
    <w:p w:rsidR="00D5349E" w:rsidRDefault="00D5349E" w:rsidP="00D5349E">
      <w:pPr>
        <w:spacing w:line="360" w:lineRule="auto"/>
        <w:jc w:val="both"/>
        <w:rPr>
          <w:b/>
          <w:sz w:val="24"/>
          <w:szCs w:val="24"/>
        </w:rPr>
      </w:pPr>
    </w:p>
    <w:p w:rsidR="00D5349E" w:rsidRDefault="00D5349E" w:rsidP="00D5349E">
      <w:pPr>
        <w:spacing w:line="360" w:lineRule="auto"/>
        <w:jc w:val="both"/>
        <w:rPr>
          <w:b/>
          <w:sz w:val="24"/>
          <w:szCs w:val="24"/>
        </w:rPr>
      </w:pPr>
      <w:r w:rsidRPr="00640164">
        <w:rPr>
          <w:b/>
          <w:sz w:val="24"/>
          <w:szCs w:val="24"/>
        </w:rPr>
        <w:t>OBSAHOVÝ A VZDELÁVACÍ ŠTANDARD</w:t>
      </w:r>
    </w:p>
    <w:p w:rsidR="00D5349E" w:rsidRDefault="00D5349E" w:rsidP="00D5349E">
      <w:pPr>
        <w:spacing w:line="360" w:lineRule="auto"/>
        <w:jc w:val="both"/>
        <w:rPr>
          <w:sz w:val="24"/>
          <w:szCs w:val="24"/>
          <w:u w:val="single"/>
        </w:rPr>
      </w:pPr>
    </w:p>
    <w:p w:rsidR="00D5349E" w:rsidRPr="005A7586" w:rsidRDefault="00D5349E" w:rsidP="00D5349E">
      <w:pPr>
        <w:spacing w:line="360" w:lineRule="auto"/>
        <w:jc w:val="both"/>
        <w:rPr>
          <w:sz w:val="24"/>
          <w:szCs w:val="24"/>
          <w:u w:val="single"/>
        </w:rPr>
      </w:pPr>
      <w:r w:rsidRPr="005A7586">
        <w:rPr>
          <w:sz w:val="24"/>
          <w:szCs w:val="24"/>
          <w:u w:val="single"/>
        </w:rPr>
        <w:t>Obsah podľa tematických celkov:</w:t>
      </w:r>
    </w:p>
    <w:p w:rsidR="00D5349E" w:rsidRDefault="00D5349E" w:rsidP="00D5349E">
      <w:pPr>
        <w:pStyle w:val="Default"/>
        <w:spacing w:line="360" w:lineRule="auto"/>
        <w:jc w:val="both"/>
        <w:rPr>
          <w:b/>
          <w:bCs/>
        </w:rPr>
      </w:pPr>
      <w:r>
        <w:rPr>
          <w:b/>
          <w:bCs/>
        </w:rPr>
        <w:t xml:space="preserve">ARITMETIKA </w:t>
      </w:r>
    </w:p>
    <w:p w:rsidR="00D5349E" w:rsidRPr="005102F6" w:rsidRDefault="00D5349E" w:rsidP="002D2486">
      <w:pPr>
        <w:pStyle w:val="Default"/>
        <w:numPr>
          <w:ilvl w:val="0"/>
          <w:numId w:val="82"/>
        </w:numPr>
        <w:spacing w:line="360" w:lineRule="auto"/>
        <w:jc w:val="both"/>
        <w:rPr>
          <w:bCs/>
        </w:rPr>
      </w:pPr>
      <w:r w:rsidRPr="005102F6">
        <w:rPr>
          <w:bCs/>
        </w:rPr>
        <w:t xml:space="preserve">Numerácia v obore 10 až 20 </w:t>
      </w:r>
    </w:p>
    <w:p w:rsidR="00D5349E" w:rsidRPr="005102F6" w:rsidRDefault="00D5349E" w:rsidP="002D2486">
      <w:pPr>
        <w:pStyle w:val="Default"/>
        <w:numPr>
          <w:ilvl w:val="0"/>
          <w:numId w:val="82"/>
        </w:numPr>
        <w:spacing w:line="360" w:lineRule="auto"/>
        <w:jc w:val="both"/>
        <w:rPr>
          <w:bCs/>
        </w:rPr>
      </w:pPr>
      <w:r w:rsidRPr="005102F6">
        <w:rPr>
          <w:bCs/>
        </w:rPr>
        <w:t xml:space="preserve">Sčítanie a odčítanie v obore do 20 bez prechodu cez základ </w:t>
      </w:r>
    </w:p>
    <w:p w:rsidR="00D5349E" w:rsidRPr="005102F6" w:rsidRDefault="00D5349E" w:rsidP="002D2486">
      <w:pPr>
        <w:pStyle w:val="Default"/>
        <w:numPr>
          <w:ilvl w:val="0"/>
          <w:numId w:val="82"/>
        </w:numPr>
        <w:spacing w:line="360" w:lineRule="auto"/>
        <w:jc w:val="both"/>
        <w:rPr>
          <w:bCs/>
        </w:rPr>
      </w:pPr>
      <w:r w:rsidRPr="005102F6">
        <w:rPr>
          <w:bCs/>
        </w:rPr>
        <w:t xml:space="preserve">Sčítanie a odčítanie v obore do 20 s prechodom cez základ </w:t>
      </w:r>
    </w:p>
    <w:p w:rsidR="00D5349E" w:rsidRPr="005102F6" w:rsidRDefault="00D5349E" w:rsidP="002D2486">
      <w:pPr>
        <w:pStyle w:val="Default"/>
        <w:numPr>
          <w:ilvl w:val="0"/>
          <w:numId w:val="82"/>
        </w:numPr>
        <w:spacing w:line="360" w:lineRule="auto"/>
        <w:rPr>
          <w:bCs/>
        </w:rPr>
      </w:pPr>
      <w:r w:rsidRPr="005102F6">
        <w:rPr>
          <w:bCs/>
        </w:rPr>
        <w:t xml:space="preserve">Úvod do násobenia v obore do 20 </w:t>
      </w:r>
    </w:p>
    <w:p w:rsidR="00D5349E" w:rsidRDefault="00D5349E" w:rsidP="00D5349E">
      <w:pPr>
        <w:pStyle w:val="Default"/>
        <w:spacing w:line="360" w:lineRule="auto"/>
      </w:pPr>
    </w:p>
    <w:p w:rsidR="00D5349E" w:rsidRDefault="00D5349E" w:rsidP="00D5349E">
      <w:pPr>
        <w:pStyle w:val="Default"/>
        <w:spacing w:line="360" w:lineRule="auto"/>
        <w:rPr>
          <w:b/>
          <w:bCs/>
        </w:rPr>
      </w:pPr>
      <w:r>
        <w:rPr>
          <w:b/>
          <w:bCs/>
        </w:rPr>
        <w:t xml:space="preserve">GEOMETRIA  </w:t>
      </w:r>
    </w:p>
    <w:p w:rsidR="00D5349E" w:rsidRPr="005102F6" w:rsidRDefault="00D5349E" w:rsidP="002D2486">
      <w:pPr>
        <w:pStyle w:val="Default"/>
        <w:numPr>
          <w:ilvl w:val="0"/>
          <w:numId w:val="82"/>
        </w:numPr>
        <w:spacing w:line="360" w:lineRule="auto"/>
        <w:rPr>
          <w:bCs/>
        </w:rPr>
      </w:pPr>
      <w:r w:rsidRPr="005102F6">
        <w:rPr>
          <w:bCs/>
        </w:rPr>
        <w:t xml:space="preserve">Bod, úsečka </w:t>
      </w:r>
    </w:p>
    <w:p w:rsidR="00D5349E" w:rsidRDefault="00D5349E" w:rsidP="00D5349E">
      <w:pPr>
        <w:spacing w:line="360" w:lineRule="auto"/>
        <w:jc w:val="both"/>
        <w:rPr>
          <w:b/>
          <w:sz w:val="24"/>
          <w:szCs w:val="24"/>
        </w:rPr>
      </w:pPr>
    </w:p>
    <w:p w:rsidR="00D5349E" w:rsidRDefault="00D5349E" w:rsidP="00D5349E">
      <w:pPr>
        <w:spacing w:line="360" w:lineRule="auto"/>
        <w:jc w:val="both"/>
        <w:rPr>
          <w:b/>
          <w:sz w:val="24"/>
          <w:szCs w:val="24"/>
        </w:rPr>
      </w:pPr>
    </w:p>
    <w:p w:rsidR="00D5349E" w:rsidRDefault="00D5349E" w:rsidP="00D5349E">
      <w:pPr>
        <w:spacing w:line="360" w:lineRule="auto"/>
        <w:jc w:val="both"/>
        <w:rPr>
          <w:b/>
          <w:sz w:val="24"/>
          <w:szCs w:val="24"/>
        </w:rPr>
      </w:pPr>
    </w:p>
    <w:tbl>
      <w:tblPr>
        <w:tblW w:w="8511" w:type="dxa"/>
        <w:tblInd w:w="55" w:type="dxa"/>
        <w:tblCellMar>
          <w:left w:w="70" w:type="dxa"/>
          <w:right w:w="70" w:type="dxa"/>
        </w:tblCellMar>
        <w:tblLook w:val="04A0" w:firstRow="1" w:lastRow="0" w:firstColumn="1" w:lastColumn="0" w:noHBand="0" w:noVBand="1"/>
      </w:tblPr>
      <w:tblGrid>
        <w:gridCol w:w="1029"/>
        <w:gridCol w:w="2088"/>
        <w:gridCol w:w="2697"/>
        <w:gridCol w:w="2697"/>
      </w:tblGrid>
      <w:tr w:rsidR="00D5349E" w:rsidRPr="00B921A0" w:rsidTr="005867E3">
        <w:trPr>
          <w:trHeight w:val="898"/>
        </w:trPr>
        <w:tc>
          <w:tcPr>
            <w:tcW w:w="1029" w:type="dxa"/>
            <w:tcBorders>
              <w:top w:val="single" w:sz="4" w:space="0" w:color="auto"/>
              <w:left w:val="single" w:sz="4" w:space="0" w:color="auto"/>
              <w:right w:val="single" w:sz="4" w:space="0" w:color="auto"/>
            </w:tcBorders>
          </w:tcPr>
          <w:p w:rsidR="00D5349E" w:rsidRPr="00B921A0" w:rsidRDefault="00D5349E" w:rsidP="005867E3">
            <w:pPr>
              <w:jc w:val="center"/>
              <w:rPr>
                <w:sz w:val="24"/>
                <w:szCs w:val="24"/>
                <w:lang w:eastAsia="sk-SK"/>
              </w:rPr>
            </w:pPr>
          </w:p>
        </w:tc>
        <w:tc>
          <w:tcPr>
            <w:tcW w:w="20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Pr="005102F6" w:rsidRDefault="00D5349E" w:rsidP="005867E3">
            <w:pPr>
              <w:jc w:val="center"/>
              <w:rPr>
                <w:b/>
                <w:sz w:val="24"/>
                <w:szCs w:val="24"/>
                <w:lang w:eastAsia="sk-SK"/>
              </w:rPr>
            </w:pPr>
            <w:r w:rsidRPr="005102F6">
              <w:rPr>
                <w:b/>
                <w:sz w:val="24"/>
                <w:szCs w:val="24"/>
                <w:lang w:eastAsia="sk-SK"/>
              </w:rPr>
              <w:t>Tematický celok</w:t>
            </w:r>
          </w:p>
        </w:tc>
        <w:tc>
          <w:tcPr>
            <w:tcW w:w="2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Pr="005102F6" w:rsidRDefault="00D5349E" w:rsidP="005867E3">
            <w:pPr>
              <w:jc w:val="center"/>
              <w:rPr>
                <w:b/>
                <w:sz w:val="24"/>
                <w:szCs w:val="24"/>
                <w:lang w:eastAsia="sk-SK"/>
              </w:rPr>
            </w:pPr>
            <w:r w:rsidRPr="005102F6">
              <w:rPr>
                <w:b/>
                <w:sz w:val="24"/>
                <w:szCs w:val="24"/>
                <w:lang w:eastAsia="sk-SK"/>
              </w:rPr>
              <w:t>Obsahový štandard</w:t>
            </w:r>
          </w:p>
        </w:tc>
        <w:tc>
          <w:tcPr>
            <w:tcW w:w="2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Pr="005102F6" w:rsidRDefault="00D5349E" w:rsidP="005867E3">
            <w:pPr>
              <w:jc w:val="center"/>
              <w:rPr>
                <w:b/>
                <w:sz w:val="24"/>
                <w:szCs w:val="24"/>
                <w:lang w:eastAsia="sk-SK"/>
              </w:rPr>
            </w:pPr>
            <w:r w:rsidRPr="005102F6">
              <w:rPr>
                <w:b/>
                <w:sz w:val="24"/>
                <w:szCs w:val="24"/>
                <w:lang w:eastAsia="sk-SK"/>
              </w:rPr>
              <w:t>Výkonový štandard</w:t>
            </w:r>
          </w:p>
        </w:tc>
      </w:tr>
      <w:tr w:rsidR="00D5349E" w:rsidRPr="00B921A0" w:rsidTr="005867E3">
        <w:trPr>
          <w:trHeight w:val="293"/>
        </w:trPr>
        <w:tc>
          <w:tcPr>
            <w:tcW w:w="1029" w:type="dxa"/>
            <w:vMerge w:val="restart"/>
            <w:tcBorders>
              <w:top w:val="single" w:sz="4" w:space="0" w:color="auto"/>
              <w:left w:val="single" w:sz="4" w:space="0" w:color="auto"/>
              <w:right w:val="single" w:sz="4" w:space="0" w:color="auto"/>
            </w:tcBorders>
            <w:textDirection w:val="btLr"/>
            <w:vAlign w:val="center"/>
          </w:tcPr>
          <w:p w:rsidR="00D5349E" w:rsidRPr="00B921A0" w:rsidRDefault="00D5349E" w:rsidP="005867E3">
            <w:pPr>
              <w:ind w:left="113" w:right="113"/>
              <w:jc w:val="center"/>
              <w:rPr>
                <w:sz w:val="24"/>
                <w:szCs w:val="24"/>
                <w:lang w:eastAsia="sk-SK"/>
              </w:rPr>
            </w:pPr>
            <w:r>
              <w:rPr>
                <w:b/>
                <w:bCs/>
              </w:rPr>
              <w:t>ARITMETIKA</w:t>
            </w:r>
          </w:p>
        </w:tc>
        <w:tc>
          <w:tcPr>
            <w:tcW w:w="20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Pr="001137AA" w:rsidRDefault="00D5349E" w:rsidP="005867E3">
            <w:pPr>
              <w:pStyle w:val="Default"/>
              <w:rPr>
                <w:b/>
                <w:bCs/>
              </w:rPr>
            </w:pPr>
            <w:r w:rsidRPr="001137AA">
              <w:rPr>
                <w:b/>
                <w:bCs/>
              </w:rPr>
              <w:t xml:space="preserve">Numerácia v obore 10 až 20 </w:t>
            </w:r>
          </w:p>
        </w:tc>
        <w:tc>
          <w:tcPr>
            <w:tcW w:w="2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Default="00D5349E" w:rsidP="005867E3">
            <w:pPr>
              <w:pStyle w:val="Default"/>
            </w:pPr>
            <w:r>
              <w:t xml:space="preserve">Vymenovanie radu názvov čísel. </w:t>
            </w:r>
          </w:p>
          <w:p w:rsidR="00D5349E" w:rsidRDefault="00D5349E" w:rsidP="005867E3">
            <w:pPr>
              <w:pStyle w:val="Default"/>
            </w:pPr>
            <w:r>
              <w:t xml:space="preserve">Určovanie počtu predmetov počítaním po jednej. </w:t>
            </w:r>
          </w:p>
          <w:p w:rsidR="00D5349E" w:rsidRDefault="00D5349E" w:rsidP="005867E3">
            <w:pPr>
              <w:pStyle w:val="Default"/>
            </w:pPr>
            <w:r>
              <w:t xml:space="preserve">Priraďovanie skupiny predmetov k číslu. </w:t>
            </w:r>
          </w:p>
          <w:p w:rsidR="00D5349E" w:rsidRDefault="00D5349E" w:rsidP="005867E3">
            <w:pPr>
              <w:pStyle w:val="Default"/>
            </w:pPr>
            <w:r>
              <w:t xml:space="preserve">Čítanie a písanie číslic. </w:t>
            </w:r>
          </w:p>
          <w:p w:rsidR="00D5349E" w:rsidRDefault="00D5349E" w:rsidP="005867E3">
            <w:pPr>
              <w:pStyle w:val="Default"/>
            </w:pPr>
            <w:r>
              <w:lastRenderedPageBreak/>
              <w:t xml:space="preserve">Určovanie rádu čísel- jednotky, desiatky. </w:t>
            </w:r>
          </w:p>
          <w:p w:rsidR="00D5349E" w:rsidRDefault="00D5349E" w:rsidP="005867E3">
            <w:pPr>
              <w:pStyle w:val="Default"/>
            </w:pPr>
            <w:r>
              <w:t xml:space="preserve">Usporiadanie čísel, porovnávanie čísel. </w:t>
            </w:r>
          </w:p>
          <w:p w:rsidR="00D5349E" w:rsidRDefault="00D5349E" w:rsidP="005867E3">
            <w:pPr>
              <w:pStyle w:val="Default"/>
            </w:pPr>
            <w:r>
              <w:t xml:space="preserve">Zápis pomocou znakov =, &lt;, &gt;, číselná os. </w:t>
            </w:r>
          </w:p>
          <w:p w:rsidR="00D5349E" w:rsidRDefault="00D5349E" w:rsidP="005867E3">
            <w:pPr>
              <w:pStyle w:val="Default"/>
            </w:pPr>
            <w:r>
              <w:t xml:space="preserve">Riešenie jednoduchých nerovníc typu a &lt; 20 postupným dosadzovaním. </w:t>
            </w:r>
          </w:p>
          <w:p w:rsidR="00D5349E" w:rsidRDefault="00D5349E" w:rsidP="005867E3">
            <w:pPr>
              <w:pStyle w:val="Default"/>
            </w:pPr>
            <w:r>
              <w:t xml:space="preserve">Riešenie jednoduchých slovných úloh na porovnávanie čísel. </w:t>
            </w:r>
          </w:p>
          <w:p w:rsidR="00D5349E" w:rsidRPr="00B921A0" w:rsidRDefault="00D5349E" w:rsidP="005867E3">
            <w:pPr>
              <w:rPr>
                <w:sz w:val="24"/>
                <w:szCs w:val="24"/>
                <w:lang w:eastAsia="sk-SK"/>
              </w:rPr>
            </w:pPr>
          </w:p>
        </w:tc>
        <w:tc>
          <w:tcPr>
            <w:tcW w:w="2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Default="00D5349E" w:rsidP="005867E3">
            <w:pPr>
              <w:pStyle w:val="Default"/>
            </w:pPr>
            <w:r>
              <w:lastRenderedPageBreak/>
              <w:t>Žiak vie:</w:t>
            </w:r>
          </w:p>
          <w:p w:rsidR="00D5349E" w:rsidRDefault="00D5349E" w:rsidP="005867E3">
            <w:pPr>
              <w:pStyle w:val="Default"/>
            </w:pPr>
            <w:r>
              <w:t xml:space="preserve">Vymenovať rad čísel. </w:t>
            </w:r>
          </w:p>
          <w:p w:rsidR="00D5349E" w:rsidRDefault="00D5349E" w:rsidP="005867E3">
            <w:pPr>
              <w:pStyle w:val="Default"/>
            </w:pPr>
            <w:r>
              <w:t xml:space="preserve">Určovať počet predmetov počítaním po jednej. </w:t>
            </w:r>
          </w:p>
          <w:p w:rsidR="00D5349E" w:rsidRDefault="00D5349E" w:rsidP="005867E3">
            <w:pPr>
              <w:pStyle w:val="Default"/>
            </w:pPr>
            <w:r>
              <w:t xml:space="preserve">Priraďovať skupiny predmetov k číslu. </w:t>
            </w:r>
          </w:p>
          <w:p w:rsidR="00D5349E" w:rsidRDefault="00D5349E" w:rsidP="005867E3">
            <w:pPr>
              <w:pStyle w:val="Default"/>
            </w:pPr>
            <w:r>
              <w:t xml:space="preserve">Čítať a písať číslice. </w:t>
            </w:r>
          </w:p>
          <w:p w:rsidR="00D5349E" w:rsidRDefault="00D5349E" w:rsidP="005867E3">
            <w:pPr>
              <w:pStyle w:val="Default"/>
            </w:pPr>
            <w:r>
              <w:t xml:space="preserve">Určovať rád čísel </w:t>
            </w:r>
            <w:r>
              <w:lastRenderedPageBreak/>
              <w:t xml:space="preserve">(jednotky, desiatky). </w:t>
            </w:r>
          </w:p>
          <w:p w:rsidR="00D5349E" w:rsidRDefault="00D5349E" w:rsidP="005867E3">
            <w:pPr>
              <w:pStyle w:val="Default"/>
            </w:pPr>
            <w:r>
              <w:t xml:space="preserve">Usporiadať čísla, porovnávať čísla. </w:t>
            </w:r>
          </w:p>
          <w:p w:rsidR="00D5349E" w:rsidRDefault="00D5349E" w:rsidP="005867E3">
            <w:pPr>
              <w:pStyle w:val="Default"/>
            </w:pPr>
            <w:r>
              <w:t xml:space="preserve">Zápisať pomocou znakov =, &lt;, &gt;, číselná os. </w:t>
            </w:r>
          </w:p>
          <w:p w:rsidR="00D5349E" w:rsidRDefault="00D5349E" w:rsidP="005867E3">
            <w:pPr>
              <w:pStyle w:val="Default"/>
            </w:pPr>
            <w:r>
              <w:t xml:space="preserve">Riešiť jednoduché nerovnice typu a &lt; 20 postupným dosadzovaním. </w:t>
            </w:r>
          </w:p>
          <w:p w:rsidR="00D5349E" w:rsidRDefault="00D5349E" w:rsidP="005867E3">
            <w:pPr>
              <w:pStyle w:val="Default"/>
            </w:pPr>
            <w:r>
              <w:t xml:space="preserve">Riešiť jednoduché slovné úloh na porovnávanie čísel. </w:t>
            </w:r>
          </w:p>
          <w:p w:rsidR="00D5349E" w:rsidRPr="00B921A0" w:rsidRDefault="00D5349E" w:rsidP="005867E3">
            <w:pPr>
              <w:rPr>
                <w:sz w:val="24"/>
                <w:szCs w:val="24"/>
                <w:lang w:eastAsia="sk-SK"/>
              </w:rPr>
            </w:pPr>
          </w:p>
        </w:tc>
      </w:tr>
      <w:tr w:rsidR="00D5349E" w:rsidRPr="00B921A0" w:rsidTr="005867E3">
        <w:trPr>
          <w:trHeight w:val="293"/>
        </w:trPr>
        <w:tc>
          <w:tcPr>
            <w:tcW w:w="1029" w:type="dxa"/>
            <w:vMerge/>
            <w:tcBorders>
              <w:left w:val="single" w:sz="4" w:space="0" w:color="auto"/>
              <w:right w:val="single" w:sz="4" w:space="0" w:color="auto"/>
            </w:tcBorders>
            <w:textDirection w:val="btLr"/>
            <w:vAlign w:val="center"/>
          </w:tcPr>
          <w:p w:rsidR="00D5349E" w:rsidRPr="00B921A0" w:rsidRDefault="00D5349E" w:rsidP="005867E3">
            <w:pPr>
              <w:ind w:left="113" w:right="113"/>
              <w:jc w:val="center"/>
              <w:rPr>
                <w:sz w:val="24"/>
                <w:szCs w:val="24"/>
                <w:lang w:eastAsia="sk-SK"/>
              </w:rPr>
            </w:pPr>
          </w:p>
        </w:tc>
        <w:tc>
          <w:tcPr>
            <w:tcW w:w="20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Pr="001137AA" w:rsidRDefault="00D5349E" w:rsidP="005867E3">
            <w:pPr>
              <w:pStyle w:val="Default"/>
              <w:rPr>
                <w:b/>
                <w:bCs/>
              </w:rPr>
            </w:pPr>
            <w:r w:rsidRPr="001137AA">
              <w:rPr>
                <w:b/>
                <w:bCs/>
              </w:rPr>
              <w:t xml:space="preserve">Sčítanie a odčítanie v obore do 20 bez prechodu cez základ </w:t>
            </w:r>
          </w:p>
        </w:tc>
        <w:tc>
          <w:tcPr>
            <w:tcW w:w="2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Default="00D5349E" w:rsidP="005867E3">
            <w:pPr>
              <w:pStyle w:val="Default"/>
            </w:pPr>
            <w:r>
              <w:t xml:space="preserve">1. Sčítanie a odčítanie v obore do 20 bez prechodu cez základ. Príklady typu: </w:t>
            </w:r>
          </w:p>
          <w:p w:rsidR="00D5349E" w:rsidRDefault="00D5349E" w:rsidP="005867E3">
            <w:pPr>
              <w:pStyle w:val="Default"/>
            </w:pPr>
            <w:r>
              <w:t xml:space="preserve">10 + 7 = 17 17 – 7 = 10 </w:t>
            </w:r>
          </w:p>
          <w:p w:rsidR="00D5349E" w:rsidRDefault="00D5349E" w:rsidP="005867E3">
            <w:pPr>
              <w:pStyle w:val="Default"/>
            </w:pPr>
            <w:r>
              <w:t xml:space="preserve">13 + 4 = 17 17 – 4 = 13 </w:t>
            </w:r>
          </w:p>
          <w:p w:rsidR="00D5349E" w:rsidRDefault="00D5349E" w:rsidP="005867E3">
            <w:pPr>
              <w:pStyle w:val="Default"/>
            </w:pPr>
            <w:r>
              <w:t xml:space="preserve">2. Upevňovanie sčítania a odčítania v obore do 20: </w:t>
            </w:r>
          </w:p>
          <w:p w:rsidR="00D5349E" w:rsidRDefault="00D5349E" w:rsidP="005867E3">
            <w:pPr>
              <w:pStyle w:val="Default"/>
            </w:pPr>
            <w:r>
              <w:t xml:space="preserve">- upevňovanie spojov spamäti, </w:t>
            </w:r>
          </w:p>
          <w:p w:rsidR="00D5349E" w:rsidRDefault="00D5349E" w:rsidP="005867E3">
            <w:pPr>
              <w:pStyle w:val="Default"/>
            </w:pPr>
            <w:r>
              <w:t xml:space="preserve">- riešenie jednoduchých slovných úloh na sčítanie a odčítanie. </w:t>
            </w:r>
          </w:p>
          <w:p w:rsidR="00D5349E" w:rsidRDefault="00D5349E" w:rsidP="005867E3">
            <w:pPr>
              <w:pStyle w:val="Default"/>
              <w:rPr>
                <w:b/>
                <w:bCs/>
              </w:rPr>
            </w:pPr>
          </w:p>
          <w:p w:rsidR="00D5349E" w:rsidRPr="00B921A0" w:rsidRDefault="00D5349E" w:rsidP="005867E3">
            <w:pPr>
              <w:rPr>
                <w:sz w:val="24"/>
                <w:szCs w:val="24"/>
                <w:lang w:eastAsia="sk-SK"/>
              </w:rPr>
            </w:pPr>
          </w:p>
        </w:tc>
        <w:tc>
          <w:tcPr>
            <w:tcW w:w="2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Default="00D5349E" w:rsidP="005867E3">
            <w:pPr>
              <w:pStyle w:val="Default"/>
            </w:pPr>
            <w:r>
              <w:t xml:space="preserve">1.Sčítať a odčítať v obore do 20 bez prechodu cez základ. </w:t>
            </w:r>
          </w:p>
          <w:p w:rsidR="00D5349E" w:rsidRDefault="00D5349E" w:rsidP="005867E3">
            <w:pPr>
              <w:pStyle w:val="Default"/>
            </w:pPr>
            <w:r>
              <w:t xml:space="preserve">Príklady typu: </w:t>
            </w:r>
          </w:p>
          <w:p w:rsidR="00D5349E" w:rsidRDefault="00D5349E" w:rsidP="005867E3">
            <w:pPr>
              <w:pStyle w:val="Default"/>
            </w:pPr>
            <w:r>
              <w:t xml:space="preserve">10 + 7 = 17 17 – 7 = 10 </w:t>
            </w:r>
          </w:p>
          <w:p w:rsidR="00D5349E" w:rsidRDefault="00D5349E" w:rsidP="005867E3">
            <w:pPr>
              <w:pStyle w:val="Default"/>
            </w:pPr>
            <w:r>
              <w:t xml:space="preserve">13 + 4 = 17 17 – 4 = 13 </w:t>
            </w:r>
          </w:p>
          <w:p w:rsidR="00D5349E" w:rsidRDefault="00D5349E" w:rsidP="005867E3">
            <w:pPr>
              <w:pStyle w:val="Default"/>
            </w:pPr>
            <w:r>
              <w:t xml:space="preserve">2. Sčítať a odčítať v obore do 20: </w:t>
            </w:r>
          </w:p>
          <w:p w:rsidR="00D5349E" w:rsidRDefault="00D5349E" w:rsidP="005867E3">
            <w:pPr>
              <w:pStyle w:val="Default"/>
            </w:pPr>
            <w:r>
              <w:t xml:space="preserve">- počítať spamäti, </w:t>
            </w:r>
          </w:p>
          <w:p w:rsidR="00D5349E" w:rsidRDefault="00D5349E" w:rsidP="005867E3">
            <w:pPr>
              <w:pStyle w:val="Default"/>
            </w:pPr>
            <w:r>
              <w:t xml:space="preserve">- riešiť jednoduché slovné úlohy  na sčítanie a odčítanie. </w:t>
            </w:r>
          </w:p>
          <w:p w:rsidR="00D5349E" w:rsidRDefault="00D5349E" w:rsidP="005867E3">
            <w:pPr>
              <w:pStyle w:val="Default"/>
              <w:rPr>
                <w:b/>
                <w:bCs/>
              </w:rPr>
            </w:pPr>
          </w:p>
          <w:p w:rsidR="00D5349E" w:rsidRPr="00B921A0" w:rsidRDefault="00D5349E" w:rsidP="005867E3">
            <w:pPr>
              <w:rPr>
                <w:sz w:val="24"/>
                <w:szCs w:val="24"/>
                <w:lang w:eastAsia="sk-SK"/>
              </w:rPr>
            </w:pPr>
          </w:p>
        </w:tc>
      </w:tr>
      <w:tr w:rsidR="00D5349E" w:rsidRPr="00B921A0" w:rsidTr="005867E3">
        <w:trPr>
          <w:trHeight w:val="293"/>
        </w:trPr>
        <w:tc>
          <w:tcPr>
            <w:tcW w:w="1029" w:type="dxa"/>
            <w:vMerge/>
            <w:tcBorders>
              <w:left w:val="single" w:sz="4" w:space="0" w:color="auto"/>
              <w:right w:val="single" w:sz="4" w:space="0" w:color="auto"/>
            </w:tcBorders>
            <w:textDirection w:val="btLr"/>
            <w:vAlign w:val="center"/>
          </w:tcPr>
          <w:p w:rsidR="00D5349E" w:rsidRPr="00B921A0" w:rsidRDefault="00D5349E" w:rsidP="005867E3">
            <w:pPr>
              <w:ind w:left="113" w:right="113"/>
              <w:jc w:val="center"/>
              <w:rPr>
                <w:sz w:val="24"/>
                <w:szCs w:val="24"/>
                <w:lang w:eastAsia="sk-SK"/>
              </w:rPr>
            </w:pPr>
          </w:p>
        </w:tc>
        <w:tc>
          <w:tcPr>
            <w:tcW w:w="20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Pr="001137AA" w:rsidRDefault="00D5349E" w:rsidP="005867E3">
            <w:pPr>
              <w:pStyle w:val="Default"/>
              <w:rPr>
                <w:b/>
                <w:bCs/>
              </w:rPr>
            </w:pPr>
            <w:r w:rsidRPr="001137AA">
              <w:rPr>
                <w:b/>
                <w:bCs/>
              </w:rPr>
              <w:t xml:space="preserve">Sčítanie a odčítanie v obore do 20 s prechodom cez základ </w:t>
            </w:r>
          </w:p>
        </w:tc>
        <w:tc>
          <w:tcPr>
            <w:tcW w:w="2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Default="00D5349E" w:rsidP="005867E3">
            <w:pPr>
              <w:pStyle w:val="Default"/>
            </w:pPr>
            <w:r>
              <w:t xml:space="preserve">1. Sčítanie a odčítanie v obore do 20 s prechodom cez základ. Príklady typu: </w:t>
            </w:r>
          </w:p>
          <w:p w:rsidR="00D5349E" w:rsidRDefault="00D5349E" w:rsidP="005867E3">
            <w:pPr>
              <w:pStyle w:val="Default"/>
            </w:pPr>
            <w:r>
              <w:t xml:space="preserve">9 + 5 = 14 </w:t>
            </w:r>
          </w:p>
          <w:p w:rsidR="00D5349E" w:rsidRDefault="00D5349E" w:rsidP="005867E3">
            <w:pPr>
              <w:pStyle w:val="Default"/>
            </w:pPr>
            <w:r>
              <w:t xml:space="preserve">14 -5 = 9 </w:t>
            </w:r>
          </w:p>
          <w:p w:rsidR="00D5349E" w:rsidRDefault="00D5349E" w:rsidP="005867E3">
            <w:pPr>
              <w:pStyle w:val="Default"/>
            </w:pPr>
            <w:r>
              <w:t>2. Upevňovanie sčítania a odčítania v obore do 20 :</w:t>
            </w:r>
          </w:p>
          <w:p w:rsidR="00D5349E" w:rsidRDefault="00D5349E" w:rsidP="005867E3">
            <w:pPr>
              <w:pStyle w:val="Default"/>
            </w:pPr>
            <w:r>
              <w:t xml:space="preserve">- upevňovanie pamäťového sčítania a odčítania, </w:t>
            </w:r>
          </w:p>
          <w:p w:rsidR="00D5349E" w:rsidRDefault="00D5349E" w:rsidP="005867E3">
            <w:pPr>
              <w:pStyle w:val="Default"/>
            </w:pPr>
            <w:r>
              <w:t xml:space="preserve">- vzťahy: o n viac, o n menej, </w:t>
            </w:r>
          </w:p>
          <w:p w:rsidR="00D5349E" w:rsidRDefault="00D5349E" w:rsidP="005867E3">
            <w:pPr>
              <w:pStyle w:val="Default"/>
            </w:pPr>
            <w:r>
              <w:t xml:space="preserve">- riešenie jednoduchých slovných úloh. </w:t>
            </w:r>
          </w:p>
          <w:p w:rsidR="00D5349E" w:rsidRPr="00B921A0" w:rsidRDefault="00D5349E" w:rsidP="005867E3">
            <w:pPr>
              <w:rPr>
                <w:sz w:val="24"/>
                <w:szCs w:val="24"/>
                <w:lang w:eastAsia="sk-SK"/>
              </w:rPr>
            </w:pPr>
          </w:p>
        </w:tc>
        <w:tc>
          <w:tcPr>
            <w:tcW w:w="2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Default="00D5349E" w:rsidP="005867E3">
            <w:pPr>
              <w:pStyle w:val="Default"/>
            </w:pPr>
            <w:r>
              <w:t>1. Sčítať a odčítať v obore do 20 s prechodom cez základ.</w:t>
            </w:r>
          </w:p>
          <w:p w:rsidR="00D5349E" w:rsidRDefault="00D5349E" w:rsidP="005867E3">
            <w:pPr>
              <w:pStyle w:val="Default"/>
            </w:pPr>
            <w:r>
              <w:t xml:space="preserve">Príklady typu: </w:t>
            </w:r>
          </w:p>
          <w:p w:rsidR="00D5349E" w:rsidRDefault="00D5349E" w:rsidP="005867E3">
            <w:pPr>
              <w:pStyle w:val="Default"/>
            </w:pPr>
            <w:r>
              <w:t xml:space="preserve">9 + 5 = 14 </w:t>
            </w:r>
          </w:p>
          <w:p w:rsidR="00D5349E" w:rsidRDefault="00D5349E" w:rsidP="005867E3">
            <w:pPr>
              <w:pStyle w:val="Default"/>
            </w:pPr>
            <w:r>
              <w:t xml:space="preserve">14 -5 = 9 </w:t>
            </w:r>
          </w:p>
          <w:p w:rsidR="00D5349E" w:rsidRDefault="00D5349E" w:rsidP="005867E3">
            <w:pPr>
              <w:pStyle w:val="Default"/>
            </w:pPr>
            <w:r>
              <w:t>2. Sčítať a odčítať v obore do 20 :</w:t>
            </w:r>
          </w:p>
          <w:p w:rsidR="00D5349E" w:rsidRDefault="00D5349E" w:rsidP="005867E3">
            <w:pPr>
              <w:pStyle w:val="Default"/>
            </w:pPr>
            <w:r>
              <w:t xml:space="preserve">- sčítavať a odčítávať spamäti, </w:t>
            </w:r>
          </w:p>
          <w:p w:rsidR="00D5349E" w:rsidRDefault="00D5349E" w:rsidP="005867E3">
            <w:pPr>
              <w:pStyle w:val="Default"/>
            </w:pPr>
            <w:r>
              <w:t xml:space="preserve">- vzťahy: o n viac, o n menej, </w:t>
            </w:r>
          </w:p>
          <w:p w:rsidR="00D5349E" w:rsidRDefault="00D5349E" w:rsidP="005867E3">
            <w:pPr>
              <w:pStyle w:val="Default"/>
            </w:pPr>
            <w:r>
              <w:t xml:space="preserve">- riešiť jednoduché slovné úlohy. </w:t>
            </w:r>
          </w:p>
          <w:p w:rsidR="00D5349E" w:rsidRPr="00B921A0" w:rsidRDefault="00D5349E" w:rsidP="005867E3">
            <w:pPr>
              <w:rPr>
                <w:sz w:val="24"/>
                <w:szCs w:val="24"/>
                <w:lang w:eastAsia="sk-SK"/>
              </w:rPr>
            </w:pPr>
          </w:p>
        </w:tc>
      </w:tr>
      <w:tr w:rsidR="00D5349E" w:rsidRPr="00B921A0" w:rsidTr="005867E3">
        <w:trPr>
          <w:trHeight w:val="293"/>
        </w:trPr>
        <w:tc>
          <w:tcPr>
            <w:tcW w:w="1029" w:type="dxa"/>
            <w:vMerge/>
            <w:tcBorders>
              <w:left w:val="single" w:sz="4" w:space="0" w:color="auto"/>
              <w:bottom w:val="single" w:sz="4" w:space="0" w:color="auto"/>
              <w:right w:val="single" w:sz="4" w:space="0" w:color="auto"/>
            </w:tcBorders>
            <w:textDirection w:val="btLr"/>
            <w:vAlign w:val="center"/>
          </w:tcPr>
          <w:p w:rsidR="00D5349E" w:rsidRPr="00B921A0" w:rsidRDefault="00D5349E" w:rsidP="005867E3">
            <w:pPr>
              <w:ind w:left="113" w:right="113"/>
              <w:jc w:val="center"/>
              <w:rPr>
                <w:sz w:val="24"/>
                <w:szCs w:val="24"/>
                <w:lang w:eastAsia="sk-SK"/>
              </w:rPr>
            </w:pPr>
          </w:p>
        </w:tc>
        <w:tc>
          <w:tcPr>
            <w:tcW w:w="20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Pr="001137AA" w:rsidRDefault="00D5349E" w:rsidP="005867E3">
            <w:pPr>
              <w:pStyle w:val="Default"/>
              <w:rPr>
                <w:b/>
                <w:bCs/>
              </w:rPr>
            </w:pPr>
            <w:r w:rsidRPr="001137AA">
              <w:rPr>
                <w:b/>
                <w:bCs/>
              </w:rPr>
              <w:t xml:space="preserve">Úvod do násobenia v obore do 20 </w:t>
            </w:r>
          </w:p>
        </w:tc>
        <w:tc>
          <w:tcPr>
            <w:tcW w:w="2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Default="00D5349E" w:rsidP="005867E3">
            <w:pPr>
              <w:pStyle w:val="Default"/>
            </w:pPr>
            <w:r>
              <w:t xml:space="preserve">1. Znak </w:t>
            </w:r>
            <w:r>
              <w:rPr>
                <w:b/>
                <w:bCs/>
              </w:rPr>
              <w:t xml:space="preserve">. </w:t>
            </w:r>
            <w:r>
              <w:t xml:space="preserve">(krát). </w:t>
            </w:r>
          </w:p>
          <w:p w:rsidR="00D5349E" w:rsidRDefault="00D5349E" w:rsidP="005867E3">
            <w:pPr>
              <w:pStyle w:val="Default"/>
            </w:pPr>
            <w:r>
              <w:t xml:space="preserve">2. Súčin prirodzených čísel ako opakované sčítanie. </w:t>
            </w:r>
          </w:p>
          <w:p w:rsidR="00D5349E" w:rsidRDefault="00D5349E" w:rsidP="005867E3">
            <w:pPr>
              <w:pStyle w:val="Default"/>
            </w:pPr>
            <w:r>
              <w:t xml:space="preserve">3. Násobilka 2 – pamäťový nácvik. </w:t>
            </w:r>
          </w:p>
          <w:p w:rsidR="00D5349E" w:rsidRPr="00B921A0" w:rsidRDefault="00D5349E" w:rsidP="005867E3">
            <w:pPr>
              <w:rPr>
                <w:sz w:val="24"/>
                <w:szCs w:val="24"/>
                <w:lang w:eastAsia="sk-SK"/>
              </w:rPr>
            </w:pPr>
          </w:p>
        </w:tc>
        <w:tc>
          <w:tcPr>
            <w:tcW w:w="2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Default="00D5349E" w:rsidP="005867E3">
            <w:pPr>
              <w:pStyle w:val="Default"/>
            </w:pPr>
            <w:r>
              <w:t>Pozná:</w:t>
            </w:r>
          </w:p>
          <w:p w:rsidR="00D5349E" w:rsidRDefault="00D5349E" w:rsidP="005867E3">
            <w:pPr>
              <w:pStyle w:val="Default"/>
            </w:pPr>
            <w:r>
              <w:t xml:space="preserve">1. Znak </w:t>
            </w:r>
            <w:r>
              <w:rPr>
                <w:b/>
                <w:bCs/>
              </w:rPr>
              <w:t xml:space="preserve">. </w:t>
            </w:r>
            <w:r>
              <w:t xml:space="preserve">(krát). </w:t>
            </w:r>
          </w:p>
          <w:p w:rsidR="00D5349E" w:rsidRDefault="00D5349E" w:rsidP="005867E3">
            <w:pPr>
              <w:pStyle w:val="Default"/>
            </w:pPr>
            <w:r>
              <w:t xml:space="preserve">2. Súčin prirodzených čísel ako opakované sčítanie. </w:t>
            </w:r>
          </w:p>
          <w:p w:rsidR="00D5349E" w:rsidRDefault="00D5349E" w:rsidP="005867E3">
            <w:pPr>
              <w:pStyle w:val="Default"/>
            </w:pPr>
            <w:r>
              <w:t xml:space="preserve">3. Násobilka 2 – pamäťový nácvik. </w:t>
            </w:r>
          </w:p>
          <w:p w:rsidR="00D5349E" w:rsidRPr="00B921A0" w:rsidRDefault="00D5349E" w:rsidP="005867E3">
            <w:pPr>
              <w:rPr>
                <w:sz w:val="24"/>
                <w:szCs w:val="24"/>
                <w:lang w:eastAsia="sk-SK"/>
              </w:rPr>
            </w:pPr>
          </w:p>
        </w:tc>
      </w:tr>
      <w:tr w:rsidR="00D5349E" w:rsidRPr="00B921A0" w:rsidTr="005867E3">
        <w:trPr>
          <w:cantSplit/>
          <w:trHeight w:val="1132"/>
        </w:trPr>
        <w:tc>
          <w:tcPr>
            <w:tcW w:w="1029" w:type="dxa"/>
            <w:tcBorders>
              <w:top w:val="single" w:sz="4" w:space="0" w:color="auto"/>
              <w:left w:val="single" w:sz="4" w:space="0" w:color="auto"/>
              <w:bottom w:val="single" w:sz="4" w:space="0" w:color="auto"/>
              <w:right w:val="single" w:sz="4" w:space="0" w:color="auto"/>
            </w:tcBorders>
            <w:textDirection w:val="btLr"/>
            <w:vAlign w:val="center"/>
          </w:tcPr>
          <w:p w:rsidR="00D5349E" w:rsidRDefault="00D5349E" w:rsidP="005867E3">
            <w:pPr>
              <w:pStyle w:val="Default"/>
              <w:ind w:left="113" w:right="113"/>
              <w:jc w:val="center"/>
              <w:rPr>
                <w:b/>
                <w:bCs/>
              </w:rPr>
            </w:pPr>
            <w:r>
              <w:rPr>
                <w:b/>
                <w:bCs/>
              </w:rPr>
              <w:lastRenderedPageBreak/>
              <w:t>GEOMETRIA</w:t>
            </w:r>
          </w:p>
          <w:p w:rsidR="00D5349E" w:rsidRPr="00B921A0" w:rsidRDefault="00D5349E" w:rsidP="005867E3">
            <w:pPr>
              <w:ind w:left="113" w:right="113"/>
              <w:jc w:val="center"/>
              <w:rPr>
                <w:sz w:val="24"/>
                <w:szCs w:val="24"/>
                <w:lang w:eastAsia="sk-SK"/>
              </w:rPr>
            </w:pPr>
          </w:p>
        </w:tc>
        <w:tc>
          <w:tcPr>
            <w:tcW w:w="20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Pr="005102F6" w:rsidRDefault="00D5349E" w:rsidP="005867E3">
            <w:pPr>
              <w:pStyle w:val="Default"/>
              <w:spacing w:line="360" w:lineRule="auto"/>
              <w:ind w:left="39"/>
              <w:rPr>
                <w:b/>
                <w:bCs/>
              </w:rPr>
            </w:pPr>
            <w:r w:rsidRPr="005102F6">
              <w:rPr>
                <w:b/>
                <w:bCs/>
              </w:rPr>
              <w:t xml:space="preserve">Bod, úsečka </w:t>
            </w:r>
          </w:p>
          <w:p w:rsidR="00D5349E" w:rsidRPr="00B921A0" w:rsidRDefault="00D5349E" w:rsidP="005867E3">
            <w:pPr>
              <w:rPr>
                <w:sz w:val="24"/>
                <w:szCs w:val="24"/>
                <w:lang w:eastAsia="sk-SK"/>
              </w:rPr>
            </w:pPr>
          </w:p>
        </w:tc>
        <w:tc>
          <w:tcPr>
            <w:tcW w:w="2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Default="00D5349E" w:rsidP="005867E3">
            <w:pPr>
              <w:pStyle w:val="Default"/>
            </w:pPr>
            <w:r>
              <w:t xml:space="preserve">1. Bod, vyznačovanie bodov, označovanie bodov veľkými tlačenými písmenami. </w:t>
            </w:r>
          </w:p>
          <w:p w:rsidR="00D5349E" w:rsidRDefault="00D5349E" w:rsidP="005867E3">
            <w:pPr>
              <w:pStyle w:val="Default"/>
            </w:pPr>
            <w:r>
              <w:t xml:space="preserve">2. Úsečka, krajné body úsečky. Označovanie úsečky pomocou jej krajných bodov. </w:t>
            </w:r>
          </w:p>
          <w:p w:rsidR="00D5349E" w:rsidRDefault="00D5349E" w:rsidP="005867E3">
            <w:pPr>
              <w:pStyle w:val="Default"/>
            </w:pPr>
            <w:r>
              <w:t xml:space="preserve">Vyznačovanie úsečky, rysovanie úsečky pomocou pravítka. </w:t>
            </w:r>
          </w:p>
          <w:p w:rsidR="00D5349E" w:rsidRPr="00604A1B" w:rsidRDefault="00D5349E" w:rsidP="005867E3">
            <w:r w:rsidRPr="00604A1B">
              <w:t>Vyznačovanie bodov, ktoré na danej úsečke ležia, neležia.</w:t>
            </w:r>
          </w:p>
          <w:p w:rsidR="00D5349E" w:rsidRPr="00B921A0" w:rsidRDefault="00D5349E" w:rsidP="005867E3">
            <w:pPr>
              <w:rPr>
                <w:sz w:val="24"/>
                <w:szCs w:val="24"/>
                <w:lang w:eastAsia="sk-SK"/>
              </w:rPr>
            </w:pPr>
          </w:p>
        </w:tc>
        <w:tc>
          <w:tcPr>
            <w:tcW w:w="2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Default="00D5349E" w:rsidP="005867E3">
            <w:pPr>
              <w:pStyle w:val="Default"/>
            </w:pPr>
            <w:r>
              <w:t xml:space="preserve">1. Bod, vyznačovať body, označovať body veľkými tlačenými písmenami. </w:t>
            </w:r>
          </w:p>
          <w:p w:rsidR="00D5349E" w:rsidRDefault="00D5349E" w:rsidP="005867E3">
            <w:pPr>
              <w:pStyle w:val="Default"/>
            </w:pPr>
            <w:r>
              <w:t xml:space="preserve">2. Nrysovať usečku, označiť krajné body úsečky. Označovať úsečky pomocou jej krajných bodov. </w:t>
            </w:r>
          </w:p>
          <w:p w:rsidR="00D5349E" w:rsidRDefault="00D5349E" w:rsidP="005867E3">
            <w:pPr>
              <w:pStyle w:val="Default"/>
            </w:pPr>
            <w:r>
              <w:t xml:space="preserve">Vyznačovať  úsečky, rysovanie úsečky pomocou pravítka. </w:t>
            </w:r>
          </w:p>
          <w:p w:rsidR="00D5349E" w:rsidRPr="00604A1B" w:rsidRDefault="00D5349E" w:rsidP="005867E3">
            <w:r w:rsidRPr="00604A1B">
              <w:t>Vyznačova</w:t>
            </w:r>
            <w:r>
              <w:t>ť body</w:t>
            </w:r>
            <w:r w:rsidRPr="00604A1B">
              <w:t>, ktoré na danej úsečke ležia, neležia.</w:t>
            </w:r>
          </w:p>
          <w:p w:rsidR="00D5349E" w:rsidRPr="00B921A0" w:rsidRDefault="00D5349E" w:rsidP="005867E3">
            <w:pPr>
              <w:rPr>
                <w:sz w:val="24"/>
                <w:szCs w:val="24"/>
                <w:lang w:eastAsia="sk-SK"/>
              </w:rPr>
            </w:pPr>
          </w:p>
        </w:tc>
      </w:tr>
    </w:tbl>
    <w:p w:rsidR="00D5349E" w:rsidRPr="00640164" w:rsidRDefault="00D5349E" w:rsidP="00D5349E">
      <w:pPr>
        <w:spacing w:line="360" w:lineRule="auto"/>
        <w:jc w:val="both"/>
        <w:rPr>
          <w:b/>
          <w:sz w:val="24"/>
          <w:szCs w:val="24"/>
        </w:rPr>
      </w:pPr>
    </w:p>
    <w:p w:rsidR="00D5349E" w:rsidRPr="00604A1B" w:rsidRDefault="00D5349E" w:rsidP="00D5349E">
      <w:pPr>
        <w:spacing w:line="360" w:lineRule="auto"/>
        <w:jc w:val="both"/>
        <w:rPr>
          <w:b/>
          <w:sz w:val="24"/>
          <w:szCs w:val="24"/>
        </w:rPr>
      </w:pPr>
      <w:r w:rsidRPr="00604A1B">
        <w:rPr>
          <w:b/>
          <w:sz w:val="24"/>
          <w:szCs w:val="24"/>
        </w:rPr>
        <w:t>Medzipredmetové vzťahy</w:t>
      </w:r>
    </w:p>
    <w:p w:rsidR="00D5349E" w:rsidRDefault="00D5349E" w:rsidP="00D5349E">
      <w:pPr>
        <w:spacing w:line="360" w:lineRule="auto"/>
        <w:jc w:val="both"/>
        <w:rPr>
          <w:sz w:val="24"/>
          <w:szCs w:val="24"/>
        </w:rPr>
      </w:pPr>
      <w:r>
        <w:rPr>
          <w:sz w:val="24"/>
          <w:szCs w:val="24"/>
        </w:rPr>
        <w:tab/>
      </w:r>
    </w:p>
    <w:p w:rsidR="00D5349E" w:rsidRPr="00604A1B" w:rsidRDefault="00D5349E" w:rsidP="00D5349E">
      <w:pPr>
        <w:spacing w:line="360" w:lineRule="auto"/>
        <w:jc w:val="both"/>
        <w:rPr>
          <w:b/>
          <w:sz w:val="24"/>
          <w:szCs w:val="24"/>
        </w:rPr>
      </w:pPr>
      <w:r>
        <w:rPr>
          <w:sz w:val="24"/>
          <w:szCs w:val="24"/>
        </w:rPr>
        <w:tab/>
      </w:r>
      <w:r w:rsidRPr="00604A1B">
        <w:rPr>
          <w:sz w:val="24"/>
          <w:szCs w:val="24"/>
        </w:rPr>
        <w:t>V rámc</w:t>
      </w:r>
      <w:r>
        <w:rPr>
          <w:sz w:val="24"/>
          <w:szCs w:val="24"/>
        </w:rPr>
        <w:t>i medzipredmetových vzťahov si žiaci môž</w:t>
      </w:r>
      <w:r w:rsidRPr="00604A1B">
        <w:rPr>
          <w:sz w:val="24"/>
          <w:szCs w:val="24"/>
        </w:rPr>
        <w:t>u pomocou rôznych aplikácii precvičovať učivo zo slovenského jazyka, výtvarnej výchovy, hudobnej výchovy, vecného učenia, pracovného vyučovania</w:t>
      </w:r>
    </w:p>
    <w:p w:rsidR="00D5349E" w:rsidRDefault="00D5349E" w:rsidP="00D5349E">
      <w:pPr>
        <w:spacing w:line="360" w:lineRule="auto"/>
        <w:jc w:val="both"/>
        <w:rPr>
          <w:b/>
          <w:sz w:val="24"/>
          <w:szCs w:val="24"/>
        </w:rPr>
      </w:pPr>
    </w:p>
    <w:p w:rsidR="00D5349E" w:rsidRPr="00C44BBC" w:rsidRDefault="00D5349E" w:rsidP="00D5349E">
      <w:pPr>
        <w:spacing w:line="360" w:lineRule="auto"/>
        <w:jc w:val="both"/>
        <w:rPr>
          <w:b/>
          <w:sz w:val="24"/>
          <w:szCs w:val="24"/>
        </w:rPr>
      </w:pPr>
      <w:r w:rsidRPr="00C44BBC">
        <w:rPr>
          <w:b/>
          <w:sz w:val="24"/>
          <w:szCs w:val="24"/>
        </w:rPr>
        <w:t>Prierezové témy</w:t>
      </w:r>
    </w:p>
    <w:p w:rsidR="00D5349E" w:rsidRDefault="00D5349E" w:rsidP="00D5349E">
      <w:pPr>
        <w:spacing w:line="360" w:lineRule="auto"/>
        <w:jc w:val="both"/>
        <w:rPr>
          <w:sz w:val="24"/>
          <w:szCs w:val="24"/>
        </w:rPr>
      </w:pPr>
      <w:r>
        <w:rPr>
          <w:sz w:val="24"/>
          <w:szCs w:val="24"/>
        </w:rPr>
        <w:tab/>
      </w:r>
      <w:r w:rsidRPr="00C44BBC">
        <w:rPr>
          <w:sz w:val="24"/>
          <w:szCs w:val="24"/>
        </w:rPr>
        <w:t xml:space="preserve">V </w:t>
      </w:r>
      <w:r>
        <w:rPr>
          <w:sz w:val="24"/>
          <w:szCs w:val="24"/>
        </w:rPr>
        <w:t>treťon</w:t>
      </w:r>
      <w:r w:rsidRPr="00C44BBC">
        <w:rPr>
          <w:sz w:val="24"/>
          <w:szCs w:val="24"/>
        </w:rPr>
        <w:t xml:space="preserve"> ročníku budeme využívať v predmete Matematika tieto prierezové témy : </w:t>
      </w:r>
    </w:p>
    <w:p w:rsidR="00D5349E" w:rsidRDefault="00D5349E" w:rsidP="00D5349E">
      <w:pPr>
        <w:spacing w:line="360" w:lineRule="auto"/>
        <w:jc w:val="both"/>
        <w:rPr>
          <w:sz w:val="24"/>
          <w:szCs w:val="24"/>
        </w:rPr>
      </w:pPr>
      <w:r w:rsidRPr="001E6515">
        <w:rPr>
          <w:i/>
          <w:sz w:val="24"/>
          <w:szCs w:val="24"/>
        </w:rPr>
        <w:t>Environmentálna výchova</w:t>
      </w:r>
      <w:r w:rsidRPr="00C44BBC">
        <w:rPr>
          <w:sz w:val="24"/>
          <w:szCs w:val="24"/>
        </w:rPr>
        <w:t xml:space="preserve"> - pri prac. listoch s danou tematikou </w:t>
      </w:r>
    </w:p>
    <w:p w:rsidR="00D5349E" w:rsidRDefault="00D5349E" w:rsidP="00D5349E">
      <w:pPr>
        <w:spacing w:line="360" w:lineRule="auto"/>
        <w:jc w:val="both"/>
        <w:rPr>
          <w:sz w:val="24"/>
          <w:szCs w:val="24"/>
        </w:rPr>
      </w:pPr>
      <w:r w:rsidRPr="001E6515">
        <w:rPr>
          <w:i/>
          <w:sz w:val="24"/>
          <w:szCs w:val="24"/>
        </w:rPr>
        <w:t>Dopravná výchova</w:t>
      </w:r>
      <w:r w:rsidRPr="00C44BBC">
        <w:rPr>
          <w:sz w:val="24"/>
          <w:szCs w:val="24"/>
        </w:rPr>
        <w:t xml:space="preserve"> - pri prac. listoch s danou tematikou, pri práci s geometrickými tvarmi a telesami </w:t>
      </w:r>
    </w:p>
    <w:p w:rsidR="00D5349E" w:rsidRDefault="00D5349E" w:rsidP="00D5349E">
      <w:pPr>
        <w:spacing w:line="360" w:lineRule="auto"/>
        <w:jc w:val="both"/>
        <w:rPr>
          <w:sz w:val="24"/>
          <w:szCs w:val="24"/>
        </w:rPr>
      </w:pPr>
      <w:r w:rsidRPr="001E6515">
        <w:rPr>
          <w:i/>
          <w:sz w:val="24"/>
          <w:szCs w:val="24"/>
        </w:rPr>
        <w:t>Multikultúrna výchova</w:t>
      </w:r>
      <w:r w:rsidRPr="00C44BBC">
        <w:rPr>
          <w:sz w:val="24"/>
          <w:szCs w:val="24"/>
        </w:rPr>
        <w:t xml:space="preserve"> - v slovných úlohách </w:t>
      </w:r>
    </w:p>
    <w:p w:rsidR="00D5349E" w:rsidRDefault="00D5349E" w:rsidP="00D5349E">
      <w:pPr>
        <w:spacing w:line="360" w:lineRule="auto"/>
        <w:jc w:val="both"/>
        <w:rPr>
          <w:sz w:val="24"/>
          <w:szCs w:val="24"/>
        </w:rPr>
      </w:pPr>
      <w:r w:rsidRPr="001E6515">
        <w:rPr>
          <w:i/>
          <w:sz w:val="24"/>
          <w:szCs w:val="24"/>
        </w:rPr>
        <w:t>Mediálna výchova</w:t>
      </w:r>
      <w:r w:rsidRPr="00C44BBC">
        <w:rPr>
          <w:sz w:val="24"/>
          <w:szCs w:val="24"/>
        </w:rPr>
        <w:t xml:space="preserve"> - riešenie úloh na počítači</w:t>
      </w:r>
    </w:p>
    <w:p w:rsidR="00D5349E" w:rsidRDefault="00D5349E" w:rsidP="00D5349E">
      <w:pPr>
        <w:spacing w:line="360" w:lineRule="auto"/>
        <w:jc w:val="both"/>
        <w:rPr>
          <w:b/>
          <w:sz w:val="24"/>
          <w:szCs w:val="24"/>
        </w:rPr>
      </w:pPr>
    </w:p>
    <w:p w:rsidR="00D5349E" w:rsidRPr="00604A1B" w:rsidRDefault="00D5349E" w:rsidP="00D5349E">
      <w:pPr>
        <w:spacing w:line="360" w:lineRule="auto"/>
        <w:jc w:val="both"/>
        <w:rPr>
          <w:b/>
          <w:sz w:val="24"/>
          <w:szCs w:val="24"/>
        </w:rPr>
      </w:pPr>
      <w:r w:rsidRPr="00604A1B">
        <w:rPr>
          <w:b/>
          <w:sz w:val="24"/>
          <w:szCs w:val="24"/>
        </w:rPr>
        <w:t>METÓDY A FORMY</w:t>
      </w:r>
    </w:p>
    <w:p w:rsidR="00D5349E" w:rsidRDefault="00D5349E" w:rsidP="00D5349E">
      <w:pPr>
        <w:snapToGrid w:val="0"/>
        <w:spacing w:line="360" w:lineRule="auto"/>
        <w:jc w:val="both"/>
        <w:rPr>
          <w:b/>
          <w:bCs/>
          <w:sz w:val="24"/>
          <w:szCs w:val="24"/>
        </w:rPr>
      </w:pPr>
    </w:p>
    <w:p w:rsidR="00D5349E" w:rsidRPr="00604A1B" w:rsidRDefault="00D5349E" w:rsidP="00D5349E">
      <w:pPr>
        <w:snapToGrid w:val="0"/>
        <w:spacing w:line="360" w:lineRule="auto"/>
        <w:jc w:val="both"/>
        <w:rPr>
          <w:sz w:val="24"/>
          <w:szCs w:val="24"/>
        </w:rPr>
      </w:pPr>
      <w:r w:rsidRPr="00604A1B">
        <w:rPr>
          <w:b/>
          <w:bCs/>
          <w:sz w:val="24"/>
          <w:szCs w:val="24"/>
        </w:rPr>
        <w:t xml:space="preserve">Motivačné </w:t>
      </w:r>
      <w:r w:rsidRPr="00604A1B">
        <w:rPr>
          <w:sz w:val="24"/>
          <w:szCs w:val="24"/>
        </w:rPr>
        <w:t xml:space="preserve">– vstupné a priebežné </w:t>
      </w:r>
    </w:p>
    <w:p w:rsidR="00D5349E" w:rsidRPr="00604A1B" w:rsidRDefault="00D5349E" w:rsidP="00D5349E">
      <w:pPr>
        <w:spacing w:line="360" w:lineRule="auto"/>
        <w:jc w:val="both"/>
        <w:rPr>
          <w:sz w:val="24"/>
          <w:szCs w:val="24"/>
        </w:rPr>
      </w:pPr>
      <w:r w:rsidRPr="00604A1B">
        <w:rPr>
          <w:b/>
          <w:bCs/>
          <w:sz w:val="24"/>
          <w:szCs w:val="24"/>
        </w:rPr>
        <w:t xml:space="preserve">Expozičné </w:t>
      </w:r>
      <w:r w:rsidRPr="00604A1B">
        <w:rPr>
          <w:sz w:val="24"/>
          <w:szCs w:val="24"/>
        </w:rPr>
        <w:t>– metódy priameho a sprostredkovaného prenosu poznatkov, metóda mimovoľného učenia</w:t>
      </w:r>
    </w:p>
    <w:p w:rsidR="00D5349E" w:rsidRPr="00604A1B" w:rsidRDefault="00D5349E" w:rsidP="00D5349E">
      <w:pPr>
        <w:spacing w:line="360" w:lineRule="auto"/>
        <w:jc w:val="both"/>
        <w:rPr>
          <w:sz w:val="24"/>
          <w:szCs w:val="24"/>
        </w:rPr>
      </w:pPr>
      <w:r w:rsidRPr="00604A1B">
        <w:rPr>
          <w:b/>
          <w:bCs/>
          <w:sz w:val="24"/>
          <w:szCs w:val="24"/>
        </w:rPr>
        <w:t>Fixačné</w:t>
      </w:r>
      <w:r w:rsidRPr="00604A1B">
        <w:rPr>
          <w:sz w:val="24"/>
          <w:szCs w:val="24"/>
        </w:rPr>
        <w:t xml:space="preserve"> – metódy opakovania a precvičovania vedomostí, metódy precvičovania a zdokonaľovania</w:t>
      </w:r>
    </w:p>
    <w:p w:rsidR="00D5349E" w:rsidRPr="00604A1B" w:rsidRDefault="00D5349E" w:rsidP="002D2486">
      <w:pPr>
        <w:pStyle w:val="Nadpis5"/>
        <w:keepLines/>
        <w:numPr>
          <w:ilvl w:val="4"/>
          <w:numId w:val="67"/>
        </w:numPr>
        <w:suppressAutoHyphens/>
        <w:snapToGrid w:val="0"/>
        <w:spacing w:before="200" w:line="360" w:lineRule="auto"/>
        <w:jc w:val="both"/>
        <w:rPr>
          <w:rFonts w:ascii="Times New Roman" w:hAnsi="Times New Roman" w:cs="Times New Roman"/>
        </w:rPr>
      </w:pPr>
      <w:r w:rsidRPr="00604A1B">
        <w:rPr>
          <w:rFonts w:ascii="Times New Roman" w:hAnsi="Times New Roman" w:cs="Times New Roman"/>
        </w:rPr>
        <w:lastRenderedPageBreak/>
        <w:t>Formy:</w:t>
      </w:r>
    </w:p>
    <w:p w:rsidR="00D5349E" w:rsidRPr="00604A1B" w:rsidRDefault="00D5349E" w:rsidP="00D5349E">
      <w:pPr>
        <w:spacing w:line="360" w:lineRule="auto"/>
        <w:jc w:val="both"/>
        <w:rPr>
          <w:sz w:val="24"/>
          <w:szCs w:val="24"/>
        </w:rPr>
      </w:pPr>
      <w:r w:rsidRPr="00604A1B">
        <w:rPr>
          <w:b/>
          <w:bCs/>
          <w:sz w:val="24"/>
          <w:szCs w:val="24"/>
        </w:rPr>
        <w:t xml:space="preserve">Zmiešaná </w:t>
      </w:r>
      <w:r w:rsidRPr="00604A1B">
        <w:rPr>
          <w:sz w:val="24"/>
          <w:szCs w:val="24"/>
        </w:rPr>
        <w:t>– skupinové vyučovanie</w:t>
      </w:r>
    </w:p>
    <w:p w:rsidR="00D5349E" w:rsidRPr="00604A1B" w:rsidRDefault="00D5349E" w:rsidP="00D5349E">
      <w:pPr>
        <w:spacing w:line="360" w:lineRule="auto"/>
        <w:jc w:val="both"/>
        <w:rPr>
          <w:b/>
          <w:sz w:val="24"/>
          <w:szCs w:val="24"/>
        </w:rPr>
      </w:pPr>
      <w:r w:rsidRPr="00604A1B">
        <w:rPr>
          <w:b/>
          <w:bCs/>
          <w:sz w:val="24"/>
          <w:szCs w:val="24"/>
        </w:rPr>
        <w:t>Hromadná</w:t>
      </w:r>
      <w:r w:rsidRPr="00604A1B">
        <w:rPr>
          <w:sz w:val="24"/>
          <w:szCs w:val="24"/>
        </w:rPr>
        <w:t xml:space="preserve"> – vyučovacia jednotka v triede, v počítačovej miestnosti</w:t>
      </w:r>
    </w:p>
    <w:p w:rsidR="00D5349E" w:rsidRDefault="00D5349E" w:rsidP="00D5349E">
      <w:pPr>
        <w:spacing w:line="360" w:lineRule="auto"/>
        <w:jc w:val="both"/>
        <w:rPr>
          <w:b/>
          <w:sz w:val="24"/>
          <w:szCs w:val="24"/>
        </w:rPr>
      </w:pPr>
    </w:p>
    <w:p w:rsidR="00D5349E" w:rsidRPr="00604A1B" w:rsidRDefault="00D5349E" w:rsidP="00D5349E">
      <w:pPr>
        <w:spacing w:line="360" w:lineRule="auto"/>
        <w:jc w:val="both"/>
        <w:rPr>
          <w:b/>
          <w:sz w:val="24"/>
          <w:szCs w:val="24"/>
        </w:rPr>
      </w:pPr>
      <w:r w:rsidRPr="00604A1B">
        <w:rPr>
          <w:b/>
          <w:sz w:val="24"/>
          <w:szCs w:val="24"/>
        </w:rPr>
        <w:t>UČEBNÉ ZDROJE</w:t>
      </w:r>
    </w:p>
    <w:p w:rsidR="00D5349E" w:rsidRDefault="00D5349E" w:rsidP="00D5349E">
      <w:pPr>
        <w:spacing w:line="360" w:lineRule="auto"/>
        <w:jc w:val="both"/>
        <w:rPr>
          <w:sz w:val="24"/>
          <w:szCs w:val="24"/>
        </w:rPr>
      </w:pPr>
    </w:p>
    <w:p w:rsidR="00D5349E" w:rsidRPr="00604A1B" w:rsidRDefault="00D5349E" w:rsidP="00D5349E">
      <w:pPr>
        <w:spacing w:line="360" w:lineRule="auto"/>
        <w:jc w:val="both"/>
        <w:rPr>
          <w:b/>
          <w:sz w:val="24"/>
          <w:szCs w:val="24"/>
        </w:rPr>
      </w:pPr>
      <w:r>
        <w:rPr>
          <w:sz w:val="24"/>
          <w:szCs w:val="24"/>
        </w:rPr>
        <w:tab/>
      </w:r>
      <w:r w:rsidRPr="00604A1B">
        <w:rPr>
          <w:sz w:val="24"/>
          <w:szCs w:val="24"/>
        </w:rPr>
        <w:t>Pracovný zošit z matematiky pre 3. ročník špeciálnych základných škôl, materiálno - technické a didaktické prostriedky.</w:t>
      </w:r>
    </w:p>
    <w:p w:rsidR="00D5349E" w:rsidRDefault="00D5349E" w:rsidP="00D5349E">
      <w:pPr>
        <w:spacing w:line="360" w:lineRule="auto"/>
        <w:jc w:val="both"/>
        <w:rPr>
          <w:b/>
          <w:sz w:val="24"/>
          <w:szCs w:val="24"/>
        </w:rPr>
      </w:pPr>
    </w:p>
    <w:p w:rsidR="00D5349E" w:rsidRPr="00604A1B" w:rsidRDefault="00D5349E" w:rsidP="00D5349E">
      <w:pPr>
        <w:spacing w:line="360" w:lineRule="auto"/>
        <w:jc w:val="both"/>
        <w:rPr>
          <w:b/>
          <w:sz w:val="24"/>
          <w:szCs w:val="24"/>
        </w:rPr>
      </w:pPr>
      <w:r w:rsidRPr="00604A1B">
        <w:rPr>
          <w:b/>
          <w:sz w:val="24"/>
          <w:szCs w:val="24"/>
        </w:rPr>
        <w:t>HODNOTENIE PREDMETU</w:t>
      </w:r>
    </w:p>
    <w:p w:rsidR="00D5349E" w:rsidRDefault="00D5349E" w:rsidP="00D5349E">
      <w:pPr>
        <w:spacing w:line="360" w:lineRule="auto"/>
        <w:jc w:val="both"/>
        <w:rPr>
          <w:sz w:val="24"/>
          <w:szCs w:val="24"/>
        </w:rPr>
      </w:pPr>
      <w:r w:rsidRPr="00604A1B">
        <w:rPr>
          <w:sz w:val="24"/>
          <w:szCs w:val="24"/>
        </w:rPr>
        <w:t>Žiak sa hodnotí podľa Metodických pokynov 19/ 2015 formou  klasifikácie (známkou) žiakov špeciálnych základných škôl – A</w:t>
      </w:r>
      <w:r>
        <w:rPr>
          <w:sz w:val="24"/>
          <w:szCs w:val="24"/>
        </w:rPr>
        <w:t> </w:t>
      </w:r>
      <w:r w:rsidRPr="00604A1B">
        <w:rPr>
          <w:sz w:val="24"/>
          <w:szCs w:val="24"/>
        </w:rPr>
        <w:t>variant</w:t>
      </w: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Default="00D5349E" w:rsidP="008552C9">
      <w:pPr>
        <w:spacing w:line="360" w:lineRule="auto"/>
        <w:jc w:val="both"/>
        <w:rPr>
          <w:sz w:val="24"/>
          <w:szCs w:val="24"/>
        </w:rPr>
      </w:pPr>
    </w:p>
    <w:p w:rsidR="00D5349E" w:rsidRPr="00521E32" w:rsidRDefault="00D5349E" w:rsidP="008552C9">
      <w:pPr>
        <w:spacing w:line="360" w:lineRule="auto"/>
        <w:jc w:val="both"/>
        <w:rPr>
          <w:b/>
          <w:sz w:val="24"/>
          <w:szCs w:val="24"/>
        </w:rPr>
      </w:pPr>
    </w:p>
    <w:tbl>
      <w:tblPr>
        <w:tblW w:w="8433" w:type="dxa"/>
        <w:tblInd w:w="55" w:type="dxa"/>
        <w:tblCellMar>
          <w:left w:w="70" w:type="dxa"/>
          <w:right w:w="70" w:type="dxa"/>
        </w:tblCellMar>
        <w:tblLook w:val="04A0" w:firstRow="1" w:lastRow="0" w:firstColumn="1" w:lastColumn="0" w:noHBand="0" w:noVBand="1"/>
      </w:tblPr>
      <w:tblGrid>
        <w:gridCol w:w="4216"/>
        <w:gridCol w:w="4217"/>
      </w:tblGrid>
      <w:tr w:rsidR="00A723FE" w:rsidRPr="007A6D3F" w:rsidTr="008552C9">
        <w:trPr>
          <w:trHeight w:val="307"/>
        </w:trPr>
        <w:tc>
          <w:tcPr>
            <w:tcW w:w="843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jc w:val="center"/>
              <w:rPr>
                <w:b/>
                <w:bCs/>
                <w:sz w:val="24"/>
                <w:szCs w:val="24"/>
                <w:lang w:eastAsia="sk-SK"/>
              </w:rPr>
            </w:pPr>
            <w:r w:rsidRPr="007A6D3F">
              <w:rPr>
                <w:b/>
                <w:bCs/>
                <w:sz w:val="24"/>
                <w:szCs w:val="24"/>
                <w:lang w:eastAsia="sk-SK"/>
              </w:rPr>
              <w:t>Učebné osnovy</w:t>
            </w:r>
          </w:p>
        </w:tc>
      </w:tr>
      <w:tr w:rsidR="00A723FE" w:rsidRPr="007A6D3F" w:rsidTr="008552C9">
        <w:trPr>
          <w:trHeight w:val="307"/>
        </w:trPr>
        <w:tc>
          <w:tcPr>
            <w:tcW w:w="8433" w:type="dxa"/>
            <w:gridSpan w:val="2"/>
            <w:vMerge/>
            <w:tcBorders>
              <w:top w:val="single" w:sz="4" w:space="0" w:color="auto"/>
              <w:left w:val="single" w:sz="4" w:space="0" w:color="auto"/>
              <w:bottom w:val="single" w:sz="4" w:space="0" w:color="auto"/>
              <w:right w:val="single" w:sz="4" w:space="0" w:color="auto"/>
            </w:tcBorders>
            <w:vAlign w:val="center"/>
            <w:hideMark/>
          </w:tcPr>
          <w:p w:rsidR="00A723FE" w:rsidRPr="007A6D3F" w:rsidRDefault="00A723FE" w:rsidP="00A723FE">
            <w:pPr>
              <w:rPr>
                <w:b/>
                <w:bCs/>
                <w:sz w:val="24"/>
                <w:szCs w:val="24"/>
                <w:lang w:eastAsia="sk-SK"/>
              </w:rPr>
            </w:pPr>
          </w:p>
        </w:tc>
      </w:tr>
      <w:tr w:rsidR="00A723FE" w:rsidRPr="007A6D3F" w:rsidTr="008552C9">
        <w:trPr>
          <w:trHeight w:val="661"/>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b/>
                <w:bCs/>
                <w:sz w:val="24"/>
                <w:szCs w:val="24"/>
                <w:lang w:eastAsia="sk-SK"/>
              </w:rPr>
            </w:pPr>
            <w:r w:rsidRPr="007A6D3F">
              <w:rPr>
                <w:b/>
                <w:bCs/>
                <w:sz w:val="24"/>
                <w:szCs w:val="24"/>
                <w:lang w:eastAsia="sk-SK"/>
              </w:rPr>
              <w:t>Názov predmetu</w:t>
            </w:r>
          </w:p>
        </w:tc>
        <w:tc>
          <w:tcPr>
            <w:tcW w:w="421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Pracovné vyučovanie</w:t>
            </w:r>
          </w:p>
        </w:tc>
      </w:tr>
      <w:tr w:rsidR="00A723FE" w:rsidRPr="007A6D3F" w:rsidTr="008552C9">
        <w:trPr>
          <w:trHeight w:val="323"/>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Časový rozsah výučby</w:t>
            </w:r>
          </w:p>
        </w:tc>
        <w:tc>
          <w:tcPr>
            <w:tcW w:w="421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D5349E">
            <w:pPr>
              <w:rPr>
                <w:sz w:val="24"/>
                <w:szCs w:val="24"/>
                <w:lang w:eastAsia="sk-SK"/>
              </w:rPr>
            </w:pPr>
            <w:r w:rsidRPr="007A6D3F">
              <w:rPr>
                <w:sz w:val="24"/>
                <w:szCs w:val="24"/>
                <w:lang w:eastAsia="sk-SK"/>
              </w:rPr>
              <w:t> </w:t>
            </w:r>
            <w:r w:rsidR="00D5349E">
              <w:rPr>
                <w:sz w:val="24"/>
                <w:szCs w:val="24"/>
                <w:lang w:eastAsia="sk-SK"/>
              </w:rPr>
              <w:t>4</w:t>
            </w:r>
          </w:p>
        </w:tc>
      </w:tr>
      <w:tr w:rsidR="00A723FE" w:rsidRPr="007A6D3F" w:rsidTr="008552C9">
        <w:trPr>
          <w:trHeight w:val="323"/>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xml:space="preserve">Ročník </w:t>
            </w:r>
          </w:p>
        </w:tc>
        <w:tc>
          <w:tcPr>
            <w:tcW w:w="421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sidR="008552C9">
              <w:rPr>
                <w:sz w:val="24"/>
                <w:szCs w:val="24"/>
                <w:lang w:eastAsia="sk-SK"/>
              </w:rPr>
              <w:t>T</w:t>
            </w:r>
            <w:r>
              <w:rPr>
                <w:sz w:val="24"/>
                <w:szCs w:val="24"/>
                <w:lang w:eastAsia="sk-SK"/>
              </w:rPr>
              <w:t>retí</w:t>
            </w:r>
          </w:p>
        </w:tc>
      </w:tr>
      <w:tr w:rsidR="00A723FE" w:rsidRPr="007A6D3F" w:rsidTr="008552C9">
        <w:trPr>
          <w:trHeight w:val="323"/>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Škola</w:t>
            </w:r>
          </w:p>
        </w:tc>
        <w:tc>
          <w:tcPr>
            <w:tcW w:w="421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ZŠ Varhaňovce</w:t>
            </w:r>
          </w:p>
        </w:tc>
      </w:tr>
      <w:tr w:rsidR="00A723FE" w:rsidRPr="007A6D3F" w:rsidTr="008552C9">
        <w:trPr>
          <w:trHeight w:val="646"/>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Názov školského vzdelávacieho programu</w:t>
            </w:r>
          </w:p>
        </w:tc>
        <w:tc>
          <w:tcPr>
            <w:tcW w:w="421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ŠkVP pre žiakov s ľahkým stupňom mentálneho postihnutia</w:t>
            </w:r>
          </w:p>
        </w:tc>
      </w:tr>
      <w:tr w:rsidR="00A723FE" w:rsidRPr="007A6D3F" w:rsidTr="008552C9">
        <w:trPr>
          <w:trHeight w:val="323"/>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Stupeň vzdelania</w:t>
            </w:r>
          </w:p>
        </w:tc>
        <w:tc>
          <w:tcPr>
            <w:tcW w:w="421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ISCED 1 - primárne vzdelanie</w:t>
            </w:r>
          </w:p>
        </w:tc>
      </w:tr>
      <w:tr w:rsidR="00A723FE" w:rsidRPr="007A6D3F" w:rsidTr="008552C9">
        <w:trPr>
          <w:trHeight w:val="323"/>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Dĺžka štúdia</w:t>
            </w:r>
          </w:p>
        </w:tc>
        <w:tc>
          <w:tcPr>
            <w:tcW w:w="421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4 roky</w:t>
            </w:r>
          </w:p>
        </w:tc>
      </w:tr>
      <w:tr w:rsidR="00A723FE" w:rsidRPr="007A6D3F" w:rsidTr="008552C9">
        <w:trPr>
          <w:trHeight w:val="323"/>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lastRenderedPageBreak/>
              <w:t>Forma štúdia</w:t>
            </w:r>
          </w:p>
        </w:tc>
        <w:tc>
          <w:tcPr>
            <w:tcW w:w="421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Denná</w:t>
            </w:r>
          </w:p>
        </w:tc>
      </w:tr>
      <w:tr w:rsidR="00A723FE" w:rsidRPr="007A6D3F" w:rsidTr="008552C9">
        <w:trPr>
          <w:trHeight w:val="323"/>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Vyučovací jazyk</w:t>
            </w:r>
          </w:p>
        </w:tc>
        <w:tc>
          <w:tcPr>
            <w:tcW w:w="421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Slovenský</w:t>
            </w:r>
          </w:p>
        </w:tc>
      </w:tr>
    </w:tbl>
    <w:p w:rsidR="00A723FE" w:rsidRDefault="00A723FE" w:rsidP="00A723FE">
      <w:pPr>
        <w:rPr>
          <w:b/>
        </w:rPr>
      </w:pPr>
    </w:p>
    <w:p w:rsidR="008552C9" w:rsidRDefault="008552C9" w:rsidP="00A723FE">
      <w:pPr>
        <w:spacing w:line="360" w:lineRule="auto"/>
        <w:jc w:val="both"/>
        <w:rPr>
          <w:b/>
          <w:sz w:val="24"/>
          <w:szCs w:val="24"/>
        </w:rPr>
      </w:pPr>
    </w:p>
    <w:p w:rsidR="00A723FE" w:rsidRPr="00640164" w:rsidRDefault="00A723FE" w:rsidP="00A723FE">
      <w:pPr>
        <w:spacing w:line="360" w:lineRule="auto"/>
        <w:jc w:val="both"/>
        <w:rPr>
          <w:b/>
          <w:sz w:val="24"/>
          <w:szCs w:val="24"/>
        </w:rPr>
      </w:pPr>
      <w:r w:rsidRPr="00640164">
        <w:rPr>
          <w:b/>
          <w:sz w:val="24"/>
          <w:szCs w:val="24"/>
        </w:rPr>
        <w:t>CHARAKTERISTIKA PREDMETU:</w:t>
      </w:r>
    </w:p>
    <w:p w:rsidR="00A723FE" w:rsidRDefault="00A723FE" w:rsidP="00A723FE">
      <w:pPr>
        <w:pStyle w:val="Default"/>
        <w:spacing w:line="360" w:lineRule="auto"/>
        <w:ind w:firstLine="708"/>
        <w:jc w:val="both"/>
      </w:pPr>
    </w:p>
    <w:p w:rsidR="00A723FE" w:rsidRPr="00640164" w:rsidRDefault="00A723FE" w:rsidP="00A723FE">
      <w:pPr>
        <w:pStyle w:val="Default"/>
        <w:spacing w:line="360" w:lineRule="auto"/>
        <w:ind w:firstLine="708"/>
        <w:jc w:val="both"/>
      </w:pPr>
      <w:r w:rsidRPr="00640164">
        <w:t xml:space="preserve">Pracovné vyučovanie je pre žiakov s mentálnym postihnutím najdôležitejším rehabilitačným predmetom, ktorý od najnižšieho ročníka systematicky ovplyvňuje rozvoj ich motoriky vytváraním pracovných zručností a spolupôsobí na zvýšenie ich rozumovej úrovne. </w:t>
      </w:r>
    </w:p>
    <w:p w:rsidR="00A723FE" w:rsidRPr="00640164" w:rsidRDefault="008552C9" w:rsidP="00A723FE">
      <w:pPr>
        <w:pStyle w:val="Default"/>
        <w:spacing w:line="360" w:lineRule="auto"/>
        <w:jc w:val="both"/>
      </w:pPr>
      <w:r>
        <w:tab/>
      </w:r>
      <w:r w:rsidR="00A723FE" w:rsidRPr="00640164">
        <w:t xml:space="preserve">Žiaci v tomto predmete získavajú vedomosti z rôznych pracovných činností, vrátane elementárnych technických a výrobných poznatkov. Pracovné vyučovanie vytvára u žiakov kladný vzťah k práci, plní základnú prípravu pre budúce povolanie, ale aj pre potrebu praktického života v rodine a spoločnosti. V spolupráci s ostatnými predmetmi pôsobí na harmonický rozvoj žiakov. </w:t>
      </w:r>
    </w:p>
    <w:p w:rsidR="00A723FE" w:rsidRPr="00640164" w:rsidRDefault="00A723FE" w:rsidP="00A723FE">
      <w:pPr>
        <w:pStyle w:val="Default"/>
        <w:spacing w:line="360" w:lineRule="auto"/>
        <w:ind w:firstLine="708"/>
        <w:jc w:val="both"/>
      </w:pPr>
      <w:r w:rsidRPr="00640164">
        <w:t xml:space="preserve">V pracovnom vyučovaní získavajú žiaci základné vedomosti o materiáloch, nástrojoch a o pracovných postupoch. Učia sa rozoznávať druhy materiálov, ich vlastnosti, poznávať konštrukciu a funkciu nástrojov, učia sa hovoriť o tom, čo robia a s čím pracujú. Žiaci sa postupne primerane veku vedú k chápaniu vzťahov medzi materiálom, nástrojmi a spôsobmi práce. Postupne sa tak rozvíja ich technické myslenie a vyjadrovanie a technická pripravenosť. </w:t>
      </w:r>
    </w:p>
    <w:p w:rsidR="00A723FE" w:rsidRPr="00640164" w:rsidRDefault="00A723FE" w:rsidP="00A723FE">
      <w:pPr>
        <w:pStyle w:val="Default"/>
        <w:spacing w:line="360" w:lineRule="auto"/>
        <w:ind w:firstLine="708"/>
        <w:jc w:val="both"/>
      </w:pPr>
      <w:r w:rsidRPr="00640164">
        <w:t xml:space="preserve">Pracovné vyučovanie vzbudzuje u žiakov záujem o prácu, uspokojuje ich túžbu po činnosti, zameranie práce na užitočný výsledok vzbudzuje ich iniciatívu a pozitívny vzťah k práci, pestuje zmysel pre poriadok, cit pre krásu a vhodnosť materiálu, nástrojov a spôsobov práce. </w:t>
      </w:r>
    </w:p>
    <w:p w:rsidR="00A723FE" w:rsidRPr="00640164" w:rsidRDefault="00A723FE" w:rsidP="00A723FE">
      <w:pPr>
        <w:pStyle w:val="Default"/>
        <w:spacing w:line="360" w:lineRule="auto"/>
        <w:ind w:firstLine="708"/>
        <w:jc w:val="both"/>
      </w:pPr>
      <w:r w:rsidRPr="00640164">
        <w:t xml:space="preserve">Pri práci si žiaci osvojujú kultúrne návyky. Systematicky poznávajú hlavné prvky organizácie, hygieny a bezpečnosti pri práci. Učia sa pracovať disciplinovane, starostlivo, hospodárne zaobchádzať s materiálom a nástrojmi. </w:t>
      </w:r>
    </w:p>
    <w:p w:rsidR="00A723FE" w:rsidRPr="00640164" w:rsidRDefault="00A723FE" w:rsidP="00A723FE">
      <w:pPr>
        <w:pStyle w:val="Default"/>
        <w:spacing w:line="360" w:lineRule="auto"/>
        <w:ind w:firstLine="708"/>
        <w:jc w:val="both"/>
      </w:pPr>
      <w:r w:rsidRPr="00640164">
        <w:t xml:space="preserve">Pri výbere úloh učiteľ prihliada aj na učebnú látku ostatných predmetov. Nevyhnutnosť koordinácie pracovného vyučovania s inými vyučovacími predmetmi vyplýva z podstaty rozvoja poznávacích možností mentálne postihnutých žiakov - spájať konkrétnu činnosť s poučením, prax s teóriou. </w:t>
      </w:r>
    </w:p>
    <w:p w:rsidR="00A723FE" w:rsidRPr="00640164" w:rsidRDefault="00A723FE" w:rsidP="00A723FE">
      <w:pPr>
        <w:pStyle w:val="Default"/>
        <w:spacing w:line="360" w:lineRule="auto"/>
        <w:ind w:firstLine="708"/>
        <w:jc w:val="both"/>
      </w:pPr>
      <w:r w:rsidRPr="00640164">
        <w:lastRenderedPageBreak/>
        <w:t xml:space="preserve">Pracovné zaťaženie musí byť primerané fyzickým schopnostiam žiakov. Nesmie byť tak náročné, aby žiakov vyčerpalo, ale ani príliš jednoduché, lebo by nedostatočne aktivizovalo ich myslenie a v dostatočnej miere ich nezamestnávalo. </w:t>
      </w:r>
    </w:p>
    <w:p w:rsidR="00A723FE" w:rsidRPr="00640164" w:rsidRDefault="00A723FE" w:rsidP="00A723FE">
      <w:pPr>
        <w:pStyle w:val="Default"/>
        <w:spacing w:line="360" w:lineRule="auto"/>
        <w:jc w:val="both"/>
      </w:pPr>
      <w:r w:rsidRPr="00640164">
        <w:t xml:space="preserve">Na pestovateľské práce možno využiť aj kútik prírody v každej učebni. </w:t>
      </w:r>
    </w:p>
    <w:p w:rsidR="00A723FE" w:rsidRPr="00640164" w:rsidRDefault="00A723FE" w:rsidP="00A723FE">
      <w:pPr>
        <w:pStyle w:val="Default"/>
        <w:spacing w:line="360" w:lineRule="auto"/>
        <w:jc w:val="both"/>
      </w:pPr>
      <w:r w:rsidRPr="00640164">
        <w:t xml:space="preserve">Na hodinách pracovného vyučovania sa používajú rôzne učebné pomôcky. Zvyčajne je to vzorový výrobok a súbor nástrojov, materiálov, potrieb a zariadení pre určitý druh práce; ďalej sú to výkresy, pracovné postupy, obrazy, ilustrácie, modely, diagramy, prírodniny, predlohy, filmy, diapozitívy a diafilmy. </w:t>
      </w:r>
    </w:p>
    <w:p w:rsidR="00A723FE" w:rsidRPr="00640164" w:rsidRDefault="00A723FE" w:rsidP="00A723FE">
      <w:pPr>
        <w:pStyle w:val="Default"/>
        <w:spacing w:line="360" w:lineRule="auto"/>
        <w:ind w:firstLine="708"/>
        <w:jc w:val="both"/>
        <w:rPr>
          <w:color w:val="auto"/>
        </w:rPr>
      </w:pPr>
      <w:r w:rsidRPr="00640164">
        <w:t>Nevyhnutnou súčasťou pracovného vyučovania sú exkurzie, ktoré umožňujú žiakom už od najnižších ročníkov poznávať prácu dospelých na rozličných pracoviskách a posilňovať spojenie pracovného vyučovania so životom</w:t>
      </w:r>
      <w:r w:rsidRPr="00640164">
        <w:rPr>
          <w:color w:val="auto"/>
        </w:rPr>
        <w:t xml:space="preserve">. Obsah pracovného vyučovania je členený na zložky. Toto rozdelenie vychádza zo schopností žiaka osvojiť si obsah daného učiva, a zo schopnosti vedieť ho aplikovať v súčasnom i budúcom praktickom živote. </w:t>
      </w:r>
    </w:p>
    <w:p w:rsidR="00A723FE" w:rsidRPr="00640164" w:rsidRDefault="00A723FE" w:rsidP="00A723FE">
      <w:pPr>
        <w:pStyle w:val="Default"/>
        <w:spacing w:line="360" w:lineRule="auto"/>
        <w:jc w:val="both"/>
        <w:rPr>
          <w:color w:val="auto"/>
        </w:rPr>
      </w:pPr>
      <w:r w:rsidRPr="00640164">
        <w:rPr>
          <w:color w:val="auto"/>
        </w:rPr>
        <w:t xml:space="preserve">V zložke seba obslužné činnosti žiaci nadobúdajú zručnosti v starostlivosti o hygienu tela a zovňajšku, osvojujú si stravovacie návyky a pravidlá stolovania. </w:t>
      </w:r>
    </w:p>
    <w:p w:rsidR="00A723FE" w:rsidRPr="00640164" w:rsidRDefault="00A723FE" w:rsidP="00A723FE">
      <w:pPr>
        <w:pStyle w:val="Default"/>
        <w:spacing w:line="360" w:lineRule="auto"/>
        <w:ind w:firstLine="709"/>
        <w:jc w:val="both"/>
        <w:rPr>
          <w:color w:val="auto"/>
        </w:rPr>
      </w:pPr>
      <w:r w:rsidRPr="00640164">
        <w:rPr>
          <w:color w:val="auto"/>
        </w:rPr>
        <w:t xml:space="preserve">Obsahom zložky práce v domácnosti je osvojovanie si základných pracovných návykov v domácnosti, zručností potrebných pri domácich prácach a udržiavanie poriadku. Súčasťou tejto zložky je aj šitie. Predmet pracovné vyučovanie zahrňuje široké spektrum pracovných činností a technológií, vedie žiakov k získaniu základných užívateľských zručností v rôznych oblastiach ľudskej činnosti a prispieva k vytváraniu životnej a profesijnej orientácie žiakov. Vychádza z konkrétnych životných situácií, v ktorých žiaci prichádzajú do priameho kontaktu s ľudskou činnosťou a technikou v jej rozmanitých podobách a širších súvislostiach. </w:t>
      </w:r>
    </w:p>
    <w:p w:rsidR="00A723FE" w:rsidRDefault="00A723FE" w:rsidP="00A723FE">
      <w:pPr>
        <w:pStyle w:val="Default"/>
        <w:spacing w:line="360" w:lineRule="auto"/>
        <w:ind w:firstLine="709"/>
        <w:jc w:val="both"/>
      </w:pPr>
      <w:r w:rsidRPr="00640164">
        <w:t>Pracovné vyučovanie sa zameriava na praktické pracovné návyky a doplňuje celé základné vzdelávanie o dôležitú zložku nevyhnutnú pre uplatnenie človeka v ďalšom živote a v spoločnosti. Tým sa odlišuje od ostatných predmetov a vzdelávacích oblastí. Predstavuje určitú protiváhou k ostatným predmetom. Predmet pracovné vyučovanie je  založený na tvorivej spolupráci žiakov.</w:t>
      </w:r>
    </w:p>
    <w:p w:rsidR="00A723FE" w:rsidRDefault="00A723FE" w:rsidP="00A723FE">
      <w:pPr>
        <w:spacing w:line="360" w:lineRule="auto"/>
        <w:rPr>
          <w:b/>
          <w:sz w:val="24"/>
          <w:szCs w:val="24"/>
        </w:rPr>
      </w:pPr>
    </w:p>
    <w:tbl>
      <w:tblPr>
        <w:tblW w:w="8776" w:type="dxa"/>
        <w:tblInd w:w="55" w:type="dxa"/>
        <w:tblCellMar>
          <w:left w:w="70" w:type="dxa"/>
          <w:right w:w="70" w:type="dxa"/>
        </w:tblCellMar>
        <w:tblLook w:val="04A0" w:firstRow="1" w:lastRow="0" w:firstColumn="1" w:lastColumn="0" w:noHBand="0" w:noVBand="1"/>
      </w:tblPr>
      <w:tblGrid>
        <w:gridCol w:w="2194"/>
        <w:gridCol w:w="2194"/>
        <w:gridCol w:w="2194"/>
        <w:gridCol w:w="2194"/>
      </w:tblGrid>
      <w:tr w:rsidR="00A723FE" w:rsidRPr="00662185" w:rsidTr="008552C9">
        <w:trPr>
          <w:trHeight w:val="330"/>
        </w:trPr>
        <w:tc>
          <w:tcPr>
            <w:tcW w:w="2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662185" w:rsidRDefault="00A723FE" w:rsidP="00A723FE">
            <w:pPr>
              <w:jc w:val="center"/>
              <w:rPr>
                <w:b/>
                <w:bCs/>
                <w:sz w:val="24"/>
                <w:szCs w:val="24"/>
                <w:lang w:eastAsia="sk-SK"/>
              </w:rPr>
            </w:pPr>
            <w:r w:rsidRPr="00662185">
              <w:rPr>
                <w:b/>
                <w:bCs/>
                <w:sz w:val="24"/>
                <w:szCs w:val="24"/>
                <w:lang w:eastAsia="sk-SK"/>
              </w:rPr>
              <w:t>Predmet</w:t>
            </w:r>
          </w:p>
        </w:tc>
        <w:tc>
          <w:tcPr>
            <w:tcW w:w="2194" w:type="dxa"/>
            <w:tcBorders>
              <w:top w:val="single" w:sz="4" w:space="0" w:color="auto"/>
              <w:left w:val="nil"/>
              <w:bottom w:val="single" w:sz="4" w:space="0" w:color="auto"/>
              <w:right w:val="single" w:sz="4" w:space="0" w:color="auto"/>
            </w:tcBorders>
            <w:shd w:val="clear" w:color="auto" w:fill="auto"/>
            <w:vAlign w:val="bottom"/>
            <w:hideMark/>
          </w:tcPr>
          <w:p w:rsidR="00A723FE" w:rsidRPr="00662185" w:rsidRDefault="00A723FE" w:rsidP="00A723FE">
            <w:pPr>
              <w:jc w:val="center"/>
              <w:rPr>
                <w:b/>
                <w:bCs/>
                <w:sz w:val="24"/>
                <w:szCs w:val="24"/>
                <w:lang w:eastAsia="sk-SK"/>
              </w:rPr>
            </w:pPr>
            <w:r w:rsidRPr="00662185">
              <w:rPr>
                <w:b/>
                <w:bCs/>
                <w:sz w:val="24"/>
                <w:szCs w:val="24"/>
                <w:lang w:eastAsia="sk-SK"/>
              </w:rPr>
              <w:t>ŠVP</w:t>
            </w:r>
          </w:p>
        </w:tc>
        <w:tc>
          <w:tcPr>
            <w:tcW w:w="2194" w:type="dxa"/>
            <w:tcBorders>
              <w:top w:val="single" w:sz="4" w:space="0" w:color="auto"/>
              <w:left w:val="nil"/>
              <w:bottom w:val="single" w:sz="4" w:space="0" w:color="auto"/>
              <w:right w:val="single" w:sz="4" w:space="0" w:color="auto"/>
            </w:tcBorders>
            <w:shd w:val="clear" w:color="auto" w:fill="auto"/>
            <w:vAlign w:val="bottom"/>
            <w:hideMark/>
          </w:tcPr>
          <w:p w:rsidR="00A723FE" w:rsidRPr="00662185" w:rsidRDefault="00A723FE" w:rsidP="00A723FE">
            <w:pPr>
              <w:jc w:val="center"/>
              <w:rPr>
                <w:b/>
                <w:bCs/>
                <w:sz w:val="24"/>
                <w:szCs w:val="24"/>
                <w:lang w:eastAsia="sk-SK"/>
              </w:rPr>
            </w:pPr>
            <w:r w:rsidRPr="00662185">
              <w:rPr>
                <w:b/>
                <w:bCs/>
                <w:sz w:val="24"/>
                <w:szCs w:val="24"/>
                <w:lang w:eastAsia="sk-SK"/>
              </w:rPr>
              <w:t>ŠkVP</w:t>
            </w:r>
          </w:p>
        </w:tc>
        <w:tc>
          <w:tcPr>
            <w:tcW w:w="2194" w:type="dxa"/>
            <w:tcBorders>
              <w:top w:val="single" w:sz="4" w:space="0" w:color="auto"/>
              <w:left w:val="nil"/>
              <w:bottom w:val="single" w:sz="4" w:space="0" w:color="auto"/>
              <w:right w:val="single" w:sz="4" w:space="0" w:color="auto"/>
            </w:tcBorders>
            <w:shd w:val="clear" w:color="auto" w:fill="auto"/>
            <w:vAlign w:val="bottom"/>
            <w:hideMark/>
          </w:tcPr>
          <w:p w:rsidR="00A723FE" w:rsidRPr="00662185" w:rsidRDefault="00A723FE" w:rsidP="00A723FE">
            <w:pPr>
              <w:jc w:val="center"/>
              <w:rPr>
                <w:b/>
                <w:bCs/>
                <w:sz w:val="24"/>
                <w:szCs w:val="24"/>
                <w:lang w:eastAsia="sk-SK"/>
              </w:rPr>
            </w:pPr>
            <w:r w:rsidRPr="00662185">
              <w:rPr>
                <w:b/>
                <w:bCs/>
                <w:sz w:val="24"/>
                <w:szCs w:val="24"/>
                <w:lang w:eastAsia="sk-SK"/>
              </w:rPr>
              <w:t>Spolu</w:t>
            </w:r>
          </w:p>
        </w:tc>
      </w:tr>
      <w:tr w:rsidR="00A723FE" w:rsidRPr="00662185" w:rsidTr="008552C9">
        <w:trPr>
          <w:trHeight w:val="629"/>
        </w:trPr>
        <w:tc>
          <w:tcPr>
            <w:tcW w:w="2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662185" w:rsidRDefault="00A723FE" w:rsidP="00A723FE">
            <w:pPr>
              <w:jc w:val="center"/>
              <w:rPr>
                <w:sz w:val="24"/>
                <w:szCs w:val="24"/>
                <w:lang w:eastAsia="sk-SK"/>
              </w:rPr>
            </w:pPr>
            <w:r>
              <w:rPr>
                <w:sz w:val="24"/>
                <w:szCs w:val="24"/>
                <w:lang w:eastAsia="sk-SK"/>
              </w:rPr>
              <w:t>Pracovné vyučovanie</w:t>
            </w:r>
          </w:p>
        </w:tc>
        <w:tc>
          <w:tcPr>
            <w:tcW w:w="2194" w:type="dxa"/>
            <w:tcBorders>
              <w:top w:val="single" w:sz="4" w:space="0" w:color="auto"/>
              <w:left w:val="nil"/>
              <w:bottom w:val="single" w:sz="4" w:space="0" w:color="auto"/>
              <w:right w:val="single" w:sz="4" w:space="0" w:color="auto"/>
            </w:tcBorders>
            <w:shd w:val="clear" w:color="auto" w:fill="auto"/>
            <w:vAlign w:val="bottom"/>
            <w:hideMark/>
          </w:tcPr>
          <w:p w:rsidR="00A723FE" w:rsidRPr="00662185" w:rsidRDefault="00A723FE" w:rsidP="00A723FE">
            <w:pPr>
              <w:jc w:val="center"/>
              <w:rPr>
                <w:sz w:val="24"/>
                <w:szCs w:val="24"/>
                <w:lang w:eastAsia="sk-SK"/>
              </w:rPr>
            </w:pPr>
            <w:r>
              <w:rPr>
                <w:sz w:val="24"/>
                <w:szCs w:val="24"/>
                <w:lang w:eastAsia="sk-SK"/>
              </w:rPr>
              <w:t>3</w:t>
            </w:r>
            <w:r w:rsidRPr="00662185">
              <w:rPr>
                <w:sz w:val="24"/>
                <w:szCs w:val="24"/>
                <w:lang w:eastAsia="sk-SK"/>
              </w:rPr>
              <w:t> </w:t>
            </w:r>
          </w:p>
        </w:tc>
        <w:tc>
          <w:tcPr>
            <w:tcW w:w="2194" w:type="dxa"/>
            <w:tcBorders>
              <w:top w:val="single" w:sz="4" w:space="0" w:color="auto"/>
              <w:left w:val="nil"/>
              <w:bottom w:val="single" w:sz="4" w:space="0" w:color="auto"/>
              <w:right w:val="single" w:sz="4" w:space="0" w:color="auto"/>
            </w:tcBorders>
            <w:shd w:val="clear" w:color="auto" w:fill="auto"/>
            <w:vAlign w:val="bottom"/>
            <w:hideMark/>
          </w:tcPr>
          <w:p w:rsidR="00A723FE" w:rsidRPr="00662185" w:rsidRDefault="00D5349E" w:rsidP="00A723FE">
            <w:pPr>
              <w:jc w:val="center"/>
              <w:rPr>
                <w:sz w:val="24"/>
                <w:szCs w:val="24"/>
                <w:lang w:eastAsia="sk-SK"/>
              </w:rPr>
            </w:pPr>
            <w:r>
              <w:rPr>
                <w:sz w:val="24"/>
                <w:szCs w:val="24"/>
                <w:lang w:eastAsia="sk-SK"/>
              </w:rPr>
              <w:t>1</w:t>
            </w:r>
          </w:p>
        </w:tc>
        <w:tc>
          <w:tcPr>
            <w:tcW w:w="2194" w:type="dxa"/>
            <w:tcBorders>
              <w:top w:val="single" w:sz="4" w:space="0" w:color="auto"/>
              <w:left w:val="nil"/>
              <w:bottom w:val="single" w:sz="4" w:space="0" w:color="auto"/>
              <w:right w:val="single" w:sz="4" w:space="0" w:color="auto"/>
            </w:tcBorders>
            <w:shd w:val="clear" w:color="auto" w:fill="auto"/>
            <w:vAlign w:val="bottom"/>
            <w:hideMark/>
          </w:tcPr>
          <w:p w:rsidR="00A723FE" w:rsidRPr="00662185" w:rsidRDefault="00D5349E" w:rsidP="00A723FE">
            <w:pPr>
              <w:jc w:val="center"/>
              <w:rPr>
                <w:sz w:val="24"/>
                <w:szCs w:val="24"/>
                <w:lang w:eastAsia="sk-SK"/>
              </w:rPr>
            </w:pPr>
            <w:r>
              <w:rPr>
                <w:sz w:val="24"/>
                <w:szCs w:val="24"/>
                <w:lang w:eastAsia="sk-SK"/>
              </w:rPr>
              <w:t>4</w:t>
            </w:r>
          </w:p>
        </w:tc>
      </w:tr>
    </w:tbl>
    <w:p w:rsidR="00A723FE" w:rsidRDefault="00A723FE" w:rsidP="00A723FE">
      <w:pPr>
        <w:spacing w:line="360" w:lineRule="auto"/>
        <w:rPr>
          <w:b/>
          <w:sz w:val="24"/>
          <w:szCs w:val="24"/>
        </w:rPr>
      </w:pPr>
    </w:p>
    <w:p w:rsidR="00A723FE" w:rsidRDefault="008552C9" w:rsidP="00A723FE">
      <w:pPr>
        <w:spacing w:line="360" w:lineRule="auto"/>
        <w:rPr>
          <w:b/>
          <w:sz w:val="24"/>
          <w:szCs w:val="24"/>
        </w:rPr>
      </w:pPr>
      <w:r>
        <w:rPr>
          <w:b/>
          <w:sz w:val="24"/>
          <w:szCs w:val="24"/>
        </w:rPr>
        <w:lastRenderedPageBreak/>
        <w:t>CIELE</w:t>
      </w:r>
    </w:p>
    <w:p w:rsidR="008552C9" w:rsidRDefault="008552C9" w:rsidP="00A723FE">
      <w:pPr>
        <w:spacing w:line="360" w:lineRule="auto"/>
        <w:rPr>
          <w:b/>
          <w:sz w:val="24"/>
          <w:szCs w:val="24"/>
        </w:rPr>
      </w:pPr>
    </w:p>
    <w:p w:rsidR="00A723FE" w:rsidRPr="002C4525" w:rsidRDefault="00A723FE" w:rsidP="002D2486">
      <w:pPr>
        <w:pStyle w:val="Odsekzoznamu"/>
        <w:numPr>
          <w:ilvl w:val="0"/>
          <w:numId w:val="70"/>
        </w:numPr>
        <w:spacing w:line="360" w:lineRule="auto"/>
        <w:rPr>
          <w:sz w:val="24"/>
          <w:szCs w:val="24"/>
        </w:rPr>
      </w:pPr>
      <w:r w:rsidRPr="002C4525">
        <w:rPr>
          <w:sz w:val="24"/>
          <w:szCs w:val="24"/>
        </w:rPr>
        <w:t xml:space="preserve">Upevňovať zručnosti získané z predchádzajúcich ročníkov, </w:t>
      </w:r>
    </w:p>
    <w:p w:rsidR="00A723FE" w:rsidRPr="002C4525" w:rsidRDefault="00A723FE" w:rsidP="002D2486">
      <w:pPr>
        <w:pStyle w:val="Odsekzoznamu"/>
        <w:numPr>
          <w:ilvl w:val="0"/>
          <w:numId w:val="70"/>
        </w:numPr>
        <w:spacing w:line="360" w:lineRule="auto"/>
        <w:rPr>
          <w:sz w:val="24"/>
          <w:szCs w:val="24"/>
        </w:rPr>
      </w:pPr>
      <w:r w:rsidRPr="002C4525">
        <w:rPr>
          <w:sz w:val="24"/>
          <w:szCs w:val="24"/>
        </w:rPr>
        <w:t xml:space="preserve">udržiavať poriadok na pracovnom stole, </w:t>
      </w:r>
    </w:p>
    <w:p w:rsidR="00A723FE" w:rsidRPr="002C4525" w:rsidRDefault="00A723FE" w:rsidP="002D2486">
      <w:pPr>
        <w:pStyle w:val="Odsekzoznamu"/>
        <w:numPr>
          <w:ilvl w:val="0"/>
          <w:numId w:val="70"/>
        </w:numPr>
        <w:spacing w:line="360" w:lineRule="auto"/>
        <w:rPr>
          <w:sz w:val="24"/>
          <w:szCs w:val="24"/>
        </w:rPr>
      </w:pPr>
      <w:r w:rsidRPr="002C4525">
        <w:rPr>
          <w:sz w:val="24"/>
          <w:szCs w:val="24"/>
        </w:rPr>
        <w:t xml:space="preserve">zvládnuť základy jednoduchého pracovného postupu, </w:t>
      </w:r>
    </w:p>
    <w:p w:rsidR="00A723FE" w:rsidRPr="002C4525" w:rsidRDefault="00A723FE" w:rsidP="002D2486">
      <w:pPr>
        <w:pStyle w:val="Odsekzoznamu"/>
        <w:numPr>
          <w:ilvl w:val="0"/>
          <w:numId w:val="70"/>
        </w:numPr>
        <w:spacing w:line="360" w:lineRule="auto"/>
        <w:rPr>
          <w:b/>
          <w:sz w:val="24"/>
          <w:szCs w:val="24"/>
        </w:rPr>
      </w:pPr>
      <w:r w:rsidRPr="002C4525">
        <w:rPr>
          <w:sz w:val="24"/>
          <w:szCs w:val="24"/>
        </w:rPr>
        <w:t>rešpektovať požiadavky hygieny a bezpečnosti práce.</w:t>
      </w:r>
    </w:p>
    <w:p w:rsidR="00A723FE" w:rsidRDefault="00A723FE" w:rsidP="00A723FE">
      <w:pPr>
        <w:spacing w:line="360" w:lineRule="auto"/>
        <w:rPr>
          <w:b/>
          <w:sz w:val="24"/>
          <w:szCs w:val="24"/>
        </w:rPr>
      </w:pPr>
    </w:p>
    <w:p w:rsidR="00A723FE" w:rsidRDefault="008552C9" w:rsidP="00A723FE">
      <w:pPr>
        <w:spacing w:line="360" w:lineRule="auto"/>
        <w:rPr>
          <w:b/>
          <w:sz w:val="24"/>
          <w:szCs w:val="24"/>
        </w:rPr>
      </w:pPr>
      <w:r>
        <w:rPr>
          <w:b/>
          <w:sz w:val="24"/>
          <w:szCs w:val="24"/>
        </w:rPr>
        <w:t>KĽUČOVÉ KOMPENCIE</w:t>
      </w:r>
    </w:p>
    <w:p w:rsidR="008552C9" w:rsidRPr="0024190C" w:rsidRDefault="008552C9" w:rsidP="00A723FE">
      <w:pPr>
        <w:spacing w:line="360" w:lineRule="auto"/>
        <w:rPr>
          <w:b/>
          <w:sz w:val="24"/>
          <w:szCs w:val="24"/>
        </w:rPr>
      </w:pPr>
    </w:p>
    <w:p w:rsidR="00A723FE" w:rsidRDefault="008552C9" w:rsidP="00A723FE">
      <w:pPr>
        <w:autoSpaceDE w:val="0"/>
        <w:spacing w:line="360" w:lineRule="auto"/>
        <w:jc w:val="both"/>
        <w:rPr>
          <w:sz w:val="24"/>
          <w:szCs w:val="24"/>
        </w:rPr>
      </w:pPr>
      <w:r>
        <w:rPr>
          <w:sz w:val="24"/>
          <w:szCs w:val="24"/>
        </w:rPr>
        <w:tab/>
      </w:r>
      <w:r w:rsidR="00A723FE" w:rsidRPr="00F46C37">
        <w:rPr>
          <w:sz w:val="24"/>
          <w:szCs w:val="24"/>
        </w:rPr>
        <w:t xml:space="preserve">Obsah pracovného vyučovania je členený na zložky. Toto rozdelenie vychádza zo schopností žiaka osvojiť si obsah daného učiva, a zo schopnosti vedieť ho aplikovať v súčasnom i budúcom praktickom živote. </w:t>
      </w:r>
    </w:p>
    <w:p w:rsidR="00A723FE" w:rsidRDefault="00A723FE" w:rsidP="002D2486">
      <w:pPr>
        <w:pStyle w:val="Odsekzoznamu"/>
        <w:numPr>
          <w:ilvl w:val="0"/>
          <w:numId w:val="73"/>
        </w:numPr>
        <w:autoSpaceDE w:val="0"/>
        <w:spacing w:line="360" w:lineRule="auto"/>
        <w:jc w:val="both"/>
        <w:rPr>
          <w:sz w:val="24"/>
          <w:szCs w:val="24"/>
        </w:rPr>
      </w:pPr>
      <w:r w:rsidRPr="00F46C37">
        <w:rPr>
          <w:sz w:val="24"/>
          <w:szCs w:val="24"/>
        </w:rPr>
        <w:t xml:space="preserve">Sebaobslužné činnosti žiaci nadobúdajú zručnosti v starostlivosti o hygienu tela a zovňajšku, osvojujú si stravovacie návyky a pravidlá stolovania. </w:t>
      </w:r>
    </w:p>
    <w:p w:rsidR="00A723FE" w:rsidRDefault="00A723FE" w:rsidP="002D2486">
      <w:pPr>
        <w:pStyle w:val="Odsekzoznamu"/>
        <w:numPr>
          <w:ilvl w:val="0"/>
          <w:numId w:val="73"/>
        </w:numPr>
        <w:autoSpaceDE w:val="0"/>
        <w:spacing w:line="360" w:lineRule="auto"/>
        <w:jc w:val="both"/>
        <w:rPr>
          <w:sz w:val="24"/>
          <w:szCs w:val="24"/>
        </w:rPr>
      </w:pPr>
      <w:r w:rsidRPr="00F46C37">
        <w:rPr>
          <w:sz w:val="24"/>
          <w:szCs w:val="24"/>
        </w:rPr>
        <w:t xml:space="preserve">Práce v domácnosti je osvojovanie si základných pracovných návykov v domácnosti, zručností potrebných pri domácich prácach a udržiavanie poriadku. Súčasťou tejto zložky je aj šitie. Žiaci nadobúdajú zručnosti v základných technikách šitia a ručných prác. Súčasťou zložky sú aj práce v kuchyni. Žiaci si osvojujú základné znalosti o potravinách, a ako udržiavať poriadok a hygienu v kuchyni. Vo vyšších ročníkoch nadobúdajú žiaci zručnosti pri príprave jednoduchých nápojov a jedál. </w:t>
      </w:r>
    </w:p>
    <w:p w:rsidR="00A723FE" w:rsidRDefault="00A723FE" w:rsidP="002D2486">
      <w:pPr>
        <w:pStyle w:val="Odsekzoznamu"/>
        <w:numPr>
          <w:ilvl w:val="0"/>
          <w:numId w:val="73"/>
        </w:numPr>
        <w:autoSpaceDE w:val="0"/>
        <w:spacing w:line="360" w:lineRule="auto"/>
        <w:jc w:val="both"/>
        <w:rPr>
          <w:sz w:val="24"/>
          <w:szCs w:val="24"/>
        </w:rPr>
      </w:pPr>
      <w:r w:rsidRPr="00F46C37">
        <w:rPr>
          <w:sz w:val="24"/>
          <w:szCs w:val="24"/>
        </w:rPr>
        <w:t xml:space="preserve">Práce v dielni si žiaci osvojujú schopnosť rozlišovať rozličné materiály, spoznávajú ich v praktickom živote, osvojujú si manuálne zručnosti s nimi a vytvárajú jednoduché výrobky. </w:t>
      </w:r>
    </w:p>
    <w:p w:rsidR="00A723FE" w:rsidRPr="00F46C37" w:rsidRDefault="00A723FE" w:rsidP="002D2486">
      <w:pPr>
        <w:pStyle w:val="Odsekzoznamu"/>
        <w:numPr>
          <w:ilvl w:val="0"/>
          <w:numId w:val="73"/>
        </w:numPr>
        <w:autoSpaceDE w:val="0"/>
        <w:spacing w:line="360" w:lineRule="auto"/>
        <w:jc w:val="both"/>
        <w:rPr>
          <w:sz w:val="24"/>
          <w:szCs w:val="24"/>
        </w:rPr>
      </w:pPr>
      <w:r w:rsidRPr="00F46C37">
        <w:rPr>
          <w:sz w:val="24"/>
          <w:szCs w:val="24"/>
        </w:rPr>
        <w:t>Pestovateľské práce sa žiaci učia rozpoznávať rôzne druhy ovocia a zeleniny, nadobúdajú základné pestovateľské zručnosti, osvojujú si starostlivosť o izbové rastliny.</w:t>
      </w:r>
    </w:p>
    <w:p w:rsidR="00A723FE" w:rsidRDefault="00A723FE" w:rsidP="00A723FE">
      <w:pPr>
        <w:spacing w:line="360" w:lineRule="auto"/>
        <w:rPr>
          <w:b/>
          <w:sz w:val="24"/>
          <w:szCs w:val="24"/>
        </w:rPr>
      </w:pPr>
      <w:r w:rsidRPr="0024190C">
        <w:rPr>
          <w:b/>
          <w:sz w:val="24"/>
          <w:szCs w:val="24"/>
        </w:rPr>
        <w:t>OBS</w:t>
      </w:r>
      <w:r w:rsidR="008552C9">
        <w:rPr>
          <w:b/>
          <w:sz w:val="24"/>
          <w:szCs w:val="24"/>
        </w:rPr>
        <w:t>AHOVÝ A VZDELÁVACÍ ŠTANDARD</w:t>
      </w:r>
    </w:p>
    <w:p w:rsidR="008552C9" w:rsidRDefault="008552C9" w:rsidP="00A723FE">
      <w:pPr>
        <w:spacing w:line="360" w:lineRule="auto"/>
        <w:rPr>
          <w:b/>
          <w:sz w:val="24"/>
          <w:szCs w:val="24"/>
        </w:rPr>
      </w:pPr>
    </w:p>
    <w:p w:rsidR="00A723FE" w:rsidRPr="002C4525" w:rsidRDefault="00A723FE" w:rsidP="00A723FE">
      <w:pPr>
        <w:spacing w:line="360" w:lineRule="auto"/>
        <w:jc w:val="both"/>
        <w:rPr>
          <w:sz w:val="24"/>
          <w:szCs w:val="24"/>
          <w:u w:val="single"/>
        </w:rPr>
      </w:pPr>
      <w:r w:rsidRPr="002C4525">
        <w:rPr>
          <w:sz w:val="24"/>
          <w:szCs w:val="24"/>
          <w:u w:val="single"/>
        </w:rPr>
        <w:t>Obsah podľa tematických celkov:</w:t>
      </w:r>
    </w:p>
    <w:p w:rsidR="00A723FE" w:rsidRPr="004526E7" w:rsidRDefault="00A723FE" w:rsidP="002D2486">
      <w:pPr>
        <w:pStyle w:val="Odsekzoznamu"/>
        <w:numPr>
          <w:ilvl w:val="0"/>
          <w:numId w:val="71"/>
        </w:numPr>
        <w:autoSpaceDE w:val="0"/>
        <w:autoSpaceDN w:val="0"/>
        <w:adjustRightInd w:val="0"/>
        <w:spacing w:line="360" w:lineRule="auto"/>
        <w:jc w:val="both"/>
        <w:rPr>
          <w:rFonts w:eastAsiaTheme="minorHAnsi"/>
          <w:bCs/>
          <w:sz w:val="24"/>
          <w:szCs w:val="24"/>
          <w:lang w:eastAsia="en-US"/>
        </w:rPr>
      </w:pPr>
      <w:r w:rsidRPr="004526E7">
        <w:rPr>
          <w:rFonts w:eastAsiaTheme="minorHAnsi"/>
          <w:bCs/>
          <w:sz w:val="24"/>
          <w:szCs w:val="24"/>
          <w:lang w:eastAsia="en-US"/>
        </w:rPr>
        <w:t xml:space="preserve">Sebaobslužné činnosti </w:t>
      </w:r>
    </w:p>
    <w:p w:rsidR="00A723FE" w:rsidRPr="004526E7" w:rsidRDefault="00A723FE" w:rsidP="002D2486">
      <w:pPr>
        <w:pStyle w:val="Odsekzoznamu"/>
        <w:numPr>
          <w:ilvl w:val="0"/>
          <w:numId w:val="71"/>
        </w:numPr>
        <w:autoSpaceDE w:val="0"/>
        <w:autoSpaceDN w:val="0"/>
        <w:adjustRightInd w:val="0"/>
        <w:spacing w:line="360" w:lineRule="auto"/>
        <w:jc w:val="both"/>
        <w:rPr>
          <w:rFonts w:eastAsiaTheme="minorHAnsi"/>
          <w:bCs/>
          <w:sz w:val="24"/>
          <w:szCs w:val="24"/>
          <w:lang w:eastAsia="en-US"/>
        </w:rPr>
      </w:pPr>
      <w:r w:rsidRPr="004526E7">
        <w:rPr>
          <w:rFonts w:eastAsiaTheme="minorHAnsi"/>
          <w:bCs/>
          <w:sz w:val="24"/>
          <w:szCs w:val="24"/>
          <w:lang w:eastAsia="en-US"/>
        </w:rPr>
        <w:t xml:space="preserve">Práce v domácnosti </w:t>
      </w:r>
    </w:p>
    <w:p w:rsidR="00A723FE" w:rsidRPr="004526E7" w:rsidRDefault="00A723FE" w:rsidP="002D2486">
      <w:pPr>
        <w:pStyle w:val="Odsekzoznamu"/>
        <w:numPr>
          <w:ilvl w:val="0"/>
          <w:numId w:val="71"/>
        </w:numPr>
        <w:autoSpaceDE w:val="0"/>
        <w:autoSpaceDN w:val="0"/>
        <w:adjustRightInd w:val="0"/>
        <w:spacing w:line="360" w:lineRule="auto"/>
        <w:jc w:val="both"/>
        <w:rPr>
          <w:rFonts w:eastAsiaTheme="minorHAnsi"/>
          <w:sz w:val="24"/>
          <w:szCs w:val="24"/>
          <w:lang w:eastAsia="en-US"/>
        </w:rPr>
      </w:pPr>
      <w:r w:rsidRPr="004526E7">
        <w:rPr>
          <w:rFonts w:eastAsiaTheme="minorHAnsi"/>
          <w:bCs/>
          <w:sz w:val="24"/>
          <w:szCs w:val="24"/>
          <w:lang w:eastAsia="en-US"/>
        </w:rPr>
        <w:t xml:space="preserve">Práce v dielni </w:t>
      </w:r>
    </w:p>
    <w:p w:rsidR="00A723FE" w:rsidRDefault="00A723FE" w:rsidP="002D2486">
      <w:pPr>
        <w:pStyle w:val="Odsekzoznamu"/>
        <w:numPr>
          <w:ilvl w:val="0"/>
          <w:numId w:val="71"/>
        </w:numPr>
        <w:spacing w:line="360" w:lineRule="auto"/>
        <w:jc w:val="both"/>
        <w:rPr>
          <w:rFonts w:eastAsiaTheme="minorHAnsi"/>
          <w:bCs/>
          <w:color w:val="auto"/>
          <w:sz w:val="24"/>
          <w:szCs w:val="24"/>
          <w:lang w:eastAsia="en-US"/>
        </w:rPr>
      </w:pPr>
      <w:r w:rsidRPr="004526E7">
        <w:rPr>
          <w:rFonts w:eastAsiaTheme="minorHAnsi"/>
          <w:bCs/>
          <w:color w:val="auto"/>
          <w:sz w:val="24"/>
          <w:szCs w:val="24"/>
          <w:lang w:eastAsia="en-US"/>
        </w:rPr>
        <w:t xml:space="preserve">Pestovateľské práce </w:t>
      </w:r>
    </w:p>
    <w:p w:rsidR="008552C9" w:rsidRPr="008552C9" w:rsidRDefault="008552C9" w:rsidP="008552C9">
      <w:pPr>
        <w:spacing w:line="360" w:lineRule="auto"/>
        <w:jc w:val="both"/>
        <w:rPr>
          <w:rFonts w:eastAsiaTheme="minorHAnsi"/>
          <w:bCs/>
          <w:color w:val="auto"/>
          <w:sz w:val="24"/>
          <w:szCs w:val="24"/>
          <w:lang w:eastAsia="en-US"/>
        </w:rPr>
      </w:pPr>
    </w:p>
    <w:tbl>
      <w:tblPr>
        <w:tblW w:w="11891" w:type="dxa"/>
        <w:tblInd w:w="55" w:type="dxa"/>
        <w:tblCellMar>
          <w:left w:w="70" w:type="dxa"/>
          <w:right w:w="70" w:type="dxa"/>
        </w:tblCellMar>
        <w:tblLook w:val="04A0" w:firstRow="1" w:lastRow="0" w:firstColumn="1" w:lastColumn="0" w:noHBand="0" w:noVBand="1"/>
      </w:tblPr>
      <w:tblGrid>
        <w:gridCol w:w="2000"/>
        <w:gridCol w:w="3402"/>
        <w:gridCol w:w="3260"/>
        <w:gridCol w:w="3229"/>
      </w:tblGrid>
      <w:tr w:rsidR="00A723FE" w:rsidRPr="00662185" w:rsidTr="008552C9">
        <w:trPr>
          <w:gridAfter w:val="1"/>
          <w:wAfter w:w="3229" w:type="dxa"/>
          <w:trHeight w:val="307"/>
        </w:trPr>
        <w:tc>
          <w:tcPr>
            <w:tcW w:w="20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8C0EC4" w:rsidRDefault="00A723FE" w:rsidP="00A723FE">
            <w:pPr>
              <w:jc w:val="center"/>
              <w:rPr>
                <w:b/>
                <w:sz w:val="24"/>
                <w:szCs w:val="24"/>
                <w:lang w:eastAsia="sk-SK"/>
              </w:rPr>
            </w:pPr>
            <w:r w:rsidRPr="008C0EC4">
              <w:rPr>
                <w:b/>
                <w:sz w:val="24"/>
                <w:szCs w:val="24"/>
                <w:lang w:eastAsia="sk-SK"/>
              </w:rPr>
              <w:t>Tematický celok</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8C0EC4" w:rsidRDefault="00A723FE" w:rsidP="00A723FE">
            <w:pPr>
              <w:jc w:val="center"/>
              <w:rPr>
                <w:b/>
                <w:sz w:val="24"/>
                <w:szCs w:val="24"/>
                <w:lang w:eastAsia="sk-SK"/>
              </w:rPr>
            </w:pPr>
            <w:r w:rsidRPr="008C0EC4">
              <w:rPr>
                <w:b/>
                <w:sz w:val="24"/>
                <w:szCs w:val="24"/>
                <w:lang w:eastAsia="sk-SK"/>
              </w:rPr>
              <w:t>Obsahový štandard</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8C0EC4" w:rsidRDefault="00A723FE" w:rsidP="00A723FE">
            <w:pPr>
              <w:jc w:val="center"/>
              <w:rPr>
                <w:b/>
                <w:sz w:val="24"/>
                <w:szCs w:val="24"/>
                <w:lang w:eastAsia="sk-SK"/>
              </w:rPr>
            </w:pPr>
            <w:r w:rsidRPr="008C0EC4">
              <w:rPr>
                <w:b/>
                <w:sz w:val="24"/>
                <w:szCs w:val="24"/>
                <w:lang w:eastAsia="sk-SK"/>
              </w:rPr>
              <w:t>Výkonový štandard</w:t>
            </w:r>
          </w:p>
        </w:tc>
      </w:tr>
      <w:tr w:rsidR="00A723FE" w:rsidRPr="00662185" w:rsidTr="008552C9">
        <w:trPr>
          <w:gridAfter w:val="1"/>
          <w:wAfter w:w="3229" w:type="dxa"/>
          <w:trHeight w:val="307"/>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A723FE" w:rsidRPr="00662185" w:rsidRDefault="00A723FE" w:rsidP="00A723FE">
            <w:pPr>
              <w:rPr>
                <w:sz w:val="24"/>
                <w:szCs w:val="24"/>
                <w:lang w:eastAsia="sk-SK"/>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A723FE" w:rsidRPr="00662185" w:rsidRDefault="00A723FE" w:rsidP="00A723FE">
            <w:pPr>
              <w:rPr>
                <w:sz w:val="24"/>
                <w:szCs w:val="24"/>
                <w:lang w:eastAsia="sk-SK"/>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A723FE" w:rsidRPr="00662185" w:rsidRDefault="00A723FE" w:rsidP="00A723FE">
            <w:pPr>
              <w:rPr>
                <w:sz w:val="24"/>
                <w:szCs w:val="24"/>
                <w:lang w:eastAsia="sk-SK"/>
              </w:rPr>
            </w:pPr>
          </w:p>
        </w:tc>
      </w:tr>
      <w:tr w:rsidR="00A723FE" w:rsidRPr="00662185" w:rsidTr="008552C9">
        <w:trPr>
          <w:gridAfter w:val="1"/>
          <w:wAfter w:w="3229" w:type="dxa"/>
          <w:trHeight w:val="307"/>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A723FE" w:rsidRPr="00662185" w:rsidRDefault="00A723FE" w:rsidP="00A723FE">
            <w:pPr>
              <w:rPr>
                <w:sz w:val="24"/>
                <w:szCs w:val="24"/>
                <w:lang w:eastAsia="sk-SK"/>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A723FE" w:rsidRPr="00662185" w:rsidRDefault="00A723FE" w:rsidP="00A723FE">
            <w:pPr>
              <w:rPr>
                <w:sz w:val="24"/>
                <w:szCs w:val="24"/>
                <w:lang w:eastAsia="sk-SK"/>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A723FE" w:rsidRPr="00662185" w:rsidRDefault="00A723FE" w:rsidP="00A723FE">
            <w:pPr>
              <w:rPr>
                <w:sz w:val="24"/>
                <w:szCs w:val="24"/>
                <w:lang w:eastAsia="sk-SK"/>
              </w:rPr>
            </w:pPr>
          </w:p>
        </w:tc>
      </w:tr>
      <w:tr w:rsidR="00A723FE" w:rsidRPr="00662185" w:rsidTr="008552C9">
        <w:trPr>
          <w:trHeight w:val="307"/>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Default="00A723FE" w:rsidP="00A723FE">
            <w:pPr>
              <w:autoSpaceDE w:val="0"/>
              <w:autoSpaceDN w:val="0"/>
              <w:adjustRightInd w:val="0"/>
              <w:rPr>
                <w:rFonts w:eastAsiaTheme="minorHAnsi"/>
                <w:b/>
                <w:bCs/>
                <w:sz w:val="24"/>
                <w:szCs w:val="24"/>
                <w:lang w:eastAsia="en-US"/>
              </w:rPr>
            </w:pPr>
            <w:r w:rsidRPr="002C4525">
              <w:rPr>
                <w:rFonts w:eastAsiaTheme="minorHAnsi"/>
                <w:b/>
                <w:bCs/>
                <w:sz w:val="24"/>
                <w:szCs w:val="24"/>
                <w:lang w:eastAsia="en-US"/>
              </w:rPr>
              <w:t>Sebaobslu</w:t>
            </w:r>
            <w:r>
              <w:rPr>
                <w:rFonts w:eastAsiaTheme="minorHAnsi"/>
                <w:b/>
                <w:bCs/>
                <w:sz w:val="24"/>
                <w:szCs w:val="24"/>
                <w:lang w:eastAsia="en-US"/>
              </w:rPr>
              <w:t>ž</w:t>
            </w:r>
            <w:r w:rsidRPr="002C4525">
              <w:rPr>
                <w:rFonts w:eastAsiaTheme="minorHAnsi"/>
                <w:b/>
                <w:bCs/>
                <w:sz w:val="24"/>
                <w:szCs w:val="24"/>
                <w:lang w:eastAsia="en-US"/>
              </w:rPr>
              <w:t xml:space="preserve">né činnosti </w:t>
            </w:r>
          </w:p>
          <w:p w:rsidR="00A723FE" w:rsidRPr="00662185" w:rsidRDefault="00A723FE" w:rsidP="00A723FE">
            <w:pPr>
              <w:rPr>
                <w:sz w:val="24"/>
                <w:szCs w:val="24"/>
                <w:lang w:eastAsia="sk-SK"/>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Default="00A723FE" w:rsidP="00A723FE">
            <w:pPr>
              <w:autoSpaceDE w:val="0"/>
              <w:autoSpaceDN w:val="0"/>
              <w:adjustRightInd w:val="0"/>
              <w:rPr>
                <w:rFonts w:eastAsiaTheme="minorHAnsi"/>
                <w:sz w:val="24"/>
                <w:szCs w:val="24"/>
                <w:lang w:eastAsia="en-US"/>
              </w:rPr>
            </w:pPr>
            <w:r w:rsidRPr="002C4525">
              <w:rPr>
                <w:rFonts w:eastAsiaTheme="minorHAnsi"/>
                <w:sz w:val="24"/>
                <w:szCs w:val="24"/>
                <w:lang w:eastAsia="en-US"/>
              </w:rPr>
              <w:t xml:space="preserve">Osobná hygiena. </w:t>
            </w:r>
          </w:p>
          <w:p w:rsidR="00A723FE" w:rsidRDefault="00A723FE" w:rsidP="00A723FE">
            <w:pPr>
              <w:autoSpaceDE w:val="0"/>
              <w:autoSpaceDN w:val="0"/>
              <w:adjustRightInd w:val="0"/>
              <w:rPr>
                <w:rFonts w:eastAsiaTheme="minorHAnsi"/>
                <w:sz w:val="24"/>
                <w:szCs w:val="24"/>
                <w:lang w:eastAsia="en-US"/>
              </w:rPr>
            </w:pPr>
            <w:r w:rsidRPr="002C4525">
              <w:rPr>
                <w:rFonts w:eastAsiaTheme="minorHAnsi"/>
                <w:sz w:val="24"/>
                <w:szCs w:val="24"/>
                <w:lang w:eastAsia="en-US"/>
              </w:rPr>
              <w:t xml:space="preserve">Prehlbovanie zdravotných a hygienických návykov. </w:t>
            </w:r>
          </w:p>
          <w:p w:rsidR="00A723FE" w:rsidRPr="002C4525" w:rsidRDefault="00A723FE" w:rsidP="00A723FE">
            <w:pPr>
              <w:autoSpaceDE w:val="0"/>
              <w:autoSpaceDN w:val="0"/>
              <w:adjustRightInd w:val="0"/>
              <w:rPr>
                <w:rFonts w:eastAsiaTheme="minorHAnsi"/>
                <w:sz w:val="24"/>
                <w:szCs w:val="24"/>
                <w:lang w:eastAsia="en-US"/>
              </w:rPr>
            </w:pPr>
            <w:r>
              <w:rPr>
                <w:rFonts w:eastAsiaTheme="minorHAnsi"/>
                <w:sz w:val="24"/>
                <w:szCs w:val="24"/>
                <w:lang w:eastAsia="en-US"/>
              </w:rPr>
              <w:t>Oboznamovanie sa s významom otuž</w:t>
            </w:r>
            <w:r w:rsidRPr="002C4525">
              <w:rPr>
                <w:rFonts w:eastAsiaTheme="minorHAnsi"/>
                <w:sz w:val="24"/>
                <w:szCs w:val="24"/>
                <w:lang w:eastAsia="en-US"/>
              </w:rPr>
              <w:t xml:space="preserve">ovania, vhodného obliekania podľa ročných období. </w:t>
            </w:r>
          </w:p>
          <w:p w:rsidR="00A723FE" w:rsidRPr="00662185" w:rsidRDefault="00A723FE" w:rsidP="00A723FE">
            <w:pPr>
              <w:rPr>
                <w:sz w:val="24"/>
                <w:szCs w:val="24"/>
                <w:lang w:eastAsia="sk-SK"/>
              </w:rPr>
            </w:pP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4526E7" w:rsidRDefault="00A723FE" w:rsidP="00A723FE">
            <w:r>
              <w:t>Žiak vie:</w:t>
            </w:r>
          </w:p>
          <w:p w:rsidR="00A723FE" w:rsidRDefault="00A723FE" w:rsidP="00A723FE">
            <w:r>
              <w:rPr>
                <w:b/>
              </w:rPr>
              <w:t xml:space="preserve">- </w:t>
            </w:r>
            <w:r>
              <w:t>Ovládať základné hygienické návyky, vymenovať toaletné potreby,</w:t>
            </w:r>
          </w:p>
          <w:p w:rsidR="00A723FE" w:rsidRDefault="00A723FE" w:rsidP="00A723FE">
            <w:r>
              <w:t>- osvojiť si správnu starostlivosť o odev a obuv, formovať vzťah k zmyslu pre čistotu,</w:t>
            </w:r>
          </w:p>
          <w:p w:rsidR="00A723FE" w:rsidRDefault="00A723FE" w:rsidP="00A723FE">
            <w:r>
              <w:t>- vedieť správne sa obuť, obliecť,</w:t>
            </w:r>
          </w:p>
          <w:p w:rsidR="00A723FE" w:rsidRDefault="00A723FE" w:rsidP="00A723FE">
            <w:r>
              <w:t>- poznať  význam otužovania a vhodného obliekania podľa ročných období.</w:t>
            </w:r>
          </w:p>
          <w:p w:rsidR="00A723FE" w:rsidRPr="00662185" w:rsidRDefault="00A723FE" w:rsidP="00A723FE">
            <w:pPr>
              <w:rPr>
                <w:sz w:val="24"/>
                <w:szCs w:val="24"/>
                <w:lang w:eastAsia="sk-SK"/>
              </w:rPr>
            </w:pPr>
          </w:p>
        </w:tc>
        <w:tc>
          <w:tcPr>
            <w:tcW w:w="3229" w:type="dxa"/>
            <w:vAlign w:val="bottom"/>
          </w:tcPr>
          <w:p w:rsidR="00A723FE" w:rsidRPr="00662185" w:rsidRDefault="00A723FE" w:rsidP="00A723FE">
            <w:pPr>
              <w:jc w:val="center"/>
              <w:rPr>
                <w:sz w:val="24"/>
                <w:szCs w:val="24"/>
                <w:lang w:eastAsia="sk-SK"/>
              </w:rPr>
            </w:pPr>
          </w:p>
        </w:tc>
      </w:tr>
      <w:tr w:rsidR="00A723FE" w:rsidRPr="00662185" w:rsidTr="008552C9">
        <w:trPr>
          <w:trHeight w:val="307"/>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Default="00A723FE" w:rsidP="00A723FE">
            <w:pPr>
              <w:autoSpaceDE w:val="0"/>
              <w:autoSpaceDN w:val="0"/>
              <w:adjustRightInd w:val="0"/>
              <w:spacing w:line="360" w:lineRule="auto"/>
              <w:rPr>
                <w:rFonts w:eastAsiaTheme="minorHAnsi"/>
                <w:b/>
                <w:bCs/>
                <w:sz w:val="24"/>
                <w:szCs w:val="24"/>
                <w:lang w:eastAsia="en-US"/>
              </w:rPr>
            </w:pPr>
            <w:r w:rsidRPr="002C4525">
              <w:rPr>
                <w:rFonts w:eastAsiaTheme="minorHAnsi"/>
                <w:b/>
                <w:bCs/>
                <w:sz w:val="24"/>
                <w:szCs w:val="24"/>
                <w:lang w:eastAsia="en-US"/>
              </w:rPr>
              <w:t xml:space="preserve">Práce v domácnosti </w:t>
            </w:r>
          </w:p>
          <w:p w:rsidR="00A723FE" w:rsidRPr="00662185" w:rsidRDefault="00A723FE" w:rsidP="00A723FE">
            <w:pPr>
              <w:rPr>
                <w:sz w:val="24"/>
                <w:szCs w:val="24"/>
                <w:lang w:eastAsia="sk-SK"/>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Default="00A723FE" w:rsidP="00A723FE">
            <w:pPr>
              <w:autoSpaceDE w:val="0"/>
              <w:autoSpaceDN w:val="0"/>
              <w:adjustRightInd w:val="0"/>
              <w:rPr>
                <w:rFonts w:eastAsiaTheme="minorHAnsi"/>
                <w:sz w:val="24"/>
                <w:szCs w:val="24"/>
                <w:lang w:eastAsia="en-US"/>
              </w:rPr>
            </w:pPr>
            <w:r w:rsidRPr="002C4525">
              <w:rPr>
                <w:rFonts w:eastAsiaTheme="minorHAnsi"/>
                <w:sz w:val="24"/>
                <w:szCs w:val="24"/>
                <w:lang w:eastAsia="en-US"/>
              </w:rPr>
              <w:t>Umýv</w:t>
            </w:r>
            <w:r>
              <w:rPr>
                <w:rFonts w:eastAsiaTheme="minorHAnsi"/>
                <w:sz w:val="24"/>
                <w:szCs w:val="24"/>
                <w:lang w:eastAsia="en-US"/>
              </w:rPr>
              <w:t>anie ovocia a zeleniny pred použ</w:t>
            </w:r>
            <w:r w:rsidRPr="002C4525">
              <w:rPr>
                <w:rFonts w:eastAsiaTheme="minorHAnsi"/>
                <w:sz w:val="24"/>
                <w:szCs w:val="24"/>
                <w:lang w:eastAsia="en-US"/>
              </w:rPr>
              <w:t xml:space="preserve">itím. </w:t>
            </w:r>
          </w:p>
          <w:p w:rsidR="00A723FE" w:rsidRDefault="00A723FE" w:rsidP="00A723FE">
            <w:pPr>
              <w:autoSpaceDE w:val="0"/>
              <w:autoSpaceDN w:val="0"/>
              <w:adjustRightInd w:val="0"/>
              <w:rPr>
                <w:rFonts w:eastAsiaTheme="minorHAnsi"/>
                <w:sz w:val="24"/>
                <w:szCs w:val="24"/>
                <w:lang w:eastAsia="en-US"/>
              </w:rPr>
            </w:pPr>
            <w:r w:rsidRPr="002C4525">
              <w:rPr>
                <w:rFonts w:eastAsiaTheme="minorHAnsi"/>
                <w:sz w:val="24"/>
                <w:szCs w:val="24"/>
                <w:lang w:eastAsia="en-US"/>
              </w:rPr>
              <w:t xml:space="preserve">Balenie jedla na desiatu. </w:t>
            </w:r>
          </w:p>
          <w:p w:rsidR="00A723FE" w:rsidRDefault="00A723FE" w:rsidP="00A723FE">
            <w:pPr>
              <w:autoSpaceDE w:val="0"/>
              <w:autoSpaceDN w:val="0"/>
              <w:adjustRightInd w:val="0"/>
              <w:rPr>
                <w:rFonts w:eastAsiaTheme="minorHAnsi"/>
                <w:sz w:val="24"/>
                <w:szCs w:val="24"/>
                <w:lang w:eastAsia="en-US"/>
              </w:rPr>
            </w:pPr>
            <w:r w:rsidRPr="002C4525">
              <w:rPr>
                <w:rFonts w:eastAsiaTheme="minorHAnsi"/>
                <w:sz w:val="24"/>
                <w:szCs w:val="24"/>
                <w:lang w:eastAsia="en-US"/>
              </w:rPr>
              <w:t xml:space="preserve">Hygiena v domácnosti. </w:t>
            </w:r>
          </w:p>
          <w:p w:rsidR="00A723FE" w:rsidRDefault="00A723FE" w:rsidP="00A723FE">
            <w:pPr>
              <w:autoSpaceDE w:val="0"/>
              <w:autoSpaceDN w:val="0"/>
              <w:adjustRightInd w:val="0"/>
              <w:rPr>
                <w:rFonts w:eastAsiaTheme="minorHAnsi"/>
                <w:sz w:val="24"/>
                <w:szCs w:val="24"/>
                <w:lang w:eastAsia="en-US"/>
              </w:rPr>
            </w:pPr>
            <w:r w:rsidRPr="002C4525">
              <w:rPr>
                <w:rFonts w:eastAsiaTheme="minorHAnsi"/>
                <w:sz w:val="24"/>
                <w:szCs w:val="24"/>
                <w:lang w:eastAsia="en-US"/>
              </w:rPr>
              <w:t xml:space="preserve">Umývanie, utieranie a odkladanie riadu. </w:t>
            </w:r>
          </w:p>
          <w:p w:rsidR="00A723FE" w:rsidRPr="002C4525" w:rsidRDefault="00A723FE" w:rsidP="00A723FE">
            <w:pPr>
              <w:autoSpaceDE w:val="0"/>
              <w:autoSpaceDN w:val="0"/>
              <w:adjustRightInd w:val="0"/>
              <w:rPr>
                <w:rFonts w:eastAsiaTheme="minorHAnsi"/>
                <w:sz w:val="24"/>
                <w:szCs w:val="24"/>
                <w:lang w:eastAsia="en-US"/>
              </w:rPr>
            </w:pPr>
            <w:r w:rsidRPr="002C4525">
              <w:rPr>
                <w:rFonts w:eastAsiaTheme="minorHAnsi"/>
                <w:sz w:val="24"/>
                <w:szCs w:val="24"/>
                <w:lang w:eastAsia="en-US"/>
              </w:rPr>
              <w:t xml:space="preserve">Čistenie kovových častí nábytku a bytového zariadenia. </w:t>
            </w:r>
          </w:p>
          <w:p w:rsidR="00A723FE" w:rsidRDefault="00A723FE" w:rsidP="00A723FE">
            <w:pPr>
              <w:autoSpaceDE w:val="0"/>
              <w:autoSpaceDN w:val="0"/>
              <w:adjustRightInd w:val="0"/>
              <w:rPr>
                <w:rFonts w:eastAsiaTheme="minorHAnsi"/>
                <w:i/>
                <w:iCs/>
                <w:sz w:val="24"/>
                <w:szCs w:val="24"/>
                <w:lang w:eastAsia="en-US"/>
              </w:rPr>
            </w:pPr>
            <w:r w:rsidRPr="002C4525">
              <w:rPr>
                <w:rFonts w:eastAsiaTheme="minorHAnsi"/>
                <w:i/>
                <w:iCs/>
                <w:sz w:val="24"/>
                <w:szCs w:val="24"/>
                <w:lang w:eastAsia="en-US"/>
              </w:rPr>
              <w:t xml:space="preserve">Príprava pokrmov </w:t>
            </w:r>
          </w:p>
          <w:p w:rsidR="00A723FE" w:rsidRDefault="00A723FE" w:rsidP="00A723FE">
            <w:pPr>
              <w:autoSpaceDE w:val="0"/>
              <w:autoSpaceDN w:val="0"/>
              <w:adjustRightInd w:val="0"/>
              <w:rPr>
                <w:rFonts w:eastAsiaTheme="minorHAnsi"/>
                <w:sz w:val="24"/>
                <w:szCs w:val="24"/>
                <w:lang w:eastAsia="en-US"/>
              </w:rPr>
            </w:pPr>
            <w:r w:rsidRPr="002C4525">
              <w:rPr>
                <w:rFonts w:eastAsiaTheme="minorHAnsi"/>
                <w:sz w:val="24"/>
                <w:szCs w:val="24"/>
                <w:lang w:eastAsia="en-US"/>
              </w:rPr>
              <w:t xml:space="preserve">Nákup najzákladnejších potravín (chlieb, pečivo, mlieko). </w:t>
            </w:r>
          </w:p>
          <w:p w:rsidR="00A723FE" w:rsidRDefault="00A723FE" w:rsidP="00A723FE">
            <w:pPr>
              <w:autoSpaceDE w:val="0"/>
              <w:autoSpaceDN w:val="0"/>
              <w:adjustRightInd w:val="0"/>
              <w:rPr>
                <w:rFonts w:eastAsiaTheme="minorHAnsi"/>
                <w:sz w:val="24"/>
                <w:szCs w:val="24"/>
                <w:lang w:eastAsia="en-US"/>
              </w:rPr>
            </w:pPr>
            <w:r w:rsidRPr="002C4525">
              <w:rPr>
                <w:rFonts w:eastAsiaTheme="minorHAnsi"/>
                <w:sz w:val="24"/>
                <w:szCs w:val="24"/>
                <w:lang w:eastAsia="en-US"/>
              </w:rPr>
              <w:t xml:space="preserve">Nalievanie mlieka do hrnčeka. </w:t>
            </w:r>
          </w:p>
          <w:p w:rsidR="00A723FE" w:rsidRPr="002C4525" w:rsidRDefault="00A723FE" w:rsidP="00A723FE">
            <w:pPr>
              <w:autoSpaceDE w:val="0"/>
              <w:autoSpaceDN w:val="0"/>
              <w:adjustRightInd w:val="0"/>
              <w:rPr>
                <w:rFonts w:eastAsiaTheme="minorHAnsi"/>
                <w:sz w:val="24"/>
                <w:szCs w:val="24"/>
                <w:lang w:eastAsia="en-US"/>
              </w:rPr>
            </w:pPr>
            <w:r w:rsidRPr="002C4525">
              <w:rPr>
                <w:rFonts w:eastAsiaTheme="minorHAnsi"/>
                <w:sz w:val="24"/>
                <w:szCs w:val="24"/>
                <w:lang w:eastAsia="en-US"/>
              </w:rPr>
              <w:t xml:space="preserve">Umývanie zemiakov. </w:t>
            </w:r>
          </w:p>
          <w:p w:rsidR="00A723FE" w:rsidRDefault="00A723FE" w:rsidP="00A723FE">
            <w:pPr>
              <w:autoSpaceDE w:val="0"/>
              <w:autoSpaceDN w:val="0"/>
              <w:adjustRightInd w:val="0"/>
              <w:rPr>
                <w:rFonts w:eastAsiaTheme="minorHAnsi"/>
                <w:i/>
                <w:iCs/>
                <w:sz w:val="24"/>
                <w:szCs w:val="24"/>
                <w:lang w:eastAsia="en-US"/>
              </w:rPr>
            </w:pPr>
            <w:r w:rsidRPr="002C4525">
              <w:rPr>
                <w:rFonts w:eastAsiaTheme="minorHAnsi"/>
                <w:i/>
                <w:iCs/>
                <w:sz w:val="24"/>
                <w:szCs w:val="24"/>
                <w:lang w:eastAsia="en-US"/>
              </w:rPr>
              <w:t xml:space="preserve">Šitie </w:t>
            </w:r>
          </w:p>
          <w:p w:rsidR="00A723FE" w:rsidRDefault="00A723FE" w:rsidP="00A723FE">
            <w:pPr>
              <w:autoSpaceDE w:val="0"/>
              <w:autoSpaceDN w:val="0"/>
              <w:adjustRightInd w:val="0"/>
              <w:rPr>
                <w:rFonts w:eastAsiaTheme="minorHAnsi"/>
                <w:sz w:val="24"/>
                <w:szCs w:val="24"/>
                <w:lang w:eastAsia="en-US"/>
              </w:rPr>
            </w:pPr>
            <w:r w:rsidRPr="002C4525">
              <w:rPr>
                <w:rFonts w:eastAsiaTheme="minorHAnsi"/>
                <w:sz w:val="24"/>
                <w:szCs w:val="24"/>
                <w:lang w:eastAsia="en-US"/>
              </w:rPr>
              <w:t xml:space="preserve">Odmeranie nite, navliekanie do ihly navliekačom i bez neho, robenie uzla. </w:t>
            </w:r>
          </w:p>
          <w:p w:rsidR="00A723FE" w:rsidRDefault="00A723FE" w:rsidP="00A723FE">
            <w:pPr>
              <w:autoSpaceDE w:val="0"/>
              <w:autoSpaceDN w:val="0"/>
              <w:adjustRightInd w:val="0"/>
              <w:rPr>
                <w:rFonts w:eastAsiaTheme="minorHAnsi"/>
                <w:sz w:val="24"/>
                <w:szCs w:val="24"/>
                <w:lang w:eastAsia="en-US"/>
              </w:rPr>
            </w:pPr>
            <w:r w:rsidRPr="002C4525">
              <w:rPr>
                <w:rFonts w:eastAsiaTheme="minorHAnsi"/>
                <w:sz w:val="24"/>
                <w:szCs w:val="24"/>
                <w:lang w:eastAsia="en-US"/>
              </w:rPr>
              <w:t xml:space="preserve">Šitie predným stehom na páse kartónu, látky, s vyznačenými bodmi a spojnicami. Obnitkovávací steh. </w:t>
            </w:r>
          </w:p>
          <w:p w:rsidR="00A723FE" w:rsidRPr="002C4525" w:rsidRDefault="00A723FE" w:rsidP="00A723FE">
            <w:pPr>
              <w:autoSpaceDE w:val="0"/>
              <w:autoSpaceDN w:val="0"/>
              <w:adjustRightInd w:val="0"/>
              <w:rPr>
                <w:rFonts w:eastAsiaTheme="minorHAnsi"/>
                <w:sz w:val="24"/>
                <w:szCs w:val="24"/>
                <w:lang w:eastAsia="en-US"/>
              </w:rPr>
            </w:pPr>
            <w:r w:rsidRPr="002C4525">
              <w:rPr>
                <w:rFonts w:eastAsiaTheme="minorHAnsi"/>
                <w:sz w:val="24"/>
                <w:szCs w:val="24"/>
                <w:lang w:eastAsia="en-US"/>
              </w:rPr>
              <w:t xml:space="preserve">Porovnávanie vlastností tkaniny a papiera. </w:t>
            </w:r>
          </w:p>
          <w:p w:rsidR="00A723FE" w:rsidRPr="00662185" w:rsidRDefault="00A723FE" w:rsidP="00A723FE">
            <w:pPr>
              <w:rPr>
                <w:sz w:val="24"/>
                <w:szCs w:val="24"/>
                <w:lang w:eastAsia="sk-SK"/>
              </w:rPr>
            </w:pP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Default="00A723FE" w:rsidP="00A723FE">
            <w:r>
              <w:rPr>
                <w:b/>
              </w:rPr>
              <w:t xml:space="preserve">- </w:t>
            </w:r>
            <w:r>
              <w:t xml:space="preserve">Ovládať základné pravidlá stolovania a prakticky ich uplatňovať, </w:t>
            </w:r>
          </w:p>
          <w:p w:rsidR="00A723FE" w:rsidRDefault="00A723FE" w:rsidP="00A723FE">
            <w:r>
              <w:t>- osvojiť si správne umývanie ovocia a zeleniny pred použitím,</w:t>
            </w:r>
          </w:p>
          <w:p w:rsidR="00A723FE" w:rsidRDefault="00A723FE" w:rsidP="00A723FE">
            <w:r>
              <w:t xml:space="preserve">- vedieť urobiť jednoduchý nákup základných potravín, </w:t>
            </w:r>
          </w:p>
          <w:p w:rsidR="00A723FE" w:rsidRDefault="00A723FE" w:rsidP="00A723FE">
            <w:r>
              <w:t>- udržiavať poriadok a čistotu pracovného prostredia,</w:t>
            </w:r>
          </w:p>
          <w:p w:rsidR="00A723FE" w:rsidRDefault="00A723FE" w:rsidP="00A723FE">
            <w:r>
              <w:t>- popísať postup pri balení jedla na desiatu a upratovaní,</w:t>
            </w:r>
          </w:p>
          <w:p w:rsidR="00A723FE" w:rsidRDefault="00A723FE" w:rsidP="00A723FE">
            <w:r>
              <w:t>- osvojiť si postup pri nalievaní mlieka do hrnčekov,</w:t>
            </w:r>
          </w:p>
          <w:p w:rsidR="00A723FE" w:rsidRPr="00662185" w:rsidRDefault="00A723FE" w:rsidP="00A723FE">
            <w:pPr>
              <w:rPr>
                <w:sz w:val="24"/>
                <w:szCs w:val="24"/>
                <w:lang w:eastAsia="sk-SK"/>
              </w:rPr>
            </w:pPr>
            <w:r>
              <w:t xml:space="preserve">- správne priradiť čistiaci prostriedok k pracovnej činnosti.  </w:t>
            </w:r>
          </w:p>
        </w:tc>
        <w:tc>
          <w:tcPr>
            <w:tcW w:w="3229" w:type="dxa"/>
            <w:vAlign w:val="bottom"/>
          </w:tcPr>
          <w:p w:rsidR="00A723FE" w:rsidRPr="00662185" w:rsidRDefault="00A723FE" w:rsidP="00A723FE">
            <w:pPr>
              <w:jc w:val="center"/>
              <w:rPr>
                <w:sz w:val="24"/>
                <w:szCs w:val="24"/>
                <w:lang w:eastAsia="sk-SK"/>
              </w:rPr>
            </w:pPr>
          </w:p>
        </w:tc>
      </w:tr>
      <w:tr w:rsidR="00A723FE" w:rsidRPr="00662185" w:rsidTr="008552C9">
        <w:trPr>
          <w:trHeight w:val="307"/>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0F6C8B" w:rsidRDefault="00A723FE" w:rsidP="00A723FE">
            <w:pPr>
              <w:autoSpaceDE w:val="0"/>
              <w:autoSpaceDN w:val="0"/>
              <w:adjustRightInd w:val="0"/>
              <w:spacing w:line="360" w:lineRule="auto"/>
              <w:rPr>
                <w:rFonts w:eastAsiaTheme="minorHAnsi"/>
                <w:sz w:val="24"/>
                <w:szCs w:val="24"/>
                <w:lang w:eastAsia="en-US"/>
              </w:rPr>
            </w:pPr>
            <w:r w:rsidRPr="000F6C8B">
              <w:rPr>
                <w:rFonts w:eastAsiaTheme="minorHAnsi"/>
                <w:b/>
                <w:bCs/>
                <w:sz w:val="24"/>
                <w:szCs w:val="24"/>
                <w:lang w:eastAsia="en-US"/>
              </w:rPr>
              <w:t xml:space="preserve">Práce v dielni </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4526E7" w:rsidRDefault="00A723FE" w:rsidP="00A723FE">
            <w:pPr>
              <w:autoSpaceDE w:val="0"/>
              <w:autoSpaceDN w:val="0"/>
              <w:adjustRightInd w:val="0"/>
              <w:rPr>
                <w:rFonts w:eastAsiaTheme="minorHAnsi"/>
                <w:i/>
                <w:sz w:val="24"/>
                <w:szCs w:val="24"/>
                <w:lang w:eastAsia="en-US"/>
              </w:rPr>
            </w:pPr>
            <w:r w:rsidRPr="004526E7">
              <w:rPr>
                <w:rFonts w:eastAsiaTheme="minorHAnsi"/>
                <w:i/>
                <w:sz w:val="24"/>
                <w:szCs w:val="24"/>
                <w:lang w:eastAsia="en-US"/>
              </w:rPr>
              <w:t>Práce s drobným materiálom</w:t>
            </w:r>
          </w:p>
          <w:p w:rsidR="00A723FE" w:rsidRDefault="00A723FE" w:rsidP="00A723FE">
            <w:pPr>
              <w:autoSpaceDE w:val="0"/>
              <w:autoSpaceDN w:val="0"/>
              <w:adjustRightInd w:val="0"/>
              <w:rPr>
                <w:rFonts w:eastAsiaTheme="minorHAnsi"/>
                <w:color w:val="auto"/>
                <w:sz w:val="24"/>
                <w:szCs w:val="24"/>
                <w:lang w:eastAsia="en-US"/>
              </w:rPr>
            </w:pPr>
            <w:r w:rsidRPr="002C4525">
              <w:rPr>
                <w:rFonts w:eastAsiaTheme="minorHAnsi"/>
                <w:color w:val="auto"/>
                <w:sz w:val="24"/>
                <w:szCs w:val="24"/>
                <w:lang w:eastAsia="en-US"/>
              </w:rPr>
              <w:t xml:space="preserve">Zdokonaľovanie praktických činností z predchádzajúcich ročníkov. </w:t>
            </w:r>
          </w:p>
          <w:p w:rsidR="00A723FE" w:rsidRDefault="00A723FE" w:rsidP="00A723FE">
            <w:pPr>
              <w:autoSpaceDE w:val="0"/>
              <w:autoSpaceDN w:val="0"/>
              <w:adjustRightInd w:val="0"/>
              <w:rPr>
                <w:rFonts w:eastAsiaTheme="minorHAnsi"/>
                <w:color w:val="auto"/>
                <w:sz w:val="24"/>
                <w:szCs w:val="24"/>
                <w:lang w:eastAsia="en-US"/>
              </w:rPr>
            </w:pPr>
            <w:r w:rsidRPr="002C4525">
              <w:rPr>
                <w:rFonts w:eastAsiaTheme="minorHAnsi"/>
                <w:color w:val="auto"/>
                <w:sz w:val="24"/>
                <w:szCs w:val="24"/>
                <w:lang w:eastAsia="en-US"/>
              </w:rPr>
              <w:t>Vyu</w:t>
            </w:r>
            <w:r>
              <w:rPr>
                <w:rFonts w:eastAsiaTheme="minorHAnsi"/>
                <w:color w:val="auto"/>
                <w:sz w:val="24"/>
                <w:szCs w:val="24"/>
                <w:lang w:eastAsia="en-US"/>
              </w:rPr>
              <w:t>ž</w:t>
            </w:r>
            <w:r w:rsidRPr="002C4525">
              <w:rPr>
                <w:rFonts w:eastAsiaTheme="minorHAnsi"/>
                <w:color w:val="auto"/>
                <w:sz w:val="24"/>
                <w:szCs w:val="24"/>
                <w:lang w:eastAsia="en-US"/>
              </w:rPr>
              <w:t>ívame drievka, handričky, škatuľky, korok, bu</w:t>
            </w:r>
            <w:r>
              <w:rPr>
                <w:rFonts w:eastAsiaTheme="minorHAnsi"/>
                <w:color w:val="auto"/>
                <w:sz w:val="24"/>
                <w:szCs w:val="24"/>
                <w:lang w:eastAsia="en-US"/>
              </w:rPr>
              <w:t>ž</w:t>
            </w:r>
            <w:r w:rsidRPr="002C4525">
              <w:rPr>
                <w:rFonts w:eastAsiaTheme="minorHAnsi"/>
                <w:color w:val="auto"/>
                <w:sz w:val="24"/>
                <w:szCs w:val="24"/>
                <w:lang w:eastAsia="en-US"/>
              </w:rPr>
              <w:t xml:space="preserve">írku, papier, špagáty, vyfúkané vajíčka na výrobu hračiek, ozdôb a darčekov. </w:t>
            </w:r>
          </w:p>
          <w:p w:rsidR="00A723FE" w:rsidRPr="002C4525" w:rsidRDefault="00A723FE" w:rsidP="00A723FE">
            <w:pPr>
              <w:autoSpaceDE w:val="0"/>
              <w:autoSpaceDN w:val="0"/>
              <w:adjustRightInd w:val="0"/>
              <w:rPr>
                <w:rFonts w:eastAsiaTheme="minorHAnsi"/>
                <w:color w:val="auto"/>
                <w:sz w:val="24"/>
                <w:szCs w:val="24"/>
                <w:lang w:eastAsia="en-US"/>
              </w:rPr>
            </w:pPr>
            <w:r w:rsidRPr="002C4525">
              <w:rPr>
                <w:rFonts w:eastAsiaTheme="minorHAnsi"/>
                <w:color w:val="auto"/>
                <w:sz w:val="24"/>
                <w:szCs w:val="24"/>
                <w:lang w:eastAsia="en-US"/>
              </w:rPr>
              <w:t xml:space="preserve">Navliekanie, skladanie mozaiky, </w:t>
            </w:r>
            <w:r w:rsidRPr="002C4525">
              <w:rPr>
                <w:rFonts w:eastAsiaTheme="minorHAnsi"/>
                <w:color w:val="auto"/>
                <w:sz w:val="24"/>
                <w:szCs w:val="24"/>
                <w:lang w:eastAsia="en-US"/>
              </w:rPr>
              <w:lastRenderedPageBreak/>
              <w:t>práca s plodmi a prírodným materiálom (slama, listy, šišky, gaštany, konáriky zo stromov, ry</w:t>
            </w:r>
            <w:r>
              <w:rPr>
                <w:rFonts w:eastAsiaTheme="minorHAnsi"/>
                <w:color w:val="auto"/>
                <w:sz w:val="24"/>
                <w:szCs w:val="24"/>
                <w:lang w:eastAsia="en-US"/>
              </w:rPr>
              <w:t>ž</w:t>
            </w:r>
            <w:r w:rsidRPr="002C4525">
              <w:rPr>
                <w:rFonts w:eastAsiaTheme="minorHAnsi"/>
                <w:color w:val="auto"/>
                <w:sz w:val="24"/>
                <w:szCs w:val="24"/>
                <w:lang w:eastAsia="en-US"/>
              </w:rPr>
              <w:t xml:space="preserve">a, plody slnečnice a iné). </w:t>
            </w:r>
          </w:p>
          <w:p w:rsidR="00A723FE" w:rsidRPr="004526E7" w:rsidRDefault="00A723FE" w:rsidP="00A723FE">
            <w:pPr>
              <w:autoSpaceDE w:val="0"/>
              <w:autoSpaceDN w:val="0"/>
              <w:adjustRightInd w:val="0"/>
              <w:rPr>
                <w:rFonts w:eastAsiaTheme="minorHAnsi"/>
                <w:i/>
                <w:color w:val="auto"/>
                <w:sz w:val="24"/>
                <w:szCs w:val="24"/>
                <w:lang w:eastAsia="en-US"/>
              </w:rPr>
            </w:pPr>
            <w:r w:rsidRPr="004526E7">
              <w:rPr>
                <w:rFonts w:eastAsiaTheme="minorHAnsi"/>
                <w:i/>
                <w:color w:val="auto"/>
                <w:sz w:val="24"/>
                <w:szCs w:val="24"/>
                <w:lang w:eastAsia="en-US"/>
              </w:rPr>
              <w:t xml:space="preserve">Modelovanie </w:t>
            </w:r>
          </w:p>
          <w:p w:rsidR="00A723FE" w:rsidRDefault="00A723FE" w:rsidP="00A723FE">
            <w:pPr>
              <w:autoSpaceDE w:val="0"/>
              <w:autoSpaceDN w:val="0"/>
              <w:adjustRightInd w:val="0"/>
              <w:rPr>
                <w:rFonts w:eastAsiaTheme="minorHAnsi"/>
                <w:color w:val="auto"/>
                <w:sz w:val="24"/>
                <w:szCs w:val="24"/>
                <w:lang w:eastAsia="en-US"/>
              </w:rPr>
            </w:pPr>
            <w:r w:rsidRPr="002C4525">
              <w:rPr>
                <w:rFonts w:eastAsiaTheme="minorHAnsi"/>
                <w:color w:val="auto"/>
                <w:sz w:val="24"/>
                <w:szCs w:val="24"/>
                <w:lang w:eastAsia="en-US"/>
              </w:rPr>
              <w:t>Miesenie, vaľkanie, stláčanie, pridávanie, odoberanie, ohýbanie, delenie na časti, sušenie, varenie modelovacieho materiálu, pou</w:t>
            </w:r>
            <w:r>
              <w:rPr>
                <w:rFonts w:eastAsiaTheme="minorHAnsi"/>
                <w:color w:val="auto"/>
                <w:sz w:val="24"/>
                <w:szCs w:val="24"/>
                <w:lang w:eastAsia="en-US"/>
              </w:rPr>
              <w:t>ž</w:t>
            </w:r>
            <w:r w:rsidRPr="002C4525">
              <w:rPr>
                <w:rFonts w:eastAsiaTheme="minorHAnsi"/>
                <w:color w:val="auto"/>
                <w:sz w:val="24"/>
                <w:szCs w:val="24"/>
                <w:lang w:eastAsia="en-US"/>
              </w:rPr>
              <w:t xml:space="preserve">ívanie formičiek. </w:t>
            </w:r>
          </w:p>
          <w:p w:rsidR="00A723FE" w:rsidRPr="002C4525" w:rsidRDefault="00A723FE" w:rsidP="00A723FE">
            <w:pPr>
              <w:autoSpaceDE w:val="0"/>
              <w:autoSpaceDN w:val="0"/>
              <w:adjustRightInd w:val="0"/>
              <w:rPr>
                <w:rFonts w:eastAsiaTheme="minorHAnsi"/>
                <w:color w:val="auto"/>
                <w:sz w:val="24"/>
                <w:szCs w:val="24"/>
                <w:lang w:eastAsia="en-US"/>
              </w:rPr>
            </w:pPr>
            <w:r w:rsidRPr="002C4525">
              <w:rPr>
                <w:rFonts w:eastAsiaTheme="minorHAnsi"/>
                <w:color w:val="auto"/>
                <w:sz w:val="24"/>
                <w:szCs w:val="24"/>
                <w:lang w:eastAsia="en-US"/>
              </w:rPr>
              <w:t>Poznávanie vlastností rozličných materiálov, porovnávanie rozdielov medzi nimi. Výroba drobných ú</w:t>
            </w:r>
            <w:r>
              <w:rPr>
                <w:rFonts w:eastAsiaTheme="minorHAnsi"/>
                <w:color w:val="auto"/>
                <w:sz w:val="24"/>
                <w:szCs w:val="24"/>
                <w:lang w:eastAsia="en-US"/>
              </w:rPr>
              <w:t>ž</w:t>
            </w:r>
            <w:r w:rsidRPr="002C4525">
              <w:rPr>
                <w:rFonts w:eastAsiaTheme="minorHAnsi"/>
                <w:color w:val="auto"/>
                <w:sz w:val="24"/>
                <w:szCs w:val="24"/>
                <w:lang w:eastAsia="en-US"/>
              </w:rPr>
              <w:t xml:space="preserve">itkových predmetov. </w:t>
            </w:r>
          </w:p>
          <w:p w:rsidR="00A723FE" w:rsidRPr="002C4525" w:rsidRDefault="00A723FE" w:rsidP="00A723FE">
            <w:pPr>
              <w:autoSpaceDE w:val="0"/>
              <w:autoSpaceDN w:val="0"/>
              <w:adjustRightInd w:val="0"/>
              <w:rPr>
                <w:rFonts w:eastAsiaTheme="minorHAnsi"/>
                <w:color w:val="auto"/>
                <w:sz w:val="24"/>
                <w:szCs w:val="24"/>
                <w:lang w:eastAsia="en-US"/>
              </w:rPr>
            </w:pPr>
            <w:r w:rsidRPr="004526E7">
              <w:rPr>
                <w:rFonts w:eastAsiaTheme="minorHAnsi"/>
                <w:i/>
                <w:color w:val="auto"/>
                <w:sz w:val="24"/>
                <w:szCs w:val="24"/>
                <w:lang w:eastAsia="en-US"/>
              </w:rPr>
              <w:t>Montážne a demontážne práce</w:t>
            </w:r>
            <w:r w:rsidRPr="002C4525">
              <w:rPr>
                <w:rFonts w:eastAsiaTheme="minorHAnsi"/>
                <w:color w:val="auto"/>
                <w:sz w:val="24"/>
                <w:szCs w:val="24"/>
                <w:lang w:eastAsia="en-US"/>
              </w:rPr>
              <w:t xml:space="preserve"> Zostavovanie jednoduchých modelov z konštrukčnej stavebnice vyrobenej z plastu (spájanie súčiastky pomocou matíc a skrutiek, rôznych typov pásikov, spojovacích dosiek) a z kartónových stavebnicových častí (rozlišovanie modelov). Vytváranie priestorových modelov (vozík, nábytok, ve</w:t>
            </w:r>
            <w:r>
              <w:rPr>
                <w:rFonts w:eastAsiaTheme="minorHAnsi"/>
                <w:color w:val="auto"/>
                <w:sz w:val="24"/>
                <w:szCs w:val="24"/>
                <w:lang w:eastAsia="en-US"/>
              </w:rPr>
              <w:t>ž</w:t>
            </w:r>
            <w:r w:rsidRPr="002C4525">
              <w:rPr>
                <w:rFonts w:eastAsiaTheme="minorHAnsi"/>
                <w:color w:val="auto"/>
                <w:sz w:val="24"/>
                <w:szCs w:val="24"/>
                <w:lang w:eastAsia="en-US"/>
              </w:rPr>
              <w:t xml:space="preserve">a a iné). Oboznámenie sa s jednotlivými súčasťami stavebnice a s predlohami. </w:t>
            </w:r>
          </w:p>
          <w:p w:rsidR="00A723FE" w:rsidRPr="004526E7" w:rsidRDefault="00A723FE" w:rsidP="00A723FE">
            <w:pPr>
              <w:autoSpaceDE w:val="0"/>
              <w:autoSpaceDN w:val="0"/>
              <w:adjustRightInd w:val="0"/>
              <w:rPr>
                <w:rFonts w:eastAsiaTheme="minorHAnsi"/>
                <w:i/>
                <w:color w:val="auto"/>
                <w:sz w:val="24"/>
                <w:szCs w:val="24"/>
                <w:lang w:eastAsia="en-US"/>
              </w:rPr>
            </w:pPr>
            <w:r w:rsidRPr="004526E7">
              <w:rPr>
                <w:rFonts w:eastAsiaTheme="minorHAnsi"/>
                <w:i/>
                <w:color w:val="auto"/>
                <w:sz w:val="24"/>
                <w:szCs w:val="24"/>
                <w:lang w:eastAsia="en-US"/>
              </w:rPr>
              <w:t xml:space="preserve">Práce s papierom a kartónom </w:t>
            </w:r>
          </w:p>
          <w:p w:rsidR="00A723FE" w:rsidRDefault="00A723FE" w:rsidP="00A723FE">
            <w:pPr>
              <w:autoSpaceDE w:val="0"/>
              <w:autoSpaceDN w:val="0"/>
              <w:adjustRightInd w:val="0"/>
              <w:rPr>
                <w:rFonts w:eastAsiaTheme="minorHAnsi"/>
                <w:color w:val="auto"/>
                <w:sz w:val="24"/>
                <w:szCs w:val="24"/>
                <w:lang w:eastAsia="en-US"/>
              </w:rPr>
            </w:pPr>
            <w:r w:rsidRPr="002C4525">
              <w:rPr>
                <w:rFonts w:eastAsiaTheme="minorHAnsi"/>
                <w:color w:val="auto"/>
                <w:sz w:val="24"/>
                <w:szCs w:val="24"/>
                <w:lang w:eastAsia="en-US"/>
              </w:rPr>
              <w:t xml:space="preserve">Vytrhávanie podľa jednoduchého predkresleného vzoru. </w:t>
            </w:r>
          </w:p>
          <w:p w:rsidR="00A723FE" w:rsidRDefault="00A723FE" w:rsidP="00A723FE">
            <w:pPr>
              <w:autoSpaceDE w:val="0"/>
              <w:autoSpaceDN w:val="0"/>
              <w:adjustRightInd w:val="0"/>
              <w:rPr>
                <w:rFonts w:eastAsiaTheme="minorHAnsi"/>
                <w:color w:val="auto"/>
                <w:sz w:val="24"/>
                <w:szCs w:val="24"/>
                <w:lang w:eastAsia="en-US"/>
              </w:rPr>
            </w:pPr>
            <w:r w:rsidRPr="002C4525">
              <w:rPr>
                <w:rFonts w:eastAsiaTheme="minorHAnsi"/>
                <w:color w:val="auto"/>
                <w:sz w:val="24"/>
                <w:szCs w:val="24"/>
                <w:lang w:eastAsia="en-US"/>
              </w:rPr>
              <w:t xml:space="preserve">Nalepovanie vytrhávaných obrazcov. </w:t>
            </w:r>
          </w:p>
          <w:p w:rsidR="00A723FE" w:rsidRDefault="00A723FE" w:rsidP="00A723FE">
            <w:pPr>
              <w:autoSpaceDE w:val="0"/>
              <w:autoSpaceDN w:val="0"/>
              <w:adjustRightInd w:val="0"/>
              <w:rPr>
                <w:rFonts w:eastAsiaTheme="minorHAnsi"/>
                <w:color w:val="auto"/>
                <w:sz w:val="24"/>
                <w:szCs w:val="24"/>
                <w:lang w:eastAsia="en-US"/>
              </w:rPr>
            </w:pPr>
            <w:r w:rsidRPr="002C4525">
              <w:rPr>
                <w:rFonts w:eastAsiaTheme="minorHAnsi"/>
                <w:color w:val="auto"/>
                <w:sz w:val="24"/>
                <w:szCs w:val="24"/>
                <w:lang w:eastAsia="en-US"/>
              </w:rPr>
              <w:t xml:space="preserve">Vystrihovanie podľa predkresleného jednoduchého vzoru, nalepovanie vystrihovaných obrazcov. </w:t>
            </w:r>
          </w:p>
          <w:p w:rsidR="00A723FE" w:rsidRDefault="00A723FE" w:rsidP="00A723FE">
            <w:pPr>
              <w:autoSpaceDE w:val="0"/>
              <w:autoSpaceDN w:val="0"/>
              <w:adjustRightInd w:val="0"/>
              <w:rPr>
                <w:rFonts w:eastAsiaTheme="minorHAnsi"/>
                <w:color w:val="auto"/>
                <w:sz w:val="24"/>
                <w:szCs w:val="24"/>
                <w:lang w:eastAsia="en-US"/>
              </w:rPr>
            </w:pPr>
            <w:r w:rsidRPr="002C4525">
              <w:rPr>
                <w:rFonts w:eastAsiaTheme="minorHAnsi"/>
                <w:color w:val="auto"/>
                <w:sz w:val="24"/>
                <w:szCs w:val="24"/>
                <w:lang w:eastAsia="en-US"/>
              </w:rPr>
              <w:t xml:space="preserve">Zostavovanie viacfarebných vzorov. </w:t>
            </w:r>
          </w:p>
          <w:p w:rsidR="00A723FE" w:rsidRDefault="00A723FE" w:rsidP="00A723FE">
            <w:pPr>
              <w:autoSpaceDE w:val="0"/>
              <w:autoSpaceDN w:val="0"/>
              <w:adjustRightInd w:val="0"/>
              <w:rPr>
                <w:rFonts w:eastAsiaTheme="minorHAnsi"/>
                <w:color w:val="auto"/>
                <w:sz w:val="24"/>
                <w:szCs w:val="24"/>
                <w:lang w:eastAsia="en-US"/>
              </w:rPr>
            </w:pPr>
            <w:r w:rsidRPr="002C4525">
              <w:rPr>
                <w:rFonts w:eastAsiaTheme="minorHAnsi"/>
                <w:color w:val="auto"/>
                <w:sz w:val="24"/>
                <w:szCs w:val="24"/>
                <w:lang w:eastAsia="en-US"/>
              </w:rPr>
              <w:t>Pou</w:t>
            </w:r>
            <w:r>
              <w:rPr>
                <w:rFonts w:eastAsiaTheme="minorHAnsi"/>
                <w:color w:val="auto"/>
                <w:sz w:val="24"/>
                <w:szCs w:val="24"/>
                <w:lang w:eastAsia="en-US"/>
              </w:rPr>
              <w:t>ž</w:t>
            </w:r>
            <w:r w:rsidRPr="002C4525">
              <w:rPr>
                <w:rFonts w:eastAsiaTheme="minorHAnsi"/>
                <w:color w:val="auto"/>
                <w:sz w:val="24"/>
                <w:szCs w:val="24"/>
                <w:lang w:eastAsia="en-US"/>
              </w:rPr>
              <w:t xml:space="preserve">ívanie lepiaceho papiera. </w:t>
            </w:r>
          </w:p>
          <w:p w:rsidR="00A723FE" w:rsidRDefault="00A723FE" w:rsidP="00A723FE">
            <w:pPr>
              <w:autoSpaceDE w:val="0"/>
              <w:autoSpaceDN w:val="0"/>
              <w:adjustRightInd w:val="0"/>
              <w:rPr>
                <w:rFonts w:eastAsiaTheme="minorHAnsi"/>
                <w:color w:val="auto"/>
                <w:sz w:val="24"/>
                <w:szCs w:val="24"/>
                <w:lang w:eastAsia="en-US"/>
              </w:rPr>
            </w:pPr>
            <w:r w:rsidRPr="002C4525">
              <w:rPr>
                <w:rFonts w:eastAsiaTheme="minorHAnsi"/>
                <w:color w:val="auto"/>
                <w:sz w:val="24"/>
                <w:szCs w:val="24"/>
                <w:lang w:eastAsia="en-US"/>
              </w:rPr>
              <w:t xml:space="preserve">Natieranie papiera lepidlom a nalepovanie. </w:t>
            </w:r>
          </w:p>
          <w:p w:rsidR="00A723FE" w:rsidRPr="002C4525" w:rsidRDefault="00A723FE" w:rsidP="00A723FE">
            <w:pPr>
              <w:autoSpaceDE w:val="0"/>
              <w:autoSpaceDN w:val="0"/>
              <w:adjustRightInd w:val="0"/>
              <w:rPr>
                <w:rFonts w:eastAsiaTheme="minorHAnsi"/>
                <w:color w:val="auto"/>
                <w:sz w:val="24"/>
                <w:szCs w:val="24"/>
                <w:lang w:eastAsia="en-US"/>
              </w:rPr>
            </w:pPr>
            <w:r w:rsidRPr="002C4525">
              <w:rPr>
                <w:rFonts w:eastAsiaTheme="minorHAnsi"/>
                <w:color w:val="auto"/>
                <w:sz w:val="24"/>
                <w:szCs w:val="24"/>
                <w:lang w:eastAsia="en-US"/>
              </w:rPr>
              <w:t>Prekladanie, skladanie, stláčanie, strihanie, rezanie a meranie papiera a tenkého kartónu. ( Obal na knihy, zálo</w:t>
            </w:r>
            <w:r>
              <w:rPr>
                <w:rFonts w:eastAsiaTheme="minorHAnsi"/>
                <w:color w:val="auto"/>
                <w:sz w:val="24"/>
                <w:szCs w:val="24"/>
                <w:lang w:eastAsia="en-US"/>
              </w:rPr>
              <w:t>ž</w:t>
            </w:r>
            <w:r w:rsidRPr="002C4525">
              <w:rPr>
                <w:rFonts w:eastAsiaTheme="minorHAnsi"/>
                <w:color w:val="auto"/>
                <w:sz w:val="24"/>
                <w:szCs w:val="24"/>
                <w:lang w:eastAsia="en-US"/>
              </w:rPr>
              <w:t xml:space="preserve">ka, hračky, pohárik, lastovička, vrtuľka, lietadlo, maska na karneval, ozdoby.) </w:t>
            </w:r>
          </w:p>
          <w:p w:rsidR="00A723FE" w:rsidRPr="00662185" w:rsidRDefault="00A723FE" w:rsidP="00A723FE">
            <w:pPr>
              <w:rPr>
                <w:sz w:val="24"/>
                <w:szCs w:val="24"/>
                <w:lang w:eastAsia="sk-SK"/>
              </w:rPr>
            </w:pP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8C0EC4" w:rsidRDefault="00A723FE" w:rsidP="00A723FE">
            <w:pPr>
              <w:autoSpaceDE w:val="0"/>
              <w:rPr>
                <w:i/>
              </w:rPr>
            </w:pPr>
            <w:r w:rsidRPr="008C0EC4">
              <w:rPr>
                <w:i/>
              </w:rPr>
              <w:lastRenderedPageBreak/>
              <w:t>Práce s drobným materiálom</w:t>
            </w:r>
          </w:p>
          <w:p w:rsidR="00A723FE" w:rsidRDefault="00A723FE" w:rsidP="00A723FE">
            <w:pPr>
              <w:autoSpaceDE w:val="0"/>
            </w:pPr>
            <w:r>
              <w:t>- Poznať a rozlišovať rôzne druhy drobného materiálu,</w:t>
            </w:r>
          </w:p>
          <w:p w:rsidR="00A723FE" w:rsidRDefault="00A723FE" w:rsidP="00A723FE">
            <w:pPr>
              <w:autoSpaceDE w:val="0"/>
            </w:pPr>
            <w:r>
              <w:t xml:space="preserve">- zhotoviť hračku, ozdobu, darček s využitím drievka, handričky, škatuľky, korku, bužírky,   </w:t>
            </w:r>
          </w:p>
          <w:p w:rsidR="00A723FE" w:rsidRDefault="00A723FE" w:rsidP="00A723FE">
            <w:pPr>
              <w:autoSpaceDE w:val="0"/>
            </w:pPr>
            <w:r>
              <w:t xml:space="preserve">  papiera, špagáta.</w:t>
            </w:r>
          </w:p>
          <w:p w:rsidR="00A723FE" w:rsidRDefault="00A723FE" w:rsidP="00A723FE">
            <w:pPr>
              <w:autoSpaceDE w:val="0"/>
            </w:pPr>
            <w:r>
              <w:t xml:space="preserve">- pri zhotovovaní výrobkov vedieť uplatniť pracovné zručnosti ako sú napr. navliekanie, </w:t>
            </w:r>
          </w:p>
          <w:p w:rsidR="00A723FE" w:rsidRDefault="00A723FE" w:rsidP="00A723FE">
            <w:pPr>
              <w:autoSpaceDE w:val="0"/>
            </w:pPr>
            <w:r>
              <w:t xml:space="preserve">  skladanie mozaiky, práca </w:t>
            </w:r>
            <w:r>
              <w:lastRenderedPageBreak/>
              <w:t xml:space="preserve">s plodmi a prírodným materiálom /slama, listy, šišky, gaštany        </w:t>
            </w:r>
          </w:p>
          <w:p w:rsidR="00A723FE" w:rsidRDefault="00A723FE" w:rsidP="00A723FE">
            <w:pPr>
              <w:autoSpaceDE w:val="0"/>
            </w:pPr>
            <w:r>
              <w:t xml:space="preserve">  a iné/.</w:t>
            </w:r>
          </w:p>
          <w:p w:rsidR="00A723FE" w:rsidRPr="008C0EC4" w:rsidRDefault="00A723FE" w:rsidP="00A723FE">
            <w:pPr>
              <w:autoSpaceDE w:val="0"/>
              <w:rPr>
                <w:i/>
              </w:rPr>
            </w:pPr>
            <w:r w:rsidRPr="008C0EC4">
              <w:rPr>
                <w:i/>
              </w:rPr>
              <w:t>Modelovanie</w:t>
            </w:r>
          </w:p>
          <w:p w:rsidR="00A723FE" w:rsidRDefault="00A723FE" w:rsidP="00A723FE">
            <w:pPr>
              <w:autoSpaceDE w:val="0"/>
            </w:pPr>
            <w:r>
              <w:t xml:space="preserve">- Poznať vlastnosti rozličných materiálov a porovnávať rozdiely medzi nimi, </w:t>
            </w:r>
          </w:p>
          <w:p w:rsidR="00A723FE" w:rsidRDefault="00A723FE" w:rsidP="00A723FE">
            <w:pPr>
              <w:autoSpaceDE w:val="0"/>
            </w:pPr>
            <w:r>
              <w:t>- zvládnuť pracovné zručnosti ako sú napr. miesenie, stláčanie, vaľkanie, pridávanie,</w:t>
            </w:r>
          </w:p>
          <w:p w:rsidR="00A723FE" w:rsidRDefault="00A723FE" w:rsidP="00A723FE">
            <w:pPr>
              <w:autoSpaceDE w:val="0"/>
            </w:pPr>
            <w:r>
              <w:t xml:space="preserve">  odoberanie, ohýbanie, delenie na časti, sušenie, varenie modelovacieho materiálu,   </w:t>
            </w:r>
          </w:p>
          <w:p w:rsidR="00A723FE" w:rsidRDefault="00A723FE" w:rsidP="00A723FE">
            <w:pPr>
              <w:autoSpaceDE w:val="0"/>
            </w:pPr>
            <w:r>
              <w:t xml:space="preserve">  používanie formičiek,                              </w:t>
            </w:r>
          </w:p>
          <w:p w:rsidR="00A723FE" w:rsidRDefault="00A723FE" w:rsidP="00A723FE">
            <w:pPr>
              <w:autoSpaceDE w:val="0"/>
            </w:pPr>
            <w:r>
              <w:t>- vyrobiť drobné úžitkové predmety.</w:t>
            </w:r>
          </w:p>
          <w:p w:rsidR="00A723FE" w:rsidRPr="008C0EC4" w:rsidRDefault="00A723FE" w:rsidP="00A723FE">
            <w:pPr>
              <w:autoSpaceDE w:val="0"/>
              <w:rPr>
                <w:i/>
              </w:rPr>
            </w:pPr>
            <w:r w:rsidRPr="008C0EC4">
              <w:rPr>
                <w:i/>
              </w:rPr>
              <w:t>Montážne a demontážne práce</w:t>
            </w:r>
          </w:p>
          <w:p w:rsidR="00A723FE" w:rsidRDefault="00A723FE" w:rsidP="00A723FE">
            <w:pPr>
              <w:autoSpaceDE w:val="0"/>
            </w:pPr>
            <w:r>
              <w:t>- Oboznámiť sa s predlohami a rozlišovať rôzne tvary jednotlivých časti stavebnice z plastu          a kartónu,</w:t>
            </w:r>
          </w:p>
          <w:p w:rsidR="00A723FE" w:rsidRDefault="00A723FE" w:rsidP="00A723FE">
            <w:pPr>
              <w:autoSpaceDE w:val="0"/>
            </w:pPr>
            <w:r>
              <w:t>- poznať kombinácie konštruovania pri zostavovaní stavebníc /spájanie súčiastky pomocou                                 matíc a skrutiek, rôznych typov pásikov, spojovacích dosiek/,</w:t>
            </w:r>
          </w:p>
          <w:p w:rsidR="00A723FE" w:rsidRDefault="00A723FE" w:rsidP="00A723FE">
            <w:pPr>
              <w:autoSpaceDE w:val="0"/>
            </w:pPr>
            <w:r>
              <w:t>- zhotoviť priestorové modely /vozík, nábytok, veža a iné/.</w:t>
            </w:r>
          </w:p>
          <w:p w:rsidR="00A723FE" w:rsidRPr="008C0EC4" w:rsidRDefault="00A723FE" w:rsidP="00A723FE">
            <w:pPr>
              <w:autoSpaceDE w:val="0"/>
              <w:rPr>
                <w:i/>
              </w:rPr>
            </w:pPr>
            <w:r w:rsidRPr="008C0EC4">
              <w:rPr>
                <w:i/>
              </w:rPr>
              <w:t>Práce s papierom a kartónom</w:t>
            </w:r>
          </w:p>
          <w:p w:rsidR="00A723FE" w:rsidRDefault="00A723FE" w:rsidP="00A723FE">
            <w:pPr>
              <w:autoSpaceDE w:val="0"/>
            </w:pPr>
            <w:r>
              <w:t>- zvládnuť pracovné zručnosti ako sú: prekladanie, skladanie, vystrihovanie, nalepovanie,      stláčanie, rezanie a meranie papiera a tenkého kartónu,</w:t>
            </w:r>
          </w:p>
          <w:p w:rsidR="00A723FE" w:rsidRDefault="00A723FE" w:rsidP="00A723FE">
            <w:pPr>
              <w:autoSpaceDE w:val="0"/>
            </w:pPr>
            <w:r>
              <w:t>- zostaviť viacfarebný vzor a obrazec vytrhávaním a nalepovaním,</w:t>
            </w:r>
          </w:p>
          <w:p w:rsidR="00A723FE" w:rsidRDefault="00A723FE" w:rsidP="00A723FE">
            <w:pPr>
              <w:autoSpaceDE w:val="0"/>
            </w:pPr>
            <w:r>
              <w:t>- vedieť používať lepiaci papier a natieranie papiera lepidlom.</w:t>
            </w:r>
          </w:p>
          <w:p w:rsidR="00A723FE" w:rsidRPr="00662185" w:rsidRDefault="00A723FE" w:rsidP="00A723FE">
            <w:pPr>
              <w:rPr>
                <w:sz w:val="24"/>
                <w:szCs w:val="24"/>
                <w:lang w:eastAsia="sk-SK"/>
              </w:rPr>
            </w:pPr>
          </w:p>
        </w:tc>
        <w:tc>
          <w:tcPr>
            <w:tcW w:w="3229" w:type="dxa"/>
            <w:vAlign w:val="bottom"/>
          </w:tcPr>
          <w:p w:rsidR="00A723FE" w:rsidRPr="00662185" w:rsidRDefault="00A723FE" w:rsidP="00A723FE">
            <w:pPr>
              <w:jc w:val="center"/>
              <w:rPr>
                <w:sz w:val="24"/>
                <w:szCs w:val="24"/>
                <w:lang w:eastAsia="sk-SK"/>
              </w:rPr>
            </w:pPr>
          </w:p>
        </w:tc>
      </w:tr>
      <w:tr w:rsidR="00A723FE" w:rsidRPr="00662185" w:rsidTr="008552C9">
        <w:trPr>
          <w:trHeight w:val="307"/>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0F6C8B" w:rsidRDefault="00A723FE" w:rsidP="00A723FE">
            <w:pPr>
              <w:spacing w:line="360" w:lineRule="auto"/>
              <w:rPr>
                <w:rFonts w:eastAsiaTheme="minorHAnsi"/>
                <w:b/>
                <w:bCs/>
                <w:sz w:val="24"/>
                <w:szCs w:val="24"/>
                <w:lang w:eastAsia="en-US"/>
              </w:rPr>
            </w:pPr>
            <w:r w:rsidRPr="000F6C8B">
              <w:rPr>
                <w:rFonts w:eastAsiaTheme="minorHAnsi"/>
                <w:b/>
                <w:bCs/>
                <w:color w:val="auto"/>
                <w:sz w:val="24"/>
                <w:szCs w:val="24"/>
                <w:lang w:eastAsia="en-US"/>
              </w:rPr>
              <w:lastRenderedPageBreak/>
              <w:t xml:space="preserve">Pestovateľské práce </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Default="00A723FE" w:rsidP="00A723FE">
            <w:pPr>
              <w:rPr>
                <w:rFonts w:eastAsiaTheme="minorHAnsi"/>
                <w:color w:val="auto"/>
                <w:sz w:val="24"/>
                <w:szCs w:val="24"/>
                <w:lang w:eastAsia="en-US"/>
              </w:rPr>
            </w:pPr>
            <w:r w:rsidRPr="002C4525">
              <w:rPr>
                <w:rFonts w:eastAsiaTheme="minorHAnsi"/>
                <w:color w:val="auto"/>
                <w:sz w:val="24"/>
                <w:szCs w:val="24"/>
                <w:lang w:eastAsia="en-US"/>
              </w:rPr>
              <w:t xml:space="preserve">Ošetrovanie izbových rastlín – opakovanie a prehlbovanie činností z predchádzajúcich ročníkov. </w:t>
            </w:r>
          </w:p>
          <w:p w:rsidR="00A723FE" w:rsidRDefault="00A723FE" w:rsidP="00A723FE">
            <w:pPr>
              <w:rPr>
                <w:rFonts w:eastAsiaTheme="minorHAnsi"/>
                <w:color w:val="auto"/>
                <w:sz w:val="24"/>
                <w:szCs w:val="24"/>
                <w:lang w:eastAsia="en-US"/>
              </w:rPr>
            </w:pPr>
            <w:r w:rsidRPr="002C4525">
              <w:rPr>
                <w:rFonts w:eastAsiaTheme="minorHAnsi"/>
                <w:color w:val="auto"/>
                <w:sz w:val="24"/>
                <w:szCs w:val="24"/>
                <w:lang w:eastAsia="en-US"/>
              </w:rPr>
              <w:t xml:space="preserve">Presádzanie izbových rastlín. </w:t>
            </w:r>
          </w:p>
          <w:p w:rsidR="00A723FE" w:rsidRDefault="00A723FE" w:rsidP="00A723FE">
            <w:pPr>
              <w:rPr>
                <w:rFonts w:eastAsiaTheme="minorHAnsi"/>
                <w:color w:val="auto"/>
                <w:sz w:val="24"/>
                <w:szCs w:val="24"/>
                <w:lang w:eastAsia="en-US"/>
              </w:rPr>
            </w:pPr>
            <w:r>
              <w:rPr>
                <w:rFonts w:eastAsiaTheme="minorHAnsi"/>
                <w:color w:val="auto"/>
                <w:sz w:val="24"/>
                <w:szCs w:val="24"/>
                <w:lang w:eastAsia="en-US"/>
              </w:rPr>
              <w:t>Rozmnož</w:t>
            </w:r>
            <w:r w:rsidRPr="002C4525">
              <w:rPr>
                <w:rFonts w:eastAsiaTheme="minorHAnsi"/>
                <w:color w:val="auto"/>
                <w:sz w:val="24"/>
                <w:szCs w:val="24"/>
                <w:lang w:eastAsia="en-US"/>
              </w:rPr>
              <w:t xml:space="preserve">ovanie rastlín stonkovými a listovými odrezkami (tradeskancia, pelargónia a iné). Zisťovanie podmienok pre </w:t>
            </w:r>
            <w:r>
              <w:rPr>
                <w:rFonts w:eastAsiaTheme="minorHAnsi"/>
                <w:color w:val="auto"/>
                <w:sz w:val="24"/>
                <w:szCs w:val="24"/>
                <w:lang w:eastAsia="en-US"/>
              </w:rPr>
              <w:t>ž</w:t>
            </w:r>
            <w:r w:rsidRPr="002C4525">
              <w:rPr>
                <w:rFonts w:eastAsiaTheme="minorHAnsi"/>
                <w:color w:val="auto"/>
                <w:sz w:val="24"/>
                <w:szCs w:val="24"/>
                <w:lang w:eastAsia="en-US"/>
              </w:rPr>
              <w:t xml:space="preserve">ivot rastlín porovnávaním (voda, svetlo, vzduch, teplo, pôda). Práca s klíčidlom (hrach, obilie, zemiaky). </w:t>
            </w:r>
          </w:p>
          <w:p w:rsidR="00A723FE" w:rsidRDefault="00A723FE" w:rsidP="00A723FE">
            <w:pPr>
              <w:rPr>
                <w:rFonts w:eastAsiaTheme="minorHAnsi"/>
                <w:color w:val="auto"/>
                <w:sz w:val="24"/>
                <w:szCs w:val="24"/>
                <w:lang w:eastAsia="en-US"/>
              </w:rPr>
            </w:pPr>
            <w:r w:rsidRPr="002C4525">
              <w:rPr>
                <w:rFonts w:eastAsiaTheme="minorHAnsi"/>
                <w:color w:val="auto"/>
                <w:sz w:val="24"/>
                <w:szCs w:val="24"/>
                <w:lang w:eastAsia="en-US"/>
              </w:rPr>
              <w:t xml:space="preserve">Pestovanie trvaliek (pivónie, králiky, nevädze): kyprenie, pletie, polievanie. </w:t>
            </w:r>
          </w:p>
          <w:p w:rsidR="00A723FE" w:rsidRDefault="00A723FE" w:rsidP="00A723FE">
            <w:pPr>
              <w:rPr>
                <w:rFonts w:eastAsiaTheme="minorHAnsi"/>
                <w:color w:val="auto"/>
                <w:sz w:val="24"/>
                <w:szCs w:val="24"/>
                <w:lang w:eastAsia="en-US"/>
              </w:rPr>
            </w:pPr>
            <w:r w:rsidRPr="002C4525">
              <w:rPr>
                <w:rFonts w:eastAsiaTheme="minorHAnsi"/>
                <w:color w:val="auto"/>
                <w:sz w:val="24"/>
                <w:szCs w:val="24"/>
                <w:lang w:eastAsia="en-US"/>
              </w:rPr>
              <w:t xml:space="preserve">Zbieranie liečivých rastlín podľa miestnych podmienok (správne trhanie, sušenie, uskladňovanie). </w:t>
            </w:r>
          </w:p>
          <w:p w:rsidR="00A723FE" w:rsidRDefault="00A723FE" w:rsidP="00A723FE">
            <w:pPr>
              <w:rPr>
                <w:rFonts w:eastAsiaTheme="minorHAnsi"/>
                <w:color w:val="auto"/>
                <w:sz w:val="24"/>
                <w:szCs w:val="24"/>
                <w:lang w:eastAsia="en-US"/>
              </w:rPr>
            </w:pPr>
            <w:r w:rsidRPr="002C4525">
              <w:rPr>
                <w:rFonts w:eastAsiaTheme="minorHAnsi"/>
                <w:color w:val="auto"/>
                <w:sz w:val="24"/>
                <w:szCs w:val="24"/>
                <w:lang w:eastAsia="en-US"/>
              </w:rPr>
              <w:t xml:space="preserve">Pestovanie šalátu: sejba do debničiek, sadenie, ošetrovanie počas vegetácie, zber. </w:t>
            </w:r>
          </w:p>
          <w:p w:rsidR="00A723FE" w:rsidRPr="006A58B7" w:rsidRDefault="00A723FE" w:rsidP="00A723FE">
            <w:pPr>
              <w:rPr>
                <w:rFonts w:eastAsiaTheme="minorHAnsi"/>
                <w:color w:val="auto"/>
                <w:sz w:val="24"/>
                <w:szCs w:val="24"/>
                <w:lang w:eastAsia="en-US"/>
              </w:rPr>
            </w:pPr>
            <w:r w:rsidRPr="002C4525">
              <w:rPr>
                <w:rFonts w:eastAsiaTheme="minorHAnsi"/>
                <w:color w:val="auto"/>
                <w:sz w:val="24"/>
                <w:szCs w:val="24"/>
                <w:lang w:eastAsia="en-US"/>
              </w:rPr>
              <w:t>Pestovanie hrachu, reďkovky, fazule.</w:t>
            </w:r>
          </w:p>
          <w:p w:rsidR="00A723FE" w:rsidRPr="00662185" w:rsidRDefault="00A723FE" w:rsidP="00A723FE">
            <w:pPr>
              <w:rPr>
                <w:sz w:val="24"/>
                <w:szCs w:val="24"/>
                <w:lang w:eastAsia="sk-SK"/>
              </w:rPr>
            </w:pP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Default="00A723FE" w:rsidP="00A723FE">
            <w:pPr>
              <w:autoSpaceDE w:val="0"/>
            </w:pPr>
            <w:r>
              <w:rPr>
                <w:b/>
              </w:rPr>
              <w:t xml:space="preserve">- </w:t>
            </w:r>
            <w:r>
              <w:t>Poznať jednoduché záhradnícke náradie,</w:t>
            </w:r>
          </w:p>
          <w:p w:rsidR="00A723FE" w:rsidRDefault="00A723FE" w:rsidP="00A723FE">
            <w:pPr>
              <w:autoSpaceDE w:val="0"/>
            </w:pPr>
            <w:r>
              <w:t>- vedieť primerane zalievať kvetiny, presádzať ich a popísať postup starostlivosti o ne,</w:t>
            </w:r>
          </w:p>
          <w:p w:rsidR="00A723FE" w:rsidRDefault="00A723FE" w:rsidP="00A723FE">
            <w:pPr>
              <w:autoSpaceDE w:val="0"/>
            </w:pPr>
            <w:r>
              <w:t xml:space="preserve">- vysvetliť dôležitosť prihnojovania, umývania listov, kvetov, kyprenie pôdy v kvetináči, </w:t>
            </w:r>
          </w:p>
          <w:p w:rsidR="00A723FE" w:rsidRDefault="00A723FE" w:rsidP="00A723FE">
            <w:pPr>
              <w:autoSpaceDE w:val="0"/>
            </w:pPr>
            <w:r>
              <w:t xml:space="preserve">- vytvoriť kútiky živej prírody v triede, </w:t>
            </w:r>
          </w:p>
          <w:p w:rsidR="00A723FE" w:rsidRDefault="00A723FE" w:rsidP="00A723FE">
            <w:pPr>
              <w:autoSpaceDE w:val="0"/>
            </w:pPr>
            <w:r>
              <w:t>- siať a pestovať strukoviny, jarnú zeleninu, trvalky, demonštrovať predklíčenie /hrach, obilie,    zemiaky/,</w:t>
            </w:r>
          </w:p>
          <w:p w:rsidR="00A723FE" w:rsidRDefault="00A723FE" w:rsidP="00A723FE">
            <w:pPr>
              <w:autoSpaceDE w:val="0"/>
            </w:pPr>
            <w:r>
              <w:t>- porovnávaním zisťovať podmienky pre život rastlín porovnávaním /voda, svetlo, vzduch, teplo, pôda/,</w:t>
            </w:r>
          </w:p>
          <w:p w:rsidR="00A723FE" w:rsidRDefault="00A723FE" w:rsidP="00A723FE">
            <w:pPr>
              <w:autoSpaceDE w:val="0"/>
            </w:pPr>
            <w:r>
              <w:t>- ovládať jednoduché práce v záhrade-čistenie záhonov a ciest, pomoc pri zbere úrody,</w:t>
            </w:r>
          </w:p>
          <w:p w:rsidR="00A723FE" w:rsidRDefault="00A723FE" w:rsidP="00A723FE">
            <w:pPr>
              <w:autoSpaceDE w:val="0"/>
            </w:pPr>
            <w:r>
              <w:t xml:space="preserve">- vedieť precítiť krásy prírody a estetickosť záhrad formou vychádzok. </w:t>
            </w:r>
          </w:p>
          <w:p w:rsidR="00A723FE" w:rsidRPr="00662185" w:rsidRDefault="00A723FE" w:rsidP="00A723FE">
            <w:pPr>
              <w:rPr>
                <w:sz w:val="24"/>
                <w:szCs w:val="24"/>
                <w:lang w:eastAsia="sk-SK"/>
              </w:rPr>
            </w:pPr>
          </w:p>
        </w:tc>
        <w:tc>
          <w:tcPr>
            <w:tcW w:w="3229" w:type="dxa"/>
            <w:vAlign w:val="bottom"/>
          </w:tcPr>
          <w:p w:rsidR="00A723FE" w:rsidRPr="00662185" w:rsidRDefault="00A723FE" w:rsidP="00A723FE">
            <w:pPr>
              <w:jc w:val="center"/>
              <w:rPr>
                <w:sz w:val="24"/>
                <w:szCs w:val="24"/>
                <w:lang w:eastAsia="sk-SK"/>
              </w:rPr>
            </w:pPr>
          </w:p>
        </w:tc>
      </w:tr>
      <w:tr w:rsidR="00A723FE" w:rsidRPr="00662185" w:rsidTr="008552C9">
        <w:trPr>
          <w:gridAfter w:val="3"/>
          <w:wAfter w:w="9891" w:type="dxa"/>
          <w:trHeight w:val="307"/>
        </w:trPr>
        <w:tc>
          <w:tcPr>
            <w:tcW w:w="2000" w:type="dxa"/>
            <w:vAlign w:val="bottom"/>
          </w:tcPr>
          <w:p w:rsidR="00A723FE" w:rsidRPr="00662185" w:rsidRDefault="00A723FE" w:rsidP="00A723FE">
            <w:pPr>
              <w:jc w:val="center"/>
              <w:rPr>
                <w:sz w:val="24"/>
                <w:szCs w:val="24"/>
                <w:lang w:eastAsia="sk-SK"/>
              </w:rPr>
            </w:pPr>
          </w:p>
        </w:tc>
      </w:tr>
    </w:tbl>
    <w:p w:rsidR="00A723FE" w:rsidRDefault="00A723FE" w:rsidP="00A723FE">
      <w:pPr>
        <w:spacing w:line="360" w:lineRule="auto"/>
        <w:rPr>
          <w:b/>
          <w:sz w:val="24"/>
          <w:szCs w:val="24"/>
        </w:rPr>
      </w:pPr>
    </w:p>
    <w:p w:rsidR="00A723FE" w:rsidRDefault="00A723FE" w:rsidP="00A723FE">
      <w:pPr>
        <w:spacing w:line="360" w:lineRule="auto"/>
        <w:rPr>
          <w:b/>
          <w:sz w:val="24"/>
          <w:szCs w:val="24"/>
        </w:rPr>
      </w:pPr>
      <w:r w:rsidRPr="0024190C">
        <w:rPr>
          <w:b/>
          <w:sz w:val="24"/>
          <w:szCs w:val="24"/>
        </w:rPr>
        <w:t>Medzipredmetové vzťahy:</w:t>
      </w:r>
    </w:p>
    <w:p w:rsidR="00A723FE" w:rsidRPr="004526E7" w:rsidRDefault="00A723FE" w:rsidP="00A723FE">
      <w:pPr>
        <w:autoSpaceDE w:val="0"/>
        <w:autoSpaceDN w:val="0"/>
        <w:adjustRightInd w:val="0"/>
        <w:spacing w:line="360" w:lineRule="auto"/>
        <w:jc w:val="both"/>
        <w:rPr>
          <w:rFonts w:eastAsiaTheme="minorHAnsi"/>
          <w:sz w:val="24"/>
          <w:szCs w:val="24"/>
          <w:lang w:eastAsia="en-US"/>
        </w:rPr>
      </w:pPr>
      <w:r>
        <w:rPr>
          <w:rFonts w:eastAsiaTheme="minorHAnsi"/>
          <w:sz w:val="24"/>
          <w:szCs w:val="24"/>
          <w:lang w:eastAsia="en-US"/>
        </w:rPr>
        <w:tab/>
      </w:r>
      <w:r w:rsidRPr="004526E7">
        <w:rPr>
          <w:rFonts w:eastAsiaTheme="minorHAnsi"/>
          <w:sz w:val="24"/>
          <w:szCs w:val="24"/>
          <w:lang w:eastAsia="en-US"/>
        </w:rPr>
        <w:t xml:space="preserve">Pri výbere úloh učiteľ prihliada aj na učebnú látku ostatných predmetov. Nevyhnutnosť koordinácie pracovného vyučovania s inými vyučovacími predmetmi vyplýva z podstaty rozvoja poznávacích možností mentálne postihnutých žiakov – spájať konkrétnu činnosť s poučením, prax s teóriou. </w:t>
      </w:r>
    </w:p>
    <w:p w:rsidR="00A723FE" w:rsidRPr="004526E7" w:rsidRDefault="00A723FE" w:rsidP="00A723FE">
      <w:pPr>
        <w:spacing w:line="360" w:lineRule="auto"/>
        <w:jc w:val="both"/>
        <w:rPr>
          <w:b/>
          <w:sz w:val="24"/>
          <w:szCs w:val="24"/>
        </w:rPr>
      </w:pPr>
      <w:r>
        <w:rPr>
          <w:rFonts w:eastAsiaTheme="minorHAnsi"/>
          <w:sz w:val="24"/>
          <w:szCs w:val="24"/>
          <w:lang w:eastAsia="en-US"/>
        </w:rPr>
        <w:tab/>
      </w:r>
      <w:r w:rsidRPr="004526E7">
        <w:rPr>
          <w:rFonts w:eastAsiaTheme="minorHAnsi"/>
          <w:sz w:val="24"/>
          <w:szCs w:val="24"/>
          <w:lang w:eastAsia="en-US"/>
        </w:rPr>
        <w:t>Pracovné vyučovanie súvisí s predmetmi: čítanie, písanie, vecné učenie, výtvarná výchova, telesná výchova, matematika.</w:t>
      </w:r>
    </w:p>
    <w:p w:rsidR="00A723FE" w:rsidRDefault="00A723FE" w:rsidP="00A723FE">
      <w:pPr>
        <w:spacing w:line="360" w:lineRule="auto"/>
        <w:rPr>
          <w:b/>
          <w:sz w:val="24"/>
          <w:szCs w:val="24"/>
        </w:rPr>
      </w:pPr>
    </w:p>
    <w:p w:rsidR="00A723FE" w:rsidRPr="0024190C" w:rsidRDefault="00A723FE" w:rsidP="00A723FE">
      <w:pPr>
        <w:spacing w:line="360" w:lineRule="auto"/>
        <w:rPr>
          <w:b/>
          <w:sz w:val="24"/>
          <w:szCs w:val="24"/>
        </w:rPr>
      </w:pPr>
      <w:r>
        <w:rPr>
          <w:b/>
          <w:sz w:val="24"/>
          <w:szCs w:val="24"/>
        </w:rPr>
        <w:t>Prierezové témy:</w:t>
      </w:r>
    </w:p>
    <w:p w:rsidR="00A723FE" w:rsidRDefault="00A723FE" w:rsidP="00A723FE">
      <w:pPr>
        <w:spacing w:line="360" w:lineRule="auto"/>
        <w:jc w:val="both"/>
      </w:pPr>
      <w:r>
        <w:t xml:space="preserve">V treťom ročníku budeme využívať v predmete Pracovné vyučovanie tieto prierezové témy: </w:t>
      </w:r>
    </w:p>
    <w:p w:rsidR="00A723FE" w:rsidRDefault="00A723FE" w:rsidP="002D2486">
      <w:pPr>
        <w:pStyle w:val="Odsekzoznamu"/>
        <w:numPr>
          <w:ilvl w:val="0"/>
          <w:numId w:val="74"/>
        </w:numPr>
        <w:spacing w:line="360" w:lineRule="auto"/>
        <w:jc w:val="both"/>
      </w:pPr>
      <w:r w:rsidRPr="00F46C37">
        <w:rPr>
          <w:i/>
        </w:rPr>
        <w:t>Environmentálna výchova</w:t>
      </w:r>
      <w:r>
        <w:t xml:space="preserve"> - prelína sa počas celého školského roka. </w:t>
      </w:r>
    </w:p>
    <w:p w:rsidR="00A723FE" w:rsidRDefault="00A723FE" w:rsidP="002D2486">
      <w:pPr>
        <w:pStyle w:val="Odsekzoznamu"/>
        <w:numPr>
          <w:ilvl w:val="0"/>
          <w:numId w:val="74"/>
        </w:numPr>
        <w:spacing w:line="360" w:lineRule="auto"/>
        <w:jc w:val="both"/>
      </w:pPr>
      <w:r w:rsidRPr="00F46C37">
        <w:rPr>
          <w:i/>
        </w:rPr>
        <w:t>Mediálna výchova</w:t>
      </w:r>
      <w:r>
        <w:t xml:space="preserve"> - v témach Práce v dielni a Pestovateľské práce </w:t>
      </w:r>
    </w:p>
    <w:p w:rsidR="00A723FE" w:rsidRDefault="00A723FE" w:rsidP="002D2486">
      <w:pPr>
        <w:pStyle w:val="Odsekzoznamu"/>
        <w:numPr>
          <w:ilvl w:val="0"/>
          <w:numId w:val="74"/>
        </w:numPr>
        <w:spacing w:line="360" w:lineRule="auto"/>
        <w:jc w:val="both"/>
      </w:pPr>
      <w:r w:rsidRPr="00F46C37">
        <w:rPr>
          <w:i/>
        </w:rPr>
        <w:t>Osobnostný a sociálny rozvoj</w:t>
      </w:r>
      <w:r>
        <w:t xml:space="preserve"> - prelína sa počas celého školského roka. </w:t>
      </w:r>
    </w:p>
    <w:p w:rsidR="00A723FE" w:rsidRDefault="00A723FE" w:rsidP="002D2486">
      <w:pPr>
        <w:pStyle w:val="Odsekzoznamu"/>
        <w:numPr>
          <w:ilvl w:val="0"/>
          <w:numId w:val="74"/>
        </w:numPr>
        <w:spacing w:line="360" w:lineRule="auto"/>
        <w:jc w:val="both"/>
      </w:pPr>
      <w:r w:rsidRPr="00F46C37">
        <w:rPr>
          <w:i/>
        </w:rPr>
        <w:t>Tvorba projektu a prezentačné zručnosti</w:t>
      </w:r>
      <w:r>
        <w:t xml:space="preserve"> - v každej téme počas roka primerané schopnostiam žiakov </w:t>
      </w:r>
    </w:p>
    <w:p w:rsidR="00A723FE" w:rsidRPr="00F46C37" w:rsidRDefault="00A723FE" w:rsidP="002D2486">
      <w:pPr>
        <w:pStyle w:val="Odsekzoznamu"/>
        <w:numPr>
          <w:ilvl w:val="0"/>
          <w:numId w:val="74"/>
        </w:numPr>
        <w:spacing w:line="360" w:lineRule="auto"/>
        <w:jc w:val="both"/>
        <w:rPr>
          <w:b/>
          <w:bCs/>
          <w:sz w:val="24"/>
          <w:szCs w:val="24"/>
        </w:rPr>
      </w:pPr>
      <w:r w:rsidRPr="00F46C37">
        <w:rPr>
          <w:i/>
        </w:rPr>
        <w:lastRenderedPageBreak/>
        <w:t>Ochrana života a zdravia</w:t>
      </w:r>
      <w:r>
        <w:t xml:space="preserve"> - v témach Práce v domácnosti, Sebaobslužné činnosti</w:t>
      </w:r>
    </w:p>
    <w:p w:rsidR="00A723FE" w:rsidRDefault="00A723FE" w:rsidP="00A723FE">
      <w:pPr>
        <w:spacing w:line="360" w:lineRule="auto"/>
        <w:jc w:val="both"/>
        <w:rPr>
          <w:b/>
          <w:bCs/>
          <w:sz w:val="24"/>
          <w:szCs w:val="24"/>
        </w:rPr>
      </w:pPr>
    </w:p>
    <w:p w:rsidR="00A723FE" w:rsidRPr="0024190C" w:rsidRDefault="00A723FE" w:rsidP="00A723FE">
      <w:pPr>
        <w:spacing w:line="360" w:lineRule="auto"/>
        <w:jc w:val="both"/>
        <w:rPr>
          <w:b/>
          <w:bCs/>
          <w:sz w:val="24"/>
          <w:szCs w:val="24"/>
        </w:rPr>
      </w:pPr>
      <w:r w:rsidRPr="0024190C">
        <w:rPr>
          <w:b/>
          <w:bCs/>
          <w:sz w:val="24"/>
          <w:szCs w:val="24"/>
        </w:rPr>
        <w:t xml:space="preserve">METÓDY A FORMY: </w:t>
      </w:r>
    </w:p>
    <w:p w:rsidR="00A723FE" w:rsidRDefault="00A723FE" w:rsidP="00A723FE">
      <w:pPr>
        <w:autoSpaceDE w:val="0"/>
        <w:autoSpaceDN w:val="0"/>
        <w:adjustRightInd w:val="0"/>
        <w:spacing w:line="360" w:lineRule="auto"/>
        <w:jc w:val="both"/>
        <w:rPr>
          <w:rFonts w:eastAsiaTheme="minorHAnsi"/>
          <w:sz w:val="24"/>
          <w:szCs w:val="24"/>
          <w:lang w:eastAsia="en-US"/>
        </w:rPr>
      </w:pPr>
    </w:p>
    <w:p w:rsidR="00A723FE" w:rsidRPr="004526E7" w:rsidRDefault="00A723FE" w:rsidP="00A723FE">
      <w:pPr>
        <w:autoSpaceDE w:val="0"/>
        <w:autoSpaceDN w:val="0"/>
        <w:adjustRightInd w:val="0"/>
        <w:spacing w:line="360" w:lineRule="auto"/>
        <w:jc w:val="both"/>
        <w:rPr>
          <w:rFonts w:eastAsiaTheme="minorHAnsi"/>
          <w:sz w:val="24"/>
          <w:szCs w:val="24"/>
          <w:lang w:eastAsia="en-US"/>
        </w:rPr>
      </w:pPr>
      <w:r w:rsidRPr="004526E7">
        <w:rPr>
          <w:rFonts w:eastAsiaTheme="minorHAnsi"/>
          <w:sz w:val="24"/>
          <w:szCs w:val="24"/>
          <w:lang w:eastAsia="en-US"/>
        </w:rPr>
        <w:t>Na hodinách pra</w:t>
      </w:r>
      <w:r>
        <w:rPr>
          <w:rFonts w:eastAsiaTheme="minorHAnsi"/>
          <w:sz w:val="24"/>
          <w:szCs w:val="24"/>
          <w:lang w:eastAsia="en-US"/>
        </w:rPr>
        <w:t>covného vyučovania je vhodné použ</w:t>
      </w:r>
      <w:r w:rsidRPr="004526E7">
        <w:rPr>
          <w:rFonts w:eastAsiaTheme="minorHAnsi"/>
          <w:sz w:val="24"/>
          <w:szCs w:val="24"/>
          <w:lang w:eastAsia="en-US"/>
        </w:rPr>
        <w:t xml:space="preserve">ívať tieto vyučovacie metódy: </w:t>
      </w:r>
    </w:p>
    <w:p w:rsidR="00A723FE" w:rsidRPr="004526E7" w:rsidRDefault="00A723FE" w:rsidP="002D2486">
      <w:pPr>
        <w:pStyle w:val="Odsekzoznamu"/>
        <w:numPr>
          <w:ilvl w:val="0"/>
          <w:numId w:val="72"/>
        </w:numPr>
        <w:autoSpaceDE w:val="0"/>
        <w:autoSpaceDN w:val="0"/>
        <w:adjustRightInd w:val="0"/>
        <w:spacing w:after="9" w:line="360" w:lineRule="auto"/>
        <w:jc w:val="both"/>
        <w:rPr>
          <w:rFonts w:eastAsiaTheme="minorHAnsi"/>
          <w:sz w:val="24"/>
          <w:szCs w:val="24"/>
          <w:lang w:eastAsia="en-US"/>
        </w:rPr>
      </w:pPr>
      <w:r w:rsidRPr="004526E7">
        <w:rPr>
          <w:rFonts w:eastAsiaTheme="minorHAnsi"/>
          <w:sz w:val="24"/>
          <w:szCs w:val="24"/>
          <w:lang w:eastAsia="en-US"/>
        </w:rPr>
        <w:t xml:space="preserve">motivačné (motivačné rozprávanie, motivačný rozhovor, pochvala, povzbudenie a kritika) </w:t>
      </w:r>
    </w:p>
    <w:p w:rsidR="00A723FE" w:rsidRPr="004526E7" w:rsidRDefault="00A723FE" w:rsidP="002D2486">
      <w:pPr>
        <w:pStyle w:val="Odsekzoznamu"/>
        <w:numPr>
          <w:ilvl w:val="0"/>
          <w:numId w:val="72"/>
        </w:numPr>
        <w:autoSpaceDE w:val="0"/>
        <w:autoSpaceDN w:val="0"/>
        <w:adjustRightInd w:val="0"/>
        <w:spacing w:after="9" w:line="360" w:lineRule="auto"/>
        <w:jc w:val="both"/>
        <w:rPr>
          <w:rFonts w:eastAsiaTheme="minorHAnsi"/>
          <w:sz w:val="24"/>
          <w:szCs w:val="24"/>
          <w:lang w:eastAsia="en-US"/>
        </w:rPr>
      </w:pPr>
      <w:r w:rsidRPr="004526E7">
        <w:rPr>
          <w:rFonts w:eastAsiaTheme="minorHAnsi"/>
          <w:sz w:val="24"/>
          <w:szCs w:val="24"/>
          <w:lang w:eastAsia="en-US"/>
        </w:rPr>
        <w:t xml:space="preserve">slovné metódy (vysvetľovanie, rozprávanie, opis, vysvetľovanie, rozhovor) </w:t>
      </w:r>
    </w:p>
    <w:p w:rsidR="00A723FE" w:rsidRPr="004526E7" w:rsidRDefault="00A723FE" w:rsidP="002D2486">
      <w:pPr>
        <w:pStyle w:val="Odsekzoznamu"/>
        <w:numPr>
          <w:ilvl w:val="0"/>
          <w:numId w:val="72"/>
        </w:numPr>
        <w:autoSpaceDE w:val="0"/>
        <w:autoSpaceDN w:val="0"/>
        <w:adjustRightInd w:val="0"/>
        <w:spacing w:after="9" w:line="360" w:lineRule="auto"/>
        <w:jc w:val="both"/>
        <w:rPr>
          <w:rFonts w:eastAsiaTheme="minorHAnsi"/>
          <w:sz w:val="24"/>
          <w:szCs w:val="24"/>
          <w:lang w:eastAsia="en-US"/>
        </w:rPr>
      </w:pPr>
      <w:r w:rsidRPr="004526E7">
        <w:rPr>
          <w:rFonts w:eastAsiaTheme="minorHAnsi"/>
          <w:sz w:val="24"/>
          <w:szCs w:val="24"/>
          <w:lang w:eastAsia="en-US"/>
        </w:rPr>
        <w:t xml:space="preserve">názorné (demonštračné metódy, pozorovanie, exkurzia) </w:t>
      </w:r>
    </w:p>
    <w:p w:rsidR="00A723FE" w:rsidRPr="004526E7" w:rsidRDefault="00A723FE" w:rsidP="002D2486">
      <w:pPr>
        <w:pStyle w:val="Odsekzoznamu"/>
        <w:numPr>
          <w:ilvl w:val="0"/>
          <w:numId w:val="72"/>
        </w:numPr>
        <w:autoSpaceDE w:val="0"/>
        <w:autoSpaceDN w:val="0"/>
        <w:adjustRightInd w:val="0"/>
        <w:spacing w:line="360" w:lineRule="auto"/>
        <w:jc w:val="both"/>
        <w:rPr>
          <w:rFonts w:eastAsiaTheme="minorHAnsi"/>
          <w:sz w:val="24"/>
          <w:szCs w:val="24"/>
          <w:lang w:eastAsia="en-US"/>
        </w:rPr>
      </w:pPr>
      <w:r w:rsidRPr="004526E7">
        <w:rPr>
          <w:rFonts w:eastAsiaTheme="minorHAnsi"/>
          <w:sz w:val="24"/>
          <w:szCs w:val="24"/>
          <w:lang w:eastAsia="en-US"/>
        </w:rPr>
        <w:t xml:space="preserve">praktické (manipulácia s predmetmi, problémové metódy, cvičenia, praktické práce) </w:t>
      </w:r>
    </w:p>
    <w:p w:rsidR="00A723FE" w:rsidRPr="004526E7" w:rsidRDefault="00A723FE" w:rsidP="002D2486">
      <w:pPr>
        <w:pStyle w:val="Odsekzoznamu"/>
        <w:numPr>
          <w:ilvl w:val="0"/>
          <w:numId w:val="72"/>
        </w:numPr>
        <w:autoSpaceDE w:val="0"/>
        <w:autoSpaceDN w:val="0"/>
        <w:adjustRightInd w:val="0"/>
        <w:spacing w:line="360" w:lineRule="auto"/>
        <w:jc w:val="both"/>
        <w:rPr>
          <w:rFonts w:eastAsiaTheme="minorHAnsi"/>
          <w:sz w:val="24"/>
          <w:szCs w:val="24"/>
          <w:lang w:eastAsia="en-US"/>
        </w:rPr>
      </w:pPr>
      <w:r w:rsidRPr="004526E7">
        <w:rPr>
          <w:rFonts w:eastAsiaTheme="minorHAnsi"/>
          <w:sz w:val="24"/>
          <w:szCs w:val="24"/>
          <w:lang w:eastAsia="en-US"/>
        </w:rPr>
        <w:t xml:space="preserve">metóda práce s literatúrou a technickou dokumentáciou. </w:t>
      </w:r>
    </w:p>
    <w:p w:rsidR="00A723FE" w:rsidRDefault="00A723FE" w:rsidP="00A723FE">
      <w:pPr>
        <w:autoSpaceDE w:val="0"/>
        <w:autoSpaceDN w:val="0"/>
        <w:adjustRightInd w:val="0"/>
        <w:spacing w:line="360" w:lineRule="auto"/>
        <w:jc w:val="both"/>
        <w:rPr>
          <w:rFonts w:eastAsiaTheme="minorHAnsi"/>
          <w:sz w:val="24"/>
          <w:szCs w:val="24"/>
          <w:lang w:eastAsia="en-US"/>
        </w:rPr>
      </w:pPr>
      <w:r>
        <w:rPr>
          <w:rFonts w:eastAsiaTheme="minorHAnsi"/>
          <w:sz w:val="24"/>
          <w:szCs w:val="24"/>
          <w:lang w:eastAsia="en-US"/>
        </w:rPr>
        <w:tab/>
      </w:r>
    </w:p>
    <w:p w:rsidR="00A723FE" w:rsidRPr="004526E7" w:rsidRDefault="00A723FE" w:rsidP="00A723FE">
      <w:pPr>
        <w:autoSpaceDE w:val="0"/>
        <w:autoSpaceDN w:val="0"/>
        <w:adjustRightInd w:val="0"/>
        <w:spacing w:line="360" w:lineRule="auto"/>
        <w:jc w:val="both"/>
        <w:rPr>
          <w:rFonts w:eastAsiaTheme="minorHAnsi"/>
          <w:sz w:val="24"/>
          <w:szCs w:val="24"/>
          <w:lang w:eastAsia="en-US"/>
        </w:rPr>
      </w:pPr>
      <w:r>
        <w:rPr>
          <w:rFonts w:eastAsiaTheme="minorHAnsi"/>
          <w:sz w:val="24"/>
          <w:szCs w:val="24"/>
          <w:lang w:eastAsia="en-US"/>
        </w:rPr>
        <w:tab/>
      </w:r>
      <w:r w:rsidRPr="004526E7">
        <w:rPr>
          <w:rFonts w:eastAsiaTheme="minorHAnsi"/>
          <w:sz w:val="24"/>
          <w:szCs w:val="24"/>
          <w:lang w:eastAsia="en-US"/>
        </w:rPr>
        <w:t>Nevyhnutnou súčasťou pracovného vyučovanie sú exkurzie, ktoré umo</w:t>
      </w:r>
      <w:r>
        <w:rPr>
          <w:rFonts w:eastAsiaTheme="minorHAnsi"/>
          <w:sz w:val="24"/>
          <w:szCs w:val="24"/>
          <w:lang w:eastAsia="en-US"/>
        </w:rPr>
        <w:t>ž</w:t>
      </w:r>
      <w:r w:rsidRPr="004526E7">
        <w:rPr>
          <w:rFonts w:eastAsiaTheme="minorHAnsi"/>
          <w:sz w:val="24"/>
          <w:szCs w:val="24"/>
          <w:lang w:eastAsia="en-US"/>
        </w:rPr>
        <w:t xml:space="preserve">ňujú </w:t>
      </w:r>
      <w:r>
        <w:rPr>
          <w:rFonts w:eastAsiaTheme="minorHAnsi"/>
          <w:sz w:val="24"/>
          <w:szCs w:val="24"/>
          <w:lang w:eastAsia="en-US"/>
        </w:rPr>
        <w:t>ž</w:t>
      </w:r>
      <w:r w:rsidRPr="004526E7">
        <w:rPr>
          <w:rFonts w:eastAsiaTheme="minorHAnsi"/>
          <w:sz w:val="24"/>
          <w:szCs w:val="24"/>
          <w:lang w:eastAsia="en-US"/>
        </w:rPr>
        <w:t>iakom u</w:t>
      </w:r>
      <w:r>
        <w:rPr>
          <w:rFonts w:eastAsiaTheme="minorHAnsi"/>
          <w:sz w:val="24"/>
          <w:szCs w:val="24"/>
          <w:lang w:eastAsia="en-US"/>
        </w:rPr>
        <w:t>ž</w:t>
      </w:r>
      <w:r w:rsidRPr="004526E7">
        <w:rPr>
          <w:rFonts w:eastAsiaTheme="minorHAnsi"/>
          <w:sz w:val="24"/>
          <w:szCs w:val="24"/>
          <w:lang w:eastAsia="en-US"/>
        </w:rPr>
        <w:t xml:space="preserve"> od najni</w:t>
      </w:r>
      <w:r>
        <w:rPr>
          <w:rFonts w:eastAsiaTheme="minorHAnsi"/>
          <w:sz w:val="24"/>
          <w:szCs w:val="24"/>
          <w:lang w:eastAsia="en-US"/>
        </w:rPr>
        <w:t>ž</w:t>
      </w:r>
      <w:r w:rsidRPr="004526E7">
        <w:rPr>
          <w:rFonts w:eastAsiaTheme="minorHAnsi"/>
          <w:sz w:val="24"/>
          <w:szCs w:val="24"/>
          <w:lang w:eastAsia="en-US"/>
        </w:rPr>
        <w:t xml:space="preserve">ších ročníkov poznávať prácu dospelých na rozličných pracoviskách a posilňovať spojenie pracovného vyučovania s praxou. </w:t>
      </w:r>
    </w:p>
    <w:p w:rsidR="00A723FE" w:rsidRPr="004526E7" w:rsidRDefault="00A723FE" w:rsidP="00A723FE">
      <w:pPr>
        <w:autoSpaceDE w:val="0"/>
        <w:autoSpaceDN w:val="0"/>
        <w:adjustRightInd w:val="0"/>
        <w:spacing w:line="360" w:lineRule="auto"/>
        <w:jc w:val="both"/>
        <w:rPr>
          <w:rFonts w:eastAsiaTheme="minorHAnsi"/>
          <w:sz w:val="24"/>
          <w:szCs w:val="24"/>
          <w:lang w:eastAsia="en-US"/>
        </w:rPr>
      </w:pPr>
      <w:r>
        <w:rPr>
          <w:rFonts w:eastAsiaTheme="minorHAnsi"/>
          <w:sz w:val="24"/>
          <w:szCs w:val="24"/>
          <w:lang w:eastAsia="en-US"/>
        </w:rPr>
        <w:tab/>
      </w:r>
      <w:r w:rsidRPr="004526E7">
        <w:rPr>
          <w:rFonts w:eastAsiaTheme="minorHAnsi"/>
          <w:sz w:val="24"/>
          <w:szCs w:val="24"/>
          <w:lang w:eastAsia="en-US"/>
        </w:rPr>
        <w:t>Z organizačných foriem je mo</w:t>
      </w:r>
      <w:r>
        <w:rPr>
          <w:rFonts w:eastAsiaTheme="minorHAnsi"/>
          <w:sz w:val="24"/>
          <w:szCs w:val="24"/>
          <w:lang w:eastAsia="en-US"/>
        </w:rPr>
        <w:t>ž</w:t>
      </w:r>
      <w:r w:rsidRPr="004526E7">
        <w:rPr>
          <w:rFonts w:eastAsiaTheme="minorHAnsi"/>
          <w:sz w:val="24"/>
          <w:szCs w:val="24"/>
          <w:lang w:eastAsia="en-US"/>
        </w:rPr>
        <w:t>né pou</w:t>
      </w:r>
      <w:r>
        <w:rPr>
          <w:rFonts w:eastAsiaTheme="minorHAnsi"/>
          <w:sz w:val="24"/>
          <w:szCs w:val="24"/>
          <w:lang w:eastAsia="en-US"/>
        </w:rPr>
        <w:t>ž</w:t>
      </w:r>
      <w:r w:rsidRPr="004526E7">
        <w:rPr>
          <w:rFonts w:eastAsiaTheme="minorHAnsi"/>
          <w:sz w:val="24"/>
          <w:szCs w:val="24"/>
          <w:lang w:eastAsia="en-US"/>
        </w:rPr>
        <w:t>iť: frontálnu, kolektívnu (</w:t>
      </w:r>
      <w:r>
        <w:rPr>
          <w:rFonts w:eastAsiaTheme="minorHAnsi"/>
          <w:sz w:val="24"/>
          <w:szCs w:val="24"/>
          <w:lang w:eastAsia="en-US"/>
        </w:rPr>
        <w:t>ž</w:t>
      </w:r>
      <w:r w:rsidRPr="004526E7">
        <w:rPr>
          <w:rFonts w:eastAsiaTheme="minorHAnsi"/>
          <w:sz w:val="24"/>
          <w:szCs w:val="24"/>
          <w:lang w:eastAsia="en-US"/>
        </w:rPr>
        <w:t xml:space="preserve">iak plní čiastkové úlohy, zúčastňuje sa spoločného riešenia), skupinovú (menšie skupiny, ktoré pracujú samostatne). Individuálnu samostatnú prácu so </w:t>
      </w:r>
      <w:r>
        <w:rPr>
          <w:rFonts w:eastAsiaTheme="minorHAnsi"/>
          <w:sz w:val="24"/>
          <w:szCs w:val="24"/>
          <w:lang w:eastAsia="en-US"/>
        </w:rPr>
        <w:t>ž</w:t>
      </w:r>
      <w:r w:rsidRPr="004526E7">
        <w:rPr>
          <w:rFonts w:eastAsiaTheme="minorHAnsi"/>
          <w:sz w:val="24"/>
          <w:szCs w:val="24"/>
          <w:lang w:eastAsia="en-US"/>
        </w:rPr>
        <w:t xml:space="preserve">iakmi, diferencovanú samostatnú prácu. </w:t>
      </w:r>
    </w:p>
    <w:p w:rsidR="00A723FE" w:rsidRDefault="00A723FE" w:rsidP="00A723FE">
      <w:pPr>
        <w:spacing w:line="360" w:lineRule="auto"/>
        <w:jc w:val="both"/>
        <w:rPr>
          <w:b/>
          <w:bCs/>
          <w:sz w:val="24"/>
          <w:szCs w:val="24"/>
        </w:rPr>
      </w:pPr>
    </w:p>
    <w:p w:rsidR="00A723FE" w:rsidRDefault="00A723FE" w:rsidP="00A723FE">
      <w:pPr>
        <w:spacing w:line="360" w:lineRule="auto"/>
        <w:jc w:val="both"/>
        <w:rPr>
          <w:b/>
          <w:bCs/>
          <w:sz w:val="24"/>
          <w:szCs w:val="24"/>
        </w:rPr>
      </w:pPr>
      <w:r w:rsidRPr="0024190C">
        <w:rPr>
          <w:b/>
          <w:bCs/>
          <w:sz w:val="24"/>
          <w:szCs w:val="24"/>
        </w:rPr>
        <w:t xml:space="preserve">UČEBNÉ ZDROJE: </w:t>
      </w:r>
    </w:p>
    <w:p w:rsidR="00A723FE" w:rsidRDefault="00A723FE" w:rsidP="00A723FE">
      <w:pPr>
        <w:spacing w:line="360" w:lineRule="auto"/>
        <w:jc w:val="both"/>
        <w:rPr>
          <w:b/>
          <w:bCs/>
          <w:sz w:val="24"/>
          <w:szCs w:val="24"/>
        </w:rPr>
      </w:pPr>
    </w:p>
    <w:p w:rsidR="00A723FE" w:rsidRPr="004526E7" w:rsidRDefault="00A723FE" w:rsidP="00A723FE">
      <w:pPr>
        <w:spacing w:line="360" w:lineRule="auto"/>
        <w:jc w:val="both"/>
        <w:rPr>
          <w:b/>
          <w:bCs/>
          <w:sz w:val="24"/>
          <w:szCs w:val="24"/>
        </w:rPr>
      </w:pPr>
      <w:r>
        <w:rPr>
          <w:rFonts w:eastAsiaTheme="minorHAnsi"/>
          <w:sz w:val="24"/>
          <w:szCs w:val="24"/>
          <w:lang w:eastAsia="en-US"/>
        </w:rPr>
        <w:tab/>
      </w:r>
      <w:r w:rsidRPr="004526E7">
        <w:rPr>
          <w:rFonts w:eastAsiaTheme="minorHAnsi"/>
          <w:sz w:val="24"/>
          <w:szCs w:val="24"/>
          <w:lang w:eastAsia="en-US"/>
        </w:rPr>
        <w:t>Na hodinách pracovného vyučovania sa pou</w:t>
      </w:r>
      <w:r>
        <w:rPr>
          <w:rFonts w:eastAsiaTheme="minorHAnsi"/>
          <w:sz w:val="24"/>
          <w:szCs w:val="24"/>
          <w:lang w:eastAsia="en-US"/>
        </w:rPr>
        <w:t>ž</w:t>
      </w:r>
      <w:r w:rsidRPr="004526E7">
        <w:rPr>
          <w:rFonts w:eastAsiaTheme="minorHAnsi"/>
          <w:sz w:val="24"/>
          <w:szCs w:val="24"/>
          <w:lang w:eastAsia="en-US"/>
        </w:rPr>
        <w:t>ívajú rôzne učebné pomôcky. Zvyčajne je to vzorový výrobok a súbor nástrojov, materiálov, potrieb a zariadení pre určitý druh práce, ďalej sú to výkresy, pracovné postupy, obrazy, ilustrácie, modely, diagramy, prírodniny, predlohy, , filmy, časopisy, materiálno – technické a didaktické prostriedky.</w:t>
      </w:r>
    </w:p>
    <w:p w:rsidR="00A723FE" w:rsidRPr="0024190C" w:rsidRDefault="00A723FE" w:rsidP="00A723FE">
      <w:pPr>
        <w:spacing w:line="360" w:lineRule="auto"/>
        <w:jc w:val="both"/>
        <w:rPr>
          <w:b/>
          <w:bCs/>
          <w:sz w:val="24"/>
          <w:szCs w:val="24"/>
        </w:rPr>
      </w:pPr>
    </w:p>
    <w:p w:rsidR="00A723FE" w:rsidRPr="0024190C" w:rsidRDefault="00A723FE" w:rsidP="00A723FE">
      <w:pPr>
        <w:pStyle w:val="tl"/>
        <w:widowControl/>
        <w:autoSpaceDE/>
        <w:autoSpaceDN/>
        <w:adjustRightInd/>
        <w:spacing w:after="0" w:line="360" w:lineRule="auto"/>
        <w:jc w:val="both"/>
        <w:rPr>
          <w:b/>
          <w:bCs/>
        </w:rPr>
      </w:pPr>
      <w:r w:rsidRPr="0024190C">
        <w:rPr>
          <w:b/>
          <w:bCs/>
        </w:rPr>
        <w:t>HODNOTENIE PREDMETU:</w:t>
      </w:r>
    </w:p>
    <w:p w:rsidR="00A723FE" w:rsidRDefault="00A723FE" w:rsidP="00A723FE">
      <w:pPr>
        <w:spacing w:line="360" w:lineRule="auto"/>
        <w:jc w:val="both"/>
        <w:rPr>
          <w:sz w:val="24"/>
          <w:szCs w:val="24"/>
        </w:rPr>
      </w:pPr>
    </w:p>
    <w:p w:rsidR="00A723FE" w:rsidRPr="00604A1B" w:rsidRDefault="00A723FE" w:rsidP="00A723FE">
      <w:pPr>
        <w:spacing w:line="360" w:lineRule="auto"/>
        <w:jc w:val="both"/>
        <w:rPr>
          <w:b/>
          <w:sz w:val="24"/>
          <w:szCs w:val="24"/>
        </w:rPr>
      </w:pPr>
      <w:r>
        <w:rPr>
          <w:sz w:val="24"/>
          <w:szCs w:val="24"/>
        </w:rPr>
        <w:tab/>
      </w:r>
      <w:r w:rsidRPr="00604A1B">
        <w:rPr>
          <w:sz w:val="24"/>
          <w:szCs w:val="24"/>
        </w:rPr>
        <w:t>Žiak sa hodnotí podľa Metodických pokynov 19/ 2015 formou  klasifikácie (známkou) žiakov špeciálnych základných škôl – A variant</w:t>
      </w:r>
    </w:p>
    <w:p w:rsidR="00A723FE" w:rsidRPr="00640164" w:rsidRDefault="00A723FE" w:rsidP="00A723FE">
      <w:pPr>
        <w:pStyle w:val="Default"/>
        <w:spacing w:line="360" w:lineRule="auto"/>
        <w:ind w:firstLine="709"/>
        <w:jc w:val="both"/>
      </w:pPr>
    </w:p>
    <w:p w:rsidR="00A723FE" w:rsidRDefault="00A723FE" w:rsidP="00A723FE">
      <w:pPr>
        <w:spacing w:line="360" w:lineRule="auto"/>
        <w:jc w:val="both"/>
        <w:rPr>
          <w:b/>
          <w:sz w:val="24"/>
          <w:szCs w:val="24"/>
        </w:rPr>
      </w:pPr>
    </w:p>
    <w:p w:rsidR="00A723FE" w:rsidRDefault="00A723FE" w:rsidP="00A723FE">
      <w:pPr>
        <w:spacing w:line="360" w:lineRule="auto"/>
        <w:jc w:val="both"/>
        <w:rPr>
          <w:b/>
          <w:sz w:val="24"/>
          <w:szCs w:val="24"/>
        </w:rPr>
      </w:pPr>
    </w:p>
    <w:p w:rsidR="00A723FE" w:rsidRDefault="00A723FE" w:rsidP="00A723FE">
      <w:pPr>
        <w:spacing w:line="360" w:lineRule="auto"/>
        <w:jc w:val="both"/>
        <w:rPr>
          <w:b/>
          <w:sz w:val="24"/>
          <w:szCs w:val="24"/>
        </w:rPr>
      </w:pPr>
    </w:p>
    <w:p w:rsidR="00D5349E" w:rsidRDefault="00D5349E" w:rsidP="00A723FE">
      <w:pPr>
        <w:spacing w:line="360" w:lineRule="auto"/>
        <w:jc w:val="both"/>
        <w:rPr>
          <w:b/>
          <w:sz w:val="24"/>
          <w:szCs w:val="24"/>
        </w:rPr>
      </w:pPr>
    </w:p>
    <w:p w:rsidR="00D5349E" w:rsidRDefault="00D5349E" w:rsidP="00A723FE">
      <w:pPr>
        <w:spacing w:line="360" w:lineRule="auto"/>
        <w:jc w:val="both"/>
        <w:rPr>
          <w:b/>
          <w:sz w:val="24"/>
          <w:szCs w:val="24"/>
        </w:rPr>
      </w:pPr>
    </w:p>
    <w:p w:rsidR="00D5349E" w:rsidRDefault="00D5349E" w:rsidP="00A723FE">
      <w:pPr>
        <w:spacing w:line="360" w:lineRule="auto"/>
        <w:jc w:val="both"/>
        <w:rPr>
          <w:b/>
          <w:sz w:val="24"/>
          <w:szCs w:val="24"/>
        </w:rPr>
      </w:pPr>
    </w:p>
    <w:p w:rsidR="00D5349E" w:rsidRDefault="00D5349E" w:rsidP="00A723FE">
      <w:pPr>
        <w:spacing w:line="360" w:lineRule="auto"/>
        <w:jc w:val="both"/>
        <w:rPr>
          <w:b/>
          <w:sz w:val="24"/>
          <w:szCs w:val="24"/>
        </w:rPr>
      </w:pPr>
    </w:p>
    <w:p w:rsidR="00D5349E" w:rsidRDefault="00D5349E" w:rsidP="00A723FE">
      <w:pPr>
        <w:spacing w:line="360" w:lineRule="auto"/>
        <w:jc w:val="both"/>
        <w:rPr>
          <w:b/>
          <w:sz w:val="24"/>
          <w:szCs w:val="24"/>
        </w:rPr>
      </w:pPr>
    </w:p>
    <w:p w:rsidR="00D5349E" w:rsidRDefault="00D5349E" w:rsidP="00A723FE">
      <w:pPr>
        <w:spacing w:line="360" w:lineRule="auto"/>
        <w:jc w:val="both"/>
        <w:rPr>
          <w:b/>
          <w:sz w:val="24"/>
          <w:szCs w:val="24"/>
        </w:rPr>
      </w:pPr>
    </w:p>
    <w:p w:rsidR="00D5349E" w:rsidRDefault="00D5349E" w:rsidP="00A723FE">
      <w:pPr>
        <w:spacing w:line="360" w:lineRule="auto"/>
        <w:jc w:val="both"/>
        <w:rPr>
          <w:b/>
          <w:sz w:val="24"/>
          <w:szCs w:val="24"/>
        </w:rPr>
      </w:pPr>
    </w:p>
    <w:p w:rsidR="00D5349E" w:rsidRDefault="00D5349E" w:rsidP="00A723FE">
      <w:pPr>
        <w:spacing w:line="360" w:lineRule="auto"/>
        <w:jc w:val="both"/>
        <w:rPr>
          <w:b/>
          <w:sz w:val="24"/>
          <w:szCs w:val="24"/>
        </w:rPr>
      </w:pPr>
    </w:p>
    <w:p w:rsidR="00D5349E" w:rsidRDefault="00D5349E" w:rsidP="00A723FE">
      <w:pPr>
        <w:spacing w:line="360" w:lineRule="auto"/>
        <w:jc w:val="both"/>
        <w:rPr>
          <w:b/>
          <w:sz w:val="24"/>
          <w:szCs w:val="24"/>
        </w:rPr>
      </w:pPr>
    </w:p>
    <w:p w:rsidR="00D5349E" w:rsidRDefault="00D5349E" w:rsidP="00A723FE">
      <w:pPr>
        <w:spacing w:line="360" w:lineRule="auto"/>
        <w:jc w:val="both"/>
        <w:rPr>
          <w:b/>
          <w:sz w:val="24"/>
          <w:szCs w:val="24"/>
        </w:rPr>
      </w:pPr>
    </w:p>
    <w:p w:rsidR="00D5349E" w:rsidRDefault="00D5349E" w:rsidP="00A723FE">
      <w:pPr>
        <w:spacing w:line="360" w:lineRule="auto"/>
        <w:jc w:val="both"/>
        <w:rPr>
          <w:b/>
          <w:sz w:val="24"/>
          <w:szCs w:val="24"/>
        </w:rPr>
      </w:pPr>
    </w:p>
    <w:p w:rsidR="00D5349E" w:rsidRDefault="00D5349E" w:rsidP="00A723FE">
      <w:pPr>
        <w:spacing w:line="360" w:lineRule="auto"/>
        <w:jc w:val="both"/>
        <w:rPr>
          <w:b/>
          <w:sz w:val="24"/>
          <w:szCs w:val="24"/>
        </w:rPr>
      </w:pPr>
    </w:p>
    <w:p w:rsidR="00D5349E" w:rsidRDefault="00D5349E" w:rsidP="00A723FE">
      <w:pPr>
        <w:spacing w:line="360" w:lineRule="auto"/>
        <w:jc w:val="both"/>
        <w:rPr>
          <w:b/>
          <w:sz w:val="24"/>
          <w:szCs w:val="24"/>
        </w:rPr>
      </w:pPr>
    </w:p>
    <w:p w:rsidR="00D5349E" w:rsidRDefault="00D5349E" w:rsidP="00A723FE">
      <w:pPr>
        <w:spacing w:line="360" w:lineRule="auto"/>
        <w:jc w:val="both"/>
        <w:rPr>
          <w:b/>
          <w:sz w:val="24"/>
          <w:szCs w:val="24"/>
        </w:rPr>
      </w:pPr>
    </w:p>
    <w:p w:rsidR="00D5349E" w:rsidRDefault="00D5349E" w:rsidP="00A723FE">
      <w:pPr>
        <w:spacing w:line="360" w:lineRule="auto"/>
        <w:jc w:val="both"/>
        <w:rPr>
          <w:b/>
          <w:sz w:val="24"/>
          <w:szCs w:val="24"/>
        </w:rPr>
      </w:pPr>
    </w:p>
    <w:p w:rsidR="00D5349E" w:rsidRDefault="00D5349E" w:rsidP="00A723FE">
      <w:pPr>
        <w:spacing w:line="360" w:lineRule="auto"/>
        <w:jc w:val="both"/>
        <w:rPr>
          <w:b/>
          <w:sz w:val="24"/>
          <w:szCs w:val="24"/>
        </w:rPr>
      </w:pPr>
    </w:p>
    <w:p w:rsidR="00D5349E" w:rsidRDefault="00D5349E" w:rsidP="00A723FE">
      <w:pPr>
        <w:spacing w:line="360" w:lineRule="auto"/>
        <w:jc w:val="both"/>
        <w:rPr>
          <w:b/>
          <w:sz w:val="24"/>
          <w:szCs w:val="24"/>
        </w:rPr>
      </w:pPr>
    </w:p>
    <w:p w:rsidR="00D5349E" w:rsidRDefault="00D5349E" w:rsidP="00A723FE">
      <w:pPr>
        <w:spacing w:line="360" w:lineRule="auto"/>
        <w:jc w:val="both"/>
        <w:rPr>
          <w:b/>
          <w:sz w:val="24"/>
          <w:szCs w:val="24"/>
        </w:rPr>
      </w:pPr>
    </w:p>
    <w:p w:rsidR="00D5349E" w:rsidRDefault="00D5349E" w:rsidP="00A723FE">
      <w:pPr>
        <w:spacing w:line="360" w:lineRule="auto"/>
        <w:jc w:val="both"/>
        <w:rPr>
          <w:b/>
          <w:sz w:val="24"/>
          <w:szCs w:val="24"/>
        </w:rPr>
      </w:pPr>
    </w:p>
    <w:p w:rsidR="00D5349E" w:rsidRDefault="00D5349E" w:rsidP="00A723FE">
      <w:pPr>
        <w:spacing w:line="360" w:lineRule="auto"/>
        <w:jc w:val="both"/>
        <w:rPr>
          <w:b/>
          <w:sz w:val="24"/>
          <w:szCs w:val="24"/>
        </w:rPr>
      </w:pPr>
    </w:p>
    <w:p w:rsidR="00D5349E" w:rsidRDefault="00D5349E" w:rsidP="00A723FE">
      <w:pPr>
        <w:spacing w:line="360" w:lineRule="auto"/>
        <w:jc w:val="both"/>
        <w:rPr>
          <w:b/>
          <w:sz w:val="24"/>
          <w:szCs w:val="24"/>
        </w:rPr>
      </w:pPr>
    </w:p>
    <w:p w:rsidR="00A723FE" w:rsidRDefault="00A723FE" w:rsidP="00A723FE">
      <w:pPr>
        <w:spacing w:line="360" w:lineRule="auto"/>
        <w:jc w:val="both"/>
        <w:rPr>
          <w:b/>
          <w:sz w:val="24"/>
          <w:szCs w:val="24"/>
        </w:rPr>
      </w:pPr>
    </w:p>
    <w:p w:rsidR="00A723FE" w:rsidRDefault="00A723FE" w:rsidP="00A723FE">
      <w:pPr>
        <w:spacing w:line="360" w:lineRule="auto"/>
        <w:jc w:val="both"/>
        <w:rPr>
          <w:b/>
          <w:sz w:val="24"/>
          <w:szCs w:val="24"/>
        </w:rPr>
      </w:pPr>
    </w:p>
    <w:tbl>
      <w:tblPr>
        <w:tblW w:w="8553" w:type="dxa"/>
        <w:tblInd w:w="55" w:type="dxa"/>
        <w:tblCellMar>
          <w:left w:w="70" w:type="dxa"/>
          <w:right w:w="70" w:type="dxa"/>
        </w:tblCellMar>
        <w:tblLook w:val="04A0" w:firstRow="1" w:lastRow="0" w:firstColumn="1" w:lastColumn="0" w:noHBand="0" w:noVBand="1"/>
      </w:tblPr>
      <w:tblGrid>
        <w:gridCol w:w="4276"/>
        <w:gridCol w:w="4277"/>
      </w:tblGrid>
      <w:tr w:rsidR="00D5349E" w:rsidRPr="007A6D3F" w:rsidTr="005867E3">
        <w:trPr>
          <w:trHeight w:val="307"/>
        </w:trPr>
        <w:tc>
          <w:tcPr>
            <w:tcW w:w="855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5349E" w:rsidRPr="007A6D3F" w:rsidRDefault="00D5349E" w:rsidP="005867E3">
            <w:pPr>
              <w:jc w:val="center"/>
              <w:rPr>
                <w:b/>
                <w:bCs/>
                <w:sz w:val="24"/>
                <w:szCs w:val="24"/>
                <w:lang w:eastAsia="sk-SK"/>
              </w:rPr>
            </w:pPr>
            <w:r w:rsidRPr="007A6D3F">
              <w:rPr>
                <w:b/>
                <w:bCs/>
                <w:sz w:val="24"/>
                <w:szCs w:val="24"/>
                <w:lang w:eastAsia="sk-SK"/>
              </w:rPr>
              <w:t>Učebné osnovy</w:t>
            </w:r>
          </w:p>
        </w:tc>
      </w:tr>
      <w:tr w:rsidR="00D5349E" w:rsidRPr="007A6D3F" w:rsidTr="005867E3">
        <w:trPr>
          <w:trHeight w:val="307"/>
        </w:trPr>
        <w:tc>
          <w:tcPr>
            <w:tcW w:w="8553" w:type="dxa"/>
            <w:gridSpan w:val="2"/>
            <w:vMerge/>
            <w:tcBorders>
              <w:top w:val="single" w:sz="4" w:space="0" w:color="auto"/>
              <w:left w:val="single" w:sz="4" w:space="0" w:color="auto"/>
              <w:bottom w:val="single" w:sz="4" w:space="0" w:color="auto"/>
              <w:right w:val="single" w:sz="4" w:space="0" w:color="auto"/>
            </w:tcBorders>
            <w:vAlign w:val="center"/>
            <w:hideMark/>
          </w:tcPr>
          <w:p w:rsidR="00D5349E" w:rsidRPr="007A6D3F" w:rsidRDefault="00D5349E" w:rsidP="005867E3">
            <w:pPr>
              <w:rPr>
                <w:b/>
                <w:bCs/>
                <w:sz w:val="24"/>
                <w:szCs w:val="24"/>
                <w:lang w:eastAsia="sk-SK"/>
              </w:rPr>
            </w:pPr>
          </w:p>
        </w:tc>
      </w:tr>
      <w:tr w:rsidR="00D5349E" w:rsidRPr="007A6D3F" w:rsidTr="005867E3">
        <w:trPr>
          <w:trHeight w:val="661"/>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349E" w:rsidRPr="007A6D3F" w:rsidRDefault="00D5349E" w:rsidP="005867E3">
            <w:pPr>
              <w:rPr>
                <w:b/>
                <w:bCs/>
                <w:sz w:val="24"/>
                <w:szCs w:val="24"/>
                <w:lang w:eastAsia="sk-SK"/>
              </w:rPr>
            </w:pPr>
            <w:r w:rsidRPr="007A6D3F">
              <w:rPr>
                <w:b/>
                <w:bCs/>
                <w:sz w:val="24"/>
                <w:szCs w:val="24"/>
                <w:lang w:eastAsia="sk-SK"/>
              </w:rPr>
              <w:t>Názov predmetu</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D5349E" w:rsidRPr="007A6D3F" w:rsidRDefault="00D5349E" w:rsidP="005867E3">
            <w:pPr>
              <w:rPr>
                <w:sz w:val="24"/>
                <w:szCs w:val="24"/>
                <w:lang w:eastAsia="sk-SK"/>
              </w:rPr>
            </w:pPr>
            <w:r w:rsidRPr="007A6D3F">
              <w:rPr>
                <w:sz w:val="24"/>
                <w:szCs w:val="24"/>
                <w:lang w:eastAsia="sk-SK"/>
              </w:rPr>
              <w:t> </w:t>
            </w:r>
            <w:r>
              <w:rPr>
                <w:sz w:val="24"/>
                <w:szCs w:val="24"/>
                <w:lang w:eastAsia="sk-SK"/>
              </w:rPr>
              <w:t>Hudobná výchova</w:t>
            </w:r>
          </w:p>
        </w:tc>
      </w:tr>
      <w:tr w:rsidR="00D5349E" w:rsidRPr="007A6D3F" w:rsidTr="005867E3">
        <w:trPr>
          <w:trHeight w:val="323"/>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349E" w:rsidRPr="007A6D3F" w:rsidRDefault="00D5349E" w:rsidP="005867E3">
            <w:pPr>
              <w:rPr>
                <w:sz w:val="24"/>
                <w:szCs w:val="24"/>
                <w:lang w:eastAsia="sk-SK"/>
              </w:rPr>
            </w:pPr>
            <w:r w:rsidRPr="007A6D3F">
              <w:rPr>
                <w:sz w:val="24"/>
                <w:szCs w:val="24"/>
                <w:lang w:eastAsia="sk-SK"/>
              </w:rPr>
              <w:t>Časový rozsah výučby</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D5349E" w:rsidRPr="007A6D3F" w:rsidRDefault="00D5349E" w:rsidP="005867E3">
            <w:pPr>
              <w:rPr>
                <w:sz w:val="24"/>
                <w:szCs w:val="24"/>
                <w:lang w:eastAsia="sk-SK"/>
              </w:rPr>
            </w:pPr>
            <w:r w:rsidRPr="007A6D3F">
              <w:rPr>
                <w:sz w:val="24"/>
                <w:szCs w:val="24"/>
                <w:lang w:eastAsia="sk-SK"/>
              </w:rPr>
              <w:t> </w:t>
            </w:r>
            <w:r>
              <w:rPr>
                <w:sz w:val="24"/>
                <w:szCs w:val="24"/>
                <w:lang w:eastAsia="sk-SK"/>
              </w:rPr>
              <w:t>1</w:t>
            </w:r>
          </w:p>
        </w:tc>
      </w:tr>
      <w:tr w:rsidR="00D5349E" w:rsidRPr="007A6D3F" w:rsidTr="005867E3">
        <w:trPr>
          <w:trHeight w:val="323"/>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349E" w:rsidRPr="007A6D3F" w:rsidRDefault="00D5349E" w:rsidP="005867E3">
            <w:pPr>
              <w:rPr>
                <w:sz w:val="24"/>
                <w:szCs w:val="24"/>
                <w:lang w:eastAsia="sk-SK"/>
              </w:rPr>
            </w:pPr>
            <w:r w:rsidRPr="007A6D3F">
              <w:rPr>
                <w:sz w:val="24"/>
                <w:szCs w:val="24"/>
                <w:lang w:eastAsia="sk-SK"/>
              </w:rPr>
              <w:t xml:space="preserve">Ročník </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D5349E" w:rsidRPr="007A6D3F" w:rsidRDefault="00D5349E" w:rsidP="005867E3">
            <w:pPr>
              <w:rPr>
                <w:sz w:val="24"/>
                <w:szCs w:val="24"/>
                <w:lang w:eastAsia="sk-SK"/>
              </w:rPr>
            </w:pPr>
            <w:r w:rsidRPr="007A6D3F">
              <w:rPr>
                <w:sz w:val="24"/>
                <w:szCs w:val="24"/>
                <w:lang w:eastAsia="sk-SK"/>
              </w:rPr>
              <w:t> </w:t>
            </w:r>
            <w:r>
              <w:rPr>
                <w:sz w:val="24"/>
                <w:szCs w:val="24"/>
                <w:lang w:eastAsia="sk-SK"/>
              </w:rPr>
              <w:t>tretí</w:t>
            </w:r>
          </w:p>
        </w:tc>
      </w:tr>
      <w:tr w:rsidR="00D5349E" w:rsidRPr="007A6D3F" w:rsidTr="005867E3">
        <w:trPr>
          <w:trHeight w:val="323"/>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349E" w:rsidRPr="007A6D3F" w:rsidRDefault="00D5349E" w:rsidP="005867E3">
            <w:pPr>
              <w:rPr>
                <w:sz w:val="24"/>
                <w:szCs w:val="24"/>
                <w:lang w:eastAsia="sk-SK"/>
              </w:rPr>
            </w:pPr>
            <w:r w:rsidRPr="007A6D3F">
              <w:rPr>
                <w:sz w:val="24"/>
                <w:szCs w:val="24"/>
                <w:lang w:eastAsia="sk-SK"/>
              </w:rPr>
              <w:t>Škola</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D5349E" w:rsidRPr="007A6D3F" w:rsidRDefault="00D5349E" w:rsidP="005867E3">
            <w:pPr>
              <w:rPr>
                <w:sz w:val="24"/>
                <w:szCs w:val="24"/>
                <w:lang w:eastAsia="sk-SK"/>
              </w:rPr>
            </w:pPr>
            <w:r w:rsidRPr="007A6D3F">
              <w:rPr>
                <w:sz w:val="24"/>
                <w:szCs w:val="24"/>
                <w:lang w:eastAsia="sk-SK"/>
              </w:rPr>
              <w:t>ZŠ Varhaňovce</w:t>
            </w:r>
          </w:p>
        </w:tc>
      </w:tr>
      <w:tr w:rsidR="00D5349E" w:rsidRPr="007A6D3F" w:rsidTr="005867E3">
        <w:trPr>
          <w:trHeight w:val="646"/>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349E" w:rsidRPr="007A6D3F" w:rsidRDefault="00D5349E" w:rsidP="005867E3">
            <w:pPr>
              <w:rPr>
                <w:sz w:val="24"/>
                <w:szCs w:val="24"/>
                <w:lang w:eastAsia="sk-SK"/>
              </w:rPr>
            </w:pPr>
            <w:r w:rsidRPr="007A6D3F">
              <w:rPr>
                <w:sz w:val="24"/>
                <w:szCs w:val="24"/>
                <w:lang w:eastAsia="sk-SK"/>
              </w:rPr>
              <w:t>Názov školského vzdelávacieho programu</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D5349E" w:rsidRPr="007A6D3F" w:rsidRDefault="00D5349E" w:rsidP="005867E3">
            <w:pPr>
              <w:rPr>
                <w:sz w:val="24"/>
                <w:szCs w:val="24"/>
                <w:lang w:eastAsia="sk-SK"/>
              </w:rPr>
            </w:pPr>
            <w:r w:rsidRPr="007A6D3F">
              <w:rPr>
                <w:sz w:val="24"/>
                <w:szCs w:val="24"/>
                <w:lang w:eastAsia="sk-SK"/>
              </w:rPr>
              <w:t>ŠkVP pre žiakov s ľahkým stupňom mentálneho postihnutia</w:t>
            </w:r>
          </w:p>
        </w:tc>
      </w:tr>
      <w:tr w:rsidR="00D5349E" w:rsidRPr="007A6D3F" w:rsidTr="005867E3">
        <w:trPr>
          <w:trHeight w:val="323"/>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349E" w:rsidRPr="007A6D3F" w:rsidRDefault="00D5349E" w:rsidP="005867E3">
            <w:pPr>
              <w:rPr>
                <w:sz w:val="24"/>
                <w:szCs w:val="24"/>
                <w:lang w:eastAsia="sk-SK"/>
              </w:rPr>
            </w:pPr>
            <w:r w:rsidRPr="007A6D3F">
              <w:rPr>
                <w:sz w:val="24"/>
                <w:szCs w:val="24"/>
                <w:lang w:eastAsia="sk-SK"/>
              </w:rPr>
              <w:lastRenderedPageBreak/>
              <w:t>Stupeň vzdelania</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D5349E" w:rsidRPr="007A6D3F" w:rsidRDefault="00D5349E" w:rsidP="005867E3">
            <w:pPr>
              <w:rPr>
                <w:sz w:val="24"/>
                <w:szCs w:val="24"/>
                <w:lang w:eastAsia="sk-SK"/>
              </w:rPr>
            </w:pPr>
            <w:r w:rsidRPr="007A6D3F">
              <w:rPr>
                <w:sz w:val="24"/>
                <w:szCs w:val="24"/>
                <w:lang w:eastAsia="sk-SK"/>
              </w:rPr>
              <w:t>ISCED 1 - primárne vzdelanie</w:t>
            </w:r>
          </w:p>
        </w:tc>
      </w:tr>
      <w:tr w:rsidR="00D5349E" w:rsidRPr="007A6D3F" w:rsidTr="005867E3">
        <w:trPr>
          <w:trHeight w:val="323"/>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349E" w:rsidRPr="007A6D3F" w:rsidRDefault="00D5349E" w:rsidP="005867E3">
            <w:pPr>
              <w:rPr>
                <w:sz w:val="24"/>
                <w:szCs w:val="24"/>
                <w:lang w:eastAsia="sk-SK"/>
              </w:rPr>
            </w:pPr>
            <w:r w:rsidRPr="007A6D3F">
              <w:rPr>
                <w:sz w:val="24"/>
                <w:szCs w:val="24"/>
                <w:lang w:eastAsia="sk-SK"/>
              </w:rPr>
              <w:t>Dĺžka štúdia</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D5349E" w:rsidRPr="007A6D3F" w:rsidRDefault="00D5349E" w:rsidP="005867E3">
            <w:pPr>
              <w:rPr>
                <w:sz w:val="24"/>
                <w:szCs w:val="24"/>
                <w:lang w:eastAsia="sk-SK"/>
              </w:rPr>
            </w:pPr>
            <w:r w:rsidRPr="007A6D3F">
              <w:rPr>
                <w:sz w:val="24"/>
                <w:szCs w:val="24"/>
                <w:lang w:eastAsia="sk-SK"/>
              </w:rPr>
              <w:t>4 roky</w:t>
            </w:r>
          </w:p>
        </w:tc>
      </w:tr>
      <w:tr w:rsidR="00D5349E" w:rsidRPr="007A6D3F" w:rsidTr="005867E3">
        <w:trPr>
          <w:trHeight w:val="323"/>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349E" w:rsidRPr="007A6D3F" w:rsidRDefault="00D5349E" w:rsidP="005867E3">
            <w:pPr>
              <w:rPr>
                <w:sz w:val="24"/>
                <w:szCs w:val="24"/>
                <w:lang w:eastAsia="sk-SK"/>
              </w:rPr>
            </w:pPr>
            <w:r w:rsidRPr="007A6D3F">
              <w:rPr>
                <w:sz w:val="24"/>
                <w:szCs w:val="24"/>
                <w:lang w:eastAsia="sk-SK"/>
              </w:rPr>
              <w:t>Forma štúdia</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D5349E" w:rsidRPr="007A6D3F" w:rsidRDefault="00D5349E" w:rsidP="005867E3">
            <w:pPr>
              <w:rPr>
                <w:sz w:val="24"/>
                <w:szCs w:val="24"/>
                <w:lang w:eastAsia="sk-SK"/>
              </w:rPr>
            </w:pPr>
            <w:r w:rsidRPr="007A6D3F">
              <w:rPr>
                <w:sz w:val="24"/>
                <w:szCs w:val="24"/>
                <w:lang w:eastAsia="sk-SK"/>
              </w:rPr>
              <w:t>Denná</w:t>
            </w:r>
          </w:p>
        </w:tc>
      </w:tr>
      <w:tr w:rsidR="00D5349E" w:rsidRPr="007A6D3F" w:rsidTr="005867E3">
        <w:trPr>
          <w:trHeight w:val="323"/>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349E" w:rsidRPr="007A6D3F" w:rsidRDefault="00D5349E" w:rsidP="005867E3">
            <w:pPr>
              <w:rPr>
                <w:sz w:val="24"/>
                <w:szCs w:val="24"/>
                <w:lang w:eastAsia="sk-SK"/>
              </w:rPr>
            </w:pPr>
            <w:r w:rsidRPr="007A6D3F">
              <w:rPr>
                <w:sz w:val="24"/>
                <w:szCs w:val="24"/>
                <w:lang w:eastAsia="sk-SK"/>
              </w:rPr>
              <w:t>Vyučovací jazyk</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D5349E" w:rsidRPr="007A6D3F" w:rsidRDefault="00D5349E" w:rsidP="005867E3">
            <w:pPr>
              <w:rPr>
                <w:sz w:val="24"/>
                <w:szCs w:val="24"/>
                <w:lang w:eastAsia="sk-SK"/>
              </w:rPr>
            </w:pPr>
            <w:r w:rsidRPr="007A6D3F">
              <w:rPr>
                <w:sz w:val="24"/>
                <w:szCs w:val="24"/>
                <w:lang w:eastAsia="sk-SK"/>
              </w:rPr>
              <w:t>Slovenský</w:t>
            </w:r>
          </w:p>
        </w:tc>
      </w:tr>
    </w:tbl>
    <w:p w:rsidR="00D5349E" w:rsidRDefault="00D5349E" w:rsidP="00D5349E">
      <w:pPr>
        <w:spacing w:line="360" w:lineRule="auto"/>
        <w:rPr>
          <w:b/>
          <w:sz w:val="24"/>
          <w:szCs w:val="24"/>
        </w:rPr>
      </w:pPr>
    </w:p>
    <w:p w:rsidR="00D5349E" w:rsidRPr="0024190C" w:rsidRDefault="00D5349E" w:rsidP="00D5349E">
      <w:pPr>
        <w:spacing w:line="360" w:lineRule="auto"/>
        <w:rPr>
          <w:b/>
          <w:sz w:val="24"/>
          <w:szCs w:val="24"/>
        </w:rPr>
      </w:pPr>
      <w:r w:rsidRPr="0024190C">
        <w:rPr>
          <w:b/>
          <w:sz w:val="24"/>
          <w:szCs w:val="24"/>
        </w:rPr>
        <w:t>CHA</w:t>
      </w:r>
      <w:r>
        <w:rPr>
          <w:b/>
          <w:sz w:val="24"/>
          <w:szCs w:val="24"/>
        </w:rPr>
        <w:t>RAKTERISTIKA PREDMETU</w:t>
      </w:r>
    </w:p>
    <w:p w:rsidR="00D5349E" w:rsidRDefault="00D5349E" w:rsidP="00D5349E">
      <w:pPr>
        <w:spacing w:line="360" w:lineRule="auto"/>
        <w:rPr>
          <w:b/>
          <w:sz w:val="24"/>
          <w:szCs w:val="24"/>
        </w:rPr>
      </w:pPr>
    </w:p>
    <w:p w:rsidR="00D5349E" w:rsidRPr="00640164" w:rsidRDefault="00D5349E" w:rsidP="00D5349E">
      <w:pPr>
        <w:pStyle w:val="Default"/>
        <w:spacing w:line="360" w:lineRule="auto"/>
        <w:ind w:firstLine="708"/>
        <w:jc w:val="both"/>
      </w:pPr>
      <w:r w:rsidRPr="00640164">
        <w:t xml:space="preserve">Hudobná výchova ako jeden z esteticko-výchovných predmetov je neoddeliteľnou súčasťou výchovy harmonicky rozvinutej osobnosti. Učí žiakov vnímať a prežívať krásu nielen v hudbe, ale aj v iných druhoch umenia. </w:t>
      </w:r>
    </w:p>
    <w:p w:rsidR="00D5349E" w:rsidRPr="00640164" w:rsidRDefault="00D5349E" w:rsidP="00D5349E">
      <w:pPr>
        <w:pStyle w:val="Default"/>
        <w:spacing w:line="360" w:lineRule="auto"/>
        <w:ind w:firstLine="708"/>
        <w:jc w:val="both"/>
      </w:pPr>
      <w:r w:rsidRPr="00640164">
        <w:t xml:space="preserve">Predmet hudobná výchova vedie žiakov k tomu, aby sa hudba stala súčasťou ich každodenného života. Orientuje žiakov aj v súčasných hudobných žánroch, citlivo ich vedie k tomu, aby sa učili rozlišovať v hudbe kvalitu. </w:t>
      </w:r>
    </w:p>
    <w:p w:rsidR="00D5349E" w:rsidRPr="00640164" w:rsidRDefault="00D5349E" w:rsidP="00D5349E">
      <w:pPr>
        <w:pStyle w:val="Default"/>
        <w:spacing w:line="360" w:lineRule="auto"/>
        <w:ind w:firstLine="708"/>
        <w:jc w:val="both"/>
      </w:pPr>
      <w:r w:rsidRPr="00640164">
        <w:t xml:space="preserve">Výchovno-vzdelávacie úlohy hudobnej výchovy plnia žiaci v príťažlivo motivovaných hudobných činnostiach - speváckych, inštrumentálnych, pohybových a posluchových. Piesne sa učia spievať kultivovaným hlasom, intonačne a rytmicky správne. </w:t>
      </w:r>
    </w:p>
    <w:p w:rsidR="00D5349E" w:rsidRPr="00640164" w:rsidRDefault="00D5349E" w:rsidP="00D5349E">
      <w:pPr>
        <w:pStyle w:val="Default"/>
        <w:spacing w:line="360" w:lineRule="auto"/>
        <w:ind w:firstLine="708"/>
        <w:jc w:val="both"/>
      </w:pPr>
      <w:r w:rsidRPr="00640164">
        <w:t xml:space="preserve">Osvojujú si základné poznatky o hudobných nástrojoch, rozlišujú ich podľa zvuku. Aktívne sa oboznamujú s jednoduchými hudobnými nástrojmi. </w:t>
      </w:r>
    </w:p>
    <w:p w:rsidR="00D5349E" w:rsidRPr="00640164" w:rsidRDefault="00D5349E" w:rsidP="00D5349E">
      <w:pPr>
        <w:pStyle w:val="Default"/>
        <w:spacing w:line="360" w:lineRule="auto"/>
        <w:ind w:firstLine="708"/>
        <w:jc w:val="both"/>
      </w:pPr>
      <w:r w:rsidRPr="00640164">
        <w:t xml:space="preserve">Skladby na počúvanie sú vyberané tak, aby boli primerané pre žiakov z hudobnej i obsahovej stránky, aby nadväzovali na poznatky z ostatných zložiek hudobnej výchovy a prispievali k utváraniu kladného vzťahu k hudbe. V priebehu školského roka sa žiaci oboznámia najmenej so siedmimi skladbami na počúvanie. </w:t>
      </w:r>
    </w:p>
    <w:p w:rsidR="00D5349E" w:rsidRPr="00640164" w:rsidRDefault="00D5349E" w:rsidP="00D5349E">
      <w:pPr>
        <w:pStyle w:val="Default"/>
        <w:spacing w:line="360" w:lineRule="auto"/>
        <w:ind w:firstLine="708"/>
        <w:jc w:val="both"/>
      </w:pPr>
      <w:r w:rsidRPr="00640164">
        <w:t xml:space="preserve">Pri počúvaní skladieb orientovať žiaka aj v súčasnej tvorbe, populárnej tvorbe, ale aj v regionálnej ľudovej tvorbe. Podporovať spontánnu detskú kreativitu, rozvíjať emocionalitu, rozvíjať prepojenie pohybovej, hudobnej a slovesnej kultúry. Chápať hudobnú výchovu ako psychoterapeutický prostriedok hudobnej relaxácie cieľavedome zameraný na psychickú a somatickú aktivizáciu osobnosti a jej uvoľnenie. </w:t>
      </w:r>
    </w:p>
    <w:p w:rsidR="00D5349E" w:rsidRPr="00640164" w:rsidRDefault="00D5349E" w:rsidP="00D5349E">
      <w:pPr>
        <w:pStyle w:val="Default"/>
        <w:spacing w:line="360" w:lineRule="auto"/>
        <w:ind w:firstLine="708"/>
        <w:jc w:val="both"/>
      </w:pPr>
      <w:r w:rsidRPr="00640164">
        <w:t xml:space="preserve">Pohybové vyjadrenie hudby vychádza zo spontánneho prejavu detí, vedie ku kultivovanému pohybu zladenému s hudbou, rytmom a obsahom skladieb. </w:t>
      </w:r>
    </w:p>
    <w:p w:rsidR="00D5349E" w:rsidRPr="00640164" w:rsidRDefault="00D5349E" w:rsidP="00D5349E">
      <w:pPr>
        <w:autoSpaceDE w:val="0"/>
        <w:autoSpaceDN w:val="0"/>
        <w:adjustRightInd w:val="0"/>
        <w:spacing w:line="360" w:lineRule="auto"/>
        <w:ind w:firstLine="708"/>
        <w:jc w:val="both"/>
        <w:rPr>
          <w:sz w:val="24"/>
          <w:szCs w:val="24"/>
        </w:rPr>
      </w:pPr>
      <w:r w:rsidRPr="00640164">
        <w:rPr>
          <w:sz w:val="24"/>
          <w:szCs w:val="24"/>
        </w:rPr>
        <w:t xml:space="preserve">Hudobné činnosti učiteľ usmerňuje tak, aby prinášali radosť , aby sa každý žiak prejavil v jemu blízkych hudobných prejavoch tak, aby sa zvyšovalo jeho sebavedomie a sebaúcta. </w:t>
      </w:r>
    </w:p>
    <w:p w:rsidR="00D5349E" w:rsidRPr="00640164" w:rsidRDefault="00D5349E" w:rsidP="00D5349E">
      <w:pPr>
        <w:autoSpaceDE w:val="0"/>
        <w:autoSpaceDN w:val="0"/>
        <w:adjustRightInd w:val="0"/>
        <w:spacing w:line="360" w:lineRule="auto"/>
        <w:ind w:firstLine="708"/>
        <w:jc w:val="both"/>
        <w:rPr>
          <w:sz w:val="24"/>
          <w:szCs w:val="24"/>
        </w:rPr>
      </w:pPr>
      <w:r w:rsidRPr="00640164">
        <w:rPr>
          <w:sz w:val="24"/>
          <w:szCs w:val="24"/>
        </w:rPr>
        <w:lastRenderedPageBreak/>
        <w:t xml:space="preserve">Prostredníctvom individuálneho prístupu pri vedení hudobno-výchovného procesu by sa mali zapájať do jednotlivých hudobných činností všetky skupiny žiakov bez strachu z osobného zlyhania. Každá hudobná činnosť musí byť zmysluplná, zameraná na splniteľnosť , stimuláciu najschopnejších žiakov, povzbudzovanie menej nadaných a podporovanie najslabších žiakov. </w:t>
      </w:r>
    </w:p>
    <w:p w:rsidR="00D5349E" w:rsidRDefault="00D5349E" w:rsidP="00D5349E">
      <w:pPr>
        <w:pStyle w:val="Default"/>
        <w:spacing w:line="360" w:lineRule="auto"/>
        <w:ind w:firstLine="708"/>
        <w:jc w:val="both"/>
      </w:pPr>
      <w:r w:rsidRPr="00640164">
        <w:t xml:space="preserve">Hudobná výchova prispieva aj k formovaniu psychických procesov a vlastností žiakov. Pôsobí na ich pozornosť, predstavivosť, pamäť obohacuje citový život žiakov. </w:t>
      </w:r>
    </w:p>
    <w:p w:rsidR="00D5349E" w:rsidRPr="00640164" w:rsidRDefault="00D5349E" w:rsidP="00D5349E">
      <w:pPr>
        <w:pStyle w:val="Default"/>
        <w:spacing w:line="360" w:lineRule="auto"/>
        <w:ind w:firstLine="708"/>
        <w:jc w:val="both"/>
      </w:pPr>
    </w:p>
    <w:tbl>
      <w:tblPr>
        <w:tblW w:w="8536" w:type="dxa"/>
        <w:tblInd w:w="55" w:type="dxa"/>
        <w:tblCellMar>
          <w:left w:w="70" w:type="dxa"/>
          <w:right w:w="70" w:type="dxa"/>
        </w:tblCellMar>
        <w:tblLook w:val="04A0" w:firstRow="1" w:lastRow="0" w:firstColumn="1" w:lastColumn="0" w:noHBand="0" w:noVBand="1"/>
      </w:tblPr>
      <w:tblGrid>
        <w:gridCol w:w="2134"/>
        <w:gridCol w:w="2134"/>
        <w:gridCol w:w="2134"/>
        <w:gridCol w:w="2134"/>
      </w:tblGrid>
      <w:tr w:rsidR="00D5349E" w:rsidRPr="00662185" w:rsidTr="005867E3">
        <w:trPr>
          <w:trHeight w:val="320"/>
        </w:trPr>
        <w:tc>
          <w:tcPr>
            <w:tcW w:w="2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349E" w:rsidRPr="00662185" w:rsidRDefault="00D5349E" w:rsidP="005867E3">
            <w:pPr>
              <w:jc w:val="center"/>
              <w:rPr>
                <w:b/>
                <w:bCs/>
                <w:sz w:val="24"/>
                <w:szCs w:val="24"/>
                <w:lang w:eastAsia="sk-SK"/>
              </w:rPr>
            </w:pPr>
            <w:r w:rsidRPr="00662185">
              <w:rPr>
                <w:b/>
                <w:bCs/>
                <w:sz w:val="24"/>
                <w:szCs w:val="24"/>
                <w:lang w:eastAsia="sk-SK"/>
              </w:rPr>
              <w:t>Predmet</w:t>
            </w:r>
          </w:p>
        </w:tc>
        <w:tc>
          <w:tcPr>
            <w:tcW w:w="2134" w:type="dxa"/>
            <w:tcBorders>
              <w:top w:val="single" w:sz="4" w:space="0" w:color="auto"/>
              <w:left w:val="nil"/>
              <w:bottom w:val="single" w:sz="4" w:space="0" w:color="auto"/>
              <w:right w:val="single" w:sz="4" w:space="0" w:color="auto"/>
            </w:tcBorders>
            <w:shd w:val="clear" w:color="auto" w:fill="auto"/>
            <w:vAlign w:val="bottom"/>
            <w:hideMark/>
          </w:tcPr>
          <w:p w:rsidR="00D5349E" w:rsidRPr="00662185" w:rsidRDefault="00D5349E" w:rsidP="005867E3">
            <w:pPr>
              <w:jc w:val="center"/>
              <w:rPr>
                <w:b/>
                <w:bCs/>
                <w:sz w:val="24"/>
                <w:szCs w:val="24"/>
                <w:lang w:eastAsia="sk-SK"/>
              </w:rPr>
            </w:pPr>
            <w:r w:rsidRPr="00662185">
              <w:rPr>
                <w:b/>
                <w:bCs/>
                <w:sz w:val="24"/>
                <w:szCs w:val="24"/>
                <w:lang w:eastAsia="sk-SK"/>
              </w:rPr>
              <w:t>ŠVP</w:t>
            </w:r>
          </w:p>
        </w:tc>
        <w:tc>
          <w:tcPr>
            <w:tcW w:w="2134" w:type="dxa"/>
            <w:tcBorders>
              <w:top w:val="single" w:sz="4" w:space="0" w:color="auto"/>
              <w:left w:val="nil"/>
              <w:bottom w:val="single" w:sz="4" w:space="0" w:color="auto"/>
              <w:right w:val="single" w:sz="4" w:space="0" w:color="auto"/>
            </w:tcBorders>
            <w:shd w:val="clear" w:color="auto" w:fill="auto"/>
            <w:vAlign w:val="bottom"/>
            <w:hideMark/>
          </w:tcPr>
          <w:p w:rsidR="00D5349E" w:rsidRPr="00662185" w:rsidRDefault="00D5349E" w:rsidP="005867E3">
            <w:pPr>
              <w:jc w:val="center"/>
              <w:rPr>
                <w:b/>
                <w:bCs/>
                <w:sz w:val="24"/>
                <w:szCs w:val="24"/>
                <w:lang w:eastAsia="sk-SK"/>
              </w:rPr>
            </w:pPr>
            <w:r w:rsidRPr="00662185">
              <w:rPr>
                <w:b/>
                <w:bCs/>
                <w:sz w:val="24"/>
                <w:szCs w:val="24"/>
                <w:lang w:eastAsia="sk-SK"/>
              </w:rPr>
              <w:t>ŠkVP</w:t>
            </w:r>
          </w:p>
        </w:tc>
        <w:tc>
          <w:tcPr>
            <w:tcW w:w="2134" w:type="dxa"/>
            <w:tcBorders>
              <w:top w:val="single" w:sz="4" w:space="0" w:color="auto"/>
              <w:left w:val="nil"/>
              <w:bottom w:val="single" w:sz="4" w:space="0" w:color="auto"/>
              <w:right w:val="single" w:sz="4" w:space="0" w:color="auto"/>
            </w:tcBorders>
            <w:shd w:val="clear" w:color="auto" w:fill="auto"/>
            <w:vAlign w:val="bottom"/>
            <w:hideMark/>
          </w:tcPr>
          <w:p w:rsidR="00D5349E" w:rsidRPr="00662185" w:rsidRDefault="00D5349E" w:rsidP="005867E3">
            <w:pPr>
              <w:jc w:val="center"/>
              <w:rPr>
                <w:b/>
                <w:bCs/>
                <w:sz w:val="24"/>
                <w:szCs w:val="24"/>
                <w:lang w:eastAsia="sk-SK"/>
              </w:rPr>
            </w:pPr>
            <w:r w:rsidRPr="00662185">
              <w:rPr>
                <w:b/>
                <w:bCs/>
                <w:sz w:val="24"/>
                <w:szCs w:val="24"/>
                <w:lang w:eastAsia="sk-SK"/>
              </w:rPr>
              <w:t>Spolu</w:t>
            </w:r>
          </w:p>
        </w:tc>
      </w:tr>
      <w:tr w:rsidR="00D5349E" w:rsidRPr="00662185" w:rsidTr="005867E3">
        <w:trPr>
          <w:trHeight w:val="609"/>
        </w:trPr>
        <w:tc>
          <w:tcPr>
            <w:tcW w:w="2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349E" w:rsidRPr="00662185" w:rsidRDefault="00D5349E" w:rsidP="005867E3">
            <w:pPr>
              <w:jc w:val="center"/>
              <w:rPr>
                <w:sz w:val="24"/>
                <w:szCs w:val="24"/>
                <w:lang w:eastAsia="sk-SK"/>
              </w:rPr>
            </w:pPr>
            <w:r>
              <w:rPr>
                <w:sz w:val="24"/>
                <w:szCs w:val="24"/>
                <w:lang w:eastAsia="sk-SK"/>
              </w:rPr>
              <w:t>Hudobná výchova</w:t>
            </w:r>
          </w:p>
        </w:tc>
        <w:tc>
          <w:tcPr>
            <w:tcW w:w="2134" w:type="dxa"/>
            <w:tcBorders>
              <w:top w:val="single" w:sz="4" w:space="0" w:color="auto"/>
              <w:left w:val="nil"/>
              <w:bottom w:val="single" w:sz="4" w:space="0" w:color="auto"/>
              <w:right w:val="single" w:sz="4" w:space="0" w:color="auto"/>
            </w:tcBorders>
            <w:shd w:val="clear" w:color="auto" w:fill="auto"/>
            <w:vAlign w:val="bottom"/>
            <w:hideMark/>
          </w:tcPr>
          <w:p w:rsidR="00D5349E" w:rsidRPr="00662185" w:rsidRDefault="00D5349E" w:rsidP="005867E3">
            <w:pPr>
              <w:jc w:val="center"/>
              <w:rPr>
                <w:sz w:val="24"/>
                <w:szCs w:val="24"/>
                <w:lang w:eastAsia="sk-SK"/>
              </w:rPr>
            </w:pPr>
            <w:r>
              <w:rPr>
                <w:sz w:val="24"/>
                <w:szCs w:val="24"/>
                <w:lang w:eastAsia="sk-SK"/>
              </w:rPr>
              <w:t>1</w:t>
            </w:r>
            <w:r w:rsidRPr="00662185">
              <w:rPr>
                <w:sz w:val="24"/>
                <w:szCs w:val="24"/>
                <w:lang w:eastAsia="sk-SK"/>
              </w:rPr>
              <w:t> </w:t>
            </w:r>
          </w:p>
        </w:tc>
        <w:tc>
          <w:tcPr>
            <w:tcW w:w="2134" w:type="dxa"/>
            <w:tcBorders>
              <w:top w:val="single" w:sz="4" w:space="0" w:color="auto"/>
              <w:left w:val="nil"/>
              <w:bottom w:val="single" w:sz="4" w:space="0" w:color="auto"/>
              <w:right w:val="single" w:sz="4" w:space="0" w:color="auto"/>
            </w:tcBorders>
            <w:shd w:val="clear" w:color="auto" w:fill="auto"/>
            <w:vAlign w:val="bottom"/>
            <w:hideMark/>
          </w:tcPr>
          <w:p w:rsidR="00D5349E" w:rsidRPr="00662185" w:rsidRDefault="00D5349E" w:rsidP="005867E3">
            <w:pPr>
              <w:jc w:val="center"/>
              <w:rPr>
                <w:sz w:val="24"/>
                <w:szCs w:val="24"/>
                <w:lang w:eastAsia="sk-SK"/>
              </w:rPr>
            </w:pPr>
            <w:r>
              <w:rPr>
                <w:sz w:val="24"/>
                <w:szCs w:val="24"/>
                <w:lang w:eastAsia="sk-SK"/>
              </w:rPr>
              <w:t>0</w:t>
            </w:r>
            <w:r w:rsidRPr="00662185">
              <w:rPr>
                <w:sz w:val="24"/>
                <w:szCs w:val="24"/>
                <w:lang w:eastAsia="sk-SK"/>
              </w:rPr>
              <w:t> </w:t>
            </w:r>
          </w:p>
        </w:tc>
        <w:tc>
          <w:tcPr>
            <w:tcW w:w="2134" w:type="dxa"/>
            <w:tcBorders>
              <w:top w:val="single" w:sz="4" w:space="0" w:color="auto"/>
              <w:left w:val="nil"/>
              <w:bottom w:val="single" w:sz="4" w:space="0" w:color="auto"/>
              <w:right w:val="single" w:sz="4" w:space="0" w:color="auto"/>
            </w:tcBorders>
            <w:shd w:val="clear" w:color="auto" w:fill="auto"/>
            <w:vAlign w:val="bottom"/>
            <w:hideMark/>
          </w:tcPr>
          <w:p w:rsidR="00D5349E" w:rsidRPr="00662185" w:rsidRDefault="00D5349E" w:rsidP="005867E3">
            <w:pPr>
              <w:jc w:val="center"/>
              <w:rPr>
                <w:sz w:val="24"/>
                <w:szCs w:val="24"/>
                <w:lang w:eastAsia="sk-SK"/>
              </w:rPr>
            </w:pPr>
            <w:r>
              <w:rPr>
                <w:sz w:val="24"/>
                <w:szCs w:val="24"/>
                <w:lang w:eastAsia="sk-SK"/>
              </w:rPr>
              <w:t>1</w:t>
            </w:r>
            <w:r w:rsidRPr="00662185">
              <w:rPr>
                <w:sz w:val="24"/>
                <w:szCs w:val="24"/>
                <w:lang w:eastAsia="sk-SK"/>
              </w:rPr>
              <w:t> </w:t>
            </w:r>
          </w:p>
        </w:tc>
      </w:tr>
    </w:tbl>
    <w:p w:rsidR="00D5349E" w:rsidRDefault="00D5349E" w:rsidP="00D5349E">
      <w:pPr>
        <w:spacing w:line="360" w:lineRule="auto"/>
        <w:rPr>
          <w:b/>
          <w:sz w:val="24"/>
          <w:szCs w:val="24"/>
        </w:rPr>
      </w:pPr>
    </w:p>
    <w:p w:rsidR="00D5349E" w:rsidRDefault="00D5349E" w:rsidP="00D5349E">
      <w:pPr>
        <w:spacing w:line="360" w:lineRule="auto"/>
        <w:rPr>
          <w:b/>
          <w:sz w:val="24"/>
          <w:szCs w:val="24"/>
        </w:rPr>
      </w:pPr>
      <w:r w:rsidRPr="0024190C">
        <w:rPr>
          <w:b/>
          <w:sz w:val="24"/>
          <w:szCs w:val="24"/>
        </w:rPr>
        <w:t>CIELE:</w:t>
      </w:r>
    </w:p>
    <w:p w:rsidR="00D5349E" w:rsidRDefault="00D5349E" w:rsidP="00D5349E">
      <w:pPr>
        <w:spacing w:line="360" w:lineRule="auto"/>
        <w:rPr>
          <w:sz w:val="24"/>
          <w:szCs w:val="24"/>
        </w:rPr>
      </w:pPr>
    </w:p>
    <w:p w:rsidR="00D5349E" w:rsidRDefault="00D5349E" w:rsidP="002D2486">
      <w:pPr>
        <w:pStyle w:val="Odsekzoznamu"/>
        <w:numPr>
          <w:ilvl w:val="0"/>
          <w:numId w:val="78"/>
        </w:numPr>
        <w:spacing w:line="360" w:lineRule="auto"/>
        <w:rPr>
          <w:sz w:val="24"/>
          <w:szCs w:val="24"/>
        </w:rPr>
      </w:pPr>
      <w:r w:rsidRPr="00467D07">
        <w:rPr>
          <w:sz w:val="24"/>
          <w:szCs w:val="24"/>
        </w:rPr>
        <w:t>Prehĺbiť základné hudobné návyky, ktoré žiaci získali v predchádzajúcich ročníkoch,</w:t>
      </w:r>
    </w:p>
    <w:p w:rsidR="00D5349E" w:rsidRDefault="00D5349E" w:rsidP="002D2486">
      <w:pPr>
        <w:pStyle w:val="Odsekzoznamu"/>
        <w:numPr>
          <w:ilvl w:val="0"/>
          <w:numId w:val="78"/>
        </w:numPr>
        <w:spacing w:line="360" w:lineRule="auto"/>
        <w:rPr>
          <w:sz w:val="24"/>
          <w:szCs w:val="24"/>
        </w:rPr>
      </w:pPr>
      <w:r w:rsidRPr="00467D07">
        <w:rPr>
          <w:sz w:val="24"/>
          <w:szCs w:val="24"/>
        </w:rPr>
        <w:t xml:space="preserve">osvojiť si ďalšie piesne </w:t>
      </w:r>
      <w:r>
        <w:rPr>
          <w:sz w:val="24"/>
          <w:szCs w:val="24"/>
        </w:rPr>
        <w:t xml:space="preserve">zborovým a skupinovým spevom, </w:t>
      </w:r>
    </w:p>
    <w:p w:rsidR="00D5349E" w:rsidRDefault="00D5349E" w:rsidP="002D2486">
      <w:pPr>
        <w:pStyle w:val="Odsekzoznamu"/>
        <w:numPr>
          <w:ilvl w:val="0"/>
          <w:numId w:val="78"/>
        </w:numPr>
        <w:spacing w:line="360" w:lineRule="auto"/>
        <w:rPr>
          <w:sz w:val="24"/>
          <w:szCs w:val="24"/>
        </w:rPr>
      </w:pPr>
      <w:r w:rsidRPr="00467D07">
        <w:rPr>
          <w:sz w:val="24"/>
          <w:szCs w:val="24"/>
        </w:rPr>
        <w:t xml:space="preserve">prehĺbiť sluchové vnímanie a obohatiť citový život žiakov, </w:t>
      </w:r>
    </w:p>
    <w:p w:rsidR="00D5349E" w:rsidRDefault="00D5349E" w:rsidP="002D2486">
      <w:pPr>
        <w:pStyle w:val="Odsekzoznamu"/>
        <w:numPr>
          <w:ilvl w:val="0"/>
          <w:numId w:val="78"/>
        </w:numPr>
        <w:spacing w:line="360" w:lineRule="auto"/>
        <w:rPr>
          <w:sz w:val="24"/>
          <w:szCs w:val="24"/>
        </w:rPr>
      </w:pPr>
      <w:r w:rsidRPr="00467D07">
        <w:rPr>
          <w:sz w:val="24"/>
          <w:szCs w:val="24"/>
        </w:rPr>
        <w:t>podporovať spontánnu detskú kreativitu.</w:t>
      </w:r>
    </w:p>
    <w:p w:rsidR="00D5349E" w:rsidRPr="00467D07" w:rsidRDefault="00D5349E" w:rsidP="002D2486">
      <w:pPr>
        <w:pStyle w:val="Odsekzoznamu"/>
        <w:numPr>
          <w:ilvl w:val="0"/>
          <w:numId w:val="78"/>
        </w:numPr>
        <w:spacing w:line="360" w:lineRule="auto"/>
        <w:rPr>
          <w:sz w:val="24"/>
          <w:szCs w:val="24"/>
        </w:rPr>
      </w:pPr>
      <w:r w:rsidRPr="00467D07">
        <w:rPr>
          <w:rFonts w:eastAsiaTheme="minorHAnsi"/>
          <w:sz w:val="24"/>
          <w:szCs w:val="24"/>
          <w:lang w:eastAsia="en-US"/>
        </w:rPr>
        <w:t>pracovať v skupine pri vytváraní inštrumentálnych sprievodov, výber najvhodnejšieho sprievodu (dvojtónového).</w:t>
      </w:r>
    </w:p>
    <w:p w:rsidR="00D5349E" w:rsidRDefault="00D5349E" w:rsidP="00D5349E">
      <w:pPr>
        <w:spacing w:line="360" w:lineRule="auto"/>
        <w:rPr>
          <w:b/>
          <w:sz w:val="24"/>
          <w:szCs w:val="24"/>
        </w:rPr>
      </w:pPr>
    </w:p>
    <w:p w:rsidR="00D5349E" w:rsidRDefault="00D5349E" w:rsidP="00D5349E">
      <w:pPr>
        <w:spacing w:line="360" w:lineRule="auto"/>
        <w:rPr>
          <w:b/>
          <w:sz w:val="24"/>
          <w:szCs w:val="24"/>
        </w:rPr>
      </w:pPr>
      <w:r w:rsidRPr="0024190C">
        <w:rPr>
          <w:b/>
          <w:sz w:val="24"/>
          <w:szCs w:val="24"/>
        </w:rPr>
        <w:t>KĽUČOVÉ KOMPENCIE:</w:t>
      </w:r>
    </w:p>
    <w:p w:rsidR="00D5349E" w:rsidRDefault="00D5349E" w:rsidP="00D5349E">
      <w:pPr>
        <w:spacing w:line="360" w:lineRule="auto"/>
        <w:jc w:val="both"/>
        <w:rPr>
          <w:sz w:val="24"/>
          <w:szCs w:val="24"/>
        </w:rPr>
      </w:pPr>
    </w:p>
    <w:p w:rsidR="00D5349E" w:rsidRPr="00A94FD1" w:rsidRDefault="00D5349E" w:rsidP="00D5349E">
      <w:pPr>
        <w:spacing w:line="360" w:lineRule="auto"/>
        <w:jc w:val="both"/>
        <w:rPr>
          <w:sz w:val="24"/>
          <w:szCs w:val="24"/>
        </w:rPr>
      </w:pPr>
      <w:r>
        <w:rPr>
          <w:sz w:val="24"/>
          <w:szCs w:val="24"/>
        </w:rPr>
        <w:tab/>
      </w:r>
      <w:r w:rsidRPr="00A94FD1">
        <w:rPr>
          <w:sz w:val="24"/>
          <w:szCs w:val="24"/>
        </w:rPr>
        <w:t xml:space="preserve">Prebúdzať záujem žiakov o hudbu na princípe detskej hry. Na tomto základe začať utvárať ich prvé predpoklady na primerané vnímanie hudby, na spev a ostatné hudobné prejavy; uvoľňovať motoriku žiakov, rozvíjať hudobnú pozornosť, pamäť, predstavivosť, zmysel pre tonalitu, rytmus, tempo a dynamiku, zjednocovať kolektívny spev žiakov a kultivovať všetky ich hudobné prejavy. Žiaci si osvojujú piesne, inštrumentálne a vokálne skladby a hudobno-pohybové hry, ktoré v nich prebúdzajú radosť zo spevu a z počúvania hudby. </w:t>
      </w:r>
    </w:p>
    <w:p w:rsidR="00D5349E" w:rsidRPr="00A94FD1" w:rsidRDefault="00D5349E" w:rsidP="00D5349E">
      <w:pPr>
        <w:spacing w:line="360" w:lineRule="auto"/>
        <w:jc w:val="both"/>
        <w:rPr>
          <w:sz w:val="24"/>
          <w:szCs w:val="24"/>
        </w:rPr>
      </w:pPr>
      <w:r w:rsidRPr="00A94FD1">
        <w:rPr>
          <w:sz w:val="24"/>
          <w:szCs w:val="24"/>
        </w:rPr>
        <w:t>Základným zámerom hudobnej výchovy je rozvíjať kľúčové kompetencie tak, aby sa:</w:t>
      </w:r>
    </w:p>
    <w:p w:rsidR="00D5349E" w:rsidRPr="00A94FD1" w:rsidRDefault="00D5349E" w:rsidP="002D2486">
      <w:pPr>
        <w:pStyle w:val="Odsekzoznamu"/>
        <w:numPr>
          <w:ilvl w:val="0"/>
          <w:numId w:val="43"/>
        </w:numPr>
        <w:spacing w:line="360" w:lineRule="auto"/>
        <w:jc w:val="both"/>
        <w:rPr>
          <w:sz w:val="24"/>
          <w:szCs w:val="24"/>
        </w:rPr>
      </w:pPr>
      <w:r w:rsidRPr="00A94FD1">
        <w:rPr>
          <w:sz w:val="24"/>
          <w:szCs w:val="24"/>
        </w:rPr>
        <w:t xml:space="preserve">rozvíjal citový svet žiakov, </w:t>
      </w:r>
    </w:p>
    <w:p w:rsidR="00D5349E" w:rsidRPr="00A94FD1" w:rsidRDefault="00D5349E" w:rsidP="002D2486">
      <w:pPr>
        <w:pStyle w:val="Odsekzoznamu"/>
        <w:numPr>
          <w:ilvl w:val="0"/>
          <w:numId w:val="43"/>
        </w:numPr>
        <w:spacing w:line="360" w:lineRule="auto"/>
        <w:jc w:val="both"/>
        <w:rPr>
          <w:sz w:val="24"/>
          <w:szCs w:val="24"/>
        </w:rPr>
      </w:pPr>
      <w:r w:rsidRPr="00A94FD1">
        <w:rPr>
          <w:sz w:val="24"/>
          <w:szCs w:val="24"/>
        </w:rPr>
        <w:lastRenderedPageBreak/>
        <w:t xml:space="preserve">formovali mravné vzťahy žiakov k prostrediu v škole a v rodine, pozitívne vzťahy k prírode, ku všetkým prejavom života, </w:t>
      </w:r>
    </w:p>
    <w:p w:rsidR="00D5349E" w:rsidRPr="00A94FD1" w:rsidRDefault="00D5349E" w:rsidP="002D2486">
      <w:pPr>
        <w:pStyle w:val="Odsekzoznamu"/>
        <w:numPr>
          <w:ilvl w:val="0"/>
          <w:numId w:val="43"/>
        </w:numPr>
        <w:spacing w:line="360" w:lineRule="auto"/>
        <w:jc w:val="both"/>
        <w:rPr>
          <w:sz w:val="24"/>
          <w:szCs w:val="24"/>
        </w:rPr>
      </w:pPr>
      <w:r w:rsidRPr="00A94FD1">
        <w:rPr>
          <w:sz w:val="24"/>
          <w:szCs w:val="24"/>
        </w:rPr>
        <w:t xml:space="preserve">vychovali žiaci hrdí na vlastné slovenské kultúrne bohatstvo a históriu, s kladným vzťahom ku kultúrnemu životu spoločnosti a podieľaním sa na ňom, </w:t>
      </w:r>
    </w:p>
    <w:p w:rsidR="00D5349E" w:rsidRPr="00A94FD1" w:rsidRDefault="00D5349E" w:rsidP="002D2486">
      <w:pPr>
        <w:pStyle w:val="Odsekzoznamu"/>
        <w:numPr>
          <w:ilvl w:val="0"/>
          <w:numId w:val="43"/>
        </w:numPr>
        <w:spacing w:line="360" w:lineRule="auto"/>
        <w:jc w:val="both"/>
        <w:rPr>
          <w:sz w:val="24"/>
          <w:szCs w:val="24"/>
        </w:rPr>
      </w:pPr>
      <w:r w:rsidRPr="00A94FD1">
        <w:rPr>
          <w:sz w:val="24"/>
          <w:szCs w:val="24"/>
        </w:rPr>
        <w:t xml:space="preserve">vhodne a nenásilne spájala hudba s prejavmi iných umení – s poéziou, výtvarnými dielami, tancom, </w:t>
      </w:r>
    </w:p>
    <w:p w:rsidR="00D5349E" w:rsidRPr="00A94FD1" w:rsidRDefault="00D5349E" w:rsidP="002D2486">
      <w:pPr>
        <w:pStyle w:val="Odsekzoznamu"/>
        <w:numPr>
          <w:ilvl w:val="0"/>
          <w:numId w:val="43"/>
        </w:numPr>
        <w:spacing w:line="360" w:lineRule="auto"/>
        <w:jc w:val="both"/>
        <w:rPr>
          <w:sz w:val="24"/>
          <w:szCs w:val="24"/>
        </w:rPr>
      </w:pPr>
      <w:r w:rsidRPr="00A94FD1">
        <w:rPr>
          <w:sz w:val="24"/>
          <w:szCs w:val="24"/>
        </w:rPr>
        <w:t>vychovávali vnímaví, aktívni poslucháči, tolerantní k iným kultúram a názorom, bez nekritického podliehania módnym vlnám, reklame a subkultúre.</w:t>
      </w:r>
    </w:p>
    <w:p w:rsidR="00D5349E" w:rsidRDefault="00D5349E" w:rsidP="00D5349E">
      <w:pPr>
        <w:spacing w:line="360" w:lineRule="auto"/>
        <w:rPr>
          <w:b/>
          <w:sz w:val="24"/>
          <w:szCs w:val="24"/>
        </w:rPr>
      </w:pPr>
    </w:p>
    <w:p w:rsidR="00D5349E" w:rsidRDefault="00D5349E" w:rsidP="00D5349E">
      <w:pPr>
        <w:spacing w:line="360" w:lineRule="auto"/>
        <w:rPr>
          <w:b/>
          <w:sz w:val="24"/>
          <w:szCs w:val="24"/>
        </w:rPr>
      </w:pPr>
      <w:r w:rsidRPr="0024190C">
        <w:rPr>
          <w:b/>
          <w:sz w:val="24"/>
          <w:szCs w:val="24"/>
        </w:rPr>
        <w:t>OBSAHOVÝ A VZDELÁVACÍ ŠTANDARD:</w:t>
      </w:r>
    </w:p>
    <w:p w:rsidR="00D5349E" w:rsidRDefault="00D5349E" w:rsidP="00D5349E">
      <w:pPr>
        <w:spacing w:line="360" w:lineRule="auto"/>
        <w:rPr>
          <w:sz w:val="24"/>
          <w:szCs w:val="24"/>
          <w:u w:val="single"/>
        </w:rPr>
      </w:pPr>
    </w:p>
    <w:p w:rsidR="00D5349E" w:rsidRDefault="00D5349E" w:rsidP="00D5349E">
      <w:pPr>
        <w:spacing w:line="360" w:lineRule="auto"/>
        <w:rPr>
          <w:sz w:val="24"/>
          <w:szCs w:val="24"/>
          <w:u w:val="single"/>
        </w:rPr>
      </w:pPr>
      <w:r w:rsidRPr="00467D07">
        <w:rPr>
          <w:sz w:val="24"/>
          <w:szCs w:val="24"/>
          <w:u w:val="single"/>
        </w:rPr>
        <w:t>Obsah podľa tematických celkov:</w:t>
      </w:r>
    </w:p>
    <w:p w:rsidR="00D5349E" w:rsidRPr="00467D07" w:rsidRDefault="00D5349E" w:rsidP="002D2486">
      <w:pPr>
        <w:pStyle w:val="Odsekzoznamu"/>
        <w:numPr>
          <w:ilvl w:val="0"/>
          <w:numId w:val="79"/>
        </w:numPr>
        <w:autoSpaceDE w:val="0"/>
        <w:autoSpaceDN w:val="0"/>
        <w:adjustRightInd w:val="0"/>
        <w:spacing w:line="360" w:lineRule="auto"/>
        <w:jc w:val="both"/>
        <w:rPr>
          <w:rFonts w:eastAsiaTheme="minorHAnsi"/>
          <w:sz w:val="24"/>
          <w:szCs w:val="24"/>
          <w:lang w:eastAsia="en-US"/>
        </w:rPr>
      </w:pPr>
      <w:r w:rsidRPr="00467D07">
        <w:rPr>
          <w:rFonts w:eastAsiaTheme="minorHAnsi"/>
          <w:sz w:val="24"/>
          <w:szCs w:val="24"/>
          <w:lang w:eastAsia="en-US"/>
        </w:rPr>
        <w:t xml:space="preserve">Piesne na spev žiakov </w:t>
      </w:r>
    </w:p>
    <w:p w:rsidR="00D5349E" w:rsidRPr="00467D07" w:rsidRDefault="00D5349E" w:rsidP="002D2486">
      <w:pPr>
        <w:pStyle w:val="Odsekzoznamu"/>
        <w:numPr>
          <w:ilvl w:val="0"/>
          <w:numId w:val="79"/>
        </w:numPr>
        <w:autoSpaceDE w:val="0"/>
        <w:autoSpaceDN w:val="0"/>
        <w:adjustRightInd w:val="0"/>
        <w:spacing w:line="360" w:lineRule="auto"/>
        <w:jc w:val="both"/>
        <w:rPr>
          <w:rFonts w:eastAsiaTheme="minorHAnsi"/>
          <w:sz w:val="24"/>
          <w:szCs w:val="24"/>
          <w:lang w:eastAsia="en-US"/>
        </w:rPr>
      </w:pPr>
      <w:r w:rsidRPr="00467D07">
        <w:rPr>
          <w:rFonts w:eastAsiaTheme="minorHAnsi"/>
          <w:sz w:val="24"/>
          <w:szCs w:val="24"/>
          <w:lang w:eastAsia="en-US"/>
        </w:rPr>
        <w:t xml:space="preserve">Piesne na počúvanie </w:t>
      </w:r>
    </w:p>
    <w:p w:rsidR="00D5349E" w:rsidRPr="00467D07" w:rsidRDefault="00D5349E" w:rsidP="002D2486">
      <w:pPr>
        <w:pStyle w:val="Odsekzoznamu"/>
        <w:numPr>
          <w:ilvl w:val="0"/>
          <w:numId w:val="79"/>
        </w:numPr>
        <w:autoSpaceDE w:val="0"/>
        <w:autoSpaceDN w:val="0"/>
        <w:adjustRightInd w:val="0"/>
        <w:spacing w:line="360" w:lineRule="auto"/>
        <w:jc w:val="both"/>
        <w:rPr>
          <w:rFonts w:eastAsiaTheme="minorHAnsi"/>
          <w:sz w:val="24"/>
          <w:szCs w:val="24"/>
          <w:lang w:eastAsia="en-US"/>
        </w:rPr>
      </w:pPr>
      <w:r w:rsidRPr="00467D07">
        <w:rPr>
          <w:rFonts w:eastAsiaTheme="minorHAnsi"/>
          <w:sz w:val="24"/>
          <w:szCs w:val="24"/>
          <w:lang w:eastAsia="en-US"/>
        </w:rPr>
        <w:t xml:space="preserve">Počúvanie skladieb </w:t>
      </w:r>
    </w:p>
    <w:p w:rsidR="00D5349E" w:rsidRPr="00467D07" w:rsidRDefault="00D5349E" w:rsidP="002D2486">
      <w:pPr>
        <w:pStyle w:val="Odsekzoznamu"/>
        <w:numPr>
          <w:ilvl w:val="0"/>
          <w:numId w:val="79"/>
        </w:numPr>
        <w:autoSpaceDE w:val="0"/>
        <w:autoSpaceDN w:val="0"/>
        <w:adjustRightInd w:val="0"/>
        <w:spacing w:line="360" w:lineRule="auto"/>
        <w:jc w:val="both"/>
        <w:rPr>
          <w:rFonts w:eastAsiaTheme="minorHAnsi"/>
          <w:sz w:val="24"/>
          <w:szCs w:val="24"/>
          <w:lang w:eastAsia="en-US"/>
        </w:rPr>
      </w:pPr>
      <w:r w:rsidRPr="00467D07">
        <w:rPr>
          <w:rFonts w:eastAsiaTheme="minorHAnsi"/>
          <w:sz w:val="24"/>
          <w:szCs w:val="24"/>
          <w:lang w:eastAsia="en-US"/>
        </w:rPr>
        <w:t xml:space="preserve">Hudobno – pohybové hry </w:t>
      </w:r>
    </w:p>
    <w:p w:rsidR="00D5349E" w:rsidRPr="00467D07" w:rsidRDefault="00D5349E" w:rsidP="00D5349E">
      <w:pPr>
        <w:spacing w:line="360" w:lineRule="auto"/>
        <w:rPr>
          <w:sz w:val="24"/>
          <w:szCs w:val="24"/>
          <w:u w:val="single"/>
        </w:rPr>
      </w:pPr>
    </w:p>
    <w:tbl>
      <w:tblPr>
        <w:tblW w:w="11891" w:type="dxa"/>
        <w:tblInd w:w="55" w:type="dxa"/>
        <w:tblCellMar>
          <w:left w:w="70" w:type="dxa"/>
          <w:right w:w="70" w:type="dxa"/>
        </w:tblCellMar>
        <w:tblLook w:val="04A0" w:firstRow="1" w:lastRow="0" w:firstColumn="1" w:lastColumn="0" w:noHBand="0" w:noVBand="1"/>
      </w:tblPr>
      <w:tblGrid>
        <w:gridCol w:w="2425"/>
        <w:gridCol w:w="3229"/>
        <w:gridCol w:w="3008"/>
        <w:gridCol w:w="3229"/>
      </w:tblGrid>
      <w:tr w:rsidR="00D5349E" w:rsidRPr="00662185" w:rsidTr="005867E3">
        <w:trPr>
          <w:gridAfter w:val="1"/>
          <w:wAfter w:w="3229" w:type="dxa"/>
          <w:trHeight w:val="307"/>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Pr="00467D07" w:rsidRDefault="00D5349E" w:rsidP="005867E3">
            <w:pPr>
              <w:rPr>
                <w:b/>
                <w:sz w:val="24"/>
                <w:szCs w:val="24"/>
                <w:lang w:eastAsia="sk-SK"/>
              </w:rPr>
            </w:pPr>
            <w:r w:rsidRPr="00467D07">
              <w:rPr>
                <w:b/>
                <w:sz w:val="24"/>
                <w:szCs w:val="24"/>
                <w:lang w:eastAsia="sk-SK"/>
              </w:rPr>
              <w:t>Tematický celok</w:t>
            </w:r>
          </w:p>
        </w:tc>
        <w:tc>
          <w:tcPr>
            <w:tcW w:w="322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Pr="00467D07" w:rsidRDefault="00D5349E" w:rsidP="005867E3">
            <w:pPr>
              <w:rPr>
                <w:b/>
                <w:sz w:val="24"/>
                <w:szCs w:val="24"/>
                <w:lang w:eastAsia="sk-SK"/>
              </w:rPr>
            </w:pPr>
            <w:r w:rsidRPr="00467D07">
              <w:rPr>
                <w:b/>
                <w:sz w:val="24"/>
                <w:szCs w:val="24"/>
                <w:lang w:eastAsia="sk-SK"/>
              </w:rPr>
              <w:t>Obsahový štandard</w:t>
            </w:r>
          </w:p>
        </w:tc>
        <w:tc>
          <w:tcPr>
            <w:tcW w:w="30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Pr="00467D07" w:rsidRDefault="00D5349E" w:rsidP="005867E3">
            <w:pPr>
              <w:rPr>
                <w:b/>
                <w:sz w:val="24"/>
                <w:szCs w:val="24"/>
                <w:lang w:eastAsia="sk-SK"/>
              </w:rPr>
            </w:pPr>
            <w:r w:rsidRPr="00467D07">
              <w:rPr>
                <w:b/>
                <w:sz w:val="24"/>
                <w:szCs w:val="24"/>
                <w:lang w:eastAsia="sk-SK"/>
              </w:rPr>
              <w:t>Výkonový štandard</w:t>
            </w:r>
          </w:p>
        </w:tc>
      </w:tr>
      <w:tr w:rsidR="00D5349E" w:rsidRPr="00662185" w:rsidTr="005867E3">
        <w:trPr>
          <w:gridAfter w:val="1"/>
          <w:wAfter w:w="3229" w:type="dxa"/>
          <w:trHeight w:val="30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D5349E" w:rsidRPr="00662185" w:rsidRDefault="00D5349E" w:rsidP="005867E3">
            <w:pPr>
              <w:rPr>
                <w:sz w:val="24"/>
                <w:szCs w:val="24"/>
                <w:lang w:eastAsia="sk-SK"/>
              </w:rPr>
            </w:pPr>
          </w:p>
        </w:tc>
        <w:tc>
          <w:tcPr>
            <w:tcW w:w="3229" w:type="dxa"/>
            <w:vMerge/>
            <w:tcBorders>
              <w:top w:val="single" w:sz="4" w:space="0" w:color="auto"/>
              <w:left w:val="single" w:sz="4" w:space="0" w:color="auto"/>
              <w:bottom w:val="single" w:sz="4" w:space="0" w:color="auto"/>
              <w:right w:val="single" w:sz="4" w:space="0" w:color="auto"/>
            </w:tcBorders>
            <w:vAlign w:val="center"/>
            <w:hideMark/>
          </w:tcPr>
          <w:p w:rsidR="00D5349E" w:rsidRPr="00662185" w:rsidRDefault="00D5349E" w:rsidP="005867E3">
            <w:pPr>
              <w:rPr>
                <w:sz w:val="24"/>
                <w:szCs w:val="24"/>
                <w:lang w:eastAsia="sk-SK"/>
              </w:rPr>
            </w:pPr>
          </w:p>
        </w:tc>
        <w:tc>
          <w:tcPr>
            <w:tcW w:w="3008" w:type="dxa"/>
            <w:vMerge/>
            <w:tcBorders>
              <w:top w:val="single" w:sz="4" w:space="0" w:color="auto"/>
              <w:left w:val="single" w:sz="4" w:space="0" w:color="auto"/>
              <w:bottom w:val="single" w:sz="4" w:space="0" w:color="auto"/>
              <w:right w:val="single" w:sz="4" w:space="0" w:color="auto"/>
            </w:tcBorders>
            <w:vAlign w:val="center"/>
            <w:hideMark/>
          </w:tcPr>
          <w:p w:rsidR="00D5349E" w:rsidRPr="00662185" w:rsidRDefault="00D5349E" w:rsidP="005867E3">
            <w:pPr>
              <w:rPr>
                <w:sz w:val="24"/>
                <w:szCs w:val="24"/>
                <w:lang w:eastAsia="sk-SK"/>
              </w:rPr>
            </w:pPr>
          </w:p>
        </w:tc>
      </w:tr>
      <w:tr w:rsidR="00D5349E" w:rsidRPr="00662185" w:rsidTr="005867E3">
        <w:trPr>
          <w:gridAfter w:val="1"/>
          <w:wAfter w:w="3229" w:type="dxa"/>
          <w:trHeight w:val="30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D5349E" w:rsidRPr="00662185" w:rsidRDefault="00D5349E" w:rsidP="005867E3">
            <w:pPr>
              <w:rPr>
                <w:sz w:val="24"/>
                <w:szCs w:val="24"/>
                <w:lang w:eastAsia="sk-SK"/>
              </w:rPr>
            </w:pPr>
          </w:p>
        </w:tc>
        <w:tc>
          <w:tcPr>
            <w:tcW w:w="3229" w:type="dxa"/>
            <w:vMerge/>
            <w:tcBorders>
              <w:top w:val="single" w:sz="4" w:space="0" w:color="auto"/>
              <w:left w:val="single" w:sz="4" w:space="0" w:color="auto"/>
              <w:bottom w:val="single" w:sz="4" w:space="0" w:color="auto"/>
              <w:right w:val="single" w:sz="4" w:space="0" w:color="auto"/>
            </w:tcBorders>
            <w:vAlign w:val="center"/>
            <w:hideMark/>
          </w:tcPr>
          <w:p w:rsidR="00D5349E" w:rsidRPr="00662185" w:rsidRDefault="00D5349E" w:rsidP="005867E3">
            <w:pPr>
              <w:rPr>
                <w:sz w:val="24"/>
                <w:szCs w:val="24"/>
                <w:lang w:eastAsia="sk-SK"/>
              </w:rPr>
            </w:pPr>
          </w:p>
        </w:tc>
        <w:tc>
          <w:tcPr>
            <w:tcW w:w="3008" w:type="dxa"/>
            <w:vMerge/>
            <w:tcBorders>
              <w:top w:val="single" w:sz="4" w:space="0" w:color="auto"/>
              <w:left w:val="single" w:sz="4" w:space="0" w:color="auto"/>
              <w:bottom w:val="single" w:sz="4" w:space="0" w:color="auto"/>
              <w:right w:val="single" w:sz="4" w:space="0" w:color="auto"/>
            </w:tcBorders>
            <w:vAlign w:val="center"/>
            <w:hideMark/>
          </w:tcPr>
          <w:p w:rsidR="00D5349E" w:rsidRPr="00662185" w:rsidRDefault="00D5349E" w:rsidP="005867E3">
            <w:pPr>
              <w:rPr>
                <w:sz w:val="24"/>
                <w:szCs w:val="24"/>
                <w:lang w:eastAsia="sk-SK"/>
              </w:rPr>
            </w:pPr>
          </w:p>
        </w:tc>
      </w:tr>
      <w:tr w:rsidR="00D5349E" w:rsidRPr="00662185" w:rsidTr="005867E3">
        <w:trPr>
          <w:trHeight w:val="307"/>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Pr="00AA1D83" w:rsidRDefault="00D5349E" w:rsidP="005867E3">
            <w:pPr>
              <w:rPr>
                <w:b/>
                <w:sz w:val="24"/>
                <w:szCs w:val="24"/>
                <w:lang w:eastAsia="sk-SK"/>
              </w:rPr>
            </w:pPr>
            <w:r w:rsidRPr="00AA1D83">
              <w:rPr>
                <w:rFonts w:eastAsiaTheme="minorHAnsi"/>
                <w:b/>
                <w:sz w:val="23"/>
                <w:szCs w:val="23"/>
                <w:lang w:eastAsia="en-US"/>
              </w:rPr>
              <w:t>Piesne na spev žiakov</w:t>
            </w:r>
          </w:p>
        </w:tc>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Pr="00467D07" w:rsidRDefault="00D5349E" w:rsidP="005867E3">
            <w:pPr>
              <w:autoSpaceDE w:val="0"/>
              <w:autoSpaceDN w:val="0"/>
              <w:adjustRightInd w:val="0"/>
              <w:rPr>
                <w:rFonts w:eastAsiaTheme="minorHAnsi"/>
                <w:sz w:val="23"/>
                <w:szCs w:val="23"/>
                <w:lang w:eastAsia="en-US"/>
              </w:rPr>
            </w:pPr>
            <w:r w:rsidRPr="00467D07">
              <w:rPr>
                <w:rFonts w:eastAsiaTheme="minorHAnsi"/>
                <w:sz w:val="23"/>
                <w:szCs w:val="23"/>
                <w:lang w:eastAsia="en-US"/>
              </w:rPr>
              <w:t xml:space="preserve">Gúľalo sa, gúľalo (ľudová); Pradú ţeničky (ľudová); A tam hore na komíne (ľudová); Malí muzikanti (E. Hula); Padaj snieţik, padaj (O. Francisci); Semafor (O. Francisci); Ej,chlapci, šuhajci (ľudová); Tancuj, tancuj (ľudová); Konvalinka (J. Matuška); Keď slniečko jasne svieti (E. Hula); Keď sa tá sýkorka vydávala (ľudová) Povedz biela holubička (A. Čobej); Na dvore býva sliepočka naša (J. Matuška) </w:t>
            </w:r>
          </w:p>
          <w:p w:rsidR="00D5349E" w:rsidRPr="00662185" w:rsidRDefault="00D5349E" w:rsidP="005867E3">
            <w:pPr>
              <w:rPr>
                <w:sz w:val="24"/>
                <w:szCs w:val="24"/>
                <w:lang w:eastAsia="sk-SK"/>
              </w:rPr>
            </w:pPr>
          </w:p>
        </w:tc>
        <w:tc>
          <w:tcPr>
            <w:tcW w:w="3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Default="00D5349E" w:rsidP="005867E3">
            <w:pPr>
              <w:tabs>
                <w:tab w:val="left" w:pos="180"/>
              </w:tabs>
              <w:suppressAutoHyphens/>
              <w:autoSpaceDE w:val="0"/>
              <w:jc w:val="both"/>
            </w:pPr>
            <w:r>
              <w:t>Žiak dokáže:</w:t>
            </w:r>
          </w:p>
          <w:p w:rsidR="00D5349E" w:rsidRDefault="00D5349E" w:rsidP="005867E3">
            <w:pPr>
              <w:tabs>
                <w:tab w:val="left" w:pos="180"/>
              </w:tabs>
              <w:suppressAutoHyphens/>
              <w:autoSpaceDE w:val="0"/>
              <w:jc w:val="both"/>
            </w:pPr>
            <w:r>
              <w:t xml:space="preserve">Získať základné spevácke zručnosti a návyky, detské a ľudové piesne intonovať čisto a rytmicky presne, adekvátne nálade, zreteľne vyslovovať, čisto intonovať, zjednotiť kolektívny spev podľa taktovacích pohybov učiteľa, </w:t>
            </w:r>
          </w:p>
          <w:p w:rsidR="00D5349E" w:rsidRPr="00662185" w:rsidRDefault="00D5349E" w:rsidP="005867E3">
            <w:pPr>
              <w:rPr>
                <w:sz w:val="24"/>
                <w:szCs w:val="24"/>
                <w:lang w:eastAsia="sk-SK"/>
              </w:rPr>
            </w:pPr>
          </w:p>
        </w:tc>
        <w:tc>
          <w:tcPr>
            <w:tcW w:w="3229" w:type="dxa"/>
            <w:vAlign w:val="bottom"/>
          </w:tcPr>
          <w:p w:rsidR="00D5349E" w:rsidRPr="00662185" w:rsidRDefault="00D5349E" w:rsidP="005867E3">
            <w:pPr>
              <w:jc w:val="center"/>
              <w:rPr>
                <w:sz w:val="24"/>
                <w:szCs w:val="24"/>
                <w:lang w:eastAsia="sk-SK"/>
              </w:rPr>
            </w:pPr>
          </w:p>
        </w:tc>
      </w:tr>
      <w:tr w:rsidR="00D5349E" w:rsidRPr="00662185" w:rsidTr="005867E3">
        <w:trPr>
          <w:trHeight w:val="307"/>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Pr="00AA1D83" w:rsidRDefault="00D5349E" w:rsidP="005867E3">
            <w:pPr>
              <w:autoSpaceDE w:val="0"/>
              <w:autoSpaceDN w:val="0"/>
              <w:adjustRightInd w:val="0"/>
              <w:rPr>
                <w:rFonts w:eastAsiaTheme="minorHAnsi"/>
                <w:b/>
                <w:sz w:val="23"/>
                <w:szCs w:val="23"/>
                <w:lang w:eastAsia="en-US"/>
              </w:rPr>
            </w:pPr>
            <w:r w:rsidRPr="00AA1D83">
              <w:rPr>
                <w:rFonts w:eastAsiaTheme="minorHAnsi"/>
                <w:b/>
                <w:sz w:val="23"/>
                <w:szCs w:val="23"/>
                <w:lang w:eastAsia="en-US"/>
              </w:rPr>
              <w:t xml:space="preserve">Piesne na počúvanie </w:t>
            </w:r>
          </w:p>
          <w:p w:rsidR="00D5349E" w:rsidRPr="00AA1D83" w:rsidRDefault="00D5349E" w:rsidP="005867E3">
            <w:pPr>
              <w:rPr>
                <w:b/>
                <w:sz w:val="24"/>
                <w:szCs w:val="24"/>
                <w:lang w:eastAsia="sk-SK"/>
              </w:rPr>
            </w:pPr>
          </w:p>
        </w:tc>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Pr="00467D07" w:rsidRDefault="00D5349E" w:rsidP="005867E3">
            <w:pPr>
              <w:autoSpaceDE w:val="0"/>
              <w:autoSpaceDN w:val="0"/>
              <w:adjustRightInd w:val="0"/>
              <w:rPr>
                <w:rFonts w:eastAsiaTheme="minorHAnsi"/>
                <w:sz w:val="23"/>
                <w:szCs w:val="23"/>
                <w:lang w:eastAsia="en-US"/>
              </w:rPr>
            </w:pPr>
            <w:r w:rsidRPr="00467D07">
              <w:rPr>
                <w:rFonts w:eastAsiaTheme="minorHAnsi"/>
                <w:sz w:val="23"/>
                <w:szCs w:val="23"/>
                <w:lang w:eastAsia="en-US"/>
              </w:rPr>
              <w:t xml:space="preserve">Náš orchester (O. Vygotskij); Letia sane (J. Matuška); Beliţe mi, beli (J. Cikker), Mamička (Z. Macháček); Kúpil si pes; Pradie mačka (I. Dibák); Pomôţte mi dobré deti (A. Čobej); Lietala si lastovička (ľudová) </w:t>
            </w:r>
          </w:p>
          <w:p w:rsidR="00D5349E" w:rsidRPr="00662185" w:rsidRDefault="00D5349E" w:rsidP="005867E3">
            <w:pPr>
              <w:rPr>
                <w:sz w:val="24"/>
                <w:szCs w:val="24"/>
                <w:lang w:eastAsia="sk-SK"/>
              </w:rPr>
            </w:pPr>
          </w:p>
        </w:tc>
        <w:tc>
          <w:tcPr>
            <w:tcW w:w="3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Pr="00662185" w:rsidRDefault="00D5349E" w:rsidP="005867E3">
            <w:pPr>
              <w:rPr>
                <w:sz w:val="24"/>
                <w:szCs w:val="24"/>
                <w:lang w:eastAsia="sk-SK"/>
              </w:rPr>
            </w:pPr>
            <w:r>
              <w:lastRenderedPageBreak/>
              <w:t>poznať jednoduché rytmické nástroje, pomocou detských hudobných nástrojov podporovať náladu piesne,</w:t>
            </w:r>
          </w:p>
        </w:tc>
        <w:tc>
          <w:tcPr>
            <w:tcW w:w="3229" w:type="dxa"/>
            <w:vAlign w:val="bottom"/>
          </w:tcPr>
          <w:p w:rsidR="00D5349E" w:rsidRPr="00662185" w:rsidRDefault="00D5349E" w:rsidP="005867E3">
            <w:pPr>
              <w:jc w:val="center"/>
              <w:rPr>
                <w:sz w:val="24"/>
                <w:szCs w:val="24"/>
                <w:lang w:eastAsia="sk-SK"/>
              </w:rPr>
            </w:pPr>
          </w:p>
        </w:tc>
      </w:tr>
      <w:tr w:rsidR="00D5349E" w:rsidRPr="00662185" w:rsidTr="005867E3">
        <w:trPr>
          <w:trHeight w:val="307"/>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Pr="00AA1D83" w:rsidRDefault="00D5349E" w:rsidP="005867E3">
            <w:pPr>
              <w:autoSpaceDE w:val="0"/>
              <w:autoSpaceDN w:val="0"/>
              <w:adjustRightInd w:val="0"/>
              <w:rPr>
                <w:rFonts w:eastAsiaTheme="minorHAnsi"/>
                <w:b/>
                <w:sz w:val="23"/>
                <w:szCs w:val="23"/>
                <w:lang w:eastAsia="en-US"/>
              </w:rPr>
            </w:pPr>
            <w:r w:rsidRPr="00AA1D83">
              <w:rPr>
                <w:rFonts w:eastAsiaTheme="minorHAnsi"/>
                <w:b/>
                <w:sz w:val="23"/>
                <w:szCs w:val="23"/>
                <w:lang w:eastAsia="en-US"/>
              </w:rPr>
              <w:t xml:space="preserve">Počúvanie skladieb </w:t>
            </w:r>
          </w:p>
          <w:p w:rsidR="00D5349E" w:rsidRPr="00AA1D83" w:rsidRDefault="00D5349E" w:rsidP="005867E3">
            <w:pPr>
              <w:rPr>
                <w:b/>
                <w:sz w:val="24"/>
                <w:szCs w:val="24"/>
                <w:lang w:eastAsia="sk-SK"/>
              </w:rPr>
            </w:pPr>
          </w:p>
        </w:tc>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Pr="00467D07" w:rsidRDefault="00D5349E" w:rsidP="005867E3">
            <w:pPr>
              <w:autoSpaceDE w:val="0"/>
              <w:autoSpaceDN w:val="0"/>
              <w:adjustRightInd w:val="0"/>
              <w:rPr>
                <w:rFonts w:eastAsiaTheme="minorHAnsi"/>
                <w:sz w:val="23"/>
                <w:szCs w:val="23"/>
                <w:lang w:eastAsia="en-US"/>
              </w:rPr>
            </w:pPr>
            <w:r w:rsidRPr="00467D07">
              <w:rPr>
                <w:rFonts w:eastAsiaTheme="minorHAnsi"/>
                <w:sz w:val="23"/>
                <w:szCs w:val="23"/>
                <w:lang w:eastAsia="en-US"/>
              </w:rPr>
              <w:t xml:space="preserve">Zajačik; Hracie hodiny (T. Frešo); Medveď Mišo (J. Dlouhý); Let čmeliaka (N.Rimskij-Korsakov); Hymna </w:t>
            </w:r>
          </w:p>
          <w:p w:rsidR="00D5349E" w:rsidRPr="00662185" w:rsidRDefault="00D5349E" w:rsidP="005867E3">
            <w:pPr>
              <w:rPr>
                <w:sz w:val="24"/>
                <w:szCs w:val="24"/>
                <w:lang w:eastAsia="sk-SK"/>
              </w:rPr>
            </w:pPr>
          </w:p>
        </w:tc>
        <w:tc>
          <w:tcPr>
            <w:tcW w:w="3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Pr="003431CA" w:rsidRDefault="00D5349E" w:rsidP="005867E3">
            <w:pPr>
              <w:rPr>
                <w:sz w:val="24"/>
                <w:szCs w:val="24"/>
              </w:rPr>
            </w:pPr>
            <w:r>
              <w:rPr>
                <w:sz w:val="24"/>
                <w:szCs w:val="24"/>
              </w:rPr>
              <w:t>Počúvať</w:t>
            </w:r>
            <w:r w:rsidRPr="003431CA">
              <w:rPr>
                <w:sz w:val="24"/>
                <w:szCs w:val="24"/>
              </w:rPr>
              <w:t xml:space="preserve"> skladby</w:t>
            </w:r>
          </w:p>
          <w:p w:rsidR="00D5349E" w:rsidRPr="00662185" w:rsidRDefault="00D5349E" w:rsidP="005867E3">
            <w:pPr>
              <w:rPr>
                <w:sz w:val="24"/>
                <w:szCs w:val="24"/>
                <w:lang w:eastAsia="sk-SK"/>
              </w:rPr>
            </w:pPr>
            <w:r w:rsidRPr="003431CA">
              <w:rPr>
                <w:sz w:val="24"/>
                <w:szCs w:val="24"/>
              </w:rPr>
              <w:t>Oboznámiť sa s výrazovými prostriedkami hudby. Rozvíjať sluchovú pamäť.</w:t>
            </w:r>
          </w:p>
        </w:tc>
        <w:tc>
          <w:tcPr>
            <w:tcW w:w="3229" w:type="dxa"/>
            <w:vAlign w:val="bottom"/>
          </w:tcPr>
          <w:p w:rsidR="00D5349E" w:rsidRPr="00662185" w:rsidRDefault="00D5349E" w:rsidP="005867E3">
            <w:pPr>
              <w:jc w:val="center"/>
              <w:rPr>
                <w:sz w:val="24"/>
                <w:szCs w:val="24"/>
                <w:lang w:eastAsia="sk-SK"/>
              </w:rPr>
            </w:pPr>
          </w:p>
        </w:tc>
      </w:tr>
      <w:tr w:rsidR="00D5349E" w:rsidRPr="00662185" w:rsidTr="005867E3">
        <w:trPr>
          <w:trHeight w:val="307"/>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Pr="00AA1D83" w:rsidRDefault="00D5349E" w:rsidP="005867E3">
            <w:pPr>
              <w:autoSpaceDE w:val="0"/>
              <w:autoSpaceDN w:val="0"/>
              <w:adjustRightInd w:val="0"/>
              <w:rPr>
                <w:rFonts w:eastAsiaTheme="minorHAnsi"/>
                <w:b/>
                <w:sz w:val="23"/>
                <w:szCs w:val="23"/>
                <w:lang w:eastAsia="en-US"/>
              </w:rPr>
            </w:pPr>
            <w:r w:rsidRPr="00AA1D83">
              <w:rPr>
                <w:rFonts w:eastAsiaTheme="minorHAnsi"/>
                <w:b/>
                <w:sz w:val="23"/>
                <w:szCs w:val="23"/>
                <w:lang w:eastAsia="en-US"/>
              </w:rPr>
              <w:t xml:space="preserve">Hudobno – pohybové hry </w:t>
            </w:r>
          </w:p>
          <w:p w:rsidR="00D5349E" w:rsidRPr="00AA1D83" w:rsidRDefault="00D5349E" w:rsidP="005867E3">
            <w:pPr>
              <w:rPr>
                <w:b/>
                <w:sz w:val="24"/>
                <w:szCs w:val="24"/>
                <w:lang w:eastAsia="sk-SK"/>
              </w:rPr>
            </w:pPr>
          </w:p>
        </w:tc>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Default="00D5349E" w:rsidP="005867E3">
            <w:pPr>
              <w:rPr>
                <w:sz w:val="24"/>
                <w:szCs w:val="24"/>
                <w:u w:val="single"/>
              </w:rPr>
            </w:pPr>
            <w:r w:rsidRPr="00467D07">
              <w:rPr>
                <w:rFonts w:eastAsiaTheme="minorHAnsi"/>
                <w:sz w:val="23"/>
                <w:szCs w:val="23"/>
                <w:lang w:eastAsia="en-US"/>
              </w:rPr>
              <w:t>Ty a ja (K. Ondrejka – A. Biľov); Má milá má trnku (ľudová); Šli dievčence vence viť (ľudová); Fúka vetrík (H. Šimoneková); Javorová brána (ľudová)</w:t>
            </w:r>
          </w:p>
          <w:p w:rsidR="00D5349E" w:rsidRPr="00662185" w:rsidRDefault="00D5349E" w:rsidP="005867E3">
            <w:pPr>
              <w:rPr>
                <w:sz w:val="24"/>
                <w:szCs w:val="24"/>
                <w:lang w:eastAsia="sk-SK"/>
              </w:rPr>
            </w:pPr>
          </w:p>
        </w:tc>
        <w:tc>
          <w:tcPr>
            <w:tcW w:w="3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349E" w:rsidRDefault="00D5349E" w:rsidP="005867E3">
            <w:pPr>
              <w:tabs>
                <w:tab w:val="left" w:pos="180"/>
              </w:tabs>
              <w:suppressAutoHyphens/>
              <w:autoSpaceDE w:val="0"/>
              <w:jc w:val="both"/>
            </w:pPr>
            <w:r>
              <w:t>-vedieť správne chodiť a pochodovať podľa hudby, reagovať na zmeny tempa a dynamiky,</w:t>
            </w:r>
          </w:p>
          <w:p w:rsidR="00D5349E" w:rsidRDefault="00D5349E" w:rsidP="005867E3">
            <w:pPr>
              <w:tabs>
                <w:tab w:val="left" w:pos="180"/>
              </w:tabs>
              <w:suppressAutoHyphens/>
              <w:autoSpaceDE w:val="0"/>
              <w:jc w:val="both"/>
            </w:pPr>
            <w:r>
              <w:t>využívať rytmizovanú reč spojenú s pohybom,</w:t>
            </w:r>
          </w:p>
          <w:p w:rsidR="00D5349E" w:rsidRDefault="00D5349E" w:rsidP="005867E3">
            <w:pPr>
              <w:tabs>
                <w:tab w:val="left" w:pos="180"/>
              </w:tabs>
              <w:suppressAutoHyphens/>
              <w:autoSpaceDE w:val="0"/>
              <w:jc w:val="both"/>
            </w:pPr>
            <w:r>
              <w:t>improvizovať tanec, opakovať jednoduché tanečné pohyby.</w:t>
            </w:r>
          </w:p>
          <w:p w:rsidR="00D5349E" w:rsidRPr="00467D07" w:rsidRDefault="00D5349E" w:rsidP="005867E3">
            <w:pPr>
              <w:spacing w:line="360" w:lineRule="auto"/>
              <w:jc w:val="both"/>
              <w:rPr>
                <w:sz w:val="24"/>
                <w:szCs w:val="24"/>
                <w:u w:val="single"/>
              </w:rPr>
            </w:pPr>
          </w:p>
          <w:p w:rsidR="00D5349E" w:rsidRPr="00662185" w:rsidRDefault="00D5349E" w:rsidP="005867E3">
            <w:pPr>
              <w:rPr>
                <w:sz w:val="24"/>
                <w:szCs w:val="24"/>
                <w:lang w:eastAsia="sk-SK"/>
              </w:rPr>
            </w:pPr>
          </w:p>
        </w:tc>
        <w:tc>
          <w:tcPr>
            <w:tcW w:w="3229" w:type="dxa"/>
            <w:vAlign w:val="bottom"/>
          </w:tcPr>
          <w:p w:rsidR="00D5349E" w:rsidRPr="00662185" w:rsidRDefault="00D5349E" w:rsidP="005867E3">
            <w:pPr>
              <w:jc w:val="center"/>
              <w:rPr>
                <w:sz w:val="24"/>
                <w:szCs w:val="24"/>
                <w:lang w:eastAsia="sk-SK"/>
              </w:rPr>
            </w:pPr>
          </w:p>
        </w:tc>
      </w:tr>
      <w:tr w:rsidR="00D5349E" w:rsidRPr="00662185" w:rsidTr="005867E3">
        <w:trPr>
          <w:gridAfter w:val="3"/>
          <w:wAfter w:w="9466" w:type="dxa"/>
          <w:trHeight w:val="307"/>
        </w:trPr>
        <w:tc>
          <w:tcPr>
            <w:tcW w:w="2425" w:type="dxa"/>
            <w:vAlign w:val="bottom"/>
          </w:tcPr>
          <w:p w:rsidR="00D5349E" w:rsidRPr="00662185" w:rsidRDefault="00D5349E" w:rsidP="005867E3">
            <w:pPr>
              <w:jc w:val="center"/>
              <w:rPr>
                <w:sz w:val="24"/>
                <w:szCs w:val="24"/>
                <w:lang w:eastAsia="sk-SK"/>
              </w:rPr>
            </w:pPr>
          </w:p>
        </w:tc>
      </w:tr>
    </w:tbl>
    <w:p w:rsidR="00D5349E" w:rsidRPr="00423252" w:rsidRDefault="00D5349E" w:rsidP="00D5349E">
      <w:pPr>
        <w:spacing w:line="360" w:lineRule="auto"/>
        <w:rPr>
          <w:b/>
          <w:sz w:val="24"/>
          <w:szCs w:val="24"/>
        </w:rPr>
      </w:pPr>
    </w:p>
    <w:p w:rsidR="00D5349E" w:rsidRPr="00423252" w:rsidRDefault="00D5349E" w:rsidP="00D5349E">
      <w:pPr>
        <w:spacing w:line="360" w:lineRule="auto"/>
        <w:rPr>
          <w:b/>
          <w:sz w:val="24"/>
          <w:szCs w:val="24"/>
        </w:rPr>
      </w:pPr>
      <w:r w:rsidRPr="00423252">
        <w:rPr>
          <w:b/>
          <w:sz w:val="24"/>
          <w:szCs w:val="24"/>
        </w:rPr>
        <w:t>Medzipredmetové vzťahy:</w:t>
      </w:r>
    </w:p>
    <w:p w:rsidR="00D5349E" w:rsidRPr="00423252" w:rsidRDefault="00D5349E" w:rsidP="002D2486">
      <w:pPr>
        <w:pStyle w:val="Odsekzoznamu"/>
        <w:numPr>
          <w:ilvl w:val="0"/>
          <w:numId w:val="78"/>
        </w:numPr>
        <w:autoSpaceDE w:val="0"/>
        <w:autoSpaceDN w:val="0"/>
        <w:adjustRightInd w:val="0"/>
        <w:spacing w:line="360" w:lineRule="auto"/>
        <w:jc w:val="both"/>
        <w:rPr>
          <w:b/>
          <w:sz w:val="24"/>
          <w:szCs w:val="24"/>
        </w:rPr>
      </w:pPr>
      <w:r w:rsidRPr="00423252">
        <w:rPr>
          <w:rFonts w:eastAsiaTheme="minorHAnsi"/>
          <w:sz w:val="24"/>
          <w:szCs w:val="24"/>
          <w:lang w:eastAsia="en-US"/>
        </w:rPr>
        <w:t>formou vzťahu k slovenskému jazyku ( rečňovanky, vyčítanky, príslovia a porekadlá), výtvarnej výchove (výtvarné ukážky), telesnej výchove (pohybové prvky).</w:t>
      </w:r>
    </w:p>
    <w:p w:rsidR="00D5349E" w:rsidRDefault="00D5349E" w:rsidP="00D5349E">
      <w:pPr>
        <w:spacing w:line="360" w:lineRule="auto"/>
        <w:rPr>
          <w:b/>
          <w:sz w:val="24"/>
          <w:szCs w:val="24"/>
        </w:rPr>
      </w:pPr>
    </w:p>
    <w:p w:rsidR="00D5349E" w:rsidRPr="00423252" w:rsidRDefault="00D5349E" w:rsidP="00D5349E">
      <w:pPr>
        <w:spacing w:line="360" w:lineRule="auto"/>
        <w:rPr>
          <w:b/>
          <w:sz w:val="24"/>
          <w:szCs w:val="24"/>
        </w:rPr>
      </w:pPr>
      <w:r w:rsidRPr="00423252">
        <w:rPr>
          <w:b/>
          <w:sz w:val="24"/>
          <w:szCs w:val="24"/>
        </w:rPr>
        <w:t>Prierezové témy:</w:t>
      </w:r>
    </w:p>
    <w:p w:rsidR="00D5349E" w:rsidRDefault="00D5349E" w:rsidP="00D5349E">
      <w:pPr>
        <w:spacing w:line="360" w:lineRule="auto"/>
        <w:jc w:val="both"/>
        <w:rPr>
          <w:sz w:val="24"/>
          <w:szCs w:val="24"/>
        </w:rPr>
      </w:pPr>
      <w:r>
        <w:rPr>
          <w:i/>
          <w:sz w:val="24"/>
          <w:szCs w:val="24"/>
        </w:rPr>
        <w:t>E</w:t>
      </w:r>
      <w:r w:rsidRPr="00423252">
        <w:rPr>
          <w:i/>
          <w:sz w:val="24"/>
          <w:szCs w:val="24"/>
        </w:rPr>
        <w:t>nvironmentálna výchova</w:t>
      </w:r>
      <w:r w:rsidRPr="00423252">
        <w:rPr>
          <w:sz w:val="24"/>
          <w:szCs w:val="24"/>
        </w:rPr>
        <w:t xml:space="preserve"> v piesňach o ročných obdobiach,... </w:t>
      </w:r>
    </w:p>
    <w:p w:rsidR="00D5349E" w:rsidRDefault="00D5349E" w:rsidP="00D5349E">
      <w:pPr>
        <w:spacing w:line="360" w:lineRule="auto"/>
        <w:jc w:val="both"/>
        <w:rPr>
          <w:sz w:val="24"/>
          <w:szCs w:val="24"/>
        </w:rPr>
      </w:pPr>
      <w:r>
        <w:rPr>
          <w:i/>
          <w:sz w:val="24"/>
          <w:szCs w:val="24"/>
        </w:rPr>
        <w:t>D</w:t>
      </w:r>
      <w:r w:rsidRPr="00423252">
        <w:rPr>
          <w:i/>
          <w:sz w:val="24"/>
          <w:szCs w:val="24"/>
        </w:rPr>
        <w:t>opravná výchova:</w:t>
      </w:r>
      <w:r w:rsidRPr="00423252">
        <w:rPr>
          <w:sz w:val="24"/>
          <w:szCs w:val="24"/>
        </w:rPr>
        <w:t xml:space="preserve"> v piesňach o dopr. prostriedkoch, značkách, semafore,.. </w:t>
      </w:r>
    </w:p>
    <w:p w:rsidR="00D5349E" w:rsidRPr="00423252" w:rsidRDefault="00D5349E" w:rsidP="00D5349E">
      <w:pPr>
        <w:spacing w:line="360" w:lineRule="auto"/>
        <w:jc w:val="both"/>
        <w:rPr>
          <w:b/>
          <w:bCs/>
          <w:sz w:val="24"/>
          <w:szCs w:val="24"/>
        </w:rPr>
      </w:pPr>
      <w:r>
        <w:rPr>
          <w:i/>
          <w:sz w:val="24"/>
          <w:szCs w:val="24"/>
        </w:rPr>
        <w:t>M</w:t>
      </w:r>
      <w:r w:rsidRPr="00423252">
        <w:rPr>
          <w:i/>
          <w:sz w:val="24"/>
          <w:szCs w:val="24"/>
        </w:rPr>
        <w:t>ultikultúrna výchova</w:t>
      </w:r>
      <w:r w:rsidRPr="00423252">
        <w:rPr>
          <w:sz w:val="24"/>
          <w:szCs w:val="24"/>
        </w:rPr>
        <w:t xml:space="preserve"> v inonárodných piesňach s rozmanitou deťom primeranou tematikou</w:t>
      </w:r>
    </w:p>
    <w:p w:rsidR="00D5349E" w:rsidRDefault="00D5349E" w:rsidP="00D5349E">
      <w:pPr>
        <w:spacing w:line="360" w:lineRule="auto"/>
        <w:jc w:val="both"/>
        <w:rPr>
          <w:b/>
          <w:bCs/>
          <w:sz w:val="24"/>
          <w:szCs w:val="24"/>
        </w:rPr>
      </w:pPr>
    </w:p>
    <w:p w:rsidR="00D5349E" w:rsidRPr="00423252" w:rsidRDefault="00D5349E" w:rsidP="00D5349E">
      <w:pPr>
        <w:spacing w:line="360" w:lineRule="auto"/>
        <w:jc w:val="both"/>
        <w:rPr>
          <w:b/>
          <w:bCs/>
          <w:sz w:val="24"/>
          <w:szCs w:val="24"/>
        </w:rPr>
      </w:pPr>
      <w:r w:rsidRPr="00423252">
        <w:rPr>
          <w:b/>
          <w:bCs/>
          <w:sz w:val="24"/>
          <w:szCs w:val="24"/>
        </w:rPr>
        <w:t>METÓDY A FORMY:</w:t>
      </w:r>
    </w:p>
    <w:p w:rsidR="00D5349E" w:rsidRDefault="00D5349E" w:rsidP="00D5349E">
      <w:pPr>
        <w:spacing w:line="360" w:lineRule="auto"/>
        <w:jc w:val="both"/>
        <w:rPr>
          <w:b/>
          <w:bCs/>
          <w:sz w:val="24"/>
          <w:szCs w:val="24"/>
        </w:rPr>
      </w:pPr>
    </w:p>
    <w:p w:rsidR="00D5349E" w:rsidRPr="00423252" w:rsidRDefault="00D5349E" w:rsidP="00D5349E">
      <w:pPr>
        <w:spacing w:line="360" w:lineRule="auto"/>
        <w:jc w:val="both"/>
        <w:rPr>
          <w:sz w:val="24"/>
          <w:szCs w:val="24"/>
        </w:rPr>
      </w:pPr>
      <w:r w:rsidRPr="00423252">
        <w:rPr>
          <w:b/>
          <w:bCs/>
          <w:sz w:val="24"/>
          <w:szCs w:val="24"/>
        </w:rPr>
        <w:t xml:space="preserve">Metódy: </w:t>
      </w:r>
      <w:r w:rsidRPr="00423252">
        <w:rPr>
          <w:sz w:val="24"/>
          <w:szCs w:val="24"/>
        </w:rPr>
        <w:t>zážitkové, kognitívne, skúsenostné, špecifické metódy, metóda hrania rolí, informačno-receptívna metóda</w:t>
      </w:r>
    </w:p>
    <w:p w:rsidR="00D5349E" w:rsidRPr="00423252" w:rsidRDefault="00D5349E" w:rsidP="00D5349E">
      <w:pPr>
        <w:spacing w:line="360" w:lineRule="auto"/>
        <w:jc w:val="both"/>
        <w:rPr>
          <w:b/>
          <w:sz w:val="24"/>
          <w:szCs w:val="24"/>
        </w:rPr>
      </w:pPr>
      <w:r w:rsidRPr="00423252">
        <w:rPr>
          <w:b/>
          <w:sz w:val="24"/>
          <w:szCs w:val="24"/>
        </w:rPr>
        <w:t>Formy práce:</w:t>
      </w:r>
    </w:p>
    <w:p w:rsidR="00D5349E" w:rsidRPr="00423252" w:rsidRDefault="00D5349E" w:rsidP="00D5349E">
      <w:pPr>
        <w:spacing w:line="360" w:lineRule="auto"/>
        <w:jc w:val="both"/>
        <w:rPr>
          <w:b/>
          <w:bCs/>
          <w:sz w:val="24"/>
          <w:szCs w:val="24"/>
        </w:rPr>
      </w:pPr>
      <w:r w:rsidRPr="00423252">
        <w:rPr>
          <w:sz w:val="24"/>
          <w:szCs w:val="24"/>
        </w:rPr>
        <w:t>skupinové, projektové, diferencované vyučovanie, návštevy hudobných podujatí, vyučovacia jednotka v hudobnej miestnosti</w:t>
      </w:r>
    </w:p>
    <w:p w:rsidR="00D5349E" w:rsidRDefault="00D5349E" w:rsidP="00D5349E">
      <w:pPr>
        <w:spacing w:line="360" w:lineRule="auto"/>
        <w:jc w:val="both"/>
        <w:rPr>
          <w:b/>
          <w:bCs/>
          <w:sz w:val="24"/>
          <w:szCs w:val="24"/>
        </w:rPr>
      </w:pPr>
    </w:p>
    <w:p w:rsidR="00D5349E" w:rsidRPr="0024190C" w:rsidRDefault="00D5349E" w:rsidP="00D5349E">
      <w:pPr>
        <w:spacing w:line="360" w:lineRule="auto"/>
        <w:jc w:val="both"/>
        <w:rPr>
          <w:b/>
          <w:bCs/>
          <w:sz w:val="24"/>
          <w:szCs w:val="24"/>
        </w:rPr>
      </w:pPr>
      <w:r w:rsidRPr="0024190C">
        <w:rPr>
          <w:b/>
          <w:bCs/>
          <w:sz w:val="24"/>
          <w:szCs w:val="24"/>
        </w:rPr>
        <w:t xml:space="preserve">UČEBNÉ ZDROJE: </w:t>
      </w:r>
    </w:p>
    <w:p w:rsidR="00D5349E" w:rsidRDefault="00D5349E" w:rsidP="00D5349E">
      <w:pPr>
        <w:pStyle w:val="tl"/>
        <w:widowControl/>
        <w:autoSpaceDE/>
        <w:autoSpaceDN/>
        <w:adjustRightInd/>
        <w:spacing w:after="0" w:line="360" w:lineRule="auto"/>
        <w:jc w:val="both"/>
      </w:pPr>
    </w:p>
    <w:p w:rsidR="00D5349E" w:rsidRPr="00423252" w:rsidRDefault="00D5349E" w:rsidP="00D5349E">
      <w:pPr>
        <w:pStyle w:val="tl"/>
        <w:widowControl/>
        <w:autoSpaceDE/>
        <w:autoSpaceDN/>
        <w:adjustRightInd/>
        <w:spacing w:after="0" w:line="360" w:lineRule="auto"/>
        <w:jc w:val="both"/>
        <w:rPr>
          <w:b/>
          <w:bCs/>
        </w:rPr>
      </w:pPr>
      <w:r w:rsidRPr="00423252">
        <w:lastRenderedPageBreak/>
        <w:t>Hudobný materiál, materiálno – technické prostriedky a pomôcky, CD, DVD.</w:t>
      </w:r>
    </w:p>
    <w:p w:rsidR="00D5349E" w:rsidRDefault="00D5349E" w:rsidP="00D5349E">
      <w:pPr>
        <w:pStyle w:val="tl"/>
        <w:widowControl/>
        <w:autoSpaceDE/>
        <w:autoSpaceDN/>
        <w:adjustRightInd/>
        <w:spacing w:after="0" w:line="360" w:lineRule="auto"/>
        <w:jc w:val="both"/>
        <w:rPr>
          <w:b/>
          <w:bCs/>
        </w:rPr>
      </w:pPr>
    </w:p>
    <w:p w:rsidR="00D5349E" w:rsidRDefault="00D5349E" w:rsidP="00D5349E">
      <w:pPr>
        <w:pStyle w:val="tl"/>
        <w:widowControl/>
        <w:autoSpaceDE/>
        <w:autoSpaceDN/>
        <w:adjustRightInd/>
        <w:spacing w:after="0" w:line="360" w:lineRule="auto"/>
        <w:jc w:val="both"/>
        <w:rPr>
          <w:b/>
          <w:bCs/>
        </w:rPr>
      </w:pPr>
      <w:r w:rsidRPr="0024190C">
        <w:rPr>
          <w:b/>
          <w:bCs/>
        </w:rPr>
        <w:t>HODNOTENIE PREDMETU:</w:t>
      </w:r>
    </w:p>
    <w:p w:rsidR="00D5349E" w:rsidRDefault="00D5349E" w:rsidP="00D5349E">
      <w:pPr>
        <w:spacing w:line="360" w:lineRule="auto"/>
        <w:jc w:val="both"/>
        <w:rPr>
          <w:sz w:val="24"/>
          <w:szCs w:val="24"/>
        </w:rPr>
      </w:pPr>
    </w:p>
    <w:p w:rsidR="00D5349E" w:rsidRPr="00604A1B" w:rsidRDefault="00D5349E" w:rsidP="00D5349E">
      <w:pPr>
        <w:spacing w:line="360" w:lineRule="auto"/>
        <w:jc w:val="both"/>
        <w:rPr>
          <w:b/>
          <w:sz w:val="24"/>
          <w:szCs w:val="24"/>
        </w:rPr>
      </w:pPr>
      <w:r>
        <w:rPr>
          <w:sz w:val="24"/>
          <w:szCs w:val="24"/>
        </w:rPr>
        <w:tab/>
      </w:r>
      <w:r w:rsidRPr="00604A1B">
        <w:rPr>
          <w:sz w:val="24"/>
          <w:szCs w:val="24"/>
        </w:rPr>
        <w:t>Žiak sa hodnotí podľa Metodických pokynov 19/ 2015</w:t>
      </w:r>
      <w:r>
        <w:rPr>
          <w:sz w:val="24"/>
          <w:szCs w:val="24"/>
        </w:rPr>
        <w:t xml:space="preserve"> </w:t>
      </w:r>
      <w:r w:rsidRPr="00604A1B">
        <w:rPr>
          <w:sz w:val="24"/>
          <w:szCs w:val="24"/>
        </w:rPr>
        <w:t>špeciálnych základných škôl – A variant</w:t>
      </w:r>
      <w:r>
        <w:rPr>
          <w:sz w:val="24"/>
          <w:szCs w:val="24"/>
        </w:rPr>
        <w:t>.</w:t>
      </w:r>
      <w:r w:rsidRPr="00604A1B">
        <w:rPr>
          <w:sz w:val="24"/>
          <w:szCs w:val="24"/>
        </w:rPr>
        <w:t xml:space="preserve"> </w:t>
      </w:r>
      <w:r>
        <w:rPr>
          <w:sz w:val="24"/>
          <w:szCs w:val="24"/>
        </w:rPr>
        <w:t>Predmet je neklasifikovaný.</w:t>
      </w:r>
      <w:r w:rsidRPr="00604A1B">
        <w:rPr>
          <w:sz w:val="24"/>
          <w:szCs w:val="24"/>
        </w:rPr>
        <w:t xml:space="preserve"> </w:t>
      </w:r>
    </w:p>
    <w:p w:rsidR="00A723FE" w:rsidRDefault="00A723FE" w:rsidP="00A723FE">
      <w:pPr>
        <w:spacing w:line="360" w:lineRule="auto"/>
        <w:jc w:val="both"/>
        <w:rPr>
          <w:b/>
          <w:sz w:val="24"/>
          <w:szCs w:val="24"/>
        </w:rPr>
      </w:pPr>
    </w:p>
    <w:p w:rsidR="00A723FE" w:rsidRDefault="00A723FE" w:rsidP="00A723FE">
      <w:pPr>
        <w:spacing w:line="360" w:lineRule="auto"/>
        <w:jc w:val="both"/>
        <w:rPr>
          <w:b/>
          <w:sz w:val="24"/>
          <w:szCs w:val="24"/>
        </w:rPr>
      </w:pPr>
    </w:p>
    <w:p w:rsidR="00A723FE" w:rsidRDefault="00A723FE" w:rsidP="00A723FE">
      <w:pPr>
        <w:spacing w:line="360" w:lineRule="auto"/>
        <w:jc w:val="both"/>
        <w:rPr>
          <w:b/>
          <w:sz w:val="24"/>
          <w:szCs w:val="24"/>
        </w:rPr>
      </w:pPr>
    </w:p>
    <w:p w:rsidR="00A723FE" w:rsidRDefault="00A723FE" w:rsidP="00A723FE">
      <w:pPr>
        <w:spacing w:line="360" w:lineRule="auto"/>
        <w:jc w:val="both"/>
        <w:rPr>
          <w:b/>
          <w:sz w:val="24"/>
          <w:szCs w:val="24"/>
        </w:rPr>
      </w:pPr>
    </w:p>
    <w:p w:rsidR="008552C9" w:rsidRDefault="008552C9" w:rsidP="00A723FE">
      <w:pPr>
        <w:spacing w:line="360" w:lineRule="auto"/>
        <w:jc w:val="both"/>
        <w:rPr>
          <w:b/>
          <w:sz w:val="24"/>
          <w:szCs w:val="24"/>
        </w:rPr>
      </w:pPr>
    </w:p>
    <w:p w:rsidR="008552C9" w:rsidRDefault="008552C9" w:rsidP="00A723FE">
      <w:pPr>
        <w:spacing w:line="360" w:lineRule="auto"/>
        <w:jc w:val="both"/>
        <w:rPr>
          <w:b/>
          <w:sz w:val="24"/>
          <w:szCs w:val="24"/>
        </w:rPr>
      </w:pPr>
    </w:p>
    <w:p w:rsidR="008552C9" w:rsidRDefault="008552C9" w:rsidP="00A723FE">
      <w:pPr>
        <w:spacing w:line="360" w:lineRule="auto"/>
        <w:jc w:val="both"/>
        <w:rPr>
          <w:b/>
          <w:sz w:val="24"/>
          <w:szCs w:val="24"/>
        </w:rPr>
      </w:pPr>
    </w:p>
    <w:p w:rsidR="008552C9" w:rsidRDefault="008552C9" w:rsidP="00A723FE">
      <w:pPr>
        <w:spacing w:line="360" w:lineRule="auto"/>
        <w:jc w:val="both"/>
        <w:rPr>
          <w:b/>
          <w:sz w:val="24"/>
          <w:szCs w:val="24"/>
        </w:rPr>
      </w:pPr>
    </w:p>
    <w:p w:rsidR="008552C9" w:rsidRDefault="008552C9" w:rsidP="00A723FE">
      <w:pPr>
        <w:spacing w:line="360" w:lineRule="auto"/>
        <w:jc w:val="both"/>
        <w:rPr>
          <w:b/>
          <w:sz w:val="24"/>
          <w:szCs w:val="24"/>
        </w:rPr>
      </w:pPr>
    </w:p>
    <w:p w:rsidR="008552C9" w:rsidRDefault="008552C9" w:rsidP="00A723FE">
      <w:pPr>
        <w:spacing w:line="360" w:lineRule="auto"/>
        <w:jc w:val="both"/>
        <w:rPr>
          <w:b/>
          <w:sz w:val="24"/>
          <w:szCs w:val="24"/>
        </w:rPr>
      </w:pPr>
    </w:p>
    <w:p w:rsidR="008552C9" w:rsidRDefault="008552C9" w:rsidP="00A723FE">
      <w:pPr>
        <w:spacing w:line="360" w:lineRule="auto"/>
        <w:jc w:val="both"/>
        <w:rPr>
          <w:b/>
          <w:sz w:val="24"/>
          <w:szCs w:val="24"/>
        </w:rPr>
      </w:pPr>
    </w:p>
    <w:p w:rsidR="008552C9" w:rsidRDefault="008552C9" w:rsidP="00A723FE">
      <w:pPr>
        <w:spacing w:line="360" w:lineRule="auto"/>
        <w:jc w:val="both"/>
        <w:rPr>
          <w:b/>
          <w:sz w:val="24"/>
          <w:szCs w:val="24"/>
        </w:rPr>
      </w:pPr>
    </w:p>
    <w:p w:rsidR="008552C9" w:rsidRDefault="008552C9" w:rsidP="00A723FE">
      <w:pPr>
        <w:spacing w:line="360" w:lineRule="auto"/>
        <w:jc w:val="both"/>
        <w:rPr>
          <w:b/>
          <w:sz w:val="24"/>
          <w:szCs w:val="24"/>
        </w:rPr>
      </w:pPr>
    </w:p>
    <w:p w:rsidR="008552C9" w:rsidRDefault="008552C9" w:rsidP="00A723FE">
      <w:pPr>
        <w:spacing w:line="360" w:lineRule="auto"/>
        <w:jc w:val="both"/>
        <w:rPr>
          <w:b/>
          <w:sz w:val="24"/>
          <w:szCs w:val="24"/>
        </w:rPr>
      </w:pPr>
    </w:p>
    <w:p w:rsidR="008552C9" w:rsidRDefault="008552C9" w:rsidP="00A723FE">
      <w:pPr>
        <w:spacing w:line="360" w:lineRule="auto"/>
        <w:jc w:val="both"/>
        <w:rPr>
          <w:b/>
          <w:sz w:val="24"/>
          <w:szCs w:val="24"/>
        </w:rPr>
      </w:pPr>
    </w:p>
    <w:p w:rsidR="008552C9" w:rsidRDefault="008552C9" w:rsidP="00A723FE">
      <w:pPr>
        <w:spacing w:line="360" w:lineRule="auto"/>
        <w:jc w:val="both"/>
        <w:rPr>
          <w:b/>
          <w:sz w:val="24"/>
          <w:szCs w:val="24"/>
        </w:rPr>
      </w:pPr>
    </w:p>
    <w:p w:rsidR="008552C9" w:rsidRDefault="008552C9" w:rsidP="00A723FE">
      <w:pPr>
        <w:spacing w:line="360" w:lineRule="auto"/>
        <w:jc w:val="both"/>
        <w:rPr>
          <w:b/>
          <w:sz w:val="24"/>
          <w:szCs w:val="24"/>
        </w:rPr>
      </w:pPr>
    </w:p>
    <w:p w:rsidR="008552C9" w:rsidRDefault="008552C9" w:rsidP="00A723FE">
      <w:pPr>
        <w:spacing w:line="360" w:lineRule="auto"/>
        <w:jc w:val="both"/>
        <w:rPr>
          <w:b/>
          <w:sz w:val="24"/>
          <w:szCs w:val="24"/>
        </w:rPr>
      </w:pPr>
    </w:p>
    <w:p w:rsidR="00D5349E" w:rsidRDefault="00D5349E" w:rsidP="00A723FE">
      <w:pPr>
        <w:spacing w:line="360" w:lineRule="auto"/>
        <w:jc w:val="both"/>
        <w:rPr>
          <w:b/>
          <w:sz w:val="24"/>
          <w:szCs w:val="24"/>
        </w:rPr>
      </w:pPr>
    </w:p>
    <w:p w:rsidR="008552C9" w:rsidRDefault="008552C9" w:rsidP="00A723FE">
      <w:pPr>
        <w:spacing w:line="360" w:lineRule="auto"/>
        <w:jc w:val="both"/>
        <w:rPr>
          <w:b/>
          <w:sz w:val="24"/>
          <w:szCs w:val="24"/>
        </w:rPr>
      </w:pPr>
    </w:p>
    <w:p w:rsidR="008552C9" w:rsidRPr="00640164" w:rsidRDefault="008552C9" w:rsidP="00A723FE">
      <w:pPr>
        <w:spacing w:line="360" w:lineRule="auto"/>
        <w:jc w:val="both"/>
        <w:rPr>
          <w:b/>
          <w:sz w:val="24"/>
          <w:szCs w:val="24"/>
        </w:rPr>
      </w:pPr>
    </w:p>
    <w:p w:rsidR="00A723FE" w:rsidRDefault="00A723FE" w:rsidP="00A723FE">
      <w:pPr>
        <w:spacing w:line="360" w:lineRule="auto"/>
        <w:rPr>
          <w:b/>
          <w:sz w:val="24"/>
          <w:szCs w:val="24"/>
        </w:rPr>
      </w:pPr>
    </w:p>
    <w:tbl>
      <w:tblPr>
        <w:tblW w:w="8373" w:type="dxa"/>
        <w:tblInd w:w="55" w:type="dxa"/>
        <w:tblCellMar>
          <w:left w:w="70" w:type="dxa"/>
          <w:right w:w="70" w:type="dxa"/>
        </w:tblCellMar>
        <w:tblLook w:val="04A0" w:firstRow="1" w:lastRow="0" w:firstColumn="1" w:lastColumn="0" w:noHBand="0" w:noVBand="1"/>
      </w:tblPr>
      <w:tblGrid>
        <w:gridCol w:w="4186"/>
        <w:gridCol w:w="4187"/>
      </w:tblGrid>
      <w:tr w:rsidR="00A723FE" w:rsidRPr="007A6D3F" w:rsidTr="008552C9">
        <w:trPr>
          <w:trHeight w:val="306"/>
        </w:trPr>
        <w:tc>
          <w:tcPr>
            <w:tcW w:w="837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jc w:val="center"/>
              <w:rPr>
                <w:b/>
                <w:bCs/>
                <w:sz w:val="24"/>
                <w:szCs w:val="24"/>
                <w:lang w:eastAsia="sk-SK"/>
              </w:rPr>
            </w:pPr>
            <w:r w:rsidRPr="007A6D3F">
              <w:rPr>
                <w:b/>
                <w:bCs/>
                <w:sz w:val="24"/>
                <w:szCs w:val="24"/>
                <w:lang w:eastAsia="sk-SK"/>
              </w:rPr>
              <w:t>Učebné osnovy</w:t>
            </w:r>
          </w:p>
        </w:tc>
      </w:tr>
      <w:tr w:rsidR="00A723FE" w:rsidRPr="007A6D3F" w:rsidTr="008552C9">
        <w:trPr>
          <w:trHeight w:val="306"/>
        </w:trPr>
        <w:tc>
          <w:tcPr>
            <w:tcW w:w="8373" w:type="dxa"/>
            <w:gridSpan w:val="2"/>
            <w:vMerge/>
            <w:tcBorders>
              <w:top w:val="single" w:sz="4" w:space="0" w:color="auto"/>
              <w:left w:val="single" w:sz="4" w:space="0" w:color="auto"/>
              <w:bottom w:val="single" w:sz="4" w:space="0" w:color="auto"/>
              <w:right w:val="single" w:sz="4" w:space="0" w:color="auto"/>
            </w:tcBorders>
            <w:vAlign w:val="center"/>
            <w:hideMark/>
          </w:tcPr>
          <w:p w:rsidR="00A723FE" w:rsidRPr="007A6D3F" w:rsidRDefault="00A723FE" w:rsidP="00A723FE">
            <w:pPr>
              <w:rPr>
                <w:b/>
                <w:bCs/>
                <w:sz w:val="24"/>
                <w:szCs w:val="24"/>
                <w:lang w:eastAsia="sk-SK"/>
              </w:rPr>
            </w:pPr>
          </w:p>
        </w:tc>
      </w:tr>
      <w:tr w:rsidR="00A723FE" w:rsidRPr="007A6D3F" w:rsidTr="008552C9">
        <w:trPr>
          <w:trHeight w:val="659"/>
        </w:trPr>
        <w:tc>
          <w:tcPr>
            <w:tcW w:w="41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b/>
                <w:bCs/>
                <w:sz w:val="24"/>
                <w:szCs w:val="24"/>
                <w:lang w:eastAsia="sk-SK"/>
              </w:rPr>
            </w:pPr>
            <w:r w:rsidRPr="007A6D3F">
              <w:rPr>
                <w:b/>
                <w:bCs/>
                <w:sz w:val="24"/>
                <w:szCs w:val="24"/>
                <w:lang w:eastAsia="sk-SK"/>
              </w:rPr>
              <w:t>Názov predmetu</w:t>
            </w:r>
          </w:p>
        </w:tc>
        <w:tc>
          <w:tcPr>
            <w:tcW w:w="4186"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Výtvarná výchova</w:t>
            </w:r>
          </w:p>
        </w:tc>
      </w:tr>
      <w:tr w:rsidR="00A723FE" w:rsidRPr="007A6D3F" w:rsidTr="008552C9">
        <w:trPr>
          <w:trHeight w:val="321"/>
        </w:trPr>
        <w:tc>
          <w:tcPr>
            <w:tcW w:w="41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Časový rozsah výučby</w:t>
            </w:r>
          </w:p>
        </w:tc>
        <w:tc>
          <w:tcPr>
            <w:tcW w:w="4186"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1</w:t>
            </w:r>
          </w:p>
        </w:tc>
      </w:tr>
      <w:tr w:rsidR="00A723FE" w:rsidRPr="007A6D3F" w:rsidTr="008552C9">
        <w:trPr>
          <w:trHeight w:val="321"/>
        </w:trPr>
        <w:tc>
          <w:tcPr>
            <w:tcW w:w="41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xml:space="preserve">Ročník </w:t>
            </w:r>
          </w:p>
        </w:tc>
        <w:tc>
          <w:tcPr>
            <w:tcW w:w="4186"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Tretí</w:t>
            </w:r>
          </w:p>
        </w:tc>
      </w:tr>
      <w:tr w:rsidR="00A723FE" w:rsidRPr="007A6D3F" w:rsidTr="008552C9">
        <w:trPr>
          <w:trHeight w:val="321"/>
        </w:trPr>
        <w:tc>
          <w:tcPr>
            <w:tcW w:w="41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Škola</w:t>
            </w:r>
          </w:p>
        </w:tc>
        <w:tc>
          <w:tcPr>
            <w:tcW w:w="4186"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ZŠ Varhaňovce</w:t>
            </w:r>
          </w:p>
        </w:tc>
      </w:tr>
      <w:tr w:rsidR="00A723FE" w:rsidRPr="007A6D3F" w:rsidTr="008552C9">
        <w:trPr>
          <w:trHeight w:val="644"/>
        </w:trPr>
        <w:tc>
          <w:tcPr>
            <w:tcW w:w="41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lastRenderedPageBreak/>
              <w:t>Názov školského vzdelávacieho programu</w:t>
            </w:r>
          </w:p>
        </w:tc>
        <w:tc>
          <w:tcPr>
            <w:tcW w:w="4186"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ŠkVP pre žiakov s ľahkým stupňom mentálneho postihnutia</w:t>
            </w:r>
          </w:p>
        </w:tc>
      </w:tr>
      <w:tr w:rsidR="00A723FE" w:rsidRPr="007A6D3F" w:rsidTr="008552C9">
        <w:trPr>
          <w:trHeight w:val="321"/>
        </w:trPr>
        <w:tc>
          <w:tcPr>
            <w:tcW w:w="41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Stupeň vzdelania</w:t>
            </w:r>
          </w:p>
        </w:tc>
        <w:tc>
          <w:tcPr>
            <w:tcW w:w="4186"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ISCED 1 - primárne vzdelanie</w:t>
            </w:r>
          </w:p>
        </w:tc>
      </w:tr>
      <w:tr w:rsidR="00A723FE" w:rsidRPr="007A6D3F" w:rsidTr="008552C9">
        <w:trPr>
          <w:trHeight w:val="321"/>
        </w:trPr>
        <w:tc>
          <w:tcPr>
            <w:tcW w:w="41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Dĺžka štúdia</w:t>
            </w:r>
          </w:p>
        </w:tc>
        <w:tc>
          <w:tcPr>
            <w:tcW w:w="4186"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4 roky</w:t>
            </w:r>
          </w:p>
        </w:tc>
      </w:tr>
      <w:tr w:rsidR="00A723FE" w:rsidRPr="007A6D3F" w:rsidTr="008552C9">
        <w:trPr>
          <w:trHeight w:val="321"/>
        </w:trPr>
        <w:tc>
          <w:tcPr>
            <w:tcW w:w="41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Forma štúdia</w:t>
            </w:r>
          </w:p>
        </w:tc>
        <w:tc>
          <w:tcPr>
            <w:tcW w:w="4186"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Denná</w:t>
            </w:r>
          </w:p>
        </w:tc>
      </w:tr>
      <w:tr w:rsidR="00A723FE" w:rsidRPr="007A6D3F" w:rsidTr="008552C9">
        <w:trPr>
          <w:trHeight w:val="321"/>
        </w:trPr>
        <w:tc>
          <w:tcPr>
            <w:tcW w:w="41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Vyučovací jazyk</w:t>
            </w:r>
          </w:p>
        </w:tc>
        <w:tc>
          <w:tcPr>
            <w:tcW w:w="4186"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Slovenský</w:t>
            </w:r>
          </w:p>
        </w:tc>
      </w:tr>
    </w:tbl>
    <w:p w:rsidR="00A723FE" w:rsidRPr="008552C9" w:rsidRDefault="00A723FE" w:rsidP="00A723FE">
      <w:pPr>
        <w:spacing w:line="360" w:lineRule="auto"/>
        <w:rPr>
          <w:b/>
          <w:sz w:val="24"/>
          <w:szCs w:val="24"/>
        </w:rPr>
      </w:pPr>
    </w:p>
    <w:p w:rsidR="00A723FE" w:rsidRPr="008552C9" w:rsidRDefault="008552C9" w:rsidP="00A723FE">
      <w:pPr>
        <w:pStyle w:val="tl"/>
        <w:widowControl/>
        <w:autoSpaceDE/>
        <w:autoSpaceDN/>
        <w:adjustRightInd/>
        <w:jc w:val="both"/>
        <w:rPr>
          <w:b/>
          <w:bCs/>
          <w:color w:val="000000"/>
        </w:rPr>
      </w:pPr>
      <w:r w:rsidRPr="008552C9">
        <w:rPr>
          <w:b/>
          <w:bCs/>
          <w:color w:val="000000"/>
        </w:rPr>
        <w:t>CHARAKTERISTIKA PREDMETU</w:t>
      </w:r>
    </w:p>
    <w:p w:rsidR="00A723FE" w:rsidRDefault="00A723FE" w:rsidP="00A723FE">
      <w:pPr>
        <w:pStyle w:val="tl"/>
        <w:spacing w:line="360" w:lineRule="auto"/>
        <w:jc w:val="both"/>
        <w:rPr>
          <w:bCs/>
          <w:color w:val="000000"/>
        </w:rPr>
      </w:pPr>
    </w:p>
    <w:p w:rsidR="00A723FE" w:rsidRPr="00B16EAA" w:rsidRDefault="00A723FE" w:rsidP="00A723FE">
      <w:pPr>
        <w:pStyle w:val="tl"/>
        <w:spacing w:line="360" w:lineRule="auto"/>
        <w:jc w:val="both"/>
        <w:rPr>
          <w:bCs/>
          <w:color w:val="000000"/>
        </w:rPr>
      </w:pPr>
      <w:r>
        <w:rPr>
          <w:bCs/>
          <w:color w:val="000000"/>
        </w:rPr>
        <w:tab/>
      </w:r>
      <w:r w:rsidRPr="00B16EAA">
        <w:rPr>
          <w:bCs/>
          <w:color w:val="000000"/>
        </w:rPr>
        <w:t>Hlavným cieľom výtvarnej výchovy je vyu</w:t>
      </w:r>
      <w:r>
        <w:rPr>
          <w:bCs/>
          <w:color w:val="000000"/>
        </w:rPr>
        <w:t>ž</w:t>
      </w:r>
      <w:r w:rsidRPr="00B16EAA">
        <w:rPr>
          <w:bCs/>
          <w:color w:val="000000"/>
        </w:rPr>
        <w:t>iť esteticko-výchovný charakter predmetu, čo</w:t>
      </w:r>
      <w:r>
        <w:rPr>
          <w:bCs/>
          <w:color w:val="000000"/>
        </w:rPr>
        <w:t xml:space="preserve"> z</w:t>
      </w:r>
      <w:r w:rsidRPr="00B16EAA">
        <w:rPr>
          <w:bCs/>
          <w:color w:val="000000"/>
        </w:rPr>
        <w:t xml:space="preserve">namená prebúdzanie a formovanie estetického vzťahu </w:t>
      </w:r>
      <w:r>
        <w:rPr>
          <w:bCs/>
          <w:color w:val="000000"/>
        </w:rPr>
        <w:t>ž</w:t>
      </w:r>
      <w:r w:rsidRPr="00B16EAA">
        <w:rPr>
          <w:bCs/>
          <w:color w:val="000000"/>
        </w:rPr>
        <w:t>iaka s mentálnym postihnutím ku</w:t>
      </w:r>
      <w:r>
        <w:rPr>
          <w:bCs/>
          <w:color w:val="000000"/>
        </w:rPr>
        <w:t xml:space="preserve"> </w:t>
      </w:r>
      <w:r w:rsidRPr="00B16EAA">
        <w:rPr>
          <w:bCs/>
          <w:color w:val="000000"/>
        </w:rPr>
        <w:t>skutočnosti prostredníctvom výtvarných aktivít a výtvarného umenia.</w:t>
      </w:r>
    </w:p>
    <w:p w:rsidR="00A723FE" w:rsidRPr="00B16EAA" w:rsidRDefault="00A723FE" w:rsidP="00A723FE">
      <w:pPr>
        <w:pStyle w:val="tl"/>
        <w:spacing w:line="360" w:lineRule="auto"/>
        <w:jc w:val="both"/>
        <w:rPr>
          <w:bCs/>
          <w:color w:val="000000"/>
        </w:rPr>
      </w:pPr>
      <w:r>
        <w:rPr>
          <w:bCs/>
          <w:color w:val="000000"/>
        </w:rPr>
        <w:tab/>
      </w:r>
      <w:r w:rsidRPr="00B16EAA">
        <w:rPr>
          <w:bCs/>
          <w:color w:val="000000"/>
        </w:rPr>
        <w:t>Estetické zá</w:t>
      </w:r>
      <w:r>
        <w:rPr>
          <w:bCs/>
          <w:color w:val="000000"/>
        </w:rPr>
        <w:t>ž</w:t>
      </w:r>
      <w:r w:rsidRPr="00B16EAA">
        <w:rPr>
          <w:bCs/>
          <w:color w:val="000000"/>
        </w:rPr>
        <w:t>itky a tvorivé činnosti prispievajú k postupnému zlepšovaniu psychomotorického</w:t>
      </w:r>
      <w:r>
        <w:rPr>
          <w:bCs/>
          <w:color w:val="000000"/>
        </w:rPr>
        <w:t xml:space="preserve"> </w:t>
      </w:r>
      <w:r w:rsidRPr="00B16EAA">
        <w:rPr>
          <w:bCs/>
          <w:color w:val="000000"/>
        </w:rPr>
        <w:t xml:space="preserve">stavu </w:t>
      </w:r>
      <w:r>
        <w:rPr>
          <w:bCs/>
          <w:color w:val="000000"/>
        </w:rPr>
        <w:t>ž</w:t>
      </w:r>
      <w:r w:rsidRPr="00B16EAA">
        <w:rPr>
          <w:bCs/>
          <w:color w:val="000000"/>
        </w:rPr>
        <w:t>iakov, k vyrovnávaniu ich disharmonického rozvoja a celkovej rehabilitácii</w:t>
      </w:r>
      <w:r>
        <w:rPr>
          <w:bCs/>
          <w:color w:val="000000"/>
        </w:rPr>
        <w:t xml:space="preserve"> </w:t>
      </w:r>
      <w:r w:rsidRPr="00B16EAA">
        <w:rPr>
          <w:bCs/>
          <w:color w:val="000000"/>
        </w:rPr>
        <w:t>umo</w:t>
      </w:r>
      <w:r>
        <w:rPr>
          <w:bCs/>
          <w:color w:val="000000"/>
        </w:rPr>
        <w:t>ž</w:t>
      </w:r>
      <w:r w:rsidRPr="00B16EAA">
        <w:rPr>
          <w:bCs/>
          <w:color w:val="000000"/>
        </w:rPr>
        <w:t xml:space="preserve">ňujúcej úspešné zaradenie do praktického </w:t>
      </w:r>
      <w:r>
        <w:rPr>
          <w:bCs/>
          <w:color w:val="000000"/>
        </w:rPr>
        <w:t>ž</w:t>
      </w:r>
      <w:r w:rsidRPr="00B16EAA">
        <w:rPr>
          <w:bCs/>
          <w:color w:val="000000"/>
        </w:rPr>
        <w:t>ivota.</w:t>
      </w:r>
    </w:p>
    <w:p w:rsidR="00A723FE" w:rsidRDefault="00A723FE" w:rsidP="00A723FE">
      <w:pPr>
        <w:pStyle w:val="tl"/>
        <w:spacing w:line="360" w:lineRule="auto"/>
        <w:jc w:val="both"/>
        <w:rPr>
          <w:bCs/>
          <w:color w:val="000000"/>
        </w:rPr>
      </w:pPr>
      <w:r>
        <w:rPr>
          <w:bCs/>
          <w:color w:val="000000"/>
        </w:rPr>
        <w:tab/>
      </w:r>
      <w:r w:rsidRPr="00B16EAA">
        <w:rPr>
          <w:bCs/>
          <w:color w:val="000000"/>
        </w:rPr>
        <w:t>Výtvarná výchova vzhľadom na jej rozmanité mo</w:t>
      </w:r>
      <w:r>
        <w:rPr>
          <w:bCs/>
          <w:color w:val="000000"/>
        </w:rPr>
        <w:t>ž</w:t>
      </w:r>
      <w:r w:rsidRPr="00B16EAA">
        <w:rPr>
          <w:bCs/>
          <w:color w:val="000000"/>
        </w:rPr>
        <w:t>nosti pôsobenia na motoriku a</w:t>
      </w:r>
      <w:r>
        <w:rPr>
          <w:bCs/>
          <w:color w:val="000000"/>
        </w:rPr>
        <w:t> </w:t>
      </w:r>
      <w:r w:rsidRPr="00B16EAA">
        <w:rPr>
          <w:bCs/>
          <w:color w:val="000000"/>
        </w:rPr>
        <w:t>psychiku</w:t>
      </w:r>
      <w:r>
        <w:rPr>
          <w:bCs/>
          <w:color w:val="000000"/>
        </w:rPr>
        <w:t xml:space="preserve"> ž</w:t>
      </w:r>
      <w:r w:rsidRPr="00B16EAA">
        <w:rPr>
          <w:bCs/>
          <w:color w:val="000000"/>
        </w:rPr>
        <w:t>iakov s mentálnym postihnutím je v špeciálnej základnej škole nezastupiteľná. Má široký</w:t>
      </w:r>
      <w:r>
        <w:rPr>
          <w:bCs/>
          <w:color w:val="000000"/>
        </w:rPr>
        <w:t xml:space="preserve"> </w:t>
      </w:r>
      <w:r w:rsidRPr="00B16EAA">
        <w:rPr>
          <w:bCs/>
          <w:color w:val="000000"/>
        </w:rPr>
        <w:t>záber medzipredmetových vzťahov, v rozvoji citovej výchovy a veľkou mierou prispieva k</w:t>
      </w:r>
      <w:r>
        <w:rPr>
          <w:bCs/>
          <w:color w:val="000000"/>
        </w:rPr>
        <w:t xml:space="preserve"> </w:t>
      </w:r>
      <w:r w:rsidRPr="00B16EAA">
        <w:rPr>
          <w:bCs/>
          <w:color w:val="000000"/>
        </w:rPr>
        <w:t xml:space="preserve">celkovej rehabilitácii </w:t>
      </w:r>
      <w:r>
        <w:rPr>
          <w:bCs/>
          <w:color w:val="000000"/>
        </w:rPr>
        <w:t>ž</w:t>
      </w:r>
      <w:r w:rsidRPr="00B16EAA">
        <w:rPr>
          <w:bCs/>
          <w:color w:val="000000"/>
        </w:rPr>
        <w:t>iakov.</w:t>
      </w:r>
    </w:p>
    <w:tbl>
      <w:tblPr>
        <w:tblW w:w="9316" w:type="dxa"/>
        <w:tblInd w:w="55" w:type="dxa"/>
        <w:tblCellMar>
          <w:left w:w="70" w:type="dxa"/>
          <w:right w:w="70" w:type="dxa"/>
        </w:tblCellMar>
        <w:tblLook w:val="04A0" w:firstRow="1" w:lastRow="0" w:firstColumn="1" w:lastColumn="0" w:noHBand="0" w:noVBand="1"/>
      </w:tblPr>
      <w:tblGrid>
        <w:gridCol w:w="2329"/>
        <w:gridCol w:w="2329"/>
        <w:gridCol w:w="2329"/>
        <w:gridCol w:w="2329"/>
      </w:tblGrid>
      <w:tr w:rsidR="00A723FE" w:rsidRPr="00662185" w:rsidTr="00A723FE">
        <w:trPr>
          <w:trHeight w:val="325"/>
        </w:trPr>
        <w:tc>
          <w:tcPr>
            <w:tcW w:w="2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662185" w:rsidRDefault="00A723FE" w:rsidP="00A723FE">
            <w:pPr>
              <w:jc w:val="center"/>
              <w:rPr>
                <w:b/>
                <w:bCs/>
                <w:sz w:val="24"/>
                <w:szCs w:val="24"/>
                <w:lang w:eastAsia="sk-SK"/>
              </w:rPr>
            </w:pPr>
            <w:r w:rsidRPr="00662185">
              <w:rPr>
                <w:b/>
                <w:bCs/>
                <w:sz w:val="24"/>
                <w:szCs w:val="24"/>
                <w:lang w:eastAsia="sk-SK"/>
              </w:rPr>
              <w:t>Predmet</w:t>
            </w:r>
          </w:p>
        </w:tc>
        <w:tc>
          <w:tcPr>
            <w:tcW w:w="2329" w:type="dxa"/>
            <w:tcBorders>
              <w:top w:val="single" w:sz="4" w:space="0" w:color="auto"/>
              <w:left w:val="nil"/>
              <w:bottom w:val="single" w:sz="4" w:space="0" w:color="auto"/>
              <w:right w:val="single" w:sz="4" w:space="0" w:color="auto"/>
            </w:tcBorders>
            <w:shd w:val="clear" w:color="auto" w:fill="auto"/>
            <w:vAlign w:val="bottom"/>
            <w:hideMark/>
          </w:tcPr>
          <w:p w:rsidR="00A723FE" w:rsidRPr="00662185" w:rsidRDefault="00A723FE" w:rsidP="00A723FE">
            <w:pPr>
              <w:jc w:val="center"/>
              <w:rPr>
                <w:b/>
                <w:bCs/>
                <w:sz w:val="24"/>
                <w:szCs w:val="24"/>
                <w:lang w:eastAsia="sk-SK"/>
              </w:rPr>
            </w:pPr>
            <w:r w:rsidRPr="00662185">
              <w:rPr>
                <w:b/>
                <w:bCs/>
                <w:sz w:val="24"/>
                <w:szCs w:val="24"/>
                <w:lang w:eastAsia="sk-SK"/>
              </w:rPr>
              <w:t>ŠVP</w:t>
            </w:r>
          </w:p>
        </w:tc>
        <w:tc>
          <w:tcPr>
            <w:tcW w:w="2329" w:type="dxa"/>
            <w:tcBorders>
              <w:top w:val="single" w:sz="4" w:space="0" w:color="auto"/>
              <w:left w:val="nil"/>
              <w:bottom w:val="single" w:sz="4" w:space="0" w:color="auto"/>
              <w:right w:val="single" w:sz="4" w:space="0" w:color="auto"/>
            </w:tcBorders>
            <w:shd w:val="clear" w:color="auto" w:fill="auto"/>
            <w:vAlign w:val="bottom"/>
            <w:hideMark/>
          </w:tcPr>
          <w:p w:rsidR="00A723FE" w:rsidRPr="00662185" w:rsidRDefault="00A723FE" w:rsidP="00A723FE">
            <w:pPr>
              <w:jc w:val="center"/>
              <w:rPr>
                <w:b/>
                <w:bCs/>
                <w:sz w:val="24"/>
                <w:szCs w:val="24"/>
                <w:lang w:eastAsia="sk-SK"/>
              </w:rPr>
            </w:pPr>
            <w:r w:rsidRPr="00662185">
              <w:rPr>
                <w:b/>
                <w:bCs/>
                <w:sz w:val="24"/>
                <w:szCs w:val="24"/>
                <w:lang w:eastAsia="sk-SK"/>
              </w:rPr>
              <w:t>ŠkVP</w:t>
            </w:r>
          </w:p>
        </w:tc>
        <w:tc>
          <w:tcPr>
            <w:tcW w:w="2329" w:type="dxa"/>
            <w:tcBorders>
              <w:top w:val="single" w:sz="4" w:space="0" w:color="auto"/>
              <w:left w:val="nil"/>
              <w:bottom w:val="single" w:sz="4" w:space="0" w:color="auto"/>
              <w:right w:val="single" w:sz="4" w:space="0" w:color="auto"/>
            </w:tcBorders>
            <w:shd w:val="clear" w:color="auto" w:fill="auto"/>
            <w:vAlign w:val="bottom"/>
            <w:hideMark/>
          </w:tcPr>
          <w:p w:rsidR="00A723FE" w:rsidRPr="00662185" w:rsidRDefault="00A723FE" w:rsidP="00A723FE">
            <w:pPr>
              <w:jc w:val="center"/>
              <w:rPr>
                <w:b/>
                <w:bCs/>
                <w:sz w:val="24"/>
                <w:szCs w:val="24"/>
                <w:lang w:eastAsia="sk-SK"/>
              </w:rPr>
            </w:pPr>
            <w:r w:rsidRPr="00662185">
              <w:rPr>
                <w:b/>
                <w:bCs/>
                <w:sz w:val="24"/>
                <w:szCs w:val="24"/>
                <w:lang w:eastAsia="sk-SK"/>
              </w:rPr>
              <w:t>Spolu</w:t>
            </w:r>
          </w:p>
        </w:tc>
      </w:tr>
      <w:tr w:rsidR="00A723FE" w:rsidRPr="00662185" w:rsidTr="00A723FE">
        <w:trPr>
          <w:trHeight w:val="619"/>
        </w:trPr>
        <w:tc>
          <w:tcPr>
            <w:tcW w:w="2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662185" w:rsidRDefault="00A723FE" w:rsidP="00A723FE">
            <w:pPr>
              <w:jc w:val="center"/>
              <w:rPr>
                <w:sz w:val="24"/>
                <w:szCs w:val="24"/>
                <w:lang w:eastAsia="sk-SK"/>
              </w:rPr>
            </w:pPr>
            <w:r>
              <w:rPr>
                <w:sz w:val="24"/>
                <w:szCs w:val="24"/>
                <w:lang w:eastAsia="sk-SK"/>
              </w:rPr>
              <w:t>Výtvarná výchova</w:t>
            </w:r>
          </w:p>
        </w:tc>
        <w:tc>
          <w:tcPr>
            <w:tcW w:w="2329" w:type="dxa"/>
            <w:tcBorders>
              <w:top w:val="single" w:sz="4" w:space="0" w:color="auto"/>
              <w:left w:val="nil"/>
              <w:bottom w:val="single" w:sz="4" w:space="0" w:color="auto"/>
              <w:right w:val="single" w:sz="4" w:space="0" w:color="auto"/>
            </w:tcBorders>
            <w:shd w:val="clear" w:color="auto" w:fill="auto"/>
            <w:vAlign w:val="bottom"/>
            <w:hideMark/>
          </w:tcPr>
          <w:p w:rsidR="00A723FE" w:rsidRPr="00662185" w:rsidRDefault="00A723FE" w:rsidP="00A723FE">
            <w:pPr>
              <w:jc w:val="center"/>
              <w:rPr>
                <w:sz w:val="24"/>
                <w:szCs w:val="24"/>
                <w:lang w:eastAsia="sk-SK"/>
              </w:rPr>
            </w:pPr>
            <w:r w:rsidRPr="00662185">
              <w:rPr>
                <w:sz w:val="24"/>
                <w:szCs w:val="24"/>
                <w:lang w:eastAsia="sk-SK"/>
              </w:rPr>
              <w:t> </w:t>
            </w:r>
            <w:r>
              <w:rPr>
                <w:sz w:val="24"/>
                <w:szCs w:val="24"/>
                <w:lang w:eastAsia="sk-SK"/>
              </w:rPr>
              <w:t>1</w:t>
            </w:r>
          </w:p>
        </w:tc>
        <w:tc>
          <w:tcPr>
            <w:tcW w:w="2329" w:type="dxa"/>
            <w:tcBorders>
              <w:top w:val="single" w:sz="4" w:space="0" w:color="auto"/>
              <w:left w:val="nil"/>
              <w:bottom w:val="single" w:sz="4" w:space="0" w:color="auto"/>
              <w:right w:val="single" w:sz="4" w:space="0" w:color="auto"/>
            </w:tcBorders>
            <w:shd w:val="clear" w:color="auto" w:fill="auto"/>
            <w:vAlign w:val="bottom"/>
            <w:hideMark/>
          </w:tcPr>
          <w:p w:rsidR="00A723FE" w:rsidRPr="00662185" w:rsidRDefault="00A723FE" w:rsidP="00A723FE">
            <w:pPr>
              <w:jc w:val="center"/>
              <w:rPr>
                <w:sz w:val="24"/>
                <w:szCs w:val="24"/>
                <w:lang w:eastAsia="sk-SK"/>
              </w:rPr>
            </w:pPr>
            <w:r>
              <w:rPr>
                <w:sz w:val="24"/>
                <w:szCs w:val="24"/>
                <w:lang w:eastAsia="sk-SK"/>
              </w:rPr>
              <w:t>0</w:t>
            </w:r>
            <w:r w:rsidRPr="00662185">
              <w:rPr>
                <w:sz w:val="24"/>
                <w:szCs w:val="24"/>
                <w:lang w:eastAsia="sk-SK"/>
              </w:rPr>
              <w:t> </w:t>
            </w:r>
          </w:p>
        </w:tc>
        <w:tc>
          <w:tcPr>
            <w:tcW w:w="2329" w:type="dxa"/>
            <w:tcBorders>
              <w:top w:val="single" w:sz="4" w:space="0" w:color="auto"/>
              <w:left w:val="nil"/>
              <w:bottom w:val="single" w:sz="4" w:space="0" w:color="auto"/>
              <w:right w:val="single" w:sz="4" w:space="0" w:color="auto"/>
            </w:tcBorders>
            <w:shd w:val="clear" w:color="auto" w:fill="auto"/>
            <w:vAlign w:val="bottom"/>
            <w:hideMark/>
          </w:tcPr>
          <w:p w:rsidR="00A723FE" w:rsidRPr="00662185" w:rsidRDefault="00A723FE" w:rsidP="00A723FE">
            <w:pPr>
              <w:jc w:val="center"/>
              <w:rPr>
                <w:sz w:val="24"/>
                <w:szCs w:val="24"/>
                <w:lang w:eastAsia="sk-SK"/>
              </w:rPr>
            </w:pPr>
            <w:r>
              <w:rPr>
                <w:sz w:val="24"/>
                <w:szCs w:val="24"/>
                <w:lang w:eastAsia="sk-SK"/>
              </w:rPr>
              <w:t>1</w:t>
            </w:r>
            <w:r w:rsidRPr="00662185">
              <w:rPr>
                <w:sz w:val="24"/>
                <w:szCs w:val="24"/>
                <w:lang w:eastAsia="sk-SK"/>
              </w:rPr>
              <w:t> </w:t>
            </w:r>
          </w:p>
        </w:tc>
      </w:tr>
    </w:tbl>
    <w:p w:rsidR="00A723FE" w:rsidRDefault="00A723FE" w:rsidP="00A723FE">
      <w:pPr>
        <w:spacing w:line="360" w:lineRule="auto"/>
        <w:rPr>
          <w:b/>
          <w:sz w:val="24"/>
          <w:szCs w:val="24"/>
        </w:rPr>
      </w:pPr>
    </w:p>
    <w:p w:rsidR="00A723FE" w:rsidRDefault="008552C9" w:rsidP="00A723FE">
      <w:pPr>
        <w:spacing w:line="360" w:lineRule="auto"/>
        <w:jc w:val="both"/>
        <w:rPr>
          <w:b/>
          <w:sz w:val="24"/>
          <w:szCs w:val="24"/>
        </w:rPr>
      </w:pPr>
      <w:r>
        <w:rPr>
          <w:b/>
          <w:sz w:val="24"/>
          <w:szCs w:val="24"/>
        </w:rPr>
        <w:t>CIELE</w:t>
      </w:r>
    </w:p>
    <w:p w:rsidR="008552C9" w:rsidRPr="00F46C37" w:rsidRDefault="008552C9" w:rsidP="00A723FE">
      <w:pPr>
        <w:spacing w:line="360" w:lineRule="auto"/>
        <w:jc w:val="both"/>
        <w:rPr>
          <w:b/>
          <w:sz w:val="24"/>
          <w:szCs w:val="24"/>
        </w:rPr>
      </w:pPr>
    </w:p>
    <w:p w:rsidR="008552C9" w:rsidRDefault="00A723FE" w:rsidP="002D2486">
      <w:pPr>
        <w:pStyle w:val="Odsekzoznamu"/>
        <w:numPr>
          <w:ilvl w:val="0"/>
          <w:numId w:val="166"/>
        </w:numPr>
        <w:autoSpaceDE w:val="0"/>
        <w:spacing w:line="360" w:lineRule="auto"/>
        <w:jc w:val="both"/>
        <w:rPr>
          <w:sz w:val="24"/>
          <w:szCs w:val="24"/>
        </w:rPr>
      </w:pPr>
      <w:r w:rsidRPr="008552C9">
        <w:rPr>
          <w:sz w:val="24"/>
          <w:szCs w:val="24"/>
        </w:rPr>
        <w:t>Rozvíjať detskú predstavivosť dejovými a figurálnymi námetmi zo života detí,</w:t>
      </w:r>
    </w:p>
    <w:p w:rsidR="008552C9" w:rsidRDefault="00A723FE" w:rsidP="002D2486">
      <w:pPr>
        <w:pStyle w:val="Odsekzoznamu"/>
        <w:numPr>
          <w:ilvl w:val="0"/>
          <w:numId w:val="166"/>
        </w:numPr>
        <w:autoSpaceDE w:val="0"/>
        <w:spacing w:line="360" w:lineRule="auto"/>
        <w:jc w:val="both"/>
        <w:rPr>
          <w:sz w:val="24"/>
          <w:szCs w:val="24"/>
        </w:rPr>
      </w:pPr>
      <w:r w:rsidRPr="008552C9">
        <w:rPr>
          <w:sz w:val="24"/>
          <w:szCs w:val="24"/>
        </w:rPr>
        <w:t xml:space="preserve">rozvíjať zmysel pre vystihnutie proporčných vzťahov, </w:t>
      </w:r>
    </w:p>
    <w:p w:rsidR="008552C9" w:rsidRDefault="00A723FE" w:rsidP="002D2486">
      <w:pPr>
        <w:pStyle w:val="Odsekzoznamu"/>
        <w:numPr>
          <w:ilvl w:val="0"/>
          <w:numId w:val="166"/>
        </w:numPr>
        <w:autoSpaceDE w:val="0"/>
        <w:spacing w:line="360" w:lineRule="auto"/>
        <w:jc w:val="both"/>
        <w:rPr>
          <w:sz w:val="24"/>
          <w:szCs w:val="24"/>
        </w:rPr>
      </w:pPr>
      <w:r w:rsidRPr="008552C9">
        <w:rPr>
          <w:sz w:val="24"/>
          <w:szCs w:val="24"/>
        </w:rPr>
        <w:t xml:space="preserve">rozvíjať elementárny zmysel pre priestor, </w:t>
      </w:r>
    </w:p>
    <w:p w:rsidR="008552C9" w:rsidRDefault="00A723FE" w:rsidP="002D2486">
      <w:pPr>
        <w:pStyle w:val="Odsekzoznamu"/>
        <w:numPr>
          <w:ilvl w:val="0"/>
          <w:numId w:val="166"/>
        </w:numPr>
        <w:autoSpaceDE w:val="0"/>
        <w:spacing w:line="360" w:lineRule="auto"/>
        <w:jc w:val="both"/>
        <w:rPr>
          <w:sz w:val="24"/>
          <w:szCs w:val="24"/>
        </w:rPr>
      </w:pPr>
      <w:r w:rsidRPr="008552C9">
        <w:rPr>
          <w:sz w:val="24"/>
          <w:szCs w:val="24"/>
        </w:rPr>
        <w:t>rozvíjať zmysel pre krásu prírody a vzťah k životnému prostrediu,</w:t>
      </w:r>
    </w:p>
    <w:p w:rsidR="00A723FE" w:rsidRPr="008552C9" w:rsidRDefault="00A723FE" w:rsidP="002D2486">
      <w:pPr>
        <w:pStyle w:val="Odsekzoznamu"/>
        <w:numPr>
          <w:ilvl w:val="0"/>
          <w:numId w:val="166"/>
        </w:numPr>
        <w:autoSpaceDE w:val="0"/>
        <w:spacing w:line="360" w:lineRule="auto"/>
        <w:jc w:val="both"/>
        <w:rPr>
          <w:sz w:val="24"/>
          <w:szCs w:val="24"/>
        </w:rPr>
      </w:pPr>
      <w:r w:rsidRPr="008552C9">
        <w:rPr>
          <w:rFonts w:eastAsia="TimesNewRoman"/>
          <w:sz w:val="24"/>
          <w:szCs w:val="24"/>
        </w:rPr>
        <w:t>upevňovať zručnosti nadobudnuté v predchádzajúcom ročníku.</w:t>
      </w:r>
    </w:p>
    <w:p w:rsidR="00A723FE" w:rsidRPr="00F46C37" w:rsidRDefault="00A723FE" w:rsidP="00A723FE">
      <w:pPr>
        <w:spacing w:line="360" w:lineRule="auto"/>
        <w:jc w:val="both"/>
        <w:rPr>
          <w:b/>
          <w:sz w:val="24"/>
          <w:szCs w:val="24"/>
        </w:rPr>
      </w:pPr>
    </w:p>
    <w:p w:rsidR="00A723FE" w:rsidRDefault="00A723FE" w:rsidP="00A723FE">
      <w:pPr>
        <w:spacing w:line="360" w:lineRule="auto"/>
        <w:jc w:val="both"/>
        <w:rPr>
          <w:b/>
          <w:sz w:val="24"/>
          <w:szCs w:val="24"/>
        </w:rPr>
      </w:pPr>
      <w:r w:rsidRPr="00F46C37">
        <w:rPr>
          <w:b/>
          <w:sz w:val="24"/>
          <w:szCs w:val="24"/>
        </w:rPr>
        <w:t>KĽUČOVÉ KOMPENCIE</w:t>
      </w:r>
    </w:p>
    <w:p w:rsidR="008552C9" w:rsidRPr="00F46C37" w:rsidRDefault="008552C9" w:rsidP="00A723FE">
      <w:pPr>
        <w:spacing w:line="360" w:lineRule="auto"/>
        <w:jc w:val="both"/>
        <w:rPr>
          <w:b/>
          <w:sz w:val="24"/>
          <w:szCs w:val="24"/>
        </w:rPr>
      </w:pPr>
    </w:p>
    <w:p w:rsidR="00A723FE" w:rsidRPr="00F46C37" w:rsidRDefault="00A723FE" w:rsidP="00A723FE">
      <w:pPr>
        <w:spacing w:line="360" w:lineRule="auto"/>
        <w:jc w:val="both"/>
        <w:rPr>
          <w:sz w:val="24"/>
          <w:szCs w:val="24"/>
        </w:rPr>
      </w:pPr>
      <w:r w:rsidRPr="00F46C37">
        <w:rPr>
          <w:sz w:val="24"/>
          <w:szCs w:val="24"/>
        </w:rPr>
        <w:lastRenderedPageBreak/>
        <w:t xml:space="preserve">Výtvarná výchova u žiaka formuje tieto postoje: </w:t>
      </w:r>
    </w:p>
    <w:p w:rsidR="00A723FE" w:rsidRDefault="00A723FE" w:rsidP="002D2486">
      <w:pPr>
        <w:pStyle w:val="Odsekzoznamu"/>
        <w:numPr>
          <w:ilvl w:val="0"/>
          <w:numId w:val="75"/>
        </w:numPr>
        <w:spacing w:line="360" w:lineRule="auto"/>
        <w:jc w:val="both"/>
        <w:rPr>
          <w:sz w:val="24"/>
          <w:szCs w:val="24"/>
        </w:rPr>
      </w:pPr>
      <w:r w:rsidRPr="00F46C37">
        <w:rPr>
          <w:sz w:val="24"/>
          <w:szCs w:val="24"/>
        </w:rPr>
        <w:t xml:space="preserve">otvorenosť voči experimentovaniu s farbou, hmotou, tvarom, technikou, postupom, motívom a témou, </w:t>
      </w:r>
    </w:p>
    <w:p w:rsidR="00A723FE" w:rsidRDefault="00A723FE" w:rsidP="002D2486">
      <w:pPr>
        <w:pStyle w:val="Odsekzoznamu"/>
        <w:numPr>
          <w:ilvl w:val="0"/>
          <w:numId w:val="75"/>
        </w:numPr>
        <w:spacing w:line="360" w:lineRule="auto"/>
        <w:jc w:val="both"/>
        <w:rPr>
          <w:sz w:val="24"/>
          <w:szCs w:val="24"/>
        </w:rPr>
      </w:pPr>
      <w:r w:rsidRPr="00F46C37">
        <w:rPr>
          <w:sz w:val="24"/>
          <w:szCs w:val="24"/>
        </w:rPr>
        <w:t xml:space="preserve">voči hľadaniu analógií (tvarových, materiálových, výrazových), </w:t>
      </w:r>
    </w:p>
    <w:p w:rsidR="00A723FE" w:rsidRDefault="00A723FE" w:rsidP="002D2486">
      <w:pPr>
        <w:pStyle w:val="Odsekzoznamu"/>
        <w:numPr>
          <w:ilvl w:val="0"/>
          <w:numId w:val="75"/>
        </w:numPr>
        <w:spacing w:line="360" w:lineRule="auto"/>
        <w:jc w:val="both"/>
        <w:rPr>
          <w:sz w:val="24"/>
          <w:szCs w:val="24"/>
        </w:rPr>
      </w:pPr>
      <w:r w:rsidRPr="00F46C37">
        <w:rPr>
          <w:sz w:val="24"/>
          <w:szCs w:val="24"/>
        </w:rPr>
        <w:t xml:space="preserve">v nižších ročníkoch spontánne výtvarné riešenia, </w:t>
      </w:r>
    </w:p>
    <w:p w:rsidR="00A723FE" w:rsidRDefault="00A723FE" w:rsidP="002D2486">
      <w:pPr>
        <w:pStyle w:val="Odsekzoznamu"/>
        <w:numPr>
          <w:ilvl w:val="0"/>
          <w:numId w:val="75"/>
        </w:numPr>
        <w:spacing w:line="360" w:lineRule="auto"/>
        <w:jc w:val="both"/>
        <w:rPr>
          <w:sz w:val="24"/>
          <w:szCs w:val="24"/>
        </w:rPr>
      </w:pPr>
      <w:r w:rsidRPr="00F46C37">
        <w:rPr>
          <w:sz w:val="24"/>
          <w:szCs w:val="24"/>
        </w:rPr>
        <w:t xml:space="preserve">náklonnosť k uvedomenému hľadanie vlastných riešení, odklon od vyjadrovacích schém – inovovanie </w:t>
      </w:r>
    </w:p>
    <w:p w:rsidR="00A723FE" w:rsidRDefault="00A723FE" w:rsidP="002D2486">
      <w:pPr>
        <w:pStyle w:val="Odsekzoznamu"/>
        <w:numPr>
          <w:ilvl w:val="0"/>
          <w:numId w:val="75"/>
        </w:numPr>
        <w:spacing w:line="360" w:lineRule="auto"/>
        <w:jc w:val="both"/>
        <w:rPr>
          <w:sz w:val="24"/>
          <w:szCs w:val="24"/>
        </w:rPr>
      </w:pPr>
      <w:r w:rsidRPr="00F46C37">
        <w:rPr>
          <w:sz w:val="24"/>
          <w:szCs w:val="24"/>
        </w:rPr>
        <w:t xml:space="preserve">grafických stereotypov na základe podnetov fantázie a (primerane veku) vlastného názoru (myslenia), </w:t>
      </w:r>
    </w:p>
    <w:p w:rsidR="00A723FE" w:rsidRDefault="00A723FE" w:rsidP="002D2486">
      <w:pPr>
        <w:pStyle w:val="Odsekzoznamu"/>
        <w:numPr>
          <w:ilvl w:val="0"/>
          <w:numId w:val="75"/>
        </w:numPr>
        <w:spacing w:line="360" w:lineRule="auto"/>
        <w:jc w:val="both"/>
        <w:rPr>
          <w:sz w:val="24"/>
          <w:szCs w:val="24"/>
        </w:rPr>
      </w:pPr>
      <w:r w:rsidRPr="00F46C37">
        <w:rPr>
          <w:sz w:val="24"/>
          <w:szCs w:val="24"/>
        </w:rPr>
        <w:t xml:space="preserve">tolerancia voči rôznym typom vyjadrovania, vkusu iných ľudí, </w:t>
      </w:r>
    </w:p>
    <w:p w:rsidR="00A723FE" w:rsidRDefault="00A723FE" w:rsidP="002D2486">
      <w:pPr>
        <w:pStyle w:val="Odsekzoznamu"/>
        <w:numPr>
          <w:ilvl w:val="0"/>
          <w:numId w:val="75"/>
        </w:numPr>
        <w:spacing w:line="360" w:lineRule="auto"/>
        <w:jc w:val="both"/>
        <w:rPr>
          <w:sz w:val="24"/>
          <w:szCs w:val="24"/>
        </w:rPr>
      </w:pPr>
      <w:r w:rsidRPr="00F46C37">
        <w:rPr>
          <w:sz w:val="24"/>
          <w:szCs w:val="24"/>
        </w:rPr>
        <w:t>aktívny prístup ku svojmu prostrediu, citlivá reflexia jeho hodnôt – jeho poznávanie a pretváranie.</w:t>
      </w:r>
    </w:p>
    <w:p w:rsidR="00A723FE" w:rsidRPr="00F46C37" w:rsidRDefault="00A723FE" w:rsidP="00A723FE">
      <w:pPr>
        <w:spacing w:line="360" w:lineRule="auto"/>
        <w:jc w:val="both"/>
        <w:rPr>
          <w:b/>
          <w:sz w:val="24"/>
          <w:szCs w:val="24"/>
        </w:rPr>
      </w:pPr>
    </w:p>
    <w:p w:rsidR="00A723FE" w:rsidRPr="00F46C37" w:rsidRDefault="00A723FE" w:rsidP="00A723FE">
      <w:pPr>
        <w:spacing w:line="360" w:lineRule="auto"/>
        <w:jc w:val="both"/>
        <w:rPr>
          <w:b/>
          <w:sz w:val="24"/>
          <w:szCs w:val="24"/>
        </w:rPr>
      </w:pPr>
      <w:r w:rsidRPr="00F46C37">
        <w:rPr>
          <w:b/>
          <w:sz w:val="24"/>
          <w:szCs w:val="24"/>
        </w:rPr>
        <w:t>OBSAHOVÝ A VZDELÁVACÍ ŠTANDARD:</w:t>
      </w:r>
    </w:p>
    <w:p w:rsidR="00A723FE" w:rsidRDefault="00A723FE" w:rsidP="00A723FE">
      <w:pPr>
        <w:spacing w:line="360" w:lineRule="auto"/>
        <w:jc w:val="both"/>
        <w:rPr>
          <w:sz w:val="24"/>
          <w:szCs w:val="24"/>
          <w:u w:val="single"/>
        </w:rPr>
      </w:pPr>
    </w:p>
    <w:p w:rsidR="00A723FE" w:rsidRPr="00B30D7B" w:rsidRDefault="00A723FE" w:rsidP="00A723FE">
      <w:pPr>
        <w:spacing w:line="360" w:lineRule="auto"/>
        <w:jc w:val="both"/>
        <w:rPr>
          <w:sz w:val="24"/>
          <w:szCs w:val="24"/>
          <w:u w:val="single"/>
        </w:rPr>
      </w:pPr>
      <w:r w:rsidRPr="00B30D7B">
        <w:rPr>
          <w:sz w:val="24"/>
          <w:szCs w:val="24"/>
          <w:u w:val="single"/>
        </w:rPr>
        <w:t>Obsah podľa tematických celkov:</w:t>
      </w:r>
    </w:p>
    <w:p w:rsidR="00A723FE" w:rsidRPr="008552C9" w:rsidRDefault="00A723FE" w:rsidP="002D2486">
      <w:pPr>
        <w:pStyle w:val="Odsekzoznamu"/>
        <w:numPr>
          <w:ilvl w:val="0"/>
          <w:numId w:val="76"/>
        </w:numPr>
        <w:autoSpaceDE w:val="0"/>
        <w:autoSpaceDN w:val="0"/>
        <w:adjustRightInd w:val="0"/>
        <w:spacing w:line="360" w:lineRule="auto"/>
        <w:jc w:val="both"/>
        <w:rPr>
          <w:rFonts w:eastAsiaTheme="minorHAnsi"/>
          <w:sz w:val="24"/>
          <w:szCs w:val="24"/>
          <w:lang w:eastAsia="en-US"/>
        </w:rPr>
      </w:pPr>
      <w:r w:rsidRPr="008552C9">
        <w:rPr>
          <w:rFonts w:eastAsiaTheme="minorHAnsi"/>
          <w:bCs/>
          <w:sz w:val="24"/>
          <w:szCs w:val="24"/>
          <w:lang w:eastAsia="en-US"/>
        </w:rPr>
        <w:t xml:space="preserve">Výtvarné osvojovanie skutočnosti </w:t>
      </w:r>
    </w:p>
    <w:p w:rsidR="00A723FE" w:rsidRPr="008552C9" w:rsidRDefault="00A723FE" w:rsidP="002D2486">
      <w:pPr>
        <w:pStyle w:val="Odsekzoznamu"/>
        <w:numPr>
          <w:ilvl w:val="0"/>
          <w:numId w:val="76"/>
        </w:numPr>
        <w:autoSpaceDE w:val="0"/>
        <w:autoSpaceDN w:val="0"/>
        <w:adjustRightInd w:val="0"/>
        <w:spacing w:line="360" w:lineRule="auto"/>
        <w:jc w:val="both"/>
        <w:rPr>
          <w:rFonts w:eastAsiaTheme="minorHAnsi"/>
          <w:sz w:val="24"/>
          <w:szCs w:val="24"/>
          <w:lang w:eastAsia="en-US"/>
        </w:rPr>
      </w:pPr>
      <w:r w:rsidRPr="008552C9">
        <w:rPr>
          <w:rFonts w:eastAsiaTheme="minorHAnsi"/>
          <w:bCs/>
          <w:sz w:val="24"/>
          <w:szCs w:val="24"/>
          <w:lang w:eastAsia="en-US"/>
        </w:rPr>
        <w:t xml:space="preserve">Výtvarné hry a dekoratívne činnosti </w:t>
      </w:r>
    </w:p>
    <w:p w:rsidR="00A723FE" w:rsidRPr="008552C9" w:rsidRDefault="00A723FE" w:rsidP="002D2486">
      <w:pPr>
        <w:pStyle w:val="Odsekzoznamu"/>
        <w:numPr>
          <w:ilvl w:val="0"/>
          <w:numId w:val="76"/>
        </w:numPr>
        <w:autoSpaceDE w:val="0"/>
        <w:autoSpaceDN w:val="0"/>
        <w:adjustRightInd w:val="0"/>
        <w:spacing w:line="360" w:lineRule="auto"/>
        <w:jc w:val="both"/>
        <w:rPr>
          <w:rFonts w:eastAsiaTheme="minorHAnsi"/>
          <w:color w:val="auto"/>
          <w:sz w:val="24"/>
          <w:szCs w:val="24"/>
          <w:lang w:eastAsia="en-US"/>
        </w:rPr>
      </w:pPr>
      <w:r w:rsidRPr="008552C9">
        <w:rPr>
          <w:rFonts w:eastAsiaTheme="minorHAnsi"/>
          <w:bCs/>
          <w:color w:val="auto"/>
          <w:sz w:val="24"/>
          <w:szCs w:val="24"/>
          <w:lang w:eastAsia="en-US"/>
        </w:rPr>
        <w:t xml:space="preserve">Výtvarná kultúra </w:t>
      </w:r>
    </w:p>
    <w:p w:rsidR="008552C9" w:rsidRPr="008552C9" w:rsidRDefault="008552C9" w:rsidP="008552C9">
      <w:pPr>
        <w:pStyle w:val="Odsekzoznamu"/>
        <w:autoSpaceDE w:val="0"/>
        <w:autoSpaceDN w:val="0"/>
        <w:adjustRightInd w:val="0"/>
        <w:spacing w:line="360" w:lineRule="auto"/>
        <w:jc w:val="both"/>
        <w:rPr>
          <w:rFonts w:eastAsiaTheme="minorHAnsi"/>
          <w:color w:val="auto"/>
          <w:sz w:val="24"/>
          <w:szCs w:val="24"/>
          <w:lang w:eastAsia="en-US"/>
        </w:rPr>
      </w:pPr>
    </w:p>
    <w:tbl>
      <w:tblPr>
        <w:tblW w:w="11970" w:type="dxa"/>
        <w:tblInd w:w="55" w:type="dxa"/>
        <w:tblCellMar>
          <w:left w:w="70" w:type="dxa"/>
          <w:right w:w="70" w:type="dxa"/>
        </w:tblCellMar>
        <w:tblLook w:val="04A0" w:firstRow="1" w:lastRow="0" w:firstColumn="1" w:lastColumn="0" w:noHBand="0" w:noVBand="1"/>
      </w:tblPr>
      <w:tblGrid>
        <w:gridCol w:w="2283"/>
        <w:gridCol w:w="3229"/>
        <w:gridCol w:w="3229"/>
        <w:gridCol w:w="3229"/>
      </w:tblGrid>
      <w:tr w:rsidR="00A723FE" w:rsidRPr="00662185" w:rsidTr="008552C9">
        <w:trPr>
          <w:gridAfter w:val="1"/>
          <w:wAfter w:w="3229" w:type="dxa"/>
          <w:trHeight w:val="307"/>
        </w:trPr>
        <w:tc>
          <w:tcPr>
            <w:tcW w:w="228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B30D7B" w:rsidRDefault="00A723FE" w:rsidP="00A723FE">
            <w:pPr>
              <w:jc w:val="center"/>
              <w:rPr>
                <w:b/>
                <w:sz w:val="24"/>
                <w:szCs w:val="24"/>
                <w:lang w:eastAsia="sk-SK"/>
              </w:rPr>
            </w:pPr>
            <w:r w:rsidRPr="00B30D7B">
              <w:rPr>
                <w:b/>
                <w:sz w:val="24"/>
                <w:szCs w:val="24"/>
                <w:lang w:eastAsia="sk-SK"/>
              </w:rPr>
              <w:t>Tematický celok</w:t>
            </w:r>
          </w:p>
        </w:tc>
        <w:tc>
          <w:tcPr>
            <w:tcW w:w="322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B30D7B" w:rsidRDefault="00A723FE" w:rsidP="00A723FE">
            <w:pPr>
              <w:jc w:val="center"/>
              <w:rPr>
                <w:b/>
                <w:sz w:val="24"/>
                <w:szCs w:val="24"/>
                <w:lang w:eastAsia="sk-SK"/>
              </w:rPr>
            </w:pPr>
            <w:r w:rsidRPr="00B30D7B">
              <w:rPr>
                <w:b/>
                <w:sz w:val="24"/>
                <w:szCs w:val="24"/>
                <w:lang w:eastAsia="sk-SK"/>
              </w:rPr>
              <w:t>Obsahový štandard</w:t>
            </w:r>
          </w:p>
        </w:tc>
        <w:tc>
          <w:tcPr>
            <w:tcW w:w="322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B30D7B" w:rsidRDefault="00A723FE" w:rsidP="00A723FE">
            <w:pPr>
              <w:jc w:val="center"/>
              <w:rPr>
                <w:b/>
                <w:sz w:val="24"/>
                <w:szCs w:val="24"/>
                <w:lang w:eastAsia="sk-SK"/>
              </w:rPr>
            </w:pPr>
            <w:r w:rsidRPr="00B30D7B">
              <w:rPr>
                <w:b/>
                <w:sz w:val="24"/>
                <w:szCs w:val="24"/>
                <w:lang w:eastAsia="sk-SK"/>
              </w:rPr>
              <w:t>Výkonový štandard</w:t>
            </w:r>
          </w:p>
        </w:tc>
      </w:tr>
      <w:tr w:rsidR="00A723FE" w:rsidRPr="00662185" w:rsidTr="008552C9">
        <w:trPr>
          <w:gridAfter w:val="1"/>
          <w:wAfter w:w="3229" w:type="dxa"/>
          <w:trHeight w:val="307"/>
        </w:trPr>
        <w:tc>
          <w:tcPr>
            <w:tcW w:w="2283" w:type="dxa"/>
            <w:vMerge/>
            <w:tcBorders>
              <w:top w:val="single" w:sz="4" w:space="0" w:color="auto"/>
              <w:left w:val="single" w:sz="4" w:space="0" w:color="auto"/>
              <w:bottom w:val="single" w:sz="4" w:space="0" w:color="auto"/>
              <w:right w:val="single" w:sz="4" w:space="0" w:color="auto"/>
            </w:tcBorders>
            <w:vAlign w:val="center"/>
            <w:hideMark/>
          </w:tcPr>
          <w:p w:rsidR="00A723FE" w:rsidRPr="00662185" w:rsidRDefault="00A723FE" w:rsidP="00A723FE">
            <w:pPr>
              <w:rPr>
                <w:sz w:val="24"/>
                <w:szCs w:val="24"/>
                <w:lang w:eastAsia="sk-SK"/>
              </w:rPr>
            </w:pPr>
          </w:p>
        </w:tc>
        <w:tc>
          <w:tcPr>
            <w:tcW w:w="3229" w:type="dxa"/>
            <w:vMerge/>
            <w:tcBorders>
              <w:top w:val="single" w:sz="4" w:space="0" w:color="auto"/>
              <w:left w:val="single" w:sz="4" w:space="0" w:color="auto"/>
              <w:bottom w:val="single" w:sz="4" w:space="0" w:color="auto"/>
              <w:right w:val="single" w:sz="4" w:space="0" w:color="auto"/>
            </w:tcBorders>
            <w:vAlign w:val="center"/>
            <w:hideMark/>
          </w:tcPr>
          <w:p w:rsidR="00A723FE" w:rsidRPr="00662185" w:rsidRDefault="00A723FE" w:rsidP="00A723FE">
            <w:pPr>
              <w:rPr>
                <w:sz w:val="24"/>
                <w:szCs w:val="24"/>
                <w:lang w:eastAsia="sk-SK"/>
              </w:rPr>
            </w:pPr>
          </w:p>
        </w:tc>
        <w:tc>
          <w:tcPr>
            <w:tcW w:w="3229" w:type="dxa"/>
            <w:vMerge/>
            <w:tcBorders>
              <w:top w:val="single" w:sz="4" w:space="0" w:color="auto"/>
              <w:left w:val="single" w:sz="4" w:space="0" w:color="auto"/>
              <w:bottom w:val="single" w:sz="4" w:space="0" w:color="auto"/>
              <w:right w:val="single" w:sz="4" w:space="0" w:color="auto"/>
            </w:tcBorders>
            <w:vAlign w:val="center"/>
            <w:hideMark/>
          </w:tcPr>
          <w:p w:rsidR="00A723FE" w:rsidRPr="00662185" w:rsidRDefault="00A723FE" w:rsidP="00A723FE">
            <w:pPr>
              <w:rPr>
                <w:sz w:val="24"/>
                <w:szCs w:val="24"/>
                <w:lang w:eastAsia="sk-SK"/>
              </w:rPr>
            </w:pPr>
          </w:p>
        </w:tc>
      </w:tr>
      <w:tr w:rsidR="00A723FE" w:rsidRPr="00662185" w:rsidTr="008552C9">
        <w:trPr>
          <w:gridAfter w:val="1"/>
          <w:wAfter w:w="3229" w:type="dxa"/>
          <w:trHeight w:val="307"/>
        </w:trPr>
        <w:tc>
          <w:tcPr>
            <w:tcW w:w="2283" w:type="dxa"/>
            <w:vMerge/>
            <w:tcBorders>
              <w:top w:val="single" w:sz="4" w:space="0" w:color="auto"/>
              <w:left w:val="single" w:sz="4" w:space="0" w:color="auto"/>
              <w:bottom w:val="single" w:sz="4" w:space="0" w:color="auto"/>
              <w:right w:val="single" w:sz="4" w:space="0" w:color="auto"/>
            </w:tcBorders>
            <w:vAlign w:val="center"/>
            <w:hideMark/>
          </w:tcPr>
          <w:p w:rsidR="00A723FE" w:rsidRPr="00662185" w:rsidRDefault="00A723FE" w:rsidP="00A723FE">
            <w:pPr>
              <w:rPr>
                <w:sz w:val="24"/>
                <w:szCs w:val="24"/>
                <w:lang w:eastAsia="sk-SK"/>
              </w:rPr>
            </w:pPr>
          </w:p>
        </w:tc>
        <w:tc>
          <w:tcPr>
            <w:tcW w:w="3229" w:type="dxa"/>
            <w:vMerge/>
            <w:tcBorders>
              <w:top w:val="single" w:sz="4" w:space="0" w:color="auto"/>
              <w:left w:val="single" w:sz="4" w:space="0" w:color="auto"/>
              <w:bottom w:val="single" w:sz="4" w:space="0" w:color="auto"/>
              <w:right w:val="single" w:sz="4" w:space="0" w:color="auto"/>
            </w:tcBorders>
            <w:vAlign w:val="center"/>
            <w:hideMark/>
          </w:tcPr>
          <w:p w:rsidR="00A723FE" w:rsidRPr="00662185" w:rsidRDefault="00A723FE" w:rsidP="00A723FE">
            <w:pPr>
              <w:rPr>
                <w:sz w:val="24"/>
                <w:szCs w:val="24"/>
                <w:lang w:eastAsia="sk-SK"/>
              </w:rPr>
            </w:pPr>
          </w:p>
        </w:tc>
        <w:tc>
          <w:tcPr>
            <w:tcW w:w="3229" w:type="dxa"/>
            <w:vMerge/>
            <w:tcBorders>
              <w:top w:val="single" w:sz="4" w:space="0" w:color="auto"/>
              <w:left w:val="single" w:sz="4" w:space="0" w:color="auto"/>
              <w:bottom w:val="single" w:sz="4" w:space="0" w:color="auto"/>
              <w:right w:val="single" w:sz="4" w:space="0" w:color="auto"/>
            </w:tcBorders>
            <w:vAlign w:val="center"/>
            <w:hideMark/>
          </w:tcPr>
          <w:p w:rsidR="00A723FE" w:rsidRPr="00662185" w:rsidRDefault="00A723FE" w:rsidP="00A723FE">
            <w:pPr>
              <w:rPr>
                <w:sz w:val="24"/>
                <w:szCs w:val="24"/>
                <w:lang w:eastAsia="sk-SK"/>
              </w:rPr>
            </w:pPr>
          </w:p>
        </w:tc>
      </w:tr>
      <w:tr w:rsidR="00A723FE" w:rsidRPr="00662185" w:rsidTr="008552C9">
        <w:trPr>
          <w:trHeight w:val="307"/>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432FE3" w:rsidRDefault="00A723FE" w:rsidP="00A723FE">
            <w:pPr>
              <w:autoSpaceDE w:val="0"/>
              <w:autoSpaceDN w:val="0"/>
              <w:adjustRightInd w:val="0"/>
              <w:rPr>
                <w:rFonts w:eastAsiaTheme="minorHAnsi"/>
                <w:sz w:val="23"/>
                <w:szCs w:val="23"/>
                <w:lang w:eastAsia="en-US"/>
              </w:rPr>
            </w:pPr>
            <w:r w:rsidRPr="00432FE3">
              <w:rPr>
                <w:rFonts w:eastAsiaTheme="minorHAnsi"/>
                <w:b/>
                <w:bCs/>
                <w:sz w:val="23"/>
                <w:szCs w:val="23"/>
                <w:lang w:eastAsia="en-US"/>
              </w:rPr>
              <w:t xml:space="preserve">Výtvarné osvojovanie skutočnosti </w:t>
            </w:r>
          </w:p>
          <w:p w:rsidR="00A723FE" w:rsidRPr="00662185" w:rsidRDefault="00A723FE" w:rsidP="00A723FE">
            <w:pPr>
              <w:rPr>
                <w:sz w:val="24"/>
                <w:szCs w:val="24"/>
                <w:lang w:eastAsia="sk-SK"/>
              </w:rPr>
            </w:pPr>
          </w:p>
        </w:tc>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B30D7B" w:rsidRDefault="00A723FE" w:rsidP="00A723FE">
            <w:pPr>
              <w:autoSpaceDE w:val="0"/>
              <w:autoSpaceDN w:val="0"/>
              <w:adjustRightInd w:val="0"/>
              <w:rPr>
                <w:rFonts w:eastAsiaTheme="minorHAnsi"/>
                <w:i/>
                <w:sz w:val="23"/>
                <w:szCs w:val="23"/>
                <w:lang w:eastAsia="en-US"/>
              </w:rPr>
            </w:pPr>
            <w:r w:rsidRPr="00B30D7B">
              <w:rPr>
                <w:rFonts w:eastAsiaTheme="minorHAnsi"/>
                <w:i/>
                <w:sz w:val="23"/>
                <w:szCs w:val="23"/>
                <w:lang w:eastAsia="en-US"/>
              </w:rPr>
              <w:t xml:space="preserve">Tematické práce </w:t>
            </w:r>
          </w:p>
          <w:p w:rsidR="00A723FE" w:rsidRDefault="00A723FE" w:rsidP="00A723FE">
            <w:pPr>
              <w:autoSpaceDE w:val="0"/>
              <w:autoSpaceDN w:val="0"/>
              <w:adjustRightInd w:val="0"/>
              <w:rPr>
                <w:rFonts w:eastAsiaTheme="minorHAnsi"/>
                <w:sz w:val="23"/>
                <w:szCs w:val="23"/>
                <w:lang w:eastAsia="en-US"/>
              </w:rPr>
            </w:pPr>
            <w:r>
              <w:rPr>
                <w:rFonts w:eastAsiaTheme="minorHAnsi"/>
                <w:sz w:val="23"/>
                <w:szCs w:val="23"/>
                <w:lang w:eastAsia="en-US"/>
              </w:rPr>
              <w:t>Námety zo ž</w:t>
            </w:r>
            <w:r w:rsidRPr="00432FE3">
              <w:rPr>
                <w:rFonts w:eastAsiaTheme="minorHAnsi"/>
                <w:sz w:val="23"/>
                <w:szCs w:val="23"/>
                <w:lang w:eastAsia="en-US"/>
              </w:rPr>
              <w:t>ivo</w:t>
            </w:r>
            <w:r>
              <w:rPr>
                <w:rFonts w:eastAsiaTheme="minorHAnsi"/>
                <w:sz w:val="23"/>
                <w:szCs w:val="23"/>
                <w:lang w:eastAsia="en-US"/>
              </w:rPr>
              <w:t>ta detí na základe vlastných záž</w:t>
            </w:r>
            <w:r w:rsidRPr="00432FE3">
              <w:rPr>
                <w:rFonts w:eastAsiaTheme="minorHAnsi"/>
                <w:sz w:val="23"/>
                <w:szCs w:val="23"/>
                <w:lang w:eastAsia="en-US"/>
              </w:rPr>
              <w:t>itkov a rozprávania. Dejové a figurálne námety, nadväzujúce na úlohy predchádzajúcich ročníkov smerujú k rozvoju</w:t>
            </w:r>
            <w:r>
              <w:rPr>
                <w:rFonts w:eastAsiaTheme="minorHAnsi"/>
                <w:sz w:val="23"/>
                <w:szCs w:val="23"/>
                <w:lang w:eastAsia="en-US"/>
              </w:rPr>
              <w:t xml:space="preserve"> detskej predstavivosti. Približ</w:t>
            </w:r>
            <w:r w:rsidRPr="00432FE3">
              <w:rPr>
                <w:rFonts w:eastAsiaTheme="minorHAnsi"/>
                <w:sz w:val="23"/>
                <w:szCs w:val="23"/>
                <w:lang w:eastAsia="en-US"/>
              </w:rPr>
              <w:t xml:space="preserve">né vystihnutie proporčných vzťahov. </w:t>
            </w:r>
          </w:p>
          <w:p w:rsidR="00A723FE" w:rsidRPr="00432FE3" w:rsidRDefault="00A723FE" w:rsidP="00A723FE">
            <w:pPr>
              <w:autoSpaceDE w:val="0"/>
              <w:autoSpaceDN w:val="0"/>
              <w:adjustRightInd w:val="0"/>
              <w:rPr>
                <w:rFonts w:eastAsiaTheme="minorHAnsi"/>
                <w:sz w:val="23"/>
                <w:szCs w:val="23"/>
                <w:lang w:eastAsia="en-US"/>
              </w:rPr>
            </w:pPr>
            <w:r w:rsidRPr="00432FE3">
              <w:rPr>
                <w:rFonts w:eastAsiaTheme="minorHAnsi"/>
                <w:sz w:val="23"/>
                <w:szCs w:val="23"/>
                <w:lang w:eastAsia="en-US"/>
              </w:rPr>
              <w:t xml:space="preserve">Výtvarné rozprávanie. </w:t>
            </w:r>
          </w:p>
          <w:p w:rsidR="00A723FE" w:rsidRPr="00B30D7B" w:rsidRDefault="00A723FE" w:rsidP="00A723FE">
            <w:pPr>
              <w:rPr>
                <w:rFonts w:eastAsiaTheme="minorHAnsi"/>
                <w:i/>
                <w:sz w:val="23"/>
                <w:szCs w:val="23"/>
                <w:lang w:eastAsia="en-US"/>
              </w:rPr>
            </w:pPr>
            <w:r w:rsidRPr="00432FE3">
              <w:rPr>
                <w:rFonts w:eastAsiaTheme="minorHAnsi"/>
                <w:i/>
                <w:sz w:val="23"/>
                <w:szCs w:val="23"/>
                <w:lang w:eastAsia="en-US"/>
              </w:rPr>
              <w:t xml:space="preserve">Zobrazovanie prírodných a umelých foriem </w:t>
            </w:r>
          </w:p>
          <w:p w:rsidR="00A723FE" w:rsidRPr="00662185" w:rsidRDefault="00A723FE" w:rsidP="00A723FE">
            <w:pPr>
              <w:rPr>
                <w:sz w:val="24"/>
                <w:szCs w:val="24"/>
                <w:lang w:eastAsia="sk-SK"/>
              </w:rPr>
            </w:pPr>
            <w:r w:rsidRPr="00432FE3">
              <w:rPr>
                <w:rFonts w:eastAsiaTheme="minorHAnsi"/>
                <w:sz w:val="23"/>
                <w:szCs w:val="23"/>
                <w:lang w:eastAsia="en-US"/>
              </w:rPr>
              <w:t xml:space="preserve">Vyhľadávanie a výtvarné dotváranie prírodných materiálov na základe fantázie – reliéfne (odtlačky alebo odlievanie do </w:t>
            </w:r>
            <w:r w:rsidRPr="00432FE3">
              <w:rPr>
                <w:rFonts w:eastAsiaTheme="minorHAnsi"/>
                <w:sz w:val="23"/>
                <w:szCs w:val="23"/>
                <w:lang w:eastAsia="en-US"/>
              </w:rPr>
              <w:lastRenderedPageBreak/>
              <w:t>sadry) alebo voľné útvary – napr. strašiak v poli a podobne formou kolektívnych aj samo</w:t>
            </w:r>
            <w:r>
              <w:rPr>
                <w:rFonts w:eastAsiaTheme="minorHAnsi"/>
                <w:sz w:val="23"/>
                <w:szCs w:val="23"/>
                <w:lang w:eastAsia="en-US"/>
              </w:rPr>
              <w:t>statných prác). Veci, ktoré slúž</w:t>
            </w:r>
            <w:r w:rsidRPr="00432FE3">
              <w:rPr>
                <w:rFonts w:eastAsiaTheme="minorHAnsi"/>
                <w:sz w:val="23"/>
                <w:szCs w:val="23"/>
                <w:lang w:eastAsia="en-US"/>
              </w:rPr>
              <w:t>ia človeku. Objavovanie a pozorovani</w:t>
            </w:r>
            <w:r>
              <w:rPr>
                <w:rFonts w:eastAsiaTheme="minorHAnsi"/>
                <w:sz w:val="23"/>
                <w:szCs w:val="23"/>
                <w:lang w:eastAsia="en-US"/>
              </w:rPr>
              <w:t>e tvarov, vecí z hľadiska ich úž</w:t>
            </w:r>
            <w:r w:rsidRPr="00432FE3">
              <w:rPr>
                <w:rFonts w:eastAsiaTheme="minorHAnsi"/>
                <w:sz w:val="23"/>
                <w:szCs w:val="23"/>
                <w:lang w:eastAsia="en-US"/>
              </w:rPr>
              <w:t>itku a materiálu. Pokusy o kresbové a farebné vyjadrovanie tvarovo aj farebne výraz</w:t>
            </w:r>
            <w:r>
              <w:rPr>
                <w:rFonts w:eastAsiaTheme="minorHAnsi"/>
                <w:sz w:val="23"/>
                <w:szCs w:val="23"/>
                <w:lang w:eastAsia="en-US"/>
              </w:rPr>
              <w:t>ných predmetov (detské hračky, ž</w:t>
            </w:r>
            <w:r w:rsidRPr="00432FE3">
              <w:rPr>
                <w:rFonts w:eastAsiaTheme="minorHAnsi"/>
                <w:sz w:val="23"/>
                <w:szCs w:val="23"/>
                <w:lang w:eastAsia="en-US"/>
              </w:rPr>
              <w:t>ehlička, visiaci zámok a iné).</w:t>
            </w:r>
          </w:p>
        </w:tc>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Default="00A723FE" w:rsidP="00A723FE">
            <w:pPr>
              <w:rPr>
                <w:sz w:val="24"/>
                <w:szCs w:val="24"/>
              </w:rPr>
            </w:pPr>
            <w:r>
              <w:rPr>
                <w:sz w:val="24"/>
                <w:szCs w:val="24"/>
              </w:rPr>
              <w:lastRenderedPageBreak/>
              <w:t>Žiak vie:</w:t>
            </w:r>
          </w:p>
          <w:p w:rsidR="00A723FE" w:rsidRPr="00F46C37" w:rsidRDefault="00A723FE" w:rsidP="00A723FE">
            <w:pPr>
              <w:rPr>
                <w:sz w:val="24"/>
                <w:szCs w:val="24"/>
              </w:rPr>
            </w:pPr>
            <w:r w:rsidRPr="00F46C37">
              <w:rPr>
                <w:sz w:val="24"/>
                <w:szCs w:val="24"/>
              </w:rPr>
              <w:t>- Výtvarne zobraziť námet na základe vlastnej skúsenosti, rozprávania,</w:t>
            </w:r>
          </w:p>
          <w:p w:rsidR="00A723FE" w:rsidRPr="00F46C37" w:rsidRDefault="00A723FE" w:rsidP="00A723FE">
            <w:pPr>
              <w:rPr>
                <w:sz w:val="24"/>
                <w:szCs w:val="24"/>
              </w:rPr>
            </w:pPr>
            <w:r w:rsidRPr="00F46C37">
              <w:rPr>
                <w:sz w:val="24"/>
                <w:szCs w:val="24"/>
              </w:rPr>
              <w:t>- vystihnúť proporčné vzťahy zobrazovaných predmetov,</w:t>
            </w:r>
          </w:p>
          <w:p w:rsidR="00A723FE" w:rsidRPr="00F46C37" w:rsidRDefault="00A723FE" w:rsidP="00A723FE">
            <w:pPr>
              <w:rPr>
                <w:sz w:val="24"/>
                <w:szCs w:val="24"/>
              </w:rPr>
            </w:pPr>
            <w:r w:rsidRPr="00F46C37">
              <w:rPr>
                <w:sz w:val="24"/>
                <w:szCs w:val="24"/>
              </w:rPr>
              <w:t xml:space="preserve">- dotvárať prírodný materiál, </w:t>
            </w:r>
          </w:p>
          <w:p w:rsidR="00A723FE" w:rsidRPr="00F46C37" w:rsidRDefault="00A723FE" w:rsidP="00A723FE">
            <w:pPr>
              <w:rPr>
                <w:sz w:val="24"/>
                <w:szCs w:val="24"/>
              </w:rPr>
            </w:pPr>
            <w:r w:rsidRPr="00F46C37">
              <w:rPr>
                <w:sz w:val="24"/>
                <w:szCs w:val="24"/>
              </w:rPr>
              <w:t>- výtvarne zobrazovať veci, ktoré slúžia človeku, pozorovať ich tvar, materiál a pod.</w:t>
            </w:r>
          </w:p>
          <w:p w:rsidR="00A723FE" w:rsidRPr="00662185" w:rsidRDefault="00A723FE" w:rsidP="00A723FE">
            <w:pPr>
              <w:rPr>
                <w:sz w:val="24"/>
                <w:szCs w:val="24"/>
                <w:lang w:eastAsia="sk-SK"/>
              </w:rPr>
            </w:pPr>
          </w:p>
        </w:tc>
        <w:tc>
          <w:tcPr>
            <w:tcW w:w="3229" w:type="dxa"/>
            <w:vAlign w:val="bottom"/>
          </w:tcPr>
          <w:p w:rsidR="00A723FE" w:rsidRPr="00662185" w:rsidRDefault="00A723FE" w:rsidP="00A723FE">
            <w:pPr>
              <w:jc w:val="center"/>
              <w:rPr>
                <w:sz w:val="24"/>
                <w:szCs w:val="24"/>
                <w:lang w:eastAsia="sk-SK"/>
              </w:rPr>
            </w:pPr>
          </w:p>
        </w:tc>
      </w:tr>
      <w:tr w:rsidR="00A723FE" w:rsidRPr="00662185" w:rsidTr="008552C9">
        <w:trPr>
          <w:trHeight w:val="307"/>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432FE3" w:rsidRDefault="00A723FE" w:rsidP="00A723FE">
            <w:pPr>
              <w:autoSpaceDE w:val="0"/>
              <w:autoSpaceDN w:val="0"/>
              <w:adjustRightInd w:val="0"/>
              <w:rPr>
                <w:rFonts w:eastAsiaTheme="minorHAnsi"/>
                <w:sz w:val="23"/>
                <w:szCs w:val="23"/>
                <w:lang w:eastAsia="en-US"/>
              </w:rPr>
            </w:pPr>
            <w:r w:rsidRPr="00432FE3">
              <w:rPr>
                <w:rFonts w:eastAsiaTheme="minorHAnsi"/>
                <w:b/>
                <w:bCs/>
                <w:sz w:val="23"/>
                <w:szCs w:val="23"/>
                <w:lang w:eastAsia="en-US"/>
              </w:rPr>
              <w:t xml:space="preserve">Výtvarné hry a dekoratívne činnosti </w:t>
            </w:r>
          </w:p>
          <w:p w:rsidR="00A723FE" w:rsidRPr="00662185" w:rsidRDefault="00A723FE" w:rsidP="00A723FE">
            <w:pPr>
              <w:rPr>
                <w:sz w:val="24"/>
                <w:szCs w:val="24"/>
                <w:lang w:eastAsia="sk-SK"/>
              </w:rPr>
            </w:pPr>
          </w:p>
        </w:tc>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B30D7B" w:rsidRDefault="00A723FE" w:rsidP="00A723FE">
            <w:pPr>
              <w:pageBreakBefore/>
              <w:autoSpaceDE w:val="0"/>
              <w:autoSpaceDN w:val="0"/>
              <w:adjustRightInd w:val="0"/>
              <w:rPr>
                <w:rFonts w:eastAsiaTheme="minorHAnsi"/>
                <w:i/>
                <w:sz w:val="23"/>
                <w:szCs w:val="23"/>
                <w:lang w:eastAsia="en-US"/>
              </w:rPr>
            </w:pPr>
            <w:r w:rsidRPr="00432FE3">
              <w:rPr>
                <w:rFonts w:eastAsiaTheme="minorHAnsi"/>
                <w:i/>
                <w:sz w:val="23"/>
                <w:szCs w:val="23"/>
                <w:lang w:eastAsia="en-US"/>
              </w:rPr>
              <w:t xml:space="preserve">Hry s farbou </w:t>
            </w:r>
          </w:p>
          <w:p w:rsidR="00A723FE" w:rsidRPr="00432FE3" w:rsidRDefault="00A723FE" w:rsidP="00A723FE">
            <w:pPr>
              <w:pageBreakBefore/>
              <w:autoSpaceDE w:val="0"/>
              <w:autoSpaceDN w:val="0"/>
              <w:adjustRightInd w:val="0"/>
              <w:rPr>
                <w:rFonts w:eastAsiaTheme="minorHAnsi"/>
                <w:color w:val="auto"/>
                <w:sz w:val="23"/>
                <w:szCs w:val="23"/>
                <w:lang w:eastAsia="en-US"/>
              </w:rPr>
            </w:pPr>
            <w:r w:rsidRPr="00432FE3">
              <w:rPr>
                <w:rFonts w:eastAsiaTheme="minorHAnsi"/>
                <w:sz w:val="23"/>
                <w:szCs w:val="23"/>
                <w:lang w:eastAsia="en-US"/>
              </w:rPr>
              <w:t xml:space="preserve">Rozpíjanie, zapúšťanie do mokrého podkladu, napr. krajina, </w:t>
            </w:r>
            <w:r>
              <w:rPr>
                <w:rFonts w:eastAsiaTheme="minorHAnsi"/>
                <w:sz w:val="23"/>
                <w:szCs w:val="23"/>
                <w:lang w:eastAsia="en-US"/>
              </w:rPr>
              <w:t>obloha. Hra s náhodou, ktorú možno výtvarne využ</w:t>
            </w:r>
            <w:r w:rsidRPr="00432FE3">
              <w:rPr>
                <w:rFonts w:eastAsiaTheme="minorHAnsi"/>
                <w:sz w:val="23"/>
                <w:szCs w:val="23"/>
                <w:lang w:eastAsia="en-US"/>
              </w:rPr>
              <w:t>iť – dotváranie farebnej škvrny na základe predstáv a podobne. Kontrast svetlých a tmavých farieb ako výrazový prostriedok na vystihnutie nálady (kontrast svetlej a tmavej krajiny a naopak). Poznávanie výrazových vlastností svetlej a tmavej plochy.</w:t>
            </w:r>
            <w:r w:rsidRPr="00432FE3">
              <w:rPr>
                <w:rFonts w:eastAsiaTheme="minorHAnsi"/>
                <w:color w:val="auto"/>
                <w:sz w:val="23"/>
                <w:szCs w:val="23"/>
                <w:lang w:eastAsia="en-US"/>
              </w:rPr>
              <w:t xml:space="preserve"> Rozdelenie rozlične širokých svetlých a tmavých pásov (napr. vzory na textil) rozširovaním a narastaním, nie vyplňovaním. </w:t>
            </w:r>
          </w:p>
          <w:p w:rsidR="00A723FE" w:rsidRDefault="00A723FE" w:rsidP="00A723FE">
            <w:pPr>
              <w:autoSpaceDE w:val="0"/>
              <w:autoSpaceDN w:val="0"/>
              <w:adjustRightInd w:val="0"/>
              <w:rPr>
                <w:rFonts w:eastAsiaTheme="minorHAnsi"/>
                <w:color w:val="auto"/>
                <w:sz w:val="23"/>
                <w:szCs w:val="23"/>
                <w:lang w:eastAsia="en-US"/>
              </w:rPr>
            </w:pPr>
            <w:r w:rsidRPr="00432FE3">
              <w:rPr>
                <w:rFonts w:eastAsiaTheme="minorHAnsi"/>
                <w:i/>
                <w:color w:val="auto"/>
                <w:sz w:val="23"/>
                <w:szCs w:val="23"/>
                <w:lang w:eastAsia="en-US"/>
              </w:rPr>
              <w:t>Priestorové vytváranie</w:t>
            </w:r>
            <w:r w:rsidRPr="00432FE3">
              <w:rPr>
                <w:rFonts w:eastAsiaTheme="minorHAnsi"/>
                <w:color w:val="auto"/>
                <w:sz w:val="23"/>
                <w:szCs w:val="23"/>
                <w:lang w:eastAsia="en-US"/>
              </w:rPr>
              <w:t xml:space="preserve"> Rozvíjanie elementárneho zmyslu pre priestor. Modelovanie jednoduchej skutočnosti a vyjadrovanie predstáv na základe fantázie (napr. rozprávkové postavy). Rozvíjanie elementárneho zmyslu pre prie</w:t>
            </w:r>
            <w:r>
              <w:rPr>
                <w:rFonts w:eastAsiaTheme="minorHAnsi"/>
                <w:color w:val="auto"/>
                <w:sz w:val="23"/>
                <w:szCs w:val="23"/>
                <w:lang w:eastAsia="en-US"/>
              </w:rPr>
              <w:t>stor a súvislosti s poznávaním ž</w:t>
            </w:r>
            <w:r w:rsidRPr="00432FE3">
              <w:rPr>
                <w:rFonts w:eastAsiaTheme="minorHAnsi"/>
                <w:color w:val="auto"/>
                <w:sz w:val="23"/>
                <w:szCs w:val="23"/>
                <w:lang w:eastAsia="en-US"/>
              </w:rPr>
              <w:t xml:space="preserve">ivotného prostredia. </w:t>
            </w:r>
          </w:p>
          <w:p w:rsidR="00A723FE" w:rsidRPr="00432FE3" w:rsidRDefault="00A723FE" w:rsidP="00A723FE">
            <w:pPr>
              <w:autoSpaceDE w:val="0"/>
              <w:autoSpaceDN w:val="0"/>
              <w:adjustRightInd w:val="0"/>
              <w:rPr>
                <w:rFonts w:eastAsiaTheme="minorHAnsi"/>
                <w:color w:val="auto"/>
                <w:sz w:val="23"/>
                <w:szCs w:val="23"/>
                <w:lang w:eastAsia="en-US"/>
              </w:rPr>
            </w:pPr>
            <w:r w:rsidRPr="00432FE3">
              <w:rPr>
                <w:rFonts w:eastAsiaTheme="minorHAnsi"/>
                <w:color w:val="auto"/>
                <w:sz w:val="23"/>
                <w:szCs w:val="23"/>
                <w:lang w:eastAsia="en-US"/>
              </w:rPr>
              <w:t xml:space="preserve">Hra </w:t>
            </w:r>
            <w:r>
              <w:rPr>
                <w:rFonts w:eastAsiaTheme="minorHAnsi"/>
                <w:color w:val="auto"/>
                <w:sz w:val="23"/>
                <w:szCs w:val="23"/>
                <w:lang w:eastAsia="en-US"/>
              </w:rPr>
              <w:t>s vytváraním priestoru z najbliž</w:t>
            </w:r>
            <w:r w:rsidRPr="00432FE3">
              <w:rPr>
                <w:rFonts w:eastAsiaTheme="minorHAnsi"/>
                <w:color w:val="auto"/>
                <w:sz w:val="23"/>
                <w:szCs w:val="23"/>
                <w:lang w:eastAsia="en-US"/>
              </w:rPr>
              <w:t>šieho okolia dieťaťa na pieskovom stole, pieskovisku (tvarovanie kopcov, údolí, koryt</w:t>
            </w:r>
            <w:r>
              <w:rPr>
                <w:rFonts w:eastAsiaTheme="minorHAnsi"/>
                <w:color w:val="auto"/>
                <w:sz w:val="23"/>
                <w:szCs w:val="23"/>
                <w:lang w:eastAsia="en-US"/>
              </w:rPr>
              <w:t>a rieky a pod.) s využ</w:t>
            </w:r>
            <w:r w:rsidRPr="00432FE3">
              <w:rPr>
                <w:rFonts w:eastAsiaTheme="minorHAnsi"/>
                <w:color w:val="auto"/>
                <w:sz w:val="23"/>
                <w:szCs w:val="23"/>
                <w:lang w:eastAsia="en-US"/>
              </w:rPr>
              <w:t xml:space="preserve">itím </w:t>
            </w:r>
            <w:r>
              <w:rPr>
                <w:rFonts w:eastAsiaTheme="minorHAnsi"/>
                <w:color w:val="auto"/>
                <w:sz w:val="23"/>
                <w:szCs w:val="23"/>
                <w:lang w:eastAsia="en-US"/>
              </w:rPr>
              <w:t>s</w:t>
            </w:r>
            <w:r w:rsidRPr="00432FE3">
              <w:rPr>
                <w:rFonts w:eastAsiaTheme="minorHAnsi"/>
                <w:color w:val="auto"/>
                <w:sz w:val="23"/>
                <w:szCs w:val="23"/>
                <w:lang w:eastAsia="en-US"/>
              </w:rPr>
              <w:t xml:space="preserve">tavebnicových makiet domov a stromov. </w:t>
            </w:r>
          </w:p>
          <w:p w:rsidR="00A723FE" w:rsidRPr="00432FE3" w:rsidRDefault="00A723FE" w:rsidP="00A723FE">
            <w:pPr>
              <w:autoSpaceDE w:val="0"/>
              <w:autoSpaceDN w:val="0"/>
              <w:adjustRightInd w:val="0"/>
              <w:rPr>
                <w:rFonts w:eastAsiaTheme="minorHAnsi"/>
                <w:i/>
                <w:color w:val="auto"/>
                <w:sz w:val="23"/>
                <w:szCs w:val="23"/>
                <w:lang w:eastAsia="en-US"/>
              </w:rPr>
            </w:pPr>
            <w:r w:rsidRPr="00432FE3">
              <w:rPr>
                <w:rFonts w:eastAsiaTheme="minorHAnsi"/>
                <w:i/>
                <w:color w:val="auto"/>
                <w:sz w:val="23"/>
                <w:szCs w:val="23"/>
                <w:lang w:eastAsia="en-US"/>
              </w:rPr>
              <w:t xml:space="preserve">Dekoratívne práce </w:t>
            </w:r>
          </w:p>
          <w:p w:rsidR="00A723FE" w:rsidRPr="00432FE3" w:rsidRDefault="00A723FE" w:rsidP="00A723FE">
            <w:pPr>
              <w:autoSpaceDE w:val="0"/>
              <w:autoSpaceDN w:val="0"/>
              <w:adjustRightInd w:val="0"/>
              <w:rPr>
                <w:rFonts w:eastAsiaTheme="minorHAnsi"/>
                <w:color w:val="auto"/>
                <w:sz w:val="23"/>
                <w:szCs w:val="23"/>
                <w:lang w:eastAsia="en-US"/>
              </w:rPr>
            </w:pPr>
            <w:r w:rsidRPr="00432FE3">
              <w:rPr>
                <w:rFonts w:eastAsiaTheme="minorHAnsi"/>
                <w:color w:val="auto"/>
                <w:sz w:val="23"/>
                <w:szCs w:val="23"/>
                <w:lang w:eastAsia="en-US"/>
              </w:rPr>
              <w:t xml:space="preserve">Pomocou jednoduchých techník tlače (odtlačky prírodnín, zvitku papiera, vyrobených tlačidiel – zemiak, guma, pokrčený papier) </w:t>
            </w:r>
            <w:r w:rsidRPr="00432FE3">
              <w:rPr>
                <w:rFonts w:eastAsiaTheme="minorHAnsi"/>
                <w:color w:val="auto"/>
                <w:sz w:val="23"/>
                <w:szCs w:val="23"/>
                <w:lang w:eastAsia="en-US"/>
              </w:rPr>
              <w:lastRenderedPageBreak/>
              <w:t>rozvíjať zmysel pre rytmus a tvorivé radenie prvkov. V dekora</w:t>
            </w:r>
            <w:r>
              <w:rPr>
                <w:rFonts w:eastAsiaTheme="minorHAnsi"/>
                <w:color w:val="auto"/>
                <w:sz w:val="23"/>
                <w:szCs w:val="23"/>
                <w:lang w:eastAsia="en-US"/>
              </w:rPr>
              <w:t>tívnych kompozíciách môžeme využiť rôzne vystrihovačky, koláž</w:t>
            </w:r>
            <w:r w:rsidRPr="00432FE3">
              <w:rPr>
                <w:rFonts w:eastAsiaTheme="minorHAnsi"/>
                <w:color w:val="auto"/>
                <w:sz w:val="23"/>
                <w:szCs w:val="23"/>
                <w:lang w:eastAsia="en-US"/>
              </w:rPr>
              <w:t xml:space="preserve">e a mozaiky. </w:t>
            </w:r>
          </w:p>
          <w:p w:rsidR="00A723FE" w:rsidRPr="00662185" w:rsidRDefault="00A723FE" w:rsidP="00A723FE">
            <w:pPr>
              <w:rPr>
                <w:sz w:val="24"/>
                <w:szCs w:val="24"/>
                <w:lang w:eastAsia="sk-SK"/>
              </w:rPr>
            </w:pPr>
          </w:p>
        </w:tc>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F46C37" w:rsidRDefault="00A723FE" w:rsidP="00A723FE">
            <w:pPr>
              <w:rPr>
                <w:sz w:val="24"/>
                <w:szCs w:val="24"/>
              </w:rPr>
            </w:pPr>
            <w:r w:rsidRPr="00F46C37">
              <w:rPr>
                <w:sz w:val="24"/>
                <w:szCs w:val="24"/>
              </w:rPr>
              <w:lastRenderedPageBreak/>
              <w:t>- Efektívne využiť vlhký podklad v súvislosti s výtvarnými technikami, materiálmi,</w:t>
            </w:r>
          </w:p>
          <w:p w:rsidR="00A723FE" w:rsidRPr="00F46C37" w:rsidRDefault="00A723FE" w:rsidP="00A723FE">
            <w:pPr>
              <w:rPr>
                <w:sz w:val="24"/>
                <w:szCs w:val="24"/>
              </w:rPr>
            </w:pPr>
            <w:r w:rsidRPr="00F46C37">
              <w:rPr>
                <w:sz w:val="24"/>
                <w:szCs w:val="24"/>
              </w:rPr>
              <w:t>- prostredníctvom výtvarných techník poznávať kontrast svetlých a tmavých farieb, výrazových vlastností svetlej a tmavej plochy,</w:t>
            </w:r>
          </w:p>
          <w:p w:rsidR="00A723FE" w:rsidRPr="00F46C37" w:rsidRDefault="00A723FE" w:rsidP="00A723FE">
            <w:pPr>
              <w:rPr>
                <w:sz w:val="24"/>
                <w:szCs w:val="24"/>
              </w:rPr>
            </w:pPr>
            <w:r w:rsidRPr="00F46C37">
              <w:rPr>
                <w:sz w:val="24"/>
                <w:szCs w:val="24"/>
              </w:rPr>
              <w:t xml:space="preserve">- rozvíjať predstavivosť a tvorivosť, </w:t>
            </w:r>
          </w:p>
          <w:p w:rsidR="00A723FE" w:rsidRPr="00F46C37" w:rsidRDefault="00A723FE" w:rsidP="00A723FE">
            <w:pPr>
              <w:rPr>
                <w:sz w:val="24"/>
                <w:szCs w:val="24"/>
              </w:rPr>
            </w:pPr>
            <w:r w:rsidRPr="00F46C37">
              <w:rPr>
                <w:sz w:val="24"/>
                <w:szCs w:val="24"/>
              </w:rPr>
              <w:t>- modelovať predmety jednoduchej skutočnosti,</w:t>
            </w:r>
          </w:p>
          <w:p w:rsidR="00A723FE" w:rsidRPr="00F46C37" w:rsidRDefault="00A723FE" w:rsidP="00A723FE">
            <w:pPr>
              <w:rPr>
                <w:sz w:val="24"/>
                <w:szCs w:val="24"/>
              </w:rPr>
            </w:pPr>
            <w:r w:rsidRPr="00F46C37">
              <w:rPr>
                <w:sz w:val="24"/>
                <w:szCs w:val="24"/>
              </w:rPr>
              <w:t>- poznávať elementárny zmysel pre priestor,</w:t>
            </w:r>
          </w:p>
          <w:p w:rsidR="00A723FE" w:rsidRPr="00F46C37" w:rsidRDefault="00A723FE" w:rsidP="00A723FE">
            <w:pPr>
              <w:rPr>
                <w:sz w:val="24"/>
                <w:szCs w:val="24"/>
              </w:rPr>
            </w:pPr>
            <w:r w:rsidRPr="00F46C37">
              <w:rPr>
                <w:sz w:val="24"/>
                <w:szCs w:val="24"/>
              </w:rPr>
              <w:t>- oboznamovať sa s priestorom v súvislosti s poznávaním životného prostredia a aplikovať získané poznatky na vytváranie konkrétnych priestorových situácií s využitím makiet,</w:t>
            </w:r>
          </w:p>
          <w:p w:rsidR="00A723FE" w:rsidRPr="00F46C37" w:rsidRDefault="00A723FE" w:rsidP="00A723FE">
            <w:pPr>
              <w:rPr>
                <w:sz w:val="24"/>
                <w:szCs w:val="24"/>
              </w:rPr>
            </w:pPr>
            <w:r w:rsidRPr="00F46C37">
              <w:rPr>
                <w:sz w:val="24"/>
                <w:szCs w:val="24"/>
              </w:rPr>
              <w:t xml:space="preserve">- aktivizovať zmysel pre rytmus prostredníctvom prírodných prvkov, tlačidiel, </w:t>
            </w:r>
          </w:p>
          <w:p w:rsidR="00A723FE" w:rsidRPr="00F46C37" w:rsidRDefault="00A723FE" w:rsidP="00A723FE">
            <w:pPr>
              <w:rPr>
                <w:sz w:val="24"/>
                <w:szCs w:val="24"/>
              </w:rPr>
            </w:pPr>
            <w:r w:rsidRPr="00F46C37">
              <w:rPr>
                <w:sz w:val="24"/>
                <w:szCs w:val="24"/>
              </w:rPr>
              <w:t>- poznať koláž, mozaiku a aplikovať ich v dekoratívnych kompozíciách.</w:t>
            </w:r>
          </w:p>
          <w:p w:rsidR="00A723FE" w:rsidRPr="00662185" w:rsidRDefault="00A723FE" w:rsidP="00A723FE">
            <w:pPr>
              <w:rPr>
                <w:sz w:val="24"/>
                <w:szCs w:val="24"/>
                <w:lang w:eastAsia="sk-SK"/>
              </w:rPr>
            </w:pPr>
          </w:p>
        </w:tc>
        <w:tc>
          <w:tcPr>
            <w:tcW w:w="3229" w:type="dxa"/>
            <w:vAlign w:val="bottom"/>
          </w:tcPr>
          <w:p w:rsidR="00A723FE" w:rsidRPr="00662185" w:rsidRDefault="00A723FE" w:rsidP="00A723FE">
            <w:pPr>
              <w:jc w:val="center"/>
              <w:rPr>
                <w:sz w:val="24"/>
                <w:szCs w:val="24"/>
                <w:lang w:eastAsia="sk-SK"/>
              </w:rPr>
            </w:pPr>
          </w:p>
        </w:tc>
      </w:tr>
      <w:tr w:rsidR="00A723FE" w:rsidRPr="00662185" w:rsidTr="008552C9">
        <w:trPr>
          <w:trHeight w:val="307"/>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432FE3" w:rsidRDefault="00A723FE" w:rsidP="00A723FE">
            <w:pPr>
              <w:autoSpaceDE w:val="0"/>
              <w:autoSpaceDN w:val="0"/>
              <w:adjustRightInd w:val="0"/>
              <w:rPr>
                <w:rFonts w:eastAsiaTheme="minorHAnsi"/>
                <w:color w:val="auto"/>
                <w:sz w:val="23"/>
                <w:szCs w:val="23"/>
                <w:lang w:eastAsia="en-US"/>
              </w:rPr>
            </w:pPr>
            <w:r w:rsidRPr="00432FE3">
              <w:rPr>
                <w:rFonts w:eastAsiaTheme="minorHAnsi"/>
                <w:b/>
                <w:bCs/>
                <w:color w:val="auto"/>
                <w:sz w:val="23"/>
                <w:szCs w:val="23"/>
                <w:lang w:eastAsia="en-US"/>
              </w:rPr>
              <w:t xml:space="preserve">Výtvarná kultúra </w:t>
            </w:r>
          </w:p>
          <w:p w:rsidR="00A723FE" w:rsidRPr="00662185" w:rsidRDefault="00A723FE" w:rsidP="00A723FE">
            <w:pPr>
              <w:rPr>
                <w:sz w:val="24"/>
                <w:szCs w:val="24"/>
                <w:lang w:eastAsia="sk-SK"/>
              </w:rPr>
            </w:pPr>
          </w:p>
        </w:tc>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432FE3" w:rsidRDefault="00A723FE" w:rsidP="00A723FE">
            <w:pPr>
              <w:autoSpaceDE w:val="0"/>
              <w:autoSpaceDN w:val="0"/>
              <w:adjustRightInd w:val="0"/>
              <w:rPr>
                <w:rFonts w:eastAsiaTheme="minorHAnsi"/>
                <w:color w:val="auto"/>
                <w:sz w:val="23"/>
                <w:szCs w:val="23"/>
                <w:lang w:eastAsia="en-US"/>
              </w:rPr>
            </w:pPr>
            <w:r>
              <w:rPr>
                <w:rFonts w:eastAsiaTheme="minorHAnsi"/>
                <w:color w:val="auto"/>
                <w:sz w:val="23"/>
                <w:szCs w:val="23"/>
                <w:lang w:eastAsia="en-US"/>
              </w:rPr>
              <w:t>Ukáž</w:t>
            </w:r>
            <w:r w:rsidRPr="00432FE3">
              <w:rPr>
                <w:rFonts w:eastAsiaTheme="minorHAnsi"/>
                <w:color w:val="auto"/>
                <w:sz w:val="23"/>
                <w:szCs w:val="23"/>
                <w:lang w:eastAsia="en-US"/>
              </w:rPr>
              <w:t>ky ilustrácií z kníh pre deti z predchádzajúceho ročníka rozširovať o ďalšie (V. Hlo</w:t>
            </w:r>
            <w:r>
              <w:rPr>
                <w:rFonts w:eastAsiaTheme="minorHAnsi"/>
                <w:color w:val="auto"/>
                <w:sz w:val="23"/>
                <w:szCs w:val="23"/>
                <w:lang w:eastAsia="en-US"/>
              </w:rPr>
              <w:t>ž</w:t>
            </w:r>
            <w:r w:rsidRPr="00432FE3">
              <w:rPr>
                <w:rFonts w:eastAsiaTheme="minorHAnsi"/>
                <w:color w:val="auto"/>
                <w:sz w:val="23"/>
                <w:szCs w:val="23"/>
                <w:lang w:eastAsia="en-US"/>
              </w:rPr>
              <w:t xml:space="preserve">ník, V. Gergeľová, J. Trnka, V. Bombová). </w:t>
            </w:r>
          </w:p>
          <w:p w:rsidR="00A723FE" w:rsidRDefault="00A723FE" w:rsidP="00A723FE">
            <w:pPr>
              <w:rPr>
                <w:b/>
                <w:sz w:val="24"/>
                <w:szCs w:val="24"/>
              </w:rPr>
            </w:pPr>
            <w:r w:rsidRPr="00432FE3">
              <w:rPr>
                <w:rFonts w:eastAsiaTheme="minorHAnsi"/>
                <w:color w:val="auto"/>
                <w:sz w:val="23"/>
                <w:szCs w:val="23"/>
                <w:lang w:eastAsia="en-US"/>
              </w:rPr>
              <w:t>Čo vyjadrujú farby, napr. modrá (obloha, voda), červená (oheň, ru</w:t>
            </w:r>
            <w:r>
              <w:rPr>
                <w:rFonts w:eastAsiaTheme="minorHAnsi"/>
                <w:color w:val="auto"/>
                <w:sz w:val="23"/>
                <w:szCs w:val="23"/>
                <w:lang w:eastAsia="en-US"/>
              </w:rPr>
              <w:t>ž</w:t>
            </w:r>
            <w:r w:rsidRPr="00432FE3">
              <w:rPr>
                <w:rFonts w:eastAsiaTheme="minorHAnsi"/>
                <w:color w:val="auto"/>
                <w:sz w:val="23"/>
                <w:szCs w:val="23"/>
                <w:lang w:eastAsia="en-US"/>
              </w:rPr>
              <w:t xml:space="preserve">a), zelená (tráva, les), </w:t>
            </w:r>
            <w:r>
              <w:rPr>
                <w:rFonts w:eastAsiaTheme="minorHAnsi"/>
                <w:color w:val="auto"/>
                <w:sz w:val="23"/>
                <w:szCs w:val="23"/>
                <w:lang w:eastAsia="en-US"/>
              </w:rPr>
              <w:t>ž</w:t>
            </w:r>
            <w:r w:rsidRPr="00432FE3">
              <w:rPr>
                <w:rFonts w:eastAsiaTheme="minorHAnsi"/>
                <w:color w:val="auto"/>
                <w:sz w:val="23"/>
                <w:szCs w:val="23"/>
                <w:lang w:eastAsia="en-US"/>
              </w:rPr>
              <w:t>ltá (slnko, obilie) a podobne.</w:t>
            </w:r>
          </w:p>
          <w:p w:rsidR="00A723FE" w:rsidRPr="00662185" w:rsidRDefault="00A723FE" w:rsidP="00A723FE">
            <w:pPr>
              <w:rPr>
                <w:sz w:val="24"/>
                <w:szCs w:val="24"/>
                <w:lang w:eastAsia="sk-SK"/>
              </w:rPr>
            </w:pPr>
          </w:p>
        </w:tc>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F46C37" w:rsidRDefault="00A723FE" w:rsidP="00A723FE">
            <w:pPr>
              <w:rPr>
                <w:sz w:val="24"/>
                <w:szCs w:val="24"/>
              </w:rPr>
            </w:pPr>
            <w:r w:rsidRPr="00F46C37">
              <w:rPr>
                <w:sz w:val="24"/>
                <w:szCs w:val="24"/>
              </w:rPr>
              <w:t>- Oboznamovať sa s ilustráciami detských kníh,</w:t>
            </w:r>
          </w:p>
          <w:p w:rsidR="00A723FE" w:rsidRPr="00F46C37" w:rsidRDefault="00A723FE" w:rsidP="00A723FE">
            <w:pPr>
              <w:rPr>
                <w:sz w:val="24"/>
                <w:szCs w:val="24"/>
              </w:rPr>
            </w:pPr>
            <w:r w:rsidRPr="00F46C37">
              <w:rPr>
                <w:sz w:val="24"/>
                <w:szCs w:val="24"/>
              </w:rPr>
              <w:t>- poznať význam farieb  vo výtvarnom prejave,</w:t>
            </w:r>
          </w:p>
          <w:p w:rsidR="00A723FE" w:rsidRPr="00F46C37" w:rsidRDefault="00A723FE" w:rsidP="00A723FE">
            <w:pPr>
              <w:rPr>
                <w:sz w:val="24"/>
                <w:szCs w:val="24"/>
              </w:rPr>
            </w:pPr>
            <w:r w:rsidRPr="00F46C37">
              <w:rPr>
                <w:sz w:val="24"/>
                <w:szCs w:val="24"/>
              </w:rPr>
              <w:t>- spoznávať ľudové tradície.</w:t>
            </w:r>
          </w:p>
          <w:p w:rsidR="00A723FE" w:rsidRPr="00662185" w:rsidRDefault="00A723FE" w:rsidP="00A723FE">
            <w:pPr>
              <w:rPr>
                <w:sz w:val="24"/>
                <w:szCs w:val="24"/>
                <w:lang w:eastAsia="sk-SK"/>
              </w:rPr>
            </w:pPr>
          </w:p>
        </w:tc>
        <w:tc>
          <w:tcPr>
            <w:tcW w:w="3229" w:type="dxa"/>
            <w:vAlign w:val="bottom"/>
          </w:tcPr>
          <w:p w:rsidR="00A723FE" w:rsidRPr="00662185" w:rsidRDefault="00A723FE" w:rsidP="00A723FE">
            <w:pPr>
              <w:jc w:val="center"/>
              <w:rPr>
                <w:sz w:val="24"/>
                <w:szCs w:val="24"/>
                <w:lang w:eastAsia="sk-SK"/>
              </w:rPr>
            </w:pPr>
          </w:p>
        </w:tc>
      </w:tr>
      <w:tr w:rsidR="00A723FE" w:rsidRPr="00662185" w:rsidTr="008552C9">
        <w:trPr>
          <w:gridAfter w:val="3"/>
          <w:wAfter w:w="9687" w:type="dxa"/>
          <w:trHeight w:val="307"/>
        </w:trPr>
        <w:tc>
          <w:tcPr>
            <w:tcW w:w="2283" w:type="dxa"/>
            <w:vAlign w:val="bottom"/>
          </w:tcPr>
          <w:p w:rsidR="00A723FE" w:rsidRPr="00662185" w:rsidRDefault="00A723FE" w:rsidP="00A723FE">
            <w:pPr>
              <w:jc w:val="center"/>
              <w:rPr>
                <w:sz w:val="24"/>
                <w:szCs w:val="24"/>
                <w:lang w:eastAsia="sk-SK"/>
              </w:rPr>
            </w:pPr>
          </w:p>
        </w:tc>
      </w:tr>
    </w:tbl>
    <w:p w:rsidR="00A723FE" w:rsidRPr="00B30D7B" w:rsidRDefault="00A723FE" w:rsidP="00A723FE">
      <w:pPr>
        <w:spacing w:line="360" w:lineRule="auto"/>
        <w:jc w:val="both"/>
        <w:rPr>
          <w:b/>
          <w:sz w:val="24"/>
          <w:szCs w:val="24"/>
        </w:rPr>
      </w:pPr>
    </w:p>
    <w:p w:rsidR="00A723FE" w:rsidRPr="00B30D7B" w:rsidRDefault="00A723FE" w:rsidP="00A723FE">
      <w:pPr>
        <w:spacing w:line="360" w:lineRule="auto"/>
        <w:jc w:val="both"/>
        <w:rPr>
          <w:b/>
          <w:sz w:val="24"/>
          <w:szCs w:val="24"/>
        </w:rPr>
      </w:pPr>
      <w:r w:rsidRPr="00B30D7B">
        <w:rPr>
          <w:b/>
          <w:sz w:val="24"/>
          <w:szCs w:val="24"/>
        </w:rPr>
        <w:t>Medzipredmetové vzťahy:</w:t>
      </w:r>
    </w:p>
    <w:p w:rsidR="00A723FE" w:rsidRPr="00B30D7B" w:rsidRDefault="00A723FE" w:rsidP="00A723FE">
      <w:pPr>
        <w:spacing w:line="360" w:lineRule="auto"/>
        <w:jc w:val="both"/>
        <w:rPr>
          <w:b/>
          <w:sz w:val="24"/>
          <w:szCs w:val="24"/>
        </w:rPr>
      </w:pPr>
      <w:r>
        <w:rPr>
          <w:sz w:val="24"/>
          <w:szCs w:val="24"/>
        </w:rPr>
        <w:tab/>
      </w:r>
      <w:r w:rsidRPr="00B30D7B">
        <w:rPr>
          <w:sz w:val="24"/>
          <w:szCs w:val="24"/>
        </w:rPr>
        <w:t>Výtvarná výchova súvisí s čítaním, písaním, hudobnou výchovou, vecným učením, matematikou, pracovným vyučovaním, v rozvoji citovej výchovy a veľkou mierou pris</w:t>
      </w:r>
      <w:r>
        <w:rPr>
          <w:sz w:val="24"/>
          <w:szCs w:val="24"/>
        </w:rPr>
        <w:t>pieva k celkovej rehabilitácií ž</w:t>
      </w:r>
      <w:r w:rsidRPr="00B30D7B">
        <w:rPr>
          <w:sz w:val="24"/>
          <w:szCs w:val="24"/>
        </w:rPr>
        <w:t>iakov.</w:t>
      </w:r>
    </w:p>
    <w:p w:rsidR="00A723FE" w:rsidRDefault="00A723FE" w:rsidP="00A723FE">
      <w:pPr>
        <w:spacing w:line="360" w:lineRule="auto"/>
        <w:jc w:val="both"/>
        <w:rPr>
          <w:b/>
          <w:sz w:val="24"/>
          <w:szCs w:val="24"/>
        </w:rPr>
      </w:pPr>
    </w:p>
    <w:p w:rsidR="00A723FE" w:rsidRPr="00B30D7B" w:rsidRDefault="00A723FE" w:rsidP="00A723FE">
      <w:pPr>
        <w:spacing w:line="360" w:lineRule="auto"/>
        <w:jc w:val="both"/>
        <w:rPr>
          <w:b/>
          <w:sz w:val="24"/>
          <w:szCs w:val="24"/>
        </w:rPr>
      </w:pPr>
      <w:r w:rsidRPr="00B30D7B">
        <w:rPr>
          <w:b/>
          <w:sz w:val="24"/>
          <w:szCs w:val="24"/>
        </w:rPr>
        <w:t>Prierezové témy:</w:t>
      </w:r>
    </w:p>
    <w:p w:rsidR="00A723FE" w:rsidRPr="00B30D7B" w:rsidRDefault="00A723FE" w:rsidP="00A723FE">
      <w:pPr>
        <w:pStyle w:val="Default"/>
        <w:spacing w:line="360" w:lineRule="auto"/>
        <w:jc w:val="both"/>
      </w:pPr>
      <w:r w:rsidRPr="00B30D7B">
        <w:t xml:space="preserve">V učive VV sa prelínajú tieto prierezové témy: </w:t>
      </w:r>
    </w:p>
    <w:p w:rsidR="008552C9" w:rsidRDefault="00A723FE" w:rsidP="00A723FE">
      <w:pPr>
        <w:pStyle w:val="Default"/>
        <w:spacing w:line="360" w:lineRule="auto"/>
        <w:jc w:val="both"/>
      </w:pPr>
      <w:r w:rsidRPr="00B30D7B">
        <w:rPr>
          <w:i/>
        </w:rPr>
        <w:t>Dopravná výchova:</w:t>
      </w:r>
      <w:r w:rsidRPr="00B30D7B">
        <w:t xml:space="preserve"> </w:t>
      </w:r>
    </w:p>
    <w:p w:rsidR="00A723FE" w:rsidRPr="00B30D7B" w:rsidRDefault="00A723FE" w:rsidP="002D2486">
      <w:pPr>
        <w:pStyle w:val="Default"/>
        <w:numPr>
          <w:ilvl w:val="0"/>
          <w:numId w:val="167"/>
        </w:numPr>
        <w:spacing w:line="360" w:lineRule="auto"/>
        <w:jc w:val="both"/>
      </w:pPr>
      <w:r w:rsidRPr="00B30D7B">
        <w:t xml:space="preserve">spôsobilosť pozorovať a vedieť výtvarne zachytiť svoje okolie, vyhodnocovať situáciu z hľadiska bezpečnosti </w:t>
      </w:r>
    </w:p>
    <w:p w:rsidR="00A723FE" w:rsidRPr="00B30D7B" w:rsidRDefault="00A723FE" w:rsidP="00A723FE">
      <w:pPr>
        <w:pStyle w:val="Default"/>
        <w:spacing w:line="360" w:lineRule="auto"/>
        <w:jc w:val="both"/>
      </w:pPr>
      <w:r w:rsidRPr="00B30D7B">
        <w:rPr>
          <w:i/>
        </w:rPr>
        <w:t>Environmentálna výchova:</w:t>
      </w:r>
      <w:r w:rsidRPr="00B30D7B">
        <w:t xml:space="preserve"> </w:t>
      </w:r>
    </w:p>
    <w:p w:rsidR="008552C9" w:rsidRDefault="00A723FE" w:rsidP="002D2486">
      <w:pPr>
        <w:pStyle w:val="Default"/>
        <w:numPr>
          <w:ilvl w:val="0"/>
          <w:numId w:val="167"/>
        </w:numPr>
        <w:spacing w:line="360" w:lineRule="auto"/>
        <w:jc w:val="both"/>
      </w:pPr>
      <w:r w:rsidRPr="00B30D7B">
        <w:t xml:space="preserve">schopnosť chápať, analyzovať a hodnotiť vzťahy medzi človekom a jeho životným prostredím vo svojom okolí, chápať potrebu ochrany životného prostredia na celom svete. </w:t>
      </w:r>
    </w:p>
    <w:p w:rsidR="00A723FE" w:rsidRPr="00B30D7B" w:rsidRDefault="00A723FE" w:rsidP="002D2486">
      <w:pPr>
        <w:pStyle w:val="Default"/>
        <w:numPr>
          <w:ilvl w:val="0"/>
          <w:numId w:val="167"/>
        </w:numPr>
        <w:spacing w:line="360" w:lineRule="auto"/>
        <w:jc w:val="both"/>
      </w:pPr>
      <w:r w:rsidRPr="00B30D7B">
        <w:t xml:space="preserve">prostredníctvom projektov a vychádzok pomáhať životnému prostrediu, mať kladný vzťah k domácim zvieratám, zvieratám v prírode, starať sa o svoje okolie a pod. </w:t>
      </w:r>
    </w:p>
    <w:p w:rsidR="00A723FE" w:rsidRPr="00B30D7B" w:rsidRDefault="00A723FE" w:rsidP="00A723FE">
      <w:pPr>
        <w:pStyle w:val="Default"/>
        <w:spacing w:line="360" w:lineRule="auto"/>
        <w:jc w:val="both"/>
      </w:pPr>
      <w:r w:rsidRPr="00B30D7B">
        <w:rPr>
          <w:i/>
        </w:rPr>
        <w:t>Osobnostný a sociálny rozvoj:</w:t>
      </w:r>
      <w:r w:rsidRPr="00B30D7B">
        <w:t xml:space="preserve"> </w:t>
      </w:r>
    </w:p>
    <w:p w:rsidR="008552C9" w:rsidRDefault="00A723FE" w:rsidP="002D2486">
      <w:pPr>
        <w:pStyle w:val="Default"/>
        <w:numPr>
          <w:ilvl w:val="0"/>
          <w:numId w:val="168"/>
        </w:numPr>
        <w:spacing w:line="360" w:lineRule="auto"/>
        <w:jc w:val="both"/>
      </w:pPr>
      <w:r w:rsidRPr="00B30D7B">
        <w:t xml:space="preserve">rozvíjať sebareflexiu, spoznávať sám seba, svoje dobré ale aj slabé stránky, rozvíjať si sebaúctu, sebadôveru a s tým spojené prevzatie zodpovednosti za svoje konanie, osobný život a sebavzdelávanie </w:t>
      </w:r>
    </w:p>
    <w:p w:rsidR="008552C9" w:rsidRDefault="00A723FE" w:rsidP="002D2486">
      <w:pPr>
        <w:pStyle w:val="Default"/>
        <w:numPr>
          <w:ilvl w:val="0"/>
          <w:numId w:val="168"/>
        </w:numPr>
        <w:spacing w:line="360" w:lineRule="auto"/>
        <w:jc w:val="both"/>
      </w:pPr>
      <w:r w:rsidRPr="00B30D7B">
        <w:lastRenderedPageBreak/>
        <w:t xml:space="preserve">naučiť uplatňovať svoje práva, ale aj rešpektovať názory, potreby a práva ostatných. </w:t>
      </w:r>
    </w:p>
    <w:p w:rsidR="00A723FE" w:rsidRPr="00B30D7B" w:rsidRDefault="00A723FE" w:rsidP="002D2486">
      <w:pPr>
        <w:pStyle w:val="Default"/>
        <w:numPr>
          <w:ilvl w:val="0"/>
          <w:numId w:val="168"/>
        </w:numPr>
        <w:spacing w:line="360" w:lineRule="auto"/>
        <w:jc w:val="both"/>
      </w:pPr>
      <w:r w:rsidRPr="00B30D7B">
        <w:t xml:space="preserve">pestovať kvalitné medziľudské vzťahy, rozvíjať sociálne spôsobilosti potrebné pre osobný a sociálny život a spoluprácu </w:t>
      </w:r>
    </w:p>
    <w:p w:rsidR="00A723FE" w:rsidRPr="00B30D7B" w:rsidRDefault="00A723FE" w:rsidP="00A723FE">
      <w:pPr>
        <w:pStyle w:val="Default"/>
        <w:spacing w:line="360" w:lineRule="auto"/>
        <w:jc w:val="both"/>
      </w:pPr>
      <w:r w:rsidRPr="00B30D7B">
        <w:rPr>
          <w:i/>
        </w:rPr>
        <w:t>Ochrana života a zdravia:</w:t>
      </w:r>
      <w:r w:rsidRPr="00B30D7B">
        <w:t xml:space="preserve"> </w:t>
      </w:r>
    </w:p>
    <w:p w:rsidR="008552C9" w:rsidRDefault="00A723FE" w:rsidP="002D2486">
      <w:pPr>
        <w:pStyle w:val="Default"/>
        <w:numPr>
          <w:ilvl w:val="0"/>
          <w:numId w:val="169"/>
        </w:numPr>
        <w:spacing w:line="360" w:lineRule="auto"/>
        <w:jc w:val="both"/>
      </w:pPr>
      <w:r w:rsidRPr="00B30D7B">
        <w:t xml:space="preserve">ochranu života a zdravia pri pobyte a pohybe v prírode, ktoré môžu vzniknúť vplyvom nepredvídaných skutočností ohrozujúcich človeka a jeho okolie </w:t>
      </w:r>
    </w:p>
    <w:p w:rsidR="00A723FE" w:rsidRPr="00B30D7B" w:rsidRDefault="00A723FE" w:rsidP="002D2486">
      <w:pPr>
        <w:pStyle w:val="Default"/>
        <w:numPr>
          <w:ilvl w:val="0"/>
          <w:numId w:val="169"/>
        </w:numPr>
        <w:spacing w:line="360" w:lineRule="auto"/>
        <w:jc w:val="both"/>
      </w:pPr>
      <w:r w:rsidRPr="00B30D7B">
        <w:t xml:space="preserve">dodržiavať hygienické návyky pri práci s farbami, modelovacou hmotou a pod. </w:t>
      </w:r>
    </w:p>
    <w:p w:rsidR="008552C9" w:rsidRDefault="00A723FE" w:rsidP="00A723FE">
      <w:pPr>
        <w:pStyle w:val="Default"/>
        <w:spacing w:line="360" w:lineRule="auto"/>
        <w:jc w:val="both"/>
        <w:rPr>
          <w:i/>
        </w:rPr>
      </w:pPr>
      <w:r w:rsidRPr="00B30D7B">
        <w:rPr>
          <w:i/>
        </w:rPr>
        <w:t xml:space="preserve">Tvorba projektov a prezentačné zručnosti: </w:t>
      </w:r>
    </w:p>
    <w:p w:rsidR="00A723FE" w:rsidRPr="00B30D7B" w:rsidRDefault="00A723FE" w:rsidP="002D2486">
      <w:pPr>
        <w:pStyle w:val="Default"/>
        <w:numPr>
          <w:ilvl w:val="0"/>
          <w:numId w:val="170"/>
        </w:numPr>
        <w:spacing w:line="360" w:lineRule="auto"/>
        <w:jc w:val="both"/>
      </w:pPr>
      <w:r w:rsidRPr="00B30D7B">
        <w:t xml:space="preserve">naučia sa prezentovať svoju prácu </w:t>
      </w:r>
    </w:p>
    <w:p w:rsidR="00A723FE" w:rsidRPr="00B30D7B" w:rsidRDefault="00A723FE" w:rsidP="00A723FE">
      <w:pPr>
        <w:pStyle w:val="Default"/>
        <w:spacing w:line="360" w:lineRule="auto"/>
        <w:jc w:val="both"/>
        <w:rPr>
          <w:i/>
        </w:rPr>
      </w:pPr>
      <w:r w:rsidRPr="00B30D7B">
        <w:rPr>
          <w:i/>
        </w:rPr>
        <w:t xml:space="preserve">Mediálna výchova: </w:t>
      </w:r>
    </w:p>
    <w:p w:rsidR="008552C9" w:rsidRDefault="00A723FE" w:rsidP="002D2486">
      <w:pPr>
        <w:pStyle w:val="Default"/>
        <w:numPr>
          <w:ilvl w:val="0"/>
          <w:numId w:val="170"/>
        </w:numPr>
        <w:spacing w:line="360" w:lineRule="auto"/>
        <w:jc w:val="both"/>
      </w:pPr>
      <w:r w:rsidRPr="00B30D7B">
        <w:t xml:space="preserve">lepšie poznať a chápať pravidlá fungovania „mediálneho sveta“, primerane veku a mentálnej schopnosti sa v ňom orientovať </w:t>
      </w:r>
    </w:p>
    <w:p w:rsidR="00A723FE" w:rsidRPr="008552C9" w:rsidRDefault="00A723FE" w:rsidP="002D2486">
      <w:pPr>
        <w:pStyle w:val="Default"/>
        <w:numPr>
          <w:ilvl w:val="0"/>
          <w:numId w:val="170"/>
        </w:numPr>
        <w:spacing w:line="360" w:lineRule="auto"/>
        <w:jc w:val="both"/>
      </w:pPr>
      <w:r w:rsidRPr="00B30D7B">
        <w:t>formovať schopnosť detí primerane veku a mentálnej schopnosti posudzovať mediálne šírené posolstvá, objavovať v nich to hodnotné, pozitívne formujúce ich osobnostný a profesijný rast, ale tiež ich schopnosť uvedomovať si negatívne mediálne vplyvy na svoju osobnosť a snažiť sa ich zodpovedným prístupom eliminovať</w:t>
      </w:r>
    </w:p>
    <w:p w:rsidR="00A723FE" w:rsidRPr="0024190C" w:rsidRDefault="00A723FE" w:rsidP="00A723FE">
      <w:pPr>
        <w:spacing w:line="360" w:lineRule="auto"/>
        <w:rPr>
          <w:b/>
          <w:sz w:val="24"/>
          <w:szCs w:val="24"/>
        </w:rPr>
      </w:pPr>
    </w:p>
    <w:p w:rsidR="00A723FE" w:rsidRDefault="00A723FE" w:rsidP="00A723FE">
      <w:pPr>
        <w:spacing w:line="360" w:lineRule="auto"/>
        <w:jc w:val="both"/>
        <w:rPr>
          <w:b/>
          <w:bCs/>
          <w:sz w:val="24"/>
          <w:szCs w:val="24"/>
        </w:rPr>
      </w:pPr>
      <w:r w:rsidRPr="0024190C">
        <w:rPr>
          <w:b/>
          <w:bCs/>
          <w:sz w:val="24"/>
          <w:szCs w:val="24"/>
        </w:rPr>
        <w:t xml:space="preserve">METÓDY A FORMY: </w:t>
      </w:r>
    </w:p>
    <w:p w:rsidR="00A723FE" w:rsidRPr="00B30D7B" w:rsidRDefault="00A723FE" w:rsidP="00A723FE">
      <w:pPr>
        <w:spacing w:line="360" w:lineRule="auto"/>
        <w:jc w:val="both"/>
        <w:rPr>
          <w:b/>
          <w:bCs/>
          <w:sz w:val="24"/>
          <w:szCs w:val="24"/>
        </w:rPr>
      </w:pPr>
    </w:p>
    <w:p w:rsidR="00A723FE" w:rsidRPr="00B30D7B" w:rsidRDefault="008552C9" w:rsidP="00A723FE">
      <w:pPr>
        <w:autoSpaceDE w:val="0"/>
        <w:autoSpaceDN w:val="0"/>
        <w:adjustRightInd w:val="0"/>
        <w:spacing w:line="360" w:lineRule="auto"/>
        <w:jc w:val="both"/>
        <w:rPr>
          <w:rFonts w:eastAsiaTheme="minorHAnsi"/>
          <w:sz w:val="24"/>
          <w:szCs w:val="24"/>
          <w:lang w:eastAsia="en-US"/>
        </w:rPr>
      </w:pPr>
      <w:r>
        <w:rPr>
          <w:rFonts w:eastAsiaTheme="minorHAnsi"/>
          <w:sz w:val="24"/>
          <w:szCs w:val="24"/>
          <w:lang w:eastAsia="en-US"/>
        </w:rPr>
        <w:tab/>
      </w:r>
      <w:r w:rsidR="00A723FE" w:rsidRPr="00B30D7B">
        <w:rPr>
          <w:rFonts w:eastAsiaTheme="minorHAnsi"/>
          <w:sz w:val="24"/>
          <w:szCs w:val="24"/>
          <w:lang w:eastAsia="en-US"/>
        </w:rPr>
        <w:t xml:space="preserve">Na hodinách </w:t>
      </w:r>
      <w:r w:rsidR="00A723FE">
        <w:rPr>
          <w:rFonts w:eastAsiaTheme="minorHAnsi"/>
          <w:sz w:val="24"/>
          <w:szCs w:val="24"/>
          <w:lang w:eastAsia="en-US"/>
        </w:rPr>
        <w:t>výtvarnej výchovy je vhodné použ</w:t>
      </w:r>
      <w:r w:rsidR="00A723FE" w:rsidRPr="00B30D7B">
        <w:rPr>
          <w:rFonts w:eastAsiaTheme="minorHAnsi"/>
          <w:sz w:val="24"/>
          <w:szCs w:val="24"/>
          <w:lang w:eastAsia="en-US"/>
        </w:rPr>
        <w:t xml:space="preserve">ívať tieto metódy a organizačné formy vyučovania: </w:t>
      </w:r>
    </w:p>
    <w:p w:rsidR="00A723FE" w:rsidRPr="00B30D7B" w:rsidRDefault="00A723FE" w:rsidP="002D2486">
      <w:pPr>
        <w:pStyle w:val="Odsekzoznamu"/>
        <w:numPr>
          <w:ilvl w:val="0"/>
          <w:numId w:val="77"/>
        </w:numPr>
        <w:autoSpaceDE w:val="0"/>
        <w:autoSpaceDN w:val="0"/>
        <w:adjustRightInd w:val="0"/>
        <w:spacing w:after="9" w:line="360" w:lineRule="auto"/>
        <w:jc w:val="both"/>
        <w:rPr>
          <w:rFonts w:eastAsiaTheme="minorHAnsi"/>
          <w:sz w:val="24"/>
          <w:szCs w:val="24"/>
          <w:lang w:eastAsia="en-US"/>
        </w:rPr>
      </w:pPr>
      <w:r w:rsidRPr="00B30D7B">
        <w:rPr>
          <w:rFonts w:eastAsiaTheme="minorHAnsi"/>
          <w:sz w:val="24"/>
          <w:szCs w:val="24"/>
          <w:lang w:eastAsia="en-US"/>
        </w:rPr>
        <w:t xml:space="preserve">motivačné (motivačné rozprávanie, motivačný rozhovor, pochvala, povzbudenie a kritika) </w:t>
      </w:r>
    </w:p>
    <w:p w:rsidR="00A723FE" w:rsidRPr="00B30D7B" w:rsidRDefault="00A723FE" w:rsidP="002D2486">
      <w:pPr>
        <w:pStyle w:val="Odsekzoznamu"/>
        <w:numPr>
          <w:ilvl w:val="0"/>
          <w:numId w:val="77"/>
        </w:numPr>
        <w:autoSpaceDE w:val="0"/>
        <w:autoSpaceDN w:val="0"/>
        <w:adjustRightInd w:val="0"/>
        <w:spacing w:after="9" w:line="360" w:lineRule="auto"/>
        <w:jc w:val="both"/>
        <w:rPr>
          <w:rFonts w:eastAsiaTheme="minorHAnsi"/>
          <w:sz w:val="24"/>
          <w:szCs w:val="24"/>
          <w:lang w:eastAsia="en-US"/>
        </w:rPr>
      </w:pPr>
      <w:r w:rsidRPr="00B30D7B">
        <w:rPr>
          <w:rFonts w:eastAsiaTheme="minorHAnsi"/>
          <w:sz w:val="24"/>
          <w:szCs w:val="24"/>
          <w:lang w:eastAsia="en-US"/>
        </w:rPr>
        <w:t xml:space="preserve">slovné metódy (vysvetľovanie, rozprávanie, opis, rozhovor) </w:t>
      </w:r>
    </w:p>
    <w:p w:rsidR="00A723FE" w:rsidRPr="00B30D7B" w:rsidRDefault="00A723FE" w:rsidP="002D2486">
      <w:pPr>
        <w:pStyle w:val="Odsekzoznamu"/>
        <w:numPr>
          <w:ilvl w:val="0"/>
          <w:numId w:val="77"/>
        </w:numPr>
        <w:autoSpaceDE w:val="0"/>
        <w:autoSpaceDN w:val="0"/>
        <w:adjustRightInd w:val="0"/>
        <w:spacing w:after="9" w:line="360" w:lineRule="auto"/>
        <w:jc w:val="both"/>
        <w:rPr>
          <w:rFonts w:eastAsiaTheme="minorHAnsi"/>
          <w:sz w:val="24"/>
          <w:szCs w:val="24"/>
          <w:lang w:eastAsia="en-US"/>
        </w:rPr>
      </w:pPr>
      <w:r w:rsidRPr="00B30D7B">
        <w:rPr>
          <w:rFonts w:eastAsiaTheme="minorHAnsi"/>
          <w:sz w:val="24"/>
          <w:szCs w:val="24"/>
          <w:lang w:eastAsia="en-US"/>
        </w:rPr>
        <w:t xml:space="preserve">názorné (demonštračné metódy, pozorovanie) </w:t>
      </w:r>
    </w:p>
    <w:p w:rsidR="00A723FE" w:rsidRPr="00B30D7B" w:rsidRDefault="00A723FE" w:rsidP="002D2486">
      <w:pPr>
        <w:pStyle w:val="Odsekzoznamu"/>
        <w:numPr>
          <w:ilvl w:val="0"/>
          <w:numId w:val="77"/>
        </w:numPr>
        <w:autoSpaceDE w:val="0"/>
        <w:autoSpaceDN w:val="0"/>
        <w:adjustRightInd w:val="0"/>
        <w:spacing w:after="9" w:line="360" w:lineRule="auto"/>
        <w:jc w:val="both"/>
        <w:rPr>
          <w:rFonts w:eastAsiaTheme="minorHAnsi"/>
          <w:sz w:val="24"/>
          <w:szCs w:val="24"/>
          <w:lang w:eastAsia="en-US"/>
        </w:rPr>
      </w:pPr>
      <w:r w:rsidRPr="00B30D7B">
        <w:rPr>
          <w:rFonts w:eastAsiaTheme="minorHAnsi"/>
          <w:sz w:val="24"/>
          <w:szCs w:val="24"/>
          <w:lang w:eastAsia="en-US"/>
        </w:rPr>
        <w:t xml:space="preserve">praktické (manipulácia s predmetmi, problémové metódy, cvičenia, praktické práce) </w:t>
      </w:r>
    </w:p>
    <w:p w:rsidR="00A723FE" w:rsidRPr="00B30D7B" w:rsidRDefault="00A723FE" w:rsidP="002D2486">
      <w:pPr>
        <w:pStyle w:val="Odsekzoznamu"/>
        <w:numPr>
          <w:ilvl w:val="0"/>
          <w:numId w:val="77"/>
        </w:numPr>
        <w:autoSpaceDE w:val="0"/>
        <w:autoSpaceDN w:val="0"/>
        <w:adjustRightInd w:val="0"/>
        <w:spacing w:after="9" w:line="360" w:lineRule="auto"/>
        <w:jc w:val="both"/>
        <w:rPr>
          <w:rFonts w:eastAsiaTheme="minorHAnsi"/>
          <w:sz w:val="24"/>
          <w:szCs w:val="24"/>
          <w:lang w:eastAsia="en-US"/>
        </w:rPr>
      </w:pPr>
      <w:r w:rsidRPr="00B30D7B">
        <w:rPr>
          <w:rFonts w:eastAsiaTheme="minorHAnsi"/>
          <w:sz w:val="24"/>
          <w:szCs w:val="24"/>
          <w:lang w:eastAsia="en-US"/>
        </w:rPr>
        <w:t xml:space="preserve">samostatná práca </w:t>
      </w:r>
    </w:p>
    <w:p w:rsidR="00A723FE" w:rsidRPr="00B30D7B" w:rsidRDefault="00A723FE" w:rsidP="002D2486">
      <w:pPr>
        <w:pStyle w:val="Odsekzoznamu"/>
        <w:numPr>
          <w:ilvl w:val="0"/>
          <w:numId w:val="77"/>
        </w:numPr>
        <w:autoSpaceDE w:val="0"/>
        <w:autoSpaceDN w:val="0"/>
        <w:adjustRightInd w:val="0"/>
        <w:spacing w:line="360" w:lineRule="auto"/>
        <w:jc w:val="both"/>
        <w:rPr>
          <w:rFonts w:eastAsiaTheme="minorHAnsi"/>
          <w:sz w:val="24"/>
          <w:szCs w:val="24"/>
          <w:lang w:eastAsia="en-US"/>
        </w:rPr>
      </w:pPr>
      <w:r w:rsidRPr="00B30D7B">
        <w:rPr>
          <w:rFonts w:eastAsiaTheme="minorHAnsi"/>
          <w:sz w:val="24"/>
          <w:szCs w:val="24"/>
          <w:lang w:eastAsia="en-US"/>
        </w:rPr>
        <w:t xml:space="preserve">metódy práce s literatúrou a technickou dokumentáciou </w:t>
      </w:r>
    </w:p>
    <w:p w:rsidR="00A723FE" w:rsidRPr="00B30D7B" w:rsidRDefault="00A723FE" w:rsidP="00A723FE">
      <w:pPr>
        <w:autoSpaceDE w:val="0"/>
        <w:autoSpaceDN w:val="0"/>
        <w:adjustRightInd w:val="0"/>
        <w:spacing w:line="360" w:lineRule="auto"/>
        <w:jc w:val="both"/>
        <w:rPr>
          <w:rFonts w:eastAsiaTheme="minorHAnsi"/>
          <w:sz w:val="24"/>
          <w:szCs w:val="24"/>
          <w:lang w:eastAsia="en-US"/>
        </w:rPr>
      </w:pPr>
    </w:p>
    <w:p w:rsidR="00A723FE" w:rsidRPr="00B30D7B" w:rsidRDefault="00A723FE" w:rsidP="00A723FE">
      <w:pPr>
        <w:autoSpaceDE w:val="0"/>
        <w:autoSpaceDN w:val="0"/>
        <w:adjustRightInd w:val="0"/>
        <w:spacing w:line="360" w:lineRule="auto"/>
        <w:jc w:val="both"/>
        <w:rPr>
          <w:rFonts w:eastAsiaTheme="minorHAnsi"/>
          <w:sz w:val="24"/>
          <w:szCs w:val="24"/>
          <w:lang w:eastAsia="en-US"/>
        </w:rPr>
      </w:pPr>
      <w:r>
        <w:rPr>
          <w:rFonts w:eastAsiaTheme="minorHAnsi"/>
          <w:sz w:val="24"/>
          <w:szCs w:val="24"/>
          <w:lang w:eastAsia="en-US"/>
        </w:rPr>
        <w:tab/>
      </w:r>
      <w:r w:rsidRPr="00B30D7B">
        <w:rPr>
          <w:rFonts w:eastAsiaTheme="minorHAnsi"/>
          <w:sz w:val="24"/>
          <w:szCs w:val="24"/>
          <w:lang w:eastAsia="en-US"/>
        </w:rPr>
        <w:t xml:space="preserve">Z organizačných foriem sa sústredíme na frontálnu, kolektívnu (ţiak plní čiastkové úlohy, zúčastňuje sa spoločného riešenia), skupinovú (menšie skupiny, ktoré </w:t>
      </w:r>
      <w:r w:rsidRPr="00B30D7B">
        <w:rPr>
          <w:rFonts w:eastAsiaTheme="minorHAnsi"/>
          <w:sz w:val="24"/>
          <w:szCs w:val="24"/>
          <w:lang w:eastAsia="en-US"/>
        </w:rPr>
        <w:lastRenderedPageBreak/>
        <w:t>pracujú samostatne), in</w:t>
      </w:r>
      <w:r>
        <w:rPr>
          <w:rFonts w:eastAsiaTheme="minorHAnsi"/>
          <w:sz w:val="24"/>
          <w:szCs w:val="24"/>
          <w:lang w:eastAsia="en-US"/>
        </w:rPr>
        <w:t>dividuálnu samostatnú prácu so ž</w:t>
      </w:r>
      <w:r w:rsidRPr="00B30D7B">
        <w:rPr>
          <w:rFonts w:eastAsiaTheme="minorHAnsi"/>
          <w:sz w:val="24"/>
          <w:szCs w:val="24"/>
          <w:lang w:eastAsia="en-US"/>
        </w:rPr>
        <w:t xml:space="preserve">iakmi, diferencovanú samostatnú prácu. </w:t>
      </w:r>
    </w:p>
    <w:p w:rsidR="00A723FE" w:rsidRPr="00B30D7B" w:rsidRDefault="00A723FE" w:rsidP="00A723FE">
      <w:pPr>
        <w:autoSpaceDE w:val="0"/>
        <w:autoSpaceDN w:val="0"/>
        <w:adjustRightInd w:val="0"/>
        <w:spacing w:line="360" w:lineRule="auto"/>
        <w:jc w:val="both"/>
        <w:rPr>
          <w:rFonts w:eastAsiaTheme="minorHAnsi"/>
          <w:sz w:val="24"/>
          <w:szCs w:val="24"/>
          <w:lang w:eastAsia="en-US"/>
        </w:rPr>
      </w:pPr>
      <w:r w:rsidRPr="00B30D7B">
        <w:rPr>
          <w:rFonts w:eastAsiaTheme="minorHAnsi"/>
          <w:sz w:val="24"/>
          <w:szCs w:val="24"/>
          <w:lang w:eastAsia="en-US"/>
        </w:rPr>
        <w:t xml:space="preserve">Vyučovacie hodiny v predmete výtvarná výchova by mali prispieť k postupnému zlepšovaniu psychomotorického stavu </w:t>
      </w:r>
      <w:r>
        <w:rPr>
          <w:rFonts w:eastAsiaTheme="minorHAnsi"/>
          <w:sz w:val="24"/>
          <w:szCs w:val="24"/>
          <w:lang w:eastAsia="en-US"/>
        </w:rPr>
        <w:t>ž</w:t>
      </w:r>
      <w:r w:rsidRPr="00B30D7B">
        <w:rPr>
          <w:rFonts w:eastAsiaTheme="minorHAnsi"/>
          <w:sz w:val="24"/>
          <w:szCs w:val="24"/>
          <w:lang w:eastAsia="en-US"/>
        </w:rPr>
        <w:t>iakov, k vyrovnaniu ich disharmonického rozvo</w:t>
      </w:r>
      <w:r>
        <w:rPr>
          <w:rFonts w:eastAsiaTheme="minorHAnsi"/>
          <w:sz w:val="24"/>
          <w:szCs w:val="24"/>
          <w:lang w:eastAsia="en-US"/>
        </w:rPr>
        <w:t>ja a celkovej rehabilitácií umož</w:t>
      </w:r>
      <w:r w:rsidRPr="00B30D7B">
        <w:rPr>
          <w:rFonts w:eastAsiaTheme="minorHAnsi"/>
          <w:sz w:val="24"/>
          <w:szCs w:val="24"/>
          <w:lang w:eastAsia="en-US"/>
        </w:rPr>
        <w:t>ňujúcej ús</w:t>
      </w:r>
      <w:r>
        <w:rPr>
          <w:rFonts w:eastAsiaTheme="minorHAnsi"/>
          <w:sz w:val="24"/>
          <w:szCs w:val="24"/>
          <w:lang w:eastAsia="en-US"/>
        </w:rPr>
        <w:t>pešné zaradenie do praktického ž</w:t>
      </w:r>
      <w:r w:rsidRPr="00B30D7B">
        <w:rPr>
          <w:rFonts w:eastAsiaTheme="minorHAnsi"/>
          <w:sz w:val="24"/>
          <w:szCs w:val="24"/>
          <w:lang w:eastAsia="en-US"/>
        </w:rPr>
        <w:t xml:space="preserve">ivota. </w:t>
      </w:r>
    </w:p>
    <w:p w:rsidR="00A723FE" w:rsidRDefault="00A723FE" w:rsidP="00A723FE">
      <w:pPr>
        <w:spacing w:line="360" w:lineRule="auto"/>
        <w:jc w:val="both"/>
        <w:rPr>
          <w:b/>
          <w:bCs/>
          <w:sz w:val="24"/>
          <w:szCs w:val="24"/>
        </w:rPr>
      </w:pPr>
    </w:p>
    <w:p w:rsidR="00A723FE" w:rsidRDefault="00A723FE" w:rsidP="00A723FE">
      <w:pPr>
        <w:spacing w:line="360" w:lineRule="auto"/>
        <w:jc w:val="both"/>
        <w:rPr>
          <w:b/>
          <w:bCs/>
          <w:sz w:val="24"/>
          <w:szCs w:val="24"/>
        </w:rPr>
      </w:pPr>
      <w:r w:rsidRPr="0024190C">
        <w:rPr>
          <w:b/>
          <w:bCs/>
          <w:sz w:val="24"/>
          <w:szCs w:val="24"/>
        </w:rPr>
        <w:t xml:space="preserve">UČEBNÉ ZDROJE: </w:t>
      </w:r>
    </w:p>
    <w:p w:rsidR="00A723FE" w:rsidRDefault="00A723FE" w:rsidP="00A723FE">
      <w:pPr>
        <w:autoSpaceDE w:val="0"/>
        <w:autoSpaceDN w:val="0"/>
        <w:adjustRightInd w:val="0"/>
        <w:spacing w:line="360" w:lineRule="auto"/>
        <w:jc w:val="both"/>
        <w:rPr>
          <w:rFonts w:eastAsiaTheme="minorHAnsi"/>
          <w:sz w:val="24"/>
          <w:szCs w:val="24"/>
          <w:lang w:eastAsia="en-US"/>
        </w:rPr>
      </w:pPr>
    </w:p>
    <w:p w:rsidR="00A723FE" w:rsidRPr="00B30D7B" w:rsidRDefault="00A723FE" w:rsidP="00A723FE">
      <w:pPr>
        <w:autoSpaceDE w:val="0"/>
        <w:autoSpaceDN w:val="0"/>
        <w:adjustRightInd w:val="0"/>
        <w:spacing w:line="360" w:lineRule="auto"/>
        <w:jc w:val="both"/>
        <w:rPr>
          <w:rFonts w:eastAsiaTheme="minorHAnsi"/>
          <w:sz w:val="24"/>
          <w:szCs w:val="24"/>
          <w:lang w:eastAsia="en-US"/>
        </w:rPr>
      </w:pPr>
      <w:r>
        <w:rPr>
          <w:rFonts w:eastAsiaTheme="minorHAnsi"/>
          <w:sz w:val="24"/>
          <w:szCs w:val="24"/>
          <w:lang w:eastAsia="en-US"/>
        </w:rPr>
        <w:tab/>
        <w:t>Ukáž</w:t>
      </w:r>
      <w:r w:rsidRPr="00B30D7B">
        <w:rPr>
          <w:rFonts w:eastAsiaTheme="minorHAnsi"/>
          <w:sz w:val="24"/>
          <w:szCs w:val="24"/>
          <w:lang w:eastAsia="en-US"/>
        </w:rPr>
        <w:t>ky ilustrácií z kníh pre deti z predchádzajúceho ročn</w:t>
      </w:r>
      <w:r>
        <w:rPr>
          <w:rFonts w:eastAsiaTheme="minorHAnsi"/>
          <w:sz w:val="24"/>
          <w:szCs w:val="24"/>
          <w:lang w:eastAsia="en-US"/>
        </w:rPr>
        <w:t>íka rozširovať o ďalšie (V. Hlož</w:t>
      </w:r>
      <w:r w:rsidRPr="00B30D7B">
        <w:rPr>
          <w:rFonts w:eastAsiaTheme="minorHAnsi"/>
          <w:sz w:val="24"/>
          <w:szCs w:val="24"/>
          <w:lang w:eastAsia="en-US"/>
        </w:rPr>
        <w:t xml:space="preserve">ník, V. Gergeľová, J. Trnka, V. Bombová). </w:t>
      </w:r>
    </w:p>
    <w:p w:rsidR="00A723FE" w:rsidRPr="0024190C" w:rsidRDefault="00A723FE" w:rsidP="00A723FE">
      <w:pPr>
        <w:spacing w:line="360" w:lineRule="auto"/>
        <w:jc w:val="both"/>
        <w:rPr>
          <w:b/>
          <w:bCs/>
          <w:sz w:val="24"/>
          <w:szCs w:val="24"/>
        </w:rPr>
      </w:pPr>
    </w:p>
    <w:p w:rsidR="00A723FE" w:rsidRDefault="00A723FE" w:rsidP="00A723FE">
      <w:pPr>
        <w:pStyle w:val="tl"/>
        <w:widowControl/>
        <w:autoSpaceDE/>
        <w:autoSpaceDN/>
        <w:adjustRightInd/>
        <w:spacing w:after="0" w:line="360" w:lineRule="auto"/>
        <w:jc w:val="both"/>
        <w:rPr>
          <w:b/>
          <w:bCs/>
        </w:rPr>
      </w:pPr>
      <w:r w:rsidRPr="0024190C">
        <w:rPr>
          <w:b/>
          <w:bCs/>
        </w:rPr>
        <w:t>HODNOTENIE PREDMETU:</w:t>
      </w:r>
    </w:p>
    <w:p w:rsidR="00A723FE" w:rsidRDefault="00A723FE" w:rsidP="00A723FE">
      <w:pPr>
        <w:spacing w:line="360" w:lineRule="auto"/>
        <w:jc w:val="both"/>
        <w:rPr>
          <w:sz w:val="24"/>
          <w:szCs w:val="24"/>
        </w:rPr>
      </w:pPr>
    </w:p>
    <w:p w:rsidR="00A723FE" w:rsidRPr="00604A1B" w:rsidRDefault="00A723FE" w:rsidP="00A723FE">
      <w:pPr>
        <w:spacing w:line="360" w:lineRule="auto"/>
        <w:jc w:val="both"/>
        <w:rPr>
          <w:b/>
          <w:sz w:val="24"/>
          <w:szCs w:val="24"/>
        </w:rPr>
      </w:pPr>
      <w:r>
        <w:rPr>
          <w:sz w:val="24"/>
          <w:szCs w:val="24"/>
        </w:rPr>
        <w:tab/>
      </w:r>
      <w:r w:rsidRPr="00604A1B">
        <w:rPr>
          <w:sz w:val="24"/>
          <w:szCs w:val="24"/>
        </w:rPr>
        <w:t>Žiak sa hodnotí podľa Metodických pokynov 19/ 2015</w:t>
      </w:r>
      <w:r>
        <w:rPr>
          <w:sz w:val="24"/>
          <w:szCs w:val="24"/>
        </w:rPr>
        <w:t xml:space="preserve"> </w:t>
      </w:r>
      <w:r w:rsidRPr="00604A1B">
        <w:rPr>
          <w:sz w:val="24"/>
          <w:szCs w:val="24"/>
        </w:rPr>
        <w:t>špeciálnych základných škôl – A variant</w:t>
      </w:r>
      <w:r>
        <w:rPr>
          <w:sz w:val="24"/>
          <w:szCs w:val="24"/>
        </w:rPr>
        <w:t>.</w:t>
      </w:r>
      <w:r w:rsidRPr="00604A1B">
        <w:rPr>
          <w:sz w:val="24"/>
          <w:szCs w:val="24"/>
        </w:rPr>
        <w:t xml:space="preserve"> </w:t>
      </w:r>
      <w:r>
        <w:rPr>
          <w:sz w:val="24"/>
          <w:szCs w:val="24"/>
        </w:rPr>
        <w:t>Predmet je neklasifikovaný.</w:t>
      </w:r>
      <w:r w:rsidRPr="00604A1B">
        <w:rPr>
          <w:sz w:val="24"/>
          <w:szCs w:val="24"/>
        </w:rPr>
        <w:t xml:space="preserve"> </w:t>
      </w:r>
    </w:p>
    <w:p w:rsidR="00A723FE" w:rsidRPr="0024190C" w:rsidRDefault="00A723FE" w:rsidP="00A723FE">
      <w:pPr>
        <w:pStyle w:val="tl"/>
        <w:widowControl/>
        <w:autoSpaceDE/>
        <w:autoSpaceDN/>
        <w:adjustRightInd/>
        <w:spacing w:after="0" w:line="360" w:lineRule="auto"/>
        <w:jc w:val="both"/>
        <w:rPr>
          <w:b/>
          <w:bCs/>
        </w:rPr>
      </w:pPr>
    </w:p>
    <w:p w:rsidR="00A723FE" w:rsidRDefault="00A723FE" w:rsidP="00A723FE">
      <w:pPr>
        <w:pStyle w:val="tl"/>
        <w:spacing w:line="360" w:lineRule="auto"/>
        <w:jc w:val="both"/>
        <w:rPr>
          <w:bCs/>
          <w:color w:val="000000"/>
        </w:rPr>
      </w:pPr>
    </w:p>
    <w:p w:rsidR="00A723FE" w:rsidRDefault="00A723FE" w:rsidP="00A723FE">
      <w:pPr>
        <w:spacing w:line="360" w:lineRule="auto"/>
        <w:rPr>
          <w:b/>
          <w:sz w:val="24"/>
          <w:szCs w:val="24"/>
        </w:rPr>
      </w:pPr>
    </w:p>
    <w:p w:rsidR="00D5349E" w:rsidRDefault="00D5349E" w:rsidP="00A723FE">
      <w:pPr>
        <w:spacing w:line="360" w:lineRule="auto"/>
        <w:rPr>
          <w:b/>
          <w:sz w:val="24"/>
          <w:szCs w:val="24"/>
        </w:rPr>
      </w:pPr>
    </w:p>
    <w:p w:rsidR="00A723FE" w:rsidRDefault="00A723FE" w:rsidP="00A723FE">
      <w:pPr>
        <w:spacing w:line="360" w:lineRule="auto"/>
        <w:rPr>
          <w:b/>
          <w:sz w:val="24"/>
          <w:szCs w:val="24"/>
        </w:rPr>
      </w:pPr>
    </w:p>
    <w:p w:rsidR="00A723FE" w:rsidRDefault="00A723FE" w:rsidP="00A723FE">
      <w:pPr>
        <w:spacing w:line="360" w:lineRule="auto"/>
        <w:rPr>
          <w:b/>
          <w:sz w:val="24"/>
          <w:szCs w:val="24"/>
        </w:rPr>
      </w:pPr>
    </w:p>
    <w:p w:rsidR="00A723FE" w:rsidRDefault="00A723FE" w:rsidP="00A723FE">
      <w:pPr>
        <w:spacing w:line="360" w:lineRule="auto"/>
        <w:rPr>
          <w:b/>
          <w:sz w:val="24"/>
          <w:szCs w:val="24"/>
        </w:rPr>
      </w:pPr>
    </w:p>
    <w:p w:rsidR="00A723FE" w:rsidRDefault="00A723FE" w:rsidP="00A723FE">
      <w:pPr>
        <w:spacing w:line="360" w:lineRule="auto"/>
        <w:rPr>
          <w:b/>
          <w:sz w:val="24"/>
          <w:szCs w:val="24"/>
        </w:rPr>
      </w:pPr>
    </w:p>
    <w:p w:rsidR="00A723FE" w:rsidRDefault="00A723FE" w:rsidP="00A723FE">
      <w:pPr>
        <w:spacing w:line="360" w:lineRule="auto"/>
        <w:rPr>
          <w:b/>
          <w:sz w:val="24"/>
          <w:szCs w:val="24"/>
        </w:rPr>
      </w:pPr>
    </w:p>
    <w:p w:rsidR="00A723FE" w:rsidRDefault="00A723FE" w:rsidP="00A723FE">
      <w:pPr>
        <w:spacing w:line="360" w:lineRule="auto"/>
        <w:rPr>
          <w:b/>
          <w:sz w:val="24"/>
          <w:szCs w:val="24"/>
        </w:rPr>
      </w:pPr>
    </w:p>
    <w:p w:rsidR="00A723FE" w:rsidRDefault="00A723FE" w:rsidP="00A723FE">
      <w:pPr>
        <w:spacing w:line="360" w:lineRule="auto"/>
        <w:rPr>
          <w:b/>
          <w:sz w:val="24"/>
          <w:szCs w:val="24"/>
        </w:rPr>
      </w:pPr>
    </w:p>
    <w:p w:rsidR="00A723FE" w:rsidRDefault="00A723FE" w:rsidP="00A723FE">
      <w:pPr>
        <w:spacing w:line="360" w:lineRule="auto"/>
        <w:rPr>
          <w:b/>
          <w:sz w:val="24"/>
          <w:szCs w:val="24"/>
        </w:rPr>
      </w:pPr>
    </w:p>
    <w:p w:rsidR="00A723FE" w:rsidRDefault="00A723FE" w:rsidP="00A723FE">
      <w:pPr>
        <w:spacing w:line="360" w:lineRule="auto"/>
        <w:rPr>
          <w:b/>
          <w:sz w:val="24"/>
          <w:szCs w:val="24"/>
        </w:rPr>
      </w:pPr>
    </w:p>
    <w:p w:rsidR="008552C9" w:rsidRDefault="008552C9" w:rsidP="00A723FE">
      <w:pPr>
        <w:spacing w:line="360" w:lineRule="auto"/>
        <w:rPr>
          <w:b/>
          <w:sz w:val="24"/>
          <w:szCs w:val="24"/>
        </w:rPr>
      </w:pPr>
    </w:p>
    <w:p w:rsidR="008552C9" w:rsidRDefault="008552C9" w:rsidP="00A723FE">
      <w:pPr>
        <w:spacing w:line="360" w:lineRule="auto"/>
        <w:rPr>
          <w:b/>
          <w:sz w:val="24"/>
          <w:szCs w:val="24"/>
        </w:rPr>
      </w:pPr>
    </w:p>
    <w:tbl>
      <w:tblPr>
        <w:tblW w:w="8568" w:type="dxa"/>
        <w:tblInd w:w="55" w:type="dxa"/>
        <w:tblCellMar>
          <w:left w:w="70" w:type="dxa"/>
          <w:right w:w="70" w:type="dxa"/>
        </w:tblCellMar>
        <w:tblLook w:val="04A0" w:firstRow="1" w:lastRow="0" w:firstColumn="1" w:lastColumn="0" w:noHBand="0" w:noVBand="1"/>
      </w:tblPr>
      <w:tblGrid>
        <w:gridCol w:w="4283"/>
        <w:gridCol w:w="4285"/>
      </w:tblGrid>
      <w:tr w:rsidR="00A723FE" w:rsidRPr="007A6D3F" w:rsidTr="00AA1D83">
        <w:trPr>
          <w:trHeight w:val="305"/>
        </w:trPr>
        <w:tc>
          <w:tcPr>
            <w:tcW w:w="85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jc w:val="center"/>
              <w:rPr>
                <w:b/>
                <w:bCs/>
                <w:sz w:val="24"/>
                <w:szCs w:val="24"/>
                <w:lang w:eastAsia="sk-SK"/>
              </w:rPr>
            </w:pPr>
            <w:r w:rsidRPr="007A6D3F">
              <w:rPr>
                <w:b/>
                <w:bCs/>
                <w:sz w:val="24"/>
                <w:szCs w:val="24"/>
                <w:lang w:eastAsia="sk-SK"/>
              </w:rPr>
              <w:t>Učebné osnovy</w:t>
            </w:r>
          </w:p>
        </w:tc>
      </w:tr>
      <w:tr w:rsidR="00A723FE" w:rsidRPr="007A6D3F" w:rsidTr="00AA1D83">
        <w:trPr>
          <w:trHeight w:val="305"/>
        </w:trPr>
        <w:tc>
          <w:tcPr>
            <w:tcW w:w="8568" w:type="dxa"/>
            <w:gridSpan w:val="2"/>
            <w:vMerge/>
            <w:tcBorders>
              <w:top w:val="single" w:sz="4" w:space="0" w:color="auto"/>
              <w:left w:val="single" w:sz="4" w:space="0" w:color="auto"/>
              <w:bottom w:val="single" w:sz="4" w:space="0" w:color="auto"/>
              <w:right w:val="single" w:sz="4" w:space="0" w:color="auto"/>
            </w:tcBorders>
            <w:vAlign w:val="center"/>
            <w:hideMark/>
          </w:tcPr>
          <w:p w:rsidR="00A723FE" w:rsidRPr="007A6D3F" w:rsidRDefault="00A723FE" w:rsidP="00A723FE">
            <w:pPr>
              <w:rPr>
                <w:b/>
                <w:bCs/>
                <w:sz w:val="24"/>
                <w:szCs w:val="24"/>
                <w:lang w:eastAsia="sk-SK"/>
              </w:rPr>
            </w:pPr>
          </w:p>
        </w:tc>
      </w:tr>
      <w:tr w:rsidR="00A723FE" w:rsidRPr="007A6D3F" w:rsidTr="00D5349E">
        <w:trPr>
          <w:trHeight w:val="656"/>
        </w:trPr>
        <w:tc>
          <w:tcPr>
            <w:tcW w:w="42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b/>
                <w:bCs/>
                <w:sz w:val="24"/>
                <w:szCs w:val="24"/>
                <w:lang w:eastAsia="sk-SK"/>
              </w:rPr>
            </w:pPr>
            <w:r w:rsidRPr="007A6D3F">
              <w:rPr>
                <w:b/>
                <w:bCs/>
                <w:sz w:val="24"/>
                <w:szCs w:val="24"/>
                <w:lang w:eastAsia="sk-SK"/>
              </w:rPr>
              <w:t>Názov predmetu</w:t>
            </w:r>
          </w:p>
        </w:tc>
        <w:tc>
          <w:tcPr>
            <w:tcW w:w="4285"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Telesná výchova</w:t>
            </w:r>
          </w:p>
        </w:tc>
      </w:tr>
      <w:tr w:rsidR="00A723FE" w:rsidRPr="007A6D3F" w:rsidTr="00D5349E">
        <w:trPr>
          <w:trHeight w:val="321"/>
        </w:trPr>
        <w:tc>
          <w:tcPr>
            <w:tcW w:w="42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lastRenderedPageBreak/>
              <w:t>Časový rozsah výučby</w:t>
            </w:r>
          </w:p>
        </w:tc>
        <w:tc>
          <w:tcPr>
            <w:tcW w:w="4285"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2</w:t>
            </w:r>
          </w:p>
        </w:tc>
      </w:tr>
      <w:tr w:rsidR="00A723FE" w:rsidRPr="007A6D3F" w:rsidTr="00D5349E">
        <w:trPr>
          <w:trHeight w:val="321"/>
        </w:trPr>
        <w:tc>
          <w:tcPr>
            <w:tcW w:w="42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xml:space="preserve">Ročník </w:t>
            </w:r>
          </w:p>
        </w:tc>
        <w:tc>
          <w:tcPr>
            <w:tcW w:w="4285"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Tretí</w:t>
            </w:r>
          </w:p>
        </w:tc>
      </w:tr>
      <w:tr w:rsidR="00A723FE" w:rsidRPr="007A6D3F" w:rsidTr="00D5349E">
        <w:trPr>
          <w:trHeight w:val="321"/>
        </w:trPr>
        <w:tc>
          <w:tcPr>
            <w:tcW w:w="42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Škola</w:t>
            </w:r>
          </w:p>
        </w:tc>
        <w:tc>
          <w:tcPr>
            <w:tcW w:w="4285"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ZŠ Varhaňovce</w:t>
            </w:r>
          </w:p>
        </w:tc>
      </w:tr>
      <w:tr w:rsidR="00A723FE" w:rsidRPr="007A6D3F" w:rsidTr="00D5349E">
        <w:trPr>
          <w:trHeight w:val="641"/>
        </w:trPr>
        <w:tc>
          <w:tcPr>
            <w:tcW w:w="42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Názov školského vzdelávacieho programu</w:t>
            </w:r>
          </w:p>
        </w:tc>
        <w:tc>
          <w:tcPr>
            <w:tcW w:w="4285"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ŠkVP pre žiakov s ľahkým stupňom mentálneho postihnutia</w:t>
            </w:r>
          </w:p>
        </w:tc>
      </w:tr>
      <w:tr w:rsidR="00A723FE" w:rsidRPr="007A6D3F" w:rsidTr="00D5349E">
        <w:trPr>
          <w:trHeight w:val="321"/>
        </w:trPr>
        <w:tc>
          <w:tcPr>
            <w:tcW w:w="42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Stupeň vzdelania</w:t>
            </w:r>
          </w:p>
        </w:tc>
        <w:tc>
          <w:tcPr>
            <w:tcW w:w="4285"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ISCED 1 - primárne vzdelanie</w:t>
            </w:r>
          </w:p>
        </w:tc>
      </w:tr>
      <w:tr w:rsidR="00A723FE" w:rsidRPr="007A6D3F" w:rsidTr="00D5349E">
        <w:trPr>
          <w:trHeight w:val="321"/>
        </w:trPr>
        <w:tc>
          <w:tcPr>
            <w:tcW w:w="42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Dĺžka štúdia</w:t>
            </w:r>
          </w:p>
        </w:tc>
        <w:tc>
          <w:tcPr>
            <w:tcW w:w="4285"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4 roky</w:t>
            </w:r>
          </w:p>
        </w:tc>
      </w:tr>
      <w:tr w:rsidR="00A723FE" w:rsidRPr="007A6D3F" w:rsidTr="00D5349E">
        <w:trPr>
          <w:trHeight w:val="71"/>
        </w:trPr>
        <w:tc>
          <w:tcPr>
            <w:tcW w:w="42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Forma štúdia</w:t>
            </w:r>
          </w:p>
        </w:tc>
        <w:tc>
          <w:tcPr>
            <w:tcW w:w="4285"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Denná</w:t>
            </w:r>
          </w:p>
        </w:tc>
      </w:tr>
      <w:tr w:rsidR="00A723FE" w:rsidRPr="007A6D3F" w:rsidTr="00D5349E">
        <w:trPr>
          <w:trHeight w:val="321"/>
        </w:trPr>
        <w:tc>
          <w:tcPr>
            <w:tcW w:w="42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Vyučovací jazyk</w:t>
            </w:r>
          </w:p>
        </w:tc>
        <w:tc>
          <w:tcPr>
            <w:tcW w:w="4285"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Slovenský</w:t>
            </w:r>
          </w:p>
        </w:tc>
      </w:tr>
    </w:tbl>
    <w:p w:rsidR="00A723FE" w:rsidRDefault="00A723FE" w:rsidP="00A723FE">
      <w:pPr>
        <w:spacing w:line="360" w:lineRule="auto"/>
        <w:jc w:val="both"/>
        <w:rPr>
          <w:sz w:val="24"/>
          <w:szCs w:val="24"/>
        </w:rPr>
      </w:pPr>
    </w:p>
    <w:p w:rsidR="00A723FE" w:rsidRDefault="00A723FE" w:rsidP="00A723FE">
      <w:pPr>
        <w:spacing w:line="360" w:lineRule="auto"/>
        <w:jc w:val="both"/>
        <w:rPr>
          <w:b/>
          <w:sz w:val="24"/>
          <w:szCs w:val="24"/>
        </w:rPr>
      </w:pPr>
      <w:r w:rsidRPr="003C3A43">
        <w:rPr>
          <w:b/>
          <w:sz w:val="24"/>
          <w:szCs w:val="24"/>
        </w:rPr>
        <w:t>CHARAKTERISTIKA PREDMETU:</w:t>
      </w:r>
    </w:p>
    <w:p w:rsidR="00A723FE" w:rsidRDefault="00A723FE" w:rsidP="00A723FE">
      <w:pPr>
        <w:spacing w:line="360" w:lineRule="auto"/>
        <w:jc w:val="both"/>
        <w:rPr>
          <w:sz w:val="24"/>
          <w:szCs w:val="24"/>
        </w:rPr>
      </w:pPr>
    </w:p>
    <w:p w:rsidR="00A723FE" w:rsidRDefault="00A723FE" w:rsidP="00A723FE">
      <w:pPr>
        <w:spacing w:line="360" w:lineRule="auto"/>
        <w:jc w:val="both"/>
        <w:rPr>
          <w:b/>
          <w:sz w:val="24"/>
          <w:szCs w:val="24"/>
        </w:rPr>
      </w:pPr>
      <w:r>
        <w:rPr>
          <w:sz w:val="24"/>
          <w:szCs w:val="24"/>
        </w:rPr>
        <w:tab/>
      </w:r>
      <w:r w:rsidRPr="007B7034">
        <w:rPr>
          <w:sz w:val="24"/>
          <w:szCs w:val="24"/>
        </w:rPr>
        <w:t>Ciele predmetu telesná výchova v špeciálnej základnej školy sledujú dosiahnutie</w:t>
      </w:r>
      <w:r>
        <w:rPr>
          <w:sz w:val="24"/>
          <w:szCs w:val="24"/>
        </w:rPr>
        <w:t xml:space="preserve"> </w:t>
      </w:r>
      <w:r w:rsidRPr="007B7034">
        <w:rPr>
          <w:sz w:val="24"/>
          <w:szCs w:val="24"/>
        </w:rPr>
        <w:t>optimálneho telesného a pohybového rozvoja žiakov, t.j. dosiahnutie žiadaného stupňa</w:t>
      </w:r>
      <w:r>
        <w:rPr>
          <w:sz w:val="24"/>
          <w:szCs w:val="24"/>
        </w:rPr>
        <w:t xml:space="preserve"> </w:t>
      </w:r>
      <w:r w:rsidRPr="007B7034">
        <w:rPr>
          <w:sz w:val="24"/>
          <w:szCs w:val="24"/>
        </w:rPr>
        <w:t>telesnej zdatnosti, odolnosti a pohybových zručností. U žiakov sa snažíme vypestovať</w:t>
      </w:r>
      <w:r>
        <w:rPr>
          <w:sz w:val="24"/>
          <w:szCs w:val="24"/>
        </w:rPr>
        <w:t xml:space="preserve"> </w:t>
      </w:r>
      <w:r w:rsidRPr="007B7034">
        <w:rPr>
          <w:sz w:val="24"/>
          <w:szCs w:val="24"/>
        </w:rPr>
        <w:t>hygienické návyky, pozitívny vzťah k pohybu, cvičeniu a športu v rámci ich obmedzených</w:t>
      </w:r>
      <w:r>
        <w:rPr>
          <w:sz w:val="24"/>
          <w:szCs w:val="24"/>
        </w:rPr>
        <w:t xml:space="preserve"> </w:t>
      </w:r>
      <w:r w:rsidRPr="007B7034">
        <w:rPr>
          <w:sz w:val="24"/>
          <w:szCs w:val="24"/>
        </w:rPr>
        <w:t>možností a rešpektovaním ich výrazných individuálnych osobitostí.</w:t>
      </w:r>
      <w:r>
        <w:rPr>
          <w:sz w:val="24"/>
          <w:szCs w:val="24"/>
        </w:rPr>
        <w:t xml:space="preserve"> </w:t>
      </w:r>
      <w:r w:rsidRPr="007B7034">
        <w:rPr>
          <w:sz w:val="24"/>
          <w:szCs w:val="24"/>
        </w:rPr>
        <w:t>Zo zdravotného hľadiska je významná kompenzačná, reedukačná a relaxačná funkcia</w:t>
      </w:r>
      <w:r>
        <w:rPr>
          <w:sz w:val="24"/>
          <w:szCs w:val="24"/>
        </w:rPr>
        <w:t xml:space="preserve"> </w:t>
      </w:r>
      <w:r w:rsidRPr="007B7034">
        <w:rPr>
          <w:sz w:val="24"/>
          <w:szCs w:val="24"/>
        </w:rPr>
        <w:t>telesnej výchovy, zameraná k zmierňovaniu alebo odstraňovaniu pohybových nedostatkov,</w:t>
      </w:r>
      <w:r>
        <w:rPr>
          <w:sz w:val="24"/>
          <w:szCs w:val="24"/>
        </w:rPr>
        <w:t xml:space="preserve"> </w:t>
      </w:r>
      <w:r w:rsidRPr="007B7034">
        <w:rPr>
          <w:sz w:val="24"/>
          <w:szCs w:val="24"/>
        </w:rPr>
        <w:t>nahradzovaniu chýbajúcich zručností inými a k zlepšovaniu celkového fyzického stavu.</w:t>
      </w:r>
      <w:r>
        <w:rPr>
          <w:sz w:val="24"/>
          <w:szCs w:val="24"/>
        </w:rPr>
        <w:t xml:space="preserve"> </w:t>
      </w:r>
      <w:r w:rsidRPr="007B7034">
        <w:rPr>
          <w:sz w:val="24"/>
          <w:szCs w:val="24"/>
        </w:rPr>
        <w:t>Rozvíjanie pohybovej aktivity súvisí s rozvojom poznávacej činnosti, pretože v</w:t>
      </w:r>
      <w:r>
        <w:rPr>
          <w:sz w:val="24"/>
          <w:szCs w:val="24"/>
        </w:rPr>
        <w:t> </w:t>
      </w:r>
      <w:r w:rsidRPr="007B7034">
        <w:rPr>
          <w:sz w:val="24"/>
          <w:szCs w:val="24"/>
        </w:rPr>
        <w:t>rámci</w:t>
      </w:r>
      <w:r>
        <w:rPr>
          <w:sz w:val="24"/>
          <w:szCs w:val="24"/>
        </w:rPr>
        <w:t xml:space="preserve"> </w:t>
      </w:r>
      <w:r w:rsidRPr="007B7034">
        <w:rPr>
          <w:sz w:val="24"/>
          <w:szCs w:val="24"/>
        </w:rPr>
        <w:t>telesnej výchovy zámerne pôsobíme na rozvoj psychických funkcií, ako je vnímanie a</w:t>
      </w:r>
      <w:r>
        <w:rPr>
          <w:sz w:val="24"/>
          <w:szCs w:val="24"/>
        </w:rPr>
        <w:t xml:space="preserve"> </w:t>
      </w:r>
      <w:r w:rsidRPr="007B7034">
        <w:rPr>
          <w:sz w:val="24"/>
          <w:szCs w:val="24"/>
        </w:rPr>
        <w:t>pozorovanie, pamäť, pozornosť, fantázia, myslenie a reč.</w:t>
      </w:r>
      <w:r>
        <w:rPr>
          <w:sz w:val="24"/>
          <w:szCs w:val="24"/>
        </w:rPr>
        <w:t xml:space="preserve"> </w:t>
      </w:r>
      <w:r w:rsidRPr="007B7034">
        <w:rPr>
          <w:sz w:val="24"/>
          <w:szCs w:val="24"/>
        </w:rPr>
        <w:t>Pri zachovaní mnohostrannej funkcie vyučovacieho predmetu telesná výchova,</w:t>
      </w:r>
      <w:r>
        <w:rPr>
          <w:sz w:val="24"/>
          <w:szCs w:val="24"/>
        </w:rPr>
        <w:t xml:space="preserve"> </w:t>
      </w:r>
      <w:r w:rsidRPr="007B7034">
        <w:rPr>
          <w:sz w:val="24"/>
          <w:szCs w:val="24"/>
        </w:rPr>
        <w:t>odporúčame citlivý prístup k výkonnostnému chápaniu jeho procesu, hlavne v</w:t>
      </w:r>
      <w:r>
        <w:rPr>
          <w:sz w:val="24"/>
          <w:szCs w:val="24"/>
        </w:rPr>
        <w:t> </w:t>
      </w:r>
      <w:r w:rsidRPr="007B7034">
        <w:rPr>
          <w:sz w:val="24"/>
          <w:szCs w:val="24"/>
        </w:rPr>
        <w:t>porovnávaní</w:t>
      </w:r>
      <w:r>
        <w:rPr>
          <w:sz w:val="24"/>
          <w:szCs w:val="24"/>
        </w:rPr>
        <w:t xml:space="preserve"> </w:t>
      </w:r>
      <w:r w:rsidRPr="007B7034">
        <w:rPr>
          <w:sz w:val="24"/>
          <w:szCs w:val="24"/>
        </w:rPr>
        <w:t>motorických a fyzických výkonov žiakov. Odporúčame podriadiť motorické, ale</w:t>
      </w:r>
      <w:r>
        <w:rPr>
          <w:sz w:val="24"/>
          <w:szCs w:val="24"/>
        </w:rPr>
        <w:t xml:space="preserve"> </w:t>
      </w:r>
      <w:r w:rsidRPr="007B7034">
        <w:rPr>
          <w:sz w:val="24"/>
          <w:szCs w:val="24"/>
        </w:rPr>
        <w:t>predovšetkým fyzické výkony, ako cieľové kategórie emocionalite, t.j. pre radosť z pohybu,</w:t>
      </w:r>
      <w:r>
        <w:rPr>
          <w:sz w:val="24"/>
          <w:szCs w:val="24"/>
        </w:rPr>
        <w:t xml:space="preserve"> </w:t>
      </w:r>
      <w:r w:rsidRPr="007B7034">
        <w:rPr>
          <w:sz w:val="24"/>
          <w:szCs w:val="24"/>
        </w:rPr>
        <w:t>spolupatričnosti</w:t>
      </w:r>
      <w:r>
        <w:rPr>
          <w:sz w:val="24"/>
          <w:szCs w:val="24"/>
        </w:rPr>
        <w:t>.</w:t>
      </w:r>
      <w:r w:rsidRPr="007B7034">
        <w:rPr>
          <w:sz w:val="24"/>
          <w:szCs w:val="24"/>
        </w:rPr>
        <w:t xml:space="preserve"> </w:t>
      </w:r>
      <w:r w:rsidRPr="007B7034">
        <w:rPr>
          <w:sz w:val="24"/>
          <w:szCs w:val="24"/>
        </w:rPr>
        <w:cr/>
      </w:r>
      <w:r w:rsidRPr="009D5FAC">
        <w:rPr>
          <w:b/>
          <w:sz w:val="24"/>
          <w:szCs w:val="24"/>
        </w:rPr>
        <w:t xml:space="preserve"> </w:t>
      </w:r>
    </w:p>
    <w:tbl>
      <w:tblPr>
        <w:tblW w:w="8488" w:type="dxa"/>
        <w:tblInd w:w="55" w:type="dxa"/>
        <w:tblCellMar>
          <w:left w:w="70" w:type="dxa"/>
          <w:right w:w="70" w:type="dxa"/>
        </w:tblCellMar>
        <w:tblLook w:val="04A0" w:firstRow="1" w:lastRow="0" w:firstColumn="1" w:lastColumn="0" w:noHBand="0" w:noVBand="1"/>
      </w:tblPr>
      <w:tblGrid>
        <w:gridCol w:w="2122"/>
        <w:gridCol w:w="2122"/>
        <w:gridCol w:w="2122"/>
        <w:gridCol w:w="2122"/>
      </w:tblGrid>
      <w:tr w:rsidR="00A723FE" w:rsidRPr="00662185" w:rsidTr="00AA1D83">
        <w:trPr>
          <w:trHeight w:val="340"/>
        </w:trPr>
        <w:tc>
          <w:tcPr>
            <w:tcW w:w="21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662185" w:rsidRDefault="00A723FE" w:rsidP="00A723FE">
            <w:pPr>
              <w:jc w:val="center"/>
              <w:rPr>
                <w:b/>
                <w:bCs/>
                <w:sz w:val="24"/>
                <w:szCs w:val="24"/>
                <w:lang w:eastAsia="sk-SK"/>
              </w:rPr>
            </w:pPr>
            <w:r w:rsidRPr="00662185">
              <w:rPr>
                <w:b/>
                <w:bCs/>
                <w:sz w:val="24"/>
                <w:szCs w:val="24"/>
                <w:lang w:eastAsia="sk-SK"/>
              </w:rPr>
              <w:t>Predmet</w:t>
            </w:r>
          </w:p>
        </w:tc>
        <w:tc>
          <w:tcPr>
            <w:tcW w:w="2122" w:type="dxa"/>
            <w:tcBorders>
              <w:top w:val="single" w:sz="4" w:space="0" w:color="auto"/>
              <w:left w:val="nil"/>
              <w:bottom w:val="single" w:sz="4" w:space="0" w:color="auto"/>
              <w:right w:val="single" w:sz="4" w:space="0" w:color="auto"/>
            </w:tcBorders>
            <w:shd w:val="clear" w:color="auto" w:fill="auto"/>
            <w:vAlign w:val="bottom"/>
            <w:hideMark/>
          </w:tcPr>
          <w:p w:rsidR="00A723FE" w:rsidRPr="00662185" w:rsidRDefault="00A723FE" w:rsidP="00A723FE">
            <w:pPr>
              <w:jc w:val="center"/>
              <w:rPr>
                <w:b/>
                <w:bCs/>
                <w:sz w:val="24"/>
                <w:szCs w:val="24"/>
                <w:lang w:eastAsia="sk-SK"/>
              </w:rPr>
            </w:pPr>
            <w:r w:rsidRPr="00662185">
              <w:rPr>
                <w:b/>
                <w:bCs/>
                <w:sz w:val="24"/>
                <w:szCs w:val="24"/>
                <w:lang w:eastAsia="sk-SK"/>
              </w:rPr>
              <w:t>ŠVP</w:t>
            </w:r>
          </w:p>
        </w:tc>
        <w:tc>
          <w:tcPr>
            <w:tcW w:w="2122" w:type="dxa"/>
            <w:tcBorders>
              <w:top w:val="single" w:sz="4" w:space="0" w:color="auto"/>
              <w:left w:val="nil"/>
              <w:bottom w:val="single" w:sz="4" w:space="0" w:color="auto"/>
              <w:right w:val="single" w:sz="4" w:space="0" w:color="auto"/>
            </w:tcBorders>
            <w:shd w:val="clear" w:color="auto" w:fill="auto"/>
            <w:vAlign w:val="bottom"/>
            <w:hideMark/>
          </w:tcPr>
          <w:p w:rsidR="00A723FE" w:rsidRPr="00662185" w:rsidRDefault="00A723FE" w:rsidP="00A723FE">
            <w:pPr>
              <w:jc w:val="center"/>
              <w:rPr>
                <w:b/>
                <w:bCs/>
                <w:sz w:val="24"/>
                <w:szCs w:val="24"/>
                <w:lang w:eastAsia="sk-SK"/>
              </w:rPr>
            </w:pPr>
            <w:r w:rsidRPr="00662185">
              <w:rPr>
                <w:b/>
                <w:bCs/>
                <w:sz w:val="24"/>
                <w:szCs w:val="24"/>
                <w:lang w:eastAsia="sk-SK"/>
              </w:rPr>
              <w:t>ŠkVP</w:t>
            </w:r>
          </w:p>
        </w:tc>
        <w:tc>
          <w:tcPr>
            <w:tcW w:w="2122" w:type="dxa"/>
            <w:tcBorders>
              <w:top w:val="single" w:sz="4" w:space="0" w:color="auto"/>
              <w:left w:val="nil"/>
              <w:bottom w:val="single" w:sz="4" w:space="0" w:color="auto"/>
              <w:right w:val="single" w:sz="4" w:space="0" w:color="auto"/>
            </w:tcBorders>
            <w:shd w:val="clear" w:color="auto" w:fill="auto"/>
            <w:vAlign w:val="bottom"/>
            <w:hideMark/>
          </w:tcPr>
          <w:p w:rsidR="00A723FE" w:rsidRPr="00662185" w:rsidRDefault="00A723FE" w:rsidP="00A723FE">
            <w:pPr>
              <w:jc w:val="center"/>
              <w:rPr>
                <w:b/>
                <w:bCs/>
                <w:sz w:val="24"/>
                <w:szCs w:val="24"/>
                <w:lang w:eastAsia="sk-SK"/>
              </w:rPr>
            </w:pPr>
            <w:r w:rsidRPr="00662185">
              <w:rPr>
                <w:b/>
                <w:bCs/>
                <w:sz w:val="24"/>
                <w:szCs w:val="24"/>
                <w:lang w:eastAsia="sk-SK"/>
              </w:rPr>
              <w:t>Spolu</w:t>
            </w:r>
          </w:p>
        </w:tc>
      </w:tr>
      <w:tr w:rsidR="00A723FE" w:rsidRPr="00662185" w:rsidTr="00AA1D83">
        <w:trPr>
          <w:trHeight w:val="648"/>
        </w:trPr>
        <w:tc>
          <w:tcPr>
            <w:tcW w:w="21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662185" w:rsidRDefault="00A723FE" w:rsidP="00A723FE">
            <w:pPr>
              <w:jc w:val="center"/>
              <w:rPr>
                <w:sz w:val="24"/>
                <w:szCs w:val="24"/>
                <w:lang w:eastAsia="sk-SK"/>
              </w:rPr>
            </w:pPr>
            <w:r>
              <w:rPr>
                <w:sz w:val="24"/>
                <w:szCs w:val="24"/>
                <w:lang w:eastAsia="sk-SK"/>
              </w:rPr>
              <w:t>Telesná výchova</w:t>
            </w:r>
          </w:p>
        </w:tc>
        <w:tc>
          <w:tcPr>
            <w:tcW w:w="2122" w:type="dxa"/>
            <w:tcBorders>
              <w:top w:val="single" w:sz="4" w:space="0" w:color="auto"/>
              <w:left w:val="nil"/>
              <w:bottom w:val="single" w:sz="4" w:space="0" w:color="auto"/>
              <w:right w:val="single" w:sz="4" w:space="0" w:color="auto"/>
            </w:tcBorders>
            <w:shd w:val="clear" w:color="auto" w:fill="auto"/>
            <w:vAlign w:val="bottom"/>
            <w:hideMark/>
          </w:tcPr>
          <w:p w:rsidR="00A723FE" w:rsidRPr="00662185" w:rsidRDefault="00A723FE" w:rsidP="00A723FE">
            <w:pPr>
              <w:jc w:val="center"/>
              <w:rPr>
                <w:sz w:val="24"/>
                <w:szCs w:val="24"/>
                <w:lang w:eastAsia="sk-SK"/>
              </w:rPr>
            </w:pPr>
            <w:r>
              <w:rPr>
                <w:sz w:val="24"/>
                <w:szCs w:val="24"/>
                <w:lang w:eastAsia="sk-SK"/>
              </w:rPr>
              <w:t>2</w:t>
            </w:r>
            <w:r w:rsidRPr="00662185">
              <w:rPr>
                <w:sz w:val="24"/>
                <w:szCs w:val="24"/>
                <w:lang w:eastAsia="sk-SK"/>
              </w:rPr>
              <w:t> </w:t>
            </w:r>
          </w:p>
        </w:tc>
        <w:tc>
          <w:tcPr>
            <w:tcW w:w="2122" w:type="dxa"/>
            <w:tcBorders>
              <w:top w:val="single" w:sz="4" w:space="0" w:color="auto"/>
              <w:left w:val="nil"/>
              <w:bottom w:val="single" w:sz="4" w:space="0" w:color="auto"/>
              <w:right w:val="single" w:sz="4" w:space="0" w:color="auto"/>
            </w:tcBorders>
            <w:shd w:val="clear" w:color="auto" w:fill="auto"/>
            <w:vAlign w:val="bottom"/>
            <w:hideMark/>
          </w:tcPr>
          <w:p w:rsidR="00A723FE" w:rsidRPr="00662185" w:rsidRDefault="00A723FE" w:rsidP="00A723FE">
            <w:pPr>
              <w:jc w:val="center"/>
              <w:rPr>
                <w:sz w:val="24"/>
                <w:szCs w:val="24"/>
                <w:lang w:eastAsia="sk-SK"/>
              </w:rPr>
            </w:pPr>
            <w:r>
              <w:rPr>
                <w:sz w:val="24"/>
                <w:szCs w:val="24"/>
                <w:lang w:eastAsia="sk-SK"/>
              </w:rPr>
              <w:t>0</w:t>
            </w:r>
            <w:r w:rsidRPr="00662185">
              <w:rPr>
                <w:sz w:val="24"/>
                <w:szCs w:val="24"/>
                <w:lang w:eastAsia="sk-SK"/>
              </w:rPr>
              <w:t> </w:t>
            </w:r>
          </w:p>
        </w:tc>
        <w:tc>
          <w:tcPr>
            <w:tcW w:w="2122" w:type="dxa"/>
            <w:tcBorders>
              <w:top w:val="single" w:sz="4" w:space="0" w:color="auto"/>
              <w:left w:val="nil"/>
              <w:bottom w:val="single" w:sz="4" w:space="0" w:color="auto"/>
              <w:right w:val="single" w:sz="4" w:space="0" w:color="auto"/>
            </w:tcBorders>
            <w:shd w:val="clear" w:color="auto" w:fill="auto"/>
            <w:vAlign w:val="bottom"/>
            <w:hideMark/>
          </w:tcPr>
          <w:p w:rsidR="00A723FE" w:rsidRPr="00662185" w:rsidRDefault="00A723FE" w:rsidP="00A723FE">
            <w:pPr>
              <w:jc w:val="center"/>
              <w:rPr>
                <w:sz w:val="24"/>
                <w:szCs w:val="24"/>
                <w:lang w:eastAsia="sk-SK"/>
              </w:rPr>
            </w:pPr>
            <w:r>
              <w:rPr>
                <w:sz w:val="24"/>
                <w:szCs w:val="24"/>
                <w:lang w:eastAsia="sk-SK"/>
              </w:rPr>
              <w:t>2</w:t>
            </w:r>
            <w:r w:rsidRPr="00662185">
              <w:rPr>
                <w:sz w:val="24"/>
                <w:szCs w:val="24"/>
                <w:lang w:eastAsia="sk-SK"/>
              </w:rPr>
              <w:t> </w:t>
            </w:r>
          </w:p>
        </w:tc>
      </w:tr>
    </w:tbl>
    <w:p w:rsidR="00A723FE" w:rsidRDefault="00A723FE" w:rsidP="00A723FE">
      <w:pPr>
        <w:spacing w:line="360" w:lineRule="auto"/>
        <w:rPr>
          <w:b/>
          <w:sz w:val="24"/>
          <w:szCs w:val="24"/>
        </w:rPr>
      </w:pPr>
    </w:p>
    <w:p w:rsidR="00A723FE" w:rsidRDefault="00A723FE" w:rsidP="00A723FE">
      <w:pPr>
        <w:spacing w:line="360" w:lineRule="auto"/>
        <w:rPr>
          <w:b/>
          <w:sz w:val="24"/>
          <w:szCs w:val="24"/>
        </w:rPr>
      </w:pPr>
    </w:p>
    <w:p w:rsidR="00A723FE" w:rsidRPr="00AA1D83" w:rsidRDefault="00AA1D83" w:rsidP="00A723FE">
      <w:pPr>
        <w:spacing w:line="360" w:lineRule="auto"/>
        <w:rPr>
          <w:b/>
          <w:sz w:val="24"/>
          <w:szCs w:val="24"/>
        </w:rPr>
      </w:pPr>
      <w:r>
        <w:rPr>
          <w:b/>
          <w:sz w:val="24"/>
          <w:szCs w:val="24"/>
        </w:rPr>
        <w:t>CIELE</w:t>
      </w:r>
    </w:p>
    <w:p w:rsidR="00A723FE" w:rsidRPr="00AA1D83" w:rsidRDefault="00A723FE" w:rsidP="00A723FE">
      <w:pPr>
        <w:spacing w:line="360" w:lineRule="auto"/>
        <w:rPr>
          <w:b/>
          <w:sz w:val="24"/>
          <w:szCs w:val="24"/>
        </w:rPr>
      </w:pPr>
    </w:p>
    <w:p w:rsidR="00A723FE" w:rsidRPr="00AA1D83" w:rsidRDefault="00A723FE" w:rsidP="002D2486">
      <w:pPr>
        <w:pStyle w:val="Odsekzoznamu"/>
        <w:numPr>
          <w:ilvl w:val="0"/>
          <w:numId w:val="78"/>
        </w:numPr>
        <w:spacing w:line="360" w:lineRule="auto"/>
        <w:rPr>
          <w:sz w:val="24"/>
          <w:szCs w:val="24"/>
        </w:rPr>
      </w:pPr>
      <w:r w:rsidRPr="00AA1D83">
        <w:rPr>
          <w:sz w:val="24"/>
          <w:szCs w:val="24"/>
        </w:rPr>
        <w:t>Podporovať a sústavne rozvíjať záujem o pohybovú aktivitu,</w:t>
      </w:r>
    </w:p>
    <w:p w:rsidR="00A723FE" w:rsidRPr="00AA1D83" w:rsidRDefault="00A723FE" w:rsidP="002D2486">
      <w:pPr>
        <w:pStyle w:val="Odsekzoznamu"/>
        <w:numPr>
          <w:ilvl w:val="0"/>
          <w:numId w:val="78"/>
        </w:numPr>
        <w:spacing w:line="360" w:lineRule="auto"/>
        <w:rPr>
          <w:sz w:val="24"/>
          <w:szCs w:val="24"/>
        </w:rPr>
      </w:pPr>
      <w:r w:rsidRPr="00AA1D83">
        <w:rPr>
          <w:sz w:val="24"/>
          <w:szCs w:val="24"/>
        </w:rPr>
        <w:lastRenderedPageBreak/>
        <w:t>pestovať v žiakoch hygienické návyky a kladný vzťah k pohybu, k cvičeniu a športu,</w:t>
      </w:r>
    </w:p>
    <w:p w:rsidR="00A723FE" w:rsidRPr="00AA1D83" w:rsidRDefault="00A723FE" w:rsidP="002D2486">
      <w:pPr>
        <w:pStyle w:val="Odsekzoznamu"/>
        <w:numPr>
          <w:ilvl w:val="0"/>
          <w:numId w:val="78"/>
        </w:numPr>
        <w:spacing w:line="360" w:lineRule="auto"/>
        <w:rPr>
          <w:sz w:val="24"/>
          <w:szCs w:val="24"/>
        </w:rPr>
      </w:pPr>
      <w:r w:rsidRPr="00AA1D83">
        <w:rPr>
          <w:sz w:val="24"/>
          <w:szCs w:val="24"/>
        </w:rPr>
        <w:t xml:space="preserve">rozvíjať telesnú zdatnosť a pohybovú výkonnosť </w:t>
      </w:r>
    </w:p>
    <w:p w:rsidR="00A723FE" w:rsidRPr="00AA1D83" w:rsidRDefault="00A723FE" w:rsidP="002D2486">
      <w:pPr>
        <w:pStyle w:val="Odsekzoznamu"/>
        <w:numPr>
          <w:ilvl w:val="0"/>
          <w:numId w:val="78"/>
        </w:numPr>
        <w:spacing w:line="360" w:lineRule="auto"/>
        <w:rPr>
          <w:sz w:val="24"/>
          <w:szCs w:val="24"/>
        </w:rPr>
      </w:pPr>
      <w:r w:rsidRPr="00AA1D83">
        <w:rPr>
          <w:sz w:val="24"/>
          <w:szCs w:val="24"/>
        </w:rPr>
        <w:t>uplatňovať osvojené základné povely a určené poradové cviky.</w:t>
      </w:r>
    </w:p>
    <w:p w:rsidR="00A723FE" w:rsidRPr="00AA1D83" w:rsidRDefault="00A723FE" w:rsidP="00A723FE">
      <w:pPr>
        <w:spacing w:line="360" w:lineRule="auto"/>
        <w:rPr>
          <w:b/>
          <w:sz w:val="24"/>
          <w:szCs w:val="24"/>
        </w:rPr>
      </w:pPr>
    </w:p>
    <w:p w:rsidR="00A723FE" w:rsidRPr="00AA1D83" w:rsidRDefault="00A723FE" w:rsidP="00A723FE">
      <w:pPr>
        <w:spacing w:line="360" w:lineRule="auto"/>
        <w:rPr>
          <w:b/>
          <w:sz w:val="24"/>
          <w:szCs w:val="24"/>
        </w:rPr>
      </w:pPr>
      <w:r w:rsidRPr="00AA1D83">
        <w:rPr>
          <w:b/>
          <w:sz w:val="24"/>
          <w:szCs w:val="24"/>
        </w:rPr>
        <w:t>KĽUČOVÉ KOMPENCIE</w:t>
      </w:r>
    </w:p>
    <w:p w:rsidR="00A723FE" w:rsidRPr="00AA1D83" w:rsidRDefault="00A723FE" w:rsidP="00A723FE">
      <w:pPr>
        <w:spacing w:line="360" w:lineRule="auto"/>
        <w:jc w:val="both"/>
        <w:rPr>
          <w:b/>
          <w:sz w:val="24"/>
          <w:szCs w:val="24"/>
        </w:rPr>
      </w:pPr>
    </w:p>
    <w:p w:rsidR="00A723FE" w:rsidRPr="00AA1D83" w:rsidRDefault="00A723FE" w:rsidP="002D2486">
      <w:pPr>
        <w:pStyle w:val="Odsekzoznamu"/>
        <w:numPr>
          <w:ilvl w:val="0"/>
          <w:numId w:val="45"/>
        </w:numPr>
        <w:spacing w:line="360" w:lineRule="auto"/>
        <w:jc w:val="both"/>
        <w:rPr>
          <w:sz w:val="24"/>
          <w:szCs w:val="24"/>
        </w:rPr>
      </w:pPr>
      <w:r w:rsidRPr="00AA1D83">
        <w:rPr>
          <w:sz w:val="24"/>
          <w:szCs w:val="24"/>
        </w:rPr>
        <w:t xml:space="preserve">má vytvorený základný pojmový aparát na veku a mentálne primeranej úrovni prostredníctvom poznatkov z realizovaných pohybových aktivít, aktuálnych skúseností a športových záujmov, </w:t>
      </w:r>
    </w:p>
    <w:p w:rsidR="00A723FE" w:rsidRPr="00AA1D83" w:rsidRDefault="00A723FE" w:rsidP="002D2486">
      <w:pPr>
        <w:pStyle w:val="Odsekzoznamu"/>
        <w:numPr>
          <w:ilvl w:val="0"/>
          <w:numId w:val="45"/>
        </w:numPr>
        <w:spacing w:line="360" w:lineRule="auto"/>
        <w:jc w:val="both"/>
        <w:rPr>
          <w:sz w:val="24"/>
          <w:szCs w:val="24"/>
        </w:rPr>
      </w:pPr>
      <w:r w:rsidRPr="00AA1D83">
        <w:rPr>
          <w:sz w:val="24"/>
          <w:szCs w:val="24"/>
        </w:rPr>
        <w:t xml:space="preserve">dokáže v pohybových činnostiach uplatňovať princípy fair - play, je tolerantný k súperom pri súťažiach, vie kooperovať v skupine, akceptuje práva a povinnosti účastníkov hry, súťaže a svojim správaním prispieva k nerušenému priebehu športovej akcie, </w:t>
      </w:r>
    </w:p>
    <w:p w:rsidR="00A723FE" w:rsidRPr="00AA1D83" w:rsidRDefault="00A723FE" w:rsidP="002D2486">
      <w:pPr>
        <w:pStyle w:val="Odsekzoznamu"/>
        <w:numPr>
          <w:ilvl w:val="0"/>
          <w:numId w:val="45"/>
        </w:numPr>
        <w:spacing w:line="360" w:lineRule="auto"/>
        <w:jc w:val="both"/>
        <w:rPr>
          <w:sz w:val="24"/>
          <w:szCs w:val="24"/>
        </w:rPr>
      </w:pPr>
      <w:r w:rsidRPr="00AA1D83">
        <w:rPr>
          <w:sz w:val="24"/>
          <w:szCs w:val="24"/>
        </w:rPr>
        <w:t xml:space="preserve">má osvojené elementárne vedomosti a zručnosti z telesnej výchovy, vie ich aplikovať a tvorivo rozpracovať v pohybových aktivitách v škole i vo voľnom čase, </w:t>
      </w:r>
    </w:p>
    <w:p w:rsidR="00A723FE" w:rsidRPr="00AA1D83" w:rsidRDefault="00A723FE" w:rsidP="002D2486">
      <w:pPr>
        <w:pStyle w:val="Odsekzoznamu"/>
        <w:numPr>
          <w:ilvl w:val="0"/>
          <w:numId w:val="45"/>
        </w:numPr>
        <w:spacing w:line="360" w:lineRule="auto"/>
        <w:jc w:val="both"/>
        <w:rPr>
          <w:sz w:val="24"/>
          <w:szCs w:val="24"/>
        </w:rPr>
      </w:pPr>
      <w:r w:rsidRPr="00AA1D83">
        <w:rPr>
          <w:sz w:val="24"/>
          <w:szCs w:val="24"/>
        </w:rPr>
        <w:t xml:space="preserve">má na veku primeranej úrovni rozvinuté pohybové schopnosti, ktoré vytvárajú predpoklad pre optimálnu zdravotne orientovanú zdatnosť, </w:t>
      </w:r>
    </w:p>
    <w:p w:rsidR="00A723FE" w:rsidRPr="00AA1D83" w:rsidRDefault="00A723FE" w:rsidP="002D2486">
      <w:pPr>
        <w:pStyle w:val="Odsekzoznamu"/>
        <w:numPr>
          <w:ilvl w:val="0"/>
          <w:numId w:val="45"/>
        </w:numPr>
        <w:spacing w:line="360" w:lineRule="auto"/>
        <w:jc w:val="both"/>
        <w:rPr>
          <w:sz w:val="24"/>
          <w:szCs w:val="24"/>
        </w:rPr>
      </w:pPr>
      <w:r w:rsidRPr="00AA1D83">
        <w:rPr>
          <w:sz w:val="24"/>
          <w:szCs w:val="24"/>
        </w:rPr>
        <w:t xml:space="preserve">dokáže v každodennom živote uplatňovať zásady hygieny, bezpečnosti a ochrany vlastného zdravia, </w:t>
      </w:r>
    </w:p>
    <w:p w:rsidR="00A723FE" w:rsidRPr="00AA1D83" w:rsidRDefault="00A723FE" w:rsidP="002D2486">
      <w:pPr>
        <w:pStyle w:val="Odsekzoznamu"/>
        <w:numPr>
          <w:ilvl w:val="0"/>
          <w:numId w:val="45"/>
        </w:numPr>
        <w:spacing w:line="360" w:lineRule="auto"/>
        <w:jc w:val="both"/>
        <w:rPr>
          <w:sz w:val="24"/>
          <w:szCs w:val="24"/>
        </w:rPr>
      </w:pPr>
      <w:r w:rsidRPr="00AA1D83">
        <w:rPr>
          <w:sz w:val="24"/>
          <w:szCs w:val="24"/>
        </w:rPr>
        <w:t>pozná a uvedomuje si význam pohybu pre zdravie a dokáže svoje zdravie upevňovať prostredníctvom každodenného pohybu.</w:t>
      </w:r>
    </w:p>
    <w:p w:rsidR="00A723FE" w:rsidRPr="00AA1D83" w:rsidRDefault="00A723FE" w:rsidP="00A723FE">
      <w:pPr>
        <w:spacing w:line="360" w:lineRule="auto"/>
        <w:rPr>
          <w:b/>
          <w:sz w:val="24"/>
          <w:szCs w:val="24"/>
        </w:rPr>
      </w:pPr>
    </w:p>
    <w:p w:rsidR="00A723FE" w:rsidRPr="00AA1D83" w:rsidRDefault="00A723FE" w:rsidP="00A723FE">
      <w:pPr>
        <w:spacing w:line="360" w:lineRule="auto"/>
        <w:rPr>
          <w:b/>
          <w:sz w:val="24"/>
          <w:szCs w:val="24"/>
        </w:rPr>
      </w:pPr>
      <w:r w:rsidRPr="00AA1D83">
        <w:rPr>
          <w:b/>
          <w:sz w:val="24"/>
          <w:szCs w:val="24"/>
        </w:rPr>
        <w:t>OBSAHOVÝ A VZDELÁVACÍ ŠTANDARD</w:t>
      </w:r>
    </w:p>
    <w:p w:rsidR="00AA1D83" w:rsidRDefault="00AA1D83" w:rsidP="00A723FE">
      <w:pPr>
        <w:spacing w:line="360" w:lineRule="auto"/>
        <w:rPr>
          <w:sz w:val="24"/>
          <w:szCs w:val="24"/>
          <w:u w:val="single"/>
        </w:rPr>
      </w:pPr>
    </w:p>
    <w:p w:rsidR="00A723FE" w:rsidRPr="00AA1D83" w:rsidRDefault="00A723FE" w:rsidP="00A723FE">
      <w:pPr>
        <w:spacing w:line="360" w:lineRule="auto"/>
        <w:rPr>
          <w:sz w:val="24"/>
          <w:szCs w:val="24"/>
          <w:u w:val="single"/>
        </w:rPr>
      </w:pPr>
      <w:r w:rsidRPr="00AA1D83">
        <w:rPr>
          <w:sz w:val="24"/>
          <w:szCs w:val="24"/>
          <w:u w:val="single"/>
        </w:rPr>
        <w:t>Obsah podľa tematických celkov:</w:t>
      </w:r>
    </w:p>
    <w:p w:rsidR="00A723FE" w:rsidRPr="00AA1D83" w:rsidRDefault="00A723FE" w:rsidP="002D2486">
      <w:pPr>
        <w:pStyle w:val="Odsekzoznamu"/>
        <w:numPr>
          <w:ilvl w:val="0"/>
          <w:numId w:val="80"/>
        </w:numPr>
        <w:autoSpaceDE w:val="0"/>
        <w:autoSpaceDN w:val="0"/>
        <w:adjustRightInd w:val="0"/>
        <w:spacing w:line="360" w:lineRule="auto"/>
        <w:jc w:val="both"/>
        <w:rPr>
          <w:rFonts w:eastAsiaTheme="minorHAnsi"/>
          <w:sz w:val="24"/>
          <w:szCs w:val="24"/>
          <w:lang w:eastAsia="en-US"/>
        </w:rPr>
      </w:pPr>
      <w:r w:rsidRPr="00AA1D83">
        <w:rPr>
          <w:rFonts w:eastAsiaTheme="minorHAnsi"/>
          <w:bCs/>
          <w:sz w:val="24"/>
          <w:szCs w:val="24"/>
          <w:lang w:eastAsia="en-US"/>
        </w:rPr>
        <w:t xml:space="preserve">Poradové cvičenia </w:t>
      </w:r>
    </w:p>
    <w:p w:rsidR="00A723FE" w:rsidRPr="00AA1D83" w:rsidRDefault="00A723FE" w:rsidP="002D2486">
      <w:pPr>
        <w:pStyle w:val="Odsekzoznamu"/>
        <w:numPr>
          <w:ilvl w:val="0"/>
          <w:numId w:val="80"/>
        </w:numPr>
        <w:autoSpaceDE w:val="0"/>
        <w:autoSpaceDN w:val="0"/>
        <w:adjustRightInd w:val="0"/>
        <w:spacing w:line="360" w:lineRule="auto"/>
        <w:jc w:val="both"/>
        <w:rPr>
          <w:rFonts w:eastAsiaTheme="minorHAnsi"/>
          <w:sz w:val="24"/>
          <w:szCs w:val="24"/>
          <w:lang w:eastAsia="en-US"/>
        </w:rPr>
      </w:pPr>
      <w:r w:rsidRPr="00AA1D83">
        <w:rPr>
          <w:rFonts w:eastAsiaTheme="minorHAnsi"/>
          <w:bCs/>
          <w:sz w:val="24"/>
          <w:szCs w:val="24"/>
          <w:lang w:eastAsia="en-US"/>
        </w:rPr>
        <w:t xml:space="preserve">Kondičné cvičenie </w:t>
      </w:r>
    </w:p>
    <w:p w:rsidR="00A723FE" w:rsidRPr="00AA1D83" w:rsidRDefault="00A723FE" w:rsidP="002D2486">
      <w:pPr>
        <w:pStyle w:val="Odsekzoznamu"/>
        <w:numPr>
          <w:ilvl w:val="0"/>
          <w:numId w:val="80"/>
        </w:numPr>
        <w:autoSpaceDE w:val="0"/>
        <w:autoSpaceDN w:val="0"/>
        <w:adjustRightInd w:val="0"/>
        <w:spacing w:line="360" w:lineRule="auto"/>
        <w:jc w:val="both"/>
        <w:rPr>
          <w:rFonts w:eastAsiaTheme="minorHAnsi"/>
          <w:color w:val="auto"/>
          <w:sz w:val="24"/>
          <w:szCs w:val="24"/>
          <w:lang w:eastAsia="en-US"/>
        </w:rPr>
      </w:pPr>
      <w:r w:rsidRPr="00AA1D83">
        <w:rPr>
          <w:rFonts w:eastAsiaTheme="minorHAnsi"/>
          <w:bCs/>
          <w:color w:val="auto"/>
          <w:sz w:val="24"/>
          <w:szCs w:val="24"/>
          <w:lang w:eastAsia="en-US"/>
        </w:rPr>
        <w:t xml:space="preserve">Prípravné cvičenia </w:t>
      </w:r>
    </w:p>
    <w:p w:rsidR="00A723FE" w:rsidRPr="00AA1D83" w:rsidRDefault="00A723FE" w:rsidP="002D2486">
      <w:pPr>
        <w:pStyle w:val="Odsekzoznamu"/>
        <w:numPr>
          <w:ilvl w:val="0"/>
          <w:numId w:val="80"/>
        </w:numPr>
        <w:autoSpaceDE w:val="0"/>
        <w:autoSpaceDN w:val="0"/>
        <w:adjustRightInd w:val="0"/>
        <w:spacing w:line="360" w:lineRule="auto"/>
        <w:jc w:val="both"/>
        <w:rPr>
          <w:rFonts w:eastAsiaTheme="minorHAnsi"/>
          <w:color w:val="auto"/>
          <w:sz w:val="24"/>
          <w:szCs w:val="24"/>
          <w:lang w:eastAsia="en-US"/>
        </w:rPr>
      </w:pPr>
      <w:r w:rsidRPr="00AA1D83">
        <w:rPr>
          <w:rFonts w:eastAsiaTheme="minorHAnsi"/>
          <w:bCs/>
          <w:color w:val="auto"/>
          <w:sz w:val="24"/>
          <w:szCs w:val="24"/>
          <w:lang w:eastAsia="en-US"/>
        </w:rPr>
        <w:t xml:space="preserve">Rytmická gymnastika a tanec </w:t>
      </w:r>
    </w:p>
    <w:p w:rsidR="00A723FE" w:rsidRPr="00CE0D6B" w:rsidRDefault="00A723FE" w:rsidP="002D2486">
      <w:pPr>
        <w:pStyle w:val="Odsekzoznamu"/>
        <w:pageBreakBefore/>
        <w:numPr>
          <w:ilvl w:val="0"/>
          <w:numId w:val="80"/>
        </w:numPr>
        <w:autoSpaceDE w:val="0"/>
        <w:autoSpaceDN w:val="0"/>
        <w:adjustRightInd w:val="0"/>
        <w:spacing w:line="360" w:lineRule="auto"/>
        <w:jc w:val="both"/>
        <w:rPr>
          <w:rFonts w:eastAsiaTheme="minorHAnsi"/>
          <w:color w:val="auto"/>
          <w:sz w:val="24"/>
          <w:szCs w:val="24"/>
          <w:lang w:eastAsia="en-US"/>
        </w:rPr>
      </w:pPr>
      <w:r w:rsidRPr="00CE0D6B">
        <w:rPr>
          <w:rFonts w:eastAsiaTheme="minorHAnsi"/>
          <w:bCs/>
          <w:color w:val="auto"/>
          <w:sz w:val="24"/>
          <w:szCs w:val="24"/>
          <w:lang w:eastAsia="en-US"/>
        </w:rPr>
        <w:lastRenderedPageBreak/>
        <w:t xml:space="preserve">Akrobacie </w:t>
      </w:r>
    </w:p>
    <w:p w:rsidR="00A723FE" w:rsidRPr="00E71FA0" w:rsidRDefault="00A723FE" w:rsidP="002D2486">
      <w:pPr>
        <w:pStyle w:val="Odsekzoznamu"/>
        <w:numPr>
          <w:ilvl w:val="0"/>
          <w:numId w:val="80"/>
        </w:numPr>
        <w:autoSpaceDE w:val="0"/>
        <w:autoSpaceDN w:val="0"/>
        <w:adjustRightInd w:val="0"/>
        <w:spacing w:line="360" w:lineRule="auto"/>
        <w:jc w:val="both"/>
        <w:rPr>
          <w:rFonts w:eastAsiaTheme="minorHAnsi"/>
          <w:color w:val="auto"/>
          <w:sz w:val="24"/>
          <w:szCs w:val="24"/>
          <w:lang w:eastAsia="en-US"/>
        </w:rPr>
      </w:pPr>
      <w:r w:rsidRPr="00E71FA0">
        <w:rPr>
          <w:rFonts w:eastAsiaTheme="minorHAnsi"/>
          <w:bCs/>
          <w:color w:val="auto"/>
          <w:sz w:val="24"/>
          <w:szCs w:val="24"/>
          <w:lang w:eastAsia="en-US"/>
        </w:rPr>
        <w:t xml:space="preserve">Atletika </w:t>
      </w:r>
    </w:p>
    <w:p w:rsidR="00A723FE" w:rsidRPr="00E71FA0" w:rsidRDefault="00A723FE" w:rsidP="002D2486">
      <w:pPr>
        <w:pStyle w:val="Odsekzoznamu"/>
        <w:numPr>
          <w:ilvl w:val="0"/>
          <w:numId w:val="80"/>
        </w:numPr>
        <w:autoSpaceDE w:val="0"/>
        <w:autoSpaceDN w:val="0"/>
        <w:adjustRightInd w:val="0"/>
        <w:spacing w:line="360" w:lineRule="auto"/>
        <w:jc w:val="both"/>
        <w:rPr>
          <w:rFonts w:eastAsiaTheme="minorHAnsi"/>
          <w:color w:val="auto"/>
          <w:sz w:val="24"/>
          <w:szCs w:val="24"/>
          <w:lang w:eastAsia="en-US"/>
        </w:rPr>
      </w:pPr>
      <w:r w:rsidRPr="00E71FA0">
        <w:rPr>
          <w:rFonts w:eastAsiaTheme="minorHAnsi"/>
          <w:bCs/>
          <w:color w:val="auto"/>
          <w:sz w:val="24"/>
          <w:szCs w:val="24"/>
          <w:lang w:eastAsia="en-US"/>
        </w:rPr>
        <w:t xml:space="preserve">Základné činnosti športových hier </w:t>
      </w:r>
    </w:p>
    <w:p w:rsidR="00A723FE" w:rsidRPr="00E71FA0" w:rsidRDefault="00A723FE" w:rsidP="002D2486">
      <w:pPr>
        <w:pStyle w:val="Odsekzoznamu"/>
        <w:numPr>
          <w:ilvl w:val="0"/>
          <w:numId w:val="80"/>
        </w:numPr>
        <w:autoSpaceDE w:val="0"/>
        <w:autoSpaceDN w:val="0"/>
        <w:adjustRightInd w:val="0"/>
        <w:spacing w:line="360" w:lineRule="auto"/>
        <w:jc w:val="both"/>
        <w:rPr>
          <w:rFonts w:eastAsiaTheme="minorHAnsi"/>
          <w:color w:val="auto"/>
          <w:sz w:val="24"/>
          <w:szCs w:val="24"/>
          <w:lang w:eastAsia="en-US"/>
        </w:rPr>
      </w:pPr>
      <w:r w:rsidRPr="00E71FA0">
        <w:rPr>
          <w:rFonts w:eastAsiaTheme="minorHAnsi"/>
          <w:bCs/>
          <w:color w:val="auto"/>
          <w:sz w:val="24"/>
          <w:szCs w:val="24"/>
          <w:lang w:eastAsia="en-US"/>
        </w:rPr>
        <w:t xml:space="preserve">Drobné pohybové hry </w:t>
      </w:r>
    </w:p>
    <w:p w:rsidR="00A723FE" w:rsidRPr="00E71FA0" w:rsidRDefault="00A723FE" w:rsidP="002D2486">
      <w:pPr>
        <w:pStyle w:val="Odsekzoznamu"/>
        <w:numPr>
          <w:ilvl w:val="0"/>
          <w:numId w:val="80"/>
        </w:numPr>
        <w:autoSpaceDE w:val="0"/>
        <w:autoSpaceDN w:val="0"/>
        <w:adjustRightInd w:val="0"/>
        <w:spacing w:line="360" w:lineRule="auto"/>
        <w:jc w:val="both"/>
        <w:rPr>
          <w:rFonts w:eastAsiaTheme="minorHAnsi"/>
          <w:color w:val="auto"/>
          <w:sz w:val="24"/>
          <w:szCs w:val="24"/>
          <w:lang w:eastAsia="en-US"/>
        </w:rPr>
      </w:pPr>
      <w:r w:rsidRPr="00E71FA0">
        <w:rPr>
          <w:rFonts w:eastAsiaTheme="minorHAnsi"/>
          <w:bCs/>
          <w:color w:val="auto"/>
          <w:sz w:val="24"/>
          <w:szCs w:val="24"/>
          <w:lang w:eastAsia="en-US"/>
        </w:rPr>
        <w:t xml:space="preserve">Turistika </w:t>
      </w:r>
    </w:p>
    <w:p w:rsidR="00A723FE" w:rsidRPr="00E71FA0" w:rsidRDefault="00A723FE" w:rsidP="00A723FE">
      <w:pPr>
        <w:pStyle w:val="Odsekzoznamu"/>
        <w:autoSpaceDE w:val="0"/>
        <w:autoSpaceDN w:val="0"/>
        <w:adjustRightInd w:val="0"/>
        <w:spacing w:line="360" w:lineRule="auto"/>
        <w:jc w:val="both"/>
        <w:rPr>
          <w:rFonts w:eastAsiaTheme="minorHAnsi"/>
          <w:color w:val="auto"/>
          <w:sz w:val="24"/>
          <w:szCs w:val="24"/>
          <w:lang w:eastAsia="en-US"/>
        </w:rPr>
      </w:pPr>
    </w:p>
    <w:tbl>
      <w:tblPr>
        <w:tblW w:w="11829" w:type="dxa"/>
        <w:tblInd w:w="55" w:type="dxa"/>
        <w:tblCellMar>
          <w:left w:w="70" w:type="dxa"/>
          <w:right w:w="70" w:type="dxa"/>
        </w:tblCellMar>
        <w:tblLook w:val="04A0" w:firstRow="1" w:lastRow="0" w:firstColumn="1" w:lastColumn="0" w:noHBand="0" w:noVBand="1"/>
      </w:tblPr>
      <w:tblGrid>
        <w:gridCol w:w="2142"/>
        <w:gridCol w:w="3229"/>
        <w:gridCol w:w="3229"/>
        <w:gridCol w:w="3229"/>
      </w:tblGrid>
      <w:tr w:rsidR="00A723FE" w:rsidRPr="00662185" w:rsidTr="00AA1D83">
        <w:trPr>
          <w:gridAfter w:val="1"/>
          <w:wAfter w:w="3229" w:type="dxa"/>
          <w:trHeight w:val="307"/>
        </w:trPr>
        <w:tc>
          <w:tcPr>
            <w:tcW w:w="21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0D6B" w:rsidRDefault="00A723FE" w:rsidP="00AA1D83">
            <w:pPr>
              <w:jc w:val="center"/>
              <w:rPr>
                <w:b/>
                <w:sz w:val="24"/>
                <w:szCs w:val="24"/>
                <w:lang w:eastAsia="sk-SK"/>
              </w:rPr>
            </w:pPr>
            <w:r w:rsidRPr="00CE0D6B">
              <w:rPr>
                <w:b/>
                <w:sz w:val="24"/>
                <w:szCs w:val="24"/>
                <w:lang w:eastAsia="sk-SK"/>
              </w:rPr>
              <w:t>Tematický celok</w:t>
            </w:r>
          </w:p>
        </w:tc>
        <w:tc>
          <w:tcPr>
            <w:tcW w:w="322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0D6B" w:rsidRDefault="00A723FE" w:rsidP="00AA1D83">
            <w:pPr>
              <w:jc w:val="center"/>
              <w:rPr>
                <w:b/>
                <w:sz w:val="24"/>
                <w:szCs w:val="24"/>
                <w:lang w:eastAsia="sk-SK"/>
              </w:rPr>
            </w:pPr>
            <w:r w:rsidRPr="00CE0D6B">
              <w:rPr>
                <w:b/>
                <w:sz w:val="24"/>
                <w:szCs w:val="24"/>
                <w:lang w:eastAsia="sk-SK"/>
              </w:rPr>
              <w:t>Obsahový štandard</w:t>
            </w:r>
          </w:p>
        </w:tc>
        <w:tc>
          <w:tcPr>
            <w:tcW w:w="322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0D6B" w:rsidRDefault="00A723FE" w:rsidP="00AA1D83">
            <w:pPr>
              <w:jc w:val="center"/>
              <w:rPr>
                <w:b/>
                <w:sz w:val="24"/>
                <w:szCs w:val="24"/>
                <w:lang w:eastAsia="sk-SK"/>
              </w:rPr>
            </w:pPr>
            <w:r w:rsidRPr="00CE0D6B">
              <w:rPr>
                <w:b/>
                <w:sz w:val="24"/>
                <w:szCs w:val="24"/>
                <w:lang w:eastAsia="sk-SK"/>
              </w:rPr>
              <w:t>Výkonový štandard</w:t>
            </w:r>
          </w:p>
        </w:tc>
      </w:tr>
      <w:tr w:rsidR="00A723FE" w:rsidRPr="00662185" w:rsidTr="00AA1D83">
        <w:trPr>
          <w:gridAfter w:val="1"/>
          <w:wAfter w:w="3229" w:type="dxa"/>
          <w:trHeight w:val="307"/>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662185" w:rsidRDefault="00A723FE" w:rsidP="00A723FE">
            <w:pPr>
              <w:rPr>
                <w:sz w:val="24"/>
                <w:szCs w:val="24"/>
                <w:lang w:eastAsia="sk-SK"/>
              </w:rPr>
            </w:pPr>
          </w:p>
        </w:tc>
        <w:tc>
          <w:tcPr>
            <w:tcW w:w="3229" w:type="dxa"/>
            <w:vMerge/>
            <w:tcBorders>
              <w:top w:val="single" w:sz="4" w:space="0" w:color="auto"/>
              <w:left w:val="single" w:sz="4" w:space="0" w:color="auto"/>
              <w:bottom w:val="single" w:sz="4" w:space="0" w:color="auto"/>
              <w:right w:val="single" w:sz="4" w:space="0" w:color="auto"/>
            </w:tcBorders>
            <w:vAlign w:val="center"/>
            <w:hideMark/>
          </w:tcPr>
          <w:p w:rsidR="00A723FE" w:rsidRPr="00662185" w:rsidRDefault="00A723FE" w:rsidP="00A723FE">
            <w:pPr>
              <w:rPr>
                <w:sz w:val="24"/>
                <w:szCs w:val="24"/>
                <w:lang w:eastAsia="sk-SK"/>
              </w:rPr>
            </w:pPr>
          </w:p>
        </w:tc>
        <w:tc>
          <w:tcPr>
            <w:tcW w:w="3229" w:type="dxa"/>
            <w:vMerge/>
            <w:tcBorders>
              <w:top w:val="single" w:sz="4" w:space="0" w:color="auto"/>
              <w:left w:val="single" w:sz="4" w:space="0" w:color="auto"/>
              <w:bottom w:val="single" w:sz="4" w:space="0" w:color="auto"/>
              <w:right w:val="single" w:sz="4" w:space="0" w:color="auto"/>
            </w:tcBorders>
            <w:vAlign w:val="center"/>
            <w:hideMark/>
          </w:tcPr>
          <w:p w:rsidR="00A723FE" w:rsidRPr="00662185" w:rsidRDefault="00A723FE" w:rsidP="00A723FE">
            <w:pPr>
              <w:rPr>
                <w:sz w:val="24"/>
                <w:szCs w:val="24"/>
                <w:lang w:eastAsia="sk-SK"/>
              </w:rPr>
            </w:pPr>
          </w:p>
        </w:tc>
      </w:tr>
      <w:tr w:rsidR="00A723FE" w:rsidRPr="00662185" w:rsidTr="00AA1D83">
        <w:trPr>
          <w:gridAfter w:val="1"/>
          <w:wAfter w:w="3229" w:type="dxa"/>
          <w:trHeight w:val="307"/>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A723FE" w:rsidRPr="00662185" w:rsidRDefault="00A723FE" w:rsidP="00A723FE">
            <w:pPr>
              <w:rPr>
                <w:sz w:val="24"/>
                <w:szCs w:val="24"/>
                <w:lang w:eastAsia="sk-SK"/>
              </w:rPr>
            </w:pPr>
          </w:p>
        </w:tc>
        <w:tc>
          <w:tcPr>
            <w:tcW w:w="3229" w:type="dxa"/>
            <w:vMerge/>
            <w:tcBorders>
              <w:top w:val="single" w:sz="4" w:space="0" w:color="auto"/>
              <w:left w:val="single" w:sz="4" w:space="0" w:color="auto"/>
              <w:bottom w:val="single" w:sz="4" w:space="0" w:color="auto"/>
              <w:right w:val="single" w:sz="4" w:space="0" w:color="auto"/>
            </w:tcBorders>
            <w:vAlign w:val="center"/>
            <w:hideMark/>
          </w:tcPr>
          <w:p w:rsidR="00A723FE" w:rsidRPr="00662185" w:rsidRDefault="00A723FE" w:rsidP="00A723FE">
            <w:pPr>
              <w:rPr>
                <w:sz w:val="24"/>
                <w:szCs w:val="24"/>
                <w:lang w:eastAsia="sk-SK"/>
              </w:rPr>
            </w:pPr>
          </w:p>
        </w:tc>
        <w:tc>
          <w:tcPr>
            <w:tcW w:w="3229" w:type="dxa"/>
            <w:vMerge/>
            <w:tcBorders>
              <w:top w:val="single" w:sz="4" w:space="0" w:color="auto"/>
              <w:left w:val="single" w:sz="4" w:space="0" w:color="auto"/>
              <w:bottom w:val="single" w:sz="4" w:space="0" w:color="auto"/>
              <w:right w:val="single" w:sz="4" w:space="0" w:color="auto"/>
            </w:tcBorders>
            <w:vAlign w:val="center"/>
            <w:hideMark/>
          </w:tcPr>
          <w:p w:rsidR="00A723FE" w:rsidRPr="00662185" w:rsidRDefault="00A723FE" w:rsidP="00A723FE">
            <w:pPr>
              <w:rPr>
                <w:sz w:val="24"/>
                <w:szCs w:val="24"/>
                <w:lang w:eastAsia="sk-SK"/>
              </w:rPr>
            </w:pPr>
          </w:p>
        </w:tc>
      </w:tr>
      <w:tr w:rsidR="00A723FE" w:rsidRPr="00662185" w:rsidTr="00AA1D83">
        <w:trPr>
          <w:trHeight w:val="307"/>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0D6B" w:rsidRDefault="00A723FE" w:rsidP="00AA1D83">
            <w:pPr>
              <w:autoSpaceDE w:val="0"/>
              <w:autoSpaceDN w:val="0"/>
              <w:adjustRightInd w:val="0"/>
              <w:spacing w:line="360" w:lineRule="auto"/>
              <w:rPr>
                <w:rFonts w:eastAsiaTheme="minorHAnsi"/>
                <w:b/>
                <w:sz w:val="24"/>
                <w:szCs w:val="24"/>
                <w:lang w:eastAsia="en-US"/>
              </w:rPr>
            </w:pPr>
            <w:r w:rsidRPr="00CE0D6B">
              <w:rPr>
                <w:rFonts w:eastAsiaTheme="minorHAnsi"/>
                <w:b/>
                <w:bCs/>
                <w:sz w:val="24"/>
                <w:szCs w:val="24"/>
                <w:lang w:eastAsia="en-US"/>
              </w:rPr>
              <w:t xml:space="preserve">Poradové cvičenia </w:t>
            </w:r>
          </w:p>
        </w:tc>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E71FA0" w:rsidRDefault="00A723FE" w:rsidP="00AA1D83">
            <w:pPr>
              <w:autoSpaceDE w:val="0"/>
              <w:autoSpaceDN w:val="0"/>
              <w:adjustRightInd w:val="0"/>
              <w:spacing w:after="27"/>
              <w:rPr>
                <w:rFonts w:eastAsiaTheme="minorHAnsi"/>
                <w:sz w:val="23"/>
                <w:szCs w:val="23"/>
                <w:lang w:eastAsia="en-US"/>
              </w:rPr>
            </w:pPr>
            <w:r w:rsidRPr="00E71FA0">
              <w:rPr>
                <w:rFonts w:eastAsiaTheme="minorHAnsi"/>
                <w:sz w:val="23"/>
                <w:szCs w:val="23"/>
                <w:lang w:eastAsia="en-US"/>
              </w:rPr>
              <w:t>- Upevnenie pasívne osv</w:t>
            </w:r>
            <w:r>
              <w:rPr>
                <w:rFonts w:eastAsiaTheme="minorHAnsi"/>
                <w:sz w:val="23"/>
                <w:szCs w:val="23"/>
                <w:lang w:eastAsia="en-US"/>
              </w:rPr>
              <w:t>ojených základných povelov z niž</w:t>
            </w:r>
            <w:r w:rsidRPr="00E71FA0">
              <w:rPr>
                <w:rFonts w:eastAsiaTheme="minorHAnsi"/>
                <w:sz w:val="23"/>
                <w:szCs w:val="23"/>
                <w:lang w:eastAsia="en-US"/>
              </w:rPr>
              <w:t xml:space="preserve">ších ročníkov. </w:t>
            </w:r>
          </w:p>
          <w:p w:rsidR="00A723FE" w:rsidRPr="00E71FA0" w:rsidRDefault="00A723FE" w:rsidP="00AA1D83">
            <w:pPr>
              <w:autoSpaceDE w:val="0"/>
              <w:autoSpaceDN w:val="0"/>
              <w:adjustRightInd w:val="0"/>
              <w:spacing w:after="27"/>
              <w:rPr>
                <w:rFonts w:eastAsiaTheme="minorHAnsi"/>
                <w:sz w:val="23"/>
                <w:szCs w:val="23"/>
                <w:lang w:eastAsia="en-US"/>
              </w:rPr>
            </w:pPr>
            <w:r>
              <w:rPr>
                <w:rFonts w:eastAsiaTheme="minorHAnsi"/>
                <w:sz w:val="23"/>
                <w:szCs w:val="23"/>
                <w:lang w:eastAsia="en-US"/>
              </w:rPr>
              <w:t>- Nástup druž</w:t>
            </w:r>
            <w:r w:rsidRPr="00E71FA0">
              <w:rPr>
                <w:rFonts w:eastAsiaTheme="minorHAnsi"/>
                <w:sz w:val="23"/>
                <w:szCs w:val="23"/>
                <w:lang w:eastAsia="en-US"/>
              </w:rPr>
              <w:t xml:space="preserve">stva do radu, dvojradu, zástupu a dvojstupu. </w:t>
            </w:r>
          </w:p>
          <w:p w:rsidR="00A723FE" w:rsidRPr="00E71FA0" w:rsidRDefault="00A723FE" w:rsidP="00AA1D83">
            <w:pPr>
              <w:autoSpaceDE w:val="0"/>
              <w:autoSpaceDN w:val="0"/>
              <w:adjustRightInd w:val="0"/>
              <w:rPr>
                <w:rFonts w:eastAsiaTheme="minorHAnsi"/>
                <w:sz w:val="23"/>
                <w:szCs w:val="23"/>
                <w:lang w:eastAsia="en-US"/>
              </w:rPr>
            </w:pPr>
            <w:r w:rsidRPr="00E71FA0">
              <w:rPr>
                <w:rFonts w:eastAsiaTheme="minorHAnsi"/>
                <w:sz w:val="23"/>
                <w:szCs w:val="23"/>
                <w:lang w:eastAsia="en-US"/>
              </w:rPr>
              <w:t xml:space="preserve">- Obraty na mieste. </w:t>
            </w:r>
          </w:p>
          <w:p w:rsidR="00A723FE" w:rsidRPr="00662185" w:rsidRDefault="00A723FE" w:rsidP="00AA1D83">
            <w:pPr>
              <w:rPr>
                <w:sz w:val="24"/>
                <w:szCs w:val="24"/>
                <w:lang w:eastAsia="sk-SK"/>
              </w:rPr>
            </w:pPr>
          </w:p>
        </w:tc>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Default="00A723FE" w:rsidP="00AA1D83">
            <w:pPr>
              <w:pStyle w:val="Default"/>
              <w:rPr>
                <w:bCs/>
              </w:rPr>
            </w:pPr>
            <w:r>
              <w:rPr>
                <w:bCs/>
              </w:rPr>
              <w:t>Žiak vie:</w:t>
            </w:r>
          </w:p>
          <w:p w:rsidR="00A723FE" w:rsidRDefault="00A723FE" w:rsidP="00AA1D83">
            <w:pPr>
              <w:pStyle w:val="Default"/>
              <w:rPr>
                <w:bCs/>
              </w:rPr>
            </w:pPr>
            <w:r w:rsidRPr="00821D8C">
              <w:rPr>
                <w:bCs/>
              </w:rPr>
              <w:t>Základný postoj - Pozor! - Pohov!</w:t>
            </w:r>
            <w:r>
              <w:rPr>
                <w:bCs/>
              </w:rPr>
              <w:t xml:space="preserve"> Ná</w:t>
            </w:r>
            <w:r w:rsidRPr="00821D8C">
              <w:rPr>
                <w:bCs/>
              </w:rPr>
              <w:t>st</w:t>
            </w:r>
            <w:r>
              <w:rPr>
                <w:bCs/>
              </w:rPr>
              <w:t>u</w:t>
            </w:r>
            <w:r w:rsidRPr="00821D8C">
              <w:rPr>
                <w:bCs/>
              </w:rPr>
              <w:t>p</w:t>
            </w:r>
            <w:r>
              <w:rPr>
                <w:bCs/>
              </w:rPr>
              <w:t xml:space="preserve">iť </w:t>
            </w:r>
            <w:r w:rsidRPr="00821D8C">
              <w:rPr>
                <w:bCs/>
              </w:rPr>
              <w:t>do radu. Rozchod ! Voľno!</w:t>
            </w:r>
            <w:r>
              <w:rPr>
                <w:bCs/>
              </w:rPr>
              <w:t xml:space="preserve"> </w:t>
            </w:r>
          </w:p>
          <w:p w:rsidR="00A723FE" w:rsidRPr="008A1E92" w:rsidRDefault="00A723FE" w:rsidP="00AA1D83">
            <w:pPr>
              <w:pStyle w:val="Default"/>
              <w:rPr>
                <w:bCs/>
              </w:rPr>
            </w:pPr>
            <w:r w:rsidRPr="00821D8C">
              <w:rPr>
                <w:bCs/>
              </w:rPr>
              <w:t>Nástup</w:t>
            </w:r>
            <w:r>
              <w:rPr>
                <w:bCs/>
              </w:rPr>
              <w:t>iť</w:t>
            </w:r>
            <w:r w:rsidRPr="00821D8C">
              <w:rPr>
                <w:bCs/>
              </w:rPr>
              <w:t xml:space="preserve"> družstva do radu a do zástupu</w:t>
            </w:r>
            <w:r>
              <w:rPr>
                <w:bCs/>
              </w:rPr>
              <w:t xml:space="preserve">, dovojradu,dvojstupu </w:t>
            </w:r>
            <w:r w:rsidRPr="00821D8C">
              <w:rPr>
                <w:bCs/>
              </w:rPr>
              <w:t>.</w:t>
            </w:r>
          </w:p>
        </w:tc>
        <w:tc>
          <w:tcPr>
            <w:tcW w:w="3229" w:type="dxa"/>
            <w:vAlign w:val="bottom"/>
          </w:tcPr>
          <w:p w:rsidR="00A723FE" w:rsidRPr="00662185" w:rsidRDefault="00A723FE" w:rsidP="00A723FE">
            <w:pPr>
              <w:jc w:val="center"/>
              <w:rPr>
                <w:sz w:val="24"/>
                <w:szCs w:val="24"/>
                <w:lang w:eastAsia="sk-SK"/>
              </w:rPr>
            </w:pPr>
          </w:p>
        </w:tc>
      </w:tr>
      <w:tr w:rsidR="00A723FE" w:rsidRPr="00662185" w:rsidTr="00AA1D83">
        <w:trPr>
          <w:trHeight w:val="307"/>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0D6B" w:rsidRDefault="00A723FE" w:rsidP="00AA1D83">
            <w:pPr>
              <w:autoSpaceDE w:val="0"/>
              <w:autoSpaceDN w:val="0"/>
              <w:adjustRightInd w:val="0"/>
              <w:spacing w:line="360" w:lineRule="auto"/>
              <w:rPr>
                <w:rFonts w:eastAsiaTheme="minorHAnsi"/>
                <w:b/>
                <w:sz w:val="24"/>
                <w:szCs w:val="24"/>
                <w:lang w:eastAsia="en-US"/>
              </w:rPr>
            </w:pPr>
            <w:r w:rsidRPr="00CE0D6B">
              <w:rPr>
                <w:rFonts w:eastAsiaTheme="minorHAnsi"/>
                <w:b/>
                <w:bCs/>
                <w:sz w:val="24"/>
                <w:szCs w:val="24"/>
                <w:lang w:eastAsia="en-US"/>
              </w:rPr>
              <w:t xml:space="preserve">Kondičné cvičenie </w:t>
            </w:r>
          </w:p>
        </w:tc>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D42CFE" w:rsidRDefault="00A723FE" w:rsidP="00AA1D83">
            <w:pPr>
              <w:autoSpaceDE w:val="0"/>
              <w:autoSpaceDN w:val="0"/>
              <w:adjustRightInd w:val="0"/>
              <w:rPr>
                <w:rFonts w:eastAsiaTheme="minorHAnsi"/>
                <w:i/>
                <w:sz w:val="23"/>
                <w:szCs w:val="23"/>
                <w:lang w:eastAsia="en-US"/>
              </w:rPr>
            </w:pPr>
            <w:r w:rsidRPr="00D42CFE">
              <w:rPr>
                <w:rFonts w:eastAsiaTheme="minorHAnsi"/>
                <w:i/>
                <w:sz w:val="23"/>
                <w:szCs w:val="23"/>
                <w:lang w:eastAsia="en-US"/>
              </w:rPr>
              <w:t xml:space="preserve">Cvičenia s využitím behu </w:t>
            </w:r>
          </w:p>
          <w:p w:rsidR="00A723FE" w:rsidRPr="00E71FA0" w:rsidRDefault="00A723FE" w:rsidP="00AA1D83">
            <w:pPr>
              <w:autoSpaceDE w:val="0"/>
              <w:autoSpaceDN w:val="0"/>
              <w:adjustRightInd w:val="0"/>
              <w:spacing w:after="27"/>
              <w:rPr>
                <w:rFonts w:eastAsiaTheme="minorHAnsi"/>
                <w:sz w:val="23"/>
                <w:szCs w:val="23"/>
                <w:lang w:eastAsia="en-US"/>
              </w:rPr>
            </w:pPr>
            <w:r w:rsidRPr="00E71FA0">
              <w:rPr>
                <w:rFonts w:eastAsiaTheme="minorHAnsi"/>
                <w:sz w:val="23"/>
                <w:szCs w:val="23"/>
                <w:lang w:eastAsia="en-US"/>
              </w:rPr>
              <w:t>- Rýchly beh do 20 m po priamej alebo slalomovej dráhe so zmenami smeru s predbiehaní</w:t>
            </w:r>
            <w:r>
              <w:rPr>
                <w:rFonts w:eastAsiaTheme="minorHAnsi"/>
                <w:sz w:val="23"/>
                <w:szCs w:val="23"/>
                <w:lang w:eastAsia="en-US"/>
              </w:rPr>
              <w:t>m a preskakovaním nízkych prekáž</w:t>
            </w:r>
            <w:r w:rsidRPr="00E71FA0">
              <w:rPr>
                <w:rFonts w:eastAsiaTheme="minorHAnsi"/>
                <w:sz w:val="23"/>
                <w:szCs w:val="23"/>
                <w:lang w:eastAsia="en-US"/>
              </w:rPr>
              <w:t xml:space="preserve">ok. </w:t>
            </w:r>
          </w:p>
          <w:p w:rsidR="00A723FE" w:rsidRPr="00E71FA0" w:rsidRDefault="00A723FE" w:rsidP="00AA1D83">
            <w:pPr>
              <w:autoSpaceDE w:val="0"/>
              <w:autoSpaceDN w:val="0"/>
              <w:adjustRightInd w:val="0"/>
              <w:spacing w:after="27"/>
              <w:rPr>
                <w:rFonts w:eastAsiaTheme="minorHAnsi"/>
                <w:sz w:val="23"/>
                <w:szCs w:val="23"/>
                <w:lang w:eastAsia="en-US"/>
              </w:rPr>
            </w:pPr>
            <w:r>
              <w:rPr>
                <w:rFonts w:eastAsiaTheme="minorHAnsi"/>
                <w:sz w:val="23"/>
                <w:szCs w:val="23"/>
                <w:lang w:eastAsia="en-US"/>
              </w:rPr>
              <w:t>- Vytrvalostný beh postupne až</w:t>
            </w:r>
            <w:r w:rsidRPr="00E71FA0">
              <w:rPr>
                <w:rFonts w:eastAsiaTheme="minorHAnsi"/>
                <w:sz w:val="23"/>
                <w:szCs w:val="23"/>
                <w:lang w:eastAsia="en-US"/>
              </w:rPr>
              <w:t xml:space="preserve"> do 12 minút</w:t>
            </w:r>
            <w:r>
              <w:rPr>
                <w:rFonts w:eastAsiaTheme="minorHAnsi"/>
                <w:sz w:val="23"/>
                <w:szCs w:val="23"/>
                <w:lang w:eastAsia="en-US"/>
              </w:rPr>
              <w:t xml:space="preserve"> podľa individuálnych možností ž</w:t>
            </w:r>
            <w:r w:rsidRPr="00E71FA0">
              <w:rPr>
                <w:rFonts w:eastAsiaTheme="minorHAnsi"/>
                <w:sz w:val="23"/>
                <w:szCs w:val="23"/>
                <w:lang w:eastAsia="en-US"/>
              </w:rPr>
              <w:t xml:space="preserve">iakov. </w:t>
            </w:r>
          </w:p>
          <w:p w:rsidR="00A723FE" w:rsidRPr="00E71FA0" w:rsidRDefault="00A723FE" w:rsidP="00AA1D83">
            <w:pPr>
              <w:autoSpaceDE w:val="0"/>
              <w:autoSpaceDN w:val="0"/>
              <w:adjustRightInd w:val="0"/>
              <w:rPr>
                <w:rFonts w:eastAsiaTheme="minorHAnsi"/>
                <w:sz w:val="23"/>
                <w:szCs w:val="23"/>
                <w:lang w:eastAsia="en-US"/>
              </w:rPr>
            </w:pPr>
            <w:r w:rsidRPr="00E71FA0">
              <w:rPr>
                <w:rFonts w:eastAsiaTheme="minorHAnsi"/>
                <w:sz w:val="23"/>
                <w:szCs w:val="23"/>
                <w:lang w:eastAsia="en-US"/>
              </w:rPr>
              <w:t xml:space="preserve">- Beh vzad. </w:t>
            </w:r>
          </w:p>
          <w:p w:rsidR="00A723FE" w:rsidRPr="00D42CFE" w:rsidRDefault="00A723FE" w:rsidP="00AA1D83">
            <w:pPr>
              <w:autoSpaceDE w:val="0"/>
              <w:autoSpaceDN w:val="0"/>
              <w:adjustRightInd w:val="0"/>
              <w:rPr>
                <w:rFonts w:eastAsiaTheme="minorHAnsi"/>
                <w:i/>
                <w:sz w:val="23"/>
                <w:szCs w:val="23"/>
                <w:lang w:eastAsia="en-US"/>
              </w:rPr>
            </w:pPr>
            <w:r w:rsidRPr="00D42CFE">
              <w:rPr>
                <w:rFonts w:eastAsiaTheme="minorHAnsi"/>
                <w:i/>
                <w:sz w:val="23"/>
                <w:szCs w:val="23"/>
                <w:lang w:eastAsia="en-US"/>
              </w:rPr>
              <w:t xml:space="preserve">Cvičenia s krátkym švihadlom </w:t>
            </w:r>
          </w:p>
          <w:p w:rsidR="00A723FE" w:rsidRPr="00E71FA0" w:rsidRDefault="00A723FE" w:rsidP="00AA1D83">
            <w:pPr>
              <w:autoSpaceDE w:val="0"/>
              <w:autoSpaceDN w:val="0"/>
              <w:adjustRightInd w:val="0"/>
              <w:spacing w:after="27"/>
              <w:rPr>
                <w:rFonts w:eastAsiaTheme="minorHAnsi"/>
                <w:sz w:val="23"/>
                <w:szCs w:val="23"/>
                <w:lang w:eastAsia="en-US"/>
              </w:rPr>
            </w:pPr>
            <w:r w:rsidRPr="00E71FA0">
              <w:rPr>
                <w:rFonts w:eastAsiaTheme="minorHAnsi"/>
                <w:sz w:val="23"/>
                <w:szCs w:val="23"/>
                <w:lang w:eastAsia="en-US"/>
              </w:rPr>
              <w:t>- Opakované preskok</w:t>
            </w:r>
            <w:r>
              <w:rPr>
                <w:rFonts w:eastAsiaTheme="minorHAnsi"/>
                <w:sz w:val="23"/>
                <w:szCs w:val="23"/>
                <w:lang w:eastAsia="en-US"/>
              </w:rPr>
              <w:t>y znožmo, jednonož, striedavonož</w:t>
            </w:r>
            <w:r w:rsidRPr="00E71FA0">
              <w:rPr>
                <w:rFonts w:eastAsiaTheme="minorHAnsi"/>
                <w:sz w:val="23"/>
                <w:szCs w:val="23"/>
                <w:lang w:eastAsia="en-US"/>
              </w:rPr>
              <w:t xml:space="preserve">, so zameraním na techniku a vytrvalosť. </w:t>
            </w:r>
          </w:p>
          <w:p w:rsidR="00A723FE" w:rsidRPr="00E71FA0" w:rsidRDefault="00A723FE" w:rsidP="00AA1D83">
            <w:pPr>
              <w:autoSpaceDE w:val="0"/>
              <w:autoSpaceDN w:val="0"/>
              <w:adjustRightInd w:val="0"/>
              <w:rPr>
                <w:rFonts w:eastAsiaTheme="minorHAnsi"/>
                <w:sz w:val="23"/>
                <w:szCs w:val="23"/>
                <w:lang w:eastAsia="en-US"/>
              </w:rPr>
            </w:pPr>
            <w:r w:rsidRPr="00E71FA0">
              <w:rPr>
                <w:rFonts w:eastAsiaTheme="minorHAnsi"/>
                <w:sz w:val="23"/>
                <w:szCs w:val="23"/>
                <w:lang w:eastAsia="en-US"/>
              </w:rPr>
              <w:t xml:space="preserve">- Preťahovanie vo dvojiciach. </w:t>
            </w:r>
          </w:p>
          <w:p w:rsidR="00A723FE" w:rsidRPr="00D42CFE" w:rsidRDefault="00A723FE" w:rsidP="00AA1D83">
            <w:pPr>
              <w:autoSpaceDE w:val="0"/>
              <w:autoSpaceDN w:val="0"/>
              <w:adjustRightInd w:val="0"/>
              <w:rPr>
                <w:rFonts w:eastAsiaTheme="minorHAnsi"/>
                <w:i/>
                <w:sz w:val="23"/>
                <w:szCs w:val="23"/>
                <w:lang w:eastAsia="en-US"/>
              </w:rPr>
            </w:pPr>
            <w:r w:rsidRPr="00D42CFE">
              <w:rPr>
                <w:rFonts w:eastAsiaTheme="minorHAnsi"/>
                <w:i/>
                <w:sz w:val="23"/>
                <w:szCs w:val="23"/>
                <w:lang w:eastAsia="en-US"/>
              </w:rPr>
              <w:t xml:space="preserve">Cvičenia s dlhým švihadlom </w:t>
            </w:r>
          </w:p>
          <w:p w:rsidR="00A723FE" w:rsidRPr="00E71FA0" w:rsidRDefault="00A723FE" w:rsidP="00AA1D83">
            <w:pPr>
              <w:autoSpaceDE w:val="0"/>
              <w:autoSpaceDN w:val="0"/>
              <w:adjustRightInd w:val="0"/>
              <w:rPr>
                <w:rFonts w:eastAsiaTheme="minorHAnsi"/>
                <w:sz w:val="23"/>
                <w:szCs w:val="23"/>
                <w:lang w:eastAsia="en-US"/>
              </w:rPr>
            </w:pPr>
            <w:r>
              <w:rPr>
                <w:rFonts w:eastAsiaTheme="minorHAnsi"/>
                <w:sz w:val="23"/>
                <w:szCs w:val="23"/>
                <w:lang w:eastAsia="en-US"/>
              </w:rPr>
              <w:t>- Preskoky krúž</w:t>
            </w:r>
            <w:r w:rsidRPr="00E71FA0">
              <w:rPr>
                <w:rFonts w:eastAsiaTheme="minorHAnsi"/>
                <w:sz w:val="23"/>
                <w:szCs w:val="23"/>
                <w:lang w:eastAsia="en-US"/>
              </w:rPr>
              <w:t xml:space="preserve">iaceho švihadla. </w:t>
            </w:r>
          </w:p>
          <w:p w:rsidR="00A723FE" w:rsidRPr="00D42CFE" w:rsidRDefault="00A723FE" w:rsidP="00AA1D83">
            <w:pPr>
              <w:autoSpaceDE w:val="0"/>
              <w:autoSpaceDN w:val="0"/>
              <w:adjustRightInd w:val="0"/>
              <w:rPr>
                <w:rFonts w:eastAsiaTheme="minorHAnsi"/>
                <w:i/>
                <w:sz w:val="23"/>
                <w:szCs w:val="23"/>
                <w:lang w:eastAsia="en-US"/>
              </w:rPr>
            </w:pPr>
            <w:r w:rsidRPr="00D42CFE">
              <w:rPr>
                <w:rFonts w:eastAsiaTheme="minorHAnsi"/>
                <w:i/>
                <w:sz w:val="23"/>
                <w:szCs w:val="23"/>
                <w:lang w:eastAsia="en-US"/>
              </w:rPr>
              <w:t xml:space="preserve">Cvičenia s využitím lana </w:t>
            </w:r>
          </w:p>
          <w:p w:rsidR="00A723FE" w:rsidRPr="00E71FA0" w:rsidRDefault="00A723FE" w:rsidP="00AA1D83">
            <w:pPr>
              <w:autoSpaceDE w:val="0"/>
              <w:autoSpaceDN w:val="0"/>
              <w:adjustRightInd w:val="0"/>
              <w:rPr>
                <w:rFonts w:eastAsiaTheme="minorHAnsi"/>
                <w:sz w:val="23"/>
                <w:szCs w:val="23"/>
                <w:lang w:eastAsia="en-US"/>
              </w:rPr>
            </w:pPr>
            <w:r>
              <w:rPr>
                <w:rFonts w:eastAsiaTheme="minorHAnsi"/>
                <w:sz w:val="23"/>
                <w:szCs w:val="23"/>
                <w:lang w:eastAsia="en-US"/>
              </w:rPr>
              <w:t>- Preťahovanie druž</w:t>
            </w:r>
            <w:r w:rsidRPr="00E71FA0">
              <w:rPr>
                <w:rFonts w:eastAsiaTheme="minorHAnsi"/>
                <w:sz w:val="23"/>
                <w:szCs w:val="23"/>
                <w:lang w:eastAsia="en-US"/>
              </w:rPr>
              <w:t xml:space="preserve">stiev i po rýchlom uchopení lana z rôznych polôh. </w:t>
            </w:r>
          </w:p>
          <w:p w:rsidR="00A723FE" w:rsidRPr="00D42CFE" w:rsidRDefault="00A723FE" w:rsidP="00AA1D83">
            <w:pPr>
              <w:pageBreakBefore/>
              <w:autoSpaceDE w:val="0"/>
              <w:autoSpaceDN w:val="0"/>
              <w:adjustRightInd w:val="0"/>
              <w:rPr>
                <w:rFonts w:eastAsiaTheme="minorHAnsi"/>
                <w:i/>
                <w:color w:val="auto"/>
                <w:sz w:val="23"/>
                <w:szCs w:val="23"/>
                <w:lang w:eastAsia="en-US"/>
              </w:rPr>
            </w:pPr>
            <w:r w:rsidRPr="00D42CFE">
              <w:rPr>
                <w:rFonts w:eastAsiaTheme="minorHAnsi"/>
                <w:i/>
                <w:color w:val="auto"/>
                <w:sz w:val="23"/>
                <w:szCs w:val="23"/>
                <w:lang w:eastAsia="en-US"/>
              </w:rPr>
              <w:t xml:space="preserve">Cvičenie s plnou loptou 1 – 2 kg </w:t>
            </w:r>
          </w:p>
          <w:p w:rsidR="00A723FE" w:rsidRPr="00E71FA0" w:rsidRDefault="00A723FE" w:rsidP="00AA1D83">
            <w:pPr>
              <w:autoSpaceDE w:val="0"/>
              <w:autoSpaceDN w:val="0"/>
              <w:adjustRightInd w:val="0"/>
              <w:spacing w:after="27"/>
              <w:rPr>
                <w:rFonts w:eastAsiaTheme="minorHAnsi"/>
                <w:color w:val="auto"/>
                <w:sz w:val="23"/>
                <w:szCs w:val="23"/>
                <w:lang w:eastAsia="en-US"/>
              </w:rPr>
            </w:pPr>
            <w:r w:rsidRPr="00E71FA0">
              <w:rPr>
                <w:rFonts w:eastAsiaTheme="minorHAnsi"/>
                <w:color w:val="auto"/>
                <w:sz w:val="23"/>
                <w:szCs w:val="23"/>
                <w:lang w:eastAsia="en-US"/>
              </w:rPr>
              <w:t xml:space="preserve">- Nosenie, prenášanie, gúľanie a podávanie na mieste i v pohybe. </w:t>
            </w:r>
          </w:p>
          <w:p w:rsidR="00A723FE" w:rsidRPr="00E71FA0" w:rsidRDefault="00A723FE" w:rsidP="00AA1D83">
            <w:pPr>
              <w:autoSpaceDE w:val="0"/>
              <w:autoSpaceDN w:val="0"/>
              <w:adjustRightInd w:val="0"/>
              <w:rPr>
                <w:rFonts w:eastAsiaTheme="minorHAnsi"/>
                <w:color w:val="auto"/>
                <w:sz w:val="23"/>
                <w:szCs w:val="23"/>
                <w:lang w:eastAsia="en-US"/>
              </w:rPr>
            </w:pPr>
            <w:r>
              <w:rPr>
                <w:rFonts w:eastAsiaTheme="minorHAnsi"/>
                <w:color w:val="auto"/>
                <w:sz w:val="23"/>
                <w:szCs w:val="23"/>
                <w:lang w:eastAsia="en-US"/>
              </w:rPr>
              <w:t>- Súťaž</w:t>
            </w:r>
            <w:r w:rsidRPr="00E71FA0">
              <w:rPr>
                <w:rFonts w:eastAsiaTheme="minorHAnsi"/>
                <w:color w:val="auto"/>
                <w:sz w:val="23"/>
                <w:szCs w:val="23"/>
                <w:lang w:eastAsia="en-US"/>
              </w:rPr>
              <w:t xml:space="preserve">ivé štafety. </w:t>
            </w:r>
          </w:p>
          <w:p w:rsidR="00A723FE" w:rsidRPr="00D42CFE" w:rsidRDefault="00A723FE" w:rsidP="00AA1D83">
            <w:pPr>
              <w:autoSpaceDE w:val="0"/>
              <w:autoSpaceDN w:val="0"/>
              <w:adjustRightInd w:val="0"/>
              <w:rPr>
                <w:rFonts w:eastAsiaTheme="minorHAnsi"/>
                <w:i/>
                <w:color w:val="auto"/>
                <w:sz w:val="23"/>
                <w:szCs w:val="23"/>
                <w:lang w:eastAsia="en-US"/>
              </w:rPr>
            </w:pPr>
            <w:r w:rsidRPr="00D42CFE">
              <w:rPr>
                <w:rFonts w:eastAsiaTheme="minorHAnsi"/>
                <w:i/>
                <w:color w:val="auto"/>
                <w:sz w:val="23"/>
                <w:szCs w:val="23"/>
                <w:lang w:eastAsia="en-US"/>
              </w:rPr>
              <w:t xml:space="preserve">Cvičenie s využitím lavičky </w:t>
            </w:r>
          </w:p>
          <w:p w:rsidR="00A723FE" w:rsidRPr="00E71FA0" w:rsidRDefault="00A723FE" w:rsidP="00AA1D83">
            <w:pPr>
              <w:autoSpaceDE w:val="0"/>
              <w:autoSpaceDN w:val="0"/>
              <w:adjustRightInd w:val="0"/>
              <w:spacing w:after="27"/>
              <w:rPr>
                <w:rFonts w:eastAsiaTheme="minorHAnsi"/>
                <w:color w:val="auto"/>
                <w:sz w:val="23"/>
                <w:szCs w:val="23"/>
                <w:lang w:eastAsia="en-US"/>
              </w:rPr>
            </w:pPr>
            <w:r w:rsidRPr="00E71FA0">
              <w:rPr>
                <w:rFonts w:eastAsiaTheme="minorHAnsi"/>
                <w:color w:val="auto"/>
                <w:sz w:val="23"/>
                <w:szCs w:val="23"/>
                <w:lang w:eastAsia="en-US"/>
              </w:rPr>
              <w:t xml:space="preserve">- Precvičovanie osvojených pohybových zručností a ich ďalší rozvoj na doske i kladinke lavičky (sklon lavičky asi 45°). </w:t>
            </w:r>
          </w:p>
          <w:p w:rsidR="00A723FE" w:rsidRPr="00E71FA0" w:rsidRDefault="00A723FE" w:rsidP="00AA1D83">
            <w:pPr>
              <w:autoSpaceDE w:val="0"/>
              <w:autoSpaceDN w:val="0"/>
              <w:adjustRightInd w:val="0"/>
              <w:rPr>
                <w:rFonts w:eastAsiaTheme="minorHAnsi"/>
                <w:color w:val="auto"/>
                <w:sz w:val="23"/>
                <w:szCs w:val="23"/>
                <w:lang w:eastAsia="en-US"/>
              </w:rPr>
            </w:pPr>
            <w:r w:rsidRPr="00E71FA0">
              <w:rPr>
                <w:rFonts w:eastAsiaTheme="minorHAnsi"/>
                <w:color w:val="auto"/>
                <w:sz w:val="23"/>
                <w:szCs w:val="23"/>
                <w:lang w:eastAsia="en-US"/>
              </w:rPr>
              <w:t xml:space="preserve">- Dvíhanie a nosenie lavičky. </w:t>
            </w:r>
          </w:p>
          <w:p w:rsidR="00A723FE" w:rsidRPr="00D42CFE" w:rsidRDefault="00A723FE" w:rsidP="00AA1D83">
            <w:pPr>
              <w:autoSpaceDE w:val="0"/>
              <w:autoSpaceDN w:val="0"/>
              <w:adjustRightInd w:val="0"/>
              <w:rPr>
                <w:rFonts w:eastAsiaTheme="minorHAnsi"/>
                <w:i/>
                <w:color w:val="auto"/>
                <w:sz w:val="23"/>
                <w:szCs w:val="23"/>
                <w:lang w:eastAsia="en-US"/>
              </w:rPr>
            </w:pPr>
            <w:r w:rsidRPr="00D42CFE">
              <w:rPr>
                <w:rFonts w:eastAsiaTheme="minorHAnsi"/>
                <w:i/>
                <w:color w:val="auto"/>
                <w:sz w:val="23"/>
                <w:szCs w:val="23"/>
                <w:lang w:eastAsia="en-US"/>
              </w:rPr>
              <w:lastRenderedPageBreak/>
              <w:t xml:space="preserve">Cvičenie na rebrinách </w:t>
            </w:r>
          </w:p>
          <w:p w:rsidR="00A723FE" w:rsidRPr="00E71FA0" w:rsidRDefault="00A723FE" w:rsidP="00AA1D83">
            <w:pPr>
              <w:autoSpaceDE w:val="0"/>
              <w:autoSpaceDN w:val="0"/>
              <w:adjustRightInd w:val="0"/>
              <w:spacing w:after="28"/>
              <w:rPr>
                <w:rFonts w:eastAsiaTheme="minorHAnsi"/>
                <w:color w:val="auto"/>
                <w:sz w:val="23"/>
                <w:szCs w:val="23"/>
                <w:lang w:eastAsia="en-US"/>
              </w:rPr>
            </w:pPr>
            <w:r w:rsidRPr="00E71FA0">
              <w:rPr>
                <w:rFonts w:eastAsiaTheme="minorHAnsi"/>
                <w:color w:val="auto"/>
                <w:sz w:val="23"/>
                <w:szCs w:val="23"/>
                <w:lang w:eastAsia="en-US"/>
              </w:rPr>
              <w:t>- Precvičovanie osvoj</w:t>
            </w:r>
            <w:r>
              <w:rPr>
                <w:rFonts w:eastAsiaTheme="minorHAnsi"/>
                <w:color w:val="auto"/>
                <w:sz w:val="23"/>
                <w:szCs w:val="23"/>
                <w:lang w:eastAsia="en-US"/>
              </w:rPr>
              <w:t>ených pohybových zručností z niž</w:t>
            </w:r>
            <w:r w:rsidRPr="00E71FA0">
              <w:rPr>
                <w:rFonts w:eastAsiaTheme="minorHAnsi"/>
                <w:color w:val="auto"/>
                <w:sz w:val="23"/>
                <w:szCs w:val="23"/>
                <w:lang w:eastAsia="en-US"/>
              </w:rPr>
              <w:t xml:space="preserve">ších ročníkov. </w:t>
            </w:r>
          </w:p>
          <w:p w:rsidR="00A723FE" w:rsidRPr="00E71FA0" w:rsidRDefault="00A723FE" w:rsidP="00AA1D83">
            <w:pPr>
              <w:autoSpaceDE w:val="0"/>
              <w:autoSpaceDN w:val="0"/>
              <w:adjustRightInd w:val="0"/>
              <w:rPr>
                <w:rFonts w:eastAsiaTheme="minorHAnsi"/>
                <w:color w:val="auto"/>
                <w:sz w:val="23"/>
                <w:szCs w:val="23"/>
                <w:lang w:eastAsia="en-US"/>
              </w:rPr>
            </w:pPr>
            <w:r w:rsidRPr="00E71FA0">
              <w:rPr>
                <w:rFonts w:eastAsiaTheme="minorHAnsi"/>
                <w:color w:val="auto"/>
                <w:sz w:val="23"/>
                <w:szCs w:val="23"/>
                <w:lang w:eastAsia="en-US"/>
              </w:rPr>
              <w:t>- Zoskok</w:t>
            </w:r>
            <w:r>
              <w:rPr>
                <w:rFonts w:eastAsiaTheme="minorHAnsi"/>
                <w:color w:val="auto"/>
                <w:sz w:val="23"/>
                <w:szCs w:val="23"/>
                <w:lang w:eastAsia="en-US"/>
              </w:rPr>
              <w:t>y zo 4. priečky na pružnú podlož</w:t>
            </w:r>
            <w:r w:rsidRPr="00E71FA0">
              <w:rPr>
                <w:rFonts w:eastAsiaTheme="minorHAnsi"/>
                <w:color w:val="auto"/>
                <w:sz w:val="23"/>
                <w:szCs w:val="23"/>
                <w:lang w:eastAsia="en-US"/>
              </w:rPr>
              <w:t xml:space="preserve">ku. </w:t>
            </w:r>
          </w:p>
          <w:p w:rsidR="00A723FE" w:rsidRPr="00D42CFE" w:rsidRDefault="00A723FE" w:rsidP="00AA1D83">
            <w:pPr>
              <w:autoSpaceDE w:val="0"/>
              <w:autoSpaceDN w:val="0"/>
              <w:adjustRightInd w:val="0"/>
              <w:rPr>
                <w:rFonts w:eastAsiaTheme="minorHAnsi"/>
                <w:i/>
                <w:color w:val="auto"/>
                <w:sz w:val="23"/>
                <w:szCs w:val="23"/>
                <w:lang w:eastAsia="en-US"/>
              </w:rPr>
            </w:pPr>
            <w:r w:rsidRPr="00D42CFE">
              <w:rPr>
                <w:rFonts w:eastAsiaTheme="minorHAnsi"/>
                <w:i/>
                <w:color w:val="auto"/>
                <w:sz w:val="23"/>
                <w:szCs w:val="23"/>
                <w:lang w:eastAsia="en-US"/>
              </w:rPr>
              <w:t xml:space="preserve">Cvičenie s použitím debny ako prekážky </w:t>
            </w:r>
          </w:p>
          <w:p w:rsidR="00A723FE" w:rsidRPr="00E71FA0" w:rsidRDefault="00A723FE" w:rsidP="00AA1D83">
            <w:pPr>
              <w:autoSpaceDE w:val="0"/>
              <w:autoSpaceDN w:val="0"/>
              <w:adjustRightInd w:val="0"/>
              <w:spacing w:after="27"/>
              <w:rPr>
                <w:rFonts w:eastAsiaTheme="minorHAnsi"/>
                <w:color w:val="auto"/>
                <w:sz w:val="23"/>
                <w:szCs w:val="23"/>
                <w:lang w:eastAsia="en-US"/>
              </w:rPr>
            </w:pPr>
            <w:r w:rsidRPr="00E71FA0">
              <w:rPr>
                <w:rFonts w:eastAsiaTheme="minorHAnsi"/>
                <w:color w:val="auto"/>
                <w:sz w:val="23"/>
                <w:szCs w:val="23"/>
                <w:lang w:eastAsia="en-US"/>
              </w:rPr>
              <w:t xml:space="preserve">- Vystupovanie a výskoky na </w:t>
            </w:r>
            <w:r>
              <w:rPr>
                <w:rFonts w:eastAsiaTheme="minorHAnsi"/>
                <w:color w:val="auto"/>
                <w:sz w:val="23"/>
                <w:szCs w:val="23"/>
                <w:lang w:eastAsia="en-US"/>
              </w:rPr>
              <w:t>debnu a zoskoky na pružnú podlož</w:t>
            </w:r>
            <w:r w:rsidRPr="00E71FA0">
              <w:rPr>
                <w:rFonts w:eastAsiaTheme="minorHAnsi"/>
                <w:color w:val="auto"/>
                <w:sz w:val="23"/>
                <w:szCs w:val="23"/>
                <w:lang w:eastAsia="en-US"/>
              </w:rPr>
              <w:t xml:space="preserve">ku. </w:t>
            </w:r>
          </w:p>
          <w:p w:rsidR="00A723FE" w:rsidRPr="00E71FA0" w:rsidRDefault="00A723FE" w:rsidP="00AA1D83">
            <w:pPr>
              <w:autoSpaceDE w:val="0"/>
              <w:autoSpaceDN w:val="0"/>
              <w:adjustRightInd w:val="0"/>
              <w:rPr>
                <w:rFonts w:eastAsiaTheme="minorHAnsi"/>
                <w:color w:val="auto"/>
                <w:sz w:val="23"/>
                <w:szCs w:val="23"/>
                <w:lang w:eastAsia="en-US"/>
              </w:rPr>
            </w:pPr>
            <w:r w:rsidRPr="00E71FA0">
              <w:rPr>
                <w:rFonts w:eastAsiaTheme="minorHAnsi"/>
                <w:color w:val="auto"/>
                <w:sz w:val="23"/>
                <w:szCs w:val="23"/>
                <w:lang w:eastAsia="en-US"/>
              </w:rPr>
              <w:t xml:space="preserve">- </w:t>
            </w:r>
            <w:r>
              <w:rPr>
                <w:rFonts w:eastAsiaTheme="minorHAnsi"/>
                <w:color w:val="auto"/>
                <w:sz w:val="23"/>
                <w:szCs w:val="23"/>
                <w:lang w:eastAsia="en-US"/>
              </w:rPr>
              <w:t>Rýchle preskoky odrazom jednonož</w:t>
            </w:r>
            <w:r w:rsidRPr="00E71FA0">
              <w:rPr>
                <w:rFonts w:eastAsiaTheme="minorHAnsi"/>
                <w:color w:val="auto"/>
                <w:sz w:val="23"/>
                <w:szCs w:val="23"/>
                <w:lang w:eastAsia="en-US"/>
              </w:rPr>
              <w:t xml:space="preserve"> medzi</w:t>
            </w:r>
            <w:r>
              <w:rPr>
                <w:rFonts w:eastAsiaTheme="minorHAnsi"/>
                <w:color w:val="auto"/>
                <w:sz w:val="23"/>
                <w:szCs w:val="23"/>
                <w:lang w:eastAsia="en-US"/>
              </w:rPr>
              <w:t xml:space="preserve"> jednotlivými dielmi debny polož</w:t>
            </w:r>
            <w:r w:rsidRPr="00E71FA0">
              <w:rPr>
                <w:rFonts w:eastAsiaTheme="minorHAnsi"/>
                <w:color w:val="auto"/>
                <w:sz w:val="23"/>
                <w:szCs w:val="23"/>
                <w:lang w:eastAsia="en-US"/>
              </w:rPr>
              <w:t xml:space="preserve">enými na zemi. </w:t>
            </w:r>
          </w:p>
          <w:p w:rsidR="00A723FE" w:rsidRPr="00D42CFE" w:rsidRDefault="00A723FE" w:rsidP="00AA1D83">
            <w:pPr>
              <w:autoSpaceDE w:val="0"/>
              <w:autoSpaceDN w:val="0"/>
              <w:adjustRightInd w:val="0"/>
              <w:rPr>
                <w:rFonts w:eastAsiaTheme="minorHAnsi"/>
                <w:i/>
                <w:color w:val="auto"/>
                <w:sz w:val="23"/>
                <w:szCs w:val="23"/>
                <w:lang w:eastAsia="en-US"/>
              </w:rPr>
            </w:pPr>
            <w:r w:rsidRPr="00D42CFE">
              <w:rPr>
                <w:rFonts w:eastAsiaTheme="minorHAnsi"/>
                <w:i/>
                <w:color w:val="auto"/>
                <w:sz w:val="23"/>
                <w:szCs w:val="23"/>
                <w:lang w:eastAsia="en-US"/>
              </w:rPr>
              <w:t xml:space="preserve">Cvičenie na rebríku </w:t>
            </w:r>
          </w:p>
          <w:p w:rsidR="00A723FE" w:rsidRPr="00E71FA0" w:rsidRDefault="00A723FE" w:rsidP="00AA1D83">
            <w:pPr>
              <w:autoSpaceDE w:val="0"/>
              <w:autoSpaceDN w:val="0"/>
              <w:adjustRightInd w:val="0"/>
              <w:rPr>
                <w:rFonts w:eastAsiaTheme="minorHAnsi"/>
                <w:color w:val="auto"/>
                <w:sz w:val="23"/>
                <w:szCs w:val="23"/>
                <w:lang w:eastAsia="en-US"/>
              </w:rPr>
            </w:pPr>
            <w:r w:rsidRPr="00E71FA0">
              <w:rPr>
                <w:rFonts w:eastAsiaTheme="minorHAnsi"/>
                <w:color w:val="auto"/>
                <w:sz w:val="23"/>
                <w:szCs w:val="23"/>
                <w:lang w:eastAsia="en-US"/>
              </w:rPr>
              <w:t xml:space="preserve">- Vystupovanie, zostupovanie, vyliezanie a zliezanie na zvislom a šikmom rebríku. </w:t>
            </w:r>
          </w:p>
          <w:p w:rsidR="00A723FE" w:rsidRPr="00D42CFE" w:rsidRDefault="00A723FE" w:rsidP="00AA1D83">
            <w:pPr>
              <w:autoSpaceDE w:val="0"/>
              <w:autoSpaceDN w:val="0"/>
              <w:adjustRightInd w:val="0"/>
              <w:rPr>
                <w:rFonts w:eastAsiaTheme="minorHAnsi"/>
                <w:i/>
                <w:color w:val="auto"/>
                <w:sz w:val="23"/>
                <w:szCs w:val="23"/>
                <w:lang w:eastAsia="en-US"/>
              </w:rPr>
            </w:pPr>
            <w:r w:rsidRPr="00D42CFE">
              <w:rPr>
                <w:rFonts w:eastAsiaTheme="minorHAnsi"/>
                <w:i/>
                <w:color w:val="auto"/>
                <w:sz w:val="23"/>
                <w:szCs w:val="23"/>
                <w:lang w:eastAsia="en-US"/>
              </w:rPr>
              <w:t xml:space="preserve">Šplh na tyči </w:t>
            </w:r>
          </w:p>
          <w:p w:rsidR="00A723FE" w:rsidRPr="00E71FA0" w:rsidRDefault="00A723FE" w:rsidP="00AA1D83">
            <w:pPr>
              <w:autoSpaceDE w:val="0"/>
              <w:autoSpaceDN w:val="0"/>
              <w:adjustRightInd w:val="0"/>
              <w:spacing w:after="27"/>
              <w:rPr>
                <w:rFonts w:eastAsiaTheme="minorHAnsi"/>
                <w:color w:val="auto"/>
                <w:sz w:val="23"/>
                <w:szCs w:val="23"/>
                <w:lang w:eastAsia="en-US"/>
              </w:rPr>
            </w:pPr>
            <w:r w:rsidRPr="00E71FA0">
              <w:rPr>
                <w:rFonts w:eastAsiaTheme="minorHAnsi"/>
                <w:color w:val="auto"/>
                <w:sz w:val="23"/>
                <w:szCs w:val="23"/>
                <w:lang w:eastAsia="en-US"/>
              </w:rPr>
              <w:t xml:space="preserve">- Šplh s prírazom. </w:t>
            </w:r>
          </w:p>
          <w:p w:rsidR="00A723FE" w:rsidRPr="00E71FA0" w:rsidRDefault="00A723FE" w:rsidP="00AA1D83">
            <w:pPr>
              <w:autoSpaceDE w:val="0"/>
              <w:autoSpaceDN w:val="0"/>
              <w:adjustRightInd w:val="0"/>
              <w:rPr>
                <w:rFonts w:eastAsiaTheme="minorHAnsi"/>
                <w:color w:val="auto"/>
                <w:sz w:val="23"/>
                <w:szCs w:val="23"/>
                <w:lang w:eastAsia="en-US"/>
              </w:rPr>
            </w:pPr>
            <w:r w:rsidRPr="00E71FA0">
              <w:rPr>
                <w:rFonts w:eastAsiaTheme="minorHAnsi"/>
                <w:color w:val="auto"/>
                <w:sz w:val="23"/>
                <w:szCs w:val="23"/>
                <w:lang w:eastAsia="en-US"/>
              </w:rPr>
              <w:t xml:space="preserve">- Spúšťanie na tyči rúčkovaním. </w:t>
            </w:r>
          </w:p>
          <w:p w:rsidR="00A723FE" w:rsidRPr="00D42CFE" w:rsidRDefault="00A723FE" w:rsidP="00AA1D83">
            <w:pPr>
              <w:autoSpaceDE w:val="0"/>
              <w:autoSpaceDN w:val="0"/>
              <w:adjustRightInd w:val="0"/>
              <w:rPr>
                <w:rFonts w:eastAsiaTheme="minorHAnsi"/>
                <w:i/>
                <w:color w:val="auto"/>
                <w:sz w:val="23"/>
                <w:szCs w:val="23"/>
                <w:lang w:eastAsia="en-US"/>
              </w:rPr>
            </w:pPr>
            <w:r w:rsidRPr="00D42CFE">
              <w:rPr>
                <w:rFonts w:eastAsiaTheme="minorHAnsi"/>
                <w:i/>
                <w:color w:val="auto"/>
                <w:sz w:val="23"/>
                <w:szCs w:val="23"/>
                <w:lang w:eastAsia="en-US"/>
              </w:rPr>
              <w:t xml:space="preserve">Jazda na bicykli </w:t>
            </w:r>
          </w:p>
          <w:p w:rsidR="00A723FE" w:rsidRPr="00E71FA0" w:rsidRDefault="00A723FE" w:rsidP="00AA1D83">
            <w:pPr>
              <w:autoSpaceDE w:val="0"/>
              <w:autoSpaceDN w:val="0"/>
              <w:adjustRightInd w:val="0"/>
              <w:spacing w:after="27"/>
              <w:rPr>
                <w:rFonts w:eastAsiaTheme="minorHAnsi"/>
                <w:color w:val="auto"/>
                <w:sz w:val="23"/>
                <w:szCs w:val="23"/>
                <w:lang w:eastAsia="en-US"/>
              </w:rPr>
            </w:pPr>
            <w:r w:rsidRPr="00E71FA0">
              <w:rPr>
                <w:rFonts w:eastAsiaTheme="minorHAnsi"/>
                <w:color w:val="auto"/>
                <w:sz w:val="23"/>
                <w:szCs w:val="23"/>
                <w:lang w:eastAsia="en-US"/>
              </w:rPr>
              <w:t xml:space="preserve">- Nácvik pedálovania. </w:t>
            </w:r>
          </w:p>
          <w:p w:rsidR="00A723FE" w:rsidRPr="00E71FA0" w:rsidRDefault="00A723FE" w:rsidP="00AA1D83">
            <w:pPr>
              <w:autoSpaceDE w:val="0"/>
              <w:autoSpaceDN w:val="0"/>
              <w:adjustRightInd w:val="0"/>
              <w:rPr>
                <w:rFonts w:eastAsiaTheme="minorHAnsi"/>
                <w:color w:val="auto"/>
                <w:sz w:val="23"/>
                <w:szCs w:val="23"/>
                <w:lang w:eastAsia="en-US"/>
              </w:rPr>
            </w:pPr>
            <w:r w:rsidRPr="00E71FA0">
              <w:rPr>
                <w:rFonts w:eastAsiaTheme="minorHAnsi"/>
                <w:color w:val="auto"/>
                <w:sz w:val="23"/>
                <w:szCs w:val="23"/>
                <w:lang w:eastAsia="en-US"/>
              </w:rPr>
              <w:t xml:space="preserve">- Cvičenie rovnováhy. </w:t>
            </w:r>
          </w:p>
          <w:p w:rsidR="00A723FE" w:rsidRPr="00662185" w:rsidRDefault="00A723FE" w:rsidP="00AA1D83">
            <w:pPr>
              <w:rPr>
                <w:sz w:val="24"/>
                <w:szCs w:val="24"/>
                <w:lang w:eastAsia="sk-SK"/>
              </w:rPr>
            </w:pPr>
          </w:p>
        </w:tc>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821D8C" w:rsidRDefault="00A723FE" w:rsidP="00AA1D83">
            <w:pPr>
              <w:pStyle w:val="Default"/>
              <w:rPr>
                <w:bCs/>
              </w:rPr>
            </w:pPr>
            <w:r>
              <w:rPr>
                <w:bCs/>
              </w:rPr>
              <w:lastRenderedPageBreak/>
              <w:t>Ovláda r</w:t>
            </w:r>
            <w:r w:rsidRPr="00821D8C">
              <w:rPr>
                <w:bCs/>
              </w:rPr>
              <w:t>ýchly beh do 20 m po priamej alebo slalomovej dráhe s predbieha</w:t>
            </w:r>
            <w:r>
              <w:rPr>
                <w:bCs/>
              </w:rPr>
              <w:t>ť</w:t>
            </w:r>
            <w:r w:rsidRPr="00821D8C">
              <w:rPr>
                <w:bCs/>
              </w:rPr>
              <w:t xml:space="preserve"> a preskakova</w:t>
            </w:r>
            <w:r>
              <w:rPr>
                <w:bCs/>
              </w:rPr>
              <w:t>ť nízke</w:t>
            </w:r>
            <w:r w:rsidRPr="00821D8C">
              <w:rPr>
                <w:bCs/>
              </w:rPr>
              <w:t xml:space="preserve"> prekážok</w:t>
            </w:r>
            <w:r>
              <w:rPr>
                <w:bCs/>
              </w:rPr>
              <w:t>y</w:t>
            </w:r>
            <w:r w:rsidRPr="00821D8C">
              <w:rPr>
                <w:bCs/>
              </w:rPr>
              <w:t>.</w:t>
            </w:r>
          </w:p>
          <w:p w:rsidR="00A723FE" w:rsidRPr="00821D8C" w:rsidRDefault="00A723FE" w:rsidP="00AA1D83">
            <w:pPr>
              <w:pStyle w:val="Default"/>
              <w:rPr>
                <w:bCs/>
              </w:rPr>
            </w:pPr>
            <w:r w:rsidRPr="00821D8C">
              <w:rPr>
                <w:bCs/>
              </w:rPr>
              <w:t>Beh</w:t>
            </w:r>
            <w:r>
              <w:rPr>
                <w:bCs/>
              </w:rPr>
              <w:t>ať</w:t>
            </w:r>
            <w:r w:rsidRPr="00821D8C">
              <w:rPr>
                <w:bCs/>
              </w:rPr>
              <w:t xml:space="preserve"> na vytrvalosť.</w:t>
            </w:r>
          </w:p>
          <w:p w:rsidR="00A723FE" w:rsidRDefault="00A723FE" w:rsidP="00AA1D83">
            <w:pPr>
              <w:pStyle w:val="Default"/>
              <w:rPr>
                <w:bCs/>
              </w:rPr>
            </w:pPr>
            <w:r w:rsidRPr="00821D8C">
              <w:rPr>
                <w:bCs/>
              </w:rPr>
              <w:t>Beh</w:t>
            </w:r>
            <w:r>
              <w:rPr>
                <w:bCs/>
              </w:rPr>
              <w:t>ať</w:t>
            </w:r>
            <w:r w:rsidRPr="00821D8C">
              <w:rPr>
                <w:bCs/>
              </w:rPr>
              <w:t xml:space="preserve"> striedavý až do 12 minút (i v teréne).</w:t>
            </w:r>
          </w:p>
          <w:p w:rsidR="00A723FE" w:rsidRPr="00821D8C" w:rsidRDefault="00A723FE" w:rsidP="00AA1D83">
            <w:pPr>
              <w:pStyle w:val="Default"/>
              <w:rPr>
                <w:bCs/>
              </w:rPr>
            </w:pPr>
            <w:r>
              <w:rPr>
                <w:bCs/>
              </w:rPr>
              <w:t>Behať vzad.</w:t>
            </w:r>
          </w:p>
          <w:p w:rsidR="00A723FE" w:rsidRDefault="00A723FE" w:rsidP="00AA1D83">
            <w:pPr>
              <w:pStyle w:val="Default"/>
              <w:rPr>
                <w:bCs/>
              </w:rPr>
            </w:pPr>
          </w:p>
          <w:p w:rsidR="00A723FE" w:rsidRDefault="00A723FE" w:rsidP="00AA1D83">
            <w:pPr>
              <w:pStyle w:val="Default"/>
              <w:rPr>
                <w:bCs/>
              </w:rPr>
            </w:pPr>
          </w:p>
          <w:p w:rsidR="00A723FE" w:rsidRPr="00821D8C" w:rsidRDefault="00A723FE" w:rsidP="00AA1D83">
            <w:pPr>
              <w:pStyle w:val="Default"/>
              <w:rPr>
                <w:bCs/>
              </w:rPr>
            </w:pPr>
            <w:r>
              <w:rPr>
                <w:bCs/>
              </w:rPr>
              <w:t>Ovláda p</w:t>
            </w:r>
            <w:r w:rsidRPr="00821D8C">
              <w:rPr>
                <w:bCs/>
              </w:rPr>
              <w:t>reskoky jednonož, striedaním nôh, znožmo.</w:t>
            </w:r>
          </w:p>
          <w:p w:rsidR="00A723FE" w:rsidRPr="00821D8C" w:rsidRDefault="00A723FE" w:rsidP="00AA1D83">
            <w:pPr>
              <w:pStyle w:val="Default"/>
              <w:rPr>
                <w:bCs/>
              </w:rPr>
            </w:pPr>
            <w:r w:rsidRPr="00821D8C">
              <w:rPr>
                <w:bCs/>
              </w:rPr>
              <w:t>Podlieza</w:t>
            </w:r>
            <w:r>
              <w:rPr>
                <w:bCs/>
              </w:rPr>
              <w:t>ť</w:t>
            </w:r>
            <w:r w:rsidRPr="00821D8C">
              <w:rPr>
                <w:bCs/>
              </w:rPr>
              <w:t xml:space="preserve"> a preskakova</w:t>
            </w:r>
            <w:r>
              <w:rPr>
                <w:bCs/>
              </w:rPr>
              <w:t>ť</w:t>
            </w:r>
            <w:r w:rsidRPr="00821D8C">
              <w:rPr>
                <w:bCs/>
              </w:rPr>
              <w:t xml:space="preserve"> napnutého švihadla.</w:t>
            </w:r>
          </w:p>
          <w:p w:rsidR="00A723FE" w:rsidRPr="00821D8C" w:rsidRDefault="00A723FE" w:rsidP="00AA1D83">
            <w:pPr>
              <w:pStyle w:val="Default"/>
              <w:rPr>
                <w:bCs/>
              </w:rPr>
            </w:pPr>
            <w:r w:rsidRPr="00821D8C">
              <w:rPr>
                <w:bCs/>
              </w:rPr>
              <w:t>Podbieha</w:t>
            </w:r>
            <w:r>
              <w:rPr>
                <w:bCs/>
              </w:rPr>
              <w:t xml:space="preserve">ť </w:t>
            </w:r>
            <w:r w:rsidRPr="00821D8C">
              <w:rPr>
                <w:bCs/>
              </w:rPr>
              <w:t xml:space="preserve"> krúžiaceho švihadla.</w:t>
            </w:r>
          </w:p>
          <w:p w:rsidR="00A723FE" w:rsidRPr="00821D8C" w:rsidRDefault="00A723FE" w:rsidP="00AA1D83">
            <w:pPr>
              <w:rPr>
                <w:bCs/>
                <w:sz w:val="24"/>
                <w:szCs w:val="24"/>
              </w:rPr>
            </w:pPr>
            <w:r>
              <w:rPr>
                <w:bCs/>
                <w:sz w:val="24"/>
                <w:szCs w:val="24"/>
              </w:rPr>
              <w:t>Preťahovať družst</w:t>
            </w:r>
            <w:r w:rsidRPr="00821D8C">
              <w:rPr>
                <w:bCs/>
                <w:sz w:val="24"/>
                <w:szCs w:val="24"/>
              </w:rPr>
              <w:t>v</w:t>
            </w:r>
            <w:r>
              <w:rPr>
                <w:bCs/>
                <w:sz w:val="24"/>
                <w:szCs w:val="24"/>
              </w:rPr>
              <w:t>á</w:t>
            </w:r>
            <w:r w:rsidRPr="00821D8C">
              <w:rPr>
                <w:bCs/>
                <w:sz w:val="24"/>
                <w:szCs w:val="24"/>
              </w:rPr>
              <w:t xml:space="preserve"> približne rovnakej výkonnosti.</w:t>
            </w:r>
          </w:p>
          <w:p w:rsidR="00A723FE" w:rsidRDefault="00A723FE" w:rsidP="00AA1D83">
            <w:pPr>
              <w:pStyle w:val="Default"/>
              <w:rPr>
                <w:bCs/>
              </w:rPr>
            </w:pPr>
            <w:r>
              <w:rPr>
                <w:bCs/>
              </w:rPr>
              <w:t>Preťahovať sa v družstve i po rýchlom uchopení lana</w:t>
            </w:r>
          </w:p>
          <w:p w:rsidR="00A723FE" w:rsidRDefault="00A723FE" w:rsidP="00AA1D83">
            <w:pPr>
              <w:pStyle w:val="Default"/>
              <w:rPr>
                <w:bCs/>
              </w:rPr>
            </w:pPr>
          </w:p>
          <w:p w:rsidR="00A723FE" w:rsidRDefault="00A723FE" w:rsidP="00AA1D83">
            <w:pPr>
              <w:pStyle w:val="Default"/>
              <w:rPr>
                <w:bCs/>
              </w:rPr>
            </w:pPr>
          </w:p>
          <w:p w:rsidR="00A723FE" w:rsidRPr="00821D8C" w:rsidRDefault="00A723FE" w:rsidP="00AA1D83">
            <w:pPr>
              <w:pStyle w:val="Default"/>
              <w:rPr>
                <w:bCs/>
              </w:rPr>
            </w:pPr>
            <w:r>
              <w:rPr>
                <w:bCs/>
              </w:rPr>
              <w:t>Nosiť</w:t>
            </w:r>
            <w:r w:rsidRPr="00821D8C">
              <w:rPr>
                <w:bCs/>
              </w:rPr>
              <w:t>, prenáša</w:t>
            </w:r>
            <w:r>
              <w:rPr>
                <w:bCs/>
              </w:rPr>
              <w:t>ť</w:t>
            </w:r>
            <w:r w:rsidRPr="00821D8C">
              <w:rPr>
                <w:bCs/>
              </w:rPr>
              <w:t>, gúľa</w:t>
            </w:r>
            <w:r>
              <w:rPr>
                <w:bCs/>
              </w:rPr>
              <w:t>ť a podávať</w:t>
            </w:r>
            <w:r w:rsidRPr="00821D8C">
              <w:rPr>
                <w:bCs/>
              </w:rPr>
              <w:t xml:space="preserve"> na mieste i v pohybe.</w:t>
            </w:r>
          </w:p>
          <w:p w:rsidR="00A723FE" w:rsidRPr="00821D8C" w:rsidRDefault="00A723FE" w:rsidP="00AA1D83">
            <w:pPr>
              <w:rPr>
                <w:sz w:val="24"/>
                <w:szCs w:val="24"/>
                <w:lang w:eastAsia="sk-SK"/>
              </w:rPr>
            </w:pPr>
          </w:p>
          <w:p w:rsidR="00A723FE" w:rsidRPr="00821D8C" w:rsidRDefault="00A723FE" w:rsidP="00AA1D83">
            <w:pPr>
              <w:pStyle w:val="Default"/>
              <w:rPr>
                <w:bCs/>
              </w:rPr>
            </w:pPr>
            <w:r w:rsidRPr="00821D8C">
              <w:rPr>
                <w:bCs/>
              </w:rPr>
              <w:t>Cvičenie rovnováhy a celkovej obratnosti.</w:t>
            </w:r>
          </w:p>
          <w:p w:rsidR="00A723FE" w:rsidRPr="00821D8C" w:rsidRDefault="00A723FE" w:rsidP="00AA1D83">
            <w:pPr>
              <w:pStyle w:val="Default"/>
              <w:rPr>
                <w:bCs/>
              </w:rPr>
            </w:pPr>
            <w:r>
              <w:rPr>
                <w:bCs/>
              </w:rPr>
              <w:t>Chodiť</w:t>
            </w:r>
            <w:r w:rsidRPr="00821D8C">
              <w:rPr>
                <w:bCs/>
              </w:rPr>
              <w:t>, beh</w:t>
            </w:r>
            <w:r>
              <w:rPr>
                <w:bCs/>
              </w:rPr>
              <w:t>ať</w:t>
            </w:r>
            <w:r w:rsidRPr="00821D8C">
              <w:rPr>
                <w:bCs/>
              </w:rPr>
              <w:t>, lez</w:t>
            </w:r>
            <w:r>
              <w:rPr>
                <w:bCs/>
              </w:rPr>
              <w:t>ť</w:t>
            </w:r>
            <w:r w:rsidRPr="00821D8C">
              <w:rPr>
                <w:bCs/>
              </w:rPr>
              <w:t xml:space="preserve"> so sprievodnými pohybmi rúk a nôh, so zmenami postojov a polôh i s nosením ľahkého predmetu.</w:t>
            </w:r>
          </w:p>
          <w:p w:rsidR="00A723FE" w:rsidRPr="00821D8C" w:rsidRDefault="00A723FE" w:rsidP="00AA1D83">
            <w:pPr>
              <w:pStyle w:val="Default"/>
              <w:rPr>
                <w:bCs/>
              </w:rPr>
            </w:pPr>
            <w:r>
              <w:rPr>
                <w:bCs/>
              </w:rPr>
              <w:lastRenderedPageBreak/>
              <w:t>Ovláda v</w:t>
            </w:r>
            <w:r w:rsidRPr="00821D8C">
              <w:rPr>
                <w:bCs/>
              </w:rPr>
              <w:t>ýskoky, zoskoky jednonožmo i znožmo.</w:t>
            </w:r>
          </w:p>
          <w:p w:rsidR="00A723FE" w:rsidRPr="00821D8C" w:rsidRDefault="00A723FE" w:rsidP="00AA1D83">
            <w:pPr>
              <w:pStyle w:val="Default"/>
              <w:rPr>
                <w:bCs/>
              </w:rPr>
            </w:pPr>
            <w:r w:rsidRPr="00821D8C">
              <w:rPr>
                <w:bCs/>
              </w:rPr>
              <w:t>Vystupova</w:t>
            </w:r>
            <w:r>
              <w:rPr>
                <w:bCs/>
              </w:rPr>
              <w:t>ť</w:t>
            </w:r>
            <w:r w:rsidRPr="00821D8C">
              <w:rPr>
                <w:bCs/>
              </w:rPr>
              <w:t>, vyliez</w:t>
            </w:r>
            <w:r>
              <w:rPr>
                <w:bCs/>
              </w:rPr>
              <w:t>ť</w:t>
            </w:r>
            <w:r w:rsidRPr="00821D8C">
              <w:rPr>
                <w:bCs/>
              </w:rPr>
              <w:t xml:space="preserve"> a vybieha</w:t>
            </w:r>
            <w:r>
              <w:rPr>
                <w:bCs/>
              </w:rPr>
              <w:t>ť</w:t>
            </w:r>
            <w:r w:rsidRPr="00821D8C">
              <w:rPr>
                <w:bCs/>
              </w:rPr>
              <w:t xml:space="preserve"> na šikmo zavesenú lavičku (sklon asi 30°) s obmenami.</w:t>
            </w:r>
          </w:p>
          <w:p w:rsidR="00A723FE" w:rsidRPr="00821D8C" w:rsidRDefault="00A723FE" w:rsidP="00AA1D83">
            <w:pPr>
              <w:pStyle w:val="Default"/>
              <w:rPr>
                <w:bCs/>
              </w:rPr>
            </w:pPr>
            <w:r w:rsidRPr="00821D8C">
              <w:rPr>
                <w:bCs/>
              </w:rPr>
              <w:t>Vystupova</w:t>
            </w:r>
            <w:r>
              <w:rPr>
                <w:bCs/>
              </w:rPr>
              <w:t>ť</w:t>
            </w:r>
            <w:r w:rsidRPr="00821D8C">
              <w:rPr>
                <w:bCs/>
              </w:rPr>
              <w:t xml:space="preserve"> a zostupova</w:t>
            </w:r>
            <w:r>
              <w:rPr>
                <w:bCs/>
              </w:rPr>
              <w:t>ť</w:t>
            </w:r>
            <w:r w:rsidRPr="00821D8C">
              <w:rPr>
                <w:bCs/>
              </w:rPr>
              <w:t>, vylieza</w:t>
            </w:r>
            <w:r>
              <w:rPr>
                <w:bCs/>
              </w:rPr>
              <w:t>ť</w:t>
            </w:r>
            <w:r w:rsidRPr="00821D8C">
              <w:rPr>
                <w:bCs/>
              </w:rPr>
              <w:t xml:space="preserve"> a zlieza</w:t>
            </w:r>
            <w:r>
              <w:rPr>
                <w:bCs/>
              </w:rPr>
              <w:t>ť</w:t>
            </w:r>
            <w:r w:rsidRPr="00821D8C">
              <w:rPr>
                <w:bCs/>
              </w:rPr>
              <w:t>.</w:t>
            </w:r>
          </w:p>
          <w:p w:rsidR="00A723FE" w:rsidRPr="00821D8C" w:rsidRDefault="00A723FE" w:rsidP="00AA1D83">
            <w:pPr>
              <w:pStyle w:val="Default"/>
              <w:rPr>
                <w:bCs/>
              </w:rPr>
            </w:pPr>
            <w:r>
              <w:rPr>
                <w:bCs/>
              </w:rPr>
              <w:t>Ovláda v</w:t>
            </w:r>
            <w:r w:rsidRPr="00821D8C">
              <w:rPr>
                <w:bCs/>
              </w:rPr>
              <w:t>ýskoky a zoskoky.</w:t>
            </w:r>
          </w:p>
          <w:p w:rsidR="00A723FE" w:rsidRPr="00821D8C" w:rsidRDefault="00A723FE" w:rsidP="00AA1D83">
            <w:pPr>
              <w:pStyle w:val="Default"/>
              <w:rPr>
                <w:bCs/>
              </w:rPr>
            </w:pPr>
            <w:r w:rsidRPr="00821D8C">
              <w:rPr>
                <w:bCs/>
              </w:rPr>
              <w:t>Prelieza</w:t>
            </w:r>
            <w:r>
              <w:rPr>
                <w:bCs/>
              </w:rPr>
              <w:t>ť</w:t>
            </w:r>
            <w:r w:rsidRPr="00821D8C">
              <w:rPr>
                <w:bCs/>
              </w:rPr>
              <w:t>, prebieha</w:t>
            </w:r>
            <w:r>
              <w:rPr>
                <w:bCs/>
              </w:rPr>
              <w:t>ť</w:t>
            </w:r>
            <w:r w:rsidRPr="00821D8C">
              <w:rPr>
                <w:bCs/>
              </w:rPr>
              <w:t xml:space="preserve"> a preskakova</w:t>
            </w:r>
            <w:r>
              <w:rPr>
                <w:bCs/>
              </w:rPr>
              <w:t>ť</w:t>
            </w:r>
            <w:r w:rsidRPr="00821D8C">
              <w:rPr>
                <w:bCs/>
              </w:rPr>
              <w:t xml:space="preserve"> jednotliv</w:t>
            </w:r>
            <w:r>
              <w:rPr>
                <w:bCs/>
              </w:rPr>
              <w:t>é</w:t>
            </w:r>
            <w:r w:rsidRPr="00821D8C">
              <w:rPr>
                <w:bCs/>
              </w:rPr>
              <w:t xml:space="preserve"> diel</w:t>
            </w:r>
            <w:r>
              <w:rPr>
                <w:bCs/>
              </w:rPr>
              <w:t>y</w:t>
            </w:r>
            <w:r w:rsidRPr="00821D8C">
              <w:rPr>
                <w:bCs/>
              </w:rPr>
              <w:t xml:space="preserve"> debny.</w:t>
            </w:r>
          </w:p>
          <w:p w:rsidR="00A723FE" w:rsidRPr="00821D8C" w:rsidRDefault="00A723FE" w:rsidP="00AA1D83">
            <w:pPr>
              <w:pStyle w:val="Default"/>
              <w:rPr>
                <w:bCs/>
              </w:rPr>
            </w:pPr>
            <w:r>
              <w:rPr>
                <w:bCs/>
              </w:rPr>
              <w:t>Ovláda v</w:t>
            </w:r>
            <w:r w:rsidRPr="00821D8C">
              <w:rPr>
                <w:bCs/>
              </w:rPr>
              <w:t>ystupovanie a výskoky na debnu z 3 až 4 dielov a zoskoky na pružnú podložku.</w:t>
            </w:r>
          </w:p>
          <w:p w:rsidR="00A723FE" w:rsidRPr="00821D8C" w:rsidRDefault="00A723FE" w:rsidP="00AA1D83">
            <w:pPr>
              <w:pStyle w:val="Default"/>
              <w:rPr>
                <w:bCs/>
              </w:rPr>
            </w:pPr>
            <w:r>
              <w:rPr>
                <w:bCs/>
              </w:rPr>
              <w:t>Ovláda c</w:t>
            </w:r>
            <w:r w:rsidRPr="00821D8C">
              <w:rPr>
                <w:bCs/>
              </w:rPr>
              <w:t>vičenia rovnováhy.</w:t>
            </w:r>
          </w:p>
          <w:p w:rsidR="00A723FE" w:rsidRPr="00821D8C" w:rsidRDefault="00A723FE" w:rsidP="00AA1D83">
            <w:pPr>
              <w:pStyle w:val="Default"/>
              <w:rPr>
                <w:bCs/>
              </w:rPr>
            </w:pPr>
            <w:r w:rsidRPr="00821D8C">
              <w:rPr>
                <w:bCs/>
              </w:rPr>
              <w:t>Nácvik rýchlosti.</w:t>
            </w:r>
          </w:p>
          <w:p w:rsidR="00A723FE" w:rsidRPr="00821D8C" w:rsidRDefault="00A723FE" w:rsidP="00AA1D83">
            <w:pPr>
              <w:pStyle w:val="Default"/>
              <w:rPr>
                <w:bCs/>
              </w:rPr>
            </w:pPr>
            <w:r w:rsidRPr="00821D8C">
              <w:rPr>
                <w:bCs/>
              </w:rPr>
              <w:t>Nácvik pedálovania.</w:t>
            </w:r>
          </w:p>
          <w:p w:rsidR="00A723FE" w:rsidRPr="00821D8C" w:rsidRDefault="00A723FE" w:rsidP="00AA1D83">
            <w:pPr>
              <w:pStyle w:val="Default"/>
              <w:rPr>
                <w:bCs/>
              </w:rPr>
            </w:pPr>
            <w:r>
              <w:rPr>
                <w:bCs/>
              </w:rPr>
              <w:t>Ovláda</w:t>
            </w:r>
            <w:r w:rsidRPr="00821D8C">
              <w:rPr>
                <w:bCs/>
              </w:rPr>
              <w:t xml:space="preserve"> </w:t>
            </w:r>
            <w:r>
              <w:rPr>
                <w:bCs/>
              </w:rPr>
              <w:t>c</w:t>
            </w:r>
            <w:r w:rsidRPr="00821D8C">
              <w:rPr>
                <w:bCs/>
              </w:rPr>
              <w:t>vičenie rýchlosti.</w:t>
            </w:r>
          </w:p>
          <w:p w:rsidR="00A723FE" w:rsidRPr="00821D8C" w:rsidRDefault="00A723FE" w:rsidP="00AA1D83">
            <w:pPr>
              <w:pStyle w:val="Default"/>
              <w:rPr>
                <w:bCs/>
              </w:rPr>
            </w:pPr>
          </w:p>
          <w:p w:rsidR="00A723FE" w:rsidRPr="00821D8C" w:rsidRDefault="00A723FE" w:rsidP="00AA1D83">
            <w:pPr>
              <w:rPr>
                <w:sz w:val="24"/>
                <w:szCs w:val="24"/>
                <w:lang w:eastAsia="sk-SK"/>
              </w:rPr>
            </w:pPr>
          </w:p>
        </w:tc>
        <w:tc>
          <w:tcPr>
            <w:tcW w:w="3229" w:type="dxa"/>
            <w:vAlign w:val="bottom"/>
          </w:tcPr>
          <w:p w:rsidR="00A723FE" w:rsidRPr="00662185" w:rsidRDefault="00A723FE" w:rsidP="00A723FE">
            <w:pPr>
              <w:jc w:val="center"/>
              <w:rPr>
                <w:sz w:val="24"/>
                <w:szCs w:val="24"/>
                <w:lang w:eastAsia="sk-SK"/>
              </w:rPr>
            </w:pPr>
          </w:p>
        </w:tc>
      </w:tr>
      <w:tr w:rsidR="00A723FE" w:rsidRPr="00662185" w:rsidTr="00AA1D83">
        <w:trPr>
          <w:trHeight w:val="307"/>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0D6B" w:rsidRDefault="00A723FE" w:rsidP="00AA1D83">
            <w:pPr>
              <w:autoSpaceDE w:val="0"/>
              <w:autoSpaceDN w:val="0"/>
              <w:adjustRightInd w:val="0"/>
              <w:spacing w:line="360" w:lineRule="auto"/>
              <w:rPr>
                <w:rFonts w:eastAsiaTheme="minorHAnsi"/>
                <w:b/>
                <w:sz w:val="24"/>
                <w:szCs w:val="24"/>
                <w:lang w:eastAsia="en-US"/>
              </w:rPr>
            </w:pPr>
            <w:r w:rsidRPr="00CE0D6B">
              <w:rPr>
                <w:rFonts w:eastAsiaTheme="minorHAnsi"/>
                <w:b/>
                <w:bCs/>
                <w:color w:val="auto"/>
                <w:sz w:val="24"/>
                <w:szCs w:val="24"/>
                <w:lang w:eastAsia="en-US"/>
              </w:rPr>
              <w:t xml:space="preserve">Prípravné cvičenia </w:t>
            </w:r>
          </w:p>
        </w:tc>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E71FA0" w:rsidRDefault="00A723FE" w:rsidP="00AA1D83">
            <w:pPr>
              <w:autoSpaceDE w:val="0"/>
              <w:autoSpaceDN w:val="0"/>
              <w:adjustRightInd w:val="0"/>
              <w:spacing w:after="28"/>
              <w:rPr>
                <w:rFonts w:eastAsiaTheme="minorHAnsi"/>
                <w:color w:val="auto"/>
                <w:sz w:val="23"/>
                <w:szCs w:val="23"/>
                <w:lang w:eastAsia="en-US"/>
              </w:rPr>
            </w:pPr>
            <w:r w:rsidRPr="00E71FA0">
              <w:rPr>
                <w:rFonts w:eastAsiaTheme="minorHAnsi"/>
                <w:color w:val="auto"/>
                <w:sz w:val="23"/>
                <w:szCs w:val="23"/>
                <w:lang w:eastAsia="en-US"/>
              </w:rPr>
              <w:t xml:space="preserve">- Prostné cvičenia jednotlivca zamerané na rozvíjanie základnej pohybovej koordinácie a techniky pohybu v kĺboch a chrbtici. </w:t>
            </w:r>
          </w:p>
          <w:p w:rsidR="00A723FE" w:rsidRPr="00E71FA0" w:rsidRDefault="00A723FE" w:rsidP="00AA1D83">
            <w:pPr>
              <w:autoSpaceDE w:val="0"/>
              <w:autoSpaceDN w:val="0"/>
              <w:adjustRightInd w:val="0"/>
              <w:rPr>
                <w:rFonts w:eastAsiaTheme="minorHAnsi"/>
                <w:color w:val="auto"/>
                <w:sz w:val="23"/>
                <w:szCs w:val="23"/>
                <w:lang w:eastAsia="en-US"/>
              </w:rPr>
            </w:pPr>
            <w:r w:rsidRPr="00E71FA0">
              <w:rPr>
                <w:rFonts w:eastAsiaTheme="minorHAnsi"/>
                <w:color w:val="auto"/>
                <w:sz w:val="23"/>
                <w:szCs w:val="23"/>
                <w:lang w:eastAsia="en-US"/>
              </w:rPr>
              <w:t xml:space="preserve">- Prípravné cvičenia jednotlivca s náradím – s tyčou. </w:t>
            </w:r>
          </w:p>
          <w:p w:rsidR="00A723FE" w:rsidRPr="00662185" w:rsidRDefault="00A723FE" w:rsidP="00AA1D83">
            <w:pPr>
              <w:rPr>
                <w:sz w:val="24"/>
                <w:szCs w:val="24"/>
                <w:lang w:eastAsia="sk-SK"/>
              </w:rPr>
            </w:pPr>
          </w:p>
        </w:tc>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821D8C" w:rsidRDefault="00A723FE" w:rsidP="00AA1D83">
            <w:pPr>
              <w:pStyle w:val="Default"/>
              <w:rPr>
                <w:bCs/>
              </w:rPr>
            </w:pPr>
            <w:r>
              <w:rPr>
                <w:bCs/>
              </w:rPr>
              <w:t>Ovláda p</w:t>
            </w:r>
            <w:r w:rsidRPr="00821D8C">
              <w:rPr>
                <w:bCs/>
              </w:rPr>
              <w:t>rostné cvičenia zamerané na rozvíjanie pohybovej koordinácie a techniky pohybu, na pretiahnutie a posilnenie svalových skupín a udržanie pohybového rozsahu v chrbtici a v kĺboch.</w:t>
            </w:r>
          </w:p>
          <w:p w:rsidR="00A723FE" w:rsidRPr="00821D8C" w:rsidRDefault="00A723FE" w:rsidP="00AA1D83">
            <w:pPr>
              <w:rPr>
                <w:sz w:val="24"/>
                <w:szCs w:val="24"/>
                <w:lang w:eastAsia="sk-SK"/>
              </w:rPr>
            </w:pPr>
          </w:p>
        </w:tc>
        <w:tc>
          <w:tcPr>
            <w:tcW w:w="3229" w:type="dxa"/>
            <w:vAlign w:val="bottom"/>
          </w:tcPr>
          <w:p w:rsidR="00A723FE" w:rsidRPr="00662185" w:rsidRDefault="00A723FE" w:rsidP="00A723FE">
            <w:pPr>
              <w:jc w:val="center"/>
              <w:rPr>
                <w:sz w:val="24"/>
                <w:szCs w:val="24"/>
                <w:lang w:eastAsia="sk-SK"/>
              </w:rPr>
            </w:pPr>
          </w:p>
        </w:tc>
      </w:tr>
      <w:tr w:rsidR="00A723FE" w:rsidRPr="00662185" w:rsidTr="00AA1D83">
        <w:trPr>
          <w:trHeight w:val="307"/>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0D6B" w:rsidRDefault="00A723FE" w:rsidP="00AA1D83">
            <w:pPr>
              <w:autoSpaceDE w:val="0"/>
              <w:autoSpaceDN w:val="0"/>
              <w:adjustRightInd w:val="0"/>
              <w:spacing w:line="360" w:lineRule="auto"/>
              <w:rPr>
                <w:rFonts w:eastAsiaTheme="minorHAnsi"/>
                <w:b/>
                <w:sz w:val="24"/>
                <w:szCs w:val="24"/>
                <w:lang w:eastAsia="en-US"/>
              </w:rPr>
            </w:pPr>
            <w:r w:rsidRPr="00CE0D6B">
              <w:rPr>
                <w:rFonts w:eastAsiaTheme="minorHAnsi"/>
                <w:b/>
                <w:bCs/>
                <w:color w:val="auto"/>
                <w:sz w:val="24"/>
                <w:szCs w:val="24"/>
                <w:lang w:eastAsia="en-US"/>
              </w:rPr>
              <w:t xml:space="preserve">Rytmická gymnastika a tanec </w:t>
            </w:r>
          </w:p>
        </w:tc>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E71FA0" w:rsidRDefault="00A723FE" w:rsidP="00AA1D83">
            <w:pPr>
              <w:autoSpaceDE w:val="0"/>
              <w:autoSpaceDN w:val="0"/>
              <w:adjustRightInd w:val="0"/>
              <w:spacing w:after="27"/>
              <w:rPr>
                <w:rFonts w:eastAsiaTheme="minorHAnsi"/>
                <w:color w:val="auto"/>
                <w:sz w:val="23"/>
                <w:szCs w:val="23"/>
                <w:lang w:eastAsia="en-US"/>
              </w:rPr>
            </w:pPr>
            <w:r>
              <w:rPr>
                <w:rFonts w:eastAsiaTheme="minorHAnsi"/>
                <w:color w:val="auto"/>
                <w:sz w:val="23"/>
                <w:szCs w:val="23"/>
                <w:lang w:eastAsia="en-US"/>
              </w:rPr>
              <w:t>- Rytmizovaná chôdza, beh s využ</w:t>
            </w:r>
            <w:r w:rsidRPr="00E71FA0">
              <w:rPr>
                <w:rFonts w:eastAsiaTheme="minorHAnsi"/>
                <w:color w:val="auto"/>
                <w:sz w:val="23"/>
                <w:szCs w:val="23"/>
                <w:lang w:eastAsia="en-US"/>
              </w:rPr>
              <w:t xml:space="preserve">itím priestoru a zmenami v tempe. </w:t>
            </w:r>
          </w:p>
          <w:p w:rsidR="00A723FE" w:rsidRPr="00E71FA0" w:rsidRDefault="00A723FE" w:rsidP="00AA1D83">
            <w:pPr>
              <w:autoSpaceDE w:val="0"/>
              <w:autoSpaceDN w:val="0"/>
              <w:adjustRightInd w:val="0"/>
              <w:spacing w:after="27"/>
              <w:rPr>
                <w:rFonts w:eastAsiaTheme="minorHAnsi"/>
                <w:color w:val="auto"/>
                <w:sz w:val="23"/>
                <w:szCs w:val="23"/>
                <w:lang w:eastAsia="en-US"/>
              </w:rPr>
            </w:pPr>
            <w:r w:rsidRPr="00E71FA0">
              <w:rPr>
                <w:rFonts w:eastAsiaTheme="minorHAnsi"/>
                <w:color w:val="auto"/>
                <w:sz w:val="23"/>
                <w:szCs w:val="23"/>
                <w:lang w:eastAsia="en-US"/>
              </w:rPr>
              <w:t xml:space="preserve">- Prísunný krok so zmenami v tempe. </w:t>
            </w:r>
          </w:p>
          <w:p w:rsidR="00A723FE" w:rsidRPr="00E71FA0" w:rsidRDefault="00A723FE" w:rsidP="00AA1D83">
            <w:pPr>
              <w:autoSpaceDE w:val="0"/>
              <w:autoSpaceDN w:val="0"/>
              <w:adjustRightInd w:val="0"/>
              <w:spacing w:after="27"/>
              <w:rPr>
                <w:rFonts w:eastAsiaTheme="minorHAnsi"/>
                <w:color w:val="auto"/>
                <w:sz w:val="23"/>
                <w:szCs w:val="23"/>
                <w:lang w:eastAsia="en-US"/>
              </w:rPr>
            </w:pPr>
            <w:r>
              <w:rPr>
                <w:rFonts w:eastAsiaTheme="minorHAnsi"/>
                <w:color w:val="auto"/>
                <w:sz w:val="23"/>
                <w:szCs w:val="23"/>
                <w:lang w:eastAsia="en-US"/>
              </w:rPr>
              <w:t>- Využ</w:t>
            </w:r>
            <w:r w:rsidRPr="00E71FA0">
              <w:rPr>
                <w:rFonts w:eastAsiaTheme="minorHAnsi"/>
                <w:color w:val="auto"/>
                <w:sz w:val="23"/>
                <w:szCs w:val="23"/>
                <w:lang w:eastAsia="en-US"/>
              </w:rPr>
              <w:t xml:space="preserve">itie nacvičených tanečných prvkov miestnych ľudových tancov. </w:t>
            </w:r>
          </w:p>
          <w:p w:rsidR="00A723FE" w:rsidRPr="00E71FA0" w:rsidRDefault="00A723FE" w:rsidP="00AA1D83">
            <w:pPr>
              <w:autoSpaceDE w:val="0"/>
              <w:autoSpaceDN w:val="0"/>
              <w:adjustRightInd w:val="0"/>
              <w:rPr>
                <w:rFonts w:eastAsiaTheme="minorHAnsi"/>
                <w:color w:val="auto"/>
                <w:sz w:val="23"/>
                <w:szCs w:val="23"/>
                <w:lang w:eastAsia="en-US"/>
              </w:rPr>
            </w:pPr>
            <w:r w:rsidRPr="00E71FA0">
              <w:rPr>
                <w:rFonts w:eastAsiaTheme="minorHAnsi"/>
                <w:color w:val="auto"/>
                <w:sz w:val="23"/>
                <w:szCs w:val="23"/>
                <w:lang w:eastAsia="en-US"/>
              </w:rPr>
              <w:t xml:space="preserve">- Polkový krok. </w:t>
            </w:r>
          </w:p>
          <w:p w:rsidR="00A723FE" w:rsidRPr="00662185" w:rsidRDefault="00A723FE" w:rsidP="00AA1D83">
            <w:pPr>
              <w:rPr>
                <w:sz w:val="24"/>
                <w:szCs w:val="24"/>
                <w:lang w:eastAsia="sk-SK"/>
              </w:rPr>
            </w:pPr>
          </w:p>
        </w:tc>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821D8C" w:rsidRDefault="00A723FE" w:rsidP="00AA1D83">
            <w:pPr>
              <w:pStyle w:val="Default"/>
              <w:rPr>
                <w:bCs/>
              </w:rPr>
            </w:pPr>
            <w:r w:rsidRPr="00821D8C">
              <w:rPr>
                <w:bCs/>
              </w:rPr>
              <w:t>Rytmizova</w:t>
            </w:r>
            <w:r>
              <w:rPr>
                <w:bCs/>
              </w:rPr>
              <w:t>ť chôdzou</w:t>
            </w:r>
            <w:r w:rsidRPr="00821D8C">
              <w:rPr>
                <w:bCs/>
              </w:rPr>
              <w:t xml:space="preserve"> a beh</w:t>
            </w:r>
            <w:r>
              <w:rPr>
                <w:bCs/>
              </w:rPr>
              <w:t>om.- Rytmizovať</w:t>
            </w:r>
            <w:r w:rsidRPr="00821D8C">
              <w:rPr>
                <w:bCs/>
              </w:rPr>
              <w:t xml:space="preserve"> jednoduchý</w:t>
            </w:r>
            <w:r>
              <w:rPr>
                <w:bCs/>
              </w:rPr>
              <w:t>m</w:t>
            </w:r>
            <w:r w:rsidRPr="00821D8C">
              <w:rPr>
                <w:bCs/>
              </w:rPr>
              <w:t xml:space="preserve"> pohybo</w:t>
            </w:r>
            <w:r>
              <w:rPr>
                <w:bCs/>
              </w:rPr>
              <w:t>m</w:t>
            </w:r>
            <w:r w:rsidRPr="00821D8C">
              <w:rPr>
                <w:bCs/>
              </w:rPr>
              <w:t xml:space="preserve"> rúk, nôh i trupu podľa riekaniek, piesní a hudobného sprievodu.</w:t>
            </w:r>
          </w:p>
          <w:p w:rsidR="00A723FE" w:rsidRPr="00821D8C" w:rsidRDefault="00A723FE" w:rsidP="00AA1D83">
            <w:pPr>
              <w:pStyle w:val="Default"/>
              <w:rPr>
                <w:bCs/>
              </w:rPr>
            </w:pPr>
            <w:r>
              <w:rPr>
                <w:bCs/>
              </w:rPr>
              <w:t>Ovláda j</w:t>
            </w:r>
            <w:r w:rsidRPr="00821D8C">
              <w:rPr>
                <w:bCs/>
              </w:rPr>
              <w:t>ednoduch</w:t>
            </w:r>
            <w:r>
              <w:rPr>
                <w:bCs/>
              </w:rPr>
              <w:t>o pohybom</w:t>
            </w:r>
            <w:r w:rsidRPr="00821D8C">
              <w:rPr>
                <w:bCs/>
              </w:rPr>
              <w:t xml:space="preserve"> vyjadr</w:t>
            </w:r>
            <w:r>
              <w:rPr>
                <w:bCs/>
              </w:rPr>
              <w:t>iť</w:t>
            </w:r>
            <w:r w:rsidRPr="00821D8C">
              <w:rPr>
                <w:bCs/>
              </w:rPr>
              <w:t xml:space="preserve"> hudobn</w:t>
            </w:r>
            <w:r>
              <w:rPr>
                <w:bCs/>
              </w:rPr>
              <w:t>é</w:t>
            </w:r>
            <w:r w:rsidRPr="00821D8C">
              <w:rPr>
                <w:bCs/>
              </w:rPr>
              <w:t xml:space="preserve"> pojm</w:t>
            </w:r>
            <w:r>
              <w:rPr>
                <w:bCs/>
              </w:rPr>
              <w:t>y ako</w:t>
            </w:r>
            <w:r w:rsidRPr="00821D8C">
              <w:rPr>
                <w:bCs/>
              </w:rPr>
              <w:t xml:space="preserve"> ticho- silno, pomaly – rýchlo, nízko – vysoko.</w:t>
            </w:r>
          </w:p>
          <w:p w:rsidR="00A723FE" w:rsidRPr="00821D8C" w:rsidRDefault="00A723FE" w:rsidP="00AA1D83">
            <w:pPr>
              <w:pStyle w:val="Default"/>
              <w:rPr>
                <w:bCs/>
              </w:rPr>
            </w:pPr>
            <w:r>
              <w:rPr>
                <w:bCs/>
              </w:rPr>
              <w:t>Pozná polkový</w:t>
            </w:r>
            <w:r w:rsidRPr="00821D8C">
              <w:rPr>
                <w:bCs/>
              </w:rPr>
              <w:t xml:space="preserve"> krok, poskočný krok, cval stranou.</w:t>
            </w:r>
          </w:p>
          <w:p w:rsidR="00A723FE" w:rsidRPr="00821D8C" w:rsidRDefault="00A723FE" w:rsidP="00AA1D83">
            <w:pPr>
              <w:rPr>
                <w:sz w:val="24"/>
                <w:szCs w:val="24"/>
                <w:lang w:eastAsia="sk-SK"/>
              </w:rPr>
            </w:pPr>
          </w:p>
        </w:tc>
        <w:tc>
          <w:tcPr>
            <w:tcW w:w="3229" w:type="dxa"/>
            <w:vAlign w:val="bottom"/>
          </w:tcPr>
          <w:p w:rsidR="00A723FE" w:rsidRPr="00662185" w:rsidRDefault="00A723FE" w:rsidP="00A723FE">
            <w:pPr>
              <w:jc w:val="center"/>
              <w:rPr>
                <w:sz w:val="24"/>
                <w:szCs w:val="24"/>
                <w:lang w:eastAsia="sk-SK"/>
              </w:rPr>
            </w:pPr>
          </w:p>
        </w:tc>
      </w:tr>
      <w:tr w:rsidR="00A723FE" w:rsidRPr="00662185" w:rsidTr="00AA1D83">
        <w:trPr>
          <w:trHeight w:val="307"/>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0D6B" w:rsidRDefault="00A723FE" w:rsidP="00AA1D83">
            <w:pPr>
              <w:pageBreakBefore/>
              <w:autoSpaceDE w:val="0"/>
              <w:autoSpaceDN w:val="0"/>
              <w:adjustRightInd w:val="0"/>
              <w:spacing w:line="360" w:lineRule="auto"/>
              <w:rPr>
                <w:rFonts w:eastAsiaTheme="minorHAnsi"/>
                <w:b/>
                <w:sz w:val="24"/>
                <w:szCs w:val="24"/>
                <w:lang w:eastAsia="en-US"/>
              </w:rPr>
            </w:pPr>
            <w:r w:rsidRPr="00CE0D6B">
              <w:rPr>
                <w:rFonts w:eastAsiaTheme="minorHAnsi"/>
                <w:b/>
                <w:bCs/>
                <w:color w:val="auto"/>
                <w:sz w:val="24"/>
                <w:szCs w:val="24"/>
                <w:lang w:eastAsia="en-US"/>
              </w:rPr>
              <w:lastRenderedPageBreak/>
              <w:t xml:space="preserve">Akrobacie </w:t>
            </w:r>
          </w:p>
        </w:tc>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E71FA0" w:rsidRDefault="00A723FE" w:rsidP="00AA1D83">
            <w:pPr>
              <w:autoSpaceDE w:val="0"/>
              <w:autoSpaceDN w:val="0"/>
              <w:adjustRightInd w:val="0"/>
              <w:spacing w:after="27"/>
              <w:rPr>
                <w:rFonts w:eastAsiaTheme="minorHAnsi"/>
                <w:color w:val="auto"/>
                <w:sz w:val="23"/>
                <w:szCs w:val="23"/>
                <w:lang w:eastAsia="en-US"/>
              </w:rPr>
            </w:pPr>
            <w:r w:rsidRPr="00E71FA0">
              <w:rPr>
                <w:rFonts w:eastAsiaTheme="minorHAnsi"/>
                <w:color w:val="auto"/>
                <w:sz w:val="23"/>
                <w:szCs w:val="23"/>
                <w:lang w:eastAsia="en-US"/>
              </w:rPr>
              <w:t xml:space="preserve">- Zo stoja na lopatkách oporou v bokoch – pádom vpred skrčmo. </w:t>
            </w:r>
          </w:p>
          <w:p w:rsidR="00A723FE" w:rsidRPr="00E71FA0" w:rsidRDefault="00A723FE" w:rsidP="00AA1D83">
            <w:pPr>
              <w:autoSpaceDE w:val="0"/>
              <w:autoSpaceDN w:val="0"/>
              <w:adjustRightInd w:val="0"/>
              <w:spacing w:after="27"/>
              <w:rPr>
                <w:rFonts w:eastAsiaTheme="minorHAnsi"/>
                <w:color w:val="auto"/>
                <w:sz w:val="23"/>
                <w:szCs w:val="23"/>
                <w:lang w:eastAsia="en-US"/>
              </w:rPr>
            </w:pPr>
            <w:r w:rsidRPr="00E71FA0">
              <w:rPr>
                <w:rFonts w:eastAsiaTheme="minorHAnsi"/>
                <w:color w:val="auto"/>
                <w:sz w:val="23"/>
                <w:szCs w:val="23"/>
                <w:lang w:eastAsia="en-US"/>
              </w:rPr>
              <w:t xml:space="preserve">- Kotúľ vpred. </w:t>
            </w:r>
          </w:p>
          <w:p w:rsidR="00A723FE" w:rsidRPr="00E71FA0" w:rsidRDefault="00A723FE" w:rsidP="00AA1D83">
            <w:pPr>
              <w:autoSpaceDE w:val="0"/>
              <w:autoSpaceDN w:val="0"/>
              <w:adjustRightInd w:val="0"/>
              <w:spacing w:after="27"/>
              <w:rPr>
                <w:rFonts w:eastAsiaTheme="minorHAnsi"/>
                <w:color w:val="auto"/>
                <w:sz w:val="23"/>
                <w:szCs w:val="23"/>
                <w:lang w:eastAsia="en-US"/>
              </w:rPr>
            </w:pPr>
            <w:r w:rsidRPr="00E71FA0">
              <w:rPr>
                <w:rFonts w:eastAsiaTheme="minorHAnsi"/>
                <w:color w:val="auto"/>
                <w:sz w:val="23"/>
                <w:szCs w:val="23"/>
                <w:lang w:eastAsia="en-US"/>
              </w:rPr>
              <w:t>- Kotúľ vpred opakovane, posledný zakončený skokom prehnuto do stoja, v</w:t>
            </w:r>
            <w:r>
              <w:rPr>
                <w:rFonts w:eastAsiaTheme="minorHAnsi"/>
                <w:color w:val="auto"/>
                <w:sz w:val="23"/>
                <w:szCs w:val="23"/>
                <w:lang w:eastAsia="en-US"/>
              </w:rPr>
              <w:t>zpaž</w:t>
            </w:r>
            <w:r w:rsidRPr="00E71FA0">
              <w:rPr>
                <w:rFonts w:eastAsiaTheme="minorHAnsi"/>
                <w:color w:val="auto"/>
                <w:sz w:val="23"/>
                <w:szCs w:val="23"/>
                <w:lang w:eastAsia="en-US"/>
              </w:rPr>
              <w:t xml:space="preserve">iť. </w:t>
            </w:r>
          </w:p>
          <w:p w:rsidR="00A723FE" w:rsidRPr="00E71FA0" w:rsidRDefault="00A723FE" w:rsidP="00AA1D83">
            <w:pPr>
              <w:autoSpaceDE w:val="0"/>
              <w:autoSpaceDN w:val="0"/>
              <w:adjustRightInd w:val="0"/>
              <w:spacing w:after="27"/>
              <w:rPr>
                <w:rFonts w:eastAsiaTheme="minorHAnsi"/>
                <w:color w:val="auto"/>
                <w:sz w:val="23"/>
                <w:szCs w:val="23"/>
                <w:lang w:eastAsia="en-US"/>
              </w:rPr>
            </w:pPr>
            <w:r>
              <w:rPr>
                <w:rFonts w:eastAsiaTheme="minorHAnsi"/>
                <w:color w:val="auto"/>
                <w:sz w:val="23"/>
                <w:szCs w:val="23"/>
                <w:lang w:eastAsia="en-US"/>
              </w:rPr>
              <w:t>- Kotúľ vpred na zvýšenej podlož</w:t>
            </w:r>
            <w:r w:rsidRPr="00E71FA0">
              <w:rPr>
                <w:rFonts w:eastAsiaTheme="minorHAnsi"/>
                <w:color w:val="auto"/>
                <w:sz w:val="23"/>
                <w:szCs w:val="23"/>
                <w:lang w:eastAsia="en-US"/>
              </w:rPr>
              <w:t xml:space="preserve">ke (2 diely debny). </w:t>
            </w:r>
          </w:p>
          <w:p w:rsidR="00A723FE" w:rsidRPr="00E71FA0" w:rsidRDefault="00A723FE" w:rsidP="00AA1D83">
            <w:pPr>
              <w:autoSpaceDE w:val="0"/>
              <w:autoSpaceDN w:val="0"/>
              <w:adjustRightInd w:val="0"/>
              <w:spacing w:after="27"/>
              <w:rPr>
                <w:rFonts w:eastAsiaTheme="minorHAnsi"/>
                <w:color w:val="auto"/>
                <w:sz w:val="23"/>
                <w:szCs w:val="23"/>
                <w:lang w:eastAsia="en-US"/>
              </w:rPr>
            </w:pPr>
            <w:r w:rsidRPr="00E71FA0">
              <w:rPr>
                <w:rFonts w:eastAsiaTheme="minorHAnsi"/>
                <w:color w:val="auto"/>
                <w:sz w:val="23"/>
                <w:szCs w:val="23"/>
                <w:lang w:eastAsia="en-US"/>
              </w:rPr>
              <w:t xml:space="preserve">- Kolíska vzad z rôznych postojov a polôh. </w:t>
            </w:r>
          </w:p>
          <w:p w:rsidR="00A723FE" w:rsidRPr="00E71FA0" w:rsidRDefault="00A723FE" w:rsidP="00AA1D83">
            <w:pPr>
              <w:autoSpaceDE w:val="0"/>
              <w:autoSpaceDN w:val="0"/>
              <w:adjustRightInd w:val="0"/>
              <w:rPr>
                <w:rFonts w:eastAsiaTheme="minorHAnsi"/>
                <w:color w:val="auto"/>
                <w:sz w:val="23"/>
                <w:szCs w:val="23"/>
                <w:lang w:eastAsia="en-US"/>
              </w:rPr>
            </w:pPr>
            <w:r w:rsidRPr="00E71FA0">
              <w:rPr>
                <w:rFonts w:eastAsiaTheme="minorHAnsi"/>
                <w:color w:val="auto"/>
                <w:sz w:val="23"/>
                <w:szCs w:val="23"/>
                <w:lang w:eastAsia="en-US"/>
              </w:rPr>
              <w:t xml:space="preserve">- Kotúľ vzad do vzporu drepmo i opakovane. </w:t>
            </w:r>
          </w:p>
          <w:p w:rsidR="00A723FE" w:rsidRPr="00662185" w:rsidRDefault="00A723FE" w:rsidP="00AA1D83">
            <w:pPr>
              <w:rPr>
                <w:sz w:val="24"/>
                <w:szCs w:val="24"/>
                <w:lang w:eastAsia="sk-SK"/>
              </w:rPr>
            </w:pPr>
          </w:p>
        </w:tc>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Default="00A723FE" w:rsidP="00AA1D83">
            <w:pPr>
              <w:pStyle w:val="Default"/>
              <w:rPr>
                <w:bCs/>
              </w:rPr>
            </w:pPr>
            <w:r>
              <w:rPr>
                <w:bCs/>
              </w:rPr>
              <w:t>Žiak vie:</w:t>
            </w:r>
          </w:p>
          <w:p w:rsidR="00A723FE" w:rsidRPr="00821D8C" w:rsidRDefault="00A723FE" w:rsidP="00AA1D83">
            <w:pPr>
              <w:pStyle w:val="Default"/>
              <w:rPr>
                <w:bCs/>
              </w:rPr>
            </w:pPr>
            <w:r w:rsidRPr="00821D8C">
              <w:rPr>
                <w:bCs/>
              </w:rPr>
              <w:t>Zo sedu pádom vzad, ľah vznesmo, stoj na lopatkách s oporou v bokoch – ľah vznesmo, pádom späť do sedu.</w:t>
            </w:r>
          </w:p>
          <w:p w:rsidR="00A723FE" w:rsidRPr="00821D8C" w:rsidRDefault="00A723FE" w:rsidP="00AA1D83">
            <w:pPr>
              <w:pStyle w:val="Default"/>
              <w:rPr>
                <w:bCs/>
              </w:rPr>
            </w:pPr>
            <w:r w:rsidRPr="00821D8C">
              <w:rPr>
                <w:bCs/>
              </w:rPr>
              <w:t>Z drepu spojného, predpažiť- kotúľ vpred do drepu spojného, predpažiť.</w:t>
            </w:r>
          </w:p>
          <w:p w:rsidR="00A723FE" w:rsidRPr="00821D8C" w:rsidRDefault="00A723FE" w:rsidP="00AA1D83">
            <w:pPr>
              <w:pStyle w:val="Default"/>
              <w:rPr>
                <w:bCs/>
              </w:rPr>
            </w:pPr>
            <w:r w:rsidRPr="00821D8C">
              <w:rPr>
                <w:bCs/>
              </w:rPr>
              <w:t>Kotúľ vpred  výskok prehnuto do stoja.</w:t>
            </w:r>
          </w:p>
          <w:p w:rsidR="00A723FE" w:rsidRPr="00821D8C" w:rsidRDefault="00A723FE" w:rsidP="00AA1D83">
            <w:pPr>
              <w:pStyle w:val="Default"/>
              <w:rPr>
                <w:bCs/>
              </w:rPr>
            </w:pPr>
            <w:r w:rsidRPr="00821D8C">
              <w:rPr>
                <w:bCs/>
              </w:rPr>
              <w:t>Kotúľ vpred na zvýšenej podložke.</w:t>
            </w:r>
          </w:p>
          <w:p w:rsidR="00A723FE" w:rsidRPr="00821D8C" w:rsidRDefault="00A723FE" w:rsidP="00AA1D83">
            <w:pPr>
              <w:pStyle w:val="Default"/>
              <w:rPr>
                <w:bCs/>
              </w:rPr>
            </w:pPr>
            <w:r w:rsidRPr="00821D8C">
              <w:rPr>
                <w:bCs/>
              </w:rPr>
              <w:t xml:space="preserve">Kotúľ vzad </w:t>
            </w:r>
            <w:r>
              <w:rPr>
                <w:bCs/>
              </w:rPr>
              <w:t>z rôznych postojov</w:t>
            </w:r>
            <w:r w:rsidRPr="00821D8C">
              <w:rPr>
                <w:bCs/>
              </w:rPr>
              <w:t>.</w:t>
            </w:r>
          </w:p>
          <w:p w:rsidR="00A723FE" w:rsidRPr="00821D8C" w:rsidRDefault="00A723FE" w:rsidP="00AA1D83">
            <w:pPr>
              <w:rPr>
                <w:sz w:val="24"/>
                <w:szCs w:val="24"/>
                <w:lang w:eastAsia="sk-SK"/>
              </w:rPr>
            </w:pPr>
          </w:p>
        </w:tc>
        <w:tc>
          <w:tcPr>
            <w:tcW w:w="3229" w:type="dxa"/>
            <w:vAlign w:val="bottom"/>
          </w:tcPr>
          <w:p w:rsidR="00A723FE" w:rsidRPr="00662185" w:rsidRDefault="00A723FE" w:rsidP="00A723FE">
            <w:pPr>
              <w:jc w:val="center"/>
              <w:rPr>
                <w:sz w:val="24"/>
                <w:szCs w:val="24"/>
                <w:lang w:eastAsia="sk-SK"/>
              </w:rPr>
            </w:pPr>
          </w:p>
        </w:tc>
      </w:tr>
      <w:tr w:rsidR="00A723FE" w:rsidRPr="00662185" w:rsidTr="00AA1D83">
        <w:trPr>
          <w:trHeight w:val="307"/>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0D6B" w:rsidRDefault="00A723FE" w:rsidP="00AA1D83">
            <w:pPr>
              <w:autoSpaceDE w:val="0"/>
              <w:autoSpaceDN w:val="0"/>
              <w:adjustRightInd w:val="0"/>
              <w:spacing w:line="360" w:lineRule="auto"/>
              <w:rPr>
                <w:rFonts w:eastAsiaTheme="minorHAnsi"/>
                <w:b/>
                <w:sz w:val="24"/>
                <w:szCs w:val="24"/>
                <w:lang w:eastAsia="en-US"/>
              </w:rPr>
            </w:pPr>
            <w:r w:rsidRPr="00CE0D6B">
              <w:rPr>
                <w:rFonts w:eastAsiaTheme="minorHAnsi"/>
                <w:b/>
                <w:bCs/>
                <w:color w:val="auto"/>
                <w:sz w:val="24"/>
                <w:szCs w:val="24"/>
                <w:lang w:eastAsia="en-US"/>
              </w:rPr>
              <w:t xml:space="preserve">Atletika </w:t>
            </w:r>
          </w:p>
        </w:tc>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E71FA0" w:rsidRDefault="00A723FE" w:rsidP="00AA1D83">
            <w:pPr>
              <w:autoSpaceDE w:val="0"/>
              <w:autoSpaceDN w:val="0"/>
              <w:adjustRightInd w:val="0"/>
              <w:spacing w:after="28"/>
              <w:rPr>
                <w:rFonts w:eastAsiaTheme="minorHAnsi"/>
                <w:color w:val="auto"/>
                <w:sz w:val="23"/>
                <w:szCs w:val="23"/>
                <w:lang w:eastAsia="en-US"/>
              </w:rPr>
            </w:pPr>
            <w:r w:rsidRPr="00E71FA0">
              <w:rPr>
                <w:rFonts w:eastAsiaTheme="minorHAnsi"/>
                <w:color w:val="auto"/>
                <w:sz w:val="23"/>
                <w:szCs w:val="23"/>
                <w:lang w:eastAsia="en-US"/>
              </w:rPr>
              <w:t>- Rýchly beh na 30 – 50 m s preskakovaní nízkych (20 cm)</w:t>
            </w:r>
            <w:r>
              <w:rPr>
                <w:rFonts w:eastAsiaTheme="minorHAnsi"/>
                <w:color w:val="auto"/>
                <w:sz w:val="23"/>
                <w:szCs w:val="23"/>
                <w:lang w:eastAsia="en-US"/>
              </w:rPr>
              <w:t xml:space="preserve"> pravidelne rozostavaných prekáž</w:t>
            </w:r>
            <w:r w:rsidRPr="00E71FA0">
              <w:rPr>
                <w:rFonts w:eastAsiaTheme="minorHAnsi"/>
                <w:color w:val="auto"/>
                <w:sz w:val="23"/>
                <w:szCs w:val="23"/>
                <w:lang w:eastAsia="en-US"/>
              </w:rPr>
              <w:t xml:space="preserve">ok. </w:t>
            </w:r>
          </w:p>
          <w:p w:rsidR="00A723FE" w:rsidRPr="00E71FA0" w:rsidRDefault="00A723FE" w:rsidP="00AA1D83">
            <w:pPr>
              <w:autoSpaceDE w:val="0"/>
              <w:autoSpaceDN w:val="0"/>
              <w:adjustRightInd w:val="0"/>
              <w:spacing w:after="28"/>
              <w:rPr>
                <w:rFonts w:eastAsiaTheme="minorHAnsi"/>
                <w:color w:val="auto"/>
                <w:sz w:val="23"/>
                <w:szCs w:val="23"/>
                <w:lang w:eastAsia="en-US"/>
              </w:rPr>
            </w:pPr>
            <w:r w:rsidRPr="00E71FA0">
              <w:rPr>
                <w:rFonts w:eastAsiaTheme="minorHAnsi"/>
                <w:color w:val="auto"/>
                <w:sz w:val="23"/>
                <w:szCs w:val="23"/>
                <w:lang w:eastAsia="en-US"/>
              </w:rPr>
              <w:t xml:space="preserve">- Vytrvalostný beh do 12 minút. </w:t>
            </w:r>
          </w:p>
          <w:p w:rsidR="00A723FE" w:rsidRPr="00E71FA0" w:rsidRDefault="00A723FE" w:rsidP="00AA1D83">
            <w:pPr>
              <w:autoSpaceDE w:val="0"/>
              <w:autoSpaceDN w:val="0"/>
              <w:adjustRightInd w:val="0"/>
              <w:spacing w:after="28"/>
              <w:rPr>
                <w:rFonts w:eastAsiaTheme="minorHAnsi"/>
                <w:color w:val="auto"/>
                <w:sz w:val="23"/>
                <w:szCs w:val="23"/>
                <w:lang w:eastAsia="en-US"/>
              </w:rPr>
            </w:pPr>
            <w:r w:rsidRPr="00E71FA0">
              <w:rPr>
                <w:rFonts w:eastAsiaTheme="minorHAnsi"/>
                <w:color w:val="auto"/>
                <w:sz w:val="23"/>
                <w:szCs w:val="23"/>
                <w:lang w:eastAsia="en-US"/>
              </w:rPr>
              <w:t xml:space="preserve">- Skok do diaľky skrčmo z rozbehu. </w:t>
            </w:r>
          </w:p>
          <w:p w:rsidR="00A723FE" w:rsidRPr="00E71FA0" w:rsidRDefault="00A723FE" w:rsidP="00AA1D83">
            <w:pPr>
              <w:autoSpaceDE w:val="0"/>
              <w:autoSpaceDN w:val="0"/>
              <w:adjustRightInd w:val="0"/>
              <w:rPr>
                <w:rFonts w:eastAsiaTheme="minorHAnsi"/>
                <w:color w:val="auto"/>
                <w:sz w:val="23"/>
                <w:szCs w:val="23"/>
                <w:lang w:eastAsia="en-US"/>
              </w:rPr>
            </w:pPr>
            <w:r w:rsidRPr="00E71FA0">
              <w:rPr>
                <w:rFonts w:eastAsiaTheme="minorHAnsi"/>
                <w:color w:val="auto"/>
                <w:sz w:val="23"/>
                <w:szCs w:val="23"/>
                <w:lang w:eastAsia="en-US"/>
              </w:rPr>
              <w:t xml:space="preserve">- Hod loptičkou do diaľky a na cieľ. </w:t>
            </w:r>
          </w:p>
          <w:p w:rsidR="00A723FE" w:rsidRPr="00E71FA0" w:rsidRDefault="00A723FE" w:rsidP="00AA1D83">
            <w:pPr>
              <w:autoSpaceDE w:val="0"/>
              <w:autoSpaceDN w:val="0"/>
              <w:adjustRightInd w:val="0"/>
              <w:rPr>
                <w:rFonts w:eastAsiaTheme="minorHAnsi"/>
                <w:color w:val="auto"/>
                <w:sz w:val="23"/>
                <w:szCs w:val="23"/>
                <w:lang w:eastAsia="en-US"/>
              </w:rPr>
            </w:pPr>
          </w:p>
          <w:p w:rsidR="00A723FE" w:rsidRPr="00662185" w:rsidRDefault="00A723FE" w:rsidP="00AA1D83">
            <w:pPr>
              <w:rPr>
                <w:sz w:val="24"/>
                <w:szCs w:val="24"/>
                <w:lang w:eastAsia="sk-SK"/>
              </w:rPr>
            </w:pPr>
          </w:p>
        </w:tc>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Default="00A723FE" w:rsidP="00AA1D83">
            <w:pPr>
              <w:pStyle w:val="Default"/>
              <w:rPr>
                <w:bCs/>
              </w:rPr>
            </w:pPr>
            <w:r w:rsidRPr="00821D8C">
              <w:rPr>
                <w:bCs/>
              </w:rPr>
              <w:t>Rýchly beh na 30 – 50 m.</w:t>
            </w:r>
          </w:p>
          <w:p w:rsidR="00A723FE" w:rsidRPr="00821D8C" w:rsidRDefault="00A723FE" w:rsidP="00AA1D83">
            <w:pPr>
              <w:pStyle w:val="Default"/>
              <w:rPr>
                <w:bCs/>
              </w:rPr>
            </w:pPr>
            <w:r>
              <w:rPr>
                <w:bCs/>
              </w:rPr>
              <w:t>Behať vytrvalostný beh do 12 minút.</w:t>
            </w:r>
          </w:p>
          <w:p w:rsidR="00A723FE" w:rsidRPr="00821D8C" w:rsidRDefault="00A723FE" w:rsidP="00AA1D83">
            <w:pPr>
              <w:pStyle w:val="Default"/>
              <w:rPr>
                <w:bCs/>
              </w:rPr>
            </w:pPr>
            <w:r w:rsidRPr="00821D8C">
              <w:rPr>
                <w:bCs/>
              </w:rPr>
              <w:t>Skok do diaľky z miesta s odrazom znožmo a z rozbehu.</w:t>
            </w:r>
          </w:p>
          <w:p w:rsidR="00A723FE" w:rsidRPr="00821D8C" w:rsidRDefault="00A723FE" w:rsidP="00AA1D83">
            <w:pPr>
              <w:pStyle w:val="Default"/>
              <w:rPr>
                <w:bCs/>
              </w:rPr>
            </w:pPr>
            <w:r>
              <w:rPr>
                <w:bCs/>
              </w:rPr>
              <w:t xml:space="preserve">Hod loptičkou </w:t>
            </w:r>
            <w:r w:rsidRPr="00821D8C">
              <w:rPr>
                <w:bCs/>
              </w:rPr>
              <w:t xml:space="preserve"> do diaľky a na cieľ.</w:t>
            </w:r>
          </w:p>
          <w:p w:rsidR="00A723FE" w:rsidRPr="00821D8C" w:rsidRDefault="00A723FE" w:rsidP="00AA1D83">
            <w:pPr>
              <w:rPr>
                <w:sz w:val="24"/>
                <w:szCs w:val="24"/>
                <w:lang w:eastAsia="sk-SK"/>
              </w:rPr>
            </w:pPr>
          </w:p>
        </w:tc>
        <w:tc>
          <w:tcPr>
            <w:tcW w:w="3229" w:type="dxa"/>
            <w:vAlign w:val="bottom"/>
          </w:tcPr>
          <w:p w:rsidR="00A723FE" w:rsidRPr="00662185" w:rsidRDefault="00A723FE" w:rsidP="00A723FE">
            <w:pPr>
              <w:jc w:val="center"/>
              <w:rPr>
                <w:sz w:val="24"/>
                <w:szCs w:val="24"/>
                <w:lang w:eastAsia="sk-SK"/>
              </w:rPr>
            </w:pPr>
          </w:p>
        </w:tc>
      </w:tr>
      <w:tr w:rsidR="00A723FE" w:rsidRPr="00662185" w:rsidTr="00AA1D83">
        <w:trPr>
          <w:trHeight w:val="307"/>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0D6B" w:rsidRDefault="00A723FE" w:rsidP="00AA1D83">
            <w:pPr>
              <w:autoSpaceDE w:val="0"/>
              <w:autoSpaceDN w:val="0"/>
              <w:adjustRightInd w:val="0"/>
              <w:spacing w:line="360" w:lineRule="auto"/>
              <w:rPr>
                <w:rFonts w:eastAsiaTheme="minorHAnsi"/>
                <w:b/>
                <w:sz w:val="24"/>
                <w:szCs w:val="24"/>
                <w:lang w:eastAsia="en-US"/>
              </w:rPr>
            </w:pPr>
            <w:r w:rsidRPr="00CE0D6B">
              <w:rPr>
                <w:rFonts w:eastAsiaTheme="minorHAnsi"/>
                <w:b/>
                <w:bCs/>
                <w:color w:val="auto"/>
                <w:sz w:val="24"/>
                <w:szCs w:val="24"/>
                <w:lang w:eastAsia="en-US"/>
              </w:rPr>
              <w:t xml:space="preserve">Základné činnosti športových hier </w:t>
            </w:r>
          </w:p>
        </w:tc>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E71FA0" w:rsidRDefault="00A723FE" w:rsidP="00AA1D83">
            <w:pPr>
              <w:autoSpaceDE w:val="0"/>
              <w:autoSpaceDN w:val="0"/>
              <w:adjustRightInd w:val="0"/>
              <w:spacing w:after="27"/>
              <w:rPr>
                <w:rFonts w:eastAsiaTheme="minorHAnsi"/>
                <w:color w:val="auto"/>
                <w:sz w:val="23"/>
                <w:szCs w:val="23"/>
                <w:lang w:eastAsia="en-US"/>
              </w:rPr>
            </w:pPr>
            <w:r w:rsidRPr="00E71FA0">
              <w:rPr>
                <w:rFonts w:eastAsiaTheme="minorHAnsi"/>
                <w:color w:val="auto"/>
                <w:sz w:val="23"/>
                <w:szCs w:val="23"/>
                <w:lang w:eastAsia="en-US"/>
              </w:rPr>
              <w:t>- Precvičovanie osvoj</w:t>
            </w:r>
            <w:r>
              <w:rPr>
                <w:rFonts w:eastAsiaTheme="minorHAnsi"/>
                <w:color w:val="auto"/>
                <w:sz w:val="23"/>
                <w:szCs w:val="23"/>
                <w:lang w:eastAsia="en-US"/>
              </w:rPr>
              <w:t>ených pohybových zručností z niž</w:t>
            </w:r>
            <w:r w:rsidRPr="00E71FA0">
              <w:rPr>
                <w:rFonts w:eastAsiaTheme="minorHAnsi"/>
                <w:color w:val="auto"/>
                <w:sz w:val="23"/>
                <w:szCs w:val="23"/>
                <w:lang w:eastAsia="en-US"/>
              </w:rPr>
              <w:t xml:space="preserve">ších ročníkov v zmenených, náročnejších podmienkach. </w:t>
            </w:r>
          </w:p>
          <w:p w:rsidR="00A723FE" w:rsidRPr="00E71FA0" w:rsidRDefault="00A723FE" w:rsidP="00AA1D83">
            <w:pPr>
              <w:autoSpaceDE w:val="0"/>
              <w:autoSpaceDN w:val="0"/>
              <w:adjustRightInd w:val="0"/>
              <w:spacing w:after="27"/>
              <w:rPr>
                <w:rFonts w:eastAsiaTheme="minorHAnsi"/>
                <w:color w:val="auto"/>
                <w:sz w:val="23"/>
                <w:szCs w:val="23"/>
                <w:lang w:eastAsia="en-US"/>
              </w:rPr>
            </w:pPr>
            <w:r w:rsidRPr="00E71FA0">
              <w:rPr>
                <w:rFonts w:eastAsiaTheme="minorHAnsi"/>
                <w:color w:val="auto"/>
                <w:sz w:val="23"/>
                <w:szCs w:val="23"/>
                <w:lang w:eastAsia="en-US"/>
              </w:rPr>
              <w:t xml:space="preserve">- Podávanie lopty na mieste i v pohybe. </w:t>
            </w:r>
          </w:p>
          <w:p w:rsidR="00A723FE" w:rsidRPr="00E71FA0" w:rsidRDefault="00A723FE" w:rsidP="00AA1D83">
            <w:pPr>
              <w:autoSpaceDE w:val="0"/>
              <w:autoSpaceDN w:val="0"/>
              <w:adjustRightInd w:val="0"/>
              <w:spacing w:after="27"/>
              <w:rPr>
                <w:rFonts w:eastAsiaTheme="minorHAnsi"/>
                <w:color w:val="auto"/>
                <w:sz w:val="23"/>
                <w:szCs w:val="23"/>
                <w:lang w:eastAsia="en-US"/>
              </w:rPr>
            </w:pPr>
            <w:r w:rsidRPr="00E71FA0">
              <w:rPr>
                <w:rFonts w:eastAsiaTheme="minorHAnsi"/>
                <w:color w:val="auto"/>
                <w:sz w:val="23"/>
                <w:szCs w:val="23"/>
                <w:lang w:eastAsia="en-US"/>
              </w:rPr>
              <w:t xml:space="preserve">- Dribling v pohybe pravou i ľavou rukou. </w:t>
            </w:r>
          </w:p>
          <w:p w:rsidR="00A723FE" w:rsidRPr="00E71FA0" w:rsidRDefault="00A723FE" w:rsidP="00AA1D83">
            <w:pPr>
              <w:autoSpaceDE w:val="0"/>
              <w:autoSpaceDN w:val="0"/>
              <w:adjustRightInd w:val="0"/>
              <w:spacing w:after="27"/>
              <w:rPr>
                <w:rFonts w:eastAsiaTheme="minorHAnsi"/>
                <w:color w:val="auto"/>
                <w:sz w:val="23"/>
                <w:szCs w:val="23"/>
                <w:lang w:eastAsia="en-US"/>
              </w:rPr>
            </w:pPr>
            <w:r w:rsidRPr="00E71FA0">
              <w:rPr>
                <w:rFonts w:eastAsiaTheme="minorHAnsi"/>
                <w:color w:val="auto"/>
                <w:sz w:val="23"/>
                <w:szCs w:val="23"/>
                <w:lang w:eastAsia="en-US"/>
              </w:rPr>
              <w:t xml:space="preserve">- Prihrávka obojruč trčením na mieste v dvojiciach alebo proti stene. </w:t>
            </w:r>
          </w:p>
          <w:p w:rsidR="00A723FE" w:rsidRPr="00E71FA0" w:rsidRDefault="00A723FE" w:rsidP="00AA1D83">
            <w:pPr>
              <w:autoSpaceDE w:val="0"/>
              <w:autoSpaceDN w:val="0"/>
              <w:adjustRightInd w:val="0"/>
              <w:rPr>
                <w:rFonts w:eastAsiaTheme="minorHAnsi"/>
                <w:color w:val="auto"/>
                <w:sz w:val="23"/>
                <w:szCs w:val="23"/>
                <w:lang w:eastAsia="en-US"/>
              </w:rPr>
            </w:pPr>
            <w:r w:rsidRPr="00E71FA0">
              <w:rPr>
                <w:rFonts w:eastAsiaTheme="minorHAnsi"/>
                <w:color w:val="auto"/>
                <w:sz w:val="23"/>
                <w:szCs w:val="23"/>
                <w:lang w:eastAsia="en-US"/>
              </w:rPr>
              <w:t xml:space="preserve">- Odbitie lopty obojruč o zem na mieste a prihrávka obojruč trčením v dvojiciach. </w:t>
            </w:r>
          </w:p>
          <w:p w:rsidR="00A723FE" w:rsidRPr="00E71FA0" w:rsidRDefault="00A723FE" w:rsidP="00AA1D83">
            <w:pPr>
              <w:autoSpaceDE w:val="0"/>
              <w:autoSpaceDN w:val="0"/>
              <w:adjustRightInd w:val="0"/>
              <w:rPr>
                <w:rFonts w:eastAsiaTheme="minorHAnsi"/>
                <w:color w:val="auto"/>
                <w:sz w:val="23"/>
                <w:szCs w:val="23"/>
                <w:lang w:eastAsia="en-US"/>
              </w:rPr>
            </w:pPr>
          </w:p>
          <w:p w:rsidR="00A723FE" w:rsidRPr="00662185" w:rsidRDefault="00A723FE" w:rsidP="00AA1D83">
            <w:pPr>
              <w:rPr>
                <w:sz w:val="24"/>
                <w:szCs w:val="24"/>
                <w:lang w:eastAsia="sk-SK"/>
              </w:rPr>
            </w:pPr>
          </w:p>
        </w:tc>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821D8C" w:rsidRDefault="00A723FE" w:rsidP="00AA1D83">
            <w:pPr>
              <w:pStyle w:val="Default"/>
              <w:rPr>
                <w:bCs/>
              </w:rPr>
            </w:pPr>
            <w:r w:rsidRPr="00821D8C">
              <w:rPr>
                <w:bCs/>
              </w:rPr>
              <w:t>Nadhadzova</w:t>
            </w:r>
            <w:r>
              <w:rPr>
                <w:bCs/>
              </w:rPr>
              <w:t>ť</w:t>
            </w:r>
            <w:r w:rsidRPr="00821D8C">
              <w:rPr>
                <w:bCs/>
              </w:rPr>
              <w:t xml:space="preserve"> a chyt</w:t>
            </w:r>
            <w:r>
              <w:rPr>
                <w:bCs/>
              </w:rPr>
              <w:t>ať</w:t>
            </w:r>
            <w:r w:rsidRPr="00821D8C">
              <w:rPr>
                <w:bCs/>
              </w:rPr>
              <w:t xml:space="preserve"> lopty na mieste i v chôdzi.</w:t>
            </w:r>
          </w:p>
          <w:p w:rsidR="00A723FE" w:rsidRPr="00821D8C" w:rsidRDefault="00A723FE" w:rsidP="00AA1D83">
            <w:pPr>
              <w:pStyle w:val="Default"/>
              <w:rPr>
                <w:bCs/>
              </w:rPr>
            </w:pPr>
            <w:r w:rsidRPr="00821D8C">
              <w:rPr>
                <w:bCs/>
              </w:rPr>
              <w:t>Dribl</w:t>
            </w:r>
            <w:r>
              <w:rPr>
                <w:bCs/>
              </w:rPr>
              <w:t>ovať</w:t>
            </w:r>
            <w:r w:rsidRPr="00821D8C">
              <w:rPr>
                <w:bCs/>
              </w:rPr>
              <w:t xml:space="preserve"> </w:t>
            </w:r>
            <w:r>
              <w:rPr>
                <w:bCs/>
              </w:rPr>
              <w:t>v pohybe</w:t>
            </w:r>
            <w:r w:rsidRPr="00821D8C">
              <w:rPr>
                <w:bCs/>
              </w:rPr>
              <w:t>.</w:t>
            </w:r>
          </w:p>
          <w:p w:rsidR="00A723FE" w:rsidRPr="00821D8C" w:rsidRDefault="00A723FE" w:rsidP="00AA1D83">
            <w:pPr>
              <w:pStyle w:val="Default"/>
              <w:rPr>
                <w:bCs/>
              </w:rPr>
            </w:pPr>
            <w:r w:rsidRPr="00821D8C">
              <w:rPr>
                <w:bCs/>
              </w:rPr>
              <w:t>Prihrá</w:t>
            </w:r>
            <w:r>
              <w:rPr>
                <w:bCs/>
              </w:rPr>
              <w:t>vať</w:t>
            </w:r>
            <w:r w:rsidRPr="00821D8C">
              <w:rPr>
                <w:bCs/>
              </w:rPr>
              <w:t xml:space="preserve"> obojruč trčením</w:t>
            </w:r>
            <w:r>
              <w:rPr>
                <w:bCs/>
              </w:rPr>
              <w:t xml:space="preserve"> na mieste v dvojicích alebo proti stene</w:t>
            </w:r>
            <w:r w:rsidRPr="00821D8C">
              <w:rPr>
                <w:bCs/>
              </w:rPr>
              <w:t>.</w:t>
            </w:r>
          </w:p>
          <w:p w:rsidR="00A723FE" w:rsidRPr="00821D8C" w:rsidRDefault="00A723FE" w:rsidP="00AA1D83">
            <w:pPr>
              <w:pStyle w:val="Default"/>
              <w:rPr>
                <w:bCs/>
              </w:rPr>
            </w:pPr>
            <w:r>
              <w:rPr>
                <w:bCs/>
              </w:rPr>
              <w:t>Odbiť loptu obouruč.</w:t>
            </w:r>
          </w:p>
          <w:p w:rsidR="00A723FE" w:rsidRPr="00821D8C" w:rsidRDefault="00A723FE" w:rsidP="00AA1D83">
            <w:pPr>
              <w:rPr>
                <w:sz w:val="24"/>
                <w:szCs w:val="24"/>
                <w:lang w:eastAsia="sk-SK"/>
              </w:rPr>
            </w:pPr>
          </w:p>
        </w:tc>
        <w:tc>
          <w:tcPr>
            <w:tcW w:w="3229" w:type="dxa"/>
            <w:vAlign w:val="bottom"/>
          </w:tcPr>
          <w:p w:rsidR="00A723FE" w:rsidRPr="00662185" w:rsidRDefault="00A723FE" w:rsidP="00A723FE">
            <w:pPr>
              <w:jc w:val="center"/>
              <w:rPr>
                <w:sz w:val="24"/>
                <w:szCs w:val="24"/>
                <w:lang w:eastAsia="sk-SK"/>
              </w:rPr>
            </w:pPr>
          </w:p>
        </w:tc>
      </w:tr>
      <w:tr w:rsidR="00A723FE" w:rsidRPr="00662185" w:rsidTr="00AA1D83">
        <w:trPr>
          <w:trHeight w:val="307"/>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0D6B" w:rsidRDefault="00A723FE" w:rsidP="00AA1D83">
            <w:pPr>
              <w:autoSpaceDE w:val="0"/>
              <w:autoSpaceDN w:val="0"/>
              <w:adjustRightInd w:val="0"/>
              <w:spacing w:line="360" w:lineRule="auto"/>
              <w:rPr>
                <w:rFonts w:eastAsiaTheme="minorHAnsi"/>
                <w:b/>
                <w:sz w:val="24"/>
                <w:szCs w:val="24"/>
                <w:lang w:eastAsia="en-US"/>
              </w:rPr>
            </w:pPr>
            <w:r w:rsidRPr="00CE0D6B">
              <w:rPr>
                <w:rFonts w:eastAsiaTheme="minorHAnsi"/>
                <w:b/>
                <w:bCs/>
                <w:color w:val="auto"/>
                <w:sz w:val="24"/>
                <w:szCs w:val="24"/>
                <w:lang w:eastAsia="en-US"/>
              </w:rPr>
              <w:t xml:space="preserve">Drobné pohybové hry </w:t>
            </w:r>
          </w:p>
        </w:tc>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E71FA0" w:rsidRDefault="00A723FE" w:rsidP="00AA1D83">
            <w:pPr>
              <w:autoSpaceDE w:val="0"/>
              <w:autoSpaceDN w:val="0"/>
              <w:adjustRightInd w:val="0"/>
              <w:rPr>
                <w:rFonts w:eastAsiaTheme="minorHAnsi"/>
                <w:color w:val="auto"/>
                <w:sz w:val="23"/>
                <w:szCs w:val="23"/>
                <w:lang w:eastAsia="en-US"/>
              </w:rPr>
            </w:pPr>
            <w:r w:rsidRPr="00E71FA0">
              <w:rPr>
                <w:rFonts w:eastAsiaTheme="minorHAnsi"/>
                <w:color w:val="auto"/>
                <w:sz w:val="23"/>
                <w:szCs w:val="23"/>
                <w:lang w:eastAsia="en-US"/>
              </w:rPr>
              <w:t xml:space="preserve">Formovanie kladných vlastností. </w:t>
            </w:r>
          </w:p>
          <w:p w:rsidR="00A723FE" w:rsidRPr="00E71FA0" w:rsidRDefault="00A723FE" w:rsidP="00AA1D83">
            <w:pPr>
              <w:autoSpaceDE w:val="0"/>
              <w:autoSpaceDN w:val="0"/>
              <w:adjustRightInd w:val="0"/>
              <w:spacing w:after="27"/>
              <w:rPr>
                <w:rFonts w:eastAsiaTheme="minorHAnsi"/>
                <w:color w:val="auto"/>
                <w:sz w:val="23"/>
                <w:szCs w:val="23"/>
                <w:lang w:eastAsia="en-US"/>
              </w:rPr>
            </w:pPr>
            <w:r w:rsidRPr="00E71FA0">
              <w:rPr>
                <w:rFonts w:eastAsiaTheme="minorHAnsi"/>
                <w:color w:val="auto"/>
                <w:sz w:val="23"/>
                <w:szCs w:val="23"/>
                <w:lang w:eastAsia="en-US"/>
              </w:rPr>
              <w:t xml:space="preserve">- Loptové hry zamerané na hádzanie, chytanie a hry spojené s rýchlym behom. </w:t>
            </w:r>
          </w:p>
          <w:p w:rsidR="00A723FE" w:rsidRPr="00E71FA0" w:rsidRDefault="00A723FE" w:rsidP="00AA1D83">
            <w:pPr>
              <w:autoSpaceDE w:val="0"/>
              <w:autoSpaceDN w:val="0"/>
              <w:adjustRightInd w:val="0"/>
              <w:rPr>
                <w:rFonts w:eastAsiaTheme="minorHAnsi"/>
                <w:color w:val="auto"/>
                <w:sz w:val="23"/>
                <w:szCs w:val="23"/>
                <w:lang w:eastAsia="en-US"/>
              </w:rPr>
            </w:pPr>
            <w:r w:rsidRPr="00E71FA0">
              <w:rPr>
                <w:rFonts w:eastAsiaTheme="minorHAnsi"/>
                <w:color w:val="auto"/>
                <w:sz w:val="23"/>
                <w:szCs w:val="23"/>
                <w:lang w:eastAsia="en-US"/>
              </w:rPr>
              <w:t xml:space="preserve">- Hry na snehu, na ľade. </w:t>
            </w:r>
          </w:p>
          <w:p w:rsidR="00A723FE" w:rsidRPr="00662185" w:rsidRDefault="00A723FE" w:rsidP="00AA1D83">
            <w:pPr>
              <w:rPr>
                <w:sz w:val="24"/>
                <w:szCs w:val="24"/>
                <w:lang w:eastAsia="sk-SK"/>
              </w:rPr>
            </w:pPr>
          </w:p>
        </w:tc>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821D8C" w:rsidRDefault="00A723FE" w:rsidP="00AA1D83">
            <w:pPr>
              <w:rPr>
                <w:sz w:val="24"/>
                <w:szCs w:val="24"/>
                <w:lang w:eastAsia="sk-SK"/>
              </w:rPr>
            </w:pPr>
            <w:r>
              <w:rPr>
                <w:sz w:val="24"/>
                <w:szCs w:val="24"/>
                <w:lang w:eastAsia="sk-SK"/>
              </w:rPr>
              <w:t>Hrať rôzne loptové hry, hádzať, chytať a hra spojené s behom</w:t>
            </w:r>
          </w:p>
        </w:tc>
        <w:tc>
          <w:tcPr>
            <w:tcW w:w="3229" w:type="dxa"/>
            <w:vAlign w:val="bottom"/>
          </w:tcPr>
          <w:p w:rsidR="00A723FE" w:rsidRPr="00662185" w:rsidRDefault="00A723FE" w:rsidP="00A723FE">
            <w:pPr>
              <w:jc w:val="center"/>
              <w:rPr>
                <w:sz w:val="24"/>
                <w:szCs w:val="24"/>
                <w:lang w:eastAsia="sk-SK"/>
              </w:rPr>
            </w:pPr>
          </w:p>
        </w:tc>
      </w:tr>
      <w:tr w:rsidR="00A723FE" w:rsidRPr="00662185" w:rsidTr="00AA1D83">
        <w:trPr>
          <w:trHeight w:val="307"/>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0D6B" w:rsidRDefault="00A723FE" w:rsidP="00AA1D83">
            <w:pPr>
              <w:autoSpaceDE w:val="0"/>
              <w:autoSpaceDN w:val="0"/>
              <w:adjustRightInd w:val="0"/>
              <w:spacing w:line="360" w:lineRule="auto"/>
              <w:rPr>
                <w:rFonts w:eastAsiaTheme="minorHAnsi"/>
                <w:b/>
                <w:sz w:val="24"/>
                <w:szCs w:val="24"/>
                <w:lang w:eastAsia="en-US"/>
              </w:rPr>
            </w:pPr>
            <w:r w:rsidRPr="00CE0D6B">
              <w:rPr>
                <w:rFonts w:eastAsiaTheme="minorHAnsi"/>
                <w:b/>
                <w:bCs/>
                <w:color w:val="auto"/>
                <w:sz w:val="24"/>
                <w:szCs w:val="24"/>
                <w:lang w:eastAsia="en-US"/>
              </w:rPr>
              <w:t xml:space="preserve">Turistika </w:t>
            </w:r>
          </w:p>
        </w:tc>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Default="00A723FE" w:rsidP="00AA1D83">
            <w:pPr>
              <w:autoSpaceDE w:val="0"/>
              <w:autoSpaceDN w:val="0"/>
              <w:adjustRightInd w:val="0"/>
              <w:spacing w:after="27"/>
              <w:rPr>
                <w:rFonts w:eastAsiaTheme="minorHAnsi"/>
                <w:color w:val="auto"/>
                <w:sz w:val="23"/>
                <w:szCs w:val="23"/>
                <w:lang w:eastAsia="en-US"/>
              </w:rPr>
            </w:pPr>
            <w:r w:rsidRPr="00E71FA0">
              <w:rPr>
                <w:rFonts w:eastAsiaTheme="minorHAnsi"/>
                <w:color w:val="auto"/>
                <w:sz w:val="23"/>
                <w:szCs w:val="23"/>
                <w:lang w:eastAsia="en-US"/>
              </w:rPr>
              <w:t>- Chôdza a beh v teréne k cieľu vzdialenému 1,5 k</w:t>
            </w:r>
            <w:r>
              <w:rPr>
                <w:rFonts w:eastAsiaTheme="minorHAnsi"/>
                <w:color w:val="auto"/>
                <w:sz w:val="23"/>
                <w:szCs w:val="23"/>
                <w:lang w:eastAsia="en-US"/>
              </w:rPr>
              <w:t>m. Prekonávanie terénnych prekáž</w:t>
            </w:r>
            <w:r w:rsidRPr="00E71FA0">
              <w:rPr>
                <w:rFonts w:eastAsiaTheme="minorHAnsi"/>
                <w:color w:val="auto"/>
                <w:sz w:val="23"/>
                <w:szCs w:val="23"/>
                <w:lang w:eastAsia="en-US"/>
              </w:rPr>
              <w:t xml:space="preserve">ok. Vybiehanie a </w:t>
            </w:r>
            <w:r w:rsidRPr="00E71FA0">
              <w:rPr>
                <w:rFonts w:eastAsiaTheme="minorHAnsi"/>
                <w:color w:val="auto"/>
                <w:sz w:val="23"/>
                <w:szCs w:val="23"/>
                <w:lang w:eastAsia="en-US"/>
              </w:rPr>
              <w:lastRenderedPageBreak/>
              <w:t>zbiehanie krátkeho svahu. Preliezanie a podliezanie preká</w:t>
            </w:r>
            <w:r>
              <w:rPr>
                <w:rFonts w:eastAsiaTheme="minorHAnsi"/>
                <w:color w:val="auto"/>
                <w:sz w:val="23"/>
                <w:szCs w:val="23"/>
                <w:lang w:eastAsia="en-US"/>
              </w:rPr>
              <w:t>ž</w:t>
            </w:r>
            <w:r w:rsidRPr="00E71FA0">
              <w:rPr>
                <w:rFonts w:eastAsiaTheme="minorHAnsi"/>
                <w:color w:val="auto"/>
                <w:sz w:val="23"/>
                <w:szCs w:val="23"/>
                <w:lang w:eastAsia="en-US"/>
              </w:rPr>
              <w:t xml:space="preserve">ky. </w:t>
            </w:r>
          </w:p>
          <w:p w:rsidR="00A723FE" w:rsidRPr="00E71FA0" w:rsidRDefault="00A723FE" w:rsidP="00AA1D83">
            <w:pPr>
              <w:autoSpaceDE w:val="0"/>
              <w:autoSpaceDN w:val="0"/>
              <w:adjustRightInd w:val="0"/>
              <w:spacing w:after="27"/>
              <w:rPr>
                <w:rFonts w:eastAsiaTheme="minorHAnsi"/>
                <w:color w:val="auto"/>
                <w:sz w:val="23"/>
                <w:szCs w:val="23"/>
                <w:lang w:eastAsia="en-US"/>
              </w:rPr>
            </w:pPr>
            <w:r w:rsidRPr="00E71FA0">
              <w:rPr>
                <w:rFonts w:eastAsiaTheme="minorHAnsi"/>
                <w:color w:val="auto"/>
                <w:sz w:val="23"/>
                <w:szCs w:val="23"/>
                <w:lang w:eastAsia="en-US"/>
              </w:rPr>
              <w:t>Cvičeni</w:t>
            </w:r>
            <w:r>
              <w:rPr>
                <w:rFonts w:eastAsiaTheme="minorHAnsi"/>
                <w:color w:val="auto"/>
                <w:sz w:val="23"/>
                <w:szCs w:val="23"/>
                <w:lang w:eastAsia="en-US"/>
              </w:rPr>
              <w:t>e rovnováhy na prírodných prekáž</w:t>
            </w:r>
            <w:r w:rsidRPr="00E71FA0">
              <w:rPr>
                <w:rFonts w:eastAsiaTheme="minorHAnsi"/>
                <w:color w:val="auto"/>
                <w:sz w:val="23"/>
                <w:szCs w:val="23"/>
                <w:lang w:eastAsia="en-US"/>
              </w:rPr>
              <w:t xml:space="preserve">kach. Dvíhanie a nosenie ľahkých predmetov. </w:t>
            </w:r>
          </w:p>
          <w:p w:rsidR="00A723FE" w:rsidRPr="00E71FA0" w:rsidRDefault="00A723FE" w:rsidP="00AA1D83">
            <w:pPr>
              <w:autoSpaceDE w:val="0"/>
              <w:autoSpaceDN w:val="0"/>
              <w:adjustRightInd w:val="0"/>
              <w:rPr>
                <w:rFonts w:eastAsiaTheme="minorHAnsi"/>
                <w:color w:val="auto"/>
                <w:sz w:val="23"/>
                <w:szCs w:val="23"/>
                <w:lang w:eastAsia="en-US"/>
              </w:rPr>
            </w:pPr>
            <w:r w:rsidRPr="00E71FA0">
              <w:rPr>
                <w:rFonts w:eastAsiaTheme="minorHAnsi"/>
                <w:color w:val="auto"/>
                <w:sz w:val="23"/>
                <w:szCs w:val="23"/>
                <w:lang w:eastAsia="en-US"/>
              </w:rPr>
              <w:t xml:space="preserve">- Hádzanie, vrhanie predmetu do diaľky, do výšky, na cieľ. Preťahovanie vo dvojiciach a pretláčanie v skupinách. </w:t>
            </w:r>
          </w:p>
          <w:p w:rsidR="00A723FE" w:rsidRPr="00662185" w:rsidRDefault="00A723FE" w:rsidP="00AA1D83">
            <w:pPr>
              <w:rPr>
                <w:sz w:val="24"/>
                <w:szCs w:val="24"/>
                <w:lang w:eastAsia="sk-SK"/>
              </w:rPr>
            </w:pPr>
          </w:p>
        </w:tc>
        <w:tc>
          <w:tcPr>
            <w:tcW w:w="3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Default="00A723FE" w:rsidP="00AA1D83">
            <w:pPr>
              <w:rPr>
                <w:sz w:val="24"/>
                <w:szCs w:val="24"/>
                <w:lang w:eastAsia="sk-SK"/>
              </w:rPr>
            </w:pPr>
            <w:r>
              <w:rPr>
                <w:sz w:val="24"/>
                <w:szCs w:val="24"/>
                <w:lang w:eastAsia="sk-SK"/>
              </w:rPr>
              <w:lastRenderedPageBreak/>
              <w:t>Chodiť a behať v teréne</w:t>
            </w:r>
          </w:p>
          <w:p w:rsidR="00A723FE" w:rsidRDefault="00A723FE" w:rsidP="00AA1D83">
            <w:pPr>
              <w:rPr>
                <w:sz w:val="24"/>
                <w:szCs w:val="24"/>
                <w:lang w:eastAsia="sk-SK"/>
              </w:rPr>
            </w:pPr>
            <w:r>
              <w:rPr>
                <w:sz w:val="24"/>
                <w:szCs w:val="24"/>
                <w:lang w:eastAsia="sk-SK"/>
              </w:rPr>
              <w:t>Prekonávať v teréne rôzne prekážky</w:t>
            </w:r>
          </w:p>
          <w:p w:rsidR="00A723FE" w:rsidRDefault="00A723FE" w:rsidP="00AA1D83">
            <w:pPr>
              <w:rPr>
                <w:sz w:val="24"/>
                <w:szCs w:val="24"/>
                <w:lang w:eastAsia="sk-SK"/>
              </w:rPr>
            </w:pPr>
          </w:p>
          <w:p w:rsidR="00A723FE" w:rsidRPr="00821D8C" w:rsidRDefault="00A723FE" w:rsidP="00AA1D83">
            <w:pPr>
              <w:rPr>
                <w:sz w:val="24"/>
                <w:szCs w:val="24"/>
                <w:lang w:eastAsia="sk-SK"/>
              </w:rPr>
            </w:pPr>
          </w:p>
        </w:tc>
        <w:tc>
          <w:tcPr>
            <w:tcW w:w="3229" w:type="dxa"/>
            <w:vAlign w:val="bottom"/>
          </w:tcPr>
          <w:p w:rsidR="00A723FE" w:rsidRPr="00662185" w:rsidRDefault="00A723FE" w:rsidP="00A723FE">
            <w:pPr>
              <w:jc w:val="center"/>
              <w:rPr>
                <w:sz w:val="24"/>
                <w:szCs w:val="24"/>
                <w:lang w:eastAsia="sk-SK"/>
              </w:rPr>
            </w:pPr>
          </w:p>
        </w:tc>
      </w:tr>
    </w:tbl>
    <w:p w:rsidR="00A723FE" w:rsidRDefault="00A723FE" w:rsidP="00A723FE">
      <w:pPr>
        <w:spacing w:line="360" w:lineRule="auto"/>
        <w:rPr>
          <w:b/>
          <w:sz w:val="24"/>
          <w:szCs w:val="24"/>
        </w:rPr>
      </w:pPr>
    </w:p>
    <w:p w:rsidR="00A723FE" w:rsidRPr="00CE0D6B" w:rsidRDefault="00A723FE" w:rsidP="00A723FE">
      <w:pPr>
        <w:spacing w:line="360" w:lineRule="auto"/>
        <w:jc w:val="both"/>
        <w:rPr>
          <w:b/>
          <w:sz w:val="24"/>
          <w:szCs w:val="24"/>
        </w:rPr>
      </w:pPr>
      <w:r w:rsidRPr="00CE0D6B">
        <w:rPr>
          <w:b/>
          <w:sz w:val="24"/>
          <w:szCs w:val="24"/>
        </w:rPr>
        <w:t>Medzipredmetové vzťahy:</w:t>
      </w:r>
    </w:p>
    <w:p w:rsidR="00A723FE" w:rsidRPr="00CE0D6B" w:rsidRDefault="00AA1D83" w:rsidP="00A723FE">
      <w:pPr>
        <w:spacing w:line="360" w:lineRule="auto"/>
        <w:jc w:val="both"/>
        <w:rPr>
          <w:sz w:val="24"/>
          <w:szCs w:val="24"/>
        </w:rPr>
      </w:pPr>
      <w:r>
        <w:rPr>
          <w:sz w:val="24"/>
          <w:szCs w:val="24"/>
        </w:rPr>
        <w:tab/>
      </w:r>
      <w:r w:rsidR="00A723FE" w:rsidRPr="00CE0D6B">
        <w:rPr>
          <w:sz w:val="24"/>
          <w:szCs w:val="24"/>
        </w:rPr>
        <w:t>Formou vzťahu k slovenskému jazyku (pohybové chvíľky- rečňovanky, vyčítanky, príslovia a porekadlá),</w:t>
      </w:r>
    </w:p>
    <w:p w:rsidR="00A723FE" w:rsidRDefault="00A723FE" w:rsidP="00A723FE">
      <w:pPr>
        <w:spacing w:line="360" w:lineRule="auto"/>
        <w:jc w:val="both"/>
        <w:rPr>
          <w:b/>
          <w:sz w:val="24"/>
          <w:szCs w:val="24"/>
        </w:rPr>
      </w:pPr>
    </w:p>
    <w:p w:rsidR="00A723FE" w:rsidRPr="00CE0D6B" w:rsidRDefault="00A723FE" w:rsidP="00A723FE">
      <w:pPr>
        <w:spacing w:line="360" w:lineRule="auto"/>
        <w:jc w:val="both"/>
        <w:rPr>
          <w:b/>
          <w:sz w:val="24"/>
          <w:szCs w:val="24"/>
        </w:rPr>
      </w:pPr>
      <w:r w:rsidRPr="00CE0D6B">
        <w:rPr>
          <w:b/>
          <w:sz w:val="24"/>
          <w:szCs w:val="24"/>
        </w:rPr>
        <w:t>Prierezové témy:</w:t>
      </w:r>
    </w:p>
    <w:p w:rsidR="00AA1D83" w:rsidRDefault="00A723FE" w:rsidP="00A723FE">
      <w:pPr>
        <w:spacing w:line="360" w:lineRule="auto"/>
        <w:jc w:val="both"/>
        <w:rPr>
          <w:sz w:val="24"/>
          <w:szCs w:val="24"/>
        </w:rPr>
      </w:pPr>
      <w:r w:rsidRPr="00CE0D6B">
        <w:rPr>
          <w:i/>
          <w:sz w:val="24"/>
          <w:szCs w:val="24"/>
        </w:rPr>
        <w:t>Osobnostný a sociálny rozvoj</w:t>
      </w:r>
      <w:r w:rsidRPr="00CE0D6B">
        <w:rPr>
          <w:sz w:val="24"/>
          <w:szCs w:val="24"/>
        </w:rPr>
        <w:t>:</w:t>
      </w:r>
    </w:p>
    <w:p w:rsidR="00A723FE" w:rsidRPr="00AA1D83" w:rsidRDefault="00A723FE" w:rsidP="002D2486">
      <w:pPr>
        <w:pStyle w:val="Odsekzoznamu"/>
        <w:numPr>
          <w:ilvl w:val="0"/>
          <w:numId w:val="171"/>
        </w:numPr>
        <w:spacing w:line="360" w:lineRule="auto"/>
        <w:jc w:val="both"/>
        <w:rPr>
          <w:sz w:val="24"/>
          <w:szCs w:val="24"/>
        </w:rPr>
      </w:pPr>
      <w:r w:rsidRPr="00AA1D83">
        <w:rPr>
          <w:sz w:val="24"/>
          <w:szCs w:val="24"/>
        </w:rPr>
        <w:t xml:space="preserve">rozvíjať u žiakov sebareflexiu, sebaúctu, sebadôveru prevziať zodpovednosť za svoje konanie a osobný život </w:t>
      </w:r>
    </w:p>
    <w:p w:rsidR="00A723FE" w:rsidRPr="00CE0D6B" w:rsidRDefault="00A723FE" w:rsidP="00A723FE">
      <w:pPr>
        <w:spacing w:line="360" w:lineRule="auto"/>
        <w:jc w:val="both"/>
        <w:rPr>
          <w:i/>
          <w:sz w:val="24"/>
          <w:szCs w:val="24"/>
        </w:rPr>
      </w:pPr>
      <w:r w:rsidRPr="00CE0D6B">
        <w:rPr>
          <w:i/>
          <w:sz w:val="24"/>
          <w:szCs w:val="24"/>
        </w:rPr>
        <w:t>Environmentálna výchova</w:t>
      </w:r>
    </w:p>
    <w:p w:rsidR="00AA1D83" w:rsidRDefault="00A723FE" w:rsidP="002D2486">
      <w:pPr>
        <w:pStyle w:val="Odsekzoznamu"/>
        <w:numPr>
          <w:ilvl w:val="0"/>
          <w:numId w:val="171"/>
        </w:numPr>
        <w:spacing w:line="360" w:lineRule="auto"/>
        <w:jc w:val="both"/>
        <w:rPr>
          <w:sz w:val="24"/>
          <w:szCs w:val="24"/>
        </w:rPr>
      </w:pPr>
      <w:r w:rsidRPr="00AA1D83">
        <w:rPr>
          <w:sz w:val="24"/>
          <w:szCs w:val="24"/>
        </w:rPr>
        <w:t xml:space="preserve">rozvíjať si spôsobilosti, ktoré sú nevyhnutné pre každodenné konanie a postoje človeka k životnému prostrediu a svojmu zdraviu </w:t>
      </w:r>
    </w:p>
    <w:p w:rsidR="00A723FE" w:rsidRPr="00AA1D83" w:rsidRDefault="00A723FE" w:rsidP="002D2486">
      <w:pPr>
        <w:pStyle w:val="Odsekzoznamu"/>
        <w:numPr>
          <w:ilvl w:val="0"/>
          <w:numId w:val="171"/>
        </w:numPr>
        <w:spacing w:line="360" w:lineRule="auto"/>
        <w:jc w:val="both"/>
        <w:rPr>
          <w:sz w:val="24"/>
          <w:szCs w:val="24"/>
        </w:rPr>
      </w:pPr>
      <w:r w:rsidRPr="00AA1D83">
        <w:rPr>
          <w:sz w:val="24"/>
          <w:szCs w:val="24"/>
        </w:rPr>
        <w:t>vnímať zdravie a život ako najvyššiu hodnotu</w:t>
      </w:r>
    </w:p>
    <w:p w:rsidR="00A723FE" w:rsidRPr="00CE0D6B" w:rsidRDefault="00A723FE" w:rsidP="00A723FE">
      <w:pPr>
        <w:spacing w:line="360" w:lineRule="auto"/>
        <w:jc w:val="both"/>
        <w:rPr>
          <w:sz w:val="24"/>
          <w:szCs w:val="24"/>
        </w:rPr>
      </w:pPr>
      <w:r w:rsidRPr="00CE0D6B">
        <w:rPr>
          <w:i/>
          <w:sz w:val="24"/>
          <w:szCs w:val="24"/>
        </w:rPr>
        <w:t>Ochrana života a zdravia:</w:t>
      </w:r>
      <w:r w:rsidRPr="00CE0D6B">
        <w:rPr>
          <w:sz w:val="24"/>
          <w:szCs w:val="24"/>
        </w:rPr>
        <w:t xml:space="preserve"> </w:t>
      </w:r>
    </w:p>
    <w:p w:rsidR="00AA1D83" w:rsidRDefault="00A723FE" w:rsidP="002D2486">
      <w:pPr>
        <w:pStyle w:val="Odsekzoznamu"/>
        <w:numPr>
          <w:ilvl w:val="0"/>
          <w:numId w:val="172"/>
        </w:numPr>
        <w:spacing w:line="360" w:lineRule="auto"/>
        <w:jc w:val="both"/>
        <w:rPr>
          <w:sz w:val="24"/>
          <w:szCs w:val="24"/>
        </w:rPr>
      </w:pPr>
      <w:r w:rsidRPr="00AA1D83">
        <w:rPr>
          <w:sz w:val="24"/>
          <w:szCs w:val="24"/>
        </w:rPr>
        <w:t xml:space="preserve">formovať predpoklady na dosiahnutie vyššej telesnej zdatnosti a celkovej odolnosti organizmu na fyzickú a psychickú záťaž v náročných životných situáciách </w:t>
      </w:r>
    </w:p>
    <w:p w:rsidR="00AA1D83" w:rsidRDefault="00A723FE" w:rsidP="002D2486">
      <w:pPr>
        <w:pStyle w:val="Odsekzoznamu"/>
        <w:numPr>
          <w:ilvl w:val="0"/>
          <w:numId w:val="172"/>
        </w:numPr>
        <w:spacing w:line="360" w:lineRule="auto"/>
        <w:jc w:val="both"/>
        <w:rPr>
          <w:sz w:val="24"/>
          <w:szCs w:val="24"/>
        </w:rPr>
      </w:pPr>
      <w:r w:rsidRPr="00AA1D83">
        <w:rPr>
          <w:sz w:val="24"/>
          <w:szCs w:val="24"/>
        </w:rPr>
        <w:t xml:space="preserve">získať poznatky a zručnosti na poskytnutie prvej pomoci pri stavoch ohrozujúcich život a zdravie človeka </w:t>
      </w:r>
    </w:p>
    <w:p w:rsidR="00AA1D83" w:rsidRDefault="00A723FE" w:rsidP="002D2486">
      <w:pPr>
        <w:pStyle w:val="Odsekzoznamu"/>
        <w:numPr>
          <w:ilvl w:val="0"/>
          <w:numId w:val="172"/>
        </w:numPr>
        <w:spacing w:line="360" w:lineRule="auto"/>
        <w:jc w:val="both"/>
        <w:rPr>
          <w:sz w:val="24"/>
          <w:szCs w:val="24"/>
        </w:rPr>
      </w:pPr>
      <w:r w:rsidRPr="00AA1D83">
        <w:rPr>
          <w:sz w:val="24"/>
          <w:szCs w:val="24"/>
        </w:rPr>
        <w:t xml:space="preserve">pripraviť každého jednotlivca na život v prostredí, v ktorom sa nachádza, neustále poznávanie prostredníctvom pohybu a pobytu v prírode, formovať vzťah k problematike ochrany svojho zdravia a života, tiež zdravia a života iných ľudí, tiež k seba ochrane. </w:t>
      </w:r>
    </w:p>
    <w:p w:rsidR="00A723FE" w:rsidRPr="00AA1D83" w:rsidRDefault="00A723FE" w:rsidP="002D2486">
      <w:pPr>
        <w:pStyle w:val="Odsekzoznamu"/>
        <w:numPr>
          <w:ilvl w:val="0"/>
          <w:numId w:val="172"/>
        </w:numPr>
        <w:spacing w:line="360" w:lineRule="auto"/>
        <w:jc w:val="both"/>
        <w:rPr>
          <w:sz w:val="24"/>
          <w:szCs w:val="24"/>
        </w:rPr>
      </w:pPr>
      <w:r w:rsidRPr="00AA1D83">
        <w:rPr>
          <w:sz w:val="24"/>
          <w:szCs w:val="24"/>
        </w:rPr>
        <w:t xml:space="preserve">formovať predpoklady na dosiahnutie vyššej telesnej zdatnosti a celkovej odolnosti organizmu na fyzickú a psychickú záťaž v náročných životných situáciách. </w:t>
      </w:r>
    </w:p>
    <w:p w:rsidR="00AA1D83" w:rsidRDefault="00A723FE" w:rsidP="00A723FE">
      <w:pPr>
        <w:spacing w:line="360" w:lineRule="auto"/>
        <w:jc w:val="both"/>
        <w:rPr>
          <w:sz w:val="24"/>
          <w:szCs w:val="24"/>
        </w:rPr>
      </w:pPr>
      <w:r w:rsidRPr="00CE0D6B">
        <w:rPr>
          <w:i/>
          <w:sz w:val="24"/>
          <w:szCs w:val="24"/>
        </w:rPr>
        <w:lastRenderedPageBreak/>
        <w:t>Tvorba projektu a prezentačné zručnosti:</w:t>
      </w:r>
      <w:r w:rsidRPr="00CE0D6B">
        <w:rPr>
          <w:sz w:val="24"/>
          <w:szCs w:val="24"/>
        </w:rPr>
        <w:t xml:space="preserve"> </w:t>
      </w:r>
    </w:p>
    <w:p w:rsidR="00A723FE" w:rsidRPr="00AA1D83" w:rsidRDefault="00A723FE" w:rsidP="002D2486">
      <w:pPr>
        <w:pStyle w:val="Odsekzoznamu"/>
        <w:numPr>
          <w:ilvl w:val="0"/>
          <w:numId w:val="173"/>
        </w:numPr>
        <w:spacing w:line="360" w:lineRule="auto"/>
        <w:jc w:val="both"/>
        <w:rPr>
          <w:sz w:val="24"/>
          <w:szCs w:val="24"/>
        </w:rPr>
      </w:pPr>
      <w:r w:rsidRPr="00AA1D83">
        <w:rPr>
          <w:sz w:val="24"/>
          <w:szCs w:val="24"/>
        </w:rPr>
        <w:t xml:space="preserve">dokázať vhodným spôsobom projektovať a prezentovať nacvičenú pohybovú štruktúru v rámci individuálnej, resp. skupinovej pohybovej činnosti </w:t>
      </w:r>
    </w:p>
    <w:p w:rsidR="00AA1D83" w:rsidRDefault="00A723FE" w:rsidP="00A723FE">
      <w:pPr>
        <w:spacing w:line="360" w:lineRule="auto"/>
        <w:jc w:val="both"/>
        <w:rPr>
          <w:sz w:val="24"/>
          <w:szCs w:val="24"/>
        </w:rPr>
      </w:pPr>
      <w:r w:rsidRPr="00CE0D6B">
        <w:rPr>
          <w:i/>
          <w:sz w:val="24"/>
          <w:szCs w:val="24"/>
        </w:rPr>
        <w:t>Dopravná výchova:</w:t>
      </w:r>
      <w:r w:rsidRPr="00CE0D6B">
        <w:rPr>
          <w:sz w:val="24"/>
          <w:szCs w:val="24"/>
        </w:rPr>
        <w:t xml:space="preserve"> </w:t>
      </w:r>
    </w:p>
    <w:p w:rsidR="00A723FE" w:rsidRPr="00AA1D83" w:rsidRDefault="00A723FE" w:rsidP="002D2486">
      <w:pPr>
        <w:pStyle w:val="Odsekzoznamu"/>
        <w:numPr>
          <w:ilvl w:val="0"/>
          <w:numId w:val="173"/>
        </w:numPr>
        <w:spacing w:line="360" w:lineRule="auto"/>
        <w:jc w:val="both"/>
        <w:rPr>
          <w:bCs/>
          <w:sz w:val="24"/>
          <w:szCs w:val="24"/>
        </w:rPr>
      </w:pPr>
      <w:r w:rsidRPr="00AA1D83">
        <w:rPr>
          <w:sz w:val="24"/>
          <w:szCs w:val="24"/>
        </w:rPr>
        <w:t>uplatňovaná pri vychádzkach, turistike, cvičení v prírode</w:t>
      </w:r>
    </w:p>
    <w:p w:rsidR="00A723FE" w:rsidRPr="00CE0D6B" w:rsidRDefault="00A723FE" w:rsidP="00A723FE">
      <w:pPr>
        <w:spacing w:line="360" w:lineRule="auto"/>
        <w:jc w:val="both"/>
        <w:rPr>
          <w:bCs/>
          <w:sz w:val="24"/>
          <w:szCs w:val="24"/>
        </w:rPr>
      </w:pPr>
    </w:p>
    <w:p w:rsidR="00A723FE" w:rsidRPr="00CE0D6B" w:rsidRDefault="00A723FE" w:rsidP="00A723FE">
      <w:pPr>
        <w:spacing w:line="360" w:lineRule="auto"/>
        <w:jc w:val="both"/>
        <w:rPr>
          <w:b/>
          <w:bCs/>
          <w:sz w:val="24"/>
          <w:szCs w:val="24"/>
        </w:rPr>
      </w:pPr>
      <w:r w:rsidRPr="00CE0D6B">
        <w:rPr>
          <w:b/>
          <w:bCs/>
          <w:sz w:val="24"/>
          <w:szCs w:val="24"/>
        </w:rPr>
        <w:t xml:space="preserve">METÓDY A FORMY: </w:t>
      </w:r>
    </w:p>
    <w:p w:rsidR="00A723FE" w:rsidRPr="00CE0D6B" w:rsidRDefault="00A723FE" w:rsidP="00A723FE">
      <w:pPr>
        <w:spacing w:line="360" w:lineRule="auto"/>
        <w:jc w:val="both"/>
        <w:rPr>
          <w:bCs/>
          <w:sz w:val="24"/>
          <w:szCs w:val="24"/>
        </w:rPr>
      </w:pPr>
    </w:p>
    <w:p w:rsidR="00A723FE" w:rsidRPr="00CE0D6B" w:rsidRDefault="00AA1D83" w:rsidP="00A723FE">
      <w:pPr>
        <w:spacing w:line="360" w:lineRule="auto"/>
        <w:jc w:val="both"/>
        <w:rPr>
          <w:bCs/>
          <w:sz w:val="24"/>
          <w:szCs w:val="24"/>
        </w:rPr>
      </w:pPr>
      <w:r>
        <w:rPr>
          <w:bCs/>
          <w:sz w:val="24"/>
          <w:szCs w:val="24"/>
        </w:rPr>
        <w:tab/>
      </w:r>
      <w:r w:rsidR="00A723FE" w:rsidRPr="00CE0D6B">
        <w:rPr>
          <w:bCs/>
          <w:sz w:val="24"/>
          <w:szCs w:val="24"/>
        </w:rPr>
        <w:t xml:space="preserve">Metódy a formy, ktoré vedú k dosiahnutiu cieľa: opis a vysvetľovanie, demonštrácia cvičenia, zadávanie problémových úloh, hodnotenie dosiahnutých výsledkov, priamy rozhovor, riadený rozhovor, riadený rozhovor v praxi, riadená hra, pozorovanie ukážky, skupinová práca, </w:t>
      </w:r>
      <w:r w:rsidR="00A723FE" w:rsidRPr="00CE0D6B">
        <w:rPr>
          <w:bCs/>
          <w:sz w:val="24"/>
          <w:szCs w:val="24"/>
        </w:rPr>
        <w:cr/>
      </w:r>
    </w:p>
    <w:p w:rsidR="00A723FE" w:rsidRPr="00CE0D6B" w:rsidRDefault="00A723FE" w:rsidP="00A723FE">
      <w:pPr>
        <w:spacing w:line="360" w:lineRule="auto"/>
        <w:jc w:val="both"/>
        <w:rPr>
          <w:b/>
          <w:bCs/>
          <w:sz w:val="24"/>
          <w:szCs w:val="24"/>
        </w:rPr>
      </w:pPr>
      <w:r w:rsidRPr="00CE0D6B">
        <w:rPr>
          <w:b/>
          <w:bCs/>
          <w:sz w:val="24"/>
          <w:szCs w:val="24"/>
        </w:rPr>
        <w:t xml:space="preserve">UČEBNÉ ZDROJE: </w:t>
      </w:r>
    </w:p>
    <w:p w:rsidR="00AA1D83" w:rsidRDefault="00AA1D83" w:rsidP="00A723FE">
      <w:pPr>
        <w:pStyle w:val="tl"/>
        <w:widowControl/>
        <w:autoSpaceDE/>
        <w:autoSpaceDN/>
        <w:adjustRightInd/>
        <w:spacing w:line="360" w:lineRule="auto"/>
        <w:jc w:val="both"/>
        <w:rPr>
          <w:bCs/>
        </w:rPr>
      </w:pPr>
    </w:p>
    <w:p w:rsidR="00A723FE" w:rsidRPr="00CE0D6B" w:rsidRDefault="00A723FE" w:rsidP="00A723FE">
      <w:pPr>
        <w:pStyle w:val="tl"/>
        <w:widowControl/>
        <w:autoSpaceDE/>
        <w:autoSpaceDN/>
        <w:adjustRightInd/>
        <w:spacing w:line="360" w:lineRule="auto"/>
        <w:jc w:val="both"/>
        <w:rPr>
          <w:bCs/>
        </w:rPr>
      </w:pPr>
      <w:r w:rsidRPr="00CE0D6B">
        <w:rPr>
          <w:bCs/>
        </w:rPr>
        <w:t>Metodické príručky telesnej výchovy</w:t>
      </w:r>
    </w:p>
    <w:p w:rsidR="00AA1D83" w:rsidRDefault="00AA1D83" w:rsidP="00A723FE">
      <w:pPr>
        <w:pStyle w:val="tl"/>
        <w:widowControl/>
        <w:autoSpaceDE/>
        <w:autoSpaceDN/>
        <w:adjustRightInd/>
        <w:spacing w:after="0" w:line="360" w:lineRule="auto"/>
        <w:jc w:val="both"/>
        <w:rPr>
          <w:b/>
          <w:bCs/>
        </w:rPr>
      </w:pPr>
    </w:p>
    <w:p w:rsidR="00A723FE" w:rsidRPr="00CE0D6B" w:rsidRDefault="00A723FE" w:rsidP="00A723FE">
      <w:pPr>
        <w:pStyle w:val="tl"/>
        <w:widowControl/>
        <w:autoSpaceDE/>
        <w:autoSpaceDN/>
        <w:adjustRightInd/>
        <w:spacing w:after="0" w:line="360" w:lineRule="auto"/>
        <w:jc w:val="both"/>
        <w:rPr>
          <w:b/>
          <w:bCs/>
        </w:rPr>
      </w:pPr>
      <w:r w:rsidRPr="00CE0D6B">
        <w:rPr>
          <w:b/>
          <w:bCs/>
        </w:rPr>
        <w:t>HODNOTENIE PREDMETU:</w:t>
      </w:r>
    </w:p>
    <w:p w:rsidR="00A723FE" w:rsidRPr="00CE0D6B" w:rsidRDefault="00A723FE" w:rsidP="00A723FE">
      <w:pPr>
        <w:spacing w:line="360" w:lineRule="auto"/>
        <w:jc w:val="both"/>
        <w:rPr>
          <w:sz w:val="24"/>
          <w:szCs w:val="24"/>
        </w:rPr>
      </w:pPr>
    </w:p>
    <w:p w:rsidR="00A723FE" w:rsidRPr="00CE0D6B" w:rsidRDefault="00A723FE" w:rsidP="00A723FE">
      <w:pPr>
        <w:spacing w:line="360" w:lineRule="auto"/>
        <w:jc w:val="both"/>
        <w:rPr>
          <w:b/>
          <w:sz w:val="24"/>
          <w:szCs w:val="24"/>
        </w:rPr>
      </w:pPr>
      <w:r w:rsidRPr="00CE0D6B">
        <w:rPr>
          <w:sz w:val="24"/>
          <w:szCs w:val="24"/>
        </w:rPr>
        <w:tab/>
        <w:t xml:space="preserve">Žiak sa hodnotí podľa Metodických pokynov 19/ 2015 špeciálnych základných škôl – A variant. Predmet je neklasifikovaný. </w:t>
      </w:r>
    </w:p>
    <w:p w:rsidR="00A723FE" w:rsidRPr="00CE0D6B" w:rsidRDefault="00A723FE" w:rsidP="00A723FE">
      <w:pPr>
        <w:pStyle w:val="tl"/>
        <w:widowControl/>
        <w:autoSpaceDE/>
        <w:autoSpaceDN/>
        <w:adjustRightInd/>
        <w:spacing w:after="0" w:line="360" w:lineRule="auto"/>
        <w:jc w:val="both"/>
        <w:rPr>
          <w:b/>
          <w:bCs/>
        </w:rPr>
      </w:pPr>
    </w:p>
    <w:p w:rsidR="00A723FE" w:rsidRPr="00CE0D6B" w:rsidRDefault="00A723FE" w:rsidP="00A723FE">
      <w:pPr>
        <w:spacing w:line="360" w:lineRule="auto"/>
        <w:jc w:val="both"/>
        <w:rPr>
          <w:sz w:val="24"/>
          <w:szCs w:val="24"/>
        </w:rPr>
      </w:pPr>
    </w:p>
    <w:p w:rsidR="00A723FE" w:rsidRDefault="00A723FE" w:rsidP="00A723FE">
      <w:pPr>
        <w:rPr>
          <w:sz w:val="40"/>
          <w:szCs w:val="40"/>
        </w:rPr>
      </w:pPr>
    </w:p>
    <w:p w:rsidR="00A723FE" w:rsidRDefault="00A723FE" w:rsidP="00A723FE">
      <w:pPr>
        <w:rPr>
          <w:sz w:val="40"/>
          <w:szCs w:val="40"/>
        </w:rPr>
      </w:pPr>
    </w:p>
    <w:p w:rsidR="00A723FE" w:rsidRDefault="00A723FE" w:rsidP="00A723FE">
      <w:pPr>
        <w:rPr>
          <w:sz w:val="40"/>
          <w:szCs w:val="40"/>
        </w:rPr>
      </w:pPr>
    </w:p>
    <w:p w:rsidR="00A723FE" w:rsidRDefault="00A723FE" w:rsidP="00A723FE">
      <w:pPr>
        <w:rPr>
          <w:sz w:val="40"/>
          <w:szCs w:val="40"/>
        </w:rPr>
      </w:pPr>
    </w:p>
    <w:p w:rsidR="00A723FE" w:rsidRDefault="00A723FE" w:rsidP="00A723FE">
      <w:pPr>
        <w:rPr>
          <w:sz w:val="40"/>
          <w:szCs w:val="40"/>
        </w:rPr>
      </w:pPr>
    </w:p>
    <w:p w:rsidR="00A723FE" w:rsidRDefault="00A723FE" w:rsidP="00A723FE">
      <w:pPr>
        <w:rPr>
          <w:sz w:val="40"/>
          <w:szCs w:val="40"/>
        </w:rPr>
      </w:pPr>
    </w:p>
    <w:p w:rsidR="00A723FE" w:rsidRDefault="00A723FE" w:rsidP="00A723FE">
      <w:pPr>
        <w:rPr>
          <w:sz w:val="40"/>
          <w:szCs w:val="40"/>
        </w:rPr>
      </w:pPr>
    </w:p>
    <w:p w:rsidR="00AA1D83" w:rsidRDefault="00AA1D83" w:rsidP="00A723FE">
      <w:pPr>
        <w:rPr>
          <w:sz w:val="40"/>
          <w:szCs w:val="40"/>
        </w:rPr>
      </w:pPr>
    </w:p>
    <w:p w:rsidR="00A723FE" w:rsidRPr="000960D3" w:rsidRDefault="00A723FE" w:rsidP="00A723FE">
      <w:pPr>
        <w:spacing w:line="360" w:lineRule="auto"/>
        <w:jc w:val="both"/>
        <w:rPr>
          <w:b/>
          <w:sz w:val="24"/>
          <w:szCs w:val="24"/>
        </w:rPr>
      </w:pPr>
    </w:p>
    <w:p w:rsidR="00A723FE" w:rsidRDefault="00A723FE" w:rsidP="00A723FE">
      <w:pPr>
        <w:spacing w:line="360" w:lineRule="auto"/>
        <w:rPr>
          <w:sz w:val="24"/>
          <w:szCs w:val="24"/>
        </w:rPr>
      </w:pPr>
      <w:r w:rsidRPr="005A192A">
        <w:rPr>
          <w:sz w:val="24"/>
          <w:szCs w:val="24"/>
        </w:rPr>
        <w:lastRenderedPageBreak/>
        <w:t>Príloha</w:t>
      </w:r>
      <w:r>
        <w:rPr>
          <w:sz w:val="24"/>
          <w:szCs w:val="24"/>
        </w:rPr>
        <w:t xml:space="preserve"> E</w:t>
      </w: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jc w:val="center"/>
        <w:rPr>
          <w:sz w:val="40"/>
          <w:szCs w:val="40"/>
        </w:rPr>
      </w:pPr>
      <w:r w:rsidRPr="00F34A6D">
        <w:rPr>
          <w:sz w:val="40"/>
          <w:szCs w:val="40"/>
        </w:rPr>
        <w:t>Učebné osnovy</w:t>
      </w:r>
      <w:r>
        <w:rPr>
          <w:sz w:val="40"/>
          <w:szCs w:val="40"/>
        </w:rPr>
        <w:t xml:space="preserve"> ISCED 1 pre žiakov </w:t>
      </w:r>
    </w:p>
    <w:p w:rsidR="00A723FE" w:rsidRDefault="00A723FE" w:rsidP="00A723FE">
      <w:pPr>
        <w:spacing w:line="360" w:lineRule="auto"/>
        <w:jc w:val="center"/>
        <w:rPr>
          <w:sz w:val="40"/>
          <w:szCs w:val="40"/>
        </w:rPr>
      </w:pPr>
      <w:r>
        <w:rPr>
          <w:sz w:val="40"/>
          <w:szCs w:val="40"/>
        </w:rPr>
        <w:t>s ľahkým stupňom mentálneho postihnutia</w:t>
      </w:r>
    </w:p>
    <w:p w:rsidR="00A723FE" w:rsidRDefault="00A723FE" w:rsidP="00A723FE">
      <w:pPr>
        <w:spacing w:line="360" w:lineRule="auto"/>
        <w:jc w:val="center"/>
        <w:rPr>
          <w:sz w:val="40"/>
          <w:szCs w:val="40"/>
        </w:rPr>
      </w:pPr>
      <w:r>
        <w:rPr>
          <w:sz w:val="40"/>
          <w:szCs w:val="40"/>
        </w:rPr>
        <w:t>4.ročník</w:t>
      </w:r>
    </w:p>
    <w:p w:rsidR="00A723FE" w:rsidRDefault="00A723FE" w:rsidP="00A723FE">
      <w:pPr>
        <w:spacing w:line="360" w:lineRule="auto"/>
        <w:jc w:val="center"/>
        <w:rPr>
          <w:sz w:val="40"/>
          <w:szCs w:val="40"/>
        </w:rPr>
      </w:pPr>
    </w:p>
    <w:p w:rsidR="00A723FE" w:rsidRDefault="00A723FE" w:rsidP="00A723FE">
      <w:pPr>
        <w:spacing w:line="360" w:lineRule="auto"/>
        <w:jc w:val="center"/>
        <w:rPr>
          <w:sz w:val="40"/>
          <w:szCs w:val="40"/>
        </w:rPr>
      </w:pPr>
    </w:p>
    <w:p w:rsidR="002F0A1B" w:rsidRDefault="002F0A1B" w:rsidP="00A723FE">
      <w:pPr>
        <w:spacing w:line="360" w:lineRule="auto"/>
        <w:jc w:val="center"/>
        <w:rPr>
          <w:sz w:val="40"/>
          <w:szCs w:val="40"/>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723FE" w:rsidRDefault="00A723FE" w:rsidP="00A723FE">
      <w:pPr>
        <w:spacing w:line="360" w:lineRule="auto"/>
        <w:rPr>
          <w:sz w:val="24"/>
          <w:szCs w:val="24"/>
        </w:rPr>
      </w:pPr>
    </w:p>
    <w:p w:rsidR="00AA1D83" w:rsidRDefault="00AA1D83" w:rsidP="00A723FE">
      <w:pPr>
        <w:rPr>
          <w:sz w:val="24"/>
          <w:szCs w:val="24"/>
        </w:rPr>
      </w:pPr>
    </w:p>
    <w:tbl>
      <w:tblPr>
        <w:tblW w:w="8509" w:type="dxa"/>
        <w:tblInd w:w="55" w:type="dxa"/>
        <w:tblCellMar>
          <w:left w:w="70" w:type="dxa"/>
          <w:right w:w="70" w:type="dxa"/>
        </w:tblCellMar>
        <w:tblLook w:val="04A0" w:firstRow="1" w:lastRow="0" w:firstColumn="1" w:lastColumn="0" w:noHBand="0" w:noVBand="1"/>
      </w:tblPr>
      <w:tblGrid>
        <w:gridCol w:w="4254"/>
        <w:gridCol w:w="4255"/>
      </w:tblGrid>
      <w:tr w:rsidR="00A723FE" w:rsidRPr="008C043B" w:rsidTr="00AA1D83">
        <w:trPr>
          <w:trHeight w:val="299"/>
        </w:trPr>
        <w:tc>
          <w:tcPr>
            <w:tcW w:w="850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jc w:val="center"/>
              <w:rPr>
                <w:b/>
                <w:bCs/>
                <w:sz w:val="24"/>
                <w:szCs w:val="24"/>
                <w:lang w:eastAsia="sk-SK"/>
              </w:rPr>
            </w:pPr>
            <w:r w:rsidRPr="008C043B">
              <w:rPr>
                <w:b/>
                <w:bCs/>
                <w:sz w:val="24"/>
                <w:szCs w:val="24"/>
                <w:lang w:eastAsia="sk-SK"/>
              </w:rPr>
              <w:t>Učebné osnovy</w:t>
            </w:r>
          </w:p>
        </w:tc>
      </w:tr>
      <w:tr w:rsidR="00A723FE" w:rsidRPr="008C043B" w:rsidTr="00AA1D83">
        <w:trPr>
          <w:trHeight w:val="299"/>
        </w:trPr>
        <w:tc>
          <w:tcPr>
            <w:tcW w:w="8509" w:type="dxa"/>
            <w:gridSpan w:val="2"/>
            <w:vMerge/>
            <w:tcBorders>
              <w:top w:val="single" w:sz="4" w:space="0" w:color="auto"/>
              <w:left w:val="single" w:sz="4" w:space="0" w:color="auto"/>
              <w:bottom w:val="single" w:sz="4" w:space="0" w:color="auto"/>
              <w:right w:val="single" w:sz="4" w:space="0" w:color="auto"/>
            </w:tcBorders>
            <w:vAlign w:val="center"/>
            <w:hideMark/>
          </w:tcPr>
          <w:p w:rsidR="00A723FE" w:rsidRPr="008C043B" w:rsidRDefault="00A723FE" w:rsidP="00A723FE">
            <w:pPr>
              <w:rPr>
                <w:b/>
                <w:bCs/>
                <w:sz w:val="24"/>
                <w:szCs w:val="24"/>
                <w:lang w:eastAsia="sk-SK"/>
              </w:rPr>
            </w:pPr>
          </w:p>
        </w:tc>
      </w:tr>
      <w:tr w:rsidR="00A723FE" w:rsidRPr="008C043B" w:rsidTr="00AA1D83">
        <w:trPr>
          <w:trHeight w:val="643"/>
        </w:trPr>
        <w:tc>
          <w:tcPr>
            <w:tcW w:w="42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b/>
                <w:bCs/>
                <w:sz w:val="24"/>
                <w:szCs w:val="24"/>
                <w:lang w:eastAsia="sk-SK"/>
              </w:rPr>
            </w:pPr>
            <w:r w:rsidRPr="008C043B">
              <w:rPr>
                <w:b/>
                <w:bCs/>
                <w:sz w:val="24"/>
                <w:szCs w:val="24"/>
                <w:lang w:eastAsia="sk-SK"/>
              </w:rPr>
              <w:t>Názov predmetu</w:t>
            </w:r>
          </w:p>
        </w:tc>
        <w:tc>
          <w:tcPr>
            <w:tcW w:w="4254"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b/>
                <w:sz w:val="24"/>
                <w:szCs w:val="24"/>
              </w:rPr>
            </w:pPr>
          </w:p>
          <w:p w:rsidR="00A723FE" w:rsidRPr="008C043B" w:rsidRDefault="00A723FE" w:rsidP="00A723FE">
            <w:pPr>
              <w:rPr>
                <w:b/>
                <w:sz w:val="24"/>
                <w:szCs w:val="24"/>
              </w:rPr>
            </w:pPr>
            <w:r>
              <w:rPr>
                <w:b/>
                <w:sz w:val="24"/>
                <w:szCs w:val="24"/>
              </w:rPr>
              <w:t>Slovenský jazyk a literatúra</w:t>
            </w:r>
          </w:p>
          <w:p w:rsidR="00A723FE" w:rsidRPr="008C043B" w:rsidRDefault="00A723FE" w:rsidP="00A723FE">
            <w:pPr>
              <w:rPr>
                <w:sz w:val="24"/>
                <w:szCs w:val="24"/>
                <w:lang w:eastAsia="sk-SK"/>
              </w:rPr>
            </w:pPr>
          </w:p>
        </w:tc>
      </w:tr>
      <w:tr w:rsidR="00A723FE" w:rsidRPr="008C043B" w:rsidTr="00AA1D83">
        <w:trPr>
          <w:trHeight w:val="314"/>
        </w:trPr>
        <w:tc>
          <w:tcPr>
            <w:tcW w:w="42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Časový rozsah výučby</w:t>
            </w:r>
          </w:p>
        </w:tc>
        <w:tc>
          <w:tcPr>
            <w:tcW w:w="4254"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9D4347" w:rsidP="00A723FE">
            <w:pPr>
              <w:rPr>
                <w:sz w:val="24"/>
                <w:szCs w:val="24"/>
                <w:lang w:eastAsia="sk-SK"/>
              </w:rPr>
            </w:pPr>
            <w:r>
              <w:rPr>
                <w:sz w:val="24"/>
                <w:szCs w:val="24"/>
                <w:lang w:eastAsia="sk-SK"/>
              </w:rPr>
              <w:t>10</w:t>
            </w:r>
          </w:p>
        </w:tc>
      </w:tr>
      <w:tr w:rsidR="00A723FE" w:rsidRPr="008C043B" w:rsidTr="00AA1D83">
        <w:trPr>
          <w:trHeight w:val="314"/>
        </w:trPr>
        <w:tc>
          <w:tcPr>
            <w:tcW w:w="42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Ročník</w:t>
            </w:r>
          </w:p>
        </w:tc>
        <w:tc>
          <w:tcPr>
            <w:tcW w:w="4254"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Pr>
                <w:sz w:val="24"/>
                <w:szCs w:val="24"/>
                <w:lang w:eastAsia="sk-SK"/>
              </w:rPr>
              <w:t>štvrtý</w:t>
            </w:r>
          </w:p>
        </w:tc>
      </w:tr>
      <w:tr w:rsidR="00A723FE" w:rsidRPr="008C043B" w:rsidTr="00AA1D83">
        <w:trPr>
          <w:trHeight w:val="314"/>
        </w:trPr>
        <w:tc>
          <w:tcPr>
            <w:tcW w:w="42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Škola</w:t>
            </w:r>
          </w:p>
        </w:tc>
        <w:tc>
          <w:tcPr>
            <w:tcW w:w="4254"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ZŠ Varhaňovce</w:t>
            </w:r>
          </w:p>
        </w:tc>
      </w:tr>
      <w:tr w:rsidR="00A723FE" w:rsidRPr="008C043B" w:rsidTr="00AA1D83">
        <w:trPr>
          <w:trHeight w:val="628"/>
        </w:trPr>
        <w:tc>
          <w:tcPr>
            <w:tcW w:w="42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Názov školského vzdelávacieho programu</w:t>
            </w:r>
          </w:p>
        </w:tc>
        <w:tc>
          <w:tcPr>
            <w:tcW w:w="4254"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ŠkVP pre žiakov s ľahkým stupňom mentálneho postihnutia</w:t>
            </w:r>
          </w:p>
        </w:tc>
      </w:tr>
      <w:tr w:rsidR="00A723FE" w:rsidRPr="008C043B" w:rsidTr="00AA1D83">
        <w:trPr>
          <w:trHeight w:val="314"/>
        </w:trPr>
        <w:tc>
          <w:tcPr>
            <w:tcW w:w="42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Stupeň vzdelania</w:t>
            </w:r>
          </w:p>
        </w:tc>
        <w:tc>
          <w:tcPr>
            <w:tcW w:w="4254"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ISCED 1 - primárne vzdelanie</w:t>
            </w:r>
          </w:p>
        </w:tc>
      </w:tr>
      <w:tr w:rsidR="00A723FE" w:rsidRPr="008C043B" w:rsidTr="00AA1D83">
        <w:trPr>
          <w:trHeight w:val="314"/>
        </w:trPr>
        <w:tc>
          <w:tcPr>
            <w:tcW w:w="42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Dĺžka štúdia</w:t>
            </w:r>
          </w:p>
        </w:tc>
        <w:tc>
          <w:tcPr>
            <w:tcW w:w="4254"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4 roky</w:t>
            </w:r>
          </w:p>
        </w:tc>
      </w:tr>
      <w:tr w:rsidR="00A723FE" w:rsidRPr="008C043B" w:rsidTr="00AA1D83">
        <w:trPr>
          <w:trHeight w:val="314"/>
        </w:trPr>
        <w:tc>
          <w:tcPr>
            <w:tcW w:w="42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Forma štúdia</w:t>
            </w:r>
          </w:p>
        </w:tc>
        <w:tc>
          <w:tcPr>
            <w:tcW w:w="4254"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Pr>
                <w:sz w:val="24"/>
                <w:szCs w:val="24"/>
                <w:lang w:eastAsia="sk-SK"/>
              </w:rPr>
              <w:t>D</w:t>
            </w:r>
            <w:r w:rsidRPr="008C043B">
              <w:rPr>
                <w:sz w:val="24"/>
                <w:szCs w:val="24"/>
                <w:lang w:eastAsia="sk-SK"/>
              </w:rPr>
              <w:t>enná</w:t>
            </w:r>
          </w:p>
        </w:tc>
      </w:tr>
      <w:tr w:rsidR="00A723FE" w:rsidRPr="008C043B" w:rsidTr="00AA1D83">
        <w:trPr>
          <w:trHeight w:val="314"/>
        </w:trPr>
        <w:tc>
          <w:tcPr>
            <w:tcW w:w="42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Vyučovací jazyk</w:t>
            </w:r>
          </w:p>
        </w:tc>
        <w:tc>
          <w:tcPr>
            <w:tcW w:w="4254" w:type="dxa"/>
            <w:tcBorders>
              <w:top w:val="single" w:sz="4" w:space="0" w:color="auto"/>
              <w:left w:val="nil"/>
              <w:bottom w:val="single" w:sz="4" w:space="0" w:color="auto"/>
              <w:right w:val="single" w:sz="4" w:space="0" w:color="auto"/>
            </w:tcBorders>
            <w:shd w:val="clear" w:color="auto" w:fill="auto"/>
            <w:vAlign w:val="center"/>
            <w:hideMark/>
          </w:tcPr>
          <w:p w:rsidR="00A723FE" w:rsidRPr="008C043B" w:rsidRDefault="00A723FE" w:rsidP="00A723FE">
            <w:pPr>
              <w:rPr>
                <w:sz w:val="24"/>
                <w:szCs w:val="24"/>
                <w:lang w:eastAsia="sk-SK"/>
              </w:rPr>
            </w:pPr>
            <w:r w:rsidRPr="008C043B">
              <w:rPr>
                <w:sz w:val="24"/>
                <w:szCs w:val="24"/>
                <w:lang w:eastAsia="sk-SK"/>
              </w:rPr>
              <w:t>Slovenský</w:t>
            </w:r>
          </w:p>
        </w:tc>
      </w:tr>
    </w:tbl>
    <w:p w:rsidR="00A723FE" w:rsidRDefault="00A723FE" w:rsidP="00A723FE">
      <w:pPr>
        <w:rPr>
          <w:sz w:val="24"/>
          <w:szCs w:val="24"/>
        </w:rPr>
      </w:pPr>
    </w:p>
    <w:p w:rsidR="00A723FE" w:rsidRDefault="00A723FE" w:rsidP="00A723FE">
      <w:pPr>
        <w:spacing w:line="360" w:lineRule="auto"/>
        <w:rPr>
          <w:b/>
          <w:sz w:val="24"/>
          <w:szCs w:val="24"/>
        </w:rPr>
      </w:pPr>
      <w:r w:rsidRPr="003C3A43">
        <w:rPr>
          <w:b/>
          <w:sz w:val="24"/>
          <w:szCs w:val="24"/>
        </w:rPr>
        <w:t>CHARAKTERISTIKA PREDMETU:</w:t>
      </w:r>
    </w:p>
    <w:p w:rsidR="00A723FE" w:rsidRDefault="00A723FE" w:rsidP="00A723FE">
      <w:pPr>
        <w:spacing w:line="360" w:lineRule="auto"/>
        <w:jc w:val="both"/>
        <w:rPr>
          <w:sz w:val="24"/>
          <w:szCs w:val="24"/>
        </w:rPr>
      </w:pPr>
    </w:p>
    <w:p w:rsidR="00A723FE" w:rsidRPr="003C3A43" w:rsidRDefault="00A723FE" w:rsidP="00A723FE">
      <w:pPr>
        <w:spacing w:line="360" w:lineRule="auto"/>
        <w:jc w:val="both"/>
        <w:rPr>
          <w:sz w:val="24"/>
          <w:szCs w:val="24"/>
        </w:rPr>
      </w:pPr>
      <w:r>
        <w:rPr>
          <w:sz w:val="24"/>
          <w:szCs w:val="24"/>
        </w:rPr>
        <w:tab/>
      </w:r>
      <w:r w:rsidRPr="003C3A43">
        <w:rPr>
          <w:sz w:val="24"/>
          <w:szCs w:val="24"/>
        </w:rPr>
        <w:t xml:space="preserve">Vyučovanie slovenského jazyka a literatúry </w:t>
      </w:r>
      <w:r>
        <w:rPr>
          <w:sz w:val="24"/>
          <w:szCs w:val="24"/>
        </w:rPr>
        <w:t>ž</w:t>
      </w:r>
      <w:r w:rsidRPr="003C3A43">
        <w:rPr>
          <w:sz w:val="24"/>
          <w:szCs w:val="24"/>
        </w:rPr>
        <w:t>iakov s ľahkým stupňom mentálneho postihnutia</w:t>
      </w:r>
      <w:r>
        <w:rPr>
          <w:sz w:val="24"/>
          <w:szCs w:val="24"/>
        </w:rPr>
        <w:t xml:space="preserve"> </w:t>
      </w:r>
      <w:r w:rsidRPr="003C3A43">
        <w:rPr>
          <w:sz w:val="24"/>
          <w:szCs w:val="24"/>
        </w:rPr>
        <w:t>je základom celého vzdelávania a výchovy. Zvládnutie výchovno-vzdelávacích úloh</w:t>
      </w:r>
      <w:r>
        <w:rPr>
          <w:sz w:val="24"/>
          <w:szCs w:val="24"/>
        </w:rPr>
        <w:t xml:space="preserve"> </w:t>
      </w:r>
      <w:r w:rsidRPr="003C3A43">
        <w:rPr>
          <w:sz w:val="24"/>
          <w:szCs w:val="24"/>
        </w:rPr>
        <w:t>slovenského jazyka a literatúry je predpokladom na splnenie úloh ďalších vyučovacích</w:t>
      </w:r>
      <w:r>
        <w:rPr>
          <w:sz w:val="24"/>
          <w:szCs w:val="24"/>
        </w:rPr>
        <w:t xml:space="preserve"> </w:t>
      </w:r>
      <w:r w:rsidRPr="003C3A43">
        <w:rPr>
          <w:sz w:val="24"/>
          <w:szCs w:val="24"/>
        </w:rPr>
        <w:t>predmetov.</w:t>
      </w:r>
    </w:p>
    <w:p w:rsidR="00A723FE" w:rsidRDefault="00A723FE" w:rsidP="00A723FE">
      <w:pPr>
        <w:spacing w:line="360" w:lineRule="auto"/>
        <w:jc w:val="both"/>
        <w:rPr>
          <w:sz w:val="24"/>
          <w:szCs w:val="24"/>
        </w:rPr>
      </w:pPr>
      <w:r>
        <w:rPr>
          <w:sz w:val="24"/>
          <w:szCs w:val="24"/>
        </w:rPr>
        <w:tab/>
      </w:r>
      <w:r w:rsidRPr="003C3A43">
        <w:rPr>
          <w:sz w:val="24"/>
          <w:szCs w:val="24"/>
        </w:rPr>
        <w:t>Slovenský jazyk a literatúra spája v sebe niekoľko oblastí, ktoré sa navzájom prelínajú</w:t>
      </w:r>
      <w:r>
        <w:rPr>
          <w:sz w:val="24"/>
          <w:szCs w:val="24"/>
        </w:rPr>
        <w:t xml:space="preserve"> </w:t>
      </w:r>
      <w:r w:rsidRPr="003C3A43">
        <w:rPr>
          <w:sz w:val="24"/>
          <w:szCs w:val="24"/>
        </w:rPr>
        <w:t>a špecifickým spôsobom prispievajú k plneniu cieľov výchovy: rozvíjajú zmyslovú,</w:t>
      </w:r>
      <w:r>
        <w:rPr>
          <w:sz w:val="24"/>
          <w:szCs w:val="24"/>
        </w:rPr>
        <w:t xml:space="preserve"> </w:t>
      </w:r>
      <w:r w:rsidRPr="003C3A43">
        <w:rPr>
          <w:sz w:val="24"/>
          <w:szCs w:val="24"/>
        </w:rPr>
        <w:t xml:space="preserve">emocionálnu, vôľovú a rozumovú stránku osobnosti dieťaťa, spoluutvárajú charakter </w:t>
      </w:r>
      <w:r>
        <w:rPr>
          <w:sz w:val="24"/>
          <w:szCs w:val="24"/>
        </w:rPr>
        <w:t>ž</w:t>
      </w:r>
      <w:r w:rsidRPr="003C3A43">
        <w:rPr>
          <w:sz w:val="24"/>
          <w:szCs w:val="24"/>
        </w:rPr>
        <w:t>iaka</w:t>
      </w:r>
      <w:r>
        <w:rPr>
          <w:sz w:val="24"/>
          <w:szCs w:val="24"/>
        </w:rPr>
        <w:t xml:space="preserve"> </w:t>
      </w:r>
      <w:r w:rsidRPr="003C3A43">
        <w:rPr>
          <w:sz w:val="24"/>
          <w:szCs w:val="24"/>
        </w:rPr>
        <w:t>a spolu s ostatnými predmetmi posilňujú výchovu k vlastenectvu.</w:t>
      </w:r>
    </w:p>
    <w:p w:rsidR="00A723FE" w:rsidRDefault="00A723FE" w:rsidP="00A723FE">
      <w:pPr>
        <w:rPr>
          <w:sz w:val="24"/>
          <w:szCs w:val="24"/>
        </w:rPr>
      </w:pPr>
    </w:p>
    <w:tbl>
      <w:tblPr>
        <w:tblW w:w="8824" w:type="dxa"/>
        <w:tblInd w:w="55" w:type="dxa"/>
        <w:tblCellMar>
          <w:left w:w="70" w:type="dxa"/>
          <w:right w:w="70" w:type="dxa"/>
        </w:tblCellMar>
        <w:tblLook w:val="04A0" w:firstRow="1" w:lastRow="0" w:firstColumn="1" w:lastColumn="0" w:noHBand="0" w:noVBand="1"/>
      </w:tblPr>
      <w:tblGrid>
        <w:gridCol w:w="2206"/>
        <w:gridCol w:w="2206"/>
        <w:gridCol w:w="2206"/>
        <w:gridCol w:w="2206"/>
      </w:tblGrid>
      <w:tr w:rsidR="00A723FE" w:rsidRPr="009D1895" w:rsidTr="00C97D9C">
        <w:trPr>
          <w:trHeight w:val="324"/>
        </w:trPr>
        <w:tc>
          <w:tcPr>
            <w:tcW w:w="22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9D1895" w:rsidRDefault="00A723FE" w:rsidP="00A723FE">
            <w:pPr>
              <w:jc w:val="center"/>
              <w:rPr>
                <w:b/>
                <w:bCs/>
                <w:sz w:val="24"/>
                <w:szCs w:val="24"/>
                <w:lang w:eastAsia="sk-SK"/>
              </w:rPr>
            </w:pPr>
            <w:r w:rsidRPr="009D1895">
              <w:rPr>
                <w:b/>
                <w:bCs/>
                <w:sz w:val="24"/>
                <w:szCs w:val="24"/>
                <w:lang w:eastAsia="sk-SK"/>
              </w:rPr>
              <w:t>Predmet</w:t>
            </w:r>
          </w:p>
        </w:tc>
        <w:tc>
          <w:tcPr>
            <w:tcW w:w="2206" w:type="dxa"/>
            <w:tcBorders>
              <w:top w:val="single" w:sz="4" w:space="0" w:color="auto"/>
              <w:left w:val="nil"/>
              <w:bottom w:val="single" w:sz="4" w:space="0" w:color="auto"/>
              <w:right w:val="single" w:sz="4" w:space="0" w:color="auto"/>
            </w:tcBorders>
            <w:shd w:val="clear" w:color="auto" w:fill="auto"/>
            <w:vAlign w:val="bottom"/>
            <w:hideMark/>
          </w:tcPr>
          <w:p w:rsidR="00A723FE" w:rsidRPr="009D1895" w:rsidRDefault="00A723FE" w:rsidP="00A723FE">
            <w:pPr>
              <w:jc w:val="center"/>
              <w:rPr>
                <w:b/>
                <w:bCs/>
                <w:sz w:val="24"/>
                <w:szCs w:val="24"/>
                <w:lang w:eastAsia="sk-SK"/>
              </w:rPr>
            </w:pPr>
            <w:r w:rsidRPr="009D1895">
              <w:rPr>
                <w:b/>
                <w:bCs/>
                <w:sz w:val="24"/>
                <w:szCs w:val="24"/>
                <w:lang w:eastAsia="sk-SK"/>
              </w:rPr>
              <w:t>ŠVP</w:t>
            </w:r>
          </w:p>
        </w:tc>
        <w:tc>
          <w:tcPr>
            <w:tcW w:w="2206" w:type="dxa"/>
            <w:tcBorders>
              <w:top w:val="single" w:sz="4" w:space="0" w:color="auto"/>
              <w:left w:val="nil"/>
              <w:bottom w:val="single" w:sz="4" w:space="0" w:color="auto"/>
              <w:right w:val="single" w:sz="4" w:space="0" w:color="auto"/>
            </w:tcBorders>
            <w:shd w:val="clear" w:color="auto" w:fill="auto"/>
            <w:vAlign w:val="bottom"/>
            <w:hideMark/>
          </w:tcPr>
          <w:p w:rsidR="00A723FE" w:rsidRPr="009D1895" w:rsidRDefault="00A723FE" w:rsidP="00A723FE">
            <w:pPr>
              <w:jc w:val="center"/>
              <w:rPr>
                <w:b/>
                <w:bCs/>
                <w:sz w:val="24"/>
                <w:szCs w:val="24"/>
                <w:lang w:eastAsia="sk-SK"/>
              </w:rPr>
            </w:pPr>
            <w:r w:rsidRPr="009D1895">
              <w:rPr>
                <w:b/>
                <w:bCs/>
                <w:sz w:val="24"/>
                <w:szCs w:val="24"/>
                <w:lang w:eastAsia="sk-SK"/>
              </w:rPr>
              <w:t>ŠkVP</w:t>
            </w:r>
          </w:p>
        </w:tc>
        <w:tc>
          <w:tcPr>
            <w:tcW w:w="2206" w:type="dxa"/>
            <w:tcBorders>
              <w:top w:val="single" w:sz="4" w:space="0" w:color="auto"/>
              <w:left w:val="nil"/>
              <w:bottom w:val="single" w:sz="4" w:space="0" w:color="auto"/>
              <w:right w:val="single" w:sz="4" w:space="0" w:color="auto"/>
            </w:tcBorders>
            <w:shd w:val="clear" w:color="auto" w:fill="auto"/>
            <w:vAlign w:val="bottom"/>
            <w:hideMark/>
          </w:tcPr>
          <w:p w:rsidR="00A723FE" w:rsidRPr="009D1895" w:rsidRDefault="00A723FE" w:rsidP="00A723FE">
            <w:pPr>
              <w:jc w:val="center"/>
              <w:rPr>
                <w:b/>
                <w:bCs/>
                <w:sz w:val="24"/>
                <w:szCs w:val="24"/>
                <w:lang w:eastAsia="sk-SK"/>
              </w:rPr>
            </w:pPr>
            <w:r w:rsidRPr="009D1895">
              <w:rPr>
                <w:b/>
                <w:bCs/>
                <w:sz w:val="24"/>
                <w:szCs w:val="24"/>
                <w:lang w:eastAsia="sk-SK"/>
              </w:rPr>
              <w:t>Spolu</w:t>
            </w:r>
          </w:p>
        </w:tc>
      </w:tr>
      <w:tr w:rsidR="00A723FE" w:rsidRPr="009D1895" w:rsidTr="00C97D9C">
        <w:trPr>
          <w:trHeight w:val="649"/>
        </w:trPr>
        <w:tc>
          <w:tcPr>
            <w:tcW w:w="22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9D1895" w:rsidRDefault="00A723FE" w:rsidP="00A723FE">
            <w:pPr>
              <w:jc w:val="center"/>
              <w:rPr>
                <w:sz w:val="24"/>
                <w:szCs w:val="24"/>
                <w:lang w:eastAsia="sk-SK"/>
              </w:rPr>
            </w:pPr>
            <w:r w:rsidRPr="009D1895">
              <w:rPr>
                <w:sz w:val="24"/>
                <w:szCs w:val="24"/>
                <w:lang w:eastAsia="sk-SK"/>
              </w:rPr>
              <w:t>Slovenský jazyk a literatúra</w:t>
            </w:r>
          </w:p>
        </w:tc>
        <w:tc>
          <w:tcPr>
            <w:tcW w:w="2206" w:type="dxa"/>
            <w:tcBorders>
              <w:top w:val="single" w:sz="4" w:space="0" w:color="auto"/>
              <w:left w:val="nil"/>
              <w:bottom w:val="single" w:sz="4" w:space="0" w:color="auto"/>
              <w:right w:val="single" w:sz="4" w:space="0" w:color="auto"/>
            </w:tcBorders>
            <w:shd w:val="clear" w:color="auto" w:fill="auto"/>
            <w:vAlign w:val="center"/>
            <w:hideMark/>
          </w:tcPr>
          <w:p w:rsidR="00A723FE" w:rsidRPr="009D1895" w:rsidRDefault="00A723FE" w:rsidP="00A723FE">
            <w:pPr>
              <w:jc w:val="center"/>
              <w:rPr>
                <w:sz w:val="24"/>
                <w:szCs w:val="24"/>
                <w:lang w:eastAsia="sk-SK"/>
              </w:rPr>
            </w:pPr>
            <w:r>
              <w:rPr>
                <w:sz w:val="24"/>
                <w:szCs w:val="24"/>
                <w:lang w:eastAsia="sk-SK"/>
              </w:rPr>
              <w:t>7</w:t>
            </w:r>
          </w:p>
        </w:tc>
        <w:tc>
          <w:tcPr>
            <w:tcW w:w="2206" w:type="dxa"/>
            <w:tcBorders>
              <w:top w:val="single" w:sz="4" w:space="0" w:color="auto"/>
              <w:left w:val="nil"/>
              <w:bottom w:val="single" w:sz="4" w:space="0" w:color="auto"/>
              <w:right w:val="single" w:sz="4" w:space="0" w:color="auto"/>
            </w:tcBorders>
            <w:shd w:val="clear" w:color="auto" w:fill="auto"/>
            <w:vAlign w:val="center"/>
            <w:hideMark/>
          </w:tcPr>
          <w:p w:rsidR="00A723FE" w:rsidRPr="009D1895" w:rsidRDefault="009D4347" w:rsidP="00A723FE">
            <w:pPr>
              <w:jc w:val="center"/>
              <w:rPr>
                <w:sz w:val="24"/>
                <w:szCs w:val="24"/>
                <w:lang w:eastAsia="sk-SK"/>
              </w:rPr>
            </w:pPr>
            <w:r>
              <w:rPr>
                <w:sz w:val="24"/>
                <w:szCs w:val="24"/>
                <w:lang w:eastAsia="sk-SK"/>
              </w:rPr>
              <w:t>3</w:t>
            </w:r>
          </w:p>
        </w:tc>
        <w:tc>
          <w:tcPr>
            <w:tcW w:w="2206" w:type="dxa"/>
            <w:tcBorders>
              <w:top w:val="single" w:sz="4" w:space="0" w:color="auto"/>
              <w:left w:val="nil"/>
              <w:bottom w:val="single" w:sz="4" w:space="0" w:color="auto"/>
              <w:right w:val="single" w:sz="4" w:space="0" w:color="auto"/>
            </w:tcBorders>
            <w:shd w:val="clear" w:color="auto" w:fill="auto"/>
            <w:vAlign w:val="center"/>
            <w:hideMark/>
          </w:tcPr>
          <w:p w:rsidR="00A723FE" w:rsidRPr="009D1895" w:rsidRDefault="009D4347" w:rsidP="00A723FE">
            <w:pPr>
              <w:jc w:val="center"/>
              <w:rPr>
                <w:sz w:val="24"/>
                <w:szCs w:val="24"/>
                <w:lang w:eastAsia="sk-SK"/>
              </w:rPr>
            </w:pPr>
            <w:r>
              <w:rPr>
                <w:sz w:val="24"/>
                <w:szCs w:val="24"/>
                <w:lang w:eastAsia="sk-SK"/>
              </w:rPr>
              <w:t>10</w:t>
            </w:r>
          </w:p>
        </w:tc>
      </w:tr>
    </w:tbl>
    <w:p w:rsidR="00A723FE" w:rsidRPr="009D1895" w:rsidRDefault="00A723FE" w:rsidP="00A723FE">
      <w:pPr>
        <w:jc w:val="center"/>
        <w:rPr>
          <w:b/>
          <w:sz w:val="24"/>
          <w:szCs w:val="24"/>
        </w:rPr>
      </w:pPr>
    </w:p>
    <w:p w:rsidR="00C97D9C" w:rsidRDefault="00C97D9C" w:rsidP="00A723FE">
      <w:pPr>
        <w:pStyle w:val="Default"/>
        <w:spacing w:line="360" w:lineRule="auto"/>
        <w:rPr>
          <w:b/>
          <w:bCs/>
        </w:rPr>
      </w:pPr>
    </w:p>
    <w:p w:rsidR="00A723FE" w:rsidRPr="00906383" w:rsidRDefault="00A723FE" w:rsidP="00A723FE">
      <w:pPr>
        <w:pStyle w:val="Default"/>
        <w:spacing w:line="360" w:lineRule="auto"/>
        <w:rPr>
          <w:b/>
          <w:bCs/>
        </w:rPr>
      </w:pPr>
      <w:r w:rsidRPr="00906383">
        <w:rPr>
          <w:b/>
          <w:bCs/>
        </w:rPr>
        <w:t>CIELE</w:t>
      </w:r>
    </w:p>
    <w:p w:rsidR="00A723FE" w:rsidRPr="00906383" w:rsidRDefault="00A723FE" w:rsidP="00A723FE">
      <w:pPr>
        <w:spacing w:line="360" w:lineRule="auto"/>
        <w:rPr>
          <w:sz w:val="24"/>
          <w:szCs w:val="24"/>
        </w:rPr>
      </w:pPr>
      <w:r w:rsidRPr="00906383">
        <w:rPr>
          <w:sz w:val="24"/>
          <w:szCs w:val="24"/>
        </w:rPr>
        <w:tab/>
      </w:r>
    </w:p>
    <w:p w:rsidR="00A723FE" w:rsidRPr="00906383" w:rsidRDefault="00A723FE" w:rsidP="00C97D9C">
      <w:pPr>
        <w:spacing w:line="360" w:lineRule="auto"/>
        <w:jc w:val="both"/>
        <w:rPr>
          <w:sz w:val="24"/>
          <w:szCs w:val="24"/>
        </w:rPr>
      </w:pPr>
      <w:r w:rsidRPr="00906383">
        <w:rPr>
          <w:sz w:val="24"/>
          <w:szCs w:val="24"/>
        </w:rPr>
        <w:tab/>
        <w:t>Cieľom vyučovania slovenského jazyka a literatúry je naučiť žiakov jednoducho a zrozumiteľne sa vyjadrovať ústnou a písomnou formou spisovného jazyka, utvoriť u všetkých žiakov návyk správneho hlasného čítania, naučiť ich rozumieť prečítanému textu, z väčšiny žiakov vychovať čitateľov a poslucháčov s kladným vzťahom k literatúre.</w:t>
      </w:r>
    </w:p>
    <w:p w:rsidR="00A723FE" w:rsidRPr="00906383" w:rsidRDefault="00A723FE" w:rsidP="00A723FE">
      <w:pPr>
        <w:spacing w:line="360" w:lineRule="auto"/>
        <w:rPr>
          <w:b/>
          <w:bCs/>
          <w:sz w:val="24"/>
          <w:szCs w:val="24"/>
        </w:rPr>
      </w:pPr>
    </w:p>
    <w:p w:rsidR="00C97D9C" w:rsidRDefault="00A723FE" w:rsidP="002D2486">
      <w:pPr>
        <w:pStyle w:val="Default"/>
        <w:numPr>
          <w:ilvl w:val="0"/>
          <w:numId w:val="174"/>
        </w:numPr>
        <w:spacing w:line="360" w:lineRule="auto"/>
        <w:rPr>
          <w:bCs/>
        </w:rPr>
      </w:pPr>
      <w:r w:rsidRPr="00906383">
        <w:rPr>
          <w:bCs/>
        </w:rPr>
        <w:t>Poznávať vetu ako jazykový celok,</w:t>
      </w:r>
    </w:p>
    <w:p w:rsidR="00C97D9C" w:rsidRDefault="00A723FE" w:rsidP="002D2486">
      <w:pPr>
        <w:pStyle w:val="Default"/>
        <w:numPr>
          <w:ilvl w:val="0"/>
          <w:numId w:val="174"/>
        </w:numPr>
        <w:spacing w:line="360" w:lineRule="auto"/>
        <w:rPr>
          <w:bCs/>
        </w:rPr>
      </w:pPr>
      <w:r w:rsidRPr="00C97D9C">
        <w:rPr>
          <w:bCs/>
        </w:rPr>
        <w:t>vedieť rozoznávať druhy viet,</w:t>
      </w:r>
    </w:p>
    <w:p w:rsidR="00C97D9C" w:rsidRDefault="00A723FE" w:rsidP="002D2486">
      <w:pPr>
        <w:pStyle w:val="Default"/>
        <w:numPr>
          <w:ilvl w:val="0"/>
          <w:numId w:val="174"/>
        </w:numPr>
        <w:spacing w:line="360" w:lineRule="auto"/>
        <w:rPr>
          <w:bCs/>
        </w:rPr>
      </w:pPr>
      <w:r w:rsidRPr="00C97D9C">
        <w:rPr>
          <w:bCs/>
        </w:rPr>
        <w:t>poznávať slová rovnakého a opačného významu,</w:t>
      </w:r>
    </w:p>
    <w:p w:rsidR="00C97D9C" w:rsidRDefault="00A723FE" w:rsidP="002D2486">
      <w:pPr>
        <w:pStyle w:val="Default"/>
        <w:numPr>
          <w:ilvl w:val="0"/>
          <w:numId w:val="174"/>
        </w:numPr>
        <w:spacing w:line="360" w:lineRule="auto"/>
        <w:rPr>
          <w:bCs/>
        </w:rPr>
      </w:pPr>
      <w:r w:rsidRPr="00C97D9C">
        <w:rPr>
          <w:bCs/>
        </w:rPr>
        <w:t>vedieť rozoznávať spisovné a nespisovné slová,</w:t>
      </w:r>
    </w:p>
    <w:p w:rsidR="00C97D9C" w:rsidRDefault="00A723FE" w:rsidP="002D2486">
      <w:pPr>
        <w:pStyle w:val="Default"/>
        <w:numPr>
          <w:ilvl w:val="0"/>
          <w:numId w:val="174"/>
        </w:numPr>
        <w:spacing w:line="360" w:lineRule="auto"/>
        <w:rPr>
          <w:bCs/>
        </w:rPr>
      </w:pPr>
      <w:r w:rsidRPr="00C97D9C">
        <w:rPr>
          <w:bCs/>
        </w:rPr>
        <w:t>vedieť rozlišovať samohlásky a spoluhlásky, krátke a dlhé samohlásky, tvrdé a mäkké spoluhlásky,</w:t>
      </w:r>
    </w:p>
    <w:p w:rsidR="00C97D9C" w:rsidRDefault="00A723FE" w:rsidP="002D2486">
      <w:pPr>
        <w:pStyle w:val="Default"/>
        <w:numPr>
          <w:ilvl w:val="0"/>
          <w:numId w:val="174"/>
        </w:numPr>
        <w:spacing w:line="360" w:lineRule="auto"/>
        <w:rPr>
          <w:bCs/>
        </w:rPr>
      </w:pPr>
      <w:r w:rsidRPr="00C97D9C">
        <w:rPr>
          <w:bCs/>
        </w:rPr>
        <w:t>cvičiť sa v členení jednoduchých jazykových prejavov na vety,</w:t>
      </w:r>
    </w:p>
    <w:p w:rsidR="00A723FE" w:rsidRPr="00C97D9C" w:rsidRDefault="00A723FE" w:rsidP="002D2486">
      <w:pPr>
        <w:pStyle w:val="Default"/>
        <w:numPr>
          <w:ilvl w:val="0"/>
          <w:numId w:val="174"/>
        </w:numPr>
        <w:spacing w:line="360" w:lineRule="auto"/>
        <w:rPr>
          <w:bCs/>
        </w:rPr>
      </w:pPr>
      <w:r w:rsidRPr="00C97D9C">
        <w:rPr>
          <w:bCs/>
        </w:rPr>
        <w:t>cvičiť sa v tvorbe jednoduchých ústnych jazykových prejavov</w:t>
      </w:r>
    </w:p>
    <w:p w:rsidR="00A723FE" w:rsidRPr="00906383" w:rsidRDefault="00A723FE" w:rsidP="00A723FE">
      <w:pPr>
        <w:pStyle w:val="Default"/>
        <w:spacing w:line="360" w:lineRule="auto"/>
        <w:rPr>
          <w:b/>
          <w:bCs/>
        </w:rPr>
      </w:pPr>
    </w:p>
    <w:p w:rsidR="00A723FE" w:rsidRPr="00906383" w:rsidRDefault="00A723FE" w:rsidP="00A723FE">
      <w:pPr>
        <w:spacing w:line="360" w:lineRule="auto"/>
        <w:rPr>
          <w:b/>
          <w:sz w:val="24"/>
          <w:szCs w:val="24"/>
        </w:rPr>
      </w:pPr>
      <w:r w:rsidRPr="00906383">
        <w:rPr>
          <w:b/>
          <w:sz w:val="24"/>
          <w:szCs w:val="24"/>
        </w:rPr>
        <w:t>KĽUČOVÉ KOMPETENCIE</w:t>
      </w:r>
    </w:p>
    <w:p w:rsidR="00C97D9C" w:rsidRDefault="00C97D9C" w:rsidP="00C97D9C">
      <w:pPr>
        <w:spacing w:line="360" w:lineRule="auto"/>
        <w:jc w:val="both"/>
        <w:rPr>
          <w:i/>
          <w:sz w:val="24"/>
          <w:szCs w:val="24"/>
        </w:rPr>
      </w:pPr>
    </w:p>
    <w:p w:rsidR="00C97D9C" w:rsidRPr="00CE71D9" w:rsidRDefault="00C97D9C" w:rsidP="00C97D9C">
      <w:pPr>
        <w:spacing w:line="360" w:lineRule="auto"/>
        <w:jc w:val="both"/>
        <w:rPr>
          <w:i/>
          <w:sz w:val="24"/>
          <w:szCs w:val="24"/>
        </w:rPr>
      </w:pPr>
      <w:r w:rsidRPr="00CE71D9">
        <w:rPr>
          <w:i/>
          <w:sz w:val="24"/>
          <w:szCs w:val="24"/>
        </w:rPr>
        <w:t>Komunikačné:</w:t>
      </w:r>
      <w:r w:rsidRPr="00CE71D9">
        <w:rPr>
          <w:i/>
          <w:sz w:val="24"/>
          <w:szCs w:val="24"/>
        </w:rPr>
        <w:tab/>
      </w:r>
    </w:p>
    <w:p w:rsidR="00C97D9C" w:rsidRPr="00CE71D9" w:rsidRDefault="00C97D9C" w:rsidP="00C97D9C">
      <w:pPr>
        <w:spacing w:line="360" w:lineRule="auto"/>
        <w:jc w:val="both"/>
        <w:rPr>
          <w:sz w:val="24"/>
          <w:szCs w:val="24"/>
        </w:rPr>
      </w:pPr>
      <w:r w:rsidRPr="00CE71D9">
        <w:rPr>
          <w:sz w:val="24"/>
          <w:szCs w:val="24"/>
        </w:rPr>
        <w:tab/>
        <w:t>Osvojiť si základy princípu zdvorilosti a kooperácie v každodennej komunikácii (pozdrav, oslovenie, vedieť prevziať slovo v dialógu v skupine, predstaviť sa, prosba, poďakovanie, ospravedlnenie), základy neverbálnej komunikácie: nadviazať</w:t>
      </w:r>
      <w:r>
        <w:rPr>
          <w:sz w:val="24"/>
          <w:szCs w:val="24"/>
        </w:rPr>
        <w:t xml:space="preserve"> </w:t>
      </w:r>
      <w:r w:rsidRPr="00CE71D9">
        <w:rPr>
          <w:sz w:val="24"/>
          <w:szCs w:val="24"/>
        </w:rPr>
        <w:t xml:space="preserve">očný kontakt, vhodný postoj a gestá pri hovorení pred </w:t>
      </w:r>
      <w:r w:rsidRPr="00CE71D9">
        <w:rPr>
          <w:sz w:val="24"/>
          <w:szCs w:val="24"/>
        </w:rPr>
        <w:tab/>
        <w:t xml:space="preserve">skupinou spolužiakov. </w:t>
      </w:r>
    </w:p>
    <w:p w:rsidR="00C97D9C" w:rsidRPr="00CE71D9" w:rsidRDefault="00C97D9C" w:rsidP="00C97D9C">
      <w:pPr>
        <w:spacing w:line="360" w:lineRule="auto"/>
        <w:jc w:val="both"/>
        <w:rPr>
          <w:i/>
          <w:sz w:val="24"/>
          <w:szCs w:val="24"/>
        </w:rPr>
      </w:pPr>
      <w:r w:rsidRPr="00CE71D9">
        <w:rPr>
          <w:i/>
          <w:sz w:val="24"/>
          <w:szCs w:val="24"/>
        </w:rPr>
        <w:t xml:space="preserve">Kognitívne: </w:t>
      </w:r>
      <w:r w:rsidRPr="00CE71D9">
        <w:rPr>
          <w:i/>
          <w:sz w:val="24"/>
          <w:szCs w:val="24"/>
        </w:rPr>
        <w:tab/>
      </w:r>
    </w:p>
    <w:p w:rsidR="00C97D9C" w:rsidRPr="00CE71D9" w:rsidRDefault="00C97D9C" w:rsidP="00C97D9C">
      <w:pPr>
        <w:spacing w:line="360" w:lineRule="auto"/>
        <w:jc w:val="both"/>
        <w:rPr>
          <w:sz w:val="24"/>
          <w:szCs w:val="24"/>
        </w:rPr>
      </w:pPr>
      <w:r>
        <w:rPr>
          <w:sz w:val="24"/>
          <w:szCs w:val="24"/>
        </w:rPr>
        <w:tab/>
      </w:r>
      <w:r w:rsidRPr="00CE71D9">
        <w:rPr>
          <w:sz w:val="24"/>
          <w:szCs w:val="24"/>
        </w:rPr>
        <w:t>Analyzovať celok na časti a syntetizovať časti do celku ( text- veta- slovoslabika-hláska). Formou hier s hláskami a písmenami, slovami a vetami rozvíjať fluenciu, flexibilitu a originalitu myslenia. Učiť sa vyhľ</w:t>
      </w:r>
      <w:r>
        <w:rPr>
          <w:sz w:val="24"/>
          <w:szCs w:val="24"/>
        </w:rPr>
        <w:t xml:space="preserve">adávať informácie o jazyku v </w:t>
      </w:r>
      <w:r w:rsidRPr="00CE71D9">
        <w:rPr>
          <w:sz w:val="24"/>
          <w:szCs w:val="24"/>
        </w:rPr>
        <w:t xml:space="preserve">tlačených slovníkoch a encyklopédiách, aj v elektronických zdrojoch. Získať bázovú gramotnosť, rozvíjať základy funkčnej gramotnosti. </w:t>
      </w:r>
    </w:p>
    <w:p w:rsidR="00C97D9C" w:rsidRPr="00CE71D9" w:rsidRDefault="00C97D9C" w:rsidP="00C97D9C">
      <w:pPr>
        <w:spacing w:line="360" w:lineRule="auto"/>
        <w:jc w:val="both"/>
        <w:rPr>
          <w:i/>
          <w:sz w:val="24"/>
          <w:szCs w:val="24"/>
        </w:rPr>
      </w:pPr>
      <w:r w:rsidRPr="00CE71D9">
        <w:rPr>
          <w:i/>
          <w:sz w:val="24"/>
          <w:szCs w:val="24"/>
        </w:rPr>
        <w:t xml:space="preserve">Sociálne: </w:t>
      </w:r>
      <w:r w:rsidRPr="00CE71D9">
        <w:rPr>
          <w:i/>
          <w:sz w:val="24"/>
          <w:szCs w:val="24"/>
        </w:rPr>
        <w:tab/>
      </w:r>
    </w:p>
    <w:p w:rsidR="00C97D9C" w:rsidRPr="00CE71D9" w:rsidRDefault="00C97D9C" w:rsidP="00C97D9C">
      <w:pPr>
        <w:spacing w:line="360" w:lineRule="auto"/>
        <w:jc w:val="both"/>
        <w:rPr>
          <w:b/>
          <w:sz w:val="24"/>
          <w:szCs w:val="24"/>
        </w:rPr>
      </w:pPr>
      <w:r>
        <w:rPr>
          <w:sz w:val="24"/>
          <w:szCs w:val="24"/>
        </w:rPr>
        <w:tab/>
      </w:r>
      <w:r w:rsidRPr="00CE71D9">
        <w:rPr>
          <w:sz w:val="24"/>
          <w:szCs w:val="24"/>
        </w:rPr>
        <w:t>Participovať na spoločnej komunikácii i na spoločnej činnosti</w:t>
      </w:r>
    </w:p>
    <w:p w:rsidR="00A723FE" w:rsidRPr="00906383" w:rsidRDefault="00A723FE" w:rsidP="00A723FE">
      <w:pPr>
        <w:spacing w:line="360" w:lineRule="auto"/>
        <w:jc w:val="both"/>
        <w:rPr>
          <w:sz w:val="24"/>
          <w:szCs w:val="24"/>
        </w:rPr>
      </w:pPr>
    </w:p>
    <w:p w:rsidR="00A723FE" w:rsidRDefault="00A723FE" w:rsidP="00A723FE">
      <w:pPr>
        <w:pStyle w:val="Default"/>
        <w:spacing w:line="360" w:lineRule="auto"/>
        <w:rPr>
          <w:b/>
          <w:bCs/>
        </w:rPr>
      </w:pPr>
      <w:r w:rsidRPr="00906383">
        <w:rPr>
          <w:b/>
          <w:bCs/>
        </w:rPr>
        <w:t>OBSAHOVÝ A VÝKONOVÝ ŠTANDARD</w:t>
      </w:r>
    </w:p>
    <w:p w:rsidR="00B6433A" w:rsidRDefault="00B6433A" w:rsidP="00C97D9C">
      <w:pPr>
        <w:pStyle w:val="Default"/>
        <w:spacing w:line="360" w:lineRule="auto"/>
        <w:jc w:val="both"/>
      </w:pPr>
    </w:p>
    <w:p w:rsidR="00C97D9C" w:rsidRDefault="00B6433A" w:rsidP="00C97D9C">
      <w:pPr>
        <w:pStyle w:val="Default"/>
        <w:spacing w:line="360" w:lineRule="auto"/>
        <w:jc w:val="both"/>
      </w:pPr>
      <w:r>
        <w:tab/>
      </w:r>
      <w:r w:rsidR="00C97D9C">
        <w:t xml:space="preserve">Vzdelávací obsah slovenského jazyka a literatúry v </w:t>
      </w:r>
      <w:r>
        <w:t>4</w:t>
      </w:r>
      <w:r w:rsidR="00C97D9C">
        <w:t xml:space="preserve">. ročníku je rozdelený do troch oblastí: </w:t>
      </w:r>
    </w:p>
    <w:p w:rsidR="00B6433A" w:rsidRPr="00B6433A" w:rsidRDefault="00B6433A" w:rsidP="002D2486">
      <w:pPr>
        <w:pStyle w:val="Default"/>
        <w:numPr>
          <w:ilvl w:val="0"/>
          <w:numId w:val="175"/>
        </w:numPr>
        <w:spacing w:line="360" w:lineRule="auto"/>
        <w:jc w:val="both"/>
      </w:pPr>
      <w:r w:rsidRPr="00B6433A">
        <w:rPr>
          <w:b/>
          <w:bCs/>
        </w:rPr>
        <w:t xml:space="preserve">JAZYKOVÁ KOMUNIKÁCIA </w:t>
      </w:r>
    </w:p>
    <w:p w:rsidR="00B6433A" w:rsidRDefault="00B6433A" w:rsidP="002D2486">
      <w:pPr>
        <w:pStyle w:val="Default"/>
        <w:numPr>
          <w:ilvl w:val="0"/>
          <w:numId w:val="176"/>
        </w:numPr>
        <w:spacing w:line="360" w:lineRule="auto"/>
        <w:jc w:val="both"/>
      </w:pPr>
      <w:r w:rsidRPr="00B6433A">
        <w:t xml:space="preserve">Zvuková, významová, tvarová rovina jazyka a pravopis </w:t>
      </w:r>
    </w:p>
    <w:p w:rsidR="00B6433A" w:rsidRPr="00B6433A" w:rsidRDefault="00B6433A" w:rsidP="002D2486">
      <w:pPr>
        <w:pStyle w:val="Default"/>
        <w:numPr>
          <w:ilvl w:val="0"/>
          <w:numId w:val="176"/>
        </w:numPr>
        <w:spacing w:line="360" w:lineRule="auto"/>
        <w:jc w:val="both"/>
      </w:pPr>
      <w:r w:rsidRPr="00B6433A">
        <w:t xml:space="preserve">Písanie </w:t>
      </w:r>
    </w:p>
    <w:p w:rsidR="00B6433A" w:rsidRPr="00B6433A" w:rsidRDefault="00B6433A" w:rsidP="002D2486">
      <w:pPr>
        <w:pStyle w:val="Default"/>
        <w:numPr>
          <w:ilvl w:val="0"/>
          <w:numId w:val="175"/>
        </w:numPr>
        <w:spacing w:line="360" w:lineRule="auto"/>
        <w:jc w:val="both"/>
      </w:pPr>
      <w:r w:rsidRPr="00B6433A">
        <w:rPr>
          <w:b/>
          <w:bCs/>
        </w:rPr>
        <w:t xml:space="preserve">KOMUNIKÁCIA A SLOH </w:t>
      </w:r>
    </w:p>
    <w:p w:rsidR="00B6433A" w:rsidRDefault="00B6433A" w:rsidP="002D2486">
      <w:pPr>
        <w:pStyle w:val="Default"/>
        <w:numPr>
          <w:ilvl w:val="0"/>
          <w:numId w:val="177"/>
        </w:numPr>
        <w:spacing w:line="360" w:lineRule="auto"/>
        <w:jc w:val="both"/>
      </w:pPr>
      <w:r>
        <w:lastRenderedPageBreak/>
        <w:t>Komunikácia, ústný prejav</w:t>
      </w:r>
    </w:p>
    <w:p w:rsidR="00B6433A" w:rsidRDefault="00B6433A" w:rsidP="002D2486">
      <w:pPr>
        <w:pStyle w:val="Default"/>
        <w:numPr>
          <w:ilvl w:val="0"/>
          <w:numId w:val="177"/>
        </w:numPr>
        <w:spacing w:line="360" w:lineRule="auto"/>
        <w:jc w:val="both"/>
      </w:pPr>
      <w:r w:rsidRPr="00B6433A">
        <w:t xml:space="preserve">Reprodukcia </w:t>
      </w:r>
    </w:p>
    <w:p w:rsidR="00B6433A" w:rsidRDefault="00B6433A" w:rsidP="002D2486">
      <w:pPr>
        <w:pStyle w:val="Default"/>
        <w:numPr>
          <w:ilvl w:val="0"/>
          <w:numId w:val="177"/>
        </w:numPr>
        <w:spacing w:line="360" w:lineRule="auto"/>
        <w:jc w:val="both"/>
      </w:pPr>
      <w:r w:rsidRPr="00B6433A">
        <w:t xml:space="preserve">Rozprávanie </w:t>
      </w:r>
    </w:p>
    <w:p w:rsidR="00B6433A" w:rsidRDefault="00B6433A" w:rsidP="002D2486">
      <w:pPr>
        <w:pStyle w:val="Default"/>
        <w:numPr>
          <w:ilvl w:val="0"/>
          <w:numId w:val="177"/>
        </w:numPr>
        <w:spacing w:line="360" w:lineRule="auto"/>
        <w:jc w:val="both"/>
      </w:pPr>
      <w:r w:rsidRPr="00B6433A">
        <w:t xml:space="preserve">Opis </w:t>
      </w:r>
    </w:p>
    <w:p w:rsidR="00B6433A" w:rsidRPr="00B6433A" w:rsidRDefault="00B6433A" w:rsidP="002D2486">
      <w:pPr>
        <w:pStyle w:val="Default"/>
        <w:numPr>
          <w:ilvl w:val="0"/>
          <w:numId w:val="177"/>
        </w:numPr>
        <w:spacing w:line="360" w:lineRule="auto"/>
        <w:jc w:val="both"/>
      </w:pPr>
      <w:r w:rsidRPr="00B6433A">
        <w:t xml:space="preserve">Formy spoločenského styku </w:t>
      </w:r>
    </w:p>
    <w:p w:rsidR="00B6433A" w:rsidRPr="00B6433A" w:rsidRDefault="00B6433A" w:rsidP="002D2486">
      <w:pPr>
        <w:pStyle w:val="Default"/>
        <w:numPr>
          <w:ilvl w:val="0"/>
          <w:numId w:val="175"/>
        </w:numPr>
        <w:spacing w:line="360" w:lineRule="auto"/>
        <w:jc w:val="both"/>
      </w:pPr>
      <w:r w:rsidRPr="00B6433A">
        <w:rPr>
          <w:b/>
          <w:bCs/>
        </w:rPr>
        <w:t xml:space="preserve">ČÍTANIE A LITERATÚRA </w:t>
      </w:r>
    </w:p>
    <w:p w:rsidR="00B6433A" w:rsidRDefault="00B6433A" w:rsidP="002D2486">
      <w:pPr>
        <w:pStyle w:val="Default"/>
        <w:numPr>
          <w:ilvl w:val="0"/>
          <w:numId w:val="178"/>
        </w:numPr>
        <w:spacing w:line="360" w:lineRule="auto"/>
        <w:jc w:val="both"/>
      </w:pPr>
      <w:r w:rsidRPr="00B6433A">
        <w:t xml:space="preserve">Technika čítania </w:t>
      </w:r>
    </w:p>
    <w:p w:rsidR="00B6433A" w:rsidRPr="00B6433A" w:rsidRDefault="00B6433A" w:rsidP="002D2486">
      <w:pPr>
        <w:pStyle w:val="Default"/>
        <w:numPr>
          <w:ilvl w:val="0"/>
          <w:numId w:val="178"/>
        </w:numPr>
        <w:spacing w:line="360" w:lineRule="auto"/>
        <w:jc w:val="both"/>
      </w:pPr>
      <w:r w:rsidRPr="00B6433A">
        <w:t xml:space="preserve">Literárna výchova </w:t>
      </w:r>
    </w:p>
    <w:p w:rsidR="00A723FE" w:rsidRDefault="00A723FE" w:rsidP="00A723FE">
      <w:pPr>
        <w:pStyle w:val="Default"/>
        <w:spacing w:line="360" w:lineRule="auto"/>
        <w:jc w:val="both"/>
        <w:rPr>
          <w:b/>
          <w:bCs/>
        </w:rPr>
      </w:pPr>
    </w:p>
    <w:tbl>
      <w:tblPr>
        <w:tblW w:w="8601" w:type="dxa"/>
        <w:tblInd w:w="55" w:type="dxa"/>
        <w:tblCellMar>
          <w:left w:w="70" w:type="dxa"/>
          <w:right w:w="70" w:type="dxa"/>
        </w:tblCellMar>
        <w:tblLook w:val="04A0" w:firstRow="1" w:lastRow="0" w:firstColumn="1" w:lastColumn="0" w:noHBand="0" w:noVBand="1"/>
      </w:tblPr>
      <w:tblGrid>
        <w:gridCol w:w="2425"/>
        <w:gridCol w:w="2977"/>
        <w:gridCol w:w="3199"/>
      </w:tblGrid>
      <w:tr w:rsidR="00A723FE" w:rsidRPr="00610349" w:rsidTr="00B6433A">
        <w:trPr>
          <w:trHeight w:val="327"/>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EE2E3E" w:rsidRDefault="00A723FE" w:rsidP="00A723FE">
            <w:pPr>
              <w:rPr>
                <w:b/>
                <w:sz w:val="24"/>
                <w:szCs w:val="24"/>
                <w:lang w:eastAsia="sk-SK"/>
              </w:rPr>
            </w:pPr>
            <w:r w:rsidRPr="00EE2E3E">
              <w:rPr>
                <w:b/>
                <w:sz w:val="24"/>
                <w:szCs w:val="24"/>
                <w:lang w:eastAsia="sk-SK"/>
              </w:rPr>
              <w:t>Tematický celok </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EE2E3E" w:rsidRDefault="00A723FE" w:rsidP="00A723FE">
            <w:pPr>
              <w:rPr>
                <w:b/>
                <w:sz w:val="24"/>
                <w:szCs w:val="24"/>
                <w:lang w:eastAsia="sk-SK"/>
              </w:rPr>
            </w:pPr>
            <w:r w:rsidRPr="00EE2E3E">
              <w:rPr>
                <w:b/>
                <w:sz w:val="24"/>
                <w:szCs w:val="24"/>
                <w:lang w:eastAsia="sk-SK"/>
              </w:rPr>
              <w:t>Obsahový štandard </w:t>
            </w:r>
          </w:p>
        </w:tc>
        <w:tc>
          <w:tcPr>
            <w:tcW w:w="31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EE2E3E" w:rsidRDefault="00A723FE" w:rsidP="00A723FE">
            <w:pPr>
              <w:rPr>
                <w:b/>
                <w:sz w:val="24"/>
                <w:szCs w:val="24"/>
                <w:lang w:eastAsia="sk-SK"/>
              </w:rPr>
            </w:pPr>
            <w:r w:rsidRPr="00EE2E3E">
              <w:rPr>
                <w:b/>
                <w:sz w:val="24"/>
                <w:szCs w:val="24"/>
                <w:lang w:eastAsia="sk-SK"/>
              </w:rPr>
              <w:t>Výkonový štandard </w:t>
            </w: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B6433A" w:rsidRDefault="00A723FE" w:rsidP="00A723FE">
            <w:pPr>
              <w:rPr>
                <w:b/>
                <w:sz w:val="24"/>
                <w:szCs w:val="24"/>
                <w:lang w:eastAsia="sk-SK"/>
              </w:rPr>
            </w:pPr>
            <w:r w:rsidRPr="00B6433A">
              <w:rPr>
                <w:b/>
                <w:sz w:val="24"/>
                <w:szCs w:val="24"/>
                <w:lang w:eastAsia="sk-SK"/>
              </w:rPr>
              <w:t> JAZYKOVÁ KOMUNIKÁCIA</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EE2E3E" w:rsidRDefault="00A723FE" w:rsidP="00A723FE">
            <w:pPr>
              <w:rPr>
                <w:sz w:val="24"/>
                <w:szCs w:val="24"/>
              </w:rPr>
            </w:pPr>
            <w:r w:rsidRPr="00EE2E3E">
              <w:rPr>
                <w:sz w:val="24"/>
                <w:szCs w:val="24"/>
              </w:rPr>
              <w:t>Docvičovanie a opakovanie všetkých malých a veľkých písmen a číslic.</w:t>
            </w:r>
          </w:p>
          <w:p w:rsidR="00A723FE" w:rsidRPr="00EE2E3E" w:rsidRDefault="00A723FE" w:rsidP="00A723FE">
            <w:pPr>
              <w:rPr>
                <w:sz w:val="24"/>
                <w:szCs w:val="24"/>
              </w:rPr>
            </w:pPr>
          </w:p>
          <w:p w:rsidR="00A723FE" w:rsidRPr="00EE2E3E" w:rsidRDefault="00A723FE" w:rsidP="00A723FE">
            <w:pPr>
              <w:rPr>
                <w:sz w:val="24"/>
                <w:szCs w:val="24"/>
              </w:rPr>
            </w:pPr>
            <w:r w:rsidRPr="00EE2E3E">
              <w:rPr>
                <w:sz w:val="24"/>
                <w:szCs w:val="24"/>
              </w:rPr>
              <w:t xml:space="preserve">Precvičovanie písmen strednej výšky s veľkosťou 4 mm. Precvičovanie písmen s hornou a dolnou dĺžkou s veľkosťou 8 mm. </w:t>
            </w:r>
          </w:p>
          <w:p w:rsidR="00A723FE" w:rsidRPr="00EE2E3E" w:rsidRDefault="00A723FE" w:rsidP="00A723FE">
            <w:pPr>
              <w:rPr>
                <w:sz w:val="24"/>
                <w:szCs w:val="24"/>
              </w:rPr>
            </w:pPr>
          </w:p>
          <w:p w:rsidR="00A723FE" w:rsidRPr="00EE2E3E" w:rsidRDefault="00A723FE" w:rsidP="00A723FE">
            <w:pPr>
              <w:rPr>
                <w:sz w:val="24"/>
                <w:szCs w:val="24"/>
              </w:rPr>
            </w:pPr>
            <w:r w:rsidRPr="00EE2E3E">
              <w:rPr>
                <w:sz w:val="24"/>
                <w:szCs w:val="24"/>
              </w:rPr>
              <w:t xml:space="preserve">Precvičovanie písmen s dĺžňom a mäkčeňom. </w:t>
            </w:r>
          </w:p>
          <w:p w:rsidR="00A723FE" w:rsidRPr="00EE2E3E" w:rsidRDefault="00A723FE" w:rsidP="00A723FE">
            <w:pPr>
              <w:rPr>
                <w:sz w:val="24"/>
                <w:szCs w:val="24"/>
              </w:rPr>
            </w:pPr>
          </w:p>
          <w:p w:rsidR="00A723FE" w:rsidRPr="00EE2E3E" w:rsidRDefault="00A723FE" w:rsidP="00A723FE">
            <w:pPr>
              <w:rPr>
                <w:sz w:val="24"/>
                <w:szCs w:val="24"/>
              </w:rPr>
            </w:pPr>
            <w:r w:rsidRPr="00EE2E3E">
              <w:rPr>
                <w:sz w:val="24"/>
                <w:szCs w:val="24"/>
              </w:rPr>
              <w:t xml:space="preserve">Spresňovanie štíhlosti oválnych písmen s oblúkom a hornými a dolnými slučkami. </w:t>
            </w:r>
          </w:p>
          <w:p w:rsidR="00A723FE" w:rsidRPr="00EE2E3E" w:rsidRDefault="00A723FE" w:rsidP="00A723FE">
            <w:pPr>
              <w:rPr>
                <w:sz w:val="24"/>
                <w:szCs w:val="24"/>
              </w:rPr>
            </w:pPr>
          </w:p>
          <w:p w:rsidR="00A723FE" w:rsidRPr="00EE2E3E" w:rsidRDefault="00A723FE" w:rsidP="00A723FE">
            <w:pPr>
              <w:rPr>
                <w:sz w:val="24"/>
                <w:szCs w:val="24"/>
              </w:rPr>
            </w:pPr>
            <w:r w:rsidRPr="00EE2E3E">
              <w:rPr>
                <w:sz w:val="24"/>
                <w:szCs w:val="24"/>
              </w:rPr>
              <w:t xml:space="preserve">Spresňovanie rovnomernej výšky písmen, rozdielnej výšky písmen tvarovo podobných (e – l, v – V, c – C, č – Č, ch – Ch, o – O, z – Z, ž – Ž). </w:t>
            </w:r>
          </w:p>
          <w:p w:rsidR="00A723FE" w:rsidRPr="00EE2E3E" w:rsidRDefault="00A723FE" w:rsidP="00A723FE">
            <w:pPr>
              <w:rPr>
                <w:sz w:val="24"/>
                <w:szCs w:val="24"/>
              </w:rPr>
            </w:pPr>
          </w:p>
          <w:p w:rsidR="00A723FE" w:rsidRPr="00EE2E3E" w:rsidRDefault="00A723FE" w:rsidP="00A723FE">
            <w:pPr>
              <w:rPr>
                <w:sz w:val="24"/>
                <w:szCs w:val="24"/>
              </w:rPr>
            </w:pPr>
            <w:r w:rsidRPr="00EE2E3E">
              <w:rPr>
                <w:sz w:val="24"/>
                <w:szCs w:val="24"/>
              </w:rPr>
              <w:t xml:space="preserve">Precvičovanie spájania písmen o, v, b s ostatnými písmenami prehĺbením a pretiahnutím háčikov (najmä s písmenami e, r, z). </w:t>
            </w:r>
          </w:p>
          <w:p w:rsidR="00A723FE" w:rsidRPr="00EE2E3E" w:rsidRDefault="00A723FE" w:rsidP="00A723FE">
            <w:pPr>
              <w:rPr>
                <w:sz w:val="24"/>
                <w:szCs w:val="24"/>
              </w:rPr>
            </w:pPr>
          </w:p>
          <w:p w:rsidR="00A723FE" w:rsidRPr="00EE2E3E" w:rsidRDefault="00A723FE" w:rsidP="00A723FE">
            <w:pPr>
              <w:rPr>
                <w:sz w:val="24"/>
                <w:szCs w:val="24"/>
              </w:rPr>
            </w:pPr>
            <w:r w:rsidRPr="00EE2E3E">
              <w:rPr>
                <w:sz w:val="24"/>
                <w:szCs w:val="24"/>
              </w:rPr>
              <w:t xml:space="preserve">Poznávanie vety z obsahovej, zvukovej a </w:t>
            </w:r>
            <w:r w:rsidRPr="00EE2E3E">
              <w:rPr>
                <w:sz w:val="24"/>
                <w:szCs w:val="24"/>
              </w:rPr>
              <w:lastRenderedPageBreak/>
              <w:t xml:space="preserve">grafickej stránky. </w:t>
            </w:r>
          </w:p>
          <w:p w:rsidR="00A723FE" w:rsidRPr="00EE2E3E" w:rsidRDefault="00A723FE" w:rsidP="00A723FE">
            <w:pPr>
              <w:rPr>
                <w:sz w:val="24"/>
                <w:szCs w:val="24"/>
              </w:rPr>
            </w:pPr>
          </w:p>
          <w:p w:rsidR="00A723FE" w:rsidRPr="00EE2E3E" w:rsidRDefault="00A723FE" w:rsidP="00A723FE">
            <w:pPr>
              <w:rPr>
                <w:sz w:val="24"/>
                <w:szCs w:val="24"/>
              </w:rPr>
            </w:pPr>
            <w:r w:rsidRPr="00EE2E3E">
              <w:rPr>
                <w:sz w:val="24"/>
                <w:szCs w:val="24"/>
              </w:rPr>
              <w:t xml:space="preserve">Rozlišovanie oznamovacej a opytovacej vety. </w:t>
            </w:r>
          </w:p>
          <w:p w:rsidR="00A723FE" w:rsidRPr="00EE2E3E" w:rsidRDefault="00A723FE" w:rsidP="00A723FE">
            <w:pPr>
              <w:rPr>
                <w:sz w:val="24"/>
                <w:szCs w:val="24"/>
              </w:rPr>
            </w:pPr>
          </w:p>
          <w:p w:rsidR="00A723FE" w:rsidRPr="00EE2E3E" w:rsidRDefault="00A723FE" w:rsidP="00A723FE">
            <w:pPr>
              <w:rPr>
                <w:sz w:val="24"/>
                <w:szCs w:val="24"/>
              </w:rPr>
            </w:pPr>
            <w:r w:rsidRPr="00EE2E3E">
              <w:rPr>
                <w:sz w:val="24"/>
                <w:szCs w:val="24"/>
              </w:rPr>
              <w:t xml:space="preserve">Rozlišovanie slov vo vete. </w:t>
            </w:r>
          </w:p>
          <w:p w:rsidR="00A723FE" w:rsidRPr="00EE2E3E" w:rsidRDefault="00A723FE" w:rsidP="00A723FE">
            <w:pPr>
              <w:rPr>
                <w:sz w:val="24"/>
                <w:szCs w:val="24"/>
              </w:rPr>
            </w:pPr>
          </w:p>
          <w:p w:rsidR="00A723FE" w:rsidRPr="00EE2E3E" w:rsidRDefault="00A723FE" w:rsidP="00A723FE">
            <w:pPr>
              <w:rPr>
                <w:sz w:val="24"/>
                <w:szCs w:val="24"/>
              </w:rPr>
            </w:pPr>
            <w:r w:rsidRPr="00EE2E3E">
              <w:rPr>
                <w:sz w:val="24"/>
                <w:szCs w:val="24"/>
              </w:rPr>
              <w:t xml:space="preserve">Usporiadanie známych slov do významových okruhov. </w:t>
            </w:r>
          </w:p>
          <w:p w:rsidR="00A723FE" w:rsidRPr="00EE2E3E" w:rsidRDefault="00A723FE" w:rsidP="00A723FE">
            <w:pPr>
              <w:rPr>
                <w:sz w:val="24"/>
                <w:szCs w:val="24"/>
              </w:rPr>
            </w:pPr>
          </w:p>
          <w:p w:rsidR="00A723FE" w:rsidRPr="00EE2E3E" w:rsidRDefault="00A723FE" w:rsidP="00A723FE">
            <w:pPr>
              <w:rPr>
                <w:sz w:val="24"/>
                <w:szCs w:val="24"/>
              </w:rPr>
            </w:pPr>
            <w:r w:rsidRPr="00EE2E3E">
              <w:rPr>
                <w:sz w:val="24"/>
                <w:szCs w:val="24"/>
              </w:rPr>
              <w:t xml:space="preserve">Slová rovnakého a opačného významu. </w:t>
            </w:r>
          </w:p>
          <w:p w:rsidR="00A723FE" w:rsidRPr="00EE2E3E" w:rsidRDefault="00A723FE" w:rsidP="00A723FE">
            <w:pPr>
              <w:rPr>
                <w:sz w:val="24"/>
                <w:szCs w:val="24"/>
              </w:rPr>
            </w:pPr>
          </w:p>
          <w:p w:rsidR="00A723FE" w:rsidRPr="00EE2E3E" w:rsidRDefault="00A723FE" w:rsidP="00A723FE">
            <w:pPr>
              <w:rPr>
                <w:sz w:val="24"/>
                <w:szCs w:val="24"/>
              </w:rPr>
            </w:pPr>
            <w:r w:rsidRPr="00EE2E3E">
              <w:rPr>
                <w:sz w:val="24"/>
                <w:szCs w:val="24"/>
              </w:rPr>
              <w:t>Rozlišovanie spisovných a nespisovných slov.</w:t>
            </w:r>
          </w:p>
          <w:p w:rsidR="00A723FE" w:rsidRPr="00EE2E3E" w:rsidRDefault="00A723FE" w:rsidP="00A723FE">
            <w:pPr>
              <w:rPr>
                <w:sz w:val="24"/>
                <w:szCs w:val="24"/>
              </w:rPr>
            </w:pPr>
          </w:p>
          <w:p w:rsidR="00A723FE" w:rsidRPr="00EE2E3E" w:rsidRDefault="00A723FE" w:rsidP="00A723FE">
            <w:pPr>
              <w:rPr>
                <w:sz w:val="24"/>
                <w:szCs w:val="24"/>
              </w:rPr>
            </w:pPr>
            <w:r w:rsidRPr="00EE2E3E">
              <w:rPr>
                <w:sz w:val="24"/>
                <w:szCs w:val="24"/>
              </w:rPr>
              <w:t xml:space="preserve"> Členenie slova na slabiky a hlásky. </w:t>
            </w:r>
          </w:p>
          <w:p w:rsidR="00A723FE" w:rsidRPr="00EE2E3E" w:rsidRDefault="00A723FE" w:rsidP="00A723FE">
            <w:pPr>
              <w:rPr>
                <w:sz w:val="24"/>
                <w:szCs w:val="24"/>
              </w:rPr>
            </w:pPr>
          </w:p>
          <w:p w:rsidR="00A723FE" w:rsidRPr="00EE2E3E" w:rsidRDefault="00A723FE" w:rsidP="00A723FE">
            <w:pPr>
              <w:rPr>
                <w:sz w:val="24"/>
                <w:szCs w:val="24"/>
              </w:rPr>
            </w:pPr>
            <w:r w:rsidRPr="00EE2E3E">
              <w:rPr>
                <w:sz w:val="24"/>
                <w:szCs w:val="24"/>
              </w:rPr>
              <w:t xml:space="preserve">Rozlišovanie hlásky a písmena. </w:t>
            </w:r>
          </w:p>
          <w:p w:rsidR="00A723FE" w:rsidRPr="00EE2E3E" w:rsidRDefault="00A723FE" w:rsidP="00A723FE">
            <w:pPr>
              <w:rPr>
                <w:sz w:val="24"/>
                <w:szCs w:val="24"/>
              </w:rPr>
            </w:pPr>
          </w:p>
          <w:p w:rsidR="00A723FE" w:rsidRPr="00EE2E3E" w:rsidRDefault="00A723FE" w:rsidP="00A723FE">
            <w:pPr>
              <w:rPr>
                <w:sz w:val="24"/>
                <w:szCs w:val="24"/>
              </w:rPr>
            </w:pPr>
            <w:r w:rsidRPr="00EE2E3E">
              <w:rPr>
                <w:sz w:val="24"/>
                <w:szCs w:val="24"/>
              </w:rPr>
              <w:t>Rozlišovanie malých a veľkých písmen.</w:t>
            </w:r>
          </w:p>
          <w:p w:rsidR="00A723FE" w:rsidRPr="00EE2E3E" w:rsidRDefault="00A723FE" w:rsidP="00A723FE">
            <w:pPr>
              <w:rPr>
                <w:sz w:val="24"/>
                <w:szCs w:val="24"/>
              </w:rPr>
            </w:pPr>
          </w:p>
          <w:p w:rsidR="00A723FE" w:rsidRPr="00EE2E3E" w:rsidRDefault="00A723FE" w:rsidP="00A723FE">
            <w:pPr>
              <w:rPr>
                <w:sz w:val="24"/>
                <w:szCs w:val="24"/>
              </w:rPr>
            </w:pPr>
            <w:r w:rsidRPr="00EE2E3E">
              <w:rPr>
                <w:sz w:val="24"/>
                <w:szCs w:val="24"/>
              </w:rPr>
              <w:t xml:space="preserve"> Rozlišovanie samohlások, spoluhlások a dvojhlások. </w:t>
            </w:r>
          </w:p>
          <w:p w:rsidR="00A723FE" w:rsidRPr="00EE2E3E" w:rsidRDefault="00A723FE" w:rsidP="00A723FE">
            <w:pPr>
              <w:rPr>
                <w:sz w:val="24"/>
                <w:szCs w:val="24"/>
              </w:rPr>
            </w:pPr>
          </w:p>
          <w:p w:rsidR="00A723FE" w:rsidRPr="00EE2E3E" w:rsidRDefault="00A723FE" w:rsidP="00A723FE">
            <w:pPr>
              <w:rPr>
                <w:sz w:val="24"/>
                <w:szCs w:val="24"/>
              </w:rPr>
            </w:pPr>
            <w:r w:rsidRPr="00EE2E3E">
              <w:rPr>
                <w:sz w:val="24"/>
                <w:szCs w:val="24"/>
              </w:rPr>
              <w:t>Rozdeľovanie slova podľa slabík na konci riadka (v jednoduchých prípadoch).</w:t>
            </w:r>
          </w:p>
          <w:p w:rsidR="00A723FE" w:rsidRPr="00EE2E3E" w:rsidRDefault="00A723FE" w:rsidP="00A723FE">
            <w:pPr>
              <w:rPr>
                <w:sz w:val="24"/>
                <w:szCs w:val="24"/>
              </w:rPr>
            </w:pPr>
          </w:p>
          <w:p w:rsidR="00A723FE" w:rsidRPr="00EE2E3E" w:rsidRDefault="00A723FE" w:rsidP="00A723FE">
            <w:pPr>
              <w:rPr>
                <w:sz w:val="24"/>
                <w:szCs w:val="24"/>
              </w:rPr>
            </w:pPr>
            <w:r w:rsidRPr="00EE2E3E">
              <w:rPr>
                <w:sz w:val="24"/>
                <w:szCs w:val="24"/>
              </w:rPr>
              <w:t xml:space="preserve"> Rozlišovanie krátkych, dlhých samohlások a dvojhlások sluchom, ich správne vyslovovanie a písanie. </w:t>
            </w:r>
          </w:p>
          <w:p w:rsidR="00A723FE" w:rsidRPr="00EE2E3E" w:rsidRDefault="00A723FE" w:rsidP="00A723FE">
            <w:pPr>
              <w:rPr>
                <w:sz w:val="24"/>
                <w:szCs w:val="24"/>
              </w:rPr>
            </w:pPr>
          </w:p>
          <w:p w:rsidR="00A723FE" w:rsidRPr="00EE2E3E" w:rsidRDefault="00A723FE" w:rsidP="00A723FE">
            <w:pPr>
              <w:rPr>
                <w:sz w:val="24"/>
                <w:szCs w:val="24"/>
              </w:rPr>
            </w:pPr>
            <w:r w:rsidRPr="00EE2E3E">
              <w:rPr>
                <w:sz w:val="24"/>
                <w:szCs w:val="24"/>
              </w:rPr>
              <w:t xml:space="preserve">Rozlišovanie tvrdých a mäkkých spoluhlások. </w:t>
            </w:r>
          </w:p>
          <w:p w:rsidR="00A723FE" w:rsidRPr="00EE2E3E" w:rsidRDefault="00A723FE" w:rsidP="00A723FE">
            <w:pPr>
              <w:rPr>
                <w:sz w:val="24"/>
                <w:szCs w:val="24"/>
              </w:rPr>
            </w:pPr>
          </w:p>
          <w:p w:rsidR="00A723FE" w:rsidRPr="00EE2E3E" w:rsidRDefault="00A723FE" w:rsidP="00A723FE">
            <w:pPr>
              <w:rPr>
                <w:sz w:val="24"/>
                <w:szCs w:val="24"/>
              </w:rPr>
            </w:pPr>
            <w:r w:rsidRPr="00EE2E3E">
              <w:rPr>
                <w:sz w:val="24"/>
                <w:szCs w:val="24"/>
              </w:rPr>
              <w:t xml:space="preserve">Písanie „i“ po mäkkých spoluhláskach a „y“ po tvrdých spoluhláskach. </w:t>
            </w:r>
          </w:p>
          <w:p w:rsidR="00A723FE" w:rsidRPr="00EE2E3E" w:rsidRDefault="00A723FE" w:rsidP="00A723FE">
            <w:pPr>
              <w:rPr>
                <w:sz w:val="24"/>
                <w:szCs w:val="24"/>
              </w:rPr>
            </w:pPr>
          </w:p>
          <w:p w:rsidR="00A723FE" w:rsidRPr="00EE2E3E" w:rsidRDefault="00A723FE" w:rsidP="00A723FE">
            <w:pPr>
              <w:rPr>
                <w:sz w:val="24"/>
                <w:szCs w:val="24"/>
                <w:lang w:eastAsia="sk-SK"/>
              </w:rPr>
            </w:pPr>
            <w:r w:rsidRPr="00EE2E3E">
              <w:rPr>
                <w:sz w:val="24"/>
                <w:szCs w:val="24"/>
              </w:rPr>
              <w:t>Osvojovanie výslovnosti a písania slov s mäkkými slabikami de, te, ne, le, di, ti, ni, li.</w:t>
            </w:r>
            <w:r w:rsidRPr="00EE2E3E">
              <w:rPr>
                <w:sz w:val="24"/>
                <w:szCs w:val="24"/>
                <w:lang w:eastAsia="sk-SK"/>
              </w:rPr>
              <w:t> </w:t>
            </w:r>
          </w:p>
        </w:tc>
        <w:tc>
          <w:tcPr>
            <w:tcW w:w="31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5D7E9F" w:rsidRDefault="00A723FE" w:rsidP="00A723FE">
            <w:pPr>
              <w:rPr>
                <w:sz w:val="24"/>
                <w:szCs w:val="24"/>
              </w:rPr>
            </w:pPr>
            <w:r w:rsidRPr="005D7E9F">
              <w:rPr>
                <w:sz w:val="24"/>
                <w:szCs w:val="24"/>
              </w:rPr>
              <w:lastRenderedPageBreak/>
              <w:t xml:space="preserve">Napísať malé a veľké písmená a číslice. </w:t>
            </w:r>
          </w:p>
          <w:p w:rsidR="00A723FE" w:rsidRDefault="00A723FE" w:rsidP="00A723FE">
            <w:pPr>
              <w:rPr>
                <w:sz w:val="24"/>
                <w:szCs w:val="24"/>
              </w:rPr>
            </w:pPr>
          </w:p>
          <w:p w:rsidR="00A723FE" w:rsidRDefault="00A723FE" w:rsidP="00A723FE">
            <w:pPr>
              <w:rPr>
                <w:sz w:val="24"/>
                <w:szCs w:val="24"/>
              </w:rPr>
            </w:pPr>
          </w:p>
          <w:p w:rsidR="00A723FE" w:rsidRPr="005D7E9F" w:rsidRDefault="00A723FE" w:rsidP="00A723FE">
            <w:pPr>
              <w:rPr>
                <w:sz w:val="24"/>
                <w:szCs w:val="24"/>
              </w:rPr>
            </w:pPr>
            <w:r w:rsidRPr="005D7E9F">
              <w:rPr>
                <w:sz w:val="24"/>
                <w:szCs w:val="24"/>
              </w:rPr>
              <w:t xml:space="preserve">Správne napísať   písmená strednej výšky s veľkosťou 4 mm. </w:t>
            </w:r>
          </w:p>
          <w:p w:rsidR="00A723FE" w:rsidRPr="005D7E9F" w:rsidRDefault="00A723FE" w:rsidP="00A723FE">
            <w:pPr>
              <w:rPr>
                <w:sz w:val="24"/>
                <w:szCs w:val="24"/>
              </w:rPr>
            </w:pPr>
            <w:r w:rsidRPr="005D7E9F">
              <w:rPr>
                <w:sz w:val="24"/>
                <w:szCs w:val="24"/>
              </w:rPr>
              <w:t xml:space="preserve">Správne napísať písmená s hornou a dolnou dĺžkou s veľkosťou 8 mm. </w:t>
            </w:r>
          </w:p>
          <w:p w:rsidR="00A723FE" w:rsidRPr="005D7E9F" w:rsidRDefault="00A723FE" w:rsidP="00A723FE">
            <w:pPr>
              <w:rPr>
                <w:sz w:val="24"/>
                <w:szCs w:val="24"/>
              </w:rPr>
            </w:pPr>
            <w:r w:rsidRPr="005D7E9F">
              <w:rPr>
                <w:sz w:val="24"/>
                <w:szCs w:val="24"/>
              </w:rPr>
              <w:t xml:space="preserve">Správne napísať písmená s dĺžňom a mäkčeňom. </w:t>
            </w:r>
          </w:p>
          <w:p w:rsidR="00A723FE" w:rsidRDefault="00A723FE" w:rsidP="00A723FE">
            <w:pPr>
              <w:rPr>
                <w:sz w:val="24"/>
                <w:szCs w:val="24"/>
              </w:rPr>
            </w:pPr>
          </w:p>
          <w:p w:rsidR="00A723FE" w:rsidRDefault="00A723FE" w:rsidP="00A723FE">
            <w:pPr>
              <w:rPr>
                <w:sz w:val="24"/>
                <w:szCs w:val="24"/>
              </w:rPr>
            </w:pPr>
            <w:r w:rsidRPr="005D7E9F">
              <w:rPr>
                <w:sz w:val="24"/>
                <w:szCs w:val="24"/>
              </w:rPr>
              <w:t xml:space="preserve">Správne spresňuje písanie štíhlosti oválnych písmen s oblúkom a hornými a dolnými slučkami. </w:t>
            </w:r>
          </w:p>
          <w:p w:rsidR="00A723FE" w:rsidRPr="005D7E9F" w:rsidRDefault="00A723FE" w:rsidP="00A723FE">
            <w:pPr>
              <w:rPr>
                <w:sz w:val="24"/>
                <w:szCs w:val="24"/>
              </w:rPr>
            </w:pPr>
            <w:r w:rsidRPr="005D7E9F">
              <w:rPr>
                <w:sz w:val="24"/>
                <w:szCs w:val="24"/>
              </w:rPr>
              <w:t xml:space="preserve">Správne spresňuje rovnomerne výšky písmen, rozdielnej výšky písmen tvarovo podobných (e – l, v – V, c – C, č – Č, ch – Ch, o – O, z – Z, ž – Ž). </w:t>
            </w:r>
          </w:p>
          <w:p w:rsidR="00A723FE" w:rsidRPr="005D7E9F" w:rsidRDefault="00A723FE" w:rsidP="00A723FE">
            <w:pPr>
              <w:rPr>
                <w:sz w:val="24"/>
                <w:szCs w:val="24"/>
              </w:rPr>
            </w:pPr>
          </w:p>
          <w:p w:rsidR="00A723FE" w:rsidRPr="005D7E9F" w:rsidRDefault="00A723FE" w:rsidP="00A723FE">
            <w:pPr>
              <w:rPr>
                <w:sz w:val="24"/>
                <w:szCs w:val="24"/>
              </w:rPr>
            </w:pPr>
            <w:r w:rsidRPr="005D7E9F">
              <w:rPr>
                <w:sz w:val="24"/>
                <w:szCs w:val="24"/>
              </w:rPr>
              <w:t>Písať a správne spájať písmená o, v, b s ostatnými písmenami prehĺbením a pretiahnutím háčikov (najmä s písmenami e, r, z).</w:t>
            </w:r>
          </w:p>
          <w:p w:rsidR="00A723FE" w:rsidRDefault="00A723FE" w:rsidP="00A723FE">
            <w:pPr>
              <w:rPr>
                <w:sz w:val="24"/>
                <w:szCs w:val="24"/>
              </w:rPr>
            </w:pPr>
          </w:p>
          <w:p w:rsidR="00A723FE" w:rsidRPr="00EE2E3E" w:rsidRDefault="00A723FE" w:rsidP="00A723FE">
            <w:pPr>
              <w:rPr>
                <w:sz w:val="24"/>
                <w:szCs w:val="24"/>
              </w:rPr>
            </w:pPr>
            <w:r w:rsidRPr="00EE2E3E">
              <w:rPr>
                <w:sz w:val="24"/>
                <w:szCs w:val="24"/>
              </w:rPr>
              <w:t xml:space="preserve">Pozná vety z obsahovej, zvukovej a grafickej stránky. </w:t>
            </w:r>
          </w:p>
          <w:p w:rsidR="00A723FE" w:rsidRDefault="00A723FE" w:rsidP="00A723FE">
            <w:pPr>
              <w:rPr>
                <w:sz w:val="24"/>
                <w:szCs w:val="24"/>
              </w:rPr>
            </w:pPr>
          </w:p>
          <w:p w:rsidR="00A723FE" w:rsidRPr="00EE2E3E" w:rsidRDefault="00A723FE" w:rsidP="00A723FE">
            <w:pPr>
              <w:rPr>
                <w:sz w:val="24"/>
                <w:szCs w:val="24"/>
              </w:rPr>
            </w:pPr>
            <w:r w:rsidRPr="00EE2E3E">
              <w:rPr>
                <w:sz w:val="24"/>
                <w:szCs w:val="24"/>
              </w:rPr>
              <w:t xml:space="preserve">Rozlíšiť oznamovacie a </w:t>
            </w:r>
            <w:r w:rsidRPr="00EE2E3E">
              <w:rPr>
                <w:sz w:val="24"/>
                <w:szCs w:val="24"/>
              </w:rPr>
              <w:lastRenderedPageBreak/>
              <w:t xml:space="preserve">opytovacie vety. </w:t>
            </w:r>
          </w:p>
          <w:p w:rsidR="00A723FE" w:rsidRDefault="00A723FE" w:rsidP="00A723FE">
            <w:pPr>
              <w:rPr>
                <w:sz w:val="24"/>
                <w:szCs w:val="24"/>
              </w:rPr>
            </w:pPr>
          </w:p>
          <w:p w:rsidR="00A723FE" w:rsidRDefault="00A723FE" w:rsidP="00A723FE">
            <w:pPr>
              <w:rPr>
                <w:sz w:val="24"/>
                <w:szCs w:val="24"/>
              </w:rPr>
            </w:pPr>
            <w:r w:rsidRPr="00EE2E3E">
              <w:rPr>
                <w:sz w:val="24"/>
                <w:szCs w:val="24"/>
              </w:rPr>
              <w:t xml:space="preserve">Rozlišovať slová vo vete. </w:t>
            </w:r>
          </w:p>
          <w:p w:rsidR="00A723FE" w:rsidRDefault="00A723FE" w:rsidP="00A723FE">
            <w:pPr>
              <w:rPr>
                <w:sz w:val="24"/>
                <w:szCs w:val="24"/>
              </w:rPr>
            </w:pPr>
          </w:p>
          <w:p w:rsidR="00A723FE" w:rsidRPr="00EE2E3E" w:rsidRDefault="00A723FE" w:rsidP="00A723FE">
            <w:pPr>
              <w:rPr>
                <w:sz w:val="24"/>
                <w:szCs w:val="24"/>
              </w:rPr>
            </w:pPr>
            <w:r w:rsidRPr="00EE2E3E">
              <w:rPr>
                <w:sz w:val="24"/>
                <w:szCs w:val="24"/>
              </w:rPr>
              <w:t xml:space="preserve">Usporiadať známe slová do významových okruhov. </w:t>
            </w:r>
          </w:p>
          <w:p w:rsidR="00A723FE" w:rsidRDefault="00A723FE" w:rsidP="00A723FE">
            <w:pPr>
              <w:rPr>
                <w:sz w:val="24"/>
                <w:szCs w:val="24"/>
              </w:rPr>
            </w:pPr>
          </w:p>
          <w:p w:rsidR="00A723FE" w:rsidRPr="00EE2E3E" w:rsidRDefault="00A723FE" w:rsidP="00A723FE">
            <w:pPr>
              <w:rPr>
                <w:sz w:val="24"/>
                <w:szCs w:val="24"/>
              </w:rPr>
            </w:pPr>
            <w:r w:rsidRPr="00EE2E3E">
              <w:rPr>
                <w:sz w:val="24"/>
                <w:szCs w:val="24"/>
              </w:rPr>
              <w:t xml:space="preserve">Pozná slová rovnakého a opačného významu. </w:t>
            </w:r>
          </w:p>
          <w:p w:rsidR="00A723FE" w:rsidRDefault="00A723FE" w:rsidP="00A723FE">
            <w:pPr>
              <w:rPr>
                <w:sz w:val="24"/>
                <w:szCs w:val="24"/>
              </w:rPr>
            </w:pPr>
          </w:p>
          <w:p w:rsidR="00A723FE" w:rsidRPr="00EE2E3E" w:rsidRDefault="00A723FE" w:rsidP="00A723FE">
            <w:pPr>
              <w:rPr>
                <w:sz w:val="24"/>
                <w:szCs w:val="24"/>
              </w:rPr>
            </w:pPr>
            <w:r>
              <w:rPr>
                <w:sz w:val="24"/>
                <w:szCs w:val="24"/>
              </w:rPr>
              <w:t>Rozlíšiť</w:t>
            </w:r>
            <w:r w:rsidRPr="00EE2E3E">
              <w:rPr>
                <w:sz w:val="24"/>
                <w:szCs w:val="24"/>
              </w:rPr>
              <w:t xml:space="preserve"> spisovné a nespisovné slová.</w:t>
            </w:r>
          </w:p>
          <w:p w:rsidR="00A723FE" w:rsidRDefault="00A723FE" w:rsidP="00A723FE">
            <w:pPr>
              <w:rPr>
                <w:sz w:val="24"/>
                <w:szCs w:val="24"/>
              </w:rPr>
            </w:pPr>
          </w:p>
          <w:p w:rsidR="00A723FE" w:rsidRDefault="00A723FE" w:rsidP="00A723FE">
            <w:pPr>
              <w:rPr>
                <w:sz w:val="24"/>
                <w:szCs w:val="24"/>
              </w:rPr>
            </w:pPr>
            <w:r w:rsidRPr="00EE2E3E">
              <w:rPr>
                <w:sz w:val="24"/>
                <w:szCs w:val="24"/>
              </w:rPr>
              <w:t xml:space="preserve">Členiť slová na slabiky a hlásky. </w:t>
            </w:r>
          </w:p>
          <w:p w:rsidR="00A723FE" w:rsidRDefault="00A723FE" w:rsidP="00A723FE">
            <w:pPr>
              <w:rPr>
                <w:sz w:val="24"/>
                <w:szCs w:val="24"/>
              </w:rPr>
            </w:pPr>
          </w:p>
          <w:p w:rsidR="00A723FE" w:rsidRDefault="00A723FE" w:rsidP="00A723FE">
            <w:pPr>
              <w:rPr>
                <w:sz w:val="24"/>
                <w:szCs w:val="24"/>
              </w:rPr>
            </w:pPr>
            <w:r w:rsidRPr="00EE2E3E">
              <w:rPr>
                <w:sz w:val="24"/>
                <w:szCs w:val="24"/>
              </w:rPr>
              <w:t xml:space="preserve">Rozlišovať hlásky a písmena. </w:t>
            </w:r>
          </w:p>
          <w:p w:rsidR="00A723FE" w:rsidRDefault="00A723FE" w:rsidP="00A723FE">
            <w:pPr>
              <w:rPr>
                <w:sz w:val="24"/>
                <w:szCs w:val="24"/>
              </w:rPr>
            </w:pPr>
          </w:p>
          <w:p w:rsidR="00A723FE" w:rsidRDefault="00A723FE" w:rsidP="00A723FE">
            <w:pPr>
              <w:rPr>
                <w:sz w:val="24"/>
                <w:szCs w:val="24"/>
              </w:rPr>
            </w:pPr>
            <w:r w:rsidRPr="00EE2E3E">
              <w:rPr>
                <w:sz w:val="24"/>
                <w:szCs w:val="24"/>
              </w:rPr>
              <w:t xml:space="preserve">Rozlíšiť malé a veľké písmená. </w:t>
            </w:r>
          </w:p>
          <w:p w:rsidR="00A723FE" w:rsidRDefault="00A723FE" w:rsidP="00A723FE">
            <w:pPr>
              <w:rPr>
                <w:sz w:val="24"/>
                <w:szCs w:val="24"/>
              </w:rPr>
            </w:pPr>
          </w:p>
          <w:p w:rsidR="00A723FE" w:rsidRDefault="00A723FE" w:rsidP="00A723FE">
            <w:pPr>
              <w:rPr>
                <w:sz w:val="24"/>
                <w:szCs w:val="24"/>
              </w:rPr>
            </w:pPr>
            <w:r w:rsidRPr="00EE2E3E">
              <w:rPr>
                <w:sz w:val="24"/>
                <w:szCs w:val="24"/>
              </w:rPr>
              <w:t xml:space="preserve">Rozlišovať samohlásky, spoluhlásky a dvojhlásky. </w:t>
            </w:r>
          </w:p>
          <w:p w:rsidR="00A723FE" w:rsidRDefault="00A723FE" w:rsidP="00A723FE">
            <w:pPr>
              <w:rPr>
                <w:sz w:val="24"/>
                <w:szCs w:val="24"/>
              </w:rPr>
            </w:pPr>
          </w:p>
          <w:p w:rsidR="00A723FE" w:rsidRPr="00EE2E3E" w:rsidRDefault="00A723FE" w:rsidP="00A723FE">
            <w:pPr>
              <w:rPr>
                <w:sz w:val="24"/>
                <w:szCs w:val="24"/>
              </w:rPr>
            </w:pPr>
            <w:r w:rsidRPr="00EE2E3E">
              <w:rPr>
                <w:sz w:val="24"/>
                <w:szCs w:val="24"/>
              </w:rPr>
              <w:t xml:space="preserve">Rozdeľovať slova podľa slabík na konci riadka (v jednoduchých prípadoch). </w:t>
            </w:r>
          </w:p>
          <w:p w:rsidR="00A723FE" w:rsidRDefault="00A723FE" w:rsidP="00A723FE">
            <w:pPr>
              <w:rPr>
                <w:sz w:val="24"/>
                <w:szCs w:val="24"/>
              </w:rPr>
            </w:pPr>
          </w:p>
          <w:p w:rsidR="00A723FE" w:rsidRPr="00EE2E3E" w:rsidRDefault="00A723FE" w:rsidP="00A723FE">
            <w:pPr>
              <w:rPr>
                <w:sz w:val="24"/>
                <w:szCs w:val="24"/>
              </w:rPr>
            </w:pPr>
            <w:r w:rsidRPr="00EE2E3E">
              <w:rPr>
                <w:sz w:val="24"/>
                <w:szCs w:val="24"/>
              </w:rPr>
              <w:t xml:space="preserve">Rozlišovať krátke, dlhé samohlásky a dvojhlásky sluchom ich správne vyslovovať a písať. </w:t>
            </w:r>
          </w:p>
          <w:p w:rsidR="00A723FE" w:rsidRDefault="00A723FE" w:rsidP="00A723FE">
            <w:pPr>
              <w:rPr>
                <w:sz w:val="24"/>
                <w:szCs w:val="24"/>
              </w:rPr>
            </w:pPr>
          </w:p>
          <w:p w:rsidR="00A723FE" w:rsidRPr="00EE2E3E" w:rsidRDefault="00A723FE" w:rsidP="00A723FE">
            <w:pPr>
              <w:rPr>
                <w:sz w:val="24"/>
                <w:szCs w:val="24"/>
              </w:rPr>
            </w:pPr>
            <w:r w:rsidRPr="00EE2E3E">
              <w:rPr>
                <w:sz w:val="24"/>
                <w:szCs w:val="24"/>
              </w:rPr>
              <w:t xml:space="preserve">Rozlišovať tvrdé a mäkké spoluhlásky. </w:t>
            </w:r>
          </w:p>
          <w:p w:rsidR="00A723FE" w:rsidRDefault="00A723FE" w:rsidP="00A723FE">
            <w:pPr>
              <w:rPr>
                <w:sz w:val="24"/>
                <w:szCs w:val="24"/>
              </w:rPr>
            </w:pPr>
          </w:p>
          <w:p w:rsidR="00A723FE" w:rsidRPr="00EE2E3E" w:rsidRDefault="00A723FE" w:rsidP="00A723FE">
            <w:pPr>
              <w:rPr>
                <w:sz w:val="24"/>
                <w:szCs w:val="24"/>
              </w:rPr>
            </w:pPr>
            <w:r w:rsidRPr="00EE2E3E">
              <w:rPr>
                <w:sz w:val="24"/>
                <w:szCs w:val="24"/>
              </w:rPr>
              <w:t xml:space="preserve">Písať „i“ po mäkkých spoluhláskach a „y“ po tvrdých spoluhláskach. </w:t>
            </w:r>
          </w:p>
          <w:p w:rsidR="00A723FE" w:rsidRDefault="00A723FE" w:rsidP="00A723FE">
            <w:pPr>
              <w:rPr>
                <w:sz w:val="24"/>
                <w:szCs w:val="24"/>
              </w:rPr>
            </w:pPr>
          </w:p>
          <w:p w:rsidR="00A723FE" w:rsidRPr="00EE2E3E" w:rsidRDefault="00A723FE" w:rsidP="00A723FE">
            <w:pPr>
              <w:rPr>
                <w:sz w:val="24"/>
                <w:szCs w:val="24"/>
                <w:lang w:eastAsia="sk-SK"/>
              </w:rPr>
            </w:pPr>
            <w:r w:rsidRPr="00EE2E3E">
              <w:rPr>
                <w:sz w:val="24"/>
                <w:szCs w:val="24"/>
              </w:rPr>
              <w:t>Osvojil výslovnosť a písanie slov s mäkkými slabikami de, te, ne, le, di, ti, ni, li.</w:t>
            </w: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A723FE" w:rsidRPr="00B6433A" w:rsidRDefault="00A723FE" w:rsidP="00A723FE">
            <w:pPr>
              <w:rPr>
                <w:b/>
                <w:sz w:val="24"/>
                <w:szCs w:val="24"/>
                <w:lang w:eastAsia="sk-SK"/>
              </w:rPr>
            </w:pPr>
            <w:r w:rsidRPr="00B6433A">
              <w:rPr>
                <w:b/>
                <w:sz w:val="24"/>
                <w:szCs w:val="24"/>
                <w:lang w:eastAsia="sk-SK"/>
              </w:rPr>
              <w:t> </w:t>
            </w:r>
            <w:r w:rsidRPr="00B6433A">
              <w:rPr>
                <w:b/>
                <w:sz w:val="24"/>
                <w:szCs w:val="24"/>
              </w:rPr>
              <w:t xml:space="preserve">ČÍTANIE A </w:t>
            </w:r>
            <w:r w:rsidRPr="00B6433A">
              <w:rPr>
                <w:b/>
                <w:sz w:val="24"/>
                <w:szCs w:val="24"/>
              </w:rPr>
              <w:lastRenderedPageBreak/>
              <w:t>LITERATÚRA</w:t>
            </w:r>
            <w:r w:rsidRPr="00B6433A">
              <w:rPr>
                <w:b/>
                <w:sz w:val="24"/>
                <w:szCs w:val="24"/>
                <w:lang w:eastAsia="sk-SK"/>
              </w:rPr>
              <w:t> </w:t>
            </w:r>
          </w:p>
        </w:tc>
        <w:tc>
          <w:tcPr>
            <w:tcW w:w="2977"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A723FE" w:rsidRDefault="00A723FE" w:rsidP="00A723FE">
            <w:pPr>
              <w:rPr>
                <w:sz w:val="24"/>
                <w:szCs w:val="24"/>
              </w:rPr>
            </w:pPr>
            <w:r w:rsidRPr="00EE2E3E">
              <w:rPr>
                <w:sz w:val="24"/>
                <w:szCs w:val="24"/>
              </w:rPr>
              <w:lastRenderedPageBreak/>
              <w:t xml:space="preserve">Čítanie jednoduchých </w:t>
            </w:r>
            <w:r w:rsidRPr="00EE2E3E">
              <w:rPr>
                <w:sz w:val="24"/>
                <w:szCs w:val="24"/>
              </w:rPr>
              <w:lastRenderedPageBreak/>
              <w:t xml:space="preserve">krátkych textov správne a s porozumením. </w:t>
            </w:r>
          </w:p>
          <w:p w:rsidR="00A723FE" w:rsidRDefault="00A723FE" w:rsidP="00A723FE">
            <w:pPr>
              <w:rPr>
                <w:sz w:val="24"/>
                <w:szCs w:val="24"/>
              </w:rPr>
            </w:pPr>
            <w:r w:rsidRPr="00EE2E3E">
              <w:rPr>
                <w:sz w:val="24"/>
                <w:szCs w:val="24"/>
              </w:rPr>
              <w:t>Precvičovanie správneho slovného prízvuku a prirodzenej intonácie. Rozvíjanie schopnosti orientovať sa v prečítanom texte.</w:t>
            </w:r>
          </w:p>
          <w:p w:rsidR="00A723FE" w:rsidRDefault="00A723FE" w:rsidP="00A723FE">
            <w:pPr>
              <w:rPr>
                <w:sz w:val="24"/>
                <w:szCs w:val="24"/>
              </w:rPr>
            </w:pPr>
            <w:r w:rsidRPr="00EE2E3E">
              <w:rPr>
                <w:sz w:val="24"/>
                <w:szCs w:val="24"/>
              </w:rPr>
              <w:t xml:space="preserve">Rozvíjanie kultúry hovoreného slova žiakov, vytváranie návykov správneho dýchania, znenia hlasu, správnej artikulácie a spisovnej výslovnosti. </w:t>
            </w:r>
          </w:p>
          <w:p w:rsidR="00A723FE" w:rsidRDefault="00A723FE" w:rsidP="00A723FE">
            <w:pPr>
              <w:rPr>
                <w:sz w:val="24"/>
                <w:szCs w:val="24"/>
              </w:rPr>
            </w:pPr>
            <w:r w:rsidRPr="00EE2E3E">
              <w:rPr>
                <w:sz w:val="24"/>
                <w:szCs w:val="24"/>
              </w:rPr>
              <w:t xml:space="preserve">Vnímanie a chápanie ilustrácie v čítanke, v knihe a v detskom časopise pri práci s textom. Nácvik spájania obsahu čítaného textu s ilustráciou. Menovanie postáv vystupujúcich v rozprávke, príbehu o deťoch alebo zvieratách. </w:t>
            </w:r>
          </w:p>
          <w:p w:rsidR="00A723FE" w:rsidRDefault="00A723FE" w:rsidP="00A723FE">
            <w:pPr>
              <w:rPr>
                <w:sz w:val="24"/>
                <w:szCs w:val="24"/>
              </w:rPr>
            </w:pPr>
            <w:r w:rsidRPr="00EE2E3E">
              <w:rPr>
                <w:sz w:val="24"/>
                <w:szCs w:val="24"/>
              </w:rPr>
              <w:t xml:space="preserve">Jednoduchá reprodukcia obsahu rozprávky alebo príbehu podľa otázok. </w:t>
            </w:r>
          </w:p>
          <w:p w:rsidR="00A723FE" w:rsidRDefault="00A723FE" w:rsidP="00A723FE">
            <w:pPr>
              <w:rPr>
                <w:sz w:val="24"/>
                <w:szCs w:val="24"/>
              </w:rPr>
            </w:pPr>
            <w:r w:rsidRPr="00EE2E3E">
              <w:rPr>
                <w:sz w:val="24"/>
                <w:szCs w:val="24"/>
              </w:rPr>
              <w:t xml:space="preserve">Nácvik vnímania rytmu verša, rýmu. </w:t>
            </w:r>
          </w:p>
          <w:p w:rsidR="00A723FE" w:rsidRDefault="00A723FE" w:rsidP="00A723FE">
            <w:pPr>
              <w:rPr>
                <w:sz w:val="24"/>
                <w:szCs w:val="24"/>
              </w:rPr>
            </w:pPr>
            <w:r w:rsidRPr="00EE2E3E">
              <w:rPr>
                <w:sz w:val="24"/>
                <w:szCs w:val="24"/>
              </w:rPr>
              <w:t xml:space="preserve">Praktické rozlišovanie verša od prózy. </w:t>
            </w:r>
          </w:p>
          <w:p w:rsidR="00A723FE" w:rsidRDefault="00A723FE" w:rsidP="00A723FE">
            <w:pPr>
              <w:rPr>
                <w:sz w:val="24"/>
                <w:szCs w:val="24"/>
              </w:rPr>
            </w:pPr>
            <w:r w:rsidRPr="00EE2E3E">
              <w:rPr>
                <w:sz w:val="24"/>
                <w:szCs w:val="24"/>
              </w:rPr>
              <w:t xml:space="preserve">Porozumenie pojmom rozprávka, hlasné čítanie, bábkové divadlo, bábky, maňušky, divadelné predstavenie, filmové predstavenie. </w:t>
            </w:r>
          </w:p>
          <w:p w:rsidR="00A723FE" w:rsidRPr="00EE2E3E" w:rsidRDefault="00A723FE" w:rsidP="00A723FE">
            <w:pPr>
              <w:rPr>
                <w:sz w:val="24"/>
                <w:szCs w:val="24"/>
                <w:lang w:eastAsia="sk-SK"/>
              </w:rPr>
            </w:pPr>
            <w:r w:rsidRPr="00EE2E3E">
              <w:rPr>
                <w:sz w:val="24"/>
                <w:szCs w:val="24"/>
              </w:rPr>
              <w:t xml:space="preserve">Čítanie a počúvanie ukážok z literatúry pre deti a mládež. Poézia od detských autorov ( napr. Ľ. Podjavorinská, H. Zelinová, J. Turan, D. Hevier). Rozprávky a rozprávkové dobrodružstvá ( P. Dobšinský, E. Čepčeková, J. C. Hronský, F. Hrubín, J. Kožíšek, J. Pavlovič, S. Maršak, C. Janczarski). Poviedky o prírode, zvieratách a deťoch (M. Jančová, M. Haštová, M. </w:t>
            </w:r>
            <w:r w:rsidRPr="00EE2E3E">
              <w:rPr>
                <w:sz w:val="24"/>
                <w:szCs w:val="24"/>
              </w:rPr>
              <w:lastRenderedPageBreak/>
              <w:t>Haľamová, R. Gauberová, R. Moric). Povesti, literárno-náučné texty o prírode a technike.</w:t>
            </w:r>
            <w:r w:rsidRPr="00EE2E3E">
              <w:rPr>
                <w:sz w:val="24"/>
                <w:szCs w:val="24"/>
                <w:lang w:eastAsia="sk-SK"/>
              </w:rPr>
              <w:t> </w:t>
            </w:r>
          </w:p>
        </w:tc>
        <w:tc>
          <w:tcPr>
            <w:tcW w:w="3199"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A723FE" w:rsidRPr="00120C85" w:rsidRDefault="00A723FE" w:rsidP="00A723FE">
            <w:pPr>
              <w:rPr>
                <w:sz w:val="24"/>
                <w:szCs w:val="24"/>
              </w:rPr>
            </w:pPr>
            <w:r w:rsidRPr="00120C85">
              <w:rPr>
                <w:sz w:val="24"/>
                <w:szCs w:val="24"/>
              </w:rPr>
              <w:lastRenderedPageBreak/>
              <w:t xml:space="preserve">Čítať jednoduché krátke texty </w:t>
            </w:r>
            <w:r w:rsidRPr="00120C85">
              <w:rPr>
                <w:sz w:val="24"/>
                <w:szCs w:val="24"/>
              </w:rPr>
              <w:lastRenderedPageBreak/>
              <w:t xml:space="preserve">správne a s porozumením. </w:t>
            </w:r>
          </w:p>
          <w:p w:rsidR="00A723FE" w:rsidRPr="00120C85" w:rsidRDefault="00A723FE" w:rsidP="00A723FE">
            <w:pPr>
              <w:rPr>
                <w:sz w:val="24"/>
                <w:szCs w:val="24"/>
              </w:rPr>
            </w:pPr>
          </w:p>
          <w:p w:rsidR="00A723FE" w:rsidRPr="00120C85" w:rsidRDefault="00A723FE" w:rsidP="00A723FE">
            <w:pPr>
              <w:rPr>
                <w:sz w:val="24"/>
                <w:szCs w:val="24"/>
              </w:rPr>
            </w:pPr>
            <w:r w:rsidRPr="00120C85">
              <w:rPr>
                <w:sz w:val="24"/>
                <w:szCs w:val="24"/>
              </w:rPr>
              <w:t xml:space="preserve">Žiak má správny prízvuk a prirodzenú intonácie. </w:t>
            </w:r>
          </w:p>
          <w:p w:rsidR="00A723FE" w:rsidRPr="00120C85" w:rsidRDefault="00A723FE" w:rsidP="00A723FE">
            <w:pPr>
              <w:rPr>
                <w:sz w:val="24"/>
                <w:szCs w:val="24"/>
              </w:rPr>
            </w:pPr>
          </w:p>
          <w:p w:rsidR="00A723FE" w:rsidRPr="00120C85" w:rsidRDefault="00A723FE" w:rsidP="00A723FE">
            <w:pPr>
              <w:rPr>
                <w:sz w:val="24"/>
                <w:szCs w:val="24"/>
              </w:rPr>
            </w:pPr>
          </w:p>
          <w:p w:rsidR="00A723FE" w:rsidRPr="00120C85" w:rsidRDefault="00A723FE" w:rsidP="00A723FE">
            <w:pPr>
              <w:rPr>
                <w:sz w:val="24"/>
                <w:szCs w:val="24"/>
              </w:rPr>
            </w:pPr>
            <w:r w:rsidRPr="00120C85">
              <w:rPr>
                <w:sz w:val="24"/>
                <w:szCs w:val="24"/>
              </w:rPr>
              <w:t xml:space="preserve">Orientovať sa v prečítanom texte. </w:t>
            </w:r>
          </w:p>
          <w:p w:rsidR="00A723FE" w:rsidRPr="00120C85" w:rsidRDefault="00A723FE" w:rsidP="00A723FE">
            <w:pPr>
              <w:rPr>
                <w:sz w:val="24"/>
                <w:szCs w:val="24"/>
              </w:rPr>
            </w:pPr>
          </w:p>
          <w:p w:rsidR="00A723FE" w:rsidRPr="00120C85" w:rsidRDefault="00A723FE" w:rsidP="00A723FE">
            <w:pPr>
              <w:rPr>
                <w:sz w:val="24"/>
                <w:szCs w:val="24"/>
              </w:rPr>
            </w:pPr>
          </w:p>
          <w:p w:rsidR="00A723FE" w:rsidRPr="00120C85" w:rsidRDefault="00A723FE" w:rsidP="00A723FE">
            <w:pPr>
              <w:rPr>
                <w:sz w:val="24"/>
                <w:szCs w:val="24"/>
              </w:rPr>
            </w:pPr>
            <w:r w:rsidRPr="00120C85">
              <w:rPr>
                <w:sz w:val="24"/>
                <w:szCs w:val="24"/>
              </w:rPr>
              <w:t xml:space="preserve">Žiak má správnu  kultúry hovoreného slova žiakov, vytváranie návykov správneho dýchania, znenia hlasu, správnej artikulácie a spisovnej výslovnosti. </w:t>
            </w:r>
          </w:p>
          <w:p w:rsidR="00A723FE" w:rsidRPr="00120C85" w:rsidRDefault="00A723FE" w:rsidP="00A723FE">
            <w:pPr>
              <w:rPr>
                <w:sz w:val="24"/>
                <w:szCs w:val="24"/>
              </w:rPr>
            </w:pPr>
            <w:r w:rsidRPr="00120C85">
              <w:rPr>
                <w:sz w:val="24"/>
                <w:szCs w:val="24"/>
              </w:rPr>
              <w:t xml:space="preserve">Vnímať a chápať ilustrácie v čítanke, v knihe a v detskom časopise pri práci s textom. </w:t>
            </w:r>
          </w:p>
          <w:p w:rsidR="00A723FE" w:rsidRPr="00120C85" w:rsidRDefault="00A723FE" w:rsidP="00A723FE">
            <w:pPr>
              <w:rPr>
                <w:sz w:val="24"/>
                <w:szCs w:val="24"/>
              </w:rPr>
            </w:pPr>
            <w:r w:rsidRPr="00120C85">
              <w:rPr>
                <w:sz w:val="24"/>
                <w:szCs w:val="24"/>
              </w:rPr>
              <w:t xml:space="preserve">Žiak rozumie obsahu čítaného textu s ilustráciou. </w:t>
            </w:r>
          </w:p>
          <w:p w:rsidR="00A723FE" w:rsidRPr="00120C85" w:rsidRDefault="00A723FE" w:rsidP="00A723FE">
            <w:pPr>
              <w:rPr>
                <w:sz w:val="24"/>
                <w:szCs w:val="24"/>
              </w:rPr>
            </w:pPr>
          </w:p>
          <w:p w:rsidR="00A723FE" w:rsidRPr="00120C85" w:rsidRDefault="00A723FE" w:rsidP="00A723FE">
            <w:pPr>
              <w:rPr>
                <w:sz w:val="24"/>
                <w:szCs w:val="24"/>
              </w:rPr>
            </w:pPr>
            <w:r w:rsidRPr="00120C85">
              <w:rPr>
                <w:sz w:val="24"/>
                <w:szCs w:val="24"/>
              </w:rPr>
              <w:t xml:space="preserve">Menovať postavy vystupujúcich v rozprávke, príbehu o deťoch alebo zvieratách. </w:t>
            </w:r>
          </w:p>
          <w:p w:rsidR="00A723FE" w:rsidRPr="00120C85" w:rsidRDefault="00A723FE" w:rsidP="00A723FE">
            <w:pPr>
              <w:rPr>
                <w:sz w:val="24"/>
                <w:szCs w:val="24"/>
              </w:rPr>
            </w:pPr>
            <w:r w:rsidRPr="00120C85">
              <w:rPr>
                <w:sz w:val="24"/>
                <w:szCs w:val="24"/>
              </w:rPr>
              <w:t>Reprodukovať obsah rozprávky alebo príbehu podľa otázok. Vnímať rytmus verša, rýmu. Prakticky rozlíšiť verš od prózy.</w:t>
            </w:r>
          </w:p>
          <w:p w:rsidR="00A723FE" w:rsidRPr="00120C85" w:rsidRDefault="00A723FE" w:rsidP="00A723FE">
            <w:pPr>
              <w:rPr>
                <w:sz w:val="24"/>
                <w:szCs w:val="24"/>
              </w:rPr>
            </w:pPr>
            <w:r w:rsidRPr="00120C85">
              <w:rPr>
                <w:sz w:val="24"/>
                <w:szCs w:val="24"/>
              </w:rPr>
              <w:t>Rozum</w:t>
            </w:r>
            <w:r>
              <w:rPr>
                <w:sz w:val="24"/>
                <w:szCs w:val="24"/>
              </w:rPr>
              <w:t>ie</w:t>
            </w:r>
            <w:r w:rsidRPr="00120C85">
              <w:rPr>
                <w:sz w:val="24"/>
                <w:szCs w:val="24"/>
              </w:rPr>
              <w:t xml:space="preserve"> pojmom rozprávka, hlasné čítanie, bábkové divadlo, bábky, maňušky, divadelné predstavenie, filmové predstavenie. </w:t>
            </w:r>
          </w:p>
          <w:p w:rsidR="00A723FE" w:rsidRPr="00120C85" w:rsidRDefault="00A723FE" w:rsidP="00A723FE">
            <w:pPr>
              <w:rPr>
                <w:sz w:val="24"/>
                <w:szCs w:val="24"/>
              </w:rPr>
            </w:pPr>
            <w:r>
              <w:rPr>
                <w:sz w:val="24"/>
                <w:szCs w:val="24"/>
              </w:rPr>
              <w:t>Čítať a počúvať ukáž</w:t>
            </w:r>
            <w:r w:rsidRPr="00120C85">
              <w:rPr>
                <w:sz w:val="24"/>
                <w:szCs w:val="24"/>
              </w:rPr>
              <w:t xml:space="preserve">ky z literatúry pre deti a mládež: Poézia od detských autorov ( napr. Ľ. Podjavorinská, H. Zelinová, J. Turan, D. Hevier). Rozprávky a rozprávkové dobrodružstvá ( P. Dobšinský, E. Čepčeková, J. C. Hronský, F. Hrubín, J. Kožíšek, J. Pavlovič, S. Maršak, C. Janczarski). </w:t>
            </w:r>
          </w:p>
          <w:p w:rsidR="00A723FE" w:rsidRPr="00120C85" w:rsidRDefault="00A723FE" w:rsidP="00A723FE">
            <w:pPr>
              <w:rPr>
                <w:sz w:val="24"/>
                <w:szCs w:val="24"/>
              </w:rPr>
            </w:pPr>
            <w:r w:rsidRPr="00120C85">
              <w:rPr>
                <w:sz w:val="24"/>
                <w:szCs w:val="24"/>
              </w:rPr>
              <w:t xml:space="preserve">Poviedky o prírode, zvieratách a deťoch (M. Jančová, M. Haštová, M. Haľamová, R. </w:t>
            </w:r>
            <w:r w:rsidRPr="00120C85">
              <w:rPr>
                <w:sz w:val="24"/>
                <w:szCs w:val="24"/>
              </w:rPr>
              <w:lastRenderedPageBreak/>
              <w:t xml:space="preserve">Gauberová, R. Moric). </w:t>
            </w:r>
          </w:p>
          <w:p w:rsidR="00A723FE" w:rsidRPr="00120C85" w:rsidRDefault="00A723FE" w:rsidP="00A723FE">
            <w:pPr>
              <w:rPr>
                <w:sz w:val="24"/>
                <w:szCs w:val="24"/>
                <w:lang w:eastAsia="sk-SK"/>
              </w:rPr>
            </w:pPr>
            <w:r w:rsidRPr="00120C85">
              <w:rPr>
                <w:sz w:val="24"/>
                <w:szCs w:val="24"/>
              </w:rPr>
              <w:t>Povesti, literárno-náučné texty o prírode a technike.</w:t>
            </w:r>
          </w:p>
        </w:tc>
      </w:tr>
      <w:tr w:rsidR="00A723FE" w:rsidRPr="00610349" w:rsidTr="00B6433A">
        <w:trPr>
          <w:trHeight w:val="327"/>
        </w:trPr>
        <w:tc>
          <w:tcPr>
            <w:tcW w:w="2425" w:type="dxa"/>
            <w:vMerge/>
            <w:tcBorders>
              <w:top w:val="single" w:sz="4" w:space="0" w:color="auto"/>
              <w:left w:val="single" w:sz="4" w:space="0" w:color="auto"/>
              <w:bottom w:val="single" w:sz="4" w:space="0" w:color="000000"/>
              <w:right w:val="single" w:sz="4" w:space="0" w:color="000000"/>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000000"/>
              <w:right w:val="single" w:sz="4" w:space="0" w:color="000000"/>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000000"/>
              <w:right w:val="single" w:sz="4" w:space="0" w:color="000000"/>
            </w:tcBorders>
            <w:vAlign w:val="center"/>
            <w:hideMark/>
          </w:tcPr>
          <w:p w:rsidR="00A723FE" w:rsidRPr="00120C85"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000000"/>
              <w:right w:val="single" w:sz="4" w:space="0" w:color="000000"/>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000000"/>
              <w:right w:val="single" w:sz="4" w:space="0" w:color="000000"/>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000000"/>
              <w:right w:val="single" w:sz="4" w:space="0" w:color="000000"/>
            </w:tcBorders>
            <w:vAlign w:val="center"/>
            <w:hideMark/>
          </w:tcPr>
          <w:p w:rsidR="00A723FE" w:rsidRPr="00120C85"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000000"/>
              <w:right w:val="single" w:sz="4" w:space="0" w:color="000000"/>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000000"/>
              <w:right w:val="single" w:sz="4" w:space="0" w:color="000000"/>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000000"/>
              <w:right w:val="single" w:sz="4" w:space="0" w:color="000000"/>
            </w:tcBorders>
            <w:vAlign w:val="center"/>
            <w:hideMark/>
          </w:tcPr>
          <w:p w:rsidR="00A723FE" w:rsidRPr="00120C85"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000000"/>
              <w:right w:val="single" w:sz="4" w:space="0" w:color="000000"/>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000000"/>
              <w:right w:val="single" w:sz="4" w:space="0" w:color="000000"/>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000000"/>
              <w:right w:val="single" w:sz="4" w:space="0" w:color="000000"/>
            </w:tcBorders>
            <w:vAlign w:val="center"/>
            <w:hideMark/>
          </w:tcPr>
          <w:p w:rsidR="00A723FE" w:rsidRPr="00120C85"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000000"/>
              <w:right w:val="single" w:sz="4" w:space="0" w:color="000000"/>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000000"/>
              <w:right w:val="single" w:sz="4" w:space="0" w:color="000000"/>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000000"/>
              <w:right w:val="single" w:sz="4" w:space="0" w:color="000000"/>
            </w:tcBorders>
            <w:vAlign w:val="center"/>
            <w:hideMark/>
          </w:tcPr>
          <w:p w:rsidR="00A723FE" w:rsidRPr="00120C85"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000000"/>
              <w:right w:val="single" w:sz="4" w:space="0" w:color="000000"/>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000000"/>
              <w:right w:val="single" w:sz="4" w:space="0" w:color="000000"/>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000000"/>
              <w:right w:val="single" w:sz="4" w:space="0" w:color="000000"/>
            </w:tcBorders>
            <w:vAlign w:val="center"/>
            <w:hideMark/>
          </w:tcPr>
          <w:p w:rsidR="00A723FE" w:rsidRPr="00120C85"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000000"/>
              <w:right w:val="single" w:sz="4" w:space="0" w:color="000000"/>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000000"/>
              <w:right w:val="single" w:sz="4" w:space="0" w:color="000000"/>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000000"/>
              <w:right w:val="single" w:sz="4" w:space="0" w:color="000000"/>
            </w:tcBorders>
            <w:vAlign w:val="center"/>
            <w:hideMark/>
          </w:tcPr>
          <w:p w:rsidR="00A723FE" w:rsidRPr="00120C85"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000000"/>
              <w:right w:val="single" w:sz="4" w:space="0" w:color="000000"/>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000000"/>
              <w:right w:val="single" w:sz="4" w:space="0" w:color="000000"/>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000000"/>
              <w:right w:val="single" w:sz="4" w:space="0" w:color="000000"/>
            </w:tcBorders>
            <w:vAlign w:val="center"/>
            <w:hideMark/>
          </w:tcPr>
          <w:p w:rsidR="00A723FE" w:rsidRPr="00120C85"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000000"/>
              <w:right w:val="single" w:sz="4" w:space="0" w:color="000000"/>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000000"/>
              <w:right w:val="single" w:sz="4" w:space="0" w:color="000000"/>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000000"/>
              <w:right w:val="single" w:sz="4" w:space="0" w:color="000000"/>
            </w:tcBorders>
            <w:vAlign w:val="center"/>
            <w:hideMark/>
          </w:tcPr>
          <w:p w:rsidR="00A723FE" w:rsidRPr="00120C85"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000000"/>
              <w:right w:val="single" w:sz="4" w:space="0" w:color="000000"/>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000000"/>
              <w:right w:val="single" w:sz="4" w:space="0" w:color="000000"/>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000000"/>
              <w:right w:val="single" w:sz="4" w:space="0" w:color="000000"/>
            </w:tcBorders>
            <w:vAlign w:val="center"/>
            <w:hideMark/>
          </w:tcPr>
          <w:p w:rsidR="00A723FE" w:rsidRPr="00120C85"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000000"/>
              <w:right w:val="single" w:sz="4" w:space="0" w:color="000000"/>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000000"/>
              <w:right w:val="single" w:sz="4" w:space="0" w:color="000000"/>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000000"/>
              <w:right w:val="single" w:sz="4" w:space="0" w:color="000000"/>
            </w:tcBorders>
            <w:vAlign w:val="center"/>
            <w:hideMark/>
          </w:tcPr>
          <w:p w:rsidR="00A723FE" w:rsidRPr="00120C85"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000000"/>
              <w:right w:val="single" w:sz="4" w:space="0" w:color="000000"/>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000000"/>
              <w:right w:val="single" w:sz="4" w:space="0" w:color="000000"/>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000000"/>
              <w:right w:val="single" w:sz="4" w:space="0" w:color="000000"/>
            </w:tcBorders>
            <w:vAlign w:val="center"/>
            <w:hideMark/>
          </w:tcPr>
          <w:p w:rsidR="00A723FE" w:rsidRPr="00120C85"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000000"/>
              <w:right w:val="single" w:sz="4" w:space="0" w:color="000000"/>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000000"/>
              <w:right w:val="single" w:sz="4" w:space="0" w:color="000000"/>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000000"/>
              <w:right w:val="single" w:sz="4" w:space="0" w:color="000000"/>
            </w:tcBorders>
            <w:vAlign w:val="center"/>
            <w:hideMark/>
          </w:tcPr>
          <w:p w:rsidR="00A723FE" w:rsidRPr="00120C85"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000000"/>
              <w:right w:val="single" w:sz="4" w:space="0" w:color="000000"/>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000000"/>
              <w:right w:val="single" w:sz="4" w:space="0" w:color="000000"/>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000000"/>
              <w:right w:val="single" w:sz="4" w:space="0" w:color="000000"/>
            </w:tcBorders>
            <w:vAlign w:val="center"/>
            <w:hideMark/>
          </w:tcPr>
          <w:p w:rsidR="00A723FE" w:rsidRPr="00120C85"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000000"/>
              <w:right w:val="single" w:sz="4" w:space="0" w:color="000000"/>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000000"/>
              <w:right w:val="single" w:sz="4" w:space="0" w:color="000000"/>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000000"/>
              <w:right w:val="single" w:sz="4" w:space="0" w:color="000000"/>
            </w:tcBorders>
            <w:vAlign w:val="center"/>
            <w:hideMark/>
          </w:tcPr>
          <w:p w:rsidR="00A723FE" w:rsidRPr="00120C85"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000000"/>
              <w:right w:val="single" w:sz="4" w:space="0" w:color="000000"/>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000000"/>
              <w:right w:val="single" w:sz="4" w:space="0" w:color="000000"/>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000000"/>
              <w:right w:val="single" w:sz="4" w:space="0" w:color="000000"/>
            </w:tcBorders>
            <w:vAlign w:val="center"/>
            <w:hideMark/>
          </w:tcPr>
          <w:p w:rsidR="00A723FE" w:rsidRPr="00120C85"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000000"/>
              <w:right w:val="single" w:sz="4" w:space="0" w:color="000000"/>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000000"/>
              <w:right w:val="single" w:sz="4" w:space="0" w:color="000000"/>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000000"/>
              <w:right w:val="single" w:sz="4" w:space="0" w:color="000000"/>
            </w:tcBorders>
            <w:vAlign w:val="center"/>
            <w:hideMark/>
          </w:tcPr>
          <w:p w:rsidR="00A723FE" w:rsidRPr="00120C85"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000000"/>
              <w:right w:val="single" w:sz="4" w:space="0" w:color="000000"/>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000000"/>
              <w:right w:val="single" w:sz="4" w:space="0" w:color="000000"/>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000000"/>
              <w:right w:val="single" w:sz="4" w:space="0" w:color="000000"/>
            </w:tcBorders>
            <w:vAlign w:val="center"/>
            <w:hideMark/>
          </w:tcPr>
          <w:p w:rsidR="00A723FE" w:rsidRPr="00120C85"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000000"/>
              <w:right w:val="single" w:sz="4" w:space="0" w:color="000000"/>
            </w:tcBorders>
            <w:vAlign w:val="center"/>
            <w:hideMark/>
          </w:tcPr>
          <w:p w:rsidR="00A723FE" w:rsidRPr="00B6433A" w:rsidRDefault="00A723FE" w:rsidP="00A723FE">
            <w:pPr>
              <w:rPr>
                <w:b/>
                <w:sz w:val="24"/>
                <w:szCs w:val="24"/>
                <w:lang w:eastAsia="sk-SK"/>
              </w:rPr>
            </w:pPr>
          </w:p>
        </w:tc>
        <w:tc>
          <w:tcPr>
            <w:tcW w:w="2977" w:type="dxa"/>
            <w:vMerge/>
            <w:tcBorders>
              <w:top w:val="single" w:sz="4" w:space="0" w:color="auto"/>
              <w:left w:val="single" w:sz="4" w:space="0" w:color="auto"/>
              <w:bottom w:val="single" w:sz="4" w:space="0" w:color="000000"/>
              <w:right w:val="single" w:sz="4" w:space="0" w:color="000000"/>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000000"/>
              <w:right w:val="single" w:sz="4" w:space="0" w:color="000000"/>
            </w:tcBorders>
            <w:vAlign w:val="center"/>
            <w:hideMark/>
          </w:tcPr>
          <w:p w:rsidR="00A723FE" w:rsidRPr="00120C85" w:rsidRDefault="00A723FE" w:rsidP="00A723FE">
            <w:pPr>
              <w:rPr>
                <w:sz w:val="24"/>
                <w:szCs w:val="24"/>
                <w:lang w:eastAsia="sk-SK"/>
              </w:rPr>
            </w:pPr>
          </w:p>
        </w:tc>
      </w:tr>
      <w:tr w:rsidR="00A723FE" w:rsidRPr="00610349" w:rsidTr="00B6433A">
        <w:trPr>
          <w:trHeight w:val="327"/>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B6433A" w:rsidRDefault="00A723FE" w:rsidP="00A723FE">
            <w:pPr>
              <w:rPr>
                <w:b/>
                <w:sz w:val="24"/>
                <w:szCs w:val="24"/>
                <w:lang w:eastAsia="sk-SK"/>
              </w:rPr>
            </w:pPr>
            <w:r w:rsidRPr="00B6433A">
              <w:rPr>
                <w:b/>
                <w:sz w:val="24"/>
                <w:szCs w:val="24"/>
                <w:lang w:eastAsia="sk-SK"/>
              </w:rPr>
              <w:t> KOMUNIKÁCIA A SLOH</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Default="00A723FE" w:rsidP="00A723FE">
            <w:pPr>
              <w:rPr>
                <w:rFonts w:eastAsia="Calibri"/>
                <w:sz w:val="24"/>
                <w:szCs w:val="24"/>
              </w:rPr>
            </w:pPr>
            <w:r w:rsidRPr="00EE2E3E">
              <w:rPr>
                <w:rFonts w:eastAsia="Calibri"/>
                <w:sz w:val="24"/>
                <w:szCs w:val="24"/>
              </w:rPr>
              <w:t xml:space="preserve">Rozprávanie </w:t>
            </w:r>
          </w:p>
          <w:p w:rsidR="00A723FE" w:rsidRDefault="00A723FE" w:rsidP="00A723FE">
            <w:pPr>
              <w:rPr>
                <w:sz w:val="24"/>
                <w:szCs w:val="24"/>
              </w:rPr>
            </w:pPr>
            <w:r w:rsidRPr="00EE2E3E">
              <w:rPr>
                <w:sz w:val="24"/>
                <w:szCs w:val="24"/>
              </w:rPr>
              <w:t xml:space="preserve">Členenie krátkych jazykových prejavov na vety. </w:t>
            </w:r>
          </w:p>
          <w:p w:rsidR="00A723FE" w:rsidRDefault="00A723FE" w:rsidP="00A723FE">
            <w:pPr>
              <w:rPr>
                <w:sz w:val="24"/>
                <w:szCs w:val="24"/>
              </w:rPr>
            </w:pPr>
            <w:r w:rsidRPr="00EE2E3E">
              <w:rPr>
                <w:sz w:val="24"/>
                <w:szCs w:val="24"/>
              </w:rPr>
              <w:t>Obmieňanie oznamovacích, rozkazovacích a opytovacích viet.</w:t>
            </w:r>
          </w:p>
          <w:p w:rsidR="00A723FE" w:rsidRDefault="00A723FE" w:rsidP="00A723FE">
            <w:pPr>
              <w:rPr>
                <w:sz w:val="24"/>
                <w:szCs w:val="24"/>
              </w:rPr>
            </w:pPr>
            <w:r w:rsidRPr="00EE2E3E">
              <w:rPr>
                <w:sz w:val="24"/>
                <w:szCs w:val="24"/>
              </w:rPr>
              <w:t xml:space="preserve">Dopĺňanie vhodného slova do vety. </w:t>
            </w:r>
          </w:p>
          <w:p w:rsidR="00A723FE" w:rsidRDefault="00A723FE" w:rsidP="00A723FE">
            <w:pPr>
              <w:rPr>
                <w:sz w:val="24"/>
                <w:szCs w:val="24"/>
              </w:rPr>
            </w:pPr>
            <w:r w:rsidRPr="00EE2E3E">
              <w:rPr>
                <w:sz w:val="24"/>
                <w:szCs w:val="24"/>
              </w:rPr>
              <w:t xml:space="preserve">Pomenúvanie pozorovaných predmetov a javov. </w:t>
            </w:r>
          </w:p>
          <w:p w:rsidR="00A723FE" w:rsidRDefault="00A723FE" w:rsidP="00A723FE">
            <w:pPr>
              <w:rPr>
                <w:sz w:val="24"/>
                <w:szCs w:val="24"/>
              </w:rPr>
            </w:pPr>
            <w:r w:rsidRPr="00EE2E3E">
              <w:rPr>
                <w:sz w:val="24"/>
                <w:szCs w:val="24"/>
              </w:rPr>
              <w:t xml:space="preserve">Odpovede na otázky </w:t>
            </w:r>
          </w:p>
          <w:p w:rsidR="00A723FE" w:rsidRDefault="00A723FE" w:rsidP="00A723FE">
            <w:pPr>
              <w:rPr>
                <w:sz w:val="24"/>
                <w:szCs w:val="24"/>
              </w:rPr>
            </w:pPr>
            <w:r w:rsidRPr="00EE2E3E">
              <w:rPr>
                <w:sz w:val="24"/>
                <w:szCs w:val="24"/>
              </w:rPr>
              <w:t xml:space="preserve">Ústne odpovedanie na otázky na základe obrázkov, vlastných skúseností, textov z čítanky. Tvorenie otázok k jednoduchému textu. </w:t>
            </w:r>
            <w:r w:rsidRPr="00807DEC">
              <w:rPr>
                <w:i/>
                <w:sz w:val="24"/>
                <w:szCs w:val="24"/>
              </w:rPr>
              <w:t xml:space="preserve">Reprodukcia </w:t>
            </w:r>
          </w:p>
          <w:p w:rsidR="00A723FE" w:rsidRDefault="00A723FE" w:rsidP="00A723FE">
            <w:pPr>
              <w:rPr>
                <w:sz w:val="24"/>
                <w:szCs w:val="24"/>
              </w:rPr>
            </w:pPr>
            <w:r w:rsidRPr="00EE2E3E">
              <w:rPr>
                <w:sz w:val="24"/>
                <w:szCs w:val="24"/>
              </w:rPr>
              <w:t xml:space="preserve">Reprodukovanie krátkych, jednoduchých viet. </w:t>
            </w:r>
            <w:r w:rsidRPr="00807DEC">
              <w:rPr>
                <w:i/>
                <w:sz w:val="24"/>
                <w:szCs w:val="24"/>
              </w:rPr>
              <w:t xml:space="preserve">Rozprávanie </w:t>
            </w:r>
          </w:p>
          <w:p w:rsidR="00A723FE" w:rsidRDefault="00A723FE" w:rsidP="00A723FE">
            <w:pPr>
              <w:rPr>
                <w:sz w:val="24"/>
                <w:szCs w:val="24"/>
              </w:rPr>
            </w:pPr>
            <w:r w:rsidRPr="00EE2E3E">
              <w:rPr>
                <w:sz w:val="24"/>
                <w:szCs w:val="24"/>
              </w:rPr>
              <w:t xml:space="preserve">Rozprávanie podľa obrázkov alebo série obrázkov. </w:t>
            </w:r>
          </w:p>
          <w:p w:rsidR="00A723FE" w:rsidRPr="00807DEC" w:rsidRDefault="00A723FE" w:rsidP="00A723FE">
            <w:pPr>
              <w:rPr>
                <w:i/>
                <w:sz w:val="24"/>
                <w:szCs w:val="24"/>
              </w:rPr>
            </w:pPr>
            <w:r w:rsidRPr="00807DEC">
              <w:rPr>
                <w:i/>
                <w:sz w:val="24"/>
                <w:szCs w:val="24"/>
              </w:rPr>
              <w:t xml:space="preserve">Opis </w:t>
            </w:r>
          </w:p>
          <w:p w:rsidR="00A723FE" w:rsidRDefault="00A723FE" w:rsidP="00A723FE">
            <w:pPr>
              <w:rPr>
                <w:sz w:val="24"/>
                <w:szCs w:val="24"/>
              </w:rPr>
            </w:pPr>
            <w:r w:rsidRPr="00EE2E3E">
              <w:rPr>
                <w:sz w:val="24"/>
                <w:szCs w:val="24"/>
              </w:rPr>
              <w:t xml:space="preserve">Opis jednoduchých predmetov. (napr. veci dennej potreby a veci, ktoré poznajú žiaci z vlastivedy. </w:t>
            </w:r>
          </w:p>
          <w:p w:rsidR="00A723FE" w:rsidRPr="00EE2E3E" w:rsidRDefault="00A723FE" w:rsidP="00A723FE">
            <w:pPr>
              <w:rPr>
                <w:sz w:val="24"/>
                <w:szCs w:val="24"/>
                <w:lang w:eastAsia="sk-SK"/>
              </w:rPr>
            </w:pPr>
            <w:r w:rsidRPr="00EE2E3E">
              <w:rPr>
                <w:sz w:val="24"/>
                <w:szCs w:val="24"/>
              </w:rPr>
              <w:t>Formy spoločenského styku Precvičovanie pozdravov, oslovenia, požiadania, vyjadrenia súhlasu a nesúhlasu, poďakovania, ospravedlnenia, krátkeho odkazu, blahoželania.</w:t>
            </w:r>
            <w:r w:rsidRPr="00EE2E3E">
              <w:rPr>
                <w:sz w:val="24"/>
                <w:szCs w:val="24"/>
                <w:lang w:eastAsia="sk-SK"/>
              </w:rPr>
              <w:t xml:space="preserve"> </w:t>
            </w:r>
          </w:p>
        </w:tc>
        <w:tc>
          <w:tcPr>
            <w:tcW w:w="31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20C85" w:rsidRDefault="00A723FE" w:rsidP="00A723FE">
            <w:pPr>
              <w:rPr>
                <w:sz w:val="24"/>
                <w:szCs w:val="24"/>
              </w:rPr>
            </w:pPr>
            <w:r w:rsidRPr="00120C85">
              <w:rPr>
                <w:sz w:val="24"/>
                <w:szCs w:val="24"/>
              </w:rPr>
              <w:t xml:space="preserve">Členiť krátky jazykový prejav  na vety. </w:t>
            </w:r>
          </w:p>
          <w:p w:rsidR="00A723FE" w:rsidRDefault="00A723FE" w:rsidP="00A723FE">
            <w:pPr>
              <w:rPr>
                <w:sz w:val="24"/>
                <w:szCs w:val="24"/>
              </w:rPr>
            </w:pPr>
            <w:r w:rsidRPr="00120C85">
              <w:rPr>
                <w:sz w:val="24"/>
                <w:szCs w:val="24"/>
              </w:rPr>
              <w:t>Obmieňať oznamovac</w:t>
            </w:r>
            <w:r>
              <w:rPr>
                <w:sz w:val="24"/>
                <w:szCs w:val="24"/>
              </w:rPr>
              <w:t>ie, rozkazovacie a opytovacie v</w:t>
            </w:r>
            <w:r w:rsidRPr="00120C85">
              <w:rPr>
                <w:sz w:val="24"/>
                <w:szCs w:val="24"/>
              </w:rPr>
              <w:t xml:space="preserve">ety. </w:t>
            </w:r>
          </w:p>
          <w:p w:rsidR="00A723FE" w:rsidRDefault="00A723FE" w:rsidP="00A723FE">
            <w:pPr>
              <w:rPr>
                <w:sz w:val="24"/>
                <w:szCs w:val="24"/>
              </w:rPr>
            </w:pPr>
          </w:p>
          <w:p w:rsidR="00A723FE" w:rsidRDefault="00A723FE" w:rsidP="00A723FE">
            <w:pPr>
              <w:rPr>
                <w:sz w:val="24"/>
                <w:szCs w:val="24"/>
              </w:rPr>
            </w:pPr>
            <w:r w:rsidRPr="00120C85">
              <w:rPr>
                <w:sz w:val="24"/>
                <w:szCs w:val="24"/>
              </w:rPr>
              <w:t>Dopĺňať vhodné slová do vety.</w:t>
            </w:r>
          </w:p>
          <w:p w:rsidR="00A723FE" w:rsidRDefault="00A723FE" w:rsidP="00A723FE">
            <w:pPr>
              <w:rPr>
                <w:sz w:val="24"/>
                <w:szCs w:val="24"/>
              </w:rPr>
            </w:pPr>
          </w:p>
          <w:p w:rsidR="00A723FE" w:rsidRPr="00120C85" w:rsidRDefault="00A723FE" w:rsidP="00A723FE">
            <w:pPr>
              <w:rPr>
                <w:sz w:val="24"/>
                <w:szCs w:val="24"/>
              </w:rPr>
            </w:pPr>
            <w:r w:rsidRPr="00120C85">
              <w:rPr>
                <w:sz w:val="24"/>
                <w:szCs w:val="24"/>
              </w:rPr>
              <w:t xml:space="preserve">Pomenúvať pozorované predmety a javy. </w:t>
            </w:r>
          </w:p>
          <w:p w:rsidR="00A723FE" w:rsidRPr="00120C85" w:rsidRDefault="00A723FE" w:rsidP="00A723FE">
            <w:pPr>
              <w:rPr>
                <w:sz w:val="24"/>
                <w:szCs w:val="24"/>
              </w:rPr>
            </w:pPr>
            <w:r w:rsidRPr="00120C85">
              <w:rPr>
                <w:sz w:val="24"/>
                <w:szCs w:val="24"/>
              </w:rPr>
              <w:t xml:space="preserve">Odpovedať na otázky </w:t>
            </w:r>
          </w:p>
          <w:p w:rsidR="00A723FE" w:rsidRPr="00120C85" w:rsidRDefault="00A723FE" w:rsidP="00A723FE">
            <w:pPr>
              <w:rPr>
                <w:sz w:val="24"/>
                <w:szCs w:val="24"/>
              </w:rPr>
            </w:pPr>
            <w:r w:rsidRPr="00120C85">
              <w:rPr>
                <w:sz w:val="24"/>
                <w:szCs w:val="24"/>
              </w:rPr>
              <w:t xml:space="preserve">Ústne odpovedať na otázky na základe obrázkov, vlastných skúseností, textov z čítanky. Tvoriť otázky k jednoduchému textu. </w:t>
            </w:r>
          </w:p>
          <w:p w:rsidR="00A723FE" w:rsidRPr="00120C85" w:rsidRDefault="00A723FE" w:rsidP="00A723FE">
            <w:pPr>
              <w:rPr>
                <w:sz w:val="24"/>
                <w:szCs w:val="24"/>
              </w:rPr>
            </w:pPr>
            <w:r w:rsidRPr="00120C85">
              <w:rPr>
                <w:sz w:val="24"/>
                <w:szCs w:val="24"/>
              </w:rPr>
              <w:t>Reprodukovať krátke, jednoduché viety.</w:t>
            </w:r>
          </w:p>
          <w:p w:rsidR="00A723FE" w:rsidRDefault="00A723FE" w:rsidP="00A723FE">
            <w:pPr>
              <w:rPr>
                <w:sz w:val="24"/>
                <w:szCs w:val="24"/>
              </w:rPr>
            </w:pPr>
          </w:p>
          <w:p w:rsidR="00A723FE" w:rsidRPr="00120C85" w:rsidRDefault="00A723FE" w:rsidP="00A723FE">
            <w:pPr>
              <w:rPr>
                <w:sz w:val="24"/>
                <w:szCs w:val="24"/>
              </w:rPr>
            </w:pPr>
            <w:r w:rsidRPr="00120C85">
              <w:rPr>
                <w:sz w:val="24"/>
                <w:szCs w:val="24"/>
              </w:rPr>
              <w:t xml:space="preserve">Rozprávať podľa obrázkov alebo série obrázkov. </w:t>
            </w:r>
          </w:p>
          <w:p w:rsidR="00A723FE" w:rsidRDefault="00A723FE" w:rsidP="00A723FE">
            <w:pPr>
              <w:rPr>
                <w:sz w:val="24"/>
                <w:szCs w:val="24"/>
              </w:rPr>
            </w:pPr>
          </w:p>
          <w:p w:rsidR="00A723FE" w:rsidRDefault="00A723FE" w:rsidP="00A723FE">
            <w:pPr>
              <w:rPr>
                <w:sz w:val="24"/>
                <w:szCs w:val="24"/>
              </w:rPr>
            </w:pPr>
            <w:r w:rsidRPr="00120C85">
              <w:rPr>
                <w:sz w:val="24"/>
                <w:szCs w:val="24"/>
              </w:rPr>
              <w:t xml:space="preserve">Opísať jednoduchý predmet. (napr. veci dennej potreby a veci, ktoré poznajú žiaci z vlastivedy. </w:t>
            </w:r>
          </w:p>
          <w:p w:rsidR="00A723FE" w:rsidRDefault="00A723FE" w:rsidP="00A723FE">
            <w:pPr>
              <w:rPr>
                <w:sz w:val="24"/>
                <w:szCs w:val="24"/>
              </w:rPr>
            </w:pPr>
          </w:p>
          <w:p w:rsidR="00A723FE" w:rsidRPr="00120C85" w:rsidRDefault="00A723FE" w:rsidP="00A723FE">
            <w:pPr>
              <w:rPr>
                <w:sz w:val="24"/>
                <w:szCs w:val="24"/>
              </w:rPr>
            </w:pPr>
            <w:r w:rsidRPr="00120C85">
              <w:rPr>
                <w:sz w:val="24"/>
                <w:szCs w:val="24"/>
              </w:rPr>
              <w:t xml:space="preserve">Žiak pozná formy spoločenského styku </w:t>
            </w:r>
          </w:p>
          <w:p w:rsidR="00A723FE" w:rsidRPr="00120C85" w:rsidRDefault="00A723FE" w:rsidP="00A723FE">
            <w:pPr>
              <w:rPr>
                <w:sz w:val="24"/>
                <w:szCs w:val="24"/>
              </w:rPr>
            </w:pPr>
            <w:r w:rsidRPr="00120C85">
              <w:rPr>
                <w:sz w:val="24"/>
                <w:szCs w:val="24"/>
              </w:rPr>
              <w:t>Pozdraviť, osloviť, požiadať, vyjadriť súhlas a nesúhlas, poďakovať, ospravedlniť, povedať krátky odkaz,  blahoželať.</w:t>
            </w:r>
          </w:p>
          <w:p w:rsidR="00A723FE" w:rsidRPr="00120C85"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r w:rsidR="00A723FE" w:rsidRPr="00610349" w:rsidTr="00B6433A">
        <w:trPr>
          <w:trHeight w:val="327"/>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A723FE" w:rsidRPr="00EE2E3E" w:rsidRDefault="00A723FE" w:rsidP="00A723FE">
            <w:pPr>
              <w:rPr>
                <w:sz w:val="24"/>
                <w:szCs w:val="24"/>
                <w:lang w:eastAsia="sk-SK"/>
              </w:rPr>
            </w:pPr>
          </w:p>
        </w:tc>
      </w:tr>
    </w:tbl>
    <w:p w:rsidR="00A723FE" w:rsidRDefault="00A723FE" w:rsidP="00A723FE">
      <w:pPr>
        <w:pStyle w:val="Default"/>
        <w:spacing w:line="360" w:lineRule="auto"/>
        <w:jc w:val="both"/>
        <w:rPr>
          <w:b/>
          <w:bCs/>
        </w:rPr>
      </w:pPr>
    </w:p>
    <w:p w:rsidR="00A723FE" w:rsidRPr="00906383" w:rsidRDefault="00A723FE" w:rsidP="00A723FE">
      <w:pPr>
        <w:pStyle w:val="Default"/>
        <w:spacing w:line="360" w:lineRule="auto"/>
        <w:jc w:val="both"/>
        <w:rPr>
          <w:b/>
          <w:bCs/>
        </w:rPr>
      </w:pPr>
      <w:r w:rsidRPr="00906383">
        <w:rPr>
          <w:b/>
          <w:bCs/>
        </w:rPr>
        <w:t>Medzipredmetové vzťahy</w:t>
      </w:r>
    </w:p>
    <w:p w:rsidR="00A723FE" w:rsidRDefault="00A723FE" w:rsidP="002D2486">
      <w:pPr>
        <w:pStyle w:val="Odsekzoznamu"/>
        <w:numPr>
          <w:ilvl w:val="0"/>
          <w:numId w:val="84"/>
        </w:numPr>
        <w:spacing w:line="360" w:lineRule="auto"/>
        <w:rPr>
          <w:sz w:val="24"/>
          <w:szCs w:val="24"/>
        </w:rPr>
      </w:pPr>
      <w:r w:rsidRPr="009A287B">
        <w:rPr>
          <w:sz w:val="24"/>
          <w:szCs w:val="24"/>
        </w:rPr>
        <w:t xml:space="preserve">formou prierezových tém – ide o témy, ktoré sú spracovávané v rámci rôznych predmetov (vecné učenie, matematika) </w:t>
      </w:r>
    </w:p>
    <w:p w:rsidR="00A723FE" w:rsidRDefault="00A723FE" w:rsidP="002D2486">
      <w:pPr>
        <w:pStyle w:val="Odsekzoznamu"/>
        <w:numPr>
          <w:ilvl w:val="0"/>
          <w:numId w:val="84"/>
        </w:numPr>
        <w:spacing w:line="360" w:lineRule="auto"/>
        <w:rPr>
          <w:sz w:val="24"/>
          <w:szCs w:val="24"/>
        </w:rPr>
      </w:pPr>
      <w:r w:rsidRPr="009A287B">
        <w:rPr>
          <w:sz w:val="24"/>
          <w:szCs w:val="24"/>
        </w:rPr>
        <w:t xml:space="preserve">formou IKT (výučbové programy) </w:t>
      </w:r>
    </w:p>
    <w:p w:rsidR="00A723FE" w:rsidRDefault="00A723FE" w:rsidP="002D2486">
      <w:pPr>
        <w:pStyle w:val="Odsekzoznamu"/>
        <w:numPr>
          <w:ilvl w:val="0"/>
          <w:numId w:val="84"/>
        </w:numPr>
        <w:spacing w:line="360" w:lineRule="auto"/>
        <w:rPr>
          <w:sz w:val="24"/>
          <w:szCs w:val="24"/>
        </w:rPr>
      </w:pPr>
      <w:r w:rsidRPr="009A287B">
        <w:rPr>
          <w:sz w:val="24"/>
          <w:szCs w:val="24"/>
        </w:rPr>
        <w:t xml:space="preserve">formou vzťahu čítania a literárnej výchovy k hudobnej výchove (intonácia slabík, tematické piesne), k výtvarnej výchove ( ako prostriedok estetickej výchovy na formovanie vkusu a na utváranie estetického vzťahu k životu.) </w:t>
      </w:r>
    </w:p>
    <w:p w:rsidR="00A723FE" w:rsidRDefault="00A723FE" w:rsidP="002D2486">
      <w:pPr>
        <w:pStyle w:val="Odsekzoznamu"/>
        <w:numPr>
          <w:ilvl w:val="0"/>
          <w:numId w:val="84"/>
        </w:numPr>
        <w:spacing w:line="360" w:lineRule="auto"/>
        <w:rPr>
          <w:sz w:val="24"/>
          <w:szCs w:val="24"/>
        </w:rPr>
      </w:pPr>
      <w:r w:rsidRPr="009A287B">
        <w:rPr>
          <w:sz w:val="24"/>
          <w:szCs w:val="24"/>
        </w:rPr>
        <w:lastRenderedPageBreak/>
        <w:t xml:space="preserve">vyučovanie slovenského jazyka a literatúry najmä z hľadiska výberu textov je potrebné koordinovať s vecným učením. Správne jazykové návyky uľahčujú prácu na iných vyučovacích predmetoch, skvalitňujú výchovno-vzdelávací proces ako celok.  </w:t>
      </w:r>
    </w:p>
    <w:p w:rsidR="001375D8" w:rsidRDefault="001375D8" w:rsidP="001375D8">
      <w:pPr>
        <w:pStyle w:val="Default"/>
        <w:spacing w:line="360" w:lineRule="auto"/>
        <w:ind w:left="360"/>
        <w:jc w:val="both"/>
        <w:rPr>
          <w:b/>
        </w:rPr>
      </w:pPr>
    </w:p>
    <w:p w:rsidR="001375D8" w:rsidRDefault="001375D8" w:rsidP="001375D8">
      <w:pPr>
        <w:pStyle w:val="Default"/>
        <w:spacing w:line="360" w:lineRule="auto"/>
        <w:ind w:left="360"/>
        <w:jc w:val="both"/>
        <w:rPr>
          <w:b/>
        </w:rPr>
      </w:pPr>
      <w:r w:rsidRPr="001375D8">
        <w:rPr>
          <w:b/>
        </w:rPr>
        <w:t>Prierezové témy</w:t>
      </w:r>
    </w:p>
    <w:p w:rsidR="001375D8" w:rsidRPr="001375D8" w:rsidRDefault="001375D8" w:rsidP="001375D8">
      <w:pPr>
        <w:pStyle w:val="Default"/>
        <w:spacing w:line="360" w:lineRule="auto"/>
        <w:ind w:left="360"/>
        <w:jc w:val="both"/>
        <w:rPr>
          <w:b/>
        </w:rPr>
      </w:pPr>
    </w:p>
    <w:p w:rsidR="001375D8" w:rsidRPr="001375D8" w:rsidRDefault="001375D8" w:rsidP="001375D8">
      <w:pPr>
        <w:pStyle w:val="Default"/>
        <w:spacing w:line="360" w:lineRule="auto"/>
        <w:ind w:firstLine="567"/>
        <w:jc w:val="both"/>
        <w:rPr>
          <w:b/>
          <w:bCs/>
        </w:rPr>
      </w:pPr>
      <w:r>
        <w:tab/>
        <w:t xml:space="preserve">Vo štvrtom ročníku budeme využívať v predmete Slovenský jazyk a literatúra tieto prierezové témy: </w:t>
      </w:r>
    </w:p>
    <w:p w:rsidR="001375D8" w:rsidRDefault="001375D8" w:rsidP="001375D8">
      <w:pPr>
        <w:pStyle w:val="Default"/>
        <w:spacing w:line="360" w:lineRule="auto"/>
        <w:jc w:val="both"/>
      </w:pPr>
      <w:r w:rsidRPr="00B4425E">
        <w:rPr>
          <w:i/>
        </w:rPr>
        <w:t>Environmentálna výchova</w:t>
      </w:r>
      <w:r>
        <w:t xml:space="preserve"> - počas celého roka pri práci s ilustráciou </w:t>
      </w:r>
    </w:p>
    <w:p w:rsidR="001375D8" w:rsidRDefault="001375D8" w:rsidP="001375D8">
      <w:pPr>
        <w:pStyle w:val="Default"/>
        <w:spacing w:line="360" w:lineRule="auto"/>
        <w:jc w:val="both"/>
      </w:pPr>
      <w:r w:rsidRPr="00B4425E">
        <w:rPr>
          <w:i/>
        </w:rPr>
        <w:t>Mediálna výchova</w:t>
      </w:r>
      <w:r>
        <w:t xml:space="preserve"> - práca s časopisom a čítanie z detských časopisov </w:t>
      </w:r>
    </w:p>
    <w:p w:rsidR="001375D8" w:rsidRDefault="001375D8" w:rsidP="001375D8">
      <w:pPr>
        <w:pStyle w:val="Default"/>
        <w:spacing w:line="360" w:lineRule="auto"/>
        <w:jc w:val="both"/>
      </w:pPr>
      <w:r w:rsidRPr="00B4425E">
        <w:rPr>
          <w:i/>
        </w:rPr>
        <w:t>Multikultúrna výchova</w:t>
      </w:r>
      <w:r>
        <w:t xml:space="preserve"> - spoznávanie iných kultúr v rozprávkach </w:t>
      </w:r>
    </w:p>
    <w:p w:rsidR="001375D8" w:rsidRPr="005A7586" w:rsidRDefault="001375D8" w:rsidP="001375D8">
      <w:pPr>
        <w:pStyle w:val="Default"/>
        <w:spacing w:line="360" w:lineRule="auto"/>
        <w:jc w:val="both"/>
        <w:rPr>
          <w:b/>
          <w:bCs/>
        </w:rPr>
      </w:pPr>
      <w:r w:rsidRPr="00B4425E">
        <w:rPr>
          <w:i/>
        </w:rPr>
        <w:t>Tvorba projektu a prezentačné zručnosti</w:t>
      </w:r>
      <w:r>
        <w:t xml:space="preserve"> – pri jednotlivých hláskach</w:t>
      </w:r>
    </w:p>
    <w:p w:rsidR="001375D8" w:rsidRPr="001375D8" w:rsidRDefault="001375D8" w:rsidP="001375D8">
      <w:pPr>
        <w:spacing w:line="360" w:lineRule="auto"/>
        <w:rPr>
          <w:sz w:val="24"/>
          <w:szCs w:val="24"/>
        </w:rPr>
      </w:pPr>
    </w:p>
    <w:p w:rsidR="00A723FE" w:rsidRPr="00906383" w:rsidRDefault="00A723FE" w:rsidP="00A723FE">
      <w:pPr>
        <w:pStyle w:val="Default"/>
        <w:spacing w:line="360" w:lineRule="auto"/>
        <w:jc w:val="both"/>
        <w:rPr>
          <w:b/>
          <w:bCs/>
        </w:rPr>
      </w:pPr>
    </w:p>
    <w:p w:rsidR="00A723FE" w:rsidRPr="00906383" w:rsidRDefault="00A723FE" w:rsidP="00A723FE">
      <w:pPr>
        <w:pStyle w:val="Default"/>
        <w:spacing w:line="360" w:lineRule="auto"/>
        <w:jc w:val="both"/>
        <w:rPr>
          <w:b/>
          <w:bCs/>
        </w:rPr>
      </w:pPr>
      <w:r w:rsidRPr="00906383">
        <w:rPr>
          <w:b/>
          <w:bCs/>
        </w:rPr>
        <w:t>METÓDY A FORMY</w:t>
      </w:r>
    </w:p>
    <w:p w:rsidR="00A723FE" w:rsidRDefault="00A723FE" w:rsidP="00A723FE">
      <w:pPr>
        <w:spacing w:line="360" w:lineRule="auto"/>
        <w:jc w:val="both"/>
        <w:rPr>
          <w:bCs/>
          <w:sz w:val="24"/>
          <w:szCs w:val="24"/>
        </w:rPr>
      </w:pPr>
    </w:p>
    <w:p w:rsidR="00A723FE" w:rsidRPr="00906383" w:rsidRDefault="00A723FE" w:rsidP="00A723FE">
      <w:pPr>
        <w:spacing w:line="360" w:lineRule="auto"/>
        <w:jc w:val="both"/>
        <w:rPr>
          <w:bCs/>
          <w:sz w:val="24"/>
          <w:szCs w:val="24"/>
        </w:rPr>
      </w:pPr>
      <w:r w:rsidRPr="009A287B">
        <w:rPr>
          <w:b/>
          <w:bCs/>
          <w:sz w:val="24"/>
          <w:szCs w:val="24"/>
        </w:rPr>
        <w:t>Formy práce:</w:t>
      </w:r>
      <w:r w:rsidRPr="00906383">
        <w:rPr>
          <w:bCs/>
          <w:sz w:val="24"/>
          <w:szCs w:val="24"/>
        </w:rPr>
        <w:t xml:space="preserve"> skupinová, individuálna, samostatná práca, práca vo dvojici, v skupinách a v kmeňoch </w:t>
      </w:r>
    </w:p>
    <w:p w:rsidR="00A723FE" w:rsidRPr="00906383" w:rsidRDefault="00A723FE" w:rsidP="00A723FE">
      <w:pPr>
        <w:spacing w:line="360" w:lineRule="auto"/>
        <w:jc w:val="both"/>
        <w:rPr>
          <w:bCs/>
          <w:sz w:val="24"/>
          <w:szCs w:val="24"/>
        </w:rPr>
      </w:pPr>
      <w:r w:rsidRPr="009A287B">
        <w:rPr>
          <w:b/>
          <w:bCs/>
          <w:sz w:val="24"/>
          <w:szCs w:val="24"/>
        </w:rPr>
        <w:t xml:space="preserve">Metódy práce: </w:t>
      </w:r>
      <w:r w:rsidRPr="00906383">
        <w:rPr>
          <w:sz w:val="24"/>
          <w:szCs w:val="24"/>
        </w:rPr>
        <w:t>motivačné rozprávanie</w:t>
      </w:r>
      <w:r>
        <w:rPr>
          <w:sz w:val="24"/>
          <w:szCs w:val="24"/>
        </w:rPr>
        <w:t>,</w:t>
      </w:r>
      <w:r w:rsidRPr="00906383">
        <w:rPr>
          <w:sz w:val="24"/>
          <w:szCs w:val="24"/>
        </w:rPr>
        <w:t xml:space="preserve"> prezentačná metóda</w:t>
      </w:r>
      <w:r>
        <w:rPr>
          <w:sz w:val="24"/>
          <w:szCs w:val="24"/>
        </w:rPr>
        <w:t>,</w:t>
      </w:r>
      <w:r w:rsidRPr="00906383">
        <w:rPr>
          <w:sz w:val="24"/>
          <w:szCs w:val="24"/>
        </w:rPr>
        <w:t xml:space="preserve"> práca s pracovným listom</w:t>
      </w:r>
      <w:r>
        <w:rPr>
          <w:sz w:val="24"/>
          <w:szCs w:val="24"/>
        </w:rPr>
        <w:t>,</w:t>
      </w:r>
      <w:r w:rsidRPr="00906383">
        <w:rPr>
          <w:sz w:val="24"/>
          <w:szCs w:val="24"/>
        </w:rPr>
        <w:t xml:space="preserve"> hry so slovami</w:t>
      </w:r>
      <w:r>
        <w:rPr>
          <w:sz w:val="24"/>
          <w:szCs w:val="24"/>
        </w:rPr>
        <w:t>,</w:t>
      </w:r>
      <w:r w:rsidRPr="00906383">
        <w:rPr>
          <w:sz w:val="24"/>
          <w:szCs w:val="24"/>
        </w:rPr>
        <w:t xml:space="preserve"> práca s</w:t>
      </w:r>
      <w:r>
        <w:rPr>
          <w:sz w:val="24"/>
          <w:szCs w:val="24"/>
        </w:rPr>
        <w:t> </w:t>
      </w:r>
      <w:r w:rsidRPr="00906383">
        <w:rPr>
          <w:sz w:val="24"/>
          <w:szCs w:val="24"/>
        </w:rPr>
        <w:t>kartičkami</w:t>
      </w:r>
      <w:r>
        <w:rPr>
          <w:sz w:val="24"/>
          <w:szCs w:val="24"/>
        </w:rPr>
        <w:t>,</w:t>
      </w:r>
      <w:r w:rsidRPr="00906383">
        <w:rPr>
          <w:sz w:val="24"/>
          <w:szCs w:val="24"/>
        </w:rPr>
        <w:t xml:space="preserve"> výklad učiteľa</w:t>
      </w:r>
      <w:r>
        <w:rPr>
          <w:sz w:val="24"/>
          <w:szCs w:val="24"/>
        </w:rPr>
        <w:t>,</w:t>
      </w:r>
      <w:r w:rsidRPr="00906383">
        <w:rPr>
          <w:sz w:val="24"/>
          <w:szCs w:val="24"/>
        </w:rPr>
        <w:t xml:space="preserve"> projektové vyučovanie </w:t>
      </w:r>
    </w:p>
    <w:p w:rsidR="00A723FE" w:rsidRPr="00906383" w:rsidRDefault="00A723FE" w:rsidP="00A723FE">
      <w:pPr>
        <w:pStyle w:val="Default"/>
        <w:spacing w:line="360" w:lineRule="auto"/>
        <w:jc w:val="both"/>
        <w:rPr>
          <w:b/>
          <w:bCs/>
        </w:rPr>
      </w:pPr>
    </w:p>
    <w:p w:rsidR="00A723FE" w:rsidRPr="00906383" w:rsidRDefault="00A723FE" w:rsidP="00A723FE">
      <w:pPr>
        <w:pStyle w:val="Default"/>
        <w:spacing w:line="360" w:lineRule="auto"/>
        <w:jc w:val="both"/>
        <w:rPr>
          <w:b/>
          <w:bCs/>
        </w:rPr>
      </w:pPr>
      <w:r w:rsidRPr="00906383">
        <w:rPr>
          <w:b/>
          <w:bCs/>
        </w:rPr>
        <w:t>UČEBNÉ ZDROJE</w:t>
      </w:r>
    </w:p>
    <w:p w:rsidR="00A723FE" w:rsidRDefault="00A723FE" w:rsidP="00A723FE">
      <w:pPr>
        <w:pStyle w:val="tl"/>
        <w:spacing w:after="0" w:line="360" w:lineRule="auto"/>
        <w:jc w:val="both"/>
        <w:rPr>
          <w:bCs/>
        </w:rPr>
      </w:pPr>
    </w:p>
    <w:p w:rsidR="00A723FE" w:rsidRPr="00906383" w:rsidRDefault="00A723FE" w:rsidP="00A723FE">
      <w:pPr>
        <w:pStyle w:val="tl"/>
        <w:spacing w:after="0" w:line="360" w:lineRule="auto"/>
        <w:jc w:val="both"/>
        <w:rPr>
          <w:bCs/>
        </w:rPr>
      </w:pPr>
      <w:r w:rsidRPr="00906383">
        <w:rPr>
          <w:bCs/>
        </w:rPr>
        <w:t xml:space="preserve">Slovenský jazyk pre 4. roč. ŠZŠ Gelányiová a kol. Slovenské pedagogické nakladateľstvo -Mladé letá, s. r. o. 1998 </w:t>
      </w:r>
    </w:p>
    <w:p w:rsidR="00A723FE" w:rsidRPr="00906383" w:rsidRDefault="00A723FE" w:rsidP="00A723FE">
      <w:pPr>
        <w:pStyle w:val="tl"/>
        <w:widowControl/>
        <w:autoSpaceDE/>
        <w:autoSpaceDN/>
        <w:adjustRightInd/>
        <w:spacing w:after="0" w:line="360" w:lineRule="auto"/>
        <w:jc w:val="both"/>
        <w:rPr>
          <w:bCs/>
        </w:rPr>
      </w:pPr>
      <w:r w:rsidRPr="00906383">
        <w:rPr>
          <w:bCs/>
        </w:rPr>
        <w:t>Pracovný zošit zo slov. jazyka pre 4. roč. ŠZŠ Gelányiová a kol. Slovenské pedagogické nakladateľstvo -Mladé letá, s. r. o</w:t>
      </w:r>
    </w:p>
    <w:p w:rsidR="00A723FE" w:rsidRPr="00906383" w:rsidRDefault="00A723FE" w:rsidP="00A723FE">
      <w:pPr>
        <w:pStyle w:val="tl"/>
        <w:widowControl/>
        <w:autoSpaceDE/>
        <w:autoSpaceDN/>
        <w:adjustRightInd/>
        <w:spacing w:after="0" w:line="360" w:lineRule="auto"/>
        <w:jc w:val="both"/>
        <w:rPr>
          <w:bCs/>
        </w:rPr>
      </w:pPr>
      <w:r w:rsidRPr="00906383">
        <w:t>Čítanka pre 4. roč. ŠZŠ Maňková, Demianičová Slovenské pedagogické nakladateľstv o - Mladé letá, s. r. o. 1998 Pracovné listy k Čítanke pre 4. roč. ŠZŠ Maňková, Demianičová Slovenské pedagogické nakladateľstv o - Mladé letá, s. r. o. 1998</w:t>
      </w:r>
    </w:p>
    <w:p w:rsidR="00A723FE" w:rsidRPr="00906383" w:rsidRDefault="00A723FE" w:rsidP="00A723FE">
      <w:pPr>
        <w:spacing w:line="360" w:lineRule="auto"/>
        <w:rPr>
          <w:b/>
          <w:bCs/>
          <w:sz w:val="24"/>
          <w:szCs w:val="24"/>
        </w:rPr>
      </w:pPr>
      <w:r w:rsidRPr="00906383">
        <w:rPr>
          <w:b/>
          <w:bCs/>
          <w:sz w:val="24"/>
          <w:szCs w:val="24"/>
        </w:rPr>
        <w:t>HODNOTENIE PREDMETU</w:t>
      </w:r>
    </w:p>
    <w:p w:rsidR="00A723FE" w:rsidRPr="00906383" w:rsidRDefault="00A723FE" w:rsidP="00A723FE">
      <w:pPr>
        <w:spacing w:line="360" w:lineRule="auto"/>
        <w:rPr>
          <w:b/>
          <w:bCs/>
          <w:sz w:val="24"/>
          <w:szCs w:val="24"/>
        </w:rPr>
      </w:pPr>
    </w:p>
    <w:p w:rsidR="00A723FE" w:rsidRPr="00906383" w:rsidRDefault="00A723FE" w:rsidP="00A723FE">
      <w:pPr>
        <w:pStyle w:val="tl"/>
        <w:widowControl/>
        <w:autoSpaceDE/>
        <w:autoSpaceDN/>
        <w:adjustRightInd/>
        <w:spacing w:after="0" w:line="360" w:lineRule="auto"/>
        <w:jc w:val="both"/>
      </w:pPr>
      <w:r>
        <w:lastRenderedPageBreak/>
        <w:tab/>
      </w:r>
      <w:r w:rsidRPr="00906383">
        <w:t xml:space="preserve">Predmet je hodnotený podľa Metodického pokynu 19/2015 na hodnotenie žiakov s mentálnym postihnutím ISCED - 1. </w:t>
      </w:r>
      <w:r w:rsidRPr="00906383">
        <w:rPr>
          <w:b/>
        </w:rPr>
        <w:t xml:space="preserve"> </w:t>
      </w:r>
      <w:r w:rsidRPr="00906383">
        <w:t>Hodnotenie formou polročného a výstupného testu. Slovenský jazyk a literatúru v 4. ročníku hodnotíme známkou.</w:t>
      </w:r>
    </w:p>
    <w:p w:rsidR="00A723FE" w:rsidRPr="00906383" w:rsidRDefault="00A723FE" w:rsidP="00A723FE">
      <w:pPr>
        <w:jc w:val="both"/>
        <w:rPr>
          <w:sz w:val="24"/>
          <w:szCs w:val="24"/>
        </w:rPr>
      </w:pPr>
    </w:p>
    <w:p w:rsidR="00A723FE" w:rsidRPr="00521E32"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tbl>
      <w:tblPr>
        <w:tblW w:w="8510" w:type="dxa"/>
        <w:tblInd w:w="55" w:type="dxa"/>
        <w:tblCellMar>
          <w:left w:w="70" w:type="dxa"/>
          <w:right w:w="70" w:type="dxa"/>
        </w:tblCellMar>
        <w:tblLook w:val="04A0" w:firstRow="1" w:lastRow="0" w:firstColumn="1" w:lastColumn="0" w:noHBand="0" w:noVBand="1"/>
      </w:tblPr>
      <w:tblGrid>
        <w:gridCol w:w="4255"/>
        <w:gridCol w:w="4255"/>
      </w:tblGrid>
      <w:tr w:rsidR="009D4347" w:rsidRPr="00521E32" w:rsidTr="005867E3">
        <w:trPr>
          <w:trHeight w:val="318"/>
        </w:trPr>
        <w:tc>
          <w:tcPr>
            <w:tcW w:w="850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9D4347" w:rsidRPr="00521E32" w:rsidRDefault="009D4347" w:rsidP="005867E3">
            <w:pPr>
              <w:jc w:val="center"/>
              <w:rPr>
                <w:b/>
                <w:bCs/>
                <w:sz w:val="24"/>
                <w:szCs w:val="24"/>
                <w:lang w:eastAsia="sk-SK"/>
              </w:rPr>
            </w:pPr>
            <w:r w:rsidRPr="00521E32">
              <w:rPr>
                <w:b/>
                <w:bCs/>
                <w:sz w:val="24"/>
                <w:szCs w:val="24"/>
                <w:lang w:eastAsia="sk-SK"/>
              </w:rPr>
              <w:t>Učebné osnovy</w:t>
            </w:r>
          </w:p>
        </w:tc>
      </w:tr>
      <w:tr w:rsidR="009D4347" w:rsidRPr="00521E32" w:rsidTr="005867E3">
        <w:trPr>
          <w:trHeight w:val="318"/>
        </w:trPr>
        <w:tc>
          <w:tcPr>
            <w:tcW w:w="8509" w:type="dxa"/>
            <w:gridSpan w:val="2"/>
            <w:vMerge/>
            <w:tcBorders>
              <w:top w:val="single" w:sz="4" w:space="0" w:color="auto"/>
              <w:left w:val="single" w:sz="4" w:space="0" w:color="auto"/>
              <w:bottom w:val="single" w:sz="4" w:space="0" w:color="auto"/>
              <w:right w:val="single" w:sz="4" w:space="0" w:color="auto"/>
            </w:tcBorders>
            <w:vAlign w:val="center"/>
            <w:hideMark/>
          </w:tcPr>
          <w:p w:rsidR="009D4347" w:rsidRPr="00521E32" w:rsidRDefault="009D4347" w:rsidP="005867E3">
            <w:pPr>
              <w:rPr>
                <w:b/>
                <w:bCs/>
                <w:sz w:val="24"/>
                <w:szCs w:val="24"/>
                <w:lang w:eastAsia="sk-SK"/>
              </w:rPr>
            </w:pPr>
          </w:p>
        </w:tc>
      </w:tr>
      <w:tr w:rsidR="009D4347" w:rsidRPr="00521E32" w:rsidTr="005867E3">
        <w:trPr>
          <w:trHeight w:val="681"/>
        </w:trPr>
        <w:tc>
          <w:tcPr>
            <w:tcW w:w="42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4347" w:rsidRPr="00521E32" w:rsidRDefault="009D4347" w:rsidP="005867E3">
            <w:pPr>
              <w:rPr>
                <w:b/>
                <w:bCs/>
                <w:sz w:val="24"/>
                <w:szCs w:val="24"/>
                <w:lang w:eastAsia="sk-SK"/>
              </w:rPr>
            </w:pPr>
            <w:r w:rsidRPr="00521E32">
              <w:rPr>
                <w:b/>
                <w:bCs/>
                <w:sz w:val="24"/>
                <w:szCs w:val="24"/>
                <w:lang w:eastAsia="sk-SK"/>
              </w:rPr>
              <w:lastRenderedPageBreak/>
              <w:t>Názov predmetu</w:t>
            </w:r>
          </w:p>
        </w:tc>
        <w:tc>
          <w:tcPr>
            <w:tcW w:w="4255" w:type="dxa"/>
            <w:tcBorders>
              <w:top w:val="single" w:sz="4" w:space="0" w:color="auto"/>
              <w:left w:val="nil"/>
              <w:bottom w:val="single" w:sz="4" w:space="0" w:color="auto"/>
              <w:right w:val="single" w:sz="4" w:space="0" w:color="auto"/>
            </w:tcBorders>
            <w:shd w:val="clear" w:color="auto" w:fill="auto"/>
            <w:vAlign w:val="bottom"/>
            <w:hideMark/>
          </w:tcPr>
          <w:p w:rsidR="009D4347" w:rsidRPr="00521E32" w:rsidRDefault="009D4347" w:rsidP="005867E3">
            <w:pPr>
              <w:rPr>
                <w:sz w:val="24"/>
                <w:szCs w:val="24"/>
                <w:lang w:eastAsia="sk-SK"/>
              </w:rPr>
            </w:pPr>
            <w:r w:rsidRPr="00521E32">
              <w:rPr>
                <w:sz w:val="24"/>
                <w:szCs w:val="24"/>
                <w:lang w:eastAsia="sk-SK"/>
              </w:rPr>
              <w:t> </w:t>
            </w:r>
            <w:r>
              <w:rPr>
                <w:sz w:val="24"/>
                <w:szCs w:val="24"/>
                <w:lang w:eastAsia="sk-SK"/>
              </w:rPr>
              <w:t>Vlastiveda</w:t>
            </w:r>
          </w:p>
        </w:tc>
      </w:tr>
      <w:tr w:rsidR="009D4347" w:rsidRPr="00521E32" w:rsidTr="005867E3">
        <w:trPr>
          <w:trHeight w:val="333"/>
        </w:trPr>
        <w:tc>
          <w:tcPr>
            <w:tcW w:w="42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4347" w:rsidRPr="00521E32" w:rsidRDefault="009D4347" w:rsidP="005867E3">
            <w:pPr>
              <w:rPr>
                <w:sz w:val="24"/>
                <w:szCs w:val="24"/>
                <w:lang w:eastAsia="sk-SK"/>
              </w:rPr>
            </w:pPr>
            <w:r w:rsidRPr="00521E32">
              <w:rPr>
                <w:sz w:val="24"/>
                <w:szCs w:val="24"/>
                <w:lang w:eastAsia="sk-SK"/>
              </w:rPr>
              <w:t>Časový rozsah výučby</w:t>
            </w:r>
          </w:p>
        </w:tc>
        <w:tc>
          <w:tcPr>
            <w:tcW w:w="4255" w:type="dxa"/>
            <w:tcBorders>
              <w:top w:val="single" w:sz="4" w:space="0" w:color="auto"/>
              <w:left w:val="nil"/>
              <w:bottom w:val="single" w:sz="4" w:space="0" w:color="auto"/>
              <w:right w:val="single" w:sz="4" w:space="0" w:color="auto"/>
            </w:tcBorders>
            <w:shd w:val="clear" w:color="auto" w:fill="auto"/>
            <w:vAlign w:val="bottom"/>
            <w:hideMark/>
          </w:tcPr>
          <w:p w:rsidR="009D4347" w:rsidRPr="00521E32" w:rsidRDefault="009D4347" w:rsidP="005867E3">
            <w:pPr>
              <w:rPr>
                <w:sz w:val="24"/>
                <w:szCs w:val="24"/>
                <w:lang w:eastAsia="sk-SK"/>
              </w:rPr>
            </w:pPr>
            <w:r w:rsidRPr="00521E32">
              <w:rPr>
                <w:sz w:val="24"/>
                <w:szCs w:val="24"/>
                <w:lang w:eastAsia="sk-SK"/>
              </w:rPr>
              <w:t> </w:t>
            </w:r>
            <w:r>
              <w:rPr>
                <w:sz w:val="24"/>
                <w:szCs w:val="24"/>
                <w:lang w:eastAsia="sk-SK"/>
              </w:rPr>
              <w:t>2</w:t>
            </w:r>
          </w:p>
        </w:tc>
      </w:tr>
      <w:tr w:rsidR="009D4347" w:rsidRPr="00521E32" w:rsidTr="005867E3">
        <w:trPr>
          <w:trHeight w:val="333"/>
        </w:trPr>
        <w:tc>
          <w:tcPr>
            <w:tcW w:w="42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4347" w:rsidRPr="00521E32" w:rsidRDefault="009D4347" w:rsidP="005867E3">
            <w:pPr>
              <w:rPr>
                <w:sz w:val="24"/>
                <w:szCs w:val="24"/>
                <w:lang w:eastAsia="sk-SK"/>
              </w:rPr>
            </w:pPr>
            <w:r w:rsidRPr="00521E32">
              <w:rPr>
                <w:sz w:val="24"/>
                <w:szCs w:val="24"/>
                <w:lang w:eastAsia="sk-SK"/>
              </w:rPr>
              <w:t xml:space="preserve">Ročník </w:t>
            </w:r>
          </w:p>
        </w:tc>
        <w:tc>
          <w:tcPr>
            <w:tcW w:w="4255" w:type="dxa"/>
            <w:tcBorders>
              <w:top w:val="single" w:sz="4" w:space="0" w:color="auto"/>
              <w:left w:val="nil"/>
              <w:bottom w:val="single" w:sz="4" w:space="0" w:color="auto"/>
              <w:right w:val="single" w:sz="4" w:space="0" w:color="auto"/>
            </w:tcBorders>
            <w:shd w:val="clear" w:color="auto" w:fill="auto"/>
            <w:vAlign w:val="bottom"/>
            <w:hideMark/>
          </w:tcPr>
          <w:p w:rsidR="009D4347" w:rsidRPr="00521E32" w:rsidRDefault="009D4347" w:rsidP="005867E3">
            <w:pPr>
              <w:rPr>
                <w:sz w:val="24"/>
                <w:szCs w:val="24"/>
                <w:lang w:eastAsia="sk-SK"/>
              </w:rPr>
            </w:pPr>
            <w:r>
              <w:rPr>
                <w:sz w:val="24"/>
                <w:szCs w:val="24"/>
                <w:lang w:eastAsia="sk-SK"/>
              </w:rPr>
              <w:t>štvrtý</w:t>
            </w:r>
          </w:p>
        </w:tc>
      </w:tr>
      <w:tr w:rsidR="009D4347" w:rsidRPr="00521E32" w:rsidTr="005867E3">
        <w:trPr>
          <w:trHeight w:val="333"/>
        </w:trPr>
        <w:tc>
          <w:tcPr>
            <w:tcW w:w="42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4347" w:rsidRPr="00521E32" w:rsidRDefault="009D4347" w:rsidP="005867E3">
            <w:pPr>
              <w:rPr>
                <w:sz w:val="24"/>
                <w:szCs w:val="24"/>
                <w:lang w:eastAsia="sk-SK"/>
              </w:rPr>
            </w:pPr>
            <w:r w:rsidRPr="00521E32">
              <w:rPr>
                <w:sz w:val="24"/>
                <w:szCs w:val="24"/>
                <w:lang w:eastAsia="sk-SK"/>
              </w:rPr>
              <w:t>Škola</w:t>
            </w:r>
          </w:p>
        </w:tc>
        <w:tc>
          <w:tcPr>
            <w:tcW w:w="4255" w:type="dxa"/>
            <w:tcBorders>
              <w:top w:val="single" w:sz="4" w:space="0" w:color="auto"/>
              <w:left w:val="nil"/>
              <w:bottom w:val="single" w:sz="4" w:space="0" w:color="auto"/>
              <w:right w:val="single" w:sz="4" w:space="0" w:color="auto"/>
            </w:tcBorders>
            <w:shd w:val="clear" w:color="auto" w:fill="auto"/>
            <w:vAlign w:val="bottom"/>
            <w:hideMark/>
          </w:tcPr>
          <w:p w:rsidR="009D4347" w:rsidRPr="00521E32" w:rsidRDefault="009D4347" w:rsidP="005867E3">
            <w:pPr>
              <w:rPr>
                <w:sz w:val="24"/>
                <w:szCs w:val="24"/>
                <w:lang w:eastAsia="sk-SK"/>
              </w:rPr>
            </w:pPr>
            <w:r w:rsidRPr="00521E32">
              <w:rPr>
                <w:sz w:val="24"/>
                <w:szCs w:val="24"/>
                <w:lang w:eastAsia="sk-SK"/>
              </w:rPr>
              <w:t>ZŠ Varhaňovce</w:t>
            </w:r>
          </w:p>
        </w:tc>
      </w:tr>
      <w:tr w:rsidR="009D4347" w:rsidRPr="00521E32" w:rsidTr="005867E3">
        <w:trPr>
          <w:trHeight w:val="666"/>
        </w:trPr>
        <w:tc>
          <w:tcPr>
            <w:tcW w:w="42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4347" w:rsidRPr="00521E32" w:rsidRDefault="009D4347" w:rsidP="005867E3">
            <w:pPr>
              <w:rPr>
                <w:sz w:val="24"/>
                <w:szCs w:val="24"/>
                <w:lang w:eastAsia="sk-SK"/>
              </w:rPr>
            </w:pPr>
            <w:r w:rsidRPr="00521E32">
              <w:rPr>
                <w:sz w:val="24"/>
                <w:szCs w:val="24"/>
                <w:lang w:eastAsia="sk-SK"/>
              </w:rPr>
              <w:t>Názov školského vzdelávacieho programu</w:t>
            </w:r>
          </w:p>
        </w:tc>
        <w:tc>
          <w:tcPr>
            <w:tcW w:w="4255" w:type="dxa"/>
            <w:tcBorders>
              <w:top w:val="single" w:sz="4" w:space="0" w:color="auto"/>
              <w:left w:val="nil"/>
              <w:bottom w:val="single" w:sz="4" w:space="0" w:color="auto"/>
              <w:right w:val="single" w:sz="4" w:space="0" w:color="auto"/>
            </w:tcBorders>
            <w:shd w:val="clear" w:color="auto" w:fill="auto"/>
            <w:vAlign w:val="bottom"/>
            <w:hideMark/>
          </w:tcPr>
          <w:p w:rsidR="009D4347" w:rsidRPr="00521E32" w:rsidRDefault="009D4347" w:rsidP="005867E3">
            <w:pPr>
              <w:rPr>
                <w:sz w:val="24"/>
                <w:szCs w:val="24"/>
                <w:lang w:eastAsia="sk-SK"/>
              </w:rPr>
            </w:pPr>
            <w:r w:rsidRPr="00521E32">
              <w:rPr>
                <w:sz w:val="24"/>
                <w:szCs w:val="24"/>
                <w:lang w:eastAsia="sk-SK"/>
              </w:rPr>
              <w:t>ŠkVP pre žiakov s ľahkým stupňom mentálneho postihnutia</w:t>
            </w:r>
          </w:p>
        </w:tc>
      </w:tr>
      <w:tr w:rsidR="009D4347" w:rsidRPr="00521E32" w:rsidTr="005867E3">
        <w:trPr>
          <w:trHeight w:val="333"/>
        </w:trPr>
        <w:tc>
          <w:tcPr>
            <w:tcW w:w="42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4347" w:rsidRPr="00521E32" w:rsidRDefault="009D4347" w:rsidP="005867E3">
            <w:pPr>
              <w:rPr>
                <w:sz w:val="24"/>
                <w:szCs w:val="24"/>
                <w:lang w:eastAsia="sk-SK"/>
              </w:rPr>
            </w:pPr>
            <w:r w:rsidRPr="00521E32">
              <w:rPr>
                <w:sz w:val="24"/>
                <w:szCs w:val="24"/>
                <w:lang w:eastAsia="sk-SK"/>
              </w:rPr>
              <w:t>Stupeň vzdelania</w:t>
            </w:r>
          </w:p>
        </w:tc>
        <w:tc>
          <w:tcPr>
            <w:tcW w:w="4255" w:type="dxa"/>
            <w:tcBorders>
              <w:top w:val="single" w:sz="4" w:space="0" w:color="auto"/>
              <w:left w:val="nil"/>
              <w:bottom w:val="single" w:sz="4" w:space="0" w:color="auto"/>
              <w:right w:val="single" w:sz="4" w:space="0" w:color="auto"/>
            </w:tcBorders>
            <w:shd w:val="clear" w:color="auto" w:fill="auto"/>
            <w:vAlign w:val="bottom"/>
            <w:hideMark/>
          </w:tcPr>
          <w:p w:rsidR="009D4347" w:rsidRPr="00521E32" w:rsidRDefault="009D4347" w:rsidP="005867E3">
            <w:pPr>
              <w:rPr>
                <w:sz w:val="24"/>
                <w:szCs w:val="24"/>
                <w:lang w:eastAsia="sk-SK"/>
              </w:rPr>
            </w:pPr>
            <w:r w:rsidRPr="00521E32">
              <w:rPr>
                <w:sz w:val="24"/>
                <w:szCs w:val="24"/>
                <w:lang w:eastAsia="sk-SK"/>
              </w:rPr>
              <w:t>ISCED 1 - primárne vzdelanie</w:t>
            </w:r>
          </w:p>
        </w:tc>
      </w:tr>
      <w:tr w:rsidR="009D4347" w:rsidRPr="00521E32" w:rsidTr="005867E3">
        <w:trPr>
          <w:trHeight w:val="333"/>
        </w:trPr>
        <w:tc>
          <w:tcPr>
            <w:tcW w:w="42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4347" w:rsidRPr="00521E32" w:rsidRDefault="009D4347" w:rsidP="005867E3">
            <w:pPr>
              <w:rPr>
                <w:sz w:val="24"/>
                <w:szCs w:val="24"/>
                <w:lang w:eastAsia="sk-SK"/>
              </w:rPr>
            </w:pPr>
            <w:r w:rsidRPr="00521E32">
              <w:rPr>
                <w:sz w:val="24"/>
                <w:szCs w:val="24"/>
                <w:lang w:eastAsia="sk-SK"/>
              </w:rPr>
              <w:t>Dĺžka štúdia</w:t>
            </w:r>
          </w:p>
        </w:tc>
        <w:tc>
          <w:tcPr>
            <w:tcW w:w="4255" w:type="dxa"/>
            <w:tcBorders>
              <w:top w:val="single" w:sz="4" w:space="0" w:color="auto"/>
              <w:left w:val="nil"/>
              <w:bottom w:val="single" w:sz="4" w:space="0" w:color="auto"/>
              <w:right w:val="single" w:sz="4" w:space="0" w:color="auto"/>
            </w:tcBorders>
            <w:shd w:val="clear" w:color="auto" w:fill="auto"/>
            <w:vAlign w:val="bottom"/>
            <w:hideMark/>
          </w:tcPr>
          <w:p w:rsidR="009D4347" w:rsidRPr="00521E32" w:rsidRDefault="009D4347" w:rsidP="005867E3">
            <w:pPr>
              <w:rPr>
                <w:sz w:val="24"/>
                <w:szCs w:val="24"/>
                <w:lang w:eastAsia="sk-SK"/>
              </w:rPr>
            </w:pPr>
            <w:r w:rsidRPr="00521E32">
              <w:rPr>
                <w:sz w:val="24"/>
                <w:szCs w:val="24"/>
                <w:lang w:eastAsia="sk-SK"/>
              </w:rPr>
              <w:t>4 roky</w:t>
            </w:r>
          </w:p>
        </w:tc>
      </w:tr>
      <w:tr w:rsidR="009D4347" w:rsidRPr="00521E32" w:rsidTr="005867E3">
        <w:trPr>
          <w:trHeight w:val="333"/>
        </w:trPr>
        <w:tc>
          <w:tcPr>
            <w:tcW w:w="42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4347" w:rsidRPr="00521E32" w:rsidRDefault="009D4347" w:rsidP="005867E3">
            <w:pPr>
              <w:rPr>
                <w:sz w:val="24"/>
                <w:szCs w:val="24"/>
                <w:lang w:eastAsia="sk-SK"/>
              </w:rPr>
            </w:pPr>
            <w:r w:rsidRPr="00521E32">
              <w:rPr>
                <w:sz w:val="24"/>
                <w:szCs w:val="24"/>
                <w:lang w:eastAsia="sk-SK"/>
              </w:rPr>
              <w:t>Forma štúdia</w:t>
            </w:r>
          </w:p>
        </w:tc>
        <w:tc>
          <w:tcPr>
            <w:tcW w:w="4255" w:type="dxa"/>
            <w:tcBorders>
              <w:top w:val="single" w:sz="4" w:space="0" w:color="auto"/>
              <w:left w:val="nil"/>
              <w:bottom w:val="single" w:sz="4" w:space="0" w:color="auto"/>
              <w:right w:val="single" w:sz="4" w:space="0" w:color="auto"/>
            </w:tcBorders>
            <w:shd w:val="clear" w:color="auto" w:fill="auto"/>
            <w:vAlign w:val="bottom"/>
            <w:hideMark/>
          </w:tcPr>
          <w:p w:rsidR="009D4347" w:rsidRPr="00521E32" w:rsidRDefault="009D4347" w:rsidP="005867E3">
            <w:pPr>
              <w:rPr>
                <w:sz w:val="24"/>
                <w:szCs w:val="24"/>
                <w:lang w:eastAsia="sk-SK"/>
              </w:rPr>
            </w:pPr>
            <w:r w:rsidRPr="00521E32">
              <w:rPr>
                <w:sz w:val="24"/>
                <w:szCs w:val="24"/>
                <w:lang w:eastAsia="sk-SK"/>
              </w:rPr>
              <w:t>Denná</w:t>
            </w:r>
          </w:p>
        </w:tc>
      </w:tr>
      <w:tr w:rsidR="009D4347" w:rsidRPr="00521E32" w:rsidTr="005867E3">
        <w:trPr>
          <w:trHeight w:val="317"/>
        </w:trPr>
        <w:tc>
          <w:tcPr>
            <w:tcW w:w="42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4347" w:rsidRPr="00521E32" w:rsidRDefault="009D4347" w:rsidP="005867E3">
            <w:pPr>
              <w:rPr>
                <w:sz w:val="24"/>
                <w:szCs w:val="24"/>
                <w:lang w:eastAsia="sk-SK"/>
              </w:rPr>
            </w:pPr>
            <w:r w:rsidRPr="00521E32">
              <w:rPr>
                <w:sz w:val="24"/>
                <w:szCs w:val="24"/>
                <w:lang w:eastAsia="sk-SK"/>
              </w:rPr>
              <w:t>Vyučovací jazyk</w:t>
            </w:r>
          </w:p>
        </w:tc>
        <w:tc>
          <w:tcPr>
            <w:tcW w:w="4255" w:type="dxa"/>
            <w:tcBorders>
              <w:top w:val="single" w:sz="4" w:space="0" w:color="auto"/>
              <w:left w:val="nil"/>
              <w:bottom w:val="single" w:sz="4" w:space="0" w:color="auto"/>
              <w:right w:val="single" w:sz="4" w:space="0" w:color="auto"/>
            </w:tcBorders>
            <w:shd w:val="clear" w:color="auto" w:fill="auto"/>
            <w:vAlign w:val="bottom"/>
            <w:hideMark/>
          </w:tcPr>
          <w:p w:rsidR="009D4347" w:rsidRPr="00521E32" w:rsidRDefault="009D4347" w:rsidP="005867E3">
            <w:pPr>
              <w:rPr>
                <w:sz w:val="24"/>
                <w:szCs w:val="24"/>
                <w:lang w:eastAsia="sk-SK"/>
              </w:rPr>
            </w:pPr>
            <w:r w:rsidRPr="00521E32">
              <w:rPr>
                <w:sz w:val="24"/>
                <w:szCs w:val="24"/>
                <w:lang w:eastAsia="sk-SK"/>
              </w:rPr>
              <w:t>Slovenský</w:t>
            </w:r>
          </w:p>
        </w:tc>
      </w:tr>
    </w:tbl>
    <w:p w:rsidR="009D4347" w:rsidRPr="00521E32" w:rsidRDefault="009D4347" w:rsidP="009D4347">
      <w:pPr>
        <w:jc w:val="both"/>
        <w:rPr>
          <w:sz w:val="24"/>
          <w:szCs w:val="24"/>
        </w:rPr>
      </w:pPr>
    </w:p>
    <w:p w:rsidR="009D4347" w:rsidRDefault="009D4347" w:rsidP="009D4347">
      <w:pPr>
        <w:jc w:val="both"/>
        <w:rPr>
          <w:b/>
          <w:sz w:val="24"/>
          <w:szCs w:val="24"/>
        </w:rPr>
      </w:pPr>
    </w:p>
    <w:p w:rsidR="009D4347" w:rsidRDefault="009D4347" w:rsidP="009D4347">
      <w:pPr>
        <w:jc w:val="both"/>
        <w:rPr>
          <w:b/>
          <w:sz w:val="24"/>
          <w:szCs w:val="24"/>
        </w:rPr>
      </w:pPr>
      <w:r w:rsidRPr="00521E32">
        <w:rPr>
          <w:b/>
          <w:sz w:val="24"/>
          <w:szCs w:val="24"/>
        </w:rPr>
        <w:t>CHARAKTERISTIKA PREDMETU</w:t>
      </w:r>
    </w:p>
    <w:p w:rsidR="009D4347" w:rsidRDefault="009D4347" w:rsidP="009D4347">
      <w:pPr>
        <w:pStyle w:val="Default"/>
        <w:spacing w:line="360" w:lineRule="auto"/>
        <w:jc w:val="both"/>
      </w:pPr>
    </w:p>
    <w:p w:rsidR="009D4347" w:rsidRDefault="009D4347" w:rsidP="009D4347">
      <w:pPr>
        <w:pStyle w:val="Default"/>
        <w:spacing w:line="360" w:lineRule="auto"/>
        <w:jc w:val="both"/>
      </w:pPr>
      <w:r>
        <w:tab/>
      </w:r>
      <w:r w:rsidRPr="007B6D94">
        <w:t>Vlastiveda je integrovaný predmet v 4. ročníku pre žiakov s ľahkým stupňom mentálneho postihnutia, prostredníctvom ktorého žiaci získavajú základné poznatky z oblasti prírodovedných a spoločenskovedných odborov. Nadväzuje na poznatky o prírode a spoločnosti, ktoré žiaci získali vo vecnom učive v (prípravnom), 1. až 3. ročníku a utvára základy pre vyučovanie spoločensko-vedných a prírodovedných predmetov. Obsah predmetu vychádza z miestneho prírodného prostredia a prežívanej sociálnej skutočnosti. Na základe pozorovania získajú žiaci základné poznatky o živej a neživej prírode z prostredia miestnej krajiny. Obsah predmetu vlastivedy vytvára vzťah k miestu, kde žiaci žijú. Na základe bezprostredného poznania miestnej krajiny si žiaci osvojujú základné poznatky o Slovenskej republike. Vedie ich k úcte k dospelým, priateľskému vzťahu k spolužiakom. Vychováva ich k ochrane životného prostredia. Dôležitou súčasťou vyučovania vlastivedy sú vychádzky a exkurzie, pri ktorých žiaci získavajú konkrétne poznatky o predmetoch, javoch a živočíchoch v ich prirodzenom prostredí. Sviatky, pamätné dni a významné výročia žiakom pripomíname priebežne. Využívame predovšetkým miestne a regionálne kultúrne podujatia a slávnosti.</w:t>
      </w:r>
    </w:p>
    <w:p w:rsidR="009D4347" w:rsidRPr="007B6D94" w:rsidRDefault="009D4347" w:rsidP="009D4347">
      <w:pPr>
        <w:pStyle w:val="Default"/>
        <w:spacing w:line="360" w:lineRule="auto"/>
        <w:jc w:val="both"/>
        <w:rPr>
          <w:b/>
          <w:bCs/>
        </w:rPr>
      </w:pPr>
    </w:p>
    <w:tbl>
      <w:tblPr>
        <w:tblW w:w="8564" w:type="dxa"/>
        <w:tblInd w:w="55" w:type="dxa"/>
        <w:tblCellMar>
          <w:left w:w="70" w:type="dxa"/>
          <w:right w:w="70" w:type="dxa"/>
        </w:tblCellMar>
        <w:tblLook w:val="04A0" w:firstRow="1" w:lastRow="0" w:firstColumn="1" w:lastColumn="0" w:noHBand="0" w:noVBand="1"/>
      </w:tblPr>
      <w:tblGrid>
        <w:gridCol w:w="2141"/>
        <w:gridCol w:w="2141"/>
        <w:gridCol w:w="2141"/>
        <w:gridCol w:w="2141"/>
      </w:tblGrid>
      <w:tr w:rsidR="009D4347" w:rsidRPr="00E74DEC" w:rsidTr="005867E3">
        <w:trPr>
          <w:trHeight w:val="381"/>
        </w:trPr>
        <w:tc>
          <w:tcPr>
            <w:tcW w:w="21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4347" w:rsidRPr="00E74DEC" w:rsidRDefault="009D4347" w:rsidP="005867E3">
            <w:pPr>
              <w:jc w:val="center"/>
              <w:rPr>
                <w:b/>
                <w:bCs/>
                <w:sz w:val="24"/>
                <w:szCs w:val="24"/>
                <w:lang w:eastAsia="sk-SK"/>
              </w:rPr>
            </w:pPr>
            <w:r w:rsidRPr="00E74DEC">
              <w:rPr>
                <w:b/>
                <w:bCs/>
                <w:sz w:val="24"/>
                <w:szCs w:val="24"/>
                <w:lang w:eastAsia="sk-SK"/>
              </w:rPr>
              <w:t>Predmet</w:t>
            </w:r>
          </w:p>
        </w:tc>
        <w:tc>
          <w:tcPr>
            <w:tcW w:w="2141" w:type="dxa"/>
            <w:tcBorders>
              <w:top w:val="single" w:sz="4" w:space="0" w:color="auto"/>
              <w:left w:val="nil"/>
              <w:bottom w:val="single" w:sz="4" w:space="0" w:color="auto"/>
              <w:right w:val="single" w:sz="4" w:space="0" w:color="auto"/>
            </w:tcBorders>
            <w:shd w:val="clear" w:color="auto" w:fill="auto"/>
            <w:vAlign w:val="bottom"/>
            <w:hideMark/>
          </w:tcPr>
          <w:p w:rsidR="009D4347" w:rsidRPr="00E74DEC" w:rsidRDefault="009D4347" w:rsidP="005867E3">
            <w:pPr>
              <w:jc w:val="center"/>
              <w:rPr>
                <w:b/>
                <w:bCs/>
                <w:sz w:val="24"/>
                <w:szCs w:val="24"/>
                <w:lang w:eastAsia="sk-SK"/>
              </w:rPr>
            </w:pPr>
            <w:r w:rsidRPr="00E74DEC">
              <w:rPr>
                <w:b/>
                <w:bCs/>
                <w:sz w:val="24"/>
                <w:szCs w:val="24"/>
                <w:lang w:eastAsia="sk-SK"/>
              </w:rPr>
              <w:t>ŠVP</w:t>
            </w:r>
          </w:p>
        </w:tc>
        <w:tc>
          <w:tcPr>
            <w:tcW w:w="2141" w:type="dxa"/>
            <w:tcBorders>
              <w:top w:val="single" w:sz="4" w:space="0" w:color="auto"/>
              <w:left w:val="nil"/>
              <w:bottom w:val="single" w:sz="4" w:space="0" w:color="auto"/>
              <w:right w:val="single" w:sz="4" w:space="0" w:color="auto"/>
            </w:tcBorders>
            <w:shd w:val="clear" w:color="auto" w:fill="auto"/>
            <w:vAlign w:val="bottom"/>
            <w:hideMark/>
          </w:tcPr>
          <w:p w:rsidR="009D4347" w:rsidRPr="00E74DEC" w:rsidRDefault="009D4347" w:rsidP="005867E3">
            <w:pPr>
              <w:jc w:val="center"/>
              <w:rPr>
                <w:b/>
                <w:bCs/>
                <w:sz w:val="24"/>
                <w:szCs w:val="24"/>
                <w:lang w:eastAsia="sk-SK"/>
              </w:rPr>
            </w:pPr>
            <w:r w:rsidRPr="00E74DEC">
              <w:rPr>
                <w:b/>
                <w:bCs/>
                <w:sz w:val="24"/>
                <w:szCs w:val="24"/>
                <w:lang w:eastAsia="sk-SK"/>
              </w:rPr>
              <w:t>ŠkVP</w:t>
            </w:r>
          </w:p>
        </w:tc>
        <w:tc>
          <w:tcPr>
            <w:tcW w:w="2141" w:type="dxa"/>
            <w:tcBorders>
              <w:top w:val="single" w:sz="4" w:space="0" w:color="auto"/>
              <w:left w:val="nil"/>
              <w:bottom w:val="single" w:sz="4" w:space="0" w:color="auto"/>
              <w:right w:val="single" w:sz="4" w:space="0" w:color="auto"/>
            </w:tcBorders>
            <w:shd w:val="clear" w:color="auto" w:fill="auto"/>
            <w:vAlign w:val="bottom"/>
            <w:hideMark/>
          </w:tcPr>
          <w:p w:rsidR="009D4347" w:rsidRPr="00E74DEC" w:rsidRDefault="009D4347" w:rsidP="005867E3">
            <w:pPr>
              <w:jc w:val="center"/>
              <w:rPr>
                <w:b/>
                <w:bCs/>
                <w:sz w:val="24"/>
                <w:szCs w:val="24"/>
                <w:lang w:eastAsia="sk-SK"/>
              </w:rPr>
            </w:pPr>
            <w:r w:rsidRPr="00E74DEC">
              <w:rPr>
                <w:b/>
                <w:bCs/>
                <w:sz w:val="24"/>
                <w:szCs w:val="24"/>
                <w:lang w:eastAsia="sk-SK"/>
              </w:rPr>
              <w:t>Spolu</w:t>
            </w:r>
          </w:p>
        </w:tc>
      </w:tr>
      <w:tr w:rsidR="009D4347" w:rsidRPr="00E74DEC" w:rsidTr="005867E3">
        <w:trPr>
          <w:trHeight w:val="725"/>
        </w:trPr>
        <w:tc>
          <w:tcPr>
            <w:tcW w:w="21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4347" w:rsidRPr="00E74DEC" w:rsidRDefault="009D4347" w:rsidP="005867E3">
            <w:pPr>
              <w:jc w:val="center"/>
              <w:rPr>
                <w:sz w:val="24"/>
                <w:szCs w:val="24"/>
                <w:lang w:eastAsia="sk-SK"/>
              </w:rPr>
            </w:pPr>
            <w:r>
              <w:rPr>
                <w:sz w:val="24"/>
                <w:szCs w:val="24"/>
                <w:lang w:eastAsia="sk-SK"/>
              </w:rPr>
              <w:t>Vlastiveda</w:t>
            </w:r>
          </w:p>
        </w:tc>
        <w:tc>
          <w:tcPr>
            <w:tcW w:w="2141" w:type="dxa"/>
            <w:tcBorders>
              <w:top w:val="single" w:sz="4" w:space="0" w:color="auto"/>
              <w:left w:val="nil"/>
              <w:bottom w:val="single" w:sz="4" w:space="0" w:color="auto"/>
              <w:right w:val="single" w:sz="4" w:space="0" w:color="auto"/>
            </w:tcBorders>
            <w:shd w:val="clear" w:color="auto" w:fill="auto"/>
            <w:vAlign w:val="bottom"/>
            <w:hideMark/>
          </w:tcPr>
          <w:p w:rsidR="009D4347" w:rsidRPr="00E74DEC" w:rsidRDefault="009D4347" w:rsidP="005867E3">
            <w:pPr>
              <w:jc w:val="center"/>
              <w:rPr>
                <w:sz w:val="24"/>
                <w:szCs w:val="24"/>
                <w:lang w:eastAsia="sk-SK"/>
              </w:rPr>
            </w:pPr>
            <w:r w:rsidRPr="00E74DEC">
              <w:rPr>
                <w:sz w:val="24"/>
                <w:szCs w:val="24"/>
                <w:lang w:eastAsia="sk-SK"/>
              </w:rPr>
              <w:t> </w:t>
            </w:r>
            <w:r>
              <w:rPr>
                <w:sz w:val="24"/>
                <w:szCs w:val="24"/>
                <w:lang w:eastAsia="sk-SK"/>
              </w:rPr>
              <w:t>2</w:t>
            </w:r>
          </w:p>
        </w:tc>
        <w:tc>
          <w:tcPr>
            <w:tcW w:w="2141" w:type="dxa"/>
            <w:tcBorders>
              <w:top w:val="single" w:sz="4" w:space="0" w:color="auto"/>
              <w:left w:val="nil"/>
              <w:bottom w:val="single" w:sz="4" w:space="0" w:color="auto"/>
              <w:right w:val="single" w:sz="4" w:space="0" w:color="auto"/>
            </w:tcBorders>
            <w:shd w:val="clear" w:color="auto" w:fill="auto"/>
            <w:vAlign w:val="bottom"/>
            <w:hideMark/>
          </w:tcPr>
          <w:p w:rsidR="009D4347" w:rsidRPr="00E74DEC" w:rsidRDefault="009D4347" w:rsidP="005867E3">
            <w:pPr>
              <w:jc w:val="center"/>
              <w:rPr>
                <w:sz w:val="24"/>
                <w:szCs w:val="24"/>
                <w:lang w:eastAsia="sk-SK"/>
              </w:rPr>
            </w:pPr>
            <w:r>
              <w:rPr>
                <w:sz w:val="24"/>
                <w:szCs w:val="24"/>
                <w:lang w:eastAsia="sk-SK"/>
              </w:rPr>
              <w:t>0</w:t>
            </w:r>
            <w:r w:rsidRPr="00E74DEC">
              <w:rPr>
                <w:sz w:val="24"/>
                <w:szCs w:val="24"/>
                <w:lang w:eastAsia="sk-SK"/>
              </w:rPr>
              <w:t> </w:t>
            </w:r>
          </w:p>
        </w:tc>
        <w:tc>
          <w:tcPr>
            <w:tcW w:w="2141" w:type="dxa"/>
            <w:tcBorders>
              <w:top w:val="single" w:sz="4" w:space="0" w:color="auto"/>
              <w:left w:val="nil"/>
              <w:bottom w:val="single" w:sz="4" w:space="0" w:color="auto"/>
              <w:right w:val="single" w:sz="4" w:space="0" w:color="auto"/>
            </w:tcBorders>
            <w:shd w:val="clear" w:color="auto" w:fill="auto"/>
            <w:vAlign w:val="bottom"/>
            <w:hideMark/>
          </w:tcPr>
          <w:p w:rsidR="009D4347" w:rsidRPr="00E74DEC" w:rsidRDefault="009D4347" w:rsidP="005867E3">
            <w:pPr>
              <w:jc w:val="center"/>
              <w:rPr>
                <w:sz w:val="24"/>
                <w:szCs w:val="24"/>
                <w:lang w:eastAsia="sk-SK"/>
              </w:rPr>
            </w:pPr>
            <w:r>
              <w:rPr>
                <w:sz w:val="24"/>
                <w:szCs w:val="24"/>
                <w:lang w:eastAsia="sk-SK"/>
              </w:rPr>
              <w:t>2</w:t>
            </w:r>
            <w:r w:rsidRPr="00E74DEC">
              <w:rPr>
                <w:sz w:val="24"/>
                <w:szCs w:val="24"/>
                <w:lang w:eastAsia="sk-SK"/>
              </w:rPr>
              <w:t> </w:t>
            </w:r>
          </w:p>
        </w:tc>
      </w:tr>
    </w:tbl>
    <w:p w:rsidR="009D4347" w:rsidRDefault="009D4347" w:rsidP="009D4347">
      <w:pPr>
        <w:spacing w:line="360" w:lineRule="auto"/>
        <w:jc w:val="both"/>
        <w:rPr>
          <w:b/>
          <w:sz w:val="24"/>
          <w:szCs w:val="24"/>
        </w:rPr>
      </w:pPr>
    </w:p>
    <w:p w:rsidR="009D4347" w:rsidRPr="007B6D94" w:rsidRDefault="009D4347" w:rsidP="009D4347">
      <w:pPr>
        <w:spacing w:line="360" w:lineRule="auto"/>
        <w:jc w:val="both"/>
        <w:rPr>
          <w:b/>
          <w:sz w:val="24"/>
          <w:szCs w:val="24"/>
        </w:rPr>
      </w:pPr>
    </w:p>
    <w:p w:rsidR="009D4347" w:rsidRPr="004E1F8A" w:rsidRDefault="009D4347" w:rsidP="009D4347">
      <w:pPr>
        <w:spacing w:line="360" w:lineRule="auto"/>
        <w:jc w:val="both"/>
        <w:rPr>
          <w:b/>
          <w:sz w:val="24"/>
          <w:szCs w:val="24"/>
        </w:rPr>
      </w:pPr>
      <w:r w:rsidRPr="004E1F8A">
        <w:rPr>
          <w:b/>
          <w:sz w:val="24"/>
          <w:szCs w:val="24"/>
        </w:rPr>
        <w:t>CIELE</w:t>
      </w:r>
    </w:p>
    <w:p w:rsidR="009D4347" w:rsidRPr="004E1F8A" w:rsidRDefault="009D4347" w:rsidP="009D4347">
      <w:pPr>
        <w:pStyle w:val="Default"/>
        <w:spacing w:line="360" w:lineRule="auto"/>
        <w:jc w:val="both"/>
      </w:pPr>
    </w:p>
    <w:p w:rsidR="009D4347" w:rsidRDefault="009D4347" w:rsidP="002D2486">
      <w:pPr>
        <w:pStyle w:val="Default"/>
        <w:numPr>
          <w:ilvl w:val="0"/>
          <w:numId w:val="180"/>
        </w:numPr>
        <w:spacing w:after="44" w:line="360" w:lineRule="auto"/>
        <w:jc w:val="both"/>
      </w:pPr>
      <w:r w:rsidRPr="004E1F8A">
        <w:t xml:space="preserve">Vedieť sa orientovať v školskej budove, </w:t>
      </w:r>
    </w:p>
    <w:p w:rsidR="009D4347" w:rsidRDefault="009D4347" w:rsidP="002D2486">
      <w:pPr>
        <w:pStyle w:val="Default"/>
        <w:numPr>
          <w:ilvl w:val="0"/>
          <w:numId w:val="180"/>
        </w:numPr>
        <w:spacing w:after="44" w:line="360" w:lineRule="auto"/>
        <w:jc w:val="both"/>
      </w:pPr>
      <w:r w:rsidRPr="004E1F8A">
        <w:t xml:space="preserve">oboznámiť sa so školským poriadkom, </w:t>
      </w:r>
    </w:p>
    <w:p w:rsidR="009D4347" w:rsidRDefault="009D4347" w:rsidP="002D2486">
      <w:pPr>
        <w:pStyle w:val="Default"/>
        <w:numPr>
          <w:ilvl w:val="0"/>
          <w:numId w:val="180"/>
        </w:numPr>
        <w:spacing w:after="44" w:line="360" w:lineRule="auto"/>
        <w:jc w:val="both"/>
      </w:pPr>
      <w:r w:rsidRPr="004E1F8A">
        <w:t xml:space="preserve">upevňovať si návyky pri príprave na vyučovanie, </w:t>
      </w:r>
    </w:p>
    <w:p w:rsidR="009D4347" w:rsidRDefault="009D4347" w:rsidP="002D2486">
      <w:pPr>
        <w:pStyle w:val="Default"/>
        <w:numPr>
          <w:ilvl w:val="0"/>
          <w:numId w:val="180"/>
        </w:numPr>
        <w:spacing w:after="44" w:line="360" w:lineRule="auto"/>
        <w:jc w:val="both"/>
      </w:pPr>
      <w:r w:rsidRPr="004E1F8A">
        <w:t xml:space="preserve">vedieť sa orientovať v príbuzenských vzťahoch v rodine a v najbližšom príbuzenstve, </w:t>
      </w:r>
    </w:p>
    <w:p w:rsidR="009D4347" w:rsidRDefault="009D4347" w:rsidP="002D2486">
      <w:pPr>
        <w:pStyle w:val="Default"/>
        <w:numPr>
          <w:ilvl w:val="0"/>
          <w:numId w:val="180"/>
        </w:numPr>
        <w:spacing w:after="44" w:line="360" w:lineRule="auto"/>
        <w:jc w:val="both"/>
      </w:pPr>
      <w:r w:rsidRPr="004E1F8A">
        <w:t xml:space="preserve">oboznámiť sa s deľbou práce v domácnosti, </w:t>
      </w:r>
    </w:p>
    <w:p w:rsidR="009D4347" w:rsidRDefault="009D4347" w:rsidP="002D2486">
      <w:pPr>
        <w:pStyle w:val="Default"/>
        <w:numPr>
          <w:ilvl w:val="0"/>
          <w:numId w:val="180"/>
        </w:numPr>
        <w:spacing w:after="44" w:line="360" w:lineRule="auto"/>
        <w:jc w:val="both"/>
      </w:pPr>
      <w:r w:rsidRPr="004E1F8A">
        <w:t xml:space="preserve">poznávať miestnu obec a okolitú krajinu, </w:t>
      </w:r>
    </w:p>
    <w:p w:rsidR="009D4347" w:rsidRPr="004E1F8A" w:rsidRDefault="009D4347" w:rsidP="002D2486">
      <w:pPr>
        <w:pStyle w:val="Default"/>
        <w:numPr>
          <w:ilvl w:val="0"/>
          <w:numId w:val="180"/>
        </w:numPr>
        <w:spacing w:after="44" w:line="360" w:lineRule="auto"/>
        <w:jc w:val="both"/>
      </w:pPr>
      <w:r w:rsidRPr="004E1F8A">
        <w:t>poznať charakteristické prejavy počasia v jednotlivých ročných obdobiach.</w:t>
      </w:r>
    </w:p>
    <w:p w:rsidR="009D4347" w:rsidRPr="004E1F8A" w:rsidRDefault="009D4347" w:rsidP="009D4347">
      <w:pPr>
        <w:spacing w:line="360" w:lineRule="auto"/>
        <w:jc w:val="both"/>
        <w:rPr>
          <w:b/>
          <w:sz w:val="24"/>
          <w:szCs w:val="24"/>
        </w:rPr>
      </w:pPr>
    </w:p>
    <w:p w:rsidR="009D4347" w:rsidRPr="004E1F8A" w:rsidRDefault="009D4347" w:rsidP="009D4347">
      <w:pPr>
        <w:spacing w:line="360" w:lineRule="auto"/>
        <w:jc w:val="both"/>
        <w:rPr>
          <w:b/>
          <w:sz w:val="24"/>
          <w:szCs w:val="24"/>
        </w:rPr>
      </w:pPr>
      <w:r w:rsidRPr="004E1F8A">
        <w:rPr>
          <w:b/>
          <w:sz w:val="24"/>
          <w:szCs w:val="24"/>
        </w:rPr>
        <w:t>KĽÚČOVÉ KOMPETENCIE</w:t>
      </w:r>
    </w:p>
    <w:p w:rsidR="009D4347" w:rsidRPr="004E1F8A" w:rsidRDefault="009D4347" w:rsidP="009D4347">
      <w:pPr>
        <w:spacing w:line="360" w:lineRule="auto"/>
        <w:jc w:val="both"/>
        <w:rPr>
          <w:b/>
          <w:sz w:val="24"/>
          <w:szCs w:val="24"/>
        </w:rPr>
      </w:pPr>
    </w:p>
    <w:p w:rsidR="009D4347" w:rsidRPr="004E1F8A" w:rsidRDefault="009D4347" w:rsidP="002D2486">
      <w:pPr>
        <w:pStyle w:val="Odsekzoznamu"/>
        <w:numPr>
          <w:ilvl w:val="0"/>
          <w:numId w:val="83"/>
        </w:numPr>
        <w:spacing w:line="360" w:lineRule="auto"/>
        <w:jc w:val="both"/>
        <w:rPr>
          <w:sz w:val="24"/>
          <w:szCs w:val="24"/>
        </w:rPr>
      </w:pPr>
      <w:r w:rsidRPr="004E1F8A">
        <w:rPr>
          <w:sz w:val="24"/>
          <w:szCs w:val="24"/>
        </w:rPr>
        <w:t xml:space="preserve">uvedomuje si vlastné potreby, využíva svoje možnosti,  </w:t>
      </w:r>
    </w:p>
    <w:p w:rsidR="009D4347" w:rsidRPr="004E1F8A" w:rsidRDefault="009D4347" w:rsidP="002D2486">
      <w:pPr>
        <w:pStyle w:val="Odsekzoznamu"/>
        <w:numPr>
          <w:ilvl w:val="0"/>
          <w:numId w:val="83"/>
        </w:numPr>
        <w:spacing w:line="360" w:lineRule="auto"/>
        <w:jc w:val="both"/>
        <w:rPr>
          <w:sz w:val="24"/>
          <w:szCs w:val="24"/>
        </w:rPr>
      </w:pPr>
      <w:r w:rsidRPr="004E1F8A">
        <w:rPr>
          <w:sz w:val="24"/>
          <w:szCs w:val="24"/>
        </w:rPr>
        <w:t xml:space="preserve">dokáže odhadnúť dôsledky svojich rozhodnutí a činov,  </w:t>
      </w:r>
    </w:p>
    <w:p w:rsidR="009D4347" w:rsidRPr="004E1F8A" w:rsidRDefault="009D4347" w:rsidP="002D2486">
      <w:pPr>
        <w:pStyle w:val="Odsekzoznamu"/>
        <w:numPr>
          <w:ilvl w:val="0"/>
          <w:numId w:val="83"/>
        </w:numPr>
        <w:spacing w:line="360" w:lineRule="auto"/>
        <w:jc w:val="both"/>
        <w:rPr>
          <w:sz w:val="24"/>
          <w:szCs w:val="24"/>
        </w:rPr>
      </w:pPr>
      <w:r w:rsidRPr="004E1F8A">
        <w:rPr>
          <w:sz w:val="24"/>
          <w:szCs w:val="24"/>
        </w:rPr>
        <w:t xml:space="preserve">uvedomuje si svoje práva a zároveň rešpektuje práva druhých ľudí, </w:t>
      </w:r>
    </w:p>
    <w:p w:rsidR="009D4347" w:rsidRPr="004E1F8A" w:rsidRDefault="009D4347" w:rsidP="002D2486">
      <w:pPr>
        <w:pStyle w:val="Odsekzoznamu"/>
        <w:numPr>
          <w:ilvl w:val="0"/>
          <w:numId w:val="83"/>
        </w:numPr>
        <w:spacing w:line="360" w:lineRule="auto"/>
        <w:jc w:val="both"/>
        <w:rPr>
          <w:sz w:val="24"/>
          <w:szCs w:val="24"/>
        </w:rPr>
      </w:pPr>
      <w:r w:rsidRPr="004E1F8A">
        <w:rPr>
          <w:sz w:val="24"/>
          <w:szCs w:val="24"/>
        </w:rPr>
        <w:t xml:space="preserve">má v úcte život svoj a aj iných a chráni ho, </w:t>
      </w:r>
    </w:p>
    <w:p w:rsidR="009D4347" w:rsidRPr="004E1F8A" w:rsidRDefault="009D4347" w:rsidP="002D2486">
      <w:pPr>
        <w:pStyle w:val="Odsekzoznamu"/>
        <w:numPr>
          <w:ilvl w:val="0"/>
          <w:numId w:val="83"/>
        </w:numPr>
        <w:spacing w:line="360" w:lineRule="auto"/>
        <w:jc w:val="both"/>
        <w:rPr>
          <w:sz w:val="24"/>
          <w:szCs w:val="24"/>
        </w:rPr>
      </w:pPr>
      <w:r w:rsidRPr="004E1F8A">
        <w:rPr>
          <w:sz w:val="24"/>
          <w:szCs w:val="24"/>
        </w:rPr>
        <w:t xml:space="preserve">pozná svoje povinnosti, dokáže rešpektovať a prijímať príkazy kompetentných osôb, </w:t>
      </w:r>
    </w:p>
    <w:p w:rsidR="009D4347" w:rsidRPr="004E1F8A" w:rsidRDefault="009D4347" w:rsidP="002D2486">
      <w:pPr>
        <w:pStyle w:val="Odsekzoznamu"/>
        <w:numPr>
          <w:ilvl w:val="0"/>
          <w:numId w:val="83"/>
        </w:numPr>
        <w:spacing w:line="360" w:lineRule="auto"/>
        <w:jc w:val="both"/>
        <w:rPr>
          <w:sz w:val="24"/>
          <w:szCs w:val="24"/>
        </w:rPr>
      </w:pPr>
      <w:r w:rsidRPr="004E1F8A">
        <w:rPr>
          <w:sz w:val="24"/>
          <w:szCs w:val="24"/>
        </w:rPr>
        <w:t xml:space="preserve">je schopný počúvať, vysloviť svoj názor, rešpektuje názor iných ľudí, </w:t>
      </w:r>
    </w:p>
    <w:p w:rsidR="009D4347" w:rsidRPr="004E1F8A" w:rsidRDefault="009D4347" w:rsidP="002D2486">
      <w:pPr>
        <w:pStyle w:val="Odsekzoznamu"/>
        <w:numPr>
          <w:ilvl w:val="0"/>
          <w:numId w:val="83"/>
        </w:numPr>
        <w:spacing w:line="360" w:lineRule="auto"/>
        <w:jc w:val="both"/>
        <w:rPr>
          <w:sz w:val="24"/>
          <w:szCs w:val="24"/>
        </w:rPr>
      </w:pPr>
      <w:r w:rsidRPr="004E1F8A">
        <w:rPr>
          <w:sz w:val="24"/>
          <w:szCs w:val="24"/>
        </w:rPr>
        <w:t xml:space="preserve">dokáže spolupracovať v skupine, pracovať pre kolektív, </w:t>
      </w:r>
    </w:p>
    <w:p w:rsidR="009D4347" w:rsidRPr="004E1F8A" w:rsidRDefault="009D4347" w:rsidP="002D2486">
      <w:pPr>
        <w:pStyle w:val="Odsekzoznamu"/>
        <w:numPr>
          <w:ilvl w:val="0"/>
          <w:numId w:val="83"/>
        </w:numPr>
        <w:spacing w:line="360" w:lineRule="auto"/>
        <w:jc w:val="both"/>
        <w:rPr>
          <w:sz w:val="24"/>
          <w:szCs w:val="24"/>
        </w:rPr>
      </w:pPr>
      <w:r w:rsidRPr="004E1F8A">
        <w:rPr>
          <w:sz w:val="24"/>
          <w:szCs w:val="24"/>
        </w:rPr>
        <w:t xml:space="preserve">je tolerantný a ohľaduplný k iným ľuďom, k ich kultúre a vierovyznaniu, </w:t>
      </w:r>
    </w:p>
    <w:p w:rsidR="009D4347" w:rsidRPr="004E1F8A" w:rsidRDefault="009D4347" w:rsidP="002D2486">
      <w:pPr>
        <w:pStyle w:val="Odsekzoznamu"/>
        <w:numPr>
          <w:ilvl w:val="0"/>
          <w:numId w:val="83"/>
        </w:numPr>
        <w:spacing w:line="360" w:lineRule="auto"/>
        <w:jc w:val="both"/>
        <w:rPr>
          <w:sz w:val="24"/>
          <w:szCs w:val="24"/>
        </w:rPr>
      </w:pPr>
      <w:r w:rsidRPr="004E1F8A">
        <w:rPr>
          <w:sz w:val="24"/>
          <w:szCs w:val="24"/>
        </w:rPr>
        <w:t xml:space="preserve">uvedomuje si dôležitosť ochrany svojho zdravia a jeho súvislosť s vhodným a aktívnym trávením voľného času, </w:t>
      </w:r>
    </w:p>
    <w:p w:rsidR="009D4347" w:rsidRPr="004E1F8A" w:rsidRDefault="009D4347" w:rsidP="002D2486">
      <w:pPr>
        <w:pStyle w:val="Odsekzoznamu"/>
        <w:numPr>
          <w:ilvl w:val="0"/>
          <w:numId w:val="83"/>
        </w:numPr>
        <w:spacing w:line="360" w:lineRule="auto"/>
        <w:jc w:val="both"/>
        <w:rPr>
          <w:sz w:val="24"/>
          <w:szCs w:val="24"/>
        </w:rPr>
      </w:pPr>
      <w:r w:rsidRPr="004E1F8A">
        <w:rPr>
          <w:sz w:val="24"/>
          <w:szCs w:val="24"/>
        </w:rPr>
        <w:t>uvedomuje si význam pozitívnej sociálno-emočnej klímy v triede a svojim konaním prispieva k dobrým medziľudským vzťahom</w:t>
      </w:r>
    </w:p>
    <w:p w:rsidR="009D4347" w:rsidRPr="004E1F8A" w:rsidRDefault="009D4347" w:rsidP="009D4347">
      <w:pPr>
        <w:spacing w:line="360" w:lineRule="auto"/>
        <w:jc w:val="both"/>
        <w:rPr>
          <w:b/>
          <w:sz w:val="24"/>
          <w:szCs w:val="24"/>
        </w:rPr>
      </w:pPr>
    </w:p>
    <w:p w:rsidR="009D4347" w:rsidRDefault="009D4347" w:rsidP="009D4347">
      <w:pPr>
        <w:spacing w:line="360" w:lineRule="auto"/>
        <w:jc w:val="both"/>
        <w:rPr>
          <w:b/>
          <w:sz w:val="24"/>
          <w:szCs w:val="24"/>
        </w:rPr>
      </w:pPr>
      <w:r w:rsidRPr="007B6D94">
        <w:rPr>
          <w:b/>
          <w:sz w:val="24"/>
          <w:szCs w:val="24"/>
        </w:rPr>
        <w:t>OBSAHOVÝ A VZDELÁVACÍ ŠTANDARD</w:t>
      </w:r>
    </w:p>
    <w:p w:rsidR="009D4347" w:rsidRDefault="009D4347" w:rsidP="009D4347">
      <w:pPr>
        <w:spacing w:line="360" w:lineRule="auto"/>
        <w:jc w:val="both"/>
        <w:rPr>
          <w:sz w:val="24"/>
          <w:szCs w:val="24"/>
          <w:u w:val="single"/>
        </w:rPr>
      </w:pPr>
    </w:p>
    <w:p w:rsidR="009D4347" w:rsidRDefault="009D4347" w:rsidP="009D4347">
      <w:pPr>
        <w:spacing w:line="360" w:lineRule="auto"/>
        <w:jc w:val="both"/>
        <w:rPr>
          <w:sz w:val="24"/>
          <w:szCs w:val="24"/>
          <w:u w:val="single"/>
        </w:rPr>
      </w:pPr>
      <w:r w:rsidRPr="005C45F4">
        <w:rPr>
          <w:sz w:val="24"/>
          <w:szCs w:val="24"/>
          <w:u w:val="single"/>
        </w:rPr>
        <w:t>Obsah podľa tematických celkov:</w:t>
      </w:r>
    </w:p>
    <w:p w:rsidR="009D4347" w:rsidRPr="005C45F4" w:rsidRDefault="009D4347" w:rsidP="002D2486">
      <w:pPr>
        <w:pStyle w:val="Odsekzoznamu"/>
        <w:numPr>
          <w:ilvl w:val="0"/>
          <w:numId w:val="86"/>
        </w:numPr>
        <w:autoSpaceDE w:val="0"/>
        <w:autoSpaceDN w:val="0"/>
        <w:adjustRightInd w:val="0"/>
        <w:spacing w:line="360" w:lineRule="auto"/>
        <w:jc w:val="both"/>
        <w:rPr>
          <w:sz w:val="24"/>
          <w:szCs w:val="24"/>
        </w:rPr>
      </w:pPr>
      <w:r w:rsidRPr="005C45F4">
        <w:rPr>
          <w:bCs/>
          <w:sz w:val="24"/>
          <w:szCs w:val="24"/>
        </w:rPr>
        <w:t xml:space="preserve">Škola a život v škole </w:t>
      </w:r>
    </w:p>
    <w:p w:rsidR="009D4347" w:rsidRPr="005C45F4" w:rsidRDefault="009D4347" w:rsidP="002D2486">
      <w:pPr>
        <w:pStyle w:val="Odsekzoznamu"/>
        <w:numPr>
          <w:ilvl w:val="0"/>
          <w:numId w:val="86"/>
        </w:numPr>
        <w:autoSpaceDE w:val="0"/>
        <w:autoSpaceDN w:val="0"/>
        <w:adjustRightInd w:val="0"/>
        <w:spacing w:line="360" w:lineRule="auto"/>
        <w:jc w:val="both"/>
        <w:rPr>
          <w:sz w:val="24"/>
          <w:szCs w:val="24"/>
          <w:lang w:val="en-US"/>
        </w:rPr>
      </w:pPr>
      <w:r w:rsidRPr="005C45F4">
        <w:rPr>
          <w:bCs/>
          <w:sz w:val="24"/>
          <w:szCs w:val="24"/>
          <w:lang w:val="en-US"/>
        </w:rPr>
        <w:t xml:space="preserve">Rodina </w:t>
      </w:r>
    </w:p>
    <w:p w:rsidR="009D4347" w:rsidRPr="005C45F4" w:rsidRDefault="009D4347" w:rsidP="002D2486">
      <w:pPr>
        <w:pStyle w:val="Odsekzoznamu"/>
        <w:numPr>
          <w:ilvl w:val="0"/>
          <w:numId w:val="86"/>
        </w:numPr>
        <w:autoSpaceDE w:val="0"/>
        <w:autoSpaceDN w:val="0"/>
        <w:adjustRightInd w:val="0"/>
        <w:spacing w:line="360" w:lineRule="auto"/>
        <w:jc w:val="both"/>
        <w:rPr>
          <w:sz w:val="24"/>
          <w:szCs w:val="24"/>
          <w:lang w:val="en-US"/>
        </w:rPr>
      </w:pPr>
      <w:r w:rsidRPr="005C45F4">
        <w:rPr>
          <w:bCs/>
          <w:sz w:val="24"/>
          <w:szCs w:val="24"/>
          <w:lang w:val="en-US"/>
        </w:rPr>
        <w:t xml:space="preserve">Príroda v jeseni </w:t>
      </w:r>
    </w:p>
    <w:p w:rsidR="009D4347" w:rsidRPr="005C45F4" w:rsidRDefault="009D4347" w:rsidP="002D2486">
      <w:pPr>
        <w:pStyle w:val="Odsekzoznamu"/>
        <w:numPr>
          <w:ilvl w:val="0"/>
          <w:numId w:val="86"/>
        </w:numPr>
        <w:autoSpaceDE w:val="0"/>
        <w:autoSpaceDN w:val="0"/>
        <w:adjustRightInd w:val="0"/>
        <w:spacing w:line="360" w:lineRule="auto"/>
        <w:jc w:val="both"/>
        <w:rPr>
          <w:sz w:val="24"/>
          <w:szCs w:val="24"/>
          <w:lang w:val="en-US"/>
        </w:rPr>
      </w:pPr>
      <w:r w:rsidRPr="005C45F4">
        <w:rPr>
          <w:bCs/>
          <w:sz w:val="24"/>
          <w:szCs w:val="24"/>
          <w:lang w:val="en-US"/>
        </w:rPr>
        <w:t xml:space="preserve">Domov, obec </w:t>
      </w:r>
    </w:p>
    <w:p w:rsidR="009D4347" w:rsidRPr="005C45F4" w:rsidRDefault="009D4347" w:rsidP="002D2486">
      <w:pPr>
        <w:pStyle w:val="Odsekzoznamu"/>
        <w:numPr>
          <w:ilvl w:val="0"/>
          <w:numId w:val="86"/>
        </w:numPr>
        <w:autoSpaceDE w:val="0"/>
        <w:autoSpaceDN w:val="0"/>
        <w:adjustRightInd w:val="0"/>
        <w:spacing w:line="360" w:lineRule="auto"/>
        <w:jc w:val="both"/>
        <w:rPr>
          <w:sz w:val="24"/>
          <w:szCs w:val="24"/>
          <w:lang w:val="en-US"/>
        </w:rPr>
      </w:pPr>
      <w:r w:rsidRPr="005C45F4">
        <w:rPr>
          <w:bCs/>
          <w:sz w:val="24"/>
          <w:szCs w:val="24"/>
          <w:lang w:val="en-US"/>
        </w:rPr>
        <w:lastRenderedPageBreak/>
        <w:t xml:space="preserve">Príroda v zime </w:t>
      </w:r>
    </w:p>
    <w:p w:rsidR="009D4347" w:rsidRPr="005C45F4" w:rsidRDefault="009D4347" w:rsidP="002D2486">
      <w:pPr>
        <w:pStyle w:val="Odsekzoznamu"/>
        <w:numPr>
          <w:ilvl w:val="0"/>
          <w:numId w:val="86"/>
        </w:numPr>
        <w:autoSpaceDE w:val="0"/>
        <w:autoSpaceDN w:val="0"/>
        <w:adjustRightInd w:val="0"/>
        <w:spacing w:line="360" w:lineRule="auto"/>
        <w:jc w:val="both"/>
        <w:rPr>
          <w:sz w:val="24"/>
          <w:szCs w:val="24"/>
          <w:lang w:val="en-US"/>
        </w:rPr>
      </w:pPr>
      <w:r w:rsidRPr="005C45F4">
        <w:rPr>
          <w:bCs/>
          <w:sz w:val="24"/>
          <w:szCs w:val="24"/>
          <w:lang w:val="en-US"/>
        </w:rPr>
        <w:t xml:space="preserve">Orientácia v čase </w:t>
      </w:r>
    </w:p>
    <w:p w:rsidR="009D4347" w:rsidRPr="005C45F4" w:rsidRDefault="009D4347" w:rsidP="002D2486">
      <w:pPr>
        <w:pStyle w:val="Odsekzoznamu"/>
        <w:numPr>
          <w:ilvl w:val="0"/>
          <w:numId w:val="86"/>
        </w:numPr>
        <w:autoSpaceDE w:val="0"/>
        <w:autoSpaceDN w:val="0"/>
        <w:adjustRightInd w:val="0"/>
        <w:spacing w:line="360" w:lineRule="auto"/>
        <w:jc w:val="both"/>
        <w:rPr>
          <w:sz w:val="24"/>
          <w:szCs w:val="24"/>
          <w:lang w:val="en-US"/>
        </w:rPr>
      </w:pPr>
      <w:r w:rsidRPr="005C45F4">
        <w:rPr>
          <w:bCs/>
          <w:sz w:val="24"/>
          <w:szCs w:val="24"/>
          <w:lang w:val="en-US"/>
        </w:rPr>
        <w:t xml:space="preserve">Príroda a činnosť človeka </w:t>
      </w:r>
    </w:p>
    <w:p w:rsidR="009D4347" w:rsidRPr="005C45F4" w:rsidRDefault="009D4347" w:rsidP="002D2486">
      <w:pPr>
        <w:pStyle w:val="Odsekzoznamu"/>
        <w:numPr>
          <w:ilvl w:val="0"/>
          <w:numId w:val="86"/>
        </w:numPr>
        <w:autoSpaceDE w:val="0"/>
        <w:autoSpaceDN w:val="0"/>
        <w:adjustRightInd w:val="0"/>
        <w:spacing w:line="360" w:lineRule="auto"/>
        <w:jc w:val="both"/>
        <w:rPr>
          <w:sz w:val="24"/>
          <w:szCs w:val="24"/>
          <w:lang w:val="en-US"/>
        </w:rPr>
      </w:pPr>
      <w:r w:rsidRPr="005C45F4">
        <w:rPr>
          <w:bCs/>
          <w:sz w:val="24"/>
          <w:szCs w:val="24"/>
          <w:lang w:val="en-US"/>
        </w:rPr>
        <w:t xml:space="preserve">Živá príroda </w:t>
      </w:r>
    </w:p>
    <w:p w:rsidR="009D4347" w:rsidRPr="005C45F4" w:rsidRDefault="009D4347" w:rsidP="002D2486">
      <w:pPr>
        <w:pStyle w:val="Odsekzoznamu"/>
        <w:numPr>
          <w:ilvl w:val="0"/>
          <w:numId w:val="86"/>
        </w:numPr>
        <w:autoSpaceDE w:val="0"/>
        <w:autoSpaceDN w:val="0"/>
        <w:adjustRightInd w:val="0"/>
        <w:spacing w:line="360" w:lineRule="auto"/>
        <w:jc w:val="both"/>
        <w:rPr>
          <w:sz w:val="24"/>
          <w:szCs w:val="24"/>
          <w:lang w:val="en-US"/>
        </w:rPr>
      </w:pPr>
      <w:r w:rsidRPr="005C45F4">
        <w:rPr>
          <w:bCs/>
          <w:sz w:val="24"/>
          <w:szCs w:val="24"/>
          <w:lang w:val="en-US"/>
        </w:rPr>
        <w:t xml:space="preserve">Príroda na jar </w:t>
      </w:r>
    </w:p>
    <w:p w:rsidR="009D4347" w:rsidRPr="005C45F4" w:rsidRDefault="009D4347" w:rsidP="002D2486">
      <w:pPr>
        <w:pStyle w:val="Odsekzoznamu"/>
        <w:numPr>
          <w:ilvl w:val="0"/>
          <w:numId w:val="86"/>
        </w:numPr>
        <w:autoSpaceDE w:val="0"/>
        <w:autoSpaceDN w:val="0"/>
        <w:adjustRightInd w:val="0"/>
        <w:spacing w:line="360" w:lineRule="auto"/>
        <w:jc w:val="both"/>
        <w:rPr>
          <w:sz w:val="24"/>
          <w:szCs w:val="24"/>
          <w:lang w:val="en-US"/>
        </w:rPr>
      </w:pPr>
      <w:r w:rsidRPr="005C45F4">
        <w:rPr>
          <w:bCs/>
          <w:sz w:val="24"/>
          <w:szCs w:val="24"/>
          <w:lang w:val="en-US"/>
        </w:rPr>
        <w:t xml:space="preserve">Príroda v lete </w:t>
      </w:r>
    </w:p>
    <w:p w:rsidR="009D4347" w:rsidRDefault="009D4347" w:rsidP="009D4347">
      <w:pPr>
        <w:spacing w:line="360" w:lineRule="auto"/>
        <w:jc w:val="both"/>
        <w:rPr>
          <w:sz w:val="24"/>
          <w:szCs w:val="24"/>
          <w:u w:val="single"/>
        </w:rPr>
      </w:pPr>
    </w:p>
    <w:p w:rsidR="009D4347" w:rsidRPr="005C45F4" w:rsidRDefault="009D4347" w:rsidP="009D4347">
      <w:pPr>
        <w:spacing w:line="360" w:lineRule="auto"/>
        <w:jc w:val="both"/>
        <w:rPr>
          <w:sz w:val="24"/>
          <w:szCs w:val="24"/>
          <w:u w:val="single"/>
        </w:rPr>
      </w:pPr>
    </w:p>
    <w:tbl>
      <w:tblPr>
        <w:tblW w:w="8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98"/>
        <w:gridCol w:w="2456"/>
        <w:gridCol w:w="4814"/>
      </w:tblGrid>
      <w:tr w:rsidR="009D4347" w:rsidRPr="00790E83" w:rsidTr="005867E3">
        <w:trPr>
          <w:trHeight w:val="237"/>
        </w:trPr>
        <w:tc>
          <w:tcPr>
            <w:tcW w:w="1398" w:type="dxa"/>
            <w:tcBorders>
              <w:top w:val="single" w:sz="4" w:space="0" w:color="auto"/>
              <w:bottom w:val="single" w:sz="4" w:space="0" w:color="auto"/>
            </w:tcBorders>
            <w:shd w:val="clear" w:color="auto" w:fill="auto"/>
            <w:vAlign w:val="center"/>
          </w:tcPr>
          <w:p w:rsidR="009D4347" w:rsidRPr="004E1F8A" w:rsidRDefault="009D4347" w:rsidP="005867E3">
            <w:pPr>
              <w:jc w:val="center"/>
              <w:rPr>
                <w:b/>
                <w:sz w:val="24"/>
                <w:szCs w:val="24"/>
              </w:rPr>
            </w:pPr>
            <w:r w:rsidRPr="004E1F8A">
              <w:rPr>
                <w:b/>
                <w:sz w:val="24"/>
                <w:szCs w:val="24"/>
              </w:rPr>
              <w:t>Tematický celok</w:t>
            </w:r>
          </w:p>
        </w:tc>
        <w:tc>
          <w:tcPr>
            <w:tcW w:w="2456" w:type="dxa"/>
            <w:tcBorders>
              <w:bottom w:val="single" w:sz="4" w:space="0" w:color="auto"/>
            </w:tcBorders>
            <w:shd w:val="clear" w:color="auto" w:fill="auto"/>
            <w:vAlign w:val="center"/>
          </w:tcPr>
          <w:p w:rsidR="009D4347" w:rsidRPr="004E1F8A" w:rsidRDefault="009D4347" w:rsidP="005867E3">
            <w:pPr>
              <w:jc w:val="center"/>
              <w:rPr>
                <w:b/>
                <w:sz w:val="24"/>
                <w:szCs w:val="24"/>
              </w:rPr>
            </w:pPr>
            <w:r w:rsidRPr="004E1F8A">
              <w:rPr>
                <w:b/>
                <w:sz w:val="24"/>
                <w:szCs w:val="24"/>
              </w:rPr>
              <w:t>Obsahový štandard</w:t>
            </w:r>
          </w:p>
        </w:tc>
        <w:tc>
          <w:tcPr>
            <w:tcW w:w="4814" w:type="dxa"/>
            <w:tcBorders>
              <w:bottom w:val="single" w:sz="4" w:space="0" w:color="auto"/>
            </w:tcBorders>
            <w:shd w:val="clear" w:color="auto" w:fill="auto"/>
            <w:vAlign w:val="center"/>
          </w:tcPr>
          <w:p w:rsidR="009D4347" w:rsidRPr="004E1F8A" w:rsidRDefault="009D4347" w:rsidP="005867E3">
            <w:pPr>
              <w:jc w:val="center"/>
              <w:rPr>
                <w:b/>
                <w:sz w:val="24"/>
                <w:szCs w:val="24"/>
              </w:rPr>
            </w:pPr>
            <w:r w:rsidRPr="004E1F8A">
              <w:rPr>
                <w:b/>
                <w:sz w:val="24"/>
                <w:szCs w:val="24"/>
              </w:rPr>
              <w:t>Výkonový štandard</w:t>
            </w:r>
          </w:p>
        </w:tc>
      </w:tr>
      <w:tr w:rsidR="009D4347" w:rsidRPr="00790E83" w:rsidTr="005867E3">
        <w:trPr>
          <w:trHeight w:val="115"/>
        </w:trPr>
        <w:tc>
          <w:tcPr>
            <w:tcW w:w="1398" w:type="dxa"/>
            <w:tcBorders>
              <w:top w:val="single" w:sz="4" w:space="0" w:color="auto"/>
              <w:bottom w:val="single" w:sz="4" w:space="0" w:color="000000"/>
            </w:tcBorders>
          </w:tcPr>
          <w:p w:rsidR="009D4347" w:rsidRPr="004E1F8A" w:rsidRDefault="009D4347" w:rsidP="005867E3">
            <w:pPr>
              <w:jc w:val="center"/>
              <w:rPr>
                <w:b/>
                <w:sz w:val="24"/>
                <w:szCs w:val="24"/>
              </w:rPr>
            </w:pPr>
          </w:p>
          <w:p w:rsidR="009D4347" w:rsidRPr="004E1F8A" w:rsidRDefault="009D4347" w:rsidP="005867E3">
            <w:pPr>
              <w:jc w:val="center"/>
              <w:rPr>
                <w:b/>
                <w:sz w:val="24"/>
                <w:szCs w:val="24"/>
              </w:rPr>
            </w:pPr>
            <w:r w:rsidRPr="004E1F8A">
              <w:rPr>
                <w:b/>
                <w:sz w:val="24"/>
                <w:szCs w:val="24"/>
              </w:rPr>
              <w:t>Škola a život v škole</w:t>
            </w:r>
          </w:p>
        </w:tc>
        <w:tc>
          <w:tcPr>
            <w:tcW w:w="2456" w:type="dxa"/>
            <w:tcBorders>
              <w:top w:val="single" w:sz="4" w:space="0" w:color="auto"/>
              <w:bottom w:val="single" w:sz="4" w:space="0" w:color="000000"/>
            </w:tcBorders>
          </w:tcPr>
          <w:p w:rsidR="009D4347" w:rsidRPr="004E1F8A" w:rsidRDefault="009D4347" w:rsidP="005867E3">
            <w:pPr>
              <w:rPr>
                <w:sz w:val="24"/>
                <w:szCs w:val="24"/>
              </w:rPr>
            </w:pPr>
          </w:p>
          <w:p w:rsidR="009D4347" w:rsidRPr="004E1F8A" w:rsidRDefault="009D4347" w:rsidP="005867E3">
            <w:pPr>
              <w:rPr>
                <w:sz w:val="24"/>
                <w:szCs w:val="24"/>
              </w:rPr>
            </w:pPr>
            <w:r w:rsidRPr="004E1F8A">
              <w:rPr>
                <w:sz w:val="24"/>
                <w:szCs w:val="24"/>
              </w:rPr>
              <w:t>Škola. Povinnosti a práva žiaka. Naša trieda.</w:t>
            </w:r>
          </w:p>
        </w:tc>
        <w:tc>
          <w:tcPr>
            <w:tcW w:w="4814" w:type="dxa"/>
            <w:tcBorders>
              <w:top w:val="single" w:sz="4" w:space="0" w:color="auto"/>
              <w:bottom w:val="single" w:sz="4" w:space="0" w:color="000000"/>
            </w:tcBorders>
          </w:tcPr>
          <w:p w:rsidR="009D4347" w:rsidRPr="004E1F8A" w:rsidRDefault="009D4347" w:rsidP="005867E3">
            <w:pPr>
              <w:jc w:val="both"/>
              <w:rPr>
                <w:sz w:val="24"/>
                <w:szCs w:val="24"/>
              </w:rPr>
            </w:pPr>
            <w:r w:rsidRPr="004E1F8A">
              <w:rPr>
                <w:sz w:val="24"/>
                <w:szCs w:val="24"/>
              </w:rPr>
              <w:t>Vedieť pomenovať miestnosti v škole, aké činnosti kde vykonávame. Poznať školský poriadok, práva a povinnosti žiaka. Vedieť názov a adresu školy. Poznať mená spolužiakov a učiteľky.</w:t>
            </w:r>
          </w:p>
        </w:tc>
      </w:tr>
      <w:tr w:rsidR="009D4347" w:rsidRPr="00790E83" w:rsidTr="005867E3">
        <w:trPr>
          <w:trHeight w:val="114"/>
        </w:trPr>
        <w:tc>
          <w:tcPr>
            <w:tcW w:w="1398" w:type="dxa"/>
            <w:vMerge w:val="restart"/>
          </w:tcPr>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r w:rsidRPr="004E1F8A">
              <w:rPr>
                <w:b/>
                <w:sz w:val="24"/>
                <w:szCs w:val="24"/>
              </w:rPr>
              <w:t>Príroda na jeseň</w:t>
            </w:r>
          </w:p>
        </w:tc>
        <w:tc>
          <w:tcPr>
            <w:tcW w:w="2456" w:type="dxa"/>
          </w:tcPr>
          <w:p w:rsidR="009D4347" w:rsidRPr="004E1F8A" w:rsidRDefault="009D4347" w:rsidP="005867E3">
            <w:pPr>
              <w:rPr>
                <w:sz w:val="24"/>
                <w:szCs w:val="24"/>
              </w:rPr>
            </w:pPr>
            <w:r w:rsidRPr="004E1F8A">
              <w:rPr>
                <w:sz w:val="24"/>
                <w:szCs w:val="24"/>
              </w:rPr>
              <w:t>Príroda na jeseň. Kalendár prírody.</w:t>
            </w:r>
          </w:p>
        </w:tc>
        <w:tc>
          <w:tcPr>
            <w:tcW w:w="4814" w:type="dxa"/>
          </w:tcPr>
          <w:p w:rsidR="009D4347" w:rsidRPr="004E1F8A" w:rsidRDefault="009D4347" w:rsidP="005867E3">
            <w:pPr>
              <w:jc w:val="both"/>
              <w:rPr>
                <w:sz w:val="24"/>
                <w:szCs w:val="24"/>
              </w:rPr>
            </w:pPr>
            <w:r w:rsidRPr="004E1F8A">
              <w:rPr>
                <w:sz w:val="24"/>
                <w:szCs w:val="24"/>
              </w:rPr>
              <w:t>Poznať znaky jesene, charakteristické prejavy počasia a prírody v jeseni. Odlietanie vtákov, kalendár prírody.</w:t>
            </w:r>
          </w:p>
        </w:tc>
      </w:tr>
      <w:tr w:rsidR="009D4347" w:rsidRPr="00790E83" w:rsidTr="005867E3">
        <w:trPr>
          <w:trHeight w:val="115"/>
        </w:trPr>
        <w:tc>
          <w:tcPr>
            <w:tcW w:w="1398" w:type="dxa"/>
            <w:vMerge/>
          </w:tcPr>
          <w:p w:rsidR="009D4347" w:rsidRPr="004E1F8A" w:rsidRDefault="009D4347" w:rsidP="005867E3">
            <w:pPr>
              <w:jc w:val="center"/>
              <w:rPr>
                <w:b/>
                <w:sz w:val="24"/>
                <w:szCs w:val="24"/>
              </w:rPr>
            </w:pPr>
          </w:p>
        </w:tc>
        <w:tc>
          <w:tcPr>
            <w:tcW w:w="2456" w:type="dxa"/>
          </w:tcPr>
          <w:p w:rsidR="009D4347" w:rsidRPr="004E1F8A" w:rsidRDefault="009D4347" w:rsidP="005867E3">
            <w:pPr>
              <w:rPr>
                <w:sz w:val="24"/>
                <w:szCs w:val="24"/>
              </w:rPr>
            </w:pPr>
            <w:r w:rsidRPr="004E1F8A">
              <w:rPr>
                <w:sz w:val="24"/>
                <w:szCs w:val="24"/>
              </w:rPr>
              <w:t>Jeseň v ovocnom sade. Konzervovanie ovocia.</w:t>
            </w:r>
          </w:p>
        </w:tc>
        <w:tc>
          <w:tcPr>
            <w:tcW w:w="4814" w:type="dxa"/>
          </w:tcPr>
          <w:p w:rsidR="009D4347" w:rsidRPr="004E1F8A" w:rsidRDefault="009D4347" w:rsidP="005867E3">
            <w:pPr>
              <w:jc w:val="both"/>
              <w:rPr>
                <w:sz w:val="24"/>
                <w:szCs w:val="24"/>
              </w:rPr>
            </w:pPr>
            <w:r w:rsidRPr="004E1F8A">
              <w:rPr>
                <w:sz w:val="24"/>
                <w:szCs w:val="24"/>
              </w:rPr>
              <w:t>Poznať jabloň hrušku, slivku, čerešňu , poznať využitie ovocia a jeho význam pre zdravie. Poznať spôsoby uskladnenia ovocia na zimu – konzervovanie.</w:t>
            </w:r>
          </w:p>
        </w:tc>
      </w:tr>
      <w:tr w:rsidR="009D4347" w:rsidRPr="00790E83" w:rsidTr="005867E3">
        <w:trPr>
          <w:trHeight w:val="441"/>
        </w:trPr>
        <w:tc>
          <w:tcPr>
            <w:tcW w:w="1398" w:type="dxa"/>
            <w:vMerge/>
          </w:tcPr>
          <w:p w:rsidR="009D4347" w:rsidRPr="004E1F8A" w:rsidRDefault="009D4347" w:rsidP="005867E3">
            <w:pPr>
              <w:jc w:val="center"/>
              <w:rPr>
                <w:b/>
                <w:sz w:val="24"/>
                <w:szCs w:val="24"/>
              </w:rPr>
            </w:pPr>
          </w:p>
        </w:tc>
        <w:tc>
          <w:tcPr>
            <w:tcW w:w="2456" w:type="dxa"/>
          </w:tcPr>
          <w:p w:rsidR="009D4347" w:rsidRPr="004E1F8A" w:rsidRDefault="009D4347" w:rsidP="005867E3">
            <w:pPr>
              <w:rPr>
                <w:sz w:val="24"/>
                <w:szCs w:val="24"/>
              </w:rPr>
            </w:pPr>
            <w:r w:rsidRPr="004E1F8A">
              <w:rPr>
                <w:sz w:val="24"/>
                <w:szCs w:val="24"/>
              </w:rPr>
              <w:t xml:space="preserve">Jeseň v záhrade. </w:t>
            </w:r>
          </w:p>
        </w:tc>
        <w:tc>
          <w:tcPr>
            <w:tcW w:w="4814" w:type="dxa"/>
          </w:tcPr>
          <w:p w:rsidR="009D4347" w:rsidRPr="004E1F8A" w:rsidRDefault="009D4347" w:rsidP="005867E3">
            <w:pPr>
              <w:jc w:val="both"/>
              <w:rPr>
                <w:sz w:val="24"/>
                <w:szCs w:val="24"/>
              </w:rPr>
            </w:pPr>
            <w:r w:rsidRPr="004E1F8A">
              <w:rPr>
                <w:sz w:val="24"/>
                <w:szCs w:val="24"/>
              </w:rPr>
              <w:t>Poznať a pomenovať 3-4jesenné kvety.</w:t>
            </w:r>
          </w:p>
        </w:tc>
      </w:tr>
      <w:tr w:rsidR="009D4347" w:rsidRPr="00790E83" w:rsidTr="005867E3">
        <w:trPr>
          <w:trHeight w:val="115"/>
        </w:trPr>
        <w:tc>
          <w:tcPr>
            <w:tcW w:w="1398" w:type="dxa"/>
            <w:vMerge/>
          </w:tcPr>
          <w:p w:rsidR="009D4347" w:rsidRPr="004E1F8A" w:rsidRDefault="009D4347" w:rsidP="005867E3">
            <w:pPr>
              <w:jc w:val="center"/>
              <w:rPr>
                <w:b/>
                <w:sz w:val="24"/>
                <w:szCs w:val="24"/>
              </w:rPr>
            </w:pPr>
          </w:p>
        </w:tc>
        <w:tc>
          <w:tcPr>
            <w:tcW w:w="2456" w:type="dxa"/>
          </w:tcPr>
          <w:p w:rsidR="009D4347" w:rsidRPr="004E1F8A" w:rsidRDefault="009D4347" w:rsidP="005867E3">
            <w:pPr>
              <w:rPr>
                <w:sz w:val="24"/>
                <w:szCs w:val="24"/>
              </w:rPr>
            </w:pPr>
            <w:r w:rsidRPr="004E1F8A">
              <w:rPr>
                <w:sz w:val="24"/>
                <w:szCs w:val="24"/>
              </w:rPr>
              <w:t xml:space="preserve">Zelenina v záhrade. </w:t>
            </w:r>
          </w:p>
        </w:tc>
        <w:tc>
          <w:tcPr>
            <w:tcW w:w="4814" w:type="dxa"/>
          </w:tcPr>
          <w:p w:rsidR="009D4347" w:rsidRPr="004E1F8A" w:rsidRDefault="009D4347" w:rsidP="005867E3">
            <w:pPr>
              <w:jc w:val="both"/>
              <w:rPr>
                <w:sz w:val="24"/>
                <w:szCs w:val="24"/>
              </w:rPr>
            </w:pPr>
            <w:r w:rsidRPr="004E1F8A">
              <w:rPr>
                <w:sz w:val="24"/>
                <w:szCs w:val="24"/>
              </w:rPr>
              <w:t>Poznať a vymenovať jednotlivé druhy zeleniny, vedieť pre ktorú časť sa pestujú, poznať význam zeleniny pre zdravie.</w:t>
            </w:r>
          </w:p>
        </w:tc>
      </w:tr>
      <w:tr w:rsidR="009D4347" w:rsidRPr="00790E83" w:rsidTr="005867E3">
        <w:trPr>
          <w:trHeight w:val="114"/>
        </w:trPr>
        <w:tc>
          <w:tcPr>
            <w:tcW w:w="1398" w:type="dxa"/>
            <w:vMerge/>
          </w:tcPr>
          <w:p w:rsidR="009D4347" w:rsidRPr="004E1F8A" w:rsidRDefault="009D4347" w:rsidP="005867E3">
            <w:pPr>
              <w:jc w:val="center"/>
              <w:rPr>
                <w:b/>
                <w:sz w:val="24"/>
                <w:szCs w:val="24"/>
              </w:rPr>
            </w:pPr>
          </w:p>
        </w:tc>
        <w:tc>
          <w:tcPr>
            <w:tcW w:w="2456" w:type="dxa"/>
            <w:tcBorders>
              <w:bottom w:val="single" w:sz="4" w:space="0" w:color="000000"/>
            </w:tcBorders>
          </w:tcPr>
          <w:p w:rsidR="009D4347" w:rsidRPr="004E1F8A" w:rsidRDefault="009D4347" w:rsidP="005867E3">
            <w:pPr>
              <w:rPr>
                <w:sz w:val="24"/>
                <w:szCs w:val="24"/>
              </w:rPr>
            </w:pPr>
            <w:r w:rsidRPr="004E1F8A">
              <w:rPr>
                <w:sz w:val="24"/>
                <w:szCs w:val="24"/>
              </w:rPr>
              <w:t>Konzervovanie  zeleniny.</w:t>
            </w:r>
          </w:p>
        </w:tc>
        <w:tc>
          <w:tcPr>
            <w:tcW w:w="4814" w:type="dxa"/>
            <w:tcBorders>
              <w:bottom w:val="single" w:sz="4" w:space="0" w:color="000000"/>
            </w:tcBorders>
          </w:tcPr>
          <w:p w:rsidR="009D4347" w:rsidRPr="004E1F8A" w:rsidRDefault="009D4347" w:rsidP="005867E3">
            <w:pPr>
              <w:jc w:val="both"/>
              <w:rPr>
                <w:sz w:val="24"/>
                <w:szCs w:val="24"/>
              </w:rPr>
            </w:pPr>
            <w:r w:rsidRPr="004E1F8A">
              <w:rPr>
                <w:sz w:val="24"/>
                <w:szCs w:val="24"/>
              </w:rPr>
              <w:t>Konzervovanie zeleniny – zaváranie, nakladanie, mrazenie.</w:t>
            </w:r>
          </w:p>
        </w:tc>
      </w:tr>
      <w:tr w:rsidR="009D4347" w:rsidRPr="00790E83" w:rsidTr="005867E3">
        <w:trPr>
          <w:trHeight w:val="306"/>
        </w:trPr>
        <w:tc>
          <w:tcPr>
            <w:tcW w:w="1398" w:type="dxa"/>
            <w:vMerge/>
          </w:tcPr>
          <w:p w:rsidR="009D4347" w:rsidRPr="004E1F8A" w:rsidRDefault="009D4347" w:rsidP="005867E3">
            <w:pPr>
              <w:jc w:val="center"/>
              <w:rPr>
                <w:b/>
                <w:sz w:val="24"/>
                <w:szCs w:val="24"/>
              </w:rPr>
            </w:pPr>
          </w:p>
        </w:tc>
        <w:tc>
          <w:tcPr>
            <w:tcW w:w="2456" w:type="dxa"/>
          </w:tcPr>
          <w:p w:rsidR="009D4347" w:rsidRPr="004E1F8A" w:rsidRDefault="009D4347" w:rsidP="005867E3">
            <w:pPr>
              <w:rPr>
                <w:sz w:val="24"/>
                <w:szCs w:val="24"/>
              </w:rPr>
            </w:pPr>
            <w:r w:rsidRPr="004E1F8A">
              <w:rPr>
                <w:sz w:val="24"/>
                <w:szCs w:val="24"/>
              </w:rPr>
              <w:t>Jeseň na poli.</w:t>
            </w:r>
          </w:p>
        </w:tc>
        <w:tc>
          <w:tcPr>
            <w:tcW w:w="4814" w:type="dxa"/>
          </w:tcPr>
          <w:p w:rsidR="009D4347" w:rsidRPr="004E1F8A" w:rsidRDefault="009D4347" w:rsidP="005867E3">
            <w:pPr>
              <w:jc w:val="both"/>
              <w:rPr>
                <w:sz w:val="24"/>
                <w:szCs w:val="24"/>
              </w:rPr>
            </w:pPr>
            <w:r w:rsidRPr="004E1F8A">
              <w:rPr>
                <w:sz w:val="24"/>
                <w:szCs w:val="24"/>
              </w:rPr>
              <w:t>Poznať poľnohospodárske plodiny – zemiaky, kŕmna a cukrová repa, kukurica.</w:t>
            </w:r>
          </w:p>
        </w:tc>
      </w:tr>
      <w:tr w:rsidR="009D4347" w:rsidRPr="00790E83" w:rsidTr="005867E3">
        <w:trPr>
          <w:trHeight w:val="306"/>
        </w:trPr>
        <w:tc>
          <w:tcPr>
            <w:tcW w:w="1398" w:type="dxa"/>
            <w:vMerge/>
            <w:tcBorders>
              <w:bottom w:val="single" w:sz="4" w:space="0" w:color="auto"/>
            </w:tcBorders>
          </w:tcPr>
          <w:p w:rsidR="009D4347" w:rsidRPr="004E1F8A" w:rsidRDefault="009D4347" w:rsidP="005867E3">
            <w:pPr>
              <w:rPr>
                <w:b/>
                <w:sz w:val="24"/>
                <w:szCs w:val="24"/>
              </w:rPr>
            </w:pPr>
          </w:p>
        </w:tc>
        <w:tc>
          <w:tcPr>
            <w:tcW w:w="2456" w:type="dxa"/>
            <w:tcBorders>
              <w:bottom w:val="single" w:sz="4" w:space="0" w:color="auto"/>
            </w:tcBorders>
          </w:tcPr>
          <w:p w:rsidR="009D4347" w:rsidRPr="004E1F8A" w:rsidRDefault="009D4347" w:rsidP="005867E3">
            <w:pPr>
              <w:rPr>
                <w:sz w:val="24"/>
                <w:szCs w:val="24"/>
              </w:rPr>
            </w:pPr>
            <w:r w:rsidRPr="004E1F8A">
              <w:rPr>
                <w:sz w:val="24"/>
                <w:szCs w:val="24"/>
              </w:rPr>
              <w:t>Poľnohospodárske plodiny. Príroda odpočíva.</w:t>
            </w:r>
          </w:p>
        </w:tc>
        <w:tc>
          <w:tcPr>
            <w:tcW w:w="4814" w:type="dxa"/>
            <w:tcBorders>
              <w:bottom w:val="single" w:sz="4" w:space="0" w:color="auto"/>
            </w:tcBorders>
          </w:tcPr>
          <w:p w:rsidR="009D4347" w:rsidRPr="004E1F8A" w:rsidRDefault="009D4347" w:rsidP="005867E3">
            <w:pPr>
              <w:jc w:val="both"/>
              <w:rPr>
                <w:sz w:val="24"/>
                <w:szCs w:val="24"/>
              </w:rPr>
            </w:pPr>
            <w:r w:rsidRPr="004E1F8A">
              <w:rPr>
                <w:sz w:val="24"/>
                <w:szCs w:val="24"/>
              </w:rPr>
              <w:t>Poznať spôsob zberu poľnohospodárskych plodín. Vedieť ako pripravujeme pôdu na odpočinok.</w:t>
            </w:r>
          </w:p>
        </w:tc>
      </w:tr>
      <w:tr w:rsidR="009D4347" w:rsidRPr="00790E83" w:rsidTr="005867E3">
        <w:trPr>
          <w:trHeight w:val="238"/>
        </w:trPr>
        <w:tc>
          <w:tcPr>
            <w:tcW w:w="1398" w:type="dxa"/>
            <w:vMerge w:val="restart"/>
            <w:tcBorders>
              <w:top w:val="single" w:sz="4" w:space="0" w:color="auto"/>
            </w:tcBorders>
          </w:tcPr>
          <w:p w:rsidR="009D4347" w:rsidRPr="004E1F8A" w:rsidRDefault="009D4347" w:rsidP="005867E3">
            <w:pPr>
              <w:rPr>
                <w:b/>
                <w:sz w:val="24"/>
                <w:szCs w:val="24"/>
              </w:rPr>
            </w:pPr>
            <w:r w:rsidRPr="004E1F8A">
              <w:rPr>
                <w:b/>
                <w:sz w:val="24"/>
                <w:szCs w:val="24"/>
              </w:rPr>
              <w:t xml:space="preserve">   </w:t>
            </w:r>
          </w:p>
          <w:p w:rsidR="009D4347" w:rsidRPr="004E1F8A" w:rsidRDefault="009D4347" w:rsidP="005867E3">
            <w:pPr>
              <w:rPr>
                <w:b/>
                <w:sz w:val="24"/>
                <w:szCs w:val="24"/>
              </w:rPr>
            </w:pPr>
          </w:p>
          <w:p w:rsidR="009D4347" w:rsidRPr="004E1F8A" w:rsidRDefault="009D4347" w:rsidP="005867E3">
            <w:pPr>
              <w:rPr>
                <w:b/>
                <w:sz w:val="24"/>
                <w:szCs w:val="24"/>
              </w:rPr>
            </w:pPr>
          </w:p>
          <w:p w:rsidR="009D4347" w:rsidRPr="004E1F8A" w:rsidRDefault="009D4347" w:rsidP="005867E3">
            <w:pPr>
              <w:rPr>
                <w:b/>
                <w:sz w:val="24"/>
                <w:szCs w:val="24"/>
              </w:rPr>
            </w:pPr>
          </w:p>
          <w:p w:rsidR="009D4347" w:rsidRPr="004E1F8A" w:rsidRDefault="009D4347" w:rsidP="005867E3">
            <w:pPr>
              <w:rPr>
                <w:b/>
                <w:sz w:val="24"/>
                <w:szCs w:val="24"/>
              </w:rPr>
            </w:pPr>
            <w:r w:rsidRPr="004E1F8A">
              <w:rPr>
                <w:b/>
                <w:sz w:val="24"/>
                <w:szCs w:val="24"/>
              </w:rPr>
              <w:t>Rodina</w:t>
            </w:r>
          </w:p>
        </w:tc>
        <w:tc>
          <w:tcPr>
            <w:tcW w:w="2456" w:type="dxa"/>
            <w:tcBorders>
              <w:top w:val="single" w:sz="4" w:space="0" w:color="auto"/>
            </w:tcBorders>
          </w:tcPr>
          <w:p w:rsidR="009D4347" w:rsidRPr="004E1F8A" w:rsidRDefault="009D4347" w:rsidP="005867E3">
            <w:pPr>
              <w:rPr>
                <w:sz w:val="24"/>
                <w:szCs w:val="24"/>
              </w:rPr>
            </w:pPr>
          </w:p>
          <w:p w:rsidR="009D4347" w:rsidRPr="004E1F8A" w:rsidRDefault="009D4347" w:rsidP="005867E3">
            <w:pPr>
              <w:rPr>
                <w:sz w:val="24"/>
                <w:szCs w:val="24"/>
              </w:rPr>
            </w:pPr>
          </w:p>
          <w:p w:rsidR="009D4347" w:rsidRPr="004E1F8A" w:rsidRDefault="009D4347" w:rsidP="005867E3">
            <w:pPr>
              <w:rPr>
                <w:sz w:val="24"/>
                <w:szCs w:val="24"/>
              </w:rPr>
            </w:pPr>
            <w:r w:rsidRPr="004E1F8A">
              <w:rPr>
                <w:sz w:val="24"/>
                <w:szCs w:val="24"/>
              </w:rPr>
              <w:t>Rodina. Príbuzní.</w:t>
            </w:r>
          </w:p>
        </w:tc>
        <w:tc>
          <w:tcPr>
            <w:tcW w:w="4814" w:type="dxa"/>
            <w:tcBorders>
              <w:top w:val="single" w:sz="4" w:space="0" w:color="auto"/>
            </w:tcBorders>
          </w:tcPr>
          <w:p w:rsidR="009D4347" w:rsidRPr="004E1F8A" w:rsidRDefault="009D4347" w:rsidP="005867E3">
            <w:pPr>
              <w:jc w:val="both"/>
              <w:rPr>
                <w:sz w:val="24"/>
                <w:szCs w:val="24"/>
              </w:rPr>
            </w:pPr>
            <w:r w:rsidRPr="004E1F8A">
              <w:rPr>
                <w:sz w:val="24"/>
                <w:szCs w:val="24"/>
              </w:rPr>
              <w:t>Vedieť vymenovať členov rodiny. Poznať príbuzenské vzťahy: rodičia, deti, súrodenci, prarodičia, vnuk, vnučka, teta, strýc, bratranec, sesternica. Vedieť kto sú známy. Vedieť sa orientovať vo veku osôb.</w:t>
            </w:r>
          </w:p>
        </w:tc>
      </w:tr>
      <w:tr w:rsidR="009D4347" w:rsidRPr="00790E83" w:rsidTr="005867E3">
        <w:trPr>
          <w:trHeight w:val="237"/>
        </w:trPr>
        <w:tc>
          <w:tcPr>
            <w:tcW w:w="1398" w:type="dxa"/>
            <w:vMerge/>
            <w:tcBorders>
              <w:bottom w:val="single" w:sz="4" w:space="0" w:color="000000"/>
            </w:tcBorders>
          </w:tcPr>
          <w:p w:rsidR="009D4347" w:rsidRPr="004E1F8A" w:rsidRDefault="009D4347" w:rsidP="005867E3">
            <w:pPr>
              <w:jc w:val="center"/>
              <w:rPr>
                <w:b/>
                <w:sz w:val="24"/>
                <w:szCs w:val="24"/>
              </w:rPr>
            </w:pPr>
          </w:p>
        </w:tc>
        <w:tc>
          <w:tcPr>
            <w:tcW w:w="2456" w:type="dxa"/>
            <w:tcBorders>
              <w:bottom w:val="single" w:sz="4" w:space="0" w:color="000000"/>
            </w:tcBorders>
          </w:tcPr>
          <w:p w:rsidR="009D4347" w:rsidRPr="004E1F8A" w:rsidRDefault="009D4347" w:rsidP="005867E3">
            <w:pPr>
              <w:rPr>
                <w:sz w:val="24"/>
                <w:szCs w:val="24"/>
              </w:rPr>
            </w:pPr>
          </w:p>
          <w:p w:rsidR="009D4347" w:rsidRPr="004E1F8A" w:rsidRDefault="009D4347" w:rsidP="005867E3">
            <w:pPr>
              <w:rPr>
                <w:sz w:val="24"/>
                <w:szCs w:val="24"/>
              </w:rPr>
            </w:pPr>
            <w:r w:rsidRPr="004E1F8A">
              <w:rPr>
                <w:sz w:val="24"/>
                <w:szCs w:val="24"/>
              </w:rPr>
              <w:t>Deľba práce v domácnosti.</w:t>
            </w:r>
          </w:p>
        </w:tc>
        <w:tc>
          <w:tcPr>
            <w:tcW w:w="4814" w:type="dxa"/>
            <w:tcBorders>
              <w:bottom w:val="single" w:sz="4" w:space="0" w:color="000000"/>
            </w:tcBorders>
          </w:tcPr>
          <w:p w:rsidR="009D4347" w:rsidRPr="004E1F8A" w:rsidRDefault="009D4347" w:rsidP="005867E3">
            <w:pPr>
              <w:jc w:val="both"/>
              <w:rPr>
                <w:sz w:val="24"/>
                <w:szCs w:val="24"/>
              </w:rPr>
            </w:pPr>
            <w:r w:rsidRPr="004E1F8A">
              <w:rPr>
                <w:sz w:val="24"/>
                <w:szCs w:val="24"/>
              </w:rPr>
              <w:t xml:space="preserve">Deľba práce v domácnosti – vedieť čo robia členovia rodiny doma. Starostlivosť o estetické prostredie domova. </w:t>
            </w:r>
          </w:p>
        </w:tc>
      </w:tr>
      <w:tr w:rsidR="009D4347" w:rsidRPr="00790E83" w:rsidTr="005867E3">
        <w:trPr>
          <w:trHeight w:val="115"/>
        </w:trPr>
        <w:tc>
          <w:tcPr>
            <w:tcW w:w="1398" w:type="dxa"/>
            <w:vMerge w:val="restart"/>
          </w:tcPr>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r w:rsidRPr="004E1F8A">
              <w:rPr>
                <w:b/>
                <w:sz w:val="24"/>
                <w:szCs w:val="24"/>
              </w:rPr>
              <w:t>Domov, obec</w:t>
            </w: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rPr>
                <w:b/>
                <w:sz w:val="24"/>
                <w:szCs w:val="24"/>
              </w:rPr>
            </w:pPr>
          </w:p>
        </w:tc>
        <w:tc>
          <w:tcPr>
            <w:tcW w:w="2456" w:type="dxa"/>
          </w:tcPr>
          <w:p w:rsidR="009D4347" w:rsidRPr="004E1F8A" w:rsidRDefault="009D4347" w:rsidP="005867E3">
            <w:pPr>
              <w:rPr>
                <w:sz w:val="24"/>
                <w:szCs w:val="24"/>
              </w:rPr>
            </w:pPr>
            <w:r w:rsidRPr="004E1F8A">
              <w:rPr>
                <w:sz w:val="24"/>
                <w:szCs w:val="24"/>
              </w:rPr>
              <w:lastRenderedPageBreak/>
              <w:t xml:space="preserve">Rodisko, domov. </w:t>
            </w:r>
          </w:p>
        </w:tc>
        <w:tc>
          <w:tcPr>
            <w:tcW w:w="4814" w:type="dxa"/>
          </w:tcPr>
          <w:p w:rsidR="009D4347" w:rsidRPr="004E1F8A" w:rsidRDefault="009D4347" w:rsidP="005867E3">
            <w:pPr>
              <w:jc w:val="both"/>
              <w:rPr>
                <w:sz w:val="24"/>
                <w:szCs w:val="24"/>
              </w:rPr>
            </w:pPr>
            <w:r w:rsidRPr="004E1F8A">
              <w:rPr>
                <w:sz w:val="24"/>
                <w:szCs w:val="24"/>
              </w:rPr>
              <w:t>Osvojiť si pojmy domov, rodisko. Poznať dátum narodenia.</w:t>
            </w:r>
          </w:p>
        </w:tc>
      </w:tr>
      <w:tr w:rsidR="009D4347" w:rsidRPr="00790E83" w:rsidTr="005867E3">
        <w:trPr>
          <w:trHeight w:val="114"/>
        </w:trPr>
        <w:tc>
          <w:tcPr>
            <w:tcW w:w="1398" w:type="dxa"/>
            <w:vMerge/>
          </w:tcPr>
          <w:p w:rsidR="009D4347" w:rsidRPr="004E1F8A" w:rsidRDefault="009D4347" w:rsidP="005867E3">
            <w:pPr>
              <w:jc w:val="center"/>
              <w:rPr>
                <w:b/>
                <w:sz w:val="24"/>
                <w:szCs w:val="24"/>
              </w:rPr>
            </w:pPr>
          </w:p>
        </w:tc>
        <w:tc>
          <w:tcPr>
            <w:tcW w:w="2456" w:type="dxa"/>
          </w:tcPr>
          <w:p w:rsidR="009D4347" w:rsidRPr="004E1F8A" w:rsidRDefault="009D4347" w:rsidP="005867E3">
            <w:pPr>
              <w:rPr>
                <w:sz w:val="24"/>
                <w:szCs w:val="24"/>
              </w:rPr>
            </w:pPr>
            <w:r w:rsidRPr="004E1F8A">
              <w:rPr>
                <w:sz w:val="24"/>
                <w:szCs w:val="24"/>
              </w:rPr>
              <w:t>Naša obec.</w:t>
            </w:r>
          </w:p>
        </w:tc>
        <w:tc>
          <w:tcPr>
            <w:tcW w:w="4814" w:type="dxa"/>
          </w:tcPr>
          <w:p w:rsidR="009D4347" w:rsidRPr="004E1F8A" w:rsidRDefault="009D4347" w:rsidP="005867E3">
            <w:pPr>
              <w:jc w:val="both"/>
              <w:rPr>
                <w:sz w:val="24"/>
                <w:szCs w:val="24"/>
              </w:rPr>
            </w:pPr>
            <w:r w:rsidRPr="004E1F8A">
              <w:rPr>
                <w:sz w:val="24"/>
                <w:szCs w:val="24"/>
              </w:rPr>
              <w:t>Osvojiť si pojmy obec, dedina, mesto. Poznať mená najbližších obcí.</w:t>
            </w:r>
          </w:p>
        </w:tc>
      </w:tr>
      <w:tr w:rsidR="009D4347" w:rsidRPr="00790E83" w:rsidTr="005867E3">
        <w:trPr>
          <w:trHeight w:val="115"/>
        </w:trPr>
        <w:tc>
          <w:tcPr>
            <w:tcW w:w="1398" w:type="dxa"/>
            <w:vMerge/>
          </w:tcPr>
          <w:p w:rsidR="009D4347" w:rsidRPr="004E1F8A" w:rsidRDefault="009D4347" w:rsidP="005867E3">
            <w:pPr>
              <w:jc w:val="center"/>
              <w:rPr>
                <w:b/>
                <w:sz w:val="24"/>
                <w:szCs w:val="24"/>
              </w:rPr>
            </w:pPr>
          </w:p>
        </w:tc>
        <w:tc>
          <w:tcPr>
            <w:tcW w:w="2456" w:type="dxa"/>
          </w:tcPr>
          <w:p w:rsidR="009D4347" w:rsidRPr="004E1F8A" w:rsidRDefault="009D4347" w:rsidP="005867E3">
            <w:pPr>
              <w:rPr>
                <w:sz w:val="24"/>
                <w:szCs w:val="24"/>
              </w:rPr>
            </w:pPr>
            <w:r w:rsidRPr="004E1F8A">
              <w:rPr>
                <w:sz w:val="24"/>
                <w:szCs w:val="24"/>
              </w:rPr>
              <w:t>Zdravotnícke zariadenie. Lekáreň.</w:t>
            </w:r>
          </w:p>
        </w:tc>
        <w:tc>
          <w:tcPr>
            <w:tcW w:w="4814" w:type="dxa"/>
          </w:tcPr>
          <w:p w:rsidR="009D4347" w:rsidRPr="004E1F8A" w:rsidRDefault="009D4347" w:rsidP="005867E3">
            <w:pPr>
              <w:jc w:val="both"/>
              <w:rPr>
                <w:sz w:val="24"/>
                <w:szCs w:val="24"/>
              </w:rPr>
            </w:pPr>
            <w:r w:rsidRPr="004E1F8A">
              <w:rPr>
                <w:sz w:val="24"/>
                <w:szCs w:val="24"/>
              </w:rPr>
              <w:t>Oboznámiť sa s činnosťou zdravotníckeho zariadenia, lekárne. Poznať dôležité telefónne čísla 155, 112.</w:t>
            </w:r>
          </w:p>
        </w:tc>
      </w:tr>
      <w:tr w:rsidR="009D4347" w:rsidRPr="00790E83" w:rsidTr="005867E3">
        <w:trPr>
          <w:trHeight w:val="114"/>
        </w:trPr>
        <w:tc>
          <w:tcPr>
            <w:tcW w:w="1398" w:type="dxa"/>
            <w:vMerge/>
          </w:tcPr>
          <w:p w:rsidR="009D4347" w:rsidRPr="004E1F8A" w:rsidRDefault="009D4347" w:rsidP="005867E3">
            <w:pPr>
              <w:jc w:val="center"/>
              <w:rPr>
                <w:b/>
                <w:sz w:val="24"/>
                <w:szCs w:val="24"/>
              </w:rPr>
            </w:pPr>
          </w:p>
        </w:tc>
        <w:tc>
          <w:tcPr>
            <w:tcW w:w="2456" w:type="dxa"/>
            <w:tcBorders>
              <w:bottom w:val="single" w:sz="4" w:space="0" w:color="000000"/>
            </w:tcBorders>
          </w:tcPr>
          <w:p w:rsidR="009D4347" w:rsidRPr="004E1F8A" w:rsidRDefault="009D4347" w:rsidP="005867E3">
            <w:pPr>
              <w:rPr>
                <w:sz w:val="24"/>
                <w:szCs w:val="24"/>
              </w:rPr>
            </w:pPr>
            <w:r w:rsidRPr="004E1F8A">
              <w:rPr>
                <w:sz w:val="24"/>
                <w:szCs w:val="24"/>
              </w:rPr>
              <w:t>Pošta.</w:t>
            </w:r>
          </w:p>
        </w:tc>
        <w:tc>
          <w:tcPr>
            <w:tcW w:w="4814" w:type="dxa"/>
            <w:tcBorders>
              <w:bottom w:val="single" w:sz="4" w:space="0" w:color="000000"/>
            </w:tcBorders>
          </w:tcPr>
          <w:p w:rsidR="009D4347" w:rsidRPr="004E1F8A" w:rsidRDefault="009D4347" w:rsidP="005867E3">
            <w:pPr>
              <w:jc w:val="both"/>
              <w:rPr>
                <w:sz w:val="24"/>
                <w:szCs w:val="24"/>
              </w:rPr>
            </w:pPr>
            <w:r w:rsidRPr="004E1F8A">
              <w:rPr>
                <w:sz w:val="24"/>
                <w:szCs w:val="24"/>
              </w:rPr>
              <w:t>Oboznámiť sa s činnosťou  pošty.</w:t>
            </w:r>
          </w:p>
        </w:tc>
      </w:tr>
      <w:tr w:rsidR="009D4347" w:rsidRPr="00790E83" w:rsidTr="005867E3">
        <w:trPr>
          <w:trHeight w:val="199"/>
        </w:trPr>
        <w:tc>
          <w:tcPr>
            <w:tcW w:w="1398" w:type="dxa"/>
            <w:vMerge/>
          </w:tcPr>
          <w:p w:rsidR="009D4347" w:rsidRPr="004E1F8A" w:rsidRDefault="009D4347" w:rsidP="005867E3">
            <w:pPr>
              <w:jc w:val="center"/>
              <w:rPr>
                <w:b/>
                <w:sz w:val="24"/>
                <w:szCs w:val="24"/>
              </w:rPr>
            </w:pPr>
          </w:p>
        </w:tc>
        <w:tc>
          <w:tcPr>
            <w:tcW w:w="2456" w:type="dxa"/>
          </w:tcPr>
          <w:p w:rsidR="009D4347" w:rsidRPr="004E1F8A" w:rsidRDefault="009D4347" w:rsidP="005867E3">
            <w:pPr>
              <w:rPr>
                <w:sz w:val="24"/>
                <w:szCs w:val="24"/>
              </w:rPr>
            </w:pPr>
            <w:r w:rsidRPr="004E1F8A">
              <w:rPr>
                <w:sz w:val="24"/>
                <w:szCs w:val="24"/>
              </w:rPr>
              <w:t>Polícia. Hasičský útvar.</w:t>
            </w:r>
          </w:p>
        </w:tc>
        <w:tc>
          <w:tcPr>
            <w:tcW w:w="4814" w:type="dxa"/>
          </w:tcPr>
          <w:p w:rsidR="009D4347" w:rsidRPr="004E1F8A" w:rsidRDefault="009D4347" w:rsidP="005867E3">
            <w:pPr>
              <w:jc w:val="both"/>
              <w:rPr>
                <w:sz w:val="24"/>
                <w:szCs w:val="24"/>
              </w:rPr>
            </w:pPr>
            <w:r w:rsidRPr="004E1F8A">
              <w:rPr>
                <w:sz w:val="24"/>
                <w:szCs w:val="24"/>
              </w:rPr>
              <w:t>Oboznámiť sa s činnosťou polície a hasičského útvaru. Poznať dôležité telefónne čísla 150, 158, 112.</w:t>
            </w:r>
          </w:p>
        </w:tc>
      </w:tr>
      <w:tr w:rsidR="009D4347" w:rsidRPr="00790E83" w:rsidTr="005867E3">
        <w:trPr>
          <w:trHeight w:val="199"/>
        </w:trPr>
        <w:tc>
          <w:tcPr>
            <w:tcW w:w="1398" w:type="dxa"/>
            <w:vMerge/>
          </w:tcPr>
          <w:p w:rsidR="009D4347" w:rsidRPr="004E1F8A" w:rsidRDefault="009D4347" w:rsidP="005867E3">
            <w:pPr>
              <w:jc w:val="center"/>
              <w:rPr>
                <w:b/>
                <w:sz w:val="24"/>
                <w:szCs w:val="24"/>
              </w:rPr>
            </w:pPr>
          </w:p>
        </w:tc>
        <w:tc>
          <w:tcPr>
            <w:tcW w:w="2456" w:type="dxa"/>
            <w:tcBorders>
              <w:bottom w:val="single" w:sz="4" w:space="0" w:color="auto"/>
            </w:tcBorders>
          </w:tcPr>
          <w:p w:rsidR="009D4347" w:rsidRPr="004E1F8A" w:rsidRDefault="009D4347" w:rsidP="005867E3">
            <w:pPr>
              <w:rPr>
                <w:sz w:val="24"/>
                <w:szCs w:val="24"/>
              </w:rPr>
            </w:pPr>
            <w:r w:rsidRPr="004E1F8A">
              <w:rPr>
                <w:sz w:val="24"/>
                <w:szCs w:val="24"/>
              </w:rPr>
              <w:t>Služby obyvateľstvu. Obchodná sieť.</w:t>
            </w:r>
          </w:p>
        </w:tc>
        <w:tc>
          <w:tcPr>
            <w:tcW w:w="4814" w:type="dxa"/>
            <w:tcBorders>
              <w:bottom w:val="single" w:sz="4" w:space="0" w:color="auto"/>
            </w:tcBorders>
          </w:tcPr>
          <w:p w:rsidR="009D4347" w:rsidRPr="004E1F8A" w:rsidRDefault="009D4347" w:rsidP="005867E3">
            <w:pPr>
              <w:jc w:val="both"/>
              <w:rPr>
                <w:sz w:val="24"/>
                <w:szCs w:val="24"/>
              </w:rPr>
            </w:pPr>
            <w:r w:rsidRPr="004E1F8A">
              <w:rPr>
                <w:sz w:val="24"/>
                <w:szCs w:val="24"/>
              </w:rPr>
              <w:t>Poznať služby obyvateľstvu, zásobovanie v obci, obchodnú sieť.</w:t>
            </w:r>
          </w:p>
        </w:tc>
      </w:tr>
      <w:tr w:rsidR="009D4347" w:rsidRPr="00790E83" w:rsidTr="005867E3">
        <w:trPr>
          <w:trHeight w:val="238"/>
        </w:trPr>
        <w:tc>
          <w:tcPr>
            <w:tcW w:w="1398" w:type="dxa"/>
            <w:vMerge/>
          </w:tcPr>
          <w:p w:rsidR="009D4347" w:rsidRPr="004E1F8A" w:rsidRDefault="009D4347" w:rsidP="005867E3">
            <w:pPr>
              <w:jc w:val="center"/>
              <w:rPr>
                <w:b/>
                <w:sz w:val="24"/>
                <w:szCs w:val="24"/>
              </w:rPr>
            </w:pPr>
          </w:p>
        </w:tc>
        <w:tc>
          <w:tcPr>
            <w:tcW w:w="2456" w:type="dxa"/>
            <w:tcBorders>
              <w:top w:val="single" w:sz="4" w:space="0" w:color="auto"/>
            </w:tcBorders>
          </w:tcPr>
          <w:p w:rsidR="009D4347" w:rsidRPr="004E1F8A" w:rsidRDefault="009D4347" w:rsidP="005867E3">
            <w:pPr>
              <w:rPr>
                <w:sz w:val="24"/>
                <w:szCs w:val="24"/>
              </w:rPr>
            </w:pPr>
            <w:r w:rsidRPr="004E1F8A">
              <w:rPr>
                <w:sz w:val="24"/>
                <w:szCs w:val="24"/>
              </w:rPr>
              <w:t>Významné objekty.</w:t>
            </w:r>
          </w:p>
        </w:tc>
        <w:tc>
          <w:tcPr>
            <w:tcW w:w="4814" w:type="dxa"/>
            <w:tcBorders>
              <w:top w:val="single" w:sz="4" w:space="0" w:color="auto"/>
            </w:tcBorders>
          </w:tcPr>
          <w:p w:rsidR="009D4347" w:rsidRPr="004E1F8A" w:rsidRDefault="009D4347" w:rsidP="005867E3">
            <w:pPr>
              <w:jc w:val="both"/>
              <w:rPr>
                <w:sz w:val="24"/>
                <w:szCs w:val="24"/>
              </w:rPr>
            </w:pPr>
            <w:r w:rsidRPr="004E1F8A">
              <w:rPr>
                <w:sz w:val="24"/>
                <w:szCs w:val="24"/>
              </w:rPr>
              <w:t>Poznať významné objekty v obci.</w:t>
            </w:r>
          </w:p>
        </w:tc>
      </w:tr>
      <w:tr w:rsidR="009D4347" w:rsidRPr="00790E83" w:rsidTr="005867E3">
        <w:trPr>
          <w:trHeight w:val="237"/>
        </w:trPr>
        <w:tc>
          <w:tcPr>
            <w:tcW w:w="1398" w:type="dxa"/>
            <w:vMerge/>
          </w:tcPr>
          <w:p w:rsidR="009D4347" w:rsidRPr="004E1F8A" w:rsidRDefault="009D4347" w:rsidP="005867E3">
            <w:pPr>
              <w:jc w:val="center"/>
              <w:rPr>
                <w:b/>
                <w:sz w:val="24"/>
                <w:szCs w:val="24"/>
              </w:rPr>
            </w:pPr>
          </w:p>
        </w:tc>
        <w:tc>
          <w:tcPr>
            <w:tcW w:w="2456" w:type="dxa"/>
          </w:tcPr>
          <w:p w:rsidR="009D4347" w:rsidRPr="004E1F8A" w:rsidRDefault="009D4347" w:rsidP="005867E3">
            <w:pPr>
              <w:rPr>
                <w:sz w:val="24"/>
                <w:szCs w:val="24"/>
              </w:rPr>
            </w:pPr>
          </w:p>
          <w:p w:rsidR="009D4347" w:rsidRPr="004E1F8A" w:rsidRDefault="009D4347" w:rsidP="005867E3">
            <w:pPr>
              <w:rPr>
                <w:sz w:val="24"/>
                <w:szCs w:val="24"/>
              </w:rPr>
            </w:pPr>
            <w:r w:rsidRPr="004E1F8A">
              <w:rPr>
                <w:sz w:val="24"/>
                <w:szCs w:val="24"/>
              </w:rPr>
              <w:t>Spojenie obce s okolím.</w:t>
            </w:r>
          </w:p>
        </w:tc>
        <w:tc>
          <w:tcPr>
            <w:tcW w:w="4814" w:type="dxa"/>
          </w:tcPr>
          <w:p w:rsidR="009D4347" w:rsidRPr="004E1F8A" w:rsidRDefault="009D4347" w:rsidP="005867E3">
            <w:pPr>
              <w:jc w:val="both"/>
              <w:rPr>
                <w:sz w:val="24"/>
                <w:szCs w:val="24"/>
              </w:rPr>
            </w:pPr>
            <w:r w:rsidRPr="004E1F8A">
              <w:rPr>
                <w:sz w:val="24"/>
                <w:szCs w:val="24"/>
              </w:rPr>
              <w:t>Poznať mená najbližších obcí a miest a dopravné spojenie medzi nimi a miestnou obcou. Vedieť si kúpiť lístok na vlak, autobus.</w:t>
            </w:r>
          </w:p>
        </w:tc>
      </w:tr>
      <w:tr w:rsidR="009D4347" w:rsidRPr="00790E83" w:rsidTr="005867E3">
        <w:trPr>
          <w:trHeight w:val="115"/>
        </w:trPr>
        <w:tc>
          <w:tcPr>
            <w:tcW w:w="1398" w:type="dxa"/>
            <w:vMerge/>
          </w:tcPr>
          <w:p w:rsidR="009D4347" w:rsidRPr="004E1F8A" w:rsidRDefault="009D4347" w:rsidP="005867E3">
            <w:pPr>
              <w:jc w:val="center"/>
              <w:rPr>
                <w:b/>
                <w:sz w:val="24"/>
                <w:szCs w:val="24"/>
              </w:rPr>
            </w:pPr>
          </w:p>
        </w:tc>
        <w:tc>
          <w:tcPr>
            <w:tcW w:w="2456" w:type="dxa"/>
          </w:tcPr>
          <w:p w:rsidR="009D4347" w:rsidRPr="004E1F8A" w:rsidRDefault="009D4347" w:rsidP="005867E3">
            <w:pPr>
              <w:rPr>
                <w:sz w:val="24"/>
                <w:szCs w:val="24"/>
              </w:rPr>
            </w:pPr>
          </w:p>
          <w:p w:rsidR="009D4347" w:rsidRPr="004E1F8A" w:rsidRDefault="009D4347" w:rsidP="005867E3">
            <w:pPr>
              <w:rPr>
                <w:sz w:val="24"/>
                <w:szCs w:val="24"/>
              </w:rPr>
            </w:pPr>
            <w:r w:rsidRPr="004E1F8A">
              <w:rPr>
                <w:sz w:val="24"/>
                <w:szCs w:val="24"/>
              </w:rPr>
              <w:t>Doprava.</w:t>
            </w:r>
          </w:p>
        </w:tc>
        <w:tc>
          <w:tcPr>
            <w:tcW w:w="4814" w:type="dxa"/>
          </w:tcPr>
          <w:p w:rsidR="009D4347" w:rsidRPr="004E1F8A" w:rsidRDefault="009D4347" w:rsidP="005867E3">
            <w:pPr>
              <w:jc w:val="both"/>
              <w:rPr>
                <w:sz w:val="24"/>
                <w:szCs w:val="24"/>
              </w:rPr>
            </w:pPr>
            <w:r w:rsidRPr="004E1F8A">
              <w:rPr>
                <w:sz w:val="24"/>
                <w:szCs w:val="24"/>
              </w:rPr>
              <w:t>Poznať základné pravidlá pre chodcov, osvojiť so pravidlá riadenia križovatky a praktické dodržiavanie. Bezpečné správanie sa chodca v cestnej premávke.</w:t>
            </w:r>
          </w:p>
        </w:tc>
      </w:tr>
      <w:tr w:rsidR="009D4347" w:rsidRPr="00790E83" w:rsidTr="005867E3">
        <w:trPr>
          <w:trHeight w:val="114"/>
        </w:trPr>
        <w:tc>
          <w:tcPr>
            <w:tcW w:w="1398" w:type="dxa"/>
            <w:vMerge/>
          </w:tcPr>
          <w:p w:rsidR="009D4347" w:rsidRPr="004E1F8A" w:rsidRDefault="009D4347" w:rsidP="005867E3">
            <w:pPr>
              <w:jc w:val="center"/>
              <w:rPr>
                <w:b/>
                <w:sz w:val="24"/>
                <w:szCs w:val="24"/>
              </w:rPr>
            </w:pPr>
          </w:p>
        </w:tc>
        <w:tc>
          <w:tcPr>
            <w:tcW w:w="2456" w:type="dxa"/>
          </w:tcPr>
          <w:p w:rsidR="009D4347" w:rsidRPr="004E1F8A" w:rsidRDefault="009D4347" w:rsidP="005867E3">
            <w:pPr>
              <w:rPr>
                <w:sz w:val="24"/>
                <w:szCs w:val="24"/>
              </w:rPr>
            </w:pPr>
            <w:r w:rsidRPr="004E1F8A">
              <w:rPr>
                <w:sz w:val="24"/>
                <w:szCs w:val="24"/>
              </w:rPr>
              <w:t>Jazda na bicykli.</w:t>
            </w:r>
          </w:p>
        </w:tc>
        <w:tc>
          <w:tcPr>
            <w:tcW w:w="4814" w:type="dxa"/>
          </w:tcPr>
          <w:p w:rsidR="009D4347" w:rsidRPr="004E1F8A" w:rsidRDefault="009D4347" w:rsidP="005867E3">
            <w:pPr>
              <w:jc w:val="both"/>
              <w:rPr>
                <w:sz w:val="24"/>
                <w:szCs w:val="24"/>
              </w:rPr>
            </w:pPr>
            <w:r w:rsidRPr="004E1F8A">
              <w:rPr>
                <w:sz w:val="24"/>
                <w:szCs w:val="24"/>
              </w:rPr>
              <w:t>Poznať základné pravidlá pri jazde na bicykli, časti bicykla.</w:t>
            </w:r>
          </w:p>
        </w:tc>
      </w:tr>
      <w:tr w:rsidR="009D4347" w:rsidRPr="00790E83" w:rsidTr="005867E3">
        <w:trPr>
          <w:trHeight w:val="115"/>
        </w:trPr>
        <w:tc>
          <w:tcPr>
            <w:tcW w:w="1398" w:type="dxa"/>
            <w:vMerge/>
          </w:tcPr>
          <w:p w:rsidR="009D4347" w:rsidRPr="004E1F8A" w:rsidRDefault="009D4347" w:rsidP="005867E3">
            <w:pPr>
              <w:jc w:val="center"/>
              <w:rPr>
                <w:b/>
                <w:sz w:val="24"/>
                <w:szCs w:val="24"/>
              </w:rPr>
            </w:pPr>
          </w:p>
        </w:tc>
        <w:tc>
          <w:tcPr>
            <w:tcW w:w="2456" w:type="dxa"/>
          </w:tcPr>
          <w:p w:rsidR="009D4347" w:rsidRPr="004E1F8A" w:rsidRDefault="009D4347" w:rsidP="005867E3">
            <w:pPr>
              <w:rPr>
                <w:sz w:val="24"/>
                <w:szCs w:val="24"/>
              </w:rPr>
            </w:pPr>
            <w:r w:rsidRPr="004E1F8A">
              <w:rPr>
                <w:sz w:val="24"/>
                <w:szCs w:val="24"/>
              </w:rPr>
              <w:t>Dopravné značky.</w:t>
            </w:r>
          </w:p>
        </w:tc>
        <w:tc>
          <w:tcPr>
            <w:tcW w:w="4814" w:type="dxa"/>
          </w:tcPr>
          <w:p w:rsidR="009D4347" w:rsidRPr="004E1F8A" w:rsidRDefault="009D4347" w:rsidP="005867E3">
            <w:pPr>
              <w:jc w:val="both"/>
              <w:rPr>
                <w:sz w:val="24"/>
                <w:szCs w:val="24"/>
              </w:rPr>
            </w:pPr>
            <w:r w:rsidRPr="004E1F8A">
              <w:rPr>
                <w:sz w:val="24"/>
                <w:szCs w:val="24"/>
              </w:rPr>
              <w:t>Poznať základné dopravné značky pre chodcov a cyklistov</w:t>
            </w:r>
          </w:p>
        </w:tc>
      </w:tr>
      <w:tr w:rsidR="009D4347" w:rsidRPr="00790E83" w:rsidTr="005867E3">
        <w:trPr>
          <w:trHeight w:val="114"/>
        </w:trPr>
        <w:tc>
          <w:tcPr>
            <w:tcW w:w="1398" w:type="dxa"/>
            <w:vMerge/>
          </w:tcPr>
          <w:p w:rsidR="009D4347" w:rsidRPr="004E1F8A" w:rsidRDefault="009D4347" w:rsidP="005867E3">
            <w:pPr>
              <w:jc w:val="center"/>
              <w:rPr>
                <w:b/>
                <w:sz w:val="24"/>
                <w:szCs w:val="24"/>
              </w:rPr>
            </w:pPr>
          </w:p>
        </w:tc>
        <w:tc>
          <w:tcPr>
            <w:tcW w:w="2456" w:type="dxa"/>
            <w:tcBorders>
              <w:bottom w:val="single" w:sz="4" w:space="0" w:color="000000"/>
            </w:tcBorders>
          </w:tcPr>
          <w:p w:rsidR="009D4347" w:rsidRPr="004E1F8A" w:rsidRDefault="009D4347" w:rsidP="005867E3">
            <w:pPr>
              <w:rPr>
                <w:sz w:val="24"/>
                <w:szCs w:val="24"/>
              </w:rPr>
            </w:pPr>
            <w:r w:rsidRPr="004E1F8A">
              <w:rPr>
                <w:sz w:val="24"/>
                <w:szCs w:val="24"/>
              </w:rPr>
              <w:t>Krajina. Poloha obce v krajine.</w:t>
            </w:r>
          </w:p>
        </w:tc>
        <w:tc>
          <w:tcPr>
            <w:tcW w:w="4814" w:type="dxa"/>
            <w:tcBorders>
              <w:bottom w:val="single" w:sz="4" w:space="0" w:color="000000"/>
            </w:tcBorders>
          </w:tcPr>
          <w:p w:rsidR="009D4347" w:rsidRPr="004E1F8A" w:rsidRDefault="009D4347" w:rsidP="005867E3">
            <w:pPr>
              <w:jc w:val="both"/>
              <w:rPr>
                <w:sz w:val="24"/>
                <w:szCs w:val="24"/>
              </w:rPr>
            </w:pPr>
            <w:r w:rsidRPr="004E1F8A">
              <w:rPr>
                <w:sz w:val="24"/>
                <w:szCs w:val="24"/>
              </w:rPr>
              <w:t>Poznávať miestnu a okolitú krajinu. Poznať polohu obce v krajine.</w:t>
            </w:r>
          </w:p>
        </w:tc>
      </w:tr>
      <w:tr w:rsidR="009D4347" w:rsidRPr="00790E83" w:rsidTr="005867E3">
        <w:trPr>
          <w:trHeight w:val="115"/>
        </w:trPr>
        <w:tc>
          <w:tcPr>
            <w:tcW w:w="1398" w:type="dxa"/>
            <w:vMerge/>
          </w:tcPr>
          <w:p w:rsidR="009D4347" w:rsidRPr="004E1F8A" w:rsidRDefault="009D4347" w:rsidP="005867E3">
            <w:pPr>
              <w:jc w:val="center"/>
              <w:rPr>
                <w:b/>
                <w:sz w:val="24"/>
                <w:szCs w:val="24"/>
              </w:rPr>
            </w:pPr>
          </w:p>
        </w:tc>
        <w:tc>
          <w:tcPr>
            <w:tcW w:w="2456" w:type="dxa"/>
          </w:tcPr>
          <w:p w:rsidR="009D4347" w:rsidRPr="004E1F8A" w:rsidRDefault="009D4347" w:rsidP="005867E3">
            <w:pPr>
              <w:rPr>
                <w:sz w:val="24"/>
                <w:szCs w:val="24"/>
              </w:rPr>
            </w:pPr>
            <w:r w:rsidRPr="004E1F8A">
              <w:rPr>
                <w:sz w:val="24"/>
                <w:szCs w:val="24"/>
              </w:rPr>
              <w:t>Vychádzka</w:t>
            </w:r>
          </w:p>
        </w:tc>
        <w:tc>
          <w:tcPr>
            <w:tcW w:w="4814" w:type="dxa"/>
          </w:tcPr>
          <w:p w:rsidR="009D4347" w:rsidRPr="004E1F8A" w:rsidRDefault="009D4347" w:rsidP="005867E3">
            <w:pPr>
              <w:jc w:val="both"/>
              <w:rPr>
                <w:sz w:val="24"/>
                <w:szCs w:val="24"/>
              </w:rPr>
            </w:pPr>
            <w:r w:rsidRPr="004E1F8A">
              <w:rPr>
                <w:sz w:val="24"/>
                <w:szCs w:val="24"/>
              </w:rPr>
              <w:t>Pozorovať okolitú krajinu.</w:t>
            </w:r>
          </w:p>
        </w:tc>
      </w:tr>
      <w:tr w:rsidR="009D4347" w:rsidRPr="00790E83" w:rsidTr="005867E3">
        <w:trPr>
          <w:trHeight w:val="114"/>
        </w:trPr>
        <w:tc>
          <w:tcPr>
            <w:tcW w:w="1398" w:type="dxa"/>
            <w:vMerge/>
            <w:tcBorders>
              <w:bottom w:val="single" w:sz="4" w:space="0" w:color="auto"/>
            </w:tcBorders>
          </w:tcPr>
          <w:p w:rsidR="009D4347" w:rsidRPr="004E1F8A" w:rsidRDefault="009D4347" w:rsidP="005867E3">
            <w:pPr>
              <w:jc w:val="center"/>
              <w:rPr>
                <w:b/>
                <w:sz w:val="24"/>
                <w:szCs w:val="24"/>
              </w:rPr>
            </w:pPr>
          </w:p>
        </w:tc>
        <w:tc>
          <w:tcPr>
            <w:tcW w:w="2456" w:type="dxa"/>
            <w:tcBorders>
              <w:bottom w:val="single" w:sz="4" w:space="0" w:color="auto"/>
            </w:tcBorders>
          </w:tcPr>
          <w:p w:rsidR="009D4347" w:rsidRPr="004E1F8A" w:rsidRDefault="009D4347" w:rsidP="005867E3">
            <w:pPr>
              <w:rPr>
                <w:sz w:val="24"/>
                <w:szCs w:val="24"/>
              </w:rPr>
            </w:pPr>
            <w:r w:rsidRPr="004E1F8A">
              <w:rPr>
                <w:sz w:val="24"/>
                <w:szCs w:val="24"/>
              </w:rPr>
              <w:t>Vodné toky, mosty, vodné nádrže.</w:t>
            </w:r>
          </w:p>
        </w:tc>
        <w:tc>
          <w:tcPr>
            <w:tcW w:w="4814" w:type="dxa"/>
            <w:tcBorders>
              <w:bottom w:val="single" w:sz="4" w:space="0" w:color="auto"/>
            </w:tcBorders>
          </w:tcPr>
          <w:p w:rsidR="009D4347" w:rsidRPr="004E1F8A" w:rsidRDefault="009D4347" w:rsidP="005867E3">
            <w:pPr>
              <w:jc w:val="both"/>
              <w:rPr>
                <w:sz w:val="24"/>
                <w:szCs w:val="24"/>
              </w:rPr>
            </w:pPr>
            <w:r w:rsidRPr="004E1F8A">
              <w:rPr>
                <w:sz w:val="24"/>
                <w:szCs w:val="24"/>
              </w:rPr>
              <w:t>Poznať pojmy rieka, potok , prameň, prítok, most, vodná nádrž.</w:t>
            </w:r>
          </w:p>
        </w:tc>
      </w:tr>
      <w:tr w:rsidR="009D4347" w:rsidRPr="00790E83" w:rsidTr="005867E3">
        <w:trPr>
          <w:trHeight w:val="115"/>
        </w:trPr>
        <w:tc>
          <w:tcPr>
            <w:tcW w:w="1398" w:type="dxa"/>
            <w:vMerge w:val="restart"/>
            <w:tcBorders>
              <w:top w:val="single" w:sz="4" w:space="0" w:color="auto"/>
            </w:tcBorders>
          </w:tcPr>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rPr>
                <w:b/>
                <w:sz w:val="24"/>
                <w:szCs w:val="24"/>
              </w:rPr>
            </w:pPr>
            <w:r w:rsidRPr="004E1F8A">
              <w:rPr>
                <w:b/>
                <w:sz w:val="24"/>
                <w:szCs w:val="24"/>
              </w:rPr>
              <w:t>Orientácia v čase</w:t>
            </w:r>
          </w:p>
          <w:p w:rsidR="009D4347" w:rsidRPr="004E1F8A" w:rsidRDefault="009D4347" w:rsidP="005867E3">
            <w:pPr>
              <w:rPr>
                <w:b/>
                <w:sz w:val="24"/>
                <w:szCs w:val="24"/>
              </w:rPr>
            </w:pPr>
          </w:p>
          <w:p w:rsidR="009D4347" w:rsidRPr="004E1F8A" w:rsidRDefault="009D4347" w:rsidP="005867E3">
            <w:pPr>
              <w:rPr>
                <w:b/>
                <w:sz w:val="24"/>
                <w:szCs w:val="24"/>
              </w:rPr>
            </w:pPr>
          </w:p>
          <w:p w:rsidR="009D4347" w:rsidRPr="004E1F8A" w:rsidRDefault="009D4347" w:rsidP="005867E3">
            <w:pPr>
              <w:rPr>
                <w:b/>
                <w:sz w:val="24"/>
                <w:szCs w:val="24"/>
              </w:rPr>
            </w:pPr>
            <w:r w:rsidRPr="004E1F8A">
              <w:rPr>
                <w:b/>
                <w:sz w:val="24"/>
                <w:szCs w:val="24"/>
              </w:rPr>
              <w:t>Príroda v zime</w:t>
            </w: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rPr>
                <w:b/>
                <w:sz w:val="24"/>
                <w:szCs w:val="24"/>
              </w:rPr>
            </w:pPr>
            <w:r w:rsidRPr="004E1F8A">
              <w:rPr>
                <w:b/>
                <w:sz w:val="24"/>
                <w:szCs w:val="24"/>
              </w:rPr>
              <w:t xml:space="preserve">Príroda a činnosť človeka </w:t>
            </w:r>
          </w:p>
        </w:tc>
        <w:tc>
          <w:tcPr>
            <w:tcW w:w="2456" w:type="dxa"/>
            <w:tcBorders>
              <w:top w:val="single" w:sz="4" w:space="0" w:color="auto"/>
            </w:tcBorders>
          </w:tcPr>
          <w:p w:rsidR="009D4347" w:rsidRPr="004E1F8A" w:rsidRDefault="009D4347" w:rsidP="005867E3">
            <w:pPr>
              <w:rPr>
                <w:sz w:val="24"/>
                <w:szCs w:val="24"/>
              </w:rPr>
            </w:pPr>
            <w:r w:rsidRPr="004E1F8A">
              <w:rPr>
                <w:sz w:val="24"/>
                <w:szCs w:val="24"/>
              </w:rPr>
              <w:t>Využitie vody.</w:t>
            </w:r>
          </w:p>
        </w:tc>
        <w:tc>
          <w:tcPr>
            <w:tcW w:w="4814" w:type="dxa"/>
            <w:tcBorders>
              <w:top w:val="single" w:sz="4" w:space="0" w:color="auto"/>
            </w:tcBorders>
          </w:tcPr>
          <w:p w:rsidR="009D4347" w:rsidRPr="004E1F8A" w:rsidRDefault="009D4347" w:rsidP="005867E3">
            <w:pPr>
              <w:jc w:val="both"/>
              <w:rPr>
                <w:sz w:val="24"/>
                <w:szCs w:val="24"/>
              </w:rPr>
            </w:pPr>
            <w:r w:rsidRPr="004E1F8A">
              <w:rPr>
                <w:sz w:val="24"/>
                <w:szCs w:val="24"/>
              </w:rPr>
              <w:t>Poznať využitie vody. Ochrana životného prostredia.</w:t>
            </w:r>
          </w:p>
        </w:tc>
      </w:tr>
      <w:tr w:rsidR="009D4347" w:rsidRPr="00790E83" w:rsidTr="005867E3">
        <w:trPr>
          <w:trHeight w:val="114"/>
        </w:trPr>
        <w:tc>
          <w:tcPr>
            <w:tcW w:w="1398" w:type="dxa"/>
            <w:vMerge/>
          </w:tcPr>
          <w:p w:rsidR="009D4347" w:rsidRPr="004E1F8A" w:rsidRDefault="009D4347" w:rsidP="005867E3">
            <w:pPr>
              <w:rPr>
                <w:b/>
                <w:sz w:val="24"/>
                <w:szCs w:val="24"/>
              </w:rPr>
            </w:pPr>
          </w:p>
        </w:tc>
        <w:tc>
          <w:tcPr>
            <w:tcW w:w="2456" w:type="dxa"/>
          </w:tcPr>
          <w:p w:rsidR="009D4347" w:rsidRPr="004E1F8A" w:rsidRDefault="009D4347" w:rsidP="005867E3">
            <w:pPr>
              <w:rPr>
                <w:sz w:val="24"/>
                <w:szCs w:val="24"/>
              </w:rPr>
            </w:pPr>
            <w:r w:rsidRPr="004E1F8A">
              <w:rPr>
                <w:sz w:val="24"/>
                <w:szCs w:val="24"/>
              </w:rPr>
              <w:t>Čas. Rok.</w:t>
            </w:r>
          </w:p>
        </w:tc>
        <w:tc>
          <w:tcPr>
            <w:tcW w:w="4814" w:type="dxa"/>
          </w:tcPr>
          <w:p w:rsidR="009D4347" w:rsidRPr="004E1F8A" w:rsidRDefault="009D4347" w:rsidP="005867E3">
            <w:pPr>
              <w:jc w:val="both"/>
              <w:rPr>
                <w:sz w:val="24"/>
                <w:szCs w:val="24"/>
              </w:rPr>
            </w:pPr>
            <w:r w:rsidRPr="004E1F8A">
              <w:rPr>
                <w:sz w:val="24"/>
                <w:szCs w:val="24"/>
              </w:rPr>
              <w:t>Vedieť kedy sa začína školský a kalendárny rok. Poznať názvy mesiacov, ročné obdobia.</w:t>
            </w:r>
          </w:p>
        </w:tc>
      </w:tr>
      <w:tr w:rsidR="009D4347" w:rsidRPr="00790E83" w:rsidTr="005867E3">
        <w:trPr>
          <w:trHeight w:val="115"/>
        </w:trPr>
        <w:tc>
          <w:tcPr>
            <w:tcW w:w="1398" w:type="dxa"/>
            <w:vMerge/>
          </w:tcPr>
          <w:p w:rsidR="009D4347" w:rsidRPr="004E1F8A" w:rsidRDefault="009D4347" w:rsidP="005867E3">
            <w:pPr>
              <w:rPr>
                <w:b/>
                <w:sz w:val="24"/>
                <w:szCs w:val="24"/>
              </w:rPr>
            </w:pPr>
          </w:p>
        </w:tc>
        <w:tc>
          <w:tcPr>
            <w:tcW w:w="2456" w:type="dxa"/>
          </w:tcPr>
          <w:p w:rsidR="009D4347" w:rsidRPr="004E1F8A" w:rsidRDefault="009D4347" w:rsidP="005867E3">
            <w:pPr>
              <w:rPr>
                <w:sz w:val="24"/>
                <w:szCs w:val="24"/>
              </w:rPr>
            </w:pPr>
            <w:r w:rsidRPr="004E1F8A">
              <w:rPr>
                <w:sz w:val="24"/>
                <w:szCs w:val="24"/>
              </w:rPr>
              <w:t>Týždeň. Časti dňa.</w:t>
            </w:r>
          </w:p>
        </w:tc>
        <w:tc>
          <w:tcPr>
            <w:tcW w:w="4814" w:type="dxa"/>
          </w:tcPr>
          <w:p w:rsidR="009D4347" w:rsidRPr="004E1F8A" w:rsidRDefault="009D4347" w:rsidP="005867E3">
            <w:pPr>
              <w:jc w:val="both"/>
              <w:rPr>
                <w:sz w:val="24"/>
                <w:szCs w:val="24"/>
              </w:rPr>
            </w:pPr>
            <w:r w:rsidRPr="004E1F8A">
              <w:rPr>
                <w:sz w:val="24"/>
                <w:szCs w:val="24"/>
              </w:rPr>
              <w:t>Poznať dni v týždni a časti dňa, činnosti v jednotlivých častiach dňa</w:t>
            </w:r>
          </w:p>
        </w:tc>
      </w:tr>
      <w:tr w:rsidR="009D4347" w:rsidRPr="00790E83" w:rsidTr="005867E3">
        <w:trPr>
          <w:trHeight w:val="114"/>
        </w:trPr>
        <w:tc>
          <w:tcPr>
            <w:tcW w:w="1398" w:type="dxa"/>
            <w:vMerge/>
          </w:tcPr>
          <w:p w:rsidR="009D4347" w:rsidRPr="004E1F8A" w:rsidRDefault="009D4347" w:rsidP="005867E3">
            <w:pPr>
              <w:rPr>
                <w:b/>
                <w:sz w:val="24"/>
                <w:szCs w:val="24"/>
              </w:rPr>
            </w:pPr>
          </w:p>
        </w:tc>
        <w:tc>
          <w:tcPr>
            <w:tcW w:w="2456" w:type="dxa"/>
            <w:tcBorders>
              <w:bottom w:val="single" w:sz="4" w:space="0" w:color="000000"/>
            </w:tcBorders>
          </w:tcPr>
          <w:p w:rsidR="009D4347" w:rsidRPr="004E1F8A" w:rsidRDefault="009D4347" w:rsidP="005867E3">
            <w:pPr>
              <w:rPr>
                <w:sz w:val="24"/>
                <w:szCs w:val="24"/>
              </w:rPr>
            </w:pPr>
            <w:r w:rsidRPr="004E1F8A">
              <w:rPr>
                <w:sz w:val="24"/>
                <w:szCs w:val="24"/>
              </w:rPr>
              <w:t>Hodiny.</w:t>
            </w:r>
          </w:p>
        </w:tc>
        <w:tc>
          <w:tcPr>
            <w:tcW w:w="4814" w:type="dxa"/>
            <w:tcBorders>
              <w:bottom w:val="single" w:sz="4" w:space="0" w:color="000000"/>
            </w:tcBorders>
          </w:tcPr>
          <w:p w:rsidR="009D4347" w:rsidRPr="004E1F8A" w:rsidRDefault="009D4347" w:rsidP="005867E3">
            <w:pPr>
              <w:jc w:val="both"/>
              <w:rPr>
                <w:sz w:val="24"/>
                <w:szCs w:val="24"/>
              </w:rPr>
            </w:pPr>
            <w:r w:rsidRPr="004E1F8A">
              <w:rPr>
                <w:sz w:val="24"/>
                <w:szCs w:val="24"/>
              </w:rPr>
              <w:t>Poznať na hodinách celé hodiny a polhodiny.</w:t>
            </w:r>
          </w:p>
        </w:tc>
      </w:tr>
      <w:tr w:rsidR="009D4347" w:rsidRPr="00790E83" w:rsidTr="005867E3">
        <w:trPr>
          <w:trHeight w:val="260"/>
        </w:trPr>
        <w:tc>
          <w:tcPr>
            <w:tcW w:w="1398" w:type="dxa"/>
            <w:vMerge/>
          </w:tcPr>
          <w:p w:rsidR="009D4347" w:rsidRPr="004E1F8A" w:rsidRDefault="009D4347" w:rsidP="005867E3">
            <w:pPr>
              <w:rPr>
                <w:b/>
                <w:sz w:val="24"/>
                <w:szCs w:val="24"/>
              </w:rPr>
            </w:pPr>
          </w:p>
        </w:tc>
        <w:tc>
          <w:tcPr>
            <w:tcW w:w="2456" w:type="dxa"/>
            <w:tcBorders>
              <w:bottom w:val="single" w:sz="4" w:space="0" w:color="auto"/>
            </w:tcBorders>
          </w:tcPr>
          <w:p w:rsidR="009D4347" w:rsidRPr="004E1F8A" w:rsidRDefault="009D4347" w:rsidP="005867E3">
            <w:pPr>
              <w:rPr>
                <w:sz w:val="24"/>
                <w:szCs w:val="24"/>
              </w:rPr>
            </w:pPr>
            <w:r w:rsidRPr="004E1F8A">
              <w:rPr>
                <w:sz w:val="24"/>
                <w:szCs w:val="24"/>
              </w:rPr>
              <w:t>Príroda v zime. Kalendár prírody.</w:t>
            </w:r>
          </w:p>
        </w:tc>
        <w:tc>
          <w:tcPr>
            <w:tcW w:w="4814" w:type="dxa"/>
          </w:tcPr>
          <w:p w:rsidR="009D4347" w:rsidRPr="004E1F8A" w:rsidRDefault="009D4347" w:rsidP="005867E3">
            <w:pPr>
              <w:jc w:val="both"/>
              <w:rPr>
                <w:sz w:val="24"/>
                <w:szCs w:val="24"/>
              </w:rPr>
            </w:pPr>
            <w:r w:rsidRPr="004E1F8A">
              <w:rPr>
                <w:sz w:val="24"/>
                <w:szCs w:val="24"/>
              </w:rPr>
              <w:t>Poznať charakteristické prejavy počasia a prírody v zime. Zmeny v porovnaní s jeseňou. Pozorovať vodu- ľad ,sneh, voda.</w:t>
            </w:r>
          </w:p>
        </w:tc>
      </w:tr>
      <w:tr w:rsidR="009D4347" w:rsidRPr="00790E83" w:rsidTr="005867E3">
        <w:trPr>
          <w:trHeight w:val="260"/>
        </w:trPr>
        <w:tc>
          <w:tcPr>
            <w:tcW w:w="1398" w:type="dxa"/>
            <w:vMerge/>
          </w:tcPr>
          <w:p w:rsidR="009D4347" w:rsidRPr="004E1F8A" w:rsidRDefault="009D4347" w:rsidP="005867E3">
            <w:pPr>
              <w:rPr>
                <w:b/>
                <w:sz w:val="24"/>
                <w:szCs w:val="24"/>
              </w:rPr>
            </w:pPr>
          </w:p>
        </w:tc>
        <w:tc>
          <w:tcPr>
            <w:tcW w:w="2456" w:type="dxa"/>
            <w:tcBorders>
              <w:top w:val="single" w:sz="4" w:space="0" w:color="auto"/>
              <w:bottom w:val="single" w:sz="4" w:space="0" w:color="auto"/>
            </w:tcBorders>
          </w:tcPr>
          <w:p w:rsidR="009D4347" w:rsidRPr="004E1F8A" w:rsidRDefault="009D4347" w:rsidP="005867E3">
            <w:pPr>
              <w:rPr>
                <w:sz w:val="24"/>
                <w:szCs w:val="24"/>
              </w:rPr>
            </w:pPr>
            <w:r w:rsidRPr="004E1F8A">
              <w:rPr>
                <w:sz w:val="24"/>
                <w:szCs w:val="24"/>
              </w:rPr>
              <w:t>Vychádzka.</w:t>
            </w:r>
          </w:p>
        </w:tc>
        <w:tc>
          <w:tcPr>
            <w:tcW w:w="4814" w:type="dxa"/>
            <w:tcBorders>
              <w:bottom w:val="single" w:sz="4" w:space="0" w:color="auto"/>
            </w:tcBorders>
          </w:tcPr>
          <w:p w:rsidR="009D4347" w:rsidRPr="004E1F8A" w:rsidRDefault="009D4347" w:rsidP="005867E3">
            <w:pPr>
              <w:jc w:val="both"/>
              <w:rPr>
                <w:sz w:val="24"/>
                <w:szCs w:val="24"/>
              </w:rPr>
            </w:pPr>
            <w:r w:rsidRPr="004E1F8A">
              <w:rPr>
                <w:sz w:val="24"/>
                <w:szCs w:val="24"/>
              </w:rPr>
              <w:t>Pozorovanie zimnej prírody.</w:t>
            </w:r>
          </w:p>
        </w:tc>
      </w:tr>
      <w:tr w:rsidR="009D4347" w:rsidRPr="00790E83" w:rsidTr="005867E3">
        <w:trPr>
          <w:trHeight w:val="115"/>
        </w:trPr>
        <w:tc>
          <w:tcPr>
            <w:tcW w:w="1398" w:type="dxa"/>
            <w:vMerge/>
          </w:tcPr>
          <w:p w:rsidR="009D4347" w:rsidRPr="004E1F8A" w:rsidRDefault="009D4347" w:rsidP="005867E3">
            <w:pPr>
              <w:rPr>
                <w:b/>
                <w:sz w:val="24"/>
                <w:szCs w:val="24"/>
              </w:rPr>
            </w:pPr>
          </w:p>
        </w:tc>
        <w:tc>
          <w:tcPr>
            <w:tcW w:w="2456" w:type="dxa"/>
            <w:tcBorders>
              <w:top w:val="single" w:sz="4" w:space="0" w:color="auto"/>
            </w:tcBorders>
          </w:tcPr>
          <w:p w:rsidR="009D4347" w:rsidRPr="004E1F8A" w:rsidRDefault="009D4347" w:rsidP="005867E3">
            <w:pPr>
              <w:rPr>
                <w:sz w:val="24"/>
                <w:szCs w:val="24"/>
              </w:rPr>
            </w:pPr>
            <w:r w:rsidRPr="004E1F8A">
              <w:rPr>
                <w:sz w:val="24"/>
                <w:szCs w:val="24"/>
              </w:rPr>
              <w:t>Rastliny v zime.</w:t>
            </w:r>
          </w:p>
        </w:tc>
        <w:tc>
          <w:tcPr>
            <w:tcW w:w="4814" w:type="dxa"/>
            <w:tcBorders>
              <w:top w:val="single" w:sz="4" w:space="0" w:color="auto"/>
            </w:tcBorders>
          </w:tcPr>
          <w:p w:rsidR="009D4347" w:rsidRPr="004E1F8A" w:rsidRDefault="009D4347" w:rsidP="005867E3">
            <w:pPr>
              <w:rPr>
                <w:sz w:val="24"/>
                <w:szCs w:val="24"/>
              </w:rPr>
            </w:pPr>
            <w:r w:rsidRPr="004E1F8A">
              <w:rPr>
                <w:sz w:val="24"/>
                <w:szCs w:val="24"/>
              </w:rPr>
              <w:t>Listnaté a ihličnaté stromy v zime.</w:t>
            </w:r>
          </w:p>
        </w:tc>
      </w:tr>
      <w:tr w:rsidR="009D4347" w:rsidRPr="00790E83" w:rsidTr="005867E3">
        <w:trPr>
          <w:trHeight w:val="114"/>
        </w:trPr>
        <w:tc>
          <w:tcPr>
            <w:tcW w:w="1398" w:type="dxa"/>
            <w:vMerge/>
          </w:tcPr>
          <w:p w:rsidR="009D4347" w:rsidRPr="004E1F8A" w:rsidRDefault="009D4347" w:rsidP="005867E3">
            <w:pPr>
              <w:jc w:val="center"/>
              <w:rPr>
                <w:b/>
                <w:sz w:val="24"/>
                <w:szCs w:val="24"/>
              </w:rPr>
            </w:pPr>
          </w:p>
        </w:tc>
        <w:tc>
          <w:tcPr>
            <w:tcW w:w="2456" w:type="dxa"/>
          </w:tcPr>
          <w:p w:rsidR="009D4347" w:rsidRPr="004E1F8A" w:rsidRDefault="009D4347" w:rsidP="005867E3">
            <w:pPr>
              <w:rPr>
                <w:sz w:val="24"/>
                <w:szCs w:val="24"/>
              </w:rPr>
            </w:pPr>
            <w:r w:rsidRPr="004E1F8A">
              <w:rPr>
                <w:sz w:val="24"/>
                <w:szCs w:val="24"/>
              </w:rPr>
              <w:t>Izbové rastliny.</w:t>
            </w:r>
          </w:p>
        </w:tc>
        <w:tc>
          <w:tcPr>
            <w:tcW w:w="4814" w:type="dxa"/>
          </w:tcPr>
          <w:p w:rsidR="009D4347" w:rsidRPr="004E1F8A" w:rsidRDefault="009D4347" w:rsidP="005867E3">
            <w:pPr>
              <w:rPr>
                <w:sz w:val="24"/>
                <w:szCs w:val="24"/>
              </w:rPr>
            </w:pPr>
            <w:r w:rsidRPr="004E1F8A">
              <w:rPr>
                <w:sz w:val="24"/>
                <w:szCs w:val="24"/>
              </w:rPr>
              <w:t>Poznať aspoň 2 izbové rastliny, vedieť ich ošetrovať.</w:t>
            </w:r>
          </w:p>
        </w:tc>
      </w:tr>
      <w:tr w:rsidR="009D4347" w:rsidRPr="00790E83" w:rsidTr="005867E3">
        <w:trPr>
          <w:trHeight w:val="115"/>
        </w:trPr>
        <w:tc>
          <w:tcPr>
            <w:tcW w:w="1398" w:type="dxa"/>
            <w:vMerge/>
          </w:tcPr>
          <w:p w:rsidR="009D4347" w:rsidRPr="004E1F8A" w:rsidRDefault="009D4347" w:rsidP="005867E3">
            <w:pPr>
              <w:jc w:val="center"/>
              <w:rPr>
                <w:b/>
                <w:sz w:val="24"/>
                <w:szCs w:val="24"/>
              </w:rPr>
            </w:pPr>
          </w:p>
        </w:tc>
        <w:tc>
          <w:tcPr>
            <w:tcW w:w="2456" w:type="dxa"/>
          </w:tcPr>
          <w:p w:rsidR="009D4347" w:rsidRPr="004E1F8A" w:rsidRDefault="009D4347" w:rsidP="005867E3">
            <w:pPr>
              <w:rPr>
                <w:sz w:val="24"/>
                <w:szCs w:val="24"/>
              </w:rPr>
            </w:pPr>
            <w:r w:rsidRPr="004E1F8A">
              <w:rPr>
                <w:sz w:val="24"/>
                <w:szCs w:val="24"/>
              </w:rPr>
              <w:t>Voľne žijúce zvieratá v zime.</w:t>
            </w:r>
          </w:p>
        </w:tc>
        <w:tc>
          <w:tcPr>
            <w:tcW w:w="4814" w:type="dxa"/>
          </w:tcPr>
          <w:p w:rsidR="009D4347" w:rsidRPr="004E1F8A" w:rsidRDefault="009D4347" w:rsidP="005867E3">
            <w:pPr>
              <w:rPr>
                <w:sz w:val="24"/>
                <w:szCs w:val="24"/>
              </w:rPr>
            </w:pPr>
            <w:r w:rsidRPr="004E1F8A">
              <w:rPr>
                <w:sz w:val="24"/>
                <w:szCs w:val="24"/>
              </w:rPr>
              <w:t>Poznať voľne žijúce zvieratá v zime, zimný spánok, starostlivosť o lesné zvieratá</w:t>
            </w:r>
          </w:p>
        </w:tc>
      </w:tr>
      <w:tr w:rsidR="009D4347" w:rsidRPr="00790E83" w:rsidTr="005867E3">
        <w:trPr>
          <w:trHeight w:val="114"/>
        </w:trPr>
        <w:tc>
          <w:tcPr>
            <w:tcW w:w="1398" w:type="dxa"/>
            <w:vMerge/>
          </w:tcPr>
          <w:p w:rsidR="009D4347" w:rsidRPr="004E1F8A" w:rsidRDefault="009D4347" w:rsidP="005867E3">
            <w:pPr>
              <w:jc w:val="center"/>
              <w:rPr>
                <w:b/>
                <w:sz w:val="24"/>
                <w:szCs w:val="24"/>
              </w:rPr>
            </w:pPr>
          </w:p>
        </w:tc>
        <w:tc>
          <w:tcPr>
            <w:tcW w:w="2456" w:type="dxa"/>
            <w:tcBorders>
              <w:bottom w:val="single" w:sz="4" w:space="0" w:color="000000"/>
            </w:tcBorders>
          </w:tcPr>
          <w:p w:rsidR="009D4347" w:rsidRPr="004E1F8A" w:rsidRDefault="009D4347" w:rsidP="005867E3">
            <w:pPr>
              <w:rPr>
                <w:sz w:val="24"/>
                <w:szCs w:val="24"/>
              </w:rPr>
            </w:pPr>
            <w:r w:rsidRPr="004E1F8A">
              <w:rPr>
                <w:sz w:val="24"/>
                <w:szCs w:val="24"/>
              </w:rPr>
              <w:t>Vtáky v zime.</w:t>
            </w:r>
          </w:p>
        </w:tc>
        <w:tc>
          <w:tcPr>
            <w:tcW w:w="4814" w:type="dxa"/>
            <w:tcBorders>
              <w:bottom w:val="single" w:sz="4" w:space="0" w:color="000000"/>
            </w:tcBorders>
          </w:tcPr>
          <w:p w:rsidR="009D4347" w:rsidRPr="004E1F8A" w:rsidRDefault="009D4347" w:rsidP="005867E3">
            <w:pPr>
              <w:rPr>
                <w:sz w:val="24"/>
                <w:szCs w:val="24"/>
              </w:rPr>
            </w:pPr>
            <w:r w:rsidRPr="004E1F8A">
              <w:rPr>
                <w:sz w:val="24"/>
                <w:szCs w:val="24"/>
              </w:rPr>
              <w:t>Starostlivosť o vtáky v zime.</w:t>
            </w:r>
          </w:p>
        </w:tc>
      </w:tr>
      <w:tr w:rsidR="009D4347" w:rsidRPr="00790E83" w:rsidTr="005867E3">
        <w:trPr>
          <w:trHeight w:val="115"/>
        </w:trPr>
        <w:tc>
          <w:tcPr>
            <w:tcW w:w="1398" w:type="dxa"/>
            <w:vMerge/>
          </w:tcPr>
          <w:p w:rsidR="009D4347" w:rsidRPr="004E1F8A" w:rsidRDefault="009D4347" w:rsidP="005867E3">
            <w:pPr>
              <w:jc w:val="center"/>
              <w:rPr>
                <w:b/>
                <w:sz w:val="24"/>
                <w:szCs w:val="24"/>
              </w:rPr>
            </w:pPr>
          </w:p>
        </w:tc>
        <w:tc>
          <w:tcPr>
            <w:tcW w:w="2456" w:type="dxa"/>
          </w:tcPr>
          <w:p w:rsidR="009D4347" w:rsidRPr="004E1F8A" w:rsidRDefault="009D4347" w:rsidP="005867E3">
            <w:pPr>
              <w:rPr>
                <w:sz w:val="24"/>
                <w:szCs w:val="24"/>
              </w:rPr>
            </w:pPr>
            <w:r w:rsidRPr="004E1F8A">
              <w:rPr>
                <w:sz w:val="24"/>
                <w:szCs w:val="24"/>
              </w:rPr>
              <w:t>Zimné športy.</w:t>
            </w:r>
          </w:p>
        </w:tc>
        <w:tc>
          <w:tcPr>
            <w:tcW w:w="4814" w:type="dxa"/>
          </w:tcPr>
          <w:p w:rsidR="009D4347" w:rsidRPr="004E1F8A" w:rsidRDefault="009D4347" w:rsidP="005867E3">
            <w:pPr>
              <w:rPr>
                <w:sz w:val="24"/>
                <w:szCs w:val="24"/>
              </w:rPr>
            </w:pPr>
            <w:r w:rsidRPr="004E1F8A">
              <w:rPr>
                <w:sz w:val="24"/>
                <w:szCs w:val="24"/>
              </w:rPr>
              <w:t>Poznať zimné športy. Bezpečnosť pri zimných športoch.</w:t>
            </w:r>
          </w:p>
        </w:tc>
      </w:tr>
      <w:tr w:rsidR="009D4347" w:rsidRPr="00790E83" w:rsidTr="005867E3">
        <w:trPr>
          <w:trHeight w:val="114"/>
        </w:trPr>
        <w:tc>
          <w:tcPr>
            <w:tcW w:w="1398" w:type="dxa"/>
            <w:vMerge/>
            <w:tcBorders>
              <w:bottom w:val="single" w:sz="4" w:space="0" w:color="auto"/>
            </w:tcBorders>
          </w:tcPr>
          <w:p w:rsidR="009D4347" w:rsidRPr="004E1F8A" w:rsidRDefault="009D4347" w:rsidP="005867E3">
            <w:pPr>
              <w:jc w:val="center"/>
              <w:rPr>
                <w:b/>
                <w:sz w:val="24"/>
                <w:szCs w:val="24"/>
              </w:rPr>
            </w:pPr>
          </w:p>
        </w:tc>
        <w:tc>
          <w:tcPr>
            <w:tcW w:w="2456" w:type="dxa"/>
            <w:tcBorders>
              <w:bottom w:val="single" w:sz="4" w:space="0" w:color="auto"/>
            </w:tcBorders>
          </w:tcPr>
          <w:p w:rsidR="009D4347" w:rsidRPr="004E1F8A" w:rsidRDefault="009D4347" w:rsidP="005867E3">
            <w:pPr>
              <w:rPr>
                <w:sz w:val="24"/>
                <w:szCs w:val="24"/>
              </w:rPr>
            </w:pPr>
            <w:r w:rsidRPr="004E1F8A">
              <w:rPr>
                <w:sz w:val="24"/>
                <w:szCs w:val="24"/>
              </w:rPr>
              <w:t>Príroda. Živá a neživá príroda.</w:t>
            </w:r>
          </w:p>
        </w:tc>
        <w:tc>
          <w:tcPr>
            <w:tcW w:w="4814" w:type="dxa"/>
            <w:tcBorders>
              <w:bottom w:val="single" w:sz="4" w:space="0" w:color="auto"/>
            </w:tcBorders>
          </w:tcPr>
          <w:p w:rsidR="009D4347" w:rsidRPr="004E1F8A" w:rsidRDefault="009D4347" w:rsidP="005867E3">
            <w:pPr>
              <w:rPr>
                <w:sz w:val="24"/>
                <w:szCs w:val="24"/>
              </w:rPr>
            </w:pPr>
            <w:r w:rsidRPr="004E1F8A">
              <w:rPr>
                <w:sz w:val="24"/>
                <w:szCs w:val="24"/>
              </w:rPr>
              <w:t>Poznať pojem prírodniny. Vedieť čo parí do živej a čo do neživej prírody.</w:t>
            </w:r>
          </w:p>
        </w:tc>
      </w:tr>
      <w:tr w:rsidR="009D4347" w:rsidRPr="00790E83" w:rsidTr="005867E3">
        <w:trPr>
          <w:trHeight w:val="115"/>
        </w:trPr>
        <w:tc>
          <w:tcPr>
            <w:tcW w:w="1398" w:type="dxa"/>
            <w:vMerge w:val="restart"/>
            <w:tcBorders>
              <w:top w:val="single" w:sz="4" w:space="0" w:color="auto"/>
            </w:tcBorders>
          </w:tcPr>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r w:rsidRPr="004E1F8A">
              <w:rPr>
                <w:b/>
                <w:sz w:val="24"/>
                <w:szCs w:val="24"/>
              </w:rPr>
              <w:t>Príroda na jar</w:t>
            </w:r>
          </w:p>
        </w:tc>
        <w:tc>
          <w:tcPr>
            <w:tcW w:w="2456" w:type="dxa"/>
            <w:tcBorders>
              <w:top w:val="single" w:sz="4" w:space="0" w:color="auto"/>
              <w:bottom w:val="single" w:sz="4" w:space="0" w:color="000000"/>
            </w:tcBorders>
          </w:tcPr>
          <w:p w:rsidR="009D4347" w:rsidRPr="004E1F8A" w:rsidRDefault="009D4347" w:rsidP="005867E3">
            <w:pPr>
              <w:rPr>
                <w:sz w:val="24"/>
                <w:szCs w:val="24"/>
              </w:rPr>
            </w:pPr>
          </w:p>
          <w:p w:rsidR="009D4347" w:rsidRPr="004E1F8A" w:rsidRDefault="009D4347" w:rsidP="005867E3">
            <w:pPr>
              <w:rPr>
                <w:sz w:val="24"/>
                <w:szCs w:val="24"/>
              </w:rPr>
            </w:pPr>
            <w:r w:rsidRPr="004E1F8A">
              <w:rPr>
                <w:sz w:val="24"/>
                <w:szCs w:val="24"/>
              </w:rPr>
              <w:t xml:space="preserve">Vplyv človeka na </w:t>
            </w:r>
            <w:r w:rsidRPr="004E1F8A">
              <w:rPr>
                <w:sz w:val="24"/>
                <w:szCs w:val="24"/>
              </w:rPr>
              <w:lastRenderedPageBreak/>
              <w:t>prírodu</w:t>
            </w:r>
          </w:p>
        </w:tc>
        <w:tc>
          <w:tcPr>
            <w:tcW w:w="4814" w:type="dxa"/>
            <w:tcBorders>
              <w:top w:val="single" w:sz="4" w:space="0" w:color="auto"/>
              <w:bottom w:val="single" w:sz="4" w:space="0" w:color="000000"/>
            </w:tcBorders>
          </w:tcPr>
          <w:p w:rsidR="009D4347" w:rsidRPr="004E1F8A" w:rsidRDefault="009D4347" w:rsidP="005867E3">
            <w:pPr>
              <w:rPr>
                <w:sz w:val="24"/>
                <w:szCs w:val="24"/>
              </w:rPr>
            </w:pPr>
            <w:r w:rsidRPr="004E1F8A">
              <w:rPr>
                <w:sz w:val="24"/>
                <w:szCs w:val="24"/>
              </w:rPr>
              <w:lastRenderedPageBreak/>
              <w:t xml:space="preserve">Vedieť ako človek zasahuje do prírody, ako človek využíva prírodu. Vedieť ako chrániť </w:t>
            </w:r>
            <w:r w:rsidRPr="004E1F8A">
              <w:rPr>
                <w:sz w:val="24"/>
                <w:szCs w:val="24"/>
              </w:rPr>
              <w:lastRenderedPageBreak/>
              <w:t>prírodu.</w:t>
            </w:r>
          </w:p>
        </w:tc>
      </w:tr>
      <w:tr w:rsidR="009D4347" w:rsidRPr="00790E83" w:rsidTr="005867E3">
        <w:trPr>
          <w:trHeight w:val="114"/>
        </w:trPr>
        <w:tc>
          <w:tcPr>
            <w:tcW w:w="1398" w:type="dxa"/>
            <w:vMerge/>
            <w:tcBorders>
              <w:bottom w:val="single" w:sz="18" w:space="0" w:color="auto"/>
            </w:tcBorders>
          </w:tcPr>
          <w:p w:rsidR="009D4347" w:rsidRPr="004E1F8A" w:rsidRDefault="009D4347" w:rsidP="005867E3">
            <w:pPr>
              <w:jc w:val="center"/>
              <w:rPr>
                <w:b/>
                <w:sz w:val="24"/>
                <w:szCs w:val="24"/>
              </w:rPr>
            </w:pPr>
          </w:p>
        </w:tc>
        <w:tc>
          <w:tcPr>
            <w:tcW w:w="2456" w:type="dxa"/>
            <w:tcBorders>
              <w:bottom w:val="single" w:sz="4" w:space="0" w:color="auto"/>
            </w:tcBorders>
          </w:tcPr>
          <w:p w:rsidR="009D4347" w:rsidRPr="004E1F8A" w:rsidRDefault="009D4347" w:rsidP="005867E3">
            <w:pPr>
              <w:rPr>
                <w:sz w:val="24"/>
                <w:szCs w:val="24"/>
              </w:rPr>
            </w:pPr>
          </w:p>
          <w:p w:rsidR="009D4347" w:rsidRPr="004E1F8A" w:rsidRDefault="009D4347" w:rsidP="005867E3">
            <w:pPr>
              <w:rPr>
                <w:sz w:val="24"/>
                <w:szCs w:val="24"/>
              </w:rPr>
            </w:pPr>
            <w:r w:rsidRPr="004E1F8A">
              <w:rPr>
                <w:sz w:val="24"/>
                <w:szCs w:val="24"/>
              </w:rPr>
              <w:t>Príroda na jar. Kalendár prírody.</w:t>
            </w:r>
          </w:p>
        </w:tc>
        <w:tc>
          <w:tcPr>
            <w:tcW w:w="4814" w:type="dxa"/>
            <w:tcBorders>
              <w:bottom w:val="single" w:sz="4" w:space="0" w:color="auto"/>
            </w:tcBorders>
          </w:tcPr>
          <w:p w:rsidR="009D4347" w:rsidRPr="004E1F8A" w:rsidRDefault="009D4347" w:rsidP="005867E3">
            <w:pPr>
              <w:rPr>
                <w:sz w:val="24"/>
                <w:szCs w:val="24"/>
              </w:rPr>
            </w:pPr>
            <w:r w:rsidRPr="004E1F8A">
              <w:rPr>
                <w:sz w:val="24"/>
                <w:szCs w:val="24"/>
              </w:rPr>
              <w:t>Poznať znaky jari v prírode, sviatky jari - Veľkonočné sviatky. Porovnať zimnú a jarnú prírodu.</w:t>
            </w:r>
          </w:p>
        </w:tc>
      </w:tr>
      <w:tr w:rsidR="009D4347" w:rsidRPr="00790E83" w:rsidTr="005867E3">
        <w:trPr>
          <w:trHeight w:val="115"/>
        </w:trPr>
        <w:tc>
          <w:tcPr>
            <w:tcW w:w="1398" w:type="dxa"/>
            <w:vMerge/>
          </w:tcPr>
          <w:p w:rsidR="009D4347" w:rsidRPr="004E1F8A" w:rsidRDefault="009D4347" w:rsidP="005867E3">
            <w:pPr>
              <w:jc w:val="center"/>
              <w:rPr>
                <w:b/>
                <w:sz w:val="24"/>
                <w:szCs w:val="24"/>
              </w:rPr>
            </w:pPr>
          </w:p>
        </w:tc>
        <w:tc>
          <w:tcPr>
            <w:tcW w:w="2456" w:type="dxa"/>
            <w:tcBorders>
              <w:top w:val="single" w:sz="4" w:space="0" w:color="auto"/>
            </w:tcBorders>
          </w:tcPr>
          <w:p w:rsidR="009D4347" w:rsidRPr="004E1F8A" w:rsidRDefault="009D4347" w:rsidP="005867E3">
            <w:pPr>
              <w:rPr>
                <w:sz w:val="24"/>
                <w:szCs w:val="24"/>
              </w:rPr>
            </w:pPr>
            <w:r w:rsidRPr="004E1F8A">
              <w:rPr>
                <w:sz w:val="24"/>
                <w:szCs w:val="24"/>
              </w:rPr>
              <w:t>Vtáky na jar.</w:t>
            </w:r>
          </w:p>
        </w:tc>
        <w:tc>
          <w:tcPr>
            <w:tcW w:w="4814" w:type="dxa"/>
            <w:tcBorders>
              <w:top w:val="single" w:sz="4" w:space="0" w:color="auto"/>
            </w:tcBorders>
          </w:tcPr>
          <w:p w:rsidR="009D4347" w:rsidRPr="004E1F8A" w:rsidRDefault="009D4347" w:rsidP="005867E3">
            <w:pPr>
              <w:rPr>
                <w:sz w:val="24"/>
                <w:szCs w:val="24"/>
              </w:rPr>
            </w:pPr>
            <w:r w:rsidRPr="004E1F8A">
              <w:rPr>
                <w:sz w:val="24"/>
                <w:szCs w:val="24"/>
              </w:rPr>
              <w:t>Poznať vtáky, ktoré sa k nám na jar vracajú, vedieť ako hniezdia.</w:t>
            </w:r>
          </w:p>
        </w:tc>
      </w:tr>
      <w:tr w:rsidR="009D4347" w:rsidRPr="00790E83" w:rsidTr="005867E3">
        <w:trPr>
          <w:trHeight w:val="114"/>
        </w:trPr>
        <w:tc>
          <w:tcPr>
            <w:tcW w:w="1398" w:type="dxa"/>
            <w:vMerge/>
          </w:tcPr>
          <w:p w:rsidR="009D4347" w:rsidRPr="004E1F8A" w:rsidRDefault="009D4347" w:rsidP="005867E3">
            <w:pPr>
              <w:jc w:val="center"/>
              <w:rPr>
                <w:b/>
                <w:sz w:val="24"/>
                <w:szCs w:val="24"/>
              </w:rPr>
            </w:pPr>
          </w:p>
        </w:tc>
        <w:tc>
          <w:tcPr>
            <w:tcW w:w="2456" w:type="dxa"/>
          </w:tcPr>
          <w:p w:rsidR="009D4347" w:rsidRPr="004E1F8A" w:rsidRDefault="009D4347" w:rsidP="005867E3">
            <w:pPr>
              <w:rPr>
                <w:sz w:val="24"/>
                <w:szCs w:val="24"/>
              </w:rPr>
            </w:pPr>
            <w:r w:rsidRPr="004E1F8A">
              <w:rPr>
                <w:sz w:val="24"/>
                <w:szCs w:val="24"/>
              </w:rPr>
              <w:t>Jarné práce v záhrade.</w:t>
            </w:r>
          </w:p>
        </w:tc>
        <w:tc>
          <w:tcPr>
            <w:tcW w:w="4814" w:type="dxa"/>
          </w:tcPr>
          <w:p w:rsidR="009D4347" w:rsidRPr="004E1F8A" w:rsidRDefault="009D4347" w:rsidP="005867E3">
            <w:pPr>
              <w:rPr>
                <w:sz w:val="24"/>
                <w:szCs w:val="24"/>
              </w:rPr>
            </w:pPr>
            <w:r w:rsidRPr="004E1F8A">
              <w:rPr>
                <w:sz w:val="24"/>
                <w:szCs w:val="24"/>
              </w:rPr>
              <w:t>Rozhovor o práci v záhrade. Vedieť čo robíme na jar v záhrade.</w:t>
            </w:r>
          </w:p>
        </w:tc>
      </w:tr>
      <w:tr w:rsidR="009D4347" w:rsidRPr="00790E83" w:rsidTr="005867E3">
        <w:trPr>
          <w:trHeight w:val="115"/>
        </w:trPr>
        <w:tc>
          <w:tcPr>
            <w:tcW w:w="1398" w:type="dxa"/>
            <w:vMerge/>
          </w:tcPr>
          <w:p w:rsidR="009D4347" w:rsidRPr="004E1F8A" w:rsidRDefault="009D4347" w:rsidP="005867E3">
            <w:pPr>
              <w:jc w:val="center"/>
              <w:rPr>
                <w:b/>
                <w:sz w:val="24"/>
                <w:szCs w:val="24"/>
              </w:rPr>
            </w:pPr>
          </w:p>
        </w:tc>
        <w:tc>
          <w:tcPr>
            <w:tcW w:w="2456" w:type="dxa"/>
          </w:tcPr>
          <w:p w:rsidR="009D4347" w:rsidRPr="004E1F8A" w:rsidRDefault="009D4347" w:rsidP="005867E3">
            <w:pPr>
              <w:rPr>
                <w:sz w:val="24"/>
                <w:szCs w:val="24"/>
              </w:rPr>
            </w:pPr>
            <w:r w:rsidRPr="004E1F8A">
              <w:rPr>
                <w:sz w:val="24"/>
                <w:szCs w:val="24"/>
              </w:rPr>
              <w:t>Jar v sade.</w:t>
            </w:r>
          </w:p>
        </w:tc>
        <w:tc>
          <w:tcPr>
            <w:tcW w:w="4814" w:type="dxa"/>
          </w:tcPr>
          <w:p w:rsidR="009D4347" w:rsidRPr="004E1F8A" w:rsidRDefault="009D4347" w:rsidP="005867E3">
            <w:pPr>
              <w:rPr>
                <w:sz w:val="24"/>
                <w:szCs w:val="24"/>
              </w:rPr>
            </w:pPr>
            <w:r w:rsidRPr="004E1F8A">
              <w:rPr>
                <w:sz w:val="24"/>
                <w:szCs w:val="24"/>
              </w:rPr>
              <w:t>Poznať ovocné stromy – čerešňa, jabloň podľa kvetu. Vedieť čo sa robí na jar v ovocnom sade.</w:t>
            </w:r>
          </w:p>
        </w:tc>
      </w:tr>
      <w:tr w:rsidR="009D4347" w:rsidRPr="00790E83" w:rsidTr="005867E3">
        <w:trPr>
          <w:trHeight w:val="114"/>
        </w:trPr>
        <w:tc>
          <w:tcPr>
            <w:tcW w:w="1398" w:type="dxa"/>
            <w:vMerge/>
          </w:tcPr>
          <w:p w:rsidR="009D4347" w:rsidRPr="004E1F8A" w:rsidRDefault="009D4347" w:rsidP="005867E3">
            <w:pPr>
              <w:jc w:val="center"/>
              <w:rPr>
                <w:b/>
                <w:sz w:val="24"/>
                <w:szCs w:val="24"/>
              </w:rPr>
            </w:pPr>
          </w:p>
        </w:tc>
        <w:tc>
          <w:tcPr>
            <w:tcW w:w="2456" w:type="dxa"/>
            <w:tcBorders>
              <w:bottom w:val="single" w:sz="4" w:space="0" w:color="000000"/>
            </w:tcBorders>
          </w:tcPr>
          <w:p w:rsidR="009D4347" w:rsidRPr="004E1F8A" w:rsidRDefault="009D4347" w:rsidP="005867E3">
            <w:pPr>
              <w:rPr>
                <w:sz w:val="24"/>
                <w:szCs w:val="24"/>
              </w:rPr>
            </w:pPr>
            <w:r w:rsidRPr="004E1F8A">
              <w:rPr>
                <w:sz w:val="24"/>
                <w:szCs w:val="24"/>
              </w:rPr>
              <w:t>Obyvatelia sadov a záhrad.</w:t>
            </w:r>
          </w:p>
        </w:tc>
        <w:tc>
          <w:tcPr>
            <w:tcW w:w="4814" w:type="dxa"/>
            <w:tcBorders>
              <w:bottom w:val="single" w:sz="4" w:space="0" w:color="000000"/>
            </w:tcBorders>
          </w:tcPr>
          <w:p w:rsidR="009D4347" w:rsidRPr="004E1F8A" w:rsidRDefault="009D4347" w:rsidP="005867E3">
            <w:pPr>
              <w:rPr>
                <w:sz w:val="24"/>
                <w:szCs w:val="24"/>
              </w:rPr>
            </w:pPr>
            <w:r w:rsidRPr="004E1F8A">
              <w:rPr>
                <w:sz w:val="24"/>
                <w:szCs w:val="24"/>
              </w:rPr>
              <w:t>Poznať škodcov v sade, poznať živočíchov, ktoré sú užitočné v sade.</w:t>
            </w:r>
          </w:p>
        </w:tc>
      </w:tr>
      <w:tr w:rsidR="009D4347" w:rsidRPr="00790E83" w:rsidTr="005867E3">
        <w:trPr>
          <w:trHeight w:val="115"/>
        </w:trPr>
        <w:tc>
          <w:tcPr>
            <w:tcW w:w="1398" w:type="dxa"/>
            <w:vMerge/>
          </w:tcPr>
          <w:p w:rsidR="009D4347" w:rsidRPr="004E1F8A" w:rsidRDefault="009D4347" w:rsidP="005867E3">
            <w:pPr>
              <w:jc w:val="center"/>
              <w:rPr>
                <w:b/>
                <w:sz w:val="24"/>
                <w:szCs w:val="24"/>
              </w:rPr>
            </w:pPr>
          </w:p>
        </w:tc>
        <w:tc>
          <w:tcPr>
            <w:tcW w:w="2456" w:type="dxa"/>
          </w:tcPr>
          <w:p w:rsidR="009D4347" w:rsidRPr="004E1F8A" w:rsidRDefault="009D4347" w:rsidP="005867E3">
            <w:pPr>
              <w:rPr>
                <w:sz w:val="24"/>
                <w:szCs w:val="24"/>
              </w:rPr>
            </w:pPr>
            <w:r w:rsidRPr="004E1F8A">
              <w:rPr>
                <w:sz w:val="24"/>
                <w:szCs w:val="24"/>
              </w:rPr>
              <w:t>Jar na poli.</w:t>
            </w:r>
          </w:p>
        </w:tc>
        <w:tc>
          <w:tcPr>
            <w:tcW w:w="4814" w:type="dxa"/>
          </w:tcPr>
          <w:p w:rsidR="009D4347" w:rsidRPr="004E1F8A" w:rsidRDefault="009D4347" w:rsidP="005867E3">
            <w:pPr>
              <w:rPr>
                <w:sz w:val="24"/>
                <w:szCs w:val="24"/>
              </w:rPr>
            </w:pPr>
            <w:r w:rsidRPr="004E1F8A">
              <w:rPr>
                <w:sz w:val="24"/>
                <w:szCs w:val="24"/>
              </w:rPr>
              <w:t>Poznať prácu poľnohospodárov na jar.</w:t>
            </w:r>
          </w:p>
        </w:tc>
      </w:tr>
      <w:tr w:rsidR="009D4347" w:rsidRPr="00790E83" w:rsidTr="005867E3">
        <w:trPr>
          <w:trHeight w:val="114"/>
        </w:trPr>
        <w:tc>
          <w:tcPr>
            <w:tcW w:w="1398" w:type="dxa"/>
            <w:vMerge/>
            <w:tcBorders>
              <w:bottom w:val="single" w:sz="4" w:space="0" w:color="auto"/>
            </w:tcBorders>
          </w:tcPr>
          <w:p w:rsidR="009D4347" w:rsidRPr="004E1F8A" w:rsidRDefault="009D4347" w:rsidP="005867E3">
            <w:pPr>
              <w:jc w:val="center"/>
              <w:rPr>
                <w:b/>
                <w:sz w:val="24"/>
                <w:szCs w:val="24"/>
              </w:rPr>
            </w:pPr>
          </w:p>
        </w:tc>
        <w:tc>
          <w:tcPr>
            <w:tcW w:w="2456" w:type="dxa"/>
            <w:tcBorders>
              <w:bottom w:val="single" w:sz="4" w:space="0" w:color="auto"/>
            </w:tcBorders>
          </w:tcPr>
          <w:p w:rsidR="009D4347" w:rsidRPr="004E1F8A" w:rsidRDefault="009D4347" w:rsidP="005867E3">
            <w:pPr>
              <w:rPr>
                <w:sz w:val="24"/>
                <w:szCs w:val="24"/>
              </w:rPr>
            </w:pPr>
            <w:r w:rsidRPr="004E1F8A">
              <w:rPr>
                <w:sz w:val="24"/>
                <w:szCs w:val="24"/>
              </w:rPr>
              <w:t>Jarné rastliny.</w:t>
            </w:r>
          </w:p>
        </w:tc>
        <w:tc>
          <w:tcPr>
            <w:tcW w:w="4814" w:type="dxa"/>
            <w:tcBorders>
              <w:bottom w:val="single" w:sz="4" w:space="0" w:color="auto"/>
            </w:tcBorders>
          </w:tcPr>
          <w:p w:rsidR="009D4347" w:rsidRPr="004E1F8A" w:rsidRDefault="009D4347" w:rsidP="005867E3">
            <w:pPr>
              <w:rPr>
                <w:sz w:val="24"/>
                <w:szCs w:val="24"/>
              </w:rPr>
            </w:pPr>
            <w:r w:rsidRPr="004E1F8A">
              <w:rPr>
                <w:sz w:val="24"/>
                <w:szCs w:val="24"/>
              </w:rPr>
              <w:t>Poznať jarné rastliny. Poznať liečivé rastliny.</w:t>
            </w:r>
          </w:p>
        </w:tc>
      </w:tr>
      <w:tr w:rsidR="009D4347" w:rsidRPr="00790E83" w:rsidTr="005867E3">
        <w:trPr>
          <w:trHeight w:val="115"/>
        </w:trPr>
        <w:tc>
          <w:tcPr>
            <w:tcW w:w="1398" w:type="dxa"/>
            <w:vMerge w:val="restart"/>
            <w:tcBorders>
              <w:top w:val="single" w:sz="4" w:space="0" w:color="auto"/>
            </w:tcBorders>
          </w:tcPr>
          <w:p w:rsidR="009D4347" w:rsidRPr="004E1F8A" w:rsidRDefault="009D4347" w:rsidP="005867E3">
            <w:pPr>
              <w:jc w:val="center"/>
              <w:rPr>
                <w:b/>
                <w:sz w:val="24"/>
                <w:szCs w:val="24"/>
              </w:rPr>
            </w:pPr>
          </w:p>
          <w:p w:rsidR="009D4347" w:rsidRPr="004E1F8A" w:rsidRDefault="009D4347" w:rsidP="005867E3">
            <w:pPr>
              <w:jc w:val="center"/>
              <w:rPr>
                <w:b/>
                <w:sz w:val="24"/>
                <w:szCs w:val="24"/>
              </w:rPr>
            </w:pPr>
            <w:r w:rsidRPr="004E1F8A">
              <w:rPr>
                <w:b/>
                <w:sz w:val="24"/>
                <w:szCs w:val="24"/>
              </w:rPr>
              <w:t>Živá príroda</w:t>
            </w: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tc>
        <w:tc>
          <w:tcPr>
            <w:tcW w:w="2456" w:type="dxa"/>
            <w:tcBorders>
              <w:top w:val="single" w:sz="4" w:space="0" w:color="auto"/>
            </w:tcBorders>
          </w:tcPr>
          <w:p w:rsidR="009D4347" w:rsidRPr="004E1F8A" w:rsidRDefault="009D4347" w:rsidP="005867E3">
            <w:pPr>
              <w:rPr>
                <w:sz w:val="24"/>
                <w:szCs w:val="24"/>
              </w:rPr>
            </w:pPr>
            <w:r w:rsidRPr="004E1F8A">
              <w:rPr>
                <w:sz w:val="24"/>
                <w:szCs w:val="24"/>
              </w:rPr>
              <w:t>Človek. Ľudská tvár. Zmysly</w:t>
            </w:r>
          </w:p>
        </w:tc>
        <w:tc>
          <w:tcPr>
            <w:tcW w:w="4814" w:type="dxa"/>
            <w:tcBorders>
              <w:top w:val="single" w:sz="4" w:space="0" w:color="auto"/>
            </w:tcBorders>
          </w:tcPr>
          <w:p w:rsidR="009D4347" w:rsidRPr="004E1F8A" w:rsidRDefault="009D4347" w:rsidP="005867E3">
            <w:pPr>
              <w:rPr>
                <w:sz w:val="24"/>
                <w:szCs w:val="24"/>
              </w:rPr>
            </w:pPr>
            <w:r w:rsidRPr="004E1F8A">
              <w:rPr>
                <w:sz w:val="24"/>
                <w:szCs w:val="24"/>
              </w:rPr>
              <w:t>Určiť a pomenovať hlavné časti tváre, vedieť vymenovať zmysly a orgány zmyslov.</w:t>
            </w:r>
          </w:p>
        </w:tc>
      </w:tr>
      <w:tr w:rsidR="009D4347" w:rsidRPr="00790E83" w:rsidTr="005867E3">
        <w:trPr>
          <w:trHeight w:val="114"/>
        </w:trPr>
        <w:tc>
          <w:tcPr>
            <w:tcW w:w="1398" w:type="dxa"/>
            <w:vMerge/>
          </w:tcPr>
          <w:p w:rsidR="009D4347" w:rsidRPr="004E1F8A" w:rsidRDefault="009D4347" w:rsidP="005867E3">
            <w:pPr>
              <w:jc w:val="center"/>
              <w:rPr>
                <w:b/>
                <w:sz w:val="24"/>
                <w:szCs w:val="24"/>
              </w:rPr>
            </w:pPr>
          </w:p>
        </w:tc>
        <w:tc>
          <w:tcPr>
            <w:tcW w:w="2456" w:type="dxa"/>
          </w:tcPr>
          <w:p w:rsidR="009D4347" w:rsidRPr="004E1F8A" w:rsidRDefault="009D4347" w:rsidP="005867E3">
            <w:pPr>
              <w:rPr>
                <w:sz w:val="24"/>
                <w:szCs w:val="24"/>
              </w:rPr>
            </w:pPr>
            <w:r w:rsidRPr="004E1F8A">
              <w:rPr>
                <w:sz w:val="24"/>
                <w:szCs w:val="24"/>
              </w:rPr>
              <w:t>Ľudské telo.</w:t>
            </w:r>
          </w:p>
        </w:tc>
        <w:tc>
          <w:tcPr>
            <w:tcW w:w="4814" w:type="dxa"/>
          </w:tcPr>
          <w:p w:rsidR="009D4347" w:rsidRPr="004E1F8A" w:rsidRDefault="009D4347" w:rsidP="005867E3">
            <w:pPr>
              <w:rPr>
                <w:sz w:val="24"/>
                <w:szCs w:val="24"/>
              </w:rPr>
            </w:pPr>
            <w:r w:rsidRPr="004E1F8A">
              <w:rPr>
                <w:sz w:val="24"/>
                <w:szCs w:val="24"/>
              </w:rPr>
              <w:t>Poznať a vedieť opísať vonkajšie časti tela. Poznať časti hornej a dolnej končatiny.</w:t>
            </w:r>
          </w:p>
        </w:tc>
      </w:tr>
      <w:tr w:rsidR="009D4347" w:rsidRPr="00790E83" w:rsidTr="005867E3">
        <w:trPr>
          <w:trHeight w:val="115"/>
        </w:trPr>
        <w:tc>
          <w:tcPr>
            <w:tcW w:w="1398" w:type="dxa"/>
            <w:vMerge/>
          </w:tcPr>
          <w:p w:rsidR="009D4347" w:rsidRPr="004E1F8A" w:rsidRDefault="009D4347" w:rsidP="005867E3">
            <w:pPr>
              <w:jc w:val="center"/>
              <w:rPr>
                <w:b/>
                <w:sz w:val="24"/>
                <w:szCs w:val="24"/>
              </w:rPr>
            </w:pPr>
          </w:p>
        </w:tc>
        <w:tc>
          <w:tcPr>
            <w:tcW w:w="2456" w:type="dxa"/>
          </w:tcPr>
          <w:p w:rsidR="009D4347" w:rsidRPr="004E1F8A" w:rsidRDefault="009D4347" w:rsidP="005867E3">
            <w:pPr>
              <w:rPr>
                <w:sz w:val="24"/>
                <w:szCs w:val="24"/>
              </w:rPr>
            </w:pPr>
            <w:r w:rsidRPr="004E1F8A">
              <w:rPr>
                <w:sz w:val="24"/>
                <w:szCs w:val="24"/>
              </w:rPr>
              <w:t>Vnútorné orgány.</w:t>
            </w:r>
          </w:p>
        </w:tc>
        <w:tc>
          <w:tcPr>
            <w:tcW w:w="4814" w:type="dxa"/>
          </w:tcPr>
          <w:p w:rsidR="009D4347" w:rsidRPr="004E1F8A" w:rsidRDefault="009D4347" w:rsidP="005867E3">
            <w:pPr>
              <w:rPr>
                <w:sz w:val="24"/>
                <w:szCs w:val="24"/>
              </w:rPr>
            </w:pPr>
            <w:r w:rsidRPr="004E1F8A">
              <w:rPr>
                <w:sz w:val="24"/>
                <w:szCs w:val="24"/>
              </w:rPr>
              <w:t>Poznať a vedieť opísať vnútorné orgány človeka, poznať ich význam</w:t>
            </w:r>
          </w:p>
        </w:tc>
      </w:tr>
      <w:tr w:rsidR="009D4347" w:rsidRPr="00790E83" w:rsidTr="005867E3">
        <w:trPr>
          <w:trHeight w:val="114"/>
        </w:trPr>
        <w:tc>
          <w:tcPr>
            <w:tcW w:w="1398" w:type="dxa"/>
            <w:vMerge/>
          </w:tcPr>
          <w:p w:rsidR="009D4347" w:rsidRPr="004E1F8A" w:rsidRDefault="009D4347" w:rsidP="005867E3">
            <w:pPr>
              <w:jc w:val="center"/>
              <w:rPr>
                <w:b/>
                <w:sz w:val="24"/>
                <w:szCs w:val="24"/>
              </w:rPr>
            </w:pPr>
          </w:p>
        </w:tc>
        <w:tc>
          <w:tcPr>
            <w:tcW w:w="2456" w:type="dxa"/>
          </w:tcPr>
          <w:p w:rsidR="009D4347" w:rsidRPr="004E1F8A" w:rsidRDefault="009D4347" w:rsidP="005867E3">
            <w:pPr>
              <w:rPr>
                <w:sz w:val="24"/>
                <w:szCs w:val="24"/>
              </w:rPr>
            </w:pPr>
            <w:r w:rsidRPr="004E1F8A">
              <w:rPr>
                <w:sz w:val="24"/>
                <w:szCs w:val="24"/>
              </w:rPr>
              <w:t>Starostlivosť o zdravie.</w:t>
            </w:r>
          </w:p>
        </w:tc>
        <w:tc>
          <w:tcPr>
            <w:tcW w:w="4814" w:type="dxa"/>
          </w:tcPr>
          <w:p w:rsidR="009D4347" w:rsidRPr="004E1F8A" w:rsidRDefault="009D4347" w:rsidP="005867E3">
            <w:pPr>
              <w:rPr>
                <w:sz w:val="24"/>
                <w:szCs w:val="24"/>
              </w:rPr>
            </w:pPr>
            <w:r w:rsidRPr="004E1F8A">
              <w:rPr>
                <w:sz w:val="24"/>
                <w:szCs w:val="24"/>
              </w:rPr>
              <w:t>Vedieť ako sa starať o svoje zdravie.</w:t>
            </w:r>
          </w:p>
        </w:tc>
      </w:tr>
      <w:tr w:rsidR="009D4347" w:rsidRPr="00790E83" w:rsidTr="005867E3">
        <w:trPr>
          <w:trHeight w:val="115"/>
        </w:trPr>
        <w:tc>
          <w:tcPr>
            <w:tcW w:w="1398" w:type="dxa"/>
            <w:vMerge/>
          </w:tcPr>
          <w:p w:rsidR="009D4347" w:rsidRPr="004E1F8A" w:rsidRDefault="009D4347" w:rsidP="005867E3">
            <w:pPr>
              <w:jc w:val="center"/>
              <w:rPr>
                <w:b/>
                <w:sz w:val="24"/>
                <w:szCs w:val="24"/>
              </w:rPr>
            </w:pPr>
          </w:p>
        </w:tc>
        <w:tc>
          <w:tcPr>
            <w:tcW w:w="2456" w:type="dxa"/>
          </w:tcPr>
          <w:p w:rsidR="009D4347" w:rsidRPr="004E1F8A" w:rsidRDefault="009D4347" w:rsidP="005867E3">
            <w:pPr>
              <w:rPr>
                <w:sz w:val="24"/>
                <w:szCs w:val="24"/>
              </w:rPr>
            </w:pPr>
            <w:r w:rsidRPr="004E1F8A">
              <w:rPr>
                <w:sz w:val="24"/>
                <w:szCs w:val="24"/>
              </w:rPr>
              <w:t>Život človeka.</w:t>
            </w:r>
          </w:p>
        </w:tc>
        <w:tc>
          <w:tcPr>
            <w:tcW w:w="4814" w:type="dxa"/>
          </w:tcPr>
          <w:p w:rsidR="009D4347" w:rsidRPr="004E1F8A" w:rsidRDefault="009D4347" w:rsidP="005867E3">
            <w:pPr>
              <w:rPr>
                <w:sz w:val="24"/>
                <w:szCs w:val="24"/>
              </w:rPr>
            </w:pPr>
            <w:r w:rsidRPr="004E1F8A">
              <w:rPr>
                <w:sz w:val="24"/>
                <w:szCs w:val="24"/>
              </w:rPr>
              <w:t>Vedieť čo potrebuje človek pre svoj život.</w:t>
            </w:r>
          </w:p>
        </w:tc>
      </w:tr>
      <w:tr w:rsidR="009D4347" w:rsidRPr="00790E83" w:rsidTr="005867E3">
        <w:trPr>
          <w:trHeight w:val="114"/>
        </w:trPr>
        <w:tc>
          <w:tcPr>
            <w:tcW w:w="1398" w:type="dxa"/>
            <w:vMerge/>
          </w:tcPr>
          <w:p w:rsidR="009D4347" w:rsidRPr="004E1F8A" w:rsidRDefault="009D4347" w:rsidP="005867E3">
            <w:pPr>
              <w:jc w:val="center"/>
              <w:rPr>
                <w:b/>
                <w:sz w:val="24"/>
                <w:szCs w:val="24"/>
              </w:rPr>
            </w:pPr>
          </w:p>
        </w:tc>
        <w:tc>
          <w:tcPr>
            <w:tcW w:w="2456" w:type="dxa"/>
            <w:tcBorders>
              <w:bottom w:val="single" w:sz="4" w:space="0" w:color="000000"/>
            </w:tcBorders>
          </w:tcPr>
          <w:p w:rsidR="009D4347" w:rsidRPr="004E1F8A" w:rsidRDefault="009D4347" w:rsidP="005867E3">
            <w:pPr>
              <w:rPr>
                <w:sz w:val="24"/>
                <w:szCs w:val="24"/>
              </w:rPr>
            </w:pPr>
            <w:r w:rsidRPr="004E1F8A">
              <w:rPr>
                <w:sz w:val="24"/>
                <w:szCs w:val="24"/>
              </w:rPr>
              <w:t>Živočíchy. Človek a živočíchy.</w:t>
            </w:r>
          </w:p>
        </w:tc>
        <w:tc>
          <w:tcPr>
            <w:tcW w:w="4814" w:type="dxa"/>
            <w:tcBorders>
              <w:bottom w:val="single" w:sz="4" w:space="0" w:color="000000"/>
            </w:tcBorders>
          </w:tcPr>
          <w:p w:rsidR="009D4347" w:rsidRPr="004E1F8A" w:rsidRDefault="009D4347" w:rsidP="005867E3">
            <w:pPr>
              <w:rPr>
                <w:sz w:val="24"/>
                <w:szCs w:val="24"/>
              </w:rPr>
            </w:pPr>
            <w:r w:rsidRPr="004E1F8A">
              <w:rPr>
                <w:sz w:val="24"/>
                <w:szCs w:val="24"/>
              </w:rPr>
              <w:t>Vedieť pomenovať živočíchy, určiť kde žijú, čím sa živia.</w:t>
            </w:r>
          </w:p>
        </w:tc>
      </w:tr>
      <w:tr w:rsidR="009D4347" w:rsidRPr="00790E83" w:rsidTr="005867E3">
        <w:trPr>
          <w:trHeight w:val="115"/>
        </w:trPr>
        <w:tc>
          <w:tcPr>
            <w:tcW w:w="1398" w:type="dxa"/>
            <w:vMerge/>
          </w:tcPr>
          <w:p w:rsidR="009D4347" w:rsidRPr="004E1F8A" w:rsidRDefault="009D4347" w:rsidP="005867E3">
            <w:pPr>
              <w:jc w:val="center"/>
              <w:rPr>
                <w:b/>
                <w:sz w:val="24"/>
                <w:szCs w:val="24"/>
              </w:rPr>
            </w:pPr>
          </w:p>
        </w:tc>
        <w:tc>
          <w:tcPr>
            <w:tcW w:w="2456" w:type="dxa"/>
            <w:tcBorders>
              <w:bottom w:val="single" w:sz="4" w:space="0" w:color="000000"/>
            </w:tcBorders>
          </w:tcPr>
          <w:p w:rsidR="009D4347" w:rsidRPr="004E1F8A" w:rsidRDefault="009D4347" w:rsidP="005867E3">
            <w:pPr>
              <w:rPr>
                <w:sz w:val="24"/>
                <w:szCs w:val="24"/>
              </w:rPr>
            </w:pPr>
            <w:r w:rsidRPr="004E1F8A">
              <w:rPr>
                <w:sz w:val="24"/>
                <w:szCs w:val="24"/>
              </w:rPr>
              <w:t>Život živočíchov.</w:t>
            </w:r>
          </w:p>
        </w:tc>
        <w:tc>
          <w:tcPr>
            <w:tcW w:w="4814" w:type="dxa"/>
            <w:tcBorders>
              <w:bottom w:val="single" w:sz="4" w:space="0" w:color="000000"/>
            </w:tcBorders>
          </w:tcPr>
          <w:p w:rsidR="009D4347" w:rsidRPr="004E1F8A" w:rsidRDefault="009D4347" w:rsidP="005867E3">
            <w:pPr>
              <w:rPr>
                <w:sz w:val="24"/>
                <w:szCs w:val="24"/>
              </w:rPr>
            </w:pPr>
            <w:r w:rsidRPr="004E1F8A">
              <w:rPr>
                <w:sz w:val="24"/>
                <w:szCs w:val="24"/>
              </w:rPr>
              <w:t>Poznať životné prejavy zvierat.</w:t>
            </w:r>
          </w:p>
        </w:tc>
      </w:tr>
      <w:tr w:rsidR="009D4347" w:rsidRPr="00790E83" w:rsidTr="005867E3">
        <w:trPr>
          <w:trHeight w:val="114"/>
        </w:trPr>
        <w:tc>
          <w:tcPr>
            <w:tcW w:w="1398" w:type="dxa"/>
            <w:vMerge/>
          </w:tcPr>
          <w:p w:rsidR="009D4347" w:rsidRPr="004E1F8A" w:rsidRDefault="009D4347" w:rsidP="005867E3">
            <w:pPr>
              <w:jc w:val="center"/>
              <w:rPr>
                <w:b/>
                <w:sz w:val="24"/>
                <w:szCs w:val="24"/>
              </w:rPr>
            </w:pPr>
          </w:p>
        </w:tc>
        <w:tc>
          <w:tcPr>
            <w:tcW w:w="2456" w:type="dxa"/>
            <w:tcBorders>
              <w:bottom w:val="single" w:sz="4" w:space="0" w:color="auto"/>
            </w:tcBorders>
          </w:tcPr>
          <w:p w:rsidR="009D4347" w:rsidRPr="004E1F8A" w:rsidRDefault="009D4347" w:rsidP="005867E3">
            <w:pPr>
              <w:rPr>
                <w:sz w:val="24"/>
                <w:szCs w:val="24"/>
              </w:rPr>
            </w:pPr>
            <w:r w:rsidRPr="004E1F8A">
              <w:rPr>
                <w:sz w:val="24"/>
                <w:szCs w:val="24"/>
              </w:rPr>
              <w:t>Hmyz.</w:t>
            </w:r>
          </w:p>
        </w:tc>
        <w:tc>
          <w:tcPr>
            <w:tcW w:w="4814" w:type="dxa"/>
            <w:tcBorders>
              <w:bottom w:val="single" w:sz="4" w:space="0" w:color="auto"/>
            </w:tcBorders>
          </w:tcPr>
          <w:p w:rsidR="009D4347" w:rsidRPr="004E1F8A" w:rsidRDefault="009D4347" w:rsidP="005867E3">
            <w:pPr>
              <w:rPr>
                <w:sz w:val="24"/>
                <w:szCs w:val="24"/>
              </w:rPr>
            </w:pPr>
            <w:r w:rsidRPr="004E1F8A">
              <w:rPr>
                <w:sz w:val="24"/>
                <w:szCs w:val="24"/>
              </w:rPr>
              <w:t>Poznať hlavné časti tela hmyzu. Vedieť čo patrí medzi hmyz, poznať užitočný a nežiaduci hmyz.</w:t>
            </w:r>
          </w:p>
        </w:tc>
      </w:tr>
      <w:tr w:rsidR="009D4347" w:rsidRPr="00790E83" w:rsidTr="005867E3">
        <w:trPr>
          <w:trHeight w:val="115"/>
        </w:trPr>
        <w:tc>
          <w:tcPr>
            <w:tcW w:w="1398" w:type="dxa"/>
            <w:vMerge/>
          </w:tcPr>
          <w:p w:rsidR="009D4347" w:rsidRPr="004E1F8A" w:rsidRDefault="009D4347" w:rsidP="005867E3">
            <w:pPr>
              <w:jc w:val="center"/>
              <w:rPr>
                <w:b/>
                <w:sz w:val="24"/>
                <w:szCs w:val="24"/>
              </w:rPr>
            </w:pPr>
          </w:p>
        </w:tc>
        <w:tc>
          <w:tcPr>
            <w:tcW w:w="2456" w:type="dxa"/>
            <w:tcBorders>
              <w:top w:val="single" w:sz="4" w:space="0" w:color="auto"/>
            </w:tcBorders>
          </w:tcPr>
          <w:p w:rsidR="009D4347" w:rsidRPr="004E1F8A" w:rsidRDefault="009D4347" w:rsidP="005867E3">
            <w:pPr>
              <w:rPr>
                <w:sz w:val="24"/>
                <w:szCs w:val="24"/>
              </w:rPr>
            </w:pPr>
            <w:r w:rsidRPr="004E1F8A">
              <w:rPr>
                <w:sz w:val="24"/>
                <w:szCs w:val="24"/>
              </w:rPr>
              <w:t>Ryby.</w:t>
            </w:r>
          </w:p>
        </w:tc>
        <w:tc>
          <w:tcPr>
            <w:tcW w:w="4814" w:type="dxa"/>
            <w:tcBorders>
              <w:top w:val="single" w:sz="4" w:space="0" w:color="auto"/>
            </w:tcBorders>
          </w:tcPr>
          <w:p w:rsidR="009D4347" w:rsidRPr="004E1F8A" w:rsidRDefault="009D4347" w:rsidP="005867E3">
            <w:pPr>
              <w:rPr>
                <w:sz w:val="24"/>
                <w:szCs w:val="24"/>
              </w:rPr>
            </w:pPr>
            <w:r w:rsidRPr="004E1F8A">
              <w:rPr>
                <w:sz w:val="24"/>
                <w:szCs w:val="24"/>
              </w:rPr>
              <w:t>Poznať hlavné časti tela rýb. Poznať spôsob života rýb.</w:t>
            </w:r>
          </w:p>
        </w:tc>
      </w:tr>
      <w:tr w:rsidR="009D4347" w:rsidRPr="00790E83" w:rsidTr="005867E3">
        <w:trPr>
          <w:trHeight w:val="114"/>
        </w:trPr>
        <w:tc>
          <w:tcPr>
            <w:tcW w:w="1398" w:type="dxa"/>
            <w:vMerge/>
          </w:tcPr>
          <w:p w:rsidR="009D4347" w:rsidRPr="004E1F8A" w:rsidRDefault="009D4347" w:rsidP="005867E3">
            <w:pPr>
              <w:jc w:val="center"/>
              <w:rPr>
                <w:b/>
                <w:sz w:val="24"/>
                <w:szCs w:val="24"/>
              </w:rPr>
            </w:pPr>
          </w:p>
        </w:tc>
        <w:tc>
          <w:tcPr>
            <w:tcW w:w="2456" w:type="dxa"/>
          </w:tcPr>
          <w:p w:rsidR="009D4347" w:rsidRPr="004E1F8A" w:rsidRDefault="009D4347" w:rsidP="005867E3">
            <w:pPr>
              <w:rPr>
                <w:sz w:val="24"/>
                <w:szCs w:val="24"/>
              </w:rPr>
            </w:pPr>
            <w:r w:rsidRPr="004E1F8A">
              <w:rPr>
                <w:sz w:val="24"/>
                <w:szCs w:val="24"/>
              </w:rPr>
              <w:t>Vtáky.</w:t>
            </w:r>
          </w:p>
        </w:tc>
        <w:tc>
          <w:tcPr>
            <w:tcW w:w="4814" w:type="dxa"/>
          </w:tcPr>
          <w:p w:rsidR="009D4347" w:rsidRPr="004E1F8A" w:rsidRDefault="009D4347" w:rsidP="005867E3">
            <w:pPr>
              <w:rPr>
                <w:sz w:val="24"/>
                <w:szCs w:val="24"/>
              </w:rPr>
            </w:pPr>
            <w:r w:rsidRPr="004E1F8A">
              <w:rPr>
                <w:sz w:val="24"/>
                <w:szCs w:val="24"/>
              </w:rPr>
              <w:t>Poznať hlavné časti tela vtákov. Poznať spôsob života vtákov.</w:t>
            </w:r>
          </w:p>
        </w:tc>
      </w:tr>
      <w:tr w:rsidR="009D4347" w:rsidRPr="00790E83" w:rsidTr="005867E3">
        <w:trPr>
          <w:trHeight w:val="115"/>
        </w:trPr>
        <w:tc>
          <w:tcPr>
            <w:tcW w:w="1398" w:type="dxa"/>
            <w:vMerge/>
          </w:tcPr>
          <w:p w:rsidR="009D4347" w:rsidRPr="004E1F8A" w:rsidRDefault="009D4347" w:rsidP="005867E3">
            <w:pPr>
              <w:jc w:val="center"/>
              <w:rPr>
                <w:b/>
                <w:sz w:val="24"/>
                <w:szCs w:val="24"/>
              </w:rPr>
            </w:pPr>
          </w:p>
        </w:tc>
        <w:tc>
          <w:tcPr>
            <w:tcW w:w="2456" w:type="dxa"/>
          </w:tcPr>
          <w:p w:rsidR="009D4347" w:rsidRPr="004E1F8A" w:rsidRDefault="009D4347" w:rsidP="005867E3">
            <w:pPr>
              <w:rPr>
                <w:sz w:val="24"/>
                <w:szCs w:val="24"/>
              </w:rPr>
            </w:pPr>
            <w:r w:rsidRPr="004E1F8A">
              <w:rPr>
                <w:sz w:val="24"/>
                <w:szCs w:val="24"/>
              </w:rPr>
              <w:t>Cicavce.</w:t>
            </w:r>
          </w:p>
        </w:tc>
        <w:tc>
          <w:tcPr>
            <w:tcW w:w="4814" w:type="dxa"/>
          </w:tcPr>
          <w:p w:rsidR="009D4347" w:rsidRPr="004E1F8A" w:rsidRDefault="009D4347" w:rsidP="005867E3">
            <w:pPr>
              <w:jc w:val="both"/>
              <w:rPr>
                <w:sz w:val="24"/>
                <w:szCs w:val="24"/>
              </w:rPr>
            </w:pPr>
            <w:r w:rsidRPr="004E1F8A">
              <w:rPr>
                <w:sz w:val="24"/>
                <w:szCs w:val="24"/>
              </w:rPr>
              <w:t>Poznať hlavné časti tela cicavcov. Poznať spôsob života cicavcov.</w:t>
            </w:r>
          </w:p>
        </w:tc>
      </w:tr>
      <w:tr w:rsidR="009D4347" w:rsidRPr="00790E83" w:rsidTr="005867E3">
        <w:trPr>
          <w:trHeight w:val="114"/>
        </w:trPr>
        <w:tc>
          <w:tcPr>
            <w:tcW w:w="1398" w:type="dxa"/>
            <w:vMerge/>
          </w:tcPr>
          <w:p w:rsidR="009D4347" w:rsidRPr="004E1F8A" w:rsidRDefault="009D4347" w:rsidP="005867E3">
            <w:pPr>
              <w:jc w:val="center"/>
              <w:rPr>
                <w:b/>
                <w:sz w:val="24"/>
                <w:szCs w:val="24"/>
              </w:rPr>
            </w:pPr>
          </w:p>
        </w:tc>
        <w:tc>
          <w:tcPr>
            <w:tcW w:w="2456" w:type="dxa"/>
            <w:tcBorders>
              <w:bottom w:val="single" w:sz="4" w:space="0" w:color="000000"/>
            </w:tcBorders>
          </w:tcPr>
          <w:p w:rsidR="009D4347" w:rsidRPr="004E1F8A" w:rsidRDefault="009D4347" w:rsidP="005867E3">
            <w:pPr>
              <w:rPr>
                <w:sz w:val="24"/>
                <w:szCs w:val="24"/>
              </w:rPr>
            </w:pPr>
            <w:r w:rsidRPr="004E1F8A">
              <w:rPr>
                <w:sz w:val="24"/>
                <w:szCs w:val="24"/>
              </w:rPr>
              <w:t>Rastliny. Rozdelenie rastlín.</w:t>
            </w:r>
          </w:p>
        </w:tc>
        <w:tc>
          <w:tcPr>
            <w:tcW w:w="4814" w:type="dxa"/>
            <w:tcBorders>
              <w:bottom w:val="single" w:sz="4" w:space="0" w:color="000000"/>
            </w:tcBorders>
          </w:tcPr>
          <w:p w:rsidR="009D4347" w:rsidRPr="004E1F8A" w:rsidRDefault="009D4347" w:rsidP="005867E3">
            <w:pPr>
              <w:jc w:val="both"/>
              <w:rPr>
                <w:sz w:val="24"/>
                <w:szCs w:val="24"/>
              </w:rPr>
            </w:pPr>
            <w:r w:rsidRPr="004E1F8A">
              <w:rPr>
                <w:sz w:val="24"/>
                <w:szCs w:val="24"/>
              </w:rPr>
              <w:t>Vedieť čo potrebujú rastliny pre svoj rast. Poznať rozdelenie rastlín.</w:t>
            </w:r>
          </w:p>
        </w:tc>
      </w:tr>
      <w:tr w:rsidR="009D4347" w:rsidRPr="00790E83" w:rsidTr="005867E3">
        <w:trPr>
          <w:trHeight w:val="115"/>
        </w:trPr>
        <w:tc>
          <w:tcPr>
            <w:tcW w:w="1398" w:type="dxa"/>
            <w:vMerge/>
          </w:tcPr>
          <w:p w:rsidR="009D4347" w:rsidRPr="004E1F8A" w:rsidRDefault="009D4347" w:rsidP="005867E3">
            <w:pPr>
              <w:jc w:val="center"/>
              <w:rPr>
                <w:b/>
                <w:sz w:val="24"/>
                <w:szCs w:val="24"/>
              </w:rPr>
            </w:pPr>
          </w:p>
        </w:tc>
        <w:tc>
          <w:tcPr>
            <w:tcW w:w="2456" w:type="dxa"/>
          </w:tcPr>
          <w:p w:rsidR="009D4347" w:rsidRPr="004E1F8A" w:rsidRDefault="009D4347" w:rsidP="005867E3">
            <w:pPr>
              <w:rPr>
                <w:sz w:val="24"/>
                <w:szCs w:val="24"/>
              </w:rPr>
            </w:pPr>
            <w:r w:rsidRPr="004E1F8A">
              <w:rPr>
                <w:sz w:val="24"/>
                <w:szCs w:val="24"/>
              </w:rPr>
              <w:t>Časti tela rastlín</w:t>
            </w:r>
          </w:p>
        </w:tc>
        <w:tc>
          <w:tcPr>
            <w:tcW w:w="4814" w:type="dxa"/>
          </w:tcPr>
          <w:p w:rsidR="009D4347" w:rsidRPr="004E1F8A" w:rsidRDefault="009D4347" w:rsidP="005867E3">
            <w:pPr>
              <w:jc w:val="both"/>
              <w:rPr>
                <w:sz w:val="24"/>
                <w:szCs w:val="24"/>
              </w:rPr>
            </w:pPr>
            <w:r w:rsidRPr="004E1F8A">
              <w:rPr>
                <w:sz w:val="24"/>
                <w:szCs w:val="24"/>
              </w:rPr>
              <w:t xml:space="preserve">Poznať časti tela rastlín. </w:t>
            </w:r>
          </w:p>
        </w:tc>
      </w:tr>
      <w:tr w:rsidR="009D4347" w:rsidRPr="00790E83" w:rsidTr="005867E3">
        <w:trPr>
          <w:trHeight w:val="114"/>
        </w:trPr>
        <w:tc>
          <w:tcPr>
            <w:tcW w:w="1398" w:type="dxa"/>
            <w:vMerge/>
            <w:tcBorders>
              <w:bottom w:val="single" w:sz="4" w:space="0" w:color="auto"/>
            </w:tcBorders>
          </w:tcPr>
          <w:p w:rsidR="009D4347" w:rsidRPr="004E1F8A" w:rsidRDefault="009D4347" w:rsidP="005867E3">
            <w:pPr>
              <w:jc w:val="center"/>
              <w:rPr>
                <w:b/>
                <w:sz w:val="24"/>
                <w:szCs w:val="24"/>
              </w:rPr>
            </w:pPr>
          </w:p>
        </w:tc>
        <w:tc>
          <w:tcPr>
            <w:tcW w:w="2456" w:type="dxa"/>
            <w:tcBorders>
              <w:bottom w:val="single" w:sz="4" w:space="0" w:color="auto"/>
            </w:tcBorders>
          </w:tcPr>
          <w:p w:rsidR="009D4347" w:rsidRPr="004E1F8A" w:rsidRDefault="009D4347" w:rsidP="005867E3">
            <w:pPr>
              <w:rPr>
                <w:sz w:val="24"/>
                <w:szCs w:val="24"/>
              </w:rPr>
            </w:pPr>
            <w:r w:rsidRPr="004E1F8A">
              <w:rPr>
                <w:sz w:val="24"/>
                <w:szCs w:val="24"/>
              </w:rPr>
              <w:t>Život rastlín.</w:t>
            </w:r>
          </w:p>
        </w:tc>
        <w:tc>
          <w:tcPr>
            <w:tcW w:w="4814" w:type="dxa"/>
            <w:tcBorders>
              <w:bottom w:val="single" w:sz="4" w:space="0" w:color="auto"/>
            </w:tcBorders>
          </w:tcPr>
          <w:p w:rsidR="009D4347" w:rsidRPr="004E1F8A" w:rsidRDefault="009D4347" w:rsidP="005867E3">
            <w:pPr>
              <w:jc w:val="both"/>
              <w:rPr>
                <w:sz w:val="24"/>
                <w:szCs w:val="24"/>
              </w:rPr>
            </w:pPr>
            <w:r w:rsidRPr="004E1F8A">
              <w:rPr>
                <w:sz w:val="24"/>
                <w:szCs w:val="24"/>
              </w:rPr>
              <w:t>Poznať životné prejavy rastlín.</w:t>
            </w:r>
          </w:p>
        </w:tc>
      </w:tr>
      <w:tr w:rsidR="009D4347" w:rsidRPr="00790E83" w:rsidTr="005867E3">
        <w:trPr>
          <w:trHeight w:val="115"/>
        </w:trPr>
        <w:tc>
          <w:tcPr>
            <w:tcW w:w="1398" w:type="dxa"/>
            <w:vMerge w:val="restart"/>
            <w:tcBorders>
              <w:top w:val="single" w:sz="4" w:space="0" w:color="auto"/>
            </w:tcBorders>
          </w:tcPr>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r w:rsidRPr="004E1F8A">
              <w:rPr>
                <w:b/>
                <w:sz w:val="24"/>
                <w:szCs w:val="24"/>
              </w:rPr>
              <w:t>Príroda v lete</w:t>
            </w: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jc w:val="center"/>
              <w:rPr>
                <w:b/>
                <w:sz w:val="24"/>
                <w:szCs w:val="24"/>
              </w:rPr>
            </w:pPr>
          </w:p>
          <w:p w:rsidR="009D4347" w:rsidRPr="004E1F8A" w:rsidRDefault="009D4347" w:rsidP="005867E3">
            <w:pPr>
              <w:rPr>
                <w:b/>
                <w:sz w:val="24"/>
                <w:szCs w:val="24"/>
              </w:rPr>
            </w:pPr>
            <w:r w:rsidRPr="004E1F8A">
              <w:rPr>
                <w:b/>
                <w:sz w:val="24"/>
                <w:szCs w:val="24"/>
              </w:rPr>
              <w:t>Štátne sviatky</w:t>
            </w:r>
          </w:p>
        </w:tc>
        <w:tc>
          <w:tcPr>
            <w:tcW w:w="2456" w:type="dxa"/>
            <w:tcBorders>
              <w:top w:val="single" w:sz="4" w:space="0" w:color="auto"/>
            </w:tcBorders>
          </w:tcPr>
          <w:p w:rsidR="009D4347" w:rsidRPr="004E1F8A" w:rsidRDefault="009D4347" w:rsidP="005867E3">
            <w:pPr>
              <w:rPr>
                <w:sz w:val="24"/>
                <w:szCs w:val="24"/>
              </w:rPr>
            </w:pPr>
            <w:r w:rsidRPr="004E1F8A">
              <w:rPr>
                <w:sz w:val="24"/>
                <w:szCs w:val="24"/>
              </w:rPr>
              <w:lastRenderedPageBreak/>
              <w:t>Význam zelených rastlín.</w:t>
            </w:r>
          </w:p>
        </w:tc>
        <w:tc>
          <w:tcPr>
            <w:tcW w:w="4814" w:type="dxa"/>
            <w:tcBorders>
              <w:top w:val="single" w:sz="4" w:space="0" w:color="auto"/>
            </w:tcBorders>
          </w:tcPr>
          <w:p w:rsidR="009D4347" w:rsidRPr="004E1F8A" w:rsidRDefault="009D4347" w:rsidP="005867E3">
            <w:pPr>
              <w:jc w:val="both"/>
              <w:rPr>
                <w:sz w:val="24"/>
                <w:szCs w:val="24"/>
              </w:rPr>
            </w:pPr>
            <w:r w:rsidRPr="004E1F8A">
              <w:rPr>
                <w:sz w:val="24"/>
                <w:szCs w:val="24"/>
              </w:rPr>
              <w:t>Poznať význam zelených rastlín.</w:t>
            </w:r>
          </w:p>
        </w:tc>
      </w:tr>
      <w:tr w:rsidR="009D4347" w:rsidRPr="00790E83" w:rsidTr="005867E3">
        <w:trPr>
          <w:trHeight w:val="114"/>
        </w:trPr>
        <w:tc>
          <w:tcPr>
            <w:tcW w:w="1398" w:type="dxa"/>
            <w:vMerge/>
          </w:tcPr>
          <w:p w:rsidR="009D4347" w:rsidRPr="004E1F8A" w:rsidRDefault="009D4347" w:rsidP="005867E3">
            <w:pPr>
              <w:jc w:val="center"/>
              <w:rPr>
                <w:sz w:val="24"/>
                <w:szCs w:val="24"/>
              </w:rPr>
            </w:pPr>
          </w:p>
        </w:tc>
        <w:tc>
          <w:tcPr>
            <w:tcW w:w="2456" w:type="dxa"/>
          </w:tcPr>
          <w:p w:rsidR="009D4347" w:rsidRPr="004E1F8A" w:rsidRDefault="009D4347" w:rsidP="005867E3">
            <w:pPr>
              <w:rPr>
                <w:sz w:val="24"/>
                <w:szCs w:val="24"/>
              </w:rPr>
            </w:pPr>
            <w:r w:rsidRPr="004E1F8A">
              <w:rPr>
                <w:sz w:val="24"/>
                <w:szCs w:val="24"/>
              </w:rPr>
              <w:t>Príroda v lete. Kalendár prírody.</w:t>
            </w:r>
          </w:p>
        </w:tc>
        <w:tc>
          <w:tcPr>
            <w:tcW w:w="4814" w:type="dxa"/>
          </w:tcPr>
          <w:p w:rsidR="009D4347" w:rsidRPr="004E1F8A" w:rsidRDefault="009D4347" w:rsidP="005867E3">
            <w:pPr>
              <w:jc w:val="both"/>
              <w:rPr>
                <w:sz w:val="24"/>
                <w:szCs w:val="24"/>
              </w:rPr>
            </w:pPr>
            <w:r w:rsidRPr="004E1F8A">
              <w:rPr>
                <w:sz w:val="24"/>
                <w:szCs w:val="24"/>
              </w:rPr>
              <w:t>Poznať charakteristické prejavy počasia a prírody v lete.</w:t>
            </w:r>
          </w:p>
        </w:tc>
      </w:tr>
      <w:tr w:rsidR="009D4347" w:rsidRPr="00790E83" w:rsidTr="005867E3">
        <w:trPr>
          <w:trHeight w:val="115"/>
        </w:trPr>
        <w:tc>
          <w:tcPr>
            <w:tcW w:w="1398" w:type="dxa"/>
            <w:vMerge/>
          </w:tcPr>
          <w:p w:rsidR="009D4347" w:rsidRPr="004E1F8A" w:rsidRDefault="009D4347" w:rsidP="005867E3">
            <w:pPr>
              <w:jc w:val="center"/>
              <w:rPr>
                <w:sz w:val="24"/>
                <w:szCs w:val="24"/>
              </w:rPr>
            </w:pPr>
          </w:p>
        </w:tc>
        <w:tc>
          <w:tcPr>
            <w:tcW w:w="2456" w:type="dxa"/>
          </w:tcPr>
          <w:p w:rsidR="009D4347" w:rsidRPr="004E1F8A" w:rsidRDefault="009D4347" w:rsidP="005867E3">
            <w:pPr>
              <w:rPr>
                <w:sz w:val="24"/>
                <w:szCs w:val="24"/>
              </w:rPr>
            </w:pPr>
            <w:r w:rsidRPr="004E1F8A">
              <w:rPr>
                <w:sz w:val="24"/>
                <w:szCs w:val="24"/>
              </w:rPr>
              <w:t>Lúčne a záhradné rastliny.</w:t>
            </w:r>
          </w:p>
        </w:tc>
        <w:tc>
          <w:tcPr>
            <w:tcW w:w="4814" w:type="dxa"/>
          </w:tcPr>
          <w:p w:rsidR="009D4347" w:rsidRPr="004E1F8A" w:rsidRDefault="009D4347" w:rsidP="005867E3">
            <w:pPr>
              <w:jc w:val="both"/>
              <w:rPr>
                <w:sz w:val="24"/>
                <w:szCs w:val="24"/>
              </w:rPr>
            </w:pPr>
            <w:r w:rsidRPr="004E1F8A">
              <w:rPr>
                <w:sz w:val="24"/>
                <w:szCs w:val="24"/>
              </w:rPr>
              <w:t>Poznať lúčne a záhradné rastliny.</w:t>
            </w:r>
          </w:p>
        </w:tc>
      </w:tr>
      <w:tr w:rsidR="009D4347" w:rsidRPr="00790E83" w:rsidTr="005867E3">
        <w:trPr>
          <w:trHeight w:val="114"/>
        </w:trPr>
        <w:tc>
          <w:tcPr>
            <w:tcW w:w="1398" w:type="dxa"/>
            <w:vMerge/>
          </w:tcPr>
          <w:p w:rsidR="009D4347" w:rsidRPr="004E1F8A" w:rsidRDefault="009D4347" w:rsidP="005867E3">
            <w:pPr>
              <w:jc w:val="center"/>
              <w:rPr>
                <w:sz w:val="24"/>
                <w:szCs w:val="24"/>
              </w:rPr>
            </w:pPr>
          </w:p>
        </w:tc>
        <w:tc>
          <w:tcPr>
            <w:tcW w:w="2456" w:type="dxa"/>
          </w:tcPr>
          <w:p w:rsidR="009D4347" w:rsidRPr="004E1F8A" w:rsidRDefault="009D4347" w:rsidP="005867E3">
            <w:pPr>
              <w:rPr>
                <w:sz w:val="24"/>
                <w:szCs w:val="24"/>
              </w:rPr>
            </w:pPr>
            <w:r w:rsidRPr="004E1F8A">
              <w:rPr>
                <w:sz w:val="24"/>
                <w:szCs w:val="24"/>
              </w:rPr>
              <w:t>Žatva.</w:t>
            </w:r>
          </w:p>
        </w:tc>
        <w:tc>
          <w:tcPr>
            <w:tcW w:w="4814" w:type="dxa"/>
          </w:tcPr>
          <w:p w:rsidR="009D4347" w:rsidRPr="004E1F8A" w:rsidRDefault="009D4347" w:rsidP="005867E3">
            <w:pPr>
              <w:jc w:val="both"/>
              <w:rPr>
                <w:sz w:val="24"/>
                <w:szCs w:val="24"/>
              </w:rPr>
            </w:pPr>
            <w:r w:rsidRPr="004E1F8A">
              <w:rPr>
                <w:sz w:val="24"/>
                <w:szCs w:val="24"/>
              </w:rPr>
              <w:t>Poznať druhy obilia. Vedieť čo je žatva.</w:t>
            </w:r>
          </w:p>
        </w:tc>
      </w:tr>
      <w:tr w:rsidR="009D4347" w:rsidRPr="00790E83" w:rsidTr="005867E3">
        <w:trPr>
          <w:trHeight w:val="115"/>
        </w:trPr>
        <w:tc>
          <w:tcPr>
            <w:tcW w:w="1398" w:type="dxa"/>
            <w:vMerge/>
          </w:tcPr>
          <w:p w:rsidR="009D4347" w:rsidRPr="004E1F8A" w:rsidRDefault="009D4347" w:rsidP="005867E3">
            <w:pPr>
              <w:jc w:val="center"/>
              <w:rPr>
                <w:sz w:val="24"/>
                <w:szCs w:val="24"/>
              </w:rPr>
            </w:pPr>
          </w:p>
        </w:tc>
        <w:tc>
          <w:tcPr>
            <w:tcW w:w="2456" w:type="dxa"/>
          </w:tcPr>
          <w:p w:rsidR="009D4347" w:rsidRPr="004E1F8A" w:rsidRDefault="009D4347" w:rsidP="005867E3">
            <w:pPr>
              <w:rPr>
                <w:sz w:val="24"/>
                <w:szCs w:val="24"/>
              </w:rPr>
            </w:pPr>
            <w:r w:rsidRPr="004E1F8A">
              <w:rPr>
                <w:sz w:val="24"/>
                <w:szCs w:val="24"/>
              </w:rPr>
              <w:t>Lesné plody.</w:t>
            </w:r>
          </w:p>
        </w:tc>
        <w:tc>
          <w:tcPr>
            <w:tcW w:w="4814" w:type="dxa"/>
          </w:tcPr>
          <w:p w:rsidR="009D4347" w:rsidRPr="004E1F8A" w:rsidRDefault="009D4347" w:rsidP="005867E3">
            <w:pPr>
              <w:jc w:val="both"/>
              <w:rPr>
                <w:sz w:val="24"/>
                <w:szCs w:val="24"/>
              </w:rPr>
            </w:pPr>
            <w:r w:rsidRPr="004E1F8A">
              <w:rPr>
                <w:sz w:val="24"/>
                <w:szCs w:val="24"/>
              </w:rPr>
              <w:t>Poznať lesné plody, ich zber, zužitkovanie.</w:t>
            </w:r>
          </w:p>
        </w:tc>
      </w:tr>
      <w:tr w:rsidR="009D4347" w:rsidRPr="00790E83" w:rsidTr="005867E3">
        <w:trPr>
          <w:trHeight w:val="114"/>
        </w:trPr>
        <w:tc>
          <w:tcPr>
            <w:tcW w:w="1398" w:type="dxa"/>
            <w:vMerge/>
          </w:tcPr>
          <w:p w:rsidR="009D4347" w:rsidRPr="004E1F8A" w:rsidRDefault="009D4347" w:rsidP="005867E3">
            <w:pPr>
              <w:jc w:val="center"/>
              <w:rPr>
                <w:sz w:val="24"/>
                <w:szCs w:val="24"/>
              </w:rPr>
            </w:pPr>
          </w:p>
        </w:tc>
        <w:tc>
          <w:tcPr>
            <w:tcW w:w="2456" w:type="dxa"/>
            <w:tcBorders>
              <w:bottom w:val="single" w:sz="4" w:space="0" w:color="000000"/>
            </w:tcBorders>
          </w:tcPr>
          <w:p w:rsidR="009D4347" w:rsidRPr="004E1F8A" w:rsidRDefault="009D4347" w:rsidP="005867E3">
            <w:pPr>
              <w:rPr>
                <w:sz w:val="24"/>
                <w:szCs w:val="24"/>
              </w:rPr>
            </w:pPr>
            <w:r w:rsidRPr="004E1F8A">
              <w:rPr>
                <w:sz w:val="24"/>
                <w:szCs w:val="24"/>
              </w:rPr>
              <w:t>Letné športy.</w:t>
            </w:r>
          </w:p>
        </w:tc>
        <w:tc>
          <w:tcPr>
            <w:tcW w:w="4814" w:type="dxa"/>
            <w:tcBorders>
              <w:bottom w:val="single" w:sz="4" w:space="0" w:color="000000"/>
            </w:tcBorders>
          </w:tcPr>
          <w:p w:rsidR="009D4347" w:rsidRPr="004E1F8A" w:rsidRDefault="009D4347" w:rsidP="005867E3">
            <w:pPr>
              <w:jc w:val="both"/>
              <w:rPr>
                <w:sz w:val="24"/>
                <w:szCs w:val="24"/>
              </w:rPr>
            </w:pPr>
            <w:r w:rsidRPr="004E1F8A">
              <w:rPr>
                <w:sz w:val="24"/>
                <w:szCs w:val="24"/>
              </w:rPr>
              <w:t xml:space="preserve">Poznať letné športy. Poznať zásady správania </w:t>
            </w:r>
            <w:r w:rsidRPr="004E1F8A">
              <w:rPr>
                <w:sz w:val="24"/>
                <w:szCs w:val="24"/>
              </w:rPr>
              <w:lastRenderedPageBreak/>
              <w:t>sa cez prázdniny z hľadiska bezpečnosti.</w:t>
            </w:r>
          </w:p>
        </w:tc>
      </w:tr>
      <w:tr w:rsidR="009D4347" w:rsidRPr="00790E83" w:rsidTr="005867E3">
        <w:trPr>
          <w:trHeight w:val="115"/>
        </w:trPr>
        <w:tc>
          <w:tcPr>
            <w:tcW w:w="1398" w:type="dxa"/>
            <w:vMerge/>
          </w:tcPr>
          <w:p w:rsidR="009D4347" w:rsidRPr="004E1F8A" w:rsidRDefault="009D4347" w:rsidP="005867E3">
            <w:pPr>
              <w:jc w:val="center"/>
              <w:rPr>
                <w:sz w:val="24"/>
                <w:szCs w:val="24"/>
              </w:rPr>
            </w:pPr>
          </w:p>
        </w:tc>
        <w:tc>
          <w:tcPr>
            <w:tcW w:w="2456" w:type="dxa"/>
          </w:tcPr>
          <w:p w:rsidR="009D4347" w:rsidRPr="004E1F8A" w:rsidRDefault="009D4347" w:rsidP="005867E3">
            <w:pPr>
              <w:rPr>
                <w:sz w:val="24"/>
                <w:szCs w:val="24"/>
              </w:rPr>
            </w:pPr>
            <w:r w:rsidRPr="004E1F8A">
              <w:rPr>
                <w:sz w:val="24"/>
                <w:szCs w:val="24"/>
              </w:rPr>
              <w:t>Chránené oblasti</w:t>
            </w:r>
          </w:p>
        </w:tc>
        <w:tc>
          <w:tcPr>
            <w:tcW w:w="4814" w:type="dxa"/>
          </w:tcPr>
          <w:p w:rsidR="009D4347" w:rsidRPr="004E1F8A" w:rsidRDefault="009D4347" w:rsidP="005867E3">
            <w:pPr>
              <w:jc w:val="both"/>
              <w:rPr>
                <w:sz w:val="24"/>
                <w:szCs w:val="24"/>
              </w:rPr>
            </w:pPr>
            <w:r w:rsidRPr="004E1F8A">
              <w:rPr>
                <w:sz w:val="24"/>
                <w:szCs w:val="24"/>
              </w:rPr>
              <w:t>Poznať význam chránených oblastí. Poznať chránené oblasti v okolí.</w:t>
            </w:r>
          </w:p>
        </w:tc>
      </w:tr>
      <w:tr w:rsidR="009D4347" w:rsidRPr="00790E83" w:rsidTr="005867E3">
        <w:trPr>
          <w:trHeight w:val="114"/>
        </w:trPr>
        <w:tc>
          <w:tcPr>
            <w:tcW w:w="1398" w:type="dxa"/>
            <w:vMerge/>
            <w:tcBorders>
              <w:bottom w:val="single" w:sz="4" w:space="0" w:color="auto"/>
            </w:tcBorders>
          </w:tcPr>
          <w:p w:rsidR="009D4347" w:rsidRPr="004E1F8A" w:rsidRDefault="009D4347" w:rsidP="005867E3">
            <w:pPr>
              <w:jc w:val="center"/>
              <w:rPr>
                <w:sz w:val="24"/>
                <w:szCs w:val="24"/>
              </w:rPr>
            </w:pPr>
          </w:p>
        </w:tc>
        <w:tc>
          <w:tcPr>
            <w:tcW w:w="2456" w:type="dxa"/>
            <w:tcBorders>
              <w:bottom w:val="single" w:sz="4" w:space="0" w:color="auto"/>
            </w:tcBorders>
          </w:tcPr>
          <w:p w:rsidR="009D4347" w:rsidRPr="004E1F8A" w:rsidRDefault="009D4347" w:rsidP="005867E3">
            <w:pPr>
              <w:rPr>
                <w:sz w:val="24"/>
                <w:szCs w:val="24"/>
              </w:rPr>
            </w:pPr>
            <w:r w:rsidRPr="004E1F8A">
              <w:rPr>
                <w:sz w:val="24"/>
                <w:szCs w:val="24"/>
              </w:rPr>
              <w:t>Štátne sviatky.</w:t>
            </w:r>
          </w:p>
        </w:tc>
        <w:tc>
          <w:tcPr>
            <w:tcW w:w="4814" w:type="dxa"/>
            <w:tcBorders>
              <w:bottom w:val="single" w:sz="4" w:space="0" w:color="auto"/>
            </w:tcBorders>
          </w:tcPr>
          <w:p w:rsidR="009D4347" w:rsidRPr="004E1F8A" w:rsidRDefault="009D4347" w:rsidP="005867E3">
            <w:pPr>
              <w:jc w:val="both"/>
              <w:rPr>
                <w:sz w:val="24"/>
                <w:szCs w:val="24"/>
              </w:rPr>
            </w:pPr>
            <w:r w:rsidRPr="004E1F8A">
              <w:rPr>
                <w:sz w:val="24"/>
                <w:szCs w:val="24"/>
              </w:rPr>
              <w:t>Poznať štátne sviatky. Vedieť hymnu, poznať štátne symboly.</w:t>
            </w:r>
          </w:p>
        </w:tc>
      </w:tr>
    </w:tbl>
    <w:p w:rsidR="009D4347" w:rsidRPr="005C45F4" w:rsidRDefault="009D4347" w:rsidP="009D4347">
      <w:pPr>
        <w:spacing w:line="360" w:lineRule="auto"/>
        <w:jc w:val="both"/>
        <w:rPr>
          <w:b/>
          <w:sz w:val="24"/>
          <w:szCs w:val="24"/>
        </w:rPr>
      </w:pPr>
      <w:r w:rsidRPr="005C45F4">
        <w:rPr>
          <w:sz w:val="24"/>
          <w:szCs w:val="24"/>
        </w:rPr>
        <w:tab/>
      </w:r>
      <w:r w:rsidRPr="005C45F4">
        <w:rPr>
          <w:sz w:val="24"/>
          <w:szCs w:val="24"/>
        </w:rPr>
        <w:tab/>
      </w:r>
      <w:r w:rsidRPr="005C45F4">
        <w:rPr>
          <w:sz w:val="24"/>
          <w:szCs w:val="24"/>
        </w:rPr>
        <w:tab/>
      </w:r>
      <w:r w:rsidRPr="005C45F4">
        <w:rPr>
          <w:sz w:val="24"/>
          <w:szCs w:val="24"/>
        </w:rPr>
        <w:tab/>
      </w:r>
      <w:r w:rsidRPr="005C45F4">
        <w:rPr>
          <w:sz w:val="24"/>
          <w:szCs w:val="24"/>
        </w:rPr>
        <w:tab/>
      </w:r>
      <w:r w:rsidRPr="005C45F4">
        <w:rPr>
          <w:sz w:val="24"/>
          <w:szCs w:val="24"/>
        </w:rPr>
        <w:tab/>
      </w:r>
      <w:r w:rsidRPr="005C45F4">
        <w:rPr>
          <w:sz w:val="24"/>
          <w:szCs w:val="24"/>
        </w:rPr>
        <w:tab/>
      </w:r>
      <w:r w:rsidRPr="005C45F4">
        <w:rPr>
          <w:sz w:val="24"/>
          <w:szCs w:val="24"/>
        </w:rPr>
        <w:tab/>
      </w:r>
    </w:p>
    <w:p w:rsidR="009D4347" w:rsidRPr="005C45F4" w:rsidRDefault="009D4347" w:rsidP="009D4347">
      <w:pPr>
        <w:spacing w:line="360" w:lineRule="auto"/>
        <w:jc w:val="both"/>
        <w:rPr>
          <w:b/>
          <w:sz w:val="24"/>
          <w:szCs w:val="24"/>
        </w:rPr>
      </w:pPr>
      <w:r w:rsidRPr="005C45F4">
        <w:rPr>
          <w:b/>
          <w:sz w:val="24"/>
          <w:szCs w:val="24"/>
        </w:rPr>
        <w:t>Medzipredmetové vzťahy</w:t>
      </w:r>
    </w:p>
    <w:p w:rsidR="009D4347" w:rsidRDefault="009D4347" w:rsidP="002D2486">
      <w:pPr>
        <w:pStyle w:val="Odsekzoznamu"/>
        <w:numPr>
          <w:ilvl w:val="0"/>
          <w:numId w:val="181"/>
        </w:numPr>
        <w:autoSpaceDE w:val="0"/>
        <w:autoSpaceDN w:val="0"/>
        <w:adjustRightInd w:val="0"/>
        <w:spacing w:line="360" w:lineRule="auto"/>
        <w:jc w:val="both"/>
        <w:rPr>
          <w:rFonts w:eastAsiaTheme="minorHAnsi"/>
          <w:color w:val="auto"/>
          <w:sz w:val="24"/>
          <w:szCs w:val="24"/>
          <w:lang w:eastAsia="en-US"/>
        </w:rPr>
      </w:pPr>
      <w:r w:rsidRPr="004E1F8A">
        <w:rPr>
          <w:rFonts w:eastAsiaTheme="minorHAnsi"/>
          <w:color w:val="auto"/>
          <w:sz w:val="24"/>
          <w:szCs w:val="24"/>
          <w:lang w:eastAsia="en-US"/>
        </w:rPr>
        <w:t>formou prierezových tém, – ide o témy, ktoré sú spracovávané v rámci rôznych predmetov</w:t>
      </w:r>
      <w:r>
        <w:rPr>
          <w:rFonts w:eastAsiaTheme="minorHAnsi"/>
          <w:color w:val="auto"/>
          <w:sz w:val="24"/>
          <w:szCs w:val="24"/>
          <w:lang w:eastAsia="en-US"/>
        </w:rPr>
        <w:t xml:space="preserve"> </w:t>
      </w:r>
      <w:r w:rsidRPr="004E1F8A">
        <w:rPr>
          <w:rFonts w:eastAsiaTheme="minorHAnsi"/>
          <w:color w:val="auto"/>
          <w:sz w:val="24"/>
          <w:szCs w:val="24"/>
          <w:lang w:eastAsia="en-US"/>
        </w:rPr>
        <w:t>(slovenský jazyk a literatúra)</w:t>
      </w:r>
    </w:p>
    <w:p w:rsidR="009D4347" w:rsidRDefault="009D4347" w:rsidP="002D2486">
      <w:pPr>
        <w:pStyle w:val="Odsekzoznamu"/>
        <w:numPr>
          <w:ilvl w:val="0"/>
          <w:numId w:val="181"/>
        </w:numPr>
        <w:autoSpaceDE w:val="0"/>
        <w:autoSpaceDN w:val="0"/>
        <w:adjustRightInd w:val="0"/>
        <w:spacing w:line="360" w:lineRule="auto"/>
        <w:jc w:val="both"/>
        <w:rPr>
          <w:rFonts w:eastAsiaTheme="minorHAnsi"/>
          <w:color w:val="auto"/>
          <w:sz w:val="24"/>
          <w:szCs w:val="24"/>
          <w:lang w:eastAsia="en-US"/>
        </w:rPr>
      </w:pPr>
      <w:r w:rsidRPr="004E1F8A">
        <w:rPr>
          <w:rFonts w:eastAsiaTheme="minorHAnsi"/>
          <w:color w:val="auto"/>
          <w:sz w:val="24"/>
          <w:szCs w:val="24"/>
          <w:lang w:eastAsia="en-US"/>
        </w:rPr>
        <w:t>formou IKT (výučbové programy)</w:t>
      </w:r>
    </w:p>
    <w:p w:rsidR="009D4347" w:rsidRPr="004E1F8A" w:rsidRDefault="009D4347" w:rsidP="002D2486">
      <w:pPr>
        <w:pStyle w:val="Odsekzoznamu"/>
        <w:numPr>
          <w:ilvl w:val="0"/>
          <w:numId w:val="181"/>
        </w:numPr>
        <w:autoSpaceDE w:val="0"/>
        <w:autoSpaceDN w:val="0"/>
        <w:adjustRightInd w:val="0"/>
        <w:spacing w:line="360" w:lineRule="auto"/>
        <w:jc w:val="both"/>
        <w:rPr>
          <w:rFonts w:eastAsiaTheme="minorHAnsi"/>
          <w:color w:val="auto"/>
          <w:sz w:val="24"/>
          <w:szCs w:val="24"/>
          <w:lang w:eastAsia="en-US"/>
        </w:rPr>
      </w:pPr>
      <w:r w:rsidRPr="004E1F8A">
        <w:rPr>
          <w:rFonts w:eastAsiaTheme="minorHAnsi"/>
          <w:color w:val="auto"/>
          <w:sz w:val="24"/>
          <w:szCs w:val="24"/>
          <w:lang w:eastAsia="en-US"/>
        </w:rPr>
        <w:t>formou vzťahu vecného učenia k pracovnému vyučovaniu</w:t>
      </w:r>
    </w:p>
    <w:p w:rsidR="009D4347" w:rsidRDefault="009D4347" w:rsidP="009D4347">
      <w:pPr>
        <w:spacing w:line="360" w:lineRule="auto"/>
        <w:jc w:val="both"/>
        <w:rPr>
          <w:b/>
          <w:sz w:val="24"/>
          <w:szCs w:val="24"/>
        </w:rPr>
      </w:pPr>
    </w:p>
    <w:p w:rsidR="009D4347" w:rsidRDefault="009D4347" w:rsidP="009D4347">
      <w:pPr>
        <w:spacing w:line="360" w:lineRule="auto"/>
        <w:jc w:val="both"/>
        <w:rPr>
          <w:b/>
          <w:sz w:val="24"/>
          <w:szCs w:val="24"/>
        </w:rPr>
      </w:pPr>
      <w:r>
        <w:rPr>
          <w:b/>
          <w:sz w:val="24"/>
          <w:szCs w:val="24"/>
        </w:rPr>
        <w:t>Prierezové témy</w:t>
      </w:r>
    </w:p>
    <w:p w:rsidR="009D4347" w:rsidRDefault="009D4347" w:rsidP="009D4347">
      <w:pPr>
        <w:spacing w:line="360" w:lineRule="auto"/>
        <w:jc w:val="both"/>
        <w:rPr>
          <w:b/>
          <w:sz w:val="24"/>
          <w:szCs w:val="24"/>
        </w:rPr>
      </w:pPr>
    </w:p>
    <w:p w:rsidR="009D4347" w:rsidRDefault="009D4347" w:rsidP="009D4347">
      <w:pPr>
        <w:spacing w:line="360" w:lineRule="auto"/>
        <w:jc w:val="both"/>
        <w:rPr>
          <w:sz w:val="24"/>
          <w:szCs w:val="24"/>
        </w:rPr>
      </w:pPr>
      <w:r>
        <w:rPr>
          <w:sz w:val="24"/>
          <w:szCs w:val="24"/>
        </w:rPr>
        <w:tab/>
        <w:t xml:space="preserve">Vo štvrtom </w:t>
      </w:r>
      <w:r w:rsidRPr="005901EA">
        <w:rPr>
          <w:sz w:val="24"/>
          <w:szCs w:val="24"/>
        </w:rPr>
        <w:t>ročníku budeme využívať v predmete V</w:t>
      </w:r>
      <w:r>
        <w:rPr>
          <w:sz w:val="24"/>
          <w:szCs w:val="24"/>
        </w:rPr>
        <w:t>lastiveda</w:t>
      </w:r>
      <w:r w:rsidRPr="005901EA">
        <w:rPr>
          <w:sz w:val="24"/>
          <w:szCs w:val="24"/>
        </w:rPr>
        <w:t xml:space="preserve"> tieto prierezové témy:</w:t>
      </w:r>
    </w:p>
    <w:p w:rsidR="009D4347" w:rsidRDefault="009D4347" w:rsidP="009D4347">
      <w:pPr>
        <w:spacing w:line="360" w:lineRule="auto"/>
        <w:jc w:val="both"/>
        <w:rPr>
          <w:sz w:val="24"/>
          <w:szCs w:val="24"/>
        </w:rPr>
      </w:pPr>
      <w:r>
        <w:rPr>
          <w:sz w:val="24"/>
          <w:szCs w:val="24"/>
        </w:rPr>
        <w:t xml:space="preserve"> </w:t>
      </w:r>
      <w:r w:rsidRPr="00A27D95">
        <w:rPr>
          <w:i/>
          <w:sz w:val="24"/>
          <w:szCs w:val="24"/>
        </w:rPr>
        <w:t>Environmentálna výchova</w:t>
      </w:r>
      <w:r w:rsidRPr="005901EA">
        <w:rPr>
          <w:sz w:val="24"/>
          <w:szCs w:val="24"/>
        </w:rPr>
        <w:t xml:space="preserve"> - prelína sa počas celého školského roka. </w:t>
      </w:r>
    </w:p>
    <w:p w:rsidR="009D4347" w:rsidRDefault="009D4347" w:rsidP="009D4347">
      <w:pPr>
        <w:spacing w:line="360" w:lineRule="auto"/>
        <w:jc w:val="both"/>
        <w:rPr>
          <w:sz w:val="24"/>
          <w:szCs w:val="24"/>
        </w:rPr>
      </w:pPr>
      <w:r w:rsidRPr="00A27D95">
        <w:rPr>
          <w:i/>
          <w:sz w:val="24"/>
          <w:szCs w:val="24"/>
        </w:rPr>
        <w:t xml:space="preserve">Mediálna výchova </w:t>
      </w:r>
      <w:r w:rsidRPr="005901EA">
        <w:rPr>
          <w:sz w:val="24"/>
          <w:szCs w:val="24"/>
        </w:rPr>
        <w:t>- v témach o</w:t>
      </w:r>
      <w:r>
        <w:rPr>
          <w:sz w:val="24"/>
          <w:szCs w:val="24"/>
        </w:rPr>
        <w:t> Živá príroda</w:t>
      </w:r>
      <w:r w:rsidRPr="005901EA">
        <w:rPr>
          <w:sz w:val="24"/>
          <w:szCs w:val="24"/>
        </w:rPr>
        <w:t xml:space="preserve">, Starostlivosť o zdravie </w:t>
      </w:r>
    </w:p>
    <w:p w:rsidR="009D4347" w:rsidRDefault="009D4347" w:rsidP="009D4347">
      <w:pPr>
        <w:spacing w:line="360" w:lineRule="auto"/>
        <w:jc w:val="both"/>
        <w:rPr>
          <w:sz w:val="24"/>
          <w:szCs w:val="24"/>
        </w:rPr>
      </w:pPr>
      <w:r w:rsidRPr="00A27D95">
        <w:rPr>
          <w:i/>
          <w:sz w:val="24"/>
          <w:szCs w:val="24"/>
        </w:rPr>
        <w:t>Osobnostný a sociálny rozvoj</w:t>
      </w:r>
      <w:r w:rsidRPr="005901EA">
        <w:rPr>
          <w:sz w:val="24"/>
          <w:szCs w:val="24"/>
        </w:rPr>
        <w:t xml:space="preserve"> - v téme Škola </w:t>
      </w:r>
      <w:r>
        <w:rPr>
          <w:sz w:val="24"/>
          <w:szCs w:val="24"/>
        </w:rPr>
        <w:t>a život v škole, Rodina</w:t>
      </w:r>
    </w:p>
    <w:p w:rsidR="009D4347" w:rsidRDefault="009D4347" w:rsidP="009D4347">
      <w:pPr>
        <w:spacing w:line="360" w:lineRule="auto"/>
        <w:jc w:val="both"/>
        <w:rPr>
          <w:sz w:val="24"/>
          <w:szCs w:val="24"/>
        </w:rPr>
      </w:pPr>
      <w:r w:rsidRPr="00A27D95">
        <w:rPr>
          <w:i/>
          <w:sz w:val="24"/>
          <w:szCs w:val="24"/>
        </w:rPr>
        <w:t>Tvorba projektu a prezentačné zručnosti</w:t>
      </w:r>
      <w:r w:rsidRPr="005901EA">
        <w:rPr>
          <w:sz w:val="24"/>
          <w:szCs w:val="24"/>
        </w:rPr>
        <w:t xml:space="preserve"> - v každej téme počas roka primerané schopnostiam žiakov </w:t>
      </w:r>
    </w:p>
    <w:p w:rsidR="009D4347" w:rsidRDefault="009D4347" w:rsidP="009D4347">
      <w:pPr>
        <w:spacing w:line="360" w:lineRule="auto"/>
        <w:jc w:val="both"/>
        <w:rPr>
          <w:sz w:val="24"/>
          <w:szCs w:val="24"/>
        </w:rPr>
      </w:pPr>
      <w:r w:rsidRPr="00A27D95">
        <w:rPr>
          <w:i/>
          <w:sz w:val="24"/>
          <w:szCs w:val="24"/>
        </w:rPr>
        <w:t>Ochrana života a zdravia</w:t>
      </w:r>
      <w:r w:rsidRPr="005901EA">
        <w:rPr>
          <w:sz w:val="24"/>
          <w:szCs w:val="24"/>
        </w:rPr>
        <w:t xml:space="preserve"> - v témach </w:t>
      </w:r>
      <w:r>
        <w:rPr>
          <w:sz w:val="24"/>
          <w:szCs w:val="24"/>
        </w:rPr>
        <w:t>Domov,obec</w:t>
      </w:r>
      <w:r w:rsidRPr="005901EA">
        <w:rPr>
          <w:sz w:val="24"/>
          <w:szCs w:val="24"/>
        </w:rPr>
        <w:t>, Pr</w:t>
      </w:r>
      <w:r>
        <w:rPr>
          <w:sz w:val="24"/>
          <w:szCs w:val="24"/>
        </w:rPr>
        <w:t>íroda a činnosť človeka</w:t>
      </w:r>
      <w:r w:rsidRPr="005901EA">
        <w:rPr>
          <w:sz w:val="24"/>
          <w:szCs w:val="24"/>
        </w:rPr>
        <w:t>,</w:t>
      </w:r>
    </w:p>
    <w:p w:rsidR="009D4347" w:rsidRDefault="009D4347" w:rsidP="009D4347">
      <w:pPr>
        <w:spacing w:line="360" w:lineRule="auto"/>
        <w:jc w:val="both"/>
        <w:rPr>
          <w:b/>
          <w:sz w:val="24"/>
          <w:szCs w:val="24"/>
        </w:rPr>
      </w:pPr>
    </w:p>
    <w:p w:rsidR="009D4347" w:rsidRDefault="009D4347" w:rsidP="009D4347">
      <w:pPr>
        <w:spacing w:line="360" w:lineRule="auto"/>
        <w:jc w:val="both"/>
        <w:rPr>
          <w:b/>
          <w:sz w:val="24"/>
          <w:szCs w:val="24"/>
        </w:rPr>
      </w:pPr>
      <w:r w:rsidRPr="005C45F4">
        <w:rPr>
          <w:b/>
          <w:sz w:val="24"/>
          <w:szCs w:val="24"/>
        </w:rPr>
        <w:t>METÓDY A</w:t>
      </w:r>
      <w:r>
        <w:rPr>
          <w:b/>
          <w:sz w:val="24"/>
          <w:szCs w:val="24"/>
        </w:rPr>
        <w:t> </w:t>
      </w:r>
      <w:r w:rsidRPr="005C45F4">
        <w:rPr>
          <w:b/>
          <w:sz w:val="24"/>
          <w:szCs w:val="24"/>
        </w:rPr>
        <w:t>FORMY</w:t>
      </w:r>
    </w:p>
    <w:p w:rsidR="009D4347" w:rsidRPr="005C45F4" w:rsidRDefault="009D4347" w:rsidP="009D4347">
      <w:pPr>
        <w:spacing w:line="360" w:lineRule="auto"/>
        <w:jc w:val="both"/>
        <w:rPr>
          <w:b/>
          <w:sz w:val="24"/>
          <w:szCs w:val="24"/>
        </w:rPr>
      </w:pPr>
    </w:p>
    <w:p w:rsidR="009D4347" w:rsidRPr="005C45F4" w:rsidRDefault="009D4347" w:rsidP="009D4347">
      <w:pPr>
        <w:spacing w:line="360" w:lineRule="auto"/>
        <w:jc w:val="both"/>
        <w:rPr>
          <w:sz w:val="24"/>
          <w:szCs w:val="24"/>
        </w:rPr>
      </w:pPr>
      <w:r w:rsidRPr="005C45F4">
        <w:rPr>
          <w:b/>
          <w:sz w:val="24"/>
          <w:szCs w:val="24"/>
        </w:rPr>
        <w:t>Formy práce:</w:t>
      </w:r>
      <w:r w:rsidRPr="005C45F4">
        <w:rPr>
          <w:sz w:val="24"/>
          <w:szCs w:val="24"/>
        </w:rPr>
        <w:t xml:space="preserve"> individuálny prístup, práca vo dvojiciach, práca v skupinách, vychádzky,</w:t>
      </w:r>
    </w:p>
    <w:p w:rsidR="009D4347" w:rsidRPr="005C45F4" w:rsidRDefault="009D4347" w:rsidP="009D4347">
      <w:pPr>
        <w:spacing w:line="360" w:lineRule="auto"/>
        <w:jc w:val="both"/>
        <w:rPr>
          <w:b/>
          <w:sz w:val="24"/>
          <w:szCs w:val="24"/>
        </w:rPr>
      </w:pPr>
      <w:r w:rsidRPr="005C45F4">
        <w:rPr>
          <w:b/>
          <w:sz w:val="24"/>
          <w:szCs w:val="24"/>
        </w:rPr>
        <w:t>Metódy práce:</w:t>
      </w:r>
      <w:r w:rsidRPr="005C45F4">
        <w:rPr>
          <w:sz w:val="24"/>
          <w:szCs w:val="24"/>
        </w:rPr>
        <w:t xml:space="preserve"> riadený rozhovor, učenie hrou, priama činnosť so žiakmi, pozorovanie, jednoduché pokusy, názorné pomôcky, mapy, </w:t>
      </w:r>
    </w:p>
    <w:p w:rsidR="009D4347" w:rsidRDefault="009D4347" w:rsidP="009D4347">
      <w:pPr>
        <w:spacing w:line="360" w:lineRule="auto"/>
        <w:jc w:val="both"/>
        <w:rPr>
          <w:b/>
          <w:sz w:val="24"/>
          <w:szCs w:val="24"/>
        </w:rPr>
      </w:pPr>
    </w:p>
    <w:p w:rsidR="009D4347" w:rsidRPr="005C45F4" w:rsidRDefault="009D4347" w:rsidP="009D4347">
      <w:pPr>
        <w:spacing w:line="360" w:lineRule="auto"/>
        <w:jc w:val="both"/>
        <w:rPr>
          <w:b/>
          <w:sz w:val="24"/>
          <w:szCs w:val="24"/>
        </w:rPr>
      </w:pPr>
      <w:r w:rsidRPr="005C45F4">
        <w:rPr>
          <w:b/>
          <w:sz w:val="24"/>
          <w:szCs w:val="24"/>
        </w:rPr>
        <w:t>UČEBNÉ ZDROJE</w:t>
      </w:r>
    </w:p>
    <w:p w:rsidR="009D4347" w:rsidRPr="005C45F4" w:rsidRDefault="009D4347" w:rsidP="009D4347">
      <w:pPr>
        <w:spacing w:line="360" w:lineRule="auto"/>
        <w:jc w:val="both"/>
        <w:rPr>
          <w:sz w:val="24"/>
          <w:szCs w:val="24"/>
        </w:rPr>
      </w:pPr>
    </w:p>
    <w:p w:rsidR="009D4347" w:rsidRPr="005C45F4" w:rsidRDefault="009D4347" w:rsidP="009D4347">
      <w:pPr>
        <w:spacing w:line="360" w:lineRule="auto"/>
        <w:jc w:val="both"/>
        <w:rPr>
          <w:sz w:val="24"/>
          <w:szCs w:val="24"/>
        </w:rPr>
      </w:pPr>
      <w:r w:rsidRPr="005C45F4">
        <w:rPr>
          <w:sz w:val="24"/>
          <w:szCs w:val="24"/>
        </w:rPr>
        <w:t xml:space="preserve">Vlastiveda pre 4 roč. ŠZŠ - Pracovný zošit k vlastivede pre 4 roč. ŠZŠ </w:t>
      </w:r>
    </w:p>
    <w:p w:rsidR="009D4347" w:rsidRPr="005C45F4" w:rsidRDefault="009D4347" w:rsidP="009D4347">
      <w:pPr>
        <w:spacing w:line="360" w:lineRule="auto"/>
        <w:jc w:val="both"/>
        <w:rPr>
          <w:b/>
          <w:sz w:val="24"/>
          <w:szCs w:val="24"/>
        </w:rPr>
      </w:pPr>
      <w:r w:rsidRPr="005C45F4">
        <w:rPr>
          <w:sz w:val="24"/>
          <w:szCs w:val="24"/>
        </w:rPr>
        <w:t>Metodická literatúra, ,internet, pracovné listy vytvorené učiteľom, nástenné mapy, kompas, vychádzky.</w:t>
      </w:r>
    </w:p>
    <w:p w:rsidR="009D4347" w:rsidRPr="005C45F4" w:rsidRDefault="009D4347" w:rsidP="009D4347">
      <w:pPr>
        <w:spacing w:line="360" w:lineRule="auto"/>
        <w:jc w:val="both"/>
        <w:rPr>
          <w:b/>
          <w:sz w:val="24"/>
          <w:szCs w:val="24"/>
        </w:rPr>
      </w:pPr>
    </w:p>
    <w:p w:rsidR="009D4347" w:rsidRPr="005C45F4" w:rsidRDefault="009D4347" w:rsidP="009D4347">
      <w:pPr>
        <w:spacing w:line="360" w:lineRule="auto"/>
        <w:jc w:val="both"/>
        <w:rPr>
          <w:b/>
          <w:sz w:val="24"/>
          <w:szCs w:val="24"/>
        </w:rPr>
      </w:pPr>
      <w:r w:rsidRPr="005C45F4">
        <w:rPr>
          <w:b/>
          <w:sz w:val="24"/>
          <w:szCs w:val="24"/>
        </w:rPr>
        <w:lastRenderedPageBreak/>
        <w:t>HODNOTENIE PREDMETU</w:t>
      </w:r>
    </w:p>
    <w:p w:rsidR="009D4347" w:rsidRDefault="009D4347" w:rsidP="009D4347">
      <w:pPr>
        <w:spacing w:line="360" w:lineRule="auto"/>
        <w:jc w:val="both"/>
        <w:rPr>
          <w:sz w:val="24"/>
          <w:szCs w:val="24"/>
        </w:rPr>
      </w:pPr>
    </w:p>
    <w:p w:rsidR="009D4347" w:rsidRPr="005C45F4" w:rsidRDefault="009D4347" w:rsidP="009D4347">
      <w:pPr>
        <w:spacing w:line="360" w:lineRule="auto"/>
        <w:jc w:val="both"/>
        <w:rPr>
          <w:b/>
          <w:sz w:val="24"/>
          <w:szCs w:val="24"/>
        </w:rPr>
      </w:pPr>
      <w:r>
        <w:rPr>
          <w:sz w:val="24"/>
          <w:szCs w:val="24"/>
        </w:rPr>
        <w:tab/>
      </w:r>
      <w:r w:rsidRPr="005C45F4">
        <w:rPr>
          <w:sz w:val="24"/>
          <w:szCs w:val="24"/>
        </w:rPr>
        <w:t>Žiak sa hodnotí podľa Metodických pokynov 19/ 2015 formou  klasifikácie (známkou) žiakov špeciálnych základných škôl – A variant</w:t>
      </w: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9D4347" w:rsidRDefault="009D4347"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p w:rsidR="00A723FE" w:rsidRDefault="00A723FE" w:rsidP="00A723FE">
      <w:pPr>
        <w:jc w:val="both"/>
        <w:rPr>
          <w:sz w:val="24"/>
          <w:szCs w:val="24"/>
        </w:rPr>
      </w:pPr>
    </w:p>
    <w:tbl>
      <w:tblPr>
        <w:tblW w:w="8659" w:type="dxa"/>
        <w:tblInd w:w="55" w:type="dxa"/>
        <w:tblCellMar>
          <w:left w:w="70" w:type="dxa"/>
          <w:right w:w="70" w:type="dxa"/>
        </w:tblCellMar>
        <w:tblLook w:val="04A0" w:firstRow="1" w:lastRow="0" w:firstColumn="1" w:lastColumn="0" w:noHBand="0" w:noVBand="1"/>
      </w:tblPr>
      <w:tblGrid>
        <w:gridCol w:w="4329"/>
        <w:gridCol w:w="4330"/>
      </w:tblGrid>
      <w:tr w:rsidR="00A723FE" w:rsidRPr="00521E32" w:rsidTr="001375D8">
        <w:trPr>
          <w:trHeight w:val="306"/>
        </w:trPr>
        <w:tc>
          <w:tcPr>
            <w:tcW w:w="86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jc w:val="center"/>
              <w:rPr>
                <w:b/>
                <w:bCs/>
                <w:sz w:val="24"/>
                <w:szCs w:val="24"/>
                <w:lang w:eastAsia="sk-SK"/>
              </w:rPr>
            </w:pPr>
            <w:r w:rsidRPr="00521E32">
              <w:rPr>
                <w:b/>
                <w:bCs/>
                <w:sz w:val="24"/>
                <w:szCs w:val="24"/>
                <w:lang w:eastAsia="sk-SK"/>
              </w:rPr>
              <w:t>Učebné osnovy</w:t>
            </w:r>
          </w:p>
        </w:tc>
      </w:tr>
      <w:tr w:rsidR="00A723FE" w:rsidRPr="00521E32" w:rsidTr="001375D8">
        <w:trPr>
          <w:trHeight w:val="306"/>
        </w:trPr>
        <w:tc>
          <w:tcPr>
            <w:tcW w:w="8659" w:type="dxa"/>
            <w:gridSpan w:val="2"/>
            <w:vMerge/>
            <w:tcBorders>
              <w:top w:val="single" w:sz="4" w:space="0" w:color="auto"/>
              <w:left w:val="single" w:sz="4" w:space="0" w:color="auto"/>
              <w:bottom w:val="single" w:sz="4" w:space="0" w:color="auto"/>
              <w:right w:val="single" w:sz="4" w:space="0" w:color="auto"/>
            </w:tcBorders>
            <w:vAlign w:val="center"/>
            <w:hideMark/>
          </w:tcPr>
          <w:p w:rsidR="00A723FE" w:rsidRPr="00521E32" w:rsidRDefault="00A723FE" w:rsidP="00A723FE">
            <w:pPr>
              <w:rPr>
                <w:b/>
                <w:bCs/>
                <w:sz w:val="24"/>
                <w:szCs w:val="24"/>
                <w:lang w:eastAsia="sk-SK"/>
              </w:rPr>
            </w:pPr>
          </w:p>
        </w:tc>
      </w:tr>
      <w:tr w:rsidR="00A723FE" w:rsidRPr="00521E32" w:rsidTr="009D4347">
        <w:trPr>
          <w:trHeight w:val="656"/>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b/>
                <w:bCs/>
                <w:sz w:val="24"/>
                <w:szCs w:val="24"/>
                <w:lang w:eastAsia="sk-SK"/>
              </w:rPr>
            </w:pPr>
            <w:r w:rsidRPr="00521E32">
              <w:rPr>
                <w:b/>
                <w:bCs/>
                <w:sz w:val="24"/>
                <w:szCs w:val="24"/>
                <w:lang w:eastAsia="sk-SK"/>
              </w:rPr>
              <w:lastRenderedPageBreak/>
              <w:t>Názov predmetu</w:t>
            </w:r>
          </w:p>
        </w:tc>
        <w:tc>
          <w:tcPr>
            <w:tcW w:w="4330"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 </w:t>
            </w:r>
            <w:r>
              <w:rPr>
                <w:sz w:val="24"/>
                <w:szCs w:val="24"/>
                <w:lang w:eastAsia="sk-SK"/>
              </w:rPr>
              <w:t>Matematika</w:t>
            </w:r>
          </w:p>
        </w:tc>
      </w:tr>
      <w:tr w:rsidR="00A723FE" w:rsidRPr="00521E32" w:rsidTr="009D4347">
        <w:trPr>
          <w:trHeight w:val="321"/>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Časový rozsah výučby</w:t>
            </w:r>
          </w:p>
        </w:tc>
        <w:tc>
          <w:tcPr>
            <w:tcW w:w="4330"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 </w:t>
            </w:r>
            <w:r>
              <w:rPr>
                <w:sz w:val="24"/>
                <w:szCs w:val="24"/>
                <w:lang w:eastAsia="sk-SK"/>
              </w:rPr>
              <w:t>5</w:t>
            </w:r>
          </w:p>
        </w:tc>
      </w:tr>
      <w:tr w:rsidR="00A723FE" w:rsidRPr="00521E32" w:rsidTr="009D4347">
        <w:trPr>
          <w:trHeight w:val="321"/>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 xml:space="preserve">Ročník </w:t>
            </w:r>
          </w:p>
        </w:tc>
        <w:tc>
          <w:tcPr>
            <w:tcW w:w="4330"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Pr>
                <w:sz w:val="24"/>
                <w:szCs w:val="24"/>
                <w:lang w:eastAsia="sk-SK"/>
              </w:rPr>
              <w:t>Štvrtý</w:t>
            </w:r>
          </w:p>
        </w:tc>
      </w:tr>
      <w:tr w:rsidR="00A723FE" w:rsidRPr="00521E32" w:rsidTr="009D4347">
        <w:trPr>
          <w:trHeight w:val="321"/>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Škola</w:t>
            </w:r>
          </w:p>
        </w:tc>
        <w:tc>
          <w:tcPr>
            <w:tcW w:w="4330"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ZŠ Varhaňovce</w:t>
            </w:r>
          </w:p>
        </w:tc>
      </w:tr>
      <w:tr w:rsidR="00A723FE" w:rsidRPr="00521E32" w:rsidTr="009D4347">
        <w:trPr>
          <w:trHeight w:val="641"/>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Názov školského vzdelávacieho programu</w:t>
            </w:r>
          </w:p>
        </w:tc>
        <w:tc>
          <w:tcPr>
            <w:tcW w:w="4330"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ŠkVP pre žiakov s ľahkým stupňom mentálneho postihnutia</w:t>
            </w:r>
          </w:p>
        </w:tc>
      </w:tr>
      <w:tr w:rsidR="00A723FE" w:rsidRPr="00521E32" w:rsidTr="009D4347">
        <w:trPr>
          <w:trHeight w:val="321"/>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Stupeň vzdelania</w:t>
            </w:r>
          </w:p>
        </w:tc>
        <w:tc>
          <w:tcPr>
            <w:tcW w:w="4330"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ISCED 1 - primárne vzdelanie</w:t>
            </w:r>
          </w:p>
        </w:tc>
      </w:tr>
      <w:tr w:rsidR="00A723FE" w:rsidRPr="00521E32" w:rsidTr="009D4347">
        <w:trPr>
          <w:trHeight w:val="321"/>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Dĺžka štúdia</w:t>
            </w:r>
          </w:p>
        </w:tc>
        <w:tc>
          <w:tcPr>
            <w:tcW w:w="4330"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4 roky</w:t>
            </w:r>
          </w:p>
        </w:tc>
      </w:tr>
      <w:tr w:rsidR="00A723FE" w:rsidRPr="00521E32" w:rsidTr="009D4347">
        <w:trPr>
          <w:trHeight w:val="321"/>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Forma štúdia</w:t>
            </w:r>
          </w:p>
        </w:tc>
        <w:tc>
          <w:tcPr>
            <w:tcW w:w="4330"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Denná</w:t>
            </w:r>
          </w:p>
        </w:tc>
      </w:tr>
      <w:tr w:rsidR="00A723FE" w:rsidRPr="00521E32" w:rsidTr="009D4347">
        <w:trPr>
          <w:trHeight w:val="305"/>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Vyučovací jazyk</w:t>
            </w:r>
          </w:p>
        </w:tc>
        <w:tc>
          <w:tcPr>
            <w:tcW w:w="4330" w:type="dxa"/>
            <w:tcBorders>
              <w:top w:val="single" w:sz="4" w:space="0" w:color="auto"/>
              <w:left w:val="nil"/>
              <w:bottom w:val="single" w:sz="4" w:space="0" w:color="auto"/>
              <w:right w:val="single" w:sz="4" w:space="0" w:color="auto"/>
            </w:tcBorders>
            <w:shd w:val="clear" w:color="auto" w:fill="auto"/>
            <w:vAlign w:val="bottom"/>
            <w:hideMark/>
          </w:tcPr>
          <w:p w:rsidR="00A723FE" w:rsidRPr="00521E32" w:rsidRDefault="00A723FE" w:rsidP="00A723FE">
            <w:pPr>
              <w:rPr>
                <w:sz w:val="24"/>
                <w:szCs w:val="24"/>
                <w:lang w:eastAsia="sk-SK"/>
              </w:rPr>
            </w:pPr>
            <w:r w:rsidRPr="00521E32">
              <w:rPr>
                <w:sz w:val="24"/>
                <w:szCs w:val="24"/>
                <w:lang w:eastAsia="sk-SK"/>
              </w:rPr>
              <w:t>Slovenský</w:t>
            </w:r>
          </w:p>
        </w:tc>
      </w:tr>
    </w:tbl>
    <w:p w:rsidR="00A723FE" w:rsidRDefault="00A723FE" w:rsidP="00A723FE">
      <w:pPr>
        <w:jc w:val="both"/>
        <w:rPr>
          <w:b/>
          <w:sz w:val="24"/>
          <w:szCs w:val="24"/>
        </w:rPr>
      </w:pPr>
    </w:p>
    <w:p w:rsidR="00A723FE" w:rsidRDefault="00A723FE" w:rsidP="00A723FE">
      <w:pPr>
        <w:spacing w:line="360" w:lineRule="auto"/>
        <w:jc w:val="both"/>
        <w:rPr>
          <w:b/>
          <w:sz w:val="24"/>
          <w:szCs w:val="24"/>
        </w:rPr>
      </w:pPr>
    </w:p>
    <w:p w:rsidR="00A723FE" w:rsidRPr="00906383" w:rsidRDefault="00A723FE" w:rsidP="00A723FE">
      <w:pPr>
        <w:spacing w:line="360" w:lineRule="auto"/>
        <w:jc w:val="both"/>
        <w:rPr>
          <w:b/>
          <w:sz w:val="24"/>
          <w:szCs w:val="24"/>
        </w:rPr>
      </w:pPr>
      <w:r w:rsidRPr="00906383">
        <w:rPr>
          <w:b/>
          <w:sz w:val="24"/>
          <w:szCs w:val="24"/>
        </w:rPr>
        <w:t>CHARAKTERISTIKA PREDMETU</w:t>
      </w:r>
    </w:p>
    <w:p w:rsidR="00A723FE" w:rsidRPr="00906383" w:rsidRDefault="00A723FE" w:rsidP="00A723FE">
      <w:pPr>
        <w:spacing w:line="360" w:lineRule="auto"/>
        <w:jc w:val="both"/>
        <w:rPr>
          <w:b/>
          <w:sz w:val="24"/>
          <w:szCs w:val="24"/>
        </w:rPr>
      </w:pPr>
    </w:p>
    <w:p w:rsidR="00A723FE" w:rsidRPr="00906383" w:rsidRDefault="00A723FE" w:rsidP="00A723FE">
      <w:pPr>
        <w:pStyle w:val="Default"/>
        <w:spacing w:line="360" w:lineRule="auto"/>
        <w:ind w:firstLine="708"/>
        <w:jc w:val="both"/>
      </w:pPr>
      <w:r w:rsidRPr="00906383">
        <w:t xml:space="preserve">Poňatie vyučovania matematiky v špeciálnej základnej škole je v súlade s poňatím vyučovania matematiky na základnej škole. </w:t>
      </w:r>
    </w:p>
    <w:p w:rsidR="00A723FE" w:rsidRPr="00906383" w:rsidRDefault="00A723FE" w:rsidP="00A723FE">
      <w:pPr>
        <w:pStyle w:val="Default"/>
        <w:spacing w:line="360" w:lineRule="auto"/>
        <w:ind w:firstLine="708"/>
        <w:jc w:val="both"/>
      </w:pPr>
      <w:r w:rsidRPr="00906383">
        <w:t xml:space="preserve">Vyučovanie matematiky sa snaží poskytnúť všetkým žiakom spôsobom primeraným ich mentálnej úrovni a adekvátnymi formami a metódami také matematické vzdelanie, ktoré im umožní riešiť najnutnejšie problémy a úlohy praktického života a pracovného pomeru. </w:t>
      </w:r>
    </w:p>
    <w:p w:rsidR="00A723FE" w:rsidRPr="00906383" w:rsidRDefault="00A723FE" w:rsidP="00A723FE">
      <w:pPr>
        <w:pStyle w:val="Default"/>
        <w:spacing w:line="360" w:lineRule="auto"/>
        <w:ind w:firstLine="708"/>
        <w:jc w:val="both"/>
      </w:pPr>
      <w:r w:rsidRPr="00906383">
        <w:t xml:space="preserve">Matematické vedomosti, zručnosti a návyky sa budujú v súlade s matematickou teóriou na rôznom stupni intuitívneho prístupu podľa individuálnych schopností žiaka, systematicky sa uplatňuje zásada názornosti. Pri opakovaní a upevňovaní učiva sa žiaci učia využívať svoje matematické poznatky pri riešení problémov praxe predovšetkým prostredníctvom riešenia úloh, ktorých námety zodpovedajú skúsenostiam a úrovni poznania žiakov špeciálnej základnej školy i pri riešení rôznych problémov v ostatných vyučovacích predmetoch. Spojeniu vyučovania matematiky s praxou prispieva i to, že sa žiaci naučia používať rôzne pomôcky umožňujúce geometrické konštrukcie. </w:t>
      </w:r>
    </w:p>
    <w:p w:rsidR="00A723FE" w:rsidRPr="00906383" w:rsidRDefault="00A723FE" w:rsidP="00A723FE">
      <w:pPr>
        <w:pStyle w:val="Default"/>
        <w:spacing w:line="360" w:lineRule="auto"/>
        <w:ind w:firstLine="708"/>
        <w:jc w:val="both"/>
      </w:pPr>
      <w:r w:rsidRPr="00906383">
        <w:t xml:space="preserve">Individuálnym prístupom získava žiak prostredníctvom matematiky základné matematické vedomosti, zručnosti a návyky tak, aby ich v rozsahu svojich individuálnych schopností a možností, na svojom aktuálnom stupni vývinu dokázal v živote prirodzene aplikovať. </w:t>
      </w:r>
    </w:p>
    <w:p w:rsidR="00A723FE" w:rsidRPr="00906383" w:rsidRDefault="00A723FE" w:rsidP="00A723FE">
      <w:pPr>
        <w:pStyle w:val="Default"/>
        <w:spacing w:line="360" w:lineRule="auto"/>
        <w:ind w:firstLine="708"/>
        <w:jc w:val="both"/>
      </w:pPr>
      <w:r w:rsidRPr="00906383">
        <w:t xml:space="preserve">Ciele predmetu matematika sú kladené tak, aby bol obsah a proces vzdelávania orientovaný na žiaka, aby prostredníctvom individuálneho, názorného a </w:t>
      </w:r>
      <w:r w:rsidRPr="00906383">
        <w:lastRenderedPageBreak/>
        <w:t xml:space="preserve">štruktúrovaného prístupu pôsobili na pozitívny kognitívny rozvoj a v konečnom dôsledku aj na rozvoj celej osobnosti žiaka s mentálnym postihnutím. </w:t>
      </w:r>
    </w:p>
    <w:p w:rsidR="00A723FE" w:rsidRDefault="00A723FE" w:rsidP="00A723FE">
      <w:pPr>
        <w:pStyle w:val="Default"/>
        <w:spacing w:line="360" w:lineRule="auto"/>
        <w:ind w:firstLine="708"/>
        <w:jc w:val="both"/>
      </w:pPr>
      <w:r w:rsidRPr="00906383">
        <w:t xml:space="preserve">Hranice obsahu učiva jednotlivých ročníkov nesmú byť prekážkou pre efektívne vzdelávanie žiaka. Časová potreba a množstvo obsahu učiva sa prispôsobuje individuálnym schopnostiam žiaka. </w:t>
      </w:r>
    </w:p>
    <w:p w:rsidR="00A723FE" w:rsidRPr="00906383" w:rsidRDefault="00A723FE" w:rsidP="00A723FE">
      <w:pPr>
        <w:pStyle w:val="Default"/>
        <w:spacing w:line="360" w:lineRule="auto"/>
        <w:ind w:firstLine="708"/>
        <w:jc w:val="both"/>
      </w:pPr>
    </w:p>
    <w:tbl>
      <w:tblPr>
        <w:tblW w:w="8416" w:type="dxa"/>
        <w:tblInd w:w="55" w:type="dxa"/>
        <w:tblCellMar>
          <w:left w:w="70" w:type="dxa"/>
          <w:right w:w="70" w:type="dxa"/>
        </w:tblCellMar>
        <w:tblLook w:val="04A0" w:firstRow="1" w:lastRow="0" w:firstColumn="1" w:lastColumn="0" w:noHBand="0" w:noVBand="1"/>
      </w:tblPr>
      <w:tblGrid>
        <w:gridCol w:w="2104"/>
        <w:gridCol w:w="2104"/>
        <w:gridCol w:w="2104"/>
        <w:gridCol w:w="2104"/>
      </w:tblGrid>
      <w:tr w:rsidR="00A723FE" w:rsidRPr="00906383" w:rsidTr="001375D8">
        <w:trPr>
          <w:trHeight w:val="320"/>
        </w:trPr>
        <w:tc>
          <w:tcPr>
            <w:tcW w:w="21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906383" w:rsidRDefault="00A723FE" w:rsidP="00A723FE">
            <w:pPr>
              <w:jc w:val="center"/>
              <w:rPr>
                <w:b/>
                <w:bCs/>
                <w:sz w:val="24"/>
                <w:szCs w:val="24"/>
                <w:lang w:eastAsia="sk-SK"/>
              </w:rPr>
            </w:pPr>
            <w:r w:rsidRPr="00906383">
              <w:rPr>
                <w:b/>
                <w:bCs/>
                <w:sz w:val="24"/>
                <w:szCs w:val="24"/>
                <w:lang w:eastAsia="sk-SK"/>
              </w:rPr>
              <w:t>Predmet</w:t>
            </w:r>
          </w:p>
        </w:tc>
        <w:tc>
          <w:tcPr>
            <w:tcW w:w="2104" w:type="dxa"/>
            <w:tcBorders>
              <w:top w:val="single" w:sz="4" w:space="0" w:color="auto"/>
              <w:left w:val="nil"/>
              <w:bottom w:val="single" w:sz="4" w:space="0" w:color="auto"/>
              <w:right w:val="single" w:sz="4" w:space="0" w:color="auto"/>
            </w:tcBorders>
            <w:shd w:val="clear" w:color="auto" w:fill="auto"/>
            <w:vAlign w:val="bottom"/>
            <w:hideMark/>
          </w:tcPr>
          <w:p w:rsidR="00A723FE" w:rsidRPr="00906383" w:rsidRDefault="00A723FE" w:rsidP="00A723FE">
            <w:pPr>
              <w:jc w:val="center"/>
              <w:rPr>
                <w:b/>
                <w:bCs/>
                <w:sz w:val="24"/>
                <w:szCs w:val="24"/>
                <w:lang w:eastAsia="sk-SK"/>
              </w:rPr>
            </w:pPr>
            <w:r w:rsidRPr="00906383">
              <w:rPr>
                <w:b/>
                <w:bCs/>
                <w:sz w:val="24"/>
                <w:szCs w:val="24"/>
                <w:lang w:eastAsia="sk-SK"/>
              </w:rPr>
              <w:t>ŠVP</w:t>
            </w:r>
          </w:p>
        </w:tc>
        <w:tc>
          <w:tcPr>
            <w:tcW w:w="2104" w:type="dxa"/>
            <w:tcBorders>
              <w:top w:val="single" w:sz="4" w:space="0" w:color="auto"/>
              <w:left w:val="nil"/>
              <w:bottom w:val="single" w:sz="4" w:space="0" w:color="auto"/>
              <w:right w:val="single" w:sz="4" w:space="0" w:color="auto"/>
            </w:tcBorders>
            <w:shd w:val="clear" w:color="auto" w:fill="auto"/>
            <w:vAlign w:val="bottom"/>
            <w:hideMark/>
          </w:tcPr>
          <w:p w:rsidR="00A723FE" w:rsidRPr="00906383" w:rsidRDefault="00A723FE" w:rsidP="00A723FE">
            <w:pPr>
              <w:jc w:val="center"/>
              <w:rPr>
                <w:b/>
                <w:bCs/>
                <w:sz w:val="24"/>
                <w:szCs w:val="24"/>
                <w:lang w:eastAsia="sk-SK"/>
              </w:rPr>
            </w:pPr>
            <w:r w:rsidRPr="00906383">
              <w:rPr>
                <w:b/>
                <w:bCs/>
                <w:sz w:val="24"/>
                <w:szCs w:val="24"/>
                <w:lang w:eastAsia="sk-SK"/>
              </w:rPr>
              <w:t>ŠkVP</w:t>
            </w:r>
          </w:p>
        </w:tc>
        <w:tc>
          <w:tcPr>
            <w:tcW w:w="2104" w:type="dxa"/>
            <w:tcBorders>
              <w:top w:val="single" w:sz="4" w:space="0" w:color="auto"/>
              <w:left w:val="nil"/>
              <w:bottom w:val="single" w:sz="4" w:space="0" w:color="auto"/>
              <w:right w:val="single" w:sz="4" w:space="0" w:color="auto"/>
            </w:tcBorders>
            <w:shd w:val="clear" w:color="auto" w:fill="auto"/>
            <w:vAlign w:val="bottom"/>
            <w:hideMark/>
          </w:tcPr>
          <w:p w:rsidR="00A723FE" w:rsidRPr="00906383" w:rsidRDefault="00A723FE" w:rsidP="00A723FE">
            <w:pPr>
              <w:jc w:val="center"/>
              <w:rPr>
                <w:b/>
                <w:bCs/>
                <w:sz w:val="24"/>
                <w:szCs w:val="24"/>
                <w:lang w:eastAsia="sk-SK"/>
              </w:rPr>
            </w:pPr>
            <w:r w:rsidRPr="00906383">
              <w:rPr>
                <w:b/>
                <w:bCs/>
                <w:sz w:val="24"/>
                <w:szCs w:val="24"/>
                <w:lang w:eastAsia="sk-SK"/>
              </w:rPr>
              <w:t>Spolu</w:t>
            </w:r>
          </w:p>
        </w:tc>
      </w:tr>
      <w:tr w:rsidR="00A723FE" w:rsidRPr="00906383" w:rsidTr="001375D8">
        <w:trPr>
          <w:trHeight w:val="610"/>
        </w:trPr>
        <w:tc>
          <w:tcPr>
            <w:tcW w:w="21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906383" w:rsidRDefault="00A723FE" w:rsidP="00A723FE">
            <w:pPr>
              <w:jc w:val="center"/>
              <w:rPr>
                <w:sz w:val="24"/>
                <w:szCs w:val="24"/>
                <w:lang w:eastAsia="sk-SK"/>
              </w:rPr>
            </w:pPr>
            <w:r>
              <w:rPr>
                <w:sz w:val="24"/>
                <w:szCs w:val="24"/>
                <w:lang w:eastAsia="sk-SK"/>
              </w:rPr>
              <w:t>Matematika</w:t>
            </w:r>
          </w:p>
        </w:tc>
        <w:tc>
          <w:tcPr>
            <w:tcW w:w="2104" w:type="dxa"/>
            <w:tcBorders>
              <w:top w:val="single" w:sz="4" w:space="0" w:color="auto"/>
              <w:left w:val="nil"/>
              <w:bottom w:val="single" w:sz="4" w:space="0" w:color="auto"/>
              <w:right w:val="single" w:sz="4" w:space="0" w:color="auto"/>
            </w:tcBorders>
            <w:shd w:val="clear" w:color="auto" w:fill="auto"/>
            <w:vAlign w:val="bottom"/>
            <w:hideMark/>
          </w:tcPr>
          <w:p w:rsidR="00A723FE" w:rsidRPr="00906383" w:rsidRDefault="00A723FE" w:rsidP="00A723FE">
            <w:pPr>
              <w:jc w:val="center"/>
              <w:rPr>
                <w:sz w:val="24"/>
                <w:szCs w:val="24"/>
                <w:lang w:eastAsia="sk-SK"/>
              </w:rPr>
            </w:pPr>
            <w:r>
              <w:rPr>
                <w:sz w:val="24"/>
                <w:szCs w:val="24"/>
                <w:lang w:eastAsia="sk-SK"/>
              </w:rPr>
              <w:t>4</w:t>
            </w:r>
            <w:r w:rsidRPr="00906383">
              <w:rPr>
                <w:sz w:val="24"/>
                <w:szCs w:val="24"/>
                <w:lang w:eastAsia="sk-SK"/>
              </w:rPr>
              <w:t> </w:t>
            </w:r>
          </w:p>
        </w:tc>
        <w:tc>
          <w:tcPr>
            <w:tcW w:w="2104" w:type="dxa"/>
            <w:tcBorders>
              <w:top w:val="single" w:sz="4" w:space="0" w:color="auto"/>
              <w:left w:val="nil"/>
              <w:bottom w:val="single" w:sz="4" w:space="0" w:color="auto"/>
              <w:right w:val="single" w:sz="4" w:space="0" w:color="auto"/>
            </w:tcBorders>
            <w:shd w:val="clear" w:color="auto" w:fill="auto"/>
            <w:vAlign w:val="bottom"/>
            <w:hideMark/>
          </w:tcPr>
          <w:p w:rsidR="00A723FE" w:rsidRPr="00906383" w:rsidRDefault="00A723FE" w:rsidP="00A723FE">
            <w:pPr>
              <w:jc w:val="center"/>
              <w:rPr>
                <w:sz w:val="24"/>
                <w:szCs w:val="24"/>
                <w:lang w:eastAsia="sk-SK"/>
              </w:rPr>
            </w:pPr>
            <w:r>
              <w:rPr>
                <w:sz w:val="24"/>
                <w:szCs w:val="24"/>
                <w:lang w:eastAsia="sk-SK"/>
              </w:rPr>
              <w:t>1</w:t>
            </w:r>
            <w:r w:rsidRPr="00906383">
              <w:rPr>
                <w:sz w:val="24"/>
                <w:szCs w:val="24"/>
                <w:lang w:eastAsia="sk-SK"/>
              </w:rPr>
              <w:t> </w:t>
            </w:r>
          </w:p>
        </w:tc>
        <w:tc>
          <w:tcPr>
            <w:tcW w:w="2104" w:type="dxa"/>
            <w:tcBorders>
              <w:top w:val="single" w:sz="4" w:space="0" w:color="auto"/>
              <w:left w:val="nil"/>
              <w:bottom w:val="single" w:sz="4" w:space="0" w:color="auto"/>
              <w:right w:val="single" w:sz="4" w:space="0" w:color="auto"/>
            </w:tcBorders>
            <w:shd w:val="clear" w:color="auto" w:fill="auto"/>
            <w:vAlign w:val="bottom"/>
            <w:hideMark/>
          </w:tcPr>
          <w:p w:rsidR="00A723FE" w:rsidRPr="00906383" w:rsidRDefault="00A723FE" w:rsidP="00A723FE">
            <w:pPr>
              <w:jc w:val="center"/>
              <w:rPr>
                <w:sz w:val="24"/>
                <w:szCs w:val="24"/>
                <w:lang w:eastAsia="sk-SK"/>
              </w:rPr>
            </w:pPr>
            <w:r>
              <w:rPr>
                <w:sz w:val="24"/>
                <w:szCs w:val="24"/>
                <w:lang w:eastAsia="sk-SK"/>
              </w:rPr>
              <w:t>5</w:t>
            </w:r>
            <w:r w:rsidRPr="00906383">
              <w:rPr>
                <w:sz w:val="24"/>
                <w:szCs w:val="24"/>
                <w:lang w:eastAsia="sk-SK"/>
              </w:rPr>
              <w:t> </w:t>
            </w:r>
          </w:p>
        </w:tc>
      </w:tr>
    </w:tbl>
    <w:p w:rsidR="00A723FE" w:rsidRPr="00906383" w:rsidRDefault="00A723FE" w:rsidP="00A723FE">
      <w:pPr>
        <w:spacing w:line="360" w:lineRule="auto"/>
        <w:jc w:val="both"/>
        <w:rPr>
          <w:b/>
          <w:sz w:val="24"/>
          <w:szCs w:val="24"/>
        </w:rPr>
      </w:pPr>
    </w:p>
    <w:p w:rsidR="00A723FE" w:rsidRPr="001375D8" w:rsidRDefault="00A723FE" w:rsidP="00A723FE">
      <w:pPr>
        <w:spacing w:line="360" w:lineRule="auto"/>
        <w:jc w:val="both"/>
        <w:rPr>
          <w:b/>
          <w:sz w:val="24"/>
          <w:szCs w:val="24"/>
        </w:rPr>
      </w:pPr>
      <w:r w:rsidRPr="001375D8">
        <w:rPr>
          <w:b/>
          <w:sz w:val="24"/>
          <w:szCs w:val="24"/>
        </w:rPr>
        <w:t>CIELE</w:t>
      </w:r>
    </w:p>
    <w:p w:rsidR="00A723FE" w:rsidRPr="001375D8" w:rsidRDefault="00A723FE" w:rsidP="00A723FE">
      <w:pPr>
        <w:spacing w:line="360" w:lineRule="auto"/>
        <w:jc w:val="both"/>
        <w:rPr>
          <w:b/>
          <w:sz w:val="24"/>
          <w:szCs w:val="24"/>
        </w:rPr>
      </w:pPr>
    </w:p>
    <w:p w:rsidR="001375D8" w:rsidRPr="001375D8" w:rsidRDefault="00A723FE" w:rsidP="002D2486">
      <w:pPr>
        <w:pStyle w:val="Odsekzoznamu"/>
        <w:numPr>
          <w:ilvl w:val="0"/>
          <w:numId w:val="179"/>
        </w:numPr>
        <w:spacing w:line="360" w:lineRule="auto"/>
        <w:jc w:val="both"/>
        <w:rPr>
          <w:sz w:val="24"/>
          <w:szCs w:val="24"/>
        </w:rPr>
      </w:pPr>
      <w:r w:rsidRPr="001375D8">
        <w:rPr>
          <w:sz w:val="24"/>
          <w:szCs w:val="24"/>
        </w:rPr>
        <w:t xml:space="preserve">Opakovať a prehĺbiť učivo z 3. ročníka, </w:t>
      </w:r>
    </w:p>
    <w:p w:rsidR="001375D8" w:rsidRPr="001375D8" w:rsidRDefault="00A723FE" w:rsidP="002D2486">
      <w:pPr>
        <w:pStyle w:val="Odsekzoznamu"/>
        <w:numPr>
          <w:ilvl w:val="0"/>
          <w:numId w:val="179"/>
        </w:numPr>
        <w:spacing w:line="360" w:lineRule="auto"/>
        <w:jc w:val="both"/>
        <w:rPr>
          <w:sz w:val="24"/>
          <w:szCs w:val="24"/>
        </w:rPr>
      </w:pPr>
      <w:r w:rsidRPr="001375D8">
        <w:rPr>
          <w:sz w:val="24"/>
          <w:szCs w:val="24"/>
        </w:rPr>
        <w:t xml:space="preserve">vedieť sčítať prirodzené čísla v obore do 100, </w:t>
      </w:r>
    </w:p>
    <w:p w:rsidR="001375D8" w:rsidRPr="001375D8" w:rsidRDefault="00A723FE" w:rsidP="002D2486">
      <w:pPr>
        <w:pStyle w:val="Odsekzoznamu"/>
        <w:numPr>
          <w:ilvl w:val="0"/>
          <w:numId w:val="179"/>
        </w:numPr>
        <w:spacing w:line="360" w:lineRule="auto"/>
        <w:jc w:val="both"/>
        <w:rPr>
          <w:sz w:val="24"/>
          <w:szCs w:val="24"/>
        </w:rPr>
      </w:pPr>
      <w:r w:rsidRPr="001375D8">
        <w:rPr>
          <w:sz w:val="24"/>
          <w:szCs w:val="24"/>
        </w:rPr>
        <w:t xml:space="preserve">vedieť riešiť jednoduché slovné úlohy, </w:t>
      </w:r>
    </w:p>
    <w:p w:rsidR="001375D8" w:rsidRPr="001375D8" w:rsidRDefault="00A723FE" w:rsidP="002D2486">
      <w:pPr>
        <w:pStyle w:val="Odsekzoznamu"/>
        <w:numPr>
          <w:ilvl w:val="0"/>
          <w:numId w:val="179"/>
        </w:numPr>
        <w:spacing w:line="360" w:lineRule="auto"/>
        <w:jc w:val="both"/>
        <w:rPr>
          <w:sz w:val="24"/>
          <w:szCs w:val="24"/>
        </w:rPr>
      </w:pPr>
      <w:r w:rsidRPr="001375D8">
        <w:rPr>
          <w:sz w:val="24"/>
          <w:szCs w:val="24"/>
        </w:rPr>
        <w:t xml:space="preserve">osvojiť si násobenie a delenie v obore do 30, </w:t>
      </w:r>
    </w:p>
    <w:p w:rsidR="001375D8" w:rsidRPr="001375D8" w:rsidRDefault="00A723FE" w:rsidP="002D2486">
      <w:pPr>
        <w:pStyle w:val="Odsekzoznamu"/>
        <w:numPr>
          <w:ilvl w:val="0"/>
          <w:numId w:val="179"/>
        </w:numPr>
        <w:spacing w:line="360" w:lineRule="auto"/>
        <w:jc w:val="both"/>
        <w:rPr>
          <w:sz w:val="24"/>
          <w:szCs w:val="24"/>
        </w:rPr>
      </w:pPr>
      <w:r w:rsidRPr="001375D8">
        <w:rPr>
          <w:sz w:val="24"/>
          <w:szCs w:val="24"/>
        </w:rPr>
        <w:t xml:space="preserve">vedieť rysovať a označiť priamku, vyznačiť body ležiace a neležiace na priamke, </w:t>
      </w:r>
    </w:p>
    <w:p w:rsidR="00A723FE" w:rsidRPr="001375D8" w:rsidRDefault="00A723FE" w:rsidP="002D2486">
      <w:pPr>
        <w:pStyle w:val="Odsekzoznamu"/>
        <w:numPr>
          <w:ilvl w:val="0"/>
          <w:numId w:val="179"/>
        </w:numPr>
        <w:spacing w:line="360" w:lineRule="auto"/>
        <w:jc w:val="both"/>
        <w:rPr>
          <w:sz w:val="24"/>
          <w:szCs w:val="24"/>
        </w:rPr>
      </w:pPr>
      <w:r w:rsidRPr="001375D8">
        <w:rPr>
          <w:sz w:val="24"/>
          <w:szCs w:val="24"/>
        </w:rPr>
        <w:t>vedieť merať dĺžku úsečky.</w:t>
      </w:r>
    </w:p>
    <w:p w:rsidR="00A723FE" w:rsidRPr="001375D8" w:rsidRDefault="00A723FE" w:rsidP="00A723FE">
      <w:pPr>
        <w:spacing w:line="360" w:lineRule="auto"/>
        <w:jc w:val="both"/>
        <w:rPr>
          <w:b/>
          <w:sz w:val="24"/>
          <w:szCs w:val="24"/>
        </w:rPr>
      </w:pPr>
    </w:p>
    <w:p w:rsidR="00A723FE" w:rsidRDefault="00A723FE" w:rsidP="001375D8">
      <w:pPr>
        <w:spacing w:line="360" w:lineRule="auto"/>
        <w:jc w:val="both"/>
        <w:rPr>
          <w:b/>
          <w:sz w:val="24"/>
          <w:szCs w:val="24"/>
        </w:rPr>
      </w:pPr>
      <w:r w:rsidRPr="001375D8">
        <w:rPr>
          <w:b/>
          <w:sz w:val="24"/>
          <w:szCs w:val="24"/>
        </w:rPr>
        <w:t>KĽÚČOVÉ KOMPETENCIE</w:t>
      </w:r>
    </w:p>
    <w:p w:rsidR="001375D8" w:rsidRPr="008C25D7" w:rsidRDefault="001375D8" w:rsidP="001375D8">
      <w:pPr>
        <w:pStyle w:val="Zkladntext"/>
        <w:spacing w:line="360" w:lineRule="auto"/>
      </w:pPr>
      <w:r w:rsidRPr="008C25D7">
        <w:t>Predmetové kompetencie, ktoré má žiak získať v oblasti aritmetiky:</w:t>
      </w:r>
    </w:p>
    <w:p w:rsidR="001375D8" w:rsidRPr="008C25D7" w:rsidRDefault="001375D8" w:rsidP="002D2486">
      <w:pPr>
        <w:pStyle w:val="Zkladntext"/>
        <w:numPr>
          <w:ilvl w:val="0"/>
          <w:numId w:val="164"/>
        </w:numPr>
        <w:spacing w:line="360" w:lineRule="auto"/>
      </w:pPr>
      <w:r w:rsidRPr="008C25D7">
        <w:t xml:space="preserve">Poznávať prirodzené čísla </w:t>
      </w:r>
      <w:r>
        <w:t>v obore do 100</w:t>
      </w:r>
      <w:r w:rsidRPr="008C25D7">
        <w:t>,</w:t>
      </w:r>
    </w:p>
    <w:p w:rsidR="001375D8" w:rsidRPr="008C25D7" w:rsidRDefault="001375D8" w:rsidP="002D2486">
      <w:pPr>
        <w:pStyle w:val="Zkladntext"/>
        <w:numPr>
          <w:ilvl w:val="0"/>
          <w:numId w:val="164"/>
        </w:numPr>
        <w:spacing w:line="360" w:lineRule="auto"/>
      </w:pPr>
      <w:r w:rsidRPr="008C25D7">
        <w:t>chápať pojem prirodzené číslo vo všetkých úrovniach,</w:t>
      </w:r>
    </w:p>
    <w:p w:rsidR="001375D8" w:rsidRPr="008C25D7" w:rsidRDefault="001375D8" w:rsidP="002D2486">
      <w:pPr>
        <w:pStyle w:val="Zkladntext"/>
        <w:numPr>
          <w:ilvl w:val="0"/>
          <w:numId w:val="164"/>
        </w:numPr>
        <w:spacing w:line="360" w:lineRule="auto"/>
      </w:pPr>
      <w:r w:rsidRPr="008C25D7">
        <w:t>určiť počet predmetov v skupine počítaním po jednom,</w:t>
      </w:r>
    </w:p>
    <w:p w:rsidR="001375D8" w:rsidRPr="008C25D7" w:rsidRDefault="001375D8" w:rsidP="002D2486">
      <w:pPr>
        <w:pStyle w:val="Zkladntext"/>
        <w:numPr>
          <w:ilvl w:val="0"/>
          <w:numId w:val="164"/>
        </w:numPr>
        <w:spacing w:line="360" w:lineRule="auto"/>
      </w:pPr>
      <w:r w:rsidRPr="008C25D7">
        <w:t>vedieť vytvoriť skupinu predmetov s daným počtom,</w:t>
      </w:r>
    </w:p>
    <w:p w:rsidR="001375D8" w:rsidRPr="008C25D7" w:rsidRDefault="001375D8" w:rsidP="002D2486">
      <w:pPr>
        <w:pStyle w:val="Zkladntext"/>
        <w:numPr>
          <w:ilvl w:val="0"/>
          <w:numId w:val="164"/>
        </w:numPr>
        <w:spacing w:line="360" w:lineRule="auto"/>
      </w:pPr>
      <w:r w:rsidRPr="008C25D7">
        <w:t xml:space="preserve">vedieť písať a  čítať čísla </w:t>
      </w:r>
      <w:r>
        <w:t>v obore do 100</w:t>
      </w:r>
      <w:r w:rsidRPr="008C25D7">
        <w:t>,</w:t>
      </w:r>
    </w:p>
    <w:p w:rsidR="001375D8" w:rsidRPr="008C25D7" w:rsidRDefault="001375D8" w:rsidP="002D2486">
      <w:pPr>
        <w:pStyle w:val="Zkladntext"/>
        <w:numPr>
          <w:ilvl w:val="0"/>
          <w:numId w:val="164"/>
        </w:numPr>
        <w:spacing w:line="360" w:lineRule="auto"/>
      </w:pPr>
      <w:r w:rsidRPr="008C25D7">
        <w:t xml:space="preserve">poznať rozdiel medzi číslom a číslicou, </w:t>
      </w:r>
    </w:p>
    <w:p w:rsidR="001375D8" w:rsidRPr="008C25D7" w:rsidRDefault="001375D8" w:rsidP="002D2486">
      <w:pPr>
        <w:pStyle w:val="Zkladntext"/>
        <w:numPr>
          <w:ilvl w:val="0"/>
          <w:numId w:val="164"/>
        </w:numPr>
        <w:spacing w:line="360" w:lineRule="auto"/>
      </w:pPr>
      <w:r w:rsidRPr="008C25D7">
        <w:t xml:space="preserve">orientovať sa v číselnom rade </w:t>
      </w:r>
      <w:r>
        <w:t>do 100</w:t>
      </w:r>
      <w:r w:rsidRPr="008C25D7">
        <w:t>,</w:t>
      </w:r>
    </w:p>
    <w:p w:rsidR="001375D8" w:rsidRPr="008C25D7" w:rsidRDefault="001375D8" w:rsidP="002D2486">
      <w:pPr>
        <w:pStyle w:val="Zkladntext"/>
        <w:numPr>
          <w:ilvl w:val="0"/>
          <w:numId w:val="164"/>
        </w:numPr>
        <w:spacing w:line="360" w:lineRule="auto"/>
      </w:pPr>
      <w:r w:rsidRPr="008C25D7">
        <w:t xml:space="preserve">vymenovať vzostupný i zostupný rad čísel v danom obore, </w:t>
      </w:r>
    </w:p>
    <w:p w:rsidR="001375D8" w:rsidRPr="008C25D7" w:rsidRDefault="001375D8" w:rsidP="002D2486">
      <w:pPr>
        <w:pStyle w:val="Zkladntext"/>
        <w:numPr>
          <w:ilvl w:val="0"/>
          <w:numId w:val="164"/>
        </w:numPr>
        <w:spacing w:line="360" w:lineRule="auto"/>
      </w:pPr>
      <w:r w:rsidRPr="008C25D7">
        <w:t>vpisovať čísla do číselnej osi,</w:t>
      </w:r>
    </w:p>
    <w:p w:rsidR="001375D8" w:rsidRPr="008C25D7" w:rsidRDefault="001375D8" w:rsidP="002D2486">
      <w:pPr>
        <w:pStyle w:val="Zkladntext"/>
        <w:numPr>
          <w:ilvl w:val="0"/>
          <w:numId w:val="164"/>
        </w:numPr>
        <w:spacing w:line="360" w:lineRule="auto"/>
      </w:pPr>
      <w:r w:rsidRPr="008C25D7">
        <w:t>určovať rad čísel: desiatky a jednotky,</w:t>
      </w:r>
      <w:r>
        <w:t xml:space="preserve"> stovky</w:t>
      </w:r>
    </w:p>
    <w:p w:rsidR="001375D8" w:rsidRPr="008C25D7" w:rsidRDefault="001375D8" w:rsidP="002D2486">
      <w:pPr>
        <w:pStyle w:val="Zkladntext"/>
        <w:numPr>
          <w:ilvl w:val="0"/>
          <w:numId w:val="164"/>
        </w:numPr>
        <w:spacing w:line="360" w:lineRule="auto"/>
      </w:pPr>
      <w:r w:rsidRPr="008C25D7">
        <w:t xml:space="preserve">porovnávať čísla 0 – </w:t>
      </w:r>
      <w:r>
        <w:t>10</w:t>
      </w:r>
      <w:r w:rsidRPr="008C25D7">
        <w:t>0,</w:t>
      </w:r>
    </w:p>
    <w:p w:rsidR="001375D8" w:rsidRPr="008C25D7" w:rsidRDefault="001375D8" w:rsidP="002D2486">
      <w:pPr>
        <w:pStyle w:val="Zkladntext"/>
        <w:numPr>
          <w:ilvl w:val="0"/>
          <w:numId w:val="164"/>
        </w:numPr>
        <w:spacing w:line="360" w:lineRule="auto"/>
      </w:pPr>
      <w:r w:rsidRPr="008C25D7">
        <w:t>čítať a písať znaky nerovnosti ( &gt;, &lt; ) a rovnosti ( = ),</w:t>
      </w:r>
    </w:p>
    <w:p w:rsidR="001375D8" w:rsidRPr="008C25D7" w:rsidRDefault="001375D8" w:rsidP="002D2486">
      <w:pPr>
        <w:pStyle w:val="Zkladntext"/>
        <w:numPr>
          <w:ilvl w:val="0"/>
          <w:numId w:val="164"/>
        </w:numPr>
        <w:spacing w:line="360" w:lineRule="auto"/>
      </w:pPr>
      <w:r w:rsidRPr="008C25D7">
        <w:lastRenderedPageBreak/>
        <w:t>riešiť jednoduché slovné úlohy na porovnávanie čísel,</w:t>
      </w:r>
    </w:p>
    <w:p w:rsidR="001375D8" w:rsidRPr="008C25D7" w:rsidRDefault="001375D8" w:rsidP="002D2486">
      <w:pPr>
        <w:pStyle w:val="Zkladntext"/>
        <w:numPr>
          <w:ilvl w:val="0"/>
          <w:numId w:val="164"/>
        </w:numPr>
        <w:spacing w:line="360" w:lineRule="auto"/>
      </w:pPr>
      <w:r w:rsidRPr="008C25D7">
        <w:t>riešiť jednoduché nerovnice typu a&lt;</w:t>
      </w:r>
      <w:r>
        <w:t>10</w:t>
      </w:r>
      <w:r w:rsidRPr="008C25D7">
        <w:t>0 postupným dosadzovaním,</w:t>
      </w:r>
    </w:p>
    <w:p w:rsidR="001375D8" w:rsidRPr="008C25D7" w:rsidRDefault="001375D8" w:rsidP="002D2486">
      <w:pPr>
        <w:pStyle w:val="Zkladntext"/>
        <w:numPr>
          <w:ilvl w:val="0"/>
          <w:numId w:val="164"/>
        </w:numPr>
        <w:spacing w:line="360" w:lineRule="auto"/>
      </w:pPr>
      <w:r w:rsidRPr="008C25D7">
        <w:t xml:space="preserve">sčitovať a odčitovať v obore do </w:t>
      </w:r>
      <w:r>
        <w:t>10</w:t>
      </w:r>
      <w:r w:rsidRPr="008C25D7">
        <w:t>0 s názorom a bez názoru,</w:t>
      </w:r>
    </w:p>
    <w:p w:rsidR="001375D8" w:rsidRPr="008C25D7" w:rsidRDefault="001375D8" w:rsidP="002D2486">
      <w:pPr>
        <w:pStyle w:val="Zkladntext"/>
        <w:numPr>
          <w:ilvl w:val="0"/>
          <w:numId w:val="164"/>
        </w:numPr>
        <w:spacing w:line="360" w:lineRule="auto"/>
      </w:pPr>
      <w:r w:rsidRPr="008C25D7">
        <w:t xml:space="preserve">zapisovať, čítať  a znázorňovať príklady sčitovania a odčitovania v obore do </w:t>
      </w:r>
      <w:r>
        <w:t>10</w:t>
      </w:r>
      <w:r w:rsidRPr="008C25D7">
        <w:t>0,</w:t>
      </w:r>
    </w:p>
    <w:p w:rsidR="001375D8" w:rsidRPr="008C25D7" w:rsidRDefault="001375D8" w:rsidP="002D2486">
      <w:pPr>
        <w:pStyle w:val="Zkladntext"/>
        <w:numPr>
          <w:ilvl w:val="0"/>
          <w:numId w:val="164"/>
        </w:numPr>
        <w:spacing w:line="360" w:lineRule="auto"/>
      </w:pPr>
      <w:r w:rsidRPr="008C25D7">
        <w:t>chápať vzájomnú súvislosť sčítania a odčítania,</w:t>
      </w:r>
    </w:p>
    <w:p w:rsidR="001375D8" w:rsidRPr="008C25D7" w:rsidRDefault="001375D8" w:rsidP="002D2486">
      <w:pPr>
        <w:pStyle w:val="Zkladntext"/>
        <w:numPr>
          <w:ilvl w:val="0"/>
          <w:numId w:val="164"/>
        </w:numPr>
        <w:spacing w:line="360" w:lineRule="auto"/>
      </w:pPr>
      <w:r w:rsidRPr="008C25D7">
        <w:t>matematizovať reálne situácie,</w:t>
      </w:r>
    </w:p>
    <w:p w:rsidR="001375D8" w:rsidRPr="008C25D7" w:rsidRDefault="001375D8" w:rsidP="002D2486">
      <w:pPr>
        <w:pStyle w:val="Zkladntext"/>
        <w:numPr>
          <w:ilvl w:val="0"/>
          <w:numId w:val="164"/>
        </w:numPr>
        <w:spacing w:line="360" w:lineRule="auto"/>
      </w:pPr>
      <w:r w:rsidRPr="008C25D7">
        <w:t>riešiť jednoduché slovné úlohy na sčítanie a odčítanie,</w:t>
      </w:r>
    </w:p>
    <w:p w:rsidR="001375D8" w:rsidRPr="008C25D7" w:rsidRDefault="001375D8" w:rsidP="002D2486">
      <w:pPr>
        <w:pStyle w:val="Zkladntext"/>
        <w:numPr>
          <w:ilvl w:val="0"/>
          <w:numId w:val="164"/>
        </w:numPr>
        <w:spacing w:line="360" w:lineRule="auto"/>
      </w:pPr>
      <w:r w:rsidRPr="008C25D7">
        <w:t>písať a čítať znak . (krát),</w:t>
      </w:r>
    </w:p>
    <w:p w:rsidR="001375D8" w:rsidRPr="008C25D7" w:rsidRDefault="001375D8" w:rsidP="002D2486">
      <w:pPr>
        <w:pStyle w:val="Zkladntext"/>
        <w:numPr>
          <w:ilvl w:val="0"/>
          <w:numId w:val="164"/>
        </w:numPr>
        <w:spacing w:line="360" w:lineRule="auto"/>
      </w:pPr>
      <w:r w:rsidRPr="008C25D7">
        <w:t>chápať súčin prirodzených čísel ako opakované sčítanie,</w:t>
      </w:r>
    </w:p>
    <w:p w:rsidR="001375D8" w:rsidRPr="008C25D7" w:rsidRDefault="001375D8" w:rsidP="002D2486">
      <w:pPr>
        <w:pStyle w:val="Zkladntext"/>
        <w:numPr>
          <w:ilvl w:val="0"/>
          <w:numId w:val="164"/>
        </w:numPr>
        <w:spacing w:line="360" w:lineRule="auto"/>
      </w:pPr>
      <w:r>
        <w:t>násobiť a deliť do 30</w:t>
      </w:r>
    </w:p>
    <w:p w:rsidR="001375D8" w:rsidRPr="008C25D7" w:rsidRDefault="001375D8" w:rsidP="001375D8">
      <w:pPr>
        <w:pStyle w:val="Zkladntext"/>
        <w:spacing w:line="360" w:lineRule="auto"/>
      </w:pPr>
    </w:p>
    <w:p w:rsidR="001375D8" w:rsidRPr="008C25D7" w:rsidRDefault="001375D8" w:rsidP="001375D8">
      <w:pPr>
        <w:spacing w:line="360" w:lineRule="auto"/>
        <w:jc w:val="both"/>
        <w:rPr>
          <w:sz w:val="24"/>
          <w:szCs w:val="24"/>
        </w:rPr>
      </w:pPr>
      <w:r w:rsidRPr="008C25D7">
        <w:rPr>
          <w:sz w:val="24"/>
          <w:szCs w:val="24"/>
        </w:rPr>
        <w:t>Predmetové kompetencie, ktoré má žiak získať v oblasti geometrie:</w:t>
      </w:r>
    </w:p>
    <w:p w:rsidR="001375D8" w:rsidRPr="008C25D7" w:rsidRDefault="001375D8" w:rsidP="002D2486">
      <w:pPr>
        <w:pStyle w:val="Odsekzoznamu"/>
        <w:numPr>
          <w:ilvl w:val="0"/>
          <w:numId w:val="165"/>
        </w:numPr>
        <w:spacing w:line="360" w:lineRule="auto"/>
        <w:jc w:val="both"/>
        <w:rPr>
          <w:sz w:val="24"/>
          <w:szCs w:val="24"/>
        </w:rPr>
      </w:pPr>
      <w:r w:rsidRPr="008C25D7">
        <w:rPr>
          <w:sz w:val="24"/>
          <w:szCs w:val="24"/>
        </w:rPr>
        <w:t>Vyznačovať body,</w:t>
      </w:r>
    </w:p>
    <w:p w:rsidR="001375D8" w:rsidRPr="008C25D7" w:rsidRDefault="001375D8" w:rsidP="002D2486">
      <w:pPr>
        <w:pStyle w:val="Odsekzoznamu"/>
        <w:numPr>
          <w:ilvl w:val="0"/>
          <w:numId w:val="165"/>
        </w:numPr>
        <w:spacing w:line="360" w:lineRule="auto"/>
        <w:jc w:val="both"/>
        <w:rPr>
          <w:sz w:val="24"/>
          <w:szCs w:val="24"/>
        </w:rPr>
      </w:pPr>
      <w:r w:rsidRPr="008C25D7">
        <w:rPr>
          <w:sz w:val="24"/>
          <w:szCs w:val="24"/>
        </w:rPr>
        <w:t>pomenovať body veľkými tlačenými písmenami,</w:t>
      </w:r>
    </w:p>
    <w:p w:rsidR="001375D8" w:rsidRPr="008C25D7" w:rsidRDefault="001375D8" w:rsidP="002D2486">
      <w:pPr>
        <w:pStyle w:val="Odsekzoznamu"/>
        <w:numPr>
          <w:ilvl w:val="0"/>
          <w:numId w:val="165"/>
        </w:numPr>
        <w:spacing w:line="360" w:lineRule="auto"/>
        <w:jc w:val="both"/>
        <w:rPr>
          <w:sz w:val="24"/>
          <w:szCs w:val="24"/>
        </w:rPr>
      </w:pPr>
      <w:r w:rsidRPr="008C25D7">
        <w:rPr>
          <w:sz w:val="24"/>
          <w:szCs w:val="24"/>
        </w:rPr>
        <w:t>narysovať úsečku</w:t>
      </w:r>
      <w:r w:rsidR="004E1F8A">
        <w:rPr>
          <w:sz w:val="24"/>
          <w:szCs w:val="24"/>
        </w:rPr>
        <w:t>, priamku</w:t>
      </w:r>
      <w:r w:rsidRPr="008C25D7">
        <w:rPr>
          <w:sz w:val="24"/>
          <w:szCs w:val="24"/>
        </w:rPr>
        <w:t xml:space="preserve"> pomocou pravítka,</w:t>
      </w:r>
    </w:p>
    <w:p w:rsidR="001375D8" w:rsidRPr="008C25D7" w:rsidRDefault="001375D8" w:rsidP="002D2486">
      <w:pPr>
        <w:pStyle w:val="Odsekzoznamu"/>
        <w:numPr>
          <w:ilvl w:val="0"/>
          <w:numId w:val="165"/>
        </w:numPr>
        <w:spacing w:line="360" w:lineRule="auto"/>
        <w:jc w:val="both"/>
        <w:rPr>
          <w:sz w:val="24"/>
          <w:szCs w:val="24"/>
        </w:rPr>
      </w:pPr>
      <w:r w:rsidRPr="008C25D7">
        <w:rPr>
          <w:sz w:val="24"/>
          <w:szCs w:val="24"/>
        </w:rPr>
        <w:t>označovať úsečku pomocou jej krajných bodov,</w:t>
      </w:r>
    </w:p>
    <w:p w:rsidR="001375D8" w:rsidRDefault="001375D8" w:rsidP="002D2486">
      <w:pPr>
        <w:pStyle w:val="Odsekzoznamu"/>
        <w:numPr>
          <w:ilvl w:val="0"/>
          <w:numId w:val="165"/>
        </w:numPr>
        <w:spacing w:line="360" w:lineRule="auto"/>
        <w:jc w:val="both"/>
        <w:rPr>
          <w:sz w:val="24"/>
          <w:szCs w:val="24"/>
        </w:rPr>
      </w:pPr>
      <w:r w:rsidRPr="008C25D7">
        <w:rPr>
          <w:sz w:val="24"/>
          <w:szCs w:val="24"/>
        </w:rPr>
        <w:t>vyznačovať body, ktoré na úsečke ležia, neležia.</w:t>
      </w:r>
    </w:p>
    <w:p w:rsidR="004E1F8A" w:rsidRDefault="004E1F8A" w:rsidP="002D2486">
      <w:pPr>
        <w:pStyle w:val="Odsekzoznamu"/>
        <w:numPr>
          <w:ilvl w:val="0"/>
          <w:numId w:val="165"/>
        </w:numPr>
        <w:spacing w:line="360" w:lineRule="auto"/>
        <w:jc w:val="both"/>
        <w:rPr>
          <w:sz w:val="24"/>
          <w:szCs w:val="24"/>
        </w:rPr>
      </w:pPr>
      <w:r>
        <w:rPr>
          <w:sz w:val="24"/>
          <w:szCs w:val="24"/>
        </w:rPr>
        <w:t>označovať priamku</w:t>
      </w:r>
    </w:p>
    <w:p w:rsidR="004E1F8A" w:rsidRDefault="004E1F8A" w:rsidP="002D2486">
      <w:pPr>
        <w:pStyle w:val="Odsekzoznamu"/>
        <w:numPr>
          <w:ilvl w:val="0"/>
          <w:numId w:val="165"/>
        </w:numPr>
        <w:spacing w:line="360" w:lineRule="auto"/>
        <w:jc w:val="both"/>
        <w:rPr>
          <w:sz w:val="24"/>
          <w:szCs w:val="24"/>
        </w:rPr>
      </w:pPr>
      <w:r>
        <w:rPr>
          <w:sz w:val="24"/>
          <w:szCs w:val="24"/>
        </w:rPr>
        <w:t>vyznačovať body, ktoré na úsečke ležia, neležia</w:t>
      </w:r>
    </w:p>
    <w:p w:rsidR="004E1F8A" w:rsidRPr="008C25D7" w:rsidRDefault="004E1F8A" w:rsidP="002D2486">
      <w:pPr>
        <w:pStyle w:val="Odsekzoznamu"/>
        <w:numPr>
          <w:ilvl w:val="0"/>
          <w:numId w:val="165"/>
        </w:numPr>
        <w:spacing w:line="360" w:lineRule="auto"/>
        <w:jc w:val="both"/>
        <w:rPr>
          <w:sz w:val="24"/>
          <w:szCs w:val="24"/>
        </w:rPr>
      </w:pPr>
      <w:r>
        <w:rPr>
          <w:sz w:val="24"/>
          <w:szCs w:val="24"/>
        </w:rPr>
        <w:t>merať dĺžku usečky</w:t>
      </w:r>
    </w:p>
    <w:p w:rsidR="001375D8" w:rsidRPr="001375D8" w:rsidRDefault="001375D8" w:rsidP="001375D8">
      <w:pPr>
        <w:spacing w:line="360" w:lineRule="auto"/>
        <w:jc w:val="both"/>
        <w:rPr>
          <w:b/>
          <w:sz w:val="24"/>
          <w:szCs w:val="24"/>
        </w:rPr>
      </w:pPr>
    </w:p>
    <w:p w:rsidR="00A723FE" w:rsidRPr="001375D8" w:rsidRDefault="00A723FE" w:rsidP="001375D8">
      <w:pPr>
        <w:spacing w:line="360" w:lineRule="auto"/>
        <w:jc w:val="both"/>
        <w:rPr>
          <w:b/>
          <w:sz w:val="24"/>
          <w:szCs w:val="24"/>
        </w:rPr>
      </w:pPr>
      <w:r w:rsidRPr="001375D8">
        <w:rPr>
          <w:b/>
          <w:sz w:val="24"/>
          <w:szCs w:val="24"/>
        </w:rPr>
        <w:t>OBSAHOVÝ A VZDELÁVACÍ ŠTANDARD</w:t>
      </w:r>
    </w:p>
    <w:p w:rsidR="004E1F8A" w:rsidRDefault="004E1F8A" w:rsidP="001375D8">
      <w:pPr>
        <w:spacing w:line="360" w:lineRule="auto"/>
        <w:jc w:val="both"/>
        <w:rPr>
          <w:sz w:val="24"/>
          <w:szCs w:val="24"/>
          <w:u w:val="single"/>
        </w:rPr>
      </w:pPr>
    </w:p>
    <w:p w:rsidR="00A723FE" w:rsidRPr="001375D8" w:rsidRDefault="00A723FE" w:rsidP="001375D8">
      <w:pPr>
        <w:spacing w:line="360" w:lineRule="auto"/>
        <w:jc w:val="both"/>
        <w:rPr>
          <w:sz w:val="24"/>
          <w:szCs w:val="24"/>
          <w:u w:val="single"/>
        </w:rPr>
      </w:pPr>
      <w:r w:rsidRPr="001375D8">
        <w:rPr>
          <w:sz w:val="24"/>
          <w:szCs w:val="24"/>
          <w:u w:val="single"/>
        </w:rPr>
        <w:t>Obsah podľa tematických celkov:</w:t>
      </w:r>
    </w:p>
    <w:p w:rsidR="00A723FE" w:rsidRPr="001375D8" w:rsidRDefault="00A723FE" w:rsidP="001375D8">
      <w:pPr>
        <w:autoSpaceDE w:val="0"/>
        <w:autoSpaceDN w:val="0"/>
        <w:adjustRightInd w:val="0"/>
        <w:spacing w:line="360" w:lineRule="auto"/>
        <w:jc w:val="both"/>
        <w:rPr>
          <w:rFonts w:eastAsiaTheme="minorHAnsi"/>
          <w:sz w:val="24"/>
          <w:szCs w:val="24"/>
          <w:lang w:eastAsia="en-US"/>
        </w:rPr>
      </w:pPr>
      <w:r w:rsidRPr="001375D8">
        <w:rPr>
          <w:rFonts w:eastAsiaTheme="minorHAnsi"/>
          <w:sz w:val="24"/>
          <w:szCs w:val="24"/>
          <w:lang w:eastAsia="en-US"/>
        </w:rPr>
        <w:t xml:space="preserve">ARITMETIKA </w:t>
      </w:r>
    </w:p>
    <w:p w:rsidR="00A723FE" w:rsidRPr="001375D8" w:rsidRDefault="00A723FE" w:rsidP="002D2486">
      <w:pPr>
        <w:pStyle w:val="Odsekzoznamu"/>
        <w:numPr>
          <w:ilvl w:val="0"/>
          <w:numId w:val="85"/>
        </w:numPr>
        <w:autoSpaceDE w:val="0"/>
        <w:autoSpaceDN w:val="0"/>
        <w:adjustRightInd w:val="0"/>
        <w:spacing w:line="360" w:lineRule="auto"/>
        <w:jc w:val="both"/>
        <w:rPr>
          <w:rFonts w:eastAsiaTheme="minorHAnsi"/>
          <w:sz w:val="24"/>
          <w:szCs w:val="24"/>
          <w:lang w:eastAsia="en-US"/>
        </w:rPr>
      </w:pPr>
      <w:r w:rsidRPr="001375D8">
        <w:rPr>
          <w:rFonts w:eastAsiaTheme="minorHAnsi"/>
          <w:b/>
          <w:bCs/>
          <w:sz w:val="24"/>
          <w:szCs w:val="24"/>
          <w:lang w:eastAsia="en-US"/>
        </w:rPr>
        <w:t xml:space="preserve">Numerácia v obore do 100 </w:t>
      </w:r>
    </w:p>
    <w:p w:rsidR="00A723FE" w:rsidRPr="001375D8" w:rsidRDefault="00A723FE" w:rsidP="002D2486">
      <w:pPr>
        <w:pStyle w:val="Odsekzoznamu"/>
        <w:numPr>
          <w:ilvl w:val="0"/>
          <w:numId w:val="85"/>
        </w:numPr>
        <w:autoSpaceDE w:val="0"/>
        <w:autoSpaceDN w:val="0"/>
        <w:adjustRightInd w:val="0"/>
        <w:spacing w:line="360" w:lineRule="auto"/>
        <w:jc w:val="both"/>
        <w:rPr>
          <w:rFonts w:eastAsiaTheme="minorHAnsi"/>
          <w:sz w:val="24"/>
          <w:szCs w:val="24"/>
          <w:lang w:eastAsia="en-US"/>
        </w:rPr>
      </w:pPr>
      <w:r w:rsidRPr="001375D8">
        <w:rPr>
          <w:rFonts w:eastAsiaTheme="minorHAnsi"/>
          <w:b/>
          <w:bCs/>
          <w:sz w:val="24"/>
          <w:szCs w:val="24"/>
          <w:lang w:eastAsia="en-US"/>
        </w:rPr>
        <w:t xml:space="preserve">Sčítanie a odčítanie prirodzených čísel v obore do 100 bez prechodu cez základ </w:t>
      </w:r>
    </w:p>
    <w:p w:rsidR="00A723FE" w:rsidRPr="001375D8" w:rsidRDefault="00A723FE" w:rsidP="002D2486">
      <w:pPr>
        <w:pStyle w:val="Odsekzoznamu"/>
        <w:numPr>
          <w:ilvl w:val="0"/>
          <w:numId w:val="85"/>
        </w:numPr>
        <w:autoSpaceDE w:val="0"/>
        <w:autoSpaceDN w:val="0"/>
        <w:adjustRightInd w:val="0"/>
        <w:spacing w:line="360" w:lineRule="auto"/>
        <w:jc w:val="both"/>
        <w:rPr>
          <w:rFonts w:eastAsiaTheme="minorHAnsi"/>
          <w:sz w:val="24"/>
          <w:szCs w:val="24"/>
          <w:lang w:eastAsia="en-US"/>
        </w:rPr>
      </w:pPr>
      <w:r w:rsidRPr="001375D8">
        <w:rPr>
          <w:rFonts w:eastAsiaTheme="minorHAnsi"/>
          <w:b/>
          <w:bCs/>
          <w:sz w:val="24"/>
          <w:szCs w:val="24"/>
          <w:lang w:eastAsia="en-US"/>
        </w:rPr>
        <w:t xml:space="preserve">Sčítanie a odčítanie prirodzených čísel v obore do 100 s prechodom cez základ </w:t>
      </w:r>
    </w:p>
    <w:p w:rsidR="00A723FE" w:rsidRPr="001375D8" w:rsidRDefault="00A723FE" w:rsidP="002D2486">
      <w:pPr>
        <w:pStyle w:val="Odsekzoznamu"/>
        <w:numPr>
          <w:ilvl w:val="0"/>
          <w:numId w:val="85"/>
        </w:numPr>
        <w:autoSpaceDE w:val="0"/>
        <w:autoSpaceDN w:val="0"/>
        <w:adjustRightInd w:val="0"/>
        <w:spacing w:line="360" w:lineRule="auto"/>
        <w:jc w:val="both"/>
        <w:rPr>
          <w:rFonts w:eastAsiaTheme="minorHAnsi"/>
          <w:sz w:val="24"/>
          <w:szCs w:val="24"/>
          <w:lang w:eastAsia="en-US"/>
        </w:rPr>
      </w:pPr>
      <w:r w:rsidRPr="001375D8">
        <w:rPr>
          <w:rFonts w:eastAsiaTheme="minorHAnsi"/>
          <w:b/>
          <w:bCs/>
          <w:sz w:val="24"/>
          <w:szCs w:val="24"/>
          <w:lang w:eastAsia="en-US"/>
        </w:rPr>
        <w:t xml:space="preserve">Násobenie a delenie v obore do 30 </w:t>
      </w:r>
    </w:p>
    <w:p w:rsidR="00A723FE" w:rsidRPr="001375D8" w:rsidRDefault="00A723FE" w:rsidP="001375D8">
      <w:pPr>
        <w:autoSpaceDE w:val="0"/>
        <w:autoSpaceDN w:val="0"/>
        <w:adjustRightInd w:val="0"/>
        <w:spacing w:line="360" w:lineRule="auto"/>
        <w:jc w:val="both"/>
        <w:rPr>
          <w:rFonts w:eastAsiaTheme="minorHAnsi"/>
          <w:sz w:val="24"/>
          <w:szCs w:val="24"/>
          <w:lang w:eastAsia="en-US"/>
        </w:rPr>
      </w:pPr>
    </w:p>
    <w:p w:rsidR="00A723FE" w:rsidRPr="001375D8" w:rsidRDefault="00A723FE" w:rsidP="001375D8">
      <w:pPr>
        <w:autoSpaceDE w:val="0"/>
        <w:autoSpaceDN w:val="0"/>
        <w:adjustRightInd w:val="0"/>
        <w:spacing w:line="360" w:lineRule="auto"/>
        <w:jc w:val="both"/>
        <w:rPr>
          <w:rFonts w:eastAsiaTheme="minorHAnsi"/>
          <w:sz w:val="24"/>
          <w:szCs w:val="24"/>
          <w:lang w:eastAsia="en-US"/>
        </w:rPr>
      </w:pPr>
      <w:r w:rsidRPr="001375D8">
        <w:rPr>
          <w:rFonts w:eastAsiaTheme="minorHAnsi"/>
          <w:sz w:val="24"/>
          <w:szCs w:val="24"/>
          <w:lang w:eastAsia="en-US"/>
        </w:rPr>
        <w:t xml:space="preserve">GEOMETRIA </w:t>
      </w:r>
    </w:p>
    <w:p w:rsidR="00A723FE" w:rsidRPr="001375D8" w:rsidRDefault="00A723FE" w:rsidP="002D2486">
      <w:pPr>
        <w:pStyle w:val="Odsekzoznamu"/>
        <w:numPr>
          <w:ilvl w:val="0"/>
          <w:numId w:val="85"/>
        </w:numPr>
        <w:autoSpaceDE w:val="0"/>
        <w:autoSpaceDN w:val="0"/>
        <w:adjustRightInd w:val="0"/>
        <w:spacing w:line="360" w:lineRule="auto"/>
        <w:jc w:val="both"/>
        <w:rPr>
          <w:rFonts w:eastAsiaTheme="minorHAnsi"/>
          <w:sz w:val="24"/>
          <w:szCs w:val="24"/>
          <w:lang w:eastAsia="en-US"/>
        </w:rPr>
      </w:pPr>
      <w:r w:rsidRPr="001375D8">
        <w:rPr>
          <w:rFonts w:eastAsiaTheme="minorHAnsi"/>
          <w:b/>
          <w:bCs/>
          <w:sz w:val="24"/>
          <w:szCs w:val="24"/>
          <w:lang w:eastAsia="en-US"/>
        </w:rPr>
        <w:lastRenderedPageBreak/>
        <w:t xml:space="preserve">Priamka </w:t>
      </w:r>
    </w:p>
    <w:p w:rsidR="00A723FE" w:rsidRPr="001375D8" w:rsidRDefault="00A723FE" w:rsidP="002D2486">
      <w:pPr>
        <w:pStyle w:val="Odsekzoznamu"/>
        <w:numPr>
          <w:ilvl w:val="0"/>
          <w:numId w:val="85"/>
        </w:numPr>
        <w:autoSpaceDE w:val="0"/>
        <w:autoSpaceDN w:val="0"/>
        <w:adjustRightInd w:val="0"/>
        <w:spacing w:line="360" w:lineRule="auto"/>
        <w:jc w:val="both"/>
        <w:rPr>
          <w:rFonts w:eastAsiaTheme="minorHAnsi"/>
          <w:sz w:val="24"/>
          <w:szCs w:val="24"/>
          <w:lang w:eastAsia="en-US"/>
        </w:rPr>
      </w:pPr>
      <w:r w:rsidRPr="001375D8">
        <w:rPr>
          <w:rFonts w:eastAsiaTheme="minorHAnsi"/>
          <w:b/>
          <w:bCs/>
          <w:sz w:val="24"/>
          <w:szCs w:val="24"/>
          <w:lang w:eastAsia="en-US"/>
        </w:rPr>
        <w:t xml:space="preserve">Meranie dĺžky úsečky </w:t>
      </w:r>
    </w:p>
    <w:p w:rsidR="00A723FE" w:rsidRPr="001375D8" w:rsidRDefault="00A723FE" w:rsidP="001375D8">
      <w:pPr>
        <w:autoSpaceDE w:val="0"/>
        <w:autoSpaceDN w:val="0"/>
        <w:adjustRightInd w:val="0"/>
        <w:spacing w:line="360" w:lineRule="auto"/>
        <w:jc w:val="both"/>
        <w:rPr>
          <w:rFonts w:eastAsiaTheme="minorHAnsi"/>
          <w:sz w:val="24"/>
          <w:szCs w:val="24"/>
          <w:lang w:eastAsia="en-US"/>
        </w:rPr>
      </w:pPr>
    </w:p>
    <w:tbl>
      <w:tblPr>
        <w:tblW w:w="10427" w:type="dxa"/>
        <w:tblInd w:w="55" w:type="dxa"/>
        <w:tblCellMar>
          <w:left w:w="70" w:type="dxa"/>
          <w:right w:w="70" w:type="dxa"/>
        </w:tblCellMar>
        <w:tblLook w:val="04A0" w:firstRow="1" w:lastRow="0" w:firstColumn="1" w:lastColumn="0" w:noHBand="0" w:noVBand="1"/>
      </w:tblPr>
      <w:tblGrid>
        <w:gridCol w:w="430"/>
        <w:gridCol w:w="1825"/>
        <w:gridCol w:w="3147"/>
        <w:gridCol w:w="3118"/>
        <w:gridCol w:w="1907"/>
      </w:tblGrid>
      <w:tr w:rsidR="00A723FE" w:rsidRPr="001375D8" w:rsidTr="004E1F8A">
        <w:trPr>
          <w:gridAfter w:val="1"/>
          <w:wAfter w:w="1907" w:type="dxa"/>
          <w:trHeight w:val="949"/>
        </w:trPr>
        <w:tc>
          <w:tcPr>
            <w:tcW w:w="430" w:type="dxa"/>
            <w:tcBorders>
              <w:top w:val="single" w:sz="4" w:space="0" w:color="auto"/>
              <w:left w:val="single" w:sz="4" w:space="0" w:color="auto"/>
              <w:right w:val="single" w:sz="4" w:space="0" w:color="auto"/>
            </w:tcBorders>
          </w:tcPr>
          <w:p w:rsidR="00A723FE" w:rsidRPr="001375D8" w:rsidRDefault="00A723FE" w:rsidP="00A723FE">
            <w:pPr>
              <w:jc w:val="center"/>
              <w:rPr>
                <w:sz w:val="24"/>
                <w:szCs w:val="24"/>
                <w:lang w:eastAsia="sk-SK"/>
              </w:rPr>
            </w:pPr>
          </w:p>
        </w:tc>
        <w:tc>
          <w:tcPr>
            <w:tcW w:w="18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375D8" w:rsidRDefault="00A723FE" w:rsidP="00A723FE">
            <w:pPr>
              <w:jc w:val="center"/>
              <w:rPr>
                <w:b/>
                <w:sz w:val="24"/>
                <w:szCs w:val="24"/>
                <w:lang w:eastAsia="sk-SK"/>
              </w:rPr>
            </w:pPr>
            <w:r w:rsidRPr="001375D8">
              <w:rPr>
                <w:b/>
                <w:sz w:val="24"/>
                <w:szCs w:val="24"/>
                <w:lang w:eastAsia="sk-SK"/>
              </w:rPr>
              <w:t>Tematický celok</w:t>
            </w:r>
          </w:p>
        </w:tc>
        <w:tc>
          <w:tcPr>
            <w:tcW w:w="3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375D8" w:rsidRDefault="00A723FE" w:rsidP="00A723FE">
            <w:pPr>
              <w:jc w:val="center"/>
              <w:rPr>
                <w:b/>
                <w:sz w:val="24"/>
                <w:szCs w:val="24"/>
                <w:lang w:eastAsia="sk-SK"/>
              </w:rPr>
            </w:pPr>
            <w:r w:rsidRPr="001375D8">
              <w:rPr>
                <w:b/>
                <w:sz w:val="24"/>
                <w:szCs w:val="24"/>
                <w:lang w:eastAsia="sk-SK"/>
              </w:rPr>
              <w:t>Obsahový štandard</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375D8" w:rsidRDefault="00A723FE" w:rsidP="00A723FE">
            <w:pPr>
              <w:jc w:val="center"/>
              <w:rPr>
                <w:b/>
                <w:sz w:val="24"/>
                <w:szCs w:val="24"/>
                <w:lang w:eastAsia="sk-SK"/>
              </w:rPr>
            </w:pPr>
            <w:r w:rsidRPr="001375D8">
              <w:rPr>
                <w:b/>
                <w:sz w:val="24"/>
                <w:szCs w:val="24"/>
                <w:lang w:eastAsia="sk-SK"/>
              </w:rPr>
              <w:t>Výkonový štandard</w:t>
            </w:r>
          </w:p>
        </w:tc>
      </w:tr>
      <w:tr w:rsidR="00A723FE" w:rsidRPr="001375D8" w:rsidTr="004E1F8A">
        <w:trPr>
          <w:trHeight w:val="310"/>
        </w:trPr>
        <w:tc>
          <w:tcPr>
            <w:tcW w:w="430" w:type="dxa"/>
            <w:vMerge w:val="restart"/>
            <w:tcBorders>
              <w:top w:val="single" w:sz="4" w:space="0" w:color="auto"/>
              <w:left w:val="single" w:sz="4" w:space="0" w:color="auto"/>
              <w:right w:val="single" w:sz="4" w:space="0" w:color="auto"/>
            </w:tcBorders>
            <w:textDirection w:val="btLr"/>
          </w:tcPr>
          <w:p w:rsidR="00A723FE" w:rsidRPr="001375D8" w:rsidRDefault="00A723FE" w:rsidP="00A723FE">
            <w:pPr>
              <w:autoSpaceDE w:val="0"/>
              <w:autoSpaceDN w:val="0"/>
              <w:adjustRightInd w:val="0"/>
              <w:ind w:left="113" w:right="113"/>
              <w:rPr>
                <w:rFonts w:eastAsiaTheme="minorHAnsi"/>
                <w:b/>
                <w:bCs/>
                <w:sz w:val="24"/>
                <w:szCs w:val="24"/>
                <w:lang w:eastAsia="en-US"/>
              </w:rPr>
            </w:pPr>
            <w:r w:rsidRPr="001375D8">
              <w:rPr>
                <w:rFonts w:eastAsiaTheme="minorHAnsi"/>
                <w:b/>
                <w:bCs/>
                <w:sz w:val="24"/>
                <w:szCs w:val="24"/>
                <w:lang w:eastAsia="en-US"/>
              </w:rPr>
              <w:t>Aritmetika</w:t>
            </w:r>
          </w:p>
        </w:tc>
        <w:tc>
          <w:tcPr>
            <w:tcW w:w="1825" w:type="dxa"/>
            <w:tcBorders>
              <w:top w:val="single" w:sz="4" w:space="0" w:color="auto"/>
              <w:left w:val="single" w:sz="4" w:space="0" w:color="auto"/>
              <w:bottom w:val="single" w:sz="4" w:space="0" w:color="auto"/>
              <w:right w:val="single" w:sz="4" w:space="0" w:color="auto"/>
            </w:tcBorders>
            <w:shd w:val="clear" w:color="auto" w:fill="auto"/>
            <w:noWrap/>
            <w:hideMark/>
          </w:tcPr>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b/>
                <w:bCs/>
                <w:sz w:val="24"/>
                <w:szCs w:val="24"/>
                <w:lang w:eastAsia="en-US"/>
              </w:rPr>
              <w:t xml:space="preserve">Numerácia v obore do 100 </w:t>
            </w:r>
          </w:p>
        </w:tc>
        <w:tc>
          <w:tcPr>
            <w:tcW w:w="3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375D8" w:rsidRDefault="00A723FE" w:rsidP="00A723FE">
            <w:pPr>
              <w:rPr>
                <w:sz w:val="24"/>
                <w:szCs w:val="24"/>
              </w:rPr>
            </w:pPr>
            <w:r w:rsidRPr="001375D8">
              <w:rPr>
                <w:sz w:val="24"/>
                <w:szCs w:val="24"/>
              </w:rPr>
              <w:t xml:space="preserve">Určovanie počtu predmetov počítaním po desiatich. </w:t>
            </w:r>
          </w:p>
          <w:p w:rsidR="00A723FE" w:rsidRPr="001375D8" w:rsidRDefault="00A723FE" w:rsidP="00A723FE">
            <w:pPr>
              <w:rPr>
                <w:sz w:val="24"/>
                <w:szCs w:val="24"/>
              </w:rPr>
            </w:pPr>
            <w:r w:rsidRPr="001375D8">
              <w:rPr>
                <w:sz w:val="24"/>
                <w:szCs w:val="24"/>
              </w:rPr>
              <w:t xml:space="preserve">Čítanie a písanie číslic. Určovanie rádu čísel jednotky, desiatky, stovky. </w:t>
            </w:r>
          </w:p>
          <w:p w:rsidR="00A723FE" w:rsidRPr="001375D8" w:rsidRDefault="00A723FE" w:rsidP="00A723FE">
            <w:pPr>
              <w:rPr>
                <w:sz w:val="24"/>
                <w:szCs w:val="24"/>
              </w:rPr>
            </w:pPr>
            <w:r w:rsidRPr="001375D8">
              <w:rPr>
                <w:sz w:val="24"/>
                <w:szCs w:val="24"/>
              </w:rPr>
              <w:t xml:space="preserve">Usporiadanie čísel, porovnávanie čísel, zápis pomocou znakov =, &lt;, &gt;, číselná os. </w:t>
            </w:r>
          </w:p>
          <w:p w:rsidR="00A723FE" w:rsidRPr="001375D8" w:rsidRDefault="00A723FE" w:rsidP="00A723FE">
            <w:pPr>
              <w:rPr>
                <w:sz w:val="24"/>
                <w:szCs w:val="24"/>
              </w:rPr>
            </w:pPr>
            <w:r w:rsidRPr="001375D8">
              <w:rPr>
                <w:sz w:val="24"/>
                <w:szCs w:val="24"/>
              </w:rPr>
              <w:t xml:space="preserve">Riešenie jednoduchých nerovníc typu a &lt; 75 postupným dosadzovaním. </w:t>
            </w:r>
          </w:p>
          <w:p w:rsidR="00A723FE" w:rsidRPr="001375D8" w:rsidRDefault="00A723FE" w:rsidP="00A723FE">
            <w:pPr>
              <w:rPr>
                <w:sz w:val="24"/>
                <w:szCs w:val="24"/>
                <w:lang w:eastAsia="sk-SK"/>
              </w:rPr>
            </w:pPr>
            <w:r w:rsidRPr="001375D8">
              <w:rPr>
                <w:sz w:val="24"/>
                <w:szCs w:val="24"/>
              </w:rPr>
              <w:t>Riešenie jednoduchých slovných úloh na porovnávanie čísel.</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23FE" w:rsidRPr="001375D8" w:rsidRDefault="00A723FE" w:rsidP="00A723FE">
            <w:pPr>
              <w:jc w:val="center"/>
              <w:rPr>
                <w:sz w:val="24"/>
                <w:szCs w:val="24"/>
                <w:lang w:eastAsia="sk-SK"/>
              </w:rPr>
            </w:pPr>
            <w:r w:rsidRPr="001375D8">
              <w:rPr>
                <w:sz w:val="24"/>
                <w:szCs w:val="24"/>
                <w:lang w:eastAsia="sk-SK"/>
              </w:rPr>
              <w:t>Žiak vie:</w:t>
            </w:r>
          </w:p>
          <w:p w:rsidR="00A723FE" w:rsidRPr="001375D8" w:rsidRDefault="00A723FE" w:rsidP="00A723FE">
            <w:pPr>
              <w:rPr>
                <w:sz w:val="24"/>
                <w:szCs w:val="24"/>
              </w:rPr>
            </w:pPr>
            <w:r w:rsidRPr="001375D8">
              <w:rPr>
                <w:sz w:val="24"/>
                <w:szCs w:val="24"/>
                <w:lang w:eastAsia="sk-SK"/>
              </w:rPr>
              <w:t xml:space="preserve">Určovať </w:t>
            </w:r>
            <w:r w:rsidRPr="001375D8">
              <w:rPr>
                <w:sz w:val="24"/>
                <w:szCs w:val="24"/>
              </w:rPr>
              <w:t xml:space="preserve">počet predmetov počítaním po desiatich. </w:t>
            </w:r>
          </w:p>
          <w:p w:rsidR="00A723FE" w:rsidRPr="001375D8" w:rsidRDefault="00A723FE" w:rsidP="00A723FE">
            <w:pPr>
              <w:rPr>
                <w:sz w:val="24"/>
                <w:szCs w:val="24"/>
              </w:rPr>
            </w:pPr>
            <w:r w:rsidRPr="001375D8">
              <w:rPr>
                <w:sz w:val="24"/>
                <w:szCs w:val="24"/>
              </w:rPr>
              <w:t xml:space="preserve">Čítať a písať číslice. Určovať rád čísel jednotky, desiatky, stovky. </w:t>
            </w:r>
          </w:p>
          <w:p w:rsidR="00A723FE" w:rsidRPr="001375D8" w:rsidRDefault="00A723FE" w:rsidP="00A723FE">
            <w:pPr>
              <w:rPr>
                <w:sz w:val="24"/>
                <w:szCs w:val="24"/>
              </w:rPr>
            </w:pPr>
            <w:r w:rsidRPr="001375D8">
              <w:rPr>
                <w:sz w:val="24"/>
                <w:szCs w:val="24"/>
              </w:rPr>
              <w:t xml:space="preserve">Usporiadať číslice, porovnávať čísla, zapísať pomocou znakov =, &lt;, &gt;, číselná os. </w:t>
            </w:r>
          </w:p>
          <w:p w:rsidR="00A723FE" w:rsidRPr="001375D8" w:rsidRDefault="00A723FE" w:rsidP="00A723FE">
            <w:pPr>
              <w:rPr>
                <w:sz w:val="24"/>
                <w:szCs w:val="24"/>
              </w:rPr>
            </w:pPr>
            <w:r w:rsidRPr="001375D8">
              <w:rPr>
                <w:sz w:val="24"/>
                <w:szCs w:val="24"/>
              </w:rPr>
              <w:t xml:space="preserve">Riešiť jednoduché nerovníce typu a &lt; 75 postupným dosadzovaním. </w:t>
            </w:r>
          </w:p>
          <w:p w:rsidR="00A723FE" w:rsidRPr="001375D8" w:rsidRDefault="00A723FE" w:rsidP="00A723FE">
            <w:pPr>
              <w:jc w:val="center"/>
              <w:rPr>
                <w:sz w:val="24"/>
                <w:szCs w:val="24"/>
                <w:lang w:eastAsia="sk-SK"/>
              </w:rPr>
            </w:pPr>
            <w:r w:rsidRPr="001375D8">
              <w:rPr>
                <w:sz w:val="24"/>
                <w:szCs w:val="24"/>
              </w:rPr>
              <w:t>Riešiť jednoduché slovné úlohy na porovnávanie čísel.</w:t>
            </w:r>
          </w:p>
        </w:tc>
        <w:tc>
          <w:tcPr>
            <w:tcW w:w="1907" w:type="dxa"/>
            <w:vAlign w:val="bottom"/>
          </w:tcPr>
          <w:p w:rsidR="00A723FE" w:rsidRPr="001375D8" w:rsidRDefault="00A723FE" w:rsidP="00A723FE">
            <w:pPr>
              <w:jc w:val="center"/>
              <w:rPr>
                <w:sz w:val="24"/>
                <w:szCs w:val="24"/>
                <w:lang w:eastAsia="sk-SK"/>
              </w:rPr>
            </w:pPr>
          </w:p>
        </w:tc>
      </w:tr>
      <w:tr w:rsidR="00A723FE" w:rsidRPr="001375D8" w:rsidTr="004E1F8A">
        <w:trPr>
          <w:trHeight w:val="310"/>
        </w:trPr>
        <w:tc>
          <w:tcPr>
            <w:tcW w:w="430" w:type="dxa"/>
            <w:vMerge/>
            <w:tcBorders>
              <w:left w:val="single" w:sz="4" w:space="0" w:color="auto"/>
              <w:right w:val="single" w:sz="4" w:space="0" w:color="auto"/>
            </w:tcBorders>
            <w:textDirection w:val="btLr"/>
          </w:tcPr>
          <w:p w:rsidR="00A723FE" w:rsidRPr="001375D8" w:rsidRDefault="00A723FE" w:rsidP="00A723FE">
            <w:pPr>
              <w:autoSpaceDE w:val="0"/>
              <w:autoSpaceDN w:val="0"/>
              <w:adjustRightInd w:val="0"/>
              <w:ind w:left="113" w:right="113"/>
              <w:rPr>
                <w:rFonts w:eastAsiaTheme="minorHAnsi"/>
                <w:b/>
                <w:bCs/>
                <w:sz w:val="24"/>
                <w:szCs w:val="24"/>
                <w:lang w:eastAsia="en-US"/>
              </w:rPr>
            </w:pPr>
          </w:p>
        </w:tc>
        <w:tc>
          <w:tcPr>
            <w:tcW w:w="1825" w:type="dxa"/>
            <w:tcBorders>
              <w:top w:val="single" w:sz="4" w:space="0" w:color="auto"/>
              <w:left w:val="single" w:sz="4" w:space="0" w:color="auto"/>
              <w:bottom w:val="single" w:sz="4" w:space="0" w:color="auto"/>
              <w:right w:val="single" w:sz="4" w:space="0" w:color="auto"/>
            </w:tcBorders>
            <w:shd w:val="clear" w:color="auto" w:fill="auto"/>
            <w:noWrap/>
            <w:hideMark/>
          </w:tcPr>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b/>
                <w:bCs/>
                <w:sz w:val="24"/>
                <w:szCs w:val="24"/>
                <w:lang w:eastAsia="en-US"/>
              </w:rPr>
              <w:t xml:space="preserve">Sčítanie a odčítanie prirodzených čísel v obore do 100 bez prechodu cez základ </w:t>
            </w:r>
          </w:p>
        </w:tc>
        <w:tc>
          <w:tcPr>
            <w:tcW w:w="3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Sčítanie a odčítanie násobkov čísla 10.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Príklady typu: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30 + 40 = 70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70 - 40 = 30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30    70</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 </w:t>
            </w:r>
            <w:r w:rsidRPr="001375D8">
              <w:rPr>
                <w:rFonts w:eastAsiaTheme="minorHAnsi"/>
                <w:sz w:val="24"/>
                <w:szCs w:val="24"/>
                <w:u w:val="single"/>
                <w:lang w:eastAsia="en-US"/>
              </w:rPr>
              <w:t>40</w:t>
            </w:r>
            <w:r w:rsidRPr="001375D8">
              <w:rPr>
                <w:rFonts w:eastAsiaTheme="minorHAnsi"/>
                <w:sz w:val="24"/>
                <w:szCs w:val="24"/>
                <w:lang w:eastAsia="en-US"/>
              </w:rPr>
              <w:t xml:space="preserve">   </w:t>
            </w:r>
            <w:r w:rsidRPr="001375D8">
              <w:rPr>
                <w:rFonts w:eastAsiaTheme="minorHAnsi"/>
                <w:sz w:val="24"/>
                <w:szCs w:val="24"/>
                <w:u w:val="single"/>
                <w:lang w:eastAsia="en-US"/>
              </w:rPr>
              <w:t>-40</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Pričítanie jednociferného čísla k číslu, ktoré je násobkom čísla 10. Príklady typu: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30 + 7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30 </w:t>
            </w:r>
          </w:p>
          <w:p w:rsidR="00A723FE" w:rsidRPr="001375D8" w:rsidRDefault="00A723FE" w:rsidP="00A723FE">
            <w:pPr>
              <w:autoSpaceDE w:val="0"/>
              <w:autoSpaceDN w:val="0"/>
              <w:adjustRightInd w:val="0"/>
              <w:rPr>
                <w:rFonts w:eastAsiaTheme="minorHAnsi"/>
                <w:sz w:val="24"/>
                <w:szCs w:val="24"/>
                <w:u w:val="single"/>
                <w:lang w:eastAsia="en-US"/>
              </w:rPr>
            </w:pPr>
            <w:r w:rsidRPr="001375D8">
              <w:rPr>
                <w:rFonts w:eastAsiaTheme="minorHAnsi"/>
                <w:sz w:val="24"/>
                <w:szCs w:val="24"/>
                <w:u w:val="single"/>
                <w:lang w:eastAsia="en-US"/>
              </w:rPr>
              <w:t xml:space="preserve">  7 </w:t>
            </w:r>
          </w:p>
          <w:p w:rsidR="00A723FE" w:rsidRPr="001375D8" w:rsidRDefault="00A723FE" w:rsidP="00A723FE">
            <w:pPr>
              <w:autoSpaceDE w:val="0"/>
              <w:autoSpaceDN w:val="0"/>
              <w:adjustRightInd w:val="0"/>
              <w:rPr>
                <w:rFonts w:eastAsiaTheme="minorHAnsi"/>
                <w:sz w:val="24"/>
                <w:szCs w:val="24"/>
                <w:lang w:eastAsia="en-US"/>
              </w:rPr>
            </w:pP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Odčítanie jednociferného čísla, ktoré je násobkom čísla 10. Príklady typu: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37 – 7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37 </w:t>
            </w:r>
          </w:p>
          <w:p w:rsidR="00A723FE" w:rsidRPr="001375D8" w:rsidRDefault="00A723FE" w:rsidP="00A723FE">
            <w:pPr>
              <w:autoSpaceDE w:val="0"/>
              <w:autoSpaceDN w:val="0"/>
              <w:adjustRightInd w:val="0"/>
              <w:rPr>
                <w:rFonts w:eastAsiaTheme="minorHAnsi"/>
                <w:sz w:val="24"/>
                <w:szCs w:val="24"/>
                <w:u w:val="single"/>
                <w:lang w:eastAsia="en-US"/>
              </w:rPr>
            </w:pPr>
            <w:r w:rsidRPr="001375D8">
              <w:rPr>
                <w:rFonts w:eastAsiaTheme="minorHAnsi"/>
                <w:sz w:val="24"/>
                <w:szCs w:val="24"/>
                <w:u w:val="single"/>
                <w:lang w:eastAsia="en-US"/>
              </w:rPr>
              <w:t xml:space="preserve">- 7 </w:t>
            </w:r>
          </w:p>
          <w:p w:rsidR="00A723FE" w:rsidRPr="001375D8" w:rsidRDefault="00A723FE" w:rsidP="00A723FE">
            <w:pPr>
              <w:autoSpaceDE w:val="0"/>
              <w:autoSpaceDN w:val="0"/>
              <w:adjustRightInd w:val="0"/>
              <w:rPr>
                <w:rFonts w:eastAsiaTheme="minorHAnsi"/>
                <w:sz w:val="24"/>
                <w:szCs w:val="24"/>
                <w:lang w:eastAsia="en-US"/>
              </w:rPr>
            </w:pP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Sčítanie dvojciferných a jednociferných čísel bez prechodu cez základ.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Príklady typu: 34 + 5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lastRenderedPageBreak/>
              <w:t xml:space="preserve">34 </w:t>
            </w:r>
          </w:p>
          <w:p w:rsidR="00A723FE" w:rsidRPr="001375D8" w:rsidRDefault="00A723FE" w:rsidP="00A723FE">
            <w:pPr>
              <w:autoSpaceDE w:val="0"/>
              <w:autoSpaceDN w:val="0"/>
              <w:adjustRightInd w:val="0"/>
              <w:rPr>
                <w:rFonts w:eastAsiaTheme="minorHAnsi"/>
                <w:sz w:val="24"/>
                <w:szCs w:val="24"/>
                <w:u w:val="single"/>
                <w:lang w:eastAsia="en-US"/>
              </w:rPr>
            </w:pPr>
            <w:r w:rsidRPr="001375D8">
              <w:rPr>
                <w:rFonts w:eastAsiaTheme="minorHAnsi"/>
                <w:sz w:val="24"/>
                <w:szCs w:val="24"/>
                <w:u w:val="single"/>
                <w:lang w:eastAsia="en-US"/>
              </w:rPr>
              <w:t xml:space="preserve">- 5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Odčítanie jednociferného čísla od dvojciferného čísla bez prechodu cez základ.</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Príklady typu: 37 – 4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37 </w:t>
            </w:r>
          </w:p>
          <w:p w:rsidR="00A723FE" w:rsidRPr="001375D8" w:rsidRDefault="00A723FE" w:rsidP="00A723FE">
            <w:pPr>
              <w:autoSpaceDE w:val="0"/>
              <w:autoSpaceDN w:val="0"/>
              <w:adjustRightInd w:val="0"/>
              <w:rPr>
                <w:rFonts w:eastAsiaTheme="minorHAnsi"/>
                <w:sz w:val="24"/>
                <w:szCs w:val="24"/>
                <w:u w:val="single"/>
                <w:lang w:eastAsia="en-US"/>
              </w:rPr>
            </w:pPr>
            <w:r w:rsidRPr="001375D8">
              <w:rPr>
                <w:rFonts w:eastAsiaTheme="minorHAnsi"/>
                <w:sz w:val="24"/>
                <w:szCs w:val="24"/>
                <w:u w:val="single"/>
                <w:lang w:eastAsia="en-US"/>
              </w:rPr>
              <w:t xml:space="preserve">- 4 </w:t>
            </w:r>
          </w:p>
          <w:p w:rsidR="00A723FE" w:rsidRPr="001375D8" w:rsidRDefault="00A723FE" w:rsidP="00A723FE">
            <w:pPr>
              <w:rPr>
                <w:sz w:val="24"/>
                <w:szCs w:val="24"/>
                <w:lang w:eastAsia="sk-SK"/>
              </w:rPr>
            </w:pPr>
            <w:r w:rsidRPr="001375D8">
              <w:rPr>
                <w:rFonts w:eastAsiaTheme="minorHAnsi"/>
                <w:sz w:val="24"/>
                <w:szCs w:val="24"/>
                <w:lang w:eastAsia="en-US"/>
              </w:rPr>
              <w:t>Písomné sčítanie a odčítanie. Riešenie jednoduchých slovných úloh.</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lastRenderedPageBreak/>
              <w:t xml:space="preserve">Sčítať a odčítať násobky čísla 10.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Príklady typu: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30 + 40 = 70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70 - 40 = 30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30    70</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 </w:t>
            </w:r>
            <w:r w:rsidRPr="001375D8">
              <w:rPr>
                <w:rFonts w:eastAsiaTheme="minorHAnsi"/>
                <w:sz w:val="24"/>
                <w:szCs w:val="24"/>
                <w:u w:val="single"/>
                <w:lang w:eastAsia="en-US"/>
              </w:rPr>
              <w:t>40</w:t>
            </w:r>
            <w:r w:rsidRPr="001375D8">
              <w:rPr>
                <w:rFonts w:eastAsiaTheme="minorHAnsi"/>
                <w:sz w:val="24"/>
                <w:szCs w:val="24"/>
                <w:lang w:eastAsia="en-US"/>
              </w:rPr>
              <w:t xml:space="preserve">   </w:t>
            </w:r>
            <w:r w:rsidRPr="001375D8">
              <w:rPr>
                <w:rFonts w:eastAsiaTheme="minorHAnsi"/>
                <w:sz w:val="24"/>
                <w:szCs w:val="24"/>
                <w:u w:val="single"/>
                <w:lang w:eastAsia="en-US"/>
              </w:rPr>
              <w:t>-40</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Pričítať jednociferné čísla k číslu, ktoré je násobkom čísla 10. Príklady typu: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30 + 7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30 </w:t>
            </w:r>
          </w:p>
          <w:p w:rsidR="00A723FE" w:rsidRPr="001375D8" w:rsidRDefault="00A723FE" w:rsidP="00A723FE">
            <w:pPr>
              <w:autoSpaceDE w:val="0"/>
              <w:autoSpaceDN w:val="0"/>
              <w:adjustRightInd w:val="0"/>
              <w:rPr>
                <w:rFonts w:eastAsiaTheme="minorHAnsi"/>
                <w:sz w:val="24"/>
                <w:szCs w:val="24"/>
                <w:u w:val="single"/>
                <w:lang w:eastAsia="en-US"/>
              </w:rPr>
            </w:pPr>
            <w:r w:rsidRPr="001375D8">
              <w:rPr>
                <w:rFonts w:eastAsiaTheme="minorHAnsi"/>
                <w:sz w:val="24"/>
                <w:szCs w:val="24"/>
                <w:u w:val="single"/>
                <w:lang w:eastAsia="en-US"/>
              </w:rPr>
              <w:t xml:space="preserve">  7 </w:t>
            </w:r>
          </w:p>
          <w:p w:rsidR="00A723FE" w:rsidRPr="001375D8" w:rsidRDefault="00A723FE" w:rsidP="00A723FE">
            <w:pPr>
              <w:autoSpaceDE w:val="0"/>
              <w:autoSpaceDN w:val="0"/>
              <w:adjustRightInd w:val="0"/>
              <w:rPr>
                <w:rFonts w:eastAsiaTheme="minorHAnsi"/>
                <w:sz w:val="24"/>
                <w:szCs w:val="24"/>
                <w:lang w:eastAsia="en-US"/>
              </w:rPr>
            </w:pP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Odčítať jednociferné čísla, ktoré je násobkom čísla 10.</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Príklady typu: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37 – 7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37 </w:t>
            </w:r>
          </w:p>
          <w:p w:rsidR="00A723FE" w:rsidRPr="001375D8" w:rsidRDefault="00A723FE" w:rsidP="00A723FE">
            <w:pPr>
              <w:autoSpaceDE w:val="0"/>
              <w:autoSpaceDN w:val="0"/>
              <w:adjustRightInd w:val="0"/>
              <w:rPr>
                <w:rFonts w:eastAsiaTheme="minorHAnsi"/>
                <w:sz w:val="24"/>
                <w:szCs w:val="24"/>
                <w:u w:val="single"/>
                <w:lang w:eastAsia="en-US"/>
              </w:rPr>
            </w:pPr>
            <w:r w:rsidRPr="001375D8">
              <w:rPr>
                <w:rFonts w:eastAsiaTheme="minorHAnsi"/>
                <w:sz w:val="24"/>
                <w:szCs w:val="24"/>
                <w:u w:val="single"/>
                <w:lang w:eastAsia="en-US"/>
              </w:rPr>
              <w:t xml:space="preserve">- 7 </w:t>
            </w:r>
          </w:p>
          <w:p w:rsidR="00A723FE" w:rsidRPr="001375D8" w:rsidRDefault="00A723FE" w:rsidP="00A723FE">
            <w:pPr>
              <w:autoSpaceDE w:val="0"/>
              <w:autoSpaceDN w:val="0"/>
              <w:adjustRightInd w:val="0"/>
              <w:rPr>
                <w:rFonts w:eastAsiaTheme="minorHAnsi"/>
                <w:sz w:val="24"/>
                <w:szCs w:val="24"/>
                <w:lang w:eastAsia="en-US"/>
              </w:rPr>
            </w:pP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Sčítať dvojciferné a jednociferné čísla bez prechodu cez základ.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Príklady typu: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lastRenderedPageBreak/>
              <w:t xml:space="preserve">34 + 5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34 </w:t>
            </w:r>
          </w:p>
          <w:p w:rsidR="00A723FE" w:rsidRPr="001375D8" w:rsidRDefault="00A723FE" w:rsidP="00A723FE">
            <w:pPr>
              <w:autoSpaceDE w:val="0"/>
              <w:autoSpaceDN w:val="0"/>
              <w:adjustRightInd w:val="0"/>
              <w:rPr>
                <w:rFonts w:eastAsiaTheme="minorHAnsi"/>
                <w:sz w:val="24"/>
                <w:szCs w:val="24"/>
                <w:u w:val="single"/>
                <w:lang w:eastAsia="en-US"/>
              </w:rPr>
            </w:pPr>
            <w:r w:rsidRPr="001375D8">
              <w:rPr>
                <w:rFonts w:eastAsiaTheme="minorHAnsi"/>
                <w:sz w:val="24"/>
                <w:szCs w:val="24"/>
                <w:u w:val="single"/>
                <w:lang w:eastAsia="en-US"/>
              </w:rPr>
              <w:t xml:space="preserve">- 5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Odčítať jednociferné čísla od dvojciferného čísla bez prechodu cez základ.</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Príklady typu: 37 – 4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37 </w:t>
            </w:r>
          </w:p>
          <w:p w:rsidR="00A723FE" w:rsidRPr="001375D8" w:rsidRDefault="00A723FE" w:rsidP="00A723FE">
            <w:pPr>
              <w:autoSpaceDE w:val="0"/>
              <w:autoSpaceDN w:val="0"/>
              <w:adjustRightInd w:val="0"/>
              <w:rPr>
                <w:rFonts w:eastAsiaTheme="minorHAnsi"/>
                <w:sz w:val="24"/>
                <w:szCs w:val="24"/>
                <w:u w:val="single"/>
                <w:lang w:eastAsia="en-US"/>
              </w:rPr>
            </w:pPr>
            <w:r w:rsidRPr="001375D8">
              <w:rPr>
                <w:rFonts w:eastAsiaTheme="minorHAnsi"/>
                <w:sz w:val="24"/>
                <w:szCs w:val="24"/>
                <w:u w:val="single"/>
                <w:lang w:eastAsia="en-US"/>
              </w:rPr>
              <w:t xml:space="preserve">- 4 </w:t>
            </w:r>
          </w:p>
          <w:p w:rsidR="00A723FE" w:rsidRPr="001375D8" w:rsidRDefault="00A723FE" w:rsidP="00A723FE">
            <w:pPr>
              <w:rPr>
                <w:sz w:val="24"/>
                <w:szCs w:val="24"/>
                <w:lang w:eastAsia="sk-SK"/>
              </w:rPr>
            </w:pPr>
            <w:r w:rsidRPr="001375D8">
              <w:rPr>
                <w:rFonts w:eastAsiaTheme="minorHAnsi"/>
                <w:sz w:val="24"/>
                <w:szCs w:val="24"/>
                <w:lang w:eastAsia="en-US"/>
              </w:rPr>
              <w:t>Písomné sčítať a odčítať. Riešiť jednoduché slovné úlohy.</w:t>
            </w:r>
          </w:p>
        </w:tc>
        <w:tc>
          <w:tcPr>
            <w:tcW w:w="1907" w:type="dxa"/>
            <w:vAlign w:val="bottom"/>
          </w:tcPr>
          <w:p w:rsidR="00A723FE" w:rsidRPr="001375D8" w:rsidRDefault="00A723FE" w:rsidP="00A723FE">
            <w:pPr>
              <w:jc w:val="center"/>
              <w:rPr>
                <w:sz w:val="24"/>
                <w:szCs w:val="24"/>
                <w:lang w:eastAsia="sk-SK"/>
              </w:rPr>
            </w:pPr>
          </w:p>
        </w:tc>
      </w:tr>
      <w:tr w:rsidR="00A723FE" w:rsidRPr="001375D8" w:rsidTr="004E1F8A">
        <w:trPr>
          <w:trHeight w:val="310"/>
        </w:trPr>
        <w:tc>
          <w:tcPr>
            <w:tcW w:w="430" w:type="dxa"/>
            <w:vMerge/>
            <w:tcBorders>
              <w:left w:val="single" w:sz="4" w:space="0" w:color="auto"/>
              <w:right w:val="single" w:sz="4" w:space="0" w:color="auto"/>
            </w:tcBorders>
            <w:textDirection w:val="btLr"/>
          </w:tcPr>
          <w:p w:rsidR="00A723FE" w:rsidRPr="001375D8" w:rsidRDefault="00A723FE" w:rsidP="00A723FE">
            <w:pPr>
              <w:autoSpaceDE w:val="0"/>
              <w:autoSpaceDN w:val="0"/>
              <w:adjustRightInd w:val="0"/>
              <w:ind w:left="113" w:right="113"/>
              <w:rPr>
                <w:rFonts w:eastAsiaTheme="minorHAnsi"/>
                <w:b/>
                <w:bCs/>
                <w:sz w:val="24"/>
                <w:szCs w:val="24"/>
                <w:lang w:eastAsia="en-US"/>
              </w:rPr>
            </w:pPr>
          </w:p>
        </w:tc>
        <w:tc>
          <w:tcPr>
            <w:tcW w:w="1825" w:type="dxa"/>
            <w:tcBorders>
              <w:top w:val="single" w:sz="4" w:space="0" w:color="auto"/>
              <w:left w:val="single" w:sz="4" w:space="0" w:color="auto"/>
              <w:bottom w:val="single" w:sz="4" w:space="0" w:color="auto"/>
              <w:right w:val="single" w:sz="4" w:space="0" w:color="auto"/>
            </w:tcBorders>
            <w:shd w:val="clear" w:color="auto" w:fill="auto"/>
            <w:noWrap/>
            <w:hideMark/>
          </w:tcPr>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b/>
                <w:bCs/>
                <w:sz w:val="24"/>
                <w:szCs w:val="24"/>
                <w:lang w:eastAsia="en-US"/>
              </w:rPr>
              <w:t xml:space="preserve">Sčítanie a odčítanie prirodzených čísel v obore do 100 s prechodom cez základ </w:t>
            </w:r>
          </w:p>
        </w:tc>
        <w:tc>
          <w:tcPr>
            <w:tcW w:w="3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Odčítanie jednociferného čísla od násobkov desiatich.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Príklady typu: 40 – 6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40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- 6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Sčítanie a odčítanie jednociferného a dvojciferného čísla s prechodom cez základ. Príklady typu: 46 + 7</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 46 </w:t>
            </w:r>
          </w:p>
          <w:p w:rsidR="00A723FE" w:rsidRPr="001375D8" w:rsidRDefault="00A723FE" w:rsidP="00A723FE">
            <w:pPr>
              <w:autoSpaceDE w:val="0"/>
              <w:autoSpaceDN w:val="0"/>
              <w:adjustRightInd w:val="0"/>
              <w:rPr>
                <w:rFonts w:eastAsiaTheme="minorHAnsi"/>
                <w:sz w:val="24"/>
                <w:szCs w:val="24"/>
                <w:u w:val="single"/>
                <w:lang w:eastAsia="en-US"/>
              </w:rPr>
            </w:pPr>
            <w:r w:rsidRPr="001375D8">
              <w:rPr>
                <w:rFonts w:eastAsiaTheme="minorHAnsi"/>
                <w:sz w:val="24"/>
                <w:szCs w:val="24"/>
                <w:u w:val="single"/>
                <w:lang w:eastAsia="en-US"/>
              </w:rPr>
              <w:t xml:space="preserve">   7</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Odčítanie jednociferného čísla od dvojciferného čísla s prechodom cez základ.</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Príklady typu: 53 – 7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53 </w:t>
            </w:r>
          </w:p>
          <w:p w:rsidR="00A723FE" w:rsidRPr="001375D8" w:rsidRDefault="00A723FE" w:rsidP="00A723FE">
            <w:pPr>
              <w:autoSpaceDE w:val="0"/>
              <w:autoSpaceDN w:val="0"/>
              <w:adjustRightInd w:val="0"/>
              <w:rPr>
                <w:rFonts w:eastAsiaTheme="minorHAnsi"/>
                <w:sz w:val="24"/>
                <w:szCs w:val="24"/>
                <w:u w:val="single"/>
                <w:lang w:eastAsia="en-US"/>
              </w:rPr>
            </w:pPr>
            <w:r w:rsidRPr="001375D8">
              <w:rPr>
                <w:rFonts w:eastAsiaTheme="minorHAnsi"/>
                <w:sz w:val="24"/>
                <w:szCs w:val="24"/>
                <w:u w:val="single"/>
                <w:lang w:eastAsia="en-US"/>
              </w:rPr>
              <w:t xml:space="preserve">- 7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Sčítanie a odčítanie čísel, ktoré sú násobkom desiatich.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Príklady typu: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36 + 50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86 - 50 </w:t>
            </w:r>
          </w:p>
          <w:p w:rsidR="00A723FE" w:rsidRPr="001375D8" w:rsidRDefault="00A723FE" w:rsidP="00A723FE">
            <w:pPr>
              <w:autoSpaceDE w:val="0"/>
              <w:autoSpaceDN w:val="0"/>
              <w:adjustRightInd w:val="0"/>
              <w:rPr>
                <w:rFonts w:eastAsiaTheme="minorHAnsi"/>
                <w:sz w:val="24"/>
                <w:szCs w:val="24"/>
                <w:lang w:eastAsia="en-US"/>
              </w:rPr>
            </w:pP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36      86</w:t>
            </w:r>
          </w:p>
          <w:p w:rsidR="00A723FE" w:rsidRPr="001375D8" w:rsidRDefault="00A723FE" w:rsidP="00A723FE">
            <w:pPr>
              <w:autoSpaceDE w:val="0"/>
              <w:autoSpaceDN w:val="0"/>
              <w:adjustRightInd w:val="0"/>
              <w:rPr>
                <w:rFonts w:eastAsiaTheme="minorHAnsi"/>
                <w:sz w:val="24"/>
                <w:szCs w:val="24"/>
                <w:u w:val="single"/>
                <w:lang w:eastAsia="en-US"/>
              </w:rPr>
            </w:pPr>
            <w:r w:rsidRPr="001375D8">
              <w:rPr>
                <w:rFonts w:eastAsiaTheme="minorHAnsi"/>
                <w:sz w:val="24"/>
                <w:szCs w:val="24"/>
                <w:u w:val="single"/>
                <w:lang w:eastAsia="en-US"/>
              </w:rPr>
              <w:t>50</w:t>
            </w:r>
            <w:r w:rsidRPr="001375D8">
              <w:rPr>
                <w:rFonts w:eastAsiaTheme="minorHAnsi"/>
                <w:sz w:val="24"/>
                <w:szCs w:val="24"/>
                <w:lang w:eastAsia="en-US"/>
              </w:rPr>
              <w:t xml:space="preserve">    </w:t>
            </w:r>
            <w:r w:rsidRPr="001375D8">
              <w:rPr>
                <w:rFonts w:eastAsiaTheme="minorHAnsi"/>
                <w:sz w:val="24"/>
                <w:szCs w:val="24"/>
                <w:u w:val="single"/>
                <w:lang w:eastAsia="en-US"/>
              </w:rPr>
              <w:t>- 50</w:t>
            </w:r>
          </w:p>
          <w:p w:rsidR="00A723FE" w:rsidRPr="001375D8" w:rsidRDefault="00A723FE" w:rsidP="00A723FE">
            <w:pPr>
              <w:autoSpaceDE w:val="0"/>
              <w:autoSpaceDN w:val="0"/>
              <w:adjustRightInd w:val="0"/>
              <w:rPr>
                <w:rFonts w:eastAsiaTheme="minorHAnsi"/>
                <w:sz w:val="24"/>
                <w:szCs w:val="24"/>
                <w:lang w:eastAsia="en-US"/>
              </w:rPr>
            </w:pP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Riešenie jednoduchých slovných úloh.</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Odčítať jednociferné čísla od násobkov desiatich.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Príklady typu: 40 – 6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40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- 6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Sčítať a odčítať jednociferné a dvojciferného čísla s prechodom cez základ.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Príklady typu: 46 + 7</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 46 </w:t>
            </w:r>
          </w:p>
          <w:p w:rsidR="00A723FE" w:rsidRPr="001375D8" w:rsidRDefault="00A723FE" w:rsidP="00A723FE">
            <w:pPr>
              <w:autoSpaceDE w:val="0"/>
              <w:autoSpaceDN w:val="0"/>
              <w:adjustRightInd w:val="0"/>
              <w:rPr>
                <w:rFonts w:eastAsiaTheme="minorHAnsi"/>
                <w:sz w:val="24"/>
                <w:szCs w:val="24"/>
                <w:u w:val="single"/>
                <w:lang w:eastAsia="en-US"/>
              </w:rPr>
            </w:pPr>
            <w:r w:rsidRPr="001375D8">
              <w:rPr>
                <w:rFonts w:eastAsiaTheme="minorHAnsi"/>
                <w:sz w:val="24"/>
                <w:szCs w:val="24"/>
                <w:u w:val="single"/>
                <w:lang w:eastAsia="en-US"/>
              </w:rPr>
              <w:t xml:space="preserve">   7</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Odčítať jednociferné čísla od dvojciferného čísla s prechodom cez základ.</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Príklady typu: 53 – 7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53 </w:t>
            </w:r>
          </w:p>
          <w:p w:rsidR="00A723FE" w:rsidRPr="001375D8" w:rsidRDefault="00A723FE" w:rsidP="00A723FE">
            <w:pPr>
              <w:autoSpaceDE w:val="0"/>
              <w:autoSpaceDN w:val="0"/>
              <w:adjustRightInd w:val="0"/>
              <w:rPr>
                <w:rFonts w:eastAsiaTheme="minorHAnsi"/>
                <w:sz w:val="24"/>
                <w:szCs w:val="24"/>
                <w:u w:val="single"/>
                <w:lang w:eastAsia="en-US"/>
              </w:rPr>
            </w:pPr>
            <w:r w:rsidRPr="001375D8">
              <w:rPr>
                <w:rFonts w:eastAsiaTheme="minorHAnsi"/>
                <w:sz w:val="24"/>
                <w:szCs w:val="24"/>
                <w:u w:val="single"/>
                <w:lang w:eastAsia="en-US"/>
              </w:rPr>
              <w:t xml:space="preserve">- 7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Sčítať a odčítať čísla, ktoré sú násobkom desiatich.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Príklady typu: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36 + 50 </w:t>
            </w: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 xml:space="preserve">86 - 50 </w:t>
            </w:r>
          </w:p>
          <w:p w:rsidR="00A723FE" w:rsidRPr="001375D8" w:rsidRDefault="00A723FE" w:rsidP="00A723FE">
            <w:pPr>
              <w:autoSpaceDE w:val="0"/>
              <w:autoSpaceDN w:val="0"/>
              <w:adjustRightInd w:val="0"/>
              <w:rPr>
                <w:rFonts w:eastAsiaTheme="minorHAnsi"/>
                <w:sz w:val="24"/>
                <w:szCs w:val="24"/>
                <w:lang w:eastAsia="en-US"/>
              </w:rPr>
            </w:pP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36      86</w:t>
            </w:r>
          </w:p>
          <w:p w:rsidR="00A723FE" w:rsidRPr="001375D8" w:rsidRDefault="00A723FE" w:rsidP="00A723FE">
            <w:pPr>
              <w:autoSpaceDE w:val="0"/>
              <w:autoSpaceDN w:val="0"/>
              <w:adjustRightInd w:val="0"/>
              <w:rPr>
                <w:rFonts w:eastAsiaTheme="minorHAnsi"/>
                <w:sz w:val="24"/>
                <w:szCs w:val="24"/>
                <w:u w:val="single"/>
                <w:lang w:eastAsia="en-US"/>
              </w:rPr>
            </w:pPr>
            <w:r w:rsidRPr="001375D8">
              <w:rPr>
                <w:rFonts w:eastAsiaTheme="minorHAnsi"/>
                <w:sz w:val="24"/>
                <w:szCs w:val="24"/>
                <w:u w:val="single"/>
                <w:lang w:eastAsia="en-US"/>
              </w:rPr>
              <w:t>50</w:t>
            </w:r>
            <w:r w:rsidRPr="001375D8">
              <w:rPr>
                <w:rFonts w:eastAsiaTheme="minorHAnsi"/>
                <w:sz w:val="24"/>
                <w:szCs w:val="24"/>
                <w:lang w:eastAsia="en-US"/>
              </w:rPr>
              <w:t xml:space="preserve">    </w:t>
            </w:r>
            <w:r w:rsidRPr="001375D8">
              <w:rPr>
                <w:rFonts w:eastAsiaTheme="minorHAnsi"/>
                <w:sz w:val="24"/>
                <w:szCs w:val="24"/>
                <w:u w:val="single"/>
                <w:lang w:eastAsia="en-US"/>
              </w:rPr>
              <w:t>- 50</w:t>
            </w:r>
          </w:p>
          <w:p w:rsidR="00A723FE" w:rsidRPr="001375D8" w:rsidRDefault="00A723FE" w:rsidP="00A723FE">
            <w:pPr>
              <w:autoSpaceDE w:val="0"/>
              <w:autoSpaceDN w:val="0"/>
              <w:adjustRightInd w:val="0"/>
              <w:rPr>
                <w:rFonts w:eastAsiaTheme="minorHAnsi"/>
                <w:sz w:val="24"/>
                <w:szCs w:val="24"/>
                <w:lang w:eastAsia="en-US"/>
              </w:rPr>
            </w:pPr>
          </w:p>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sz w:val="24"/>
                <w:szCs w:val="24"/>
                <w:lang w:eastAsia="en-US"/>
              </w:rPr>
              <w:t>Riešiť jednoduché slovné úlohy.</w:t>
            </w:r>
          </w:p>
        </w:tc>
        <w:tc>
          <w:tcPr>
            <w:tcW w:w="1907" w:type="dxa"/>
            <w:vAlign w:val="bottom"/>
          </w:tcPr>
          <w:p w:rsidR="00A723FE" w:rsidRPr="001375D8" w:rsidRDefault="00A723FE" w:rsidP="00A723FE">
            <w:pPr>
              <w:jc w:val="center"/>
              <w:rPr>
                <w:sz w:val="24"/>
                <w:szCs w:val="24"/>
                <w:lang w:eastAsia="sk-SK"/>
              </w:rPr>
            </w:pPr>
          </w:p>
        </w:tc>
      </w:tr>
      <w:tr w:rsidR="00A723FE" w:rsidRPr="001375D8" w:rsidTr="004E1F8A">
        <w:trPr>
          <w:trHeight w:val="310"/>
        </w:trPr>
        <w:tc>
          <w:tcPr>
            <w:tcW w:w="430" w:type="dxa"/>
            <w:vMerge/>
            <w:tcBorders>
              <w:left w:val="single" w:sz="4" w:space="0" w:color="auto"/>
              <w:bottom w:val="single" w:sz="4" w:space="0" w:color="auto"/>
              <w:right w:val="single" w:sz="4" w:space="0" w:color="auto"/>
            </w:tcBorders>
            <w:textDirection w:val="btLr"/>
          </w:tcPr>
          <w:p w:rsidR="00A723FE" w:rsidRPr="001375D8" w:rsidRDefault="00A723FE" w:rsidP="00A723FE">
            <w:pPr>
              <w:autoSpaceDE w:val="0"/>
              <w:autoSpaceDN w:val="0"/>
              <w:adjustRightInd w:val="0"/>
              <w:ind w:left="113" w:right="113"/>
              <w:rPr>
                <w:rFonts w:eastAsiaTheme="minorHAnsi"/>
                <w:b/>
                <w:bCs/>
                <w:sz w:val="24"/>
                <w:szCs w:val="24"/>
                <w:lang w:eastAsia="en-US"/>
              </w:rPr>
            </w:pPr>
          </w:p>
        </w:tc>
        <w:tc>
          <w:tcPr>
            <w:tcW w:w="1825" w:type="dxa"/>
            <w:tcBorders>
              <w:top w:val="single" w:sz="4" w:space="0" w:color="auto"/>
              <w:left w:val="single" w:sz="4" w:space="0" w:color="auto"/>
              <w:bottom w:val="single" w:sz="4" w:space="0" w:color="auto"/>
              <w:right w:val="single" w:sz="4" w:space="0" w:color="auto"/>
            </w:tcBorders>
            <w:shd w:val="clear" w:color="auto" w:fill="auto"/>
            <w:noWrap/>
            <w:hideMark/>
          </w:tcPr>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b/>
                <w:bCs/>
                <w:sz w:val="24"/>
                <w:szCs w:val="24"/>
                <w:lang w:eastAsia="en-US"/>
              </w:rPr>
              <w:t xml:space="preserve">Násobenie a delenie v obore do 30 </w:t>
            </w:r>
          </w:p>
        </w:tc>
        <w:tc>
          <w:tcPr>
            <w:tcW w:w="3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375D8" w:rsidRDefault="00A723FE" w:rsidP="00A723FE">
            <w:pPr>
              <w:rPr>
                <w:sz w:val="24"/>
                <w:szCs w:val="24"/>
              </w:rPr>
            </w:pPr>
            <w:r w:rsidRPr="001375D8">
              <w:rPr>
                <w:sz w:val="24"/>
                <w:szCs w:val="24"/>
              </w:rPr>
              <w:t xml:space="preserve">Násobenie čísla 0 a 1. </w:t>
            </w:r>
          </w:p>
          <w:p w:rsidR="00A723FE" w:rsidRPr="001375D8" w:rsidRDefault="00A723FE" w:rsidP="00A723FE">
            <w:pPr>
              <w:rPr>
                <w:sz w:val="24"/>
                <w:szCs w:val="24"/>
              </w:rPr>
            </w:pPr>
            <w:r w:rsidRPr="001375D8">
              <w:rPr>
                <w:sz w:val="24"/>
                <w:szCs w:val="24"/>
              </w:rPr>
              <w:t xml:space="preserve">Riešenie jednoduchých slovných úloh na násobenie. </w:t>
            </w:r>
          </w:p>
          <w:p w:rsidR="00A723FE" w:rsidRPr="001375D8" w:rsidRDefault="00A723FE" w:rsidP="00A723FE">
            <w:pPr>
              <w:rPr>
                <w:sz w:val="24"/>
                <w:szCs w:val="24"/>
              </w:rPr>
            </w:pPr>
            <w:r w:rsidRPr="001375D8">
              <w:rPr>
                <w:sz w:val="24"/>
                <w:szCs w:val="24"/>
              </w:rPr>
              <w:t xml:space="preserve">Delenie - názorné objasnenie podstaty delenia, znak : (deleno). Delenie podľa obsahu a na časti. Príklady na delenie. </w:t>
            </w:r>
          </w:p>
          <w:p w:rsidR="00A723FE" w:rsidRPr="001375D8" w:rsidRDefault="00A723FE" w:rsidP="00A723FE">
            <w:pPr>
              <w:rPr>
                <w:sz w:val="24"/>
                <w:szCs w:val="24"/>
              </w:rPr>
            </w:pPr>
            <w:r w:rsidRPr="001375D8">
              <w:rPr>
                <w:sz w:val="24"/>
                <w:szCs w:val="24"/>
              </w:rPr>
              <w:t xml:space="preserve">Riešenie jednoduchých slovných úloh na delenie. </w:t>
            </w:r>
          </w:p>
          <w:p w:rsidR="00A723FE" w:rsidRPr="001375D8" w:rsidRDefault="00A723FE" w:rsidP="00A723FE">
            <w:pPr>
              <w:rPr>
                <w:sz w:val="24"/>
                <w:szCs w:val="24"/>
              </w:rPr>
            </w:pPr>
            <w:r w:rsidRPr="001375D8">
              <w:rPr>
                <w:sz w:val="24"/>
                <w:szCs w:val="24"/>
              </w:rPr>
              <w:lastRenderedPageBreak/>
              <w:t xml:space="preserve">Násobenie a delenie tromi – pamäťový nácvik. </w:t>
            </w:r>
          </w:p>
          <w:p w:rsidR="00A723FE" w:rsidRPr="001375D8" w:rsidRDefault="00A723FE" w:rsidP="00A723FE">
            <w:pPr>
              <w:rPr>
                <w:sz w:val="24"/>
                <w:szCs w:val="24"/>
              </w:rPr>
            </w:pPr>
            <w:r w:rsidRPr="001375D8">
              <w:rPr>
                <w:sz w:val="24"/>
                <w:szCs w:val="24"/>
              </w:rPr>
              <w:t xml:space="preserve">Precvičovanie a upevňovanie násobenia a delenia v obore násobiliek do 30. </w:t>
            </w:r>
          </w:p>
          <w:p w:rsidR="00A723FE" w:rsidRPr="001375D8" w:rsidRDefault="00A723FE" w:rsidP="00A723FE">
            <w:pPr>
              <w:rPr>
                <w:sz w:val="24"/>
                <w:szCs w:val="24"/>
                <w:lang w:eastAsia="sk-SK"/>
              </w:rPr>
            </w:pPr>
            <w:r w:rsidRPr="001375D8">
              <w:rPr>
                <w:sz w:val="24"/>
                <w:szCs w:val="24"/>
              </w:rPr>
              <w:t>Riešenie jednoduchých slovných úloh.</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375D8" w:rsidRDefault="00A723FE" w:rsidP="00A723FE">
            <w:pPr>
              <w:rPr>
                <w:sz w:val="24"/>
                <w:szCs w:val="24"/>
              </w:rPr>
            </w:pPr>
            <w:r w:rsidRPr="001375D8">
              <w:rPr>
                <w:sz w:val="24"/>
                <w:szCs w:val="24"/>
              </w:rPr>
              <w:lastRenderedPageBreak/>
              <w:t xml:space="preserve">Násobiť čísla 0 a 1. </w:t>
            </w:r>
          </w:p>
          <w:p w:rsidR="00A723FE" w:rsidRPr="001375D8" w:rsidRDefault="00A723FE" w:rsidP="00A723FE">
            <w:pPr>
              <w:rPr>
                <w:sz w:val="24"/>
                <w:szCs w:val="24"/>
              </w:rPr>
            </w:pPr>
            <w:r w:rsidRPr="001375D8">
              <w:rPr>
                <w:sz w:val="24"/>
                <w:szCs w:val="24"/>
              </w:rPr>
              <w:t xml:space="preserve">Riešiť jednoduché slovné úlohy na násobenie. </w:t>
            </w:r>
          </w:p>
          <w:p w:rsidR="00A723FE" w:rsidRPr="001375D8" w:rsidRDefault="00A723FE" w:rsidP="00A723FE">
            <w:pPr>
              <w:rPr>
                <w:sz w:val="24"/>
                <w:szCs w:val="24"/>
              </w:rPr>
            </w:pPr>
            <w:r w:rsidRPr="001375D8">
              <w:rPr>
                <w:sz w:val="24"/>
                <w:szCs w:val="24"/>
              </w:rPr>
              <w:t xml:space="preserve">Deliť - názorné objasniť podstaty delenia, znak : (deleno). </w:t>
            </w:r>
          </w:p>
          <w:p w:rsidR="00A723FE" w:rsidRPr="001375D8" w:rsidRDefault="00A723FE" w:rsidP="00A723FE">
            <w:pPr>
              <w:rPr>
                <w:sz w:val="24"/>
                <w:szCs w:val="24"/>
              </w:rPr>
            </w:pPr>
            <w:r w:rsidRPr="001375D8">
              <w:rPr>
                <w:sz w:val="24"/>
                <w:szCs w:val="24"/>
              </w:rPr>
              <w:t xml:space="preserve">Deliť podľa obsahu a na časti. </w:t>
            </w:r>
          </w:p>
          <w:p w:rsidR="00A723FE" w:rsidRPr="001375D8" w:rsidRDefault="00A723FE" w:rsidP="00A723FE">
            <w:pPr>
              <w:rPr>
                <w:sz w:val="24"/>
                <w:szCs w:val="24"/>
              </w:rPr>
            </w:pPr>
            <w:r w:rsidRPr="001375D8">
              <w:rPr>
                <w:sz w:val="24"/>
                <w:szCs w:val="24"/>
              </w:rPr>
              <w:t xml:space="preserve">Riešiť jednoduché slovné úlohy na delenie. </w:t>
            </w:r>
          </w:p>
          <w:p w:rsidR="00A723FE" w:rsidRPr="001375D8" w:rsidRDefault="00A723FE" w:rsidP="00A723FE">
            <w:pPr>
              <w:rPr>
                <w:sz w:val="24"/>
                <w:szCs w:val="24"/>
              </w:rPr>
            </w:pPr>
            <w:r w:rsidRPr="001375D8">
              <w:rPr>
                <w:sz w:val="24"/>
                <w:szCs w:val="24"/>
              </w:rPr>
              <w:t xml:space="preserve">Násobiť a deliť tromi – </w:t>
            </w:r>
            <w:r w:rsidRPr="001375D8">
              <w:rPr>
                <w:sz w:val="24"/>
                <w:szCs w:val="24"/>
              </w:rPr>
              <w:lastRenderedPageBreak/>
              <w:t xml:space="preserve">pamäťový nácvik. </w:t>
            </w:r>
          </w:p>
          <w:p w:rsidR="00A723FE" w:rsidRPr="001375D8" w:rsidRDefault="00A723FE" w:rsidP="00A723FE">
            <w:pPr>
              <w:rPr>
                <w:sz w:val="24"/>
                <w:szCs w:val="24"/>
              </w:rPr>
            </w:pPr>
            <w:r w:rsidRPr="001375D8">
              <w:rPr>
                <w:sz w:val="24"/>
                <w:szCs w:val="24"/>
              </w:rPr>
              <w:t xml:space="preserve">Násobiť a deliť v obore násobiliek do 30. </w:t>
            </w:r>
          </w:p>
          <w:p w:rsidR="00A723FE" w:rsidRPr="001375D8" w:rsidRDefault="00A723FE" w:rsidP="00A723FE">
            <w:pPr>
              <w:rPr>
                <w:sz w:val="24"/>
                <w:szCs w:val="24"/>
                <w:lang w:eastAsia="sk-SK"/>
              </w:rPr>
            </w:pPr>
            <w:r w:rsidRPr="001375D8">
              <w:rPr>
                <w:sz w:val="24"/>
                <w:szCs w:val="24"/>
              </w:rPr>
              <w:t>Riešiť jednoduché slovné úlohy.</w:t>
            </w:r>
          </w:p>
        </w:tc>
        <w:tc>
          <w:tcPr>
            <w:tcW w:w="1907" w:type="dxa"/>
            <w:vAlign w:val="bottom"/>
          </w:tcPr>
          <w:p w:rsidR="00A723FE" w:rsidRPr="001375D8" w:rsidRDefault="00A723FE" w:rsidP="00A723FE">
            <w:pPr>
              <w:jc w:val="center"/>
              <w:rPr>
                <w:sz w:val="24"/>
                <w:szCs w:val="24"/>
                <w:lang w:eastAsia="sk-SK"/>
              </w:rPr>
            </w:pPr>
          </w:p>
        </w:tc>
      </w:tr>
      <w:tr w:rsidR="00A723FE" w:rsidRPr="001375D8" w:rsidTr="004E1F8A">
        <w:trPr>
          <w:trHeight w:val="310"/>
        </w:trPr>
        <w:tc>
          <w:tcPr>
            <w:tcW w:w="430" w:type="dxa"/>
            <w:vMerge w:val="restart"/>
            <w:tcBorders>
              <w:top w:val="single" w:sz="4" w:space="0" w:color="auto"/>
              <w:left w:val="single" w:sz="4" w:space="0" w:color="auto"/>
              <w:right w:val="single" w:sz="4" w:space="0" w:color="auto"/>
            </w:tcBorders>
            <w:textDirection w:val="btLr"/>
          </w:tcPr>
          <w:p w:rsidR="00A723FE" w:rsidRPr="001375D8" w:rsidRDefault="00A723FE" w:rsidP="00A723FE">
            <w:pPr>
              <w:autoSpaceDE w:val="0"/>
              <w:autoSpaceDN w:val="0"/>
              <w:adjustRightInd w:val="0"/>
              <w:ind w:left="113" w:right="113"/>
              <w:rPr>
                <w:rFonts w:eastAsiaTheme="minorHAnsi"/>
                <w:b/>
                <w:bCs/>
                <w:sz w:val="24"/>
                <w:szCs w:val="24"/>
                <w:lang w:eastAsia="en-US"/>
              </w:rPr>
            </w:pPr>
            <w:r w:rsidRPr="001375D8">
              <w:rPr>
                <w:rFonts w:eastAsiaTheme="minorHAnsi"/>
                <w:b/>
                <w:bCs/>
                <w:sz w:val="24"/>
                <w:szCs w:val="24"/>
                <w:lang w:eastAsia="en-US"/>
              </w:rPr>
              <w:t>Geometria</w:t>
            </w:r>
          </w:p>
        </w:tc>
        <w:tc>
          <w:tcPr>
            <w:tcW w:w="1825" w:type="dxa"/>
            <w:tcBorders>
              <w:top w:val="single" w:sz="4" w:space="0" w:color="auto"/>
              <w:left w:val="single" w:sz="4" w:space="0" w:color="auto"/>
              <w:bottom w:val="single" w:sz="4" w:space="0" w:color="auto"/>
              <w:right w:val="single" w:sz="4" w:space="0" w:color="auto"/>
            </w:tcBorders>
            <w:shd w:val="clear" w:color="auto" w:fill="auto"/>
            <w:noWrap/>
            <w:hideMark/>
          </w:tcPr>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b/>
                <w:bCs/>
                <w:sz w:val="24"/>
                <w:szCs w:val="24"/>
                <w:lang w:eastAsia="en-US"/>
              </w:rPr>
              <w:t xml:space="preserve">Priamka </w:t>
            </w:r>
          </w:p>
        </w:tc>
        <w:tc>
          <w:tcPr>
            <w:tcW w:w="3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375D8" w:rsidRDefault="00A723FE" w:rsidP="00A723FE">
            <w:pPr>
              <w:rPr>
                <w:sz w:val="24"/>
                <w:szCs w:val="24"/>
                <w:lang w:eastAsia="sk-SK"/>
              </w:rPr>
            </w:pPr>
            <w:r w:rsidRPr="001375D8">
              <w:rPr>
                <w:sz w:val="24"/>
                <w:szCs w:val="24"/>
              </w:rPr>
              <w:t>Rysovanie a označovanie priamok. Vyznačovanie bodov ležiacich a neležiacich na priamke. Rôznobežky. Vyznačovanie úsečiek na priamke.</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375D8" w:rsidRDefault="00A723FE" w:rsidP="00A723FE">
            <w:pPr>
              <w:rPr>
                <w:sz w:val="24"/>
                <w:szCs w:val="24"/>
              </w:rPr>
            </w:pPr>
            <w:r w:rsidRPr="001375D8">
              <w:rPr>
                <w:sz w:val="24"/>
                <w:szCs w:val="24"/>
              </w:rPr>
              <w:t xml:space="preserve">Rysovať a označovať priamky. Vyznačovať body ležiacich a neležiacich na priamke. Rôznobežky. </w:t>
            </w:r>
          </w:p>
          <w:p w:rsidR="00A723FE" w:rsidRPr="001375D8" w:rsidRDefault="00A723FE" w:rsidP="00A723FE">
            <w:pPr>
              <w:rPr>
                <w:sz w:val="24"/>
                <w:szCs w:val="24"/>
                <w:lang w:eastAsia="sk-SK"/>
              </w:rPr>
            </w:pPr>
            <w:r w:rsidRPr="001375D8">
              <w:rPr>
                <w:sz w:val="24"/>
                <w:szCs w:val="24"/>
              </w:rPr>
              <w:t>Vyznačovať úsečky na priamke.</w:t>
            </w:r>
          </w:p>
        </w:tc>
        <w:tc>
          <w:tcPr>
            <w:tcW w:w="1907" w:type="dxa"/>
            <w:vAlign w:val="bottom"/>
          </w:tcPr>
          <w:p w:rsidR="00A723FE" w:rsidRPr="001375D8" w:rsidRDefault="00A723FE" w:rsidP="00A723FE">
            <w:pPr>
              <w:jc w:val="center"/>
              <w:rPr>
                <w:sz w:val="24"/>
                <w:szCs w:val="24"/>
                <w:lang w:eastAsia="sk-SK"/>
              </w:rPr>
            </w:pPr>
          </w:p>
        </w:tc>
      </w:tr>
      <w:tr w:rsidR="00A723FE" w:rsidRPr="001375D8" w:rsidTr="004E1F8A">
        <w:trPr>
          <w:trHeight w:val="310"/>
        </w:trPr>
        <w:tc>
          <w:tcPr>
            <w:tcW w:w="430" w:type="dxa"/>
            <w:vMerge/>
            <w:tcBorders>
              <w:left w:val="single" w:sz="4" w:space="0" w:color="auto"/>
              <w:bottom w:val="single" w:sz="4" w:space="0" w:color="auto"/>
              <w:right w:val="single" w:sz="4" w:space="0" w:color="auto"/>
            </w:tcBorders>
          </w:tcPr>
          <w:p w:rsidR="00A723FE" w:rsidRPr="001375D8" w:rsidRDefault="00A723FE" w:rsidP="00A723FE">
            <w:pPr>
              <w:autoSpaceDE w:val="0"/>
              <w:autoSpaceDN w:val="0"/>
              <w:adjustRightInd w:val="0"/>
              <w:rPr>
                <w:rFonts w:eastAsiaTheme="minorHAnsi"/>
                <w:b/>
                <w:bCs/>
                <w:sz w:val="24"/>
                <w:szCs w:val="24"/>
                <w:lang w:eastAsia="en-US"/>
              </w:rPr>
            </w:pPr>
          </w:p>
        </w:tc>
        <w:tc>
          <w:tcPr>
            <w:tcW w:w="1825" w:type="dxa"/>
            <w:tcBorders>
              <w:top w:val="single" w:sz="4" w:space="0" w:color="auto"/>
              <w:left w:val="single" w:sz="4" w:space="0" w:color="auto"/>
              <w:bottom w:val="single" w:sz="4" w:space="0" w:color="auto"/>
              <w:right w:val="single" w:sz="4" w:space="0" w:color="auto"/>
            </w:tcBorders>
            <w:shd w:val="clear" w:color="auto" w:fill="auto"/>
            <w:noWrap/>
            <w:hideMark/>
          </w:tcPr>
          <w:p w:rsidR="00A723FE" w:rsidRPr="001375D8" w:rsidRDefault="00A723FE" w:rsidP="00A723FE">
            <w:pPr>
              <w:autoSpaceDE w:val="0"/>
              <w:autoSpaceDN w:val="0"/>
              <w:adjustRightInd w:val="0"/>
              <w:rPr>
                <w:rFonts w:eastAsiaTheme="minorHAnsi"/>
                <w:sz w:val="24"/>
                <w:szCs w:val="24"/>
                <w:lang w:eastAsia="en-US"/>
              </w:rPr>
            </w:pPr>
            <w:r w:rsidRPr="001375D8">
              <w:rPr>
                <w:rFonts w:eastAsiaTheme="minorHAnsi"/>
                <w:b/>
                <w:bCs/>
                <w:sz w:val="24"/>
                <w:szCs w:val="24"/>
                <w:lang w:eastAsia="en-US"/>
              </w:rPr>
              <w:t xml:space="preserve">Meranie dĺžky úsečky </w:t>
            </w:r>
          </w:p>
        </w:tc>
        <w:tc>
          <w:tcPr>
            <w:tcW w:w="3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375D8" w:rsidRDefault="00A723FE" w:rsidP="00A723FE">
            <w:pPr>
              <w:rPr>
                <w:sz w:val="24"/>
                <w:szCs w:val="24"/>
                <w:lang w:eastAsia="sk-SK"/>
              </w:rPr>
            </w:pPr>
            <w:r w:rsidRPr="001375D8">
              <w:rPr>
                <w:sz w:val="24"/>
                <w:szCs w:val="24"/>
              </w:rPr>
              <w:t>Jednotka dĺžky – cm. Meradlo s centimetrovou stupnicou. Meranie dĺžky úsečky.</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375D8" w:rsidRDefault="00A723FE" w:rsidP="00A723FE">
            <w:pPr>
              <w:rPr>
                <w:sz w:val="24"/>
                <w:szCs w:val="24"/>
                <w:lang w:eastAsia="sk-SK"/>
              </w:rPr>
            </w:pPr>
            <w:r w:rsidRPr="001375D8">
              <w:rPr>
                <w:sz w:val="24"/>
                <w:szCs w:val="24"/>
              </w:rPr>
              <w:t>Pozná jednotka dĺžky – cm. Meradlo s centimetrovou stupnicou. Merať dĺžky úsečky.</w:t>
            </w:r>
          </w:p>
        </w:tc>
        <w:tc>
          <w:tcPr>
            <w:tcW w:w="1907" w:type="dxa"/>
            <w:vAlign w:val="bottom"/>
          </w:tcPr>
          <w:p w:rsidR="00A723FE" w:rsidRPr="001375D8" w:rsidRDefault="00A723FE" w:rsidP="00A723FE">
            <w:pPr>
              <w:jc w:val="center"/>
              <w:rPr>
                <w:sz w:val="24"/>
                <w:szCs w:val="24"/>
                <w:lang w:eastAsia="sk-SK"/>
              </w:rPr>
            </w:pPr>
          </w:p>
        </w:tc>
      </w:tr>
    </w:tbl>
    <w:p w:rsidR="00A723FE" w:rsidRPr="001375D8" w:rsidRDefault="00A723FE" w:rsidP="00A723FE">
      <w:pPr>
        <w:spacing w:line="360" w:lineRule="auto"/>
        <w:rPr>
          <w:b/>
          <w:sz w:val="24"/>
          <w:szCs w:val="24"/>
        </w:rPr>
      </w:pPr>
    </w:p>
    <w:p w:rsidR="00A723FE" w:rsidRPr="001375D8" w:rsidRDefault="00A723FE" w:rsidP="00A723FE">
      <w:pPr>
        <w:spacing w:line="360" w:lineRule="auto"/>
        <w:rPr>
          <w:b/>
          <w:sz w:val="24"/>
          <w:szCs w:val="24"/>
        </w:rPr>
      </w:pPr>
      <w:r w:rsidRPr="001375D8">
        <w:rPr>
          <w:b/>
          <w:sz w:val="24"/>
          <w:szCs w:val="24"/>
        </w:rPr>
        <w:t>Medzipredmetové vzťahy:</w:t>
      </w:r>
    </w:p>
    <w:p w:rsidR="00A723FE" w:rsidRDefault="004E1F8A" w:rsidP="00A723FE">
      <w:pPr>
        <w:spacing w:line="360" w:lineRule="auto"/>
        <w:jc w:val="both"/>
        <w:rPr>
          <w:sz w:val="24"/>
          <w:szCs w:val="24"/>
        </w:rPr>
      </w:pPr>
      <w:r>
        <w:rPr>
          <w:sz w:val="24"/>
          <w:szCs w:val="24"/>
        </w:rPr>
        <w:tab/>
      </w:r>
      <w:r w:rsidR="00A723FE" w:rsidRPr="001375D8">
        <w:rPr>
          <w:sz w:val="24"/>
          <w:szCs w:val="24"/>
        </w:rPr>
        <w:t>V rámci medzipredmetových vzťahov si žiaci môžu pomocou rôznych aplikácii precvičovať učivo zo slovenského jazyka, výtvarnej výchovy, hudobnej výchovy, vecného učenia, pracovného vyučovania</w:t>
      </w:r>
      <w:r>
        <w:rPr>
          <w:sz w:val="24"/>
          <w:szCs w:val="24"/>
        </w:rPr>
        <w:t>.</w:t>
      </w:r>
    </w:p>
    <w:p w:rsidR="004E1F8A" w:rsidRDefault="004E1F8A" w:rsidP="004E1F8A">
      <w:pPr>
        <w:spacing w:line="360" w:lineRule="auto"/>
        <w:jc w:val="both"/>
        <w:rPr>
          <w:b/>
          <w:sz w:val="24"/>
          <w:szCs w:val="24"/>
        </w:rPr>
      </w:pPr>
    </w:p>
    <w:p w:rsidR="004E1F8A" w:rsidRPr="00C44BBC" w:rsidRDefault="004E1F8A" w:rsidP="004E1F8A">
      <w:pPr>
        <w:spacing w:line="360" w:lineRule="auto"/>
        <w:jc w:val="both"/>
        <w:rPr>
          <w:b/>
          <w:sz w:val="24"/>
          <w:szCs w:val="24"/>
        </w:rPr>
      </w:pPr>
      <w:r w:rsidRPr="00C44BBC">
        <w:rPr>
          <w:b/>
          <w:sz w:val="24"/>
          <w:szCs w:val="24"/>
        </w:rPr>
        <w:t>Prierezové témy</w:t>
      </w:r>
    </w:p>
    <w:p w:rsidR="004E1F8A" w:rsidRDefault="004E1F8A" w:rsidP="004E1F8A">
      <w:pPr>
        <w:spacing w:line="360" w:lineRule="auto"/>
        <w:jc w:val="both"/>
        <w:rPr>
          <w:sz w:val="24"/>
          <w:szCs w:val="24"/>
        </w:rPr>
      </w:pPr>
      <w:r>
        <w:rPr>
          <w:sz w:val="24"/>
          <w:szCs w:val="24"/>
        </w:rPr>
        <w:tab/>
      </w:r>
      <w:r w:rsidRPr="00C44BBC">
        <w:rPr>
          <w:sz w:val="24"/>
          <w:szCs w:val="24"/>
        </w:rPr>
        <w:t>V</w:t>
      </w:r>
      <w:r>
        <w:rPr>
          <w:sz w:val="24"/>
          <w:szCs w:val="24"/>
        </w:rPr>
        <w:t>o</w:t>
      </w:r>
      <w:r w:rsidRPr="00C44BBC">
        <w:rPr>
          <w:sz w:val="24"/>
          <w:szCs w:val="24"/>
        </w:rPr>
        <w:t xml:space="preserve"> </w:t>
      </w:r>
      <w:r>
        <w:rPr>
          <w:sz w:val="24"/>
          <w:szCs w:val="24"/>
        </w:rPr>
        <w:t>štvrtom</w:t>
      </w:r>
      <w:r w:rsidRPr="00C44BBC">
        <w:rPr>
          <w:sz w:val="24"/>
          <w:szCs w:val="24"/>
        </w:rPr>
        <w:t xml:space="preserve"> ročníku budeme využívať v predmete Matematika tieto prierezové témy : </w:t>
      </w:r>
    </w:p>
    <w:p w:rsidR="004E1F8A" w:rsidRDefault="004E1F8A" w:rsidP="004E1F8A">
      <w:pPr>
        <w:spacing w:line="360" w:lineRule="auto"/>
        <w:jc w:val="both"/>
        <w:rPr>
          <w:sz w:val="24"/>
          <w:szCs w:val="24"/>
        </w:rPr>
      </w:pPr>
      <w:r w:rsidRPr="001E6515">
        <w:rPr>
          <w:i/>
          <w:sz w:val="24"/>
          <w:szCs w:val="24"/>
        </w:rPr>
        <w:t>Environmentálna výchova</w:t>
      </w:r>
      <w:r w:rsidRPr="00C44BBC">
        <w:rPr>
          <w:sz w:val="24"/>
          <w:szCs w:val="24"/>
        </w:rPr>
        <w:t xml:space="preserve"> - pri prac. listoch s danou tematikou </w:t>
      </w:r>
    </w:p>
    <w:p w:rsidR="004E1F8A" w:rsidRDefault="004E1F8A" w:rsidP="004E1F8A">
      <w:pPr>
        <w:spacing w:line="360" w:lineRule="auto"/>
        <w:jc w:val="both"/>
        <w:rPr>
          <w:sz w:val="24"/>
          <w:szCs w:val="24"/>
        </w:rPr>
      </w:pPr>
      <w:r w:rsidRPr="001E6515">
        <w:rPr>
          <w:i/>
          <w:sz w:val="24"/>
          <w:szCs w:val="24"/>
        </w:rPr>
        <w:t>Dopravná výchova</w:t>
      </w:r>
      <w:r w:rsidRPr="00C44BBC">
        <w:rPr>
          <w:sz w:val="24"/>
          <w:szCs w:val="24"/>
        </w:rPr>
        <w:t xml:space="preserve"> - pri prac. listoch s danou tematikou, pri práci s geometrickými tvarmi a telesami </w:t>
      </w:r>
    </w:p>
    <w:p w:rsidR="004E1F8A" w:rsidRDefault="004E1F8A" w:rsidP="004E1F8A">
      <w:pPr>
        <w:spacing w:line="360" w:lineRule="auto"/>
        <w:jc w:val="both"/>
        <w:rPr>
          <w:sz w:val="24"/>
          <w:szCs w:val="24"/>
        </w:rPr>
      </w:pPr>
      <w:r w:rsidRPr="001E6515">
        <w:rPr>
          <w:i/>
          <w:sz w:val="24"/>
          <w:szCs w:val="24"/>
        </w:rPr>
        <w:t>Multikultúrna výchova</w:t>
      </w:r>
      <w:r w:rsidRPr="00C44BBC">
        <w:rPr>
          <w:sz w:val="24"/>
          <w:szCs w:val="24"/>
        </w:rPr>
        <w:t xml:space="preserve"> - v slovných úlohách </w:t>
      </w:r>
    </w:p>
    <w:p w:rsidR="004E1F8A" w:rsidRDefault="004E1F8A" w:rsidP="004E1F8A">
      <w:pPr>
        <w:spacing w:line="360" w:lineRule="auto"/>
        <w:jc w:val="both"/>
        <w:rPr>
          <w:sz w:val="24"/>
          <w:szCs w:val="24"/>
        </w:rPr>
      </w:pPr>
      <w:r w:rsidRPr="001E6515">
        <w:rPr>
          <w:i/>
          <w:sz w:val="24"/>
          <w:szCs w:val="24"/>
        </w:rPr>
        <w:t>Mediálna výchova</w:t>
      </w:r>
      <w:r w:rsidRPr="00C44BBC">
        <w:rPr>
          <w:sz w:val="24"/>
          <w:szCs w:val="24"/>
        </w:rPr>
        <w:t xml:space="preserve"> - riešenie úloh na počítači</w:t>
      </w:r>
    </w:p>
    <w:p w:rsidR="004E1F8A" w:rsidRDefault="004E1F8A" w:rsidP="004E1F8A">
      <w:pPr>
        <w:spacing w:line="360" w:lineRule="auto"/>
        <w:jc w:val="both"/>
        <w:rPr>
          <w:b/>
          <w:sz w:val="24"/>
          <w:szCs w:val="24"/>
        </w:rPr>
      </w:pPr>
    </w:p>
    <w:p w:rsidR="00A723FE" w:rsidRPr="001375D8" w:rsidRDefault="00A723FE" w:rsidP="00A723FE">
      <w:pPr>
        <w:spacing w:line="360" w:lineRule="auto"/>
        <w:jc w:val="both"/>
        <w:rPr>
          <w:b/>
          <w:sz w:val="24"/>
          <w:szCs w:val="24"/>
        </w:rPr>
      </w:pPr>
      <w:r w:rsidRPr="001375D8">
        <w:rPr>
          <w:b/>
          <w:sz w:val="24"/>
          <w:szCs w:val="24"/>
        </w:rPr>
        <w:t>METÓDY A FORMY</w:t>
      </w:r>
    </w:p>
    <w:p w:rsidR="004E1F8A" w:rsidRDefault="004E1F8A" w:rsidP="00A723FE">
      <w:pPr>
        <w:snapToGrid w:val="0"/>
        <w:spacing w:line="360" w:lineRule="auto"/>
        <w:jc w:val="both"/>
        <w:rPr>
          <w:b/>
          <w:bCs/>
          <w:sz w:val="24"/>
          <w:szCs w:val="24"/>
        </w:rPr>
      </w:pPr>
    </w:p>
    <w:p w:rsidR="00A723FE" w:rsidRPr="001375D8" w:rsidRDefault="00A723FE" w:rsidP="00A723FE">
      <w:pPr>
        <w:snapToGrid w:val="0"/>
        <w:spacing w:line="360" w:lineRule="auto"/>
        <w:jc w:val="both"/>
        <w:rPr>
          <w:sz w:val="24"/>
          <w:szCs w:val="24"/>
        </w:rPr>
      </w:pPr>
      <w:r w:rsidRPr="001375D8">
        <w:rPr>
          <w:b/>
          <w:bCs/>
          <w:sz w:val="24"/>
          <w:szCs w:val="24"/>
        </w:rPr>
        <w:t xml:space="preserve">Motivačné </w:t>
      </w:r>
      <w:r w:rsidRPr="001375D8">
        <w:rPr>
          <w:sz w:val="24"/>
          <w:szCs w:val="24"/>
        </w:rPr>
        <w:t xml:space="preserve">– vstupné a priebežné </w:t>
      </w:r>
    </w:p>
    <w:p w:rsidR="00A723FE" w:rsidRPr="001375D8" w:rsidRDefault="00A723FE" w:rsidP="00A723FE">
      <w:pPr>
        <w:spacing w:line="360" w:lineRule="auto"/>
        <w:jc w:val="both"/>
        <w:rPr>
          <w:sz w:val="24"/>
          <w:szCs w:val="24"/>
        </w:rPr>
      </w:pPr>
      <w:r w:rsidRPr="001375D8">
        <w:rPr>
          <w:b/>
          <w:bCs/>
          <w:sz w:val="24"/>
          <w:szCs w:val="24"/>
        </w:rPr>
        <w:t xml:space="preserve">Expozičné </w:t>
      </w:r>
      <w:r w:rsidRPr="001375D8">
        <w:rPr>
          <w:sz w:val="24"/>
          <w:szCs w:val="24"/>
        </w:rPr>
        <w:t>– metódy priameho a sprostredkovaného prenosu poznatkov, metóda mimovoľného učenia</w:t>
      </w:r>
    </w:p>
    <w:p w:rsidR="00A723FE" w:rsidRPr="001375D8" w:rsidRDefault="00A723FE" w:rsidP="00A723FE">
      <w:pPr>
        <w:spacing w:line="360" w:lineRule="auto"/>
        <w:jc w:val="both"/>
        <w:rPr>
          <w:sz w:val="24"/>
          <w:szCs w:val="24"/>
        </w:rPr>
      </w:pPr>
      <w:r w:rsidRPr="001375D8">
        <w:rPr>
          <w:b/>
          <w:bCs/>
          <w:sz w:val="24"/>
          <w:szCs w:val="24"/>
        </w:rPr>
        <w:t>Fixačné</w:t>
      </w:r>
      <w:r w:rsidRPr="001375D8">
        <w:rPr>
          <w:sz w:val="24"/>
          <w:szCs w:val="24"/>
        </w:rPr>
        <w:t xml:space="preserve"> – metódy opakovania a precvičovania vedomostí, metódy precvičovania a zdokonaľovania</w:t>
      </w:r>
    </w:p>
    <w:p w:rsidR="00A723FE" w:rsidRPr="001375D8" w:rsidRDefault="00A723FE" w:rsidP="002D2486">
      <w:pPr>
        <w:pStyle w:val="Nadpis5"/>
        <w:keepLines/>
        <w:numPr>
          <w:ilvl w:val="4"/>
          <w:numId w:val="67"/>
        </w:numPr>
        <w:suppressAutoHyphens/>
        <w:snapToGrid w:val="0"/>
        <w:spacing w:before="200" w:line="360" w:lineRule="auto"/>
        <w:jc w:val="both"/>
        <w:rPr>
          <w:rFonts w:ascii="Times New Roman" w:hAnsi="Times New Roman" w:cs="Times New Roman"/>
        </w:rPr>
      </w:pPr>
      <w:r w:rsidRPr="001375D8">
        <w:rPr>
          <w:rFonts w:ascii="Times New Roman" w:hAnsi="Times New Roman" w:cs="Times New Roman"/>
        </w:rPr>
        <w:lastRenderedPageBreak/>
        <w:t>Formy:</w:t>
      </w:r>
    </w:p>
    <w:p w:rsidR="00A723FE" w:rsidRPr="001375D8" w:rsidRDefault="00A723FE" w:rsidP="00A723FE">
      <w:pPr>
        <w:spacing w:line="360" w:lineRule="auto"/>
        <w:jc w:val="both"/>
        <w:rPr>
          <w:sz w:val="24"/>
          <w:szCs w:val="24"/>
        </w:rPr>
      </w:pPr>
      <w:r w:rsidRPr="001375D8">
        <w:rPr>
          <w:b/>
          <w:bCs/>
          <w:sz w:val="24"/>
          <w:szCs w:val="24"/>
        </w:rPr>
        <w:t xml:space="preserve">Zmiešaná </w:t>
      </w:r>
      <w:r w:rsidRPr="001375D8">
        <w:rPr>
          <w:sz w:val="24"/>
          <w:szCs w:val="24"/>
        </w:rPr>
        <w:t>– skupinové vyučovanie</w:t>
      </w:r>
    </w:p>
    <w:p w:rsidR="00A723FE" w:rsidRPr="001375D8" w:rsidRDefault="00A723FE" w:rsidP="00A723FE">
      <w:pPr>
        <w:spacing w:line="360" w:lineRule="auto"/>
        <w:jc w:val="both"/>
        <w:rPr>
          <w:b/>
          <w:sz w:val="24"/>
          <w:szCs w:val="24"/>
        </w:rPr>
      </w:pPr>
      <w:r w:rsidRPr="001375D8">
        <w:rPr>
          <w:b/>
          <w:bCs/>
          <w:sz w:val="24"/>
          <w:szCs w:val="24"/>
        </w:rPr>
        <w:t>Hromadná</w:t>
      </w:r>
      <w:r w:rsidRPr="001375D8">
        <w:rPr>
          <w:sz w:val="24"/>
          <w:szCs w:val="24"/>
        </w:rPr>
        <w:t xml:space="preserve"> – vyučovacia jednotka v triede, v počítačovej miestnosti</w:t>
      </w:r>
    </w:p>
    <w:p w:rsidR="00A723FE" w:rsidRPr="001375D8" w:rsidRDefault="00A723FE" w:rsidP="00A723FE">
      <w:pPr>
        <w:spacing w:line="360" w:lineRule="auto"/>
        <w:jc w:val="both"/>
        <w:rPr>
          <w:b/>
          <w:sz w:val="24"/>
          <w:szCs w:val="24"/>
        </w:rPr>
      </w:pPr>
    </w:p>
    <w:p w:rsidR="00A723FE" w:rsidRPr="001375D8" w:rsidRDefault="00A723FE" w:rsidP="00A723FE">
      <w:pPr>
        <w:spacing w:line="360" w:lineRule="auto"/>
        <w:jc w:val="both"/>
        <w:rPr>
          <w:b/>
          <w:sz w:val="24"/>
          <w:szCs w:val="24"/>
        </w:rPr>
      </w:pPr>
      <w:r w:rsidRPr="001375D8">
        <w:rPr>
          <w:b/>
          <w:sz w:val="24"/>
          <w:szCs w:val="24"/>
        </w:rPr>
        <w:t>UČEBNÉ ZDROJE</w:t>
      </w:r>
    </w:p>
    <w:p w:rsidR="004E1F8A" w:rsidRDefault="004E1F8A" w:rsidP="00A723FE">
      <w:pPr>
        <w:spacing w:line="360" w:lineRule="auto"/>
        <w:jc w:val="both"/>
        <w:rPr>
          <w:sz w:val="24"/>
          <w:szCs w:val="24"/>
        </w:rPr>
      </w:pPr>
    </w:p>
    <w:p w:rsidR="00A723FE" w:rsidRPr="001375D8" w:rsidRDefault="00A723FE" w:rsidP="00A723FE">
      <w:pPr>
        <w:spacing w:line="360" w:lineRule="auto"/>
        <w:jc w:val="both"/>
        <w:rPr>
          <w:b/>
          <w:sz w:val="24"/>
          <w:szCs w:val="24"/>
        </w:rPr>
      </w:pPr>
      <w:r w:rsidRPr="001375D8">
        <w:rPr>
          <w:sz w:val="24"/>
          <w:szCs w:val="24"/>
        </w:rPr>
        <w:t>Pracovný zošit z matematiky pre 4. ročník špeciálnych základných škôl, materiálno - technické a didaktické prostriedky.</w:t>
      </w:r>
    </w:p>
    <w:p w:rsidR="00A723FE" w:rsidRPr="001375D8" w:rsidRDefault="00A723FE" w:rsidP="00A723FE">
      <w:pPr>
        <w:spacing w:line="360" w:lineRule="auto"/>
        <w:jc w:val="both"/>
        <w:rPr>
          <w:b/>
          <w:sz w:val="24"/>
          <w:szCs w:val="24"/>
        </w:rPr>
      </w:pPr>
    </w:p>
    <w:p w:rsidR="00A723FE" w:rsidRPr="001375D8" w:rsidRDefault="00A723FE" w:rsidP="00A723FE">
      <w:pPr>
        <w:pStyle w:val="tl"/>
        <w:widowControl/>
        <w:autoSpaceDE/>
        <w:autoSpaceDN/>
        <w:adjustRightInd/>
        <w:spacing w:after="0" w:line="360" w:lineRule="auto"/>
        <w:jc w:val="both"/>
        <w:rPr>
          <w:b/>
          <w:bCs/>
        </w:rPr>
      </w:pPr>
      <w:r w:rsidRPr="001375D8">
        <w:rPr>
          <w:b/>
          <w:bCs/>
        </w:rPr>
        <w:t>HODNOTENIE PREDMETU:</w:t>
      </w:r>
    </w:p>
    <w:p w:rsidR="004E1F8A" w:rsidRDefault="004E1F8A" w:rsidP="00A723FE">
      <w:pPr>
        <w:spacing w:line="360" w:lineRule="auto"/>
        <w:jc w:val="both"/>
        <w:rPr>
          <w:sz w:val="24"/>
          <w:szCs w:val="24"/>
        </w:rPr>
      </w:pPr>
    </w:p>
    <w:p w:rsidR="00A723FE" w:rsidRPr="001375D8" w:rsidRDefault="004E1F8A" w:rsidP="00A723FE">
      <w:pPr>
        <w:spacing w:line="360" w:lineRule="auto"/>
        <w:jc w:val="both"/>
        <w:rPr>
          <w:b/>
          <w:sz w:val="24"/>
          <w:szCs w:val="24"/>
        </w:rPr>
      </w:pPr>
      <w:r>
        <w:rPr>
          <w:sz w:val="24"/>
          <w:szCs w:val="24"/>
        </w:rPr>
        <w:tab/>
      </w:r>
      <w:r w:rsidR="00A723FE" w:rsidRPr="001375D8">
        <w:rPr>
          <w:sz w:val="24"/>
          <w:szCs w:val="24"/>
        </w:rPr>
        <w:t>Žiak sa hodnotí podľa Metodických pokynov 19/ 2015 formou  klasifikácie (známkou) žiakov špeciálnych základných škôl – A variant</w:t>
      </w:r>
    </w:p>
    <w:p w:rsidR="00A723FE" w:rsidRPr="001375D8" w:rsidRDefault="00A723FE" w:rsidP="00A723FE">
      <w:pPr>
        <w:spacing w:line="360" w:lineRule="auto"/>
        <w:jc w:val="both"/>
        <w:rPr>
          <w:sz w:val="24"/>
          <w:szCs w:val="24"/>
        </w:rPr>
      </w:pPr>
    </w:p>
    <w:p w:rsidR="00A723FE" w:rsidRPr="001375D8" w:rsidRDefault="00A723FE" w:rsidP="00A723FE">
      <w:pPr>
        <w:spacing w:line="360" w:lineRule="auto"/>
        <w:jc w:val="both"/>
        <w:rPr>
          <w:sz w:val="24"/>
          <w:szCs w:val="24"/>
        </w:rPr>
      </w:pPr>
    </w:p>
    <w:p w:rsidR="00A723FE" w:rsidRPr="001375D8" w:rsidRDefault="00A723FE" w:rsidP="00A723FE">
      <w:pPr>
        <w:spacing w:line="360" w:lineRule="auto"/>
        <w:jc w:val="both"/>
        <w:rPr>
          <w:sz w:val="24"/>
          <w:szCs w:val="24"/>
        </w:rPr>
      </w:pPr>
    </w:p>
    <w:p w:rsidR="00A723FE" w:rsidRPr="001375D8" w:rsidRDefault="00A723FE" w:rsidP="00A723FE">
      <w:pPr>
        <w:spacing w:line="360" w:lineRule="auto"/>
        <w:jc w:val="both"/>
        <w:rPr>
          <w:sz w:val="24"/>
          <w:szCs w:val="24"/>
        </w:rPr>
      </w:pPr>
    </w:p>
    <w:p w:rsidR="00A723FE" w:rsidRPr="001375D8" w:rsidRDefault="00A723FE" w:rsidP="00A723FE">
      <w:pPr>
        <w:spacing w:line="360" w:lineRule="auto"/>
        <w:jc w:val="both"/>
        <w:rPr>
          <w:sz w:val="24"/>
          <w:szCs w:val="24"/>
        </w:rPr>
      </w:pPr>
    </w:p>
    <w:p w:rsidR="00A723FE" w:rsidRPr="001375D8" w:rsidRDefault="00A723FE" w:rsidP="00A723FE">
      <w:pPr>
        <w:spacing w:line="360" w:lineRule="auto"/>
        <w:jc w:val="both"/>
        <w:rPr>
          <w:sz w:val="24"/>
          <w:szCs w:val="24"/>
        </w:rPr>
      </w:pPr>
    </w:p>
    <w:p w:rsidR="00A723FE" w:rsidRDefault="00A723FE" w:rsidP="00A723FE">
      <w:pPr>
        <w:spacing w:line="360" w:lineRule="auto"/>
        <w:jc w:val="both"/>
        <w:rPr>
          <w:sz w:val="24"/>
          <w:szCs w:val="24"/>
        </w:rPr>
      </w:pPr>
    </w:p>
    <w:p w:rsidR="00A723FE" w:rsidRDefault="00A723FE" w:rsidP="00A723FE">
      <w:pPr>
        <w:spacing w:line="360" w:lineRule="auto"/>
        <w:jc w:val="both"/>
        <w:rPr>
          <w:sz w:val="24"/>
          <w:szCs w:val="24"/>
        </w:rPr>
      </w:pPr>
    </w:p>
    <w:p w:rsidR="00A723FE" w:rsidRDefault="00A723FE" w:rsidP="00A723FE">
      <w:pPr>
        <w:spacing w:line="360" w:lineRule="auto"/>
        <w:jc w:val="both"/>
        <w:rPr>
          <w:sz w:val="24"/>
          <w:szCs w:val="24"/>
        </w:rPr>
      </w:pPr>
    </w:p>
    <w:p w:rsidR="004E1F8A" w:rsidRDefault="004E1F8A" w:rsidP="00A723FE">
      <w:pPr>
        <w:spacing w:line="360" w:lineRule="auto"/>
        <w:jc w:val="both"/>
        <w:rPr>
          <w:sz w:val="24"/>
          <w:szCs w:val="24"/>
        </w:rPr>
      </w:pPr>
    </w:p>
    <w:p w:rsidR="004E1F8A" w:rsidRDefault="004E1F8A" w:rsidP="00A723FE">
      <w:pPr>
        <w:spacing w:line="360" w:lineRule="auto"/>
        <w:jc w:val="both"/>
        <w:rPr>
          <w:sz w:val="24"/>
          <w:szCs w:val="24"/>
        </w:rPr>
      </w:pPr>
    </w:p>
    <w:p w:rsidR="004E1F8A" w:rsidRDefault="004E1F8A" w:rsidP="00A723FE">
      <w:pPr>
        <w:spacing w:line="360" w:lineRule="auto"/>
        <w:jc w:val="both"/>
        <w:rPr>
          <w:sz w:val="24"/>
          <w:szCs w:val="24"/>
        </w:rPr>
      </w:pPr>
    </w:p>
    <w:p w:rsidR="004E1F8A" w:rsidRDefault="004E1F8A" w:rsidP="00A723FE">
      <w:pPr>
        <w:spacing w:line="360" w:lineRule="auto"/>
        <w:jc w:val="both"/>
        <w:rPr>
          <w:sz w:val="24"/>
          <w:szCs w:val="24"/>
        </w:rPr>
      </w:pPr>
    </w:p>
    <w:p w:rsidR="004E1F8A" w:rsidRDefault="004E1F8A" w:rsidP="00A723FE">
      <w:pPr>
        <w:spacing w:line="360" w:lineRule="auto"/>
        <w:jc w:val="both"/>
        <w:rPr>
          <w:sz w:val="24"/>
          <w:szCs w:val="24"/>
        </w:rPr>
      </w:pPr>
    </w:p>
    <w:p w:rsidR="004E1F8A" w:rsidRDefault="004E1F8A" w:rsidP="00A723FE">
      <w:pPr>
        <w:spacing w:line="360" w:lineRule="auto"/>
        <w:jc w:val="both"/>
        <w:rPr>
          <w:sz w:val="24"/>
          <w:szCs w:val="24"/>
        </w:rPr>
      </w:pPr>
    </w:p>
    <w:p w:rsidR="004E1F8A" w:rsidRDefault="004E1F8A" w:rsidP="00A723FE">
      <w:pPr>
        <w:spacing w:line="360" w:lineRule="auto"/>
        <w:jc w:val="both"/>
        <w:rPr>
          <w:sz w:val="24"/>
          <w:szCs w:val="24"/>
        </w:rPr>
      </w:pPr>
    </w:p>
    <w:p w:rsidR="004E1F8A" w:rsidRDefault="004E1F8A" w:rsidP="00A723FE">
      <w:pPr>
        <w:spacing w:line="360" w:lineRule="auto"/>
        <w:jc w:val="both"/>
        <w:rPr>
          <w:sz w:val="24"/>
          <w:szCs w:val="24"/>
        </w:rPr>
      </w:pPr>
    </w:p>
    <w:p w:rsidR="004E1F8A" w:rsidRDefault="004E1F8A" w:rsidP="00A723FE">
      <w:pPr>
        <w:spacing w:line="360" w:lineRule="auto"/>
        <w:jc w:val="both"/>
        <w:rPr>
          <w:sz w:val="24"/>
          <w:szCs w:val="24"/>
        </w:rPr>
      </w:pPr>
    </w:p>
    <w:p w:rsidR="00A723FE" w:rsidRDefault="00A723FE" w:rsidP="00A723FE">
      <w:pPr>
        <w:spacing w:line="360" w:lineRule="auto"/>
        <w:jc w:val="both"/>
        <w:rPr>
          <w:sz w:val="24"/>
          <w:szCs w:val="24"/>
        </w:rPr>
      </w:pPr>
    </w:p>
    <w:p w:rsidR="00A723FE" w:rsidRDefault="00A723FE" w:rsidP="00A723FE">
      <w:pPr>
        <w:spacing w:line="360" w:lineRule="auto"/>
        <w:jc w:val="both"/>
        <w:rPr>
          <w:sz w:val="24"/>
          <w:szCs w:val="24"/>
        </w:rPr>
      </w:pPr>
    </w:p>
    <w:p w:rsidR="00A723FE" w:rsidRPr="00906383" w:rsidRDefault="00A723FE" w:rsidP="00A723FE">
      <w:pPr>
        <w:spacing w:line="360" w:lineRule="auto"/>
        <w:jc w:val="both"/>
        <w:rPr>
          <w:sz w:val="24"/>
          <w:szCs w:val="24"/>
        </w:rPr>
      </w:pPr>
    </w:p>
    <w:tbl>
      <w:tblPr>
        <w:tblW w:w="8478" w:type="dxa"/>
        <w:tblInd w:w="55" w:type="dxa"/>
        <w:tblCellMar>
          <w:left w:w="70" w:type="dxa"/>
          <w:right w:w="70" w:type="dxa"/>
        </w:tblCellMar>
        <w:tblLook w:val="04A0" w:firstRow="1" w:lastRow="0" w:firstColumn="1" w:lastColumn="0" w:noHBand="0" w:noVBand="1"/>
      </w:tblPr>
      <w:tblGrid>
        <w:gridCol w:w="4239"/>
        <w:gridCol w:w="4239"/>
      </w:tblGrid>
      <w:tr w:rsidR="00A723FE" w:rsidRPr="007A6D3F" w:rsidTr="00895F33">
        <w:trPr>
          <w:trHeight w:val="302"/>
        </w:trPr>
        <w:tc>
          <w:tcPr>
            <w:tcW w:w="847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jc w:val="center"/>
              <w:rPr>
                <w:b/>
                <w:bCs/>
                <w:sz w:val="24"/>
                <w:szCs w:val="24"/>
                <w:lang w:eastAsia="sk-SK"/>
              </w:rPr>
            </w:pPr>
            <w:r w:rsidRPr="007A6D3F">
              <w:rPr>
                <w:b/>
                <w:bCs/>
                <w:sz w:val="24"/>
                <w:szCs w:val="24"/>
                <w:lang w:eastAsia="sk-SK"/>
              </w:rPr>
              <w:lastRenderedPageBreak/>
              <w:t>Učebné osnovy</w:t>
            </w:r>
          </w:p>
        </w:tc>
      </w:tr>
      <w:tr w:rsidR="00A723FE" w:rsidRPr="007A6D3F" w:rsidTr="00895F33">
        <w:trPr>
          <w:trHeight w:val="302"/>
        </w:trPr>
        <w:tc>
          <w:tcPr>
            <w:tcW w:w="8478" w:type="dxa"/>
            <w:gridSpan w:val="2"/>
            <w:vMerge/>
            <w:tcBorders>
              <w:top w:val="single" w:sz="4" w:space="0" w:color="auto"/>
              <w:left w:val="single" w:sz="4" w:space="0" w:color="auto"/>
              <w:bottom w:val="single" w:sz="4" w:space="0" w:color="auto"/>
              <w:right w:val="single" w:sz="4" w:space="0" w:color="auto"/>
            </w:tcBorders>
            <w:vAlign w:val="center"/>
            <w:hideMark/>
          </w:tcPr>
          <w:p w:rsidR="00A723FE" w:rsidRPr="007A6D3F" w:rsidRDefault="00A723FE" w:rsidP="00A723FE">
            <w:pPr>
              <w:rPr>
                <w:b/>
                <w:bCs/>
                <w:sz w:val="24"/>
                <w:szCs w:val="24"/>
                <w:lang w:eastAsia="sk-SK"/>
              </w:rPr>
            </w:pPr>
          </w:p>
        </w:tc>
      </w:tr>
      <w:tr w:rsidR="00A723FE" w:rsidRPr="007A6D3F" w:rsidTr="00895F33">
        <w:trPr>
          <w:trHeight w:val="650"/>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b/>
                <w:bCs/>
                <w:sz w:val="24"/>
                <w:szCs w:val="24"/>
                <w:lang w:eastAsia="sk-SK"/>
              </w:rPr>
            </w:pPr>
            <w:r w:rsidRPr="007A6D3F">
              <w:rPr>
                <w:b/>
                <w:bCs/>
                <w:sz w:val="24"/>
                <w:szCs w:val="24"/>
                <w:lang w:eastAsia="sk-SK"/>
              </w:rPr>
              <w:t>Názov predmetu</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Pracovné vyučovanie</w:t>
            </w:r>
          </w:p>
        </w:tc>
      </w:tr>
      <w:tr w:rsidR="00A723FE" w:rsidRPr="007A6D3F" w:rsidTr="00895F33">
        <w:trPr>
          <w:trHeight w:val="317"/>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Časový rozsah výučby</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4</w:t>
            </w:r>
          </w:p>
        </w:tc>
      </w:tr>
      <w:tr w:rsidR="00A723FE" w:rsidRPr="007A6D3F" w:rsidTr="00895F33">
        <w:trPr>
          <w:trHeight w:val="317"/>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xml:space="preserve">Ročník </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štvrtý</w:t>
            </w:r>
          </w:p>
        </w:tc>
      </w:tr>
      <w:tr w:rsidR="00A723FE" w:rsidRPr="007A6D3F" w:rsidTr="00895F33">
        <w:trPr>
          <w:trHeight w:val="317"/>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Škola</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ZŠ Varhaňovce</w:t>
            </w:r>
          </w:p>
        </w:tc>
      </w:tr>
      <w:tr w:rsidR="00A723FE" w:rsidRPr="007A6D3F" w:rsidTr="00895F33">
        <w:trPr>
          <w:trHeight w:val="635"/>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Názov školského vzdelávacieho programu</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ŠkVP pre žiakov s ľahkým stupňom mentálneho postihnutia</w:t>
            </w:r>
          </w:p>
        </w:tc>
      </w:tr>
      <w:tr w:rsidR="00A723FE" w:rsidRPr="007A6D3F" w:rsidTr="00895F33">
        <w:trPr>
          <w:trHeight w:val="317"/>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Stupeň vzdelania</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ISCED 1 - primárne vzdelanie</w:t>
            </w:r>
          </w:p>
        </w:tc>
      </w:tr>
      <w:tr w:rsidR="00A723FE" w:rsidRPr="007A6D3F" w:rsidTr="00895F33">
        <w:trPr>
          <w:trHeight w:val="317"/>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Dĺžka štúdia</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4 roky</w:t>
            </w:r>
          </w:p>
        </w:tc>
      </w:tr>
      <w:tr w:rsidR="00A723FE" w:rsidRPr="007A6D3F" w:rsidTr="00895F33">
        <w:trPr>
          <w:trHeight w:val="317"/>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Forma štúdia</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Denná</w:t>
            </w:r>
          </w:p>
        </w:tc>
      </w:tr>
      <w:tr w:rsidR="00A723FE" w:rsidRPr="007A6D3F" w:rsidTr="00895F33">
        <w:trPr>
          <w:trHeight w:val="317"/>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Vyučovací jazyk</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Slovenský</w:t>
            </w:r>
          </w:p>
        </w:tc>
      </w:tr>
    </w:tbl>
    <w:p w:rsidR="00A723FE" w:rsidRPr="005C45F4" w:rsidRDefault="00A723FE" w:rsidP="00A723FE">
      <w:pPr>
        <w:spacing w:line="360" w:lineRule="auto"/>
        <w:jc w:val="both"/>
        <w:rPr>
          <w:b/>
          <w:sz w:val="24"/>
          <w:szCs w:val="24"/>
        </w:rPr>
      </w:pPr>
    </w:p>
    <w:p w:rsidR="00A723FE" w:rsidRDefault="00895F33" w:rsidP="00A723FE">
      <w:pPr>
        <w:spacing w:line="360" w:lineRule="auto"/>
        <w:jc w:val="both"/>
        <w:rPr>
          <w:b/>
          <w:sz w:val="24"/>
          <w:szCs w:val="24"/>
        </w:rPr>
      </w:pPr>
      <w:r>
        <w:rPr>
          <w:b/>
          <w:sz w:val="24"/>
          <w:szCs w:val="24"/>
        </w:rPr>
        <w:t>CHARAKTERISTIKA PREDMETU</w:t>
      </w:r>
    </w:p>
    <w:p w:rsidR="00895F33" w:rsidRPr="005C45F4" w:rsidRDefault="00895F33" w:rsidP="00A723FE">
      <w:pPr>
        <w:spacing w:line="360" w:lineRule="auto"/>
        <w:jc w:val="both"/>
        <w:rPr>
          <w:b/>
          <w:sz w:val="24"/>
          <w:szCs w:val="24"/>
        </w:rPr>
      </w:pPr>
    </w:p>
    <w:p w:rsidR="00A723FE" w:rsidRPr="005C45F4" w:rsidRDefault="00A723FE" w:rsidP="00A723FE">
      <w:pPr>
        <w:pStyle w:val="Default"/>
        <w:spacing w:line="360" w:lineRule="auto"/>
        <w:ind w:firstLine="708"/>
        <w:jc w:val="both"/>
      </w:pPr>
      <w:r w:rsidRPr="005C45F4">
        <w:t xml:space="preserve">Pracovné vyučovanie je pre žiakov s mentálnym postihnutím najdôležitejším rehabilitačným predmetom, ktorý od najnižšieho ročníka systematicky ovplyvňuje rozvoj ich motoriky vytváraním pracovných zručností a spolupôsobí na zvýšenie ich rozumovej úrovne. </w:t>
      </w:r>
    </w:p>
    <w:p w:rsidR="00A723FE" w:rsidRPr="005C45F4" w:rsidRDefault="00A723FE" w:rsidP="00A723FE">
      <w:pPr>
        <w:pStyle w:val="Default"/>
        <w:spacing w:line="360" w:lineRule="auto"/>
        <w:jc w:val="both"/>
      </w:pPr>
      <w:r w:rsidRPr="005C45F4">
        <w:t xml:space="preserve">Žiaci v tomto predmete získavajú vedomosti z rôznych pracovných činností, vrátane elementárnych technických a výrobných poznatkov. Pracovné vyučovanie vytvára u žiakov kladný vzťah k práci, plní základnú prípravu pre budúce povolanie, ale aj pre potrebu praktického života v rodine a spoločnosti. V spolupráci s ostatnými predmetmi pôsobí na harmonický rozvoj žiakov. </w:t>
      </w:r>
    </w:p>
    <w:p w:rsidR="00A723FE" w:rsidRPr="005C45F4" w:rsidRDefault="00A723FE" w:rsidP="00A723FE">
      <w:pPr>
        <w:pStyle w:val="Default"/>
        <w:spacing w:line="360" w:lineRule="auto"/>
        <w:ind w:firstLine="708"/>
        <w:jc w:val="both"/>
      </w:pPr>
      <w:r w:rsidRPr="005C45F4">
        <w:t xml:space="preserve">V pracovnom vyučovaní získavajú žiaci základné vedomosti o materiáloch, nástrojoch a o pracovných postupoch. Učia sa rozoznávať druhy materiálov, ich vlastnosti, poznávať konštrukciu a funkciu nástrojov, učia sa hovoriť o tom, čo robia a s čím pracujú. Žiaci sa postupne primerane veku vedú k chápaniu vzťahov medzi materiálom, nástrojmi a spôsobmi práce. Postupne sa tak rozvíja ich technické myslenie a vyjadrovanie a technická pripravenosť. </w:t>
      </w:r>
    </w:p>
    <w:p w:rsidR="00A723FE" w:rsidRPr="005C45F4" w:rsidRDefault="00A723FE" w:rsidP="00A723FE">
      <w:pPr>
        <w:pStyle w:val="Default"/>
        <w:spacing w:line="360" w:lineRule="auto"/>
        <w:ind w:firstLine="708"/>
        <w:jc w:val="both"/>
      </w:pPr>
      <w:r w:rsidRPr="005C45F4">
        <w:t xml:space="preserve">Pracovné vyučovanie vzbudzuje u žiakov záujem o prácu, uspokojuje ich túžbu po činnosti, zameranie práce na užitočný výsledok vzbudzuje ich iniciatívu a pozitívny vzťah k práci, pestuje zmysel pre poriadok, cit pre krásu a vhodnosť materiálu, nástrojov a spôsobov práce. </w:t>
      </w:r>
    </w:p>
    <w:p w:rsidR="00A723FE" w:rsidRPr="005C45F4" w:rsidRDefault="00A723FE" w:rsidP="00A723FE">
      <w:pPr>
        <w:pStyle w:val="Default"/>
        <w:spacing w:line="360" w:lineRule="auto"/>
        <w:ind w:firstLine="708"/>
        <w:jc w:val="both"/>
      </w:pPr>
      <w:r w:rsidRPr="005C45F4">
        <w:lastRenderedPageBreak/>
        <w:t xml:space="preserve">Pri práci si žiaci osvojujú kultúrne návyky. Systematicky poznávajú hlavné prvky organizácie, hygieny a bezpečnosti pri práci. Učia sa pracovať disciplinovane, starostlivo, hospodárne zaobchádzať s materiálom a nástrojmi. </w:t>
      </w:r>
    </w:p>
    <w:p w:rsidR="00A723FE" w:rsidRPr="005C45F4" w:rsidRDefault="00A723FE" w:rsidP="00A723FE">
      <w:pPr>
        <w:pStyle w:val="Default"/>
        <w:spacing w:line="360" w:lineRule="auto"/>
        <w:ind w:firstLine="708"/>
        <w:jc w:val="both"/>
      </w:pPr>
      <w:r w:rsidRPr="005C45F4">
        <w:t xml:space="preserve">Pri výbere úloh učiteľ prihliada aj na učebnú látku ostatných predmetov. Nevyhnutnosť koordinácie pracovného vyučovania s inými vyučovacími predmetmi vyplýva z podstaty rozvoja poznávacích možností mentálne postihnutých žiakov - spájať konkrétnu činnosť s poučením, prax s teóriou. </w:t>
      </w:r>
    </w:p>
    <w:p w:rsidR="00A723FE" w:rsidRPr="005C45F4" w:rsidRDefault="00A723FE" w:rsidP="00A723FE">
      <w:pPr>
        <w:pStyle w:val="Default"/>
        <w:spacing w:line="360" w:lineRule="auto"/>
        <w:ind w:firstLine="708"/>
        <w:jc w:val="both"/>
      </w:pPr>
      <w:r w:rsidRPr="005C45F4">
        <w:t xml:space="preserve">Pracovné zaťaženie musí byť primerané fyzickým schopnostiam žiakov. Nesmie byť tak náročné, aby žiakov vyčerpalo, ale ani príliš jednoduché, lebo by nedostatočne aktivizovalo ich myslenie a v dostatočnej miere ich nezamestnávalo. </w:t>
      </w:r>
    </w:p>
    <w:p w:rsidR="00A723FE" w:rsidRPr="005C45F4" w:rsidRDefault="00A723FE" w:rsidP="00A723FE">
      <w:pPr>
        <w:pStyle w:val="Default"/>
        <w:spacing w:line="360" w:lineRule="auto"/>
        <w:jc w:val="both"/>
      </w:pPr>
      <w:r w:rsidRPr="005C45F4">
        <w:t xml:space="preserve">Na pestovateľské práce možno využiť aj kútik prírody v každej učebni. </w:t>
      </w:r>
    </w:p>
    <w:p w:rsidR="00A723FE" w:rsidRPr="005C45F4" w:rsidRDefault="00A723FE" w:rsidP="00A723FE">
      <w:pPr>
        <w:pStyle w:val="Default"/>
        <w:spacing w:line="360" w:lineRule="auto"/>
        <w:jc w:val="both"/>
      </w:pPr>
      <w:r w:rsidRPr="005C45F4">
        <w:t xml:space="preserve">Na hodinách pracovného vyučovania sa používajú rôzne učebné pomôcky. Zvyčajne je to vzorový výrobok a súbor nástrojov, materiálov, potrieb a zariadení pre určitý druh práce; ďalej sú to výkresy, pracovné postupy, obrazy, ilustrácie, modely, diagramy, prírodniny, predlohy, filmy, diapozitívy a diafilmy. </w:t>
      </w:r>
    </w:p>
    <w:p w:rsidR="00A723FE" w:rsidRPr="005C45F4" w:rsidRDefault="00A723FE" w:rsidP="00A723FE">
      <w:pPr>
        <w:pStyle w:val="Default"/>
        <w:spacing w:line="360" w:lineRule="auto"/>
        <w:ind w:firstLine="708"/>
        <w:jc w:val="both"/>
        <w:rPr>
          <w:color w:val="auto"/>
        </w:rPr>
      </w:pPr>
      <w:r w:rsidRPr="005C45F4">
        <w:t>Nevyhnutnou súčasťou pracovného vyučovania sú exkurzie, ktoré umožňujú žiakom už od najnižších ročníkov poznávať prácu dospelých na rozličných pracoviskách a posilňovať spojenie pracovného vyučovania so životom</w:t>
      </w:r>
      <w:r w:rsidRPr="005C45F4">
        <w:rPr>
          <w:color w:val="auto"/>
        </w:rPr>
        <w:t xml:space="preserve">. Obsah pracovného vyučovania je členený na zložky. Toto rozdelenie vychádza zo schopností žiaka osvojiť si obsah daného učiva, a zo schopnosti vedieť ho aplikovať v súčasnom i budúcom praktickom živote. </w:t>
      </w:r>
    </w:p>
    <w:p w:rsidR="00A723FE" w:rsidRPr="005C45F4" w:rsidRDefault="00A723FE" w:rsidP="00A723FE">
      <w:pPr>
        <w:pStyle w:val="Default"/>
        <w:spacing w:line="360" w:lineRule="auto"/>
        <w:jc w:val="both"/>
        <w:rPr>
          <w:color w:val="auto"/>
        </w:rPr>
      </w:pPr>
      <w:r w:rsidRPr="005C45F4">
        <w:rPr>
          <w:color w:val="auto"/>
        </w:rPr>
        <w:t xml:space="preserve">V zložke seba obslužné činnosti žiaci nadobúdajú zručnosti v starostlivosti o hygienu tela a zovňajšku, osvojujú si stravovacie návyky a pravidlá stolovania. </w:t>
      </w:r>
    </w:p>
    <w:p w:rsidR="00A723FE" w:rsidRPr="005C45F4" w:rsidRDefault="00A723FE" w:rsidP="00A723FE">
      <w:pPr>
        <w:pStyle w:val="Default"/>
        <w:spacing w:line="360" w:lineRule="auto"/>
        <w:ind w:firstLine="709"/>
        <w:jc w:val="both"/>
        <w:rPr>
          <w:color w:val="auto"/>
        </w:rPr>
      </w:pPr>
      <w:r w:rsidRPr="005C45F4">
        <w:rPr>
          <w:color w:val="auto"/>
        </w:rPr>
        <w:t xml:space="preserve">Obsahom zložky práce v domácnosti je osvojovanie si základných pracovných návykov v domácnosti, zručností potrebných pri domácich prácach a udržiavanie poriadku. Súčasťou tejto zložky je aj šitie. Predmet pracovné vyučovanie zahrňuje široké spektrum pracovných činností a technológií, vedie žiakov k získaniu základných užívateľských zručností v rôznych oblastiach ľudskej činnosti a prispieva k vytváraniu životnej a profesijnej orientácie žiakov. Vychádza z konkrétnych životných situácií, v ktorých žiaci prichádzajú do priameho kontaktu s ľudskou činnosťou a technikou v jej rozmanitých podobách a širších súvislostiach. </w:t>
      </w:r>
    </w:p>
    <w:p w:rsidR="00A723FE" w:rsidRDefault="00A723FE" w:rsidP="00A723FE">
      <w:pPr>
        <w:pStyle w:val="Default"/>
        <w:spacing w:line="360" w:lineRule="auto"/>
        <w:ind w:firstLine="709"/>
        <w:jc w:val="both"/>
      </w:pPr>
      <w:r w:rsidRPr="005C45F4">
        <w:t xml:space="preserve">Pracovné vyučovanie sa zameriava na praktické pracovné návyky a doplňuje celé základné vzdelávanie o dôležitú zložku nevyhnutnú pre uplatnenie človeka v ďalšom živote a v spoločnosti. Tým sa odlišuje od ostatných predmetov a vzdelávacích </w:t>
      </w:r>
      <w:r w:rsidRPr="005C45F4">
        <w:lastRenderedPageBreak/>
        <w:t>oblastí. Predstavuje určitú protiváhou k ostatným predmetom. Predmet pracovné vyučovanie je  založený na tvorivej spolupráci žiakov.</w:t>
      </w:r>
    </w:p>
    <w:p w:rsidR="00A723FE" w:rsidRDefault="00A723FE" w:rsidP="00A723FE">
      <w:pPr>
        <w:spacing w:line="360" w:lineRule="auto"/>
        <w:jc w:val="both"/>
        <w:rPr>
          <w:b/>
          <w:sz w:val="24"/>
          <w:szCs w:val="24"/>
        </w:rPr>
      </w:pPr>
    </w:p>
    <w:tbl>
      <w:tblPr>
        <w:tblW w:w="8508" w:type="dxa"/>
        <w:tblInd w:w="55" w:type="dxa"/>
        <w:tblCellMar>
          <w:left w:w="70" w:type="dxa"/>
          <w:right w:w="70" w:type="dxa"/>
        </w:tblCellMar>
        <w:tblLook w:val="04A0" w:firstRow="1" w:lastRow="0" w:firstColumn="1" w:lastColumn="0" w:noHBand="0" w:noVBand="1"/>
      </w:tblPr>
      <w:tblGrid>
        <w:gridCol w:w="2127"/>
        <w:gridCol w:w="2127"/>
        <w:gridCol w:w="2127"/>
        <w:gridCol w:w="2127"/>
      </w:tblGrid>
      <w:tr w:rsidR="00A723FE" w:rsidRPr="005C45F4" w:rsidTr="00895F33">
        <w:trPr>
          <w:trHeight w:val="356"/>
        </w:trPr>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C45F4" w:rsidRDefault="00A723FE" w:rsidP="00A723FE">
            <w:pPr>
              <w:jc w:val="center"/>
              <w:rPr>
                <w:b/>
                <w:bCs/>
                <w:sz w:val="24"/>
                <w:szCs w:val="24"/>
                <w:lang w:eastAsia="sk-SK"/>
              </w:rPr>
            </w:pPr>
            <w:r w:rsidRPr="005C45F4">
              <w:rPr>
                <w:b/>
                <w:bCs/>
                <w:sz w:val="24"/>
                <w:szCs w:val="24"/>
                <w:lang w:eastAsia="sk-SK"/>
              </w:rPr>
              <w:t>Predmet</w:t>
            </w:r>
          </w:p>
        </w:tc>
        <w:tc>
          <w:tcPr>
            <w:tcW w:w="2127" w:type="dxa"/>
            <w:tcBorders>
              <w:top w:val="single" w:sz="4" w:space="0" w:color="auto"/>
              <w:left w:val="nil"/>
              <w:bottom w:val="single" w:sz="4" w:space="0" w:color="auto"/>
              <w:right w:val="single" w:sz="4" w:space="0" w:color="auto"/>
            </w:tcBorders>
            <w:shd w:val="clear" w:color="auto" w:fill="auto"/>
            <w:vAlign w:val="bottom"/>
            <w:hideMark/>
          </w:tcPr>
          <w:p w:rsidR="00A723FE" w:rsidRPr="005C45F4" w:rsidRDefault="00A723FE" w:rsidP="00A723FE">
            <w:pPr>
              <w:jc w:val="center"/>
              <w:rPr>
                <w:b/>
                <w:bCs/>
                <w:sz w:val="24"/>
                <w:szCs w:val="24"/>
                <w:lang w:eastAsia="sk-SK"/>
              </w:rPr>
            </w:pPr>
            <w:r w:rsidRPr="005C45F4">
              <w:rPr>
                <w:b/>
                <w:bCs/>
                <w:sz w:val="24"/>
                <w:szCs w:val="24"/>
                <w:lang w:eastAsia="sk-SK"/>
              </w:rPr>
              <w:t>ŠVP</w:t>
            </w:r>
          </w:p>
        </w:tc>
        <w:tc>
          <w:tcPr>
            <w:tcW w:w="2127" w:type="dxa"/>
            <w:tcBorders>
              <w:top w:val="single" w:sz="4" w:space="0" w:color="auto"/>
              <w:left w:val="nil"/>
              <w:bottom w:val="single" w:sz="4" w:space="0" w:color="auto"/>
              <w:right w:val="single" w:sz="4" w:space="0" w:color="auto"/>
            </w:tcBorders>
            <w:shd w:val="clear" w:color="auto" w:fill="auto"/>
            <w:vAlign w:val="bottom"/>
            <w:hideMark/>
          </w:tcPr>
          <w:p w:rsidR="00A723FE" w:rsidRPr="005C45F4" w:rsidRDefault="00A723FE" w:rsidP="00A723FE">
            <w:pPr>
              <w:jc w:val="center"/>
              <w:rPr>
                <w:b/>
                <w:bCs/>
                <w:sz w:val="24"/>
                <w:szCs w:val="24"/>
                <w:lang w:eastAsia="sk-SK"/>
              </w:rPr>
            </w:pPr>
            <w:r w:rsidRPr="005C45F4">
              <w:rPr>
                <w:b/>
                <w:bCs/>
                <w:sz w:val="24"/>
                <w:szCs w:val="24"/>
                <w:lang w:eastAsia="sk-SK"/>
              </w:rPr>
              <w:t>ŠkVP</w:t>
            </w:r>
          </w:p>
        </w:tc>
        <w:tc>
          <w:tcPr>
            <w:tcW w:w="2127" w:type="dxa"/>
            <w:tcBorders>
              <w:top w:val="single" w:sz="4" w:space="0" w:color="auto"/>
              <w:left w:val="nil"/>
              <w:bottom w:val="single" w:sz="4" w:space="0" w:color="auto"/>
              <w:right w:val="single" w:sz="4" w:space="0" w:color="auto"/>
            </w:tcBorders>
            <w:shd w:val="clear" w:color="auto" w:fill="auto"/>
            <w:vAlign w:val="bottom"/>
            <w:hideMark/>
          </w:tcPr>
          <w:p w:rsidR="00A723FE" w:rsidRPr="005C45F4" w:rsidRDefault="00A723FE" w:rsidP="00A723FE">
            <w:pPr>
              <w:jc w:val="center"/>
              <w:rPr>
                <w:b/>
                <w:bCs/>
                <w:sz w:val="24"/>
                <w:szCs w:val="24"/>
                <w:lang w:eastAsia="sk-SK"/>
              </w:rPr>
            </w:pPr>
            <w:r w:rsidRPr="005C45F4">
              <w:rPr>
                <w:b/>
                <w:bCs/>
                <w:sz w:val="24"/>
                <w:szCs w:val="24"/>
                <w:lang w:eastAsia="sk-SK"/>
              </w:rPr>
              <w:t>Spolu</w:t>
            </w:r>
          </w:p>
        </w:tc>
      </w:tr>
      <w:tr w:rsidR="00A723FE" w:rsidRPr="005C45F4" w:rsidTr="00895F33">
        <w:trPr>
          <w:trHeight w:val="678"/>
        </w:trPr>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5C45F4" w:rsidRDefault="00A723FE" w:rsidP="00A723FE">
            <w:pPr>
              <w:jc w:val="center"/>
              <w:rPr>
                <w:sz w:val="24"/>
                <w:szCs w:val="24"/>
                <w:lang w:eastAsia="sk-SK"/>
              </w:rPr>
            </w:pPr>
            <w:r>
              <w:rPr>
                <w:sz w:val="24"/>
                <w:szCs w:val="24"/>
                <w:lang w:eastAsia="sk-SK"/>
              </w:rPr>
              <w:t>Pracovné vyučovanie</w:t>
            </w:r>
          </w:p>
        </w:tc>
        <w:tc>
          <w:tcPr>
            <w:tcW w:w="2127" w:type="dxa"/>
            <w:tcBorders>
              <w:top w:val="single" w:sz="4" w:space="0" w:color="auto"/>
              <w:left w:val="nil"/>
              <w:bottom w:val="single" w:sz="4" w:space="0" w:color="auto"/>
              <w:right w:val="single" w:sz="4" w:space="0" w:color="auto"/>
            </w:tcBorders>
            <w:shd w:val="clear" w:color="auto" w:fill="auto"/>
            <w:vAlign w:val="bottom"/>
            <w:hideMark/>
          </w:tcPr>
          <w:p w:rsidR="00A723FE" w:rsidRPr="005C45F4" w:rsidRDefault="00A723FE" w:rsidP="00A723FE">
            <w:pPr>
              <w:jc w:val="center"/>
              <w:rPr>
                <w:sz w:val="24"/>
                <w:szCs w:val="24"/>
                <w:lang w:eastAsia="sk-SK"/>
              </w:rPr>
            </w:pPr>
            <w:r>
              <w:rPr>
                <w:sz w:val="24"/>
                <w:szCs w:val="24"/>
                <w:lang w:eastAsia="sk-SK"/>
              </w:rPr>
              <w:t>4</w:t>
            </w:r>
            <w:r w:rsidRPr="005C45F4">
              <w:rPr>
                <w:sz w:val="24"/>
                <w:szCs w:val="24"/>
                <w:lang w:eastAsia="sk-SK"/>
              </w:rPr>
              <w:t> </w:t>
            </w:r>
          </w:p>
        </w:tc>
        <w:tc>
          <w:tcPr>
            <w:tcW w:w="2127" w:type="dxa"/>
            <w:tcBorders>
              <w:top w:val="single" w:sz="4" w:space="0" w:color="auto"/>
              <w:left w:val="nil"/>
              <w:bottom w:val="single" w:sz="4" w:space="0" w:color="auto"/>
              <w:right w:val="single" w:sz="4" w:space="0" w:color="auto"/>
            </w:tcBorders>
            <w:shd w:val="clear" w:color="auto" w:fill="auto"/>
            <w:vAlign w:val="bottom"/>
            <w:hideMark/>
          </w:tcPr>
          <w:p w:rsidR="00A723FE" w:rsidRPr="005C45F4" w:rsidRDefault="00A723FE" w:rsidP="00A723FE">
            <w:pPr>
              <w:jc w:val="center"/>
              <w:rPr>
                <w:sz w:val="24"/>
                <w:szCs w:val="24"/>
                <w:lang w:eastAsia="sk-SK"/>
              </w:rPr>
            </w:pPr>
            <w:r>
              <w:rPr>
                <w:sz w:val="24"/>
                <w:szCs w:val="24"/>
                <w:lang w:eastAsia="sk-SK"/>
              </w:rPr>
              <w:t>0</w:t>
            </w:r>
            <w:r w:rsidRPr="005C45F4">
              <w:rPr>
                <w:sz w:val="24"/>
                <w:szCs w:val="24"/>
                <w:lang w:eastAsia="sk-SK"/>
              </w:rPr>
              <w:t> </w:t>
            </w:r>
          </w:p>
        </w:tc>
        <w:tc>
          <w:tcPr>
            <w:tcW w:w="2127" w:type="dxa"/>
            <w:tcBorders>
              <w:top w:val="single" w:sz="4" w:space="0" w:color="auto"/>
              <w:left w:val="nil"/>
              <w:bottom w:val="single" w:sz="4" w:space="0" w:color="auto"/>
              <w:right w:val="single" w:sz="4" w:space="0" w:color="auto"/>
            </w:tcBorders>
            <w:shd w:val="clear" w:color="auto" w:fill="auto"/>
            <w:vAlign w:val="bottom"/>
            <w:hideMark/>
          </w:tcPr>
          <w:p w:rsidR="00A723FE" w:rsidRPr="005C45F4" w:rsidRDefault="00A723FE" w:rsidP="00A723FE">
            <w:pPr>
              <w:jc w:val="center"/>
              <w:rPr>
                <w:sz w:val="24"/>
                <w:szCs w:val="24"/>
                <w:lang w:eastAsia="sk-SK"/>
              </w:rPr>
            </w:pPr>
            <w:r>
              <w:rPr>
                <w:sz w:val="24"/>
                <w:szCs w:val="24"/>
                <w:lang w:eastAsia="sk-SK"/>
              </w:rPr>
              <w:t>4</w:t>
            </w:r>
            <w:r w:rsidRPr="005C45F4">
              <w:rPr>
                <w:sz w:val="24"/>
                <w:szCs w:val="24"/>
                <w:lang w:eastAsia="sk-SK"/>
              </w:rPr>
              <w:t> </w:t>
            </w:r>
          </w:p>
        </w:tc>
      </w:tr>
    </w:tbl>
    <w:p w:rsidR="00A723FE" w:rsidRPr="005C45F4" w:rsidRDefault="00A723FE" w:rsidP="00A723FE">
      <w:pPr>
        <w:spacing w:line="360" w:lineRule="auto"/>
        <w:jc w:val="both"/>
        <w:rPr>
          <w:b/>
          <w:sz w:val="24"/>
          <w:szCs w:val="24"/>
        </w:rPr>
      </w:pPr>
    </w:p>
    <w:p w:rsidR="00A723FE" w:rsidRPr="005C45F4" w:rsidRDefault="00A723FE" w:rsidP="00A723FE">
      <w:pPr>
        <w:spacing w:line="360" w:lineRule="auto"/>
        <w:rPr>
          <w:b/>
          <w:sz w:val="24"/>
          <w:szCs w:val="24"/>
        </w:rPr>
      </w:pPr>
      <w:r w:rsidRPr="005C45F4">
        <w:rPr>
          <w:b/>
          <w:sz w:val="24"/>
          <w:szCs w:val="24"/>
        </w:rPr>
        <w:t>CIELE:</w:t>
      </w:r>
    </w:p>
    <w:p w:rsidR="00A723FE" w:rsidRPr="005C45F4" w:rsidRDefault="00A723FE" w:rsidP="00A723FE">
      <w:pPr>
        <w:spacing w:line="360" w:lineRule="auto"/>
        <w:rPr>
          <w:b/>
          <w:sz w:val="24"/>
          <w:szCs w:val="24"/>
        </w:rPr>
      </w:pPr>
    </w:p>
    <w:p w:rsidR="00895F33" w:rsidRDefault="00A723FE" w:rsidP="002D2486">
      <w:pPr>
        <w:pStyle w:val="Odsekzoznamu"/>
        <w:numPr>
          <w:ilvl w:val="0"/>
          <w:numId w:val="182"/>
        </w:numPr>
        <w:spacing w:line="360" w:lineRule="auto"/>
        <w:jc w:val="both"/>
        <w:rPr>
          <w:sz w:val="24"/>
          <w:szCs w:val="24"/>
        </w:rPr>
      </w:pPr>
      <w:r w:rsidRPr="00895F33">
        <w:rPr>
          <w:sz w:val="24"/>
          <w:szCs w:val="24"/>
        </w:rPr>
        <w:t xml:space="preserve">Oboznámiť sa s názvami a funkciou pracovných nástrojov, </w:t>
      </w:r>
    </w:p>
    <w:p w:rsidR="00895F33" w:rsidRDefault="00A723FE" w:rsidP="002D2486">
      <w:pPr>
        <w:pStyle w:val="Odsekzoznamu"/>
        <w:numPr>
          <w:ilvl w:val="0"/>
          <w:numId w:val="182"/>
        </w:numPr>
        <w:spacing w:line="360" w:lineRule="auto"/>
        <w:jc w:val="both"/>
        <w:rPr>
          <w:sz w:val="24"/>
          <w:szCs w:val="24"/>
        </w:rPr>
      </w:pPr>
      <w:r w:rsidRPr="00895F33">
        <w:rPr>
          <w:sz w:val="24"/>
          <w:szCs w:val="24"/>
        </w:rPr>
        <w:t xml:space="preserve">oboznámiť sa s vlastnosťami dreva, </w:t>
      </w:r>
    </w:p>
    <w:p w:rsidR="00895F33" w:rsidRDefault="00A723FE" w:rsidP="002D2486">
      <w:pPr>
        <w:pStyle w:val="Odsekzoznamu"/>
        <w:numPr>
          <w:ilvl w:val="0"/>
          <w:numId w:val="182"/>
        </w:numPr>
        <w:spacing w:line="360" w:lineRule="auto"/>
        <w:jc w:val="both"/>
        <w:rPr>
          <w:sz w:val="24"/>
          <w:szCs w:val="24"/>
        </w:rPr>
      </w:pPr>
      <w:r w:rsidRPr="00895F33">
        <w:rPr>
          <w:sz w:val="24"/>
          <w:szCs w:val="24"/>
        </w:rPr>
        <w:t xml:space="preserve">oboznámiť sa s vlastnosťami kože a koženky, </w:t>
      </w:r>
    </w:p>
    <w:p w:rsidR="00895F33" w:rsidRDefault="00A723FE" w:rsidP="002D2486">
      <w:pPr>
        <w:pStyle w:val="Odsekzoznamu"/>
        <w:numPr>
          <w:ilvl w:val="0"/>
          <w:numId w:val="182"/>
        </w:numPr>
        <w:spacing w:line="360" w:lineRule="auto"/>
        <w:jc w:val="both"/>
        <w:rPr>
          <w:sz w:val="24"/>
          <w:szCs w:val="24"/>
        </w:rPr>
      </w:pPr>
      <w:r w:rsidRPr="00895F33">
        <w:rPr>
          <w:sz w:val="24"/>
          <w:szCs w:val="24"/>
        </w:rPr>
        <w:t xml:space="preserve">naučiť sa pracovať s mäkkým drôtom, </w:t>
      </w:r>
    </w:p>
    <w:p w:rsidR="00895F33" w:rsidRDefault="00A723FE" w:rsidP="002D2486">
      <w:pPr>
        <w:pStyle w:val="Odsekzoznamu"/>
        <w:numPr>
          <w:ilvl w:val="0"/>
          <w:numId w:val="182"/>
        </w:numPr>
        <w:spacing w:line="360" w:lineRule="auto"/>
        <w:jc w:val="both"/>
        <w:rPr>
          <w:sz w:val="24"/>
          <w:szCs w:val="24"/>
        </w:rPr>
      </w:pPr>
      <w:r w:rsidRPr="00895F33">
        <w:rPr>
          <w:sz w:val="24"/>
          <w:szCs w:val="24"/>
        </w:rPr>
        <w:t xml:space="preserve">udržiavať poriadok na pracovnom mieste, </w:t>
      </w:r>
    </w:p>
    <w:p w:rsidR="00A723FE" w:rsidRPr="00895F33" w:rsidRDefault="00A723FE" w:rsidP="002D2486">
      <w:pPr>
        <w:pStyle w:val="Odsekzoznamu"/>
        <w:numPr>
          <w:ilvl w:val="0"/>
          <w:numId w:val="182"/>
        </w:numPr>
        <w:spacing w:line="360" w:lineRule="auto"/>
        <w:jc w:val="both"/>
        <w:rPr>
          <w:sz w:val="24"/>
          <w:szCs w:val="24"/>
        </w:rPr>
      </w:pPr>
      <w:r w:rsidRPr="00895F33">
        <w:rPr>
          <w:sz w:val="24"/>
          <w:szCs w:val="24"/>
        </w:rPr>
        <w:t>naučiť sa šetriť materiálom.</w:t>
      </w:r>
    </w:p>
    <w:p w:rsidR="00A723FE" w:rsidRPr="005C45F4" w:rsidRDefault="00A723FE" w:rsidP="00A723FE">
      <w:pPr>
        <w:spacing w:line="360" w:lineRule="auto"/>
        <w:rPr>
          <w:b/>
          <w:sz w:val="24"/>
          <w:szCs w:val="24"/>
        </w:rPr>
      </w:pPr>
    </w:p>
    <w:p w:rsidR="00A723FE" w:rsidRPr="005C45F4" w:rsidRDefault="00A723FE" w:rsidP="00A723FE">
      <w:pPr>
        <w:spacing w:line="360" w:lineRule="auto"/>
        <w:rPr>
          <w:b/>
          <w:sz w:val="24"/>
          <w:szCs w:val="24"/>
        </w:rPr>
      </w:pPr>
      <w:r w:rsidRPr="005C45F4">
        <w:rPr>
          <w:b/>
          <w:sz w:val="24"/>
          <w:szCs w:val="24"/>
        </w:rPr>
        <w:t>KĽUČOVÉ KOMPENCIE:</w:t>
      </w:r>
    </w:p>
    <w:p w:rsidR="00A723FE" w:rsidRDefault="00A723FE" w:rsidP="00A723FE">
      <w:pPr>
        <w:autoSpaceDE w:val="0"/>
        <w:spacing w:line="360" w:lineRule="auto"/>
        <w:jc w:val="both"/>
        <w:rPr>
          <w:sz w:val="24"/>
          <w:szCs w:val="24"/>
        </w:rPr>
      </w:pPr>
    </w:p>
    <w:p w:rsidR="00A723FE" w:rsidRPr="005C45F4" w:rsidRDefault="00A723FE" w:rsidP="00A723FE">
      <w:pPr>
        <w:autoSpaceDE w:val="0"/>
        <w:spacing w:line="360" w:lineRule="auto"/>
        <w:jc w:val="both"/>
        <w:rPr>
          <w:sz w:val="24"/>
          <w:szCs w:val="24"/>
        </w:rPr>
      </w:pPr>
      <w:r>
        <w:rPr>
          <w:sz w:val="24"/>
          <w:szCs w:val="24"/>
        </w:rPr>
        <w:tab/>
      </w:r>
      <w:r w:rsidRPr="005C45F4">
        <w:rPr>
          <w:sz w:val="24"/>
          <w:szCs w:val="24"/>
        </w:rPr>
        <w:t xml:space="preserve">Obsah pracovného vyučovania je členený na zložky. Toto rozdelenie vychádza zo schopností žiaka osvojiť si obsah daného učiva, a zo schopnosti vedieť ho aplikovať v súčasnom i budúcom praktickom živote. </w:t>
      </w:r>
    </w:p>
    <w:p w:rsidR="00A723FE" w:rsidRPr="005C45F4" w:rsidRDefault="00A723FE" w:rsidP="002D2486">
      <w:pPr>
        <w:pStyle w:val="Odsekzoznamu"/>
        <w:numPr>
          <w:ilvl w:val="0"/>
          <w:numId w:val="73"/>
        </w:numPr>
        <w:autoSpaceDE w:val="0"/>
        <w:spacing w:line="360" w:lineRule="auto"/>
        <w:jc w:val="both"/>
        <w:rPr>
          <w:sz w:val="24"/>
          <w:szCs w:val="24"/>
        </w:rPr>
      </w:pPr>
      <w:r w:rsidRPr="005C45F4">
        <w:rPr>
          <w:sz w:val="24"/>
          <w:szCs w:val="24"/>
        </w:rPr>
        <w:t xml:space="preserve">Sebaobslužné činnosti žiaci nadobúdajú zručnosti v starostlivosti o hygienu tela a zovňajšku, osvojujú si stravovacie návyky a pravidlá stolovania. </w:t>
      </w:r>
    </w:p>
    <w:p w:rsidR="00A723FE" w:rsidRPr="005C45F4" w:rsidRDefault="00A723FE" w:rsidP="002D2486">
      <w:pPr>
        <w:pStyle w:val="Odsekzoznamu"/>
        <w:numPr>
          <w:ilvl w:val="0"/>
          <w:numId w:val="73"/>
        </w:numPr>
        <w:autoSpaceDE w:val="0"/>
        <w:spacing w:line="360" w:lineRule="auto"/>
        <w:jc w:val="both"/>
        <w:rPr>
          <w:sz w:val="24"/>
          <w:szCs w:val="24"/>
        </w:rPr>
      </w:pPr>
      <w:r w:rsidRPr="005C45F4">
        <w:rPr>
          <w:sz w:val="24"/>
          <w:szCs w:val="24"/>
        </w:rPr>
        <w:t xml:space="preserve">Práce v domácnosti je osvojovanie si základných pracovných návykov v domácnosti, zručností potrebných pri domácich prácach a udržiavanie poriadku. Súčasťou tejto zložky je aj šitie. Žiaci nadobúdajú zručnosti v základných technikách šitia a ručných prác. Súčasťou zložky sú aj práce v kuchyni. Žiaci si osvojujú základné znalosti o potravinách, a ako udržiavať poriadok a hygienu v kuchyni. Vo vyšších ročníkoch nadobúdajú žiaci zručnosti pri príprave jednoduchých nápojov a jedál. </w:t>
      </w:r>
    </w:p>
    <w:p w:rsidR="00A723FE" w:rsidRPr="005C45F4" w:rsidRDefault="00A723FE" w:rsidP="002D2486">
      <w:pPr>
        <w:pStyle w:val="Odsekzoznamu"/>
        <w:numPr>
          <w:ilvl w:val="0"/>
          <w:numId w:val="73"/>
        </w:numPr>
        <w:autoSpaceDE w:val="0"/>
        <w:spacing w:line="360" w:lineRule="auto"/>
        <w:jc w:val="both"/>
        <w:rPr>
          <w:sz w:val="24"/>
          <w:szCs w:val="24"/>
        </w:rPr>
      </w:pPr>
      <w:r w:rsidRPr="005C45F4">
        <w:rPr>
          <w:sz w:val="24"/>
          <w:szCs w:val="24"/>
        </w:rPr>
        <w:t xml:space="preserve">Práce v dielni si žiaci osvojujú schopnosť rozlišovať rozličné materiály, spoznávajú ich v praktickom živote, osvojujú si manuálne zručnosti s nimi a vytvárajú jednoduché výrobky. </w:t>
      </w:r>
    </w:p>
    <w:p w:rsidR="00A723FE" w:rsidRPr="005C45F4" w:rsidRDefault="00A723FE" w:rsidP="002D2486">
      <w:pPr>
        <w:pStyle w:val="Odsekzoznamu"/>
        <w:numPr>
          <w:ilvl w:val="0"/>
          <w:numId w:val="73"/>
        </w:numPr>
        <w:autoSpaceDE w:val="0"/>
        <w:spacing w:line="360" w:lineRule="auto"/>
        <w:jc w:val="both"/>
        <w:rPr>
          <w:sz w:val="24"/>
          <w:szCs w:val="24"/>
        </w:rPr>
      </w:pPr>
      <w:r w:rsidRPr="005C45F4">
        <w:rPr>
          <w:sz w:val="24"/>
          <w:szCs w:val="24"/>
        </w:rPr>
        <w:lastRenderedPageBreak/>
        <w:t>Pestovateľské práce sa žiaci učia rozpoznávať rôzne druhy ovocia a zeleniny, nadobúdajú základné pestovateľské zručnosti, osvojujú si starostlivosť o izbové rastliny.</w:t>
      </w:r>
    </w:p>
    <w:p w:rsidR="00A723FE" w:rsidRDefault="00A723FE" w:rsidP="00A723FE">
      <w:pPr>
        <w:spacing w:line="360" w:lineRule="auto"/>
        <w:rPr>
          <w:b/>
          <w:sz w:val="24"/>
          <w:szCs w:val="24"/>
        </w:rPr>
      </w:pPr>
    </w:p>
    <w:p w:rsidR="00A723FE" w:rsidRDefault="00A723FE" w:rsidP="00A723FE">
      <w:pPr>
        <w:spacing w:line="360" w:lineRule="auto"/>
        <w:rPr>
          <w:b/>
          <w:sz w:val="24"/>
          <w:szCs w:val="24"/>
        </w:rPr>
      </w:pPr>
      <w:r>
        <w:rPr>
          <w:b/>
          <w:sz w:val="24"/>
          <w:szCs w:val="24"/>
        </w:rPr>
        <w:t>OBSAHOVÝ A VÝKONOVÝ ŠTANDARD</w:t>
      </w:r>
    </w:p>
    <w:p w:rsidR="00895F33" w:rsidRDefault="00895F33" w:rsidP="00A723FE">
      <w:pPr>
        <w:spacing w:line="360" w:lineRule="auto"/>
        <w:rPr>
          <w:sz w:val="24"/>
          <w:szCs w:val="24"/>
          <w:u w:val="single"/>
        </w:rPr>
      </w:pPr>
    </w:p>
    <w:p w:rsidR="00A723FE" w:rsidRDefault="00A723FE" w:rsidP="00A723FE">
      <w:pPr>
        <w:spacing w:line="360" w:lineRule="auto"/>
        <w:rPr>
          <w:sz w:val="24"/>
          <w:szCs w:val="24"/>
          <w:u w:val="single"/>
        </w:rPr>
      </w:pPr>
      <w:r w:rsidRPr="006F72A2">
        <w:rPr>
          <w:sz w:val="24"/>
          <w:szCs w:val="24"/>
          <w:u w:val="single"/>
        </w:rPr>
        <w:t>Obsah podľa tematických celkov:</w:t>
      </w:r>
    </w:p>
    <w:p w:rsidR="00A723FE" w:rsidRPr="004526E7" w:rsidRDefault="00A723FE" w:rsidP="002D2486">
      <w:pPr>
        <w:pStyle w:val="Odsekzoznamu"/>
        <w:numPr>
          <w:ilvl w:val="0"/>
          <w:numId w:val="71"/>
        </w:numPr>
        <w:autoSpaceDE w:val="0"/>
        <w:autoSpaceDN w:val="0"/>
        <w:adjustRightInd w:val="0"/>
        <w:spacing w:line="360" w:lineRule="auto"/>
        <w:jc w:val="both"/>
        <w:rPr>
          <w:rFonts w:eastAsiaTheme="minorHAnsi"/>
          <w:bCs/>
          <w:sz w:val="24"/>
          <w:szCs w:val="24"/>
          <w:lang w:eastAsia="en-US"/>
        </w:rPr>
      </w:pPr>
      <w:r w:rsidRPr="004526E7">
        <w:rPr>
          <w:rFonts w:eastAsiaTheme="minorHAnsi"/>
          <w:bCs/>
          <w:sz w:val="24"/>
          <w:szCs w:val="24"/>
          <w:lang w:eastAsia="en-US"/>
        </w:rPr>
        <w:t xml:space="preserve">Sebaobslužné činnosti </w:t>
      </w:r>
    </w:p>
    <w:p w:rsidR="00A723FE" w:rsidRPr="004526E7" w:rsidRDefault="00A723FE" w:rsidP="002D2486">
      <w:pPr>
        <w:pStyle w:val="Odsekzoznamu"/>
        <w:numPr>
          <w:ilvl w:val="0"/>
          <w:numId w:val="71"/>
        </w:numPr>
        <w:autoSpaceDE w:val="0"/>
        <w:autoSpaceDN w:val="0"/>
        <w:adjustRightInd w:val="0"/>
        <w:spacing w:line="360" w:lineRule="auto"/>
        <w:jc w:val="both"/>
        <w:rPr>
          <w:rFonts w:eastAsiaTheme="minorHAnsi"/>
          <w:bCs/>
          <w:sz w:val="24"/>
          <w:szCs w:val="24"/>
          <w:lang w:eastAsia="en-US"/>
        </w:rPr>
      </w:pPr>
      <w:r w:rsidRPr="004526E7">
        <w:rPr>
          <w:rFonts w:eastAsiaTheme="minorHAnsi"/>
          <w:bCs/>
          <w:sz w:val="24"/>
          <w:szCs w:val="24"/>
          <w:lang w:eastAsia="en-US"/>
        </w:rPr>
        <w:t xml:space="preserve">Práce v domácnosti </w:t>
      </w:r>
    </w:p>
    <w:p w:rsidR="00A723FE" w:rsidRPr="004526E7" w:rsidRDefault="00A723FE" w:rsidP="002D2486">
      <w:pPr>
        <w:pStyle w:val="Odsekzoznamu"/>
        <w:numPr>
          <w:ilvl w:val="0"/>
          <w:numId w:val="71"/>
        </w:numPr>
        <w:autoSpaceDE w:val="0"/>
        <w:autoSpaceDN w:val="0"/>
        <w:adjustRightInd w:val="0"/>
        <w:spacing w:line="360" w:lineRule="auto"/>
        <w:jc w:val="both"/>
        <w:rPr>
          <w:rFonts w:eastAsiaTheme="minorHAnsi"/>
          <w:sz w:val="24"/>
          <w:szCs w:val="24"/>
          <w:lang w:eastAsia="en-US"/>
        </w:rPr>
      </w:pPr>
      <w:r w:rsidRPr="004526E7">
        <w:rPr>
          <w:rFonts w:eastAsiaTheme="minorHAnsi"/>
          <w:bCs/>
          <w:sz w:val="24"/>
          <w:szCs w:val="24"/>
          <w:lang w:eastAsia="en-US"/>
        </w:rPr>
        <w:t xml:space="preserve">Práce v dielni </w:t>
      </w:r>
    </w:p>
    <w:p w:rsidR="00A723FE" w:rsidRPr="004526E7" w:rsidRDefault="00A723FE" w:rsidP="002D2486">
      <w:pPr>
        <w:pStyle w:val="Odsekzoznamu"/>
        <w:numPr>
          <w:ilvl w:val="0"/>
          <w:numId w:val="71"/>
        </w:numPr>
        <w:spacing w:line="360" w:lineRule="auto"/>
        <w:jc w:val="both"/>
        <w:rPr>
          <w:rFonts w:eastAsiaTheme="minorHAnsi"/>
          <w:bCs/>
          <w:color w:val="auto"/>
          <w:sz w:val="24"/>
          <w:szCs w:val="24"/>
          <w:lang w:eastAsia="en-US"/>
        </w:rPr>
      </w:pPr>
      <w:r w:rsidRPr="004526E7">
        <w:rPr>
          <w:rFonts w:eastAsiaTheme="minorHAnsi"/>
          <w:bCs/>
          <w:color w:val="auto"/>
          <w:sz w:val="24"/>
          <w:szCs w:val="24"/>
          <w:lang w:eastAsia="en-US"/>
        </w:rPr>
        <w:t xml:space="preserve">Pestovateľské práce </w:t>
      </w:r>
    </w:p>
    <w:p w:rsidR="00A723FE" w:rsidRDefault="00A723FE" w:rsidP="00A723FE">
      <w:pPr>
        <w:spacing w:line="360" w:lineRule="auto"/>
        <w:rPr>
          <w:sz w:val="24"/>
          <w:szCs w:val="24"/>
          <w:u w:val="single"/>
        </w:rPr>
      </w:pPr>
    </w:p>
    <w:tbl>
      <w:tblPr>
        <w:tblW w:w="8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9"/>
        <w:gridCol w:w="3106"/>
        <w:gridCol w:w="3791"/>
      </w:tblGrid>
      <w:tr w:rsidR="00A723FE" w:rsidRPr="00154CE0" w:rsidTr="00895F33">
        <w:trPr>
          <w:trHeight w:val="233"/>
        </w:trPr>
        <w:tc>
          <w:tcPr>
            <w:tcW w:w="1669" w:type="dxa"/>
            <w:tcBorders>
              <w:top w:val="single" w:sz="4" w:space="0" w:color="auto"/>
              <w:bottom w:val="single" w:sz="4" w:space="0" w:color="auto"/>
            </w:tcBorders>
            <w:shd w:val="clear" w:color="auto" w:fill="FFFFFF" w:themeFill="background1"/>
            <w:vAlign w:val="center"/>
          </w:tcPr>
          <w:p w:rsidR="00A723FE" w:rsidRDefault="00A723FE" w:rsidP="00A723FE">
            <w:pPr>
              <w:jc w:val="center"/>
              <w:rPr>
                <w:b/>
                <w:sz w:val="24"/>
                <w:szCs w:val="24"/>
              </w:rPr>
            </w:pPr>
          </w:p>
          <w:p w:rsidR="00A723FE" w:rsidRPr="006F72A2" w:rsidRDefault="00A723FE" w:rsidP="00A723FE">
            <w:pPr>
              <w:jc w:val="center"/>
              <w:rPr>
                <w:b/>
                <w:sz w:val="24"/>
                <w:szCs w:val="24"/>
              </w:rPr>
            </w:pPr>
            <w:r w:rsidRPr="006F72A2">
              <w:rPr>
                <w:b/>
                <w:sz w:val="24"/>
                <w:szCs w:val="24"/>
              </w:rPr>
              <w:t>Tematický celok</w:t>
            </w:r>
          </w:p>
          <w:p w:rsidR="00A723FE" w:rsidRPr="006F72A2" w:rsidRDefault="00A723FE" w:rsidP="00A723FE">
            <w:pPr>
              <w:jc w:val="center"/>
              <w:rPr>
                <w:b/>
                <w:sz w:val="24"/>
                <w:szCs w:val="24"/>
              </w:rPr>
            </w:pPr>
          </w:p>
        </w:tc>
        <w:tc>
          <w:tcPr>
            <w:tcW w:w="3106" w:type="dxa"/>
            <w:tcBorders>
              <w:bottom w:val="single" w:sz="4" w:space="0" w:color="auto"/>
            </w:tcBorders>
            <w:shd w:val="clear" w:color="auto" w:fill="FFFFFF" w:themeFill="background1"/>
            <w:vAlign w:val="center"/>
          </w:tcPr>
          <w:p w:rsidR="00A723FE" w:rsidRPr="006F72A2" w:rsidRDefault="00A723FE" w:rsidP="00A723FE">
            <w:pPr>
              <w:jc w:val="center"/>
              <w:rPr>
                <w:b/>
                <w:sz w:val="24"/>
                <w:szCs w:val="24"/>
              </w:rPr>
            </w:pPr>
            <w:r w:rsidRPr="006F72A2">
              <w:rPr>
                <w:b/>
                <w:sz w:val="24"/>
                <w:szCs w:val="24"/>
              </w:rPr>
              <w:t>Obsahový štandard</w:t>
            </w:r>
          </w:p>
        </w:tc>
        <w:tc>
          <w:tcPr>
            <w:tcW w:w="3791" w:type="dxa"/>
            <w:tcBorders>
              <w:bottom w:val="single" w:sz="4" w:space="0" w:color="auto"/>
            </w:tcBorders>
            <w:shd w:val="clear" w:color="auto" w:fill="FFFFFF" w:themeFill="background1"/>
            <w:vAlign w:val="center"/>
          </w:tcPr>
          <w:p w:rsidR="00A723FE" w:rsidRPr="006F72A2" w:rsidRDefault="00A723FE" w:rsidP="00A723FE">
            <w:pPr>
              <w:jc w:val="center"/>
              <w:rPr>
                <w:b/>
                <w:sz w:val="24"/>
                <w:szCs w:val="24"/>
              </w:rPr>
            </w:pPr>
            <w:r w:rsidRPr="006F72A2">
              <w:rPr>
                <w:b/>
                <w:sz w:val="24"/>
                <w:szCs w:val="24"/>
              </w:rPr>
              <w:t>Výkonový štandard</w:t>
            </w:r>
          </w:p>
        </w:tc>
      </w:tr>
      <w:tr w:rsidR="00A723FE" w:rsidRPr="00154CE0" w:rsidTr="00895F33">
        <w:trPr>
          <w:trHeight w:val="1998"/>
        </w:trPr>
        <w:tc>
          <w:tcPr>
            <w:tcW w:w="1669" w:type="dxa"/>
            <w:tcBorders>
              <w:top w:val="single" w:sz="4" w:space="0" w:color="auto"/>
            </w:tcBorders>
            <w:vAlign w:val="center"/>
          </w:tcPr>
          <w:p w:rsidR="00A723FE" w:rsidRPr="00895F33" w:rsidRDefault="00A723FE" w:rsidP="00895F33">
            <w:pPr>
              <w:rPr>
                <w:b/>
                <w:sz w:val="24"/>
                <w:szCs w:val="24"/>
              </w:rPr>
            </w:pPr>
            <w:r w:rsidRPr="00895F33">
              <w:rPr>
                <w:b/>
                <w:sz w:val="24"/>
                <w:szCs w:val="24"/>
              </w:rPr>
              <w:t>Sebaobslužné</w:t>
            </w:r>
          </w:p>
          <w:p w:rsidR="00A723FE" w:rsidRPr="00895F33" w:rsidRDefault="00A723FE" w:rsidP="00895F33">
            <w:pPr>
              <w:rPr>
                <w:b/>
                <w:sz w:val="24"/>
                <w:szCs w:val="24"/>
              </w:rPr>
            </w:pPr>
            <w:r w:rsidRPr="00895F33">
              <w:rPr>
                <w:b/>
                <w:sz w:val="24"/>
                <w:szCs w:val="24"/>
              </w:rPr>
              <w:t>činnosti</w:t>
            </w:r>
          </w:p>
          <w:p w:rsidR="00A723FE" w:rsidRPr="00895F33" w:rsidRDefault="00A723FE" w:rsidP="00895F33">
            <w:pPr>
              <w:rPr>
                <w:b/>
                <w:sz w:val="24"/>
                <w:szCs w:val="24"/>
              </w:rPr>
            </w:pPr>
          </w:p>
          <w:p w:rsidR="00A723FE" w:rsidRPr="00895F33" w:rsidRDefault="00A723FE" w:rsidP="00895F33">
            <w:pPr>
              <w:rPr>
                <w:b/>
                <w:sz w:val="24"/>
                <w:szCs w:val="24"/>
              </w:rPr>
            </w:pPr>
          </w:p>
          <w:p w:rsidR="00A723FE" w:rsidRPr="00895F33" w:rsidRDefault="00A723FE" w:rsidP="00895F33">
            <w:pPr>
              <w:rPr>
                <w:b/>
                <w:sz w:val="24"/>
                <w:szCs w:val="24"/>
              </w:rPr>
            </w:pPr>
          </w:p>
          <w:p w:rsidR="00A723FE" w:rsidRPr="00895F33" w:rsidRDefault="00A723FE" w:rsidP="00895F33">
            <w:pPr>
              <w:rPr>
                <w:b/>
                <w:sz w:val="24"/>
                <w:szCs w:val="24"/>
              </w:rPr>
            </w:pPr>
          </w:p>
          <w:p w:rsidR="00A723FE" w:rsidRPr="00895F33" w:rsidRDefault="00A723FE" w:rsidP="00895F33">
            <w:pPr>
              <w:rPr>
                <w:b/>
                <w:sz w:val="24"/>
                <w:szCs w:val="24"/>
              </w:rPr>
            </w:pPr>
          </w:p>
          <w:p w:rsidR="00A723FE" w:rsidRPr="00895F33" w:rsidRDefault="00A723FE" w:rsidP="00895F33">
            <w:pPr>
              <w:rPr>
                <w:b/>
                <w:sz w:val="24"/>
                <w:szCs w:val="24"/>
              </w:rPr>
            </w:pPr>
          </w:p>
          <w:p w:rsidR="00A723FE" w:rsidRPr="00895F33" w:rsidRDefault="00A723FE" w:rsidP="00895F33">
            <w:pPr>
              <w:rPr>
                <w:b/>
                <w:sz w:val="24"/>
                <w:szCs w:val="24"/>
              </w:rPr>
            </w:pPr>
          </w:p>
          <w:p w:rsidR="00A723FE" w:rsidRPr="00895F33" w:rsidRDefault="00A723FE" w:rsidP="00895F33">
            <w:pPr>
              <w:rPr>
                <w:b/>
                <w:sz w:val="24"/>
                <w:szCs w:val="24"/>
              </w:rPr>
            </w:pPr>
          </w:p>
          <w:p w:rsidR="00A723FE" w:rsidRPr="00895F33" w:rsidRDefault="00A723FE" w:rsidP="00895F33">
            <w:pPr>
              <w:rPr>
                <w:b/>
                <w:sz w:val="24"/>
                <w:szCs w:val="24"/>
              </w:rPr>
            </w:pPr>
          </w:p>
          <w:p w:rsidR="00A723FE" w:rsidRPr="00895F33" w:rsidRDefault="00A723FE" w:rsidP="00895F33">
            <w:pPr>
              <w:rPr>
                <w:b/>
                <w:sz w:val="24"/>
                <w:szCs w:val="24"/>
              </w:rPr>
            </w:pPr>
          </w:p>
        </w:tc>
        <w:tc>
          <w:tcPr>
            <w:tcW w:w="3106" w:type="dxa"/>
            <w:tcBorders>
              <w:top w:val="single" w:sz="4" w:space="0" w:color="auto"/>
            </w:tcBorders>
            <w:vAlign w:val="center"/>
          </w:tcPr>
          <w:p w:rsidR="00A723FE" w:rsidRPr="006F72A2" w:rsidRDefault="00A723FE" w:rsidP="00A723FE">
            <w:pPr>
              <w:rPr>
                <w:sz w:val="24"/>
                <w:szCs w:val="24"/>
              </w:rPr>
            </w:pPr>
            <w:r w:rsidRPr="006F72A2">
              <w:rPr>
                <w:sz w:val="24"/>
                <w:szCs w:val="24"/>
              </w:rPr>
              <w:t>Osobná hygiena.</w:t>
            </w:r>
          </w:p>
          <w:p w:rsidR="00A723FE" w:rsidRPr="006F72A2" w:rsidRDefault="00A723FE" w:rsidP="00A723FE">
            <w:pPr>
              <w:rPr>
                <w:sz w:val="24"/>
                <w:szCs w:val="24"/>
              </w:rPr>
            </w:pPr>
            <w:r w:rsidRPr="006F72A2">
              <w:rPr>
                <w:sz w:val="24"/>
                <w:szCs w:val="24"/>
              </w:rPr>
              <w:t>Umývanie rúk toaletným mydlom, čistenie nechtov.</w:t>
            </w:r>
          </w:p>
          <w:p w:rsidR="00A723FE" w:rsidRPr="006F72A2" w:rsidRDefault="00A723FE" w:rsidP="00A723FE">
            <w:pPr>
              <w:rPr>
                <w:sz w:val="24"/>
                <w:szCs w:val="24"/>
              </w:rPr>
            </w:pPr>
            <w:r w:rsidRPr="006F72A2">
              <w:rPr>
                <w:sz w:val="24"/>
                <w:szCs w:val="24"/>
              </w:rPr>
              <w:t>Ošetrovanie pri malej popálenine</w:t>
            </w:r>
          </w:p>
          <w:p w:rsidR="00A723FE" w:rsidRPr="006F72A2" w:rsidRDefault="00A723FE" w:rsidP="00A723FE">
            <w:pPr>
              <w:rPr>
                <w:sz w:val="24"/>
                <w:szCs w:val="24"/>
              </w:rPr>
            </w:pPr>
            <w:r w:rsidRPr="006F72A2">
              <w:rPr>
                <w:sz w:val="24"/>
                <w:szCs w:val="24"/>
              </w:rPr>
              <w:t>Ošetrovanie pri bodnutí hmyzom</w:t>
            </w:r>
          </w:p>
        </w:tc>
        <w:tc>
          <w:tcPr>
            <w:tcW w:w="3791" w:type="dxa"/>
            <w:tcBorders>
              <w:top w:val="single" w:sz="4" w:space="0" w:color="auto"/>
            </w:tcBorders>
            <w:vAlign w:val="center"/>
          </w:tcPr>
          <w:p w:rsidR="00A723FE" w:rsidRPr="006F72A2" w:rsidRDefault="00A723FE" w:rsidP="00A723FE">
            <w:pPr>
              <w:snapToGrid w:val="0"/>
              <w:rPr>
                <w:sz w:val="24"/>
                <w:szCs w:val="24"/>
              </w:rPr>
            </w:pPr>
            <w:r w:rsidRPr="006F72A2">
              <w:rPr>
                <w:sz w:val="24"/>
                <w:szCs w:val="24"/>
              </w:rPr>
              <w:t>Pozná zásady osobnej hygieny.</w:t>
            </w:r>
          </w:p>
          <w:p w:rsidR="00A723FE" w:rsidRPr="006F72A2" w:rsidRDefault="00A723FE" w:rsidP="00A723FE">
            <w:pPr>
              <w:snapToGrid w:val="0"/>
              <w:rPr>
                <w:sz w:val="24"/>
                <w:szCs w:val="24"/>
              </w:rPr>
            </w:pPr>
            <w:r w:rsidRPr="006F72A2">
              <w:rPr>
                <w:sz w:val="24"/>
                <w:szCs w:val="24"/>
              </w:rPr>
              <w:t>Vie používať mydlo, vyčistiť si nechty. Pozná zásady osobnej hygieny.</w:t>
            </w:r>
          </w:p>
          <w:p w:rsidR="00A723FE" w:rsidRPr="006F72A2" w:rsidRDefault="00A723FE" w:rsidP="00A723FE">
            <w:pPr>
              <w:snapToGrid w:val="0"/>
              <w:rPr>
                <w:sz w:val="24"/>
                <w:szCs w:val="24"/>
              </w:rPr>
            </w:pPr>
            <w:r w:rsidRPr="006F72A2">
              <w:rPr>
                <w:sz w:val="24"/>
                <w:szCs w:val="24"/>
              </w:rPr>
              <w:t>Vie ošetriť malú popáleninu. Vie poskytnúť prvú pomoc.</w:t>
            </w:r>
          </w:p>
          <w:p w:rsidR="00A723FE" w:rsidRPr="006F72A2" w:rsidRDefault="00A723FE" w:rsidP="00A723FE">
            <w:pPr>
              <w:snapToGrid w:val="0"/>
              <w:rPr>
                <w:sz w:val="24"/>
                <w:szCs w:val="24"/>
              </w:rPr>
            </w:pPr>
            <w:r w:rsidRPr="006F72A2">
              <w:rPr>
                <w:sz w:val="24"/>
                <w:szCs w:val="24"/>
              </w:rPr>
              <w:t>Vie ošetriť bodnutie hmyzom.</w:t>
            </w:r>
          </w:p>
        </w:tc>
      </w:tr>
      <w:tr w:rsidR="00A723FE" w:rsidRPr="00154CE0" w:rsidTr="00895F33">
        <w:trPr>
          <w:trHeight w:val="2845"/>
        </w:trPr>
        <w:tc>
          <w:tcPr>
            <w:tcW w:w="1669" w:type="dxa"/>
            <w:vAlign w:val="center"/>
          </w:tcPr>
          <w:p w:rsidR="00A723FE" w:rsidRPr="00895F33" w:rsidRDefault="00A723FE" w:rsidP="00895F33">
            <w:pPr>
              <w:rPr>
                <w:b/>
                <w:sz w:val="24"/>
                <w:szCs w:val="24"/>
              </w:rPr>
            </w:pPr>
            <w:r w:rsidRPr="00895F33">
              <w:rPr>
                <w:b/>
                <w:sz w:val="24"/>
                <w:szCs w:val="24"/>
              </w:rPr>
              <w:t>Práce v domácnosti</w:t>
            </w:r>
          </w:p>
          <w:p w:rsidR="00A723FE" w:rsidRPr="00895F33" w:rsidRDefault="00A723FE" w:rsidP="00895F33">
            <w:pPr>
              <w:rPr>
                <w:b/>
                <w:sz w:val="24"/>
                <w:szCs w:val="24"/>
              </w:rPr>
            </w:pPr>
          </w:p>
          <w:p w:rsidR="00A723FE" w:rsidRPr="00895F33" w:rsidRDefault="00A723FE" w:rsidP="00895F33">
            <w:pPr>
              <w:rPr>
                <w:b/>
                <w:sz w:val="24"/>
                <w:szCs w:val="24"/>
              </w:rPr>
            </w:pPr>
          </w:p>
          <w:p w:rsidR="00A723FE" w:rsidRPr="00895F33" w:rsidRDefault="00A723FE" w:rsidP="00895F33">
            <w:pPr>
              <w:rPr>
                <w:b/>
                <w:sz w:val="24"/>
                <w:szCs w:val="24"/>
              </w:rPr>
            </w:pPr>
          </w:p>
          <w:p w:rsidR="00A723FE" w:rsidRPr="00895F33" w:rsidRDefault="00A723FE" w:rsidP="00895F33">
            <w:pPr>
              <w:rPr>
                <w:b/>
                <w:sz w:val="24"/>
                <w:szCs w:val="24"/>
              </w:rPr>
            </w:pPr>
          </w:p>
          <w:p w:rsidR="00A723FE" w:rsidRPr="00895F33" w:rsidRDefault="00A723FE" w:rsidP="00895F33">
            <w:pPr>
              <w:rPr>
                <w:b/>
                <w:sz w:val="24"/>
                <w:szCs w:val="24"/>
              </w:rPr>
            </w:pPr>
          </w:p>
          <w:p w:rsidR="00A723FE" w:rsidRPr="00895F33" w:rsidRDefault="00A723FE" w:rsidP="00895F33">
            <w:pPr>
              <w:rPr>
                <w:b/>
                <w:sz w:val="24"/>
                <w:szCs w:val="24"/>
              </w:rPr>
            </w:pPr>
          </w:p>
          <w:p w:rsidR="00A723FE" w:rsidRPr="00895F33" w:rsidRDefault="00A723FE" w:rsidP="00895F33">
            <w:pPr>
              <w:rPr>
                <w:b/>
                <w:sz w:val="24"/>
                <w:szCs w:val="24"/>
              </w:rPr>
            </w:pPr>
          </w:p>
          <w:p w:rsidR="00A723FE" w:rsidRPr="00895F33" w:rsidRDefault="00A723FE" w:rsidP="00895F33">
            <w:pPr>
              <w:rPr>
                <w:b/>
                <w:sz w:val="24"/>
                <w:szCs w:val="24"/>
              </w:rPr>
            </w:pPr>
          </w:p>
          <w:p w:rsidR="00A723FE" w:rsidRPr="00895F33" w:rsidRDefault="00A723FE" w:rsidP="00895F33">
            <w:pPr>
              <w:rPr>
                <w:b/>
                <w:sz w:val="24"/>
                <w:szCs w:val="24"/>
              </w:rPr>
            </w:pPr>
            <w:r w:rsidRPr="00895F33">
              <w:rPr>
                <w:b/>
                <w:sz w:val="24"/>
                <w:szCs w:val="24"/>
              </w:rPr>
              <w:t xml:space="preserve">. </w:t>
            </w:r>
          </w:p>
          <w:p w:rsidR="00A723FE" w:rsidRPr="00895F33" w:rsidRDefault="00A723FE" w:rsidP="00895F33">
            <w:pPr>
              <w:rPr>
                <w:b/>
                <w:sz w:val="24"/>
                <w:szCs w:val="24"/>
              </w:rPr>
            </w:pPr>
          </w:p>
          <w:p w:rsidR="00A723FE" w:rsidRPr="00895F33" w:rsidRDefault="00A723FE" w:rsidP="00895F33">
            <w:pPr>
              <w:rPr>
                <w:b/>
                <w:sz w:val="24"/>
                <w:szCs w:val="24"/>
              </w:rPr>
            </w:pPr>
          </w:p>
          <w:p w:rsidR="00A723FE" w:rsidRPr="00895F33" w:rsidRDefault="00A723FE" w:rsidP="00895F33">
            <w:pPr>
              <w:rPr>
                <w:b/>
                <w:sz w:val="24"/>
                <w:szCs w:val="24"/>
              </w:rPr>
            </w:pPr>
          </w:p>
          <w:p w:rsidR="00A723FE" w:rsidRPr="00895F33" w:rsidRDefault="00A723FE" w:rsidP="00895F33">
            <w:pPr>
              <w:rPr>
                <w:b/>
                <w:sz w:val="24"/>
                <w:szCs w:val="24"/>
              </w:rPr>
            </w:pPr>
          </w:p>
          <w:p w:rsidR="00A723FE" w:rsidRPr="00895F33" w:rsidRDefault="00A723FE" w:rsidP="00895F33">
            <w:pPr>
              <w:rPr>
                <w:b/>
                <w:sz w:val="24"/>
                <w:szCs w:val="24"/>
              </w:rPr>
            </w:pPr>
          </w:p>
        </w:tc>
        <w:tc>
          <w:tcPr>
            <w:tcW w:w="3106" w:type="dxa"/>
            <w:vAlign w:val="center"/>
          </w:tcPr>
          <w:p w:rsidR="00A723FE" w:rsidRPr="006F72A2" w:rsidRDefault="00A723FE" w:rsidP="00A723FE">
            <w:pPr>
              <w:rPr>
                <w:sz w:val="24"/>
                <w:szCs w:val="24"/>
              </w:rPr>
            </w:pPr>
            <w:r w:rsidRPr="006F72A2">
              <w:rPr>
                <w:sz w:val="24"/>
                <w:szCs w:val="24"/>
              </w:rPr>
              <w:t>Hygiena domácnosti.</w:t>
            </w:r>
          </w:p>
          <w:p w:rsidR="00A723FE" w:rsidRPr="006F72A2" w:rsidRDefault="00A723FE" w:rsidP="00A723FE">
            <w:pPr>
              <w:rPr>
                <w:sz w:val="24"/>
                <w:szCs w:val="24"/>
              </w:rPr>
            </w:pPr>
          </w:p>
          <w:p w:rsidR="00A723FE" w:rsidRPr="006F72A2" w:rsidRDefault="00A723FE" w:rsidP="00A723FE">
            <w:pPr>
              <w:rPr>
                <w:sz w:val="24"/>
                <w:szCs w:val="24"/>
              </w:rPr>
            </w:pPr>
            <w:r w:rsidRPr="006F72A2">
              <w:rPr>
                <w:sz w:val="24"/>
                <w:szCs w:val="24"/>
              </w:rPr>
              <w:t>Umývanie, utieranie a upratovanie riadu.</w:t>
            </w:r>
          </w:p>
          <w:p w:rsidR="00A723FE" w:rsidRPr="006F72A2" w:rsidRDefault="00A723FE" w:rsidP="00A723FE">
            <w:pPr>
              <w:rPr>
                <w:sz w:val="24"/>
                <w:szCs w:val="24"/>
              </w:rPr>
            </w:pPr>
            <w:r w:rsidRPr="006F72A2">
              <w:rPr>
                <w:sz w:val="24"/>
                <w:szCs w:val="24"/>
              </w:rPr>
              <w:t xml:space="preserve">Utieranie prachu, čistenie nábytku. Umývanie umývadla a vane. Obsluha elektrického variča, varnej kanvice, mikrovlnnej rúry. </w:t>
            </w:r>
          </w:p>
          <w:p w:rsidR="00A723FE" w:rsidRPr="006F72A2" w:rsidRDefault="00A723FE" w:rsidP="00A723FE">
            <w:pPr>
              <w:rPr>
                <w:sz w:val="24"/>
                <w:szCs w:val="24"/>
              </w:rPr>
            </w:pPr>
            <w:r w:rsidRPr="006F72A2">
              <w:rPr>
                <w:sz w:val="24"/>
                <w:szCs w:val="24"/>
              </w:rPr>
              <w:t xml:space="preserve">Prestieranie stola k raňajkám. </w:t>
            </w:r>
          </w:p>
          <w:p w:rsidR="00A723FE" w:rsidRPr="006F72A2" w:rsidRDefault="00A723FE" w:rsidP="00A723FE">
            <w:pPr>
              <w:rPr>
                <w:i/>
                <w:iCs/>
                <w:sz w:val="24"/>
                <w:szCs w:val="24"/>
              </w:rPr>
            </w:pPr>
            <w:r w:rsidRPr="006F72A2">
              <w:rPr>
                <w:i/>
                <w:iCs/>
                <w:sz w:val="24"/>
                <w:szCs w:val="24"/>
              </w:rPr>
              <w:t>Príprava pokrmov</w:t>
            </w:r>
          </w:p>
          <w:p w:rsidR="00A723FE" w:rsidRPr="006F72A2" w:rsidRDefault="00A723FE" w:rsidP="00A723FE">
            <w:pPr>
              <w:rPr>
                <w:sz w:val="24"/>
                <w:szCs w:val="24"/>
              </w:rPr>
            </w:pPr>
            <w:r w:rsidRPr="006F72A2">
              <w:rPr>
                <w:sz w:val="24"/>
                <w:szCs w:val="24"/>
              </w:rPr>
              <w:t xml:space="preserve">Príprava raňajok: chlieb s maslom a džemom, čaj s citrónom, biela káva. </w:t>
            </w:r>
          </w:p>
          <w:p w:rsidR="00A723FE" w:rsidRPr="006F72A2" w:rsidRDefault="00A723FE" w:rsidP="00A723FE">
            <w:pPr>
              <w:rPr>
                <w:sz w:val="24"/>
                <w:szCs w:val="24"/>
              </w:rPr>
            </w:pPr>
            <w:r w:rsidRPr="006F72A2">
              <w:rPr>
                <w:sz w:val="24"/>
                <w:szCs w:val="24"/>
              </w:rPr>
              <w:t xml:space="preserve">Varenie zemiakov v šupke, ošúpanie zemiakov. </w:t>
            </w:r>
          </w:p>
          <w:p w:rsidR="00A723FE" w:rsidRPr="006F72A2" w:rsidRDefault="00A723FE" w:rsidP="00A723FE">
            <w:pPr>
              <w:rPr>
                <w:sz w:val="24"/>
                <w:szCs w:val="24"/>
              </w:rPr>
            </w:pPr>
            <w:r w:rsidRPr="006F72A2">
              <w:rPr>
                <w:i/>
                <w:iCs/>
                <w:sz w:val="24"/>
                <w:szCs w:val="24"/>
              </w:rPr>
              <w:lastRenderedPageBreak/>
              <w:t>Šitie</w:t>
            </w:r>
          </w:p>
          <w:p w:rsidR="00A723FE" w:rsidRPr="006F72A2" w:rsidRDefault="00A723FE" w:rsidP="00A723FE">
            <w:pPr>
              <w:rPr>
                <w:sz w:val="24"/>
                <w:szCs w:val="24"/>
              </w:rPr>
            </w:pPr>
            <w:r w:rsidRPr="006F72A2">
              <w:rPr>
                <w:sz w:val="24"/>
                <w:szCs w:val="24"/>
              </w:rPr>
              <w:t xml:space="preserve">Šitie predným stehom na kanave. Spájanie látky jednoduchým zošitím, prišívanie gombíka, spínačky, pútka. </w:t>
            </w:r>
          </w:p>
          <w:p w:rsidR="00A723FE" w:rsidRPr="006F72A2" w:rsidRDefault="00A723FE" w:rsidP="00A723FE">
            <w:pPr>
              <w:rPr>
                <w:sz w:val="24"/>
                <w:szCs w:val="24"/>
              </w:rPr>
            </w:pPr>
            <w:r w:rsidRPr="006F72A2">
              <w:rPr>
                <w:sz w:val="24"/>
                <w:szCs w:val="24"/>
              </w:rPr>
              <w:t>Zošívanie látky predným stehom, zadným stehom do jednoduchého švíka. Začisťovanie okrajov látky obnitkovacím alebo slučkovým stehom. Navliekanie šnúrky a gumy, zošívanie koncov gumy. Rozoznávanie tkanín: bavlnené, hodvábne, vlnené, syntetické. Háčkovanie. Nacvičovanie retiazkových očiek.</w:t>
            </w:r>
          </w:p>
          <w:p w:rsidR="00A723FE" w:rsidRPr="006F72A2" w:rsidRDefault="00A723FE" w:rsidP="00A723FE">
            <w:pPr>
              <w:rPr>
                <w:sz w:val="24"/>
                <w:szCs w:val="24"/>
              </w:rPr>
            </w:pPr>
          </w:p>
          <w:p w:rsidR="00A723FE" w:rsidRPr="006F72A2" w:rsidRDefault="00A723FE" w:rsidP="00A723FE">
            <w:pPr>
              <w:rPr>
                <w:sz w:val="24"/>
                <w:szCs w:val="24"/>
              </w:rPr>
            </w:pPr>
          </w:p>
          <w:p w:rsidR="00A723FE" w:rsidRPr="006F72A2" w:rsidRDefault="00A723FE" w:rsidP="00A723FE">
            <w:pPr>
              <w:rPr>
                <w:sz w:val="24"/>
                <w:szCs w:val="24"/>
              </w:rPr>
            </w:pPr>
          </w:p>
          <w:p w:rsidR="00A723FE" w:rsidRPr="006F72A2" w:rsidRDefault="00A723FE" w:rsidP="00A723FE">
            <w:pPr>
              <w:rPr>
                <w:sz w:val="24"/>
                <w:szCs w:val="24"/>
              </w:rPr>
            </w:pPr>
          </w:p>
          <w:p w:rsidR="00A723FE" w:rsidRPr="006F72A2" w:rsidRDefault="00A723FE" w:rsidP="00A723FE">
            <w:pPr>
              <w:rPr>
                <w:sz w:val="24"/>
                <w:szCs w:val="24"/>
              </w:rPr>
            </w:pPr>
          </w:p>
        </w:tc>
        <w:tc>
          <w:tcPr>
            <w:tcW w:w="3791" w:type="dxa"/>
            <w:vAlign w:val="center"/>
          </w:tcPr>
          <w:p w:rsidR="00A723FE" w:rsidRPr="006F72A2" w:rsidRDefault="00A723FE" w:rsidP="00A723FE">
            <w:pPr>
              <w:rPr>
                <w:sz w:val="24"/>
                <w:szCs w:val="24"/>
              </w:rPr>
            </w:pPr>
            <w:r w:rsidRPr="006F72A2">
              <w:rPr>
                <w:sz w:val="24"/>
                <w:szCs w:val="24"/>
              </w:rPr>
              <w:lastRenderedPageBreak/>
              <w:t>Pozná zásady hygieny v domácnosti, vie ako udržiavať hygienu  v domácnosti.</w:t>
            </w:r>
          </w:p>
          <w:p w:rsidR="00A723FE" w:rsidRPr="006F72A2" w:rsidRDefault="00A723FE" w:rsidP="00A723FE">
            <w:pPr>
              <w:rPr>
                <w:sz w:val="24"/>
                <w:szCs w:val="24"/>
              </w:rPr>
            </w:pPr>
            <w:r w:rsidRPr="006F72A2">
              <w:rPr>
                <w:sz w:val="24"/>
                <w:szCs w:val="24"/>
              </w:rPr>
              <w:t>Vie umývať, utierať a upratať riad. Dodržiavať pravidelnú hygienu a čistotu.</w:t>
            </w:r>
          </w:p>
          <w:p w:rsidR="00A723FE" w:rsidRPr="006F72A2" w:rsidRDefault="00A723FE" w:rsidP="00A723FE">
            <w:pPr>
              <w:rPr>
                <w:sz w:val="24"/>
                <w:szCs w:val="24"/>
              </w:rPr>
            </w:pPr>
          </w:p>
          <w:p w:rsidR="00A723FE" w:rsidRPr="006F72A2" w:rsidRDefault="00A723FE" w:rsidP="00A723FE">
            <w:pPr>
              <w:rPr>
                <w:sz w:val="24"/>
                <w:szCs w:val="24"/>
              </w:rPr>
            </w:pPr>
          </w:p>
          <w:p w:rsidR="00A723FE" w:rsidRPr="006F72A2" w:rsidRDefault="00A723FE" w:rsidP="00A723FE">
            <w:pPr>
              <w:rPr>
                <w:sz w:val="24"/>
                <w:szCs w:val="24"/>
              </w:rPr>
            </w:pPr>
            <w:r w:rsidRPr="006F72A2">
              <w:rPr>
                <w:sz w:val="24"/>
                <w:szCs w:val="24"/>
              </w:rPr>
              <w:t>Vie obsluhovať elektrické spotrebiče.</w:t>
            </w:r>
          </w:p>
          <w:p w:rsidR="00A723FE" w:rsidRPr="006F72A2" w:rsidRDefault="00A723FE" w:rsidP="00A723FE">
            <w:pPr>
              <w:rPr>
                <w:sz w:val="24"/>
                <w:szCs w:val="24"/>
              </w:rPr>
            </w:pPr>
            <w:r w:rsidRPr="006F72A2">
              <w:rPr>
                <w:sz w:val="24"/>
                <w:szCs w:val="24"/>
              </w:rPr>
              <w:t>Prestrieť – príprava stola na stolovanie.</w:t>
            </w:r>
          </w:p>
          <w:p w:rsidR="00A723FE" w:rsidRPr="006F72A2" w:rsidRDefault="00A723FE" w:rsidP="00A723FE">
            <w:pPr>
              <w:rPr>
                <w:sz w:val="24"/>
                <w:szCs w:val="24"/>
              </w:rPr>
            </w:pPr>
            <w:r w:rsidRPr="006F72A2">
              <w:rPr>
                <w:sz w:val="24"/>
                <w:szCs w:val="24"/>
              </w:rPr>
              <w:t>Uplatňovať  základné hygienické návyky a hygienu a kultúru stolovania.</w:t>
            </w:r>
          </w:p>
          <w:p w:rsidR="00A723FE" w:rsidRPr="006F72A2" w:rsidRDefault="00A723FE" w:rsidP="00A723FE">
            <w:pPr>
              <w:rPr>
                <w:sz w:val="24"/>
                <w:szCs w:val="24"/>
              </w:rPr>
            </w:pPr>
            <w:r w:rsidRPr="006F72A2">
              <w:rPr>
                <w:sz w:val="24"/>
                <w:szCs w:val="24"/>
              </w:rPr>
              <w:t xml:space="preserve">Vie pripraviť raňajky – chlieb </w:t>
            </w:r>
            <w:r w:rsidRPr="006F72A2">
              <w:rPr>
                <w:sz w:val="24"/>
                <w:szCs w:val="24"/>
              </w:rPr>
              <w:lastRenderedPageBreak/>
              <w:t>s maslom a džemom, uvariť čaj.</w:t>
            </w:r>
          </w:p>
          <w:p w:rsidR="00A723FE" w:rsidRPr="006F72A2" w:rsidRDefault="00A723FE" w:rsidP="00A723FE">
            <w:pPr>
              <w:rPr>
                <w:sz w:val="24"/>
                <w:szCs w:val="24"/>
              </w:rPr>
            </w:pPr>
            <w:r w:rsidRPr="006F72A2">
              <w:rPr>
                <w:sz w:val="24"/>
                <w:szCs w:val="24"/>
              </w:rPr>
              <w:t>Vie uvariť zemiaky v šupke, vie ich ošúpať.</w:t>
            </w:r>
          </w:p>
          <w:p w:rsidR="00A723FE" w:rsidRPr="006F72A2" w:rsidRDefault="00A723FE" w:rsidP="00A723FE">
            <w:pPr>
              <w:rPr>
                <w:sz w:val="24"/>
                <w:szCs w:val="24"/>
              </w:rPr>
            </w:pPr>
          </w:p>
          <w:p w:rsidR="00A723FE" w:rsidRPr="006F72A2" w:rsidRDefault="00A723FE" w:rsidP="00A723FE">
            <w:pPr>
              <w:rPr>
                <w:sz w:val="24"/>
                <w:szCs w:val="24"/>
              </w:rPr>
            </w:pPr>
          </w:p>
          <w:p w:rsidR="00A723FE" w:rsidRPr="006F72A2" w:rsidRDefault="00A723FE" w:rsidP="00A723FE">
            <w:pPr>
              <w:rPr>
                <w:sz w:val="24"/>
                <w:szCs w:val="24"/>
              </w:rPr>
            </w:pPr>
            <w:r w:rsidRPr="006F72A2">
              <w:rPr>
                <w:sz w:val="24"/>
                <w:szCs w:val="24"/>
              </w:rPr>
              <w:t>Vie šiť predným stehom na kanave.</w:t>
            </w:r>
          </w:p>
          <w:p w:rsidR="00A723FE" w:rsidRPr="006F72A2" w:rsidRDefault="00A723FE" w:rsidP="00A723FE">
            <w:pPr>
              <w:rPr>
                <w:sz w:val="24"/>
                <w:szCs w:val="24"/>
              </w:rPr>
            </w:pPr>
            <w:r w:rsidRPr="006F72A2">
              <w:rPr>
                <w:sz w:val="24"/>
                <w:szCs w:val="24"/>
              </w:rPr>
              <w:t>Spojiť látku jednoduchým zošitím, prišívanie gombíka</w:t>
            </w:r>
          </w:p>
          <w:p w:rsidR="00A723FE" w:rsidRPr="006F72A2" w:rsidRDefault="00A723FE" w:rsidP="00A723FE">
            <w:pPr>
              <w:rPr>
                <w:sz w:val="24"/>
                <w:szCs w:val="24"/>
              </w:rPr>
            </w:pPr>
            <w:r w:rsidRPr="006F72A2">
              <w:rPr>
                <w:sz w:val="24"/>
                <w:szCs w:val="24"/>
              </w:rPr>
              <w:t>Vie šiť predným stehom, spájať látku jednoduchým zošitím, prišiť gombíky</w:t>
            </w:r>
          </w:p>
          <w:p w:rsidR="00A723FE" w:rsidRPr="006F72A2" w:rsidRDefault="00A723FE" w:rsidP="00A723FE">
            <w:pPr>
              <w:rPr>
                <w:sz w:val="24"/>
                <w:szCs w:val="24"/>
              </w:rPr>
            </w:pPr>
            <w:r w:rsidRPr="006F72A2">
              <w:rPr>
                <w:sz w:val="24"/>
                <w:szCs w:val="24"/>
              </w:rPr>
              <w:t>Vedieť zošiť látku  zadným stehom.</w:t>
            </w:r>
          </w:p>
          <w:p w:rsidR="00A723FE" w:rsidRPr="006F72A2" w:rsidRDefault="00A723FE" w:rsidP="00A723FE">
            <w:pPr>
              <w:rPr>
                <w:sz w:val="24"/>
                <w:szCs w:val="24"/>
              </w:rPr>
            </w:pPr>
            <w:r w:rsidRPr="006F72A2">
              <w:rPr>
                <w:sz w:val="24"/>
                <w:szCs w:val="24"/>
              </w:rPr>
              <w:t>Vedieť navliecť šnúrku.</w:t>
            </w:r>
          </w:p>
          <w:p w:rsidR="00A723FE" w:rsidRPr="006F72A2" w:rsidRDefault="00A723FE" w:rsidP="00A723FE">
            <w:pPr>
              <w:rPr>
                <w:sz w:val="24"/>
                <w:szCs w:val="24"/>
              </w:rPr>
            </w:pPr>
            <w:r w:rsidRPr="006F72A2">
              <w:rPr>
                <w:sz w:val="24"/>
                <w:szCs w:val="24"/>
              </w:rPr>
              <w:t>Vie začistiť okraje látky obnitkovacím alebo slučkovým stehom . Vedieť prišiť pútko.</w:t>
            </w:r>
          </w:p>
          <w:p w:rsidR="00A723FE" w:rsidRPr="006F72A2" w:rsidRDefault="00A723FE" w:rsidP="00A723FE">
            <w:pPr>
              <w:rPr>
                <w:sz w:val="24"/>
                <w:szCs w:val="24"/>
              </w:rPr>
            </w:pPr>
            <w:r w:rsidRPr="006F72A2">
              <w:rPr>
                <w:sz w:val="24"/>
                <w:szCs w:val="24"/>
              </w:rPr>
              <w:t>Vedieť pracovať s vlnou, strihať.</w:t>
            </w:r>
          </w:p>
          <w:p w:rsidR="00A723FE" w:rsidRPr="006F72A2" w:rsidRDefault="00A723FE" w:rsidP="00A723FE">
            <w:pPr>
              <w:rPr>
                <w:sz w:val="24"/>
                <w:szCs w:val="24"/>
              </w:rPr>
            </w:pPr>
            <w:r w:rsidRPr="006F72A2">
              <w:rPr>
                <w:sz w:val="24"/>
                <w:szCs w:val="24"/>
              </w:rPr>
              <w:t>Nacvičovať retiazkové očká.</w:t>
            </w:r>
          </w:p>
          <w:p w:rsidR="00A723FE" w:rsidRPr="006F72A2" w:rsidRDefault="00A723FE" w:rsidP="00A723FE">
            <w:pPr>
              <w:rPr>
                <w:sz w:val="24"/>
                <w:szCs w:val="24"/>
              </w:rPr>
            </w:pPr>
            <w:r w:rsidRPr="006F72A2">
              <w:rPr>
                <w:sz w:val="24"/>
                <w:szCs w:val="24"/>
              </w:rPr>
              <w:t>Rozoznávať tkanivá : bavlnené, hodvábne, vlnené, syntetické. Urobiť vzorkovnicu</w:t>
            </w:r>
          </w:p>
        </w:tc>
      </w:tr>
      <w:tr w:rsidR="00A723FE" w:rsidRPr="00154CE0" w:rsidTr="00895F33">
        <w:trPr>
          <w:trHeight w:val="113"/>
        </w:trPr>
        <w:tc>
          <w:tcPr>
            <w:tcW w:w="1669" w:type="dxa"/>
            <w:vAlign w:val="center"/>
          </w:tcPr>
          <w:p w:rsidR="00A723FE" w:rsidRPr="00895F33" w:rsidRDefault="00A723FE" w:rsidP="00895F33">
            <w:pPr>
              <w:pStyle w:val="Default"/>
              <w:rPr>
                <w:b/>
                <w:i/>
                <w:iCs/>
              </w:rPr>
            </w:pPr>
            <w:r w:rsidRPr="00895F33">
              <w:rPr>
                <w:b/>
                <w:bCs/>
              </w:rPr>
              <w:lastRenderedPageBreak/>
              <w:t xml:space="preserve">Práce v dielni </w:t>
            </w: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i/>
                <w:iCs/>
                <w:sz w:val="24"/>
                <w:szCs w:val="24"/>
              </w:rPr>
            </w:pPr>
          </w:p>
          <w:p w:rsidR="00A723FE" w:rsidRPr="00895F33" w:rsidRDefault="00A723FE" w:rsidP="00895F33">
            <w:pPr>
              <w:rPr>
                <w:b/>
                <w:sz w:val="24"/>
                <w:szCs w:val="24"/>
              </w:rPr>
            </w:pPr>
          </w:p>
        </w:tc>
        <w:tc>
          <w:tcPr>
            <w:tcW w:w="3106" w:type="dxa"/>
            <w:vAlign w:val="center"/>
          </w:tcPr>
          <w:p w:rsidR="00A723FE" w:rsidRDefault="00A723FE" w:rsidP="00A723FE">
            <w:pPr>
              <w:pStyle w:val="Default"/>
            </w:pPr>
            <w:r w:rsidRPr="006F72A2">
              <w:rPr>
                <w:i/>
                <w:iCs/>
              </w:rPr>
              <w:lastRenderedPageBreak/>
              <w:t>Práce s papierom a kartónom</w:t>
            </w:r>
          </w:p>
          <w:p w:rsidR="00A723FE" w:rsidRPr="006F72A2" w:rsidRDefault="00A723FE" w:rsidP="00A723FE">
            <w:pPr>
              <w:pStyle w:val="Default"/>
            </w:pPr>
            <w:r w:rsidRPr="006F72A2">
              <w:t xml:space="preserve">Prekladanie, skladanie, strihanie, vystrihovanie, lepenie, rezanie, zošívanie, meranie a prebíjanie. (používanie dierkovača, zošívačky) </w:t>
            </w:r>
          </w:p>
          <w:p w:rsidR="00A723FE" w:rsidRPr="006F72A2" w:rsidRDefault="00A723FE" w:rsidP="00A723FE">
            <w:pPr>
              <w:rPr>
                <w:sz w:val="24"/>
                <w:szCs w:val="24"/>
              </w:rPr>
            </w:pPr>
            <w:r w:rsidRPr="006F72A2">
              <w:rPr>
                <w:sz w:val="24"/>
                <w:szCs w:val="24"/>
              </w:rPr>
              <w:t>Zostavovanie skladačky z papiera. Prepletanie farebných pásikov. Strihanie podľa predkresleného vzoru. Balenie balíka.</w:t>
            </w:r>
          </w:p>
          <w:p w:rsidR="00A723FE" w:rsidRPr="006F72A2" w:rsidRDefault="00A723FE" w:rsidP="00A723FE">
            <w:pPr>
              <w:rPr>
                <w:i/>
                <w:iCs/>
                <w:sz w:val="24"/>
                <w:szCs w:val="24"/>
              </w:rPr>
            </w:pPr>
            <w:r w:rsidRPr="006F72A2">
              <w:rPr>
                <w:i/>
                <w:iCs/>
                <w:sz w:val="24"/>
                <w:szCs w:val="24"/>
              </w:rPr>
              <w:t xml:space="preserve">Modelovanie </w:t>
            </w:r>
          </w:p>
          <w:p w:rsidR="00A723FE" w:rsidRPr="006F72A2" w:rsidRDefault="00A723FE" w:rsidP="00A723FE">
            <w:pPr>
              <w:rPr>
                <w:sz w:val="24"/>
                <w:szCs w:val="24"/>
              </w:rPr>
            </w:pPr>
            <w:r w:rsidRPr="006F72A2">
              <w:rPr>
                <w:sz w:val="24"/>
                <w:szCs w:val="24"/>
              </w:rPr>
              <w:t>Príprava hliny na modelovanie (vláčnosť, hustota), používanie modelovacích potrieb. Modelovanie drobných predmetov tvaru kocky, hranola, valca, gule.</w:t>
            </w:r>
          </w:p>
          <w:p w:rsidR="00A723FE" w:rsidRPr="006F72A2" w:rsidRDefault="00A723FE" w:rsidP="00A723FE">
            <w:pPr>
              <w:rPr>
                <w:sz w:val="24"/>
                <w:szCs w:val="24"/>
              </w:rPr>
            </w:pPr>
            <w:r w:rsidRPr="006F72A2">
              <w:rPr>
                <w:i/>
                <w:iCs/>
                <w:sz w:val="24"/>
                <w:szCs w:val="24"/>
              </w:rPr>
              <w:t>Montážne a demontážne práce</w:t>
            </w:r>
          </w:p>
          <w:p w:rsidR="00A723FE" w:rsidRPr="006F72A2" w:rsidRDefault="00A723FE" w:rsidP="00A723FE">
            <w:pPr>
              <w:rPr>
                <w:sz w:val="24"/>
                <w:szCs w:val="24"/>
              </w:rPr>
            </w:pPr>
            <w:r w:rsidRPr="006F72A2">
              <w:rPr>
                <w:sz w:val="24"/>
                <w:szCs w:val="24"/>
              </w:rPr>
              <w:t xml:space="preserve">Zostavovanie modelov z konštrukčnej stavebnice, spájanie maticami, skrutkami. Nacvičovanie správneho </w:t>
            </w:r>
            <w:r w:rsidRPr="006F72A2">
              <w:rPr>
                <w:sz w:val="24"/>
                <w:szCs w:val="24"/>
              </w:rPr>
              <w:lastRenderedPageBreak/>
              <w:t>pomenovania nástrojov a stavebnicových dielov. Oboznámenie žiakov s funkciou používaných nástrojov. Demontáž modelov a ukladanie jednotlivých častí do škatule. Zostavovanie modelov z kartónových stavebnicových častí.</w:t>
            </w:r>
          </w:p>
          <w:p w:rsidR="00A723FE" w:rsidRPr="006F72A2" w:rsidRDefault="00A723FE" w:rsidP="00A723FE">
            <w:pPr>
              <w:rPr>
                <w:sz w:val="24"/>
                <w:szCs w:val="24"/>
              </w:rPr>
            </w:pPr>
            <w:r w:rsidRPr="006F72A2">
              <w:rPr>
                <w:i/>
                <w:iCs/>
                <w:sz w:val="24"/>
                <w:szCs w:val="24"/>
              </w:rPr>
              <w:t>Práce s drevom</w:t>
            </w:r>
          </w:p>
          <w:p w:rsidR="00A723FE" w:rsidRPr="006F72A2" w:rsidRDefault="00A723FE" w:rsidP="00A723FE">
            <w:pPr>
              <w:rPr>
                <w:sz w:val="24"/>
                <w:szCs w:val="24"/>
              </w:rPr>
            </w:pPr>
            <w:r w:rsidRPr="006F72A2">
              <w:rPr>
                <w:sz w:val="24"/>
                <w:szCs w:val="24"/>
              </w:rPr>
              <w:t>Oboznamovanie žiakov s vlastnosťami dreva. Oboznámenie sa s názvami a funkciou pracovných nástrojov. Nacvičovanie základných prác s drevom: rezanie dreva (nožom, pílou chvostovkou a čapovkou), opracovanie dreva (rašpľou, pilníkom), vŕtanie (nebožiecom), brúsenie (šmirgľovým papierom), napúšťanie hydrovoskom a leštenie. Používanie drevených a oceľových tužidiel, pokosnice a uholnice. Meranie skladacím metrom. Rezanie prútu nožom na menšie časti, delenie pomocou zárezov, zaobľovanie a zahrocovanie koncov.</w:t>
            </w:r>
          </w:p>
          <w:p w:rsidR="00A723FE" w:rsidRPr="006F72A2" w:rsidRDefault="00A723FE" w:rsidP="00A723FE">
            <w:pPr>
              <w:rPr>
                <w:i/>
                <w:iCs/>
                <w:sz w:val="24"/>
                <w:szCs w:val="24"/>
              </w:rPr>
            </w:pPr>
            <w:r w:rsidRPr="006F72A2">
              <w:rPr>
                <w:i/>
                <w:iCs/>
                <w:sz w:val="24"/>
                <w:szCs w:val="24"/>
              </w:rPr>
              <w:t xml:space="preserve">Práce s kovom </w:t>
            </w:r>
          </w:p>
          <w:p w:rsidR="00A723FE" w:rsidRPr="006F72A2" w:rsidRDefault="00A723FE" w:rsidP="00A723FE">
            <w:pPr>
              <w:rPr>
                <w:sz w:val="24"/>
                <w:szCs w:val="24"/>
              </w:rPr>
            </w:pPr>
            <w:r w:rsidRPr="006F72A2">
              <w:rPr>
                <w:sz w:val="24"/>
                <w:szCs w:val="24"/>
              </w:rPr>
              <w:t>Práca s mäkkým drôtom – vyrovnávanie, ohýbanie, strihanie, pílenie, začisťovanie koncov. Vyrovnávanie klincov.</w:t>
            </w:r>
          </w:p>
          <w:p w:rsidR="00A723FE" w:rsidRPr="006F72A2" w:rsidRDefault="00A723FE" w:rsidP="00A723FE">
            <w:pPr>
              <w:rPr>
                <w:sz w:val="24"/>
                <w:szCs w:val="24"/>
              </w:rPr>
            </w:pPr>
            <w:r w:rsidRPr="006F72A2">
              <w:rPr>
                <w:i/>
                <w:iCs/>
                <w:sz w:val="24"/>
                <w:szCs w:val="24"/>
              </w:rPr>
              <w:t>Práce s kožou alebo koženkou</w:t>
            </w:r>
          </w:p>
          <w:p w:rsidR="00A723FE" w:rsidRPr="006F72A2" w:rsidRDefault="00A723FE" w:rsidP="00A723FE">
            <w:pPr>
              <w:rPr>
                <w:sz w:val="24"/>
                <w:szCs w:val="24"/>
              </w:rPr>
            </w:pPr>
            <w:r w:rsidRPr="006F72A2">
              <w:rPr>
                <w:sz w:val="24"/>
                <w:szCs w:val="24"/>
              </w:rPr>
              <w:t>Oboznamovanie sa s vlastnosťami spracovávaného materiálu. Strihanie, rezanie podľa kovového pravítka, prebíjanie dutým priebojníkom.</w:t>
            </w:r>
          </w:p>
        </w:tc>
        <w:tc>
          <w:tcPr>
            <w:tcW w:w="3791" w:type="dxa"/>
            <w:vAlign w:val="center"/>
          </w:tcPr>
          <w:p w:rsidR="00A723FE" w:rsidRPr="006F72A2" w:rsidRDefault="00A723FE" w:rsidP="00A723FE">
            <w:pPr>
              <w:rPr>
                <w:sz w:val="24"/>
                <w:szCs w:val="24"/>
              </w:rPr>
            </w:pPr>
            <w:r w:rsidRPr="006F72A2">
              <w:rPr>
                <w:sz w:val="24"/>
                <w:szCs w:val="24"/>
              </w:rPr>
              <w:lastRenderedPageBreak/>
              <w:t>Vedieť prepletať farebné pásiky papiera.</w:t>
            </w:r>
          </w:p>
          <w:p w:rsidR="00A723FE" w:rsidRPr="006F72A2" w:rsidRDefault="00A723FE" w:rsidP="00A723FE">
            <w:pPr>
              <w:rPr>
                <w:sz w:val="24"/>
                <w:szCs w:val="24"/>
              </w:rPr>
            </w:pPr>
            <w:r w:rsidRPr="006F72A2">
              <w:rPr>
                <w:sz w:val="24"/>
                <w:szCs w:val="24"/>
              </w:rPr>
              <w:t>Vedieť strihať, krčiť, tvarovať, lepiť.</w:t>
            </w:r>
          </w:p>
          <w:p w:rsidR="00A723FE" w:rsidRPr="006F72A2" w:rsidRDefault="00A723FE" w:rsidP="00A723FE">
            <w:pPr>
              <w:rPr>
                <w:sz w:val="24"/>
                <w:szCs w:val="24"/>
              </w:rPr>
            </w:pPr>
            <w:r w:rsidRPr="006F72A2">
              <w:rPr>
                <w:sz w:val="24"/>
                <w:szCs w:val="24"/>
              </w:rPr>
              <w:t>Vedieť strihať podľa predlohy, lepiť papier.</w:t>
            </w:r>
          </w:p>
          <w:p w:rsidR="00A723FE" w:rsidRPr="006F72A2" w:rsidRDefault="00A723FE" w:rsidP="00A723FE">
            <w:pPr>
              <w:rPr>
                <w:sz w:val="24"/>
                <w:szCs w:val="24"/>
              </w:rPr>
            </w:pPr>
            <w:r w:rsidRPr="006F72A2">
              <w:rPr>
                <w:sz w:val="24"/>
                <w:szCs w:val="24"/>
              </w:rPr>
              <w:t>Vedieť strihať podľa predkresleného vzoru, strihať, lepiť.</w:t>
            </w:r>
          </w:p>
          <w:p w:rsidR="00A723FE" w:rsidRPr="006F72A2" w:rsidRDefault="00A723FE" w:rsidP="00A723FE">
            <w:pPr>
              <w:rPr>
                <w:sz w:val="24"/>
                <w:szCs w:val="24"/>
              </w:rPr>
            </w:pPr>
            <w:r w:rsidRPr="006F72A2">
              <w:rPr>
                <w:sz w:val="24"/>
                <w:szCs w:val="24"/>
              </w:rPr>
              <w:t>Vedieť trhať a lepiť farebný papier.</w:t>
            </w:r>
          </w:p>
          <w:p w:rsidR="00A723FE" w:rsidRPr="006F72A2" w:rsidRDefault="00A723FE" w:rsidP="00A723FE">
            <w:pPr>
              <w:rPr>
                <w:sz w:val="24"/>
                <w:szCs w:val="24"/>
              </w:rPr>
            </w:pPr>
            <w:r w:rsidRPr="006F72A2">
              <w:rPr>
                <w:sz w:val="24"/>
                <w:szCs w:val="24"/>
              </w:rPr>
              <w:t>Lepiť predmety požadovaného tvaru.</w:t>
            </w:r>
          </w:p>
          <w:p w:rsidR="00A723FE" w:rsidRPr="006F72A2" w:rsidRDefault="00A723FE" w:rsidP="00A723FE">
            <w:pPr>
              <w:rPr>
                <w:sz w:val="24"/>
                <w:szCs w:val="24"/>
              </w:rPr>
            </w:pPr>
            <w:r w:rsidRPr="006F72A2">
              <w:rPr>
                <w:sz w:val="24"/>
                <w:szCs w:val="24"/>
              </w:rPr>
              <w:t>Vedieť používať zošívačku, dierkovač</w:t>
            </w:r>
          </w:p>
          <w:p w:rsidR="00A723FE" w:rsidRPr="006F72A2" w:rsidRDefault="00A723FE" w:rsidP="00A723FE">
            <w:pPr>
              <w:rPr>
                <w:sz w:val="24"/>
                <w:szCs w:val="24"/>
              </w:rPr>
            </w:pPr>
            <w:r w:rsidRPr="006F72A2">
              <w:rPr>
                <w:sz w:val="24"/>
                <w:szCs w:val="24"/>
              </w:rPr>
              <w:t>Baliť balík, darček, vyrobiť menovky pre obdarovaného.</w:t>
            </w:r>
          </w:p>
          <w:p w:rsidR="00A723FE" w:rsidRPr="006F72A2" w:rsidRDefault="00A723FE" w:rsidP="00A723FE">
            <w:pPr>
              <w:rPr>
                <w:sz w:val="24"/>
                <w:szCs w:val="24"/>
              </w:rPr>
            </w:pPr>
          </w:p>
          <w:p w:rsidR="00A723FE" w:rsidRPr="006F72A2" w:rsidRDefault="00A723FE" w:rsidP="00A723FE">
            <w:pPr>
              <w:rPr>
                <w:sz w:val="24"/>
                <w:szCs w:val="24"/>
              </w:rPr>
            </w:pPr>
          </w:p>
          <w:p w:rsidR="00A723FE" w:rsidRPr="006F72A2" w:rsidRDefault="00A723FE" w:rsidP="00A723FE">
            <w:pPr>
              <w:rPr>
                <w:sz w:val="24"/>
                <w:szCs w:val="24"/>
              </w:rPr>
            </w:pPr>
          </w:p>
          <w:p w:rsidR="00A723FE" w:rsidRPr="006F72A2" w:rsidRDefault="00A723FE" w:rsidP="00A723FE">
            <w:pPr>
              <w:rPr>
                <w:sz w:val="24"/>
                <w:szCs w:val="24"/>
              </w:rPr>
            </w:pPr>
            <w:r w:rsidRPr="006F72A2">
              <w:rPr>
                <w:sz w:val="24"/>
                <w:szCs w:val="24"/>
              </w:rPr>
              <w:t>Vedieť modelovať drobné predmety – guľôčky</w:t>
            </w:r>
          </w:p>
          <w:p w:rsidR="00A723FE" w:rsidRPr="006F72A2" w:rsidRDefault="00A723FE" w:rsidP="00A723FE">
            <w:pPr>
              <w:rPr>
                <w:sz w:val="24"/>
                <w:szCs w:val="24"/>
              </w:rPr>
            </w:pPr>
            <w:r w:rsidRPr="006F72A2">
              <w:rPr>
                <w:sz w:val="24"/>
                <w:szCs w:val="24"/>
              </w:rPr>
              <w:t>Formovať žiadaný tvar</w:t>
            </w:r>
          </w:p>
          <w:p w:rsidR="00A723FE" w:rsidRPr="006F72A2" w:rsidRDefault="00A723FE" w:rsidP="00A723FE">
            <w:pPr>
              <w:rPr>
                <w:sz w:val="24"/>
                <w:szCs w:val="24"/>
              </w:rPr>
            </w:pPr>
            <w:r w:rsidRPr="006F72A2">
              <w:rPr>
                <w:sz w:val="24"/>
                <w:szCs w:val="24"/>
              </w:rPr>
              <w:t>Vedieť pripraviť cesto, vaľkať a tvarovať.</w:t>
            </w:r>
          </w:p>
          <w:p w:rsidR="00A723FE" w:rsidRPr="006F72A2" w:rsidRDefault="00A723FE" w:rsidP="00A723FE">
            <w:pPr>
              <w:rPr>
                <w:sz w:val="24"/>
                <w:szCs w:val="24"/>
              </w:rPr>
            </w:pPr>
          </w:p>
          <w:p w:rsidR="00A723FE" w:rsidRPr="006F72A2" w:rsidRDefault="00A723FE" w:rsidP="00A723FE">
            <w:pPr>
              <w:rPr>
                <w:sz w:val="24"/>
                <w:szCs w:val="24"/>
              </w:rPr>
            </w:pPr>
          </w:p>
          <w:p w:rsidR="00A723FE" w:rsidRPr="006F72A2" w:rsidRDefault="00A723FE" w:rsidP="00A723FE">
            <w:pPr>
              <w:rPr>
                <w:sz w:val="24"/>
                <w:szCs w:val="24"/>
              </w:rPr>
            </w:pPr>
          </w:p>
          <w:p w:rsidR="00A723FE" w:rsidRDefault="00A723FE" w:rsidP="00A723FE">
            <w:pPr>
              <w:rPr>
                <w:sz w:val="24"/>
                <w:szCs w:val="24"/>
              </w:rPr>
            </w:pPr>
          </w:p>
          <w:p w:rsidR="00A723FE" w:rsidRPr="006F72A2" w:rsidRDefault="00A723FE" w:rsidP="00A723FE">
            <w:pPr>
              <w:rPr>
                <w:sz w:val="24"/>
                <w:szCs w:val="24"/>
              </w:rPr>
            </w:pPr>
            <w:r w:rsidRPr="006F72A2">
              <w:rPr>
                <w:sz w:val="24"/>
                <w:szCs w:val="24"/>
              </w:rPr>
              <w:t xml:space="preserve">Vedieť zostavovať model zo </w:t>
            </w:r>
            <w:r w:rsidRPr="006F72A2">
              <w:rPr>
                <w:sz w:val="24"/>
                <w:szCs w:val="24"/>
              </w:rPr>
              <w:lastRenderedPageBreak/>
              <w:t>stavebnicových častí.</w:t>
            </w:r>
          </w:p>
          <w:p w:rsidR="00A723FE" w:rsidRPr="006F72A2" w:rsidRDefault="00A723FE" w:rsidP="00A723FE">
            <w:pPr>
              <w:rPr>
                <w:sz w:val="24"/>
                <w:szCs w:val="24"/>
              </w:rPr>
            </w:pPr>
            <w:r w:rsidRPr="006F72A2">
              <w:rPr>
                <w:sz w:val="24"/>
                <w:szCs w:val="24"/>
              </w:rPr>
              <w:t>Vedieť zostavovať modely zo stavebnicových častí.</w:t>
            </w:r>
          </w:p>
          <w:p w:rsidR="00A723FE" w:rsidRPr="006F72A2" w:rsidRDefault="00A723FE" w:rsidP="00A723FE">
            <w:pPr>
              <w:rPr>
                <w:sz w:val="24"/>
                <w:szCs w:val="24"/>
              </w:rPr>
            </w:pPr>
            <w:r w:rsidRPr="006F72A2">
              <w:rPr>
                <w:sz w:val="24"/>
                <w:szCs w:val="24"/>
              </w:rPr>
              <w:t xml:space="preserve"> Vedieť zostaviť a demontovať modely.</w:t>
            </w:r>
          </w:p>
          <w:p w:rsidR="00A723FE" w:rsidRPr="006F72A2" w:rsidRDefault="00A723FE" w:rsidP="00A723FE">
            <w:pPr>
              <w:rPr>
                <w:sz w:val="24"/>
                <w:szCs w:val="24"/>
              </w:rPr>
            </w:pPr>
            <w:r w:rsidRPr="006F72A2">
              <w:rPr>
                <w:sz w:val="24"/>
                <w:szCs w:val="24"/>
              </w:rPr>
              <w:t>Vedieť vyhľadávať a spájať tvary</w:t>
            </w:r>
          </w:p>
          <w:p w:rsidR="00A723FE" w:rsidRPr="006F72A2" w:rsidRDefault="00A723FE" w:rsidP="00A723FE">
            <w:pPr>
              <w:rPr>
                <w:sz w:val="24"/>
                <w:szCs w:val="24"/>
              </w:rPr>
            </w:pPr>
          </w:p>
          <w:p w:rsidR="00A723FE" w:rsidRPr="006F72A2" w:rsidRDefault="00A723FE" w:rsidP="00A723FE">
            <w:pPr>
              <w:rPr>
                <w:sz w:val="24"/>
                <w:szCs w:val="24"/>
              </w:rPr>
            </w:pPr>
          </w:p>
          <w:p w:rsidR="00A723FE" w:rsidRPr="006F72A2" w:rsidRDefault="00A723FE" w:rsidP="00A723FE">
            <w:pPr>
              <w:rPr>
                <w:sz w:val="24"/>
                <w:szCs w:val="24"/>
              </w:rPr>
            </w:pPr>
          </w:p>
          <w:p w:rsidR="00A723FE" w:rsidRPr="006F72A2" w:rsidRDefault="00A723FE" w:rsidP="00A723FE">
            <w:pPr>
              <w:rPr>
                <w:sz w:val="24"/>
                <w:szCs w:val="24"/>
              </w:rPr>
            </w:pPr>
          </w:p>
          <w:p w:rsidR="00A723FE" w:rsidRPr="006F72A2" w:rsidRDefault="00A723FE" w:rsidP="00A723FE">
            <w:pPr>
              <w:rPr>
                <w:sz w:val="24"/>
                <w:szCs w:val="24"/>
              </w:rPr>
            </w:pPr>
          </w:p>
          <w:p w:rsidR="00A723FE" w:rsidRPr="006F72A2" w:rsidRDefault="00A723FE" w:rsidP="00A723FE">
            <w:pPr>
              <w:rPr>
                <w:sz w:val="24"/>
                <w:szCs w:val="24"/>
              </w:rPr>
            </w:pPr>
            <w:r w:rsidRPr="006F72A2">
              <w:rPr>
                <w:sz w:val="24"/>
                <w:szCs w:val="24"/>
              </w:rPr>
              <w:t>Oboznámiť sa s vlastnosťami dreva.</w:t>
            </w:r>
          </w:p>
          <w:p w:rsidR="00A723FE" w:rsidRPr="006F72A2" w:rsidRDefault="00A723FE" w:rsidP="00A723FE">
            <w:pPr>
              <w:rPr>
                <w:sz w:val="24"/>
                <w:szCs w:val="24"/>
              </w:rPr>
            </w:pPr>
            <w:r w:rsidRPr="006F72A2">
              <w:rPr>
                <w:sz w:val="24"/>
                <w:szCs w:val="24"/>
              </w:rPr>
              <w:t>Oboznámiť sa  a poznať názvy a funkciu pracovných nástrojov</w:t>
            </w:r>
          </w:p>
          <w:p w:rsidR="00A723FE" w:rsidRPr="006F72A2" w:rsidRDefault="00A723FE" w:rsidP="00A723FE">
            <w:pPr>
              <w:rPr>
                <w:sz w:val="24"/>
                <w:szCs w:val="24"/>
              </w:rPr>
            </w:pPr>
            <w:r w:rsidRPr="006F72A2">
              <w:rPr>
                <w:sz w:val="24"/>
                <w:szCs w:val="24"/>
              </w:rPr>
              <w:t>Vedieť merať a rezať drevo chvostovou pílkou.</w:t>
            </w:r>
          </w:p>
          <w:p w:rsidR="00A723FE" w:rsidRPr="006F72A2" w:rsidRDefault="00A723FE" w:rsidP="00A723FE">
            <w:pPr>
              <w:rPr>
                <w:sz w:val="24"/>
                <w:szCs w:val="24"/>
              </w:rPr>
            </w:pPr>
            <w:r w:rsidRPr="006F72A2">
              <w:rPr>
                <w:sz w:val="24"/>
                <w:szCs w:val="24"/>
              </w:rPr>
              <w:t>Vedieť opracovať drevo pilníkom.</w:t>
            </w:r>
          </w:p>
          <w:p w:rsidR="00A723FE" w:rsidRPr="006F72A2" w:rsidRDefault="00A723FE" w:rsidP="00A723FE">
            <w:pPr>
              <w:rPr>
                <w:sz w:val="24"/>
                <w:szCs w:val="24"/>
              </w:rPr>
            </w:pPr>
            <w:r w:rsidRPr="006F72A2">
              <w:rPr>
                <w:sz w:val="24"/>
                <w:szCs w:val="24"/>
              </w:rPr>
              <w:t>Vyfarbiť a nalakovať kocky</w:t>
            </w:r>
          </w:p>
          <w:p w:rsidR="00A723FE" w:rsidRPr="006F72A2" w:rsidRDefault="00A723FE" w:rsidP="00A723FE">
            <w:pPr>
              <w:rPr>
                <w:sz w:val="24"/>
                <w:szCs w:val="24"/>
              </w:rPr>
            </w:pPr>
            <w:r w:rsidRPr="006F72A2">
              <w:rPr>
                <w:sz w:val="24"/>
                <w:szCs w:val="24"/>
              </w:rPr>
              <w:t>Spájať drevené paličky, lepiť. Pracovať servítkovou technikou.</w:t>
            </w:r>
          </w:p>
          <w:p w:rsidR="00A723FE" w:rsidRPr="006F72A2" w:rsidRDefault="00A723FE" w:rsidP="00A723FE">
            <w:pPr>
              <w:rPr>
                <w:sz w:val="24"/>
                <w:szCs w:val="24"/>
              </w:rPr>
            </w:pPr>
          </w:p>
          <w:p w:rsidR="00A723FE" w:rsidRPr="006F72A2" w:rsidRDefault="00A723FE" w:rsidP="00A723FE">
            <w:pPr>
              <w:rPr>
                <w:sz w:val="24"/>
                <w:szCs w:val="24"/>
              </w:rPr>
            </w:pPr>
          </w:p>
          <w:p w:rsidR="00A723FE" w:rsidRPr="006F72A2" w:rsidRDefault="00A723FE" w:rsidP="00A723FE">
            <w:pPr>
              <w:rPr>
                <w:sz w:val="24"/>
                <w:szCs w:val="24"/>
              </w:rPr>
            </w:pPr>
          </w:p>
          <w:p w:rsidR="00A723FE" w:rsidRPr="006F72A2" w:rsidRDefault="00A723FE" w:rsidP="00A723FE">
            <w:pPr>
              <w:rPr>
                <w:sz w:val="24"/>
                <w:szCs w:val="24"/>
              </w:rPr>
            </w:pPr>
          </w:p>
          <w:p w:rsidR="00A723FE" w:rsidRPr="006F72A2" w:rsidRDefault="00A723FE" w:rsidP="00A723FE">
            <w:pPr>
              <w:rPr>
                <w:sz w:val="24"/>
                <w:szCs w:val="24"/>
              </w:rPr>
            </w:pPr>
          </w:p>
          <w:p w:rsidR="00A723FE" w:rsidRPr="006F72A2" w:rsidRDefault="00A723FE" w:rsidP="00A723FE">
            <w:pPr>
              <w:rPr>
                <w:sz w:val="24"/>
                <w:szCs w:val="24"/>
              </w:rPr>
            </w:pPr>
          </w:p>
          <w:p w:rsidR="00A723FE" w:rsidRPr="006F72A2" w:rsidRDefault="00A723FE" w:rsidP="00A723FE">
            <w:pPr>
              <w:rPr>
                <w:sz w:val="24"/>
                <w:szCs w:val="24"/>
              </w:rPr>
            </w:pPr>
          </w:p>
          <w:p w:rsidR="00A723FE" w:rsidRPr="006F72A2" w:rsidRDefault="00A723FE" w:rsidP="00A723FE">
            <w:pPr>
              <w:rPr>
                <w:sz w:val="24"/>
                <w:szCs w:val="24"/>
              </w:rPr>
            </w:pPr>
          </w:p>
          <w:p w:rsidR="00A723FE" w:rsidRPr="006F72A2" w:rsidRDefault="00A723FE" w:rsidP="00A723FE">
            <w:pPr>
              <w:rPr>
                <w:sz w:val="24"/>
                <w:szCs w:val="24"/>
              </w:rPr>
            </w:pPr>
            <w:r w:rsidRPr="006F72A2">
              <w:rPr>
                <w:sz w:val="24"/>
                <w:szCs w:val="24"/>
              </w:rPr>
              <w:t>Vedieť ohýbať  natáčať, strihať drôt.</w:t>
            </w:r>
          </w:p>
          <w:p w:rsidR="00A723FE" w:rsidRPr="006F72A2" w:rsidRDefault="00A723FE" w:rsidP="00A723FE">
            <w:pPr>
              <w:rPr>
                <w:sz w:val="24"/>
                <w:szCs w:val="24"/>
              </w:rPr>
            </w:pPr>
            <w:r w:rsidRPr="006F72A2">
              <w:rPr>
                <w:sz w:val="24"/>
                <w:szCs w:val="24"/>
              </w:rPr>
              <w:t>Vedieť vyrovnávať klince.</w:t>
            </w:r>
          </w:p>
          <w:p w:rsidR="00A723FE" w:rsidRPr="006F72A2" w:rsidRDefault="00A723FE" w:rsidP="00A723FE">
            <w:pPr>
              <w:rPr>
                <w:sz w:val="24"/>
                <w:szCs w:val="24"/>
              </w:rPr>
            </w:pPr>
          </w:p>
          <w:p w:rsidR="00A723FE" w:rsidRPr="006F72A2" w:rsidRDefault="00A723FE" w:rsidP="00A723FE">
            <w:pPr>
              <w:rPr>
                <w:sz w:val="24"/>
                <w:szCs w:val="24"/>
              </w:rPr>
            </w:pPr>
          </w:p>
          <w:p w:rsidR="00A723FE" w:rsidRPr="006F72A2" w:rsidRDefault="00A723FE" w:rsidP="00A723FE">
            <w:pPr>
              <w:rPr>
                <w:sz w:val="24"/>
                <w:szCs w:val="24"/>
              </w:rPr>
            </w:pPr>
          </w:p>
          <w:p w:rsidR="00A723FE" w:rsidRPr="006F72A2" w:rsidRDefault="00A723FE" w:rsidP="00A723FE">
            <w:pPr>
              <w:rPr>
                <w:sz w:val="24"/>
                <w:szCs w:val="24"/>
              </w:rPr>
            </w:pPr>
            <w:r w:rsidRPr="006F72A2">
              <w:rPr>
                <w:sz w:val="24"/>
                <w:szCs w:val="24"/>
              </w:rPr>
              <w:t>Oboznámiť sa s vlastnosťami a využitím kože</w:t>
            </w:r>
          </w:p>
          <w:p w:rsidR="00A723FE" w:rsidRPr="006F72A2" w:rsidRDefault="00A723FE" w:rsidP="00A723FE">
            <w:pPr>
              <w:rPr>
                <w:sz w:val="24"/>
                <w:szCs w:val="24"/>
              </w:rPr>
            </w:pPr>
            <w:r w:rsidRPr="006F72A2">
              <w:rPr>
                <w:sz w:val="24"/>
                <w:szCs w:val="24"/>
              </w:rPr>
              <w:t>Vedieť strihať a zapletať kožu.</w:t>
            </w:r>
          </w:p>
        </w:tc>
      </w:tr>
      <w:tr w:rsidR="00A723FE" w:rsidRPr="00154CE0" w:rsidTr="00895F33">
        <w:trPr>
          <w:trHeight w:val="233"/>
        </w:trPr>
        <w:tc>
          <w:tcPr>
            <w:tcW w:w="1669" w:type="dxa"/>
            <w:vAlign w:val="center"/>
          </w:tcPr>
          <w:p w:rsidR="00A723FE" w:rsidRPr="00895F33" w:rsidRDefault="00A723FE" w:rsidP="00895F33">
            <w:pPr>
              <w:rPr>
                <w:b/>
                <w:sz w:val="24"/>
                <w:szCs w:val="24"/>
              </w:rPr>
            </w:pPr>
            <w:r w:rsidRPr="00895F33">
              <w:rPr>
                <w:b/>
                <w:sz w:val="24"/>
                <w:szCs w:val="24"/>
              </w:rPr>
              <w:lastRenderedPageBreak/>
              <w:t>Pestovateľské práce</w:t>
            </w:r>
          </w:p>
        </w:tc>
        <w:tc>
          <w:tcPr>
            <w:tcW w:w="3106" w:type="dxa"/>
            <w:vAlign w:val="center"/>
          </w:tcPr>
          <w:p w:rsidR="00A723FE" w:rsidRPr="006F72A2" w:rsidRDefault="00A723FE" w:rsidP="00A723FE">
            <w:pPr>
              <w:rPr>
                <w:sz w:val="24"/>
                <w:szCs w:val="24"/>
              </w:rPr>
            </w:pPr>
            <w:r w:rsidRPr="006F72A2">
              <w:rPr>
                <w:sz w:val="24"/>
                <w:szCs w:val="24"/>
              </w:rPr>
              <w:t xml:space="preserve">Ošetrovanie izbových rastlín: zalievanie, kyprenie, prihnojovanie, presádzanie. </w:t>
            </w:r>
            <w:r w:rsidRPr="006F72A2">
              <w:rPr>
                <w:sz w:val="24"/>
                <w:szCs w:val="24"/>
              </w:rPr>
              <w:lastRenderedPageBreak/>
              <w:t>Rozmnožovanie izbových rastlín stonkovými odrezkami (pelargónia, begónia a iné). Práca s klíčidlom (cibuľa, cesnak). Rýchlenie cibuľovitých rastlín (narcis, tulipán, krokus). Pestovanie zeleniny: hrach, reďkovka, šalát, fazuľa, pažítka, rajčiak. Zber liečivých rastlín podľa miestnych a časových podmienok. Pestovanie trvaliek (pivónie, králiky, nevädze a iné).</w:t>
            </w:r>
          </w:p>
        </w:tc>
        <w:tc>
          <w:tcPr>
            <w:tcW w:w="3791" w:type="dxa"/>
            <w:vAlign w:val="center"/>
          </w:tcPr>
          <w:p w:rsidR="00A723FE" w:rsidRPr="006F72A2" w:rsidRDefault="00A723FE" w:rsidP="00A723FE">
            <w:pPr>
              <w:rPr>
                <w:sz w:val="24"/>
                <w:szCs w:val="24"/>
              </w:rPr>
            </w:pPr>
            <w:r w:rsidRPr="006F72A2">
              <w:rPr>
                <w:sz w:val="24"/>
                <w:szCs w:val="24"/>
              </w:rPr>
              <w:lastRenderedPageBreak/>
              <w:t>Objasniť potrebu  primeranej zálievky a ošetrovania listov, kyprenie, prihnojovanie.</w:t>
            </w:r>
          </w:p>
          <w:p w:rsidR="00A723FE" w:rsidRPr="006F72A2" w:rsidRDefault="00A723FE" w:rsidP="00A723FE">
            <w:pPr>
              <w:rPr>
                <w:sz w:val="24"/>
                <w:szCs w:val="24"/>
              </w:rPr>
            </w:pPr>
            <w:r w:rsidRPr="006F72A2">
              <w:rPr>
                <w:sz w:val="24"/>
                <w:szCs w:val="24"/>
              </w:rPr>
              <w:lastRenderedPageBreak/>
              <w:t>Samostatne ošetrovať kvety</w:t>
            </w:r>
          </w:p>
          <w:p w:rsidR="00A723FE" w:rsidRPr="006F72A2" w:rsidRDefault="00A723FE" w:rsidP="00A723FE">
            <w:pPr>
              <w:rPr>
                <w:sz w:val="24"/>
                <w:szCs w:val="24"/>
              </w:rPr>
            </w:pPr>
            <w:r w:rsidRPr="006F72A2">
              <w:rPr>
                <w:sz w:val="24"/>
                <w:szCs w:val="24"/>
              </w:rPr>
              <w:t>Pripravovať pôdu na výsev semien, potreba priesad.</w:t>
            </w:r>
          </w:p>
          <w:p w:rsidR="00A723FE" w:rsidRPr="006F72A2" w:rsidRDefault="00A723FE" w:rsidP="00A723FE">
            <w:pPr>
              <w:rPr>
                <w:bCs/>
                <w:sz w:val="24"/>
                <w:szCs w:val="24"/>
              </w:rPr>
            </w:pPr>
            <w:r w:rsidRPr="006F72A2">
              <w:rPr>
                <w:bCs/>
                <w:sz w:val="24"/>
                <w:szCs w:val="24"/>
              </w:rPr>
              <w:t>Vysiať obilninu. Kútik živej prírody!( klíčenie semien), starostlivosť  a pravidelná zálievka</w:t>
            </w:r>
          </w:p>
          <w:p w:rsidR="00A723FE" w:rsidRPr="006F72A2" w:rsidRDefault="00A723FE" w:rsidP="00A723FE">
            <w:pPr>
              <w:rPr>
                <w:sz w:val="24"/>
                <w:szCs w:val="24"/>
              </w:rPr>
            </w:pPr>
            <w:r w:rsidRPr="006F72A2">
              <w:rPr>
                <w:sz w:val="24"/>
                <w:szCs w:val="24"/>
              </w:rPr>
              <w:t xml:space="preserve">Presádzať rastliny, </w:t>
            </w:r>
            <w:r w:rsidRPr="006F72A2">
              <w:rPr>
                <w:bCs/>
                <w:sz w:val="24"/>
                <w:szCs w:val="24"/>
              </w:rPr>
              <w:t xml:space="preserve">starostlivosť o izbové rastliny, </w:t>
            </w:r>
            <w:r w:rsidRPr="006F72A2">
              <w:rPr>
                <w:sz w:val="24"/>
                <w:szCs w:val="24"/>
              </w:rPr>
              <w:t>pikírovanie rajčiakov.</w:t>
            </w:r>
          </w:p>
          <w:p w:rsidR="00A723FE" w:rsidRPr="006F72A2" w:rsidRDefault="00A723FE" w:rsidP="00A723FE">
            <w:pPr>
              <w:rPr>
                <w:sz w:val="24"/>
                <w:szCs w:val="24"/>
              </w:rPr>
            </w:pPr>
            <w:r w:rsidRPr="006F72A2">
              <w:rPr>
                <w:sz w:val="24"/>
                <w:szCs w:val="24"/>
              </w:rPr>
              <w:t>Rozmnožovať rastliny stonkovými odrezkami.</w:t>
            </w:r>
          </w:p>
          <w:p w:rsidR="00A723FE" w:rsidRPr="006F72A2" w:rsidRDefault="00A723FE" w:rsidP="00A723FE">
            <w:pPr>
              <w:rPr>
                <w:sz w:val="24"/>
                <w:szCs w:val="24"/>
              </w:rPr>
            </w:pPr>
            <w:r w:rsidRPr="006F72A2">
              <w:rPr>
                <w:sz w:val="24"/>
                <w:szCs w:val="24"/>
              </w:rPr>
              <w:t>Zbierať, sušiť rastliny, lisovať- herbár. Poznať význam a účinok liečivých rastlín.</w:t>
            </w:r>
          </w:p>
        </w:tc>
      </w:tr>
    </w:tbl>
    <w:p w:rsidR="00A723FE" w:rsidRDefault="00A723FE" w:rsidP="00A723FE">
      <w:pPr>
        <w:spacing w:line="360" w:lineRule="auto"/>
        <w:rPr>
          <w:b/>
          <w:sz w:val="24"/>
          <w:szCs w:val="24"/>
        </w:rPr>
      </w:pPr>
    </w:p>
    <w:p w:rsidR="00A723FE" w:rsidRPr="00895F33" w:rsidRDefault="00A723FE" w:rsidP="00A723FE">
      <w:pPr>
        <w:spacing w:line="360" w:lineRule="auto"/>
        <w:rPr>
          <w:b/>
          <w:sz w:val="24"/>
          <w:szCs w:val="24"/>
        </w:rPr>
      </w:pPr>
      <w:r w:rsidRPr="00895F33">
        <w:rPr>
          <w:b/>
          <w:sz w:val="24"/>
          <w:szCs w:val="24"/>
        </w:rPr>
        <w:t>Medzipredmetové vzťahy:</w:t>
      </w:r>
    </w:p>
    <w:p w:rsidR="00A723FE" w:rsidRPr="00895F33" w:rsidRDefault="00A723FE" w:rsidP="00A723FE">
      <w:pPr>
        <w:autoSpaceDE w:val="0"/>
        <w:autoSpaceDN w:val="0"/>
        <w:adjustRightInd w:val="0"/>
        <w:spacing w:line="360" w:lineRule="auto"/>
        <w:jc w:val="both"/>
        <w:rPr>
          <w:rFonts w:eastAsiaTheme="minorHAnsi"/>
          <w:sz w:val="24"/>
          <w:szCs w:val="24"/>
          <w:lang w:eastAsia="en-US"/>
        </w:rPr>
      </w:pPr>
    </w:p>
    <w:p w:rsidR="00A723FE" w:rsidRPr="00895F33" w:rsidRDefault="00A723FE" w:rsidP="00A723FE">
      <w:pPr>
        <w:autoSpaceDE w:val="0"/>
        <w:autoSpaceDN w:val="0"/>
        <w:adjustRightInd w:val="0"/>
        <w:spacing w:line="360" w:lineRule="auto"/>
        <w:jc w:val="both"/>
        <w:rPr>
          <w:rFonts w:eastAsiaTheme="minorHAnsi"/>
          <w:sz w:val="24"/>
          <w:szCs w:val="24"/>
          <w:lang w:eastAsia="en-US"/>
        </w:rPr>
      </w:pPr>
      <w:r w:rsidRPr="00895F33">
        <w:rPr>
          <w:rFonts w:eastAsiaTheme="minorHAnsi"/>
          <w:sz w:val="24"/>
          <w:szCs w:val="24"/>
          <w:lang w:eastAsia="en-US"/>
        </w:rPr>
        <w:tab/>
        <w:t xml:space="preserve">Pri výbere úloh učiteľ prihliada aj na učebnú látku ostatných predmetov. Nevyhnutnosť koordinácie pracovného vyučovania s inými vyučovacími predmetmi vyplýva z podstaty rozvoja poznávacích možností mentálne postihnutých žiakov – spájať konkrétnu činnosť s poučením, prax s teóriou. </w:t>
      </w:r>
    </w:p>
    <w:p w:rsidR="00A723FE" w:rsidRPr="00895F33" w:rsidRDefault="00A723FE" w:rsidP="00A723FE">
      <w:pPr>
        <w:spacing w:line="360" w:lineRule="auto"/>
        <w:jc w:val="both"/>
        <w:rPr>
          <w:b/>
          <w:sz w:val="24"/>
          <w:szCs w:val="24"/>
        </w:rPr>
      </w:pPr>
      <w:r w:rsidRPr="00895F33">
        <w:rPr>
          <w:rFonts w:eastAsiaTheme="minorHAnsi"/>
          <w:sz w:val="24"/>
          <w:szCs w:val="24"/>
          <w:lang w:eastAsia="en-US"/>
        </w:rPr>
        <w:tab/>
        <w:t>Pracovné vyučovanie súvisí s predmetmi: čítanie, písanie, vecné učenie, výtvarná výchova, telesná výchova, matematika.</w:t>
      </w:r>
    </w:p>
    <w:p w:rsidR="00A723FE" w:rsidRPr="00895F33" w:rsidRDefault="00A723FE" w:rsidP="00A723FE">
      <w:pPr>
        <w:spacing w:line="360" w:lineRule="auto"/>
        <w:rPr>
          <w:b/>
          <w:sz w:val="24"/>
          <w:szCs w:val="24"/>
        </w:rPr>
      </w:pPr>
    </w:p>
    <w:p w:rsidR="00A723FE" w:rsidRPr="00895F33" w:rsidRDefault="00A723FE" w:rsidP="00A723FE">
      <w:pPr>
        <w:spacing w:line="360" w:lineRule="auto"/>
        <w:rPr>
          <w:b/>
          <w:sz w:val="24"/>
          <w:szCs w:val="24"/>
        </w:rPr>
      </w:pPr>
      <w:r w:rsidRPr="00895F33">
        <w:rPr>
          <w:b/>
          <w:sz w:val="24"/>
          <w:szCs w:val="24"/>
        </w:rPr>
        <w:t>Prierezové témy:</w:t>
      </w:r>
    </w:p>
    <w:p w:rsidR="00895F33" w:rsidRPr="00895F33" w:rsidRDefault="00895F33" w:rsidP="00A723FE">
      <w:pPr>
        <w:spacing w:line="360" w:lineRule="auto"/>
        <w:jc w:val="both"/>
        <w:rPr>
          <w:sz w:val="24"/>
          <w:szCs w:val="24"/>
        </w:rPr>
      </w:pPr>
    </w:p>
    <w:p w:rsidR="00A723FE" w:rsidRPr="00895F33" w:rsidRDefault="00895F33" w:rsidP="00A723FE">
      <w:pPr>
        <w:spacing w:line="360" w:lineRule="auto"/>
        <w:jc w:val="both"/>
        <w:rPr>
          <w:sz w:val="24"/>
          <w:szCs w:val="24"/>
        </w:rPr>
      </w:pPr>
      <w:r>
        <w:rPr>
          <w:sz w:val="24"/>
          <w:szCs w:val="24"/>
        </w:rPr>
        <w:tab/>
      </w:r>
      <w:r w:rsidR="00A723FE" w:rsidRPr="00895F33">
        <w:rPr>
          <w:sz w:val="24"/>
          <w:szCs w:val="24"/>
        </w:rPr>
        <w:t>V</w:t>
      </w:r>
      <w:r w:rsidRPr="00895F33">
        <w:rPr>
          <w:sz w:val="24"/>
          <w:szCs w:val="24"/>
        </w:rPr>
        <w:t>o</w:t>
      </w:r>
      <w:r w:rsidR="00A723FE" w:rsidRPr="00895F33">
        <w:rPr>
          <w:sz w:val="24"/>
          <w:szCs w:val="24"/>
        </w:rPr>
        <w:t xml:space="preserve"> </w:t>
      </w:r>
      <w:r w:rsidRPr="00895F33">
        <w:rPr>
          <w:sz w:val="24"/>
          <w:szCs w:val="24"/>
        </w:rPr>
        <w:t>štvrtom</w:t>
      </w:r>
      <w:r w:rsidR="00A723FE" w:rsidRPr="00895F33">
        <w:rPr>
          <w:sz w:val="24"/>
          <w:szCs w:val="24"/>
        </w:rPr>
        <w:t xml:space="preserve"> ročníku budeme využívať v predmete Pracovné vyučovanie tieto prierezové témy: </w:t>
      </w:r>
    </w:p>
    <w:p w:rsidR="00A723FE" w:rsidRPr="00895F33" w:rsidRDefault="00A723FE" w:rsidP="00895F33">
      <w:pPr>
        <w:spacing w:line="360" w:lineRule="auto"/>
        <w:jc w:val="both"/>
        <w:rPr>
          <w:sz w:val="24"/>
          <w:szCs w:val="24"/>
        </w:rPr>
      </w:pPr>
      <w:r w:rsidRPr="00895F33">
        <w:rPr>
          <w:i/>
          <w:sz w:val="24"/>
          <w:szCs w:val="24"/>
        </w:rPr>
        <w:t>Environmentálna výchova</w:t>
      </w:r>
      <w:r w:rsidRPr="00895F33">
        <w:rPr>
          <w:sz w:val="24"/>
          <w:szCs w:val="24"/>
        </w:rPr>
        <w:t xml:space="preserve"> - prelína sa počas celého školského roka. </w:t>
      </w:r>
    </w:p>
    <w:p w:rsidR="00A723FE" w:rsidRPr="00895F33" w:rsidRDefault="00A723FE" w:rsidP="00895F33">
      <w:pPr>
        <w:spacing w:line="360" w:lineRule="auto"/>
        <w:jc w:val="both"/>
        <w:rPr>
          <w:sz w:val="24"/>
          <w:szCs w:val="24"/>
        </w:rPr>
      </w:pPr>
      <w:r w:rsidRPr="00895F33">
        <w:rPr>
          <w:i/>
          <w:sz w:val="24"/>
          <w:szCs w:val="24"/>
        </w:rPr>
        <w:t>Mediálna výchova</w:t>
      </w:r>
      <w:r w:rsidRPr="00895F33">
        <w:rPr>
          <w:sz w:val="24"/>
          <w:szCs w:val="24"/>
        </w:rPr>
        <w:t xml:space="preserve"> - v témach Práce v dielni a Pestovateľské práce </w:t>
      </w:r>
    </w:p>
    <w:p w:rsidR="00A723FE" w:rsidRPr="00895F33" w:rsidRDefault="00A723FE" w:rsidP="00895F33">
      <w:pPr>
        <w:spacing w:line="360" w:lineRule="auto"/>
        <w:jc w:val="both"/>
        <w:rPr>
          <w:sz w:val="24"/>
          <w:szCs w:val="24"/>
        </w:rPr>
      </w:pPr>
      <w:r w:rsidRPr="00895F33">
        <w:rPr>
          <w:i/>
          <w:sz w:val="24"/>
          <w:szCs w:val="24"/>
        </w:rPr>
        <w:t>Osobnostný a sociálny rozvoj</w:t>
      </w:r>
      <w:r w:rsidRPr="00895F33">
        <w:rPr>
          <w:sz w:val="24"/>
          <w:szCs w:val="24"/>
        </w:rPr>
        <w:t xml:space="preserve"> - prelína sa počas celého školského roka. </w:t>
      </w:r>
    </w:p>
    <w:p w:rsidR="00A723FE" w:rsidRPr="00895F33" w:rsidRDefault="00A723FE" w:rsidP="00895F33">
      <w:pPr>
        <w:spacing w:line="360" w:lineRule="auto"/>
        <w:jc w:val="both"/>
        <w:rPr>
          <w:sz w:val="24"/>
          <w:szCs w:val="24"/>
        </w:rPr>
      </w:pPr>
      <w:r w:rsidRPr="00895F33">
        <w:rPr>
          <w:i/>
          <w:sz w:val="24"/>
          <w:szCs w:val="24"/>
        </w:rPr>
        <w:t>Tvorba projektu a prezentačné zručnosti</w:t>
      </w:r>
      <w:r w:rsidRPr="00895F33">
        <w:rPr>
          <w:sz w:val="24"/>
          <w:szCs w:val="24"/>
        </w:rPr>
        <w:t xml:space="preserve"> - v každej téme počas roka primerané schopnostiam žiakov </w:t>
      </w:r>
    </w:p>
    <w:p w:rsidR="00A723FE" w:rsidRPr="00895F33" w:rsidRDefault="00A723FE" w:rsidP="00895F33">
      <w:pPr>
        <w:spacing w:line="360" w:lineRule="auto"/>
        <w:jc w:val="both"/>
        <w:rPr>
          <w:b/>
          <w:bCs/>
          <w:sz w:val="24"/>
          <w:szCs w:val="24"/>
        </w:rPr>
      </w:pPr>
      <w:r w:rsidRPr="00895F33">
        <w:rPr>
          <w:i/>
          <w:sz w:val="24"/>
          <w:szCs w:val="24"/>
        </w:rPr>
        <w:t>Ochrana života a zdravia</w:t>
      </w:r>
      <w:r w:rsidRPr="00895F33">
        <w:rPr>
          <w:sz w:val="24"/>
          <w:szCs w:val="24"/>
        </w:rPr>
        <w:t xml:space="preserve"> - v témach Práce v domácnosti, Sebaobslužné činnosti</w:t>
      </w:r>
    </w:p>
    <w:p w:rsidR="00A723FE" w:rsidRDefault="00A723FE" w:rsidP="00895F33">
      <w:pPr>
        <w:spacing w:line="360" w:lineRule="auto"/>
        <w:jc w:val="both"/>
        <w:rPr>
          <w:b/>
          <w:bCs/>
          <w:sz w:val="24"/>
          <w:szCs w:val="24"/>
        </w:rPr>
      </w:pPr>
    </w:p>
    <w:p w:rsidR="00895F33" w:rsidRDefault="00895F33" w:rsidP="00895F33">
      <w:pPr>
        <w:spacing w:line="360" w:lineRule="auto"/>
        <w:jc w:val="both"/>
        <w:rPr>
          <w:b/>
          <w:bCs/>
          <w:sz w:val="24"/>
          <w:szCs w:val="24"/>
        </w:rPr>
      </w:pPr>
    </w:p>
    <w:p w:rsidR="00895F33" w:rsidRDefault="00895F33" w:rsidP="00895F33">
      <w:pPr>
        <w:spacing w:line="360" w:lineRule="auto"/>
        <w:jc w:val="both"/>
        <w:rPr>
          <w:b/>
          <w:bCs/>
          <w:sz w:val="24"/>
          <w:szCs w:val="24"/>
        </w:rPr>
      </w:pPr>
    </w:p>
    <w:p w:rsidR="00895F33" w:rsidRPr="00895F33" w:rsidRDefault="00895F33" w:rsidP="00895F33">
      <w:pPr>
        <w:spacing w:line="360" w:lineRule="auto"/>
        <w:jc w:val="both"/>
        <w:rPr>
          <w:b/>
          <w:bCs/>
          <w:sz w:val="24"/>
          <w:szCs w:val="24"/>
        </w:rPr>
      </w:pPr>
    </w:p>
    <w:p w:rsidR="00A723FE" w:rsidRPr="00895F33" w:rsidRDefault="00A723FE" w:rsidP="00A723FE">
      <w:pPr>
        <w:spacing w:line="360" w:lineRule="auto"/>
        <w:jc w:val="both"/>
        <w:rPr>
          <w:b/>
          <w:bCs/>
          <w:sz w:val="24"/>
          <w:szCs w:val="24"/>
        </w:rPr>
      </w:pPr>
      <w:r w:rsidRPr="00895F33">
        <w:rPr>
          <w:b/>
          <w:bCs/>
          <w:sz w:val="24"/>
          <w:szCs w:val="24"/>
        </w:rPr>
        <w:lastRenderedPageBreak/>
        <w:t xml:space="preserve">METÓDY A FORMY: </w:t>
      </w:r>
    </w:p>
    <w:p w:rsidR="00A723FE" w:rsidRPr="00895F33" w:rsidRDefault="00A723FE" w:rsidP="00A723FE">
      <w:pPr>
        <w:autoSpaceDE w:val="0"/>
        <w:autoSpaceDN w:val="0"/>
        <w:adjustRightInd w:val="0"/>
        <w:spacing w:line="360" w:lineRule="auto"/>
        <w:jc w:val="both"/>
        <w:rPr>
          <w:rFonts w:eastAsiaTheme="minorHAnsi"/>
          <w:sz w:val="24"/>
          <w:szCs w:val="24"/>
          <w:lang w:eastAsia="en-US"/>
        </w:rPr>
      </w:pPr>
    </w:p>
    <w:p w:rsidR="00A723FE" w:rsidRPr="00895F33" w:rsidRDefault="00895F33" w:rsidP="00A723FE">
      <w:pPr>
        <w:autoSpaceDE w:val="0"/>
        <w:autoSpaceDN w:val="0"/>
        <w:adjustRightInd w:val="0"/>
        <w:spacing w:line="360" w:lineRule="auto"/>
        <w:jc w:val="both"/>
        <w:rPr>
          <w:rFonts w:eastAsiaTheme="minorHAnsi"/>
          <w:sz w:val="24"/>
          <w:szCs w:val="24"/>
          <w:lang w:eastAsia="en-US"/>
        </w:rPr>
      </w:pPr>
      <w:r>
        <w:rPr>
          <w:rFonts w:eastAsiaTheme="minorHAnsi"/>
          <w:sz w:val="24"/>
          <w:szCs w:val="24"/>
          <w:lang w:eastAsia="en-US"/>
        </w:rPr>
        <w:tab/>
      </w:r>
      <w:r w:rsidR="00A723FE" w:rsidRPr="00895F33">
        <w:rPr>
          <w:rFonts w:eastAsiaTheme="minorHAnsi"/>
          <w:sz w:val="24"/>
          <w:szCs w:val="24"/>
          <w:lang w:eastAsia="en-US"/>
        </w:rPr>
        <w:t xml:space="preserve">Na hodinách pracovného vyučovania je vhodné používať tieto vyučovacie metódy: </w:t>
      </w:r>
    </w:p>
    <w:p w:rsidR="00A723FE" w:rsidRPr="00895F33" w:rsidRDefault="00A723FE" w:rsidP="002D2486">
      <w:pPr>
        <w:pStyle w:val="Odsekzoznamu"/>
        <w:numPr>
          <w:ilvl w:val="0"/>
          <w:numId w:val="72"/>
        </w:numPr>
        <w:autoSpaceDE w:val="0"/>
        <w:autoSpaceDN w:val="0"/>
        <w:adjustRightInd w:val="0"/>
        <w:spacing w:after="9" w:line="360" w:lineRule="auto"/>
        <w:jc w:val="both"/>
        <w:rPr>
          <w:rFonts w:eastAsiaTheme="minorHAnsi"/>
          <w:sz w:val="24"/>
          <w:szCs w:val="24"/>
          <w:lang w:eastAsia="en-US"/>
        </w:rPr>
      </w:pPr>
      <w:r w:rsidRPr="00895F33">
        <w:rPr>
          <w:rFonts w:eastAsiaTheme="minorHAnsi"/>
          <w:sz w:val="24"/>
          <w:szCs w:val="24"/>
          <w:lang w:eastAsia="en-US"/>
        </w:rPr>
        <w:t xml:space="preserve">motivačné (motivačné rozprávanie, motivačný rozhovor, pochvala, povzbudenie a kritika) </w:t>
      </w:r>
    </w:p>
    <w:p w:rsidR="00A723FE" w:rsidRPr="00895F33" w:rsidRDefault="00A723FE" w:rsidP="002D2486">
      <w:pPr>
        <w:pStyle w:val="Odsekzoznamu"/>
        <w:numPr>
          <w:ilvl w:val="0"/>
          <w:numId w:val="72"/>
        </w:numPr>
        <w:autoSpaceDE w:val="0"/>
        <w:autoSpaceDN w:val="0"/>
        <w:adjustRightInd w:val="0"/>
        <w:spacing w:after="9" w:line="360" w:lineRule="auto"/>
        <w:jc w:val="both"/>
        <w:rPr>
          <w:rFonts w:eastAsiaTheme="minorHAnsi"/>
          <w:sz w:val="24"/>
          <w:szCs w:val="24"/>
          <w:lang w:eastAsia="en-US"/>
        </w:rPr>
      </w:pPr>
      <w:r w:rsidRPr="00895F33">
        <w:rPr>
          <w:rFonts w:eastAsiaTheme="minorHAnsi"/>
          <w:sz w:val="24"/>
          <w:szCs w:val="24"/>
          <w:lang w:eastAsia="en-US"/>
        </w:rPr>
        <w:t xml:space="preserve">slovné metódy (vysvetľovanie, rozprávanie, opis, vysvetľovanie, rozhovor) </w:t>
      </w:r>
    </w:p>
    <w:p w:rsidR="00A723FE" w:rsidRPr="00895F33" w:rsidRDefault="00A723FE" w:rsidP="002D2486">
      <w:pPr>
        <w:pStyle w:val="Odsekzoznamu"/>
        <w:numPr>
          <w:ilvl w:val="0"/>
          <w:numId w:val="72"/>
        </w:numPr>
        <w:autoSpaceDE w:val="0"/>
        <w:autoSpaceDN w:val="0"/>
        <w:adjustRightInd w:val="0"/>
        <w:spacing w:after="9" w:line="360" w:lineRule="auto"/>
        <w:jc w:val="both"/>
        <w:rPr>
          <w:rFonts w:eastAsiaTheme="minorHAnsi"/>
          <w:sz w:val="24"/>
          <w:szCs w:val="24"/>
          <w:lang w:eastAsia="en-US"/>
        </w:rPr>
      </w:pPr>
      <w:r w:rsidRPr="00895F33">
        <w:rPr>
          <w:rFonts w:eastAsiaTheme="minorHAnsi"/>
          <w:sz w:val="24"/>
          <w:szCs w:val="24"/>
          <w:lang w:eastAsia="en-US"/>
        </w:rPr>
        <w:t xml:space="preserve">názorné (demonštračné metódy, pozorovanie, exkurzia) </w:t>
      </w:r>
    </w:p>
    <w:p w:rsidR="00A723FE" w:rsidRPr="00895F33" w:rsidRDefault="00A723FE" w:rsidP="002D2486">
      <w:pPr>
        <w:pStyle w:val="Odsekzoznamu"/>
        <w:numPr>
          <w:ilvl w:val="0"/>
          <w:numId w:val="72"/>
        </w:numPr>
        <w:autoSpaceDE w:val="0"/>
        <w:autoSpaceDN w:val="0"/>
        <w:adjustRightInd w:val="0"/>
        <w:spacing w:line="360" w:lineRule="auto"/>
        <w:jc w:val="both"/>
        <w:rPr>
          <w:rFonts w:eastAsiaTheme="minorHAnsi"/>
          <w:sz w:val="24"/>
          <w:szCs w:val="24"/>
          <w:lang w:eastAsia="en-US"/>
        </w:rPr>
      </w:pPr>
      <w:r w:rsidRPr="00895F33">
        <w:rPr>
          <w:rFonts w:eastAsiaTheme="minorHAnsi"/>
          <w:sz w:val="24"/>
          <w:szCs w:val="24"/>
          <w:lang w:eastAsia="en-US"/>
        </w:rPr>
        <w:t xml:space="preserve">praktické (manipulácia s predmetmi, problémové metódy, cvičenia, praktické práce) </w:t>
      </w:r>
    </w:p>
    <w:p w:rsidR="00A723FE" w:rsidRPr="00895F33" w:rsidRDefault="00A723FE" w:rsidP="002D2486">
      <w:pPr>
        <w:pStyle w:val="Odsekzoznamu"/>
        <w:numPr>
          <w:ilvl w:val="0"/>
          <w:numId w:val="72"/>
        </w:numPr>
        <w:autoSpaceDE w:val="0"/>
        <w:autoSpaceDN w:val="0"/>
        <w:adjustRightInd w:val="0"/>
        <w:spacing w:line="360" w:lineRule="auto"/>
        <w:jc w:val="both"/>
        <w:rPr>
          <w:rFonts w:eastAsiaTheme="minorHAnsi"/>
          <w:sz w:val="24"/>
          <w:szCs w:val="24"/>
          <w:lang w:eastAsia="en-US"/>
        </w:rPr>
      </w:pPr>
      <w:r w:rsidRPr="00895F33">
        <w:rPr>
          <w:rFonts w:eastAsiaTheme="minorHAnsi"/>
          <w:sz w:val="24"/>
          <w:szCs w:val="24"/>
          <w:lang w:eastAsia="en-US"/>
        </w:rPr>
        <w:t xml:space="preserve">metóda práce s literatúrou a technickou dokumentáciou. </w:t>
      </w:r>
    </w:p>
    <w:p w:rsidR="00A723FE" w:rsidRPr="00895F33" w:rsidRDefault="00A723FE" w:rsidP="00A723FE">
      <w:pPr>
        <w:autoSpaceDE w:val="0"/>
        <w:autoSpaceDN w:val="0"/>
        <w:adjustRightInd w:val="0"/>
        <w:spacing w:line="360" w:lineRule="auto"/>
        <w:jc w:val="both"/>
        <w:rPr>
          <w:rFonts w:eastAsiaTheme="minorHAnsi"/>
          <w:sz w:val="24"/>
          <w:szCs w:val="24"/>
          <w:lang w:eastAsia="en-US"/>
        </w:rPr>
      </w:pPr>
      <w:r w:rsidRPr="00895F33">
        <w:rPr>
          <w:rFonts w:eastAsiaTheme="minorHAnsi"/>
          <w:sz w:val="24"/>
          <w:szCs w:val="24"/>
          <w:lang w:eastAsia="en-US"/>
        </w:rPr>
        <w:tab/>
      </w:r>
    </w:p>
    <w:p w:rsidR="00A723FE" w:rsidRPr="00895F33" w:rsidRDefault="00A723FE" w:rsidP="00A723FE">
      <w:pPr>
        <w:autoSpaceDE w:val="0"/>
        <w:autoSpaceDN w:val="0"/>
        <w:adjustRightInd w:val="0"/>
        <w:spacing w:line="360" w:lineRule="auto"/>
        <w:jc w:val="both"/>
        <w:rPr>
          <w:rFonts w:eastAsiaTheme="minorHAnsi"/>
          <w:sz w:val="24"/>
          <w:szCs w:val="24"/>
          <w:lang w:eastAsia="en-US"/>
        </w:rPr>
      </w:pPr>
      <w:r w:rsidRPr="00895F33">
        <w:rPr>
          <w:rFonts w:eastAsiaTheme="minorHAnsi"/>
          <w:sz w:val="24"/>
          <w:szCs w:val="24"/>
          <w:lang w:eastAsia="en-US"/>
        </w:rPr>
        <w:tab/>
        <w:t xml:space="preserve">Nevyhnutnou súčasťou pracovného vyučovanie sú exkurzie, ktoré umožňujú žiakom už od najnižších ročníkov poznávať prácu dospelých na rozličných pracoviskách a posilňovať spojenie pracovného vyučovania s praxou. </w:t>
      </w:r>
    </w:p>
    <w:p w:rsidR="00A723FE" w:rsidRPr="00895F33" w:rsidRDefault="00A723FE" w:rsidP="00A723FE">
      <w:pPr>
        <w:autoSpaceDE w:val="0"/>
        <w:autoSpaceDN w:val="0"/>
        <w:adjustRightInd w:val="0"/>
        <w:spacing w:line="360" w:lineRule="auto"/>
        <w:jc w:val="both"/>
        <w:rPr>
          <w:rFonts w:eastAsiaTheme="minorHAnsi"/>
          <w:sz w:val="24"/>
          <w:szCs w:val="24"/>
          <w:lang w:eastAsia="en-US"/>
        </w:rPr>
      </w:pPr>
      <w:r w:rsidRPr="00895F33">
        <w:rPr>
          <w:rFonts w:eastAsiaTheme="minorHAnsi"/>
          <w:sz w:val="24"/>
          <w:szCs w:val="24"/>
          <w:lang w:eastAsia="en-US"/>
        </w:rPr>
        <w:tab/>
        <w:t xml:space="preserve">Z organizačných foriem je možné použiť: frontálnu, kolektívnu (žiak plní čiastkové úlohy, zúčastňuje sa spoločného riešenia), skupinovú (menšie skupiny, ktoré pracujú samostatne). Individuálnu samostatnú prácu so žiakmi, diferencovanú samostatnú prácu. </w:t>
      </w:r>
    </w:p>
    <w:p w:rsidR="00A723FE" w:rsidRPr="00895F33" w:rsidRDefault="00A723FE" w:rsidP="00A723FE">
      <w:pPr>
        <w:spacing w:line="360" w:lineRule="auto"/>
        <w:jc w:val="both"/>
        <w:rPr>
          <w:b/>
          <w:bCs/>
          <w:sz w:val="24"/>
          <w:szCs w:val="24"/>
        </w:rPr>
      </w:pPr>
    </w:p>
    <w:p w:rsidR="00A723FE" w:rsidRPr="00895F33" w:rsidRDefault="00A723FE" w:rsidP="00A723FE">
      <w:pPr>
        <w:spacing w:line="360" w:lineRule="auto"/>
        <w:jc w:val="both"/>
        <w:rPr>
          <w:b/>
          <w:bCs/>
          <w:sz w:val="24"/>
          <w:szCs w:val="24"/>
        </w:rPr>
      </w:pPr>
      <w:r w:rsidRPr="00895F33">
        <w:rPr>
          <w:b/>
          <w:bCs/>
          <w:sz w:val="24"/>
          <w:szCs w:val="24"/>
        </w:rPr>
        <w:t xml:space="preserve">UČEBNÉ ZDROJE: </w:t>
      </w:r>
    </w:p>
    <w:p w:rsidR="00A723FE" w:rsidRPr="00895F33" w:rsidRDefault="00A723FE" w:rsidP="00A723FE">
      <w:pPr>
        <w:spacing w:line="360" w:lineRule="auto"/>
        <w:jc w:val="both"/>
        <w:rPr>
          <w:b/>
          <w:bCs/>
          <w:sz w:val="24"/>
          <w:szCs w:val="24"/>
        </w:rPr>
      </w:pPr>
    </w:p>
    <w:p w:rsidR="00A723FE" w:rsidRPr="00895F33" w:rsidRDefault="00A723FE" w:rsidP="00A723FE">
      <w:pPr>
        <w:spacing w:line="360" w:lineRule="auto"/>
        <w:jc w:val="both"/>
        <w:rPr>
          <w:b/>
          <w:bCs/>
          <w:sz w:val="24"/>
          <w:szCs w:val="24"/>
        </w:rPr>
      </w:pPr>
      <w:r w:rsidRPr="00895F33">
        <w:rPr>
          <w:rFonts w:eastAsiaTheme="minorHAnsi"/>
          <w:sz w:val="24"/>
          <w:szCs w:val="24"/>
          <w:lang w:eastAsia="en-US"/>
        </w:rPr>
        <w:tab/>
        <w:t>Na hodinách pracovného vyučovania sa používajú rôzne učebné pomôcky. Zvyčajne je to vzorový výrobok a súbor nástrojov, materiálov, potrieb a zariadení pre určitý druh práce, ďalej sú to výkresy, pracovné postupy, obrazy, ilustrácie, modely, diagramy, prírodniny, predlohy, , filmy, časopisy, materiálno – technické a didaktické prostriedky.</w:t>
      </w:r>
    </w:p>
    <w:p w:rsidR="00A723FE" w:rsidRPr="00895F33" w:rsidRDefault="00A723FE" w:rsidP="00A723FE">
      <w:pPr>
        <w:spacing w:line="360" w:lineRule="auto"/>
        <w:jc w:val="both"/>
        <w:rPr>
          <w:b/>
          <w:bCs/>
          <w:sz w:val="24"/>
          <w:szCs w:val="24"/>
        </w:rPr>
      </w:pPr>
    </w:p>
    <w:p w:rsidR="00A723FE" w:rsidRPr="00895F33" w:rsidRDefault="00A723FE" w:rsidP="00A723FE">
      <w:pPr>
        <w:pStyle w:val="tl"/>
        <w:widowControl/>
        <w:autoSpaceDE/>
        <w:autoSpaceDN/>
        <w:adjustRightInd/>
        <w:spacing w:after="0" w:line="360" w:lineRule="auto"/>
        <w:jc w:val="both"/>
        <w:rPr>
          <w:b/>
          <w:bCs/>
        </w:rPr>
      </w:pPr>
      <w:r w:rsidRPr="00895F33">
        <w:rPr>
          <w:b/>
          <w:bCs/>
        </w:rPr>
        <w:t>HODNOTENIE PREDMETU:</w:t>
      </w:r>
    </w:p>
    <w:p w:rsidR="00A723FE" w:rsidRPr="00895F33" w:rsidRDefault="00A723FE" w:rsidP="00A723FE">
      <w:pPr>
        <w:spacing w:line="360" w:lineRule="auto"/>
        <w:jc w:val="both"/>
        <w:rPr>
          <w:sz w:val="24"/>
          <w:szCs w:val="24"/>
        </w:rPr>
      </w:pPr>
    </w:p>
    <w:p w:rsidR="00A723FE" w:rsidRDefault="00A723FE" w:rsidP="00A723FE">
      <w:pPr>
        <w:spacing w:line="360" w:lineRule="auto"/>
        <w:jc w:val="both"/>
        <w:rPr>
          <w:sz w:val="24"/>
          <w:szCs w:val="24"/>
        </w:rPr>
      </w:pPr>
      <w:r w:rsidRPr="00895F33">
        <w:rPr>
          <w:sz w:val="24"/>
          <w:szCs w:val="24"/>
        </w:rPr>
        <w:tab/>
        <w:t>Žiak sa hodnotí podľa Metodických pokynov 19/ 2015 formou  klasifikácie (známkou) žiakov špeciálnych základných škôl – A</w:t>
      </w:r>
      <w:r w:rsidR="00895F33">
        <w:rPr>
          <w:sz w:val="24"/>
          <w:szCs w:val="24"/>
        </w:rPr>
        <w:t> </w:t>
      </w:r>
      <w:r w:rsidRPr="00895F33">
        <w:rPr>
          <w:sz w:val="24"/>
          <w:szCs w:val="24"/>
        </w:rPr>
        <w:t>variant</w:t>
      </w:r>
      <w:r w:rsidR="00895F33">
        <w:rPr>
          <w:sz w:val="24"/>
          <w:szCs w:val="24"/>
        </w:rPr>
        <w:t>.</w:t>
      </w:r>
    </w:p>
    <w:p w:rsidR="009D4347" w:rsidRDefault="009D4347" w:rsidP="00A723FE">
      <w:pPr>
        <w:spacing w:line="360" w:lineRule="auto"/>
        <w:jc w:val="both"/>
        <w:rPr>
          <w:sz w:val="24"/>
          <w:szCs w:val="24"/>
        </w:rPr>
      </w:pPr>
    </w:p>
    <w:p w:rsidR="009D4347" w:rsidRDefault="009D4347" w:rsidP="00A723FE">
      <w:pPr>
        <w:spacing w:line="360" w:lineRule="auto"/>
        <w:jc w:val="both"/>
        <w:rPr>
          <w:sz w:val="24"/>
          <w:szCs w:val="24"/>
        </w:rPr>
      </w:pPr>
    </w:p>
    <w:tbl>
      <w:tblPr>
        <w:tblW w:w="8658" w:type="dxa"/>
        <w:tblInd w:w="55" w:type="dxa"/>
        <w:tblCellMar>
          <w:left w:w="70" w:type="dxa"/>
          <w:right w:w="70" w:type="dxa"/>
        </w:tblCellMar>
        <w:tblLook w:val="04A0" w:firstRow="1" w:lastRow="0" w:firstColumn="1" w:lastColumn="0" w:noHBand="0" w:noVBand="1"/>
      </w:tblPr>
      <w:tblGrid>
        <w:gridCol w:w="4329"/>
        <w:gridCol w:w="4329"/>
      </w:tblGrid>
      <w:tr w:rsidR="009D4347" w:rsidRPr="007A6D3F" w:rsidTr="005867E3">
        <w:trPr>
          <w:trHeight w:val="308"/>
        </w:trPr>
        <w:tc>
          <w:tcPr>
            <w:tcW w:w="865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9D4347" w:rsidRPr="007A6D3F" w:rsidRDefault="009D4347" w:rsidP="005867E3">
            <w:pPr>
              <w:jc w:val="center"/>
              <w:rPr>
                <w:b/>
                <w:bCs/>
                <w:sz w:val="24"/>
                <w:szCs w:val="24"/>
                <w:lang w:eastAsia="sk-SK"/>
              </w:rPr>
            </w:pPr>
            <w:r w:rsidRPr="007A6D3F">
              <w:rPr>
                <w:b/>
                <w:bCs/>
                <w:sz w:val="24"/>
                <w:szCs w:val="24"/>
                <w:lang w:eastAsia="sk-SK"/>
              </w:rPr>
              <w:lastRenderedPageBreak/>
              <w:t>Učebné osnovy</w:t>
            </w:r>
          </w:p>
        </w:tc>
      </w:tr>
      <w:tr w:rsidR="009D4347" w:rsidRPr="007A6D3F" w:rsidTr="005867E3">
        <w:trPr>
          <w:trHeight w:val="308"/>
        </w:trPr>
        <w:tc>
          <w:tcPr>
            <w:tcW w:w="8658" w:type="dxa"/>
            <w:gridSpan w:val="2"/>
            <w:vMerge/>
            <w:tcBorders>
              <w:top w:val="single" w:sz="4" w:space="0" w:color="auto"/>
              <w:left w:val="single" w:sz="4" w:space="0" w:color="auto"/>
              <w:bottom w:val="single" w:sz="4" w:space="0" w:color="auto"/>
              <w:right w:val="single" w:sz="4" w:space="0" w:color="auto"/>
            </w:tcBorders>
            <w:vAlign w:val="center"/>
            <w:hideMark/>
          </w:tcPr>
          <w:p w:rsidR="009D4347" w:rsidRPr="007A6D3F" w:rsidRDefault="009D4347" w:rsidP="005867E3">
            <w:pPr>
              <w:rPr>
                <w:b/>
                <w:bCs/>
                <w:sz w:val="24"/>
                <w:szCs w:val="24"/>
                <w:lang w:eastAsia="sk-SK"/>
              </w:rPr>
            </w:pPr>
          </w:p>
        </w:tc>
      </w:tr>
      <w:tr w:rsidR="009D4347" w:rsidRPr="007A6D3F" w:rsidTr="005867E3">
        <w:trPr>
          <w:trHeight w:val="664"/>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4347" w:rsidRPr="007A6D3F" w:rsidRDefault="009D4347" w:rsidP="005867E3">
            <w:pPr>
              <w:rPr>
                <w:b/>
                <w:bCs/>
                <w:sz w:val="24"/>
                <w:szCs w:val="24"/>
                <w:lang w:eastAsia="sk-SK"/>
              </w:rPr>
            </w:pPr>
            <w:r w:rsidRPr="007A6D3F">
              <w:rPr>
                <w:b/>
                <w:bCs/>
                <w:sz w:val="24"/>
                <w:szCs w:val="24"/>
                <w:lang w:eastAsia="sk-SK"/>
              </w:rPr>
              <w:t>Názov predmetu</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9D4347" w:rsidRPr="007A6D3F" w:rsidRDefault="009D4347" w:rsidP="005867E3">
            <w:pPr>
              <w:rPr>
                <w:sz w:val="24"/>
                <w:szCs w:val="24"/>
                <w:lang w:eastAsia="sk-SK"/>
              </w:rPr>
            </w:pPr>
            <w:r w:rsidRPr="007A6D3F">
              <w:rPr>
                <w:sz w:val="24"/>
                <w:szCs w:val="24"/>
                <w:lang w:eastAsia="sk-SK"/>
              </w:rPr>
              <w:t> </w:t>
            </w:r>
            <w:r>
              <w:rPr>
                <w:sz w:val="24"/>
                <w:szCs w:val="24"/>
                <w:lang w:eastAsia="sk-SK"/>
              </w:rPr>
              <w:t>Hudobná výchova</w:t>
            </w:r>
          </w:p>
        </w:tc>
      </w:tr>
      <w:tr w:rsidR="009D4347" w:rsidRPr="007A6D3F" w:rsidTr="005867E3">
        <w:trPr>
          <w:trHeight w:val="324"/>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4347" w:rsidRPr="007A6D3F" w:rsidRDefault="009D4347" w:rsidP="005867E3">
            <w:pPr>
              <w:rPr>
                <w:sz w:val="24"/>
                <w:szCs w:val="24"/>
                <w:lang w:eastAsia="sk-SK"/>
              </w:rPr>
            </w:pPr>
            <w:r w:rsidRPr="007A6D3F">
              <w:rPr>
                <w:sz w:val="24"/>
                <w:szCs w:val="24"/>
                <w:lang w:eastAsia="sk-SK"/>
              </w:rPr>
              <w:t>Časový rozsah výučby</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9D4347" w:rsidRPr="007A6D3F" w:rsidRDefault="009D4347" w:rsidP="005867E3">
            <w:pPr>
              <w:rPr>
                <w:sz w:val="24"/>
                <w:szCs w:val="24"/>
                <w:lang w:eastAsia="sk-SK"/>
              </w:rPr>
            </w:pPr>
            <w:r w:rsidRPr="007A6D3F">
              <w:rPr>
                <w:sz w:val="24"/>
                <w:szCs w:val="24"/>
                <w:lang w:eastAsia="sk-SK"/>
              </w:rPr>
              <w:t> </w:t>
            </w:r>
            <w:r>
              <w:rPr>
                <w:sz w:val="24"/>
                <w:szCs w:val="24"/>
                <w:lang w:eastAsia="sk-SK"/>
              </w:rPr>
              <w:t>1</w:t>
            </w:r>
          </w:p>
        </w:tc>
      </w:tr>
      <w:tr w:rsidR="009D4347" w:rsidRPr="007A6D3F" w:rsidTr="005867E3">
        <w:trPr>
          <w:trHeight w:val="324"/>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4347" w:rsidRPr="007A6D3F" w:rsidRDefault="009D4347" w:rsidP="005867E3">
            <w:pPr>
              <w:rPr>
                <w:sz w:val="24"/>
                <w:szCs w:val="24"/>
                <w:lang w:eastAsia="sk-SK"/>
              </w:rPr>
            </w:pPr>
            <w:r w:rsidRPr="007A6D3F">
              <w:rPr>
                <w:sz w:val="24"/>
                <w:szCs w:val="24"/>
                <w:lang w:eastAsia="sk-SK"/>
              </w:rPr>
              <w:t xml:space="preserve">Ročník </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9D4347" w:rsidRPr="007A6D3F" w:rsidRDefault="009D4347" w:rsidP="005867E3">
            <w:pPr>
              <w:rPr>
                <w:sz w:val="24"/>
                <w:szCs w:val="24"/>
                <w:lang w:eastAsia="sk-SK"/>
              </w:rPr>
            </w:pPr>
            <w:r w:rsidRPr="007A6D3F">
              <w:rPr>
                <w:sz w:val="24"/>
                <w:szCs w:val="24"/>
                <w:lang w:eastAsia="sk-SK"/>
              </w:rPr>
              <w:t> </w:t>
            </w:r>
            <w:r>
              <w:rPr>
                <w:sz w:val="24"/>
                <w:szCs w:val="24"/>
                <w:lang w:eastAsia="sk-SK"/>
              </w:rPr>
              <w:t>Štvrtý</w:t>
            </w:r>
          </w:p>
        </w:tc>
      </w:tr>
      <w:tr w:rsidR="009D4347" w:rsidRPr="007A6D3F" w:rsidTr="005867E3">
        <w:trPr>
          <w:trHeight w:val="324"/>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4347" w:rsidRPr="007A6D3F" w:rsidRDefault="009D4347" w:rsidP="005867E3">
            <w:pPr>
              <w:rPr>
                <w:sz w:val="24"/>
                <w:szCs w:val="24"/>
                <w:lang w:eastAsia="sk-SK"/>
              </w:rPr>
            </w:pPr>
            <w:r w:rsidRPr="007A6D3F">
              <w:rPr>
                <w:sz w:val="24"/>
                <w:szCs w:val="24"/>
                <w:lang w:eastAsia="sk-SK"/>
              </w:rPr>
              <w:t>Škola</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9D4347" w:rsidRPr="007A6D3F" w:rsidRDefault="009D4347" w:rsidP="005867E3">
            <w:pPr>
              <w:rPr>
                <w:sz w:val="24"/>
                <w:szCs w:val="24"/>
                <w:lang w:eastAsia="sk-SK"/>
              </w:rPr>
            </w:pPr>
            <w:r w:rsidRPr="007A6D3F">
              <w:rPr>
                <w:sz w:val="24"/>
                <w:szCs w:val="24"/>
                <w:lang w:eastAsia="sk-SK"/>
              </w:rPr>
              <w:t>ZŠ Varhaňovce</w:t>
            </w:r>
          </w:p>
        </w:tc>
      </w:tr>
      <w:tr w:rsidR="009D4347" w:rsidRPr="007A6D3F" w:rsidTr="005867E3">
        <w:trPr>
          <w:trHeight w:val="648"/>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4347" w:rsidRPr="007A6D3F" w:rsidRDefault="009D4347" w:rsidP="005867E3">
            <w:pPr>
              <w:rPr>
                <w:sz w:val="24"/>
                <w:szCs w:val="24"/>
                <w:lang w:eastAsia="sk-SK"/>
              </w:rPr>
            </w:pPr>
            <w:r w:rsidRPr="007A6D3F">
              <w:rPr>
                <w:sz w:val="24"/>
                <w:szCs w:val="24"/>
                <w:lang w:eastAsia="sk-SK"/>
              </w:rPr>
              <w:t>Názov školského vzdelávacieho programu</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9D4347" w:rsidRPr="007A6D3F" w:rsidRDefault="009D4347" w:rsidP="005867E3">
            <w:pPr>
              <w:rPr>
                <w:sz w:val="24"/>
                <w:szCs w:val="24"/>
                <w:lang w:eastAsia="sk-SK"/>
              </w:rPr>
            </w:pPr>
            <w:r w:rsidRPr="007A6D3F">
              <w:rPr>
                <w:sz w:val="24"/>
                <w:szCs w:val="24"/>
                <w:lang w:eastAsia="sk-SK"/>
              </w:rPr>
              <w:t>ŠkVP pre žiakov s ľahkým stupňom mentálneho postihnutia</w:t>
            </w:r>
          </w:p>
        </w:tc>
      </w:tr>
      <w:tr w:rsidR="009D4347" w:rsidRPr="007A6D3F" w:rsidTr="005867E3">
        <w:trPr>
          <w:trHeight w:val="324"/>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4347" w:rsidRPr="007A6D3F" w:rsidRDefault="009D4347" w:rsidP="005867E3">
            <w:pPr>
              <w:rPr>
                <w:sz w:val="24"/>
                <w:szCs w:val="24"/>
                <w:lang w:eastAsia="sk-SK"/>
              </w:rPr>
            </w:pPr>
            <w:r w:rsidRPr="007A6D3F">
              <w:rPr>
                <w:sz w:val="24"/>
                <w:szCs w:val="24"/>
                <w:lang w:eastAsia="sk-SK"/>
              </w:rPr>
              <w:t>Stupeň vzdelania</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9D4347" w:rsidRPr="007A6D3F" w:rsidRDefault="009D4347" w:rsidP="005867E3">
            <w:pPr>
              <w:rPr>
                <w:sz w:val="24"/>
                <w:szCs w:val="24"/>
                <w:lang w:eastAsia="sk-SK"/>
              </w:rPr>
            </w:pPr>
            <w:r w:rsidRPr="007A6D3F">
              <w:rPr>
                <w:sz w:val="24"/>
                <w:szCs w:val="24"/>
                <w:lang w:eastAsia="sk-SK"/>
              </w:rPr>
              <w:t>ISCED 1 - primárne vzdelanie</w:t>
            </w:r>
          </w:p>
        </w:tc>
      </w:tr>
      <w:tr w:rsidR="009D4347" w:rsidRPr="007A6D3F" w:rsidTr="005867E3">
        <w:trPr>
          <w:trHeight w:val="324"/>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4347" w:rsidRPr="007A6D3F" w:rsidRDefault="009D4347" w:rsidP="005867E3">
            <w:pPr>
              <w:rPr>
                <w:sz w:val="24"/>
                <w:szCs w:val="24"/>
                <w:lang w:eastAsia="sk-SK"/>
              </w:rPr>
            </w:pPr>
            <w:r w:rsidRPr="007A6D3F">
              <w:rPr>
                <w:sz w:val="24"/>
                <w:szCs w:val="24"/>
                <w:lang w:eastAsia="sk-SK"/>
              </w:rPr>
              <w:t>Dĺžka štúdia</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9D4347" w:rsidRPr="007A6D3F" w:rsidRDefault="009D4347" w:rsidP="005867E3">
            <w:pPr>
              <w:rPr>
                <w:sz w:val="24"/>
                <w:szCs w:val="24"/>
                <w:lang w:eastAsia="sk-SK"/>
              </w:rPr>
            </w:pPr>
            <w:r w:rsidRPr="007A6D3F">
              <w:rPr>
                <w:sz w:val="24"/>
                <w:szCs w:val="24"/>
                <w:lang w:eastAsia="sk-SK"/>
              </w:rPr>
              <w:t>4 roky</w:t>
            </w:r>
          </w:p>
        </w:tc>
      </w:tr>
      <w:tr w:rsidR="009D4347" w:rsidRPr="007A6D3F" w:rsidTr="005867E3">
        <w:trPr>
          <w:trHeight w:val="324"/>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4347" w:rsidRPr="007A6D3F" w:rsidRDefault="009D4347" w:rsidP="005867E3">
            <w:pPr>
              <w:rPr>
                <w:sz w:val="24"/>
                <w:szCs w:val="24"/>
                <w:lang w:eastAsia="sk-SK"/>
              </w:rPr>
            </w:pPr>
            <w:r w:rsidRPr="007A6D3F">
              <w:rPr>
                <w:sz w:val="24"/>
                <w:szCs w:val="24"/>
                <w:lang w:eastAsia="sk-SK"/>
              </w:rPr>
              <w:t>Forma štúdia</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9D4347" w:rsidRPr="007A6D3F" w:rsidRDefault="009D4347" w:rsidP="005867E3">
            <w:pPr>
              <w:rPr>
                <w:sz w:val="24"/>
                <w:szCs w:val="24"/>
                <w:lang w:eastAsia="sk-SK"/>
              </w:rPr>
            </w:pPr>
            <w:r w:rsidRPr="007A6D3F">
              <w:rPr>
                <w:sz w:val="24"/>
                <w:szCs w:val="24"/>
                <w:lang w:eastAsia="sk-SK"/>
              </w:rPr>
              <w:t>Denná</w:t>
            </w:r>
          </w:p>
        </w:tc>
      </w:tr>
      <w:tr w:rsidR="009D4347" w:rsidRPr="007A6D3F" w:rsidTr="005867E3">
        <w:trPr>
          <w:trHeight w:val="324"/>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4347" w:rsidRPr="007A6D3F" w:rsidRDefault="009D4347" w:rsidP="005867E3">
            <w:pPr>
              <w:rPr>
                <w:sz w:val="24"/>
                <w:szCs w:val="24"/>
                <w:lang w:eastAsia="sk-SK"/>
              </w:rPr>
            </w:pPr>
            <w:r w:rsidRPr="007A6D3F">
              <w:rPr>
                <w:sz w:val="24"/>
                <w:szCs w:val="24"/>
                <w:lang w:eastAsia="sk-SK"/>
              </w:rPr>
              <w:t>Vyučovací jazyk</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9D4347" w:rsidRPr="007A6D3F" w:rsidRDefault="009D4347" w:rsidP="005867E3">
            <w:pPr>
              <w:rPr>
                <w:sz w:val="24"/>
                <w:szCs w:val="24"/>
                <w:lang w:eastAsia="sk-SK"/>
              </w:rPr>
            </w:pPr>
            <w:r w:rsidRPr="007A6D3F">
              <w:rPr>
                <w:sz w:val="24"/>
                <w:szCs w:val="24"/>
                <w:lang w:eastAsia="sk-SK"/>
              </w:rPr>
              <w:t>Slovenský</w:t>
            </w:r>
          </w:p>
        </w:tc>
      </w:tr>
    </w:tbl>
    <w:p w:rsidR="009D4347" w:rsidRDefault="009D4347" w:rsidP="009D4347">
      <w:pPr>
        <w:pStyle w:val="Default"/>
        <w:ind w:firstLine="708"/>
      </w:pPr>
    </w:p>
    <w:p w:rsidR="009D4347" w:rsidRDefault="009D4347" w:rsidP="009D4347">
      <w:pPr>
        <w:pStyle w:val="Default"/>
        <w:rPr>
          <w:b/>
        </w:rPr>
      </w:pPr>
    </w:p>
    <w:p w:rsidR="009D4347" w:rsidRPr="00AC2C0B" w:rsidRDefault="009D4347" w:rsidP="009D4347">
      <w:pPr>
        <w:pStyle w:val="Default"/>
        <w:rPr>
          <w:b/>
        </w:rPr>
      </w:pPr>
      <w:r w:rsidRPr="00AC2C0B">
        <w:rPr>
          <w:b/>
        </w:rPr>
        <w:t>CHARAKTERISTIKA PREDMETU:</w:t>
      </w:r>
    </w:p>
    <w:p w:rsidR="009D4347" w:rsidRDefault="009D4347" w:rsidP="009D4347">
      <w:pPr>
        <w:pStyle w:val="Default"/>
        <w:ind w:firstLine="708"/>
      </w:pPr>
    </w:p>
    <w:p w:rsidR="009D4347" w:rsidRDefault="009D4347" w:rsidP="009D4347">
      <w:pPr>
        <w:pStyle w:val="Default"/>
        <w:spacing w:line="360" w:lineRule="auto"/>
        <w:ind w:firstLine="708"/>
        <w:jc w:val="both"/>
      </w:pPr>
    </w:p>
    <w:p w:rsidR="009D4347" w:rsidRDefault="009D4347" w:rsidP="009D4347">
      <w:pPr>
        <w:pStyle w:val="Default"/>
        <w:spacing w:line="360" w:lineRule="auto"/>
        <w:ind w:firstLine="708"/>
        <w:jc w:val="both"/>
      </w:pPr>
      <w:r>
        <w:t xml:space="preserve">Hudobná výchova ako jeden z esteticko-výchovných predmetov je neoddeliteľnou súčasťou výchovy harmonicky rozvinutej osobnosti. Učí žiakov vnímať a prežívať krásu nielen v hudbe, ale aj v iných druhoch umenia. </w:t>
      </w:r>
    </w:p>
    <w:p w:rsidR="009D4347" w:rsidRDefault="009D4347" w:rsidP="009D4347">
      <w:pPr>
        <w:pStyle w:val="Default"/>
        <w:spacing w:line="360" w:lineRule="auto"/>
        <w:ind w:firstLine="708"/>
        <w:jc w:val="both"/>
      </w:pPr>
      <w:r>
        <w:t xml:space="preserve">Predmet hudobná výchova vedie žiakov k tomu, aby sa hudba stala súčasťou ich každodenného života. Orientuje žiakov aj v súčasných hudobných žánroch, citlivo ich vedie k tomu, aby sa učili rozlišovať v hudbe kvalitu. </w:t>
      </w:r>
    </w:p>
    <w:p w:rsidR="009D4347" w:rsidRDefault="009D4347" w:rsidP="009D4347">
      <w:pPr>
        <w:pStyle w:val="Default"/>
        <w:spacing w:line="360" w:lineRule="auto"/>
        <w:ind w:firstLine="708"/>
        <w:jc w:val="both"/>
      </w:pPr>
      <w:r>
        <w:t xml:space="preserve">Výchovno-vzdelávacie úlohy hudobnej výchovy plnia žiaci v príťažlivo motivovaných hudobných činnostiach - speváckych, inštrumentálnych, pohybových a posluchových. Piesne sa učia spievať kultivovaným hlasom, intonačne a rytmicky správne. </w:t>
      </w:r>
    </w:p>
    <w:p w:rsidR="009D4347" w:rsidRDefault="009D4347" w:rsidP="009D4347">
      <w:pPr>
        <w:pStyle w:val="Default"/>
        <w:spacing w:line="360" w:lineRule="auto"/>
        <w:ind w:firstLine="708"/>
        <w:jc w:val="both"/>
      </w:pPr>
      <w:r>
        <w:t xml:space="preserve">Osvojujú si základné poznatky o hudobných nástrojoch, rozlišujú ich podľa zvuku. Aktívne sa oboznamujú s jednoduchými hudobnými nástrojmi. </w:t>
      </w:r>
    </w:p>
    <w:p w:rsidR="009D4347" w:rsidRDefault="009D4347" w:rsidP="009D4347">
      <w:pPr>
        <w:pStyle w:val="Default"/>
        <w:spacing w:line="360" w:lineRule="auto"/>
        <w:ind w:firstLine="708"/>
        <w:jc w:val="both"/>
      </w:pPr>
      <w:r>
        <w:t xml:space="preserve">Skladby na počúvanie sú vyberané tak, aby boli primerané pre žiakov z hudobnej i obsahovej stránky, aby nadväzovali na poznatky z ostatných zložiek hudobnej výchovy a prispievali k utváraniu kladného vzťahu k hudbe. V priebehu školského roka sa žiaci oboznámia najmenej so siedmimi skladbami na počúvanie. </w:t>
      </w:r>
    </w:p>
    <w:p w:rsidR="009D4347" w:rsidRDefault="009D4347" w:rsidP="009D4347">
      <w:pPr>
        <w:pStyle w:val="Default"/>
        <w:spacing w:line="360" w:lineRule="auto"/>
        <w:ind w:firstLine="708"/>
        <w:jc w:val="both"/>
      </w:pPr>
      <w:r>
        <w:t xml:space="preserve">Pri počúvaní skladieb orientovať žiaka aj v súčasnej tvorbe, populárnej tvorbe, ale aj v regionálnej ľudovej tvorbe. Podporovať spontánnu detskú kreativitu, rozvíjať emocionalitu, rozvíjať prepojenie pohybovej, hudobnej a slovesnej kultúry. Chápať </w:t>
      </w:r>
      <w:r>
        <w:lastRenderedPageBreak/>
        <w:t xml:space="preserve">hudobnú výchovu ako psychoterapeutický prostriedok hudobnej relaxácie cieľavedome zameraný na psychickú a somatickú aktivizáciu osobnosti a jej uvoľnenie. </w:t>
      </w:r>
    </w:p>
    <w:p w:rsidR="009D4347" w:rsidRDefault="009D4347" w:rsidP="009D4347">
      <w:pPr>
        <w:pStyle w:val="Default"/>
        <w:spacing w:line="360" w:lineRule="auto"/>
        <w:ind w:firstLine="708"/>
        <w:jc w:val="both"/>
      </w:pPr>
      <w:r>
        <w:t xml:space="preserve">Pohybové vyjadrenie hudby vychádza zo spontánneho prejavu detí, vedie ku kultivovanému pohybu zladenému s hudbou, rytmom a obsahom skladieb. </w:t>
      </w:r>
    </w:p>
    <w:p w:rsidR="009D4347" w:rsidRDefault="009D4347" w:rsidP="009D4347">
      <w:pPr>
        <w:autoSpaceDE w:val="0"/>
        <w:autoSpaceDN w:val="0"/>
        <w:adjustRightInd w:val="0"/>
        <w:spacing w:line="360" w:lineRule="auto"/>
        <w:ind w:firstLine="708"/>
        <w:jc w:val="both"/>
      </w:pPr>
      <w:r>
        <w:t xml:space="preserve">Hudobné činnosti učiteľ usmerňuje tak, aby prinášali radosť , aby sa každý žiak prejavil v jemu blízkych hudobných prejavoch tak, aby sa zvyšovalo jeho sebavedomie a sebaúcta. </w:t>
      </w:r>
    </w:p>
    <w:p w:rsidR="009D4347" w:rsidRDefault="009D4347" w:rsidP="009D4347">
      <w:pPr>
        <w:autoSpaceDE w:val="0"/>
        <w:autoSpaceDN w:val="0"/>
        <w:adjustRightInd w:val="0"/>
        <w:spacing w:line="360" w:lineRule="auto"/>
        <w:ind w:firstLine="708"/>
        <w:jc w:val="both"/>
      </w:pPr>
      <w:r>
        <w:t xml:space="preserve">Prostredníctvom individuálneho prístupu pri vedení hudobno-výchovného procesu by sa mali zapájať do jednotlivých hudobných činností všetky skupiny žiakov bez strachu z osobného zlyhania. Každá hudobná činnosť musí byť zmysluplná, zameraná na splniteľnosť , stimuláciu najschopnejších žiakov, povzbudzovanie menej nadaných a podporovanie najslabších žiakov. </w:t>
      </w:r>
    </w:p>
    <w:p w:rsidR="009D4347" w:rsidRDefault="009D4347" w:rsidP="009D4347">
      <w:pPr>
        <w:pStyle w:val="Default"/>
        <w:spacing w:line="360" w:lineRule="auto"/>
        <w:ind w:firstLine="708"/>
        <w:jc w:val="both"/>
      </w:pPr>
      <w:r>
        <w:t xml:space="preserve">Hudobná výchova prispieva aj k formovaniu psychických procesov a vlastností žiakov. Pôsobí na ich pozornosť, predstavivosť, pamäť obohacuje citový život žiakov. </w:t>
      </w:r>
    </w:p>
    <w:p w:rsidR="009D4347" w:rsidRDefault="009D4347" w:rsidP="009D4347">
      <w:pPr>
        <w:spacing w:line="360" w:lineRule="auto"/>
        <w:jc w:val="both"/>
        <w:rPr>
          <w:b/>
          <w:sz w:val="24"/>
          <w:szCs w:val="24"/>
        </w:rPr>
      </w:pPr>
    </w:p>
    <w:tbl>
      <w:tblPr>
        <w:tblW w:w="8584" w:type="dxa"/>
        <w:tblInd w:w="55" w:type="dxa"/>
        <w:tblCellMar>
          <w:left w:w="70" w:type="dxa"/>
          <w:right w:w="70" w:type="dxa"/>
        </w:tblCellMar>
        <w:tblLook w:val="04A0" w:firstRow="1" w:lastRow="0" w:firstColumn="1" w:lastColumn="0" w:noHBand="0" w:noVBand="1"/>
      </w:tblPr>
      <w:tblGrid>
        <w:gridCol w:w="2146"/>
        <w:gridCol w:w="2146"/>
        <w:gridCol w:w="2146"/>
        <w:gridCol w:w="2146"/>
      </w:tblGrid>
      <w:tr w:rsidR="009D4347" w:rsidRPr="00DA3A11" w:rsidTr="005867E3">
        <w:trPr>
          <w:trHeight w:val="361"/>
        </w:trPr>
        <w:tc>
          <w:tcPr>
            <w:tcW w:w="21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4347" w:rsidRPr="00DA3A11" w:rsidRDefault="009D4347" w:rsidP="005867E3">
            <w:pPr>
              <w:jc w:val="center"/>
              <w:rPr>
                <w:b/>
                <w:bCs/>
                <w:sz w:val="24"/>
                <w:szCs w:val="24"/>
                <w:lang w:eastAsia="sk-SK"/>
              </w:rPr>
            </w:pPr>
            <w:r w:rsidRPr="00DA3A11">
              <w:rPr>
                <w:b/>
                <w:bCs/>
                <w:sz w:val="24"/>
                <w:szCs w:val="24"/>
                <w:lang w:eastAsia="sk-SK"/>
              </w:rPr>
              <w:t>Predmet</w:t>
            </w:r>
          </w:p>
        </w:tc>
        <w:tc>
          <w:tcPr>
            <w:tcW w:w="2146" w:type="dxa"/>
            <w:tcBorders>
              <w:top w:val="single" w:sz="4" w:space="0" w:color="auto"/>
              <w:left w:val="nil"/>
              <w:bottom w:val="single" w:sz="4" w:space="0" w:color="auto"/>
              <w:right w:val="single" w:sz="4" w:space="0" w:color="auto"/>
            </w:tcBorders>
            <w:shd w:val="clear" w:color="auto" w:fill="auto"/>
            <w:vAlign w:val="bottom"/>
            <w:hideMark/>
          </w:tcPr>
          <w:p w:rsidR="009D4347" w:rsidRPr="00DA3A11" w:rsidRDefault="009D4347" w:rsidP="005867E3">
            <w:pPr>
              <w:jc w:val="center"/>
              <w:rPr>
                <w:b/>
                <w:bCs/>
                <w:sz w:val="24"/>
                <w:szCs w:val="24"/>
                <w:lang w:eastAsia="sk-SK"/>
              </w:rPr>
            </w:pPr>
            <w:r w:rsidRPr="00DA3A11">
              <w:rPr>
                <w:b/>
                <w:bCs/>
                <w:sz w:val="24"/>
                <w:szCs w:val="24"/>
                <w:lang w:eastAsia="sk-SK"/>
              </w:rPr>
              <w:t>ŠVP</w:t>
            </w:r>
          </w:p>
        </w:tc>
        <w:tc>
          <w:tcPr>
            <w:tcW w:w="2146" w:type="dxa"/>
            <w:tcBorders>
              <w:top w:val="single" w:sz="4" w:space="0" w:color="auto"/>
              <w:left w:val="nil"/>
              <w:bottom w:val="single" w:sz="4" w:space="0" w:color="auto"/>
              <w:right w:val="single" w:sz="4" w:space="0" w:color="auto"/>
            </w:tcBorders>
            <w:shd w:val="clear" w:color="auto" w:fill="auto"/>
            <w:vAlign w:val="bottom"/>
            <w:hideMark/>
          </w:tcPr>
          <w:p w:rsidR="009D4347" w:rsidRPr="00DA3A11" w:rsidRDefault="009D4347" w:rsidP="005867E3">
            <w:pPr>
              <w:jc w:val="center"/>
              <w:rPr>
                <w:b/>
                <w:bCs/>
                <w:sz w:val="24"/>
                <w:szCs w:val="24"/>
                <w:lang w:eastAsia="sk-SK"/>
              </w:rPr>
            </w:pPr>
            <w:r w:rsidRPr="00DA3A11">
              <w:rPr>
                <w:b/>
                <w:bCs/>
                <w:sz w:val="24"/>
                <w:szCs w:val="24"/>
                <w:lang w:eastAsia="sk-SK"/>
              </w:rPr>
              <w:t>ŠkVP</w:t>
            </w:r>
          </w:p>
        </w:tc>
        <w:tc>
          <w:tcPr>
            <w:tcW w:w="2146" w:type="dxa"/>
            <w:tcBorders>
              <w:top w:val="single" w:sz="4" w:space="0" w:color="auto"/>
              <w:left w:val="nil"/>
              <w:bottom w:val="single" w:sz="4" w:space="0" w:color="auto"/>
              <w:right w:val="single" w:sz="4" w:space="0" w:color="auto"/>
            </w:tcBorders>
            <w:shd w:val="clear" w:color="auto" w:fill="auto"/>
            <w:vAlign w:val="bottom"/>
            <w:hideMark/>
          </w:tcPr>
          <w:p w:rsidR="009D4347" w:rsidRPr="00DA3A11" w:rsidRDefault="009D4347" w:rsidP="005867E3">
            <w:pPr>
              <w:jc w:val="center"/>
              <w:rPr>
                <w:b/>
                <w:bCs/>
                <w:sz w:val="24"/>
                <w:szCs w:val="24"/>
                <w:lang w:eastAsia="sk-SK"/>
              </w:rPr>
            </w:pPr>
            <w:r w:rsidRPr="00DA3A11">
              <w:rPr>
                <w:b/>
                <w:bCs/>
                <w:sz w:val="24"/>
                <w:szCs w:val="24"/>
                <w:lang w:eastAsia="sk-SK"/>
              </w:rPr>
              <w:t>Spolu</w:t>
            </w:r>
          </w:p>
        </w:tc>
      </w:tr>
      <w:tr w:rsidR="009D4347" w:rsidRPr="00DA3A11" w:rsidTr="005867E3">
        <w:trPr>
          <w:trHeight w:val="688"/>
        </w:trPr>
        <w:tc>
          <w:tcPr>
            <w:tcW w:w="21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4347" w:rsidRPr="00DA3A11" w:rsidRDefault="009D4347" w:rsidP="005867E3">
            <w:pPr>
              <w:jc w:val="center"/>
              <w:rPr>
                <w:sz w:val="24"/>
                <w:szCs w:val="24"/>
                <w:lang w:eastAsia="sk-SK"/>
              </w:rPr>
            </w:pPr>
            <w:r>
              <w:rPr>
                <w:sz w:val="24"/>
                <w:szCs w:val="24"/>
                <w:lang w:eastAsia="sk-SK"/>
              </w:rPr>
              <w:t>Hudobná výchova</w:t>
            </w:r>
          </w:p>
        </w:tc>
        <w:tc>
          <w:tcPr>
            <w:tcW w:w="2146" w:type="dxa"/>
            <w:tcBorders>
              <w:top w:val="single" w:sz="4" w:space="0" w:color="auto"/>
              <w:left w:val="nil"/>
              <w:bottom w:val="single" w:sz="4" w:space="0" w:color="auto"/>
              <w:right w:val="single" w:sz="4" w:space="0" w:color="auto"/>
            </w:tcBorders>
            <w:shd w:val="clear" w:color="auto" w:fill="auto"/>
            <w:vAlign w:val="bottom"/>
            <w:hideMark/>
          </w:tcPr>
          <w:p w:rsidR="009D4347" w:rsidRPr="00DA3A11" w:rsidRDefault="009D4347" w:rsidP="005867E3">
            <w:pPr>
              <w:jc w:val="center"/>
              <w:rPr>
                <w:sz w:val="24"/>
                <w:szCs w:val="24"/>
                <w:lang w:eastAsia="sk-SK"/>
              </w:rPr>
            </w:pPr>
            <w:r w:rsidRPr="00DA3A11">
              <w:rPr>
                <w:sz w:val="24"/>
                <w:szCs w:val="24"/>
                <w:lang w:eastAsia="sk-SK"/>
              </w:rPr>
              <w:t> </w:t>
            </w:r>
            <w:r>
              <w:rPr>
                <w:sz w:val="24"/>
                <w:szCs w:val="24"/>
                <w:lang w:eastAsia="sk-SK"/>
              </w:rPr>
              <w:t>1</w:t>
            </w:r>
          </w:p>
        </w:tc>
        <w:tc>
          <w:tcPr>
            <w:tcW w:w="2146" w:type="dxa"/>
            <w:tcBorders>
              <w:top w:val="single" w:sz="4" w:space="0" w:color="auto"/>
              <w:left w:val="nil"/>
              <w:bottom w:val="single" w:sz="4" w:space="0" w:color="auto"/>
              <w:right w:val="single" w:sz="4" w:space="0" w:color="auto"/>
            </w:tcBorders>
            <w:shd w:val="clear" w:color="auto" w:fill="auto"/>
            <w:vAlign w:val="bottom"/>
            <w:hideMark/>
          </w:tcPr>
          <w:p w:rsidR="009D4347" w:rsidRPr="00DA3A11" w:rsidRDefault="009D4347" w:rsidP="005867E3">
            <w:pPr>
              <w:jc w:val="center"/>
              <w:rPr>
                <w:sz w:val="24"/>
                <w:szCs w:val="24"/>
                <w:lang w:eastAsia="sk-SK"/>
              </w:rPr>
            </w:pPr>
            <w:r>
              <w:rPr>
                <w:sz w:val="24"/>
                <w:szCs w:val="24"/>
                <w:lang w:eastAsia="sk-SK"/>
              </w:rPr>
              <w:t>0</w:t>
            </w:r>
            <w:r w:rsidRPr="00DA3A11">
              <w:rPr>
                <w:sz w:val="24"/>
                <w:szCs w:val="24"/>
                <w:lang w:eastAsia="sk-SK"/>
              </w:rPr>
              <w:t> </w:t>
            </w:r>
          </w:p>
        </w:tc>
        <w:tc>
          <w:tcPr>
            <w:tcW w:w="2146" w:type="dxa"/>
            <w:tcBorders>
              <w:top w:val="single" w:sz="4" w:space="0" w:color="auto"/>
              <w:left w:val="nil"/>
              <w:bottom w:val="single" w:sz="4" w:space="0" w:color="auto"/>
              <w:right w:val="single" w:sz="4" w:space="0" w:color="auto"/>
            </w:tcBorders>
            <w:shd w:val="clear" w:color="auto" w:fill="auto"/>
            <w:vAlign w:val="bottom"/>
            <w:hideMark/>
          </w:tcPr>
          <w:p w:rsidR="009D4347" w:rsidRPr="00DA3A11" w:rsidRDefault="009D4347" w:rsidP="005867E3">
            <w:pPr>
              <w:jc w:val="center"/>
              <w:rPr>
                <w:sz w:val="24"/>
                <w:szCs w:val="24"/>
                <w:lang w:eastAsia="sk-SK"/>
              </w:rPr>
            </w:pPr>
            <w:r>
              <w:rPr>
                <w:sz w:val="24"/>
                <w:szCs w:val="24"/>
                <w:lang w:eastAsia="sk-SK"/>
              </w:rPr>
              <w:t>1</w:t>
            </w:r>
            <w:r w:rsidRPr="00DA3A11">
              <w:rPr>
                <w:sz w:val="24"/>
                <w:szCs w:val="24"/>
                <w:lang w:eastAsia="sk-SK"/>
              </w:rPr>
              <w:t> </w:t>
            </w:r>
          </w:p>
        </w:tc>
      </w:tr>
    </w:tbl>
    <w:p w:rsidR="009D4347" w:rsidRDefault="009D4347" w:rsidP="009D4347">
      <w:pPr>
        <w:spacing w:line="360" w:lineRule="auto"/>
        <w:jc w:val="both"/>
        <w:rPr>
          <w:b/>
          <w:sz w:val="24"/>
          <w:szCs w:val="24"/>
        </w:rPr>
      </w:pPr>
    </w:p>
    <w:p w:rsidR="009D4347" w:rsidRDefault="009D4347" w:rsidP="009D4347">
      <w:pPr>
        <w:spacing w:line="360" w:lineRule="auto"/>
        <w:jc w:val="both"/>
        <w:rPr>
          <w:b/>
          <w:sz w:val="24"/>
          <w:szCs w:val="24"/>
        </w:rPr>
      </w:pPr>
      <w:r>
        <w:rPr>
          <w:b/>
          <w:sz w:val="24"/>
          <w:szCs w:val="24"/>
        </w:rPr>
        <w:t>CIELE:</w:t>
      </w:r>
    </w:p>
    <w:p w:rsidR="009D4347" w:rsidRDefault="009D4347" w:rsidP="009D4347">
      <w:pPr>
        <w:spacing w:line="360" w:lineRule="auto"/>
        <w:jc w:val="both"/>
        <w:rPr>
          <w:sz w:val="24"/>
          <w:szCs w:val="24"/>
        </w:rPr>
      </w:pPr>
    </w:p>
    <w:p w:rsidR="009D4347" w:rsidRDefault="009D4347" w:rsidP="002D2486">
      <w:pPr>
        <w:pStyle w:val="Odsekzoznamu"/>
        <w:numPr>
          <w:ilvl w:val="0"/>
          <w:numId w:val="188"/>
        </w:numPr>
        <w:spacing w:line="360" w:lineRule="auto"/>
        <w:jc w:val="both"/>
        <w:rPr>
          <w:sz w:val="24"/>
          <w:szCs w:val="24"/>
        </w:rPr>
      </w:pPr>
      <w:r w:rsidRPr="00895F33">
        <w:rPr>
          <w:sz w:val="24"/>
          <w:szCs w:val="24"/>
        </w:rPr>
        <w:t xml:space="preserve">Učiť sa rozlišovať melódiu a sprievod, </w:t>
      </w:r>
    </w:p>
    <w:p w:rsidR="009D4347" w:rsidRDefault="009D4347" w:rsidP="002D2486">
      <w:pPr>
        <w:pStyle w:val="Odsekzoznamu"/>
        <w:numPr>
          <w:ilvl w:val="0"/>
          <w:numId w:val="188"/>
        </w:numPr>
        <w:spacing w:line="360" w:lineRule="auto"/>
        <w:jc w:val="both"/>
        <w:rPr>
          <w:sz w:val="24"/>
          <w:szCs w:val="24"/>
        </w:rPr>
      </w:pPr>
      <w:r w:rsidRPr="00895F33">
        <w:rPr>
          <w:sz w:val="24"/>
          <w:szCs w:val="24"/>
        </w:rPr>
        <w:t xml:space="preserve">vytvárať sprievod k piesňam na elementárnych nástrojoch, </w:t>
      </w:r>
    </w:p>
    <w:p w:rsidR="009D4347" w:rsidRDefault="009D4347" w:rsidP="002D2486">
      <w:pPr>
        <w:pStyle w:val="Odsekzoznamu"/>
        <w:numPr>
          <w:ilvl w:val="0"/>
          <w:numId w:val="188"/>
        </w:numPr>
        <w:spacing w:line="360" w:lineRule="auto"/>
        <w:jc w:val="both"/>
        <w:rPr>
          <w:sz w:val="24"/>
          <w:szCs w:val="24"/>
        </w:rPr>
      </w:pPr>
      <w:r w:rsidRPr="00895F33">
        <w:rPr>
          <w:sz w:val="24"/>
          <w:szCs w:val="24"/>
        </w:rPr>
        <w:t xml:space="preserve">vedieť rozlišovať pieseň a nástrojovú skladbu, </w:t>
      </w:r>
    </w:p>
    <w:p w:rsidR="009D4347" w:rsidRDefault="009D4347" w:rsidP="002D2486">
      <w:pPr>
        <w:pStyle w:val="Odsekzoznamu"/>
        <w:numPr>
          <w:ilvl w:val="0"/>
          <w:numId w:val="188"/>
        </w:numPr>
        <w:spacing w:line="360" w:lineRule="auto"/>
        <w:jc w:val="both"/>
        <w:rPr>
          <w:sz w:val="24"/>
          <w:szCs w:val="24"/>
        </w:rPr>
      </w:pPr>
      <w:r w:rsidRPr="00895F33">
        <w:rPr>
          <w:sz w:val="24"/>
          <w:szCs w:val="24"/>
        </w:rPr>
        <w:t xml:space="preserve">učiť sa rozoznávať zvuk klavíra, huslí, bubna, a trúbky , </w:t>
      </w:r>
    </w:p>
    <w:p w:rsidR="009D4347" w:rsidRPr="00895F33" w:rsidRDefault="009D4347" w:rsidP="002D2486">
      <w:pPr>
        <w:pStyle w:val="Odsekzoznamu"/>
        <w:numPr>
          <w:ilvl w:val="0"/>
          <w:numId w:val="188"/>
        </w:numPr>
        <w:spacing w:line="360" w:lineRule="auto"/>
        <w:jc w:val="both"/>
        <w:rPr>
          <w:sz w:val="24"/>
          <w:szCs w:val="24"/>
        </w:rPr>
      </w:pPr>
      <w:r w:rsidRPr="00895F33">
        <w:rPr>
          <w:sz w:val="24"/>
          <w:szCs w:val="24"/>
        </w:rPr>
        <w:t>uplatňovať základné pohybovo-rytmické prvky v ľudových hudobno-pohybových hrách.</w:t>
      </w:r>
    </w:p>
    <w:p w:rsidR="009D4347" w:rsidRDefault="009D4347" w:rsidP="009D4347">
      <w:pPr>
        <w:spacing w:line="360" w:lineRule="auto"/>
        <w:rPr>
          <w:b/>
          <w:sz w:val="24"/>
          <w:szCs w:val="24"/>
        </w:rPr>
      </w:pPr>
    </w:p>
    <w:p w:rsidR="009D4347" w:rsidRDefault="009D4347" w:rsidP="009D4347">
      <w:pPr>
        <w:spacing w:line="360" w:lineRule="auto"/>
        <w:rPr>
          <w:b/>
          <w:sz w:val="24"/>
          <w:szCs w:val="24"/>
        </w:rPr>
      </w:pPr>
      <w:r>
        <w:rPr>
          <w:b/>
          <w:sz w:val="24"/>
          <w:szCs w:val="24"/>
        </w:rPr>
        <w:t>KLUČOVÉ KOMPETENCIE:</w:t>
      </w:r>
    </w:p>
    <w:p w:rsidR="009D4347" w:rsidRDefault="009D4347" w:rsidP="009D4347">
      <w:pPr>
        <w:spacing w:line="360" w:lineRule="auto"/>
        <w:jc w:val="both"/>
        <w:rPr>
          <w:sz w:val="24"/>
          <w:szCs w:val="24"/>
        </w:rPr>
      </w:pPr>
    </w:p>
    <w:p w:rsidR="009D4347" w:rsidRPr="00A94FD1" w:rsidRDefault="009D4347" w:rsidP="009D4347">
      <w:pPr>
        <w:spacing w:line="360" w:lineRule="auto"/>
        <w:jc w:val="both"/>
        <w:rPr>
          <w:sz w:val="24"/>
          <w:szCs w:val="24"/>
        </w:rPr>
      </w:pPr>
      <w:r>
        <w:rPr>
          <w:sz w:val="24"/>
          <w:szCs w:val="24"/>
        </w:rPr>
        <w:tab/>
      </w:r>
      <w:r w:rsidRPr="00A94FD1">
        <w:rPr>
          <w:sz w:val="24"/>
          <w:szCs w:val="24"/>
        </w:rPr>
        <w:t xml:space="preserve">Prebúdzať záujem žiakov o hudbu na princípe detskej hry. Na tomto základe začať utvárať ich prvé predpoklady na primerané vnímanie hudby, na spev a ostatné hudobné prejavy; uvoľňovať motoriku žiakov, rozvíjať hudobnú pozornosť, pamäť, predstavivosť, zmysel pre tonalitu, rytmus, tempo a dynamiku, zjednocovať kolektívny spev žiakov a kultivovať všetky ich hudobné prejavy. Žiaci si osvojujú piesne, inštrumentálne a vokálne skladby a hudobno-pohybové hry, ktoré v nich prebúdzajú radosť zo spevu a z počúvania hudby. </w:t>
      </w:r>
    </w:p>
    <w:p w:rsidR="009D4347" w:rsidRPr="00A94FD1" w:rsidRDefault="009D4347" w:rsidP="009D4347">
      <w:pPr>
        <w:spacing w:line="360" w:lineRule="auto"/>
        <w:jc w:val="both"/>
        <w:rPr>
          <w:sz w:val="24"/>
          <w:szCs w:val="24"/>
        </w:rPr>
      </w:pPr>
      <w:r w:rsidRPr="00A94FD1">
        <w:rPr>
          <w:sz w:val="24"/>
          <w:szCs w:val="24"/>
        </w:rPr>
        <w:lastRenderedPageBreak/>
        <w:t>Základným zámerom hudobnej výchovy je rozvíjať kľúčové kompetencie tak, aby sa:</w:t>
      </w:r>
    </w:p>
    <w:p w:rsidR="009D4347" w:rsidRPr="00A94FD1" w:rsidRDefault="009D4347" w:rsidP="002D2486">
      <w:pPr>
        <w:pStyle w:val="Odsekzoznamu"/>
        <w:numPr>
          <w:ilvl w:val="0"/>
          <w:numId w:val="43"/>
        </w:numPr>
        <w:spacing w:line="360" w:lineRule="auto"/>
        <w:jc w:val="both"/>
        <w:rPr>
          <w:sz w:val="24"/>
          <w:szCs w:val="24"/>
        </w:rPr>
      </w:pPr>
      <w:r w:rsidRPr="00A94FD1">
        <w:rPr>
          <w:sz w:val="24"/>
          <w:szCs w:val="24"/>
        </w:rPr>
        <w:t xml:space="preserve">rozvíjal citový svet žiakov, </w:t>
      </w:r>
    </w:p>
    <w:p w:rsidR="009D4347" w:rsidRPr="00A94FD1" w:rsidRDefault="009D4347" w:rsidP="002D2486">
      <w:pPr>
        <w:pStyle w:val="Odsekzoznamu"/>
        <w:numPr>
          <w:ilvl w:val="0"/>
          <w:numId w:val="43"/>
        </w:numPr>
        <w:spacing w:line="360" w:lineRule="auto"/>
        <w:jc w:val="both"/>
        <w:rPr>
          <w:sz w:val="24"/>
          <w:szCs w:val="24"/>
        </w:rPr>
      </w:pPr>
      <w:r w:rsidRPr="00A94FD1">
        <w:rPr>
          <w:sz w:val="24"/>
          <w:szCs w:val="24"/>
        </w:rPr>
        <w:t xml:space="preserve">formovali mravné vzťahy žiakov k prostrediu v škole a v rodine, pozitívne vzťahy k prírode, ku všetkým prejavom života, </w:t>
      </w:r>
    </w:p>
    <w:p w:rsidR="009D4347" w:rsidRPr="00A94FD1" w:rsidRDefault="009D4347" w:rsidP="002D2486">
      <w:pPr>
        <w:pStyle w:val="Odsekzoznamu"/>
        <w:numPr>
          <w:ilvl w:val="0"/>
          <w:numId w:val="43"/>
        </w:numPr>
        <w:spacing w:line="360" w:lineRule="auto"/>
        <w:jc w:val="both"/>
        <w:rPr>
          <w:sz w:val="24"/>
          <w:szCs w:val="24"/>
        </w:rPr>
      </w:pPr>
      <w:r w:rsidRPr="00A94FD1">
        <w:rPr>
          <w:sz w:val="24"/>
          <w:szCs w:val="24"/>
        </w:rPr>
        <w:t xml:space="preserve">vychovali žiaci hrdí na vlastné slovenské kultúrne bohatstvo a históriu, s kladným vzťahom ku kultúrnemu životu spoločnosti a podieľaním sa na ňom, </w:t>
      </w:r>
    </w:p>
    <w:p w:rsidR="009D4347" w:rsidRPr="00A94FD1" w:rsidRDefault="009D4347" w:rsidP="002D2486">
      <w:pPr>
        <w:pStyle w:val="Odsekzoznamu"/>
        <w:numPr>
          <w:ilvl w:val="0"/>
          <w:numId w:val="43"/>
        </w:numPr>
        <w:spacing w:line="360" w:lineRule="auto"/>
        <w:jc w:val="both"/>
        <w:rPr>
          <w:sz w:val="24"/>
          <w:szCs w:val="24"/>
        </w:rPr>
      </w:pPr>
      <w:r w:rsidRPr="00A94FD1">
        <w:rPr>
          <w:sz w:val="24"/>
          <w:szCs w:val="24"/>
        </w:rPr>
        <w:t xml:space="preserve">vhodne a nenásilne spájala hudba s prejavmi iných umení – s poéziou, výtvarnými dielami, tancom, </w:t>
      </w:r>
    </w:p>
    <w:p w:rsidR="009D4347" w:rsidRPr="00A94FD1" w:rsidRDefault="009D4347" w:rsidP="002D2486">
      <w:pPr>
        <w:pStyle w:val="Odsekzoznamu"/>
        <w:numPr>
          <w:ilvl w:val="0"/>
          <w:numId w:val="43"/>
        </w:numPr>
        <w:spacing w:line="360" w:lineRule="auto"/>
        <w:jc w:val="both"/>
        <w:rPr>
          <w:sz w:val="24"/>
          <w:szCs w:val="24"/>
        </w:rPr>
      </w:pPr>
      <w:r w:rsidRPr="00A94FD1">
        <w:rPr>
          <w:sz w:val="24"/>
          <w:szCs w:val="24"/>
        </w:rPr>
        <w:t>vychovávali vnímaví, aktívni poslucháči, tolerantní k iným kultúram a názorom, bez nekritického podliehania módnym vlnám, reklame a subkultúre.</w:t>
      </w:r>
    </w:p>
    <w:p w:rsidR="009D4347" w:rsidRDefault="009D4347" w:rsidP="009D4347">
      <w:pPr>
        <w:spacing w:line="360" w:lineRule="auto"/>
        <w:rPr>
          <w:b/>
          <w:sz w:val="24"/>
          <w:szCs w:val="24"/>
        </w:rPr>
      </w:pPr>
    </w:p>
    <w:p w:rsidR="009D4347" w:rsidRDefault="009D4347" w:rsidP="009D4347">
      <w:pPr>
        <w:spacing w:line="360" w:lineRule="auto"/>
        <w:rPr>
          <w:b/>
          <w:sz w:val="24"/>
          <w:szCs w:val="24"/>
        </w:rPr>
      </w:pPr>
      <w:r>
        <w:rPr>
          <w:b/>
          <w:sz w:val="24"/>
          <w:szCs w:val="24"/>
        </w:rPr>
        <w:t>OBSAHOVÝ A VÝKONOVÝ ŠTANDARD:</w:t>
      </w:r>
    </w:p>
    <w:p w:rsidR="009D4347" w:rsidRDefault="009D4347" w:rsidP="009D4347">
      <w:pPr>
        <w:spacing w:line="360" w:lineRule="auto"/>
        <w:rPr>
          <w:sz w:val="24"/>
          <w:szCs w:val="24"/>
          <w:u w:val="single"/>
        </w:rPr>
      </w:pPr>
    </w:p>
    <w:p w:rsidR="009D4347" w:rsidRDefault="009D4347" w:rsidP="009D4347">
      <w:pPr>
        <w:spacing w:line="360" w:lineRule="auto"/>
        <w:rPr>
          <w:sz w:val="24"/>
          <w:szCs w:val="24"/>
          <w:u w:val="single"/>
        </w:rPr>
      </w:pPr>
      <w:r w:rsidRPr="00AC2C0B">
        <w:rPr>
          <w:sz w:val="24"/>
          <w:szCs w:val="24"/>
          <w:u w:val="single"/>
        </w:rPr>
        <w:t>Obsah podľa tematických celkov:</w:t>
      </w:r>
    </w:p>
    <w:p w:rsidR="009D4347" w:rsidRDefault="009D4347" w:rsidP="002D2486">
      <w:pPr>
        <w:pStyle w:val="Odsekzoznamu"/>
        <w:numPr>
          <w:ilvl w:val="2"/>
          <w:numId w:val="65"/>
        </w:numPr>
        <w:tabs>
          <w:tab w:val="clear" w:pos="2160"/>
        </w:tabs>
        <w:autoSpaceDE w:val="0"/>
        <w:autoSpaceDN w:val="0"/>
        <w:adjustRightInd w:val="0"/>
        <w:spacing w:line="360" w:lineRule="auto"/>
        <w:ind w:left="851" w:hanging="425"/>
        <w:jc w:val="both"/>
        <w:rPr>
          <w:rFonts w:eastAsiaTheme="minorHAnsi"/>
          <w:sz w:val="24"/>
          <w:szCs w:val="24"/>
          <w:lang w:eastAsia="en-US"/>
        </w:rPr>
      </w:pPr>
      <w:r w:rsidRPr="00895F33">
        <w:rPr>
          <w:rFonts w:eastAsiaTheme="minorHAnsi"/>
          <w:sz w:val="24"/>
          <w:szCs w:val="24"/>
          <w:lang w:eastAsia="en-US"/>
        </w:rPr>
        <w:t xml:space="preserve">Piesne na spev žiakov </w:t>
      </w:r>
    </w:p>
    <w:p w:rsidR="009D4347" w:rsidRDefault="009D4347" w:rsidP="002D2486">
      <w:pPr>
        <w:pStyle w:val="Odsekzoznamu"/>
        <w:numPr>
          <w:ilvl w:val="2"/>
          <w:numId w:val="65"/>
        </w:numPr>
        <w:tabs>
          <w:tab w:val="clear" w:pos="2160"/>
        </w:tabs>
        <w:autoSpaceDE w:val="0"/>
        <w:autoSpaceDN w:val="0"/>
        <w:adjustRightInd w:val="0"/>
        <w:spacing w:line="360" w:lineRule="auto"/>
        <w:ind w:left="851" w:hanging="425"/>
        <w:jc w:val="both"/>
        <w:rPr>
          <w:rFonts w:eastAsiaTheme="minorHAnsi"/>
          <w:sz w:val="24"/>
          <w:szCs w:val="24"/>
          <w:lang w:eastAsia="en-US"/>
        </w:rPr>
      </w:pPr>
      <w:r w:rsidRPr="00895F33">
        <w:rPr>
          <w:rFonts w:eastAsiaTheme="minorHAnsi"/>
          <w:sz w:val="24"/>
          <w:szCs w:val="24"/>
          <w:lang w:eastAsia="en-US"/>
        </w:rPr>
        <w:t xml:space="preserve">Piesne na počúvanie </w:t>
      </w:r>
    </w:p>
    <w:p w:rsidR="009D4347" w:rsidRDefault="009D4347" w:rsidP="002D2486">
      <w:pPr>
        <w:pStyle w:val="Odsekzoznamu"/>
        <w:numPr>
          <w:ilvl w:val="2"/>
          <w:numId w:val="65"/>
        </w:numPr>
        <w:tabs>
          <w:tab w:val="clear" w:pos="2160"/>
        </w:tabs>
        <w:autoSpaceDE w:val="0"/>
        <w:autoSpaceDN w:val="0"/>
        <w:adjustRightInd w:val="0"/>
        <w:spacing w:line="360" w:lineRule="auto"/>
        <w:ind w:left="851" w:hanging="425"/>
        <w:jc w:val="both"/>
        <w:rPr>
          <w:rFonts w:eastAsiaTheme="minorHAnsi"/>
          <w:sz w:val="24"/>
          <w:szCs w:val="24"/>
          <w:lang w:eastAsia="en-US"/>
        </w:rPr>
      </w:pPr>
      <w:r w:rsidRPr="00895F33">
        <w:rPr>
          <w:rFonts w:eastAsiaTheme="minorHAnsi"/>
          <w:sz w:val="24"/>
          <w:szCs w:val="24"/>
          <w:lang w:eastAsia="en-US"/>
        </w:rPr>
        <w:t xml:space="preserve">Počúvanie skladieb </w:t>
      </w:r>
    </w:p>
    <w:p w:rsidR="009D4347" w:rsidRPr="00895F33" w:rsidRDefault="009D4347" w:rsidP="002D2486">
      <w:pPr>
        <w:pStyle w:val="Odsekzoznamu"/>
        <w:numPr>
          <w:ilvl w:val="2"/>
          <w:numId w:val="65"/>
        </w:numPr>
        <w:tabs>
          <w:tab w:val="clear" w:pos="2160"/>
        </w:tabs>
        <w:autoSpaceDE w:val="0"/>
        <w:autoSpaceDN w:val="0"/>
        <w:adjustRightInd w:val="0"/>
        <w:spacing w:line="360" w:lineRule="auto"/>
        <w:ind w:left="851" w:hanging="425"/>
        <w:jc w:val="both"/>
        <w:rPr>
          <w:rFonts w:eastAsiaTheme="minorHAnsi"/>
          <w:sz w:val="24"/>
          <w:szCs w:val="24"/>
          <w:lang w:eastAsia="en-US"/>
        </w:rPr>
      </w:pPr>
      <w:r w:rsidRPr="00895F33">
        <w:rPr>
          <w:rFonts w:eastAsiaTheme="minorHAnsi"/>
          <w:sz w:val="24"/>
          <w:szCs w:val="24"/>
          <w:lang w:eastAsia="en-US"/>
        </w:rPr>
        <w:t xml:space="preserve">Hudobno – pohybové hry </w:t>
      </w:r>
    </w:p>
    <w:p w:rsidR="009D4347" w:rsidRPr="00AC2C0B" w:rsidRDefault="009D4347" w:rsidP="009D4347">
      <w:pPr>
        <w:spacing w:line="360" w:lineRule="auto"/>
        <w:rPr>
          <w:sz w:val="24"/>
          <w:szCs w:val="24"/>
          <w:u w:val="single"/>
        </w:rPr>
      </w:pPr>
    </w:p>
    <w:tbl>
      <w:tblPr>
        <w:tblW w:w="8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6"/>
        <w:gridCol w:w="3263"/>
        <w:gridCol w:w="3786"/>
      </w:tblGrid>
      <w:tr w:rsidR="009D4347" w:rsidRPr="00790E83" w:rsidTr="005867E3">
        <w:trPr>
          <w:trHeight w:val="576"/>
        </w:trPr>
        <w:tc>
          <w:tcPr>
            <w:tcW w:w="1536" w:type="dxa"/>
            <w:shd w:val="clear" w:color="auto" w:fill="FFFFFF" w:themeFill="background1"/>
          </w:tcPr>
          <w:p w:rsidR="009D4347" w:rsidRPr="00136873" w:rsidRDefault="009D4347" w:rsidP="005867E3">
            <w:pPr>
              <w:jc w:val="center"/>
              <w:rPr>
                <w:b/>
                <w:sz w:val="24"/>
                <w:szCs w:val="24"/>
              </w:rPr>
            </w:pPr>
            <w:r w:rsidRPr="00136873">
              <w:rPr>
                <w:b/>
                <w:sz w:val="24"/>
                <w:szCs w:val="24"/>
              </w:rPr>
              <w:t>Tematický celok</w:t>
            </w:r>
          </w:p>
        </w:tc>
        <w:tc>
          <w:tcPr>
            <w:tcW w:w="3263" w:type="dxa"/>
            <w:shd w:val="clear" w:color="auto" w:fill="FFFFFF" w:themeFill="background1"/>
          </w:tcPr>
          <w:p w:rsidR="009D4347" w:rsidRPr="00136873" w:rsidRDefault="009D4347" w:rsidP="005867E3">
            <w:pPr>
              <w:jc w:val="center"/>
              <w:rPr>
                <w:b/>
                <w:sz w:val="24"/>
                <w:szCs w:val="24"/>
              </w:rPr>
            </w:pPr>
          </w:p>
          <w:p w:rsidR="009D4347" w:rsidRPr="00136873" w:rsidRDefault="009D4347" w:rsidP="005867E3">
            <w:pPr>
              <w:jc w:val="center"/>
              <w:rPr>
                <w:b/>
                <w:sz w:val="24"/>
                <w:szCs w:val="24"/>
              </w:rPr>
            </w:pPr>
            <w:r w:rsidRPr="00136873">
              <w:rPr>
                <w:b/>
                <w:sz w:val="24"/>
                <w:szCs w:val="24"/>
              </w:rPr>
              <w:t>Obsahový štandard</w:t>
            </w:r>
          </w:p>
        </w:tc>
        <w:tc>
          <w:tcPr>
            <w:tcW w:w="3786" w:type="dxa"/>
            <w:shd w:val="clear" w:color="auto" w:fill="FFFFFF" w:themeFill="background1"/>
          </w:tcPr>
          <w:p w:rsidR="009D4347" w:rsidRPr="00136873" w:rsidRDefault="009D4347" w:rsidP="005867E3">
            <w:pPr>
              <w:jc w:val="center"/>
              <w:rPr>
                <w:b/>
                <w:sz w:val="24"/>
                <w:szCs w:val="24"/>
              </w:rPr>
            </w:pPr>
            <w:r w:rsidRPr="00136873">
              <w:rPr>
                <w:b/>
                <w:sz w:val="24"/>
                <w:szCs w:val="24"/>
              </w:rPr>
              <w:t>Výkonový štandard</w:t>
            </w:r>
          </w:p>
        </w:tc>
      </w:tr>
      <w:tr w:rsidR="009D4347" w:rsidRPr="00892D4B" w:rsidTr="005867E3">
        <w:trPr>
          <w:trHeight w:val="734"/>
        </w:trPr>
        <w:tc>
          <w:tcPr>
            <w:tcW w:w="1536" w:type="dxa"/>
            <w:vAlign w:val="center"/>
          </w:tcPr>
          <w:p w:rsidR="009D4347" w:rsidRPr="00136873" w:rsidRDefault="009D4347" w:rsidP="005867E3">
            <w:pPr>
              <w:rPr>
                <w:b/>
                <w:sz w:val="24"/>
                <w:szCs w:val="24"/>
              </w:rPr>
            </w:pPr>
            <w:r w:rsidRPr="00136873">
              <w:rPr>
                <w:b/>
                <w:sz w:val="24"/>
                <w:szCs w:val="24"/>
              </w:rPr>
              <w:t>Piesne na spev</w:t>
            </w:r>
          </w:p>
          <w:p w:rsidR="009D4347" w:rsidRPr="00136873" w:rsidRDefault="009D4347" w:rsidP="005867E3">
            <w:pPr>
              <w:rPr>
                <w:b/>
                <w:sz w:val="24"/>
                <w:szCs w:val="24"/>
              </w:rPr>
            </w:pPr>
          </w:p>
          <w:p w:rsidR="009D4347" w:rsidRPr="00136873" w:rsidRDefault="009D4347" w:rsidP="005867E3">
            <w:pPr>
              <w:rPr>
                <w:b/>
                <w:sz w:val="24"/>
                <w:szCs w:val="24"/>
              </w:rPr>
            </w:pPr>
          </w:p>
        </w:tc>
        <w:tc>
          <w:tcPr>
            <w:tcW w:w="3263" w:type="dxa"/>
            <w:vAlign w:val="center"/>
          </w:tcPr>
          <w:p w:rsidR="009D4347" w:rsidRPr="00136873" w:rsidRDefault="009D4347" w:rsidP="005867E3">
            <w:pPr>
              <w:rPr>
                <w:sz w:val="24"/>
                <w:szCs w:val="24"/>
              </w:rPr>
            </w:pPr>
            <w:r w:rsidRPr="00136873">
              <w:rPr>
                <w:sz w:val="24"/>
                <w:szCs w:val="24"/>
              </w:rPr>
              <w:t>Opakovanie piesni z 3. ročníka.</w:t>
            </w:r>
          </w:p>
          <w:p w:rsidR="009D4347" w:rsidRPr="00136873" w:rsidRDefault="009D4347" w:rsidP="005867E3">
            <w:pPr>
              <w:rPr>
                <w:sz w:val="24"/>
                <w:szCs w:val="24"/>
              </w:rPr>
            </w:pPr>
            <w:r w:rsidRPr="00136873">
              <w:rPr>
                <w:sz w:val="24"/>
                <w:szCs w:val="24"/>
              </w:rPr>
              <w:t>Mila kamarátka</w:t>
            </w:r>
          </w:p>
          <w:p w:rsidR="009D4347" w:rsidRPr="00136873" w:rsidRDefault="009D4347" w:rsidP="005867E3">
            <w:pPr>
              <w:rPr>
                <w:sz w:val="24"/>
                <w:szCs w:val="24"/>
              </w:rPr>
            </w:pPr>
            <w:r w:rsidRPr="00136873">
              <w:rPr>
                <w:sz w:val="24"/>
                <w:szCs w:val="24"/>
              </w:rPr>
              <w:t>Počúvanie detských piesní.</w:t>
            </w:r>
          </w:p>
          <w:p w:rsidR="009D4347" w:rsidRPr="00136873" w:rsidRDefault="009D4347" w:rsidP="005867E3">
            <w:pPr>
              <w:rPr>
                <w:sz w:val="24"/>
                <w:szCs w:val="24"/>
              </w:rPr>
            </w:pPr>
            <w:r w:rsidRPr="00136873">
              <w:rPr>
                <w:sz w:val="24"/>
                <w:szCs w:val="24"/>
              </w:rPr>
              <w:t>U susedov, tam je topoľ</w:t>
            </w:r>
          </w:p>
          <w:p w:rsidR="009D4347" w:rsidRPr="00136873" w:rsidRDefault="009D4347" w:rsidP="005867E3">
            <w:pPr>
              <w:rPr>
                <w:sz w:val="24"/>
                <w:szCs w:val="24"/>
              </w:rPr>
            </w:pPr>
            <w:r w:rsidRPr="00136873">
              <w:rPr>
                <w:sz w:val="24"/>
                <w:szCs w:val="24"/>
              </w:rPr>
              <w:t>Lietala si lastovička</w:t>
            </w:r>
          </w:p>
          <w:p w:rsidR="009D4347" w:rsidRPr="00136873" w:rsidRDefault="009D4347" w:rsidP="005867E3">
            <w:pPr>
              <w:rPr>
                <w:sz w:val="24"/>
                <w:szCs w:val="24"/>
              </w:rPr>
            </w:pPr>
            <w:r w:rsidRPr="00136873">
              <w:rPr>
                <w:sz w:val="24"/>
                <w:szCs w:val="24"/>
              </w:rPr>
              <w:t>Nad Tatrou sa blýska</w:t>
            </w:r>
          </w:p>
          <w:p w:rsidR="009D4347" w:rsidRPr="00136873" w:rsidRDefault="009D4347" w:rsidP="005867E3">
            <w:pPr>
              <w:rPr>
                <w:sz w:val="24"/>
                <w:szCs w:val="24"/>
              </w:rPr>
            </w:pPr>
            <w:r w:rsidRPr="00136873">
              <w:rPr>
                <w:sz w:val="24"/>
                <w:szCs w:val="24"/>
              </w:rPr>
              <w:t>Fúka, fúka fujavica</w:t>
            </w:r>
          </w:p>
          <w:p w:rsidR="009D4347" w:rsidRPr="00136873" w:rsidRDefault="009D4347" w:rsidP="005867E3">
            <w:pPr>
              <w:rPr>
                <w:sz w:val="24"/>
                <w:szCs w:val="24"/>
              </w:rPr>
            </w:pPr>
            <w:r w:rsidRPr="00136873">
              <w:rPr>
                <w:sz w:val="24"/>
                <w:szCs w:val="24"/>
              </w:rPr>
              <w:t>Nesiem vám noviny</w:t>
            </w:r>
          </w:p>
          <w:p w:rsidR="009D4347" w:rsidRPr="00136873" w:rsidRDefault="009D4347" w:rsidP="005867E3">
            <w:pPr>
              <w:rPr>
                <w:sz w:val="24"/>
                <w:szCs w:val="24"/>
              </w:rPr>
            </w:pPr>
            <w:r w:rsidRPr="00136873">
              <w:rPr>
                <w:sz w:val="24"/>
                <w:szCs w:val="24"/>
              </w:rPr>
              <w:t>Jak si krásne, Jezuliatko</w:t>
            </w:r>
          </w:p>
          <w:p w:rsidR="009D4347" w:rsidRPr="00136873" w:rsidRDefault="009D4347" w:rsidP="005867E3">
            <w:pPr>
              <w:rPr>
                <w:sz w:val="24"/>
                <w:szCs w:val="24"/>
              </w:rPr>
            </w:pPr>
            <w:r w:rsidRPr="00136873">
              <w:rPr>
                <w:sz w:val="24"/>
                <w:szCs w:val="24"/>
              </w:rPr>
              <w:t>Sniežik sa nám chumelí</w:t>
            </w:r>
          </w:p>
          <w:p w:rsidR="009D4347" w:rsidRPr="00136873" w:rsidRDefault="009D4347" w:rsidP="005867E3">
            <w:pPr>
              <w:rPr>
                <w:sz w:val="24"/>
                <w:szCs w:val="24"/>
              </w:rPr>
            </w:pPr>
            <w:r w:rsidRPr="00136873">
              <w:rPr>
                <w:sz w:val="24"/>
                <w:szCs w:val="24"/>
              </w:rPr>
              <w:t>Pochod komediantov</w:t>
            </w:r>
          </w:p>
          <w:p w:rsidR="009D4347" w:rsidRPr="00136873" w:rsidRDefault="009D4347" w:rsidP="005867E3">
            <w:pPr>
              <w:rPr>
                <w:sz w:val="24"/>
                <w:szCs w:val="24"/>
              </w:rPr>
            </w:pPr>
            <w:r w:rsidRPr="00136873">
              <w:rPr>
                <w:sz w:val="24"/>
                <w:szCs w:val="24"/>
              </w:rPr>
              <w:t>Fašiangy, Turíce</w:t>
            </w:r>
          </w:p>
          <w:p w:rsidR="009D4347" w:rsidRPr="00136873" w:rsidRDefault="009D4347" w:rsidP="005867E3">
            <w:pPr>
              <w:rPr>
                <w:sz w:val="24"/>
                <w:szCs w:val="24"/>
              </w:rPr>
            </w:pPr>
            <w:r w:rsidRPr="00136873">
              <w:rPr>
                <w:sz w:val="24"/>
                <w:szCs w:val="24"/>
              </w:rPr>
              <w:t>Ej, už sa k jari blíži</w:t>
            </w:r>
          </w:p>
          <w:p w:rsidR="009D4347" w:rsidRPr="00136873" w:rsidRDefault="009D4347" w:rsidP="005867E3">
            <w:pPr>
              <w:rPr>
                <w:sz w:val="24"/>
                <w:szCs w:val="24"/>
              </w:rPr>
            </w:pPr>
            <w:r w:rsidRPr="00136873">
              <w:rPr>
                <w:sz w:val="24"/>
                <w:szCs w:val="24"/>
              </w:rPr>
              <w:t>Kukulienka, kde si bola.</w:t>
            </w:r>
          </w:p>
          <w:p w:rsidR="009D4347" w:rsidRPr="00136873" w:rsidRDefault="009D4347" w:rsidP="005867E3">
            <w:pPr>
              <w:rPr>
                <w:sz w:val="24"/>
                <w:szCs w:val="24"/>
              </w:rPr>
            </w:pPr>
            <w:r w:rsidRPr="00136873">
              <w:rPr>
                <w:sz w:val="24"/>
                <w:szCs w:val="24"/>
              </w:rPr>
              <w:t>Mamička moja</w:t>
            </w:r>
          </w:p>
          <w:p w:rsidR="009D4347" w:rsidRPr="00136873" w:rsidRDefault="009D4347" w:rsidP="005867E3">
            <w:pPr>
              <w:rPr>
                <w:sz w:val="24"/>
                <w:szCs w:val="24"/>
              </w:rPr>
            </w:pPr>
            <w:r w:rsidRPr="00136873">
              <w:rPr>
                <w:sz w:val="24"/>
                <w:szCs w:val="24"/>
              </w:rPr>
              <w:t>Haja, haja, haja</w:t>
            </w:r>
          </w:p>
          <w:p w:rsidR="009D4347" w:rsidRPr="00136873" w:rsidRDefault="009D4347" w:rsidP="005867E3">
            <w:pPr>
              <w:rPr>
                <w:sz w:val="24"/>
                <w:szCs w:val="24"/>
              </w:rPr>
            </w:pPr>
            <w:r w:rsidRPr="00136873">
              <w:rPr>
                <w:sz w:val="24"/>
                <w:szCs w:val="24"/>
              </w:rPr>
              <w:t>Spi dieťatko, spiže</w:t>
            </w:r>
          </w:p>
          <w:p w:rsidR="009D4347" w:rsidRPr="00136873" w:rsidRDefault="009D4347" w:rsidP="005867E3">
            <w:pPr>
              <w:rPr>
                <w:sz w:val="24"/>
                <w:szCs w:val="24"/>
              </w:rPr>
            </w:pPr>
            <w:r w:rsidRPr="00136873">
              <w:rPr>
                <w:sz w:val="24"/>
                <w:szCs w:val="24"/>
              </w:rPr>
              <w:t>Čižiček, čižiček</w:t>
            </w:r>
          </w:p>
          <w:p w:rsidR="009D4347" w:rsidRPr="00136873" w:rsidRDefault="009D4347" w:rsidP="005867E3">
            <w:pPr>
              <w:rPr>
                <w:sz w:val="24"/>
                <w:szCs w:val="24"/>
              </w:rPr>
            </w:pPr>
            <w:r w:rsidRPr="00136873">
              <w:rPr>
                <w:sz w:val="24"/>
                <w:szCs w:val="24"/>
              </w:rPr>
              <w:t>Od kolieska, do kolieska</w:t>
            </w:r>
          </w:p>
          <w:p w:rsidR="009D4347" w:rsidRPr="00136873" w:rsidRDefault="009D4347" w:rsidP="005867E3">
            <w:pPr>
              <w:rPr>
                <w:sz w:val="24"/>
                <w:szCs w:val="24"/>
              </w:rPr>
            </w:pPr>
            <w:r w:rsidRPr="00136873">
              <w:rPr>
                <w:sz w:val="24"/>
                <w:szCs w:val="24"/>
              </w:rPr>
              <w:t>Cip, cip, cipovička</w:t>
            </w:r>
          </w:p>
          <w:p w:rsidR="009D4347" w:rsidRPr="00136873" w:rsidRDefault="009D4347" w:rsidP="005867E3">
            <w:pPr>
              <w:rPr>
                <w:sz w:val="24"/>
                <w:szCs w:val="24"/>
              </w:rPr>
            </w:pPr>
          </w:p>
          <w:p w:rsidR="009D4347" w:rsidRPr="00136873" w:rsidRDefault="009D4347" w:rsidP="005867E3">
            <w:pPr>
              <w:rPr>
                <w:sz w:val="24"/>
                <w:szCs w:val="24"/>
              </w:rPr>
            </w:pPr>
          </w:p>
        </w:tc>
        <w:tc>
          <w:tcPr>
            <w:tcW w:w="3786" w:type="dxa"/>
            <w:vAlign w:val="center"/>
          </w:tcPr>
          <w:p w:rsidR="009D4347" w:rsidRPr="00136873" w:rsidRDefault="009D4347" w:rsidP="005867E3">
            <w:pPr>
              <w:rPr>
                <w:sz w:val="24"/>
                <w:szCs w:val="24"/>
              </w:rPr>
            </w:pPr>
            <w:r w:rsidRPr="00136873">
              <w:rPr>
                <w:sz w:val="24"/>
                <w:szCs w:val="24"/>
              </w:rPr>
              <w:lastRenderedPageBreak/>
              <w:t>Poznať radosť zo spevu a hudby. Vyvolať záujem žiakov o predmet HV.</w:t>
            </w:r>
          </w:p>
          <w:p w:rsidR="009D4347" w:rsidRPr="00136873" w:rsidRDefault="009D4347" w:rsidP="005867E3">
            <w:pPr>
              <w:rPr>
                <w:sz w:val="24"/>
                <w:szCs w:val="24"/>
              </w:rPr>
            </w:pPr>
            <w:r w:rsidRPr="00136873">
              <w:rPr>
                <w:sz w:val="24"/>
                <w:szCs w:val="24"/>
              </w:rPr>
              <w:t>Nacvičiť pieseň – text, melódiu.</w:t>
            </w:r>
          </w:p>
          <w:p w:rsidR="009D4347" w:rsidRPr="00136873" w:rsidRDefault="009D4347" w:rsidP="005867E3">
            <w:pPr>
              <w:rPr>
                <w:sz w:val="24"/>
                <w:szCs w:val="24"/>
              </w:rPr>
            </w:pPr>
            <w:r w:rsidRPr="00136873">
              <w:rPr>
                <w:sz w:val="24"/>
                <w:szCs w:val="24"/>
              </w:rPr>
              <w:t>Sledovať ako plynie melódia.</w:t>
            </w:r>
          </w:p>
          <w:p w:rsidR="009D4347" w:rsidRPr="00136873" w:rsidRDefault="009D4347" w:rsidP="005867E3">
            <w:pPr>
              <w:rPr>
                <w:sz w:val="24"/>
                <w:szCs w:val="24"/>
              </w:rPr>
            </w:pPr>
            <w:r w:rsidRPr="00136873">
              <w:rPr>
                <w:sz w:val="24"/>
                <w:szCs w:val="24"/>
              </w:rPr>
              <w:t>Nacvičiť slová a melódiu piesne. Striedanie krátkych a dlhých tónov.</w:t>
            </w:r>
          </w:p>
          <w:p w:rsidR="009D4347" w:rsidRPr="00136873" w:rsidRDefault="009D4347" w:rsidP="005867E3">
            <w:pPr>
              <w:rPr>
                <w:sz w:val="24"/>
                <w:szCs w:val="24"/>
              </w:rPr>
            </w:pPr>
            <w:r w:rsidRPr="00136873">
              <w:rPr>
                <w:sz w:val="24"/>
                <w:szCs w:val="24"/>
              </w:rPr>
              <w:t>Prebúdzať záujem deti o ľudové piesne. Z čoho sa skladá pieseň.</w:t>
            </w:r>
          </w:p>
          <w:p w:rsidR="009D4347" w:rsidRPr="00136873" w:rsidRDefault="009D4347" w:rsidP="005867E3">
            <w:pPr>
              <w:rPr>
                <w:sz w:val="24"/>
                <w:szCs w:val="24"/>
              </w:rPr>
            </w:pPr>
            <w:r w:rsidRPr="00136873">
              <w:rPr>
                <w:sz w:val="24"/>
                <w:szCs w:val="24"/>
              </w:rPr>
              <w:t>Poznať text a melódiu slovenskej hymny.</w:t>
            </w:r>
          </w:p>
          <w:p w:rsidR="009D4347" w:rsidRPr="00136873" w:rsidRDefault="009D4347" w:rsidP="005867E3">
            <w:pPr>
              <w:rPr>
                <w:sz w:val="24"/>
                <w:szCs w:val="24"/>
              </w:rPr>
            </w:pPr>
            <w:r w:rsidRPr="00136873">
              <w:rPr>
                <w:sz w:val="24"/>
                <w:szCs w:val="24"/>
              </w:rPr>
              <w:t>Sledovať ako plynie melódia.</w:t>
            </w:r>
          </w:p>
          <w:p w:rsidR="009D4347" w:rsidRPr="00136873" w:rsidRDefault="009D4347" w:rsidP="005867E3">
            <w:pPr>
              <w:rPr>
                <w:sz w:val="24"/>
                <w:szCs w:val="24"/>
              </w:rPr>
            </w:pPr>
            <w:r w:rsidRPr="00136873">
              <w:rPr>
                <w:sz w:val="24"/>
                <w:szCs w:val="24"/>
              </w:rPr>
              <w:t>Nacvičiť melódiu a text 1. slohy piesne.</w:t>
            </w:r>
          </w:p>
          <w:p w:rsidR="009D4347" w:rsidRPr="00136873" w:rsidRDefault="009D4347" w:rsidP="005867E3">
            <w:pPr>
              <w:rPr>
                <w:sz w:val="24"/>
                <w:szCs w:val="24"/>
              </w:rPr>
            </w:pPr>
            <w:r w:rsidRPr="00136873">
              <w:rPr>
                <w:sz w:val="24"/>
                <w:szCs w:val="24"/>
              </w:rPr>
              <w:t>Počúvať  koledy pri vianočnom stromčeku</w:t>
            </w:r>
          </w:p>
          <w:p w:rsidR="009D4347" w:rsidRPr="00136873" w:rsidRDefault="009D4347" w:rsidP="005867E3">
            <w:pPr>
              <w:rPr>
                <w:sz w:val="24"/>
                <w:szCs w:val="24"/>
              </w:rPr>
            </w:pPr>
          </w:p>
          <w:p w:rsidR="009D4347" w:rsidRPr="00136873" w:rsidRDefault="009D4347" w:rsidP="005867E3">
            <w:pPr>
              <w:rPr>
                <w:sz w:val="24"/>
                <w:szCs w:val="24"/>
              </w:rPr>
            </w:pPr>
            <w:r w:rsidRPr="00136873">
              <w:rPr>
                <w:sz w:val="24"/>
                <w:szCs w:val="24"/>
              </w:rPr>
              <w:t>Nacvičiť melódiu a text 1. slohy piesne.</w:t>
            </w:r>
          </w:p>
          <w:p w:rsidR="009D4347" w:rsidRPr="00136873" w:rsidRDefault="009D4347" w:rsidP="005867E3">
            <w:pPr>
              <w:rPr>
                <w:sz w:val="24"/>
                <w:szCs w:val="24"/>
              </w:rPr>
            </w:pPr>
            <w:r w:rsidRPr="00136873">
              <w:rPr>
                <w:sz w:val="24"/>
                <w:szCs w:val="24"/>
              </w:rPr>
              <w:t xml:space="preserve">Oboznámiť sa s operou.  Vnímať </w:t>
            </w:r>
            <w:r w:rsidRPr="00136873">
              <w:rPr>
                <w:sz w:val="24"/>
                <w:szCs w:val="24"/>
              </w:rPr>
              <w:lastRenderedPageBreak/>
              <w:t>hudbu.</w:t>
            </w:r>
          </w:p>
          <w:p w:rsidR="009D4347" w:rsidRPr="00136873" w:rsidRDefault="009D4347" w:rsidP="005867E3">
            <w:pPr>
              <w:rPr>
                <w:sz w:val="24"/>
                <w:szCs w:val="24"/>
              </w:rPr>
            </w:pPr>
            <w:r w:rsidRPr="00136873">
              <w:rPr>
                <w:sz w:val="24"/>
                <w:szCs w:val="24"/>
              </w:rPr>
              <w:t>Striedať tempo v piesní. Upevňovať správne držania tela pri speve.</w:t>
            </w:r>
          </w:p>
          <w:p w:rsidR="009D4347" w:rsidRPr="00136873" w:rsidRDefault="009D4347" w:rsidP="005867E3">
            <w:pPr>
              <w:rPr>
                <w:sz w:val="24"/>
                <w:szCs w:val="24"/>
              </w:rPr>
            </w:pPr>
            <w:r w:rsidRPr="00136873">
              <w:rPr>
                <w:sz w:val="24"/>
                <w:szCs w:val="24"/>
              </w:rPr>
              <w:t>Reprodukovať pieseň skupinovo a samostatne.</w:t>
            </w:r>
          </w:p>
          <w:p w:rsidR="009D4347" w:rsidRPr="00136873" w:rsidRDefault="009D4347" w:rsidP="005867E3">
            <w:pPr>
              <w:rPr>
                <w:sz w:val="24"/>
                <w:szCs w:val="24"/>
              </w:rPr>
            </w:pPr>
            <w:r w:rsidRPr="00136873">
              <w:rPr>
                <w:sz w:val="24"/>
                <w:szCs w:val="24"/>
              </w:rPr>
              <w:t>Oboznámiť sa s pomlčkami v piesni.</w:t>
            </w:r>
          </w:p>
          <w:p w:rsidR="009D4347" w:rsidRPr="00136873" w:rsidRDefault="009D4347" w:rsidP="005867E3">
            <w:pPr>
              <w:rPr>
                <w:sz w:val="24"/>
                <w:szCs w:val="24"/>
              </w:rPr>
            </w:pPr>
            <w:r w:rsidRPr="00136873">
              <w:rPr>
                <w:sz w:val="24"/>
                <w:szCs w:val="24"/>
              </w:rPr>
              <w:t>Nacvičiť melódiu a text 1. slohy piesne</w:t>
            </w:r>
          </w:p>
          <w:p w:rsidR="009D4347" w:rsidRPr="00136873" w:rsidRDefault="009D4347" w:rsidP="005867E3">
            <w:pPr>
              <w:rPr>
                <w:sz w:val="24"/>
                <w:szCs w:val="24"/>
              </w:rPr>
            </w:pPr>
            <w:r w:rsidRPr="00136873">
              <w:rPr>
                <w:sz w:val="24"/>
                <w:szCs w:val="24"/>
              </w:rPr>
              <w:t>Vnímať krásu melódie a spevu pri uspávankách.</w:t>
            </w:r>
          </w:p>
          <w:p w:rsidR="009D4347" w:rsidRPr="00136873" w:rsidRDefault="009D4347" w:rsidP="005867E3">
            <w:pPr>
              <w:rPr>
                <w:sz w:val="24"/>
                <w:szCs w:val="24"/>
              </w:rPr>
            </w:pPr>
            <w:r w:rsidRPr="00136873">
              <w:rPr>
                <w:sz w:val="24"/>
                <w:szCs w:val="24"/>
              </w:rPr>
              <w:t>Nácvik textu a melódie piesne.</w:t>
            </w:r>
          </w:p>
          <w:p w:rsidR="009D4347" w:rsidRPr="00136873" w:rsidRDefault="009D4347" w:rsidP="005867E3">
            <w:pPr>
              <w:rPr>
                <w:sz w:val="24"/>
                <w:szCs w:val="24"/>
              </w:rPr>
            </w:pPr>
            <w:r w:rsidRPr="00136873">
              <w:rPr>
                <w:sz w:val="24"/>
                <w:szCs w:val="24"/>
              </w:rPr>
              <w:t>Naučiť sa hudobno - pohybovú hru. Napodobniť pracovné činnosti.</w:t>
            </w:r>
          </w:p>
          <w:p w:rsidR="009D4347" w:rsidRPr="00136873" w:rsidRDefault="009D4347" w:rsidP="005867E3">
            <w:pPr>
              <w:rPr>
                <w:sz w:val="24"/>
                <w:szCs w:val="24"/>
              </w:rPr>
            </w:pPr>
            <w:r w:rsidRPr="00136873">
              <w:rPr>
                <w:sz w:val="24"/>
                <w:szCs w:val="24"/>
              </w:rPr>
              <w:t>Pomenovať a reprodukovať danú pieseň pomocou hudobných hádaniek</w:t>
            </w:r>
          </w:p>
          <w:p w:rsidR="009D4347" w:rsidRPr="00136873" w:rsidRDefault="009D4347" w:rsidP="005867E3">
            <w:pPr>
              <w:rPr>
                <w:sz w:val="24"/>
                <w:szCs w:val="24"/>
              </w:rPr>
            </w:pPr>
          </w:p>
          <w:p w:rsidR="009D4347" w:rsidRPr="00136873" w:rsidRDefault="009D4347" w:rsidP="005867E3">
            <w:pPr>
              <w:rPr>
                <w:sz w:val="24"/>
                <w:szCs w:val="24"/>
              </w:rPr>
            </w:pPr>
          </w:p>
          <w:p w:rsidR="009D4347" w:rsidRPr="00136873" w:rsidRDefault="009D4347" w:rsidP="005867E3">
            <w:pPr>
              <w:rPr>
                <w:sz w:val="24"/>
                <w:szCs w:val="24"/>
              </w:rPr>
            </w:pPr>
          </w:p>
          <w:p w:rsidR="009D4347" w:rsidRPr="00136873" w:rsidRDefault="009D4347" w:rsidP="005867E3">
            <w:pPr>
              <w:rPr>
                <w:sz w:val="24"/>
                <w:szCs w:val="24"/>
              </w:rPr>
            </w:pPr>
          </w:p>
          <w:p w:rsidR="009D4347" w:rsidRPr="00136873" w:rsidRDefault="009D4347" w:rsidP="005867E3">
            <w:pPr>
              <w:rPr>
                <w:sz w:val="24"/>
                <w:szCs w:val="24"/>
              </w:rPr>
            </w:pPr>
          </w:p>
        </w:tc>
      </w:tr>
      <w:tr w:rsidR="009D4347" w:rsidRPr="00790E83" w:rsidTr="005867E3">
        <w:trPr>
          <w:trHeight w:val="1283"/>
        </w:trPr>
        <w:tc>
          <w:tcPr>
            <w:tcW w:w="1536" w:type="dxa"/>
            <w:vAlign w:val="center"/>
          </w:tcPr>
          <w:p w:rsidR="009D4347" w:rsidRPr="00136873" w:rsidRDefault="009D4347" w:rsidP="005867E3">
            <w:pPr>
              <w:rPr>
                <w:b/>
                <w:sz w:val="24"/>
                <w:szCs w:val="24"/>
              </w:rPr>
            </w:pPr>
          </w:p>
          <w:p w:rsidR="009D4347" w:rsidRPr="00136873" w:rsidRDefault="009D4347" w:rsidP="005867E3">
            <w:pPr>
              <w:rPr>
                <w:b/>
                <w:sz w:val="24"/>
                <w:szCs w:val="24"/>
              </w:rPr>
            </w:pPr>
          </w:p>
          <w:p w:rsidR="009D4347" w:rsidRPr="00136873" w:rsidRDefault="009D4347" w:rsidP="005867E3">
            <w:pPr>
              <w:rPr>
                <w:b/>
                <w:sz w:val="24"/>
                <w:szCs w:val="24"/>
              </w:rPr>
            </w:pPr>
            <w:r w:rsidRPr="00136873">
              <w:rPr>
                <w:b/>
                <w:sz w:val="24"/>
                <w:szCs w:val="24"/>
              </w:rPr>
              <w:t>Piesne na počúvanie</w:t>
            </w:r>
          </w:p>
        </w:tc>
        <w:tc>
          <w:tcPr>
            <w:tcW w:w="3263" w:type="dxa"/>
            <w:vAlign w:val="center"/>
          </w:tcPr>
          <w:p w:rsidR="009D4347" w:rsidRPr="00136873" w:rsidRDefault="009D4347" w:rsidP="005867E3">
            <w:pPr>
              <w:rPr>
                <w:sz w:val="24"/>
                <w:szCs w:val="24"/>
              </w:rPr>
            </w:pPr>
            <w:r w:rsidRPr="00136873">
              <w:rPr>
                <w:sz w:val="24"/>
                <w:szCs w:val="24"/>
              </w:rPr>
              <w:t>Maličká som</w:t>
            </w:r>
          </w:p>
          <w:p w:rsidR="009D4347" w:rsidRPr="00136873" w:rsidRDefault="009D4347" w:rsidP="005867E3">
            <w:pPr>
              <w:rPr>
                <w:sz w:val="24"/>
                <w:szCs w:val="24"/>
              </w:rPr>
            </w:pPr>
            <w:r w:rsidRPr="00136873">
              <w:rPr>
                <w:sz w:val="24"/>
                <w:szCs w:val="24"/>
              </w:rPr>
              <w:t>Nech si lieta</w:t>
            </w:r>
          </w:p>
          <w:p w:rsidR="009D4347" w:rsidRPr="00136873" w:rsidRDefault="009D4347" w:rsidP="005867E3">
            <w:pPr>
              <w:rPr>
                <w:sz w:val="24"/>
                <w:szCs w:val="24"/>
              </w:rPr>
            </w:pPr>
            <w:r w:rsidRPr="00136873">
              <w:rPr>
                <w:sz w:val="24"/>
                <w:szCs w:val="24"/>
              </w:rPr>
              <w:t>J. Lehňan : Klavír</w:t>
            </w:r>
          </w:p>
          <w:p w:rsidR="009D4347" w:rsidRPr="00136873" w:rsidRDefault="009D4347" w:rsidP="005867E3">
            <w:pPr>
              <w:rPr>
                <w:sz w:val="24"/>
                <w:szCs w:val="24"/>
              </w:rPr>
            </w:pPr>
            <w:r w:rsidRPr="00136873">
              <w:rPr>
                <w:sz w:val="24"/>
                <w:szCs w:val="24"/>
              </w:rPr>
              <w:t>Ovce moje, ovce</w:t>
            </w:r>
          </w:p>
          <w:p w:rsidR="009D4347" w:rsidRPr="00136873" w:rsidRDefault="009D4347" w:rsidP="005867E3">
            <w:pPr>
              <w:rPr>
                <w:sz w:val="24"/>
                <w:szCs w:val="24"/>
              </w:rPr>
            </w:pPr>
            <w:r w:rsidRPr="00136873">
              <w:rPr>
                <w:sz w:val="24"/>
                <w:szCs w:val="24"/>
              </w:rPr>
              <w:t>Nový rok nám nastal</w:t>
            </w:r>
          </w:p>
          <w:p w:rsidR="009D4347" w:rsidRPr="00136873" w:rsidRDefault="009D4347" w:rsidP="005867E3">
            <w:pPr>
              <w:rPr>
                <w:sz w:val="24"/>
                <w:szCs w:val="24"/>
              </w:rPr>
            </w:pPr>
            <w:r w:rsidRPr="00136873">
              <w:rPr>
                <w:sz w:val="24"/>
                <w:szCs w:val="24"/>
              </w:rPr>
              <w:t>P.I. Čajkovský: Cyklus o bábike</w:t>
            </w:r>
          </w:p>
          <w:p w:rsidR="009D4347" w:rsidRPr="00136873" w:rsidRDefault="009D4347" w:rsidP="005867E3">
            <w:pPr>
              <w:rPr>
                <w:sz w:val="24"/>
                <w:szCs w:val="24"/>
              </w:rPr>
            </w:pPr>
            <w:r w:rsidRPr="00136873">
              <w:rPr>
                <w:sz w:val="24"/>
                <w:szCs w:val="24"/>
              </w:rPr>
              <w:t>Letela páva, letela</w:t>
            </w:r>
          </w:p>
          <w:p w:rsidR="009D4347" w:rsidRPr="00136873" w:rsidRDefault="009D4347" w:rsidP="005867E3">
            <w:pPr>
              <w:rPr>
                <w:sz w:val="24"/>
                <w:szCs w:val="24"/>
              </w:rPr>
            </w:pPr>
            <w:r w:rsidRPr="00136873">
              <w:rPr>
                <w:sz w:val="24"/>
                <w:szCs w:val="24"/>
              </w:rPr>
              <w:t>Snehuliak</w:t>
            </w:r>
          </w:p>
          <w:p w:rsidR="009D4347" w:rsidRPr="00136873" w:rsidRDefault="009D4347" w:rsidP="005867E3">
            <w:pPr>
              <w:rPr>
                <w:sz w:val="24"/>
                <w:szCs w:val="24"/>
              </w:rPr>
            </w:pPr>
            <w:r w:rsidRPr="00136873">
              <w:rPr>
                <w:sz w:val="24"/>
                <w:szCs w:val="24"/>
              </w:rPr>
              <w:t>Čierne oči, choďte spať</w:t>
            </w:r>
          </w:p>
        </w:tc>
        <w:tc>
          <w:tcPr>
            <w:tcW w:w="3786" w:type="dxa"/>
            <w:vAlign w:val="center"/>
          </w:tcPr>
          <w:p w:rsidR="009D4347" w:rsidRPr="00136873" w:rsidRDefault="009D4347" w:rsidP="005867E3">
            <w:pPr>
              <w:rPr>
                <w:sz w:val="24"/>
                <w:szCs w:val="24"/>
              </w:rPr>
            </w:pPr>
            <w:r w:rsidRPr="00136873">
              <w:rPr>
                <w:sz w:val="24"/>
                <w:szCs w:val="24"/>
              </w:rPr>
              <w:t>Nacvičiť pieseň – text, melódiu. Prísunný krok.</w:t>
            </w:r>
          </w:p>
          <w:p w:rsidR="009D4347" w:rsidRPr="00136873" w:rsidRDefault="009D4347" w:rsidP="005867E3">
            <w:pPr>
              <w:rPr>
                <w:sz w:val="24"/>
                <w:szCs w:val="24"/>
              </w:rPr>
            </w:pPr>
            <w:r w:rsidRPr="00136873">
              <w:rPr>
                <w:sz w:val="24"/>
                <w:szCs w:val="24"/>
              </w:rPr>
              <w:t>Počúvať a naučiť sa pieseň.</w:t>
            </w:r>
          </w:p>
          <w:p w:rsidR="009D4347" w:rsidRPr="00136873" w:rsidRDefault="009D4347" w:rsidP="005867E3">
            <w:pPr>
              <w:rPr>
                <w:sz w:val="24"/>
                <w:szCs w:val="24"/>
              </w:rPr>
            </w:pPr>
            <w:r w:rsidRPr="00136873">
              <w:rPr>
                <w:sz w:val="24"/>
                <w:szCs w:val="24"/>
              </w:rPr>
              <w:t>Oboznámiť sa s hudobnými nástrojmi. Starostlivosť o hudobné nástroje.</w:t>
            </w:r>
          </w:p>
          <w:p w:rsidR="009D4347" w:rsidRPr="00136873" w:rsidRDefault="009D4347" w:rsidP="005867E3">
            <w:pPr>
              <w:rPr>
                <w:sz w:val="24"/>
                <w:szCs w:val="24"/>
              </w:rPr>
            </w:pPr>
            <w:r w:rsidRPr="00136873">
              <w:rPr>
                <w:sz w:val="24"/>
                <w:szCs w:val="24"/>
              </w:rPr>
              <w:t>Nácvik piesne, rytmizácia piesne.</w:t>
            </w:r>
          </w:p>
          <w:p w:rsidR="009D4347" w:rsidRPr="00136873" w:rsidRDefault="009D4347" w:rsidP="005867E3">
            <w:pPr>
              <w:rPr>
                <w:sz w:val="24"/>
                <w:szCs w:val="24"/>
              </w:rPr>
            </w:pPr>
            <w:r w:rsidRPr="00136873">
              <w:rPr>
                <w:sz w:val="24"/>
                <w:szCs w:val="24"/>
              </w:rPr>
              <w:t>Docvičovať pohybové variácie. Upevňovať správne držanie tela pri speve a pohybovom prejave.</w:t>
            </w:r>
          </w:p>
          <w:p w:rsidR="009D4347" w:rsidRPr="00136873" w:rsidRDefault="009D4347" w:rsidP="005867E3">
            <w:pPr>
              <w:rPr>
                <w:sz w:val="24"/>
                <w:szCs w:val="24"/>
              </w:rPr>
            </w:pPr>
            <w:r w:rsidRPr="00136873">
              <w:rPr>
                <w:sz w:val="24"/>
                <w:szCs w:val="24"/>
              </w:rPr>
              <w:t>Zvládnuť valčíkové kroky.</w:t>
            </w:r>
          </w:p>
          <w:p w:rsidR="009D4347" w:rsidRPr="00136873" w:rsidRDefault="009D4347" w:rsidP="005867E3">
            <w:pPr>
              <w:rPr>
                <w:sz w:val="24"/>
                <w:szCs w:val="24"/>
              </w:rPr>
            </w:pPr>
            <w:r w:rsidRPr="00136873">
              <w:rPr>
                <w:sz w:val="24"/>
                <w:szCs w:val="24"/>
              </w:rPr>
              <w:t>Pozorovať hud. znaky, symboly (pomôcky).</w:t>
            </w:r>
          </w:p>
          <w:p w:rsidR="009D4347" w:rsidRPr="00136873" w:rsidRDefault="009D4347" w:rsidP="005867E3">
            <w:pPr>
              <w:rPr>
                <w:sz w:val="24"/>
                <w:szCs w:val="24"/>
              </w:rPr>
            </w:pPr>
            <w:r w:rsidRPr="00136873">
              <w:rPr>
                <w:sz w:val="24"/>
                <w:szCs w:val="24"/>
              </w:rPr>
              <w:t>Nacvičiť melódiu a text 1. slohy piesne.</w:t>
            </w:r>
          </w:p>
          <w:p w:rsidR="009D4347" w:rsidRPr="00136873" w:rsidRDefault="009D4347" w:rsidP="005867E3">
            <w:pPr>
              <w:rPr>
                <w:sz w:val="24"/>
                <w:szCs w:val="24"/>
              </w:rPr>
            </w:pPr>
            <w:r w:rsidRPr="00136873">
              <w:rPr>
                <w:sz w:val="24"/>
                <w:szCs w:val="24"/>
              </w:rPr>
              <w:t>Nacvičiť text a melódiu piesne.</w:t>
            </w:r>
          </w:p>
        </w:tc>
      </w:tr>
      <w:tr w:rsidR="009D4347" w:rsidRPr="00790E83" w:rsidTr="005867E3">
        <w:trPr>
          <w:trHeight w:val="1223"/>
        </w:trPr>
        <w:tc>
          <w:tcPr>
            <w:tcW w:w="1536" w:type="dxa"/>
            <w:vAlign w:val="center"/>
          </w:tcPr>
          <w:p w:rsidR="009D4347" w:rsidRPr="00136873" w:rsidRDefault="009D4347" w:rsidP="005867E3">
            <w:pPr>
              <w:rPr>
                <w:b/>
                <w:sz w:val="24"/>
                <w:szCs w:val="24"/>
              </w:rPr>
            </w:pPr>
            <w:r w:rsidRPr="00136873">
              <w:rPr>
                <w:b/>
                <w:sz w:val="24"/>
                <w:szCs w:val="24"/>
              </w:rPr>
              <w:t>Skladby na počúvanie</w:t>
            </w:r>
          </w:p>
        </w:tc>
        <w:tc>
          <w:tcPr>
            <w:tcW w:w="3263" w:type="dxa"/>
            <w:vAlign w:val="center"/>
          </w:tcPr>
          <w:p w:rsidR="009D4347" w:rsidRPr="00136873" w:rsidRDefault="009D4347" w:rsidP="005867E3">
            <w:pPr>
              <w:rPr>
                <w:sz w:val="24"/>
                <w:szCs w:val="24"/>
              </w:rPr>
            </w:pPr>
            <w:r w:rsidRPr="00136873">
              <w:rPr>
                <w:sz w:val="24"/>
                <w:szCs w:val="24"/>
              </w:rPr>
              <w:t>J. Lehňan : Basa, Husle</w:t>
            </w:r>
          </w:p>
          <w:p w:rsidR="009D4347" w:rsidRPr="00136873" w:rsidRDefault="009D4347" w:rsidP="005867E3">
            <w:pPr>
              <w:rPr>
                <w:sz w:val="24"/>
                <w:szCs w:val="24"/>
              </w:rPr>
            </w:pPr>
            <w:r w:rsidRPr="00136873">
              <w:rPr>
                <w:sz w:val="24"/>
                <w:szCs w:val="24"/>
              </w:rPr>
              <w:t>Na bielej hore</w:t>
            </w:r>
          </w:p>
          <w:p w:rsidR="009D4347" w:rsidRPr="00136873" w:rsidRDefault="009D4347" w:rsidP="005867E3">
            <w:pPr>
              <w:rPr>
                <w:sz w:val="24"/>
                <w:szCs w:val="24"/>
              </w:rPr>
            </w:pPr>
            <w:r w:rsidRPr="00136873">
              <w:rPr>
                <w:sz w:val="24"/>
                <w:szCs w:val="24"/>
              </w:rPr>
              <w:t>Číže je to biely dom</w:t>
            </w:r>
          </w:p>
          <w:p w:rsidR="009D4347" w:rsidRPr="00136873" w:rsidRDefault="009D4347" w:rsidP="005867E3">
            <w:pPr>
              <w:rPr>
                <w:sz w:val="24"/>
                <w:szCs w:val="24"/>
              </w:rPr>
            </w:pPr>
            <w:r w:rsidRPr="00136873">
              <w:rPr>
                <w:sz w:val="24"/>
                <w:szCs w:val="24"/>
              </w:rPr>
              <w:t xml:space="preserve"> Zahrajte mi, muzikanti</w:t>
            </w:r>
          </w:p>
          <w:p w:rsidR="009D4347" w:rsidRPr="00136873" w:rsidRDefault="009D4347" w:rsidP="005867E3">
            <w:pPr>
              <w:rPr>
                <w:sz w:val="24"/>
                <w:szCs w:val="24"/>
              </w:rPr>
            </w:pPr>
            <w:r w:rsidRPr="00136873">
              <w:rPr>
                <w:sz w:val="24"/>
                <w:szCs w:val="24"/>
              </w:rPr>
              <w:t>Mamičkám</w:t>
            </w:r>
          </w:p>
        </w:tc>
        <w:tc>
          <w:tcPr>
            <w:tcW w:w="3786" w:type="dxa"/>
            <w:vAlign w:val="center"/>
          </w:tcPr>
          <w:p w:rsidR="009D4347" w:rsidRPr="00136873" w:rsidRDefault="009D4347" w:rsidP="005867E3">
            <w:pPr>
              <w:rPr>
                <w:sz w:val="24"/>
                <w:szCs w:val="24"/>
              </w:rPr>
            </w:pPr>
            <w:r w:rsidRPr="00136873">
              <w:rPr>
                <w:sz w:val="24"/>
                <w:szCs w:val="24"/>
              </w:rPr>
              <w:t>Oboznámenie sa s hudobnými nástrojmi- sláčikové.</w:t>
            </w:r>
          </w:p>
          <w:p w:rsidR="009D4347" w:rsidRPr="00136873" w:rsidRDefault="009D4347" w:rsidP="005867E3">
            <w:pPr>
              <w:rPr>
                <w:sz w:val="24"/>
                <w:szCs w:val="24"/>
              </w:rPr>
            </w:pPr>
            <w:r w:rsidRPr="00136873">
              <w:rPr>
                <w:sz w:val="24"/>
                <w:szCs w:val="24"/>
              </w:rPr>
              <w:t>Rytmizovať piesne.</w:t>
            </w:r>
          </w:p>
          <w:p w:rsidR="009D4347" w:rsidRPr="00136873" w:rsidRDefault="009D4347" w:rsidP="005867E3">
            <w:pPr>
              <w:rPr>
                <w:sz w:val="24"/>
                <w:szCs w:val="24"/>
              </w:rPr>
            </w:pPr>
            <w:r w:rsidRPr="00136873">
              <w:rPr>
                <w:sz w:val="24"/>
                <w:szCs w:val="24"/>
              </w:rPr>
              <w:t>Počúvať a naučiť sa spievať pieseň.</w:t>
            </w:r>
          </w:p>
          <w:p w:rsidR="009D4347" w:rsidRPr="00136873" w:rsidRDefault="009D4347" w:rsidP="005867E3">
            <w:pPr>
              <w:rPr>
                <w:sz w:val="24"/>
                <w:szCs w:val="24"/>
              </w:rPr>
            </w:pPr>
            <w:r w:rsidRPr="00136873">
              <w:rPr>
                <w:sz w:val="24"/>
                <w:szCs w:val="24"/>
              </w:rPr>
              <w:t>Nacvičiť pieseň a dodržiavať tempo pri speve.</w:t>
            </w:r>
          </w:p>
          <w:p w:rsidR="009D4347" w:rsidRPr="00136873" w:rsidRDefault="009D4347" w:rsidP="005867E3">
            <w:pPr>
              <w:rPr>
                <w:sz w:val="24"/>
                <w:szCs w:val="24"/>
              </w:rPr>
            </w:pPr>
            <w:r w:rsidRPr="00136873">
              <w:rPr>
                <w:sz w:val="24"/>
                <w:szCs w:val="24"/>
              </w:rPr>
              <w:t>Počúvanie skladby.</w:t>
            </w:r>
          </w:p>
        </w:tc>
      </w:tr>
      <w:tr w:rsidR="009D4347" w:rsidRPr="00790E83" w:rsidTr="005867E3">
        <w:trPr>
          <w:trHeight w:val="1442"/>
        </w:trPr>
        <w:tc>
          <w:tcPr>
            <w:tcW w:w="1536" w:type="dxa"/>
            <w:vAlign w:val="center"/>
          </w:tcPr>
          <w:p w:rsidR="009D4347" w:rsidRPr="00136873" w:rsidRDefault="009D4347" w:rsidP="005867E3">
            <w:pPr>
              <w:rPr>
                <w:b/>
                <w:sz w:val="24"/>
                <w:szCs w:val="24"/>
              </w:rPr>
            </w:pPr>
          </w:p>
          <w:p w:rsidR="009D4347" w:rsidRPr="00136873" w:rsidRDefault="009D4347" w:rsidP="005867E3">
            <w:pPr>
              <w:rPr>
                <w:b/>
                <w:sz w:val="24"/>
                <w:szCs w:val="24"/>
              </w:rPr>
            </w:pPr>
            <w:r w:rsidRPr="00136873">
              <w:rPr>
                <w:b/>
                <w:sz w:val="24"/>
                <w:szCs w:val="24"/>
              </w:rPr>
              <w:t>Hud.-poh. Hra</w:t>
            </w:r>
          </w:p>
        </w:tc>
        <w:tc>
          <w:tcPr>
            <w:tcW w:w="3263" w:type="dxa"/>
            <w:vAlign w:val="center"/>
          </w:tcPr>
          <w:p w:rsidR="009D4347" w:rsidRPr="00136873" w:rsidRDefault="009D4347" w:rsidP="005867E3">
            <w:pPr>
              <w:rPr>
                <w:sz w:val="24"/>
                <w:szCs w:val="24"/>
              </w:rPr>
            </w:pPr>
          </w:p>
          <w:p w:rsidR="009D4347" w:rsidRPr="00136873" w:rsidRDefault="009D4347" w:rsidP="005867E3">
            <w:pPr>
              <w:rPr>
                <w:sz w:val="24"/>
                <w:szCs w:val="24"/>
              </w:rPr>
            </w:pPr>
          </w:p>
          <w:p w:rsidR="009D4347" w:rsidRPr="00136873" w:rsidRDefault="009D4347" w:rsidP="005867E3">
            <w:pPr>
              <w:rPr>
                <w:sz w:val="24"/>
                <w:szCs w:val="24"/>
              </w:rPr>
            </w:pPr>
            <w:r w:rsidRPr="00136873">
              <w:rPr>
                <w:sz w:val="24"/>
                <w:szCs w:val="24"/>
              </w:rPr>
              <w:t>Tiki-taki,tiki-tak</w:t>
            </w:r>
          </w:p>
          <w:p w:rsidR="009D4347" w:rsidRPr="00136873" w:rsidRDefault="009D4347" w:rsidP="005867E3">
            <w:pPr>
              <w:rPr>
                <w:sz w:val="24"/>
                <w:szCs w:val="24"/>
              </w:rPr>
            </w:pPr>
            <w:r w:rsidRPr="00136873">
              <w:rPr>
                <w:sz w:val="24"/>
                <w:szCs w:val="24"/>
              </w:rPr>
              <w:t>Do videnia, ceruza</w:t>
            </w:r>
          </w:p>
        </w:tc>
        <w:tc>
          <w:tcPr>
            <w:tcW w:w="3786" w:type="dxa"/>
            <w:vAlign w:val="center"/>
          </w:tcPr>
          <w:p w:rsidR="009D4347" w:rsidRPr="00136873" w:rsidRDefault="009D4347" w:rsidP="005867E3">
            <w:pPr>
              <w:rPr>
                <w:sz w:val="24"/>
                <w:szCs w:val="24"/>
              </w:rPr>
            </w:pPr>
            <w:r w:rsidRPr="00136873">
              <w:rPr>
                <w:sz w:val="24"/>
                <w:szCs w:val="24"/>
              </w:rPr>
              <w:t>Nacvičiť pieseň – text, melódiu. Hra na ozvenu.</w:t>
            </w:r>
          </w:p>
          <w:p w:rsidR="009D4347" w:rsidRPr="00136873" w:rsidRDefault="009D4347" w:rsidP="005867E3">
            <w:pPr>
              <w:rPr>
                <w:sz w:val="24"/>
                <w:szCs w:val="24"/>
              </w:rPr>
            </w:pPr>
            <w:r w:rsidRPr="00136873">
              <w:rPr>
                <w:sz w:val="24"/>
                <w:szCs w:val="24"/>
              </w:rPr>
              <w:t>Rytmizovať pieseň.</w:t>
            </w:r>
          </w:p>
          <w:p w:rsidR="009D4347" w:rsidRPr="00136873" w:rsidRDefault="009D4347" w:rsidP="005867E3">
            <w:pPr>
              <w:rPr>
                <w:sz w:val="24"/>
                <w:szCs w:val="24"/>
              </w:rPr>
            </w:pPr>
          </w:p>
          <w:p w:rsidR="009D4347" w:rsidRPr="00136873" w:rsidRDefault="009D4347" w:rsidP="005867E3">
            <w:pPr>
              <w:rPr>
                <w:sz w:val="24"/>
                <w:szCs w:val="24"/>
              </w:rPr>
            </w:pPr>
            <w:r w:rsidRPr="00136873">
              <w:rPr>
                <w:sz w:val="24"/>
                <w:szCs w:val="24"/>
              </w:rPr>
              <w:t>Naučiť sa hudobno – pohybovú hru - tanček</w:t>
            </w:r>
          </w:p>
          <w:p w:rsidR="009D4347" w:rsidRPr="00136873" w:rsidRDefault="009D4347" w:rsidP="005867E3">
            <w:pPr>
              <w:rPr>
                <w:sz w:val="24"/>
                <w:szCs w:val="24"/>
              </w:rPr>
            </w:pPr>
            <w:r w:rsidRPr="00136873">
              <w:rPr>
                <w:sz w:val="24"/>
                <w:szCs w:val="24"/>
              </w:rPr>
              <w:lastRenderedPageBreak/>
              <w:t>Nácvik melódie a textu 1. slohy piesne</w:t>
            </w:r>
          </w:p>
        </w:tc>
      </w:tr>
    </w:tbl>
    <w:p w:rsidR="009D4347" w:rsidRDefault="009D4347" w:rsidP="009D4347">
      <w:pPr>
        <w:spacing w:line="360" w:lineRule="auto"/>
        <w:rPr>
          <w:b/>
          <w:sz w:val="24"/>
          <w:szCs w:val="24"/>
        </w:rPr>
      </w:pPr>
    </w:p>
    <w:p w:rsidR="009D4347" w:rsidRPr="00423252" w:rsidRDefault="009D4347" w:rsidP="009D4347">
      <w:pPr>
        <w:spacing w:line="360" w:lineRule="auto"/>
        <w:rPr>
          <w:b/>
          <w:sz w:val="24"/>
          <w:szCs w:val="24"/>
        </w:rPr>
      </w:pPr>
      <w:r>
        <w:rPr>
          <w:b/>
          <w:sz w:val="24"/>
          <w:szCs w:val="24"/>
        </w:rPr>
        <w:t>Medzipredmetové vzťahy</w:t>
      </w:r>
    </w:p>
    <w:p w:rsidR="009D4347" w:rsidRPr="00423252" w:rsidRDefault="009D4347" w:rsidP="002D2486">
      <w:pPr>
        <w:pStyle w:val="Odsekzoznamu"/>
        <w:numPr>
          <w:ilvl w:val="0"/>
          <w:numId w:val="78"/>
        </w:numPr>
        <w:autoSpaceDE w:val="0"/>
        <w:autoSpaceDN w:val="0"/>
        <w:adjustRightInd w:val="0"/>
        <w:spacing w:line="360" w:lineRule="auto"/>
        <w:jc w:val="both"/>
        <w:rPr>
          <w:b/>
          <w:sz w:val="24"/>
          <w:szCs w:val="24"/>
        </w:rPr>
      </w:pPr>
      <w:r w:rsidRPr="00423252">
        <w:rPr>
          <w:rFonts w:eastAsiaTheme="minorHAnsi"/>
          <w:sz w:val="24"/>
          <w:szCs w:val="24"/>
          <w:lang w:eastAsia="en-US"/>
        </w:rPr>
        <w:t>formou vzťahu k slovenskému jazyku ( rečňovanky, vyčítanky, príslovia a porekadlá), výtvarnej výchove (výtvarné ukážky), telesnej výchove (pohybové prvky).</w:t>
      </w:r>
    </w:p>
    <w:p w:rsidR="009D4347" w:rsidRDefault="009D4347" w:rsidP="009D4347">
      <w:pPr>
        <w:spacing w:line="360" w:lineRule="auto"/>
        <w:rPr>
          <w:b/>
          <w:sz w:val="24"/>
          <w:szCs w:val="24"/>
        </w:rPr>
      </w:pPr>
    </w:p>
    <w:p w:rsidR="009D4347" w:rsidRPr="00423252" w:rsidRDefault="009D4347" w:rsidP="009D4347">
      <w:pPr>
        <w:spacing w:line="360" w:lineRule="auto"/>
        <w:rPr>
          <w:b/>
          <w:sz w:val="24"/>
          <w:szCs w:val="24"/>
        </w:rPr>
      </w:pPr>
      <w:r>
        <w:rPr>
          <w:b/>
          <w:sz w:val="24"/>
          <w:szCs w:val="24"/>
        </w:rPr>
        <w:t>Prierezové témy</w:t>
      </w:r>
    </w:p>
    <w:p w:rsidR="009D4347" w:rsidRDefault="009D4347" w:rsidP="009D4347">
      <w:pPr>
        <w:spacing w:line="360" w:lineRule="auto"/>
        <w:jc w:val="both"/>
        <w:rPr>
          <w:sz w:val="24"/>
          <w:szCs w:val="24"/>
        </w:rPr>
      </w:pPr>
      <w:r>
        <w:rPr>
          <w:i/>
          <w:sz w:val="24"/>
          <w:szCs w:val="24"/>
        </w:rPr>
        <w:t>E</w:t>
      </w:r>
      <w:r w:rsidRPr="00423252">
        <w:rPr>
          <w:i/>
          <w:sz w:val="24"/>
          <w:szCs w:val="24"/>
        </w:rPr>
        <w:t>nvironmentálna výchova</w:t>
      </w:r>
      <w:r w:rsidRPr="00423252">
        <w:rPr>
          <w:sz w:val="24"/>
          <w:szCs w:val="24"/>
        </w:rPr>
        <w:t xml:space="preserve"> v piesňach o ročných obdobiach,... </w:t>
      </w:r>
    </w:p>
    <w:p w:rsidR="009D4347" w:rsidRDefault="009D4347" w:rsidP="009D4347">
      <w:pPr>
        <w:spacing w:line="360" w:lineRule="auto"/>
        <w:jc w:val="both"/>
        <w:rPr>
          <w:sz w:val="24"/>
          <w:szCs w:val="24"/>
        </w:rPr>
      </w:pPr>
      <w:r>
        <w:rPr>
          <w:i/>
          <w:sz w:val="24"/>
          <w:szCs w:val="24"/>
        </w:rPr>
        <w:t>D</w:t>
      </w:r>
      <w:r w:rsidRPr="00423252">
        <w:rPr>
          <w:i/>
          <w:sz w:val="24"/>
          <w:szCs w:val="24"/>
        </w:rPr>
        <w:t>opravná výchova:</w:t>
      </w:r>
      <w:r w:rsidRPr="00423252">
        <w:rPr>
          <w:sz w:val="24"/>
          <w:szCs w:val="24"/>
        </w:rPr>
        <w:t xml:space="preserve"> v piesňach o dopr. prostriedkoch, značkách, semafore,.. </w:t>
      </w:r>
    </w:p>
    <w:p w:rsidR="009D4347" w:rsidRPr="00423252" w:rsidRDefault="009D4347" w:rsidP="009D4347">
      <w:pPr>
        <w:spacing w:line="360" w:lineRule="auto"/>
        <w:jc w:val="both"/>
        <w:rPr>
          <w:b/>
          <w:bCs/>
          <w:sz w:val="24"/>
          <w:szCs w:val="24"/>
        </w:rPr>
      </w:pPr>
      <w:r>
        <w:rPr>
          <w:i/>
          <w:sz w:val="24"/>
          <w:szCs w:val="24"/>
        </w:rPr>
        <w:t>N</w:t>
      </w:r>
      <w:r w:rsidRPr="00423252">
        <w:rPr>
          <w:i/>
          <w:sz w:val="24"/>
          <w:szCs w:val="24"/>
        </w:rPr>
        <w:t>ultikultúrna výchova</w:t>
      </w:r>
      <w:r w:rsidRPr="00423252">
        <w:rPr>
          <w:sz w:val="24"/>
          <w:szCs w:val="24"/>
        </w:rPr>
        <w:t xml:space="preserve"> v inonárodných piesňach s rozmanitou deťom primeranou tematikou</w:t>
      </w:r>
    </w:p>
    <w:p w:rsidR="009D4347" w:rsidRDefault="009D4347" w:rsidP="009D4347">
      <w:pPr>
        <w:spacing w:line="360" w:lineRule="auto"/>
        <w:jc w:val="both"/>
        <w:rPr>
          <w:b/>
          <w:bCs/>
          <w:sz w:val="24"/>
          <w:szCs w:val="24"/>
        </w:rPr>
      </w:pPr>
    </w:p>
    <w:p w:rsidR="009D4347" w:rsidRPr="00423252" w:rsidRDefault="009D4347" w:rsidP="009D4347">
      <w:pPr>
        <w:spacing w:line="360" w:lineRule="auto"/>
        <w:jc w:val="both"/>
        <w:rPr>
          <w:b/>
          <w:bCs/>
          <w:sz w:val="24"/>
          <w:szCs w:val="24"/>
        </w:rPr>
      </w:pPr>
      <w:r w:rsidRPr="00423252">
        <w:rPr>
          <w:b/>
          <w:bCs/>
          <w:sz w:val="24"/>
          <w:szCs w:val="24"/>
        </w:rPr>
        <w:t>METÓDY A FOR</w:t>
      </w:r>
      <w:r>
        <w:rPr>
          <w:b/>
          <w:bCs/>
          <w:sz w:val="24"/>
          <w:szCs w:val="24"/>
        </w:rPr>
        <w:t>MY</w:t>
      </w:r>
    </w:p>
    <w:p w:rsidR="009D4347" w:rsidRDefault="009D4347" w:rsidP="009D4347">
      <w:pPr>
        <w:spacing w:line="360" w:lineRule="auto"/>
        <w:jc w:val="both"/>
        <w:rPr>
          <w:b/>
          <w:bCs/>
          <w:sz w:val="24"/>
          <w:szCs w:val="24"/>
        </w:rPr>
      </w:pPr>
    </w:p>
    <w:p w:rsidR="009D4347" w:rsidRPr="00423252" w:rsidRDefault="009D4347" w:rsidP="009D4347">
      <w:pPr>
        <w:spacing w:line="360" w:lineRule="auto"/>
        <w:jc w:val="both"/>
        <w:rPr>
          <w:sz w:val="24"/>
          <w:szCs w:val="24"/>
        </w:rPr>
      </w:pPr>
      <w:r w:rsidRPr="00423252">
        <w:rPr>
          <w:b/>
          <w:bCs/>
          <w:sz w:val="24"/>
          <w:szCs w:val="24"/>
        </w:rPr>
        <w:t xml:space="preserve">Metódy: </w:t>
      </w:r>
      <w:r w:rsidRPr="00423252">
        <w:rPr>
          <w:sz w:val="24"/>
          <w:szCs w:val="24"/>
        </w:rPr>
        <w:t>zážitkové, kognitívne, skúsenostné, špecifické metódy, metóda hrania rolí, informačno-receptívna metóda</w:t>
      </w:r>
    </w:p>
    <w:p w:rsidR="009D4347" w:rsidRPr="00423252" w:rsidRDefault="009D4347" w:rsidP="009D4347">
      <w:pPr>
        <w:spacing w:line="360" w:lineRule="auto"/>
        <w:jc w:val="both"/>
        <w:rPr>
          <w:b/>
          <w:sz w:val="24"/>
          <w:szCs w:val="24"/>
        </w:rPr>
      </w:pPr>
      <w:r w:rsidRPr="00423252">
        <w:rPr>
          <w:b/>
          <w:sz w:val="24"/>
          <w:szCs w:val="24"/>
        </w:rPr>
        <w:t>Formy práce:</w:t>
      </w:r>
    </w:p>
    <w:p w:rsidR="009D4347" w:rsidRPr="00423252" w:rsidRDefault="009D4347" w:rsidP="009D4347">
      <w:pPr>
        <w:spacing w:line="360" w:lineRule="auto"/>
        <w:jc w:val="both"/>
        <w:rPr>
          <w:b/>
          <w:bCs/>
          <w:sz w:val="24"/>
          <w:szCs w:val="24"/>
        </w:rPr>
      </w:pPr>
      <w:r w:rsidRPr="00423252">
        <w:rPr>
          <w:sz w:val="24"/>
          <w:szCs w:val="24"/>
        </w:rPr>
        <w:t>skupinové, projektové, diferencované vyučovanie, návštevy hudobných podujatí, vyučovacia jednotka v hudobnej miestnosti</w:t>
      </w:r>
    </w:p>
    <w:p w:rsidR="009D4347" w:rsidRDefault="009D4347" w:rsidP="009D4347">
      <w:pPr>
        <w:spacing w:line="360" w:lineRule="auto"/>
        <w:jc w:val="both"/>
        <w:rPr>
          <w:b/>
          <w:bCs/>
          <w:sz w:val="24"/>
          <w:szCs w:val="24"/>
        </w:rPr>
      </w:pPr>
    </w:p>
    <w:p w:rsidR="009D4347" w:rsidRDefault="009D4347" w:rsidP="009D4347">
      <w:pPr>
        <w:spacing w:line="360" w:lineRule="auto"/>
        <w:jc w:val="both"/>
        <w:rPr>
          <w:b/>
          <w:bCs/>
          <w:sz w:val="24"/>
          <w:szCs w:val="24"/>
        </w:rPr>
      </w:pPr>
      <w:r w:rsidRPr="0024190C">
        <w:rPr>
          <w:b/>
          <w:bCs/>
          <w:sz w:val="24"/>
          <w:szCs w:val="24"/>
        </w:rPr>
        <w:t>UČEBN</w:t>
      </w:r>
      <w:r>
        <w:rPr>
          <w:b/>
          <w:bCs/>
          <w:sz w:val="24"/>
          <w:szCs w:val="24"/>
        </w:rPr>
        <w:t>É ZDROJE</w:t>
      </w:r>
    </w:p>
    <w:p w:rsidR="009D4347" w:rsidRPr="0024190C" w:rsidRDefault="009D4347" w:rsidP="009D4347">
      <w:pPr>
        <w:spacing w:line="360" w:lineRule="auto"/>
        <w:jc w:val="both"/>
        <w:rPr>
          <w:b/>
          <w:bCs/>
          <w:sz w:val="24"/>
          <w:szCs w:val="24"/>
        </w:rPr>
      </w:pPr>
    </w:p>
    <w:p w:rsidR="009D4347" w:rsidRPr="00423252" w:rsidRDefault="009D4347" w:rsidP="009D4347">
      <w:pPr>
        <w:pStyle w:val="tl"/>
        <w:widowControl/>
        <w:autoSpaceDE/>
        <w:autoSpaceDN/>
        <w:adjustRightInd/>
        <w:spacing w:after="0" w:line="360" w:lineRule="auto"/>
        <w:jc w:val="both"/>
        <w:rPr>
          <w:b/>
          <w:bCs/>
        </w:rPr>
      </w:pPr>
      <w:r w:rsidRPr="00423252">
        <w:t>Hudobný materiál, materiálno – technické prostriedky a pomôcky, CD, DVD.</w:t>
      </w:r>
    </w:p>
    <w:p w:rsidR="009D4347" w:rsidRDefault="009D4347" w:rsidP="009D4347">
      <w:pPr>
        <w:pStyle w:val="tl"/>
        <w:widowControl/>
        <w:autoSpaceDE/>
        <w:autoSpaceDN/>
        <w:adjustRightInd/>
        <w:spacing w:after="0" w:line="360" w:lineRule="auto"/>
        <w:jc w:val="both"/>
        <w:rPr>
          <w:b/>
          <w:bCs/>
        </w:rPr>
      </w:pPr>
    </w:p>
    <w:p w:rsidR="009D4347" w:rsidRDefault="009D4347" w:rsidP="009D4347">
      <w:pPr>
        <w:pStyle w:val="tl"/>
        <w:widowControl/>
        <w:autoSpaceDE/>
        <w:autoSpaceDN/>
        <w:adjustRightInd/>
        <w:spacing w:after="0" w:line="360" w:lineRule="auto"/>
        <w:jc w:val="both"/>
        <w:rPr>
          <w:b/>
          <w:bCs/>
        </w:rPr>
      </w:pPr>
      <w:r w:rsidRPr="0024190C">
        <w:rPr>
          <w:b/>
          <w:bCs/>
        </w:rPr>
        <w:t>HODNOTENIE PREDMETU</w:t>
      </w:r>
    </w:p>
    <w:p w:rsidR="009D4347" w:rsidRDefault="009D4347" w:rsidP="009D4347">
      <w:pPr>
        <w:pStyle w:val="tl"/>
        <w:widowControl/>
        <w:autoSpaceDE/>
        <w:autoSpaceDN/>
        <w:adjustRightInd/>
        <w:spacing w:after="0" w:line="360" w:lineRule="auto"/>
        <w:jc w:val="both"/>
        <w:rPr>
          <w:b/>
          <w:bCs/>
        </w:rPr>
      </w:pPr>
    </w:p>
    <w:p w:rsidR="009D4347" w:rsidRPr="00604A1B" w:rsidRDefault="009D4347" w:rsidP="009D4347">
      <w:pPr>
        <w:spacing w:line="360" w:lineRule="auto"/>
        <w:jc w:val="both"/>
        <w:rPr>
          <w:b/>
          <w:sz w:val="24"/>
          <w:szCs w:val="24"/>
        </w:rPr>
      </w:pPr>
      <w:r>
        <w:rPr>
          <w:sz w:val="24"/>
          <w:szCs w:val="24"/>
        </w:rPr>
        <w:tab/>
      </w:r>
      <w:r w:rsidRPr="00604A1B">
        <w:rPr>
          <w:sz w:val="24"/>
          <w:szCs w:val="24"/>
        </w:rPr>
        <w:t>Žiak sa hodnotí podľa Metodických pokynov 19/ 2015</w:t>
      </w:r>
      <w:r>
        <w:rPr>
          <w:sz w:val="24"/>
          <w:szCs w:val="24"/>
        </w:rPr>
        <w:t xml:space="preserve"> </w:t>
      </w:r>
      <w:r w:rsidRPr="00604A1B">
        <w:rPr>
          <w:sz w:val="24"/>
          <w:szCs w:val="24"/>
        </w:rPr>
        <w:t>špeciálnych základných škôl – A variant</w:t>
      </w:r>
      <w:r>
        <w:rPr>
          <w:sz w:val="24"/>
          <w:szCs w:val="24"/>
        </w:rPr>
        <w:t>.</w:t>
      </w:r>
      <w:r w:rsidRPr="00604A1B">
        <w:rPr>
          <w:sz w:val="24"/>
          <w:szCs w:val="24"/>
        </w:rPr>
        <w:t xml:space="preserve"> </w:t>
      </w:r>
      <w:r>
        <w:rPr>
          <w:sz w:val="24"/>
          <w:szCs w:val="24"/>
        </w:rPr>
        <w:t>Predmet je neklasifikovaný.</w:t>
      </w:r>
      <w:r w:rsidRPr="00604A1B">
        <w:rPr>
          <w:sz w:val="24"/>
          <w:szCs w:val="24"/>
        </w:rPr>
        <w:t xml:space="preserve"> </w:t>
      </w:r>
    </w:p>
    <w:p w:rsidR="009D4347" w:rsidRDefault="009D4347" w:rsidP="00A723FE">
      <w:pPr>
        <w:spacing w:line="360" w:lineRule="auto"/>
        <w:jc w:val="both"/>
        <w:rPr>
          <w:sz w:val="24"/>
          <w:szCs w:val="24"/>
        </w:rPr>
      </w:pPr>
    </w:p>
    <w:p w:rsidR="009D4347" w:rsidRDefault="009D4347" w:rsidP="00A723FE">
      <w:pPr>
        <w:spacing w:line="360" w:lineRule="auto"/>
        <w:jc w:val="both"/>
        <w:rPr>
          <w:sz w:val="24"/>
          <w:szCs w:val="24"/>
        </w:rPr>
      </w:pPr>
    </w:p>
    <w:tbl>
      <w:tblPr>
        <w:tblW w:w="8613" w:type="dxa"/>
        <w:tblInd w:w="55" w:type="dxa"/>
        <w:tblCellMar>
          <w:left w:w="70" w:type="dxa"/>
          <w:right w:w="70" w:type="dxa"/>
        </w:tblCellMar>
        <w:tblLook w:val="04A0" w:firstRow="1" w:lastRow="0" w:firstColumn="1" w:lastColumn="0" w:noHBand="0" w:noVBand="1"/>
      </w:tblPr>
      <w:tblGrid>
        <w:gridCol w:w="4306"/>
        <w:gridCol w:w="4307"/>
      </w:tblGrid>
      <w:tr w:rsidR="00A723FE" w:rsidRPr="007A6D3F" w:rsidTr="00895F33">
        <w:trPr>
          <w:trHeight w:val="306"/>
        </w:trPr>
        <w:tc>
          <w:tcPr>
            <w:tcW w:w="861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jc w:val="center"/>
              <w:rPr>
                <w:b/>
                <w:bCs/>
                <w:sz w:val="24"/>
                <w:szCs w:val="24"/>
                <w:lang w:eastAsia="sk-SK"/>
              </w:rPr>
            </w:pPr>
            <w:r w:rsidRPr="007A6D3F">
              <w:rPr>
                <w:b/>
                <w:bCs/>
                <w:sz w:val="24"/>
                <w:szCs w:val="24"/>
                <w:lang w:eastAsia="sk-SK"/>
              </w:rPr>
              <w:lastRenderedPageBreak/>
              <w:t>Učebné osnovy</w:t>
            </w:r>
          </w:p>
        </w:tc>
      </w:tr>
      <w:tr w:rsidR="00A723FE" w:rsidRPr="007A6D3F" w:rsidTr="00895F33">
        <w:trPr>
          <w:trHeight w:val="306"/>
        </w:trPr>
        <w:tc>
          <w:tcPr>
            <w:tcW w:w="8613" w:type="dxa"/>
            <w:gridSpan w:val="2"/>
            <w:vMerge/>
            <w:tcBorders>
              <w:top w:val="single" w:sz="4" w:space="0" w:color="auto"/>
              <w:left w:val="single" w:sz="4" w:space="0" w:color="auto"/>
              <w:bottom w:val="single" w:sz="4" w:space="0" w:color="auto"/>
              <w:right w:val="single" w:sz="4" w:space="0" w:color="auto"/>
            </w:tcBorders>
            <w:vAlign w:val="center"/>
            <w:hideMark/>
          </w:tcPr>
          <w:p w:rsidR="00A723FE" w:rsidRPr="007A6D3F" w:rsidRDefault="00A723FE" w:rsidP="00A723FE">
            <w:pPr>
              <w:rPr>
                <w:b/>
                <w:bCs/>
                <w:sz w:val="24"/>
                <w:szCs w:val="24"/>
                <w:lang w:eastAsia="sk-SK"/>
              </w:rPr>
            </w:pPr>
          </w:p>
        </w:tc>
      </w:tr>
      <w:tr w:rsidR="00A723FE" w:rsidRPr="007A6D3F" w:rsidTr="00895F33">
        <w:trPr>
          <w:trHeight w:val="659"/>
        </w:trPr>
        <w:tc>
          <w:tcPr>
            <w:tcW w:w="4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b/>
                <w:bCs/>
                <w:sz w:val="24"/>
                <w:szCs w:val="24"/>
                <w:lang w:eastAsia="sk-SK"/>
              </w:rPr>
            </w:pPr>
            <w:r w:rsidRPr="007A6D3F">
              <w:rPr>
                <w:b/>
                <w:bCs/>
                <w:sz w:val="24"/>
                <w:szCs w:val="24"/>
                <w:lang w:eastAsia="sk-SK"/>
              </w:rPr>
              <w:t>Názov predmetu</w:t>
            </w:r>
          </w:p>
        </w:tc>
        <w:tc>
          <w:tcPr>
            <w:tcW w:w="430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Výtvarná výchova</w:t>
            </w:r>
          </w:p>
        </w:tc>
      </w:tr>
      <w:tr w:rsidR="00A723FE" w:rsidRPr="007A6D3F" w:rsidTr="00895F33">
        <w:trPr>
          <w:trHeight w:val="322"/>
        </w:trPr>
        <w:tc>
          <w:tcPr>
            <w:tcW w:w="4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Časový rozsah výučby</w:t>
            </w:r>
          </w:p>
        </w:tc>
        <w:tc>
          <w:tcPr>
            <w:tcW w:w="430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1</w:t>
            </w:r>
          </w:p>
        </w:tc>
      </w:tr>
      <w:tr w:rsidR="00A723FE" w:rsidRPr="007A6D3F" w:rsidTr="00895F33">
        <w:trPr>
          <w:trHeight w:val="322"/>
        </w:trPr>
        <w:tc>
          <w:tcPr>
            <w:tcW w:w="4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xml:space="preserve">Ročník </w:t>
            </w:r>
          </w:p>
        </w:tc>
        <w:tc>
          <w:tcPr>
            <w:tcW w:w="430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Štvrtý</w:t>
            </w:r>
          </w:p>
        </w:tc>
      </w:tr>
      <w:tr w:rsidR="00A723FE" w:rsidRPr="007A6D3F" w:rsidTr="00895F33">
        <w:trPr>
          <w:trHeight w:val="322"/>
        </w:trPr>
        <w:tc>
          <w:tcPr>
            <w:tcW w:w="4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Škola</w:t>
            </w:r>
          </w:p>
        </w:tc>
        <w:tc>
          <w:tcPr>
            <w:tcW w:w="430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ZŠ Varhaňovce</w:t>
            </w:r>
          </w:p>
        </w:tc>
      </w:tr>
      <w:tr w:rsidR="00A723FE" w:rsidRPr="007A6D3F" w:rsidTr="00895F33">
        <w:trPr>
          <w:trHeight w:val="644"/>
        </w:trPr>
        <w:tc>
          <w:tcPr>
            <w:tcW w:w="4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Názov školského vzdelávacieho programu</w:t>
            </w:r>
          </w:p>
        </w:tc>
        <w:tc>
          <w:tcPr>
            <w:tcW w:w="430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ŠkVP pre žiakov s ľahkým stupňom mentálneho postihnutia</w:t>
            </w:r>
          </w:p>
        </w:tc>
      </w:tr>
      <w:tr w:rsidR="00A723FE" w:rsidRPr="007A6D3F" w:rsidTr="00895F33">
        <w:trPr>
          <w:trHeight w:val="322"/>
        </w:trPr>
        <w:tc>
          <w:tcPr>
            <w:tcW w:w="4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Stupeň vzdelania</w:t>
            </w:r>
          </w:p>
        </w:tc>
        <w:tc>
          <w:tcPr>
            <w:tcW w:w="430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ISCED 1 - primárne vzdelanie</w:t>
            </w:r>
          </w:p>
        </w:tc>
      </w:tr>
      <w:tr w:rsidR="00A723FE" w:rsidRPr="007A6D3F" w:rsidTr="00895F33">
        <w:trPr>
          <w:trHeight w:val="322"/>
        </w:trPr>
        <w:tc>
          <w:tcPr>
            <w:tcW w:w="4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Dĺžka štúdia</w:t>
            </w:r>
          </w:p>
        </w:tc>
        <w:tc>
          <w:tcPr>
            <w:tcW w:w="430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4 roky</w:t>
            </w:r>
          </w:p>
        </w:tc>
      </w:tr>
      <w:tr w:rsidR="00A723FE" w:rsidRPr="007A6D3F" w:rsidTr="00895F33">
        <w:trPr>
          <w:trHeight w:val="322"/>
        </w:trPr>
        <w:tc>
          <w:tcPr>
            <w:tcW w:w="4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Forma štúdia</w:t>
            </w:r>
          </w:p>
        </w:tc>
        <w:tc>
          <w:tcPr>
            <w:tcW w:w="430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Denná</w:t>
            </w:r>
          </w:p>
        </w:tc>
      </w:tr>
      <w:tr w:rsidR="00A723FE" w:rsidRPr="007A6D3F" w:rsidTr="00895F33">
        <w:trPr>
          <w:trHeight w:val="322"/>
        </w:trPr>
        <w:tc>
          <w:tcPr>
            <w:tcW w:w="4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Vyučovací jazyk</w:t>
            </w:r>
          </w:p>
        </w:tc>
        <w:tc>
          <w:tcPr>
            <w:tcW w:w="430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Slovenský</w:t>
            </w:r>
          </w:p>
        </w:tc>
      </w:tr>
    </w:tbl>
    <w:p w:rsidR="00A723FE" w:rsidRDefault="00A723FE" w:rsidP="00A723FE">
      <w:pPr>
        <w:spacing w:line="360" w:lineRule="auto"/>
        <w:jc w:val="both"/>
        <w:rPr>
          <w:b/>
          <w:sz w:val="24"/>
          <w:szCs w:val="24"/>
        </w:rPr>
      </w:pPr>
    </w:p>
    <w:p w:rsidR="00A723FE" w:rsidRPr="006D177B" w:rsidRDefault="00A723FE" w:rsidP="00A723FE">
      <w:pPr>
        <w:spacing w:line="360" w:lineRule="auto"/>
        <w:jc w:val="both"/>
        <w:rPr>
          <w:b/>
          <w:sz w:val="24"/>
          <w:szCs w:val="24"/>
        </w:rPr>
      </w:pPr>
    </w:p>
    <w:p w:rsidR="00A723FE" w:rsidRPr="006D177B" w:rsidRDefault="00A723FE" w:rsidP="00A723FE">
      <w:pPr>
        <w:pStyle w:val="tl"/>
        <w:widowControl/>
        <w:autoSpaceDE/>
        <w:autoSpaceDN/>
        <w:adjustRightInd/>
        <w:spacing w:line="360" w:lineRule="auto"/>
        <w:jc w:val="both"/>
        <w:rPr>
          <w:b/>
          <w:bCs/>
          <w:color w:val="000000"/>
        </w:rPr>
      </w:pPr>
      <w:r w:rsidRPr="006D177B">
        <w:rPr>
          <w:b/>
          <w:bCs/>
          <w:color w:val="000000"/>
        </w:rPr>
        <w:t>CHARAKTERISTIKA PREDMETU:</w:t>
      </w:r>
    </w:p>
    <w:p w:rsidR="00A723FE" w:rsidRPr="006D177B" w:rsidRDefault="00A723FE" w:rsidP="00A723FE">
      <w:pPr>
        <w:pStyle w:val="tl"/>
        <w:spacing w:line="360" w:lineRule="auto"/>
        <w:jc w:val="both"/>
        <w:rPr>
          <w:bCs/>
          <w:color w:val="000000"/>
        </w:rPr>
      </w:pPr>
      <w:r w:rsidRPr="006D177B">
        <w:rPr>
          <w:bCs/>
          <w:color w:val="000000"/>
        </w:rPr>
        <w:tab/>
        <w:t>Hlavným cieľom výtvarnej výchovy je využiť esteticko-výchovný charakter predmetu, čo znamená prebúdzanie a formovanie estetického vzťahu žiaka s mentálnym postihnutím ku skutočnosti prostredníctvom výtvarných aktivít a výtvarného umenia.</w:t>
      </w:r>
    </w:p>
    <w:p w:rsidR="00A723FE" w:rsidRPr="006D177B" w:rsidRDefault="00A723FE" w:rsidP="00A723FE">
      <w:pPr>
        <w:pStyle w:val="tl"/>
        <w:spacing w:line="360" w:lineRule="auto"/>
        <w:jc w:val="both"/>
        <w:rPr>
          <w:bCs/>
          <w:color w:val="000000"/>
        </w:rPr>
      </w:pPr>
      <w:r w:rsidRPr="006D177B">
        <w:rPr>
          <w:bCs/>
          <w:color w:val="000000"/>
        </w:rPr>
        <w:tab/>
        <w:t>Estetické zážitky a tvorivé činnosti prispievajú k postupnému zlepšovaniu psychomotorického stavu žiakov, k vyrovnávaniu ich disharmonického rozvoja a celkovej rehabilitácii umožňujúcej úspešné zaradenie do praktického života.</w:t>
      </w:r>
    </w:p>
    <w:p w:rsidR="00A723FE" w:rsidRDefault="00A723FE" w:rsidP="00A723FE">
      <w:pPr>
        <w:pStyle w:val="tl"/>
        <w:spacing w:line="360" w:lineRule="auto"/>
        <w:jc w:val="both"/>
        <w:rPr>
          <w:bCs/>
          <w:color w:val="000000"/>
        </w:rPr>
      </w:pPr>
      <w:r w:rsidRPr="006D177B">
        <w:rPr>
          <w:bCs/>
          <w:color w:val="000000"/>
        </w:rPr>
        <w:tab/>
        <w:t>Výtvarná výchova vzhľadom na jej rozmanité možnosti pôsobenia na motoriku a psychiku žiakov s mentálnym postihnutím je v špeciálnej základnej škole nezastupiteľná. Má široký záber medzipredmetových vzťahov, v rozvoji citovej výchovy a veľkou mierou prispieva k celkovej rehabilitácii žiakov.</w:t>
      </w:r>
    </w:p>
    <w:tbl>
      <w:tblPr>
        <w:tblW w:w="8584" w:type="dxa"/>
        <w:tblInd w:w="55" w:type="dxa"/>
        <w:tblCellMar>
          <w:left w:w="70" w:type="dxa"/>
          <w:right w:w="70" w:type="dxa"/>
        </w:tblCellMar>
        <w:tblLook w:val="04A0" w:firstRow="1" w:lastRow="0" w:firstColumn="1" w:lastColumn="0" w:noHBand="0" w:noVBand="1"/>
      </w:tblPr>
      <w:tblGrid>
        <w:gridCol w:w="2146"/>
        <w:gridCol w:w="2146"/>
        <w:gridCol w:w="2146"/>
        <w:gridCol w:w="2146"/>
      </w:tblGrid>
      <w:tr w:rsidR="00A723FE" w:rsidRPr="00DA3A11" w:rsidTr="00895F33">
        <w:trPr>
          <w:trHeight w:val="361"/>
        </w:trPr>
        <w:tc>
          <w:tcPr>
            <w:tcW w:w="21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DA3A11" w:rsidRDefault="00A723FE" w:rsidP="00A723FE">
            <w:pPr>
              <w:jc w:val="center"/>
              <w:rPr>
                <w:b/>
                <w:bCs/>
                <w:sz w:val="24"/>
                <w:szCs w:val="24"/>
                <w:lang w:eastAsia="sk-SK"/>
              </w:rPr>
            </w:pPr>
            <w:r w:rsidRPr="00DA3A11">
              <w:rPr>
                <w:b/>
                <w:bCs/>
                <w:sz w:val="24"/>
                <w:szCs w:val="24"/>
                <w:lang w:eastAsia="sk-SK"/>
              </w:rPr>
              <w:t>Predmet</w:t>
            </w:r>
          </w:p>
        </w:tc>
        <w:tc>
          <w:tcPr>
            <w:tcW w:w="2146" w:type="dxa"/>
            <w:tcBorders>
              <w:top w:val="single" w:sz="4" w:space="0" w:color="auto"/>
              <w:left w:val="nil"/>
              <w:bottom w:val="single" w:sz="4" w:space="0" w:color="auto"/>
              <w:right w:val="single" w:sz="4" w:space="0" w:color="auto"/>
            </w:tcBorders>
            <w:shd w:val="clear" w:color="auto" w:fill="auto"/>
            <w:vAlign w:val="bottom"/>
            <w:hideMark/>
          </w:tcPr>
          <w:p w:rsidR="00A723FE" w:rsidRPr="00DA3A11" w:rsidRDefault="00A723FE" w:rsidP="00A723FE">
            <w:pPr>
              <w:jc w:val="center"/>
              <w:rPr>
                <w:b/>
                <w:bCs/>
                <w:sz w:val="24"/>
                <w:szCs w:val="24"/>
                <w:lang w:eastAsia="sk-SK"/>
              </w:rPr>
            </w:pPr>
            <w:r w:rsidRPr="00DA3A11">
              <w:rPr>
                <w:b/>
                <w:bCs/>
                <w:sz w:val="24"/>
                <w:szCs w:val="24"/>
                <w:lang w:eastAsia="sk-SK"/>
              </w:rPr>
              <w:t>ŠVP</w:t>
            </w:r>
          </w:p>
        </w:tc>
        <w:tc>
          <w:tcPr>
            <w:tcW w:w="2146" w:type="dxa"/>
            <w:tcBorders>
              <w:top w:val="single" w:sz="4" w:space="0" w:color="auto"/>
              <w:left w:val="nil"/>
              <w:bottom w:val="single" w:sz="4" w:space="0" w:color="auto"/>
              <w:right w:val="single" w:sz="4" w:space="0" w:color="auto"/>
            </w:tcBorders>
            <w:shd w:val="clear" w:color="auto" w:fill="auto"/>
            <w:vAlign w:val="bottom"/>
            <w:hideMark/>
          </w:tcPr>
          <w:p w:rsidR="00A723FE" w:rsidRPr="00DA3A11" w:rsidRDefault="00A723FE" w:rsidP="00A723FE">
            <w:pPr>
              <w:jc w:val="center"/>
              <w:rPr>
                <w:b/>
                <w:bCs/>
                <w:sz w:val="24"/>
                <w:szCs w:val="24"/>
                <w:lang w:eastAsia="sk-SK"/>
              </w:rPr>
            </w:pPr>
            <w:r w:rsidRPr="00DA3A11">
              <w:rPr>
                <w:b/>
                <w:bCs/>
                <w:sz w:val="24"/>
                <w:szCs w:val="24"/>
                <w:lang w:eastAsia="sk-SK"/>
              </w:rPr>
              <w:t>ŠkVP</w:t>
            </w:r>
          </w:p>
        </w:tc>
        <w:tc>
          <w:tcPr>
            <w:tcW w:w="2146" w:type="dxa"/>
            <w:tcBorders>
              <w:top w:val="single" w:sz="4" w:space="0" w:color="auto"/>
              <w:left w:val="nil"/>
              <w:bottom w:val="single" w:sz="4" w:space="0" w:color="auto"/>
              <w:right w:val="single" w:sz="4" w:space="0" w:color="auto"/>
            </w:tcBorders>
            <w:shd w:val="clear" w:color="auto" w:fill="auto"/>
            <w:vAlign w:val="bottom"/>
            <w:hideMark/>
          </w:tcPr>
          <w:p w:rsidR="00A723FE" w:rsidRPr="00DA3A11" w:rsidRDefault="00A723FE" w:rsidP="00A723FE">
            <w:pPr>
              <w:jc w:val="center"/>
              <w:rPr>
                <w:b/>
                <w:bCs/>
                <w:sz w:val="24"/>
                <w:szCs w:val="24"/>
                <w:lang w:eastAsia="sk-SK"/>
              </w:rPr>
            </w:pPr>
            <w:r w:rsidRPr="00DA3A11">
              <w:rPr>
                <w:b/>
                <w:bCs/>
                <w:sz w:val="24"/>
                <w:szCs w:val="24"/>
                <w:lang w:eastAsia="sk-SK"/>
              </w:rPr>
              <w:t>Spolu</w:t>
            </w:r>
          </w:p>
        </w:tc>
      </w:tr>
      <w:tr w:rsidR="00A723FE" w:rsidRPr="00DA3A11" w:rsidTr="00895F33">
        <w:trPr>
          <w:trHeight w:val="688"/>
        </w:trPr>
        <w:tc>
          <w:tcPr>
            <w:tcW w:w="21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DA3A11" w:rsidRDefault="00A723FE" w:rsidP="00A723FE">
            <w:pPr>
              <w:jc w:val="center"/>
              <w:rPr>
                <w:sz w:val="24"/>
                <w:szCs w:val="24"/>
                <w:lang w:eastAsia="sk-SK"/>
              </w:rPr>
            </w:pPr>
            <w:r>
              <w:rPr>
                <w:sz w:val="24"/>
                <w:szCs w:val="24"/>
                <w:lang w:eastAsia="sk-SK"/>
              </w:rPr>
              <w:t>Výtvarná výchova</w:t>
            </w:r>
          </w:p>
        </w:tc>
        <w:tc>
          <w:tcPr>
            <w:tcW w:w="2146" w:type="dxa"/>
            <w:tcBorders>
              <w:top w:val="single" w:sz="4" w:space="0" w:color="auto"/>
              <w:left w:val="nil"/>
              <w:bottom w:val="single" w:sz="4" w:space="0" w:color="auto"/>
              <w:right w:val="single" w:sz="4" w:space="0" w:color="auto"/>
            </w:tcBorders>
            <w:shd w:val="clear" w:color="auto" w:fill="auto"/>
            <w:vAlign w:val="bottom"/>
            <w:hideMark/>
          </w:tcPr>
          <w:p w:rsidR="00A723FE" w:rsidRPr="00DA3A11" w:rsidRDefault="00A723FE" w:rsidP="00A723FE">
            <w:pPr>
              <w:jc w:val="center"/>
              <w:rPr>
                <w:sz w:val="24"/>
                <w:szCs w:val="24"/>
                <w:lang w:eastAsia="sk-SK"/>
              </w:rPr>
            </w:pPr>
            <w:r w:rsidRPr="00DA3A11">
              <w:rPr>
                <w:sz w:val="24"/>
                <w:szCs w:val="24"/>
                <w:lang w:eastAsia="sk-SK"/>
              </w:rPr>
              <w:t> </w:t>
            </w:r>
            <w:r>
              <w:rPr>
                <w:sz w:val="24"/>
                <w:szCs w:val="24"/>
                <w:lang w:eastAsia="sk-SK"/>
              </w:rPr>
              <w:t>1</w:t>
            </w:r>
          </w:p>
        </w:tc>
        <w:tc>
          <w:tcPr>
            <w:tcW w:w="2146" w:type="dxa"/>
            <w:tcBorders>
              <w:top w:val="single" w:sz="4" w:space="0" w:color="auto"/>
              <w:left w:val="nil"/>
              <w:bottom w:val="single" w:sz="4" w:space="0" w:color="auto"/>
              <w:right w:val="single" w:sz="4" w:space="0" w:color="auto"/>
            </w:tcBorders>
            <w:shd w:val="clear" w:color="auto" w:fill="auto"/>
            <w:vAlign w:val="bottom"/>
            <w:hideMark/>
          </w:tcPr>
          <w:p w:rsidR="00A723FE" w:rsidRPr="00DA3A11" w:rsidRDefault="00A723FE" w:rsidP="00A723FE">
            <w:pPr>
              <w:jc w:val="center"/>
              <w:rPr>
                <w:sz w:val="24"/>
                <w:szCs w:val="24"/>
                <w:lang w:eastAsia="sk-SK"/>
              </w:rPr>
            </w:pPr>
            <w:r>
              <w:rPr>
                <w:sz w:val="24"/>
                <w:szCs w:val="24"/>
                <w:lang w:eastAsia="sk-SK"/>
              </w:rPr>
              <w:t>0</w:t>
            </w:r>
            <w:r w:rsidRPr="00DA3A11">
              <w:rPr>
                <w:sz w:val="24"/>
                <w:szCs w:val="24"/>
                <w:lang w:eastAsia="sk-SK"/>
              </w:rPr>
              <w:t> </w:t>
            </w:r>
          </w:p>
        </w:tc>
        <w:tc>
          <w:tcPr>
            <w:tcW w:w="2146" w:type="dxa"/>
            <w:tcBorders>
              <w:top w:val="single" w:sz="4" w:space="0" w:color="auto"/>
              <w:left w:val="nil"/>
              <w:bottom w:val="single" w:sz="4" w:space="0" w:color="auto"/>
              <w:right w:val="single" w:sz="4" w:space="0" w:color="auto"/>
            </w:tcBorders>
            <w:shd w:val="clear" w:color="auto" w:fill="auto"/>
            <w:vAlign w:val="bottom"/>
            <w:hideMark/>
          </w:tcPr>
          <w:p w:rsidR="00A723FE" w:rsidRPr="00DA3A11" w:rsidRDefault="00A723FE" w:rsidP="00A723FE">
            <w:pPr>
              <w:jc w:val="center"/>
              <w:rPr>
                <w:sz w:val="24"/>
                <w:szCs w:val="24"/>
                <w:lang w:eastAsia="sk-SK"/>
              </w:rPr>
            </w:pPr>
            <w:r>
              <w:rPr>
                <w:sz w:val="24"/>
                <w:szCs w:val="24"/>
                <w:lang w:eastAsia="sk-SK"/>
              </w:rPr>
              <w:t>1</w:t>
            </w:r>
            <w:r w:rsidRPr="00DA3A11">
              <w:rPr>
                <w:sz w:val="24"/>
                <w:szCs w:val="24"/>
                <w:lang w:eastAsia="sk-SK"/>
              </w:rPr>
              <w:t> </w:t>
            </w:r>
          </w:p>
        </w:tc>
      </w:tr>
    </w:tbl>
    <w:p w:rsidR="00A723FE" w:rsidRDefault="00A723FE" w:rsidP="00A723FE">
      <w:pPr>
        <w:pStyle w:val="tl"/>
        <w:spacing w:line="360" w:lineRule="auto"/>
        <w:jc w:val="both"/>
        <w:rPr>
          <w:b/>
          <w:bCs/>
          <w:color w:val="000000"/>
        </w:rPr>
      </w:pPr>
    </w:p>
    <w:p w:rsidR="00A723FE" w:rsidRDefault="00895F33" w:rsidP="00895F33">
      <w:pPr>
        <w:pStyle w:val="tl"/>
        <w:spacing w:after="0" w:line="360" w:lineRule="auto"/>
        <w:jc w:val="both"/>
        <w:rPr>
          <w:b/>
          <w:bCs/>
          <w:color w:val="000000"/>
        </w:rPr>
      </w:pPr>
      <w:r>
        <w:rPr>
          <w:b/>
          <w:bCs/>
          <w:color w:val="000000"/>
        </w:rPr>
        <w:t>CIELE</w:t>
      </w:r>
    </w:p>
    <w:p w:rsidR="00895F33" w:rsidRPr="006D177B" w:rsidRDefault="00895F33" w:rsidP="00895F33">
      <w:pPr>
        <w:pStyle w:val="tl"/>
        <w:spacing w:after="0" w:line="360" w:lineRule="auto"/>
        <w:jc w:val="both"/>
        <w:rPr>
          <w:b/>
          <w:bCs/>
          <w:color w:val="000000"/>
        </w:rPr>
      </w:pPr>
    </w:p>
    <w:p w:rsidR="00895F33" w:rsidRDefault="00A723FE" w:rsidP="002D2486">
      <w:pPr>
        <w:pStyle w:val="tl"/>
        <w:numPr>
          <w:ilvl w:val="0"/>
          <w:numId w:val="183"/>
        </w:numPr>
        <w:spacing w:after="0" w:line="360" w:lineRule="auto"/>
        <w:jc w:val="both"/>
      </w:pPr>
      <w:r w:rsidRPr="006D177B">
        <w:t xml:space="preserve">spresňovať, rozvíjať a obohacovať získané poznatky a výtvarné zručnosti, </w:t>
      </w:r>
    </w:p>
    <w:p w:rsidR="00895F33" w:rsidRPr="00895F33" w:rsidRDefault="00A723FE" w:rsidP="002D2486">
      <w:pPr>
        <w:pStyle w:val="tl"/>
        <w:numPr>
          <w:ilvl w:val="0"/>
          <w:numId w:val="183"/>
        </w:numPr>
        <w:spacing w:after="0" w:line="360" w:lineRule="auto"/>
        <w:jc w:val="both"/>
        <w:rPr>
          <w:bCs/>
          <w:color w:val="000000"/>
        </w:rPr>
      </w:pPr>
      <w:r w:rsidRPr="006D177B">
        <w:t xml:space="preserve">pestovať vkus a zmysel pre farebnosť, - učiť sa správne komponovať a </w:t>
      </w:r>
      <w:r w:rsidRPr="006D177B">
        <w:lastRenderedPageBreak/>
        <w:t xml:space="preserve">zobrazovať priestor, </w:t>
      </w:r>
    </w:p>
    <w:p w:rsidR="00A723FE" w:rsidRPr="00895F33" w:rsidRDefault="00A723FE" w:rsidP="002D2486">
      <w:pPr>
        <w:pStyle w:val="tl"/>
        <w:numPr>
          <w:ilvl w:val="0"/>
          <w:numId w:val="183"/>
        </w:numPr>
        <w:spacing w:after="0" w:line="360" w:lineRule="auto"/>
        <w:jc w:val="both"/>
        <w:rPr>
          <w:bCs/>
          <w:color w:val="000000"/>
        </w:rPr>
      </w:pPr>
      <w:r w:rsidRPr="006D177B">
        <w:t>učiť sa správne vidieť a odpozorovaný tvar nakresliť.</w:t>
      </w:r>
    </w:p>
    <w:p w:rsidR="00A723FE" w:rsidRDefault="00A723FE" w:rsidP="00A723FE">
      <w:pPr>
        <w:spacing w:line="360" w:lineRule="auto"/>
        <w:jc w:val="both"/>
        <w:rPr>
          <w:b/>
          <w:sz w:val="24"/>
          <w:szCs w:val="24"/>
        </w:rPr>
      </w:pPr>
    </w:p>
    <w:p w:rsidR="00A723FE" w:rsidRPr="006D177B" w:rsidRDefault="00895F33" w:rsidP="00A723FE">
      <w:pPr>
        <w:spacing w:line="360" w:lineRule="auto"/>
        <w:jc w:val="both"/>
        <w:rPr>
          <w:b/>
          <w:sz w:val="24"/>
          <w:szCs w:val="24"/>
        </w:rPr>
      </w:pPr>
      <w:r>
        <w:rPr>
          <w:b/>
          <w:sz w:val="24"/>
          <w:szCs w:val="24"/>
        </w:rPr>
        <w:t>KĽUČOVÉ KOMPENCIE</w:t>
      </w:r>
    </w:p>
    <w:p w:rsidR="00A723FE" w:rsidRDefault="00A723FE" w:rsidP="00A723FE">
      <w:pPr>
        <w:spacing w:line="360" w:lineRule="auto"/>
        <w:jc w:val="both"/>
        <w:rPr>
          <w:sz w:val="24"/>
          <w:szCs w:val="24"/>
        </w:rPr>
      </w:pPr>
    </w:p>
    <w:p w:rsidR="00A723FE" w:rsidRPr="006D177B" w:rsidRDefault="00A723FE" w:rsidP="00A723FE">
      <w:pPr>
        <w:spacing w:line="360" w:lineRule="auto"/>
        <w:jc w:val="both"/>
        <w:rPr>
          <w:sz w:val="24"/>
          <w:szCs w:val="24"/>
        </w:rPr>
      </w:pPr>
      <w:r w:rsidRPr="006D177B">
        <w:rPr>
          <w:sz w:val="24"/>
          <w:szCs w:val="24"/>
        </w:rPr>
        <w:t xml:space="preserve">Výtvarná výchova u žiaka formuje tieto postoje: </w:t>
      </w:r>
    </w:p>
    <w:p w:rsidR="00A723FE" w:rsidRPr="006D177B" w:rsidRDefault="00A723FE" w:rsidP="002D2486">
      <w:pPr>
        <w:pStyle w:val="Odsekzoznamu"/>
        <w:numPr>
          <w:ilvl w:val="0"/>
          <w:numId w:val="75"/>
        </w:numPr>
        <w:spacing w:line="360" w:lineRule="auto"/>
        <w:jc w:val="both"/>
        <w:rPr>
          <w:sz w:val="24"/>
          <w:szCs w:val="24"/>
        </w:rPr>
      </w:pPr>
      <w:r w:rsidRPr="006D177B">
        <w:rPr>
          <w:sz w:val="24"/>
          <w:szCs w:val="24"/>
        </w:rPr>
        <w:t xml:space="preserve">otvorenosť voči experimentovaniu s farbou, hmotou, tvarom, technikou, postupom, motívom a témou, </w:t>
      </w:r>
    </w:p>
    <w:p w:rsidR="00A723FE" w:rsidRPr="006D177B" w:rsidRDefault="00A723FE" w:rsidP="002D2486">
      <w:pPr>
        <w:pStyle w:val="Odsekzoznamu"/>
        <w:numPr>
          <w:ilvl w:val="0"/>
          <w:numId w:val="75"/>
        </w:numPr>
        <w:spacing w:line="360" w:lineRule="auto"/>
        <w:jc w:val="both"/>
        <w:rPr>
          <w:sz w:val="24"/>
          <w:szCs w:val="24"/>
        </w:rPr>
      </w:pPr>
      <w:r w:rsidRPr="006D177B">
        <w:rPr>
          <w:sz w:val="24"/>
          <w:szCs w:val="24"/>
        </w:rPr>
        <w:t xml:space="preserve">voči hľadaniu analógií (tvarových, materiálových, výrazových), </w:t>
      </w:r>
    </w:p>
    <w:p w:rsidR="00A723FE" w:rsidRPr="006D177B" w:rsidRDefault="00A723FE" w:rsidP="002D2486">
      <w:pPr>
        <w:pStyle w:val="Odsekzoznamu"/>
        <w:numPr>
          <w:ilvl w:val="0"/>
          <w:numId w:val="75"/>
        </w:numPr>
        <w:spacing w:line="360" w:lineRule="auto"/>
        <w:jc w:val="both"/>
        <w:rPr>
          <w:sz w:val="24"/>
          <w:szCs w:val="24"/>
        </w:rPr>
      </w:pPr>
      <w:r w:rsidRPr="006D177B">
        <w:rPr>
          <w:sz w:val="24"/>
          <w:szCs w:val="24"/>
        </w:rPr>
        <w:t xml:space="preserve">v nižších ročníkoch spontánne výtvarné riešenia, </w:t>
      </w:r>
    </w:p>
    <w:p w:rsidR="00A723FE" w:rsidRPr="006D177B" w:rsidRDefault="00A723FE" w:rsidP="002D2486">
      <w:pPr>
        <w:pStyle w:val="Odsekzoznamu"/>
        <w:numPr>
          <w:ilvl w:val="0"/>
          <w:numId w:val="75"/>
        </w:numPr>
        <w:spacing w:line="360" w:lineRule="auto"/>
        <w:jc w:val="both"/>
        <w:rPr>
          <w:sz w:val="24"/>
          <w:szCs w:val="24"/>
        </w:rPr>
      </w:pPr>
      <w:r w:rsidRPr="006D177B">
        <w:rPr>
          <w:sz w:val="24"/>
          <w:szCs w:val="24"/>
        </w:rPr>
        <w:t xml:space="preserve">náklonnosť k uvedomenému hľadanie vlastných riešení, odklon od vyjadrovacích schém – inovovanie </w:t>
      </w:r>
    </w:p>
    <w:p w:rsidR="00A723FE" w:rsidRPr="006D177B" w:rsidRDefault="00A723FE" w:rsidP="002D2486">
      <w:pPr>
        <w:pStyle w:val="Odsekzoznamu"/>
        <w:numPr>
          <w:ilvl w:val="0"/>
          <w:numId w:val="75"/>
        </w:numPr>
        <w:spacing w:line="360" w:lineRule="auto"/>
        <w:jc w:val="both"/>
        <w:rPr>
          <w:sz w:val="24"/>
          <w:szCs w:val="24"/>
        </w:rPr>
      </w:pPr>
      <w:r w:rsidRPr="006D177B">
        <w:rPr>
          <w:sz w:val="24"/>
          <w:szCs w:val="24"/>
        </w:rPr>
        <w:t xml:space="preserve">grafických stereotypov na základe podnetov fantázie a (primerane veku) vlastného názoru (myslenia), </w:t>
      </w:r>
    </w:p>
    <w:p w:rsidR="00A723FE" w:rsidRPr="006D177B" w:rsidRDefault="00A723FE" w:rsidP="002D2486">
      <w:pPr>
        <w:pStyle w:val="Odsekzoznamu"/>
        <w:numPr>
          <w:ilvl w:val="0"/>
          <w:numId w:val="75"/>
        </w:numPr>
        <w:spacing w:line="360" w:lineRule="auto"/>
        <w:jc w:val="both"/>
        <w:rPr>
          <w:sz w:val="24"/>
          <w:szCs w:val="24"/>
        </w:rPr>
      </w:pPr>
      <w:r w:rsidRPr="006D177B">
        <w:rPr>
          <w:sz w:val="24"/>
          <w:szCs w:val="24"/>
        </w:rPr>
        <w:t xml:space="preserve">tolerancia voči rôznym typom vyjadrovania, vkusu iných ľudí, </w:t>
      </w:r>
    </w:p>
    <w:p w:rsidR="00A723FE" w:rsidRPr="006D177B" w:rsidRDefault="00A723FE" w:rsidP="002D2486">
      <w:pPr>
        <w:pStyle w:val="Odsekzoznamu"/>
        <w:numPr>
          <w:ilvl w:val="0"/>
          <w:numId w:val="75"/>
        </w:numPr>
        <w:spacing w:line="360" w:lineRule="auto"/>
        <w:jc w:val="both"/>
        <w:rPr>
          <w:sz w:val="24"/>
          <w:szCs w:val="24"/>
        </w:rPr>
      </w:pPr>
      <w:r w:rsidRPr="006D177B">
        <w:rPr>
          <w:sz w:val="24"/>
          <w:szCs w:val="24"/>
        </w:rPr>
        <w:t>aktívny prístup ku svojmu prostrediu, citlivá reflexia jeho hodnôt – jeho poznávanie a pretváranie.</w:t>
      </w:r>
    </w:p>
    <w:p w:rsidR="00A723FE" w:rsidRDefault="00A723FE" w:rsidP="00A723FE">
      <w:pPr>
        <w:spacing w:line="360" w:lineRule="auto"/>
        <w:jc w:val="both"/>
        <w:rPr>
          <w:sz w:val="24"/>
          <w:szCs w:val="24"/>
        </w:rPr>
      </w:pPr>
      <w:r>
        <w:rPr>
          <w:sz w:val="24"/>
          <w:szCs w:val="24"/>
        </w:rPr>
        <w:t xml:space="preserve"> </w:t>
      </w:r>
    </w:p>
    <w:p w:rsidR="00A723FE" w:rsidRDefault="00A723FE" w:rsidP="00A723FE">
      <w:pPr>
        <w:spacing w:line="360" w:lineRule="auto"/>
        <w:jc w:val="both"/>
        <w:rPr>
          <w:b/>
          <w:sz w:val="24"/>
          <w:szCs w:val="24"/>
        </w:rPr>
      </w:pPr>
      <w:r w:rsidRPr="00DA3A11">
        <w:rPr>
          <w:b/>
          <w:sz w:val="24"/>
          <w:szCs w:val="24"/>
        </w:rPr>
        <w:t>OBSAHOVÝ A</w:t>
      </w:r>
      <w:r>
        <w:rPr>
          <w:b/>
          <w:sz w:val="24"/>
          <w:szCs w:val="24"/>
        </w:rPr>
        <w:t> </w:t>
      </w:r>
      <w:r w:rsidRPr="00DA3A11">
        <w:rPr>
          <w:b/>
          <w:sz w:val="24"/>
          <w:szCs w:val="24"/>
        </w:rPr>
        <w:t>VÝKONOVÝ ŠTANDARD</w:t>
      </w:r>
    </w:p>
    <w:p w:rsidR="00895F33" w:rsidRPr="00DA3A11" w:rsidRDefault="00895F33" w:rsidP="00A723FE">
      <w:pPr>
        <w:spacing w:line="360" w:lineRule="auto"/>
        <w:jc w:val="both"/>
        <w:rPr>
          <w:b/>
          <w:sz w:val="24"/>
          <w:szCs w:val="24"/>
        </w:rPr>
      </w:pPr>
    </w:p>
    <w:p w:rsidR="00A723FE" w:rsidRDefault="00A723FE" w:rsidP="00A723FE">
      <w:pPr>
        <w:pStyle w:val="tl"/>
        <w:jc w:val="both"/>
        <w:rPr>
          <w:bCs/>
          <w:color w:val="000000"/>
          <w:u w:val="single"/>
        </w:rPr>
      </w:pPr>
      <w:r w:rsidRPr="00DA3A11">
        <w:rPr>
          <w:bCs/>
          <w:color w:val="000000"/>
          <w:u w:val="single"/>
        </w:rPr>
        <w:t>Obsah podľa tematických celkov:</w:t>
      </w:r>
    </w:p>
    <w:p w:rsidR="00A723FE" w:rsidRPr="00DA3A11" w:rsidRDefault="00A723FE" w:rsidP="002D2486">
      <w:pPr>
        <w:pStyle w:val="Odsekzoznamu"/>
        <w:numPr>
          <w:ilvl w:val="0"/>
          <w:numId w:val="76"/>
        </w:numPr>
        <w:autoSpaceDE w:val="0"/>
        <w:autoSpaceDN w:val="0"/>
        <w:adjustRightInd w:val="0"/>
        <w:spacing w:line="360" w:lineRule="auto"/>
        <w:jc w:val="both"/>
        <w:rPr>
          <w:rFonts w:eastAsiaTheme="minorHAnsi"/>
          <w:sz w:val="24"/>
          <w:szCs w:val="24"/>
          <w:lang w:eastAsia="en-US"/>
        </w:rPr>
      </w:pPr>
      <w:r w:rsidRPr="00DA3A11">
        <w:rPr>
          <w:rFonts w:eastAsiaTheme="minorHAnsi"/>
          <w:bCs/>
          <w:sz w:val="24"/>
          <w:szCs w:val="24"/>
          <w:lang w:eastAsia="en-US"/>
        </w:rPr>
        <w:t xml:space="preserve">Výtvarné osvojovanie skutočnosti </w:t>
      </w:r>
    </w:p>
    <w:p w:rsidR="00A723FE" w:rsidRPr="00DA3A11" w:rsidRDefault="00A723FE" w:rsidP="002D2486">
      <w:pPr>
        <w:pStyle w:val="Odsekzoznamu"/>
        <w:numPr>
          <w:ilvl w:val="0"/>
          <w:numId w:val="76"/>
        </w:numPr>
        <w:autoSpaceDE w:val="0"/>
        <w:autoSpaceDN w:val="0"/>
        <w:adjustRightInd w:val="0"/>
        <w:spacing w:line="360" w:lineRule="auto"/>
        <w:jc w:val="both"/>
        <w:rPr>
          <w:rFonts w:eastAsiaTheme="minorHAnsi"/>
          <w:sz w:val="24"/>
          <w:szCs w:val="24"/>
          <w:lang w:eastAsia="en-US"/>
        </w:rPr>
      </w:pPr>
      <w:r w:rsidRPr="00DA3A11">
        <w:rPr>
          <w:sz w:val="24"/>
          <w:szCs w:val="24"/>
        </w:rPr>
        <w:t>Plošné a priestorové úžitkové práce</w:t>
      </w:r>
      <w:r w:rsidRPr="00DA3A11">
        <w:rPr>
          <w:rFonts w:eastAsiaTheme="minorHAnsi"/>
          <w:bCs/>
          <w:sz w:val="24"/>
          <w:szCs w:val="24"/>
          <w:lang w:eastAsia="en-US"/>
        </w:rPr>
        <w:t xml:space="preserve">  </w:t>
      </w:r>
    </w:p>
    <w:p w:rsidR="00A723FE" w:rsidRPr="00DA3A11" w:rsidRDefault="00A723FE" w:rsidP="002D2486">
      <w:pPr>
        <w:pStyle w:val="Odsekzoznamu"/>
        <w:numPr>
          <w:ilvl w:val="0"/>
          <w:numId w:val="76"/>
        </w:numPr>
        <w:autoSpaceDE w:val="0"/>
        <w:autoSpaceDN w:val="0"/>
        <w:adjustRightInd w:val="0"/>
        <w:spacing w:line="360" w:lineRule="auto"/>
        <w:jc w:val="both"/>
        <w:rPr>
          <w:rFonts w:eastAsiaTheme="minorHAnsi"/>
          <w:color w:val="auto"/>
          <w:sz w:val="24"/>
          <w:szCs w:val="24"/>
          <w:lang w:eastAsia="en-US"/>
        </w:rPr>
      </w:pPr>
      <w:r w:rsidRPr="00DA3A11">
        <w:rPr>
          <w:rFonts w:eastAsiaTheme="minorHAnsi"/>
          <w:bCs/>
          <w:color w:val="auto"/>
          <w:sz w:val="24"/>
          <w:szCs w:val="24"/>
          <w:lang w:eastAsia="en-US"/>
        </w:rPr>
        <w:t xml:space="preserve">Výtvarná kultúra </w:t>
      </w:r>
    </w:p>
    <w:p w:rsidR="00A723FE" w:rsidRDefault="00A723FE" w:rsidP="00A723FE">
      <w:pPr>
        <w:pStyle w:val="tl"/>
        <w:jc w:val="both"/>
        <w:rPr>
          <w:bCs/>
          <w:color w:val="000000"/>
          <w:u w:val="single"/>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29"/>
        <w:gridCol w:w="3544"/>
        <w:gridCol w:w="4591"/>
      </w:tblGrid>
      <w:tr w:rsidR="00A723FE" w:rsidRPr="00005469" w:rsidTr="00A723FE">
        <w:trPr>
          <w:trHeight w:val="119"/>
        </w:trPr>
        <w:tc>
          <w:tcPr>
            <w:tcW w:w="1329" w:type="dxa"/>
            <w:tcBorders>
              <w:top w:val="single" w:sz="4" w:space="0" w:color="auto"/>
              <w:bottom w:val="single" w:sz="4" w:space="0" w:color="auto"/>
            </w:tcBorders>
            <w:shd w:val="clear" w:color="auto" w:fill="FFFFFF" w:themeFill="background1"/>
            <w:vAlign w:val="center"/>
          </w:tcPr>
          <w:p w:rsidR="00A723FE" w:rsidRPr="00DA3A11" w:rsidRDefault="00A723FE" w:rsidP="00A723FE">
            <w:pPr>
              <w:jc w:val="center"/>
              <w:rPr>
                <w:b/>
                <w:sz w:val="24"/>
                <w:szCs w:val="24"/>
              </w:rPr>
            </w:pPr>
            <w:r>
              <w:rPr>
                <w:b/>
                <w:sz w:val="24"/>
                <w:szCs w:val="24"/>
              </w:rPr>
              <w:t>T</w:t>
            </w:r>
            <w:r w:rsidRPr="00DA3A11">
              <w:rPr>
                <w:b/>
                <w:sz w:val="24"/>
                <w:szCs w:val="24"/>
              </w:rPr>
              <w:t>ematický celok</w:t>
            </w:r>
          </w:p>
        </w:tc>
        <w:tc>
          <w:tcPr>
            <w:tcW w:w="3544" w:type="dxa"/>
            <w:tcBorders>
              <w:top w:val="single" w:sz="4" w:space="0" w:color="auto"/>
              <w:bottom w:val="single" w:sz="4" w:space="0" w:color="auto"/>
            </w:tcBorders>
            <w:shd w:val="clear" w:color="auto" w:fill="FFFFFF" w:themeFill="background1"/>
            <w:vAlign w:val="center"/>
          </w:tcPr>
          <w:p w:rsidR="00A723FE" w:rsidRPr="00DA3A11" w:rsidRDefault="00A723FE" w:rsidP="00A723FE">
            <w:pPr>
              <w:jc w:val="center"/>
              <w:rPr>
                <w:b/>
                <w:sz w:val="24"/>
                <w:szCs w:val="24"/>
              </w:rPr>
            </w:pPr>
            <w:r w:rsidRPr="00DA3A11">
              <w:rPr>
                <w:b/>
                <w:sz w:val="24"/>
                <w:szCs w:val="24"/>
              </w:rPr>
              <w:t>Obsahový štandard</w:t>
            </w:r>
          </w:p>
        </w:tc>
        <w:tc>
          <w:tcPr>
            <w:tcW w:w="4591" w:type="dxa"/>
            <w:tcBorders>
              <w:bottom w:val="single" w:sz="4" w:space="0" w:color="auto"/>
            </w:tcBorders>
            <w:shd w:val="clear" w:color="auto" w:fill="FFFFFF" w:themeFill="background1"/>
            <w:vAlign w:val="center"/>
          </w:tcPr>
          <w:p w:rsidR="00A723FE" w:rsidRPr="00DA3A11" w:rsidRDefault="00A723FE" w:rsidP="00A723FE">
            <w:pPr>
              <w:jc w:val="center"/>
              <w:rPr>
                <w:b/>
                <w:sz w:val="24"/>
                <w:szCs w:val="24"/>
              </w:rPr>
            </w:pPr>
            <w:r w:rsidRPr="00DA3A11">
              <w:rPr>
                <w:b/>
                <w:sz w:val="24"/>
                <w:szCs w:val="24"/>
              </w:rPr>
              <w:t>Výkonový štandard</w:t>
            </w:r>
          </w:p>
        </w:tc>
      </w:tr>
      <w:tr w:rsidR="00A723FE" w:rsidRPr="00005469" w:rsidTr="00A723FE">
        <w:trPr>
          <w:trHeight w:val="1842"/>
        </w:trPr>
        <w:tc>
          <w:tcPr>
            <w:tcW w:w="1329" w:type="dxa"/>
            <w:tcBorders>
              <w:top w:val="single" w:sz="4" w:space="0" w:color="auto"/>
            </w:tcBorders>
          </w:tcPr>
          <w:p w:rsidR="00A723FE" w:rsidRPr="00DA3A11" w:rsidRDefault="00A723FE" w:rsidP="00A723FE">
            <w:pPr>
              <w:jc w:val="center"/>
              <w:rPr>
                <w:b/>
                <w:sz w:val="24"/>
                <w:szCs w:val="24"/>
              </w:rPr>
            </w:pPr>
          </w:p>
          <w:p w:rsidR="00A723FE" w:rsidRPr="00DA3A11" w:rsidRDefault="00A723FE" w:rsidP="00A723FE">
            <w:pPr>
              <w:jc w:val="center"/>
              <w:rPr>
                <w:b/>
                <w:sz w:val="24"/>
                <w:szCs w:val="24"/>
              </w:rPr>
            </w:pPr>
          </w:p>
          <w:p w:rsidR="00A723FE" w:rsidRPr="00DA3A11" w:rsidRDefault="00A723FE" w:rsidP="00A723FE">
            <w:pPr>
              <w:jc w:val="center"/>
              <w:rPr>
                <w:b/>
                <w:sz w:val="24"/>
                <w:szCs w:val="24"/>
              </w:rPr>
            </w:pPr>
          </w:p>
          <w:p w:rsidR="00A723FE" w:rsidRPr="00DA3A11" w:rsidRDefault="00A723FE" w:rsidP="00A723FE">
            <w:pPr>
              <w:jc w:val="center"/>
              <w:rPr>
                <w:b/>
                <w:sz w:val="24"/>
                <w:szCs w:val="24"/>
              </w:rPr>
            </w:pPr>
          </w:p>
          <w:p w:rsidR="00A723FE" w:rsidRPr="00DA3A11" w:rsidRDefault="00A723FE" w:rsidP="00A723FE">
            <w:pPr>
              <w:jc w:val="center"/>
              <w:rPr>
                <w:b/>
                <w:sz w:val="24"/>
                <w:szCs w:val="24"/>
              </w:rPr>
            </w:pPr>
          </w:p>
          <w:p w:rsidR="00A723FE" w:rsidRPr="00DA3A11" w:rsidRDefault="00A723FE" w:rsidP="00A723FE">
            <w:pPr>
              <w:jc w:val="center"/>
              <w:rPr>
                <w:b/>
                <w:sz w:val="24"/>
                <w:szCs w:val="24"/>
              </w:rPr>
            </w:pPr>
          </w:p>
          <w:p w:rsidR="00A723FE" w:rsidRPr="00DA3A11" w:rsidRDefault="00A723FE" w:rsidP="00A723FE">
            <w:pPr>
              <w:jc w:val="center"/>
              <w:rPr>
                <w:b/>
                <w:sz w:val="24"/>
                <w:szCs w:val="24"/>
              </w:rPr>
            </w:pPr>
          </w:p>
          <w:p w:rsidR="00A723FE" w:rsidRPr="00DA3A11" w:rsidRDefault="00A723FE" w:rsidP="00A723FE">
            <w:pPr>
              <w:jc w:val="center"/>
              <w:rPr>
                <w:b/>
                <w:sz w:val="24"/>
                <w:szCs w:val="24"/>
              </w:rPr>
            </w:pPr>
          </w:p>
          <w:p w:rsidR="00A723FE" w:rsidRPr="00DA3A11" w:rsidRDefault="00A723FE" w:rsidP="00A723FE">
            <w:pPr>
              <w:jc w:val="center"/>
              <w:rPr>
                <w:b/>
                <w:sz w:val="24"/>
                <w:szCs w:val="24"/>
              </w:rPr>
            </w:pPr>
          </w:p>
          <w:p w:rsidR="00A723FE" w:rsidRPr="00DA3A11" w:rsidRDefault="00A723FE" w:rsidP="00A723FE">
            <w:pPr>
              <w:jc w:val="center"/>
              <w:rPr>
                <w:b/>
                <w:sz w:val="24"/>
                <w:szCs w:val="24"/>
              </w:rPr>
            </w:pPr>
          </w:p>
          <w:p w:rsidR="00A723FE" w:rsidRPr="00DA3A11" w:rsidRDefault="00A723FE" w:rsidP="00A723FE">
            <w:pPr>
              <w:jc w:val="center"/>
              <w:rPr>
                <w:b/>
                <w:sz w:val="24"/>
                <w:szCs w:val="24"/>
              </w:rPr>
            </w:pPr>
            <w:r w:rsidRPr="00DA3A11">
              <w:rPr>
                <w:b/>
                <w:sz w:val="24"/>
                <w:szCs w:val="24"/>
              </w:rPr>
              <w:lastRenderedPageBreak/>
              <w:t>Výtvarné osvojovanie skutočnosti</w:t>
            </w:r>
          </w:p>
        </w:tc>
        <w:tc>
          <w:tcPr>
            <w:tcW w:w="3544" w:type="dxa"/>
            <w:tcBorders>
              <w:top w:val="single" w:sz="4" w:space="0" w:color="auto"/>
            </w:tcBorders>
          </w:tcPr>
          <w:p w:rsidR="00A723FE" w:rsidRPr="00DA3A11" w:rsidRDefault="00A723FE" w:rsidP="00A723FE">
            <w:pPr>
              <w:rPr>
                <w:sz w:val="24"/>
                <w:szCs w:val="24"/>
              </w:rPr>
            </w:pPr>
            <w:r w:rsidRPr="00DA3A11">
              <w:rPr>
                <w:sz w:val="24"/>
                <w:szCs w:val="24"/>
              </w:rPr>
              <w:lastRenderedPageBreak/>
              <w:t>Dopravné prostriedky.</w:t>
            </w:r>
          </w:p>
          <w:p w:rsidR="00A723FE" w:rsidRPr="00DA3A11" w:rsidRDefault="00A723FE" w:rsidP="00A723FE">
            <w:pPr>
              <w:rPr>
                <w:sz w:val="24"/>
                <w:szCs w:val="24"/>
              </w:rPr>
            </w:pPr>
            <w:r w:rsidRPr="00DA3A11">
              <w:rPr>
                <w:sz w:val="24"/>
                <w:szCs w:val="24"/>
              </w:rPr>
              <w:t>Zážitky z prázdnin /maľba/</w:t>
            </w:r>
          </w:p>
          <w:p w:rsidR="00A723FE" w:rsidRPr="00DA3A11" w:rsidRDefault="00A723FE" w:rsidP="00A723FE">
            <w:pPr>
              <w:snapToGrid w:val="0"/>
              <w:rPr>
                <w:sz w:val="24"/>
                <w:szCs w:val="24"/>
              </w:rPr>
            </w:pPr>
            <w:r w:rsidRPr="00DA3A11">
              <w:rPr>
                <w:sz w:val="24"/>
                <w:szCs w:val="24"/>
              </w:rPr>
              <w:t>Šípky /kolorovaná kresba/</w:t>
            </w:r>
          </w:p>
          <w:p w:rsidR="00A723FE" w:rsidRPr="00DA3A11" w:rsidRDefault="00A723FE" w:rsidP="00A723FE">
            <w:pPr>
              <w:snapToGrid w:val="0"/>
              <w:rPr>
                <w:sz w:val="24"/>
                <w:szCs w:val="24"/>
              </w:rPr>
            </w:pPr>
            <w:r w:rsidRPr="00DA3A11">
              <w:rPr>
                <w:sz w:val="24"/>
                <w:szCs w:val="24"/>
              </w:rPr>
              <w:t>Farby jesene- strom /kombinácia technik /</w:t>
            </w:r>
          </w:p>
          <w:p w:rsidR="00A723FE" w:rsidRPr="00DA3A11" w:rsidRDefault="00A723FE" w:rsidP="00A723FE">
            <w:pPr>
              <w:rPr>
                <w:sz w:val="24"/>
                <w:szCs w:val="24"/>
              </w:rPr>
            </w:pPr>
            <w:r w:rsidRPr="00DA3A11">
              <w:rPr>
                <w:sz w:val="24"/>
                <w:szCs w:val="24"/>
              </w:rPr>
              <w:t>Šarkan /maľba/</w:t>
            </w:r>
          </w:p>
          <w:p w:rsidR="00A723FE" w:rsidRPr="00DA3A11" w:rsidRDefault="00A723FE" w:rsidP="00A723FE">
            <w:pPr>
              <w:snapToGrid w:val="0"/>
              <w:rPr>
                <w:sz w:val="24"/>
                <w:szCs w:val="24"/>
              </w:rPr>
            </w:pPr>
            <w:r w:rsidRPr="00DA3A11">
              <w:rPr>
                <w:sz w:val="24"/>
                <w:szCs w:val="24"/>
              </w:rPr>
              <w:t>Odtlačky listov /otláčanie/</w:t>
            </w:r>
          </w:p>
          <w:p w:rsidR="00A723FE" w:rsidRPr="00DA3A11" w:rsidRDefault="00A723FE" w:rsidP="00A723FE">
            <w:pPr>
              <w:snapToGrid w:val="0"/>
              <w:rPr>
                <w:sz w:val="24"/>
                <w:szCs w:val="24"/>
              </w:rPr>
            </w:pPr>
            <w:r w:rsidRPr="00DA3A11">
              <w:rPr>
                <w:sz w:val="24"/>
                <w:szCs w:val="24"/>
              </w:rPr>
              <w:t>Prierez ovocím, zeleninou /perokresba/</w:t>
            </w:r>
          </w:p>
          <w:p w:rsidR="00A723FE" w:rsidRPr="00DA3A11" w:rsidRDefault="00A723FE" w:rsidP="00A723FE">
            <w:pPr>
              <w:snapToGrid w:val="0"/>
              <w:rPr>
                <w:sz w:val="24"/>
                <w:szCs w:val="24"/>
              </w:rPr>
            </w:pPr>
            <w:r w:rsidRPr="00DA3A11">
              <w:rPr>
                <w:sz w:val="24"/>
                <w:szCs w:val="24"/>
              </w:rPr>
              <w:t>Príroda v jeseni  -Les  /koláž/</w:t>
            </w:r>
          </w:p>
          <w:p w:rsidR="00A723FE" w:rsidRPr="00DA3A11" w:rsidRDefault="00A723FE" w:rsidP="00A723FE">
            <w:pPr>
              <w:snapToGrid w:val="0"/>
              <w:rPr>
                <w:sz w:val="24"/>
                <w:szCs w:val="24"/>
              </w:rPr>
            </w:pPr>
            <w:r w:rsidRPr="00DA3A11">
              <w:rPr>
                <w:sz w:val="24"/>
                <w:szCs w:val="24"/>
              </w:rPr>
              <w:lastRenderedPageBreak/>
              <w:t>Tekvičky  /kombinovaná technika/</w:t>
            </w:r>
          </w:p>
          <w:p w:rsidR="00A723FE" w:rsidRPr="00DA3A11" w:rsidRDefault="00A723FE" w:rsidP="00A723FE">
            <w:pPr>
              <w:snapToGrid w:val="0"/>
              <w:rPr>
                <w:sz w:val="24"/>
                <w:szCs w:val="24"/>
              </w:rPr>
            </w:pPr>
            <w:r w:rsidRPr="00DA3A11">
              <w:rPr>
                <w:sz w:val="24"/>
                <w:szCs w:val="24"/>
              </w:rPr>
              <w:t>Hra s farebnou škvrnou</w:t>
            </w:r>
          </w:p>
          <w:p w:rsidR="00A723FE" w:rsidRPr="00DA3A11" w:rsidRDefault="00A723FE" w:rsidP="00A723FE">
            <w:pPr>
              <w:rPr>
                <w:sz w:val="24"/>
                <w:szCs w:val="24"/>
              </w:rPr>
            </w:pPr>
            <w:r w:rsidRPr="00DA3A11">
              <w:rPr>
                <w:sz w:val="24"/>
                <w:szCs w:val="24"/>
              </w:rPr>
              <w:t>/rozfúkavanie škvrny/</w:t>
            </w:r>
          </w:p>
          <w:p w:rsidR="00A723FE" w:rsidRPr="00DA3A11" w:rsidRDefault="00A723FE" w:rsidP="00A723FE">
            <w:pPr>
              <w:snapToGrid w:val="0"/>
              <w:rPr>
                <w:sz w:val="24"/>
                <w:szCs w:val="24"/>
              </w:rPr>
            </w:pPr>
            <w:r w:rsidRPr="00DA3A11">
              <w:rPr>
                <w:sz w:val="24"/>
                <w:szCs w:val="24"/>
              </w:rPr>
              <w:t>Môj spolužiak  /maľba/</w:t>
            </w:r>
          </w:p>
          <w:p w:rsidR="00A723FE" w:rsidRPr="00DA3A11" w:rsidRDefault="00A723FE" w:rsidP="00A723FE">
            <w:pPr>
              <w:rPr>
                <w:sz w:val="24"/>
                <w:szCs w:val="24"/>
              </w:rPr>
            </w:pPr>
            <w:r w:rsidRPr="00DA3A11">
              <w:rPr>
                <w:sz w:val="24"/>
                <w:szCs w:val="24"/>
              </w:rPr>
              <w:t>Ilustrácia rozprávky Medovníkový domček</w:t>
            </w:r>
          </w:p>
          <w:p w:rsidR="00A723FE" w:rsidRPr="00DA3A11" w:rsidRDefault="00A723FE" w:rsidP="00A723FE">
            <w:pPr>
              <w:rPr>
                <w:sz w:val="24"/>
                <w:szCs w:val="24"/>
              </w:rPr>
            </w:pPr>
            <w:r w:rsidRPr="00DA3A11">
              <w:rPr>
                <w:sz w:val="24"/>
                <w:szCs w:val="24"/>
              </w:rPr>
              <w:t>Zimná krajinka /maľba/</w:t>
            </w:r>
          </w:p>
          <w:p w:rsidR="00A723FE" w:rsidRPr="00DA3A11" w:rsidRDefault="00A723FE" w:rsidP="00A723FE">
            <w:pPr>
              <w:snapToGrid w:val="0"/>
              <w:rPr>
                <w:sz w:val="24"/>
                <w:szCs w:val="24"/>
              </w:rPr>
            </w:pPr>
            <w:r w:rsidRPr="00DA3A11">
              <w:rPr>
                <w:sz w:val="24"/>
                <w:szCs w:val="24"/>
              </w:rPr>
              <w:t>Rodina snehuliakov</w:t>
            </w:r>
          </w:p>
          <w:p w:rsidR="00A723FE" w:rsidRPr="00DA3A11" w:rsidRDefault="00A723FE" w:rsidP="00A723FE">
            <w:pPr>
              <w:rPr>
                <w:sz w:val="24"/>
                <w:szCs w:val="24"/>
              </w:rPr>
            </w:pPr>
            <w:r w:rsidRPr="00DA3A11">
              <w:rPr>
                <w:sz w:val="24"/>
                <w:szCs w:val="24"/>
              </w:rPr>
              <w:t>/kombinovaná technika/</w:t>
            </w:r>
          </w:p>
          <w:p w:rsidR="00A723FE" w:rsidRPr="00DA3A11" w:rsidRDefault="00A723FE" w:rsidP="00A723FE">
            <w:pPr>
              <w:snapToGrid w:val="0"/>
              <w:rPr>
                <w:sz w:val="24"/>
                <w:szCs w:val="24"/>
              </w:rPr>
            </w:pPr>
            <w:r w:rsidRPr="00DA3A11">
              <w:rPr>
                <w:sz w:val="24"/>
                <w:szCs w:val="24"/>
              </w:rPr>
              <w:t>Zviera  /kombinovaná technika/</w:t>
            </w:r>
          </w:p>
          <w:p w:rsidR="00A723FE" w:rsidRPr="00DA3A11" w:rsidRDefault="00A723FE" w:rsidP="00A723FE">
            <w:pPr>
              <w:snapToGrid w:val="0"/>
              <w:rPr>
                <w:sz w:val="24"/>
                <w:szCs w:val="24"/>
              </w:rPr>
            </w:pPr>
            <w:r w:rsidRPr="00DA3A11">
              <w:rPr>
                <w:sz w:val="24"/>
                <w:szCs w:val="24"/>
              </w:rPr>
              <w:t>Moja obľúbená hračka /maľba/</w:t>
            </w:r>
          </w:p>
          <w:p w:rsidR="00A723FE" w:rsidRPr="00DA3A11" w:rsidRDefault="00A723FE" w:rsidP="00A723FE">
            <w:pPr>
              <w:rPr>
                <w:sz w:val="24"/>
                <w:szCs w:val="24"/>
              </w:rPr>
            </w:pPr>
            <w:r w:rsidRPr="00DA3A11">
              <w:rPr>
                <w:sz w:val="24"/>
                <w:szCs w:val="24"/>
              </w:rPr>
              <w:t>Návrh na tapety, látky, kachličky /kolorovaná kresba/</w:t>
            </w:r>
          </w:p>
          <w:p w:rsidR="00A723FE" w:rsidRPr="00DA3A11" w:rsidRDefault="00A723FE" w:rsidP="00A723FE">
            <w:pPr>
              <w:snapToGrid w:val="0"/>
              <w:rPr>
                <w:sz w:val="24"/>
                <w:szCs w:val="24"/>
              </w:rPr>
            </w:pPr>
            <w:r w:rsidRPr="00DA3A11">
              <w:rPr>
                <w:sz w:val="24"/>
                <w:szCs w:val="24"/>
              </w:rPr>
              <w:t>Ilustrácia rozprávky Červená Čiapočka /maľba/</w:t>
            </w:r>
          </w:p>
          <w:p w:rsidR="00A723FE" w:rsidRPr="00DA3A11" w:rsidRDefault="00A723FE" w:rsidP="00A723FE">
            <w:pPr>
              <w:snapToGrid w:val="0"/>
              <w:rPr>
                <w:sz w:val="24"/>
                <w:szCs w:val="24"/>
              </w:rPr>
            </w:pPr>
            <w:r w:rsidRPr="00DA3A11">
              <w:rPr>
                <w:sz w:val="24"/>
                <w:szCs w:val="24"/>
              </w:rPr>
              <w:t>Aktovka   /kolorovaná kresba/</w:t>
            </w:r>
          </w:p>
          <w:p w:rsidR="00A723FE" w:rsidRPr="00DA3A11" w:rsidRDefault="00A723FE" w:rsidP="00A723FE">
            <w:pPr>
              <w:rPr>
                <w:sz w:val="24"/>
                <w:szCs w:val="24"/>
              </w:rPr>
            </w:pPr>
            <w:r w:rsidRPr="00DA3A11">
              <w:rPr>
                <w:sz w:val="24"/>
                <w:szCs w:val="24"/>
              </w:rPr>
              <w:t>Zátišie /kresba rudkou/</w:t>
            </w:r>
          </w:p>
          <w:p w:rsidR="00A723FE" w:rsidRPr="00DA3A11" w:rsidRDefault="00A723FE" w:rsidP="00A723FE">
            <w:pPr>
              <w:snapToGrid w:val="0"/>
              <w:rPr>
                <w:sz w:val="24"/>
                <w:szCs w:val="24"/>
              </w:rPr>
            </w:pPr>
            <w:r w:rsidRPr="00DA3A11">
              <w:rPr>
                <w:sz w:val="24"/>
                <w:szCs w:val="24"/>
              </w:rPr>
              <w:t>Mesto   /koláž/</w:t>
            </w:r>
          </w:p>
          <w:p w:rsidR="00A723FE" w:rsidRPr="00DA3A11" w:rsidRDefault="00A723FE" w:rsidP="00A723FE">
            <w:pPr>
              <w:snapToGrid w:val="0"/>
              <w:rPr>
                <w:sz w:val="24"/>
                <w:szCs w:val="24"/>
              </w:rPr>
            </w:pPr>
            <w:r w:rsidRPr="00DA3A11">
              <w:rPr>
                <w:sz w:val="24"/>
                <w:szCs w:val="24"/>
              </w:rPr>
              <w:t>Jarné kvety</w:t>
            </w:r>
          </w:p>
          <w:p w:rsidR="00A723FE" w:rsidRPr="00DA3A11" w:rsidRDefault="00A723FE" w:rsidP="00A723FE">
            <w:pPr>
              <w:rPr>
                <w:sz w:val="24"/>
                <w:szCs w:val="24"/>
              </w:rPr>
            </w:pPr>
            <w:r w:rsidRPr="00DA3A11">
              <w:rPr>
                <w:sz w:val="24"/>
                <w:szCs w:val="24"/>
              </w:rPr>
              <w:t>/Odkrývacia technika /</w:t>
            </w:r>
          </w:p>
          <w:p w:rsidR="00A723FE" w:rsidRPr="00DA3A11" w:rsidRDefault="00A723FE" w:rsidP="00A723FE">
            <w:pPr>
              <w:snapToGrid w:val="0"/>
              <w:rPr>
                <w:sz w:val="24"/>
                <w:szCs w:val="24"/>
              </w:rPr>
            </w:pPr>
            <w:r w:rsidRPr="00DA3A11">
              <w:rPr>
                <w:sz w:val="24"/>
                <w:szCs w:val="24"/>
              </w:rPr>
              <w:t>Jarný strom - hniezdo</w:t>
            </w:r>
          </w:p>
          <w:p w:rsidR="00A723FE" w:rsidRPr="00DA3A11" w:rsidRDefault="00A723FE" w:rsidP="00A723FE">
            <w:pPr>
              <w:rPr>
                <w:sz w:val="24"/>
                <w:szCs w:val="24"/>
              </w:rPr>
            </w:pPr>
            <w:r w:rsidRPr="00DA3A11">
              <w:rPr>
                <w:sz w:val="24"/>
                <w:szCs w:val="24"/>
              </w:rPr>
              <w:t>/kombinované techniky</w:t>
            </w:r>
          </w:p>
          <w:p w:rsidR="00A723FE" w:rsidRPr="00DA3A11" w:rsidRDefault="00A723FE" w:rsidP="00A723FE">
            <w:pPr>
              <w:snapToGrid w:val="0"/>
              <w:rPr>
                <w:sz w:val="24"/>
                <w:szCs w:val="24"/>
              </w:rPr>
            </w:pPr>
            <w:r w:rsidRPr="00DA3A11">
              <w:rPr>
                <w:sz w:val="24"/>
                <w:szCs w:val="24"/>
              </w:rPr>
              <w:t>Veľkonočné vajíčko   /zapúšťanie farieb/</w:t>
            </w:r>
          </w:p>
          <w:p w:rsidR="00A723FE" w:rsidRPr="00DA3A11" w:rsidRDefault="00A723FE" w:rsidP="00A723FE">
            <w:pPr>
              <w:snapToGrid w:val="0"/>
              <w:rPr>
                <w:sz w:val="24"/>
                <w:szCs w:val="24"/>
              </w:rPr>
            </w:pPr>
            <w:r w:rsidRPr="00DA3A11">
              <w:rPr>
                <w:sz w:val="24"/>
                <w:szCs w:val="24"/>
              </w:rPr>
              <w:t>Oblievačka  (Kolorovaná kresba)</w:t>
            </w:r>
          </w:p>
          <w:p w:rsidR="00A723FE" w:rsidRPr="00DA3A11" w:rsidRDefault="00A723FE" w:rsidP="00A723FE">
            <w:pPr>
              <w:snapToGrid w:val="0"/>
              <w:rPr>
                <w:sz w:val="24"/>
                <w:szCs w:val="24"/>
              </w:rPr>
            </w:pPr>
            <w:r w:rsidRPr="00DA3A11">
              <w:rPr>
                <w:sz w:val="24"/>
                <w:szCs w:val="24"/>
              </w:rPr>
              <w:t>Pestrý farebný motýľ</w:t>
            </w:r>
          </w:p>
          <w:p w:rsidR="00A723FE" w:rsidRPr="00DA3A11" w:rsidRDefault="00A723FE" w:rsidP="00A723FE">
            <w:pPr>
              <w:rPr>
                <w:sz w:val="24"/>
                <w:szCs w:val="24"/>
              </w:rPr>
            </w:pPr>
            <w:r w:rsidRPr="00DA3A11">
              <w:rPr>
                <w:sz w:val="24"/>
                <w:szCs w:val="24"/>
              </w:rPr>
              <w:t>/ kolorovaná maľba/</w:t>
            </w:r>
          </w:p>
          <w:p w:rsidR="00A723FE" w:rsidRPr="00DA3A11" w:rsidRDefault="00A723FE" w:rsidP="00A723FE">
            <w:pPr>
              <w:snapToGrid w:val="0"/>
              <w:rPr>
                <w:sz w:val="24"/>
                <w:szCs w:val="24"/>
              </w:rPr>
            </w:pPr>
            <w:r w:rsidRPr="00DA3A11">
              <w:rPr>
                <w:sz w:val="24"/>
                <w:szCs w:val="24"/>
              </w:rPr>
              <w:t>Tematická práca: Všetky deti sveta</w:t>
            </w:r>
          </w:p>
          <w:p w:rsidR="00A723FE" w:rsidRPr="00DA3A11" w:rsidRDefault="00A723FE" w:rsidP="00A723FE">
            <w:pPr>
              <w:snapToGrid w:val="0"/>
              <w:rPr>
                <w:sz w:val="24"/>
                <w:szCs w:val="24"/>
              </w:rPr>
            </w:pPr>
            <w:r w:rsidRPr="00DA3A11">
              <w:rPr>
                <w:sz w:val="24"/>
                <w:szCs w:val="24"/>
              </w:rPr>
              <w:t>/maľovanie na chodník/</w:t>
            </w:r>
          </w:p>
          <w:p w:rsidR="00A723FE" w:rsidRPr="00DA3A11" w:rsidRDefault="00A723FE" w:rsidP="00A723FE">
            <w:pPr>
              <w:snapToGrid w:val="0"/>
              <w:rPr>
                <w:sz w:val="24"/>
                <w:szCs w:val="24"/>
              </w:rPr>
            </w:pPr>
            <w:r w:rsidRPr="00DA3A11">
              <w:rPr>
                <w:sz w:val="24"/>
                <w:szCs w:val="24"/>
              </w:rPr>
              <w:t xml:space="preserve">Obrázky z piesku </w:t>
            </w:r>
          </w:p>
          <w:p w:rsidR="00A723FE" w:rsidRPr="00DA3A11" w:rsidRDefault="00A723FE" w:rsidP="00A723FE">
            <w:pPr>
              <w:snapToGrid w:val="0"/>
              <w:rPr>
                <w:sz w:val="24"/>
                <w:szCs w:val="24"/>
              </w:rPr>
            </w:pPr>
            <w:r w:rsidRPr="00DA3A11">
              <w:rPr>
                <w:sz w:val="24"/>
                <w:szCs w:val="24"/>
              </w:rPr>
              <w:t>/kombinovaná technika/</w:t>
            </w:r>
          </w:p>
          <w:p w:rsidR="00A723FE" w:rsidRPr="00DA3A11" w:rsidRDefault="00A723FE" w:rsidP="00A723FE">
            <w:pPr>
              <w:rPr>
                <w:sz w:val="24"/>
                <w:szCs w:val="24"/>
              </w:rPr>
            </w:pPr>
            <w:r w:rsidRPr="00DA3A11">
              <w:rPr>
                <w:sz w:val="24"/>
                <w:szCs w:val="24"/>
              </w:rPr>
              <w:t>Moje plány na prázdniny   /kresba/</w:t>
            </w:r>
          </w:p>
        </w:tc>
        <w:tc>
          <w:tcPr>
            <w:tcW w:w="4591" w:type="dxa"/>
            <w:tcBorders>
              <w:top w:val="single" w:sz="4" w:space="0" w:color="auto"/>
            </w:tcBorders>
          </w:tcPr>
          <w:p w:rsidR="00A723FE" w:rsidRPr="00DA3A11" w:rsidRDefault="00A723FE" w:rsidP="00A723FE">
            <w:pPr>
              <w:jc w:val="both"/>
              <w:rPr>
                <w:sz w:val="24"/>
                <w:szCs w:val="24"/>
              </w:rPr>
            </w:pPr>
            <w:r w:rsidRPr="00DA3A11">
              <w:rPr>
                <w:sz w:val="24"/>
                <w:szCs w:val="24"/>
              </w:rPr>
              <w:lastRenderedPageBreak/>
              <w:t>Správne vystihnúť tvar. Využiť celú plochu výkresu.</w:t>
            </w:r>
          </w:p>
          <w:p w:rsidR="00A723FE" w:rsidRPr="00DA3A11" w:rsidRDefault="00A723FE" w:rsidP="00A723FE">
            <w:pPr>
              <w:snapToGrid w:val="0"/>
              <w:jc w:val="both"/>
              <w:rPr>
                <w:i/>
                <w:sz w:val="24"/>
                <w:szCs w:val="24"/>
              </w:rPr>
            </w:pPr>
            <w:r w:rsidRPr="00DA3A11">
              <w:rPr>
                <w:sz w:val="24"/>
                <w:szCs w:val="24"/>
              </w:rPr>
              <w:t>Rozvíjať spontánny prejav. Miešať a primerane nanášať farby.</w:t>
            </w:r>
          </w:p>
          <w:p w:rsidR="00A723FE" w:rsidRPr="00DA3A11" w:rsidRDefault="00A723FE" w:rsidP="00A723FE">
            <w:pPr>
              <w:snapToGrid w:val="0"/>
              <w:jc w:val="both"/>
              <w:rPr>
                <w:sz w:val="24"/>
                <w:szCs w:val="24"/>
              </w:rPr>
            </w:pPr>
            <w:r w:rsidRPr="00DA3A11">
              <w:rPr>
                <w:sz w:val="24"/>
                <w:szCs w:val="24"/>
              </w:rPr>
              <w:t>Pomenovať pozorovanú prírodninu. Nakresliť prírodninu- pracovať s drievkom a tušom.</w:t>
            </w:r>
          </w:p>
          <w:p w:rsidR="00A723FE" w:rsidRPr="00DA3A11" w:rsidRDefault="00A723FE" w:rsidP="00A723FE">
            <w:pPr>
              <w:snapToGrid w:val="0"/>
              <w:jc w:val="both"/>
              <w:rPr>
                <w:sz w:val="24"/>
                <w:szCs w:val="24"/>
              </w:rPr>
            </w:pPr>
            <w:r w:rsidRPr="00DA3A11">
              <w:rPr>
                <w:sz w:val="24"/>
                <w:szCs w:val="24"/>
              </w:rPr>
              <w:t>Vnímať prírodu a  kombinácie farieb. Vnímať krásu jesene. Načrtnúť tvar  stromu. Jemne nanášať farby na listy.</w:t>
            </w:r>
          </w:p>
          <w:p w:rsidR="00A723FE" w:rsidRPr="00DA3A11" w:rsidRDefault="00A723FE" w:rsidP="00A723FE">
            <w:pPr>
              <w:jc w:val="both"/>
              <w:rPr>
                <w:sz w:val="24"/>
                <w:szCs w:val="24"/>
              </w:rPr>
            </w:pPr>
            <w:r w:rsidRPr="00DA3A11">
              <w:rPr>
                <w:sz w:val="24"/>
                <w:szCs w:val="24"/>
              </w:rPr>
              <w:lastRenderedPageBreak/>
              <w:t>Znázorniť a estetický dotvoriť šarkana.</w:t>
            </w:r>
          </w:p>
          <w:p w:rsidR="00A723FE" w:rsidRPr="00DA3A11" w:rsidRDefault="00A723FE" w:rsidP="00A723FE">
            <w:pPr>
              <w:jc w:val="both"/>
              <w:rPr>
                <w:sz w:val="24"/>
                <w:szCs w:val="24"/>
              </w:rPr>
            </w:pPr>
            <w:r w:rsidRPr="00DA3A11">
              <w:rPr>
                <w:sz w:val="24"/>
                <w:szCs w:val="24"/>
              </w:rPr>
              <w:t>Jemne nanášať farby na list a citlivo odtláčať na plochu výkresu.</w:t>
            </w:r>
          </w:p>
          <w:p w:rsidR="00A723FE" w:rsidRPr="00DA3A11" w:rsidRDefault="00A723FE" w:rsidP="00A723FE">
            <w:pPr>
              <w:snapToGrid w:val="0"/>
              <w:rPr>
                <w:sz w:val="24"/>
                <w:szCs w:val="24"/>
              </w:rPr>
            </w:pPr>
            <w:r w:rsidRPr="00DA3A11">
              <w:rPr>
                <w:sz w:val="24"/>
                <w:szCs w:val="24"/>
              </w:rPr>
              <w:t>Vnímať štruktúru prírodniny. Pozorne pracovať perom a tušom.</w:t>
            </w:r>
          </w:p>
          <w:p w:rsidR="00A723FE" w:rsidRPr="00DA3A11" w:rsidRDefault="00A723FE" w:rsidP="00A723FE">
            <w:pPr>
              <w:snapToGrid w:val="0"/>
              <w:rPr>
                <w:sz w:val="24"/>
                <w:szCs w:val="24"/>
              </w:rPr>
            </w:pPr>
            <w:r w:rsidRPr="00DA3A11">
              <w:rPr>
                <w:sz w:val="24"/>
                <w:szCs w:val="24"/>
              </w:rPr>
              <w:t>Zopakovať farby jesene. Využívať celú plochu výkresu.</w:t>
            </w:r>
          </w:p>
          <w:p w:rsidR="00A723FE" w:rsidRPr="00DA3A11" w:rsidRDefault="00A723FE" w:rsidP="00A723FE">
            <w:pPr>
              <w:jc w:val="both"/>
              <w:rPr>
                <w:sz w:val="24"/>
                <w:szCs w:val="24"/>
              </w:rPr>
            </w:pPr>
            <w:r w:rsidRPr="00DA3A11">
              <w:rPr>
                <w:sz w:val="24"/>
                <w:szCs w:val="24"/>
              </w:rPr>
              <w:t xml:space="preserve">Vyplniť plochu podľa šablóny . Farebne dotvoriť predznačený tvar.                                                                                   </w:t>
            </w:r>
          </w:p>
          <w:p w:rsidR="00A723FE" w:rsidRPr="00DA3A11" w:rsidRDefault="00A723FE" w:rsidP="00A723FE">
            <w:pPr>
              <w:jc w:val="both"/>
              <w:rPr>
                <w:sz w:val="24"/>
                <w:szCs w:val="24"/>
              </w:rPr>
            </w:pPr>
            <w:r w:rsidRPr="00DA3A11">
              <w:rPr>
                <w:sz w:val="24"/>
                <w:szCs w:val="24"/>
              </w:rPr>
              <w:t>Výtvarne dotvoriť vlastnosti línie.</w:t>
            </w:r>
          </w:p>
          <w:p w:rsidR="00A723FE" w:rsidRPr="00DA3A11" w:rsidRDefault="00A723FE" w:rsidP="00A723FE">
            <w:pPr>
              <w:jc w:val="both"/>
              <w:rPr>
                <w:sz w:val="24"/>
                <w:szCs w:val="24"/>
              </w:rPr>
            </w:pPr>
            <w:r w:rsidRPr="00DA3A11">
              <w:rPr>
                <w:sz w:val="24"/>
                <w:szCs w:val="24"/>
              </w:rPr>
              <w:t>Zopakovať jednotlivé časti tváre. Urobiť nástenku  z portrétov.</w:t>
            </w:r>
          </w:p>
          <w:p w:rsidR="00A723FE" w:rsidRPr="00DA3A11" w:rsidRDefault="00A723FE" w:rsidP="00A723FE">
            <w:pPr>
              <w:snapToGrid w:val="0"/>
              <w:rPr>
                <w:sz w:val="24"/>
                <w:szCs w:val="24"/>
              </w:rPr>
            </w:pPr>
            <w:r w:rsidRPr="00DA3A11">
              <w:rPr>
                <w:sz w:val="24"/>
                <w:szCs w:val="24"/>
              </w:rPr>
              <w:t>Výtvarné členiť plochu. Grafický zaznamenať dej rozprávky.</w:t>
            </w:r>
          </w:p>
          <w:p w:rsidR="00A723FE" w:rsidRPr="00DA3A11" w:rsidRDefault="00A723FE" w:rsidP="00A723FE">
            <w:pPr>
              <w:jc w:val="both"/>
              <w:rPr>
                <w:sz w:val="24"/>
                <w:szCs w:val="24"/>
              </w:rPr>
            </w:pPr>
            <w:r w:rsidRPr="00DA3A11">
              <w:rPr>
                <w:sz w:val="24"/>
                <w:szCs w:val="24"/>
              </w:rPr>
              <w:t>Plynule ťahať štetcom po výkrese.</w:t>
            </w:r>
          </w:p>
          <w:p w:rsidR="00A723FE" w:rsidRPr="00DA3A11" w:rsidRDefault="00A723FE" w:rsidP="00A723FE">
            <w:pPr>
              <w:jc w:val="both"/>
              <w:rPr>
                <w:sz w:val="24"/>
                <w:szCs w:val="24"/>
              </w:rPr>
            </w:pPr>
            <w:r w:rsidRPr="00DA3A11">
              <w:rPr>
                <w:sz w:val="24"/>
                <w:szCs w:val="24"/>
              </w:rPr>
              <w:t>Využívať rôzne materiály pre výtvarné vyjadrenie. Dodržiavať predkreslené línie.</w:t>
            </w:r>
          </w:p>
          <w:p w:rsidR="00A723FE" w:rsidRPr="00DA3A11" w:rsidRDefault="00A723FE" w:rsidP="00A723FE">
            <w:pPr>
              <w:jc w:val="both"/>
              <w:rPr>
                <w:sz w:val="24"/>
                <w:szCs w:val="24"/>
              </w:rPr>
            </w:pPr>
            <w:r w:rsidRPr="00DA3A11">
              <w:rPr>
                <w:sz w:val="24"/>
                <w:szCs w:val="24"/>
              </w:rPr>
              <w:t>Správne komponovať a zobraziť priestor.</w:t>
            </w:r>
          </w:p>
          <w:p w:rsidR="00A723FE" w:rsidRPr="00DA3A11" w:rsidRDefault="00A723FE" w:rsidP="00A723FE">
            <w:pPr>
              <w:jc w:val="both"/>
              <w:rPr>
                <w:sz w:val="24"/>
                <w:szCs w:val="24"/>
              </w:rPr>
            </w:pPr>
            <w:r w:rsidRPr="00DA3A11">
              <w:rPr>
                <w:sz w:val="24"/>
                <w:szCs w:val="24"/>
              </w:rPr>
              <w:t>Zakresliť odpozorovaný jav a vymaľovať.</w:t>
            </w:r>
          </w:p>
          <w:p w:rsidR="00A723FE" w:rsidRPr="00DA3A11" w:rsidRDefault="00A723FE" w:rsidP="00A723FE">
            <w:pPr>
              <w:jc w:val="both"/>
              <w:rPr>
                <w:sz w:val="24"/>
                <w:szCs w:val="24"/>
              </w:rPr>
            </w:pPr>
            <w:r w:rsidRPr="00DA3A11">
              <w:rPr>
                <w:sz w:val="24"/>
                <w:szCs w:val="24"/>
              </w:rPr>
              <w:t>Citlivo rozmiestniť jednotlivé dekoratívne prvky na ploche. Rozvíjať vkus. Dbať na dodržiavanie a striedanie vzoru.</w:t>
            </w:r>
          </w:p>
          <w:p w:rsidR="00A723FE" w:rsidRPr="00DA3A11" w:rsidRDefault="00A723FE" w:rsidP="00A723FE">
            <w:pPr>
              <w:snapToGrid w:val="0"/>
              <w:rPr>
                <w:sz w:val="24"/>
                <w:szCs w:val="24"/>
              </w:rPr>
            </w:pPr>
            <w:r w:rsidRPr="00DA3A11">
              <w:rPr>
                <w:sz w:val="24"/>
                <w:szCs w:val="24"/>
              </w:rPr>
              <w:t>Zachytiť dej, využiť celú plochu výkresu.</w:t>
            </w:r>
          </w:p>
          <w:p w:rsidR="00A723FE" w:rsidRPr="00DA3A11" w:rsidRDefault="00A723FE" w:rsidP="00A723FE">
            <w:pPr>
              <w:jc w:val="both"/>
              <w:rPr>
                <w:sz w:val="24"/>
                <w:szCs w:val="24"/>
              </w:rPr>
            </w:pPr>
            <w:r w:rsidRPr="00DA3A11">
              <w:rPr>
                <w:sz w:val="24"/>
                <w:szCs w:val="24"/>
              </w:rPr>
              <w:t xml:space="preserve">Odpozorovať a zakresliť základné znaky predmetu. </w:t>
            </w:r>
          </w:p>
          <w:p w:rsidR="00A723FE" w:rsidRPr="00DA3A11" w:rsidRDefault="00A723FE" w:rsidP="00A723FE">
            <w:pPr>
              <w:jc w:val="both"/>
              <w:rPr>
                <w:sz w:val="24"/>
                <w:szCs w:val="24"/>
              </w:rPr>
            </w:pPr>
            <w:r w:rsidRPr="00DA3A11">
              <w:rPr>
                <w:sz w:val="24"/>
                <w:szCs w:val="24"/>
              </w:rPr>
              <w:t>Uvedomiť si rozdiel: svetlo – tieň  Vnímať krásu predmetov každodennej potreby.</w:t>
            </w:r>
          </w:p>
          <w:p w:rsidR="00A723FE" w:rsidRPr="00DA3A11" w:rsidRDefault="00A723FE" w:rsidP="00A723FE">
            <w:pPr>
              <w:jc w:val="both"/>
              <w:rPr>
                <w:sz w:val="24"/>
                <w:szCs w:val="24"/>
              </w:rPr>
            </w:pPr>
            <w:r w:rsidRPr="00DA3A11">
              <w:rPr>
                <w:sz w:val="24"/>
                <w:szCs w:val="24"/>
              </w:rPr>
              <w:t>Rozvíjať  priestorové vnímanie</w:t>
            </w:r>
          </w:p>
          <w:p w:rsidR="00A723FE" w:rsidRPr="00DA3A11" w:rsidRDefault="00A723FE" w:rsidP="00A723FE">
            <w:pPr>
              <w:jc w:val="both"/>
              <w:rPr>
                <w:sz w:val="24"/>
                <w:szCs w:val="24"/>
              </w:rPr>
            </w:pPr>
            <w:r w:rsidRPr="00DA3A11">
              <w:rPr>
                <w:sz w:val="24"/>
                <w:szCs w:val="24"/>
              </w:rPr>
              <w:t>Precízne vrstviť pastel, precízne pracovať s ihlou.</w:t>
            </w:r>
          </w:p>
          <w:p w:rsidR="00A723FE" w:rsidRPr="00DA3A11" w:rsidRDefault="00A723FE" w:rsidP="00A723FE">
            <w:pPr>
              <w:jc w:val="both"/>
              <w:rPr>
                <w:sz w:val="24"/>
                <w:szCs w:val="24"/>
              </w:rPr>
            </w:pPr>
            <w:r w:rsidRPr="00DA3A11">
              <w:rPr>
                <w:sz w:val="24"/>
                <w:szCs w:val="24"/>
              </w:rPr>
              <w:t>Vystihnúť farebnosť jarného stromu. Presne vystrihnúť, nalepiť a dotvoriť tvar stromu.</w:t>
            </w:r>
          </w:p>
          <w:p w:rsidR="00A723FE" w:rsidRPr="00DA3A11" w:rsidRDefault="00A723FE" w:rsidP="00A723FE">
            <w:pPr>
              <w:snapToGrid w:val="0"/>
              <w:rPr>
                <w:sz w:val="24"/>
                <w:szCs w:val="24"/>
              </w:rPr>
            </w:pPr>
            <w:r w:rsidRPr="00DA3A11">
              <w:rPr>
                <w:sz w:val="24"/>
                <w:szCs w:val="24"/>
              </w:rPr>
              <w:t>Rozlišovať teplé a studené farby.</w:t>
            </w:r>
          </w:p>
          <w:p w:rsidR="00A723FE" w:rsidRPr="00DA3A11" w:rsidRDefault="00A723FE" w:rsidP="00A723FE">
            <w:pPr>
              <w:snapToGrid w:val="0"/>
              <w:rPr>
                <w:sz w:val="24"/>
                <w:szCs w:val="24"/>
              </w:rPr>
            </w:pPr>
            <w:r w:rsidRPr="00DA3A11">
              <w:rPr>
                <w:sz w:val="24"/>
                <w:szCs w:val="24"/>
              </w:rPr>
              <w:t>Výtvarne vyjadriť figurálny pohyb</w:t>
            </w:r>
          </w:p>
          <w:p w:rsidR="00A723FE" w:rsidRPr="00DA3A11" w:rsidRDefault="00A723FE" w:rsidP="00A723FE">
            <w:pPr>
              <w:snapToGrid w:val="0"/>
              <w:rPr>
                <w:sz w:val="24"/>
                <w:szCs w:val="24"/>
              </w:rPr>
            </w:pPr>
            <w:r w:rsidRPr="00DA3A11">
              <w:rPr>
                <w:sz w:val="24"/>
                <w:szCs w:val="24"/>
              </w:rPr>
              <w:t>Vyjadriť farebný kontrast prvkov a pozadia. Miešať farby.</w:t>
            </w:r>
          </w:p>
          <w:p w:rsidR="00A723FE" w:rsidRPr="00DA3A11" w:rsidRDefault="00A723FE" w:rsidP="00A723FE">
            <w:pPr>
              <w:jc w:val="both"/>
              <w:rPr>
                <w:sz w:val="24"/>
                <w:szCs w:val="24"/>
              </w:rPr>
            </w:pPr>
            <w:r w:rsidRPr="00DA3A11">
              <w:rPr>
                <w:sz w:val="24"/>
                <w:szCs w:val="24"/>
              </w:rPr>
              <w:t>Viesť žiakov k vhodnému výberu farieb. Pracovať so silnou intenzitou prítlaku kriedy o chodník.</w:t>
            </w:r>
          </w:p>
          <w:p w:rsidR="00A723FE" w:rsidRPr="00DA3A11" w:rsidRDefault="00A723FE" w:rsidP="00A723FE">
            <w:pPr>
              <w:jc w:val="both"/>
              <w:rPr>
                <w:sz w:val="24"/>
                <w:szCs w:val="24"/>
              </w:rPr>
            </w:pPr>
            <w:r w:rsidRPr="00DA3A11">
              <w:rPr>
                <w:sz w:val="24"/>
                <w:szCs w:val="24"/>
              </w:rPr>
              <w:t>Využívať rôzne materiály vo výtvarnom prejave.</w:t>
            </w:r>
          </w:p>
          <w:p w:rsidR="00A723FE" w:rsidRPr="00DA3A11" w:rsidRDefault="00A723FE" w:rsidP="00A723FE">
            <w:pPr>
              <w:snapToGrid w:val="0"/>
              <w:rPr>
                <w:sz w:val="24"/>
                <w:szCs w:val="24"/>
              </w:rPr>
            </w:pPr>
            <w:r w:rsidRPr="00DA3A11">
              <w:rPr>
                <w:sz w:val="24"/>
                <w:szCs w:val="24"/>
              </w:rPr>
              <w:t>Vyjadriť svoje plány a očakávania. Využívať voľný čas na oddych a pohyb v prírode. Presne a jemne pracovať s pastelkami.</w:t>
            </w:r>
          </w:p>
        </w:tc>
      </w:tr>
      <w:tr w:rsidR="00A723FE" w:rsidRPr="00005469" w:rsidTr="00A723FE">
        <w:trPr>
          <w:trHeight w:val="2287"/>
        </w:trPr>
        <w:tc>
          <w:tcPr>
            <w:tcW w:w="1329" w:type="dxa"/>
            <w:tcBorders>
              <w:top w:val="single" w:sz="4" w:space="0" w:color="auto"/>
            </w:tcBorders>
          </w:tcPr>
          <w:p w:rsidR="00A723FE" w:rsidRPr="00DA3A11" w:rsidRDefault="00A723FE" w:rsidP="00A723FE">
            <w:pPr>
              <w:jc w:val="center"/>
              <w:rPr>
                <w:b/>
                <w:sz w:val="24"/>
                <w:szCs w:val="24"/>
              </w:rPr>
            </w:pPr>
          </w:p>
          <w:p w:rsidR="00A723FE" w:rsidRPr="00DA3A11" w:rsidRDefault="00A723FE" w:rsidP="00A723FE">
            <w:pPr>
              <w:jc w:val="center"/>
              <w:rPr>
                <w:b/>
                <w:sz w:val="24"/>
                <w:szCs w:val="24"/>
              </w:rPr>
            </w:pPr>
            <w:r w:rsidRPr="00DA3A11">
              <w:rPr>
                <w:b/>
                <w:sz w:val="24"/>
                <w:szCs w:val="24"/>
              </w:rPr>
              <w:t>Plošné a priestorové úžitkové práce</w:t>
            </w:r>
          </w:p>
        </w:tc>
        <w:tc>
          <w:tcPr>
            <w:tcW w:w="3544" w:type="dxa"/>
            <w:tcBorders>
              <w:top w:val="single" w:sz="4" w:space="0" w:color="auto"/>
            </w:tcBorders>
          </w:tcPr>
          <w:p w:rsidR="00A723FE" w:rsidRPr="00DA3A11" w:rsidRDefault="00A723FE" w:rsidP="00A723FE">
            <w:pPr>
              <w:snapToGrid w:val="0"/>
              <w:rPr>
                <w:sz w:val="24"/>
                <w:szCs w:val="24"/>
              </w:rPr>
            </w:pPr>
            <w:r w:rsidRPr="00DA3A11">
              <w:rPr>
                <w:sz w:val="24"/>
                <w:szCs w:val="24"/>
              </w:rPr>
              <w:t>Figúrky z plastelíny /modelovanie/</w:t>
            </w:r>
          </w:p>
          <w:p w:rsidR="00A723FE" w:rsidRPr="00DA3A11" w:rsidRDefault="00A723FE" w:rsidP="00A723FE">
            <w:pPr>
              <w:snapToGrid w:val="0"/>
              <w:rPr>
                <w:sz w:val="24"/>
                <w:szCs w:val="24"/>
              </w:rPr>
            </w:pPr>
            <w:r w:rsidRPr="00DA3A11">
              <w:rPr>
                <w:sz w:val="24"/>
                <w:szCs w:val="24"/>
              </w:rPr>
              <w:t>Vianočné ozdoby /modelovanie/</w:t>
            </w:r>
          </w:p>
          <w:p w:rsidR="00A723FE" w:rsidRPr="00DA3A11" w:rsidRDefault="00A723FE" w:rsidP="00A723FE">
            <w:pPr>
              <w:snapToGrid w:val="0"/>
              <w:rPr>
                <w:sz w:val="24"/>
                <w:szCs w:val="24"/>
              </w:rPr>
            </w:pPr>
            <w:r w:rsidRPr="00DA3A11">
              <w:rPr>
                <w:sz w:val="24"/>
                <w:szCs w:val="24"/>
              </w:rPr>
              <w:t>Vianočný stromček   /kresba/</w:t>
            </w:r>
          </w:p>
          <w:p w:rsidR="00A723FE" w:rsidRPr="00DA3A11" w:rsidRDefault="00A723FE" w:rsidP="00A723FE">
            <w:pPr>
              <w:snapToGrid w:val="0"/>
              <w:rPr>
                <w:sz w:val="24"/>
                <w:szCs w:val="24"/>
              </w:rPr>
            </w:pPr>
            <w:r w:rsidRPr="00DA3A11">
              <w:rPr>
                <w:sz w:val="24"/>
                <w:szCs w:val="24"/>
              </w:rPr>
              <w:t>Sviatočný darček pre mamičku</w:t>
            </w:r>
          </w:p>
          <w:p w:rsidR="00A723FE" w:rsidRPr="00DA3A11" w:rsidRDefault="00A723FE" w:rsidP="00A723FE">
            <w:pPr>
              <w:rPr>
                <w:sz w:val="24"/>
                <w:szCs w:val="24"/>
              </w:rPr>
            </w:pPr>
            <w:r w:rsidRPr="00DA3A11">
              <w:rPr>
                <w:sz w:val="24"/>
                <w:szCs w:val="24"/>
              </w:rPr>
              <w:t>/modelovanie/</w:t>
            </w:r>
          </w:p>
          <w:p w:rsidR="00A723FE" w:rsidRPr="00DA3A11" w:rsidRDefault="00A723FE" w:rsidP="00A723FE">
            <w:pPr>
              <w:snapToGrid w:val="0"/>
              <w:rPr>
                <w:sz w:val="24"/>
                <w:szCs w:val="24"/>
              </w:rPr>
            </w:pPr>
            <w:r w:rsidRPr="00DA3A11">
              <w:rPr>
                <w:sz w:val="24"/>
                <w:szCs w:val="24"/>
              </w:rPr>
              <w:t>Moja mama   /koláž/</w:t>
            </w:r>
          </w:p>
          <w:p w:rsidR="00A723FE" w:rsidRPr="00DA3A11" w:rsidRDefault="00A723FE" w:rsidP="00A723FE">
            <w:pPr>
              <w:snapToGrid w:val="0"/>
              <w:rPr>
                <w:sz w:val="24"/>
                <w:szCs w:val="24"/>
              </w:rPr>
            </w:pPr>
            <w:r w:rsidRPr="00DA3A11">
              <w:rPr>
                <w:sz w:val="24"/>
                <w:szCs w:val="24"/>
              </w:rPr>
              <w:t>Vo vode   / kombinovaná technika/</w:t>
            </w:r>
          </w:p>
          <w:p w:rsidR="00A723FE" w:rsidRPr="00DA3A11" w:rsidRDefault="00A723FE" w:rsidP="00A723FE">
            <w:pPr>
              <w:snapToGrid w:val="0"/>
              <w:rPr>
                <w:sz w:val="24"/>
                <w:szCs w:val="24"/>
              </w:rPr>
            </w:pPr>
            <w:r w:rsidRPr="00DA3A11">
              <w:rPr>
                <w:sz w:val="24"/>
                <w:szCs w:val="24"/>
              </w:rPr>
              <w:t>Čerešňa  (tempera)</w:t>
            </w:r>
          </w:p>
        </w:tc>
        <w:tc>
          <w:tcPr>
            <w:tcW w:w="4591" w:type="dxa"/>
            <w:tcBorders>
              <w:top w:val="single" w:sz="4" w:space="0" w:color="auto"/>
            </w:tcBorders>
          </w:tcPr>
          <w:p w:rsidR="00A723FE" w:rsidRPr="00DA3A11" w:rsidRDefault="00A723FE" w:rsidP="00A723FE">
            <w:pPr>
              <w:jc w:val="both"/>
              <w:rPr>
                <w:sz w:val="24"/>
                <w:szCs w:val="24"/>
              </w:rPr>
            </w:pPr>
            <w:r w:rsidRPr="00DA3A11">
              <w:rPr>
                <w:sz w:val="24"/>
                <w:szCs w:val="24"/>
              </w:rPr>
              <w:t>Rozvíjať zmysel pre priestorové formy.</w:t>
            </w:r>
          </w:p>
          <w:p w:rsidR="00A723FE" w:rsidRPr="00DA3A11" w:rsidRDefault="00A723FE" w:rsidP="00A723FE">
            <w:pPr>
              <w:jc w:val="both"/>
              <w:rPr>
                <w:sz w:val="24"/>
                <w:szCs w:val="24"/>
              </w:rPr>
            </w:pPr>
            <w:r w:rsidRPr="00DA3A11">
              <w:rPr>
                <w:sz w:val="24"/>
                <w:szCs w:val="24"/>
              </w:rPr>
              <w:t>Tvarovať hmotu, nanášať farbu. Rozvíjať estetické cítenie.</w:t>
            </w:r>
          </w:p>
          <w:p w:rsidR="00A723FE" w:rsidRPr="00DA3A11" w:rsidRDefault="00A723FE" w:rsidP="00A723FE">
            <w:pPr>
              <w:jc w:val="both"/>
              <w:rPr>
                <w:sz w:val="24"/>
                <w:szCs w:val="24"/>
              </w:rPr>
            </w:pPr>
            <w:r w:rsidRPr="00DA3A11">
              <w:rPr>
                <w:sz w:val="24"/>
                <w:szCs w:val="24"/>
              </w:rPr>
              <w:t>Správne vystihnúť tvar. Využiť celú plochu výkresu.</w:t>
            </w:r>
          </w:p>
          <w:p w:rsidR="00A723FE" w:rsidRPr="00DA3A11" w:rsidRDefault="00A723FE" w:rsidP="00A723FE">
            <w:pPr>
              <w:jc w:val="both"/>
              <w:rPr>
                <w:sz w:val="24"/>
                <w:szCs w:val="24"/>
              </w:rPr>
            </w:pPr>
            <w:r w:rsidRPr="00DA3A11">
              <w:rPr>
                <w:sz w:val="24"/>
                <w:szCs w:val="24"/>
              </w:rPr>
              <w:t xml:space="preserve">Rozvíjať fantáziu a estetické cítenie. Dokázať čisto a podľa pokynov pracovať s modelovacou hmotou.               </w:t>
            </w:r>
          </w:p>
          <w:p w:rsidR="00A723FE" w:rsidRPr="00DA3A11" w:rsidRDefault="00A723FE" w:rsidP="00A723FE">
            <w:pPr>
              <w:jc w:val="both"/>
              <w:rPr>
                <w:sz w:val="24"/>
                <w:szCs w:val="24"/>
              </w:rPr>
            </w:pPr>
            <w:r w:rsidRPr="00DA3A11">
              <w:rPr>
                <w:sz w:val="24"/>
                <w:szCs w:val="24"/>
              </w:rPr>
              <w:t>Vymenovať časti tváre. Jemne zvýrazniť kontúry tváre.</w:t>
            </w:r>
          </w:p>
          <w:p w:rsidR="00A723FE" w:rsidRPr="00DA3A11" w:rsidRDefault="00A723FE" w:rsidP="00A723FE">
            <w:pPr>
              <w:jc w:val="both"/>
              <w:rPr>
                <w:sz w:val="24"/>
                <w:szCs w:val="24"/>
              </w:rPr>
            </w:pPr>
            <w:r w:rsidRPr="00DA3A11">
              <w:rPr>
                <w:sz w:val="24"/>
                <w:szCs w:val="24"/>
              </w:rPr>
              <w:t>Využívanie celej plochy, kombinovanie farieb. Radiť svetlých a tmavších pásov.</w:t>
            </w:r>
          </w:p>
          <w:p w:rsidR="00A723FE" w:rsidRPr="00DA3A11" w:rsidRDefault="00A723FE" w:rsidP="00A723FE">
            <w:pPr>
              <w:jc w:val="both"/>
              <w:rPr>
                <w:sz w:val="24"/>
                <w:szCs w:val="24"/>
              </w:rPr>
            </w:pPr>
            <w:r w:rsidRPr="00DA3A11">
              <w:rPr>
                <w:sz w:val="24"/>
                <w:szCs w:val="24"/>
              </w:rPr>
              <w:t>Využiť a dotvoriť celú plochu výkresu.</w:t>
            </w:r>
          </w:p>
        </w:tc>
      </w:tr>
      <w:tr w:rsidR="00A723FE" w:rsidRPr="00005469" w:rsidTr="00A723FE">
        <w:trPr>
          <w:trHeight w:val="2268"/>
        </w:trPr>
        <w:tc>
          <w:tcPr>
            <w:tcW w:w="1329" w:type="dxa"/>
            <w:tcBorders>
              <w:top w:val="single" w:sz="4" w:space="0" w:color="auto"/>
            </w:tcBorders>
          </w:tcPr>
          <w:p w:rsidR="00A723FE" w:rsidRPr="00DA3A11" w:rsidRDefault="00A723FE" w:rsidP="00A723FE">
            <w:pPr>
              <w:jc w:val="center"/>
              <w:rPr>
                <w:b/>
                <w:sz w:val="24"/>
                <w:szCs w:val="24"/>
              </w:rPr>
            </w:pPr>
          </w:p>
          <w:p w:rsidR="00A723FE" w:rsidRPr="00DA3A11" w:rsidRDefault="00A723FE" w:rsidP="00A723FE">
            <w:pPr>
              <w:rPr>
                <w:b/>
                <w:sz w:val="24"/>
                <w:szCs w:val="24"/>
              </w:rPr>
            </w:pPr>
          </w:p>
          <w:p w:rsidR="00A723FE" w:rsidRPr="00DA3A11" w:rsidRDefault="00A723FE" w:rsidP="00A723FE">
            <w:pPr>
              <w:rPr>
                <w:b/>
                <w:sz w:val="24"/>
                <w:szCs w:val="24"/>
              </w:rPr>
            </w:pPr>
          </w:p>
          <w:p w:rsidR="00A723FE" w:rsidRPr="00DA3A11" w:rsidRDefault="00A723FE" w:rsidP="00A723FE">
            <w:pPr>
              <w:rPr>
                <w:b/>
                <w:sz w:val="24"/>
                <w:szCs w:val="24"/>
              </w:rPr>
            </w:pPr>
          </w:p>
          <w:p w:rsidR="00A723FE" w:rsidRPr="00DA3A11" w:rsidRDefault="00A723FE" w:rsidP="00A723FE">
            <w:pPr>
              <w:rPr>
                <w:b/>
                <w:sz w:val="24"/>
                <w:szCs w:val="24"/>
              </w:rPr>
            </w:pPr>
            <w:r w:rsidRPr="00DA3A11">
              <w:rPr>
                <w:b/>
                <w:bCs/>
                <w:sz w:val="24"/>
                <w:szCs w:val="24"/>
              </w:rPr>
              <w:t>Výtvarná kultúra</w:t>
            </w:r>
          </w:p>
          <w:p w:rsidR="00A723FE" w:rsidRPr="00DA3A11" w:rsidRDefault="00A723FE" w:rsidP="00A723FE">
            <w:pPr>
              <w:rPr>
                <w:b/>
                <w:sz w:val="24"/>
                <w:szCs w:val="24"/>
              </w:rPr>
            </w:pPr>
          </w:p>
        </w:tc>
        <w:tc>
          <w:tcPr>
            <w:tcW w:w="3544" w:type="dxa"/>
            <w:tcBorders>
              <w:top w:val="single" w:sz="4" w:space="0" w:color="auto"/>
            </w:tcBorders>
          </w:tcPr>
          <w:p w:rsidR="00A723FE" w:rsidRPr="00DA3A11" w:rsidRDefault="00A723FE" w:rsidP="00A723FE">
            <w:pPr>
              <w:rPr>
                <w:sz w:val="24"/>
                <w:szCs w:val="24"/>
              </w:rPr>
            </w:pPr>
            <w:r w:rsidRPr="00DA3A11">
              <w:rPr>
                <w:sz w:val="24"/>
                <w:szCs w:val="24"/>
              </w:rPr>
              <w:t>Návšteva výstav prác detí, umelcov, ľudových umelcov, remeselníkov podľa regionálnych možností. Vychádzky zamerané na pozorovanie architektúry a panorámy krajiny. Besedy o ilustráciách a reprodukciách umeleckých diel.</w:t>
            </w:r>
          </w:p>
        </w:tc>
        <w:tc>
          <w:tcPr>
            <w:tcW w:w="4591" w:type="dxa"/>
            <w:tcBorders>
              <w:top w:val="single" w:sz="4" w:space="0" w:color="auto"/>
            </w:tcBorders>
          </w:tcPr>
          <w:p w:rsidR="00A723FE" w:rsidRPr="00DA3A11" w:rsidRDefault="00A723FE" w:rsidP="00A723FE">
            <w:pPr>
              <w:snapToGrid w:val="0"/>
              <w:rPr>
                <w:sz w:val="24"/>
                <w:szCs w:val="24"/>
              </w:rPr>
            </w:pPr>
          </w:p>
        </w:tc>
      </w:tr>
    </w:tbl>
    <w:p w:rsidR="00A723FE" w:rsidRPr="00F42DCA" w:rsidRDefault="00A723FE" w:rsidP="00A723FE"/>
    <w:p w:rsidR="00A723FE" w:rsidRPr="00B30D7B" w:rsidRDefault="00A723FE" w:rsidP="00A723FE">
      <w:pPr>
        <w:spacing w:line="360" w:lineRule="auto"/>
        <w:jc w:val="both"/>
        <w:rPr>
          <w:b/>
          <w:sz w:val="24"/>
          <w:szCs w:val="24"/>
        </w:rPr>
      </w:pPr>
      <w:r w:rsidRPr="00B30D7B">
        <w:rPr>
          <w:b/>
          <w:sz w:val="24"/>
          <w:szCs w:val="24"/>
        </w:rPr>
        <w:t>Medzipredmetové vzťahy:</w:t>
      </w:r>
    </w:p>
    <w:p w:rsidR="00A723FE" w:rsidRPr="00B30D7B" w:rsidRDefault="00A723FE" w:rsidP="00A723FE">
      <w:pPr>
        <w:spacing w:line="360" w:lineRule="auto"/>
        <w:jc w:val="both"/>
        <w:rPr>
          <w:b/>
          <w:sz w:val="24"/>
          <w:szCs w:val="24"/>
        </w:rPr>
      </w:pPr>
      <w:r>
        <w:rPr>
          <w:sz w:val="24"/>
          <w:szCs w:val="24"/>
        </w:rPr>
        <w:tab/>
      </w:r>
      <w:r w:rsidRPr="00B30D7B">
        <w:rPr>
          <w:sz w:val="24"/>
          <w:szCs w:val="24"/>
        </w:rPr>
        <w:t>Výtvarná výchova súvisí s čítaním, písaním, hudobnou výchovou, vecným učením, matematikou, pracovným vyučovaním, v rozvoji citovej výchovy a veľkou mierou pris</w:t>
      </w:r>
      <w:r>
        <w:rPr>
          <w:sz w:val="24"/>
          <w:szCs w:val="24"/>
        </w:rPr>
        <w:t>pieva k celkovej rehabilitácií ž</w:t>
      </w:r>
      <w:r w:rsidRPr="00B30D7B">
        <w:rPr>
          <w:sz w:val="24"/>
          <w:szCs w:val="24"/>
        </w:rPr>
        <w:t>iakov.</w:t>
      </w:r>
    </w:p>
    <w:p w:rsidR="00A723FE" w:rsidRDefault="00A723FE" w:rsidP="00A723FE">
      <w:pPr>
        <w:spacing w:line="360" w:lineRule="auto"/>
        <w:jc w:val="both"/>
        <w:rPr>
          <w:b/>
          <w:sz w:val="24"/>
          <w:szCs w:val="24"/>
        </w:rPr>
      </w:pPr>
    </w:p>
    <w:p w:rsidR="00A723FE" w:rsidRPr="0024190C" w:rsidRDefault="00A723FE" w:rsidP="00A723FE">
      <w:pPr>
        <w:spacing w:line="360" w:lineRule="auto"/>
        <w:jc w:val="both"/>
        <w:rPr>
          <w:b/>
          <w:sz w:val="24"/>
          <w:szCs w:val="24"/>
        </w:rPr>
      </w:pPr>
      <w:r>
        <w:rPr>
          <w:b/>
          <w:sz w:val="24"/>
          <w:szCs w:val="24"/>
        </w:rPr>
        <w:t>Prierezové témy:</w:t>
      </w:r>
    </w:p>
    <w:p w:rsidR="00A723FE" w:rsidRDefault="00A723FE" w:rsidP="00A723FE">
      <w:pPr>
        <w:pStyle w:val="Default"/>
        <w:spacing w:line="360" w:lineRule="auto"/>
        <w:jc w:val="both"/>
      </w:pPr>
      <w:r>
        <w:t xml:space="preserve">V učive VV sa prelínajú tieto prierezové témy: </w:t>
      </w:r>
    </w:p>
    <w:p w:rsidR="00895F33" w:rsidRDefault="00A723FE" w:rsidP="00A723FE">
      <w:pPr>
        <w:pStyle w:val="Default"/>
        <w:spacing w:line="360" w:lineRule="auto"/>
        <w:jc w:val="both"/>
      </w:pPr>
      <w:r w:rsidRPr="00B14718">
        <w:rPr>
          <w:i/>
        </w:rPr>
        <w:t>Dopravná výchova:</w:t>
      </w:r>
      <w:r>
        <w:t xml:space="preserve"> </w:t>
      </w:r>
    </w:p>
    <w:p w:rsidR="00A723FE" w:rsidRDefault="00A723FE" w:rsidP="002D2486">
      <w:pPr>
        <w:pStyle w:val="Default"/>
        <w:numPr>
          <w:ilvl w:val="0"/>
          <w:numId w:val="184"/>
        </w:numPr>
        <w:spacing w:line="360" w:lineRule="auto"/>
        <w:jc w:val="both"/>
      </w:pPr>
      <w:r>
        <w:t xml:space="preserve">spôsobilosť pozorovať a vedieť výtvarne zachytiť svoje okolie, vyhodnocovať situáciu z hľadiska bezpečnosti </w:t>
      </w:r>
    </w:p>
    <w:p w:rsidR="00895F33" w:rsidRDefault="00A723FE" w:rsidP="00A723FE">
      <w:pPr>
        <w:pStyle w:val="Default"/>
        <w:spacing w:line="360" w:lineRule="auto"/>
        <w:jc w:val="both"/>
      </w:pPr>
      <w:r w:rsidRPr="00B14718">
        <w:rPr>
          <w:i/>
        </w:rPr>
        <w:t>Environmentálna výchova:</w:t>
      </w:r>
      <w:r>
        <w:t xml:space="preserve"> </w:t>
      </w:r>
    </w:p>
    <w:p w:rsidR="00895F33" w:rsidRDefault="00A723FE" w:rsidP="002D2486">
      <w:pPr>
        <w:pStyle w:val="Default"/>
        <w:numPr>
          <w:ilvl w:val="0"/>
          <w:numId w:val="184"/>
        </w:numPr>
        <w:spacing w:line="360" w:lineRule="auto"/>
        <w:jc w:val="both"/>
      </w:pPr>
      <w:r>
        <w:t xml:space="preserve">schopnosť chápať, analyzovať a hodnotiť vzťahy medzi človekom a jeho životným prostredím vo svojom okolí, chápať potrebu ochrany životného prostredia na celom svete. </w:t>
      </w:r>
    </w:p>
    <w:p w:rsidR="00A723FE" w:rsidRDefault="00A723FE" w:rsidP="002D2486">
      <w:pPr>
        <w:pStyle w:val="Default"/>
        <w:numPr>
          <w:ilvl w:val="0"/>
          <w:numId w:val="184"/>
        </w:numPr>
        <w:spacing w:line="360" w:lineRule="auto"/>
        <w:jc w:val="both"/>
      </w:pPr>
      <w:r>
        <w:t xml:space="preserve">prostredníctvom projektov a vychádzok pomáhať životnému prostrediu, mať kladný vzťah k domácim zvieratám, zvieratám v prírode, starať sa o svoje okolie a pod. </w:t>
      </w:r>
    </w:p>
    <w:p w:rsidR="00A723FE" w:rsidRDefault="00A723FE" w:rsidP="00A723FE">
      <w:pPr>
        <w:pStyle w:val="Default"/>
        <w:spacing w:line="360" w:lineRule="auto"/>
        <w:jc w:val="both"/>
      </w:pPr>
      <w:r w:rsidRPr="00B14718">
        <w:rPr>
          <w:i/>
        </w:rPr>
        <w:t>Osobnostný a sociálny rozvoj:</w:t>
      </w:r>
      <w:r>
        <w:t xml:space="preserve"> </w:t>
      </w:r>
    </w:p>
    <w:p w:rsidR="00895F33" w:rsidRDefault="00A723FE" w:rsidP="002D2486">
      <w:pPr>
        <w:pStyle w:val="Default"/>
        <w:numPr>
          <w:ilvl w:val="0"/>
          <w:numId w:val="185"/>
        </w:numPr>
        <w:spacing w:line="360" w:lineRule="auto"/>
        <w:jc w:val="both"/>
      </w:pPr>
      <w:r>
        <w:lastRenderedPageBreak/>
        <w:t xml:space="preserve">rozvíjať sebareflexiu, spoznávať sám seba, svoje dobré ale aj slabé stránky, rozvíjať si sebaúctu, sebadôveru a s tým spojené prevzatie zodpovednosti za svoje konanie, osobný život a sebavzdelávanie </w:t>
      </w:r>
    </w:p>
    <w:p w:rsidR="00895F33" w:rsidRDefault="00A723FE" w:rsidP="002D2486">
      <w:pPr>
        <w:pStyle w:val="Default"/>
        <w:numPr>
          <w:ilvl w:val="0"/>
          <w:numId w:val="185"/>
        </w:numPr>
        <w:spacing w:line="360" w:lineRule="auto"/>
        <w:jc w:val="both"/>
      </w:pPr>
      <w:r>
        <w:t xml:space="preserve">naučiť uplatňovať svoje práva, ale aj rešpektovať názory, potreby a práva ostatných. </w:t>
      </w:r>
    </w:p>
    <w:p w:rsidR="00A723FE" w:rsidRDefault="00A723FE" w:rsidP="002D2486">
      <w:pPr>
        <w:pStyle w:val="Default"/>
        <w:numPr>
          <w:ilvl w:val="0"/>
          <w:numId w:val="185"/>
        </w:numPr>
        <w:spacing w:line="360" w:lineRule="auto"/>
        <w:jc w:val="both"/>
      </w:pPr>
      <w:r>
        <w:t xml:space="preserve">pestovať kvalitné medziľudské vzťahy, rozvíjať sociálne spôsobilosti potrebné pre osobný a sociálny život a spoluprácu </w:t>
      </w:r>
    </w:p>
    <w:p w:rsidR="00A723FE" w:rsidRDefault="00A723FE" w:rsidP="00A723FE">
      <w:pPr>
        <w:pStyle w:val="Default"/>
        <w:spacing w:line="360" w:lineRule="auto"/>
        <w:jc w:val="both"/>
      </w:pPr>
      <w:r w:rsidRPr="00B14718">
        <w:rPr>
          <w:i/>
        </w:rPr>
        <w:t>Ochrana života a zdravia:</w:t>
      </w:r>
      <w:r>
        <w:t xml:space="preserve"> </w:t>
      </w:r>
    </w:p>
    <w:p w:rsidR="00895F33" w:rsidRDefault="00A723FE" w:rsidP="002D2486">
      <w:pPr>
        <w:pStyle w:val="Default"/>
        <w:numPr>
          <w:ilvl w:val="0"/>
          <w:numId w:val="186"/>
        </w:numPr>
        <w:spacing w:line="360" w:lineRule="auto"/>
        <w:jc w:val="both"/>
      </w:pPr>
      <w:r>
        <w:t xml:space="preserve">ochranu života a zdravia pri pobyte a pohybe v prírode, ktoré môžu vzniknúť vplyvom nepredvídaných skutočností ohrozujúcich človeka a jeho okolie </w:t>
      </w:r>
    </w:p>
    <w:p w:rsidR="00A723FE" w:rsidRDefault="00A723FE" w:rsidP="002D2486">
      <w:pPr>
        <w:pStyle w:val="Default"/>
        <w:numPr>
          <w:ilvl w:val="0"/>
          <w:numId w:val="186"/>
        </w:numPr>
        <w:spacing w:line="360" w:lineRule="auto"/>
        <w:jc w:val="both"/>
      </w:pPr>
      <w:r>
        <w:t xml:space="preserve">dodržiavať hygienické návyky pri práci s farbami, modelovacou hmotou a pod. </w:t>
      </w:r>
    </w:p>
    <w:p w:rsidR="00895F33" w:rsidRDefault="00A723FE" w:rsidP="00A723FE">
      <w:pPr>
        <w:pStyle w:val="Default"/>
        <w:spacing w:line="360" w:lineRule="auto"/>
        <w:jc w:val="both"/>
        <w:rPr>
          <w:i/>
        </w:rPr>
      </w:pPr>
      <w:r w:rsidRPr="00B14718">
        <w:rPr>
          <w:i/>
        </w:rPr>
        <w:t xml:space="preserve">Tvorba projektov a prezentačné zručnosti: </w:t>
      </w:r>
    </w:p>
    <w:p w:rsidR="00A723FE" w:rsidRDefault="00A723FE" w:rsidP="002D2486">
      <w:pPr>
        <w:pStyle w:val="Default"/>
        <w:numPr>
          <w:ilvl w:val="0"/>
          <w:numId w:val="187"/>
        </w:numPr>
        <w:spacing w:line="360" w:lineRule="auto"/>
        <w:jc w:val="both"/>
      </w:pPr>
      <w:r>
        <w:t xml:space="preserve">naučia sa prezentovať svoju prácu </w:t>
      </w:r>
    </w:p>
    <w:p w:rsidR="00A723FE" w:rsidRPr="00B14718" w:rsidRDefault="00A723FE" w:rsidP="00A723FE">
      <w:pPr>
        <w:pStyle w:val="Default"/>
        <w:spacing w:line="360" w:lineRule="auto"/>
        <w:jc w:val="both"/>
        <w:rPr>
          <w:i/>
        </w:rPr>
      </w:pPr>
      <w:r w:rsidRPr="00B14718">
        <w:rPr>
          <w:i/>
        </w:rPr>
        <w:t xml:space="preserve">Mediálna výchova: </w:t>
      </w:r>
    </w:p>
    <w:p w:rsidR="00895F33" w:rsidRDefault="00A723FE" w:rsidP="002D2486">
      <w:pPr>
        <w:pStyle w:val="Default"/>
        <w:numPr>
          <w:ilvl w:val="0"/>
          <w:numId w:val="187"/>
        </w:numPr>
        <w:spacing w:line="360" w:lineRule="auto"/>
        <w:jc w:val="both"/>
      </w:pPr>
      <w:r>
        <w:t xml:space="preserve">lepšie poznať a chápať pravidlá fungovania „mediálneho sveta“, primerane veku a mentálnej schopnosti sa v ňom orientovať </w:t>
      </w:r>
    </w:p>
    <w:p w:rsidR="00A723FE" w:rsidRPr="00895F33" w:rsidRDefault="00A723FE" w:rsidP="002D2486">
      <w:pPr>
        <w:pStyle w:val="Default"/>
        <w:numPr>
          <w:ilvl w:val="0"/>
          <w:numId w:val="187"/>
        </w:numPr>
        <w:spacing w:line="360" w:lineRule="auto"/>
        <w:jc w:val="both"/>
      </w:pPr>
      <w:r>
        <w:t>formovať schopnosť detí primerane veku a mentálnej schopnosti posudzovať mediálne šírené posolstvá, objavovať v nich to hodnotné, pozitívne formujúce ich osobnostný a profesijný rast, ale tiež ich schopnosť uvedomovať si negatívne mediálne vplyvy na svoju osobnosť a snažiť sa ich zodpovedným prístupom eliminovať</w:t>
      </w:r>
    </w:p>
    <w:p w:rsidR="00A723FE" w:rsidRDefault="00A723FE" w:rsidP="00A723FE">
      <w:pPr>
        <w:spacing w:line="360" w:lineRule="auto"/>
        <w:jc w:val="both"/>
        <w:rPr>
          <w:b/>
          <w:bCs/>
          <w:sz w:val="24"/>
          <w:szCs w:val="24"/>
        </w:rPr>
      </w:pPr>
    </w:p>
    <w:p w:rsidR="00A723FE" w:rsidRDefault="00A723FE" w:rsidP="00A723FE">
      <w:pPr>
        <w:spacing w:line="360" w:lineRule="auto"/>
        <w:jc w:val="both"/>
        <w:rPr>
          <w:b/>
          <w:bCs/>
          <w:sz w:val="24"/>
          <w:szCs w:val="24"/>
        </w:rPr>
      </w:pPr>
      <w:r w:rsidRPr="0024190C">
        <w:rPr>
          <w:b/>
          <w:bCs/>
          <w:sz w:val="24"/>
          <w:szCs w:val="24"/>
        </w:rPr>
        <w:t xml:space="preserve">METÓDY A FORMY: </w:t>
      </w:r>
    </w:p>
    <w:p w:rsidR="00A723FE" w:rsidRPr="00B30D7B" w:rsidRDefault="00A723FE" w:rsidP="00A723FE">
      <w:pPr>
        <w:spacing w:line="360" w:lineRule="auto"/>
        <w:jc w:val="both"/>
        <w:rPr>
          <w:b/>
          <w:bCs/>
          <w:sz w:val="24"/>
          <w:szCs w:val="24"/>
        </w:rPr>
      </w:pPr>
    </w:p>
    <w:p w:rsidR="00A723FE" w:rsidRPr="00B30D7B" w:rsidRDefault="00895F33" w:rsidP="00A723FE">
      <w:pPr>
        <w:autoSpaceDE w:val="0"/>
        <w:autoSpaceDN w:val="0"/>
        <w:adjustRightInd w:val="0"/>
        <w:spacing w:line="360" w:lineRule="auto"/>
        <w:jc w:val="both"/>
        <w:rPr>
          <w:rFonts w:eastAsiaTheme="minorHAnsi"/>
          <w:sz w:val="24"/>
          <w:szCs w:val="24"/>
          <w:lang w:eastAsia="en-US"/>
        </w:rPr>
      </w:pPr>
      <w:r>
        <w:rPr>
          <w:rFonts w:eastAsiaTheme="minorHAnsi"/>
          <w:sz w:val="24"/>
          <w:szCs w:val="24"/>
          <w:lang w:eastAsia="en-US"/>
        </w:rPr>
        <w:tab/>
      </w:r>
      <w:r w:rsidR="00A723FE" w:rsidRPr="00B30D7B">
        <w:rPr>
          <w:rFonts w:eastAsiaTheme="minorHAnsi"/>
          <w:sz w:val="24"/>
          <w:szCs w:val="24"/>
          <w:lang w:eastAsia="en-US"/>
        </w:rPr>
        <w:t xml:space="preserve">Na hodinách </w:t>
      </w:r>
      <w:r w:rsidR="00A723FE">
        <w:rPr>
          <w:rFonts w:eastAsiaTheme="minorHAnsi"/>
          <w:sz w:val="24"/>
          <w:szCs w:val="24"/>
          <w:lang w:eastAsia="en-US"/>
        </w:rPr>
        <w:t>výtvarnej výchovy je vhodné použ</w:t>
      </w:r>
      <w:r w:rsidR="00A723FE" w:rsidRPr="00B30D7B">
        <w:rPr>
          <w:rFonts w:eastAsiaTheme="minorHAnsi"/>
          <w:sz w:val="24"/>
          <w:szCs w:val="24"/>
          <w:lang w:eastAsia="en-US"/>
        </w:rPr>
        <w:t xml:space="preserve">ívať tieto metódy a organizačné formy vyučovania: </w:t>
      </w:r>
    </w:p>
    <w:p w:rsidR="00A723FE" w:rsidRPr="00B30D7B" w:rsidRDefault="00A723FE" w:rsidP="002D2486">
      <w:pPr>
        <w:pStyle w:val="Odsekzoznamu"/>
        <w:numPr>
          <w:ilvl w:val="0"/>
          <w:numId w:val="77"/>
        </w:numPr>
        <w:autoSpaceDE w:val="0"/>
        <w:autoSpaceDN w:val="0"/>
        <w:adjustRightInd w:val="0"/>
        <w:spacing w:after="9" w:line="360" w:lineRule="auto"/>
        <w:jc w:val="both"/>
        <w:rPr>
          <w:rFonts w:eastAsiaTheme="minorHAnsi"/>
          <w:sz w:val="24"/>
          <w:szCs w:val="24"/>
          <w:lang w:eastAsia="en-US"/>
        </w:rPr>
      </w:pPr>
      <w:r w:rsidRPr="00B30D7B">
        <w:rPr>
          <w:rFonts w:eastAsiaTheme="minorHAnsi"/>
          <w:sz w:val="24"/>
          <w:szCs w:val="24"/>
          <w:lang w:eastAsia="en-US"/>
        </w:rPr>
        <w:t xml:space="preserve">motivačné (motivačné rozprávanie, motivačný rozhovor, pochvala, povzbudenie a kritika) </w:t>
      </w:r>
    </w:p>
    <w:p w:rsidR="00A723FE" w:rsidRPr="00B30D7B" w:rsidRDefault="00A723FE" w:rsidP="002D2486">
      <w:pPr>
        <w:pStyle w:val="Odsekzoznamu"/>
        <w:numPr>
          <w:ilvl w:val="0"/>
          <w:numId w:val="77"/>
        </w:numPr>
        <w:autoSpaceDE w:val="0"/>
        <w:autoSpaceDN w:val="0"/>
        <w:adjustRightInd w:val="0"/>
        <w:spacing w:after="9" w:line="360" w:lineRule="auto"/>
        <w:jc w:val="both"/>
        <w:rPr>
          <w:rFonts w:eastAsiaTheme="minorHAnsi"/>
          <w:sz w:val="24"/>
          <w:szCs w:val="24"/>
          <w:lang w:eastAsia="en-US"/>
        </w:rPr>
      </w:pPr>
      <w:r w:rsidRPr="00B30D7B">
        <w:rPr>
          <w:rFonts w:eastAsiaTheme="minorHAnsi"/>
          <w:sz w:val="24"/>
          <w:szCs w:val="24"/>
          <w:lang w:eastAsia="en-US"/>
        </w:rPr>
        <w:t xml:space="preserve">slovné metódy (vysvetľovanie, rozprávanie, opis, rozhovor) </w:t>
      </w:r>
    </w:p>
    <w:p w:rsidR="00A723FE" w:rsidRPr="00B30D7B" w:rsidRDefault="00A723FE" w:rsidP="002D2486">
      <w:pPr>
        <w:pStyle w:val="Odsekzoznamu"/>
        <w:numPr>
          <w:ilvl w:val="0"/>
          <w:numId w:val="77"/>
        </w:numPr>
        <w:autoSpaceDE w:val="0"/>
        <w:autoSpaceDN w:val="0"/>
        <w:adjustRightInd w:val="0"/>
        <w:spacing w:after="9" w:line="360" w:lineRule="auto"/>
        <w:jc w:val="both"/>
        <w:rPr>
          <w:rFonts w:eastAsiaTheme="minorHAnsi"/>
          <w:sz w:val="24"/>
          <w:szCs w:val="24"/>
          <w:lang w:eastAsia="en-US"/>
        </w:rPr>
      </w:pPr>
      <w:r w:rsidRPr="00B30D7B">
        <w:rPr>
          <w:rFonts w:eastAsiaTheme="minorHAnsi"/>
          <w:sz w:val="24"/>
          <w:szCs w:val="24"/>
          <w:lang w:eastAsia="en-US"/>
        </w:rPr>
        <w:t xml:space="preserve">názorné (demonštračné metódy, pozorovanie) </w:t>
      </w:r>
    </w:p>
    <w:p w:rsidR="00A723FE" w:rsidRPr="00B30D7B" w:rsidRDefault="00A723FE" w:rsidP="002D2486">
      <w:pPr>
        <w:pStyle w:val="Odsekzoznamu"/>
        <w:numPr>
          <w:ilvl w:val="0"/>
          <w:numId w:val="77"/>
        </w:numPr>
        <w:autoSpaceDE w:val="0"/>
        <w:autoSpaceDN w:val="0"/>
        <w:adjustRightInd w:val="0"/>
        <w:spacing w:after="9" w:line="360" w:lineRule="auto"/>
        <w:jc w:val="both"/>
        <w:rPr>
          <w:rFonts w:eastAsiaTheme="minorHAnsi"/>
          <w:sz w:val="24"/>
          <w:szCs w:val="24"/>
          <w:lang w:eastAsia="en-US"/>
        </w:rPr>
      </w:pPr>
      <w:r w:rsidRPr="00B30D7B">
        <w:rPr>
          <w:rFonts w:eastAsiaTheme="minorHAnsi"/>
          <w:sz w:val="24"/>
          <w:szCs w:val="24"/>
          <w:lang w:eastAsia="en-US"/>
        </w:rPr>
        <w:t xml:space="preserve">praktické (manipulácia s predmetmi, problémové metódy, cvičenia, praktické práce) </w:t>
      </w:r>
    </w:p>
    <w:p w:rsidR="00A723FE" w:rsidRPr="00B30D7B" w:rsidRDefault="00A723FE" w:rsidP="002D2486">
      <w:pPr>
        <w:pStyle w:val="Odsekzoznamu"/>
        <w:numPr>
          <w:ilvl w:val="0"/>
          <w:numId w:val="77"/>
        </w:numPr>
        <w:autoSpaceDE w:val="0"/>
        <w:autoSpaceDN w:val="0"/>
        <w:adjustRightInd w:val="0"/>
        <w:spacing w:after="9" w:line="360" w:lineRule="auto"/>
        <w:jc w:val="both"/>
        <w:rPr>
          <w:rFonts w:eastAsiaTheme="minorHAnsi"/>
          <w:sz w:val="24"/>
          <w:szCs w:val="24"/>
          <w:lang w:eastAsia="en-US"/>
        </w:rPr>
      </w:pPr>
      <w:r w:rsidRPr="00B30D7B">
        <w:rPr>
          <w:rFonts w:eastAsiaTheme="minorHAnsi"/>
          <w:sz w:val="24"/>
          <w:szCs w:val="24"/>
          <w:lang w:eastAsia="en-US"/>
        </w:rPr>
        <w:t xml:space="preserve">samostatná práca </w:t>
      </w:r>
    </w:p>
    <w:p w:rsidR="00A723FE" w:rsidRPr="00B30D7B" w:rsidRDefault="00A723FE" w:rsidP="002D2486">
      <w:pPr>
        <w:pStyle w:val="Odsekzoznamu"/>
        <w:numPr>
          <w:ilvl w:val="0"/>
          <w:numId w:val="77"/>
        </w:numPr>
        <w:autoSpaceDE w:val="0"/>
        <w:autoSpaceDN w:val="0"/>
        <w:adjustRightInd w:val="0"/>
        <w:spacing w:line="360" w:lineRule="auto"/>
        <w:jc w:val="both"/>
        <w:rPr>
          <w:rFonts w:eastAsiaTheme="minorHAnsi"/>
          <w:sz w:val="24"/>
          <w:szCs w:val="24"/>
          <w:lang w:eastAsia="en-US"/>
        </w:rPr>
      </w:pPr>
      <w:r w:rsidRPr="00B30D7B">
        <w:rPr>
          <w:rFonts w:eastAsiaTheme="minorHAnsi"/>
          <w:sz w:val="24"/>
          <w:szCs w:val="24"/>
          <w:lang w:eastAsia="en-US"/>
        </w:rPr>
        <w:t xml:space="preserve">metódy práce s literatúrou a technickou dokumentáciou </w:t>
      </w:r>
    </w:p>
    <w:p w:rsidR="00A723FE" w:rsidRPr="00B30D7B" w:rsidRDefault="00A723FE" w:rsidP="00A723FE">
      <w:pPr>
        <w:autoSpaceDE w:val="0"/>
        <w:autoSpaceDN w:val="0"/>
        <w:adjustRightInd w:val="0"/>
        <w:spacing w:line="360" w:lineRule="auto"/>
        <w:jc w:val="both"/>
        <w:rPr>
          <w:rFonts w:eastAsiaTheme="minorHAnsi"/>
          <w:sz w:val="24"/>
          <w:szCs w:val="24"/>
          <w:lang w:eastAsia="en-US"/>
        </w:rPr>
      </w:pPr>
    </w:p>
    <w:p w:rsidR="00A723FE" w:rsidRPr="00B30D7B" w:rsidRDefault="00A723FE" w:rsidP="00A723FE">
      <w:pPr>
        <w:autoSpaceDE w:val="0"/>
        <w:autoSpaceDN w:val="0"/>
        <w:adjustRightInd w:val="0"/>
        <w:spacing w:line="360" w:lineRule="auto"/>
        <w:jc w:val="both"/>
        <w:rPr>
          <w:rFonts w:eastAsiaTheme="minorHAnsi"/>
          <w:sz w:val="24"/>
          <w:szCs w:val="24"/>
          <w:lang w:eastAsia="en-US"/>
        </w:rPr>
      </w:pPr>
      <w:r>
        <w:rPr>
          <w:rFonts w:eastAsiaTheme="minorHAnsi"/>
          <w:sz w:val="24"/>
          <w:szCs w:val="24"/>
          <w:lang w:eastAsia="en-US"/>
        </w:rPr>
        <w:tab/>
      </w:r>
      <w:r w:rsidRPr="00B30D7B">
        <w:rPr>
          <w:rFonts w:eastAsiaTheme="minorHAnsi"/>
          <w:sz w:val="24"/>
          <w:szCs w:val="24"/>
          <w:lang w:eastAsia="en-US"/>
        </w:rPr>
        <w:t>Z organizačných foriem sa sústre</w:t>
      </w:r>
      <w:r>
        <w:rPr>
          <w:rFonts w:eastAsiaTheme="minorHAnsi"/>
          <w:sz w:val="24"/>
          <w:szCs w:val="24"/>
          <w:lang w:eastAsia="en-US"/>
        </w:rPr>
        <w:t>díme na frontálnu, kolektívnu (ž</w:t>
      </w:r>
      <w:r w:rsidRPr="00B30D7B">
        <w:rPr>
          <w:rFonts w:eastAsiaTheme="minorHAnsi"/>
          <w:sz w:val="24"/>
          <w:szCs w:val="24"/>
          <w:lang w:eastAsia="en-US"/>
        </w:rPr>
        <w:t>iak plní čiastkové úlohy, zúčastňuje sa spoločného riešenia), skupinovú (menšie skupiny, ktoré pracujú samostatne), in</w:t>
      </w:r>
      <w:r>
        <w:rPr>
          <w:rFonts w:eastAsiaTheme="minorHAnsi"/>
          <w:sz w:val="24"/>
          <w:szCs w:val="24"/>
          <w:lang w:eastAsia="en-US"/>
        </w:rPr>
        <w:t>dividuálnu samostatnú prácu so ž</w:t>
      </w:r>
      <w:r w:rsidRPr="00B30D7B">
        <w:rPr>
          <w:rFonts w:eastAsiaTheme="minorHAnsi"/>
          <w:sz w:val="24"/>
          <w:szCs w:val="24"/>
          <w:lang w:eastAsia="en-US"/>
        </w:rPr>
        <w:t xml:space="preserve">iakmi, diferencovanú samostatnú prácu. </w:t>
      </w:r>
    </w:p>
    <w:p w:rsidR="00A723FE" w:rsidRPr="00B30D7B" w:rsidRDefault="00A723FE" w:rsidP="00A723FE">
      <w:pPr>
        <w:autoSpaceDE w:val="0"/>
        <w:autoSpaceDN w:val="0"/>
        <w:adjustRightInd w:val="0"/>
        <w:spacing w:line="360" w:lineRule="auto"/>
        <w:jc w:val="both"/>
        <w:rPr>
          <w:rFonts w:eastAsiaTheme="minorHAnsi"/>
          <w:sz w:val="24"/>
          <w:szCs w:val="24"/>
          <w:lang w:eastAsia="en-US"/>
        </w:rPr>
      </w:pPr>
      <w:r>
        <w:rPr>
          <w:rFonts w:eastAsiaTheme="minorHAnsi"/>
          <w:sz w:val="24"/>
          <w:szCs w:val="24"/>
          <w:lang w:eastAsia="en-US"/>
        </w:rPr>
        <w:tab/>
      </w:r>
      <w:r w:rsidRPr="00B30D7B">
        <w:rPr>
          <w:rFonts w:eastAsiaTheme="minorHAnsi"/>
          <w:sz w:val="24"/>
          <w:szCs w:val="24"/>
          <w:lang w:eastAsia="en-US"/>
        </w:rPr>
        <w:t xml:space="preserve">Vyučovacie hodiny v predmete výtvarná výchova by mali prispieť k postupnému zlepšovaniu psychomotorického stavu </w:t>
      </w:r>
      <w:r>
        <w:rPr>
          <w:rFonts w:eastAsiaTheme="minorHAnsi"/>
          <w:sz w:val="24"/>
          <w:szCs w:val="24"/>
          <w:lang w:eastAsia="en-US"/>
        </w:rPr>
        <w:t>ž</w:t>
      </w:r>
      <w:r w:rsidRPr="00B30D7B">
        <w:rPr>
          <w:rFonts w:eastAsiaTheme="minorHAnsi"/>
          <w:sz w:val="24"/>
          <w:szCs w:val="24"/>
          <w:lang w:eastAsia="en-US"/>
        </w:rPr>
        <w:t>iakov, k vyrovnaniu ich disharmonického rozvo</w:t>
      </w:r>
      <w:r>
        <w:rPr>
          <w:rFonts w:eastAsiaTheme="minorHAnsi"/>
          <w:sz w:val="24"/>
          <w:szCs w:val="24"/>
          <w:lang w:eastAsia="en-US"/>
        </w:rPr>
        <w:t>ja a celkovej rehabilitácií umož</w:t>
      </w:r>
      <w:r w:rsidRPr="00B30D7B">
        <w:rPr>
          <w:rFonts w:eastAsiaTheme="minorHAnsi"/>
          <w:sz w:val="24"/>
          <w:szCs w:val="24"/>
          <w:lang w:eastAsia="en-US"/>
        </w:rPr>
        <w:t>ňujúcej ús</w:t>
      </w:r>
      <w:r>
        <w:rPr>
          <w:rFonts w:eastAsiaTheme="minorHAnsi"/>
          <w:sz w:val="24"/>
          <w:szCs w:val="24"/>
          <w:lang w:eastAsia="en-US"/>
        </w:rPr>
        <w:t>pešné zaradenie do praktického ž</w:t>
      </w:r>
      <w:r w:rsidRPr="00B30D7B">
        <w:rPr>
          <w:rFonts w:eastAsiaTheme="minorHAnsi"/>
          <w:sz w:val="24"/>
          <w:szCs w:val="24"/>
          <w:lang w:eastAsia="en-US"/>
        </w:rPr>
        <w:t xml:space="preserve">ivota. </w:t>
      </w:r>
    </w:p>
    <w:p w:rsidR="00A723FE" w:rsidRDefault="00A723FE" w:rsidP="00A723FE">
      <w:pPr>
        <w:spacing w:line="360" w:lineRule="auto"/>
        <w:jc w:val="both"/>
        <w:rPr>
          <w:b/>
          <w:bCs/>
          <w:sz w:val="24"/>
          <w:szCs w:val="24"/>
        </w:rPr>
      </w:pPr>
    </w:p>
    <w:p w:rsidR="00A723FE" w:rsidRDefault="00A723FE" w:rsidP="00A723FE">
      <w:pPr>
        <w:spacing w:line="360" w:lineRule="auto"/>
        <w:jc w:val="both"/>
        <w:rPr>
          <w:b/>
          <w:bCs/>
          <w:sz w:val="24"/>
          <w:szCs w:val="24"/>
        </w:rPr>
      </w:pPr>
      <w:r w:rsidRPr="0024190C">
        <w:rPr>
          <w:b/>
          <w:bCs/>
          <w:sz w:val="24"/>
          <w:szCs w:val="24"/>
        </w:rPr>
        <w:t xml:space="preserve">UČEBNÉ ZDROJE: </w:t>
      </w:r>
    </w:p>
    <w:p w:rsidR="00A723FE" w:rsidRDefault="00A723FE" w:rsidP="00A723FE">
      <w:pPr>
        <w:autoSpaceDE w:val="0"/>
        <w:autoSpaceDN w:val="0"/>
        <w:adjustRightInd w:val="0"/>
        <w:spacing w:line="360" w:lineRule="auto"/>
        <w:jc w:val="both"/>
        <w:rPr>
          <w:rFonts w:eastAsiaTheme="minorHAnsi"/>
          <w:sz w:val="24"/>
          <w:szCs w:val="24"/>
          <w:lang w:eastAsia="en-US"/>
        </w:rPr>
      </w:pPr>
    </w:p>
    <w:p w:rsidR="00A723FE" w:rsidRPr="00B30D7B" w:rsidRDefault="00A723FE" w:rsidP="00A723FE">
      <w:pPr>
        <w:autoSpaceDE w:val="0"/>
        <w:autoSpaceDN w:val="0"/>
        <w:adjustRightInd w:val="0"/>
        <w:spacing w:line="360" w:lineRule="auto"/>
        <w:jc w:val="both"/>
        <w:rPr>
          <w:rFonts w:eastAsiaTheme="minorHAnsi"/>
          <w:sz w:val="24"/>
          <w:szCs w:val="24"/>
          <w:lang w:eastAsia="en-US"/>
        </w:rPr>
      </w:pPr>
      <w:r>
        <w:rPr>
          <w:rFonts w:eastAsiaTheme="minorHAnsi"/>
          <w:sz w:val="24"/>
          <w:szCs w:val="24"/>
          <w:lang w:eastAsia="en-US"/>
        </w:rPr>
        <w:tab/>
        <w:t>Ukážky ilustrácií z kníh pre deti</w:t>
      </w:r>
      <w:r w:rsidRPr="00B30D7B">
        <w:rPr>
          <w:rFonts w:eastAsiaTheme="minorHAnsi"/>
          <w:sz w:val="24"/>
          <w:szCs w:val="24"/>
          <w:lang w:eastAsia="en-US"/>
        </w:rPr>
        <w:t xml:space="preserve">. </w:t>
      </w:r>
    </w:p>
    <w:p w:rsidR="00A723FE" w:rsidRPr="0024190C" w:rsidRDefault="00A723FE" w:rsidP="00A723FE">
      <w:pPr>
        <w:spacing w:line="360" w:lineRule="auto"/>
        <w:jc w:val="both"/>
        <w:rPr>
          <w:b/>
          <w:bCs/>
          <w:sz w:val="24"/>
          <w:szCs w:val="24"/>
        </w:rPr>
      </w:pPr>
    </w:p>
    <w:p w:rsidR="00A723FE" w:rsidRDefault="00A723FE" w:rsidP="00A723FE">
      <w:pPr>
        <w:pStyle w:val="tl"/>
        <w:widowControl/>
        <w:autoSpaceDE/>
        <w:autoSpaceDN/>
        <w:adjustRightInd/>
        <w:spacing w:after="0" w:line="360" w:lineRule="auto"/>
        <w:jc w:val="both"/>
        <w:rPr>
          <w:b/>
          <w:bCs/>
        </w:rPr>
      </w:pPr>
      <w:r w:rsidRPr="0024190C">
        <w:rPr>
          <w:b/>
          <w:bCs/>
        </w:rPr>
        <w:t>HODNOTENIE PREDMETU:</w:t>
      </w:r>
    </w:p>
    <w:p w:rsidR="00A723FE" w:rsidRDefault="00A723FE" w:rsidP="00A723FE">
      <w:pPr>
        <w:spacing w:line="360" w:lineRule="auto"/>
        <w:jc w:val="both"/>
        <w:rPr>
          <w:sz w:val="24"/>
          <w:szCs w:val="24"/>
        </w:rPr>
      </w:pPr>
    </w:p>
    <w:p w:rsidR="00A723FE" w:rsidRPr="00604A1B" w:rsidRDefault="00A723FE" w:rsidP="00A723FE">
      <w:pPr>
        <w:spacing w:line="360" w:lineRule="auto"/>
        <w:jc w:val="both"/>
        <w:rPr>
          <w:b/>
          <w:sz w:val="24"/>
          <w:szCs w:val="24"/>
        </w:rPr>
      </w:pPr>
      <w:r>
        <w:rPr>
          <w:sz w:val="24"/>
          <w:szCs w:val="24"/>
        </w:rPr>
        <w:tab/>
      </w:r>
      <w:r w:rsidRPr="00604A1B">
        <w:rPr>
          <w:sz w:val="24"/>
          <w:szCs w:val="24"/>
        </w:rPr>
        <w:t>Žiak sa hodnotí podľa Metodických pokynov 19/ 2015</w:t>
      </w:r>
      <w:r>
        <w:rPr>
          <w:sz w:val="24"/>
          <w:szCs w:val="24"/>
        </w:rPr>
        <w:t xml:space="preserve"> </w:t>
      </w:r>
      <w:r w:rsidRPr="00604A1B">
        <w:rPr>
          <w:sz w:val="24"/>
          <w:szCs w:val="24"/>
        </w:rPr>
        <w:t>špeciálnych základných škôl – A variant</w:t>
      </w:r>
      <w:r>
        <w:rPr>
          <w:sz w:val="24"/>
          <w:szCs w:val="24"/>
        </w:rPr>
        <w:t>.</w:t>
      </w:r>
      <w:r w:rsidRPr="00604A1B">
        <w:rPr>
          <w:sz w:val="24"/>
          <w:szCs w:val="24"/>
        </w:rPr>
        <w:t xml:space="preserve"> </w:t>
      </w:r>
      <w:r>
        <w:rPr>
          <w:sz w:val="24"/>
          <w:szCs w:val="24"/>
        </w:rPr>
        <w:t>Predmet je neklasifikovaný.</w:t>
      </w:r>
      <w:r w:rsidRPr="00604A1B">
        <w:rPr>
          <w:sz w:val="24"/>
          <w:szCs w:val="24"/>
        </w:rPr>
        <w:t xml:space="preserve"> </w:t>
      </w:r>
    </w:p>
    <w:p w:rsidR="00A723FE" w:rsidRPr="0024190C" w:rsidRDefault="00A723FE" w:rsidP="00A723FE">
      <w:pPr>
        <w:pStyle w:val="tl"/>
        <w:widowControl/>
        <w:autoSpaceDE/>
        <w:autoSpaceDN/>
        <w:adjustRightInd/>
        <w:spacing w:after="0" w:line="360" w:lineRule="auto"/>
        <w:jc w:val="both"/>
        <w:rPr>
          <w:b/>
          <w:bCs/>
        </w:rPr>
      </w:pPr>
    </w:p>
    <w:p w:rsidR="00A723FE" w:rsidRDefault="00A723FE" w:rsidP="00A723FE">
      <w:pPr>
        <w:pStyle w:val="tl"/>
        <w:spacing w:line="360" w:lineRule="auto"/>
        <w:jc w:val="both"/>
        <w:rPr>
          <w:bCs/>
          <w:color w:val="000000"/>
        </w:rPr>
      </w:pPr>
    </w:p>
    <w:p w:rsidR="00A723FE" w:rsidRDefault="00A723FE" w:rsidP="00A723FE">
      <w:pPr>
        <w:spacing w:line="360" w:lineRule="auto"/>
        <w:rPr>
          <w:b/>
          <w:sz w:val="24"/>
          <w:szCs w:val="24"/>
        </w:rPr>
      </w:pPr>
    </w:p>
    <w:p w:rsidR="00A723FE" w:rsidRDefault="00A723FE" w:rsidP="00A723FE">
      <w:pPr>
        <w:spacing w:line="360" w:lineRule="auto"/>
        <w:rPr>
          <w:b/>
          <w:sz w:val="24"/>
          <w:szCs w:val="24"/>
        </w:rPr>
      </w:pPr>
    </w:p>
    <w:p w:rsidR="00A723FE" w:rsidRDefault="00A723FE" w:rsidP="00A723FE">
      <w:pPr>
        <w:spacing w:line="360" w:lineRule="auto"/>
        <w:rPr>
          <w:b/>
          <w:sz w:val="24"/>
          <w:szCs w:val="24"/>
        </w:rPr>
      </w:pPr>
    </w:p>
    <w:p w:rsidR="00A723FE" w:rsidRDefault="00A723FE" w:rsidP="00A723FE">
      <w:pPr>
        <w:spacing w:line="360" w:lineRule="auto"/>
        <w:rPr>
          <w:b/>
          <w:sz w:val="24"/>
          <w:szCs w:val="24"/>
        </w:rPr>
      </w:pPr>
    </w:p>
    <w:p w:rsidR="00A723FE" w:rsidRDefault="00A723FE" w:rsidP="00A723FE">
      <w:pPr>
        <w:spacing w:line="360" w:lineRule="auto"/>
        <w:rPr>
          <w:b/>
          <w:sz w:val="24"/>
          <w:szCs w:val="24"/>
        </w:rPr>
      </w:pPr>
    </w:p>
    <w:p w:rsidR="00A723FE" w:rsidRDefault="00A723FE" w:rsidP="00A723FE">
      <w:pPr>
        <w:spacing w:line="360" w:lineRule="auto"/>
        <w:rPr>
          <w:b/>
          <w:sz w:val="24"/>
          <w:szCs w:val="24"/>
        </w:rPr>
      </w:pPr>
    </w:p>
    <w:p w:rsidR="00A723FE" w:rsidRDefault="00A723FE" w:rsidP="00A723FE">
      <w:pPr>
        <w:spacing w:line="360" w:lineRule="auto"/>
        <w:rPr>
          <w:b/>
          <w:sz w:val="24"/>
          <w:szCs w:val="24"/>
        </w:rPr>
      </w:pPr>
    </w:p>
    <w:p w:rsidR="00895F33" w:rsidRDefault="00895F33" w:rsidP="00A723FE">
      <w:pPr>
        <w:spacing w:line="360" w:lineRule="auto"/>
        <w:rPr>
          <w:b/>
          <w:sz w:val="24"/>
          <w:szCs w:val="24"/>
        </w:rPr>
      </w:pPr>
    </w:p>
    <w:p w:rsidR="00895F33" w:rsidRDefault="00895F33" w:rsidP="00A723FE">
      <w:pPr>
        <w:spacing w:line="360" w:lineRule="auto"/>
        <w:rPr>
          <w:b/>
          <w:sz w:val="24"/>
          <w:szCs w:val="24"/>
        </w:rPr>
      </w:pPr>
    </w:p>
    <w:p w:rsidR="00A723FE" w:rsidRDefault="00A723FE" w:rsidP="00A723FE">
      <w:pPr>
        <w:spacing w:line="360" w:lineRule="auto"/>
        <w:rPr>
          <w:b/>
          <w:sz w:val="24"/>
          <w:szCs w:val="24"/>
        </w:rPr>
      </w:pPr>
    </w:p>
    <w:p w:rsidR="00A723FE" w:rsidRDefault="00A723FE" w:rsidP="00A723FE">
      <w:pPr>
        <w:spacing w:line="360" w:lineRule="auto"/>
        <w:rPr>
          <w:b/>
          <w:sz w:val="24"/>
          <w:szCs w:val="24"/>
        </w:rPr>
      </w:pPr>
    </w:p>
    <w:p w:rsidR="00A723FE" w:rsidRDefault="00A723FE" w:rsidP="00A723FE">
      <w:pPr>
        <w:spacing w:line="360" w:lineRule="auto"/>
        <w:rPr>
          <w:b/>
          <w:sz w:val="24"/>
          <w:szCs w:val="24"/>
        </w:rPr>
      </w:pPr>
    </w:p>
    <w:p w:rsidR="00A723FE" w:rsidRDefault="00A723FE" w:rsidP="00A723FE">
      <w:pPr>
        <w:spacing w:line="360" w:lineRule="auto"/>
        <w:rPr>
          <w:b/>
          <w:sz w:val="24"/>
          <w:szCs w:val="24"/>
        </w:rPr>
      </w:pPr>
    </w:p>
    <w:p w:rsidR="00A723FE" w:rsidRDefault="00A723FE" w:rsidP="00A723FE">
      <w:pPr>
        <w:spacing w:line="360" w:lineRule="auto"/>
        <w:rPr>
          <w:b/>
          <w:sz w:val="24"/>
          <w:szCs w:val="24"/>
        </w:rPr>
      </w:pPr>
    </w:p>
    <w:tbl>
      <w:tblPr>
        <w:tblW w:w="8553" w:type="dxa"/>
        <w:tblInd w:w="55" w:type="dxa"/>
        <w:tblCellMar>
          <w:left w:w="70" w:type="dxa"/>
          <w:right w:w="70" w:type="dxa"/>
        </w:tblCellMar>
        <w:tblLook w:val="04A0" w:firstRow="1" w:lastRow="0" w:firstColumn="1" w:lastColumn="0" w:noHBand="0" w:noVBand="1"/>
      </w:tblPr>
      <w:tblGrid>
        <w:gridCol w:w="4276"/>
        <w:gridCol w:w="4277"/>
      </w:tblGrid>
      <w:tr w:rsidR="00A723FE" w:rsidRPr="007A6D3F" w:rsidTr="00895F33">
        <w:trPr>
          <w:trHeight w:val="310"/>
        </w:trPr>
        <w:tc>
          <w:tcPr>
            <w:tcW w:w="855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jc w:val="center"/>
              <w:rPr>
                <w:b/>
                <w:bCs/>
                <w:sz w:val="24"/>
                <w:szCs w:val="24"/>
                <w:lang w:eastAsia="sk-SK"/>
              </w:rPr>
            </w:pPr>
            <w:r w:rsidRPr="007A6D3F">
              <w:rPr>
                <w:b/>
                <w:bCs/>
                <w:sz w:val="24"/>
                <w:szCs w:val="24"/>
                <w:lang w:eastAsia="sk-SK"/>
              </w:rPr>
              <w:t>Učebné osnovy</w:t>
            </w:r>
          </w:p>
        </w:tc>
      </w:tr>
      <w:tr w:rsidR="00A723FE" w:rsidRPr="007A6D3F" w:rsidTr="00895F33">
        <w:trPr>
          <w:trHeight w:val="310"/>
        </w:trPr>
        <w:tc>
          <w:tcPr>
            <w:tcW w:w="8553" w:type="dxa"/>
            <w:gridSpan w:val="2"/>
            <w:vMerge/>
            <w:tcBorders>
              <w:top w:val="single" w:sz="4" w:space="0" w:color="auto"/>
              <w:left w:val="single" w:sz="4" w:space="0" w:color="auto"/>
              <w:bottom w:val="single" w:sz="4" w:space="0" w:color="auto"/>
              <w:right w:val="single" w:sz="4" w:space="0" w:color="auto"/>
            </w:tcBorders>
            <w:vAlign w:val="center"/>
            <w:hideMark/>
          </w:tcPr>
          <w:p w:rsidR="00A723FE" w:rsidRPr="007A6D3F" w:rsidRDefault="00A723FE" w:rsidP="00A723FE">
            <w:pPr>
              <w:rPr>
                <w:b/>
                <w:bCs/>
                <w:sz w:val="24"/>
                <w:szCs w:val="24"/>
                <w:lang w:eastAsia="sk-SK"/>
              </w:rPr>
            </w:pPr>
          </w:p>
        </w:tc>
      </w:tr>
      <w:tr w:rsidR="00A723FE" w:rsidRPr="007A6D3F" w:rsidTr="009D4347">
        <w:trPr>
          <w:trHeight w:val="666"/>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b/>
                <w:bCs/>
                <w:sz w:val="24"/>
                <w:szCs w:val="24"/>
                <w:lang w:eastAsia="sk-SK"/>
              </w:rPr>
            </w:pPr>
            <w:r w:rsidRPr="007A6D3F">
              <w:rPr>
                <w:b/>
                <w:bCs/>
                <w:sz w:val="24"/>
                <w:szCs w:val="24"/>
                <w:lang w:eastAsia="sk-SK"/>
              </w:rPr>
              <w:t>Názov predmetu</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Telesná výchova</w:t>
            </w:r>
          </w:p>
        </w:tc>
      </w:tr>
      <w:tr w:rsidR="00A723FE" w:rsidRPr="007A6D3F" w:rsidTr="009D4347">
        <w:trPr>
          <w:trHeight w:val="325"/>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Časový rozsah výučby</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2</w:t>
            </w:r>
          </w:p>
        </w:tc>
      </w:tr>
      <w:tr w:rsidR="00A723FE" w:rsidRPr="007A6D3F" w:rsidTr="009D4347">
        <w:trPr>
          <w:trHeight w:val="325"/>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xml:space="preserve">Ročník </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 </w:t>
            </w:r>
            <w:r>
              <w:rPr>
                <w:sz w:val="24"/>
                <w:szCs w:val="24"/>
                <w:lang w:eastAsia="sk-SK"/>
              </w:rPr>
              <w:t>Štvrtý</w:t>
            </w:r>
          </w:p>
        </w:tc>
      </w:tr>
      <w:tr w:rsidR="00A723FE" w:rsidRPr="007A6D3F" w:rsidTr="009D4347">
        <w:trPr>
          <w:trHeight w:val="325"/>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Škola</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ZŠ Varhaňovce</w:t>
            </w:r>
          </w:p>
        </w:tc>
      </w:tr>
      <w:tr w:rsidR="00A723FE" w:rsidRPr="007A6D3F" w:rsidTr="009D4347">
        <w:trPr>
          <w:trHeight w:val="651"/>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Názov školského vzdelávacieho programu</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ŠkVP pre žiakov s ľahkým stupňom mentálneho postihnutia</w:t>
            </w:r>
          </w:p>
        </w:tc>
      </w:tr>
      <w:tr w:rsidR="00A723FE" w:rsidRPr="007A6D3F" w:rsidTr="009D4347">
        <w:trPr>
          <w:trHeight w:val="325"/>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Stupeň vzdelania</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ISCED 1 - primárne vzdelanie</w:t>
            </w:r>
          </w:p>
        </w:tc>
      </w:tr>
      <w:tr w:rsidR="00A723FE" w:rsidRPr="007A6D3F" w:rsidTr="009D4347">
        <w:trPr>
          <w:trHeight w:val="325"/>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Dĺžka štúdia</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4 roky</w:t>
            </w:r>
          </w:p>
        </w:tc>
      </w:tr>
      <w:tr w:rsidR="00A723FE" w:rsidRPr="007A6D3F" w:rsidTr="009D4347">
        <w:trPr>
          <w:trHeight w:val="73"/>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Forma štúdia</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Denná</w:t>
            </w:r>
          </w:p>
        </w:tc>
      </w:tr>
      <w:tr w:rsidR="00A723FE" w:rsidRPr="007A6D3F" w:rsidTr="009D4347">
        <w:trPr>
          <w:trHeight w:val="325"/>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Vyučovací jazyk</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A723FE" w:rsidRPr="007A6D3F" w:rsidRDefault="00A723FE" w:rsidP="00A723FE">
            <w:pPr>
              <w:rPr>
                <w:sz w:val="24"/>
                <w:szCs w:val="24"/>
                <w:lang w:eastAsia="sk-SK"/>
              </w:rPr>
            </w:pPr>
            <w:r w:rsidRPr="007A6D3F">
              <w:rPr>
                <w:sz w:val="24"/>
                <w:szCs w:val="24"/>
                <w:lang w:eastAsia="sk-SK"/>
              </w:rPr>
              <w:t>Slovenský</w:t>
            </w:r>
          </w:p>
        </w:tc>
      </w:tr>
    </w:tbl>
    <w:p w:rsidR="00A723FE" w:rsidRDefault="00A723FE" w:rsidP="00A723FE">
      <w:pPr>
        <w:spacing w:line="360" w:lineRule="auto"/>
        <w:rPr>
          <w:b/>
          <w:sz w:val="24"/>
          <w:szCs w:val="24"/>
        </w:rPr>
      </w:pPr>
    </w:p>
    <w:p w:rsidR="00A723FE" w:rsidRDefault="00A723FE" w:rsidP="00A723FE">
      <w:pPr>
        <w:spacing w:line="360" w:lineRule="auto"/>
        <w:jc w:val="both"/>
        <w:rPr>
          <w:b/>
          <w:sz w:val="24"/>
          <w:szCs w:val="24"/>
        </w:rPr>
      </w:pPr>
      <w:r w:rsidRPr="003C3A43">
        <w:rPr>
          <w:b/>
          <w:sz w:val="24"/>
          <w:szCs w:val="24"/>
        </w:rPr>
        <w:t>CHARAKTERISTIKA PREDMETU:</w:t>
      </w:r>
    </w:p>
    <w:p w:rsidR="00A723FE" w:rsidRDefault="00A723FE" w:rsidP="00A723FE">
      <w:pPr>
        <w:spacing w:line="360" w:lineRule="auto"/>
        <w:jc w:val="both"/>
        <w:rPr>
          <w:sz w:val="24"/>
          <w:szCs w:val="24"/>
        </w:rPr>
      </w:pPr>
    </w:p>
    <w:p w:rsidR="00A723FE" w:rsidRPr="007B7034" w:rsidRDefault="00A723FE" w:rsidP="00A723FE">
      <w:pPr>
        <w:spacing w:line="360" w:lineRule="auto"/>
        <w:jc w:val="both"/>
        <w:rPr>
          <w:sz w:val="24"/>
          <w:szCs w:val="24"/>
        </w:rPr>
      </w:pPr>
      <w:r>
        <w:rPr>
          <w:sz w:val="24"/>
          <w:szCs w:val="24"/>
        </w:rPr>
        <w:tab/>
      </w:r>
      <w:r w:rsidRPr="007B7034">
        <w:rPr>
          <w:sz w:val="24"/>
          <w:szCs w:val="24"/>
        </w:rPr>
        <w:t>Ciele predmetu telesná výchova v špeciálnej základnej školy sledujú dosiahnutie</w:t>
      </w:r>
      <w:r>
        <w:rPr>
          <w:sz w:val="24"/>
          <w:szCs w:val="24"/>
        </w:rPr>
        <w:t xml:space="preserve"> </w:t>
      </w:r>
      <w:r w:rsidRPr="007B7034">
        <w:rPr>
          <w:sz w:val="24"/>
          <w:szCs w:val="24"/>
        </w:rPr>
        <w:t>optimálneho telesného a pohybového rozvoja žiakov, t.j. dosiahnutie žiadaného stupňa</w:t>
      </w:r>
      <w:r>
        <w:rPr>
          <w:sz w:val="24"/>
          <w:szCs w:val="24"/>
        </w:rPr>
        <w:t xml:space="preserve"> </w:t>
      </w:r>
      <w:r w:rsidRPr="007B7034">
        <w:rPr>
          <w:sz w:val="24"/>
          <w:szCs w:val="24"/>
        </w:rPr>
        <w:t>telesnej zdatnosti, odolnosti a pohybových zručností. U žiakov sa snažíme vypestovať</w:t>
      </w:r>
      <w:r>
        <w:rPr>
          <w:sz w:val="24"/>
          <w:szCs w:val="24"/>
        </w:rPr>
        <w:t xml:space="preserve"> </w:t>
      </w:r>
      <w:r w:rsidRPr="007B7034">
        <w:rPr>
          <w:sz w:val="24"/>
          <w:szCs w:val="24"/>
        </w:rPr>
        <w:t>hygienické návyky, pozitívny vzťah k pohybu, cvičeniu a športu v rámci ich obmedzených</w:t>
      </w:r>
      <w:r>
        <w:rPr>
          <w:sz w:val="24"/>
          <w:szCs w:val="24"/>
        </w:rPr>
        <w:t xml:space="preserve"> </w:t>
      </w:r>
      <w:r w:rsidRPr="007B7034">
        <w:rPr>
          <w:sz w:val="24"/>
          <w:szCs w:val="24"/>
        </w:rPr>
        <w:t>možností a rešpektovaním ich výrazných individuálnych osobitostí.</w:t>
      </w:r>
      <w:r>
        <w:rPr>
          <w:sz w:val="24"/>
          <w:szCs w:val="24"/>
        </w:rPr>
        <w:t xml:space="preserve"> </w:t>
      </w:r>
      <w:r w:rsidRPr="007B7034">
        <w:rPr>
          <w:sz w:val="24"/>
          <w:szCs w:val="24"/>
        </w:rPr>
        <w:t>Zo zdravotného hľadiska je významná kompenzačná, reedukačná a relaxačná funkcia</w:t>
      </w:r>
      <w:r>
        <w:rPr>
          <w:sz w:val="24"/>
          <w:szCs w:val="24"/>
        </w:rPr>
        <w:t xml:space="preserve"> </w:t>
      </w:r>
      <w:r w:rsidRPr="007B7034">
        <w:rPr>
          <w:sz w:val="24"/>
          <w:szCs w:val="24"/>
        </w:rPr>
        <w:t>telesnej výchovy, zameraná k zmierňovaniu alebo odstraňovaniu pohybových nedostatkov,</w:t>
      </w:r>
      <w:r>
        <w:rPr>
          <w:sz w:val="24"/>
          <w:szCs w:val="24"/>
        </w:rPr>
        <w:t xml:space="preserve"> </w:t>
      </w:r>
      <w:r w:rsidRPr="007B7034">
        <w:rPr>
          <w:sz w:val="24"/>
          <w:szCs w:val="24"/>
        </w:rPr>
        <w:t>nahradzovaniu chýbajúcich zručností inými a k zlepšovaniu celkového fyzického stavu.</w:t>
      </w:r>
      <w:r>
        <w:rPr>
          <w:sz w:val="24"/>
          <w:szCs w:val="24"/>
        </w:rPr>
        <w:t xml:space="preserve"> </w:t>
      </w:r>
      <w:r w:rsidRPr="007B7034">
        <w:rPr>
          <w:sz w:val="24"/>
          <w:szCs w:val="24"/>
        </w:rPr>
        <w:t>Rozvíjanie pohybovej aktivity súvisí s rozvojom poznávacej činnosti, pretože v</w:t>
      </w:r>
      <w:r>
        <w:rPr>
          <w:sz w:val="24"/>
          <w:szCs w:val="24"/>
        </w:rPr>
        <w:t> </w:t>
      </w:r>
      <w:r w:rsidRPr="007B7034">
        <w:rPr>
          <w:sz w:val="24"/>
          <w:szCs w:val="24"/>
        </w:rPr>
        <w:t>rámci</w:t>
      </w:r>
      <w:r>
        <w:rPr>
          <w:sz w:val="24"/>
          <w:szCs w:val="24"/>
        </w:rPr>
        <w:t xml:space="preserve"> </w:t>
      </w:r>
      <w:r w:rsidRPr="007B7034">
        <w:rPr>
          <w:sz w:val="24"/>
          <w:szCs w:val="24"/>
        </w:rPr>
        <w:t>telesnej výchovy zámerne pôsobíme na rozvoj psychických funkcií, ako je vnímanie a</w:t>
      </w:r>
      <w:r>
        <w:rPr>
          <w:sz w:val="24"/>
          <w:szCs w:val="24"/>
        </w:rPr>
        <w:t xml:space="preserve"> </w:t>
      </w:r>
      <w:r w:rsidRPr="007B7034">
        <w:rPr>
          <w:sz w:val="24"/>
          <w:szCs w:val="24"/>
        </w:rPr>
        <w:t>pozorovanie, pamäť, pozornosť, fantázia, myslenie a reč.</w:t>
      </w:r>
      <w:r>
        <w:rPr>
          <w:sz w:val="24"/>
          <w:szCs w:val="24"/>
        </w:rPr>
        <w:t xml:space="preserve"> </w:t>
      </w:r>
      <w:r w:rsidRPr="007B7034">
        <w:rPr>
          <w:sz w:val="24"/>
          <w:szCs w:val="24"/>
        </w:rPr>
        <w:t>Pri zachovaní mnohostrannej funkcie vyučovacieho predmetu telesná výchova,</w:t>
      </w:r>
      <w:r>
        <w:rPr>
          <w:sz w:val="24"/>
          <w:szCs w:val="24"/>
        </w:rPr>
        <w:t xml:space="preserve"> </w:t>
      </w:r>
      <w:r w:rsidRPr="007B7034">
        <w:rPr>
          <w:sz w:val="24"/>
          <w:szCs w:val="24"/>
        </w:rPr>
        <w:t>odporúčame citlivý prístup k výkonnostnému chápaniu jeho procesu, hlavne v</w:t>
      </w:r>
      <w:r>
        <w:rPr>
          <w:sz w:val="24"/>
          <w:szCs w:val="24"/>
        </w:rPr>
        <w:t> </w:t>
      </w:r>
      <w:r w:rsidRPr="007B7034">
        <w:rPr>
          <w:sz w:val="24"/>
          <w:szCs w:val="24"/>
        </w:rPr>
        <w:t>porovnávaní</w:t>
      </w:r>
      <w:r>
        <w:rPr>
          <w:sz w:val="24"/>
          <w:szCs w:val="24"/>
        </w:rPr>
        <w:t xml:space="preserve"> </w:t>
      </w:r>
      <w:r w:rsidRPr="007B7034">
        <w:rPr>
          <w:sz w:val="24"/>
          <w:szCs w:val="24"/>
        </w:rPr>
        <w:t>motorických a fyzických výkonov žiakov. Odporúčame podriadiť motorické, ale</w:t>
      </w:r>
      <w:r>
        <w:rPr>
          <w:sz w:val="24"/>
          <w:szCs w:val="24"/>
        </w:rPr>
        <w:t xml:space="preserve"> </w:t>
      </w:r>
      <w:r w:rsidRPr="007B7034">
        <w:rPr>
          <w:sz w:val="24"/>
          <w:szCs w:val="24"/>
        </w:rPr>
        <w:t>predovšetkým fyzické výkony, ako cieľové kategórie emocionalite, t.j. pre radosť z pohybu,</w:t>
      </w:r>
      <w:r>
        <w:rPr>
          <w:sz w:val="24"/>
          <w:szCs w:val="24"/>
        </w:rPr>
        <w:t xml:space="preserve"> </w:t>
      </w:r>
      <w:r w:rsidRPr="007B7034">
        <w:rPr>
          <w:sz w:val="24"/>
          <w:szCs w:val="24"/>
        </w:rPr>
        <w:t>spolupatričnosti</w:t>
      </w:r>
      <w:r>
        <w:rPr>
          <w:sz w:val="24"/>
          <w:szCs w:val="24"/>
        </w:rPr>
        <w:t>.</w:t>
      </w:r>
      <w:r w:rsidRPr="007B7034">
        <w:rPr>
          <w:sz w:val="24"/>
          <w:szCs w:val="24"/>
        </w:rPr>
        <w:t xml:space="preserve"> </w:t>
      </w:r>
      <w:r w:rsidRPr="007B7034">
        <w:rPr>
          <w:sz w:val="24"/>
          <w:szCs w:val="24"/>
        </w:rPr>
        <w:cr/>
      </w:r>
    </w:p>
    <w:tbl>
      <w:tblPr>
        <w:tblW w:w="8732" w:type="dxa"/>
        <w:tblInd w:w="55" w:type="dxa"/>
        <w:tblCellMar>
          <w:left w:w="70" w:type="dxa"/>
          <w:right w:w="70" w:type="dxa"/>
        </w:tblCellMar>
        <w:tblLook w:val="04A0" w:firstRow="1" w:lastRow="0" w:firstColumn="1" w:lastColumn="0" w:noHBand="0" w:noVBand="1"/>
      </w:tblPr>
      <w:tblGrid>
        <w:gridCol w:w="2183"/>
        <w:gridCol w:w="2183"/>
        <w:gridCol w:w="2183"/>
        <w:gridCol w:w="2183"/>
      </w:tblGrid>
      <w:tr w:rsidR="00A723FE" w:rsidRPr="00662185" w:rsidTr="00895F33">
        <w:trPr>
          <w:trHeight w:val="335"/>
        </w:trPr>
        <w:tc>
          <w:tcPr>
            <w:tcW w:w="21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662185" w:rsidRDefault="00A723FE" w:rsidP="00A723FE">
            <w:pPr>
              <w:jc w:val="center"/>
              <w:rPr>
                <w:b/>
                <w:bCs/>
                <w:sz w:val="24"/>
                <w:szCs w:val="24"/>
                <w:lang w:eastAsia="sk-SK"/>
              </w:rPr>
            </w:pPr>
            <w:r w:rsidRPr="00662185">
              <w:rPr>
                <w:b/>
                <w:bCs/>
                <w:sz w:val="24"/>
                <w:szCs w:val="24"/>
                <w:lang w:eastAsia="sk-SK"/>
              </w:rPr>
              <w:t>Predmet</w:t>
            </w:r>
          </w:p>
        </w:tc>
        <w:tc>
          <w:tcPr>
            <w:tcW w:w="2183" w:type="dxa"/>
            <w:tcBorders>
              <w:top w:val="single" w:sz="4" w:space="0" w:color="auto"/>
              <w:left w:val="nil"/>
              <w:bottom w:val="single" w:sz="4" w:space="0" w:color="auto"/>
              <w:right w:val="single" w:sz="4" w:space="0" w:color="auto"/>
            </w:tcBorders>
            <w:shd w:val="clear" w:color="auto" w:fill="auto"/>
            <w:vAlign w:val="bottom"/>
            <w:hideMark/>
          </w:tcPr>
          <w:p w:rsidR="00A723FE" w:rsidRPr="00662185" w:rsidRDefault="00A723FE" w:rsidP="00A723FE">
            <w:pPr>
              <w:jc w:val="center"/>
              <w:rPr>
                <w:b/>
                <w:bCs/>
                <w:sz w:val="24"/>
                <w:szCs w:val="24"/>
                <w:lang w:eastAsia="sk-SK"/>
              </w:rPr>
            </w:pPr>
            <w:r w:rsidRPr="00662185">
              <w:rPr>
                <w:b/>
                <w:bCs/>
                <w:sz w:val="24"/>
                <w:szCs w:val="24"/>
                <w:lang w:eastAsia="sk-SK"/>
              </w:rPr>
              <w:t>ŠVP</w:t>
            </w:r>
          </w:p>
        </w:tc>
        <w:tc>
          <w:tcPr>
            <w:tcW w:w="2183" w:type="dxa"/>
            <w:tcBorders>
              <w:top w:val="single" w:sz="4" w:space="0" w:color="auto"/>
              <w:left w:val="nil"/>
              <w:bottom w:val="single" w:sz="4" w:space="0" w:color="auto"/>
              <w:right w:val="single" w:sz="4" w:space="0" w:color="auto"/>
            </w:tcBorders>
            <w:shd w:val="clear" w:color="auto" w:fill="auto"/>
            <w:vAlign w:val="bottom"/>
            <w:hideMark/>
          </w:tcPr>
          <w:p w:rsidR="00A723FE" w:rsidRPr="00662185" w:rsidRDefault="00A723FE" w:rsidP="00A723FE">
            <w:pPr>
              <w:jc w:val="center"/>
              <w:rPr>
                <w:b/>
                <w:bCs/>
                <w:sz w:val="24"/>
                <w:szCs w:val="24"/>
                <w:lang w:eastAsia="sk-SK"/>
              </w:rPr>
            </w:pPr>
            <w:r w:rsidRPr="00662185">
              <w:rPr>
                <w:b/>
                <w:bCs/>
                <w:sz w:val="24"/>
                <w:szCs w:val="24"/>
                <w:lang w:eastAsia="sk-SK"/>
              </w:rPr>
              <w:t>ŠkVP</w:t>
            </w:r>
          </w:p>
        </w:tc>
        <w:tc>
          <w:tcPr>
            <w:tcW w:w="2183" w:type="dxa"/>
            <w:tcBorders>
              <w:top w:val="single" w:sz="4" w:space="0" w:color="auto"/>
              <w:left w:val="nil"/>
              <w:bottom w:val="single" w:sz="4" w:space="0" w:color="auto"/>
              <w:right w:val="single" w:sz="4" w:space="0" w:color="auto"/>
            </w:tcBorders>
            <w:shd w:val="clear" w:color="auto" w:fill="auto"/>
            <w:vAlign w:val="bottom"/>
            <w:hideMark/>
          </w:tcPr>
          <w:p w:rsidR="00A723FE" w:rsidRPr="00662185" w:rsidRDefault="00A723FE" w:rsidP="00A723FE">
            <w:pPr>
              <w:jc w:val="center"/>
              <w:rPr>
                <w:b/>
                <w:bCs/>
                <w:sz w:val="24"/>
                <w:szCs w:val="24"/>
                <w:lang w:eastAsia="sk-SK"/>
              </w:rPr>
            </w:pPr>
            <w:r w:rsidRPr="00662185">
              <w:rPr>
                <w:b/>
                <w:bCs/>
                <w:sz w:val="24"/>
                <w:szCs w:val="24"/>
                <w:lang w:eastAsia="sk-SK"/>
              </w:rPr>
              <w:t>Spolu</w:t>
            </w:r>
          </w:p>
        </w:tc>
      </w:tr>
      <w:tr w:rsidR="00A723FE" w:rsidRPr="00662185" w:rsidTr="00895F33">
        <w:trPr>
          <w:trHeight w:val="638"/>
        </w:trPr>
        <w:tc>
          <w:tcPr>
            <w:tcW w:w="21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3FE" w:rsidRPr="00662185" w:rsidRDefault="00A723FE" w:rsidP="00A723FE">
            <w:pPr>
              <w:jc w:val="center"/>
              <w:rPr>
                <w:sz w:val="24"/>
                <w:szCs w:val="24"/>
                <w:lang w:eastAsia="sk-SK"/>
              </w:rPr>
            </w:pPr>
            <w:r>
              <w:rPr>
                <w:sz w:val="24"/>
                <w:szCs w:val="24"/>
                <w:lang w:eastAsia="sk-SK"/>
              </w:rPr>
              <w:t>Telesná výchova</w:t>
            </w:r>
          </w:p>
        </w:tc>
        <w:tc>
          <w:tcPr>
            <w:tcW w:w="2183" w:type="dxa"/>
            <w:tcBorders>
              <w:top w:val="single" w:sz="4" w:space="0" w:color="auto"/>
              <w:left w:val="nil"/>
              <w:bottom w:val="single" w:sz="4" w:space="0" w:color="auto"/>
              <w:right w:val="single" w:sz="4" w:space="0" w:color="auto"/>
            </w:tcBorders>
            <w:shd w:val="clear" w:color="auto" w:fill="auto"/>
            <w:vAlign w:val="bottom"/>
            <w:hideMark/>
          </w:tcPr>
          <w:p w:rsidR="00A723FE" w:rsidRPr="00662185" w:rsidRDefault="00A723FE" w:rsidP="00A723FE">
            <w:pPr>
              <w:jc w:val="center"/>
              <w:rPr>
                <w:sz w:val="24"/>
                <w:szCs w:val="24"/>
                <w:lang w:eastAsia="sk-SK"/>
              </w:rPr>
            </w:pPr>
            <w:r>
              <w:rPr>
                <w:sz w:val="24"/>
                <w:szCs w:val="24"/>
                <w:lang w:eastAsia="sk-SK"/>
              </w:rPr>
              <w:t>2</w:t>
            </w:r>
            <w:r w:rsidRPr="00662185">
              <w:rPr>
                <w:sz w:val="24"/>
                <w:szCs w:val="24"/>
                <w:lang w:eastAsia="sk-SK"/>
              </w:rPr>
              <w:t> </w:t>
            </w:r>
          </w:p>
        </w:tc>
        <w:tc>
          <w:tcPr>
            <w:tcW w:w="2183" w:type="dxa"/>
            <w:tcBorders>
              <w:top w:val="single" w:sz="4" w:space="0" w:color="auto"/>
              <w:left w:val="nil"/>
              <w:bottom w:val="single" w:sz="4" w:space="0" w:color="auto"/>
              <w:right w:val="single" w:sz="4" w:space="0" w:color="auto"/>
            </w:tcBorders>
            <w:shd w:val="clear" w:color="auto" w:fill="auto"/>
            <w:vAlign w:val="bottom"/>
            <w:hideMark/>
          </w:tcPr>
          <w:p w:rsidR="00A723FE" w:rsidRPr="00662185" w:rsidRDefault="00A723FE" w:rsidP="00A723FE">
            <w:pPr>
              <w:jc w:val="center"/>
              <w:rPr>
                <w:sz w:val="24"/>
                <w:szCs w:val="24"/>
                <w:lang w:eastAsia="sk-SK"/>
              </w:rPr>
            </w:pPr>
            <w:r>
              <w:rPr>
                <w:sz w:val="24"/>
                <w:szCs w:val="24"/>
                <w:lang w:eastAsia="sk-SK"/>
              </w:rPr>
              <w:t>0</w:t>
            </w:r>
          </w:p>
        </w:tc>
        <w:tc>
          <w:tcPr>
            <w:tcW w:w="2183" w:type="dxa"/>
            <w:tcBorders>
              <w:top w:val="single" w:sz="4" w:space="0" w:color="auto"/>
              <w:left w:val="nil"/>
              <w:bottom w:val="single" w:sz="4" w:space="0" w:color="auto"/>
              <w:right w:val="single" w:sz="4" w:space="0" w:color="auto"/>
            </w:tcBorders>
            <w:shd w:val="clear" w:color="auto" w:fill="auto"/>
            <w:vAlign w:val="bottom"/>
            <w:hideMark/>
          </w:tcPr>
          <w:p w:rsidR="00A723FE" w:rsidRPr="00662185" w:rsidRDefault="00A723FE" w:rsidP="00A723FE">
            <w:pPr>
              <w:jc w:val="center"/>
              <w:rPr>
                <w:sz w:val="24"/>
                <w:szCs w:val="24"/>
                <w:lang w:eastAsia="sk-SK"/>
              </w:rPr>
            </w:pPr>
            <w:r>
              <w:rPr>
                <w:sz w:val="24"/>
                <w:szCs w:val="24"/>
                <w:lang w:eastAsia="sk-SK"/>
              </w:rPr>
              <w:t>2</w:t>
            </w:r>
            <w:r w:rsidRPr="00662185">
              <w:rPr>
                <w:sz w:val="24"/>
                <w:szCs w:val="24"/>
                <w:lang w:eastAsia="sk-SK"/>
              </w:rPr>
              <w:t> </w:t>
            </w:r>
          </w:p>
        </w:tc>
      </w:tr>
    </w:tbl>
    <w:p w:rsidR="00A723FE" w:rsidRPr="007B7034" w:rsidRDefault="00A723FE" w:rsidP="00A723FE">
      <w:pPr>
        <w:spacing w:line="360" w:lineRule="auto"/>
        <w:jc w:val="both"/>
        <w:rPr>
          <w:sz w:val="24"/>
          <w:szCs w:val="24"/>
        </w:rPr>
      </w:pPr>
    </w:p>
    <w:p w:rsidR="00A723FE" w:rsidRPr="007B7034" w:rsidRDefault="00A723FE" w:rsidP="00A723FE">
      <w:pPr>
        <w:spacing w:line="360" w:lineRule="auto"/>
        <w:jc w:val="both"/>
        <w:rPr>
          <w:sz w:val="24"/>
          <w:szCs w:val="24"/>
        </w:rPr>
      </w:pPr>
    </w:p>
    <w:p w:rsidR="00A723FE" w:rsidRDefault="00A723FE" w:rsidP="00A723FE">
      <w:pPr>
        <w:spacing w:line="360" w:lineRule="auto"/>
        <w:rPr>
          <w:b/>
          <w:sz w:val="24"/>
          <w:szCs w:val="24"/>
        </w:rPr>
      </w:pPr>
      <w:r>
        <w:rPr>
          <w:b/>
          <w:sz w:val="24"/>
          <w:szCs w:val="24"/>
        </w:rPr>
        <w:t>CIELE:</w:t>
      </w:r>
    </w:p>
    <w:p w:rsidR="00A723FE" w:rsidRDefault="00A723FE" w:rsidP="00A723FE">
      <w:pPr>
        <w:spacing w:line="360" w:lineRule="auto"/>
        <w:rPr>
          <w:b/>
          <w:sz w:val="24"/>
          <w:szCs w:val="24"/>
        </w:rPr>
      </w:pPr>
    </w:p>
    <w:p w:rsidR="00895F33" w:rsidRDefault="00A723FE" w:rsidP="002D2486">
      <w:pPr>
        <w:pStyle w:val="Odsekzoznamu"/>
        <w:numPr>
          <w:ilvl w:val="0"/>
          <w:numId w:val="78"/>
        </w:numPr>
        <w:autoSpaceDE w:val="0"/>
        <w:autoSpaceDN w:val="0"/>
        <w:adjustRightInd w:val="0"/>
        <w:spacing w:line="360" w:lineRule="auto"/>
        <w:jc w:val="both"/>
        <w:rPr>
          <w:rFonts w:eastAsiaTheme="minorHAnsi"/>
          <w:sz w:val="24"/>
          <w:szCs w:val="24"/>
          <w:lang w:eastAsia="en-US"/>
        </w:rPr>
      </w:pPr>
      <w:r w:rsidRPr="00895F33">
        <w:rPr>
          <w:rFonts w:eastAsiaTheme="minorHAnsi"/>
          <w:sz w:val="24"/>
          <w:szCs w:val="24"/>
          <w:lang w:eastAsia="en-US"/>
        </w:rPr>
        <w:t xml:space="preserve">Sústavne rozvíjať telesnú zdatnosť a pohybovú výkonnosť žiakov, </w:t>
      </w:r>
    </w:p>
    <w:p w:rsidR="00895F33" w:rsidRDefault="00A723FE" w:rsidP="002D2486">
      <w:pPr>
        <w:pStyle w:val="Odsekzoznamu"/>
        <w:numPr>
          <w:ilvl w:val="0"/>
          <w:numId w:val="78"/>
        </w:numPr>
        <w:autoSpaceDE w:val="0"/>
        <w:autoSpaceDN w:val="0"/>
        <w:adjustRightInd w:val="0"/>
        <w:spacing w:line="360" w:lineRule="auto"/>
        <w:jc w:val="both"/>
        <w:rPr>
          <w:rFonts w:eastAsiaTheme="minorHAnsi"/>
          <w:sz w:val="24"/>
          <w:szCs w:val="24"/>
          <w:lang w:eastAsia="en-US"/>
        </w:rPr>
      </w:pPr>
      <w:r w:rsidRPr="00895F33">
        <w:rPr>
          <w:rFonts w:eastAsiaTheme="minorHAnsi"/>
          <w:sz w:val="24"/>
          <w:szCs w:val="24"/>
          <w:lang w:eastAsia="en-US"/>
        </w:rPr>
        <w:t xml:space="preserve">poskytovať žiakom čo najviac pohybových podnetov, </w:t>
      </w:r>
    </w:p>
    <w:p w:rsidR="00895F33" w:rsidRDefault="00A723FE" w:rsidP="002D2486">
      <w:pPr>
        <w:pStyle w:val="Odsekzoznamu"/>
        <w:numPr>
          <w:ilvl w:val="0"/>
          <w:numId w:val="78"/>
        </w:numPr>
        <w:autoSpaceDE w:val="0"/>
        <w:autoSpaceDN w:val="0"/>
        <w:adjustRightInd w:val="0"/>
        <w:spacing w:line="360" w:lineRule="auto"/>
        <w:jc w:val="both"/>
        <w:rPr>
          <w:rFonts w:eastAsiaTheme="minorHAnsi"/>
          <w:sz w:val="24"/>
          <w:szCs w:val="24"/>
          <w:lang w:eastAsia="en-US"/>
        </w:rPr>
      </w:pPr>
      <w:r w:rsidRPr="00895F33">
        <w:rPr>
          <w:rFonts w:eastAsiaTheme="minorHAnsi"/>
          <w:sz w:val="24"/>
          <w:szCs w:val="24"/>
          <w:lang w:eastAsia="en-US"/>
        </w:rPr>
        <w:t xml:space="preserve">rozvíjať všeobecnú vytrvalosť, obratnosť, rýchlosť a dynamickú silu, </w:t>
      </w:r>
    </w:p>
    <w:p w:rsidR="00A723FE" w:rsidRPr="00895F33" w:rsidRDefault="00A723FE" w:rsidP="002D2486">
      <w:pPr>
        <w:pStyle w:val="Odsekzoznamu"/>
        <w:numPr>
          <w:ilvl w:val="0"/>
          <w:numId w:val="78"/>
        </w:numPr>
        <w:autoSpaceDE w:val="0"/>
        <w:autoSpaceDN w:val="0"/>
        <w:adjustRightInd w:val="0"/>
        <w:spacing w:line="360" w:lineRule="auto"/>
        <w:jc w:val="both"/>
        <w:rPr>
          <w:rFonts w:eastAsiaTheme="minorHAnsi"/>
          <w:sz w:val="24"/>
          <w:szCs w:val="24"/>
          <w:lang w:eastAsia="en-US"/>
        </w:rPr>
      </w:pPr>
      <w:r w:rsidRPr="00895F33">
        <w:rPr>
          <w:rFonts w:eastAsiaTheme="minorHAnsi"/>
          <w:sz w:val="24"/>
          <w:szCs w:val="24"/>
          <w:lang w:eastAsia="en-US"/>
        </w:rPr>
        <w:t>uplatňovať estetický pohybový prejav a rytmické cítenie</w:t>
      </w:r>
      <w:r w:rsidRPr="00895F33">
        <w:rPr>
          <w:rFonts w:eastAsiaTheme="minorHAnsi"/>
          <w:sz w:val="23"/>
          <w:szCs w:val="23"/>
          <w:lang w:eastAsia="en-US"/>
        </w:rPr>
        <w:t>.</w:t>
      </w:r>
    </w:p>
    <w:p w:rsidR="00A723FE" w:rsidRDefault="00A723FE" w:rsidP="00A723FE">
      <w:pPr>
        <w:spacing w:line="360" w:lineRule="auto"/>
        <w:rPr>
          <w:b/>
          <w:sz w:val="24"/>
          <w:szCs w:val="24"/>
        </w:rPr>
      </w:pPr>
    </w:p>
    <w:p w:rsidR="00A723FE" w:rsidRDefault="00A723FE" w:rsidP="00A723FE">
      <w:pPr>
        <w:spacing w:line="360" w:lineRule="auto"/>
        <w:rPr>
          <w:b/>
          <w:sz w:val="24"/>
          <w:szCs w:val="24"/>
        </w:rPr>
      </w:pPr>
      <w:r>
        <w:rPr>
          <w:b/>
          <w:sz w:val="24"/>
          <w:szCs w:val="24"/>
        </w:rPr>
        <w:t>KĽÚČOVÉ KOMPETENCIE:</w:t>
      </w:r>
    </w:p>
    <w:p w:rsidR="00A723FE" w:rsidRPr="00AD0180" w:rsidRDefault="00A723FE" w:rsidP="00A723FE">
      <w:pPr>
        <w:spacing w:line="360" w:lineRule="auto"/>
        <w:jc w:val="both"/>
        <w:rPr>
          <w:b/>
          <w:sz w:val="24"/>
          <w:szCs w:val="24"/>
        </w:rPr>
      </w:pPr>
    </w:p>
    <w:p w:rsidR="00A723FE" w:rsidRPr="007D52F7" w:rsidRDefault="00A723FE" w:rsidP="002D2486">
      <w:pPr>
        <w:pStyle w:val="Odsekzoznamu"/>
        <w:numPr>
          <w:ilvl w:val="0"/>
          <w:numId w:val="45"/>
        </w:numPr>
        <w:spacing w:line="360" w:lineRule="auto"/>
        <w:jc w:val="both"/>
        <w:rPr>
          <w:sz w:val="24"/>
          <w:szCs w:val="24"/>
        </w:rPr>
      </w:pPr>
      <w:r w:rsidRPr="007D52F7">
        <w:rPr>
          <w:sz w:val="24"/>
          <w:szCs w:val="24"/>
        </w:rPr>
        <w:t xml:space="preserve">má vytvorený základný pojmový aparát na veku a mentálne primeranej úrovni prostredníctvom poznatkov z realizovaných pohybových aktivít, aktuálnych skúseností a športových záujmov, </w:t>
      </w:r>
    </w:p>
    <w:p w:rsidR="00A723FE" w:rsidRPr="007D52F7" w:rsidRDefault="00A723FE" w:rsidP="002D2486">
      <w:pPr>
        <w:pStyle w:val="Odsekzoznamu"/>
        <w:numPr>
          <w:ilvl w:val="0"/>
          <w:numId w:val="45"/>
        </w:numPr>
        <w:spacing w:line="360" w:lineRule="auto"/>
        <w:jc w:val="both"/>
        <w:rPr>
          <w:sz w:val="24"/>
          <w:szCs w:val="24"/>
        </w:rPr>
      </w:pPr>
      <w:r w:rsidRPr="007D52F7">
        <w:rPr>
          <w:sz w:val="24"/>
          <w:szCs w:val="24"/>
        </w:rPr>
        <w:t xml:space="preserve">dokáže v pohybových činnostiach uplatňovať princípy fair - play, je tolerantný k súperom pri súťažiach, vie kooperovať v skupine, akceptuje práva a povinnosti účastníkov hry, súťaže a svojim správaním prispieva k nerušenému priebehu športovej akcie, </w:t>
      </w:r>
    </w:p>
    <w:p w:rsidR="00A723FE" w:rsidRPr="007D52F7" w:rsidRDefault="00A723FE" w:rsidP="002D2486">
      <w:pPr>
        <w:pStyle w:val="Odsekzoznamu"/>
        <w:numPr>
          <w:ilvl w:val="0"/>
          <w:numId w:val="45"/>
        </w:numPr>
        <w:spacing w:line="360" w:lineRule="auto"/>
        <w:jc w:val="both"/>
        <w:rPr>
          <w:sz w:val="24"/>
          <w:szCs w:val="24"/>
        </w:rPr>
      </w:pPr>
      <w:r w:rsidRPr="007D52F7">
        <w:rPr>
          <w:sz w:val="24"/>
          <w:szCs w:val="24"/>
        </w:rPr>
        <w:t xml:space="preserve">má osvojené elementárne vedomosti a zručnosti z telesnej výchovy, vie ich aplikovať a tvorivo rozpracovať v pohybových aktivitách v škole i vo voľnom čase, </w:t>
      </w:r>
    </w:p>
    <w:p w:rsidR="00A723FE" w:rsidRPr="007D52F7" w:rsidRDefault="00A723FE" w:rsidP="002D2486">
      <w:pPr>
        <w:pStyle w:val="Odsekzoznamu"/>
        <w:numPr>
          <w:ilvl w:val="0"/>
          <w:numId w:val="45"/>
        </w:numPr>
        <w:spacing w:line="360" w:lineRule="auto"/>
        <w:jc w:val="both"/>
        <w:rPr>
          <w:sz w:val="24"/>
          <w:szCs w:val="24"/>
        </w:rPr>
      </w:pPr>
      <w:r w:rsidRPr="007D52F7">
        <w:rPr>
          <w:sz w:val="24"/>
          <w:szCs w:val="24"/>
        </w:rPr>
        <w:t xml:space="preserve">má na veku primeranej úrovni rozvinuté pohybové schopnosti, ktoré vytvárajú predpoklad pre optimálnu zdravotne orientovanú zdatnosť, </w:t>
      </w:r>
    </w:p>
    <w:p w:rsidR="00A723FE" w:rsidRPr="007D52F7" w:rsidRDefault="00A723FE" w:rsidP="002D2486">
      <w:pPr>
        <w:pStyle w:val="Odsekzoznamu"/>
        <w:numPr>
          <w:ilvl w:val="0"/>
          <w:numId w:val="45"/>
        </w:numPr>
        <w:spacing w:line="360" w:lineRule="auto"/>
        <w:jc w:val="both"/>
        <w:rPr>
          <w:sz w:val="24"/>
          <w:szCs w:val="24"/>
        </w:rPr>
      </w:pPr>
      <w:r w:rsidRPr="007D52F7">
        <w:rPr>
          <w:sz w:val="24"/>
          <w:szCs w:val="24"/>
        </w:rPr>
        <w:t xml:space="preserve">dokáže v každodennom živote uplatňovať zásady hygieny, bezpečnosti a ochrany vlastného zdravia, </w:t>
      </w:r>
    </w:p>
    <w:p w:rsidR="00A723FE" w:rsidRPr="007D52F7" w:rsidRDefault="00A723FE" w:rsidP="002D2486">
      <w:pPr>
        <w:pStyle w:val="Odsekzoznamu"/>
        <w:numPr>
          <w:ilvl w:val="0"/>
          <w:numId w:val="45"/>
        </w:numPr>
        <w:spacing w:line="360" w:lineRule="auto"/>
        <w:jc w:val="both"/>
        <w:rPr>
          <w:sz w:val="24"/>
          <w:szCs w:val="24"/>
        </w:rPr>
      </w:pPr>
      <w:r w:rsidRPr="007D52F7">
        <w:rPr>
          <w:sz w:val="24"/>
          <w:szCs w:val="24"/>
        </w:rPr>
        <w:t>pozná a uvedomuje si význam pohybu pre zdravie a dokáže svoje zdravie upevňovať prostredníctvom každodenného pohybu.</w:t>
      </w:r>
    </w:p>
    <w:p w:rsidR="00895F33" w:rsidRDefault="00895F33" w:rsidP="00A723FE">
      <w:pPr>
        <w:spacing w:line="360" w:lineRule="auto"/>
        <w:rPr>
          <w:b/>
          <w:sz w:val="24"/>
          <w:szCs w:val="24"/>
        </w:rPr>
      </w:pPr>
    </w:p>
    <w:p w:rsidR="00A723FE" w:rsidRDefault="00A723FE" w:rsidP="00A723FE">
      <w:pPr>
        <w:spacing w:line="360" w:lineRule="auto"/>
        <w:rPr>
          <w:b/>
          <w:sz w:val="24"/>
          <w:szCs w:val="24"/>
        </w:rPr>
      </w:pPr>
      <w:r>
        <w:rPr>
          <w:b/>
          <w:sz w:val="24"/>
          <w:szCs w:val="24"/>
        </w:rPr>
        <w:t>OBSAHOVÝ A VÝKONOVÝ ŠTANDARD</w:t>
      </w:r>
    </w:p>
    <w:p w:rsidR="00A723FE" w:rsidRDefault="00A723FE" w:rsidP="00A723FE">
      <w:pPr>
        <w:spacing w:line="360" w:lineRule="auto"/>
        <w:rPr>
          <w:sz w:val="24"/>
          <w:szCs w:val="24"/>
          <w:u w:val="single"/>
        </w:rPr>
      </w:pPr>
    </w:p>
    <w:p w:rsidR="00A723FE" w:rsidRDefault="00A723FE" w:rsidP="00A723FE">
      <w:pPr>
        <w:spacing w:line="360" w:lineRule="auto"/>
        <w:rPr>
          <w:sz w:val="24"/>
          <w:szCs w:val="24"/>
          <w:u w:val="single"/>
        </w:rPr>
      </w:pPr>
      <w:r w:rsidRPr="00136873">
        <w:rPr>
          <w:sz w:val="24"/>
          <w:szCs w:val="24"/>
          <w:u w:val="single"/>
        </w:rPr>
        <w:t>Obsah podľa tematických celkov:</w:t>
      </w:r>
    </w:p>
    <w:p w:rsidR="00A723FE" w:rsidRPr="001C2BF0" w:rsidRDefault="00A723FE" w:rsidP="002D2486">
      <w:pPr>
        <w:pStyle w:val="Odsekzoznamu"/>
        <w:numPr>
          <w:ilvl w:val="0"/>
          <w:numId w:val="87"/>
        </w:numPr>
        <w:spacing w:line="360" w:lineRule="auto"/>
        <w:jc w:val="both"/>
        <w:rPr>
          <w:sz w:val="24"/>
          <w:szCs w:val="24"/>
        </w:rPr>
      </w:pPr>
      <w:r w:rsidRPr="001C2BF0">
        <w:rPr>
          <w:sz w:val="24"/>
          <w:szCs w:val="24"/>
        </w:rPr>
        <w:t>Poradové cvičenia</w:t>
      </w:r>
    </w:p>
    <w:p w:rsidR="00A723FE" w:rsidRPr="001C2BF0" w:rsidRDefault="00A723FE" w:rsidP="002D2486">
      <w:pPr>
        <w:pStyle w:val="Odsekzoznamu"/>
        <w:numPr>
          <w:ilvl w:val="0"/>
          <w:numId w:val="87"/>
        </w:numPr>
        <w:spacing w:line="360" w:lineRule="auto"/>
        <w:jc w:val="both"/>
        <w:rPr>
          <w:sz w:val="24"/>
          <w:szCs w:val="24"/>
        </w:rPr>
      </w:pPr>
      <w:r w:rsidRPr="001C2BF0">
        <w:rPr>
          <w:sz w:val="24"/>
          <w:szCs w:val="24"/>
        </w:rPr>
        <w:t>Kondičné cvičenia</w:t>
      </w:r>
    </w:p>
    <w:p w:rsidR="00A723FE" w:rsidRPr="001C2BF0" w:rsidRDefault="00A723FE" w:rsidP="002D2486">
      <w:pPr>
        <w:pStyle w:val="Odsekzoznamu"/>
        <w:numPr>
          <w:ilvl w:val="0"/>
          <w:numId w:val="87"/>
        </w:numPr>
        <w:spacing w:line="360" w:lineRule="auto"/>
        <w:jc w:val="both"/>
        <w:rPr>
          <w:sz w:val="24"/>
          <w:szCs w:val="24"/>
        </w:rPr>
      </w:pPr>
      <w:r w:rsidRPr="001C2BF0">
        <w:rPr>
          <w:sz w:val="24"/>
          <w:szCs w:val="24"/>
        </w:rPr>
        <w:t>Prípravné cvičenia</w:t>
      </w:r>
    </w:p>
    <w:p w:rsidR="00A723FE" w:rsidRPr="001C2BF0" w:rsidRDefault="00A723FE" w:rsidP="002D2486">
      <w:pPr>
        <w:pStyle w:val="Odsekzoznamu"/>
        <w:numPr>
          <w:ilvl w:val="0"/>
          <w:numId w:val="87"/>
        </w:numPr>
        <w:spacing w:line="360" w:lineRule="auto"/>
        <w:jc w:val="both"/>
        <w:rPr>
          <w:sz w:val="24"/>
          <w:szCs w:val="24"/>
        </w:rPr>
      </w:pPr>
      <w:r w:rsidRPr="001C2BF0">
        <w:rPr>
          <w:sz w:val="24"/>
          <w:szCs w:val="24"/>
        </w:rPr>
        <w:t xml:space="preserve">Rytmická gymnastika a tanec </w:t>
      </w:r>
    </w:p>
    <w:p w:rsidR="00A723FE" w:rsidRPr="001C2BF0" w:rsidRDefault="00A723FE" w:rsidP="002D2486">
      <w:pPr>
        <w:pStyle w:val="Odsekzoznamu"/>
        <w:numPr>
          <w:ilvl w:val="0"/>
          <w:numId w:val="87"/>
        </w:numPr>
        <w:spacing w:line="360" w:lineRule="auto"/>
        <w:jc w:val="both"/>
        <w:rPr>
          <w:sz w:val="24"/>
          <w:szCs w:val="24"/>
        </w:rPr>
      </w:pPr>
      <w:r w:rsidRPr="001C2BF0">
        <w:rPr>
          <w:sz w:val="24"/>
          <w:szCs w:val="24"/>
        </w:rPr>
        <w:lastRenderedPageBreak/>
        <w:t>Akrobacie</w:t>
      </w:r>
    </w:p>
    <w:p w:rsidR="00A723FE" w:rsidRPr="001C2BF0" w:rsidRDefault="00A723FE" w:rsidP="002D2486">
      <w:pPr>
        <w:pStyle w:val="Odsekzoznamu"/>
        <w:numPr>
          <w:ilvl w:val="0"/>
          <w:numId w:val="87"/>
        </w:numPr>
        <w:spacing w:line="360" w:lineRule="auto"/>
        <w:jc w:val="both"/>
        <w:rPr>
          <w:sz w:val="24"/>
          <w:szCs w:val="24"/>
        </w:rPr>
      </w:pPr>
      <w:r w:rsidRPr="001C2BF0">
        <w:rPr>
          <w:sz w:val="24"/>
          <w:szCs w:val="24"/>
        </w:rPr>
        <w:t xml:space="preserve">Atletika      </w:t>
      </w:r>
    </w:p>
    <w:p w:rsidR="00A723FE" w:rsidRPr="001C2BF0" w:rsidRDefault="00A723FE" w:rsidP="002D2486">
      <w:pPr>
        <w:pStyle w:val="Odsekzoznamu"/>
        <w:numPr>
          <w:ilvl w:val="0"/>
          <w:numId w:val="87"/>
        </w:numPr>
        <w:spacing w:line="360" w:lineRule="auto"/>
        <w:jc w:val="both"/>
        <w:rPr>
          <w:sz w:val="24"/>
          <w:szCs w:val="24"/>
        </w:rPr>
      </w:pPr>
      <w:r w:rsidRPr="001C2BF0">
        <w:rPr>
          <w:sz w:val="24"/>
          <w:szCs w:val="24"/>
        </w:rPr>
        <w:t>Základné činnosti športových hier</w:t>
      </w:r>
    </w:p>
    <w:p w:rsidR="00A723FE" w:rsidRPr="001C2BF0" w:rsidRDefault="00A723FE" w:rsidP="002D2486">
      <w:pPr>
        <w:pStyle w:val="Odsekzoznamu"/>
        <w:numPr>
          <w:ilvl w:val="0"/>
          <w:numId w:val="87"/>
        </w:numPr>
        <w:spacing w:line="360" w:lineRule="auto"/>
        <w:jc w:val="both"/>
        <w:rPr>
          <w:sz w:val="24"/>
          <w:szCs w:val="24"/>
        </w:rPr>
      </w:pPr>
      <w:r w:rsidRPr="001C2BF0">
        <w:rPr>
          <w:sz w:val="24"/>
          <w:szCs w:val="24"/>
        </w:rPr>
        <w:t xml:space="preserve">Drobné pohybové hry  </w:t>
      </w:r>
    </w:p>
    <w:p w:rsidR="00A723FE" w:rsidRPr="001C2BF0" w:rsidRDefault="00A723FE" w:rsidP="002D2486">
      <w:pPr>
        <w:pStyle w:val="Odsekzoznamu"/>
        <w:numPr>
          <w:ilvl w:val="0"/>
          <w:numId w:val="87"/>
        </w:numPr>
        <w:spacing w:line="360" w:lineRule="auto"/>
        <w:jc w:val="both"/>
        <w:rPr>
          <w:sz w:val="24"/>
          <w:szCs w:val="24"/>
        </w:rPr>
      </w:pPr>
      <w:r w:rsidRPr="001C2BF0">
        <w:rPr>
          <w:sz w:val="24"/>
          <w:szCs w:val="24"/>
        </w:rPr>
        <w:t>Turistika</w:t>
      </w:r>
    </w:p>
    <w:tbl>
      <w:tblPr>
        <w:tblW w:w="8528" w:type="dxa"/>
        <w:tblInd w:w="55" w:type="dxa"/>
        <w:tblCellMar>
          <w:left w:w="70" w:type="dxa"/>
          <w:right w:w="70" w:type="dxa"/>
        </w:tblCellMar>
        <w:tblLook w:val="04A0" w:firstRow="1" w:lastRow="0" w:firstColumn="1" w:lastColumn="0" w:noHBand="0" w:noVBand="1"/>
      </w:tblPr>
      <w:tblGrid>
        <w:gridCol w:w="1391"/>
        <w:gridCol w:w="3631"/>
        <w:gridCol w:w="3506"/>
      </w:tblGrid>
      <w:tr w:rsidR="00A723FE" w:rsidRPr="00CE0D6B" w:rsidTr="00895F33">
        <w:trPr>
          <w:trHeight w:val="299"/>
        </w:trPr>
        <w:tc>
          <w:tcPr>
            <w:tcW w:w="13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0D6B" w:rsidRDefault="00A723FE" w:rsidP="00A723FE">
            <w:pPr>
              <w:rPr>
                <w:b/>
                <w:sz w:val="24"/>
                <w:szCs w:val="24"/>
                <w:lang w:eastAsia="sk-SK"/>
              </w:rPr>
            </w:pPr>
            <w:r w:rsidRPr="00CE0D6B">
              <w:rPr>
                <w:b/>
                <w:sz w:val="24"/>
                <w:szCs w:val="24"/>
                <w:lang w:eastAsia="sk-SK"/>
              </w:rPr>
              <w:t>Tematický celok</w:t>
            </w:r>
          </w:p>
        </w:tc>
        <w:tc>
          <w:tcPr>
            <w:tcW w:w="36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0D6B" w:rsidRDefault="00A723FE" w:rsidP="00A723FE">
            <w:pPr>
              <w:rPr>
                <w:b/>
                <w:sz w:val="24"/>
                <w:szCs w:val="24"/>
                <w:lang w:eastAsia="sk-SK"/>
              </w:rPr>
            </w:pPr>
            <w:r w:rsidRPr="00CE0D6B">
              <w:rPr>
                <w:b/>
                <w:sz w:val="24"/>
                <w:szCs w:val="24"/>
                <w:lang w:eastAsia="sk-SK"/>
              </w:rPr>
              <w:t>Obsahový štandard</w:t>
            </w:r>
          </w:p>
        </w:tc>
        <w:tc>
          <w:tcPr>
            <w:tcW w:w="35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0D6B" w:rsidRDefault="00A723FE" w:rsidP="00A723FE">
            <w:pPr>
              <w:rPr>
                <w:b/>
                <w:sz w:val="24"/>
                <w:szCs w:val="24"/>
                <w:lang w:eastAsia="sk-SK"/>
              </w:rPr>
            </w:pPr>
            <w:r w:rsidRPr="00CE0D6B">
              <w:rPr>
                <w:b/>
                <w:sz w:val="24"/>
                <w:szCs w:val="24"/>
                <w:lang w:eastAsia="sk-SK"/>
              </w:rPr>
              <w:t>Výkonový štandard</w:t>
            </w:r>
          </w:p>
        </w:tc>
      </w:tr>
      <w:tr w:rsidR="00A723FE" w:rsidRPr="00662185" w:rsidTr="00895F33">
        <w:trPr>
          <w:trHeight w:val="299"/>
        </w:trPr>
        <w:tc>
          <w:tcPr>
            <w:tcW w:w="1391" w:type="dxa"/>
            <w:vMerge/>
            <w:tcBorders>
              <w:top w:val="single" w:sz="4" w:space="0" w:color="auto"/>
              <w:left w:val="single" w:sz="4" w:space="0" w:color="auto"/>
              <w:bottom w:val="single" w:sz="4" w:space="0" w:color="auto"/>
              <w:right w:val="single" w:sz="4" w:space="0" w:color="auto"/>
            </w:tcBorders>
            <w:vAlign w:val="center"/>
            <w:hideMark/>
          </w:tcPr>
          <w:p w:rsidR="00A723FE" w:rsidRPr="00662185" w:rsidRDefault="00A723FE" w:rsidP="00A723FE">
            <w:pPr>
              <w:rPr>
                <w:sz w:val="24"/>
                <w:szCs w:val="24"/>
                <w:lang w:eastAsia="sk-SK"/>
              </w:rPr>
            </w:pPr>
          </w:p>
        </w:tc>
        <w:tc>
          <w:tcPr>
            <w:tcW w:w="3631" w:type="dxa"/>
            <w:vMerge/>
            <w:tcBorders>
              <w:top w:val="single" w:sz="4" w:space="0" w:color="auto"/>
              <w:left w:val="single" w:sz="4" w:space="0" w:color="auto"/>
              <w:bottom w:val="single" w:sz="4" w:space="0" w:color="auto"/>
              <w:right w:val="single" w:sz="4" w:space="0" w:color="auto"/>
            </w:tcBorders>
            <w:vAlign w:val="center"/>
            <w:hideMark/>
          </w:tcPr>
          <w:p w:rsidR="00A723FE" w:rsidRPr="00662185" w:rsidRDefault="00A723FE" w:rsidP="00A723FE">
            <w:pPr>
              <w:rPr>
                <w:sz w:val="24"/>
                <w:szCs w:val="24"/>
                <w:lang w:eastAsia="sk-SK"/>
              </w:rPr>
            </w:pPr>
          </w:p>
        </w:tc>
        <w:tc>
          <w:tcPr>
            <w:tcW w:w="3506" w:type="dxa"/>
            <w:vMerge/>
            <w:tcBorders>
              <w:top w:val="single" w:sz="4" w:space="0" w:color="auto"/>
              <w:left w:val="single" w:sz="4" w:space="0" w:color="auto"/>
              <w:bottom w:val="single" w:sz="4" w:space="0" w:color="auto"/>
              <w:right w:val="single" w:sz="4" w:space="0" w:color="auto"/>
            </w:tcBorders>
            <w:vAlign w:val="center"/>
            <w:hideMark/>
          </w:tcPr>
          <w:p w:rsidR="00A723FE" w:rsidRPr="00662185" w:rsidRDefault="00A723FE" w:rsidP="00A723FE">
            <w:pPr>
              <w:rPr>
                <w:sz w:val="24"/>
                <w:szCs w:val="24"/>
                <w:lang w:eastAsia="sk-SK"/>
              </w:rPr>
            </w:pPr>
          </w:p>
        </w:tc>
      </w:tr>
      <w:tr w:rsidR="00A723FE" w:rsidRPr="00662185" w:rsidTr="00895F33">
        <w:trPr>
          <w:trHeight w:val="299"/>
        </w:trPr>
        <w:tc>
          <w:tcPr>
            <w:tcW w:w="1391" w:type="dxa"/>
            <w:vMerge/>
            <w:tcBorders>
              <w:top w:val="single" w:sz="4" w:space="0" w:color="auto"/>
              <w:left w:val="single" w:sz="4" w:space="0" w:color="auto"/>
              <w:bottom w:val="single" w:sz="4" w:space="0" w:color="auto"/>
              <w:right w:val="single" w:sz="4" w:space="0" w:color="auto"/>
            </w:tcBorders>
            <w:vAlign w:val="center"/>
            <w:hideMark/>
          </w:tcPr>
          <w:p w:rsidR="00A723FE" w:rsidRPr="00662185" w:rsidRDefault="00A723FE" w:rsidP="00A723FE">
            <w:pPr>
              <w:rPr>
                <w:sz w:val="24"/>
                <w:szCs w:val="24"/>
                <w:lang w:eastAsia="sk-SK"/>
              </w:rPr>
            </w:pPr>
          </w:p>
        </w:tc>
        <w:tc>
          <w:tcPr>
            <w:tcW w:w="3631" w:type="dxa"/>
            <w:vMerge/>
            <w:tcBorders>
              <w:top w:val="single" w:sz="4" w:space="0" w:color="auto"/>
              <w:left w:val="single" w:sz="4" w:space="0" w:color="auto"/>
              <w:bottom w:val="single" w:sz="4" w:space="0" w:color="auto"/>
              <w:right w:val="single" w:sz="4" w:space="0" w:color="auto"/>
            </w:tcBorders>
            <w:vAlign w:val="center"/>
            <w:hideMark/>
          </w:tcPr>
          <w:p w:rsidR="00A723FE" w:rsidRPr="00662185" w:rsidRDefault="00A723FE" w:rsidP="00A723FE">
            <w:pPr>
              <w:rPr>
                <w:sz w:val="24"/>
                <w:szCs w:val="24"/>
                <w:lang w:eastAsia="sk-SK"/>
              </w:rPr>
            </w:pPr>
          </w:p>
        </w:tc>
        <w:tc>
          <w:tcPr>
            <w:tcW w:w="3506" w:type="dxa"/>
            <w:vMerge/>
            <w:tcBorders>
              <w:top w:val="single" w:sz="4" w:space="0" w:color="auto"/>
              <w:left w:val="single" w:sz="4" w:space="0" w:color="auto"/>
              <w:bottom w:val="single" w:sz="4" w:space="0" w:color="auto"/>
              <w:right w:val="single" w:sz="4" w:space="0" w:color="auto"/>
            </w:tcBorders>
            <w:vAlign w:val="center"/>
            <w:hideMark/>
          </w:tcPr>
          <w:p w:rsidR="00A723FE" w:rsidRPr="00662185" w:rsidRDefault="00A723FE" w:rsidP="00A723FE">
            <w:pPr>
              <w:rPr>
                <w:sz w:val="24"/>
                <w:szCs w:val="24"/>
                <w:lang w:eastAsia="sk-SK"/>
              </w:rPr>
            </w:pPr>
          </w:p>
        </w:tc>
      </w:tr>
      <w:tr w:rsidR="00A723FE" w:rsidRPr="008A1E92" w:rsidTr="00895F33">
        <w:trPr>
          <w:trHeight w:val="299"/>
        </w:trPr>
        <w:tc>
          <w:tcPr>
            <w:tcW w:w="1391" w:type="dxa"/>
            <w:tcBorders>
              <w:top w:val="single" w:sz="4" w:space="0" w:color="auto"/>
              <w:left w:val="single" w:sz="4" w:space="0" w:color="auto"/>
              <w:bottom w:val="single" w:sz="4" w:space="0" w:color="auto"/>
              <w:right w:val="single" w:sz="4" w:space="0" w:color="auto"/>
            </w:tcBorders>
            <w:shd w:val="clear" w:color="auto" w:fill="auto"/>
            <w:noWrap/>
            <w:hideMark/>
          </w:tcPr>
          <w:p w:rsidR="00A723FE" w:rsidRPr="00CE0D6B" w:rsidRDefault="00A723FE" w:rsidP="00A723FE">
            <w:pPr>
              <w:autoSpaceDE w:val="0"/>
              <w:autoSpaceDN w:val="0"/>
              <w:adjustRightInd w:val="0"/>
              <w:spacing w:line="360" w:lineRule="auto"/>
              <w:jc w:val="both"/>
              <w:rPr>
                <w:rFonts w:eastAsiaTheme="minorHAnsi"/>
                <w:b/>
                <w:sz w:val="24"/>
                <w:szCs w:val="24"/>
                <w:lang w:eastAsia="en-US"/>
              </w:rPr>
            </w:pPr>
            <w:r w:rsidRPr="00CE0D6B">
              <w:rPr>
                <w:rFonts w:eastAsiaTheme="minorHAnsi"/>
                <w:b/>
                <w:bCs/>
                <w:sz w:val="24"/>
                <w:szCs w:val="24"/>
                <w:lang w:eastAsia="en-US"/>
              </w:rPr>
              <w:t xml:space="preserve">Poradové cvičenia </w:t>
            </w:r>
          </w:p>
        </w:tc>
        <w:tc>
          <w:tcPr>
            <w:tcW w:w="36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C2BF0" w:rsidRDefault="00A723FE" w:rsidP="00A723FE">
            <w:pPr>
              <w:autoSpaceDE w:val="0"/>
              <w:autoSpaceDN w:val="0"/>
              <w:adjustRightInd w:val="0"/>
              <w:rPr>
                <w:rFonts w:eastAsiaTheme="minorHAnsi"/>
                <w:sz w:val="24"/>
                <w:szCs w:val="24"/>
                <w:lang w:eastAsia="en-US"/>
              </w:rPr>
            </w:pPr>
          </w:p>
          <w:p w:rsidR="00A723FE" w:rsidRPr="001C2BF0" w:rsidRDefault="00A723FE" w:rsidP="00A723FE">
            <w:pPr>
              <w:autoSpaceDE w:val="0"/>
              <w:autoSpaceDN w:val="0"/>
              <w:adjustRightInd w:val="0"/>
              <w:spacing w:after="28"/>
              <w:rPr>
                <w:rFonts w:eastAsiaTheme="minorHAnsi"/>
                <w:sz w:val="24"/>
                <w:szCs w:val="24"/>
                <w:lang w:eastAsia="en-US"/>
              </w:rPr>
            </w:pPr>
            <w:r w:rsidRPr="001C2BF0">
              <w:rPr>
                <w:rFonts w:eastAsiaTheme="minorHAnsi"/>
                <w:sz w:val="24"/>
                <w:szCs w:val="24"/>
                <w:lang w:eastAsia="en-US"/>
              </w:rPr>
              <w:t xml:space="preserve">- Upevnenie osvojených základných povelov z nižších ročníkov. </w:t>
            </w:r>
          </w:p>
          <w:p w:rsidR="00A723FE" w:rsidRPr="001C2BF0" w:rsidRDefault="00A723FE" w:rsidP="00A723FE">
            <w:pPr>
              <w:autoSpaceDE w:val="0"/>
              <w:autoSpaceDN w:val="0"/>
              <w:adjustRightInd w:val="0"/>
              <w:spacing w:after="28"/>
              <w:rPr>
                <w:rFonts w:eastAsiaTheme="minorHAnsi"/>
                <w:sz w:val="24"/>
                <w:szCs w:val="24"/>
                <w:lang w:eastAsia="en-US"/>
              </w:rPr>
            </w:pPr>
            <w:r w:rsidRPr="001C2BF0">
              <w:rPr>
                <w:rFonts w:eastAsiaTheme="minorHAnsi"/>
                <w:sz w:val="24"/>
                <w:szCs w:val="24"/>
                <w:lang w:eastAsia="en-US"/>
              </w:rPr>
              <w:t xml:space="preserve">- Nástup družstva do radu, dvojradu, zástupu a dvojstupu. </w:t>
            </w:r>
          </w:p>
          <w:p w:rsidR="00A723FE" w:rsidRPr="001C2BF0" w:rsidRDefault="00A723FE" w:rsidP="00A723FE">
            <w:pPr>
              <w:autoSpaceDE w:val="0"/>
              <w:autoSpaceDN w:val="0"/>
              <w:adjustRightInd w:val="0"/>
              <w:spacing w:after="28"/>
              <w:rPr>
                <w:rFonts w:eastAsiaTheme="minorHAnsi"/>
                <w:sz w:val="24"/>
                <w:szCs w:val="24"/>
                <w:lang w:eastAsia="en-US"/>
              </w:rPr>
            </w:pPr>
            <w:r w:rsidRPr="001C2BF0">
              <w:rPr>
                <w:rFonts w:eastAsiaTheme="minorHAnsi"/>
                <w:sz w:val="24"/>
                <w:szCs w:val="24"/>
                <w:lang w:eastAsia="en-US"/>
              </w:rPr>
              <w:t xml:space="preserve">- Obraty na mieste. </w:t>
            </w:r>
          </w:p>
          <w:p w:rsidR="00A723FE" w:rsidRPr="001C2BF0" w:rsidRDefault="00A723FE" w:rsidP="00A723FE">
            <w:pPr>
              <w:autoSpaceDE w:val="0"/>
              <w:autoSpaceDN w:val="0"/>
              <w:adjustRightInd w:val="0"/>
              <w:rPr>
                <w:rFonts w:eastAsiaTheme="minorHAnsi"/>
                <w:sz w:val="24"/>
                <w:szCs w:val="24"/>
                <w:lang w:eastAsia="en-US"/>
              </w:rPr>
            </w:pPr>
            <w:r w:rsidRPr="001C2BF0">
              <w:rPr>
                <w:rFonts w:eastAsiaTheme="minorHAnsi"/>
                <w:sz w:val="24"/>
                <w:szCs w:val="24"/>
                <w:lang w:eastAsia="en-US"/>
              </w:rPr>
              <w:t xml:space="preserve">- Pochod podľa hudby, pochod so spevom. </w:t>
            </w:r>
          </w:p>
          <w:p w:rsidR="00A723FE" w:rsidRPr="001C2BF0" w:rsidRDefault="00A723FE" w:rsidP="00A723FE">
            <w:pPr>
              <w:rPr>
                <w:sz w:val="24"/>
                <w:szCs w:val="24"/>
                <w:lang w:eastAsia="sk-SK"/>
              </w:rPr>
            </w:pPr>
          </w:p>
        </w:tc>
        <w:tc>
          <w:tcPr>
            <w:tcW w:w="35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C2BF0" w:rsidRDefault="00A723FE" w:rsidP="00A723FE">
            <w:pPr>
              <w:pStyle w:val="Default"/>
              <w:rPr>
                <w:bCs/>
              </w:rPr>
            </w:pPr>
            <w:r w:rsidRPr="001C2BF0">
              <w:rPr>
                <w:bCs/>
              </w:rPr>
              <w:t>Žiak vie:</w:t>
            </w:r>
          </w:p>
          <w:p w:rsidR="00A723FE" w:rsidRPr="001C2BF0" w:rsidRDefault="00A723FE" w:rsidP="00A723FE">
            <w:pPr>
              <w:pStyle w:val="Default"/>
              <w:rPr>
                <w:bCs/>
              </w:rPr>
            </w:pPr>
            <w:r w:rsidRPr="001C2BF0">
              <w:rPr>
                <w:bCs/>
              </w:rPr>
              <w:t xml:space="preserve">Základný postoj - Pozor! - Pohov! Nástupiť do radu. Rozchod ! Voľno! </w:t>
            </w:r>
          </w:p>
          <w:p w:rsidR="00A723FE" w:rsidRPr="001C2BF0" w:rsidRDefault="00A723FE" w:rsidP="00A723FE">
            <w:pPr>
              <w:pStyle w:val="Default"/>
              <w:rPr>
                <w:bCs/>
              </w:rPr>
            </w:pPr>
            <w:r w:rsidRPr="001C2BF0">
              <w:rPr>
                <w:bCs/>
              </w:rPr>
              <w:t>Nástupiť družstva do radu a do zástupu, dovojradu,dvojstupu .</w:t>
            </w:r>
          </w:p>
        </w:tc>
      </w:tr>
      <w:tr w:rsidR="00A723FE" w:rsidRPr="00821D8C" w:rsidTr="00895F33">
        <w:trPr>
          <w:trHeight w:val="299"/>
        </w:trPr>
        <w:tc>
          <w:tcPr>
            <w:tcW w:w="1391" w:type="dxa"/>
            <w:tcBorders>
              <w:top w:val="single" w:sz="4" w:space="0" w:color="auto"/>
              <w:left w:val="single" w:sz="4" w:space="0" w:color="auto"/>
              <w:bottom w:val="single" w:sz="4" w:space="0" w:color="auto"/>
              <w:right w:val="single" w:sz="4" w:space="0" w:color="auto"/>
            </w:tcBorders>
            <w:shd w:val="clear" w:color="auto" w:fill="auto"/>
            <w:noWrap/>
            <w:hideMark/>
          </w:tcPr>
          <w:p w:rsidR="00A723FE" w:rsidRPr="00CE0D6B" w:rsidRDefault="00A723FE" w:rsidP="00A723FE">
            <w:pPr>
              <w:autoSpaceDE w:val="0"/>
              <w:autoSpaceDN w:val="0"/>
              <w:adjustRightInd w:val="0"/>
              <w:spacing w:line="360" w:lineRule="auto"/>
              <w:jc w:val="both"/>
              <w:rPr>
                <w:rFonts w:eastAsiaTheme="minorHAnsi"/>
                <w:b/>
                <w:sz w:val="24"/>
                <w:szCs w:val="24"/>
                <w:lang w:eastAsia="en-US"/>
              </w:rPr>
            </w:pPr>
            <w:r w:rsidRPr="00CE0D6B">
              <w:rPr>
                <w:rFonts w:eastAsiaTheme="minorHAnsi"/>
                <w:b/>
                <w:bCs/>
                <w:sz w:val="24"/>
                <w:szCs w:val="24"/>
                <w:lang w:eastAsia="en-US"/>
              </w:rPr>
              <w:t xml:space="preserve">Kondičné cvičenie </w:t>
            </w:r>
          </w:p>
        </w:tc>
        <w:tc>
          <w:tcPr>
            <w:tcW w:w="36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C2BF0" w:rsidRDefault="00A723FE" w:rsidP="00A723FE">
            <w:pPr>
              <w:autoSpaceDE w:val="0"/>
              <w:autoSpaceDN w:val="0"/>
              <w:adjustRightInd w:val="0"/>
              <w:rPr>
                <w:rFonts w:eastAsiaTheme="minorHAnsi"/>
                <w:i/>
                <w:sz w:val="24"/>
                <w:szCs w:val="24"/>
                <w:lang w:eastAsia="en-US"/>
              </w:rPr>
            </w:pPr>
            <w:r w:rsidRPr="001C2BF0">
              <w:rPr>
                <w:rFonts w:eastAsiaTheme="minorHAnsi"/>
                <w:i/>
                <w:sz w:val="24"/>
                <w:szCs w:val="24"/>
                <w:lang w:eastAsia="en-US"/>
              </w:rPr>
              <w:t xml:space="preserve">Cvičenia s využitím behu </w:t>
            </w:r>
          </w:p>
          <w:p w:rsidR="00A723FE" w:rsidRPr="001C2BF0" w:rsidRDefault="00A723FE" w:rsidP="00A723FE">
            <w:pPr>
              <w:autoSpaceDE w:val="0"/>
              <w:autoSpaceDN w:val="0"/>
              <w:adjustRightInd w:val="0"/>
              <w:spacing w:after="27"/>
              <w:rPr>
                <w:rFonts w:eastAsiaTheme="minorHAnsi"/>
                <w:sz w:val="24"/>
                <w:szCs w:val="24"/>
                <w:lang w:eastAsia="en-US"/>
              </w:rPr>
            </w:pPr>
            <w:r w:rsidRPr="001C2BF0">
              <w:rPr>
                <w:rFonts w:eastAsiaTheme="minorHAnsi"/>
                <w:sz w:val="24"/>
                <w:szCs w:val="24"/>
                <w:lang w:eastAsia="en-US"/>
              </w:rPr>
              <w:t xml:space="preserve">- Rýchly beh do 20 m po priamej alebo slalomovej dráhe so zmenami smeru s predbiehaním a preskakovaním nízkych prekážok. </w:t>
            </w:r>
          </w:p>
          <w:p w:rsidR="00A723FE" w:rsidRPr="001C2BF0" w:rsidRDefault="00A723FE" w:rsidP="00A723FE">
            <w:pPr>
              <w:autoSpaceDE w:val="0"/>
              <w:autoSpaceDN w:val="0"/>
              <w:adjustRightInd w:val="0"/>
              <w:spacing w:after="27"/>
              <w:rPr>
                <w:rFonts w:eastAsiaTheme="minorHAnsi"/>
                <w:sz w:val="24"/>
                <w:szCs w:val="24"/>
                <w:lang w:eastAsia="en-US"/>
              </w:rPr>
            </w:pPr>
            <w:r w:rsidRPr="001C2BF0">
              <w:rPr>
                <w:rFonts w:eastAsiaTheme="minorHAnsi"/>
                <w:sz w:val="24"/>
                <w:szCs w:val="24"/>
                <w:lang w:eastAsia="en-US"/>
              </w:rPr>
              <w:t xml:space="preserve">- Vytrvalostný beh postupne až do 12 minút podľa individuálnych možností žiakov. </w:t>
            </w:r>
          </w:p>
          <w:p w:rsidR="00A723FE" w:rsidRPr="001C2BF0" w:rsidRDefault="00A723FE" w:rsidP="00A723FE">
            <w:pPr>
              <w:autoSpaceDE w:val="0"/>
              <w:autoSpaceDN w:val="0"/>
              <w:adjustRightInd w:val="0"/>
              <w:rPr>
                <w:rFonts w:eastAsiaTheme="minorHAnsi"/>
                <w:sz w:val="24"/>
                <w:szCs w:val="24"/>
                <w:lang w:eastAsia="en-US"/>
              </w:rPr>
            </w:pPr>
            <w:r w:rsidRPr="001C2BF0">
              <w:rPr>
                <w:rFonts w:eastAsiaTheme="minorHAnsi"/>
                <w:sz w:val="24"/>
                <w:szCs w:val="24"/>
                <w:lang w:eastAsia="en-US"/>
              </w:rPr>
              <w:t xml:space="preserve">- Beh vzad, cval stranou. </w:t>
            </w:r>
          </w:p>
          <w:p w:rsidR="00A723FE" w:rsidRPr="001C2BF0" w:rsidRDefault="00A723FE" w:rsidP="00A723FE">
            <w:pPr>
              <w:autoSpaceDE w:val="0"/>
              <w:autoSpaceDN w:val="0"/>
              <w:adjustRightInd w:val="0"/>
              <w:rPr>
                <w:rFonts w:eastAsiaTheme="minorHAnsi"/>
                <w:i/>
                <w:sz w:val="24"/>
                <w:szCs w:val="24"/>
                <w:lang w:eastAsia="en-US"/>
              </w:rPr>
            </w:pPr>
            <w:r w:rsidRPr="001C2BF0">
              <w:rPr>
                <w:rFonts w:eastAsiaTheme="minorHAnsi"/>
                <w:i/>
                <w:sz w:val="24"/>
                <w:szCs w:val="24"/>
                <w:lang w:eastAsia="en-US"/>
              </w:rPr>
              <w:t xml:space="preserve">Cvičenia s krátkym švihadlom </w:t>
            </w:r>
          </w:p>
          <w:p w:rsidR="00A723FE" w:rsidRPr="001C2BF0" w:rsidRDefault="00A723FE" w:rsidP="00A723FE">
            <w:pPr>
              <w:autoSpaceDE w:val="0"/>
              <w:autoSpaceDN w:val="0"/>
              <w:adjustRightInd w:val="0"/>
              <w:spacing w:after="27"/>
              <w:rPr>
                <w:rFonts w:eastAsiaTheme="minorHAnsi"/>
                <w:sz w:val="24"/>
                <w:szCs w:val="24"/>
                <w:lang w:eastAsia="en-US"/>
              </w:rPr>
            </w:pPr>
            <w:r w:rsidRPr="001C2BF0">
              <w:rPr>
                <w:rFonts w:eastAsiaTheme="minorHAnsi"/>
                <w:sz w:val="24"/>
                <w:szCs w:val="24"/>
                <w:lang w:eastAsia="en-US"/>
              </w:rPr>
              <w:t xml:space="preserve">- Opakované preskoky znožmo, jednonož, striedavonož, so zameraním na techniku a vytrvalosť. </w:t>
            </w:r>
          </w:p>
          <w:p w:rsidR="00A723FE" w:rsidRPr="001C2BF0" w:rsidRDefault="00A723FE" w:rsidP="00A723FE">
            <w:pPr>
              <w:autoSpaceDE w:val="0"/>
              <w:autoSpaceDN w:val="0"/>
              <w:adjustRightInd w:val="0"/>
              <w:rPr>
                <w:rFonts w:eastAsiaTheme="minorHAnsi"/>
                <w:sz w:val="24"/>
                <w:szCs w:val="24"/>
                <w:lang w:eastAsia="en-US"/>
              </w:rPr>
            </w:pPr>
            <w:r w:rsidRPr="001C2BF0">
              <w:rPr>
                <w:rFonts w:eastAsiaTheme="minorHAnsi"/>
                <w:sz w:val="24"/>
                <w:szCs w:val="24"/>
                <w:lang w:eastAsia="en-US"/>
              </w:rPr>
              <w:t xml:space="preserve">- Preťahovanie vo dvojiciach. </w:t>
            </w:r>
          </w:p>
          <w:p w:rsidR="00A723FE" w:rsidRPr="001C2BF0" w:rsidRDefault="00A723FE" w:rsidP="00A723FE">
            <w:pPr>
              <w:autoSpaceDE w:val="0"/>
              <w:autoSpaceDN w:val="0"/>
              <w:adjustRightInd w:val="0"/>
              <w:rPr>
                <w:rFonts w:eastAsiaTheme="minorHAnsi"/>
                <w:i/>
                <w:sz w:val="24"/>
                <w:szCs w:val="24"/>
                <w:lang w:eastAsia="en-US"/>
              </w:rPr>
            </w:pPr>
            <w:r w:rsidRPr="001C2BF0">
              <w:rPr>
                <w:rFonts w:eastAsiaTheme="minorHAnsi"/>
                <w:i/>
                <w:sz w:val="24"/>
                <w:szCs w:val="24"/>
                <w:lang w:eastAsia="en-US"/>
              </w:rPr>
              <w:t xml:space="preserve">Cvičenia s dlhým švihadlom </w:t>
            </w:r>
          </w:p>
          <w:p w:rsidR="00A723FE" w:rsidRPr="001C2BF0" w:rsidRDefault="00A723FE" w:rsidP="00A723FE">
            <w:pPr>
              <w:autoSpaceDE w:val="0"/>
              <w:autoSpaceDN w:val="0"/>
              <w:adjustRightInd w:val="0"/>
              <w:rPr>
                <w:rFonts w:eastAsiaTheme="minorHAnsi"/>
                <w:sz w:val="24"/>
                <w:szCs w:val="24"/>
                <w:lang w:eastAsia="en-US"/>
              </w:rPr>
            </w:pPr>
            <w:r w:rsidRPr="001C2BF0">
              <w:rPr>
                <w:rFonts w:eastAsiaTheme="minorHAnsi"/>
                <w:sz w:val="24"/>
                <w:szCs w:val="24"/>
                <w:lang w:eastAsia="en-US"/>
              </w:rPr>
              <w:t xml:space="preserve">- Preskoky krúžiaceho švihadla. </w:t>
            </w:r>
          </w:p>
          <w:p w:rsidR="00A723FE" w:rsidRPr="001C2BF0" w:rsidRDefault="00A723FE" w:rsidP="00A723FE">
            <w:pPr>
              <w:autoSpaceDE w:val="0"/>
              <w:autoSpaceDN w:val="0"/>
              <w:adjustRightInd w:val="0"/>
              <w:rPr>
                <w:rFonts w:eastAsiaTheme="minorHAnsi"/>
                <w:i/>
                <w:sz w:val="24"/>
                <w:szCs w:val="24"/>
                <w:lang w:eastAsia="en-US"/>
              </w:rPr>
            </w:pPr>
            <w:r w:rsidRPr="001C2BF0">
              <w:rPr>
                <w:rFonts w:eastAsiaTheme="minorHAnsi"/>
                <w:i/>
                <w:sz w:val="24"/>
                <w:szCs w:val="24"/>
                <w:lang w:eastAsia="en-US"/>
              </w:rPr>
              <w:t xml:space="preserve">Cvičenia s využitím lana </w:t>
            </w:r>
          </w:p>
          <w:p w:rsidR="00A723FE" w:rsidRPr="001C2BF0" w:rsidRDefault="00A723FE" w:rsidP="00A723FE">
            <w:pPr>
              <w:autoSpaceDE w:val="0"/>
              <w:autoSpaceDN w:val="0"/>
              <w:adjustRightInd w:val="0"/>
              <w:rPr>
                <w:rFonts w:eastAsiaTheme="minorHAnsi"/>
                <w:sz w:val="24"/>
                <w:szCs w:val="24"/>
                <w:lang w:eastAsia="en-US"/>
              </w:rPr>
            </w:pPr>
            <w:r w:rsidRPr="001C2BF0">
              <w:rPr>
                <w:rFonts w:eastAsiaTheme="minorHAnsi"/>
                <w:sz w:val="24"/>
                <w:szCs w:val="24"/>
                <w:lang w:eastAsia="en-US"/>
              </w:rPr>
              <w:t xml:space="preserve">- Preťahovanie družstiev i po rýchlom uchopení lana z rôznych polôh. </w:t>
            </w:r>
          </w:p>
          <w:p w:rsidR="00A723FE" w:rsidRPr="001C2BF0" w:rsidRDefault="00A723FE" w:rsidP="00A723FE">
            <w:pPr>
              <w:autoSpaceDE w:val="0"/>
              <w:autoSpaceDN w:val="0"/>
              <w:adjustRightInd w:val="0"/>
              <w:rPr>
                <w:rFonts w:eastAsiaTheme="minorHAnsi"/>
                <w:i/>
                <w:sz w:val="24"/>
                <w:szCs w:val="24"/>
                <w:lang w:eastAsia="en-US"/>
              </w:rPr>
            </w:pPr>
            <w:r w:rsidRPr="001C2BF0">
              <w:rPr>
                <w:rFonts w:eastAsiaTheme="minorHAnsi"/>
                <w:i/>
                <w:sz w:val="24"/>
                <w:szCs w:val="24"/>
                <w:lang w:eastAsia="en-US"/>
              </w:rPr>
              <w:t xml:space="preserve">Cvičenie s plnou loptou 1 – 2 kg </w:t>
            </w:r>
          </w:p>
          <w:p w:rsidR="00A723FE" w:rsidRPr="001C2BF0" w:rsidRDefault="00A723FE" w:rsidP="00A723FE">
            <w:pPr>
              <w:autoSpaceDE w:val="0"/>
              <w:autoSpaceDN w:val="0"/>
              <w:adjustRightInd w:val="0"/>
              <w:spacing w:after="27"/>
              <w:rPr>
                <w:rFonts w:eastAsiaTheme="minorHAnsi"/>
                <w:sz w:val="24"/>
                <w:szCs w:val="24"/>
                <w:lang w:eastAsia="en-US"/>
              </w:rPr>
            </w:pPr>
            <w:r w:rsidRPr="001C2BF0">
              <w:rPr>
                <w:rFonts w:eastAsiaTheme="minorHAnsi"/>
                <w:sz w:val="24"/>
                <w:szCs w:val="24"/>
                <w:lang w:eastAsia="en-US"/>
              </w:rPr>
              <w:t xml:space="preserve">- Nosenie, prenášanie, gúľanie a podávanie na mieste i v pohybe. </w:t>
            </w:r>
          </w:p>
          <w:p w:rsidR="00A723FE" w:rsidRPr="001C2BF0" w:rsidRDefault="00A723FE" w:rsidP="00A723FE">
            <w:pPr>
              <w:autoSpaceDE w:val="0"/>
              <w:autoSpaceDN w:val="0"/>
              <w:adjustRightInd w:val="0"/>
              <w:rPr>
                <w:rFonts w:eastAsiaTheme="minorHAnsi"/>
                <w:sz w:val="24"/>
                <w:szCs w:val="24"/>
                <w:lang w:eastAsia="en-US"/>
              </w:rPr>
            </w:pPr>
            <w:r w:rsidRPr="001C2BF0">
              <w:rPr>
                <w:rFonts w:eastAsiaTheme="minorHAnsi"/>
                <w:sz w:val="24"/>
                <w:szCs w:val="24"/>
                <w:lang w:eastAsia="en-US"/>
              </w:rPr>
              <w:t xml:space="preserve">- Súťaživé štafety. </w:t>
            </w:r>
          </w:p>
          <w:p w:rsidR="00A723FE" w:rsidRPr="001C2BF0" w:rsidRDefault="00A723FE" w:rsidP="00A723FE">
            <w:pPr>
              <w:autoSpaceDE w:val="0"/>
              <w:autoSpaceDN w:val="0"/>
              <w:adjustRightInd w:val="0"/>
              <w:rPr>
                <w:rFonts w:eastAsiaTheme="minorHAnsi"/>
                <w:i/>
                <w:sz w:val="24"/>
                <w:szCs w:val="24"/>
                <w:lang w:eastAsia="en-US"/>
              </w:rPr>
            </w:pPr>
            <w:r w:rsidRPr="001C2BF0">
              <w:rPr>
                <w:rFonts w:eastAsiaTheme="minorHAnsi"/>
                <w:i/>
                <w:sz w:val="24"/>
                <w:szCs w:val="24"/>
                <w:lang w:eastAsia="en-US"/>
              </w:rPr>
              <w:t xml:space="preserve">Cvičenie s využitím lavičky </w:t>
            </w:r>
          </w:p>
          <w:p w:rsidR="00A723FE" w:rsidRPr="001C2BF0" w:rsidRDefault="00A723FE" w:rsidP="00A723FE">
            <w:pPr>
              <w:autoSpaceDE w:val="0"/>
              <w:autoSpaceDN w:val="0"/>
              <w:adjustRightInd w:val="0"/>
              <w:spacing w:after="27"/>
              <w:rPr>
                <w:rFonts w:eastAsiaTheme="minorHAnsi"/>
                <w:sz w:val="24"/>
                <w:szCs w:val="24"/>
                <w:lang w:eastAsia="en-US"/>
              </w:rPr>
            </w:pPr>
            <w:r w:rsidRPr="001C2BF0">
              <w:rPr>
                <w:rFonts w:eastAsiaTheme="minorHAnsi"/>
                <w:sz w:val="24"/>
                <w:szCs w:val="24"/>
                <w:lang w:eastAsia="en-US"/>
              </w:rPr>
              <w:t xml:space="preserve">- Precvičovanie osvojených pohybových zručností a ich ďalší rozvoj na doske i kladinke lavičky </w:t>
            </w:r>
            <w:r w:rsidRPr="001C2BF0">
              <w:rPr>
                <w:rFonts w:eastAsiaTheme="minorHAnsi"/>
                <w:sz w:val="24"/>
                <w:szCs w:val="24"/>
                <w:lang w:eastAsia="en-US"/>
              </w:rPr>
              <w:lastRenderedPageBreak/>
              <w:t xml:space="preserve">(sklon lavičky asi 45°). </w:t>
            </w:r>
          </w:p>
          <w:p w:rsidR="00A723FE" w:rsidRPr="001C2BF0" w:rsidRDefault="00A723FE" w:rsidP="00A723FE">
            <w:pPr>
              <w:autoSpaceDE w:val="0"/>
              <w:autoSpaceDN w:val="0"/>
              <w:adjustRightInd w:val="0"/>
              <w:rPr>
                <w:rFonts w:eastAsiaTheme="minorHAnsi"/>
                <w:sz w:val="24"/>
                <w:szCs w:val="24"/>
                <w:lang w:eastAsia="en-US"/>
              </w:rPr>
            </w:pPr>
            <w:r w:rsidRPr="001C2BF0">
              <w:rPr>
                <w:rFonts w:eastAsiaTheme="minorHAnsi"/>
                <w:sz w:val="24"/>
                <w:szCs w:val="24"/>
                <w:lang w:eastAsia="en-US"/>
              </w:rPr>
              <w:t xml:space="preserve">- Dvíhanie a nosenie lavičky. </w:t>
            </w:r>
          </w:p>
          <w:p w:rsidR="00A723FE" w:rsidRPr="001C2BF0" w:rsidRDefault="00A723FE" w:rsidP="00A723FE">
            <w:pPr>
              <w:autoSpaceDE w:val="0"/>
              <w:autoSpaceDN w:val="0"/>
              <w:adjustRightInd w:val="0"/>
              <w:rPr>
                <w:rFonts w:eastAsiaTheme="minorHAnsi"/>
                <w:i/>
                <w:sz w:val="24"/>
                <w:szCs w:val="24"/>
                <w:lang w:eastAsia="en-US"/>
              </w:rPr>
            </w:pPr>
            <w:r w:rsidRPr="001C2BF0">
              <w:rPr>
                <w:rFonts w:eastAsiaTheme="minorHAnsi"/>
                <w:i/>
                <w:sz w:val="24"/>
                <w:szCs w:val="24"/>
                <w:lang w:eastAsia="en-US"/>
              </w:rPr>
              <w:t xml:space="preserve">Cvičenie na rebrinách </w:t>
            </w:r>
          </w:p>
          <w:p w:rsidR="00A723FE" w:rsidRPr="001C2BF0" w:rsidRDefault="00A723FE" w:rsidP="00A723FE">
            <w:pPr>
              <w:autoSpaceDE w:val="0"/>
              <w:autoSpaceDN w:val="0"/>
              <w:adjustRightInd w:val="0"/>
              <w:spacing w:after="27"/>
              <w:rPr>
                <w:rFonts w:eastAsiaTheme="minorHAnsi"/>
                <w:sz w:val="24"/>
                <w:szCs w:val="24"/>
                <w:lang w:eastAsia="en-US"/>
              </w:rPr>
            </w:pPr>
            <w:r w:rsidRPr="001C2BF0">
              <w:rPr>
                <w:rFonts w:eastAsiaTheme="minorHAnsi"/>
                <w:sz w:val="24"/>
                <w:szCs w:val="24"/>
                <w:lang w:eastAsia="en-US"/>
              </w:rPr>
              <w:t xml:space="preserve">- Precvičovanie osvojených pohybových zručností z nižších ročníkov. </w:t>
            </w:r>
          </w:p>
          <w:p w:rsidR="00A723FE" w:rsidRPr="001C2BF0" w:rsidRDefault="00A723FE" w:rsidP="00A723FE">
            <w:pPr>
              <w:autoSpaceDE w:val="0"/>
              <w:autoSpaceDN w:val="0"/>
              <w:adjustRightInd w:val="0"/>
              <w:rPr>
                <w:rFonts w:eastAsiaTheme="minorHAnsi"/>
                <w:sz w:val="24"/>
                <w:szCs w:val="24"/>
                <w:lang w:eastAsia="en-US"/>
              </w:rPr>
            </w:pPr>
            <w:r w:rsidRPr="001C2BF0">
              <w:rPr>
                <w:rFonts w:eastAsiaTheme="minorHAnsi"/>
                <w:sz w:val="24"/>
                <w:szCs w:val="24"/>
                <w:lang w:eastAsia="en-US"/>
              </w:rPr>
              <w:t xml:space="preserve">- Zoskoky z 5. - 6. priečky na pružnú podložku. </w:t>
            </w:r>
          </w:p>
          <w:p w:rsidR="00A723FE" w:rsidRPr="001C2BF0" w:rsidRDefault="00A723FE" w:rsidP="00A723FE">
            <w:pPr>
              <w:autoSpaceDE w:val="0"/>
              <w:autoSpaceDN w:val="0"/>
              <w:adjustRightInd w:val="0"/>
              <w:rPr>
                <w:rFonts w:eastAsiaTheme="minorHAnsi"/>
                <w:sz w:val="24"/>
                <w:szCs w:val="24"/>
                <w:lang w:eastAsia="en-US"/>
              </w:rPr>
            </w:pPr>
          </w:p>
          <w:p w:rsidR="00A723FE" w:rsidRPr="001C2BF0" w:rsidRDefault="00A723FE" w:rsidP="00A723FE">
            <w:pPr>
              <w:pageBreakBefore/>
              <w:autoSpaceDE w:val="0"/>
              <w:autoSpaceDN w:val="0"/>
              <w:adjustRightInd w:val="0"/>
              <w:rPr>
                <w:rFonts w:eastAsiaTheme="minorHAnsi"/>
                <w:i/>
                <w:sz w:val="24"/>
                <w:szCs w:val="24"/>
                <w:lang w:eastAsia="en-US"/>
              </w:rPr>
            </w:pPr>
            <w:r w:rsidRPr="001C2BF0">
              <w:rPr>
                <w:rFonts w:eastAsiaTheme="minorHAnsi"/>
                <w:i/>
                <w:sz w:val="24"/>
                <w:szCs w:val="24"/>
                <w:lang w:eastAsia="en-US"/>
              </w:rPr>
              <w:t xml:space="preserve">Cvičenie s použitím debny ako prekážky </w:t>
            </w:r>
          </w:p>
          <w:p w:rsidR="00A723FE" w:rsidRPr="001C2BF0" w:rsidRDefault="00A723FE" w:rsidP="00A723FE">
            <w:pPr>
              <w:autoSpaceDE w:val="0"/>
              <w:autoSpaceDN w:val="0"/>
              <w:adjustRightInd w:val="0"/>
              <w:spacing w:after="27"/>
              <w:rPr>
                <w:rFonts w:eastAsiaTheme="minorHAnsi"/>
                <w:sz w:val="24"/>
                <w:szCs w:val="24"/>
                <w:lang w:eastAsia="en-US"/>
              </w:rPr>
            </w:pPr>
            <w:r w:rsidRPr="001C2BF0">
              <w:rPr>
                <w:rFonts w:eastAsiaTheme="minorHAnsi"/>
                <w:sz w:val="24"/>
                <w:szCs w:val="24"/>
                <w:lang w:eastAsia="en-US"/>
              </w:rPr>
              <w:t xml:space="preserve">- Vystupovanie a výskoky na debnu a zoskoky na pružnú podložku. </w:t>
            </w:r>
          </w:p>
          <w:p w:rsidR="00A723FE" w:rsidRPr="001C2BF0" w:rsidRDefault="00A723FE" w:rsidP="00A723FE">
            <w:pPr>
              <w:autoSpaceDE w:val="0"/>
              <w:autoSpaceDN w:val="0"/>
              <w:adjustRightInd w:val="0"/>
              <w:rPr>
                <w:rFonts w:eastAsiaTheme="minorHAnsi"/>
                <w:sz w:val="24"/>
                <w:szCs w:val="24"/>
                <w:lang w:eastAsia="en-US"/>
              </w:rPr>
            </w:pPr>
            <w:r w:rsidRPr="001C2BF0">
              <w:rPr>
                <w:rFonts w:eastAsiaTheme="minorHAnsi"/>
                <w:sz w:val="24"/>
                <w:szCs w:val="24"/>
                <w:lang w:eastAsia="en-US"/>
              </w:rPr>
              <w:t xml:space="preserve">- Rýchle preskoky odrazom jednonož medzi jednotlivými dielmi debny položenými na zemi. </w:t>
            </w:r>
          </w:p>
          <w:p w:rsidR="00A723FE" w:rsidRPr="001C2BF0" w:rsidRDefault="00A723FE" w:rsidP="00A723FE">
            <w:pPr>
              <w:autoSpaceDE w:val="0"/>
              <w:autoSpaceDN w:val="0"/>
              <w:adjustRightInd w:val="0"/>
              <w:rPr>
                <w:rFonts w:eastAsiaTheme="minorHAnsi"/>
                <w:i/>
                <w:sz w:val="24"/>
                <w:szCs w:val="24"/>
                <w:lang w:eastAsia="en-US"/>
              </w:rPr>
            </w:pPr>
            <w:r w:rsidRPr="001C2BF0">
              <w:rPr>
                <w:rFonts w:eastAsiaTheme="minorHAnsi"/>
                <w:i/>
                <w:sz w:val="24"/>
                <w:szCs w:val="24"/>
                <w:lang w:eastAsia="en-US"/>
              </w:rPr>
              <w:t xml:space="preserve">Cvičenie na rebríku </w:t>
            </w:r>
          </w:p>
          <w:p w:rsidR="00A723FE" w:rsidRPr="001C2BF0" w:rsidRDefault="00A723FE" w:rsidP="00A723FE">
            <w:pPr>
              <w:autoSpaceDE w:val="0"/>
              <w:autoSpaceDN w:val="0"/>
              <w:adjustRightInd w:val="0"/>
              <w:rPr>
                <w:rFonts w:eastAsiaTheme="minorHAnsi"/>
                <w:sz w:val="24"/>
                <w:szCs w:val="24"/>
                <w:lang w:eastAsia="en-US"/>
              </w:rPr>
            </w:pPr>
            <w:r w:rsidRPr="001C2BF0">
              <w:rPr>
                <w:rFonts w:eastAsiaTheme="minorHAnsi"/>
                <w:sz w:val="24"/>
                <w:szCs w:val="24"/>
                <w:lang w:eastAsia="en-US"/>
              </w:rPr>
              <w:t xml:space="preserve">- Vystupovanie, zostupovanie, vyliezanie a zliezanie na zvislom a šikmom rebríku. </w:t>
            </w:r>
          </w:p>
          <w:p w:rsidR="00A723FE" w:rsidRPr="001C2BF0" w:rsidRDefault="00A723FE" w:rsidP="00A723FE">
            <w:pPr>
              <w:autoSpaceDE w:val="0"/>
              <w:autoSpaceDN w:val="0"/>
              <w:adjustRightInd w:val="0"/>
              <w:rPr>
                <w:rFonts w:eastAsiaTheme="minorHAnsi"/>
                <w:i/>
                <w:sz w:val="24"/>
                <w:szCs w:val="24"/>
                <w:lang w:eastAsia="en-US"/>
              </w:rPr>
            </w:pPr>
            <w:r w:rsidRPr="001C2BF0">
              <w:rPr>
                <w:rFonts w:eastAsiaTheme="minorHAnsi"/>
                <w:i/>
                <w:sz w:val="24"/>
                <w:szCs w:val="24"/>
                <w:lang w:eastAsia="en-US"/>
              </w:rPr>
              <w:t xml:space="preserve">Šplh na tyči </w:t>
            </w:r>
          </w:p>
          <w:p w:rsidR="00A723FE" w:rsidRPr="001C2BF0" w:rsidRDefault="00A723FE" w:rsidP="00A723FE">
            <w:pPr>
              <w:autoSpaceDE w:val="0"/>
              <w:autoSpaceDN w:val="0"/>
              <w:adjustRightInd w:val="0"/>
              <w:spacing w:after="27"/>
              <w:rPr>
                <w:rFonts w:eastAsiaTheme="minorHAnsi"/>
                <w:sz w:val="24"/>
                <w:szCs w:val="24"/>
                <w:lang w:eastAsia="en-US"/>
              </w:rPr>
            </w:pPr>
            <w:r w:rsidRPr="001C2BF0">
              <w:rPr>
                <w:rFonts w:eastAsiaTheme="minorHAnsi"/>
                <w:sz w:val="24"/>
                <w:szCs w:val="24"/>
                <w:lang w:eastAsia="en-US"/>
              </w:rPr>
              <w:t xml:space="preserve">- Šplh s prírazom. </w:t>
            </w:r>
          </w:p>
          <w:p w:rsidR="00A723FE" w:rsidRPr="001C2BF0" w:rsidRDefault="00A723FE" w:rsidP="00A723FE">
            <w:pPr>
              <w:autoSpaceDE w:val="0"/>
              <w:autoSpaceDN w:val="0"/>
              <w:adjustRightInd w:val="0"/>
              <w:rPr>
                <w:rFonts w:eastAsiaTheme="minorHAnsi"/>
                <w:sz w:val="24"/>
                <w:szCs w:val="24"/>
                <w:lang w:eastAsia="en-US"/>
              </w:rPr>
            </w:pPr>
            <w:r w:rsidRPr="001C2BF0">
              <w:rPr>
                <w:rFonts w:eastAsiaTheme="minorHAnsi"/>
                <w:sz w:val="24"/>
                <w:szCs w:val="24"/>
                <w:lang w:eastAsia="en-US"/>
              </w:rPr>
              <w:t xml:space="preserve">- Spúšťanie na tyči rúčkovaním. </w:t>
            </w:r>
          </w:p>
          <w:p w:rsidR="00A723FE" w:rsidRPr="001C2BF0" w:rsidRDefault="00A723FE" w:rsidP="00A723FE">
            <w:pPr>
              <w:autoSpaceDE w:val="0"/>
              <w:autoSpaceDN w:val="0"/>
              <w:adjustRightInd w:val="0"/>
              <w:rPr>
                <w:rFonts w:eastAsiaTheme="minorHAnsi"/>
                <w:i/>
                <w:sz w:val="24"/>
                <w:szCs w:val="24"/>
                <w:lang w:eastAsia="en-US"/>
              </w:rPr>
            </w:pPr>
            <w:r w:rsidRPr="001C2BF0">
              <w:rPr>
                <w:rFonts w:eastAsiaTheme="minorHAnsi"/>
                <w:i/>
                <w:sz w:val="24"/>
                <w:szCs w:val="24"/>
                <w:lang w:eastAsia="en-US"/>
              </w:rPr>
              <w:t xml:space="preserve">Jazda na bicykli </w:t>
            </w:r>
          </w:p>
          <w:p w:rsidR="00A723FE" w:rsidRPr="001C2BF0" w:rsidRDefault="00A723FE" w:rsidP="00A723FE">
            <w:pPr>
              <w:autoSpaceDE w:val="0"/>
              <w:autoSpaceDN w:val="0"/>
              <w:adjustRightInd w:val="0"/>
              <w:spacing w:after="28"/>
              <w:rPr>
                <w:rFonts w:eastAsiaTheme="minorHAnsi"/>
                <w:sz w:val="24"/>
                <w:szCs w:val="24"/>
                <w:lang w:eastAsia="en-US"/>
              </w:rPr>
            </w:pPr>
            <w:r w:rsidRPr="001C2BF0">
              <w:rPr>
                <w:rFonts w:eastAsiaTheme="minorHAnsi"/>
                <w:sz w:val="24"/>
                <w:szCs w:val="24"/>
                <w:lang w:eastAsia="en-US"/>
              </w:rPr>
              <w:t xml:space="preserve">- Nácvik pedálovania. </w:t>
            </w:r>
          </w:p>
          <w:p w:rsidR="00A723FE" w:rsidRPr="001C2BF0" w:rsidRDefault="00A723FE" w:rsidP="00A723FE">
            <w:pPr>
              <w:autoSpaceDE w:val="0"/>
              <w:autoSpaceDN w:val="0"/>
              <w:adjustRightInd w:val="0"/>
              <w:rPr>
                <w:rFonts w:eastAsiaTheme="minorHAnsi"/>
                <w:sz w:val="24"/>
                <w:szCs w:val="24"/>
                <w:lang w:eastAsia="en-US"/>
              </w:rPr>
            </w:pPr>
            <w:r w:rsidRPr="001C2BF0">
              <w:rPr>
                <w:rFonts w:eastAsiaTheme="minorHAnsi"/>
                <w:sz w:val="24"/>
                <w:szCs w:val="24"/>
                <w:lang w:eastAsia="en-US"/>
              </w:rPr>
              <w:t xml:space="preserve">- Cvičenie rovnováhy. </w:t>
            </w:r>
          </w:p>
          <w:p w:rsidR="00A723FE" w:rsidRPr="001C2BF0" w:rsidRDefault="00A723FE" w:rsidP="00A723FE">
            <w:pPr>
              <w:rPr>
                <w:sz w:val="24"/>
                <w:szCs w:val="24"/>
                <w:lang w:eastAsia="sk-SK"/>
              </w:rPr>
            </w:pPr>
          </w:p>
        </w:tc>
        <w:tc>
          <w:tcPr>
            <w:tcW w:w="35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C2BF0" w:rsidRDefault="00A723FE" w:rsidP="00A723FE">
            <w:pPr>
              <w:pStyle w:val="Default"/>
              <w:rPr>
                <w:bCs/>
              </w:rPr>
            </w:pPr>
            <w:r w:rsidRPr="001C2BF0">
              <w:rPr>
                <w:bCs/>
              </w:rPr>
              <w:lastRenderedPageBreak/>
              <w:t>Ovláda rýchly beh do 20 m po priamej alebo slalomovej dráhe s predbiehať a preskakovať nízke prekážoky.</w:t>
            </w:r>
          </w:p>
          <w:p w:rsidR="00A723FE" w:rsidRPr="001C2BF0" w:rsidRDefault="00A723FE" w:rsidP="00A723FE">
            <w:pPr>
              <w:pStyle w:val="Default"/>
              <w:rPr>
                <w:bCs/>
              </w:rPr>
            </w:pPr>
            <w:r w:rsidRPr="001C2BF0">
              <w:rPr>
                <w:bCs/>
              </w:rPr>
              <w:t>Behať na vytrvalosť.</w:t>
            </w:r>
          </w:p>
          <w:p w:rsidR="00A723FE" w:rsidRPr="001C2BF0" w:rsidRDefault="00A723FE" w:rsidP="00A723FE">
            <w:pPr>
              <w:pStyle w:val="Default"/>
              <w:rPr>
                <w:bCs/>
              </w:rPr>
            </w:pPr>
            <w:r w:rsidRPr="001C2BF0">
              <w:rPr>
                <w:bCs/>
              </w:rPr>
              <w:t>Behať striedavý až do 12 minút (i v teréne).</w:t>
            </w:r>
          </w:p>
          <w:p w:rsidR="00A723FE" w:rsidRPr="001C2BF0" w:rsidRDefault="00A723FE" w:rsidP="00A723FE">
            <w:pPr>
              <w:pStyle w:val="Default"/>
              <w:rPr>
                <w:bCs/>
              </w:rPr>
            </w:pPr>
            <w:r w:rsidRPr="001C2BF0">
              <w:rPr>
                <w:bCs/>
              </w:rPr>
              <w:t>Behať vzad.</w:t>
            </w:r>
          </w:p>
          <w:p w:rsidR="00A723FE" w:rsidRPr="001C2BF0" w:rsidRDefault="00A723FE" w:rsidP="00A723FE">
            <w:pPr>
              <w:pStyle w:val="Default"/>
              <w:rPr>
                <w:bCs/>
              </w:rPr>
            </w:pPr>
          </w:p>
          <w:p w:rsidR="00A723FE" w:rsidRPr="001C2BF0" w:rsidRDefault="00A723FE" w:rsidP="00A723FE">
            <w:pPr>
              <w:pStyle w:val="Default"/>
              <w:rPr>
                <w:bCs/>
              </w:rPr>
            </w:pPr>
          </w:p>
          <w:p w:rsidR="00A723FE" w:rsidRPr="001C2BF0" w:rsidRDefault="00A723FE" w:rsidP="00A723FE">
            <w:pPr>
              <w:pStyle w:val="Default"/>
              <w:rPr>
                <w:bCs/>
              </w:rPr>
            </w:pPr>
            <w:r w:rsidRPr="001C2BF0">
              <w:rPr>
                <w:bCs/>
              </w:rPr>
              <w:t>Ovláda preskoky jednonož, striedaním nôh, znožmo.</w:t>
            </w:r>
          </w:p>
          <w:p w:rsidR="00A723FE" w:rsidRPr="001C2BF0" w:rsidRDefault="00A723FE" w:rsidP="00A723FE">
            <w:pPr>
              <w:pStyle w:val="Default"/>
              <w:rPr>
                <w:bCs/>
              </w:rPr>
            </w:pPr>
            <w:r w:rsidRPr="001C2BF0">
              <w:rPr>
                <w:bCs/>
              </w:rPr>
              <w:t>Podliezať a preskakovať napnutého švihadla.</w:t>
            </w:r>
          </w:p>
          <w:p w:rsidR="00A723FE" w:rsidRPr="001C2BF0" w:rsidRDefault="00A723FE" w:rsidP="00A723FE">
            <w:pPr>
              <w:pStyle w:val="Default"/>
              <w:rPr>
                <w:bCs/>
              </w:rPr>
            </w:pPr>
            <w:r w:rsidRPr="001C2BF0">
              <w:rPr>
                <w:bCs/>
              </w:rPr>
              <w:t>Podbiehať  krúžiaceho švihadla.</w:t>
            </w:r>
          </w:p>
          <w:p w:rsidR="00A723FE" w:rsidRPr="001C2BF0" w:rsidRDefault="00A723FE" w:rsidP="00A723FE">
            <w:pPr>
              <w:rPr>
                <w:bCs/>
                <w:sz w:val="24"/>
                <w:szCs w:val="24"/>
              </w:rPr>
            </w:pPr>
            <w:r w:rsidRPr="001C2BF0">
              <w:rPr>
                <w:bCs/>
                <w:sz w:val="24"/>
                <w:szCs w:val="24"/>
              </w:rPr>
              <w:t>Preťahovať družstvá približne rovnakej výkonnosti.</w:t>
            </w:r>
          </w:p>
          <w:p w:rsidR="00A723FE" w:rsidRPr="001C2BF0" w:rsidRDefault="00A723FE" w:rsidP="00A723FE">
            <w:pPr>
              <w:pStyle w:val="Default"/>
              <w:rPr>
                <w:bCs/>
              </w:rPr>
            </w:pPr>
            <w:r w:rsidRPr="001C2BF0">
              <w:rPr>
                <w:bCs/>
              </w:rPr>
              <w:t>Preťahovať sa v družstve i po rýchlom uchopení lana</w:t>
            </w:r>
          </w:p>
          <w:p w:rsidR="00A723FE" w:rsidRPr="001C2BF0" w:rsidRDefault="00A723FE" w:rsidP="00A723FE">
            <w:pPr>
              <w:pStyle w:val="Default"/>
              <w:rPr>
                <w:bCs/>
              </w:rPr>
            </w:pPr>
          </w:p>
          <w:p w:rsidR="00A723FE" w:rsidRPr="001C2BF0" w:rsidRDefault="00A723FE" w:rsidP="00A723FE">
            <w:pPr>
              <w:pStyle w:val="Default"/>
              <w:rPr>
                <w:bCs/>
              </w:rPr>
            </w:pPr>
          </w:p>
          <w:p w:rsidR="00A723FE" w:rsidRPr="001C2BF0" w:rsidRDefault="00A723FE" w:rsidP="00A723FE">
            <w:pPr>
              <w:pStyle w:val="Default"/>
              <w:rPr>
                <w:bCs/>
              </w:rPr>
            </w:pPr>
            <w:r w:rsidRPr="001C2BF0">
              <w:rPr>
                <w:bCs/>
              </w:rPr>
              <w:t>Nosiť, prenášať, gúľať a podávať na mieste i v pohybe.</w:t>
            </w:r>
          </w:p>
          <w:p w:rsidR="00A723FE" w:rsidRPr="001C2BF0" w:rsidRDefault="00A723FE" w:rsidP="00A723FE">
            <w:pPr>
              <w:rPr>
                <w:sz w:val="24"/>
                <w:szCs w:val="24"/>
                <w:lang w:eastAsia="sk-SK"/>
              </w:rPr>
            </w:pPr>
          </w:p>
          <w:p w:rsidR="00A723FE" w:rsidRPr="001C2BF0" w:rsidRDefault="00A723FE" w:rsidP="00A723FE">
            <w:pPr>
              <w:pStyle w:val="Default"/>
              <w:rPr>
                <w:bCs/>
              </w:rPr>
            </w:pPr>
            <w:r w:rsidRPr="001C2BF0">
              <w:rPr>
                <w:bCs/>
              </w:rPr>
              <w:t>Cvičenie rovnováhy a celkovej obratnosti.</w:t>
            </w:r>
          </w:p>
          <w:p w:rsidR="00A723FE" w:rsidRPr="001C2BF0" w:rsidRDefault="00A723FE" w:rsidP="00A723FE">
            <w:pPr>
              <w:pStyle w:val="Default"/>
              <w:rPr>
                <w:bCs/>
              </w:rPr>
            </w:pPr>
            <w:r w:rsidRPr="001C2BF0">
              <w:rPr>
                <w:bCs/>
              </w:rPr>
              <w:t>Chodiť, behať, lezť so sprievodnými pohybmi rúk a nôh, so zmenami postojov a polôh i s nosením ľahkého predmetu.</w:t>
            </w:r>
          </w:p>
          <w:p w:rsidR="00A723FE" w:rsidRPr="001C2BF0" w:rsidRDefault="00A723FE" w:rsidP="00A723FE">
            <w:pPr>
              <w:pStyle w:val="Default"/>
              <w:rPr>
                <w:bCs/>
              </w:rPr>
            </w:pPr>
            <w:r w:rsidRPr="001C2BF0">
              <w:rPr>
                <w:bCs/>
              </w:rPr>
              <w:lastRenderedPageBreak/>
              <w:t>Ovláda výskoky, zoskoky jednonožmo i znožmo.</w:t>
            </w:r>
          </w:p>
          <w:p w:rsidR="00A723FE" w:rsidRPr="001C2BF0" w:rsidRDefault="00A723FE" w:rsidP="00A723FE">
            <w:pPr>
              <w:pStyle w:val="Default"/>
              <w:rPr>
                <w:bCs/>
              </w:rPr>
            </w:pPr>
            <w:r w:rsidRPr="001C2BF0">
              <w:rPr>
                <w:bCs/>
              </w:rPr>
              <w:t>Vystupovať, vyliezť a vybiehať na šikmo zavesenú lavičku (sklon asi 30°) s obmenami.</w:t>
            </w:r>
          </w:p>
          <w:p w:rsidR="00A723FE" w:rsidRPr="001C2BF0" w:rsidRDefault="00A723FE" w:rsidP="00A723FE">
            <w:pPr>
              <w:pStyle w:val="Default"/>
              <w:rPr>
                <w:bCs/>
              </w:rPr>
            </w:pPr>
            <w:r w:rsidRPr="001C2BF0">
              <w:rPr>
                <w:bCs/>
              </w:rPr>
              <w:t>Vystupovať a zostupovať, vyliezať a zliezať.</w:t>
            </w:r>
          </w:p>
          <w:p w:rsidR="00A723FE" w:rsidRPr="001C2BF0" w:rsidRDefault="00A723FE" w:rsidP="00A723FE">
            <w:pPr>
              <w:pStyle w:val="Default"/>
              <w:rPr>
                <w:bCs/>
              </w:rPr>
            </w:pPr>
            <w:r w:rsidRPr="001C2BF0">
              <w:rPr>
                <w:bCs/>
              </w:rPr>
              <w:t>Ovláda výskoky a zoskoky.</w:t>
            </w:r>
          </w:p>
          <w:p w:rsidR="00A723FE" w:rsidRPr="001C2BF0" w:rsidRDefault="00A723FE" w:rsidP="00A723FE">
            <w:pPr>
              <w:pStyle w:val="Default"/>
              <w:rPr>
                <w:bCs/>
              </w:rPr>
            </w:pPr>
            <w:r w:rsidRPr="001C2BF0">
              <w:rPr>
                <w:bCs/>
              </w:rPr>
              <w:t>Preliezať, prebiehať a preskakovať jednotlivé diely debny.</w:t>
            </w:r>
          </w:p>
          <w:p w:rsidR="00A723FE" w:rsidRPr="001C2BF0" w:rsidRDefault="00A723FE" w:rsidP="00A723FE">
            <w:pPr>
              <w:pStyle w:val="Default"/>
              <w:rPr>
                <w:bCs/>
              </w:rPr>
            </w:pPr>
            <w:r w:rsidRPr="001C2BF0">
              <w:rPr>
                <w:bCs/>
              </w:rPr>
              <w:t>Ovláda vystupovanie a výskoky na debnu z 3 až 4 dielov a zoskoky na pružnú podložku.</w:t>
            </w:r>
          </w:p>
          <w:p w:rsidR="00A723FE" w:rsidRPr="001C2BF0" w:rsidRDefault="00A723FE" w:rsidP="00A723FE">
            <w:pPr>
              <w:pStyle w:val="Default"/>
              <w:rPr>
                <w:bCs/>
              </w:rPr>
            </w:pPr>
            <w:r w:rsidRPr="001C2BF0">
              <w:rPr>
                <w:bCs/>
              </w:rPr>
              <w:t>Ovláda cvičenia rovnováhy.</w:t>
            </w:r>
          </w:p>
          <w:p w:rsidR="00A723FE" w:rsidRPr="001C2BF0" w:rsidRDefault="00A723FE" w:rsidP="00A723FE">
            <w:pPr>
              <w:pStyle w:val="Default"/>
              <w:rPr>
                <w:bCs/>
              </w:rPr>
            </w:pPr>
            <w:r w:rsidRPr="001C2BF0">
              <w:rPr>
                <w:bCs/>
              </w:rPr>
              <w:t>Nácvik rýchlosti.</w:t>
            </w:r>
          </w:p>
          <w:p w:rsidR="00A723FE" w:rsidRPr="001C2BF0" w:rsidRDefault="00A723FE" w:rsidP="00A723FE">
            <w:pPr>
              <w:pStyle w:val="Default"/>
              <w:rPr>
                <w:bCs/>
              </w:rPr>
            </w:pPr>
            <w:r w:rsidRPr="001C2BF0">
              <w:rPr>
                <w:bCs/>
              </w:rPr>
              <w:t>Nácvik pedálovania.</w:t>
            </w:r>
          </w:p>
          <w:p w:rsidR="00A723FE" w:rsidRPr="001C2BF0" w:rsidRDefault="00A723FE" w:rsidP="00A723FE">
            <w:pPr>
              <w:pStyle w:val="Default"/>
              <w:rPr>
                <w:bCs/>
              </w:rPr>
            </w:pPr>
            <w:r w:rsidRPr="001C2BF0">
              <w:rPr>
                <w:bCs/>
              </w:rPr>
              <w:t>Ovláda cvičenie rýchlosti.</w:t>
            </w:r>
          </w:p>
          <w:p w:rsidR="00A723FE" w:rsidRPr="001C2BF0" w:rsidRDefault="00A723FE" w:rsidP="00A723FE">
            <w:pPr>
              <w:pStyle w:val="Default"/>
              <w:rPr>
                <w:bCs/>
              </w:rPr>
            </w:pPr>
          </w:p>
          <w:p w:rsidR="00A723FE" w:rsidRPr="001C2BF0" w:rsidRDefault="00A723FE" w:rsidP="00A723FE">
            <w:pPr>
              <w:rPr>
                <w:sz w:val="24"/>
                <w:szCs w:val="24"/>
                <w:lang w:eastAsia="sk-SK"/>
              </w:rPr>
            </w:pPr>
          </w:p>
        </w:tc>
      </w:tr>
      <w:tr w:rsidR="00A723FE" w:rsidRPr="00821D8C" w:rsidTr="00895F33">
        <w:trPr>
          <w:trHeight w:val="299"/>
        </w:trPr>
        <w:tc>
          <w:tcPr>
            <w:tcW w:w="1391" w:type="dxa"/>
            <w:tcBorders>
              <w:top w:val="single" w:sz="4" w:space="0" w:color="auto"/>
              <w:left w:val="single" w:sz="4" w:space="0" w:color="auto"/>
              <w:bottom w:val="single" w:sz="4" w:space="0" w:color="auto"/>
              <w:right w:val="single" w:sz="4" w:space="0" w:color="auto"/>
            </w:tcBorders>
            <w:shd w:val="clear" w:color="auto" w:fill="auto"/>
            <w:noWrap/>
            <w:hideMark/>
          </w:tcPr>
          <w:p w:rsidR="00A723FE" w:rsidRPr="00CE0D6B" w:rsidRDefault="00A723FE" w:rsidP="00A723FE">
            <w:pPr>
              <w:autoSpaceDE w:val="0"/>
              <w:autoSpaceDN w:val="0"/>
              <w:adjustRightInd w:val="0"/>
              <w:spacing w:line="360" w:lineRule="auto"/>
              <w:jc w:val="both"/>
              <w:rPr>
                <w:rFonts w:eastAsiaTheme="minorHAnsi"/>
                <w:b/>
                <w:sz w:val="24"/>
                <w:szCs w:val="24"/>
                <w:lang w:eastAsia="en-US"/>
              </w:rPr>
            </w:pPr>
            <w:r w:rsidRPr="00CE0D6B">
              <w:rPr>
                <w:rFonts w:eastAsiaTheme="minorHAnsi"/>
                <w:b/>
                <w:bCs/>
                <w:color w:val="auto"/>
                <w:sz w:val="24"/>
                <w:szCs w:val="24"/>
                <w:lang w:eastAsia="en-US"/>
              </w:rPr>
              <w:lastRenderedPageBreak/>
              <w:t xml:space="preserve">Prípravné cvičenia </w:t>
            </w:r>
          </w:p>
        </w:tc>
        <w:tc>
          <w:tcPr>
            <w:tcW w:w="36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C2BF0" w:rsidRDefault="00A723FE" w:rsidP="00A723FE">
            <w:pPr>
              <w:autoSpaceDE w:val="0"/>
              <w:autoSpaceDN w:val="0"/>
              <w:adjustRightInd w:val="0"/>
              <w:rPr>
                <w:rFonts w:eastAsiaTheme="minorHAnsi"/>
                <w:sz w:val="24"/>
                <w:szCs w:val="24"/>
                <w:lang w:eastAsia="en-US"/>
              </w:rPr>
            </w:pPr>
          </w:p>
          <w:p w:rsidR="00A723FE" w:rsidRPr="001C2BF0" w:rsidRDefault="00A723FE" w:rsidP="00A723FE">
            <w:pPr>
              <w:autoSpaceDE w:val="0"/>
              <w:autoSpaceDN w:val="0"/>
              <w:adjustRightInd w:val="0"/>
              <w:spacing w:after="27"/>
              <w:rPr>
                <w:rFonts w:eastAsiaTheme="minorHAnsi"/>
                <w:sz w:val="24"/>
                <w:szCs w:val="24"/>
                <w:lang w:eastAsia="en-US"/>
              </w:rPr>
            </w:pPr>
            <w:r w:rsidRPr="001C2BF0">
              <w:rPr>
                <w:rFonts w:eastAsiaTheme="minorHAnsi"/>
                <w:sz w:val="24"/>
                <w:szCs w:val="24"/>
                <w:lang w:eastAsia="en-US"/>
              </w:rPr>
              <w:t xml:space="preserve">- Prostné cvičenia jednotlivca zamerané na rozvíjanie základnej pohybovej koordinácie a techniky pohybu v kĺboch a chrbtici. </w:t>
            </w:r>
          </w:p>
          <w:p w:rsidR="00A723FE" w:rsidRPr="001C2BF0" w:rsidRDefault="00A723FE" w:rsidP="00A723FE">
            <w:pPr>
              <w:autoSpaceDE w:val="0"/>
              <w:autoSpaceDN w:val="0"/>
              <w:adjustRightInd w:val="0"/>
              <w:rPr>
                <w:rFonts w:eastAsiaTheme="minorHAnsi"/>
                <w:sz w:val="24"/>
                <w:szCs w:val="24"/>
                <w:lang w:eastAsia="en-US"/>
              </w:rPr>
            </w:pPr>
            <w:r w:rsidRPr="001C2BF0">
              <w:rPr>
                <w:rFonts w:eastAsiaTheme="minorHAnsi"/>
                <w:sz w:val="24"/>
                <w:szCs w:val="24"/>
                <w:lang w:eastAsia="en-US"/>
              </w:rPr>
              <w:t xml:space="preserve">- Prípravné cvičenia jednotlivca s náradím – s tyčou, činkami a iným náradím. </w:t>
            </w:r>
          </w:p>
          <w:p w:rsidR="00A723FE" w:rsidRPr="001C2BF0" w:rsidRDefault="00A723FE" w:rsidP="00A723FE">
            <w:pPr>
              <w:rPr>
                <w:sz w:val="24"/>
                <w:szCs w:val="24"/>
                <w:lang w:eastAsia="sk-SK"/>
              </w:rPr>
            </w:pPr>
          </w:p>
        </w:tc>
        <w:tc>
          <w:tcPr>
            <w:tcW w:w="35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C2BF0" w:rsidRDefault="00A723FE" w:rsidP="00A723FE">
            <w:pPr>
              <w:pStyle w:val="Default"/>
              <w:rPr>
                <w:bCs/>
              </w:rPr>
            </w:pPr>
            <w:r w:rsidRPr="001C2BF0">
              <w:rPr>
                <w:bCs/>
              </w:rPr>
              <w:t>Ovláda prostné cvičenia zamerané na rozvíjanie pohybovej koordinácie a techniky pohybu, na pretiahnutie a posilnenie svalových skupín a udržanie pohybového rozsahu v chrbtici a v kĺboch.</w:t>
            </w:r>
          </w:p>
          <w:p w:rsidR="00A723FE" w:rsidRPr="001C2BF0" w:rsidRDefault="00A723FE" w:rsidP="00A723FE">
            <w:pPr>
              <w:rPr>
                <w:sz w:val="24"/>
                <w:szCs w:val="24"/>
                <w:lang w:eastAsia="sk-SK"/>
              </w:rPr>
            </w:pPr>
          </w:p>
        </w:tc>
      </w:tr>
      <w:tr w:rsidR="00A723FE" w:rsidRPr="00821D8C" w:rsidTr="00895F33">
        <w:trPr>
          <w:trHeight w:val="299"/>
        </w:trPr>
        <w:tc>
          <w:tcPr>
            <w:tcW w:w="1391" w:type="dxa"/>
            <w:tcBorders>
              <w:top w:val="single" w:sz="4" w:space="0" w:color="auto"/>
              <w:left w:val="single" w:sz="4" w:space="0" w:color="auto"/>
              <w:bottom w:val="single" w:sz="4" w:space="0" w:color="auto"/>
              <w:right w:val="single" w:sz="4" w:space="0" w:color="auto"/>
            </w:tcBorders>
            <w:shd w:val="clear" w:color="auto" w:fill="auto"/>
            <w:noWrap/>
            <w:hideMark/>
          </w:tcPr>
          <w:p w:rsidR="00A723FE" w:rsidRPr="00CE0D6B" w:rsidRDefault="00A723FE" w:rsidP="00A723FE">
            <w:pPr>
              <w:autoSpaceDE w:val="0"/>
              <w:autoSpaceDN w:val="0"/>
              <w:adjustRightInd w:val="0"/>
              <w:spacing w:line="360" w:lineRule="auto"/>
              <w:jc w:val="both"/>
              <w:rPr>
                <w:rFonts w:eastAsiaTheme="minorHAnsi"/>
                <w:b/>
                <w:sz w:val="24"/>
                <w:szCs w:val="24"/>
                <w:lang w:eastAsia="en-US"/>
              </w:rPr>
            </w:pPr>
            <w:r w:rsidRPr="00CE0D6B">
              <w:rPr>
                <w:rFonts w:eastAsiaTheme="minorHAnsi"/>
                <w:b/>
                <w:bCs/>
                <w:color w:val="auto"/>
                <w:sz w:val="24"/>
                <w:szCs w:val="24"/>
                <w:lang w:eastAsia="en-US"/>
              </w:rPr>
              <w:t xml:space="preserve">Rytmická gymnastika a tanec </w:t>
            </w:r>
          </w:p>
        </w:tc>
        <w:tc>
          <w:tcPr>
            <w:tcW w:w="36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C2BF0" w:rsidRDefault="00A723FE" w:rsidP="00A723FE">
            <w:pPr>
              <w:autoSpaceDE w:val="0"/>
              <w:autoSpaceDN w:val="0"/>
              <w:adjustRightInd w:val="0"/>
              <w:rPr>
                <w:rFonts w:eastAsiaTheme="minorHAnsi"/>
                <w:sz w:val="24"/>
                <w:szCs w:val="24"/>
                <w:lang w:eastAsia="en-US"/>
              </w:rPr>
            </w:pPr>
          </w:p>
          <w:p w:rsidR="00A723FE" w:rsidRPr="001C2BF0" w:rsidRDefault="00A723FE" w:rsidP="00A723FE">
            <w:pPr>
              <w:autoSpaceDE w:val="0"/>
              <w:autoSpaceDN w:val="0"/>
              <w:adjustRightInd w:val="0"/>
              <w:spacing w:after="27"/>
              <w:rPr>
                <w:rFonts w:eastAsiaTheme="minorHAnsi"/>
                <w:sz w:val="24"/>
                <w:szCs w:val="24"/>
                <w:lang w:eastAsia="en-US"/>
              </w:rPr>
            </w:pPr>
            <w:r w:rsidRPr="001C2BF0">
              <w:rPr>
                <w:rFonts w:eastAsiaTheme="minorHAnsi"/>
                <w:sz w:val="24"/>
                <w:szCs w:val="24"/>
                <w:lang w:eastAsia="en-US"/>
              </w:rPr>
              <w:t xml:space="preserve">- Rytmizovaná chôdza, beh s využitím priestoru a zmenami v tempe. </w:t>
            </w:r>
          </w:p>
          <w:p w:rsidR="00A723FE" w:rsidRPr="001C2BF0" w:rsidRDefault="00A723FE" w:rsidP="00A723FE">
            <w:pPr>
              <w:autoSpaceDE w:val="0"/>
              <w:autoSpaceDN w:val="0"/>
              <w:adjustRightInd w:val="0"/>
              <w:spacing w:after="27"/>
              <w:rPr>
                <w:rFonts w:eastAsiaTheme="minorHAnsi"/>
                <w:sz w:val="24"/>
                <w:szCs w:val="24"/>
                <w:lang w:eastAsia="en-US"/>
              </w:rPr>
            </w:pPr>
            <w:r w:rsidRPr="001C2BF0">
              <w:rPr>
                <w:rFonts w:eastAsiaTheme="minorHAnsi"/>
                <w:sz w:val="24"/>
                <w:szCs w:val="24"/>
                <w:lang w:eastAsia="en-US"/>
              </w:rPr>
              <w:t xml:space="preserve">- Prísunný krok so zmenami v tempe. </w:t>
            </w:r>
          </w:p>
          <w:p w:rsidR="00A723FE" w:rsidRPr="001C2BF0" w:rsidRDefault="00A723FE" w:rsidP="00A723FE">
            <w:pPr>
              <w:autoSpaceDE w:val="0"/>
              <w:autoSpaceDN w:val="0"/>
              <w:adjustRightInd w:val="0"/>
              <w:spacing w:after="27"/>
              <w:rPr>
                <w:rFonts w:eastAsiaTheme="minorHAnsi"/>
                <w:sz w:val="24"/>
                <w:szCs w:val="24"/>
                <w:lang w:eastAsia="en-US"/>
              </w:rPr>
            </w:pPr>
            <w:r w:rsidRPr="001C2BF0">
              <w:rPr>
                <w:rFonts w:eastAsiaTheme="minorHAnsi"/>
                <w:sz w:val="24"/>
                <w:szCs w:val="24"/>
                <w:lang w:eastAsia="en-US"/>
              </w:rPr>
              <w:t xml:space="preserve">- Využitie nacvičených tanečných prvkov miestnych ľudových tancov. </w:t>
            </w:r>
          </w:p>
          <w:p w:rsidR="00A723FE" w:rsidRPr="001C2BF0" w:rsidRDefault="00A723FE" w:rsidP="00A723FE">
            <w:pPr>
              <w:autoSpaceDE w:val="0"/>
              <w:autoSpaceDN w:val="0"/>
              <w:adjustRightInd w:val="0"/>
              <w:spacing w:after="27"/>
              <w:rPr>
                <w:rFonts w:eastAsiaTheme="minorHAnsi"/>
                <w:sz w:val="24"/>
                <w:szCs w:val="24"/>
                <w:lang w:eastAsia="en-US"/>
              </w:rPr>
            </w:pPr>
            <w:r w:rsidRPr="001C2BF0">
              <w:rPr>
                <w:rFonts w:eastAsiaTheme="minorHAnsi"/>
                <w:sz w:val="24"/>
                <w:szCs w:val="24"/>
                <w:lang w:eastAsia="en-US"/>
              </w:rPr>
              <w:t xml:space="preserve">- Polkový krok. </w:t>
            </w:r>
          </w:p>
          <w:p w:rsidR="00A723FE" w:rsidRPr="001C2BF0" w:rsidRDefault="00A723FE" w:rsidP="00A723FE">
            <w:pPr>
              <w:autoSpaceDE w:val="0"/>
              <w:autoSpaceDN w:val="0"/>
              <w:adjustRightInd w:val="0"/>
              <w:rPr>
                <w:rFonts w:eastAsiaTheme="minorHAnsi"/>
                <w:sz w:val="24"/>
                <w:szCs w:val="24"/>
                <w:lang w:eastAsia="en-US"/>
              </w:rPr>
            </w:pPr>
            <w:r w:rsidRPr="001C2BF0">
              <w:rPr>
                <w:rFonts w:eastAsiaTheme="minorHAnsi"/>
                <w:sz w:val="24"/>
                <w:szCs w:val="24"/>
                <w:lang w:eastAsia="en-US"/>
              </w:rPr>
              <w:t xml:space="preserve">- Pohybová improvizácia na hudobnú alebo rytmickú predlohu. </w:t>
            </w:r>
          </w:p>
          <w:p w:rsidR="00A723FE" w:rsidRPr="001C2BF0" w:rsidRDefault="00A723FE" w:rsidP="00A723FE">
            <w:pPr>
              <w:rPr>
                <w:sz w:val="24"/>
                <w:szCs w:val="24"/>
                <w:lang w:eastAsia="sk-SK"/>
              </w:rPr>
            </w:pPr>
          </w:p>
        </w:tc>
        <w:tc>
          <w:tcPr>
            <w:tcW w:w="35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C2BF0" w:rsidRDefault="00A723FE" w:rsidP="00A723FE">
            <w:pPr>
              <w:pStyle w:val="Default"/>
              <w:rPr>
                <w:bCs/>
              </w:rPr>
            </w:pPr>
            <w:r w:rsidRPr="001C2BF0">
              <w:rPr>
                <w:bCs/>
              </w:rPr>
              <w:t>Rytmizovať chôdzou a behom.- Rytmizovať jednoduchým pohybom rúk, nôh i trupu podľa riekaniek, piesní a hudobného sprievodu.</w:t>
            </w:r>
          </w:p>
          <w:p w:rsidR="00A723FE" w:rsidRPr="001C2BF0" w:rsidRDefault="00A723FE" w:rsidP="00A723FE">
            <w:pPr>
              <w:pStyle w:val="Default"/>
              <w:rPr>
                <w:bCs/>
              </w:rPr>
            </w:pPr>
            <w:r w:rsidRPr="001C2BF0">
              <w:rPr>
                <w:bCs/>
              </w:rPr>
              <w:t>Ovláda jednoducho pohybom vyjadriť hudobné pojmy ako ticho- silno, pomaly – rýchlo, nízko – vysoko.</w:t>
            </w:r>
          </w:p>
          <w:p w:rsidR="00A723FE" w:rsidRPr="001C2BF0" w:rsidRDefault="00A723FE" w:rsidP="00A723FE">
            <w:pPr>
              <w:pStyle w:val="Default"/>
              <w:rPr>
                <w:bCs/>
              </w:rPr>
            </w:pPr>
            <w:r w:rsidRPr="001C2BF0">
              <w:rPr>
                <w:bCs/>
              </w:rPr>
              <w:t>Pozná polkový krok, poskočný krok, cval stranou.</w:t>
            </w:r>
          </w:p>
          <w:p w:rsidR="00A723FE" w:rsidRPr="001C2BF0" w:rsidRDefault="00A723FE" w:rsidP="00A723FE">
            <w:pPr>
              <w:rPr>
                <w:sz w:val="24"/>
                <w:szCs w:val="24"/>
                <w:lang w:eastAsia="sk-SK"/>
              </w:rPr>
            </w:pPr>
          </w:p>
        </w:tc>
      </w:tr>
      <w:tr w:rsidR="00A723FE" w:rsidRPr="00821D8C" w:rsidTr="00895F33">
        <w:trPr>
          <w:trHeight w:val="299"/>
        </w:trPr>
        <w:tc>
          <w:tcPr>
            <w:tcW w:w="13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CE0D6B" w:rsidRDefault="00A723FE" w:rsidP="00A723FE">
            <w:pPr>
              <w:pageBreakBefore/>
              <w:autoSpaceDE w:val="0"/>
              <w:autoSpaceDN w:val="0"/>
              <w:adjustRightInd w:val="0"/>
              <w:spacing w:line="360" w:lineRule="auto"/>
              <w:rPr>
                <w:rFonts w:eastAsiaTheme="minorHAnsi"/>
                <w:b/>
                <w:sz w:val="24"/>
                <w:szCs w:val="24"/>
                <w:lang w:eastAsia="en-US"/>
              </w:rPr>
            </w:pPr>
            <w:r w:rsidRPr="00CE0D6B">
              <w:rPr>
                <w:rFonts w:eastAsiaTheme="minorHAnsi"/>
                <w:b/>
                <w:bCs/>
                <w:color w:val="auto"/>
                <w:sz w:val="24"/>
                <w:szCs w:val="24"/>
                <w:lang w:eastAsia="en-US"/>
              </w:rPr>
              <w:lastRenderedPageBreak/>
              <w:t xml:space="preserve">Akrobacie </w:t>
            </w:r>
          </w:p>
        </w:tc>
        <w:tc>
          <w:tcPr>
            <w:tcW w:w="36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C2BF0" w:rsidRDefault="00A723FE" w:rsidP="00A723FE">
            <w:pPr>
              <w:autoSpaceDE w:val="0"/>
              <w:autoSpaceDN w:val="0"/>
              <w:adjustRightInd w:val="0"/>
              <w:rPr>
                <w:rFonts w:eastAsiaTheme="minorHAnsi"/>
                <w:sz w:val="24"/>
                <w:szCs w:val="24"/>
                <w:lang w:eastAsia="en-US"/>
              </w:rPr>
            </w:pPr>
          </w:p>
          <w:p w:rsidR="00A723FE" w:rsidRPr="001C2BF0" w:rsidRDefault="00A723FE" w:rsidP="00A723FE">
            <w:pPr>
              <w:autoSpaceDE w:val="0"/>
              <w:autoSpaceDN w:val="0"/>
              <w:adjustRightInd w:val="0"/>
              <w:spacing w:after="27"/>
              <w:rPr>
                <w:rFonts w:eastAsiaTheme="minorHAnsi"/>
                <w:sz w:val="24"/>
                <w:szCs w:val="24"/>
                <w:lang w:eastAsia="en-US"/>
              </w:rPr>
            </w:pPr>
            <w:r w:rsidRPr="001C2BF0">
              <w:rPr>
                <w:rFonts w:eastAsiaTheme="minorHAnsi"/>
                <w:sz w:val="24"/>
                <w:szCs w:val="24"/>
                <w:lang w:eastAsia="en-US"/>
              </w:rPr>
              <w:t xml:space="preserve">- Zo stoja na lopatkách oporou v bokoch – pádom vpred skrčmo. </w:t>
            </w:r>
          </w:p>
          <w:p w:rsidR="00A723FE" w:rsidRPr="001C2BF0" w:rsidRDefault="00A723FE" w:rsidP="00A723FE">
            <w:pPr>
              <w:autoSpaceDE w:val="0"/>
              <w:autoSpaceDN w:val="0"/>
              <w:adjustRightInd w:val="0"/>
              <w:spacing w:after="27"/>
              <w:rPr>
                <w:rFonts w:eastAsiaTheme="minorHAnsi"/>
                <w:sz w:val="24"/>
                <w:szCs w:val="24"/>
                <w:lang w:eastAsia="en-US"/>
              </w:rPr>
            </w:pPr>
            <w:r w:rsidRPr="001C2BF0">
              <w:rPr>
                <w:rFonts w:eastAsiaTheme="minorHAnsi"/>
                <w:sz w:val="24"/>
                <w:szCs w:val="24"/>
                <w:lang w:eastAsia="en-US"/>
              </w:rPr>
              <w:t xml:space="preserve">- Kotúľ vpred. </w:t>
            </w:r>
          </w:p>
          <w:p w:rsidR="00A723FE" w:rsidRPr="001C2BF0" w:rsidRDefault="00A723FE" w:rsidP="00A723FE">
            <w:pPr>
              <w:autoSpaceDE w:val="0"/>
              <w:autoSpaceDN w:val="0"/>
              <w:adjustRightInd w:val="0"/>
              <w:spacing w:after="27"/>
              <w:rPr>
                <w:rFonts w:eastAsiaTheme="minorHAnsi"/>
                <w:sz w:val="24"/>
                <w:szCs w:val="24"/>
                <w:lang w:eastAsia="en-US"/>
              </w:rPr>
            </w:pPr>
            <w:r w:rsidRPr="001C2BF0">
              <w:rPr>
                <w:rFonts w:eastAsiaTheme="minorHAnsi"/>
                <w:sz w:val="24"/>
                <w:szCs w:val="24"/>
                <w:lang w:eastAsia="en-US"/>
              </w:rPr>
              <w:t xml:space="preserve">- Kotúľ vpred opakovane, posledný zakončený skokom prehnuto do stoja, vzpažiť. </w:t>
            </w:r>
          </w:p>
          <w:p w:rsidR="00A723FE" w:rsidRPr="001C2BF0" w:rsidRDefault="00A723FE" w:rsidP="00A723FE">
            <w:pPr>
              <w:autoSpaceDE w:val="0"/>
              <w:autoSpaceDN w:val="0"/>
              <w:adjustRightInd w:val="0"/>
              <w:spacing w:after="27"/>
              <w:rPr>
                <w:rFonts w:eastAsiaTheme="minorHAnsi"/>
                <w:sz w:val="24"/>
                <w:szCs w:val="24"/>
                <w:lang w:eastAsia="en-US"/>
              </w:rPr>
            </w:pPr>
            <w:r w:rsidRPr="001C2BF0">
              <w:rPr>
                <w:rFonts w:eastAsiaTheme="minorHAnsi"/>
                <w:sz w:val="24"/>
                <w:szCs w:val="24"/>
                <w:lang w:eastAsia="en-US"/>
              </w:rPr>
              <w:t xml:space="preserve">- Kotúľ vpred na zvýšenej podložke (2 - 3 diely debny). </w:t>
            </w:r>
          </w:p>
          <w:p w:rsidR="00A723FE" w:rsidRPr="001C2BF0" w:rsidRDefault="00A723FE" w:rsidP="00A723FE">
            <w:pPr>
              <w:autoSpaceDE w:val="0"/>
              <w:autoSpaceDN w:val="0"/>
              <w:adjustRightInd w:val="0"/>
              <w:spacing w:after="27"/>
              <w:rPr>
                <w:rFonts w:eastAsiaTheme="minorHAnsi"/>
                <w:sz w:val="24"/>
                <w:szCs w:val="24"/>
                <w:lang w:eastAsia="en-US"/>
              </w:rPr>
            </w:pPr>
            <w:r w:rsidRPr="001C2BF0">
              <w:rPr>
                <w:rFonts w:eastAsiaTheme="minorHAnsi"/>
                <w:sz w:val="24"/>
                <w:szCs w:val="24"/>
                <w:lang w:eastAsia="en-US"/>
              </w:rPr>
              <w:t xml:space="preserve">- Kolíska vzad z rôznych postojov a polôh. </w:t>
            </w:r>
          </w:p>
          <w:p w:rsidR="00A723FE" w:rsidRPr="001C2BF0" w:rsidRDefault="00A723FE" w:rsidP="00A723FE">
            <w:pPr>
              <w:autoSpaceDE w:val="0"/>
              <w:autoSpaceDN w:val="0"/>
              <w:adjustRightInd w:val="0"/>
              <w:spacing w:after="27"/>
              <w:rPr>
                <w:rFonts w:eastAsiaTheme="minorHAnsi"/>
                <w:sz w:val="24"/>
                <w:szCs w:val="24"/>
                <w:lang w:eastAsia="en-US"/>
              </w:rPr>
            </w:pPr>
            <w:r w:rsidRPr="001C2BF0">
              <w:rPr>
                <w:rFonts w:eastAsiaTheme="minorHAnsi"/>
                <w:sz w:val="24"/>
                <w:szCs w:val="24"/>
                <w:lang w:eastAsia="en-US"/>
              </w:rPr>
              <w:t xml:space="preserve">- Kotúľ vzad do vzporu drepmo i opakovane. </w:t>
            </w:r>
          </w:p>
          <w:p w:rsidR="00A723FE" w:rsidRPr="001C2BF0" w:rsidRDefault="00A723FE" w:rsidP="00A723FE">
            <w:pPr>
              <w:autoSpaceDE w:val="0"/>
              <w:autoSpaceDN w:val="0"/>
              <w:adjustRightInd w:val="0"/>
              <w:rPr>
                <w:rFonts w:eastAsiaTheme="minorHAnsi"/>
                <w:sz w:val="24"/>
                <w:szCs w:val="24"/>
                <w:lang w:eastAsia="en-US"/>
              </w:rPr>
            </w:pPr>
            <w:r w:rsidRPr="001C2BF0">
              <w:rPr>
                <w:rFonts w:eastAsiaTheme="minorHAnsi"/>
                <w:sz w:val="24"/>
                <w:szCs w:val="24"/>
                <w:lang w:eastAsia="en-US"/>
              </w:rPr>
              <w:t xml:space="preserve">- Stoj na rukách s dopomocou aj samostatne pri stene. </w:t>
            </w:r>
          </w:p>
          <w:p w:rsidR="00A723FE" w:rsidRPr="001C2BF0" w:rsidRDefault="00A723FE" w:rsidP="00A723FE">
            <w:pPr>
              <w:rPr>
                <w:sz w:val="24"/>
                <w:szCs w:val="24"/>
                <w:lang w:eastAsia="sk-SK"/>
              </w:rPr>
            </w:pPr>
          </w:p>
        </w:tc>
        <w:tc>
          <w:tcPr>
            <w:tcW w:w="35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C2BF0" w:rsidRDefault="00A723FE" w:rsidP="00A723FE">
            <w:pPr>
              <w:pStyle w:val="Default"/>
              <w:rPr>
                <w:bCs/>
              </w:rPr>
            </w:pPr>
            <w:r w:rsidRPr="001C2BF0">
              <w:rPr>
                <w:bCs/>
              </w:rPr>
              <w:t>Žiak vie:</w:t>
            </w:r>
          </w:p>
          <w:p w:rsidR="00A723FE" w:rsidRPr="001C2BF0" w:rsidRDefault="00A723FE" w:rsidP="00A723FE">
            <w:pPr>
              <w:pStyle w:val="Default"/>
              <w:rPr>
                <w:bCs/>
              </w:rPr>
            </w:pPr>
            <w:r w:rsidRPr="001C2BF0">
              <w:rPr>
                <w:bCs/>
              </w:rPr>
              <w:t>Zo sedu pádom vzad, ľah vznesmo, stoj na lopatkách s oporou v bokoch – ľah vznesmo, pádom späť do sedu.</w:t>
            </w:r>
          </w:p>
          <w:p w:rsidR="00A723FE" w:rsidRPr="001C2BF0" w:rsidRDefault="00A723FE" w:rsidP="00A723FE">
            <w:pPr>
              <w:pStyle w:val="Default"/>
              <w:rPr>
                <w:bCs/>
              </w:rPr>
            </w:pPr>
            <w:r w:rsidRPr="001C2BF0">
              <w:rPr>
                <w:bCs/>
              </w:rPr>
              <w:t>Z drepu spojného, predpažiť- kotúľ vpred do drepu spojného, predpažiť.</w:t>
            </w:r>
          </w:p>
          <w:p w:rsidR="00A723FE" w:rsidRPr="001C2BF0" w:rsidRDefault="00A723FE" w:rsidP="00A723FE">
            <w:pPr>
              <w:pStyle w:val="Default"/>
              <w:rPr>
                <w:bCs/>
              </w:rPr>
            </w:pPr>
            <w:r w:rsidRPr="001C2BF0">
              <w:rPr>
                <w:bCs/>
              </w:rPr>
              <w:t>Kotúľ vpred  výskok prehnuto do stoja.</w:t>
            </w:r>
          </w:p>
          <w:p w:rsidR="00A723FE" w:rsidRPr="001C2BF0" w:rsidRDefault="00A723FE" w:rsidP="00A723FE">
            <w:pPr>
              <w:pStyle w:val="Default"/>
              <w:rPr>
                <w:bCs/>
              </w:rPr>
            </w:pPr>
            <w:r w:rsidRPr="001C2BF0">
              <w:rPr>
                <w:bCs/>
              </w:rPr>
              <w:t>Kotúľ vpred na zvýšenej podložke.</w:t>
            </w:r>
          </w:p>
          <w:p w:rsidR="00A723FE" w:rsidRPr="001C2BF0" w:rsidRDefault="00A723FE" w:rsidP="00A723FE">
            <w:pPr>
              <w:pStyle w:val="Default"/>
              <w:rPr>
                <w:bCs/>
              </w:rPr>
            </w:pPr>
            <w:r w:rsidRPr="001C2BF0">
              <w:rPr>
                <w:bCs/>
              </w:rPr>
              <w:t>Kotúľ vzad z rôznych postojov.</w:t>
            </w:r>
          </w:p>
          <w:p w:rsidR="00A723FE" w:rsidRPr="001C2BF0" w:rsidRDefault="00A723FE" w:rsidP="00A723FE">
            <w:pPr>
              <w:rPr>
                <w:sz w:val="24"/>
                <w:szCs w:val="24"/>
                <w:lang w:eastAsia="sk-SK"/>
              </w:rPr>
            </w:pPr>
          </w:p>
        </w:tc>
      </w:tr>
      <w:tr w:rsidR="00A723FE" w:rsidRPr="00821D8C" w:rsidTr="00895F33">
        <w:trPr>
          <w:trHeight w:val="299"/>
        </w:trPr>
        <w:tc>
          <w:tcPr>
            <w:tcW w:w="1391" w:type="dxa"/>
            <w:tcBorders>
              <w:top w:val="single" w:sz="4" w:space="0" w:color="auto"/>
              <w:left w:val="single" w:sz="4" w:space="0" w:color="auto"/>
              <w:bottom w:val="single" w:sz="4" w:space="0" w:color="auto"/>
              <w:right w:val="single" w:sz="4" w:space="0" w:color="auto"/>
            </w:tcBorders>
            <w:shd w:val="clear" w:color="auto" w:fill="auto"/>
            <w:noWrap/>
            <w:hideMark/>
          </w:tcPr>
          <w:p w:rsidR="00A723FE" w:rsidRPr="00CE0D6B" w:rsidRDefault="00A723FE" w:rsidP="00A723FE">
            <w:pPr>
              <w:autoSpaceDE w:val="0"/>
              <w:autoSpaceDN w:val="0"/>
              <w:adjustRightInd w:val="0"/>
              <w:spacing w:line="360" w:lineRule="auto"/>
              <w:jc w:val="both"/>
              <w:rPr>
                <w:rFonts w:eastAsiaTheme="minorHAnsi"/>
                <w:b/>
                <w:sz w:val="24"/>
                <w:szCs w:val="24"/>
                <w:lang w:eastAsia="en-US"/>
              </w:rPr>
            </w:pPr>
            <w:r w:rsidRPr="00CE0D6B">
              <w:rPr>
                <w:rFonts w:eastAsiaTheme="minorHAnsi"/>
                <w:b/>
                <w:bCs/>
                <w:color w:val="auto"/>
                <w:sz w:val="24"/>
                <w:szCs w:val="24"/>
                <w:lang w:eastAsia="en-US"/>
              </w:rPr>
              <w:t xml:space="preserve">Atletika </w:t>
            </w:r>
          </w:p>
        </w:tc>
        <w:tc>
          <w:tcPr>
            <w:tcW w:w="36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C2BF0" w:rsidRDefault="00A723FE" w:rsidP="00A723FE">
            <w:pPr>
              <w:autoSpaceDE w:val="0"/>
              <w:autoSpaceDN w:val="0"/>
              <w:adjustRightInd w:val="0"/>
              <w:rPr>
                <w:rFonts w:eastAsiaTheme="minorHAnsi"/>
                <w:sz w:val="24"/>
                <w:szCs w:val="24"/>
                <w:lang w:eastAsia="en-US"/>
              </w:rPr>
            </w:pPr>
          </w:p>
          <w:p w:rsidR="00A723FE" w:rsidRPr="001C2BF0" w:rsidRDefault="00A723FE" w:rsidP="00A723FE">
            <w:pPr>
              <w:autoSpaceDE w:val="0"/>
              <w:autoSpaceDN w:val="0"/>
              <w:adjustRightInd w:val="0"/>
              <w:spacing w:after="27"/>
              <w:rPr>
                <w:rFonts w:eastAsiaTheme="minorHAnsi"/>
                <w:sz w:val="24"/>
                <w:szCs w:val="24"/>
                <w:lang w:eastAsia="en-US"/>
              </w:rPr>
            </w:pPr>
            <w:r w:rsidRPr="001C2BF0">
              <w:rPr>
                <w:rFonts w:eastAsiaTheme="minorHAnsi"/>
                <w:sz w:val="24"/>
                <w:szCs w:val="24"/>
                <w:lang w:eastAsia="en-US"/>
              </w:rPr>
              <w:t xml:space="preserve">- Rýchly beh na 30 – 50 m s preskakovaní nízkych (20 cm) pravidelne rozostavaných prekážok. </w:t>
            </w:r>
          </w:p>
          <w:p w:rsidR="00A723FE" w:rsidRPr="001C2BF0" w:rsidRDefault="00A723FE" w:rsidP="00A723FE">
            <w:pPr>
              <w:autoSpaceDE w:val="0"/>
              <w:autoSpaceDN w:val="0"/>
              <w:adjustRightInd w:val="0"/>
              <w:spacing w:after="27"/>
              <w:rPr>
                <w:rFonts w:eastAsiaTheme="minorHAnsi"/>
                <w:sz w:val="24"/>
                <w:szCs w:val="24"/>
                <w:lang w:eastAsia="en-US"/>
              </w:rPr>
            </w:pPr>
            <w:r w:rsidRPr="001C2BF0">
              <w:rPr>
                <w:rFonts w:eastAsiaTheme="minorHAnsi"/>
                <w:sz w:val="24"/>
                <w:szCs w:val="24"/>
                <w:lang w:eastAsia="en-US"/>
              </w:rPr>
              <w:t xml:space="preserve">- Vytrvalostný beh do 12 minút. </w:t>
            </w:r>
          </w:p>
          <w:p w:rsidR="00A723FE" w:rsidRPr="001C2BF0" w:rsidRDefault="00A723FE" w:rsidP="00A723FE">
            <w:pPr>
              <w:autoSpaceDE w:val="0"/>
              <w:autoSpaceDN w:val="0"/>
              <w:adjustRightInd w:val="0"/>
              <w:spacing w:after="27"/>
              <w:rPr>
                <w:rFonts w:eastAsiaTheme="minorHAnsi"/>
                <w:sz w:val="24"/>
                <w:szCs w:val="24"/>
                <w:lang w:eastAsia="en-US"/>
              </w:rPr>
            </w:pPr>
            <w:r w:rsidRPr="001C2BF0">
              <w:rPr>
                <w:rFonts w:eastAsiaTheme="minorHAnsi"/>
                <w:sz w:val="24"/>
                <w:szCs w:val="24"/>
                <w:lang w:eastAsia="en-US"/>
              </w:rPr>
              <w:t xml:space="preserve">- Skok do diaľky skrčmo z rozbehu. </w:t>
            </w:r>
          </w:p>
          <w:p w:rsidR="00A723FE" w:rsidRPr="001C2BF0" w:rsidRDefault="00A723FE" w:rsidP="00A723FE">
            <w:pPr>
              <w:autoSpaceDE w:val="0"/>
              <w:autoSpaceDN w:val="0"/>
              <w:adjustRightInd w:val="0"/>
              <w:spacing w:after="27"/>
              <w:rPr>
                <w:rFonts w:eastAsiaTheme="minorHAnsi"/>
                <w:sz w:val="24"/>
                <w:szCs w:val="24"/>
                <w:lang w:eastAsia="en-US"/>
              </w:rPr>
            </w:pPr>
            <w:r w:rsidRPr="001C2BF0">
              <w:rPr>
                <w:rFonts w:eastAsiaTheme="minorHAnsi"/>
                <w:sz w:val="24"/>
                <w:szCs w:val="24"/>
                <w:lang w:eastAsia="en-US"/>
              </w:rPr>
              <w:t xml:space="preserve">- Hod loptičkou do diaľky a na cieľ. </w:t>
            </w:r>
          </w:p>
          <w:p w:rsidR="00A723FE" w:rsidRPr="001C2BF0" w:rsidRDefault="00A723FE" w:rsidP="00A723FE">
            <w:pPr>
              <w:autoSpaceDE w:val="0"/>
              <w:autoSpaceDN w:val="0"/>
              <w:adjustRightInd w:val="0"/>
              <w:rPr>
                <w:rFonts w:eastAsiaTheme="minorHAnsi"/>
                <w:sz w:val="24"/>
                <w:szCs w:val="24"/>
                <w:lang w:eastAsia="en-US"/>
              </w:rPr>
            </w:pPr>
            <w:r w:rsidRPr="001C2BF0">
              <w:rPr>
                <w:rFonts w:eastAsiaTheme="minorHAnsi"/>
                <w:sz w:val="24"/>
                <w:szCs w:val="24"/>
                <w:lang w:eastAsia="en-US"/>
              </w:rPr>
              <w:t xml:space="preserve">- Skok do výšky. </w:t>
            </w:r>
          </w:p>
          <w:p w:rsidR="00A723FE" w:rsidRPr="001C2BF0" w:rsidRDefault="00A723FE" w:rsidP="00A723FE">
            <w:pPr>
              <w:rPr>
                <w:sz w:val="24"/>
                <w:szCs w:val="24"/>
                <w:lang w:eastAsia="sk-SK"/>
              </w:rPr>
            </w:pPr>
          </w:p>
        </w:tc>
        <w:tc>
          <w:tcPr>
            <w:tcW w:w="35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C2BF0" w:rsidRDefault="00A723FE" w:rsidP="00A723FE">
            <w:pPr>
              <w:pStyle w:val="Default"/>
              <w:rPr>
                <w:bCs/>
              </w:rPr>
            </w:pPr>
            <w:r w:rsidRPr="001C2BF0">
              <w:rPr>
                <w:bCs/>
              </w:rPr>
              <w:t>Rýchly beh na 30 – 50 m.</w:t>
            </w:r>
          </w:p>
          <w:p w:rsidR="00A723FE" w:rsidRPr="001C2BF0" w:rsidRDefault="00A723FE" w:rsidP="00A723FE">
            <w:pPr>
              <w:pStyle w:val="Default"/>
              <w:rPr>
                <w:bCs/>
              </w:rPr>
            </w:pPr>
            <w:r w:rsidRPr="001C2BF0">
              <w:rPr>
                <w:bCs/>
              </w:rPr>
              <w:t>Behať vytrvalostný beh do 12 minút.</w:t>
            </w:r>
          </w:p>
          <w:p w:rsidR="00A723FE" w:rsidRPr="001C2BF0" w:rsidRDefault="00A723FE" w:rsidP="00A723FE">
            <w:pPr>
              <w:pStyle w:val="Default"/>
              <w:rPr>
                <w:bCs/>
              </w:rPr>
            </w:pPr>
            <w:r w:rsidRPr="001C2BF0">
              <w:rPr>
                <w:bCs/>
              </w:rPr>
              <w:t>Skok do diaľky z miesta s odrazom znožmo a z rozbehu.</w:t>
            </w:r>
          </w:p>
          <w:p w:rsidR="00A723FE" w:rsidRPr="001C2BF0" w:rsidRDefault="00A723FE" w:rsidP="00A723FE">
            <w:pPr>
              <w:pStyle w:val="Default"/>
              <w:rPr>
                <w:bCs/>
              </w:rPr>
            </w:pPr>
            <w:r w:rsidRPr="001C2BF0">
              <w:rPr>
                <w:bCs/>
              </w:rPr>
              <w:t>Hod loptičkou  do diaľky a na cieľ.</w:t>
            </w:r>
          </w:p>
          <w:p w:rsidR="00A723FE" w:rsidRPr="001C2BF0" w:rsidRDefault="00A723FE" w:rsidP="00A723FE">
            <w:pPr>
              <w:rPr>
                <w:sz w:val="24"/>
                <w:szCs w:val="24"/>
                <w:lang w:eastAsia="sk-SK"/>
              </w:rPr>
            </w:pPr>
          </w:p>
        </w:tc>
      </w:tr>
      <w:tr w:rsidR="00A723FE" w:rsidRPr="00821D8C" w:rsidTr="00895F33">
        <w:trPr>
          <w:trHeight w:val="299"/>
        </w:trPr>
        <w:tc>
          <w:tcPr>
            <w:tcW w:w="1391" w:type="dxa"/>
            <w:tcBorders>
              <w:top w:val="single" w:sz="4" w:space="0" w:color="auto"/>
              <w:left w:val="single" w:sz="4" w:space="0" w:color="auto"/>
              <w:bottom w:val="single" w:sz="4" w:space="0" w:color="auto"/>
              <w:right w:val="single" w:sz="4" w:space="0" w:color="auto"/>
            </w:tcBorders>
            <w:shd w:val="clear" w:color="auto" w:fill="auto"/>
            <w:noWrap/>
            <w:hideMark/>
          </w:tcPr>
          <w:p w:rsidR="00A723FE" w:rsidRPr="00CE0D6B" w:rsidRDefault="00A723FE" w:rsidP="00A723FE">
            <w:pPr>
              <w:autoSpaceDE w:val="0"/>
              <w:autoSpaceDN w:val="0"/>
              <w:adjustRightInd w:val="0"/>
              <w:spacing w:line="360" w:lineRule="auto"/>
              <w:jc w:val="both"/>
              <w:rPr>
                <w:rFonts w:eastAsiaTheme="minorHAnsi"/>
                <w:b/>
                <w:sz w:val="24"/>
                <w:szCs w:val="24"/>
                <w:lang w:eastAsia="en-US"/>
              </w:rPr>
            </w:pPr>
            <w:r w:rsidRPr="00CE0D6B">
              <w:rPr>
                <w:rFonts w:eastAsiaTheme="minorHAnsi"/>
                <w:b/>
                <w:bCs/>
                <w:color w:val="auto"/>
                <w:sz w:val="24"/>
                <w:szCs w:val="24"/>
                <w:lang w:eastAsia="en-US"/>
              </w:rPr>
              <w:t xml:space="preserve">Základné činnosti športových hier </w:t>
            </w:r>
          </w:p>
        </w:tc>
        <w:tc>
          <w:tcPr>
            <w:tcW w:w="36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C2BF0" w:rsidRDefault="00A723FE" w:rsidP="00A723FE">
            <w:pPr>
              <w:autoSpaceDE w:val="0"/>
              <w:autoSpaceDN w:val="0"/>
              <w:adjustRightInd w:val="0"/>
              <w:rPr>
                <w:rFonts w:eastAsiaTheme="minorHAnsi"/>
                <w:sz w:val="24"/>
                <w:szCs w:val="24"/>
                <w:lang w:eastAsia="en-US"/>
              </w:rPr>
            </w:pPr>
          </w:p>
          <w:p w:rsidR="00A723FE" w:rsidRPr="001C2BF0" w:rsidRDefault="00A723FE" w:rsidP="00A723FE">
            <w:pPr>
              <w:autoSpaceDE w:val="0"/>
              <w:autoSpaceDN w:val="0"/>
              <w:adjustRightInd w:val="0"/>
              <w:spacing w:after="27"/>
              <w:rPr>
                <w:rFonts w:eastAsiaTheme="minorHAnsi"/>
                <w:sz w:val="24"/>
                <w:szCs w:val="24"/>
                <w:lang w:eastAsia="en-US"/>
              </w:rPr>
            </w:pPr>
            <w:r w:rsidRPr="001C2BF0">
              <w:rPr>
                <w:rFonts w:eastAsiaTheme="minorHAnsi"/>
                <w:sz w:val="24"/>
                <w:szCs w:val="24"/>
                <w:lang w:eastAsia="en-US"/>
              </w:rPr>
              <w:t xml:space="preserve">- Precvičovanie osvojených pohybových zručností z nižších ročníkov v zmenených, náročnejších podmienkach. </w:t>
            </w:r>
          </w:p>
          <w:p w:rsidR="00A723FE" w:rsidRPr="001C2BF0" w:rsidRDefault="00A723FE" w:rsidP="00A723FE">
            <w:pPr>
              <w:autoSpaceDE w:val="0"/>
              <w:autoSpaceDN w:val="0"/>
              <w:adjustRightInd w:val="0"/>
              <w:spacing w:after="27"/>
              <w:rPr>
                <w:rFonts w:eastAsiaTheme="minorHAnsi"/>
                <w:sz w:val="24"/>
                <w:szCs w:val="24"/>
                <w:lang w:eastAsia="en-US"/>
              </w:rPr>
            </w:pPr>
            <w:r w:rsidRPr="001C2BF0">
              <w:rPr>
                <w:rFonts w:eastAsiaTheme="minorHAnsi"/>
                <w:sz w:val="24"/>
                <w:szCs w:val="24"/>
                <w:lang w:eastAsia="en-US"/>
              </w:rPr>
              <w:t xml:space="preserve">- Podávanie lopty na mieste i v pohybe. </w:t>
            </w:r>
          </w:p>
          <w:p w:rsidR="00A723FE" w:rsidRPr="001C2BF0" w:rsidRDefault="00A723FE" w:rsidP="00A723FE">
            <w:pPr>
              <w:autoSpaceDE w:val="0"/>
              <w:autoSpaceDN w:val="0"/>
              <w:adjustRightInd w:val="0"/>
              <w:rPr>
                <w:rFonts w:eastAsiaTheme="minorHAnsi"/>
                <w:sz w:val="24"/>
                <w:szCs w:val="24"/>
                <w:lang w:eastAsia="en-US"/>
              </w:rPr>
            </w:pPr>
            <w:r w:rsidRPr="001C2BF0">
              <w:rPr>
                <w:rFonts w:eastAsiaTheme="minorHAnsi"/>
                <w:sz w:val="24"/>
                <w:szCs w:val="24"/>
                <w:lang w:eastAsia="en-US"/>
              </w:rPr>
              <w:t xml:space="preserve">- Dribling v pohybe pravou i ľavou rukou. </w:t>
            </w:r>
          </w:p>
          <w:p w:rsidR="00A723FE" w:rsidRPr="001C2BF0" w:rsidRDefault="00A723FE" w:rsidP="00A723FE">
            <w:pPr>
              <w:autoSpaceDE w:val="0"/>
              <w:autoSpaceDN w:val="0"/>
              <w:adjustRightInd w:val="0"/>
              <w:spacing w:after="28"/>
              <w:rPr>
                <w:rFonts w:eastAsiaTheme="minorHAnsi"/>
                <w:sz w:val="24"/>
                <w:szCs w:val="24"/>
                <w:lang w:eastAsia="en-US"/>
              </w:rPr>
            </w:pPr>
            <w:r w:rsidRPr="001C2BF0">
              <w:rPr>
                <w:rFonts w:eastAsiaTheme="minorHAnsi"/>
                <w:sz w:val="24"/>
                <w:szCs w:val="24"/>
                <w:lang w:eastAsia="en-US"/>
              </w:rPr>
              <w:t xml:space="preserve">- Prihrávka obojruč trčením na mieste v dvojiciach alebo proti stene. </w:t>
            </w:r>
          </w:p>
          <w:p w:rsidR="00A723FE" w:rsidRPr="001C2BF0" w:rsidRDefault="00A723FE" w:rsidP="00A723FE">
            <w:pPr>
              <w:autoSpaceDE w:val="0"/>
              <w:autoSpaceDN w:val="0"/>
              <w:adjustRightInd w:val="0"/>
              <w:spacing w:after="28"/>
              <w:rPr>
                <w:rFonts w:eastAsiaTheme="minorHAnsi"/>
                <w:sz w:val="24"/>
                <w:szCs w:val="24"/>
                <w:lang w:eastAsia="en-US"/>
              </w:rPr>
            </w:pPr>
            <w:r w:rsidRPr="001C2BF0">
              <w:rPr>
                <w:rFonts w:eastAsiaTheme="minorHAnsi"/>
                <w:sz w:val="24"/>
                <w:szCs w:val="24"/>
                <w:lang w:eastAsia="en-US"/>
              </w:rPr>
              <w:t xml:space="preserve">- Odbitie lopty obojruč o zem na mieste a prihrávka obojruč trčením v dvojiciach. </w:t>
            </w:r>
          </w:p>
          <w:p w:rsidR="00A723FE" w:rsidRPr="001C2BF0" w:rsidRDefault="00A723FE" w:rsidP="00A723FE">
            <w:pPr>
              <w:autoSpaceDE w:val="0"/>
              <w:autoSpaceDN w:val="0"/>
              <w:adjustRightInd w:val="0"/>
              <w:spacing w:after="28"/>
              <w:rPr>
                <w:rFonts w:eastAsiaTheme="minorHAnsi"/>
                <w:sz w:val="24"/>
                <w:szCs w:val="24"/>
                <w:lang w:eastAsia="en-US"/>
              </w:rPr>
            </w:pPr>
            <w:r w:rsidRPr="001C2BF0">
              <w:rPr>
                <w:rFonts w:eastAsiaTheme="minorHAnsi"/>
                <w:sz w:val="24"/>
                <w:szCs w:val="24"/>
                <w:lang w:eastAsia="en-US"/>
              </w:rPr>
              <w:t xml:space="preserve">- Nadhodenie lopty a prihrávka obojruč trčením v pohybe. </w:t>
            </w:r>
          </w:p>
          <w:p w:rsidR="00A723FE" w:rsidRPr="001C2BF0" w:rsidRDefault="00A723FE" w:rsidP="00A723FE">
            <w:pPr>
              <w:autoSpaceDE w:val="0"/>
              <w:autoSpaceDN w:val="0"/>
              <w:adjustRightInd w:val="0"/>
              <w:rPr>
                <w:rFonts w:eastAsiaTheme="minorHAnsi"/>
                <w:sz w:val="24"/>
                <w:szCs w:val="24"/>
                <w:lang w:eastAsia="en-US"/>
              </w:rPr>
            </w:pPr>
            <w:r w:rsidRPr="001C2BF0">
              <w:rPr>
                <w:rFonts w:eastAsiaTheme="minorHAnsi"/>
                <w:sz w:val="24"/>
                <w:szCs w:val="24"/>
                <w:lang w:eastAsia="en-US"/>
              </w:rPr>
              <w:t xml:space="preserve">- Prihrávka jednoruč, obojruč trčením v pohybe. </w:t>
            </w:r>
          </w:p>
          <w:p w:rsidR="00A723FE" w:rsidRPr="001C2BF0" w:rsidRDefault="00A723FE" w:rsidP="00A723FE">
            <w:pPr>
              <w:autoSpaceDE w:val="0"/>
              <w:autoSpaceDN w:val="0"/>
              <w:adjustRightInd w:val="0"/>
              <w:rPr>
                <w:rFonts w:eastAsiaTheme="minorHAnsi"/>
                <w:sz w:val="24"/>
                <w:szCs w:val="24"/>
                <w:lang w:eastAsia="en-US"/>
              </w:rPr>
            </w:pPr>
          </w:p>
          <w:p w:rsidR="00A723FE" w:rsidRPr="001C2BF0" w:rsidRDefault="00A723FE" w:rsidP="00A723FE">
            <w:pPr>
              <w:rPr>
                <w:sz w:val="24"/>
                <w:szCs w:val="24"/>
                <w:lang w:eastAsia="sk-SK"/>
              </w:rPr>
            </w:pPr>
          </w:p>
        </w:tc>
        <w:tc>
          <w:tcPr>
            <w:tcW w:w="35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C2BF0" w:rsidRDefault="00A723FE" w:rsidP="00A723FE">
            <w:pPr>
              <w:pStyle w:val="Default"/>
              <w:rPr>
                <w:bCs/>
              </w:rPr>
            </w:pPr>
            <w:r w:rsidRPr="001C2BF0">
              <w:rPr>
                <w:bCs/>
              </w:rPr>
              <w:t>Nadhadzovať a chytať lopty na mieste i v chôdzi.</w:t>
            </w:r>
          </w:p>
          <w:p w:rsidR="00A723FE" w:rsidRPr="001C2BF0" w:rsidRDefault="00A723FE" w:rsidP="00A723FE">
            <w:pPr>
              <w:pStyle w:val="Default"/>
              <w:rPr>
                <w:bCs/>
              </w:rPr>
            </w:pPr>
            <w:r w:rsidRPr="001C2BF0">
              <w:rPr>
                <w:bCs/>
              </w:rPr>
              <w:t>Driblovať v pohybe.</w:t>
            </w:r>
          </w:p>
          <w:p w:rsidR="00A723FE" w:rsidRPr="001C2BF0" w:rsidRDefault="00A723FE" w:rsidP="00A723FE">
            <w:pPr>
              <w:pStyle w:val="Default"/>
              <w:rPr>
                <w:bCs/>
              </w:rPr>
            </w:pPr>
            <w:r w:rsidRPr="001C2BF0">
              <w:rPr>
                <w:bCs/>
              </w:rPr>
              <w:t>Prihrávať obojruč trčením na mieste v dvojicích alebo proti stene.</w:t>
            </w:r>
          </w:p>
          <w:p w:rsidR="00A723FE" w:rsidRPr="001C2BF0" w:rsidRDefault="00A723FE" w:rsidP="00A723FE">
            <w:pPr>
              <w:pStyle w:val="Default"/>
              <w:rPr>
                <w:bCs/>
              </w:rPr>
            </w:pPr>
            <w:r w:rsidRPr="001C2BF0">
              <w:rPr>
                <w:bCs/>
              </w:rPr>
              <w:t>Odbiť loptu obouruč.</w:t>
            </w:r>
          </w:p>
          <w:p w:rsidR="00A723FE" w:rsidRPr="001C2BF0" w:rsidRDefault="00A723FE" w:rsidP="00A723FE">
            <w:pPr>
              <w:rPr>
                <w:sz w:val="24"/>
                <w:szCs w:val="24"/>
                <w:lang w:eastAsia="sk-SK"/>
              </w:rPr>
            </w:pPr>
          </w:p>
        </w:tc>
      </w:tr>
      <w:tr w:rsidR="00A723FE" w:rsidRPr="00821D8C" w:rsidTr="00895F33">
        <w:trPr>
          <w:trHeight w:val="299"/>
        </w:trPr>
        <w:tc>
          <w:tcPr>
            <w:tcW w:w="1391" w:type="dxa"/>
            <w:tcBorders>
              <w:top w:val="single" w:sz="4" w:space="0" w:color="auto"/>
              <w:left w:val="single" w:sz="4" w:space="0" w:color="auto"/>
              <w:bottom w:val="single" w:sz="4" w:space="0" w:color="auto"/>
              <w:right w:val="single" w:sz="4" w:space="0" w:color="auto"/>
            </w:tcBorders>
            <w:shd w:val="clear" w:color="auto" w:fill="auto"/>
            <w:noWrap/>
            <w:hideMark/>
          </w:tcPr>
          <w:p w:rsidR="00A723FE" w:rsidRPr="00CE0D6B" w:rsidRDefault="00A723FE" w:rsidP="00A723FE">
            <w:pPr>
              <w:autoSpaceDE w:val="0"/>
              <w:autoSpaceDN w:val="0"/>
              <w:adjustRightInd w:val="0"/>
              <w:spacing w:line="360" w:lineRule="auto"/>
              <w:jc w:val="both"/>
              <w:rPr>
                <w:rFonts w:eastAsiaTheme="minorHAnsi"/>
                <w:b/>
                <w:sz w:val="24"/>
                <w:szCs w:val="24"/>
                <w:lang w:eastAsia="en-US"/>
              </w:rPr>
            </w:pPr>
            <w:r w:rsidRPr="00CE0D6B">
              <w:rPr>
                <w:rFonts w:eastAsiaTheme="minorHAnsi"/>
                <w:b/>
                <w:bCs/>
                <w:color w:val="auto"/>
                <w:sz w:val="24"/>
                <w:szCs w:val="24"/>
                <w:lang w:eastAsia="en-US"/>
              </w:rPr>
              <w:t xml:space="preserve">Drobné pohybové </w:t>
            </w:r>
            <w:r w:rsidRPr="00CE0D6B">
              <w:rPr>
                <w:rFonts w:eastAsiaTheme="minorHAnsi"/>
                <w:b/>
                <w:bCs/>
                <w:color w:val="auto"/>
                <w:sz w:val="24"/>
                <w:szCs w:val="24"/>
                <w:lang w:eastAsia="en-US"/>
              </w:rPr>
              <w:lastRenderedPageBreak/>
              <w:t xml:space="preserve">hry </w:t>
            </w:r>
          </w:p>
        </w:tc>
        <w:tc>
          <w:tcPr>
            <w:tcW w:w="36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C2BF0" w:rsidRDefault="00A723FE" w:rsidP="00A723FE">
            <w:pPr>
              <w:autoSpaceDE w:val="0"/>
              <w:autoSpaceDN w:val="0"/>
              <w:adjustRightInd w:val="0"/>
              <w:rPr>
                <w:rFonts w:eastAsiaTheme="minorHAnsi"/>
                <w:sz w:val="24"/>
                <w:szCs w:val="24"/>
                <w:lang w:eastAsia="en-US"/>
              </w:rPr>
            </w:pPr>
            <w:r w:rsidRPr="001C2BF0">
              <w:rPr>
                <w:rFonts w:eastAsiaTheme="minorHAnsi"/>
                <w:sz w:val="24"/>
                <w:szCs w:val="24"/>
                <w:lang w:eastAsia="en-US"/>
              </w:rPr>
              <w:lastRenderedPageBreak/>
              <w:t xml:space="preserve">Formovanie kladných vlastností. </w:t>
            </w:r>
          </w:p>
          <w:p w:rsidR="00A723FE" w:rsidRPr="001C2BF0" w:rsidRDefault="00A723FE" w:rsidP="00A723FE">
            <w:pPr>
              <w:autoSpaceDE w:val="0"/>
              <w:autoSpaceDN w:val="0"/>
              <w:adjustRightInd w:val="0"/>
              <w:spacing w:after="27"/>
              <w:rPr>
                <w:rFonts w:eastAsiaTheme="minorHAnsi"/>
                <w:sz w:val="24"/>
                <w:szCs w:val="24"/>
                <w:lang w:eastAsia="en-US"/>
              </w:rPr>
            </w:pPr>
            <w:r w:rsidRPr="001C2BF0">
              <w:rPr>
                <w:rFonts w:eastAsiaTheme="minorHAnsi"/>
                <w:sz w:val="24"/>
                <w:szCs w:val="24"/>
                <w:lang w:eastAsia="en-US"/>
              </w:rPr>
              <w:t xml:space="preserve">- Loptové hry zamerané na hádzanie, chytanie a hry spojené s </w:t>
            </w:r>
            <w:r w:rsidRPr="001C2BF0">
              <w:rPr>
                <w:rFonts w:eastAsiaTheme="minorHAnsi"/>
                <w:sz w:val="24"/>
                <w:szCs w:val="24"/>
                <w:lang w:eastAsia="en-US"/>
              </w:rPr>
              <w:lastRenderedPageBreak/>
              <w:t xml:space="preserve">rýchlym behom. </w:t>
            </w:r>
          </w:p>
          <w:p w:rsidR="00A723FE" w:rsidRPr="001C2BF0" w:rsidRDefault="00A723FE" w:rsidP="00A723FE">
            <w:pPr>
              <w:autoSpaceDE w:val="0"/>
              <w:autoSpaceDN w:val="0"/>
              <w:adjustRightInd w:val="0"/>
              <w:rPr>
                <w:rFonts w:eastAsiaTheme="minorHAnsi"/>
                <w:sz w:val="24"/>
                <w:szCs w:val="24"/>
                <w:lang w:eastAsia="en-US"/>
              </w:rPr>
            </w:pPr>
            <w:r w:rsidRPr="001C2BF0">
              <w:rPr>
                <w:rFonts w:eastAsiaTheme="minorHAnsi"/>
                <w:sz w:val="24"/>
                <w:szCs w:val="24"/>
                <w:lang w:eastAsia="en-US"/>
              </w:rPr>
              <w:t xml:space="preserve">- Hry na snehu, na ľade. </w:t>
            </w:r>
          </w:p>
          <w:p w:rsidR="00A723FE" w:rsidRPr="001C2BF0" w:rsidRDefault="00A723FE" w:rsidP="00A723FE">
            <w:pPr>
              <w:rPr>
                <w:sz w:val="24"/>
                <w:szCs w:val="24"/>
                <w:lang w:eastAsia="sk-SK"/>
              </w:rPr>
            </w:pPr>
          </w:p>
        </w:tc>
        <w:tc>
          <w:tcPr>
            <w:tcW w:w="35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C2BF0" w:rsidRDefault="00A723FE" w:rsidP="00A723FE">
            <w:pPr>
              <w:rPr>
                <w:sz w:val="24"/>
                <w:szCs w:val="24"/>
                <w:lang w:eastAsia="sk-SK"/>
              </w:rPr>
            </w:pPr>
            <w:r w:rsidRPr="001C2BF0">
              <w:rPr>
                <w:sz w:val="24"/>
                <w:szCs w:val="24"/>
                <w:lang w:eastAsia="sk-SK"/>
              </w:rPr>
              <w:lastRenderedPageBreak/>
              <w:t>Hrať rôzne loptové hry, hádzať, chytať a hra spojené s behom</w:t>
            </w:r>
          </w:p>
        </w:tc>
      </w:tr>
      <w:tr w:rsidR="00A723FE" w:rsidRPr="00821D8C" w:rsidTr="00895F33">
        <w:trPr>
          <w:trHeight w:val="299"/>
        </w:trPr>
        <w:tc>
          <w:tcPr>
            <w:tcW w:w="1391" w:type="dxa"/>
            <w:tcBorders>
              <w:top w:val="single" w:sz="4" w:space="0" w:color="auto"/>
              <w:left w:val="single" w:sz="4" w:space="0" w:color="auto"/>
              <w:bottom w:val="single" w:sz="4" w:space="0" w:color="auto"/>
              <w:right w:val="single" w:sz="4" w:space="0" w:color="auto"/>
            </w:tcBorders>
            <w:shd w:val="clear" w:color="auto" w:fill="auto"/>
            <w:noWrap/>
            <w:hideMark/>
          </w:tcPr>
          <w:p w:rsidR="00A723FE" w:rsidRPr="00CE0D6B" w:rsidRDefault="00A723FE" w:rsidP="00A723FE">
            <w:pPr>
              <w:autoSpaceDE w:val="0"/>
              <w:autoSpaceDN w:val="0"/>
              <w:adjustRightInd w:val="0"/>
              <w:spacing w:line="360" w:lineRule="auto"/>
              <w:jc w:val="both"/>
              <w:rPr>
                <w:rFonts w:eastAsiaTheme="minorHAnsi"/>
                <w:b/>
                <w:sz w:val="24"/>
                <w:szCs w:val="24"/>
                <w:lang w:eastAsia="en-US"/>
              </w:rPr>
            </w:pPr>
            <w:r w:rsidRPr="00CE0D6B">
              <w:rPr>
                <w:rFonts w:eastAsiaTheme="minorHAnsi"/>
                <w:b/>
                <w:bCs/>
                <w:color w:val="auto"/>
                <w:sz w:val="24"/>
                <w:szCs w:val="24"/>
                <w:lang w:eastAsia="en-US"/>
              </w:rPr>
              <w:t xml:space="preserve">Turistika </w:t>
            </w:r>
          </w:p>
        </w:tc>
        <w:tc>
          <w:tcPr>
            <w:tcW w:w="36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C2BF0" w:rsidRDefault="00A723FE" w:rsidP="00A723FE">
            <w:pPr>
              <w:autoSpaceDE w:val="0"/>
              <w:autoSpaceDN w:val="0"/>
              <w:adjustRightInd w:val="0"/>
              <w:rPr>
                <w:rFonts w:eastAsiaTheme="minorHAnsi"/>
                <w:sz w:val="24"/>
                <w:szCs w:val="24"/>
                <w:lang w:eastAsia="en-US"/>
              </w:rPr>
            </w:pPr>
          </w:p>
          <w:p w:rsidR="00A723FE" w:rsidRPr="001C2BF0" w:rsidRDefault="00A723FE" w:rsidP="00A723FE">
            <w:pPr>
              <w:autoSpaceDE w:val="0"/>
              <w:autoSpaceDN w:val="0"/>
              <w:adjustRightInd w:val="0"/>
              <w:spacing w:after="28"/>
              <w:rPr>
                <w:rFonts w:eastAsiaTheme="minorHAnsi"/>
                <w:sz w:val="24"/>
                <w:szCs w:val="24"/>
                <w:lang w:eastAsia="en-US"/>
              </w:rPr>
            </w:pPr>
            <w:r w:rsidRPr="001C2BF0">
              <w:rPr>
                <w:rFonts w:eastAsiaTheme="minorHAnsi"/>
                <w:sz w:val="24"/>
                <w:szCs w:val="24"/>
                <w:lang w:eastAsia="en-US"/>
              </w:rPr>
              <w:t xml:space="preserve">- Chôdza a beh v teréne k cieľu vzdialenému 2 km. Prekonávanie terénnych prekážok. Vybiehanie a zbiehanie krátkeho svahu. Preliezanie a podliezanie prekážky. Cvičenie rovnováhy na prírodných prekážkach. Dvíhanie a nosenie ľahkých predmetov. </w:t>
            </w:r>
          </w:p>
          <w:p w:rsidR="00A723FE" w:rsidRPr="001C2BF0" w:rsidRDefault="00A723FE" w:rsidP="00A723FE">
            <w:pPr>
              <w:autoSpaceDE w:val="0"/>
              <w:autoSpaceDN w:val="0"/>
              <w:adjustRightInd w:val="0"/>
              <w:spacing w:after="28"/>
              <w:rPr>
                <w:rFonts w:eastAsiaTheme="minorHAnsi"/>
                <w:sz w:val="24"/>
                <w:szCs w:val="24"/>
                <w:lang w:eastAsia="en-US"/>
              </w:rPr>
            </w:pPr>
            <w:r w:rsidRPr="001C2BF0">
              <w:rPr>
                <w:rFonts w:eastAsiaTheme="minorHAnsi"/>
                <w:sz w:val="24"/>
                <w:szCs w:val="24"/>
                <w:lang w:eastAsia="en-US"/>
              </w:rPr>
              <w:t xml:space="preserve">- Hádzanie, vrhanie predmetu do diaľky, do výšky, na cieľ. Preťahovanie vo dvojiciach a pretláčanie v skupinách. </w:t>
            </w:r>
          </w:p>
          <w:p w:rsidR="00A723FE" w:rsidRPr="001C2BF0" w:rsidRDefault="00A723FE" w:rsidP="00A723FE">
            <w:pPr>
              <w:autoSpaceDE w:val="0"/>
              <w:autoSpaceDN w:val="0"/>
              <w:adjustRightInd w:val="0"/>
              <w:spacing w:after="28"/>
              <w:rPr>
                <w:rFonts w:eastAsiaTheme="minorHAnsi"/>
                <w:sz w:val="24"/>
                <w:szCs w:val="24"/>
                <w:lang w:eastAsia="en-US"/>
              </w:rPr>
            </w:pPr>
            <w:r w:rsidRPr="001C2BF0">
              <w:rPr>
                <w:rFonts w:eastAsiaTheme="minorHAnsi"/>
                <w:sz w:val="24"/>
                <w:szCs w:val="24"/>
                <w:lang w:eastAsia="en-US"/>
              </w:rPr>
              <w:t xml:space="preserve">- Ošetrovanie povrchových poranení. </w:t>
            </w:r>
          </w:p>
          <w:p w:rsidR="00A723FE" w:rsidRPr="001C2BF0" w:rsidRDefault="00A723FE" w:rsidP="00A723FE">
            <w:pPr>
              <w:autoSpaceDE w:val="0"/>
              <w:autoSpaceDN w:val="0"/>
              <w:adjustRightInd w:val="0"/>
              <w:spacing w:after="28"/>
              <w:rPr>
                <w:rFonts w:eastAsiaTheme="minorHAnsi"/>
                <w:sz w:val="24"/>
                <w:szCs w:val="24"/>
                <w:lang w:eastAsia="en-US"/>
              </w:rPr>
            </w:pPr>
            <w:r w:rsidRPr="001C2BF0">
              <w:rPr>
                <w:rFonts w:eastAsiaTheme="minorHAnsi"/>
                <w:sz w:val="24"/>
                <w:szCs w:val="24"/>
                <w:lang w:eastAsia="en-US"/>
              </w:rPr>
              <w:t xml:space="preserve">- Prenášanie ranených. </w:t>
            </w:r>
          </w:p>
          <w:p w:rsidR="00A723FE" w:rsidRPr="001C2BF0" w:rsidRDefault="00A723FE" w:rsidP="00A723FE">
            <w:pPr>
              <w:autoSpaceDE w:val="0"/>
              <w:autoSpaceDN w:val="0"/>
              <w:adjustRightInd w:val="0"/>
              <w:rPr>
                <w:rFonts w:eastAsiaTheme="minorHAnsi"/>
                <w:sz w:val="24"/>
                <w:szCs w:val="24"/>
                <w:lang w:eastAsia="en-US"/>
              </w:rPr>
            </w:pPr>
            <w:r w:rsidRPr="001C2BF0">
              <w:rPr>
                <w:rFonts w:eastAsiaTheme="minorHAnsi"/>
                <w:sz w:val="24"/>
                <w:szCs w:val="24"/>
                <w:lang w:eastAsia="en-US"/>
              </w:rPr>
              <w:t xml:space="preserve">- Základné spôsoby orientácie v prírode. </w:t>
            </w:r>
          </w:p>
          <w:p w:rsidR="00A723FE" w:rsidRPr="001C2BF0" w:rsidRDefault="00A723FE" w:rsidP="00A723FE">
            <w:pPr>
              <w:rPr>
                <w:sz w:val="24"/>
                <w:szCs w:val="24"/>
                <w:lang w:eastAsia="sk-SK"/>
              </w:rPr>
            </w:pPr>
          </w:p>
        </w:tc>
        <w:tc>
          <w:tcPr>
            <w:tcW w:w="35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3FE" w:rsidRPr="001C2BF0" w:rsidRDefault="00A723FE" w:rsidP="00A723FE">
            <w:pPr>
              <w:rPr>
                <w:sz w:val="24"/>
                <w:szCs w:val="24"/>
                <w:lang w:eastAsia="sk-SK"/>
              </w:rPr>
            </w:pPr>
            <w:r w:rsidRPr="001C2BF0">
              <w:rPr>
                <w:sz w:val="24"/>
                <w:szCs w:val="24"/>
                <w:lang w:eastAsia="sk-SK"/>
              </w:rPr>
              <w:t>Chodiť a behať v teréne</w:t>
            </w:r>
          </w:p>
          <w:p w:rsidR="00A723FE" w:rsidRPr="001C2BF0" w:rsidRDefault="00A723FE" w:rsidP="00A723FE">
            <w:pPr>
              <w:rPr>
                <w:sz w:val="24"/>
                <w:szCs w:val="24"/>
                <w:lang w:eastAsia="sk-SK"/>
              </w:rPr>
            </w:pPr>
            <w:r w:rsidRPr="001C2BF0">
              <w:rPr>
                <w:sz w:val="24"/>
                <w:szCs w:val="24"/>
                <w:lang w:eastAsia="sk-SK"/>
              </w:rPr>
              <w:t>Prekonávať v teréne rôzne prekážky</w:t>
            </w:r>
          </w:p>
          <w:p w:rsidR="00A723FE" w:rsidRPr="001C2BF0" w:rsidRDefault="00A723FE" w:rsidP="00A723FE">
            <w:pPr>
              <w:rPr>
                <w:sz w:val="24"/>
                <w:szCs w:val="24"/>
                <w:lang w:eastAsia="sk-SK"/>
              </w:rPr>
            </w:pPr>
          </w:p>
          <w:p w:rsidR="00A723FE" w:rsidRPr="001C2BF0" w:rsidRDefault="00A723FE" w:rsidP="00A723FE">
            <w:pPr>
              <w:rPr>
                <w:sz w:val="24"/>
                <w:szCs w:val="24"/>
                <w:lang w:eastAsia="sk-SK"/>
              </w:rPr>
            </w:pPr>
          </w:p>
        </w:tc>
      </w:tr>
    </w:tbl>
    <w:p w:rsidR="00A723FE" w:rsidRDefault="00A723FE" w:rsidP="00A723FE">
      <w:pPr>
        <w:spacing w:line="360" w:lineRule="auto"/>
        <w:rPr>
          <w:sz w:val="24"/>
          <w:szCs w:val="24"/>
          <w:u w:val="single"/>
        </w:rPr>
      </w:pPr>
    </w:p>
    <w:p w:rsidR="00A723FE" w:rsidRPr="00CE0D6B" w:rsidRDefault="00A723FE" w:rsidP="00A723FE">
      <w:pPr>
        <w:spacing w:line="360" w:lineRule="auto"/>
        <w:jc w:val="both"/>
        <w:rPr>
          <w:b/>
          <w:sz w:val="24"/>
          <w:szCs w:val="24"/>
        </w:rPr>
      </w:pPr>
      <w:r w:rsidRPr="00CE0D6B">
        <w:rPr>
          <w:b/>
          <w:sz w:val="24"/>
          <w:szCs w:val="24"/>
        </w:rPr>
        <w:t>Medzipredmetové vzťahy:</w:t>
      </w:r>
    </w:p>
    <w:p w:rsidR="00A723FE" w:rsidRPr="00CE0D6B" w:rsidRDefault="00716986" w:rsidP="00A723FE">
      <w:pPr>
        <w:spacing w:line="360" w:lineRule="auto"/>
        <w:jc w:val="both"/>
        <w:rPr>
          <w:sz w:val="24"/>
          <w:szCs w:val="24"/>
        </w:rPr>
      </w:pPr>
      <w:r>
        <w:rPr>
          <w:sz w:val="24"/>
          <w:szCs w:val="24"/>
        </w:rPr>
        <w:tab/>
      </w:r>
      <w:r w:rsidR="00A723FE" w:rsidRPr="00CE0D6B">
        <w:rPr>
          <w:sz w:val="24"/>
          <w:szCs w:val="24"/>
        </w:rPr>
        <w:t>Formou vzťahu k slovenskému jazyku (pohybové chvíľky- rečňovanky, vyčítanky, príslovia a porekadlá),</w:t>
      </w:r>
    </w:p>
    <w:p w:rsidR="00A723FE" w:rsidRDefault="00A723FE" w:rsidP="00A723FE">
      <w:pPr>
        <w:spacing w:line="360" w:lineRule="auto"/>
        <w:jc w:val="both"/>
        <w:rPr>
          <w:b/>
          <w:sz w:val="24"/>
          <w:szCs w:val="24"/>
        </w:rPr>
      </w:pPr>
    </w:p>
    <w:p w:rsidR="00A723FE" w:rsidRPr="00CE0D6B" w:rsidRDefault="00A723FE" w:rsidP="00A723FE">
      <w:pPr>
        <w:spacing w:line="360" w:lineRule="auto"/>
        <w:jc w:val="both"/>
        <w:rPr>
          <w:b/>
          <w:sz w:val="24"/>
          <w:szCs w:val="24"/>
        </w:rPr>
      </w:pPr>
      <w:r w:rsidRPr="00CE0D6B">
        <w:rPr>
          <w:b/>
          <w:sz w:val="24"/>
          <w:szCs w:val="24"/>
        </w:rPr>
        <w:t>Prierezové témy:</w:t>
      </w:r>
    </w:p>
    <w:p w:rsidR="00716986" w:rsidRDefault="00A723FE" w:rsidP="00A723FE">
      <w:pPr>
        <w:spacing w:line="360" w:lineRule="auto"/>
        <w:jc w:val="both"/>
        <w:rPr>
          <w:sz w:val="24"/>
          <w:szCs w:val="24"/>
        </w:rPr>
      </w:pPr>
      <w:r w:rsidRPr="00CE0D6B">
        <w:rPr>
          <w:i/>
          <w:sz w:val="24"/>
          <w:szCs w:val="24"/>
        </w:rPr>
        <w:t>Osobnostný a sociálny rozvoj</w:t>
      </w:r>
      <w:r w:rsidRPr="00CE0D6B">
        <w:rPr>
          <w:sz w:val="24"/>
          <w:szCs w:val="24"/>
        </w:rPr>
        <w:t xml:space="preserve">: </w:t>
      </w:r>
    </w:p>
    <w:p w:rsidR="00A723FE" w:rsidRPr="00716986" w:rsidRDefault="00A723FE" w:rsidP="002D2486">
      <w:pPr>
        <w:pStyle w:val="Odsekzoznamu"/>
        <w:numPr>
          <w:ilvl w:val="0"/>
          <w:numId w:val="189"/>
        </w:numPr>
        <w:spacing w:line="360" w:lineRule="auto"/>
        <w:jc w:val="both"/>
        <w:rPr>
          <w:sz w:val="24"/>
          <w:szCs w:val="24"/>
        </w:rPr>
      </w:pPr>
      <w:r w:rsidRPr="00716986">
        <w:rPr>
          <w:sz w:val="24"/>
          <w:szCs w:val="24"/>
        </w:rPr>
        <w:t xml:space="preserve">rozvíjať u žiakov sebareflexiu, sebaúctu, sebadôveru prevziať zodpovednosť za svoje konanie a osobný život </w:t>
      </w:r>
    </w:p>
    <w:p w:rsidR="00A723FE" w:rsidRPr="00CE0D6B" w:rsidRDefault="00A723FE" w:rsidP="00A723FE">
      <w:pPr>
        <w:spacing w:line="360" w:lineRule="auto"/>
        <w:jc w:val="both"/>
        <w:rPr>
          <w:i/>
          <w:sz w:val="24"/>
          <w:szCs w:val="24"/>
        </w:rPr>
      </w:pPr>
      <w:r w:rsidRPr="00CE0D6B">
        <w:rPr>
          <w:i/>
          <w:sz w:val="24"/>
          <w:szCs w:val="24"/>
        </w:rPr>
        <w:t>Environmentálna výchova</w:t>
      </w:r>
    </w:p>
    <w:p w:rsidR="00716986" w:rsidRDefault="00A723FE" w:rsidP="002D2486">
      <w:pPr>
        <w:pStyle w:val="Odsekzoznamu"/>
        <w:numPr>
          <w:ilvl w:val="0"/>
          <w:numId w:val="189"/>
        </w:numPr>
        <w:spacing w:line="360" w:lineRule="auto"/>
        <w:jc w:val="both"/>
        <w:rPr>
          <w:sz w:val="24"/>
          <w:szCs w:val="24"/>
        </w:rPr>
      </w:pPr>
      <w:r w:rsidRPr="00716986">
        <w:rPr>
          <w:sz w:val="24"/>
          <w:szCs w:val="24"/>
        </w:rPr>
        <w:t xml:space="preserve">rozvíjať si spôsobilosti, ktoré sú nevyhnutné pre každodenné konanie a postoje človeka k životnému prostrediu a svojmu zdraviu </w:t>
      </w:r>
    </w:p>
    <w:p w:rsidR="00A723FE" w:rsidRPr="00716986" w:rsidRDefault="00A723FE" w:rsidP="002D2486">
      <w:pPr>
        <w:pStyle w:val="Odsekzoznamu"/>
        <w:numPr>
          <w:ilvl w:val="0"/>
          <w:numId w:val="189"/>
        </w:numPr>
        <w:spacing w:line="360" w:lineRule="auto"/>
        <w:jc w:val="both"/>
        <w:rPr>
          <w:sz w:val="24"/>
          <w:szCs w:val="24"/>
        </w:rPr>
      </w:pPr>
      <w:r w:rsidRPr="00716986">
        <w:rPr>
          <w:sz w:val="24"/>
          <w:szCs w:val="24"/>
        </w:rPr>
        <w:t>vnímať zdravie a život ako najvyššiu hodnotu</w:t>
      </w:r>
    </w:p>
    <w:p w:rsidR="00A723FE" w:rsidRPr="00CE0D6B" w:rsidRDefault="00A723FE" w:rsidP="00A723FE">
      <w:pPr>
        <w:spacing w:line="360" w:lineRule="auto"/>
        <w:jc w:val="both"/>
        <w:rPr>
          <w:sz w:val="24"/>
          <w:szCs w:val="24"/>
        </w:rPr>
      </w:pPr>
      <w:r w:rsidRPr="00CE0D6B">
        <w:rPr>
          <w:i/>
          <w:sz w:val="24"/>
          <w:szCs w:val="24"/>
        </w:rPr>
        <w:t>Ochrana života a zdravia:</w:t>
      </w:r>
      <w:r w:rsidRPr="00CE0D6B">
        <w:rPr>
          <w:sz w:val="24"/>
          <w:szCs w:val="24"/>
        </w:rPr>
        <w:t xml:space="preserve"> </w:t>
      </w:r>
    </w:p>
    <w:p w:rsidR="00716986" w:rsidRDefault="00A723FE" w:rsidP="002D2486">
      <w:pPr>
        <w:pStyle w:val="Odsekzoznamu"/>
        <w:numPr>
          <w:ilvl w:val="0"/>
          <w:numId w:val="190"/>
        </w:numPr>
        <w:spacing w:line="360" w:lineRule="auto"/>
        <w:jc w:val="both"/>
        <w:rPr>
          <w:sz w:val="24"/>
          <w:szCs w:val="24"/>
        </w:rPr>
      </w:pPr>
      <w:r w:rsidRPr="00716986">
        <w:rPr>
          <w:sz w:val="24"/>
          <w:szCs w:val="24"/>
        </w:rPr>
        <w:t xml:space="preserve">formovať predpoklady na dosiahnutie vyššej telesnej zdatnosti a celkovej odolnosti organizmu na fyzickú a psychickú záťaž v náročných životných situáciách </w:t>
      </w:r>
    </w:p>
    <w:p w:rsidR="00716986" w:rsidRDefault="00A723FE" w:rsidP="002D2486">
      <w:pPr>
        <w:pStyle w:val="Odsekzoznamu"/>
        <w:numPr>
          <w:ilvl w:val="0"/>
          <w:numId w:val="190"/>
        </w:numPr>
        <w:spacing w:line="360" w:lineRule="auto"/>
        <w:jc w:val="both"/>
        <w:rPr>
          <w:sz w:val="24"/>
          <w:szCs w:val="24"/>
        </w:rPr>
      </w:pPr>
      <w:r w:rsidRPr="00716986">
        <w:rPr>
          <w:sz w:val="24"/>
          <w:szCs w:val="24"/>
        </w:rPr>
        <w:t xml:space="preserve">získať poznatky a zručnosti na poskytnutie prvej pomoci pri stavoch ohrozujúcich život a zdravie človeka </w:t>
      </w:r>
    </w:p>
    <w:p w:rsidR="00716986" w:rsidRDefault="00A723FE" w:rsidP="002D2486">
      <w:pPr>
        <w:pStyle w:val="Odsekzoznamu"/>
        <w:numPr>
          <w:ilvl w:val="0"/>
          <w:numId w:val="190"/>
        </w:numPr>
        <w:spacing w:line="360" w:lineRule="auto"/>
        <w:jc w:val="both"/>
        <w:rPr>
          <w:sz w:val="24"/>
          <w:szCs w:val="24"/>
        </w:rPr>
      </w:pPr>
      <w:r w:rsidRPr="00716986">
        <w:rPr>
          <w:sz w:val="24"/>
          <w:szCs w:val="24"/>
        </w:rPr>
        <w:lastRenderedPageBreak/>
        <w:t xml:space="preserve">pripraviť každého jednotlivca na život v prostredí, v ktorom sa nachádza, neustále poznávanie prostredníctvom pohybu a pobytu v prírode, formovať vzťah k problematike ochrany svojho zdravia a života, tiež zdravia a života iných ľudí, tiež k seba ochrane. </w:t>
      </w:r>
    </w:p>
    <w:p w:rsidR="00A723FE" w:rsidRPr="00716986" w:rsidRDefault="00A723FE" w:rsidP="002D2486">
      <w:pPr>
        <w:pStyle w:val="Odsekzoznamu"/>
        <w:numPr>
          <w:ilvl w:val="0"/>
          <w:numId w:val="190"/>
        </w:numPr>
        <w:spacing w:line="360" w:lineRule="auto"/>
        <w:jc w:val="both"/>
        <w:rPr>
          <w:sz w:val="24"/>
          <w:szCs w:val="24"/>
        </w:rPr>
      </w:pPr>
      <w:r w:rsidRPr="00716986">
        <w:rPr>
          <w:sz w:val="24"/>
          <w:szCs w:val="24"/>
        </w:rPr>
        <w:t xml:space="preserve">formovať predpoklady na dosiahnutie vyššej telesnej zdatnosti a celkovej odolnosti organizmu na fyzickú a psychickú záťaž v náročných životných situáciách. </w:t>
      </w:r>
    </w:p>
    <w:p w:rsidR="00716986" w:rsidRDefault="00A723FE" w:rsidP="00A723FE">
      <w:pPr>
        <w:spacing w:line="360" w:lineRule="auto"/>
        <w:jc w:val="both"/>
        <w:rPr>
          <w:sz w:val="24"/>
          <w:szCs w:val="24"/>
        </w:rPr>
      </w:pPr>
      <w:r w:rsidRPr="00CE0D6B">
        <w:rPr>
          <w:i/>
          <w:sz w:val="24"/>
          <w:szCs w:val="24"/>
        </w:rPr>
        <w:t>Tvorba projektu a prezentačné zručnosti:</w:t>
      </w:r>
      <w:r w:rsidR="00716986">
        <w:rPr>
          <w:sz w:val="24"/>
          <w:szCs w:val="24"/>
        </w:rPr>
        <w:t xml:space="preserve"> </w:t>
      </w:r>
    </w:p>
    <w:p w:rsidR="00A723FE" w:rsidRPr="00716986" w:rsidRDefault="00A723FE" w:rsidP="002D2486">
      <w:pPr>
        <w:pStyle w:val="Odsekzoznamu"/>
        <w:numPr>
          <w:ilvl w:val="0"/>
          <w:numId w:val="191"/>
        </w:numPr>
        <w:spacing w:line="360" w:lineRule="auto"/>
        <w:jc w:val="both"/>
        <w:rPr>
          <w:sz w:val="24"/>
          <w:szCs w:val="24"/>
        </w:rPr>
      </w:pPr>
      <w:r w:rsidRPr="00716986">
        <w:rPr>
          <w:sz w:val="24"/>
          <w:szCs w:val="24"/>
        </w:rPr>
        <w:t xml:space="preserve">dokázať vhodným spôsobom projektovať a prezentovať nacvičenú pohybovú štruktúru v rámci individuálnej, resp. skupinovej pohybovej činnosti </w:t>
      </w:r>
    </w:p>
    <w:p w:rsidR="00716986" w:rsidRDefault="00A723FE" w:rsidP="00A723FE">
      <w:pPr>
        <w:spacing w:line="360" w:lineRule="auto"/>
        <w:jc w:val="both"/>
        <w:rPr>
          <w:i/>
          <w:sz w:val="24"/>
          <w:szCs w:val="24"/>
        </w:rPr>
      </w:pPr>
      <w:r w:rsidRPr="00CE0D6B">
        <w:rPr>
          <w:i/>
          <w:sz w:val="24"/>
          <w:szCs w:val="24"/>
        </w:rPr>
        <w:t>Dopravná výchova:</w:t>
      </w:r>
    </w:p>
    <w:p w:rsidR="00A723FE" w:rsidRPr="00716986" w:rsidRDefault="00A723FE" w:rsidP="002D2486">
      <w:pPr>
        <w:pStyle w:val="Odsekzoznamu"/>
        <w:numPr>
          <w:ilvl w:val="0"/>
          <w:numId w:val="191"/>
        </w:numPr>
        <w:spacing w:line="360" w:lineRule="auto"/>
        <w:jc w:val="both"/>
        <w:rPr>
          <w:bCs/>
          <w:sz w:val="24"/>
          <w:szCs w:val="24"/>
        </w:rPr>
      </w:pPr>
      <w:r w:rsidRPr="00716986">
        <w:rPr>
          <w:sz w:val="24"/>
          <w:szCs w:val="24"/>
        </w:rPr>
        <w:t>uplatňovaná pri vychádzkach, turistike, cvičení v prírode</w:t>
      </w:r>
    </w:p>
    <w:p w:rsidR="00A723FE" w:rsidRPr="00CE0D6B" w:rsidRDefault="00A723FE" w:rsidP="00A723FE">
      <w:pPr>
        <w:spacing w:line="360" w:lineRule="auto"/>
        <w:jc w:val="both"/>
        <w:rPr>
          <w:bCs/>
          <w:sz w:val="24"/>
          <w:szCs w:val="24"/>
        </w:rPr>
      </w:pPr>
    </w:p>
    <w:p w:rsidR="00A723FE" w:rsidRPr="00CE0D6B" w:rsidRDefault="00A723FE" w:rsidP="00A723FE">
      <w:pPr>
        <w:spacing w:line="360" w:lineRule="auto"/>
        <w:jc w:val="both"/>
        <w:rPr>
          <w:b/>
          <w:bCs/>
          <w:sz w:val="24"/>
          <w:szCs w:val="24"/>
        </w:rPr>
      </w:pPr>
      <w:r w:rsidRPr="00CE0D6B">
        <w:rPr>
          <w:b/>
          <w:bCs/>
          <w:sz w:val="24"/>
          <w:szCs w:val="24"/>
        </w:rPr>
        <w:t xml:space="preserve">METÓDY A FORMY: </w:t>
      </w:r>
    </w:p>
    <w:p w:rsidR="00A723FE" w:rsidRPr="00CE0D6B" w:rsidRDefault="00A723FE" w:rsidP="00A723FE">
      <w:pPr>
        <w:spacing w:line="360" w:lineRule="auto"/>
        <w:jc w:val="both"/>
        <w:rPr>
          <w:bCs/>
          <w:sz w:val="24"/>
          <w:szCs w:val="24"/>
        </w:rPr>
      </w:pPr>
    </w:p>
    <w:p w:rsidR="00A723FE" w:rsidRPr="00CE0D6B" w:rsidRDefault="00716986" w:rsidP="00A723FE">
      <w:pPr>
        <w:spacing w:line="360" w:lineRule="auto"/>
        <w:jc w:val="both"/>
        <w:rPr>
          <w:bCs/>
          <w:sz w:val="24"/>
          <w:szCs w:val="24"/>
        </w:rPr>
      </w:pPr>
      <w:r>
        <w:rPr>
          <w:bCs/>
          <w:sz w:val="24"/>
          <w:szCs w:val="24"/>
        </w:rPr>
        <w:tab/>
      </w:r>
      <w:r w:rsidR="00A723FE" w:rsidRPr="00CE0D6B">
        <w:rPr>
          <w:bCs/>
          <w:sz w:val="24"/>
          <w:szCs w:val="24"/>
        </w:rPr>
        <w:t xml:space="preserve">Metódy a formy, ktoré vedú k dosiahnutiu cieľa: opis a vysvetľovanie, demonštrácia cvičenia, zadávanie problémových úloh, hodnotenie dosiahnutých výsledkov, priamy rozhovor, riadený rozhovor, riadený rozhovor v praxi, riadená hra, pozorovanie ukážky, skupinová práca, </w:t>
      </w:r>
      <w:r w:rsidR="00A723FE" w:rsidRPr="00CE0D6B">
        <w:rPr>
          <w:bCs/>
          <w:sz w:val="24"/>
          <w:szCs w:val="24"/>
        </w:rPr>
        <w:cr/>
      </w:r>
    </w:p>
    <w:p w:rsidR="00A723FE" w:rsidRPr="00CE0D6B" w:rsidRDefault="00A723FE" w:rsidP="00A723FE">
      <w:pPr>
        <w:spacing w:line="360" w:lineRule="auto"/>
        <w:jc w:val="both"/>
        <w:rPr>
          <w:b/>
          <w:bCs/>
          <w:sz w:val="24"/>
          <w:szCs w:val="24"/>
        </w:rPr>
      </w:pPr>
      <w:r w:rsidRPr="00CE0D6B">
        <w:rPr>
          <w:b/>
          <w:bCs/>
          <w:sz w:val="24"/>
          <w:szCs w:val="24"/>
        </w:rPr>
        <w:t xml:space="preserve">UČEBNÉ ZDROJE: </w:t>
      </w:r>
    </w:p>
    <w:p w:rsidR="00716986" w:rsidRDefault="00716986" w:rsidP="00A723FE">
      <w:pPr>
        <w:pStyle w:val="tl"/>
        <w:widowControl/>
        <w:autoSpaceDE/>
        <w:autoSpaceDN/>
        <w:adjustRightInd/>
        <w:spacing w:line="360" w:lineRule="auto"/>
        <w:jc w:val="both"/>
        <w:rPr>
          <w:bCs/>
        </w:rPr>
      </w:pPr>
    </w:p>
    <w:p w:rsidR="00A723FE" w:rsidRPr="00CE0D6B" w:rsidRDefault="00A723FE" w:rsidP="00A723FE">
      <w:pPr>
        <w:pStyle w:val="tl"/>
        <w:widowControl/>
        <w:autoSpaceDE/>
        <w:autoSpaceDN/>
        <w:adjustRightInd/>
        <w:spacing w:line="360" w:lineRule="auto"/>
        <w:jc w:val="both"/>
        <w:rPr>
          <w:bCs/>
        </w:rPr>
      </w:pPr>
      <w:r w:rsidRPr="00CE0D6B">
        <w:rPr>
          <w:bCs/>
        </w:rPr>
        <w:t>Metodické príručky telesnej výchovy</w:t>
      </w:r>
    </w:p>
    <w:p w:rsidR="00716986" w:rsidRDefault="00716986" w:rsidP="00A723FE">
      <w:pPr>
        <w:pStyle w:val="tl"/>
        <w:widowControl/>
        <w:autoSpaceDE/>
        <w:autoSpaceDN/>
        <w:adjustRightInd/>
        <w:spacing w:after="0" w:line="360" w:lineRule="auto"/>
        <w:jc w:val="both"/>
        <w:rPr>
          <w:b/>
          <w:bCs/>
        </w:rPr>
      </w:pPr>
    </w:p>
    <w:p w:rsidR="00A723FE" w:rsidRPr="00CE0D6B" w:rsidRDefault="00A723FE" w:rsidP="00A723FE">
      <w:pPr>
        <w:pStyle w:val="tl"/>
        <w:widowControl/>
        <w:autoSpaceDE/>
        <w:autoSpaceDN/>
        <w:adjustRightInd/>
        <w:spacing w:after="0" w:line="360" w:lineRule="auto"/>
        <w:jc w:val="both"/>
        <w:rPr>
          <w:b/>
          <w:bCs/>
        </w:rPr>
      </w:pPr>
      <w:r w:rsidRPr="00CE0D6B">
        <w:rPr>
          <w:b/>
          <w:bCs/>
        </w:rPr>
        <w:t>HODNOTENIE PREDMETU:</w:t>
      </w:r>
    </w:p>
    <w:p w:rsidR="00A723FE" w:rsidRPr="00CE0D6B" w:rsidRDefault="00A723FE" w:rsidP="00A723FE">
      <w:pPr>
        <w:spacing w:line="360" w:lineRule="auto"/>
        <w:jc w:val="both"/>
        <w:rPr>
          <w:sz w:val="24"/>
          <w:szCs w:val="24"/>
        </w:rPr>
      </w:pPr>
    </w:p>
    <w:p w:rsidR="00A723FE" w:rsidRPr="00CE0D6B" w:rsidRDefault="00A723FE" w:rsidP="00A723FE">
      <w:pPr>
        <w:spacing w:line="360" w:lineRule="auto"/>
        <w:jc w:val="both"/>
        <w:rPr>
          <w:b/>
          <w:sz w:val="24"/>
          <w:szCs w:val="24"/>
        </w:rPr>
      </w:pPr>
      <w:r w:rsidRPr="00CE0D6B">
        <w:rPr>
          <w:sz w:val="24"/>
          <w:szCs w:val="24"/>
        </w:rPr>
        <w:tab/>
        <w:t xml:space="preserve">Žiak sa hodnotí podľa Metodických pokynov 19/ 2015 špeciálnych základných škôl – A variant. Predmet je neklasifikovaný. </w:t>
      </w:r>
    </w:p>
    <w:p w:rsidR="00A723FE" w:rsidRPr="00CE0D6B" w:rsidRDefault="00A723FE" w:rsidP="00A723FE">
      <w:pPr>
        <w:pStyle w:val="tl"/>
        <w:widowControl/>
        <w:autoSpaceDE/>
        <w:autoSpaceDN/>
        <w:adjustRightInd/>
        <w:spacing w:after="0" w:line="360" w:lineRule="auto"/>
        <w:jc w:val="both"/>
        <w:rPr>
          <w:b/>
          <w:bCs/>
        </w:rPr>
      </w:pPr>
    </w:p>
    <w:p w:rsidR="00A723FE" w:rsidRDefault="00A723FE" w:rsidP="00A723FE">
      <w:pPr>
        <w:spacing w:line="360" w:lineRule="auto"/>
        <w:rPr>
          <w:b/>
          <w:sz w:val="24"/>
          <w:szCs w:val="24"/>
        </w:rPr>
      </w:pPr>
    </w:p>
    <w:p w:rsidR="00A723FE" w:rsidRDefault="00A723FE" w:rsidP="00A723FE">
      <w:pPr>
        <w:spacing w:line="360" w:lineRule="auto"/>
        <w:rPr>
          <w:b/>
          <w:sz w:val="24"/>
          <w:szCs w:val="24"/>
        </w:rPr>
      </w:pPr>
    </w:p>
    <w:p w:rsidR="00D324EE" w:rsidRPr="00E67394" w:rsidRDefault="00716986" w:rsidP="00A723FE">
      <w:pPr>
        <w:spacing w:line="360" w:lineRule="auto"/>
        <w:rPr>
          <w:color w:val="auto"/>
        </w:rPr>
      </w:pPr>
      <w:r w:rsidRPr="00E67394">
        <w:rPr>
          <w:color w:val="auto"/>
        </w:rPr>
        <w:t xml:space="preserve">Príloha </w:t>
      </w:r>
      <w:r w:rsidR="00323AF4" w:rsidRPr="00E67394">
        <w:rPr>
          <w:color w:val="auto"/>
        </w:rPr>
        <w:t>F</w:t>
      </w:r>
    </w:p>
    <w:p w:rsidR="00716986" w:rsidRPr="00E67394" w:rsidRDefault="00716986" w:rsidP="00A723FE">
      <w:pPr>
        <w:spacing w:line="360" w:lineRule="auto"/>
        <w:rPr>
          <w:color w:val="auto"/>
        </w:rPr>
      </w:pPr>
    </w:p>
    <w:p w:rsidR="00323AF4" w:rsidRPr="00E67394" w:rsidRDefault="00323AF4" w:rsidP="00A723FE">
      <w:pPr>
        <w:spacing w:line="360" w:lineRule="auto"/>
        <w:rPr>
          <w:color w:val="auto"/>
        </w:rPr>
      </w:pPr>
    </w:p>
    <w:p w:rsidR="00323AF4" w:rsidRPr="00E67394" w:rsidRDefault="00323AF4" w:rsidP="00A723FE">
      <w:pPr>
        <w:spacing w:line="360" w:lineRule="auto"/>
        <w:rPr>
          <w:color w:val="auto"/>
        </w:rPr>
      </w:pPr>
    </w:p>
    <w:p w:rsidR="00323AF4" w:rsidRPr="00E67394" w:rsidRDefault="00323AF4" w:rsidP="00A723FE">
      <w:pPr>
        <w:spacing w:line="360" w:lineRule="auto"/>
        <w:rPr>
          <w:color w:val="auto"/>
        </w:rPr>
      </w:pPr>
    </w:p>
    <w:p w:rsidR="00323AF4" w:rsidRPr="00E67394" w:rsidRDefault="00323AF4" w:rsidP="00A723FE">
      <w:pPr>
        <w:spacing w:line="360" w:lineRule="auto"/>
        <w:rPr>
          <w:color w:val="auto"/>
        </w:rPr>
      </w:pPr>
    </w:p>
    <w:p w:rsidR="00323AF4" w:rsidRPr="00E67394" w:rsidRDefault="00323AF4" w:rsidP="00A723FE">
      <w:pPr>
        <w:spacing w:line="360" w:lineRule="auto"/>
        <w:rPr>
          <w:color w:val="auto"/>
        </w:rPr>
      </w:pPr>
    </w:p>
    <w:p w:rsidR="00716986" w:rsidRPr="00E67394" w:rsidRDefault="00716986" w:rsidP="00A723FE">
      <w:pPr>
        <w:spacing w:line="360" w:lineRule="auto"/>
        <w:rPr>
          <w:color w:val="auto"/>
        </w:rPr>
      </w:pPr>
    </w:p>
    <w:p w:rsidR="00716986" w:rsidRPr="00E67394" w:rsidRDefault="00716986" w:rsidP="00A723FE">
      <w:pPr>
        <w:spacing w:line="360" w:lineRule="auto"/>
        <w:rPr>
          <w:color w:val="auto"/>
        </w:rPr>
      </w:pPr>
    </w:p>
    <w:p w:rsidR="00D324EE" w:rsidRPr="00E67394" w:rsidRDefault="00D324EE" w:rsidP="00D324EE">
      <w:pPr>
        <w:spacing w:line="360" w:lineRule="auto"/>
        <w:jc w:val="center"/>
        <w:rPr>
          <w:color w:val="auto"/>
          <w:sz w:val="40"/>
          <w:szCs w:val="40"/>
        </w:rPr>
      </w:pPr>
    </w:p>
    <w:p w:rsidR="00D324EE" w:rsidRPr="00E67394" w:rsidRDefault="00D324EE" w:rsidP="00D324EE">
      <w:pPr>
        <w:spacing w:line="360" w:lineRule="auto"/>
        <w:jc w:val="center"/>
        <w:rPr>
          <w:color w:val="auto"/>
          <w:sz w:val="40"/>
          <w:szCs w:val="40"/>
        </w:rPr>
      </w:pPr>
      <w:r w:rsidRPr="00E67394">
        <w:rPr>
          <w:color w:val="auto"/>
          <w:sz w:val="40"/>
          <w:szCs w:val="40"/>
        </w:rPr>
        <w:t>Učebné osnovy ISCED 1</w:t>
      </w:r>
    </w:p>
    <w:p w:rsidR="00D324EE" w:rsidRPr="00E67394" w:rsidRDefault="00D324EE" w:rsidP="00D324EE">
      <w:pPr>
        <w:spacing w:line="360" w:lineRule="auto"/>
        <w:jc w:val="center"/>
        <w:rPr>
          <w:color w:val="auto"/>
          <w:sz w:val="40"/>
          <w:szCs w:val="40"/>
        </w:rPr>
      </w:pPr>
      <w:r w:rsidRPr="00E67394">
        <w:rPr>
          <w:color w:val="auto"/>
          <w:sz w:val="40"/>
          <w:szCs w:val="40"/>
        </w:rPr>
        <w:t xml:space="preserve"> pre žiakov so stredným stupňom mentálneho postihnutia 1.ročník</w:t>
      </w:r>
    </w:p>
    <w:p w:rsidR="00D324EE" w:rsidRPr="00E67394" w:rsidRDefault="00D324EE" w:rsidP="00D324EE">
      <w:pPr>
        <w:spacing w:line="360" w:lineRule="auto"/>
        <w:rPr>
          <w:b/>
          <w:color w:val="auto"/>
          <w:sz w:val="24"/>
          <w:szCs w:val="24"/>
        </w:rPr>
      </w:pPr>
    </w:p>
    <w:p w:rsidR="00D324EE" w:rsidRPr="00E67394" w:rsidRDefault="00D324EE" w:rsidP="00D324EE">
      <w:pPr>
        <w:rPr>
          <w:color w:val="auto"/>
        </w:rPr>
      </w:pPr>
    </w:p>
    <w:p w:rsidR="00D324EE" w:rsidRPr="00E67394" w:rsidRDefault="00D324EE" w:rsidP="00D324EE">
      <w:pPr>
        <w:rPr>
          <w:color w:val="auto"/>
        </w:rPr>
      </w:pPr>
    </w:p>
    <w:p w:rsidR="00D324EE" w:rsidRPr="00E67394" w:rsidRDefault="00D324EE" w:rsidP="00D324EE">
      <w:pPr>
        <w:rPr>
          <w:color w:val="auto"/>
        </w:rPr>
      </w:pPr>
    </w:p>
    <w:p w:rsidR="00D324EE" w:rsidRPr="00E67394" w:rsidRDefault="00D324EE" w:rsidP="00D324EE">
      <w:pPr>
        <w:rPr>
          <w:color w:val="auto"/>
        </w:rPr>
      </w:pPr>
    </w:p>
    <w:p w:rsidR="00D324EE" w:rsidRPr="00E67394" w:rsidRDefault="00D324EE" w:rsidP="00D324EE">
      <w:pPr>
        <w:rPr>
          <w:color w:val="auto"/>
        </w:rPr>
      </w:pPr>
    </w:p>
    <w:p w:rsidR="00D324EE" w:rsidRPr="00E67394" w:rsidRDefault="00D324EE" w:rsidP="00D324EE">
      <w:pPr>
        <w:rPr>
          <w:color w:val="auto"/>
        </w:rPr>
      </w:pPr>
    </w:p>
    <w:p w:rsidR="00D324EE" w:rsidRPr="00E67394" w:rsidRDefault="00D324EE" w:rsidP="00D324EE">
      <w:pPr>
        <w:rPr>
          <w:color w:val="auto"/>
        </w:rPr>
      </w:pPr>
    </w:p>
    <w:p w:rsidR="00D324EE" w:rsidRPr="00E67394" w:rsidRDefault="00D324EE" w:rsidP="00D324EE">
      <w:pPr>
        <w:rPr>
          <w:color w:val="auto"/>
        </w:rPr>
      </w:pPr>
    </w:p>
    <w:p w:rsidR="00D324EE" w:rsidRDefault="00D324EE" w:rsidP="00D324EE"/>
    <w:p w:rsidR="00D324EE" w:rsidRDefault="00D324EE" w:rsidP="00D324EE"/>
    <w:p w:rsidR="00D324EE" w:rsidRDefault="00D324EE" w:rsidP="00D324EE"/>
    <w:p w:rsidR="00D324EE" w:rsidRDefault="00D324EE" w:rsidP="00D324EE"/>
    <w:p w:rsidR="00D324EE" w:rsidRDefault="00D324EE" w:rsidP="00D324EE"/>
    <w:p w:rsidR="00D324EE" w:rsidRDefault="00D324EE" w:rsidP="00D324EE"/>
    <w:p w:rsidR="00D324EE" w:rsidRDefault="00D324EE" w:rsidP="00D324EE"/>
    <w:p w:rsidR="00D324EE" w:rsidRDefault="00D324EE" w:rsidP="00D324EE"/>
    <w:p w:rsidR="00D324EE" w:rsidRDefault="00D324EE" w:rsidP="00D324EE"/>
    <w:p w:rsidR="00D324EE" w:rsidRDefault="00D324EE" w:rsidP="00D324EE"/>
    <w:p w:rsidR="00D324EE" w:rsidRDefault="00D324EE" w:rsidP="00D324EE"/>
    <w:p w:rsidR="00D324EE" w:rsidRDefault="00D324EE" w:rsidP="00D324EE"/>
    <w:p w:rsidR="00D324EE" w:rsidRDefault="00D324EE" w:rsidP="00D324EE"/>
    <w:p w:rsidR="00E67394" w:rsidRDefault="00E67394" w:rsidP="00D324EE"/>
    <w:p w:rsidR="00E67394" w:rsidRDefault="00E67394" w:rsidP="00D324EE"/>
    <w:p w:rsidR="00D324EE" w:rsidRDefault="00D324EE" w:rsidP="00D324EE"/>
    <w:p w:rsidR="00D324EE" w:rsidRDefault="00D324EE" w:rsidP="00D324EE"/>
    <w:p w:rsidR="00D324EE" w:rsidRDefault="00D324EE" w:rsidP="00D324EE"/>
    <w:p w:rsidR="00D324EE" w:rsidRDefault="00D324EE" w:rsidP="00D324EE"/>
    <w:p w:rsidR="00D324EE" w:rsidRDefault="00D324EE" w:rsidP="00D324EE"/>
    <w:p w:rsidR="00D324EE" w:rsidRDefault="00D324EE" w:rsidP="00D324EE"/>
    <w:tbl>
      <w:tblPr>
        <w:tblW w:w="8582" w:type="dxa"/>
        <w:tblInd w:w="55" w:type="dxa"/>
        <w:tblCellMar>
          <w:left w:w="70" w:type="dxa"/>
          <w:right w:w="70" w:type="dxa"/>
        </w:tblCellMar>
        <w:tblLook w:val="04A0" w:firstRow="1" w:lastRow="0" w:firstColumn="1" w:lastColumn="0" w:noHBand="0" w:noVBand="1"/>
      </w:tblPr>
      <w:tblGrid>
        <w:gridCol w:w="4291"/>
        <w:gridCol w:w="4291"/>
      </w:tblGrid>
      <w:tr w:rsidR="00D324EE" w:rsidRPr="00CC5EDF" w:rsidTr="009D4347">
        <w:trPr>
          <w:trHeight w:val="308"/>
        </w:trPr>
        <w:tc>
          <w:tcPr>
            <w:tcW w:w="858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jc w:val="center"/>
              <w:rPr>
                <w:b/>
                <w:bCs/>
                <w:sz w:val="24"/>
                <w:szCs w:val="24"/>
                <w:lang w:eastAsia="sk-SK"/>
              </w:rPr>
            </w:pPr>
            <w:r w:rsidRPr="00CC5EDF">
              <w:rPr>
                <w:b/>
                <w:bCs/>
                <w:sz w:val="24"/>
                <w:szCs w:val="24"/>
                <w:lang w:eastAsia="sk-SK"/>
              </w:rPr>
              <w:t>Učebné osnovy</w:t>
            </w:r>
          </w:p>
        </w:tc>
      </w:tr>
      <w:tr w:rsidR="00D324EE" w:rsidRPr="00CC5EDF" w:rsidTr="009D4347">
        <w:trPr>
          <w:trHeight w:val="308"/>
        </w:trPr>
        <w:tc>
          <w:tcPr>
            <w:tcW w:w="8582"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CC5EDF" w:rsidRDefault="00D324EE" w:rsidP="00D324EE">
            <w:pPr>
              <w:rPr>
                <w:b/>
                <w:bCs/>
                <w:sz w:val="24"/>
                <w:szCs w:val="24"/>
                <w:lang w:eastAsia="sk-SK"/>
              </w:rPr>
            </w:pPr>
          </w:p>
        </w:tc>
      </w:tr>
      <w:tr w:rsidR="00D324EE" w:rsidRPr="00CC5EDF" w:rsidTr="00323AF4">
        <w:trPr>
          <w:trHeight w:val="661"/>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rPr>
                <w:b/>
                <w:bCs/>
                <w:sz w:val="24"/>
                <w:szCs w:val="24"/>
                <w:lang w:eastAsia="sk-SK"/>
              </w:rPr>
            </w:pPr>
            <w:r w:rsidRPr="00CC5EDF">
              <w:rPr>
                <w:b/>
                <w:bCs/>
                <w:sz w:val="24"/>
                <w:szCs w:val="24"/>
                <w:lang w:eastAsia="sk-SK"/>
              </w:rPr>
              <w:lastRenderedPageBreak/>
              <w:t>Názov predmetu</w:t>
            </w:r>
          </w:p>
        </w:tc>
        <w:tc>
          <w:tcPr>
            <w:tcW w:w="4291" w:type="dxa"/>
            <w:tcBorders>
              <w:top w:val="single" w:sz="4" w:space="0" w:color="auto"/>
              <w:left w:val="nil"/>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 </w:t>
            </w:r>
            <w:r>
              <w:rPr>
                <w:sz w:val="24"/>
                <w:szCs w:val="24"/>
                <w:lang w:eastAsia="sk-SK"/>
              </w:rPr>
              <w:t>Slovenský jazyk a literatúra</w:t>
            </w:r>
          </w:p>
        </w:tc>
      </w:tr>
      <w:tr w:rsidR="00D324EE" w:rsidRPr="00CC5EDF" w:rsidTr="00323AF4">
        <w:trPr>
          <w:trHeight w:val="323"/>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Časový rozsah výučby</w:t>
            </w:r>
          </w:p>
        </w:tc>
        <w:tc>
          <w:tcPr>
            <w:tcW w:w="4291" w:type="dxa"/>
            <w:tcBorders>
              <w:top w:val="single" w:sz="4" w:space="0" w:color="auto"/>
              <w:left w:val="nil"/>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 </w:t>
            </w:r>
            <w:r>
              <w:rPr>
                <w:sz w:val="24"/>
                <w:szCs w:val="24"/>
                <w:lang w:eastAsia="sk-SK"/>
              </w:rPr>
              <w:t>2</w:t>
            </w:r>
          </w:p>
        </w:tc>
      </w:tr>
      <w:tr w:rsidR="00D324EE" w:rsidRPr="00CC5EDF" w:rsidTr="00323AF4">
        <w:trPr>
          <w:trHeight w:val="323"/>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 xml:space="preserve">Ročník </w:t>
            </w:r>
          </w:p>
        </w:tc>
        <w:tc>
          <w:tcPr>
            <w:tcW w:w="4291" w:type="dxa"/>
            <w:tcBorders>
              <w:top w:val="single" w:sz="4" w:space="0" w:color="auto"/>
              <w:left w:val="nil"/>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 </w:t>
            </w:r>
            <w:r>
              <w:rPr>
                <w:sz w:val="24"/>
                <w:szCs w:val="24"/>
                <w:lang w:eastAsia="sk-SK"/>
              </w:rPr>
              <w:t>Prvý</w:t>
            </w:r>
          </w:p>
        </w:tc>
      </w:tr>
      <w:tr w:rsidR="00D324EE" w:rsidRPr="00CC5EDF" w:rsidTr="00323AF4">
        <w:trPr>
          <w:trHeight w:val="323"/>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Škola</w:t>
            </w:r>
          </w:p>
        </w:tc>
        <w:tc>
          <w:tcPr>
            <w:tcW w:w="4291" w:type="dxa"/>
            <w:tcBorders>
              <w:top w:val="single" w:sz="4" w:space="0" w:color="auto"/>
              <w:left w:val="nil"/>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ZŠ Varhaňovce</w:t>
            </w:r>
          </w:p>
        </w:tc>
      </w:tr>
      <w:tr w:rsidR="00D324EE" w:rsidRPr="00CC5EDF" w:rsidTr="00323AF4">
        <w:trPr>
          <w:trHeight w:val="646"/>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Názov školského vzdelávacieho programu</w:t>
            </w:r>
          </w:p>
        </w:tc>
        <w:tc>
          <w:tcPr>
            <w:tcW w:w="4291" w:type="dxa"/>
            <w:tcBorders>
              <w:top w:val="single" w:sz="4" w:space="0" w:color="auto"/>
              <w:left w:val="nil"/>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ŠkVP pre žiakov s</w:t>
            </w:r>
            <w:r>
              <w:rPr>
                <w:sz w:val="24"/>
                <w:szCs w:val="24"/>
                <w:lang w:eastAsia="sk-SK"/>
              </w:rPr>
              <w:t>o</w:t>
            </w:r>
            <w:r w:rsidRPr="00CC5EDF">
              <w:rPr>
                <w:sz w:val="24"/>
                <w:szCs w:val="24"/>
                <w:lang w:eastAsia="sk-SK"/>
              </w:rPr>
              <w:t xml:space="preserve"> </w:t>
            </w:r>
            <w:r>
              <w:rPr>
                <w:sz w:val="24"/>
                <w:szCs w:val="24"/>
                <w:lang w:eastAsia="sk-SK"/>
              </w:rPr>
              <w:t>stredným</w:t>
            </w:r>
            <w:r w:rsidRPr="00CC5EDF">
              <w:rPr>
                <w:sz w:val="24"/>
                <w:szCs w:val="24"/>
                <w:lang w:eastAsia="sk-SK"/>
              </w:rPr>
              <w:t xml:space="preserve"> stupňom mentálneho postihnutia</w:t>
            </w:r>
          </w:p>
        </w:tc>
      </w:tr>
      <w:tr w:rsidR="00D324EE" w:rsidRPr="00CC5EDF" w:rsidTr="00323AF4">
        <w:trPr>
          <w:trHeight w:val="323"/>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Stupeň vzdelania</w:t>
            </w:r>
          </w:p>
        </w:tc>
        <w:tc>
          <w:tcPr>
            <w:tcW w:w="4291" w:type="dxa"/>
            <w:tcBorders>
              <w:top w:val="single" w:sz="4" w:space="0" w:color="auto"/>
              <w:left w:val="nil"/>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ISCED 1 - primárne vzdelanie</w:t>
            </w:r>
          </w:p>
        </w:tc>
      </w:tr>
      <w:tr w:rsidR="00D324EE" w:rsidRPr="00CC5EDF" w:rsidTr="00323AF4">
        <w:trPr>
          <w:trHeight w:val="323"/>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Dĺžka štúdia</w:t>
            </w:r>
          </w:p>
        </w:tc>
        <w:tc>
          <w:tcPr>
            <w:tcW w:w="4291" w:type="dxa"/>
            <w:tcBorders>
              <w:top w:val="single" w:sz="4" w:space="0" w:color="auto"/>
              <w:left w:val="nil"/>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4 roky</w:t>
            </w:r>
          </w:p>
        </w:tc>
      </w:tr>
      <w:tr w:rsidR="00D324EE" w:rsidRPr="00CC5EDF" w:rsidTr="00323AF4">
        <w:trPr>
          <w:trHeight w:val="323"/>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Forma štúdia</w:t>
            </w:r>
          </w:p>
        </w:tc>
        <w:tc>
          <w:tcPr>
            <w:tcW w:w="4291" w:type="dxa"/>
            <w:tcBorders>
              <w:top w:val="single" w:sz="4" w:space="0" w:color="auto"/>
              <w:left w:val="nil"/>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Denná</w:t>
            </w:r>
          </w:p>
        </w:tc>
      </w:tr>
      <w:tr w:rsidR="00D324EE" w:rsidRPr="00CC5EDF" w:rsidTr="00323AF4">
        <w:trPr>
          <w:trHeight w:val="323"/>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Vyučovací jazyk</w:t>
            </w:r>
          </w:p>
        </w:tc>
        <w:tc>
          <w:tcPr>
            <w:tcW w:w="4291" w:type="dxa"/>
            <w:tcBorders>
              <w:top w:val="single" w:sz="4" w:space="0" w:color="auto"/>
              <w:left w:val="nil"/>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Slovenský</w:t>
            </w:r>
          </w:p>
        </w:tc>
      </w:tr>
    </w:tbl>
    <w:p w:rsidR="00D324EE" w:rsidRDefault="00D324EE" w:rsidP="00D324EE"/>
    <w:p w:rsidR="00D324EE" w:rsidRDefault="00D324EE" w:rsidP="00D324EE">
      <w:pPr>
        <w:spacing w:line="360" w:lineRule="auto"/>
        <w:jc w:val="both"/>
        <w:rPr>
          <w:b/>
          <w:sz w:val="24"/>
          <w:szCs w:val="24"/>
        </w:rPr>
      </w:pPr>
    </w:p>
    <w:p w:rsidR="00D324EE" w:rsidRPr="003F2674" w:rsidRDefault="00D324EE" w:rsidP="00D324EE">
      <w:pPr>
        <w:spacing w:line="360" w:lineRule="auto"/>
        <w:jc w:val="both"/>
        <w:rPr>
          <w:b/>
          <w:sz w:val="24"/>
          <w:szCs w:val="24"/>
        </w:rPr>
      </w:pPr>
      <w:r w:rsidRPr="003F2674">
        <w:rPr>
          <w:b/>
          <w:sz w:val="24"/>
          <w:szCs w:val="24"/>
        </w:rPr>
        <w:t>CHARAKTERISTIKA PREDMETU:</w:t>
      </w:r>
    </w:p>
    <w:p w:rsidR="00D324EE" w:rsidRPr="003F2674" w:rsidRDefault="00D324EE" w:rsidP="00D324EE">
      <w:pPr>
        <w:pStyle w:val="Default"/>
        <w:spacing w:line="360" w:lineRule="auto"/>
        <w:jc w:val="both"/>
      </w:pPr>
    </w:p>
    <w:p w:rsidR="00D324EE" w:rsidRDefault="00D324EE" w:rsidP="00D324EE">
      <w:pPr>
        <w:pStyle w:val="Default"/>
        <w:spacing w:line="360" w:lineRule="auto"/>
        <w:jc w:val="both"/>
      </w:pPr>
      <w:r>
        <w:tab/>
      </w:r>
      <w:r w:rsidRPr="003F2674">
        <w:t>Vyučovací predmet slovenský jazyk a literatúra je vo výchovno –vzdelávacom procese žiakov so stredným stupňom mentálneho postihnutia jedným z kľúčových. Prostredníctvom rozvíjania materinského jazyka v ústnej a písomnej forme u žiakov cielene budujeme zručnosti potrebné na získavanie informácii a na ich výmenu v sociálnom kontakte, čo má výrazný podiel na celkovej socializácii dieťaťa.</w:t>
      </w:r>
    </w:p>
    <w:p w:rsidR="00D324EE" w:rsidRPr="003F2674" w:rsidRDefault="00D324EE" w:rsidP="00D324EE">
      <w:pPr>
        <w:pStyle w:val="Default"/>
        <w:spacing w:line="360" w:lineRule="auto"/>
        <w:jc w:val="both"/>
      </w:pPr>
      <w:r>
        <w:t>Vyučovací predmet slovenský jazyk a literatúra pozostáva zo zložiek čítanie a literárna výchova, písanie a sloh.</w:t>
      </w:r>
    </w:p>
    <w:p w:rsidR="00D324EE" w:rsidRPr="003F2674" w:rsidRDefault="00D324EE" w:rsidP="00D324EE">
      <w:pPr>
        <w:pStyle w:val="Default"/>
        <w:spacing w:line="360" w:lineRule="auto"/>
        <w:jc w:val="both"/>
        <w:rPr>
          <w:b/>
        </w:rPr>
      </w:pPr>
      <w:r w:rsidRPr="003F2674">
        <w:rPr>
          <w:b/>
        </w:rPr>
        <w:t xml:space="preserve">Čítanie a literárna výchova </w:t>
      </w:r>
    </w:p>
    <w:p w:rsidR="00D324EE" w:rsidRDefault="00D324EE" w:rsidP="00D324EE">
      <w:pPr>
        <w:spacing w:line="360" w:lineRule="auto"/>
        <w:jc w:val="both"/>
        <w:rPr>
          <w:sz w:val="24"/>
          <w:szCs w:val="24"/>
        </w:rPr>
      </w:pPr>
      <w:r>
        <w:rPr>
          <w:sz w:val="24"/>
          <w:szCs w:val="24"/>
        </w:rPr>
        <w:tab/>
      </w:r>
      <w:r w:rsidRPr="003F2674">
        <w:rPr>
          <w:sz w:val="24"/>
          <w:szCs w:val="24"/>
        </w:rPr>
        <w:t xml:space="preserve">Požiadavky v súvislosti s nácvikom techniky čítania, čítania s porozumením, reprodukcie obsahu textu u žiakov so stredným stupňom mentálneho postihnutia nie je možné zovšeobecniť. Nie je teda možné ani vyžadovať detailné dodržiavanie obsahu vzdelávania určeného pre jednotlivé ročníky. Je potrebné počítať s tým, že jednotliví žiaci môžu prejaviť taký záujem o čítanie, že pomerne ľahko zvládnu jeho techniku a iní, napriek priaznivejšej mentálnej kapacite, nebudú postupovať očakávaným tempom. V takých prípadoch učiteľ hľadá iný spôsob práce so žiakom, pričom však dosahovanie iných cieľov, vrátane obsahu učiva, dokáže patrične odôvodniť. Nie je záväzné učiť žiaka všetky tvary písmen veľkej a malej, tlačenej a písanej abecedy, pripúšťa sa nácvik čítania aj zápisu iba tvarov písmen veľkej tlačenej abecedy, treba však pamätať na neskorší obmedzený výber textov na čítanie – (malé tlačené písmená). V prípade, že žiak je schopný pracovať s viacerými tvarmi písma, možno mu pri preberaní každého písmena pridať aj tvar malého tlačeného, veľkého písaného a malého písaného písmena. </w:t>
      </w:r>
      <w:r w:rsidRPr="003F2674">
        <w:rPr>
          <w:sz w:val="24"/>
          <w:szCs w:val="24"/>
        </w:rPr>
        <w:lastRenderedPageBreak/>
        <w:t>Pri výučbe čítania sa môže stať, že úroveň techniky čítania u žiaka presiahne úroveň jeho intelektuálneho a rečového vývinu a nebude v súlade s úrovňou chápania čítaného textu. Okrem textov na čítanie je preto potrebné takmer vždy využívať aj ilustrácie znázorňujúce kľúčové slová (osoba, zviera, vec, jav, činnosť, farby, výraz tváre a pod.) alebo skutočné predmety, resp. predvádzanie činností. Pri nácviku pozornosti žiaka a tých zručností, ktoré predchádzajú učeniu čítať, ale aj pri samotnom vyučovaní čítania dbáme na to, aby sme ho upútali témami jemu blízkymi, ktorých použitie môžu slúžiť ako motivácia, resp. odmena.</w:t>
      </w:r>
    </w:p>
    <w:p w:rsidR="00D324EE" w:rsidRPr="003F2674" w:rsidRDefault="00D324EE" w:rsidP="00D324EE">
      <w:pPr>
        <w:spacing w:line="360" w:lineRule="auto"/>
        <w:jc w:val="both"/>
        <w:rPr>
          <w:sz w:val="24"/>
          <w:szCs w:val="24"/>
        </w:rPr>
      </w:pPr>
    </w:p>
    <w:tbl>
      <w:tblPr>
        <w:tblW w:w="9316" w:type="dxa"/>
        <w:tblInd w:w="55" w:type="dxa"/>
        <w:tblCellMar>
          <w:left w:w="70" w:type="dxa"/>
          <w:right w:w="70" w:type="dxa"/>
        </w:tblCellMar>
        <w:tblLook w:val="04A0" w:firstRow="1" w:lastRow="0" w:firstColumn="1" w:lastColumn="0" w:noHBand="0" w:noVBand="1"/>
      </w:tblPr>
      <w:tblGrid>
        <w:gridCol w:w="2329"/>
        <w:gridCol w:w="2329"/>
        <w:gridCol w:w="2329"/>
        <w:gridCol w:w="2329"/>
      </w:tblGrid>
      <w:tr w:rsidR="00D324EE" w:rsidRPr="00662185" w:rsidTr="00D324EE">
        <w:trPr>
          <w:trHeight w:val="325"/>
        </w:trPr>
        <w:tc>
          <w:tcPr>
            <w:tcW w:w="2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662185" w:rsidRDefault="00D324EE" w:rsidP="00D324EE">
            <w:pPr>
              <w:jc w:val="center"/>
              <w:rPr>
                <w:b/>
                <w:bCs/>
                <w:sz w:val="24"/>
                <w:szCs w:val="24"/>
                <w:lang w:eastAsia="sk-SK"/>
              </w:rPr>
            </w:pPr>
            <w:r w:rsidRPr="00662185">
              <w:rPr>
                <w:b/>
                <w:bCs/>
                <w:sz w:val="24"/>
                <w:szCs w:val="24"/>
                <w:lang w:eastAsia="sk-SK"/>
              </w:rPr>
              <w:t>Predmet</w:t>
            </w:r>
          </w:p>
        </w:tc>
        <w:tc>
          <w:tcPr>
            <w:tcW w:w="2329"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b/>
                <w:bCs/>
                <w:sz w:val="24"/>
                <w:szCs w:val="24"/>
                <w:lang w:eastAsia="sk-SK"/>
              </w:rPr>
            </w:pPr>
            <w:r w:rsidRPr="00662185">
              <w:rPr>
                <w:b/>
                <w:bCs/>
                <w:sz w:val="24"/>
                <w:szCs w:val="24"/>
                <w:lang w:eastAsia="sk-SK"/>
              </w:rPr>
              <w:t>ŠVP</w:t>
            </w:r>
          </w:p>
        </w:tc>
        <w:tc>
          <w:tcPr>
            <w:tcW w:w="2329"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b/>
                <w:bCs/>
                <w:sz w:val="24"/>
                <w:szCs w:val="24"/>
                <w:lang w:eastAsia="sk-SK"/>
              </w:rPr>
            </w:pPr>
            <w:r w:rsidRPr="00662185">
              <w:rPr>
                <w:b/>
                <w:bCs/>
                <w:sz w:val="24"/>
                <w:szCs w:val="24"/>
                <w:lang w:eastAsia="sk-SK"/>
              </w:rPr>
              <w:t>ŠkVP</w:t>
            </w:r>
          </w:p>
        </w:tc>
        <w:tc>
          <w:tcPr>
            <w:tcW w:w="2329"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b/>
                <w:bCs/>
                <w:sz w:val="24"/>
                <w:szCs w:val="24"/>
                <w:lang w:eastAsia="sk-SK"/>
              </w:rPr>
            </w:pPr>
            <w:r w:rsidRPr="00662185">
              <w:rPr>
                <w:b/>
                <w:bCs/>
                <w:sz w:val="24"/>
                <w:szCs w:val="24"/>
                <w:lang w:eastAsia="sk-SK"/>
              </w:rPr>
              <w:t>Spolu</w:t>
            </w:r>
          </w:p>
        </w:tc>
      </w:tr>
      <w:tr w:rsidR="00D324EE" w:rsidRPr="00662185" w:rsidTr="00D324EE">
        <w:trPr>
          <w:trHeight w:val="619"/>
        </w:trPr>
        <w:tc>
          <w:tcPr>
            <w:tcW w:w="2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662185" w:rsidRDefault="00D324EE" w:rsidP="00D324EE">
            <w:pPr>
              <w:jc w:val="center"/>
              <w:rPr>
                <w:sz w:val="24"/>
                <w:szCs w:val="24"/>
                <w:lang w:eastAsia="sk-SK"/>
              </w:rPr>
            </w:pPr>
            <w:r>
              <w:rPr>
                <w:sz w:val="24"/>
                <w:szCs w:val="24"/>
                <w:lang w:eastAsia="sk-SK"/>
              </w:rPr>
              <w:t>Slovenský jazyk a literatúra</w:t>
            </w:r>
          </w:p>
        </w:tc>
        <w:tc>
          <w:tcPr>
            <w:tcW w:w="2329"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sz w:val="24"/>
                <w:szCs w:val="24"/>
                <w:lang w:eastAsia="sk-SK"/>
              </w:rPr>
            </w:pPr>
            <w:r>
              <w:rPr>
                <w:sz w:val="24"/>
                <w:szCs w:val="24"/>
                <w:lang w:eastAsia="sk-SK"/>
              </w:rPr>
              <w:t>2</w:t>
            </w:r>
          </w:p>
        </w:tc>
        <w:tc>
          <w:tcPr>
            <w:tcW w:w="2329"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sz w:val="24"/>
                <w:szCs w:val="24"/>
                <w:lang w:eastAsia="sk-SK"/>
              </w:rPr>
            </w:pPr>
            <w:r>
              <w:rPr>
                <w:sz w:val="24"/>
                <w:szCs w:val="24"/>
                <w:lang w:eastAsia="sk-SK"/>
              </w:rPr>
              <w:t>0</w:t>
            </w:r>
            <w:r w:rsidRPr="00662185">
              <w:rPr>
                <w:sz w:val="24"/>
                <w:szCs w:val="24"/>
                <w:lang w:eastAsia="sk-SK"/>
              </w:rPr>
              <w:t> </w:t>
            </w:r>
          </w:p>
        </w:tc>
        <w:tc>
          <w:tcPr>
            <w:tcW w:w="2329"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sz w:val="24"/>
                <w:szCs w:val="24"/>
                <w:lang w:eastAsia="sk-SK"/>
              </w:rPr>
            </w:pPr>
            <w:r>
              <w:rPr>
                <w:sz w:val="24"/>
                <w:szCs w:val="24"/>
                <w:lang w:eastAsia="sk-SK"/>
              </w:rPr>
              <w:t>2</w:t>
            </w:r>
            <w:r w:rsidRPr="00662185">
              <w:rPr>
                <w:sz w:val="24"/>
                <w:szCs w:val="24"/>
                <w:lang w:eastAsia="sk-SK"/>
              </w:rPr>
              <w:t> </w:t>
            </w:r>
          </w:p>
        </w:tc>
      </w:tr>
    </w:tbl>
    <w:p w:rsidR="00D324EE" w:rsidRDefault="00D324EE" w:rsidP="00D324EE">
      <w:pPr>
        <w:spacing w:line="360" w:lineRule="auto"/>
        <w:jc w:val="both"/>
        <w:rPr>
          <w:b/>
          <w:sz w:val="24"/>
          <w:szCs w:val="24"/>
        </w:rPr>
      </w:pPr>
    </w:p>
    <w:p w:rsidR="00D324EE" w:rsidRPr="003F2674" w:rsidRDefault="00D324EE" w:rsidP="00D324EE">
      <w:pPr>
        <w:spacing w:line="360" w:lineRule="auto"/>
        <w:jc w:val="both"/>
        <w:rPr>
          <w:b/>
          <w:sz w:val="24"/>
          <w:szCs w:val="24"/>
        </w:rPr>
      </w:pPr>
      <w:r w:rsidRPr="003F2674">
        <w:rPr>
          <w:b/>
          <w:sz w:val="24"/>
          <w:szCs w:val="24"/>
        </w:rPr>
        <w:t>CIELE:</w:t>
      </w:r>
    </w:p>
    <w:p w:rsidR="00D324EE" w:rsidRDefault="00D324EE" w:rsidP="00D324EE">
      <w:pPr>
        <w:pStyle w:val="Default"/>
        <w:spacing w:line="360" w:lineRule="auto"/>
        <w:jc w:val="both"/>
      </w:pPr>
    </w:p>
    <w:p w:rsidR="00D324EE" w:rsidRPr="003F2674" w:rsidRDefault="00D324EE" w:rsidP="00D324EE">
      <w:pPr>
        <w:pStyle w:val="Default"/>
        <w:spacing w:line="360" w:lineRule="auto"/>
        <w:jc w:val="both"/>
      </w:pPr>
      <w:r w:rsidRPr="003F2674">
        <w:t xml:space="preserve">Cieľom slovenského jazyka a literatúry je: </w:t>
      </w:r>
    </w:p>
    <w:p w:rsidR="00D324EE" w:rsidRPr="003F2674" w:rsidRDefault="00D324EE" w:rsidP="002D2486">
      <w:pPr>
        <w:pStyle w:val="Default"/>
        <w:numPr>
          <w:ilvl w:val="0"/>
          <w:numId w:val="90"/>
        </w:numPr>
        <w:spacing w:line="360" w:lineRule="auto"/>
        <w:jc w:val="both"/>
      </w:pPr>
      <w:r w:rsidRPr="003F2674">
        <w:t xml:space="preserve">vedieť sa sústrediť na usmernený výkon spojený s miestom a časom určeným pre predmet </w:t>
      </w:r>
      <w:r>
        <w:t xml:space="preserve"> </w:t>
      </w:r>
      <w:r w:rsidRPr="003F2674">
        <w:t xml:space="preserve">čítanie, </w:t>
      </w:r>
    </w:p>
    <w:p w:rsidR="00D324EE" w:rsidRPr="003F2674" w:rsidRDefault="00D324EE" w:rsidP="002D2486">
      <w:pPr>
        <w:pStyle w:val="Default"/>
        <w:numPr>
          <w:ilvl w:val="0"/>
          <w:numId w:val="90"/>
        </w:numPr>
        <w:spacing w:line="360" w:lineRule="auto"/>
        <w:jc w:val="both"/>
      </w:pPr>
      <w:r w:rsidRPr="003F2674">
        <w:t xml:space="preserve">vedieť ukladať plošné predmety/kartičky s obrázkami do radu zľava doprava, </w:t>
      </w:r>
    </w:p>
    <w:p w:rsidR="00D324EE" w:rsidRPr="003F2674" w:rsidRDefault="00D324EE" w:rsidP="002D2486">
      <w:pPr>
        <w:pStyle w:val="Default"/>
        <w:numPr>
          <w:ilvl w:val="0"/>
          <w:numId w:val="90"/>
        </w:numPr>
        <w:spacing w:line="360" w:lineRule="auto"/>
        <w:jc w:val="both"/>
      </w:pPr>
      <w:r w:rsidRPr="003F2674">
        <w:t xml:space="preserve">vedieť ukázať prstom na učiteľom pomenovaný objekt na stole/na obrázku, </w:t>
      </w:r>
    </w:p>
    <w:p w:rsidR="00D324EE" w:rsidRPr="003F2674" w:rsidRDefault="00D324EE" w:rsidP="002D2486">
      <w:pPr>
        <w:pStyle w:val="Default"/>
        <w:numPr>
          <w:ilvl w:val="0"/>
          <w:numId w:val="90"/>
        </w:numPr>
        <w:spacing w:line="360" w:lineRule="auto"/>
        <w:jc w:val="both"/>
      </w:pPr>
      <w:r w:rsidRPr="003F2674">
        <w:t xml:space="preserve">vedieť rozlíšiť obrázky na základe učiteľom určených znakov, </w:t>
      </w:r>
    </w:p>
    <w:p w:rsidR="00D324EE" w:rsidRPr="007C3A53" w:rsidRDefault="00D324EE" w:rsidP="002D2486">
      <w:pPr>
        <w:pStyle w:val="Odsekzoznamu"/>
        <w:numPr>
          <w:ilvl w:val="0"/>
          <w:numId w:val="90"/>
        </w:numPr>
        <w:spacing w:line="360" w:lineRule="auto"/>
        <w:contextualSpacing/>
        <w:jc w:val="both"/>
        <w:rPr>
          <w:b/>
          <w:sz w:val="24"/>
          <w:szCs w:val="24"/>
        </w:rPr>
      </w:pPr>
      <w:r w:rsidRPr="007C3A53">
        <w:rPr>
          <w:sz w:val="24"/>
          <w:szCs w:val="24"/>
        </w:rPr>
        <w:t>vedieť udržať pozornosť pri manipulácii s obrázkami pri plnení úlohy.</w:t>
      </w:r>
    </w:p>
    <w:p w:rsidR="00D324EE" w:rsidRDefault="00D324EE" w:rsidP="00D324EE">
      <w:pPr>
        <w:spacing w:line="360" w:lineRule="auto"/>
        <w:jc w:val="both"/>
        <w:rPr>
          <w:b/>
          <w:sz w:val="24"/>
          <w:szCs w:val="24"/>
        </w:rPr>
      </w:pPr>
    </w:p>
    <w:p w:rsidR="00D324EE" w:rsidRDefault="00323AF4" w:rsidP="00D324EE">
      <w:pPr>
        <w:spacing w:line="360" w:lineRule="auto"/>
        <w:jc w:val="both"/>
        <w:rPr>
          <w:b/>
          <w:sz w:val="24"/>
          <w:szCs w:val="24"/>
        </w:rPr>
      </w:pPr>
      <w:r>
        <w:rPr>
          <w:b/>
          <w:sz w:val="24"/>
          <w:szCs w:val="24"/>
        </w:rPr>
        <w:t>KĽUČOVÉ KOMPENCIE</w:t>
      </w:r>
    </w:p>
    <w:p w:rsidR="00323AF4" w:rsidRDefault="00323AF4" w:rsidP="00323AF4">
      <w:pPr>
        <w:spacing w:line="360" w:lineRule="auto"/>
        <w:jc w:val="both"/>
        <w:rPr>
          <w:i/>
          <w:sz w:val="24"/>
          <w:szCs w:val="24"/>
        </w:rPr>
      </w:pPr>
    </w:p>
    <w:p w:rsidR="00323AF4" w:rsidRPr="00CE71D9" w:rsidRDefault="00323AF4" w:rsidP="00323AF4">
      <w:pPr>
        <w:spacing w:line="360" w:lineRule="auto"/>
        <w:jc w:val="both"/>
        <w:rPr>
          <w:i/>
          <w:sz w:val="24"/>
          <w:szCs w:val="24"/>
        </w:rPr>
      </w:pPr>
      <w:r w:rsidRPr="00CE71D9">
        <w:rPr>
          <w:i/>
          <w:sz w:val="24"/>
          <w:szCs w:val="24"/>
        </w:rPr>
        <w:t>Komunikačné:</w:t>
      </w:r>
      <w:r w:rsidRPr="00CE71D9">
        <w:rPr>
          <w:i/>
          <w:sz w:val="24"/>
          <w:szCs w:val="24"/>
        </w:rPr>
        <w:tab/>
      </w:r>
    </w:p>
    <w:p w:rsidR="00323AF4" w:rsidRPr="00CE71D9" w:rsidRDefault="00323AF4" w:rsidP="00323AF4">
      <w:pPr>
        <w:spacing w:line="360" w:lineRule="auto"/>
        <w:jc w:val="both"/>
        <w:rPr>
          <w:sz w:val="24"/>
          <w:szCs w:val="24"/>
        </w:rPr>
      </w:pPr>
      <w:r w:rsidRPr="00CE71D9">
        <w:rPr>
          <w:sz w:val="24"/>
          <w:szCs w:val="24"/>
        </w:rPr>
        <w:tab/>
        <w:t>Osvojiť si základy princípu zdvorilosti a kooperácie v každodennej komunikácii (pozdrav, oslovenie, vedieť prevziať slovo v dialógu v skupine, predstaviť sa, prosba, poďakovanie, ospravedlnenie), základy neverbálnej komunikácie: nadviazať</w:t>
      </w:r>
      <w:r>
        <w:rPr>
          <w:sz w:val="24"/>
          <w:szCs w:val="24"/>
        </w:rPr>
        <w:t xml:space="preserve"> </w:t>
      </w:r>
      <w:r w:rsidRPr="00CE71D9">
        <w:rPr>
          <w:sz w:val="24"/>
          <w:szCs w:val="24"/>
        </w:rPr>
        <w:t xml:space="preserve">očný kontakt, vhodný postoj a gestá pri hovorení pred </w:t>
      </w:r>
      <w:r w:rsidRPr="00CE71D9">
        <w:rPr>
          <w:sz w:val="24"/>
          <w:szCs w:val="24"/>
        </w:rPr>
        <w:tab/>
        <w:t xml:space="preserve">skupinou spolužiakov. </w:t>
      </w:r>
    </w:p>
    <w:p w:rsidR="00323AF4" w:rsidRPr="00CE71D9" w:rsidRDefault="00323AF4" w:rsidP="00323AF4">
      <w:pPr>
        <w:spacing w:line="360" w:lineRule="auto"/>
        <w:jc w:val="both"/>
        <w:rPr>
          <w:i/>
          <w:sz w:val="24"/>
          <w:szCs w:val="24"/>
        </w:rPr>
      </w:pPr>
      <w:r w:rsidRPr="00CE71D9">
        <w:rPr>
          <w:i/>
          <w:sz w:val="24"/>
          <w:szCs w:val="24"/>
        </w:rPr>
        <w:t xml:space="preserve">Kognitívne: </w:t>
      </w:r>
      <w:r w:rsidRPr="00CE71D9">
        <w:rPr>
          <w:i/>
          <w:sz w:val="24"/>
          <w:szCs w:val="24"/>
        </w:rPr>
        <w:tab/>
      </w:r>
    </w:p>
    <w:p w:rsidR="00323AF4" w:rsidRPr="00CE71D9" w:rsidRDefault="00323AF4" w:rsidP="00323AF4">
      <w:pPr>
        <w:spacing w:line="360" w:lineRule="auto"/>
        <w:jc w:val="both"/>
        <w:rPr>
          <w:sz w:val="24"/>
          <w:szCs w:val="24"/>
        </w:rPr>
      </w:pPr>
      <w:r>
        <w:rPr>
          <w:sz w:val="24"/>
          <w:szCs w:val="24"/>
        </w:rPr>
        <w:tab/>
      </w:r>
      <w:r w:rsidRPr="00CE71D9">
        <w:rPr>
          <w:sz w:val="24"/>
          <w:szCs w:val="24"/>
        </w:rPr>
        <w:t>Analyzovať celok na časti a syntetizovať časti do celku ( text- veta- slovoslabika-hláska). Formou hier s hláskami a písmenami, slovami a vetami rozvíjať fluenciu, flexibilitu a originalitu myslenia. Učiť sa vyhľ</w:t>
      </w:r>
      <w:r>
        <w:rPr>
          <w:sz w:val="24"/>
          <w:szCs w:val="24"/>
        </w:rPr>
        <w:t xml:space="preserve">adávať informácie o jazyku v </w:t>
      </w:r>
      <w:r w:rsidRPr="00CE71D9">
        <w:rPr>
          <w:sz w:val="24"/>
          <w:szCs w:val="24"/>
        </w:rPr>
        <w:lastRenderedPageBreak/>
        <w:t xml:space="preserve">tlačených slovníkoch a encyklopédiách, aj v elektronických zdrojoch. Získať bázovú gramotnosť, rozvíjať základy funkčnej gramotnosti. </w:t>
      </w:r>
    </w:p>
    <w:p w:rsidR="00323AF4" w:rsidRPr="00CE71D9" w:rsidRDefault="00323AF4" w:rsidP="00323AF4">
      <w:pPr>
        <w:spacing w:line="360" w:lineRule="auto"/>
        <w:jc w:val="both"/>
        <w:rPr>
          <w:i/>
          <w:sz w:val="24"/>
          <w:szCs w:val="24"/>
        </w:rPr>
      </w:pPr>
      <w:r w:rsidRPr="00CE71D9">
        <w:rPr>
          <w:i/>
          <w:sz w:val="24"/>
          <w:szCs w:val="24"/>
        </w:rPr>
        <w:t xml:space="preserve">Sociálne: </w:t>
      </w:r>
      <w:r w:rsidRPr="00CE71D9">
        <w:rPr>
          <w:i/>
          <w:sz w:val="24"/>
          <w:szCs w:val="24"/>
        </w:rPr>
        <w:tab/>
      </w:r>
    </w:p>
    <w:p w:rsidR="00323AF4" w:rsidRPr="00CE71D9" w:rsidRDefault="00323AF4" w:rsidP="00323AF4">
      <w:pPr>
        <w:spacing w:line="360" w:lineRule="auto"/>
        <w:jc w:val="both"/>
        <w:rPr>
          <w:b/>
          <w:sz w:val="24"/>
          <w:szCs w:val="24"/>
        </w:rPr>
      </w:pPr>
      <w:r>
        <w:rPr>
          <w:sz w:val="24"/>
          <w:szCs w:val="24"/>
        </w:rPr>
        <w:tab/>
      </w:r>
      <w:r w:rsidRPr="00CE71D9">
        <w:rPr>
          <w:sz w:val="24"/>
          <w:szCs w:val="24"/>
        </w:rPr>
        <w:t>Participovať na spoločnej komunikácii i na spoločnej činnosti</w:t>
      </w:r>
    </w:p>
    <w:p w:rsidR="00323AF4" w:rsidRDefault="00323AF4" w:rsidP="00D324EE">
      <w:pPr>
        <w:spacing w:line="360" w:lineRule="auto"/>
        <w:jc w:val="both"/>
        <w:rPr>
          <w:b/>
          <w:sz w:val="24"/>
          <w:szCs w:val="24"/>
        </w:rPr>
      </w:pPr>
    </w:p>
    <w:p w:rsidR="00D324EE" w:rsidRPr="003F2674" w:rsidRDefault="00D324EE" w:rsidP="00D324EE">
      <w:pPr>
        <w:spacing w:line="360" w:lineRule="auto"/>
        <w:jc w:val="both"/>
        <w:rPr>
          <w:b/>
          <w:sz w:val="24"/>
          <w:szCs w:val="24"/>
        </w:rPr>
      </w:pPr>
      <w:r w:rsidRPr="003F2674">
        <w:rPr>
          <w:b/>
          <w:sz w:val="24"/>
          <w:szCs w:val="24"/>
        </w:rPr>
        <w:t>OBSAHOVÝ A VZDELÁVACÍ ŠTANDARD:</w:t>
      </w:r>
    </w:p>
    <w:p w:rsidR="00D324EE" w:rsidRDefault="00D324EE" w:rsidP="00D324EE">
      <w:pPr>
        <w:autoSpaceDE w:val="0"/>
        <w:autoSpaceDN w:val="0"/>
        <w:adjustRightInd w:val="0"/>
        <w:spacing w:line="360" w:lineRule="auto"/>
        <w:jc w:val="both"/>
        <w:rPr>
          <w:rFonts w:eastAsiaTheme="minorHAnsi"/>
          <w:sz w:val="24"/>
          <w:szCs w:val="24"/>
          <w:u w:val="single"/>
          <w:lang w:eastAsia="en-US"/>
        </w:rPr>
      </w:pPr>
    </w:p>
    <w:p w:rsidR="00D324EE" w:rsidRPr="003F2674" w:rsidRDefault="00D324EE" w:rsidP="00D324EE">
      <w:pPr>
        <w:autoSpaceDE w:val="0"/>
        <w:autoSpaceDN w:val="0"/>
        <w:adjustRightInd w:val="0"/>
        <w:spacing w:line="360" w:lineRule="auto"/>
        <w:jc w:val="both"/>
        <w:rPr>
          <w:rFonts w:eastAsiaTheme="minorHAnsi"/>
          <w:sz w:val="24"/>
          <w:szCs w:val="24"/>
          <w:u w:val="single"/>
          <w:lang w:eastAsia="en-US"/>
        </w:rPr>
      </w:pPr>
      <w:r w:rsidRPr="003F2674">
        <w:rPr>
          <w:rFonts w:eastAsiaTheme="minorHAnsi"/>
          <w:sz w:val="24"/>
          <w:szCs w:val="24"/>
          <w:u w:val="single"/>
          <w:lang w:eastAsia="en-US"/>
        </w:rPr>
        <w:t>Obsah podľa tematických celkov</w:t>
      </w:r>
    </w:p>
    <w:p w:rsidR="00D324EE" w:rsidRPr="003F2674" w:rsidRDefault="00D324EE" w:rsidP="002D2486">
      <w:pPr>
        <w:pStyle w:val="Odsekzoznamu"/>
        <w:numPr>
          <w:ilvl w:val="0"/>
          <w:numId w:val="88"/>
        </w:numPr>
        <w:autoSpaceDE w:val="0"/>
        <w:autoSpaceDN w:val="0"/>
        <w:adjustRightInd w:val="0"/>
        <w:spacing w:after="38" w:line="360" w:lineRule="auto"/>
        <w:contextualSpacing/>
        <w:jc w:val="both"/>
        <w:rPr>
          <w:rFonts w:eastAsiaTheme="minorHAnsi"/>
          <w:sz w:val="24"/>
          <w:szCs w:val="24"/>
          <w:lang w:eastAsia="en-US"/>
        </w:rPr>
      </w:pPr>
      <w:r w:rsidRPr="003F2674">
        <w:rPr>
          <w:rFonts w:eastAsiaTheme="minorHAnsi"/>
          <w:sz w:val="24"/>
          <w:szCs w:val="24"/>
          <w:lang w:eastAsia="en-US"/>
        </w:rPr>
        <w:t xml:space="preserve">Príprava na čítanie </w:t>
      </w:r>
    </w:p>
    <w:p w:rsidR="00D324EE" w:rsidRPr="003F2674" w:rsidRDefault="00D324EE" w:rsidP="002D2486">
      <w:pPr>
        <w:pStyle w:val="Odsekzoznamu"/>
        <w:numPr>
          <w:ilvl w:val="0"/>
          <w:numId w:val="88"/>
        </w:numPr>
        <w:autoSpaceDE w:val="0"/>
        <w:autoSpaceDN w:val="0"/>
        <w:adjustRightInd w:val="0"/>
        <w:spacing w:after="38" w:line="360" w:lineRule="auto"/>
        <w:contextualSpacing/>
        <w:jc w:val="both"/>
        <w:rPr>
          <w:rFonts w:eastAsiaTheme="minorHAnsi"/>
          <w:sz w:val="24"/>
          <w:szCs w:val="24"/>
          <w:lang w:eastAsia="en-US"/>
        </w:rPr>
      </w:pPr>
      <w:r w:rsidRPr="003F2674">
        <w:rPr>
          <w:rFonts w:eastAsiaTheme="minorHAnsi"/>
          <w:sz w:val="24"/>
          <w:szCs w:val="24"/>
          <w:lang w:eastAsia="en-US"/>
        </w:rPr>
        <w:t xml:space="preserve">Zameranie pozornosti na určitý objekt </w:t>
      </w:r>
    </w:p>
    <w:p w:rsidR="00D324EE" w:rsidRPr="003F2674" w:rsidRDefault="00D324EE" w:rsidP="002D2486">
      <w:pPr>
        <w:pStyle w:val="Odsekzoznamu"/>
        <w:numPr>
          <w:ilvl w:val="0"/>
          <w:numId w:val="88"/>
        </w:numPr>
        <w:autoSpaceDE w:val="0"/>
        <w:autoSpaceDN w:val="0"/>
        <w:adjustRightInd w:val="0"/>
        <w:spacing w:after="38" w:line="360" w:lineRule="auto"/>
        <w:contextualSpacing/>
        <w:jc w:val="both"/>
        <w:rPr>
          <w:rFonts w:eastAsiaTheme="minorHAnsi"/>
          <w:sz w:val="24"/>
          <w:szCs w:val="24"/>
          <w:lang w:eastAsia="en-US"/>
        </w:rPr>
      </w:pPr>
      <w:r w:rsidRPr="003F2674">
        <w:rPr>
          <w:rFonts w:eastAsiaTheme="minorHAnsi"/>
          <w:sz w:val="24"/>
          <w:szCs w:val="24"/>
          <w:lang w:eastAsia="en-US"/>
        </w:rPr>
        <w:t xml:space="preserve">Porovnávanie predmetov </w:t>
      </w:r>
    </w:p>
    <w:p w:rsidR="00D324EE" w:rsidRPr="003F2674" w:rsidRDefault="00D324EE" w:rsidP="002D2486">
      <w:pPr>
        <w:pStyle w:val="Odsekzoznamu"/>
        <w:numPr>
          <w:ilvl w:val="0"/>
          <w:numId w:val="88"/>
        </w:numPr>
        <w:autoSpaceDE w:val="0"/>
        <w:autoSpaceDN w:val="0"/>
        <w:adjustRightInd w:val="0"/>
        <w:spacing w:after="38" w:line="360" w:lineRule="auto"/>
        <w:contextualSpacing/>
        <w:jc w:val="both"/>
        <w:rPr>
          <w:rFonts w:eastAsiaTheme="minorHAnsi"/>
          <w:sz w:val="24"/>
          <w:szCs w:val="24"/>
          <w:lang w:eastAsia="en-US"/>
        </w:rPr>
      </w:pPr>
      <w:r w:rsidRPr="003F2674">
        <w:rPr>
          <w:rFonts w:eastAsiaTheme="minorHAnsi"/>
          <w:sz w:val="24"/>
          <w:szCs w:val="24"/>
          <w:lang w:eastAsia="en-US"/>
        </w:rPr>
        <w:t xml:space="preserve">Chápanie a vyjadrenie polohy predmetu </w:t>
      </w:r>
    </w:p>
    <w:p w:rsidR="00D324EE" w:rsidRPr="003F2674" w:rsidRDefault="00D324EE" w:rsidP="002D2486">
      <w:pPr>
        <w:pStyle w:val="Odsekzoznamu"/>
        <w:numPr>
          <w:ilvl w:val="0"/>
          <w:numId w:val="88"/>
        </w:numPr>
        <w:autoSpaceDE w:val="0"/>
        <w:autoSpaceDN w:val="0"/>
        <w:adjustRightInd w:val="0"/>
        <w:spacing w:after="38" w:line="360" w:lineRule="auto"/>
        <w:contextualSpacing/>
        <w:jc w:val="both"/>
        <w:rPr>
          <w:rFonts w:eastAsiaTheme="minorHAnsi"/>
          <w:sz w:val="24"/>
          <w:szCs w:val="24"/>
          <w:lang w:eastAsia="en-US"/>
        </w:rPr>
      </w:pPr>
      <w:r w:rsidRPr="003F2674">
        <w:rPr>
          <w:rFonts w:eastAsiaTheme="minorHAnsi"/>
          <w:sz w:val="24"/>
          <w:szCs w:val="24"/>
          <w:lang w:eastAsia="en-US"/>
        </w:rPr>
        <w:t xml:space="preserve">Určovanie tvarovo rovnakých obrazcov </w:t>
      </w:r>
    </w:p>
    <w:p w:rsidR="00D324EE" w:rsidRPr="003F2674" w:rsidRDefault="00D324EE" w:rsidP="002D2486">
      <w:pPr>
        <w:pStyle w:val="Odsekzoznamu"/>
        <w:numPr>
          <w:ilvl w:val="0"/>
          <w:numId w:val="88"/>
        </w:numPr>
        <w:autoSpaceDE w:val="0"/>
        <w:autoSpaceDN w:val="0"/>
        <w:adjustRightInd w:val="0"/>
        <w:spacing w:after="38" w:line="360" w:lineRule="auto"/>
        <w:contextualSpacing/>
        <w:jc w:val="both"/>
        <w:rPr>
          <w:rFonts w:eastAsiaTheme="minorHAnsi"/>
          <w:sz w:val="24"/>
          <w:szCs w:val="24"/>
          <w:lang w:eastAsia="en-US"/>
        </w:rPr>
      </w:pPr>
      <w:r w:rsidRPr="003F2674">
        <w:rPr>
          <w:rFonts w:eastAsiaTheme="minorHAnsi"/>
          <w:sz w:val="24"/>
          <w:szCs w:val="24"/>
          <w:lang w:eastAsia="en-US"/>
        </w:rPr>
        <w:t xml:space="preserve">Hláska a písmeno a, A, i, I vo funkcii medzi obrázkami </w:t>
      </w:r>
    </w:p>
    <w:p w:rsidR="00D324EE" w:rsidRDefault="00D324EE" w:rsidP="002D2486">
      <w:pPr>
        <w:pStyle w:val="Odsekzoznamu"/>
        <w:numPr>
          <w:ilvl w:val="0"/>
          <w:numId w:val="88"/>
        </w:numPr>
        <w:autoSpaceDE w:val="0"/>
        <w:autoSpaceDN w:val="0"/>
        <w:adjustRightInd w:val="0"/>
        <w:spacing w:line="360" w:lineRule="auto"/>
        <w:contextualSpacing/>
        <w:jc w:val="both"/>
        <w:rPr>
          <w:rFonts w:eastAsiaTheme="minorHAnsi"/>
          <w:sz w:val="24"/>
          <w:szCs w:val="24"/>
          <w:lang w:eastAsia="en-US"/>
        </w:rPr>
      </w:pPr>
      <w:r w:rsidRPr="003F2674">
        <w:rPr>
          <w:rFonts w:eastAsiaTheme="minorHAnsi"/>
          <w:sz w:val="24"/>
          <w:szCs w:val="24"/>
          <w:lang w:eastAsia="en-US"/>
        </w:rPr>
        <w:t xml:space="preserve">Sluchová diferenciácia slov </w:t>
      </w:r>
    </w:p>
    <w:p w:rsidR="00D324EE" w:rsidRPr="003F2674" w:rsidRDefault="00D324EE" w:rsidP="00D324EE">
      <w:pPr>
        <w:pStyle w:val="Odsekzoznamu"/>
        <w:autoSpaceDE w:val="0"/>
        <w:autoSpaceDN w:val="0"/>
        <w:adjustRightInd w:val="0"/>
        <w:spacing w:line="360" w:lineRule="auto"/>
        <w:jc w:val="both"/>
        <w:rPr>
          <w:rFonts w:eastAsiaTheme="minorHAnsi"/>
          <w:sz w:val="24"/>
          <w:szCs w:val="24"/>
          <w:lang w:eastAsia="en-US"/>
        </w:rPr>
      </w:pPr>
    </w:p>
    <w:tbl>
      <w:tblPr>
        <w:tblW w:w="8547" w:type="dxa"/>
        <w:tblInd w:w="55" w:type="dxa"/>
        <w:tblCellMar>
          <w:left w:w="70" w:type="dxa"/>
          <w:right w:w="70" w:type="dxa"/>
        </w:tblCellMar>
        <w:tblLook w:val="04A0" w:firstRow="1" w:lastRow="0" w:firstColumn="1" w:lastColumn="0" w:noHBand="0" w:noVBand="1"/>
      </w:tblPr>
      <w:tblGrid>
        <w:gridCol w:w="2849"/>
        <w:gridCol w:w="2849"/>
        <w:gridCol w:w="2849"/>
      </w:tblGrid>
      <w:tr w:rsidR="00D324EE" w:rsidRPr="00373CBB" w:rsidTr="00323AF4">
        <w:trPr>
          <w:trHeight w:val="297"/>
        </w:trPr>
        <w:tc>
          <w:tcPr>
            <w:tcW w:w="28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73CBB" w:rsidRDefault="00D324EE" w:rsidP="00D324EE">
            <w:pPr>
              <w:jc w:val="center"/>
              <w:rPr>
                <w:b/>
                <w:sz w:val="24"/>
                <w:szCs w:val="24"/>
                <w:lang w:eastAsia="sk-SK"/>
              </w:rPr>
            </w:pPr>
            <w:r w:rsidRPr="00373CBB">
              <w:rPr>
                <w:b/>
                <w:sz w:val="24"/>
                <w:szCs w:val="24"/>
                <w:lang w:eastAsia="sk-SK"/>
              </w:rPr>
              <w:t>Tematický celok</w:t>
            </w:r>
          </w:p>
        </w:tc>
        <w:tc>
          <w:tcPr>
            <w:tcW w:w="28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73CBB" w:rsidRDefault="00D324EE" w:rsidP="00D324EE">
            <w:pPr>
              <w:jc w:val="center"/>
              <w:rPr>
                <w:b/>
                <w:sz w:val="24"/>
                <w:szCs w:val="24"/>
                <w:lang w:eastAsia="sk-SK"/>
              </w:rPr>
            </w:pPr>
            <w:r w:rsidRPr="00373CBB">
              <w:rPr>
                <w:b/>
                <w:sz w:val="24"/>
                <w:szCs w:val="24"/>
                <w:lang w:eastAsia="sk-SK"/>
              </w:rPr>
              <w:t>Obsahový štandard</w:t>
            </w:r>
          </w:p>
        </w:tc>
        <w:tc>
          <w:tcPr>
            <w:tcW w:w="28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73CBB" w:rsidRDefault="00D324EE" w:rsidP="00D324EE">
            <w:pPr>
              <w:jc w:val="center"/>
              <w:rPr>
                <w:b/>
                <w:sz w:val="24"/>
                <w:szCs w:val="24"/>
                <w:lang w:eastAsia="sk-SK"/>
              </w:rPr>
            </w:pPr>
            <w:r w:rsidRPr="00373CBB">
              <w:rPr>
                <w:b/>
                <w:sz w:val="24"/>
                <w:szCs w:val="24"/>
                <w:lang w:eastAsia="sk-SK"/>
              </w:rPr>
              <w:t>Výkonový štandard</w:t>
            </w:r>
          </w:p>
        </w:tc>
      </w:tr>
      <w:tr w:rsidR="00D324EE" w:rsidRPr="00373CBB" w:rsidTr="00323AF4">
        <w:trPr>
          <w:trHeight w:val="297"/>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D324EE" w:rsidRPr="00373CBB" w:rsidRDefault="00D324EE" w:rsidP="00D324EE">
            <w:pPr>
              <w:rPr>
                <w:rFonts w:ascii="Calibri" w:hAnsi="Calibri"/>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D324EE" w:rsidRPr="00373CBB" w:rsidRDefault="00D324EE" w:rsidP="00D324EE">
            <w:pPr>
              <w:rPr>
                <w:rFonts w:ascii="Calibri" w:hAnsi="Calibri"/>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D324EE" w:rsidRPr="00373CBB" w:rsidRDefault="00D324EE" w:rsidP="00D324EE">
            <w:pPr>
              <w:rPr>
                <w:rFonts w:ascii="Calibri" w:hAnsi="Calibri"/>
                <w:lang w:eastAsia="sk-SK"/>
              </w:rPr>
            </w:pPr>
          </w:p>
        </w:tc>
      </w:tr>
      <w:tr w:rsidR="00D324EE" w:rsidRPr="00373CBB" w:rsidTr="00323AF4">
        <w:trPr>
          <w:trHeight w:val="297"/>
        </w:trPr>
        <w:tc>
          <w:tcPr>
            <w:tcW w:w="2849" w:type="dxa"/>
            <w:vMerge/>
            <w:tcBorders>
              <w:top w:val="single" w:sz="4" w:space="0" w:color="auto"/>
              <w:left w:val="single" w:sz="4" w:space="0" w:color="auto"/>
              <w:bottom w:val="single" w:sz="4" w:space="0" w:color="auto"/>
              <w:right w:val="single" w:sz="4" w:space="0" w:color="auto"/>
            </w:tcBorders>
            <w:vAlign w:val="center"/>
            <w:hideMark/>
          </w:tcPr>
          <w:p w:rsidR="00D324EE" w:rsidRPr="00373CBB" w:rsidRDefault="00D324EE" w:rsidP="00D324EE">
            <w:pPr>
              <w:rPr>
                <w:rFonts w:ascii="Calibri" w:hAnsi="Calibri"/>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D324EE" w:rsidRPr="00373CBB" w:rsidRDefault="00D324EE" w:rsidP="00D324EE">
            <w:pPr>
              <w:rPr>
                <w:rFonts w:ascii="Calibri" w:hAnsi="Calibri"/>
                <w:lang w:eastAsia="sk-SK"/>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D324EE" w:rsidRPr="00373CBB" w:rsidRDefault="00D324EE" w:rsidP="00D324EE">
            <w:pPr>
              <w:rPr>
                <w:rFonts w:ascii="Calibri" w:hAnsi="Calibri"/>
                <w:lang w:eastAsia="sk-SK"/>
              </w:rPr>
            </w:pPr>
          </w:p>
        </w:tc>
      </w:tr>
      <w:tr w:rsidR="00D324EE" w:rsidRPr="00373CBB" w:rsidTr="00323AF4">
        <w:trPr>
          <w:trHeight w:val="297"/>
        </w:trPr>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73CBB" w:rsidRDefault="00D324EE" w:rsidP="00D324EE">
            <w:pPr>
              <w:autoSpaceDE w:val="0"/>
              <w:autoSpaceDN w:val="0"/>
              <w:adjustRightInd w:val="0"/>
              <w:spacing w:after="38"/>
              <w:rPr>
                <w:rFonts w:eastAsiaTheme="minorHAnsi"/>
                <w:b/>
                <w:sz w:val="24"/>
                <w:szCs w:val="24"/>
                <w:lang w:eastAsia="en-US"/>
              </w:rPr>
            </w:pPr>
            <w:r w:rsidRPr="00373CBB">
              <w:rPr>
                <w:rFonts w:eastAsiaTheme="minorHAnsi"/>
                <w:b/>
                <w:sz w:val="24"/>
                <w:szCs w:val="24"/>
                <w:lang w:eastAsia="en-US"/>
              </w:rPr>
              <w:t xml:space="preserve">Príprava na čítanie </w:t>
            </w:r>
          </w:p>
        </w:tc>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F42569" w:rsidRDefault="00D324EE" w:rsidP="00D324EE">
            <w:pPr>
              <w:rPr>
                <w:sz w:val="24"/>
                <w:szCs w:val="24"/>
                <w:lang w:eastAsia="sk-SK"/>
              </w:rPr>
            </w:pPr>
            <w:r w:rsidRPr="00F42569">
              <w:rPr>
                <w:sz w:val="24"/>
                <w:szCs w:val="24"/>
                <w:lang w:eastAsia="sk-SK"/>
              </w:rPr>
              <w:t>Oboznámenie a manipulovanie s leporelami a knihami</w:t>
            </w:r>
          </w:p>
          <w:p w:rsidR="00D324EE" w:rsidRPr="00F42569" w:rsidRDefault="00D324EE" w:rsidP="00D324EE">
            <w:pPr>
              <w:rPr>
                <w:sz w:val="24"/>
                <w:szCs w:val="24"/>
                <w:lang w:eastAsia="sk-SK"/>
              </w:rPr>
            </w:pPr>
          </w:p>
          <w:p w:rsidR="00D324EE" w:rsidRPr="00F42569" w:rsidRDefault="00D324EE" w:rsidP="00D324EE">
            <w:pPr>
              <w:rPr>
                <w:sz w:val="24"/>
                <w:szCs w:val="24"/>
                <w:lang w:eastAsia="sk-SK"/>
              </w:rPr>
            </w:pPr>
          </w:p>
        </w:tc>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Default="00D324EE" w:rsidP="00D324EE">
            <w:pPr>
              <w:autoSpaceDE w:val="0"/>
              <w:autoSpaceDN w:val="0"/>
              <w:adjustRightInd w:val="0"/>
              <w:rPr>
                <w:rFonts w:eastAsiaTheme="minorHAnsi"/>
                <w:sz w:val="24"/>
                <w:szCs w:val="24"/>
                <w:lang w:eastAsia="en-US"/>
              </w:rPr>
            </w:pPr>
            <w:r>
              <w:rPr>
                <w:rFonts w:eastAsiaTheme="minorHAnsi"/>
                <w:sz w:val="24"/>
                <w:szCs w:val="24"/>
                <w:lang w:eastAsia="en-US"/>
              </w:rPr>
              <w:t>Žiak vie:</w:t>
            </w:r>
          </w:p>
          <w:p w:rsidR="00D324EE" w:rsidRPr="003F2674" w:rsidRDefault="00D324EE" w:rsidP="00D324EE">
            <w:pPr>
              <w:autoSpaceDE w:val="0"/>
              <w:autoSpaceDN w:val="0"/>
              <w:adjustRightInd w:val="0"/>
              <w:rPr>
                <w:rFonts w:eastAsiaTheme="minorHAnsi"/>
                <w:sz w:val="24"/>
                <w:szCs w:val="24"/>
                <w:lang w:eastAsia="en-US"/>
              </w:rPr>
            </w:pPr>
            <w:r w:rsidRPr="003F2674">
              <w:rPr>
                <w:rFonts w:eastAsiaTheme="minorHAnsi"/>
                <w:sz w:val="24"/>
                <w:szCs w:val="24"/>
                <w:lang w:eastAsia="en-US"/>
              </w:rPr>
              <w:t xml:space="preserve">- pracovať a manipulovať s leporelami, knihami a učebnicami, </w:t>
            </w:r>
          </w:p>
          <w:p w:rsidR="00D324EE" w:rsidRPr="00373CBB" w:rsidRDefault="00D324EE" w:rsidP="00D324EE">
            <w:pPr>
              <w:rPr>
                <w:rFonts w:ascii="Calibri" w:hAnsi="Calibri"/>
                <w:lang w:eastAsia="sk-SK"/>
              </w:rPr>
            </w:pPr>
          </w:p>
        </w:tc>
      </w:tr>
      <w:tr w:rsidR="00D324EE" w:rsidRPr="00373CBB" w:rsidTr="00323AF4">
        <w:trPr>
          <w:trHeight w:val="297"/>
        </w:trPr>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73CBB" w:rsidRDefault="00D324EE" w:rsidP="00D324EE">
            <w:pPr>
              <w:autoSpaceDE w:val="0"/>
              <w:autoSpaceDN w:val="0"/>
              <w:adjustRightInd w:val="0"/>
              <w:spacing w:after="38"/>
              <w:rPr>
                <w:rFonts w:eastAsiaTheme="minorHAnsi"/>
                <w:b/>
                <w:sz w:val="24"/>
                <w:szCs w:val="24"/>
                <w:lang w:eastAsia="en-US"/>
              </w:rPr>
            </w:pPr>
            <w:r w:rsidRPr="00373CBB">
              <w:rPr>
                <w:rFonts w:eastAsiaTheme="minorHAnsi"/>
                <w:b/>
                <w:sz w:val="24"/>
                <w:szCs w:val="24"/>
                <w:lang w:eastAsia="en-US"/>
              </w:rPr>
              <w:t xml:space="preserve">Zameranie pozornosti na určitý objekt </w:t>
            </w:r>
          </w:p>
        </w:tc>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F42569" w:rsidRDefault="00D324EE" w:rsidP="00D324EE">
            <w:pPr>
              <w:rPr>
                <w:sz w:val="24"/>
                <w:szCs w:val="24"/>
                <w:lang w:eastAsia="sk-SK"/>
              </w:rPr>
            </w:pPr>
            <w:r w:rsidRPr="00F42569">
              <w:rPr>
                <w:sz w:val="24"/>
                <w:szCs w:val="24"/>
                <w:lang w:eastAsia="sk-SK"/>
              </w:rPr>
              <w:t>Pomenovanie predmetov, činnosti, postav.</w:t>
            </w:r>
          </w:p>
          <w:p w:rsidR="00D324EE" w:rsidRPr="00F42569" w:rsidRDefault="00D324EE" w:rsidP="00D324EE">
            <w:pPr>
              <w:rPr>
                <w:sz w:val="24"/>
                <w:szCs w:val="24"/>
                <w:lang w:eastAsia="sk-SK"/>
              </w:rPr>
            </w:pPr>
            <w:r w:rsidRPr="00F42569">
              <w:rPr>
                <w:sz w:val="24"/>
                <w:szCs w:val="24"/>
                <w:lang w:eastAsia="sk-SK"/>
              </w:rPr>
              <w:t>Motivačné riekanky.</w:t>
            </w:r>
          </w:p>
        </w:tc>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F2674" w:rsidRDefault="00D324EE" w:rsidP="00D324EE">
            <w:pPr>
              <w:autoSpaceDE w:val="0"/>
              <w:autoSpaceDN w:val="0"/>
              <w:adjustRightInd w:val="0"/>
              <w:rPr>
                <w:rFonts w:eastAsiaTheme="minorHAnsi"/>
                <w:sz w:val="24"/>
                <w:szCs w:val="24"/>
                <w:lang w:eastAsia="en-US"/>
              </w:rPr>
            </w:pPr>
            <w:r w:rsidRPr="003F2674">
              <w:rPr>
                <w:rFonts w:eastAsiaTheme="minorHAnsi"/>
                <w:sz w:val="24"/>
                <w:szCs w:val="24"/>
                <w:lang w:eastAsia="en-US"/>
              </w:rPr>
              <w:t xml:space="preserve">-zamerať pozornosť na určitý predmet a pomenovávať predmety, javy, činnosti, obrázky,..., </w:t>
            </w:r>
          </w:p>
          <w:p w:rsidR="00D324EE" w:rsidRPr="00373CBB" w:rsidRDefault="00D324EE" w:rsidP="00D324EE">
            <w:pPr>
              <w:rPr>
                <w:rFonts w:ascii="Calibri" w:hAnsi="Calibri"/>
                <w:lang w:eastAsia="sk-SK"/>
              </w:rPr>
            </w:pPr>
          </w:p>
        </w:tc>
      </w:tr>
      <w:tr w:rsidR="00D324EE" w:rsidRPr="00373CBB" w:rsidTr="00323AF4">
        <w:trPr>
          <w:trHeight w:val="297"/>
        </w:trPr>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73CBB" w:rsidRDefault="00D324EE" w:rsidP="00D324EE">
            <w:pPr>
              <w:autoSpaceDE w:val="0"/>
              <w:autoSpaceDN w:val="0"/>
              <w:adjustRightInd w:val="0"/>
              <w:spacing w:after="38"/>
              <w:rPr>
                <w:rFonts w:eastAsiaTheme="minorHAnsi"/>
                <w:b/>
                <w:sz w:val="24"/>
                <w:szCs w:val="24"/>
                <w:lang w:eastAsia="en-US"/>
              </w:rPr>
            </w:pPr>
            <w:r w:rsidRPr="00373CBB">
              <w:rPr>
                <w:rFonts w:eastAsiaTheme="minorHAnsi"/>
                <w:b/>
                <w:sz w:val="24"/>
                <w:szCs w:val="24"/>
                <w:lang w:eastAsia="en-US"/>
              </w:rPr>
              <w:t xml:space="preserve">Porovnávanie predmetov </w:t>
            </w:r>
          </w:p>
        </w:tc>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F42569" w:rsidRDefault="00D324EE" w:rsidP="00D324EE">
            <w:pPr>
              <w:rPr>
                <w:sz w:val="24"/>
                <w:szCs w:val="24"/>
                <w:lang w:eastAsia="sk-SK"/>
              </w:rPr>
            </w:pPr>
            <w:r w:rsidRPr="00F42569">
              <w:rPr>
                <w:sz w:val="24"/>
                <w:szCs w:val="24"/>
                <w:lang w:eastAsia="sk-SK"/>
              </w:rPr>
              <w:t>Triediť predmety podľa farby, veľkosti, druhu</w:t>
            </w:r>
          </w:p>
        </w:tc>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F2674" w:rsidRDefault="00D324EE" w:rsidP="00D324EE">
            <w:pPr>
              <w:autoSpaceDE w:val="0"/>
              <w:autoSpaceDN w:val="0"/>
              <w:adjustRightInd w:val="0"/>
              <w:rPr>
                <w:rFonts w:eastAsiaTheme="minorHAnsi"/>
                <w:sz w:val="24"/>
                <w:szCs w:val="24"/>
                <w:lang w:eastAsia="en-US"/>
              </w:rPr>
            </w:pPr>
            <w:r w:rsidRPr="003F2674">
              <w:rPr>
                <w:rFonts w:eastAsiaTheme="minorHAnsi"/>
                <w:b/>
                <w:bCs/>
                <w:sz w:val="24"/>
                <w:szCs w:val="24"/>
                <w:lang w:eastAsia="en-US"/>
              </w:rPr>
              <w:t xml:space="preserve">- </w:t>
            </w:r>
            <w:r w:rsidRPr="003F2674">
              <w:rPr>
                <w:rFonts w:eastAsiaTheme="minorHAnsi"/>
                <w:sz w:val="24"/>
                <w:szCs w:val="24"/>
                <w:lang w:eastAsia="en-US"/>
              </w:rPr>
              <w:t xml:space="preserve">porovnávať predmety, obrázky a pomenovávať ich vlastnosti vo vzťahu k veľkosti, tvaru, farbe, ...., </w:t>
            </w:r>
          </w:p>
          <w:p w:rsidR="00D324EE" w:rsidRPr="00373CBB" w:rsidRDefault="00D324EE" w:rsidP="00D324EE">
            <w:pPr>
              <w:rPr>
                <w:rFonts w:ascii="Calibri" w:hAnsi="Calibri"/>
                <w:lang w:eastAsia="sk-SK"/>
              </w:rPr>
            </w:pPr>
          </w:p>
        </w:tc>
      </w:tr>
      <w:tr w:rsidR="00D324EE" w:rsidRPr="00373CBB" w:rsidTr="00323AF4">
        <w:trPr>
          <w:trHeight w:val="297"/>
        </w:trPr>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73CBB" w:rsidRDefault="00D324EE" w:rsidP="00D324EE">
            <w:pPr>
              <w:autoSpaceDE w:val="0"/>
              <w:autoSpaceDN w:val="0"/>
              <w:adjustRightInd w:val="0"/>
              <w:spacing w:after="38"/>
              <w:rPr>
                <w:rFonts w:eastAsiaTheme="minorHAnsi"/>
                <w:b/>
                <w:sz w:val="24"/>
                <w:szCs w:val="24"/>
                <w:lang w:eastAsia="en-US"/>
              </w:rPr>
            </w:pPr>
            <w:r w:rsidRPr="00373CBB">
              <w:rPr>
                <w:rFonts w:eastAsiaTheme="minorHAnsi"/>
                <w:b/>
                <w:sz w:val="24"/>
                <w:szCs w:val="24"/>
                <w:lang w:eastAsia="en-US"/>
              </w:rPr>
              <w:t xml:space="preserve">Chápanie a vyjadrenie polohy predmetu </w:t>
            </w:r>
          </w:p>
        </w:tc>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F42569" w:rsidRDefault="00D324EE" w:rsidP="00D324EE">
            <w:pPr>
              <w:rPr>
                <w:sz w:val="24"/>
                <w:szCs w:val="24"/>
                <w:lang w:eastAsia="sk-SK"/>
              </w:rPr>
            </w:pPr>
            <w:r w:rsidRPr="00F42569">
              <w:rPr>
                <w:sz w:val="24"/>
                <w:szCs w:val="24"/>
                <w:lang w:eastAsia="sk-SK"/>
              </w:rPr>
              <w:t>Vyjadrovanie polohy predmetu</w:t>
            </w:r>
          </w:p>
        </w:tc>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F2674" w:rsidRDefault="00D324EE" w:rsidP="00D324EE">
            <w:pPr>
              <w:autoSpaceDE w:val="0"/>
              <w:autoSpaceDN w:val="0"/>
              <w:adjustRightInd w:val="0"/>
              <w:rPr>
                <w:rFonts w:eastAsiaTheme="minorHAnsi"/>
                <w:sz w:val="24"/>
                <w:szCs w:val="24"/>
                <w:lang w:eastAsia="en-US"/>
              </w:rPr>
            </w:pPr>
            <w:r w:rsidRPr="003F2674">
              <w:rPr>
                <w:rFonts w:eastAsiaTheme="minorHAnsi"/>
                <w:sz w:val="24"/>
                <w:szCs w:val="24"/>
                <w:lang w:eastAsia="en-US"/>
              </w:rPr>
              <w:t xml:space="preserve">- chápať a vyjadriť polohy predmetu – hore, dolu, vyššie, nižšie, vľavo, vpravo, na kraji, </w:t>
            </w:r>
          </w:p>
          <w:p w:rsidR="00D324EE" w:rsidRPr="003F2674" w:rsidRDefault="00D324EE" w:rsidP="00D324EE">
            <w:pPr>
              <w:autoSpaceDE w:val="0"/>
              <w:autoSpaceDN w:val="0"/>
              <w:adjustRightInd w:val="0"/>
              <w:rPr>
                <w:rFonts w:eastAsiaTheme="minorHAnsi"/>
                <w:sz w:val="24"/>
                <w:szCs w:val="24"/>
                <w:lang w:eastAsia="en-US"/>
              </w:rPr>
            </w:pPr>
            <w:r w:rsidRPr="003F2674">
              <w:rPr>
                <w:rFonts w:eastAsiaTheme="minorHAnsi"/>
                <w:sz w:val="24"/>
                <w:szCs w:val="24"/>
                <w:lang w:eastAsia="en-US"/>
              </w:rPr>
              <w:t xml:space="preserve">v prostriedku, na konci, pred, za, nad, pod. ... , </w:t>
            </w:r>
          </w:p>
          <w:p w:rsidR="00D324EE" w:rsidRPr="00373CBB" w:rsidRDefault="00D324EE" w:rsidP="00D324EE">
            <w:pPr>
              <w:rPr>
                <w:rFonts w:ascii="Calibri" w:hAnsi="Calibri"/>
                <w:lang w:eastAsia="sk-SK"/>
              </w:rPr>
            </w:pPr>
          </w:p>
        </w:tc>
      </w:tr>
      <w:tr w:rsidR="00D324EE" w:rsidRPr="00373CBB" w:rsidTr="00323AF4">
        <w:trPr>
          <w:trHeight w:val="297"/>
        </w:trPr>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73CBB" w:rsidRDefault="00D324EE" w:rsidP="00D324EE">
            <w:pPr>
              <w:autoSpaceDE w:val="0"/>
              <w:autoSpaceDN w:val="0"/>
              <w:adjustRightInd w:val="0"/>
              <w:spacing w:after="38"/>
              <w:rPr>
                <w:rFonts w:eastAsiaTheme="minorHAnsi"/>
                <w:b/>
                <w:sz w:val="24"/>
                <w:szCs w:val="24"/>
                <w:lang w:eastAsia="en-US"/>
              </w:rPr>
            </w:pPr>
            <w:r w:rsidRPr="00373CBB">
              <w:rPr>
                <w:rFonts w:eastAsiaTheme="minorHAnsi"/>
                <w:b/>
                <w:sz w:val="24"/>
                <w:szCs w:val="24"/>
                <w:lang w:eastAsia="en-US"/>
              </w:rPr>
              <w:t xml:space="preserve">Určovanie tvarovo </w:t>
            </w:r>
            <w:r w:rsidRPr="00373CBB">
              <w:rPr>
                <w:rFonts w:eastAsiaTheme="minorHAnsi"/>
                <w:b/>
                <w:sz w:val="24"/>
                <w:szCs w:val="24"/>
                <w:lang w:eastAsia="en-US"/>
              </w:rPr>
              <w:lastRenderedPageBreak/>
              <w:t xml:space="preserve">rovnakých obrazcov </w:t>
            </w:r>
          </w:p>
        </w:tc>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F42569" w:rsidRDefault="00D324EE" w:rsidP="00D324EE">
            <w:pPr>
              <w:rPr>
                <w:sz w:val="24"/>
                <w:szCs w:val="24"/>
                <w:lang w:eastAsia="sk-SK"/>
              </w:rPr>
            </w:pPr>
            <w:r w:rsidRPr="00F42569">
              <w:rPr>
                <w:sz w:val="24"/>
                <w:szCs w:val="24"/>
                <w:lang w:eastAsia="sk-SK"/>
              </w:rPr>
              <w:lastRenderedPageBreak/>
              <w:t xml:space="preserve">Vyhľadávanie tvarovo </w:t>
            </w:r>
            <w:r w:rsidRPr="00F42569">
              <w:rPr>
                <w:sz w:val="24"/>
                <w:szCs w:val="24"/>
                <w:lang w:eastAsia="sk-SK"/>
              </w:rPr>
              <w:lastRenderedPageBreak/>
              <w:t>rovnakých obrazcov.</w:t>
            </w:r>
          </w:p>
          <w:p w:rsidR="00D324EE" w:rsidRPr="00F42569" w:rsidRDefault="00D324EE" w:rsidP="00D324EE">
            <w:pPr>
              <w:rPr>
                <w:sz w:val="24"/>
                <w:szCs w:val="24"/>
                <w:lang w:eastAsia="sk-SK"/>
              </w:rPr>
            </w:pPr>
            <w:r w:rsidRPr="00F42569">
              <w:rPr>
                <w:sz w:val="24"/>
                <w:szCs w:val="24"/>
                <w:lang w:eastAsia="sk-SK"/>
              </w:rPr>
              <w:t>Vyhľadávanie tvarovo odlišných obrazcov.</w:t>
            </w:r>
          </w:p>
        </w:tc>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F2674" w:rsidRDefault="00D324EE" w:rsidP="00D324EE">
            <w:pPr>
              <w:pageBreakBefore/>
              <w:autoSpaceDE w:val="0"/>
              <w:autoSpaceDN w:val="0"/>
              <w:adjustRightInd w:val="0"/>
              <w:rPr>
                <w:rFonts w:eastAsiaTheme="minorHAnsi"/>
                <w:sz w:val="24"/>
                <w:szCs w:val="24"/>
                <w:lang w:eastAsia="en-US"/>
              </w:rPr>
            </w:pPr>
          </w:p>
          <w:p w:rsidR="00D324EE" w:rsidRPr="003F2674" w:rsidRDefault="00D324EE" w:rsidP="00D324EE">
            <w:pPr>
              <w:autoSpaceDE w:val="0"/>
              <w:autoSpaceDN w:val="0"/>
              <w:adjustRightInd w:val="0"/>
              <w:spacing w:after="34"/>
              <w:rPr>
                <w:rFonts w:eastAsiaTheme="minorHAnsi"/>
                <w:sz w:val="24"/>
                <w:szCs w:val="24"/>
                <w:lang w:eastAsia="en-US"/>
              </w:rPr>
            </w:pPr>
            <w:r w:rsidRPr="003F2674">
              <w:rPr>
                <w:rFonts w:eastAsiaTheme="minorHAnsi"/>
                <w:sz w:val="24"/>
                <w:szCs w:val="24"/>
                <w:lang w:eastAsia="en-US"/>
              </w:rPr>
              <w:lastRenderedPageBreak/>
              <w:t xml:space="preserve">- určovať (vyhľadávať) tvarovo (farebne) rovnaké jednotlivé obrazce spomedzi navzájom podobných usporiadaných v radoch, nácvik postupovania zľava doprava, </w:t>
            </w:r>
          </w:p>
          <w:p w:rsidR="00D324EE" w:rsidRPr="003F2674" w:rsidRDefault="00D324EE" w:rsidP="00D324EE">
            <w:pPr>
              <w:autoSpaceDE w:val="0"/>
              <w:autoSpaceDN w:val="0"/>
              <w:adjustRightInd w:val="0"/>
              <w:rPr>
                <w:rFonts w:eastAsiaTheme="minorHAnsi"/>
                <w:sz w:val="24"/>
                <w:szCs w:val="24"/>
                <w:lang w:eastAsia="en-US"/>
              </w:rPr>
            </w:pPr>
            <w:r w:rsidRPr="003F2674">
              <w:rPr>
                <w:rFonts w:eastAsiaTheme="minorHAnsi"/>
                <w:sz w:val="24"/>
                <w:szCs w:val="24"/>
                <w:lang w:eastAsia="en-US"/>
              </w:rPr>
              <w:t xml:space="preserve">- vyhľadávať tvarovo (farebne) odlišné jednotlivé obrazce usporiadané v radoch (zľava doprava), cvičenie rozlišovacej schopnosti na skupinách obrazcov, </w:t>
            </w:r>
          </w:p>
          <w:p w:rsidR="00D324EE" w:rsidRPr="00373CBB" w:rsidRDefault="00D324EE" w:rsidP="00D324EE">
            <w:pPr>
              <w:rPr>
                <w:rFonts w:ascii="Calibri" w:hAnsi="Calibri"/>
                <w:lang w:eastAsia="sk-SK"/>
              </w:rPr>
            </w:pPr>
          </w:p>
        </w:tc>
      </w:tr>
      <w:tr w:rsidR="00D324EE" w:rsidRPr="00373CBB" w:rsidTr="00323AF4">
        <w:trPr>
          <w:trHeight w:val="297"/>
        </w:trPr>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73CBB" w:rsidRDefault="00D324EE" w:rsidP="00D324EE">
            <w:pPr>
              <w:autoSpaceDE w:val="0"/>
              <w:autoSpaceDN w:val="0"/>
              <w:adjustRightInd w:val="0"/>
              <w:spacing w:after="38"/>
              <w:rPr>
                <w:rFonts w:eastAsiaTheme="minorHAnsi"/>
                <w:b/>
                <w:sz w:val="24"/>
                <w:szCs w:val="24"/>
                <w:lang w:eastAsia="en-US"/>
              </w:rPr>
            </w:pPr>
            <w:r w:rsidRPr="00373CBB">
              <w:rPr>
                <w:rFonts w:eastAsiaTheme="minorHAnsi"/>
                <w:b/>
                <w:sz w:val="24"/>
                <w:szCs w:val="24"/>
                <w:lang w:eastAsia="en-US"/>
              </w:rPr>
              <w:lastRenderedPageBreak/>
              <w:t xml:space="preserve">Hláska a písmeno a, A, i, I vo funkcii medzi obrázkami </w:t>
            </w:r>
          </w:p>
        </w:tc>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F42569" w:rsidRDefault="00D324EE" w:rsidP="00D324EE">
            <w:pPr>
              <w:rPr>
                <w:sz w:val="24"/>
                <w:szCs w:val="24"/>
                <w:lang w:eastAsia="sk-SK"/>
              </w:rPr>
            </w:pPr>
            <w:r w:rsidRPr="00F42569">
              <w:rPr>
                <w:sz w:val="24"/>
                <w:szCs w:val="24"/>
                <w:lang w:eastAsia="sk-SK"/>
              </w:rPr>
              <w:t>Čítanie tlačného a písanie písaného a,A,i,I vo funkcii medzi obrázkami</w:t>
            </w:r>
          </w:p>
          <w:p w:rsidR="00D324EE" w:rsidRPr="00F42569" w:rsidRDefault="00D324EE" w:rsidP="00D324EE">
            <w:pPr>
              <w:rPr>
                <w:sz w:val="24"/>
                <w:szCs w:val="24"/>
                <w:lang w:eastAsia="sk-SK"/>
              </w:rPr>
            </w:pPr>
            <w:r w:rsidRPr="00F42569">
              <w:rPr>
                <w:sz w:val="24"/>
                <w:szCs w:val="24"/>
                <w:lang w:eastAsia="sk-SK"/>
              </w:rPr>
              <w:t>Spájanie predmetov, javov, dejov pomocou písmen a, i</w:t>
            </w:r>
          </w:p>
        </w:tc>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F2674" w:rsidRDefault="00D324EE" w:rsidP="00D324EE">
            <w:pPr>
              <w:autoSpaceDE w:val="0"/>
              <w:autoSpaceDN w:val="0"/>
              <w:adjustRightInd w:val="0"/>
              <w:spacing w:after="28"/>
              <w:rPr>
                <w:rFonts w:eastAsiaTheme="minorHAnsi"/>
                <w:sz w:val="24"/>
                <w:szCs w:val="24"/>
                <w:lang w:eastAsia="en-US"/>
              </w:rPr>
            </w:pPr>
            <w:r>
              <w:rPr>
                <w:rFonts w:eastAsiaTheme="minorHAnsi"/>
                <w:sz w:val="24"/>
                <w:szCs w:val="24"/>
                <w:lang w:eastAsia="en-US"/>
              </w:rPr>
              <w:t>-</w:t>
            </w:r>
            <w:r w:rsidRPr="003F2674">
              <w:rPr>
                <w:rFonts w:eastAsiaTheme="minorHAnsi"/>
                <w:sz w:val="24"/>
                <w:szCs w:val="24"/>
                <w:lang w:eastAsia="en-US"/>
              </w:rPr>
              <w:t xml:space="preserve">čítať tlačené a písané písmená </w:t>
            </w:r>
            <w:r w:rsidRPr="003F2674">
              <w:rPr>
                <w:rFonts w:eastAsiaTheme="minorHAnsi"/>
                <w:b/>
                <w:bCs/>
                <w:sz w:val="24"/>
                <w:szCs w:val="24"/>
                <w:lang w:eastAsia="en-US"/>
              </w:rPr>
              <w:t xml:space="preserve">a, A </w:t>
            </w:r>
            <w:r w:rsidRPr="003F2674">
              <w:rPr>
                <w:rFonts w:eastAsiaTheme="minorHAnsi"/>
                <w:sz w:val="24"/>
                <w:szCs w:val="24"/>
                <w:lang w:eastAsia="en-US"/>
              </w:rPr>
              <w:t xml:space="preserve">a </w:t>
            </w:r>
            <w:r w:rsidRPr="003F2674">
              <w:rPr>
                <w:rFonts w:eastAsiaTheme="minorHAnsi"/>
                <w:b/>
                <w:bCs/>
                <w:sz w:val="24"/>
                <w:szCs w:val="24"/>
                <w:lang w:eastAsia="en-US"/>
              </w:rPr>
              <w:t xml:space="preserve">i, I </w:t>
            </w:r>
            <w:r w:rsidRPr="003F2674">
              <w:rPr>
                <w:rFonts w:eastAsiaTheme="minorHAnsi"/>
                <w:sz w:val="24"/>
                <w:szCs w:val="24"/>
                <w:lang w:eastAsia="en-US"/>
              </w:rPr>
              <w:t xml:space="preserve">vo funkcii medzi obrázkami, </w:t>
            </w:r>
          </w:p>
          <w:p w:rsidR="00D324EE" w:rsidRPr="00373CBB" w:rsidRDefault="00D324EE" w:rsidP="00D324EE">
            <w:pPr>
              <w:rPr>
                <w:rFonts w:ascii="Calibri" w:hAnsi="Calibri"/>
                <w:lang w:eastAsia="sk-SK"/>
              </w:rPr>
            </w:pPr>
            <w:r w:rsidRPr="003F2674">
              <w:rPr>
                <w:rFonts w:eastAsiaTheme="minorHAnsi"/>
                <w:sz w:val="24"/>
                <w:szCs w:val="24"/>
                <w:lang w:eastAsia="en-US"/>
              </w:rPr>
              <w:t>- spájať predmety, javy, deje pomocou písmen a,i,</w:t>
            </w:r>
          </w:p>
        </w:tc>
      </w:tr>
      <w:tr w:rsidR="00D324EE" w:rsidRPr="00373CBB" w:rsidTr="00323AF4">
        <w:trPr>
          <w:trHeight w:val="297"/>
        </w:trPr>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73CBB" w:rsidRDefault="00D324EE" w:rsidP="00D324EE">
            <w:pPr>
              <w:rPr>
                <w:b/>
              </w:rPr>
            </w:pPr>
            <w:r w:rsidRPr="00373CBB">
              <w:rPr>
                <w:rFonts w:eastAsiaTheme="minorHAnsi"/>
                <w:b/>
                <w:sz w:val="24"/>
                <w:szCs w:val="24"/>
                <w:lang w:eastAsia="en-US"/>
              </w:rPr>
              <w:t xml:space="preserve">Sluchová diferenciácia slov </w:t>
            </w:r>
          </w:p>
        </w:tc>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F42569" w:rsidRDefault="00D324EE" w:rsidP="00D324EE">
            <w:pPr>
              <w:rPr>
                <w:sz w:val="24"/>
                <w:szCs w:val="24"/>
                <w:lang w:eastAsia="sk-SK"/>
              </w:rPr>
            </w:pPr>
            <w:r w:rsidRPr="00F42569">
              <w:rPr>
                <w:sz w:val="24"/>
                <w:szCs w:val="24"/>
                <w:lang w:eastAsia="sk-SK"/>
              </w:rPr>
              <w:t>Diferencovanie slová s využitím riekaniek a</w:t>
            </w:r>
            <w:r>
              <w:rPr>
                <w:sz w:val="24"/>
                <w:szCs w:val="24"/>
                <w:lang w:eastAsia="sk-SK"/>
              </w:rPr>
              <w:t> </w:t>
            </w:r>
            <w:r w:rsidRPr="00F42569">
              <w:rPr>
                <w:sz w:val="24"/>
                <w:szCs w:val="24"/>
                <w:lang w:eastAsia="sk-SK"/>
              </w:rPr>
              <w:t>vyčítaniek</w:t>
            </w:r>
          </w:p>
        </w:tc>
        <w:tc>
          <w:tcPr>
            <w:tcW w:w="2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F2674" w:rsidRDefault="00D324EE" w:rsidP="00D324EE">
            <w:pPr>
              <w:autoSpaceDE w:val="0"/>
              <w:autoSpaceDN w:val="0"/>
              <w:adjustRightInd w:val="0"/>
              <w:rPr>
                <w:rFonts w:eastAsiaTheme="minorHAnsi"/>
                <w:sz w:val="24"/>
                <w:szCs w:val="24"/>
                <w:lang w:eastAsia="en-US"/>
              </w:rPr>
            </w:pPr>
            <w:r w:rsidRPr="003F2674">
              <w:rPr>
                <w:rFonts w:eastAsiaTheme="minorHAnsi"/>
                <w:sz w:val="24"/>
                <w:szCs w:val="24"/>
                <w:lang w:eastAsia="en-US"/>
              </w:rPr>
              <w:t xml:space="preserve">- sluchovo diferencovať slová s využitím riekaniek a vyčítaniek. </w:t>
            </w:r>
          </w:p>
          <w:p w:rsidR="00D324EE" w:rsidRPr="00373CBB" w:rsidRDefault="00D324EE" w:rsidP="00D324EE">
            <w:pPr>
              <w:rPr>
                <w:rFonts w:ascii="Calibri" w:hAnsi="Calibri"/>
                <w:lang w:eastAsia="sk-SK"/>
              </w:rPr>
            </w:pPr>
          </w:p>
        </w:tc>
      </w:tr>
    </w:tbl>
    <w:p w:rsidR="00D324EE" w:rsidRPr="003F2674" w:rsidRDefault="00D324EE" w:rsidP="00D324EE">
      <w:pPr>
        <w:spacing w:line="360" w:lineRule="auto"/>
        <w:jc w:val="both"/>
        <w:rPr>
          <w:b/>
          <w:sz w:val="24"/>
          <w:szCs w:val="24"/>
        </w:rPr>
      </w:pPr>
    </w:p>
    <w:p w:rsidR="00D324EE" w:rsidRDefault="00323AF4" w:rsidP="00D324EE">
      <w:pPr>
        <w:spacing w:line="360" w:lineRule="auto"/>
        <w:jc w:val="both"/>
        <w:rPr>
          <w:b/>
          <w:sz w:val="24"/>
          <w:szCs w:val="24"/>
        </w:rPr>
      </w:pPr>
      <w:r>
        <w:rPr>
          <w:b/>
          <w:sz w:val="24"/>
          <w:szCs w:val="24"/>
        </w:rPr>
        <w:t>Medzipredmetové vzťahy</w:t>
      </w:r>
    </w:p>
    <w:p w:rsidR="00D324EE" w:rsidRPr="001943E6" w:rsidRDefault="00D324EE" w:rsidP="00D324EE">
      <w:pPr>
        <w:pStyle w:val="Default"/>
        <w:spacing w:line="360" w:lineRule="auto"/>
        <w:jc w:val="both"/>
      </w:pPr>
      <w:r w:rsidRPr="001943E6">
        <w:t xml:space="preserve">Formou prierezových tém – ide o témy, ktoré sú spracovávané v rámci rôznych predmetov. </w:t>
      </w:r>
    </w:p>
    <w:p w:rsidR="00D324EE" w:rsidRPr="001943E6" w:rsidRDefault="00D324EE" w:rsidP="00D324EE">
      <w:pPr>
        <w:spacing w:line="360" w:lineRule="auto"/>
        <w:jc w:val="both"/>
        <w:rPr>
          <w:b/>
          <w:sz w:val="24"/>
          <w:szCs w:val="24"/>
        </w:rPr>
      </w:pPr>
      <w:r w:rsidRPr="001943E6">
        <w:rPr>
          <w:sz w:val="24"/>
          <w:szCs w:val="24"/>
        </w:rPr>
        <w:t>Formou vzťahu čítania literárnej výchovy k hudobnej výchove (tematické piesne a koledy).</w:t>
      </w:r>
    </w:p>
    <w:p w:rsidR="00D324EE" w:rsidRPr="003F2674" w:rsidRDefault="00D324EE" w:rsidP="00D324EE">
      <w:pPr>
        <w:spacing w:line="360" w:lineRule="auto"/>
        <w:jc w:val="both"/>
        <w:rPr>
          <w:b/>
          <w:sz w:val="24"/>
          <w:szCs w:val="24"/>
        </w:rPr>
      </w:pPr>
    </w:p>
    <w:p w:rsidR="00D324EE" w:rsidRDefault="00323AF4" w:rsidP="00D324EE">
      <w:pPr>
        <w:spacing w:line="360" w:lineRule="auto"/>
        <w:jc w:val="both"/>
        <w:rPr>
          <w:b/>
          <w:sz w:val="24"/>
          <w:szCs w:val="24"/>
        </w:rPr>
      </w:pPr>
      <w:r>
        <w:rPr>
          <w:b/>
          <w:sz w:val="24"/>
          <w:szCs w:val="24"/>
        </w:rPr>
        <w:t>Prierezové témy</w:t>
      </w:r>
    </w:p>
    <w:p w:rsidR="00D324EE" w:rsidRPr="00A01D21" w:rsidRDefault="00323AF4" w:rsidP="00D324EE">
      <w:pPr>
        <w:spacing w:line="360" w:lineRule="auto"/>
        <w:jc w:val="both"/>
        <w:rPr>
          <w:b/>
          <w:sz w:val="24"/>
          <w:szCs w:val="24"/>
        </w:rPr>
      </w:pPr>
      <w:r>
        <w:tab/>
      </w:r>
      <w:r w:rsidR="00D324EE">
        <w:t xml:space="preserve">V prvom ročníku budeme využívať v predmete Slovenský jazyk a literatúra tieto prierezové témy: </w:t>
      </w:r>
    </w:p>
    <w:p w:rsidR="00D324EE" w:rsidRDefault="00D324EE" w:rsidP="00323AF4">
      <w:pPr>
        <w:pStyle w:val="Default"/>
        <w:spacing w:line="360" w:lineRule="auto"/>
        <w:jc w:val="both"/>
      </w:pPr>
      <w:r w:rsidRPr="00B4425E">
        <w:rPr>
          <w:i/>
        </w:rPr>
        <w:t>Environmentálna výchova</w:t>
      </w:r>
      <w:r>
        <w:t xml:space="preserve"> - počas celého roka pri práci s ilustráciou </w:t>
      </w:r>
    </w:p>
    <w:p w:rsidR="00D324EE" w:rsidRDefault="00D324EE" w:rsidP="00323AF4">
      <w:pPr>
        <w:pStyle w:val="Default"/>
        <w:spacing w:line="360" w:lineRule="auto"/>
        <w:jc w:val="both"/>
      </w:pPr>
      <w:r w:rsidRPr="00B4425E">
        <w:rPr>
          <w:i/>
        </w:rPr>
        <w:t>Mediálna výchova</w:t>
      </w:r>
      <w:r>
        <w:t xml:space="preserve"> - práca s časopisom a čítanie z detských časopisov </w:t>
      </w:r>
    </w:p>
    <w:p w:rsidR="00D324EE" w:rsidRDefault="00D324EE" w:rsidP="00323AF4">
      <w:pPr>
        <w:pStyle w:val="Default"/>
        <w:spacing w:line="360" w:lineRule="auto"/>
        <w:jc w:val="both"/>
      </w:pPr>
      <w:r w:rsidRPr="00B4425E">
        <w:rPr>
          <w:i/>
        </w:rPr>
        <w:t>Multikultúrna výchova</w:t>
      </w:r>
      <w:r>
        <w:t xml:space="preserve"> - spoznávanie iných kultúr v rozprávkach </w:t>
      </w:r>
    </w:p>
    <w:p w:rsidR="00D324EE" w:rsidRDefault="00D324EE" w:rsidP="00323AF4">
      <w:pPr>
        <w:pStyle w:val="Default"/>
        <w:spacing w:line="360" w:lineRule="auto"/>
        <w:jc w:val="both"/>
        <w:rPr>
          <w:b/>
          <w:bCs/>
        </w:rPr>
      </w:pPr>
      <w:r w:rsidRPr="00B4425E">
        <w:rPr>
          <w:i/>
        </w:rPr>
        <w:t>Tvorba projektu a prezentačné zručnosti</w:t>
      </w:r>
      <w:r>
        <w:t xml:space="preserve"> – pri jednotlivých hláskach</w:t>
      </w:r>
    </w:p>
    <w:p w:rsidR="00D324EE" w:rsidRDefault="00D324EE" w:rsidP="00323AF4">
      <w:pPr>
        <w:spacing w:line="360" w:lineRule="auto"/>
        <w:jc w:val="both"/>
        <w:rPr>
          <w:b/>
          <w:sz w:val="24"/>
          <w:szCs w:val="24"/>
        </w:rPr>
      </w:pPr>
    </w:p>
    <w:p w:rsidR="00323AF4" w:rsidRPr="003F2674" w:rsidRDefault="00323AF4" w:rsidP="00323AF4">
      <w:pPr>
        <w:spacing w:line="360" w:lineRule="auto"/>
        <w:jc w:val="both"/>
        <w:rPr>
          <w:b/>
          <w:sz w:val="24"/>
          <w:szCs w:val="24"/>
        </w:rPr>
      </w:pPr>
    </w:p>
    <w:p w:rsidR="00D324EE" w:rsidRDefault="00323AF4" w:rsidP="00D324EE">
      <w:pPr>
        <w:spacing w:line="360" w:lineRule="auto"/>
        <w:jc w:val="both"/>
        <w:rPr>
          <w:b/>
          <w:bCs/>
          <w:sz w:val="24"/>
          <w:szCs w:val="24"/>
        </w:rPr>
      </w:pPr>
      <w:r>
        <w:rPr>
          <w:b/>
          <w:bCs/>
          <w:sz w:val="24"/>
          <w:szCs w:val="24"/>
        </w:rPr>
        <w:t>METÓDY A FORMY</w:t>
      </w:r>
    </w:p>
    <w:p w:rsidR="00323AF4" w:rsidRPr="003F2674" w:rsidRDefault="00323AF4" w:rsidP="00D324EE">
      <w:pPr>
        <w:spacing w:line="360" w:lineRule="auto"/>
        <w:jc w:val="both"/>
        <w:rPr>
          <w:b/>
          <w:bCs/>
          <w:sz w:val="24"/>
          <w:szCs w:val="24"/>
        </w:rPr>
      </w:pPr>
    </w:p>
    <w:p w:rsidR="00D324EE" w:rsidRPr="003F2674" w:rsidRDefault="00D324EE" w:rsidP="00D324EE">
      <w:pPr>
        <w:pStyle w:val="Default"/>
        <w:spacing w:line="360" w:lineRule="auto"/>
        <w:jc w:val="both"/>
      </w:pPr>
      <w:r w:rsidRPr="003F2674">
        <w:t xml:space="preserve">Pri výučbe slovenského jazyka využívame najmä: </w:t>
      </w:r>
    </w:p>
    <w:p w:rsidR="00D324EE" w:rsidRPr="003F2674" w:rsidRDefault="00D324EE" w:rsidP="002D2486">
      <w:pPr>
        <w:pStyle w:val="Default"/>
        <w:numPr>
          <w:ilvl w:val="0"/>
          <w:numId w:val="89"/>
        </w:numPr>
        <w:spacing w:after="3" w:line="360" w:lineRule="auto"/>
        <w:jc w:val="both"/>
      </w:pPr>
      <w:r w:rsidRPr="003F2674">
        <w:t xml:space="preserve">riadený rozhovor (aktivizovanie poznatkov a skúseností žiakov) </w:t>
      </w:r>
    </w:p>
    <w:p w:rsidR="00D324EE" w:rsidRPr="003F2674" w:rsidRDefault="00D324EE" w:rsidP="002D2486">
      <w:pPr>
        <w:pStyle w:val="Default"/>
        <w:numPr>
          <w:ilvl w:val="0"/>
          <w:numId w:val="89"/>
        </w:numPr>
        <w:spacing w:after="3" w:line="360" w:lineRule="auto"/>
        <w:jc w:val="both"/>
      </w:pPr>
      <w:r w:rsidRPr="003F2674">
        <w:t xml:space="preserve">výklad učiteľa </w:t>
      </w:r>
    </w:p>
    <w:p w:rsidR="00D324EE" w:rsidRPr="003F2674" w:rsidRDefault="00D324EE" w:rsidP="002D2486">
      <w:pPr>
        <w:pStyle w:val="Default"/>
        <w:numPr>
          <w:ilvl w:val="0"/>
          <w:numId w:val="89"/>
        </w:numPr>
        <w:spacing w:after="3" w:line="360" w:lineRule="auto"/>
        <w:jc w:val="both"/>
      </w:pPr>
      <w:r w:rsidRPr="003F2674">
        <w:t xml:space="preserve">demonštračné metódy </w:t>
      </w:r>
    </w:p>
    <w:p w:rsidR="00D324EE" w:rsidRPr="003F2674" w:rsidRDefault="00D324EE" w:rsidP="002D2486">
      <w:pPr>
        <w:pStyle w:val="Default"/>
        <w:numPr>
          <w:ilvl w:val="0"/>
          <w:numId w:val="89"/>
        </w:numPr>
        <w:spacing w:after="3" w:line="360" w:lineRule="auto"/>
        <w:jc w:val="both"/>
      </w:pPr>
      <w:r w:rsidRPr="003F2674">
        <w:t xml:space="preserve">rozprávanie (vyjadrovanie skúseností a aktívne počúvanie) </w:t>
      </w:r>
    </w:p>
    <w:p w:rsidR="00D324EE" w:rsidRPr="003F2674" w:rsidRDefault="00D324EE" w:rsidP="002D2486">
      <w:pPr>
        <w:pStyle w:val="Default"/>
        <w:numPr>
          <w:ilvl w:val="0"/>
          <w:numId w:val="89"/>
        </w:numPr>
        <w:spacing w:after="3" w:line="360" w:lineRule="auto"/>
        <w:jc w:val="both"/>
      </w:pPr>
      <w:r w:rsidRPr="003F2674">
        <w:t xml:space="preserve">kooperatívne vyučovanie (forma skupinového vyučovania – napr. vo dvojiciach) </w:t>
      </w:r>
    </w:p>
    <w:p w:rsidR="00D324EE" w:rsidRPr="003F2674" w:rsidRDefault="00D324EE" w:rsidP="002D2486">
      <w:pPr>
        <w:pStyle w:val="Default"/>
        <w:numPr>
          <w:ilvl w:val="0"/>
          <w:numId w:val="89"/>
        </w:numPr>
        <w:spacing w:line="360" w:lineRule="auto"/>
        <w:jc w:val="both"/>
      </w:pPr>
      <w:r w:rsidRPr="003F2674">
        <w:t xml:space="preserve">individuálna práca žiakov </w:t>
      </w:r>
    </w:p>
    <w:p w:rsidR="00D324EE" w:rsidRPr="003F2674" w:rsidRDefault="00D324EE" w:rsidP="00D324EE">
      <w:pPr>
        <w:spacing w:line="360" w:lineRule="auto"/>
        <w:jc w:val="both"/>
        <w:rPr>
          <w:b/>
          <w:bCs/>
          <w:sz w:val="24"/>
          <w:szCs w:val="24"/>
        </w:rPr>
      </w:pPr>
    </w:p>
    <w:p w:rsidR="00D324EE" w:rsidRPr="003F2674" w:rsidRDefault="00D324EE" w:rsidP="00D324EE">
      <w:pPr>
        <w:spacing w:line="360" w:lineRule="auto"/>
        <w:jc w:val="both"/>
        <w:rPr>
          <w:b/>
          <w:bCs/>
          <w:sz w:val="24"/>
          <w:szCs w:val="24"/>
        </w:rPr>
      </w:pPr>
      <w:r w:rsidRPr="003F2674">
        <w:rPr>
          <w:b/>
          <w:bCs/>
          <w:sz w:val="24"/>
          <w:szCs w:val="24"/>
        </w:rPr>
        <w:t xml:space="preserve">UČEBNÉ ZDROJE: </w:t>
      </w:r>
    </w:p>
    <w:p w:rsidR="00D324EE" w:rsidRDefault="00D324EE" w:rsidP="00D324EE">
      <w:pPr>
        <w:pStyle w:val="Default"/>
        <w:spacing w:line="360" w:lineRule="auto"/>
        <w:jc w:val="both"/>
      </w:pPr>
    </w:p>
    <w:p w:rsidR="00D324EE" w:rsidRPr="003F2674" w:rsidRDefault="00D324EE" w:rsidP="00D324EE">
      <w:pPr>
        <w:pStyle w:val="Default"/>
        <w:spacing w:line="360" w:lineRule="auto"/>
        <w:jc w:val="both"/>
      </w:pPr>
      <w:r>
        <w:tab/>
      </w:r>
      <w:r w:rsidRPr="003F2674">
        <w:t xml:space="preserve">Učebnice slovenského jazyka, obrázky, pracovné listy, didaktické prostriedky, edukačné DVD a CD. Dbá sa o to, aby žiaci správne používali zásadu názornosti v závislosti od intelektovej úrovne triedy, aby nebrzdili rozvoj ich abstraktného myslenia, čo je jedným </w:t>
      </w:r>
    </w:p>
    <w:p w:rsidR="00D324EE" w:rsidRPr="003F2674" w:rsidRDefault="00D324EE" w:rsidP="00D324EE">
      <w:pPr>
        <w:spacing w:line="360" w:lineRule="auto"/>
        <w:jc w:val="both"/>
        <w:rPr>
          <w:b/>
          <w:bCs/>
          <w:sz w:val="24"/>
          <w:szCs w:val="24"/>
        </w:rPr>
      </w:pPr>
      <w:r w:rsidRPr="003F2674">
        <w:rPr>
          <w:sz w:val="24"/>
          <w:szCs w:val="24"/>
        </w:rPr>
        <w:t>z dôležitých konečných cieľov vyučovania slovenského jazyka.</w:t>
      </w:r>
    </w:p>
    <w:p w:rsidR="00D324EE" w:rsidRDefault="00D324EE" w:rsidP="00D324EE">
      <w:pPr>
        <w:pStyle w:val="tl"/>
        <w:widowControl/>
        <w:autoSpaceDE/>
        <w:autoSpaceDN/>
        <w:adjustRightInd/>
        <w:spacing w:after="0" w:line="360" w:lineRule="auto"/>
        <w:jc w:val="both"/>
        <w:rPr>
          <w:b/>
          <w:bCs/>
        </w:rPr>
      </w:pPr>
    </w:p>
    <w:p w:rsidR="00D324EE" w:rsidRDefault="00D324EE" w:rsidP="00D324EE">
      <w:pPr>
        <w:pStyle w:val="tl"/>
        <w:widowControl/>
        <w:autoSpaceDE/>
        <w:autoSpaceDN/>
        <w:adjustRightInd/>
        <w:spacing w:after="0" w:line="360" w:lineRule="auto"/>
        <w:jc w:val="both"/>
        <w:rPr>
          <w:b/>
          <w:bCs/>
        </w:rPr>
      </w:pPr>
      <w:r w:rsidRPr="003F2674">
        <w:rPr>
          <w:b/>
          <w:bCs/>
        </w:rPr>
        <w:t>HODNOTENIE PREDMETU:</w:t>
      </w:r>
    </w:p>
    <w:p w:rsidR="00D324EE" w:rsidRDefault="00D324EE" w:rsidP="00D324EE">
      <w:pPr>
        <w:spacing w:line="360" w:lineRule="auto"/>
        <w:jc w:val="both"/>
        <w:rPr>
          <w:sz w:val="24"/>
          <w:szCs w:val="24"/>
        </w:rPr>
      </w:pPr>
    </w:p>
    <w:p w:rsidR="00D324EE" w:rsidRDefault="00D324EE" w:rsidP="00D324EE">
      <w:pPr>
        <w:spacing w:line="360" w:lineRule="auto"/>
        <w:jc w:val="both"/>
        <w:rPr>
          <w:sz w:val="24"/>
          <w:szCs w:val="24"/>
        </w:rPr>
      </w:pPr>
      <w:r>
        <w:rPr>
          <w:sz w:val="24"/>
          <w:szCs w:val="24"/>
        </w:rPr>
        <w:tab/>
      </w:r>
      <w:r w:rsidRPr="00A666B3">
        <w:rPr>
          <w:sz w:val="24"/>
          <w:szCs w:val="24"/>
        </w:rPr>
        <w:t xml:space="preserve">Žiak sa hodnotí podľa Metodických pokynov 19/ 2015 slovným hodnotením žiakov špeciálnych základných škôl – </w:t>
      </w:r>
      <w:r>
        <w:rPr>
          <w:sz w:val="24"/>
          <w:szCs w:val="24"/>
        </w:rPr>
        <w:t>B</w:t>
      </w:r>
      <w:r w:rsidRPr="00A666B3">
        <w:rPr>
          <w:sz w:val="24"/>
          <w:szCs w:val="24"/>
        </w:rPr>
        <w:t xml:space="preserve"> variant.</w:t>
      </w:r>
    </w:p>
    <w:p w:rsidR="00D324EE" w:rsidRDefault="00D324EE" w:rsidP="00D324EE">
      <w:pPr>
        <w:spacing w:line="360" w:lineRule="auto"/>
        <w:jc w:val="both"/>
        <w:rPr>
          <w:sz w:val="24"/>
          <w:szCs w:val="24"/>
        </w:rPr>
      </w:pPr>
    </w:p>
    <w:p w:rsidR="00323AF4" w:rsidRDefault="00323AF4" w:rsidP="00D324EE">
      <w:pPr>
        <w:spacing w:line="360" w:lineRule="auto"/>
        <w:jc w:val="both"/>
        <w:rPr>
          <w:sz w:val="24"/>
          <w:szCs w:val="24"/>
        </w:rPr>
      </w:pPr>
    </w:p>
    <w:p w:rsidR="00323AF4" w:rsidRDefault="00323AF4" w:rsidP="00D324EE">
      <w:pPr>
        <w:spacing w:line="360" w:lineRule="auto"/>
        <w:jc w:val="both"/>
        <w:rPr>
          <w:sz w:val="24"/>
          <w:szCs w:val="24"/>
        </w:rPr>
      </w:pPr>
    </w:p>
    <w:p w:rsidR="00323AF4" w:rsidRDefault="00323AF4" w:rsidP="00D324EE">
      <w:pPr>
        <w:spacing w:line="360" w:lineRule="auto"/>
        <w:jc w:val="both"/>
        <w:rPr>
          <w:sz w:val="24"/>
          <w:szCs w:val="24"/>
        </w:rPr>
      </w:pPr>
    </w:p>
    <w:p w:rsidR="00323AF4" w:rsidRDefault="00323AF4" w:rsidP="00D324EE">
      <w:pPr>
        <w:spacing w:line="360" w:lineRule="auto"/>
        <w:jc w:val="both"/>
        <w:rPr>
          <w:sz w:val="24"/>
          <w:szCs w:val="24"/>
        </w:rPr>
      </w:pPr>
    </w:p>
    <w:p w:rsidR="00323AF4" w:rsidRDefault="00323AF4" w:rsidP="00D324EE">
      <w:pPr>
        <w:spacing w:line="360" w:lineRule="auto"/>
        <w:jc w:val="both"/>
        <w:rPr>
          <w:sz w:val="24"/>
          <w:szCs w:val="24"/>
        </w:rPr>
      </w:pPr>
    </w:p>
    <w:p w:rsidR="00323AF4" w:rsidRDefault="00323AF4" w:rsidP="00D324EE">
      <w:pPr>
        <w:spacing w:line="360" w:lineRule="auto"/>
        <w:jc w:val="both"/>
        <w:rPr>
          <w:sz w:val="24"/>
          <w:szCs w:val="24"/>
        </w:rPr>
      </w:pPr>
    </w:p>
    <w:p w:rsidR="00323AF4" w:rsidRDefault="00323AF4" w:rsidP="00D324EE">
      <w:pPr>
        <w:spacing w:line="360" w:lineRule="auto"/>
        <w:jc w:val="both"/>
        <w:rPr>
          <w:sz w:val="24"/>
          <w:szCs w:val="24"/>
        </w:rPr>
      </w:pPr>
    </w:p>
    <w:p w:rsidR="00323AF4" w:rsidRDefault="00323AF4" w:rsidP="00D324EE">
      <w:pPr>
        <w:spacing w:line="360" w:lineRule="auto"/>
        <w:jc w:val="both"/>
        <w:rPr>
          <w:sz w:val="24"/>
          <w:szCs w:val="24"/>
        </w:rPr>
      </w:pPr>
    </w:p>
    <w:p w:rsidR="00323AF4" w:rsidRDefault="00323AF4" w:rsidP="00D324EE">
      <w:pPr>
        <w:spacing w:line="360" w:lineRule="auto"/>
        <w:jc w:val="both"/>
        <w:rPr>
          <w:sz w:val="24"/>
          <w:szCs w:val="24"/>
        </w:rPr>
      </w:pPr>
    </w:p>
    <w:p w:rsidR="00323AF4" w:rsidRPr="00A666B3" w:rsidRDefault="00323AF4" w:rsidP="00D324EE">
      <w:pPr>
        <w:spacing w:line="360" w:lineRule="auto"/>
        <w:jc w:val="both"/>
        <w:rPr>
          <w:sz w:val="24"/>
          <w:szCs w:val="24"/>
        </w:rPr>
      </w:pPr>
    </w:p>
    <w:p w:rsidR="00D324EE" w:rsidRDefault="00D324EE" w:rsidP="00D324EE">
      <w:pPr>
        <w:pStyle w:val="tl"/>
        <w:widowControl/>
        <w:autoSpaceDE/>
        <w:autoSpaceDN/>
        <w:adjustRightInd/>
        <w:spacing w:after="0" w:line="360" w:lineRule="auto"/>
        <w:jc w:val="both"/>
        <w:rPr>
          <w:b/>
          <w:bCs/>
        </w:rPr>
      </w:pPr>
    </w:p>
    <w:tbl>
      <w:tblPr>
        <w:tblW w:w="8508" w:type="dxa"/>
        <w:tblInd w:w="55" w:type="dxa"/>
        <w:tblCellMar>
          <w:left w:w="70" w:type="dxa"/>
          <w:right w:w="70" w:type="dxa"/>
        </w:tblCellMar>
        <w:tblLook w:val="04A0" w:firstRow="1" w:lastRow="0" w:firstColumn="1" w:lastColumn="0" w:noHBand="0" w:noVBand="1"/>
      </w:tblPr>
      <w:tblGrid>
        <w:gridCol w:w="4254"/>
        <w:gridCol w:w="4254"/>
      </w:tblGrid>
      <w:tr w:rsidR="00D324EE" w:rsidRPr="00CC5EDF" w:rsidTr="00323AF4">
        <w:trPr>
          <w:trHeight w:val="303"/>
        </w:trPr>
        <w:tc>
          <w:tcPr>
            <w:tcW w:w="850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jc w:val="center"/>
              <w:rPr>
                <w:b/>
                <w:bCs/>
                <w:sz w:val="24"/>
                <w:szCs w:val="24"/>
                <w:lang w:eastAsia="sk-SK"/>
              </w:rPr>
            </w:pPr>
            <w:r w:rsidRPr="00CC5EDF">
              <w:rPr>
                <w:b/>
                <w:bCs/>
                <w:sz w:val="24"/>
                <w:szCs w:val="24"/>
                <w:lang w:eastAsia="sk-SK"/>
              </w:rPr>
              <w:t>Učebné osnovy</w:t>
            </w:r>
          </w:p>
        </w:tc>
      </w:tr>
      <w:tr w:rsidR="00D324EE" w:rsidRPr="00CC5EDF" w:rsidTr="00323AF4">
        <w:trPr>
          <w:trHeight w:val="303"/>
        </w:trPr>
        <w:tc>
          <w:tcPr>
            <w:tcW w:w="8508"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CC5EDF" w:rsidRDefault="00D324EE" w:rsidP="00D324EE">
            <w:pPr>
              <w:rPr>
                <w:b/>
                <w:bCs/>
                <w:sz w:val="24"/>
                <w:szCs w:val="24"/>
                <w:lang w:eastAsia="sk-SK"/>
              </w:rPr>
            </w:pPr>
          </w:p>
        </w:tc>
      </w:tr>
      <w:tr w:rsidR="00D324EE" w:rsidRPr="00CC5EDF" w:rsidTr="00323AF4">
        <w:trPr>
          <w:trHeight w:val="652"/>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rPr>
                <w:b/>
                <w:bCs/>
                <w:sz w:val="24"/>
                <w:szCs w:val="24"/>
                <w:lang w:eastAsia="sk-SK"/>
              </w:rPr>
            </w:pPr>
            <w:r w:rsidRPr="00CC5EDF">
              <w:rPr>
                <w:b/>
                <w:bCs/>
                <w:sz w:val="24"/>
                <w:szCs w:val="24"/>
                <w:lang w:eastAsia="sk-SK"/>
              </w:rPr>
              <w:t>Názov predmetu</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Pr>
                <w:sz w:val="24"/>
                <w:szCs w:val="24"/>
                <w:lang w:eastAsia="sk-SK"/>
              </w:rPr>
              <w:t>Rozvíjanie komunikačných schopností</w:t>
            </w:r>
          </w:p>
        </w:tc>
      </w:tr>
      <w:tr w:rsidR="00D324EE" w:rsidRPr="00CC5EDF" w:rsidTr="00323AF4">
        <w:trPr>
          <w:trHeight w:val="319"/>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Časový rozsah výučby</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D324EE" w:rsidRPr="00CC5EDF" w:rsidRDefault="00E67394" w:rsidP="00D324EE">
            <w:pPr>
              <w:rPr>
                <w:sz w:val="24"/>
                <w:szCs w:val="24"/>
                <w:lang w:eastAsia="sk-SK"/>
              </w:rPr>
            </w:pPr>
            <w:r>
              <w:rPr>
                <w:sz w:val="24"/>
                <w:szCs w:val="24"/>
                <w:lang w:eastAsia="sk-SK"/>
              </w:rPr>
              <w:t>4</w:t>
            </w:r>
          </w:p>
        </w:tc>
      </w:tr>
      <w:tr w:rsidR="00D324EE" w:rsidRPr="00CC5EDF" w:rsidTr="00323AF4">
        <w:trPr>
          <w:trHeight w:val="319"/>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 xml:space="preserve">Ročník </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Pr>
                <w:sz w:val="24"/>
                <w:szCs w:val="24"/>
                <w:lang w:eastAsia="sk-SK"/>
              </w:rPr>
              <w:t>Prvý</w:t>
            </w:r>
          </w:p>
        </w:tc>
      </w:tr>
      <w:tr w:rsidR="00D324EE" w:rsidRPr="00CC5EDF" w:rsidTr="00323AF4">
        <w:trPr>
          <w:trHeight w:val="319"/>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Škola</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ZŠ Varhaňovce</w:t>
            </w:r>
          </w:p>
        </w:tc>
      </w:tr>
      <w:tr w:rsidR="00D324EE" w:rsidRPr="00CC5EDF" w:rsidTr="00323AF4">
        <w:trPr>
          <w:trHeight w:val="637"/>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Názov školského vzdelávacieho programu</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ŠkVP pre žiakov s</w:t>
            </w:r>
            <w:r>
              <w:rPr>
                <w:sz w:val="24"/>
                <w:szCs w:val="24"/>
                <w:lang w:eastAsia="sk-SK"/>
              </w:rPr>
              <w:t>o</w:t>
            </w:r>
            <w:r w:rsidRPr="00CC5EDF">
              <w:rPr>
                <w:sz w:val="24"/>
                <w:szCs w:val="24"/>
                <w:lang w:eastAsia="sk-SK"/>
              </w:rPr>
              <w:t xml:space="preserve"> </w:t>
            </w:r>
            <w:r>
              <w:rPr>
                <w:sz w:val="24"/>
                <w:szCs w:val="24"/>
                <w:lang w:eastAsia="sk-SK"/>
              </w:rPr>
              <w:t>stredným</w:t>
            </w:r>
            <w:r w:rsidRPr="00CC5EDF">
              <w:rPr>
                <w:sz w:val="24"/>
                <w:szCs w:val="24"/>
                <w:lang w:eastAsia="sk-SK"/>
              </w:rPr>
              <w:t xml:space="preserve"> stupňom mentálneho postihnutia</w:t>
            </w:r>
          </w:p>
        </w:tc>
      </w:tr>
      <w:tr w:rsidR="00D324EE" w:rsidRPr="00CC5EDF" w:rsidTr="00323AF4">
        <w:trPr>
          <w:trHeight w:val="319"/>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Stupeň vzdelania</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ISCED 1 - primárne vzdelanie</w:t>
            </w:r>
          </w:p>
        </w:tc>
      </w:tr>
      <w:tr w:rsidR="00D324EE" w:rsidRPr="00CC5EDF" w:rsidTr="00323AF4">
        <w:trPr>
          <w:trHeight w:val="319"/>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Dĺžka štúdia</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4 roky</w:t>
            </w:r>
          </w:p>
        </w:tc>
      </w:tr>
      <w:tr w:rsidR="00D324EE" w:rsidRPr="00CC5EDF" w:rsidTr="00323AF4">
        <w:trPr>
          <w:trHeight w:val="319"/>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Forma štúdia</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Denná</w:t>
            </w:r>
          </w:p>
        </w:tc>
      </w:tr>
      <w:tr w:rsidR="00D324EE" w:rsidRPr="00CC5EDF" w:rsidTr="00323AF4">
        <w:trPr>
          <w:trHeight w:val="319"/>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Vyučovací jazyk</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Slovenský</w:t>
            </w:r>
          </w:p>
        </w:tc>
      </w:tr>
    </w:tbl>
    <w:p w:rsidR="00D324EE" w:rsidRDefault="00D324EE" w:rsidP="00D324EE">
      <w:pPr>
        <w:spacing w:line="360" w:lineRule="auto"/>
        <w:rPr>
          <w:b/>
          <w:sz w:val="24"/>
          <w:szCs w:val="24"/>
        </w:rPr>
      </w:pPr>
    </w:p>
    <w:p w:rsidR="00D324EE" w:rsidRDefault="00D324EE" w:rsidP="00D324EE">
      <w:pPr>
        <w:spacing w:line="360" w:lineRule="auto"/>
        <w:rPr>
          <w:b/>
          <w:sz w:val="24"/>
          <w:szCs w:val="24"/>
        </w:rPr>
      </w:pPr>
      <w:r w:rsidRPr="0024190C">
        <w:rPr>
          <w:b/>
          <w:sz w:val="24"/>
          <w:szCs w:val="24"/>
        </w:rPr>
        <w:t>CHARAKTERISTIKA PREDMETU:</w:t>
      </w:r>
    </w:p>
    <w:p w:rsidR="00D324EE" w:rsidRDefault="00D324EE" w:rsidP="00D324EE">
      <w:pPr>
        <w:spacing w:line="360" w:lineRule="auto"/>
        <w:jc w:val="both"/>
        <w:rPr>
          <w:sz w:val="24"/>
          <w:szCs w:val="24"/>
        </w:rPr>
      </w:pPr>
    </w:p>
    <w:p w:rsidR="00D324EE" w:rsidRDefault="00D324EE" w:rsidP="00D324EE">
      <w:pPr>
        <w:spacing w:line="360" w:lineRule="auto"/>
        <w:jc w:val="both"/>
        <w:rPr>
          <w:sz w:val="24"/>
          <w:szCs w:val="24"/>
        </w:rPr>
      </w:pPr>
      <w:r>
        <w:rPr>
          <w:sz w:val="24"/>
          <w:szCs w:val="24"/>
        </w:rPr>
        <w:tab/>
      </w:r>
      <w:r w:rsidRPr="007C3A53">
        <w:rPr>
          <w:sz w:val="24"/>
          <w:szCs w:val="24"/>
        </w:rPr>
        <w:t xml:space="preserve">Cieľom predmetu rozvíjanie komunikačných </w:t>
      </w:r>
      <w:r>
        <w:rPr>
          <w:sz w:val="24"/>
          <w:szCs w:val="24"/>
        </w:rPr>
        <w:t>schopností, ktorý sa prelína kaž</w:t>
      </w:r>
      <w:r w:rsidRPr="007C3A53">
        <w:rPr>
          <w:sz w:val="24"/>
          <w:szCs w:val="24"/>
        </w:rPr>
        <w:t xml:space="preserve">dým ročníkom a </w:t>
      </w:r>
      <w:r>
        <w:rPr>
          <w:sz w:val="24"/>
          <w:szCs w:val="24"/>
        </w:rPr>
        <w:t>predmetom výchov a vzdelávania ž</w:t>
      </w:r>
      <w:r w:rsidRPr="007C3A53">
        <w:rPr>
          <w:sz w:val="24"/>
          <w:szCs w:val="24"/>
        </w:rPr>
        <w:t xml:space="preserve">iakov so stredným stupňom mentálneho postihnutia je rozširovanie funkčnej komunikácie v kategóriách </w:t>
      </w:r>
    </w:p>
    <w:p w:rsidR="00323AF4" w:rsidRDefault="00D324EE" w:rsidP="002D2486">
      <w:pPr>
        <w:pStyle w:val="Odsekzoznamu"/>
        <w:numPr>
          <w:ilvl w:val="0"/>
          <w:numId w:val="192"/>
        </w:numPr>
        <w:spacing w:line="360" w:lineRule="auto"/>
        <w:jc w:val="both"/>
        <w:rPr>
          <w:sz w:val="24"/>
          <w:szCs w:val="24"/>
        </w:rPr>
      </w:pPr>
      <w:r w:rsidRPr="00323AF4">
        <w:rPr>
          <w:sz w:val="24"/>
          <w:szCs w:val="24"/>
        </w:rPr>
        <w:t xml:space="preserve">žiadanie osobných potrieb, </w:t>
      </w:r>
    </w:p>
    <w:p w:rsidR="00323AF4" w:rsidRDefault="00D324EE" w:rsidP="002D2486">
      <w:pPr>
        <w:pStyle w:val="Odsekzoznamu"/>
        <w:numPr>
          <w:ilvl w:val="0"/>
          <w:numId w:val="192"/>
        </w:numPr>
        <w:spacing w:line="360" w:lineRule="auto"/>
        <w:jc w:val="both"/>
        <w:rPr>
          <w:sz w:val="24"/>
          <w:szCs w:val="24"/>
        </w:rPr>
      </w:pPr>
      <w:r w:rsidRPr="00323AF4">
        <w:rPr>
          <w:sz w:val="24"/>
          <w:szCs w:val="24"/>
        </w:rPr>
        <w:t xml:space="preserve">reakcie na správanie iných ľudí, </w:t>
      </w:r>
    </w:p>
    <w:p w:rsidR="00323AF4" w:rsidRDefault="00D324EE" w:rsidP="002D2486">
      <w:pPr>
        <w:pStyle w:val="Odsekzoznamu"/>
        <w:numPr>
          <w:ilvl w:val="0"/>
          <w:numId w:val="192"/>
        </w:numPr>
        <w:spacing w:line="360" w:lineRule="auto"/>
        <w:jc w:val="both"/>
        <w:rPr>
          <w:sz w:val="24"/>
          <w:szCs w:val="24"/>
        </w:rPr>
      </w:pPr>
      <w:r w:rsidRPr="00323AF4">
        <w:rPr>
          <w:sz w:val="24"/>
          <w:szCs w:val="24"/>
        </w:rPr>
        <w:t xml:space="preserve">komentovanie, </w:t>
      </w:r>
    </w:p>
    <w:p w:rsidR="00323AF4" w:rsidRDefault="00D324EE" w:rsidP="002D2486">
      <w:pPr>
        <w:pStyle w:val="Odsekzoznamu"/>
        <w:numPr>
          <w:ilvl w:val="0"/>
          <w:numId w:val="192"/>
        </w:numPr>
        <w:spacing w:line="360" w:lineRule="auto"/>
        <w:jc w:val="both"/>
        <w:rPr>
          <w:sz w:val="24"/>
          <w:szCs w:val="24"/>
        </w:rPr>
      </w:pPr>
      <w:r w:rsidRPr="00323AF4">
        <w:rPr>
          <w:sz w:val="24"/>
          <w:szCs w:val="24"/>
        </w:rPr>
        <w:t xml:space="preserve">žiadanie informácií, </w:t>
      </w:r>
    </w:p>
    <w:p w:rsidR="00323AF4" w:rsidRDefault="00D324EE" w:rsidP="002D2486">
      <w:pPr>
        <w:pStyle w:val="Odsekzoznamu"/>
        <w:numPr>
          <w:ilvl w:val="0"/>
          <w:numId w:val="192"/>
        </w:numPr>
        <w:spacing w:line="360" w:lineRule="auto"/>
        <w:jc w:val="both"/>
        <w:rPr>
          <w:sz w:val="24"/>
          <w:szCs w:val="24"/>
        </w:rPr>
      </w:pPr>
      <w:r w:rsidRPr="00323AF4">
        <w:rPr>
          <w:sz w:val="24"/>
          <w:szCs w:val="24"/>
        </w:rPr>
        <w:t xml:space="preserve">vyjadrovanie pocitov, </w:t>
      </w:r>
    </w:p>
    <w:p w:rsidR="00D324EE" w:rsidRPr="00323AF4" w:rsidRDefault="00D324EE" w:rsidP="002D2486">
      <w:pPr>
        <w:pStyle w:val="Odsekzoznamu"/>
        <w:numPr>
          <w:ilvl w:val="0"/>
          <w:numId w:val="192"/>
        </w:numPr>
        <w:spacing w:line="360" w:lineRule="auto"/>
        <w:jc w:val="both"/>
        <w:rPr>
          <w:sz w:val="24"/>
          <w:szCs w:val="24"/>
        </w:rPr>
      </w:pPr>
      <w:r w:rsidRPr="00323AF4">
        <w:rPr>
          <w:sz w:val="24"/>
          <w:szCs w:val="24"/>
        </w:rPr>
        <w:t>vyjadrovanie prosociálnych postojov.</w:t>
      </w:r>
    </w:p>
    <w:p w:rsidR="00D324EE" w:rsidRPr="007C3A53" w:rsidRDefault="00D324EE" w:rsidP="00D324EE">
      <w:pPr>
        <w:spacing w:line="360" w:lineRule="auto"/>
        <w:jc w:val="both"/>
        <w:rPr>
          <w:b/>
          <w:sz w:val="24"/>
          <w:szCs w:val="24"/>
        </w:rPr>
      </w:pPr>
    </w:p>
    <w:tbl>
      <w:tblPr>
        <w:tblW w:w="8608" w:type="dxa"/>
        <w:tblInd w:w="55" w:type="dxa"/>
        <w:tblCellMar>
          <w:left w:w="70" w:type="dxa"/>
          <w:right w:w="70" w:type="dxa"/>
        </w:tblCellMar>
        <w:tblLook w:val="04A0" w:firstRow="1" w:lastRow="0" w:firstColumn="1" w:lastColumn="0" w:noHBand="0" w:noVBand="1"/>
      </w:tblPr>
      <w:tblGrid>
        <w:gridCol w:w="2152"/>
        <w:gridCol w:w="2152"/>
        <w:gridCol w:w="2152"/>
        <w:gridCol w:w="2152"/>
      </w:tblGrid>
      <w:tr w:rsidR="00D324EE" w:rsidRPr="00662185" w:rsidTr="00323AF4">
        <w:trPr>
          <w:trHeight w:val="286"/>
        </w:trPr>
        <w:tc>
          <w:tcPr>
            <w:tcW w:w="21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662185" w:rsidRDefault="00D324EE" w:rsidP="00323AF4">
            <w:pPr>
              <w:jc w:val="center"/>
              <w:rPr>
                <w:b/>
                <w:bCs/>
                <w:sz w:val="24"/>
                <w:szCs w:val="24"/>
                <w:lang w:eastAsia="sk-SK"/>
              </w:rPr>
            </w:pPr>
            <w:r w:rsidRPr="00662185">
              <w:rPr>
                <w:b/>
                <w:bCs/>
                <w:sz w:val="24"/>
                <w:szCs w:val="24"/>
                <w:lang w:eastAsia="sk-SK"/>
              </w:rPr>
              <w:t>Predmet</w:t>
            </w:r>
          </w:p>
        </w:tc>
        <w:tc>
          <w:tcPr>
            <w:tcW w:w="2152" w:type="dxa"/>
            <w:tcBorders>
              <w:top w:val="single" w:sz="4" w:space="0" w:color="auto"/>
              <w:left w:val="nil"/>
              <w:bottom w:val="single" w:sz="4" w:space="0" w:color="auto"/>
              <w:right w:val="single" w:sz="4" w:space="0" w:color="auto"/>
            </w:tcBorders>
            <w:shd w:val="clear" w:color="auto" w:fill="auto"/>
            <w:vAlign w:val="center"/>
            <w:hideMark/>
          </w:tcPr>
          <w:p w:rsidR="00D324EE" w:rsidRPr="00662185" w:rsidRDefault="00D324EE" w:rsidP="00323AF4">
            <w:pPr>
              <w:jc w:val="center"/>
              <w:rPr>
                <w:b/>
                <w:bCs/>
                <w:sz w:val="24"/>
                <w:szCs w:val="24"/>
                <w:lang w:eastAsia="sk-SK"/>
              </w:rPr>
            </w:pPr>
            <w:r w:rsidRPr="00662185">
              <w:rPr>
                <w:b/>
                <w:bCs/>
                <w:sz w:val="24"/>
                <w:szCs w:val="24"/>
                <w:lang w:eastAsia="sk-SK"/>
              </w:rPr>
              <w:t>ŠVP</w:t>
            </w:r>
          </w:p>
        </w:tc>
        <w:tc>
          <w:tcPr>
            <w:tcW w:w="2152" w:type="dxa"/>
            <w:tcBorders>
              <w:top w:val="single" w:sz="4" w:space="0" w:color="auto"/>
              <w:left w:val="nil"/>
              <w:bottom w:val="single" w:sz="4" w:space="0" w:color="auto"/>
              <w:right w:val="single" w:sz="4" w:space="0" w:color="auto"/>
            </w:tcBorders>
            <w:shd w:val="clear" w:color="auto" w:fill="auto"/>
            <w:vAlign w:val="center"/>
            <w:hideMark/>
          </w:tcPr>
          <w:p w:rsidR="00D324EE" w:rsidRPr="00662185" w:rsidRDefault="00D324EE" w:rsidP="00323AF4">
            <w:pPr>
              <w:jc w:val="center"/>
              <w:rPr>
                <w:b/>
                <w:bCs/>
                <w:sz w:val="24"/>
                <w:szCs w:val="24"/>
                <w:lang w:eastAsia="sk-SK"/>
              </w:rPr>
            </w:pPr>
            <w:r w:rsidRPr="00662185">
              <w:rPr>
                <w:b/>
                <w:bCs/>
                <w:sz w:val="24"/>
                <w:szCs w:val="24"/>
                <w:lang w:eastAsia="sk-SK"/>
              </w:rPr>
              <w:t>ŠkVP</w:t>
            </w:r>
          </w:p>
        </w:tc>
        <w:tc>
          <w:tcPr>
            <w:tcW w:w="2152" w:type="dxa"/>
            <w:tcBorders>
              <w:top w:val="single" w:sz="4" w:space="0" w:color="auto"/>
              <w:left w:val="nil"/>
              <w:bottom w:val="single" w:sz="4" w:space="0" w:color="auto"/>
              <w:right w:val="single" w:sz="4" w:space="0" w:color="auto"/>
            </w:tcBorders>
            <w:shd w:val="clear" w:color="auto" w:fill="auto"/>
            <w:vAlign w:val="center"/>
            <w:hideMark/>
          </w:tcPr>
          <w:p w:rsidR="00D324EE" w:rsidRPr="00662185" w:rsidRDefault="00D324EE" w:rsidP="00323AF4">
            <w:pPr>
              <w:jc w:val="center"/>
              <w:rPr>
                <w:b/>
                <w:bCs/>
                <w:sz w:val="24"/>
                <w:szCs w:val="24"/>
                <w:lang w:eastAsia="sk-SK"/>
              </w:rPr>
            </w:pPr>
            <w:r w:rsidRPr="00662185">
              <w:rPr>
                <w:b/>
                <w:bCs/>
                <w:sz w:val="24"/>
                <w:szCs w:val="24"/>
                <w:lang w:eastAsia="sk-SK"/>
              </w:rPr>
              <w:t>Spolu</w:t>
            </w:r>
          </w:p>
        </w:tc>
      </w:tr>
      <w:tr w:rsidR="00D324EE" w:rsidRPr="00662185" w:rsidTr="00323AF4">
        <w:trPr>
          <w:trHeight w:val="546"/>
        </w:trPr>
        <w:tc>
          <w:tcPr>
            <w:tcW w:w="21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662185" w:rsidRDefault="00D324EE" w:rsidP="00323AF4">
            <w:pPr>
              <w:jc w:val="center"/>
              <w:rPr>
                <w:sz w:val="24"/>
                <w:szCs w:val="24"/>
                <w:lang w:eastAsia="sk-SK"/>
              </w:rPr>
            </w:pPr>
            <w:r>
              <w:rPr>
                <w:sz w:val="24"/>
                <w:szCs w:val="24"/>
                <w:lang w:eastAsia="sk-SK"/>
              </w:rPr>
              <w:t>Rozvíjanie komunikačných schopností</w:t>
            </w:r>
          </w:p>
        </w:tc>
        <w:tc>
          <w:tcPr>
            <w:tcW w:w="2152" w:type="dxa"/>
            <w:tcBorders>
              <w:top w:val="single" w:sz="4" w:space="0" w:color="auto"/>
              <w:left w:val="nil"/>
              <w:bottom w:val="single" w:sz="4" w:space="0" w:color="auto"/>
              <w:right w:val="single" w:sz="4" w:space="0" w:color="auto"/>
            </w:tcBorders>
            <w:shd w:val="clear" w:color="auto" w:fill="auto"/>
            <w:vAlign w:val="center"/>
            <w:hideMark/>
          </w:tcPr>
          <w:p w:rsidR="00D324EE" w:rsidRPr="00662185" w:rsidRDefault="00D324EE" w:rsidP="00323AF4">
            <w:pPr>
              <w:jc w:val="center"/>
              <w:rPr>
                <w:sz w:val="24"/>
                <w:szCs w:val="24"/>
                <w:lang w:eastAsia="sk-SK"/>
              </w:rPr>
            </w:pPr>
            <w:r>
              <w:rPr>
                <w:sz w:val="24"/>
                <w:szCs w:val="24"/>
                <w:lang w:eastAsia="sk-SK"/>
              </w:rPr>
              <w:t>3</w:t>
            </w:r>
          </w:p>
        </w:tc>
        <w:tc>
          <w:tcPr>
            <w:tcW w:w="2152" w:type="dxa"/>
            <w:tcBorders>
              <w:top w:val="single" w:sz="4" w:space="0" w:color="auto"/>
              <w:left w:val="nil"/>
              <w:bottom w:val="single" w:sz="4" w:space="0" w:color="auto"/>
              <w:right w:val="single" w:sz="4" w:space="0" w:color="auto"/>
            </w:tcBorders>
            <w:shd w:val="clear" w:color="auto" w:fill="auto"/>
            <w:vAlign w:val="center"/>
            <w:hideMark/>
          </w:tcPr>
          <w:p w:rsidR="00D324EE" w:rsidRPr="00662185" w:rsidRDefault="00D324EE" w:rsidP="00323AF4">
            <w:pPr>
              <w:jc w:val="center"/>
              <w:rPr>
                <w:sz w:val="24"/>
                <w:szCs w:val="24"/>
                <w:lang w:eastAsia="sk-SK"/>
              </w:rPr>
            </w:pPr>
            <w:r>
              <w:rPr>
                <w:sz w:val="24"/>
                <w:szCs w:val="24"/>
                <w:lang w:eastAsia="sk-SK"/>
              </w:rPr>
              <w:t>1</w:t>
            </w:r>
          </w:p>
        </w:tc>
        <w:tc>
          <w:tcPr>
            <w:tcW w:w="2152" w:type="dxa"/>
            <w:tcBorders>
              <w:top w:val="single" w:sz="4" w:space="0" w:color="auto"/>
              <w:left w:val="nil"/>
              <w:bottom w:val="single" w:sz="4" w:space="0" w:color="auto"/>
              <w:right w:val="single" w:sz="4" w:space="0" w:color="auto"/>
            </w:tcBorders>
            <w:shd w:val="clear" w:color="auto" w:fill="auto"/>
            <w:vAlign w:val="center"/>
            <w:hideMark/>
          </w:tcPr>
          <w:p w:rsidR="00D324EE" w:rsidRPr="00662185" w:rsidRDefault="00D324EE" w:rsidP="00323AF4">
            <w:pPr>
              <w:jc w:val="center"/>
              <w:rPr>
                <w:sz w:val="24"/>
                <w:szCs w:val="24"/>
                <w:lang w:eastAsia="sk-SK"/>
              </w:rPr>
            </w:pPr>
            <w:r>
              <w:rPr>
                <w:sz w:val="24"/>
                <w:szCs w:val="24"/>
                <w:lang w:eastAsia="sk-SK"/>
              </w:rPr>
              <w:t>4</w:t>
            </w:r>
          </w:p>
        </w:tc>
      </w:tr>
    </w:tbl>
    <w:p w:rsidR="00D324EE" w:rsidRDefault="00D324EE" w:rsidP="00D324EE">
      <w:pPr>
        <w:spacing w:line="360" w:lineRule="auto"/>
        <w:rPr>
          <w:b/>
          <w:sz w:val="24"/>
          <w:szCs w:val="24"/>
        </w:rPr>
      </w:pPr>
    </w:p>
    <w:p w:rsidR="00D324EE" w:rsidRPr="0024190C" w:rsidRDefault="00D324EE" w:rsidP="00D324EE">
      <w:pPr>
        <w:spacing w:line="360" w:lineRule="auto"/>
        <w:rPr>
          <w:b/>
          <w:sz w:val="24"/>
          <w:szCs w:val="24"/>
        </w:rPr>
      </w:pPr>
    </w:p>
    <w:p w:rsidR="00D324EE" w:rsidRDefault="00D324EE" w:rsidP="00D324EE">
      <w:pPr>
        <w:spacing w:line="360" w:lineRule="auto"/>
        <w:rPr>
          <w:b/>
          <w:sz w:val="24"/>
          <w:szCs w:val="24"/>
        </w:rPr>
      </w:pPr>
      <w:r w:rsidRPr="0024190C">
        <w:rPr>
          <w:b/>
          <w:sz w:val="24"/>
          <w:szCs w:val="24"/>
        </w:rPr>
        <w:t>CIELE:</w:t>
      </w:r>
    </w:p>
    <w:p w:rsidR="00D324EE" w:rsidRPr="00323AF4" w:rsidRDefault="00D324EE" w:rsidP="00323AF4">
      <w:pPr>
        <w:spacing w:line="360" w:lineRule="auto"/>
        <w:jc w:val="both"/>
        <w:rPr>
          <w:b/>
          <w:sz w:val="24"/>
          <w:szCs w:val="24"/>
        </w:rPr>
      </w:pPr>
    </w:p>
    <w:p w:rsidR="00D324EE" w:rsidRPr="00323AF4" w:rsidRDefault="00D324EE" w:rsidP="002D2486">
      <w:pPr>
        <w:pStyle w:val="Odsekzoznamu"/>
        <w:numPr>
          <w:ilvl w:val="0"/>
          <w:numId w:val="91"/>
        </w:numPr>
        <w:spacing w:line="360" w:lineRule="auto"/>
        <w:contextualSpacing/>
        <w:jc w:val="both"/>
        <w:rPr>
          <w:sz w:val="24"/>
          <w:szCs w:val="24"/>
        </w:rPr>
      </w:pPr>
      <w:r w:rsidRPr="00323AF4">
        <w:rPr>
          <w:sz w:val="24"/>
          <w:szCs w:val="24"/>
        </w:rPr>
        <w:t xml:space="preserve">Zintenzívňovať túžbu žiaka komunikovať, </w:t>
      </w:r>
    </w:p>
    <w:p w:rsidR="00D324EE" w:rsidRPr="00323AF4" w:rsidRDefault="00D324EE" w:rsidP="002D2486">
      <w:pPr>
        <w:pStyle w:val="Odsekzoznamu"/>
        <w:numPr>
          <w:ilvl w:val="0"/>
          <w:numId w:val="91"/>
        </w:numPr>
        <w:spacing w:line="360" w:lineRule="auto"/>
        <w:contextualSpacing/>
        <w:jc w:val="both"/>
        <w:rPr>
          <w:sz w:val="24"/>
          <w:szCs w:val="24"/>
        </w:rPr>
      </w:pPr>
      <w:r w:rsidRPr="00323AF4">
        <w:rPr>
          <w:sz w:val="24"/>
          <w:szCs w:val="24"/>
        </w:rPr>
        <w:t xml:space="preserve">vytvárať podmienky k tomu, aby sa komunikácia stala pre žiaka zábavnou, </w:t>
      </w:r>
    </w:p>
    <w:p w:rsidR="00D324EE" w:rsidRPr="00323AF4" w:rsidRDefault="00D324EE" w:rsidP="002D2486">
      <w:pPr>
        <w:pStyle w:val="Odsekzoznamu"/>
        <w:numPr>
          <w:ilvl w:val="0"/>
          <w:numId w:val="91"/>
        </w:numPr>
        <w:spacing w:line="360" w:lineRule="auto"/>
        <w:contextualSpacing/>
        <w:jc w:val="both"/>
        <w:rPr>
          <w:sz w:val="24"/>
          <w:szCs w:val="24"/>
        </w:rPr>
      </w:pPr>
      <w:r w:rsidRPr="00323AF4">
        <w:rPr>
          <w:sz w:val="24"/>
          <w:szCs w:val="24"/>
        </w:rPr>
        <w:t xml:space="preserve">rozvíjať expresívne vyjadrovanie potrieb (verbálne), </w:t>
      </w:r>
    </w:p>
    <w:p w:rsidR="00D324EE" w:rsidRPr="00323AF4" w:rsidRDefault="00D324EE" w:rsidP="002D2486">
      <w:pPr>
        <w:pStyle w:val="Odsekzoznamu"/>
        <w:numPr>
          <w:ilvl w:val="0"/>
          <w:numId w:val="91"/>
        </w:numPr>
        <w:spacing w:line="360" w:lineRule="auto"/>
        <w:contextualSpacing/>
        <w:jc w:val="both"/>
        <w:rPr>
          <w:sz w:val="24"/>
          <w:szCs w:val="24"/>
        </w:rPr>
      </w:pPr>
      <w:r w:rsidRPr="00323AF4">
        <w:rPr>
          <w:sz w:val="24"/>
          <w:szCs w:val="24"/>
        </w:rPr>
        <w:t xml:space="preserve">rozvíjať symbolické myslenie, </w:t>
      </w:r>
    </w:p>
    <w:p w:rsidR="00D324EE" w:rsidRPr="00323AF4" w:rsidRDefault="00D324EE" w:rsidP="002D2486">
      <w:pPr>
        <w:pStyle w:val="Odsekzoznamu"/>
        <w:numPr>
          <w:ilvl w:val="0"/>
          <w:numId w:val="91"/>
        </w:numPr>
        <w:spacing w:line="360" w:lineRule="auto"/>
        <w:contextualSpacing/>
        <w:jc w:val="both"/>
        <w:rPr>
          <w:sz w:val="24"/>
          <w:szCs w:val="24"/>
        </w:rPr>
      </w:pPr>
      <w:r w:rsidRPr="00323AF4">
        <w:rPr>
          <w:sz w:val="24"/>
          <w:szCs w:val="24"/>
        </w:rPr>
        <w:lastRenderedPageBreak/>
        <w:t xml:space="preserve">rozvíjať schopnosti, často používané pri hraní hier, </w:t>
      </w:r>
    </w:p>
    <w:p w:rsidR="00D324EE" w:rsidRPr="00323AF4" w:rsidRDefault="00D324EE" w:rsidP="002D2486">
      <w:pPr>
        <w:pStyle w:val="Odsekzoznamu"/>
        <w:numPr>
          <w:ilvl w:val="0"/>
          <w:numId w:val="91"/>
        </w:numPr>
        <w:spacing w:line="360" w:lineRule="auto"/>
        <w:contextualSpacing/>
        <w:jc w:val="both"/>
        <w:rPr>
          <w:sz w:val="24"/>
          <w:szCs w:val="24"/>
        </w:rPr>
      </w:pPr>
      <w:r w:rsidRPr="00323AF4">
        <w:rPr>
          <w:sz w:val="24"/>
          <w:szCs w:val="24"/>
        </w:rPr>
        <w:t xml:space="preserve">rozvíjať základy sociálnych interakcií, </w:t>
      </w:r>
    </w:p>
    <w:p w:rsidR="00D324EE" w:rsidRPr="00323AF4" w:rsidRDefault="00D324EE" w:rsidP="002D2486">
      <w:pPr>
        <w:pStyle w:val="Odsekzoznamu"/>
        <w:numPr>
          <w:ilvl w:val="0"/>
          <w:numId w:val="91"/>
        </w:numPr>
        <w:spacing w:line="360" w:lineRule="auto"/>
        <w:contextualSpacing/>
        <w:jc w:val="both"/>
        <w:rPr>
          <w:b/>
          <w:sz w:val="24"/>
          <w:szCs w:val="24"/>
        </w:rPr>
      </w:pPr>
      <w:r w:rsidRPr="00323AF4">
        <w:rPr>
          <w:sz w:val="24"/>
          <w:szCs w:val="24"/>
        </w:rPr>
        <w:t>rozvíjať zručnosti samostatnosti.</w:t>
      </w:r>
    </w:p>
    <w:p w:rsidR="00D324EE" w:rsidRPr="00323AF4" w:rsidRDefault="00D324EE" w:rsidP="00323AF4">
      <w:pPr>
        <w:spacing w:line="360" w:lineRule="auto"/>
        <w:jc w:val="both"/>
        <w:rPr>
          <w:b/>
          <w:sz w:val="24"/>
          <w:szCs w:val="24"/>
        </w:rPr>
      </w:pPr>
    </w:p>
    <w:p w:rsidR="00D324EE" w:rsidRDefault="00D324EE" w:rsidP="00D324EE">
      <w:pPr>
        <w:spacing w:line="360" w:lineRule="auto"/>
        <w:rPr>
          <w:b/>
          <w:sz w:val="24"/>
          <w:szCs w:val="24"/>
        </w:rPr>
      </w:pPr>
      <w:r w:rsidRPr="0024190C">
        <w:rPr>
          <w:b/>
          <w:sz w:val="24"/>
          <w:szCs w:val="24"/>
        </w:rPr>
        <w:t>KĽUČOVÉ KOMPENCIE:</w:t>
      </w:r>
    </w:p>
    <w:p w:rsidR="00D324EE" w:rsidRDefault="00D324EE" w:rsidP="00323AF4">
      <w:pPr>
        <w:spacing w:line="360" w:lineRule="auto"/>
        <w:jc w:val="both"/>
        <w:rPr>
          <w:b/>
          <w:sz w:val="24"/>
          <w:szCs w:val="24"/>
        </w:rPr>
      </w:pPr>
    </w:p>
    <w:p w:rsidR="00D324EE" w:rsidRPr="008F1C9B" w:rsidRDefault="00D324EE" w:rsidP="002D2486">
      <w:pPr>
        <w:pStyle w:val="Odsekzoznamu"/>
        <w:numPr>
          <w:ilvl w:val="0"/>
          <w:numId w:val="113"/>
        </w:numPr>
        <w:spacing w:line="360" w:lineRule="auto"/>
        <w:contextualSpacing/>
        <w:jc w:val="both"/>
        <w:rPr>
          <w:sz w:val="24"/>
          <w:szCs w:val="24"/>
        </w:rPr>
      </w:pPr>
      <w:r w:rsidRPr="008F1C9B">
        <w:rPr>
          <w:sz w:val="24"/>
          <w:szCs w:val="24"/>
        </w:rPr>
        <w:t xml:space="preserve">vyjadrovať sa ústnou, písomnou formou podľa svojich schopností, adekvátne stupňu postihnutia, </w:t>
      </w:r>
    </w:p>
    <w:p w:rsidR="00D324EE" w:rsidRPr="008F1C9B" w:rsidRDefault="00D324EE" w:rsidP="002D2486">
      <w:pPr>
        <w:pStyle w:val="Odsekzoznamu"/>
        <w:numPr>
          <w:ilvl w:val="0"/>
          <w:numId w:val="113"/>
        </w:numPr>
        <w:spacing w:line="360" w:lineRule="auto"/>
        <w:contextualSpacing/>
        <w:jc w:val="both"/>
        <w:rPr>
          <w:sz w:val="24"/>
          <w:szCs w:val="24"/>
        </w:rPr>
      </w:pPr>
      <w:r w:rsidRPr="008F1C9B">
        <w:rPr>
          <w:sz w:val="24"/>
          <w:szCs w:val="24"/>
        </w:rPr>
        <w:t xml:space="preserve">v materinskom jazyku na prijateľnej úrovni porozumieť hovorenému slovu (textu), </w:t>
      </w:r>
    </w:p>
    <w:p w:rsidR="00D324EE" w:rsidRPr="008F1C9B" w:rsidRDefault="00D324EE" w:rsidP="002D2486">
      <w:pPr>
        <w:pStyle w:val="Odsekzoznamu"/>
        <w:numPr>
          <w:ilvl w:val="0"/>
          <w:numId w:val="113"/>
        </w:numPr>
        <w:spacing w:line="360" w:lineRule="auto"/>
        <w:contextualSpacing/>
        <w:jc w:val="both"/>
        <w:rPr>
          <w:sz w:val="24"/>
          <w:szCs w:val="24"/>
        </w:rPr>
      </w:pPr>
      <w:r w:rsidRPr="008F1C9B">
        <w:rPr>
          <w:sz w:val="24"/>
          <w:szCs w:val="24"/>
        </w:rPr>
        <w:t>dokázať určitý čas počúvať, reagovať a vyjadriť svoj názor.</w:t>
      </w:r>
    </w:p>
    <w:p w:rsidR="00D324EE" w:rsidRDefault="00D324EE" w:rsidP="002D2486">
      <w:pPr>
        <w:pStyle w:val="Odsekzoznamu"/>
        <w:numPr>
          <w:ilvl w:val="0"/>
          <w:numId w:val="113"/>
        </w:numPr>
        <w:tabs>
          <w:tab w:val="left" w:pos="851"/>
        </w:tabs>
        <w:spacing w:line="360" w:lineRule="auto"/>
        <w:contextualSpacing/>
        <w:jc w:val="both"/>
        <w:rPr>
          <w:sz w:val="24"/>
          <w:szCs w:val="24"/>
        </w:rPr>
      </w:pPr>
      <w:r w:rsidRPr="000D4BBE">
        <w:rPr>
          <w:sz w:val="24"/>
          <w:szCs w:val="24"/>
        </w:rPr>
        <w:t xml:space="preserve">Pochopiť význam reči. </w:t>
      </w:r>
    </w:p>
    <w:p w:rsidR="00D324EE" w:rsidRDefault="00D324EE" w:rsidP="002D2486">
      <w:pPr>
        <w:pStyle w:val="Odsekzoznamu"/>
        <w:numPr>
          <w:ilvl w:val="0"/>
          <w:numId w:val="113"/>
        </w:numPr>
        <w:tabs>
          <w:tab w:val="left" w:pos="851"/>
        </w:tabs>
        <w:spacing w:line="360" w:lineRule="auto"/>
        <w:contextualSpacing/>
        <w:jc w:val="both"/>
        <w:rPr>
          <w:sz w:val="24"/>
          <w:szCs w:val="24"/>
        </w:rPr>
      </w:pPr>
      <w:r w:rsidRPr="000D4BBE">
        <w:rPr>
          <w:sz w:val="24"/>
          <w:szCs w:val="24"/>
        </w:rPr>
        <w:t xml:space="preserve">Pochopiť význam slov. </w:t>
      </w:r>
    </w:p>
    <w:p w:rsidR="00D324EE" w:rsidRPr="000D4BBE" w:rsidRDefault="00D324EE" w:rsidP="002D2486">
      <w:pPr>
        <w:pStyle w:val="Odsekzoznamu"/>
        <w:numPr>
          <w:ilvl w:val="0"/>
          <w:numId w:val="113"/>
        </w:numPr>
        <w:tabs>
          <w:tab w:val="left" w:pos="851"/>
        </w:tabs>
        <w:spacing w:line="360" w:lineRule="auto"/>
        <w:contextualSpacing/>
        <w:jc w:val="both"/>
        <w:rPr>
          <w:sz w:val="24"/>
          <w:szCs w:val="24"/>
        </w:rPr>
      </w:pPr>
      <w:r w:rsidRPr="000D4BBE">
        <w:rPr>
          <w:sz w:val="24"/>
          <w:szCs w:val="24"/>
        </w:rPr>
        <w:t xml:space="preserve">Používať správnu výslovnosti a gramatickú správnosť reči. </w:t>
      </w:r>
    </w:p>
    <w:p w:rsidR="00D324EE" w:rsidRPr="008F1C9B" w:rsidRDefault="00D324EE" w:rsidP="00323AF4">
      <w:pPr>
        <w:spacing w:line="360" w:lineRule="auto"/>
        <w:jc w:val="both"/>
        <w:rPr>
          <w:b/>
          <w:sz w:val="24"/>
          <w:szCs w:val="24"/>
        </w:rPr>
      </w:pPr>
    </w:p>
    <w:p w:rsidR="00D324EE" w:rsidRPr="0024190C" w:rsidRDefault="00D324EE" w:rsidP="00D324EE">
      <w:pPr>
        <w:spacing w:line="360" w:lineRule="auto"/>
        <w:rPr>
          <w:b/>
          <w:sz w:val="24"/>
          <w:szCs w:val="24"/>
        </w:rPr>
      </w:pPr>
      <w:r w:rsidRPr="0024190C">
        <w:rPr>
          <w:b/>
          <w:sz w:val="24"/>
          <w:szCs w:val="24"/>
        </w:rPr>
        <w:t>OBSAHOVÝ A VZDELÁVACÍ ŠTANDARD:</w:t>
      </w:r>
    </w:p>
    <w:p w:rsidR="00D324EE" w:rsidRDefault="00D324EE" w:rsidP="00D324EE">
      <w:pPr>
        <w:autoSpaceDE w:val="0"/>
        <w:autoSpaceDN w:val="0"/>
        <w:adjustRightInd w:val="0"/>
        <w:spacing w:line="360" w:lineRule="auto"/>
        <w:jc w:val="both"/>
        <w:rPr>
          <w:rFonts w:eastAsiaTheme="minorHAnsi"/>
          <w:sz w:val="24"/>
          <w:szCs w:val="24"/>
          <w:u w:val="single"/>
          <w:lang w:eastAsia="en-US"/>
        </w:rPr>
      </w:pPr>
    </w:p>
    <w:p w:rsidR="00D324EE" w:rsidRDefault="00D324EE" w:rsidP="00D324EE">
      <w:pPr>
        <w:autoSpaceDE w:val="0"/>
        <w:autoSpaceDN w:val="0"/>
        <w:adjustRightInd w:val="0"/>
        <w:spacing w:line="360" w:lineRule="auto"/>
        <w:jc w:val="both"/>
        <w:rPr>
          <w:rFonts w:eastAsiaTheme="minorHAnsi"/>
          <w:sz w:val="24"/>
          <w:szCs w:val="24"/>
          <w:u w:val="single"/>
          <w:lang w:eastAsia="en-US"/>
        </w:rPr>
      </w:pPr>
      <w:r w:rsidRPr="003F2674">
        <w:rPr>
          <w:rFonts w:eastAsiaTheme="minorHAnsi"/>
          <w:sz w:val="24"/>
          <w:szCs w:val="24"/>
          <w:u w:val="single"/>
          <w:lang w:eastAsia="en-US"/>
        </w:rPr>
        <w:t>Obsah podľa tematických celkov</w:t>
      </w:r>
    </w:p>
    <w:p w:rsidR="00D324EE" w:rsidRPr="00C232AB" w:rsidRDefault="00D324EE" w:rsidP="002D2486">
      <w:pPr>
        <w:pStyle w:val="Default"/>
        <w:numPr>
          <w:ilvl w:val="0"/>
          <w:numId w:val="92"/>
        </w:numPr>
        <w:spacing w:line="360" w:lineRule="auto"/>
      </w:pPr>
      <w:r w:rsidRPr="00C232AB">
        <w:t xml:space="preserve">Verbalizovanie myšlienok a pocitov </w:t>
      </w:r>
    </w:p>
    <w:p w:rsidR="00D324EE" w:rsidRPr="00C232AB" w:rsidRDefault="00D324EE" w:rsidP="002D2486">
      <w:pPr>
        <w:pStyle w:val="Default"/>
        <w:numPr>
          <w:ilvl w:val="0"/>
          <w:numId w:val="92"/>
        </w:numPr>
        <w:spacing w:line="360" w:lineRule="auto"/>
      </w:pPr>
      <w:r w:rsidRPr="00C232AB">
        <w:t xml:space="preserve">Komentovanie osobných potrieb </w:t>
      </w:r>
    </w:p>
    <w:p w:rsidR="00D324EE" w:rsidRPr="00C232AB" w:rsidRDefault="00D324EE" w:rsidP="002D2486">
      <w:pPr>
        <w:pStyle w:val="Default"/>
        <w:numPr>
          <w:ilvl w:val="0"/>
          <w:numId w:val="92"/>
        </w:numPr>
        <w:spacing w:line="360" w:lineRule="auto"/>
      </w:pPr>
      <w:r w:rsidRPr="00C232AB">
        <w:t xml:space="preserve">Triedenie podľa pojmových kategórií </w:t>
      </w:r>
    </w:p>
    <w:p w:rsidR="00D324EE" w:rsidRPr="00C232AB" w:rsidRDefault="00D324EE" w:rsidP="002D2486">
      <w:pPr>
        <w:pStyle w:val="Default"/>
        <w:numPr>
          <w:ilvl w:val="0"/>
          <w:numId w:val="92"/>
        </w:numPr>
        <w:spacing w:line="360" w:lineRule="auto"/>
      </w:pPr>
      <w:r w:rsidRPr="00C232AB">
        <w:t>Samostatná práca, práca v skupine,</w:t>
      </w:r>
      <w:r>
        <w:t xml:space="preserve"> </w:t>
      </w:r>
      <w:r w:rsidRPr="00C232AB">
        <w:t xml:space="preserve">vzájomná pomoc </w:t>
      </w:r>
    </w:p>
    <w:p w:rsidR="00D324EE" w:rsidRPr="00322C20" w:rsidRDefault="00D324EE" w:rsidP="002D2486">
      <w:pPr>
        <w:pStyle w:val="Odsekzoznamu"/>
        <w:numPr>
          <w:ilvl w:val="0"/>
          <w:numId w:val="92"/>
        </w:numPr>
        <w:autoSpaceDE w:val="0"/>
        <w:autoSpaceDN w:val="0"/>
        <w:adjustRightInd w:val="0"/>
        <w:spacing w:line="360" w:lineRule="auto"/>
        <w:contextualSpacing/>
        <w:jc w:val="both"/>
        <w:rPr>
          <w:rFonts w:eastAsiaTheme="minorHAnsi"/>
          <w:sz w:val="24"/>
          <w:szCs w:val="24"/>
          <w:u w:val="single"/>
          <w:lang w:eastAsia="en-US"/>
        </w:rPr>
      </w:pPr>
      <w:r w:rsidRPr="00C232AB">
        <w:rPr>
          <w:sz w:val="24"/>
          <w:szCs w:val="24"/>
        </w:rPr>
        <w:t>Vytváranie základných domácich zručnos</w:t>
      </w:r>
      <w:r>
        <w:rPr>
          <w:sz w:val="24"/>
          <w:szCs w:val="24"/>
        </w:rPr>
        <w:t>ť</w:t>
      </w:r>
    </w:p>
    <w:p w:rsidR="00D324EE" w:rsidRPr="00C232AB" w:rsidRDefault="00D324EE" w:rsidP="00D324EE">
      <w:pPr>
        <w:pStyle w:val="Odsekzoznamu"/>
        <w:autoSpaceDE w:val="0"/>
        <w:autoSpaceDN w:val="0"/>
        <w:adjustRightInd w:val="0"/>
        <w:spacing w:line="360" w:lineRule="auto"/>
        <w:jc w:val="both"/>
        <w:rPr>
          <w:rFonts w:eastAsiaTheme="minorHAnsi"/>
          <w:sz w:val="24"/>
          <w:szCs w:val="24"/>
          <w:u w:val="single"/>
          <w:lang w:eastAsia="en-US"/>
        </w:rPr>
      </w:pPr>
    </w:p>
    <w:tbl>
      <w:tblPr>
        <w:tblW w:w="8502" w:type="dxa"/>
        <w:tblInd w:w="55" w:type="dxa"/>
        <w:tblCellMar>
          <w:left w:w="70" w:type="dxa"/>
          <w:right w:w="70" w:type="dxa"/>
        </w:tblCellMar>
        <w:tblLook w:val="04A0" w:firstRow="1" w:lastRow="0" w:firstColumn="1" w:lastColumn="0" w:noHBand="0" w:noVBand="1"/>
      </w:tblPr>
      <w:tblGrid>
        <w:gridCol w:w="2834"/>
        <w:gridCol w:w="2834"/>
        <w:gridCol w:w="2834"/>
      </w:tblGrid>
      <w:tr w:rsidR="00D324EE" w:rsidRPr="00373CBB" w:rsidTr="00323AF4">
        <w:trPr>
          <w:trHeight w:val="291"/>
        </w:trPr>
        <w:tc>
          <w:tcPr>
            <w:tcW w:w="28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73CBB" w:rsidRDefault="00D324EE" w:rsidP="00D324EE">
            <w:pPr>
              <w:jc w:val="center"/>
              <w:rPr>
                <w:b/>
                <w:sz w:val="24"/>
                <w:szCs w:val="24"/>
                <w:lang w:eastAsia="sk-SK"/>
              </w:rPr>
            </w:pPr>
            <w:r w:rsidRPr="00373CBB">
              <w:rPr>
                <w:b/>
                <w:sz w:val="24"/>
                <w:szCs w:val="24"/>
                <w:lang w:eastAsia="sk-SK"/>
              </w:rPr>
              <w:t>Tematický celok</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73CBB" w:rsidRDefault="00D324EE" w:rsidP="00D324EE">
            <w:pPr>
              <w:jc w:val="center"/>
              <w:rPr>
                <w:b/>
                <w:sz w:val="24"/>
                <w:szCs w:val="24"/>
                <w:lang w:eastAsia="sk-SK"/>
              </w:rPr>
            </w:pPr>
            <w:r w:rsidRPr="00373CBB">
              <w:rPr>
                <w:b/>
                <w:sz w:val="24"/>
                <w:szCs w:val="24"/>
                <w:lang w:eastAsia="sk-SK"/>
              </w:rPr>
              <w:t>Obsahový štandard</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73CBB" w:rsidRDefault="00D324EE" w:rsidP="00D324EE">
            <w:pPr>
              <w:jc w:val="center"/>
              <w:rPr>
                <w:b/>
                <w:sz w:val="24"/>
                <w:szCs w:val="24"/>
                <w:lang w:eastAsia="sk-SK"/>
              </w:rPr>
            </w:pPr>
            <w:r w:rsidRPr="00373CBB">
              <w:rPr>
                <w:b/>
                <w:sz w:val="24"/>
                <w:szCs w:val="24"/>
                <w:lang w:eastAsia="sk-SK"/>
              </w:rPr>
              <w:t>Výkonový štandard</w:t>
            </w:r>
          </w:p>
        </w:tc>
      </w:tr>
      <w:tr w:rsidR="00D324EE" w:rsidRPr="00373CBB" w:rsidTr="00323AF4">
        <w:trPr>
          <w:trHeight w:val="291"/>
        </w:trPr>
        <w:tc>
          <w:tcPr>
            <w:tcW w:w="2834" w:type="dxa"/>
            <w:vMerge/>
            <w:tcBorders>
              <w:top w:val="single" w:sz="4" w:space="0" w:color="auto"/>
              <w:left w:val="single" w:sz="4" w:space="0" w:color="auto"/>
              <w:bottom w:val="single" w:sz="4" w:space="0" w:color="auto"/>
              <w:right w:val="single" w:sz="4" w:space="0" w:color="auto"/>
            </w:tcBorders>
            <w:vAlign w:val="center"/>
            <w:hideMark/>
          </w:tcPr>
          <w:p w:rsidR="00D324EE" w:rsidRPr="00373CBB" w:rsidRDefault="00D324EE" w:rsidP="00D324EE">
            <w:pPr>
              <w:rPr>
                <w:rFonts w:ascii="Calibri" w:hAnsi="Calibri"/>
                <w:lang w:eastAsia="sk-SK"/>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D324EE" w:rsidRPr="00373CBB" w:rsidRDefault="00D324EE" w:rsidP="00D324EE">
            <w:pPr>
              <w:rPr>
                <w:rFonts w:ascii="Calibri" w:hAnsi="Calibri"/>
                <w:lang w:eastAsia="sk-SK"/>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D324EE" w:rsidRPr="00373CBB" w:rsidRDefault="00D324EE" w:rsidP="00D324EE">
            <w:pPr>
              <w:rPr>
                <w:rFonts w:ascii="Calibri" w:hAnsi="Calibri"/>
                <w:lang w:eastAsia="sk-SK"/>
              </w:rPr>
            </w:pPr>
          </w:p>
        </w:tc>
      </w:tr>
      <w:tr w:rsidR="00D324EE" w:rsidRPr="00373CBB" w:rsidTr="00323AF4">
        <w:trPr>
          <w:trHeight w:val="291"/>
        </w:trPr>
        <w:tc>
          <w:tcPr>
            <w:tcW w:w="2834" w:type="dxa"/>
            <w:vMerge/>
            <w:tcBorders>
              <w:top w:val="single" w:sz="4" w:space="0" w:color="auto"/>
              <w:left w:val="single" w:sz="4" w:space="0" w:color="auto"/>
              <w:bottom w:val="single" w:sz="4" w:space="0" w:color="auto"/>
              <w:right w:val="single" w:sz="4" w:space="0" w:color="auto"/>
            </w:tcBorders>
            <w:vAlign w:val="center"/>
            <w:hideMark/>
          </w:tcPr>
          <w:p w:rsidR="00D324EE" w:rsidRPr="00373CBB" w:rsidRDefault="00D324EE" w:rsidP="00D324EE">
            <w:pPr>
              <w:rPr>
                <w:rFonts w:ascii="Calibri" w:hAnsi="Calibri"/>
                <w:lang w:eastAsia="sk-SK"/>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D324EE" w:rsidRPr="00373CBB" w:rsidRDefault="00D324EE" w:rsidP="00D324EE">
            <w:pPr>
              <w:rPr>
                <w:rFonts w:ascii="Calibri" w:hAnsi="Calibri"/>
                <w:lang w:eastAsia="sk-SK"/>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D324EE" w:rsidRPr="00373CBB" w:rsidRDefault="00D324EE" w:rsidP="00D324EE">
            <w:pPr>
              <w:rPr>
                <w:rFonts w:ascii="Calibri" w:hAnsi="Calibri"/>
                <w:lang w:eastAsia="sk-SK"/>
              </w:rPr>
            </w:pPr>
          </w:p>
        </w:tc>
      </w:tr>
      <w:tr w:rsidR="00D324EE" w:rsidRPr="00373CBB" w:rsidTr="00323AF4">
        <w:trPr>
          <w:trHeight w:val="291"/>
        </w:trPr>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130F1C" w:rsidRDefault="00D324EE" w:rsidP="00D324EE">
            <w:pPr>
              <w:pStyle w:val="Default"/>
              <w:rPr>
                <w:b/>
                <w:sz w:val="23"/>
                <w:szCs w:val="23"/>
              </w:rPr>
            </w:pPr>
            <w:r w:rsidRPr="00130F1C">
              <w:rPr>
                <w:b/>
                <w:sz w:val="23"/>
                <w:szCs w:val="23"/>
              </w:rPr>
              <w:t xml:space="preserve">Verbalizovanie myšlienok a pocitov </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130F1C" w:rsidRDefault="00D324EE" w:rsidP="00D324EE">
            <w:pPr>
              <w:rPr>
                <w:lang w:eastAsia="sk-SK"/>
              </w:rPr>
            </w:pPr>
            <w:r w:rsidRPr="00130F1C">
              <w:rPr>
                <w:lang w:eastAsia="sk-SK"/>
              </w:rPr>
              <w:t>Vyjadrovanie svojej myšlienky, pocitov. Rozvíjanie slovnej zásoby.</w:t>
            </w:r>
          </w:p>
          <w:p w:rsidR="00D324EE" w:rsidRPr="00130F1C" w:rsidRDefault="00D324EE" w:rsidP="00D324EE">
            <w:pPr>
              <w:rPr>
                <w:lang w:eastAsia="sk-SK"/>
              </w:rPr>
            </w:pP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Default="00D324EE" w:rsidP="00D324EE">
            <w:pPr>
              <w:pStyle w:val="Default"/>
            </w:pPr>
          </w:p>
          <w:p w:rsidR="00D324EE" w:rsidRDefault="00D324EE" w:rsidP="00D324EE">
            <w:pPr>
              <w:pStyle w:val="Default"/>
              <w:spacing w:after="27"/>
              <w:rPr>
                <w:sz w:val="23"/>
                <w:szCs w:val="23"/>
              </w:rPr>
            </w:pPr>
            <w:r>
              <w:rPr>
                <w:sz w:val="23"/>
                <w:szCs w:val="23"/>
              </w:rPr>
              <w:t xml:space="preserve">- vyjadrovať svoje myšlienky a pocity za neustáleho očného kontaktu s učiteľom, </w:t>
            </w:r>
          </w:p>
          <w:p w:rsidR="00D324EE" w:rsidRDefault="00D324EE" w:rsidP="00D324EE">
            <w:pPr>
              <w:pStyle w:val="Default"/>
              <w:rPr>
                <w:sz w:val="23"/>
                <w:szCs w:val="23"/>
              </w:rPr>
            </w:pPr>
            <w:r>
              <w:rPr>
                <w:sz w:val="23"/>
                <w:szCs w:val="23"/>
              </w:rPr>
              <w:t xml:space="preserve">- používať nové slová, slovné spojenia, </w:t>
            </w:r>
          </w:p>
          <w:p w:rsidR="00D324EE" w:rsidRPr="00373CBB" w:rsidRDefault="00D324EE" w:rsidP="00D324EE">
            <w:pPr>
              <w:rPr>
                <w:rFonts w:ascii="Calibri" w:hAnsi="Calibri"/>
                <w:lang w:eastAsia="sk-SK"/>
              </w:rPr>
            </w:pPr>
          </w:p>
        </w:tc>
      </w:tr>
      <w:tr w:rsidR="00D324EE" w:rsidRPr="00373CBB" w:rsidTr="00323AF4">
        <w:trPr>
          <w:trHeight w:val="291"/>
        </w:trPr>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130F1C" w:rsidRDefault="00D324EE" w:rsidP="00D324EE">
            <w:pPr>
              <w:pStyle w:val="Default"/>
              <w:rPr>
                <w:b/>
                <w:sz w:val="23"/>
                <w:szCs w:val="23"/>
              </w:rPr>
            </w:pPr>
            <w:r w:rsidRPr="00130F1C">
              <w:rPr>
                <w:b/>
                <w:sz w:val="23"/>
                <w:szCs w:val="23"/>
              </w:rPr>
              <w:t xml:space="preserve">Komentovanie osobných potrieb </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130F1C" w:rsidRDefault="00D324EE" w:rsidP="00D324EE">
            <w:pPr>
              <w:rPr>
                <w:lang w:eastAsia="sk-SK"/>
              </w:rPr>
            </w:pPr>
            <w:r w:rsidRPr="00130F1C">
              <w:rPr>
                <w:lang w:eastAsia="sk-SK"/>
              </w:rPr>
              <w:t>Vyjadrovanie potreby hladu, smädu, hygienických potrieb.</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Default="00D324EE" w:rsidP="00D324EE">
            <w:pPr>
              <w:pStyle w:val="Default"/>
            </w:pPr>
          </w:p>
          <w:p w:rsidR="00D324EE" w:rsidRDefault="00D324EE" w:rsidP="00D324EE">
            <w:pPr>
              <w:pStyle w:val="Default"/>
              <w:spacing w:after="20"/>
              <w:rPr>
                <w:sz w:val="23"/>
                <w:szCs w:val="23"/>
              </w:rPr>
            </w:pPr>
            <w:r>
              <w:rPr>
                <w:sz w:val="23"/>
                <w:szCs w:val="23"/>
              </w:rPr>
              <w:t xml:space="preserve">- spontánne vyjadrovať potreby uhasenia smädu a </w:t>
            </w:r>
            <w:r>
              <w:rPr>
                <w:sz w:val="23"/>
                <w:szCs w:val="23"/>
              </w:rPr>
              <w:lastRenderedPageBreak/>
              <w:t xml:space="preserve">hladu a hygienických potrieb, </w:t>
            </w:r>
          </w:p>
          <w:p w:rsidR="00D324EE" w:rsidRDefault="00D324EE" w:rsidP="00D324EE">
            <w:pPr>
              <w:pStyle w:val="Default"/>
              <w:spacing w:after="20"/>
              <w:rPr>
                <w:sz w:val="23"/>
                <w:szCs w:val="23"/>
              </w:rPr>
            </w:pPr>
            <w:r>
              <w:rPr>
                <w:sz w:val="23"/>
                <w:szCs w:val="23"/>
              </w:rPr>
              <w:t xml:space="preserve">- rozvíjať existujúce schopnosti vyjadrovania výberu, voľby, (požívanie vizuálnej formy komunikácie v zmysle augmentatívnej), </w:t>
            </w:r>
          </w:p>
          <w:p w:rsidR="00D324EE" w:rsidRDefault="00D324EE" w:rsidP="00D324EE">
            <w:pPr>
              <w:pStyle w:val="Default"/>
              <w:rPr>
                <w:sz w:val="23"/>
                <w:szCs w:val="23"/>
              </w:rPr>
            </w:pPr>
            <w:r>
              <w:rPr>
                <w:sz w:val="23"/>
                <w:szCs w:val="23"/>
              </w:rPr>
              <w:t xml:space="preserve">- rozširovať príp. posúvať komunikačné prostriedky na vyššiu úroveň, </w:t>
            </w:r>
          </w:p>
          <w:p w:rsidR="00D324EE" w:rsidRPr="00373CBB" w:rsidRDefault="00D324EE" w:rsidP="00D324EE">
            <w:pPr>
              <w:rPr>
                <w:rFonts w:ascii="Calibri" w:hAnsi="Calibri"/>
                <w:lang w:eastAsia="sk-SK"/>
              </w:rPr>
            </w:pPr>
          </w:p>
        </w:tc>
      </w:tr>
      <w:tr w:rsidR="00D324EE" w:rsidRPr="00373CBB" w:rsidTr="00323AF4">
        <w:trPr>
          <w:trHeight w:val="291"/>
        </w:trPr>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130F1C" w:rsidRDefault="00D324EE" w:rsidP="00D324EE">
            <w:pPr>
              <w:pStyle w:val="Default"/>
              <w:rPr>
                <w:b/>
                <w:sz w:val="23"/>
                <w:szCs w:val="23"/>
              </w:rPr>
            </w:pPr>
            <w:r w:rsidRPr="00130F1C">
              <w:rPr>
                <w:b/>
                <w:sz w:val="23"/>
                <w:szCs w:val="23"/>
              </w:rPr>
              <w:lastRenderedPageBreak/>
              <w:t xml:space="preserve">Triedenie podľa pojmových kategórií </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130F1C" w:rsidRDefault="00D324EE" w:rsidP="00D324EE">
            <w:pPr>
              <w:pStyle w:val="Default"/>
              <w:spacing w:after="28"/>
              <w:rPr>
                <w:sz w:val="23"/>
                <w:szCs w:val="23"/>
              </w:rPr>
            </w:pPr>
            <w:r w:rsidRPr="00130F1C">
              <w:rPr>
                <w:sz w:val="23"/>
                <w:szCs w:val="23"/>
              </w:rPr>
              <w:t xml:space="preserve">Priraďovanie obrázkov rôznych ľudí, ktorí robia to isté, </w:t>
            </w:r>
          </w:p>
          <w:p w:rsidR="00D324EE" w:rsidRPr="00130F1C" w:rsidRDefault="00D324EE" w:rsidP="00D324EE">
            <w:pPr>
              <w:pStyle w:val="Default"/>
              <w:rPr>
                <w:sz w:val="23"/>
                <w:szCs w:val="23"/>
              </w:rPr>
            </w:pPr>
            <w:r w:rsidRPr="00130F1C">
              <w:rPr>
                <w:sz w:val="23"/>
                <w:szCs w:val="23"/>
              </w:rPr>
              <w:t xml:space="preserve">Priraďovanie množstva: priraďovanie kariet so zobrazeným rovnakým počtom prvkov, </w:t>
            </w:r>
          </w:p>
          <w:p w:rsidR="00D324EE" w:rsidRPr="00130F1C" w:rsidRDefault="00D324EE" w:rsidP="00D324EE">
            <w:pPr>
              <w:rPr>
                <w:lang w:eastAsia="sk-SK"/>
              </w:rPr>
            </w:pP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Default="00D324EE" w:rsidP="00D324EE">
            <w:pPr>
              <w:pStyle w:val="Default"/>
            </w:pPr>
          </w:p>
          <w:p w:rsidR="00D324EE" w:rsidRDefault="00D324EE" w:rsidP="00D324EE">
            <w:pPr>
              <w:pStyle w:val="Default"/>
              <w:spacing w:after="28"/>
              <w:rPr>
                <w:sz w:val="23"/>
                <w:szCs w:val="23"/>
              </w:rPr>
            </w:pPr>
            <w:r>
              <w:rPr>
                <w:sz w:val="23"/>
                <w:szCs w:val="23"/>
              </w:rPr>
              <w:t xml:space="preserve">- priraďovať obrázky rôznych ľudí, ktorí robia to isté, </w:t>
            </w:r>
          </w:p>
          <w:p w:rsidR="00D324EE" w:rsidRDefault="00D324EE" w:rsidP="00D324EE">
            <w:pPr>
              <w:pStyle w:val="Default"/>
              <w:rPr>
                <w:sz w:val="23"/>
                <w:szCs w:val="23"/>
              </w:rPr>
            </w:pPr>
            <w:r>
              <w:rPr>
                <w:sz w:val="23"/>
                <w:szCs w:val="23"/>
              </w:rPr>
              <w:t xml:space="preserve">- priraďovať množstva: priraďovať karty so zobrazeným rovnakým počtom prvkov, </w:t>
            </w:r>
          </w:p>
          <w:p w:rsidR="00D324EE" w:rsidRPr="00373CBB" w:rsidRDefault="00D324EE" w:rsidP="00D324EE">
            <w:pPr>
              <w:rPr>
                <w:rFonts w:ascii="Calibri" w:hAnsi="Calibri"/>
                <w:lang w:eastAsia="sk-SK"/>
              </w:rPr>
            </w:pPr>
          </w:p>
        </w:tc>
      </w:tr>
      <w:tr w:rsidR="00D324EE" w:rsidRPr="00373CBB" w:rsidTr="00323AF4">
        <w:trPr>
          <w:trHeight w:val="291"/>
        </w:trPr>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130F1C" w:rsidRDefault="00D324EE" w:rsidP="00D324EE">
            <w:pPr>
              <w:pStyle w:val="Default"/>
              <w:rPr>
                <w:b/>
                <w:sz w:val="23"/>
                <w:szCs w:val="23"/>
              </w:rPr>
            </w:pPr>
            <w:r w:rsidRPr="00130F1C">
              <w:rPr>
                <w:b/>
                <w:sz w:val="23"/>
                <w:szCs w:val="23"/>
              </w:rPr>
              <w:t xml:space="preserve">Samostatná práca, práca v skupine, vzájomná pomoc </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130F1C" w:rsidRDefault="00D324EE" w:rsidP="00D324EE">
            <w:pPr>
              <w:rPr>
                <w:lang w:eastAsia="sk-SK"/>
              </w:rPr>
            </w:pPr>
            <w:r w:rsidRPr="00130F1C">
              <w:rPr>
                <w:lang w:eastAsia="sk-SK"/>
              </w:rPr>
              <w:t>Pracovanie samostatne, vedieť spolupracovať so spolužiakom,</w:t>
            </w:r>
          </w:p>
          <w:p w:rsidR="00D324EE" w:rsidRPr="00130F1C" w:rsidRDefault="00D324EE" w:rsidP="00D324EE">
            <w:pPr>
              <w:rPr>
                <w:lang w:eastAsia="sk-SK"/>
              </w:rPr>
            </w:pPr>
            <w:r w:rsidRPr="00130F1C">
              <w:rPr>
                <w:lang w:eastAsia="sk-SK"/>
              </w:rPr>
              <w:t>Spolupráca pri vykonávaní hygienických návykov, pri obliekaní</w:t>
            </w:r>
            <w:r w:rsidRPr="00130F1C">
              <w:rPr>
                <w:rFonts w:eastAsiaTheme="minorHAnsi"/>
                <w:sz w:val="23"/>
                <w:szCs w:val="23"/>
                <w:lang w:eastAsia="en-US"/>
              </w:rPr>
              <w:t xml:space="preserve"> a vyzliekaní, pri stravovaní,</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C232AB" w:rsidRDefault="00D324EE" w:rsidP="00D324EE">
            <w:pPr>
              <w:autoSpaceDE w:val="0"/>
              <w:autoSpaceDN w:val="0"/>
              <w:adjustRightInd w:val="0"/>
              <w:rPr>
                <w:rFonts w:ascii="Symbol" w:eastAsiaTheme="minorHAnsi" w:hAnsi="Symbol" w:cs="Symbol"/>
                <w:sz w:val="24"/>
                <w:szCs w:val="24"/>
                <w:lang w:eastAsia="en-US"/>
              </w:rPr>
            </w:pPr>
          </w:p>
          <w:p w:rsidR="00D324EE" w:rsidRPr="00C232AB" w:rsidRDefault="00D324EE" w:rsidP="00D324EE">
            <w:pPr>
              <w:autoSpaceDE w:val="0"/>
              <w:autoSpaceDN w:val="0"/>
              <w:adjustRightInd w:val="0"/>
              <w:spacing w:after="42"/>
              <w:rPr>
                <w:rFonts w:eastAsiaTheme="minorHAnsi"/>
                <w:sz w:val="23"/>
                <w:szCs w:val="23"/>
                <w:lang w:eastAsia="en-US"/>
              </w:rPr>
            </w:pPr>
            <w:r>
              <w:rPr>
                <w:rFonts w:ascii="Symbol" w:eastAsiaTheme="minorHAnsi" w:hAnsi="Symbol" w:cs="Symbol"/>
                <w:sz w:val="23"/>
                <w:szCs w:val="23"/>
                <w:lang w:eastAsia="en-US"/>
              </w:rPr>
              <w:t></w:t>
            </w:r>
            <w:r>
              <w:rPr>
                <w:rFonts w:ascii="Symbol" w:eastAsiaTheme="minorHAnsi" w:hAnsi="Symbol" w:cs="Symbol"/>
                <w:sz w:val="23"/>
                <w:szCs w:val="23"/>
                <w:lang w:eastAsia="en-US"/>
              </w:rPr>
              <w:t></w:t>
            </w:r>
            <w:r w:rsidRPr="00C232AB">
              <w:rPr>
                <w:rFonts w:eastAsiaTheme="minorHAnsi"/>
                <w:sz w:val="23"/>
                <w:szCs w:val="23"/>
                <w:lang w:eastAsia="en-US"/>
              </w:rPr>
              <w:t xml:space="preserve">pracovať samostatne, spolupracovať so spolužiakom, s minimálnou pomocou učiteľa, </w:t>
            </w:r>
          </w:p>
          <w:p w:rsidR="00D324EE" w:rsidRPr="00C232AB" w:rsidRDefault="00D324EE" w:rsidP="00D324EE">
            <w:pPr>
              <w:autoSpaceDE w:val="0"/>
              <w:autoSpaceDN w:val="0"/>
              <w:adjustRightInd w:val="0"/>
              <w:rPr>
                <w:rFonts w:eastAsiaTheme="minorHAnsi"/>
                <w:sz w:val="23"/>
                <w:szCs w:val="23"/>
                <w:lang w:eastAsia="en-US"/>
              </w:rPr>
            </w:pPr>
            <w:r w:rsidRPr="00C232AB">
              <w:rPr>
                <w:rFonts w:eastAsiaTheme="minorHAnsi"/>
                <w:sz w:val="23"/>
                <w:szCs w:val="23"/>
                <w:lang w:eastAsia="en-US"/>
              </w:rPr>
              <w:t xml:space="preserve">- aktívne spolupracovať pri vykonávaní hygienických návykov, pri obliekaní a vyzliekaní, pri stravovaní, </w:t>
            </w:r>
          </w:p>
          <w:p w:rsidR="00D324EE" w:rsidRPr="00373CBB" w:rsidRDefault="00D324EE" w:rsidP="00D324EE">
            <w:pPr>
              <w:rPr>
                <w:rFonts w:ascii="Calibri" w:hAnsi="Calibri"/>
                <w:lang w:eastAsia="sk-SK"/>
              </w:rPr>
            </w:pPr>
          </w:p>
        </w:tc>
      </w:tr>
      <w:tr w:rsidR="00D324EE" w:rsidRPr="00373CBB" w:rsidTr="00323AF4">
        <w:trPr>
          <w:trHeight w:val="291"/>
        </w:trPr>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130F1C" w:rsidRDefault="00D324EE" w:rsidP="00D324EE">
            <w:pPr>
              <w:rPr>
                <w:b/>
              </w:rPr>
            </w:pPr>
            <w:r w:rsidRPr="00130F1C">
              <w:rPr>
                <w:b/>
                <w:sz w:val="23"/>
                <w:szCs w:val="23"/>
              </w:rPr>
              <w:t>Vytváranie základných domácich zručnosť</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130F1C" w:rsidRDefault="00D324EE" w:rsidP="00D324EE">
            <w:pPr>
              <w:pStyle w:val="Default"/>
              <w:rPr>
                <w:sz w:val="23"/>
                <w:szCs w:val="23"/>
              </w:rPr>
            </w:pPr>
            <w:r w:rsidRPr="00130F1C">
              <w:rPr>
                <w:sz w:val="23"/>
                <w:szCs w:val="23"/>
              </w:rPr>
              <w:t xml:space="preserve">osvojovanie si činnosti: zametanie, vysypávanie smetného koša, umývanie taniera, utieranie stola, vyžmýkavanie </w:t>
            </w:r>
          </w:p>
          <w:p w:rsidR="00D324EE" w:rsidRPr="00130F1C" w:rsidRDefault="00D324EE" w:rsidP="00D324EE">
            <w:pPr>
              <w:rPr>
                <w:lang w:eastAsia="sk-SK"/>
              </w:rPr>
            </w:pPr>
            <w:r w:rsidRPr="00130F1C">
              <w:rPr>
                <w:sz w:val="23"/>
                <w:szCs w:val="23"/>
              </w:rPr>
              <w:t>handry a pod..</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Default="00D324EE" w:rsidP="00D324EE">
            <w:pPr>
              <w:pStyle w:val="Default"/>
            </w:pPr>
          </w:p>
          <w:p w:rsidR="00D324EE" w:rsidRDefault="00D324EE" w:rsidP="00D324EE">
            <w:pPr>
              <w:pStyle w:val="Default"/>
              <w:rPr>
                <w:sz w:val="23"/>
                <w:szCs w:val="23"/>
              </w:rPr>
            </w:pPr>
            <w:r>
              <w:rPr>
                <w:sz w:val="23"/>
                <w:szCs w:val="23"/>
              </w:rPr>
              <w:t xml:space="preserve">- osvojiť si činnosti: zametať, vysypať smetný kôš, umyť tanier, poutierať stôl, vyžmýkať </w:t>
            </w:r>
          </w:p>
          <w:p w:rsidR="00D324EE" w:rsidRPr="00373CBB" w:rsidRDefault="00D324EE" w:rsidP="00D324EE">
            <w:pPr>
              <w:rPr>
                <w:rFonts w:ascii="Calibri" w:hAnsi="Calibri"/>
                <w:lang w:eastAsia="sk-SK"/>
              </w:rPr>
            </w:pPr>
            <w:r>
              <w:rPr>
                <w:sz w:val="23"/>
                <w:szCs w:val="23"/>
              </w:rPr>
              <w:t>handru a pod..</w:t>
            </w:r>
          </w:p>
        </w:tc>
      </w:tr>
    </w:tbl>
    <w:p w:rsidR="00D324EE" w:rsidRDefault="00D324EE" w:rsidP="00D324EE">
      <w:pPr>
        <w:spacing w:line="360" w:lineRule="auto"/>
        <w:rPr>
          <w:b/>
          <w:sz w:val="24"/>
          <w:szCs w:val="24"/>
        </w:rPr>
      </w:pPr>
    </w:p>
    <w:p w:rsidR="00D324EE" w:rsidRPr="00322C20" w:rsidRDefault="00D324EE" w:rsidP="00D324EE">
      <w:pPr>
        <w:spacing w:line="360" w:lineRule="auto"/>
        <w:jc w:val="both"/>
        <w:rPr>
          <w:b/>
          <w:sz w:val="24"/>
          <w:szCs w:val="24"/>
        </w:rPr>
      </w:pPr>
      <w:r w:rsidRPr="00322C20">
        <w:rPr>
          <w:b/>
          <w:sz w:val="24"/>
          <w:szCs w:val="24"/>
        </w:rPr>
        <w:t>Medzipredmetové vzťahy:</w:t>
      </w:r>
    </w:p>
    <w:p w:rsidR="00D324EE" w:rsidRDefault="00D324EE" w:rsidP="002D2486">
      <w:pPr>
        <w:pStyle w:val="Odsekzoznamu"/>
        <w:numPr>
          <w:ilvl w:val="0"/>
          <w:numId w:val="114"/>
        </w:numPr>
        <w:autoSpaceDE w:val="0"/>
        <w:autoSpaceDN w:val="0"/>
        <w:adjustRightInd w:val="0"/>
        <w:spacing w:line="360" w:lineRule="auto"/>
        <w:contextualSpacing/>
        <w:jc w:val="both"/>
        <w:rPr>
          <w:rFonts w:eastAsiaTheme="minorHAnsi"/>
          <w:color w:val="auto"/>
          <w:sz w:val="24"/>
          <w:szCs w:val="24"/>
          <w:lang w:eastAsia="en-US"/>
        </w:rPr>
      </w:pPr>
      <w:r w:rsidRPr="008F1C9B">
        <w:rPr>
          <w:rFonts w:eastAsiaTheme="minorHAnsi"/>
          <w:color w:val="auto"/>
          <w:sz w:val="24"/>
          <w:szCs w:val="24"/>
          <w:lang w:eastAsia="en-US"/>
        </w:rPr>
        <w:t>formou prierezových tém, ide o témy, ktoré sú spracovávané v rámci rôznych predmetov</w:t>
      </w:r>
      <w:r>
        <w:rPr>
          <w:rFonts w:eastAsiaTheme="minorHAnsi"/>
          <w:color w:val="auto"/>
          <w:sz w:val="24"/>
          <w:szCs w:val="24"/>
          <w:lang w:eastAsia="en-US"/>
        </w:rPr>
        <w:t xml:space="preserve"> </w:t>
      </w:r>
      <w:r w:rsidRPr="008F1C9B">
        <w:rPr>
          <w:rFonts w:eastAsiaTheme="minorHAnsi"/>
          <w:color w:val="auto"/>
          <w:sz w:val="24"/>
          <w:szCs w:val="24"/>
          <w:lang w:eastAsia="en-US"/>
        </w:rPr>
        <w:t>(slovenský jazyk a literatúra, vecné učenie, pracovné vyučovanie)</w:t>
      </w:r>
    </w:p>
    <w:p w:rsidR="00D324EE" w:rsidRDefault="00D324EE" w:rsidP="002D2486">
      <w:pPr>
        <w:pStyle w:val="Odsekzoznamu"/>
        <w:numPr>
          <w:ilvl w:val="0"/>
          <w:numId w:val="114"/>
        </w:numPr>
        <w:autoSpaceDE w:val="0"/>
        <w:autoSpaceDN w:val="0"/>
        <w:adjustRightInd w:val="0"/>
        <w:spacing w:line="360" w:lineRule="auto"/>
        <w:contextualSpacing/>
        <w:jc w:val="both"/>
        <w:rPr>
          <w:rFonts w:eastAsiaTheme="minorHAnsi"/>
          <w:color w:val="auto"/>
          <w:sz w:val="24"/>
          <w:szCs w:val="24"/>
          <w:lang w:eastAsia="en-US"/>
        </w:rPr>
      </w:pPr>
      <w:r w:rsidRPr="008F1C9B">
        <w:rPr>
          <w:rFonts w:eastAsiaTheme="minorHAnsi"/>
          <w:color w:val="auto"/>
          <w:sz w:val="24"/>
          <w:szCs w:val="24"/>
          <w:lang w:eastAsia="en-US"/>
        </w:rPr>
        <w:t>formou IKT ( výučbové programy)</w:t>
      </w:r>
    </w:p>
    <w:p w:rsidR="00D324EE" w:rsidRPr="008F1C9B" w:rsidRDefault="00D324EE" w:rsidP="002D2486">
      <w:pPr>
        <w:pStyle w:val="Odsekzoznamu"/>
        <w:numPr>
          <w:ilvl w:val="0"/>
          <w:numId w:val="114"/>
        </w:numPr>
        <w:autoSpaceDE w:val="0"/>
        <w:autoSpaceDN w:val="0"/>
        <w:adjustRightInd w:val="0"/>
        <w:spacing w:line="360" w:lineRule="auto"/>
        <w:contextualSpacing/>
        <w:jc w:val="both"/>
        <w:rPr>
          <w:b/>
          <w:sz w:val="24"/>
          <w:szCs w:val="24"/>
        </w:rPr>
      </w:pPr>
      <w:r w:rsidRPr="008F1C9B">
        <w:rPr>
          <w:rFonts w:eastAsiaTheme="minorHAnsi"/>
          <w:color w:val="auto"/>
          <w:sz w:val="24"/>
          <w:szCs w:val="24"/>
          <w:lang w:eastAsia="en-US"/>
        </w:rPr>
        <w:t>predmet rozvíjanie komunikačných schopností sa svojim obsahom prelína celým výchovnovzdelávacím</w:t>
      </w:r>
      <w:r>
        <w:rPr>
          <w:rFonts w:eastAsiaTheme="minorHAnsi"/>
          <w:color w:val="auto"/>
          <w:sz w:val="24"/>
          <w:szCs w:val="24"/>
          <w:lang w:eastAsia="en-US"/>
        </w:rPr>
        <w:t xml:space="preserve"> </w:t>
      </w:r>
      <w:r w:rsidRPr="008F1C9B">
        <w:rPr>
          <w:rFonts w:eastAsiaTheme="minorHAnsi"/>
          <w:color w:val="auto"/>
          <w:sz w:val="24"/>
          <w:szCs w:val="24"/>
          <w:lang w:eastAsia="en-US"/>
        </w:rPr>
        <w:t>procesom</w:t>
      </w:r>
    </w:p>
    <w:p w:rsidR="00D324EE" w:rsidRDefault="00D324EE" w:rsidP="00D324EE">
      <w:pPr>
        <w:spacing w:line="360" w:lineRule="auto"/>
        <w:jc w:val="both"/>
        <w:rPr>
          <w:b/>
          <w:sz w:val="24"/>
          <w:szCs w:val="24"/>
        </w:rPr>
      </w:pPr>
    </w:p>
    <w:p w:rsidR="00323AF4" w:rsidRDefault="00323AF4" w:rsidP="00D324EE">
      <w:pPr>
        <w:spacing w:line="360" w:lineRule="auto"/>
        <w:jc w:val="both"/>
        <w:rPr>
          <w:b/>
          <w:sz w:val="24"/>
          <w:szCs w:val="24"/>
        </w:rPr>
      </w:pPr>
    </w:p>
    <w:p w:rsidR="00D324EE" w:rsidRDefault="00D324EE" w:rsidP="00D324EE">
      <w:pPr>
        <w:spacing w:line="360" w:lineRule="auto"/>
        <w:jc w:val="both"/>
        <w:rPr>
          <w:b/>
          <w:sz w:val="24"/>
          <w:szCs w:val="24"/>
        </w:rPr>
      </w:pPr>
      <w:r w:rsidRPr="00322C20">
        <w:rPr>
          <w:b/>
          <w:sz w:val="24"/>
          <w:szCs w:val="24"/>
        </w:rPr>
        <w:lastRenderedPageBreak/>
        <w:t>Prierezové témy:</w:t>
      </w:r>
    </w:p>
    <w:p w:rsidR="00D324EE" w:rsidRPr="000D4526" w:rsidRDefault="00D324EE" w:rsidP="00D324EE">
      <w:pPr>
        <w:spacing w:line="360" w:lineRule="auto"/>
        <w:jc w:val="both"/>
        <w:rPr>
          <w:sz w:val="24"/>
          <w:szCs w:val="24"/>
        </w:rPr>
      </w:pPr>
      <w:r w:rsidRPr="000D4526">
        <w:rPr>
          <w:i/>
          <w:sz w:val="24"/>
          <w:szCs w:val="24"/>
        </w:rPr>
        <w:t>Environmentálna výchova :</w:t>
      </w:r>
      <w:r>
        <w:rPr>
          <w:sz w:val="24"/>
          <w:szCs w:val="24"/>
        </w:rPr>
        <w:t>Škola,</w:t>
      </w:r>
      <w:r w:rsidRPr="000D4526">
        <w:rPr>
          <w:sz w:val="24"/>
          <w:szCs w:val="24"/>
        </w:rPr>
        <w:t xml:space="preserve"> Jar, Domáce zvieratá, Voľne žijúce zvieratá </w:t>
      </w:r>
    </w:p>
    <w:p w:rsidR="00D324EE" w:rsidRPr="000D4526" w:rsidRDefault="00D324EE" w:rsidP="00D324EE">
      <w:pPr>
        <w:spacing w:line="360" w:lineRule="auto"/>
        <w:jc w:val="both"/>
        <w:rPr>
          <w:sz w:val="24"/>
          <w:szCs w:val="24"/>
        </w:rPr>
      </w:pPr>
      <w:r w:rsidRPr="000D4526">
        <w:rPr>
          <w:i/>
          <w:sz w:val="24"/>
          <w:szCs w:val="24"/>
        </w:rPr>
        <w:t>Ochrana života a zdravia :</w:t>
      </w:r>
      <w:r w:rsidRPr="000D4526">
        <w:rPr>
          <w:sz w:val="24"/>
          <w:szCs w:val="24"/>
        </w:rPr>
        <w:t xml:space="preserve"> Zdravie, Starostlivosť o svoje zdravie </w:t>
      </w:r>
    </w:p>
    <w:p w:rsidR="00D324EE" w:rsidRPr="000D4526" w:rsidRDefault="00D324EE" w:rsidP="00D324EE">
      <w:pPr>
        <w:spacing w:line="360" w:lineRule="auto"/>
        <w:jc w:val="both"/>
        <w:rPr>
          <w:sz w:val="24"/>
          <w:szCs w:val="24"/>
        </w:rPr>
      </w:pPr>
      <w:r w:rsidRPr="000D4526">
        <w:rPr>
          <w:i/>
          <w:sz w:val="24"/>
          <w:szCs w:val="24"/>
        </w:rPr>
        <w:t>Výchova k manželstvu a rodičovstvu:</w:t>
      </w:r>
      <w:r w:rsidRPr="000D4526">
        <w:rPr>
          <w:sz w:val="24"/>
          <w:szCs w:val="24"/>
        </w:rPr>
        <w:t xml:space="preserve"> Rodina </w:t>
      </w:r>
    </w:p>
    <w:p w:rsidR="00D324EE" w:rsidRPr="000D4526" w:rsidRDefault="00D324EE" w:rsidP="00D324EE">
      <w:pPr>
        <w:spacing w:line="360" w:lineRule="auto"/>
        <w:jc w:val="both"/>
        <w:rPr>
          <w:sz w:val="24"/>
          <w:szCs w:val="24"/>
        </w:rPr>
      </w:pPr>
      <w:r w:rsidRPr="000D4526">
        <w:rPr>
          <w:i/>
          <w:sz w:val="24"/>
          <w:szCs w:val="24"/>
        </w:rPr>
        <w:t>Dopravná výchova :</w:t>
      </w:r>
      <w:r w:rsidRPr="000D4526">
        <w:rPr>
          <w:sz w:val="24"/>
          <w:szCs w:val="24"/>
        </w:rPr>
        <w:t xml:space="preserve"> Dopravné prostriedky </w:t>
      </w:r>
    </w:p>
    <w:p w:rsidR="00D324EE" w:rsidRPr="000D4526" w:rsidRDefault="00D324EE" w:rsidP="00D324EE">
      <w:pPr>
        <w:spacing w:line="360" w:lineRule="auto"/>
        <w:jc w:val="both"/>
        <w:rPr>
          <w:sz w:val="24"/>
          <w:szCs w:val="24"/>
        </w:rPr>
      </w:pPr>
      <w:r w:rsidRPr="000D4526">
        <w:rPr>
          <w:i/>
          <w:sz w:val="24"/>
          <w:szCs w:val="24"/>
        </w:rPr>
        <w:t>Osobnostný a sociálny rozvoj :</w:t>
      </w:r>
      <w:r w:rsidRPr="000D4526">
        <w:rPr>
          <w:sz w:val="24"/>
          <w:szCs w:val="24"/>
        </w:rPr>
        <w:t xml:space="preserve"> Ľudské telo, </w:t>
      </w:r>
      <w:r>
        <w:rPr>
          <w:sz w:val="24"/>
          <w:szCs w:val="24"/>
        </w:rPr>
        <w:t>Jesenné práce</w:t>
      </w:r>
      <w:r w:rsidRPr="000D4526">
        <w:rPr>
          <w:sz w:val="24"/>
          <w:szCs w:val="24"/>
        </w:rPr>
        <w:t xml:space="preserve">, Jarné práce </w:t>
      </w:r>
    </w:p>
    <w:p w:rsidR="00D324EE" w:rsidRPr="000D4526" w:rsidRDefault="00D324EE" w:rsidP="00D324EE">
      <w:pPr>
        <w:spacing w:line="360" w:lineRule="auto"/>
        <w:jc w:val="both"/>
        <w:rPr>
          <w:sz w:val="24"/>
          <w:szCs w:val="24"/>
        </w:rPr>
      </w:pPr>
      <w:r w:rsidRPr="000D4526">
        <w:rPr>
          <w:i/>
          <w:sz w:val="24"/>
          <w:szCs w:val="24"/>
        </w:rPr>
        <w:t>Estetická výchova :</w:t>
      </w:r>
      <w:r w:rsidRPr="000D4526">
        <w:rPr>
          <w:sz w:val="24"/>
          <w:szCs w:val="24"/>
        </w:rPr>
        <w:t xml:space="preserve"> Oblečenie, Hygiena </w:t>
      </w:r>
    </w:p>
    <w:p w:rsidR="00D324EE" w:rsidRPr="000D4526" w:rsidRDefault="00D324EE" w:rsidP="00D324EE">
      <w:pPr>
        <w:spacing w:line="360" w:lineRule="auto"/>
        <w:jc w:val="both"/>
        <w:rPr>
          <w:sz w:val="24"/>
          <w:szCs w:val="24"/>
        </w:rPr>
      </w:pPr>
      <w:r w:rsidRPr="000D4526">
        <w:rPr>
          <w:i/>
          <w:sz w:val="24"/>
          <w:szCs w:val="24"/>
        </w:rPr>
        <w:t>Rozvoj tvorivého myslenia :</w:t>
      </w:r>
      <w:r w:rsidRPr="000D4526">
        <w:rPr>
          <w:sz w:val="24"/>
          <w:szCs w:val="24"/>
        </w:rPr>
        <w:t xml:space="preserve"> Denný režim </w:t>
      </w:r>
    </w:p>
    <w:p w:rsidR="00D324EE" w:rsidRPr="000D4526" w:rsidRDefault="00D324EE" w:rsidP="00D324EE">
      <w:pPr>
        <w:spacing w:line="360" w:lineRule="auto"/>
        <w:jc w:val="both"/>
        <w:rPr>
          <w:sz w:val="24"/>
          <w:szCs w:val="24"/>
        </w:rPr>
      </w:pPr>
      <w:r w:rsidRPr="000D4526">
        <w:rPr>
          <w:i/>
          <w:sz w:val="24"/>
          <w:szCs w:val="24"/>
        </w:rPr>
        <w:t>Bezpečnosť a ochrana zdravia :</w:t>
      </w:r>
      <w:r w:rsidRPr="000D4526">
        <w:rPr>
          <w:sz w:val="24"/>
          <w:szCs w:val="24"/>
        </w:rPr>
        <w:t xml:space="preserve"> Zdravie, Starostlivosť o zdravie </w:t>
      </w:r>
    </w:p>
    <w:p w:rsidR="00D324EE" w:rsidRDefault="00D324EE" w:rsidP="00D324EE">
      <w:pPr>
        <w:spacing w:line="360" w:lineRule="auto"/>
        <w:jc w:val="both"/>
        <w:rPr>
          <w:sz w:val="24"/>
          <w:szCs w:val="24"/>
        </w:rPr>
      </w:pPr>
      <w:r w:rsidRPr="000D4526">
        <w:rPr>
          <w:i/>
          <w:sz w:val="24"/>
          <w:szCs w:val="24"/>
        </w:rPr>
        <w:t>Regionálna výchova :</w:t>
      </w:r>
      <w:r w:rsidRPr="000D4526">
        <w:rPr>
          <w:sz w:val="24"/>
          <w:szCs w:val="24"/>
        </w:rPr>
        <w:t xml:space="preserve"> Vianoce, Veľká noc</w:t>
      </w:r>
    </w:p>
    <w:p w:rsidR="00D324EE" w:rsidRDefault="00D324EE" w:rsidP="00D324EE">
      <w:pPr>
        <w:spacing w:line="360" w:lineRule="auto"/>
        <w:jc w:val="both"/>
        <w:rPr>
          <w:b/>
          <w:bCs/>
          <w:sz w:val="24"/>
          <w:szCs w:val="24"/>
        </w:rPr>
      </w:pPr>
    </w:p>
    <w:p w:rsidR="00D324EE" w:rsidRPr="00322C20" w:rsidRDefault="00D324EE" w:rsidP="00D324EE">
      <w:pPr>
        <w:spacing w:line="360" w:lineRule="auto"/>
        <w:jc w:val="both"/>
        <w:rPr>
          <w:b/>
          <w:bCs/>
          <w:sz w:val="24"/>
          <w:szCs w:val="24"/>
        </w:rPr>
      </w:pPr>
      <w:r w:rsidRPr="00322C20">
        <w:rPr>
          <w:b/>
          <w:bCs/>
          <w:sz w:val="24"/>
          <w:szCs w:val="24"/>
        </w:rPr>
        <w:t xml:space="preserve">METÓDY A FORMY: </w:t>
      </w:r>
    </w:p>
    <w:p w:rsidR="00D324EE" w:rsidRDefault="00D324EE" w:rsidP="00D324EE">
      <w:pPr>
        <w:pStyle w:val="Default"/>
        <w:spacing w:line="360" w:lineRule="auto"/>
      </w:pPr>
    </w:p>
    <w:p w:rsidR="00D324EE" w:rsidRPr="00322C20" w:rsidRDefault="00D324EE" w:rsidP="00D324EE">
      <w:pPr>
        <w:pStyle w:val="Default"/>
        <w:spacing w:line="360" w:lineRule="auto"/>
      </w:pPr>
      <w:r w:rsidRPr="00322C20">
        <w:t xml:space="preserve">Pri výučbe rozvíjania komunikačných schopností využívame najmä: </w:t>
      </w:r>
    </w:p>
    <w:p w:rsidR="00D324EE" w:rsidRPr="00322C20" w:rsidRDefault="00D324EE" w:rsidP="002D2486">
      <w:pPr>
        <w:pStyle w:val="Default"/>
        <w:numPr>
          <w:ilvl w:val="0"/>
          <w:numId w:val="93"/>
        </w:numPr>
        <w:spacing w:after="42" w:line="360" w:lineRule="auto"/>
      </w:pPr>
      <w:r w:rsidRPr="00322C20">
        <w:t xml:space="preserve">riadený rozhovor (aktivizovanie poznatkov a skúseností žiakov), </w:t>
      </w:r>
    </w:p>
    <w:p w:rsidR="00D324EE" w:rsidRPr="00322C20" w:rsidRDefault="00D324EE" w:rsidP="002D2486">
      <w:pPr>
        <w:pStyle w:val="Default"/>
        <w:numPr>
          <w:ilvl w:val="0"/>
          <w:numId w:val="93"/>
        </w:numPr>
        <w:spacing w:after="42" w:line="360" w:lineRule="auto"/>
      </w:pPr>
      <w:r w:rsidRPr="00322C20">
        <w:t xml:space="preserve">výklad učiteľa, </w:t>
      </w:r>
    </w:p>
    <w:p w:rsidR="00D324EE" w:rsidRPr="00322C20" w:rsidRDefault="00D324EE" w:rsidP="002D2486">
      <w:pPr>
        <w:pStyle w:val="Default"/>
        <w:numPr>
          <w:ilvl w:val="0"/>
          <w:numId w:val="93"/>
        </w:numPr>
        <w:spacing w:after="42" w:line="360" w:lineRule="auto"/>
      </w:pPr>
      <w:r w:rsidRPr="00322C20">
        <w:t xml:space="preserve">demonštračné metódy, </w:t>
      </w:r>
    </w:p>
    <w:p w:rsidR="00D324EE" w:rsidRPr="00322C20" w:rsidRDefault="00D324EE" w:rsidP="002D2486">
      <w:pPr>
        <w:pStyle w:val="Default"/>
        <w:numPr>
          <w:ilvl w:val="0"/>
          <w:numId w:val="93"/>
        </w:numPr>
        <w:spacing w:after="42" w:line="360" w:lineRule="auto"/>
      </w:pPr>
      <w:r w:rsidRPr="00322C20">
        <w:t xml:space="preserve">rozprávanie (vyjadrovanie skúseností a aktívne počúvanie), </w:t>
      </w:r>
    </w:p>
    <w:p w:rsidR="00D324EE" w:rsidRPr="00322C20" w:rsidRDefault="00D324EE" w:rsidP="002D2486">
      <w:pPr>
        <w:pStyle w:val="Default"/>
        <w:numPr>
          <w:ilvl w:val="0"/>
          <w:numId w:val="93"/>
        </w:numPr>
        <w:spacing w:after="42" w:line="360" w:lineRule="auto"/>
      </w:pPr>
      <w:r w:rsidRPr="00322C20">
        <w:t xml:space="preserve">kooperatívne vyučovanie (forma skupinového vyučovania – napr. vo dvojiciach), </w:t>
      </w:r>
    </w:p>
    <w:p w:rsidR="00D324EE" w:rsidRPr="00322C20" w:rsidRDefault="00D324EE" w:rsidP="002D2486">
      <w:pPr>
        <w:pStyle w:val="Default"/>
        <w:numPr>
          <w:ilvl w:val="0"/>
          <w:numId w:val="93"/>
        </w:numPr>
        <w:spacing w:after="42" w:line="360" w:lineRule="auto"/>
      </w:pPr>
      <w:r w:rsidRPr="00322C20">
        <w:t xml:space="preserve">individuálna práca žiakov (s pracovným listom). </w:t>
      </w:r>
    </w:p>
    <w:p w:rsidR="00D324EE" w:rsidRPr="00322C20" w:rsidRDefault="00D324EE" w:rsidP="00D324EE">
      <w:pPr>
        <w:spacing w:line="360" w:lineRule="auto"/>
        <w:jc w:val="both"/>
        <w:rPr>
          <w:b/>
          <w:bCs/>
          <w:sz w:val="24"/>
          <w:szCs w:val="24"/>
        </w:rPr>
      </w:pPr>
    </w:p>
    <w:p w:rsidR="00D324EE" w:rsidRPr="00322C20" w:rsidRDefault="00D324EE" w:rsidP="00D324EE">
      <w:pPr>
        <w:spacing w:line="360" w:lineRule="auto"/>
        <w:jc w:val="both"/>
        <w:rPr>
          <w:b/>
          <w:bCs/>
          <w:sz w:val="24"/>
          <w:szCs w:val="24"/>
        </w:rPr>
      </w:pPr>
      <w:r w:rsidRPr="00322C20">
        <w:rPr>
          <w:b/>
          <w:bCs/>
          <w:sz w:val="24"/>
          <w:szCs w:val="24"/>
        </w:rPr>
        <w:t xml:space="preserve">UČEBNÉ ZDROJE: </w:t>
      </w:r>
    </w:p>
    <w:p w:rsidR="00D324EE" w:rsidRPr="00322C20" w:rsidRDefault="00D324EE" w:rsidP="00D324EE">
      <w:pPr>
        <w:spacing w:line="360" w:lineRule="auto"/>
        <w:jc w:val="both"/>
        <w:rPr>
          <w:sz w:val="24"/>
          <w:szCs w:val="24"/>
        </w:rPr>
      </w:pPr>
    </w:p>
    <w:p w:rsidR="00D324EE" w:rsidRPr="00322C20" w:rsidRDefault="00D324EE" w:rsidP="00D324EE">
      <w:pPr>
        <w:spacing w:line="360" w:lineRule="auto"/>
        <w:jc w:val="both"/>
        <w:rPr>
          <w:b/>
          <w:bCs/>
          <w:sz w:val="24"/>
          <w:szCs w:val="24"/>
        </w:rPr>
      </w:pPr>
      <w:r w:rsidRPr="00322C20">
        <w:rPr>
          <w:sz w:val="24"/>
          <w:szCs w:val="24"/>
        </w:rPr>
        <w:t>Učebnice, detské obrázkové knihy, časopisy, didaktická literatúra, obrázky a hry, didaktické prostriedky, edukačné DVD a CD.</w:t>
      </w:r>
    </w:p>
    <w:p w:rsidR="00D324EE" w:rsidRDefault="00D324EE" w:rsidP="00D324EE">
      <w:pPr>
        <w:pStyle w:val="tl"/>
        <w:widowControl/>
        <w:autoSpaceDE/>
        <w:autoSpaceDN/>
        <w:adjustRightInd/>
        <w:spacing w:after="0" w:line="360" w:lineRule="auto"/>
        <w:jc w:val="both"/>
        <w:rPr>
          <w:b/>
          <w:bCs/>
        </w:rPr>
      </w:pPr>
    </w:p>
    <w:p w:rsidR="00D324EE" w:rsidRDefault="00D324EE" w:rsidP="00D324EE">
      <w:pPr>
        <w:pStyle w:val="tl"/>
        <w:widowControl/>
        <w:autoSpaceDE/>
        <w:autoSpaceDN/>
        <w:adjustRightInd/>
        <w:spacing w:after="0" w:line="360" w:lineRule="auto"/>
        <w:jc w:val="both"/>
        <w:rPr>
          <w:b/>
          <w:bCs/>
        </w:rPr>
      </w:pPr>
      <w:r w:rsidRPr="0024190C">
        <w:rPr>
          <w:b/>
          <w:bCs/>
        </w:rPr>
        <w:t>HODNOTENIE PREDMETU:</w:t>
      </w:r>
    </w:p>
    <w:p w:rsidR="00D324EE" w:rsidRDefault="00D324EE" w:rsidP="00D324EE">
      <w:pPr>
        <w:pStyle w:val="tl"/>
        <w:widowControl/>
        <w:autoSpaceDE/>
        <w:autoSpaceDN/>
        <w:adjustRightInd/>
        <w:spacing w:after="0" w:line="360" w:lineRule="auto"/>
        <w:jc w:val="both"/>
        <w:rPr>
          <w:b/>
          <w:bCs/>
        </w:rPr>
      </w:pPr>
    </w:p>
    <w:p w:rsidR="00D324EE" w:rsidRDefault="00D324EE" w:rsidP="00D324EE">
      <w:pPr>
        <w:spacing w:line="360" w:lineRule="auto"/>
        <w:jc w:val="both"/>
        <w:rPr>
          <w:sz w:val="24"/>
          <w:szCs w:val="24"/>
        </w:rPr>
      </w:pPr>
      <w:r>
        <w:tab/>
      </w:r>
      <w:r w:rsidRPr="00A666B3">
        <w:rPr>
          <w:sz w:val="24"/>
          <w:szCs w:val="24"/>
        </w:rPr>
        <w:t xml:space="preserve">Žiak sa hodnotí podľa Metodických pokynov 19/ 2015 slovným hodnotením žiakov špeciálnych základných škôl – </w:t>
      </w:r>
      <w:r>
        <w:rPr>
          <w:sz w:val="24"/>
          <w:szCs w:val="24"/>
        </w:rPr>
        <w:t>B</w:t>
      </w:r>
      <w:r w:rsidRPr="00A666B3">
        <w:rPr>
          <w:sz w:val="24"/>
          <w:szCs w:val="24"/>
        </w:rPr>
        <w:t xml:space="preserve"> variant.</w:t>
      </w:r>
    </w:p>
    <w:p w:rsidR="00323AF4" w:rsidRPr="00A666B3" w:rsidRDefault="00323AF4" w:rsidP="00D324EE">
      <w:pPr>
        <w:spacing w:line="360" w:lineRule="auto"/>
        <w:jc w:val="both"/>
        <w:rPr>
          <w:sz w:val="24"/>
          <w:szCs w:val="24"/>
        </w:rPr>
      </w:pPr>
    </w:p>
    <w:p w:rsidR="00D324EE" w:rsidRPr="00317A14" w:rsidRDefault="00D324EE" w:rsidP="00D324EE">
      <w:pPr>
        <w:pStyle w:val="tl"/>
        <w:widowControl/>
        <w:autoSpaceDE/>
        <w:autoSpaceDN/>
        <w:adjustRightInd/>
        <w:spacing w:after="0" w:line="360" w:lineRule="auto"/>
        <w:jc w:val="both"/>
        <w:rPr>
          <w:b/>
          <w:bCs/>
        </w:rPr>
      </w:pPr>
    </w:p>
    <w:tbl>
      <w:tblPr>
        <w:tblW w:w="8433" w:type="dxa"/>
        <w:tblInd w:w="55" w:type="dxa"/>
        <w:tblCellMar>
          <w:left w:w="70" w:type="dxa"/>
          <w:right w:w="70" w:type="dxa"/>
        </w:tblCellMar>
        <w:tblLook w:val="04A0" w:firstRow="1" w:lastRow="0" w:firstColumn="1" w:lastColumn="0" w:noHBand="0" w:noVBand="1"/>
      </w:tblPr>
      <w:tblGrid>
        <w:gridCol w:w="4216"/>
        <w:gridCol w:w="4217"/>
      </w:tblGrid>
      <w:tr w:rsidR="00D324EE" w:rsidRPr="00CC5EDF" w:rsidTr="00323AF4">
        <w:trPr>
          <w:trHeight w:val="303"/>
        </w:trPr>
        <w:tc>
          <w:tcPr>
            <w:tcW w:w="843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jc w:val="center"/>
              <w:rPr>
                <w:b/>
                <w:bCs/>
                <w:sz w:val="24"/>
                <w:szCs w:val="24"/>
                <w:lang w:eastAsia="sk-SK"/>
              </w:rPr>
            </w:pPr>
            <w:r w:rsidRPr="00CC5EDF">
              <w:rPr>
                <w:b/>
                <w:bCs/>
                <w:sz w:val="24"/>
                <w:szCs w:val="24"/>
                <w:lang w:eastAsia="sk-SK"/>
              </w:rPr>
              <w:lastRenderedPageBreak/>
              <w:t>Učebné osnovy</w:t>
            </w:r>
          </w:p>
        </w:tc>
      </w:tr>
      <w:tr w:rsidR="00D324EE" w:rsidRPr="00CC5EDF" w:rsidTr="00323AF4">
        <w:trPr>
          <w:trHeight w:val="303"/>
        </w:trPr>
        <w:tc>
          <w:tcPr>
            <w:tcW w:w="8433"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CC5EDF" w:rsidRDefault="00D324EE" w:rsidP="00D324EE">
            <w:pPr>
              <w:rPr>
                <w:b/>
                <w:bCs/>
                <w:sz w:val="24"/>
                <w:szCs w:val="24"/>
                <w:lang w:eastAsia="sk-SK"/>
              </w:rPr>
            </w:pPr>
          </w:p>
        </w:tc>
      </w:tr>
      <w:tr w:rsidR="00D324EE" w:rsidRPr="00CC5EDF" w:rsidTr="00323AF4">
        <w:trPr>
          <w:trHeight w:val="652"/>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rPr>
                <w:b/>
                <w:bCs/>
                <w:sz w:val="24"/>
                <w:szCs w:val="24"/>
                <w:lang w:eastAsia="sk-SK"/>
              </w:rPr>
            </w:pPr>
            <w:r w:rsidRPr="00CC5EDF">
              <w:rPr>
                <w:b/>
                <w:bCs/>
                <w:sz w:val="24"/>
                <w:szCs w:val="24"/>
                <w:lang w:eastAsia="sk-SK"/>
              </w:rPr>
              <w:t>Názov predmetu</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Pr>
                <w:sz w:val="24"/>
                <w:szCs w:val="24"/>
                <w:lang w:eastAsia="sk-SK"/>
              </w:rPr>
              <w:t>Rozvíjanie grafomotorických zručností</w:t>
            </w:r>
            <w:r w:rsidRPr="00CC5EDF">
              <w:rPr>
                <w:sz w:val="24"/>
                <w:szCs w:val="24"/>
                <w:lang w:eastAsia="sk-SK"/>
              </w:rPr>
              <w:t> </w:t>
            </w:r>
          </w:p>
        </w:tc>
      </w:tr>
      <w:tr w:rsidR="00D324EE" w:rsidRPr="00CC5EDF" w:rsidTr="00323AF4">
        <w:trPr>
          <w:trHeight w:val="319"/>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Časový rozsah výučby</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 </w:t>
            </w:r>
            <w:r>
              <w:rPr>
                <w:sz w:val="24"/>
                <w:szCs w:val="24"/>
                <w:lang w:eastAsia="sk-SK"/>
              </w:rPr>
              <w:t>3</w:t>
            </w:r>
          </w:p>
        </w:tc>
      </w:tr>
      <w:tr w:rsidR="00D324EE" w:rsidRPr="00CC5EDF" w:rsidTr="00323AF4">
        <w:trPr>
          <w:trHeight w:val="319"/>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 xml:space="preserve">Ročník </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 </w:t>
            </w:r>
            <w:r>
              <w:rPr>
                <w:sz w:val="24"/>
                <w:szCs w:val="24"/>
                <w:lang w:eastAsia="sk-SK"/>
              </w:rPr>
              <w:t>Prvý</w:t>
            </w:r>
          </w:p>
        </w:tc>
      </w:tr>
      <w:tr w:rsidR="00D324EE" w:rsidRPr="00CC5EDF" w:rsidTr="00323AF4">
        <w:trPr>
          <w:trHeight w:val="319"/>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Škola</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ZŠ Varhaňovce</w:t>
            </w:r>
          </w:p>
        </w:tc>
      </w:tr>
      <w:tr w:rsidR="00D324EE" w:rsidRPr="00CC5EDF" w:rsidTr="00323AF4">
        <w:trPr>
          <w:trHeight w:val="637"/>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Názov školského vzdelávacieho programu</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ŠkVP pre žiakov s</w:t>
            </w:r>
            <w:r>
              <w:rPr>
                <w:sz w:val="24"/>
                <w:szCs w:val="24"/>
                <w:lang w:eastAsia="sk-SK"/>
              </w:rPr>
              <w:t>o</w:t>
            </w:r>
            <w:r w:rsidRPr="00CC5EDF">
              <w:rPr>
                <w:sz w:val="24"/>
                <w:szCs w:val="24"/>
                <w:lang w:eastAsia="sk-SK"/>
              </w:rPr>
              <w:t xml:space="preserve"> </w:t>
            </w:r>
            <w:r>
              <w:rPr>
                <w:sz w:val="24"/>
                <w:szCs w:val="24"/>
                <w:lang w:eastAsia="sk-SK"/>
              </w:rPr>
              <w:t>stredným</w:t>
            </w:r>
            <w:r w:rsidRPr="00CC5EDF">
              <w:rPr>
                <w:sz w:val="24"/>
                <w:szCs w:val="24"/>
                <w:lang w:eastAsia="sk-SK"/>
              </w:rPr>
              <w:t xml:space="preserve"> stupňom mentálneho postihnutia</w:t>
            </w:r>
          </w:p>
        </w:tc>
      </w:tr>
      <w:tr w:rsidR="00D324EE" w:rsidRPr="00CC5EDF" w:rsidTr="00323AF4">
        <w:trPr>
          <w:trHeight w:val="319"/>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Stupeň vzdelania</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ISCED 1 - primárne vzdelanie</w:t>
            </w:r>
          </w:p>
        </w:tc>
      </w:tr>
      <w:tr w:rsidR="00D324EE" w:rsidRPr="00CC5EDF" w:rsidTr="00323AF4">
        <w:trPr>
          <w:trHeight w:val="319"/>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Dĺžka štúdia</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4 roky</w:t>
            </w:r>
          </w:p>
        </w:tc>
      </w:tr>
      <w:tr w:rsidR="00D324EE" w:rsidRPr="00CC5EDF" w:rsidTr="00323AF4">
        <w:trPr>
          <w:trHeight w:val="319"/>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Forma štúdia</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Denná</w:t>
            </w:r>
          </w:p>
        </w:tc>
      </w:tr>
      <w:tr w:rsidR="00D324EE" w:rsidRPr="00CC5EDF" w:rsidTr="00323AF4">
        <w:trPr>
          <w:trHeight w:val="319"/>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Vyučovací jazyk</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D324EE" w:rsidRPr="00CC5EDF" w:rsidRDefault="00D324EE" w:rsidP="00D324EE">
            <w:pPr>
              <w:rPr>
                <w:sz w:val="24"/>
                <w:szCs w:val="24"/>
                <w:lang w:eastAsia="sk-SK"/>
              </w:rPr>
            </w:pPr>
            <w:r w:rsidRPr="00CC5EDF">
              <w:rPr>
                <w:sz w:val="24"/>
                <w:szCs w:val="24"/>
                <w:lang w:eastAsia="sk-SK"/>
              </w:rPr>
              <w:t>Slovenský</w:t>
            </w:r>
          </w:p>
        </w:tc>
      </w:tr>
    </w:tbl>
    <w:p w:rsidR="00D324EE" w:rsidRDefault="00D324EE" w:rsidP="00D324EE">
      <w:pPr>
        <w:spacing w:line="360" w:lineRule="auto"/>
        <w:rPr>
          <w:b/>
          <w:sz w:val="24"/>
          <w:szCs w:val="24"/>
        </w:rPr>
      </w:pPr>
    </w:p>
    <w:p w:rsidR="00D324EE" w:rsidRPr="005D4D42" w:rsidRDefault="00D324EE" w:rsidP="00D324EE">
      <w:pPr>
        <w:spacing w:line="360" w:lineRule="auto"/>
        <w:jc w:val="both"/>
        <w:rPr>
          <w:b/>
          <w:sz w:val="24"/>
          <w:szCs w:val="24"/>
        </w:rPr>
      </w:pPr>
      <w:r w:rsidRPr="005D4D42">
        <w:rPr>
          <w:b/>
          <w:sz w:val="24"/>
          <w:szCs w:val="24"/>
        </w:rPr>
        <w:t>CHARAKTERISTIKA PREDMETU:</w:t>
      </w:r>
    </w:p>
    <w:p w:rsidR="00D324EE" w:rsidRDefault="00D324EE" w:rsidP="00D324EE">
      <w:pPr>
        <w:pStyle w:val="Default"/>
        <w:spacing w:line="360" w:lineRule="auto"/>
        <w:jc w:val="both"/>
      </w:pPr>
    </w:p>
    <w:p w:rsidR="00D324EE" w:rsidRPr="005D4D42" w:rsidRDefault="00D324EE" w:rsidP="00D324EE">
      <w:pPr>
        <w:pStyle w:val="Default"/>
        <w:spacing w:line="360" w:lineRule="auto"/>
        <w:jc w:val="both"/>
      </w:pPr>
      <w:r>
        <w:tab/>
      </w:r>
      <w:r w:rsidRPr="005D4D42">
        <w:t xml:space="preserve">Okrem vyučovacích hodín predmetu rozvíjanie grafomotorických zručností sa na rozvíjaní a upevňovaní grafomotorických zručností podieľajú ďalšie vyučovacie predmety ako napr. výtvarná výchova, hudobná výchova. Ako účinné pomôcky na vyučovanie rozvíjania grafomotorických zručností a písania okrem písacích nástrojov (hrubé voskové farby, kriedy, pastelky, ceruzky, neskôr pero), kartičiek s písmenami a obrázkami, je vhodné využívať reliéfne makety jednoduchých geometrických a iných tvarov na obkresľovanie a výkresy s predpísanými slovami, textami a nalepenými obrázkami, ktoré sa vložia do fólie, na ktorú žiak zmazateľnou fixkou môže dopĺňať vynechané písmená, slová... Takúto pomôcku možno využiť opakovane pre toho istého žiaka alebo postupne pre viacerých žiakov. Plnenie vyučovacích cieľov a využívanie foriem a prostriedkov týchto dvoch zložiek od 5. ročníka úzko súvisí s rozvíjaním grafomotorických zručností a písaniam, a preto je vhodné túto zručnosť u žiakov rozvíjať v priamej nadväznosti na stanovený obsah a ciele gramatika a slohu. </w:t>
      </w:r>
    </w:p>
    <w:p w:rsidR="00D324EE" w:rsidRDefault="00D324EE" w:rsidP="00D324EE">
      <w:pPr>
        <w:spacing w:line="360" w:lineRule="auto"/>
        <w:jc w:val="both"/>
        <w:rPr>
          <w:sz w:val="24"/>
          <w:szCs w:val="24"/>
        </w:rPr>
      </w:pPr>
      <w:r>
        <w:rPr>
          <w:sz w:val="24"/>
          <w:szCs w:val="24"/>
        </w:rPr>
        <w:tab/>
      </w:r>
      <w:r w:rsidRPr="005D4D42">
        <w:rPr>
          <w:sz w:val="24"/>
          <w:szCs w:val="24"/>
        </w:rPr>
        <w:t>Zvyšovanie pohybovej aktivity žiakov – počas vyučovacej hodiny zaraďovať krátke telesné cvičenia, prestávky využiť na aktívny pohyb.</w:t>
      </w:r>
    </w:p>
    <w:p w:rsidR="00D324EE" w:rsidRPr="005D4D42" w:rsidRDefault="00D324EE" w:rsidP="00D324EE">
      <w:pPr>
        <w:spacing w:line="360" w:lineRule="auto"/>
        <w:jc w:val="both"/>
        <w:rPr>
          <w:b/>
          <w:sz w:val="24"/>
          <w:szCs w:val="24"/>
        </w:rPr>
      </w:pPr>
    </w:p>
    <w:tbl>
      <w:tblPr>
        <w:tblW w:w="8608" w:type="dxa"/>
        <w:tblInd w:w="55" w:type="dxa"/>
        <w:tblCellMar>
          <w:left w:w="70" w:type="dxa"/>
          <w:right w:w="70" w:type="dxa"/>
        </w:tblCellMar>
        <w:tblLook w:val="04A0" w:firstRow="1" w:lastRow="0" w:firstColumn="1" w:lastColumn="0" w:noHBand="0" w:noVBand="1"/>
      </w:tblPr>
      <w:tblGrid>
        <w:gridCol w:w="2152"/>
        <w:gridCol w:w="2152"/>
        <w:gridCol w:w="2152"/>
        <w:gridCol w:w="2152"/>
      </w:tblGrid>
      <w:tr w:rsidR="00D324EE" w:rsidRPr="00662185" w:rsidTr="0076001D">
        <w:trPr>
          <w:trHeight w:val="333"/>
        </w:trPr>
        <w:tc>
          <w:tcPr>
            <w:tcW w:w="21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662185" w:rsidRDefault="00D324EE" w:rsidP="00D324EE">
            <w:pPr>
              <w:jc w:val="center"/>
              <w:rPr>
                <w:b/>
                <w:bCs/>
                <w:sz w:val="24"/>
                <w:szCs w:val="24"/>
                <w:lang w:eastAsia="sk-SK"/>
              </w:rPr>
            </w:pPr>
            <w:r w:rsidRPr="00662185">
              <w:rPr>
                <w:b/>
                <w:bCs/>
                <w:sz w:val="24"/>
                <w:szCs w:val="24"/>
                <w:lang w:eastAsia="sk-SK"/>
              </w:rPr>
              <w:t>Predmet</w:t>
            </w:r>
          </w:p>
        </w:tc>
        <w:tc>
          <w:tcPr>
            <w:tcW w:w="2152"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b/>
                <w:bCs/>
                <w:sz w:val="24"/>
                <w:szCs w:val="24"/>
                <w:lang w:eastAsia="sk-SK"/>
              </w:rPr>
            </w:pPr>
            <w:r w:rsidRPr="00662185">
              <w:rPr>
                <w:b/>
                <w:bCs/>
                <w:sz w:val="24"/>
                <w:szCs w:val="24"/>
                <w:lang w:eastAsia="sk-SK"/>
              </w:rPr>
              <w:t>ŠVP</w:t>
            </w:r>
          </w:p>
        </w:tc>
        <w:tc>
          <w:tcPr>
            <w:tcW w:w="2152"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b/>
                <w:bCs/>
                <w:sz w:val="24"/>
                <w:szCs w:val="24"/>
                <w:lang w:eastAsia="sk-SK"/>
              </w:rPr>
            </w:pPr>
            <w:r w:rsidRPr="00662185">
              <w:rPr>
                <w:b/>
                <w:bCs/>
                <w:sz w:val="24"/>
                <w:szCs w:val="24"/>
                <w:lang w:eastAsia="sk-SK"/>
              </w:rPr>
              <w:t>ŠkVP</w:t>
            </w:r>
          </w:p>
        </w:tc>
        <w:tc>
          <w:tcPr>
            <w:tcW w:w="2152"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b/>
                <w:bCs/>
                <w:sz w:val="24"/>
                <w:szCs w:val="24"/>
                <w:lang w:eastAsia="sk-SK"/>
              </w:rPr>
            </w:pPr>
            <w:r w:rsidRPr="00662185">
              <w:rPr>
                <w:b/>
                <w:bCs/>
                <w:sz w:val="24"/>
                <w:szCs w:val="24"/>
                <w:lang w:eastAsia="sk-SK"/>
              </w:rPr>
              <w:t>Spolu</w:t>
            </w:r>
          </w:p>
        </w:tc>
      </w:tr>
      <w:tr w:rsidR="00D324EE" w:rsidRPr="00662185" w:rsidTr="0076001D">
        <w:trPr>
          <w:trHeight w:val="635"/>
        </w:trPr>
        <w:tc>
          <w:tcPr>
            <w:tcW w:w="21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662185" w:rsidRDefault="00D324EE" w:rsidP="00D324EE">
            <w:pPr>
              <w:jc w:val="center"/>
              <w:rPr>
                <w:sz w:val="24"/>
                <w:szCs w:val="24"/>
                <w:lang w:eastAsia="sk-SK"/>
              </w:rPr>
            </w:pPr>
            <w:r>
              <w:rPr>
                <w:sz w:val="24"/>
                <w:szCs w:val="24"/>
                <w:lang w:eastAsia="sk-SK"/>
              </w:rPr>
              <w:t>Rozvíjanie grafomotorických zručností</w:t>
            </w:r>
            <w:r w:rsidRPr="00CC5EDF">
              <w:rPr>
                <w:sz w:val="24"/>
                <w:szCs w:val="24"/>
                <w:lang w:eastAsia="sk-SK"/>
              </w:rPr>
              <w:t> </w:t>
            </w:r>
          </w:p>
        </w:tc>
        <w:tc>
          <w:tcPr>
            <w:tcW w:w="2152"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sz w:val="24"/>
                <w:szCs w:val="24"/>
                <w:lang w:eastAsia="sk-SK"/>
              </w:rPr>
            </w:pPr>
            <w:r w:rsidRPr="00662185">
              <w:rPr>
                <w:sz w:val="24"/>
                <w:szCs w:val="24"/>
                <w:lang w:eastAsia="sk-SK"/>
              </w:rPr>
              <w:t> </w:t>
            </w:r>
            <w:r>
              <w:rPr>
                <w:sz w:val="24"/>
                <w:szCs w:val="24"/>
                <w:lang w:eastAsia="sk-SK"/>
              </w:rPr>
              <w:t>1</w:t>
            </w:r>
          </w:p>
        </w:tc>
        <w:tc>
          <w:tcPr>
            <w:tcW w:w="2152"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sz w:val="24"/>
                <w:szCs w:val="24"/>
                <w:lang w:eastAsia="sk-SK"/>
              </w:rPr>
            </w:pPr>
            <w:r>
              <w:rPr>
                <w:sz w:val="24"/>
                <w:szCs w:val="24"/>
                <w:lang w:eastAsia="sk-SK"/>
              </w:rPr>
              <w:t>2</w:t>
            </w:r>
            <w:r w:rsidRPr="00662185">
              <w:rPr>
                <w:sz w:val="24"/>
                <w:szCs w:val="24"/>
                <w:lang w:eastAsia="sk-SK"/>
              </w:rPr>
              <w:t> </w:t>
            </w:r>
          </w:p>
        </w:tc>
        <w:tc>
          <w:tcPr>
            <w:tcW w:w="2152"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sz w:val="24"/>
                <w:szCs w:val="24"/>
                <w:lang w:eastAsia="sk-SK"/>
              </w:rPr>
            </w:pPr>
            <w:r>
              <w:rPr>
                <w:sz w:val="24"/>
                <w:szCs w:val="24"/>
                <w:lang w:eastAsia="sk-SK"/>
              </w:rPr>
              <w:t>3</w:t>
            </w:r>
            <w:r w:rsidRPr="00662185">
              <w:rPr>
                <w:sz w:val="24"/>
                <w:szCs w:val="24"/>
                <w:lang w:eastAsia="sk-SK"/>
              </w:rPr>
              <w:t> </w:t>
            </w:r>
          </w:p>
        </w:tc>
      </w:tr>
    </w:tbl>
    <w:p w:rsidR="00D324EE" w:rsidRDefault="00D324EE" w:rsidP="00D324EE">
      <w:pPr>
        <w:spacing w:line="360" w:lineRule="auto"/>
        <w:jc w:val="both"/>
        <w:rPr>
          <w:b/>
          <w:sz w:val="24"/>
          <w:szCs w:val="24"/>
        </w:rPr>
      </w:pPr>
    </w:p>
    <w:p w:rsidR="00323AF4" w:rsidRDefault="00323AF4" w:rsidP="00D324EE">
      <w:pPr>
        <w:spacing w:line="360" w:lineRule="auto"/>
        <w:jc w:val="both"/>
        <w:rPr>
          <w:b/>
          <w:sz w:val="24"/>
          <w:szCs w:val="24"/>
        </w:rPr>
      </w:pPr>
    </w:p>
    <w:p w:rsidR="00D324EE" w:rsidRPr="005D4D42" w:rsidRDefault="00323AF4" w:rsidP="00D324EE">
      <w:pPr>
        <w:spacing w:line="360" w:lineRule="auto"/>
        <w:jc w:val="both"/>
        <w:rPr>
          <w:b/>
          <w:sz w:val="24"/>
          <w:szCs w:val="24"/>
        </w:rPr>
      </w:pPr>
      <w:r>
        <w:rPr>
          <w:b/>
          <w:sz w:val="24"/>
          <w:szCs w:val="24"/>
        </w:rPr>
        <w:lastRenderedPageBreak/>
        <w:t>CIELE</w:t>
      </w:r>
    </w:p>
    <w:p w:rsidR="00D324EE" w:rsidRDefault="00D324EE" w:rsidP="00D324EE">
      <w:pPr>
        <w:pStyle w:val="Default"/>
        <w:spacing w:line="360" w:lineRule="auto"/>
        <w:jc w:val="both"/>
      </w:pPr>
    </w:p>
    <w:p w:rsidR="00D324EE" w:rsidRPr="005D4D42" w:rsidRDefault="00D324EE" w:rsidP="00D324EE">
      <w:pPr>
        <w:pStyle w:val="Default"/>
        <w:spacing w:line="360" w:lineRule="auto"/>
        <w:jc w:val="both"/>
      </w:pPr>
      <w:r w:rsidRPr="005D4D42">
        <w:t xml:space="preserve">Cieľom predmetu rozvíjania grafomotorických zručností je: </w:t>
      </w:r>
    </w:p>
    <w:p w:rsidR="00323AF4" w:rsidRDefault="00D324EE" w:rsidP="002D2486">
      <w:pPr>
        <w:pStyle w:val="Default"/>
        <w:numPr>
          <w:ilvl w:val="0"/>
          <w:numId w:val="193"/>
        </w:numPr>
        <w:spacing w:after="34" w:line="360" w:lineRule="auto"/>
        <w:jc w:val="both"/>
      </w:pPr>
      <w:r w:rsidRPr="005D4D42">
        <w:t xml:space="preserve">nadobudnúť prvé skúsenosti s používaním písacieho nástroja a vedením jeho stopy, </w:t>
      </w:r>
    </w:p>
    <w:p w:rsidR="00323AF4" w:rsidRDefault="00D324EE" w:rsidP="002D2486">
      <w:pPr>
        <w:pStyle w:val="Default"/>
        <w:numPr>
          <w:ilvl w:val="0"/>
          <w:numId w:val="193"/>
        </w:numPr>
        <w:spacing w:after="34" w:line="360" w:lineRule="auto"/>
        <w:jc w:val="both"/>
      </w:pPr>
      <w:r w:rsidRPr="005D4D42">
        <w:t xml:space="preserve">zvládnuť prípravné cviky na písanie, </w:t>
      </w:r>
    </w:p>
    <w:p w:rsidR="00D324EE" w:rsidRPr="005D4D42" w:rsidRDefault="00D324EE" w:rsidP="002D2486">
      <w:pPr>
        <w:pStyle w:val="Default"/>
        <w:numPr>
          <w:ilvl w:val="0"/>
          <w:numId w:val="193"/>
        </w:numPr>
        <w:spacing w:after="34" w:line="360" w:lineRule="auto"/>
        <w:jc w:val="both"/>
      </w:pPr>
      <w:r w:rsidRPr="005D4D42">
        <w:t xml:space="preserve">rozvíjať u žiakov estetické cítenie. </w:t>
      </w:r>
    </w:p>
    <w:p w:rsidR="00D324EE" w:rsidRPr="005D4D42" w:rsidRDefault="00D324EE" w:rsidP="00D324EE">
      <w:pPr>
        <w:spacing w:line="360" w:lineRule="auto"/>
        <w:jc w:val="both"/>
        <w:rPr>
          <w:b/>
          <w:sz w:val="24"/>
          <w:szCs w:val="24"/>
        </w:rPr>
      </w:pPr>
    </w:p>
    <w:p w:rsidR="00D324EE" w:rsidRDefault="00D324EE" w:rsidP="00D324EE">
      <w:pPr>
        <w:spacing w:line="360" w:lineRule="auto"/>
        <w:jc w:val="both"/>
        <w:rPr>
          <w:sz w:val="24"/>
          <w:szCs w:val="24"/>
        </w:rPr>
      </w:pPr>
      <w:r w:rsidRPr="005D4D42">
        <w:rPr>
          <w:b/>
          <w:sz w:val="24"/>
          <w:szCs w:val="24"/>
        </w:rPr>
        <w:t>KĽUČOVÉ KOMPENCIE:</w:t>
      </w:r>
      <w:r w:rsidRPr="006F4589">
        <w:rPr>
          <w:sz w:val="24"/>
          <w:szCs w:val="24"/>
        </w:rPr>
        <w:t xml:space="preserve"> </w:t>
      </w:r>
    </w:p>
    <w:p w:rsidR="00D324EE" w:rsidRDefault="00D324EE" w:rsidP="00D324EE">
      <w:pPr>
        <w:spacing w:line="360" w:lineRule="auto"/>
        <w:jc w:val="both"/>
        <w:rPr>
          <w:sz w:val="24"/>
          <w:szCs w:val="24"/>
        </w:rPr>
      </w:pPr>
    </w:p>
    <w:p w:rsidR="00D324EE" w:rsidRDefault="00D324EE" w:rsidP="002D2486">
      <w:pPr>
        <w:pStyle w:val="Odsekzoznamu"/>
        <w:numPr>
          <w:ilvl w:val="0"/>
          <w:numId w:val="117"/>
        </w:numPr>
        <w:spacing w:line="360" w:lineRule="auto"/>
        <w:contextualSpacing/>
        <w:jc w:val="both"/>
        <w:rPr>
          <w:sz w:val="24"/>
          <w:szCs w:val="24"/>
        </w:rPr>
      </w:pPr>
      <w:r w:rsidRPr="00A51E03">
        <w:rPr>
          <w:sz w:val="24"/>
          <w:szCs w:val="24"/>
        </w:rPr>
        <w:t>Poznať a vedieť napísať veľkými tlačenými písmenami slabiky</w:t>
      </w:r>
    </w:p>
    <w:p w:rsidR="00D324EE" w:rsidRDefault="00D324EE" w:rsidP="002D2486">
      <w:pPr>
        <w:pStyle w:val="Odsekzoznamu"/>
        <w:numPr>
          <w:ilvl w:val="0"/>
          <w:numId w:val="117"/>
        </w:numPr>
        <w:spacing w:line="360" w:lineRule="auto"/>
        <w:contextualSpacing/>
        <w:jc w:val="both"/>
        <w:rPr>
          <w:sz w:val="24"/>
          <w:szCs w:val="24"/>
        </w:rPr>
      </w:pPr>
      <w:r w:rsidRPr="00A51E03">
        <w:rPr>
          <w:sz w:val="24"/>
          <w:szCs w:val="24"/>
        </w:rPr>
        <w:t>Vedieť sa podpísať</w:t>
      </w:r>
    </w:p>
    <w:p w:rsidR="00D324EE" w:rsidRPr="00A51E03" w:rsidRDefault="00D324EE" w:rsidP="002D2486">
      <w:pPr>
        <w:pStyle w:val="Odsekzoznamu"/>
        <w:numPr>
          <w:ilvl w:val="0"/>
          <w:numId w:val="117"/>
        </w:numPr>
        <w:spacing w:line="360" w:lineRule="auto"/>
        <w:contextualSpacing/>
        <w:jc w:val="both"/>
        <w:rPr>
          <w:sz w:val="24"/>
          <w:szCs w:val="24"/>
        </w:rPr>
      </w:pPr>
      <w:r w:rsidRPr="00A51E03">
        <w:rPr>
          <w:sz w:val="24"/>
          <w:szCs w:val="24"/>
        </w:rPr>
        <w:t>Jednoduchou písanou formou (1-2 slovne) vedieť vyjadriť svoje pocity a myšlienky</w:t>
      </w:r>
    </w:p>
    <w:p w:rsidR="00D324EE" w:rsidRPr="005D4D42" w:rsidRDefault="00D324EE" w:rsidP="00D324EE">
      <w:pPr>
        <w:spacing w:line="360" w:lineRule="auto"/>
        <w:jc w:val="both"/>
        <w:rPr>
          <w:b/>
          <w:sz w:val="24"/>
          <w:szCs w:val="24"/>
        </w:rPr>
      </w:pPr>
    </w:p>
    <w:p w:rsidR="00D324EE" w:rsidRPr="005D4D42" w:rsidRDefault="00D324EE" w:rsidP="00D324EE">
      <w:pPr>
        <w:spacing w:line="360" w:lineRule="auto"/>
        <w:jc w:val="both"/>
        <w:rPr>
          <w:b/>
          <w:sz w:val="24"/>
          <w:szCs w:val="24"/>
        </w:rPr>
      </w:pPr>
      <w:r w:rsidRPr="005D4D42">
        <w:rPr>
          <w:b/>
          <w:sz w:val="24"/>
          <w:szCs w:val="24"/>
        </w:rPr>
        <w:t>OBSAHOVÝ A VZDELÁVACÍ ŠTANDARD:</w:t>
      </w:r>
    </w:p>
    <w:p w:rsidR="00D324EE" w:rsidRDefault="00D324EE" w:rsidP="00D324EE">
      <w:pPr>
        <w:autoSpaceDE w:val="0"/>
        <w:autoSpaceDN w:val="0"/>
        <w:adjustRightInd w:val="0"/>
        <w:spacing w:line="360" w:lineRule="auto"/>
        <w:jc w:val="both"/>
        <w:rPr>
          <w:rFonts w:eastAsiaTheme="minorHAnsi"/>
          <w:sz w:val="24"/>
          <w:szCs w:val="24"/>
          <w:u w:val="single"/>
          <w:lang w:eastAsia="en-US"/>
        </w:rPr>
      </w:pPr>
    </w:p>
    <w:p w:rsidR="00D324EE" w:rsidRDefault="00D324EE" w:rsidP="00D324EE">
      <w:pPr>
        <w:autoSpaceDE w:val="0"/>
        <w:autoSpaceDN w:val="0"/>
        <w:adjustRightInd w:val="0"/>
        <w:spacing w:line="360" w:lineRule="auto"/>
        <w:jc w:val="both"/>
        <w:rPr>
          <w:rFonts w:eastAsiaTheme="minorHAnsi"/>
          <w:sz w:val="24"/>
          <w:szCs w:val="24"/>
          <w:u w:val="single"/>
          <w:lang w:eastAsia="en-US"/>
        </w:rPr>
      </w:pPr>
      <w:r w:rsidRPr="005D4D42">
        <w:rPr>
          <w:rFonts w:eastAsiaTheme="minorHAnsi"/>
          <w:sz w:val="24"/>
          <w:szCs w:val="24"/>
          <w:u w:val="single"/>
          <w:lang w:eastAsia="en-US"/>
        </w:rPr>
        <w:t>Obsah podľa tematických celkov</w:t>
      </w:r>
    </w:p>
    <w:p w:rsidR="00D324EE" w:rsidRPr="005D4D42" w:rsidRDefault="00D324EE" w:rsidP="002D2486">
      <w:pPr>
        <w:pStyle w:val="Default"/>
        <w:numPr>
          <w:ilvl w:val="0"/>
          <w:numId w:val="94"/>
        </w:numPr>
        <w:spacing w:line="360" w:lineRule="auto"/>
      </w:pPr>
      <w:r w:rsidRPr="005D4D42">
        <w:t xml:space="preserve">Používanie oboch rúk pri cvičení jemnej aj hrubej motoriky. </w:t>
      </w:r>
    </w:p>
    <w:p w:rsidR="00D324EE" w:rsidRPr="005D4D42" w:rsidRDefault="00D324EE" w:rsidP="002D2486">
      <w:pPr>
        <w:pStyle w:val="Default"/>
        <w:numPr>
          <w:ilvl w:val="0"/>
          <w:numId w:val="94"/>
        </w:numPr>
        <w:spacing w:line="360" w:lineRule="auto"/>
      </w:pPr>
      <w:r w:rsidRPr="005D4D42">
        <w:t xml:space="preserve">Uchopovanie písacieho nástroja (farbičky, ceruzky) dlaňou. </w:t>
      </w:r>
    </w:p>
    <w:p w:rsidR="00D324EE" w:rsidRPr="005D4D42" w:rsidRDefault="00D324EE" w:rsidP="002D2486">
      <w:pPr>
        <w:pStyle w:val="Default"/>
        <w:numPr>
          <w:ilvl w:val="0"/>
          <w:numId w:val="94"/>
        </w:numPr>
        <w:spacing w:line="360" w:lineRule="auto"/>
      </w:pPr>
      <w:r w:rsidRPr="005D4D42">
        <w:t xml:space="preserve">Uchopovanie písacieho nástroja (farbičky, ceruzky) prstami. </w:t>
      </w:r>
    </w:p>
    <w:p w:rsidR="00D324EE" w:rsidRPr="005D4D42" w:rsidRDefault="00D324EE" w:rsidP="002D2486">
      <w:pPr>
        <w:pStyle w:val="Default"/>
        <w:numPr>
          <w:ilvl w:val="0"/>
          <w:numId w:val="94"/>
        </w:numPr>
        <w:spacing w:line="360" w:lineRule="auto"/>
      </w:pPr>
      <w:r w:rsidRPr="005D4D42">
        <w:t xml:space="preserve">Vedenie žiaka k správnej pozícii tela pri písaní. </w:t>
      </w:r>
    </w:p>
    <w:p w:rsidR="00D324EE" w:rsidRPr="005D4D42" w:rsidRDefault="00D324EE" w:rsidP="002D2486">
      <w:pPr>
        <w:pStyle w:val="Default"/>
        <w:numPr>
          <w:ilvl w:val="0"/>
          <w:numId w:val="94"/>
        </w:numPr>
        <w:spacing w:line="360" w:lineRule="auto"/>
      </w:pPr>
      <w:r w:rsidRPr="005D4D42">
        <w:t xml:space="preserve">Zanechávanie farebnej stopy na podložke/papieri voľným čmáraním. </w:t>
      </w:r>
    </w:p>
    <w:p w:rsidR="00D324EE" w:rsidRPr="005D4D42" w:rsidRDefault="00D324EE" w:rsidP="002D2486">
      <w:pPr>
        <w:pStyle w:val="Default"/>
        <w:numPr>
          <w:ilvl w:val="0"/>
          <w:numId w:val="94"/>
        </w:numPr>
        <w:spacing w:line="360" w:lineRule="auto"/>
      </w:pPr>
      <w:r w:rsidRPr="005D4D42">
        <w:t xml:space="preserve">Čmáranie dominantnou rukou – kruhové čmáranie, čmáranie vertikálnym smerom. </w:t>
      </w:r>
    </w:p>
    <w:p w:rsidR="00D324EE" w:rsidRPr="005D4D42" w:rsidRDefault="00D324EE" w:rsidP="002D2486">
      <w:pPr>
        <w:pStyle w:val="Default"/>
        <w:numPr>
          <w:ilvl w:val="0"/>
          <w:numId w:val="94"/>
        </w:numPr>
        <w:spacing w:line="360" w:lineRule="auto"/>
      </w:pPr>
      <w:r w:rsidRPr="005D4D42">
        <w:t xml:space="preserve">Obkresľovanie makiet s geometrickými tvarmi. </w:t>
      </w:r>
    </w:p>
    <w:p w:rsidR="00D324EE" w:rsidRPr="005D4D42" w:rsidRDefault="00D324EE" w:rsidP="002D2486">
      <w:pPr>
        <w:pStyle w:val="Default"/>
        <w:numPr>
          <w:ilvl w:val="0"/>
          <w:numId w:val="94"/>
        </w:numPr>
        <w:spacing w:line="360" w:lineRule="auto"/>
      </w:pPr>
      <w:r w:rsidRPr="005D4D42">
        <w:t xml:space="preserve">Horné a dolné oblúky. </w:t>
      </w:r>
    </w:p>
    <w:p w:rsidR="00D324EE" w:rsidRPr="005D4D42" w:rsidRDefault="00D324EE" w:rsidP="002D2486">
      <w:pPr>
        <w:pStyle w:val="Default"/>
        <w:numPr>
          <w:ilvl w:val="0"/>
          <w:numId w:val="94"/>
        </w:numPr>
        <w:spacing w:line="360" w:lineRule="auto"/>
      </w:pPr>
      <w:r w:rsidRPr="005D4D42">
        <w:t xml:space="preserve">Vodorovné čiary zľava doprava. Zvislé a šikmé čiary (oboma smermi: zhora nadol a naopak). </w:t>
      </w:r>
    </w:p>
    <w:p w:rsidR="00D324EE" w:rsidRPr="005E387B" w:rsidRDefault="00D324EE" w:rsidP="002D2486">
      <w:pPr>
        <w:pStyle w:val="Odsekzoznamu"/>
        <w:numPr>
          <w:ilvl w:val="0"/>
          <w:numId w:val="94"/>
        </w:numPr>
        <w:autoSpaceDE w:val="0"/>
        <w:autoSpaceDN w:val="0"/>
        <w:adjustRightInd w:val="0"/>
        <w:spacing w:line="360" w:lineRule="auto"/>
        <w:contextualSpacing/>
        <w:jc w:val="both"/>
        <w:rPr>
          <w:rFonts w:eastAsiaTheme="minorHAnsi"/>
          <w:sz w:val="24"/>
          <w:szCs w:val="24"/>
          <w:u w:val="single"/>
          <w:lang w:eastAsia="en-US"/>
        </w:rPr>
      </w:pPr>
      <w:r w:rsidRPr="005E387B">
        <w:rPr>
          <w:sz w:val="24"/>
          <w:szCs w:val="24"/>
        </w:rPr>
        <w:t>Obkresľovanie veľkých tvarov písmen – samohlások A, I , ak sa s nimi žiak oboznamuje na čítaní.</w:t>
      </w:r>
    </w:p>
    <w:p w:rsidR="00D324EE" w:rsidRDefault="00D324EE" w:rsidP="00D324EE">
      <w:pPr>
        <w:pStyle w:val="Odsekzoznamu"/>
        <w:autoSpaceDE w:val="0"/>
        <w:autoSpaceDN w:val="0"/>
        <w:adjustRightInd w:val="0"/>
        <w:spacing w:line="360" w:lineRule="auto"/>
        <w:jc w:val="both"/>
        <w:rPr>
          <w:sz w:val="24"/>
          <w:szCs w:val="24"/>
        </w:rPr>
      </w:pPr>
    </w:p>
    <w:p w:rsidR="00323AF4" w:rsidRPr="005D4D42" w:rsidRDefault="00323AF4" w:rsidP="00D324EE">
      <w:pPr>
        <w:pStyle w:val="Odsekzoznamu"/>
        <w:autoSpaceDE w:val="0"/>
        <w:autoSpaceDN w:val="0"/>
        <w:adjustRightInd w:val="0"/>
        <w:spacing w:line="360" w:lineRule="auto"/>
        <w:jc w:val="both"/>
        <w:rPr>
          <w:sz w:val="24"/>
          <w:szCs w:val="24"/>
        </w:rPr>
      </w:pPr>
    </w:p>
    <w:tbl>
      <w:tblPr>
        <w:tblW w:w="8487" w:type="dxa"/>
        <w:tblInd w:w="55" w:type="dxa"/>
        <w:tblCellMar>
          <w:left w:w="70" w:type="dxa"/>
          <w:right w:w="70" w:type="dxa"/>
        </w:tblCellMar>
        <w:tblLook w:val="04A0" w:firstRow="1" w:lastRow="0" w:firstColumn="1" w:lastColumn="0" w:noHBand="0" w:noVBand="1"/>
      </w:tblPr>
      <w:tblGrid>
        <w:gridCol w:w="2829"/>
        <w:gridCol w:w="2829"/>
        <w:gridCol w:w="2829"/>
      </w:tblGrid>
      <w:tr w:rsidR="00D324EE" w:rsidRPr="00373CBB" w:rsidTr="00323AF4">
        <w:trPr>
          <w:trHeight w:val="296"/>
        </w:trPr>
        <w:tc>
          <w:tcPr>
            <w:tcW w:w="282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73CBB" w:rsidRDefault="00D324EE" w:rsidP="00D324EE">
            <w:pPr>
              <w:jc w:val="center"/>
              <w:rPr>
                <w:b/>
                <w:sz w:val="24"/>
                <w:szCs w:val="24"/>
                <w:lang w:eastAsia="sk-SK"/>
              </w:rPr>
            </w:pPr>
            <w:r w:rsidRPr="00373CBB">
              <w:rPr>
                <w:b/>
                <w:sz w:val="24"/>
                <w:szCs w:val="24"/>
                <w:lang w:eastAsia="sk-SK"/>
              </w:rPr>
              <w:lastRenderedPageBreak/>
              <w:t>Tematický celok</w:t>
            </w:r>
          </w:p>
        </w:tc>
        <w:tc>
          <w:tcPr>
            <w:tcW w:w="282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73CBB" w:rsidRDefault="00D324EE" w:rsidP="00D324EE">
            <w:pPr>
              <w:jc w:val="center"/>
              <w:rPr>
                <w:b/>
                <w:sz w:val="24"/>
                <w:szCs w:val="24"/>
                <w:lang w:eastAsia="sk-SK"/>
              </w:rPr>
            </w:pPr>
            <w:r w:rsidRPr="00373CBB">
              <w:rPr>
                <w:b/>
                <w:sz w:val="24"/>
                <w:szCs w:val="24"/>
                <w:lang w:eastAsia="sk-SK"/>
              </w:rPr>
              <w:t>Obsahový štandard</w:t>
            </w:r>
          </w:p>
        </w:tc>
        <w:tc>
          <w:tcPr>
            <w:tcW w:w="282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73CBB" w:rsidRDefault="00D324EE" w:rsidP="00D324EE">
            <w:pPr>
              <w:jc w:val="center"/>
              <w:rPr>
                <w:b/>
                <w:sz w:val="24"/>
                <w:szCs w:val="24"/>
                <w:lang w:eastAsia="sk-SK"/>
              </w:rPr>
            </w:pPr>
            <w:r w:rsidRPr="00373CBB">
              <w:rPr>
                <w:b/>
                <w:sz w:val="24"/>
                <w:szCs w:val="24"/>
                <w:lang w:eastAsia="sk-SK"/>
              </w:rPr>
              <w:t>Výkonový štandard</w:t>
            </w:r>
          </w:p>
        </w:tc>
      </w:tr>
      <w:tr w:rsidR="00D324EE" w:rsidRPr="00373CBB" w:rsidTr="00323AF4">
        <w:trPr>
          <w:trHeight w:val="296"/>
        </w:trPr>
        <w:tc>
          <w:tcPr>
            <w:tcW w:w="2829" w:type="dxa"/>
            <w:vMerge/>
            <w:tcBorders>
              <w:top w:val="single" w:sz="4" w:space="0" w:color="auto"/>
              <w:left w:val="single" w:sz="4" w:space="0" w:color="auto"/>
              <w:bottom w:val="single" w:sz="4" w:space="0" w:color="auto"/>
              <w:right w:val="single" w:sz="4" w:space="0" w:color="auto"/>
            </w:tcBorders>
            <w:vAlign w:val="center"/>
            <w:hideMark/>
          </w:tcPr>
          <w:p w:rsidR="00D324EE" w:rsidRPr="00373CBB" w:rsidRDefault="00D324EE" w:rsidP="00D324EE">
            <w:pPr>
              <w:rPr>
                <w:rFonts w:ascii="Calibri" w:hAnsi="Calibri"/>
                <w:lang w:eastAsia="sk-SK"/>
              </w:rPr>
            </w:pPr>
          </w:p>
        </w:tc>
        <w:tc>
          <w:tcPr>
            <w:tcW w:w="2829" w:type="dxa"/>
            <w:vMerge/>
            <w:tcBorders>
              <w:top w:val="single" w:sz="4" w:space="0" w:color="auto"/>
              <w:left w:val="single" w:sz="4" w:space="0" w:color="auto"/>
              <w:bottom w:val="single" w:sz="4" w:space="0" w:color="auto"/>
              <w:right w:val="single" w:sz="4" w:space="0" w:color="auto"/>
            </w:tcBorders>
            <w:vAlign w:val="center"/>
            <w:hideMark/>
          </w:tcPr>
          <w:p w:rsidR="00D324EE" w:rsidRPr="00373CBB" w:rsidRDefault="00D324EE" w:rsidP="00D324EE">
            <w:pPr>
              <w:rPr>
                <w:rFonts w:ascii="Calibri" w:hAnsi="Calibri"/>
                <w:lang w:eastAsia="sk-SK"/>
              </w:rPr>
            </w:pPr>
          </w:p>
        </w:tc>
        <w:tc>
          <w:tcPr>
            <w:tcW w:w="2829" w:type="dxa"/>
            <w:vMerge/>
            <w:tcBorders>
              <w:top w:val="single" w:sz="4" w:space="0" w:color="auto"/>
              <w:left w:val="single" w:sz="4" w:space="0" w:color="auto"/>
              <w:bottom w:val="single" w:sz="4" w:space="0" w:color="auto"/>
              <w:right w:val="single" w:sz="4" w:space="0" w:color="auto"/>
            </w:tcBorders>
            <w:vAlign w:val="center"/>
            <w:hideMark/>
          </w:tcPr>
          <w:p w:rsidR="00D324EE" w:rsidRPr="00373CBB" w:rsidRDefault="00D324EE" w:rsidP="00D324EE">
            <w:pPr>
              <w:rPr>
                <w:rFonts w:ascii="Calibri" w:hAnsi="Calibri"/>
                <w:lang w:eastAsia="sk-SK"/>
              </w:rPr>
            </w:pPr>
          </w:p>
        </w:tc>
      </w:tr>
      <w:tr w:rsidR="00D324EE" w:rsidRPr="00373CBB" w:rsidTr="00323AF4">
        <w:trPr>
          <w:trHeight w:val="296"/>
        </w:trPr>
        <w:tc>
          <w:tcPr>
            <w:tcW w:w="2829" w:type="dxa"/>
            <w:vMerge/>
            <w:tcBorders>
              <w:top w:val="single" w:sz="4" w:space="0" w:color="auto"/>
              <w:left w:val="single" w:sz="4" w:space="0" w:color="auto"/>
              <w:bottom w:val="single" w:sz="4" w:space="0" w:color="auto"/>
              <w:right w:val="single" w:sz="4" w:space="0" w:color="auto"/>
            </w:tcBorders>
            <w:vAlign w:val="center"/>
            <w:hideMark/>
          </w:tcPr>
          <w:p w:rsidR="00D324EE" w:rsidRPr="00373CBB" w:rsidRDefault="00D324EE" w:rsidP="00D324EE">
            <w:pPr>
              <w:rPr>
                <w:rFonts w:ascii="Calibri" w:hAnsi="Calibri"/>
                <w:lang w:eastAsia="sk-SK"/>
              </w:rPr>
            </w:pPr>
          </w:p>
        </w:tc>
        <w:tc>
          <w:tcPr>
            <w:tcW w:w="2829" w:type="dxa"/>
            <w:vMerge/>
            <w:tcBorders>
              <w:top w:val="single" w:sz="4" w:space="0" w:color="auto"/>
              <w:left w:val="single" w:sz="4" w:space="0" w:color="auto"/>
              <w:bottom w:val="single" w:sz="4" w:space="0" w:color="auto"/>
              <w:right w:val="single" w:sz="4" w:space="0" w:color="auto"/>
            </w:tcBorders>
            <w:vAlign w:val="center"/>
            <w:hideMark/>
          </w:tcPr>
          <w:p w:rsidR="00D324EE" w:rsidRPr="00373CBB" w:rsidRDefault="00D324EE" w:rsidP="00D324EE">
            <w:pPr>
              <w:rPr>
                <w:rFonts w:ascii="Calibri" w:hAnsi="Calibri"/>
                <w:lang w:eastAsia="sk-SK"/>
              </w:rPr>
            </w:pPr>
          </w:p>
        </w:tc>
        <w:tc>
          <w:tcPr>
            <w:tcW w:w="2829" w:type="dxa"/>
            <w:vMerge/>
            <w:tcBorders>
              <w:top w:val="single" w:sz="4" w:space="0" w:color="auto"/>
              <w:left w:val="single" w:sz="4" w:space="0" w:color="auto"/>
              <w:bottom w:val="single" w:sz="4" w:space="0" w:color="auto"/>
              <w:right w:val="single" w:sz="4" w:space="0" w:color="auto"/>
            </w:tcBorders>
            <w:vAlign w:val="center"/>
            <w:hideMark/>
          </w:tcPr>
          <w:p w:rsidR="00D324EE" w:rsidRPr="00373CBB" w:rsidRDefault="00D324EE" w:rsidP="00D324EE">
            <w:pPr>
              <w:rPr>
                <w:rFonts w:ascii="Calibri" w:hAnsi="Calibri"/>
                <w:lang w:eastAsia="sk-SK"/>
              </w:rPr>
            </w:pPr>
          </w:p>
        </w:tc>
      </w:tr>
      <w:tr w:rsidR="00D324EE" w:rsidRPr="00373CBB" w:rsidTr="00323AF4">
        <w:trPr>
          <w:trHeight w:val="296"/>
        </w:trPr>
        <w:tc>
          <w:tcPr>
            <w:tcW w:w="2829" w:type="dxa"/>
            <w:vMerge w:val="restart"/>
            <w:tcBorders>
              <w:top w:val="single" w:sz="4" w:space="0" w:color="auto"/>
              <w:left w:val="single" w:sz="4" w:space="0" w:color="auto"/>
              <w:right w:val="single" w:sz="4" w:space="0" w:color="auto"/>
            </w:tcBorders>
            <w:shd w:val="clear" w:color="auto" w:fill="auto"/>
            <w:noWrap/>
            <w:vAlign w:val="center"/>
            <w:hideMark/>
          </w:tcPr>
          <w:p w:rsidR="00D324EE" w:rsidRPr="00317A14" w:rsidRDefault="00D324EE" w:rsidP="00D324EE">
            <w:pPr>
              <w:pStyle w:val="Default"/>
              <w:rPr>
                <w:b/>
              </w:rPr>
            </w:pPr>
            <w:r>
              <w:rPr>
                <w:b/>
              </w:rPr>
              <w:t>Príprava na písanie</w:t>
            </w:r>
          </w:p>
          <w:p w:rsidR="00D324EE" w:rsidRPr="00317A14" w:rsidRDefault="00D324EE" w:rsidP="00D324EE">
            <w:pPr>
              <w:pStyle w:val="Default"/>
              <w:rPr>
                <w:b/>
              </w:rPr>
            </w:pP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73CBB" w:rsidRDefault="00D324EE" w:rsidP="00D324EE">
            <w:pPr>
              <w:rPr>
                <w:rFonts w:ascii="Calibri" w:hAnsi="Calibri"/>
                <w:lang w:eastAsia="sk-SK"/>
              </w:rPr>
            </w:pPr>
            <w:r>
              <w:t xml:space="preserve">Používanie oboch rúk pri cvičení jemnej aj hrubej motoriky </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Default="00D324EE" w:rsidP="00D324EE">
            <w:r>
              <w:t>Žiak vie:</w:t>
            </w:r>
          </w:p>
          <w:p w:rsidR="00D324EE" w:rsidRPr="00373CBB" w:rsidRDefault="00D324EE" w:rsidP="00D324EE">
            <w:pPr>
              <w:rPr>
                <w:rFonts w:ascii="Calibri" w:hAnsi="Calibri"/>
                <w:lang w:eastAsia="sk-SK"/>
              </w:rPr>
            </w:pPr>
            <w:r>
              <w:t>-používať obe ruky na rozvíjanie jemnej a hrubej motoriky: prekladanie predmetov, navliekanie korálikov, triedenie predmetov, skladanie tvarov, práca s modelovacou hmotou...,</w:t>
            </w:r>
          </w:p>
        </w:tc>
      </w:tr>
      <w:tr w:rsidR="00D324EE" w:rsidRPr="00373CBB" w:rsidTr="00323AF4">
        <w:trPr>
          <w:trHeight w:val="296"/>
        </w:trPr>
        <w:tc>
          <w:tcPr>
            <w:tcW w:w="2829" w:type="dxa"/>
            <w:vMerge/>
            <w:tcBorders>
              <w:left w:val="single" w:sz="4" w:space="0" w:color="auto"/>
              <w:right w:val="single" w:sz="4" w:space="0" w:color="auto"/>
            </w:tcBorders>
            <w:shd w:val="clear" w:color="auto" w:fill="auto"/>
            <w:noWrap/>
            <w:vAlign w:val="center"/>
            <w:hideMark/>
          </w:tcPr>
          <w:p w:rsidR="00D324EE" w:rsidRPr="00317A14" w:rsidRDefault="00D324EE" w:rsidP="00D324EE">
            <w:pPr>
              <w:pStyle w:val="Default"/>
              <w:rPr>
                <w:b/>
              </w:rPr>
            </w:pP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73CBB" w:rsidRDefault="00D324EE" w:rsidP="00D324EE">
            <w:pPr>
              <w:rPr>
                <w:rFonts w:ascii="Calibri" w:hAnsi="Calibri"/>
                <w:lang w:eastAsia="sk-SK"/>
              </w:rPr>
            </w:pPr>
            <w:r w:rsidRPr="00DB4338">
              <w:rPr>
                <w:sz w:val="24"/>
                <w:szCs w:val="24"/>
              </w:rPr>
              <w:t>Uchopovanie písacieho nástroja (farbičky, ceruzky) dlaňou.</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73CBB" w:rsidRDefault="00D324EE" w:rsidP="00D324EE">
            <w:pPr>
              <w:rPr>
                <w:rFonts w:ascii="Calibri" w:hAnsi="Calibri"/>
                <w:lang w:eastAsia="sk-SK"/>
              </w:rPr>
            </w:pPr>
            <w:r>
              <w:t>uchopiť písací nástroj - farbičku, ceruzku dlaňou,</w:t>
            </w:r>
          </w:p>
        </w:tc>
      </w:tr>
      <w:tr w:rsidR="00D324EE" w:rsidRPr="00373CBB" w:rsidTr="00323AF4">
        <w:trPr>
          <w:trHeight w:val="296"/>
        </w:trPr>
        <w:tc>
          <w:tcPr>
            <w:tcW w:w="2829" w:type="dxa"/>
            <w:vMerge/>
            <w:tcBorders>
              <w:left w:val="single" w:sz="4" w:space="0" w:color="auto"/>
              <w:right w:val="single" w:sz="4" w:space="0" w:color="auto"/>
            </w:tcBorders>
            <w:shd w:val="clear" w:color="auto" w:fill="auto"/>
            <w:noWrap/>
            <w:vAlign w:val="center"/>
            <w:hideMark/>
          </w:tcPr>
          <w:p w:rsidR="00D324EE" w:rsidRPr="00317A14" w:rsidRDefault="00D324EE" w:rsidP="00D324EE">
            <w:pPr>
              <w:pStyle w:val="Default"/>
              <w:rPr>
                <w:b/>
              </w:rPr>
            </w:pP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73CBB" w:rsidRDefault="00D324EE" w:rsidP="00D324EE">
            <w:pPr>
              <w:rPr>
                <w:rFonts w:ascii="Calibri" w:hAnsi="Calibri"/>
                <w:lang w:eastAsia="sk-SK"/>
              </w:rPr>
            </w:pPr>
            <w:r w:rsidRPr="00DB4338">
              <w:rPr>
                <w:sz w:val="24"/>
                <w:szCs w:val="24"/>
              </w:rPr>
              <w:t>Uchopovanie písacieho nástroja (farbičky, ceruzky) prstami.</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Default="00D324EE" w:rsidP="00D324EE">
            <w:r>
              <w:t xml:space="preserve">- uchopiť písací nástroj - farbičku, ceruzku prstami, </w:t>
            </w:r>
          </w:p>
          <w:p w:rsidR="00D324EE" w:rsidRPr="00373CBB" w:rsidRDefault="00D324EE" w:rsidP="00D324EE">
            <w:pPr>
              <w:rPr>
                <w:rFonts w:ascii="Calibri" w:hAnsi="Calibri"/>
                <w:lang w:eastAsia="sk-SK"/>
              </w:rPr>
            </w:pPr>
            <w:r>
              <w:t>- správne držať písací nástroj pomocou úplného uvoľnenia svalov hornej končatiny,</w:t>
            </w:r>
          </w:p>
        </w:tc>
      </w:tr>
      <w:tr w:rsidR="00D324EE" w:rsidRPr="00373CBB" w:rsidTr="00323AF4">
        <w:trPr>
          <w:trHeight w:val="296"/>
        </w:trPr>
        <w:tc>
          <w:tcPr>
            <w:tcW w:w="2829" w:type="dxa"/>
            <w:vMerge/>
            <w:tcBorders>
              <w:left w:val="single" w:sz="4" w:space="0" w:color="auto"/>
              <w:right w:val="single" w:sz="4" w:space="0" w:color="auto"/>
            </w:tcBorders>
            <w:shd w:val="clear" w:color="auto" w:fill="auto"/>
            <w:noWrap/>
            <w:vAlign w:val="center"/>
            <w:hideMark/>
          </w:tcPr>
          <w:p w:rsidR="00D324EE" w:rsidRPr="00317A14" w:rsidRDefault="00D324EE" w:rsidP="00D324EE">
            <w:pPr>
              <w:pStyle w:val="Default"/>
              <w:rPr>
                <w:b/>
              </w:rPr>
            </w:pP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73CBB" w:rsidRDefault="00D324EE" w:rsidP="00D324EE">
            <w:pPr>
              <w:rPr>
                <w:rFonts w:ascii="Calibri" w:hAnsi="Calibri"/>
                <w:lang w:eastAsia="sk-SK"/>
              </w:rPr>
            </w:pPr>
            <w:r w:rsidRPr="00DB4338">
              <w:rPr>
                <w:sz w:val="24"/>
                <w:szCs w:val="24"/>
              </w:rPr>
              <w:t>Vedenie žiaka k správnej pozícii tela pri písaní.</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73CBB" w:rsidRDefault="00D324EE" w:rsidP="00D324EE">
            <w:pPr>
              <w:rPr>
                <w:rFonts w:ascii="Calibri" w:hAnsi="Calibri"/>
                <w:lang w:eastAsia="sk-SK"/>
              </w:rPr>
            </w:pPr>
            <w:r>
              <w:t>- naučí správnej pozícií tela pri písaní : správne sedenie, poloha hlavy, poloha rúk, poloha nôh, umiestnenie písanky, držanie písacieho prostriedku,</w:t>
            </w:r>
          </w:p>
        </w:tc>
      </w:tr>
      <w:tr w:rsidR="00D324EE" w:rsidRPr="00373CBB" w:rsidTr="00323AF4">
        <w:trPr>
          <w:trHeight w:val="296"/>
        </w:trPr>
        <w:tc>
          <w:tcPr>
            <w:tcW w:w="2829" w:type="dxa"/>
            <w:vMerge/>
            <w:tcBorders>
              <w:left w:val="single" w:sz="4" w:space="0" w:color="auto"/>
              <w:right w:val="single" w:sz="4" w:space="0" w:color="auto"/>
            </w:tcBorders>
            <w:shd w:val="clear" w:color="auto" w:fill="auto"/>
            <w:noWrap/>
            <w:vAlign w:val="center"/>
            <w:hideMark/>
          </w:tcPr>
          <w:p w:rsidR="00D324EE" w:rsidRPr="00317A14" w:rsidRDefault="00D324EE" w:rsidP="00D324EE">
            <w:pPr>
              <w:pStyle w:val="Default"/>
              <w:rPr>
                <w:b/>
              </w:rPr>
            </w:pP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73CBB" w:rsidRDefault="00D324EE" w:rsidP="00D324EE">
            <w:pPr>
              <w:rPr>
                <w:rFonts w:ascii="Calibri" w:hAnsi="Calibri"/>
                <w:lang w:eastAsia="sk-SK"/>
              </w:rPr>
            </w:pPr>
            <w:r w:rsidRPr="00DB4338">
              <w:rPr>
                <w:sz w:val="24"/>
                <w:szCs w:val="24"/>
              </w:rPr>
              <w:t>Zanechávanie farebnej stopy na podložke/papieri voľným čmáraním.</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73CBB" w:rsidRDefault="00D324EE" w:rsidP="00D324EE">
            <w:pPr>
              <w:rPr>
                <w:rFonts w:ascii="Calibri" w:hAnsi="Calibri"/>
                <w:lang w:eastAsia="sk-SK"/>
              </w:rPr>
            </w:pPr>
            <w:r>
              <w:t>- zručnosti v zaobchádzaní s ceruzkou, písacím nástrojom, - schopnosti určiť polohu, - zaobchádzať s priestorom na ploche papiera</w:t>
            </w:r>
          </w:p>
        </w:tc>
      </w:tr>
      <w:tr w:rsidR="00D324EE" w:rsidRPr="00373CBB" w:rsidTr="00323AF4">
        <w:trPr>
          <w:trHeight w:val="296"/>
        </w:trPr>
        <w:tc>
          <w:tcPr>
            <w:tcW w:w="2829" w:type="dxa"/>
            <w:vMerge/>
            <w:tcBorders>
              <w:left w:val="single" w:sz="4" w:space="0" w:color="auto"/>
              <w:right w:val="single" w:sz="4" w:space="0" w:color="auto"/>
            </w:tcBorders>
            <w:shd w:val="clear" w:color="auto" w:fill="auto"/>
            <w:noWrap/>
            <w:vAlign w:val="center"/>
            <w:hideMark/>
          </w:tcPr>
          <w:p w:rsidR="00D324EE" w:rsidRPr="00317A14" w:rsidRDefault="00D324EE" w:rsidP="00D324EE">
            <w:pPr>
              <w:pStyle w:val="Default"/>
              <w:rPr>
                <w:b/>
              </w:rPr>
            </w:pPr>
          </w:p>
        </w:tc>
        <w:tc>
          <w:tcPr>
            <w:tcW w:w="2829" w:type="dxa"/>
            <w:tcBorders>
              <w:top w:val="single" w:sz="4" w:space="0" w:color="auto"/>
              <w:left w:val="single" w:sz="4" w:space="0" w:color="auto"/>
              <w:bottom w:val="single" w:sz="4" w:space="0" w:color="auto"/>
              <w:right w:val="single" w:sz="4" w:space="0" w:color="auto"/>
            </w:tcBorders>
            <w:shd w:val="clear" w:color="auto" w:fill="auto"/>
            <w:noWrap/>
            <w:hideMark/>
          </w:tcPr>
          <w:p w:rsidR="00D324EE" w:rsidRPr="00DB4338" w:rsidRDefault="00D324EE" w:rsidP="00D324EE">
            <w:pPr>
              <w:pStyle w:val="Default"/>
              <w:spacing w:line="360" w:lineRule="auto"/>
            </w:pPr>
            <w:r w:rsidRPr="00DB4338">
              <w:t xml:space="preserve">Čmáranie dominantnou rukou – kruhové čmáranie, čmáranie vertikálnym smerom. </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73CBB" w:rsidRDefault="00D324EE" w:rsidP="00D324EE">
            <w:pPr>
              <w:rPr>
                <w:rFonts w:ascii="Calibri" w:hAnsi="Calibri"/>
                <w:lang w:eastAsia="sk-SK"/>
              </w:rPr>
            </w:pPr>
            <w:r>
              <w:t>- používať stranovú orientáciu - pravorukosť alebo ľavorukosť dieťaťa,</w:t>
            </w:r>
          </w:p>
        </w:tc>
      </w:tr>
      <w:tr w:rsidR="00D324EE" w:rsidRPr="00373CBB" w:rsidTr="00323AF4">
        <w:trPr>
          <w:trHeight w:val="296"/>
        </w:trPr>
        <w:tc>
          <w:tcPr>
            <w:tcW w:w="2829" w:type="dxa"/>
            <w:vMerge/>
            <w:tcBorders>
              <w:left w:val="single" w:sz="4" w:space="0" w:color="auto"/>
              <w:bottom w:val="single" w:sz="4" w:space="0" w:color="auto"/>
              <w:right w:val="single" w:sz="4" w:space="0" w:color="auto"/>
            </w:tcBorders>
            <w:shd w:val="clear" w:color="auto" w:fill="auto"/>
            <w:noWrap/>
            <w:vAlign w:val="center"/>
            <w:hideMark/>
          </w:tcPr>
          <w:p w:rsidR="00D324EE" w:rsidRPr="00BF3B8B" w:rsidRDefault="00D324EE" w:rsidP="00D324EE">
            <w:pPr>
              <w:pStyle w:val="Default"/>
            </w:pPr>
          </w:p>
        </w:tc>
        <w:tc>
          <w:tcPr>
            <w:tcW w:w="2829" w:type="dxa"/>
            <w:tcBorders>
              <w:top w:val="single" w:sz="4" w:space="0" w:color="auto"/>
              <w:left w:val="single" w:sz="4" w:space="0" w:color="auto"/>
              <w:bottom w:val="single" w:sz="4" w:space="0" w:color="auto"/>
              <w:right w:val="single" w:sz="4" w:space="0" w:color="auto"/>
            </w:tcBorders>
            <w:shd w:val="clear" w:color="auto" w:fill="auto"/>
            <w:noWrap/>
            <w:hideMark/>
          </w:tcPr>
          <w:p w:rsidR="00D324EE" w:rsidRPr="00DB4338" w:rsidRDefault="00D324EE" w:rsidP="00D324EE">
            <w:pPr>
              <w:pStyle w:val="Default"/>
              <w:spacing w:line="360" w:lineRule="auto"/>
            </w:pPr>
            <w:r w:rsidRPr="00DB4338">
              <w:t xml:space="preserve">Obkresľovanie makiet s geometrickými tvarmi. </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73CBB" w:rsidRDefault="00D324EE" w:rsidP="00D324EE">
            <w:pPr>
              <w:rPr>
                <w:rFonts w:ascii="Calibri" w:hAnsi="Calibri"/>
                <w:lang w:eastAsia="sk-SK"/>
              </w:rPr>
            </w:pPr>
            <w:r>
              <w:t>- obkresľovať makety rôznych tvarov v postupnosti od najjednoduchších po zložitejšie,</w:t>
            </w:r>
          </w:p>
        </w:tc>
      </w:tr>
      <w:tr w:rsidR="00D324EE" w:rsidRPr="00373CBB" w:rsidTr="00323AF4">
        <w:trPr>
          <w:trHeight w:val="296"/>
        </w:trPr>
        <w:tc>
          <w:tcPr>
            <w:tcW w:w="2829" w:type="dxa"/>
            <w:vMerge w:val="restart"/>
            <w:tcBorders>
              <w:top w:val="single" w:sz="4" w:space="0" w:color="auto"/>
              <w:left w:val="single" w:sz="4" w:space="0" w:color="auto"/>
              <w:right w:val="single" w:sz="4" w:space="0" w:color="auto"/>
            </w:tcBorders>
            <w:shd w:val="clear" w:color="auto" w:fill="auto"/>
            <w:noWrap/>
            <w:vAlign w:val="center"/>
            <w:hideMark/>
          </w:tcPr>
          <w:p w:rsidR="00D324EE" w:rsidRPr="00BF3B8B" w:rsidRDefault="00D324EE" w:rsidP="00D324EE">
            <w:pPr>
              <w:rPr>
                <w:b/>
                <w:sz w:val="24"/>
                <w:szCs w:val="24"/>
              </w:rPr>
            </w:pPr>
            <w:r w:rsidRPr="00BF3B8B">
              <w:rPr>
                <w:b/>
                <w:sz w:val="24"/>
                <w:szCs w:val="24"/>
              </w:rPr>
              <w:t>Prípravné cviky</w:t>
            </w:r>
          </w:p>
        </w:tc>
        <w:tc>
          <w:tcPr>
            <w:tcW w:w="2829" w:type="dxa"/>
            <w:tcBorders>
              <w:top w:val="single" w:sz="4" w:space="0" w:color="auto"/>
              <w:left w:val="single" w:sz="4" w:space="0" w:color="auto"/>
              <w:bottom w:val="single" w:sz="4" w:space="0" w:color="auto"/>
              <w:right w:val="single" w:sz="4" w:space="0" w:color="auto"/>
            </w:tcBorders>
            <w:shd w:val="clear" w:color="auto" w:fill="auto"/>
            <w:noWrap/>
            <w:hideMark/>
          </w:tcPr>
          <w:p w:rsidR="00D324EE" w:rsidRPr="00DB4338" w:rsidRDefault="00D324EE" w:rsidP="00D324EE">
            <w:pPr>
              <w:pStyle w:val="Default"/>
              <w:spacing w:line="360" w:lineRule="auto"/>
            </w:pPr>
            <w:r w:rsidRPr="00DB4338">
              <w:t xml:space="preserve">Horné a dolné oblúky. </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73CBB" w:rsidRDefault="00D324EE" w:rsidP="00D324EE">
            <w:pPr>
              <w:rPr>
                <w:rFonts w:ascii="Calibri" w:hAnsi="Calibri"/>
                <w:lang w:eastAsia="sk-SK"/>
              </w:rPr>
            </w:pPr>
            <w:r>
              <w:t xml:space="preserve">- napodobiť cvik: horný a dolný zátrh, </w:t>
            </w:r>
          </w:p>
        </w:tc>
      </w:tr>
      <w:tr w:rsidR="00D324EE" w:rsidRPr="00373CBB" w:rsidTr="00323AF4">
        <w:trPr>
          <w:trHeight w:val="296"/>
        </w:trPr>
        <w:tc>
          <w:tcPr>
            <w:tcW w:w="2829" w:type="dxa"/>
            <w:vMerge/>
            <w:tcBorders>
              <w:left w:val="single" w:sz="4" w:space="0" w:color="auto"/>
              <w:right w:val="single" w:sz="4" w:space="0" w:color="auto"/>
            </w:tcBorders>
            <w:shd w:val="clear" w:color="auto" w:fill="auto"/>
            <w:noWrap/>
            <w:vAlign w:val="center"/>
            <w:hideMark/>
          </w:tcPr>
          <w:p w:rsidR="00D324EE" w:rsidRPr="00BF3B8B" w:rsidRDefault="00D324EE" w:rsidP="00D324EE"/>
        </w:tc>
        <w:tc>
          <w:tcPr>
            <w:tcW w:w="2829" w:type="dxa"/>
            <w:tcBorders>
              <w:top w:val="single" w:sz="4" w:space="0" w:color="auto"/>
              <w:left w:val="single" w:sz="4" w:space="0" w:color="auto"/>
              <w:bottom w:val="single" w:sz="4" w:space="0" w:color="auto"/>
              <w:right w:val="single" w:sz="4" w:space="0" w:color="auto"/>
            </w:tcBorders>
            <w:shd w:val="clear" w:color="auto" w:fill="auto"/>
            <w:noWrap/>
            <w:hideMark/>
          </w:tcPr>
          <w:p w:rsidR="00D324EE" w:rsidRPr="00DB4338" w:rsidRDefault="00D324EE" w:rsidP="00D324EE">
            <w:pPr>
              <w:pStyle w:val="Default"/>
              <w:spacing w:line="360" w:lineRule="auto"/>
            </w:pPr>
            <w:r w:rsidRPr="00DB4338">
              <w:t xml:space="preserve">Vodorovné čiary zľava doprava. Zvislé a šikmé čiary (oboma smermi: zhora nadol a naopak). </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73CBB" w:rsidRDefault="00D324EE" w:rsidP="00D324EE">
            <w:pPr>
              <w:rPr>
                <w:rFonts w:ascii="Calibri" w:hAnsi="Calibri"/>
                <w:lang w:eastAsia="sk-SK"/>
              </w:rPr>
            </w:pPr>
            <w:r>
              <w:t>- napodobiť cvik: rovná a šikmá čiara, obrat, kruh, vlnovky, horné a dolné slučky, ovál,</w:t>
            </w:r>
          </w:p>
        </w:tc>
      </w:tr>
      <w:tr w:rsidR="00D324EE" w:rsidRPr="00373CBB" w:rsidTr="00323AF4">
        <w:trPr>
          <w:trHeight w:val="296"/>
        </w:trPr>
        <w:tc>
          <w:tcPr>
            <w:tcW w:w="2829" w:type="dxa"/>
            <w:vMerge/>
            <w:tcBorders>
              <w:left w:val="single" w:sz="4" w:space="0" w:color="auto"/>
              <w:bottom w:val="single" w:sz="4" w:space="0" w:color="auto"/>
              <w:right w:val="single" w:sz="4" w:space="0" w:color="auto"/>
            </w:tcBorders>
            <w:shd w:val="clear" w:color="auto" w:fill="auto"/>
            <w:noWrap/>
            <w:vAlign w:val="center"/>
            <w:hideMark/>
          </w:tcPr>
          <w:p w:rsidR="00D324EE" w:rsidRPr="00BF3B8B" w:rsidRDefault="00D324EE" w:rsidP="00D324EE"/>
        </w:tc>
        <w:tc>
          <w:tcPr>
            <w:tcW w:w="2829" w:type="dxa"/>
            <w:tcBorders>
              <w:top w:val="single" w:sz="4" w:space="0" w:color="auto"/>
              <w:left w:val="single" w:sz="4" w:space="0" w:color="auto"/>
              <w:bottom w:val="single" w:sz="4" w:space="0" w:color="auto"/>
              <w:right w:val="single" w:sz="4" w:space="0" w:color="auto"/>
            </w:tcBorders>
            <w:shd w:val="clear" w:color="auto" w:fill="auto"/>
            <w:noWrap/>
            <w:hideMark/>
          </w:tcPr>
          <w:p w:rsidR="00D324EE" w:rsidRDefault="00D324EE" w:rsidP="00D324EE">
            <w:r w:rsidRPr="00DB4338">
              <w:rPr>
                <w:sz w:val="24"/>
                <w:szCs w:val="24"/>
              </w:rPr>
              <w:t xml:space="preserve">Obkresľovanie veľkých tvarov písmen – samohlások A, I , ak sa s </w:t>
            </w:r>
            <w:r w:rsidRPr="00DB4338">
              <w:rPr>
                <w:sz w:val="24"/>
                <w:szCs w:val="24"/>
              </w:rPr>
              <w:lastRenderedPageBreak/>
              <w:t xml:space="preserve">nimi žiak oboznamuje na </w:t>
            </w:r>
            <w:r w:rsidRPr="005D4D42">
              <w:rPr>
                <w:sz w:val="24"/>
                <w:szCs w:val="24"/>
              </w:rPr>
              <w:t>čítaní.</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Default="00D324EE" w:rsidP="00D324EE">
            <w:r>
              <w:lastRenderedPageBreak/>
              <w:t xml:space="preserve">- písať cvik jednou stopou, neskôr opakovane 3 až 5 krát, v postupnosti od veľkého </w:t>
            </w:r>
            <w:r>
              <w:lastRenderedPageBreak/>
              <w:t>formátu papiera A4 až po A5 a písanie v linajkovanom zošite.</w:t>
            </w:r>
          </w:p>
          <w:p w:rsidR="00D324EE" w:rsidRPr="00373CBB" w:rsidRDefault="00D324EE" w:rsidP="00D324EE">
            <w:pPr>
              <w:autoSpaceDE w:val="0"/>
              <w:autoSpaceDN w:val="0"/>
              <w:adjustRightInd w:val="0"/>
              <w:rPr>
                <w:rFonts w:ascii="Calibri" w:hAnsi="Calibri"/>
                <w:lang w:eastAsia="sk-SK"/>
              </w:rPr>
            </w:pPr>
            <w:r>
              <w:rPr>
                <w:rFonts w:eastAsiaTheme="minorHAnsi"/>
                <w:color w:val="auto"/>
                <w:sz w:val="24"/>
                <w:szCs w:val="24"/>
                <w:lang w:eastAsia="en-US"/>
              </w:rPr>
              <w:t>-obkresľovať veľké tvary písmen – samohlások A, I , ak sa s nimi žiak oboznamuje na čítaní.</w:t>
            </w:r>
          </w:p>
        </w:tc>
      </w:tr>
    </w:tbl>
    <w:p w:rsidR="00D324EE" w:rsidRDefault="00D324EE" w:rsidP="00D324EE">
      <w:pPr>
        <w:spacing w:line="360" w:lineRule="auto"/>
        <w:rPr>
          <w:b/>
          <w:sz w:val="24"/>
          <w:szCs w:val="24"/>
        </w:rPr>
      </w:pPr>
    </w:p>
    <w:p w:rsidR="00D324EE" w:rsidRPr="009D0007" w:rsidRDefault="00D324EE" w:rsidP="00D324EE">
      <w:pPr>
        <w:spacing w:line="360" w:lineRule="auto"/>
        <w:jc w:val="both"/>
        <w:rPr>
          <w:b/>
          <w:sz w:val="24"/>
          <w:szCs w:val="24"/>
        </w:rPr>
      </w:pPr>
      <w:r w:rsidRPr="009D0007">
        <w:rPr>
          <w:b/>
          <w:sz w:val="24"/>
          <w:szCs w:val="24"/>
        </w:rPr>
        <w:t>Medzipredmetové vzťahy:</w:t>
      </w:r>
    </w:p>
    <w:p w:rsidR="00D324EE" w:rsidRDefault="00D324EE" w:rsidP="002D2486">
      <w:pPr>
        <w:pStyle w:val="Odsekzoznamu"/>
        <w:numPr>
          <w:ilvl w:val="0"/>
          <w:numId w:val="118"/>
        </w:numPr>
        <w:autoSpaceDE w:val="0"/>
        <w:autoSpaceDN w:val="0"/>
        <w:adjustRightInd w:val="0"/>
        <w:spacing w:line="360" w:lineRule="auto"/>
        <w:contextualSpacing/>
        <w:jc w:val="both"/>
        <w:rPr>
          <w:rFonts w:eastAsiaTheme="minorHAnsi"/>
          <w:color w:val="auto"/>
          <w:sz w:val="24"/>
          <w:szCs w:val="24"/>
          <w:lang w:eastAsia="en-US"/>
        </w:rPr>
      </w:pPr>
      <w:r w:rsidRPr="00A51E03">
        <w:rPr>
          <w:rFonts w:eastAsiaTheme="minorHAnsi"/>
          <w:color w:val="auto"/>
          <w:sz w:val="24"/>
          <w:szCs w:val="24"/>
          <w:lang w:eastAsia="en-US"/>
        </w:rPr>
        <w:t>formou prierezových tém, ide o témy, ktoré sú spracovávané v rámci rôznych predmetov</w:t>
      </w:r>
      <w:r>
        <w:rPr>
          <w:rFonts w:eastAsiaTheme="minorHAnsi"/>
          <w:color w:val="auto"/>
          <w:sz w:val="24"/>
          <w:szCs w:val="24"/>
          <w:lang w:eastAsia="en-US"/>
        </w:rPr>
        <w:t xml:space="preserve"> </w:t>
      </w:r>
      <w:r w:rsidRPr="00A51E03">
        <w:rPr>
          <w:rFonts w:eastAsiaTheme="minorHAnsi"/>
          <w:color w:val="auto"/>
          <w:sz w:val="24"/>
          <w:szCs w:val="24"/>
          <w:lang w:eastAsia="en-US"/>
        </w:rPr>
        <w:t>(slovenský jazyk a literatúra, vecné učenie, pracovné vyučovanie)</w:t>
      </w:r>
    </w:p>
    <w:p w:rsidR="00D324EE" w:rsidRDefault="00D324EE" w:rsidP="002D2486">
      <w:pPr>
        <w:pStyle w:val="Odsekzoznamu"/>
        <w:numPr>
          <w:ilvl w:val="0"/>
          <w:numId w:val="118"/>
        </w:numPr>
        <w:autoSpaceDE w:val="0"/>
        <w:autoSpaceDN w:val="0"/>
        <w:adjustRightInd w:val="0"/>
        <w:spacing w:line="360" w:lineRule="auto"/>
        <w:contextualSpacing/>
        <w:jc w:val="both"/>
        <w:rPr>
          <w:rFonts w:eastAsiaTheme="minorHAnsi"/>
          <w:color w:val="auto"/>
          <w:sz w:val="24"/>
          <w:szCs w:val="24"/>
          <w:lang w:eastAsia="en-US"/>
        </w:rPr>
      </w:pPr>
      <w:r w:rsidRPr="00A51E03">
        <w:rPr>
          <w:rFonts w:eastAsiaTheme="minorHAnsi"/>
          <w:color w:val="auto"/>
          <w:sz w:val="24"/>
          <w:szCs w:val="24"/>
          <w:lang w:eastAsia="en-US"/>
        </w:rPr>
        <w:t>formou IKT ( výučbové programy)</w:t>
      </w:r>
    </w:p>
    <w:p w:rsidR="00D324EE" w:rsidRPr="00A51E03" w:rsidRDefault="00D324EE" w:rsidP="002D2486">
      <w:pPr>
        <w:pStyle w:val="Odsekzoznamu"/>
        <w:numPr>
          <w:ilvl w:val="0"/>
          <w:numId w:val="118"/>
        </w:numPr>
        <w:autoSpaceDE w:val="0"/>
        <w:autoSpaceDN w:val="0"/>
        <w:adjustRightInd w:val="0"/>
        <w:spacing w:line="360" w:lineRule="auto"/>
        <w:contextualSpacing/>
        <w:jc w:val="both"/>
        <w:rPr>
          <w:b/>
          <w:sz w:val="24"/>
          <w:szCs w:val="24"/>
        </w:rPr>
      </w:pPr>
      <w:r w:rsidRPr="00A51E03">
        <w:rPr>
          <w:rFonts w:eastAsiaTheme="minorHAnsi"/>
          <w:color w:val="auto"/>
          <w:sz w:val="24"/>
          <w:szCs w:val="24"/>
          <w:lang w:eastAsia="en-US"/>
        </w:rPr>
        <w:t>predmet rozvíjanie komunikačných schopností sa svojim obsahom prelína celým výchovnovzdelávacím</w:t>
      </w:r>
      <w:r>
        <w:rPr>
          <w:rFonts w:eastAsiaTheme="minorHAnsi"/>
          <w:color w:val="auto"/>
          <w:sz w:val="24"/>
          <w:szCs w:val="24"/>
          <w:lang w:eastAsia="en-US"/>
        </w:rPr>
        <w:t xml:space="preserve"> </w:t>
      </w:r>
      <w:r w:rsidRPr="00A51E03">
        <w:rPr>
          <w:rFonts w:eastAsiaTheme="minorHAnsi"/>
          <w:color w:val="auto"/>
          <w:sz w:val="24"/>
          <w:szCs w:val="24"/>
          <w:lang w:eastAsia="en-US"/>
        </w:rPr>
        <w:t>procesom</w:t>
      </w:r>
    </w:p>
    <w:p w:rsidR="00D324EE" w:rsidRDefault="00D324EE" w:rsidP="00D324EE">
      <w:pPr>
        <w:spacing w:line="360" w:lineRule="auto"/>
        <w:jc w:val="both"/>
        <w:rPr>
          <w:b/>
          <w:sz w:val="24"/>
          <w:szCs w:val="24"/>
        </w:rPr>
      </w:pPr>
    </w:p>
    <w:p w:rsidR="00D324EE" w:rsidRPr="009D0007" w:rsidRDefault="00D324EE" w:rsidP="00D324EE">
      <w:pPr>
        <w:spacing w:line="360" w:lineRule="auto"/>
        <w:jc w:val="both"/>
        <w:rPr>
          <w:b/>
          <w:sz w:val="24"/>
          <w:szCs w:val="24"/>
        </w:rPr>
      </w:pPr>
      <w:r w:rsidRPr="009D0007">
        <w:rPr>
          <w:b/>
          <w:sz w:val="24"/>
          <w:szCs w:val="24"/>
        </w:rPr>
        <w:t>Prierezové témy:</w:t>
      </w:r>
    </w:p>
    <w:p w:rsidR="00D324EE" w:rsidRPr="00921641" w:rsidRDefault="00D324EE" w:rsidP="00D324EE">
      <w:pPr>
        <w:spacing w:line="360" w:lineRule="auto"/>
        <w:jc w:val="both"/>
        <w:rPr>
          <w:sz w:val="24"/>
          <w:szCs w:val="24"/>
        </w:rPr>
      </w:pPr>
      <w:r w:rsidRPr="00921641">
        <w:rPr>
          <w:i/>
          <w:sz w:val="24"/>
          <w:szCs w:val="24"/>
        </w:rPr>
        <w:t>Environmentálna výchova :</w:t>
      </w:r>
      <w:r w:rsidRPr="00921641">
        <w:rPr>
          <w:sz w:val="24"/>
          <w:szCs w:val="24"/>
        </w:rPr>
        <w:t xml:space="preserve"> Príroda, Šarkan, Čo nám pripravila jeseň, Domáce zvieratá, Voľne žijúce zvieratá </w:t>
      </w:r>
    </w:p>
    <w:p w:rsidR="00D324EE" w:rsidRPr="00921641" w:rsidRDefault="00D324EE" w:rsidP="00D324EE">
      <w:pPr>
        <w:spacing w:line="360" w:lineRule="auto"/>
        <w:jc w:val="both"/>
        <w:rPr>
          <w:sz w:val="24"/>
          <w:szCs w:val="24"/>
        </w:rPr>
      </w:pPr>
      <w:r w:rsidRPr="00921641">
        <w:rPr>
          <w:i/>
          <w:sz w:val="24"/>
          <w:szCs w:val="24"/>
        </w:rPr>
        <w:t>Estetická výchova :</w:t>
      </w:r>
      <w:r w:rsidRPr="00921641">
        <w:rPr>
          <w:sz w:val="24"/>
          <w:szCs w:val="24"/>
        </w:rPr>
        <w:t xml:space="preserve"> Škola, Denný režim,</w:t>
      </w:r>
      <w:r>
        <w:rPr>
          <w:sz w:val="24"/>
          <w:szCs w:val="24"/>
        </w:rPr>
        <w:t xml:space="preserve"> </w:t>
      </w:r>
      <w:r w:rsidRPr="00921641">
        <w:rPr>
          <w:sz w:val="24"/>
          <w:szCs w:val="24"/>
        </w:rPr>
        <w:t xml:space="preserve">Oblečenie, Jar, Jarné práce,  Dopravné prostriedky </w:t>
      </w:r>
    </w:p>
    <w:p w:rsidR="00D324EE" w:rsidRPr="00921641" w:rsidRDefault="00D324EE" w:rsidP="00D324EE">
      <w:pPr>
        <w:spacing w:line="360" w:lineRule="auto"/>
        <w:jc w:val="both"/>
        <w:rPr>
          <w:sz w:val="24"/>
          <w:szCs w:val="24"/>
        </w:rPr>
      </w:pPr>
      <w:r w:rsidRPr="00921641">
        <w:rPr>
          <w:i/>
          <w:sz w:val="24"/>
          <w:szCs w:val="24"/>
        </w:rPr>
        <w:t>Ochrana života a zdravia :</w:t>
      </w:r>
      <w:r w:rsidRPr="00921641">
        <w:rPr>
          <w:sz w:val="24"/>
          <w:szCs w:val="24"/>
        </w:rPr>
        <w:t xml:space="preserve"> Hygiena, Naše telo </w:t>
      </w:r>
    </w:p>
    <w:p w:rsidR="00D324EE" w:rsidRPr="00921641" w:rsidRDefault="00D324EE" w:rsidP="00D324EE">
      <w:pPr>
        <w:spacing w:line="360" w:lineRule="auto"/>
        <w:jc w:val="both"/>
        <w:rPr>
          <w:sz w:val="24"/>
          <w:szCs w:val="24"/>
        </w:rPr>
      </w:pPr>
      <w:r w:rsidRPr="00921641">
        <w:rPr>
          <w:i/>
          <w:sz w:val="24"/>
          <w:szCs w:val="24"/>
        </w:rPr>
        <w:t>Osobný a sociálny rozvoj :</w:t>
      </w:r>
      <w:r w:rsidRPr="00921641">
        <w:rPr>
          <w:sz w:val="24"/>
          <w:szCs w:val="24"/>
        </w:rPr>
        <w:t xml:space="preserve">Rodina, Mama, Škola, Školské pomôcky </w:t>
      </w:r>
    </w:p>
    <w:p w:rsidR="00D324EE" w:rsidRPr="00921641" w:rsidRDefault="00D324EE" w:rsidP="00D324EE">
      <w:pPr>
        <w:spacing w:line="360" w:lineRule="auto"/>
        <w:jc w:val="both"/>
        <w:rPr>
          <w:sz w:val="24"/>
          <w:szCs w:val="24"/>
        </w:rPr>
      </w:pPr>
      <w:r w:rsidRPr="00921641">
        <w:rPr>
          <w:i/>
          <w:sz w:val="24"/>
          <w:szCs w:val="24"/>
        </w:rPr>
        <w:t>Regionálna výchova :</w:t>
      </w:r>
      <w:r w:rsidRPr="00921641">
        <w:rPr>
          <w:sz w:val="24"/>
          <w:szCs w:val="24"/>
        </w:rPr>
        <w:t xml:space="preserve"> Vianoce, Veľká noc </w:t>
      </w:r>
    </w:p>
    <w:p w:rsidR="00D324EE" w:rsidRPr="00921641" w:rsidRDefault="00D324EE" w:rsidP="00D324EE">
      <w:pPr>
        <w:spacing w:line="360" w:lineRule="auto"/>
        <w:jc w:val="both"/>
        <w:rPr>
          <w:sz w:val="24"/>
          <w:szCs w:val="24"/>
        </w:rPr>
      </w:pPr>
      <w:r w:rsidRPr="00921641">
        <w:rPr>
          <w:i/>
          <w:sz w:val="24"/>
          <w:szCs w:val="24"/>
        </w:rPr>
        <w:t>Výchova k manželstvu a rodičovstvu:</w:t>
      </w:r>
      <w:r w:rsidRPr="00921641">
        <w:rPr>
          <w:sz w:val="24"/>
          <w:szCs w:val="24"/>
        </w:rPr>
        <w:t xml:space="preserve"> Rodina </w:t>
      </w:r>
      <w:r>
        <w:rPr>
          <w:sz w:val="24"/>
          <w:szCs w:val="24"/>
        </w:rPr>
        <w:t>,</w:t>
      </w:r>
      <w:r w:rsidRPr="00921641">
        <w:rPr>
          <w:sz w:val="24"/>
          <w:szCs w:val="24"/>
        </w:rPr>
        <w:t xml:space="preserve"> Vianoce </w:t>
      </w:r>
    </w:p>
    <w:p w:rsidR="00D324EE" w:rsidRDefault="00D324EE" w:rsidP="00D324EE">
      <w:pPr>
        <w:spacing w:line="360" w:lineRule="auto"/>
        <w:jc w:val="both"/>
        <w:rPr>
          <w:b/>
          <w:bCs/>
          <w:sz w:val="24"/>
          <w:szCs w:val="24"/>
        </w:rPr>
      </w:pPr>
    </w:p>
    <w:p w:rsidR="00D324EE" w:rsidRPr="009D0007" w:rsidRDefault="00D324EE" w:rsidP="00D324EE">
      <w:pPr>
        <w:spacing w:line="360" w:lineRule="auto"/>
        <w:jc w:val="both"/>
        <w:rPr>
          <w:b/>
          <w:bCs/>
          <w:sz w:val="24"/>
          <w:szCs w:val="24"/>
        </w:rPr>
      </w:pPr>
      <w:r w:rsidRPr="009D0007">
        <w:rPr>
          <w:b/>
          <w:bCs/>
          <w:sz w:val="24"/>
          <w:szCs w:val="24"/>
        </w:rPr>
        <w:t xml:space="preserve">METÓDY A FORMY: </w:t>
      </w:r>
    </w:p>
    <w:p w:rsidR="00D324EE" w:rsidRPr="009D0007" w:rsidRDefault="00D324EE" w:rsidP="00D324EE">
      <w:pPr>
        <w:spacing w:line="360" w:lineRule="auto"/>
        <w:jc w:val="both"/>
        <w:rPr>
          <w:sz w:val="24"/>
          <w:szCs w:val="24"/>
        </w:rPr>
      </w:pPr>
    </w:p>
    <w:p w:rsidR="00D324EE" w:rsidRPr="009D0007" w:rsidRDefault="00D324EE" w:rsidP="00D324EE">
      <w:pPr>
        <w:spacing w:line="360" w:lineRule="auto"/>
        <w:jc w:val="both"/>
        <w:rPr>
          <w:sz w:val="24"/>
          <w:szCs w:val="24"/>
        </w:rPr>
      </w:pPr>
      <w:r w:rsidRPr="009D0007">
        <w:rPr>
          <w:sz w:val="24"/>
          <w:szCs w:val="24"/>
        </w:rPr>
        <w:t xml:space="preserve">Pri výučbe rozvíjania grafomotorických zručností využívame : </w:t>
      </w:r>
    </w:p>
    <w:p w:rsidR="00D324EE" w:rsidRPr="009D0007" w:rsidRDefault="00D324EE" w:rsidP="00D324EE">
      <w:pPr>
        <w:spacing w:line="360" w:lineRule="auto"/>
        <w:jc w:val="both"/>
        <w:rPr>
          <w:b/>
          <w:bCs/>
          <w:sz w:val="24"/>
          <w:szCs w:val="24"/>
        </w:rPr>
      </w:pPr>
      <w:r w:rsidRPr="009D0007">
        <w:rPr>
          <w:sz w:val="24"/>
          <w:szCs w:val="24"/>
        </w:rPr>
        <w:t>motivačné rozprávanie, rozhovor, motivačná demonštrácia, expozičné – vysvetľovanie a rozhovor, metódy opakovania a precvičovania, opakovanie s využitím učebnice a pracovných lisov, individuálna práca žiakov.</w:t>
      </w:r>
    </w:p>
    <w:p w:rsidR="00D324EE" w:rsidRPr="009D0007" w:rsidRDefault="00D324EE" w:rsidP="00D324EE">
      <w:pPr>
        <w:spacing w:line="360" w:lineRule="auto"/>
        <w:jc w:val="both"/>
        <w:rPr>
          <w:b/>
          <w:bCs/>
          <w:sz w:val="24"/>
          <w:szCs w:val="24"/>
        </w:rPr>
      </w:pPr>
    </w:p>
    <w:p w:rsidR="00D324EE" w:rsidRPr="009D0007" w:rsidRDefault="00D324EE" w:rsidP="00D324EE">
      <w:pPr>
        <w:spacing w:line="360" w:lineRule="auto"/>
        <w:jc w:val="both"/>
        <w:rPr>
          <w:b/>
          <w:bCs/>
          <w:sz w:val="24"/>
          <w:szCs w:val="24"/>
        </w:rPr>
      </w:pPr>
      <w:r w:rsidRPr="009D0007">
        <w:rPr>
          <w:b/>
          <w:bCs/>
          <w:sz w:val="24"/>
          <w:szCs w:val="24"/>
        </w:rPr>
        <w:t xml:space="preserve">UČEBNÉ ZDROJE: </w:t>
      </w:r>
    </w:p>
    <w:p w:rsidR="00D324EE" w:rsidRPr="009D0007" w:rsidRDefault="00D324EE" w:rsidP="00D324EE">
      <w:pPr>
        <w:spacing w:line="360" w:lineRule="auto"/>
        <w:jc w:val="both"/>
        <w:rPr>
          <w:sz w:val="24"/>
          <w:szCs w:val="24"/>
        </w:rPr>
      </w:pPr>
    </w:p>
    <w:p w:rsidR="00D324EE" w:rsidRPr="009D0007" w:rsidRDefault="00D324EE" w:rsidP="00D324EE">
      <w:pPr>
        <w:spacing w:line="360" w:lineRule="auto"/>
        <w:jc w:val="both"/>
        <w:rPr>
          <w:b/>
          <w:bCs/>
          <w:sz w:val="24"/>
          <w:szCs w:val="24"/>
        </w:rPr>
      </w:pPr>
      <w:r w:rsidRPr="009D0007">
        <w:rPr>
          <w:sz w:val="24"/>
          <w:szCs w:val="24"/>
        </w:rPr>
        <w:t>Učebnice, zošity s predtlačou, pracovné listy s predtlačou, obrázkové knihy, obrázky, didaktické prostriedky, magnetická tabuľa.</w:t>
      </w:r>
    </w:p>
    <w:p w:rsidR="00D324EE" w:rsidRDefault="00D324EE" w:rsidP="00D324EE">
      <w:pPr>
        <w:pStyle w:val="tl"/>
        <w:widowControl/>
        <w:autoSpaceDE/>
        <w:autoSpaceDN/>
        <w:adjustRightInd/>
        <w:spacing w:after="0" w:line="360" w:lineRule="auto"/>
        <w:jc w:val="both"/>
        <w:rPr>
          <w:b/>
          <w:bCs/>
        </w:rPr>
      </w:pPr>
    </w:p>
    <w:p w:rsidR="00D324EE" w:rsidRDefault="00D324EE" w:rsidP="00D324EE">
      <w:pPr>
        <w:pStyle w:val="tl"/>
        <w:widowControl/>
        <w:autoSpaceDE/>
        <w:autoSpaceDN/>
        <w:adjustRightInd/>
        <w:spacing w:after="0" w:line="360" w:lineRule="auto"/>
        <w:jc w:val="both"/>
        <w:rPr>
          <w:b/>
          <w:bCs/>
        </w:rPr>
      </w:pPr>
      <w:r w:rsidRPr="0024190C">
        <w:rPr>
          <w:b/>
          <w:bCs/>
        </w:rPr>
        <w:t>HODNOTENIE PREDMETU:</w:t>
      </w:r>
    </w:p>
    <w:p w:rsidR="00D324EE" w:rsidRDefault="00D324EE" w:rsidP="00D324EE">
      <w:pPr>
        <w:pStyle w:val="tl"/>
        <w:widowControl/>
        <w:autoSpaceDE/>
        <w:autoSpaceDN/>
        <w:adjustRightInd/>
        <w:spacing w:after="0" w:line="360" w:lineRule="auto"/>
        <w:jc w:val="both"/>
        <w:rPr>
          <w:b/>
          <w:bCs/>
        </w:rPr>
      </w:pPr>
    </w:p>
    <w:p w:rsidR="00D324EE" w:rsidRPr="00A666B3" w:rsidRDefault="00D324EE" w:rsidP="00D324EE">
      <w:pPr>
        <w:spacing w:line="360" w:lineRule="auto"/>
        <w:jc w:val="both"/>
        <w:rPr>
          <w:sz w:val="24"/>
          <w:szCs w:val="24"/>
        </w:rPr>
      </w:pPr>
      <w:r>
        <w:tab/>
      </w:r>
      <w:r w:rsidRPr="00A666B3">
        <w:rPr>
          <w:sz w:val="24"/>
          <w:szCs w:val="24"/>
        </w:rPr>
        <w:t xml:space="preserve">Žiak sa hodnotí podľa Metodických pokynov 19/ 2015 slovným hodnotením žiakov špeciálnych základných škôl – </w:t>
      </w:r>
      <w:r>
        <w:rPr>
          <w:sz w:val="24"/>
          <w:szCs w:val="24"/>
        </w:rPr>
        <w:t>B</w:t>
      </w:r>
      <w:r w:rsidRPr="00A666B3">
        <w:rPr>
          <w:sz w:val="24"/>
          <w:szCs w:val="24"/>
        </w:rPr>
        <w:t xml:space="preserve"> variant.</w:t>
      </w:r>
    </w:p>
    <w:p w:rsidR="00D324EE" w:rsidRPr="00317A14" w:rsidRDefault="00D324EE" w:rsidP="00D324EE">
      <w:pPr>
        <w:pStyle w:val="tl"/>
        <w:widowControl/>
        <w:autoSpaceDE/>
        <w:autoSpaceDN/>
        <w:adjustRightInd/>
        <w:spacing w:after="0" w:line="360" w:lineRule="auto"/>
        <w:jc w:val="both"/>
        <w:rPr>
          <w:b/>
          <w:bCs/>
        </w:rPr>
      </w:pPr>
    </w:p>
    <w:p w:rsidR="00D324EE" w:rsidRDefault="00D324EE" w:rsidP="00D324EE">
      <w:pPr>
        <w:pStyle w:val="tl"/>
        <w:widowControl/>
        <w:autoSpaceDE/>
        <w:autoSpaceDN/>
        <w:adjustRightInd/>
        <w:spacing w:after="0" w:line="360" w:lineRule="auto"/>
        <w:jc w:val="both"/>
      </w:pPr>
    </w:p>
    <w:p w:rsidR="00D324EE" w:rsidRDefault="00D324EE" w:rsidP="00D324EE">
      <w:pPr>
        <w:pStyle w:val="tl"/>
        <w:widowControl/>
        <w:autoSpaceDE/>
        <w:autoSpaceDN/>
        <w:adjustRightInd/>
        <w:spacing w:after="0" w:line="360" w:lineRule="auto"/>
        <w:jc w:val="both"/>
      </w:pPr>
    </w:p>
    <w:p w:rsidR="00D324EE" w:rsidRDefault="00D324EE" w:rsidP="00D324EE"/>
    <w:p w:rsidR="00D324EE" w:rsidRDefault="00D324EE"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323AF4" w:rsidRDefault="00323AF4" w:rsidP="00D324EE"/>
    <w:p w:rsidR="00D324EE" w:rsidRDefault="00D324EE" w:rsidP="00D324EE"/>
    <w:p w:rsidR="00D324EE" w:rsidRDefault="00D324EE" w:rsidP="00D324EE"/>
    <w:p w:rsidR="00D324EE" w:rsidRDefault="00D324EE" w:rsidP="003F0BE9">
      <w:pPr>
        <w:spacing w:line="360" w:lineRule="auto"/>
        <w:jc w:val="both"/>
        <w:rPr>
          <w:b/>
          <w:bCs/>
        </w:rPr>
      </w:pPr>
    </w:p>
    <w:tbl>
      <w:tblPr>
        <w:tblW w:w="8478" w:type="dxa"/>
        <w:tblInd w:w="55" w:type="dxa"/>
        <w:tblCellMar>
          <w:left w:w="70" w:type="dxa"/>
          <w:right w:w="70" w:type="dxa"/>
        </w:tblCellMar>
        <w:tblLook w:val="04A0" w:firstRow="1" w:lastRow="0" w:firstColumn="1" w:lastColumn="0" w:noHBand="0" w:noVBand="1"/>
      </w:tblPr>
      <w:tblGrid>
        <w:gridCol w:w="4239"/>
        <w:gridCol w:w="4239"/>
      </w:tblGrid>
      <w:tr w:rsidR="00D324EE" w:rsidRPr="00317A14" w:rsidTr="003F0BE9">
        <w:trPr>
          <w:trHeight w:val="307"/>
        </w:trPr>
        <w:tc>
          <w:tcPr>
            <w:tcW w:w="847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jc w:val="center"/>
              <w:rPr>
                <w:b/>
                <w:bCs/>
                <w:sz w:val="24"/>
                <w:szCs w:val="24"/>
                <w:lang w:eastAsia="sk-SK"/>
              </w:rPr>
            </w:pPr>
            <w:r w:rsidRPr="00317A14">
              <w:rPr>
                <w:b/>
                <w:bCs/>
                <w:sz w:val="24"/>
                <w:szCs w:val="24"/>
                <w:lang w:eastAsia="sk-SK"/>
              </w:rPr>
              <w:lastRenderedPageBreak/>
              <w:t>Učebné osnovy</w:t>
            </w:r>
          </w:p>
        </w:tc>
      </w:tr>
      <w:tr w:rsidR="00D324EE" w:rsidRPr="00317A14" w:rsidTr="003F0BE9">
        <w:trPr>
          <w:trHeight w:val="307"/>
        </w:trPr>
        <w:tc>
          <w:tcPr>
            <w:tcW w:w="8478"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317A14" w:rsidRDefault="00D324EE" w:rsidP="00D324EE">
            <w:pPr>
              <w:rPr>
                <w:b/>
                <w:bCs/>
                <w:sz w:val="24"/>
                <w:szCs w:val="24"/>
                <w:lang w:eastAsia="sk-SK"/>
              </w:rPr>
            </w:pPr>
          </w:p>
        </w:tc>
      </w:tr>
      <w:tr w:rsidR="00D324EE" w:rsidRPr="00317A14" w:rsidTr="003F0BE9">
        <w:trPr>
          <w:trHeight w:val="661"/>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b/>
                <w:bCs/>
                <w:sz w:val="24"/>
                <w:szCs w:val="24"/>
                <w:lang w:eastAsia="sk-SK"/>
              </w:rPr>
            </w:pPr>
            <w:r w:rsidRPr="00317A14">
              <w:rPr>
                <w:b/>
                <w:bCs/>
                <w:sz w:val="24"/>
                <w:szCs w:val="24"/>
                <w:lang w:eastAsia="sk-SK"/>
              </w:rPr>
              <w:t>Názov predmetu</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 Vecné učenie</w:t>
            </w:r>
          </w:p>
        </w:tc>
      </w:tr>
      <w:tr w:rsidR="00D324EE" w:rsidRPr="00317A14" w:rsidTr="003F0BE9">
        <w:trPr>
          <w:trHeight w:val="323"/>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Časový rozsah výučby</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 2</w:t>
            </w:r>
          </w:p>
        </w:tc>
      </w:tr>
      <w:tr w:rsidR="00D324EE" w:rsidRPr="00317A14" w:rsidTr="003F0BE9">
        <w:trPr>
          <w:trHeight w:val="323"/>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 xml:space="preserve">Ročník </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 Prvý</w:t>
            </w:r>
          </w:p>
        </w:tc>
      </w:tr>
      <w:tr w:rsidR="00D324EE" w:rsidRPr="00317A14" w:rsidTr="003F0BE9">
        <w:trPr>
          <w:trHeight w:val="323"/>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Škola</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ZŠ Varhaňovce</w:t>
            </w:r>
          </w:p>
        </w:tc>
      </w:tr>
      <w:tr w:rsidR="00D324EE" w:rsidRPr="00317A14" w:rsidTr="003F0BE9">
        <w:trPr>
          <w:trHeight w:val="646"/>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Názov školského vzdelávacieho programu</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ŠkVP pre žiakov so stredným stupňom mentálneho postihnutia</w:t>
            </w:r>
          </w:p>
        </w:tc>
      </w:tr>
      <w:tr w:rsidR="00D324EE" w:rsidRPr="00317A14" w:rsidTr="003F0BE9">
        <w:trPr>
          <w:trHeight w:val="323"/>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Stupeň vzdelania</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ISCED 1 - primárne vzdelanie</w:t>
            </w:r>
          </w:p>
        </w:tc>
      </w:tr>
      <w:tr w:rsidR="00D324EE" w:rsidRPr="00317A14" w:rsidTr="003F0BE9">
        <w:trPr>
          <w:trHeight w:val="323"/>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Dĺžka štúdia</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4 roky</w:t>
            </w:r>
          </w:p>
        </w:tc>
      </w:tr>
      <w:tr w:rsidR="00D324EE" w:rsidRPr="00317A14" w:rsidTr="003F0BE9">
        <w:trPr>
          <w:trHeight w:val="323"/>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Forma štúdia</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Denná</w:t>
            </w:r>
          </w:p>
        </w:tc>
      </w:tr>
      <w:tr w:rsidR="00D324EE" w:rsidRPr="00317A14" w:rsidTr="003F0BE9">
        <w:trPr>
          <w:trHeight w:val="323"/>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Vyučovací jazyk</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Slovenský</w:t>
            </w:r>
          </w:p>
        </w:tc>
      </w:tr>
    </w:tbl>
    <w:p w:rsidR="00D324EE" w:rsidRPr="00317A14" w:rsidRDefault="00D324EE" w:rsidP="00D324EE">
      <w:pPr>
        <w:rPr>
          <w:sz w:val="24"/>
          <w:szCs w:val="24"/>
        </w:rPr>
      </w:pPr>
    </w:p>
    <w:p w:rsidR="00D324EE" w:rsidRPr="00317A14" w:rsidRDefault="00D324EE" w:rsidP="00D324EE">
      <w:pPr>
        <w:spacing w:line="360" w:lineRule="auto"/>
        <w:jc w:val="both"/>
        <w:rPr>
          <w:b/>
          <w:sz w:val="24"/>
          <w:szCs w:val="24"/>
        </w:rPr>
      </w:pPr>
      <w:r w:rsidRPr="00317A14">
        <w:rPr>
          <w:b/>
          <w:sz w:val="24"/>
          <w:szCs w:val="24"/>
        </w:rPr>
        <w:t>CHARAKTERISTIKA PREDMETU:</w:t>
      </w:r>
    </w:p>
    <w:p w:rsidR="00D324EE" w:rsidRDefault="00D324EE" w:rsidP="00D324EE">
      <w:pPr>
        <w:pStyle w:val="Default"/>
        <w:spacing w:line="360" w:lineRule="auto"/>
        <w:jc w:val="both"/>
      </w:pPr>
    </w:p>
    <w:p w:rsidR="00D324EE" w:rsidRPr="00317A14" w:rsidRDefault="00D324EE" w:rsidP="00D324EE">
      <w:pPr>
        <w:pStyle w:val="Default"/>
        <w:spacing w:line="360" w:lineRule="auto"/>
        <w:jc w:val="both"/>
      </w:pPr>
      <w:r>
        <w:tab/>
      </w:r>
      <w:r w:rsidRPr="00317A14">
        <w:t>Cieľom predmetu je v</w:t>
      </w:r>
      <w:r>
        <w:t>iesť ž</w:t>
      </w:r>
      <w:r w:rsidRPr="00317A14">
        <w:t>iakov k pravdivému poznaniu sveta, prírody a spoločnosti, a to na základe vlastné</w:t>
      </w:r>
      <w:r>
        <w:t>ho pozorovania zmien v spôsobe ž</w:t>
      </w:r>
      <w:r w:rsidRPr="00317A14">
        <w:t xml:space="preserve">ivota rastlín, zvierat a ľudí. </w:t>
      </w:r>
    </w:p>
    <w:p w:rsidR="00D324EE" w:rsidRPr="00317A14" w:rsidRDefault="00D324EE" w:rsidP="00D324EE">
      <w:pPr>
        <w:pStyle w:val="Default"/>
        <w:spacing w:line="360" w:lineRule="auto"/>
        <w:jc w:val="both"/>
      </w:pPr>
      <w:r>
        <w:t>Ž</w:t>
      </w:r>
      <w:r w:rsidRPr="00317A14">
        <w:t>iaci sa oboznamujú a manipulujú s prírodninami, vecami, učia sa chápať vzťahy medzi nimi a vedieť vyjadriť tieto zákonitosti slovom, usporiadaním, kresbou, alebo akýmk</w:t>
      </w:r>
      <w:r>
        <w:t>oľvek spôsobom prijateľným pre ž</w:t>
      </w:r>
      <w:r w:rsidRPr="00317A14">
        <w:t xml:space="preserve">iakov s mentálnym postihnutím </w:t>
      </w:r>
    </w:p>
    <w:p w:rsidR="00D324EE" w:rsidRPr="00317A14" w:rsidRDefault="00D324EE" w:rsidP="00D324EE">
      <w:pPr>
        <w:pStyle w:val="Default"/>
        <w:spacing w:line="360" w:lineRule="auto"/>
        <w:jc w:val="both"/>
      </w:pPr>
      <w:r>
        <w:rPr>
          <w:i/>
          <w:iCs/>
        </w:rPr>
        <w:tab/>
      </w:r>
      <w:r w:rsidRPr="00317A14">
        <w:rPr>
          <w:i/>
          <w:iCs/>
        </w:rPr>
        <w:t xml:space="preserve">Z prírodovednej oblasti </w:t>
      </w:r>
      <w:r w:rsidRPr="00317A14">
        <w:t xml:space="preserve">sa </w:t>
      </w:r>
      <w:r>
        <w:t>ž</w:t>
      </w:r>
      <w:r w:rsidRPr="00317A14">
        <w:t>iaci zoznamu</w:t>
      </w:r>
      <w:r>
        <w:t>jú s charakteristickými črtami živej a než</w:t>
      </w:r>
      <w:r w:rsidRPr="00317A14">
        <w:t xml:space="preserve">ivej prírody. Poznávajú zmeny, ktoré sa odohrávajú v prírode. Začínajú chápať </w:t>
      </w:r>
      <w:r>
        <w:t>zákonitosti zmien v prírode, v živote rastlín a ž</w:t>
      </w:r>
      <w:r w:rsidRPr="00317A14">
        <w:t>ivočíchov, získavajú predstavu o tom, ako prírodné zmeny ovplyvňujú činnosti ľudí. V učive usp</w:t>
      </w:r>
      <w:r>
        <w:t>oriadanom podľa ročných období ž</w:t>
      </w:r>
      <w:r w:rsidRPr="00317A14">
        <w:t>iaci poznávajú prírodné javy primerané ich chápaniu a pozorujú, ako sú zmeny v prírode počas roka sp</w:t>
      </w:r>
      <w:r>
        <w:t>ojené s činnosťou ľudí a s ich ž</w:t>
      </w:r>
      <w:r w:rsidRPr="00317A14">
        <w:t xml:space="preserve">ivotom. </w:t>
      </w:r>
    </w:p>
    <w:p w:rsidR="00D324EE" w:rsidRPr="00317A14" w:rsidRDefault="00D324EE" w:rsidP="00D324EE">
      <w:pPr>
        <w:pStyle w:val="Default"/>
        <w:spacing w:line="360" w:lineRule="auto"/>
        <w:jc w:val="both"/>
      </w:pPr>
      <w:r>
        <w:rPr>
          <w:i/>
          <w:iCs/>
        </w:rPr>
        <w:tab/>
      </w:r>
      <w:r w:rsidRPr="00317A14">
        <w:rPr>
          <w:i/>
          <w:iCs/>
        </w:rPr>
        <w:t xml:space="preserve">Zo spoločenskovednej oblasti </w:t>
      </w:r>
      <w:r>
        <w:t>poznávajú ž</w:t>
      </w:r>
      <w:r w:rsidRPr="00317A14">
        <w:t>iaci domov, školské prostredie s jeho na</w:t>
      </w:r>
      <w:r>
        <w:t>jbližším okolím, poznávajú dôlež</w:t>
      </w:r>
      <w:r w:rsidRPr="00317A14">
        <w:t>ité dopravné značky, zoznamujú sa zo základnými pravidlami bezpečnosti cestnej pre</w:t>
      </w:r>
      <w:r>
        <w:t>mávky pre chodcov a cyklistov. Ž</w:t>
      </w:r>
      <w:r w:rsidRPr="00317A14">
        <w:t xml:space="preserve">iaci sa systematicky pripravujú na aktívnu účasť v cestnej premávke. Upevňujú si základné návyky nevyhnutné na ochranu zdravia. </w:t>
      </w:r>
    </w:p>
    <w:p w:rsidR="00D324EE" w:rsidRDefault="00D324EE" w:rsidP="00D324EE">
      <w:pPr>
        <w:spacing w:line="360" w:lineRule="auto"/>
        <w:jc w:val="both"/>
        <w:rPr>
          <w:sz w:val="24"/>
          <w:szCs w:val="24"/>
        </w:rPr>
      </w:pPr>
      <w:r>
        <w:rPr>
          <w:sz w:val="24"/>
          <w:szCs w:val="24"/>
        </w:rPr>
        <w:tab/>
      </w:r>
      <w:r w:rsidRPr="00317A14">
        <w:rPr>
          <w:sz w:val="24"/>
          <w:szCs w:val="24"/>
        </w:rPr>
        <w:t>Vo výchovno-vzdelávacom procese j</w:t>
      </w:r>
      <w:r>
        <w:rPr>
          <w:sz w:val="24"/>
          <w:szCs w:val="24"/>
        </w:rPr>
        <w:t>e potrebné, individuálne pre kaž</w:t>
      </w:r>
      <w:r w:rsidRPr="00317A14">
        <w:rPr>
          <w:sz w:val="24"/>
          <w:szCs w:val="24"/>
        </w:rPr>
        <w:t>dé</w:t>
      </w:r>
      <w:r>
        <w:rPr>
          <w:sz w:val="24"/>
          <w:szCs w:val="24"/>
        </w:rPr>
        <w:t>ho žiaka, citlivo zváž</w:t>
      </w:r>
      <w:r w:rsidRPr="00317A14">
        <w:rPr>
          <w:sz w:val="24"/>
          <w:szCs w:val="24"/>
        </w:rPr>
        <w:t xml:space="preserve">iť výber vhodných metód, foriem, didaktických prostriedkov a pomôcok, vhodnú formu motivácie, optimálnu náročnosť a čas potrebný na vykonanie úlohy, </w:t>
      </w:r>
      <w:r w:rsidRPr="00317A14">
        <w:rPr>
          <w:sz w:val="24"/>
          <w:szCs w:val="24"/>
        </w:rPr>
        <w:lastRenderedPageBreak/>
        <w:t>mieru členenia úlohy na jednoduchšie kroky, formu a mieru pomoci, vhodné učebné prostredie s optimálnym mno</w:t>
      </w:r>
      <w:r>
        <w:rPr>
          <w:sz w:val="24"/>
          <w:szCs w:val="24"/>
        </w:rPr>
        <w:t>ž</w:t>
      </w:r>
      <w:r w:rsidRPr="00317A14">
        <w:rPr>
          <w:sz w:val="24"/>
          <w:szCs w:val="24"/>
        </w:rPr>
        <w:t>stvom stimulov.</w:t>
      </w:r>
    </w:p>
    <w:p w:rsidR="003F0BE9" w:rsidRPr="00317A14" w:rsidRDefault="003F0BE9" w:rsidP="00D324EE">
      <w:pPr>
        <w:spacing w:line="360" w:lineRule="auto"/>
        <w:jc w:val="both"/>
        <w:rPr>
          <w:b/>
          <w:sz w:val="24"/>
          <w:szCs w:val="24"/>
        </w:rPr>
      </w:pPr>
    </w:p>
    <w:tbl>
      <w:tblPr>
        <w:tblW w:w="8640" w:type="dxa"/>
        <w:tblInd w:w="55" w:type="dxa"/>
        <w:tblCellMar>
          <w:left w:w="70" w:type="dxa"/>
          <w:right w:w="70" w:type="dxa"/>
        </w:tblCellMar>
        <w:tblLook w:val="04A0" w:firstRow="1" w:lastRow="0" w:firstColumn="1" w:lastColumn="0" w:noHBand="0" w:noVBand="1"/>
      </w:tblPr>
      <w:tblGrid>
        <w:gridCol w:w="2160"/>
        <w:gridCol w:w="2160"/>
        <w:gridCol w:w="2160"/>
        <w:gridCol w:w="2160"/>
      </w:tblGrid>
      <w:tr w:rsidR="00D324EE" w:rsidRPr="00662185" w:rsidTr="003F458F">
        <w:trPr>
          <w:trHeight w:val="305"/>
        </w:trPr>
        <w:tc>
          <w:tcPr>
            <w:tcW w:w="2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662185" w:rsidRDefault="00D324EE" w:rsidP="00D324EE">
            <w:pPr>
              <w:jc w:val="center"/>
              <w:rPr>
                <w:b/>
                <w:bCs/>
                <w:sz w:val="24"/>
                <w:szCs w:val="24"/>
                <w:lang w:eastAsia="sk-SK"/>
              </w:rPr>
            </w:pPr>
            <w:r w:rsidRPr="00662185">
              <w:rPr>
                <w:b/>
                <w:bCs/>
                <w:sz w:val="24"/>
                <w:szCs w:val="24"/>
                <w:lang w:eastAsia="sk-SK"/>
              </w:rPr>
              <w:t>Predmet</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b/>
                <w:bCs/>
                <w:sz w:val="24"/>
                <w:szCs w:val="24"/>
                <w:lang w:eastAsia="sk-SK"/>
              </w:rPr>
            </w:pPr>
            <w:r w:rsidRPr="00662185">
              <w:rPr>
                <w:b/>
                <w:bCs/>
                <w:sz w:val="24"/>
                <w:szCs w:val="24"/>
                <w:lang w:eastAsia="sk-SK"/>
              </w:rPr>
              <w:t>ŠVP</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b/>
                <w:bCs/>
                <w:sz w:val="24"/>
                <w:szCs w:val="24"/>
                <w:lang w:eastAsia="sk-SK"/>
              </w:rPr>
            </w:pPr>
            <w:r w:rsidRPr="00662185">
              <w:rPr>
                <w:b/>
                <w:bCs/>
                <w:sz w:val="24"/>
                <w:szCs w:val="24"/>
                <w:lang w:eastAsia="sk-SK"/>
              </w:rPr>
              <w:t>ŠkVP</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b/>
                <w:bCs/>
                <w:sz w:val="24"/>
                <w:szCs w:val="24"/>
                <w:lang w:eastAsia="sk-SK"/>
              </w:rPr>
            </w:pPr>
            <w:r w:rsidRPr="00662185">
              <w:rPr>
                <w:b/>
                <w:bCs/>
                <w:sz w:val="24"/>
                <w:szCs w:val="24"/>
                <w:lang w:eastAsia="sk-SK"/>
              </w:rPr>
              <w:t>Spolu</w:t>
            </w:r>
          </w:p>
        </w:tc>
      </w:tr>
      <w:tr w:rsidR="00D324EE" w:rsidRPr="00662185" w:rsidTr="003F458F">
        <w:trPr>
          <w:trHeight w:val="580"/>
        </w:trPr>
        <w:tc>
          <w:tcPr>
            <w:tcW w:w="2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662185" w:rsidRDefault="00D324EE" w:rsidP="00D324EE">
            <w:pPr>
              <w:jc w:val="center"/>
              <w:rPr>
                <w:sz w:val="24"/>
                <w:szCs w:val="24"/>
                <w:lang w:eastAsia="sk-SK"/>
              </w:rPr>
            </w:pPr>
            <w:r>
              <w:rPr>
                <w:sz w:val="24"/>
                <w:szCs w:val="24"/>
                <w:lang w:eastAsia="sk-SK"/>
              </w:rPr>
              <w:t>Vecné učenie</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sz w:val="24"/>
                <w:szCs w:val="24"/>
                <w:lang w:eastAsia="sk-SK"/>
              </w:rPr>
            </w:pPr>
            <w:r w:rsidRPr="00662185">
              <w:rPr>
                <w:sz w:val="24"/>
                <w:szCs w:val="24"/>
                <w:lang w:eastAsia="sk-SK"/>
              </w:rPr>
              <w:t> </w:t>
            </w:r>
            <w:r>
              <w:rPr>
                <w:sz w:val="24"/>
                <w:szCs w:val="24"/>
                <w:lang w:eastAsia="sk-SK"/>
              </w:rPr>
              <w:t>2</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sz w:val="24"/>
                <w:szCs w:val="24"/>
                <w:lang w:eastAsia="sk-SK"/>
              </w:rPr>
            </w:pPr>
            <w:r>
              <w:rPr>
                <w:sz w:val="24"/>
                <w:szCs w:val="24"/>
                <w:lang w:eastAsia="sk-SK"/>
              </w:rPr>
              <w:t>0</w:t>
            </w:r>
            <w:r w:rsidRPr="00662185">
              <w:rPr>
                <w:sz w:val="24"/>
                <w:szCs w:val="24"/>
                <w:lang w:eastAsia="sk-SK"/>
              </w:rPr>
              <w:t> </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sz w:val="24"/>
                <w:szCs w:val="24"/>
                <w:lang w:eastAsia="sk-SK"/>
              </w:rPr>
            </w:pPr>
            <w:r>
              <w:rPr>
                <w:sz w:val="24"/>
                <w:szCs w:val="24"/>
                <w:lang w:eastAsia="sk-SK"/>
              </w:rPr>
              <w:t>2</w:t>
            </w:r>
            <w:r w:rsidRPr="00662185">
              <w:rPr>
                <w:sz w:val="24"/>
                <w:szCs w:val="24"/>
                <w:lang w:eastAsia="sk-SK"/>
              </w:rPr>
              <w:t> </w:t>
            </w:r>
          </w:p>
        </w:tc>
      </w:tr>
    </w:tbl>
    <w:p w:rsidR="00D324EE" w:rsidRDefault="00D324EE" w:rsidP="00D324EE">
      <w:pPr>
        <w:spacing w:line="360" w:lineRule="auto"/>
        <w:rPr>
          <w:b/>
          <w:sz w:val="24"/>
          <w:szCs w:val="24"/>
        </w:rPr>
      </w:pPr>
    </w:p>
    <w:p w:rsidR="00D324EE" w:rsidRPr="00317A14" w:rsidRDefault="00D324EE" w:rsidP="00D324EE">
      <w:pPr>
        <w:spacing w:line="360" w:lineRule="auto"/>
        <w:rPr>
          <w:b/>
          <w:sz w:val="24"/>
          <w:szCs w:val="24"/>
        </w:rPr>
      </w:pPr>
      <w:r w:rsidRPr="00317A14">
        <w:rPr>
          <w:b/>
          <w:sz w:val="24"/>
          <w:szCs w:val="24"/>
        </w:rPr>
        <w:t>CIELE:</w:t>
      </w:r>
    </w:p>
    <w:p w:rsidR="00D324EE" w:rsidRPr="00317A14" w:rsidRDefault="00D324EE" w:rsidP="00D324EE">
      <w:pPr>
        <w:autoSpaceDE w:val="0"/>
        <w:autoSpaceDN w:val="0"/>
        <w:adjustRightInd w:val="0"/>
        <w:spacing w:line="360" w:lineRule="auto"/>
        <w:rPr>
          <w:rFonts w:eastAsiaTheme="minorHAnsi"/>
          <w:sz w:val="24"/>
          <w:szCs w:val="24"/>
          <w:lang w:eastAsia="en-US"/>
        </w:rPr>
      </w:pPr>
    </w:p>
    <w:p w:rsidR="00D324EE" w:rsidRDefault="00D324EE" w:rsidP="002D2486">
      <w:pPr>
        <w:pStyle w:val="Odsekzoznamu"/>
        <w:numPr>
          <w:ilvl w:val="0"/>
          <w:numId w:val="97"/>
        </w:numPr>
        <w:autoSpaceDE w:val="0"/>
        <w:autoSpaceDN w:val="0"/>
        <w:adjustRightInd w:val="0"/>
        <w:spacing w:after="47" w:line="360" w:lineRule="auto"/>
        <w:contextualSpacing/>
        <w:rPr>
          <w:rFonts w:eastAsiaTheme="minorHAnsi"/>
          <w:sz w:val="24"/>
          <w:szCs w:val="24"/>
          <w:lang w:eastAsia="en-US"/>
        </w:rPr>
      </w:pPr>
      <w:r w:rsidRPr="00EF2BC8">
        <w:rPr>
          <w:rFonts w:eastAsiaTheme="minorHAnsi"/>
          <w:sz w:val="24"/>
          <w:szCs w:val="24"/>
          <w:lang w:eastAsia="en-US"/>
        </w:rPr>
        <w:t xml:space="preserve">poznať najjednoduchšie priestorové pojmy a vzťahy, tieto vyjadriť manipuláciou s predmetmi, slovne, kresbou, pohybom, </w:t>
      </w:r>
    </w:p>
    <w:p w:rsidR="00D324EE" w:rsidRDefault="00D324EE" w:rsidP="002D2486">
      <w:pPr>
        <w:pStyle w:val="Odsekzoznamu"/>
        <w:numPr>
          <w:ilvl w:val="0"/>
          <w:numId w:val="97"/>
        </w:numPr>
        <w:autoSpaceDE w:val="0"/>
        <w:autoSpaceDN w:val="0"/>
        <w:adjustRightInd w:val="0"/>
        <w:spacing w:after="47" w:line="360" w:lineRule="auto"/>
        <w:contextualSpacing/>
        <w:rPr>
          <w:rFonts w:eastAsiaTheme="minorHAnsi"/>
          <w:sz w:val="24"/>
          <w:szCs w:val="24"/>
          <w:lang w:eastAsia="en-US"/>
        </w:rPr>
      </w:pPr>
      <w:r w:rsidRPr="00EF2BC8">
        <w:rPr>
          <w:rFonts w:eastAsiaTheme="minorHAnsi"/>
          <w:sz w:val="24"/>
          <w:szCs w:val="24"/>
          <w:lang w:eastAsia="en-US"/>
        </w:rPr>
        <w:t>spoznávať a pomenovať pre</w:t>
      </w:r>
      <w:r>
        <w:rPr>
          <w:rFonts w:eastAsiaTheme="minorHAnsi"/>
          <w:sz w:val="24"/>
          <w:szCs w:val="24"/>
          <w:lang w:eastAsia="en-US"/>
        </w:rPr>
        <w:t>dmety a činnosti, s ktorými sa ž</w:t>
      </w:r>
      <w:r w:rsidRPr="00EF2BC8">
        <w:rPr>
          <w:rFonts w:eastAsiaTheme="minorHAnsi"/>
          <w:sz w:val="24"/>
          <w:szCs w:val="24"/>
          <w:lang w:eastAsia="en-US"/>
        </w:rPr>
        <w:t xml:space="preserve">iaci stretávajú v triede a v škole, </w:t>
      </w:r>
    </w:p>
    <w:p w:rsidR="00D324EE" w:rsidRDefault="00D324EE" w:rsidP="002D2486">
      <w:pPr>
        <w:pStyle w:val="Odsekzoznamu"/>
        <w:numPr>
          <w:ilvl w:val="0"/>
          <w:numId w:val="97"/>
        </w:numPr>
        <w:autoSpaceDE w:val="0"/>
        <w:autoSpaceDN w:val="0"/>
        <w:adjustRightInd w:val="0"/>
        <w:spacing w:after="47" w:line="360" w:lineRule="auto"/>
        <w:contextualSpacing/>
        <w:rPr>
          <w:rFonts w:eastAsiaTheme="minorHAnsi"/>
          <w:sz w:val="24"/>
          <w:szCs w:val="24"/>
          <w:lang w:eastAsia="en-US"/>
        </w:rPr>
      </w:pPr>
      <w:r w:rsidRPr="00EF2BC8">
        <w:rPr>
          <w:rFonts w:eastAsiaTheme="minorHAnsi"/>
          <w:sz w:val="24"/>
          <w:szCs w:val="24"/>
          <w:lang w:eastAsia="en-US"/>
        </w:rPr>
        <w:t xml:space="preserve">vedieť sa orientovať v triede, </w:t>
      </w:r>
    </w:p>
    <w:p w:rsidR="00D324EE" w:rsidRDefault="00D324EE" w:rsidP="002D2486">
      <w:pPr>
        <w:pStyle w:val="Odsekzoznamu"/>
        <w:numPr>
          <w:ilvl w:val="0"/>
          <w:numId w:val="97"/>
        </w:numPr>
        <w:autoSpaceDE w:val="0"/>
        <w:autoSpaceDN w:val="0"/>
        <w:adjustRightInd w:val="0"/>
        <w:spacing w:after="47" w:line="360" w:lineRule="auto"/>
        <w:contextualSpacing/>
        <w:rPr>
          <w:rFonts w:eastAsiaTheme="minorHAnsi"/>
          <w:sz w:val="24"/>
          <w:szCs w:val="24"/>
          <w:lang w:eastAsia="en-US"/>
        </w:rPr>
      </w:pPr>
      <w:r w:rsidRPr="00EF2BC8">
        <w:rPr>
          <w:rFonts w:eastAsiaTheme="minorHAnsi"/>
          <w:sz w:val="24"/>
          <w:szCs w:val="24"/>
          <w:lang w:eastAsia="en-US"/>
        </w:rPr>
        <w:t xml:space="preserve">poznať mená ročných období, </w:t>
      </w:r>
    </w:p>
    <w:p w:rsidR="00D324EE" w:rsidRDefault="00D324EE" w:rsidP="002D2486">
      <w:pPr>
        <w:pStyle w:val="Odsekzoznamu"/>
        <w:numPr>
          <w:ilvl w:val="0"/>
          <w:numId w:val="97"/>
        </w:numPr>
        <w:autoSpaceDE w:val="0"/>
        <w:autoSpaceDN w:val="0"/>
        <w:adjustRightInd w:val="0"/>
        <w:spacing w:after="47" w:line="360" w:lineRule="auto"/>
        <w:contextualSpacing/>
        <w:rPr>
          <w:rFonts w:eastAsiaTheme="minorHAnsi"/>
          <w:sz w:val="24"/>
          <w:szCs w:val="24"/>
          <w:lang w:eastAsia="en-US"/>
        </w:rPr>
      </w:pPr>
      <w:r w:rsidRPr="00EF2BC8">
        <w:rPr>
          <w:rFonts w:eastAsiaTheme="minorHAnsi"/>
          <w:sz w:val="24"/>
          <w:szCs w:val="24"/>
          <w:lang w:eastAsia="en-US"/>
        </w:rPr>
        <w:t>poznať me</w:t>
      </w:r>
      <w:r>
        <w:rPr>
          <w:rFonts w:eastAsiaTheme="minorHAnsi"/>
          <w:sz w:val="24"/>
          <w:szCs w:val="24"/>
          <w:lang w:eastAsia="en-US"/>
        </w:rPr>
        <w:t>ná dní v týž</w:t>
      </w:r>
      <w:r w:rsidRPr="00EF2BC8">
        <w:rPr>
          <w:rFonts w:eastAsiaTheme="minorHAnsi"/>
          <w:sz w:val="24"/>
          <w:szCs w:val="24"/>
          <w:lang w:eastAsia="en-US"/>
        </w:rPr>
        <w:t xml:space="preserve">dni, </w:t>
      </w:r>
    </w:p>
    <w:p w:rsidR="00D324EE" w:rsidRDefault="00D324EE" w:rsidP="002D2486">
      <w:pPr>
        <w:pStyle w:val="Odsekzoznamu"/>
        <w:numPr>
          <w:ilvl w:val="0"/>
          <w:numId w:val="97"/>
        </w:numPr>
        <w:autoSpaceDE w:val="0"/>
        <w:autoSpaceDN w:val="0"/>
        <w:adjustRightInd w:val="0"/>
        <w:spacing w:after="47" w:line="360" w:lineRule="auto"/>
        <w:contextualSpacing/>
        <w:rPr>
          <w:rFonts w:eastAsiaTheme="minorHAnsi"/>
          <w:sz w:val="24"/>
          <w:szCs w:val="24"/>
          <w:lang w:eastAsia="en-US"/>
        </w:rPr>
      </w:pPr>
      <w:r w:rsidRPr="00EF2BC8">
        <w:rPr>
          <w:rFonts w:eastAsiaTheme="minorHAnsi"/>
          <w:sz w:val="24"/>
          <w:szCs w:val="24"/>
          <w:lang w:eastAsia="en-US"/>
        </w:rPr>
        <w:t xml:space="preserve">uvedomovať si premenlivosť počasia, </w:t>
      </w:r>
    </w:p>
    <w:p w:rsidR="00D324EE" w:rsidRDefault="00D324EE" w:rsidP="002D2486">
      <w:pPr>
        <w:pStyle w:val="Odsekzoznamu"/>
        <w:numPr>
          <w:ilvl w:val="0"/>
          <w:numId w:val="97"/>
        </w:numPr>
        <w:autoSpaceDE w:val="0"/>
        <w:autoSpaceDN w:val="0"/>
        <w:adjustRightInd w:val="0"/>
        <w:spacing w:after="47" w:line="360" w:lineRule="auto"/>
        <w:contextualSpacing/>
        <w:rPr>
          <w:rFonts w:eastAsiaTheme="minorHAnsi"/>
          <w:sz w:val="24"/>
          <w:szCs w:val="24"/>
          <w:lang w:eastAsia="en-US"/>
        </w:rPr>
      </w:pPr>
      <w:r w:rsidRPr="00EF2BC8">
        <w:rPr>
          <w:rFonts w:eastAsiaTheme="minorHAnsi"/>
          <w:sz w:val="24"/>
          <w:szCs w:val="24"/>
          <w:lang w:eastAsia="en-US"/>
        </w:rPr>
        <w:t xml:space="preserve">poznať niektoré rastliny a zvieratá miestnej oblasti, </w:t>
      </w:r>
    </w:p>
    <w:p w:rsidR="00D324EE" w:rsidRDefault="00D324EE" w:rsidP="002D2486">
      <w:pPr>
        <w:pStyle w:val="Odsekzoznamu"/>
        <w:numPr>
          <w:ilvl w:val="0"/>
          <w:numId w:val="97"/>
        </w:numPr>
        <w:autoSpaceDE w:val="0"/>
        <w:autoSpaceDN w:val="0"/>
        <w:adjustRightInd w:val="0"/>
        <w:spacing w:after="47" w:line="360" w:lineRule="auto"/>
        <w:contextualSpacing/>
        <w:rPr>
          <w:rFonts w:eastAsiaTheme="minorHAnsi"/>
          <w:sz w:val="24"/>
          <w:szCs w:val="24"/>
          <w:lang w:eastAsia="en-US"/>
        </w:rPr>
      </w:pPr>
      <w:r w:rsidRPr="00EF2BC8">
        <w:rPr>
          <w:rFonts w:eastAsiaTheme="minorHAnsi"/>
          <w:sz w:val="24"/>
          <w:szCs w:val="24"/>
          <w:lang w:eastAsia="en-US"/>
        </w:rPr>
        <w:t xml:space="preserve">vedieť šetrne zaobchádzať s pomôckami, nepoškodzovať zariadenie triedy, </w:t>
      </w:r>
    </w:p>
    <w:p w:rsidR="00D324EE" w:rsidRPr="00EF2BC8" w:rsidRDefault="00D324EE" w:rsidP="002D2486">
      <w:pPr>
        <w:pStyle w:val="Odsekzoznamu"/>
        <w:numPr>
          <w:ilvl w:val="0"/>
          <w:numId w:val="97"/>
        </w:numPr>
        <w:autoSpaceDE w:val="0"/>
        <w:autoSpaceDN w:val="0"/>
        <w:adjustRightInd w:val="0"/>
        <w:spacing w:after="47" w:line="360" w:lineRule="auto"/>
        <w:contextualSpacing/>
        <w:rPr>
          <w:rFonts w:eastAsiaTheme="minorHAnsi"/>
          <w:sz w:val="24"/>
          <w:szCs w:val="24"/>
          <w:lang w:eastAsia="en-US"/>
        </w:rPr>
      </w:pPr>
      <w:r w:rsidRPr="00EF2BC8">
        <w:rPr>
          <w:rFonts w:eastAsiaTheme="minorHAnsi"/>
          <w:sz w:val="24"/>
          <w:szCs w:val="24"/>
          <w:lang w:eastAsia="en-US"/>
        </w:rPr>
        <w:t>osvojiť</w:t>
      </w:r>
      <w:r>
        <w:rPr>
          <w:rFonts w:eastAsiaTheme="minorHAnsi"/>
          <w:sz w:val="24"/>
          <w:szCs w:val="24"/>
          <w:lang w:eastAsia="en-US"/>
        </w:rPr>
        <w:t xml:space="preserve"> si základné pravidlá správnej ž</w:t>
      </w:r>
      <w:r w:rsidRPr="00EF2BC8">
        <w:rPr>
          <w:rFonts w:eastAsiaTheme="minorHAnsi"/>
          <w:sz w:val="24"/>
          <w:szCs w:val="24"/>
          <w:lang w:eastAsia="en-US"/>
        </w:rPr>
        <w:t xml:space="preserve">ivotosprávy a kultúrneho správania. </w:t>
      </w:r>
    </w:p>
    <w:p w:rsidR="00D324EE" w:rsidRPr="00317A14" w:rsidRDefault="00D324EE" w:rsidP="00D324EE">
      <w:pPr>
        <w:spacing w:line="360" w:lineRule="auto"/>
        <w:rPr>
          <w:b/>
          <w:sz w:val="24"/>
          <w:szCs w:val="24"/>
        </w:rPr>
      </w:pPr>
    </w:p>
    <w:p w:rsidR="00D324EE" w:rsidRDefault="00D324EE" w:rsidP="00D324EE">
      <w:pPr>
        <w:spacing w:line="360" w:lineRule="auto"/>
        <w:rPr>
          <w:b/>
          <w:sz w:val="24"/>
          <w:szCs w:val="24"/>
        </w:rPr>
      </w:pPr>
      <w:r w:rsidRPr="00317A14">
        <w:rPr>
          <w:b/>
          <w:sz w:val="24"/>
          <w:szCs w:val="24"/>
        </w:rPr>
        <w:t>KĽUČOVÉ KOMPENCIE:</w:t>
      </w:r>
    </w:p>
    <w:p w:rsidR="00D324EE" w:rsidRDefault="00D324EE" w:rsidP="00D324EE">
      <w:pPr>
        <w:spacing w:line="360" w:lineRule="auto"/>
        <w:jc w:val="both"/>
        <w:rPr>
          <w:sz w:val="24"/>
          <w:szCs w:val="24"/>
        </w:rPr>
      </w:pPr>
    </w:p>
    <w:p w:rsidR="00D324EE" w:rsidRDefault="00D324EE" w:rsidP="002D2486">
      <w:pPr>
        <w:pStyle w:val="Odsekzoznamu"/>
        <w:numPr>
          <w:ilvl w:val="0"/>
          <w:numId w:val="120"/>
        </w:numPr>
        <w:spacing w:line="360" w:lineRule="auto"/>
        <w:contextualSpacing/>
        <w:jc w:val="both"/>
        <w:rPr>
          <w:sz w:val="24"/>
          <w:szCs w:val="24"/>
        </w:rPr>
      </w:pPr>
      <w:r w:rsidRPr="00A51E03">
        <w:rPr>
          <w:sz w:val="24"/>
          <w:szCs w:val="24"/>
        </w:rPr>
        <w:t>Poznávať zmeny, ktoré sa odohrávajú v</w:t>
      </w:r>
      <w:r>
        <w:rPr>
          <w:sz w:val="24"/>
          <w:szCs w:val="24"/>
        </w:rPr>
        <w:t> </w:t>
      </w:r>
      <w:r w:rsidRPr="00A51E03">
        <w:rPr>
          <w:sz w:val="24"/>
          <w:szCs w:val="24"/>
        </w:rPr>
        <w:t>prírode</w:t>
      </w:r>
    </w:p>
    <w:p w:rsidR="00D324EE" w:rsidRDefault="00D324EE" w:rsidP="002D2486">
      <w:pPr>
        <w:pStyle w:val="Odsekzoznamu"/>
        <w:numPr>
          <w:ilvl w:val="0"/>
          <w:numId w:val="120"/>
        </w:numPr>
        <w:spacing w:line="360" w:lineRule="auto"/>
        <w:contextualSpacing/>
        <w:jc w:val="both"/>
        <w:rPr>
          <w:sz w:val="24"/>
          <w:szCs w:val="24"/>
        </w:rPr>
      </w:pPr>
      <w:r w:rsidRPr="00A51E03">
        <w:rPr>
          <w:sz w:val="24"/>
          <w:szCs w:val="24"/>
        </w:rPr>
        <w:t>Chápať zákonitosti zmien v</w:t>
      </w:r>
      <w:r>
        <w:rPr>
          <w:sz w:val="24"/>
          <w:szCs w:val="24"/>
        </w:rPr>
        <w:t> </w:t>
      </w:r>
      <w:r w:rsidRPr="00A51E03">
        <w:rPr>
          <w:sz w:val="24"/>
          <w:szCs w:val="24"/>
        </w:rPr>
        <w:t>prírode</w:t>
      </w:r>
    </w:p>
    <w:p w:rsidR="00D324EE" w:rsidRDefault="00D324EE" w:rsidP="002D2486">
      <w:pPr>
        <w:pStyle w:val="Odsekzoznamu"/>
        <w:numPr>
          <w:ilvl w:val="0"/>
          <w:numId w:val="120"/>
        </w:numPr>
        <w:spacing w:line="360" w:lineRule="auto"/>
        <w:contextualSpacing/>
        <w:jc w:val="both"/>
        <w:rPr>
          <w:sz w:val="24"/>
          <w:szCs w:val="24"/>
        </w:rPr>
      </w:pPr>
      <w:r w:rsidRPr="00A51E03">
        <w:rPr>
          <w:sz w:val="24"/>
          <w:szCs w:val="24"/>
        </w:rPr>
        <w:t>Získavať predstavu o tom, ako prírodné zmeny ovplyvňujú činnosti ľudí.</w:t>
      </w:r>
    </w:p>
    <w:p w:rsidR="00D324EE" w:rsidRDefault="00D324EE" w:rsidP="002D2486">
      <w:pPr>
        <w:pStyle w:val="Odsekzoznamu"/>
        <w:numPr>
          <w:ilvl w:val="0"/>
          <w:numId w:val="120"/>
        </w:numPr>
        <w:spacing w:line="360" w:lineRule="auto"/>
        <w:contextualSpacing/>
        <w:jc w:val="both"/>
        <w:rPr>
          <w:sz w:val="24"/>
          <w:szCs w:val="24"/>
        </w:rPr>
      </w:pPr>
      <w:r w:rsidRPr="00A51E03">
        <w:rPr>
          <w:sz w:val="24"/>
          <w:szCs w:val="24"/>
        </w:rPr>
        <w:t>Poznávať prírodné javy primerané ich chápaniu</w:t>
      </w:r>
    </w:p>
    <w:p w:rsidR="00D324EE" w:rsidRDefault="00D324EE" w:rsidP="002D2486">
      <w:pPr>
        <w:pStyle w:val="Odsekzoznamu"/>
        <w:numPr>
          <w:ilvl w:val="0"/>
          <w:numId w:val="120"/>
        </w:numPr>
        <w:spacing w:line="360" w:lineRule="auto"/>
        <w:contextualSpacing/>
        <w:jc w:val="both"/>
        <w:rPr>
          <w:sz w:val="24"/>
          <w:szCs w:val="24"/>
        </w:rPr>
      </w:pPr>
      <w:r w:rsidRPr="00A51E03">
        <w:rPr>
          <w:sz w:val="24"/>
          <w:szCs w:val="24"/>
        </w:rPr>
        <w:t>Poznávať ročné obdobia</w:t>
      </w:r>
    </w:p>
    <w:p w:rsidR="00D324EE" w:rsidRDefault="00D324EE" w:rsidP="002D2486">
      <w:pPr>
        <w:pStyle w:val="Odsekzoznamu"/>
        <w:numPr>
          <w:ilvl w:val="0"/>
          <w:numId w:val="120"/>
        </w:numPr>
        <w:spacing w:line="360" w:lineRule="auto"/>
        <w:contextualSpacing/>
        <w:jc w:val="both"/>
        <w:rPr>
          <w:sz w:val="24"/>
          <w:szCs w:val="24"/>
        </w:rPr>
      </w:pPr>
      <w:r w:rsidRPr="00A51E03">
        <w:rPr>
          <w:sz w:val="24"/>
          <w:szCs w:val="24"/>
        </w:rPr>
        <w:t>Pozorovať, ako sú zmeny v prírode počas roka spojené s činnosťou ľudí a s ich životom</w:t>
      </w:r>
    </w:p>
    <w:p w:rsidR="00D324EE" w:rsidRDefault="00D324EE" w:rsidP="002D2486">
      <w:pPr>
        <w:pStyle w:val="Odsekzoznamu"/>
        <w:numPr>
          <w:ilvl w:val="0"/>
          <w:numId w:val="120"/>
        </w:numPr>
        <w:spacing w:line="360" w:lineRule="auto"/>
        <w:contextualSpacing/>
        <w:jc w:val="both"/>
        <w:rPr>
          <w:sz w:val="24"/>
          <w:szCs w:val="24"/>
        </w:rPr>
      </w:pPr>
      <w:r w:rsidRPr="00A51E03">
        <w:rPr>
          <w:sz w:val="24"/>
          <w:szCs w:val="24"/>
        </w:rPr>
        <w:t>Poznávať domov, školské prostredie s jeho najbližším okolím</w:t>
      </w:r>
    </w:p>
    <w:p w:rsidR="00D324EE" w:rsidRDefault="00D324EE" w:rsidP="002D2486">
      <w:pPr>
        <w:pStyle w:val="Odsekzoznamu"/>
        <w:numPr>
          <w:ilvl w:val="0"/>
          <w:numId w:val="120"/>
        </w:numPr>
        <w:spacing w:line="360" w:lineRule="auto"/>
        <w:contextualSpacing/>
        <w:jc w:val="both"/>
        <w:rPr>
          <w:sz w:val="24"/>
          <w:szCs w:val="24"/>
        </w:rPr>
      </w:pPr>
      <w:r w:rsidRPr="00A51E03">
        <w:rPr>
          <w:sz w:val="24"/>
          <w:szCs w:val="24"/>
        </w:rPr>
        <w:t>Poznávať dôležité dopravné značky</w:t>
      </w:r>
    </w:p>
    <w:p w:rsidR="00D324EE" w:rsidRPr="00A51E03" w:rsidRDefault="00D324EE" w:rsidP="002D2486">
      <w:pPr>
        <w:pStyle w:val="Odsekzoznamu"/>
        <w:numPr>
          <w:ilvl w:val="0"/>
          <w:numId w:val="120"/>
        </w:numPr>
        <w:spacing w:line="360" w:lineRule="auto"/>
        <w:contextualSpacing/>
        <w:jc w:val="both"/>
        <w:rPr>
          <w:sz w:val="24"/>
          <w:szCs w:val="24"/>
        </w:rPr>
      </w:pPr>
      <w:r w:rsidRPr="00A51E03">
        <w:rPr>
          <w:sz w:val="24"/>
          <w:szCs w:val="24"/>
        </w:rPr>
        <w:t>Zoznamovať sa zo základnými pravidlami bezpečnosti cestnej premávky pre chodcov</w:t>
      </w:r>
    </w:p>
    <w:p w:rsidR="00D324EE" w:rsidRDefault="00D324EE" w:rsidP="00D324EE">
      <w:pPr>
        <w:spacing w:line="360" w:lineRule="auto"/>
        <w:jc w:val="both"/>
        <w:rPr>
          <w:sz w:val="24"/>
          <w:szCs w:val="24"/>
        </w:rPr>
      </w:pPr>
      <w:r>
        <w:rPr>
          <w:sz w:val="24"/>
          <w:szCs w:val="24"/>
        </w:rPr>
        <w:lastRenderedPageBreak/>
        <w:tab/>
      </w:r>
      <w:r w:rsidRPr="000969CC">
        <w:rPr>
          <w:sz w:val="24"/>
          <w:szCs w:val="24"/>
        </w:rPr>
        <w:t>a</w:t>
      </w:r>
      <w:r>
        <w:rPr>
          <w:sz w:val="24"/>
          <w:szCs w:val="24"/>
        </w:rPr>
        <w:t> </w:t>
      </w:r>
      <w:r w:rsidRPr="000969CC">
        <w:rPr>
          <w:sz w:val="24"/>
          <w:szCs w:val="24"/>
        </w:rPr>
        <w:t>cyklistov</w:t>
      </w:r>
    </w:p>
    <w:p w:rsidR="00D324EE" w:rsidRPr="00A51E03" w:rsidRDefault="00D324EE" w:rsidP="002D2486">
      <w:pPr>
        <w:pStyle w:val="Odsekzoznamu"/>
        <w:numPr>
          <w:ilvl w:val="0"/>
          <w:numId w:val="121"/>
        </w:numPr>
        <w:spacing w:line="360" w:lineRule="auto"/>
        <w:contextualSpacing/>
        <w:jc w:val="both"/>
        <w:rPr>
          <w:sz w:val="24"/>
          <w:szCs w:val="24"/>
        </w:rPr>
      </w:pPr>
      <w:r w:rsidRPr="00A51E03">
        <w:rPr>
          <w:sz w:val="24"/>
          <w:szCs w:val="24"/>
        </w:rPr>
        <w:t>Upevňovať si základné návyky nevyhnutné na ochranu zdravia</w:t>
      </w:r>
      <w:r w:rsidRPr="00A51E03">
        <w:rPr>
          <w:b/>
          <w:sz w:val="24"/>
          <w:szCs w:val="24"/>
        </w:rPr>
        <w:t xml:space="preserve"> </w:t>
      </w:r>
      <w:r w:rsidRPr="00A51E03">
        <w:rPr>
          <w:b/>
          <w:sz w:val="24"/>
          <w:szCs w:val="24"/>
        </w:rPr>
        <w:cr/>
      </w:r>
    </w:p>
    <w:p w:rsidR="00D324EE" w:rsidRPr="00317A14" w:rsidRDefault="00D324EE" w:rsidP="00D324EE">
      <w:pPr>
        <w:spacing w:line="360" w:lineRule="auto"/>
        <w:rPr>
          <w:b/>
          <w:sz w:val="24"/>
          <w:szCs w:val="24"/>
        </w:rPr>
      </w:pPr>
      <w:r w:rsidRPr="00317A14">
        <w:rPr>
          <w:b/>
          <w:sz w:val="24"/>
          <w:szCs w:val="24"/>
        </w:rPr>
        <w:t>OBSAHOVÝ A VZDELÁVACÍ ŠTANDARD:</w:t>
      </w:r>
    </w:p>
    <w:p w:rsidR="00D324EE" w:rsidRDefault="00D324EE" w:rsidP="00D324EE">
      <w:pPr>
        <w:autoSpaceDE w:val="0"/>
        <w:autoSpaceDN w:val="0"/>
        <w:adjustRightInd w:val="0"/>
        <w:spacing w:line="360" w:lineRule="auto"/>
        <w:jc w:val="both"/>
        <w:rPr>
          <w:rFonts w:eastAsiaTheme="minorHAnsi"/>
          <w:sz w:val="24"/>
          <w:szCs w:val="24"/>
          <w:u w:val="single"/>
          <w:lang w:eastAsia="en-US"/>
        </w:rPr>
      </w:pPr>
    </w:p>
    <w:p w:rsidR="00D324EE" w:rsidRPr="00317A14" w:rsidRDefault="00D324EE" w:rsidP="00D324EE">
      <w:pPr>
        <w:autoSpaceDE w:val="0"/>
        <w:autoSpaceDN w:val="0"/>
        <w:adjustRightInd w:val="0"/>
        <w:spacing w:line="360" w:lineRule="auto"/>
        <w:jc w:val="both"/>
        <w:rPr>
          <w:rFonts w:eastAsiaTheme="minorHAnsi"/>
          <w:sz w:val="24"/>
          <w:szCs w:val="24"/>
          <w:u w:val="single"/>
          <w:lang w:eastAsia="en-US"/>
        </w:rPr>
      </w:pPr>
      <w:r w:rsidRPr="00317A14">
        <w:rPr>
          <w:rFonts w:eastAsiaTheme="minorHAnsi"/>
          <w:sz w:val="24"/>
          <w:szCs w:val="24"/>
          <w:u w:val="single"/>
          <w:lang w:eastAsia="en-US"/>
        </w:rPr>
        <w:t>Obsah podľa tematických celkov</w:t>
      </w:r>
    </w:p>
    <w:p w:rsidR="00D324EE" w:rsidRPr="00EF2BC8" w:rsidRDefault="00D324EE" w:rsidP="002D2486">
      <w:pPr>
        <w:pStyle w:val="Default"/>
        <w:numPr>
          <w:ilvl w:val="0"/>
          <w:numId w:val="98"/>
        </w:numPr>
        <w:spacing w:line="360" w:lineRule="auto"/>
        <w:jc w:val="both"/>
      </w:pPr>
      <w:r w:rsidRPr="00EF2BC8">
        <w:rPr>
          <w:bCs/>
        </w:rPr>
        <w:t xml:space="preserve">Trieda, škola a okolie školy </w:t>
      </w:r>
    </w:p>
    <w:p w:rsidR="00D324EE" w:rsidRPr="00EF2BC8" w:rsidRDefault="00D324EE" w:rsidP="002D2486">
      <w:pPr>
        <w:pStyle w:val="Default"/>
        <w:numPr>
          <w:ilvl w:val="0"/>
          <w:numId w:val="98"/>
        </w:numPr>
        <w:spacing w:line="360" w:lineRule="auto"/>
        <w:jc w:val="both"/>
      </w:pPr>
      <w:r w:rsidRPr="00EF2BC8">
        <w:rPr>
          <w:bCs/>
        </w:rPr>
        <w:t xml:space="preserve">Orientácia v čase </w:t>
      </w:r>
    </w:p>
    <w:p w:rsidR="00D324EE" w:rsidRPr="00EF2BC8" w:rsidRDefault="00D324EE" w:rsidP="002D2486">
      <w:pPr>
        <w:pStyle w:val="Default"/>
        <w:numPr>
          <w:ilvl w:val="0"/>
          <w:numId w:val="98"/>
        </w:numPr>
        <w:spacing w:line="360" w:lineRule="auto"/>
        <w:jc w:val="both"/>
      </w:pPr>
      <w:r w:rsidRPr="00EF2BC8">
        <w:rPr>
          <w:bCs/>
        </w:rPr>
        <w:t xml:space="preserve">Príroda </w:t>
      </w:r>
    </w:p>
    <w:p w:rsidR="00D324EE" w:rsidRPr="00EF2BC8" w:rsidRDefault="00D324EE" w:rsidP="002D2486">
      <w:pPr>
        <w:pStyle w:val="Default"/>
        <w:numPr>
          <w:ilvl w:val="0"/>
          <w:numId w:val="98"/>
        </w:numPr>
        <w:spacing w:line="360" w:lineRule="auto"/>
        <w:jc w:val="both"/>
      </w:pPr>
      <w:r w:rsidRPr="00EF2BC8">
        <w:rPr>
          <w:bCs/>
        </w:rPr>
        <w:t xml:space="preserve">Starostlivosť o zdravie </w:t>
      </w:r>
    </w:p>
    <w:p w:rsidR="00D324EE" w:rsidRPr="00EF2BC8" w:rsidRDefault="00D324EE" w:rsidP="002D2486">
      <w:pPr>
        <w:pStyle w:val="Default"/>
        <w:numPr>
          <w:ilvl w:val="0"/>
          <w:numId w:val="98"/>
        </w:numPr>
        <w:spacing w:line="360" w:lineRule="auto"/>
        <w:jc w:val="both"/>
      </w:pPr>
      <w:r w:rsidRPr="00EF2BC8">
        <w:rPr>
          <w:bCs/>
        </w:rPr>
        <w:t xml:space="preserve">Bezpečnosť cestnej premávky </w:t>
      </w:r>
    </w:p>
    <w:p w:rsidR="00D324EE" w:rsidRPr="00EF2BC8" w:rsidRDefault="00D324EE" w:rsidP="002D2486">
      <w:pPr>
        <w:pStyle w:val="Default"/>
        <w:numPr>
          <w:ilvl w:val="0"/>
          <w:numId w:val="98"/>
        </w:numPr>
        <w:spacing w:line="360" w:lineRule="auto"/>
        <w:jc w:val="both"/>
      </w:pPr>
      <w:r w:rsidRPr="00EF2BC8">
        <w:rPr>
          <w:bCs/>
        </w:rPr>
        <w:t xml:space="preserve">Obchod </w:t>
      </w:r>
    </w:p>
    <w:p w:rsidR="00D324EE" w:rsidRPr="00EF2BC8" w:rsidRDefault="00D324EE" w:rsidP="002D2486">
      <w:pPr>
        <w:pStyle w:val="Default"/>
        <w:numPr>
          <w:ilvl w:val="0"/>
          <w:numId w:val="98"/>
        </w:numPr>
        <w:spacing w:line="360" w:lineRule="auto"/>
        <w:jc w:val="both"/>
      </w:pPr>
      <w:r w:rsidRPr="00EF2BC8">
        <w:rPr>
          <w:bCs/>
        </w:rPr>
        <w:t xml:space="preserve">Domov a rodina </w:t>
      </w:r>
    </w:p>
    <w:p w:rsidR="00D324EE" w:rsidRDefault="00D324EE" w:rsidP="00D324EE">
      <w:pPr>
        <w:autoSpaceDE w:val="0"/>
        <w:autoSpaceDN w:val="0"/>
        <w:adjustRightInd w:val="0"/>
        <w:spacing w:line="360" w:lineRule="auto"/>
        <w:jc w:val="both"/>
        <w:rPr>
          <w:rFonts w:eastAsiaTheme="minorHAnsi"/>
          <w:sz w:val="24"/>
          <w:szCs w:val="24"/>
          <w:u w:val="single"/>
          <w:lang w:eastAsia="en-US"/>
        </w:rPr>
      </w:pPr>
    </w:p>
    <w:tbl>
      <w:tblPr>
        <w:tblW w:w="8319" w:type="dxa"/>
        <w:tblInd w:w="55" w:type="dxa"/>
        <w:tblCellMar>
          <w:left w:w="70" w:type="dxa"/>
          <w:right w:w="70" w:type="dxa"/>
        </w:tblCellMar>
        <w:tblLook w:val="04A0" w:firstRow="1" w:lastRow="0" w:firstColumn="1" w:lastColumn="0" w:noHBand="0" w:noVBand="1"/>
      </w:tblPr>
      <w:tblGrid>
        <w:gridCol w:w="2773"/>
        <w:gridCol w:w="2773"/>
        <w:gridCol w:w="2773"/>
      </w:tblGrid>
      <w:tr w:rsidR="00D324EE" w:rsidRPr="00317A14" w:rsidTr="003F0BE9">
        <w:trPr>
          <w:trHeight w:val="276"/>
        </w:trPr>
        <w:tc>
          <w:tcPr>
            <w:tcW w:w="27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17A14" w:rsidRDefault="00D324EE" w:rsidP="00D324EE">
            <w:pPr>
              <w:jc w:val="center"/>
              <w:rPr>
                <w:b/>
                <w:sz w:val="24"/>
                <w:szCs w:val="24"/>
                <w:lang w:eastAsia="sk-SK"/>
              </w:rPr>
            </w:pPr>
            <w:r w:rsidRPr="00317A14">
              <w:rPr>
                <w:b/>
                <w:sz w:val="24"/>
                <w:szCs w:val="24"/>
                <w:lang w:eastAsia="sk-SK"/>
              </w:rPr>
              <w:t>Tematický celok</w:t>
            </w:r>
          </w:p>
        </w:tc>
        <w:tc>
          <w:tcPr>
            <w:tcW w:w="27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17A14" w:rsidRDefault="00D324EE" w:rsidP="00D324EE">
            <w:pPr>
              <w:jc w:val="center"/>
              <w:rPr>
                <w:b/>
                <w:sz w:val="24"/>
                <w:szCs w:val="24"/>
                <w:lang w:eastAsia="sk-SK"/>
              </w:rPr>
            </w:pPr>
            <w:r w:rsidRPr="00317A14">
              <w:rPr>
                <w:b/>
                <w:sz w:val="24"/>
                <w:szCs w:val="24"/>
                <w:lang w:eastAsia="sk-SK"/>
              </w:rPr>
              <w:t>Obsahový štandard</w:t>
            </w:r>
          </w:p>
        </w:tc>
        <w:tc>
          <w:tcPr>
            <w:tcW w:w="27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17A14" w:rsidRDefault="00D324EE" w:rsidP="00D324EE">
            <w:pPr>
              <w:jc w:val="center"/>
              <w:rPr>
                <w:b/>
                <w:sz w:val="24"/>
                <w:szCs w:val="24"/>
                <w:lang w:eastAsia="sk-SK"/>
              </w:rPr>
            </w:pPr>
            <w:r w:rsidRPr="00317A14">
              <w:rPr>
                <w:b/>
                <w:sz w:val="24"/>
                <w:szCs w:val="24"/>
                <w:lang w:eastAsia="sk-SK"/>
              </w:rPr>
              <w:t>Výkonový štandard</w:t>
            </w:r>
          </w:p>
        </w:tc>
      </w:tr>
      <w:tr w:rsidR="00D324EE" w:rsidRPr="00317A14" w:rsidTr="003F0BE9">
        <w:trPr>
          <w:trHeight w:val="276"/>
        </w:trPr>
        <w:tc>
          <w:tcPr>
            <w:tcW w:w="2773" w:type="dxa"/>
            <w:vMerge/>
            <w:tcBorders>
              <w:top w:val="single" w:sz="4" w:space="0" w:color="auto"/>
              <w:left w:val="single" w:sz="4" w:space="0" w:color="auto"/>
              <w:bottom w:val="single" w:sz="4" w:space="0" w:color="auto"/>
              <w:right w:val="single" w:sz="4" w:space="0" w:color="auto"/>
            </w:tcBorders>
            <w:vAlign w:val="center"/>
            <w:hideMark/>
          </w:tcPr>
          <w:p w:rsidR="00D324EE" w:rsidRPr="00317A14" w:rsidRDefault="00D324EE" w:rsidP="00D324EE">
            <w:pPr>
              <w:rPr>
                <w:sz w:val="24"/>
                <w:szCs w:val="24"/>
                <w:lang w:eastAsia="sk-SK"/>
              </w:rPr>
            </w:pPr>
          </w:p>
        </w:tc>
        <w:tc>
          <w:tcPr>
            <w:tcW w:w="2773" w:type="dxa"/>
            <w:vMerge/>
            <w:tcBorders>
              <w:top w:val="single" w:sz="4" w:space="0" w:color="auto"/>
              <w:left w:val="single" w:sz="4" w:space="0" w:color="auto"/>
              <w:bottom w:val="single" w:sz="4" w:space="0" w:color="auto"/>
              <w:right w:val="single" w:sz="4" w:space="0" w:color="auto"/>
            </w:tcBorders>
            <w:vAlign w:val="center"/>
            <w:hideMark/>
          </w:tcPr>
          <w:p w:rsidR="00D324EE" w:rsidRPr="00317A14" w:rsidRDefault="00D324EE" w:rsidP="00D324EE">
            <w:pPr>
              <w:rPr>
                <w:sz w:val="24"/>
                <w:szCs w:val="24"/>
                <w:lang w:eastAsia="sk-SK"/>
              </w:rPr>
            </w:pPr>
          </w:p>
        </w:tc>
        <w:tc>
          <w:tcPr>
            <w:tcW w:w="2773" w:type="dxa"/>
            <w:vMerge/>
            <w:tcBorders>
              <w:top w:val="single" w:sz="4" w:space="0" w:color="auto"/>
              <w:left w:val="single" w:sz="4" w:space="0" w:color="auto"/>
              <w:bottom w:val="single" w:sz="4" w:space="0" w:color="auto"/>
              <w:right w:val="single" w:sz="4" w:space="0" w:color="auto"/>
            </w:tcBorders>
            <w:vAlign w:val="center"/>
            <w:hideMark/>
          </w:tcPr>
          <w:p w:rsidR="00D324EE" w:rsidRPr="00317A14" w:rsidRDefault="00D324EE" w:rsidP="00D324EE">
            <w:pPr>
              <w:rPr>
                <w:sz w:val="24"/>
                <w:szCs w:val="24"/>
                <w:lang w:eastAsia="sk-SK"/>
              </w:rPr>
            </w:pPr>
          </w:p>
        </w:tc>
      </w:tr>
      <w:tr w:rsidR="00D324EE" w:rsidRPr="00317A14" w:rsidTr="003F0BE9">
        <w:trPr>
          <w:trHeight w:val="276"/>
        </w:trPr>
        <w:tc>
          <w:tcPr>
            <w:tcW w:w="2773" w:type="dxa"/>
            <w:vMerge/>
            <w:tcBorders>
              <w:top w:val="single" w:sz="4" w:space="0" w:color="auto"/>
              <w:left w:val="single" w:sz="4" w:space="0" w:color="auto"/>
              <w:bottom w:val="single" w:sz="4" w:space="0" w:color="auto"/>
              <w:right w:val="single" w:sz="4" w:space="0" w:color="auto"/>
            </w:tcBorders>
            <w:vAlign w:val="center"/>
            <w:hideMark/>
          </w:tcPr>
          <w:p w:rsidR="00D324EE" w:rsidRPr="00317A14" w:rsidRDefault="00D324EE" w:rsidP="00D324EE">
            <w:pPr>
              <w:rPr>
                <w:sz w:val="24"/>
                <w:szCs w:val="24"/>
                <w:lang w:eastAsia="sk-SK"/>
              </w:rPr>
            </w:pPr>
          </w:p>
        </w:tc>
        <w:tc>
          <w:tcPr>
            <w:tcW w:w="2773" w:type="dxa"/>
            <w:vMerge/>
            <w:tcBorders>
              <w:top w:val="single" w:sz="4" w:space="0" w:color="auto"/>
              <w:left w:val="single" w:sz="4" w:space="0" w:color="auto"/>
              <w:bottom w:val="single" w:sz="4" w:space="0" w:color="auto"/>
              <w:right w:val="single" w:sz="4" w:space="0" w:color="auto"/>
            </w:tcBorders>
            <w:vAlign w:val="center"/>
            <w:hideMark/>
          </w:tcPr>
          <w:p w:rsidR="00D324EE" w:rsidRPr="00317A14" w:rsidRDefault="00D324EE" w:rsidP="00D324EE">
            <w:pPr>
              <w:rPr>
                <w:sz w:val="24"/>
                <w:szCs w:val="24"/>
                <w:lang w:eastAsia="sk-SK"/>
              </w:rPr>
            </w:pPr>
          </w:p>
        </w:tc>
        <w:tc>
          <w:tcPr>
            <w:tcW w:w="2773" w:type="dxa"/>
            <w:vMerge/>
            <w:tcBorders>
              <w:top w:val="single" w:sz="4" w:space="0" w:color="auto"/>
              <w:left w:val="single" w:sz="4" w:space="0" w:color="auto"/>
              <w:bottom w:val="single" w:sz="4" w:space="0" w:color="auto"/>
              <w:right w:val="single" w:sz="4" w:space="0" w:color="auto"/>
            </w:tcBorders>
            <w:vAlign w:val="center"/>
            <w:hideMark/>
          </w:tcPr>
          <w:p w:rsidR="00D324EE" w:rsidRPr="00317A14" w:rsidRDefault="00D324EE" w:rsidP="00D324EE">
            <w:pPr>
              <w:rPr>
                <w:sz w:val="24"/>
                <w:szCs w:val="24"/>
                <w:lang w:eastAsia="sk-SK"/>
              </w:rPr>
            </w:pPr>
          </w:p>
        </w:tc>
      </w:tr>
      <w:tr w:rsidR="00D324EE" w:rsidRPr="00317A14" w:rsidTr="003F0BE9">
        <w:trPr>
          <w:trHeight w:val="3009"/>
        </w:trPr>
        <w:tc>
          <w:tcPr>
            <w:tcW w:w="2773" w:type="dxa"/>
            <w:tcBorders>
              <w:top w:val="single" w:sz="4" w:space="0" w:color="auto"/>
              <w:left w:val="single" w:sz="4" w:space="0" w:color="auto"/>
              <w:right w:val="single" w:sz="4" w:space="0" w:color="auto"/>
            </w:tcBorders>
            <w:shd w:val="clear" w:color="auto" w:fill="auto"/>
            <w:noWrap/>
            <w:vAlign w:val="center"/>
            <w:hideMark/>
          </w:tcPr>
          <w:p w:rsidR="00D324EE" w:rsidRPr="00317A14" w:rsidRDefault="00D324EE" w:rsidP="00D324EE">
            <w:pPr>
              <w:autoSpaceDE w:val="0"/>
              <w:autoSpaceDN w:val="0"/>
              <w:adjustRightInd w:val="0"/>
              <w:spacing w:after="38"/>
              <w:rPr>
                <w:rFonts w:eastAsiaTheme="minorHAnsi"/>
                <w:b/>
                <w:sz w:val="24"/>
                <w:szCs w:val="24"/>
                <w:lang w:eastAsia="en-US"/>
              </w:rPr>
            </w:pPr>
            <w:r w:rsidRPr="00A63E2E">
              <w:rPr>
                <w:b/>
                <w:bCs/>
              </w:rPr>
              <w:t>Trieda, škola a okolie školy</w:t>
            </w:r>
          </w:p>
        </w:tc>
        <w:tc>
          <w:tcPr>
            <w:tcW w:w="2773" w:type="dxa"/>
            <w:tcBorders>
              <w:top w:val="single" w:sz="4" w:space="0" w:color="auto"/>
              <w:left w:val="single" w:sz="4" w:space="0" w:color="auto"/>
              <w:right w:val="single" w:sz="4" w:space="0" w:color="auto"/>
            </w:tcBorders>
            <w:shd w:val="clear" w:color="auto" w:fill="auto"/>
            <w:noWrap/>
            <w:hideMark/>
          </w:tcPr>
          <w:p w:rsidR="00D324EE" w:rsidRPr="00A63E2E" w:rsidRDefault="00D324EE" w:rsidP="00D324EE">
            <w:pPr>
              <w:pStyle w:val="Default"/>
            </w:pPr>
            <w:r w:rsidRPr="00A63E2E">
              <w:t xml:space="preserve">Pomôcky a zariadenie triedy. </w:t>
            </w:r>
          </w:p>
          <w:p w:rsidR="00D324EE" w:rsidRPr="00A63E2E" w:rsidRDefault="00D324EE" w:rsidP="00D324EE">
            <w:pPr>
              <w:pStyle w:val="Default"/>
            </w:pPr>
            <w:r w:rsidRPr="00A63E2E">
              <w:t xml:space="preserve">Školské potreby a hračky. </w:t>
            </w:r>
          </w:p>
          <w:p w:rsidR="00D324EE" w:rsidRPr="00A63E2E" w:rsidRDefault="00D324EE" w:rsidP="00D324EE">
            <w:pPr>
              <w:pStyle w:val="Default"/>
            </w:pPr>
            <w:r w:rsidRPr="00A63E2E">
              <w:t>Poznanie svojho mena, priezviska, m</w:t>
            </w:r>
            <w:r>
              <w:t>eno svojho učiteľa a mená spoluž</w:t>
            </w:r>
            <w:r w:rsidRPr="00A63E2E">
              <w:t xml:space="preserve">iakov. </w:t>
            </w:r>
          </w:p>
          <w:p w:rsidR="00D324EE" w:rsidRPr="00A63E2E" w:rsidRDefault="00D324EE" w:rsidP="00D324EE">
            <w:pPr>
              <w:pStyle w:val="Default"/>
            </w:pPr>
            <w:r w:rsidRPr="00A63E2E">
              <w:t xml:space="preserve">Rozlíšenie vyučovacej hodiny a prestávky. </w:t>
            </w:r>
          </w:p>
          <w:p w:rsidR="00D324EE" w:rsidRPr="00A63E2E" w:rsidRDefault="00D324EE" w:rsidP="00D324EE">
            <w:pPr>
              <w:pStyle w:val="Default"/>
            </w:pPr>
            <w:r w:rsidRPr="00A63E2E">
              <w:t xml:space="preserve">Základné návyky slušného správania – pozdravenie, poprosenie, poďakovanie. </w:t>
            </w:r>
          </w:p>
          <w:p w:rsidR="00D324EE" w:rsidRPr="00A63E2E" w:rsidRDefault="00D324EE" w:rsidP="00D324EE">
            <w:pPr>
              <w:pStyle w:val="Default"/>
            </w:pPr>
            <w:r w:rsidRPr="00A63E2E">
              <w:t xml:space="preserve">Poznávanie najbližšieho okolia školy. </w:t>
            </w:r>
          </w:p>
        </w:tc>
        <w:tc>
          <w:tcPr>
            <w:tcW w:w="2773" w:type="dxa"/>
            <w:tcBorders>
              <w:top w:val="single" w:sz="4" w:space="0" w:color="auto"/>
              <w:left w:val="single" w:sz="4" w:space="0" w:color="auto"/>
              <w:right w:val="single" w:sz="4" w:space="0" w:color="auto"/>
            </w:tcBorders>
            <w:shd w:val="clear" w:color="auto" w:fill="auto"/>
            <w:noWrap/>
            <w:vAlign w:val="center"/>
            <w:hideMark/>
          </w:tcPr>
          <w:p w:rsidR="00D324EE" w:rsidRDefault="00D324EE" w:rsidP="00D324EE">
            <w:pPr>
              <w:rPr>
                <w:sz w:val="24"/>
                <w:szCs w:val="24"/>
                <w:lang w:eastAsia="sk-SK"/>
              </w:rPr>
            </w:pPr>
            <w:r>
              <w:rPr>
                <w:sz w:val="24"/>
                <w:szCs w:val="24"/>
                <w:lang w:eastAsia="sk-SK"/>
              </w:rPr>
              <w:t>Žiak vie:</w:t>
            </w:r>
          </w:p>
          <w:p w:rsidR="00D324EE" w:rsidRPr="00A63E2E" w:rsidRDefault="00D324EE" w:rsidP="00D324EE">
            <w:pPr>
              <w:pStyle w:val="Default"/>
            </w:pPr>
            <w:r>
              <w:rPr>
                <w:lang w:eastAsia="sk-SK"/>
              </w:rPr>
              <w:t>Vymenovať p</w:t>
            </w:r>
            <w:r w:rsidRPr="00A63E2E">
              <w:t>omôcky a zariadenie triedy</w:t>
            </w:r>
            <w:r>
              <w:t>, š</w:t>
            </w:r>
            <w:r w:rsidRPr="00A63E2E">
              <w:t xml:space="preserve">kolské potreby a hračky. </w:t>
            </w:r>
          </w:p>
          <w:p w:rsidR="00D324EE" w:rsidRPr="00A63E2E" w:rsidRDefault="00D324EE" w:rsidP="00D324EE">
            <w:pPr>
              <w:pStyle w:val="Default"/>
            </w:pPr>
            <w:r>
              <w:t>Pozná</w:t>
            </w:r>
            <w:r w:rsidRPr="00A63E2E">
              <w:t xml:space="preserve"> svoj</w:t>
            </w:r>
            <w:r>
              <w:t>e</w:t>
            </w:r>
            <w:r w:rsidRPr="00A63E2E">
              <w:t xml:space="preserve"> men</w:t>
            </w:r>
            <w:r>
              <w:t>o</w:t>
            </w:r>
            <w:r w:rsidRPr="00A63E2E">
              <w:t>, priezvisk</w:t>
            </w:r>
            <w:r>
              <w:t>o</w:t>
            </w:r>
            <w:r w:rsidRPr="00A63E2E">
              <w:t>, m</w:t>
            </w:r>
            <w:r>
              <w:t>eno svojho učiteľa a mená spoluž</w:t>
            </w:r>
            <w:r w:rsidRPr="00A63E2E">
              <w:t xml:space="preserve">iakov. </w:t>
            </w:r>
          </w:p>
          <w:p w:rsidR="00D324EE" w:rsidRPr="00A63E2E" w:rsidRDefault="00D324EE" w:rsidP="00D324EE">
            <w:pPr>
              <w:pStyle w:val="Default"/>
            </w:pPr>
            <w:r>
              <w:t>Rozlíši</w:t>
            </w:r>
            <w:r w:rsidRPr="00A63E2E">
              <w:t xml:space="preserve"> vyučovacej hodiny a prestávky. </w:t>
            </w:r>
          </w:p>
          <w:p w:rsidR="00D324EE" w:rsidRPr="00A63E2E" w:rsidRDefault="00D324EE" w:rsidP="00D324EE">
            <w:pPr>
              <w:pStyle w:val="Default"/>
            </w:pPr>
            <w:r>
              <w:t>Ovláda z</w:t>
            </w:r>
            <w:r w:rsidRPr="00A63E2E">
              <w:t>ákladné návyky slušného správania – pozdrav</w:t>
            </w:r>
            <w:r>
              <w:t>iť</w:t>
            </w:r>
            <w:r w:rsidRPr="00A63E2E">
              <w:t>, popros</w:t>
            </w:r>
            <w:r>
              <w:t>iť</w:t>
            </w:r>
            <w:r w:rsidRPr="00A63E2E">
              <w:t>, poďakova</w:t>
            </w:r>
            <w:r>
              <w:t>ť</w:t>
            </w:r>
            <w:r w:rsidRPr="00A63E2E">
              <w:t xml:space="preserve">. </w:t>
            </w:r>
          </w:p>
          <w:p w:rsidR="00D324EE" w:rsidRPr="0028161C" w:rsidRDefault="00D324EE" w:rsidP="00D324EE">
            <w:pPr>
              <w:rPr>
                <w:sz w:val="24"/>
                <w:szCs w:val="24"/>
                <w:lang w:eastAsia="sk-SK"/>
              </w:rPr>
            </w:pPr>
            <w:r w:rsidRPr="00A63E2E">
              <w:t>Pozná najbližšieho okolia školy.</w:t>
            </w:r>
          </w:p>
        </w:tc>
      </w:tr>
      <w:tr w:rsidR="00D324EE" w:rsidRPr="00317A14" w:rsidTr="003F0BE9">
        <w:trPr>
          <w:trHeight w:val="1003"/>
        </w:trPr>
        <w:tc>
          <w:tcPr>
            <w:tcW w:w="2773" w:type="dxa"/>
            <w:tcBorders>
              <w:top w:val="single" w:sz="4" w:space="0" w:color="auto"/>
              <w:left w:val="single" w:sz="4" w:space="0" w:color="auto"/>
              <w:right w:val="single" w:sz="4" w:space="0" w:color="auto"/>
            </w:tcBorders>
            <w:shd w:val="clear" w:color="auto" w:fill="auto"/>
            <w:noWrap/>
            <w:vAlign w:val="center"/>
            <w:hideMark/>
          </w:tcPr>
          <w:p w:rsidR="00D324EE" w:rsidRPr="00317A14" w:rsidRDefault="00D324EE" w:rsidP="00D324EE">
            <w:pPr>
              <w:autoSpaceDE w:val="0"/>
              <w:autoSpaceDN w:val="0"/>
              <w:adjustRightInd w:val="0"/>
              <w:spacing w:after="38"/>
              <w:rPr>
                <w:rFonts w:eastAsiaTheme="minorHAnsi"/>
                <w:b/>
                <w:sz w:val="24"/>
                <w:szCs w:val="24"/>
                <w:lang w:eastAsia="en-US"/>
              </w:rPr>
            </w:pPr>
            <w:r w:rsidRPr="00A63E2E">
              <w:rPr>
                <w:b/>
                <w:bCs/>
              </w:rPr>
              <w:t>Orientácia v čase</w:t>
            </w:r>
          </w:p>
        </w:tc>
        <w:tc>
          <w:tcPr>
            <w:tcW w:w="2773" w:type="dxa"/>
            <w:tcBorders>
              <w:top w:val="single" w:sz="4" w:space="0" w:color="auto"/>
              <w:left w:val="single" w:sz="4" w:space="0" w:color="auto"/>
              <w:right w:val="single" w:sz="4" w:space="0" w:color="auto"/>
            </w:tcBorders>
            <w:shd w:val="clear" w:color="auto" w:fill="auto"/>
            <w:noWrap/>
            <w:hideMark/>
          </w:tcPr>
          <w:p w:rsidR="00D324EE" w:rsidRPr="00A63E2E" w:rsidRDefault="00D324EE" w:rsidP="00D324EE">
            <w:pPr>
              <w:pStyle w:val="Default"/>
            </w:pPr>
            <w:r w:rsidRPr="00A63E2E">
              <w:t xml:space="preserve">Porozumenie časovým údajom a vzťahom: deň–noc, ráno–večer, dnes–zajtra, teraz–potom, určenie dní v týždni. </w:t>
            </w:r>
          </w:p>
        </w:tc>
        <w:tc>
          <w:tcPr>
            <w:tcW w:w="2773" w:type="dxa"/>
            <w:tcBorders>
              <w:top w:val="single" w:sz="4" w:space="0" w:color="auto"/>
              <w:left w:val="single" w:sz="4" w:space="0" w:color="auto"/>
              <w:right w:val="single" w:sz="4" w:space="0" w:color="auto"/>
            </w:tcBorders>
            <w:shd w:val="clear" w:color="auto" w:fill="auto"/>
            <w:noWrap/>
            <w:hideMark/>
          </w:tcPr>
          <w:p w:rsidR="00D324EE" w:rsidRPr="00A63E2E" w:rsidRDefault="00D324EE" w:rsidP="00D324EE">
            <w:pPr>
              <w:pStyle w:val="Default"/>
            </w:pPr>
            <w:r>
              <w:t>Rozumie</w:t>
            </w:r>
            <w:r w:rsidRPr="00A63E2E">
              <w:t xml:space="preserve"> časovým údajom a vzťahom: deň–noc, ráno–večer, dnes–zajtra, teraz–potom, </w:t>
            </w:r>
            <w:r>
              <w:t xml:space="preserve">Vie </w:t>
            </w:r>
            <w:r w:rsidRPr="00A63E2E">
              <w:t>urč</w:t>
            </w:r>
            <w:r>
              <w:t>iť</w:t>
            </w:r>
            <w:r w:rsidRPr="00A63E2E">
              <w:t xml:space="preserve"> dní v týždni. </w:t>
            </w:r>
          </w:p>
        </w:tc>
      </w:tr>
      <w:tr w:rsidR="00D324EE" w:rsidRPr="00317A14" w:rsidTr="003F0BE9">
        <w:trPr>
          <w:trHeight w:val="6268"/>
        </w:trPr>
        <w:tc>
          <w:tcPr>
            <w:tcW w:w="2773" w:type="dxa"/>
            <w:tcBorders>
              <w:top w:val="single" w:sz="4" w:space="0" w:color="auto"/>
              <w:left w:val="single" w:sz="4" w:space="0" w:color="auto"/>
              <w:right w:val="single" w:sz="4" w:space="0" w:color="auto"/>
            </w:tcBorders>
            <w:shd w:val="clear" w:color="auto" w:fill="auto"/>
            <w:noWrap/>
            <w:vAlign w:val="center"/>
            <w:hideMark/>
          </w:tcPr>
          <w:p w:rsidR="00D324EE" w:rsidRPr="00317A14" w:rsidRDefault="00D324EE" w:rsidP="00D324EE">
            <w:pPr>
              <w:autoSpaceDE w:val="0"/>
              <w:autoSpaceDN w:val="0"/>
              <w:adjustRightInd w:val="0"/>
              <w:spacing w:after="38"/>
              <w:rPr>
                <w:rFonts w:eastAsiaTheme="minorHAnsi"/>
                <w:b/>
                <w:sz w:val="24"/>
                <w:szCs w:val="24"/>
                <w:lang w:eastAsia="en-US"/>
              </w:rPr>
            </w:pPr>
            <w:r w:rsidRPr="00A63E2E">
              <w:rPr>
                <w:b/>
                <w:bCs/>
              </w:rPr>
              <w:lastRenderedPageBreak/>
              <w:t>Príroda</w:t>
            </w:r>
          </w:p>
        </w:tc>
        <w:tc>
          <w:tcPr>
            <w:tcW w:w="2773" w:type="dxa"/>
            <w:tcBorders>
              <w:top w:val="single" w:sz="4" w:space="0" w:color="auto"/>
              <w:left w:val="single" w:sz="4" w:space="0" w:color="auto"/>
              <w:right w:val="single" w:sz="4" w:space="0" w:color="auto"/>
            </w:tcBorders>
            <w:shd w:val="clear" w:color="auto" w:fill="auto"/>
            <w:noWrap/>
            <w:hideMark/>
          </w:tcPr>
          <w:p w:rsidR="00D324EE" w:rsidRPr="00A63E2E" w:rsidRDefault="00D324EE" w:rsidP="00D324EE">
            <w:pPr>
              <w:pStyle w:val="Default"/>
            </w:pPr>
            <w:r w:rsidRPr="00A63E2E">
              <w:t xml:space="preserve">Pozorovanie zmien v prírode a počasia. </w:t>
            </w:r>
          </w:p>
          <w:p w:rsidR="00D324EE" w:rsidRPr="00A63E2E" w:rsidRDefault="00D324EE" w:rsidP="00D324EE">
            <w:pPr>
              <w:pStyle w:val="Default"/>
            </w:pPr>
            <w:r w:rsidRPr="00A63E2E">
              <w:t xml:space="preserve">Pomenovanie ročných období s použitím obrázkov: jar, leto, jeseň, zima. </w:t>
            </w:r>
          </w:p>
          <w:p w:rsidR="00D324EE" w:rsidRPr="00A63E2E" w:rsidRDefault="00D324EE" w:rsidP="00D324EE">
            <w:pPr>
              <w:pStyle w:val="Default"/>
            </w:pPr>
            <w:r w:rsidRPr="00A63E2E">
              <w:t xml:space="preserve">Osvojovanie základných pojmov umožňujúcich poznať sledované predmety a javy: teplo, zima, slnko, vietor, dážď, sneh, mráz, </w:t>
            </w:r>
          </w:p>
          <w:p w:rsidR="00D324EE" w:rsidRPr="00A63E2E" w:rsidRDefault="00D324EE" w:rsidP="00D324EE">
            <w:pPr>
              <w:pStyle w:val="Default"/>
            </w:pPr>
            <w:r w:rsidRPr="00A63E2E">
              <w:rPr>
                <w:i/>
                <w:iCs/>
              </w:rPr>
              <w:t xml:space="preserve">Zvieratá v prírode </w:t>
            </w:r>
          </w:p>
          <w:p w:rsidR="00D324EE" w:rsidRPr="00A63E2E" w:rsidRDefault="00D324EE" w:rsidP="00D324EE">
            <w:pPr>
              <w:pStyle w:val="Default"/>
            </w:pPr>
            <w:r w:rsidRPr="00A63E2E">
              <w:t xml:space="preserve">Domáce zvieratá: pes, mačka, krava, koza, prasa, sliepka, hus, zajac, kôň. </w:t>
            </w:r>
          </w:p>
          <w:p w:rsidR="00D324EE" w:rsidRPr="00A63E2E" w:rsidRDefault="00D324EE" w:rsidP="00D324EE">
            <w:pPr>
              <w:pStyle w:val="Default"/>
            </w:pPr>
            <w:r w:rsidRPr="00A63E2E">
              <w:t xml:space="preserve">Voľne žijúce zvieratá: myš, jež, medveď, líška, </w:t>
            </w:r>
          </w:p>
          <w:p w:rsidR="00D324EE" w:rsidRPr="00A63E2E" w:rsidRDefault="00D324EE" w:rsidP="00D324EE">
            <w:pPr>
              <w:pStyle w:val="Default"/>
            </w:pPr>
            <w:r w:rsidRPr="00A63E2E">
              <w:t xml:space="preserve">Vtáky a hmyz: drozd, lastovička, motýľ, včela, mucha, lienka, sýkorka. </w:t>
            </w:r>
          </w:p>
          <w:p w:rsidR="00D324EE" w:rsidRPr="00A63E2E" w:rsidRDefault="00D324EE" w:rsidP="00D324EE">
            <w:pPr>
              <w:pStyle w:val="Default"/>
            </w:pPr>
            <w:r w:rsidRPr="00A63E2E">
              <w:rPr>
                <w:i/>
                <w:iCs/>
              </w:rPr>
              <w:t xml:space="preserve">Rastliny v prírode </w:t>
            </w:r>
          </w:p>
          <w:p w:rsidR="00D324EE" w:rsidRPr="00A63E2E" w:rsidRDefault="00D324EE" w:rsidP="00D324EE">
            <w:pPr>
              <w:pStyle w:val="Default"/>
            </w:pPr>
            <w:r w:rsidRPr="00A63E2E">
              <w:t xml:space="preserve">Kvety: ruža, tulipán a iné. </w:t>
            </w:r>
          </w:p>
          <w:p w:rsidR="00D324EE" w:rsidRPr="00A63E2E" w:rsidRDefault="00D324EE" w:rsidP="00D324EE">
            <w:pPr>
              <w:pStyle w:val="Default"/>
            </w:pPr>
            <w:r w:rsidRPr="00A63E2E">
              <w:t xml:space="preserve">Stromy: hruška, jabloň, slivka, čerešňa, marhuľa, broskyňa, ich plody. </w:t>
            </w:r>
          </w:p>
          <w:p w:rsidR="00D324EE" w:rsidRPr="00A63E2E" w:rsidRDefault="00D324EE" w:rsidP="00D324EE">
            <w:pPr>
              <w:pStyle w:val="Default"/>
            </w:pPr>
            <w:r w:rsidRPr="00A63E2E">
              <w:t xml:space="preserve">Kríky: maliny, ríbezle. </w:t>
            </w:r>
          </w:p>
        </w:tc>
        <w:tc>
          <w:tcPr>
            <w:tcW w:w="2773" w:type="dxa"/>
            <w:tcBorders>
              <w:top w:val="single" w:sz="4" w:space="0" w:color="auto"/>
              <w:left w:val="single" w:sz="4" w:space="0" w:color="auto"/>
              <w:right w:val="single" w:sz="4" w:space="0" w:color="auto"/>
            </w:tcBorders>
            <w:shd w:val="clear" w:color="auto" w:fill="auto"/>
            <w:noWrap/>
            <w:hideMark/>
          </w:tcPr>
          <w:p w:rsidR="00D324EE" w:rsidRPr="00A63E2E" w:rsidRDefault="00D324EE" w:rsidP="00D324EE">
            <w:pPr>
              <w:pStyle w:val="Default"/>
            </w:pPr>
            <w:r w:rsidRPr="00A63E2E">
              <w:t>Pozorova</w:t>
            </w:r>
            <w:r>
              <w:t>ť zm</w:t>
            </w:r>
            <w:r w:rsidRPr="00A63E2E">
              <w:t>en</w:t>
            </w:r>
            <w:r>
              <w:t>y</w:t>
            </w:r>
            <w:r w:rsidRPr="00A63E2E">
              <w:t xml:space="preserve"> v prírode a počasia. </w:t>
            </w:r>
          </w:p>
          <w:p w:rsidR="00D324EE" w:rsidRPr="00A63E2E" w:rsidRDefault="00D324EE" w:rsidP="00D324EE">
            <w:pPr>
              <w:pStyle w:val="Default"/>
            </w:pPr>
            <w:r w:rsidRPr="00A63E2E">
              <w:t>Pomenov</w:t>
            </w:r>
            <w:r>
              <w:t>ať</w:t>
            </w:r>
            <w:r w:rsidRPr="00A63E2E">
              <w:t xml:space="preserve"> ročných období s použitím obrázkov: jar, leto, jeseň, zima. </w:t>
            </w:r>
          </w:p>
          <w:p w:rsidR="00D324EE" w:rsidRPr="00A63E2E" w:rsidRDefault="00D324EE" w:rsidP="00D324EE">
            <w:pPr>
              <w:pStyle w:val="Default"/>
            </w:pPr>
            <w:r>
              <w:t>Ovláda</w:t>
            </w:r>
            <w:r w:rsidRPr="00A63E2E">
              <w:t xml:space="preserve"> základn</w:t>
            </w:r>
            <w:r>
              <w:t>e</w:t>
            </w:r>
            <w:r w:rsidRPr="00A63E2E">
              <w:t xml:space="preserve"> pojm</w:t>
            </w:r>
            <w:r>
              <w:t>y</w:t>
            </w:r>
            <w:r w:rsidRPr="00A63E2E">
              <w:t xml:space="preserve"> umožňujúc</w:t>
            </w:r>
            <w:r>
              <w:t>e</w:t>
            </w:r>
            <w:r w:rsidRPr="00A63E2E">
              <w:t xml:space="preserve"> poznať sledované predmety a javy: teplo, zima, slnko, vietor, dážď, sneh, mráz, </w:t>
            </w:r>
          </w:p>
          <w:p w:rsidR="00D324EE" w:rsidRPr="00A63E2E" w:rsidRDefault="00D324EE" w:rsidP="00D324EE">
            <w:pPr>
              <w:pStyle w:val="Default"/>
            </w:pPr>
            <w:r w:rsidRPr="00A63E2E">
              <w:rPr>
                <w:i/>
                <w:iCs/>
              </w:rPr>
              <w:t xml:space="preserve">Zvieratá v prírode </w:t>
            </w:r>
          </w:p>
          <w:p w:rsidR="00D324EE" w:rsidRPr="00A63E2E" w:rsidRDefault="00D324EE" w:rsidP="00D324EE">
            <w:pPr>
              <w:pStyle w:val="Default"/>
            </w:pPr>
            <w:r w:rsidRPr="00A63E2E">
              <w:t xml:space="preserve">Domáce zvieratá: pes, mačka, krava, koza, prasa, sliepka, hus, zajac, kôň. </w:t>
            </w:r>
          </w:p>
          <w:p w:rsidR="00D324EE" w:rsidRPr="00A63E2E" w:rsidRDefault="00D324EE" w:rsidP="00D324EE">
            <w:pPr>
              <w:pStyle w:val="Default"/>
            </w:pPr>
            <w:r w:rsidRPr="00A63E2E">
              <w:t xml:space="preserve">Voľne žijúce zvieratá: myš, jež, medveď, líška, </w:t>
            </w:r>
          </w:p>
          <w:p w:rsidR="00D324EE" w:rsidRPr="00A63E2E" w:rsidRDefault="00D324EE" w:rsidP="00D324EE">
            <w:pPr>
              <w:pStyle w:val="Default"/>
            </w:pPr>
            <w:r w:rsidRPr="00A63E2E">
              <w:t xml:space="preserve">Vtáky a hmyz: drozd, lastovička, motýľ, včela, mucha, lienka, sýkorka. </w:t>
            </w:r>
          </w:p>
          <w:p w:rsidR="00D324EE" w:rsidRPr="00A63E2E" w:rsidRDefault="00D324EE" w:rsidP="00D324EE">
            <w:pPr>
              <w:pStyle w:val="Default"/>
            </w:pPr>
            <w:r w:rsidRPr="00A63E2E">
              <w:rPr>
                <w:i/>
                <w:iCs/>
              </w:rPr>
              <w:t xml:space="preserve">Rastliny v prírode </w:t>
            </w:r>
          </w:p>
          <w:p w:rsidR="00D324EE" w:rsidRPr="00A63E2E" w:rsidRDefault="00D324EE" w:rsidP="00D324EE">
            <w:pPr>
              <w:pStyle w:val="Default"/>
            </w:pPr>
            <w:r w:rsidRPr="00A63E2E">
              <w:t xml:space="preserve">Kvety: ruža, tulipán a iné. </w:t>
            </w:r>
          </w:p>
          <w:p w:rsidR="00D324EE" w:rsidRPr="00A63E2E" w:rsidRDefault="00D324EE" w:rsidP="00D324EE">
            <w:pPr>
              <w:pStyle w:val="Default"/>
            </w:pPr>
            <w:r w:rsidRPr="00A63E2E">
              <w:t xml:space="preserve">Stromy: hruška, jabloň, slivka, čerešňa, marhuľa, broskyňa, ich plody. </w:t>
            </w:r>
          </w:p>
          <w:p w:rsidR="00D324EE" w:rsidRPr="00A63E2E" w:rsidRDefault="00D324EE" w:rsidP="00D324EE">
            <w:pPr>
              <w:pStyle w:val="Default"/>
            </w:pPr>
            <w:r w:rsidRPr="00A63E2E">
              <w:t xml:space="preserve">Kríky: maliny, ríbezle. </w:t>
            </w:r>
          </w:p>
        </w:tc>
      </w:tr>
      <w:tr w:rsidR="00D324EE" w:rsidRPr="00317A14" w:rsidTr="003F0BE9">
        <w:trPr>
          <w:trHeight w:val="2507"/>
        </w:trPr>
        <w:tc>
          <w:tcPr>
            <w:tcW w:w="2773" w:type="dxa"/>
            <w:tcBorders>
              <w:top w:val="single" w:sz="4" w:space="0" w:color="auto"/>
              <w:left w:val="single" w:sz="4" w:space="0" w:color="auto"/>
              <w:right w:val="single" w:sz="4" w:space="0" w:color="auto"/>
            </w:tcBorders>
            <w:shd w:val="clear" w:color="auto" w:fill="auto"/>
            <w:noWrap/>
            <w:vAlign w:val="center"/>
            <w:hideMark/>
          </w:tcPr>
          <w:p w:rsidR="00D324EE" w:rsidRPr="00317A14" w:rsidRDefault="00D324EE" w:rsidP="00D324EE">
            <w:pPr>
              <w:autoSpaceDE w:val="0"/>
              <w:autoSpaceDN w:val="0"/>
              <w:adjustRightInd w:val="0"/>
              <w:spacing w:after="38"/>
              <w:rPr>
                <w:rFonts w:eastAsiaTheme="minorHAnsi"/>
                <w:b/>
                <w:sz w:val="24"/>
                <w:szCs w:val="24"/>
                <w:lang w:eastAsia="en-US"/>
              </w:rPr>
            </w:pPr>
            <w:r w:rsidRPr="00A63E2E">
              <w:rPr>
                <w:b/>
                <w:bCs/>
              </w:rPr>
              <w:t>Starostlivosť o zdravie</w:t>
            </w:r>
          </w:p>
        </w:tc>
        <w:tc>
          <w:tcPr>
            <w:tcW w:w="2773" w:type="dxa"/>
            <w:tcBorders>
              <w:top w:val="single" w:sz="4" w:space="0" w:color="auto"/>
              <w:left w:val="single" w:sz="4" w:space="0" w:color="auto"/>
              <w:right w:val="single" w:sz="4" w:space="0" w:color="auto"/>
            </w:tcBorders>
            <w:shd w:val="clear" w:color="auto" w:fill="auto"/>
            <w:noWrap/>
            <w:hideMark/>
          </w:tcPr>
          <w:p w:rsidR="00D324EE" w:rsidRPr="00A63E2E" w:rsidRDefault="00D324EE" w:rsidP="00D324EE">
            <w:pPr>
              <w:pStyle w:val="Default"/>
            </w:pPr>
            <w:r w:rsidRPr="00A63E2E">
              <w:t xml:space="preserve">Vnímanie a poznávanie jednotlivých častí ľudského tela: hlava, krk, ruky, nohy. </w:t>
            </w:r>
          </w:p>
          <w:p w:rsidR="00D324EE" w:rsidRPr="00A63E2E" w:rsidRDefault="00D324EE" w:rsidP="00D324EE">
            <w:pPr>
              <w:pStyle w:val="Default"/>
            </w:pPr>
            <w:r w:rsidRPr="00A63E2E">
              <w:t xml:space="preserve">Zdravie, choroba, lieky, lekár. </w:t>
            </w:r>
          </w:p>
          <w:p w:rsidR="00D324EE" w:rsidRPr="00A63E2E" w:rsidRDefault="00D324EE" w:rsidP="00D324EE">
            <w:pPr>
              <w:pStyle w:val="Default"/>
            </w:pPr>
            <w:r w:rsidRPr="00A63E2E">
              <w:t xml:space="preserve">Základné hygienické návyky, význam pre zdravie. </w:t>
            </w:r>
          </w:p>
          <w:p w:rsidR="00D324EE" w:rsidRPr="00A63E2E" w:rsidRDefault="00D324EE" w:rsidP="00D324EE">
            <w:pPr>
              <w:pStyle w:val="Default"/>
            </w:pPr>
            <w:r w:rsidRPr="00A63E2E">
              <w:t xml:space="preserve">Význam zdravej výživy pre zdravie. </w:t>
            </w:r>
          </w:p>
          <w:p w:rsidR="00D324EE" w:rsidRPr="00A63E2E" w:rsidRDefault="00D324EE" w:rsidP="00D324EE">
            <w:pPr>
              <w:pStyle w:val="Default"/>
            </w:pPr>
            <w:r w:rsidRPr="00A63E2E">
              <w:t xml:space="preserve">Obliekanie sa podľa ročného obdobia a teploty prostredia. </w:t>
            </w:r>
          </w:p>
        </w:tc>
        <w:tc>
          <w:tcPr>
            <w:tcW w:w="2773" w:type="dxa"/>
            <w:tcBorders>
              <w:top w:val="single" w:sz="4" w:space="0" w:color="auto"/>
              <w:left w:val="single" w:sz="4" w:space="0" w:color="auto"/>
              <w:right w:val="single" w:sz="4" w:space="0" w:color="auto"/>
            </w:tcBorders>
            <w:shd w:val="clear" w:color="auto" w:fill="auto"/>
            <w:noWrap/>
            <w:hideMark/>
          </w:tcPr>
          <w:p w:rsidR="00D324EE" w:rsidRPr="00A63E2E" w:rsidRDefault="00D324EE" w:rsidP="00D324EE">
            <w:pPr>
              <w:pStyle w:val="Default"/>
            </w:pPr>
            <w:r>
              <w:t>Vnímať</w:t>
            </w:r>
            <w:r w:rsidRPr="00A63E2E">
              <w:t xml:space="preserve"> a pozná jednotliv</w:t>
            </w:r>
            <w:r>
              <w:t>é</w:t>
            </w:r>
            <w:r w:rsidRPr="00A63E2E">
              <w:t xml:space="preserve"> častí ľudského tela: hlava, krk, ruky, nohy. </w:t>
            </w:r>
          </w:p>
          <w:p w:rsidR="00D324EE" w:rsidRPr="00A63E2E" w:rsidRDefault="00D324EE" w:rsidP="00D324EE">
            <w:pPr>
              <w:pStyle w:val="Default"/>
            </w:pPr>
            <w:r w:rsidRPr="00A63E2E">
              <w:t xml:space="preserve">Zdravie, choroba, lieky, lekár. </w:t>
            </w:r>
          </w:p>
          <w:p w:rsidR="00D324EE" w:rsidRPr="00A63E2E" w:rsidRDefault="00D324EE" w:rsidP="00D324EE">
            <w:pPr>
              <w:pStyle w:val="Default"/>
            </w:pPr>
            <w:r w:rsidRPr="00A63E2E">
              <w:t xml:space="preserve">Základné hygienické návyky, význam pre zdravie. </w:t>
            </w:r>
          </w:p>
          <w:p w:rsidR="00D324EE" w:rsidRPr="00A63E2E" w:rsidRDefault="00D324EE" w:rsidP="00D324EE">
            <w:pPr>
              <w:pStyle w:val="Default"/>
            </w:pPr>
            <w:r w:rsidRPr="00A63E2E">
              <w:t xml:space="preserve">Význam zdravej výživy pre zdravie. </w:t>
            </w:r>
          </w:p>
          <w:p w:rsidR="00D324EE" w:rsidRPr="00A63E2E" w:rsidRDefault="00D324EE" w:rsidP="00D324EE">
            <w:pPr>
              <w:pStyle w:val="Default"/>
            </w:pPr>
            <w:r>
              <w:t xml:space="preserve">Obliekať </w:t>
            </w:r>
            <w:r w:rsidRPr="00A63E2E">
              <w:t xml:space="preserve">sa podľa ročného obdobia a teploty prostredia. </w:t>
            </w:r>
          </w:p>
        </w:tc>
      </w:tr>
      <w:tr w:rsidR="00D324EE" w:rsidRPr="00317A14" w:rsidTr="003F0BE9">
        <w:trPr>
          <w:trHeight w:val="1504"/>
        </w:trPr>
        <w:tc>
          <w:tcPr>
            <w:tcW w:w="2773" w:type="dxa"/>
            <w:tcBorders>
              <w:top w:val="single" w:sz="4" w:space="0" w:color="auto"/>
              <w:left w:val="single" w:sz="4" w:space="0" w:color="auto"/>
              <w:right w:val="single" w:sz="4" w:space="0" w:color="auto"/>
            </w:tcBorders>
            <w:shd w:val="clear" w:color="auto" w:fill="auto"/>
            <w:noWrap/>
            <w:vAlign w:val="center"/>
            <w:hideMark/>
          </w:tcPr>
          <w:p w:rsidR="00D324EE" w:rsidRPr="00317A14" w:rsidRDefault="00D324EE" w:rsidP="00D324EE">
            <w:pPr>
              <w:rPr>
                <w:b/>
                <w:sz w:val="24"/>
                <w:szCs w:val="24"/>
              </w:rPr>
            </w:pPr>
            <w:r w:rsidRPr="00A63E2E">
              <w:rPr>
                <w:b/>
                <w:bCs/>
              </w:rPr>
              <w:t>Bezpečnosť cestnej premávky</w:t>
            </w:r>
          </w:p>
        </w:tc>
        <w:tc>
          <w:tcPr>
            <w:tcW w:w="2773" w:type="dxa"/>
            <w:tcBorders>
              <w:top w:val="single" w:sz="4" w:space="0" w:color="auto"/>
              <w:left w:val="single" w:sz="4" w:space="0" w:color="auto"/>
              <w:right w:val="single" w:sz="4" w:space="0" w:color="auto"/>
            </w:tcBorders>
            <w:shd w:val="clear" w:color="auto" w:fill="auto"/>
            <w:noWrap/>
            <w:hideMark/>
          </w:tcPr>
          <w:p w:rsidR="00D324EE" w:rsidRPr="005C6BEF" w:rsidRDefault="00D324EE" w:rsidP="00D324EE">
            <w:pPr>
              <w:pStyle w:val="Default"/>
            </w:pPr>
            <w:r w:rsidRPr="005C6BEF">
              <w:t xml:space="preserve">Chôdza po chodníku. </w:t>
            </w:r>
          </w:p>
          <w:p w:rsidR="00D324EE" w:rsidRPr="005C6BEF" w:rsidRDefault="00D324EE" w:rsidP="00D324EE">
            <w:pPr>
              <w:pStyle w:val="Default"/>
            </w:pPr>
            <w:r w:rsidRPr="005C6BEF">
              <w:t xml:space="preserve">Prechádzanie cez cestu, prechod pre chodcov, semafory. </w:t>
            </w:r>
          </w:p>
          <w:p w:rsidR="00D324EE" w:rsidRPr="00A63E2E" w:rsidRDefault="00D324EE" w:rsidP="00D324EE">
            <w:pPr>
              <w:pStyle w:val="Default"/>
            </w:pPr>
            <w:r w:rsidRPr="005C6BEF">
              <w:t xml:space="preserve">Bezpečnosť pri hrách, výletoch a kúpaní. </w:t>
            </w:r>
          </w:p>
        </w:tc>
        <w:tc>
          <w:tcPr>
            <w:tcW w:w="2773" w:type="dxa"/>
            <w:tcBorders>
              <w:top w:val="single" w:sz="4" w:space="0" w:color="auto"/>
              <w:left w:val="single" w:sz="4" w:space="0" w:color="auto"/>
              <w:right w:val="single" w:sz="4" w:space="0" w:color="auto"/>
            </w:tcBorders>
            <w:shd w:val="clear" w:color="auto" w:fill="auto"/>
            <w:noWrap/>
            <w:hideMark/>
          </w:tcPr>
          <w:p w:rsidR="00D324EE" w:rsidRPr="005C6BEF" w:rsidRDefault="00D324EE" w:rsidP="00D324EE">
            <w:pPr>
              <w:pStyle w:val="Default"/>
            </w:pPr>
            <w:r>
              <w:t>Cho</w:t>
            </w:r>
            <w:r w:rsidRPr="005C6BEF">
              <w:t>d</w:t>
            </w:r>
            <w:r>
              <w:t>iť</w:t>
            </w:r>
            <w:r w:rsidRPr="005C6BEF">
              <w:t xml:space="preserve"> po chodníku. </w:t>
            </w:r>
          </w:p>
          <w:p w:rsidR="00D324EE" w:rsidRPr="005C6BEF" w:rsidRDefault="00D324EE" w:rsidP="00D324EE">
            <w:pPr>
              <w:pStyle w:val="Default"/>
            </w:pPr>
            <w:r w:rsidRPr="005C6BEF">
              <w:t>Prechádza</w:t>
            </w:r>
            <w:r>
              <w:t>ť</w:t>
            </w:r>
            <w:r w:rsidRPr="005C6BEF">
              <w:t xml:space="preserve"> cez cestu, prechod pre chodcov, semafory. </w:t>
            </w:r>
          </w:p>
          <w:p w:rsidR="00D324EE" w:rsidRPr="00A63E2E" w:rsidRDefault="00D324EE" w:rsidP="00D324EE">
            <w:pPr>
              <w:pStyle w:val="Default"/>
            </w:pPr>
            <w:r w:rsidRPr="005C6BEF">
              <w:t xml:space="preserve">Bezpečnosť pri hrách, výletoch a kúpaní. </w:t>
            </w:r>
          </w:p>
        </w:tc>
      </w:tr>
      <w:tr w:rsidR="00D324EE" w:rsidRPr="00317A14" w:rsidTr="003F0BE9">
        <w:trPr>
          <w:trHeight w:val="2507"/>
        </w:trPr>
        <w:tc>
          <w:tcPr>
            <w:tcW w:w="27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17A14" w:rsidRDefault="00D324EE" w:rsidP="00D324EE">
            <w:pPr>
              <w:rPr>
                <w:b/>
                <w:sz w:val="24"/>
                <w:szCs w:val="24"/>
              </w:rPr>
            </w:pPr>
            <w:r w:rsidRPr="005C6BEF">
              <w:rPr>
                <w:b/>
                <w:bCs/>
              </w:rPr>
              <w:lastRenderedPageBreak/>
              <w:t>Obchod</w:t>
            </w:r>
          </w:p>
        </w:tc>
        <w:tc>
          <w:tcPr>
            <w:tcW w:w="2773" w:type="dxa"/>
            <w:tcBorders>
              <w:top w:val="single" w:sz="4" w:space="0" w:color="auto"/>
              <w:left w:val="single" w:sz="4" w:space="0" w:color="auto"/>
              <w:bottom w:val="single" w:sz="4" w:space="0" w:color="auto"/>
              <w:right w:val="single" w:sz="4" w:space="0" w:color="auto"/>
            </w:tcBorders>
            <w:shd w:val="clear" w:color="auto" w:fill="auto"/>
            <w:noWrap/>
            <w:hideMark/>
          </w:tcPr>
          <w:p w:rsidR="00D324EE" w:rsidRPr="005C6BEF" w:rsidRDefault="00D324EE" w:rsidP="00D324EE">
            <w:pPr>
              <w:pStyle w:val="Default"/>
            </w:pPr>
            <w:r w:rsidRPr="005C6BEF">
              <w:t xml:space="preserve">Rozoznávanie obchodov podľa zamerania, poznávanie nápisov na obchode – globálnou metódou. </w:t>
            </w:r>
          </w:p>
          <w:p w:rsidR="00D324EE" w:rsidRPr="005C6BEF" w:rsidRDefault="00D324EE" w:rsidP="00D324EE">
            <w:pPr>
              <w:pStyle w:val="Default"/>
            </w:pPr>
            <w:r w:rsidRPr="005C6BEF">
              <w:t xml:space="preserve">Poznávanie rozličného tovaru, najmä potravín: ovocia, zeleniny. </w:t>
            </w:r>
          </w:p>
          <w:p w:rsidR="00D324EE" w:rsidRPr="005C6BEF" w:rsidRDefault="00D324EE" w:rsidP="00D324EE">
            <w:pPr>
              <w:pStyle w:val="Default"/>
            </w:pPr>
            <w:r w:rsidRPr="005C6BEF">
              <w:t xml:space="preserve">Poznávanie mincí. </w:t>
            </w:r>
          </w:p>
          <w:p w:rsidR="00D324EE" w:rsidRPr="005C6BEF" w:rsidRDefault="00D324EE" w:rsidP="00D324EE">
            <w:pPr>
              <w:pStyle w:val="Default"/>
            </w:pPr>
            <w:r w:rsidRPr="005C6BEF">
              <w:t xml:space="preserve">Zameranie sa na správanie v obchode. </w:t>
            </w:r>
          </w:p>
        </w:tc>
        <w:tc>
          <w:tcPr>
            <w:tcW w:w="2773" w:type="dxa"/>
            <w:tcBorders>
              <w:top w:val="single" w:sz="4" w:space="0" w:color="auto"/>
              <w:left w:val="single" w:sz="4" w:space="0" w:color="auto"/>
              <w:bottom w:val="single" w:sz="4" w:space="0" w:color="auto"/>
              <w:right w:val="single" w:sz="4" w:space="0" w:color="auto"/>
            </w:tcBorders>
            <w:shd w:val="clear" w:color="auto" w:fill="auto"/>
            <w:noWrap/>
            <w:hideMark/>
          </w:tcPr>
          <w:p w:rsidR="00D324EE" w:rsidRPr="005C6BEF" w:rsidRDefault="00D324EE" w:rsidP="00D324EE">
            <w:pPr>
              <w:pStyle w:val="Default"/>
            </w:pPr>
            <w:r>
              <w:t>Rozlíši obchody</w:t>
            </w:r>
            <w:r w:rsidRPr="005C6BEF">
              <w:t xml:space="preserve"> podľa zamerania, pozná nápis</w:t>
            </w:r>
            <w:r>
              <w:t>y</w:t>
            </w:r>
            <w:r w:rsidRPr="005C6BEF">
              <w:t xml:space="preserve"> na obchode – globálnou metódou. </w:t>
            </w:r>
          </w:p>
          <w:p w:rsidR="00D324EE" w:rsidRPr="005C6BEF" w:rsidRDefault="00D324EE" w:rsidP="00D324EE">
            <w:pPr>
              <w:pStyle w:val="Default"/>
            </w:pPr>
            <w:r w:rsidRPr="005C6BEF">
              <w:t>Pozná</w:t>
            </w:r>
            <w:r>
              <w:t xml:space="preserve"> rozličný</w:t>
            </w:r>
            <w:r w:rsidRPr="005C6BEF">
              <w:t xml:space="preserve"> tovar</w:t>
            </w:r>
            <w:r>
              <w:t>, najmä potravi</w:t>
            </w:r>
            <w:r w:rsidRPr="005C6BEF">
              <w:t>n</w:t>
            </w:r>
            <w:r>
              <w:t>y</w:t>
            </w:r>
            <w:r w:rsidRPr="005C6BEF">
              <w:t xml:space="preserve">: ovocia, zeleniny. </w:t>
            </w:r>
          </w:p>
          <w:p w:rsidR="00D324EE" w:rsidRPr="005C6BEF" w:rsidRDefault="00D324EE" w:rsidP="00D324EE">
            <w:pPr>
              <w:pStyle w:val="Default"/>
            </w:pPr>
            <w:r w:rsidRPr="005C6BEF">
              <w:t>Pozná minc</w:t>
            </w:r>
            <w:r>
              <w:t>e</w:t>
            </w:r>
            <w:r w:rsidRPr="005C6BEF">
              <w:t xml:space="preserve">. </w:t>
            </w:r>
          </w:p>
          <w:p w:rsidR="00D324EE" w:rsidRPr="005C6BEF" w:rsidRDefault="00D324EE" w:rsidP="00D324EE">
            <w:pPr>
              <w:pStyle w:val="Default"/>
            </w:pPr>
            <w:r>
              <w:t>Vie sa správať</w:t>
            </w:r>
            <w:r w:rsidRPr="005C6BEF">
              <w:t xml:space="preserve"> v obchode. </w:t>
            </w:r>
          </w:p>
        </w:tc>
      </w:tr>
    </w:tbl>
    <w:p w:rsidR="00D324EE" w:rsidRPr="00317A14" w:rsidRDefault="00D324EE" w:rsidP="00D324EE">
      <w:pPr>
        <w:spacing w:line="360" w:lineRule="auto"/>
        <w:rPr>
          <w:b/>
          <w:sz w:val="24"/>
          <w:szCs w:val="24"/>
        </w:rPr>
      </w:pPr>
    </w:p>
    <w:p w:rsidR="00D324EE" w:rsidRPr="008A2D8B" w:rsidRDefault="00D324EE" w:rsidP="00D324EE">
      <w:pPr>
        <w:spacing w:line="360" w:lineRule="auto"/>
        <w:jc w:val="both"/>
        <w:rPr>
          <w:b/>
          <w:sz w:val="24"/>
          <w:szCs w:val="24"/>
        </w:rPr>
      </w:pPr>
      <w:r w:rsidRPr="008A2D8B">
        <w:rPr>
          <w:b/>
          <w:sz w:val="24"/>
          <w:szCs w:val="24"/>
        </w:rPr>
        <w:t>Medzipredmetové vzťahy:</w:t>
      </w:r>
    </w:p>
    <w:p w:rsidR="00D324EE" w:rsidRPr="00670329" w:rsidRDefault="00D324EE" w:rsidP="002D2486">
      <w:pPr>
        <w:pStyle w:val="Odsekzoznamu"/>
        <w:numPr>
          <w:ilvl w:val="0"/>
          <w:numId w:val="116"/>
        </w:numPr>
        <w:autoSpaceDE w:val="0"/>
        <w:autoSpaceDN w:val="0"/>
        <w:adjustRightInd w:val="0"/>
        <w:spacing w:line="360" w:lineRule="auto"/>
        <w:contextualSpacing/>
        <w:jc w:val="both"/>
        <w:rPr>
          <w:rFonts w:eastAsiaTheme="minorHAnsi"/>
          <w:color w:val="auto"/>
          <w:sz w:val="24"/>
          <w:szCs w:val="24"/>
          <w:lang w:eastAsia="en-US"/>
        </w:rPr>
      </w:pPr>
      <w:r w:rsidRPr="00670329">
        <w:rPr>
          <w:rFonts w:eastAsiaTheme="minorHAnsi"/>
          <w:color w:val="auto"/>
          <w:sz w:val="24"/>
          <w:szCs w:val="24"/>
          <w:lang w:eastAsia="en-US"/>
        </w:rPr>
        <w:t>formou prierezových tém, ide o témy, ktoré sú spracovávané v rámci rôznych</w:t>
      </w:r>
    </w:p>
    <w:p w:rsidR="00D324EE" w:rsidRDefault="00D324EE" w:rsidP="00D324EE">
      <w:pPr>
        <w:autoSpaceDE w:val="0"/>
        <w:autoSpaceDN w:val="0"/>
        <w:adjustRightInd w:val="0"/>
        <w:spacing w:line="360" w:lineRule="auto"/>
        <w:jc w:val="both"/>
        <w:rPr>
          <w:rFonts w:eastAsiaTheme="minorHAnsi"/>
          <w:color w:val="auto"/>
          <w:sz w:val="24"/>
          <w:szCs w:val="24"/>
          <w:lang w:eastAsia="en-US"/>
        </w:rPr>
      </w:pPr>
      <w:r>
        <w:rPr>
          <w:rFonts w:eastAsiaTheme="minorHAnsi"/>
          <w:color w:val="auto"/>
          <w:sz w:val="24"/>
          <w:szCs w:val="24"/>
          <w:lang w:eastAsia="en-US"/>
        </w:rPr>
        <w:tab/>
      </w:r>
      <w:r w:rsidRPr="008A2D8B">
        <w:rPr>
          <w:rFonts w:eastAsiaTheme="minorHAnsi"/>
          <w:color w:val="auto"/>
          <w:sz w:val="24"/>
          <w:szCs w:val="24"/>
          <w:lang w:eastAsia="en-US"/>
        </w:rPr>
        <w:t xml:space="preserve">predmetov(slovenský jazyk a literatúra, rozvíjanie komunikačných schopností, </w:t>
      </w:r>
      <w:r>
        <w:rPr>
          <w:rFonts w:eastAsiaTheme="minorHAnsi"/>
          <w:color w:val="auto"/>
          <w:sz w:val="24"/>
          <w:szCs w:val="24"/>
          <w:lang w:eastAsia="en-US"/>
        </w:rPr>
        <w:tab/>
      </w:r>
      <w:r w:rsidRPr="008A2D8B">
        <w:rPr>
          <w:rFonts w:eastAsiaTheme="minorHAnsi"/>
          <w:color w:val="auto"/>
          <w:sz w:val="24"/>
          <w:szCs w:val="24"/>
          <w:lang w:eastAsia="en-US"/>
        </w:rPr>
        <w:t>výtvarná</w:t>
      </w:r>
      <w:r>
        <w:rPr>
          <w:rFonts w:eastAsiaTheme="minorHAnsi"/>
          <w:color w:val="auto"/>
          <w:sz w:val="24"/>
          <w:szCs w:val="24"/>
          <w:lang w:eastAsia="en-US"/>
        </w:rPr>
        <w:t xml:space="preserve"> </w:t>
      </w:r>
      <w:r w:rsidRPr="008A2D8B">
        <w:rPr>
          <w:rFonts w:eastAsiaTheme="minorHAnsi"/>
          <w:color w:val="auto"/>
          <w:sz w:val="24"/>
          <w:szCs w:val="24"/>
          <w:lang w:eastAsia="en-US"/>
        </w:rPr>
        <w:t>výchova )</w:t>
      </w:r>
    </w:p>
    <w:p w:rsidR="00D324EE" w:rsidRDefault="00D324EE" w:rsidP="002D2486">
      <w:pPr>
        <w:pStyle w:val="Odsekzoznamu"/>
        <w:numPr>
          <w:ilvl w:val="0"/>
          <w:numId w:val="116"/>
        </w:numPr>
        <w:autoSpaceDE w:val="0"/>
        <w:autoSpaceDN w:val="0"/>
        <w:adjustRightInd w:val="0"/>
        <w:spacing w:line="360" w:lineRule="auto"/>
        <w:contextualSpacing/>
        <w:jc w:val="both"/>
        <w:rPr>
          <w:rFonts w:eastAsiaTheme="minorHAnsi"/>
          <w:color w:val="auto"/>
          <w:sz w:val="24"/>
          <w:szCs w:val="24"/>
          <w:lang w:eastAsia="en-US"/>
        </w:rPr>
      </w:pPr>
      <w:r w:rsidRPr="00670329">
        <w:rPr>
          <w:rFonts w:eastAsiaTheme="minorHAnsi"/>
          <w:color w:val="auto"/>
          <w:sz w:val="24"/>
          <w:szCs w:val="24"/>
          <w:lang w:eastAsia="en-US"/>
        </w:rPr>
        <w:t>formou IKT ( výučbové programy)</w:t>
      </w:r>
    </w:p>
    <w:p w:rsidR="00D324EE" w:rsidRPr="00670329" w:rsidRDefault="00D324EE" w:rsidP="002D2486">
      <w:pPr>
        <w:pStyle w:val="Odsekzoznamu"/>
        <w:numPr>
          <w:ilvl w:val="0"/>
          <w:numId w:val="116"/>
        </w:numPr>
        <w:autoSpaceDE w:val="0"/>
        <w:autoSpaceDN w:val="0"/>
        <w:adjustRightInd w:val="0"/>
        <w:spacing w:line="360" w:lineRule="auto"/>
        <w:contextualSpacing/>
        <w:jc w:val="both"/>
        <w:rPr>
          <w:rFonts w:eastAsiaTheme="minorHAnsi"/>
          <w:color w:val="auto"/>
          <w:sz w:val="24"/>
          <w:szCs w:val="24"/>
          <w:lang w:eastAsia="en-US"/>
        </w:rPr>
      </w:pPr>
      <w:r w:rsidRPr="00670329">
        <w:rPr>
          <w:rFonts w:eastAsiaTheme="minorHAnsi"/>
          <w:color w:val="auto"/>
          <w:sz w:val="24"/>
          <w:szCs w:val="24"/>
          <w:lang w:eastAsia="en-US"/>
        </w:rPr>
        <w:t>formou vzťahu vecné učenia k predmetu telesná výchova (energizér), matematika.</w:t>
      </w:r>
    </w:p>
    <w:p w:rsidR="00D324EE" w:rsidRPr="008A2D8B" w:rsidRDefault="00D324EE" w:rsidP="00D324EE">
      <w:pPr>
        <w:spacing w:line="360" w:lineRule="auto"/>
        <w:jc w:val="both"/>
        <w:rPr>
          <w:b/>
          <w:sz w:val="24"/>
          <w:szCs w:val="24"/>
        </w:rPr>
      </w:pPr>
    </w:p>
    <w:p w:rsidR="00D324EE" w:rsidRDefault="00D324EE" w:rsidP="00D324EE">
      <w:pPr>
        <w:spacing w:line="360" w:lineRule="auto"/>
        <w:jc w:val="both"/>
        <w:rPr>
          <w:b/>
          <w:sz w:val="24"/>
          <w:szCs w:val="24"/>
        </w:rPr>
      </w:pPr>
      <w:r w:rsidRPr="008A2D8B">
        <w:rPr>
          <w:b/>
          <w:sz w:val="24"/>
          <w:szCs w:val="24"/>
        </w:rPr>
        <w:t>Prierezové témy:</w:t>
      </w:r>
    </w:p>
    <w:p w:rsidR="00D324EE" w:rsidRPr="00655F6B" w:rsidRDefault="003F0BE9" w:rsidP="00D324EE">
      <w:pPr>
        <w:spacing w:line="360" w:lineRule="auto"/>
        <w:jc w:val="both"/>
        <w:rPr>
          <w:sz w:val="24"/>
          <w:szCs w:val="24"/>
        </w:rPr>
      </w:pPr>
      <w:r>
        <w:rPr>
          <w:sz w:val="24"/>
          <w:szCs w:val="24"/>
        </w:rPr>
        <w:tab/>
      </w:r>
      <w:r w:rsidR="00D324EE" w:rsidRPr="00655F6B">
        <w:rPr>
          <w:sz w:val="24"/>
          <w:szCs w:val="24"/>
        </w:rPr>
        <w:t xml:space="preserve">V prvom ročníku budeme využívať v predmete Vecné učenie tieto prierezové témy: </w:t>
      </w:r>
    </w:p>
    <w:p w:rsidR="00D324EE" w:rsidRPr="00655F6B" w:rsidRDefault="00D324EE" w:rsidP="00D324EE">
      <w:pPr>
        <w:spacing w:line="360" w:lineRule="auto"/>
        <w:jc w:val="both"/>
        <w:rPr>
          <w:sz w:val="24"/>
          <w:szCs w:val="24"/>
        </w:rPr>
      </w:pPr>
      <w:r w:rsidRPr="000861EF">
        <w:rPr>
          <w:i/>
          <w:sz w:val="24"/>
          <w:szCs w:val="24"/>
        </w:rPr>
        <w:t>Environmentálna výchova</w:t>
      </w:r>
      <w:r w:rsidRPr="00655F6B">
        <w:rPr>
          <w:sz w:val="24"/>
          <w:szCs w:val="24"/>
        </w:rPr>
        <w:t xml:space="preserve"> - prelína sa počas celého školského roka. </w:t>
      </w:r>
    </w:p>
    <w:p w:rsidR="00D324EE" w:rsidRPr="00655F6B" w:rsidRDefault="00D324EE" w:rsidP="00D324EE">
      <w:pPr>
        <w:spacing w:line="360" w:lineRule="auto"/>
        <w:jc w:val="both"/>
        <w:rPr>
          <w:sz w:val="24"/>
          <w:szCs w:val="24"/>
        </w:rPr>
      </w:pPr>
      <w:r w:rsidRPr="000861EF">
        <w:rPr>
          <w:i/>
          <w:sz w:val="24"/>
          <w:szCs w:val="24"/>
        </w:rPr>
        <w:t>Mediálna výchova</w:t>
      </w:r>
      <w:r w:rsidRPr="00655F6B">
        <w:rPr>
          <w:sz w:val="24"/>
          <w:szCs w:val="24"/>
        </w:rPr>
        <w:t xml:space="preserve"> - v témach o zvieratách a prírode, Starostlivosť o zdravie </w:t>
      </w:r>
    </w:p>
    <w:p w:rsidR="00D324EE" w:rsidRPr="00655F6B" w:rsidRDefault="00D324EE" w:rsidP="00D324EE">
      <w:pPr>
        <w:spacing w:line="360" w:lineRule="auto"/>
        <w:jc w:val="both"/>
        <w:rPr>
          <w:sz w:val="24"/>
          <w:szCs w:val="24"/>
        </w:rPr>
      </w:pPr>
      <w:r w:rsidRPr="000861EF">
        <w:rPr>
          <w:i/>
          <w:sz w:val="24"/>
          <w:szCs w:val="24"/>
        </w:rPr>
        <w:t>Osobnostný a sociálny rozvoj</w:t>
      </w:r>
      <w:r w:rsidRPr="00655F6B">
        <w:rPr>
          <w:sz w:val="24"/>
          <w:szCs w:val="24"/>
        </w:rPr>
        <w:t xml:space="preserve"> - v téme Škola a život v škole </w:t>
      </w:r>
    </w:p>
    <w:p w:rsidR="00D324EE" w:rsidRPr="00655F6B" w:rsidRDefault="00D324EE" w:rsidP="00D324EE">
      <w:pPr>
        <w:spacing w:line="360" w:lineRule="auto"/>
        <w:jc w:val="both"/>
        <w:rPr>
          <w:sz w:val="24"/>
          <w:szCs w:val="24"/>
        </w:rPr>
      </w:pPr>
      <w:r w:rsidRPr="000861EF">
        <w:rPr>
          <w:i/>
          <w:sz w:val="24"/>
          <w:szCs w:val="24"/>
        </w:rPr>
        <w:t>Tvorba projektu a prezentačné zručnosti</w:t>
      </w:r>
      <w:r w:rsidRPr="00655F6B">
        <w:rPr>
          <w:sz w:val="24"/>
          <w:szCs w:val="24"/>
        </w:rPr>
        <w:t xml:space="preserve"> - v každej téme počas roka primerané schopnostiam žiakov </w:t>
      </w:r>
    </w:p>
    <w:p w:rsidR="00D324EE" w:rsidRPr="00655F6B" w:rsidRDefault="00D324EE" w:rsidP="00D324EE">
      <w:pPr>
        <w:spacing w:line="360" w:lineRule="auto"/>
        <w:jc w:val="both"/>
        <w:rPr>
          <w:b/>
          <w:sz w:val="24"/>
          <w:szCs w:val="24"/>
        </w:rPr>
      </w:pPr>
      <w:r w:rsidRPr="000861EF">
        <w:rPr>
          <w:i/>
          <w:sz w:val="24"/>
          <w:szCs w:val="24"/>
        </w:rPr>
        <w:t>Ochrana života a zdravia</w:t>
      </w:r>
      <w:r w:rsidRPr="00655F6B">
        <w:rPr>
          <w:sz w:val="24"/>
          <w:szCs w:val="24"/>
        </w:rPr>
        <w:t xml:space="preserve"> - v témach Starostlivosť o zdravie, Práca a odpočinok,</w:t>
      </w:r>
    </w:p>
    <w:p w:rsidR="00D324EE" w:rsidRPr="008A2D8B" w:rsidRDefault="00D324EE" w:rsidP="00D324EE">
      <w:pPr>
        <w:spacing w:line="360" w:lineRule="auto"/>
        <w:jc w:val="both"/>
        <w:rPr>
          <w:b/>
          <w:sz w:val="24"/>
          <w:szCs w:val="24"/>
        </w:rPr>
      </w:pPr>
    </w:p>
    <w:p w:rsidR="00D324EE" w:rsidRDefault="00D324EE" w:rsidP="00D324EE">
      <w:pPr>
        <w:spacing w:line="360" w:lineRule="auto"/>
        <w:jc w:val="both"/>
        <w:rPr>
          <w:b/>
          <w:bCs/>
          <w:sz w:val="24"/>
          <w:szCs w:val="24"/>
        </w:rPr>
      </w:pPr>
      <w:r w:rsidRPr="008A2D8B">
        <w:rPr>
          <w:b/>
          <w:bCs/>
          <w:sz w:val="24"/>
          <w:szCs w:val="24"/>
        </w:rPr>
        <w:t xml:space="preserve">METÓDY A FORMY: </w:t>
      </w:r>
    </w:p>
    <w:p w:rsidR="00D324EE" w:rsidRDefault="00D324EE" w:rsidP="00D324EE">
      <w:pPr>
        <w:pStyle w:val="Default"/>
        <w:spacing w:line="360" w:lineRule="auto"/>
        <w:jc w:val="both"/>
        <w:rPr>
          <w:b/>
          <w:bCs/>
        </w:rPr>
      </w:pPr>
    </w:p>
    <w:p w:rsidR="00D324EE" w:rsidRPr="00887FCB" w:rsidRDefault="00D324EE" w:rsidP="00D324EE">
      <w:pPr>
        <w:pStyle w:val="Default"/>
        <w:spacing w:line="360" w:lineRule="auto"/>
        <w:jc w:val="both"/>
      </w:pPr>
      <w:r w:rsidRPr="00887FCB">
        <w:rPr>
          <w:b/>
          <w:bCs/>
        </w:rPr>
        <w:t xml:space="preserve">Metódy vyučovacieho procesu: </w:t>
      </w:r>
    </w:p>
    <w:p w:rsidR="003F0BE9" w:rsidRDefault="00D324EE" w:rsidP="002D2486">
      <w:pPr>
        <w:pStyle w:val="Default"/>
        <w:numPr>
          <w:ilvl w:val="0"/>
          <w:numId w:val="194"/>
        </w:numPr>
        <w:spacing w:after="27" w:line="360" w:lineRule="auto"/>
        <w:jc w:val="both"/>
      </w:pPr>
      <w:r w:rsidRPr="00887FCB">
        <w:t xml:space="preserve">informačno – receptívna metóda , </w:t>
      </w:r>
    </w:p>
    <w:p w:rsidR="003F0BE9" w:rsidRDefault="00D324EE" w:rsidP="002D2486">
      <w:pPr>
        <w:pStyle w:val="Default"/>
        <w:numPr>
          <w:ilvl w:val="0"/>
          <w:numId w:val="194"/>
        </w:numPr>
        <w:spacing w:after="27" w:line="360" w:lineRule="auto"/>
        <w:jc w:val="both"/>
      </w:pPr>
      <w:r w:rsidRPr="00887FCB">
        <w:t xml:space="preserve">reproduktívna metóda (osvojovanie spôsobu činnosti napodobovaním), </w:t>
      </w:r>
    </w:p>
    <w:p w:rsidR="003F0BE9" w:rsidRDefault="00D324EE" w:rsidP="002D2486">
      <w:pPr>
        <w:pStyle w:val="Default"/>
        <w:numPr>
          <w:ilvl w:val="0"/>
          <w:numId w:val="194"/>
        </w:numPr>
        <w:spacing w:after="27" w:line="360" w:lineRule="auto"/>
        <w:jc w:val="both"/>
      </w:pPr>
      <w:r w:rsidRPr="00887FCB">
        <w:t xml:space="preserve">problémový výklad (osvojovanie zdôvodňovaného informovania), </w:t>
      </w:r>
    </w:p>
    <w:p w:rsidR="003F0BE9" w:rsidRDefault="00D324EE" w:rsidP="002D2486">
      <w:pPr>
        <w:pStyle w:val="Default"/>
        <w:numPr>
          <w:ilvl w:val="0"/>
          <w:numId w:val="194"/>
        </w:numPr>
        <w:spacing w:after="27" w:line="360" w:lineRule="auto"/>
        <w:jc w:val="both"/>
      </w:pPr>
      <w:r w:rsidRPr="00887FCB">
        <w:lastRenderedPageBreak/>
        <w:t xml:space="preserve">heuristická metóda (osvojovanie skúsenosti z tvorivej činnosti etapovitým riešením problému), </w:t>
      </w:r>
    </w:p>
    <w:p w:rsidR="00D324EE" w:rsidRDefault="00D324EE" w:rsidP="002D2486">
      <w:pPr>
        <w:pStyle w:val="Default"/>
        <w:numPr>
          <w:ilvl w:val="0"/>
          <w:numId w:val="194"/>
        </w:numPr>
        <w:spacing w:after="27" w:line="360" w:lineRule="auto"/>
        <w:jc w:val="both"/>
      </w:pPr>
      <w:r w:rsidRPr="00887FCB">
        <w:t xml:space="preserve">výskumná metóda (osvojovanie skúseností z tvorivej činnosti samostatným riešením problému). </w:t>
      </w:r>
    </w:p>
    <w:p w:rsidR="00D324EE" w:rsidRPr="00887FCB" w:rsidRDefault="00D324EE" w:rsidP="00D324EE">
      <w:pPr>
        <w:pStyle w:val="Default"/>
        <w:spacing w:line="360" w:lineRule="auto"/>
        <w:jc w:val="both"/>
      </w:pPr>
      <w:r w:rsidRPr="00887FCB">
        <w:rPr>
          <w:b/>
          <w:bCs/>
        </w:rPr>
        <w:t xml:space="preserve">Metódy konkretizácie všeobecnodidaktických metód vo vyučovacom procese: </w:t>
      </w:r>
    </w:p>
    <w:p w:rsidR="003F0BE9" w:rsidRDefault="00D324EE" w:rsidP="002D2486">
      <w:pPr>
        <w:pStyle w:val="Default"/>
        <w:numPr>
          <w:ilvl w:val="0"/>
          <w:numId w:val="195"/>
        </w:numPr>
        <w:spacing w:after="20" w:line="360" w:lineRule="auto"/>
        <w:jc w:val="both"/>
      </w:pPr>
      <w:r w:rsidRPr="00887FCB">
        <w:t xml:space="preserve">metóda výkladu , </w:t>
      </w:r>
    </w:p>
    <w:p w:rsidR="003F0BE9" w:rsidRDefault="00D324EE" w:rsidP="002D2486">
      <w:pPr>
        <w:pStyle w:val="Default"/>
        <w:numPr>
          <w:ilvl w:val="0"/>
          <w:numId w:val="195"/>
        </w:numPr>
        <w:spacing w:after="20" w:line="360" w:lineRule="auto"/>
        <w:jc w:val="both"/>
      </w:pPr>
      <w:r w:rsidRPr="00887FCB">
        <w:t xml:space="preserve">metóda demonštrovania a pozorovania, </w:t>
      </w:r>
    </w:p>
    <w:p w:rsidR="003F0BE9" w:rsidRDefault="00D324EE" w:rsidP="002D2486">
      <w:pPr>
        <w:pStyle w:val="Default"/>
        <w:numPr>
          <w:ilvl w:val="0"/>
          <w:numId w:val="195"/>
        </w:numPr>
        <w:spacing w:after="20" w:line="360" w:lineRule="auto"/>
        <w:jc w:val="both"/>
      </w:pPr>
      <w:r w:rsidRPr="00887FCB">
        <w:t xml:space="preserve">metóda riešenia úloh, </w:t>
      </w:r>
    </w:p>
    <w:p w:rsidR="003F0BE9" w:rsidRDefault="00D324EE" w:rsidP="002D2486">
      <w:pPr>
        <w:pStyle w:val="Default"/>
        <w:numPr>
          <w:ilvl w:val="0"/>
          <w:numId w:val="195"/>
        </w:numPr>
        <w:spacing w:after="20" w:line="360" w:lineRule="auto"/>
        <w:jc w:val="both"/>
      </w:pPr>
      <w:r w:rsidRPr="00887FCB">
        <w:t xml:space="preserve">metóda rozhovoru, </w:t>
      </w:r>
    </w:p>
    <w:p w:rsidR="00D324EE" w:rsidRPr="00887FCB" w:rsidRDefault="00D324EE" w:rsidP="002D2486">
      <w:pPr>
        <w:pStyle w:val="Default"/>
        <w:numPr>
          <w:ilvl w:val="0"/>
          <w:numId w:val="195"/>
        </w:numPr>
        <w:spacing w:after="20" w:line="360" w:lineRule="auto"/>
        <w:jc w:val="both"/>
      </w:pPr>
      <w:r w:rsidRPr="00887FCB">
        <w:t xml:space="preserve">situačná metóda. </w:t>
      </w:r>
    </w:p>
    <w:p w:rsidR="00D324EE" w:rsidRPr="00887FCB" w:rsidRDefault="00D324EE" w:rsidP="00D324EE">
      <w:pPr>
        <w:pStyle w:val="Default"/>
        <w:spacing w:line="360" w:lineRule="auto"/>
        <w:jc w:val="both"/>
      </w:pPr>
      <w:r w:rsidRPr="00887FCB">
        <w:rPr>
          <w:b/>
          <w:bCs/>
        </w:rPr>
        <w:t xml:space="preserve">Formy: </w:t>
      </w:r>
    </w:p>
    <w:p w:rsidR="003F0BE9" w:rsidRDefault="00D324EE" w:rsidP="002D2486">
      <w:pPr>
        <w:pStyle w:val="Default"/>
        <w:numPr>
          <w:ilvl w:val="0"/>
          <w:numId w:val="196"/>
        </w:numPr>
        <w:spacing w:line="360" w:lineRule="auto"/>
        <w:jc w:val="both"/>
      </w:pPr>
      <w:r w:rsidRPr="00887FCB">
        <w:t xml:space="preserve">individuálna, skupinová a tímová práca žiakov, </w:t>
      </w:r>
    </w:p>
    <w:p w:rsidR="00D324EE" w:rsidRPr="003F0BE9" w:rsidRDefault="00D324EE" w:rsidP="002D2486">
      <w:pPr>
        <w:pStyle w:val="Default"/>
        <w:numPr>
          <w:ilvl w:val="0"/>
          <w:numId w:val="196"/>
        </w:numPr>
        <w:spacing w:line="360" w:lineRule="auto"/>
        <w:jc w:val="both"/>
      </w:pPr>
      <w:r w:rsidRPr="003F0BE9">
        <w:t>vychádzky, exkurzie, návšteva a besedy s odborníkmi.</w:t>
      </w:r>
    </w:p>
    <w:p w:rsidR="00D324EE" w:rsidRPr="008A2D8B" w:rsidRDefault="00D324EE" w:rsidP="00D324EE">
      <w:pPr>
        <w:spacing w:line="360" w:lineRule="auto"/>
        <w:jc w:val="both"/>
        <w:rPr>
          <w:b/>
          <w:bCs/>
          <w:sz w:val="24"/>
          <w:szCs w:val="24"/>
        </w:rPr>
      </w:pPr>
    </w:p>
    <w:p w:rsidR="00D324EE" w:rsidRDefault="00D324EE" w:rsidP="00D324EE">
      <w:pPr>
        <w:spacing w:line="360" w:lineRule="auto"/>
        <w:jc w:val="both"/>
        <w:rPr>
          <w:b/>
          <w:bCs/>
          <w:sz w:val="24"/>
          <w:szCs w:val="24"/>
        </w:rPr>
      </w:pPr>
      <w:r w:rsidRPr="008A2D8B">
        <w:rPr>
          <w:b/>
          <w:bCs/>
          <w:sz w:val="24"/>
          <w:szCs w:val="24"/>
        </w:rPr>
        <w:t xml:space="preserve">UČEBNÉ ZDROJE: </w:t>
      </w:r>
    </w:p>
    <w:p w:rsidR="00D324EE" w:rsidRDefault="00D324EE" w:rsidP="00D324EE">
      <w:pPr>
        <w:pStyle w:val="Default"/>
        <w:spacing w:line="360" w:lineRule="auto"/>
        <w:jc w:val="both"/>
      </w:pPr>
    </w:p>
    <w:p w:rsidR="00D324EE" w:rsidRPr="00887FCB" w:rsidRDefault="00D324EE" w:rsidP="003F0BE9">
      <w:pPr>
        <w:pStyle w:val="Default"/>
        <w:spacing w:line="360" w:lineRule="auto"/>
        <w:jc w:val="both"/>
        <w:rPr>
          <w:b/>
          <w:bCs/>
        </w:rPr>
      </w:pPr>
      <w:r>
        <w:tab/>
      </w:r>
      <w:r w:rsidRPr="00887FCB">
        <w:t>Učebné zdroje využívané vo vyučovacom procese: odborná literatúra, Pracovné listy k zmyslovej výchove v ŠZŠ, SPN Bratislava, detské časopisy, nástenné obrazy, fotografie, modely, stavebnice, relácie v školskom rozhlase, CD, videoprogramy, DVD, Internet.</w:t>
      </w:r>
    </w:p>
    <w:p w:rsidR="00D324EE" w:rsidRDefault="00D324EE" w:rsidP="00D324EE">
      <w:pPr>
        <w:pStyle w:val="tl"/>
        <w:widowControl/>
        <w:autoSpaceDE/>
        <w:autoSpaceDN/>
        <w:adjustRightInd/>
        <w:spacing w:after="0" w:line="360" w:lineRule="auto"/>
        <w:jc w:val="both"/>
        <w:rPr>
          <w:b/>
          <w:bCs/>
        </w:rPr>
      </w:pPr>
    </w:p>
    <w:p w:rsidR="00D324EE" w:rsidRDefault="00D324EE" w:rsidP="00D324EE">
      <w:pPr>
        <w:pStyle w:val="tl"/>
        <w:widowControl/>
        <w:autoSpaceDE/>
        <w:autoSpaceDN/>
        <w:adjustRightInd/>
        <w:spacing w:after="0" w:line="360" w:lineRule="auto"/>
        <w:jc w:val="both"/>
        <w:rPr>
          <w:b/>
          <w:bCs/>
        </w:rPr>
      </w:pPr>
      <w:r w:rsidRPr="008A2D8B">
        <w:rPr>
          <w:b/>
          <w:bCs/>
        </w:rPr>
        <w:t>HODNOTENIE PREDMETU:</w:t>
      </w:r>
    </w:p>
    <w:p w:rsidR="00D324EE" w:rsidRDefault="00D324EE" w:rsidP="00D324EE">
      <w:pPr>
        <w:spacing w:line="360" w:lineRule="auto"/>
        <w:jc w:val="both"/>
        <w:rPr>
          <w:sz w:val="24"/>
          <w:szCs w:val="24"/>
        </w:rPr>
      </w:pPr>
    </w:p>
    <w:p w:rsidR="00D324EE" w:rsidRPr="00A666B3" w:rsidRDefault="00D324EE" w:rsidP="00D324EE">
      <w:pPr>
        <w:spacing w:line="360" w:lineRule="auto"/>
        <w:jc w:val="both"/>
        <w:rPr>
          <w:sz w:val="24"/>
          <w:szCs w:val="24"/>
        </w:rPr>
      </w:pPr>
      <w:r>
        <w:rPr>
          <w:sz w:val="24"/>
          <w:szCs w:val="24"/>
        </w:rPr>
        <w:tab/>
      </w:r>
      <w:r w:rsidRPr="00A666B3">
        <w:rPr>
          <w:sz w:val="24"/>
          <w:szCs w:val="24"/>
        </w:rPr>
        <w:t>Žiak sa hodnotí podľa Metodických pokynov 19/ 2015 slovným hodnotením žiakov</w:t>
      </w:r>
      <w:r>
        <w:rPr>
          <w:sz w:val="24"/>
          <w:szCs w:val="24"/>
        </w:rPr>
        <w:t xml:space="preserve"> špeciálnych základných škôl – B</w:t>
      </w:r>
      <w:r w:rsidRPr="00A666B3">
        <w:rPr>
          <w:sz w:val="24"/>
          <w:szCs w:val="24"/>
        </w:rPr>
        <w:t xml:space="preserve"> variant.</w:t>
      </w:r>
    </w:p>
    <w:p w:rsidR="00D324EE" w:rsidRPr="00317A14" w:rsidRDefault="00D324EE" w:rsidP="00D324EE">
      <w:pPr>
        <w:pStyle w:val="tl"/>
        <w:widowControl/>
        <w:autoSpaceDE/>
        <w:autoSpaceDN/>
        <w:adjustRightInd/>
        <w:spacing w:after="0" w:line="360" w:lineRule="auto"/>
        <w:jc w:val="both"/>
        <w:rPr>
          <w:b/>
          <w:bCs/>
        </w:rPr>
      </w:pPr>
    </w:p>
    <w:p w:rsidR="00D324EE" w:rsidRPr="008A2D8B" w:rsidRDefault="00D324EE" w:rsidP="00D324EE">
      <w:pPr>
        <w:pStyle w:val="tl"/>
        <w:widowControl/>
        <w:autoSpaceDE/>
        <w:autoSpaceDN/>
        <w:adjustRightInd/>
        <w:spacing w:after="0" w:line="360" w:lineRule="auto"/>
        <w:jc w:val="both"/>
        <w:rPr>
          <w:b/>
          <w:bCs/>
        </w:rPr>
      </w:pPr>
    </w:p>
    <w:p w:rsidR="00D324EE" w:rsidRDefault="00D324EE" w:rsidP="00D324EE">
      <w:pPr>
        <w:pStyle w:val="tl"/>
        <w:widowControl/>
        <w:autoSpaceDE/>
        <w:autoSpaceDN/>
        <w:adjustRightInd/>
        <w:spacing w:after="0" w:line="360" w:lineRule="auto"/>
        <w:jc w:val="both"/>
      </w:pPr>
    </w:p>
    <w:p w:rsidR="00E67394" w:rsidRDefault="00E67394" w:rsidP="00D324EE">
      <w:pPr>
        <w:pStyle w:val="tl"/>
        <w:widowControl/>
        <w:autoSpaceDE/>
        <w:autoSpaceDN/>
        <w:adjustRightInd/>
        <w:spacing w:after="0" w:line="360" w:lineRule="auto"/>
        <w:jc w:val="both"/>
      </w:pPr>
    </w:p>
    <w:p w:rsidR="00E67394" w:rsidRDefault="00E67394" w:rsidP="00D324EE">
      <w:pPr>
        <w:pStyle w:val="tl"/>
        <w:widowControl/>
        <w:autoSpaceDE/>
        <w:autoSpaceDN/>
        <w:adjustRightInd/>
        <w:spacing w:after="0" w:line="360" w:lineRule="auto"/>
        <w:jc w:val="both"/>
      </w:pPr>
    </w:p>
    <w:p w:rsidR="00E67394" w:rsidRDefault="00E67394" w:rsidP="00D324EE">
      <w:pPr>
        <w:pStyle w:val="tl"/>
        <w:widowControl/>
        <w:autoSpaceDE/>
        <w:autoSpaceDN/>
        <w:adjustRightInd/>
        <w:spacing w:after="0" w:line="360" w:lineRule="auto"/>
        <w:jc w:val="both"/>
      </w:pPr>
    </w:p>
    <w:p w:rsidR="00E67394" w:rsidRDefault="00E67394" w:rsidP="00D324EE">
      <w:pPr>
        <w:pStyle w:val="tl"/>
        <w:widowControl/>
        <w:autoSpaceDE/>
        <w:autoSpaceDN/>
        <w:adjustRightInd/>
        <w:spacing w:after="0" w:line="360" w:lineRule="auto"/>
        <w:jc w:val="both"/>
      </w:pPr>
    </w:p>
    <w:p w:rsidR="00D324EE" w:rsidRPr="008A2D8B" w:rsidRDefault="00D324EE" w:rsidP="00D324EE">
      <w:pPr>
        <w:pStyle w:val="tl"/>
        <w:widowControl/>
        <w:autoSpaceDE/>
        <w:autoSpaceDN/>
        <w:adjustRightInd/>
        <w:spacing w:after="0" w:line="360" w:lineRule="auto"/>
        <w:jc w:val="both"/>
      </w:pPr>
      <w:r>
        <w:tab/>
      </w:r>
    </w:p>
    <w:p w:rsidR="00D324EE" w:rsidRDefault="00D324EE" w:rsidP="00D324EE">
      <w:pPr>
        <w:pStyle w:val="tl"/>
        <w:widowControl/>
        <w:autoSpaceDE/>
        <w:autoSpaceDN/>
        <w:adjustRightInd/>
        <w:spacing w:after="0" w:line="360" w:lineRule="auto"/>
        <w:jc w:val="both"/>
        <w:rPr>
          <w:b/>
          <w:bCs/>
        </w:rPr>
      </w:pPr>
    </w:p>
    <w:p w:rsidR="00E67394" w:rsidRDefault="00E67394" w:rsidP="00D324EE">
      <w:pPr>
        <w:pStyle w:val="tl"/>
        <w:widowControl/>
        <w:autoSpaceDE/>
        <w:autoSpaceDN/>
        <w:adjustRightInd/>
        <w:spacing w:after="0" w:line="360" w:lineRule="auto"/>
        <w:jc w:val="both"/>
        <w:rPr>
          <w:b/>
          <w:bCs/>
        </w:rPr>
      </w:pPr>
    </w:p>
    <w:tbl>
      <w:tblPr>
        <w:tblW w:w="8463" w:type="dxa"/>
        <w:tblInd w:w="55" w:type="dxa"/>
        <w:tblCellMar>
          <w:left w:w="70" w:type="dxa"/>
          <w:right w:w="70" w:type="dxa"/>
        </w:tblCellMar>
        <w:tblLook w:val="04A0" w:firstRow="1" w:lastRow="0" w:firstColumn="1" w:lastColumn="0" w:noHBand="0" w:noVBand="1"/>
      </w:tblPr>
      <w:tblGrid>
        <w:gridCol w:w="4231"/>
        <w:gridCol w:w="4232"/>
      </w:tblGrid>
      <w:tr w:rsidR="00E67394" w:rsidRPr="00CC5EDF" w:rsidTr="005867E3">
        <w:trPr>
          <w:trHeight w:val="306"/>
        </w:trPr>
        <w:tc>
          <w:tcPr>
            <w:tcW w:w="846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E67394" w:rsidRPr="00CC5EDF" w:rsidRDefault="00E67394" w:rsidP="005867E3">
            <w:pPr>
              <w:jc w:val="center"/>
              <w:rPr>
                <w:b/>
                <w:bCs/>
                <w:sz w:val="24"/>
                <w:szCs w:val="24"/>
                <w:lang w:eastAsia="sk-SK"/>
              </w:rPr>
            </w:pPr>
            <w:r w:rsidRPr="00CC5EDF">
              <w:rPr>
                <w:b/>
                <w:bCs/>
                <w:sz w:val="24"/>
                <w:szCs w:val="24"/>
                <w:lang w:eastAsia="sk-SK"/>
              </w:rPr>
              <w:t>Učebné osnovy</w:t>
            </w:r>
          </w:p>
        </w:tc>
      </w:tr>
      <w:tr w:rsidR="00E67394" w:rsidRPr="00CC5EDF" w:rsidTr="005867E3">
        <w:trPr>
          <w:trHeight w:val="306"/>
        </w:trPr>
        <w:tc>
          <w:tcPr>
            <w:tcW w:w="8463" w:type="dxa"/>
            <w:gridSpan w:val="2"/>
            <w:vMerge/>
            <w:tcBorders>
              <w:top w:val="single" w:sz="4" w:space="0" w:color="auto"/>
              <w:left w:val="single" w:sz="4" w:space="0" w:color="auto"/>
              <w:bottom w:val="single" w:sz="4" w:space="0" w:color="auto"/>
              <w:right w:val="single" w:sz="4" w:space="0" w:color="auto"/>
            </w:tcBorders>
            <w:vAlign w:val="center"/>
            <w:hideMark/>
          </w:tcPr>
          <w:p w:rsidR="00E67394" w:rsidRPr="00CC5EDF" w:rsidRDefault="00E67394" w:rsidP="005867E3">
            <w:pPr>
              <w:rPr>
                <w:b/>
                <w:bCs/>
                <w:sz w:val="24"/>
                <w:szCs w:val="24"/>
                <w:lang w:eastAsia="sk-SK"/>
              </w:rPr>
            </w:pPr>
          </w:p>
        </w:tc>
      </w:tr>
      <w:tr w:rsidR="00E67394" w:rsidRPr="00CC5EDF" w:rsidTr="005867E3">
        <w:trPr>
          <w:trHeight w:val="659"/>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394" w:rsidRPr="00CC5EDF" w:rsidRDefault="00E67394" w:rsidP="005867E3">
            <w:pPr>
              <w:rPr>
                <w:b/>
                <w:bCs/>
                <w:sz w:val="24"/>
                <w:szCs w:val="24"/>
                <w:lang w:eastAsia="sk-SK"/>
              </w:rPr>
            </w:pPr>
            <w:r w:rsidRPr="00CC5EDF">
              <w:rPr>
                <w:b/>
                <w:bCs/>
                <w:sz w:val="24"/>
                <w:szCs w:val="24"/>
                <w:lang w:eastAsia="sk-SK"/>
              </w:rPr>
              <w:t>Názov predmetu</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E67394" w:rsidRPr="00CC5EDF" w:rsidRDefault="00E67394" w:rsidP="005867E3">
            <w:pPr>
              <w:rPr>
                <w:sz w:val="24"/>
                <w:szCs w:val="24"/>
                <w:lang w:eastAsia="sk-SK"/>
              </w:rPr>
            </w:pPr>
            <w:r w:rsidRPr="00CC5EDF">
              <w:rPr>
                <w:sz w:val="24"/>
                <w:szCs w:val="24"/>
                <w:lang w:eastAsia="sk-SK"/>
              </w:rPr>
              <w:t> </w:t>
            </w:r>
            <w:r>
              <w:rPr>
                <w:sz w:val="24"/>
                <w:szCs w:val="24"/>
                <w:lang w:eastAsia="sk-SK"/>
              </w:rPr>
              <w:t>Matematika</w:t>
            </w:r>
          </w:p>
        </w:tc>
      </w:tr>
      <w:tr w:rsidR="00E67394" w:rsidRPr="00CC5EDF" w:rsidTr="005867E3">
        <w:trPr>
          <w:trHeight w:val="322"/>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394" w:rsidRPr="00CC5EDF" w:rsidRDefault="00E67394" w:rsidP="005867E3">
            <w:pPr>
              <w:rPr>
                <w:sz w:val="24"/>
                <w:szCs w:val="24"/>
                <w:lang w:eastAsia="sk-SK"/>
              </w:rPr>
            </w:pPr>
            <w:r w:rsidRPr="00CC5EDF">
              <w:rPr>
                <w:sz w:val="24"/>
                <w:szCs w:val="24"/>
                <w:lang w:eastAsia="sk-SK"/>
              </w:rPr>
              <w:t>Časový rozsah výučby</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E67394" w:rsidRPr="00CC5EDF" w:rsidRDefault="00E67394" w:rsidP="005867E3">
            <w:pPr>
              <w:rPr>
                <w:sz w:val="24"/>
                <w:szCs w:val="24"/>
                <w:lang w:eastAsia="sk-SK"/>
              </w:rPr>
            </w:pPr>
            <w:r w:rsidRPr="00CC5EDF">
              <w:rPr>
                <w:sz w:val="24"/>
                <w:szCs w:val="24"/>
                <w:lang w:eastAsia="sk-SK"/>
              </w:rPr>
              <w:t> </w:t>
            </w:r>
            <w:r>
              <w:rPr>
                <w:sz w:val="24"/>
                <w:szCs w:val="24"/>
                <w:lang w:eastAsia="sk-SK"/>
              </w:rPr>
              <w:t>4</w:t>
            </w:r>
          </w:p>
        </w:tc>
      </w:tr>
      <w:tr w:rsidR="00E67394" w:rsidRPr="00CC5EDF" w:rsidTr="005867E3">
        <w:trPr>
          <w:trHeight w:val="322"/>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394" w:rsidRPr="00CC5EDF" w:rsidRDefault="00E67394" w:rsidP="005867E3">
            <w:pPr>
              <w:rPr>
                <w:sz w:val="24"/>
                <w:szCs w:val="24"/>
                <w:lang w:eastAsia="sk-SK"/>
              </w:rPr>
            </w:pPr>
            <w:r w:rsidRPr="00CC5EDF">
              <w:rPr>
                <w:sz w:val="24"/>
                <w:szCs w:val="24"/>
                <w:lang w:eastAsia="sk-SK"/>
              </w:rPr>
              <w:t xml:space="preserve">Ročník </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E67394" w:rsidRPr="00CC5EDF" w:rsidRDefault="00E67394" w:rsidP="005867E3">
            <w:pPr>
              <w:rPr>
                <w:sz w:val="24"/>
                <w:szCs w:val="24"/>
                <w:lang w:eastAsia="sk-SK"/>
              </w:rPr>
            </w:pPr>
            <w:r w:rsidRPr="00CC5EDF">
              <w:rPr>
                <w:sz w:val="24"/>
                <w:szCs w:val="24"/>
                <w:lang w:eastAsia="sk-SK"/>
              </w:rPr>
              <w:t> </w:t>
            </w:r>
            <w:r>
              <w:rPr>
                <w:sz w:val="24"/>
                <w:szCs w:val="24"/>
                <w:lang w:eastAsia="sk-SK"/>
              </w:rPr>
              <w:t>Prvý</w:t>
            </w:r>
          </w:p>
        </w:tc>
      </w:tr>
      <w:tr w:rsidR="00E67394" w:rsidRPr="00CC5EDF" w:rsidTr="005867E3">
        <w:trPr>
          <w:trHeight w:val="322"/>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394" w:rsidRPr="00CC5EDF" w:rsidRDefault="00E67394" w:rsidP="005867E3">
            <w:pPr>
              <w:rPr>
                <w:sz w:val="24"/>
                <w:szCs w:val="24"/>
                <w:lang w:eastAsia="sk-SK"/>
              </w:rPr>
            </w:pPr>
            <w:r w:rsidRPr="00CC5EDF">
              <w:rPr>
                <w:sz w:val="24"/>
                <w:szCs w:val="24"/>
                <w:lang w:eastAsia="sk-SK"/>
              </w:rPr>
              <w:t>Škola</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E67394" w:rsidRPr="00CC5EDF" w:rsidRDefault="00E67394" w:rsidP="005867E3">
            <w:pPr>
              <w:rPr>
                <w:sz w:val="24"/>
                <w:szCs w:val="24"/>
                <w:lang w:eastAsia="sk-SK"/>
              </w:rPr>
            </w:pPr>
            <w:r w:rsidRPr="00CC5EDF">
              <w:rPr>
                <w:sz w:val="24"/>
                <w:szCs w:val="24"/>
                <w:lang w:eastAsia="sk-SK"/>
              </w:rPr>
              <w:t>ZŠ Varhaňovce</w:t>
            </w:r>
          </w:p>
        </w:tc>
      </w:tr>
      <w:tr w:rsidR="00E67394" w:rsidRPr="00CC5EDF" w:rsidTr="005867E3">
        <w:trPr>
          <w:trHeight w:val="644"/>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394" w:rsidRPr="00CC5EDF" w:rsidRDefault="00E67394" w:rsidP="005867E3">
            <w:pPr>
              <w:rPr>
                <w:sz w:val="24"/>
                <w:szCs w:val="24"/>
                <w:lang w:eastAsia="sk-SK"/>
              </w:rPr>
            </w:pPr>
            <w:r w:rsidRPr="00CC5EDF">
              <w:rPr>
                <w:sz w:val="24"/>
                <w:szCs w:val="24"/>
                <w:lang w:eastAsia="sk-SK"/>
              </w:rPr>
              <w:t>Názov školského vzdelávacieho programu</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E67394" w:rsidRPr="00CC5EDF" w:rsidRDefault="00E67394" w:rsidP="005867E3">
            <w:pPr>
              <w:rPr>
                <w:sz w:val="24"/>
                <w:szCs w:val="24"/>
                <w:lang w:eastAsia="sk-SK"/>
              </w:rPr>
            </w:pPr>
            <w:r w:rsidRPr="00CC5EDF">
              <w:rPr>
                <w:sz w:val="24"/>
                <w:szCs w:val="24"/>
                <w:lang w:eastAsia="sk-SK"/>
              </w:rPr>
              <w:t>ŠkVP pre žiakov s</w:t>
            </w:r>
            <w:r>
              <w:rPr>
                <w:sz w:val="24"/>
                <w:szCs w:val="24"/>
                <w:lang w:eastAsia="sk-SK"/>
              </w:rPr>
              <w:t>o</w:t>
            </w:r>
            <w:r w:rsidRPr="00CC5EDF">
              <w:rPr>
                <w:sz w:val="24"/>
                <w:szCs w:val="24"/>
                <w:lang w:eastAsia="sk-SK"/>
              </w:rPr>
              <w:t xml:space="preserve"> </w:t>
            </w:r>
            <w:r>
              <w:rPr>
                <w:sz w:val="24"/>
                <w:szCs w:val="24"/>
                <w:lang w:eastAsia="sk-SK"/>
              </w:rPr>
              <w:t>stredným</w:t>
            </w:r>
            <w:r w:rsidRPr="00CC5EDF">
              <w:rPr>
                <w:sz w:val="24"/>
                <w:szCs w:val="24"/>
                <w:lang w:eastAsia="sk-SK"/>
              </w:rPr>
              <w:t xml:space="preserve"> stupňom mentálneho postihnutia</w:t>
            </w:r>
          </w:p>
        </w:tc>
      </w:tr>
      <w:tr w:rsidR="00E67394" w:rsidRPr="00CC5EDF" w:rsidTr="005867E3">
        <w:trPr>
          <w:trHeight w:val="322"/>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394" w:rsidRPr="00CC5EDF" w:rsidRDefault="00E67394" w:rsidP="005867E3">
            <w:pPr>
              <w:rPr>
                <w:sz w:val="24"/>
                <w:szCs w:val="24"/>
                <w:lang w:eastAsia="sk-SK"/>
              </w:rPr>
            </w:pPr>
            <w:r w:rsidRPr="00CC5EDF">
              <w:rPr>
                <w:sz w:val="24"/>
                <w:szCs w:val="24"/>
                <w:lang w:eastAsia="sk-SK"/>
              </w:rPr>
              <w:t>Stupeň vzdelania</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E67394" w:rsidRPr="00CC5EDF" w:rsidRDefault="00E67394" w:rsidP="005867E3">
            <w:pPr>
              <w:rPr>
                <w:sz w:val="24"/>
                <w:szCs w:val="24"/>
                <w:lang w:eastAsia="sk-SK"/>
              </w:rPr>
            </w:pPr>
            <w:r w:rsidRPr="00CC5EDF">
              <w:rPr>
                <w:sz w:val="24"/>
                <w:szCs w:val="24"/>
                <w:lang w:eastAsia="sk-SK"/>
              </w:rPr>
              <w:t>ISCED 1 - primárne vzdelanie</w:t>
            </w:r>
          </w:p>
        </w:tc>
      </w:tr>
      <w:tr w:rsidR="00E67394" w:rsidRPr="00CC5EDF" w:rsidTr="005867E3">
        <w:trPr>
          <w:trHeight w:val="322"/>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394" w:rsidRPr="00CC5EDF" w:rsidRDefault="00E67394" w:rsidP="005867E3">
            <w:pPr>
              <w:rPr>
                <w:sz w:val="24"/>
                <w:szCs w:val="24"/>
                <w:lang w:eastAsia="sk-SK"/>
              </w:rPr>
            </w:pPr>
            <w:r w:rsidRPr="00CC5EDF">
              <w:rPr>
                <w:sz w:val="24"/>
                <w:szCs w:val="24"/>
                <w:lang w:eastAsia="sk-SK"/>
              </w:rPr>
              <w:t>Dĺžka štúdia</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E67394" w:rsidRPr="00CC5EDF" w:rsidRDefault="00E67394" w:rsidP="005867E3">
            <w:pPr>
              <w:rPr>
                <w:sz w:val="24"/>
                <w:szCs w:val="24"/>
                <w:lang w:eastAsia="sk-SK"/>
              </w:rPr>
            </w:pPr>
            <w:r w:rsidRPr="00CC5EDF">
              <w:rPr>
                <w:sz w:val="24"/>
                <w:szCs w:val="24"/>
                <w:lang w:eastAsia="sk-SK"/>
              </w:rPr>
              <w:t>4 roky</w:t>
            </w:r>
          </w:p>
        </w:tc>
      </w:tr>
      <w:tr w:rsidR="00E67394" w:rsidRPr="00CC5EDF" w:rsidTr="005867E3">
        <w:trPr>
          <w:trHeight w:val="322"/>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394" w:rsidRPr="00CC5EDF" w:rsidRDefault="00E67394" w:rsidP="005867E3">
            <w:pPr>
              <w:rPr>
                <w:sz w:val="24"/>
                <w:szCs w:val="24"/>
                <w:lang w:eastAsia="sk-SK"/>
              </w:rPr>
            </w:pPr>
            <w:r w:rsidRPr="00CC5EDF">
              <w:rPr>
                <w:sz w:val="24"/>
                <w:szCs w:val="24"/>
                <w:lang w:eastAsia="sk-SK"/>
              </w:rPr>
              <w:t>Forma štúdia</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E67394" w:rsidRPr="00CC5EDF" w:rsidRDefault="00E67394" w:rsidP="005867E3">
            <w:pPr>
              <w:rPr>
                <w:sz w:val="24"/>
                <w:szCs w:val="24"/>
                <w:lang w:eastAsia="sk-SK"/>
              </w:rPr>
            </w:pPr>
            <w:r w:rsidRPr="00CC5EDF">
              <w:rPr>
                <w:sz w:val="24"/>
                <w:szCs w:val="24"/>
                <w:lang w:eastAsia="sk-SK"/>
              </w:rPr>
              <w:t>Denná</w:t>
            </w:r>
          </w:p>
        </w:tc>
      </w:tr>
      <w:tr w:rsidR="00E67394" w:rsidRPr="00CC5EDF" w:rsidTr="005867E3">
        <w:trPr>
          <w:trHeight w:val="322"/>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394" w:rsidRPr="00CC5EDF" w:rsidRDefault="00E67394" w:rsidP="005867E3">
            <w:pPr>
              <w:rPr>
                <w:sz w:val="24"/>
                <w:szCs w:val="24"/>
                <w:lang w:eastAsia="sk-SK"/>
              </w:rPr>
            </w:pPr>
            <w:r w:rsidRPr="00CC5EDF">
              <w:rPr>
                <w:sz w:val="24"/>
                <w:szCs w:val="24"/>
                <w:lang w:eastAsia="sk-SK"/>
              </w:rPr>
              <w:t>Vyučovací jazyk</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E67394" w:rsidRPr="00CC5EDF" w:rsidRDefault="00E67394" w:rsidP="005867E3">
            <w:pPr>
              <w:rPr>
                <w:sz w:val="24"/>
                <w:szCs w:val="24"/>
                <w:lang w:eastAsia="sk-SK"/>
              </w:rPr>
            </w:pPr>
            <w:r w:rsidRPr="00CC5EDF">
              <w:rPr>
                <w:sz w:val="24"/>
                <w:szCs w:val="24"/>
                <w:lang w:eastAsia="sk-SK"/>
              </w:rPr>
              <w:t>Slovenský</w:t>
            </w:r>
          </w:p>
        </w:tc>
      </w:tr>
    </w:tbl>
    <w:p w:rsidR="00E67394" w:rsidRDefault="00E67394" w:rsidP="00E67394">
      <w:pPr>
        <w:spacing w:line="360" w:lineRule="auto"/>
        <w:jc w:val="both"/>
        <w:rPr>
          <w:b/>
          <w:sz w:val="24"/>
          <w:szCs w:val="24"/>
        </w:rPr>
      </w:pPr>
    </w:p>
    <w:p w:rsidR="00E67394" w:rsidRPr="00317A14" w:rsidRDefault="00E67394" w:rsidP="00E67394">
      <w:pPr>
        <w:spacing w:line="360" w:lineRule="auto"/>
        <w:jc w:val="both"/>
        <w:rPr>
          <w:b/>
          <w:sz w:val="24"/>
          <w:szCs w:val="24"/>
        </w:rPr>
      </w:pPr>
      <w:r w:rsidRPr="00317A14">
        <w:rPr>
          <w:b/>
          <w:sz w:val="24"/>
          <w:szCs w:val="24"/>
        </w:rPr>
        <w:t>CHARAKTERISTIKA PREDMETU:</w:t>
      </w:r>
    </w:p>
    <w:p w:rsidR="00E67394" w:rsidRDefault="00E67394" w:rsidP="00E67394">
      <w:pPr>
        <w:pStyle w:val="Default"/>
        <w:spacing w:line="360" w:lineRule="auto"/>
        <w:jc w:val="both"/>
      </w:pPr>
    </w:p>
    <w:p w:rsidR="00E67394" w:rsidRPr="00317A14" w:rsidRDefault="00E67394" w:rsidP="00E67394">
      <w:pPr>
        <w:pStyle w:val="Default"/>
        <w:spacing w:line="360" w:lineRule="auto"/>
        <w:jc w:val="both"/>
      </w:pPr>
      <w:r>
        <w:tab/>
      </w:r>
      <w:r w:rsidRPr="00317A14">
        <w:t xml:space="preserve">Žiak získava prostredníctvom matematiky základné matematické vedomosti, zručnosti a návyky tak, aby ich v rozsahu svojich individuálnych schopností a možností, na svojom aktuálnom stupni vývinu dokázal v živote prirodzene aplikovať. </w:t>
      </w:r>
    </w:p>
    <w:p w:rsidR="00E67394" w:rsidRPr="00317A14" w:rsidRDefault="00E67394" w:rsidP="00E67394">
      <w:pPr>
        <w:pStyle w:val="Default"/>
        <w:spacing w:line="360" w:lineRule="auto"/>
        <w:jc w:val="both"/>
      </w:pPr>
      <w:r>
        <w:tab/>
      </w:r>
      <w:r w:rsidRPr="00317A14">
        <w:t xml:space="preserve">Ciele predmetu matematika sú kladené tak, aby bol obsah a proces vzdelávania orientovaný na žiaka, aby prostredníctvom individuálneho, názorného prístupu pôsobili na pozitívny kognitívny rozvoj a v konečnom dôsledku aj na rozvoj celej osobnosti žiaka. </w:t>
      </w:r>
    </w:p>
    <w:p w:rsidR="00E67394" w:rsidRPr="00317A14" w:rsidRDefault="00E67394" w:rsidP="00E67394">
      <w:pPr>
        <w:pStyle w:val="Default"/>
        <w:spacing w:line="360" w:lineRule="auto"/>
        <w:jc w:val="both"/>
      </w:pPr>
      <w:r>
        <w:tab/>
      </w:r>
      <w:r w:rsidRPr="00317A14">
        <w:t xml:space="preserve">Hranice obsahu učiva jednotlivých ročníkov nesmú byť prekážkou pre efektívne vzdelávanie žiaka. Časová potreba a množstvo obsahu učiva sa prispôsobuje individuálnym schopnostiam žiaka. Dôležitý je výber vhodných metód, foriem, didaktických prostriedkov a pomôcok a vhodné učebné prostredie. </w:t>
      </w:r>
    </w:p>
    <w:p w:rsidR="00E67394" w:rsidRDefault="00E67394" w:rsidP="00E67394">
      <w:pPr>
        <w:spacing w:line="360" w:lineRule="auto"/>
        <w:jc w:val="both"/>
        <w:rPr>
          <w:sz w:val="24"/>
          <w:szCs w:val="24"/>
        </w:rPr>
      </w:pPr>
      <w:r>
        <w:rPr>
          <w:sz w:val="24"/>
          <w:szCs w:val="24"/>
        </w:rPr>
        <w:tab/>
      </w:r>
      <w:r w:rsidRPr="00317A14">
        <w:rPr>
          <w:sz w:val="24"/>
          <w:szCs w:val="24"/>
        </w:rPr>
        <w:t>Učivo musí byť prezentované takými formami a metódami, ktoré sú pre daného žiaka najprijateľnejšie. Nie je podstatné to, aby si žiak osvojil čo najväčšie množstvo učiva, ale aby osvojené učivo vedel v čo najväčšej miere využívať v praktickom živote.</w:t>
      </w:r>
    </w:p>
    <w:tbl>
      <w:tblPr>
        <w:tblpPr w:leftFromText="141" w:rightFromText="141" w:vertAnchor="text" w:horzAnchor="margin" w:tblpXSpec="right" w:tblpY="241"/>
        <w:tblW w:w="8732" w:type="dxa"/>
        <w:tblCellMar>
          <w:left w:w="70" w:type="dxa"/>
          <w:right w:w="70" w:type="dxa"/>
        </w:tblCellMar>
        <w:tblLook w:val="04A0" w:firstRow="1" w:lastRow="0" w:firstColumn="1" w:lastColumn="0" w:noHBand="0" w:noVBand="1"/>
      </w:tblPr>
      <w:tblGrid>
        <w:gridCol w:w="2183"/>
        <w:gridCol w:w="2183"/>
        <w:gridCol w:w="2183"/>
        <w:gridCol w:w="2183"/>
      </w:tblGrid>
      <w:tr w:rsidR="00E67394" w:rsidRPr="00662185" w:rsidTr="00E67394">
        <w:trPr>
          <w:trHeight w:val="345"/>
        </w:trPr>
        <w:tc>
          <w:tcPr>
            <w:tcW w:w="21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394" w:rsidRPr="00662185" w:rsidRDefault="00E67394" w:rsidP="00E67394">
            <w:pPr>
              <w:jc w:val="center"/>
              <w:rPr>
                <w:b/>
                <w:bCs/>
                <w:sz w:val="24"/>
                <w:szCs w:val="24"/>
                <w:lang w:eastAsia="sk-SK"/>
              </w:rPr>
            </w:pPr>
            <w:r w:rsidRPr="00662185">
              <w:rPr>
                <w:b/>
                <w:bCs/>
                <w:sz w:val="24"/>
                <w:szCs w:val="24"/>
                <w:lang w:eastAsia="sk-SK"/>
              </w:rPr>
              <w:t>Predmet</w:t>
            </w:r>
          </w:p>
        </w:tc>
        <w:tc>
          <w:tcPr>
            <w:tcW w:w="2183" w:type="dxa"/>
            <w:tcBorders>
              <w:top w:val="single" w:sz="4" w:space="0" w:color="auto"/>
              <w:left w:val="nil"/>
              <w:bottom w:val="single" w:sz="4" w:space="0" w:color="auto"/>
              <w:right w:val="single" w:sz="4" w:space="0" w:color="auto"/>
            </w:tcBorders>
            <w:shd w:val="clear" w:color="auto" w:fill="auto"/>
            <w:vAlign w:val="bottom"/>
            <w:hideMark/>
          </w:tcPr>
          <w:p w:rsidR="00E67394" w:rsidRPr="00662185" w:rsidRDefault="00E67394" w:rsidP="00E67394">
            <w:pPr>
              <w:jc w:val="center"/>
              <w:rPr>
                <w:b/>
                <w:bCs/>
                <w:sz w:val="24"/>
                <w:szCs w:val="24"/>
                <w:lang w:eastAsia="sk-SK"/>
              </w:rPr>
            </w:pPr>
            <w:r w:rsidRPr="00662185">
              <w:rPr>
                <w:b/>
                <w:bCs/>
                <w:sz w:val="24"/>
                <w:szCs w:val="24"/>
                <w:lang w:eastAsia="sk-SK"/>
              </w:rPr>
              <w:t>ŠVP</w:t>
            </w:r>
          </w:p>
        </w:tc>
        <w:tc>
          <w:tcPr>
            <w:tcW w:w="2183" w:type="dxa"/>
            <w:tcBorders>
              <w:top w:val="single" w:sz="4" w:space="0" w:color="auto"/>
              <w:left w:val="nil"/>
              <w:bottom w:val="single" w:sz="4" w:space="0" w:color="auto"/>
              <w:right w:val="single" w:sz="4" w:space="0" w:color="auto"/>
            </w:tcBorders>
            <w:shd w:val="clear" w:color="auto" w:fill="auto"/>
            <w:vAlign w:val="bottom"/>
            <w:hideMark/>
          </w:tcPr>
          <w:p w:rsidR="00E67394" w:rsidRPr="00662185" w:rsidRDefault="00E67394" w:rsidP="00E67394">
            <w:pPr>
              <w:jc w:val="center"/>
              <w:rPr>
                <w:b/>
                <w:bCs/>
                <w:sz w:val="24"/>
                <w:szCs w:val="24"/>
                <w:lang w:eastAsia="sk-SK"/>
              </w:rPr>
            </w:pPr>
            <w:r w:rsidRPr="00662185">
              <w:rPr>
                <w:b/>
                <w:bCs/>
                <w:sz w:val="24"/>
                <w:szCs w:val="24"/>
                <w:lang w:eastAsia="sk-SK"/>
              </w:rPr>
              <w:t>ŠkVP</w:t>
            </w:r>
          </w:p>
        </w:tc>
        <w:tc>
          <w:tcPr>
            <w:tcW w:w="2183" w:type="dxa"/>
            <w:tcBorders>
              <w:top w:val="single" w:sz="4" w:space="0" w:color="auto"/>
              <w:left w:val="nil"/>
              <w:bottom w:val="single" w:sz="4" w:space="0" w:color="auto"/>
              <w:right w:val="single" w:sz="4" w:space="0" w:color="auto"/>
            </w:tcBorders>
            <w:shd w:val="clear" w:color="auto" w:fill="auto"/>
            <w:vAlign w:val="bottom"/>
            <w:hideMark/>
          </w:tcPr>
          <w:p w:rsidR="00E67394" w:rsidRPr="00662185" w:rsidRDefault="00E67394" w:rsidP="00E67394">
            <w:pPr>
              <w:jc w:val="center"/>
              <w:rPr>
                <w:b/>
                <w:bCs/>
                <w:sz w:val="24"/>
                <w:szCs w:val="24"/>
                <w:lang w:eastAsia="sk-SK"/>
              </w:rPr>
            </w:pPr>
            <w:r w:rsidRPr="00662185">
              <w:rPr>
                <w:b/>
                <w:bCs/>
                <w:sz w:val="24"/>
                <w:szCs w:val="24"/>
                <w:lang w:eastAsia="sk-SK"/>
              </w:rPr>
              <w:t>Spolu</w:t>
            </w:r>
          </w:p>
        </w:tc>
      </w:tr>
      <w:tr w:rsidR="00E67394" w:rsidRPr="00662185" w:rsidTr="00E67394">
        <w:trPr>
          <w:trHeight w:val="658"/>
        </w:trPr>
        <w:tc>
          <w:tcPr>
            <w:tcW w:w="21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394" w:rsidRPr="00662185" w:rsidRDefault="00E67394" w:rsidP="00E67394">
            <w:pPr>
              <w:jc w:val="center"/>
              <w:rPr>
                <w:sz w:val="24"/>
                <w:szCs w:val="24"/>
                <w:lang w:eastAsia="sk-SK"/>
              </w:rPr>
            </w:pPr>
            <w:r>
              <w:rPr>
                <w:sz w:val="24"/>
                <w:szCs w:val="24"/>
                <w:lang w:eastAsia="sk-SK"/>
              </w:rPr>
              <w:t>Matematika</w:t>
            </w:r>
          </w:p>
        </w:tc>
        <w:tc>
          <w:tcPr>
            <w:tcW w:w="2183" w:type="dxa"/>
            <w:tcBorders>
              <w:top w:val="single" w:sz="4" w:space="0" w:color="auto"/>
              <w:left w:val="nil"/>
              <w:bottom w:val="single" w:sz="4" w:space="0" w:color="auto"/>
              <w:right w:val="single" w:sz="4" w:space="0" w:color="auto"/>
            </w:tcBorders>
            <w:shd w:val="clear" w:color="auto" w:fill="auto"/>
            <w:vAlign w:val="bottom"/>
            <w:hideMark/>
          </w:tcPr>
          <w:p w:rsidR="00E67394" w:rsidRPr="00662185" w:rsidRDefault="00E67394" w:rsidP="00E67394">
            <w:pPr>
              <w:jc w:val="center"/>
              <w:rPr>
                <w:sz w:val="24"/>
                <w:szCs w:val="24"/>
                <w:lang w:eastAsia="sk-SK"/>
              </w:rPr>
            </w:pPr>
            <w:r>
              <w:rPr>
                <w:sz w:val="24"/>
                <w:szCs w:val="24"/>
                <w:lang w:eastAsia="sk-SK"/>
              </w:rPr>
              <w:t>2</w:t>
            </w:r>
            <w:r w:rsidRPr="00662185">
              <w:rPr>
                <w:sz w:val="24"/>
                <w:szCs w:val="24"/>
                <w:lang w:eastAsia="sk-SK"/>
              </w:rPr>
              <w:t> </w:t>
            </w:r>
          </w:p>
        </w:tc>
        <w:tc>
          <w:tcPr>
            <w:tcW w:w="2183" w:type="dxa"/>
            <w:tcBorders>
              <w:top w:val="single" w:sz="4" w:space="0" w:color="auto"/>
              <w:left w:val="nil"/>
              <w:bottom w:val="single" w:sz="4" w:space="0" w:color="auto"/>
              <w:right w:val="single" w:sz="4" w:space="0" w:color="auto"/>
            </w:tcBorders>
            <w:shd w:val="clear" w:color="auto" w:fill="auto"/>
            <w:vAlign w:val="bottom"/>
            <w:hideMark/>
          </w:tcPr>
          <w:p w:rsidR="00E67394" w:rsidRPr="00662185" w:rsidRDefault="00E67394" w:rsidP="00E67394">
            <w:pPr>
              <w:jc w:val="center"/>
              <w:rPr>
                <w:sz w:val="24"/>
                <w:szCs w:val="24"/>
                <w:lang w:eastAsia="sk-SK"/>
              </w:rPr>
            </w:pPr>
            <w:r>
              <w:rPr>
                <w:sz w:val="24"/>
                <w:szCs w:val="24"/>
                <w:lang w:eastAsia="sk-SK"/>
              </w:rPr>
              <w:t>1</w:t>
            </w:r>
            <w:r w:rsidRPr="00662185">
              <w:rPr>
                <w:sz w:val="24"/>
                <w:szCs w:val="24"/>
                <w:lang w:eastAsia="sk-SK"/>
              </w:rPr>
              <w:t> </w:t>
            </w:r>
          </w:p>
        </w:tc>
        <w:tc>
          <w:tcPr>
            <w:tcW w:w="2183" w:type="dxa"/>
            <w:tcBorders>
              <w:top w:val="single" w:sz="4" w:space="0" w:color="auto"/>
              <w:left w:val="nil"/>
              <w:bottom w:val="single" w:sz="4" w:space="0" w:color="auto"/>
              <w:right w:val="single" w:sz="4" w:space="0" w:color="auto"/>
            </w:tcBorders>
            <w:shd w:val="clear" w:color="auto" w:fill="auto"/>
            <w:vAlign w:val="bottom"/>
            <w:hideMark/>
          </w:tcPr>
          <w:p w:rsidR="00E67394" w:rsidRPr="00662185" w:rsidRDefault="00E67394" w:rsidP="00E67394">
            <w:pPr>
              <w:jc w:val="center"/>
              <w:rPr>
                <w:sz w:val="24"/>
                <w:szCs w:val="24"/>
                <w:lang w:eastAsia="sk-SK"/>
              </w:rPr>
            </w:pPr>
            <w:r>
              <w:rPr>
                <w:sz w:val="24"/>
                <w:szCs w:val="24"/>
                <w:lang w:eastAsia="sk-SK"/>
              </w:rPr>
              <w:t>3</w:t>
            </w:r>
            <w:r w:rsidRPr="00662185">
              <w:rPr>
                <w:sz w:val="24"/>
                <w:szCs w:val="24"/>
                <w:lang w:eastAsia="sk-SK"/>
              </w:rPr>
              <w:t> </w:t>
            </w:r>
          </w:p>
        </w:tc>
      </w:tr>
    </w:tbl>
    <w:p w:rsidR="00E67394" w:rsidRPr="00317A14" w:rsidRDefault="00E67394" w:rsidP="00E67394">
      <w:pPr>
        <w:spacing w:line="360" w:lineRule="auto"/>
        <w:jc w:val="both"/>
        <w:rPr>
          <w:b/>
          <w:sz w:val="24"/>
          <w:szCs w:val="24"/>
        </w:rPr>
      </w:pPr>
    </w:p>
    <w:p w:rsidR="00E67394" w:rsidRDefault="00E67394" w:rsidP="00E67394">
      <w:pPr>
        <w:spacing w:line="360" w:lineRule="auto"/>
        <w:rPr>
          <w:b/>
          <w:sz w:val="24"/>
          <w:szCs w:val="24"/>
        </w:rPr>
      </w:pPr>
    </w:p>
    <w:p w:rsidR="00E67394" w:rsidRDefault="00E67394" w:rsidP="00E67394">
      <w:pPr>
        <w:spacing w:line="360" w:lineRule="auto"/>
        <w:jc w:val="both"/>
        <w:rPr>
          <w:b/>
          <w:sz w:val="24"/>
          <w:szCs w:val="24"/>
        </w:rPr>
      </w:pPr>
    </w:p>
    <w:p w:rsidR="00E67394" w:rsidRDefault="00E67394" w:rsidP="00E67394">
      <w:pPr>
        <w:spacing w:line="360" w:lineRule="auto"/>
        <w:jc w:val="both"/>
        <w:rPr>
          <w:b/>
          <w:sz w:val="24"/>
          <w:szCs w:val="24"/>
        </w:rPr>
      </w:pPr>
    </w:p>
    <w:p w:rsidR="00E67394" w:rsidRPr="00317A14" w:rsidRDefault="00E67394" w:rsidP="00E67394">
      <w:pPr>
        <w:spacing w:line="360" w:lineRule="auto"/>
        <w:jc w:val="both"/>
        <w:rPr>
          <w:b/>
          <w:sz w:val="24"/>
          <w:szCs w:val="24"/>
        </w:rPr>
      </w:pPr>
      <w:r w:rsidRPr="00317A14">
        <w:rPr>
          <w:b/>
          <w:sz w:val="24"/>
          <w:szCs w:val="24"/>
        </w:rPr>
        <w:t>CIELE:</w:t>
      </w:r>
    </w:p>
    <w:p w:rsidR="00E67394" w:rsidRPr="00317A14" w:rsidRDefault="00E67394" w:rsidP="00E67394">
      <w:pPr>
        <w:autoSpaceDE w:val="0"/>
        <w:autoSpaceDN w:val="0"/>
        <w:adjustRightInd w:val="0"/>
        <w:spacing w:line="360" w:lineRule="auto"/>
        <w:jc w:val="both"/>
        <w:rPr>
          <w:rFonts w:eastAsiaTheme="minorHAnsi"/>
          <w:sz w:val="24"/>
          <w:szCs w:val="24"/>
          <w:lang w:eastAsia="en-US"/>
        </w:rPr>
      </w:pPr>
    </w:p>
    <w:p w:rsidR="00E67394" w:rsidRDefault="00E67394" w:rsidP="002D2486">
      <w:pPr>
        <w:pStyle w:val="Odsekzoznamu"/>
        <w:numPr>
          <w:ilvl w:val="0"/>
          <w:numId w:val="95"/>
        </w:numPr>
        <w:autoSpaceDE w:val="0"/>
        <w:autoSpaceDN w:val="0"/>
        <w:adjustRightInd w:val="0"/>
        <w:spacing w:after="47" w:line="360" w:lineRule="auto"/>
        <w:contextualSpacing/>
        <w:jc w:val="both"/>
        <w:rPr>
          <w:rFonts w:eastAsiaTheme="minorHAnsi"/>
          <w:sz w:val="24"/>
          <w:szCs w:val="24"/>
          <w:lang w:eastAsia="en-US"/>
        </w:rPr>
      </w:pPr>
      <w:r>
        <w:rPr>
          <w:rFonts w:eastAsiaTheme="minorHAnsi"/>
          <w:sz w:val="24"/>
          <w:szCs w:val="24"/>
          <w:lang w:eastAsia="en-US"/>
        </w:rPr>
        <w:t>r</w:t>
      </w:r>
      <w:r w:rsidRPr="00EF2BC8">
        <w:rPr>
          <w:rFonts w:eastAsiaTheme="minorHAnsi"/>
          <w:sz w:val="24"/>
          <w:szCs w:val="24"/>
          <w:lang w:eastAsia="en-US"/>
        </w:rPr>
        <w:t>ozvíjať schopnosť triediť a priraďovať činnosti</w:t>
      </w:r>
      <w:r>
        <w:rPr>
          <w:rFonts w:eastAsiaTheme="minorHAnsi"/>
          <w:sz w:val="24"/>
          <w:szCs w:val="24"/>
          <w:lang w:eastAsia="en-US"/>
        </w:rPr>
        <w:t xml:space="preserve"> každodenného ž</w:t>
      </w:r>
      <w:r w:rsidRPr="00EF2BC8">
        <w:rPr>
          <w:rFonts w:eastAsiaTheme="minorHAnsi"/>
          <w:sz w:val="24"/>
          <w:szCs w:val="24"/>
          <w:lang w:eastAsia="en-US"/>
        </w:rPr>
        <w:t xml:space="preserve">ivota, predmety, vlastnosti, stavy a pod., podľa určitých kritérií, ako predpokladu rozvíjania základných matematických zručností a návykov, </w:t>
      </w:r>
    </w:p>
    <w:p w:rsidR="00E67394" w:rsidRDefault="00E67394" w:rsidP="002D2486">
      <w:pPr>
        <w:pStyle w:val="Odsekzoznamu"/>
        <w:numPr>
          <w:ilvl w:val="0"/>
          <w:numId w:val="95"/>
        </w:numPr>
        <w:autoSpaceDE w:val="0"/>
        <w:autoSpaceDN w:val="0"/>
        <w:adjustRightInd w:val="0"/>
        <w:spacing w:after="47" w:line="360" w:lineRule="auto"/>
        <w:contextualSpacing/>
        <w:jc w:val="both"/>
        <w:rPr>
          <w:rFonts w:eastAsiaTheme="minorHAnsi"/>
          <w:sz w:val="24"/>
          <w:szCs w:val="24"/>
          <w:lang w:eastAsia="en-US"/>
        </w:rPr>
      </w:pPr>
      <w:r w:rsidRPr="00EF2BC8">
        <w:rPr>
          <w:rFonts w:eastAsiaTheme="minorHAnsi"/>
          <w:sz w:val="24"/>
          <w:szCs w:val="24"/>
          <w:lang w:eastAsia="en-US"/>
        </w:rPr>
        <w:t xml:space="preserve">utvárať prvotné predstavy o čísle, </w:t>
      </w:r>
    </w:p>
    <w:p w:rsidR="00E67394" w:rsidRDefault="00E67394" w:rsidP="002D2486">
      <w:pPr>
        <w:pStyle w:val="Odsekzoznamu"/>
        <w:numPr>
          <w:ilvl w:val="0"/>
          <w:numId w:val="95"/>
        </w:numPr>
        <w:autoSpaceDE w:val="0"/>
        <w:autoSpaceDN w:val="0"/>
        <w:adjustRightInd w:val="0"/>
        <w:spacing w:after="47" w:line="360" w:lineRule="auto"/>
        <w:contextualSpacing/>
        <w:jc w:val="both"/>
        <w:rPr>
          <w:rFonts w:eastAsiaTheme="minorHAnsi"/>
          <w:sz w:val="24"/>
          <w:szCs w:val="24"/>
          <w:lang w:eastAsia="en-US"/>
        </w:rPr>
      </w:pPr>
      <w:r w:rsidRPr="00EF2BC8">
        <w:rPr>
          <w:rFonts w:eastAsiaTheme="minorHAnsi"/>
          <w:sz w:val="24"/>
          <w:szCs w:val="24"/>
          <w:lang w:eastAsia="en-US"/>
        </w:rPr>
        <w:t xml:space="preserve">zoznámiť sa so základnými matematickými pojmami, </w:t>
      </w:r>
    </w:p>
    <w:p w:rsidR="00E67394" w:rsidRDefault="00E67394" w:rsidP="002D2486">
      <w:pPr>
        <w:pStyle w:val="Odsekzoznamu"/>
        <w:numPr>
          <w:ilvl w:val="0"/>
          <w:numId w:val="95"/>
        </w:numPr>
        <w:autoSpaceDE w:val="0"/>
        <w:autoSpaceDN w:val="0"/>
        <w:adjustRightInd w:val="0"/>
        <w:spacing w:after="47" w:line="360" w:lineRule="auto"/>
        <w:contextualSpacing/>
        <w:jc w:val="both"/>
        <w:rPr>
          <w:rFonts w:eastAsiaTheme="minorHAnsi"/>
          <w:sz w:val="24"/>
          <w:szCs w:val="24"/>
          <w:lang w:eastAsia="en-US"/>
        </w:rPr>
      </w:pPr>
      <w:r w:rsidRPr="00EF2BC8">
        <w:rPr>
          <w:rFonts w:eastAsiaTheme="minorHAnsi"/>
          <w:sz w:val="24"/>
          <w:szCs w:val="24"/>
          <w:lang w:eastAsia="en-US"/>
        </w:rPr>
        <w:t xml:space="preserve">osvojiť si základné prvky numerácie v obore prirodzených čísel do 2, </w:t>
      </w:r>
    </w:p>
    <w:p w:rsidR="00E67394" w:rsidRDefault="00E67394" w:rsidP="002D2486">
      <w:pPr>
        <w:pStyle w:val="Odsekzoznamu"/>
        <w:numPr>
          <w:ilvl w:val="0"/>
          <w:numId w:val="95"/>
        </w:numPr>
        <w:autoSpaceDE w:val="0"/>
        <w:autoSpaceDN w:val="0"/>
        <w:adjustRightInd w:val="0"/>
        <w:spacing w:after="47" w:line="360" w:lineRule="auto"/>
        <w:contextualSpacing/>
        <w:jc w:val="both"/>
        <w:rPr>
          <w:rFonts w:eastAsiaTheme="minorHAnsi"/>
          <w:sz w:val="24"/>
          <w:szCs w:val="24"/>
          <w:lang w:eastAsia="en-US"/>
        </w:rPr>
      </w:pPr>
      <w:r w:rsidRPr="00EF2BC8">
        <w:rPr>
          <w:rFonts w:eastAsiaTheme="minorHAnsi"/>
          <w:sz w:val="24"/>
          <w:szCs w:val="24"/>
          <w:lang w:eastAsia="en-US"/>
        </w:rPr>
        <w:t xml:space="preserve">osvojiť si základné počtové výkony v obore prirodzených čísel do 2, </w:t>
      </w:r>
    </w:p>
    <w:p w:rsidR="00E67394" w:rsidRPr="00EF2BC8" w:rsidRDefault="00E67394" w:rsidP="002D2486">
      <w:pPr>
        <w:pStyle w:val="Odsekzoznamu"/>
        <w:numPr>
          <w:ilvl w:val="0"/>
          <w:numId w:val="95"/>
        </w:numPr>
        <w:autoSpaceDE w:val="0"/>
        <w:autoSpaceDN w:val="0"/>
        <w:adjustRightInd w:val="0"/>
        <w:spacing w:after="47" w:line="360" w:lineRule="auto"/>
        <w:contextualSpacing/>
        <w:jc w:val="both"/>
        <w:rPr>
          <w:rFonts w:eastAsiaTheme="minorHAnsi"/>
          <w:sz w:val="24"/>
          <w:szCs w:val="24"/>
          <w:lang w:eastAsia="en-US"/>
        </w:rPr>
      </w:pPr>
      <w:r w:rsidRPr="00EF2BC8">
        <w:rPr>
          <w:rFonts w:eastAsiaTheme="minorHAnsi"/>
          <w:sz w:val="24"/>
          <w:szCs w:val="24"/>
          <w:lang w:eastAsia="en-US"/>
        </w:rPr>
        <w:t xml:space="preserve">osvojiť si základné geometrické predstavy. </w:t>
      </w:r>
    </w:p>
    <w:p w:rsidR="00E67394" w:rsidRPr="00317A14" w:rsidRDefault="00E67394" w:rsidP="00E67394">
      <w:pPr>
        <w:spacing w:line="360" w:lineRule="auto"/>
        <w:rPr>
          <w:b/>
          <w:sz w:val="24"/>
          <w:szCs w:val="24"/>
        </w:rPr>
      </w:pPr>
    </w:p>
    <w:p w:rsidR="00E67394" w:rsidRDefault="00E67394" w:rsidP="00E67394">
      <w:pPr>
        <w:spacing w:line="360" w:lineRule="auto"/>
        <w:rPr>
          <w:b/>
          <w:sz w:val="24"/>
          <w:szCs w:val="24"/>
        </w:rPr>
      </w:pPr>
      <w:r w:rsidRPr="00317A14">
        <w:rPr>
          <w:b/>
          <w:sz w:val="24"/>
          <w:szCs w:val="24"/>
        </w:rPr>
        <w:t>KĽUČOVÉ KOMPENCIE:</w:t>
      </w:r>
    </w:p>
    <w:p w:rsidR="00E67394" w:rsidRDefault="00E67394" w:rsidP="00E67394">
      <w:pPr>
        <w:spacing w:line="360" w:lineRule="auto"/>
        <w:jc w:val="both"/>
        <w:rPr>
          <w:b/>
          <w:sz w:val="24"/>
          <w:szCs w:val="24"/>
        </w:rPr>
      </w:pPr>
    </w:p>
    <w:p w:rsidR="00E67394" w:rsidRPr="000969CC" w:rsidRDefault="00E67394" w:rsidP="00E67394">
      <w:pPr>
        <w:spacing w:line="360" w:lineRule="auto"/>
        <w:jc w:val="both"/>
        <w:rPr>
          <w:b/>
          <w:sz w:val="24"/>
          <w:szCs w:val="24"/>
        </w:rPr>
      </w:pPr>
      <w:r w:rsidRPr="000969CC">
        <w:rPr>
          <w:b/>
          <w:sz w:val="24"/>
          <w:szCs w:val="24"/>
        </w:rPr>
        <w:t>Kompetencie, ktoré predmet rozvíja</w:t>
      </w:r>
      <w:r>
        <w:rPr>
          <w:b/>
          <w:sz w:val="24"/>
          <w:szCs w:val="24"/>
        </w:rPr>
        <w:t>:</w:t>
      </w:r>
    </w:p>
    <w:p w:rsidR="00E67394" w:rsidRDefault="00E67394" w:rsidP="002D2486">
      <w:pPr>
        <w:pStyle w:val="Odsekzoznamu"/>
        <w:numPr>
          <w:ilvl w:val="0"/>
          <w:numId w:val="119"/>
        </w:numPr>
        <w:spacing w:line="360" w:lineRule="auto"/>
        <w:contextualSpacing/>
        <w:jc w:val="both"/>
        <w:rPr>
          <w:sz w:val="24"/>
          <w:szCs w:val="24"/>
        </w:rPr>
      </w:pPr>
      <w:r w:rsidRPr="00A51E03">
        <w:rPr>
          <w:sz w:val="24"/>
          <w:szCs w:val="24"/>
        </w:rPr>
        <w:t>tvoriť skupiny z rozličných predmetov</w:t>
      </w:r>
    </w:p>
    <w:p w:rsidR="00E67394" w:rsidRDefault="00E67394" w:rsidP="002D2486">
      <w:pPr>
        <w:pStyle w:val="Odsekzoznamu"/>
        <w:numPr>
          <w:ilvl w:val="0"/>
          <w:numId w:val="119"/>
        </w:numPr>
        <w:spacing w:line="360" w:lineRule="auto"/>
        <w:contextualSpacing/>
        <w:jc w:val="both"/>
        <w:rPr>
          <w:sz w:val="24"/>
          <w:szCs w:val="24"/>
        </w:rPr>
      </w:pPr>
      <w:r w:rsidRPr="00A51E03">
        <w:rPr>
          <w:sz w:val="24"/>
          <w:szCs w:val="24"/>
        </w:rPr>
        <w:t>priraďovať predmety k tomu, čo ich doplna ( šálka, podšálka)</w:t>
      </w:r>
    </w:p>
    <w:p w:rsidR="00E67394" w:rsidRDefault="00E67394" w:rsidP="002D2486">
      <w:pPr>
        <w:pStyle w:val="Odsekzoznamu"/>
        <w:numPr>
          <w:ilvl w:val="0"/>
          <w:numId w:val="119"/>
        </w:numPr>
        <w:spacing w:line="360" w:lineRule="auto"/>
        <w:contextualSpacing/>
        <w:jc w:val="both"/>
        <w:rPr>
          <w:sz w:val="24"/>
          <w:szCs w:val="24"/>
        </w:rPr>
      </w:pPr>
      <w:r w:rsidRPr="00A51E03">
        <w:rPr>
          <w:sz w:val="24"/>
          <w:szCs w:val="24"/>
        </w:rPr>
        <w:t xml:space="preserve">chápať slová „ viac a menej „ keď je evidentný počet predmetov“ všetko - nič, všetci - nikto, malý - veľký, krátky – dlhý, veľa - málo, väčší-menší, kratší </w:t>
      </w:r>
      <w:r>
        <w:rPr>
          <w:sz w:val="24"/>
          <w:szCs w:val="24"/>
        </w:rPr>
        <w:t>–</w:t>
      </w:r>
      <w:r w:rsidRPr="00A51E03">
        <w:rPr>
          <w:sz w:val="24"/>
          <w:szCs w:val="24"/>
        </w:rPr>
        <w:t xml:space="preserve"> dlhší</w:t>
      </w:r>
    </w:p>
    <w:p w:rsidR="00E67394" w:rsidRDefault="00E67394" w:rsidP="002D2486">
      <w:pPr>
        <w:pStyle w:val="Odsekzoznamu"/>
        <w:numPr>
          <w:ilvl w:val="0"/>
          <w:numId w:val="119"/>
        </w:numPr>
        <w:spacing w:line="360" w:lineRule="auto"/>
        <w:contextualSpacing/>
        <w:jc w:val="both"/>
        <w:rPr>
          <w:sz w:val="24"/>
          <w:szCs w:val="24"/>
        </w:rPr>
      </w:pPr>
      <w:r w:rsidRPr="00A51E03">
        <w:rPr>
          <w:sz w:val="24"/>
          <w:szCs w:val="24"/>
        </w:rPr>
        <w:t>pochopenie rozdielu medzi“ 1 „ a</w:t>
      </w:r>
      <w:r>
        <w:rPr>
          <w:sz w:val="24"/>
          <w:szCs w:val="24"/>
        </w:rPr>
        <w:t> </w:t>
      </w:r>
      <w:r w:rsidRPr="00A51E03">
        <w:rPr>
          <w:sz w:val="24"/>
          <w:szCs w:val="24"/>
        </w:rPr>
        <w:t>veľa</w:t>
      </w:r>
    </w:p>
    <w:p w:rsidR="00E67394" w:rsidRDefault="00E67394" w:rsidP="002D2486">
      <w:pPr>
        <w:pStyle w:val="Odsekzoznamu"/>
        <w:numPr>
          <w:ilvl w:val="0"/>
          <w:numId w:val="119"/>
        </w:numPr>
        <w:spacing w:line="360" w:lineRule="auto"/>
        <w:contextualSpacing/>
        <w:jc w:val="both"/>
        <w:rPr>
          <w:sz w:val="24"/>
          <w:szCs w:val="24"/>
        </w:rPr>
      </w:pPr>
      <w:r w:rsidRPr="00A51E03">
        <w:rPr>
          <w:sz w:val="24"/>
          <w:szCs w:val="24"/>
        </w:rPr>
        <w:t>pridávať ešte jeden predmet k predmetom a povedať, koľko to je</w:t>
      </w:r>
    </w:p>
    <w:p w:rsidR="00E67394" w:rsidRDefault="00E67394" w:rsidP="002D2486">
      <w:pPr>
        <w:pStyle w:val="Odsekzoznamu"/>
        <w:numPr>
          <w:ilvl w:val="0"/>
          <w:numId w:val="119"/>
        </w:numPr>
        <w:spacing w:line="360" w:lineRule="auto"/>
        <w:contextualSpacing/>
        <w:jc w:val="both"/>
        <w:rPr>
          <w:sz w:val="24"/>
          <w:szCs w:val="24"/>
        </w:rPr>
      </w:pPr>
      <w:r w:rsidRPr="00A51E03">
        <w:rPr>
          <w:sz w:val="24"/>
          <w:szCs w:val="24"/>
        </w:rPr>
        <w:t>porovnávať číslice so skupinou predmetov</w:t>
      </w:r>
    </w:p>
    <w:p w:rsidR="00E67394" w:rsidRDefault="00E67394" w:rsidP="002D2486">
      <w:pPr>
        <w:pStyle w:val="Odsekzoznamu"/>
        <w:numPr>
          <w:ilvl w:val="0"/>
          <w:numId w:val="119"/>
        </w:numPr>
        <w:spacing w:line="360" w:lineRule="auto"/>
        <w:contextualSpacing/>
        <w:jc w:val="both"/>
        <w:rPr>
          <w:sz w:val="24"/>
          <w:szCs w:val="24"/>
        </w:rPr>
      </w:pPr>
      <w:r w:rsidRPr="00A51E03">
        <w:rPr>
          <w:sz w:val="24"/>
          <w:szCs w:val="24"/>
        </w:rPr>
        <w:t xml:space="preserve">počítať do 2 </w:t>
      </w:r>
    </w:p>
    <w:p w:rsidR="00E67394" w:rsidRDefault="00E67394" w:rsidP="002D2486">
      <w:pPr>
        <w:pStyle w:val="Odsekzoznamu"/>
        <w:numPr>
          <w:ilvl w:val="0"/>
          <w:numId w:val="119"/>
        </w:numPr>
        <w:spacing w:line="360" w:lineRule="auto"/>
        <w:contextualSpacing/>
        <w:jc w:val="both"/>
        <w:rPr>
          <w:sz w:val="24"/>
          <w:szCs w:val="24"/>
        </w:rPr>
      </w:pPr>
      <w:r w:rsidRPr="00A51E03">
        <w:rPr>
          <w:sz w:val="24"/>
          <w:szCs w:val="24"/>
        </w:rPr>
        <w:t xml:space="preserve">poznať číslice do 2 </w:t>
      </w:r>
    </w:p>
    <w:p w:rsidR="00E67394" w:rsidRDefault="00E67394" w:rsidP="002D2486">
      <w:pPr>
        <w:pStyle w:val="Odsekzoznamu"/>
        <w:numPr>
          <w:ilvl w:val="0"/>
          <w:numId w:val="119"/>
        </w:numPr>
        <w:spacing w:line="360" w:lineRule="auto"/>
        <w:contextualSpacing/>
        <w:jc w:val="both"/>
        <w:rPr>
          <w:sz w:val="24"/>
          <w:szCs w:val="24"/>
        </w:rPr>
      </w:pPr>
      <w:r w:rsidRPr="00A51E03">
        <w:rPr>
          <w:sz w:val="24"/>
          <w:szCs w:val="24"/>
        </w:rPr>
        <w:t>priraďovať číslice ku skupinám predmetov</w:t>
      </w:r>
    </w:p>
    <w:p w:rsidR="00E67394" w:rsidRDefault="00E67394" w:rsidP="002D2486">
      <w:pPr>
        <w:pStyle w:val="Odsekzoznamu"/>
        <w:numPr>
          <w:ilvl w:val="0"/>
          <w:numId w:val="119"/>
        </w:numPr>
        <w:spacing w:line="360" w:lineRule="auto"/>
        <w:contextualSpacing/>
        <w:jc w:val="both"/>
        <w:rPr>
          <w:sz w:val="24"/>
          <w:szCs w:val="24"/>
        </w:rPr>
      </w:pPr>
      <w:r w:rsidRPr="00A51E03">
        <w:rPr>
          <w:sz w:val="24"/>
          <w:szCs w:val="24"/>
        </w:rPr>
        <w:t>poznať mince a vedieť ich používať</w:t>
      </w:r>
    </w:p>
    <w:p w:rsidR="00E67394" w:rsidRPr="00A51E03" w:rsidRDefault="00E67394" w:rsidP="002D2486">
      <w:pPr>
        <w:pStyle w:val="Odsekzoznamu"/>
        <w:numPr>
          <w:ilvl w:val="0"/>
          <w:numId w:val="119"/>
        </w:numPr>
        <w:spacing w:line="360" w:lineRule="auto"/>
        <w:contextualSpacing/>
        <w:jc w:val="both"/>
        <w:rPr>
          <w:sz w:val="24"/>
          <w:szCs w:val="24"/>
        </w:rPr>
      </w:pPr>
      <w:r w:rsidRPr="00A51E03">
        <w:rPr>
          <w:sz w:val="24"/>
          <w:szCs w:val="24"/>
        </w:rPr>
        <w:t xml:space="preserve">využiť poznatky v praktickom živote </w:t>
      </w:r>
      <w:r w:rsidRPr="00A51E03">
        <w:rPr>
          <w:sz w:val="24"/>
          <w:szCs w:val="24"/>
        </w:rPr>
        <w:cr/>
      </w:r>
    </w:p>
    <w:p w:rsidR="00E67394" w:rsidRPr="00317A14" w:rsidRDefault="00E67394" w:rsidP="00E67394">
      <w:pPr>
        <w:spacing w:line="360" w:lineRule="auto"/>
        <w:rPr>
          <w:b/>
          <w:sz w:val="24"/>
          <w:szCs w:val="24"/>
        </w:rPr>
      </w:pPr>
      <w:r w:rsidRPr="00317A14">
        <w:rPr>
          <w:b/>
          <w:sz w:val="24"/>
          <w:szCs w:val="24"/>
        </w:rPr>
        <w:t>OBSAHOVÝ A VZDELÁVACÍ ŠTANDARD:</w:t>
      </w:r>
    </w:p>
    <w:p w:rsidR="00E67394" w:rsidRDefault="00E67394" w:rsidP="00E67394">
      <w:pPr>
        <w:autoSpaceDE w:val="0"/>
        <w:autoSpaceDN w:val="0"/>
        <w:adjustRightInd w:val="0"/>
        <w:spacing w:line="360" w:lineRule="auto"/>
        <w:jc w:val="both"/>
        <w:rPr>
          <w:rFonts w:eastAsiaTheme="minorHAnsi"/>
          <w:sz w:val="24"/>
          <w:szCs w:val="24"/>
          <w:u w:val="single"/>
          <w:lang w:eastAsia="en-US"/>
        </w:rPr>
      </w:pPr>
    </w:p>
    <w:p w:rsidR="00E67394" w:rsidRPr="00317A14" w:rsidRDefault="00E67394" w:rsidP="00E67394">
      <w:pPr>
        <w:autoSpaceDE w:val="0"/>
        <w:autoSpaceDN w:val="0"/>
        <w:adjustRightInd w:val="0"/>
        <w:spacing w:line="360" w:lineRule="auto"/>
        <w:jc w:val="both"/>
        <w:rPr>
          <w:rFonts w:eastAsiaTheme="minorHAnsi"/>
          <w:sz w:val="24"/>
          <w:szCs w:val="24"/>
          <w:u w:val="single"/>
          <w:lang w:eastAsia="en-US"/>
        </w:rPr>
      </w:pPr>
      <w:r w:rsidRPr="00317A14">
        <w:rPr>
          <w:rFonts w:eastAsiaTheme="minorHAnsi"/>
          <w:sz w:val="24"/>
          <w:szCs w:val="24"/>
          <w:u w:val="single"/>
          <w:lang w:eastAsia="en-US"/>
        </w:rPr>
        <w:t>Obsah podľa tematických celkov</w:t>
      </w:r>
    </w:p>
    <w:p w:rsidR="00E67394" w:rsidRPr="00317A14" w:rsidRDefault="00E67394" w:rsidP="002D2486">
      <w:pPr>
        <w:pStyle w:val="Default"/>
        <w:numPr>
          <w:ilvl w:val="0"/>
          <w:numId w:val="96"/>
        </w:numPr>
        <w:spacing w:line="360" w:lineRule="auto"/>
        <w:jc w:val="both"/>
      </w:pPr>
      <w:r w:rsidRPr="00317A14">
        <w:lastRenderedPageBreak/>
        <w:t>Porovnávanie predmetov podľa vlastností: mno</w:t>
      </w:r>
      <w:r>
        <w:t>ž</w:t>
      </w:r>
      <w:r w:rsidRPr="00317A14">
        <w:t xml:space="preserve">stvo, veľkosť, farba, tvar. </w:t>
      </w:r>
    </w:p>
    <w:p w:rsidR="00E67394" w:rsidRPr="00317A14" w:rsidRDefault="00E67394" w:rsidP="002D2486">
      <w:pPr>
        <w:pStyle w:val="Default"/>
        <w:numPr>
          <w:ilvl w:val="0"/>
          <w:numId w:val="96"/>
        </w:numPr>
        <w:spacing w:line="360" w:lineRule="auto"/>
        <w:jc w:val="both"/>
      </w:pPr>
      <w:r w:rsidRPr="00317A14">
        <w:t xml:space="preserve">Triedenie predmetov podľa vlastností, vytváranie skupín predmetov. </w:t>
      </w:r>
    </w:p>
    <w:p w:rsidR="00E67394" w:rsidRPr="00317A14" w:rsidRDefault="00E67394" w:rsidP="002D2486">
      <w:pPr>
        <w:pStyle w:val="Default"/>
        <w:numPr>
          <w:ilvl w:val="0"/>
          <w:numId w:val="96"/>
        </w:numPr>
        <w:spacing w:line="360" w:lineRule="auto"/>
        <w:jc w:val="both"/>
      </w:pPr>
      <w:r w:rsidRPr="00317A14">
        <w:t xml:space="preserve">Vzťahy: všetko – nič, všetci – nikto, malý – veľký, krátky – dlhý. </w:t>
      </w:r>
    </w:p>
    <w:p w:rsidR="00E67394" w:rsidRPr="00EF2BC8" w:rsidRDefault="00E67394" w:rsidP="002D2486">
      <w:pPr>
        <w:pStyle w:val="Odsekzoznamu"/>
        <w:numPr>
          <w:ilvl w:val="0"/>
          <w:numId w:val="96"/>
        </w:numPr>
        <w:autoSpaceDE w:val="0"/>
        <w:autoSpaceDN w:val="0"/>
        <w:adjustRightInd w:val="0"/>
        <w:spacing w:line="360" w:lineRule="auto"/>
        <w:contextualSpacing/>
        <w:jc w:val="both"/>
        <w:rPr>
          <w:sz w:val="24"/>
          <w:szCs w:val="24"/>
        </w:rPr>
      </w:pPr>
      <w:r w:rsidRPr="00EF2BC8">
        <w:rPr>
          <w:sz w:val="24"/>
          <w:szCs w:val="24"/>
        </w:rPr>
        <w:t xml:space="preserve">Triedenie a porovnávanie rovinných útvarov: kruh, štvorec. </w:t>
      </w:r>
    </w:p>
    <w:p w:rsidR="00E67394" w:rsidRPr="00EF2BC8" w:rsidRDefault="00E67394" w:rsidP="002D2486">
      <w:pPr>
        <w:pStyle w:val="Odsekzoznamu"/>
        <w:numPr>
          <w:ilvl w:val="0"/>
          <w:numId w:val="96"/>
        </w:numPr>
        <w:autoSpaceDE w:val="0"/>
        <w:autoSpaceDN w:val="0"/>
        <w:adjustRightInd w:val="0"/>
        <w:spacing w:line="360" w:lineRule="auto"/>
        <w:contextualSpacing/>
        <w:jc w:val="both"/>
        <w:rPr>
          <w:sz w:val="24"/>
          <w:szCs w:val="24"/>
        </w:rPr>
      </w:pPr>
      <w:r w:rsidRPr="00EF2BC8">
        <w:rPr>
          <w:sz w:val="24"/>
          <w:szCs w:val="24"/>
        </w:rPr>
        <w:t>Vlastnosti: okrúhly a hranatý,</w:t>
      </w:r>
    </w:p>
    <w:p w:rsidR="00E67394" w:rsidRPr="00317A14" w:rsidRDefault="00E67394" w:rsidP="002D2486">
      <w:pPr>
        <w:pStyle w:val="Default"/>
        <w:numPr>
          <w:ilvl w:val="0"/>
          <w:numId w:val="96"/>
        </w:numPr>
        <w:spacing w:line="360" w:lineRule="auto"/>
        <w:jc w:val="both"/>
      </w:pPr>
      <w:r w:rsidRPr="00317A14">
        <w:t xml:space="preserve">vzťahy: dopredu – dozadu, hore – dole. </w:t>
      </w:r>
    </w:p>
    <w:p w:rsidR="00E67394" w:rsidRPr="00317A14" w:rsidRDefault="00E67394" w:rsidP="002D2486">
      <w:pPr>
        <w:pStyle w:val="Default"/>
        <w:numPr>
          <w:ilvl w:val="0"/>
          <w:numId w:val="96"/>
        </w:numPr>
        <w:spacing w:line="360" w:lineRule="auto"/>
        <w:jc w:val="both"/>
      </w:pPr>
      <w:r w:rsidRPr="00317A14">
        <w:t xml:space="preserve">Číslo 1. Určovanie a vyznačovanie počtu predmetov. </w:t>
      </w:r>
    </w:p>
    <w:p w:rsidR="00E67394" w:rsidRPr="00317A14" w:rsidRDefault="00E67394" w:rsidP="002D2486">
      <w:pPr>
        <w:pStyle w:val="Default"/>
        <w:numPr>
          <w:ilvl w:val="0"/>
          <w:numId w:val="96"/>
        </w:numPr>
        <w:spacing w:line="360" w:lineRule="auto"/>
        <w:jc w:val="both"/>
      </w:pPr>
      <w:r w:rsidRPr="00317A14">
        <w:t xml:space="preserve">Priraďovanie predmetov k číslu 1. Čítanie a písanie číslice 1. </w:t>
      </w:r>
    </w:p>
    <w:p w:rsidR="00E67394" w:rsidRPr="00317A14" w:rsidRDefault="00E67394" w:rsidP="002D2486">
      <w:pPr>
        <w:pStyle w:val="Default"/>
        <w:numPr>
          <w:ilvl w:val="0"/>
          <w:numId w:val="96"/>
        </w:numPr>
        <w:spacing w:line="360" w:lineRule="auto"/>
        <w:jc w:val="both"/>
      </w:pPr>
      <w:r w:rsidRPr="00317A14">
        <w:t xml:space="preserve">Znázorňovanie čísla 1. </w:t>
      </w:r>
    </w:p>
    <w:p w:rsidR="00E67394" w:rsidRPr="00317A14" w:rsidRDefault="00E67394" w:rsidP="002D2486">
      <w:pPr>
        <w:pStyle w:val="Default"/>
        <w:numPr>
          <w:ilvl w:val="0"/>
          <w:numId w:val="96"/>
        </w:numPr>
        <w:spacing w:line="360" w:lineRule="auto"/>
        <w:jc w:val="both"/>
      </w:pPr>
      <w:r w:rsidRPr="00317A14">
        <w:t xml:space="preserve">Číslo 2. Číselný rad. Určovanie a vyznačovanie počtu predmetov. </w:t>
      </w:r>
    </w:p>
    <w:p w:rsidR="00E67394" w:rsidRPr="00317A14" w:rsidRDefault="00E67394" w:rsidP="002D2486">
      <w:pPr>
        <w:pStyle w:val="Default"/>
        <w:numPr>
          <w:ilvl w:val="0"/>
          <w:numId w:val="96"/>
        </w:numPr>
        <w:spacing w:line="360" w:lineRule="auto"/>
        <w:jc w:val="both"/>
      </w:pPr>
      <w:r w:rsidRPr="00317A14">
        <w:t xml:space="preserve">Priraďovanie predmetov k číslu 2. Čítanie a písanie číslice 2. </w:t>
      </w:r>
    </w:p>
    <w:p w:rsidR="00E67394" w:rsidRPr="00317A14" w:rsidRDefault="00E67394" w:rsidP="002D2486">
      <w:pPr>
        <w:pStyle w:val="Default"/>
        <w:numPr>
          <w:ilvl w:val="0"/>
          <w:numId w:val="96"/>
        </w:numPr>
        <w:spacing w:line="360" w:lineRule="auto"/>
        <w:jc w:val="both"/>
      </w:pPr>
      <w:r w:rsidRPr="00317A14">
        <w:t xml:space="preserve">Znázorňovanie čísla 2. </w:t>
      </w:r>
    </w:p>
    <w:p w:rsidR="00E67394" w:rsidRPr="00317A14" w:rsidRDefault="00E67394" w:rsidP="002D2486">
      <w:pPr>
        <w:pStyle w:val="Default"/>
        <w:numPr>
          <w:ilvl w:val="0"/>
          <w:numId w:val="96"/>
        </w:numPr>
        <w:spacing w:line="360" w:lineRule="auto"/>
        <w:jc w:val="both"/>
      </w:pPr>
      <w:r w:rsidRPr="00317A14">
        <w:t xml:space="preserve">Porovnávanie čísel 1, 2. Rozklad čísla 2. </w:t>
      </w:r>
    </w:p>
    <w:p w:rsidR="00E67394" w:rsidRPr="00317A14" w:rsidRDefault="00E67394" w:rsidP="002D2486">
      <w:pPr>
        <w:pStyle w:val="Default"/>
        <w:numPr>
          <w:ilvl w:val="0"/>
          <w:numId w:val="96"/>
        </w:numPr>
        <w:spacing w:line="360" w:lineRule="auto"/>
        <w:jc w:val="both"/>
      </w:pPr>
      <w:r w:rsidRPr="00317A14">
        <w:t xml:space="preserve">Vzťahy väčší, menší, rovná sa. znázorňovanie nerovnosti a rovnosti pomocou tvorenia dvojíc. Znaky &gt;, &lt;, =. nerovnosti 1 &lt; 2, 2 &gt; 1, rovnosti 1 = 1, 2 = 2. </w:t>
      </w:r>
    </w:p>
    <w:p w:rsidR="00E67394" w:rsidRPr="00317A14" w:rsidRDefault="00E67394" w:rsidP="002D2486">
      <w:pPr>
        <w:pStyle w:val="Default"/>
        <w:numPr>
          <w:ilvl w:val="0"/>
          <w:numId w:val="96"/>
        </w:numPr>
        <w:spacing w:line="360" w:lineRule="auto"/>
        <w:jc w:val="both"/>
      </w:pPr>
      <w:r w:rsidRPr="00317A14">
        <w:t xml:space="preserve">Sčitovanie v obore do 2. Znak + (plus). Zápis príkladov sčitovania. </w:t>
      </w:r>
    </w:p>
    <w:p w:rsidR="00E67394" w:rsidRPr="00317A14" w:rsidRDefault="00E67394" w:rsidP="002D2486">
      <w:pPr>
        <w:pStyle w:val="Default"/>
        <w:numPr>
          <w:ilvl w:val="0"/>
          <w:numId w:val="96"/>
        </w:numPr>
        <w:spacing w:line="360" w:lineRule="auto"/>
        <w:jc w:val="both"/>
      </w:pPr>
      <w:r w:rsidRPr="00317A14">
        <w:t xml:space="preserve">Znázorňovanie príkladov sčitovania. </w:t>
      </w:r>
    </w:p>
    <w:p w:rsidR="00E67394" w:rsidRPr="00EF2BC8" w:rsidRDefault="00E67394" w:rsidP="002D2486">
      <w:pPr>
        <w:pStyle w:val="Odsekzoznamu"/>
        <w:numPr>
          <w:ilvl w:val="0"/>
          <w:numId w:val="96"/>
        </w:numPr>
        <w:autoSpaceDE w:val="0"/>
        <w:autoSpaceDN w:val="0"/>
        <w:adjustRightInd w:val="0"/>
        <w:spacing w:line="360" w:lineRule="auto"/>
        <w:contextualSpacing/>
        <w:jc w:val="both"/>
        <w:rPr>
          <w:sz w:val="24"/>
          <w:szCs w:val="24"/>
        </w:rPr>
      </w:pPr>
      <w:r w:rsidRPr="00EF2BC8">
        <w:rPr>
          <w:sz w:val="24"/>
          <w:szCs w:val="24"/>
        </w:rPr>
        <w:t>Odčítavanie v obore do 2. Znak – (mínus). Zápis príkladov odčítavania.</w:t>
      </w:r>
    </w:p>
    <w:p w:rsidR="00E67394" w:rsidRDefault="00E67394" w:rsidP="00E67394">
      <w:pPr>
        <w:autoSpaceDE w:val="0"/>
        <w:autoSpaceDN w:val="0"/>
        <w:adjustRightInd w:val="0"/>
        <w:spacing w:line="360" w:lineRule="auto"/>
        <w:jc w:val="both"/>
        <w:rPr>
          <w:sz w:val="24"/>
          <w:szCs w:val="24"/>
        </w:rPr>
      </w:pPr>
    </w:p>
    <w:p w:rsidR="00E67394" w:rsidRPr="00317A14" w:rsidRDefault="00E67394" w:rsidP="00E67394">
      <w:pPr>
        <w:autoSpaceDE w:val="0"/>
        <w:autoSpaceDN w:val="0"/>
        <w:adjustRightInd w:val="0"/>
        <w:jc w:val="both"/>
        <w:rPr>
          <w:rFonts w:eastAsiaTheme="minorHAnsi"/>
          <w:sz w:val="24"/>
          <w:szCs w:val="24"/>
          <w:u w:val="single"/>
          <w:lang w:eastAsia="en-US"/>
        </w:rPr>
      </w:pPr>
    </w:p>
    <w:tbl>
      <w:tblPr>
        <w:tblW w:w="8532" w:type="dxa"/>
        <w:tblInd w:w="55" w:type="dxa"/>
        <w:tblCellMar>
          <w:left w:w="70" w:type="dxa"/>
          <w:right w:w="70" w:type="dxa"/>
        </w:tblCellMar>
        <w:tblLook w:val="04A0" w:firstRow="1" w:lastRow="0" w:firstColumn="1" w:lastColumn="0" w:noHBand="0" w:noVBand="1"/>
      </w:tblPr>
      <w:tblGrid>
        <w:gridCol w:w="2844"/>
        <w:gridCol w:w="2844"/>
        <w:gridCol w:w="2844"/>
      </w:tblGrid>
      <w:tr w:rsidR="00E67394" w:rsidRPr="00317A14" w:rsidTr="005867E3">
        <w:trPr>
          <w:trHeight w:val="297"/>
        </w:trPr>
        <w:tc>
          <w:tcPr>
            <w:tcW w:w="2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394" w:rsidRPr="00317A14" w:rsidRDefault="00E67394" w:rsidP="005867E3">
            <w:pPr>
              <w:jc w:val="center"/>
              <w:rPr>
                <w:b/>
                <w:sz w:val="24"/>
                <w:szCs w:val="24"/>
                <w:lang w:eastAsia="sk-SK"/>
              </w:rPr>
            </w:pPr>
            <w:r w:rsidRPr="00317A14">
              <w:rPr>
                <w:b/>
                <w:sz w:val="24"/>
                <w:szCs w:val="24"/>
                <w:lang w:eastAsia="sk-SK"/>
              </w:rPr>
              <w:t>Tematický celok</w:t>
            </w:r>
          </w:p>
        </w:tc>
        <w:tc>
          <w:tcPr>
            <w:tcW w:w="2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394" w:rsidRPr="00317A14" w:rsidRDefault="00E67394" w:rsidP="005867E3">
            <w:pPr>
              <w:jc w:val="center"/>
              <w:rPr>
                <w:b/>
                <w:sz w:val="24"/>
                <w:szCs w:val="24"/>
                <w:lang w:eastAsia="sk-SK"/>
              </w:rPr>
            </w:pPr>
            <w:r w:rsidRPr="00317A14">
              <w:rPr>
                <w:b/>
                <w:sz w:val="24"/>
                <w:szCs w:val="24"/>
                <w:lang w:eastAsia="sk-SK"/>
              </w:rPr>
              <w:t>Obsahový štandard</w:t>
            </w:r>
          </w:p>
        </w:tc>
        <w:tc>
          <w:tcPr>
            <w:tcW w:w="2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394" w:rsidRPr="00317A14" w:rsidRDefault="00E67394" w:rsidP="005867E3">
            <w:pPr>
              <w:jc w:val="center"/>
              <w:rPr>
                <w:b/>
                <w:sz w:val="24"/>
                <w:szCs w:val="24"/>
                <w:lang w:eastAsia="sk-SK"/>
              </w:rPr>
            </w:pPr>
            <w:r w:rsidRPr="00317A14">
              <w:rPr>
                <w:b/>
                <w:sz w:val="24"/>
                <w:szCs w:val="24"/>
                <w:lang w:eastAsia="sk-SK"/>
              </w:rPr>
              <w:t>Výkonový štandard</w:t>
            </w:r>
          </w:p>
        </w:tc>
      </w:tr>
      <w:tr w:rsidR="00E67394" w:rsidRPr="00317A14" w:rsidTr="005867E3">
        <w:trPr>
          <w:trHeight w:val="297"/>
        </w:trPr>
        <w:tc>
          <w:tcPr>
            <w:tcW w:w="2844" w:type="dxa"/>
            <w:vMerge/>
            <w:tcBorders>
              <w:top w:val="single" w:sz="4" w:space="0" w:color="auto"/>
              <w:left w:val="single" w:sz="4" w:space="0" w:color="auto"/>
              <w:bottom w:val="single" w:sz="4" w:space="0" w:color="auto"/>
              <w:right w:val="single" w:sz="4" w:space="0" w:color="auto"/>
            </w:tcBorders>
            <w:vAlign w:val="center"/>
            <w:hideMark/>
          </w:tcPr>
          <w:p w:rsidR="00E67394" w:rsidRPr="00317A14" w:rsidRDefault="00E67394" w:rsidP="005867E3">
            <w:pPr>
              <w:rPr>
                <w:sz w:val="24"/>
                <w:szCs w:val="24"/>
                <w:lang w:eastAsia="sk-SK"/>
              </w:rPr>
            </w:pPr>
          </w:p>
        </w:tc>
        <w:tc>
          <w:tcPr>
            <w:tcW w:w="2844" w:type="dxa"/>
            <w:vMerge/>
            <w:tcBorders>
              <w:top w:val="single" w:sz="4" w:space="0" w:color="auto"/>
              <w:left w:val="single" w:sz="4" w:space="0" w:color="auto"/>
              <w:bottom w:val="single" w:sz="4" w:space="0" w:color="auto"/>
              <w:right w:val="single" w:sz="4" w:space="0" w:color="auto"/>
            </w:tcBorders>
            <w:vAlign w:val="center"/>
            <w:hideMark/>
          </w:tcPr>
          <w:p w:rsidR="00E67394" w:rsidRPr="00317A14" w:rsidRDefault="00E67394" w:rsidP="005867E3">
            <w:pPr>
              <w:rPr>
                <w:sz w:val="24"/>
                <w:szCs w:val="24"/>
                <w:lang w:eastAsia="sk-SK"/>
              </w:rPr>
            </w:pPr>
          </w:p>
        </w:tc>
        <w:tc>
          <w:tcPr>
            <w:tcW w:w="2844" w:type="dxa"/>
            <w:vMerge/>
            <w:tcBorders>
              <w:top w:val="single" w:sz="4" w:space="0" w:color="auto"/>
              <w:left w:val="single" w:sz="4" w:space="0" w:color="auto"/>
              <w:bottom w:val="single" w:sz="4" w:space="0" w:color="auto"/>
              <w:right w:val="single" w:sz="4" w:space="0" w:color="auto"/>
            </w:tcBorders>
            <w:vAlign w:val="center"/>
            <w:hideMark/>
          </w:tcPr>
          <w:p w:rsidR="00E67394" w:rsidRPr="00317A14" w:rsidRDefault="00E67394" w:rsidP="005867E3">
            <w:pPr>
              <w:rPr>
                <w:sz w:val="24"/>
                <w:szCs w:val="24"/>
                <w:lang w:eastAsia="sk-SK"/>
              </w:rPr>
            </w:pPr>
          </w:p>
        </w:tc>
      </w:tr>
      <w:tr w:rsidR="00E67394" w:rsidRPr="00317A14" w:rsidTr="005867E3">
        <w:trPr>
          <w:trHeight w:val="297"/>
        </w:trPr>
        <w:tc>
          <w:tcPr>
            <w:tcW w:w="2844" w:type="dxa"/>
            <w:vMerge/>
            <w:tcBorders>
              <w:top w:val="single" w:sz="4" w:space="0" w:color="auto"/>
              <w:left w:val="single" w:sz="4" w:space="0" w:color="auto"/>
              <w:bottom w:val="single" w:sz="4" w:space="0" w:color="auto"/>
              <w:right w:val="single" w:sz="4" w:space="0" w:color="auto"/>
            </w:tcBorders>
            <w:vAlign w:val="center"/>
            <w:hideMark/>
          </w:tcPr>
          <w:p w:rsidR="00E67394" w:rsidRPr="00317A14" w:rsidRDefault="00E67394" w:rsidP="005867E3">
            <w:pPr>
              <w:rPr>
                <w:sz w:val="24"/>
                <w:szCs w:val="24"/>
                <w:lang w:eastAsia="sk-SK"/>
              </w:rPr>
            </w:pPr>
          </w:p>
        </w:tc>
        <w:tc>
          <w:tcPr>
            <w:tcW w:w="2844" w:type="dxa"/>
            <w:vMerge/>
            <w:tcBorders>
              <w:top w:val="single" w:sz="4" w:space="0" w:color="auto"/>
              <w:left w:val="single" w:sz="4" w:space="0" w:color="auto"/>
              <w:bottom w:val="single" w:sz="4" w:space="0" w:color="auto"/>
              <w:right w:val="single" w:sz="4" w:space="0" w:color="auto"/>
            </w:tcBorders>
            <w:vAlign w:val="center"/>
            <w:hideMark/>
          </w:tcPr>
          <w:p w:rsidR="00E67394" w:rsidRPr="00317A14" w:rsidRDefault="00E67394" w:rsidP="005867E3">
            <w:pPr>
              <w:rPr>
                <w:sz w:val="24"/>
                <w:szCs w:val="24"/>
                <w:lang w:eastAsia="sk-SK"/>
              </w:rPr>
            </w:pPr>
          </w:p>
        </w:tc>
        <w:tc>
          <w:tcPr>
            <w:tcW w:w="2844" w:type="dxa"/>
            <w:vMerge/>
            <w:tcBorders>
              <w:top w:val="single" w:sz="4" w:space="0" w:color="auto"/>
              <w:left w:val="single" w:sz="4" w:space="0" w:color="auto"/>
              <w:bottom w:val="single" w:sz="4" w:space="0" w:color="auto"/>
              <w:right w:val="single" w:sz="4" w:space="0" w:color="auto"/>
            </w:tcBorders>
            <w:vAlign w:val="center"/>
            <w:hideMark/>
          </w:tcPr>
          <w:p w:rsidR="00E67394" w:rsidRPr="00317A14" w:rsidRDefault="00E67394" w:rsidP="005867E3">
            <w:pPr>
              <w:rPr>
                <w:sz w:val="24"/>
                <w:szCs w:val="24"/>
                <w:lang w:eastAsia="sk-SK"/>
              </w:rPr>
            </w:pPr>
          </w:p>
        </w:tc>
      </w:tr>
      <w:tr w:rsidR="00E67394" w:rsidRPr="00317A14" w:rsidTr="005867E3">
        <w:trPr>
          <w:trHeight w:val="297"/>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394" w:rsidRPr="00317A14" w:rsidRDefault="00E67394" w:rsidP="005867E3">
            <w:pPr>
              <w:autoSpaceDE w:val="0"/>
              <w:autoSpaceDN w:val="0"/>
              <w:adjustRightInd w:val="0"/>
              <w:spacing w:after="38"/>
              <w:rPr>
                <w:rFonts w:eastAsiaTheme="minorHAnsi"/>
                <w:b/>
                <w:sz w:val="24"/>
                <w:szCs w:val="24"/>
                <w:lang w:eastAsia="en-US"/>
              </w:rPr>
            </w:pPr>
            <w:r>
              <w:rPr>
                <w:rFonts w:eastAsiaTheme="minorHAnsi"/>
                <w:b/>
                <w:sz w:val="24"/>
                <w:szCs w:val="24"/>
                <w:lang w:eastAsia="en-US"/>
              </w:rPr>
              <w:t>Porovnávanie</w:t>
            </w:r>
          </w:p>
        </w:tc>
        <w:tc>
          <w:tcPr>
            <w:tcW w:w="2844" w:type="dxa"/>
            <w:tcBorders>
              <w:top w:val="single" w:sz="4" w:space="0" w:color="auto"/>
              <w:left w:val="single" w:sz="4" w:space="0" w:color="auto"/>
              <w:bottom w:val="single" w:sz="4" w:space="0" w:color="auto"/>
              <w:right w:val="single" w:sz="4" w:space="0" w:color="auto"/>
            </w:tcBorders>
            <w:shd w:val="clear" w:color="auto" w:fill="auto"/>
            <w:noWrap/>
            <w:hideMark/>
          </w:tcPr>
          <w:p w:rsidR="00E67394" w:rsidRPr="003B2E53" w:rsidRDefault="00E67394" w:rsidP="005867E3">
            <w:pPr>
              <w:pStyle w:val="Default"/>
            </w:pPr>
            <w:r w:rsidRPr="003B2E53">
              <w:t xml:space="preserve">Porovnávanie predmetov podľa vlastností: množstvo, veľkosť, farba, tvar. </w:t>
            </w: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394" w:rsidRPr="00317A14" w:rsidRDefault="00E67394" w:rsidP="005867E3">
            <w:pPr>
              <w:rPr>
                <w:sz w:val="24"/>
                <w:szCs w:val="24"/>
                <w:lang w:eastAsia="sk-SK"/>
              </w:rPr>
            </w:pPr>
            <w:r>
              <w:t>Žiak vie: Porovnávať predmety podľa vlastností: množstvo, veľkosť, farba, tvar.</w:t>
            </w:r>
          </w:p>
        </w:tc>
      </w:tr>
      <w:tr w:rsidR="00E67394" w:rsidRPr="00317A14" w:rsidTr="005867E3">
        <w:trPr>
          <w:trHeight w:val="2827"/>
        </w:trPr>
        <w:tc>
          <w:tcPr>
            <w:tcW w:w="2844" w:type="dxa"/>
            <w:tcBorders>
              <w:top w:val="single" w:sz="4" w:space="0" w:color="auto"/>
              <w:left w:val="single" w:sz="4" w:space="0" w:color="auto"/>
              <w:right w:val="single" w:sz="4" w:space="0" w:color="auto"/>
            </w:tcBorders>
            <w:shd w:val="clear" w:color="auto" w:fill="auto"/>
            <w:noWrap/>
            <w:vAlign w:val="center"/>
            <w:hideMark/>
          </w:tcPr>
          <w:p w:rsidR="00E67394" w:rsidRPr="00317A14" w:rsidRDefault="00E67394" w:rsidP="005867E3">
            <w:pPr>
              <w:autoSpaceDE w:val="0"/>
              <w:autoSpaceDN w:val="0"/>
              <w:adjustRightInd w:val="0"/>
              <w:spacing w:after="38"/>
              <w:rPr>
                <w:rFonts w:eastAsiaTheme="minorHAnsi"/>
                <w:b/>
                <w:sz w:val="24"/>
                <w:szCs w:val="24"/>
                <w:lang w:eastAsia="en-US"/>
              </w:rPr>
            </w:pPr>
            <w:r>
              <w:rPr>
                <w:rFonts w:eastAsiaTheme="minorHAnsi"/>
                <w:b/>
                <w:sz w:val="24"/>
                <w:szCs w:val="24"/>
                <w:lang w:eastAsia="en-US"/>
              </w:rPr>
              <w:t>Triedenie</w:t>
            </w:r>
          </w:p>
        </w:tc>
        <w:tc>
          <w:tcPr>
            <w:tcW w:w="2844" w:type="dxa"/>
            <w:tcBorders>
              <w:top w:val="single" w:sz="4" w:space="0" w:color="auto"/>
              <w:left w:val="single" w:sz="4" w:space="0" w:color="auto"/>
              <w:right w:val="single" w:sz="4" w:space="0" w:color="auto"/>
            </w:tcBorders>
            <w:shd w:val="clear" w:color="auto" w:fill="auto"/>
            <w:noWrap/>
            <w:hideMark/>
          </w:tcPr>
          <w:p w:rsidR="00E67394" w:rsidRPr="003B2E53" w:rsidRDefault="00E67394" w:rsidP="005867E3">
            <w:pPr>
              <w:pStyle w:val="Default"/>
            </w:pPr>
            <w:r w:rsidRPr="003B2E53">
              <w:t xml:space="preserve">Triedenie predmetov podľa vlastností, vytváranie skupín predmetov. </w:t>
            </w:r>
          </w:p>
          <w:p w:rsidR="00E67394" w:rsidRPr="003B2E53" w:rsidRDefault="00E67394" w:rsidP="005867E3">
            <w:pPr>
              <w:pStyle w:val="Default"/>
            </w:pPr>
            <w:r w:rsidRPr="003B2E53">
              <w:t xml:space="preserve">Vzťahy: všetko – nič, všetci – nikto, malý – veľký, krátky – dlhý. </w:t>
            </w:r>
          </w:p>
          <w:p w:rsidR="00E67394" w:rsidRPr="003B2E53" w:rsidRDefault="00E67394" w:rsidP="005867E3">
            <w:pPr>
              <w:autoSpaceDE w:val="0"/>
              <w:autoSpaceDN w:val="0"/>
              <w:adjustRightInd w:val="0"/>
              <w:jc w:val="both"/>
              <w:rPr>
                <w:sz w:val="24"/>
                <w:szCs w:val="24"/>
              </w:rPr>
            </w:pPr>
            <w:r w:rsidRPr="003B2E53">
              <w:rPr>
                <w:sz w:val="24"/>
                <w:szCs w:val="24"/>
              </w:rPr>
              <w:t xml:space="preserve">Triedenie a porovnávanie rovinných útvarov: kruh, štvorec. </w:t>
            </w:r>
          </w:p>
          <w:p w:rsidR="00E67394" w:rsidRPr="003B2E53" w:rsidRDefault="00E67394" w:rsidP="005867E3">
            <w:pPr>
              <w:autoSpaceDE w:val="0"/>
              <w:autoSpaceDN w:val="0"/>
              <w:adjustRightInd w:val="0"/>
              <w:jc w:val="both"/>
            </w:pPr>
            <w:r w:rsidRPr="003B2E53">
              <w:rPr>
                <w:sz w:val="24"/>
                <w:szCs w:val="24"/>
              </w:rPr>
              <w:t>Vlastnosti: okrúhly a hranatý,</w:t>
            </w:r>
          </w:p>
        </w:tc>
        <w:tc>
          <w:tcPr>
            <w:tcW w:w="2844" w:type="dxa"/>
            <w:tcBorders>
              <w:top w:val="single" w:sz="4" w:space="0" w:color="auto"/>
              <w:left w:val="single" w:sz="4" w:space="0" w:color="auto"/>
              <w:right w:val="single" w:sz="4" w:space="0" w:color="auto"/>
            </w:tcBorders>
            <w:shd w:val="clear" w:color="auto" w:fill="auto"/>
            <w:noWrap/>
            <w:vAlign w:val="center"/>
            <w:hideMark/>
          </w:tcPr>
          <w:p w:rsidR="00E67394" w:rsidRPr="00317A14" w:rsidRDefault="00E67394" w:rsidP="005867E3">
            <w:pPr>
              <w:rPr>
                <w:sz w:val="24"/>
                <w:szCs w:val="24"/>
                <w:lang w:eastAsia="sk-SK"/>
              </w:rPr>
            </w:pPr>
            <w:r>
              <w:t>Žiak vie: Triediť predmety podľa vlastností, vytvárať skupiny predmetov. Triediť a porovnávať rovinné útvary: kruh, štvorec. Rozlišovať vlastnosti predmetov: okrúhly a hranatý.</w:t>
            </w:r>
          </w:p>
        </w:tc>
      </w:tr>
      <w:tr w:rsidR="00E67394" w:rsidRPr="00317A14" w:rsidTr="005867E3">
        <w:trPr>
          <w:trHeight w:val="297"/>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394" w:rsidRPr="00317A14" w:rsidRDefault="00E67394" w:rsidP="005867E3">
            <w:pPr>
              <w:autoSpaceDE w:val="0"/>
              <w:autoSpaceDN w:val="0"/>
              <w:adjustRightInd w:val="0"/>
              <w:spacing w:after="38"/>
              <w:rPr>
                <w:rFonts w:eastAsiaTheme="minorHAnsi"/>
                <w:b/>
                <w:sz w:val="24"/>
                <w:szCs w:val="24"/>
                <w:lang w:eastAsia="en-US"/>
              </w:rPr>
            </w:pPr>
            <w:r>
              <w:rPr>
                <w:rFonts w:eastAsiaTheme="minorHAnsi"/>
                <w:b/>
                <w:sz w:val="24"/>
                <w:szCs w:val="24"/>
                <w:lang w:eastAsia="en-US"/>
              </w:rPr>
              <w:t>Vzťahy</w:t>
            </w:r>
          </w:p>
        </w:tc>
        <w:tc>
          <w:tcPr>
            <w:tcW w:w="2844" w:type="dxa"/>
            <w:tcBorders>
              <w:top w:val="single" w:sz="4" w:space="0" w:color="auto"/>
              <w:left w:val="single" w:sz="4" w:space="0" w:color="auto"/>
              <w:bottom w:val="single" w:sz="4" w:space="0" w:color="auto"/>
              <w:right w:val="single" w:sz="4" w:space="0" w:color="auto"/>
            </w:tcBorders>
            <w:shd w:val="clear" w:color="auto" w:fill="auto"/>
            <w:noWrap/>
            <w:hideMark/>
          </w:tcPr>
          <w:p w:rsidR="00E67394" w:rsidRPr="003B2E53" w:rsidRDefault="00E67394" w:rsidP="005867E3">
            <w:pPr>
              <w:pStyle w:val="Default"/>
            </w:pPr>
            <w:r w:rsidRPr="003B2E53">
              <w:t xml:space="preserve">vzťahy: dopredu – dozadu, hore – dole. </w:t>
            </w: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394" w:rsidRPr="00317A14" w:rsidRDefault="00E67394" w:rsidP="005867E3">
            <w:pPr>
              <w:rPr>
                <w:sz w:val="24"/>
                <w:szCs w:val="24"/>
                <w:lang w:eastAsia="sk-SK"/>
              </w:rPr>
            </w:pPr>
            <w:r>
              <w:t xml:space="preserve">Žiak pozná: Vzťahy: všetko – nič, všetci – nikto, malý – veľký, krátky – dlhý. Vzťahy: </w:t>
            </w:r>
            <w:r>
              <w:lastRenderedPageBreak/>
              <w:t>dopredu – dozadu, hore – dole.</w:t>
            </w:r>
          </w:p>
        </w:tc>
      </w:tr>
      <w:tr w:rsidR="00E67394" w:rsidRPr="00317A14" w:rsidTr="005867E3">
        <w:trPr>
          <w:trHeight w:val="1389"/>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394" w:rsidRPr="00600B25" w:rsidRDefault="00E67394" w:rsidP="005867E3">
            <w:pPr>
              <w:autoSpaceDE w:val="0"/>
              <w:autoSpaceDN w:val="0"/>
              <w:adjustRightInd w:val="0"/>
              <w:spacing w:after="38"/>
              <w:rPr>
                <w:rFonts w:eastAsiaTheme="minorHAnsi"/>
                <w:b/>
                <w:sz w:val="24"/>
                <w:szCs w:val="24"/>
                <w:lang w:eastAsia="en-US"/>
              </w:rPr>
            </w:pPr>
            <w:r w:rsidRPr="00600B25">
              <w:rPr>
                <w:b/>
              </w:rPr>
              <w:lastRenderedPageBreak/>
              <w:t>Číslo 1</w:t>
            </w:r>
          </w:p>
        </w:tc>
        <w:tc>
          <w:tcPr>
            <w:tcW w:w="2844" w:type="dxa"/>
            <w:tcBorders>
              <w:top w:val="single" w:sz="4" w:space="0" w:color="auto"/>
              <w:left w:val="single" w:sz="4" w:space="0" w:color="auto"/>
              <w:bottom w:val="single" w:sz="4" w:space="0" w:color="auto"/>
              <w:right w:val="single" w:sz="4" w:space="0" w:color="auto"/>
            </w:tcBorders>
            <w:shd w:val="clear" w:color="auto" w:fill="auto"/>
            <w:noWrap/>
            <w:hideMark/>
          </w:tcPr>
          <w:p w:rsidR="00E67394" w:rsidRPr="003B2E53" w:rsidRDefault="00E67394" w:rsidP="005867E3">
            <w:pPr>
              <w:pStyle w:val="Default"/>
            </w:pPr>
            <w:r w:rsidRPr="003B2E53">
              <w:t xml:space="preserve">Číslo 1. Určovanie a vyznačovanie počtu predmetov. </w:t>
            </w:r>
          </w:p>
          <w:p w:rsidR="00E67394" w:rsidRPr="003B2E53" w:rsidRDefault="00E67394" w:rsidP="005867E3">
            <w:pPr>
              <w:pStyle w:val="Default"/>
            </w:pPr>
            <w:r w:rsidRPr="003B2E53">
              <w:t xml:space="preserve">Priraďovanie predmetov k číslu 1. Čítanie a písanie číslice 1. </w:t>
            </w:r>
          </w:p>
          <w:p w:rsidR="00E67394" w:rsidRPr="003B2E53" w:rsidRDefault="00E67394" w:rsidP="005867E3">
            <w:pPr>
              <w:pStyle w:val="Default"/>
            </w:pPr>
            <w:r w:rsidRPr="003B2E53">
              <w:t xml:space="preserve">Znázorňovanie čísla 1. </w:t>
            </w: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394" w:rsidRPr="00317A14" w:rsidRDefault="00E67394" w:rsidP="005867E3">
            <w:pPr>
              <w:rPr>
                <w:sz w:val="24"/>
                <w:szCs w:val="24"/>
                <w:lang w:eastAsia="sk-SK"/>
              </w:rPr>
            </w:pPr>
            <w:r>
              <w:t>Žiak vie: Určovať a vyznačiť počet predmetov. Priraďovať predmety k číslu 1. Čítať a písať číslicu 1. Znázorňovať číslo1.</w:t>
            </w:r>
          </w:p>
        </w:tc>
      </w:tr>
      <w:tr w:rsidR="00E67394" w:rsidRPr="00317A14" w:rsidTr="005867E3">
        <w:trPr>
          <w:trHeight w:val="6944"/>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394" w:rsidRPr="00600B25" w:rsidRDefault="00E67394" w:rsidP="005867E3">
            <w:pPr>
              <w:autoSpaceDE w:val="0"/>
              <w:autoSpaceDN w:val="0"/>
              <w:adjustRightInd w:val="0"/>
              <w:spacing w:after="38"/>
              <w:rPr>
                <w:rFonts w:eastAsiaTheme="minorHAnsi"/>
                <w:b/>
                <w:sz w:val="24"/>
                <w:szCs w:val="24"/>
                <w:lang w:eastAsia="en-US"/>
              </w:rPr>
            </w:pPr>
            <w:r w:rsidRPr="00600B25">
              <w:rPr>
                <w:b/>
              </w:rPr>
              <w:t>Číslo 2</w:t>
            </w:r>
          </w:p>
        </w:tc>
        <w:tc>
          <w:tcPr>
            <w:tcW w:w="2844" w:type="dxa"/>
            <w:tcBorders>
              <w:top w:val="single" w:sz="4" w:space="0" w:color="auto"/>
              <w:left w:val="single" w:sz="4" w:space="0" w:color="auto"/>
              <w:bottom w:val="single" w:sz="4" w:space="0" w:color="auto"/>
              <w:right w:val="single" w:sz="4" w:space="0" w:color="auto"/>
            </w:tcBorders>
            <w:shd w:val="clear" w:color="auto" w:fill="auto"/>
            <w:noWrap/>
            <w:hideMark/>
          </w:tcPr>
          <w:p w:rsidR="00E67394" w:rsidRPr="003B2E53" w:rsidRDefault="00E67394" w:rsidP="005867E3">
            <w:pPr>
              <w:pStyle w:val="Default"/>
            </w:pPr>
            <w:r w:rsidRPr="003B2E53">
              <w:t xml:space="preserve">Číslo 2. Číselný rad. Určovanie a vyznačovanie počtu predmetov. </w:t>
            </w:r>
          </w:p>
          <w:p w:rsidR="00E67394" w:rsidRPr="003B2E53" w:rsidRDefault="00E67394" w:rsidP="005867E3">
            <w:pPr>
              <w:pStyle w:val="Default"/>
            </w:pPr>
            <w:r w:rsidRPr="003B2E53">
              <w:t xml:space="preserve">Priraďovanie predmetov k číslu 2. Čítanie a písanie číslice 2. </w:t>
            </w:r>
          </w:p>
          <w:p w:rsidR="00E67394" w:rsidRPr="003B2E53" w:rsidRDefault="00E67394" w:rsidP="005867E3">
            <w:pPr>
              <w:pStyle w:val="Default"/>
            </w:pPr>
            <w:r w:rsidRPr="003B2E53">
              <w:t xml:space="preserve">Znázorňovanie čísla 2. </w:t>
            </w:r>
          </w:p>
          <w:p w:rsidR="00E67394" w:rsidRPr="003B2E53" w:rsidRDefault="00E67394" w:rsidP="005867E3">
            <w:pPr>
              <w:pStyle w:val="Default"/>
            </w:pPr>
            <w:r w:rsidRPr="003B2E53">
              <w:t xml:space="preserve">Porovnávanie čísel 1, 2. Rozklad čísla 2. </w:t>
            </w:r>
          </w:p>
          <w:p w:rsidR="00E67394" w:rsidRPr="003B2E53" w:rsidRDefault="00E67394" w:rsidP="005867E3">
            <w:pPr>
              <w:pStyle w:val="Default"/>
            </w:pPr>
            <w:r w:rsidRPr="003B2E53">
              <w:t xml:space="preserve">Vzťahy väčší, menší, rovná sa. znázorňovanie nerovnosti a rovnosti pomocou tvorenia dvojíc. Znaky &gt;, &lt;, =. nerovnosti 1 &lt; 2, 2 &gt; 1, rovnosti 1 = 1, 2 = 2. </w:t>
            </w:r>
          </w:p>
          <w:p w:rsidR="00E67394" w:rsidRPr="003B2E53" w:rsidRDefault="00E67394" w:rsidP="005867E3">
            <w:pPr>
              <w:pStyle w:val="Default"/>
            </w:pPr>
            <w:r w:rsidRPr="003B2E53">
              <w:t xml:space="preserve">Sčitovanie v obore do 2. Znak + (plus). Zápis príkladov sčitovania. </w:t>
            </w:r>
          </w:p>
          <w:p w:rsidR="00E67394" w:rsidRPr="003B2E53" w:rsidRDefault="00E67394" w:rsidP="005867E3">
            <w:pPr>
              <w:pStyle w:val="Default"/>
            </w:pPr>
            <w:r w:rsidRPr="003B2E53">
              <w:t xml:space="preserve">Znázorňovanie príkladov sčitovania. </w:t>
            </w:r>
          </w:p>
          <w:p w:rsidR="00E67394" w:rsidRPr="003B2E53" w:rsidRDefault="00E67394" w:rsidP="005867E3">
            <w:pPr>
              <w:autoSpaceDE w:val="0"/>
              <w:autoSpaceDN w:val="0"/>
              <w:adjustRightInd w:val="0"/>
              <w:jc w:val="both"/>
              <w:rPr>
                <w:rFonts w:eastAsiaTheme="minorHAnsi"/>
                <w:sz w:val="24"/>
                <w:szCs w:val="24"/>
                <w:u w:val="single"/>
                <w:lang w:eastAsia="en-US"/>
              </w:rPr>
            </w:pPr>
            <w:r w:rsidRPr="003B2E53">
              <w:rPr>
                <w:sz w:val="24"/>
                <w:szCs w:val="24"/>
              </w:rPr>
              <w:t>Odčítavanie v obore do 2. Znak – (mínus). Zápis príkladov odčítavania.</w:t>
            </w:r>
          </w:p>
          <w:p w:rsidR="00E67394" w:rsidRPr="003B2E53" w:rsidRDefault="00E67394" w:rsidP="005867E3">
            <w:pPr>
              <w:pStyle w:val="Default"/>
            </w:pPr>
            <w:r w:rsidRPr="003B2E53">
              <w:t xml:space="preserve">Porovnávanie predmetov podľa vlastností: množstvo, veľkosť, farba, tvar. </w:t>
            </w: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394" w:rsidRPr="00317A14" w:rsidRDefault="00E67394" w:rsidP="005867E3">
            <w:pPr>
              <w:rPr>
                <w:sz w:val="24"/>
                <w:szCs w:val="24"/>
                <w:lang w:eastAsia="sk-SK"/>
              </w:rPr>
            </w:pPr>
            <w:r>
              <w:t>Žiak vie: Určovať a vyznačiť počet predmetov. Priraďovať predmety k číslu 2. Čítať a písať číslicu 2. Znázorňovať číslo2. Porovnávať čísla 1, 2. Rozklad čísla 2. Žiak pozná: Vzťahy väčší, menší, rovná sa. Znázorňuje nerovnosti a rovnosti pomocou tvorenia dvojíc. Znaky &gt;, &lt; 2, 2 &gt; 1, rovnosti 1 = 1, 2 = 2. Sčitovanie v obore do 2. Znak + (plus). Zápis príkladov sčitovania. Znázorňovanie príkladov sčitovania. Odčítavanie v obore do 2. Znak – (mínus). Zápis príkladov odčítavania</w:t>
            </w:r>
          </w:p>
        </w:tc>
      </w:tr>
    </w:tbl>
    <w:p w:rsidR="00E67394" w:rsidRPr="00317A14" w:rsidRDefault="00E67394" w:rsidP="00E67394">
      <w:pPr>
        <w:spacing w:line="360" w:lineRule="auto"/>
        <w:rPr>
          <w:b/>
          <w:sz w:val="24"/>
          <w:szCs w:val="24"/>
        </w:rPr>
      </w:pPr>
    </w:p>
    <w:p w:rsidR="00E67394" w:rsidRDefault="00E67394" w:rsidP="00E67394">
      <w:pPr>
        <w:spacing w:line="360" w:lineRule="auto"/>
        <w:rPr>
          <w:b/>
          <w:sz w:val="24"/>
          <w:szCs w:val="24"/>
        </w:rPr>
      </w:pPr>
      <w:r w:rsidRPr="00317A14">
        <w:rPr>
          <w:b/>
          <w:sz w:val="24"/>
          <w:szCs w:val="24"/>
        </w:rPr>
        <w:t>Medzipredmetové vzťahy:</w:t>
      </w:r>
    </w:p>
    <w:p w:rsidR="00E67394" w:rsidRPr="00903AA1" w:rsidRDefault="00E67394" w:rsidP="00E67394">
      <w:pPr>
        <w:spacing w:line="360" w:lineRule="auto"/>
        <w:jc w:val="both"/>
        <w:rPr>
          <w:b/>
          <w:sz w:val="24"/>
          <w:szCs w:val="24"/>
        </w:rPr>
      </w:pPr>
      <w:r>
        <w:rPr>
          <w:sz w:val="24"/>
          <w:szCs w:val="24"/>
        </w:rPr>
        <w:tab/>
      </w:r>
      <w:r w:rsidRPr="00903AA1">
        <w:rPr>
          <w:sz w:val="24"/>
          <w:szCs w:val="24"/>
        </w:rPr>
        <w:t>V rámci predmetu sa prelínajú aj predmety: rozvíjanie komunikačných schopností, grafomotorických zručností, vecné učenie, pracovné vyučovanie, hudobná výchova, výtvarná výchova.</w:t>
      </w:r>
    </w:p>
    <w:p w:rsidR="00E67394" w:rsidRDefault="00E67394" w:rsidP="00E67394">
      <w:pPr>
        <w:tabs>
          <w:tab w:val="left" w:pos="1985"/>
        </w:tabs>
        <w:spacing w:line="360" w:lineRule="auto"/>
        <w:jc w:val="both"/>
        <w:rPr>
          <w:b/>
          <w:sz w:val="24"/>
          <w:szCs w:val="24"/>
        </w:rPr>
      </w:pPr>
    </w:p>
    <w:p w:rsidR="00E67394" w:rsidRPr="00C43BEE" w:rsidRDefault="00E67394" w:rsidP="00E67394">
      <w:pPr>
        <w:tabs>
          <w:tab w:val="left" w:pos="1985"/>
        </w:tabs>
        <w:spacing w:line="360" w:lineRule="auto"/>
        <w:jc w:val="both"/>
        <w:rPr>
          <w:b/>
          <w:sz w:val="24"/>
          <w:szCs w:val="24"/>
        </w:rPr>
      </w:pPr>
      <w:r w:rsidRPr="00C43BEE">
        <w:rPr>
          <w:b/>
          <w:sz w:val="24"/>
          <w:szCs w:val="24"/>
        </w:rPr>
        <w:t>Prierezové témy:</w:t>
      </w:r>
    </w:p>
    <w:p w:rsidR="00E67394" w:rsidRPr="00C43BEE" w:rsidRDefault="00E67394" w:rsidP="00E67394">
      <w:pPr>
        <w:spacing w:line="360" w:lineRule="auto"/>
        <w:jc w:val="both"/>
        <w:rPr>
          <w:sz w:val="24"/>
          <w:szCs w:val="24"/>
        </w:rPr>
      </w:pPr>
      <w:r>
        <w:rPr>
          <w:sz w:val="24"/>
          <w:szCs w:val="24"/>
        </w:rPr>
        <w:tab/>
      </w:r>
      <w:r w:rsidRPr="00C43BEE">
        <w:rPr>
          <w:sz w:val="24"/>
          <w:szCs w:val="24"/>
        </w:rPr>
        <w:t xml:space="preserve">V prvom ročníku budeme využívať v predmete Matematika tieto prierezové témy : </w:t>
      </w:r>
    </w:p>
    <w:p w:rsidR="00E67394" w:rsidRPr="00C43BEE" w:rsidRDefault="00E67394" w:rsidP="00E67394">
      <w:pPr>
        <w:tabs>
          <w:tab w:val="left" w:pos="1985"/>
        </w:tabs>
        <w:spacing w:line="360" w:lineRule="auto"/>
        <w:jc w:val="both"/>
        <w:rPr>
          <w:sz w:val="24"/>
          <w:szCs w:val="24"/>
        </w:rPr>
      </w:pPr>
      <w:r w:rsidRPr="00C43BEE">
        <w:rPr>
          <w:i/>
          <w:sz w:val="24"/>
          <w:szCs w:val="24"/>
        </w:rPr>
        <w:t>Environmentálna výchova</w:t>
      </w:r>
      <w:r w:rsidRPr="00C43BEE">
        <w:rPr>
          <w:sz w:val="24"/>
          <w:szCs w:val="24"/>
        </w:rPr>
        <w:t xml:space="preserve"> - pri prac. listoch s danou tematikou </w:t>
      </w:r>
    </w:p>
    <w:p w:rsidR="00E67394" w:rsidRDefault="00E67394" w:rsidP="00E67394">
      <w:pPr>
        <w:tabs>
          <w:tab w:val="left" w:pos="1985"/>
        </w:tabs>
        <w:spacing w:line="360" w:lineRule="auto"/>
        <w:jc w:val="both"/>
        <w:rPr>
          <w:sz w:val="24"/>
          <w:szCs w:val="24"/>
        </w:rPr>
      </w:pPr>
      <w:r w:rsidRPr="00C43BEE">
        <w:rPr>
          <w:i/>
          <w:sz w:val="24"/>
          <w:szCs w:val="24"/>
        </w:rPr>
        <w:lastRenderedPageBreak/>
        <w:t>Dopravná výchova</w:t>
      </w:r>
      <w:r w:rsidRPr="00C43BEE">
        <w:rPr>
          <w:sz w:val="24"/>
          <w:szCs w:val="24"/>
        </w:rPr>
        <w:t xml:space="preserve"> - pri prac. listoch s danou tematikou, pri práci s geometrickými tvarmi a telesami </w:t>
      </w:r>
    </w:p>
    <w:p w:rsidR="00E67394" w:rsidRPr="00C43BEE" w:rsidRDefault="00E67394" w:rsidP="00E67394">
      <w:pPr>
        <w:tabs>
          <w:tab w:val="left" w:pos="1985"/>
        </w:tabs>
        <w:spacing w:line="360" w:lineRule="auto"/>
        <w:jc w:val="both"/>
        <w:rPr>
          <w:sz w:val="24"/>
          <w:szCs w:val="24"/>
        </w:rPr>
      </w:pPr>
      <w:r w:rsidRPr="00C43BEE">
        <w:rPr>
          <w:i/>
          <w:sz w:val="24"/>
          <w:szCs w:val="24"/>
        </w:rPr>
        <w:t>Multikultúrna výchova</w:t>
      </w:r>
      <w:r w:rsidRPr="00C43BEE">
        <w:rPr>
          <w:sz w:val="24"/>
          <w:szCs w:val="24"/>
        </w:rPr>
        <w:t xml:space="preserve"> - v slovných úlohách </w:t>
      </w:r>
    </w:p>
    <w:p w:rsidR="00E67394" w:rsidRPr="00317A14" w:rsidRDefault="00E67394" w:rsidP="00E67394">
      <w:pPr>
        <w:spacing w:line="360" w:lineRule="auto"/>
        <w:rPr>
          <w:b/>
          <w:sz w:val="24"/>
          <w:szCs w:val="24"/>
        </w:rPr>
      </w:pPr>
      <w:r w:rsidRPr="00C43BEE">
        <w:rPr>
          <w:i/>
          <w:sz w:val="24"/>
          <w:szCs w:val="24"/>
        </w:rPr>
        <w:t>Mediálna výchova</w:t>
      </w:r>
      <w:r w:rsidRPr="00C43BEE">
        <w:rPr>
          <w:sz w:val="24"/>
          <w:szCs w:val="24"/>
        </w:rPr>
        <w:t xml:space="preserve"> - riešenie úloh na počítači</w:t>
      </w:r>
    </w:p>
    <w:p w:rsidR="00E67394" w:rsidRDefault="00E67394" w:rsidP="00E67394">
      <w:pPr>
        <w:spacing w:line="360" w:lineRule="auto"/>
        <w:jc w:val="both"/>
        <w:rPr>
          <w:b/>
          <w:bCs/>
          <w:sz w:val="24"/>
          <w:szCs w:val="24"/>
        </w:rPr>
      </w:pPr>
    </w:p>
    <w:p w:rsidR="00E67394" w:rsidRDefault="00E67394" w:rsidP="00E67394">
      <w:pPr>
        <w:spacing w:line="360" w:lineRule="auto"/>
        <w:jc w:val="both"/>
        <w:rPr>
          <w:b/>
          <w:bCs/>
          <w:sz w:val="24"/>
          <w:szCs w:val="24"/>
        </w:rPr>
      </w:pPr>
      <w:r w:rsidRPr="00317A14">
        <w:rPr>
          <w:b/>
          <w:bCs/>
          <w:sz w:val="24"/>
          <w:szCs w:val="24"/>
        </w:rPr>
        <w:t xml:space="preserve">METÓDY A FORMY: </w:t>
      </w:r>
    </w:p>
    <w:p w:rsidR="00E67394" w:rsidRDefault="00E67394" w:rsidP="00E67394">
      <w:pPr>
        <w:pStyle w:val="Default"/>
        <w:spacing w:line="360" w:lineRule="auto"/>
        <w:jc w:val="both"/>
      </w:pPr>
      <w:r>
        <w:tab/>
      </w:r>
    </w:p>
    <w:p w:rsidR="00E67394" w:rsidRPr="00903AA1" w:rsidRDefault="00E67394" w:rsidP="00E67394">
      <w:pPr>
        <w:pStyle w:val="Default"/>
        <w:spacing w:line="360" w:lineRule="auto"/>
        <w:jc w:val="both"/>
      </w:pPr>
      <w:r>
        <w:tab/>
      </w:r>
      <w:r w:rsidRPr="00903AA1">
        <w:t>Časová potreba a mno</w:t>
      </w:r>
      <w:r>
        <w:t>ž</w:t>
      </w:r>
      <w:r w:rsidRPr="00903AA1">
        <w:t xml:space="preserve">stvo sa prispôsobuje individuálnym schopnostiam </w:t>
      </w:r>
      <w:r>
        <w:t>ž</w:t>
      </w:r>
      <w:r w:rsidRPr="00903AA1">
        <w:t>iaka. Dôle</w:t>
      </w:r>
      <w:r>
        <w:t>ž</w:t>
      </w:r>
      <w:r w:rsidRPr="00903AA1">
        <w:t xml:space="preserve">itý je výber vhodných metód, foriem, didaktických prostriedkov a pomôcok a vhodné učebné prostredie. Učivo musí byť prezentované takými formami a metódami, ktoré sú pre daného </w:t>
      </w:r>
      <w:r>
        <w:t>ž</w:t>
      </w:r>
      <w:r w:rsidRPr="00903AA1">
        <w:t xml:space="preserve">iaka najprijateľnejšie. Nie je podstatné to, aby si </w:t>
      </w:r>
      <w:r>
        <w:t>ž</w:t>
      </w:r>
      <w:r w:rsidRPr="00903AA1">
        <w:t>iak osvojoval čo najväčšie mno</w:t>
      </w:r>
      <w:r>
        <w:t>ž</w:t>
      </w:r>
      <w:r w:rsidRPr="00903AA1">
        <w:t>stvo učiva, ale aby osvojené učivo vedel v čo najväčšej miere vyu</w:t>
      </w:r>
      <w:r>
        <w:t>ž</w:t>
      </w:r>
      <w:r w:rsidRPr="00903AA1">
        <w:t xml:space="preserve">ívať v praktickom </w:t>
      </w:r>
      <w:r>
        <w:t>ž</w:t>
      </w:r>
      <w:r w:rsidRPr="00903AA1">
        <w:t xml:space="preserve">ivote. </w:t>
      </w:r>
    </w:p>
    <w:p w:rsidR="00E67394" w:rsidRPr="00903AA1" w:rsidRDefault="00E67394" w:rsidP="00E67394">
      <w:pPr>
        <w:pStyle w:val="Default"/>
        <w:spacing w:line="360" w:lineRule="auto"/>
        <w:jc w:val="both"/>
      </w:pPr>
      <w:r>
        <w:tab/>
      </w:r>
      <w:r w:rsidRPr="00903AA1">
        <w:t>Vyučovanie matematiky je zalo</w:t>
      </w:r>
      <w:r>
        <w:t>ž</w:t>
      </w:r>
      <w:r w:rsidRPr="00903AA1">
        <w:t>ené na individuálnom, názornom prístupe, preto je vhodné pou</w:t>
      </w:r>
      <w:r>
        <w:t>ž</w:t>
      </w:r>
      <w:r w:rsidRPr="00903AA1">
        <w:t xml:space="preserve">ívať tieto metódy a organizačné formy vyučovania: </w:t>
      </w:r>
    </w:p>
    <w:p w:rsidR="00E67394" w:rsidRDefault="00E67394" w:rsidP="002D2486">
      <w:pPr>
        <w:pStyle w:val="Default"/>
        <w:numPr>
          <w:ilvl w:val="0"/>
          <w:numId w:val="115"/>
        </w:numPr>
        <w:spacing w:after="9" w:line="360" w:lineRule="auto"/>
        <w:jc w:val="both"/>
      </w:pPr>
      <w:r w:rsidRPr="00903AA1">
        <w:t xml:space="preserve">motivačné (motivačný rozhovor, pochvala, povzbudenie a kritika) </w:t>
      </w:r>
    </w:p>
    <w:p w:rsidR="00E67394" w:rsidRDefault="00E67394" w:rsidP="002D2486">
      <w:pPr>
        <w:pStyle w:val="Default"/>
        <w:numPr>
          <w:ilvl w:val="0"/>
          <w:numId w:val="115"/>
        </w:numPr>
        <w:spacing w:after="9" w:line="360" w:lineRule="auto"/>
        <w:jc w:val="both"/>
      </w:pPr>
      <w:r w:rsidRPr="00903AA1">
        <w:t xml:space="preserve">slovné metódy (rozprávanie, opis, vysvetľovanie, rozhovor, dramatizácia, didaktické hry) </w:t>
      </w:r>
    </w:p>
    <w:p w:rsidR="00E67394" w:rsidRDefault="00E67394" w:rsidP="002D2486">
      <w:pPr>
        <w:pStyle w:val="Default"/>
        <w:numPr>
          <w:ilvl w:val="0"/>
          <w:numId w:val="115"/>
        </w:numPr>
        <w:spacing w:after="9" w:line="360" w:lineRule="auto"/>
        <w:jc w:val="both"/>
      </w:pPr>
      <w:r w:rsidRPr="00903AA1">
        <w:t xml:space="preserve">metódy opakovania a precvičovania vedomostí a zručností </w:t>
      </w:r>
    </w:p>
    <w:p w:rsidR="00E67394" w:rsidRDefault="00E67394" w:rsidP="002D2486">
      <w:pPr>
        <w:pStyle w:val="Default"/>
        <w:numPr>
          <w:ilvl w:val="0"/>
          <w:numId w:val="115"/>
        </w:numPr>
        <w:spacing w:after="9" w:line="360" w:lineRule="auto"/>
        <w:jc w:val="both"/>
      </w:pPr>
      <w:r w:rsidRPr="00903AA1">
        <w:t xml:space="preserve">metódy nadmerného zvýraznenia informácie </w:t>
      </w:r>
    </w:p>
    <w:p w:rsidR="00E67394" w:rsidRDefault="00E67394" w:rsidP="002D2486">
      <w:pPr>
        <w:pStyle w:val="Default"/>
        <w:numPr>
          <w:ilvl w:val="0"/>
          <w:numId w:val="115"/>
        </w:numPr>
        <w:spacing w:after="9" w:line="360" w:lineRule="auto"/>
        <w:jc w:val="both"/>
      </w:pPr>
      <w:r w:rsidRPr="00903AA1">
        <w:t xml:space="preserve">metódy intenzívnej motivácie </w:t>
      </w:r>
    </w:p>
    <w:p w:rsidR="00E67394" w:rsidRPr="00903AA1" w:rsidRDefault="00E67394" w:rsidP="002D2486">
      <w:pPr>
        <w:pStyle w:val="Default"/>
        <w:numPr>
          <w:ilvl w:val="0"/>
          <w:numId w:val="115"/>
        </w:numPr>
        <w:spacing w:after="9" w:line="360" w:lineRule="auto"/>
        <w:jc w:val="both"/>
      </w:pPr>
      <w:r w:rsidRPr="00903AA1">
        <w:t xml:space="preserve">metódy multisenzorického sprostredkovania. </w:t>
      </w:r>
    </w:p>
    <w:p w:rsidR="00E67394" w:rsidRDefault="00E67394" w:rsidP="00E67394">
      <w:pPr>
        <w:spacing w:line="360" w:lineRule="auto"/>
        <w:jc w:val="both"/>
        <w:rPr>
          <w:b/>
          <w:bCs/>
          <w:sz w:val="24"/>
          <w:szCs w:val="24"/>
        </w:rPr>
      </w:pPr>
      <w:r w:rsidRPr="00903AA1">
        <w:rPr>
          <w:sz w:val="24"/>
          <w:szCs w:val="24"/>
        </w:rPr>
        <w:t>Z organizačných foriem sa sústr</w:t>
      </w:r>
      <w:r>
        <w:rPr>
          <w:sz w:val="24"/>
          <w:szCs w:val="24"/>
        </w:rPr>
        <w:t>edíme na individuálnu prácu so ž</w:t>
      </w:r>
      <w:r w:rsidRPr="00903AA1">
        <w:rPr>
          <w:sz w:val="24"/>
          <w:szCs w:val="24"/>
        </w:rPr>
        <w:t>iakmi.</w:t>
      </w:r>
    </w:p>
    <w:p w:rsidR="00E67394" w:rsidRPr="00317A14" w:rsidRDefault="00E67394" w:rsidP="00E67394">
      <w:pPr>
        <w:spacing w:line="360" w:lineRule="auto"/>
        <w:jc w:val="both"/>
        <w:rPr>
          <w:b/>
          <w:bCs/>
          <w:sz w:val="24"/>
          <w:szCs w:val="24"/>
        </w:rPr>
      </w:pPr>
    </w:p>
    <w:p w:rsidR="00E67394" w:rsidRDefault="00E67394" w:rsidP="00E67394">
      <w:pPr>
        <w:spacing w:line="360" w:lineRule="auto"/>
        <w:jc w:val="both"/>
        <w:rPr>
          <w:b/>
          <w:bCs/>
          <w:sz w:val="24"/>
          <w:szCs w:val="24"/>
        </w:rPr>
      </w:pPr>
      <w:r w:rsidRPr="00317A14">
        <w:rPr>
          <w:b/>
          <w:bCs/>
          <w:sz w:val="24"/>
          <w:szCs w:val="24"/>
        </w:rPr>
        <w:t xml:space="preserve">UČEBNÉ ZDROJE: </w:t>
      </w:r>
    </w:p>
    <w:p w:rsidR="00E67394" w:rsidRDefault="00E67394" w:rsidP="00E67394">
      <w:pPr>
        <w:spacing w:line="360" w:lineRule="auto"/>
        <w:jc w:val="both"/>
        <w:rPr>
          <w:b/>
          <w:bCs/>
          <w:sz w:val="24"/>
          <w:szCs w:val="24"/>
        </w:rPr>
      </w:pPr>
    </w:p>
    <w:p w:rsidR="00E67394" w:rsidRPr="00903AA1" w:rsidRDefault="00E67394" w:rsidP="00E67394">
      <w:pPr>
        <w:spacing w:line="360" w:lineRule="auto"/>
        <w:jc w:val="both"/>
        <w:rPr>
          <w:b/>
          <w:bCs/>
          <w:sz w:val="24"/>
          <w:szCs w:val="24"/>
        </w:rPr>
      </w:pPr>
      <w:r w:rsidRPr="00903AA1">
        <w:rPr>
          <w:sz w:val="24"/>
          <w:szCs w:val="24"/>
        </w:rPr>
        <w:t>Obrázkový materiál, časopisy, technické a didak</w:t>
      </w:r>
      <w:r>
        <w:rPr>
          <w:sz w:val="24"/>
          <w:szCs w:val="24"/>
        </w:rPr>
        <w:t>tické prostriedky, hravé počty 1</w:t>
      </w:r>
      <w:r w:rsidRPr="00903AA1">
        <w:rPr>
          <w:sz w:val="24"/>
          <w:szCs w:val="24"/>
        </w:rPr>
        <w:t xml:space="preserve"> pre B variant špeciálnych základných škôl, vybrané p</w:t>
      </w:r>
      <w:r>
        <w:rPr>
          <w:sz w:val="24"/>
          <w:szCs w:val="24"/>
        </w:rPr>
        <w:t>racovné listy z matematiky pre 1</w:t>
      </w:r>
      <w:r w:rsidRPr="00903AA1">
        <w:rPr>
          <w:sz w:val="24"/>
          <w:szCs w:val="24"/>
        </w:rPr>
        <w:t>. ročník ŠZŠ.</w:t>
      </w:r>
    </w:p>
    <w:p w:rsidR="00E67394" w:rsidRPr="00317A14" w:rsidRDefault="00E67394" w:rsidP="00E67394">
      <w:pPr>
        <w:spacing w:line="360" w:lineRule="auto"/>
        <w:jc w:val="both"/>
        <w:rPr>
          <w:b/>
          <w:bCs/>
          <w:sz w:val="24"/>
          <w:szCs w:val="24"/>
        </w:rPr>
      </w:pPr>
    </w:p>
    <w:p w:rsidR="00E67394" w:rsidRPr="00317A14" w:rsidRDefault="00E67394" w:rsidP="00E67394">
      <w:pPr>
        <w:pStyle w:val="tl"/>
        <w:widowControl/>
        <w:autoSpaceDE/>
        <w:autoSpaceDN/>
        <w:adjustRightInd/>
        <w:spacing w:after="0" w:line="360" w:lineRule="auto"/>
        <w:jc w:val="both"/>
        <w:rPr>
          <w:b/>
          <w:bCs/>
        </w:rPr>
      </w:pPr>
      <w:r w:rsidRPr="00317A14">
        <w:rPr>
          <w:b/>
          <w:bCs/>
        </w:rPr>
        <w:t>HODNOTENIE PREDMETU:</w:t>
      </w:r>
    </w:p>
    <w:p w:rsidR="00E67394" w:rsidRPr="00317A14" w:rsidRDefault="00E67394" w:rsidP="00E67394">
      <w:pPr>
        <w:pStyle w:val="tl"/>
        <w:widowControl/>
        <w:autoSpaceDE/>
        <w:autoSpaceDN/>
        <w:adjustRightInd/>
        <w:spacing w:after="0" w:line="360" w:lineRule="auto"/>
        <w:jc w:val="both"/>
        <w:rPr>
          <w:b/>
          <w:bCs/>
        </w:rPr>
      </w:pPr>
    </w:p>
    <w:p w:rsidR="00E67394" w:rsidRDefault="00E67394" w:rsidP="00E67394">
      <w:pPr>
        <w:pStyle w:val="tl"/>
        <w:widowControl/>
        <w:autoSpaceDE/>
        <w:autoSpaceDN/>
        <w:adjustRightInd/>
        <w:spacing w:after="0" w:line="360" w:lineRule="auto"/>
        <w:jc w:val="both"/>
        <w:rPr>
          <w:b/>
          <w:bCs/>
        </w:rPr>
      </w:pPr>
      <w:r>
        <w:tab/>
      </w:r>
      <w:r w:rsidRPr="00A666B3">
        <w:t>Žiak sa hodnotí podľa Metodických pokynov 19/ 2015 slovným hodnotením žiakov</w:t>
      </w:r>
      <w:r>
        <w:t xml:space="preserve"> špeciálnych základných škôl – B</w:t>
      </w:r>
      <w:r w:rsidRPr="00A666B3">
        <w:t xml:space="preserve"> variant.</w:t>
      </w:r>
    </w:p>
    <w:tbl>
      <w:tblPr>
        <w:tblW w:w="8448" w:type="dxa"/>
        <w:tblInd w:w="55" w:type="dxa"/>
        <w:tblCellMar>
          <w:left w:w="70" w:type="dxa"/>
          <w:right w:w="70" w:type="dxa"/>
        </w:tblCellMar>
        <w:tblLook w:val="04A0" w:firstRow="1" w:lastRow="0" w:firstColumn="1" w:lastColumn="0" w:noHBand="0" w:noVBand="1"/>
      </w:tblPr>
      <w:tblGrid>
        <w:gridCol w:w="4224"/>
        <w:gridCol w:w="4224"/>
      </w:tblGrid>
      <w:tr w:rsidR="00D324EE" w:rsidRPr="00317A14" w:rsidTr="003F0BE9">
        <w:trPr>
          <w:trHeight w:val="307"/>
        </w:trPr>
        <w:tc>
          <w:tcPr>
            <w:tcW w:w="844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jc w:val="center"/>
              <w:rPr>
                <w:b/>
                <w:bCs/>
                <w:sz w:val="24"/>
                <w:szCs w:val="24"/>
                <w:lang w:eastAsia="sk-SK"/>
              </w:rPr>
            </w:pPr>
            <w:r w:rsidRPr="00317A14">
              <w:rPr>
                <w:b/>
                <w:bCs/>
                <w:sz w:val="24"/>
                <w:szCs w:val="24"/>
                <w:lang w:eastAsia="sk-SK"/>
              </w:rPr>
              <w:lastRenderedPageBreak/>
              <w:t>Učebné osnovy</w:t>
            </w:r>
          </w:p>
        </w:tc>
      </w:tr>
      <w:tr w:rsidR="00D324EE" w:rsidRPr="00317A14" w:rsidTr="003F0BE9">
        <w:trPr>
          <w:trHeight w:val="307"/>
        </w:trPr>
        <w:tc>
          <w:tcPr>
            <w:tcW w:w="8448"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317A14" w:rsidRDefault="00D324EE" w:rsidP="00D324EE">
            <w:pPr>
              <w:rPr>
                <w:b/>
                <w:bCs/>
                <w:sz w:val="24"/>
                <w:szCs w:val="24"/>
                <w:lang w:eastAsia="sk-SK"/>
              </w:rPr>
            </w:pPr>
          </w:p>
        </w:tc>
      </w:tr>
      <w:tr w:rsidR="00D324EE" w:rsidRPr="00317A14" w:rsidTr="003F0BE9">
        <w:trPr>
          <w:trHeight w:val="661"/>
        </w:trPr>
        <w:tc>
          <w:tcPr>
            <w:tcW w:w="42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b/>
                <w:bCs/>
                <w:sz w:val="24"/>
                <w:szCs w:val="24"/>
                <w:lang w:eastAsia="sk-SK"/>
              </w:rPr>
            </w:pPr>
            <w:r w:rsidRPr="00317A14">
              <w:rPr>
                <w:b/>
                <w:bCs/>
                <w:sz w:val="24"/>
                <w:szCs w:val="24"/>
                <w:lang w:eastAsia="sk-SK"/>
              </w:rPr>
              <w:t>Názov predmetu</w:t>
            </w:r>
          </w:p>
        </w:tc>
        <w:tc>
          <w:tcPr>
            <w:tcW w:w="4224"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 Pracovné vyučovanie</w:t>
            </w:r>
          </w:p>
        </w:tc>
      </w:tr>
      <w:tr w:rsidR="00D324EE" w:rsidRPr="00317A14" w:rsidTr="003F0BE9">
        <w:trPr>
          <w:trHeight w:val="323"/>
        </w:trPr>
        <w:tc>
          <w:tcPr>
            <w:tcW w:w="42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Časový rozsah výučby</w:t>
            </w:r>
          </w:p>
        </w:tc>
        <w:tc>
          <w:tcPr>
            <w:tcW w:w="4224"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 4</w:t>
            </w:r>
          </w:p>
        </w:tc>
      </w:tr>
      <w:tr w:rsidR="00D324EE" w:rsidRPr="00317A14" w:rsidTr="003F0BE9">
        <w:trPr>
          <w:trHeight w:val="323"/>
        </w:trPr>
        <w:tc>
          <w:tcPr>
            <w:tcW w:w="42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 xml:space="preserve">Ročník </w:t>
            </w:r>
          </w:p>
        </w:tc>
        <w:tc>
          <w:tcPr>
            <w:tcW w:w="4224"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 Prvý</w:t>
            </w:r>
          </w:p>
        </w:tc>
      </w:tr>
      <w:tr w:rsidR="00D324EE" w:rsidRPr="00317A14" w:rsidTr="003F0BE9">
        <w:trPr>
          <w:trHeight w:val="323"/>
        </w:trPr>
        <w:tc>
          <w:tcPr>
            <w:tcW w:w="42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Škola</w:t>
            </w:r>
          </w:p>
        </w:tc>
        <w:tc>
          <w:tcPr>
            <w:tcW w:w="4224"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ZŠ Varhaňovce</w:t>
            </w:r>
          </w:p>
        </w:tc>
      </w:tr>
      <w:tr w:rsidR="00D324EE" w:rsidRPr="00317A14" w:rsidTr="003F0BE9">
        <w:trPr>
          <w:trHeight w:val="646"/>
        </w:trPr>
        <w:tc>
          <w:tcPr>
            <w:tcW w:w="42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Názov školského vzdelávacieho programu</w:t>
            </w:r>
          </w:p>
        </w:tc>
        <w:tc>
          <w:tcPr>
            <w:tcW w:w="4224"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ŠkVP pre žiakov so stredným stupňom mentálneho postihnutia</w:t>
            </w:r>
          </w:p>
        </w:tc>
      </w:tr>
      <w:tr w:rsidR="00D324EE" w:rsidRPr="00317A14" w:rsidTr="003F0BE9">
        <w:trPr>
          <w:trHeight w:val="323"/>
        </w:trPr>
        <w:tc>
          <w:tcPr>
            <w:tcW w:w="42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Stupeň vzdelania</w:t>
            </w:r>
          </w:p>
        </w:tc>
        <w:tc>
          <w:tcPr>
            <w:tcW w:w="4224"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ISCED 1 - primárne vzdelanie</w:t>
            </w:r>
          </w:p>
        </w:tc>
      </w:tr>
      <w:tr w:rsidR="00D324EE" w:rsidRPr="00317A14" w:rsidTr="003F0BE9">
        <w:trPr>
          <w:trHeight w:val="323"/>
        </w:trPr>
        <w:tc>
          <w:tcPr>
            <w:tcW w:w="42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Dĺžka štúdia</w:t>
            </w:r>
          </w:p>
        </w:tc>
        <w:tc>
          <w:tcPr>
            <w:tcW w:w="4224"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4 roky</w:t>
            </w:r>
          </w:p>
        </w:tc>
      </w:tr>
      <w:tr w:rsidR="00D324EE" w:rsidRPr="00317A14" w:rsidTr="003F0BE9">
        <w:trPr>
          <w:trHeight w:val="323"/>
        </w:trPr>
        <w:tc>
          <w:tcPr>
            <w:tcW w:w="42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Forma štúdia</w:t>
            </w:r>
          </w:p>
        </w:tc>
        <w:tc>
          <w:tcPr>
            <w:tcW w:w="4224"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Denná</w:t>
            </w:r>
          </w:p>
        </w:tc>
      </w:tr>
      <w:tr w:rsidR="00D324EE" w:rsidRPr="00317A14" w:rsidTr="003F0BE9">
        <w:trPr>
          <w:trHeight w:val="323"/>
        </w:trPr>
        <w:tc>
          <w:tcPr>
            <w:tcW w:w="42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Vyučovací jazyk</w:t>
            </w:r>
          </w:p>
        </w:tc>
        <w:tc>
          <w:tcPr>
            <w:tcW w:w="4224"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Slovenský</w:t>
            </w:r>
          </w:p>
        </w:tc>
      </w:tr>
    </w:tbl>
    <w:p w:rsidR="00D324EE" w:rsidRPr="00317A14" w:rsidRDefault="00D324EE" w:rsidP="00D324EE">
      <w:pPr>
        <w:rPr>
          <w:sz w:val="24"/>
          <w:szCs w:val="24"/>
        </w:rPr>
      </w:pPr>
    </w:p>
    <w:p w:rsidR="00D324EE" w:rsidRDefault="00D324EE" w:rsidP="00D324EE">
      <w:pPr>
        <w:spacing w:line="360" w:lineRule="auto"/>
        <w:rPr>
          <w:b/>
          <w:sz w:val="24"/>
          <w:szCs w:val="24"/>
        </w:rPr>
      </w:pPr>
    </w:p>
    <w:p w:rsidR="00D324EE" w:rsidRPr="00317A14" w:rsidRDefault="00D324EE" w:rsidP="00D324EE">
      <w:pPr>
        <w:spacing w:line="360" w:lineRule="auto"/>
        <w:rPr>
          <w:b/>
          <w:sz w:val="24"/>
          <w:szCs w:val="24"/>
        </w:rPr>
      </w:pPr>
      <w:r w:rsidRPr="00317A14">
        <w:rPr>
          <w:b/>
          <w:sz w:val="24"/>
          <w:szCs w:val="24"/>
        </w:rPr>
        <w:t>CHARAKTERISTIKA PREDMETU:</w:t>
      </w:r>
    </w:p>
    <w:p w:rsidR="00D324EE" w:rsidRPr="00317A14" w:rsidRDefault="00D324EE" w:rsidP="00D324EE">
      <w:pPr>
        <w:spacing w:line="360" w:lineRule="auto"/>
        <w:rPr>
          <w:b/>
          <w:sz w:val="24"/>
          <w:szCs w:val="24"/>
        </w:rPr>
      </w:pPr>
    </w:p>
    <w:p w:rsidR="00D324EE" w:rsidRPr="00317A14" w:rsidRDefault="00D324EE" w:rsidP="00D324EE">
      <w:pPr>
        <w:pStyle w:val="Default"/>
        <w:spacing w:line="360" w:lineRule="auto"/>
        <w:jc w:val="both"/>
      </w:pPr>
      <w:r>
        <w:tab/>
      </w:r>
      <w:r w:rsidRPr="00317A14">
        <w:t>Predmet pracovné vyučovanie m</w:t>
      </w:r>
      <w:r>
        <w:t>á významnú úlohu vo vzdelávaní ž</w:t>
      </w:r>
      <w:r w:rsidRPr="00317A14">
        <w:t xml:space="preserve">iakov s mentálnym postihnutím z hľadiska úspešného sociálneho začlenenia sa do spoločnosti, vytvárania sociálneho, pracovného a osobného uplatnenia sa, individuálneho rozvoja jeho osobnosti a z hľadiska </w:t>
      </w:r>
      <w:r>
        <w:t>vytvárania vzťahov k okolitému ž</w:t>
      </w:r>
      <w:r w:rsidRPr="00317A14">
        <w:t xml:space="preserve">ivotu. </w:t>
      </w:r>
    </w:p>
    <w:p w:rsidR="00D324EE" w:rsidRPr="00317A14" w:rsidRDefault="00D324EE" w:rsidP="00D324EE">
      <w:pPr>
        <w:pStyle w:val="Default"/>
        <w:spacing w:line="360" w:lineRule="auto"/>
        <w:jc w:val="both"/>
      </w:pPr>
      <w:r>
        <w:tab/>
        <w:t>Pracovné vyučovanie je dôlež</w:t>
      </w:r>
      <w:r w:rsidRPr="00317A14">
        <w:t>itým f</w:t>
      </w:r>
      <w:r>
        <w:t>aktorom pri vytváraní samoobsluž</w:t>
      </w:r>
      <w:r w:rsidRPr="00317A14">
        <w:t>ných a hygienických návykov, pri vytváraní a rozvoji poznávacích procesov, motorických a pracovných zručností a návykov. Osvojovanie si rôznych pracovných zručnos</w:t>
      </w:r>
      <w:r>
        <w:t>tí vo vyšších ročníkoch je dôlež</w:t>
      </w:r>
      <w:r w:rsidRPr="00317A14">
        <w:t xml:space="preserve">itým činiteľom predprofesionálnej prípravy. </w:t>
      </w:r>
    </w:p>
    <w:p w:rsidR="00D324EE" w:rsidRPr="00317A14" w:rsidRDefault="00D324EE" w:rsidP="00D324EE">
      <w:pPr>
        <w:pStyle w:val="Default"/>
        <w:spacing w:line="360" w:lineRule="auto"/>
        <w:jc w:val="both"/>
      </w:pPr>
      <w:r>
        <w:tab/>
      </w:r>
      <w:r w:rsidRPr="00317A14">
        <w:t xml:space="preserve">Pracovné vyučovanie prispieva k </w:t>
      </w:r>
      <w:r>
        <w:t>uspokojovaniu osobných potrieb ž</w:t>
      </w:r>
      <w:r w:rsidRPr="00317A14">
        <w:t>iaka</w:t>
      </w:r>
      <w:r>
        <w:t>, k rozvoju jeho schopností, mož</w:t>
      </w:r>
      <w:r w:rsidRPr="00317A14">
        <w:t>ností a zručností. V kooperácii s ostatnými predmetmi prispieva k rozvoju celej osobno</w:t>
      </w:r>
      <w:r>
        <w:t>sti žiaka, a tým sa stáva jeho ž</w:t>
      </w:r>
      <w:r w:rsidRPr="00317A14">
        <w:t xml:space="preserve">ivot zmysluplnejším a nezávislejším. </w:t>
      </w:r>
    </w:p>
    <w:p w:rsidR="00D324EE" w:rsidRPr="00317A14" w:rsidRDefault="00D324EE" w:rsidP="00D324EE">
      <w:pPr>
        <w:pStyle w:val="Default"/>
        <w:spacing w:line="360" w:lineRule="auto"/>
        <w:jc w:val="both"/>
      </w:pPr>
      <w:r>
        <w:tab/>
      </w:r>
      <w:r w:rsidRPr="00317A14">
        <w:t>Obsah predmetu sa realizuje v čo najväčšej miere v prirodzených podmienkach</w:t>
      </w:r>
      <w:r>
        <w:t>, v situáciách, v ktorých bude žiak danú činnosť v reálnom ž</w:t>
      </w:r>
      <w:r w:rsidRPr="00317A14">
        <w:t xml:space="preserve">ivote vykonávať. </w:t>
      </w:r>
    </w:p>
    <w:p w:rsidR="00D324EE" w:rsidRPr="00317A14" w:rsidRDefault="00D324EE" w:rsidP="00D324EE">
      <w:pPr>
        <w:pStyle w:val="Default"/>
        <w:spacing w:line="360" w:lineRule="auto"/>
        <w:jc w:val="both"/>
      </w:pPr>
      <w:r w:rsidRPr="00317A14">
        <w:t>Obsah pracovného vyučovan</w:t>
      </w:r>
      <w:r>
        <w:t>ia je členený na jednotlivé zlož</w:t>
      </w:r>
      <w:r w:rsidRPr="00317A14">
        <w:t xml:space="preserve">ky. </w:t>
      </w:r>
    </w:p>
    <w:p w:rsidR="00D324EE" w:rsidRPr="00317A14" w:rsidRDefault="00D324EE" w:rsidP="00D324EE">
      <w:pPr>
        <w:pStyle w:val="Default"/>
        <w:spacing w:line="360" w:lineRule="auto"/>
        <w:jc w:val="both"/>
      </w:pPr>
      <w:r>
        <w:rPr>
          <w:b/>
          <w:bCs/>
        </w:rPr>
        <w:tab/>
        <w:t>Sebaobsluž</w:t>
      </w:r>
      <w:r w:rsidRPr="00317A14">
        <w:rPr>
          <w:b/>
          <w:bCs/>
        </w:rPr>
        <w:t xml:space="preserve">né činnosti – </w:t>
      </w:r>
      <w:r>
        <w:t>ž</w:t>
      </w:r>
      <w:r w:rsidRPr="00317A14">
        <w:t xml:space="preserve">iaci nadobúdajú zručnosti v starostlivosti o hygienu tela a zovňajšku, osvojujú si stravovacie návyky a pravidlá stolovania. </w:t>
      </w:r>
    </w:p>
    <w:p w:rsidR="00D324EE" w:rsidRPr="00317A14" w:rsidRDefault="00D324EE" w:rsidP="00D324EE">
      <w:pPr>
        <w:pStyle w:val="Default"/>
        <w:spacing w:line="360" w:lineRule="auto"/>
        <w:jc w:val="both"/>
      </w:pPr>
      <w:r>
        <w:rPr>
          <w:b/>
          <w:bCs/>
        </w:rPr>
        <w:tab/>
      </w:r>
      <w:r w:rsidRPr="00317A14">
        <w:rPr>
          <w:b/>
          <w:bCs/>
        </w:rPr>
        <w:t xml:space="preserve">Práce v domácnosti </w:t>
      </w:r>
      <w:r>
        <w:t>– ž</w:t>
      </w:r>
      <w:r w:rsidRPr="00317A14">
        <w:t>iaci si osvojujú základné pracovných návyky v domácnosti, zručností potr</w:t>
      </w:r>
      <w:r>
        <w:t>ebné pri domácich prácach a udrž</w:t>
      </w:r>
      <w:r w:rsidRPr="00317A14">
        <w:t>iavan</w:t>
      </w:r>
      <w:r>
        <w:t>ie poriadku. Súčasťou tejto zlož</w:t>
      </w:r>
      <w:r w:rsidRPr="00317A14">
        <w:t>ky je aj ši</w:t>
      </w:r>
      <w:r>
        <w:t>tie. Ž</w:t>
      </w:r>
      <w:r w:rsidRPr="00317A14">
        <w:t>iaci nadobúdajú zručnosti v základných technikách šit</w:t>
      </w:r>
      <w:r>
        <w:t xml:space="preserve">ia a </w:t>
      </w:r>
      <w:r>
        <w:lastRenderedPageBreak/>
        <w:t>ručných prác. Súčasťou zložky sú aj práce v kuchyni. Ž</w:t>
      </w:r>
      <w:r w:rsidRPr="00317A14">
        <w:t>iaci si osvojujú základné zn</w:t>
      </w:r>
      <w:r>
        <w:t>alosti o potravinách, a ako udrž</w:t>
      </w:r>
      <w:r w:rsidRPr="00317A14">
        <w:t>iavať poriadok a hygienu v kuchyni. V</w:t>
      </w:r>
      <w:r>
        <w:t>o vyšších ročníkoch nadobúdajú ž</w:t>
      </w:r>
      <w:r w:rsidRPr="00317A14">
        <w:t xml:space="preserve">iaci zručnosti pri príprave jednoduchých nápojov a jedál. </w:t>
      </w:r>
    </w:p>
    <w:p w:rsidR="00D324EE" w:rsidRPr="00317A14" w:rsidRDefault="00D324EE" w:rsidP="00D324EE">
      <w:pPr>
        <w:pStyle w:val="Default"/>
        <w:spacing w:line="360" w:lineRule="auto"/>
        <w:jc w:val="both"/>
      </w:pPr>
      <w:r>
        <w:rPr>
          <w:b/>
          <w:bCs/>
        </w:rPr>
        <w:tab/>
      </w:r>
      <w:r w:rsidRPr="00317A14">
        <w:rPr>
          <w:b/>
          <w:bCs/>
        </w:rPr>
        <w:t xml:space="preserve">Práce v dielni </w:t>
      </w:r>
      <w:r w:rsidRPr="00317A14">
        <w:t xml:space="preserve">– </w:t>
      </w:r>
      <w:r>
        <w:t>ž</w:t>
      </w:r>
      <w:r w:rsidRPr="00317A14">
        <w:t>iaci si osvojujú schopnosť rozlišovať rozličné materiál</w:t>
      </w:r>
      <w:r>
        <w:t>y, spoznávajú ich v praktickom ž</w:t>
      </w:r>
      <w:r w:rsidRPr="00317A14">
        <w:t>ivote, osvojujú si manuálne zručnosti s nimi a vytvárajú jednoduché výrobky. Aktivity sú zamerané na práce s drobn</w:t>
      </w:r>
      <w:r>
        <w:t>ým materiálom a papierom, montážne a demontáž</w:t>
      </w:r>
      <w:r w:rsidRPr="00317A14">
        <w:t xml:space="preserve">ne práce. Vo vyšších </w:t>
      </w:r>
      <w:r>
        <w:t>ročníkoch je súčasťou tejto zlož</w:t>
      </w:r>
      <w:r w:rsidRPr="00317A14">
        <w:t xml:space="preserve">ky aj práca s drevom. </w:t>
      </w:r>
    </w:p>
    <w:p w:rsidR="00D324EE" w:rsidRPr="00317A14" w:rsidRDefault="00D324EE" w:rsidP="00D324EE">
      <w:pPr>
        <w:pStyle w:val="Default"/>
        <w:spacing w:line="360" w:lineRule="auto"/>
        <w:jc w:val="both"/>
      </w:pPr>
      <w:r>
        <w:rPr>
          <w:b/>
          <w:bCs/>
        </w:rPr>
        <w:tab/>
      </w:r>
      <w:r w:rsidRPr="00317A14">
        <w:rPr>
          <w:b/>
          <w:bCs/>
        </w:rPr>
        <w:t xml:space="preserve">Pestovateľské práce – </w:t>
      </w:r>
      <w:r>
        <w:t>ž</w:t>
      </w:r>
      <w:r w:rsidRPr="00317A14">
        <w:t xml:space="preserve">iaci sa učia rozpoznávať rôzne druhy ovocia a zeleniny, nadobúdajú základné pestovateľské zručnosti, osvojujú si starostlivosť o izbové rastliny. </w:t>
      </w:r>
    </w:p>
    <w:p w:rsidR="00D324EE" w:rsidRDefault="00D324EE" w:rsidP="00D324EE">
      <w:pPr>
        <w:spacing w:line="360" w:lineRule="auto"/>
        <w:jc w:val="both"/>
        <w:rPr>
          <w:sz w:val="24"/>
          <w:szCs w:val="24"/>
        </w:rPr>
      </w:pPr>
      <w:r>
        <w:rPr>
          <w:sz w:val="24"/>
          <w:szCs w:val="24"/>
        </w:rPr>
        <w:t>Vzhľadom na to, že nie kaž</w:t>
      </w:r>
      <w:r w:rsidRPr="00317A14">
        <w:rPr>
          <w:sz w:val="24"/>
          <w:szCs w:val="24"/>
        </w:rPr>
        <w:t>dá škola má školský pozemok, odporúčame práce na školskom pozemku nahradiť inou činnosťou, podľa podmienok školy.</w:t>
      </w:r>
    </w:p>
    <w:p w:rsidR="00D324EE" w:rsidRPr="00317A14" w:rsidRDefault="00D324EE" w:rsidP="00D324EE">
      <w:pPr>
        <w:spacing w:line="360" w:lineRule="auto"/>
        <w:jc w:val="both"/>
        <w:rPr>
          <w:b/>
          <w:sz w:val="24"/>
          <w:szCs w:val="24"/>
        </w:rPr>
      </w:pPr>
    </w:p>
    <w:tbl>
      <w:tblPr>
        <w:tblW w:w="8776" w:type="dxa"/>
        <w:tblInd w:w="55" w:type="dxa"/>
        <w:tblCellMar>
          <w:left w:w="70" w:type="dxa"/>
          <w:right w:w="70" w:type="dxa"/>
        </w:tblCellMar>
        <w:tblLook w:val="04A0" w:firstRow="1" w:lastRow="0" w:firstColumn="1" w:lastColumn="0" w:noHBand="0" w:noVBand="1"/>
      </w:tblPr>
      <w:tblGrid>
        <w:gridCol w:w="2194"/>
        <w:gridCol w:w="2194"/>
        <w:gridCol w:w="2194"/>
        <w:gridCol w:w="2194"/>
      </w:tblGrid>
      <w:tr w:rsidR="00D324EE" w:rsidRPr="00662185" w:rsidTr="003F0BE9">
        <w:trPr>
          <w:trHeight w:val="361"/>
        </w:trPr>
        <w:tc>
          <w:tcPr>
            <w:tcW w:w="2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662185" w:rsidRDefault="00D324EE" w:rsidP="00D324EE">
            <w:pPr>
              <w:jc w:val="center"/>
              <w:rPr>
                <w:b/>
                <w:bCs/>
                <w:sz w:val="24"/>
                <w:szCs w:val="24"/>
                <w:lang w:eastAsia="sk-SK"/>
              </w:rPr>
            </w:pPr>
            <w:r w:rsidRPr="00662185">
              <w:rPr>
                <w:b/>
                <w:bCs/>
                <w:sz w:val="24"/>
                <w:szCs w:val="24"/>
                <w:lang w:eastAsia="sk-SK"/>
              </w:rPr>
              <w:t>Predmet</w:t>
            </w:r>
          </w:p>
        </w:tc>
        <w:tc>
          <w:tcPr>
            <w:tcW w:w="2194"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b/>
                <w:bCs/>
                <w:sz w:val="24"/>
                <w:szCs w:val="24"/>
                <w:lang w:eastAsia="sk-SK"/>
              </w:rPr>
            </w:pPr>
            <w:r w:rsidRPr="00662185">
              <w:rPr>
                <w:b/>
                <w:bCs/>
                <w:sz w:val="24"/>
                <w:szCs w:val="24"/>
                <w:lang w:eastAsia="sk-SK"/>
              </w:rPr>
              <w:t>ŠVP</w:t>
            </w:r>
          </w:p>
        </w:tc>
        <w:tc>
          <w:tcPr>
            <w:tcW w:w="2194"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b/>
                <w:bCs/>
                <w:sz w:val="24"/>
                <w:szCs w:val="24"/>
                <w:lang w:eastAsia="sk-SK"/>
              </w:rPr>
            </w:pPr>
            <w:r w:rsidRPr="00662185">
              <w:rPr>
                <w:b/>
                <w:bCs/>
                <w:sz w:val="24"/>
                <w:szCs w:val="24"/>
                <w:lang w:eastAsia="sk-SK"/>
              </w:rPr>
              <w:t>ŠkVP</w:t>
            </w:r>
          </w:p>
        </w:tc>
        <w:tc>
          <w:tcPr>
            <w:tcW w:w="2194"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b/>
                <w:bCs/>
                <w:sz w:val="24"/>
                <w:szCs w:val="24"/>
                <w:lang w:eastAsia="sk-SK"/>
              </w:rPr>
            </w:pPr>
            <w:r w:rsidRPr="00662185">
              <w:rPr>
                <w:b/>
                <w:bCs/>
                <w:sz w:val="24"/>
                <w:szCs w:val="24"/>
                <w:lang w:eastAsia="sk-SK"/>
              </w:rPr>
              <w:t>Spolu</w:t>
            </w:r>
          </w:p>
        </w:tc>
      </w:tr>
      <w:tr w:rsidR="00D324EE" w:rsidRPr="00662185" w:rsidTr="003F0BE9">
        <w:trPr>
          <w:trHeight w:val="687"/>
        </w:trPr>
        <w:tc>
          <w:tcPr>
            <w:tcW w:w="2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662185" w:rsidRDefault="00D324EE" w:rsidP="00D324EE">
            <w:pPr>
              <w:jc w:val="center"/>
              <w:rPr>
                <w:sz w:val="24"/>
                <w:szCs w:val="24"/>
                <w:lang w:eastAsia="sk-SK"/>
              </w:rPr>
            </w:pPr>
            <w:r>
              <w:rPr>
                <w:sz w:val="24"/>
                <w:szCs w:val="24"/>
                <w:lang w:eastAsia="sk-SK"/>
              </w:rPr>
              <w:t>Pracovné vyučovanie</w:t>
            </w:r>
          </w:p>
        </w:tc>
        <w:tc>
          <w:tcPr>
            <w:tcW w:w="2194"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sz w:val="24"/>
                <w:szCs w:val="24"/>
                <w:lang w:eastAsia="sk-SK"/>
              </w:rPr>
            </w:pPr>
            <w:r w:rsidRPr="00662185">
              <w:rPr>
                <w:sz w:val="24"/>
                <w:szCs w:val="24"/>
                <w:lang w:eastAsia="sk-SK"/>
              </w:rPr>
              <w:t> </w:t>
            </w:r>
            <w:r>
              <w:rPr>
                <w:sz w:val="24"/>
                <w:szCs w:val="24"/>
                <w:lang w:eastAsia="sk-SK"/>
              </w:rPr>
              <w:t>4</w:t>
            </w:r>
          </w:p>
        </w:tc>
        <w:tc>
          <w:tcPr>
            <w:tcW w:w="2194"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sz w:val="24"/>
                <w:szCs w:val="24"/>
                <w:lang w:eastAsia="sk-SK"/>
              </w:rPr>
            </w:pPr>
            <w:r>
              <w:rPr>
                <w:sz w:val="24"/>
                <w:szCs w:val="24"/>
                <w:lang w:eastAsia="sk-SK"/>
              </w:rPr>
              <w:t>0</w:t>
            </w:r>
            <w:r w:rsidRPr="00662185">
              <w:rPr>
                <w:sz w:val="24"/>
                <w:szCs w:val="24"/>
                <w:lang w:eastAsia="sk-SK"/>
              </w:rPr>
              <w:t> </w:t>
            </w:r>
          </w:p>
        </w:tc>
        <w:tc>
          <w:tcPr>
            <w:tcW w:w="2194"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sz w:val="24"/>
                <w:szCs w:val="24"/>
                <w:lang w:eastAsia="sk-SK"/>
              </w:rPr>
            </w:pPr>
            <w:r>
              <w:rPr>
                <w:sz w:val="24"/>
                <w:szCs w:val="24"/>
                <w:lang w:eastAsia="sk-SK"/>
              </w:rPr>
              <w:t>4</w:t>
            </w:r>
            <w:r w:rsidRPr="00662185">
              <w:rPr>
                <w:sz w:val="24"/>
                <w:szCs w:val="24"/>
                <w:lang w:eastAsia="sk-SK"/>
              </w:rPr>
              <w:t> </w:t>
            </w:r>
          </w:p>
        </w:tc>
      </w:tr>
    </w:tbl>
    <w:p w:rsidR="00D324EE" w:rsidRDefault="00D324EE" w:rsidP="00D324EE">
      <w:pPr>
        <w:spacing w:line="360" w:lineRule="auto"/>
        <w:rPr>
          <w:b/>
          <w:sz w:val="24"/>
          <w:szCs w:val="24"/>
        </w:rPr>
      </w:pPr>
    </w:p>
    <w:p w:rsidR="00D324EE" w:rsidRPr="008A2D8B" w:rsidRDefault="00D324EE" w:rsidP="00D324EE">
      <w:pPr>
        <w:spacing w:line="360" w:lineRule="auto"/>
        <w:jc w:val="both"/>
        <w:rPr>
          <w:b/>
          <w:sz w:val="24"/>
          <w:szCs w:val="24"/>
        </w:rPr>
      </w:pPr>
      <w:r w:rsidRPr="008A2D8B">
        <w:rPr>
          <w:b/>
          <w:sz w:val="24"/>
          <w:szCs w:val="24"/>
        </w:rPr>
        <w:t>CIELE:</w:t>
      </w:r>
    </w:p>
    <w:p w:rsidR="00D324EE" w:rsidRPr="008A2D8B" w:rsidRDefault="00D324EE" w:rsidP="00D324EE">
      <w:pPr>
        <w:pStyle w:val="Default"/>
        <w:spacing w:line="360" w:lineRule="auto"/>
        <w:jc w:val="both"/>
      </w:pPr>
    </w:p>
    <w:p w:rsidR="003F0BE9" w:rsidRDefault="00D324EE" w:rsidP="002D2486">
      <w:pPr>
        <w:pStyle w:val="Default"/>
        <w:numPr>
          <w:ilvl w:val="0"/>
          <w:numId w:val="197"/>
        </w:numPr>
        <w:spacing w:after="27" w:line="360" w:lineRule="auto"/>
        <w:jc w:val="both"/>
      </w:pPr>
      <w:r w:rsidRPr="008A2D8B">
        <w:t>Utvárať základn</w:t>
      </w:r>
      <w:r>
        <w:t>é hygienické návyky a sebaobsluž</w:t>
      </w:r>
      <w:r w:rsidRPr="008A2D8B">
        <w:t xml:space="preserve">né zručnosti, </w:t>
      </w:r>
    </w:p>
    <w:p w:rsidR="003F0BE9" w:rsidRDefault="00D324EE" w:rsidP="002D2486">
      <w:pPr>
        <w:pStyle w:val="Default"/>
        <w:numPr>
          <w:ilvl w:val="0"/>
          <w:numId w:val="197"/>
        </w:numPr>
        <w:spacing w:after="27" w:line="360" w:lineRule="auto"/>
        <w:jc w:val="both"/>
      </w:pPr>
      <w:r w:rsidRPr="008A2D8B">
        <w:t xml:space="preserve">utvárať základné návyky pri stravovaní, </w:t>
      </w:r>
    </w:p>
    <w:p w:rsidR="003F0BE9" w:rsidRDefault="00D324EE" w:rsidP="002D2486">
      <w:pPr>
        <w:pStyle w:val="Default"/>
        <w:numPr>
          <w:ilvl w:val="0"/>
          <w:numId w:val="197"/>
        </w:numPr>
        <w:spacing w:after="27" w:line="360" w:lineRule="auto"/>
        <w:jc w:val="both"/>
      </w:pPr>
      <w:r w:rsidRPr="008A2D8B">
        <w:t xml:space="preserve">rozvíjať jemno-motorické zručnosti, </w:t>
      </w:r>
    </w:p>
    <w:p w:rsidR="003F0BE9" w:rsidRDefault="00D324EE" w:rsidP="002D2486">
      <w:pPr>
        <w:pStyle w:val="Default"/>
        <w:numPr>
          <w:ilvl w:val="0"/>
          <w:numId w:val="197"/>
        </w:numPr>
        <w:spacing w:after="27" w:line="360" w:lineRule="auto"/>
        <w:jc w:val="both"/>
      </w:pPr>
      <w:r w:rsidRPr="008A2D8B">
        <w:t>adekvátne po</w:t>
      </w:r>
      <w:r>
        <w:t>už</w:t>
      </w:r>
      <w:r w:rsidRPr="008A2D8B">
        <w:t xml:space="preserve">ívať predmety, </w:t>
      </w:r>
    </w:p>
    <w:p w:rsidR="003F0BE9" w:rsidRDefault="00D324EE" w:rsidP="002D2486">
      <w:pPr>
        <w:pStyle w:val="Default"/>
        <w:numPr>
          <w:ilvl w:val="0"/>
          <w:numId w:val="197"/>
        </w:numPr>
        <w:spacing w:after="27" w:line="360" w:lineRule="auto"/>
        <w:jc w:val="both"/>
      </w:pPr>
      <w:r w:rsidRPr="008A2D8B">
        <w:t xml:space="preserve">utvárať základné pracovné zručnosti, </w:t>
      </w:r>
    </w:p>
    <w:p w:rsidR="00D324EE" w:rsidRPr="008A2D8B" w:rsidRDefault="00D324EE" w:rsidP="002D2486">
      <w:pPr>
        <w:pStyle w:val="Default"/>
        <w:numPr>
          <w:ilvl w:val="0"/>
          <w:numId w:val="197"/>
        </w:numPr>
        <w:spacing w:after="27" w:line="360" w:lineRule="auto"/>
        <w:jc w:val="both"/>
      </w:pPr>
      <w:r w:rsidRPr="008A2D8B">
        <w:t xml:space="preserve">rozlišovať rôzne materiály. </w:t>
      </w:r>
    </w:p>
    <w:p w:rsidR="00D324EE" w:rsidRPr="008A2D8B" w:rsidRDefault="00D324EE" w:rsidP="00D324EE">
      <w:pPr>
        <w:spacing w:line="360" w:lineRule="auto"/>
        <w:jc w:val="both"/>
        <w:rPr>
          <w:b/>
          <w:sz w:val="24"/>
          <w:szCs w:val="24"/>
        </w:rPr>
      </w:pPr>
    </w:p>
    <w:p w:rsidR="00D324EE" w:rsidRDefault="00D324EE" w:rsidP="00D324EE">
      <w:pPr>
        <w:spacing w:line="360" w:lineRule="auto"/>
        <w:jc w:val="both"/>
        <w:rPr>
          <w:b/>
          <w:sz w:val="24"/>
          <w:szCs w:val="24"/>
        </w:rPr>
      </w:pPr>
      <w:r w:rsidRPr="008A2D8B">
        <w:rPr>
          <w:b/>
          <w:sz w:val="24"/>
          <w:szCs w:val="24"/>
        </w:rPr>
        <w:t>KĽUČOVÉ KOMPENCIE:</w:t>
      </w:r>
    </w:p>
    <w:p w:rsidR="00D324EE" w:rsidRDefault="00D324EE" w:rsidP="00D324EE">
      <w:pPr>
        <w:spacing w:line="360" w:lineRule="auto"/>
        <w:jc w:val="both"/>
        <w:rPr>
          <w:b/>
          <w:sz w:val="24"/>
          <w:szCs w:val="24"/>
        </w:rPr>
      </w:pPr>
    </w:p>
    <w:p w:rsidR="00D324EE" w:rsidRDefault="00D324EE" w:rsidP="00D324EE">
      <w:pPr>
        <w:spacing w:line="360" w:lineRule="auto"/>
        <w:jc w:val="both"/>
        <w:rPr>
          <w:sz w:val="24"/>
          <w:szCs w:val="24"/>
        </w:rPr>
      </w:pPr>
      <w:r>
        <w:rPr>
          <w:sz w:val="24"/>
          <w:szCs w:val="24"/>
        </w:rPr>
        <w:tab/>
      </w:r>
      <w:r w:rsidRPr="00EF74B7">
        <w:rPr>
          <w:sz w:val="24"/>
          <w:szCs w:val="24"/>
        </w:rPr>
        <w:t xml:space="preserve">Obsah pracovného vyučovania je členený na zložky. Toto rozdelenie vychádza zo schopností žiaka osvojiť si obsah daného učiva, a zo schopnosti vedieť ho aplikovať v súčasnom i budúcom praktickom živote. </w:t>
      </w:r>
    </w:p>
    <w:p w:rsidR="00D324EE" w:rsidRDefault="00D324EE" w:rsidP="002D2486">
      <w:pPr>
        <w:pStyle w:val="Odsekzoznamu"/>
        <w:numPr>
          <w:ilvl w:val="0"/>
          <w:numId w:val="53"/>
        </w:numPr>
        <w:spacing w:line="360" w:lineRule="auto"/>
        <w:jc w:val="both"/>
        <w:rPr>
          <w:sz w:val="24"/>
          <w:szCs w:val="24"/>
        </w:rPr>
      </w:pPr>
      <w:r w:rsidRPr="007E33AF">
        <w:rPr>
          <w:sz w:val="24"/>
          <w:szCs w:val="24"/>
        </w:rPr>
        <w:t xml:space="preserve">Sebaobslužné činnosti žiaci nadobúdajú zručnosti v starostlivosti o hygienu tela a zovňajšku, osvojujú si stravovacie návyky a pravidlá stolovania. </w:t>
      </w:r>
    </w:p>
    <w:p w:rsidR="00D324EE" w:rsidRDefault="00D324EE" w:rsidP="002D2486">
      <w:pPr>
        <w:pStyle w:val="Odsekzoznamu"/>
        <w:numPr>
          <w:ilvl w:val="0"/>
          <w:numId w:val="53"/>
        </w:numPr>
        <w:spacing w:line="360" w:lineRule="auto"/>
        <w:jc w:val="both"/>
        <w:rPr>
          <w:sz w:val="24"/>
          <w:szCs w:val="24"/>
        </w:rPr>
      </w:pPr>
      <w:r w:rsidRPr="007E33AF">
        <w:rPr>
          <w:sz w:val="24"/>
          <w:szCs w:val="24"/>
        </w:rPr>
        <w:lastRenderedPageBreak/>
        <w:t xml:space="preserve">Práce v domácnosti je osvojovanie si základných pracovných návykov v domácnosti, zručností potrebných pri domácich prácach a udržiavanie poriadku. Súčasťou tejto zložky je aj šitie. Žiaci nadobúdajú zručnosti v základných technikách šitia a ručných prác. Súčasťou zložky sú aj práce v kuchyni. Žiaci si osvojujú základné znalosti o potravinách, a ako udržiavať poriadok a hygienu v kuchyni. Vo vyšších ročníkoch nadobúdajú žiaci zručnosti pri príprave jednoduchých nápojov a jedál. </w:t>
      </w:r>
    </w:p>
    <w:p w:rsidR="00D324EE" w:rsidRDefault="00D324EE" w:rsidP="002D2486">
      <w:pPr>
        <w:pStyle w:val="Odsekzoznamu"/>
        <w:numPr>
          <w:ilvl w:val="0"/>
          <w:numId w:val="53"/>
        </w:numPr>
        <w:spacing w:line="360" w:lineRule="auto"/>
        <w:jc w:val="both"/>
        <w:rPr>
          <w:sz w:val="24"/>
          <w:szCs w:val="24"/>
        </w:rPr>
      </w:pPr>
      <w:r w:rsidRPr="007E33AF">
        <w:rPr>
          <w:sz w:val="24"/>
          <w:szCs w:val="24"/>
        </w:rPr>
        <w:t xml:space="preserve">Práce v dielni si žiaci osvojujú schopnosť rozlišovať rozličné materiály, spoznávajú ich v praktickom živote, osvojujú si manuálne zručnosti s nimi a vytvárajú jednoduché výrobky. </w:t>
      </w:r>
    </w:p>
    <w:p w:rsidR="00D324EE" w:rsidRPr="007E33AF" w:rsidRDefault="00D324EE" w:rsidP="002D2486">
      <w:pPr>
        <w:pStyle w:val="Odsekzoznamu"/>
        <w:numPr>
          <w:ilvl w:val="0"/>
          <w:numId w:val="53"/>
        </w:numPr>
        <w:spacing w:line="360" w:lineRule="auto"/>
        <w:jc w:val="both"/>
        <w:rPr>
          <w:sz w:val="24"/>
          <w:szCs w:val="24"/>
        </w:rPr>
      </w:pPr>
      <w:r w:rsidRPr="007E33AF">
        <w:rPr>
          <w:sz w:val="24"/>
          <w:szCs w:val="24"/>
        </w:rPr>
        <w:t>Pestovateľské práce sa žiaci učia rozpoznávať rôzne druhy ovocia a zeleniny, nadobúdajú základné pestovateľské zručnosti, osvojujú si starostlivosť o izbové rastliny.</w:t>
      </w:r>
    </w:p>
    <w:p w:rsidR="00D324EE" w:rsidRPr="008A2D8B" w:rsidRDefault="00D324EE" w:rsidP="00D324EE">
      <w:pPr>
        <w:spacing w:line="360" w:lineRule="auto"/>
        <w:jc w:val="both"/>
        <w:rPr>
          <w:b/>
          <w:sz w:val="24"/>
          <w:szCs w:val="24"/>
        </w:rPr>
      </w:pPr>
    </w:p>
    <w:p w:rsidR="00D324EE" w:rsidRPr="008A2D8B" w:rsidRDefault="00D324EE" w:rsidP="00D324EE">
      <w:pPr>
        <w:spacing w:line="360" w:lineRule="auto"/>
        <w:jc w:val="both"/>
        <w:rPr>
          <w:b/>
          <w:sz w:val="24"/>
          <w:szCs w:val="24"/>
        </w:rPr>
      </w:pPr>
      <w:r w:rsidRPr="008A2D8B">
        <w:rPr>
          <w:b/>
          <w:sz w:val="24"/>
          <w:szCs w:val="24"/>
        </w:rPr>
        <w:t>OBSAHOVÝ A VZDELÁVACÍ ŠTANDARD:</w:t>
      </w:r>
    </w:p>
    <w:p w:rsidR="00D324EE" w:rsidRDefault="00D324EE" w:rsidP="00D324EE">
      <w:pPr>
        <w:autoSpaceDE w:val="0"/>
        <w:autoSpaceDN w:val="0"/>
        <w:adjustRightInd w:val="0"/>
        <w:spacing w:line="360" w:lineRule="auto"/>
        <w:jc w:val="both"/>
        <w:rPr>
          <w:rFonts w:eastAsiaTheme="minorHAnsi"/>
          <w:sz w:val="24"/>
          <w:szCs w:val="24"/>
          <w:u w:val="single"/>
          <w:lang w:eastAsia="en-US"/>
        </w:rPr>
      </w:pPr>
    </w:p>
    <w:p w:rsidR="00D324EE" w:rsidRPr="008A2D8B" w:rsidRDefault="00D324EE" w:rsidP="00D324EE">
      <w:pPr>
        <w:autoSpaceDE w:val="0"/>
        <w:autoSpaceDN w:val="0"/>
        <w:adjustRightInd w:val="0"/>
        <w:spacing w:line="360" w:lineRule="auto"/>
        <w:jc w:val="both"/>
        <w:rPr>
          <w:rFonts w:eastAsiaTheme="minorHAnsi"/>
          <w:sz w:val="24"/>
          <w:szCs w:val="24"/>
          <w:u w:val="single"/>
          <w:lang w:eastAsia="en-US"/>
        </w:rPr>
      </w:pPr>
      <w:r w:rsidRPr="008A2D8B">
        <w:rPr>
          <w:rFonts w:eastAsiaTheme="minorHAnsi"/>
          <w:sz w:val="24"/>
          <w:szCs w:val="24"/>
          <w:u w:val="single"/>
          <w:lang w:eastAsia="en-US"/>
        </w:rPr>
        <w:t>Obsah podľa tematických celkov</w:t>
      </w:r>
    </w:p>
    <w:p w:rsidR="00D324EE" w:rsidRPr="00BA29E2" w:rsidRDefault="00D324EE" w:rsidP="002D2486">
      <w:pPr>
        <w:pStyle w:val="Default"/>
        <w:numPr>
          <w:ilvl w:val="0"/>
          <w:numId w:val="99"/>
        </w:numPr>
        <w:spacing w:line="360" w:lineRule="auto"/>
        <w:jc w:val="both"/>
      </w:pPr>
      <w:r w:rsidRPr="00BA29E2">
        <w:rPr>
          <w:bCs/>
        </w:rPr>
        <w:t xml:space="preserve">Sebaobslužné činnosti </w:t>
      </w:r>
    </w:p>
    <w:p w:rsidR="00D324EE" w:rsidRPr="00BA29E2" w:rsidRDefault="00D324EE" w:rsidP="002D2486">
      <w:pPr>
        <w:pStyle w:val="Default"/>
        <w:numPr>
          <w:ilvl w:val="0"/>
          <w:numId w:val="99"/>
        </w:numPr>
        <w:spacing w:line="360" w:lineRule="auto"/>
        <w:jc w:val="both"/>
      </w:pPr>
      <w:r w:rsidRPr="00BA29E2">
        <w:rPr>
          <w:bCs/>
        </w:rPr>
        <w:t xml:space="preserve">Práce v domácnosti </w:t>
      </w:r>
    </w:p>
    <w:p w:rsidR="00D324EE" w:rsidRPr="00BA29E2" w:rsidRDefault="00D324EE" w:rsidP="002D2486">
      <w:pPr>
        <w:pStyle w:val="Default"/>
        <w:numPr>
          <w:ilvl w:val="0"/>
          <w:numId w:val="99"/>
        </w:numPr>
        <w:spacing w:line="360" w:lineRule="auto"/>
        <w:jc w:val="both"/>
        <w:rPr>
          <w:color w:val="auto"/>
        </w:rPr>
      </w:pPr>
      <w:r w:rsidRPr="00BA29E2">
        <w:rPr>
          <w:bCs/>
          <w:color w:val="auto"/>
        </w:rPr>
        <w:t xml:space="preserve">Práce v dielni </w:t>
      </w:r>
    </w:p>
    <w:p w:rsidR="00D324EE" w:rsidRPr="00BA29E2" w:rsidRDefault="00D324EE" w:rsidP="002D2486">
      <w:pPr>
        <w:pStyle w:val="Default"/>
        <w:numPr>
          <w:ilvl w:val="0"/>
          <w:numId w:val="99"/>
        </w:numPr>
        <w:spacing w:line="360" w:lineRule="auto"/>
        <w:jc w:val="both"/>
        <w:rPr>
          <w:color w:val="auto"/>
        </w:rPr>
      </w:pPr>
      <w:r w:rsidRPr="00BA29E2">
        <w:rPr>
          <w:bCs/>
          <w:color w:val="auto"/>
        </w:rPr>
        <w:t xml:space="preserve">Pestovateľské práce </w:t>
      </w:r>
    </w:p>
    <w:p w:rsidR="00D324EE" w:rsidRPr="00BA29E2" w:rsidRDefault="00D324EE" w:rsidP="00D324EE">
      <w:pPr>
        <w:pStyle w:val="Default"/>
        <w:spacing w:line="360" w:lineRule="auto"/>
        <w:jc w:val="both"/>
        <w:rPr>
          <w:color w:val="auto"/>
        </w:rPr>
      </w:pPr>
    </w:p>
    <w:tbl>
      <w:tblPr>
        <w:tblW w:w="8328" w:type="dxa"/>
        <w:tblInd w:w="55" w:type="dxa"/>
        <w:tblCellMar>
          <w:left w:w="70" w:type="dxa"/>
          <w:right w:w="70" w:type="dxa"/>
        </w:tblCellMar>
        <w:tblLook w:val="04A0" w:firstRow="1" w:lastRow="0" w:firstColumn="1" w:lastColumn="0" w:noHBand="0" w:noVBand="1"/>
      </w:tblPr>
      <w:tblGrid>
        <w:gridCol w:w="1942"/>
        <w:gridCol w:w="3471"/>
        <w:gridCol w:w="2915"/>
      </w:tblGrid>
      <w:tr w:rsidR="00D324EE" w:rsidRPr="00317A14" w:rsidTr="003F0BE9">
        <w:trPr>
          <w:trHeight w:val="290"/>
        </w:trPr>
        <w:tc>
          <w:tcPr>
            <w:tcW w:w="19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17A14" w:rsidRDefault="00D324EE" w:rsidP="00D324EE">
            <w:pPr>
              <w:jc w:val="center"/>
              <w:rPr>
                <w:b/>
                <w:sz w:val="24"/>
                <w:szCs w:val="24"/>
                <w:lang w:eastAsia="sk-SK"/>
              </w:rPr>
            </w:pPr>
            <w:r w:rsidRPr="00317A14">
              <w:rPr>
                <w:b/>
                <w:sz w:val="24"/>
                <w:szCs w:val="24"/>
                <w:lang w:eastAsia="sk-SK"/>
              </w:rPr>
              <w:t>Tematický celok</w:t>
            </w:r>
          </w:p>
        </w:tc>
        <w:tc>
          <w:tcPr>
            <w:tcW w:w="34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17A14" w:rsidRDefault="00D324EE" w:rsidP="00D324EE">
            <w:pPr>
              <w:jc w:val="center"/>
              <w:rPr>
                <w:b/>
                <w:sz w:val="24"/>
                <w:szCs w:val="24"/>
                <w:lang w:eastAsia="sk-SK"/>
              </w:rPr>
            </w:pPr>
            <w:r w:rsidRPr="00317A14">
              <w:rPr>
                <w:b/>
                <w:sz w:val="24"/>
                <w:szCs w:val="24"/>
                <w:lang w:eastAsia="sk-SK"/>
              </w:rPr>
              <w:t>Obsahový štandard</w:t>
            </w:r>
          </w:p>
        </w:tc>
        <w:tc>
          <w:tcPr>
            <w:tcW w:w="291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17A14" w:rsidRDefault="00D324EE" w:rsidP="00D324EE">
            <w:pPr>
              <w:jc w:val="center"/>
              <w:rPr>
                <w:b/>
                <w:sz w:val="24"/>
                <w:szCs w:val="24"/>
                <w:lang w:eastAsia="sk-SK"/>
              </w:rPr>
            </w:pPr>
            <w:r w:rsidRPr="00317A14">
              <w:rPr>
                <w:b/>
                <w:sz w:val="24"/>
                <w:szCs w:val="24"/>
                <w:lang w:eastAsia="sk-SK"/>
              </w:rPr>
              <w:t>Výkonový štandard</w:t>
            </w:r>
          </w:p>
        </w:tc>
      </w:tr>
      <w:tr w:rsidR="00D324EE" w:rsidRPr="00317A14" w:rsidTr="003F0BE9">
        <w:trPr>
          <w:trHeight w:val="290"/>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D324EE" w:rsidRPr="00317A14" w:rsidRDefault="00D324EE" w:rsidP="00D324EE">
            <w:pPr>
              <w:rPr>
                <w:sz w:val="24"/>
                <w:szCs w:val="24"/>
                <w:lang w:eastAsia="sk-SK"/>
              </w:rPr>
            </w:pPr>
          </w:p>
        </w:tc>
        <w:tc>
          <w:tcPr>
            <w:tcW w:w="3471" w:type="dxa"/>
            <w:vMerge/>
            <w:tcBorders>
              <w:top w:val="single" w:sz="4" w:space="0" w:color="auto"/>
              <w:left w:val="single" w:sz="4" w:space="0" w:color="auto"/>
              <w:bottom w:val="single" w:sz="4" w:space="0" w:color="auto"/>
              <w:right w:val="single" w:sz="4" w:space="0" w:color="auto"/>
            </w:tcBorders>
            <w:vAlign w:val="center"/>
            <w:hideMark/>
          </w:tcPr>
          <w:p w:rsidR="00D324EE" w:rsidRPr="00317A14" w:rsidRDefault="00D324EE" w:rsidP="00D324EE">
            <w:pPr>
              <w:rPr>
                <w:sz w:val="24"/>
                <w:szCs w:val="24"/>
                <w:lang w:eastAsia="sk-SK"/>
              </w:rPr>
            </w:pPr>
          </w:p>
        </w:tc>
        <w:tc>
          <w:tcPr>
            <w:tcW w:w="2915" w:type="dxa"/>
            <w:vMerge/>
            <w:tcBorders>
              <w:top w:val="single" w:sz="4" w:space="0" w:color="auto"/>
              <w:left w:val="single" w:sz="4" w:space="0" w:color="auto"/>
              <w:bottom w:val="single" w:sz="4" w:space="0" w:color="auto"/>
              <w:right w:val="single" w:sz="4" w:space="0" w:color="auto"/>
            </w:tcBorders>
            <w:vAlign w:val="center"/>
            <w:hideMark/>
          </w:tcPr>
          <w:p w:rsidR="00D324EE" w:rsidRPr="00317A14" w:rsidRDefault="00D324EE" w:rsidP="00D324EE">
            <w:pPr>
              <w:rPr>
                <w:sz w:val="24"/>
                <w:szCs w:val="24"/>
                <w:lang w:eastAsia="sk-SK"/>
              </w:rPr>
            </w:pPr>
          </w:p>
        </w:tc>
      </w:tr>
      <w:tr w:rsidR="00D324EE" w:rsidRPr="00317A14" w:rsidTr="003F0BE9">
        <w:trPr>
          <w:trHeight w:val="290"/>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D324EE" w:rsidRPr="00317A14" w:rsidRDefault="00D324EE" w:rsidP="00D324EE">
            <w:pPr>
              <w:rPr>
                <w:sz w:val="24"/>
                <w:szCs w:val="24"/>
                <w:lang w:eastAsia="sk-SK"/>
              </w:rPr>
            </w:pPr>
          </w:p>
        </w:tc>
        <w:tc>
          <w:tcPr>
            <w:tcW w:w="3471" w:type="dxa"/>
            <w:vMerge/>
            <w:tcBorders>
              <w:top w:val="single" w:sz="4" w:space="0" w:color="auto"/>
              <w:left w:val="single" w:sz="4" w:space="0" w:color="auto"/>
              <w:bottom w:val="single" w:sz="4" w:space="0" w:color="auto"/>
              <w:right w:val="single" w:sz="4" w:space="0" w:color="auto"/>
            </w:tcBorders>
            <w:vAlign w:val="center"/>
            <w:hideMark/>
          </w:tcPr>
          <w:p w:rsidR="00D324EE" w:rsidRPr="00317A14" w:rsidRDefault="00D324EE" w:rsidP="00D324EE">
            <w:pPr>
              <w:rPr>
                <w:sz w:val="24"/>
                <w:szCs w:val="24"/>
                <w:lang w:eastAsia="sk-SK"/>
              </w:rPr>
            </w:pPr>
          </w:p>
        </w:tc>
        <w:tc>
          <w:tcPr>
            <w:tcW w:w="2915" w:type="dxa"/>
            <w:vMerge/>
            <w:tcBorders>
              <w:top w:val="single" w:sz="4" w:space="0" w:color="auto"/>
              <w:left w:val="single" w:sz="4" w:space="0" w:color="auto"/>
              <w:bottom w:val="single" w:sz="4" w:space="0" w:color="auto"/>
              <w:right w:val="single" w:sz="4" w:space="0" w:color="auto"/>
            </w:tcBorders>
            <w:vAlign w:val="center"/>
            <w:hideMark/>
          </w:tcPr>
          <w:p w:rsidR="00D324EE" w:rsidRPr="00317A14" w:rsidRDefault="00D324EE" w:rsidP="00D324EE">
            <w:pPr>
              <w:rPr>
                <w:sz w:val="24"/>
                <w:szCs w:val="24"/>
                <w:lang w:eastAsia="sk-SK"/>
              </w:rPr>
            </w:pPr>
          </w:p>
        </w:tc>
      </w:tr>
      <w:tr w:rsidR="00D324EE" w:rsidRPr="00317A14" w:rsidTr="003F0BE9">
        <w:trPr>
          <w:trHeight w:val="3676"/>
        </w:trPr>
        <w:tc>
          <w:tcPr>
            <w:tcW w:w="1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17A14" w:rsidRDefault="00D324EE" w:rsidP="00D324EE">
            <w:pPr>
              <w:autoSpaceDE w:val="0"/>
              <w:autoSpaceDN w:val="0"/>
              <w:adjustRightInd w:val="0"/>
              <w:spacing w:after="38"/>
              <w:rPr>
                <w:rFonts w:eastAsiaTheme="minorHAnsi"/>
                <w:b/>
                <w:sz w:val="24"/>
                <w:szCs w:val="24"/>
                <w:lang w:eastAsia="en-US"/>
              </w:rPr>
            </w:pPr>
            <w:r w:rsidRPr="00227D1D">
              <w:rPr>
                <w:b/>
                <w:bCs/>
              </w:rPr>
              <w:t>Sebaobsluž</w:t>
            </w:r>
            <w:r w:rsidRPr="00227D1D">
              <w:rPr>
                <w:b/>
                <w:bCs/>
                <w:sz w:val="24"/>
                <w:szCs w:val="24"/>
              </w:rPr>
              <w:t>né činnosti</w:t>
            </w:r>
          </w:p>
        </w:tc>
        <w:tc>
          <w:tcPr>
            <w:tcW w:w="3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BA29E2" w:rsidRDefault="00D324EE" w:rsidP="00D324EE">
            <w:pPr>
              <w:pStyle w:val="Default"/>
              <w:rPr>
                <w:sz w:val="20"/>
                <w:szCs w:val="20"/>
              </w:rPr>
            </w:pPr>
            <w:r w:rsidRPr="00BA29E2">
              <w:rPr>
                <w:sz w:val="20"/>
                <w:szCs w:val="20"/>
              </w:rPr>
              <w:t xml:space="preserve">Osobná hygiena – nácvik potrebných činností a postupov. </w:t>
            </w:r>
          </w:p>
          <w:p w:rsidR="00D324EE" w:rsidRPr="00BA29E2" w:rsidRDefault="00D324EE" w:rsidP="00D324EE">
            <w:pPr>
              <w:pStyle w:val="Default"/>
              <w:rPr>
                <w:sz w:val="20"/>
                <w:szCs w:val="20"/>
              </w:rPr>
            </w:pPr>
            <w:r w:rsidRPr="00BA29E2">
              <w:rPr>
                <w:sz w:val="20"/>
                <w:szCs w:val="20"/>
              </w:rPr>
              <w:t xml:space="preserve">Používanie hygienických potrieb. </w:t>
            </w:r>
          </w:p>
          <w:p w:rsidR="00D324EE" w:rsidRPr="00BA29E2" w:rsidRDefault="00D324EE" w:rsidP="00D324EE">
            <w:pPr>
              <w:pStyle w:val="Default"/>
              <w:rPr>
                <w:sz w:val="20"/>
                <w:szCs w:val="20"/>
              </w:rPr>
            </w:pPr>
            <w:r w:rsidRPr="00BA29E2">
              <w:rPr>
                <w:sz w:val="20"/>
                <w:szCs w:val="20"/>
              </w:rPr>
              <w:t xml:space="preserve">Osvojenie si hygienických návykov s pomocou. </w:t>
            </w:r>
          </w:p>
          <w:p w:rsidR="00D324EE" w:rsidRPr="00BA29E2" w:rsidRDefault="00D324EE" w:rsidP="00D324EE">
            <w:pPr>
              <w:pStyle w:val="Default"/>
              <w:rPr>
                <w:sz w:val="20"/>
                <w:szCs w:val="20"/>
              </w:rPr>
            </w:pPr>
            <w:r w:rsidRPr="00BA29E2">
              <w:rPr>
                <w:sz w:val="20"/>
                <w:szCs w:val="20"/>
              </w:rPr>
              <w:t xml:space="preserve">Používanie WC, splachovanie, používanie toaletného papiera a vreckovky. </w:t>
            </w:r>
          </w:p>
          <w:p w:rsidR="00D324EE" w:rsidRPr="00BA29E2" w:rsidRDefault="00D324EE" w:rsidP="00D324EE">
            <w:pPr>
              <w:pStyle w:val="Default"/>
              <w:rPr>
                <w:sz w:val="20"/>
                <w:szCs w:val="20"/>
              </w:rPr>
            </w:pPr>
            <w:r w:rsidRPr="00BA29E2">
              <w:rPr>
                <w:sz w:val="20"/>
                <w:szCs w:val="20"/>
              </w:rPr>
              <w:t xml:space="preserve">Vyzliekanie a obliekanie odevu s pomocou. </w:t>
            </w:r>
          </w:p>
          <w:p w:rsidR="00D324EE" w:rsidRPr="00BA29E2" w:rsidRDefault="00D324EE" w:rsidP="00D324EE">
            <w:pPr>
              <w:pStyle w:val="Default"/>
              <w:rPr>
                <w:sz w:val="20"/>
                <w:szCs w:val="20"/>
              </w:rPr>
            </w:pPr>
            <w:r w:rsidRPr="00BA29E2">
              <w:rPr>
                <w:sz w:val="20"/>
                <w:szCs w:val="20"/>
              </w:rPr>
              <w:t xml:space="preserve">Obúvanie a vyzúvanie s pomocou. </w:t>
            </w:r>
          </w:p>
          <w:p w:rsidR="00D324EE" w:rsidRPr="00BA29E2" w:rsidRDefault="00D324EE" w:rsidP="00D324EE">
            <w:pPr>
              <w:pStyle w:val="Default"/>
              <w:rPr>
                <w:sz w:val="20"/>
                <w:szCs w:val="20"/>
              </w:rPr>
            </w:pPr>
            <w:r w:rsidRPr="00BA29E2">
              <w:rPr>
                <w:sz w:val="20"/>
                <w:szCs w:val="20"/>
              </w:rPr>
              <w:t xml:space="preserve">Zapnutie a rozopnutie veľkého gombíka s pomocou. </w:t>
            </w:r>
          </w:p>
          <w:p w:rsidR="00D324EE" w:rsidRPr="00BA29E2" w:rsidRDefault="00D324EE" w:rsidP="00D324EE">
            <w:pPr>
              <w:pStyle w:val="Default"/>
              <w:rPr>
                <w:sz w:val="20"/>
                <w:szCs w:val="20"/>
              </w:rPr>
            </w:pPr>
            <w:r w:rsidRPr="00BA29E2">
              <w:rPr>
                <w:sz w:val="20"/>
                <w:szCs w:val="20"/>
              </w:rPr>
              <w:t xml:space="preserve">Používanie zipsu, patentiek s pomocou. </w:t>
            </w:r>
          </w:p>
          <w:p w:rsidR="00D324EE" w:rsidRPr="00BA29E2" w:rsidRDefault="00D324EE" w:rsidP="00D324EE">
            <w:pPr>
              <w:pStyle w:val="Default"/>
              <w:rPr>
                <w:sz w:val="20"/>
                <w:szCs w:val="20"/>
              </w:rPr>
            </w:pPr>
            <w:r w:rsidRPr="00BA29E2">
              <w:rPr>
                <w:sz w:val="20"/>
                <w:szCs w:val="20"/>
              </w:rPr>
              <w:t xml:space="preserve">Navliekanie šnúrky do topánky, viazanie uzla. </w:t>
            </w:r>
          </w:p>
          <w:p w:rsidR="00D324EE" w:rsidRPr="00BA29E2" w:rsidRDefault="00D324EE" w:rsidP="00D324EE">
            <w:pPr>
              <w:pStyle w:val="Default"/>
              <w:rPr>
                <w:sz w:val="20"/>
                <w:szCs w:val="20"/>
              </w:rPr>
            </w:pPr>
            <w:r w:rsidRPr="00BA29E2">
              <w:rPr>
                <w:sz w:val="20"/>
                <w:szCs w:val="20"/>
              </w:rPr>
              <w:t xml:space="preserve">Osvojenie si základných stravovacích </w:t>
            </w:r>
            <w:r w:rsidRPr="00BA29E2">
              <w:rPr>
                <w:sz w:val="20"/>
                <w:szCs w:val="20"/>
              </w:rPr>
              <w:lastRenderedPageBreak/>
              <w:t xml:space="preserve">návykov. </w:t>
            </w:r>
          </w:p>
          <w:p w:rsidR="00D324EE" w:rsidRPr="00BA29E2" w:rsidRDefault="00D324EE" w:rsidP="00D324EE">
            <w:pPr>
              <w:pStyle w:val="Default"/>
              <w:rPr>
                <w:sz w:val="20"/>
                <w:szCs w:val="20"/>
              </w:rPr>
            </w:pPr>
            <w:r w:rsidRPr="00BA29E2">
              <w:rPr>
                <w:sz w:val="20"/>
                <w:szCs w:val="20"/>
              </w:rPr>
              <w:t xml:space="preserve">Spoznať potreby pre stravovanie, spoznať vlastné a používať ich. </w:t>
            </w:r>
          </w:p>
          <w:p w:rsidR="00D324EE" w:rsidRPr="00BA29E2" w:rsidRDefault="00D324EE" w:rsidP="00D324EE">
            <w:pPr>
              <w:pStyle w:val="Default"/>
              <w:rPr>
                <w:sz w:val="20"/>
                <w:szCs w:val="20"/>
              </w:rPr>
            </w:pPr>
            <w:r w:rsidRPr="00BA29E2">
              <w:rPr>
                <w:sz w:val="20"/>
                <w:szCs w:val="20"/>
              </w:rPr>
              <w:t xml:space="preserve">Používanie lyžice pri jedle. </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Default="00D324EE" w:rsidP="00D324EE">
            <w:r>
              <w:lastRenderedPageBreak/>
              <w:t xml:space="preserve">Žiak vie: </w:t>
            </w:r>
          </w:p>
          <w:p w:rsidR="00D324EE" w:rsidRDefault="00D324EE" w:rsidP="00D324EE">
            <w:r>
              <w:t xml:space="preserve">Osobná hygiena. </w:t>
            </w:r>
          </w:p>
          <w:p w:rsidR="00D324EE" w:rsidRDefault="00D324EE" w:rsidP="00D324EE">
            <w:r>
              <w:t xml:space="preserve">Ovládať základné návyky osobnej hygieny </w:t>
            </w:r>
          </w:p>
          <w:p w:rsidR="00D324EE" w:rsidRDefault="00D324EE" w:rsidP="00D324EE">
            <w:r>
              <w:t xml:space="preserve">Zvládnuť samostatne obúvanie a obliekanie </w:t>
            </w:r>
          </w:p>
          <w:p w:rsidR="00D324EE" w:rsidRPr="00317A14" w:rsidRDefault="00D324EE" w:rsidP="00D324EE">
            <w:pPr>
              <w:rPr>
                <w:sz w:val="24"/>
                <w:szCs w:val="24"/>
                <w:lang w:eastAsia="sk-SK"/>
              </w:rPr>
            </w:pPr>
            <w:r>
              <w:t xml:space="preserve">Ovládať rôzne druhy zapínania  Používať lyžicu pri stolovaní </w:t>
            </w:r>
          </w:p>
        </w:tc>
      </w:tr>
      <w:tr w:rsidR="00D324EE" w:rsidRPr="00317A14" w:rsidTr="003F0BE9">
        <w:trPr>
          <w:trHeight w:val="5127"/>
        </w:trPr>
        <w:tc>
          <w:tcPr>
            <w:tcW w:w="1942" w:type="dxa"/>
            <w:tcBorders>
              <w:top w:val="single" w:sz="4" w:space="0" w:color="auto"/>
              <w:left w:val="single" w:sz="4" w:space="0" w:color="auto"/>
              <w:right w:val="single" w:sz="4" w:space="0" w:color="auto"/>
            </w:tcBorders>
            <w:shd w:val="clear" w:color="auto" w:fill="auto"/>
            <w:noWrap/>
            <w:vAlign w:val="center"/>
            <w:hideMark/>
          </w:tcPr>
          <w:p w:rsidR="00D324EE" w:rsidRPr="00317A14" w:rsidRDefault="00D324EE" w:rsidP="00D324EE">
            <w:pPr>
              <w:autoSpaceDE w:val="0"/>
              <w:autoSpaceDN w:val="0"/>
              <w:adjustRightInd w:val="0"/>
              <w:spacing w:after="38"/>
              <w:rPr>
                <w:rFonts w:eastAsiaTheme="minorHAnsi"/>
                <w:b/>
                <w:sz w:val="24"/>
                <w:szCs w:val="24"/>
                <w:lang w:eastAsia="en-US"/>
              </w:rPr>
            </w:pPr>
            <w:r w:rsidRPr="00227D1D">
              <w:rPr>
                <w:b/>
                <w:bCs/>
                <w:sz w:val="24"/>
                <w:szCs w:val="24"/>
              </w:rPr>
              <w:t>Práce v domácnosti</w:t>
            </w:r>
          </w:p>
        </w:tc>
        <w:tc>
          <w:tcPr>
            <w:tcW w:w="3471" w:type="dxa"/>
            <w:tcBorders>
              <w:top w:val="single" w:sz="4" w:space="0" w:color="auto"/>
              <w:left w:val="single" w:sz="4" w:space="0" w:color="auto"/>
              <w:right w:val="single" w:sz="4" w:space="0" w:color="auto"/>
            </w:tcBorders>
            <w:shd w:val="clear" w:color="auto" w:fill="auto"/>
            <w:noWrap/>
            <w:vAlign w:val="center"/>
            <w:hideMark/>
          </w:tcPr>
          <w:p w:rsidR="00D324EE" w:rsidRPr="00BA29E2" w:rsidRDefault="00D324EE" w:rsidP="00D324EE">
            <w:pPr>
              <w:pStyle w:val="Default"/>
              <w:rPr>
                <w:sz w:val="20"/>
                <w:szCs w:val="20"/>
              </w:rPr>
            </w:pPr>
            <w:r w:rsidRPr="00BA29E2">
              <w:rPr>
                <w:sz w:val="20"/>
                <w:szCs w:val="20"/>
              </w:rPr>
              <w:t xml:space="preserve">Odkladanie predmetov na určené miesto s pomocou. </w:t>
            </w:r>
          </w:p>
          <w:p w:rsidR="00D324EE" w:rsidRPr="00BA29E2" w:rsidRDefault="00D324EE" w:rsidP="00D324EE">
            <w:pPr>
              <w:pStyle w:val="Default"/>
              <w:rPr>
                <w:sz w:val="20"/>
                <w:szCs w:val="20"/>
              </w:rPr>
            </w:pPr>
            <w:r w:rsidRPr="00BA29E2">
              <w:rPr>
                <w:sz w:val="20"/>
                <w:szCs w:val="20"/>
              </w:rPr>
              <w:t xml:space="preserve">Odkladanie odevu a obuvi s pomocou. </w:t>
            </w:r>
          </w:p>
          <w:p w:rsidR="00D324EE" w:rsidRPr="00BA29E2" w:rsidRDefault="00D324EE" w:rsidP="00D324EE">
            <w:pPr>
              <w:pStyle w:val="Default"/>
              <w:rPr>
                <w:sz w:val="20"/>
                <w:szCs w:val="20"/>
              </w:rPr>
            </w:pPr>
            <w:r w:rsidRPr="00BA29E2">
              <w:rPr>
                <w:sz w:val="20"/>
                <w:szCs w:val="20"/>
              </w:rPr>
              <w:t>U</w:t>
            </w:r>
            <w:r w:rsidRPr="00BA29E2">
              <w:rPr>
                <w:color w:val="auto"/>
                <w:sz w:val="20"/>
                <w:szCs w:val="20"/>
              </w:rPr>
              <w:t xml:space="preserve">tieranie prachu s pomocou. </w:t>
            </w:r>
          </w:p>
          <w:p w:rsidR="00D324EE" w:rsidRPr="00BA29E2" w:rsidRDefault="00D324EE" w:rsidP="00D324EE">
            <w:pPr>
              <w:pStyle w:val="Default"/>
              <w:rPr>
                <w:sz w:val="20"/>
                <w:szCs w:val="20"/>
              </w:rPr>
            </w:pPr>
            <w:r w:rsidRPr="00BA29E2">
              <w:rPr>
                <w:color w:val="auto"/>
                <w:sz w:val="20"/>
                <w:szCs w:val="20"/>
              </w:rPr>
              <w:t xml:space="preserve">Vynášanie odpadkov s pomocou. </w:t>
            </w:r>
          </w:p>
          <w:p w:rsidR="00D324EE" w:rsidRPr="00BA29E2" w:rsidRDefault="00D324EE" w:rsidP="00D324EE">
            <w:pPr>
              <w:pStyle w:val="Default"/>
              <w:rPr>
                <w:sz w:val="20"/>
                <w:szCs w:val="20"/>
              </w:rPr>
            </w:pPr>
            <w:r w:rsidRPr="00BA29E2">
              <w:rPr>
                <w:color w:val="auto"/>
                <w:sz w:val="20"/>
                <w:szCs w:val="20"/>
              </w:rPr>
              <w:t xml:space="preserve">Vedieť vymeniť uterák. </w:t>
            </w:r>
          </w:p>
          <w:p w:rsidR="00D324EE" w:rsidRPr="00BA29E2" w:rsidRDefault="00D324EE" w:rsidP="00D324EE">
            <w:pPr>
              <w:pStyle w:val="Default"/>
              <w:rPr>
                <w:sz w:val="20"/>
                <w:szCs w:val="20"/>
              </w:rPr>
            </w:pPr>
            <w:r w:rsidRPr="00BA29E2">
              <w:rPr>
                <w:color w:val="auto"/>
                <w:sz w:val="20"/>
                <w:szCs w:val="20"/>
              </w:rPr>
              <w:t xml:space="preserve">Otváranie a zatváranie dverí, zásuviek, okien. </w:t>
            </w:r>
          </w:p>
          <w:p w:rsidR="00D324EE" w:rsidRPr="00BA29E2" w:rsidRDefault="00D324EE" w:rsidP="00D324EE">
            <w:pPr>
              <w:pStyle w:val="Default"/>
              <w:rPr>
                <w:sz w:val="20"/>
                <w:szCs w:val="20"/>
              </w:rPr>
            </w:pPr>
            <w:r w:rsidRPr="00BA29E2">
              <w:rPr>
                <w:color w:val="auto"/>
                <w:sz w:val="20"/>
                <w:szCs w:val="20"/>
              </w:rPr>
              <w:t xml:space="preserve">Zapínanie a vypínanie osvetlenia. </w:t>
            </w:r>
          </w:p>
          <w:p w:rsidR="00D324EE" w:rsidRPr="00BA29E2" w:rsidRDefault="00D324EE" w:rsidP="00D324EE">
            <w:pPr>
              <w:pStyle w:val="Default"/>
              <w:rPr>
                <w:sz w:val="20"/>
                <w:szCs w:val="20"/>
              </w:rPr>
            </w:pPr>
            <w:r w:rsidRPr="00BA29E2">
              <w:rPr>
                <w:color w:val="auto"/>
                <w:sz w:val="20"/>
                <w:szCs w:val="20"/>
              </w:rPr>
              <w:t xml:space="preserve">Púšťanie vody – páková batéria, kohútik. </w:t>
            </w:r>
          </w:p>
          <w:p w:rsidR="00D324EE" w:rsidRPr="00BA29E2" w:rsidRDefault="00D324EE" w:rsidP="00D324EE">
            <w:pPr>
              <w:pStyle w:val="Default"/>
              <w:rPr>
                <w:sz w:val="20"/>
                <w:szCs w:val="20"/>
              </w:rPr>
            </w:pPr>
            <w:r w:rsidRPr="00BA29E2">
              <w:rPr>
                <w:color w:val="auto"/>
                <w:sz w:val="20"/>
                <w:szCs w:val="20"/>
              </w:rPr>
              <w:t xml:space="preserve">Primerané používanie rôznych predmetov a hračiek. </w:t>
            </w:r>
          </w:p>
          <w:p w:rsidR="00D324EE" w:rsidRPr="00BA29E2" w:rsidRDefault="00D324EE" w:rsidP="00D324EE">
            <w:pPr>
              <w:pStyle w:val="Default"/>
              <w:rPr>
                <w:sz w:val="20"/>
                <w:szCs w:val="20"/>
              </w:rPr>
            </w:pPr>
            <w:r w:rsidRPr="00BA29E2">
              <w:rPr>
                <w:color w:val="auto"/>
                <w:sz w:val="20"/>
                <w:szCs w:val="20"/>
              </w:rPr>
              <w:t xml:space="preserve">Oboznámenie sa so zariadením kuchyne. </w:t>
            </w:r>
          </w:p>
          <w:p w:rsidR="00D324EE" w:rsidRPr="00BA29E2" w:rsidRDefault="00D324EE" w:rsidP="00D324EE">
            <w:pPr>
              <w:pStyle w:val="Default"/>
              <w:rPr>
                <w:sz w:val="20"/>
                <w:szCs w:val="20"/>
              </w:rPr>
            </w:pPr>
            <w:r w:rsidRPr="00BA29E2">
              <w:rPr>
                <w:color w:val="auto"/>
                <w:sz w:val="20"/>
                <w:szCs w:val="20"/>
              </w:rPr>
              <w:t xml:space="preserve">Rozlíšenie potravín od ostatných predmetov s pomocou. </w:t>
            </w:r>
          </w:p>
          <w:p w:rsidR="00D324EE" w:rsidRPr="00BA29E2" w:rsidRDefault="00D324EE" w:rsidP="00D324EE">
            <w:pPr>
              <w:pStyle w:val="Default"/>
              <w:rPr>
                <w:sz w:val="20"/>
                <w:szCs w:val="20"/>
              </w:rPr>
            </w:pPr>
            <w:r w:rsidRPr="00BA29E2">
              <w:rPr>
                <w:color w:val="auto"/>
                <w:sz w:val="20"/>
                <w:szCs w:val="20"/>
              </w:rPr>
              <w:t xml:space="preserve">Rozlíšenie potravín, ktoré patria do chladničky s pomocou. </w:t>
            </w:r>
          </w:p>
          <w:p w:rsidR="00D324EE" w:rsidRPr="00BA29E2" w:rsidRDefault="00D324EE" w:rsidP="00D324EE">
            <w:pPr>
              <w:pStyle w:val="Default"/>
              <w:rPr>
                <w:sz w:val="20"/>
                <w:szCs w:val="20"/>
              </w:rPr>
            </w:pPr>
            <w:r w:rsidRPr="00BA29E2">
              <w:rPr>
                <w:color w:val="auto"/>
                <w:sz w:val="20"/>
                <w:szCs w:val="20"/>
              </w:rPr>
              <w:t xml:space="preserve">Základy jednoduchého prestierania k stolovaniu. </w:t>
            </w:r>
          </w:p>
          <w:p w:rsidR="00D324EE" w:rsidRPr="00BA29E2" w:rsidRDefault="00D324EE" w:rsidP="00D324EE">
            <w:pPr>
              <w:pStyle w:val="Default"/>
              <w:rPr>
                <w:sz w:val="20"/>
                <w:szCs w:val="20"/>
              </w:rPr>
            </w:pPr>
            <w:r w:rsidRPr="00BA29E2">
              <w:rPr>
                <w:color w:val="auto"/>
                <w:sz w:val="20"/>
                <w:szCs w:val="20"/>
              </w:rPr>
              <w:t xml:space="preserve">Odkladanie špinavého riadu zo stola. </w:t>
            </w:r>
          </w:p>
          <w:p w:rsidR="00D324EE" w:rsidRPr="00BA29E2" w:rsidRDefault="00D324EE" w:rsidP="00D324EE">
            <w:pPr>
              <w:pStyle w:val="Default"/>
              <w:rPr>
                <w:sz w:val="20"/>
                <w:szCs w:val="20"/>
              </w:rPr>
            </w:pPr>
            <w:r w:rsidRPr="00BA29E2">
              <w:rPr>
                <w:color w:val="auto"/>
                <w:sz w:val="20"/>
                <w:szCs w:val="20"/>
              </w:rPr>
              <w:t xml:space="preserve">Základy bezpečnosti v kuchyni. </w:t>
            </w:r>
          </w:p>
        </w:tc>
        <w:tc>
          <w:tcPr>
            <w:tcW w:w="2915" w:type="dxa"/>
            <w:tcBorders>
              <w:top w:val="single" w:sz="4" w:space="0" w:color="auto"/>
              <w:left w:val="single" w:sz="4" w:space="0" w:color="auto"/>
              <w:right w:val="single" w:sz="4" w:space="0" w:color="auto"/>
            </w:tcBorders>
            <w:shd w:val="clear" w:color="auto" w:fill="auto"/>
            <w:noWrap/>
            <w:vAlign w:val="center"/>
            <w:hideMark/>
          </w:tcPr>
          <w:p w:rsidR="00D324EE" w:rsidRDefault="00D324EE" w:rsidP="00D324EE">
            <w:r>
              <w:t xml:space="preserve">Žiak vie: </w:t>
            </w:r>
          </w:p>
          <w:p w:rsidR="00D324EE" w:rsidRDefault="00D324EE" w:rsidP="00D324EE">
            <w:r>
              <w:t xml:space="preserve">Zvyšovať samostatnosť pri odkladaní predmetov na určené miesto, udržiavať poriadok Zvyšovať samostatnosť pri odkladaní odevu a obuvi na určené miesto </w:t>
            </w:r>
          </w:p>
          <w:p w:rsidR="00D324EE" w:rsidRPr="00BA29E2" w:rsidRDefault="00D324EE" w:rsidP="00D324EE">
            <w:pPr>
              <w:pStyle w:val="Default"/>
              <w:rPr>
                <w:sz w:val="20"/>
                <w:szCs w:val="20"/>
              </w:rPr>
            </w:pPr>
            <w:r w:rsidRPr="00BA29E2">
              <w:rPr>
                <w:sz w:val="20"/>
                <w:szCs w:val="20"/>
              </w:rPr>
              <w:t>U</w:t>
            </w:r>
            <w:r>
              <w:rPr>
                <w:color w:val="auto"/>
                <w:sz w:val="20"/>
                <w:szCs w:val="20"/>
              </w:rPr>
              <w:t>tierať</w:t>
            </w:r>
            <w:r w:rsidRPr="00BA29E2">
              <w:rPr>
                <w:color w:val="auto"/>
                <w:sz w:val="20"/>
                <w:szCs w:val="20"/>
              </w:rPr>
              <w:t xml:space="preserve"> prach s pomocou. </w:t>
            </w:r>
          </w:p>
          <w:p w:rsidR="00D324EE" w:rsidRPr="00BA29E2" w:rsidRDefault="00D324EE" w:rsidP="00D324EE">
            <w:pPr>
              <w:pStyle w:val="Default"/>
              <w:rPr>
                <w:sz w:val="20"/>
                <w:szCs w:val="20"/>
              </w:rPr>
            </w:pPr>
            <w:r w:rsidRPr="00BA29E2">
              <w:rPr>
                <w:color w:val="auto"/>
                <w:sz w:val="20"/>
                <w:szCs w:val="20"/>
              </w:rPr>
              <w:t>Vynáša</w:t>
            </w:r>
            <w:r>
              <w:rPr>
                <w:color w:val="auto"/>
                <w:sz w:val="20"/>
                <w:szCs w:val="20"/>
              </w:rPr>
              <w:t>ť</w:t>
            </w:r>
            <w:r w:rsidRPr="00BA29E2">
              <w:rPr>
                <w:color w:val="auto"/>
                <w:sz w:val="20"/>
                <w:szCs w:val="20"/>
              </w:rPr>
              <w:t xml:space="preserve"> odpadk</w:t>
            </w:r>
            <w:r>
              <w:rPr>
                <w:color w:val="auto"/>
                <w:sz w:val="20"/>
                <w:szCs w:val="20"/>
              </w:rPr>
              <w:t>y</w:t>
            </w:r>
            <w:r w:rsidRPr="00BA29E2">
              <w:rPr>
                <w:color w:val="auto"/>
                <w:sz w:val="20"/>
                <w:szCs w:val="20"/>
              </w:rPr>
              <w:t xml:space="preserve"> s pomocou. </w:t>
            </w:r>
          </w:p>
          <w:p w:rsidR="00D324EE" w:rsidRPr="00BA29E2" w:rsidRDefault="00D324EE" w:rsidP="00D324EE">
            <w:pPr>
              <w:pStyle w:val="Default"/>
              <w:rPr>
                <w:sz w:val="20"/>
                <w:szCs w:val="20"/>
              </w:rPr>
            </w:pPr>
            <w:r w:rsidRPr="00BA29E2">
              <w:rPr>
                <w:color w:val="auto"/>
                <w:sz w:val="20"/>
                <w:szCs w:val="20"/>
              </w:rPr>
              <w:t xml:space="preserve">Vedieť vymeniť uterák. </w:t>
            </w:r>
          </w:p>
          <w:p w:rsidR="00D324EE" w:rsidRPr="00BA29E2" w:rsidRDefault="00D324EE" w:rsidP="00D324EE">
            <w:pPr>
              <w:pStyle w:val="Default"/>
              <w:rPr>
                <w:sz w:val="20"/>
                <w:szCs w:val="20"/>
              </w:rPr>
            </w:pPr>
            <w:r w:rsidRPr="00BA29E2">
              <w:rPr>
                <w:color w:val="auto"/>
                <w:sz w:val="20"/>
                <w:szCs w:val="20"/>
              </w:rPr>
              <w:t>Otvára</w:t>
            </w:r>
            <w:r>
              <w:rPr>
                <w:color w:val="auto"/>
                <w:sz w:val="20"/>
                <w:szCs w:val="20"/>
              </w:rPr>
              <w:t>ť</w:t>
            </w:r>
            <w:r w:rsidRPr="00BA29E2">
              <w:rPr>
                <w:color w:val="auto"/>
                <w:sz w:val="20"/>
                <w:szCs w:val="20"/>
              </w:rPr>
              <w:t xml:space="preserve"> a zatvára</w:t>
            </w:r>
            <w:r>
              <w:rPr>
                <w:color w:val="auto"/>
                <w:sz w:val="20"/>
                <w:szCs w:val="20"/>
              </w:rPr>
              <w:t>ť</w:t>
            </w:r>
            <w:r w:rsidRPr="00BA29E2">
              <w:rPr>
                <w:color w:val="auto"/>
                <w:sz w:val="20"/>
                <w:szCs w:val="20"/>
              </w:rPr>
              <w:t xml:space="preserve"> dver</w:t>
            </w:r>
            <w:r>
              <w:rPr>
                <w:color w:val="auto"/>
                <w:sz w:val="20"/>
                <w:szCs w:val="20"/>
              </w:rPr>
              <w:t>e, zásuvky, ok</w:t>
            </w:r>
            <w:r w:rsidRPr="00BA29E2">
              <w:rPr>
                <w:color w:val="auto"/>
                <w:sz w:val="20"/>
                <w:szCs w:val="20"/>
              </w:rPr>
              <w:t>n</w:t>
            </w:r>
            <w:r>
              <w:rPr>
                <w:color w:val="auto"/>
                <w:sz w:val="20"/>
                <w:szCs w:val="20"/>
              </w:rPr>
              <w:t>á</w:t>
            </w:r>
            <w:r w:rsidRPr="00BA29E2">
              <w:rPr>
                <w:color w:val="auto"/>
                <w:sz w:val="20"/>
                <w:szCs w:val="20"/>
              </w:rPr>
              <w:t xml:space="preserve">. </w:t>
            </w:r>
          </w:p>
          <w:p w:rsidR="00D324EE" w:rsidRPr="00BA29E2" w:rsidRDefault="00D324EE" w:rsidP="00D324EE">
            <w:pPr>
              <w:pStyle w:val="Default"/>
              <w:rPr>
                <w:sz w:val="20"/>
                <w:szCs w:val="20"/>
              </w:rPr>
            </w:pPr>
            <w:r w:rsidRPr="00BA29E2">
              <w:rPr>
                <w:color w:val="auto"/>
                <w:sz w:val="20"/>
                <w:szCs w:val="20"/>
              </w:rPr>
              <w:t>Zapína</w:t>
            </w:r>
            <w:r>
              <w:rPr>
                <w:color w:val="auto"/>
                <w:sz w:val="20"/>
                <w:szCs w:val="20"/>
              </w:rPr>
              <w:t>ť</w:t>
            </w:r>
            <w:r w:rsidRPr="00BA29E2">
              <w:rPr>
                <w:color w:val="auto"/>
                <w:sz w:val="20"/>
                <w:szCs w:val="20"/>
              </w:rPr>
              <w:t xml:space="preserve"> a vypína</w:t>
            </w:r>
            <w:r>
              <w:rPr>
                <w:color w:val="auto"/>
                <w:sz w:val="20"/>
                <w:szCs w:val="20"/>
              </w:rPr>
              <w:t>ť osvetlenie</w:t>
            </w:r>
            <w:r w:rsidRPr="00BA29E2">
              <w:rPr>
                <w:color w:val="auto"/>
                <w:sz w:val="20"/>
                <w:szCs w:val="20"/>
              </w:rPr>
              <w:t xml:space="preserve">. </w:t>
            </w:r>
          </w:p>
          <w:p w:rsidR="00D324EE" w:rsidRPr="00BA29E2" w:rsidRDefault="00D324EE" w:rsidP="00D324EE">
            <w:pPr>
              <w:pStyle w:val="Default"/>
              <w:rPr>
                <w:sz w:val="20"/>
                <w:szCs w:val="20"/>
              </w:rPr>
            </w:pPr>
            <w:r w:rsidRPr="00BA29E2">
              <w:rPr>
                <w:color w:val="auto"/>
                <w:sz w:val="20"/>
                <w:szCs w:val="20"/>
              </w:rPr>
              <w:t>Púšťa</w:t>
            </w:r>
            <w:r>
              <w:rPr>
                <w:color w:val="auto"/>
                <w:sz w:val="20"/>
                <w:szCs w:val="20"/>
              </w:rPr>
              <w:t>ť</w:t>
            </w:r>
            <w:r w:rsidRPr="00BA29E2">
              <w:rPr>
                <w:color w:val="auto"/>
                <w:sz w:val="20"/>
                <w:szCs w:val="20"/>
              </w:rPr>
              <w:t xml:space="preserve"> vod</w:t>
            </w:r>
            <w:r>
              <w:rPr>
                <w:color w:val="auto"/>
                <w:sz w:val="20"/>
                <w:szCs w:val="20"/>
              </w:rPr>
              <w:t>u</w:t>
            </w:r>
            <w:r w:rsidRPr="00BA29E2">
              <w:rPr>
                <w:color w:val="auto"/>
                <w:sz w:val="20"/>
                <w:szCs w:val="20"/>
              </w:rPr>
              <w:t xml:space="preserve"> – pákov</w:t>
            </w:r>
            <w:r>
              <w:rPr>
                <w:color w:val="auto"/>
                <w:sz w:val="20"/>
                <w:szCs w:val="20"/>
              </w:rPr>
              <w:t>ou</w:t>
            </w:r>
            <w:r w:rsidRPr="00BA29E2">
              <w:rPr>
                <w:color w:val="auto"/>
                <w:sz w:val="20"/>
                <w:szCs w:val="20"/>
              </w:rPr>
              <w:t xml:space="preserve"> batéri</w:t>
            </w:r>
            <w:r>
              <w:rPr>
                <w:color w:val="auto"/>
                <w:sz w:val="20"/>
                <w:szCs w:val="20"/>
              </w:rPr>
              <w:t>ou</w:t>
            </w:r>
            <w:r w:rsidRPr="00BA29E2">
              <w:rPr>
                <w:color w:val="auto"/>
                <w:sz w:val="20"/>
                <w:szCs w:val="20"/>
              </w:rPr>
              <w:t>, kohútik</w:t>
            </w:r>
            <w:r>
              <w:rPr>
                <w:color w:val="auto"/>
                <w:sz w:val="20"/>
                <w:szCs w:val="20"/>
              </w:rPr>
              <w:t>om</w:t>
            </w:r>
            <w:r w:rsidRPr="00BA29E2">
              <w:rPr>
                <w:color w:val="auto"/>
                <w:sz w:val="20"/>
                <w:szCs w:val="20"/>
              </w:rPr>
              <w:t xml:space="preserve">. </w:t>
            </w:r>
          </w:p>
          <w:p w:rsidR="00D324EE" w:rsidRPr="00BA29E2" w:rsidRDefault="00D324EE" w:rsidP="00D324EE">
            <w:pPr>
              <w:pStyle w:val="Default"/>
              <w:rPr>
                <w:sz w:val="20"/>
                <w:szCs w:val="20"/>
              </w:rPr>
            </w:pPr>
            <w:r w:rsidRPr="00BA29E2">
              <w:rPr>
                <w:color w:val="auto"/>
                <w:sz w:val="20"/>
                <w:szCs w:val="20"/>
              </w:rPr>
              <w:t>Primerané používa</w:t>
            </w:r>
            <w:r>
              <w:rPr>
                <w:color w:val="auto"/>
                <w:sz w:val="20"/>
                <w:szCs w:val="20"/>
              </w:rPr>
              <w:t>ť</w:t>
            </w:r>
            <w:r w:rsidRPr="00BA29E2">
              <w:rPr>
                <w:color w:val="auto"/>
                <w:sz w:val="20"/>
                <w:szCs w:val="20"/>
              </w:rPr>
              <w:t xml:space="preserve"> rôzn</w:t>
            </w:r>
            <w:r>
              <w:rPr>
                <w:color w:val="auto"/>
                <w:sz w:val="20"/>
                <w:szCs w:val="20"/>
              </w:rPr>
              <w:t>e predmety a hrač</w:t>
            </w:r>
            <w:r w:rsidRPr="00BA29E2">
              <w:rPr>
                <w:color w:val="auto"/>
                <w:sz w:val="20"/>
                <w:szCs w:val="20"/>
              </w:rPr>
              <w:t>k</w:t>
            </w:r>
            <w:r>
              <w:rPr>
                <w:color w:val="auto"/>
                <w:sz w:val="20"/>
                <w:szCs w:val="20"/>
              </w:rPr>
              <w:t>y</w:t>
            </w:r>
            <w:r w:rsidRPr="00BA29E2">
              <w:rPr>
                <w:color w:val="auto"/>
                <w:sz w:val="20"/>
                <w:szCs w:val="20"/>
              </w:rPr>
              <w:t xml:space="preserve">. </w:t>
            </w:r>
          </w:p>
          <w:p w:rsidR="00D324EE" w:rsidRPr="00BA29E2" w:rsidRDefault="00D324EE" w:rsidP="00D324EE">
            <w:pPr>
              <w:pStyle w:val="Default"/>
              <w:rPr>
                <w:sz w:val="20"/>
                <w:szCs w:val="20"/>
              </w:rPr>
            </w:pPr>
            <w:r>
              <w:rPr>
                <w:color w:val="auto"/>
                <w:sz w:val="20"/>
                <w:szCs w:val="20"/>
              </w:rPr>
              <w:t>Pomenovať</w:t>
            </w:r>
            <w:r w:rsidRPr="00BA29E2">
              <w:rPr>
                <w:color w:val="auto"/>
                <w:sz w:val="20"/>
                <w:szCs w:val="20"/>
              </w:rPr>
              <w:t xml:space="preserve"> zariaden</w:t>
            </w:r>
            <w:r>
              <w:rPr>
                <w:color w:val="auto"/>
                <w:sz w:val="20"/>
                <w:szCs w:val="20"/>
              </w:rPr>
              <w:t>ia</w:t>
            </w:r>
            <w:r w:rsidRPr="00BA29E2">
              <w:rPr>
                <w:color w:val="auto"/>
                <w:sz w:val="20"/>
                <w:szCs w:val="20"/>
              </w:rPr>
              <w:t xml:space="preserve"> kuchyne. </w:t>
            </w:r>
          </w:p>
          <w:p w:rsidR="00D324EE" w:rsidRPr="00BA29E2" w:rsidRDefault="00D324EE" w:rsidP="00D324EE">
            <w:pPr>
              <w:pStyle w:val="Default"/>
              <w:rPr>
                <w:sz w:val="20"/>
                <w:szCs w:val="20"/>
              </w:rPr>
            </w:pPr>
            <w:r w:rsidRPr="00BA29E2">
              <w:rPr>
                <w:color w:val="auto"/>
                <w:sz w:val="20"/>
                <w:szCs w:val="20"/>
              </w:rPr>
              <w:t>Rozlíš</w:t>
            </w:r>
            <w:r>
              <w:rPr>
                <w:color w:val="auto"/>
                <w:sz w:val="20"/>
                <w:szCs w:val="20"/>
              </w:rPr>
              <w:t>iť potravi</w:t>
            </w:r>
            <w:r w:rsidRPr="00BA29E2">
              <w:rPr>
                <w:color w:val="auto"/>
                <w:sz w:val="20"/>
                <w:szCs w:val="20"/>
              </w:rPr>
              <w:t>n</w:t>
            </w:r>
            <w:r>
              <w:rPr>
                <w:color w:val="auto"/>
                <w:sz w:val="20"/>
                <w:szCs w:val="20"/>
              </w:rPr>
              <w:t>y</w:t>
            </w:r>
            <w:r w:rsidRPr="00BA29E2">
              <w:rPr>
                <w:color w:val="auto"/>
                <w:sz w:val="20"/>
                <w:szCs w:val="20"/>
              </w:rPr>
              <w:t xml:space="preserve"> od ostatných predmetov s pomocou. </w:t>
            </w:r>
          </w:p>
          <w:p w:rsidR="00D324EE" w:rsidRPr="00BA29E2" w:rsidRDefault="00D324EE" w:rsidP="00D324EE">
            <w:pPr>
              <w:pStyle w:val="Default"/>
              <w:rPr>
                <w:sz w:val="20"/>
                <w:szCs w:val="20"/>
              </w:rPr>
            </w:pPr>
            <w:r>
              <w:rPr>
                <w:color w:val="auto"/>
                <w:sz w:val="20"/>
                <w:szCs w:val="20"/>
              </w:rPr>
              <w:t>Rozlíšiť potravi</w:t>
            </w:r>
            <w:r w:rsidRPr="00BA29E2">
              <w:rPr>
                <w:color w:val="auto"/>
                <w:sz w:val="20"/>
                <w:szCs w:val="20"/>
              </w:rPr>
              <w:t>n</w:t>
            </w:r>
            <w:r>
              <w:rPr>
                <w:color w:val="auto"/>
                <w:sz w:val="20"/>
                <w:szCs w:val="20"/>
              </w:rPr>
              <w:t>y</w:t>
            </w:r>
            <w:r w:rsidRPr="00BA29E2">
              <w:rPr>
                <w:color w:val="auto"/>
                <w:sz w:val="20"/>
                <w:szCs w:val="20"/>
              </w:rPr>
              <w:t xml:space="preserve">, ktoré patria do chladničky s pomocou. </w:t>
            </w:r>
          </w:p>
          <w:p w:rsidR="00D324EE" w:rsidRPr="00BA29E2" w:rsidRDefault="00D324EE" w:rsidP="00D324EE">
            <w:pPr>
              <w:pStyle w:val="Default"/>
              <w:rPr>
                <w:sz w:val="20"/>
                <w:szCs w:val="20"/>
              </w:rPr>
            </w:pPr>
            <w:r w:rsidRPr="00BA29E2">
              <w:rPr>
                <w:color w:val="auto"/>
                <w:sz w:val="20"/>
                <w:szCs w:val="20"/>
              </w:rPr>
              <w:t xml:space="preserve">Základy jednoduchého prestierania k stolovaniu. </w:t>
            </w:r>
          </w:p>
          <w:p w:rsidR="00D324EE" w:rsidRPr="00BA29E2" w:rsidRDefault="00D324EE" w:rsidP="00D324EE">
            <w:pPr>
              <w:pStyle w:val="Default"/>
              <w:rPr>
                <w:sz w:val="20"/>
                <w:szCs w:val="20"/>
              </w:rPr>
            </w:pPr>
            <w:r>
              <w:rPr>
                <w:color w:val="auto"/>
                <w:sz w:val="20"/>
                <w:szCs w:val="20"/>
              </w:rPr>
              <w:t>Odkladať</w:t>
            </w:r>
            <w:r w:rsidRPr="00BA29E2">
              <w:rPr>
                <w:color w:val="auto"/>
                <w:sz w:val="20"/>
                <w:szCs w:val="20"/>
              </w:rPr>
              <w:t xml:space="preserve"> špinav</w:t>
            </w:r>
            <w:r>
              <w:rPr>
                <w:color w:val="auto"/>
                <w:sz w:val="20"/>
                <w:szCs w:val="20"/>
              </w:rPr>
              <w:t>ý</w:t>
            </w:r>
            <w:r w:rsidRPr="00BA29E2">
              <w:rPr>
                <w:color w:val="auto"/>
                <w:sz w:val="20"/>
                <w:szCs w:val="20"/>
              </w:rPr>
              <w:t xml:space="preserve"> riad zo stola. </w:t>
            </w:r>
          </w:p>
          <w:p w:rsidR="00D324EE" w:rsidRDefault="00D324EE" w:rsidP="00D324EE">
            <w:r w:rsidRPr="00BA29E2">
              <w:rPr>
                <w:color w:val="auto"/>
                <w:sz w:val="20"/>
                <w:szCs w:val="20"/>
              </w:rPr>
              <w:t>Základy bezpečnosti v kuchyni.</w:t>
            </w:r>
          </w:p>
          <w:p w:rsidR="00D324EE" w:rsidRPr="00317A14" w:rsidRDefault="00D324EE" w:rsidP="00D324EE">
            <w:pPr>
              <w:rPr>
                <w:sz w:val="24"/>
                <w:szCs w:val="24"/>
                <w:lang w:eastAsia="sk-SK"/>
              </w:rPr>
            </w:pPr>
          </w:p>
        </w:tc>
      </w:tr>
      <w:tr w:rsidR="00D324EE" w:rsidRPr="00317A14" w:rsidTr="003F0BE9">
        <w:trPr>
          <w:trHeight w:val="446"/>
        </w:trPr>
        <w:tc>
          <w:tcPr>
            <w:tcW w:w="1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17A14" w:rsidRDefault="00D324EE" w:rsidP="00D324EE">
            <w:pPr>
              <w:autoSpaceDE w:val="0"/>
              <w:autoSpaceDN w:val="0"/>
              <w:adjustRightInd w:val="0"/>
              <w:spacing w:after="38"/>
              <w:rPr>
                <w:rFonts w:eastAsiaTheme="minorHAnsi"/>
                <w:b/>
                <w:sz w:val="24"/>
                <w:szCs w:val="24"/>
                <w:lang w:eastAsia="en-US"/>
              </w:rPr>
            </w:pPr>
            <w:r w:rsidRPr="00227D1D">
              <w:rPr>
                <w:b/>
                <w:bCs/>
                <w:color w:val="auto"/>
                <w:sz w:val="24"/>
                <w:szCs w:val="24"/>
              </w:rPr>
              <w:t>Práce v</w:t>
            </w:r>
            <w:r>
              <w:rPr>
                <w:b/>
                <w:bCs/>
                <w:color w:val="auto"/>
                <w:sz w:val="24"/>
                <w:szCs w:val="24"/>
              </w:rPr>
              <w:t> </w:t>
            </w:r>
            <w:r w:rsidRPr="00227D1D">
              <w:rPr>
                <w:b/>
                <w:bCs/>
                <w:color w:val="auto"/>
                <w:sz w:val="24"/>
                <w:szCs w:val="24"/>
              </w:rPr>
              <w:t>dielni</w:t>
            </w:r>
          </w:p>
        </w:tc>
        <w:tc>
          <w:tcPr>
            <w:tcW w:w="3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827477" w:rsidRDefault="00D324EE" w:rsidP="00D324EE">
            <w:pPr>
              <w:pStyle w:val="Default"/>
              <w:rPr>
                <w:i/>
                <w:sz w:val="20"/>
                <w:szCs w:val="20"/>
              </w:rPr>
            </w:pPr>
            <w:r w:rsidRPr="00827477">
              <w:rPr>
                <w:i/>
                <w:color w:val="auto"/>
                <w:sz w:val="20"/>
                <w:szCs w:val="20"/>
              </w:rPr>
              <w:t xml:space="preserve">Práce s drobným materiálom </w:t>
            </w:r>
          </w:p>
          <w:p w:rsidR="00D324EE" w:rsidRPr="00BA29E2" w:rsidRDefault="00D324EE" w:rsidP="00D324EE">
            <w:pPr>
              <w:pStyle w:val="Default"/>
              <w:spacing w:after="27"/>
              <w:rPr>
                <w:sz w:val="20"/>
                <w:szCs w:val="20"/>
              </w:rPr>
            </w:pPr>
            <w:r w:rsidRPr="00BA29E2">
              <w:rPr>
                <w:color w:val="auto"/>
                <w:sz w:val="20"/>
                <w:szCs w:val="20"/>
              </w:rPr>
              <w:t xml:space="preserve">- Oboznámenie sa s rôznymi materiálmi: papier, textil, drevo, plastelína, prírodniny a iné. </w:t>
            </w:r>
          </w:p>
          <w:p w:rsidR="00D324EE" w:rsidRPr="00BA29E2" w:rsidRDefault="00D324EE" w:rsidP="00D324EE">
            <w:pPr>
              <w:pStyle w:val="Default"/>
              <w:spacing w:after="27"/>
              <w:rPr>
                <w:sz w:val="20"/>
                <w:szCs w:val="20"/>
              </w:rPr>
            </w:pPr>
            <w:r w:rsidRPr="00BA29E2">
              <w:rPr>
                <w:color w:val="auto"/>
                <w:sz w:val="20"/>
                <w:szCs w:val="20"/>
              </w:rPr>
              <w:t xml:space="preserve">- Triedenie, priraďovanie a porovnávanie predmetov podľa farby, veľkosti a tvaru. </w:t>
            </w:r>
          </w:p>
          <w:p w:rsidR="00D324EE" w:rsidRPr="00BA29E2" w:rsidRDefault="00D324EE" w:rsidP="00D324EE">
            <w:pPr>
              <w:pStyle w:val="Default"/>
              <w:spacing w:after="27"/>
              <w:rPr>
                <w:sz w:val="20"/>
                <w:szCs w:val="20"/>
              </w:rPr>
            </w:pPr>
            <w:r w:rsidRPr="00BA29E2">
              <w:rPr>
                <w:color w:val="auto"/>
                <w:sz w:val="20"/>
                <w:szCs w:val="20"/>
              </w:rPr>
              <w:t xml:space="preserve">- Manipulovanie s predmetmi: dvíhanie, prenášanie, prekladanie, vkladanie, vyberanie, navliekanie, lepenie, presýpanie. </w:t>
            </w:r>
          </w:p>
          <w:p w:rsidR="00D324EE" w:rsidRPr="00BA29E2" w:rsidRDefault="00D324EE" w:rsidP="00D324EE">
            <w:pPr>
              <w:pStyle w:val="Default"/>
              <w:spacing w:after="27"/>
              <w:rPr>
                <w:sz w:val="20"/>
                <w:szCs w:val="20"/>
              </w:rPr>
            </w:pPr>
            <w:r w:rsidRPr="00BA29E2">
              <w:rPr>
                <w:color w:val="auto"/>
                <w:sz w:val="20"/>
                <w:szCs w:val="20"/>
              </w:rPr>
              <w:t xml:space="preserve">- Namotávanie a splietanie vlny a špagátov rôznej hrúbky. </w:t>
            </w:r>
          </w:p>
          <w:p w:rsidR="00D324EE" w:rsidRPr="00BA29E2" w:rsidRDefault="00D324EE" w:rsidP="00D324EE">
            <w:pPr>
              <w:pStyle w:val="Default"/>
              <w:spacing w:after="27"/>
              <w:rPr>
                <w:sz w:val="20"/>
                <w:szCs w:val="20"/>
              </w:rPr>
            </w:pPr>
            <w:r w:rsidRPr="00BA29E2">
              <w:rPr>
                <w:color w:val="auto"/>
                <w:sz w:val="20"/>
                <w:szCs w:val="20"/>
              </w:rPr>
              <w:t xml:space="preserve">- Strihanie papiera, textilu, vlny, špagátov. </w:t>
            </w:r>
          </w:p>
          <w:p w:rsidR="00D324EE" w:rsidRPr="00BA29E2" w:rsidRDefault="00D324EE" w:rsidP="00D324EE">
            <w:pPr>
              <w:pStyle w:val="Default"/>
              <w:rPr>
                <w:sz w:val="20"/>
                <w:szCs w:val="20"/>
              </w:rPr>
            </w:pPr>
            <w:r w:rsidRPr="00BA29E2">
              <w:rPr>
                <w:color w:val="auto"/>
                <w:sz w:val="20"/>
                <w:szCs w:val="20"/>
              </w:rPr>
              <w:t xml:space="preserve">- Viazanie uzlov. </w:t>
            </w:r>
          </w:p>
          <w:p w:rsidR="00D324EE" w:rsidRPr="000255C2" w:rsidRDefault="00D324EE" w:rsidP="00D324EE">
            <w:pPr>
              <w:pStyle w:val="Default"/>
              <w:rPr>
                <w:i/>
                <w:sz w:val="20"/>
                <w:szCs w:val="20"/>
              </w:rPr>
            </w:pPr>
            <w:r w:rsidRPr="000255C2">
              <w:rPr>
                <w:i/>
                <w:color w:val="auto"/>
                <w:sz w:val="20"/>
                <w:szCs w:val="20"/>
              </w:rPr>
              <w:t xml:space="preserve">Práce s papierom </w:t>
            </w:r>
          </w:p>
          <w:p w:rsidR="00D324EE" w:rsidRPr="00BA29E2" w:rsidRDefault="00D324EE" w:rsidP="00D324EE">
            <w:pPr>
              <w:pStyle w:val="Default"/>
              <w:spacing w:after="27"/>
              <w:rPr>
                <w:sz w:val="20"/>
                <w:szCs w:val="20"/>
              </w:rPr>
            </w:pPr>
            <w:r w:rsidRPr="00BA29E2">
              <w:rPr>
                <w:color w:val="auto"/>
                <w:sz w:val="20"/>
                <w:szCs w:val="20"/>
              </w:rPr>
              <w:lastRenderedPageBreak/>
              <w:t xml:space="preserve">- Trhanie, krčenie a lepenie papiera, spoznávanie základných vlastností papiera. </w:t>
            </w:r>
          </w:p>
          <w:p w:rsidR="00D324EE" w:rsidRPr="00BA29E2" w:rsidRDefault="00D324EE" w:rsidP="00D324EE">
            <w:pPr>
              <w:pStyle w:val="Default"/>
              <w:spacing w:after="27"/>
              <w:rPr>
                <w:sz w:val="20"/>
                <w:szCs w:val="20"/>
              </w:rPr>
            </w:pPr>
            <w:r w:rsidRPr="00BA29E2">
              <w:rPr>
                <w:color w:val="auto"/>
                <w:sz w:val="20"/>
                <w:szCs w:val="20"/>
              </w:rPr>
              <w:t xml:space="preserve">- Obkresľovanie, vytrhávanie, lepenie a vyfarbovanie šablóny z papiera. </w:t>
            </w:r>
          </w:p>
          <w:p w:rsidR="00D324EE" w:rsidRPr="00BA29E2" w:rsidRDefault="00D324EE" w:rsidP="00D324EE">
            <w:pPr>
              <w:pStyle w:val="Default"/>
              <w:rPr>
                <w:sz w:val="20"/>
                <w:szCs w:val="20"/>
              </w:rPr>
            </w:pPr>
            <w:r w:rsidRPr="00BA29E2">
              <w:rPr>
                <w:color w:val="auto"/>
                <w:sz w:val="20"/>
                <w:szCs w:val="20"/>
              </w:rPr>
              <w:t xml:space="preserve">- Nalepovanie samolepiek. </w:t>
            </w:r>
          </w:p>
          <w:p w:rsidR="00D324EE" w:rsidRPr="000255C2" w:rsidRDefault="00D324EE" w:rsidP="00D324EE">
            <w:pPr>
              <w:pStyle w:val="Default"/>
              <w:rPr>
                <w:i/>
                <w:sz w:val="20"/>
                <w:szCs w:val="20"/>
              </w:rPr>
            </w:pPr>
            <w:r w:rsidRPr="000255C2">
              <w:rPr>
                <w:i/>
                <w:color w:val="auto"/>
                <w:sz w:val="20"/>
                <w:szCs w:val="20"/>
              </w:rPr>
              <w:t xml:space="preserve">Montážne a demontážne práce </w:t>
            </w:r>
          </w:p>
          <w:p w:rsidR="00D324EE" w:rsidRPr="00BA29E2" w:rsidRDefault="00D324EE" w:rsidP="00D324EE">
            <w:pPr>
              <w:pStyle w:val="Default"/>
              <w:spacing w:after="27"/>
              <w:rPr>
                <w:sz w:val="20"/>
                <w:szCs w:val="20"/>
              </w:rPr>
            </w:pPr>
            <w:r w:rsidRPr="00BA29E2">
              <w:rPr>
                <w:color w:val="auto"/>
                <w:sz w:val="20"/>
                <w:szCs w:val="20"/>
              </w:rPr>
              <w:t xml:space="preserve">- Navliekanie drobných predmetov a prírodnín: korále, šípky, vhodné cestoviny a iné. </w:t>
            </w:r>
          </w:p>
          <w:p w:rsidR="00D324EE" w:rsidRPr="00BA29E2" w:rsidRDefault="00D324EE" w:rsidP="00D324EE">
            <w:pPr>
              <w:pStyle w:val="Default"/>
              <w:spacing w:after="27"/>
              <w:rPr>
                <w:sz w:val="20"/>
                <w:szCs w:val="20"/>
              </w:rPr>
            </w:pPr>
            <w:r w:rsidRPr="00BA29E2">
              <w:rPr>
                <w:color w:val="auto"/>
                <w:sz w:val="20"/>
                <w:szCs w:val="20"/>
              </w:rPr>
              <w:t xml:space="preserve">- Manipulovanie s kockami: ukladanie kociek na seba, vedľa seba. </w:t>
            </w:r>
          </w:p>
          <w:p w:rsidR="00D324EE" w:rsidRPr="00BA29E2" w:rsidRDefault="00D324EE" w:rsidP="00D324EE">
            <w:pPr>
              <w:pStyle w:val="Default"/>
              <w:spacing w:after="27"/>
              <w:rPr>
                <w:sz w:val="20"/>
                <w:szCs w:val="20"/>
              </w:rPr>
            </w:pPr>
            <w:r w:rsidRPr="00BA29E2">
              <w:rPr>
                <w:color w:val="auto"/>
                <w:sz w:val="20"/>
                <w:szCs w:val="20"/>
              </w:rPr>
              <w:t xml:space="preserve">- Odskrutkovanie a zaskrutkovanie predmetov a hračiek. </w:t>
            </w:r>
          </w:p>
          <w:p w:rsidR="00D324EE" w:rsidRPr="00BA29E2" w:rsidRDefault="00D324EE" w:rsidP="00D324EE">
            <w:pPr>
              <w:pStyle w:val="Default"/>
              <w:spacing w:after="27"/>
              <w:rPr>
                <w:sz w:val="20"/>
                <w:szCs w:val="20"/>
              </w:rPr>
            </w:pPr>
            <w:r w:rsidRPr="00BA29E2">
              <w:rPr>
                <w:color w:val="auto"/>
                <w:sz w:val="20"/>
                <w:szCs w:val="20"/>
              </w:rPr>
              <w:t xml:space="preserve">- Práce so stavebnicami: mozaika, domino a iné. </w:t>
            </w:r>
          </w:p>
          <w:p w:rsidR="00D324EE" w:rsidRPr="00BA29E2" w:rsidRDefault="00D324EE" w:rsidP="00D324EE">
            <w:pPr>
              <w:pStyle w:val="Default"/>
              <w:rPr>
                <w:sz w:val="20"/>
                <w:szCs w:val="20"/>
              </w:rPr>
            </w:pPr>
            <w:r w:rsidRPr="00BA29E2">
              <w:rPr>
                <w:color w:val="auto"/>
                <w:sz w:val="20"/>
                <w:szCs w:val="20"/>
              </w:rPr>
              <w:t xml:space="preserve">- Skladanie jednoduchého puzzle. </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Default="00D324EE" w:rsidP="00D324EE">
            <w:pPr>
              <w:pStyle w:val="Default"/>
              <w:rPr>
                <w:i/>
                <w:color w:val="auto"/>
                <w:sz w:val="20"/>
                <w:szCs w:val="20"/>
              </w:rPr>
            </w:pPr>
          </w:p>
          <w:p w:rsidR="00D324EE" w:rsidRPr="00827477" w:rsidRDefault="00D324EE" w:rsidP="00D324EE">
            <w:pPr>
              <w:pStyle w:val="Default"/>
              <w:rPr>
                <w:color w:val="auto"/>
                <w:sz w:val="20"/>
                <w:szCs w:val="20"/>
              </w:rPr>
            </w:pPr>
            <w:r w:rsidRPr="00827477">
              <w:rPr>
                <w:color w:val="auto"/>
                <w:sz w:val="20"/>
                <w:szCs w:val="20"/>
              </w:rPr>
              <w:t>Žiak vie:</w:t>
            </w:r>
          </w:p>
          <w:p w:rsidR="00D324EE" w:rsidRPr="00827477" w:rsidRDefault="00D324EE" w:rsidP="00D324EE">
            <w:pPr>
              <w:pStyle w:val="Default"/>
              <w:rPr>
                <w:i/>
                <w:sz w:val="20"/>
                <w:szCs w:val="20"/>
              </w:rPr>
            </w:pPr>
            <w:r w:rsidRPr="00827477">
              <w:rPr>
                <w:i/>
                <w:color w:val="auto"/>
                <w:sz w:val="20"/>
                <w:szCs w:val="20"/>
              </w:rPr>
              <w:t xml:space="preserve">Práce s drobným materiálom </w:t>
            </w:r>
          </w:p>
          <w:p w:rsidR="00D324EE" w:rsidRPr="00BA29E2" w:rsidRDefault="00D324EE" w:rsidP="00D324EE">
            <w:pPr>
              <w:pStyle w:val="Default"/>
              <w:spacing w:after="27"/>
              <w:rPr>
                <w:sz w:val="20"/>
                <w:szCs w:val="20"/>
              </w:rPr>
            </w:pPr>
            <w:r>
              <w:rPr>
                <w:color w:val="auto"/>
                <w:sz w:val="20"/>
                <w:szCs w:val="20"/>
              </w:rPr>
              <w:t xml:space="preserve">- rozlíši </w:t>
            </w:r>
            <w:r w:rsidRPr="00BA29E2">
              <w:rPr>
                <w:color w:val="auto"/>
                <w:sz w:val="20"/>
                <w:szCs w:val="20"/>
              </w:rPr>
              <w:t>rôzny</w:t>
            </w:r>
            <w:r>
              <w:rPr>
                <w:color w:val="auto"/>
                <w:sz w:val="20"/>
                <w:szCs w:val="20"/>
              </w:rPr>
              <w:t xml:space="preserve"> materiál</w:t>
            </w:r>
            <w:r w:rsidRPr="00BA29E2">
              <w:rPr>
                <w:color w:val="auto"/>
                <w:sz w:val="20"/>
                <w:szCs w:val="20"/>
              </w:rPr>
              <w:t xml:space="preserve">: papier, textil, drevo, plastelína, prírodniny a iné. </w:t>
            </w:r>
          </w:p>
          <w:p w:rsidR="00D324EE" w:rsidRPr="00BA29E2" w:rsidRDefault="00D324EE" w:rsidP="00D324EE">
            <w:pPr>
              <w:pStyle w:val="Default"/>
              <w:spacing w:after="27"/>
              <w:rPr>
                <w:sz w:val="20"/>
                <w:szCs w:val="20"/>
              </w:rPr>
            </w:pPr>
            <w:r w:rsidRPr="00BA29E2">
              <w:rPr>
                <w:color w:val="auto"/>
                <w:sz w:val="20"/>
                <w:szCs w:val="20"/>
              </w:rPr>
              <w:t>- Tried</w:t>
            </w:r>
            <w:r>
              <w:rPr>
                <w:color w:val="auto"/>
                <w:sz w:val="20"/>
                <w:szCs w:val="20"/>
              </w:rPr>
              <w:t>iť</w:t>
            </w:r>
            <w:r w:rsidRPr="00BA29E2">
              <w:rPr>
                <w:color w:val="auto"/>
                <w:sz w:val="20"/>
                <w:szCs w:val="20"/>
              </w:rPr>
              <w:t>, priraďova</w:t>
            </w:r>
            <w:r>
              <w:rPr>
                <w:color w:val="auto"/>
                <w:sz w:val="20"/>
                <w:szCs w:val="20"/>
              </w:rPr>
              <w:t>ť</w:t>
            </w:r>
            <w:r w:rsidRPr="00BA29E2">
              <w:rPr>
                <w:color w:val="auto"/>
                <w:sz w:val="20"/>
                <w:szCs w:val="20"/>
              </w:rPr>
              <w:t xml:space="preserve"> a porovnáva</w:t>
            </w:r>
            <w:r>
              <w:rPr>
                <w:color w:val="auto"/>
                <w:sz w:val="20"/>
                <w:szCs w:val="20"/>
              </w:rPr>
              <w:t>ť predmety</w:t>
            </w:r>
            <w:r w:rsidRPr="00BA29E2">
              <w:rPr>
                <w:color w:val="auto"/>
                <w:sz w:val="20"/>
                <w:szCs w:val="20"/>
              </w:rPr>
              <w:t xml:space="preserve"> podľa farby, veľkosti a tvaru. </w:t>
            </w:r>
          </w:p>
          <w:p w:rsidR="00D324EE" w:rsidRPr="00BA29E2" w:rsidRDefault="00D324EE" w:rsidP="00D324EE">
            <w:pPr>
              <w:pStyle w:val="Default"/>
              <w:spacing w:after="27"/>
              <w:rPr>
                <w:sz w:val="20"/>
                <w:szCs w:val="20"/>
              </w:rPr>
            </w:pPr>
            <w:r w:rsidRPr="00BA29E2">
              <w:rPr>
                <w:color w:val="auto"/>
                <w:sz w:val="20"/>
                <w:szCs w:val="20"/>
              </w:rPr>
              <w:t>- Manipulova</w:t>
            </w:r>
            <w:r>
              <w:rPr>
                <w:color w:val="auto"/>
                <w:sz w:val="20"/>
                <w:szCs w:val="20"/>
              </w:rPr>
              <w:t>ť</w:t>
            </w:r>
            <w:r w:rsidRPr="00BA29E2">
              <w:rPr>
                <w:color w:val="auto"/>
                <w:sz w:val="20"/>
                <w:szCs w:val="20"/>
              </w:rPr>
              <w:t xml:space="preserve"> s predmetmi: dvíha</w:t>
            </w:r>
            <w:r>
              <w:rPr>
                <w:color w:val="auto"/>
                <w:sz w:val="20"/>
                <w:szCs w:val="20"/>
              </w:rPr>
              <w:t>ť</w:t>
            </w:r>
            <w:r w:rsidRPr="00BA29E2">
              <w:rPr>
                <w:color w:val="auto"/>
                <w:sz w:val="20"/>
                <w:szCs w:val="20"/>
              </w:rPr>
              <w:t>, prenáša</w:t>
            </w:r>
            <w:r>
              <w:rPr>
                <w:color w:val="auto"/>
                <w:sz w:val="20"/>
                <w:szCs w:val="20"/>
              </w:rPr>
              <w:t>ť</w:t>
            </w:r>
            <w:r w:rsidRPr="00BA29E2">
              <w:rPr>
                <w:color w:val="auto"/>
                <w:sz w:val="20"/>
                <w:szCs w:val="20"/>
              </w:rPr>
              <w:t>, preklada</w:t>
            </w:r>
            <w:r>
              <w:rPr>
                <w:color w:val="auto"/>
                <w:sz w:val="20"/>
                <w:szCs w:val="20"/>
              </w:rPr>
              <w:t>ť</w:t>
            </w:r>
            <w:r w:rsidRPr="00BA29E2">
              <w:rPr>
                <w:color w:val="auto"/>
                <w:sz w:val="20"/>
                <w:szCs w:val="20"/>
              </w:rPr>
              <w:t>, vklada</w:t>
            </w:r>
            <w:r>
              <w:rPr>
                <w:color w:val="auto"/>
                <w:sz w:val="20"/>
                <w:szCs w:val="20"/>
              </w:rPr>
              <w:t>ť</w:t>
            </w:r>
            <w:r w:rsidRPr="00BA29E2">
              <w:rPr>
                <w:color w:val="auto"/>
                <w:sz w:val="20"/>
                <w:szCs w:val="20"/>
              </w:rPr>
              <w:t>, vybera</w:t>
            </w:r>
            <w:r>
              <w:rPr>
                <w:color w:val="auto"/>
                <w:sz w:val="20"/>
                <w:szCs w:val="20"/>
              </w:rPr>
              <w:t>ť</w:t>
            </w:r>
            <w:r w:rsidRPr="00BA29E2">
              <w:rPr>
                <w:color w:val="auto"/>
                <w:sz w:val="20"/>
                <w:szCs w:val="20"/>
              </w:rPr>
              <w:t>, navlieka</w:t>
            </w:r>
            <w:r>
              <w:rPr>
                <w:color w:val="auto"/>
                <w:sz w:val="20"/>
                <w:szCs w:val="20"/>
              </w:rPr>
              <w:t>ť</w:t>
            </w:r>
            <w:r w:rsidRPr="00BA29E2">
              <w:rPr>
                <w:color w:val="auto"/>
                <w:sz w:val="20"/>
                <w:szCs w:val="20"/>
              </w:rPr>
              <w:t>, lep</w:t>
            </w:r>
            <w:r>
              <w:rPr>
                <w:color w:val="auto"/>
                <w:sz w:val="20"/>
                <w:szCs w:val="20"/>
              </w:rPr>
              <w:t>iť</w:t>
            </w:r>
            <w:r w:rsidRPr="00BA29E2">
              <w:rPr>
                <w:color w:val="auto"/>
                <w:sz w:val="20"/>
                <w:szCs w:val="20"/>
              </w:rPr>
              <w:t>, presypá</w:t>
            </w:r>
            <w:r>
              <w:rPr>
                <w:color w:val="auto"/>
                <w:sz w:val="20"/>
                <w:szCs w:val="20"/>
              </w:rPr>
              <w:t>vať</w:t>
            </w:r>
            <w:r w:rsidRPr="00BA29E2">
              <w:rPr>
                <w:color w:val="auto"/>
                <w:sz w:val="20"/>
                <w:szCs w:val="20"/>
              </w:rPr>
              <w:t xml:space="preserve">. </w:t>
            </w:r>
          </w:p>
          <w:p w:rsidR="00D324EE" w:rsidRPr="00BA29E2" w:rsidRDefault="00D324EE" w:rsidP="00D324EE">
            <w:pPr>
              <w:pStyle w:val="Default"/>
              <w:spacing w:after="27"/>
              <w:rPr>
                <w:sz w:val="20"/>
                <w:szCs w:val="20"/>
              </w:rPr>
            </w:pPr>
            <w:r w:rsidRPr="00BA29E2">
              <w:rPr>
                <w:color w:val="auto"/>
                <w:sz w:val="20"/>
                <w:szCs w:val="20"/>
              </w:rPr>
              <w:t>- Namotáva</w:t>
            </w:r>
            <w:r>
              <w:rPr>
                <w:color w:val="auto"/>
                <w:sz w:val="20"/>
                <w:szCs w:val="20"/>
              </w:rPr>
              <w:t>ť</w:t>
            </w:r>
            <w:r w:rsidRPr="00BA29E2">
              <w:rPr>
                <w:color w:val="auto"/>
                <w:sz w:val="20"/>
                <w:szCs w:val="20"/>
              </w:rPr>
              <w:t xml:space="preserve"> a splieta</w:t>
            </w:r>
            <w:r>
              <w:rPr>
                <w:color w:val="auto"/>
                <w:sz w:val="20"/>
                <w:szCs w:val="20"/>
              </w:rPr>
              <w:t>ť</w:t>
            </w:r>
            <w:r w:rsidRPr="00BA29E2">
              <w:rPr>
                <w:color w:val="auto"/>
                <w:sz w:val="20"/>
                <w:szCs w:val="20"/>
              </w:rPr>
              <w:t xml:space="preserve"> vlny a špagátov rôznej hrúbky. </w:t>
            </w:r>
          </w:p>
          <w:p w:rsidR="00D324EE" w:rsidRPr="00BA29E2" w:rsidRDefault="00D324EE" w:rsidP="00D324EE">
            <w:pPr>
              <w:pStyle w:val="Default"/>
              <w:spacing w:after="27"/>
              <w:rPr>
                <w:sz w:val="20"/>
                <w:szCs w:val="20"/>
              </w:rPr>
            </w:pPr>
            <w:r w:rsidRPr="00BA29E2">
              <w:rPr>
                <w:color w:val="auto"/>
                <w:sz w:val="20"/>
                <w:szCs w:val="20"/>
              </w:rPr>
              <w:t>- Striha</w:t>
            </w:r>
            <w:r>
              <w:rPr>
                <w:color w:val="auto"/>
                <w:sz w:val="20"/>
                <w:szCs w:val="20"/>
              </w:rPr>
              <w:t>ť</w:t>
            </w:r>
            <w:r w:rsidRPr="00BA29E2">
              <w:rPr>
                <w:color w:val="auto"/>
                <w:sz w:val="20"/>
                <w:szCs w:val="20"/>
              </w:rPr>
              <w:t xml:space="preserve"> papier, textil, vln</w:t>
            </w:r>
            <w:r>
              <w:rPr>
                <w:color w:val="auto"/>
                <w:sz w:val="20"/>
                <w:szCs w:val="20"/>
              </w:rPr>
              <w:t>u</w:t>
            </w:r>
            <w:r w:rsidRPr="00BA29E2">
              <w:rPr>
                <w:color w:val="auto"/>
                <w:sz w:val="20"/>
                <w:szCs w:val="20"/>
              </w:rPr>
              <w:t xml:space="preserve">, </w:t>
            </w:r>
            <w:r w:rsidRPr="00BA29E2">
              <w:rPr>
                <w:color w:val="auto"/>
                <w:sz w:val="20"/>
                <w:szCs w:val="20"/>
              </w:rPr>
              <w:lastRenderedPageBreak/>
              <w:t xml:space="preserve">špagát. </w:t>
            </w:r>
          </w:p>
          <w:p w:rsidR="00D324EE" w:rsidRPr="00BA29E2" w:rsidRDefault="00D324EE" w:rsidP="00D324EE">
            <w:pPr>
              <w:pStyle w:val="Default"/>
              <w:rPr>
                <w:sz w:val="20"/>
                <w:szCs w:val="20"/>
              </w:rPr>
            </w:pPr>
            <w:r w:rsidRPr="00BA29E2">
              <w:rPr>
                <w:color w:val="auto"/>
                <w:sz w:val="20"/>
                <w:szCs w:val="20"/>
              </w:rPr>
              <w:t>- Viaza</w:t>
            </w:r>
            <w:r>
              <w:rPr>
                <w:color w:val="auto"/>
                <w:sz w:val="20"/>
                <w:szCs w:val="20"/>
              </w:rPr>
              <w:t>ť</w:t>
            </w:r>
            <w:r w:rsidRPr="00BA29E2">
              <w:rPr>
                <w:color w:val="auto"/>
                <w:sz w:val="20"/>
                <w:szCs w:val="20"/>
              </w:rPr>
              <w:t xml:space="preserve"> uz</w:t>
            </w:r>
            <w:r>
              <w:rPr>
                <w:color w:val="auto"/>
                <w:sz w:val="20"/>
                <w:szCs w:val="20"/>
              </w:rPr>
              <w:t>o</w:t>
            </w:r>
            <w:r w:rsidRPr="00BA29E2">
              <w:rPr>
                <w:color w:val="auto"/>
                <w:sz w:val="20"/>
                <w:szCs w:val="20"/>
              </w:rPr>
              <w:t xml:space="preserve">l. </w:t>
            </w:r>
          </w:p>
          <w:p w:rsidR="00D324EE" w:rsidRPr="000255C2" w:rsidRDefault="00D324EE" w:rsidP="00D324EE">
            <w:pPr>
              <w:pStyle w:val="Default"/>
              <w:rPr>
                <w:i/>
                <w:sz w:val="20"/>
                <w:szCs w:val="20"/>
              </w:rPr>
            </w:pPr>
            <w:r w:rsidRPr="000255C2">
              <w:rPr>
                <w:i/>
                <w:color w:val="auto"/>
                <w:sz w:val="20"/>
                <w:szCs w:val="20"/>
              </w:rPr>
              <w:t xml:space="preserve">Práce s papierom </w:t>
            </w:r>
          </w:p>
          <w:p w:rsidR="00D324EE" w:rsidRPr="00BA29E2" w:rsidRDefault="00D324EE" w:rsidP="00D324EE">
            <w:pPr>
              <w:pStyle w:val="Default"/>
              <w:spacing w:after="27"/>
              <w:rPr>
                <w:sz w:val="20"/>
                <w:szCs w:val="20"/>
              </w:rPr>
            </w:pPr>
            <w:r w:rsidRPr="00BA29E2">
              <w:rPr>
                <w:color w:val="auto"/>
                <w:sz w:val="20"/>
                <w:szCs w:val="20"/>
              </w:rPr>
              <w:t>- Trha</w:t>
            </w:r>
            <w:r>
              <w:rPr>
                <w:color w:val="auto"/>
                <w:sz w:val="20"/>
                <w:szCs w:val="20"/>
              </w:rPr>
              <w:t>ť</w:t>
            </w:r>
            <w:r w:rsidRPr="00BA29E2">
              <w:rPr>
                <w:color w:val="auto"/>
                <w:sz w:val="20"/>
                <w:szCs w:val="20"/>
              </w:rPr>
              <w:t>, krč</w:t>
            </w:r>
            <w:r>
              <w:rPr>
                <w:color w:val="auto"/>
                <w:sz w:val="20"/>
                <w:szCs w:val="20"/>
              </w:rPr>
              <w:t>iť</w:t>
            </w:r>
            <w:r w:rsidRPr="00BA29E2">
              <w:rPr>
                <w:color w:val="auto"/>
                <w:sz w:val="20"/>
                <w:szCs w:val="20"/>
              </w:rPr>
              <w:t xml:space="preserve"> a lep</w:t>
            </w:r>
            <w:r>
              <w:rPr>
                <w:color w:val="auto"/>
                <w:sz w:val="20"/>
                <w:szCs w:val="20"/>
              </w:rPr>
              <w:t>iť</w:t>
            </w:r>
            <w:r w:rsidRPr="00BA29E2">
              <w:rPr>
                <w:color w:val="auto"/>
                <w:sz w:val="20"/>
                <w:szCs w:val="20"/>
              </w:rPr>
              <w:t xml:space="preserve"> papier</w:t>
            </w:r>
            <w:r>
              <w:rPr>
                <w:color w:val="auto"/>
                <w:sz w:val="20"/>
                <w:szCs w:val="20"/>
              </w:rPr>
              <w:t xml:space="preserve">, </w:t>
            </w:r>
            <w:r w:rsidRPr="00BA29E2">
              <w:rPr>
                <w:color w:val="auto"/>
                <w:sz w:val="20"/>
                <w:szCs w:val="20"/>
              </w:rPr>
              <w:t>pozná</w:t>
            </w:r>
            <w:r>
              <w:rPr>
                <w:color w:val="auto"/>
                <w:sz w:val="20"/>
                <w:szCs w:val="20"/>
              </w:rPr>
              <w:t xml:space="preserve"> základné</w:t>
            </w:r>
            <w:r w:rsidRPr="00BA29E2">
              <w:rPr>
                <w:color w:val="auto"/>
                <w:sz w:val="20"/>
                <w:szCs w:val="20"/>
              </w:rPr>
              <w:t xml:space="preserve"> vlastností papiera. </w:t>
            </w:r>
          </w:p>
          <w:p w:rsidR="00D324EE" w:rsidRPr="00BA29E2" w:rsidRDefault="00D324EE" w:rsidP="00D324EE">
            <w:pPr>
              <w:pStyle w:val="Default"/>
              <w:spacing w:after="27"/>
              <w:rPr>
                <w:sz w:val="20"/>
                <w:szCs w:val="20"/>
              </w:rPr>
            </w:pPr>
            <w:r w:rsidRPr="00BA29E2">
              <w:rPr>
                <w:color w:val="auto"/>
                <w:sz w:val="20"/>
                <w:szCs w:val="20"/>
              </w:rPr>
              <w:t>- Obkresľova</w:t>
            </w:r>
            <w:r>
              <w:rPr>
                <w:color w:val="auto"/>
                <w:sz w:val="20"/>
                <w:szCs w:val="20"/>
              </w:rPr>
              <w:t>ť</w:t>
            </w:r>
            <w:r w:rsidRPr="00BA29E2">
              <w:rPr>
                <w:color w:val="auto"/>
                <w:sz w:val="20"/>
                <w:szCs w:val="20"/>
              </w:rPr>
              <w:t>, vytrháva</w:t>
            </w:r>
            <w:r>
              <w:rPr>
                <w:color w:val="auto"/>
                <w:sz w:val="20"/>
                <w:szCs w:val="20"/>
              </w:rPr>
              <w:t>ť</w:t>
            </w:r>
            <w:r w:rsidRPr="00BA29E2">
              <w:rPr>
                <w:color w:val="auto"/>
                <w:sz w:val="20"/>
                <w:szCs w:val="20"/>
              </w:rPr>
              <w:t>, lep</w:t>
            </w:r>
            <w:r>
              <w:rPr>
                <w:color w:val="auto"/>
                <w:sz w:val="20"/>
                <w:szCs w:val="20"/>
              </w:rPr>
              <w:t>iť</w:t>
            </w:r>
            <w:r w:rsidRPr="00BA29E2">
              <w:rPr>
                <w:color w:val="auto"/>
                <w:sz w:val="20"/>
                <w:szCs w:val="20"/>
              </w:rPr>
              <w:t xml:space="preserve"> a vyfarbova</w:t>
            </w:r>
            <w:r>
              <w:rPr>
                <w:color w:val="auto"/>
                <w:sz w:val="20"/>
                <w:szCs w:val="20"/>
              </w:rPr>
              <w:t>ť</w:t>
            </w:r>
            <w:r w:rsidRPr="00BA29E2">
              <w:rPr>
                <w:color w:val="auto"/>
                <w:sz w:val="20"/>
                <w:szCs w:val="20"/>
              </w:rPr>
              <w:t xml:space="preserve"> šablóny z papiera. </w:t>
            </w:r>
          </w:p>
          <w:p w:rsidR="00D324EE" w:rsidRPr="00BA29E2" w:rsidRDefault="00D324EE" w:rsidP="00D324EE">
            <w:pPr>
              <w:pStyle w:val="Default"/>
              <w:rPr>
                <w:sz w:val="20"/>
                <w:szCs w:val="20"/>
              </w:rPr>
            </w:pPr>
            <w:r w:rsidRPr="00BA29E2">
              <w:rPr>
                <w:color w:val="auto"/>
                <w:sz w:val="20"/>
                <w:szCs w:val="20"/>
              </w:rPr>
              <w:t>- Nalepova</w:t>
            </w:r>
            <w:r>
              <w:rPr>
                <w:color w:val="auto"/>
                <w:sz w:val="20"/>
                <w:szCs w:val="20"/>
              </w:rPr>
              <w:t>ť samolep</w:t>
            </w:r>
            <w:r w:rsidRPr="00BA29E2">
              <w:rPr>
                <w:color w:val="auto"/>
                <w:sz w:val="20"/>
                <w:szCs w:val="20"/>
              </w:rPr>
              <w:t>k</w:t>
            </w:r>
            <w:r>
              <w:rPr>
                <w:color w:val="auto"/>
                <w:sz w:val="20"/>
                <w:szCs w:val="20"/>
              </w:rPr>
              <w:t>y</w:t>
            </w:r>
            <w:r w:rsidRPr="00BA29E2">
              <w:rPr>
                <w:color w:val="auto"/>
                <w:sz w:val="20"/>
                <w:szCs w:val="20"/>
              </w:rPr>
              <w:t xml:space="preserve">. </w:t>
            </w:r>
          </w:p>
          <w:p w:rsidR="00D324EE" w:rsidRPr="000255C2" w:rsidRDefault="00D324EE" w:rsidP="00D324EE">
            <w:pPr>
              <w:pStyle w:val="Default"/>
              <w:rPr>
                <w:i/>
                <w:sz w:val="20"/>
                <w:szCs w:val="20"/>
              </w:rPr>
            </w:pPr>
            <w:r w:rsidRPr="000255C2">
              <w:rPr>
                <w:i/>
                <w:color w:val="auto"/>
                <w:sz w:val="20"/>
                <w:szCs w:val="20"/>
              </w:rPr>
              <w:t xml:space="preserve">Montážne a demontážne práce </w:t>
            </w:r>
          </w:p>
          <w:p w:rsidR="00D324EE" w:rsidRPr="00BA29E2" w:rsidRDefault="00D324EE" w:rsidP="00D324EE">
            <w:pPr>
              <w:pStyle w:val="Default"/>
              <w:spacing w:after="27"/>
              <w:rPr>
                <w:sz w:val="20"/>
                <w:szCs w:val="20"/>
              </w:rPr>
            </w:pPr>
            <w:r>
              <w:rPr>
                <w:color w:val="auto"/>
                <w:sz w:val="20"/>
                <w:szCs w:val="20"/>
              </w:rPr>
              <w:t>- Navliekať</w:t>
            </w:r>
            <w:r w:rsidRPr="00BA29E2">
              <w:rPr>
                <w:color w:val="auto"/>
                <w:sz w:val="20"/>
                <w:szCs w:val="20"/>
              </w:rPr>
              <w:t xml:space="preserve"> drobn</w:t>
            </w:r>
            <w:r>
              <w:rPr>
                <w:color w:val="auto"/>
                <w:sz w:val="20"/>
                <w:szCs w:val="20"/>
              </w:rPr>
              <w:t xml:space="preserve">é </w:t>
            </w:r>
            <w:r w:rsidRPr="00BA29E2">
              <w:rPr>
                <w:color w:val="auto"/>
                <w:sz w:val="20"/>
                <w:szCs w:val="20"/>
              </w:rPr>
              <w:t xml:space="preserve"> predmet</w:t>
            </w:r>
            <w:r>
              <w:rPr>
                <w:color w:val="auto"/>
                <w:sz w:val="20"/>
                <w:szCs w:val="20"/>
              </w:rPr>
              <w:t>y</w:t>
            </w:r>
            <w:r w:rsidRPr="00BA29E2">
              <w:rPr>
                <w:color w:val="auto"/>
                <w:sz w:val="20"/>
                <w:szCs w:val="20"/>
              </w:rPr>
              <w:t xml:space="preserve"> a prírodnín: korále, šípky, vhodné cestoviny a iné. </w:t>
            </w:r>
          </w:p>
          <w:p w:rsidR="00D324EE" w:rsidRPr="00BA29E2" w:rsidRDefault="00D324EE" w:rsidP="00D324EE">
            <w:pPr>
              <w:pStyle w:val="Default"/>
              <w:spacing w:after="27"/>
              <w:rPr>
                <w:sz w:val="20"/>
                <w:szCs w:val="20"/>
              </w:rPr>
            </w:pPr>
            <w:r w:rsidRPr="00BA29E2">
              <w:rPr>
                <w:color w:val="auto"/>
                <w:sz w:val="20"/>
                <w:szCs w:val="20"/>
              </w:rPr>
              <w:t>- Manipulova</w:t>
            </w:r>
            <w:r>
              <w:rPr>
                <w:color w:val="auto"/>
                <w:sz w:val="20"/>
                <w:szCs w:val="20"/>
              </w:rPr>
              <w:t>ť</w:t>
            </w:r>
            <w:r w:rsidRPr="00BA29E2">
              <w:rPr>
                <w:color w:val="auto"/>
                <w:sz w:val="20"/>
                <w:szCs w:val="20"/>
              </w:rPr>
              <w:t xml:space="preserve"> s kockami: uklada</w:t>
            </w:r>
            <w:r>
              <w:rPr>
                <w:color w:val="auto"/>
                <w:sz w:val="20"/>
                <w:szCs w:val="20"/>
              </w:rPr>
              <w:t>ť koc</w:t>
            </w:r>
            <w:r w:rsidRPr="00BA29E2">
              <w:rPr>
                <w:color w:val="auto"/>
                <w:sz w:val="20"/>
                <w:szCs w:val="20"/>
              </w:rPr>
              <w:t>k</w:t>
            </w:r>
            <w:r>
              <w:rPr>
                <w:color w:val="auto"/>
                <w:sz w:val="20"/>
                <w:szCs w:val="20"/>
              </w:rPr>
              <w:t>y</w:t>
            </w:r>
            <w:r w:rsidRPr="00BA29E2">
              <w:rPr>
                <w:color w:val="auto"/>
                <w:sz w:val="20"/>
                <w:szCs w:val="20"/>
              </w:rPr>
              <w:t xml:space="preserve"> na seba, vedľa seba. </w:t>
            </w:r>
          </w:p>
          <w:p w:rsidR="00D324EE" w:rsidRPr="00BA29E2" w:rsidRDefault="00D324EE" w:rsidP="00D324EE">
            <w:pPr>
              <w:pStyle w:val="Default"/>
              <w:spacing w:after="27"/>
              <w:rPr>
                <w:sz w:val="20"/>
                <w:szCs w:val="20"/>
              </w:rPr>
            </w:pPr>
            <w:r w:rsidRPr="00BA29E2">
              <w:rPr>
                <w:color w:val="auto"/>
                <w:sz w:val="20"/>
                <w:szCs w:val="20"/>
              </w:rPr>
              <w:t>- Odskrutkova</w:t>
            </w:r>
            <w:r>
              <w:rPr>
                <w:color w:val="auto"/>
                <w:sz w:val="20"/>
                <w:szCs w:val="20"/>
              </w:rPr>
              <w:t>ť</w:t>
            </w:r>
            <w:r w:rsidRPr="00BA29E2">
              <w:rPr>
                <w:color w:val="auto"/>
                <w:sz w:val="20"/>
                <w:szCs w:val="20"/>
              </w:rPr>
              <w:t xml:space="preserve"> a zaskrutkova</w:t>
            </w:r>
            <w:r>
              <w:rPr>
                <w:color w:val="auto"/>
                <w:sz w:val="20"/>
                <w:szCs w:val="20"/>
              </w:rPr>
              <w:t>ť predmety a hrač</w:t>
            </w:r>
            <w:r w:rsidRPr="00BA29E2">
              <w:rPr>
                <w:color w:val="auto"/>
                <w:sz w:val="20"/>
                <w:szCs w:val="20"/>
              </w:rPr>
              <w:t>k</w:t>
            </w:r>
            <w:r>
              <w:rPr>
                <w:color w:val="auto"/>
                <w:sz w:val="20"/>
                <w:szCs w:val="20"/>
              </w:rPr>
              <w:t>y</w:t>
            </w:r>
            <w:r w:rsidRPr="00BA29E2">
              <w:rPr>
                <w:color w:val="auto"/>
                <w:sz w:val="20"/>
                <w:szCs w:val="20"/>
              </w:rPr>
              <w:t xml:space="preserve">. </w:t>
            </w:r>
          </w:p>
          <w:p w:rsidR="00D324EE" w:rsidRPr="00BA29E2" w:rsidRDefault="00D324EE" w:rsidP="00D324EE">
            <w:pPr>
              <w:pStyle w:val="Default"/>
              <w:spacing w:after="27"/>
              <w:rPr>
                <w:sz w:val="20"/>
                <w:szCs w:val="20"/>
              </w:rPr>
            </w:pPr>
            <w:r w:rsidRPr="00BA29E2">
              <w:rPr>
                <w:color w:val="auto"/>
                <w:sz w:val="20"/>
                <w:szCs w:val="20"/>
              </w:rPr>
              <w:t xml:space="preserve">- Práce so stavebnicami: mozaika, domino a iné. </w:t>
            </w:r>
          </w:p>
          <w:p w:rsidR="00D324EE" w:rsidRPr="00317A14" w:rsidRDefault="00D324EE" w:rsidP="00D324EE">
            <w:pPr>
              <w:rPr>
                <w:sz w:val="24"/>
                <w:szCs w:val="24"/>
                <w:lang w:eastAsia="sk-SK"/>
              </w:rPr>
            </w:pPr>
            <w:r w:rsidRPr="00BA29E2">
              <w:rPr>
                <w:color w:val="auto"/>
                <w:sz w:val="20"/>
                <w:szCs w:val="20"/>
              </w:rPr>
              <w:t>- Sklada</w:t>
            </w:r>
            <w:r>
              <w:rPr>
                <w:color w:val="auto"/>
                <w:sz w:val="20"/>
                <w:szCs w:val="20"/>
              </w:rPr>
              <w:t>ť</w:t>
            </w:r>
            <w:r w:rsidRPr="00BA29E2">
              <w:rPr>
                <w:color w:val="auto"/>
                <w:sz w:val="20"/>
                <w:szCs w:val="20"/>
              </w:rPr>
              <w:t xml:space="preserve"> jednoduché puzzle.</w:t>
            </w:r>
          </w:p>
        </w:tc>
      </w:tr>
      <w:tr w:rsidR="00D324EE" w:rsidRPr="00317A14" w:rsidTr="003F0BE9">
        <w:trPr>
          <w:trHeight w:val="1591"/>
        </w:trPr>
        <w:tc>
          <w:tcPr>
            <w:tcW w:w="1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17A14" w:rsidRDefault="00D324EE" w:rsidP="00D324EE">
            <w:pPr>
              <w:rPr>
                <w:b/>
                <w:sz w:val="24"/>
                <w:szCs w:val="24"/>
              </w:rPr>
            </w:pPr>
            <w:r w:rsidRPr="00BE30BD">
              <w:rPr>
                <w:b/>
                <w:bCs/>
                <w:color w:val="auto"/>
                <w:sz w:val="24"/>
                <w:szCs w:val="24"/>
              </w:rPr>
              <w:lastRenderedPageBreak/>
              <w:t>Pestovateľské práce</w:t>
            </w:r>
          </w:p>
        </w:tc>
        <w:tc>
          <w:tcPr>
            <w:tcW w:w="3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BA29E2" w:rsidRDefault="00D324EE" w:rsidP="00D324EE">
            <w:pPr>
              <w:pStyle w:val="Default"/>
              <w:rPr>
                <w:sz w:val="20"/>
                <w:szCs w:val="20"/>
              </w:rPr>
            </w:pPr>
            <w:r w:rsidRPr="00BA29E2">
              <w:rPr>
                <w:color w:val="auto"/>
                <w:sz w:val="20"/>
                <w:szCs w:val="20"/>
              </w:rPr>
              <w:t xml:space="preserve">Polievanie izbových kvetov, záhonov a rastlín na pozemku s pomocou. </w:t>
            </w:r>
          </w:p>
          <w:p w:rsidR="00D324EE" w:rsidRPr="00BA29E2" w:rsidRDefault="00D324EE" w:rsidP="00D324EE">
            <w:pPr>
              <w:pStyle w:val="Default"/>
              <w:rPr>
                <w:sz w:val="20"/>
                <w:szCs w:val="20"/>
              </w:rPr>
            </w:pPr>
            <w:r w:rsidRPr="00BA29E2">
              <w:rPr>
                <w:color w:val="auto"/>
                <w:sz w:val="20"/>
                <w:szCs w:val="20"/>
              </w:rPr>
              <w:t xml:space="preserve">Oboznámiť sa so sadením, klíčením a rastom rastlín. </w:t>
            </w:r>
          </w:p>
          <w:p w:rsidR="00D324EE" w:rsidRPr="00BA29E2" w:rsidRDefault="00D324EE" w:rsidP="00D324EE">
            <w:pPr>
              <w:pStyle w:val="Default"/>
              <w:rPr>
                <w:sz w:val="20"/>
                <w:szCs w:val="20"/>
              </w:rPr>
            </w:pPr>
            <w:r w:rsidRPr="00BA29E2">
              <w:rPr>
                <w:color w:val="auto"/>
                <w:sz w:val="20"/>
                <w:szCs w:val="20"/>
              </w:rPr>
              <w:t xml:space="preserve">Práca so záhradným náradím: hrable. </w:t>
            </w:r>
          </w:p>
          <w:p w:rsidR="00D324EE" w:rsidRPr="00BA29E2" w:rsidRDefault="00D324EE" w:rsidP="00D324EE">
            <w:pPr>
              <w:autoSpaceDE w:val="0"/>
              <w:autoSpaceDN w:val="0"/>
              <w:adjustRightInd w:val="0"/>
              <w:rPr>
                <w:sz w:val="20"/>
                <w:szCs w:val="20"/>
              </w:rPr>
            </w:pPr>
            <w:r w:rsidRPr="00BA29E2">
              <w:rPr>
                <w:color w:val="auto"/>
                <w:sz w:val="20"/>
                <w:szCs w:val="20"/>
              </w:rPr>
              <w:t>Zbieranie plodov z listnatých a ihličnatých stromov.</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Default="00D324EE" w:rsidP="00D324EE">
            <w:pPr>
              <w:pStyle w:val="Default"/>
              <w:rPr>
                <w:color w:val="auto"/>
                <w:sz w:val="20"/>
                <w:szCs w:val="20"/>
              </w:rPr>
            </w:pPr>
            <w:r>
              <w:rPr>
                <w:color w:val="auto"/>
                <w:sz w:val="20"/>
                <w:szCs w:val="20"/>
              </w:rPr>
              <w:t>Žiak vie:</w:t>
            </w:r>
          </w:p>
          <w:p w:rsidR="00D324EE" w:rsidRPr="00BA29E2" w:rsidRDefault="00D324EE" w:rsidP="00D324EE">
            <w:pPr>
              <w:pStyle w:val="Default"/>
              <w:rPr>
                <w:sz w:val="20"/>
                <w:szCs w:val="20"/>
              </w:rPr>
            </w:pPr>
            <w:r w:rsidRPr="00BA29E2">
              <w:rPr>
                <w:color w:val="auto"/>
                <w:sz w:val="20"/>
                <w:szCs w:val="20"/>
              </w:rPr>
              <w:t>Polieva</w:t>
            </w:r>
            <w:r>
              <w:rPr>
                <w:color w:val="auto"/>
                <w:sz w:val="20"/>
                <w:szCs w:val="20"/>
              </w:rPr>
              <w:t>ť</w:t>
            </w:r>
            <w:r w:rsidRPr="00BA29E2">
              <w:rPr>
                <w:color w:val="auto"/>
                <w:sz w:val="20"/>
                <w:szCs w:val="20"/>
              </w:rPr>
              <w:t xml:space="preserve"> izbov</w:t>
            </w:r>
            <w:r>
              <w:rPr>
                <w:color w:val="auto"/>
                <w:sz w:val="20"/>
                <w:szCs w:val="20"/>
              </w:rPr>
              <w:t>é</w:t>
            </w:r>
            <w:r w:rsidRPr="00BA29E2">
              <w:rPr>
                <w:color w:val="auto"/>
                <w:sz w:val="20"/>
                <w:szCs w:val="20"/>
              </w:rPr>
              <w:t xml:space="preserve"> kvet</w:t>
            </w:r>
            <w:r>
              <w:rPr>
                <w:color w:val="auto"/>
                <w:sz w:val="20"/>
                <w:szCs w:val="20"/>
              </w:rPr>
              <w:t>y</w:t>
            </w:r>
            <w:r w:rsidRPr="00BA29E2">
              <w:rPr>
                <w:color w:val="auto"/>
                <w:sz w:val="20"/>
                <w:szCs w:val="20"/>
              </w:rPr>
              <w:t>, záhon</w:t>
            </w:r>
            <w:r>
              <w:rPr>
                <w:color w:val="auto"/>
                <w:sz w:val="20"/>
                <w:szCs w:val="20"/>
              </w:rPr>
              <w:t>y a rastli</w:t>
            </w:r>
            <w:r w:rsidRPr="00BA29E2">
              <w:rPr>
                <w:color w:val="auto"/>
                <w:sz w:val="20"/>
                <w:szCs w:val="20"/>
              </w:rPr>
              <w:t>n</w:t>
            </w:r>
            <w:r>
              <w:rPr>
                <w:color w:val="auto"/>
                <w:sz w:val="20"/>
                <w:szCs w:val="20"/>
              </w:rPr>
              <w:t>y</w:t>
            </w:r>
            <w:r w:rsidRPr="00BA29E2">
              <w:rPr>
                <w:color w:val="auto"/>
                <w:sz w:val="20"/>
                <w:szCs w:val="20"/>
              </w:rPr>
              <w:t xml:space="preserve"> na pozemku s pomocou. </w:t>
            </w:r>
          </w:p>
          <w:p w:rsidR="00D324EE" w:rsidRPr="00BA29E2" w:rsidRDefault="00D324EE" w:rsidP="00D324EE">
            <w:pPr>
              <w:pStyle w:val="Default"/>
              <w:rPr>
                <w:sz w:val="20"/>
                <w:szCs w:val="20"/>
              </w:rPr>
            </w:pPr>
            <w:r w:rsidRPr="00BA29E2">
              <w:rPr>
                <w:color w:val="auto"/>
                <w:sz w:val="20"/>
                <w:szCs w:val="20"/>
              </w:rPr>
              <w:t xml:space="preserve">Oboznámiť sa so sadením, klíčením a rastom rastlín. </w:t>
            </w:r>
          </w:p>
          <w:p w:rsidR="00D324EE" w:rsidRPr="00BA29E2" w:rsidRDefault="00D324EE" w:rsidP="00D324EE">
            <w:pPr>
              <w:pStyle w:val="Default"/>
              <w:rPr>
                <w:sz w:val="20"/>
                <w:szCs w:val="20"/>
              </w:rPr>
            </w:pPr>
            <w:r>
              <w:rPr>
                <w:color w:val="auto"/>
                <w:sz w:val="20"/>
                <w:szCs w:val="20"/>
              </w:rPr>
              <w:t>Pracovať</w:t>
            </w:r>
            <w:r w:rsidRPr="00BA29E2">
              <w:rPr>
                <w:color w:val="auto"/>
                <w:sz w:val="20"/>
                <w:szCs w:val="20"/>
              </w:rPr>
              <w:t xml:space="preserve"> so záhradným náradím: hrable. </w:t>
            </w:r>
          </w:p>
          <w:p w:rsidR="00D324EE" w:rsidRPr="00317A14" w:rsidRDefault="00D324EE" w:rsidP="00D324EE">
            <w:pPr>
              <w:rPr>
                <w:sz w:val="24"/>
                <w:szCs w:val="24"/>
                <w:lang w:eastAsia="sk-SK"/>
              </w:rPr>
            </w:pPr>
            <w:r w:rsidRPr="00BA29E2">
              <w:rPr>
                <w:color w:val="auto"/>
                <w:sz w:val="20"/>
                <w:szCs w:val="20"/>
              </w:rPr>
              <w:t>Zbiera</w:t>
            </w:r>
            <w:r>
              <w:rPr>
                <w:color w:val="auto"/>
                <w:sz w:val="20"/>
                <w:szCs w:val="20"/>
              </w:rPr>
              <w:t>ť plody</w:t>
            </w:r>
            <w:r w:rsidRPr="00BA29E2">
              <w:rPr>
                <w:color w:val="auto"/>
                <w:sz w:val="20"/>
                <w:szCs w:val="20"/>
              </w:rPr>
              <w:t xml:space="preserve"> z listnatých a ihličnatých stromov.</w:t>
            </w:r>
          </w:p>
        </w:tc>
      </w:tr>
    </w:tbl>
    <w:p w:rsidR="00D324EE" w:rsidRPr="00317A14" w:rsidRDefault="00D324EE" w:rsidP="00D324EE">
      <w:pPr>
        <w:spacing w:line="360" w:lineRule="auto"/>
        <w:rPr>
          <w:b/>
          <w:sz w:val="24"/>
          <w:szCs w:val="24"/>
        </w:rPr>
      </w:pPr>
    </w:p>
    <w:p w:rsidR="00D324EE" w:rsidRPr="00317A14" w:rsidRDefault="00D324EE" w:rsidP="00D324EE">
      <w:pPr>
        <w:spacing w:line="360" w:lineRule="auto"/>
        <w:rPr>
          <w:b/>
          <w:sz w:val="24"/>
          <w:szCs w:val="24"/>
        </w:rPr>
      </w:pPr>
    </w:p>
    <w:p w:rsidR="00D324EE" w:rsidRPr="00317A14" w:rsidRDefault="00D324EE" w:rsidP="00D324EE">
      <w:pPr>
        <w:spacing w:line="360" w:lineRule="auto"/>
        <w:rPr>
          <w:b/>
          <w:sz w:val="24"/>
          <w:szCs w:val="24"/>
        </w:rPr>
      </w:pPr>
      <w:r w:rsidRPr="00317A14">
        <w:rPr>
          <w:b/>
          <w:sz w:val="24"/>
          <w:szCs w:val="24"/>
        </w:rPr>
        <w:t>Medzipredmetové vzťahy:</w:t>
      </w:r>
    </w:p>
    <w:p w:rsidR="00D324EE" w:rsidRDefault="00D324EE" w:rsidP="002D2486">
      <w:pPr>
        <w:pStyle w:val="Odsekzoznamu"/>
        <w:numPr>
          <w:ilvl w:val="0"/>
          <w:numId w:val="56"/>
        </w:numPr>
        <w:autoSpaceDE w:val="0"/>
        <w:autoSpaceDN w:val="0"/>
        <w:adjustRightInd w:val="0"/>
        <w:spacing w:line="360" w:lineRule="auto"/>
        <w:jc w:val="both"/>
        <w:rPr>
          <w:rFonts w:eastAsiaTheme="minorHAnsi"/>
          <w:color w:val="auto"/>
          <w:sz w:val="24"/>
          <w:szCs w:val="24"/>
          <w:lang w:eastAsia="en-US"/>
        </w:rPr>
      </w:pPr>
      <w:r w:rsidRPr="002D4621">
        <w:rPr>
          <w:rFonts w:eastAsiaTheme="minorHAnsi"/>
          <w:color w:val="auto"/>
          <w:sz w:val="24"/>
          <w:szCs w:val="24"/>
          <w:lang w:eastAsia="en-US"/>
        </w:rPr>
        <w:t>formou prierezových tém, – ide o témy, ktoré sú spracovávané v rámci predmetu vecné učenie /Príroda- rastliny – časti rastlín, Ročné obdobia – pozorovanie rastlín/</w:t>
      </w:r>
    </w:p>
    <w:p w:rsidR="00D324EE" w:rsidRPr="002D4621" w:rsidRDefault="00D324EE" w:rsidP="002D2486">
      <w:pPr>
        <w:pStyle w:val="Odsekzoznamu"/>
        <w:numPr>
          <w:ilvl w:val="0"/>
          <w:numId w:val="56"/>
        </w:numPr>
        <w:autoSpaceDE w:val="0"/>
        <w:autoSpaceDN w:val="0"/>
        <w:adjustRightInd w:val="0"/>
        <w:spacing w:line="360" w:lineRule="auto"/>
        <w:jc w:val="both"/>
        <w:rPr>
          <w:rFonts w:eastAsiaTheme="minorHAnsi"/>
          <w:color w:val="auto"/>
          <w:sz w:val="24"/>
          <w:szCs w:val="24"/>
          <w:lang w:eastAsia="en-US"/>
        </w:rPr>
      </w:pPr>
      <w:r w:rsidRPr="002D4621">
        <w:rPr>
          <w:rFonts w:eastAsiaTheme="minorHAnsi"/>
          <w:color w:val="auto"/>
          <w:sz w:val="24"/>
          <w:szCs w:val="24"/>
          <w:lang w:eastAsia="en-US"/>
        </w:rPr>
        <w:t>formou vzťahu pracovného vyučovania, matematiky/ v geometrii - rovinné útvary – štvorec, kruh, trojuholník, obdĺžnik/ a výtvarnej výchovy / estetické usporiadanie , kvalita výrobkov, cit pre krásu a vkus/</w:t>
      </w:r>
    </w:p>
    <w:p w:rsidR="00D324EE" w:rsidRPr="00A666B3" w:rsidRDefault="00D324EE" w:rsidP="00D324EE">
      <w:pPr>
        <w:spacing w:line="360" w:lineRule="auto"/>
        <w:rPr>
          <w:b/>
          <w:sz w:val="24"/>
          <w:szCs w:val="24"/>
        </w:rPr>
      </w:pPr>
    </w:p>
    <w:p w:rsidR="00D324EE" w:rsidRDefault="00D324EE" w:rsidP="00D324EE">
      <w:pPr>
        <w:spacing w:line="360" w:lineRule="auto"/>
        <w:rPr>
          <w:b/>
          <w:sz w:val="24"/>
          <w:szCs w:val="24"/>
        </w:rPr>
      </w:pPr>
      <w:r w:rsidRPr="00317A14">
        <w:rPr>
          <w:b/>
          <w:sz w:val="24"/>
          <w:szCs w:val="24"/>
        </w:rPr>
        <w:t>Prierezové témy:</w:t>
      </w:r>
    </w:p>
    <w:p w:rsidR="00D324EE" w:rsidRPr="00A666B3" w:rsidRDefault="00D324EE" w:rsidP="00D324EE">
      <w:pPr>
        <w:spacing w:line="360" w:lineRule="auto"/>
        <w:jc w:val="both"/>
        <w:rPr>
          <w:sz w:val="24"/>
          <w:szCs w:val="24"/>
        </w:rPr>
      </w:pPr>
      <w:r w:rsidRPr="00A666B3">
        <w:rPr>
          <w:sz w:val="24"/>
          <w:szCs w:val="24"/>
        </w:rPr>
        <w:t xml:space="preserve">V prvom ročníku budeme využívať v predmete Pracovné vyučovanie tieto prierezové témy: </w:t>
      </w:r>
    </w:p>
    <w:p w:rsidR="00D324EE" w:rsidRPr="00A666B3" w:rsidRDefault="00D324EE" w:rsidP="00D324EE">
      <w:pPr>
        <w:spacing w:line="360" w:lineRule="auto"/>
        <w:jc w:val="both"/>
        <w:rPr>
          <w:sz w:val="24"/>
          <w:szCs w:val="24"/>
        </w:rPr>
      </w:pPr>
      <w:r w:rsidRPr="00A666B3">
        <w:rPr>
          <w:i/>
          <w:sz w:val="24"/>
          <w:szCs w:val="24"/>
        </w:rPr>
        <w:t>Environmentálna výchova</w:t>
      </w:r>
      <w:r w:rsidRPr="00A666B3">
        <w:rPr>
          <w:sz w:val="24"/>
          <w:szCs w:val="24"/>
        </w:rPr>
        <w:t xml:space="preserve"> - prelína sa počas celého školského roka. </w:t>
      </w:r>
    </w:p>
    <w:p w:rsidR="00D324EE" w:rsidRPr="00A666B3" w:rsidRDefault="00D324EE" w:rsidP="00D324EE">
      <w:pPr>
        <w:spacing w:line="360" w:lineRule="auto"/>
        <w:jc w:val="both"/>
        <w:rPr>
          <w:sz w:val="24"/>
          <w:szCs w:val="24"/>
        </w:rPr>
      </w:pPr>
      <w:r w:rsidRPr="00A666B3">
        <w:rPr>
          <w:i/>
          <w:sz w:val="24"/>
          <w:szCs w:val="24"/>
        </w:rPr>
        <w:t>Mediálna výchova</w:t>
      </w:r>
      <w:r w:rsidRPr="00A666B3">
        <w:rPr>
          <w:sz w:val="24"/>
          <w:szCs w:val="24"/>
        </w:rPr>
        <w:t xml:space="preserve"> - v témach Práce v dielni a Pestovateľské práce </w:t>
      </w:r>
    </w:p>
    <w:p w:rsidR="00D324EE" w:rsidRPr="00A666B3" w:rsidRDefault="00D324EE" w:rsidP="00D324EE">
      <w:pPr>
        <w:spacing w:line="360" w:lineRule="auto"/>
        <w:jc w:val="both"/>
        <w:rPr>
          <w:sz w:val="24"/>
          <w:szCs w:val="24"/>
        </w:rPr>
      </w:pPr>
      <w:r w:rsidRPr="00A666B3">
        <w:rPr>
          <w:i/>
          <w:sz w:val="24"/>
          <w:szCs w:val="24"/>
        </w:rPr>
        <w:t>Osobnostný a sociálny rozvoj</w:t>
      </w:r>
      <w:r w:rsidRPr="00A666B3">
        <w:rPr>
          <w:sz w:val="24"/>
          <w:szCs w:val="24"/>
        </w:rPr>
        <w:t xml:space="preserve"> - prelína sa počas celého školského roka. </w:t>
      </w:r>
    </w:p>
    <w:p w:rsidR="00D324EE" w:rsidRDefault="00D324EE" w:rsidP="00D324EE">
      <w:pPr>
        <w:spacing w:line="360" w:lineRule="auto"/>
        <w:jc w:val="both"/>
        <w:rPr>
          <w:sz w:val="24"/>
          <w:szCs w:val="24"/>
        </w:rPr>
      </w:pPr>
      <w:r w:rsidRPr="00A666B3">
        <w:rPr>
          <w:i/>
          <w:sz w:val="24"/>
          <w:szCs w:val="24"/>
        </w:rPr>
        <w:t>Tvorba projektu a prezentačné zručnosti</w:t>
      </w:r>
      <w:r w:rsidRPr="00A666B3">
        <w:rPr>
          <w:sz w:val="24"/>
          <w:szCs w:val="24"/>
        </w:rPr>
        <w:t xml:space="preserve"> - v každej téme počas roka primerané schopnostiam žiakov </w:t>
      </w:r>
    </w:p>
    <w:p w:rsidR="00D324EE" w:rsidRPr="00A666B3" w:rsidRDefault="00D324EE" w:rsidP="00D324EE">
      <w:pPr>
        <w:spacing w:line="360" w:lineRule="auto"/>
        <w:jc w:val="both"/>
        <w:rPr>
          <w:b/>
          <w:sz w:val="24"/>
          <w:szCs w:val="24"/>
        </w:rPr>
      </w:pPr>
      <w:r w:rsidRPr="00A666B3">
        <w:rPr>
          <w:i/>
          <w:sz w:val="24"/>
          <w:szCs w:val="24"/>
        </w:rPr>
        <w:lastRenderedPageBreak/>
        <w:t>Ochrana života a zdravia</w:t>
      </w:r>
      <w:r w:rsidRPr="00A666B3">
        <w:rPr>
          <w:sz w:val="24"/>
          <w:szCs w:val="24"/>
        </w:rPr>
        <w:t xml:space="preserve"> - v témach Práce v domácnosti, Sebaobslužné činnosti</w:t>
      </w:r>
    </w:p>
    <w:p w:rsidR="00D324EE" w:rsidRPr="00317A14" w:rsidRDefault="00D324EE" w:rsidP="00D324EE">
      <w:pPr>
        <w:spacing w:line="360" w:lineRule="auto"/>
        <w:rPr>
          <w:b/>
          <w:sz w:val="24"/>
          <w:szCs w:val="24"/>
        </w:rPr>
      </w:pPr>
    </w:p>
    <w:p w:rsidR="00D324EE" w:rsidRDefault="00D324EE" w:rsidP="00D324EE">
      <w:pPr>
        <w:spacing w:line="360" w:lineRule="auto"/>
        <w:jc w:val="both"/>
        <w:rPr>
          <w:b/>
          <w:bCs/>
          <w:sz w:val="24"/>
          <w:szCs w:val="24"/>
        </w:rPr>
      </w:pPr>
      <w:r w:rsidRPr="00317A14">
        <w:rPr>
          <w:b/>
          <w:bCs/>
          <w:sz w:val="24"/>
          <w:szCs w:val="24"/>
        </w:rPr>
        <w:t xml:space="preserve">METÓDY A FORMY: </w:t>
      </w:r>
    </w:p>
    <w:p w:rsidR="00D324EE" w:rsidRDefault="00D324EE" w:rsidP="00D324EE">
      <w:pPr>
        <w:spacing w:line="360" w:lineRule="auto"/>
        <w:jc w:val="both"/>
        <w:rPr>
          <w:sz w:val="24"/>
          <w:szCs w:val="24"/>
        </w:rPr>
      </w:pPr>
    </w:p>
    <w:p w:rsidR="00D324EE" w:rsidRPr="00A666B3" w:rsidRDefault="00D324EE" w:rsidP="00D324EE">
      <w:pPr>
        <w:spacing w:line="360" w:lineRule="auto"/>
        <w:jc w:val="both"/>
        <w:rPr>
          <w:sz w:val="24"/>
          <w:szCs w:val="24"/>
        </w:rPr>
      </w:pPr>
      <w:r>
        <w:rPr>
          <w:sz w:val="24"/>
          <w:szCs w:val="24"/>
        </w:rPr>
        <w:tab/>
      </w:r>
      <w:r w:rsidRPr="00A666B3">
        <w:rPr>
          <w:sz w:val="24"/>
          <w:szCs w:val="24"/>
        </w:rPr>
        <w:t>Rozvíjame jemnú a hrubú motoriku: chytanie predmetov prstami, zvyšovanie schopnosti chopenia a stisku, manipulovanie s predmetmi oboma rukami, prenášanie predmetov na väčšiu vzdialenosť, zbieranie malých predmetov pomocou palca a ukazováka.</w:t>
      </w:r>
    </w:p>
    <w:p w:rsidR="00D324EE" w:rsidRPr="00A666B3" w:rsidRDefault="00D324EE" w:rsidP="00D324EE">
      <w:pPr>
        <w:spacing w:line="360" w:lineRule="auto"/>
        <w:jc w:val="both"/>
        <w:rPr>
          <w:sz w:val="24"/>
          <w:szCs w:val="24"/>
        </w:rPr>
      </w:pPr>
      <w:r w:rsidRPr="00A666B3">
        <w:rPr>
          <w:sz w:val="24"/>
          <w:szCs w:val="24"/>
        </w:rPr>
        <w:tab/>
        <w:t xml:space="preserve">Pri osvojovaní si základných návykov pri stravovaní, sa snažíme o to, aby žiak od jedla neodbiehal, aby dokázal sedieť určitý čas pri jedle. </w:t>
      </w:r>
    </w:p>
    <w:p w:rsidR="00D324EE" w:rsidRPr="00A666B3" w:rsidRDefault="00D324EE" w:rsidP="00D324EE">
      <w:pPr>
        <w:spacing w:line="360" w:lineRule="auto"/>
        <w:jc w:val="both"/>
        <w:rPr>
          <w:sz w:val="24"/>
          <w:szCs w:val="24"/>
        </w:rPr>
      </w:pPr>
      <w:r w:rsidRPr="00A666B3">
        <w:rPr>
          <w:b/>
          <w:sz w:val="24"/>
          <w:szCs w:val="24"/>
        </w:rPr>
        <w:t xml:space="preserve">Metódy: </w:t>
      </w:r>
    </w:p>
    <w:p w:rsidR="00D324EE" w:rsidRPr="00A666B3" w:rsidRDefault="00D324EE" w:rsidP="00D324EE">
      <w:pPr>
        <w:spacing w:line="360" w:lineRule="auto"/>
        <w:jc w:val="both"/>
        <w:rPr>
          <w:sz w:val="24"/>
          <w:szCs w:val="24"/>
        </w:rPr>
      </w:pPr>
      <w:r w:rsidRPr="00A666B3">
        <w:rPr>
          <w:i/>
          <w:sz w:val="24"/>
          <w:szCs w:val="24"/>
        </w:rPr>
        <w:t>Názorná metóda</w:t>
      </w:r>
      <w:r w:rsidRPr="00A666B3">
        <w:rPr>
          <w:sz w:val="24"/>
          <w:szCs w:val="24"/>
        </w:rPr>
        <w:t xml:space="preserve"> – žiaci sa zoznamujú so samotnou pracovnou činnosťou, s materiálmi, nástrojmi, pracovnými postupmi i výrobkom, ktorý budú zhotovovať. </w:t>
      </w:r>
    </w:p>
    <w:p w:rsidR="00D324EE" w:rsidRPr="00A666B3" w:rsidRDefault="00D324EE" w:rsidP="00D324EE">
      <w:pPr>
        <w:spacing w:line="360" w:lineRule="auto"/>
        <w:jc w:val="both"/>
        <w:rPr>
          <w:sz w:val="24"/>
          <w:szCs w:val="24"/>
        </w:rPr>
      </w:pPr>
      <w:r w:rsidRPr="00A666B3">
        <w:rPr>
          <w:i/>
          <w:sz w:val="24"/>
          <w:szCs w:val="24"/>
        </w:rPr>
        <w:t>Praktická metóda</w:t>
      </w:r>
      <w:r w:rsidRPr="00A666B3">
        <w:rPr>
          <w:sz w:val="24"/>
          <w:szCs w:val="24"/>
        </w:rPr>
        <w:t xml:space="preserve"> – žiaci si osvojujú praktické pracovné zručnosti prostredníctvom cvičenia Slovné metódy – učiteľ nimi oboznámi žiakov s problematikou pracovnej činnosti, objasní jej ciele a význam, motiváciu k práci. Inštruktáž a cvičenia.</w:t>
      </w:r>
    </w:p>
    <w:p w:rsidR="00D324EE" w:rsidRPr="00A666B3" w:rsidRDefault="00D324EE" w:rsidP="00D324EE">
      <w:pPr>
        <w:spacing w:line="360" w:lineRule="auto"/>
        <w:jc w:val="both"/>
        <w:rPr>
          <w:sz w:val="24"/>
          <w:szCs w:val="24"/>
        </w:rPr>
      </w:pPr>
      <w:r w:rsidRPr="00A666B3">
        <w:rPr>
          <w:i/>
          <w:sz w:val="24"/>
          <w:szCs w:val="24"/>
        </w:rPr>
        <w:t>Problémová metóda</w:t>
      </w:r>
      <w:r w:rsidRPr="00A666B3">
        <w:rPr>
          <w:sz w:val="24"/>
          <w:szCs w:val="24"/>
        </w:rPr>
        <w:t xml:space="preserve"> – žiaci riešia problémy samostatne a volia si rozličné alternatívy, pracujú aktívnejšie, vylepšujú si svoj dôvtip a hľadajú najvhodnejšie možnosti efektívneho zvládnutia zadaného problému. </w:t>
      </w:r>
    </w:p>
    <w:p w:rsidR="00D324EE" w:rsidRPr="00A666B3" w:rsidRDefault="00D324EE" w:rsidP="00D324EE">
      <w:pPr>
        <w:spacing w:line="360" w:lineRule="auto"/>
        <w:jc w:val="both"/>
        <w:rPr>
          <w:sz w:val="24"/>
          <w:szCs w:val="24"/>
        </w:rPr>
      </w:pPr>
      <w:r w:rsidRPr="00A666B3">
        <w:rPr>
          <w:i/>
          <w:sz w:val="24"/>
          <w:szCs w:val="24"/>
        </w:rPr>
        <w:t>Zážitkové učenie</w:t>
      </w:r>
      <w:r w:rsidRPr="00A666B3">
        <w:rPr>
          <w:sz w:val="24"/>
          <w:szCs w:val="24"/>
        </w:rPr>
        <w:t xml:space="preserve">. – učenie sa hrou, navodzovaním rôznych situácií zo života </w:t>
      </w:r>
    </w:p>
    <w:p w:rsidR="00D324EE" w:rsidRPr="00A666B3" w:rsidRDefault="00D324EE" w:rsidP="00D324EE">
      <w:pPr>
        <w:spacing w:line="360" w:lineRule="auto"/>
        <w:jc w:val="both"/>
        <w:rPr>
          <w:b/>
          <w:sz w:val="24"/>
          <w:szCs w:val="24"/>
        </w:rPr>
      </w:pPr>
      <w:r w:rsidRPr="00A666B3">
        <w:rPr>
          <w:b/>
          <w:sz w:val="24"/>
          <w:szCs w:val="24"/>
        </w:rPr>
        <w:t>Formy:</w:t>
      </w:r>
    </w:p>
    <w:p w:rsidR="00D324EE" w:rsidRPr="00A666B3" w:rsidRDefault="00D324EE" w:rsidP="00D324EE">
      <w:pPr>
        <w:spacing w:line="360" w:lineRule="auto"/>
        <w:jc w:val="both"/>
        <w:rPr>
          <w:b/>
          <w:bCs/>
          <w:sz w:val="24"/>
          <w:szCs w:val="24"/>
        </w:rPr>
      </w:pPr>
      <w:r w:rsidRPr="00A666B3">
        <w:rPr>
          <w:sz w:val="24"/>
          <w:szCs w:val="24"/>
        </w:rPr>
        <w:t>Skupinové formy práce, Diferencované vyučovanie, Exkurzie, ktoré umožňujú žiakom poznávať prácu dospelých na rozličných pracoviskách a posilňovať spojenie pracovného vyučovania so životom</w:t>
      </w:r>
    </w:p>
    <w:p w:rsidR="00D324EE" w:rsidRPr="00317A14" w:rsidRDefault="00D324EE" w:rsidP="00D324EE">
      <w:pPr>
        <w:spacing w:line="360" w:lineRule="auto"/>
        <w:jc w:val="both"/>
        <w:rPr>
          <w:b/>
          <w:bCs/>
          <w:sz w:val="24"/>
          <w:szCs w:val="24"/>
        </w:rPr>
      </w:pPr>
    </w:p>
    <w:p w:rsidR="00D324EE" w:rsidRDefault="00D324EE" w:rsidP="00D324EE">
      <w:pPr>
        <w:spacing w:line="360" w:lineRule="auto"/>
        <w:jc w:val="both"/>
        <w:rPr>
          <w:b/>
          <w:bCs/>
          <w:sz w:val="24"/>
          <w:szCs w:val="24"/>
        </w:rPr>
      </w:pPr>
      <w:r w:rsidRPr="00317A14">
        <w:rPr>
          <w:b/>
          <w:bCs/>
          <w:sz w:val="24"/>
          <w:szCs w:val="24"/>
        </w:rPr>
        <w:t xml:space="preserve">UČEBNÉ ZDROJE: </w:t>
      </w:r>
    </w:p>
    <w:p w:rsidR="00D324EE" w:rsidRDefault="00D324EE" w:rsidP="00D324EE">
      <w:pPr>
        <w:pStyle w:val="tl"/>
        <w:widowControl/>
        <w:autoSpaceDE/>
        <w:autoSpaceDN/>
        <w:adjustRightInd/>
        <w:spacing w:after="0" w:line="360" w:lineRule="auto"/>
        <w:jc w:val="both"/>
      </w:pPr>
      <w:r>
        <w:tab/>
      </w:r>
    </w:p>
    <w:p w:rsidR="00D324EE" w:rsidRPr="00A666B3" w:rsidRDefault="00D324EE" w:rsidP="00D324EE">
      <w:pPr>
        <w:pStyle w:val="tl"/>
        <w:widowControl/>
        <w:autoSpaceDE/>
        <w:autoSpaceDN/>
        <w:adjustRightInd/>
        <w:spacing w:after="0" w:line="360" w:lineRule="auto"/>
        <w:jc w:val="both"/>
        <w:rPr>
          <w:b/>
          <w:bCs/>
        </w:rPr>
      </w:pPr>
      <w:r>
        <w:tab/>
      </w:r>
      <w:r w:rsidRPr="00A666B3">
        <w:t>Rôzne omaľovánky a vystrihovačky, Leporelá, nákresy, pracovné postupy, vzorový výrobok a súbor nástrojov, materiálov, potrieb a zariadení pre určitý druh práce; výkresy, pracovné postupy, obrazy, ilustrácie, modely, diagramy, prírodniny, predlohy, filmy, diapozitívy a diafilmy, stavebnice.</w:t>
      </w:r>
    </w:p>
    <w:p w:rsidR="00D324EE" w:rsidRDefault="00D324EE" w:rsidP="00D324EE">
      <w:pPr>
        <w:spacing w:line="360" w:lineRule="auto"/>
        <w:jc w:val="both"/>
        <w:rPr>
          <w:b/>
          <w:bCs/>
          <w:sz w:val="24"/>
          <w:szCs w:val="24"/>
        </w:rPr>
      </w:pPr>
    </w:p>
    <w:p w:rsidR="003F0BE9" w:rsidRDefault="003F0BE9" w:rsidP="00D324EE">
      <w:pPr>
        <w:spacing w:line="360" w:lineRule="auto"/>
        <w:jc w:val="both"/>
        <w:rPr>
          <w:b/>
          <w:bCs/>
          <w:sz w:val="24"/>
          <w:szCs w:val="24"/>
        </w:rPr>
      </w:pPr>
    </w:p>
    <w:p w:rsidR="003F0BE9" w:rsidRPr="00317A14" w:rsidRDefault="003F0BE9" w:rsidP="00D324EE">
      <w:pPr>
        <w:spacing w:line="360" w:lineRule="auto"/>
        <w:jc w:val="both"/>
        <w:rPr>
          <w:b/>
          <w:bCs/>
          <w:sz w:val="24"/>
          <w:szCs w:val="24"/>
        </w:rPr>
      </w:pPr>
    </w:p>
    <w:p w:rsidR="00D324EE" w:rsidRDefault="00D324EE" w:rsidP="00D324EE">
      <w:pPr>
        <w:pStyle w:val="tl"/>
        <w:widowControl/>
        <w:autoSpaceDE/>
        <w:autoSpaceDN/>
        <w:adjustRightInd/>
        <w:spacing w:after="0" w:line="360" w:lineRule="auto"/>
        <w:jc w:val="both"/>
        <w:rPr>
          <w:b/>
          <w:bCs/>
        </w:rPr>
      </w:pPr>
      <w:r w:rsidRPr="00317A14">
        <w:rPr>
          <w:b/>
          <w:bCs/>
        </w:rPr>
        <w:lastRenderedPageBreak/>
        <w:t>HODNOTENIE PREDMETU:</w:t>
      </w:r>
    </w:p>
    <w:p w:rsidR="00D324EE" w:rsidRDefault="00D324EE" w:rsidP="00D324EE">
      <w:pPr>
        <w:spacing w:line="360" w:lineRule="auto"/>
        <w:jc w:val="both"/>
        <w:rPr>
          <w:sz w:val="24"/>
          <w:szCs w:val="24"/>
        </w:rPr>
      </w:pPr>
    </w:p>
    <w:p w:rsidR="00D324EE" w:rsidRPr="00A666B3" w:rsidRDefault="00D324EE" w:rsidP="00D324EE">
      <w:pPr>
        <w:spacing w:line="360" w:lineRule="auto"/>
        <w:jc w:val="both"/>
        <w:rPr>
          <w:sz w:val="24"/>
          <w:szCs w:val="24"/>
        </w:rPr>
      </w:pPr>
      <w:r>
        <w:rPr>
          <w:sz w:val="24"/>
          <w:szCs w:val="24"/>
        </w:rPr>
        <w:tab/>
      </w:r>
      <w:r w:rsidRPr="00A666B3">
        <w:rPr>
          <w:sz w:val="24"/>
          <w:szCs w:val="24"/>
        </w:rPr>
        <w:t xml:space="preserve">Žiak sa hodnotí podľa Metodických pokynov 19/ 2015 slovným hodnotením žiakov špeciálnych základných škôl – </w:t>
      </w:r>
      <w:r>
        <w:rPr>
          <w:sz w:val="24"/>
          <w:szCs w:val="24"/>
        </w:rPr>
        <w:t>B</w:t>
      </w:r>
      <w:r w:rsidRPr="00A666B3">
        <w:rPr>
          <w:sz w:val="24"/>
          <w:szCs w:val="24"/>
        </w:rPr>
        <w:t xml:space="preserve"> variant.</w:t>
      </w:r>
    </w:p>
    <w:p w:rsidR="00D324EE" w:rsidRPr="00317A14" w:rsidRDefault="00D324EE" w:rsidP="00D324EE">
      <w:pPr>
        <w:pStyle w:val="tl"/>
        <w:widowControl/>
        <w:autoSpaceDE/>
        <w:autoSpaceDN/>
        <w:adjustRightInd/>
        <w:spacing w:after="0" w:line="360" w:lineRule="auto"/>
        <w:jc w:val="both"/>
        <w:rPr>
          <w:b/>
          <w:bCs/>
        </w:rPr>
      </w:pPr>
    </w:p>
    <w:p w:rsidR="00D324EE" w:rsidRDefault="00D324EE" w:rsidP="00D324EE">
      <w:pPr>
        <w:pStyle w:val="tl"/>
        <w:widowControl/>
        <w:autoSpaceDE/>
        <w:autoSpaceDN/>
        <w:adjustRightInd/>
        <w:spacing w:after="0" w:line="360" w:lineRule="auto"/>
        <w:jc w:val="both"/>
        <w:rPr>
          <w:b/>
          <w:bCs/>
        </w:rPr>
      </w:pPr>
    </w:p>
    <w:p w:rsidR="00D324EE" w:rsidRDefault="00D324EE" w:rsidP="00D324EE">
      <w:pPr>
        <w:pStyle w:val="tl"/>
        <w:widowControl/>
        <w:autoSpaceDE/>
        <w:autoSpaceDN/>
        <w:adjustRightInd/>
        <w:spacing w:after="0" w:line="360" w:lineRule="auto"/>
        <w:jc w:val="both"/>
        <w:rPr>
          <w:b/>
          <w:bCs/>
        </w:rPr>
      </w:pPr>
    </w:p>
    <w:p w:rsidR="00D324EE" w:rsidRDefault="00D324EE" w:rsidP="00D324EE">
      <w:pPr>
        <w:pStyle w:val="tl"/>
        <w:widowControl/>
        <w:autoSpaceDE/>
        <w:autoSpaceDN/>
        <w:adjustRightInd/>
        <w:spacing w:after="0" w:line="360" w:lineRule="auto"/>
        <w:jc w:val="both"/>
        <w:rPr>
          <w:b/>
          <w:bCs/>
        </w:rPr>
      </w:pPr>
    </w:p>
    <w:p w:rsidR="00D324EE" w:rsidRDefault="00D324EE" w:rsidP="00D324EE">
      <w:pPr>
        <w:pStyle w:val="tl"/>
        <w:widowControl/>
        <w:autoSpaceDE/>
        <w:autoSpaceDN/>
        <w:adjustRightInd/>
        <w:spacing w:after="0" w:line="360" w:lineRule="auto"/>
        <w:jc w:val="both"/>
        <w:rPr>
          <w:b/>
          <w:bCs/>
        </w:rPr>
      </w:pPr>
    </w:p>
    <w:p w:rsidR="00D324EE" w:rsidRDefault="00D324EE" w:rsidP="00D324EE">
      <w:pPr>
        <w:pStyle w:val="tl"/>
        <w:widowControl/>
        <w:autoSpaceDE/>
        <w:autoSpaceDN/>
        <w:adjustRightInd/>
        <w:spacing w:after="0" w:line="360" w:lineRule="auto"/>
        <w:jc w:val="both"/>
        <w:rPr>
          <w:b/>
          <w:bCs/>
        </w:rPr>
      </w:pPr>
    </w:p>
    <w:p w:rsidR="00D324EE" w:rsidRDefault="00D324EE" w:rsidP="00D324EE">
      <w:pPr>
        <w:pStyle w:val="tl"/>
        <w:widowControl/>
        <w:autoSpaceDE/>
        <w:autoSpaceDN/>
        <w:adjustRightInd/>
        <w:spacing w:after="0" w:line="360" w:lineRule="auto"/>
        <w:jc w:val="both"/>
        <w:rPr>
          <w:b/>
          <w:bCs/>
        </w:rPr>
      </w:pPr>
    </w:p>
    <w:p w:rsidR="00D324EE" w:rsidRDefault="00D324EE" w:rsidP="00D324EE">
      <w:pPr>
        <w:pStyle w:val="tl"/>
        <w:widowControl/>
        <w:autoSpaceDE/>
        <w:autoSpaceDN/>
        <w:adjustRightInd/>
        <w:spacing w:after="0" w:line="360" w:lineRule="auto"/>
        <w:jc w:val="both"/>
        <w:rPr>
          <w:b/>
          <w:bCs/>
        </w:rPr>
      </w:pPr>
    </w:p>
    <w:p w:rsidR="003F0BE9" w:rsidRDefault="003F0BE9" w:rsidP="00D324EE">
      <w:pPr>
        <w:pStyle w:val="tl"/>
        <w:widowControl/>
        <w:autoSpaceDE/>
        <w:autoSpaceDN/>
        <w:adjustRightInd/>
        <w:spacing w:after="0" w:line="360" w:lineRule="auto"/>
        <w:jc w:val="both"/>
        <w:rPr>
          <w:b/>
          <w:bCs/>
        </w:rPr>
      </w:pPr>
    </w:p>
    <w:p w:rsidR="003F0BE9" w:rsidRDefault="003F0BE9" w:rsidP="00D324EE">
      <w:pPr>
        <w:pStyle w:val="tl"/>
        <w:widowControl/>
        <w:autoSpaceDE/>
        <w:autoSpaceDN/>
        <w:adjustRightInd/>
        <w:spacing w:after="0" w:line="360" w:lineRule="auto"/>
        <w:jc w:val="both"/>
        <w:rPr>
          <w:b/>
          <w:bCs/>
        </w:rPr>
      </w:pPr>
    </w:p>
    <w:p w:rsidR="003F0BE9" w:rsidRDefault="003F0BE9" w:rsidP="00D324EE">
      <w:pPr>
        <w:pStyle w:val="tl"/>
        <w:widowControl/>
        <w:autoSpaceDE/>
        <w:autoSpaceDN/>
        <w:adjustRightInd/>
        <w:spacing w:after="0" w:line="360" w:lineRule="auto"/>
        <w:jc w:val="both"/>
        <w:rPr>
          <w:b/>
          <w:bCs/>
        </w:rPr>
      </w:pPr>
    </w:p>
    <w:p w:rsidR="003F0BE9" w:rsidRDefault="003F0BE9" w:rsidP="00D324EE">
      <w:pPr>
        <w:pStyle w:val="tl"/>
        <w:widowControl/>
        <w:autoSpaceDE/>
        <w:autoSpaceDN/>
        <w:adjustRightInd/>
        <w:spacing w:after="0" w:line="360" w:lineRule="auto"/>
        <w:jc w:val="both"/>
        <w:rPr>
          <w:b/>
          <w:bCs/>
        </w:rPr>
      </w:pPr>
    </w:p>
    <w:p w:rsidR="003F0BE9" w:rsidRDefault="003F0BE9" w:rsidP="00D324EE">
      <w:pPr>
        <w:pStyle w:val="tl"/>
        <w:widowControl/>
        <w:autoSpaceDE/>
        <w:autoSpaceDN/>
        <w:adjustRightInd/>
        <w:spacing w:after="0" w:line="360" w:lineRule="auto"/>
        <w:jc w:val="both"/>
        <w:rPr>
          <w:b/>
          <w:bCs/>
        </w:rPr>
      </w:pPr>
    </w:p>
    <w:p w:rsidR="003F0BE9" w:rsidRDefault="003F0BE9" w:rsidP="00D324EE">
      <w:pPr>
        <w:pStyle w:val="tl"/>
        <w:widowControl/>
        <w:autoSpaceDE/>
        <w:autoSpaceDN/>
        <w:adjustRightInd/>
        <w:spacing w:after="0" w:line="360" w:lineRule="auto"/>
        <w:jc w:val="both"/>
        <w:rPr>
          <w:b/>
          <w:bCs/>
        </w:rPr>
      </w:pPr>
    </w:p>
    <w:p w:rsidR="003F0BE9" w:rsidRDefault="003F0BE9" w:rsidP="00D324EE">
      <w:pPr>
        <w:pStyle w:val="tl"/>
        <w:widowControl/>
        <w:autoSpaceDE/>
        <w:autoSpaceDN/>
        <w:adjustRightInd/>
        <w:spacing w:after="0" w:line="360" w:lineRule="auto"/>
        <w:jc w:val="both"/>
        <w:rPr>
          <w:b/>
          <w:bCs/>
        </w:rPr>
      </w:pPr>
    </w:p>
    <w:p w:rsidR="003F0BE9" w:rsidRDefault="003F0BE9" w:rsidP="00D324EE">
      <w:pPr>
        <w:pStyle w:val="tl"/>
        <w:widowControl/>
        <w:autoSpaceDE/>
        <w:autoSpaceDN/>
        <w:adjustRightInd/>
        <w:spacing w:after="0" w:line="360" w:lineRule="auto"/>
        <w:jc w:val="both"/>
        <w:rPr>
          <w:b/>
          <w:bCs/>
        </w:rPr>
      </w:pPr>
    </w:p>
    <w:p w:rsidR="003F0BE9" w:rsidRDefault="003F0BE9" w:rsidP="00D324EE">
      <w:pPr>
        <w:pStyle w:val="tl"/>
        <w:widowControl/>
        <w:autoSpaceDE/>
        <w:autoSpaceDN/>
        <w:adjustRightInd/>
        <w:spacing w:after="0" w:line="360" w:lineRule="auto"/>
        <w:jc w:val="both"/>
        <w:rPr>
          <w:b/>
          <w:bCs/>
        </w:rPr>
      </w:pPr>
    </w:p>
    <w:p w:rsidR="003F0BE9" w:rsidRDefault="003F0BE9" w:rsidP="00D324EE">
      <w:pPr>
        <w:pStyle w:val="tl"/>
        <w:widowControl/>
        <w:autoSpaceDE/>
        <w:autoSpaceDN/>
        <w:adjustRightInd/>
        <w:spacing w:after="0" w:line="360" w:lineRule="auto"/>
        <w:jc w:val="both"/>
        <w:rPr>
          <w:b/>
          <w:bCs/>
        </w:rPr>
      </w:pPr>
    </w:p>
    <w:p w:rsidR="003F0BE9" w:rsidRDefault="003F0BE9" w:rsidP="00D324EE">
      <w:pPr>
        <w:pStyle w:val="tl"/>
        <w:widowControl/>
        <w:autoSpaceDE/>
        <w:autoSpaceDN/>
        <w:adjustRightInd/>
        <w:spacing w:after="0" w:line="360" w:lineRule="auto"/>
        <w:jc w:val="both"/>
        <w:rPr>
          <w:b/>
          <w:bCs/>
        </w:rPr>
      </w:pPr>
    </w:p>
    <w:p w:rsidR="003F0BE9" w:rsidRDefault="003F0BE9" w:rsidP="00D324EE">
      <w:pPr>
        <w:pStyle w:val="tl"/>
        <w:widowControl/>
        <w:autoSpaceDE/>
        <w:autoSpaceDN/>
        <w:adjustRightInd/>
        <w:spacing w:after="0" w:line="360" w:lineRule="auto"/>
        <w:jc w:val="both"/>
        <w:rPr>
          <w:b/>
          <w:bCs/>
        </w:rPr>
      </w:pPr>
    </w:p>
    <w:p w:rsidR="003F0BE9" w:rsidRDefault="003F0BE9" w:rsidP="00D324EE">
      <w:pPr>
        <w:pStyle w:val="tl"/>
        <w:widowControl/>
        <w:autoSpaceDE/>
        <w:autoSpaceDN/>
        <w:adjustRightInd/>
        <w:spacing w:after="0" w:line="360" w:lineRule="auto"/>
        <w:jc w:val="both"/>
        <w:rPr>
          <w:b/>
          <w:bCs/>
        </w:rPr>
      </w:pPr>
    </w:p>
    <w:p w:rsidR="003F0BE9" w:rsidRDefault="003F0BE9" w:rsidP="00D324EE">
      <w:pPr>
        <w:pStyle w:val="tl"/>
        <w:widowControl/>
        <w:autoSpaceDE/>
        <w:autoSpaceDN/>
        <w:adjustRightInd/>
        <w:spacing w:after="0" w:line="360" w:lineRule="auto"/>
        <w:jc w:val="both"/>
        <w:rPr>
          <w:b/>
          <w:bCs/>
        </w:rPr>
      </w:pPr>
    </w:p>
    <w:p w:rsidR="003F0BE9" w:rsidRDefault="003F0BE9" w:rsidP="00D324EE">
      <w:pPr>
        <w:pStyle w:val="tl"/>
        <w:widowControl/>
        <w:autoSpaceDE/>
        <w:autoSpaceDN/>
        <w:adjustRightInd/>
        <w:spacing w:after="0" w:line="360" w:lineRule="auto"/>
        <w:jc w:val="both"/>
        <w:rPr>
          <w:b/>
          <w:bCs/>
        </w:rPr>
      </w:pPr>
    </w:p>
    <w:p w:rsidR="003F0BE9" w:rsidRDefault="003F0BE9" w:rsidP="00D324EE">
      <w:pPr>
        <w:pStyle w:val="tl"/>
        <w:widowControl/>
        <w:autoSpaceDE/>
        <w:autoSpaceDN/>
        <w:adjustRightInd/>
        <w:spacing w:after="0" w:line="360" w:lineRule="auto"/>
        <w:jc w:val="both"/>
        <w:rPr>
          <w:b/>
          <w:bCs/>
        </w:rPr>
      </w:pPr>
    </w:p>
    <w:p w:rsidR="003F0BE9" w:rsidRDefault="003F0BE9" w:rsidP="00D324EE">
      <w:pPr>
        <w:pStyle w:val="tl"/>
        <w:widowControl/>
        <w:autoSpaceDE/>
        <w:autoSpaceDN/>
        <w:adjustRightInd/>
        <w:spacing w:after="0" w:line="360" w:lineRule="auto"/>
        <w:jc w:val="both"/>
        <w:rPr>
          <w:b/>
          <w:bCs/>
        </w:rPr>
      </w:pPr>
    </w:p>
    <w:p w:rsidR="003F0BE9" w:rsidRDefault="003F0BE9" w:rsidP="00D324EE">
      <w:pPr>
        <w:pStyle w:val="tl"/>
        <w:widowControl/>
        <w:autoSpaceDE/>
        <w:autoSpaceDN/>
        <w:adjustRightInd/>
        <w:spacing w:after="0" w:line="360" w:lineRule="auto"/>
        <w:jc w:val="both"/>
        <w:rPr>
          <w:b/>
          <w:bCs/>
        </w:rPr>
      </w:pPr>
    </w:p>
    <w:p w:rsidR="003F0BE9" w:rsidRDefault="003F0BE9" w:rsidP="00D324EE">
      <w:pPr>
        <w:pStyle w:val="tl"/>
        <w:widowControl/>
        <w:autoSpaceDE/>
        <w:autoSpaceDN/>
        <w:adjustRightInd/>
        <w:spacing w:after="0" w:line="360" w:lineRule="auto"/>
        <w:jc w:val="both"/>
        <w:rPr>
          <w:b/>
          <w:bCs/>
        </w:rPr>
      </w:pPr>
    </w:p>
    <w:p w:rsidR="00D324EE" w:rsidRDefault="00D324EE" w:rsidP="00D324EE">
      <w:pPr>
        <w:pStyle w:val="tl"/>
        <w:widowControl/>
        <w:autoSpaceDE/>
        <w:autoSpaceDN/>
        <w:adjustRightInd/>
        <w:spacing w:after="0" w:line="360" w:lineRule="auto"/>
        <w:jc w:val="both"/>
        <w:rPr>
          <w:b/>
          <w:bCs/>
        </w:rPr>
      </w:pPr>
    </w:p>
    <w:tbl>
      <w:tblPr>
        <w:tblW w:w="8478" w:type="dxa"/>
        <w:tblInd w:w="55" w:type="dxa"/>
        <w:tblCellMar>
          <w:left w:w="70" w:type="dxa"/>
          <w:right w:w="70" w:type="dxa"/>
        </w:tblCellMar>
        <w:tblLook w:val="04A0" w:firstRow="1" w:lastRow="0" w:firstColumn="1" w:lastColumn="0" w:noHBand="0" w:noVBand="1"/>
      </w:tblPr>
      <w:tblGrid>
        <w:gridCol w:w="4239"/>
        <w:gridCol w:w="4239"/>
      </w:tblGrid>
      <w:tr w:rsidR="00D324EE" w:rsidRPr="00317A14" w:rsidTr="003F0BE9">
        <w:trPr>
          <w:trHeight w:val="299"/>
        </w:trPr>
        <w:tc>
          <w:tcPr>
            <w:tcW w:w="847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jc w:val="center"/>
              <w:rPr>
                <w:b/>
                <w:bCs/>
                <w:sz w:val="24"/>
                <w:szCs w:val="24"/>
                <w:lang w:eastAsia="sk-SK"/>
              </w:rPr>
            </w:pPr>
            <w:r w:rsidRPr="00317A14">
              <w:rPr>
                <w:b/>
                <w:bCs/>
                <w:sz w:val="24"/>
                <w:szCs w:val="24"/>
                <w:lang w:eastAsia="sk-SK"/>
              </w:rPr>
              <w:t>Učebné osnovy</w:t>
            </w:r>
          </w:p>
        </w:tc>
      </w:tr>
      <w:tr w:rsidR="00D324EE" w:rsidRPr="00317A14" w:rsidTr="003F0BE9">
        <w:trPr>
          <w:trHeight w:val="299"/>
        </w:trPr>
        <w:tc>
          <w:tcPr>
            <w:tcW w:w="8478"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317A14" w:rsidRDefault="00D324EE" w:rsidP="00D324EE">
            <w:pPr>
              <w:rPr>
                <w:b/>
                <w:bCs/>
                <w:sz w:val="24"/>
                <w:szCs w:val="24"/>
                <w:lang w:eastAsia="sk-SK"/>
              </w:rPr>
            </w:pPr>
          </w:p>
        </w:tc>
      </w:tr>
      <w:tr w:rsidR="00D324EE" w:rsidRPr="00317A14" w:rsidTr="003F0BE9">
        <w:trPr>
          <w:trHeight w:val="643"/>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b/>
                <w:bCs/>
                <w:sz w:val="24"/>
                <w:szCs w:val="24"/>
                <w:lang w:eastAsia="sk-SK"/>
              </w:rPr>
            </w:pPr>
            <w:r w:rsidRPr="00317A14">
              <w:rPr>
                <w:b/>
                <w:bCs/>
                <w:sz w:val="24"/>
                <w:szCs w:val="24"/>
                <w:lang w:eastAsia="sk-SK"/>
              </w:rPr>
              <w:lastRenderedPageBreak/>
              <w:t>Názov predmetu</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 Hudobná výchova</w:t>
            </w:r>
          </w:p>
        </w:tc>
      </w:tr>
      <w:tr w:rsidR="00D324EE" w:rsidRPr="00317A14" w:rsidTr="003F0BE9">
        <w:trPr>
          <w:trHeight w:val="314"/>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Časový rozsah výučby</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 1</w:t>
            </w:r>
          </w:p>
        </w:tc>
      </w:tr>
      <w:tr w:rsidR="00D324EE" w:rsidRPr="00317A14" w:rsidTr="003F0BE9">
        <w:trPr>
          <w:trHeight w:val="314"/>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 xml:space="preserve">Ročník </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 Prvý</w:t>
            </w:r>
          </w:p>
        </w:tc>
      </w:tr>
      <w:tr w:rsidR="00D324EE" w:rsidRPr="00317A14" w:rsidTr="003F0BE9">
        <w:trPr>
          <w:trHeight w:val="314"/>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Škola</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ZŠ Varhaňovce</w:t>
            </w:r>
          </w:p>
        </w:tc>
      </w:tr>
      <w:tr w:rsidR="00D324EE" w:rsidRPr="00317A14" w:rsidTr="003F0BE9">
        <w:trPr>
          <w:trHeight w:val="628"/>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Názov školského vzdelávacieho programu</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ŠkVP pre žiakov so stredným stupňom mentálneho postihnutia</w:t>
            </w:r>
          </w:p>
        </w:tc>
      </w:tr>
      <w:tr w:rsidR="00D324EE" w:rsidRPr="00317A14" w:rsidTr="003F0BE9">
        <w:trPr>
          <w:trHeight w:val="314"/>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Stupeň vzdelania</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ISCED 1 - primárne vzdelanie</w:t>
            </w:r>
          </w:p>
        </w:tc>
      </w:tr>
      <w:tr w:rsidR="00D324EE" w:rsidRPr="00317A14" w:rsidTr="003F0BE9">
        <w:trPr>
          <w:trHeight w:val="314"/>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Dĺžka štúdia</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4 roky</w:t>
            </w:r>
          </w:p>
        </w:tc>
      </w:tr>
      <w:tr w:rsidR="00D324EE" w:rsidRPr="00317A14" w:rsidTr="003F0BE9">
        <w:trPr>
          <w:trHeight w:val="314"/>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Forma štúdia</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Denná</w:t>
            </w:r>
          </w:p>
        </w:tc>
      </w:tr>
      <w:tr w:rsidR="00D324EE" w:rsidRPr="00317A14" w:rsidTr="003F0BE9">
        <w:trPr>
          <w:trHeight w:val="314"/>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Vyučovací jazyk</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Slovenský</w:t>
            </w:r>
          </w:p>
        </w:tc>
      </w:tr>
    </w:tbl>
    <w:p w:rsidR="00D324EE" w:rsidRPr="00317A14" w:rsidRDefault="00D324EE" w:rsidP="00D324EE">
      <w:pPr>
        <w:rPr>
          <w:sz w:val="24"/>
          <w:szCs w:val="24"/>
        </w:rPr>
      </w:pPr>
    </w:p>
    <w:p w:rsidR="00D324EE" w:rsidRDefault="00D324EE" w:rsidP="00D324EE">
      <w:pPr>
        <w:spacing w:line="360" w:lineRule="auto"/>
        <w:jc w:val="both"/>
        <w:rPr>
          <w:b/>
          <w:sz w:val="24"/>
          <w:szCs w:val="24"/>
        </w:rPr>
      </w:pPr>
    </w:p>
    <w:p w:rsidR="00D324EE" w:rsidRPr="00317A14" w:rsidRDefault="00D324EE" w:rsidP="00D324EE">
      <w:pPr>
        <w:spacing w:line="360" w:lineRule="auto"/>
        <w:jc w:val="both"/>
        <w:rPr>
          <w:b/>
          <w:sz w:val="24"/>
          <w:szCs w:val="24"/>
        </w:rPr>
      </w:pPr>
      <w:r w:rsidRPr="00317A14">
        <w:rPr>
          <w:b/>
          <w:sz w:val="24"/>
          <w:szCs w:val="24"/>
        </w:rPr>
        <w:t>CHARAKTERISTIKA PREDMETU:</w:t>
      </w:r>
    </w:p>
    <w:p w:rsidR="00D324EE" w:rsidRDefault="00D324EE" w:rsidP="00D324EE">
      <w:pPr>
        <w:pStyle w:val="Default"/>
        <w:spacing w:line="360" w:lineRule="auto"/>
        <w:jc w:val="both"/>
      </w:pPr>
      <w:r>
        <w:tab/>
      </w:r>
    </w:p>
    <w:p w:rsidR="00D324EE" w:rsidRPr="00317A14" w:rsidRDefault="00D324EE" w:rsidP="00D324EE">
      <w:pPr>
        <w:pStyle w:val="Default"/>
        <w:spacing w:line="360" w:lineRule="auto"/>
        <w:jc w:val="both"/>
      </w:pPr>
      <w:r>
        <w:tab/>
      </w:r>
      <w:r w:rsidRPr="00317A14">
        <w:t>Predmet hudobná výchova ako jeden z výchovných predmetov je neoddeliteľnou súčasťou výchovy harmon</w:t>
      </w:r>
      <w:r>
        <w:t>icky rozvinutej osobnosti. Učí žiakov vnímať a prež</w:t>
      </w:r>
      <w:r w:rsidRPr="00317A14">
        <w:t>ívať krásu nielen v hudbe, ale aj v iných druhoch umenia. Ciele hudobnej výchovy špeciálnej základnej školy sú podmienené špecifickosťou úloh školy, spoločnými a individuálnym</w:t>
      </w:r>
      <w:r>
        <w:t>i problémami rozvoja osobnosti ž</w:t>
      </w:r>
      <w:r w:rsidRPr="00317A14">
        <w:t>iakov, bezprostrednou fyziol</w:t>
      </w:r>
      <w:r>
        <w:t>ogickou pôsobivosťou hudby a mož</w:t>
      </w:r>
      <w:r w:rsidRPr="00317A14">
        <w:t xml:space="preserve">nosťami jej psychoterapeutického pôsobenia. </w:t>
      </w:r>
    </w:p>
    <w:p w:rsidR="00D324EE" w:rsidRPr="00317A14" w:rsidRDefault="00D324EE" w:rsidP="00D324EE">
      <w:pPr>
        <w:pStyle w:val="Default"/>
        <w:spacing w:line="360" w:lineRule="auto"/>
        <w:jc w:val="both"/>
      </w:pPr>
      <w:r>
        <w:tab/>
      </w:r>
      <w:r w:rsidRPr="00317A14">
        <w:t>Cieľom hudobnej výchovy špeciálnej základ</w:t>
      </w:r>
      <w:r>
        <w:t>nej školy je rozvoj hudobnosti ž</w:t>
      </w:r>
      <w:r w:rsidRPr="00317A14">
        <w:t xml:space="preserve">iakov spevom, hrou na jednoduché hudobné nástroje, počúvaním hudby, pohybovým prejavom vychádzajúcim z hudby. Pritom treba rešpektovať ich postihnutie, hudobné schopnosti a zručnosti. </w:t>
      </w:r>
    </w:p>
    <w:p w:rsidR="00D324EE" w:rsidRPr="00317A14" w:rsidRDefault="00D324EE" w:rsidP="00D324EE">
      <w:pPr>
        <w:pStyle w:val="Default"/>
        <w:spacing w:line="360" w:lineRule="auto"/>
        <w:jc w:val="both"/>
      </w:pPr>
      <w:r>
        <w:tab/>
        <w:t>Predmet hudobná výchova vedie ž</w:t>
      </w:r>
      <w:r w:rsidRPr="00317A14">
        <w:t>iakov k tomu, aby sa hudba s</w:t>
      </w:r>
      <w:r>
        <w:t>tala súčasťou ich každodenného ž</w:t>
      </w:r>
      <w:r w:rsidRPr="00317A14">
        <w:t>ivota. Or</w:t>
      </w:r>
      <w:r>
        <w:t>ientuje žiakov aj v súčasných hudobných ž</w:t>
      </w:r>
      <w:r w:rsidRPr="00317A14">
        <w:t xml:space="preserve">ánroch, citlivo ich vedie k tomu, aby sa učili rozlišovať v hudbe kvalitu. </w:t>
      </w:r>
    </w:p>
    <w:p w:rsidR="00D324EE" w:rsidRPr="00317A14" w:rsidRDefault="00D324EE" w:rsidP="00D324EE">
      <w:pPr>
        <w:pStyle w:val="Default"/>
        <w:spacing w:line="360" w:lineRule="auto"/>
        <w:jc w:val="both"/>
      </w:pPr>
      <w:r>
        <w:tab/>
      </w:r>
      <w:r w:rsidRPr="00317A14">
        <w:t>Výchovno-vzdelávacie úlohy hudob</w:t>
      </w:r>
      <w:r>
        <w:t>nej výchovy plnia žiaci v príťaž</w:t>
      </w:r>
      <w:r w:rsidRPr="00317A14">
        <w:t xml:space="preserve">livo motivovaných hudobných činnostiach – speváckych, inštrumentálnych, pohybových a posluchových. </w:t>
      </w:r>
    </w:p>
    <w:p w:rsidR="00D324EE" w:rsidRPr="00317A14" w:rsidRDefault="00D324EE" w:rsidP="00D324EE">
      <w:pPr>
        <w:pStyle w:val="Default"/>
        <w:spacing w:line="360" w:lineRule="auto"/>
        <w:jc w:val="both"/>
      </w:pPr>
      <w:r w:rsidRPr="00317A14">
        <w:t xml:space="preserve">Piesne sa učia spievať kultivovaným hlasom, intonačne a rytmicky správne. </w:t>
      </w:r>
    </w:p>
    <w:p w:rsidR="00D324EE" w:rsidRPr="00317A14" w:rsidRDefault="00D324EE" w:rsidP="00D324EE">
      <w:pPr>
        <w:pStyle w:val="Default"/>
        <w:spacing w:line="360" w:lineRule="auto"/>
        <w:jc w:val="both"/>
      </w:pPr>
      <w:r>
        <w:tab/>
      </w:r>
      <w:r w:rsidRPr="00317A14">
        <w:t xml:space="preserve">Osvojujú si základné poznatky o hudobných nástrojoch, rozlišujú ich podľa zvuku. Aktívne sa oboznamujú s Orffovým inštrumentárom, prípadne s ďalšími hudobnými nástrojmi. </w:t>
      </w:r>
    </w:p>
    <w:p w:rsidR="00D324EE" w:rsidRPr="00317A14" w:rsidRDefault="00D324EE" w:rsidP="00D324EE">
      <w:pPr>
        <w:pStyle w:val="Default"/>
        <w:spacing w:line="360" w:lineRule="auto"/>
        <w:jc w:val="both"/>
      </w:pPr>
      <w:r>
        <w:lastRenderedPageBreak/>
        <w:tab/>
      </w:r>
      <w:r w:rsidRPr="00317A14">
        <w:t>Skladby na počúvanie sú vybera</w:t>
      </w:r>
      <w:r>
        <w:t>né tak, aby boli primerané pre ž</w:t>
      </w:r>
      <w:r w:rsidRPr="00317A14">
        <w:t>iakov z hudobnej i obsahovej stránky, aby nadväzov</w:t>
      </w:r>
      <w:r>
        <w:t>ali na poznatky z ostatných zlož</w:t>
      </w:r>
      <w:r w:rsidRPr="00317A14">
        <w:t>iek hudobnej výchovy a prispievali k utváraniu kladného vzťahu k hudbe. V priebehu školského roka</w:t>
      </w:r>
      <w:r>
        <w:t xml:space="preserve"> sa ž</w:t>
      </w:r>
      <w:r w:rsidRPr="00317A14">
        <w:t xml:space="preserve">iaci oboznámia najmenej so siedmimi skladbami na počúvanie. </w:t>
      </w:r>
    </w:p>
    <w:p w:rsidR="00D324EE" w:rsidRPr="00317A14" w:rsidRDefault="00D324EE" w:rsidP="00D324EE">
      <w:pPr>
        <w:pStyle w:val="Default"/>
        <w:spacing w:line="360" w:lineRule="auto"/>
        <w:jc w:val="both"/>
      </w:pPr>
      <w:r>
        <w:tab/>
      </w:r>
      <w:r w:rsidRPr="00317A14">
        <w:t>Pr</w:t>
      </w:r>
      <w:r>
        <w:t>i počúvaní skladieb orientovať ž</w:t>
      </w:r>
      <w:r w:rsidRPr="00317A14">
        <w:t xml:space="preserve">iaka aj v súčasnej tvorbe, populárnej tvorbe, ale aj v regionálnej ľudovej tvorbe. Podporovať spontánnu detskú kreativitu, rozvíjať emocionalitu, rozvíjať prepojenie pohybovej, hudobnej a slovesnej kultúry. Chápať hudobnú výchovu ako psychoterapeutický prostriedok hudobnej relaxácie, cieľavedome zameraný na psychickú a somatickú aktivizáciu osobnosti a jej uvoľnenie. </w:t>
      </w:r>
    </w:p>
    <w:p w:rsidR="00D324EE" w:rsidRPr="00317A14" w:rsidRDefault="00D324EE" w:rsidP="00D324EE">
      <w:pPr>
        <w:pStyle w:val="Default"/>
        <w:spacing w:line="360" w:lineRule="auto"/>
        <w:jc w:val="both"/>
      </w:pPr>
      <w:r>
        <w:tab/>
      </w:r>
      <w:r w:rsidRPr="00317A14">
        <w:t xml:space="preserve">Pohybové vyjadrenie hudby vychádza zo spontánneho prejavu detí, vedie ku kultivovanému pohybu zladenému s hudbou, rytmom a obsahom skladieb. </w:t>
      </w:r>
    </w:p>
    <w:p w:rsidR="00D324EE" w:rsidRDefault="00D324EE" w:rsidP="00D324EE">
      <w:pPr>
        <w:spacing w:line="360" w:lineRule="auto"/>
        <w:jc w:val="both"/>
        <w:rPr>
          <w:sz w:val="24"/>
          <w:szCs w:val="24"/>
        </w:rPr>
      </w:pPr>
      <w:r>
        <w:rPr>
          <w:sz w:val="24"/>
          <w:szCs w:val="24"/>
        </w:rPr>
        <w:tab/>
      </w:r>
      <w:r w:rsidRPr="00317A14">
        <w:rPr>
          <w:sz w:val="24"/>
          <w:szCs w:val="24"/>
        </w:rPr>
        <w:t>Hudobná výchova prispieva aj k formovaniu psy</w:t>
      </w:r>
      <w:r>
        <w:rPr>
          <w:sz w:val="24"/>
          <w:szCs w:val="24"/>
        </w:rPr>
        <w:t>chických procesov a vlastností ž</w:t>
      </w:r>
      <w:r w:rsidRPr="00317A14">
        <w:rPr>
          <w:sz w:val="24"/>
          <w:szCs w:val="24"/>
        </w:rPr>
        <w:t>iakov. Pôsobí na ich pozornosť, predstavivosť, pamäť, výrazne ovplyvňuje slucho</w:t>
      </w:r>
      <w:r>
        <w:rPr>
          <w:sz w:val="24"/>
          <w:szCs w:val="24"/>
        </w:rPr>
        <w:t>vé vnímanie a obohacuje citový život ž</w:t>
      </w:r>
      <w:r w:rsidRPr="00317A14">
        <w:rPr>
          <w:sz w:val="24"/>
          <w:szCs w:val="24"/>
        </w:rPr>
        <w:t>iakov.</w:t>
      </w:r>
    </w:p>
    <w:p w:rsidR="00D324EE" w:rsidRPr="00317A14" w:rsidRDefault="00D324EE" w:rsidP="00D324EE">
      <w:pPr>
        <w:spacing w:line="360" w:lineRule="auto"/>
        <w:jc w:val="both"/>
        <w:rPr>
          <w:b/>
          <w:sz w:val="24"/>
          <w:szCs w:val="24"/>
        </w:rPr>
      </w:pPr>
    </w:p>
    <w:tbl>
      <w:tblPr>
        <w:tblW w:w="8596" w:type="dxa"/>
        <w:tblInd w:w="55" w:type="dxa"/>
        <w:tblCellMar>
          <w:left w:w="70" w:type="dxa"/>
          <w:right w:w="70" w:type="dxa"/>
        </w:tblCellMar>
        <w:tblLook w:val="04A0" w:firstRow="1" w:lastRow="0" w:firstColumn="1" w:lastColumn="0" w:noHBand="0" w:noVBand="1"/>
      </w:tblPr>
      <w:tblGrid>
        <w:gridCol w:w="2149"/>
        <w:gridCol w:w="2149"/>
        <w:gridCol w:w="2149"/>
        <w:gridCol w:w="2149"/>
      </w:tblGrid>
      <w:tr w:rsidR="00D324EE" w:rsidRPr="00662185" w:rsidTr="00F74110">
        <w:trPr>
          <w:trHeight w:val="350"/>
        </w:trPr>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662185" w:rsidRDefault="00D324EE" w:rsidP="00D324EE">
            <w:pPr>
              <w:jc w:val="center"/>
              <w:rPr>
                <w:b/>
                <w:bCs/>
                <w:sz w:val="24"/>
                <w:szCs w:val="24"/>
                <w:lang w:eastAsia="sk-SK"/>
              </w:rPr>
            </w:pPr>
            <w:r w:rsidRPr="00662185">
              <w:rPr>
                <w:b/>
                <w:bCs/>
                <w:sz w:val="24"/>
                <w:szCs w:val="24"/>
                <w:lang w:eastAsia="sk-SK"/>
              </w:rPr>
              <w:t>Predmet</w:t>
            </w:r>
          </w:p>
        </w:tc>
        <w:tc>
          <w:tcPr>
            <w:tcW w:w="2149"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b/>
                <w:bCs/>
                <w:sz w:val="24"/>
                <w:szCs w:val="24"/>
                <w:lang w:eastAsia="sk-SK"/>
              </w:rPr>
            </w:pPr>
            <w:r w:rsidRPr="00662185">
              <w:rPr>
                <w:b/>
                <w:bCs/>
                <w:sz w:val="24"/>
                <w:szCs w:val="24"/>
                <w:lang w:eastAsia="sk-SK"/>
              </w:rPr>
              <w:t>ŠVP</w:t>
            </w:r>
          </w:p>
        </w:tc>
        <w:tc>
          <w:tcPr>
            <w:tcW w:w="2149"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b/>
                <w:bCs/>
                <w:sz w:val="24"/>
                <w:szCs w:val="24"/>
                <w:lang w:eastAsia="sk-SK"/>
              </w:rPr>
            </w:pPr>
            <w:r w:rsidRPr="00662185">
              <w:rPr>
                <w:b/>
                <w:bCs/>
                <w:sz w:val="24"/>
                <w:szCs w:val="24"/>
                <w:lang w:eastAsia="sk-SK"/>
              </w:rPr>
              <w:t>ŠkVP</w:t>
            </w:r>
          </w:p>
        </w:tc>
        <w:tc>
          <w:tcPr>
            <w:tcW w:w="2149"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b/>
                <w:bCs/>
                <w:sz w:val="24"/>
                <w:szCs w:val="24"/>
                <w:lang w:eastAsia="sk-SK"/>
              </w:rPr>
            </w:pPr>
            <w:r w:rsidRPr="00662185">
              <w:rPr>
                <w:b/>
                <w:bCs/>
                <w:sz w:val="24"/>
                <w:szCs w:val="24"/>
                <w:lang w:eastAsia="sk-SK"/>
              </w:rPr>
              <w:t>Spolu</w:t>
            </w:r>
          </w:p>
        </w:tc>
      </w:tr>
      <w:tr w:rsidR="00D324EE" w:rsidRPr="00662185" w:rsidTr="00F74110">
        <w:trPr>
          <w:trHeight w:val="667"/>
        </w:trPr>
        <w:tc>
          <w:tcPr>
            <w:tcW w:w="2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662185" w:rsidRDefault="00D324EE" w:rsidP="00D324EE">
            <w:pPr>
              <w:jc w:val="center"/>
              <w:rPr>
                <w:sz w:val="24"/>
                <w:szCs w:val="24"/>
                <w:lang w:eastAsia="sk-SK"/>
              </w:rPr>
            </w:pPr>
            <w:r>
              <w:rPr>
                <w:sz w:val="24"/>
                <w:szCs w:val="24"/>
                <w:lang w:eastAsia="sk-SK"/>
              </w:rPr>
              <w:t>Hudobná výchova</w:t>
            </w:r>
          </w:p>
        </w:tc>
        <w:tc>
          <w:tcPr>
            <w:tcW w:w="2149"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sz w:val="24"/>
                <w:szCs w:val="24"/>
                <w:lang w:eastAsia="sk-SK"/>
              </w:rPr>
            </w:pPr>
            <w:r w:rsidRPr="00662185">
              <w:rPr>
                <w:sz w:val="24"/>
                <w:szCs w:val="24"/>
                <w:lang w:eastAsia="sk-SK"/>
              </w:rPr>
              <w:t> </w:t>
            </w:r>
            <w:r>
              <w:rPr>
                <w:sz w:val="24"/>
                <w:szCs w:val="24"/>
                <w:lang w:eastAsia="sk-SK"/>
              </w:rPr>
              <w:t>1</w:t>
            </w:r>
          </w:p>
        </w:tc>
        <w:tc>
          <w:tcPr>
            <w:tcW w:w="2149"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sz w:val="24"/>
                <w:szCs w:val="24"/>
                <w:lang w:eastAsia="sk-SK"/>
              </w:rPr>
            </w:pPr>
            <w:r>
              <w:rPr>
                <w:sz w:val="24"/>
                <w:szCs w:val="24"/>
                <w:lang w:eastAsia="sk-SK"/>
              </w:rPr>
              <w:t>0</w:t>
            </w:r>
            <w:r w:rsidRPr="00662185">
              <w:rPr>
                <w:sz w:val="24"/>
                <w:szCs w:val="24"/>
                <w:lang w:eastAsia="sk-SK"/>
              </w:rPr>
              <w:t> </w:t>
            </w:r>
          </w:p>
        </w:tc>
        <w:tc>
          <w:tcPr>
            <w:tcW w:w="2149"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sz w:val="24"/>
                <w:szCs w:val="24"/>
                <w:lang w:eastAsia="sk-SK"/>
              </w:rPr>
            </w:pPr>
            <w:r>
              <w:rPr>
                <w:sz w:val="24"/>
                <w:szCs w:val="24"/>
                <w:lang w:eastAsia="sk-SK"/>
              </w:rPr>
              <w:t>1</w:t>
            </w:r>
            <w:r w:rsidRPr="00662185">
              <w:rPr>
                <w:sz w:val="24"/>
                <w:szCs w:val="24"/>
                <w:lang w:eastAsia="sk-SK"/>
              </w:rPr>
              <w:t> </w:t>
            </w:r>
          </w:p>
        </w:tc>
      </w:tr>
    </w:tbl>
    <w:p w:rsidR="00D324EE" w:rsidRDefault="00D324EE" w:rsidP="00D324EE">
      <w:pPr>
        <w:spacing w:line="360" w:lineRule="auto"/>
        <w:rPr>
          <w:b/>
          <w:sz w:val="24"/>
          <w:szCs w:val="24"/>
        </w:rPr>
      </w:pPr>
    </w:p>
    <w:p w:rsidR="00D324EE" w:rsidRDefault="00D324EE" w:rsidP="00D324EE">
      <w:pPr>
        <w:spacing w:line="360" w:lineRule="auto"/>
        <w:rPr>
          <w:b/>
          <w:sz w:val="24"/>
          <w:szCs w:val="24"/>
        </w:rPr>
      </w:pPr>
    </w:p>
    <w:p w:rsidR="00D324EE" w:rsidRPr="00317A14" w:rsidRDefault="00D324EE" w:rsidP="00D324EE">
      <w:pPr>
        <w:spacing w:line="360" w:lineRule="auto"/>
        <w:rPr>
          <w:b/>
          <w:sz w:val="24"/>
          <w:szCs w:val="24"/>
        </w:rPr>
      </w:pPr>
      <w:r w:rsidRPr="00317A14">
        <w:rPr>
          <w:b/>
          <w:sz w:val="24"/>
          <w:szCs w:val="24"/>
        </w:rPr>
        <w:t>CIELE:</w:t>
      </w:r>
    </w:p>
    <w:p w:rsidR="00D324EE" w:rsidRPr="00317A14" w:rsidRDefault="00D324EE" w:rsidP="00D324EE">
      <w:pPr>
        <w:pStyle w:val="Default"/>
        <w:spacing w:line="360" w:lineRule="auto"/>
        <w:jc w:val="both"/>
      </w:pPr>
    </w:p>
    <w:p w:rsidR="00D324EE" w:rsidRDefault="00D324EE" w:rsidP="002D2486">
      <w:pPr>
        <w:pStyle w:val="Default"/>
        <w:numPr>
          <w:ilvl w:val="0"/>
          <w:numId w:val="112"/>
        </w:numPr>
        <w:spacing w:after="27" w:line="360" w:lineRule="auto"/>
        <w:jc w:val="both"/>
      </w:pPr>
      <w:r w:rsidRPr="00317A14">
        <w:t xml:space="preserve">Rozvíjať zrakové a sluchové vnímanie, sluchovú pamäť a sluchovú diferenciáciu, senzomotorické schopnosti, </w:t>
      </w:r>
    </w:p>
    <w:p w:rsidR="00D324EE" w:rsidRDefault="00D324EE" w:rsidP="002D2486">
      <w:pPr>
        <w:pStyle w:val="Default"/>
        <w:numPr>
          <w:ilvl w:val="0"/>
          <w:numId w:val="112"/>
        </w:numPr>
        <w:spacing w:after="27" w:line="360" w:lineRule="auto"/>
        <w:jc w:val="both"/>
      </w:pPr>
      <w:r w:rsidRPr="00317A14">
        <w:t xml:space="preserve">nadväzovať sociálne interakcie prostredníctvom hudby, </w:t>
      </w:r>
    </w:p>
    <w:p w:rsidR="00D324EE" w:rsidRPr="00317A14" w:rsidRDefault="00D324EE" w:rsidP="002D2486">
      <w:pPr>
        <w:pStyle w:val="Default"/>
        <w:numPr>
          <w:ilvl w:val="0"/>
          <w:numId w:val="112"/>
        </w:numPr>
        <w:spacing w:after="27" w:line="360" w:lineRule="auto"/>
        <w:jc w:val="both"/>
      </w:pPr>
      <w:r w:rsidRPr="00317A14">
        <w:t xml:space="preserve">selektovať medzi ľudskou rečou a inými zvukmi. </w:t>
      </w:r>
    </w:p>
    <w:p w:rsidR="00D324EE" w:rsidRPr="00317A14" w:rsidRDefault="00D324EE" w:rsidP="00D324EE">
      <w:pPr>
        <w:spacing w:line="360" w:lineRule="auto"/>
        <w:jc w:val="both"/>
        <w:rPr>
          <w:b/>
          <w:sz w:val="24"/>
          <w:szCs w:val="24"/>
        </w:rPr>
      </w:pPr>
    </w:p>
    <w:p w:rsidR="00D324EE" w:rsidRDefault="00D324EE" w:rsidP="00D324EE">
      <w:pPr>
        <w:spacing w:line="360" w:lineRule="auto"/>
        <w:jc w:val="both"/>
        <w:rPr>
          <w:b/>
          <w:sz w:val="24"/>
          <w:szCs w:val="24"/>
        </w:rPr>
      </w:pPr>
      <w:r w:rsidRPr="00317A14">
        <w:rPr>
          <w:b/>
          <w:sz w:val="24"/>
          <w:szCs w:val="24"/>
        </w:rPr>
        <w:t>KĽUČOVÉ KOMPENCIE:</w:t>
      </w:r>
    </w:p>
    <w:p w:rsidR="00D324EE" w:rsidRDefault="00D324EE" w:rsidP="00D324EE">
      <w:pPr>
        <w:spacing w:line="360" w:lineRule="auto"/>
        <w:jc w:val="both"/>
        <w:rPr>
          <w:b/>
          <w:sz w:val="24"/>
          <w:szCs w:val="24"/>
        </w:rPr>
      </w:pPr>
    </w:p>
    <w:p w:rsidR="00D324EE" w:rsidRDefault="00D324EE" w:rsidP="00D324EE">
      <w:pPr>
        <w:spacing w:line="360" w:lineRule="auto"/>
        <w:jc w:val="both"/>
        <w:rPr>
          <w:sz w:val="24"/>
          <w:szCs w:val="24"/>
        </w:rPr>
      </w:pPr>
      <w:r>
        <w:rPr>
          <w:sz w:val="24"/>
          <w:szCs w:val="24"/>
        </w:rPr>
        <w:tab/>
      </w:r>
      <w:r w:rsidRPr="006250E8">
        <w:rPr>
          <w:sz w:val="24"/>
          <w:szCs w:val="24"/>
        </w:rPr>
        <w:t xml:space="preserve">Prebúdzať záujem žiakov o hudbu na princípe detskej hry. Na tomto základe začať utvárať ich prvé predpoklady na primerané vnímanie hudby, na spev a ostatné hudobné prejavy; uvoľňovať motoriku žiakov, rozvíjať hudobnú pozornosť, pamäť, predstavivosť, zmysel pre tonalitu, rytmus, tempo a dynamiku, zjednocovať kolektívny spev žiakov a kultivovať všetky ich hudobné prejavy. Žiaci si osvojujú piesne, </w:t>
      </w:r>
      <w:r w:rsidRPr="006250E8">
        <w:rPr>
          <w:sz w:val="24"/>
          <w:szCs w:val="24"/>
        </w:rPr>
        <w:lastRenderedPageBreak/>
        <w:t xml:space="preserve">inštrumentálne a vokálne skladby a hudobno-pohybové hry, ktoré v nich prebúdzajú radosť zo spevu a z počúvania hudby. </w:t>
      </w:r>
    </w:p>
    <w:p w:rsidR="00D324EE" w:rsidRDefault="00D324EE" w:rsidP="00D324EE">
      <w:pPr>
        <w:spacing w:line="360" w:lineRule="auto"/>
        <w:jc w:val="both"/>
        <w:rPr>
          <w:sz w:val="24"/>
          <w:szCs w:val="24"/>
        </w:rPr>
      </w:pPr>
      <w:r w:rsidRPr="006250E8">
        <w:rPr>
          <w:sz w:val="24"/>
          <w:szCs w:val="24"/>
        </w:rPr>
        <w:t>Základným zámerom hudobnej výchovy je rozvíjať kľúčové kompetencie tak, aby sa:</w:t>
      </w:r>
    </w:p>
    <w:p w:rsidR="00D324EE" w:rsidRDefault="00D324EE" w:rsidP="002D2486">
      <w:pPr>
        <w:pStyle w:val="Odsekzoznamu"/>
        <w:numPr>
          <w:ilvl w:val="0"/>
          <w:numId w:val="43"/>
        </w:numPr>
        <w:spacing w:line="360" w:lineRule="auto"/>
        <w:jc w:val="both"/>
        <w:rPr>
          <w:sz w:val="24"/>
          <w:szCs w:val="24"/>
        </w:rPr>
      </w:pPr>
      <w:r w:rsidRPr="006250E8">
        <w:rPr>
          <w:sz w:val="24"/>
          <w:szCs w:val="24"/>
        </w:rPr>
        <w:t xml:space="preserve">rozvíjal citový svet žiakov, </w:t>
      </w:r>
    </w:p>
    <w:p w:rsidR="00D324EE" w:rsidRDefault="00D324EE" w:rsidP="002D2486">
      <w:pPr>
        <w:pStyle w:val="Odsekzoznamu"/>
        <w:numPr>
          <w:ilvl w:val="0"/>
          <w:numId w:val="43"/>
        </w:numPr>
        <w:spacing w:line="360" w:lineRule="auto"/>
        <w:jc w:val="both"/>
        <w:rPr>
          <w:sz w:val="24"/>
          <w:szCs w:val="24"/>
        </w:rPr>
      </w:pPr>
      <w:r w:rsidRPr="006250E8">
        <w:rPr>
          <w:sz w:val="24"/>
          <w:szCs w:val="24"/>
        </w:rPr>
        <w:t xml:space="preserve">formovali mravné vzťahy žiakov k prostrediu v škole a v rodine, pozitívne vzťahy k prírode, ku všetkým prejavom života, </w:t>
      </w:r>
    </w:p>
    <w:p w:rsidR="00D324EE" w:rsidRDefault="00D324EE" w:rsidP="002D2486">
      <w:pPr>
        <w:pStyle w:val="Odsekzoznamu"/>
        <w:numPr>
          <w:ilvl w:val="0"/>
          <w:numId w:val="43"/>
        </w:numPr>
        <w:spacing w:line="360" w:lineRule="auto"/>
        <w:jc w:val="both"/>
        <w:rPr>
          <w:sz w:val="24"/>
          <w:szCs w:val="24"/>
        </w:rPr>
      </w:pPr>
      <w:r w:rsidRPr="006250E8">
        <w:rPr>
          <w:sz w:val="24"/>
          <w:szCs w:val="24"/>
        </w:rPr>
        <w:t xml:space="preserve">vychovali žiaci hrdí na vlastné slovenské kultúrne bohatstvo a históriu, s kladným vzťahom ku kultúrnemu životu spoločnosti a podieľaním sa na ňom, </w:t>
      </w:r>
    </w:p>
    <w:p w:rsidR="00D324EE" w:rsidRDefault="00D324EE" w:rsidP="002D2486">
      <w:pPr>
        <w:pStyle w:val="Odsekzoznamu"/>
        <w:numPr>
          <w:ilvl w:val="0"/>
          <w:numId w:val="43"/>
        </w:numPr>
        <w:spacing w:line="360" w:lineRule="auto"/>
        <w:jc w:val="both"/>
        <w:rPr>
          <w:sz w:val="24"/>
          <w:szCs w:val="24"/>
        </w:rPr>
      </w:pPr>
      <w:r w:rsidRPr="006250E8">
        <w:rPr>
          <w:sz w:val="24"/>
          <w:szCs w:val="24"/>
        </w:rPr>
        <w:t xml:space="preserve">vhodne a nenásilne spájala hudba s prejavmi iných umení – s poéziou, výtvarnými dielami, tancom, </w:t>
      </w:r>
    </w:p>
    <w:p w:rsidR="00D324EE" w:rsidRPr="006250E8" w:rsidRDefault="00D324EE" w:rsidP="002D2486">
      <w:pPr>
        <w:pStyle w:val="Odsekzoznamu"/>
        <w:numPr>
          <w:ilvl w:val="0"/>
          <w:numId w:val="43"/>
        </w:numPr>
        <w:spacing w:line="360" w:lineRule="auto"/>
        <w:jc w:val="both"/>
        <w:rPr>
          <w:sz w:val="24"/>
          <w:szCs w:val="24"/>
        </w:rPr>
      </w:pPr>
      <w:r w:rsidRPr="006250E8">
        <w:rPr>
          <w:sz w:val="24"/>
          <w:szCs w:val="24"/>
        </w:rPr>
        <w:t>vychovávali vnímaví, aktívni poslucháči, tolerantní k iným kultúram a názorom, bez nekritického podliehania módnym vlnám, reklame a subkultúre.</w:t>
      </w:r>
    </w:p>
    <w:p w:rsidR="00D324EE" w:rsidRPr="00317A14" w:rsidRDefault="00D324EE" w:rsidP="00D324EE">
      <w:pPr>
        <w:spacing w:line="360" w:lineRule="auto"/>
        <w:jc w:val="both"/>
        <w:rPr>
          <w:b/>
          <w:sz w:val="24"/>
          <w:szCs w:val="24"/>
        </w:rPr>
      </w:pPr>
    </w:p>
    <w:p w:rsidR="00D324EE" w:rsidRPr="00317A14" w:rsidRDefault="00D324EE" w:rsidP="00D324EE">
      <w:pPr>
        <w:spacing w:line="360" w:lineRule="auto"/>
        <w:jc w:val="both"/>
        <w:rPr>
          <w:b/>
          <w:sz w:val="24"/>
          <w:szCs w:val="24"/>
        </w:rPr>
      </w:pPr>
      <w:r w:rsidRPr="00317A14">
        <w:rPr>
          <w:b/>
          <w:sz w:val="24"/>
          <w:szCs w:val="24"/>
        </w:rPr>
        <w:t>OBSAHOVÝ A VZDELÁVACÍ ŠTANDARD:</w:t>
      </w:r>
    </w:p>
    <w:p w:rsidR="00D324EE" w:rsidRDefault="00D324EE" w:rsidP="00D324EE">
      <w:pPr>
        <w:autoSpaceDE w:val="0"/>
        <w:autoSpaceDN w:val="0"/>
        <w:adjustRightInd w:val="0"/>
        <w:spacing w:line="360" w:lineRule="auto"/>
        <w:jc w:val="both"/>
        <w:rPr>
          <w:rFonts w:eastAsiaTheme="minorHAnsi"/>
          <w:sz w:val="24"/>
          <w:szCs w:val="24"/>
          <w:u w:val="single"/>
          <w:lang w:eastAsia="en-US"/>
        </w:rPr>
      </w:pPr>
    </w:p>
    <w:p w:rsidR="00D324EE" w:rsidRDefault="00D324EE" w:rsidP="00D324EE">
      <w:pPr>
        <w:autoSpaceDE w:val="0"/>
        <w:autoSpaceDN w:val="0"/>
        <w:adjustRightInd w:val="0"/>
        <w:spacing w:line="360" w:lineRule="auto"/>
        <w:jc w:val="both"/>
        <w:rPr>
          <w:rFonts w:eastAsiaTheme="minorHAnsi"/>
          <w:sz w:val="24"/>
          <w:szCs w:val="24"/>
          <w:u w:val="single"/>
          <w:lang w:eastAsia="en-US"/>
        </w:rPr>
      </w:pPr>
      <w:r w:rsidRPr="00317A14">
        <w:rPr>
          <w:rFonts w:eastAsiaTheme="minorHAnsi"/>
          <w:sz w:val="24"/>
          <w:szCs w:val="24"/>
          <w:u w:val="single"/>
          <w:lang w:eastAsia="en-US"/>
        </w:rPr>
        <w:t>Obsah podľa tematických celkov</w:t>
      </w:r>
    </w:p>
    <w:p w:rsidR="00D324EE" w:rsidRPr="00A84159" w:rsidRDefault="00D324EE" w:rsidP="002D2486">
      <w:pPr>
        <w:pStyle w:val="Odsekzoznamu"/>
        <w:numPr>
          <w:ilvl w:val="0"/>
          <w:numId w:val="101"/>
        </w:numPr>
        <w:autoSpaceDE w:val="0"/>
        <w:autoSpaceDN w:val="0"/>
        <w:adjustRightInd w:val="0"/>
        <w:spacing w:line="360" w:lineRule="auto"/>
        <w:contextualSpacing/>
        <w:jc w:val="both"/>
      </w:pPr>
      <w:r w:rsidRPr="00A84159">
        <w:t>Počúvanie širšieho repertoáru reprodukovanej hudby (CD, kazete a pod.).</w:t>
      </w:r>
    </w:p>
    <w:p w:rsidR="00D324EE" w:rsidRPr="00A84159" w:rsidRDefault="00D324EE" w:rsidP="002D2486">
      <w:pPr>
        <w:pStyle w:val="Odsekzoznamu"/>
        <w:numPr>
          <w:ilvl w:val="0"/>
          <w:numId w:val="101"/>
        </w:numPr>
        <w:autoSpaceDE w:val="0"/>
        <w:autoSpaceDN w:val="0"/>
        <w:adjustRightInd w:val="0"/>
        <w:spacing w:line="360" w:lineRule="auto"/>
        <w:contextualSpacing/>
        <w:jc w:val="both"/>
      </w:pPr>
      <w:r w:rsidRPr="00A84159">
        <w:t>Rozvíjanie vnímania zvukov</w:t>
      </w:r>
    </w:p>
    <w:p w:rsidR="00D324EE" w:rsidRPr="00A84159" w:rsidRDefault="00D324EE" w:rsidP="002D2486">
      <w:pPr>
        <w:pStyle w:val="Odsekzoznamu"/>
        <w:numPr>
          <w:ilvl w:val="0"/>
          <w:numId w:val="101"/>
        </w:numPr>
        <w:autoSpaceDE w:val="0"/>
        <w:autoSpaceDN w:val="0"/>
        <w:adjustRightInd w:val="0"/>
        <w:spacing w:line="360" w:lineRule="auto"/>
        <w:contextualSpacing/>
        <w:jc w:val="both"/>
      </w:pPr>
      <w:r w:rsidRPr="00A84159">
        <w:t>Osvojovanie piesní, rečňovaniek, vyčítaniek, popevkov</w:t>
      </w:r>
    </w:p>
    <w:p w:rsidR="00D324EE" w:rsidRPr="00A84159" w:rsidRDefault="00D324EE" w:rsidP="002D2486">
      <w:pPr>
        <w:pStyle w:val="Odsekzoznamu"/>
        <w:numPr>
          <w:ilvl w:val="0"/>
          <w:numId w:val="101"/>
        </w:numPr>
        <w:autoSpaceDE w:val="0"/>
        <w:autoSpaceDN w:val="0"/>
        <w:adjustRightInd w:val="0"/>
        <w:spacing w:line="360" w:lineRule="auto"/>
        <w:contextualSpacing/>
        <w:jc w:val="both"/>
        <w:rPr>
          <w:rFonts w:eastAsiaTheme="minorHAnsi"/>
          <w:sz w:val="24"/>
          <w:szCs w:val="24"/>
          <w:u w:val="single"/>
          <w:lang w:eastAsia="en-US"/>
        </w:rPr>
      </w:pPr>
      <w:r w:rsidRPr="00A84159">
        <w:t>Hudobno – pohybové hry</w:t>
      </w:r>
    </w:p>
    <w:p w:rsidR="00D324EE" w:rsidRPr="00317A14" w:rsidRDefault="00D324EE" w:rsidP="00D324EE">
      <w:pPr>
        <w:autoSpaceDE w:val="0"/>
        <w:autoSpaceDN w:val="0"/>
        <w:adjustRightInd w:val="0"/>
        <w:spacing w:line="360" w:lineRule="auto"/>
        <w:jc w:val="both"/>
        <w:rPr>
          <w:rFonts w:eastAsiaTheme="minorHAnsi"/>
          <w:sz w:val="24"/>
          <w:szCs w:val="24"/>
          <w:u w:val="single"/>
          <w:lang w:eastAsia="en-US"/>
        </w:rPr>
      </w:pPr>
    </w:p>
    <w:tbl>
      <w:tblPr>
        <w:tblW w:w="8502" w:type="dxa"/>
        <w:tblInd w:w="55" w:type="dxa"/>
        <w:tblCellMar>
          <w:left w:w="70" w:type="dxa"/>
          <w:right w:w="70" w:type="dxa"/>
        </w:tblCellMar>
        <w:tblLook w:val="04A0" w:firstRow="1" w:lastRow="0" w:firstColumn="1" w:lastColumn="0" w:noHBand="0" w:noVBand="1"/>
      </w:tblPr>
      <w:tblGrid>
        <w:gridCol w:w="2834"/>
        <w:gridCol w:w="2834"/>
        <w:gridCol w:w="2834"/>
      </w:tblGrid>
      <w:tr w:rsidR="00D324EE" w:rsidRPr="00317A14" w:rsidTr="00F74110">
        <w:trPr>
          <w:trHeight w:val="300"/>
        </w:trPr>
        <w:tc>
          <w:tcPr>
            <w:tcW w:w="28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17A14" w:rsidRDefault="00D324EE" w:rsidP="00D324EE">
            <w:pPr>
              <w:jc w:val="center"/>
              <w:rPr>
                <w:b/>
                <w:sz w:val="24"/>
                <w:szCs w:val="24"/>
                <w:lang w:eastAsia="sk-SK"/>
              </w:rPr>
            </w:pPr>
            <w:r w:rsidRPr="00317A14">
              <w:rPr>
                <w:b/>
                <w:sz w:val="24"/>
                <w:szCs w:val="24"/>
                <w:lang w:eastAsia="sk-SK"/>
              </w:rPr>
              <w:t>Tematický celok</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17A14" w:rsidRDefault="00D324EE" w:rsidP="00D324EE">
            <w:pPr>
              <w:jc w:val="center"/>
              <w:rPr>
                <w:b/>
                <w:sz w:val="24"/>
                <w:szCs w:val="24"/>
                <w:lang w:eastAsia="sk-SK"/>
              </w:rPr>
            </w:pPr>
            <w:r w:rsidRPr="00317A14">
              <w:rPr>
                <w:b/>
                <w:sz w:val="24"/>
                <w:szCs w:val="24"/>
                <w:lang w:eastAsia="sk-SK"/>
              </w:rPr>
              <w:t>Obsahový štandard</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17A14" w:rsidRDefault="00D324EE" w:rsidP="00D324EE">
            <w:pPr>
              <w:jc w:val="center"/>
              <w:rPr>
                <w:b/>
                <w:sz w:val="24"/>
                <w:szCs w:val="24"/>
                <w:lang w:eastAsia="sk-SK"/>
              </w:rPr>
            </w:pPr>
            <w:r w:rsidRPr="00317A14">
              <w:rPr>
                <w:b/>
                <w:sz w:val="24"/>
                <w:szCs w:val="24"/>
                <w:lang w:eastAsia="sk-SK"/>
              </w:rPr>
              <w:t>Výkonový štandard</w:t>
            </w:r>
          </w:p>
        </w:tc>
      </w:tr>
      <w:tr w:rsidR="00D324EE" w:rsidRPr="00317A14" w:rsidTr="00F74110">
        <w:trPr>
          <w:trHeight w:val="300"/>
        </w:trPr>
        <w:tc>
          <w:tcPr>
            <w:tcW w:w="2834" w:type="dxa"/>
            <w:vMerge/>
            <w:tcBorders>
              <w:top w:val="single" w:sz="4" w:space="0" w:color="auto"/>
              <w:left w:val="single" w:sz="4" w:space="0" w:color="auto"/>
              <w:bottom w:val="single" w:sz="4" w:space="0" w:color="auto"/>
              <w:right w:val="single" w:sz="4" w:space="0" w:color="auto"/>
            </w:tcBorders>
            <w:vAlign w:val="center"/>
            <w:hideMark/>
          </w:tcPr>
          <w:p w:rsidR="00D324EE" w:rsidRPr="00317A14" w:rsidRDefault="00D324EE" w:rsidP="00D324EE">
            <w:pPr>
              <w:rPr>
                <w:sz w:val="24"/>
                <w:szCs w:val="24"/>
                <w:lang w:eastAsia="sk-SK"/>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D324EE" w:rsidRPr="00317A14" w:rsidRDefault="00D324EE" w:rsidP="00D324EE">
            <w:pPr>
              <w:rPr>
                <w:sz w:val="24"/>
                <w:szCs w:val="24"/>
                <w:lang w:eastAsia="sk-SK"/>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D324EE" w:rsidRPr="00317A14" w:rsidRDefault="00D324EE" w:rsidP="00D324EE">
            <w:pPr>
              <w:rPr>
                <w:sz w:val="24"/>
                <w:szCs w:val="24"/>
                <w:lang w:eastAsia="sk-SK"/>
              </w:rPr>
            </w:pPr>
          </w:p>
        </w:tc>
      </w:tr>
      <w:tr w:rsidR="00D324EE" w:rsidRPr="00317A14" w:rsidTr="00F74110">
        <w:trPr>
          <w:trHeight w:val="300"/>
        </w:trPr>
        <w:tc>
          <w:tcPr>
            <w:tcW w:w="2834" w:type="dxa"/>
            <w:vMerge/>
            <w:tcBorders>
              <w:top w:val="single" w:sz="4" w:space="0" w:color="auto"/>
              <w:left w:val="single" w:sz="4" w:space="0" w:color="auto"/>
              <w:bottom w:val="single" w:sz="4" w:space="0" w:color="auto"/>
              <w:right w:val="single" w:sz="4" w:space="0" w:color="auto"/>
            </w:tcBorders>
            <w:vAlign w:val="center"/>
            <w:hideMark/>
          </w:tcPr>
          <w:p w:rsidR="00D324EE" w:rsidRPr="00317A14" w:rsidRDefault="00D324EE" w:rsidP="00D324EE">
            <w:pPr>
              <w:rPr>
                <w:sz w:val="24"/>
                <w:szCs w:val="24"/>
                <w:lang w:eastAsia="sk-SK"/>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D324EE" w:rsidRPr="00317A14" w:rsidRDefault="00D324EE" w:rsidP="00D324EE">
            <w:pPr>
              <w:rPr>
                <w:sz w:val="24"/>
                <w:szCs w:val="24"/>
                <w:lang w:eastAsia="sk-SK"/>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D324EE" w:rsidRPr="00317A14" w:rsidRDefault="00D324EE" w:rsidP="00D324EE">
            <w:pPr>
              <w:rPr>
                <w:sz w:val="24"/>
                <w:szCs w:val="24"/>
                <w:lang w:eastAsia="sk-SK"/>
              </w:rPr>
            </w:pPr>
          </w:p>
        </w:tc>
      </w:tr>
      <w:tr w:rsidR="00D324EE" w:rsidRPr="00317A14" w:rsidTr="00F74110">
        <w:trPr>
          <w:trHeight w:val="300"/>
        </w:trPr>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A84159" w:rsidRDefault="00D324EE" w:rsidP="00D324EE">
            <w:pPr>
              <w:autoSpaceDE w:val="0"/>
              <w:autoSpaceDN w:val="0"/>
              <w:adjustRightInd w:val="0"/>
              <w:spacing w:after="38"/>
              <w:rPr>
                <w:rFonts w:eastAsiaTheme="minorHAnsi"/>
                <w:b/>
                <w:sz w:val="24"/>
                <w:szCs w:val="24"/>
                <w:lang w:eastAsia="en-US"/>
              </w:rPr>
            </w:pPr>
            <w:r w:rsidRPr="00A84159">
              <w:rPr>
                <w:b/>
              </w:rPr>
              <w:t>Počúvanie širšieho repertoáru reprodukovanej hudby (CD, kazete a pod.).</w:t>
            </w:r>
          </w:p>
        </w:tc>
        <w:tc>
          <w:tcPr>
            <w:tcW w:w="2834" w:type="dxa"/>
            <w:tcBorders>
              <w:top w:val="single" w:sz="4" w:space="0" w:color="auto"/>
              <w:left w:val="single" w:sz="4" w:space="0" w:color="auto"/>
              <w:bottom w:val="single" w:sz="4" w:space="0" w:color="auto"/>
              <w:right w:val="single" w:sz="4" w:space="0" w:color="auto"/>
            </w:tcBorders>
            <w:shd w:val="clear" w:color="auto" w:fill="auto"/>
            <w:noWrap/>
            <w:hideMark/>
          </w:tcPr>
          <w:p w:rsidR="00D324EE" w:rsidRPr="00523851" w:rsidRDefault="00D324EE" w:rsidP="00D324EE">
            <w:pPr>
              <w:pStyle w:val="Default"/>
            </w:pPr>
            <w:r>
              <w:t>Hudobné rozprávky, skladby (napr. uspávanka, pochod). Piesne na počúvanie - Malý školák (F. Alvín); Jedlička (L. 152 5 hodín Burlas); Zimní spáči (J. Matuška); Moja rodná zem (A. Čobej). Počúvanie - Medvedík, Drevený vojačik (T. Frešo); Jeţ</w:t>
            </w:r>
            <w:r w:rsidR="00F74110">
              <w:t>ibaba (P. I. Čajkovskij); Spev ž</w:t>
            </w:r>
            <w:r>
              <w:t>abiaka (V. Trojan); Varila myšička kašičku; Jeden kováč koňa kuje; Hijo, hijo, na koníčku; Kvá, kvá, kačica (E. Suchoň).</w:t>
            </w:r>
            <w:r w:rsidRPr="00523851">
              <w:t xml:space="preserve"> </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Default="00D324EE" w:rsidP="00D324EE">
            <w:r>
              <w:t>Žiak vie:</w:t>
            </w:r>
          </w:p>
          <w:p w:rsidR="00D324EE" w:rsidRPr="00317A14" w:rsidRDefault="00D324EE" w:rsidP="00D324EE">
            <w:pPr>
              <w:rPr>
                <w:sz w:val="24"/>
                <w:szCs w:val="24"/>
                <w:lang w:eastAsia="sk-SK"/>
              </w:rPr>
            </w:pPr>
            <w:r w:rsidRPr="00523851">
              <w:t>Počúva</w:t>
            </w:r>
            <w:r>
              <w:t>ť širší</w:t>
            </w:r>
            <w:r w:rsidRPr="00523851">
              <w:t xml:space="preserve"> repertoár reprodukovanej hudby (CD, kazete a pod.).</w:t>
            </w:r>
          </w:p>
        </w:tc>
      </w:tr>
      <w:tr w:rsidR="00D324EE" w:rsidRPr="00317A14" w:rsidTr="00F74110">
        <w:trPr>
          <w:trHeight w:val="300"/>
        </w:trPr>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A84159" w:rsidRDefault="00D324EE" w:rsidP="00D324EE">
            <w:pPr>
              <w:autoSpaceDE w:val="0"/>
              <w:autoSpaceDN w:val="0"/>
              <w:adjustRightInd w:val="0"/>
              <w:spacing w:after="38"/>
              <w:rPr>
                <w:rFonts w:eastAsiaTheme="minorHAnsi"/>
                <w:b/>
                <w:sz w:val="24"/>
                <w:szCs w:val="24"/>
                <w:lang w:eastAsia="en-US"/>
              </w:rPr>
            </w:pPr>
            <w:r w:rsidRPr="00A84159">
              <w:rPr>
                <w:b/>
              </w:rPr>
              <w:lastRenderedPageBreak/>
              <w:t>Rozvíjanie vnímania zvukov</w:t>
            </w:r>
          </w:p>
        </w:tc>
        <w:tc>
          <w:tcPr>
            <w:tcW w:w="2834" w:type="dxa"/>
            <w:tcBorders>
              <w:top w:val="single" w:sz="4" w:space="0" w:color="auto"/>
              <w:left w:val="single" w:sz="4" w:space="0" w:color="auto"/>
              <w:bottom w:val="single" w:sz="4" w:space="0" w:color="auto"/>
              <w:right w:val="single" w:sz="4" w:space="0" w:color="auto"/>
            </w:tcBorders>
            <w:shd w:val="clear" w:color="auto" w:fill="auto"/>
            <w:noWrap/>
            <w:hideMark/>
          </w:tcPr>
          <w:p w:rsidR="00D324EE" w:rsidRPr="00523851" w:rsidRDefault="00D324EE" w:rsidP="00D324EE">
            <w:pPr>
              <w:pStyle w:val="Default"/>
            </w:pPr>
            <w:r w:rsidRPr="00523851">
              <w:t xml:space="preserve">Rozvíjanie pasívneho vnímania zvukov Orffovho inštrumentária a jednoduchých zvukov vyludzovaných bežnými predmetmi prostredia (šuchotanie papiera, štrnganie kľúčmi, prelievanie tekutiny v zatvorenej fľaši atď.) – najprv s vizuálne vnímaných zdrojom zvuku, potom bez vizuálne vnímaného zdroja zvuku. </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Default="00D324EE" w:rsidP="00D324EE">
            <w:r>
              <w:t>Pasívne vníma zvuky Orffovho inštrumentária a jednoduchých zvukov vyludzovaných bežnými predmetmi prostredia (šuchotanie papiera, štrnganie kľúčmi, prelievanie tekutiny v zatvorenej fľaši atď.).</w:t>
            </w:r>
          </w:p>
          <w:p w:rsidR="00D324EE" w:rsidRPr="00317A14" w:rsidRDefault="00D324EE" w:rsidP="00D324EE">
            <w:pPr>
              <w:rPr>
                <w:sz w:val="24"/>
                <w:szCs w:val="24"/>
                <w:lang w:eastAsia="sk-SK"/>
              </w:rPr>
            </w:pPr>
            <w:r w:rsidRPr="00523851">
              <w:t>Motivácia dieťaťa k vyludzovaniu zvukov na jednoduchých hudobných nástrojoch.</w:t>
            </w:r>
          </w:p>
        </w:tc>
      </w:tr>
      <w:tr w:rsidR="00D324EE" w:rsidRPr="00317A14" w:rsidTr="00F74110">
        <w:trPr>
          <w:trHeight w:val="300"/>
        </w:trPr>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A84159" w:rsidRDefault="00D324EE" w:rsidP="00D324EE">
            <w:pPr>
              <w:autoSpaceDE w:val="0"/>
              <w:autoSpaceDN w:val="0"/>
              <w:adjustRightInd w:val="0"/>
              <w:spacing w:after="38"/>
              <w:rPr>
                <w:rFonts w:eastAsiaTheme="minorHAnsi"/>
                <w:b/>
                <w:sz w:val="24"/>
                <w:szCs w:val="24"/>
                <w:lang w:eastAsia="en-US"/>
              </w:rPr>
            </w:pPr>
            <w:r w:rsidRPr="00A84159">
              <w:rPr>
                <w:b/>
              </w:rPr>
              <w:t>Osvojovanie piesní, rečňovaniek, vyčítaniek, popevkov</w:t>
            </w:r>
          </w:p>
        </w:tc>
        <w:tc>
          <w:tcPr>
            <w:tcW w:w="2834" w:type="dxa"/>
            <w:tcBorders>
              <w:top w:val="single" w:sz="4" w:space="0" w:color="auto"/>
              <w:left w:val="single" w:sz="4" w:space="0" w:color="auto"/>
              <w:bottom w:val="single" w:sz="4" w:space="0" w:color="auto"/>
              <w:right w:val="single" w:sz="4" w:space="0" w:color="auto"/>
            </w:tcBorders>
            <w:shd w:val="clear" w:color="auto" w:fill="auto"/>
            <w:noWrap/>
            <w:hideMark/>
          </w:tcPr>
          <w:p w:rsidR="00D324EE" w:rsidRPr="00523851" w:rsidRDefault="00D324EE" w:rsidP="00D324EE">
            <w:pPr>
              <w:pStyle w:val="Default"/>
            </w:pPr>
            <w:r>
              <w:t xml:space="preserve">Detské rečňovanky, vyčítanky, popevky, piesne o prírode, o zvieratách. Piesne na spev žiakov - Vrabec muzikant (ľudová); Prší, prší (ľudová); Húsky, húsky (A. Čobej); Bude zima, bude mráz (ľudová); Išiel strašiak (ľudová); Bola babka (ľudová); Kytička (F. Alvín); Medveďku, daj labku (ľudová); Paste sa húsatká, paste (ľudová); Fúkaj, fúkaj teplý vetrík (A. Čobej); Slniečko nás zobúdza (J. Matuška). </w:t>
            </w:r>
            <w:r w:rsidRPr="00523851">
              <w:t xml:space="preserve">Určovanie zdroja zvuku. </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17A14" w:rsidRDefault="00D324EE" w:rsidP="00D324EE">
            <w:pPr>
              <w:rPr>
                <w:sz w:val="24"/>
                <w:szCs w:val="24"/>
                <w:lang w:eastAsia="sk-SK"/>
              </w:rPr>
            </w:pPr>
            <w:r>
              <w:rPr>
                <w:sz w:val="24"/>
                <w:szCs w:val="24"/>
                <w:lang w:eastAsia="sk-SK"/>
              </w:rPr>
              <w:t>Žiak ovláda</w:t>
            </w:r>
            <w:r>
              <w:t xml:space="preserve"> detské rečňovanky, vyčítanky, popevky, piesne o prírode, o zvieratách. Piesne na spev žiakov - Vrabec muzikant (ľudová); Prší, prší (ľudová); Húsky, húsky (A. Čobej); Bude zima, bude mráz (ľudová); Išiel strašiak (ľudová); Bola babka (ľudová); Kytička (F. Alvín); Medveďku, daj labku (ľudová); Paste sa húsatká, paste (ľudová); Fúkaj, fúkaj teplý vetrík (A. Čobej); Slniečko nás zobúdza (J. Matuška). </w:t>
            </w:r>
          </w:p>
        </w:tc>
      </w:tr>
      <w:tr w:rsidR="00D324EE" w:rsidRPr="00317A14" w:rsidTr="00F74110">
        <w:trPr>
          <w:trHeight w:val="300"/>
        </w:trPr>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A84159" w:rsidRDefault="00D324EE" w:rsidP="00D324EE">
            <w:pPr>
              <w:autoSpaceDE w:val="0"/>
              <w:autoSpaceDN w:val="0"/>
              <w:adjustRightInd w:val="0"/>
              <w:spacing w:after="38"/>
              <w:rPr>
                <w:rFonts w:eastAsiaTheme="minorHAnsi"/>
                <w:b/>
                <w:sz w:val="24"/>
                <w:szCs w:val="24"/>
                <w:lang w:eastAsia="en-US"/>
              </w:rPr>
            </w:pPr>
            <w:r w:rsidRPr="00A84159">
              <w:rPr>
                <w:b/>
              </w:rPr>
              <w:t>Hudobno – pohybové hry</w:t>
            </w:r>
          </w:p>
        </w:tc>
        <w:tc>
          <w:tcPr>
            <w:tcW w:w="2834" w:type="dxa"/>
            <w:tcBorders>
              <w:top w:val="single" w:sz="4" w:space="0" w:color="auto"/>
              <w:left w:val="single" w:sz="4" w:space="0" w:color="auto"/>
              <w:bottom w:val="single" w:sz="4" w:space="0" w:color="auto"/>
              <w:right w:val="single" w:sz="4" w:space="0" w:color="auto"/>
            </w:tcBorders>
            <w:shd w:val="clear" w:color="auto" w:fill="auto"/>
            <w:noWrap/>
            <w:hideMark/>
          </w:tcPr>
          <w:p w:rsidR="00D324EE" w:rsidRPr="00523851" w:rsidRDefault="00D324EE" w:rsidP="00D324EE">
            <w:pPr>
              <w:pStyle w:val="Default"/>
            </w:pPr>
            <w:r>
              <w:t>Hudobno-pohybové hry - A ty Hana, stoj v kole (ľudová); Tanček (K. Ondrejka – A. Biľová); Kolo, kolo mlynské (ľudová); Tanči, tanči (ľudová); My sme deti malé (V. Janusová – A. Biľová); Venček (E. Hula); Na ručníček (K. Ondrejka –A. Biľová).</w:t>
            </w:r>
            <w:r w:rsidRPr="00523851">
              <w:t xml:space="preserve"> </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Default="00D324EE" w:rsidP="00D324EE">
            <w:pPr>
              <w:rPr>
                <w:sz w:val="24"/>
                <w:szCs w:val="24"/>
              </w:rPr>
            </w:pPr>
            <w:r w:rsidRPr="00523851">
              <w:rPr>
                <w:sz w:val="24"/>
                <w:szCs w:val="24"/>
              </w:rPr>
              <w:t>Urč</w:t>
            </w:r>
            <w:r>
              <w:rPr>
                <w:sz w:val="24"/>
                <w:szCs w:val="24"/>
              </w:rPr>
              <w:t>iť</w:t>
            </w:r>
            <w:r w:rsidRPr="00523851">
              <w:rPr>
                <w:sz w:val="24"/>
                <w:szCs w:val="24"/>
              </w:rPr>
              <w:t xml:space="preserve"> vlastností vnímaných zvukov – dĺžky, intenzity (dlhý tón/zvuk – krátky, hlasný – tichý, hudba – ticho, hudba/ľudský hlas – reč).</w:t>
            </w:r>
          </w:p>
          <w:p w:rsidR="00D324EE" w:rsidRPr="00317A14" w:rsidRDefault="00D324EE" w:rsidP="00D324EE">
            <w:pPr>
              <w:rPr>
                <w:sz w:val="24"/>
                <w:szCs w:val="24"/>
                <w:lang w:eastAsia="sk-SK"/>
              </w:rPr>
            </w:pPr>
            <w:r>
              <w:rPr>
                <w:sz w:val="24"/>
                <w:szCs w:val="24"/>
              </w:rPr>
              <w:t>Určiť zdroj zvuku.</w:t>
            </w:r>
          </w:p>
        </w:tc>
      </w:tr>
    </w:tbl>
    <w:p w:rsidR="00D324EE" w:rsidRPr="00A201F1" w:rsidRDefault="00D324EE" w:rsidP="00D324EE">
      <w:pPr>
        <w:spacing w:line="360" w:lineRule="auto"/>
        <w:jc w:val="both"/>
        <w:rPr>
          <w:b/>
          <w:sz w:val="24"/>
          <w:szCs w:val="24"/>
        </w:rPr>
      </w:pPr>
    </w:p>
    <w:p w:rsidR="00D324EE" w:rsidRPr="00A201F1" w:rsidRDefault="00D324EE" w:rsidP="00D324EE">
      <w:pPr>
        <w:spacing w:line="360" w:lineRule="auto"/>
        <w:jc w:val="both"/>
        <w:rPr>
          <w:b/>
          <w:sz w:val="24"/>
          <w:szCs w:val="24"/>
        </w:rPr>
      </w:pPr>
      <w:r w:rsidRPr="00A201F1">
        <w:rPr>
          <w:b/>
          <w:sz w:val="24"/>
          <w:szCs w:val="24"/>
        </w:rPr>
        <w:t>Medzipredmetové vzťahy:</w:t>
      </w:r>
    </w:p>
    <w:p w:rsidR="00D324EE" w:rsidRPr="00450604" w:rsidRDefault="00D324EE" w:rsidP="002D2486">
      <w:pPr>
        <w:pStyle w:val="Odsekzoznamu"/>
        <w:numPr>
          <w:ilvl w:val="0"/>
          <w:numId w:val="111"/>
        </w:numPr>
        <w:spacing w:line="360" w:lineRule="auto"/>
        <w:contextualSpacing/>
        <w:jc w:val="both"/>
        <w:rPr>
          <w:sz w:val="24"/>
          <w:szCs w:val="24"/>
        </w:rPr>
      </w:pPr>
      <w:r w:rsidRPr="00450604">
        <w:rPr>
          <w:sz w:val="24"/>
          <w:szCs w:val="24"/>
        </w:rPr>
        <w:t xml:space="preserve">formou vzťahu k slovenskému jazyku (rečňovanky, vyčítanky, príslovia a porekadlá), výtvarnej výchove (výtvarné ukážky), telesnej výchove (pohybové prvky) </w:t>
      </w:r>
    </w:p>
    <w:p w:rsidR="00D324EE" w:rsidRDefault="00D324EE" w:rsidP="00D324EE">
      <w:pPr>
        <w:spacing w:line="360" w:lineRule="auto"/>
        <w:jc w:val="both"/>
        <w:rPr>
          <w:sz w:val="24"/>
          <w:szCs w:val="24"/>
        </w:rPr>
      </w:pPr>
    </w:p>
    <w:p w:rsidR="00D324EE" w:rsidRDefault="00D324EE" w:rsidP="00D324EE">
      <w:pPr>
        <w:spacing w:line="360" w:lineRule="auto"/>
        <w:jc w:val="both"/>
        <w:rPr>
          <w:b/>
          <w:sz w:val="24"/>
          <w:szCs w:val="24"/>
        </w:rPr>
      </w:pPr>
      <w:r w:rsidRPr="00A201F1">
        <w:rPr>
          <w:b/>
          <w:sz w:val="24"/>
          <w:szCs w:val="24"/>
        </w:rPr>
        <w:lastRenderedPageBreak/>
        <w:t>Prierezové témy:</w:t>
      </w:r>
    </w:p>
    <w:p w:rsidR="00D324EE" w:rsidRPr="00AD0180" w:rsidRDefault="00D324EE" w:rsidP="00D324EE">
      <w:pPr>
        <w:spacing w:line="360" w:lineRule="auto"/>
        <w:rPr>
          <w:sz w:val="24"/>
          <w:szCs w:val="24"/>
        </w:rPr>
      </w:pPr>
      <w:r w:rsidRPr="00AD0180">
        <w:rPr>
          <w:i/>
          <w:sz w:val="24"/>
          <w:szCs w:val="24"/>
        </w:rPr>
        <w:t xml:space="preserve">Environmentálna výchova </w:t>
      </w:r>
      <w:r w:rsidRPr="00AD0180">
        <w:rPr>
          <w:sz w:val="24"/>
          <w:szCs w:val="24"/>
        </w:rPr>
        <w:t xml:space="preserve">v piesňach o ročných obdobiach,... </w:t>
      </w:r>
    </w:p>
    <w:p w:rsidR="00D324EE" w:rsidRPr="00AD0180" w:rsidRDefault="00D324EE" w:rsidP="00D324EE">
      <w:pPr>
        <w:spacing w:line="360" w:lineRule="auto"/>
        <w:rPr>
          <w:sz w:val="24"/>
          <w:szCs w:val="24"/>
        </w:rPr>
      </w:pPr>
      <w:r w:rsidRPr="00AD0180">
        <w:rPr>
          <w:i/>
          <w:sz w:val="24"/>
          <w:szCs w:val="24"/>
        </w:rPr>
        <w:t>Dopravná výchova:</w:t>
      </w:r>
      <w:r w:rsidRPr="00AD0180">
        <w:rPr>
          <w:sz w:val="24"/>
          <w:szCs w:val="24"/>
        </w:rPr>
        <w:t xml:space="preserve"> v piesňach o dopr. prostriedkoch, značkách, semafore,.. </w:t>
      </w:r>
    </w:p>
    <w:p w:rsidR="00D324EE" w:rsidRPr="00AD0180" w:rsidRDefault="00D324EE" w:rsidP="00D324EE">
      <w:pPr>
        <w:spacing w:line="360" w:lineRule="auto"/>
        <w:rPr>
          <w:b/>
          <w:sz w:val="24"/>
          <w:szCs w:val="24"/>
        </w:rPr>
      </w:pPr>
      <w:r w:rsidRPr="00AD0180">
        <w:rPr>
          <w:i/>
          <w:sz w:val="24"/>
          <w:szCs w:val="24"/>
        </w:rPr>
        <w:t>Multikultúrna výchova</w:t>
      </w:r>
      <w:r w:rsidRPr="00AD0180">
        <w:rPr>
          <w:sz w:val="24"/>
          <w:szCs w:val="24"/>
        </w:rPr>
        <w:t xml:space="preserve"> v inonárodných piesňach s rozmanitou deťom primeranou tematikou</w:t>
      </w:r>
    </w:p>
    <w:p w:rsidR="00D324EE" w:rsidRDefault="00D324EE" w:rsidP="00D324EE">
      <w:pPr>
        <w:spacing w:line="360" w:lineRule="auto"/>
        <w:jc w:val="both"/>
        <w:rPr>
          <w:b/>
          <w:bCs/>
          <w:sz w:val="24"/>
          <w:szCs w:val="24"/>
        </w:rPr>
      </w:pPr>
    </w:p>
    <w:p w:rsidR="00D324EE" w:rsidRPr="00A201F1" w:rsidRDefault="00D324EE" w:rsidP="00D324EE">
      <w:pPr>
        <w:spacing w:line="360" w:lineRule="auto"/>
        <w:jc w:val="both"/>
        <w:rPr>
          <w:b/>
          <w:bCs/>
          <w:sz w:val="24"/>
          <w:szCs w:val="24"/>
        </w:rPr>
      </w:pPr>
      <w:r w:rsidRPr="00A201F1">
        <w:rPr>
          <w:b/>
          <w:bCs/>
          <w:sz w:val="24"/>
          <w:szCs w:val="24"/>
        </w:rPr>
        <w:t xml:space="preserve">METÓDY A FORMY: </w:t>
      </w:r>
    </w:p>
    <w:p w:rsidR="00D324EE" w:rsidRDefault="00D324EE" w:rsidP="00D324EE">
      <w:pPr>
        <w:spacing w:line="360" w:lineRule="auto"/>
        <w:jc w:val="both"/>
        <w:rPr>
          <w:sz w:val="24"/>
          <w:szCs w:val="24"/>
        </w:rPr>
      </w:pPr>
    </w:p>
    <w:p w:rsidR="00D324EE" w:rsidRPr="00A201F1" w:rsidRDefault="00D324EE" w:rsidP="00D324EE">
      <w:pPr>
        <w:spacing w:line="360" w:lineRule="auto"/>
        <w:jc w:val="both"/>
        <w:rPr>
          <w:sz w:val="24"/>
          <w:szCs w:val="24"/>
        </w:rPr>
      </w:pPr>
      <w:r w:rsidRPr="00A201F1">
        <w:rPr>
          <w:sz w:val="24"/>
          <w:szCs w:val="24"/>
        </w:rPr>
        <w:t xml:space="preserve">Prevahu používaných metód tvoria: </w:t>
      </w:r>
    </w:p>
    <w:p w:rsidR="00D324EE" w:rsidRDefault="00D324EE" w:rsidP="002D2486">
      <w:pPr>
        <w:pStyle w:val="Odsekzoznamu"/>
        <w:numPr>
          <w:ilvl w:val="0"/>
          <w:numId w:val="110"/>
        </w:numPr>
        <w:spacing w:line="360" w:lineRule="auto"/>
        <w:contextualSpacing/>
        <w:jc w:val="both"/>
        <w:rPr>
          <w:sz w:val="24"/>
          <w:szCs w:val="24"/>
        </w:rPr>
      </w:pPr>
      <w:r w:rsidRPr="00450604">
        <w:rPr>
          <w:sz w:val="24"/>
          <w:szCs w:val="24"/>
        </w:rPr>
        <w:t xml:space="preserve">motivačné (motivačné rozprávanie, motivačný rozhovor, motivačná demonštrácia, pochvala, povzbudenie a kritika) </w:t>
      </w:r>
    </w:p>
    <w:p w:rsidR="00D324EE" w:rsidRDefault="00D324EE" w:rsidP="002D2486">
      <w:pPr>
        <w:pStyle w:val="Odsekzoznamu"/>
        <w:numPr>
          <w:ilvl w:val="0"/>
          <w:numId w:val="110"/>
        </w:numPr>
        <w:spacing w:line="360" w:lineRule="auto"/>
        <w:contextualSpacing/>
        <w:jc w:val="both"/>
        <w:rPr>
          <w:sz w:val="24"/>
          <w:szCs w:val="24"/>
        </w:rPr>
      </w:pPr>
      <w:r w:rsidRPr="00450604">
        <w:rPr>
          <w:sz w:val="24"/>
          <w:szCs w:val="24"/>
        </w:rPr>
        <w:t xml:space="preserve">slovné metódy (rozprávanie, vysvetľovanie, riadený rozhovor) </w:t>
      </w:r>
    </w:p>
    <w:p w:rsidR="00D324EE" w:rsidRDefault="00D324EE" w:rsidP="002D2486">
      <w:pPr>
        <w:pStyle w:val="Odsekzoznamu"/>
        <w:numPr>
          <w:ilvl w:val="0"/>
          <w:numId w:val="110"/>
        </w:numPr>
        <w:spacing w:line="360" w:lineRule="auto"/>
        <w:contextualSpacing/>
        <w:jc w:val="both"/>
        <w:rPr>
          <w:sz w:val="24"/>
          <w:szCs w:val="24"/>
        </w:rPr>
      </w:pPr>
      <w:r w:rsidRPr="00450604">
        <w:rPr>
          <w:sz w:val="24"/>
          <w:szCs w:val="24"/>
        </w:rPr>
        <w:t xml:space="preserve">metóda imitačná – napodobňovanie podľa počutia </w:t>
      </w:r>
    </w:p>
    <w:p w:rsidR="00D324EE" w:rsidRDefault="00D324EE" w:rsidP="002D2486">
      <w:pPr>
        <w:pStyle w:val="Odsekzoznamu"/>
        <w:numPr>
          <w:ilvl w:val="0"/>
          <w:numId w:val="110"/>
        </w:numPr>
        <w:spacing w:line="360" w:lineRule="auto"/>
        <w:contextualSpacing/>
        <w:jc w:val="both"/>
        <w:rPr>
          <w:sz w:val="24"/>
          <w:szCs w:val="24"/>
        </w:rPr>
      </w:pPr>
      <w:r w:rsidRPr="00450604">
        <w:rPr>
          <w:sz w:val="24"/>
          <w:szCs w:val="24"/>
        </w:rPr>
        <w:t xml:space="preserve">praktické metódy v podobe hudobných činností </w:t>
      </w:r>
    </w:p>
    <w:p w:rsidR="00D324EE" w:rsidRDefault="00D324EE" w:rsidP="002D2486">
      <w:pPr>
        <w:pStyle w:val="Odsekzoznamu"/>
        <w:numPr>
          <w:ilvl w:val="0"/>
          <w:numId w:val="110"/>
        </w:numPr>
        <w:spacing w:line="360" w:lineRule="auto"/>
        <w:contextualSpacing/>
        <w:jc w:val="both"/>
        <w:rPr>
          <w:sz w:val="24"/>
          <w:szCs w:val="24"/>
        </w:rPr>
      </w:pPr>
      <w:r w:rsidRPr="00450604">
        <w:rPr>
          <w:sz w:val="24"/>
          <w:szCs w:val="24"/>
        </w:rPr>
        <w:t xml:space="preserve">metóda sprostredkovania hudobných poznatkov a hudby učiteľom a v interakcii učiteľ a žiak </w:t>
      </w:r>
    </w:p>
    <w:p w:rsidR="00D324EE" w:rsidRDefault="00D324EE" w:rsidP="002D2486">
      <w:pPr>
        <w:pStyle w:val="Odsekzoznamu"/>
        <w:numPr>
          <w:ilvl w:val="0"/>
          <w:numId w:val="110"/>
        </w:numPr>
        <w:spacing w:line="360" w:lineRule="auto"/>
        <w:contextualSpacing/>
        <w:jc w:val="both"/>
        <w:rPr>
          <w:sz w:val="24"/>
          <w:szCs w:val="24"/>
        </w:rPr>
      </w:pPr>
      <w:r w:rsidRPr="00450604">
        <w:rPr>
          <w:sz w:val="24"/>
          <w:szCs w:val="24"/>
        </w:rPr>
        <w:t xml:space="preserve">hra ako metóda </w:t>
      </w:r>
    </w:p>
    <w:p w:rsidR="00D324EE" w:rsidRDefault="00D324EE" w:rsidP="002D2486">
      <w:pPr>
        <w:pStyle w:val="Odsekzoznamu"/>
        <w:numPr>
          <w:ilvl w:val="0"/>
          <w:numId w:val="110"/>
        </w:numPr>
        <w:spacing w:line="360" w:lineRule="auto"/>
        <w:contextualSpacing/>
        <w:jc w:val="both"/>
        <w:rPr>
          <w:sz w:val="24"/>
          <w:szCs w:val="24"/>
        </w:rPr>
      </w:pPr>
      <w:r w:rsidRPr="00450604">
        <w:rPr>
          <w:sz w:val="24"/>
          <w:szCs w:val="24"/>
        </w:rPr>
        <w:t xml:space="preserve">metódy demonštračné (demonštrácia akustického záznamu) </w:t>
      </w:r>
    </w:p>
    <w:p w:rsidR="00D324EE" w:rsidRPr="00450604" w:rsidRDefault="00D324EE" w:rsidP="002D2486">
      <w:pPr>
        <w:pStyle w:val="Odsekzoznamu"/>
        <w:numPr>
          <w:ilvl w:val="0"/>
          <w:numId w:val="110"/>
        </w:numPr>
        <w:spacing w:line="360" w:lineRule="auto"/>
        <w:contextualSpacing/>
        <w:jc w:val="both"/>
        <w:rPr>
          <w:sz w:val="24"/>
          <w:szCs w:val="24"/>
        </w:rPr>
      </w:pPr>
      <w:r w:rsidRPr="00450604">
        <w:rPr>
          <w:sz w:val="24"/>
          <w:szCs w:val="24"/>
        </w:rPr>
        <w:t>metódy opakovania a precvičovania vedomostí Z organizačných foriem sa sústredíme na frontálnu a individuálnu prácu so žiakmi.</w:t>
      </w:r>
    </w:p>
    <w:p w:rsidR="00D324EE" w:rsidRDefault="00D324EE" w:rsidP="00D324EE">
      <w:pPr>
        <w:spacing w:line="360" w:lineRule="auto"/>
        <w:jc w:val="both"/>
        <w:rPr>
          <w:b/>
          <w:bCs/>
          <w:sz w:val="24"/>
          <w:szCs w:val="24"/>
        </w:rPr>
      </w:pPr>
    </w:p>
    <w:p w:rsidR="00D324EE" w:rsidRPr="00A201F1" w:rsidRDefault="00D324EE" w:rsidP="00D324EE">
      <w:pPr>
        <w:spacing w:line="360" w:lineRule="auto"/>
        <w:jc w:val="both"/>
        <w:rPr>
          <w:b/>
          <w:bCs/>
          <w:sz w:val="24"/>
          <w:szCs w:val="24"/>
        </w:rPr>
      </w:pPr>
      <w:r w:rsidRPr="00A201F1">
        <w:rPr>
          <w:b/>
          <w:bCs/>
          <w:sz w:val="24"/>
          <w:szCs w:val="24"/>
        </w:rPr>
        <w:t xml:space="preserve">UČEBNÉ ZDROJE: </w:t>
      </w:r>
    </w:p>
    <w:p w:rsidR="00D324EE" w:rsidRDefault="00D324EE" w:rsidP="00D324EE">
      <w:pPr>
        <w:spacing w:line="360" w:lineRule="auto"/>
        <w:jc w:val="both"/>
        <w:rPr>
          <w:sz w:val="24"/>
          <w:szCs w:val="24"/>
        </w:rPr>
      </w:pPr>
    </w:p>
    <w:p w:rsidR="00D324EE" w:rsidRPr="00A201F1" w:rsidRDefault="00D324EE" w:rsidP="00D324EE">
      <w:pPr>
        <w:spacing w:line="360" w:lineRule="auto"/>
        <w:jc w:val="both"/>
        <w:rPr>
          <w:b/>
          <w:sz w:val="24"/>
          <w:szCs w:val="24"/>
        </w:rPr>
      </w:pPr>
      <w:r w:rsidRPr="00A201F1">
        <w:rPr>
          <w:sz w:val="24"/>
          <w:szCs w:val="24"/>
        </w:rPr>
        <w:t>Hudobný materiál, DVD, výučbové programy.</w:t>
      </w:r>
    </w:p>
    <w:p w:rsidR="00D324EE" w:rsidRPr="00317A14" w:rsidRDefault="00D324EE" w:rsidP="00D324EE">
      <w:pPr>
        <w:spacing w:line="360" w:lineRule="auto"/>
        <w:jc w:val="both"/>
        <w:rPr>
          <w:b/>
          <w:bCs/>
          <w:sz w:val="24"/>
          <w:szCs w:val="24"/>
        </w:rPr>
      </w:pPr>
    </w:p>
    <w:p w:rsidR="00D324EE" w:rsidRDefault="00D324EE" w:rsidP="00D324EE">
      <w:pPr>
        <w:pStyle w:val="tl"/>
        <w:widowControl/>
        <w:autoSpaceDE/>
        <w:autoSpaceDN/>
        <w:adjustRightInd/>
        <w:spacing w:after="0" w:line="360" w:lineRule="auto"/>
        <w:jc w:val="both"/>
        <w:rPr>
          <w:b/>
          <w:bCs/>
        </w:rPr>
      </w:pPr>
      <w:r w:rsidRPr="00317A14">
        <w:rPr>
          <w:b/>
          <w:bCs/>
        </w:rPr>
        <w:t>HODNOTENIE PREDMETU:</w:t>
      </w:r>
    </w:p>
    <w:p w:rsidR="00D324EE" w:rsidRDefault="00D324EE" w:rsidP="00D324EE">
      <w:pPr>
        <w:spacing w:line="360" w:lineRule="auto"/>
        <w:jc w:val="both"/>
        <w:rPr>
          <w:sz w:val="24"/>
          <w:szCs w:val="24"/>
        </w:rPr>
      </w:pPr>
    </w:p>
    <w:p w:rsidR="00D324EE" w:rsidRPr="00AD0180" w:rsidRDefault="00D324EE" w:rsidP="00D324EE">
      <w:pPr>
        <w:spacing w:line="360" w:lineRule="auto"/>
        <w:jc w:val="both"/>
        <w:rPr>
          <w:sz w:val="24"/>
          <w:szCs w:val="24"/>
        </w:rPr>
      </w:pPr>
      <w:r w:rsidRPr="00AD0180">
        <w:rPr>
          <w:sz w:val="24"/>
          <w:szCs w:val="24"/>
        </w:rPr>
        <w:t>Predmet Hudobná výchova sa nehodnotí. Uvádza sa pojem absolvoval, neabsolvoval.</w:t>
      </w:r>
    </w:p>
    <w:p w:rsidR="00D324EE" w:rsidRDefault="00D324EE" w:rsidP="00D324EE">
      <w:pPr>
        <w:spacing w:line="360" w:lineRule="auto"/>
        <w:jc w:val="both"/>
        <w:rPr>
          <w:sz w:val="24"/>
          <w:szCs w:val="24"/>
        </w:rPr>
      </w:pPr>
    </w:p>
    <w:p w:rsidR="00D324EE" w:rsidRDefault="00D324EE" w:rsidP="00D324EE">
      <w:pPr>
        <w:pStyle w:val="tl"/>
        <w:widowControl/>
        <w:autoSpaceDE/>
        <w:autoSpaceDN/>
        <w:adjustRightInd/>
        <w:spacing w:after="0" w:line="360" w:lineRule="auto"/>
        <w:jc w:val="both"/>
        <w:rPr>
          <w:b/>
          <w:bCs/>
        </w:rPr>
      </w:pPr>
    </w:p>
    <w:p w:rsidR="00D324EE" w:rsidRDefault="00D324EE" w:rsidP="00D324EE">
      <w:pPr>
        <w:pStyle w:val="tl"/>
        <w:widowControl/>
        <w:autoSpaceDE/>
        <w:autoSpaceDN/>
        <w:adjustRightInd/>
        <w:spacing w:after="0" w:line="360" w:lineRule="auto"/>
        <w:jc w:val="both"/>
        <w:rPr>
          <w:b/>
          <w:bCs/>
        </w:rPr>
      </w:pPr>
    </w:p>
    <w:p w:rsidR="00E67394" w:rsidRDefault="00E67394" w:rsidP="00D324EE">
      <w:pPr>
        <w:pStyle w:val="tl"/>
        <w:widowControl/>
        <w:autoSpaceDE/>
        <w:autoSpaceDN/>
        <w:adjustRightInd/>
        <w:spacing w:after="0" w:line="360" w:lineRule="auto"/>
        <w:jc w:val="both"/>
        <w:rPr>
          <w:b/>
          <w:bCs/>
        </w:rPr>
      </w:pPr>
    </w:p>
    <w:p w:rsidR="00E67394" w:rsidRDefault="00E67394" w:rsidP="00D324EE">
      <w:pPr>
        <w:pStyle w:val="tl"/>
        <w:widowControl/>
        <w:autoSpaceDE/>
        <w:autoSpaceDN/>
        <w:adjustRightInd/>
        <w:spacing w:after="0" w:line="360" w:lineRule="auto"/>
        <w:jc w:val="both"/>
        <w:rPr>
          <w:b/>
          <w:bCs/>
        </w:rPr>
      </w:pPr>
    </w:p>
    <w:p w:rsidR="00E67394" w:rsidRDefault="00E67394" w:rsidP="00D324EE">
      <w:pPr>
        <w:pStyle w:val="tl"/>
        <w:widowControl/>
        <w:autoSpaceDE/>
        <w:autoSpaceDN/>
        <w:adjustRightInd/>
        <w:spacing w:after="0" w:line="360" w:lineRule="auto"/>
        <w:jc w:val="both"/>
        <w:rPr>
          <w:b/>
          <w:bCs/>
        </w:rPr>
      </w:pPr>
    </w:p>
    <w:tbl>
      <w:tblPr>
        <w:tblW w:w="8643" w:type="dxa"/>
        <w:tblInd w:w="55" w:type="dxa"/>
        <w:tblCellMar>
          <w:left w:w="70" w:type="dxa"/>
          <w:right w:w="70" w:type="dxa"/>
        </w:tblCellMar>
        <w:tblLook w:val="04A0" w:firstRow="1" w:lastRow="0" w:firstColumn="1" w:lastColumn="0" w:noHBand="0" w:noVBand="1"/>
      </w:tblPr>
      <w:tblGrid>
        <w:gridCol w:w="4321"/>
        <w:gridCol w:w="4322"/>
      </w:tblGrid>
      <w:tr w:rsidR="00E67394" w:rsidRPr="00317A14" w:rsidTr="005867E3">
        <w:trPr>
          <w:trHeight w:val="299"/>
        </w:trPr>
        <w:tc>
          <w:tcPr>
            <w:tcW w:w="864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E67394" w:rsidRPr="00317A14" w:rsidRDefault="00E67394" w:rsidP="005867E3">
            <w:pPr>
              <w:jc w:val="center"/>
              <w:rPr>
                <w:b/>
                <w:bCs/>
                <w:sz w:val="24"/>
                <w:szCs w:val="24"/>
                <w:lang w:eastAsia="sk-SK"/>
              </w:rPr>
            </w:pPr>
            <w:r w:rsidRPr="00317A14">
              <w:rPr>
                <w:b/>
                <w:bCs/>
                <w:sz w:val="24"/>
                <w:szCs w:val="24"/>
                <w:lang w:eastAsia="sk-SK"/>
              </w:rPr>
              <w:lastRenderedPageBreak/>
              <w:t>Učebné osnovy</w:t>
            </w:r>
          </w:p>
        </w:tc>
      </w:tr>
      <w:tr w:rsidR="00E67394" w:rsidRPr="00317A14" w:rsidTr="005867E3">
        <w:trPr>
          <w:trHeight w:val="299"/>
        </w:trPr>
        <w:tc>
          <w:tcPr>
            <w:tcW w:w="8643" w:type="dxa"/>
            <w:gridSpan w:val="2"/>
            <w:vMerge/>
            <w:tcBorders>
              <w:top w:val="single" w:sz="4" w:space="0" w:color="auto"/>
              <w:left w:val="single" w:sz="4" w:space="0" w:color="auto"/>
              <w:bottom w:val="single" w:sz="4" w:space="0" w:color="auto"/>
              <w:right w:val="single" w:sz="4" w:space="0" w:color="auto"/>
            </w:tcBorders>
            <w:vAlign w:val="center"/>
            <w:hideMark/>
          </w:tcPr>
          <w:p w:rsidR="00E67394" w:rsidRPr="00317A14" w:rsidRDefault="00E67394" w:rsidP="005867E3">
            <w:pPr>
              <w:rPr>
                <w:b/>
                <w:bCs/>
                <w:sz w:val="24"/>
                <w:szCs w:val="24"/>
                <w:lang w:eastAsia="sk-SK"/>
              </w:rPr>
            </w:pPr>
          </w:p>
        </w:tc>
      </w:tr>
      <w:tr w:rsidR="00E67394" w:rsidRPr="00317A14" w:rsidTr="005867E3">
        <w:trPr>
          <w:trHeight w:val="643"/>
        </w:trPr>
        <w:tc>
          <w:tcPr>
            <w:tcW w:w="43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394" w:rsidRPr="00317A14" w:rsidRDefault="00E67394" w:rsidP="005867E3">
            <w:pPr>
              <w:rPr>
                <w:b/>
                <w:bCs/>
                <w:sz w:val="24"/>
                <w:szCs w:val="24"/>
                <w:lang w:eastAsia="sk-SK"/>
              </w:rPr>
            </w:pPr>
            <w:r w:rsidRPr="00317A14">
              <w:rPr>
                <w:b/>
                <w:bCs/>
                <w:sz w:val="24"/>
                <w:szCs w:val="24"/>
                <w:lang w:eastAsia="sk-SK"/>
              </w:rPr>
              <w:t>Názov predmetu</w:t>
            </w:r>
          </w:p>
        </w:tc>
        <w:tc>
          <w:tcPr>
            <w:tcW w:w="4322" w:type="dxa"/>
            <w:tcBorders>
              <w:top w:val="single" w:sz="4" w:space="0" w:color="auto"/>
              <w:left w:val="nil"/>
              <w:bottom w:val="single" w:sz="4" w:space="0" w:color="auto"/>
              <w:right w:val="single" w:sz="4" w:space="0" w:color="auto"/>
            </w:tcBorders>
            <w:shd w:val="clear" w:color="auto" w:fill="auto"/>
            <w:vAlign w:val="bottom"/>
            <w:hideMark/>
          </w:tcPr>
          <w:p w:rsidR="00E67394" w:rsidRPr="00317A14" w:rsidRDefault="00E67394" w:rsidP="005867E3">
            <w:pPr>
              <w:rPr>
                <w:sz w:val="24"/>
                <w:szCs w:val="24"/>
                <w:lang w:eastAsia="sk-SK"/>
              </w:rPr>
            </w:pPr>
            <w:r w:rsidRPr="00317A14">
              <w:rPr>
                <w:sz w:val="24"/>
                <w:szCs w:val="24"/>
                <w:lang w:eastAsia="sk-SK"/>
              </w:rPr>
              <w:t> Výtvarná výchova</w:t>
            </w:r>
          </w:p>
        </w:tc>
      </w:tr>
      <w:tr w:rsidR="00E67394" w:rsidRPr="00317A14" w:rsidTr="005867E3">
        <w:trPr>
          <w:trHeight w:val="314"/>
        </w:trPr>
        <w:tc>
          <w:tcPr>
            <w:tcW w:w="43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394" w:rsidRPr="00317A14" w:rsidRDefault="00E67394" w:rsidP="005867E3">
            <w:pPr>
              <w:rPr>
                <w:sz w:val="24"/>
                <w:szCs w:val="24"/>
                <w:lang w:eastAsia="sk-SK"/>
              </w:rPr>
            </w:pPr>
            <w:r w:rsidRPr="00317A14">
              <w:rPr>
                <w:sz w:val="24"/>
                <w:szCs w:val="24"/>
                <w:lang w:eastAsia="sk-SK"/>
              </w:rPr>
              <w:t>Časový rozsah výučby</w:t>
            </w:r>
          </w:p>
        </w:tc>
        <w:tc>
          <w:tcPr>
            <w:tcW w:w="4322" w:type="dxa"/>
            <w:tcBorders>
              <w:top w:val="single" w:sz="4" w:space="0" w:color="auto"/>
              <w:left w:val="nil"/>
              <w:bottom w:val="single" w:sz="4" w:space="0" w:color="auto"/>
              <w:right w:val="single" w:sz="4" w:space="0" w:color="auto"/>
            </w:tcBorders>
            <w:shd w:val="clear" w:color="auto" w:fill="auto"/>
            <w:vAlign w:val="bottom"/>
            <w:hideMark/>
          </w:tcPr>
          <w:p w:rsidR="00E67394" w:rsidRPr="00317A14" w:rsidRDefault="00E67394" w:rsidP="005867E3">
            <w:pPr>
              <w:rPr>
                <w:sz w:val="24"/>
                <w:szCs w:val="24"/>
                <w:lang w:eastAsia="sk-SK"/>
              </w:rPr>
            </w:pPr>
            <w:r w:rsidRPr="00317A14">
              <w:rPr>
                <w:sz w:val="24"/>
                <w:szCs w:val="24"/>
                <w:lang w:eastAsia="sk-SK"/>
              </w:rPr>
              <w:t> 1</w:t>
            </w:r>
          </w:p>
        </w:tc>
      </w:tr>
      <w:tr w:rsidR="00E67394" w:rsidRPr="00317A14" w:rsidTr="005867E3">
        <w:trPr>
          <w:trHeight w:val="314"/>
        </w:trPr>
        <w:tc>
          <w:tcPr>
            <w:tcW w:w="43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394" w:rsidRPr="00317A14" w:rsidRDefault="00E67394" w:rsidP="005867E3">
            <w:pPr>
              <w:rPr>
                <w:sz w:val="24"/>
                <w:szCs w:val="24"/>
                <w:lang w:eastAsia="sk-SK"/>
              </w:rPr>
            </w:pPr>
            <w:r w:rsidRPr="00317A14">
              <w:rPr>
                <w:sz w:val="24"/>
                <w:szCs w:val="24"/>
                <w:lang w:eastAsia="sk-SK"/>
              </w:rPr>
              <w:t xml:space="preserve">Ročník </w:t>
            </w:r>
          </w:p>
        </w:tc>
        <w:tc>
          <w:tcPr>
            <w:tcW w:w="4322" w:type="dxa"/>
            <w:tcBorders>
              <w:top w:val="single" w:sz="4" w:space="0" w:color="auto"/>
              <w:left w:val="nil"/>
              <w:bottom w:val="single" w:sz="4" w:space="0" w:color="auto"/>
              <w:right w:val="single" w:sz="4" w:space="0" w:color="auto"/>
            </w:tcBorders>
            <w:shd w:val="clear" w:color="auto" w:fill="auto"/>
            <w:vAlign w:val="bottom"/>
            <w:hideMark/>
          </w:tcPr>
          <w:p w:rsidR="00E67394" w:rsidRPr="00317A14" w:rsidRDefault="00E67394" w:rsidP="005867E3">
            <w:pPr>
              <w:rPr>
                <w:sz w:val="24"/>
                <w:szCs w:val="24"/>
                <w:lang w:eastAsia="sk-SK"/>
              </w:rPr>
            </w:pPr>
            <w:r w:rsidRPr="00317A14">
              <w:rPr>
                <w:sz w:val="24"/>
                <w:szCs w:val="24"/>
                <w:lang w:eastAsia="sk-SK"/>
              </w:rPr>
              <w:t> Prvý</w:t>
            </w:r>
          </w:p>
        </w:tc>
      </w:tr>
      <w:tr w:rsidR="00E67394" w:rsidRPr="00317A14" w:rsidTr="005867E3">
        <w:trPr>
          <w:trHeight w:val="314"/>
        </w:trPr>
        <w:tc>
          <w:tcPr>
            <w:tcW w:w="43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394" w:rsidRPr="00317A14" w:rsidRDefault="00E67394" w:rsidP="005867E3">
            <w:pPr>
              <w:rPr>
                <w:sz w:val="24"/>
                <w:szCs w:val="24"/>
                <w:lang w:eastAsia="sk-SK"/>
              </w:rPr>
            </w:pPr>
            <w:r w:rsidRPr="00317A14">
              <w:rPr>
                <w:sz w:val="24"/>
                <w:szCs w:val="24"/>
                <w:lang w:eastAsia="sk-SK"/>
              </w:rPr>
              <w:t>Škola</w:t>
            </w:r>
          </w:p>
        </w:tc>
        <w:tc>
          <w:tcPr>
            <w:tcW w:w="4322" w:type="dxa"/>
            <w:tcBorders>
              <w:top w:val="single" w:sz="4" w:space="0" w:color="auto"/>
              <w:left w:val="nil"/>
              <w:bottom w:val="single" w:sz="4" w:space="0" w:color="auto"/>
              <w:right w:val="single" w:sz="4" w:space="0" w:color="auto"/>
            </w:tcBorders>
            <w:shd w:val="clear" w:color="auto" w:fill="auto"/>
            <w:vAlign w:val="bottom"/>
            <w:hideMark/>
          </w:tcPr>
          <w:p w:rsidR="00E67394" w:rsidRPr="00317A14" w:rsidRDefault="00E67394" w:rsidP="005867E3">
            <w:pPr>
              <w:rPr>
                <w:sz w:val="24"/>
                <w:szCs w:val="24"/>
                <w:lang w:eastAsia="sk-SK"/>
              </w:rPr>
            </w:pPr>
            <w:r w:rsidRPr="00317A14">
              <w:rPr>
                <w:sz w:val="24"/>
                <w:szCs w:val="24"/>
                <w:lang w:eastAsia="sk-SK"/>
              </w:rPr>
              <w:t>ZŠ Varhaňovce</w:t>
            </w:r>
          </w:p>
        </w:tc>
      </w:tr>
      <w:tr w:rsidR="00E67394" w:rsidRPr="00317A14" w:rsidTr="005867E3">
        <w:trPr>
          <w:trHeight w:val="628"/>
        </w:trPr>
        <w:tc>
          <w:tcPr>
            <w:tcW w:w="43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394" w:rsidRPr="00317A14" w:rsidRDefault="00E67394" w:rsidP="005867E3">
            <w:pPr>
              <w:rPr>
                <w:sz w:val="24"/>
                <w:szCs w:val="24"/>
                <w:lang w:eastAsia="sk-SK"/>
              </w:rPr>
            </w:pPr>
            <w:r w:rsidRPr="00317A14">
              <w:rPr>
                <w:sz w:val="24"/>
                <w:szCs w:val="24"/>
                <w:lang w:eastAsia="sk-SK"/>
              </w:rPr>
              <w:t>Názov školského vzdelávacieho programu</w:t>
            </w:r>
          </w:p>
        </w:tc>
        <w:tc>
          <w:tcPr>
            <w:tcW w:w="4322" w:type="dxa"/>
            <w:tcBorders>
              <w:top w:val="single" w:sz="4" w:space="0" w:color="auto"/>
              <w:left w:val="nil"/>
              <w:bottom w:val="single" w:sz="4" w:space="0" w:color="auto"/>
              <w:right w:val="single" w:sz="4" w:space="0" w:color="auto"/>
            </w:tcBorders>
            <w:shd w:val="clear" w:color="auto" w:fill="auto"/>
            <w:vAlign w:val="bottom"/>
            <w:hideMark/>
          </w:tcPr>
          <w:p w:rsidR="00E67394" w:rsidRPr="00317A14" w:rsidRDefault="00E67394" w:rsidP="005867E3">
            <w:pPr>
              <w:rPr>
                <w:sz w:val="24"/>
                <w:szCs w:val="24"/>
                <w:lang w:eastAsia="sk-SK"/>
              </w:rPr>
            </w:pPr>
            <w:r w:rsidRPr="00317A14">
              <w:rPr>
                <w:sz w:val="24"/>
                <w:szCs w:val="24"/>
                <w:lang w:eastAsia="sk-SK"/>
              </w:rPr>
              <w:t>ŠkVP pre žiakov so stredným stupňom mentálneho postihnutia</w:t>
            </w:r>
          </w:p>
        </w:tc>
      </w:tr>
      <w:tr w:rsidR="00E67394" w:rsidRPr="00317A14" w:rsidTr="005867E3">
        <w:trPr>
          <w:trHeight w:val="314"/>
        </w:trPr>
        <w:tc>
          <w:tcPr>
            <w:tcW w:w="43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394" w:rsidRPr="00317A14" w:rsidRDefault="00E67394" w:rsidP="005867E3">
            <w:pPr>
              <w:rPr>
                <w:sz w:val="24"/>
                <w:szCs w:val="24"/>
                <w:lang w:eastAsia="sk-SK"/>
              </w:rPr>
            </w:pPr>
            <w:r w:rsidRPr="00317A14">
              <w:rPr>
                <w:sz w:val="24"/>
                <w:szCs w:val="24"/>
                <w:lang w:eastAsia="sk-SK"/>
              </w:rPr>
              <w:t>Stupeň vzdelania</w:t>
            </w:r>
          </w:p>
        </w:tc>
        <w:tc>
          <w:tcPr>
            <w:tcW w:w="4322" w:type="dxa"/>
            <w:tcBorders>
              <w:top w:val="single" w:sz="4" w:space="0" w:color="auto"/>
              <w:left w:val="nil"/>
              <w:bottom w:val="single" w:sz="4" w:space="0" w:color="auto"/>
              <w:right w:val="single" w:sz="4" w:space="0" w:color="auto"/>
            </w:tcBorders>
            <w:shd w:val="clear" w:color="auto" w:fill="auto"/>
            <w:vAlign w:val="bottom"/>
            <w:hideMark/>
          </w:tcPr>
          <w:p w:rsidR="00E67394" w:rsidRPr="00317A14" w:rsidRDefault="00E67394" w:rsidP="005867E3">
            <w:pPr>
              <w:rPr>
                <w:sz w:val="24"/>
                <w:szCs w:val="24"/>
                <w:lang w:eastAsia="sk-SK"/>
              </w:rPr>
            </w:pPr>
            <w:r w:rsidRPr="00317A14">
              <w:rPr>
                <w:sz w:val="24"/>
                <w:szCs w:val="24"/>
                <w:lang w:eastAsia="sk-SK"/>
              </w:rPr>
              <w:t>ISCED 1 - primárne vzdelanie</w:t>
            </w:r>
          </w:p>
        </w:tc>
      </w:tr>
      <w:tr w:rsidR="00E67394" w:rsidRPr="00317A14" w:rsidTr="005867E3">
        <w:trPr>
          <w:trHeight w:val="314"/>
        </w:trPr>
        <w:tc>
          <w:tcPr>
            <w:tcW w:w="43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394" w:rsidRPr="00317A14" w:rsidRDefault="00E67394" w:rsidP="005867E3">
            <w:pPr>
              <w:rPr>
                <w:sz w:val="24"/>
                <w:szCs w:val="24"/>
                <w:lang w:eastAsia="sk-SK"/>
              </w:rPr>
            </w:pPr>
            <w:r w:rsidRPr="00317A14">
              <w:rPr>
                <w:sz w:val="24"/>
                <w:szCs w:val="24"/>
                <w:lang w:eastAsia="sk-SK"/>
              </w:rPr>
              <w:t>Dĺžka štúdia</w:t>
            </w:r>
          </w:p>
        </w:tc>
        <w:tc>
          <w:tcPr>
            <w:tcW w:w="4322" w:type="dxa"/>
            <w:tcBorders>
              <w:top w:val="single" w:sz="4" w:space="0" w:color="auto"/>
              <w:left w:val="nil"/>
              <w:bottom w:val="single" w:sz="4" w:space="0" w:color="auto"/>
              <w:right w:val="single" w:sz="4" w:space="0" w:color="auto"/>
            </w:tcBorders>
            <w:shd w:val="clear" w:color="auto" w:fill="auto"/>
            <w:vAlign w:val="bottom"/>
            <w:hideMark/>
          </w:tcPr>
          <w:p w:rsidR="00E67394" w:rsidRPr="00317A14" w:rsidRDefault="00E67394" w:rsidP="005867E3">
            <w:pPr>
              <w:rPr>
                <w:sz w:val="24"/>
                <w:szCs w:val="24"/>
                <w:lang w:eastAsia="sk-SK"/>
              </w:rPr>
            </w:pPr>
            <w:r w:rsidRPr="00317A14">
              <w:rPr>
                <w:sz w:val="24"/>
                <w:szCs w:val="24"/>
                <w:lang w:eastAsia="sk-SK"/>
              </w:rPr>
              <w:t>4 roky</w:t>
            </w:r>
          </w:p>
        </w:tc>
      </w:tr>
      <w:tr w:rsidR="00E67394" w:rsidRPr="00317A14" w:rsidTr="005867E3">
        <w:trPr>
          <w:trHeight w:val="314"/>
        </w:trPr>
        <w:tc>
          <w:tcPr>
            <w:tcW w:w="43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394" w:rsidRPr="00317A14" w:rsidRDefault="00E67394" w:rsidP="005867E3">
            <w:pPr>
              <w:rPr>
                <w:sz w:val="24"/>
                <w:szCs w:val="24"/>
                <w:lang w:eastAsia="sk-SK"/>
              </w:rPr>
            </w:pPr>
            <w:r w:rsidRPr="00317A14">
              <w:rPr>
                <w:sz w:val="24"/>
                <w:szCs w:val="24"/>
                <w:lang w:eastAsia="sk-SK"/>
              </w:rPr>
              <w:t>Forma štúdia</w:t>
            </w:r>
          </w:p>
        </w:tc>
        <w:tc>
          <w:tcPr>
            <w:tcW w:w="4322" w:type="dxa"/>
            <w:tcBorders>
              <w:top w:val="single" w:sz="4" w:space="0" w:color="auto"/>
              <w:left w:val="nil"/>
              <w:bottom w:val="single" w:sz="4" w:space="0" w:color="auto"/>
              <w:right w:val="single" w:sz="4" w:space="0" w:color="auto"/>
            </w:tcBorders>
            <w:shd w:val="clear" w:color="auto" w:fill="auto"/>
            <w:vAlign w:val="bottom"/>
            <w:hideMark/>
          </w:tcPr>
          <w:p w:rsidR="00E67394" w:rsidRPr="00317A14" w:rsidRDefault="00E67394" w:rsidP="005867E3">
            <w:pPr>
              <w:rPr>
                <w:sz w:val="24"/>
                <w:szCs w:val="24"/>
                <w:lang w:eastAsia="sk-SK"/>
              </w:rPr>
            </w:pPr>
            <w:r w:rsidRPr="00317A14">
              <w:rPr>
                <w:sz w:val="24"/>
                <w:szCs w:val="24"/>
                <w:lang w:eastAsia="sk-SK"/>
              </w:rPr>
              <w:t>Denná</w:t>
            </w:r>
          </w:p>
        </w:tc>
      </w:tr>
      <w:tr w:rsidR="00E67394" w:rsidRPr="00317A14" w:rsidTr="005867E3">
        <w:trPr>
          <w:trHeight w:val="314"/>
        </w:trPr>
        <w:tc>
          <w:tcPr>
            <w:tcW w:w="43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394" w:rsidRPr="00317A14" w:rsidRDefault="00E67394" w:rsidP="005867E3">
            <w:pPr>
              <w:rPr>
                <w:sz w:val="24"/>
                <w:szCs w:val="24"/>
                <w:lang w:eastAsia="sk-SK"/>
              </w:rPr>
            </w:pPr>
            <w:r w:rsidRPr="00317A14">
              <w:rPr>
                <w:sz w:val="24"/>
                <w:szCs w:val="24"/>
                <w:lang w:eastAsia="sk-SK"/>
              </w:rPr>
              <w:t>Vyučovací jazyk</w:t>
            </w:r>
          </w:p>
        </w:tc>
        <w:tc>
          <w:tcPr>
            <w:tcW w:w="4322" w:type="dxa"/>
            <w:tcBorders>
              <w:top w:val="single" w:sz="4" w:space="0" w:color="auto"/>
              <w:left w:val="nil"/>
              <w:bottom w:val="single" w:sz="4" w:space="0" w:color="auto"/>
              <w:right w:val="single" w:sz="4" w:space="0" w:color="auto"/>
            </w:tcBorders>
            <w:shd w:val="clear" w:color="auto" w:fill="auto"/>
            <w:vAlign w:val="bottom"/>
            <w:hideMark/>
          </w:tcPr>
          <w:p w:rsidR="00E67394" w:rsidRPr="00317A14" w:rsidRDefault="00E67394" w:rsidP="005867E3">
            <w:pPr>
              <w:rPr>
                <w:sz w:val="24"/>
                <w:szCs w:val="24"/>
                <w:lang w:eastAsia="sk-SK"/>
              </w:rPr>
            </w:pPr>
            <w:r w:rsidRPr="00317A14">
              <w:rPr>
                <w:sz w:val="24"/>
                <w:szCs w:val="24"/>
                <w:lang w:eastAsia="sk-SK"/>
              </w:rPr>
              <w:t>Slovenský</w:t>
            </w:r>
          </w:p>
        </w:tc>
      </w:tr>
    </w:tbl>
    <w:p w:rsidR="00E67394" w:rsidRDefault="00E67394" w:rsidP="00E67394">
      <w:pPr>
        <w:spacing w:line="360" w:lineRule="auto"/>
        <w:rPr>
          <w:b/>
          <w:sz w:val="24"/>
          <w:szCs w:val="24"/>
        </w:rPr>
      </w:pPr>
    </w:p>
    <w:p w:rsidR="00E67394" w:rsidRPr="00317A14" w:rsidRDefault="00E67394" w:rsidP="00E67394">
      <w:pPr>
        <w:spacing w:line="360" w:lineRule="auto"/>
        <w:jc w:val="both"/>
        <w:rPr>
          <w:b/>
          <w:sz w:val="24"/>
          <w:szCs w:val="24"/>
        </w:rPr>
      </w:pPr>
      <w:r w:rsidRPr="00317A14">
        <w:rPr>
          <w:b/>
          <w:sz w:val="24"/>
          <w:szCs w:val="24"/>
        </w:rPr>
        <w:t>CHARAKTERISTIKA PREDMETU:</w:t>
      </w:r>
    </w:p>
    <w:p w:rsidR="00E67394" w:rsidRDefault="00E67394" w:rsidP="00E67394">
      <w:pPr>
        <w:pStyle w:val="Default"/>
        <w:spacing w:line="360" w:lineRule="auto"/>
        <w:jc w:val="both"/>
      </w:pPr>
    </w:p>
    <w:p w:rsidR="00E67394" w:rsidRPr="00317A14" w:rsidRDefault="00E67394" w:rsidP="00E67394">
      <w:pPr>
        <w:pStyle w:val="Default"/>
        <w:spacing w:line="360" w:lineRule="auto"/>
        <w:jc w:val="both"/>
      </w:pPr>
      <w:r>
        <w:tab/>
        <w:t>Vo vzdelávaní ž</w:t>
      </w:r>
      <w:r w:rsidRPr="00317A14">
        <w:t>iakov s mentálnym postihnutím má nezastupiteľné miesto aj predmet výtvarná výchova. Výtvarné</w:t>
      </w:r>
      <w:r>
        <w:t xml:space="preserve"> aktivity napomáhajú ž</w:t>
      </w:r>
      <w:r w:rsidRPr="00317A14">
        <w:t>iakom s mentálnym postihnutím rozvíjať grafomotorické zručnosti, hrubú a jemnú motoriku. Na základe rozvoja jemnej motoriky sa rozvíjajú aj komunikačné schopnos</w:t>
      </w:r>
      <w:r>
        <w:t>ti, expresívna a receptívna zlož</w:t>
      </w:r>
      <w:r w:rsidRPr="00317A14">
        <w:t xml:space="preserve">ka reči, a aj nonverbálna forma komunikácie. </w:t>
      </w:r>
    </w:p>
    <w:p w:rsidR="00E67394" w:rsidRPr="00317A14" w:rsidRDefault="00E67394" w:rsidP="00E67394">
      <w:pPr>
        <w:pStyle w:val="Default"/>
        <w:spacing w:line="360" w:lineRule="auto"/>
        <w:jc w:val="both"/>
      </w:pPr>
      <w:r>
        <w:tab/>
      </w:r>
      <w:r w:rsidRPr="00317A14">
        <w:t>Výchovno-vzdelávacie ciele</w:t>
      </w:r>
      <w:r>
        <w:t xml:space="preserve"> predmetu výtvarná výchova pre ž</w:t>
      </w:r>
      <w:r w:rsidRPr="00317A14">
        <w:t xml:space="preserve">iakov s mentálnym postihnutím vychádzajú zo všeobecne stanovených cieľov výtvarnej výchovy ako vyučovacieho predmetu a zo všeobecne </w:t>
      </w:r>
      <w:r>
        <w:t>stanovených cieľov vzdelávania ž</w:t>
      </w:r>
      <w:r w:rsidRPr="00317A14">
        <w:t xml:space="preserve">iakov s mentálnym postihnutím </w:t>
      </w:r>
    </w:p>
    <w:p w:rsidR="00E67394" w:rsidRDefault="00E67394" w:rsidP="002D2486">
      <w:pPr>
        <w:pStyle w:val="Default"/>
        <w:numPr>
          <w:ilvl w:val="0"/>
          <w:numId w:val="198"/>
        </w:numPr>
        <w:spacing w:after="27" w:line="360" w:lineRule="auto"/>
        <w:jc w:val="both"/>
        <w:rPr>
          <w:b/>
          <w:bCs/>
        </w:rPr>
      </w:pPr>
      <w:r w:rsidRPr="00317A14">
        <w:t xml:space="preserve">rozvoj jemnej a hrubej motoriky, </w:t>
      </w:r>
    </w:p>
    <w:p w:rsidR="00E67394" w:rsidRDefault="00E67394" w:rsidP="002D2486">
      <w:pPr>
        <w:pStyle w:val="Default"/>
        <w:numPr>
          <w:ilvl w:val="0"/>
          <w:numId w:val="198"/>
        </w:numPr>
        <w:spacing w:after="27" w:line="360" w:lineRule="auto"/>
        <w:jc w:val="both"/>
        <w:rPr>
          <w:b/>
          <w:bCs/>
        </w:rPr>
      </w:pPr>
      <w:r w:rsidRPr="00317A14">
        <w:t xml:space="preserve">rozvoj koordinovaného pohybu rúk, </w:t>
      </w:r>
    </w:p>
    <w:p w:rsidR="00E67394" w:rsidRDefault="00E67394" w:rsidP="002D2486">
      <w:pPr>
        <w:pStyle w:val="Default"/>
        <w:numPr>
          <w:ilvl w:val="0"/>
          <w:numId w:val="198"/>
        </w:numPr>
        <w:spacing w:after="27" w:line="360" w:lineRule="auto"/>
        <w:jc w:val="both"/>
        <w:rPr>
          <w:b/>
          <w:bCs/>
        </w:rPr>
      </w:pPr>
      <w:r w:rsidRPr="00317A14">
        <w:t xml:space="preserve">rozvoj senzomotorickej koordinácie, </w:t>
      </w:r>
    </w:p>
    <w:p w:rsidR="00E67394" w:rsidRDefault="00E67394" w:rsidP="002D2486">
      <w:pPr>
        <w:pStyle w:val="Default"/>
        <w:numPr>
          <w:ilvl w:val="0"/>
          <w:numId w:val="198"/>
        </w:numPr>
        <w:spacing w:after="27" w:line="360" w:lineRule="auto"/>
        <w:jc w:val="both"/>
        <w:rPr>
          <w:b/>
          <w:bCs/>
        </w:rPr>
      </w:pPr>
      <w:r w:rsidRPr="00317A14">
        <w:t xml:space="preserve">rozvoj laterality </w:t>
      </w:r>
    </w:p>
    <w:p w:rsidR="00E67394" w:rsidRDefault="00E67394" w:rsidP="002D2486">
      <w:pPr>
        <w:pStyle w:val="Default"/>
        <w:numPr>
          <w:ilvl w:val="0"/>
          <w:numId w:val="198"/>
        </w:numPr>
        <w:spacing w:after="27" w:line="360" w:lineRule="auto"/>
        <w:jc w:val="both"/>
        <w:rPr>
          <w:b/>
          <w:bCs/>
        </w:rPr>
      </w:pPr>
      <w:r w:rsidRPr="00317A14">
        <w:t xml:space="preserve">rozvoj priestorovej orientácie, </w:t>
      </w:r>
    </w:p>
    <w:p w:rsidR="00E67394" w:rsidRDefault="00E67394" w:rsidP="002D2486">
      <w:pPr>
        <w:pStyle w:val="Default"/>
        <w:numPr>
          <w:ilvl w:val="0"/>
          <w:numId w:val="198"/>
        </w:numPr>
        <w:spacing w:after="27" w:line="360" w:lineRule="auto"/>
        <w:jc w:val="both"/>
        <w:rPr>
          <w:b/>
          <w:bCs/>
        </w:rPr>
      </w:pPr>
      <w:r w:rsidRPr="00317A14">
        <w:t xml:space="preserve">rozvoj koordinácie oko – ruka, </w:t>
      </w:r>
    </w:p>
    <w:p w:rsidR="00E67394" w:rsidRDefault="00E67394" w:rsidP="002D2486">
      <w:pPr>
        <w:pStyle w:val="Default"/>
        <w:numPr>
          <w:ilvl w:val="0"/>
          <w:numId w:val="198"/>
        </w:numPr>
        <w:spacing w:after="27" w:line="360" w:lineRule="auto"/>
        <w:jc w:val="both"/>
        <w:rPr>
          <w:b/>
          <w:bCs/>
        </w:rPr>
      </w:pPr>
      <w:r w:rsidRPr="00317A14">
        <w:t xml:space="preserve">rozvoj pozornosti, </w:t>
      </w:r>
    </w:p>
    <w:p w:rsidR="00E67394" w:rsidRDefault="00E67394" w:rsidP="002D2486">
      <w:pPr>
        <w:pStyle w:val="Default"/>
        <w:numPr>
          <w:ilvl w:val="0"/>
          <w:numId w:val="198"/>
        </w:numPr>
        <w:spacing w:after="27" w:line="360" w:lineRule="auto"/>
        <w:jc w:val="both"/>
        <w:rPr>
          <w:b/>
          <w:bCs/>
        </w:rPr>
      </w:pPr>
      <w:r w:rsidRPr="00317A14">
        <w:t xml:space="preserve">rozvoj priestorovej pamäti, </w:t>
      </w:r>
    </w:p>
    <w:p w:rsidR="00E67394" w:rsidRDefault="00E67394" w:rsidP="002D2486">
      <w:pPr>
        <w:pStyle w:val="Default"/>
        <w:numPr>
          <w:ilvl w:val="0"/>
          <w:numId w:val="198"/>
        </w:numPr>
        <w:spacing w:after="27" w:line="360" w:lineRule="auto"/>
        <w:jc w:val="both"/>
        <w:rPr>
          <w:b/>
          <w:bCs/>
        </w:rPr>
      </w:pPr>
      <w:r w:rsidRPr="00317A14">
        <w:t xml:space="preserve">rozvoj vnímania, </w:t>
      </w:r>
    </w:p>
    <w:p w:rsidR="00E67394" w:rsidRDefault="00E67394" w:rsidP="002D2486">
      <w:pPr>
        <w:pStyle w:val="Default"/>
        <w:numPr>
          <w:ilvl w:val="0"/>
          <w:numId w:val="198"/>
        </w:numPr>
        <w:spacing w:after="27" w:line="360" w:lineRule="auto"/>
        <w:jc w:val="both"/>
        <w:rPr>
          <w:b/>
          <w:bCs/>
        </w:rPr>
      </w:pPr>
      <w:r w:rsidRPr="00317A14">
        <w:t xml:space="preserve">rozvoj kreativity a improvizácie, </w:t>
      </w:r>
    </w:p>
    <w:p w:rsidR="00E67394" w:rsidRPr="003F0BE9" w:rsidRDefault="00E67394" w:rsidP="002D2486">
      <w:pPr>
        <w:pStyle w:val="Default"/>
        <w:numPr>
          <w:ilvl w:val="0"/>
          <w:numId w:val="198"/>
        </w:numPr>
        <w:spacing w:after="27" w:line="360" w:lineRule="auto"/>
        <w:jc w:val="both"/>
        <w:rPr>
          <w:b/>
          <w:bCs/>
        </w:rPr>
      </w:pPr>
      <w:r w:rsidRPr="00317A14">
        <w:t xml:space="preserve">spoločné výtvarné aktivity pomocou napodobňovania. </w:t>
      </w:r>
    </w:p>
    <w:p w:rsidR="00E67394" w:rsidRDefault="00E67394" w:rsidP="00E67394">
      <w:pPr>
        <w:spacing w:line="360" w:lineRule="auto"/>
        <w:jc w:val="both"/>
        <w:rPr>
          <w:sz w:val="24"/>
          <w:szCs w:val="24"/>
        </w:rPr>
      </w:pPr>
      <w:r>
        <w:rPr>
          <w:sz w:val="24"/>
          <w:szCs w:val="24"/>
        </w:rPr>
        <w:lastRenderedPageBreak/>
        <w:tab/>
      </w:r>
      <w:r w:rsidRPr="00317A14">
        <w:rPr>
          <w:sz w:val="24"/>
          <w:szCs w:val="24"/>
        </w:rPr>
        <w:t>Výchovno-vzdelávacie ciele a niektoré aktivity výtvarnej výchovy sa prelínajú s cieľmi a činnosťami iných vyučovacích predmetov, a to najmä s predmetmi slovenský jazyk, hudobná výchova, telesná výchova a pracovné vyučovanie.</w:t>
      </w:r>
    </w:p>
    <w:p w:rsidR="00E67394" w:rsidRPr="00317A14" w:rsidRDefault="00E67394" w:rsidP="00E67394">
      <w:pPr>
        <w:spacing w:line="360" w:lineRule="auto"/>
        <w:jc w:val="both"/>
        <w:rPr>
          <w:b/>
          <w:sz w:val="24"/>
          <w:szCs w:val="24"/>
        </w:rPr>
      </w:pPr>
    </w:p>
    <w:tbl>
      <w:tblPr>
        <w:tblW w:w="8520" w:type="dxa"/>
        <w:tblInd w:w="55" w:type="dxa"/>
        <w:tblCellMar>
          <w:left w:w="70" w:type="dxa"/>
          <w:right w:w="70" w:type="dxa"/>
        </w:tblCellMar>
        <w:tblLook w:val="04A0" w:firstRow="1" w:lastRow="0" w:firstColumn="1" w:lastColumn="0" w:noHBand="0" w:noVBand="1"/>
      </w:tblPr>
      <w:tblGrid>
        <w:gridCol w:w="2130"/>
        <w:gridCol w:w="2130"/>
        <w:gridCol w:w="2130"/>
        <w:gridCol w:w="2130"/>
      </w:tblGrid>
      <w:tr w:rsidR="00E67394" w:rsidRPr="00662185" w:rsidTr="005867E3">
        <w:trPr>
          <w:trHeight w:val="335"/>
        </w:trPr>
        <w:tc>
          <w:tcPr>
            <w:tcW w:w="21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394" w:rsidRPr="00662185" w:rsidRDefault="00E67394" w:rsidP="005867E3">
            <w:pPr>
              <w:jc w:val="center"/>
              <w:rPr>
                <w:b/>
                <w:bCs/>
                <w:sz w:val="24"/>
                <w:szCs w:val="24"/>
                <w:lang w:eastAsia="sk-SK"/>
              </w:rPr>
            </w:pPr>
            <w:r w:rsidRPr="00662185">
              <w:rPr>
                <w:b/>
                <w:bCs/>
                <w:sz w:val="24"/>
                <w:szCs w:val="24"/>
                <w:lang w:eastAsia="sk-SK"/>
              </w:rPr>
              <w:t>Predmet</w:t>
            </w:r>
          </w:p>
        </w:tc>
        <w:tc>
          <w:tcPr>
            <w:tcW w:w="2130" w:type="dxa"/>
            <w:tcBorders>
              <w:top w:val="single" w:sz="4" w:space="0" w:color="auto"/>
              <w:left w:val="nil"/>
              <w:bottom w:val="single" w:sz="4" w:space="0" w:color="auto"/>
              <w:right w:val="single" w:sz="4" w:space="0" w:color="auto"/>
            </w:tcBorders>
            <w:shd w:val="clear" w:color="auto" w:fill="auto"/>
            <w:vAlign w:val="bottom"/>
            <w:hideMark/>
          </w:tcPr>
          <w:p w:rsidR="00E67394" w:rsidRPr="00662185" w:rsidRDefault="00E67394" w:rsidP="005867E3">
            <w:pPr>
              <w:jc w:val="center"/>
              <w:rPr>
                <w:b/>
                <w:bCs/>
                <w:sz w:val="24"/>
                <w:szCs w:val="24"/>
                <w:lang w:eastAsia="sk-SK"/>
              </w:rPr>
            </w:pPr>
            <w:r w:rsidRPr="00662185">
              <w:rPr>
                <w:b/>
                <w:bCs/>
                <w:sz w:val="24"/>
                <w:szCs w:val="24"/>
                <w:lang w:eastAsia="sk-SK"/>
              </w:rPr>
              <w:t>ŠVP</w:t>
            </w:r>
          </w:p>
        </w:tc>
        <w:tc>
          <w:tcPr>
            <w:tcW w:w="2130" w:type="dxa"/>
            <w:tcBorders>
              <w:top w:val="single" w:sz="4" w:space="0" w:color="auto"/>
              <w:left w:val="nil"/>
              <w:bottom w:val="single" w:sz="4" w:space="0" w:color="auto"/>
              <w:right w:val="single" w:sz="4" w:space="0" w:color="auto"/>
            </w:tcBorders>
            <w:shd w:val="clear" w:color="auto" w:fill="auto"/>
            <w:vAlign w:val="bottom"/>
            <w:hideMark/>
          </w:tcPr>
          <w:p w:rsidR="00E67394" w:rsidRPr="00662185" w:rsidRDefault="00E67394" w:rsidP="005867E3">
            <w:pPr>
              <w:jc w:val="center"/>
              <w:rPr>
                <w:b/>
                <w:bCs/>
                <w:sz w:val="24"/>
                <w:szCs w:val="24"/>
                <w:lang w:eastAsia="sk-SK"/>
              </w:rPr>
            </w:pPr>
            <w:r w:rsidRPr="00662185">
              <w:rPr>
                <w:b/>
                <w:bCs/>
                <w:sz w:val="24"/>
                <w:szCs w:val="24"/>
                <w:lang w:eastAsia="sk-SK"/>
              </w:rPr>
              <w:t>ŠkVP</w:t>
            </w:r>
          </w:p>
        </w:tc>
        <w:tc>
          <w:tcPr>
            <w:tcW w:w="2130" w:type="dxa"/>
            <w:tcBorders>
              <w:top w:val="single" w:sz="4" w:space="0" w:color="auto"/>
              <w:left w:val="nil"/>
              <w:bottom w:val="single" w:sz="4" w:space="0" w:color="auto"/>
              <w:right w:val="single" w:sz="4" w:space="0" w:color="auto"/>
            </w:tcBorders>
            <w:shd w:val="clear" w:color="auto" w:fill="auto"/>
            <w:vAlign w:val="bottom"/>
            <w:hideMark/>
          </w:tcPr>
          <w:p w:rsidR="00E67394" w:rsidRPr="00662185" w:rsidRDefault="00E67394" w:rsidP="005867E3">
            <w:pPr>
              <w:jc w:val="center"/>
              <w:rPr>
                <w:b/>
                <w:bCs/>
                <w:sz w:val="24"/>
                <w:szCs w:val="24"/>
                <w:lang w:eastAsia="sk-SK"/>
              </w:rPr>
            </w:pPr>
            <w:r w:rsidRPr="00662185">
              <w:rPr>
                <w:b/>
                <w:bCs/>
                <w:sz w:val="24"/>
                <w:szCs w:val="24"/>
                <w:lang w:eastAsia="sk-SK"/>
              </w:rPr>
              <w:t>Spolu</w:t>
            </w:r>
          </w:p>
        </w:tc>
      </w:tr>
      <w:tr w:rsidR="00E67394" w:rsidRPr="00662185" w:rsidTr="005867E3">
        <w:trPr>
          <w:trHeight w:val="638"/>
        </w:trPr>
        <w:tc>
          <w:tcPr>
            <w:tcW w:w="21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394" w:rsidRPr="00662185" w:rsidRDefault="00E67394" w:rsidP="005867E3">
            <w:pPr>
              <w:jc w:val="center"/>
              <w:rPr>
                <w:sz w:val="24"/>
                <w:szCs w:val="24"/>
                <w:lang w:eastAsia="sk-SK"/>
              </w:rPr>
            </w:pPr>
            <w:r>
              <w:rPr>
                <w:sz w:val="24"/>
                <w:szCs w:val="24"/>
                <w:lang w:eastAsia="sk-SK"/>
              </w:rPr>
              <w:t>Výtvarná výchova</w:t>
            </w:r>
          </w:p>
        </w:tc>
        <w:tc>
          <w:tcPr>
            <w:tcW w:w="2130" w:type="dxa"/>
            <w:tcBorders>
              <w:top w:val="single" w:sz="4" w:space="0" w:color="auto"/>
              <w:left w:val="nil"/>
              <w:bottom w:val="single" w:sz="4" w:space="0" w:color="auto"/>
              <w:right w:val="single" w:sz="4" w:space="0" w:color="auto"/>
            </w:tcBorders>
            <w:shd w:val="clear" w:color="auto" w:fill="auto"/>
            <w:vAlign w:val="bottom"/>
            <w:hideMark/>
          </w:tcPr>
          <w:p w:rsidR="00E67394" w:rsidRPr="00662185" w:rsidRDefault="00E67394" w:rsidP="005867E3">
            <w:pPr>
              <w:jc w:val="center"/>
              <w:rPr>
                <w:sz w:val="24"/>
                <w:szCs w:val="24"/>
                <w:lang w:eastAsia="sk-SK"/>
              </w:rPr>
            </w:pPr>
            <w:r>
              <w:rPr>
                <w:sz w:val="24"/>
                <w:szCs w:val="24"/>
                <w:lang w:eastAsia="sk-SK"/>
              </w:rPr>
              <w:t>1</w:t>
            </w:r>
            <w:r w:rsidRPr="00662185">
              <w:rPr>
                <w:sz w:val="24"/>
                <w:szCs w:val="24"/>
                <w:lang w:eastAsia="sk-SK"/>
              </w:rPr>
              <w:t> </w:t>
            </w:r>
          </w:p>
        </w:tc>
        <w:tc>
          <w:tcPr>
            <w:tcW w:w="2130" w:type="dxa"/>
            <w:tcBorders>
              <w:top w:val="single" w:sz="4" w:space="0" w:color="auto"/>
              <w:left w:val="nil"/>
              <w:bottom w:val="single" w:sz="4" w:space="0" w:color="auto"/>
              <w:right w:val="single" w:sz="4" w:space="0" w:color="auto"/>
            </w:tcBorders>
            <w:shd w:val="clear" w:color="auto" w:fill="auto"/>
            <w:vAlign w:val="bottom"/>
            <w:hideMark/>
          </w:tcPr>
          <w:p w:rsidR="00E67394" w:rsidRPr="00662185" w:rsidRDefault="00E67394" w:rsidP="005867E3">
            <w:pPr>
              <w:jc w:val="center"/>
              <w:rPr>
                <w:sz w:val="24"/>
                <w:szCs w:val="24"/>
                <w:lang w:eastAsia="sk-SK"/>
              </w:rPr>
            </w:pPr>
            <w:r>
              <w:rPr>
                <w:sz w:val="24"/>
                <w:szCs w:val="24"/>
                <w:lang w:eastAsia="sk-SK"/>
              </w:rPr>
              <w:t>0</w:t>
            </w:r>
            <w:r w:rsidRPr="00662185">
              <w:rPr>
                <w:sz w:val="24"/>
                <w:szCs w:val="24"/>
                <w:lang w:eastAsia="sk-SK"/>
              </w:rPr>
              <w:t> </w:t>
            </w:r>
          </w:p>
        </w:tc>
        <w:tc>
          <w:tcPr>
            <w:tcW w:w="2130" w:type="dxa"/>
            <w:tcBorders>
              <w:top w:val="single" w:sz="4" w:space="0" w:color="auto"/>
              <w:left w:val="nil"/>
              <w:bottom w:val="single" w:sz="4" w:space="0" w:color="auto"/>
              <w:right w:val="single" w:sz="4" w:space="0" w:color="auto"/>
            </w:tcBorders>
            <w:shd w:val="clear" w:color="auto" w:fill="auto"/>
            <w:vAlign w:val="bottom"/>
            <w:hideMark/>
          </w:tcPr>
          <w:p w:rsidR="00E67394" w:rsidRPr="00662185" w:rsidRDefault="00E67394" w:rsidP="005867E3">
            <w:pPr>
              <w:jc w:val="center"/>
              <w:rPr>
                <w:sz w:val="24"/>
                <w:szCs w:val="24"/>
                <w:lang w:eastAsia="sk-SK"/>
              </w:rPr>
            </w:pPr>
            <w:r>
              <w:rPr>
                <w:sz w:val="24"/>
                <w:szCs w:val="24"/>
                <w:lang w:eastAsia="sk-SK"/>
              </w:rPr>
              <w:t>1</w:t>
            </w:r>
            <w:r w:rsidRPr="00662185">
              <w:rPr>
                <w:sz w:val="24"/>
                <w:szCs w:val="24"/>
                <w:lang w:eastAsia="sk-SK"/>
              </w:rPr>
              <w:t> </w:t>
            </w:r>
          </w:p>
        </w:tc>
      </w:tr>
    </w:tbl>
    <w:p w:rsidR="00E67394" w:rsidRDefault="00E67394" w:rsidP="00E67394">
      <w:pPr>
        <w:spacing w:line="360" w:lineRule="auto"/>
        <w:rPr>
          <w:b/>
          <w:sz w:val="24"/>
          <w:szCs w:val="24"/>
        </w:rPr>
      </w:pPr>
    </w:p>
    <w:p w:rsidR="00E67394" w:rsidRDefault="00E67394" w:rsidP="00E67394">
      <w:pPr>
        <w:spacing w:line="360" w:lineRule="auto"/>
        <w:rPr>
          <w:b/>
          <w:sz w:val="24"/>
          <w:szCs w:val="24"/>
        </w:rPr>
      </w:pPr>
    </w:p>
    <w:p w:rsidR="00E67394" w:rsidRPr="00317A14" w:rsidRDefault="00E67394" w:rsidP="00E67394">
      <w:pPr>
        <w:spacing w:line="360" w:lineRule="auto"/>
        <w:rPr>
          <w:b/>
          <w:sz w:val="24"/>
          <w:szCs w:val="24"/>
        </w:rPr>
      </w:pPr>
      <w:r w:rsidRPr="00317A14">
        <w:rPr>
          <w:b/>
          <w:sz w:val="24"/>
          <w:szCs w:val="24"/>
        </w:rPr>
        <w:t>CIELE:</w:t>
      </w:r>
    </w:p>
    <w:p w:rsidR="00E67394" w:rsidRPr="00317A14" w:rsidRDefault="00E67394" w:rsidP="00E67394">
      <w:pPr>
        <w:autoSpaceDE w:val="0"/>
        <w:autoSpaceDN w:val="0"/>
        <w:adjustRightInd w:val="0"/>
        <w:spacing w:line="360" w:lineRule="auto"/>
        <w:jc w:val="both"/>
        <w:rPr>
          <w:rFonts w:eastAsiaTheme="minorHAnsi"/>
          <w:sz w:val="24"/>
          <w:szCs w:val="24"/>
          <w:lang w:eastAsia="en-US"/>
        </w:rPr>
      </w:pPr>
    </w:p>
    <w:p w:rsidR="00E67394" w:rsidRDefault="00E67394" w:rsidP="002D2486">
      <w:pPr>
        <w:pStyle w:val="Odsekzoznamu"/>
        <w:numPr>
          <w:ilvl w:val="0"/>
          <w:numId w:val="100"/>
        </w:numPr>
        <w:autoSpaceDE w:val="0"/>
        <w:autoSpaceDN w:val="0"/>
        <w:adjustRightInd w:val="0"/>
        <w:spacing w:after="47" w:line="360" w:lineRule="auto"/>
        <w:contextualSpacing/>
        <w:jc w:val="both"/>
        <w:rPr>
          <w:rFonts w:eastAsiaTheme="minorHAnsi"/>
          <w:sz w:val="24"/>
          <w:szCs w:val="24"/>
          <w:lang w:eastAsia="en-US"/>
        </w:rPr>
      </w:pPr>
      <w:r w:rsidRPr="000255C2">
        <w:rPr>
          <w:rFonts w:eastAsiaTheme="minorHAnsi"/>
          <w:sz w:val="24"/>
          <w:szCs w:val="24"/>
          <w:lang w:eastAsia="en-US"/>
        </w:rPr>
        <w:t xml:space="preserve">rozvíjať koordinovaný pohyb rúk, </w:t>
      </w:r>
    </w:p>
    <w:p w:rsidR="00E67394" w:rsidRDefault="00E67394" w:rsidP="002D2486">
      <w:pPr>
        <w:pStyle w:val="Odsekzoznamu"/>
        <w:numPr>
          <w:ilvl w:val="0"/>
          <w:numId w:val="100"/>
        </w:numPr>
        <w:autoSpaceDE w:val="0"/>
        <w:autoSpaceDN w:val="0"/>
        <w:adjustRightInd w:val="0"/>
        <w:spacing w:after="47" w:line="360" w:lineRule="auto"/>
        <w:contextualSpacing/>
        <w:jc w:val="both"/>
        <w:rPr>
          <w:rFonts w:eastAsiaTheme="minorHAnsi"/>
          <w:sz w:val="24"/>
          <w:szCs w:val="24"/>
          <w:lang w:eastAsia="en-US"/>
        </w:rPr>
      </w:pPr>
      <w:r w:rsidRPr="000255C2">
        <w:rPr>
          <w:rFonts w:eastAsiaTheme="minorHAnsi"/>
          <w:sz w:val="24"/>
          <w:szCs w:val="24"/>
          <w:lang w:eastAsia="en-US"/>
        </w:rPr>
        <w:t xml:space="preserve">rozvíjať koordináciu oko – ruka, </w:t>
      </w:r>
    </w:p>
    <w:p w:rsidR="00E67394" w:rsidRDefault="00E67394" w:rsidP="002D2486">
      <w:pPr>
        <w:pStyle w:val="Odsekzoznamu"/>
        <w:numPr>
          <w:ilvl w:val="0"/>
          <w:numId w:val="100"/>
        </w:numPr>
        <w:autoSpaceDE w:val="0"/>
        <w:autoSpaceDN w:val="0"/>
        <w:adjustRightInd w:val="0"/>
        <w:spacing w:after="47" w:line="360" w:lineRule="auto"/>
        <w:contextualSpacing/>
        <w:jc w:val="both"/>
        <w:rPr>
          <w:rFonts w:eastAsiaTheme="minorHAnsi"/>
          <w:sz w:val="24"/>
          <w:szCs w:val="24"/>
          <w:lang w:eastAsia="en-US"/>
        </w:rPr>
      </w:pPr>
      <w:r w:rsidRPr="000255C2">
        <w:rPr>
          <w:rFonts w:eastAsiaTheme="minorHAnsi"/>
          <w:sz w:val="24"/>
          <w:szCs w:val="24"/>
          <w:lang w:eastAsia="en-US"/>
        </w:rPr>
        <w:t xml:space="preserve">rozvíjať senzomotorickú koordináciu, </w:t>
      </w:r>
    </w:p>
    <w:p w:rsidR="00E67394" w:rsidRDefault="00E67394" w:rsidP="002D2486">
      <w:pPr>
        <w:pStyle w:val="Odsekzoznamu"/>
        <w:numPr>
          <w:ilvl w:val="0"/>
          <w:numId w:val="100"/>
        </w:numPr>
        <w:autoSpaceDE w:val="0"/>
        <w:autoSpaceDN w:val="0"/>
        <w:adjustRightInd w:val="0"/>
        <w:spacing w:after="47" w:line="360" w:lineRule="auto"/>
        <w:contextualSpacing/>
        <w:jc w:val="both"/>
        <w:rPr>
          <w:rFonts w:eastAsiaTheme="minorHAnsi"/>
          <w:sz w:val="24"/>
          <w:szCs w:val="24"/>
          <w:lang w:eastAsia="en-US"/>
        </w:rPr>
      </w:pPr>
      <w:r w:rsidRPr="000255C2">
        <w:rPr>
          <w:rFonts w:eastAsiaTheme="minorHAnsi"/>
          <w:sz w:val="24"/>
          <w:szCs w:val="24"/>
          <w:lang w:eastAsia="en-US"/>
        </w:rPr>
        <w:t xml:space="preserve">rozvíjať percepciu, </w:t>
      </w:r>
    </w:p>
    <w:p w:rsidR="00E67394" w:rsidRPr="000255C2" w:rsidRDefault="00E67394" w:rsidP="002D2486">
      <w:pPr>
        <w:pStyle w:val="Odsekzoznamu"/>
        <w:numPr>
          <w:ilvl w:val="0"/>
          <w:numId w:val="100"/>
        </w:numPr>
        <w:autoSpaceDE w:val="0"/>
        <w:autoSpaceDN w:val="0"/>
        <w:adjustRightInd w:val="0"/>
        <w:spacing w:after="47" w:line="360" w:lineRule="auto"/>
        <w:contextualSpacing/>
        <w:jc w:val="both"/>
        <w:rPr>
          <w:rFonts w:eastAsiaTheme="minorHAnsi"/>
          <w:sz w:val="24"/>
          <w:szCs w:val="24"/>
          <w:lang w:eastAsia="en-US"/>
        </w:rPr>
      </w:pPr>
      <w:r w:rsidRPr="000255C2">
        <w:rPr>
          <w:rFonts w:eastAsiaTheme="minorHAnsi"/>
          <w:sz w:val="24"/>
          <w:szCs w:val="24"/>
          <w:lang w:eastAsia="en-US"/>
        </w:rPr>
        <w:t xml:space="preserve">rozvíjať zmyslové vnímanie. </w:t>
      </w:r>
    </w:p>
    <w:p w:rsidR="00E67394" w:rsidRPr="00317A14" w:rsidRDefault="00E67394" w:rsidP="00E67394">
      <w:pPr>
        <w:spacing w:line="360" w:lineRule="auto"/>
        <w:jc w:val="both"/>
        <w:rPr>
          <w:b/>
          <w:sz w:val="24"/>
          <w:szCs w:val="24"/>
        </w:rPr>
      </w:pPr>
    </w:p>
    <w:p w:rsidR="00E67394" w:rsidRPr="00317A14" w:rsidRDefault="00E67394" w:rsidP="00E67394">
      <w:pPr>
        <w:spacing w:line="360" w:lineRule="auto"/>
        <w:rPr>
          <w:b/>
          <w:sz w:val="24"/>
          <w:szCs w:val="24"/>
        </w:rPr>
      </w:pPr>
      <w:r w:rsidRPr="00317A14">
        <w:rPr>
          <w:b/>
          <w:sz w:val="24"/>
          <w:szCs w:val="24"/>
        </w:rPr>
        <w:t>KĽUČOVÉ KOMPENCIE:</w:t>
      </w:r>
    </w:p>
    <w:p w:rsidR="00E67394" w:rsidRDefault="00E67394" w:rsidP="00E67394">
      <w:pPr>
        <w:spacing w:line="360" w:lineRule="auto"/>
        <w:jc w:val="both"/>
        <w:rPr>
          <w:sz w:val="24"/>
          <w:szCs w:val="24"/>
        </w:rPr>
      </w:pPr>
    </w:p>
    <w:p w:rsidR="00E67394" w:rsidRPr="002D4621" w:rsidRDefault="00E67394" w:rsidP="00E67394">
      <w:pPr>
        <w:spacing w:line="360" w:lineRule="auto"/>
        <w:jc w:val="both"/>
        <w:rPr>
          <w:sz w:val="24"/>
          <w:szCs w:val="24"/>
        </w:rPr>
      </w:pPr>
      <w:r w:rsidRPr="002D4621">
        <w:rPr>
          <w:sz w:val="24"/>
          <w:szCs w:val="24"/>
        </w:rPr>
        <w:t xml:space="preserve">Výtvarná výchova u žiaka formuje tieto postoje: </w:t>
      </w:r>
    </w:p>
    <w:p w:rsidR="00E67394" w:rsidRPr="002D4621" w:rsidRDefault="00E67394" w:rsidP="002D2486">
      <w:pPr>
        <w:pStyle w:val="Odsekzoznamu"/>
        <w:numPr>
          <w:ilvl w:val="0"/>
          <w:numId w:val="41"/>
        </w:numPr>
        <w:spacing w:line="360" w:lineRule="auto"/>
        <w:jc w:val="both"/>
        <w:rPr>
          <w:sz w:val="24"/>
          <w:szCs w:val="24"/>
        </w:rPr>
      </w:pPr>
      <w:r w:rsidRPr="002D4621">
        <w:rPr>
          <w:sz w:val="24"/>
          <w:szCs w:val="24"/>
        </w:rPr>
        <w:t xml:space="preserve">otvorenosť voči experimentovaniu s farbou, hmotou, tvarom, technikou, postupom, motívom a témou,  </w:t>
      </w:r>
    </w:p>
    <w:p w:rsidR="00E67394" w:rsidRPr="002D4621" w:rsidRDefault="00E67394" w:rsidP="002D2486">
      <w:pPr>
        <w:pStyle w:val="Odsekzoznamu"/>
        <w:numPr>
          <w:ilvl w:val="0"/>
          <w:numId w:val="41"/>
        </w:numPr>
        <w:spacing w:line="360" w:lineRule="auto"/>
        <w:jc w:val="both"/>
        <w:rPr>
          <w:sz w:val="24"/>
          <w:szCs w:val="24"/>
        </w:rPr>
      </w:pPr>
      <w:r w:rsidRPr="002D4621">
        <w:rPr>
          <w:sz w:val="24"/>
          <w:szCs w:val="24"/>
        </w:rPr>
        <w:t xml:space="preserve">otvorenosť voči hľadaniu analógií (tvarových, materiálových, výrazových), </w:t>
      </w:r>
    </w:p>
    <w:p w:rsidR="00E67394" w:rsidRPr="002D4621" w:rsidRDefault="00E67394" w:rsidP="002D2486">
      <w:pPr>
        <w:pStyle w:val="Odsekzoznamu"/>
        <w:numPr>
          <w:ilvl w:val="0"/>
          <w:numId w:val="41"/>
        </w:numPr>
        <w:spacing w:line="360" w:lineRule="auto"/>
        <w:jc w:val="both"/>
        <w:rPr>
          <w:sz w:val="24"/>
          <w:szCs w:val="24"/>
        </w:rPr>
      </w:pPr>
      <w:r w:rsidRPr="002D4621">
        <w:rPr>
          <w:sz w:val="24"/>
          <w:szCs w:val="24"/>
        </w:rPr>
        <w:t xml:space="preserve">v nižších ročníkoch spontánne výtvarné riešenia, </w:t>
      </w:r>
    </w:p>
    <w:p w:rsidR="00E67394" w:rsidRPr="002D4621" w:rsidRDefault="00E67394" w:rsidP="002D2486">
      <w:pPr>
        <w:pStyle w:val="Odsekzoznamu"/>
        <w:numPr>
          <w:ilvl w:val="0"/>
          <w:numId w:val="41"/>
        </w:numPr>
        <w:spacing w:line="360" w:lineRule="auto"/>
        <w:jc w:val="both"/>
        <w:rPr>
          <w:sz w:val="24"/>
          <w:szCs w:val="24"/>
        </w:rPr>
      </w:pPr>
      <w:r w:rsidRPr="002D4621">
        <w:rPr>
          <w:sz w:val="24"/>
          <w:szCs w:val="24"/>
        </w:rPr>
        <w:t xml:space="preserve">náklonnosť k uvedomenému hľadanie vlastných riešení, odklon od vyjadrovacích schém – inovovanie  </w:t>
      </w:r>
    </w:p>
    <w:p w:rsidR="00E67394" w:rsidRPr="002D4621" w:rsidRDefault="00E67394" w:rsidP="002D2486">
      <w:pPr>
        <w:pStyle w:val="Odsekzoznamu"/>
        <w:numPr>
          <w:ilvl w:val="0"/>
          <w:numId w:val="41"/>
        </w:numPr>
        <w:spacing w:line="360" w:lineRule="auto"/>
        <w:jc w:val="both"/>
        <w:rPr>
          <w:sz w:val="24"/>
          <w:szCs w:val="24"/>
        </w:rPr>
      </w:pPr>
      <w:r w:rsidRPr="002D4621">
        <w:rPr>
          <w:sz w:val="24"/>
          <w:szCs w:val="24"/>
        </w:rPr>
        <w:t xml:space="preserve">grafických stereotypov na základe podnetov fantázie a (primerane veku) vlastného názoru (myslenia), </w:t>
      </w:r>
    </w:p>
    <w:p w:rsidR="00E67394" w:rsidRPr="002D4621" w:rsidRDefault="00E67394" w:rsidP="002D2486">
      <w:pPr>
        <w:pStyle w:val="Odsekzoznamu"/>
        <w:numPr>
          <w:ilvl w:val="0"/>
          <w:numId w:val="41"/>
        </w:numPr>
        <w:spacing w:line="360" w:lineRule="auto"/>
        <w:jc w:val="both"/>
        <w:rPr>
          <w:sz w:val="24"/>
          <w:szCs w:val="24"/>
        </w:rPr>
      </w:pPr>
      <w:r w:rsidRPr="002D4621">
        <w:rPr>
          <w:sz w:val="24"/>
          <w:szCs w:val="24"/>
        </w:rPr>
        <w:t xml:space="preserve">tolerancia voči rôznym typom vyjadrovania, vkusu iných ľudí, </w:t>
      </w:r>
    </w:p>
    <w:p w:rsidR="00E67394" w:rsidRPr="00374A9A" w:rsidRDefault="00E67394" w:rsidP="002D2486">
      <w:pPr>
        <w:pStyle w:val="Odsekzoznamu"/>
        <w:numPr>
          <w:ilvl w:val="0"/>
          <w:numId w:val="41"/>
        </w:numPr>
        <w:spacing w:line="360" w:lineRule="auto"/>
        <w:jc w:val="both"/>
        <w:rPr>
          <w:b/>
          <w:sz w:val="24"/>
          <w:szCs w:val="24"/>
        </w:rPr>
      </w:pPr>
      <w:r w:rsidRPr="002D4621">
        <w:rPr>
          <w:sz w:val="24"/>
          <w:szCs w:val="24"/>
        </w:rPr>
        <w:t>aktívny prístup ku svojmu prostrediu, citlivá reflexia jeho hodnôt – jeho poznávanie a pretváranie.</w:t>
      </w:r>
    </w:p>
    <w:p w:rsidR="00E67394" w:rsidRDefault="00E67394" w:rsidP="00E67394">
      <w:pPr>
        <w:pStyle w:val="Odsekzoznamu"/>
        <w:spacing w:line="360" w:lineRule="auto"/>
        <w:jc w:val="both"/>
        <w:rPr>
          <w:b/>
          <w:sz w:val="24"/>
          <w:szCs w:val="24"/>
        </w:rPr>
      </w:pPr>
    </w:p>
    <w:p w:rsidR="00E67394" w:rsidRPr="002D4621" w:rsidRDefault="00E67394" w:rsidP="00E67394">
      <w:pPr>
        <w:pStyle w:val="Odsekzoznamu"/>
        <w:spacing w:line="360" w:lineRule="auto"/>
        <w:jc w:val="both"/>
        <w:rPr>
          <w:b/>
          <w:sz w:val="24"/>
          <w:szCs w:val="24"/>
        </w:rPr>
      </w:pPr>
    </w:p>
    <w:p w:rsidR="00E67394" w:rsidRDefault="00E67394" w:rsidP="00E67394">
      <w:pPr>
        <w:spacing w:line="360" w:lineRule="auto"/>
        <w:rPr>
          <w:b/>
          <w:sz w:val="24"/>
          <w:szCs w:val="24"/>
        </w:rPr>
      </w:pPr>
    </w:p>
    <w:p w:rsidR="00E67394" w:rsidRPr="00317A14" w:rsidRDefault="00E67394" w:rsidP="00E67394">
      <w:pPr>
        <w:spacing w:line="360" w:lineRule="auto"/>
        <w:rPr>
          <w:b/>
          <w:sz w:val="24"/>
          <w:szCs w:val="24"/>
        </w:rPr>
      </w:pPr>
      <w:r w:rsidRPr="00317A14">
        <w:rPr>
          <w:b/>
          <w:sz w:val="24"/>
          <w:szCs w:val="24"/>
        </w:rPr>
        <w:lastRenderedPageBreak/>
        <w:t>OBSAHOVÝ A VZDELÁVACÍ ŠTANDARD:</w:t>
      </w:r>
    </w:p>
    <w:p w:rsidR="00E67394" w:rsidRDefault="00E67394" w:rsidP="00E67394">
      <w:pPr>
        <w:autoSpaceDE w:val="0"/>
        <w:autoSpaceDN w:val="0"/>
        <w:adjustRightInd w:val="0"/>
        <w:spacing w:line="360" w:lineRule="auto"/>
        <w:jc w:val="both"/>
        <w:rPr>
          <w:rFonts w:eastAsiaTheme="minorHAnsi"/>
          <w:sz w:val="24"/>
          <w:szCs w:val="24"/>
          <w:u w:val="single"/>
          <w:lang w:eastAsia="en-US"/>
        </w:rPr>
      </w:pPr>
    </w:p>
    <w:p w:rsidR="00E67394" w:rsidRDefault="00E67394" w:rsidP="00E67394">
      <w:pPr>
        <w:autoSpaceDE w:val="0"/>
        <w:autoSpaceDN w:val="0"/>
        <w:adjustRightInd w:val="0"/>
        <w:spacing w:line="360" w:lineRule="auto"/>
        <w:jc w:val="both"/>
        <w:rPr>
          <w:rFonts w:eastAsiaTheme="minorHAnsi"/>
          <w:sz w:val="24"/>
          <w:szCs w:val="24"/>
          <w:u w:val="single"/>
          <w:lang w:eastAsia="en-US"/>
        </w:rPr>
      </w:pPr>
      <w:r w:rsidRPr="00317A14">
        <w:rPr>
          <w:rFonts w:eastAsiaTheme="minorHAnsi"/>
          <w:sz w:val="24"/>
          <w:szCs w:val="24"/>
          <w:u w:val="single"/>
          <w:lang w:eastAsia="en-US"/>
        </w:rPr>
        <w:t>Obsah podľa tematických celkov</w:t>
      </w:r>
    </w:p>
    <w:p w:rsidR="00E67394" w:rsidRDefault="00E67394" w:rsidP="00E67394">
      <w:pPr>
        <w:pStyle w:val="Default"/>
      </w:pPr>
    </w:p>
    <w:p w:rsidR="00E67394" w:rsidRPr="002C2F49" w:rsidRDefault="00E67394" w:rsidP="00E67394">
      <w:pPr>
        <w:pStyle w:val="Default"/>
        <w:spacing w:after="34" w:line="360" w:lineRule="auto"/>
        <w:jc w:val="both"/>
      </w:pPr>
      <w:r w:rsidRPr="002C2F49">
        <w:t xml:space="preserve">1. Výtvarné osvojovanie skutočnosti </w:t>
      </w:r>
    </w:p>
    <w:p w:rsidR="00E67394" w:rsidRPr="002C2F49" w:rsidRDefault="00E67394" w:rsidP="00E67394">
      <w:pPr>
        <w:pStyle w:val="Default"/>
        <w:spacing w:after="34" w:line="360" w:lineRule="auto"/>
        <w:jc w:val="both"/>
      </w:pPr>
      <w:r w:rsidRPr="002C2F49">
        <w:t xml:space="preserve">2. Plošné a priestorové úžitkové práce </w:t>
      </w:r>
    </w:p>
    <w:p w:rsidR="00E67394" w:rsidRPr="002C2F49" w:rsidRDefault="00E67394" w:rsidP="00E67394">
      <w:pPr>
        <w:pStyle w:val="Default"/>
        <w:spacing w:line="360" w:lineRule="auto"/>
        <w:jc w:val="both"/>
      </w:pPr>
      <w:r w:rsidRPr="002C2F49">
        <w:t xml:space="preserve">3. Výtvarná kultúra </w:t>
      </w:r>
    </w:p>
    <w:p w:rsidR="00E67394" w:rsidRPr="00317A14" w:rsidRDefault="00E67394" w:rsidP="00E67394">
      <w:pPr>
        <w:autoSpaceDE w:val="0"/>
        <w:autoSpaceDN w:val="0"/>
        <w:adjustRightInd w:val="0"/>
        <w:spacing w:line="360" w:lineRule="auto"/>
        <w:jc w:val="both"/>
        <w:rPr>
          <w:rFonts w:eastAsiaTheme="minorHAnsi"/>
          <w:sz w:val="24"/>
          <w:szCs w:val="24"/>
          <w:u w:val="single"/>
          <w:lang w:eastAsia="en-US"/>
        </w:rPr>
      </w:pPr>
    </w:p>
    <w:tbl>
      <w:tblPr>
        <w:tblW w:w="8517" w:type="dxa"/>
        <w:tblInd w:w="55" w:type="dxa"/>
        <w:tblCellMar>
          <w:left w:w="70" w:type="dxa"/>
          <w:right w:w="70" w:type="dxa"/>
        </w:tblCellMar>
        <w:tblLook w:val="04A0" w:firstRow="1" w:lastRow="0" w:firstColumn="1" w:lastColumn="0" w:noHBand="0" w:noVBand="1"/>
      </w:tblPr>
      <w:tblGrid>
        <w:gridCol w:w="2839"/>
        <w:gridCol w:w="2839"/>
        <w:gridCol w:w="2839"/>
      </w:tblGrid>
      <w:tr w:rsidR="00E67394" w:rsidRPr="00317A14" w:rsidTr="005867E3">
        <w:trPr>
          <w:trHeight w:val="297"/>
        </w:trPr>
        <w:tc>
          <w:tcPr>
            <w:tcW w:w="28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394" w:rsidRPr="00317A14" w:rsidRDefault="00E67394" w:rsidP="005867E3">
            <w:pPr>
              <w:jc w:val="center"/>
              <w:rPr>
                <w:b/>
                <w:sz w:val="24"/>
                <w:szCs w:val="24"/>
                <w:lang w:eastAsia="sk-SK"/>
              </w:rPr>
            </w:pPr>
            <w:r w:rsidRPr="00317A14">
              <w:rPr>
                <w:b/>
                <w:sz w:val="24"/>
                <w:szCs w:val="24"/>
                <w:lang w:eastAsia="sk-SK"/>
              </w:rPr>
              <w:t>Tematický celok</w:t>
            </w:r>
          </w:p>
        </w:tc>
        <w:tc>
          <w:tcPr>
            <w:tcW w:w="28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394" w:rsidRPr="00317A14" w:rsidRDefault="00E67394" w:rsidP="005867E3">
            <w:pPr>
              <w:jc w:val="center"/>
              <w:rPr>
                <w:b/>
                <w:sz w:val="24"/>
                <w:szCs w:val="24"/>
                <w:lang w:eastAsia="sk-SK"/>
              </w:rPr>
            </w:pPr>
            <w:r w:rsidRPr="00317A14">
              <w:rPr>
                <w:b/>
                <w:sz w:val="24"/>
                <w:szCs w:val="24"/>
                <w:lang w:eastAsia="sk-SK"/>
              </w:rPr>
              <w:t>Obsahový štandard</w:t>
            </w:r>
          </w:p>
        </w:tc>
        <w:tc>
          <w:tcPr>
            <w:tcW w:w="28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394" w:rsidRPr="00317A14" w:rsidRDefault="00E67394" w:rsidP="005867E3">
            <w:pPr>
              <w:jc w:val="center"/>
              <w:rPr>
                <w:b/>
                <w:sz w:val="24"/>
                <w:szCs w:val="24"/>
                <w:lang w:eastAsia="sk-SK"/>
              </w:rPr>
            </w:pPr>
            <w:r w:rsidRPr="00317A14">
              <w:rPr>
                <w:b/>
                <w:sz w:val="24"/>
                <w:szCs w:val="24"/>
                <w:lang w:eastAsia="sk-SK"/>
              </w:rPr>
              <w:t>Výkonový štandard</w:t>
            </w:r>
          </w:p>
        </w:tc>
      </w:tr>
      <w:tr w:rsidR="00E67394" w:rsidRPr="00317A14" w:rsidTr="005867E3">
        <w:trPr>
          <w:trHeight w:val="297"/>
        </w:trPr>
        <w:tc>
          <w:tcPr>
            <w:tcW w:w="2839" w:type="dxa"/>
            <w:vMerge/>
            <w:tcBorders>
              <w:top w:val="single" w:sz="4" w:space="0" w:color="auto"/>
              <w:left w:val="single" w:sz="4" w:space="0" w:color="auto"/>
              <w:bottom w:val="single" w:sz="4" w:space="0" w:color="auto"/>
              <w:right w:val="single" w:sz="4" w:space="0" w:color="auto"/>
            </w:tcBorders>
            <w:vAlign w:val="center"/>
            <w:hideMark/>
          </w:tcPr>
          <w:p w:rsidR="00E67394" w:rsidRPr="00317A14" w:rsidRDefault="00E67394" w:rsidP="005867E3">
            <w:pPr>
              <w:rPr>
                <w:sz w:val="24"/>
                <w:szCs w:val="24"/>
                <w:lang w:eastAsia="sk-SK"/>
              </w:rPr>
            </w:pPr>
          </w:p>
        </w:tc>
        <w:tc>
          <w:tcPr>
            <w:tcW w:w="2839" w:type="dxa"/>
            <w:vMerge/>
            <w:tcBorders>
              <w:top w:val="single" w:sz="4" w:space="0" w:color="auto"/>
              <w:left w:val="single" w:sz="4" w:space="0" w:color="auto"/>
              <w:bottom w:val="single" w:sz="4" w:space="0" w:color="auto"/>
              <w:right w:val="single" w:sz="4" w:space="0" w:color="auto"/>
            </w:tcBorders>
            <w:vAlign w:val="center"/>
            <w:hideMark/>
          </w:tcPr>
          <w:p w:rsidR="00E67394" w:rsidRPr="00317A14" w:rsidRDefault="00E67394" w:rsidP="005867E3">
            <w:pPr>
              <w:rPr>
                <w:sz w:val="24"/>
                <w:szCs w:val="24"/>
                <w:lang w:eastAsia="sk-SK"/>
              </w:rPr>
            </w:pPr>
          </w:p>
        </w:tc>
        <w:tc>
          <w:tcPr>
            <w:tcW w:w="2839" w:type="dxa"/>
            <w:vMerge/>
            <w:tcBorders>
              <w:top w:val="single" w:sz="4" w:space="0" w:color="auto"/>
              <w:left w:val="single" w:sz="4" w:space="0" w:color="auto"/>
              <w:bottom w:val="single" w:sz="4" w:space="0" w:color="auto"/>
              <w:right w:val="single" w:sz="4" w:space="0" w:color="auto"/>
            </w:tcBorders>
            <w:vAlign w:val="center"/>
            <w:hideMark/>
          </w:tcPr>
          <w:p w:rsidR="00E67394" w:rsidRPr="00317A14" w:rsidRDefault="00E67394" w:rsidP="005867E3">
            <w:pPr>
              <w:rPr>
                <w:sz w:val="24"/>
                <w:szCs w:val="24"/>
                <w:lang w:eastAsia="sk-SK"/>
              </w:rPr>
            </w:pPr>
          </w:p>
        </w:tc>
      </w:tr>
      <w:tr w:rsidR="00E67394" w:rsidRPr="00317A14" w:rsidTr="005867E3">
        <w:trPr>
          <w:trHeight w:val="297"/>
        </w:trPr>
        <w:tc>
          <w:tcPr>
            <w:tcW w:w="2839" w:type="dxa"/>
            <w:vMerge/>
            <w:tcBorders>
              <w:top w:val="single" w:sz="4" w:space="0" w:color="auto"/>
              <w:left w:val="single" w:sz="4" w:space="0" w:color="auto"/>
              <w:bottom w:val="single" w:sz="4" w:space="0" w:color="auto"/>
              <w:right w:val="single" w:sz="4" w:space="0" w:color="auto"/>
            </w:tcBorders>
            <w:vAlign w:val="center"/>
            <w:hideMark/>
          </w:tcPr>
          <w:p w:rsidR="00E67394" w:rsidRPr="00317A14" w:rsidRDefault="00E67394" w:rsidP="005867E3">
            <w:pPr>
              <w:rPr>
                <w:sz w:val="24"/>
                <w:szCs w:val="24"/>
                <w:lang w:eastAsia="sk-SK"/>
              </w:rPr>
            </w:pPr>
          </w:p>
        </w:tc>
        <w:tc>
          <w:tcPr>
            <w:tcW w:w="2839" w:type="dxa"/>
            <w:vMerge/>
            <w:tcBorders>
              <w:top w:val="single" w:sz="4" w:space="0" w:color="auto"/>
              <w:left w:val="single" w:sz="4" w:space="0" w:color="auto"/>
              <w:bottom w:val="single" w:sz="4" w:space="0" w:color="auto"/>
              <w:right w:val="single" w:sz="4" w:space="0" w:color="auto"/>
            </w:tcBorders>
            <w:vAlign w:val="center"/>
            <w:hideMark/>
          </w:tcPr>
          <w:p w:rsidR="00E67394" w:rsidRPr="00317A14" w:rsidRDefault="00E67394" w:rsidP="005867E3">
            <w:pPr>
              <w:rPr>
                <w:sz w:val="24"/>
                <w:szCs w:val="24"/>
                <w:lang w:eastAsia="sk-SK"/>
              </w:rPr>
            </w:pPr>
          </w:p>
        </w:tc>
        <w:tc>
          <w:tcPr>
            <w:tcW w:w="2839" w:type="dxa"/>
            <w:vMerge/>
            <w:tcBorders>
              <w:top w:val="single" w:sz="4" w:space="0" w:color="auto"/>
              <w:left w:val="single" w:sz="4" w:space="0" w:color="auto"/>
              <w:bottom w:val="single" w:sz="4" w:space="0" w:color="auto"/>
              <w:right w:val="single" w:sz="4" w:space="0" w:color="auto"/>
            </w:tcBorders>
            <w:vAlign w:val="center"/>
            <w:hideMark/>
          </w:tcPr>
          <w:p w:rsidR="00E67394" w:rsidRPr="00317A14" w:rsidRDefault="00E67394" w:rsidP="005867E3">
            <w:pPr>
              <w:rPr>
                <w:sz w:val="24"/>
                <w:szCs w:val="24"/>
                <w:lang w:eastAsia="sk-SK"/>
              </w:rPr>
            </w:pPr>
          </w:p>
        </w:tc>
      </w:tr>
      <w:tr w:rsidR="00E67394" w:rsidRPr="00317A14" w:rsidTr="005867E3">
        <w:trPr>
          <w:trHeight w:val="2436"/>
        </w:trPr>
        <w:tc>
          <w:tcPr>
            <w:tcW w:w="2839" w:type="dxa"/>
            <w:tcBorders>
              <w:top w:val="single" w:sz="4" w:space="0" w:color="auto"/>
              <w:left w:val="single" w:sz="4" w:space="0" w:color="auto"/>
              <w:right w:val="single" w:sz="4" w:space="0" w:color="auto"/>
            </w:tcBorders>
            <w:shd w:val="clear" w:color="auto" w:fill="auto"/>
            <w:noWrap/>
            <w:vAlign w:val="center"/>
            <w:hideMark/>
          </w:tcPr>
          <w:p w:rsidR="00E67394" w:rsidRPr="002C2F49" w:rsidRDefault="00E67394" w:rsidP="005867E3">
            <w:pPr>
              <w:pStyle w:val="Default"/>
              <w:spacing w:after="34" w:line="360" w:lineRule="auto"/>
              <w:rPr>
                <w:b/>
              </w:rPr>
            </w:pPr>
            <w:r w:rsidRPr="002C2F49">
              <w:rPr>
                <w:b/>
              </w:rPr>
              <w:t xml:space="preserve">Výtvarné osvojovanie skutočnosti </w:t>
            </w:r>
          </w:p>
        </w:tc>
        <w:tc>
          <w:tcPr>
            <w:tcW w:w="2839" w:type="dxa"/>
            <w:tcBorders>
              <w:top w:val="single" w:sz="4" w:space="0" w:color="auto"/>
              <w:left w:val="single" w:sz="4" w:space="0" w:color="auto"/>
              <w:right w:val="single" w:sz="4" w:space="0" w:color="auto"/>
            </w:tcBorders>
            <w:shd w:val="clear" w:color="auto" w:fill="auto"/>
            <w:noWrap/>
            <w:vAlign w:val="center"/>
            <w:hideMark/>
          </w:tcPr>
          <w:p w:rsidR="00E67394" w:rsidRDefault="00E67394" w:rsidP="005867E3">
            <w:pPr>
              <w:pStyle w:val="Default"/>
              <w:spacing w:after="27"/>
            </w:pPr>
            <w:r w:rsidRPr="004566F0">
              <w:rPr>
                <w:b/>
              </w:rPr>
              <w:t>Kresba (mäkká ceruza, rudka, krieda, suchý pastel, voskový pastel)</w:t>
            </w:r>
          </w:p>
          <w:p w:rsidR="00E67394" w:rsidRPr="00CE1130" w:rsidRDefault="00E67394" w:rsidP="005867E3">
            <w:pPr>
              <w:pStyle w:val="Default"/>
              <w:spacing w:after="27"/>
            </w:pPr>
            <w:r w:rsidRPr="00CE1130">
              <w:t xml:space="preserve">Kresba kruhov, špirály, vlnovky. </w:t>
            </w:r>
          </w:p>
          <w:p w:rsidR="00E67394" w:rsidRPr="00CE1130" w:rsidRDefault="00E67394" w:rsidP="005867E3">
            <w:pPr>
              <w:pStyle w:val="Default"/>
              <w:spacing w:after="27"/>
            </w:pPr>
            <w:r w:rsidRPr="00CE1130">
              <w:t xml:space="preserve">Kreslenie tvarovo nenáročných predmetov: strom, ker, lopta, klbko. </w:t>
            </w:r>
          </w:p>
          <w:p w:rsidR="00E67394" w:rsidRPr="00CE1130" w:rsidRDefault="00E67394" w:rsidP="005867E3">
            <w:pPr>
              <w:pStyle w:val="Default"/>
            </w:pPr>
            <w:r w:rsidRPr="00CE1130">
              <w:t xml:space="preserve">Napodobňovanie jednoduchých tvarov. </w:t>
            </w:r>
          </w:p>
          <w:p w:rsidR="00E67394" w:rsidRPr="00CE1130" w:rsidRDefault="00E67394" w:rsidP="005867E3">
            <w:pPr>
              <w:pStyle w:val="Default"/>
            </w:pPr>
            <w:r w:rsidRPr="00CE1130">
              <w:rPr>
                <w:color w:val="auto"/>
              </w:rPr>
              <w:t xml:space="preserve">Maľovanky – vyfarbovanie. </w:t>
            </w:r>
          </w:p>
        </w:tc>
        <w:tc>
          <w:tcPr>
            <w:tcW w:w="2839" w:type="dxa"/>
            <w:tcBorders>
              <w:top w:val="single" w:sz="4" w:space="0" w:color="auto"/>
              <w:left w:val="single" w:sz="4" w:space="0" w:color="auto"/>
              <w:right w:val="single" w:sz="4" w:space="0" w:color="auto"/>
            </w:tcBorders>
            <w:shd w:val="clear" w:color="auto" w:fill="auto"/>
            <w:noWrap/>
            <w:vAlign w:val="center"/>
            <w:hideMark/>
          </w:tcPr>
          <w:p w:rsidR="00E67394" w:rsidRDefault="00E67394" w:rsidP="005867E3">
            <w:pPr>
              <w:pStyle w:val="Default"/>
              <w:spacing w:after="27"/>
            </w:pPr>
            <w:r>
              <w:t>Žiak vie:</w:t>
            </w:r>
          </w:p>
          <w:p w:rsidR="00E67394" w:rsidRPr="00CE1130" w:rsidRDefault="00E67394" w:rsidP="005867E3">
            <w:pPr>
              <w:pStyle w:val="Default"/>
              <w:spacing w:after="27"/>
            </w:pPr>
            <w:r>
              <w:t>Kresliť</w:t>
            </w:r>
            <w:r w:rsidRPr="00CE1130">
              <w:t xml:space="preserve"> kruh</w:t>
            </w:r>
            <w:r>
              <w:t>y</w:t>
            </w:r>
            <w:r w:rsidRPr="00CE1130">
              <w:t xml:space="preserve">, špirály, vlnovky. </w:t>
            </w:r>
          </w:p>
          <w:p w:rsidR="00E67394" w:rsidRPr="00CE1130" w:rsidRDefault="00E67394" w:rsidP="005867E3">
            <w:pPr>
              <w:pStyle w:val="Default"/>
              <w:spacing w:after="27"/>
            </w:pPr>
            <w:r>
              <w:t>Kresliť</w:t>
            </w:r>
            <w:r w:rsidRPr="00CE1130">
              <w:t xml:space="preserve"> tvarovo nenáročn</w:t>
            </w:r>
            <w:r>
              <w:t>e</w:t>
            </w:r>
            <w:r w:rsidRPr="00CE1130">
              <w:t xml:space="preserve"> predmet</w:t>
            </w:r>
            <w:r>
              <w:t>y</w:t>
            </w:r>
            <w:r w:rsidRPr="00CE1130">
              <w:t xml:space="preserve">: strom, ker, lopta, klbko. </w:t>
            </w:r>
          </w:p>
          <w:p w:rsidR="00E67394" w:rsidRPr="00CE1130" w:rsidRDefault="00E67394" w:rsidP="005867E3">
            <w:pPr>
              <w:pStyle w:val="Default"/>
            </w:pPr>
            <w:r w:rsidRPr="00CE1130">
              <w:t>Napodobňova</w:t>
            </w:r>
            <w:r>
              <w:t>ť</w:t>
            </w:r>
            <w:r w:rsidRPr="00CE1130">
              <w:t xml:space="preserve"> jednoduch</w:t>
            </w:r>
            <w:r>
              <w:t>é tvary</w:t>
            </w:r>
            <w:r w:rsidRPr="00CE1130">
              <w:t xml:space="preserve">. </w:t>
            </w:r>
          </w:p>
          <w:p w:rsidR="00E67394" w:rsidRPr="00CE1130" w:rsidRDefault="00E67394" w:rsidP="005867E3">
            <w:pPr>
              <w:pStyle w:val="Default"/>
            </w:pPr>
            <w:r w:rsidRPr="00CE1130">
              <w:rPr>
                <w:color w:val="auto"/>
              </w:rPr>
              <w:t>Maľovanky – vyfarbova</w:t>
            </w:r>
            <w:r>
              <w:rPr>
                <w:color w:val="auto"/>
              </w:rPr>
              <w:t>ť</w:t>
            </w:r>
            <w:r w:rsidRPr="00CE1130">
              <w:rPr>
                <w:color w:val="auto"/>
              </w:rPr>
              <w:t xml:space="preserve">. </w:t>
            </w:r>
          </w:p>
        </w:tc>
      </w:tr>
      <w:tr w:rsidR="00E67394" w:rsidRPr="00317A14" w:rsidTr="005867E3">
        <w:trPr>
          <w:trHeight w:val="1558"/>
        </w:trPr>
        <w:tc>
          <w:tcPr>
            <w:tcW w:w="2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394" w:rsidRPr="002C2F49" w:rsidRDefault="00E67394" w:rsidP="005867E3">
            <w:pPr>
              <w:pStyle w:val="Default"/>
              <w:spacing w:after="34" w:line="360" w:lineRule="auto"/>
              <w:rPr>
                <w:b/>
              </w:rPr>
            </w:pPr>
            <w:r w:rsidRPr="002C2F49">
              <w:rPr>
                <w:b/>
              </w:rPr>
              <w:t xml:space="preserve">Plošné a priestorové úžitkové práce </w:t>
            </w:r>
          </w:p>
        </w:tc>
        <w:tc>
          <w:tcPr>
            <w:tcW w:w="2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394" w:rsidRDefault="00E67394" w:rsidP="005867E3">
            <w:pPr>
              <w:pStyle w:val="Default"/>
              <w:spacing w:after="27"/>
              <w:rPr>
                <w:color w:val="auto"/>
              </w:rPr>
            </w:pPr>
            <w:r w:rsidRPr="004566F0">
              <w:rPr>
                <w:b/>
                <w:color w:val="auto"/>
              </w:rPr>
              <w:t>Maľba (tampón, drievko, akvarelové farby, temperové farby)</w:t>
            </w:r>
          </w:p>
          <w:p w:rsidR="00E67394" w:rsidRPr="00CE1130" w:rsidRDefault="00E67394" w:rsidP="005867E3">
            <w:pPr>
              <w:pStyle w:val="Default"/>
              <w:spacing w:after="27"/>
            </w:pPr>
            <w:r w:rsidRPr="00CE1130">
              <w:rPr>
                <w:color w:val="auto"/>
              </w:rPr>
              <w:t xml:space="preserve">Liatie, kvapkanie, odtláčanie farby. </w:t>
            </w:r>
          </w:p>
          <w:p w:rsidR="00E67394" w:rsidRPr="00CE1130" w:rsidRDefault="00E67394" w:rsidP="005867E3">
            <w:pPr>
              <w:pStyle w:val="Default"/>
            </w:pPr>
            <w:r w:rsidRPr="00CE1130">
              <w:rPr>
                <w:color w:val="auto"/>
              </w:rPr>
              <w:t xml:space="preserve">Hra s farbou: dotváranie farebných škvŕn drievkom, prstami. </w:t>
            </w:r>
          </w:p>
        </w:tc>
        <w:tc>
          <w:tcPr>
            <w:tcW w:w="2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394" w:rsidRDefault="00E67394" w:rsidP="005867E3">
            <w:pPr>
              <w:pStyle w:val="Default"/>
              <w:spacing w:after="27"/>
              <w:rPr>
                <w:color w:val="auto"/>
              </w:rPr>
            </w:pPr>
            <w:r>
              <w:rPr>
                <w:color w:val="auto"/>
              </w:rPr>
              <w:t>Žiak vie:</w:t>
            </w:r>
          </w:p>
          <w:p w:rsidR="00E67394" w:rsidRPr="00CE1130" w:rsidRDefault="00E67394" w:rsidP="005867E3">
            <w:pPr>
              <w:pStyle w:val="Default"/>
              <w:spacing w:after="27"/>
            </w:pPr>
            <w:r>
              <w:rPr>
                <w:color w:val="auto"/>
              </w:rPr>
              <w:t>Liať</w:t>
            </w:r>
            <w:r w:rsidRPr="00CE1130">
              <w:rPr>
                <w:color w:val="auto"/>
              </w:rPr>
              <w:t>, kvapka</w:t>
            </w:r>
            <w:r>
              <w:rPr>
                <w:color w:val="auto"/>
              </w:rPr>
              <w:t>ť</w:t>
            </w:r>
            <w:r w:rsidRPr="00CE1130">
              <w:rPr>
                <w:color w:val="auto"/>
              </w:rPr>
              <w:t>, odtláča</w:t>
            </w:r>
            <w:r>
              <w:rPr>
                <w:color w:val="auto"/>
              </w:rPr>
              <w:t>ť</w:t>
            </w:r>
            <w:r w:rsidRPr="00CE1130">
              <w:rPr>
                <w:color w:val="auto"/>
              </w:rPr>
              <w:t xml:space="preserve"> farby. Hra s farbou: dotvára</w:t>
            </w:r>
            <w:r>
              <w:rPr>
                <w:color w:val="auto"/>
              </w:rPr>
              <w:t>ť</w:t>
            </w:r>
            <w:r w:rsidRPr="00CE1130">
              <w:rPr>
                <w:color w:val="auto"/>
              </w:rPr>
              <w:t xml:space="preserve"> farebn</w:t>
            </w:r>
            <w:r>
              <w:rPr>
                <w:color w:val="auto"/>
              </w:rPr>
              <w:t>é škvr</w:t>
            </w:r>
            <w:r w:rsidRPr="00CE1130">
              <w:rPr>
                <w:color w:val="auto"/>
              </w:rPr>
              <w:t>n</w:t>
            </w:r>
            <w:r>
              <w:rPr>
                <w:color w:val="auto"/>
              </w:rPr>
              <w:t>y</w:t>
            </w:r>
            <w:r w:rsidRPr="00CE1130">
              <w:rPr>
                <w:color w:val="auto"/>
              </w:rPr>
              <w:t xml:space="preserve"> drievkom, prstami. </w:t>
            </w:r>
          </w:p>
        </w:tc>
      </w:tr>
      <w:tr w:rsidR="00E67394" w:rsidRPr="00317A14" w:rsidTr="005867E3">
        <w:trPr>
          <w:trHeight w:val="3141"/>
        </w:trPr>
        <w:tc>
          <w:tcPr>
            <w:tcW w:w="2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394" w:rsidRPr="002C2F49" w:rsidRDefault="00E67394" w:rsidP="005867E3">
            <w:pPr>
              <w:pStyle w:val="Default"/>
              <w:spacing w:line="360" w:lineRule="auto"/>
              <w:rPr>
                <w:b/>
              </w:rPr>
            </w:pPr>
            <w:r w:rsidRPr="002C2F49">
              <w:rPr>
                <w:b/>
              </w:rPr>
              <w:t xml:space="preserve">Výtvarná kultúra </w:t>
            </w:r>
          </w:p>
        </w:tc>
        <w:tc>
          <w:tcPr>
            <w:tcW w:w="2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394" w:rsidRDefault="00E67394" w:rsidP="005867E3">
            <w:pPr>
              <w:pStyle w:val="Default"/>
              <w:spacing w:after="27"/>
              <w:rPr>
                <w:color w:val="auto"/>
              </w:rPr>
            </w:pPr>
            <w:r w:rsidRPr="004566F0">
              <w:rPr>
                <w:b/>
                <w:color w:val="auto"/>
              </w:rPr>
              <w:t>Modelovanie (plastelína, modurit)</w:t>
            </w:r>
          </w:p>
          <w:p w:rsidR="00E67394" w:rsidRPr="00CE1130" w:rsidRDefault="00E67394" w:rsidP="005867E3">
            <w:pPr>
              <w:pStyle w:val="Default"/>
              <w:spacing w:after="27"/>
            </w:pPr>
            <w:r w:rsidRPr="00CE1130">
              <w:rPr>
                <w:color w:val="auto"/>
              </w:rPr>
              <w:t xml:space="preserve">Manipulácia s modelovacími materiálmi – miesenie modelovacej hmoty jednou a oboma rukami, šúľanie, stláčanie, vaľkanie, vytváranie tvarov jednoduchých predmetov: guľôčka, had, ovocie. </w:t>
            </w:r>
          </w:p>
          <w:p w:rsidR="00E67394" w:rsidRPr="00CE1130" w:rsidRDefault="00E67394" w:rsidP="005867E3">
            <w:pPr>
              <w:pStyle w:val="Default"/>
            </w:pPr>
            <w:r w:rsidRPr="00CE1130">
              <w:rPr>
                <w:color w:val="auto"/>
              </w:rPr>
              <w:t xml:space="preserve">Používanie štipcov – vyštipnúť malé kúsky z plastelíny. </w:t>
            </w:r>
          </w:p>
        </w:tc>
        <w:tc>
          <w:tcPr>
            <w:tcW w:w="2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394" w:rsidRDefault="00E67394" w:rsidP="005867E3">
            <w:pPr>
              <w:pStyle w:val="Default"/>
              <w:spacing w:after="27"/>
              <w:rPr>
                <w:color w:val="auto"/>
              </w:rPr>
            </w:pPr>
            <w:r>
              <w:rPr>
                <w:color w:val="auto"/>
              </w:rPr>
              <w:t>Žiak vie:</w:t>
            </w:r>
          </w:p>
          <w:p w:rsidR="00E67394" w:rsidRPr="00CE1130" w:rsidRDefault="00E67394" w:rsidP="005867E3">
            <w:pPr>
              <w:pStyle w:val="Default"/>
              <w:spacing w:after="27"/>
            </w:pPr>
            <w:r w:rsidRPr="00CE1130">
              <w:rPr>
                <w:color w:val="auto"/>
              </w:rPr>
              <w:t>Manipul</w:t>
            </w:r>
            <w:r>
              <w:rPr>
                <w:color w:val="auto"/>
              </w:rPr>
              <w:t>ovať</w:t>
            </w:r>
            <w:r w:rsidRPr="00CE1130">
              <w:rPr>
                <w:color w:val="auto"/>
              </w:rPr>
              <w:t xml:space="preserve"> s modelovacími materiálmi – mies</w:t>
            </w:r>
            <w:r>
              <w:rPr>
                <w:color w:val="auto"/>
              </w:rPr>
              <w:t>iť</w:t>
            </w:r>
            <w:r w:rsidRPr="00CE1130">
              <w:rPr>
                <w:color w:val="auto"/>
              </w:rPr>
              <w:t xml:space="preserve"> modelovac</w:t>
            </w:r>
            <w:r>
              <w:rPr>
                <w:color w:val="auto"/>
              </w:rPr>
              <w:t>iu</w:t>
            </w:r>
            <w:r w:rsidRPr="00CE1130">
              <w:rPr>
                <w:color w:val="auto"/>
              </w:rPr>
              <w:t xml:space="preserve"> hmot</w:t>
            </w:r>
            <w:r>
              <w:rPr>
                <w:color w:val="auto"/>
              </w:rPr>
              <w:t>u</w:t>
            </w:r>
            <w:r w:rsidRPr="00CE1130">
              <w:rPr>
                <w:color w:val="auto"/>
              </w:rPr>
              <w:t xml:space="preserve"> jednou a oboma rukami, šúľa</w:t>
            </w:r>
            <w:r>
              <w:rPr>
                <w:color w:val="auto"/>
              </w:rPr>
              <w:t>ť</w:t>
            </w:r>
            <w:r w:rsidRPr="00CE1130">
              <w:rPr>
                <w:color w:val="auto"/>
              </w:rPr>
              <w:t>, stláča</w:t>
            </w:r>
            <w:r>
              <w:rPr>
                <w:color w:val="auto"/>
              </w:rPr>
              <w:t>ť</w:t>
            </w:r>
            <w:r w:rsidRPr="00CE1130">
              <w:rPr>
                <w:color w:val="auto"/>
              </w:rPr>
              <w:t>, vaľka</w:t>
            </w:r>
            <w:r>
              <w:rPr>
                <w:color w:val="auto"/>
              </w:rPr>
              <w:t>ť</w:t>
            </w:r>
            <w:r w:rsidRPr="00CE1130">
              <w:rPr>
                <w:color w:val="auto"/>
              </w:rPr>
              <w:t>, vytvára</w:t>
            </w:r>
            <w:r>
              <w:rPr>
                <w:color w:val="auto"/>
              </w:rPr>
              <w:t>ť</w:t>
            </w:r>
            <w:r w:rsidRPr="00CE1130">
              <w:rPr>
                <w:color w:val="auto"/>
              </w:rPr>
              <w:t xml:space="preserve"> tvar</w:t>
            </w:r>
            <w:r>
              <w:rPr>
                <w:color w:val="auto"/>
              </w:rPr>
              <w:t>y</w:t>
            </w:r>
            <w:r w:rsidRPr="00CE1130">
              <w:rPr>
                <w:color w:val="auto"/>
              </w:rPr>
              <w:t xml:space="preserve"> jednoduchých predmetov: guľôčka, had, ovocie. </w:t>
            </w:r>
          </w:p>
          <w:p w:rsidR="00E67394" w:rsidRPr="00317A14" w:rsidRDefault="00E67394" w:rsidP="005867E3">
            <w:pPr>
              <w:rPr>
                <w:sz w:val="24"/>
                <w:szCs w:val="24"/>
                <w:lang w:eastAsia="sk-SK"/>
              </w:rPr>
            </w:pPr>
            <w:r w:rsidRPr="00CE1130">
              <w:rPr>
                <w:color w:val="auto"/>
              </w:rPr>
              <w:t>Používa</w:t>
            </w:r>
            <w:r>
              <w:rPr>
                <w:color w:val="auto"/>
              </w:rPr>
              <w:t>ť</w:t>
            </w:r>
            <w:r w:rsidRPr="00CE1130">
              <w:rPr>
                <w:color w:val="auto"/>
              </w:rPr>
              <w:t xml:space="preserve"> štipc</w:t>
            </w:r>
            <w:r>
              <w:rPr>
                <w:color w:val="auto"/>
              </w:rPr>
              <w:t>e</w:t>
            </w:r>
            <w:r w:rsidRPr="00CE1130">
              <w:rPr>
                <w:color w:val="auto"/>
              </w:rPr>
              <w:t xml:space="preserve"> – vyštipnúť malé kúsky z plastelíny.</w:t>
            </w:r>
          </w:p>
        </w:tc>
      </w:tr>
    </w:tbl>
    <w:p w:rsidR="00E67394" w:rsidRDefault="00E67394" w:rsidP="00E67394">
      <w:pPr>
        <w:spacing w:line="360" w:lineRule="auto"/>
        <w:rPr>
          <w:b/>
          <w:sz w:val="24"/>
          <w:szCs w:val="24"/>
        </w:rPr>
      </w:pPr>
    </w:p>
    <w:p w:rsidR="00E67394" w:rsidRPr="00317A14" w:rsidRDefault="00E67394" w:rsidP="00E67394">
      <w:pPr>
        <w:spacing w:line="360" w:lineRule="auto"/>
        <w:rPr>
          <w:b/>
          <w:sz w:val="24"/>
          <w:szCs w:val="24"/>
        </w:rPr>
      </w:pPr>
    </w:p>
    <w:p w:rsidR="00E67394" w:rsidRDefault="00E67394" w:rsidP="00E67394">
      <w:pPr>
        <w:spacing w:line="360" w:lineRule="auto"/>
        <w:rPr>
          <w:b/>
          <w:sz w:val="24"/>
          <w:szCs w:val="24"/>
        </w:rPr>
      </w:pPr>
      <w:r w:rsidRPr="00317A14">
        <w:rPr>
          <w:b/>
          <w:sz w:val="24"/>
          <w:szCs w:val="24"/>
        </w:rPr>
        <w:lastRenderedPageBreak/>
        <w:t>Medzipredmetové vzťahy:</w:t>
      </w:r>
    </w:p>
    <w:p w:rsidR="00E67394" w:rsidRPr="00294E75" w:rsidRDefault="00E67394" w:rsidP="00E67394">
      <w:pPr>
        <w:spacing w:line="360" w:lineRule="auto"/>
        <w:jc w:val="both"/>
        <w:rPr>
          <w:b/>
          <w:sz w:val="24"/>
          <w:szCs w:val="24"/>
        </w:rPr>
      </w:pPr>
      <w:r>
        <w:rPr>
          <w:sz w:val="24"/>
          <w:szCs w:val="24"/>
        </w:rPr>
        <w:tab/>
      </w:r>
      <w:r w:rsidRPr="00294E75">
        <w:rPr>
          <w:sz w:val="24"/>
          <w:szCs w:val="24"/>
        </w:rPr>
        <w:t xml:space="preserve">Výchovno-vzdelávacie ciele a niektoré aktivity výtvarnej výchovy sa prelínajú s cieľmi a činnosťami iných vyučovacích predmetov a to najmä s predmetmi slovenský jazyk, hudobná výchova, telesná výchova, </w:t>
      </w:r>
      <w:r>
        <w:rPr>
          <w:sz w:val="24"/>
          <w:szCs w:val="24"/>
        </w:rPr>
        <w:t>pracovné vyučovanie a vecné učenie</w:t>
      </w:r>
      <w:r w:rsidRPr="00294E75">
        <w:rPr>
          <w:sz w:val="24"/>
          <w:szCs w:val="24"/>
        </w:rPr>
        <w:t>.</w:t>
      </w:r>
    </w:p>
    <w:p w:rsidR="00E67394" w:rsidRPr="00317A14" w:rsidRDefault="00E67394" w:rsidP="00E67394">
      <w:pPr>
        <w:spacing w:line="360" w:lineRule="auto"/>
        <w:rPr>
          <w:b/>
          <w:sz w:val="24"/>
          <w:szCs w:val="24"/>
        </w:rPr>
      </w:pPr>
    </w:p>
    <w:p w:rsidR="00E67394" w:rsidRDefault="00E67394" w:rsidP="00E67394">
      <w:pPr>
        <w:spacing w:line="360" w:lineRule="auto"/>
        <w:rPr>
          <w:b/>
          <w:sz w:val="24"/>
          <w:szCs w:val="24"/>
        </w:rPr>
      </w:pPr>
      <w:r w:rsidRPr="00317A14">
        <w:rPr>
          <w:b/>
          <w:sz w:val="24"/>
          <w:szCs w:val="24"/>
        </w:rPr>
        <w:t>Prierezové témy:</w:t>
      </w:r>
    </w:p>
    <w:p w:rsidR="00E67394" w:rsidRPr="00BA3CF3" w:rsidRDefault="00E67394" w:rsidP="00E67394">
      <w:pPr>
        <w:spacing w:line="360" w:lineRule="auto"/>
        <w:jc w:val="both"/>
        <w:rPr>
          <w:sz w:val="24"/>
          <w:szCs w:val="24"/>
        </w:rPr>
      </w:pPr>
      <w:r w:rsidRPr="00BA3CF3">
        <w:rPr>
          <w:sz w:val="24"/>
          <w:szCs w:val="24"/>
        </w:rPr>
        <w:t xml:space="preserve">V učive VV sa prelínajú tieto prierezové témy: </w:t>
      </w:r>
    </w:p>
    <w:p w:rsidR="00E67394" w:rsidRDefault="00E67394" w:rsidP="00E67394">
      <w:pPr>
        <w:spacing w:line="360" w:lineRule="auto"/>
        <w:jc w:val="both"/>
        <w:rPr>
          <w:sz w:val="24"/>
          <w:szCs w:val="24"/>
        </w:rPr>
      </w:pPr>
      <w:r w:rsidRPr="00BA3CF3">
        <w:rPr>
          <w:i/>
          <w:sz w:val="24"/>
          <w:szCs w:val="24"/>
        </w:rPr>
        <w:t>Dopravná výchova:</w:t>
      </w:r>
      <w:r w:rsidRPr="00BA3CF3">
        <w:rPr>
          <w:sz w:val="24"/>
          <w:szCs w:val="24"/>
        </w:rPr>
        <w:t xml:space="preserve"> </w:t>
      </w:r>
      <w:r>
        <w:rPr>
          <w:sz w:val="24"/>
          <w:szCs w:val="24"/>
        </w:rPr>
        <w:tab/>
      </w:r>
    </w:p>
    <w:p w:rsidR="00E67394" w:rsidRPr="003F0BE9" w:rsidRDefault="00E67394" w:rsidP="002D2486">
      <w:pPr>
        <w:pStyle w:val="Odsekzoznamu"/>
        <w:numPr>
          <w:ilvl w:val="0"/>
          <w:numId w:val="199"/>
        </w:numPr>
        <w:spacing w:line="360" w:lineRule="auto"/>
        <w:jc w:val="both"/>
        <w:rPr>
          <w:sz w:val="24"/>
          <w:szCs w:val="24"/>
        </w:rPr>
      </w:pPr>
      <w:r w:rsidRPr="003F0BE9">
        <w:rPr>
          <w:sz w:val="24"/>
          <w:szCs w:val="24"/>
        </w:rPr>
        <w:t>spôsobilosť pozorovať a vedieť výtvarne zachytiť svoje okolie, vyhodnocovať situáciu z hľadiska bezpečnosti</w:t>
      </w:r>
    </w:p>
    <w:p w:rsidR="00E67394" w:rsidRDefault="00E67394" w:rsidP="00E67394">
      <w:pPr>
        <w:spacing w:line="360" w:lineRule="auto"/>
        <w:jc w:val="both"/>
        <w:rPr>
          <w:i/>
          <w:sz w:val="24"/>
          <w:szCs w:val="24"/>
        </w:rPr>
      </w:pPr>
      <w:r w:rsidRPr="00BA3CF3">
        <w:rPr>
          <w:i/>
          <w:sz w:val="24"/>
          <w:szCs w:val="24"/>
        </w:rPr>
        <w:t>Environmentálna výchova:</w:t>
      </w:r>
    </w:p>
    <w:p w:rsidR="00E67394" w:rsidRDefault="00E67394" w:rsidP="002D2486">
      <w:pPr>
        <w:pStyle w:val="Odsekzoznamu"/>
        <w:numPr>
          <w:ilvl w:val="0"/>
          <w:numId w:val="199"/>
        </w:numPr>
        <w:spacing w:line="360" w:lineRule="auto"/>
        <w:jc w:val="both"/>
        <w:rPr>
          <w:sz w:val="24"/>
          <w:szCs w:val="24"/>
        </w:rPr>
      </w:pPr>
      <w:r w:rsidRPr="003F0BE9">
        <w:rPr>
          <w:sz w:val="24"/>
          <w:szCs w:val="24"/>
        </w:rPr>
        <w:t xml:space="preserve">schopnosť chápať, analyzovať a hodnotiť vzťahy medzi človekom a jeho životným prostredím vo svojom okolí, chápať </w:t>
      </w:r>
      <w:r w:rsidRPr="003F0BE9">
        <w:rPr>
          <w:sz w:val="24"/>
          <w:szCs w:val="24"/>
        </w:rPr>
        <w:tab/>
        <w:t xml:space="preserve">potrebu ochrany životného prostredia na celom svete. </w:t>
      </w:r>
    </w:p>
    <w:p w:rsidR="00E67394" w:rsidRPr="003F0BE9" w:rsidRDefault="00E67394" w:rsidP="002D2486">
      <w:pPr>
        <w:pStyle w:val="Odsekzoznamu"/>
        <w:numPr>
          <w:ilvl w:val="0"/>
          <w:numId w:val="199"/>
        </w:numPr>
        <w:spacing w:line="360" w:lineRule="auto"/>
        <w:jc w:val="both"/>
        <w:rPr>
          <w:sz w:val="24"/>
          <w:szCs w:val="24"/>
        </w:rPr>
      </w:pPr>
      <w:r w:rsidRPr="003F0BE9">
        <w:rPr>
          <w:sz w:val="24"/>
          <w:szCs w:val="24"/>
        </w:rPr>
        <w:t xml:space="preserve">prostredníctvom projektov a vychádzok pomáhať životnému prostrediu, mať kladný vzťah k domácim zvieratám, zvieratám v prírode, starať sa o svoje okolie a pod. </w:t>
      </w:r>
    </w:p>
    <w:p w:rsidR="00E67394" w:rsidRDefault="00E67394" w:rsidP="00E67394">
      <w:pPr>
        <w:spacing w:line="360" w:lineRule="auto"/>
        <w:jc w:val="both"/>
        <w:rPr>
          <w:i/>
          <w:sz w:val="24"/>
          <w:szCs w:val="24"/>
        </w:rPr>
      </w:pPr>
      <w:r w:rsidRPr="00BA3CF3">
        <w:rPr>
          <w:i/>
          <w:sz w:val="24"/>
          <w:szCs w:val="24"/>
        </w:rPr>
        <w:t>Osobnostný a sociálny rozvoj:</w:t>
      </w:r>
    </w:p>
    <w:p w:rsidR="00E67394" w:rsidRDefault="00E67394" w:rsidP="002D2486">
      <w:pPr>
        <w:pStyle w:val="Odsekzoznamu"/>
        <w:numPr>
          <w:ilvl w:val="0"/>
          <w:numId w:val="200"/>
        </w:numPr>
        <w:spacing w:line="360" w:lineRule="auto"/>
        <w:jc w:val="both"/>
        <w:rPr>
          <w:sz w:val="24"/>
          <w:szCs w:val="24"/>
        </w:rPr>
      </w:pPr>
      <w:r w:rsidRPr="003F0BE9">
        <w:rPr>
          <w:sz w:val="24"/>
          <w:szCs w:val="24"/>
        </w:rPr>
        <w:t xml:space="preserve">rozvíjať sebareflexiu, spoznávať sám seba, svoje dobré ale aj slabé stránky, rozvíjať si sebaúctu, sebadôveru a s tým spojené prevzatie zodpovednosti za svoje konanie, osobný život a sebavzdelávanie </w:t>
      </w:r>
    </w:p>
    <w:p w:rsidR="00E67394" w:rsidRDefault="00E67394" w:rsidP="002D2486">
      <w:pPr>
        <w:pStyle w:val="Odsekzoznamu"/>
        <w:numPr>
          <w:ilvl w:val="0"/>
          <w:numId w:val="200"/>
        </w:numPr>
        <w:spacing w:line="360" w:lineRule="auto"/>
        <w:jc w:val="both"/>
        <w:rPr>
          <w:sz w:val="24"/>
          <w:szCs w:val="24"/>
        </w:rPr>
      </w:pPr>
      <w:r w:rsidRPr="003F0BE9">
        <w:rPr>
          <w:sz w:val="24"/>
          <w:szCs w:val="24"/>
        </w:rPr>
        <w:t xml:space="preserve">naučiť uplatňovať svoje práva, ale aj rešpektovať názory, potreby a práva ostatných. </w:t>
      </w:r>
    </w:p>
    <w:p w:rsidR="00E67394" w:rsidRPr="003F0BE9" w:rsidRDefault="00E67394" w:rsidP="002D2486">
      <w:pPr>
        <w:pStyle w:val="Odsekzoznamu"/>
        <w:numPr>
          <w:ilvl w:val="0"/>
          <w:numId w:val="200"/>
        </w:numPr>
        <w:spacing w:line="360" w:lineRule="auto"/>
        <w:jc w:val="both"/>
        <w:rPr>
          <w:sz w:val="24"/>
          <w:szCs w:val="24"/>
        </w:rPr>
      </w:pPr>
      <w:r w:rsidRPr="003F0BE9">
        <w:rPr>
          <w:sz w:val="24"/>
          <w:szCs w:val="24"/>
        </w:rPr>
        <w:t>pestovať kvalitné medziľudské vzťahy, rozvíjať sociálne</w:t>
      </w:r>
      <w:r>
        <w:rPr>
          <w:sz w:val="24"/>
          <w:szCs w:val="24"/>
        </w:rPr>
        <w:t xml:space="preserve"> </w:t>
      </w:r>
      <w:r w:rsidRPr="003F0BE9">
        <w:rPr>
          <w:sz w:val="24"/>
          <w:szCs w:val="24"/>
        </w:rPr>
        <w:t xml:space="preserve">spôsobilosti potrebné pre osobný a sociálny život a spoluprácu </w:t>
      </w:r>
    </w:p>
    <w:p w:rsidR="00E67394" w:rsidRDefault="00E67394" w:rsidP="00E67394">
      <w:pPr>
        <w:spacing w:line="360" w:lineRule="auto"/>
        <w:jc w:val="both"/>
        <w:rPr>
          <w:sz w:val="24"/>
          <w:szCs w:val="24"/>
        </w:rPr>
      </w:pPr>
      <w:r w:rsidRPr="00BA3CF3">
        <w:rPr>
          <w:i/>
          <w:sz w:val="24"/>
          <w:szCs w:val="24"/>
        </w:rPr>
        <w:t>Ochrana života a zdravia:</w:t>
      </w:r>
      <w:r w:rsidRPr="00BA3CF3">
        <w:rPr>
          <w:sz w:val="24"/>
          <w:szCs w:val="24"/>
        </w:rPr>
        <w:t xml:space="preserve"> </w:t>
      </w:r>
    </w:p>
    <w:p w:rsidR="00E67394" w:rsidRDefault="00E67394" w:rsidP="002D2486">
      <w:pPr>
        <w:pStyle w:val="Odsekzoznamu"/>
        <w:numPr>
          <w:ilvl w:val="0"/>
          <w:numId w:val="201"/>
        </w:numPr>
        <w:spacing w:line="360" w:lineRule="auto"/>
        <w:jc w:val="both"/>
        <w:rPr>
          <w:sz w:val="24"/>
          <w:szCs w:val="24"/>
        </w:rPr>
      </w:pPr>
      <w:r w:rsidRPr="003F0BE9">
        <w:rPr>
          <w:sz w:val="24"/>
          <w:szCs w:val="24"/>
        </w:rPr>
        <w:t xml:space="preserve">ochranu života a zdravia pri pobyte a pohybe v prírode, ktoré môžu vzniknúť vplyvom nepredvídaných skutočností ohrozujúcich človeka a jeho okolie </w:t>
      </w:r>
    </w:p>
    <w:p w:rsidR="00E67394" w:rsidRPr="003F0BE9" w:rsidRDefault="00E67394" w:rsidP="002D2486">
      <w:pPr>
        <w:pStyle w:val="Odsekzoznamu"/>
        <w:numPr>
          <w:ilvl w:val="0"/>
          <w:numId w:val="201"/>
        </w:numPr>
        <w:spacing w:line="360" w:lineRule="auto"/>
        <w:jc w:val="both"/>
        <w:rPr>
          <w:sz w:val="24"/>
          <w:szCs w:val="24"/>
        </w:rPr>
      </w:pPr>
      <w:r w:rsidRPr="003F0BE9">
        <w:rPr>
          <w:sz w:val="24"/>
          <w:szCs w:val="24"/>
        </w:rPr>
        <w:t xml:space="preserve">dodržiavať hygienické návyky pri práci s farbami, modelovacou hmotou a pod. </w:t>
      </w:r>
    </w:p>
    <w:p w:rsidR="00E67394" w:rsidRDefault="00E67394" w:rsidP="00E67394">
      <w:pPr>
        <w:spacing w:line="360" w:lineRule="auto"/>
        <w:jc w:val="both"/>
        <w:rPr>
          <w:sz w:val="24"/>
          <w:szCs w:val="24"/>
        </w:rPr>
      </w:pPr>
      <w:r w:rsidRPr="00BA3CF3">
        <w:rPr>
          <w:i/>
          <w:sz w:val="24"/>
          <w:szCs w:val="24"/>
        </w:rPr>
        <w:t>Tvorba projektov a prezentačné zručnosti:</w:t>
      </w:r>
      <w:r>
        <w:rPr>
          <w:sz w:val="24"/>
          <w:szCs w:val="24"/>
        </w:rPr>
        <w:t xml:space="preserve"> </w:t>
      </w:r>
    </w:p>
    <w:p w:rsidR="00E67394" w:rsidRPr="003F0BE9" w:rsidRDefault="00E67394" w:rsidP="002D2486">
      <w:pPr>
        <w:pStyle w:val="Odsekzoznamu"/>
        <w:numPr>
          <w:ilvl w:val="0"/>
          <w:numId w:val="202"/>
        </w:numPr>
        <w:spacing w:line="360" w:lineRule="auto"/>
        <w:jc w:val="both"/>
        <w:rPr>
          <w:sz w:val="24"/>
          <w:szCs w:val="24"/>
        </w:rPr>
      </w:pPr>
      <w:r w:rsidRPr="003F0BE9">
        <w:rPr>
          <w:sz w:val="24"/>
          <w:szCs w:val="24"/>
        </w:rPr>
        <w:t xml:space="preserve">naučia sa prezentovať svoju prácu </w:t>
      </w:r>
    </w:p>
    <w:p w:rsidR="00E67394" w:rsidRDefault="00E67394" w:rsidP="00E67394">
      <w:pPr>
        <w:spacing w:line="360" w:lineRule="auto"/>
        <w:jc w:val="both"/>
        <w:rPr>
          <w:i/>
          <w:sz w:val="24"/>
          <w:szCs w:val="24"/>
        </w:rPr>
      </w:pPr>
      <w:r w:rsidRPr="00BA3CF3">
        <w:rPr>
          <w:i/>
          <w:sz w:val="24"/>
          <w:szCs w:val="24"/>
        </w:rPr>
        <w:t>Mediálna výchova:</w:t>
      </w:r>
    </w:p>
    <w:p w:rsidR="00E67394" w:rsidRPr="003F0BE9" w:rsidRDefault="00E67394" w:rsidP="002D2486">
      <w:pPr>
        <w:pStyle w:val="Odsekzoznamu"/>
        <w:numPr>
          <w:ilvl w:val="0"/>
          <w:numId w:val="202"/>
        </w:numPr>
        <w:spacing w:line="360" w:lineRule="auto"/>
        <w:jc w:val="both"/>
        <w:rPr>
          <w:b/>
          <w:sz w:val="24"/>
          <w:szCs w:val="24"/>
        </w:rPr>
      </w:pPr>
      <w:r w:rsidRPr="003F0BE9">
        <w:rPr>
          <w:sz w:val="24"/>
          <w:szCs w:val="24"/>
        </w:rPr>
        <w:t xml:space="preserve">lepšie poznať a chápať pravidlá fungovania „mediálneho sveta“, primerane veku a mentálnej schopnosti sa v ňom orientovať </w:t>
      </w:r>
    </w:p>
    <w:p w:rsidR="00E67394" w:rsidRPr="003F0BE9" w:rsidRDefault="00E67394" w:rsidP="002D2486">
      <w:pPr>
        <w:pStyle w:val="Odsekzoznamu"/>
        <w:numPr>
          <w:ilvl w:val="0"/>
          <w:numId w:val="202"/>
        </w:numPr>
        <w:spacing w:line="360" w:lineRule="auto"/>
        <w:jc w:val="both"/>
        <w:rPr>
          <w:b/>
          <w:sz w:val="24"/>
          <w:szCs w:val="24"/>
        </w:rPr>
      </w:pPr>
      <w:r w:rsidRPr="003F0BE9">
        <w:rPr>
          <w:sz w:val="24"/>
          <w:szCs w:val="24"/>
        </w:rPr>
        <w:lastRenderedPageBreak/>
        <w:t>formovať schopnosť detí primerane veku a mentálnej schopnosti</w:t>
      </w:r>
      <w:r w:rsidRPr="003F0BE9">
        <w:rPr>
          <w:sz w:val="24"/>
          <w:szCs w:val="24"/>
        </w:rPr>
        <w:tab/>
        <w:t xml:space="preserve">posudzovať mediálne šírené posolstvá, objavovať v nich to hodnotné, </w:t>
      </w:r>
      <w:r w:rsidRPr="003F0BE9">
        <w:rPr>
          <w:sz w:val="24"/>
          <w:szCs w:val="24"/>
        </w:rPr>
        <w:tab/>
        <w:t>pozitívne formujúce ich osobnostný a profesijný rast, ale tiež ich</w:t>
      </w:r>
      <w:r>
        <w:rPr>
          <w:sz w:val="24"/>
          <w:szCs w:val="24"/>
        </w:rPr>
        <w:tab/>
      </w:r>
      <w:r w:rsidRPr="003F0BE9">
        <w:rPr>
          <w:sz w:val="24"/>
          <w:szCs w:val="24"/>
        </w:rPr>
        <w:t>schopnosť uvedomovať si negatívne mediálne vplyvy na svoju osobnosť a snažiť sa ich zodpovedným prístupom eliminovať</w:t>
      </w:r>
    </w:p>
    <w:p w:rsidR="00E67394" w:rsidRPr="00317A14" w:rsidRDefault="00E67394" w:rsidP="00E67394">
      <w:pPr>
        <w:spacing w:line="360" w:lineRule="auto"/>
        <w:rPr>
          <w:b/>
          <w:sz w:val="24"/>
          <w:szCs w:val="24"/>
        </w:rPr>
      </w:pPr>
    </w:p>
    <w:p w:rsidR="00E67394" w:rsidRDefault="00E67394" w:rsidP="00E67394">
      <w:pPr>
        <w:spacing w:line="360" w:lineRule="auto"/>
        <w:jc w:val="both"/>
        <w:rPr>
          <w:b/>
          <w:bCs/>
          <w:sz w:val="24"/>
          <w:szCs w:val="24"/>
        </w:rPr>
      </w:pPr>
      <w:r w:rsidRPr="00317A14">
        <w:rPr>
          <w:b/>
          <w:bCs/>
          <w:sz w:val="24"/>
          <w:szCs w:val="24"/>
        </w:rPr>
        <w:t xml:space="preserve">METÓDY A FORMY: </w:t>
      </w:r>
    </w:p>
    <w:p w:rsidR="00E67394" w:rsidRDefault="00E67394" w:rsidP="00E67394">
      <w:pPr>
        <w:pStyle w:val="Default"/>
        <w:spacing w:line="360" w:lineRule="auto"/>
        <w:jc w:val="both"/>
        <w:rPr>
          <w:b/>
          <w:bCs/>
        </w:rPr>
      </w:pPr>
    </w:p>
    <w:p w:rsidR="00E67394" w:rsidRPr="00294E75" w:rsidRDefault="00E67394" w:rsidP="00E67394">
      <w:pPr>
        <w:pStyle w:val="Default"/>
        <w:spacing w:line="360" w:lineRule="auto"/>
        <w:jc w:val="both"/>
      </w:pPr>
      <w:r w:rsidRPr="00294E75">
        <w:rPr>
          <w:b/>
          <w:bCs/>
        </w:rPr>
        <w:t xml:space="preserve">Motivačné : </w:t>
      </w:r>
      <w:r w:rsidRPr="00294E75">
        <w:t xml:space="preserve">vstupné a priebežné </w:t>
      </w:r>
    </w:p>
    <w:p w:rsidR="00E67394" w:rsidRPr="00294E75" w:rsidRDefault="00E67394" w:rsidP="00E67394">
      <w:pPr>
        <w:pStyle w:val="Default"/>
        <w:spacing w:line="360" w:lineRule="auto"/>
        <w:jc w:val="both"/>
      </w:pPr>
      <w:r w:rsidRPr="00294E75">
        <w:rPr>
          <w:b/>
          <w:bCs/>
        </w:rPr>
        <w:t xml:space="preserve">Metódy oboznámenia sa s novou technikou : </w:t>
      </w:r>
    </w:p>
    <w:p w:rsidR="00E67394" w:rsidRPr="00294E75" w:rsidRDefault="00E67394" w:rsidP="00E67394">
      <w:pPr>
        <w:pStyle w:val="Default"/>
        <w:spacing w:line="360" w:lineRule="auto"/>
        <w:jc w:val="both"/>
      </w:pPr>
      <w:r w:rsidRPr="00294E75">
        <w:t xml:space="preserve">slovné, názorné, praktický pokus žiaka </w:t>
      </w:r>
    </w:p>
    <w:p w:rsidR="00E67394" w:rsidRPr="00294E75" w:rsidRDefault="00E67394" w:rsidP="00E67394">
      <w:pPr>
        <w:pStyle w:val="Default"/>
        <w:spacing w:line="360" w:lineRule="auto"/>
        <w:jc w:val="both"/>
      </w:pPr>
      <w:r w:rsidRPr="00294E75">
        <w:rPr>
          <w:b/>
          <w:bCs/>
        </w:rPr>
        <w:t xml:space="preserve">Metódy nácviku: </w:t>
      </w:r>
      <w:r w:rsidRPr="00294E75">
        <w:t xml:space="preserve">praktické metódy, slovné metódy, názorné metódy </w:t>
      </w:r>
    </w:p>
    <w:p w:rsidR="00E67394" w:rsidRPr="00294E75" w:rsidRDefault="00E67394" w:rsidP="00E67394">
      <w:pPr>
        <w:pStyle w:val="Default"/>
        <w:spacing w:line="360" w:lineRule="auto"/>
        <w:jc w:val="both"/>
      </w:pPr>
      <w:r w:rsidRPr="00294E75">
        <w:rPr>
          <w:b/>
          <w:bCs/>
        </w:rPr>
        <w:t xml:space="preserve">Metódy nácviku a zdokonaľovania: </w:t>
      </w:r>
      <w:r w:rsidRPr="00294E75">
        <w:t xml:space="preserve">praktické etapy, slovné a názorné etapy </w:t>
      </w:r>
    </w:p>
    <w:p w:rsidR="00E67394" w:rsidRPr="00294E75" w:rsidRDefault="00E67394" w:rsidP="00E67394">
      <w:pPr>
        <w:pStyle w:val="Default"/>
        <w:spacing w:line="360" w:lineRule="auto"/>
        <w:jc w:val="both"/>
      </w:pPr>
      <w:r w:rsidRPr="00294E75">
        <w:rPr>
          <w:b/>
          <w:bCs/>
        </w:rPr>
        <w:t xml:space="preserve">Fixačné metódy: </w:t>
      </w:r>
      <w:r w:rsidRPr="00294E75">
        <w:t xml:space="preserve">opakovania, precvičovania a zdokonaľovania získaných zručností a návykov </w:t>
      </w:r>
    </w:p>
    <w:p w:rsidR="00E67394" w:rsidRPr="00294E75" w:rsidRDefault="00E67394" w:rsidP="00E67394">
      <w:pPr>
        <w:spacing w:line="360" w:lineRule="auto"/>
        <w:jc w:val="both"/>
        <w:rPr>
          <w:b/>
          <w:bCs/>
          <w:sz w:val="24"/>
          <w:szCs w:val="24"/>
        </w:rPr>
      </w:pPr>
      <w:r w:rsidRPr="00294E75">
        <w:rPr>
          <w:b/>
          <w:bCs/>
          <w:sz w:val="24"/>
          <w:szCs w:val="24"/>
        </w:rPr>
        <w:t xml:space="preserve">Formy práce: </w:t>
      </w:r>
      <w:r w:rsidRPr="00294E75">
        <w:rPr>
          <w:sz w:val="24"/>
          <w:szCs w:val="24"/>
        </w:rPr>
        <w:t>vychádzky, individuálna práca so žiakmi, hromadná, skupinová</w:t>
      </w:r>
    </w:p>
    <w:p w:rsidR="00E67394" w:rsidRPr="00317A14" w:rsidRDefault="00E67394" w:rsidP="00E67394">
      <w:pPr>
        <w:spacing w:line="360" w:lineRule="auto"/>
        <w:jc w:val="both"/>
        <w:rPr>
          <w:b/>
          <w:bCs/>
          <w:sz w:val="24"/>
          <w:szCs w:val="24"/>
        </w:rPr>
      </w:pPr>
    </w:p>
    <w:p w:rsidR="00E67394" w:rsidRDefault="00E67394" w:rsidP="00E67394">
      <w:pPr>
        <w:spacing w:line="360" w:lineRule="auto"/>
        <w:jc w:val="both"/>
        <w:rPr>
          <w:b/>
          <w:bCs/>
          <w:sz w:val="24"/>
          <w:szCs w:val="24"/>
        </w:rPr>
      </w:pPr>
      <w:r w:rsidRPr="00317A14">
        <w:rPr>
          <w:b/>
          <w:bCs/>
          <w:sz w:val="24"/>
          <w:szCs w:val="24"/>
        </w:rPr>
        <w:t xml:space="preserve">UČEBNÉ ZDROJE: </w:t>
      </w:r>
    </w:p>
    <w:p w:rsidR="00E67394" w:rsidRDefault="00E67394" w:rsidP="00E67394">
      <w:pPr>
        <w:pStyle w:val="Default"/>
        <w:spacing w:line="360" w:lineRule="auto"/>
        <w:jc w:val="both"/>
      </w:pPr>
    </w:p>
    <w:p w:rsidR="00E67394" w:rsidRPr="00294E75" w:rsidRDefault="00E67394" w:rsidP="00E67394">
      <w:pPr>
        <w:pStyle w:val="Default"/>
        <w:spacing w:line="360" w:lineRule="auto"/>
        <w:jc w:val="both"/>
      </w:pPr>
      <w:r w:rsidRPr="00294E75">
        <w:t xml:space="preserve">Teória vyučovania výtvarnej výchovy – Banáš J., SPN Bratislava, 1980 Didaktika výtvarnej výchovy – Banáš J. a kol., SPN Bratislava, 1989 Výtvarné techniky v osobitnej škole – Gregušová H., KPU Bratislava, 1989 Detský výtvarný prejav – Šupšáková B. </w:t>
      </w:r>
    </w:p>
    <w:p w:rsidR="00E67394" w:rsidRPr="00294E75" w:rsidRDefault="00E67394" w:rsidP="00E67394">
      <w:pPr>
        <w:pStyle w:val="Default"/>
        <w:spacing w:line="360" w:lineRule="auto"/>
        <w:jc w:val="both"/>
      </w:pPr>
      <w:r w:rsidRPr="00294E75">
        <w:t xml:space="preserve">Psychoterapia a reedukácia – Kondáš O. a kol., Osveta Martin, 1989 Rozprávkové knihy </w:t>
      </w:r>
    </w:p>
    <w:p w:rsidR="00E67394" w:rsidRPr="00294E75" w:rsidRDefault="00E67394" w:rsidP="00E67394">
      <w:pPr>
        <w:pStyle w:val="Default"/>
        <w:spacing w:line="360" w:lineRule="auto"/>
        <w:jc w:val="both"/>
      </w:pPr>
      <w:r w:rsidRPr="00294E75">
        <w:t xml:space="preserve">CD DVD </w:t>
      </w:r>
    </w:p>
    <w:p w:rsidR="00E67394" w:rsidRPr="00294E75" w:rsidRDefault="00E67394" w:rsidP="00E67394">
      <w:pPr>
        <w:spacing w:line="360" w:lineRule="auto"/>
        <w:jc w:val="both"/>
        <w:rPr>
          <w:b/>
          <w:bCs/>
          <w:sz w:val="24"/>
          <w:szCs w:val="24"/>
        </w:rPr>
      </w:pPr>
      <w:r w:rsidRPr="00294E75">
        <w:rPr>
          <w:sz w:val="24"/>
          <w:szCs w:val="24"/>
        </w:rPr>
        <w:t>Televízor Internet</w:t>
      </w:r>
    </w:p>
    <w:p w:rsidR="00E67394" w:rsidRPr="00317A14" w:rsidRDefault="00E67394" w:rsidP="00E67394">
      <w:pPr>
        <w:spacing w:line="360" w:lineRule="auto"/>
        <w:jc w:val="both"/>
        <w:rPr>
          <w:b/>
          <w:bCs/>
          <w:sz w:val="24"/>
          <w:szCs w:val="24"/>
        </w:rPr>
      </w:pPr>
      <w:r w:rsidRPr="00294E75">
        <w:rPr>
          <w:sz w:val="24"/>
          <w:szCs w:val="24"/>
        </w:rPr>
        <w:t>Obrázkový materiál, pozorovanie prírody, prírodniny</w:t>
      </w:r>
    </w:p>
    <w:p w:rsidR="00E67394" w:rsidRDefault="00E67394" w:rsidP="00E67394">
      <w:pPr>
        <w:pStyle w:val="tl"/>
        <w:widowControl/>
        <w:autoSpaceDE/>
        <w:autoSpaceDN/>
        <w:adjustRightInd/>
        <w:spacing w:after="0" w:line="360" w:lineRule="auto"/>
        <w:jc w:val="both"/>
        <w:rPr>
          <w:b/>
          <w:bCs/>
        </w:rPr>
      </w:pPr>
    </w:p>
    <w:p w:rsidR="00E67394" w:rsidRDefault="00E67394" w:rsidP="00E67394">
      <w:pPr>
        <w:pStyle w:val="tl"/>
        <w:widowControl/>
        <w:autoSpaceDE/>
        <w:autoSpaceDN/>
        <w:adjustRightInd/>
        <w:spacing w:after="0" w:line="360" w:lineRule="auto"/>
        <w:jc w:val="both"/>
        <w:rPr>
          <w:b/>
          <w:bCs/>
        </w:rPr>
      </w:pPr>
      <w:r w:rsidRPr="00317A14">
        <w:rPr>
          <w:b/>
          <w:bCs/>
        </w:rPr>
        <w:t>HODNOTENIE PREDMETU:</w:t>
      </w:r>
    </w:p>
    <w:p w:rsidR="00E67394" w:rsidRDefault="00E67394" w:rsidP="00E67394">
      <w:pPr>
        <w:pStyle w:val="tl"/>
        <w:widowControl/>
        <w:autoSpaceDE/>
        <w:autoSpaceDN/>
        <w:adjustRightInd/>
        <w:spacing w:after="0" w:line="360" w:lineRule="auto"/>
        <w:jc w:val="both"/>
        <w:rPr>
          <w:b/>
          <w:bCs/>
        </w:rPr>
      </w:pPr>
    </w:p>
    <w:p w:rsidR="00E67394" w:rsidRDefault="00E67394" w:rsidP="00E67394">
      <w:pPr>
        <w:spacing w:line="360" w:lineRule="auto"/>
        <w:jc w:val="both"/>
        <w:rPr>
          <w:sz w:val="24"/>
          <w:szCs w:val="24"/>
        </w:rPr>
      </w:pPr>
      <w:r>
        <w:rPr>
          <w:sz w:val="24"/>
          <w:szCs w:val="24"/>
        </w:rPr>
        <w:t>Predmet Výtvarná výchova sa</w:t>
      </w:r>
      <w:r w:rsidRPr="00655F6B">
        <w:rPr>
          <w:sz w:val="24"/>
          <w:szCs w:val="24"/>
        </w:rPr>
        <w:t xml:space="preserve"> </w:t>
      </w:r>
      <w:r>
        <w:rPr>
          <w:sz w:val="24"/>
          <w:szCs w:val="24"/>
        </w:rPr>
        <w:t>ne</w:t>
      </w:r>
      <w:r w:rsidRPr="00655F6B">
        <w:rPr>
          <w:sz w:val="24"/>
          <w:szCs w:val="24"/>
        </w:rPr>
        <w:t>hodnotí</w:t>
      </w:r>
      <w:r>
        <w:rPr>
          <w:sz w:val="24"/>
          <w:szCs w:val="24"/>
        </w:rPr>
        <w:t>. Uvádza sa pojem absolvoval, neabsolvoval.</w:t>
      </w:r>
    </w:p>
    <w:p w:rsidR="00E67394" w:rsidRDefault="00E67394" w:rsidP="00D324EE">
      <w:pPr>
        <w:pStyle w:val="tl"/>
        <w:widowControl/>
        <w:autoSpaceDE/>
        <w:autoSpaceDN/>
        <w:adjustRightInd/>
        <w:spacing w:after="0" w:line="360" w:lineRule="auto"/>
        <w:jc w:val="both"/>
        <w:rPr>
          <w:b/>
          <w:bCs/>
        </w:rPr>
      </w:pPr>
    </w:p>
    <w:p w:rsidR="00D324EE" w:rsidRDefault="00D324EE" w:rsidP="00D324EE">
      <w:pPr>
        <w:pStyle w:val="tl"/>
        <w:widowControl/>
        <w:autoSpaceDE/>
        <w:autoSpaceDN/>
        <w:adjustRightInd/>
        <w:spacing w:after="0" w:line="360" w:lineRule="auto"/>
        <w:jc w:val="both"/>
        <w:rPr>
          <w:b/>
          <w:bCs/>
        </w:rPr>
      </w:pPr>
    </w:p>
    <w:p w:rsidR="00D324EE" w:rsidRDefault="00D324EE" w:rsidP="00D324EE">
      <w:pPr>
        <w:pStyle w:val="tl"/>
        <w:widowControl/>
        <w:autoSpaceDE/>
        <w:autoSpaceDN/>
        <w:adjustRightInd/>
        <w:spacing w:after="0" w:line="360" w:lineRule="auto"/>
        <w:jc w:val="both"/>
        <w:rPr>
          <w:b/>
          <w:bCs/>
        </w:rPr>
      </w:pPr>
    </w:p>
    <w:p w:rsidR="00F74110" w:rsidRDefault="00F74110" w:rsidP="00D324EE">
      <w:pPr>
        <w:pStyle w:val="tl"/>
        <w:widowControl/>
        <w:autoSpaceDE/>
        <w:autoSpaceDN/>
        <w:adjustRightInd/>
        <w:spacing w:after="0" w:line="360" w:lineRule="auto"/>
        <w:jc w:val="both"/>
        <w:rPr>
          <w:b/>
          <w:bCs/>
        </w:rPr>
      </w:pPr>
    </w:p>
    <w:tbl>
      <w:tblPr>
        <w:tblW w:w="8583" w:type="dxa"/>
        <w:tblInd w:w="55" w:type="dxa"/>
        <w:tblCellMar>
          <w:left w:w="70" w:type="dxa"/>
          <w:right w:w="70" w:type="dxa"/>
        </w:tblCellMar>
        <w:tblLook w:val="04A0" w:firstRow="1" w:lastRow="0" w:firstColumn="1" w:lastColumn="0" w:noHBand="0" w:noVBand="1"/>
      </w:tblPr>
      <w:tblGrid>
        <w:gridCol w:w="4291"/>
        <w:gridCol w:w="4292"/>
      </w:tblGrid>
      <w:tr w:rsidR="00D324EE" w:rsidRPr="00317A14" w:rsidTr="00F74110">
        <w:trPr>
          <w:trHeight w:val="305"/>
        </w:trPr>
        <w:tc>
          <w:tcPr>
            <w:tcW w:w="8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jc w:val="center"/>
              <w:rPr>
                <w:b/>
                <w:bCs/>
                <w:sz w:val="24"/>
                <w:szCs w:val="24"/>
                <w:lang w:eastAsia="sk-SK"/>
              </w:rPr>
            </w:pPr>
            <w:r w:rsidRPr="00317A14">
              <w:rPr>
                <w:b/>
                <w:bCs/>
                <w:sz w:val="24"/>
                <w:szCs w:val="24"/>
                <w:lang w:eastAsia="sk-SK"/>
              </w:rPr>
              <w:t>Učebné osnovy</w:t>
            </w:r>
          </w:p>
        </w:tc>
      </w:tr>
      <w:tr w:rsidR="00D324EE" w:rsidRPr="00317A14" w:rsidTr="00F74110">
        <w:trPr>
          <w:trHeight w:val="305"/>
        </w:trPr>
        <w:tc>
          <w:tcPr>
            <w:tcW w:w="8583"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317A14" w:rsidRDefault="00D324EE" w:rsidP="00D324EE">
            <w:pPr>
              <w:rPr>
                <w:b/>
                <w:bCs/>
                <w:sz w:val="24"/>
                <w:szCs w:val="24"/>
                <w:lang w:eastAsia="sk-SK"/>
              </w:rPr>
            </w:pPr>
          </w:p>
        </w:tc>
      </w:tr>
      <w:tr w:rsidR="00D324EE" w:rsidRPr="00317A14" w:rsidTr="00F74110">
        <w:trPr>
          <w:trHeight w:val="657"/>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b/>
                <w:bCs/>
                <w:sz w:val="24"/>
                <w:szCs w:val="24"/>
                <w:lang w:eastAsia="sk-SK"/>
              </w:rPr>
            </w:pPr>
            <w:r w:rsidRPr="00317A14">
              <w:rPr>
                <w:b/>
                <w:bCs/>
                <w:sz w:val="24"/>
                <w:szCs w:val="24"/>
                <w:lang w:eastAsia="sk-SK"/>
              </w:rPr>
              <w:t>Názov predmetu</w:t>
            </w:r>
          </w:p>
        </w:tc>
        <w:tc>
          <w:tcPr>
            <w:tcW w:w="4291"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 Telesná výchova</w:t>
            </w:r>
          </w:p>
        </w:tc>
      </w:tr>
      <w:tr w:rsidR="00D324EE" w:rsidRPr="00317A14" w:rsidTr="00F74110">
        <w:trPr>
          <w:trHeight w:val="321"/>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Časový rozsah výučby</w:t>
            </w:r>
          </w:p>
        </w:tc>
        <w:tc>
          <w:tcPr>
            <w:tcW w:w="4291"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 2</w:t>
            </w:r>
          </w:p>
        </w:tc>
      </w:tr>
      <w:tr w:rsidR="00D324EE" w:rsidRPr="00317A14" w:rsidTr="00F74110">
        <w:trPr>
          <w:trHeight w:val="321"/>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 xml:space="preserve">Ročník </w:t>
            </w:r>
          </w:p>
        </w:tc>
        <w:tc>
          <w:tcPr>
            <w:tcW w:w="4291"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 Prvý</w:t>
            </w:r>
          </w:p>
        </w:tc>
      </w:tr>
      <w:tr w:rsidR="00D324EE" w:rsidRPr="00317A14" w:rsidTr="00F74110">
        <w:trPr>
          <w:trHeight w:val="321"/>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Škola</w:t>
            </w:r>
          </w:p>
        </w:tc>
        <w:tc>
          <w:tcPr>
            <w:tcW w:w="4291"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ZŠ Varhaňovce</w:t>
            </w:r>
          </w:p>
        </w:tc>
      </w:tr>
      <w:tr w:rsidR="00D324EE" w:rsidRPr="00317A14" w:rsidTr="00F74110">
        <w:trPr>
          <w:trHeight w:val="642"/>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Názov školského vzdelávacieho programu</w:t>
            </w:r>
          </w:p>
        </w:tc>
        <w:tc>
          <w:tcPr>
            <w:tcW w:w="4291"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ŠkVP pre žiakov so stredným stupňom mentálneho postihnutia</w:t>
            </w:r>
          </w:p>
        </w:tc>
      </w:tr>
      <w:tr w:rsidR="00D324EE" w:rsidRPr="00317A14" w:rsidTr="00F74110">
        <w:trPr>
          <w:trHeight w:val="321"/>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Stupeň vzdelania</w:t>
            </w:r>
          </w:p>
        </w:tc>
        <w:tc>
          <w:tcPr>
            <w:tcW w:w="4291"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ISCED 1 - primárne vzdelanie</w:t>
            </w:r>
          </w:p>
        </w:tc>
      </w:tr>
      <w:tr w:rsidR="00D324EE" w:rsidRPr="00317A14" w:rsidTr="00F74110">
        <w:trPr>
          <w:trHeight w:val="321"/>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Dĺžka štúdia</w:t>
            </w:r>
          </w:p>
        </w:tc>
        <w:tc>
          <w:tcPr>
            <w:tcW w:w="4291"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4 roky</w:t>
            </w:r>
          </w:p>
        </w:tc>
      </w:tr>
      <w:tr w:rsidR="00D324EE" w:rsidRPr="00317A14" w:rsidTr="00F74110">
        <w:trPr>
          <w:trHeight w:val="321"/>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Forma štúdia</w:t>
            </w:r>
          </w:p>
        </w:tc>
        <w:tc>
          <w:tcPr>
            <w:tcW w:w="4291"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Denná</w:t>
            </w:r>
          </w:p>
        </w:tc>
      </w:tr>
      <w:tr w:rsidR="00D324EE" w:rsidRPr="00317A14" w:rsidTr="00F74110">
        <w:trPr>
          <w:trHeight w:val="321"/>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Vyučovací jazyk</w:t>
            </w:r>
          </w:p>
        </w:tc>
        <w:tc>
          <w:tcPr>
            <w:tcW w:w="4291" w:type="dxa"/>
            <w:tcBorders>
              <w:top w:val="single" w:sz="4" w:space="0" w:color="auto"/>
              <w:left w:val="nil"/>
              <w:bottom w:val="single" w:sz="4" w:space="0" w:color="auto"/>
              <w:right w:val="single" w:sz="4" w:space="0" w:color="auto"/>
            </w:tcBorders>
            <w:shd w:val="clear" w:color="auto" w:fill="auto"/>
            <w:vAlign w:val="bottom"/>
            <w:hideMark/>
          </w:tcPr>
          <w:p w:rsidR="00D324EE" w:rsidRPr="00317A14" w:rsidRDefault="00D324EE" w:rsidP="00D324EE">
            <w:pPr>
              <w:rPr>
                <w:sz w:val="24"/>
                <w:szCs w:val="24"/>
                <w:lang w:eastAsia="sk-SK"/>
              </w:rPr>
            </w:pPr>
            <w:r w:rsidRPr="00317A14">
              <w:rPr>
                <w:sz w:val="24"/>
                <w:szCs w:val="24"/>
                <w:lang w:eastAsia="sk-SK"/>
              </w:rPr>
              <w:t>Slovenský</w:t>
            </w:r>
          </w:p>
        </w:tc>
      </w:tr>
    </w:tbl>
    <w:p w:rsidR="00D324EE" w:rsidRPr="00317A14" w:rsidRDefault="00D324EE" w:rsidP="00D324EE">
      <w:pPr>
        <w:rPr>
          <w:sz w:val="24"/>
          <w:szCs w:val="24"/>
        </w:rPr>
      </w:pPr>
    </w:p>
    <w:p w:rsidR="00D324EE" w:rsidRPr="00317A14" w:rsidRDefault="00D324EE" w:rsidP="00D324EE">
      <w:pPr>
        <w:spacing w:line="360" w:lineRule="auto"/>
        <w:jc w:val="both"/>
        <w:rPr>
          <w:b/>
          <w:sz w:val="24"/>
          <w:szCs w:val="24"/>
        </w:rPr>
      </w:pPr>
      <w:r w:rsidRPr="00317A14">
        <w:rPr>
          <w:b/>
          <w:sz w:val="24"/>
          <w:szCs w:val="24"/>
        </w:rPr>
        <w:t>CHARAKTERISTIKA PREDMETU:</w:t>
      </w:r>
    </w:p>
    <w:p w:rsidR="00D324EE" w:rsidRPr="00317A14" w:rsidRDefault="00D324EE" w:rsidP="00D324EE">
      <w:pPr>
        <w:spacing w:line="360" w:lineRule="auto"/>
        <w:jc w:val="both"/>
        <w:rPr>
          <w:b/>
          <w:sz w:val="24"/>
          <w:szCs w:val="24"/>
        </w:rPr>
      </w:pPr>
    </w:p>
    <w:p w:rsidR="00D324EE" w:rsidRPr="00317A14" w:rsidRDefault="00D324EE" w:rsidP="00D324EE">
      <w:pPr>
        <w:pStyle w:val="Default"/>
        <w:spacing w:line="360" w:lineRule="auto"/>
        <w:jc w:val="both"/>
      </w:pPr>
      <w:r>
        <w:tab/>
      </w:r>
      <w:r w:rsidRPr="00317A14">
        <w:t xml:space="preserve">Ciele a obsah predmetu telesná výchova sú zamerané na dosiahnutie optimálneho </w:t>
      </w:r>
      <w:r>
        <w:t>telesného a pohybového rozvoja ž</w:t>
      </w:r>
      <w:r w:rsidRPr="00317A14">
        <w:t>iakov s mentálnym postihnutím, vypestovanie pozitívneho vzťahu k pohybu, c</w:t>
      </w:r>
      <w:r>
        <w:t>vičeniu a športu v rámci ich mož</w:t>
      </w:r>
      <w:r w:rsidRPr="00317A14">
        <w:t xml:space="preserve">ností a schopností. </w:t>
      </w:r>
    </w:p>
    <w:p w:rsidR="00D324EE" w:rsidRPr="00317A14" w:rsidRDefault="00D324EE" w:rsidP="00D324EE">
      <w:pPr>
        <w:pStyle w:val="Default"/>
        <w:spacing w:line="360" w:lineRule="auto"/>
        <w:jc w:val="both"/>
      </w:pPr>
      <w:r>
        <w:tab/>
      </w:r>
      <w:r w:rsidRPr="00317A14">
        <w:t>S rozvíjaním pohybovej aktivity úzko súvisí rozvoj poznávacej činnosti, nakoľko pri pohybových aktivitách pôsobíme aj na rozvoj psychických funkcií – na vnímanie, pozornosť, pamäť, myslenie, fantáziu a reč. Po určení motorickej a se</w:t>
      </w:r>
      <w:r>
        <w:t>nzomotorickej vývinovej úrovne ž</w:t>
      </w:r>
      <w:r w:rsidRPr="00317A14">
        <w:t>iaka sa treba zamerať na utváranie účelových pohybových zručností, kompenzáciu motorických nedostatkov, elimináciu nevhodných motorických prejavov</w:t>
      </w:r>
      <w:r>
        <w:t xml:space="preserve"> a pohybových stereotypií a tiež</w:t>
      </w:r>
      <w:r w:rsidRPr="00317A14">
        <w:t xml:space="preserve"> na rozvoj komunikačných schopností, s pozitívnym dopadom – okrem rozvoja motoriky a pohybových schopností – aj na jeho percepciu, kognitívne a sociálne funkcie. </w:t>
      </w:r>
    </w:p>
    <w:p w:rsidR="00D324EE" w:rsidRPr="00317A14" w:rsidRDefault="00D324EE" w:rsidP="00D324EE">
      <w:pPr>
        <w:pStyle w:val="Default"/>
        <w:spacing w:line="360" w:lineRule="auto"/>
        <w:jc w:val="both"/>
      </w:pPr>
      <w:r>
        <w:tab/>
        <w:t>Ciele telesnej výchovy ž</w:t>
      </w:r>
      <w:r w:rsidRPr="00317A14">
        <w:t>iakov s mentálnym postihnutím vychádzajú zo všeobecne stanovených cieľov telesnej výchovy ako vyučovacieho predmetu vo výchovno-vzdelávacom procese, pričom je potrebné ich prispôsobiť a doplniť na základe nutnosti zohľadne</w:t>
      </w:r>
      <w:r>
        <w:t>nia špecifík vývinu a prejavov ž</w:t>
      </w:r>
      <w:r w:rsidRPr="00317A14">
        <w:t xml:space="preserve">iakov s mentálnym postihnutím </w:t>
      </w:r>
    </w:p>
    <w:p w:rsidR="00D324EE" w:rsidRDefault="00D324EE" w:rsidP="002D2486">
      <w:pPr>
        <w:pStyle w:val="Default"/>
        <w:numPr>
          <w:ilvl w:val="0"/>
          <w:numId w:val="108"/>
        </w:numPr>
        <w:spacing w:after="27" w:line="360" w:lineRule="auto"/>
        <w:jc w:val="both"/>
      </w:pPr>
      <w:r w:rsidRPr="00317A14">
        <w:t>zvýšenie</w:t>
      </w:r>
      <w:r>
        <w:t xml:space="preserve"> fyzickej zdatnosti a kondície ž</w:t>
      </w:r>
      <w:r w:rsidRPr="00317A14">
        <w:t xml:space="preserve">iaka, </w:t>
      </w:r>
    </w:p>
    <w:p w:rsidR="00D324EE" w:rsidRDefault="00D324EE" w:rsidP="002D2486">
      <w:pPr>
        <w:pStyle w:val="Default"/>
        <w:numPr>
          <w:ilvl w:val="0"/>
          <w:numId w:val="108"/>
        </w:numPr>
        <w:spacing w:after="27" w:line="360" w:lineRule="auto"/>
        <w:jc w:val="both"/>
      </w:pPr>
      <w:r w:rsidRPr="00317A14">
        <w:t xml:space="preserve">zlepšenie senzomotorických schopností, </w:t>
      </w:r>
    </w:p>
    <w:p w:rsidR="00D324EE" w:rsidRDefault="00D324EE" w:rsidP="002D2486">
      <w:pPr>
        <w:pStyle w:val="Default"/>
        <w:numPr>
          <w:ilvl w:val="0"/>
          <w:numId w:val="108"/>
        </w:numPr>
        <w:spacing w:after="27" w:line="360" w:lineRule="auto"/>
        <w:jc w:val="both"/>
      </w:pPr>
      <w:r w:rsidRPr="00317A14">
        <w:lastRenderedPageBreak/>
        <w:t xml:space="preserve">zvýšenie úrovne základných pohybových schopností, </w:t>
      </w:r>
    </w:p>
    <w:p w:rsidR="00D324EE" w:rsidRDefault="00D324EE" w:rsidP="002D2486">
      <w:pPr>
        <w:pStyle w:val="Default"/>
        <w:numPr>
          <w:ilvl w:val="0"/>
          <w:numId w:val="108"/>
        </w:numPr>
        <w:spacing w:after="27" w:line="360" w:lineRule="auto"/>
        <w:jc w:val="both"/>
      </w:pPr>
      <w:r w:rsidRPr="00317A14">
        <w:t xml:space="preserve">rozvoj cielených a koordinovaných pohybov s dôrazom na meniace sa prostredie a meniace sa aktivity, </w:t>
      </w:r>
    </w:p>
    <w:p w:rsidR="00D324EE" w:rsidRDefault="00D324EE" w:rsidP="002D2486">
      <w:pPr>
        <w:pStyle w:val="Default"/>
        <w:numPr>
          <w:ilvl w:val="0"/>
          <w:numId w:val="108"/>
        </w:numPr>
        <w:spacing w:after="27" w:line="360" w:lineRule="auto"/>
        <w:jc w:val="both"/>
      </w:pPr>
      <w:r w:rsidRPr="00317A14">
        <w:t xml:space="preserve">rozvoj prijateľných foriem pohybových aktivít s dôrazom na aktuálny sociálny kontext, </w:t>
      </w:r>
    </w:p>
    <w:p w:rsidR="00D324EE" w:rsidRDefault="00D324EE" w:rsidP="002D2486">
      <w:pPr>
        <w:pStyle w:val="Default"/>
        <w:numPr>
          <w:ilvl w:val="0"/>
          <w:numId w:val="108"/>
        </w:numPr>
        <w:spacing w:after="27" w:line="360" w:lineRule="auto"/>
        <w:jc w:val="both"/>
      </w:pPr>
      <w:r w:rsidRPr="00317A14">
        <w:t xml:space="preserve">osvojenie a upevnenie hygienických návykov, </w:t>
      </w:r>
    </w:p>
    <w:p w:rsidR="00D324EE" w:rsidRDefault="00D324EE" w:rsidP="002D2486">
      <w:pPr>
        <w:pStyle w:val="Default"/>
        <w:numPr>
          <w:ilvl w:val="0"/>
          <w:numId w:val="108"/>
        </w:numPr>
        <w:spacing w:after="27" w:line="360" w:lineRule="auto"/>
        <w:jc w:val="both"/>
      </w:pPr>
      <w:r w:rsidRPr="00317A14">
        <w:t xml:space="preserve">rozvoj verbálnych schopností, </w:t>
      </w:r>
    </w:p>
    <w:p w:rsidR="00D324EE" w:rsidRDefault="00D324EE" w:rsidP="002D2486">
      <w:pPr>
        <w:pStyle w:val="Default"/>
        <w:numPr>
          <w:ilvl w:val="0"/>
          <w:numId w:val="108"/>
        </w:numPr>
        <w:spacing w:after="27" w:line="360" w:lineRule="auto"/>
        <w:jc w:val="both"/>
      </w:pPr>
      <w:r>
        <w:t>funkčne využ</w:t>
      </w:r>
      <w:r w:rsidRPr="00317A14">
        <w:t xml:space="preserve">ívať komunikačné prostriedky vo vzťahu k telovýchovným aktivitám, </w:t>
      </w:r>
    </w:p>
    <w:p w:rsidR="00D324EE" w:rsidRDefault="00D324EE" w:rsidP="002D2486">
      <w:pPr>
        <w:pStyle w:val="Default"/>
        <w:numPr>
          <w:ilvl w:val="0"/>
          <w:numId w:val="108"/>
        </w:numPr>
        <w:spacing w:after="27" w:line="360" w:lineRule="auto"/>
        <w:jc w:val="both"/>
      </w:pPr>
      <w:r w:rsidRPr="00317A14">
        <w:t xml:space="preserve">zlepšiť prijímanie fyzického kontaktu s iným človekom, </w:t>
      </w:r>
    </w:p>
    <w:p w:rsidR="00D324EE" w:rsidRDefault="00D324EE" w:rsidP="002D2486">
      <w:pPr>
        <w:pStyle w:val="Default"/>
        <w:numPr>
          <w:ilvl w:val="0"/>
          <w:numId w:val="108"/>
        </w:numPr>
        <w:spacing w:after="27" w:line="360" w:lineRule="auto"/>
        <w:jc w:val="both"/>
      </w:pPr>
      <w:r>
        <w:t>dodrž</w:t>
      </w:r>
      <w:r w:rsidRPr="00317A14">
        <w:t xml:space="preserve">iavať stanovené pravidlá pri fyzickej aktivite, </w:t>
      </w:r>
    </w:p>
    <w:p w:rsidR="00D324EE" w:rsidRDefault="00D324EE" w:rsidP="002D2486">
      <w:pPr>
        <w:pStyle w:val="Default"/>
        <w:numPr>
          <w:ilvl w:val="0"/>
          <w:numId w:val="108"/>
        </w:numPr>
        <w:spacing w:after="27" w:line="360" w:lineRule="auto"/>
        <w:jc w:val="both"/>
      </w:pPr>
      <w:r w:rsidRPr="00317A14">
        <w:t xml:space="preserve">spolupracovať a byť funkčným článkom vo vzájomnej interakcii s inými osobami, </w:t>
      </w:r>
    </w:p>
    <w:p w:rsidR="00D324EE" w:rsidRDefault="00D324EE" w:rsidP="002D2486">
      <w:pPr>
        <w:pStyle w:val="Default"/>
        <w:numPr>
          <w:ilvl w:val="0"/>
          <w:numId w:val="108"/>
        </w:numPr>
        <w:spacing w:after="27" w:line="360" w:lineRule="auto"/>
        <w:jc w:val="both"/>
      </w:pPr>
      <w:r>
        <w:t>dodrž</w:t>
      </w:r>
      <w:r w:rsidRPr="00317A14">
        <w:t xml:space="preserve">iavať poradie v skupine, </w:t>
      </w:r>
    </w:p>
    <w:p w:rsidR="00D324EE" w:rsidRDefault="00D324EE" w:rsidP="002D2486">
      <w:pPr>
        <w:pStyle w:val="Default"/>
        <w:numPr>
          <w:ilvl w:val="0"/>
          <w:numId w:val="108"/>
        </w:numPr>
        <w:spacing w:after="27" w:line="360" w:lineRule="auto"/>
        <w:jc w:val="both"/>
      </w:pPr>
      <w:r w:rsidRPr="00317A14">
        <w:t xml:space="preserve">uplatňovať sebakontrolu pri pohybovej aktivite, </w:t>
      </w:r>
    </w:p>
    <w:p w:rsidR="00D324EE" w:rsidRDefault="00D324EE" w:rsidP="002D2486">
      <w:pPr>
        <w:pStyle w:val="Default"/>
        <w:numPr>
          <w:ilvl w:val="0"/>
          <w:numId w:val="108"/>
        </w:numPr>
        <w:spacing w:after="27" w:line="360" w:lineRule="auto"/>
        <w:jc w:val="both"/>
      </w:pPr>
      <w:r w:rsidRPr="00317A14">
        <w:t xml:space="preserve">zvládať účasť na hrových aktivitách s výmenou rolí, </w:t>
      </w:r>
    </w:p>
    <w:p w:rsidR="00D324EE" w:rsidRDefault="00D324EE" w:rsidP="002D2486">
      <w:pPr>
        <w:pStyle w:val="Default"/>
        <w:numPr>
          <w:ilvl w:val="0"/>
          <w:numId w:val="108"/>
        </w:numPr>
        <w:spacing w:after="27" w:line="360" w:lineRule="auto"/>
        <w:jc w:val="both"/>
      </w:pPr>
      <w:r>
        <w:t>vedieť sa prispôsobiť pož</w:t>
      </w:r>
      <w:r w:rsidRPr="00317A14">
        <w:t xml:space="preserve">iadavkám skupiny, </w:t>
      </w:r>
    </w:p>
    <w:p w:rsidR="00D324EE" w:rsidRDefault="00D324EE" w:rsidP="002D2486">
      <w:pPr>
        <w:pStyle w:val="Default"/>
        <w:numPr>
          <w:ilvl w:val="0"/>
          <w:numId w:val="108"/>
        </w:numPr>
        <w:spacing w:after="27" w:line="360" w:lineRule="auto"/>
        <w:jc w:val="both"/>
      </w:pPr>
      <w:r w:rsidRPr="00317A14">
        <w:t xml:space="preserve">uplatňovať napodobňovanie pri spoločných pohybových aktivitách, </w:t>
      </w:r>
    </w:p>
    <w:p w:rsidR="00D324EE" w:rsidRDefault="00D324EE" w:rsidP="002D2486">
      <w:pPr>
        <w:pStyle w:val="Default"/>
        <w:numPr>
          <w:ilvl w:val="0"/>
          <w:numId w:val="108"/>
        </w:numPr>
        <w:spacing w:after="27" w:line="360" w:lineRule="auto"/>
        <w:jc w:val="both"/>
      </w:pPr>
      <w:r w:rsidRPr="00317A14">
        <w:t xml:space="preserve">uvedomovať si jednotlivé časti svojho tela vo vzťahu k riadenému pohybu, </w:t>
      </w:r>
    </w:p>
    <w:p w:rsidR="00D324EE" w:rsidRDefault="00D324EE" w:rsidP="002D2486">
      <w:pPr>
        <w:pStyle w:val="Default"/>
        <w:numPr>
          <w:ilvl w:val="0"/>
          <w:numId w:val="108"/>
        </w:numPr>
        <w:spacing w:after="27" w:line="360" w:lineRule="auto"/>
        <w:jc w:val="both"/>
      </w:pPr>
      <w:r w:rsidRPr="00317A14">
        <w:t xml:space="preserve">vnímať smer v súvislosti s pohybom a orientáciou v priestore (hore, dolu, dopredu, dozadu, vpravo, vľavo...), </w:t>
      </w:r>
    </w:p>
    <w:p w:rsidR="00D324EE" w:rsidRDefault="00D324EE" w:rsidP="002D2486">
      <w:pPr>
        <w:pStyle w:val="Default"/>
        <w:numPr>
          <w:ilvl w:val="0"/>
          <w:numId w:val="108"/>
        </w:numPr>
        <w:spacing w:after="27" w:line="360" w:lineRule="auto"/>
        <w:jc w:val="both"/>
      </w:pPr>
      <w:r w:rsidRPr="00317A14">
        <w:t xml:space="preserve">rozvoj hrubej aj jemnej motoriky, </w:t>
      </w:r>
    </w:p>
    <w:p w:rsidR="00D324EE" w:rsidRDefault="00D324EE" w:rsidP="002D2486">
      <w:pPr>
        <w:pStyle w:val="Default"/>
        <w:numPr>
          <w:ilvl w:val="0"/>
          <w:numId w:val="108"/>
        </w:numPr>
        <w:spacing w:after="27" w:line="360" w:lineRule="auto"/>
        <w:jc w:val="both"/>
      </w:pPr>
      <w:r w:rsidRPr="00317A14">
        <w:t xml:space="preserve">rozvoj pohybovej koordinácie, </w:t>
      </w:r>
    </w:p>
    <w:p w:rsidR="00D324EE" w:rsidRDefault="00D324EE" w:rsidP="002D2486">
      <w:pPr>
        <w:pStyle w:val="Default"/>
        <w:numPr>
          <w:ilvl w:val="0"/>
          <w:numId w:val="108"/>
        </w:numPr>
        <w:spacing w:after="27" w:line="360" w:lineRule="auto"/>
        <w:jc w:val="both"/>
      </w:pPr>
      <w:r w:rsidRPr="00317A14">
        <w:t xml:space="preserve">rozvoj koordinácie oko – ruka, </w:t>
      </w:r>
    </w:p>
    <w:p w:rsidR="00D324EE" w:rsidRDefault="00D324EE" w:rsidP="002D2486">
      <w:pPr>
        <w:pStyle w:val="Default"/>
        <w:numPr>
          <w:ilvl w:val="0"/>
          <w:numId w:val="108"/>
        </w:numPr>
        <w:spacing w:after="27" w:line="360" w:lineRule="auto"/>
        <w:jc w:val="both"/>
      </w:pPr>
      <w:r w:rsidRPr="00317A14">
        <w:t xml:space="preserve">rozvoj pozornosti, </w:t>
      </w:r>
    </w:p>
    <w:p w:rsidR="00D324EE" w:rsidRDefault="00D324EE" w:rsidP="002D2486">
      <w:pPr>
        <w:pStyle w:val="Default"/>
        <w:numPr>
          <w:ilvl w:val="0"/>
          <w:numId w:val="108"/>
        </w:numPr>
        <w:spacing w:after="27" w:line="360" w:lineRule="auto"/>
        <w:jc w:val="both"/>
      </w:pPr>
      <w:r w:rsidRPr="00317A14">
        <w:t xml:space="preserve">rozvoj priestorovej a časovo – sledovej pamäti, </w:t>
      </w:r>
    </w:p>
    <w:p w:rsidR="00D324EE" w:rsidRDefault="00D324EE" w:rsidP="002D2486">
      <w:pPr>
        <w:pStyle w:val="Default"/>
        <w:numPr>
          <w:ilvl w:val="0"/>
          <w:numId w:val="108"/>
        </w:numPr>
        <w:spacing w:after="27" w:line="360" w:lineRule="auto"/>
        <w:jc w:val="both"/>
      </w:pPr>
      <w:r w:rsidRPr="00317A14">
        <w:t xml:space="preserve">rozvoj kreativity a improvizácie, </w:t>
      </w:r>
    </w:p>
    <w:p w:rsidR="00D324EE" w:rsidRPr="00317A14" w:rsidRDefault="00D324EE" w:rsidP="002D2486">
      <w:pPr>
        <w:pStyle w:val="Default"/>
        <w:numPr>
          <w:ilvl w:val="0"/>
          <w:numId w:val="108"/>
        </w:numPr>
        <w:spacing w:after="27" w:line="360" w:lineRule="auto"/>
        <w:jc w:val="both"/>
      </w:pPr>
      <w:r w:rsidRPr="00317A14">
        <w:t xml:space="preserve">rozvoj schopnosti generalizovať. </w:t>
      </w:r>
    </w:p>
    <w:p w:rsidR="00D324EE" w:rsidRPr="00317A14" w:rsidRDefault="00D324EE" w:rsidP="00D324EE">
      <w:pPr>
        <w:pStyle w:val="Default"/>
        <w:spacing w:line="360" w:lineRule="auto"/>
        <w:jc w:val="both"/>
      </w:pPr>
    </w:p>
    <w:p w:rsidR="00D324EE" w:rsidRPr="00317A14" w:rsidRDefault="00D324EE" w:rsidP="00D324EE">
      <w:pPr>
        <w:pStyle w:val="Default"/>
        <w:spacing w:line="360" w:lineRule="auto"/>
        <w:jc w:val="both"/>
        <w:rPr>
          <w:color w:val="auto"/>
        </w:rPr>
      </w:pPr>
      <w:r>
        <w:tab/>
      </w:r>
      <w:r w:rsidRPr="00317A14">
        <w:t>Uvedené ciele sa dosahujú prostredníctvom telovýchovných aktivít uvedených v obsahu predmetu:</w:t>
      </w:r>
    </w:p>
    <w:p w:rsidR="00D324EE" w:rsidRDefault="00D324EE" w:rsidP="002D2486">
      <w:pPr>
        <w:pStyle w:val="Default"/>
        <w:numPr>
          <w:ilvl w:val="0"/>
          <w:numId w:val="109"/>
        </w:numPr>
        <w:spacing w:after="27" w:line="360" w:lineRule="auto"/>
        <w:jc w:val="both"/>
        <w:rPr>
          <w:color w:val="auto"/>
        </w:rPr>
      </w:pPr>
      <w:r w:rsidRPr="00317A14">
        <w:rPr>
          <w:color w:val="auto"/>
        </w:rPr>
        <w:lastRenderedPageBreak/>
        <w:t>poznatky z telesnej kultúry, terminológia (druhy športov, cvikov, pohybov a polôh tela a častí tela pri telovýchovných činnostiach, častí tela, pomenovanie telo</w:t>
      </w:r>
      <w:r>
        <w:rPr>
          <w:color w:val="auto"/>
        </w:rPr>
        <w:t>cvičného náradia, náčinia a použ</w:t>
      </w:r>
      <w:r w:rsidRPr="00317A14">
        <w:rPr>
          <w:color w:val="auto"/>
        </w:rPr>
        <w:t xml:space="preserve">ívaných pomôcok, atď.), </w:t>
      </w:r>
    </w:p>
    <w:p w:rsidR="00D324EE" w:rsidRDefault="00D324EE" w:rsidP="002D2486">
      <w:pPr>
        <w:pStyle w:val="Default"/>
        <w:numPr>
          <w:ilvl w:val="0"/>
          <w:numId w:val="109"/>
        </w:numPr>
        <w:spacing w:after="27" w:line="360" w:lineRule="auto"/>
        <w:jc w:val="both"/>
        <w:rPr>
          <w:color w:val="auto"/>
        </w:rPr>
      </w:pPr>
      <w:r w:rsidRPr="004A51E4">
        <w:rPr>
          <w:color w:val="auto"/>
        </w:rPr>
        <w:t xml:space="preserve">základy poradových cvičení (povely poradových cvičení), </w:t>
      </w:r>
    </w:p>
    <w:p w:rsidR="00D324EE" w:rsidRDefault="00D324EE" w:rsidP="002D2486">
      <w:pPr>
        <w:pStyle w:val="Default"/>
        <w:numPr>
          <w:ilvl w:val="0"/>
          <w:numId w:val="109"/>
        </w:numPr>
        <w:spacing w:after="27" w:line="360" w:lineRule="auto"/>
        <w:jc w:val="both"/>
        <w:rPr>
          <w:color w:val="auto"/>
        </w:rPr>
      </w:pPr>
      <w:r w:rsidRPr="004A51E4">
        <w:rPr>
          <w:color w:val="auto"/>
        </w:rPr>
        <w:t xml:space="preserve">prípravné, kondičné, koordinačné, kompenzačné, uvoľňovacie, vytrvalostné, obratnostné, relaxačné cvičenia, </w:t>
      </w:r>
    </w:p>
    <w:p w:rsidR="00D324EE" w:rsidRDefault="00D324EE" w:rsidP="002D2486">
      <w:pPr>
        <w:pStyle w:val="Default"/>
        <w:numPr>
          <w:ilvl w:val="0"/>
          <w:numId w:val="109"/>
        </w:numPr>
        <w:spacing w:after="27" w:line="360" w:lineRule="auto"/>
        <w:jc w:val="both"/>
        <w:rPr>
          <w:color w:val="auto"/>
        </w:rPr>
      </w:pPr>
      <w:r w:rsidRPr="004A51E4">
        <w:rPr>
          <w:color w:val="auto"/>
        </w:rPr>
        <w:t xml:space="preserve">pohybové hry, </w:t>
      </w:r>
    </w:p>
    <w:p w:rsidR="00D324EE" w:rsidRDefault="00D324EE" w:rsidP="002D2486">
      <w:pPr>
        <w:pStyle w:val="Default"/>
        <w:numPr>
          <w:ilvl w:val="0"/>
          <w:numId w:val="109"/>
        </w:numPr>
        <w:spacing w:after="27" w:line="360" w:lineRule="auto"/>
        <w:jc w:val="both"/>
        <w:rPr>
          <w:color w:val="auto"/>
        </w:rPr>
      </w:pPr>
      <w:r w:rsidRPr="004A51E4">
        <w:rPr>
          <w:color w:val="auto"/>
        </w:rPr>
        <w:t xml:space="preserve">rytmické hry a základy tanca, </w:t>
      </w:r>
    </w:p>
    <w:p w:rsidR="00D324EE" w:rsidRDefault="00D324EE" w:rsidP="002D2486">
      <w:pPr>
        <w:pStyle w:val="Default"/>
        <w:numPr>
          <w:ilvl w:val="0"/>
          <w:numId w:val="109"/>
        </w:numPr>
        <w:spacing w:after="27" w:line="360" w:lineRule="auto"/>
        <w:jc w:val="both"/>
        <w:rPr>
          <w:color w:val="auto"/>
        </w:rPr>
      </w:pPr>
      <w:r w:rsidRPr="004A51E4">
        <w:rPr>
          <w:color w:val="auto"/>
        </w:rPr>
        <w:t xml:space="preserve">základy atletiky, </w:t>
      </w:r>
    </w:p>
    <w:p w:rsidR="00D324EE" w:rsidRPr="004A51E4" w:rsidRDefault="00D324EE" w:rsidP="002D2486">
      <w:pPr>
        <w:pStyle w:val="Default"/>
        <w:numPr>
          <w:ilvl w:val="0"/>
          <w:numId w:val="109"/>
        </w:numPr>
        <w:spacing w:after="27" w:line="360" w:lineRule="auto"/>
        <w:jc w:val="both"/>
        <w:rPr>
          <w:color w:val="auto"/>
        </w:rPr>
      </w:pPr>
      <w:r w:rsidRPr="004A51E4">
        <w:rPr>
          <w:color w:val="auto"/>
        </w:rPr>
        <w:t xml:space="preserve">turistika, resp. aj plávanie. </w:t>
      </w:r>
    </w:p>
    <w:p w:rsidR="00D324EE" w:rsidRPr="00317A14" w:rsidRDefault="00D324EE" w:rsidP="00D324EE">
      <w:pPr>
        <w:pStyle w:val="Default"/>
        <w:spacing w:line="360" w:lineRule="auto"/>
        <w:jc w:val="both"/>
        <w:rPr>
          <w:color w:val="auto"/>
        </w:rPr>
      </w:pPr>
    </w:p>
    <w:p w:rsidR="00D324EE" w:rsidRPr="00317A14" w:rsidRDefault="00D324EE" w:rsidP="00D324EE">
      <w:pPr>
        <w:spacing w:line="360" w:lineRule="auto"/>
        <w:jc w:val="both"/>
        <w:rPr>
          <w:b/>
          <w:sz w:val="24"/>
          <w:szCs w:val="24"/>
        </w:rPr>
      </w:pPr>
      <w:r>
        <w:rPr>
          <w:color w:val="auto"/>
          <w:sz w:val="24"/>
          <w:szCs w:val="24"/>
        </w:rPr>
        <w:tab/>
      </w:r>
    </w:p>
    <w:tbl>
      <w:tblPr>
        <w:tblW w:w="8760" w:type="dxa"/>
        <w:tblInd w:w="55" w:type="dxa"/>
        <w:tblCellMar>
          <w:left w:w="70" w:type="dxa"/>
          <w:right w:w="70" w:type="dxa"/>
        </w:tblCellMar>
        <w:tblLook w:val="04A0" w:firstRow="1" w:lastRow="0" w:firstColumn="1" w:lastColumn="0" w:noHBand="0" w:noVBand="1"/>
      </w:tblPr>
      <w:tblGrid>
        <w:gridCol w:w="2190"/>
        <w:gridCol w:w="2190"/>
        <w:gridCol w:w="2190"/>
        <w:gridCol w:w="2190"/>
      </w:tblGrid>
      <w:tr w:rsidR="00D324EE" w:rsidRPr="00662185" w:rsidTr="00F74110">
        <w:trPr>
          <w:trHeight w:val="335"/>
        </w:trPr>
        <w:tc>
          <w:tcPr>
            <w:tcW w:w="21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662185" w:rsidRDefault="00D324EE" w:rsidP="00D324EE">
            <w:pPr>
              <w:jc w:val="center"/>
              <w:rPr>
                <w:b/>
                <w:bCs/>
                <w:sz w:val="24"/>
                <w:szCs w:val="24"/>
                <w:lang w:eastAsia="sk-SK"/>
              </w:rPr>
            </w:pPr>
            <w:r w:rsidRPr="00662185">
              <w:rPr>
                <w:b/>
                <w:bCs/>
                <w:sz w:val="24"/>
                <w:szCs w:val="24"/>
                <w:lang w:eastAsia="sk-SK"/>
              </w:rPr>
              <w:t>Predmet</w:t>
            </w:r>
          </w:p>
        </w:tc>
        <w:tc>
          <w:tcPr>
            <w:tcW w:w="2190"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b/>
                <w:bCs/>
                <w:sz w:val="24"/>
                <w:szCs w:val="24"/>
                <w:lang w:eastAsia="sk-SK"/>
              </w:rPr>
            </w:pPr>
            <w:r w:rsidRPr="00662185">
              <w:rPr>
                <w:b/>
                <w:bCs/>
                <w:sz w:val="24"/>
                <w:szCs w:val="24"/>
                <w:lang w:eastAsia="sk-SK"/>
              </w:rPr>
              <w:t>ŠVP</w:t>
            </w:r>
          </w:p>
        </w:tc>
        <w:tc>
          <w:tcPr>
            <w:tcW w:w="2190"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b/>
                <w:bCs/>
                <w:sz w:val="24"/>
                <w:szCs w:val="24"/>
                <w:lang w:eastAsia="sk-SK"/>
              </w:rPr>
            </w:pPr>
            <w:r w:rsidRPr="00662185">
              <w:rPr>
                <w:b/>
                <w:bCs/>
                <w:sz w:val="24"/>
                <w:szCs w:val="24"/>
                <w:lang w:eastAsia="sk-SK"/>
              </w:rPr>
              <w:t>ŠkVP</w:t>
            </w:r>
          </w:p>
        </w:tc>
        <w:tc>
          <w:tcPr>
            <w:tcW w:w="2190"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b/>
                <w:bCs/>
                <w:sz w:val="24"/>
                <w:szCs w:val="24"/>
                <w:lang w:eastAsia="sk-SK"/>
              </w:rPr>
            </w:pPr>
            <w:r w:rsidRPr="00662185">
              <w:rPr>
                <w:b/>
                <w:bCs/>
                <w:sz w:val="24"/>
                <w:szCs w:val="24"/>
                <w:lang w:eastAsia="sk-SK"/>
              </w:rPr>
              <w:t>Spolu</w:t>
            </w:r>
          </w:p>
        </w:tc>
      </w:tr>
      <w:tr w:rsidR="00D324EE" w:rsidRPr="00662185" w:rsidTr="00F74110">
        <w:trPr>
          <w:trHeight w:val="638"/>
        </w:trPr>
        <w:tc>
          <w:tcPr>
            <w:tcW w:w="21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662185" w:rsidRDefault="00D324EE" w:rsidP="00D324EE">
            <w:pPr>
              <w:jc w:val="center"/>
              <w:rPr>
                <w:sz w:val="24"/>
                <w:szCs w:val="24"/>
                <w:lang w:eastAsia="sk-SK"/>
              </w:rPr>
            </w:pPr>
            <w:r>
              <w:rPr>
                <w:sz w:val="24"/>
                <w:szCs w:val="24"/>
                <w:lang w:eastAsia="sk-SK"/>
              </w:rPr>
              <w:t>Telesná výchova</w:t>
            </w:r>
          </w:p>
        </w:tc>
        <w:tc>
          <w:tcPr>
            <w:tcW w:w="2190"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sz w:val="24"/>
                <w:szCs w:val="24"/>
                <w:lang w:eastAsia="sk-SK"/>
              </w:rPr>
            </w:pPr>
            <w:r>
              <w:rPr>
                <w:sz w:val="24"/>
                <w:szCs w:val="24"/>
                <w:lang w:eastAsia="sk-SK"/>
              </w:rPr>
              <w:t>2</w:t>
            </w:r>
            <w:r w:rsidRPr="00662185">
              <w:rPr>
                <w:sz w:val="24"/>
                <w:szCs w:val="24"/>
                <w:lang w:eastAsia="sk-SK"/>
              </w:rPr>
              <w:t> </w:t>
            </w:r>
          </w:p>
        </w:tc>
        <w:tc>
          <w:tcPr>
            <w:tcW w:w="2190"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sz w:val="24"/>
                <w:szCs w:val="24"/>
                <w:lang w:eastAsia="sk-SK"/>
              </w:rPr>
            </w:pPr>
            <w:r>
              <w:rPr>
                <w:sz w:val="24"/>
                <w:szCs w:val="24"/>
                <w:lang w:eastAsia="sk-SK"/>
              </w:rPr>
              <w:t>0</w:t>
            </w:r>
          </w:p>
        </w:tc>
        <w:tc>
          <w:tcPr>
            <w:tcW w:w="2190" w:type="dxa"/>
            <w:tcBorders>
              <w:top w:val="single" w:sz="4" w:space="0" w:color="auto"/>
              <w:left w:val="nil"/>
              <w:bottom w:val="single" w:sz="4" w:space="0" w:color="auto"/>
              <w:right w:val="single" w:sz="4" w:space="0" w:color="auto"/>
            </w:tcBorders>
            <w:shd w:val="clear" w:color="auto" w:fill="auto"/>
            <w:vAlign w:val="bottom"/>
            <w:hideMark/>
          </w:tcPr>
          <w:p w:rsidR="00D324EE" w:rsidRPr="00662185" w:rsidRDefault="00D324EE" w:rsidP="00D324EE">
            <w:pPr>
              <w:jc w:val="center"/>
              <w:rPr>
                <w:sz w:val="24"/>
                <w:szCs w:val="24"/>
                <w:lang w:eastAsia="sk-SK"/>
              </w:rPr>
            </w:pPr>
            <w:r>
              <w:rPr>
                <w:sz w:val="24"/>
                <w:szCs w:val="24"/>
                <w:lang w:eastAsia="sk-SK"/>
              </w:rPr>
              <w:t>2</w:t>
            </w:r>
            <w:r w:rsidRPr="00662185">
              <w:rPr>
                <w:sz w:val="24"/>
                <w:szCs w:val="24"/>
                <w:lang w:eastAsia="sk-SK"/>
              </w:rPr>
              <w:t> </w:t>
            </w:r>
          </w:p>
        </w:tc>
      </w:tr>
    </w:tbl>
    <w:p w:rsidR="00D324EE" w:rsidRDefault="00D324EE" w:rsidP="00D324EE">
      <w:pPr>
        <w:spacing w:line="360" w:lineRule="auto"/>
        <w:rPr>
          <w:b/>
          <w:sz w:val="24"/>
          <w:szCs w:val="24"/>
        </w:rPr>
      </w:pPr>
    </w:p>
    <w:p w:rsidR="00D324EE" w:rsidRDefault="00D324EE" w:rsidP="00D324EE">
      <w:pPr>
        <w:spacing w:line="360" w:lineRule="auto"/>
        <w:rPr>
          <w:b/>
          <w:sz w:val="24"/>
          <w:szCs w:val="24"/>
        </w:rPr>
      </w:pPr>
    </w:p>
    <w:p w:rsidR="00D324EE" w:rsidRPr="00317A14" w:rsidRDefault="00D324EE" w:rsidP="00D324EE">
      <w:pPr>
        <w:spacing w:line="360" w:lineRule="auto"/>
        <w:jc w:val="both"/>
        <w:rPr>
          <w:b/>
          <w:sz w:val="24"/>
          <w:szCs w:val="24"/>
        </w:rPr>
      </w:pPr>
      <w:r w:rsidRPr="00317A14">
        <w:rPr>
          <w:b/>
          <w:sz w:val="24"/>
          <w:szCs w:val="24"/>
        </w:rPr>
        <w:t>CIELE:</w:t>
      </w:r>
    </w:p>
    <w:p w:rsidR="00D324EE" w:rsidRPr="00317A14" w:rsidRDefault="00D324EE" w:rsidP="00D324EE">
      <w:pPr>
        <w:autoSpaceDE w:val="0"/>
        <w:autoSpaceDN w:val="0"/>
        <w:adjustRightInd w:val="0"/>
        <w:spacing w:line="360" w:lineRule="auto"/>
        <w:jc w:val="both"/>
        <w:rPr>
          <w:rFonts w:eastAsiaTheme="minorHAnsi"/>
          <w:sz w:val="24"/>
          <w:szCs w:val="24"/>
          <w:lang w:eastAsia="en-US"/>
        </w:rPr>
      </w:pPr>
    </w:p>
    <w:p w:rsidR="00D324EE" w:rsidRDefault="00D324EE" w:rsidP="002D2486">
      <w:pPr>
        <w:pStyle w:val="Odsekzoznamu"/>
        <w:numPr>
          <w:ilvl w:val="0"/>
          <w:numId w:val="102"/>
        </w:numPr>
        <w:autoSpaceDE w:val="0"/>
        <w:autoSpaceDN w:val="0"/>
        <w:adjustRightInd w:val="0"/>
        <w:spacing w:after="47" w:line="360" w:lineRule="auto"/>
        <w:contextualSpacing/>
        <w:jc w:val="both"/>
        <w:rPr>
          <w:rFonts w:eastAsiaTheme="minorHAnsi"/>
          <w:sz w:val="24"/>
          <w:szCs w:val="24"/>
          <w:lang w:eastAsia="en-US"/>
        </w:rPr>
      </w:pPr>
      <w:r w:rsidRPr="00A84159">
        <w:rPr>
          <w:rFonts w:eastAsiaTheme="minorHAnsi"/>
          <w:sz w:val="24"/>
          <w:szCs w:val="24"/>
          <w:lang w:eastAsia="en-US"/>
        </w:rPr>
        <w:t xml:space="preserve">rozvoj sociálnych a komunikačných schopností v aktívnej interakcii s prostredím pri pohybových aktivitách, </w:t>
      </w:r>
    </w:p>
    <w:p w:rsidR="00D324EE" w:rsidRDefault="00D324EE" w:rsidP="002D2486">
      <w:pPr>
        <w:pStyle w:val="Odsekzoznamu"/>
        <w:numPr>
          <w:ilvl w:val="0"/>
          <w:numId w:val="102"/>
        </w:numPr>
        <w:autoSpaceDE w:val="0"/>
        <w:autoSpaceDN w:val="0"/>
        <w:adjustRightInd w:val="0"/>
        <w:spacing w:after="47" w:line="360" w:lineRule="auto"/>
        <w:contextualSpacing/>
        <w:jc w:val="both"/>
        <w:rPr>
          <w:rFonts w:eastAsiaTheme="minorHAnsi"/>
          <w:sz w:val="24"/>
          <w:szCs w:val="24"/>
          <w:lang w:eastAsia="en-US"/>
        </w:rPr>
      </w:pPr>
      <w:r>
        <w:rPr>
          <w:rFonts w:eastAsiaTheme="minorHAnsi"/>
          <w:sz w:val="24"/>
          <w:szCs w:val="24"/>
          <w:lang w:eastAsia="en-US"/>
        </w:rPr>
        <w:t>učenie funkčného použ</w:t>
      </w:r>
      <w:r w:rsidRPr="00A84159">
        <w:rPr>
          <w:rFonts w:eastAsiaTheme="minorHAnsi"/>
          <w:sz w:val="24"/>
          <w:szCs w:val="24"/>
          <w:lang w:eastAsia="en-US"/>
        </w:rPr>
        <w:t xml:space="preserve">ívania komunikačných prostriedkov, </w:t>
      </w:r>
    </w:p>
    <w:p w:rsidR="00D324EE" w:rsidRDefault="00D324EE" w:rsidP="002D2486">
      <w:pPr>
        <w:pStyle w:val="Odsekzoznamu"/>
        <w:numPr>
          <w:ilvl w:val="0"/>
          <w:numId w:val="102"/>
        </w:numPr>
        <w:autoSpaceDE w:val="0"/>
        <w:autoSpaceDN w:val="0"/>
        <w:adjustRightInd w:val="0"/>
        <w:spacing w:after="47" w:line="360" w:lineRule="auto"/>
        <w:contextualSpacing/>
        <w:jc w:val="both"/>
        <w:rPr>
          <w:rFonts w:eastAsiaTheme="minorHAnsi"/>
          <w:sz w:val="24"/>
          <w:szCs w:val="24"/>
          <w:lang w:eastAsia="en-US"/>
        </w:rPr>
      </w:pPr>
      <w:r w:rsidRPr="00A84159">
        <w:rPr>
          <w:rFonts w:eastAsiaTheme="minorHAnsi"/>
          <w:sz w:val="24"/>
          <w:szCs w:val="24"/>
          <w:lang w:eastAsia="en-US"/>
        </w:rPr>
        <w:t xml:space="preserve">aktívna spolupráca pri vykonávaní hygienických úkonov v súvislosti s telovýchovnými aktivitami, </w:t>
      </w:r>
    </w:p>
    <w:p w:rsidR="00D324EE" w:rsidRDefault="00D324EE" w:rsidP="002D2486">
      <w:pPr>
        <w:pStyle w:val="Odsekzoznamu"/>
        <w:numPr>
          <w:ilvl w:val="0"/>
          <w:numId w:val="102"/>
        </w:numPr>
        <w:autoSpaceDE w:val="0"/>
        <w:autoSpaceDN w:val="0"/>
        <w:adjustRightInd w:val="0"/>
        <w:spacing w:after="47" w:line="360" w:lineRule="auto"/>
        <w:contextualSpacing/>
        <w:jc w:val="both"/>
        <w:rPr>
          <w:rFonts w:eastAsiaTheme="minorHAnsi"/>
          <w:sz w:val="24"/>
          <w:szCs w:val="24"/>
          <w:lang w:eastAsia="en-US"/>
        </w:rPr>
      </w:pPr>
      <w:r w:rsidRPr="00A84159">
        <w:rPr>
          <w:rFonts w:eastAsiaTheme="minorHAnsi"/>
          <w:sz w:val="24"/>
          <w:szCs w:val="24"/>
          <w:lang w:eastAsia="en-US"/>
        </w:rPr>
        <w:t xml:space="preserve">učenie prijatia pravidiel, </w:t>
      </w:r>
    </w:p>
    <w:p w:rsidR="00D324EE" w:rsidRDefault="00D324EE" w:rsidP="002D2486">
      <w:pPr>
        <w:pStyle w:val="Odsekzoznamu"/>
        <w:numPr>
          <w:ilvl w:val="0"/>
          <w:numId w:val="102"/>
        </w:numPr>
        <w:autoSpaceDE w:val="0"/>
        <w:autoSpaceDN w:val="0"/>
        <w:adjustRightInd w:val="0"/>
        <w:spacing w:after="47" w:line="360" w:lineRule="auto"/>
        <w:contextualSpacing/>
        <w:jc w:val="both"/>
        <w:rPr>
          <w:rFonts w:eastAsiaTheme="minorHAnsi"/>
          <w:sz w:val="24"/>
          <w:szCs w:val="24"/>
          <w:lang w:eastAsia="en-US"/>
        </w:rPr>
      </w:pPr>
      <w:r w:rsidRPr="00A84159">
        <w:rPr>
          <w:rFonts w:eastAsiaTheme="minorHAnsi"/>
          <w:sz w:val="24"/>
          <w:szCs w:val="24"/>
          <w:lang w:eastAsia="en-US"/>
        </w:rPr>
        <w:t xml:space="preserve">učenie kooperácie, </w:t>
      </w:r>
    </w:p>
    <w:p w:rsidR="00D324EE" w:rsidRDefault="00D324EE" w:rsidP="002D2486">
      <w:pPr>
        <w:pStyle w:val="Odsekzoznamu"/>
        <w:numPr>
          <w:ilvl w:val="0"/>
          <w:numId w:val="102"/>
        </w:numPr>
        <w:autoSpaceDE w:val="0"/>
        <w:autoSpaceDN w:val="0"/>
        <w:adjustRightInd w:val="0"/>
        <w:spacing w:after="47" w:line="360" w:lineRule="auto"/>
        <w:contextualSpacing/>
        <w:jc w:val="both"/>
        <w:rPr>
          <w:rFonts w:eastAsiaTheme="minorHAnsi"/>
          <w:sz w:val="24"/>
          <w:szCs w:val="24"/>
          <w:lang w:eastAsia="en-US"/>
        </w:rPr>
      </w:pPr>
      <w:r w:rsidRPr="00A84159">
        <w:rPr>
          <w:rFonts w:eastAsiaTheme="minorHAnsi"/>
          <w:sz w:val="24"/>
          <w:szCs w:val="24"/>
          <w:lang w:eastAsia="en-US"/>
        </w:rPr>
        <w:t xml:space="preserve">vytvorenie sebakontroly, </w:t>
      </w:r>
    </w:p>
    <w:p w:rsidR="00D324EE" w:rsidRDefault="00D324EE" w:rsidP="002D2486">
      <w:pPr>
        <w:pStyle w:val="Odsekzoznamu"/>
        <w:numPr>
          <w:ilvl w:val="0"/>
          <w:numId w:val="102"/>
        </w:numPr>
        <w:autoSpaceDE w:val="0"/>
        <w:autoSpaceDN w:val="0"/>
        <w:adjustRightInd w:val="0"/>
        <w:spacing w:after="47" w:line="360" w:lineRule="auto"/>
        <w:contextualSpacing/>
        <w:jc w:val="both"/>
        <w:rPr>
          <w:rFonts w:eastAsiaTheme="minorHAnsi"/>
          <w:sz w:val="24"/>
          <w:szCs w:val="24"/>
          <w:lang w:eastAsia="en-US"/>
        </w:rPr>
      </w:pPr>
      <w:r>
        <w:rPr>
          <w:rFonts w:eastAsiaTheme="minorHAnsi"/>
          <w:sz w:val="24"/>
          <w:szCs w:val="24"/>
          <w:lang w:eastAsia="en-US"/>
        </w:rPr>
        <w:t>učenie prispôsobenia sa k pož</w:t>
      </w:r>
      <w:r w:rsidRPr="00A84159">
        <w:rPr>
          <w:rFonts w:eastAsiaTheme="minorHAnsi"/>
          <w:sz w:val="24"/>
          <w:szCs w:val="24"/>
          <w:lang w:eastAsia="en-US"/>
        </w:rPr>
        <w:t xml:space="preserve">iadavkám skupiny, </w:t>
      </w:r>
    </w:p>
    <w:p w:rsidR="00D324EE" w:rsidRDefault="00D324EE" w:rsidP="002D2486">
      <w:pPr>
        <w:pStyle w:val="Odsekzoznamu"/>
        <w:numPr>
          <w:ilvl w:val="0"/>
          <w:numId w:val="102"/>
        </w:numPr>
        <w:autoSpaceDE w:val="0"/>
        <w:autoSpaceDN w:val="0"/>
        <w:adjustRightInd w:val="0"/>
        <w:spacing w:after="47" w:line="360" w:lineRule="auto"/>
        <w:contextualSpacing/>
        <w:jc w:val="both"/>
        <w:rPr>
          <w:rFonts w:eastAsiaTheme="minorHAnsi"/>
          <w:sz w:val="24"/>
          <w:szCs w:val="24"/>
          <w:lang w:eastAsia="en-US"/>
        </w:rPr>
      </w:pPr>
      <w:r w:rsidRPr="00A84159">
        <w:rPr>
          <w:rFonts w:eastAsiaTheme="minorHAnsi"/>
          <w:sz w:val="24"/>
          <w:szCs w:val="24"/>
          <w:lang w:eastAsia="en-US"/>
        </w:rPr>
        <w:t xml:space="preserve">rozvíjanie schopnosti realizovať spoločné pohybové aktivity pomocou napodobňovania, </w:t>
      </w:r>
    </w:p>
    <w:p w:rsidR="00D324EE" w:rsidRDefault="00D324EE" w:rsidP="002D2486">
      <w:pPr>
        <w:pStyle w:val="Odsekzoznamu"/>
        <w:numPr>
          <w:ilvl w:val="0"/>
          <w:numId w:val="102"/>
        </w:numPr>
        <w:autoSpaceDE w:val="0"/>
        <w:autoSpaceDN w:val="0"/>
        <w:adjustRightInd w:val="0"/>
        <w:spacing w:after="47" w:line="360" w:lineRule="auto"/>
        <w:contextualSpacing/>
        <w:jc w:val="both"/>
        <w:rPr>
          <w:rFonts w:eastAsiaTheme="minorHAnsi"/>
          <w:sz w:val="24"/>
          <w:szCs w:val="24"/>
          <w:lang w:eastAsia="en-US"/>
        </w:rPr>
      </w:pPr>
      <w:r w:rsidRPr="00A84159">
        <w:rPr>
          <w:rFonts w:eastAsiaTheme="minorHAnsi"/>
          <w:sz w:val="24"/>
          <w:szCs w:val="24"/>
          <w:lang w:eastAsia="en-US"/>
        </w:rPr>
        <w:t xml:space="preserve">učenie poradovosti, </w:t>
      </w:r>
    </w:p>
    <w:p w:rsidR="00D324EE" w:rsidRDefault="00D324EE" w:rsidP="002D2486">
      <w:pPr>
        <w:pStyle w:val="Odsekzoznamu"/>
        <w:numPr>
          <w:ilvl w:val="0"/>
          <w:numId w:val="102"/>
        </w:numPr>
        <w:autoSpaceDE w:val="0"/>
        <w:autoSpaceDN w:val="0"/>
        <w:adjustRightInd w:val="0"/>
        <w:spacing w:after="47" w:line="360" w:lineRule="auto"/>
        <w:contextualSpacing/>
        <w:jc w:val="both"/>
        <w:rPr>
          <w:rFonts w:eastAsiaTheme="minorHAnsi"/>
          <w:sz w:val="24"/>
          <w:szCs w:val="24"/>
          <w:lang w:eastAsia="en-US"/>
        </w:rPr>
      </w:pPr>
      <w:r w:rsidRPr="00A84159">
        <w:rPr>
          <w:rFonts w:eastAsiaTheme="minorHAnsi"/>
          <w:sz w:val="24"/>
          <w:szCs w:val="24"/>
          <w:lang w:eastAsia="en-US"/>
        </w:rPr>
        <w:t xml:space="preserve">uvedomenie si vlastného tela, </w:t>
      </w:r>
    </w:p>
    <w:p w:rsidR="00D324EE" w:rsidRPr="00A84159" w:rsidRDefault="00D324EE" w:rsidP="002D2486">
      <w:pPr>
        <w:pStyle w:val="Odsekzoznamu"/>
        <w:numPr>
          <w:ilvl w:val="0"/>
          <w:numId w:val="102"/>
        </w:numPr>
        <w:autoSpaceDE w:val="0"/>
        <w:autoSpaceDN w:val="0"/>
        <w:adjustRightInd w:val="0"/>
        <w:spacing w:after="47" w:line="360" w:lineRule="auto"/>
        <w:contextualSpacing/>
        <w:jc w:val="both"/>
        <w:rPr>
          <w:rFonts w:eastAsiaTheme="minorHAnsi"/>
          <w:sz w:val="24"/>
          <w:szCs w:val="24"/>
          <w:lang w:eastAsia="en-US"/>
        </w:rPr>
      </w:pPr>
      <w:r w:rsidRPr="00A84159">
        <w:rPr>
          <w:rFonts w:eastAsiaTheme="minorHAnsi"/>
          <w:sz w:val="24"/>
          <w:szCs w:val="24"/>
          <w:lang w:eastAsia="en-US"/>
        </w:rPr>
        <w:t xml:space="preserve">rozvoj koordinácie oko – ruka. </w:t>
      </w:r>
    </w:p>
    <w:p w:rsidR="00D324EE" w:rsidRPr="00317A14" w:rsidRDefault="00D324EE" w:rsidP="00D324EE">
      <w:pPr>
        <w:spacing w:line="360" w:lineRule="auto"/>
        <w:jc w:val="both"/>
        <w:rPr>
          <w:b/>
          <w:sz w:val="24"/>
          <w:szCs w:val="24"/>
        </w:rPr>
      </w:pPr>
    </w:p>
    <w:p w:rsidR="00D324EE" w:rsidRDefault="00D324EE" w:rsidP="00D324EE">
      <w:pPr>
        <w:spacing w:line="360" w:lineRule="auto"/>
        <w:rPr>
          <w:b/>
          <w:sz w:val="24"/>
          <w:szCs w:val="24"/>
        </w:rPr>
      </w:pPr>
      <w:r w:rsidRPr="00317A14">
        <w:rPr>
          <w:b/>
          <w:sz w:val="24"/>
          <w:szCs w:val="24"/>
        </w:rPr>
        <w:lastRenderedPageBreak/>
        <w:t>KĽUČOVÉ KOMPENCIE:</w:t>
      </w:r>
    </w:p>
    <w:p w:rsidR="00D324EE" w:rsidRDefault="00D324EE" w:rsidP="00D324EE">
      <w:pPr>
        <w:spacing w:line="360" w:lineRule="auto"/>
        <w:rPr>
          <w:b/>
          <w:sz w:val="24"/>
          <w:szCs w:val="24"/>
        </w:rPr>
      </w:pPr>
    </w:p>
    <w:p w:rsidR="00D324EE" w:rsidRDefault="00D324EE" w:rsidP="002D2486">
      <w:pPr>
        <w:pStyle w:val="Odsekzoznamu"/>
        <w:numPr>
          <w:ilvl w:val="0"/>
          <w:numId w:val="45"/>
        </w:numPr>
        <w:spacing w:line="360" w:lineRule="auto"/>
        <w:jc w:val="both"/>
        <w:rPr>
          <w:sz w:val="24"/>
          <w:szCs w:val="24"/>
        </w:rPr>
      </w:pPr>
      <w:r w:rsidRPr="00477D92">
        <w:rPr>
          <w:sz w:val="24"/>
          <w:szCs w:val="24"/>
        </w:rPr>
        <w:t xml:space="preserve">má vytvorený základný pojmový aparát na veku a mentálne primeranej úrovni prostredníctvom poznatkov z realizovaných pohybových aktivít, aktuálnych skúseností a športových záujmov, </w:t>
      </w:r>
    </w:p>
    <w:p w:rsidR="00D324EE" w:rsidRDefault="00D324EE" w:rsidP="002D2486">
      <w:pPr>
        <w:pStyle w:val="Odsekzoznamu"/>
        <w:numPr>
          <w:ilvl w:val="0"/>
          <w:numId w:val="45"/>
        </w:numPr>
        <w:spacing w:line="360" w:lineRule="auto"/>
        <w:jc w:val="both"/>
        <w:rPr>
          <w:sz w:val="24"/>
          <w:szCs w:val="24"/>
        </w:rPr>
      </w:pPr>
      <w:r w:rsidRPr="00477D92">
        <w:rPr>
          <w:sz w:val="24"/>
          <w:szCs w:val="24"/>
        </w:rPr>
        <w:t xml:space="preserve">dokáže v pohybových činnostiach uplatňovať princípy fair - play, je tolerantný k súperom pri súťažiach, vie kooperovať v skupine, akceptuje práva a povinnosti účastníkov hry, súťaže a svojim správaním prispieva k nerušenému priebehu športovej akcie, </w:t>
      </w:r>
    </w:p>
    <w:p w:rsidR="00D324EE" w:rsidRDefault="00D324EE" w:rsidP="002D2486">
      <w:pPr>
        <w:pStyle w:val="Odsekzoznamu"/>
        <w:numPr>
          <w:ilvl w:val="0"/>
          <w:numId w:val="45"/>
        </w:numPr>
        <w:spacing w:line="360" w:lineRule="auto"/>
        <w:jc w:val="both"/>
        <w:rPr>
          <w:sz w:val="24"/>
          <w:szCs w:val="24"/>
        </w:rPr>
      </w:pPr>
      <w:r w:rsidRPr="00477D92">
        <w:rPr>
          <w:sz w:val="24"/>
          <w:szCs w:val="24"/>
        </w:rPr>
        <w:t xml:space="preserve">má osvojené elementárne vedomosti a zručnosti z telesnej výchovy, vie ich aplikovať a tvorivo rozpracovať v pohybových aktivitách v škole i vo voľnom čase, </w:t>
      </w:r>
    </w:p>
    <w:p w:rsidR="00D324EE" w:rsidRDefault="00D324EE" w:rsidP="002D2486">
      <w:pPr>
        <w:pStyle w:val="Odsekzoznamu"/>
        <w:numPr>
          <w:ilvl w:val="0"/>
          <w:numId w:val="45"/>
        </w:numPr>
        <w:spacing w:line="360" w:lineRule="auto"/>
        <w:jc w:val="both"/>
        <w:rPr>
          <w:sz w:val="24"/>
          <w:szCs w:val="24"/>
        </w:rPr>
      </w:pPr>
      <w:r w:rsidRPr="00477D92">
        <w:rPr>
          <w:sz w:val="24"/>
          <w:szCs w:val="24"/>
        </w:rPr>
        <w:t xml:space="preserve">má na veku primeranej úrovni rozvinuté pohybové schopnosti, ktoré vytvárajú predpoklad pre optimálnu zdravotne orientovanú zdatnosť, </w:t>
      </w:r>
    </w:p>
    <w:p w:rsidR="00D324EE" w:rsidRDefault="00D324EE" w:rsidP="002D2486">
      <w:pPr>
        <w:pStyle w:val="Odsekzoznamu"/>
        <w:numPr>
          <w:ilvl w:val="0"/>
          <w:numId w:val="45"/>
        </w:numPr>
        <w:spacing w:line="360" w:lineRule="auto"/>
        <w:jc w:val="both"/>
        <w:rPr>
          <w:sz w:val="24"/>
          <w:szCs w:val="24"/>
        </w:rPr>
      </w:pPr>
      <w:r w:rsidRPr="00477D92">
        <w:rPr>
          <w:sz w:val="24"/>
          <w:szCs w:val="24"/>
        </w:rPr>
        <w:t xml:space="preserve">dokáže v každodennom živote uplatňovať zásady hygieny, bezpečnosti a ochrany vlastného zdravia, </w:t>
      </w:r>
    </w:p>
    <w:p w:rsidR="00D324EE" w:rsidRPr="00477D92" w:rsidRDefault="00D324EE" w:rsidP="002D2486">
      <w:pPr>
        <w:pStyle w:val="Odsekzoznamu"/>
        <w:numPr>
          <w:ilvl w:val="0"/>
          <w:numId w:val="45"/>
        </w:numPr>
        <w:spacing w:line="360" w:lineRule="auto"/>
        <w:jc w:val="both"/>
        <w:rPr>
          <w:sz w:val="24"/>
          <w:szCs w:val="24"/>
        </w:rPr>
      </w:pPr>
      <w:r w:rsidRPr="00477D92">
        <w:rPr>
          <w:sz w:val="24"/>
          <w:szCs w:val="24"/>
        </w:rPr>
        <w:t>pozná a uvedomuje si význam pohybu pre zdravie a dokáže svoje zdravie upevňovať prostredníctvom každodenného pohybu.</w:t>
      </w:r>
    </w:p>
    <w:p w:rsidR="00D324EE" w:rsidRDefault="00D324EE" w:rsidP="00D324EE">
      <w:pPr>
        <w:spacing w:line="360" w:lineRule="auto"/>
        <w:rPr>
          <w:b/>
          <w:sz w:val="24"/>
          <w:szCs w:val="24"/>
        </w:rPr>
      </w:pPr>
    </w:p>
    <w:p w:rsidR="00D324EE" w:rsidRPr="00317A14" w:rsidRDefault="00D324EE" w:rsidP="00D324EE">
      <w:pPr>
        <w:spacing w:line="360" w:lineRule="auto"/>
        <w:rPr>
          <w:b/>
          <w:sz w:val="24"/>
          <w:szCs w:val="24"/>
        </w:rPr>
      </w:pPr>
      <w:r w:rsidRPr="00317A14">
        <w:rPr>
          <w:b/>
          <w:sz w:val="24"/>
          <w:szCs w:val="24"/>
        </w:rPr>
        <w:t>OBSAHOVÝ A VZDELÁVACÍ ŠTANDARD:</w:t>
      </w:r>
    </w:p>
    <w:p w:rsidR="00D324EE" w:rsidRDefault="00D324EE" w:rsidP="00D324EE">
      <w:pPr>
        <w:autoSpaceDE w:val="0"/>
        <w:autoSpaceDN w:val="0"/>
        <w:adjustRightInd w:val="0"/>
        <w:spacing w:line="360" w:lineRule="auto"/>
        <w:jc w:val="both"/>
        <w:rPr>
          <w:rFonts w:eastAsiaTheme="minorHAnsi"/>
          <w:sz w:val="24"/>
          <w:szCs w:val="24"/>
          <w:u w:val="single"/>
          <w:lang w:eastAsia="en-US"/>
        </w:rPr>
      </w:pPr>
    </w:p>
    <w:p w:rsidR="00D324EE" w:rsidRPr="00317A14" w:rsidRDefault="00D324EE" w:rsidP="00D324EE">
      <w:pPr>
        <w:autoSpaceDE w:val="0"/>
        <w:autoSpaceDN w:val="0"/>
        <w:adjustRightInd w:val="0"/>
        <w:spacing w:line="360" w:lineRule="auto"/>
        <w:jc w:val="both"/>
        <w:rPr>
          <w:rFonts w:eastAsiaTheme="minorHAnsi"/>
          <w:sz w:val="24"/>
          <w:szCs w:val="24"/>
          <w:u w:val="single"/>
          <w:lang w:eastAsia="en-US"/>
        </w:rPr>
      </w:pPr>
      <w:r w:rsidRPr="00317A14">
        <w:rPr>
          <w:rFonts w:eastAsiaTheme="minorHAnsi"/>
          <w:sz w:val="24"/>
          <w:szCs w:val="24"/>
          <w:u w:val="single"/>
          <w:lang w:eastAsia="en-US"/>
        </w:rPr>
        <w:t>Obsah podľa tematických celkov</w:t>
      </w:r>
    </w:p>
    <w:p w:rsidR="00D324EE" w:rsidRPr="00B46DBC" w:rsidRDefault="00D324EE" w:rsidP="002D2486">
      <w:pPr>
        <w:pStyle w:val="Default"/>
        <w:numPr>
          <w:ilvl w:val="0"/>
          <w:numId w:val="103"/>
        </w:numPr>
        <w:spacing w:line="360" w:lineRule="auto"/>
        <w:jc w:val="both"/>
      </w:pPr>
      <w:r w:rsidRPr="00B46DBC">
        <w:rPr>
          <w:bCs/>
        </w:rPr>
        <w:t xml:space="preserve">Zdravotné cvičenia </w:t>
      </w:r>
    </w:p>
    <w:p w:rsidR="00D324EE" w:rsidRPr="00B46DBC" w:rsidRDefault="00D324EE" w:rsidP="002D2486">
      <w:pPr>
        <w:pStyle w:val="Default"/>
        <w:numPr>
          <w:ilvl w:val="0"/>
          <w:numId w:val="103"/>
        </w:numPr>
        <w:spacing w:line="360" w:lineRule="auto"/>
        <w:jc w:val="both"/>
      </w:pPr>
      <w:r w:rsidRPr="00B46DBC">
        <w:rPr>
          <w:bCs/>
        </w:rPr>
        <w:t xml:space="preserve">Kondičné cvičenia </w:t>
      </w:r>
    </w:p>
    <w:p w:rsidR="00D324EE" w:rsidRPr="00B46DBC" w:rsidRDefault="00D324EE" w:rsidP="002D2486">
      <w:pPr>
        <w:pStyle w:val="Default"/>
        <w:numPr>
          <w:ilvl w:val="0"/>
          <w:numId w:val="103"/>
        </w:numPr>
        <w:spacing w:line="360" w:lineRule="auto"/>
        <w:jc w:val="both"/>
      </w:pPr>
      <w:r w:rsidRPr="00B46DBC">
        <w:rPr>
          <w:bCs/>
        </w:rPr>
        <w:t xml:space="preserve">Základy akrobatických cvičení </w:t>
      </w:r>
    </w:p>
    <w:p w:rsidR="00D324EE" w:rsidRPr="00B46DBC" w:rsidRDefault="00D324EE" w:rsidP="002D2486">
      <w:pPr>
        <w:pStyle w:val="Default"/>
        <w:numPr>
          <w:ilvl w:val="0"/>
          <w:numId w:val="103"/>
        </w:numPr>
        <w:spacing w:line="360" w:lineRule="auto"/>
        <w:jc w:val="both"/>
        <w:rPr>
          <w:color w:val="auto"/>
        </w:rPr>
      </w:pPr>
      <w:r w:rsidRPr="00B46DBC">
        <w:rPr>
          <w:bCs/>
          <w:color w:val="auto"/>
        </w:rPr>
        <w:t xml:space="preserve">Sezónne činnosti </w:t>
      </w:r>
    </w:p>
    <w:p w:rsidR="00D324EE" w:rsidRPr="00B46DBC" w:rsidRDefault="00D324EE" w:rsidP="002D2486">
      <w:pPr>
        <w:pStyle w:val="Default"/>
        <w:numPr>
          <w:ilvl w:val="0"/>
          <w:numId w:val="103"/>
        </w:numPr>
        <w:spacing w:line="360" w:lineRule="auto"/>
        <w:jc w:val="both"/>
        <w:rPr>
          <w:color w:val="auto"/>
        </w:rPr>
      </w:pPr>
      <w:r w:rsidRPr="00B46DBC">
        <w:rPr>
          <w:bCs/>
          <w:color w:val="auto"/>
        </w:rPr>
        <w:t xml:space="preserve">Kolektívne činnosti </w:t>
      </w:r>
    </w:p>
    <w:p w:rsidR="00D324EE" w:rsidRPr="00B46DBC" w:rsidRDefault="00D324EE" w:rsidP="002D2486">
      <w:pPr>
        <w:pStyle w:val="Default"/>
        <w:numPr>
          <w:ilvl w:val="0"/>
          <w:numId w:val="103"/>
        </w:numPr>
        <w:spacing w:line="360" w:lineRule="auto"/>
        <w:jc w:val="both"/>
        <w:rPr>
          <w:color w:val="auto"/>
        </w:rPr>
      </w:pPr>
      <w:r w:rsidRPr="00B46DBC">
        <w:rPr>
          <w:bCs/>
          <w:color w:val="auto"/>
        </w:rPr>
        <w:t xml:space="preserve">Hudobno – pohybové hry </w:t>
      </w:r>
    </w:p>
    <w:p w:rsidR="00D324EE" w:rsidRPr="00B46DBC" w:rsidRDefault="00D324EE" w:rsidP="002D2486">
      <w:pPr>
        <w:pStyle w:val="Default"/>
        <w:numPr>
          <w:ilvl w:val="0"/>
          <w:numId w:val="103"/>
        </w:numPr>
        <w:spacing w:line="360" w:lineRule="auto"/>
        <w:jc w:val="both"/>
        <w:rPr>
          <w:color w:val="auto"/>
        </w:rPr>
      </w:pPr>
      <w:r w:rsidRPr="00B46DBC">
        <w:rPr>
          <w:bCs/>
          <w:color w:val="auto"/>
        </w:rPr>
        <w:t xml:space="preserve">Koordinačné a relaxačné cvičenia </w:t>
      </w:r>
    </w:p>
    <w:p w:rsidR="00D324EE" w:rsidRPr="00B46DBC" w:rsidRDefault="00D324EE" w:rsidP="00D324EE">
      <w:pPr>
        <w:pStyle w:val="Default"/>
        <w:spacing w:line="360" w:lineRule="auto"/>
        <w:jc w:val="both"/>
        <w:rPr>
          <w:color w:val="auto"/>
        </w:rPr>
      </w:pPr>
    </w:p>
    <w:tbl>
      <w:tblPr>
        <w:tblW w:w="8532" w:type="dxa"/>
        <w:tblInd w:w="55" w:type="dxa"/>
        <w:tblCellMar>
          <w:left w:w="70" w:type="dxa"/>
          <w:right w:w="70" w:type="dxa"/>
        </w:tblCellMar>
        <w:tblLook w:val="04A0" w:firstRow="1" w:lastRow="0" w:firstColumn="1" w:lastColumn="0" w:noHBand="0" w:noVBand="1"/>
      </w:tblPr>
      <w:tblGrid>
        <w:gridCol w:w="2844"/>
        <w:gridCol w:w="2844"/>
        <w:gridCol w:w="2844"/>
      </w:tblGrid>
      <w:tr w:rsidR="00D324EE" w:rsidRPr="00317A14" w:rsidTr="00F74110">
        <w:trPr>
          <w:trHeight w:val="295"/>
        </w:trPr>
        <w:tc>
          <w:tcPr>
            <w:tcW w:w="2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17A14" w:rsidRDefault="00D324EE" w:rsidP="00D324EE">
            <w:pPr>
              <w:jc w:val="center"/>
              <w:rPr>
                <w:b/>
                <w:sz w:val="24"/>
                <w:szCs w:val="24"/>
                <w:lang w:eastAsia="sk-SK"/>
              </w:rPr>
            </w:pPr>
            <w:r w:rsidRPr="00317A14">
              <w:rPr>
                <w:b/>
                <w:sz w:val="24"/>
                <w:szCs w:val="24"/>
                <w:lang w:eastAsia="sk-SK"/>
              </w:rPr>
              <w:t>Tematický celok</w:t>
            </w:r>
          </w:p>
        </w:tc>
        <w:tc>
          <w:tcPr>
            <w:tcW w:w="2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17A14" w:rsidRDefault="00D324EE" w:rsidP="00D324EE">
            <w:pPr>
              <w:jc w:val="center"/>
              <w:rPr>
                <w:b/>
                <w:sz w:val="24"/>
                <w:szCs w:val="24"/>
                <w:lang w:eastAsia="sk-SK"/>
              </w:rPr>
            </w:pPr>
            <w:r w:rsidRPr="00317A14">
              <w:rPr>
                <w:b/>
                <w:sz w:val="24"/>
                <w:szCs w:val="24"/>
                <w:lang w:eastAsia="sk-SK"/>
              </w:rPr>
              <w:t>Obsahový štandard</w:t>
            </w:r>
          </w:p>
        </w:tc>
        <w:tc>
          <w:tcPr>
            <w:tcW w:w="2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17A14" w:rsidRDefault="00D324EE" w:rsidP="00D324EE">
            <w:pPr>
              <w:jc w:val="center"/>
              <w:rPr>
                <w:b/>
                <w:sz w:val="24"/>
                <w:szCs w:val="24"/>
                <w:lang w:eastAsia="sk-SK"/>
              </w:rPr>
            </w:pPr>
            <w:r w:rsidRPr="00317A14">
              <w:rPr>
                <w:b/>
                <w:sz w:val="24"/>
                <w:szCs w:val="24"/>
                <w:lang w:eastAsia="sk-SK"/>
              </w:rPr>
              <w:t>Výkonový štandard</w:t>
            </w:r>
          </w:p>
        </w:tc>
      </w:tr>
      <w:tr w:rsidR="00D324EE" w:rsidRPr="00317A14" w:rsidTr="00F74110">
        <w:trPr>
          <w:trHeight w:val="295"/>
        </w:trPr>
        <w:tc>
          <w:tcPr>
            <w:tcW w:w="2844" w:type="dxa"/>
            <w:vMerge/>
            <w:tcBorders>
              <w:top w:val="single" w:sz="4" w:space="0" w:color="auto"/>
              <w:left w:val="single" w:sz="4" w:space="0" w:color="auto"/>
              <w:bottom w:val="single" w:sz="4" w:space="0" w:color="auto"/>
              <w:right w:val="single" w:sz="4" w:space="0" w:color="auto"/>
            </w:tcBorders>
            <w:vAlign w:val="center"/>
            <w:hideMark/>
          </w:tcPr>
          <w:p w:rsidR="00D324EE" w:rsidRPr="00317A14" w:rsidRDefault="00D324EE" w:rsidP="00D324EE">
            <w:pPr>
              <w:rPr>
                <w:sz w:val="24"/>
                <w:szCs w:val="24"/>
                <w:lang w:eastAsia="sk-SK"/>
              </w:rPr>
            </w:pPr>
          </w:p>
        </w:tc>
        <w:tc>
          <w:tcPr>
            <w:tcW w:w="2844" w:type="dxa"/>
            <w:vMerge/>
            <w:tcBorders>
              <w:top w:val="single" w:sz="4" w:space="0" w:color="auto"/>
              <w:left w:val="single" w:sz="4" w:space="0" w:color="auto"/>
              <w:bottom w:val="single" w:sz="4" w:space="0" w:color="auto"/>
              <w:right w:val="single" w:sz="4" w:space="0" w:color="auto"/>
            </w:tcBorders>
            <w:vAlign w:val="center"/>
            <w:hideMark/>
          </w:tcPr>
          <w:p w:rsidR="00D324EE" w:rsidRPr="00317A14" w:rsidRDefault="00D324EE" w:rsidP="00D324EE">
            <w:pPr>
              <w:rPr>
                <w:sz w:val="24"/>
                <w:szCs w:val="24"/>
                <w:lang w:eastAsia="sk-SK"/>
              </w:rPr>
            </w:pPr>
          </w:p>
        </w:tc>
        <w:tc>
          <w:tcPr>
            <w:tcW w:w="2844" w:type="dxa"/>
            <w:vMerge/>
            <w:tcBorders>
              <w:top w:val="single" w:sz="4" w:space="0" w:color="auto"/>
              <w:left w:val="single" w:sz="4" w:space="0" w:color="auto"/>
              <w:bottom w:val="single" w:sz="4" w:space="0" w:color="auto"/>
              <w:right w:val="single" w:sz="4" w:space="0" w:color="auto"/>
            </w:tcBorders>
            <w:vAlign w:val="center"/>
            <w:hideMark/>
          </w:tcPr>
          <w:p w:rsidR="00D324EE" w:rsidRPr="00317A14" w:rsidRDefault="00D324EE" w:rsidP="00D324EE">
            <w:pPr>
              <w:rPr>
                <w:sz w:val="24"/>
                <w:szCs w:val="24"/>
                <w:lang w:eastAsia="sk-SK"/>
              </w:rPr>
            </w:pPr>
          </w:p>
        </w:tc>
      </w:tr>
      <w:tr w:rsidR="00D324EE" w:rsidRPr="00317A14" w:rsidTr="00F74110">
        <w:trPr>
          <w:trHeight w:val="295"/>
        </w:trPr>
        <w:tc>
          <w:tcPr>
            <w:tcW w:w="2844" w:type="dxa"/>
            <w:vMerge/>
            <w:tcBorders>
              <w:top w:val="single" w:sz="4" w:space="0" w:color="auto"/>
              <w:left w:val="single" w:sz="4" w:space="0" w:color="auto"/>
              <w:bottom w:val="single" w:sz="4" w:space="0" w:color="auto"/>
              <w:right w:val="single" w:sz="4" w:space="0" w:color="auto"/>
            </w:tcBorders>
            <w:vAlign w:val="center"/>
            <w:hideMark/>
          </w:tcPr>
          <w:p w:rsidR="00D324EE" w:rsidRPr="00317A14" w:rsidRDefault="00D324EE" w:rsidP="00D324EE">
            <w:pPr>
              <w:rPr>
                <w:sz w:val="24"/>
                <w:szCs w:val="24"/>
                <w:lang w:eastAsia="sk-SK"/>
              </w:rPr>
            </w:pPr>
          </w:p>
        </w:tc>
        <w:tc>
          <w:tcPr>
            <w:tcW w:w="2844" w:type="dxa"/>
            <w:vMerge/>
            <w:tcBorders>
              <w:top w:val="single" w:sz="4" w:space="0" w:color="auto"/>
              <w:left w:val="single" w:sz="4" w:space="0" w:color="auto"/>
              <w:bottom w:val="single" w:sz="4" w:space="0" w:color="auto"/>
              <w:right w:val="single" w:sz="4" w:space="0" w:color="auto"/>
            </w:tcBorders>
            <w:vAlign w:val="center"/>
            <w:hideMark/>
          </w:tcPr>
          <w:p w:rsidR="00D324EE" w:rsidRPr="00317A14" w:rsidRDefault="00D324EE" w:rsidP="00D324EE">
            <w:pPr>
              <w:rPr>
                <w:sz w:val="24"/>
                <w:szCs w:val="24"/>
                <w:lang w:eastAsia="sk-SK"/>
              </w:rPr>
            </w:pPr>
          </w:p>
        </w:tc>
        <w:tc>
          <w:tcPr>
            <w:tcW w:w="2844" w:type="dxa"/>
            <w:vMerge/>
            <w:tcBorders>
              <w:top w:val="single" w:sz="4" w:space="0" w:color="auto"/>
              <w:left w:val="single" w:sz="4" w:space="0" w:color="auto"/>
              <w:bottom w:val="single" w:sz="4" w:space="0" w:color="auto"/>
              <w:right w:val="single" w:sz="4" w:space="0" w:color="auto"/>
            </w:tcBorders>
            <w:vAlign w:val="center"/>
            <w:hideMark/>
          </w:tcPr>
          <w:p w:rsidR="00D324EE" w:rsidRPr="00317A14" w:rsidRDefault="00D324EE" w:rsidP="00D324EE">
            <w:pPr>
              <w:rPr>
                <w:sz w:val="24"/>
                <w:szCs w:val="24"/>
                <w:lang w:eastAsia="sk-SK"/>
              </w:rPr>
            </w:pPr>
          </w:p>
        </w:tc>
      </w:tr>
      <w:tr w:rsidR="00D324EE" w:rsidRPr="00317A14" w:rsidTr="00F74110">
        <w:trPr>
          <w:trHeight w:val="295"/>
        </w:trPr>
        <w:tc>
          <w:tcPr>
            <w:tcW w:w="2844" w:type="dxa"/>
            <w:tcBorders>
              <w:top w:val="single" w:sz="4" w:space="0" w:color="auto"/>
              <w:left w:val="single" w:sz="4" w:space="0" w:color="auto"/>
              <w:bottom w:val="single" w:sz="4" w:space="0" w:color="auto"/>
              <w:right w:val="single" w:sz="4" w:space="0" w:color="auto"/>
            </w:tcBorders>
            <w:shd w:val="clear" w:color="auto" w:fill="auto"/>
            <w:noWrap/>
            <w:hideMark/>
          </w:tcPr>
          <w:p w:rsidR="00D324EE" w:rsidRPr="00713A44" w:rsidRDefault="00D324EE" w:rsidP="00D324EE">
            <w:pPr>
              <w:pStyle w:val="Default"/>
              <w:spacing w:line="360" w:lineRule="auto"/>
              <w:jc w:val="both"/>
            </w:pPr>
            <w:r w:rsidRPr="00713A44">
              <w:rPr>
                <w:b/>
                <w:bCs/>
              </w:rPr>
              <w:t xml:space="preserve">Zdravotné cvičenia </w:t>
            </w: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17A14" w:rsidRDefault="00D324EE" w:rsidP="00D324EE">
            <w:pPr>
              <w:pStyle w:val="Default"/>
            </w:pPr>
            <w:r w:rsidRPr="00317A14">
              <w:t xml:space="preserve">Cvičenia zamerané na posilňovanie, uvoľňovanie </w:t>
            </w:r>
            <w:r w:rsidRPr="00317A14">
              <w:lastRenderedPageBreak/>
              <w:t xml:space="preserve">a preťahovanie jednotlivých svalových skupín, na </w:t>
            </w:r>
            <w:r>
              <w:t>získavanie návykov správneho drž</w:t>
            </w:r>
            <w:r w:rsidRPr="00317A14">
              <w:t xml:space="preserve">ania tela. Jazda na rehabilitačnom bicykli. </w:t>
            </w:r>
          </w:p>
          <w:p w:rsidR="00D324EE" w:rsidRPr="00317A14" w:rsidRDefault="00D324EE" w:rsidP="00D324EE">
            <w:pPr>
              <w:rPr>
                <w:sz w:val="24"/>
                <w:szCs w:val="24"/>
                <w:lang w:eastAsia="sk-SK"/>
              </w:rPr>
            </w:pP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Default="00D324EE" w:rsidP="00D324EE">
            <w:pPr>
              <w:pStyle w:val="Default"/>
            </w:pPr>
            <w:r>
              <w:lastRenderedPageBreak/>
              <w:t>Žiak vie:</w:t>
            </w:r>
          </w:p>
          <w:p w:rsidR="00D324EE" w:rsidRDefault="00D324EE" w:rsidP="00D324EE">
            <w:pPr>
              <w:pStyle w:val="Default"/>
            </w:pPr>
            <w:r>
              <w:t>P</w:t>
            </w:r>
            <w:r w:rsidRPr="00317A14">
              <w:t>osilňova</w:t>
            </w:r>
            <w:r>
              <w:t>ť</w:t>
            </w:r>
            <w:r w:rsidRPr="00317A14">
              <w:t>, uvoľňova</w:t>
            </w:r>
            <w:r>
              <w:t>ť</w:t>
            </w:r>
            <w:r w:rsidRPr="00317A14">
              <w:t xml:space="preserve"> a </w:t>
            </w:r>
            <w:r w:rsidRPr="00317A14">
              <w:lastRenderedPageBreak/>
              <w:t>preťahova</w:t>
            </w:r>
            <w:r>
              <w:t>ť</w:t>
            </w:r>
            <w:r w:rsidRPr="00317A14">
              <w:t xml:space="preserve"> jednotliv</w:t>
            </w:r>
            <w:r>
              <w:t>é</w:t>
            </w:r>
            <w:r w:rsidRPr="00317A14">
              <w:t xml:space="preserve"> svalov</w:t>
            </w:r>
            <w:r>
              <w:t>é skupi</w:t>
            </w:r>
            <w:r w:rsidRPr="00317A14">
              <w:t>n</w:t>
            </w:r>
            <w:r>
              <w:t>y</w:t>
            </w:r>
            <w:r w:rsidRPr="00317A14">
              <w:t xml:space="preserve">, na </w:t>
            </w:r>
            <w:r>
              <w:t>získavanie návykov správneho drž</w:t>
            </w:r>
            <w:r w:rsidRPr="00317A14">
              <w:t xml:space="preserve">ania tela. </w:t>
            </w:r>
          </w:p>
          <w:p w:rsidR="00D324EE" w:rsidRPr="00317A14" w:rsidRDefault="00D324EE" w:rsidP="00D324EE">
            <w:pPr>
              <w:pStyle w:val="Default"/>
            </w:pPr>
            <w:r w:rsidRPr="00317A14">
              <w:t>Jazd</w:t>
            </w:r>
            <w:r>
              <w:t>iť</w:t>
            </w:r>
            <w:r w:rsidRPr="00317A14">
              <w:t xml:space="preserve"> na rehabilitačnom bicykli. </w:t>
            </w:r>
          </w:p>
          <w:p w:rsidR="00D324EE" w:rsidRPr="00317A14" w:rsidRDefault="00D324EE" w:rsidP="00D324EE">
            <w:pPr>
              <w:rPr>
                <w:sz w:val="24"/>
                <w:szCs w:val="24"/>
                <w:lang w:eastAsia="sk-SK"/>
              </w:rPr>
            </w:pPr>
          </w:p>
        </w:tc>
      </w:tr>
      <w:tr w:rsidR="00D324EE" w:rsidRPr="00317A14" w:rsidTr="00F74110">
        <w:trPr>
          <w:trHeight w:val="295"/>
        </w:trPr>
        <w:tc>
          <w:tcPr>
            <w:tcW w:w="2844" w:type="dxa"/>
            <w:tcBorders>
              <w:top w:val="single" w:sz="4" w:space="0" w:color="auto"/>
              <w:left w:val="single" w:sz="4" w:space="0" w:color="auto"/>
              <w:bottom w:val="single" w:sz="4" w:space="0" w:color="auto"/>
              <w:right w:val="single" w:sz="4" w:space="0" w:color="auto"/>
            </w:tcBorders>
            <w:shd w:val="clear" w:color="auto" w:fill="auto"/>
            <w:noWrap/>
            <w:hideMark/>
          </w:tcPr>
          <w:p w:rsidR="00D324EE" w:rsidRPr="00713A44" w:rsidRDefault="00D324EE" w:rsidP="00D324EE">
            <w:pPr>
              <w:pStyle w:val="Default"/>
              <w:spacing w:line="360" w:lineRule="auto"/>
              <w:jc w:val="both"/>
            </w:pPr>
            <w:r w:rsidRPr="00713A44">
              <w:rPr>
                <w:b/>
                <w:bCs/>
              </w:rPr>
              <w:lastRenderedPageBreak/>
              <w:t xml:space="preserve">Kondičné cvičenia </w:t>
            </w: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17A14" w:rsidRDefault="00D324EE" w:rsidP="00D324EE">
            <w:pPr>
              <w:pStyle w:val="Default"/>
            </w:pPr>
            <w:r w:rsidRPr="00B46DBC">
              <w:rPr>
                <w:i/>
              </w:rPr>
              <w:t>Chôdza</w:t>
            </w:r>
            <w:r>
              <w:t xml:space="preserve"> – správne drž</w:t>
            </w:r>
            <w:r w:rsidRPr="00317A14">
              <w:t>anie tela pri chôdzi, voľný pohyb rúk počas chôdze, chôdza daným smerom, chôdza po čiare, lane, a pod., chôdza v zástupe za učiteľom, nácvik rytmickej chôd</w:t>
            </w:r>
            <w:r>
              <w:t>ze. Prekračovanie nízkych prekáž</w:t>
            </w:r>
            <w:r w:rsidRPr="00317A14">
              <w:t xml:space="preserve">ok pri chôdzi. </w:t>
            </w:r>
          </w:p>
          <w:p w:rsidR="00D324EE" w:rsidRPr="00317A14" w:rsidRDefault="00D324EE" w:rsidP="00D324EE">
            <w:pPr>
              <w:pStyle w:val="Default"/>
            </w:pPr>
            <w:r w:rsidRPr="00B46DBC">
              <w:rPr>
                <w:i/>
              </w:rPr>
              <w:t>Beh</w:t>
            </w:r>
            <w:r w:rsidRPr="00317A14">
              <w:t xml:space="preserve"> – nácvik tichého našľapovania pri behu, nácvik dvíhania nôh, ohýbanie v kolenách, nácvik vybehnutia na daný signál, beh po celej ploche, beh v zástupe za učiteľom, beh v danom tempe, ktorý zodpovedá prirodzenému tempu detskej chôdze. </w:t>
            </w:r>
          </w:p>
          <w:p w:rsidR="00D324EE" w:rsidRPr="00317A14" w:rsidRDefault="00D324EE" w:rsidP="00D324EE">
            <w:pPr>
              <w:pStyle w:val="Default"/>
            </w:pPr>
            <w:r w:rsidRPr="00B46DBC">
              <w:rPr>
                <w:i/>
              </w:rPr>
              <w:t>Skoky</w:t>
            </w:r>
            <w:r>
              <w:t xml:space="preserve"> – poskoky na mieste znož</w:t>
            </w:r>
            <w:r w:rsidRPr="00317A14">
              <w:t xml:space="preserve">mo a striedavo na jednej, druhej nohe, skoky z miesta, skok cez čiaru, zoskok z výšky 10-15 cm do drepu. </w:t>
            </w:r>
          </w:p>
          <w:p w:rsidR="00D324EE" w:rsidRPr="00317A14" w:rsidRDefault="00D324EE" w:rsidP="00D324EE">
            <w:pPr>
              <w:pStyle w:val="Default"/>
            </w:pPr>
            <w:r w:rsidRPr="00B46DBC">
              <w:rPr>
                <w:i/>
              </w:rPr>
              <w:t>Lezenie</w:t>
            </w:r>
            <w:r w:rsidRPr="00317A14">
              <w:t xml:space="preserve"> – ľubovoľným spôsobom smerom dopredu, podlieza</w:t>
            </w:r>
            <w:r>
              <w:t>nie, preliezanie vhodných prekáž</w:t>
            </w:r>
            <w:r w:rsidRPr="00317A14">
              <w:t xml:space="preserve">ok. </w:t>
            </w:r>
          </w:p>
          <w:p w:rsidR="00D324EE" w:rsidRPr="00317A14" w:rsidRDefault="00D324EE" w:rsidP="00D324EE">
            <w:pPr>
              <w:pStyle w:val="Default"/>
            </w:pPr>
            <w:r w:rsidRPr="00B46DBC">
              <w:rPr>
                <w:i/>
              </w:rPr>
              <w:t>Hádzanie a chytanie</w:t>
            </w:r>
            <w:r w:rsidRPr="00317A14">
              <w:t xml:space="preserve"> – nácvik chytania lopty gúľajúcej sa po zemi, po mierne šikmej ploche, hodenej učiteľom. Podávanie lopty u</w:t>
            </w:r>
            <w:r>
              <w:t>čiteľovi, spoluž</w:t>
            </w:r>
            <w:r w:rsidRPr="00317A14">
              <w:t xml:space="preserve">iakovi. Manipulácia s rôznymi drobnými predmetmi: zbieranie, podávanie, upratovanie, skladanie, prenášanie. </w:t>
            </w:r>
          </w:p>
          <w:p w:rsidR="00D324EE" w:rsidRPr="00317A14" w:rsidRDefault="00D324EE" w:rsidP="00D324EE">
            <w:pPr>
              <w:pStyle w:val="Default"/>
            </w:pPr>
            <w:r w:rsidRPr="00B46DBC">
              <w:rPr>
                <w:i/>
              </w:rPr>
              <w:t xml:space="preserve">Cvičenia s využitím </w:t>
            </w:r>
            <w:r w:rsidRPr="00B46DBC">
              <w:rPr>
                <w:i/>
              </w:rPr>
              <w:lastRenderedPageBreak/>
              <w:t>švédskej</w:t>
            </w:r>
            <w:r w:rsidRPr="00317A14">
              <w:t xml:space="preserve"> lavičky, švédskej debny. Výstup na lavičku, prechod po lavičke, zostup z lavičky. Sed na švédskej debne, kľak, preliezanie dielov švédskej debny. </w:t>
            </w:r>
          </w:p>
          <w:p w:rsidR="00D324EE" w:rsidRPr="00317A14" w:rsidRDefault="00D324EE" w:rsidP="00D324EE">
            <w:pPr>
              <w:rPr>
                <w:sz w:val="24"/>
                <w:szCs w:val="24"/>
                <w:lang w:eastAsia="sk-SK"/>
              </w:rPr>
            </w:pP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B46DBC" w:rsidRDefault="00D324EE" w:rsidP="00D324EE">
            <w:pPr>
              <w:pStyle w:val="Default"/>
            </w:pPr>
            <w:r w:rsidRPr="00B46DBC">
              <w:lastRenderedPageBreak/>
              <w:t>Žiak vie:</w:t>
            </w:r>
          </w:p>
          <w:p w:rsidR="00D324EE" w:rsidRDefault="00D324EE" w:rsidP="00D324EE">
            <w:pPr>
              <w:pStyle w:val="Default"/>
            </w:pPr>
            <w:r w:rsidRPr="00B46DBC">
              <w:rPr>
                <w:i/>
              </w:rPr>
              <w:t>Chôdza</w:t>
            </w:r>
            <w:r>
              <w:t xml:space="preserve"> – správne drž</w:t>
            </w:r>
            <w:r w:rsidRPr="00317A14">
              <w:t>a</w:t>
            </w:r>
            <w:r>
              <w:t>ť</w:t>
            </w:r>
            <w:r w:rsidRPr="00317A14">
              <w:t xml:space="preserve"> tel</w:t>
            </w:r>
            <w:r>
              <w:t>o</w:t>
            </w:r>
            <w:r w:rsidRPr="00317A14">
              <w:t xml:space="preserve"> pri chôdzi, voľný pohyb rúk počas chôdze, chôdza daným smerom, ch</w:t>
            </w:r>
            <w:r>
              <w:t>o</w:t>
            </w:r>
            <w:r w:rsidRPr="00317A14">
              <w:t>d</w:t>
            </w:r>
            <w:r>
              <w:t>iť</w:t>
            </w:r>
            <w:r w:rsidRPr="00317A14">
              <w:t xml:space="preserve"> po čiare, lane, a pod., ch</w:t>
            </w:r>
            <w:r>
              <w:t>o</w:t>
            </w:r>
            <w:r w:rsidRPr="00317A14">
              <w:t>d</w:t>
            </w:r>
            <w:r>
              <w:t>iť</w:t>
            </w:r>
            <w:r w:rsidRPr="00317A14">
              <w:t xml:space="preserve"> v zástupe za učiteľom, nácvik rytmickej chôd</w:t>
            </w:r>
            <w:r>
              <w:t>ze.</w:t>
            </w:r>
          </w:p>
          <w:p w:rsidR="00D324EE" w:rsidRPr="00317A14" w:rsidRDefault="00D324EE" w:rsidP="00D324EE">
            <w:pPr>
              <w:pStyle w:val="Default"/>
            </w:pPr>
            <w:r w:rsidRPr="00B46DBC">
              <w:rPr>
                <w:i/>
              </w:rPr>
              <w:t>Beh</w:t>
            </w:r>
            <w:r w:rsidRPr="00317A14">
              <w:t xml:space="preserve"> – našľapova</w:t>
            </w:r>
            <w:r>
              <w:t xml:space="preserve">ť pri behu, </w:t>
            </w:r>
            <w:r w:rsidRPr="00317A14">
              <w:t>dvíha</w:t>
            </w:r>
            <w:r>
              <w:t>ť</w:t>
            </w:r>
            <w:r w:rsidRPr="00317A14">
              <w:t xml:space="preserve"> n</w:t>
            </w:r>
            <w:r>
              <w:t>o</w:t>
            </w:r>
            <w:r w:rsidRPr="00317A14">
              <w:t>h</w:t>
            </w:r>
            <w:r>
              <w:t>y</w:t>
            </w:r>
            <w:r w:rsidRPr="00317A14">
              <w:t>, ohýba</w:t>
            </w:r>
            <w:r>
              <w:t>ť</w:t>
            </w:r>
            <w:r w:rsidRPr="00317A14">
              <w:t xml:space="preserve"> v kole</w:t>
            </w:r>
            <w:r>
              <w:t xml:space="preserve">nách, </w:t>
            </w:r>
            <w:r w:rsidRPr="00317A14">
              <w:t>vybehn</w:t>
            </w:r>
            <w:r>
              <w:t>úť</w:t>
            </w:r>
            <w:r w:rsidRPr="00317A14">
              <w:t xml:space="preserve"> na daný signál, beh</w:t>
            </w:r>
            <w:r>
              <w:t>ať</w:t>
            </w:r>
            <w:r w:rsidRPr="00317A14">
              <w:t xml:space="preserve"> po celej ploche, beh</w:t>
            </w:r>
            <w:r>
              <w:t>ať</w:t>
            </w:r>
            <w:r w:rsidRPr="00317A14">
              <w:t xml:space="preserve"> v zástupe za učiteľom, beh</w:t>
            </w:r>
            <w:r>
              <w:t>ať</w:t>
            </w:r>
            <w:r w:rsidRPr="00317A14">
              <w:t xml:space="preserve"> v danom tempe, ktorý zodpovedá prirodzenému tempu detskej chôdze. </w:t>
            </w:r>
          </w:p>
          <w:p w:rsidR="00D324EE" w:rsidRPr="00317A14" w:rsidRDefault="00D324EE" w:rsidP="00D324EE">
            <w:pPr>
              <w:pStyle w:val="Default"/>
            </w:pPr>
            <w:r w:rsidRPr="00B46DBC">
              <w:rPr>
                <w:i/>
              </w:rPr>
              <w:t>Skoky</w:t>
            </w:r>
            <w:r>
              <w:t xml:space="preserve"> – poskakovať na mieste znož</w:t>
            </w:r>
            <w:r w:rsidRPr="00317A14">
              <w:t xml:space="preserve">mo a striedavo na jednej, druhej nohe, </w:t>
            </w:r>
            <w:r>
              <w:t xml:space="preserve">vie </w:t>
            </w:r>
            <w:r w:rsidRPr="00317A14">
              <w:t xml:space="preserve">skoky z miesta, skok cez čiaru, zoskok z výšky 10-15 cm do drepu. </w:t>
            </w:r>
          </w:p>
          <w:p w:rsidR="00D324EE" w:rsidRPr="00317A14" w:rsidRDefault="00D324EE" w:rsidP="00D324EE">
            <w:pPr>
              <w:pStyle w:val="Default"/>
            </w:pPr>
            <w:r w:rsidRPr="00B46DBC">
              <w:rPr>
                <w:i/>
              </w:rPr>
              <w:t>Lezenie</w:t>
            </w:r>
            <w:r w:rsidRPr="00317A14">
              <w:t xml:space="preserve"> – </w:t>
            </w:r>
            <w:r>
              <w:t xml:space="preserve">liezť </w:t>
            </w:r>
            <w:r w:rsidRPr="00317A14">
              <w:t>ľubovoľným spôsobom smerom dopredu, podlieza</w:t>
            </w:r>
            <w:r>
              <w:t>nie, preliezať prekáž</w:t>
            </w:r>
            <w:r w:rsidRPr="00317A14">
              <w:t>k</w:t>
            </w:r>
            <w:r>
              <w:t>y</w:t>
            </w:r>
            <w:r w:rsidRPr="00317A14">
              <w:t xml:space="preserve">. </w:t>
            </w:r>
          </w:p>
          <w:p w:rsidR="00D324EE" w:rsidRPr="00317A14" w:rsidRDefault="00D324EE" w:rsidP="00D324EE">
            <w:pPr>
              <w:pStyle w:val="Default"/>
            </w:pPr>
            <w:r w:rsidRPr="00B46DBC">
              <w:rPr>
                <w:i/>
              </w:rPr>
              <w:t>Hádzanie a chytanie</w:t>
            </w:r>
            <w:r w:rsidRPr="00317A14">
              <w:t xml:space="preserve"> – chyta</w:t>
            </w:r>
            <w:r>
              <w:t>ť</w:t>
            </w:r>
            <w:r w:rsidRPr="00317A14">
              <w:t xml:space="preserve"> lopty gúľajúcej sa po zemi, po mierne šikmej ploche, hodenej učiteľom. Podáva</w:t>
            </w:r>
            <w:r>
              <w:t>ť</w:t>
            </w:r>
            <w:r w:rsidRPr="00317A14">
              <w:t xml:space="preserve"> lopty u</w:t>
            </w:r>
            <w:r>
              <w:t>čiteľovi, spoluž</w:t>
            </w:r>
            <w:r w:rsidRPr="00317A14">
              <w:t>iakovi. Manipul</w:t>
            </w:r>
            <w:r>
              <w:t>ovať</w:t>
            </w:r>
            <w:r w:rsidRPr="00317A14">
              <w:t xml:space="preserve"> s rôznymi drobnými predmetmi: zbiera</w:t>
            </w:r>
            <w:r>
              <w:t>ť</w:t>
            </w:r>
            <w:r w:rsidRPr="00317A14">
              <w:t>, podáva</w:t>
            </w:r>
            <w:r>
              <w:t>ť</w:t>
            </w:r>
            <w:r w:rsidRPr="00317A14">
              <w:t>, upratova</w:t>
            </w:r>
            <w:r>
              <w:t>ť</w:t>
            </w:r>
            <w:r w:rsidRPr="00317A14">
              <w:t>, sklada</w:t>
            </w:r>
            <w:r>
              <w:t>ť</w:t>
            </w:r>
            <w:r w:rsidRPr="00317A14">
              <w:t>, prenáša</w:t>
            </w:r>
            <w:r>
              <w:t>ť</w:t>
            </w:r>
            <w:r w:rsidRPr="00317A14">
              <w:t xml:space="preserve">. </w:t>
            </w:r>
          </w:p>
          <w:p w:rsidR="00D324EE" w:rsidRPr="00317A14" w:rsidRDefault="00D324EE" w:rsidP="00D324EE">
            <w:pPr>
              <w:pStyle w:val="Default"/>
            </w:pPr>
            <w:r w:rsidRPr="00B46DBC">
              <w:rPr>
                <w:i/>
              </w:rPr>
              <w:t>Cvičenia s využitím švédskej</w:t>
            </w:r>
            <w:r w:rsidRPr="00317A14">
              <w:t xml:space="preserve"> lavičky, švédskej debny. Vystup</w:t>
            </w:r>
            <w:r>
              <w:t>ovať</w:t>
            </w:r>
            <w:r w:rsidRPr="00317A14">
              <w:t xml:space="preserve"> na lavičku, prechod po lavičke, zostup</w:t>
            </w:r>
            <w:r>
              <w:t>ovať</w:t>
            </w:r>
            <w:r w:rsidRPr="00317A14">
              <w:t xml:space="preserve"> z </w:t>
            </w:r>
            <w:r w:rsidRPr="00317A14">
              <w:lastRenderedPageBreak/>
              <w:t>lavičky.</w:t>
            </w:r>
            <w:r>
              <w:t xml:space="preserve"> Vie</w:t>
            </w:r>
            <w:r w:rsidRPr="00317A14">
              <w:t xml:space="preserve"> </w:t>
            </w:r>
            <w:r>
              <w:t>s</w:t>
            </w:r>
            <w:r w:rsidRPr="00317A14">
              <w:t>ed na švédskej debne, kľak, prelieza</w:t>
            </w:r>
            <w:r>
              <w:t>ť</w:t>
            </w:r>
            <w:r w:rsidRPr="00317A14">
              <w:t xml:space="preserve"> diel</w:t>
            </w:r>
            <w:r>
              <w:t>y</w:t>
            </w:r>
            <w:r w:rsidRPr="00317A14">
              <w:t xml:space="preserve"> švédskej debny. </w:t>
            </w:r>
          </w:p>
          <w:p w:rsidR="00D324EE" w:rsidRPr="00317A14" w:rsidRDefault="00D324EE" w:rsidP="00D324EE">
            <w:pPr>
              <w:rPr>
                <w:sz w:val="24"/>
                <w:szCs w:val="24"/>
                <w:lang w:eastAsia="sk-SK"/>
              </w:rPr>
            </w:pPr>
          </w:p>
        </w:tc>
      </w:tr>
      <w:tr w:rsidR="00D324EE" w:rsidRPr="00317A14" w:rsidTr="00F74110">
        <w:trPr>
          <w:trHeight w:val="295"/>
        </w:trPr>
        <w:tc>
          <w:tcPr>
            <w:tcW w:w="2844" w:type="dxa"/>
            <w:tcBorders>
              <w:top w:val="single" w:sz="4" w:space="0" w:color="auto"/>
              <w:left w:val="single" w:sz="4" w:space="0" w:color="auto"/>
              <w:bottom w:val="single" w:sz="4" w:space="0" w:color="auto"/>
              <w:right w:val="single" w:sz="4" w:space="0" w:color="auto"/>
            </w:tcBorders>
            <w:shd w:val="clear" w:color="auto" w:fill="auto"/>
            <w:noWrap/>
            <w:hideMark/>
          </w:tcPr>
          <w:p w:rsidR="00D324EE" w:rsidRPr="00713A44" w:rsidRDefault="00D324EE" w:rsidP="00D324EE">
            <w:pPr>
              <w:pStyle w:val="Default"/>
              <w:spacing w:line="360" w:lineRule="auto"/>
              <w:jc w:val="both"/>
            </w:pPr>
            <w:r w:rsidRPr="00713A44">
              <w:rPr>
                <w:b/>
                <w:bCs/>
              </w:rPr>
              <w:lastRenderedPageBreak/>
              <w:t xml:space="preserve">Základy akrobatických cvičení </w:t>
            </w: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Default="00D324EE" w:rsidP="00D324EE">
            <w:pPr>
              <w:pStyle w:val="Default"/>
            </w:pPr>
            <w:r>
              <w:t>Sed roznožmo s predklonom, rovnováž</w:t>
            </w:r>
            <w:r w:rsidRPr="00317A14">
              <w:t>ny postoj na jednej nohe. Aktivity na rozvoj rovnováhy, laterality a koordináciu pohybov. Nácvik prvej fázy kotúľa vpred.</w:t>
            </w:r>
          </w:p>
          <w:p w:rsidR="00D324EE" w:rsidRPr="00317A14" w:rsidRDefault="00D324EE" w:rsidP="00D324EE">
            <w:pPr>
              <w:rPr>
                <w:sz w:val="24"/>
                <w:szCs w:val="24"/>
                <w:lang w:eastAsia="sk-SK"/>
              </w:rPr>
            </w:pP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Default="00D324EE" w:rsidP="00D324EE">
            <w:pPr>
              <w:pStyle w:val="Default"/>
            </w:pPr>
            <w:r>
              <w:t xml:space="preserve">Žiak vie: </w:t>
            </w:r>
          </w:p>
          <w:p w:rsidR="00D324EE" w:rsidRDefault="00D324EE" w:rsidP="00D324EE">
            <w:pPr>
              <w:pStyle w:val="Default"/>
            </w:pPr>
            <w:r>
              <w:t>Sedieť roznožmo s predklonom, ovláda rovnováž</w:t>
            </w:r>
            <w:r w:rsidRPr="00317A14">
              <w:t xml:space="preserve">ny postoj na jednej nohe. </w:t>
            </w:r>
          </w:p>
          <w:p w:rsidR="00D324EE" w:rsidRDefault="00D324EE" w:rsidP="00D324EE">
            <w:pPr>
              <w:pStyle w:val="Default"/>
            </w:pPr>
            <w:r>
              <w:t>Realizujú sa a</w:t>
            </w:r>
            <w:r w:rsidRPr="00317A14">
              <w:t xml:space="preserve">ktivity na rozvoj rovnováhy, laterality a koordináciu pohybov. </w:t>
            </w:r>
          </w:p>
          <w:p w:rsidR="00D324EE" w:rsidRDefault="00D324EE" w:rsidP="00D324EE">
            <w:pPr>
              <w:pStyle w:val="Default"/>
            </w:pPr>
            <w:r>
              <w:t xml:space="preserve">Vie </w:t>
            </w:r>
            <w:r w:rsidRPr="00317A14">
              <w:t xml:space="preserve"> kotúľ vpred.</w:t>
            </w:r>
          </w:p>
          <w:p w:rsidR="00D324EE" w:rsidRPr="00317A14" w:rsidRDefault="00D324EE" w:rsidP="00D324EE">
            <w:pPr>
              <w:rPr>
                <w:sz w:val="24"/>
                <w:szCs w:val="24"/>
                <w:lang w:eastAsia="sk-SK"/>
              </w:rPr>
            </w:pPr>
          </w:p>
        </w:tc>
      </w:tr>
      <w:tr w:rsidR="00D324EE" w:rsidRPr="00317A14" w:rsidTr="00F74110">
        <w:trPr>
          <w:trHeight w:val="295"/>
        </w:trPr>
        <w:tc>
          <w:tcPr>
            <w:tcW w:w="2844" w:type="dxa"/>
            <w:tcBorders>
              <w:top w:val="single" w:sz="4" w:space="0" w:color="auto"/>
              <w:left w:val="single" w:sz="4" w:space="0" w:color="auto"/>
              <w:bottom w:val="single" w:sz="4" w:space="0" w:color="auto"/>
              <w:right w:val="single" w:sz="4" w:space="0" w:color="auto"/>
            </w:tcBorders>
            <w:shd w:val="clear" w:color="auto" w:fill="auto"/>
            <w:noWrap/>
            <w:hideMark/>
          </w:tcPr>
          <w:p w:rsidR="00D324EE" w:rsidRPr="00713A44" w:rsidRDefault="00D324EE" w:rsidP="00D324EE">
            <w:pPr>
              <w:pStyle w:val="Default"/>
              <w:spacing w:line="360" w:lineRule="auto"/>
              <w:jc w:val="both"/>
            </w:pPr>
            <w:r w:rsidRPr="00713A44">
              <w:rPr>
                <w:b/>
                <w:bCs/>
                <w:color w:val="auto"/>
              </w:rPr>
              <w:t xml:space="preserve">Sezónne činnosti </w:t>
            </w: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17A14" w:rsidRDefault="00D324EE" w:rsidP="00D324EE">
            <w:pPr>
              <w:pStyle w:val="Default"/>
              <w:rPr>
                <w:color w:val="auto"/>
              </w:rPr>
            </w:pPr>
            <w:r w:rsidRPr="00317A14">
              <w:rPr>
                <w:color w:val="auto"/>
              </w:rPr>
              <w:t xml:space="preserve">V zimnom období hry na snehu, nácvik chôdze po klzkej ploche, sánkovanie sa na miernom svahu. V jarnom a letnom období turistika, plávanie. </w:t>
            </w:r>
          </w:p>
          <w:p w:rsidR="00D324EE" w:rsidRPr="00317A14" w:rsidRDefault="00D324EE" w:rsidP="00D324EE">
            <w:pPr>
              <w:rPr>
                <w:sz w:val="24"/>
                <w:szCs w:val="24"/>
                <w:lang w:eastAsia="sk-SK"/>
              </w:rPr>
            </w:pP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Default="00D324EE" w:rsidP="00D324EE">
            <w:pPr>
              <w:pStyle w:val="Default"/>
              <w:rPr>
                <w:color w:val="auto"/>
              </w:rPr>
            </w:pPr>
            <w:r>
              <w:rPr>
                <w:color w:val="auto"/>
              </w:rPr>
              <w:t>C</w:t>
            </w:r>
            <w:r w:rsidRPr="00317A14">
              <w:rPr>
                <w:color w:val="auto"/>
              </w:rPr>
              <w:t>h</w:t>
            </w:r>
            <w:r>
              <w:rPr>
                <w:color w:val="auto"/>
              </w:rPr>
              <w:t>o</w:t>
            </w:r>
            <w:r w:rsidRPr="00317A14">
              <w:rPr>
                <w:color w:val="auto"/>
              </w:rPr>
              <w:t>d</w:t>
            </w:r>
            <w:r>
              <w:rPr>
                <w:color w:val="auto"/>
              </w:rPr>
              <w:t>iť</w:t>
            </w:r>
            <w:r w:rsidRPr="00317A14">
              <w:rPr>
                <w:color w:val="auto"/>
              </w:rPr>
              <w:t xml:space="preserve"> po klzkej ploche, sánkova</w:t>
            </w:r>
            <w:r>
              <w:rPr>
                <w:color w:val="auto"/>
              </w:rPr>
              <w:t>ť</w:t>
            </w:r>
            <w:r w:rsidRPr="00317A14">
              <w:rPr>
                <w:color w:val="auto"/>
              </w:rPr>
              <w:t xml:space="preserve"> sa na miernom svahu. </w:t>
            </w:r>
          </w:p>
          <w:p w:rsidR="00D324EE" w:rsidRPr="00317A14" w:rsidRDefault="00D324EE" w:rsidP="00D324EE">
            <w:pPr>
              <w:pStyle w:val="Default"/>
              <w:rPr>
                <w:color w:val="auto"/>
              </w:rPr>
            </w:pPr>
            <w:r w:rsidRPr="00317A14">
              <w:rPr>
                <w:color w:val="auto"/>
              </w:rPr>
              <w:t xml:space="preserve">V jarnom a letnom období turistika, plávanie. </w:t>
            </w:r>
          </w:p>
          <w:p w:rsidR="00D324EE" w:rsidRPr="00317A14" w:rsidRDefault="00D324EE" w:rsidP="00D324EE">
            <w:pPr>
              <w:rPr>
                <w:sz w:val="24"/>
                <w:szCs w:val="24"/>
                <w:lang w:eastAsia="sk-SK"/>
              </w:rPr>
            </w:pPr>
          </w:p>
        </w:tc>
      </w:tr>
      <w:tr w:rsidR="00D324EE" w:rsidRPr="00317A14" w:rsidTr="00F74110">
        <w:trPr>
          <w:trHeight w:val="295"/>
        </w:trPr>
        <w:tc>
          <w:tcPr>
            <w:tcW w:w="2844" w:type="dxa"/>
            <w:tcBorders>
              <w:top w:val="single" w:sz="4" w:space="0" w:color="auto"/>
              <w:left w:val="single" w:sz="4" w:space="0" w:color="auto"/>
              <w:bottom w:val="single" w:sz="4" w:space="0" w:color="auto"/>
              <w:right w:val="single" w:sz="4" w:space="0" w:color="auto"/>
            </w:tcBorders>
            <w:shd w:val="clear" w:color="auto" w:fill="auto"/>
            <w:noWrap/>
            <w:hideMark/>
          </w:tcPr>
          <w:p w:rsidR="00D324EE" w:rsidRPr="00713A44" w:rsidRDefault="00D324EE" w:rsidP="00D324EE">
            <w:pPr>
              <w:pStyle w:val="Default"/>
              <w:spacing w:line="360" w:lineRule="auto"/>
              <w:jc w:val="both"/>
            </w:pPr>
            <w:r w:rsidRPr="00713A44">
              <w:rPr>
                <w:b/>
                <w:bCs/>
                <w:color w:val="auto"/>
              </w:rPr>
              <w:t xml:space="preserve">Kolektívne činnosti </w:t>
            </w: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17A14" w:rsidRDefault="00D324EE" w:rsidP="00D324EE">
            <w:pPr>
              <w:pStyle w:val="Default"/>
              <w:rPr>
                <w:color w:val="auto"/>
              </w:rPr>
            </w:pPr>
            <w:r w:rsidRPr="00317A14">
              <w:rPr>
                <w:color w:val="auto"/>
              </w:rPr>
              <w:t xml:space="preserve">Kolektívne hry spojené s nácvikom chôdze a behu. </w:t>
            </w:r>
          </w:p>
          <w:p w:rsidR="00D324EE" w:rsidRPr="00317A14" w:rsidRDefault="00D324EE" w:rsidP="00D324EE">
            <w:pPr>
              <w:pStyle w:val="Default"/>
              <w:rPr>
                <w:color w:val="auto"/>
              </w:rPr>
            </w:pPr>
            <w:r w:rsidRPr="00317A14">
              <w:rPr>
                <w:color w:val="auto"/>
              </w:rPr>
              <w:t xml:space="preserve">Loptové hry – gúľanie, podávanie. </w:t>
            </w:r>
          </w:p>
          <w:p w:rsidR="00D324EE" w:rsidRPr="00317A14" w:rsidRDefault="00D324EE" w:rsidP="00D324EE">
            <w:pPr>
              <w:rPr>
                <w:sz w:val="24"/>
                <w:szCs w:val="24"/>
                <w:lang w:eastAsia="sk-SK"/>
              </w:rPr>
            </w:pP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17A14" w:rsidRDefault="00D324EE" w:rsidP="00D324EE">
            <w:pPr>
              <w:pStyle w:val="Default"/>
              <w:rPr>
                <w:color w:val="auto"/>
              </w:rPr>
            </w:pPr>
            <w:r w:rsidRPr="00317A14">
              <w:rPr>
                <w:color w:val="auto"/>
              </w:rPr>
              <w:t>Kolektívne hry</w:t>
            </w:r>
            <w:r>
              <w:rPr>
                <w:color w:val="auto"/>
              </w:rPr>
              <w:t xml:space="preserve"> sú spojené s </w:t>
            </w:r>
            <w:r w:rsidRPr="00317A14">
              <w:rPr>
                <w:color w:val="auto"/>
              </w:rPr>
              <w:t>chôdz</w:t>
            </w:r>
            <w:r>
              <w:rPr>
                <w:color w:val="auto"/>
              </w:rPr>
              <w:t>ou</w:t>
            </w:r>
            <w:r w:rsidRPr="00317A14">
              <w:rPr>
                <w:color w:val="auto"/>
              </w:rPr>
              <w:t xml:space="preserve"> a beh</w:t>
            </w:r>
            <w:r>
              <w:rPr>
                <w:color w:val="auto"/>
              </w:rPr>
              <w:t>om</w:t>
            </w:r>
            <w:r w:rsidRPr="00317A14">
              <w:rPr>
                <w:color w:val="auto"/>
              </w:rPr>
              <w:t xml:space="preserve">. </w:t>
            </w:r>
          </w:p>
          <w:p w:rsidR="00D324EE" w:rsidRPr="00317A14" w:rsidRDefault="00D324EE" w:rsidP="00D324EE">
            <w:pPr>
              <w:pStyle w:val="Default"/>
              <w:rPr>
                <w:color w:val="auto"/>
              </w:rPr>
            </w:pPr>
            <w:r w:rsidRPr="00317A14">
              <w:rPr>
                <w:color w:val="auto"/>
              </w:rPr>
              <w:t>Loptové hry – gúľa</w:t>
            </w:r>
            <w:r>
              <w:rPr>
                <w:color w:val="auto"/>
              </w:rPr>
              <w:t>ť</w:t>
            </w:r>
            <w:r w:rsidRPr="00317A14">
              <w:rPr>
                <w:color w:val="auto"/>
              </w:rPr>
              <w:t>, podáva</w:t>
            </w:r>
            <w:r>
              <w:rPr>
                <w:color w:val="auto"/>
              </w:rPr>
              <w:t>ť</w:t>
            </w:r>
            <w:r w:rsidRPr="00317A14">
              <w:rPr>
                <w:color w:val="auto"/>
              </w:rPr>
              <w:t xml:space="preserve">. </w:t>
            </w:r>
          </w:p>
          <w:p w:rsidR="00D324EE" w:rsidRPr="00317A14" w:rsidRDefault="00D324EE" w:rsidP="00D324EE">
            <w:pPr>
              <w:rPr>
                <w:sz w:val="24"/>
                <w:szCs w:val="24"/>
                <w:lang w:eastAsia="sk-SK"/>
              </w:rPr>
            </w:pPr>
          </w:p>
        </w:tc>
      </w:tr>
      <w:tr w:rsidR="00D324EE" w:rsidRPr="00317A14" w:rsidTr="00F74110">
        <w:trPr>
          <w:trHeight w:val="295"/>
        </w:trPr>
        <w:tc>
          <w:tcPr>
            <w:tcW w:w="2844" w:type="dxa"/>
            <w:tcBorders>
              <w:top w:val="single" w:sz="4" w:space="0" w:color="auto"/>
              <w:left w:val="single" w:sz="4" w:space="0" w:color="auto"/>
              <w:bottom w:val="single" w:sz="4" w:space="0" w:color="auto"/>
              <w:right w:val="single" w:sz="4" w:space="0" w:color="auto"/>
            </w:tcBorders>
            <w:shd w:val="clear" w:color="auto" w:fill="auto"/>
            <w:noWrap/>
            <w:hideMark/>
          </w:tcPr>
          <w:p w:rsidR="00D324EE" w:rsidRPr="00713A44" w:rsidRDefault="00D324EE" w:rsidP="00D324EE">
            <w:pPr>
              <w:pStyle w:val="Default"/>
              <w:spacing w:line="360" w:lineRule="auto"/>
              <w:jc w:val="both"/>
            </w:pPr>
            <w:r w:rsidRPr="00713A44">
              <w:rPr>
                <w:b/>
                <w:bCs/>
                <w:color w:val="auto"/>
              </w:rPr>
              <w:t xml:space="preserve">Hudobno – pohybové hry </w:t>
            </w: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17A14" w:rsidRDefault="00D324EE" w:rsidP="00D324EE">
            <w:pPr>
              <w:pStyle w:val="Default"/>
              <w:rPr>
                <w:color w:val="auto"/>
              </w:rPr>
            </w:pPr>
            <w:r w:rsidRPr="00317A14">
              <w:rPr>
                <w:color w:val="auto"/>
              </w:rPr>
              <w:t xml:space="preserve">Koordinácia pohybu v rytme hudby. Hudobno–pohybové hry: riekanky, detské pesničky spojené so symbolizáciou pohybov a aktivít. </w:t>
            </w:r>
          </w:p>
          <w:p w:rsidR="00D324EE" w:rsidRPr="00317A14" w:rsidRDefault="00D324EE" w:rsidP="00D324EE">
            <w:pPr>
              <w:rPr>
                <w:sz w:val="24"/>
                <w:szCs w:val="24"/>
                <w:lang w:eastAsia="sk-SK"/>
              </w:rPr>
            </w:pP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Default="00D324EE" w:rsidP="00D324EE">
            <w:pPr>
              <w:pStyle w:val="Default"/>
              <w:rPr>
                <w:color w:val="auto"/>
              </w:rPr>
            </w:pPr>
            <w:r w:rsidRPr="00317A14">
              <w:rPr>
                <w:color w:val="auto"/>
              </w:rPr>
              <w:t>Koordin</w:t>
            </w:r>
            <w:r>
              <w:rPr>
                <w:color w:val="auto"/>
              </w:rPr>
              <w:t>ovaný</w:t>
            </w:r>
            <w:r w:rsidRPr="00317A14">
              <w:rPr>
                <w:color w:val="auto"/>
              </w:rPr>
              <w:t xml:space="preserve"> pohybu v rytme hudby. </w:t>
            </w:r>
          </w:p>
          <w:p w:rsidR="00D324EE" w:rsidRPr="00317A14" w:rsidRDefault="00D324EE" w:rsidP="00D324EE">
            <w:pPr>
              <w:pStyle w:val="Default"/>
              <w:rPr>
                <w:color w:val="auto"/>
              </w:rPr>
            </w:pPr>
            <w:r>
              <w:rPr>
                <w:color w:val="auto"/>
              </w:rPr>
              <w:t>Ovláda h</w:t>
            </w:r>
            <w:r w:rsidRPr="00317A14">
              <w:rPr>
                <w:color w:val="auto"/>
              </w:rPr>
              <w:t xml:space="preserve">udobno–pohybové hry: riekanky, detské pesničky spojené so symbolizáciou pohybov a aktivít. </w:t>
            </w:r>
          </w:p>
          <w:p w:rsidR="00D324EE" w:rsidRPr="00317A14" w:rsidRDefault="00D324EE" w:rsidP="00D324EE">
            <w:pPr>
              <w:rPr>
                <w:sz w:val="24"/>
                <w:szCs w:val="24"/>
                <w:lang w:eastAsia="sk-SK"/>
              </w:rPr>
            </w:pPr>
          </w:p>
        </w:tc>
      </w:tr>
      <w:tr w:rsidR="00D324EE" w:rsidRPr="00317A14" w:rsidTr="00F74110">
        <w:trPr>
          <w:trHeight w:val="295"/>
        </w:trPr>
        <w:tc>
          <w:tcPr>
            <w:tcW w:w="2844" w:type="dxa"/>
            <w:tcBorders>
              <w:top w:val="single" w:sz="4" w:space="0" w:color="auto"/>
              <w:left w:val="single" w:sz="4" w:space="0" w:color="auto"/>
              <w:bottom w:val="single" w:sz="4" w:space="0" w:color="auto"/>
              <w:right w:val="single" w:sz="4" w:space="0" w:color="auto"/>
            </w:tcBorders>
            <w:shd w:val="clear" w:color="auto" w:fill="auto"/>
            <w:noWrap/>
            <w:hideMark/>
          </w:tcPr>
          <w:p w:rsidR="00D324EE" w:rsidRPr="00713A44" w:rsidRDefault="00D324EE" w:rsidP="00D324EE">
            <w:pPr>
              <w:pStyle w:val="Default"/>
              <w:spacing w:line="360" w:lineRule="auto"/>
              <w:jc w:val="both"/>
            </w:pPr>
            <w:r w:rsidRPr="00713A44">
              <w:rPr>
                <w:b/>
                <w:bCs/>
                <w:color w:val="auto"/>
              </w:rPr>
              <w:t xml:space="preserve">Koordinačné a relaxačné cvičenia </w:t>
            </w: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17A14" w:rsidRDefault="00D324EE" w:rsidP="00D324EE">
            <w:pPr>
              <w:autoSpaceDE w:val="0"/>
              <w:autoSpaceDN w:val="0"/>
              <w:adjustRightInd w:val="0"/>
              <w:rPr>
                <w:rFonts w:eastAsiaTheme="minorHAnsi"/>
                <w:sz w:val="24"/>
                <w:szCs w:val="24"/>
                <w:u w:val="single"/>
                <w:lang w:eastAsia="en-US"/>
              </w:rPr>
            </w:pPr>
            <w:r w:rsidRPr="00317A14">
              <w:rPr>
                <w:color w:val="auto"/>
                <w:sz w:val="24"/>
                <w:szCs w:val="24"/>
              </w:rPr>
              <w:t>Cvičenia zamerané na uvedomenie si telesnej schémy. Nácvik správneho dýchania.</w:t>
            </w:r>
          </w:p>
          <w:p w:rsidR="00D324EE" w:rsidRPr="00317A14" w:rsidRDefault="00D324EE" w:rsidP="00D324EE">
            <w:pPr>
              <w:rPr>
                <w:sz w:val="24"/>
                <w:szCs w:val="24"/>
                <w:lang w:eastAsia="sk-SK"/>
              </w:rPr>
            </w:pP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4EE" w:rsidRPr="00317A14" w:rsidRDefault="00D324EE" w:rsidP="00D324EE">
            <w:pPr>
              <w:rPr>
                <w:sz w:val="24"/>
                <w:szCs w:val="24"/>
                <w:lang w:eastAsia="sk-SK"/>
              </w:rPr>
            </w:pPr>
            <w:r>
              <w:rPr>
                <w:sz w:val="24"/>
                <w:szCs w:val="24"/>
                <w:lang w:eastAsia="sk-SK"/>
              </w:rPr>
              <w:t>Správne dýchať pri cvičení.</w:t>
            </w:r>
          </w:p>
        </w:tc>
      </w:tr>
    </w:tbl>
    <w:p w:rsidR="00D324EE" w:rsidRPr="00317A14" w:rsidRDefault="00D324EE" w:rsidP="00D324EE">
      <w:pPr>
        <w:spacing w:line="360" w:lineRule="auto"/>
        <w:rPr>
          <w:b/>
          <w:sz w:val="24"/>
          <w:szCs w:val="24"/>
        </w:rPr>
      </w:pPr>
    </w:p>
    <w:p w:rsidR="00D324EE" w:rsidRDefault="00D324EE" w:rsidP="00D324EE">
      <w:pPr>
        <w:spacing w:line="360" w:lineRule="auto"/>
        <w:rPr>
          <w:b/>
          <w:sz w:val="24"/>
          <w:szCs w:val="24"/>
        </w:rPr>
      </w:pPr>
      <w:r w:rsidRPr="00317A14">
        <w:rPr>
          <w:b/>
          <w:sz w:val="24"/>
          <w:szCs w:val="24"/>
        </w:rPr>
        <w:t>Medzipredmetové vzťahy:</w:t>
      </w:r>
    </w:p>
    <w:p w:rsidR="00D324EE" w:rsidRPr="001448DF" w:rsidRDefault="00F74110" w:rsidP="00D324EE">
      <w:pPr>
        <w:spacing w:line="360" w:lineRule="auto"/>
        <w:jc w:val="both"/>
        <w:rPr>
          <w:b/>
          <w:sz w:val="24"/>
          <w:szCs w:val="24"/>
        </w:rPr>
      </w:pPr>
      <w:r>
        <w:rPr>
          <w:sz w:val="24"/>
          <w:szCs w:val="24"/>
        </w:rPr>
        <w:tab/>
      </w:r>
      <w:r w:rsidR="00D324EE" w:rsidRPr="001448DF">
        <w:rPr>
          <w:sz w:val="24"/>
          <w:szCs w:val="24"/>
        </w:rPr>
        <w:t>Hodiny telesnej výchovy sú úzko prepojené s predmetmi: Pracovné vyučovanie, Matematika</w:t>
      </w:r>
    </w:p>
    <w:p w:rsidR="00D324EE" w:rsidRDefault="00D324EE" w:rsidP="00D324EE">
      <w:pPr>
        <w:spacing w:line="360" w:lineRule="auto"/>
        <w:rPr>
          <w:b/>
          <w:sz w:val="24"/>
          <w:szCs w:val="24"/>
        </w:rPr>
      </w:pPr>
    </w:p>
    <w:p w:rsidR="00D324EE" w:rsidRDefault="00D324EE" w:rsidP="00D324EE">
      <w:pPr>
        <w:spacing w:line="360" w:lineRule="auto"/>
        <w:rPr>
          <w:b/>
          <w:sz w:val="24"/>
          <w:szCs w:val="24"/>
        </w:rPr>
      </w:pPr>
      <w:r w:rsidRPr="00317A14">
        <w:rPr>
          <w:b/>
          <w:sz w:val="24"/>
          <w:szCs w:val="24"/>
        </w:rPr>
        <w:lastRenderedPageBreak/>
        <w:t>Prierezové témy:</w:t>
      </w:r>
    </w:p>
    <w:p w:rsidR="00D324EE" w:rsidRDefault="00D324EE" w:rsidP="00D324EE">
      <w:pPr>
        <w:autoSpaceDE w:val="0"/>
        <w:autoSpaceDN w:val="0"/>
        <w:adjustRightInd w:val="0"/>
        <w:spacing w:line="360" w:lineRule="auto"/>
        <w:jc w:val="both"/>
        <w:rPr>
          <w:rFonts w:eastAsiaTheme="minorHAnsi"/>
          <w:color w:val="auto"/>
          <w:sz w:val="24"/>
          <w:szCs w:val="24"/>
          <w:lang w:eastAsia="en-US"/>
        </w:rPr>
      </w:pPr>
      <w:r w:rsidRPr="00814427">
        <w:rPr>
          <w:rFonts w:eastAsiaTheme="minorHAnsi"/>
          <w:color w:val="auto"/>
          <w:sz w:val="24"/>
          <w:szCs w:val="24"/>
          <w:lang w:eastAsia="en-US"/>
        </w:rPr>
        <w:t>Formou vzťahu telesnej výchovy k predmetom:</w:t>
      </w:r>
    </w:p>
    <w:p w:rsidR="00D324EE" w:rsidRDefault="00D324EE" w:rsidP="002D2486">
      <w:pPr>
        <w:pStyle w:val="Odsekzoznamu"/>
        <w:numPr>
          <w:ilvl w:val="0"/>
          <w:numId w:val="104"/>
        </w:numPr>
        <w:autoSpaceDE w:val="0"/>
        <w:autoSpaceDN w:val="0"/>
        <w:adjustRightInd w:val="0"/>
        <w:spacing w:line="360" w:lineRule="auto"/>
        <w:contextualSpacing/>
        <w:jc w:val="both"/>
        <w:rPr>
          <w:rFonts w:eastAsiaTheme="minorHAnsi"/>
          <w:color w:val="auto"/>
          <w:sz w:val="24"/>
          <w:szCs w:val="24"/>
          <w:lang w:eastAsia="en-US"/>
        </w:rPr>
      </w:pPr>
      <w:r w:rsidRPr="004A51E4">
        <w:rPr>
          <w:rFonts w:eastAsiaTheme="minorHAnsi"/>
          <w:color w:val="auto"/>
          <w:sz w:val="24"/>
          <w:szCs w:val="24"/>
          <w:lang w:eastAsia="en-US"/>
        </w:rPr>
        <w:t>slovenský jazyk (reagovať na otázky súvisiace so športovou činnosťou, komunikovať o športových súťažiach v škole )</w:t>
      </w:r>
    </w:p>
    <w:p w:rsidR="00D324EE" w:rsidRDefault="00D324EE" w:rsidP="002D2486">
      <w:pPr>
        <w:pStyle w:val="Odsekzoznamu"/>
        <w:numPr>
          <w:ilvl w:val="0"/>
          <w:numId w:val="104"/>
        </w:numPr>
        <w:autoSpaceDE w:val="0"/>
        <w:autoSpaceDN w:val="0"/>
        <w:adjustRightInd w:val="0"/>
        <w:spacing w:line="360" w:lineRule="auto"/>
        <w:contextualSpacing/>
        <w:jc w:val="both"/>
        <w:rPr>
          <w:rFonts w:eastAsiaTheme="minorHAnsi"/>
          <w:color w:val="auto"/>
          <w:sz w:val="24"/>
          <w:szCs w:val="24"/>
          <w:lang w:eastAsia="en-US"/>
        </w:rPr>
      </w:pPr>
      <w:r w:rsidRPr="004A51E4">
        <w:rPr>
          <w:rFonts w:eastAsiaTheme="minorHAnsi"/>
          <w:color w:val="auto"/>
          <w:sz w:val="24"/>
          <w:szCs w:val="24"/>
          <w:lang w:eastAsia="en-US"/>
        </w:rPr>
        <w:t>matematika (rozvíjať priestorové myslenia prostredníctvom pohybových aktivít)</w:t>
      </w:r>
    </w:p>
    <w:p w:rsidR="00D324EE" w:rsidRPr="004A51E4" w:rsidRDefault="00D324EE" w:rsidP="002D2486">
      <w:pPr>
        <w:pStyle w:val="Odsekzoznamu"/>
        <w:numPr>
          <w:ilvl w:val="0"/>
          <w:numId w:val="104"/>
        </w:numPr>
        <w:autoSpaceDE w:val="0"/>
        <w:autoSpaceDN w:val="0"/>
        <w:adjustRightInd w:val="0"/>
        <w:spacing w:line="360" w:lineRule="auto"/>
        <w:contextualSpacing/>
        <w:jc w:val="both"/>
        <w:rPr>
          <w:rFonts w:eastAsiaTheme="minorHAnsi"/>
          <w:color w:val="auto"/>
          <w:sz w:val="24"/>
          <w:szCs w:val="24"/>
          <w:lang w:eastAsia="en-US"/>
        </w:rPr>
      </w:pPr>
      <w:r w:rsidRPr="004A51E4">
        <w:rPr>
          <w:rFonts w:eastAsiaTheme="minorHAnsi"/>
          <w:color w:val="auto"/>
          <w:sz w:val="24"/>
          <w:szCs w:val="24"/>
          <w:lang w:eastAsia="en-US"/>
        </w:rPr>
        <w:t>vecné učenie (využívať poznatky o zásadách osobnej hygieny a zdraví)</w:t>
      </w:r>
    </w:p>
    <w:p w:rsidR="00D324EE" w:rsidRPr="00317A14" w:rsidRDefault="00D324EE" w:rsidP="00D324EE">
      <w:pPr>
        <w:spacing w:line="360" w:lineRule="auto"/>
        <w:rPr>
          <w:b/>
          <w:sz w:val="24"/>
          <w:szCs w:val="24"/>
        </w:rPr>
      </w:pPr>
    </w:p>
    <w:p w:rsidR="00D324EE" w:rsidRPr="00317A14" w:rsidRDefault="00D324EE" w:rsidP="00D324EE">
      <w:pPr>
        <w:spacing w:line="360" w:lineRule="auto"/>
        <w:jc w:val="both"/>
        <w:rPr>
          <w:b/>
          <w:bCs/>
          <w:sz w:val="24"/>
          <w:szCs w:val="24"/>
        </w:rPr>
      </w:pPr>
      <w:r w:rsidRPr="00317A14">
        <w:rPr>
          <w:b/>
          <w:bCs/>
          <w:sz w:val="24"/>
          <w:szCs w:val="24"/>
        </w:rPr>
        <w:t xml:space="preserve">METÓDY A FORMY: </w:t>
      </w:r>
    </w:p>
    <w:p w:rsidR="00D324EE" w:rsidRDefault="00D324EE" w:rsidP="00D324EE">
      <w:pPr>
        <w:spacing w:line="360" w:lineRule="auto"/>
        <w:jc w:val="both"/>
        <w:rPr>
          <w:b/>
          <w:bCs/>
          <w:sz w:val="24"/>
          <w:szCs w:val="24"/>
        </w:rPr>
      </w:pPr>
    </w:p>
    <w:p w:rsidR="00D324EE" w:rsidRPr="00402321" w:rsidRDefault="00D324EE" w:rsidP="00D324EE">
      <w:pPr>
        <w:pStyle w:val="Default"/>
        <w:spacing w:line="360" w:lineRule="auto"/>
        <w:jc w:val="both"/>
      </w:pPr>
      <w:r>
        <w:tab/>
      </w:r>
      <w:r w:rsidRPr="00402321">
        <w:t xml:space="preserve">V organizovaní vyučovacieho procesu je potrebné vychádzať z konkrétnej situácie, dodržiavať pedagogicko-psychologické vekové osobitosti žiakov a zásady individuálneho prístupu k žiakom. </w:t>
      </w:r>
    </w:p>
    <w:p w:rsidR="00D324EE" w:rsidRPr="00402321" w:rsidRDefault="00D324EE" w:rsidP="00D324EE">
      <w:pPr>
        <w:pStyle w:val="Default"/>
        <w:spacing w:line="360" w:lineRule="auto"/>
        <w:jc w:val="both"/>
      </w:pPr>
      <w:r w:rsidRPr="00402321">
        <w:rPr>
          <w:b/>
          <w:bCs/>
          <w:i/>
          <w:iCs/>
        </w:rPr>
        <w:t>Metódy vyučovacieho procesu</w:t>
      </w:r>
      <w:r w:rsidRPr="00402321">
        <w:rPr>
          <w:b/>
          <w:bCs/>
        </w:rPr>
        <w:t xml:space="preserve">: </w:t>
      </w:r>
    </w:p>
    <w:p w:rsidR="00D324EE" w:rsidRDefault="00D324EE" w:rsidP="002D2486">
      <w:pPr>
        <w:pStyle w:val="Default"/>
        <w:numPr>
          <w:ilvl w:val="0"/>
          <w:numId w:val="105"/>
        </w:numPr>
        <w:spacing w:after="20" w:line="360" w:lineRule="auto"/>
        <w:jc w:val="both"/>
      </w:pPr>
      <w:r w:rsidRPr="00402321">
        <w:t xml:space="preserve">informačno – receptívna metóda, </w:t>
      </w:r>
    </w:p>
    <w:p w:rsidR="00D324EE" w:rsidRDefault="00D324EE" w:rsidP="002D2486">
      <w:pPr>
        <w:pStyle w:val="Default"/>
        <w:numPr>
          <w:ilvl w:val="0"/>
          <w:numId w:val="105"/>
        </w:numPr>
        <w:spacing w:after="20" w:line="360" w:lineRule="auto"/>
        <w:jc w:val="both"/>
      </w:pPr>
      <w:r w:rsidRPr="00402321">
        <w:t xml:space="preserve">reproduktívna metóda (osvojovanie spôsobu činnosti napodobovaním), </w:t>
      </w:r>
    </w:p>
    <w:p w:rsidR="00D324EE" w:rsidRDefault="00D324EE" w:rsidP="002D2486">
      <w:pPr>
        <w:pStyle w:val="Default"/>
        <w:numPr>
          <w:ilvl w:val="0"/>
          <w:numId w:val="105"/>
        </w:numPr>
        <w:spacing w:after="20" w:line="360" w:lineRule="auto"/>
        <w:jc w:val="both"/>
      </w:pPr>
      <w:r w:rsidRPr="00402321">
        <w:t xml:space="preserve">problémový výklad (osvojovanie zdôvodňovaného informovania), </w:t>
      </w:r>
    </w:p>
    <w:p w:rsidR="00D324EE" w:rsidRDefault="00D324EE" w:rsidP="002D2486">
      <w:pPr>
        <w:pStyle w:val="Default"/>
        <w:numPr>
          <w:ilvl w:val="0"/>
          <w:numId w:val="105"/>
        </w:numPr>
        <w:spacing w:after="20" w:line="360" w:lineRule="auto"/>
        <w:jc w:val="both"/>
      </w:pPr>
      <w:r w:rsidRPr="00402321">
        <w:t xml:space="preserve">heuristická metóda (osvojovanie skúsenosti z tvorivej činnosti etapovitým riešením problému), </w:t>
      </w:r>
    </w:p>
    <w:p w:rsidR="00D324EE" w:rsidRPr="00402321" w:rsidRDefault="00D324EE" w:rsidP="002D2486">
      <w:pPr>
        <w:pStyle w:val="Default"/>
        <w:numPr>
          <w:ilvl w:val="0"/>
          <w:numId w:val="105"/>
        </w:numPr>
        <w:spacing w:after="20" w:line="360" w:lineRule="auto"/>
        <w:jc w:val="both"/>
      </w:pPr>
      <w:r w:rsidRPr="00402321">
        <w:t xml:space="preserve">výskumná metóda (osvojovanie skúseností z tvorivej činnosti samostatným riešením problému). </w:t>
      </w:r>
    </w:p>
    <w:p w:rsidR="00D324EE" w:rsidRPr="00402321" w:rsidRDefault="00D324EE" w:rsidP="00D324EE">
      <w:pPr>
        <w:pStyle w:val="Default"/>
        <w:spacing w:line="360" w:lineRule="auto"/>
        <w:jc w:val="both"/>
      </w:pPr>
    </w:p>
    <w:p w:rsidR="00D324EE" w:rsidRPr="00402321" w:rsidRDefault="00D324EE" w:rsidP="00D324EE">
      <w:pPr>
        <w:pStyle w:val="Default"/>
        <w:spacing w:line="360" w:lineRule="auto"/>
        <w:jc w:val="both"/>
      </w:pPr>
      <w:r w:rsidRPr="00402321">
        <w:rPr>
          <w:b/>
          <w:bCs/>
        </w:rPr>
        <w:t xml:space="preserve">Metódy konkretizácie všeobecno - didaktických metód vo vyučovacom procese: </w:t>
      </w:r>
    </w:p>
    <w:p w:rsidR="00D324EE" w:rsidRDefault="00D324EE" w:rsidP="002D2486">
      <w:pPr>
        <w:pStyle w:val="Default"/>
        <w:numPr>
          <w:ilvl w:val="0"/>
          <w:numId w:val="106"/>
        </w:numPr>
        <w:spacing w:after="27" w:line="360" w:lineRule="auto"/>
        <w:jc w:val="both"/>
      </w:pPr>
      <w:r w:rsidRPr="00402321">
        <w:t xml:space="preserve">metóda výkladu, </w:t>
      </w:r>
    </w:p>
    <w:p w:rsidR="00D324EE" w:rsidRDefault="00D324EE" w:rsidP="002D2486">
      <w:pPr>
        <w:pStyle w:val="Default"/>
        <w:numPr>
          <w:ilvl w:val="0"/>
          <w:numId w:val="106"/>
        </w:numPr>
        <w:spacing w:after="27" w:line="360" w:lineRule="auto"/>
        <w:jc w:val="both"/>
      </w:pPr>
      <w:r w:rsidRPr="00402321">
        <w:t xml:space="preserve">metóda demonštrovania a pozorovania, </w:t>
      </w:r>
    </w:p>
    <w:p w:rsidR="00D324EE" w:rsidRDefault="00D324EE" w:rsidP="002D2486">
      <w:pPr>
        <w:pStyle w:val="Default"/>
        <w:numPr>
          <w:ilvl w:val="0"/>
          <w:numId w:val="106"/>
        </w:numPr>
        <w:spacing w:after="27" w:line="360" w:lineRule="auto"/>
        <w:jc w:val="both"/>
      </w:pPr>
      <w:r w:rsidRPr="00402321">
        <w:t xml:space="preserve">metóda riešenia úloh, </w:t>
      </w:r>
    </w:p>
    <w:p w:rsidR="00D324EE" w:rsidRDefault="00D324EE" w:rsidP="002D2486">
      <w:pPr>
        <w:pStyle w:val="Default"/>
        <w:numPr>
          <w:ilvl w:val="0"/>
          <w:numId w:val="106"/>
        </w:numPr>
        <w:spacing w:after="27" w:line="360" w:lineRule="auto"/>
        <w:jc w:val="both"/>
      </w:pPr>
      <w:r w:rsidRPr="00402321">
        <w:t xml:space="preserve">metóda rozhovoru, </w:t>
      </w:r>
    </w:p>
    <w:p w:rsidR="00D324EE" w:rsidRPr="00402321" w:rsidRDefault="00D324EE" w:rsidP="002D2486">
      <w:pPr>
        <w:pStyle w:val="Default"/>
        <w:numPr>
          <w:ilvl w:val="0"/>
          <w:numId w:val="106"/>
        </w:numPr>
        <w:spacing w:after="27" w:line="360" w:lineRule="auto"/>
        <w:jc w:val="both"/>
      </w:pPr>
      <w:r w:rsidRPr="00402321">
        <w:t xml:space="preserve">situačná metóda. </w:t>
      </w:r>
    </w:p>
    <w:p w:rsidR="00D324EE" w:rsidRPr="00402321" w:rsidRDefault="00D324EE" w:rsidP="00D324EE">
      <w:pPr>
        <w:pStyle w:val="Default"/>
        <w:spacing w:line="360" w:lineRule="auto"/>
        <w:jc w:val="both"/>
      </w:pPr>
    </w:p>
    <w:p w:rsidR="00D324EE" w:rsidRPr="00402321" w:rsidRDefault="00D324EE" w:rsidP="00D324EE">
      <w:pPr>
        <w:pStyle w:val="Default"/>
        <w:spacing w:line="360" w:lineRule="auto"/>
        <w:jc w:val="both"/>
      </w:pPr>
      <w:r w:rsidRPr="00402321">
        <w:rPr>
          <w:b/>
          <w:bCs/>
          <w:i/>
          <w:iCs/>
        </w:rPr>
        <w:t xml:space="preserve">Formy: </w:t>
      </w:r>
    </w:p>
    <w:p w:rsidR="00D324EE" w:rsidRDefault="00D324EE" w:rsidP="002D2486">
      <w:pPr>
        <w:pStyle w:val="Default"/>
        <w:numPr>
          <w:ilvl w:val="0"/>
          <w:numId w:val="107"/>
        </w:numPr>
        <w:spacing w:line="360" w:lineRule="auto"/>
        <w:jc w:val="both"/>
      </w:pPr>
      <w:r w:rsidRPr="00402321">
        <w:t xml:space="preserve">individuálna, skupinová a tímová práca žiakov, </w:t>
      </w:r>
    </w:p>
    <w:p w:rsidR="00D324EE" w:rsidRPr="00A01D21" w:rsidRDefault="00D324EE" w:rsidP="002D2486">
      <w:pPr>
        <w:pStyle w:val="Default"/>
        <w:numPr>
          <w:ilvl w:val="0"/>
          <w:numId w:val="107"/>
        </w:numPr>
        <w:spacing w:line="360" w:lineRule="auto"/>
        <w:jc w:val="both"/>
      </w:pPr>
      <w:r w:rsidRPr="00A01D21">
        <w:t>vychádzky, exkurzie, návšteva a besedy s odborníkmi.</w:t>
      </w:r>
    </w:p>
    <w:p w:rsidR="00D324EE" w:rsidRDefault="00D324EE" w:rsidP="00D324EE">
      <w:pPr>
        <w:spacing w:line="360" w:lineRule="auto"/>
        <w:jc w:val="both"/>
        <w:rPr>
          <w:b/>
          <w:bCs/>
          <w:sz w:val="24"/>
          <w:szCs w:val="24"/>
        </w:rPr>
      </w:pPr>
    </w:p>
    <w:p w:rsidR="00F74110" w:rsidRDefault="00F74110" w:rsidP="00D324EE">
      <w:pPr>
        <w:spacing w:line="360" w:lineRule="auto"/>
        <w:jc w:val="both"/>
        <w:rPr>
          <w:b/>
          <w:bCs/>
          <w:sz w:val="24"/>
          <w:szCs w:val="24"/>
        </w:rPr>
      </w:pPr>
    </w:p>
    <w:p w:rsidR="00D324EE" w:rsidRDefault="00D324EE" w:rsidP="00D324EE">
      <w:pPr>
        <w:spacing w:line="360" w:lineRule="auto"/>
        <w:jc w:val="both"/>
        <w:rPr>
          <w:b/>
          <w:bCs/>
          <w:sz w:val="24"/>
          <w:szCs w:val="24"/>
        </w:rPr>
      </w:pPr>
      <w:r w:rsidRPr="00317A14">
        <w:rPr>
          <w:b/>
          <w:bCs/>
          <w:sz w:val="24"/>
          <w:szCs w:val="24"/>
        </w:rPr>
        <w:lastRenderedPageBreak/>
        <w:t xml:space="preserve">UČEBNÉ ZDROJE: </w:t>
      </w:r>
    </w:p>
    <w:p w:rsidR="00D324EE" w:rsidRDefault="00D324EE" w:rsidP="00D324EE">
      <w:pPr>
        <w:spacing w:line="360" w:lineRule="auto"/>
        <w:jc w:val="both"/>
        <w:rPr>
          <w:color w:val="auto"/>
          <w:sz w:val="24"/>
          <w:szCs w:val="24"/>
        </w:rPr>
      </w:pPr>
    </w:p>
    <w:p w:rsidR="00D324EE" w:rsidRPr="00317A14" w:rsidRDefault="00D324EE" w:rsidP="00D324EE">
      <w:pPr>
        <w:spacing w:line="360" w:lineRule="auto"/>
        <w:jc w:val="both"/>
        <w:rPr>
          <w:b/>
          <w:bCs/>
          <w:sz w:val="24"/>
          <w:szCs w:val="24"/>
        </w:rPr>
      </w:pPr>
      <w:r>
        <w:rPr>
          <w:color w:val="auto"/>
          <w:sz w:val="24"/>
          <w:szCs w:val="24"/>
        </w:rPr>
        <w:tab/>
        <w:t>Na telesnej výchove sa využ</w:t>
      </w:r>
      <w:r w:rsidRPr="00317A14">
        <w:rPr>
          <w:color w:val="auto"/>
          <w:sz w:val="24"/>
          <w:szCs w:val="24"/>
        </w:rPr>
        <w:t>íva štandardné telocvičné náčinie a náradie a ďalšie vhodné pomôcky: lavička, švédska debna, rebrin</w:t>
      </w:r>
      <w:r>
        <w:rPr>
          <w:color w:val="auto"/>
          <w:sz w:val="24"/>
          <w:szCs w:val="24"/>
        </w:rPr>
        <w:t>y, trampolína, molitanové podlož</w:t>
      </w:r>
      <w:r w:rsidRPr="00317A14">
        <w:rPr>
          <w:color w:val="auto"/>
          <w:sz w:val="24"/>
          <w:szCs w:val="24"/>
        </w:rPr>
        <w:t>ky, lopty, plastové obruče, kolky, farebná lepiaca páska, farebné fólie a rôzne ďalšie telocvičné náradie.</w:t>
      </w:r>
    </w:p>
    <w:p w:rsidR="00D324EE" w:rsidRDefault="00D324EE" w:rsidP="00D324EE">
      <w:pPr>
        <w:pStyle w:val="tl"/>
        <w:widowControl/>
        <w:autoSpaceDE/>
        <w:autoSpaceDN/>
        <w:adjustRightInd/>
        <w:spacing w:after="0" w:line="360" w:lineRule="auto"/>
        <w:jc w:val="both"/>
        <w:rPr>
          <w:b/>
          <w:bCs/>
        </w:rPr>
      </w:pPr>
    </w:p>
    <w:p w:rsidR="00D324EE" w:rsidRPr="00317A14" w:rsidRDefault="00D324EE" w:rsidP="00D324EE">
      <w:pPr>
        <w:pStyle w:val="tl"/>
        <w:widowControl/>
        <w:autoSpaceDE/>
        <w:autoSpaceDN/>
        <w:adjustRightInd/>
        <w:spacing w:after="0" w:line="360" w:lineRule="auto"/>
        <w:jc w:val="both"/>
        <w:rPr>
          <w:b/>
          <w:bCs/>
        </w:rPr>
      </w:pPr>
      <w:r w:rsidRPr="00317A14">
        <w:rPr>
          <w:b/>
          <w:bCs/>
        </w:rPr>
        <w:t>HODNOTENIE PREDMETU:</w:t>
      </w:r>
    </w:p>
    <w:p w:rsidR="00D324EE" w:rsidRDefault="00D324EE" w:rsidP="00D324EE">
      <w:pPr>
        <w:spacing w:line="360" w:lineRule="auto"/>
        <w:jc w:val="both"/>
        <w:rPr>
          <w:sz w:val="24"/>
          <w:szCs w:val="24"/>
        </w:rPr>
      </w:pPr>
    </w:p>
    <w:p w:rsidR="00D324EE" w:rsidRDefault="00D324EE" w:rsidP="00D324EE">
      <w:pPr>
        <w:spacing w:line="360" w:lineRule="auto"/>
        <w:rPr>
          <w:sz w:val="24"/>
          <w:szCs w:val="24"/>
        </w:rPr>
      </w:pPr>
      <w:r w:rsidRPr="003960AE">
        <w:rPr>
          <w:sz w:val="24"/>
          <w:szCs w:val="24"/>
        </w:rPr>
        <w:t>Predmet Telesná výchova sa nehodnotí. Uvádza sa pojem absolvoval, neabsolvoval.</w:t>
      </w:r>
    </w:p>
    <w:p w:rsidR="00D324EE" w:rsidRDefault="00D324EE" w:rsidP="00D324EE">
      <w:pPr>
        <w:spacing w:line="360" w:lineRule="auto"/>
        <w:rPr>
          <w:sz w:val="24"/>
          <w:szCs w:val="24"/>
        </w:rPr>
      </w:pPr>
    </w:p>
    <w:p w:rsidR="00D324EE" w:rsidRDefault="00D324EE" w:rsidP="00D324EE">
      <w:pPr>
        <w:spacing w:line="360" w:lineRule="auto"/>
        <w:rPr>
          <w:sz w:val="24"/>
          <w:szCs w:val="24"/>
        </w:rPr>
      </w:pPr>
    </w:p>
    <w:p w:rsidR="00D324EE" w:rsidRDefault="00D324EE" w:rsidP="00D324EE">
      <w:pPr>
        <w:spacing w:line="360" w:lineRule="auto"/>
        <w:rPr>
          <w:sz w:val="24"/>
          <w:szCs w:val="24"/>
        </w:rPr>
      </w:pPr>
    </w:p>
    <w:p w:rsidR="00D324EE" w:rsidRDefault="00D324EE" w:rsidP="00D324EE">
      <w:pPr>
        <w:spacing w:line="360" w:lineRule="auto"/>
        <w:rPr>
          <w:sz w:val="24"/>
          <w:szCs w:val="24"/>
        </w:rPr>
      </w:pPr>
    </w:p>
    <w:p w:rsidR="00F74110" w:rsidRDefault="00F74110" w:rsidP="00D324EE">
      <w:pPr>
        <w:spacing w:line="360" w:lineRule="auto"/>
        <w:rPr>
          <w:sz w:val="24"/>
          <w:szCs w:val="24"/>
        </w:rPr>
      </w:pPr>
    </w:p>
    <w:p w:rsidR="00F74110" w:rsidRDefault="00F74110" w:rsidP="00D324EE">
      <w:pPr>
        <w:spacing w:line="360" w:lineRule="auto"/>
        <w:rPr>
          <w:sz w:val="24"/>
          <w:szCs w:val="24"/>
        </w:rPr>
      </w:pPr>
    </w:p>
    <w:p w:rsidR="00F74110" w:rsidRDefault="00F74110" w:rsidP="00D324EE">
      <w:pPr>
        <w:spacing w:line="360" w:lineRule="auto"/>
        <w:rPr>
          <w:sz w:val="24"/>
          <w:szCs w:val="24"/>
        </w:rPr>
      </w:pPr>
    </w:p>
    <w:p w:rsidR="00F74110" w:rsidRDefault="00F74110" w:rsidP="00D324EE">
      <w:pPr>
        <w:spacing w:line="360" w:lineRule="auto"/>
        <w:rPr>
          <w:sz w:val="24"/>
          <w:szCs w:val="24"/>
        </w:rPr>
      </w:pPr>
    </w:p>
    <w:p w:rsidR="00F74110" w:rsidRDefault="00F74110" w:rsidP="00D324EE">
      <w:pPr>
        <w:spacing w:line="360" w:lineRule="auto"/>
        <w:rPr>
          <w:sz w:val="24"/>
          <w:szCs w:val="24"/>
        </w:rPr>
      </w:pPr>
    </w:p>
    <w:p w:rsidR="00F74110" w:rsidRDefault="00F74110" w:rsidP="00D324EE">
      <w:pPr>
        <w:spacing w:line="360" w:lineRule="auto"/>
        <w:rPr>
          <w:sz w:val="24"/>
          <w:szCs w:val="24"/>
        </w:rPr>
      </w:pPr>
    </w:p>
    <w:p w:rsidR="00F74110" w:rsidRDefault="00F74110" w:rsidP="00D324EE">
      <w:pPr>
        <w:spacing w:line="360" w:lineRule="auto"/>
        <w:rPr>
          <w:sz w:val="24"/>
          <w:szCs w:val="24"/>
        </w:rPr>
      </w:pPr>
    </w:p>
    <w:p w:rsidR="00F74110" w:rsidRDefault="00F74110" w:rsidP="00D324EE">
      <w:pPr>
        <w:spacing w:line="360" w:lineRule="auto"/>
        <w:rPr>
          <w:sz w:val="24"/>
          <w:szCs w:val="24"/>
        </w:rPr>
      </w:pPr>
    </w:p>
    <w:p w:rsidR="00F74110" w:rsidRDefault="00F74110" w:rsidP="00D324EE">
      <w:pPr>
        <w:spacing w:line="360" w:lineRule="auto"/>
        <w:rPr>
          <w:sz w:val="24"/>
          <w:szCs w:val="24"/>
        </w:rPr>
      </w:pPr>
    </w:p>
    <w:p w:rsidR="00F74110" w:rsidRDefault="00F74110" w:rsidP="00D324EE">
      <w:pPr>
        <w:spacing w:line="360" w:lineRule="auto"/>
        <w:rPr>
          <w:sz w:val="24"/>
          <w:szCs w:val="24"/>
        </w:rPr>
      </w:pPr>
    </w:p>
    <w:p w:rsidR="00F74110" w:rsidRDefault="00F74110" w:rsidP="00D324EE">
      <w:pPr>
        <w:spacing w:line="360" w:lineRule="auto"/>
        <w:rPr>
          <w:sz w:val="24"/>
          <w:szCs w:val="24"/>
        </w:rPr>
      </w:pPr>
    </w:p>
    <w:p w:rsidR="00F74110" w:rsidRDefault="00F74110" w:rsidP="00D324EE">
      <w:pPr>
        <w:spacing w:line="360" w:lineRule="auto"/>
        <w:rPr>
          <w:sz w:val="24"/>
          <w:szCs w:val="24"/>
        </w:rPr>
      </w:pPr>
    </w:p>
    <w:p w:rsidR="00F74110" w:rsidRDefault="00F74110" w:rsidP="00D324EE">
      <w:pPr>
        <w:spacing w:line="360" w:lineRule="auto"/>
        <w:rPr>
          <w:sz w:val="24"/>
          <w:szCs w:val="24"/>
        </w:rPr>
      </w:pPr>
    </w:p>
    <w:p w:rsidR="00F74110" w:rsidRDefault="00F74110" w:rsidP="00D324EE">
      <w:pPr>
        <w:spacing w:line="360" w:lineRule="auto"/>
        <w:rPr>
          <w:sz w:val="24"/>
          <w:szCs w:val="24"/>
        </w:rPr>
      </w:pPr>
    </w:p>
    <w:p w:rsidR="00F74110" w:rsidRDefault="00F74110" w:rsidP="00D324EE">
      <w:pPr>
        <w:spacing w:line="360" w:lineRule="auto"/>
        <w:rPr>
          <w:sz w:val="24"/>
          <w:szCs w:val="24"/>
        </w:rPr>
      </w:pPr>
    </w:p>
    <w:p w:rsidR="00F74110" w:rsidRDefault="00F74110" w:rsidP="00D324EE">
      <w:pPr>
        <w:spacing w:line="360" w:lineRule="auto"/>
        <w:rPr>
          <w:sz w:val="24"/>
          <w:szCs w:val="24"/>
        </w:rPr>
      </w:pPr>
    </w:p>
    <w:p w:rsidR="00F74110" w:rsidRDefault="00F74110" w:rsidP="00D324EE">
      <w:pPr>
        <w:spacing w:line="360" w:lineRule="auto"/>
        <w:rPr>
          <w:sz w:val="24"/>
          <w:szCs w:val="24"/>
        </w:rPr>
      </w:pPr>
    </w:p>
    <w:p w:rsidR="00F74110" w:rsidRDefault="00F74110" w:rsidP="00D324EE">
      <w:pPr>
        <w:spacing w:line="360" w:lineRule="auto"/>
        <w:rPr>
          <w:sz w:val="24"/>
          <w:szCs w:val="24"/>
        </w:rPr>
      </w:pPr>
    </w:p>
    <w:p w:rsidR="00E67394" w:rsidRDefault="00E67394" w:rsidP="00D324EE">
      <w:pPr>
        <w:spacing w:line="360" w:lineRule="auto"/>
        <w:rPr>
          <w:sz w:val="24"/>
          <w:szCs w:val="24"/>
        </w:rPr>
      </w:pPr>
    </w:p>
    <w:p w:rsidR="00E67394" w:rsidRDefault="00E67394" w:rsidP="00D324EE">
      <w:pPr>
        <w:spacing w:line="360" w:lineRule="auto"/>
        <w:rPr>
          <w:sz w:val="24"/>
          <w:szCs w:val="24"/>
        </w:rPr>
      </w:pPr>
    </w:p>
    <w:p w:rsidR="00F74110" w:rsidRDefault="00F74110" w:rsidP="00D324EE">
      <w:pPr>
        <w:spacing w:line="360" w:lineRule="auto"/>
        <w:rPr>
          <w:sz w:val="24"/>
          <w:szCs w:val="24"/>
        </w:rPr>
      </w:pPr>
    </w:p>
    <w:p w:rsidR="00F74110" w:rsidRDefault="00F74110" w:rsidP="00D324EE">
      <w:pPr>
        <w:spacing w:line="360" w:lineRule="auto"/>
        <w:rPr>
          <w:sz w:val="24"/>
          <w:szCs w:val="24"/>
        </w:rPr>
      </w:pPr>
    </w:p>
    <w:p w:rsidR="00F87DA0" w:rsidRPr="00870470" w:rsidRDefault="00F87DA0" w:rsidP="00F87DA0">
      <w:pPr>
        <w:spacing w:line="360" w:lineRule="auto"/>
        <w:rPr>
          <w:sz w:val="24"/>
          <w:szCs w:val="24"/>
        </w:rPr>
      </w:pPr>
      <w:r w:rsidRPr="00870470">
        <w:rPr>
          <w:sz w:val="24"/>
          <w:szCs w:val="24"/>
        </w:rPr>
        <w:t>Príloha</w:t>
      </w:r>
      <w:r w:rsidR="00F74110">
        <w:rPr>
          <w:sz w:val="24"/>
          <w:szCs w:val="24"/>
        </w:rPr>
        <w:t xml:space="preserve"> G</w:t>
      </w:r>
    </w:p>
    <w:p w:rsidR="00F87DA0" w:rsidRDefault="00F87DA0" w:rsidP="00F87DA0">
      <w:pPr>
        <w:spacing w:line="360" w:lineRule="auto"/>
        <w:jc w:val="center"/>
        <w:rPr>
          <w:sz w:val="40"/>
          <w:szCs w:val="40"/>
        </w:rPr>
      </w:pPr>
    </w:p>
    <w:p w:rsidR="00F87DA0" w:rsidRDefault="00F87DA0" w:rsidP="00F87DA0">
      <w:pPr>
        <w:spacing w:line="360" w:lineRule="auto"/>
        <w:jc w:val="center"/>
        <w:rPr>
          <w:sz w:val="40"/>
          <w:szCs w:val="40"/>
        </w:rPr>
      </w:pPr>
    </w:p>
    <w:p w:rsidR="00F87DA0" w:rsidRDefault="00F87DA0" w:rsidP="00F87DA0">
      <w:pPr>
        <w:spacing w:line="360" w:lineRule="auto"/>
        <w:jc w:val="center"/>
        <w:rPr>
          <w:sz w:val="40"/>
          <w:szCs w:val="40"/>
        </w:rPr>
      </w:pPr>
    </w:p>
    <w:p w:rsidR="00F87DA0" w:rsidRDefault="00F87DA0" w:rsidP="00F87DA0">
      <w:pPr>
        <w:spacing w:line="360" w:lineRule="auto"/>
        <w:jc w:val="center"/>
        <w:rPr>
          <w:sz w:val="40"/>
          <w:szCs w:val="40"/>
        </w:rPr>
      </w:pPr>
    </w:p>
    <w:p w:rsidR="00F87DA0" w:rsidRDefault="00F87DA0" w:rsidP="00F87DA0">
      <w:pPr>
        <w:spacing w:line="360" w:lineRule="auto"/>
        <w:jc w:val="center"/>
        <w:rPr>
          <w:sz w:val="40"/>
          <w:szCs w:val="40"/>
        </w:rPr>
      </w:pPr>
    </w:p>
    <w:p w:rsidR="00F87DA0" w:rsidRDefault="00F87DA0" w:rsidP="00F87DA0">
      <w:pPr>
        <w:spacing w:line="360" w:lineRule="auto"/>
        <w:jc w:val="center"/>
        <w:rPr>
          <w:sz w:val="40"/>
          <w:szCs w:val="40"/>
        </w:rPr>
      </w:pPr>
      <w:r w:rsidRPr="00F34A6D">
        <w:rPr>
          <w:sz w:val="40"/>
          <w:szCs w:val="40"/>
        </w:rPr>
        <w:t>Učebné osnovy</w:t>
      </w:r>
      <w:r>
        <w:rPr>
          <w:sz w:val="40"/>
          <w:szCs w:val="40"/>
        </w:rPr>
        <w:t xml:space="preserve"> ISCED 1</w:t>
      </w:r>
    </w:p>
    <w:p w:rsidR="00F87DA0" w:rsidRDefault="00F87DA0" w:rsidP="00F87DA0">
      <w:pPr>
        <w:spacing w:line="360" w:lineRule="auto"/>
        <w:jc w:val="center"/>
        <w:rPr>
          <w:sz w:val="40"/>
          <w:szCs w:val="40"/>
        </w:rPr>
      </w:pPr>
      <w:r>
        <w:rPr>
          <w:sz w:val="40"/>
          <w:szCs w:val="40"/>
        </w:rPr>
        <w:t xml:space="preserve"> pre žiakov so stredným stupňom mentálneho postihnutia 3.ročník</w:t>
      </w:r>
    </w:p>
    <w:p w:rsidR="00F87DA0" w:rsidRDefault="00F87DA0" w:rsidP="00F87DA0">
      <w:pPr>
        <w:spacing w:line="360" w:lineRule="auto"/>
        <w:rPr>
          <w:b/>
          <w:sz w:val="24"/>
          <w:szCs w:val="24"/>
        </w:rPr>
      </w:pPr>
    </w:p>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tbl>
      <w:tblPr>
        <w:tblW w:w="8476" w:type="dxa"/>
        <w:tblInd w:w="55" w:type="dxa"/>
        <w:tblCellMar>
          <w:left w:w="70" w:type="dxa"/>
          <w:right w:w="70" w:type="dxa"/>
        </w:tblCellMar>
        <w:tblLook w:val="04A0" w:firstRow="1" w:lastRow="0" w:firstColumn="1" w:lastColumn="0" w:noHBand="0" w:noVBand="1"/>
      </w:tblPr>
      <w:tblGrid>
        <w:gridCol w:w="4238"/>
        <w:gridCol w:w="4238"/>
      </w:tblGrid>
      <w:tr w:rsidR="00F87DA0" w:rsidRPr="00CC5EDF" w:rsidTr="00F74110">
        <w:trPr>
          <w:trHeight w:val="298"/>
        </w:trPr>
        <w:tc>
          <w:tcPr>
            <w:tcW w:w="847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jc w:val="center"/>
              <w:rPr>
                <w:b/>
                <w:bCs/>
                <w:sz w:val="24"/>
                <w:szCs w:val="24"/>
                <w:lang w:eastAsia="sk-SK"/>
              </w:rPr>
            </w:pPr>
            <w:r w:rsidRPr="00CC5EDF">
              <w:rPr>
                <w:b/>
                <w:bCs/>
                <w:sz w:val="24"/>
                <w:szCs w:val="24"/>
                <w:lang w:eastAsia="sk-SK"/>
              </w:rPr>
              <w:t>Učebné osnovy</w:t>
            </w:r>
          </w:p>
        </w:tc>
      </w:tr>
      <w:tr w:rsidR="00F87DA0" w:rsidRPr="00CC5EDF" w:rsidTr="00F74110">
        <w:trPr>
          <w:trHeight w:val="298"/>
        </w:trPr>
        <w:tc>
          <w:tcPr>
            <w:tcW w:w="8476" w:type="dxa"/>
            <w:gridSpan w:val="2"/>
            <w:vMerge/>
            <w:tcBorders>
              <w:top w:val="single" w:sz="4" w:space="0" w:color="auto"/>
              <w:left w:val="single" w:sz="4" w:space="0" w:color="auto"/>
              <w:bottom w:val="single" w:sz="4" w:space="0" w:color="auto"/>
              <w:right w:val="single" w:sz="4" w:space="0" w:color="auto"/>
            </w:tcBorders>
            <w:vAlign w:val="center"/>
            <w:hideMark/>
          </w:tcPr>
          <w:p w:rsidR="00F87DA0" w:rsidRPr="00CC5EDF" w:rsidRDefault="00F87DA0" w:rsidP="00F87DA0">
            <w:pPr>
              <w:rPr>
                <w:b/>
                <w:bCs/>
                <w:sz w:val="24"/>
                <w:szCs w:val="24"/>
                <w:lang w:eastAsia="sk-SK"/>
              </w:rPr>
            </w:pPr>
          </w:p>
        </w:tc>
      </w:tr>
      <w:tr w:rsidR="00F87DA0" w:rsidRPr="00CC5EDF" w:rsidTr="00F74110">
        <w:trPr>
          <w:trHeight w:val="641"/>
        </w:trPr>
        <w:tc>
          <w:tcPr>
            <w:tcW w:w="42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b/>
                <w:bCs/>
                <w:sz w:val="24"/>
                <w:szCs w:val="24"/>
                <w:lang w:eastAsia="sk-SK"/>
              </w:rPr>
            </w:pPr>
            <w:r w:rsidRPr="00CC5EDF">
              <w:rPr>
                <w:b/>
                <w:bCs/>
                <w:sz w:val="24"/>
                <w:szCs w:val="24"/>
                <w:lang w:eastAsia="sk-SK"/>
              </w:rPr>
              <w:t>Názov predmetu</w:t>
            </w:r>
          </w:p>
        </w:tc>
        <w:tc>
          <w:tcPr>
            <w:tcW w:w="4238"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 </w:t>
            </w:r>
            <w:r>
              <w:rPr>
                <w:sz w:val="24"/>
                <w:szCs w:val="24"/>
                <w:lang w:eastAsia="sk-SK"/>
              </w:rPr>
              <w:t>Slovenský jazyk a literatúra</w:t>
            </w:r>
          </w:p>
        </w:tc>
      </w:tr>
      <w:tr w:rsidR="00F87DA0" w:rsidRPr="00CC5EDF" w:rsidTr="00F74110">
        <w:trPr>
          <w:trHeight w:val="313"/>
        </w:trPr>
        <w:tc>
          <w:tcPr>
            <w:tcW w:w="42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Časový rozsah výučby</w:t>
            </w:r>
          </w:p>
        </w:tc>
        <w:tc>
          <w:tcPr>
            <w:tcW w:w="4238"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 </w:t>
            </w:r>
            <w:r>
              <w:rPr>
                <w:sz w:val="24"/>
                <w:szCs w:val="24"/>
                <w:lang w:eastAsia="sk-SK"/>
              </w:rPr>
              <w:t>3</w:t>
            </w:r>
          </w:p>
        </w:tc>
      </w:tr>
      <w:tr w:rsidR="00F87DA0" w:rsidRPr="00CC5EDF" w:rsidTr="00F74110">
        <w:trPr>
          <w:trHeight w:val="313"/>
        </w:trPr>
        <w:tc>
          <w:tcPr>
            <w:tcW w:w="42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 xml:space="preserve">Ročník </w:t>
            </w:r>
          </w:p>
        </w:tc>
        <w:tc>
          <w:tcPr>
            <w:tcW w:w="4238"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 </w:t>
            </w:r>
            <w:r>
              <w:rPr>
                <w:sz w:val="24"/>
                <w:szCs w:val="24"/>
                <w:lang w:eastAsia="sk-SK"/>
              </w:rPr>
              <w:t>tretí</w:t>
            </w:r>
          </w:p>
        </w:tc>
      </w:tr>
      <w:tr w:rsidR="00F87DA0" w:rsidRPr="00CC5EDF" w:rsidTr="00F74110">
        <w:trPr>
          <w:trHeight w:val="313"/>
        </w:trPr>
        <w:tc>
          <w:tcPr>
            <w:tcW w:w="42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Škola</w:t>
            </w:r>
          </w:p>
        </w:tc>
        <w:tc>
          <w:tcPr>
            <w:tcW w:w="4238"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ZŠ Varhaňovce</w:t>
            </w:r>
          </w:p>
        </w:tc>
      </w:tr>
      <w:tr w:rsidR="00F87DA0" w:rsidRPr="00CC5EDF" w:rsidTr="00F74110">
        <w:trPr>
          <w:trHeight w:val="626"/>
        </w:trPr>
        <w:tc>
          <w:tcPr>
            <w:tcW w:w="42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Názov školského vzdelávacieho programu</w:t>
            </w:r>
          </w:p>
        </w:tc>
        <w:tc>
          <w:tcPr>
            <w:tcW w:w="4238"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ŠkVP pre žiakov s</w:t>
            </w:r>
            <w:r>
              <w:rPr>
                <w:sz w:val="24"/>
                <w:szCs w:val="24"/>
                <w:lang w:eastAsia="sk-SK"/>
              </w:rPr>
              <w:t>o</w:t>
            </w:r>
            <w:r w:rsidRPr="00CC5EDF">
              <w:rPr>
                <w:sz w:val="24"/>
                <w:szCs w:val="24"/>
                <w:lang w:eastAsia="sk-SK"/>
              </w:rPr>
              <w:t xml:space="preserve"> </w:t>
            </w:r>
            <w:r>
              <w:rPr>
                <w:sz w:val="24"/>
                <w:szCs w:val="24"/>
                <w:lang w:eastAsia="sk-SK"/>
              </w:rPr>
              <w:t>stredným</w:t>
            </w:r>
            <w:r w:rsidRPr="00CC5EDF">
              <w:rPr>
                <w:sz w:val="24"/>
                <w:szCs w:val="24"/>
                <w:lang w:eastAsia="sk-SK"/>
              </w:rPr>
              <w:t xml:space="preserve"> stupňom mentálneho postihnutia</w:t>
            </w:r>
          </w:p>
        </w:tc>
      </w:tr>
      <w:tr w:rsidR="00F87DA0" w:rsidRPr="00CC5EDF" w:rsidTr="00F74110">
        <w:trPr>
          <w:trHeight w:val="313"/>
        </w:trPr>
        <w:tc>
          <w:tcPr>
            <w:tcW w:w="42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Stupeň vzdelania</w:t>
            </w:r>
          </w:p>
        </w:tc>
        <w:tc>
          <w:tcPr>
            <w:tcW w:w="4238"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ISCED 1 - primárne vzdelanie</w:t>
            </w:r>
          </w:p>
        </w:tc>
      </w:tr>
      <w:tr w:rsidR="00F87DA0" w:rsidRPr="00CC5EDF" w:rsidTr="00F74110">
        <w:trPr>
          <w:trHeight w:val="313"/>
        </w:trPr>
        <w:tc>
          <w:tcPr>
            <w:tcW w:w="42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Dĺžka štúdia</w:t>
            </w:r>
          </w:p>
        </w:tc>
        <w:tc>
          <w:tcPr>
            <w:tcW w:w="4238"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4 roky</w:t>
            </w:r>
          </w:p>
        </w:tc>
      </w:tr>
      <w:tr w:rsidR="00F87DA0" w:rsidRPr="00CC5EDF" w:rsidTr="00F74110">
        <w:trPr>
          <w:trHeight w:val="313"/>
        </w:trPr>
        <w:tc>
          <w:tcPr>
            <w:tcW w:w="42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Forma štúdia</w:t>
            </w:r>
          </w:p>
        </w:tc>
        <w:tc>
          <w:tcPr>
            <w:tcW w:w="4238"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Denná</w:t>
            </w:r>
          </w:p>
        </w:tc>
      </w:tr>
      <w:tr w:rsidR="00F87DA0" w:rsidRPr="00CC5EDF" w:rsidTr="00F74110">
        <w:trPr>
          <w:trHeight w:val="313"/>
        </w:trPr>
        <w:tc>
          <w:tcPr>
            <w:tcW w:w="42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Vyučovací jazyk</w:t>
            </w:r>
          </w:p>
        </w:tc>
        <w:tc>
          <w:tcPr>
            <w:tcW w:w="4238"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Slovenský</w:t>
            </w:r>
          </w:p>
        </w:tc>
      </w:tr>
    </w:tbl>
    <w:p w:rsidR="00F87DA0" w:rsidRDefault="00F87DA0" w:rsidP="00F87DA0"/>
    <w:p w:rsidR="00F87DA0" w:rsidRDefault="00F87DA0" w:rsidP="00F87DA0">
      <w:pPr>
        <w:spacing w:line="360" w:lineRule="auto"/>
        <w:jc w:val="both"/>
        <w:rPr>
          <w:b/>
          <w:sz w:val="24"/>
          <w:szCs w:val="24"/>
        </w:rPr>
      </w:pPr>
    </w:p>
    <w:p w:rsidR="00F87DA0" w:rsidRPr="003F2674" w:rsidRDefault="00F87DA0" w:rsidP="00F87DA0">
      <w:pPr>
        <w:spacing w:line="360" w:lineRule="auto"/>
        <w:jc w:val="both"/>
        <w:rPr>
          <w:b/>
          <w:sz w:val="24"/>
          <w:szCs w:val="24"/>
        </w:rPr>
      </w:pPr>
      <w:r w:rsidRPr="003F2674">
        <w:rPr>
          <w:b/>
          <w:sz w:val="24"/>
          <w:szCs w:val="24"/>
        </w:rPr>
        <w:t>CHARAKTERISTIKA PREDMETU:</w:t>
      </w:r>
    </w:p>
    <w:p w:rsidR="00F87DA0" w:rsidRPr="008C77B5" w:rsidRDefault="00F87DA0" w:rsidP="00F87DA0">
      <w:pPr>
        <w:pStyle w:val="Default"/>
        <w:spacing w:line="360" w:lineRule="auto"/>
        <w:jc w:val="both"/>
      </w:pPr>
    </w:p>
    <w:p w:rsidR="00F87DA0" w:rsidRPr="008C77B5" w:rsidRDefault="00F87DA0" w:rsidP="00F87DA0">
      <w:pPr>
        <w:pStyle w:val="Default"/>
        <w:spacing w:line="360" w:lineRule="auto"/>
        <w:jc w:val="both"/>
      </w:pPr>
      <w:r>
        <w:tab/>
      </w:r>
      <w:r w:rsidRPr="008C77B5">
        <w:t xml:space="preserve">Vyučovací predmet slovenský jazyk a literatúra je vo výchovno –vzdelávacom procese žiakov so stredným stupňom mentálneho postihnutia jedným z kľúčových. Prostredníctvom rozvíjania materinského jazyka v ústnej a písomnej forme u žiakov cielene budujeme zručnosti potrebné na získavanie informácii a na ich výmenu v sociálnom kontakte, čo má výrazný podiel na celkovej socializácii dieťaťa. </w:t>
      </w:r>
    </w:p>
    <w:p w:rsidR="00F87DA0" w:rsidRPr="008C77B5" w:rsidRDefault="00F87DA0" w:rsidP="00F87DA0">
      <w:pPr>
        <w:pStyle w:val="Default"/>
        <w:spacing w:line="360" w:lineRule="auto"/>
        <w:jc w:val="both"/>
      </w:pPr>
      <w:r>
        <w:tab/>
      </w:r>
      <w:r w:rsidRPr="008C77B5">
        <w:t xml:space="preserve">Požiadavky v súvislosti s nácvikom techniky čítania, čítania s porozumením, reprodukcie obsahu textu u žiakov so stredným stupňom mentálneho postihnutia nie je možné zovšeobecniť. Nie je teda možné ani vyžadovať detailné dodržiavanie obsahu vzdelávania určeného pre jednotlivé ročníky. Je potrebné počítať s tým, že jednotliví žiaci môžu prejaviť taký záujem o čítanie, že pomerne ľahko zvládnu jeho techniku a iní, napriek priaznivejšej mentálnej kapacite, nebudú postupovať očakávaným tempom. V takých prípadoch učiteľ hľadá iný spôsob práce so žiakom, pričom však dosahovanie iných cieľov, vrátane obsahu učiva, dokáže patrične odôvodniť. Nie je záväzné učiť žiaka všetky tvary písmen veľkej a malej, tlačenej a písanej abecedy, pripúšťa sa nácvik čítania aj zápisu iba tvarov písmen veľkej tlačenej abecedy, treba však pamätať na neskorší obmedzený výber textov na čítanie – (malé tlačené písmená). V prípade, že žiak je schopný pracovať s viacerými tvarmi písma, možno mu pri preberaní každého písmena pridať aj tvar malého tlačeného, veľkého písaného a malého písaného písmena. </w:t>
      </w:r>
      <w:r w:rsidRPr="008C77B5">
        <w:lastRenderedPageBreak/>
        <w:t xml:space="preserve">Pri výučbe čítania sa môže stať, že úroveň techniky čítania u žiaka presiahne úroveň jeho intelektuálneho a rečového vývinu a nebude v súlade s úrovňou chápania čítaného textu. Okrem textov na čítanie je preto potrebné takmer vždy využívať aj ilustrácie znázorňujúce kľúčové slová (osoba, zviera, vec, jav, činnosť, farby, výraz tváre a pod.) alebo skutočné predmety, resp. predvádzanie činností. Pri nácviku pozornosti žiaka a tých zručností, ktoré predchádzajú učeniu čítať, ale aj pri samotnom vyučovaní čítania dbáme na to, aby sme ho upútali témami jemu blízkymi, ktorých použitie môžu slúžiť ako motivácia, resp. odmena. Osvojovanie čítania otvorených slabík zložených z osvojených písmen. </w:t>
      </w:r>
    </w:p>
    <w:p w:rsidR="00F87DA0" w:rsidRDefault="00F87DA0" w:rsidP="00F87DA0">
      <w:pPr>
        <w:pStyle w:val="Default"/>
        <w:spacing w:line="360" w:lineRule="auto"/>
        <w:jc w:val="both"/>
      </w:pPr>
      <w:r>
        <w:tab/>
      </w:r>
      <w:r w:rsidRPr="008C77B5">
        <w:t>Pri vyvodzovaní písmen používame obrázky, riekanky a znázorňovanie písmen pohybom. Podľa individuálnych schopností žiakov využívame zrak, sluch alebo zapájame i motoriku.</w:t>
      </w:r>
      <w:r>
        <w:t xml:space="preserve">  </w:t>
      </w:r>
      <w:r w:rsidRPr="008C77B5">
        <w:t>Učivo precvičujeme na kartičkách alebo kockách.</w:t>
      </w:r>
    </w:p>
    <w:p w:rsidR="00F87DA0" w:rsidRPr="008C77B5" w:rsidRDefault="00F87DA0" w:rsidP="00F87DA0">
      <w:pPr>
        <w:pStyle w:val="Default"/>
        <w:spacing w:line="360" w:lineRule="auto"/>
        <w:jc w:val="both"/>
        <w:rPr>
          <w:b/>
        </w:rPr>
      </w:pPr>
    </w:p>
    <w:tbl>
      <w:tblPr>
        <w:tblW w:w="8580" w:type="dxa"/>
        <w:tblInd w:w="55" w:type="dxa"/>
        <w:tblCellMar>
          <w:left w:w="70" w:type="dxa"/>
          <w:right w:w="70" w:type="dxa"/>
        </w:tblCellMar>
        <w:tblLook w:val="04A0" w:firstRow="1" w:lastRow="0" w:firstColumn="1" w:lastColumn="0" w:noHBand="0" w:noVBand="1"/>
      </w:tblPr>
      <w:tblGrid>
        <w:gridCol w:w="2145"/>
        <w:gridCol w:w="2145"/>
        <w:gridCol w:w="2145"/>
        <w:gridCol w:w="2145"/>
      </w:tblGrid>
      <w:tr w:rsidR="00F87DA0" w:rsidRPr="00662185" w:rsidTr="00F74110">
        <w:trPr>
          <w:trHeight w:val="325"/>
        </w:trPr>
        <w:tc>
          <w:tcPr>
            <w:tcW w:w="21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662185" w:rsidRDefault="00F87DA0" w:rsidP="00F87DA0">
            <w:pPr>
              <w:jc w:val="center"/>
              <w:rPr>
                <w:b/>
                <w:bCs/>
                <w:sz w:val="24"/>
                <w:szCs w:val="24"/>
                <w:lang w:eastAsia="sk-SK"/>
              </w:rPr>
            </w:pPr>
            <w:r w:rsidRPr="00662185">
              <w:rPr>
                <w:b/>
                <w:bCs/>
                <w:sz w:val="24"/>
                <w:szCs w:val="24"/>
                <w:lang w:eastAsia="sk-SK"/>
              </w:rPr>
              <w:t>Predmet</w:t>
            </w:r>
          </w:p>
        </w:tc>
        <w:tc>
          <w:tcPr>
            <w:tcW w:w="2145"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b/>
                <w:bCs/>
                <w:sz w:val="24"/>
                <w:szCs w:val="24"/>
                <w:lang w:eastAsia="sk-SK"/>
              </w:rPr>
            </w:pPr>
            <w:r w:rsidRPr="00662185">
              <w:rPr>
                <w:b/>
                <w:bCs/>
                <w:sz w:val="24"/>
                <w:szCs w:val="24"/>
                <w:lang w:eastAsia="sk-SK"/>
              </w:rPr>
              <w:t>ŠVP</w:t>
            </w:r>
          </w:p>
        </w:tc>
        <w:tc>
          <w:tcPr>
            <w:tcW w:w="2145"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b/>
                <w:bCs/>
                <w:sz w:val="24"/>
                <w:szCs w:val="24"/>
                <w:lang w:eastAsia="sk-SK"/>
              </w:rPr>
            </w:pPr>
            <w:r w:rsidRPr="00662185">
              <w:rPr>
                <w:b/>
                <w:bCs/>
                <w:sz w:val="24"/>
                <w:szCs w:val="24"/>
                <w:lang w:eastAsia="sk-SK"/>
              </w:rPr>
              <w:t>ŠkVP</w:t>
            </w:r>
          </w:p>
        </w:tc>
        <w:tc>
          <w:tcPr>
            <w:tcW w:w="2145"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b/>
                <w:bCs/>
                <w:sz w:val="24"/>
                <w:szCs w:val="24"/>
                <w:lang w:eastAsia="sk-SK"/>
              </w:rPr>
            </w:pPr>
            <w:r w:rsidRPr="00662185">
              <w:rPr>
                <w:b/>
                <w:bCs/>
                <w:sz w:val="24"/>
                <w:szCs w:val="24"/>
                <w:lang w:eastAsia="sk-SK"/>
              </w:rPr>
              <w:t>Spolu</w:t>
            </w:r>
          </w:p>
        </w:tc>
      </w:tr>
      <w:tr w:rsidR="00F87DA0" w:rsidRPr="00662185" w:rsidTr="00F74110">
        <w:trPr>
          <w:trHeight w:val="619"/>
        </w:trPr>
        <w:tc>
          <w:tcPr>
            <w:tcW w:w="21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662185" w:rsidRDefault="00F87DA0" w:rsidP="00F87DA0">
            <w:pPr>
              <w:jc w:val="center"/>
              <w:rPr>
                <w:sz w:val="24"/>
                <w:szCs w:val="24"/>
                <w:lang w:eastAsia="sk-SK"/>
              </w:rPr>
            </w:pPr>
            <w:r>
              <w:rPr>
                <w:sz w:val="24"/>
                <w:szCs w:val="24"/>
                <w:lang w:eastAsia="sk-SK"/>
              </w:rPr>
              <w:t>Slovenský jazyk a literatúra</w:t>
            </w:r>
          </w:p>
        </w:tc>
        <w:tc>
          <w:tcPr>
            <w:tcW w:w="2145"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sz w:val="24"/>
                <w:szCs w:val="24"/>
                <w:lang w:eastAsia="sk-SK"/>
              </w:rPr>
            </w:pPr>
            <w:r w:rsidRPr="00662185">
              <w:rPr>
                <w:sz w:val="24"/>
                <w:szCs w:val="24"/>
                <w:lang w:eastAsia="sk-SK"/>
              </w:rPr>
              <w:t> </w:t>
            </w:r>
            <w:r>
              <w:rPr>
                <w:sz w:val="24"/>
                <w:szCs w:val="24"/>
                <w:lang w:eastAsia="sk-SK"/>
              </w:rPr>
              <w:t>3</w:t>
            </w:r>
          </w:p>
        </w:tc>
        <w:tc>
          <w:tcPr>
            <w:tcW w:w="2145"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sz w:val="24"/>
                <w:szCs w:val="24"/>
                <w:lang w:eastAsia="sk-SK"/>
              </w:rPr>
            </w:pPr>
            <w:r>
              <w:rPr>
                <w:sz w:val="24"/>
                <w:szCs w:val="24"/>
                <w:lang w:eastAsia="sk-SK"/>
              </w:rPr>
              <w:t>0</w:t>
            </w:r>
            <w:r w:rsidRPr="00662185">
              <w:rPr>
                <w:sz w:val="24"/>
                <w:szCs w:val="24"/>
                <w:lang w:eastAsia="sk-SK"/>
              </w:rPr>
              <w:t> </w:t>
            </w:r>
          </w:p>
        </w:tc>
        <w:tc>
          <w:tcPr>
            <w:tcW w:w="2145"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sz w:val="24"/>
                <w:szCs w:val="24"/>
                <w:lang w:eastAsia="sk-SK"/>
              </w:rPr>
            </w:pPr>
            <w:r>
              <w:rPr>
                <w:sz w:val="24"/>
                <w:szCs w:val="24"/>
                <w:lang w:eastAsia="sk-SK"/>
              </w:rPr>
              <w:t>3</w:t>
            </w:r>
            <w:r w:rsidRPr="00662185">
              <w:rPr>
                <w:sz w:val="24"/>
                <w:szCs w:val="24"/>
                <w:lang w:eastAsia="sk-SK"/>
              </w:rPr>
              <w:t> </w:t>
            </w:r>
          </w:p>
        </w:tc>
      </w:tr>
    </w:tbl>
    <w:p w:rsidR="00F87DA0" w:rsidRDefault="00F87DA0" w:rsidP="00F87DA0">
      <w:pPr>
        <w:spacing w:line="360" w:lineRule="auto"/>
        <w:jc w:val="both"/>
        <w:rPr>
          <w:b/>
          <w:sz w:val="24"/>
          <w:szCs w:val="24"/>
        </w:rPr>
      </w:pPr>
    </w:p>
    <w:p w:rsidR="00F87DA0" w:rsidRPr="003F2674" w:rsidRDefault="00F87DA0" w:rsidP="00F87DA0">
      <w:pPr>
        <w:spacing w:line="360" w:lineRule="auto"/>
        <w:jc w:val="both"/>
        <w:rPr>
          <w:b/>
          <w:sz w:val="24"/>
          <w:szCs w:val="24"/>
        </w:rPr>
      </w:pPr>
      <w:r w:rsidRPr="003F2674">
        <w:rPr>
          <w:b/>
          <w:sz w:val="24"/>
          <w:szCs w:val="24"/>
        </w:rPr>
        <w:t>CIELE:</w:t>
      </w:r>
    </w:p>
    <w:p w:rsidR="00F87DA0" w:rsidRDefault="00F87DA0" w:rsidP="00F87DA0">
      <w:pPr>
        <w:pStyle w:val="Default"/>
      </w:pPr>
    </w:p>
    <w:p w:rsidR="00F87DA0" w:rsidRDefault="00F87DA0" w:rsidP="002D2486">
      <w:pPr>
        <w:pStyle w:val="Default"/>
        <w:numPr>
          <w:ilvl w:val="0"/>
          <w:numId w:val="128"/>
        </w:numPr>
        <w:spacing w:after="28" w:line="360" w:lineRule="auto"/>
        <w:jc w:val="both"/>
      </w:pPr>
      <w:r w:rsidRPr="008C77B5">
        <w:t xml:space="preserve">vytvárať zručnosť a návyk prakticky a prehľadne si usporiadať pracovné miesto a potreby na lavici pri čítaní a písaní., </w:t>
      </w:r>
    </w:p>
    <w:p w:rsidR="00F87DA0" w:rsidRDefault="00F87DA0" w:rsidP="002D2486">
      <w:pPr>
        <w:pStyle w:val="Default"/>
        <w:numPr>
          <w:ilvl w:val="0"/>
          <w:numId w:val="128"/>
        </w:numPr>
        <w:spacing w:after="28" w:line="360" w:lineRule="auto"/>
        <w:jc w:val="both"/>
      </w:pPr>
      <w:r w:rsidRPr="008C77B5">
        <w:t xml:space="preserve">vedieť čítať dvojslabičné slová, </w:t>
      </w:r>
    </w:p>
    <w:p w:rsidR="00F87DA0" w:rsidRDefault="00F87DA0" w:rsidP="002D2486">
      <w:pPr>
        <w:pStyle w:val="Default"/>
        <w:numPr>
          <w:ilvl w:val="0"/>
          <w:numId w:val="128"/>
        </w:numPr>
        <w:spacing w:after="28" w:line="360" w:lineRule="auto"/>
        <w:jc w:val="both"/>
      </w:pPr>
      <w:r w:rsidRPr="008C77B5">
        <w:t>vedieť čítať j</w:t>
      </w:r>
      <w:r>
        <w:t>e</w:t>
      </w:r>
      <w:r w:rsidRPr="008C77B5">
        <w:t xml:space="preserve">dnoduché vety, </w:t>
      </w:r>
    </w:p>
    <w:p w:rsidR="00F87DA0" w:rsidRPr="008C77B5" w:rsidRDefault="00F87DA0" w:rsidP="002D2486">
      <w:pPr>
        <w:pStyle w:val="Default"/>
        <w:numPr>
          <w:ilvl w:val="0"/>
          <w:numId w:val="128"/>
        </w:numPr>
        <w:spacing w:after="28" w:line="360" w:lineRule="auto"/>
        <w:jc w:val="both"/>
      </w:pPr>
      <w:r w:rsidRPr="008C77B5">
        <w:t xml:space="preserve">spresňovať správnu výslovnosť žiakov. </w:t>
      </w:r>
    </w:p>
    <w:p w:rsidR="00F87DA0" w:rsidRPr="008C77B5" w:rsidRDefault="00F87DA0" w:rsidP="00F87DA0">
      <w:pPr>
        <w:pStyle w:val="Default"/>
        <w:spacing w:line="360" w:lineRule="auto"/>
        <w:jc w:val="both"/>
      </w:pPr>
    </w:p>
    <w:p w:rsidR="00F87DA0" w:rsidRDefault="00F87DA0" w:rsidP="00F87DA0">
      <w:pPr>
        <w:spacing w:line="360" w:lineRule="auto"/>
        <w:jc w:val="both"/>
        <w:rPr>
          <w:b/>
          <w:sz w:val="24"/>
          <w:szCs w:val="24"/>
        </w:rPr>
      </w:pPr>
      <w:r w:rsidRPr="003F2674">
        <w:rPr>
          <w:b/>
          <w:sz w:val="24"/>
          <w:szCs w:val="24"/>
        </w:rPr>
        <w:t>KĽUČOVÉ KOMPENCIE:</w:t>
      </w:r>
    </w:p>
    <w:p w:rsidR="00323AF4" w:rsidRPr="00CE71D9" w:rsidRDefault="00323AF4" w:rsidP="00323AF4">
      <w:pPr>
        <w:spacing w:line="360" w:lineRule="auto"/>
        <w:jc w:val="both"/>
        <w:rPr>
          <w:i/>
          <w:sz w:val="24"/>
          <w:szCs w:val="24"/>
        </w:rPr>
      </w:pPr>
      <w:r w:rsidRPr="00CE71D9">
        <w:rPr>
          <w:i/>
          <w:sz w:val="24"/>
          <w:szCs w:val="24"/>
        </w:rPr>
        <w:t>Komunikačné:</w:t>
      </w:r>
      <w:r w:rsidRPr="00CE71D9">
        <w:rPr>
          <w:i/>
          <w:sz w:val="24"/>
          <w:szCs w:val="24"/>
        </w:rPr>
        <w:tab/>
      </w:r>
    </w:p>
    <w:p w:rsidR="00323AF4" w:rsidRPr="00CE71D9" w:rsidRDefault="00323AF4" w:rsidP="00323AF4">
      <w:pPr>
        <w:spacing w:line="360" w:lineRule="auto"/>
        <w:jc w:val="both"/>
        <w:rPr>
          <w:sz w:val="24"/>
          <w:szCs w:val="24"/>
        </w:rPr>
      </w:pPr>
      <w:r w:rsidRPr="00CE71D9">
        <w:rPr>
          <w:sz w:val="24"/>
          <w:szCs w:val="24"/>
        </w:rPr>
        <w:tab/>
        <w:t>Osvojiť si základy princípu zdvorilosti a kooperácie v každodennej komunikácii (pozdrav, oslovenie, vedieť prevziať slovo v dialógu v skupine, predstaviť sa, prosba, poďakovanie, ospravedlnenie), základy neverbálnej komunikácie: nadviazať</w:t>
      </w:r>
      <w:r>
        <w:rPr>
          <w:sz w:val="24"/>
          <w:szCs w:val="24"/>
        </w:rPr>
        <w:t xml:space="preserve"> </w:t>
      </w:r>
      <w:r w:rsidRPr="00CE71D9">
        <w:rPr>
          <w:sz w:val="24"/>
          <w:szCs w:val="24"/>
        </w:rPr>
        <w:t xml:space="preserve">očný kontakt, vhodný postoj a gestá pri hovorení pred </w:t>
      </w:r>
      <w:r w:rsidRPr="00CE71D9">
        <w:rPr>
          <w:sz w:val="24"/>
          <w:szCs w:val="24"/>
        </w:rPr>
        <w:tab/>
        <w:t xml:space="preserve">skupinou spolužiakov. </w:t>
      </w:r>
    </w:p>
    <w:p w:rsidR="00323AF4" w:rsidRPr="00CE71D9" w:rsidRDefault="00323AF4" w:rsidP="00323AF4">
      <w:pPr>
        <w:spacing w:line="360" w:lineRule="auto"/>
        <w:jc w:val="both"/>
        <w:rPr>
          <w:i/>
          <w:sz w:val="24"/>
          <w:szCs w:val="24"/>
        </w:rPr>
      </w:pPr>
      <w:r w:rsidRPr="00CE71D9">
        <w:rPr>
          <w:i/>
          <w:sz w:val="24"/>
          <w:szCs w:val="24"/>
        </w:rPr>
        <w:t xml:space="preserve">Kognitívne: </w:t>
      </w:r>
      <w:r w:rsidRPr="00CE71D9">
        <w:rPr>
          <w:i/>
          <w:sz w:val="24"/>
          <w:szCs w:val="24"/>
        </w:rPr>
        <w:tab/>
      </w:r>
    </w:p>
    <w:p w:rsidR="00323AF4" w:rsidRPr="00CE71D9" w:rsidRDefault="00323AF4" w:rsidP="00323AF4">
      <w:pPr>
        <w:spacing w:line="360" w:lineRule="auto"/>
        <w:jc w:val="both"/>
        <w:rPr>
          <w:sz w:val="24"/>
          <w:szCs w:val="24"/>
        </w:rPr>
      </w:pPr>
      <w:r>
        <w:rPr>
          <w:sz w:val="24"/>
          <w:szCs w:val="24"/>
        </w:rPr>
        <w:tab/>
      </w:r>
      <w:r w:rsidRPr="00CE71D9">
        <w:rPr>
          <w:sz w:val="24"/>
          <w:szCs w:val="24"/>
        </w:rPr>
        <w:t xml:space="preserve">Analyzovať celok na časti a syntetizovať časti do celku ( text- veta- slovoslabika-hláska). Formou hier s hláskami a písmenami, slovami a vetami rozvíjať </w:t>
      </w:r>
      <w:r w:rsidRPr="00CE71D9">
        <w:rPr>
          <w:sz w:val="24"/>
          <w:szCs w:val="24"/>
        </w:rPr>
        <w:lastRenderedPageBreak/>
        <w:t>fluenciu, flexibilitu a originalitu myslenia. Učiť sa vyhľ</w:t>
      </w:r>
      <w:r>
        <w:rPr>
          <w:sz w:val="24"/>
          <w:szCs w:val="24"/>
        </w:rPr>
        <w:t xml:space="preserve">adávať informácie o jazyku v </w:t>
      </w:r>
      <w:r w:rsidRPr="00CE71D9">
        <w:rPr>
          <w:sz w:val="24"/>
          <w:szCs w:val="24"/>
        </w:rPr>
        <w:t xml:space="preserve">tlačených slovníkoch a encyklopédiách, aj v elektronických zdrojoch. Získať bázovú gramotnosť, rozvíjať základy funkčnej gramotnosti. </w:t>
      </w:r>
    </w:p>
    <w:p w:rsidR="00323AF4" w:rsidRPr="00CE71D9" w:rsidRDefault="00323AF4" w:rsidP="00323AF4">
      <w:pPr>
        <w:spacing w:line="360" w:lineRule="auto"/>
        <w:jc w:val="both"/>
        <w:rPr>
          <w:i/>
          <w:sz w:val="24"/>
          <w:szCs w:val="24"/>
        </w:rPr>
      </w:pPr>
      <w:r w:rsidRPr="00CE71D9">
        <w:rPr>
          <w:i/>
          <w:sz w:val="24"/>
          <w:szCs w:val="24"/>
        </w:rPr>
        <w:t xml:space="preserve">Sociálne: </w:t>
      </w:r>
      <w:r w:rsidRPr="00CE71D9">
        <w:rPr>
          <w:i/>
          <w:sz w:val="24"/>
          <w:szCs w:val="24"/>
        </w:rPr>
        <w:tab/>
      </w:r>
    </w:p>
    <w:p w:rsidR="00323AF4" w:rsidRPr="00CE71D9" w:rsidRDefault="00323AF4" w:rsidP="00323AF4">
      <w:pPr>
        <w:spacing w:line="360" w:lineRule="auto"/>
        <w:jc w:val="both"/>
        <w:rPr>
          <w:b/>
          <w:sz w:val="24"/>
          <w:szCs w:val="24"/>
        </w:rPr>
      </w:pPr>
      <w:r>
        <w:rPr>
          <w:sz w:val="24"/>
          <w:szCs w:val="24"/>
        </w:rPr>
        <w:tab/>
      </w:r>
      <w:r w:rsidRPr="00CE71D9">
        <w:rPr>
          <w:sz w:val="24"/>
          <w:szCs w:val="24"/>
        </w:rPr>
        <w:t>Participovať na spoločnej komunikácii i na spoločnej činnosti</w:t>
      </w:r>
    </w:p>
    <w:p w:rsidR="00F87DA0" w:rsidRDefault="00F87DA0" w:rsidP="00F87DA0">
      <w:pPr>
        <w:spacing w:line="360" w:lineRule="auto"/>
        <w:jc w:val="both"/>
        <w:rPr>
          <w:b/>
          <w:sz w:val="24"/>
          <w:szCs w:val="24"/>
        </w:rPr>
      </w:pPr>
    </w:p>
    <w:p w:rsidR="00F87DA0" w:rsidRPr="003F2674" w:rsidRDefault="00F87DA0" w:rsidP="00F87DA0">
      <w:pPr>
        <w:spacing w:line="360" w:lineRule="auto"/>
        <w:jc w:val="both"/>
        <w:rPr>
          <w:b/>
          <w:sz w:val="24"/>
          <w:szCs w:val="24"/>
        </w:rPr>
      </w:pPr>
      <w:r w:rsidRPr="003F2674">
        <w:rPr>
          <w:b/>
          <w:sz w:val="24"/>
          <w:szCs w:val="24"/>
        </w:rPr>
        <w:t>OBSAHOVÝ A VZDELÁVACÍ ŠTANDARD:</w:t>
      </w:r>
    </w:p>
    <w:p w:rsidR="00F87DA0" w:rsidRDefault="00F87DA0" w:rsidP="00F87DA0">
      <w:pPr>
        <w:autoSpaceDE w:val="0"/>
        <w:autoSpaceDN w:val="0"/>
        <w:adjustRightInd w:val="0"/>
        <w:spacing w:line="360" w:lineRule="auto"/>
        <w:jc w:val="both"/>
        <w:rPr>
          <w:rFonts w:eastAsiaTheme="minorHAnsi"/>
          <w:sz w:val="24"/>
          <w:szCs w:val="24"/>
          <w:u w:val="single"/>
          <w:lang w:eastAsia="en-US"/>
        </w:rPr>
      </w:pPr>
    </w:p>
    <w:p w:rsidR="00F87DA0" w:rsidRDefault="00F87DA0" w:rsidP="00F87DA0">
      <w:pPr>
        <w:autoSpaceDE w:val="0"/>
        <w:autoSpaceDN w:val="0"/>
        <w:adjustRightInd w:val="0"/>
        <w:spacing w:line="360" w:lineRule="auto"/>
        <w:jc w:val="both"/>
        <w:rPr>
          <w:rFonts w:eastAsiaTheme="minorHAnsi"/>
          <w:sz w:val="24"/>
          <w:szCs w:val="24"/>
          <w:u w:val="single"/>
          <w:lang w:eastAsia="en-US"/>
        </w:rPr>
      </w:pPr>
      <w:r w:rsidRPr="003F2674">
        <w:rPr>
          <w:rFonts w:eastAsiaTheme="minorHAnsi"/>
          <w:sz w:val="24"/>
          <w:szCs w:val="24"/>
          <w:u w:val="single"/>
          <w:lang w:eastAsia="en-US"/>
        </w:rPr>
        <w:t>Obsah podľa tematických celkov</w:t>
      </w:r>
    </w:p>
    <w:p w:rsidR="00F87DA0" w:rsidRPr="00193A10" w:rsidRDefault="00F87DA0" w:rsidP="002D2486">
      <w:pPr>
        <w:pStyle w:val="Default"/>
        <w:numPr>
          <w:ilvl w:val="0"/>
          <w:numId w:val="123"/>
        </w:numPr>
        <w:spacing w:line="360" w:lineRule="auto"/>
        <w:jc w:val="both"/>
      </w:pPr>
      <w:r w:rsidRPr="00193A10">
        <w:t xml:space="preserve">Čítanie tlačených písmen, slabík a slov vyvodených v 2. ročníku, </w:t>
      </w:r>
    </w:p>
    <w:p w:rsidR="00F87DA0" w:rsidRPr="00193A10" w:rsidRDefault="00F87DA0" w:rsidP="002D2486">
      <w:pPr>
        <w:pStyle w:val="Default"/>
        <w:numPr>
          <w:ilvl w:val="0"/>
          <w:numId w:val="123"/>
        </w:numPr>
        <w:spacing w:line="360" w:lineRule="auto"/>
        <w:jc w:val="both"/>
      </w:pPr>
      <w:r w:rsidRPr="00193A10">
        <w:t xml:space="preserve">Čítanie písaných písmena slabík nacvičovaných v písaní v 2. ročníku, </w:t>
      </w:r>
    </w:p>
    <w:p w:rsidR="00F87DA0" w:rsidRPr="00193A10" w:rsidRDefault="00F87DA0" w:rsidP="002D2486">
      <w:pPr>
        <w:pStyle w:val="Default"/>
        <w:numPr>
          <w:ilvl w:val="0"/>
          <w:numId w:val="123"/>
        </w:numPr>
        <w:spacing w:line="360" w:lineRule="auto"/>
        <w:jc w:val="both"/>
      </w:pPr>
      <w:r w:rsidRPr="00193A10">
        <w:t xml:space="preserve">Postupné osvojovanie veľkých a malých písmen : </w:t>
      </w:r>
      <w:r w:rsidRPr="00193A10">
        <w:rPr>
          <w:b/>
          <w:bCs/>
        </w:rPr>
        <w:t xml:space="preserve">o, O, v, V, u, U, t, T, p, P, </w:t>
      </w:r>
    </w:p>
    <w:p w:rsidR="00F87DA0" w:rsidRPr="00193A10" w:rsidRDefault="00F87DA0" w:rsidP="002D2486">
      <w:pPr>
        <w:pStyle w:val="Default"/>
        <w:numPr>
          <w:ilvl w:val="0"/>
          <w:numId w:val="123"/>
        </w:numPr>
        <w:spacing w:line="360" w:lineRule="auto"/>
        <w:jc w:val="both"/>
      </w:pPr>
      <w:r w:rsidRPr="00193A10">
        <w:rPr>
          <w:bCs/>
        </w:rPr>
        <w:t>Čítanie otvorených slabík z osvojených písmen</w:t>
      </w:r>
    </w:p>
    <w:p w:rsidR="00F87DA0" w:rsidRPr="00193A10" w:rsidRDefault="00F87DA0" w:rsidP="002D2486">
      <w:pPr>
        <w:pStyle w:val="Default"/>
        <w:numPr>
          <w:ilvl w:val="0"/>
          <w:numId w:val="123"/>
        </w:numPr>
        <w:spacing w:line="360" w:lineRule="auto"/>
        <w:jc w:val="both"/>
      </w:pPr>
      <w:r w:rsidRPr="00193A10">
        <w:t xml:space="preserve">Nácvik čítania zatvorených slabík / </w:t>
      </w:r>
      <w:r w:rsidRPr="00193A10">
        <w:rPr>
          <w:b/>
          <w:bCs/>
        </w:rPr>
        <w:t xml:space="preserve">im, et, it, op, pil, tam, lep </w:t>
      </w:r>
      <w:r w:rsidRPr="00193A10">
        <w:t xml:space="preserve">/, </w:t>
      </w:r>
    </w:p>
    <w:p w:rsidR="00F87DA0" w:rsidRPr="00193A10" w:rsidRDefault="00F87DA0" w:rsidP="002D2486">
      <w:pPr>
        <w:pStyle w:val="Default"/>
        <w:numPr>
          <w:ilvl w:val="0"/>
          <w:numId w:val="123"/>
        </w:numPr>
        <w:spacing w:line="360" w:lineRule="auto"/>
        <w:jc w:val="both"/>
      </w:pPr>
      <w:r w:rsidRPr="00193A10">
        <w:t xml:space="preserve">Čítanie dvojslabičných slov z otvorených slabík, </w:t>
      </w:r>
    </w:p>
    <w:p w:rsidR="00F87DA0" w:rsidRPr="00F95939" w:rsidRDefault="00F87DA0" w:rsidP="002D2486">
      <w:pPr>
        <w:pStyle w:val="Odsekzoznamu"/>
        <w:numPr>
          <w:ilvl w:val="0"/>
          <w:numId w:val="123"/>
        </w:numPr>
        <w:autoSpaceDE w:val="0"/>
        <w:autoSpaceDN w:val="0"/>
        <w:adjustRightInd w:val="0"/>
        <w:spacing w:line="360" w:lineRule="auto"/>
        <w:contextualSpacing/>
        <w:jc w:val="both"/>
        <w:rPr>
          <w:rFonts w:eastAsiaTheme="minorHAnsi"/>
          <w:sz w:val="24"/>
          <w:szCs w:val="24"/>
          <w:u w:val="single"/>
          <w:lang w:eastAsia="en-US"/>
        </w:rPr>
      </w:pPr>
      <w:r w:rsidRPr="00193A10">
        <w:rPr>
          <w:sz w:val="24"/>
          <w:szCs w:val="24"/>
        </w:rPr>
        <w:t>Čítanie jednoduchých viet.</w:t>
      </w:r>
    </w:p>
    <w:p w:rsidR="00F87DA0" w:rsidRPr="00193A10" w:rsidRDefault="00F87DA0" w:rsidP="00F87DA0">
      <w:pPr>
        <w:pStyle w:val="Odsekzoznamu"/>
        <w:autoSpaceDE w:val="0"/>
        <w:autoSpaceDN w:val="0"/>
        <w:adjustRightInd w:val="0"/>
        <w:spacing w:line="360" w:lineRule="auto"/>
        <w:jc w:val="both"/>
        <w:rPr>
          <w:rFonts w:eastAsiaTheme="minorHAnsi"/>
          <w:sz w:val="24"/>
          <w:szCs w:val="24"/>
          <w:u w:val="single"/>
          <w:lang w:eastAsia="en-US"/>
        </w:rPr>
      </w:pPr>
    </w:p>
    <w:tbl>
      <w:tblPr>
        <w:tblW w:w="8637" w:type="dxa"/>
        <w:tblInd w:w="55" w:type="dxa"/>
        <w:tblCellMar>
          <w:left w:w="70" w:type="dxa"/>
          <w:right w:w="70" w:type="dxa"/>
        </w:tblCellMar>
        <w:tblLook w:val="04A0" w:firstRow="1" w:lastRow="0" w:firstColumn="1" w:lastColumn="0" w:noHBand="0" w:noVBand="1"/>
      </w:tblPr>
      <w:tblGrid>
        <w:gridCol w:w="2879"/>
        <w:gridCol w:w="2879"/>
        <w:gridCol w:w="2879"/>
      </w:tblGrid>
      <w:tr w:rsidR="00F87DA0" w:rsidRPr="00373CBB" w:rsidTr="00F74110">
        <w:trPr>
          <w:trHeight w:val="297"/>
        </w:trPr>
        <w:tc>
          <w:tcPr>
            <w:tcW w:w="28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jc w:val="center"/>
              <w:rPr>
                <w:b/>
                <w:sz w:val="24"/>
                <w:szCs w:val="24"/>
                <w:lang w:eastAsia="sk-SK"/>
              </w:rPr>
            </w:pPr>
            <w:r w:rsidRPr="00373CBB">
              <w:rPr>
                <w:b/>
                <w:sz w:val="24"/>
                <w:szCs w:val="24"/>
                <w:lang w:eastAsia="sk-SK"/>
              </w:rPr>
              <w:t>Tematický celok</w:t>
            </w:r>
          </w:p>
        </w:tc>
        <w:tc>
          <w:tcPr>
            <w:tcW w:w="28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jc w:val="center"/>
              <w:rPr>
                <w:b/>
                <w:sz w:val="24"/>
                <w:szCs w:val="24"/>
                <w:lang w:eastAsia="sk-SK"/>
              </w:rPr>
            </w:pPr>
            <w:r w:rsidRPr="00373CBB">
              <w:rPr>
                <w:b/>
                <w:sz w:val="24"/>
                <w:szCs w:val="24"/>
                <w:lang w:eastAsia="sk-SK"/>
              </w:rPr>
              <w:t>Obsahový štandard</w:t>
            </w:r>
          </w:p>
        </w:tc>
        <w:tc>
          <w:tcPr>
            <w:tcW w:w="28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jc w:val="center"/>
              <w:rPr>
                <w:b/>
                <w:sz w:val="24"/>
                <w:szCs w:val="24"/>
                <w:lang w:eastAsia="sk-SK"/>
              </w:rPr>
            </w:pPr>
            <w:r w:rsidRPr="00373CBB">
              <w:rPr>
                <w:b/>
                <w:sz w:val="24"/>
                <w:szCs w:val="24"/>
                <w:lang w:eastAsia="sk-SK"/>
              </w:rPr>
              <w:t>Výkonový štandard</w:t>
            </w:r>
          </w:p>
        </w:tc>
      </w:tr>
      <w:tr w:rsidR="00F87DA0" w:rsidRPr="00373CBB" w:rsidTr="00F74110">
        <w:trPr>
          <w:trHeight w:val="297"/>
        </w:trPr>
        <w:tc>
          <w:tcPr>
            <w:tcW w:w="2879"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c>
          <w:tcPr>
            <w:tcW w:w="2879"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c>
          <w:tcPr>
            <w:tcW w:w="2879"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r>
      <w:tr w:rsidR="00F87DA0" w:rsidRPr="00373CBB" w:rsidTr="00F74110">
        <w:trPr>
          <w:trHeight w:val="297"/>
        </w:trPr>
        <w:tc>
          <w:tcPr>
            <w:tcW w:w="2879"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c>
          <w:tcPr>
            <w:tcW w:w="2879"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c>
          <w:tcPr>
            <w:tcW w:w="2879"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r>
      <w:tr w:rsidR="00F87DA0" w:rsidRPr="00373CBB" w:rsidTr="00F74110">
        <w:trPr>
          <w:trHeight w:val="297"/>
        </w:trPr>
        <w:tc>
          <w:tcPr>
            <w:tcW w:w="2879" w:type="dxa"/>
            <w:tcBorders>
              <w:top w:val="single" w:sz="4" w:space="0" w:color="auto"/>
              <w:left w:val="single" w:sz="4" w:space="0" w:color="auto"/>
              <w:bottom w:val="single" w:sz="4" w:space="0" w:color="auto"/>
              <w:right w:val="single" w:sz="4" w:space="0" w:color="auto"/>
            </w:tcBorders>
            <w:shd w:val="clear" w:color="auto" w:fill="auto"/>
            <w:noWrap/>
            <w:hideMark/>
          </w:tcPr>
          <w:p w:rsidR="00F87DA0" w:rsidRPr="008C77B5" w:rsidRDefault="00F87DA0" w:rsidP="00F87DA0">
            <w:pPr>
              <w:pStyle w:val="Default"/>
              <w:rPr>
                <w:b/>
              </w:rPr>
            </w:pPr>
            <w:r>
              <w:rPr>
                <w:b/>
              </w:rPr>
              <w:t>Tlačené písmena, slabiky</w:t>
            </w:r>
          </w:p>
        </w:tc>
        <w:tc>
          <w:tcPr>
            <w:tcW w:w="2879" w:type="dxa"/>
            <w:tcBorders>
              <w:top w:val="single" w:sz="4" w:space="0" w:color="auto"/>
              <w:left w:val="single" w:sz="4" w:space="0" w:color="auto"/>
              <w:bottom w:val="single" w:sz="4" w:space="0" w:color="auto"/>
              <w:right w:val="single" w:sz="4" w:space="0" w:color="auto"/>
            </w:tcBorders>
            <w:shd w:val="clear" w:color="auto" w:fill="auto"/>
            <w:noWrap/>
            <w:hideMark/>
          </w:tcPr>
          <w:p w:rsidR="00F87DA0" w:rsidRPr="001713B2" w:rsidRDefault="00F87DA0" w:rsidP="00F87DA0">
            <w:pPr>
              <w:pStyle w:val="Default"/>
            </w:pPr>
            <w:r w:rsidRPr="001713B2">
              <w:t xml:space="preserve">Čítanie tlačených písmen, slabík a slov vyvodených v 2. ročníku, </w:t>
            </w:r>
          </w:p>
        </w:tc>
        <w:tc>
          <w:tcPr>
            <w:tcW w:w="28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rPr>
                <w:sz w:val="23"/>
                <w:szCs w:val="23"/>
              </w:rPr>
            </w:pPr>
            <w:r>
              <w:rPr>
                <w:sz w:val="23"/>
                <w:szCs w:val="23"/>
              </w:rPr>
              <w:t>Žiak vie.</w:t>
            </w:r>
          </w:p>
          <w:p w:rsidR="00F87DA0" w:rsidRPr="00373CBB" w:rsidRDefault="00F87DA0" w:rsidP="00F87DA0">
            <w:pPr>
              <w:rPr>
                <w:rFonts w:ascii="Calibri" w:hAnsi="Calibri"/>
                <w:lang w:eastAsia="sk-SK"/>
              </w:rPr>
            </w:pPr>
            <w:r>
              <w:rPr>
                <w:sz w:val="23"/>
                <w:szCs w:val="23"/>
              </w:rPr>
              <w:t>- čítať tlačené písmená, spájať ich do slabík a slov, slabiky a slová následne čítať</w:t>
            </w:r>
          </w:p>
        </w:tc>
      </w:tr>
      <w:tr w:rsidR="00F87DA0" w:rsidRPr="00373CBB" w:rsidTr="00F74110">
        <w:trPr>
          <w:trHeight w:val="297"/>
        </w:trPr>
        <w:tc>
          <w:tcPr>
            <w:tcW w:w="2879" w:type="dxa"/>
            <w:tcBorders>
              <w:top w:val="single" w:sz="4" w:space="0" w:color="auto"/>
              <w:left w:val="single" w:sz="4" w:space="0" w:color="auto"/>
              <w:bottom w:val="single" w:sz="4" w:space="0" w:color="auto"/>
              <w:right w:val="single" w:sz="4" w:space="0" w:color="auto"/>
            </w:tcBorders>
            <w:shd w:val="clear" w:color="auto" w:fill="auto"/>
            <w:noWrap/>
            <w:hideMark/>
          </w:tcPr>
          <w:p w:rsidR="00F87DA0" w:rsidRPr="008C77B5" w:rsidRDefault="00F87DA0" w:rsidP="00F87DA0">
            <w:pPr>
              <w:pStyle w:val="Default"/>
              <w:rPr>
                <w:b/>
              </w:rPr>
            </w:pPr>
            <w:r>
              <w:rPr>
                <w:b/>
              </w:rPr>
              <w:t xml:space="preserve">Písané písmena, slabiky </w:t>
            </w:r>
          </w:p>
        </w:tc>
        <w:tc>
          <w:tcPr>
            <w:tcW w:w="2879" w:type="dxa"/>
            <w:tcBorders>
              <w:top w:val="single" w:sz="4" w:space="0" w:color="auto"/>
              <w:left w:val="single" w:sz="4" w:space="0" w:color="auto"/>
              <w:bottom w:val="single" w:sz="4" w:space="0" w:color="auto"/>
              <w:right w:val="single" w:sz="4" w:space="0" w:color="auto"/>
            </w:tcBorders>
            <w:shd w:val="clear" w:color="auto" w:fill="auto"/>
            <w:noWrap/>
            <w:hideMark/>
          </w:tcPr>
          <w:p w:rsidR="00F87DA0" w:rsidRPr="001713B2" w:rsidRDefault="00F87DA0" w:rsidP="00F87DA0">
            <w:pPr>
              <w:pStyle w:val="Default"/>
            </w:pPr>
            <w:r w:rsidRPr="001713B2">
              <w:t xml:space="preserve">Čítanie písaných písmena slabík nacvičovaných v písaní v 2. ročníku, </w:t>
            </w:r>
          </w:p>
        </w:tc>
        <w:tc>
          <w:tcPr>
            <w:tcW w:w="28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sz w:val="23"/>
                <w:szCs w:val="23"/>
              </w:rPr>
              <w:t xml:space="preserve">- čítať písané písmená, spájať ich do slabík a slabiky následne čítať, </w:t>
            </w:r>
          </w:p>
          <w:p w:rsidR="00F87DA0" w:rsidRPr="00373CBB" w:rsidRDefault="00F87DA0" w:rsidP="00F87DA0">
            <w:pPr>
              <w:rPr>
                <w:rFonts w:ascii="Calibri" w:hAnsi="Calibri"/>
                <w:lang w:eastAsia="sk-SK"/>
              </w:rPr>
            </w:pPr>
          </w:p>
        </w:tc>
      </w:tr>
      <w:tr w:rsidR="00F87DA0" w:rsidRPr="00373CBB" w:rsidTr="00F74110">
        <w:trPr>
          <w:trHeight w:val="297"/>
        </w:trPr>
        <w:tc>
          <w:tcPr>
            <w:tcW w:w="2879" w:type="dxa"/>
            <w:tcBorders>
              <w:top w:val="single" w:sz="4" w:space="0" w:color="auto"/>
              <w:left w:val="single" w:sz="4" w:space="0" w:color="auto"/>
              <w:bottom w:val="single" w:sz="4" w:space="0" w:color="auto"/>
              <w:right w:val="single" w:sz="4" w:space="0" w:color="auto"/>
            </w:tcBorders>
            <w:shd w:val="clear" w:color="auto" w:fill="auto"/>
            <w:noWrap/>
            <w:hideMark/>
          </w:tcPr>
          <w:p w:rsidR="00F87DA0" w:rsidRPr="008C77B5" w:rsidRDefault="00F87DA0" w:rsidP="00F87DA0">
            <w:pPr>
              <w:pStyle w:val="Default"/>
              <w:rPr>
                <w:b/>
              </w:rPr>
            </w:pPr>
            <w:r>
              <w:rPr>
                <w:b/>
              </w:rPr>
              <w:t>Veľké a malé písmena</w:t>
            </w:r>
          </w:p>
        </w:tc>
        <w:tc>
          <w:tcPr>
            <w:tcW w:w="2879" w:type="dxa"/>
            <w:tcBorders>
              <w:top w:val="single" w:sz="4" w:space="0" w:color="auto"/>
              <w:left w:val="single" w:sz="4" w:space="0" w:color="auto"/>
              <w:bottom w:val="single" w:sz="4" w:space="0" w:color="auto"/>
              <w:right w:val="single" w:sz="4" w:space="0" w:color="auto"/>
            </w:tcBorders>
            <w:shd w:val="clear" w:color="auto" w:fill="auto"/>
            <w:noWrap/>
            <w:hideMark/>
          </w:tcPr>
          <w:p w:rsidR="00F87DA0" w:rsidRPr="001713B2" w:rsidRDefault="00F87DA0" w:rsidP="00F87DA0">
            <w:pPr>
              <w:pStyle w:val="Default"/>
            </w:pPr>
            <w:r w:rsidRPr="001713B2">
              <w:t xml:space="preserve">Postupné osvojovanie veľkých a malých písmen : </w:t>
            </w:r>
            <w:r w:rsidRPr="001713B2">
              <w:rPr>
                <w:bCs/>
              </w:rPr>
              <w:t xml:space="preserve">o, O, v, V, u, U, t, T, p, P, </w:t>
            </w:r>
          </w:p>
        </w:tc>
        <w:tc>
          <w:tcPr>
            <w:tcW w:w="28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sz w:val="23"/>
                <w:szCs w:val="23"/>
              </w:rPr>
              <w:t xml:space="preserve">- čítať tlačené a písané písmená : </w:t>
            </w:r>
            <w:r>
              <w:rPr>
                <w:b/>
                <w:bCs/>
                <w:sz w:val="23"/>
                <w:szCs w:val="23"/>
              </w:rPr>
              <w:t xml:space="preserve">o, O, v, V, u, U, t, T, p, P </w:t>
            </w:r>
          </w:p>
          <w:p w:rsidR="00F87DA0" w:rsidRPr="00373CBB" w:rsidRDefault="00F87DA0" w:rsidP="00F87DA0">
            <w:pPr>
              <w:rPr>
                <w:rFonts w:ascii="Calibri" w:hAnsi="Calibri"/>
                <w:lang w:eastAsia="sk-SK"/>
              </w:rPr>
            </w:pPr>
          </w:p>
        </w:tc>
      </w:tr>
      <w:tr w:rsidR="00F87DA0" w:rsidRPr="00373CBB" w:rsidTr="00F74110">
        <w:trPr>
          <w:trHeight w:val="297"/>
        </w:trPr>
        <w:tc>
          <w:tcPr>
            <w:tcW w:w="2879" w:type="dxa"/>
            <w:tcBorders>
              <w:top w:val="single" w:sz="4" w:space="0" w:color="auto"/>
              <w:left w:val="single" w:sz="4" w:space="0" w:color="auto"/>
              <w:bottom w:val="single" w:sz="4" w:space="0" w:color="auto"/>
              <w:right w:val="single" w:sz="4" w:space="0" w:color="auto"/>
            </w:tcBorders>
            <w:shd w:val="clear" w:color="auto" w:fill="auto"/>
            <w:noWrap/>
            <w:hideMark/>
          </w:tcPr>
          <w:p w:rsidR="00F87DA0" w:rsidRPr="008C77B5" w:rsidRDefault="00F87DA0" w:rsidP="00F87DA0">
            <w:pPr>
              <w:pStyle w:val="Default"/>
              <w:rPr>
                <w:b/>
              </w:rPr>
            </w:pPr>
            <w:r>
              <w:rPr>
                <w:b/>
              </w:rPr>
              <w:t>Otvorené slabiky</w:t>
            </w:r>
          </w:p>
        </w:tc>
        <w:tc>
          <w:tcPr>
            <w:tcW w:w="2879" w:type="dxa"/>
            <w:tcBorders>
              <w:top w:val="single" w:sz="4" w:space="0" w:color="auto"/>
              <w:left w:val="single" w:sz="4" w:space="0" w:color="auto"/>
              <w:bottom w:val="single" w:sz="4" w:space="0" w:color="auto"/>
              <w:right w:val="single" w:sz="4" w:space="0" w:color="auto"/>
            </w:tcBorders>
            <w:shd w:val="clear" w:color="auto" w:fill="auto"/>
            <w:noWrap/>
            <w:hideMark/>
          </w:tcPr>
          <w:p w:rsidR="00F87DA0" w:rsidRPr="001713B2" w:rsidRDefault="00F87DA0" w:rsidP="00F87DA0">
            <w:pPr>
              <w:pStyle w:val="Default"/>
            </w:pPr>
            <w:r w:rsidRPr="001713B2">
              <w:rPr>
                <w:bCs/>
              </w:rPr>
              <w:t>Čítanie otvorených slabík z osvojených písmen</w:t>
            </w:r>
          </w:p>
        </w:tc>
        <w:tc>
          <w:tcPr>
            <w:tcW w:w="28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pPr>
          </w:p>
          <w:p w:rsidR="00F87DA0" w:rsidRDefault="00F87DA0" w:rsidP="00F87DA0">
            <w:pPr>
              <w:pStyle w:val="Default"/>
              <w:rPr>
                <w:sz w:val="23"/>
                <w:szCs w:val="23"/>
              </w:rPr>
            </w:pPr>
            <w:r>
              <w:rPr>
                <w:sz w:val="23"/>
                <w:szCs w:val="23"/>
              </w:rPr>
              <w:t xml:space="preserve">- čítať otvorené slabiky vyvodené z osvojených písmen </w:t>
            </w:r>
          </w:p>
          <w:p w:rsidR="00F87DA0" w:rsidRDefault="00F87DA0" w:rsidP="00F87DA0">
            <w:pPr>
              <w:pStyle w:val="Default"/>
              <w:rPr>
                <w:sz w:val="23"/>
                <w:szCs w:val="23"/>
              </w:rPr>
            </w:pPr>
          </w:p>
        </w:tc>
      </w:tr>
      <w:tr w:rsidR="00F87DA0" w:rsidRPr="00373CBB" w:rsidTr="00F74110">
        <w:trPr>
          <w:trHeight w:val="297"/>
        </w:trPr>
        <w:tc>
          <w:tcPr>
            <w:tcW w:w="2879" w:type="dxa"/>
            <w:tcBorders>
              <w:top w:val="single" w:sz="4" w:space="0" w:color="auto"/>
              <w:left w:val="single" w:sz="4" w:space="0" w:color="auto"/>
              <w:bottom w:val="single" w:sz="4" w:space="0" w:color="auto"/>
              <w:right w:val="single" w:sz="4" w:space="0" w:color="auto"/>
            </w:tcBorders>
            <w:shd w:val="clear" w:color="auto" w:fill="auto"/>
            <w:noWrap/>
            <w:hideMark/>
          </w:tcPr>
          <w:p w:rsidR="00F87DA0" w:rsidRPr="008C77B5" w:rsidRDefault="00F87DA0" w:rsidP="00F87DA0">
            <w:pPr>
              <w:pStyle w:val="Default"/>
              <w:rPr>
                <w:b/>
              </w:rPr>
            </w:pPr>
            <w:r>
              <w:rPr>
                <w:b/>
              </w:rPr>
              <w:t>Zatvorené slabiky</w:t>
            </w:r>
          </w:p>
        </w:tc>
        <w:tc>
          <w:tcPr>
            <w:tcW w:w="2879" w:type="dxa"/>
            <w:tcBorders>
              <w:top w:val="single" w:sz="4" w:space="0" w:color="auto"/>
              <w:left w:val="single" w:sz="4" w:space="0" w:color="auto"/>
              <w:bottom w:val="single" w:sz="4" w:space="0" w:color="auto"/>
              <w:right w:val="single" w:sz="4" w:space="0" w:color="auto"/>
            </w:tcBorders>
            <w:shd w:val="clear" w:color="auto" w:fill="auto"/>
            <w:noWrap/>
            <w:hideMark/>
          </w:tcPr>
          <w:p w:rsidR="00F87DA0" w:rsidRPr="001713B2" w:rsidRDefault="00F87DA0" w:rsidP="00F87DA0">
            <w:pPr>
              <w:pStyle w:val="Default"/>
            </w:pPr>
            <w:r w:rsidRPr="001713B2">
              <w:t xml:space="preserve">Nácvik čítania zatvorených slabík / </w:t>
            </w:r>
            <w:r w:rsidRPr="001713B2">
              <w:rPr>
                <w:bCs/>
              </w:rPr>
              <w:t xml:space="preserve">im, et, it, op, pil, tam, lep </w:t>
            </w:r>
            <w:r w:rsidRPr="001713B2">
              <w:t xml:space="preserve">/, </w:t>
            </w:r>
          </w:p>
        </w:tc>
        <w:tc>
          <w:tcPr>
            <w:tcW w:w="28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b/>
                <w:bCs/>
                <w:sz w:val="23"/>
                <w:szCs w:val="23"/>
              </w:rPr>
              <w:t xml:space="preserve">- </w:t>
            </w:r>
            <w:r>
              <w:rPr>
                <w:sz w:val="23"/>
                <w:szCs w:val="23"/>
              </w:rPr>
              <w:t xml:space="preserve">čítať zatvorené slabiky : im, et, it, op, pil, tam, lep, </w:t>
            </w:r>
          </w:p>
          <w:p w:rsidR="00F87DA0" w:rsidRPr="00373CBB" w:rsidRDefault="00F87DA0" w:rsidP="00F87DA0">
            <w:pPr>
              <w:rPr>
                <w:rFonts w:ascii="Calibri" w:hAnsi="Calibri"/>
                <w:lang w:eastAsia="sk-SK"/>
              </w:rPr>
            </w:pPr>
          </w:p>
        </w:tc>
      </w:tr>
      <w:tr w:rsidR="00F87DA0" w:rsidRPr="00373CBB" w:rsidTr="00F74110">
        <w:trPr>
          <w:trHeight w:val="297"/>
        </w:trPr>
        <w:tc>
          <w:tcPr>
            <w:tcW w:w="2879" w:type="dxa"/>
            <w:tcBorders>
              <w:top w:val="single" w:sz="4" w:space="0" w:color="auto"/>
              <w:left w:val="single" w:sz="4" w:space="0" w:color="auto"/>
              <w:bottom w:val="single" w:sz="4" w:space="0" w:color="auto"/>
              <w:right w:val="single" w:sz="4" w:space="0" w:color="auto"/>
            </w:tcBorders>
            <w:shd w:val="clear" w:color="auto" w:fill="auto"/>
            <w:noWrap/>
            <w:hideMark/>
          </w:tcPr>
          <w:p w:rsidR="00F87DA0" w:rsidRPr="008C77B5" w:rsidRDefault="00F87DA0" w:rsidP="00F87DA0">
            <w:pPr>
              <w:pStyle w:val="Default"/>
              <w:rPr>
                <w:b/>
              </w:rPr>
            </w:pPr>
            <w:r>
              <w:rPr>
                <w:b/>
              </w:rPr>
              <w:t>Dvojslabičné slová</w:t>
            </w:r>
          </w:p>
        </w:tc>
        <w:tc>
          <w:tcPr>
            <w:tcW w:w="2879" w:type="dxa"/>
            <w:tcBorders>
              <w:top w:val="single" w:sz="4" w:space="0" w:color="auto"/>
              <w:left w:val="single" w:sz="4" w:space="0" w:color="auto"/>
              <w:bottom w:val="single" w:sz="4" w:space="0" w:color="auto"/>
              <w:right w:val="single" w:sz="4" w:space="0" w:color="auto"/>
            </w:tcBorders>
            <w:shd w:val="clear" w:color="auto" w:fill="auto"/>
            <w:noWrap/>
            <w:hideMark/>
          </w:tcPr>
          <w:p w:rsidR="00F87DA0" w:rsidRPr="001713B2" w:rsidRDefault="00F87DA0" w:rsidP="00F87DA0">
            <w:pPr>
              <w:pStyle w:val="Default"/>
            </w:pPr>
            <w:r w:rsidRPr="001713B2">
              <w:t xml:space="preserve">Čítanie dvojslabičných slov z otvorených slabík, </w:t>
            </w:r>
          </w:p>
        </w:tc>
        <w:tc>
          <w:tcPr>
            <w:tcW w:w="28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sz w:val="23"/>
                <w:szCs w:val="23"/>
              </w:rPr>
              <w:t xml:space="preserve">- čítať dvojslabičné slová z otvorených slabík </w:t>
            </w:r>
          </w:p>
          <w:p w:rsidR="00F87DA0" w:rsidRPr="00373CBB" w:rsidRDefault="00F87DA0" w:rsidP="00F87DA0">
            <w:pPr>
              <w:pStyle w:val="Default"/>
              <w:rPr>
                <w:rFonts w:ascii="Calibri" w:hAnsi="Calibri"/>
                <w:lang w:eastAsia="sk-SK"/>
              </w:rPr>
            </w:pPr>
          </w:p>
        </w:tc>
      </w:tr>
      <w:tr w:rsidR="00F87DA0" w:rsidRPr="00373CBB" w:rsidTr="00F74110">
        <w:trPr>
          <w:trHeight w:val="297"/>
        </w:trPr>
        <w:tc>
          <w:tcPr>
            <w:tcW w:w="2879" w:type="dxa"/>
            <w:tcBorders>
              <w:top w:val="single" w:sz="4" w:space="0" w:color="auto"/>
              <w:left w:val="single" w:sz="4" w:space="0" w:color="auto"/>
              <w:bottom w:val="single" w:sz="4" w:space="0" w:color="auto"/>
              <w:right w:val="single" w:sz="4" w:space="0" w:color="auto"/>
            </w:tcBorders>
            <w:shd w:val="clear" w:color="auto" w:fill="auto"/>
            <w:noWrap/>
            <w:hideMark/>
          </w:tcPr>
          <w:p w:rsidR="00F87DA0" w:rsidRPr="001713B2" w:rsidRDefault="00F87DA0" w:rsidP="00F87DA0">
            <w:pPr>
              <w:autoSpaceDE w:val="0"/>
              <w:autoSpaceDN w:val="0"/>
              <w:adjustRightInd w:val="0"/>
              <w:spacing w:line="360" w:lineRule="auto"/>
              <w:jc w:val="both"/>
              <w:rPr>
                <w:rFonts w:eastAsiaTheme="minorHAnsi"/>
                <w:b/>
                <w:sz w:val="24"/>
                <w:szCs w:val="24"/>
                <w:lang w:eastAsia="en-US"/>
              </w:rPr>
            </w:pPr>
            <w:r w:rsidRPr="001713B2">
              <w:rPr>
                <w:rFonts w:eastAsiaTheme="minorHAnsi"/>
                <w:b/>
                <w:sz w:val="24"/>
                <w:szCs w:val="24"/>
                <w:lang w:eastAsia="en-US"/>
              </w:rPr>
              <w:lastRenderedPageBreak/>
              <w:t>Jednoduché vety</w:t>
            </w:r>
          </w:p>
        </w:tc>
        <w:tc>
          <w:tcPr>
            <w:tcW w:w="2879" w:type="dxa"/>
            <w:tcBorders>
              <w:top w:val="single" w:sz="4" w:space="0" w:color="auto"/>
              <w:left w:val="single" w:sz="4" w:space="0" w:color="auto"/>
              <w:bottom w:val="single" w:sz="4" w:space="0" w:color="auto"/>
              <w:right w:val="single" w:sz="4" w:space="0" w:color="auto"/>
            </w:tcBorders>
            <w:shd w:val="clear" w:color="auto" w:fill="auto"/>
            <w:noWrap/>
            <w:hideMark/>
          </w:tcPr>
          <w:p w:rsidR="00F87DA0" w:rsidRPr="001713B2" w:rsidRDefault="00F87DA0" w:rsidP="00F87DA0">
            <w:pPr>
              <w:autoSpaceDE w:val="0"/>
              <w:autoSpaceDN w:val="0"/>
              <w:adjustRightInd w:val="0"/>
              <w:spacing w:line="360" w:lineRule="auto"/>
              <w:jc w:val="both"/>
              <w:rPr>
                <w:rFonts w:eastAsiaTheme="minorHAnsi"/>
                <w:sz w:val="24"/>
                <w:szCs w:val="24"/>
                <w:u w:val="single"/>
                <w:lang w:eastAsia="en-US"/>
              </w:rPr>
            </w:pPr>
            <w:r w:rsidRPr="001713B2">
              <w:rPr>
                <w:sz w:val="24"/>
                <w:szCs w:val="24"/>
              </w:rPr>
              <w:t>Čítanie jednoduchých viet.</w:t>
            </w:r>
          </w:p>
        </w:tc>
        <w:tc>
          <w:tcPr>
            <w:tcW w:w="28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pStyle w:val="Default"/>
              <w:rPr>
                <w:rFonts w:ascii="Calibri" w:hAnsi="Calibri"/>
                <w:lang w:eastAsia="sk-SK"/>
              </w:rPr>
            </w:pPr>
            <w:r>
              <w:rPr>
                <w:b/>
                <w:bCs/>
                <w:sz w:val="23"/>
                <w:szCs w:val="23"/>
              </w:rPr>
              <w:t xml:space="preserve">- </w:t>
            </w:r>
            <w:r>
              <w:rPr>
                <w:sz w:val="23"/>
                <w:szCs w:val="23"/>
              </w:rPr>
              <w:t>čítať jednoduché vety</w:t>
            </w:r>
          </w:p>
        </w:tc>
      </w:tr>
    </w:tbl>
    <w:p w:rsidR="00F87DA0" w:rsidRDefault="00F87DA0" w:rsidP="00F87DA0">
      <w:pPr>
        <w:spacing w:line="360" w:lineRule="auto"/>
        <w:jc w:val="both"/>
        <w:rPr>
          <w:b/>
          <w:sz w:val="24"/>
          <w:szCs w:val="24"/>
        </w:rPr>
      </w:pPr>
    </w:p>
    <w:p w:rsidR="00F87DA0" w:rsidRDefault="00F87DA0" w:rsidP="00F87DA0">
      <w:pPr>
        <w:spacing w:line="360" w:lineRule="auto"/>
        <w:jc w:val="both"/>
        <w:rPr>
          <w:b/>
          <w:sz w:val="24"/>
          <w:szCs w:val="24"/>
        </w:rPr>
      </w:pPr>
    </w:p>
    <w:p w:rsidR="00F87DA0" w:rsidRPr="001943E6" w:rsidRDefault="00F87DA0" w:rsidP="00F87DA0">
      <w:pPr>
        <w:spacing w:line="360" w:lineRule="auto"/>
        <w:jc w:val="both"/>
        <w:rPr>
          <w:b/>
          <w:sz w:val="24"/>
          <w:szCs w:val="24"/>
        </w:rPr>
      </w:pPr>
      <w:r w:rsidRPr="001943E6">
        <w:rPr>
          <w:b/>
          <w:sz w:val="24"/>
          <w:szCs w:val="24"/>
        </w:rPr>
        <w:t>Medzipredmetové vzťahy:</w:t>
      </w:r>
    </w:p>
    <w:p w:rsidR="00F87DA0" w:rsidRPr="001943E6" w:rsidRDefault="00F87DA0" w:rsidP="00F87DA0">
      <w:pPr>
        <w:pStyle w:val="Default"/>
        <w:spacing w:line="360" w:lineRule="auto"/>
        <w:jc w:val="both"/>
      </w:pPr>
      <w:r w:rsidRPr="001943E6">
        <w:t xml:space="preserve">Formou prierezových tém – ide o témy, ktoré sú spracovávané v rámci rôznych predmetov. </w:t>
      </w:r>
    </w:p>
    <w:p w:rsidR="00F87DA0" w:rsidRPr="001943E6" w:rsidRDefault="00F87DA0" w:rsidP="00F87DA0">
      <w:pPr>
        <w:spacing w:line="360" w:lineRule="auto"/>
        <w:jc w:val="both"/>
        <w:rPr>
          <w:b/>
          <w:sz w:val="24"/>
          <w:szCs w:val="24"/>
        </w:rPr>
      </w:pPr>
      <w:r w:rsidRPr="001943E6">
        <w:rPr>
          <w:sz w:val="24"/>
          <w:szCs w:val="24"/>
        </w:rPr>
        <w:t>Formou vzťahu čítania literárnej výchovy k hudobnej výchove (tematické piesne a koledy).</w:t>
      </w:r>
    </w:p>
    <w:p w:rsidR="00F87DA0" w:rsidRDefault="00F87DA0" w:rsidP="00F87DA0">
      <w:pPr>
        <w:spacing w:line="360" w:lineRule="auto"/>
        <w:jc w:val="both"/>
        <w:rPr>
          <w:b/>
          <w:sz w:val="24"/>
          <w:szCs w:val="24"/>
        </w:rPr>
      </w:pPr>
    </w:p>
    <w:p w:rsidR="00F87DA0" w:rsidRDefault="00F87DA0" w:rsidP="00F87DA0">
      <w:pPr>
        <w:spacing w:line="360" w:lineRule="auto"/>
        <w:jc w:val="both"/>
        <w:rPr>
          <w:b/>
          <w:sz w:val="24"/>
          <w:szCs w:val="24"/>
        </w:rPr>
      </w:pPr>
      <w:r w:rsidRPr="001943E6">
        <w:rPr>
          <w:b/>
          <w:sz w:val="24"/>
          <w:szCs w:val="24"/>
        </w:rPr>
        <w:t>Prierezové témy:</w:t>
      </w:r>
    </w:p>
    <w:p w:rsidR="00F87DA0" w:rsidRPr="00A01D21" w:rsidRDefault="00F87DA0" w:rsidP="00F87DA0">
      <w:pPr>
        <w:spacing w:line="360" w:lineRule="auto"/>
        <w:jc w:val="both"/>
        <w:rPr>
          <w:b/>
          <w:sz w:val="24"/>
          <w:szCs w:val="24"/>
        </w:rPr>
      </w:pPr>
      <w:r>
        <w:rPr>
          <w:b/>
          <w:sz w:val="24"/>
          <w:szCs w:val="24"/>
        </w:rPr>
        <w:tab/>
      </w:r>
      <w:r>
        <w:t xml:space="preserve">V treťom ročníku budeme využívať v predmete Slovenský jazyk a literatúra tieto prierezové témy: </w:t>
      </w:r>
    </w:p>
    <w:p w:rsidR="00F87DA0" w:rsidRDefault="00F87DA0" w:rsidP="002D2486">
      <w:pPr>
        <w:pStyle w:val="Default"/>
        <w:numPr>
          <w:ilvl w:val="0"/>
          <w:numId w:val="46"/>
        </w:numPr>
        <w:spacing w:line="360" w:lineRule="auto"/>
        <w:jc w:val="both"/>
      </w:pPr>
      <w:r w:rsidRPr="00B4425E">
        <w:rPr>
          <w:i/>
        </w:rPr>
        <w:t>Environmentálna výchova</w:t>
      </w:r>
      <w:r>
        <w:t xml:space="preserve"> - počas celého roka pri práci s ilustráciou </w:t>
      </w:r>
    </w:p>
    <w:p w:rsidR="00F87DA0" w:rsidRDefault="00F87DA0" w:rsidP="002D2486">
      <w:pPr>
        <w:pStyle w:val="Default"/>
        <w:numPr>
          <w:ilvl w:val="0"/>
          <w:numId w:val="46"/>
        </w:numPr>
        <w:spacing w:line="360" w:lineRule="auto"/>
        <w:jc w:val="both"/>
      </w:pPr>
      <w:r w:rsidRPr="00B4425E">
        <w:rPr>
          <w:i/>
        </w:rPr>
        <w:t>Mediálna výchova</w:t>
      </w:r>
      <w:r>
        <w:t xml:space="preserve"> - práca s časopisom a čítanie z detských časopisov </w:t>
      </w:r>
    </w:p>
    <w:p w:rsidR="00F87DA0" w:rsidRDefault="00F87DA0" w:rsidP="002D2486">
      <w:pPr>
        <w:pStyle w:val="Default"/>
        <w:numPr>
          <w:ilvl w:val="0"/>
          <w:numId w:val="46"/>
        </w:numPr>
        <w:spacing w:line="360" w:lineRule="auto"/>
        <w:jc w:val="both"/>
      </w:pPr>
      <w:r w:rsidRPr="00B4425E">
        <w:rPr>
          <w:i/>
        </w:rPr>
        <w:t>Multikultúrna výchova</w:t>
      </w:r>
      <w:r>
        <w:t xml:space="preserve"> - spoznávanie iných kultúr v rozprávkach </w:t>
      </w:r>
    </w:p>
    <w:p w:rsidR="00F87DA0" w:rsidRDefault="00F87DA0" w:rsidP="002D2486">
      <w:pPr>
        <w:pStyle w:val="Default"/>
        <w:numPr>
          <w:ilvl w:val="0"/>
          <w:numId w:val="46"/>
        </w:numPr>
        <w:spacing w:line="360" w:lineRule="auto"/>
        <w:jc w:val="both"/>
        <w:rPr>
          <w:b/>
          <w:bCs/>
        </w:rPr>
      </w:pPr>
      <w:r w:rsidRPr="00B4425E">
        <w:rPr>
          <w:i/>
        </w:rPr>
        <w:t>Tvorba projektu a prezentačné zručnosti</w:t>
      </w:r>
      <w:r>
        <w:t xml:space="preserve"> – pri jednotlivých hláskach</w:t>
      </w:r>
    </w:p>
    <w:p w:rsidR="00F87DA0" w:rsidRDefault="00F87DA0" w:rsidP="00F87DA0">
      <w:pPr>
        <w:spacing w:line="360" w:lineRule="auto"/>
        <w:jc w:val="both"/>
        <w:rPr>
          <w:b/>
          <w:bCs/>
          <w:sz w:val="24"/>
          <w:szCs w:val="24"/>
        </w:rPr>
      </w:pPr>
    </w:p>
    <w:p w:rsidR="00F87DA0" w:rsidRPr="003F2674" w:rsidRDefault="00F87DA0" w:rsidP="00F87DA0">
      <w:pPr>
        <w:spacing w:line="360" w:lineRule="auto"/>
        <w:jc w:val="both"/>
        <w:rPr>
          <w:b/>
          <w:bCs/>
          <w:sz w:val="24"/>
          <w:szCs w:val="24"/>
        </w:rPr>
      </w:pPr>
      <w:r w:rsidRPr="003F2674">
        <w:rPr>
          <w:b/>
          <w:bCs/>
          <w:sz w:val="24"/>
          <w:szCs w:val="24"/>
        </w:rPr>
        <w:t xml:space="preserve">METÓDY A FORMY: </w:t>
      </w:r>
    </w:p>
    <w:p w:rsidR="00F87DA0" w:rsidRDefault="00F87DA0" w:rsidP="00F87DA0">
      <w:pPr>
        <w:pStyle w:val="Default"/>
        <w:spacing w:line="360" w:lineRule="auto"/>
        <w:jc w:val="both"/>
      </w:pPr>
    </w:p>
    <w:p w:rsidR="00F87DA0" w:rsidRPr="003F2674" w:rsidRDefault="00F87DA0" w:rsidP="00F87DA0">
      <w:pPr>
        <w:pStyle w:val="Default"/>
        <w:spacing w:line="360" w:lineRule="auto"/>
        <w:jc w:val="both"/>
      </w:pPr>
      <w:r w:rsidRPr="003F2674">
        <w:t xml:space="preserve">Pri výučbe slovenského jazyka využívame najmä: </w:t>
      </w:r>
    </w:p>
    <w:p w:rsidR="00F87DA0" w:rsidRPr="003F2674" w:rsidRDefault="00F87DA0" w:rsidP="002D2486">
      <w:pPr>
        <w:pStyle w:val="Default"/>
        <w:numPr>
          <w:ilvl w:val="0"/>
          <w:numId w:val="89"/>
        </w:numPr>
        <w:spacing w:after="3" w:line="360" w:lineRule="auto"/>
        <w:jc w:val="both"/>
      </w:pPr>
      <w:r w:rsidRPr="003F2674">
        <w:t xml:space="preserve">riadený rozhovor (aktivizovanie poznatkov a skúseností žiakov) </w:t>
      </w:r>
    </w:p>
    <w:p w:rsidR="00F87DA0" w:rsidRPr="003F2674" w:rsidRDefault="00F87DA0" w:rsidP="002D2486">
      <w:pPr>
        <w:pStyle w:val="Default"/>
        <w:numPr>
          <w:ilvl w:val="0"/>
          <w:numId w:val="89"/>
        </w:numPr>
        <w:spacing w:after="3" w:line="360" w:lineRule="auto"/>
        <w:jc w:val="both"/>
      </w:pPr>
      <w:r w:rsidRPr="003F2674">
        <w:t xml:space="preserve">výklad učiteľa </w:t>
      </w:r>
    </w:p>
    <w:p w:rsidR="00F87DA0" w:rsidRPr="003F2674" w:rsidRDefault="00F87DA0" w:rsidP="002D2486">
      <w:pPr>
        <w:pStyle w:val="Default"/>
        <w:numPr>
          <w:ilvl w:val="0"/>
          <w:numId w:val="89"/>
        </w:numPr>
        <w:spacing w:after="3" w:line="360" w:lineRule="auto"/>
        <w:jc w:val="both"/>
      </w:pPr>
      <w:r w:rsidRPr="003F2674">
        <w:t xml:space="preserve">demonštračné metódy </w:t>
      </w:r>
    </w:p>
    <w:p w:rsidR="00F87DA0" w:rsidRPr="003F2674" w:rsidRDefault="00F87DA0" w:rsidP="002D2486">
      <w:pPr>
        <w:pStyle w:val="Default"/>
        <w:numPr>
          <w:ilvl w:val="0"/>
          <w:numId w:val="89"/>
        </w:numPr>
        <w:spacing w:after="3" w:line="360" w:lineRule="auto"/>
        <w:jc w:val="both"/>
      </w:pPr>
      <w:r w:rsidRPr="003F2674">
        <w:t xml:space="preserve">rozprávanie (vyjadrovanie skúseností a aktívne počúvanie) </w:t>
      </w:r>
    </w:p>
    <w:p w:rsidR="00F87DA0" w:rsidRPr="003F2674" w:rsidRDefault="00F87DA0" w:rsidP="002D2486">
      <w:pPr>
        <w:pStyle w:val="Default"/>
        <w:numPr>
          <w:ilvl w:val="0"/>
          <w:numId w:val="89"/>
        </w:numPr>
        <w:spacing w:after="3" w:line="360" w:lineRule="auto"/>
        <w:jc w:val="both"/>
      </w:pPr>
      <w:r w:rsidRPr="003F2674">
        <w:t xml:space="preserve">kooperatívne vyučovanie (forma skupinového vyučovania – napr. vo dvojiciach) </w:t>
      </w:r>
    </w:p>
    <w:p w:rsidR="00F87DA0" w:rsidRPr="003F2674" w:rsidRDefault="00F87DA0" w:rsidP="002D2486">
      <w:pPr>
        <w:pStyle w:val="Default"/>
        <w:numPr>
          <w:ilvl w:val="0"/>
          <w:numId w:val="89"/>
        </w:numPr>
        <w:spacing w:line="360" w:lineRule="auto"/>
        <w:jc w:val="both"/>
      </w:pPr>
      <w:r w:rsidRPr="003F2674">
        <w:t xml:space="preserve">individuálna práca žiakov </w:t>
      </w:r>
    </w:p>
    <w:p w:rsidR="00F87DA0" w:rsidRPr="003F2674" w:rsidRDefault="00F87DA0" w:rsidP="00F87DA0">
      <w:pPr>
        <w:spacing w:line="360" w:lineRule="auto"/>
        <w:jc w:val="both"/>
        <w:rPr>
          <w:b/>
          <w:bCs/>
          <w:sz w:val="24"/>
          <w:szCs w:val="24"/>
        </w:rPr>
      </w:pPr>
    </w:p>
    <w:p w:rsidR="00F87DA0" w:rsidRPr="003F2674" w:rsidRDefault="00F87DA0" w:rsidP="00F87DA0">
      <w:pPr>
        <w:spacing w:line="360" w:lineRule="auto"/>
        <w:jc w:val="both"/>
        <w:rPr>
          <w:b/>
          <w:bCs/>
          <w:sz w:val="24"/>
          <w:szCs w:val="24"/>
        </w:rPr>
      </w:pPr>
      <w:r w:rsidRPr="003F2674">
        <w:rPr>
          <w:b/>
          <w:bCs/>
          <w:sz w:val="24"/>
          <w:szCs w:val="24"/>
        </w:rPr>
        <w:t xml:space="preserve">UČEBNÉ ZDROJE: </w:t>
      </w:r>
    </w:p>
    <w:p w:rsidR="00F87DA0" w:rsidRDefault="00F87DA0" w:rsidP="00F87DA0">
      <w:pPr>
        <w:pStyle w:val="Default"/>
        <w:spacing w:line="360" w:lineRule="auto"/>
        <w:jc w:val="both"/>
      </w:pPr>
    </w:p>
    <w:p w:rsidR="00F87DA0" w:rsidRPr="003F2674" w:rsidRDefault="00F87DA0" w:rsidP="00F87DA0">
      <w:pPr>
        <w:pStyle w:val="Default"/>
        <w:spacing w:line="360" w:lineRule="auto"/>
        <w:jc w:val="both"/>
      </w:pPr>
      <w:r>
        <w:tab/>
      </w:r>
      <w:r w:rsidRPr="003F2674">
        <w:t xml:space="preserve">Učebnice slovenského jazyka, obrázky, pracovné listy, didaktické prostriedky, edukačné DVD a CD. Dbá sa o to, aby žiaci správne používali zásadu názornosti v závislosti od intelektovej úrovne triedy, aby nebrzdili rozvoj ich abstraktného myslenia, čo je jedným </w:t>
      </w:r>
    </w:p>
    <w:p w:rsidR="00F87DA0" w:rsidRPr="003F2674" w:rsidRDefault="00F87DA0" w:rsidP="00F87DA0">
      <w:pPr>
        <w:spacing w:line="360" w:lineRule="auto"/>
        <w:jc w:val="both"/>
        <w:rPr>
          <w:b/>
          <w:bCs/>
          <w:sz w:val="24"/>
          <w:szCs w:val="24"/>
        </w:rPr>
      </w:pPr>
      <w:r w:rsidRPr="003F2674">
        <w:rPr>
          <w:sz w:val="24"/>
          <w:szCs w:val="24"/>
        </w:rPr>
        <w:lastRenderedPageBreak/>
        <w:t>z dôležitých konečných cieľov vyučovania slovenského jazyka.</w:t>
      </w:r>
    </w:p>
    <w:p w:rsidR="00F87DA0" w:rsidRDefault="00F87DA0" w:rsidP="00F87DA0">
      <w:pPr>
        <w:pStyle w:val="tl"/>
        <w:widowControl/>
        <w:autoSpaceDE/>
        <w:autoSpaceDN/>
        <w:adjustRightInd/>
        <w:spacing w:after="0" w:line="360" w:lineRule="auto"/>
        <w:jc w:val="both"/>
        <w:rPr>
          <w:b/>
          <w:bCs/>
        </w:rPr>
      </w:pPr>
    </w:p>
    <w:p w:rsidR="00F87DA0" w:rsidRDefault="00F87DA0" w:rsidP="00F87DA0">
      <w:pPr>
        <w:pStyle w:val="tl"/>
        <w:widowControl/>
        <w:autoSpaceDE/>
        <w:autoSpaceDN/>
        <w:adjustRightInd/>
        <w:spacing w:after="0" w:line="360" w:lineRule="auto"/>
        <w:jc w:val="both"/>
        <w:rPr>
          <w:b/>
          <w:bCs/>
        </w:rPr>
      </w:pPr>
      <w:r w:rsidRPr="003F2674">
        <w:rPr>
          <w:b/>
          <w:bCs/>
        </w:rPr>
        <w:t>HODNOTENIE PREDMETU:</w:t>
      </w:r>
    </w:p>
    <w:p w:rsidR="00F87DA0" w:rsidRDefault="00F87DA0" w:rsidP="00F87DA0">
      <w:pPr>
        <w:spacing w:line="360" w:lineRule="auto"/>
        <w:jc w:val="both"/>
        <w:rPr>
          <w:sz w:val="24"/>
          <w:szCs w:val="24"/>
        </w:rPr>
      </w:pPr>
    </w:p>
    <w:p w:rsidR="00F87DA0" w:rsidRPr="00A666B3" w:rsidRDefault="00F87DA0" w:rsidP="00F87DA0">
      <w:pPr>
        <w:spacing w:line="360" w:lineRule="auto"/>
        <w:jc w:val="both"/>
        <w:rPr>
          <w:sz w:val="24"/>
          <w:szCs w:val="24"/>
        </w:rPr>
      </w:pPr>
      <w:r>
        <w:rPr>
          <w:sz w:val="24"/>
          <w:szCs w:val="24"/>
        </w:rPr>
        <w:tab/>
      </w:r>
      <w:r w:rsidRPr="00A666B3">
        <w:rPr>
          <w:sz w:val="24"/>
          <w:szCs w:val="24"/>
        </w:rPr>
        <w:t xml:space="preserve">Žiak sa hodnotí podľa Metodických pokynov 19/ 2015 slovným hodnotením žiakov špeciálnych základných škôl – </w:t>
      </w:r>
      <w:r>
        <w:rPr>
          <w:sz w:val="24"/>
          <w:szCs w:val="24"/>
        </w:rPr>
        <w:t>B</w:t>
      </w:r>
      <w:r w:rsidRPr="00A666B3">
        <w:rPr>
          <w:sz w:val="24"/>
          <w:szCs w:val="24"/>
        </w:rPr>
        <w:t xml:space="preserve"> variant.</w:t>
      </w:r>
    </w:p>
    <w:p w:rsidR="00F87DA0" w:rsidRPr="00317A14" w:rsidRDefault="00F87DA0" w:rsidP="00F87DA0">
      <w:pPr>
        <w:pStyle w:val="tl"/>
        <w:widowControl/>
        <w:autoSpaceDE/>
        <w:autoSpaceDN/>
        <w:adjustRightInd/>
        <w:spacing w:after="0" w:line="360" w:lineRule="auto"/>
        <w:jc w:val="both"/>
        <w:rPr>
          <w:b/>
          <w:bCs/>
        </w:rPr>
      </w:pPr>
    </w:p>
    <w:p w:rsidR="00F87DA0" w:rsidRPr="003F2674" w:rsidRDefault="00F87DA0" w:rsidP="00F87DA0">
      <w:pPr>
        <w:pStyle w:val="tl"/>
        <w:widowControl/>
        <w:autoSpaceDE/>
        <w:autoSpaceDN/>
        <w:adjustRightInd/>
        <w:spacing w:after="0" w:line="360" w:lineRule="auto"/>
        <w:jc w:val="both"/>
        <w:rPr>
          <w:b/>
          <w:bCs/>
        </w:rPr>
      </w:pPr>
    </w:p>
    <w:p w:rsidR="00F87DA0" w:rsidRPr="003F2674" w:rsidRDefault="00F87DA0" w:rsidP="00F87DA0">
      <w:pPr>
        <w:spacing w:line="360" w:lineRule="auto"/>
        <w:jc w:val="both"/>
        <w:rPr>
          <w:sz w:val="24"/>
          <w:szCs w:val="24"/>
        </w:rPr>
      </w:pPr>
    </w:p>
    <w:p w:rsidR="00F87DA0" w:rsidRDefault="00F87DA0" w:rsidP="00F87DA0">
      <w:pPr>
        <w:spacing w:line="360" w:lineRule="auto"/>
        <w:jc w:val="both"/>
        <w:rPr>
          <w:sz w:val="24"/>
          <w:szCs w:val="24"/>
        </w:rPr>
      </w:pPr>
    </w:p>
    <w:p w:rsidR="00F87DA0" w:rsidRDefault="00F87DA0" w:rsidP="00F87DA0">
      <w:pPr>
        <w:spacing w:line="360" w:lineRule="auto"/>
        <w:jc w:val="both"/>
        <w:rPr>
          <w:sz w:val="24"/>
          <w:szCs w:val="24"/>
        </w:rPr>
      </w:pPr>
    </w:p>
    <w:p w:rsidR="00F87DA0" w:rsidRDefault="00F87DA0" w:rsidP="00F87DA0">
      <w:pPr>
        <w:spacing w:line="360" w:lineRule="auto"/>
        <w:jc w:val="both"/>
        <w:rPr>
          <w:sz w:val="24"/>
          <w:szCs w:val="24"/>
        </w:rPr>
      </w:pPr>
    </w:p>
    <w:p w:rsidR="00F87DA0" w:rsidRDefault="00F87DA0" w:rsidP="00F87DA0">
      <w:pPr>
        <w:spacing w:line="360" w:lineRule="auto"/>
        <w:jc w:val="both"/>
        <w:rPr>
          <w:sz w:val="24"/>
          <w:szCs w:val="24"/>
        </w:rPr>
      </w:pPr>
    </w:p>
    <w:p w:rsidR="00F87DA0" w:rsidRDefault="00F87DA0" w:rsidP="00F87DA0">
      <w:pPr>
        <w:spacing w:line="360" w:lineRule="auto"/>
        <w:jc w:val="both"/>
        <w:rPr>
          <w:sz w:val="24"/>
          <w:szCs w:val="24"/>
        </w:rPr>
      </w:pPr>
    </w:p>
    <w:p w:rsidR="00F87DA0" w:rsidRDefault="00F87DA0" w:rsidP="00F87DA0">
      <w:pPr>
        <w:spacing w:line="360" w:lineRule="auto"/>
        <w:jc w:val="both"/>
        <w:rPr>
          <w:sz w:val="24"/>
          <w:szCs w:val="24"/>
        </w:rPr>
      </w:pPr>
    </w:p>
    <w:p w:rsidR="00F87DA0" w:rsidRDefault="00F87DA0" w:rsidP="00F87DA0">
      <w:pPr>
        <w:spacing w:line="360" w:lineRule="auto"/>
        <w:jc w:val="both"/>
        <w:rPr>
          <w:sz w:val="24"/>
          <w:szCs w:val="24"/>
        </w:rPr>
      </w:pPr>
    </w:p>
    <w:p w:rsidR="00F87DA0" w:rsidRDefault="00F87DA0" w:rsidP="00F87DA0">
      <w:pPr>
        <w:spacing w:line="360" w:lineRule="auto"/>
        <w:jc w:val="both"/>
        <w:rPr>
          <w:sz w:val="24"/>
          <w:szCs w:val="24"/>
        </w:rPr>
      </w:pPr>
    </w:p>
    <w:p w:rsidR="00F87DA0" w:rsidRDefault="00F87DA0" w:rsidP="00F87DA0">
      <w:pPr>
        <w:spacing w:line="360" w:lineRule="auto"/>
        <w:jc w:val="both"/>
        <w:rPr>
          <w:sz w:val="24"/>
          <w:szCs w:val="24"/>
        </w:rPr>
      </w:pPr>
    </w:p>
    <w:p w:rsidR="00F87DA0" w:rsidRDefault="00F87DA0" w:rsidP="00F87DA0">
      <w:pPr>
        <w:spacing w:line="360" w:lineRule="auto"/>
        <w:jc w:val="both"/>
        <w:rPr>
          <w:sz w:val="24"/>
          <w:szCs w:val="24"/>
        </w:rPr>
      </w:pPr>
    </w:p>
    <w:p w:rsidR="00F87DA0" w:rsidRDefault="00F87DA0" w:rsidP="00F87DA0">
      <w:pPr>
        <w:spacing w:line="360" w:lineRule="auto"/>
        <w:jc w:val="both"/>
        <w:rPr>
          <w:sz w:val="24"/>
          <w:szCs w:val="24"/>
        </w:rPr>
      </w:pPr>
    </w:p>
    <w:p w:rsidR="00F87DA0" w:rsidRDefault="00F87DA0" w:rsidP="00F87DA0">
      <w:pPr>
        <w:spacing w:line="360" w:lineRule="auto"/>
        <w:jc w:val="both"/>
        <w:rPr>
          <w:sz w:val="24"/>
          <w:szCs w:val="24"/>
        </w:rPr>
      </w:pPr>
    </w:p>
    <w:p w:rsidR="00F87DA0" w:rsidRDefault="00F87DA0" w:rsidP="00F87DA0">
      <w:pPr>
        <w:spacing w:line="360" w:lineRule="auto"/>
        <w:jc w:val="both"/>
        <w:rPr>
          <w:sz w:val="24"/>
          <w:szCs w:val="24"/>
        </w:rPr>
      </w:pPr>
    </w:p>
    <w:p w:rsidR="00F74110" w:rsidRDefault="00F74110" w:rsidP="00F87DA0">
      <w:pPr>
        <w:spacing w:line="360" w:lineRule="auto"/>
        <w:jc w:val="both"/>
        <w:rPr>
          <w:sz w:val="24"/>
          <w:szCs w:val="24"/>
        </w:rPr>
      </w:pPr>
    </w:p>
    <w:p w:rsidR="00F74110" w:rsidRDefault="00F74110" w:rsidP="00F87DA0">
      <w:pPr>
        <w:spacing w:line="360" w:lineRule="auto"/>
        <w:jc w:val="both"/>
        <w:rPr>
          <w:sz w:val="24"/>
          <w:szCs w:val="24"/>
        </w:rPr>
      </w:pPr>
    </w:p>
    <w:p w:rsidR="00F74110" w:rsidRDefault="00F74110" w:rsidP="00F87DA0">
      <w:pPr>
        <w:spacing w:line="360" w:lineRule="auto"/>
        <w:jc w:val="both"/>
        <w:rPr>
          <w:sz w:val="24"/>
          <w:szCs w:val="24"/>
        </w:rPr>
      </w:pPr>
    </w:p>
    <w:p w:rsidR="00F74110" w:rsidRDefault="00F74110" w:rsidP="00F87DA0">
      <w:pPr>
        <w:spacing w:line="360" w:lineRule="auto"/>
        <w:jc w:val="both"/>
        <w:rPr>
          <w:sz w:val="24"/>
          <w:szCs w:val="24"/>
        </w:rPr>
      </w:pPr>
    </w:p>
    <w:p w:rsidR="00F74110" w:rsidRDefault="00F74110" w:rsidP="00F87DA0">
      <w:pPr>
        <w:spacing w:line="360" w:lineRule="auto"/>
        <w:jc w:val="both"/>
        <w:rPr>
          <w:sz w:val="24"/>
          <w:szCs w:val="24"/>
        </w:rPr>
      </w:pPr>
    </w:p>
    <w:p w:rsidR="00F74110" w:rsidRDefault="00F74110" w:rsidP="00F87DA0">
      <w:pPr>
        <w:spacing w:line="360" w:lineRule="auto"/>
        <w:jc w:val="both"/>
        <w:rPr>
          <w:sz w:val="24"/>
          <w:szCs w:val="24"/>
        </w:rPr>
      </w:pPr>
    </w:p>
    <w:p w:rsidR="00F74110" w:rsidRDefault="00F74110" w:rsidP="00F87DA0">
      <w:pPr>
        <w:spacing w:line="360" w:lineRule="auto"/>
        <w:jc w:val="both"/>
        <w:rPr>
          <w:sz w:val="24"/>
          <w:szCs w:val="24"/>
        </w:rPr>
      </w:pPr>
    </w:p>
    <w:p w:rsidR="00F74110" w:rsidRDefault="00F74110" w:rsidP="00F87DA0">
      <w:pPr>
        <w:spacing w:line="360" w:lineRule="auto"/>
        <w:jc w:val="both"/>
        <w:rPr>
          <w:sz w:val="24"/>
          <w:szCs w:val="24"/>
        </w:rPr>
      </w:pPr>
    </w:p>
    <w:p w:rsidR="00F74110" w:rsidRDefault="00F74110" w:rsidP="00F87DA0">
      <w:pPr>
        <w:spacing w:line="360" w:lineRule="auto"/>
        <w:jc w:val="both"/>
        <w:rPr>
          <w:sz w:val="24"/>
          <w:szCs w:val="24"/>
        </w:rPr>
      </w:pPr>
    </w:p>
    <w:p w:rsidR="00F74110" w:rsidRDefault="00F74110" w:rsidP="00F87DA0">
      <w:pPr>
        <w:spacing w:line="360" w:lineRule="auto"/>
        <w:jc w:val="both"/>
        <w:rPr>
          <w:sz w:val="24"/>
          <w:szCs w:val="24"/>
        </w:rPr>
      </w:pPr>
    </w:p>
    <w:p w:rsidR="00F74110" w:rsidRDefault="00F74110" w:rsidP="00F87DA0">
      <w:pPr>
        <w:spacing w:line="360" w:lineRule="auto"/>
        <w:jc w:val="both"/>
        <w:rPr>
          <w:sz w:val="24"/>
          <w:szCs w:val="24"/>
        </w:rPr>
      </w:pPr>
    </w:p>
    <w:p w:rsidR="00F74110" w:rsidRDefault="00F74110" w:rsidP="00F87DA0">
      <w:pPr>
        <w:spacing w:line="360" w:lineRule="auto"/>
        <w:jc w:val="both"/>
        <w:rPr>
          <w:sz w:val="24"/>
          <w:szCs w:val="24"/>
        </w:rPr>
      </w:pPr>
    </w:p>
    <w:p w:rsidR="00F74110" w:rsidRPr="003F2674" w:rsidRDefault="00F74110" w:rsidP="00F87DA0">
      <w:pPr>
        <w:spacing w:line="360" w:lineRule="auto"/>
        <w:jc w:val="both"/>
        <w:rPr>
          <w:sz w:val="24"/>
          <w:szCs w:val="24"/>
        </w:rPr>
      </w:pPr>
    </w:p>
    <w:tbl>
      <w:tblPr>
        <w:tblW w:w="8553" w:type="dxa"/>
        <w:tblInd w:w="55" w:type="dxa"/>
        <w:tblCellMar>
          <w:left w:w="70" w:type="dxa"/>
          <w:right w:w="70" w:type="dxa"/>
        </w:tblCellMar>
        <w:tblLook w:val="04A0" w:firstRow="1" w:lastRow="0" w:firstColumn="1" w:lastColumn="0" w:noHBand="0" w:noVBand="1"/>
      </w:tblPr>
      <w:tblGrid>
        <w:gridCol w:w="4276"/>
        <w:gridCol w:w="4277"/>
      </w:tblGrid>
      <w:tr w:rsidR="00F87DA0" w:rsidRPr="00CC5EDF" w:rsidTr="00F74110">
        <w:trPr>
          <w:trHeight w:val="304"/>
        </w:trPr>
        <w:tc>
          <w:tcPr>
            <w:tcW w:w="855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jc w:val="center"/>
              <w:rPr>
                <w:b/>
                <w:bCs/>
                <w:sz w:val="24"/>
                <w:szCs w:val="24"/>
                <w:lang w:eastAsia="sk-SK"/>
              </w:rPr>
            </w:pPr>
            <w:r w:rsidRPr="00CC5EDF">
              <w:rPr>
                <w:b/>
                <w:bCs/>
                <w:sz w:val="24"/>
                <w:szCs w:val="24"/>
                <w:lang w:eastAsia="sk-SK"/>
              </w:rPr>
              <w:t>Učebné osnovy</w:t>
            </w:r>
          </w:p>
        </w:tc>
      </w:tr>
      <w:tr w:rsidR="00F87DA0" w:rsidRPr="00CC5EDF" w:rsidTr="00F74110">
        <w:trPr>
          <w:trHeight w:val="304"/>
        </w:trPr>
        <w:tc>
          <w:tcPr>
            <w:tcW w:w="8553" w:type="dxa"/>
            <w:gridSpan w:val="2"/>
            <w:vMerge/>
            <w:tcBorders>
              <w:top w:val="single" w:sz="4" w:space="0" w:color="auto"/>
              <w:left w:val="single" w:sz="4" w:space="0" w:color="auto"/>
              <w:bottom w:val="single" w:sz="4" w:space="0" w:color="auto"/>
              <w:right w:val="single" w:sz="4" w:space="0" w:color="auto"/>
            </w:tcBorders>
            <w:vAlign w:val="center"/>
            <w:hideMark/>
          </w:tcPr>
          <w:p w:rsidR="00F87DA0" w:rsidRPr="00CC5EDF" w:rsidRDefault="00F87DA0" w:rsidP="00F87DA0">
            <w:pPr>
              <w:rPr>
                <w:b/>
                <w:bCs/>
                <w:sz w:val="24"/>
                <w:szCs w:val="24"/>
                <w:lang w:eastAsia="sk-SK"/>
              </w:rPr>
            </w:pPr>
          </w:p>
        </w:tc>
      </w:tr>
      <w:tr w:rsidR="00F87DA0" w:rsidRPr="00CC5EDF" w:rsidTr="00F74110">
        <w:trPr>
          <w:trHeight w:val="654"/>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b/>
                <w:bCs/>
                <w:sz w:val="24"/>
                <w:szCs w:val="24"/>
                <w:lang w:eastAsia="sk-SK"/>
              </w:rPr>
            </w:pPr>
            <w:r w:rsidRPr="00CC5EDF">
              <w:rPr>
                <w:b/>
                <w:bCs/>
                <w:sz w:val="24"/>
                <w:szCs w:val="24"/>
                <w:lang w:eastAsia="sk-SK"/>
              </w:rPr>
              <w:t>Názov predmetu</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Pr>
                <w:sz w:val="24"/>
                <w:szCs w:val="24"/>
                <w:lang w:eastAsia="sk-SK"/>
              </w:rPr>
              <w:t>Rozvíjanie komunikačných schopností</w:t>
            </w:r>
          </w:p>
        </w:tc>
      </w:tr>
      <w:tr w:rsidR="00F87DA0" w:rsidRPr="00CC5EDF" w:rsidTr="00F74110">
        <w:trPr>
          <w:trHeight w:val="319"/>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Časový rozsah výučby</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5867E3" w:rsidP="00F87DA0">
            <w:pPr>
              <w:rPr>
                <w:sz w:val="24"/>
                <w:szCs w:val="24"/>
                <w:lang w:eastAsia="sk-SK"/>
              </w:rPr>
            </w:pPr>
            <w:r>
              <w:rPr>
                <w:sz w:val="24"/>
                <w:szCs w:val="24"/>
                <w:lang w:eastAsia="sk-SK"/>
              </w:rPr>
              <w:t>4</w:t>
            </w:r>
          </w:p>
        </w:tc>
      </w:tr>
      <w:tr w:rsidR="00F87DA0" w:rsidRPr="00CC5EDF" w:rsidTr="00F74110">
        <w:trPr>
          <w:trHeight w:val="319"/>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 xml:space="preserve">Ročník </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Pr>
                <w:sz w:val="24"/>
                <w:szCs w:val="24"/>
                <w:lang w:eastAsia="sk-SK"/>
              </w:rPr>
              <w:t>Tretí</w:t>
            </w:r>
          </w:p>
        </w:tc>
      </w:tr>
      <w:tr w:rsidR="00F87DA0" w:rsidRPr="00CC5EDF" w:rsidTr="00F74110">
        <w:trPr>
          <w:trHeight w:val="319"/>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Škola</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ZŠ Varhaňovce</w:t>
            </w:r>
          </w:p>
        </w:tc>
      </w:tr>
      <w:tr w:rsidR="00F87DA0" w:rsidRPr="00CC5EDF" w:rsidTr="00F74110">
        <w:trPr>
          <w:trHeight w:val="639"/>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Názov školského vzdelávacieho programu</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ŠkVP pre žiakov s</w:t>
            </w:r>
            <w:r>
              <w:rPr>
                <w:sz w:val="24"/>
                <w:szCs w:val="24"/>
                <w:lang w:eastAsia="sk-SK"/>
              </w:rPr>
              <w:t>o</w:t>
            </w:r>
            <w:r w:rsidRPr="00CC5EDF">
              <w:rPr>
                <w:sz w:val="24"/>
                <w:szCs w:val="24"/>
                <w:lang w:eastAsia="sk-SK"/>
              </w:rPr>
              <w:t xml:space="preserve"> </w:t>
            </w:r>
            <w:r>
              <w:rPr>
                <w:sz w:val="24"/>
                <w:szCs w:val="24"/>
                <w:lang w:eastAsia="sk-SK"/>
              </w:rPr>
              <w:t>stredným</w:t>
            </w:r>
            <w:r w:rsidRPr="00CC5EDF">
              <w:rPr>
                <w:sz w:val="24"/>
                <w:szCs w:val="24"/>
                <w:lang w:eastAsia="sk-SK"/>
              </w:rPr>
              <w:t xml:space="preserve"> stupňom mentálneho postihnutia</w:t>
            </w:r>
          </w:p>
        </w:tc>
      </w:tr>
      <w:tr w:rsidR="00F87DA0" w:rsidRPr="00CC5EDF" w:rsidTr="00F74110">
        <w:trPr>
          <w:trHeight w:val="319"/>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Stupeň vzdelania</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ISCED 1 - primárne vzdelanie</w:t>
            </w:r>
          </w:p>
        </w:tc>
      </w:tr>
      <w:tr w:rsidR="00F87DA0" w:rsidRPr="00CC5EDF" w:rsidTr="00F74110">
        <w:trPr>
          <w:trHeight w:val="319"/>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Dĺžka štúdia</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4 roky</w:t>
            </w:r>
          </w:p>
        </w:tc>
      </w:tr>
      <w:tr w:rsidR="00F87DA0" w:rsidRPr="00CC5EDF" w:rsidTr="00F74110">
        <w:trPr>
          <w:trHeight w:val="319"/>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Forma štúdia</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Denná</w:t>
            </w:r>
          </w:p>
        </w:tc>
      </w:tr>
      <w:tr w:rsidR="00F87DA0" w:rsidRPr="00CC5EDF" w:rsidTr="00F74110">
        <w:trPr>
          <w:trHeight w:val="319"/>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Vyučovací jazyk</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Slovenský</w:t>
            </w:r>
          </w:p>
        </w:tc>
      </w:tr>
    </w:tbl>
    <w:p w:rsidR="00F87DA0" w:rsidRDefault="00F87DA0" w:rsidP="00F87DA0">
      <w:pPr>
        <w:spacing w:line="360" w:lineRule="auto"/>
        <w:rPr>
          <w:b/>
          <w:sz w:val="24"/>
          <w:szCs w:val="24"/>
        </w:rPr>
      </w:pPr>
    </w:p>
    <w:p w:rsidR="00F87DA0" w:rsidRDefault="00F87DA0" w:rsidP="00F87DA0">
      <w:pPr>
        <w:spacing w:line="360" w:lineRule="auto"/>
        <w:rPr>
          <w:b/>
          <w:sz w:val="24"/>
          <w:szCs w:val="24"/>
        </w:rPr>
      </w:pPr>
      <w:r w:rsidRPr="0024190C">
        <w:rPr>
          <w:b/>
          <w:sz w:val="24"/>
          <w:szCs w:val="24"/>
        </w:rPr>
        <w:t>CHARAKTERISTIKA PREDMETU:</w:t>
      </w:r>
    </w:p>
    <w:p w:rsidR="00F87DA0" w:rsidRDefault="00F87DA0" w:rsidP="00F87DA0">
      <w:pPr>
        <w:spacing w:line="360" w:lineRule="auto"/>
        <w:jc w:val="both"/>
        <w:rPr>
          <w:sz w:val="24"/>
          <w:szCs w:val="24"/>
        </w:rPr>
      </w:pPr>
    </w:p>
    <w:p w:rsidR="00F87DA0" w:rsidRDefault="00F87DA0" w:rsidP="00F87DA0">
      <w:pPr>
        <w:spacing w:line="360" w:lineRule="auto"/>
        <w:jc w:val="both"/>
        <w:rPr>
          <w:sz w:val="24"/>
          <w:szCs w:val="24"/>
        </w:rPr>
      </w:pPr>
      <w:r>
        <w:rPr>
          <w:sz w:val="24"/>
          <w:szCs w:val="24"/>
        </w:rPr>
        <w:tab/>
      </w:r>
      <w:r w:rsidRPr="007C3A53">
        <w:rPr>
          <w:sz w:val="24"/>
          <w:szCs w:val="24"/>
        </w:rPr>
        <w:t xml:space="preserve">Cieľom predmetu rozvíjanie komunikačných </w:t>
      </w:r>
      <w:r>
        <w:rPr>
          <w:sz w:val="24"/>
          <w:szCs w:val="24"/>
        </w:rPr>
        <w:t>schopností, ktorý sa prelína kaž</w:t>
      </w:r>
      <w:r w:rsidRPr="007C3A53">
        <w:rPr>
          <w:sz w:val="24"/>
          <w:szCs w:val="24"/>
        </w:rPr>
        <w:t xml:space="preserve">dým ročníkom a </w:t>
      </w:r>
      <w:r>
        <w:rPr>
          <w:sz w:val="24"/>
          <w:szCs w:val="24"/>
        </w:rPr>
        <w:t>predmetom výchov a vzdelávania ž</w:t>
      </w:r>
      <w:r w:rsidRPr="007C3A53">
        <w:rPr>
          <w:sz w:val="24"/>
          <w:szCs w:val="24"/>
        </w:rPr>
        <w:t xml:space="preserve">iakov so stredným stupňom mentálneho postihnutia je rozširovanie funkčnej komunikácie v kategóriách </w:t>
      </w:r>
    </w:p>
    <w:p w:rsidR="00F87DA0" w:rsidRDefault="00F87DA0" w:rsidP="00F87DA0">
      <w:pPr>
        <w:spacing w:line="360" w:lineRule="auto"/>
        <w:jc w:val="both"/>
        <w:rPr>
          <w:sz w:val="24"/>
          <w:szCs w:val="24"/>
        </w:rPr>
      </w:pPr>
      <w:r w:rsidRPr="007C3A53">
        <w:rPr>
          <w:sz w:val="24"/>
          <w:szCs w:val="24"/>
        </w:rPr>
        <w:sym w:font="Symbol" w:char="F02D"/>
      </w:r>
      <w:r>
        <w:rPr>
          <w:sz w:val="24"/>
          <w:szCs w:val="24"/>
        </w:rPr>
        <w:t xml:space="preserve"> ž</w:t>
      </w:r>
      <w:r w:rsidRPr="007C3A53">
        <w:rPr>
          <w:sz w:val="24"/>
          <w:szCs w:val="24"/>
        </w:rPr>
        <w:t xml:space="preserve">iadanie osobných potrieb, </w:t>
      </w:r>
    </w:p>
    <w:p w:rsidR="00F87DA0" w:rsidRDefault="00F87DA0" w:rsidP="00F87DA0">
      <w:pPr>
        <w:spacing w:line="360" w:lineRule="auto"/>
        <w:jc w:val="both"/>
        <w:rPr>
          <w:sz w:val="24"/>
          <w:szCs w:val="24"/>
        </w:rPr>
      </w:pPr>
      <w:r w:rsidRPr="007C3A53">
        <w:rPr>
          <w:sz w:val="24"/>
          <w:szCs w:val="24"/>
        </w:rPr>
        <w:sym w:font="Symbol" w:char="F02D"/>
      </w:r>
      <w:r w:rsidRPr="007C3A53">
        <w:rPr>
          <w:sz w:val="24"/>
          <w:szCs w:val="24"/>
        </w:rPr>
        <w:t xml:space="preserve"> reakcie na správanie iných ľudí, </w:t>
      </w:r>
    </w:p>
    <w:p w:rsidR="00F87DA0" w:rsidRDefault="00F87DA0" w:rsidP="00F87DA0">
      <w:pPr>
        <w:spacing w:line="360" w:lineRule="auto"/>
        <w:jc w:val="both"/>
        <w:rPr>
          <w:sz w:val="24"/>
          <w:szCs w:val="24"/>
        </w:rPr>
      </w:pPr>
      <w:r w:rsidRPr="007C3A53">
        <w:rPr>
          <w:sz w:val="24"/>
          <w:szCs w:val="24"/>
        </w:rPr>
        <w:sym w:font="Symbol" w:char="F02D"/>
      </w:r>
      <w:r w:rsidRPr="007C3A53">
        <w:rPr>
          <w:sz w:val="24"/>
          <w:szCs w:val="24"/>
        </w:rPr>
        <w:t xml:space="preserve"> komentovanie, </w:t>
      </w:r>
    </w:p>
    <w:p w:rsidR="00F87DA0" w:rsidRDefault="00F87DA0" w:rsidP="00F87DA0">
      <w:pPr>
        <w:spacing w:line="360" w:lineRule="auto"/>
        <w:jc w:val="both"/>
        <w:rPr>
          <w:sz w:val="24"/>
          <w:szCs w:val="24"/>
        </w:rPr>
      </w:pPr>
      <w:r w:rsidRPr="007C3A53">
        <w:rPr>
          <w:sz w:val="24"/>
          <w:szCs w:val="24"/>
        </w:rPr>
        <w:sym w:font="Symbol" w:char="F02D"/>
      </w:r>
      <w:r>
        <w:rPr>
          <w:sz w:val="24"/>
          <w:szCs w:val="24"/>
        </w:rPr>
        <w:t xml:space="preserve"> ž</w:t>
      </w:r>
      <w:r w:rsidRPr="007C3A53">
        <w:rPr>
          <w:sz w:val="24"/>
          <w:szCs w:val="24"/>
        </w:rPr>
        <w:t xml:space="preserve">iadanie informácií, </w:t>
      </w:r>
    </w:p>
    <w:p w:rsidR="00F87DA0" w:rsidRDefault="00F87DA0" w:rsidP="00F87DA0">
      <w:pPr>
        <w:spacing w:line="360" w:lineRule="auto"/>
        <w:jc w:val="both"/>
        <w:rPr>
          <w:sz w:val="24"/>
          <w:szCs w:val="24"/>
        </w:rPr>
      </w:pPr>
      <w:r w:rsidRPr="007C3A53">
        <w:rPr>
          <w:sz w:val="24"/>
          <w:szCs w:val="24"/>
        </w:rPr>
        <w:sym w:font="Symbol" w:char="F02D"/>
      </w:r>
      <w:r w:rsidRPr="007C3A53">
        <w:rPr>
          <w:sz w:val="24"/>
          <w:szCs w:val="24"/>
        </w:rPr>
        <w:t xml:space="preserve"> vyjadrovanie pocitov, </w:t>
      </w:r>
    </w:p>
    <w:p w:rsidR="00F87DA0" w:rsidRDefault="00F87DA0" w:rsidP="00F87DA0">
      <w:pPr>
        <w:spacing w:line="360" w:lineRule="auto"/>
        <w:jc w:val="both"/>
        <w:rPr>
          <w:sz w:val="24"/>
          <w:szCs w:val="24"/>
        </w:rPr>
      </w:pPr>
      <w:r w:rsidRPr="007C3A53">
        <w:rPr>
          <w:sz w:val="24"/>
          <w:szCs w:val="24"/>
        </w:rPr>
        <w:sym w:font="Symbol" w:char="F02D"/>
      </w:r>
      <w:r w:rsidRPr="007C3A53">
        <w:rPr>
          <w:sz w:val="24"/>
          <w:szCs w:val="24"/>
        </w:rPr>
        <w:t xml:space="preserve"> vyjadrovanie prosociálnych postojov.</w:t>
      </w:r>
    </w:p>
    <w:p w:rsidR="00F87DA0" w:rsidRPr="007C3A53" w:rsidRDefault="00F87DA0" w:rsidP="00F87DA0">
      <w:pPr>
        <w:spacing w:line="360" w:lineRule="auto"/>
        <w:jc w:val="both"/>
        <w:rPr>
          <w:b/>
          <w:sz w:val="24"/>
          <w:szCs w:val="24"/>
        </w:rPr>
      </w:pPr>
    </w:p>
    <w:tbl>
      <w:tblPr>
        <w:tblW w:w="8428" w:type="dxa"/>
        <w:tblInd w:w="55" w:type="dxa"/>
        <w:tblCellMar>
          <w:left w:w="70" w:type="dxa"/>
          <w:right w:w="70" w:type="dxa"/>
        </w:tblCellMar>
        <w:tblLook w:val="04A0" w:firstRow="1" w:lastRow="0" w:firstColumn="1" w:lastColumn="0" w:noHBand="0" w:noVBand="1"/>
      </w:tblPr>
      <w:tblGrid>
        <w:gridCol w:w="2107"/>
        <w:gridCol w:w="2107"/>
        <w:gridCol w:w="2107"/>
        <w:gridCol w:w="2107"/>
      </w:tblGrid>
      <w:tr w:rsidR="00F87DA0" w:rsidRPr="00662185" w:rsidTr="00F74110">
        <w:trPr>
          <w:trHeight w:val="350"/>
        </w:trPr>
        <w:tc>
          <w:tcPr>
            <w:tcW w:w="21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662185" w:rsidRDefault="00F87DA0" w:rsidP="00F87DA0">
            <w:pPr>
              <w:jc w:val="center"/>
              <w:rPr>
                <w:b/>
                <w:bCs/>
                <w:sz w:val="24"/>
                <w:szCs w:val="24"/>
                <w:lang w:eastAsia="sk-SK"/>
              </w:rPr>
            </w:pPr>
            <w:r w:rsidRPr="00662185">
              <w:rPr>
                <w:b/>
                <w:bCs/>
                <w:sz w:val="24"/>
                <w:szCs w:val="24"/>
                <w:lang w:eastAsia="sk-SK"/>
              </w:rPr>
              <w:t>Predmet</w:t>
            </w:r>
          </w:p>
        </w:tc>
        <w:tc>
          <w:tcPr>
            <w:tcW w:w="2107"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b/>
                <w:bCs/>
                <w:sz w:val="24"/>
                <w:szCs w:val="24"/>
                <w:lang w:eastAsia="sk-SK"/>
              </w:rPr>
            </w:pPr>
            <w:r w:rsidRPr="00662185">
              <w:rPr>
                <w:b/>
                <w:bCs/>
                <w:sz w:val="24"/>
                <w:szCs w:val="24"/>
                <w:lang w:eastAsia="sk-SK"/>
              </w:rPr>
              <w:t>ŠVP</w:t>
            </w:r>
          </w:p>
        </w:tc>
        <w:tc>
          <w:tcPr>
            <w:tcW w:w="2107"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b/>
                <w:bCs/>
                <w:sz w:val="24"/>
                <w:szCs w:val="24"/>
                <w:lang w:eastAsia="sk-SK"/>
              </w:rPr>
            </w:pPr>
            <w:r w:rsidRPr="00662185">
              <w:rPr>
                <w:b/>
                <w:bCs/>
                <w:sz w:val="24"/>
                <w:szCs w:val="24"/>
                <w:lang w:eastAsia="sk-SK"/>
              </w:rPr>
              <w:t>ŠkVP</w:t>
            </w:r>
          </w:p>
        </w:tc>
        <w:tc>
          <w:tcPr>
            <w:tcW w:w="2107"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b/>
                <w:bCs/>
                <w:sz w:val="24"/>
                <w:szCs w:val="24"/>
                <w:lang w:eastAsia="sk-SK"/>
              </w:rPr>
            </w:pPr>
            <w:r w:rsidRPr="00662185">
              <w:rPr>
                <w:b/>
                <w:bCs/>
                <w:sz w:val="24"/>
                <w:szCs w:val="24"/>
                <w:lang w:eastAsia="sk-SK"/>
              </w:rPr>
              <w:t>Spolu</w:t>
            </w:r>
          </w:p>
        </w:tc>
      </w:tr>
      <w:tr w:rsidR="00F87DA0" w:rsidRPr="00662185" w:rsidTr="00F74110">
        <w:trPr>
          <w:trHeight w:val="667"/>
        </w:trPr>
        <w:tc>
          <w:tcPr>
            <w:tcW w:w="21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662185" w:rsidRDefault="00F87DA0" w:rsidP="00F87DA0">
            <w:pPr>
              <w:jc w:val="center"/>
              <w:rPr>
                <w:sz w:val="24"/>
                <w:szCs w:val="24"/>
                <w:lang w:eastAsia="sk-SK"/>
              </w:rPr>
            </w:pPr>
            <w:r>
              <w:rPr>
                <w:sz w:val="24"/>
                <w:szCs w:val="24"/>
                <w:lang w:eastAsia="sk-SK"/>
              </w:rPr>
              <w:t>Rozvíjanie komunikačných schopností</w:t>
            </w:r>
          </w:p>
        </w:tc>
        <w:tc>
          <w:tcPr>
            <w:tcW w:w="2107"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sz w:val="24"/>
                <w:szCs w:val="24"/>
                <w:lang w:eastAsia="sk-SK"/>
              </w:rPr>
            </w:pPr>
            <w:r w:rsidRPr="00662185">
              <w:rPr>
                <w:sz w:val="24"/>
                <w:szCs w:val="24"/>
                <w:lang w:eastAsia="sk-SK"/>
              </w:rPr>
              <w:t> </w:t>
            </w:r>
            <w:r>
              <w:rPr>
                <w:sz w:val="24"/>
                <w:szCs w:val="24"/>
                <w:lang w:eastAsia="sk-SK"/>
              </w:rPr>
              <w:t>3</w:t>
            </w:r>
          </w:p>
        </w:tc>
        <w:tc>
          <w:tcPr>
            <w:tcW w:w="2107"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5867E3" w:rsidP="00F87DA0">
            <w:pPr>
              <w:jc w:val="center"/>
              <w:rPr>
                <w:sz w:val="24"/>
                <w:szCs w:val="24"/>
                <w:lang w:eastAsia="sk-SK"/>
              </w:rPr>
            </w:pPr>
            <w:r>
              <w:rPr>
                <w:sz w:val="24"/>
                <w:szCs w:val="24"/>
                <w:lang w:eastAsia="sk-SK"/>
              </w:rPr>
              <w:t>1</w:t>
            </w:r>
          </w:p>
        </w:tc>
        <w:tc>
          <w:tcPr>
            <w:tcW w:w="2107"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5867E3" w:rsidP="00F87DA0">
            <w:pPr>
              <w:jc w:val="center"/>
              <w:rPr>
                <w:sz w:val="24"/>
                <w:szCs w:val="24"/>
                <w:lang w:eastAsia="sk-SK"/>
              </w:rPr>
            </w:pPr>
            <w:r>
              <w:rPr>
                <w:sz w:val="24"/>
                <w:szCs w:val="24"/>
                <w:lang w:eastAsia="sk-SK"/>
              </w:rPr>
              <w:t>4</w:t>
            </w:r>
          </w:p>
        </w:tc>
      </w:tr>
    </w:tbl>
    <w:p w:rsidR="00F87DA0" w:rsidRDefault="00F87DA0" w:rsidP="00F87DA0">
      <w:pPr>
        <w:spacing w:line="360" w:lineRule="auto"/>
        <w:rPr>
          <w:b/>
          <w:sz w:val="24"/>
          <w:szCs w:val="24"/>
        </w:rPr>
      </w:pPr>
    </w:p>
    <w:p w:rsidR="00F87DA0" w:rsidRPr="0024190C" w:rsidRDefault="00F87DA0" w:rsidP="00F87DA0">
      <w:pPr>
        <w:spacing w:line="360" w:lineRule="auto"/>
        <w:rPr>
          <w:b/>
          <w:sz w:val="24"/>
          <w:szCs w:val="24"/>
        </w:rPr>
      </w:pPr>
    </w:p>
    <w:p w:rsidR="00F87DA0" w:rsidRDefault="00F87DA0" w:rsidP="00F87DA0">
      <w:pPr>
        <w:spacing w:line="360" w:lineRule="auto"/>
        <w:rPr>
          <w:b/>
          <w:sz w:val="24"/>
          <w:szCs w:val="24"/>
        </w:rPr>
      </w:pPr>
      <w:r w:rsidRPr="0024190C">
        <w:rPr>
          <w:b/>
          <w:sz w:val="24"/>
          <w:szCs w:val="24"/>
        </w:rPr>
        <w:t>CIELE:</w:t>
      </w:r>
    </w:p>
    <w:p w:rsidR="00F87DA0" w:rsidRPr="001713B2" w:rsidRDefault="00F87DA0" w:rsidP="00F87DA0">
      <w:pPr>
        <w:pStyle w:val="Default"/>
        <w:spacing w:line="360" w:lineRule="auto"/>
        <w:jc w:val="both"/>
      </w:pPr>
    </w:p>
    <w:p w:rsidR="00F74110" w:rsidRDefault="00F87DA0" w:rsidP="002D2486">
      <w:pPr>
        <w:pStyle w:val="Default"/>
        <w:numPr>
          <w:ilvl w:val="0"/>
          <w:numId w:val="203"/>
        </w:numPr>
        <w:spacing w:after="27" w:line="360" w:lineRule="auto"/>
        <w:jc w:val="both"/>
      </w:pPr>
      <w:r w:rsidRPr="001713B2">
        <w:t xml:space="preserve">stimulovať komunikáciu žiaka v sociálnej interakcii, </w:t>
      </w:r>
    </w:p>
    <w:p w:rsidR="00F74110" w:rsidRDefault="00F87DA0" w:rsidP="002D2486">
      <w:pPr>
        <w:pStyle w:val="Default"/>
        <w:numPr>
          <w:ilvl w:val="0"/>
          <w:numId w:val="203"/>
        </w:numPr>
        <w:spacing w:after="27" w:line="360" w:lineRule="auto"/>
        <w:jc w:val="both"/>
      </w:pPr>
      <w:r w:rsidRPr="001713B2">
        <w:t xml:space="preserve">rozvíjať sluchovú diferenciačnú schopnosť, </w:t>
      </w:r>
    </w:p>
    <w:p w:rsidR="00F74110" w:rsidRDefault="00F87DA0" w:rsidP="002D2486">
      <w:pPr>
        <w:pStyle w:val="Default"/>
        <w:numPr>
          <w:ilvl w:val="0"/>
          <w:numId w:val="203"/>
        </w:numPr>
        <w:spacing w:after="27" w:line="360" w:lineRule="auto"/>
        <w:jc w:val="both"/>
      </w:pPr>
      <w:r w:rsidRPr="001713B2">
        <w:lastRenderedPageBreak/>
        <w:t xml:space="preserve">rozvíjať porozumenie reči, </w:t>
      </w:r>
    </w:p>
    <w:p w:rsidR="00F74110" w:rsidRDefault="00F87DA0" w:rsidP="002D2486">
      <w:pPr>
        <w:pStyle w:val="Default"/>
        <w:numPr>
          <w:ilvl w:val="0"/>
          <w:numId w:val="203"/>
        </w:numPr>
        <w:spacing w:after="27" w:line="360" w:lineRule="auto"/>
        <w:jc w:val="both"/>
      </w:pPr>
      <w:r w:rsidRPr="001713B2">
        <w:t xml:space="preserve">podporovať spontánne vyjadrovanie potrieb, pocitov a názorov žiaka, </w:t>
      </w:r>
    </w:p>
    <w:p w:rsidR="00F74110" w:rsidRDefault="00F87DA0" w:rsidP="002D2486">
      <w:pPr>
        <w:pStyle w:val="Default"/>
        <w:numPr>
          <w:ilvl w:val="0"/>
          <w:numId w:val="203"/>
        </w:numPr>
        <w:spacing w:after="27" w:line="360" w:lineRule="auto"/>
        <w:jc w:val="both"/>
      </w:pPr>
      <w:r w:rsidRPr="001713B2">
        <w:t xml:space="preserve">podporovať verbálnu a neverbálnu komunikáciu žiaka, </w:t>
      </w:r>
    </w:p>
    <w:p w:rsidR="00F74110" w:rsidRDefault="00F87DA0" w:rsidP="002D2486">
      <w:pPr>
        <w:pStyle w:val="Default"/>
        <w:numPr>
          <w:ilvl w:val="0"/>
          <w:numId w:val="203"/>
        </w:numPr>
        <w:spacing w:after="27" w:line="360" w:lineRule="auto"/>
        <w:jc w:val="both"/>
      </w:pPr>
      <w:r w:rsidRPr="001713B2">
        <w:t>vedieť poznávať a</w:t>
      </w:r>
      <w:r>
        <w:t> </w:t>
      </w:r>
      <w:r w:rsidRPr="001713B2">
        <w:t>pomenovať</w:t>
      </w:r>
      <w:r>
        <w:t xml:space="preserve"> </w:t>
      </w:r>
      <w:r w:rsidRPr="001713B2">
        <w:t xml:space="preserve">veci a osoby v najbližšom okolí, </w:t>
      </w:r>
    </w:p>
    <w:p w:rsidR="00F87DA0" w:rsidRPr="001713B2" w:rsidRDefault="00F87DA0" w:rsidP="002D2486">
      <w:pPr>
        <w:pStyle w:val="Default"/>
        <w:numPr>
          <w:ilvl w:val="0"/>
          <w:numId w:val="203"/>
        </w:numPr>
        <w:spacing w:after="27" w:line="360" w:lineRule="auto"/>
        <w:jc w:val="both"/>
      </w:pPr>
      <w:r w:rsidRPr="001713B2">
        <w:t xml:space="preserve">rozširovať a aktivizovať pasívnu slovnú zásobu. </w:t>
      </w:r>
    </w:p>
    <w:p w:rsidR="00F87DA0" w:rsidRPr="001713B2" w:rsidRDefault="00F87DA0" w:rsidP="00F87DA0">
      <w:pPr>
        <w:spacing w:line="360" w:lineRule="auto"/>
        <w:jc w:val="both"/>
        <w:rPr>
          <w:b/>
          <w:sz w:val="24"/>
          <w:szCs w:val="24"/>
        </w:rPr>
      </w:pPr>
    </w:p>
    <w:p w:rsidR="00F87DA0" w:rsidRDefault="00F87DA0" w:rsidP="00F87DA0">
      <w:pPr>
        <w:spacing w:line="360" w:lineRule="auto"/>
        <w:rPr>
          <w:b/>
          <w:sz w:val="24"/>
          <w:szCs w:val="24"/>
        </w:rPr>
      </w:pPr>
      <w:r w:rsidRPr="0024190C">
        <w:rPr>
          <w:b/>
          <w:sz w:val="24"/>
          <w:szCs w:val="24"/>
        </w:rPr>
        <w:t>KĽUČOVÉ KOMPENCIE:</w:t>
      </w:r>
    </w:p>
    <w:p w:rsidR="00F87DA0" w:rsidRDefault="00F87DA0" w:rsidP="00F87DA0">
      <w:pPr>
        <w:spacing w:line="360" w:lineRule="auto"/>
        <w:rPr>
          <w:b/>
          <w:sz w:val="24"/>
          <w:szCs w:val="24"/>
        </w:rPr>
      </w:pPr>
    </w:p>
    <w:p w:rsidR="00F87DA0" w:rsidRPr="008F1C9B" w:rsidRDefault="00F87DA0" w:rsidP="002D2486">
      <w:pPr>
        <w:pStyle w:val="Odsekzoznamu"/>
        <w:numPr>
          <w:ilvl w:val="0"/>
          <w:numId w:val="113"/>
        </w:numPr>
        <w:spacing w:line="360" w:lineRule="auto"/>
        <w:contextualSpacing/>
        <w:rPr>
          <w:sz w:val="24"/>
          <w:szCs w:val="24"/>
        </w:rPr>
      </w:pPr>
      <w:r w:rsidRPr="008F1C9B">
        <w:rPr>
          <w:sz w:val="24"/>
          <w:szCs w:val="24"/>
        </w:rPr>
        <w:t xml:space="preserve">vyjadrovať sa ústnou, písomnou formou podľa svojich schopností, adekvátne stupňu postihnutia, </w:t>
      </w:r>
    </w:p>
    <w:p w:rsidR="00F87DA0" w:rsidRPr="008F1C9B" w:rsidRDefault="00F87DA0" w:rsidP="002D2486">
      <w:pPr>
        <w:pStyle w:val="Odsekzoznamu"/>
        <w:numPr>
          <w:ilvl w:val="0"/>
          <w:numId w:val="113"/>
        </w:numPr>
        <w:spacing w:line="360" w:lineRule="auto"/>
        <w:contextualSpacing/>
        <w:rPr>
          <w:sz w:val="24"/>
          <w:szCs w:val="24"/>
        </w:rPr>
      </w:pPr>
      <w:r w:rsidRPr="008F1C9B">
        <w:rPr>
          <w:sz w:val="24"/>
          <w:szCs w:val="24"/>
        </w:rPr>
        <w:t xml:space="preserve">v materinskom jazyku na prijateľnej úrovni porozumieť hovorenému slovu (textu), </w:t>
      </w:r>
    </w:p>
    <w:p w:rsidR="00F87DA0" w:rsidRDefault="00F87DA0" w:rsidP="002D2486">
      <w:pPr>
        <w:pStyle w:val="Odsekzoznamu"/>
        <w:numPr>
          <w:ilvl w:val="0"/>
          <w:numId w:val="113"/>
        </w:numPr>
        <w:spacing w:line="360" w:lineRule="auto"/>
        <w:contextualSpacing/>
        <w:rPr>
          <w:sz w:val="24"/>
          <w:szCs w:val="24"/>
        </w:rPr>
      </w:pPr>
      <w:r w:rsidRPr="008F1C9B">
        <w:rPr>
          <w:sz w:val="24"/>
          <w:szCs w:val="24"/>
        </w:rPr>
        <w:t>dokázať určitý čas počúvať, reagovať a vyjadriť svoj názor.</w:t>
      </w:r>
    </w:p>
    <w:p w:rsidR="00F87DA0" w:rsidRDefault="00F87DA0" w:rsidP="002D2486">
      <w:pPr>
        <w:pStyle w:val="Odsekzoznamu"/>
        <w:numPr>
          <w:ilvl w:val="0"/>
          <w:numId w:val="113"/>
        </w:numPr>
        <w:tabs>
          <w:tab w:val="left" w:pos="851"/>
        </w:tabs>
        <w:spacing w:line="360" w:lineRule="auto"/>
        <w:contextualSpacing/>
        <w:jc w:val="both"/>
        <w:rPr>
          <w:sz w:val="24"/>
          <w:szCs w:val="24"/>
        </w:rPr>
      </w:pPr>
      <w:r w:rsidRPr="000D4BBE">
        <w:rPr>
          <w:sz w:val="24"/>
          <w:szCs w:val="24"/>
        </w:rPr>
        <w:t xml:space="preserve">Pochopiť význam reči. </w:t>
      </w:r>
    </w:p>
    <w:p w:rsidR="00F87DA0" w:rsidRDefault="00F87DA0" w:rsidP="002D2486">
      <w:pPr>
        <w:pStyle w:val="Odsekzoznamu"/>
        <w:numPr>
          <w:ilvl w:val="0"/>
          <w:numId w:val="113"/>
        </w:numPr>
        <w:tabs>
          <w:tab w:val="left" w:pos="851"/>
        </w:tabs>
        <w:spacing w:line="360" w:lineRule="auto"/>
        <w:contextualSpacing/>
        <w:jc w:val="both"/>
        <w:rPr>
          <w:sz w:val="24"/>
          <w:szCs w:val="24"/>
        </w:rPr>
      </w:pPr>
      <w:r w:rsidRPr="000D4BBE">
        <w:rPr>
          <w:sz w:val="24"/>
          <w:szCs w:val="24"/>
        </w:rPr>
        <w:t xml:space="preserve">Pochopiť význam slov. </w:t>
      </w:r>
    </w:p>
    <w:p w:rsidR="00F87DA0" w:rsidRPr="000D4BBE" w:rsidRDefault="00F87DA0" w:rsidP="002D2486">
      <w:pPr>
        <w:pStyle w:val="Odsekzoznamu"/>
        <w:numPr>
          <w:ilvl w:val="0"/>
          <w:numId w:val="113"/>
        </w:numPr>
        <w:tabs>
          <w:tab w:val="left" w:pos="851"/>
        </w:tabs>
        <w:spacing w:line="360" w:lineRule="auto"/>
        <w:contextualSpacing/>
        <w:jc w:val="both"/>
        <w:rPr>
          <w:sz w:val="24"/>
          <w:szCs w:val="24"/>
        </w:rPr>
      </w:pPr>
      <w:r w:rsidRPr="000D4BBE">
        <w:rPr>
          <w:sz w:val="24"/>
          <w:szCs w:val="24"/>
        </w:rPr>
        <w:t xml:space="preserve">Používať správnu výslovnosti a gramatickú správnosť reči. </w:t>
      </w:r>
    </w:p>
    <w:p w:rsidR="00F87DA0" w:rsidRPr="0024190C" w:rsidRDefault="00F87DA0" w:rsidP="00F87DA0">
      <w:pPr>
        <w:spacing w:line="360" w:lineRule="auto"/>
        <w:rPr>
          <w:b/>
          <w:sz w:val="24"/>
          <w:szCs w:val="24"/>
        </w:rPr>
      </w:pPr>
    </w:p>
    <w:p w:rsidR="00F87DA0" w:rsidRDefault="00F87DA0" w:rsidP="00F87DA0">
      <w:pPr>
        <w:spacing w:line="360" w:lineRule="auto"/>
        <w:rPr>
          <w:b/>
          <w:sz w:val="24"/>
          <w:szCs w:val="24"/>
        </w:rPr>
      </w:pPr>
      <w:r w:rsidRPr="0024190C">
        <w:rPr>
          <w:b/>
          <w:sz w:val="24"/>
          <w:szCs w:val="24"/>
        </w:rPr>
        <w:t>OBSAHOVÝ A VZDELÁVACÍ ŠTANDARD:</w:t>
      </w:r>
    </w:p>
    <w:p w:rsidR="00F87DA0" w:rsidRDefault="00F87DA0" w:rsidP="00F87DA0">
      <w:pPr>
        <w:autoSpaceDE w:val="0"/>
        <w:autoSpaceDN w:val="0"/>
        <w:adjustRightInd w:val="0"/>
        <w:spacing w:line="360" w:lineRule="auto"/>
        <w:jc w:val="both"/>
        <w:rPr>
          <w:rFonts w:eastAsiaTheme="minorHAnsi"/>
          <w:sz w:val="24"/>
          <w:szCs w:val="24"/>
          <w:u w:val="single"/>
          <w:lang w:eastAsia="en-US"/>
        </w:rPr>
      </w:pPr>
    </w:p>
    <w:p w:rsidR="00F87DA0" w:rsidRPr="001713B2" w:rsidRDefault="00F87DA0" w:rsidP="00F87DA0">
      <w:pPr>
        <w:autoSpaceDE w:val="0"/>
        <w:autoSpaceDN w:val="0"/>
        <w:adjustRightInd w:val="0"/>
        <w:spacing w:line="360" w:lineRule="auto"/>
        <w:jc w:val="both"/>
        <w:rPr>
          <w:rFonts w:eastAsiaTheme="minorHAnsi"/>
          <w:sz w:val="24"/>
          <w:szCs w:val="24"/>
          <w:u w:val="single"/>
          <w:lang w:eastAsia="en-US"/>
        </w:rPr>
      </w:pPr>
      <w:r w:rsidRPr="001713B2">
        <w:rPr>
          <w:rFonts w:eastAsiaTheme="minorHAnsi"/>
          <w:sz w:val="24"/>
          <w:szCs w:val="24"/>
          <w:u w:val="single"/>
          <w:lang w:eastAsia="en-US"/>
        </w:rPr>
        <w:t>Obsah podľa tematických celkov</w:t>
      </w:r>
    </w:p>
    <w:p w:rsidR="00F87DA0" w:rsidRPr="001713B2" w:rsidRDefault="00F87DA0" w:rsidP="002D2486">
      <w:pPr>
        <w:pStyle w:val="Default"/>
        <w:numPr>
          <w:ilvl w:val="0"/>
          <w:numId w:val="124"/>
        </w:numPr>
        <w:spacing w:line="360" w:lineRule="auto"/>
        <w:jc w:val="both"/>
      </w:pPr>
      <w:r w:rsidRPr="001713B2">
        <w:t xml:space="preserve">Rozvíjanie sluchovej diferenciačnej schopnosti </w:t>
      </w:r>
    </w:p>
    <w:p w:rsidR="00F87DA0" w:rsidRPr="001713B2" w:rsidRDefault="00F87DA0" w:rsidP="002D2486">
      <w:pPr>
        <w:pStyle w:val="Default"/>
        <w:numPr>
          <w:ilvl w:val="0"/>
          <w:numId w:val="124"/>
        </w:numPr>
        <w:spacing w:line="360" w:lineRule="auto"/>
        <w:jc w:val="both"/>
      </w:pPr>
      <w:r w:rsidRPr="001713B2">
        <w:t xml:space="preserve">Porozumenie reči </w:t>
      </w:r>
    </w:p>
    <w:p w:rsidR="00F87DA0" w:rsidRDefault="00F87DA0" w:rsidP="002D2486">
      <w:pPr>
        <w:pStyle w:val="Odsekzoznamu"/>
        <w:numPr>
          <w:ilvl w:val="0"/>
          <w:numId w:val="124"/>
        </w:numPr>
        <w:autoSpaceDE w:val="0"/>
        <w:autoSpaceDN w:val="0"/>
        <w:adjustRightInd w:val="0"/>
        <w:spacing w:line="360" w:lineRule="auto"/>
        <w:contextualSpacing/>
        <w:jc w:val="both"/>
        <w:rPr>
          <w:rFonts w:eastAsiaTheme="minorHAnsi"/>
          <w:sz w:val="24"/>
          <w:szCs w:val="24"/>
          <w:u w:val="single"/>
          <w:lang w:eastAsia="en-US"/>
        </w:rPr>
      </w:pPr>
      <w:r w:rsidRPr="001713B2">
        <w:rPr>
          <w:sz w:val="24"/>
          <w:szCs w:val="24"/>
        </w:rPr>
        <w:t>Rozvíjanie expresívnej reči</w:t>
      </w:r>
    </w:p>
    <w:p w:rsidR="00F87DA0" w:rsidRPr="00670EF2" w:rsidRDefault="00F87DA0" w:rsidP="00F87DA0">
      <w:pPr>
        <w:pStyle w:val="Odsekzoznamu"/>
        <w:autoSpaceDE w:val="0"/>
        <w:autoSpaceDN w:val="0"/>
        <w:adjustRightInd w:val="0"/>
        <w:spacing w:line="360" w:lineRule="auto"/>
        <w:jc w:val="both"/>
        <w:rPr>
          <w:rFonts w:eastAsiaTheme="minorHAnsi"/>
          <w:sz w:val="24"/>
          <w:szCs w:val="24"/>
          <w:u w:val="single"/>
          <w:lang w:eastAsia="en-US"/>
        </w:rPr>
      </w:pPr>
    </w:p>
    <w:tbl>
      <w:tblPr>
        <w:tblW w:w="8607" w:type="dxa"/>
        <w:tblInd w:w="55" w:type="dxa"/>
        <w:tblCellMar>
          <w:left w:w="70" w:type="dxa"/>
          <w:right w:w="70" w:type="dxa"/>
        </w:tblCellMar>
        <w:tblLook w:val="04A0" w:firstRow="1" w:lastRow="0" w:firstColumn="1" w:lastColumn="0" w:noHBand="0" w:noVBand="1"/>
      </w:tblPr>
      <w:tblGrid>
        <w:gridCol w:w="2869"/>
        <w:gridCol w:w="2869"/>
        <w:gridCol w:w="2869"/>
      </w:tblGrid>
      <w:tr w:rsidR="00F87DA0" w:rsidRPr="00373CBB" w:rsidTr="00F74110">
        <w:trPr>
          <w:trHeight w:val="278"/>
        </w:trPr>
        <w:tc>
          <w:tcPr>
            <w:tcW w:w="286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jc w:val="center"/>
              <w:rPr>
                <w:b/>
                <w:sz w:val="24"/>
                <w:szCs w:val="24"/>
                <w:lang w:eastAsia="sk-SK"/>
              </w:rPr>
            </w:pPr>
            <w:r w:rsidRPr="00373CBB">
              <w:rPr>
                <w:b/>
                <w:sz w:val="24"/>
                <w:szCs w:val="24"/>
                <w:lang w:eastAsia="sk-SK"/>
              </w:rPr>
              <w:t>Tematický celok</w:t>
            </w:r>
          </w:p>
        </w:tc>
        <w:tc>
          <w:tcPr>
            <w:tcW w:w="286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jc w:val="center"/>
              <w:rPr>
                <w:b/>
                <w:sz w:val="24"/>
                <w:szCs w:val="24"/>
                <w:lang w:eastAsia="sk-SK"/>
              </w:rPr>
            </w:pPr>
            <w:r w:rsidRPr="00373CBB">
              <w:rPr>
                <w:b/>
                <w:sz w:val="24"/>
                <w:szCs w:val="24"/>
                <w:lang w:eastAsia="sk-SK"/>
              </w:rPr>
              <w:t>Obsahový štandard</w:t>
            </w:r>
          </w:p>
        </w:tc>
        <w:tc>
          <w:tcPr>
            <w:tcW w:w="286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jc w:val="center"/>
              <w:rPr>
                <w:b/>
                <w:sz w:val="24"/>
                <w:szCs w:val="24"/>
                <w:lang w:eastAsia="sk-SK"/>
              </w:rPr>
            </w:pPr>
            <w:r w:rsidRPr="00373CBB">
              <w:rPr>
                <w:b/>
                <w:sz w:val="24"/>
                <w:szCs w:val="24"/>
                <w:lang w:eastAsia="sk-SK"/>
              </w:rPr>
              <w:t>Výkonový štandard</w:t>
            </w:r>
          </w:p>
        </w:tc>
      </w:tr>
      <w:tr w:rsidR="00F87DA0" w:rsidRPr="00373CBB" w:rsidTr="00F74110">
        <w:trPr>
          <w:trHeight w:val="271"/>
        </w:trPr>
        <w:tc>
          <w:tcPr>
            <w:tcW w:w="2869"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r>
      <w:tr w:rsidR="00F87DA0" w:rsidRPr="00373CBB" w:rsidTr="00F74110">
        <w:trPr>
          <w:trHeight w:val="271"/>
        </w:trPr>
        <w:tc>
          <w:tcPr>
            <w:tcW w:w="2869"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r>
      <w:tr w:rsidR="00F87DA0" w:rsidRPr="00373CBB" w:rsidTr="00F74110">
        <w:trPr>
          <w:trHeight w:val="3202"/>
        </w:trPr>
        <w:tc>
          <w:tcPr>
            <w:tcW w:w="2869" w:type="dxa"/>
            <w:tcBorders>
              <w:top w:val="single" w:sz="4" w:space="0" w:color="auto"/>
              <w:left w:val="single" w:sz="4" w:space="0" w:color="auto"/>
              <w:right w:val="single" w:sz="4" w:space="0" w:color="auto"/>
            </w:tcBorders>
            <w:shd w:val="clear" w:color="auto" w:fill="auto"/>
            <w:noWrap/>
            <w:vAlign w:val="center"/>
            <w:hideMark/>
          </w:tcPr>
          <w:p w:rsidR="00F87DA0" w:rsidRPr="00797D55" w:rsidRDefault="00F87DA0" w:rsidP="00F87DA0">
            <w:pPr>
              <w:pStyle w:val="Default"/>
              <w:rPr>
                <w:b/>
                <w:lang w:eastAsia="sk-SK"/>
              </w:rPr>
            </w:pPr>
            <w:r w:rsidRPr="00797D55">
              <w:rPr>
                <w:b/>
                <w:iCs/>
              </w:rPr>
              <w:lastRenderedPageBreak/>
              <w:t>Rozvíjanie sluchovej diferenciačnej schopnosti</w:t>
            </w:r>
          </w:p>
        </w:tc>
        <w:tc>
          <w:tcPr>
            <w:tcW w:w="2869" w:type="dxa"/>
            <w:tcBorders>
              <w:top w:val="single" w:sz="4" w:space="0" w:color="auto"/>
              <w:left w:val="single" w:sz="4" w:space="0" w:color="auto"/>
              <w:right w:val="single" w:sz="4" w:space="0" w:color="auto"/>
            </w:tcBorders>
            <w:shd w:val="clear" w:color="auto" w:fill="auto"/>
            <w:noWrap/>
            <w:vAlign w:val="center"/>
            <w:hideMark/>
          </w:tcPr>
          <w:p w:rsidR="00F87DA0" w:rsidRPr="00FA5D13" w:rsidRDefault="00F87DA0" w:rsidP="00F87DA0">
            <w:pPr>
              <w:pStyle w:val="Default"/>
            </w:pPr>
            <w:r>
              <w:rPr>
                <w:sz w:val="23"/>
                <w:szCs w:val="23"/>
              </w:rPr>
              <w:t>Hry s nerečovými zvukmi, rozlišovanie rôznych druhov zvukov (zvuky zvierat, štrnganie, búchanie, šuchot, zvonček, píšťalka a pod.), rozlišovanie intenzity a smeru prichádzajúcich zvukov. Rozlišovanie zvukov reči, rytmizovanie slabík, rozlišovanie počtu slabík v slove.</w:t>
            </w:r>
          </w:p>
          <w:p w:rsidR="00F87DA0" w:rsidRPr="00FA5D13" w:rsidRDefault="00F87DA0" w:rsidP="00F87DA0">
            <w:pPr>
              <w:pStyle w:val="Default"/>
              <w:rPr>
                <w:lang w:eastAsia="sk-SK"/>
              </w:rPr>
            </w:pPr>
          </w:p>
        </w:tc>
        <w:tc>
          <w:tcPr>
            <w:tcW w:w="2869" w:type="dxa"/>
            <w:tcBorders>
              <w:top w:val="single" w:sz="4" w:space="0" w:color="auto"/>
              <w:left w:val="single" w:sz="4" w:space="0" w:color="auto"/>
              <w:right w:val="single" w:sz="4" w:space="0" w:color="auto"/>
            </w:tcBorders>
            <w:shd w:val="clear" w:color="auto" w:fill="auto"/>
            <w:noWrap/>
            <w:vAlign w:val="center"/>
            <w:hideMark/>
          </w:tcPr>
          <w:p w:rsidR="00F87DA0" w:rsidRPr="00FA5D13" w:rsidRDefault="00F87DA0" w:rsidP="00F87DA0">
            <w:pPr>
              <w:autoSpaceDE w:val="0"/>
              <w:autoSpaceDN w:val="0"/>
              <w:adjustRightInd w:val="0"/>
              <w:rPr>
                <w:rFonts w:eastAsiaTheme="minorHAnsi"/>
                <w:sz w:val="24"/>
                <w:szCs w:val="24"/>
                <w:lang w:eastAsia="en-US"/>
              </w:rPr>
            </w:pPr>
            <w:r w:rsidRPr="00FA5D13">
              <w:rPr>
                <w:rFonts w:eastAsiaTheme="minorHAnsi"/>
                <w:sz w:val="24"/>
                <w:szCs w:val="24"/>
                <w:lang w:eastAsia="en-US"/>
              </w:rPr>
              <w:t>Žiak vie:</w:t>
            </w:r>
          </w:p>
          <w:p w:rsidR="00F87DA0" w:rsidRPr="001713B2" w:rsidRDefault="00F87DA0" w:rsidP="00F87DA0">
            <w:pPr>
              <w:autoSpaceDE w:val="0"/>
              <w:autoSpaceDN w:val="0"/>
              <w:adjustRightInd w:val="0"/>
              <w:rPr>
                <w:rFonts w:eastAsiaTheme="minorHAnsi"/>
                <w:sz w:val="24"/>
                <w:szCs w:val="24"/>
                <w:lang w:eastAsia="en-US"/>
              </w:rPr>
            </w:pPr>
            <w:r w:rsidRPr="001713B2">
              <w:rPr>
                <w:rFonts w:eastAsiaTheme="minorHAnsi"/>
                <w:sz w:val="24"/>
                <w:szCs w:val="24"/>
                <w:lang w:eastAsia="en-US"/>
              </w:rPr>
              <w:t xml:space="preserve">- rozvíjať už naučené verbálne vyjadrovanie, </w:t>
            </w:r>
          </w:p>
          <w:p w:rsidR="00F87DA0" w:rsidRPr="001713B2" w:rsidRDefault="00F87DA0" w:rsidP="00F87DA0">
            <w:pPr>
              <w:autoSpaceDE w:val="0"/>
              <w:autoSpaceDN w:val="0"/>
              <w:adjustRightInd w:val="0"/>
              <w:spacing w:after="20"/>
              <w:rPr>
                <w:rFonts w:eastAsiaTheme="minorHAnsi"/>
                <w:sz w:val="24"/>
                <w:szCs w:val="24"/>
                <w:lang w:eastAsia="en-US"/>
              </w:rPr>
            </w:pPr>
            <w:r w:rsidRPr="001713B2">
              <w:rPr>
                <w:rFonts w:eastAsiaTheme="minorHAnsi"/>
                <w:sz w:val="24"/>
                <w:szCs w:val="24"/>
                <w:lang w:eastAsia="en-US"/>
              </w:rPr>
              <w:t xml:space="preserve">- rozvíjať zrakové a sluchové vnímanie, schopnosť počúvať reč a iné zvuky </w:t>
            </w:r>
          </w:p>
          <w:p w:rsidR="00F87DA0" w:rsidRPr="001713B2" w:rsidRDefault="00F87DA0" w:rsidP="00F87DA0">
            <w:pPr>
              <w:autoSpaceDE w:val="0"/>
              <w:autoSpaceDN w:val="0"/>
              <w:adjustRightInd w:val="0"/>
              <w:spacing w:after="20"/>
              <w:rPr>
                <w:rFonts w:eastAsiaTheme="minorHAnsi"/>
                <w:sz w:val="24"/>
                <w:szCs w:val="24"/>
                <w:lang w:eastAsia="en-US"/>
              </w:rPr>
            </w:pPr>
            <w:r w:rsidRPr="001713B2">
              <w:rPr>
                <w:rFonts w:eastAsiaTheme="minorHAnsi"/>
                <w:sz w:val="24"/>
                <w:szCs w:val="24"/>
                <w:lang w:eastAsia="en-US"/>
              </w:rPr>
              <w:t xml:space="preserve">- napodobňovať prírodné zvuky a hlasy zvierat, </w:t>
            </w:r>
          </w:p>
          <w:p w:rsidR="00F87DA0" w:rsidRPr="00FA5D13" w:rsidRDefault="00F87DA0" w:rsidP="00F87DA0">
            <w:pPr>
              <w:pStyle w:val="Default"/>
            </w:pPr>
            <w:r w:rsidRPr="00FA5D13">
              <w:t>- rozlišovať rôzne druhy zvukov /zvuky zvierat, štrganie,búchanie, šuchot, zvonček, píšťalka a pod. /, rozlišovanie intenzity a smeru prichádzajúcich zvukov.</w:t>
            </w:r>
          </w:p>
          <w:p w:rsidR="00F87DA0" w:rsidRPr="00FA5D13" w:rsidRDefault="00F87DA0" w:rsidP="00F87DA0">
            <w:pPr>
              <w:pStyle w:val="Default"/>
            </w:pPr>
            <w:r w:rsidRPr="00FA5D13">
              <w:t xml:space="preserve">- </w:t>
            </w:r>
            <w:r w:rsidRPr="001713B2">
              <w:t xml:space="preserve">rozlišovať sily zvuku (silný – slabý), výšky zvuku (vysoký - nízky), rozlišovanie zvuku a reči, hlások, </w:t>
            </w:r>
          </w:p>
          <w:p w:rsidR="00F87DA0" w:rsidRPr="009D5678" w:rsidRDefault="00F87DA0" w:rsidP="00F87DA0">
            <w:pPr>
              <w:autoSpaceDE w:val="0"/>
              <w:autoSpaceDN w:val="0"/>
              <w:adjustRightInd w:val="0"/>
              <w:rPr>
                <w:rFonts w:eastAsiaTheme="minorHAnsi"/>
                <w:sz w:val="24"/>
                <w:szCs w:val="24"/>
                <w:lang w:eastAsia="en-US"/>
              </w:rPr>
            </w:pPr>
            <w:r w:rsidRPr="009D5678">
              <w:rPr>
                <w:rFonts w:eastAsiaTheme="minorHAnsi"/>
                <w:sz w:val="24"/>
                <w:szCs w:val="24"/>
                <w:lang w:eastAsia="en-US"/>
              </w:rPr>
              <w:t xml:space="preserve">- za pomoci sluchu analyzovať krátke slová, s otvorenými slabikami, potom so zatvorenými </w:t>
            </w:r>
          </w:p>
          <w:p w:rsidR="00F87DA0" w:rsidRPr="00FA5D13" w:rsidRDefault="00F87DA0" w:rsidP="00F87DA0">
            <w:pPr>
              <w:autoSpaceDE w:val="0"/>
              <w:autoSpaceDN w:val="0"/>
              <w:adjustRightInd w:val="0"/>
              <w:spacing w:after="20"/>
              <w:rPr>
                <w:sz w:val="24"/>
                <w:szCs w:val="24"/>
              </w:rPr>
            </w:pPr>
            <w:r w:rsidRPr="00FA5D13">
              <w:rPr>
                <w:rFonts w:eastAsiaTheme="minorHAnsi"/>
                <w:sz w:val="24"/>
                <w:szCs w:val="24"/>
                <w:lang w:eastAsia="en-US"/>
              </w:rPr>
              <w:t>slabikami a až nakoniec slová so zloženými spoluhláskovými skupinami,</w:t>
            </w:r>
          </w:p>
        </w:tc>
      </w:tr>
      <w:tr w:rsidR="00F87DA0" w:rsidRPr="00373CBB" w:rsidTr="00F74110">
        <w:trPr>
          <w:trHeight w:val="130"/>
        </w:trPr>
        <w:tc>
          <w:tcPr>
            <w:tcW w:w="2869" w:type="dxa"/>
            <w:vMerge w:val="restart"/>
            <w:tcBorders>
              <w:top w:val="single" w:sz="4" w:space="0" w:color="auto"/>
              <w:left w:val="single" w:sz="4" w:space="0" w:color="auto"/>
              <w:right w:val="single" w:sz="4" w:space="0" w:color="auto"/>
            </w:tcBorders>
            <w:shd w:val="clear" w:color="auto" w:fill="auto"/>
            <w:noWrap/>
            <w:vAlign w:val="center"/>
            <w:hideMark/>
          </w:tcPr>
          <w:p w:rsidR="00F87DA0" w:rsidRPr="009D5678" w:rsidRDefault="00F87DA0" w:rsidP="00F87DA0">
            <w:pPr>
              <w:autoSpaceDE w:val="0"/>
              <w:autoSpaceDN w:val="0"/>
              <w:adjustRightInd w:val="0"/>
              <w:rPr>
                <w:rFonts w:eastAsiaTheme="minorHAnsi"/>
                <w:b/>
                <w:sz w:val="24"/>
                <w:szCs w:val="24"/>
                <w:lang w:eastAsia="en-US"/>
              </w:rPr>
            </w:pPr>
          </w:p>
          <w:p w:rsidR="00F87DA0" w:rsidRPr="00797D55" w:rsidRDefault="00F87DA0" w:rsidP="00F87DA0">
            <w:pPr>
              <w:pStyle w:val="Default"/>
              <w:rPr>
                <w:b/>
              </w:rPr>
            </w:pPr>
            <w:r w:rsidRPr="00797D55">
              <w:rPr>
                <w:b/>
              </w:rPr>
              <w:t>Porozumenie reči</w:t>
            </w:r>
          </w:p>
        </w:tc>
        <w:tc>
          <w:tcPr>
            <w:tcW w:w="2869" w:type="dxa"/>
            <w:vMerge w:val="restart"/>
            <w:tcBorders>
              <w:top w:val="single" w:sz="4" w:space="0" w:color="auto"/>
              <w:left w:val="single" w:sz="4" w:space="0" w:color="auto"/>
              <w:right w:val="single" w:sz="4" w:space="0" w:color="auto"/>
            </w:tcBorders>
            <w:shd w:val="clear" w:color="auto" w:fill="auto"/>
            <w:noWrap/>
            <w:vAlign w:val="center"/>
            <w:hideMark/>
          </w:tcPr>
          <w:p w:rsidR="00F87DA0" w:rsidRPr="00FA5D13" w:rsidRDefault="00F87DA0" w:rsidP="00F87DA0">
            <w:pPr>
              <w:pStyle w:val="Default"/>
            </w:pPr>
          </w:p>
          <w:p w:rsidR="00F87DA0" w:rsidRPr="00FA5D13" w:rsidRDefault="00F87DA0" w:rsidP="00F87DA0">
            <w:pPr>
              <w:pStyle w:val="Default"/>
              <w:rPr>
                <w:lang w:eastAsia="sk-SK"/>
              </w:rPr>
            </w:pPr>
            <w:r>
              <w:rPr>
                <w:sz w:val="23"/>
                <w:szCs w:val="23"/>
              </w:rPr>
              <w:t>Komentovaním všetkých činností a pomenovávaním predmetov rozvíjame porozumenie pojmov a ich vzájomných súvislostí. Pri hrách sa odporúča používať názorné skutočné predmety, ich miniatúry alebo primerané ilustrácie a obrázky. Postupne prechádzame od poznávania skutočných predmetov k obrázkom.</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9D5678" w:rsidRDefault="00F87DA0" w:rsidP="00F87DA0">
            <w:pPr>
              <w:autoSpaceDE w:val="0"/>
              <w:autoSpaceDN w:val="0"/>
              <w:adjustRightInd w:val="0"/>
              <w:rPr>
                <w:rFonts w:eastAsiaTheme="minorHAnsi"/>
                <w:sz w:val="24"/>
                <w:szCs w:val="24"/>
                <w:lang w:eastAsia="en-US"/>
              </w:rPr>
            </w:pPr>
            <w:r w:rsidRPr="009D5678">
              <w:rPr>
                <w:rFonts w:eastAsiaTheme="minorHAnsi"/>
                <w:sz w:val="24"/>
                <w:szCs w:val="24"/>
                <w:lang w:eastAsia="en-US"/>
              </w:rPr>
              <w:t xml:space="preserve">- rozvíjať schopnosti vyjadrovania výberu, voľby, posúvanie komunikačných schopností na vyššiu úroveň, </w:t>
            </w:r>
          </w:p>
          <w:p w:rsidR="00F87DA0" w:rsidRPr="009D5678" w:rsidRDefault="00F87DA0" w:rsidP="00F87DA0">
            <w:pPr>
              <w:autoSpaceDE w:val="0"/>
              <w:autoSpaceDN w:val="0"/>
              <w:adjustRightInd w:val="0"/>
              <w:rPr>
                <w:rFonts w:eastAsiaTheme="minorHAnsi"/>
                <w:sz w:val="24"/>
                <w:szCs w:val="24"/>
                <w:lang w:eastAsia="en-US"/>
              </w:rPr>
            </w:pPr>
            <w:r w:rsidRPr="009D5678">
              <w:rPr>
                <w:rFonts w:eastAsiaTheme="minorHAnsi"/>
                <w:sz w:val="24"/>
                <w:szCs w:val="24"/>
                <w:lang w:eastAsia="en-US"/>
              </w:rPr>
              <w:t xml:space="preserve">- rozvíjať základy schopností žiakov viesť rozhovor, striedanie rolí v bežných denných situáciách, </w:t>
            </w:r>
          </w:p>
          <w:p w:rsidR="00F87DA0" w:rsidRPr="00FA5D13" w:rsidRDefault="00F87DA0" w:rsidP="00F87DA0">
            <w:pPr>
              <w:pStyle w:val="Default"/>
            </w:pPr>
          </w:p>
          <w:p w:rsidR="00F87DA0" w:rsidRPr="00FA5D13" w:rsidRDefault="00F87DA0" w:rsidP="00F87DA0">
            <w:pPr>
              <w:pStyle w:val="Default"/>
              <w:spacing w:after="27"/>
            </w:pPr>
            <w:r w:rsidRPr="00FA5D13">
              <w:t xml:space="preserve">- Komentovať všetky činností a pomenovať predmety, rozvíjať porozumenie pojmov a ich vzájomných súvislostí </w:t>
            </w:r>
          </w:p>
          <w:p w:rsidR="00F87DA0" w:rsidRPr="00FA5D13" w:rsidRDefault="00F87DA0" w:rsidP="00F87DA0">
            <w:pPr>
              <w:autoSpaceDE w:val="0"/>
              <w:autoSpaceDN w:val="0"/>
              <w:adjustRightInd w:val="0"/>
              <w:spacing w:after="56"/>
              <w:rPr>
                <w:rFonts w:eastAsiaTheme="minorHAnsi"/>
                <w:sz w:val="24"/>
                <w:szCs w:val="24"/>
                <w:lang w:eastAsia="en-US"/>
              </w:rPr>
            </w:pPr>
            <w:r w:rsidRPr="00FA5D13">
              <w:rPr>
                <w:rFonts w:eastAsiaTheme="minorHAnsi"/>
                <w:sz w:val="24"/>
                <w:szCs w:val="24"/>
                <w:lang w:eastAsia="en-US"/>
              </w:rPr>
              <w:t xml:space="preserve">- hlasne komentovať činností alebo spolukomentovať s pomocou učiteľky, </w:t>
            </w:r>
          </w:p>
          <w:p w:rsidR="00F87DA0" w:rsidRPr="00FA5D13" w:rsidRDefault="00F87DA0" w:rsidP="00F87DA0">
            <w:pPr>
              <w:pStyle w:val="Default"/>
              <w:rPr>
                <w:lang w:eastAsia="sk-SK"/>
              </w:rPr>
            </w:pPr>
          </w:p>
        </w:tc>
      </w:tr>
      <w:tr w:rsidR="00F87DA0" w:rsidRPr="00373CBB" w:rsidTr="00F74110">
        <w:trPr>
          <w:trHeight w:val="130"/>
        </w:trPr>
        <w:tc>
          <w:tcPr>
            <w:tcW w:w="2869" w:type="dxa"/>
            <w:vMerge/>
            <w:tcBorders>
              <w:left w:val="single" w:sz="4" w:space="0" w:color="auto"/>
              <w:right w:val="single" w:sz="4" w:space="0" w:color="auto"/>
            </w:tcBorders>
            <w:shd w:val="clear" w:color="auto" w:fill="auto"/>
            <w:noWrap/>
            <w:vAlign w:val="center"/>
            <w:hideMark/>
          </w:tcPr>
          <w:p w:rsidR="00F87DA0" w:rsidRPr="00797D55" w:rsidRDefault="00F87DA0" w:rsidP="00F87DA0">
            <w:pPr>
              <w:pStyle w:val="Default"/>
              <w:rPr>
                <w:b/>
              </w:rPr>
            </w:pPr>
          </w:p>
        </w:tc>
        <w:tc>
          <w:tcPr>
            <w:tcW w:w="2869" w:type="dxa"/>
            <w:vMerge/>
            <w:tcBorders>
              <w:left w:val="single" w:sz="4" w:space="0" w:color="auto"/>
              <w:right w:val="single" w:sz="4" w:space="0" w:color="auto"/>
            </w:tcBorders>
            <w:shd w:val="clear" w:color="auto" w:fill="auto"/>
            <w:noWrap/>
            <w:vAlign w:val="center"/>
            <w:hideMark/>
          </w:tcPr>
          <w:p w:rsidR="00F87DA0" w:rsidRPr="00FA5D13" w:rsidRDefault="00F87DA0" w:rsidP="00F87DA0">
            <w:pPr>
              <w:pStyle w:val="Default"/>
              <w:rPr>
                <w:lang w:eastAsia="sk-SK"/>
              </w:rPr>
            </w:pP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FA5D13" w:rsidRDefault="00F87DA0" w:rsidP="00F87DA0">
            <w:pPr>
              <w:pStyle w:val="Default"/>
            </w:pPr>
            <w:r w:rsidRPr="00FA5D13">
              <w:t xml:space="preserve">- pozná skutočné predmety, postupne prechádzať od poznávania skutočných predmetov k obrázkom. </w:t>
            </w:r>
          </w:p>
          <w:p w:rsidR="00F87DA0" w:rsidRPr="00FA5D13" w:rsidRDefault="00F87DA0" w:rsidP="00F87DA0">
            <w:pPr>
              <w:pStyle w:val="Default"/>
            </w:pPr>
          </w:p>
        </w:tc>
      </w:tr>
      <w:tr w:rsidR="00F87DA0" w:rsidRPr="00373CBB" w:rsidTr="00F74110">
        <w:trPr>
          <w:trHeight w:val="1062"/>
        </w:trPr>
        <w:tc>
          <w:tcPr>
            <w:tcW w:w="2869" w:type="dxa"/>
            <w:vMerge/>
            <w:tcBorders>
              <w:left w:val="single" w:sz="4" w:space="0" w:color="auto"/>
              <w:bottom w:val="single" w:sz="4" w:space="0" w:color="auto"/>
              <w:right w:val="single" w:sz="4" w:space="0" w:color="auto"/>
            </w:tcBorders>
            <w:shd w:val="clear" w:color="auto" w:fill="auto"/>
            <w:noWrap/>
            <w:vAlign w:val="center"/>
            <w:hideMark/>
          </w:tcPr>
          <w:p w:rsidR="00F87DA0" w:rsidRPr="00797D55" w:rsidRDefault="00F87DA0" w:rsidP="00F87DA0">
            <w:pPr>
              <w:pStyle w:val="Default"/>
              <w:rPr>
                <w:b/>
                <w:bCs/>
              </w:rPr>
            </w:pPr>
          </w:p>
        </w:tc>
        <w:tc>
          <w:tcPr>
            <w:tcW w:w="2869" w:type="dxa"/>
            <w:vMerge/>
            <w:tcBorders>
              <w:left w:val="single" w:sz="4" w:space="0" w:color="auto"/>
              <w:bottom w:val="single" w:sz="4" w:space="0" w:color="auto"/>
              <w:right w:val="single" w:sz="4" w:space="0" w:color="auto"/>
            </w:tcBorders>
            <w:shd w:val="clear" w:color="auto" w:fill="auto"/>
            <w:noWrap/>
            <w:vAlign w:val="center"/>
            <w:hideMark/>
          </w:tcPr>
          <w:p w:rsidR="00F87DA0" w:rsidRPr="00FA5D13" w:rsidRDefault="00F87DA0" w:rsidP="00F87DA0">
            <w:pPr>
              <w:pStyle w:val="Default"/>
            </w:pP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2C48B3" w:rsidRDefault="00F87DA0" w:rsidP="00F87DA0">
            <w:pPr>
              <w:autoSpaceDE w:val="0"/>
              <w:autoSpaceDN w:val="0"/>
              <w:adjustRightInd w:val="0"/>
              <w:rPr>
                <w:rFonts w:eastAsiaTheme="minorHAnsi"/>
                <w:sz w:val="24"/>
                <w:szCs w:val="24"/>
                <w:lang w:eastAsia="en-US"/>
              </w:rPr>
            </w:pPr>
            <w:r w:rsidRPr="002C48B3">
              <w:rPr>
                <w:rFonts w:eastAsiaTheme="minorHAnsi"/>
                <w:sz w:val="24"/>
                <w:szCs w:val="24"/>
                <w:lang w:eastAsia="en-US"/>
              </w:rPr>
              <w:t xml:space="preserve">- tvoriť otázky a odpovede, rozvíjať a stimulovať slovnej zásoby podľa dosiahnutej úrovne </w:t>
            </w:r>
          </w:p>
          <w:p w:rsidR="00F87DA0" w:rsidRPr="00FA5D13" w:rsidRDefault="00F87DA0" w:rsidP="00F87DA0">
            <w:pPr>
              <w:pStyle w:val="Default"/>
            </w:pPr>
            <w:r w:rsidRPr="00FA5D13">
              <w:t>reči,</w:t>
            </w:r>
          </w:p>
          <w:p w:rsidR="00F87DA0" w:rsidRPr="00FA5D13" w:rsidRDefault="00F87DA0" w:rsidP="002D2486">
            <w:pPr>
              <w:pStyle w:val="Odsekzoznamu"/>
              <w:numPr>
                <w:ilvl w:val="0"/>
                <w:numId w:val="89"/>
              </w:numPr>
              <w:autoSpaceDE w:val="0"/>
              <w:autoSpaceDN w:val="0"/>
              <w:adjustRightInd w:val="0"/>
              <w:spacing w:after="56"/>
              <w:ind w:left="0" w:firstLine="0"/>
              <w:contextualSpacing/>
              <w:rPr>
                <w:rFonts w:eastAsiaTheme="minorHAnsi"/>
                <w:sz w:val="24"/>
                <w:szCs w:val="24"/>
                <w:lang w:eastAsia="en-US"/>
              </w:rPr>
            </w:pPr>
            <w:r w:rsidRPr="00FA5D13">
              <w:rPr>
                <w:rFonts w:eastAsiaTheme="minorHAnsi"/>
                <w:sz w:val="24"/>
                <w:szCs w:val="24"/>
                <w:lang w:eastAsia="en-US"/>
              </w:rPr>
              <w:t xml:space="preserve">tvoriť jednoslovné a dvojslovné vety, slovné pomenovania, </w:t>
            </w:r>
          </w:p>
          <w:p w:rsidR="00F87DA0" w:rsidRPr="00FA5D13" w:rsidRDefault="00F87DA0" w:rsidP="00F87DA0">
            <w:pPr>
              <w:pStyle w:val="Default"/>
            </w:pPr>
          </w:p>
        </w:tc>
      </w:tr>
      <w:tr w:rsidR="00F87DA0" w:rsidRPr="00373CBB" w:rsidTr="00F74110">
        <w:trPr>
          <w:trHeight w:val="2636"/>
        </w:trPr>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797D55" w:rsidRDefault="00F87DA0" w:rsidP="00F87DA0">
            <w:pPr>
              <w:autoSpaceDE w:val="0"/>
              <w:autoSpaceDN w:val="0"/>
              <w:adjustRightInd w:val="0"/>
              <w:spacing w:line="360" w:lineRule="auto"/>
              <w:rPr>
                <w:rFonts w:eastAsiaTheme="minorHAnsi"/>
                <w:b/>
                <w:sz w:val="24"/>
                <w:szCs w:val="24"/>
                <w:u w:val="single"/>
                <w:lang w:eastAsia="en-US"/>
              </w:rPr>
            </w:pPr>
            <w:r w:rsidRPr="00797D55">
              <w:rPr>
                <w:b/>
                <w:sz w:val="24"/>
                <w:szCs w:val="24"/>
              </w:rPr>
              <w:t>Rozvíjanie expresívnej reči</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FA5D13" w:rsidRDefault="00F87DA0" w:rsidP="00F87DA0">
            <w:pPr>
              <w:autoSpaceDE w:val="0"/>
              <w:autoSpaceDN w:val="0"/>
              <w:adjustRightInd w:val="0"/>
              <w:rPr>
                <w:sz w:val="24"/>
                <w:szCs w:val="24"/>
                <w:lang w:eastAsia="sk-SK"/>
              </w:rPr>
            </w:pPr>
            <w:r>
              <w:rPr>
                <w:sz w:val="23"/>
                <w:szCs w:val="23"/>
              </w:rPr>
              <w:t>Námetové, edukačné a konštrukčné hry, pri ktorých žiak môže komentovať svoju činnosť. Vo všetkých hrách kladieme dôraz na hlasné komentovanie činnosti alebo spolukomentovanie s pomocou učiteľky. Vytvárania situácií z bežného života tak, aby ich mohli žiaci lepšie pochopiť a komentovať a tým si upevňovať slovnú zásobu. Jednoduché aktívne pomenovávanie predmetov a dejov v prostredí školy a rodiny. Tvorenie jednoslovných a dvojslovných viet, slovných pomenovaní. Krátke jednoduché príbehy, rozvíjanie chápania časovej následnosti dejov. Jednoduché rozprávanie zážitku alebo príbehu podľa obrázkov. Práca s detskými leporelami, pestovanie vzťahu ku knihám. Výmena rolí v rozhovore (napr. hra s telefónom a iné).</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FA5D13" w:rsidRDefault="00F87DA0" w:rsidP="00F87DA0">
            <w:pPr>
              <w:autoSpaceDE w:val="0"/>
              <w:autoSpaceDN w:val="0"/>
              <w:adjustRightInd w:val="0"/>
              <w:spacing w:after="56"/>
              <w:rPr>
                <w:rFonts w:eastAsiaTheme="minorHAnsi"/>
                <w:sz w:val="24"/>
                <w:szCs w:val="24"/>
                <w:lang w:eastAsia="en-US"/>
              </w:rPr>
            </w:pPr>
            <w:r w:rsidRPr="00FA5D13">
              <w:rPr>
                <w:rFonts w:eastAsiaTheme="minorHAnsi"/>
                <w:sz w:val="24"/>
                <w:szCs w:val="24"/>
                <w:lang w:eastAsia="en-US"/>
              </w:rPr>
              <w:t xml:space="preserve">- chápať a komentovať vytvorené situácie z bežného života a cez ne upevňovať slovnú zásobu </w:t>
            </w:r>
          </w:p>
          <w:p w:rsidR="00F87DA0" w:rsidRPr="00FA5D13" w:rsidRDefault="00F87DA0" w:rsidP="00F87DA0">
            <w:pPr>
              <w:pStyle w:val="Odsekzoznamu"/>
              <w:autoSpaceDE w:val="0"/>
              <w:autoSpaceDN w:val="0"/>
              <w:adjustRightInd w:val="0"/>
              <w:spacing w:after="56"/>
              <w:ind w:left="0"/>
              <w:rPr>
                <w:rFonts w:eastAsiaTheme="minorHAnsi"/>
                <w:sz w:val="24"/>
                <w:szCs w:val="24"/>
                <w:lang w:eastAsia="en-US"/>
              </w:rPr>
            </w:pPr>
            <w:r w:rsidRPr="00FA5D13">
              <w:rPr>
                <w:rFonts w:eastAsiaTheme="minorHAnsi"/>
                <w:sz w:val="24"/>
                <w:szCs w:val="24"/>
                <w:lang w:eastAsia="en-US"/>
              </w:rPr>
              <w:t xml:space="preserve">-jednoducho aktívne pomenovať predmety a deje v prostredí školy a rodiny, </w:t>
            </w:r>
          </w:p>
          <w:p w:rsidR="00F87DA0" w:rsidRPr="00FA5D13" w:rsidRDefault="00F87DA0" w:rsidP="00F87DA0">
            <w:pPr>
              <w:autoSpaceDE w:val="0"/>
              <w:autoSpaceDN w:val="0"/>
              <w:adjustRightInd w:val="0"/>
              <w:spacing w:after="56"/>
              <w:rPr>
                <w:rFonts w:eastAsiaTheme="minorHAnsi"/>
                <w:sz w:val="24"/>
                <w:szCs w:val="24"/>
                <w:lang w:eastAsia="en-US"/>
              </w:rPr>
            </w:pPr>
            <w:r w:rsidRPr="00FA5D13">
              <w:rPr>
                <w:rFonts w:eastAsiaTheme="minorHAnsi"/>
                <w:sz w:val="24"/>
                <w:szCs w:val="24"/>
                <w:lang w:eastAsia="en-US"/>
              </w:rPr>
              <w:t xml:space="preserve">- tvoriť krátke jednoduché príbehy, rozvíjať chápania časovej následnosti dejov, </w:t>
            </w:r>
          </w:p>
          <w:p w:rsidR="00F87DA0" w:rsidRPr="00FA5D13" w:rsidRDefault="00F87DA0" w:rsidP="00F87DA0">
            <w:pPr>
              <w:autoSpaceDE w:val="0"/>
              <w:autoSpaceDN w:val="0"/>
              <w:adjustRightInd w:val="0"/>
              <w:spacing w:after="56"/>
              <w:rPr>
                <w:rFonts w:eastAsiaTheme="minorHAnsi"/>
                <w:sz w:val="24"/>
                <w:szCs w:val="24"/>
                <w:lang w:eastAsia="en-US"/>
              </w:rPr>
            </w:pPr>
            <w:r w:rsidRPr="00FA5D13">
              <w:rPr>
                <w:rFonts w:eastAsiaTheme="minorHAnsi"/>
                <w:sz w:val="24"/>
                <w:szCs w:val="24"/>
                <w:lang w:eastAsia="en-US"/>
              </w:rPr>
              <w:t xml:space="preserve">- jednoducho rozprávať zážitok alebo príbeh podľa obrázkov, </w:t>
            </w:r>
          </w:p>
          <w:p w:rsidR="00F87DA0" w:rsidRPr="00FA5D13" w:rsidRDefault="00F87DA0" w:rsidP="00F87DA0">
            <w:pPr>
              <w:autoSpaceDE w:val="0"/>
              <w:autoSpaceDN w:val="0"/>
              <w:adjustRightInd w:val="0"/>
              <w:spacing w:after="56"/>
              <w:rPr>
                <w:rFonts w:eastAsiaTheme="minorHAnsi"/>
                <w:sz w:val="24"/>
                <w:szCs w:val="24"/>
                <w:lang w:eastAsia="en-US"/>
              </w:rPr>
            </w:pPr>
            <w:r w:rsidRPr="00FA5D13">
              <w:rPr>
                <w:rFonts w:eastAsiaTheme="minorHAnsi"/>
                <w:sz w:val="24"/>
                <w:szCs w:val="24"/>
                <w:lang w:eastAsia="en-US"/>
              </w:rPr>
              <w:t xml:space="preserve">-práca s detskými leporelami, pestovanie vzťahu ku knihám, </w:t>
            </w:r>
          </w:p>
          <w:p w:rsidR="00F87DA0" w:rsidRPr="00FA5D13" w:rsidRDefault="00F87DA0" w:rsidP="00F87DA0">
            <w:pPr>
              <w:pStyle w:val="Default"/>
            </w:pPr>
            <w:r w:rsidRPr="00FA5D13">
              <w:t xml:space="preserve">-výmena rolí v rozhovore / napr. hra s telefónom a pod. /. </w:t>
            </w:r>
          </w:p>
          <w:p w:rsidR="00F87DA0" w:rsidRPr="00FA5D13" w:rsidRDefault="00F87DA0" w:rsidP="00F87DA0">
            <w:pPr>
              <w:autoSpaceDE w:val="0"/>
              <w:autoSpaceDN w:val="0"/>
              <w:adjustRightInd w:val="0"/>
              <w:rPr>
                <w:rFonts w:eastAsiaTheme="minorHAnsi"/>
                <w:sz w:val="24"/>
                <w:szCs w:val="24"/>
                <w:lang w:eastAsia="en-US"/>
              </w:rPr>
            </w:pPr>
            <w:r w:rsidRPr="00FA5D13">
              <w:rPr>
                <w:rFonts w:eastAsiaTheme="minorHAnsi"/>
                <w:sz w:val="24"/>
                <w:szCs w:val="24"/>
                <w:lang w:eastAsia="en-US"/>
              </w:rPr>
              <w:t xml:space="preserve">- rozvíjať sebaobslužné návyky: osobnej hygieny, pri konzumácii jedla, </w:t>
            </w:r>
          </w:p>
          <w:p w:rsidR="00F87DA0" w:rsidRPr="00FA5D13" w:rsidRDefault="00F87DA0" w:rsidP="00F87DA0">
            <w:pPr>
              <w:autoSpaceDE w:val="0"/>
              <w:autoSpaceDN w:val="0"/>
              <w:adjustRightInd w:val="0"/>
              <w:rPr>
                <w:rFonts w:eastAsiaTheme="minorHAnsi"/>
                <w:sz w:val="24"/>
                <w:szCs w:val="24"/>
                <w:lang w:eastAsia="en-US"/>
              </w:rPr>
            </w:pPr>
            <w:r w:rsidRPr="00FA5D13">
              <w:rPr>
                <w:rFonts w:eastAsiaTheme="minorHAnsi"/>
                <w:sz w:val="24"/>
                <w:szCs w:val="24"/>
                <w:lang w:eastAsia="en-US"/>
              </w:rPr>
              <w:t xml:space="preserve">- vytvárať a upevňovať zručnosti pri udržiavaní poriadku v triede i pri domácich prácach. </w:t>
            </w:r>
          </w:p>
          <w:p w:rsidR="00F87DA0" w:rsidRPr="00FA5D13" w:rsidRDefault="00F87DA0" w:rsidP="00F87DA0">
            <w:pPr>
              <w:autoSpaceDE w:val="0"/>
              <w:autoSpaceDN w:val="0"/>
              <w:adjustRightInd w:val="0"/>
              <w:rPr>
                <w:rFonts w:eastAsiaTheme="minorHAnsi"/>
                <w:sz w:val="24"/>
                <w:szCs w:val="24"/>
                <w:lang w:eastAsia="en-US"/>
              </w:rPr>
            </w:pPr>
          </w:p>
          <w:p w:rsidR="00F87DA0" w:rsidRPr="00FA5D13" w:rsidRDefault="00F87DA0" w:rsidP="00F87DA0">
            <w:pPr>
              <w:rPr>
                <w:sz w:val="24"/>
                <w:szCs w:val="24"/>
                <w:lang w:eastAsia="sk-SK"/>
              </w:rPr>
            </w:pPr>
          </w:p>
        </w:tc>
      </w:tr>
    </w:tbl>
    <w:p w:rsidR="00F87DA0" w:rsidRDefault="00F87DA0" w:rsidP="00F87DA0">
      <w:pPr>
        <w:spacing w:line="360" w:lineRule="auto"/>
        <w:jc w:val="both"/>
        <w:rPr>
          <w:b/>
          <w:sz w:val="24"/>
          <w:szCs w:val="24"/>
        </w:rPr>
      </w:pPr>
    </w:p>
    <w:p w:rsidR="00F87DA0" w:rsidRPr="001943E6" w:rsidRDefault="00F87DA0" w:rsidP="00F87DA0">
      <w:pPr>
        <w:spacing w:line="360" w:lineRule="auto"/>
        <w:jc w:val="both"/>
        <w:rPr>
          <w:b/>
          <w:sz w:val="24"/>
          <w:szCs w:val="24"/>
        </w:rPr>
      </w:pPr>
      <w:r w:rsidRPr="001943E6">
        <w:rPr>
          <w:b/>
          <w:sz w:val="24"/>
          <w:szCs w:val="24"/>
        </w:rPr>
        <w:t>Medzipredmetové vzťahy:</w:t>
      </w:r>
    </w:p>
    <w:p w:rsidR="00F87DA0" w:rsidRPr="001943E6" w:rsidRDefault="00F87DA0" w:rsidP="00F87DA0">
      <w:pPr>
        <w:pStyle w:val="Default"/>
        <w:spacing w:line="360" w:lineRule="auto"/>
        <w:jc w:val="both"/>
      </w:pPr>
      <w:r>
        <w:tab/>
      </w:r>
      <w:r w:rsidRPr="001943E6">
        <w:t>Využívať pri rozvíjaní komunikačných schopnos</w:t>
      </w:r>
      <w:r>
        <w:t>tí aj námety z rôznych oblastí ž</w:t>
      </w:r>
      <w:r w:rsidRPr="001943E6">
        <w:t>ivota, s ktorými sa deti stretávajú a sú ich veku blízke. T</w:t>
      </w:r>
      <w:r>
        <w:t>ieto poznatky získavajú aj v kaž</w:t>
      </w:r>
      <w:r w:rsidRPr="001943E6">
        <w:t xml:space="preserve">dom predmete daného ročníka a zároveň rozvíjajú ich komunikačné schopnosti. </w:t>
      </w:r>
    </w:p>
    <w:p w:rsidR="00F87DA0" w:rsidRPr="001943E6" w:rsidRDefault="00F87DA0" w:rsidP="00F87DA0">
      <w:pPr>
        <w:spacing w:line="360" w:lineRule="auto"/>
        <w:jc w:val="both"/>
        <w:rPr>
          <w:b/>
          <w:sz w:val="24"/>
          <w:szCs w:val="24"/>
        </w:rPr>
      </w:pPr>
      <w:r>
        <w:rPr>
          <w:sz w:val="24"/>
          <w:szCs w:val="24"/>
        </w:rPr>
        <w:lastRenderedPageBreak/>
        <w:tab/>
      </w:r>
      <w:r w:rsidRPr="001943E6">
        <w:rPr>
          <w:sz w:val="24"/>
          <w:szCs w:val="24"/>
        </w:rPr>
        <w:t>Vo vzťahu k predmetu vecné učenie ako aj ďalšie predmety daného ročníka vyu</w:t>
      </w:r>
      <w:r>
        <w:rPr>
          <w:sz w:val="24"/>
          <w:szCs w:val="24"/>
        </w:rPr>
        <w:t>ž</w:t>
      </w:r>
      <w:r w:rsidRPr="001943E6">
        <w:rPr>
          <w:sz w:val="24"/>
          <w:szCs w:val="24"/>
        </w:rPr>
        <w:t>ívať rozhovor, spontánne vyjadrovanie a neverbálnu komunikáciu.</w:t>
      </w:r>
    </w:p>
    <w:p w:rsidR="00F87DA0" w:rsidRDefault="00F87DA0" w:rsidP="00F87DA0">
      <w:pPr>
        <w:spacing w:line="360" w:lineRule="auto"/>
        <w:jc w:val="both"/>
        <w:rPr>
          <w:b/>
          <w:sz w:val="24"/>
          <w:szCs w:val="24"/>
        </w:rPr>
      </w:pPr>
    </w:p>
    <w:p w:rsidR="00F87DA0" w:rsidRDefault="00F87DA0" w:rsidP="00F87DA0">
      <w:pPr>
        <w:spacing w:line="360" w:lineRule="auto"/>
        <w:jc w:val="both"/>
        <w:rPr>
          <w:b/>
          <w:sz w:val="24"/>
          <w:szCs w:val="24"/>
        </w:rPr>
      </w:pPr>
      <w:r w:rsidRPr="00A34F59">
        <w:rPr>
          <w:b/>
          <w:sz w:val="24"/>
          <w:szCs w:val="24"/>
        </w:rPr>
        <w:t>Prierezové témy:</w:t>
      </w:r>
    </w:p>
    <w:p w:rsidR="00F87DA0" w:rsidRPr="000D4526" w:rsidRDefault="00F87DA0" w:rsidP="00F87DA0">
      <w:pPr>
        <w:spacing w:line="360" w:lineRule="auto"/>
        <w:jc w:val="both"/>
        <w:rPr>
          <w:sz w:val="24"/>
          <w:szCs w:val="24"/>
        </w:rPr>
      </w:pPr>
      <w:r w:rsidRPr="000D4526">
        <w:rPr>
          <w:i/>
          <w:sz w:val="24"/>
          <w:szCs w:val="24"/>
        </w:rPr>
        <w:t>Environmentálna výchova :</w:t>
      </w:r>
      <w:r w:rsidRPr="000D4526">
        <w:rPr>
          <w:sz w:val="24"/>
          <w:szCs w:val="24"/>
        </w:rPr>
        <w:t xml:space="preserve">Škola, Jar, Domáce zvieratá, Voľne žijúce zvieratá </w:t>
      </w:r>
    </w:p>
    <w:p w:rsidR="00F87DA0" w:rsidRPr="000D4526" w:rsidRDefault="00F87DA0" w:rsidP="00F87DA0">
      <w:pPr>
        <w:spacing w:line="360" w:lineRule="auto"/>
        <w:jc w:val="both"/>
        <w:rPr>
          <w:sz w:val="24"/>
          <w:szCs w:val="24"/>
        </w:rPr>
      </w:pPr>
      <w:r w:rsidRPr="000D4526">
        <w:rPr>
          <w:i/>
          <w:sz w:val="24"/>
          <w:szCs w:val="24"/>
        </w:rPr>
        <w:t>Ochrana života a zdravia :</w:t>
      </w:r>
      <w:r w:rsidRPr="000D4526">
        <w:rPr>
          <w:sz w:val="24"/>
          <w:szCs w:val="24"/>
        </w:rPr>
        <w:t xml:space="preserve"> Zdravie, Starostlivosť o svoje zdravie </w:t>
      </w:r>
    </w:p>
    <w:p w:rsidR="00F87DA0" w:rsidRPr="000D4526" w:rsidRDefault="00F87DA0" w:rsidP="00F87DA0">
      <w:pPr>
        <w:spacing w:line="360" w:lineRule="auto"/>
        <w:jc w:val="both"/>
        <w:rPr>
          <w:sz w:val="24"/>
          <w:szCs w:val="24"/>
        </w:rPr>
      </w:pPr>
      <w:r w:rsidRPr="000D4526">
        <w:rPr>
          <w:i/>
          <w:sz w:val="24"/>
          <w:szCs w:val="24"/>
        </w:rPr>
        <w:t>Výchova k manželstvu a rodičovstvu:</w:t>
      </w:r>
      <w:r w:rsidRPr="000D4526">
        <w:rPr>
          <w:sz w:val="24"/>
          <w:szCs w:val="24"/>
        </w:rPr>
        <w:t xml:space="preserve"> Rodina </w:t>
      </w:r>
    </w:p>
    <w:p w:rsidR="00F87DA0" w:rsidRPr="000D4526" w:rsidRDefault="00F87DA0" w:rsidP="00F87DA0">
      <w:pPr>
        <w:spacing w:line="360" w:lineRule="auto"/>
        <w:jc w:val="both"/>
        <w:rPr>
          <w:sz w:val="24"/>
          <w:szCs w:val="24"/>
        </w:rPr>
      </w:pPr>
      <w:r w:rsidRPr="000D4526">
        <w:rPr>
          <w:i/>
          <w:sz w:val="24"/>
          <w:szCs w:val="24"/>
        </w:rPr>
        <w:t>Dopravná výchova :</w:t>
      </w:r>
      <w:r w:rsidRPr="000D4526">
        <w:rPr>
          <w:sz w:val="24"/>
          <w:szCs w:val="24"/>
        </w:rPr>
        <w:t xml:space="preserve"> Dopravné prostriedky </w:t>
      </w:r>
    </w:p>
    <w:p w:rsidR="00F87DA0" w:rsidRPr="000D4526" w:rsidRDefault="00F87DA0" w:rsidP="00F87DA0">
      <w:pPr>
        <w:spacing w:line="360" w:lineRule="auto"/>
        <w:jc w:val="both"/>
        <w:rPr>
          <w:sz w:val="24"/>
          <w:szCs w:val="24"/>
        </w:rPr>
      </w:pPr>
      <w:r w:rsidRPr="000D4526">
        <w:rPr>
          <w:i/>
          <w:sz w:val="24"/>
          <w:szCs w:val="24"/>
        </w:rPr>
        <w:t>Osobnostný a sociálny rozvoj :</w:t>
      </w:r>
      <w:r>
        <w:rPr>
          <w:sz w:val="24"/>
          <w:szCs w:val="24"/>
        </w:rPr>
        <w:t xml:space="preserve"> Ľudské telo</w:t>
      </w:r>
      <w:r w:rsidRPr="000D4526">
        <w:rPr>
          <w:sz w:val="24"/>
          <w:szCs w:val="24"/>
        </w:rPr>
        <w:t xml:space="preserve">, </w:t>
      </w:r>
      <w:r>
        <w:rPr>
          <w:sz w:val="24"/>
          <w:szCs w:val="24"/>
        </w:rPr>
        <w:t xml:space="preserve">Jesenné práce, </w:t>
      </w:r>
      <w:r w:rsidRPr="000D4526">
        <w:rPr>
          <w:sz w:val="24"/>
          <w:szCs w:val="24"/>
        </w:rPr>
        <w:t xml:space="preserve">Jarné práce </w:t>
      </w:r>
    </w:p>
    <w:p w:rsidR="00F87DA0" w:rsidRPr="000D4526" w:rsidRDefault="00F87DA0" w:rsidP="00F87DA0">
      <w:pPr>
        <w:spacing w:line="360" w:lineRule="auto"/>
        <w:jc w:val="both"/>
        <w:rPr>
          <w:sz w:val="24"/>
          <w:szCs w:val="24"/>
        </w:rPr>
      </w:pPr>
      <w:r w:rsidRPr="000D4526">
        <w:rPr>
          <w:i/>
          <w:sz w:val="24"/>
          <w:szCs w:val="24"/>
        </w:rPr>
        <w:t>Estetická výchova :</w:t>
      </w:r>
      <w:r w:rsidRPr="000D4526">
        <w:rPr>
          <w:sz w:val="24"/>
          <w:szCs w:val="24"/>
        </w:rPr>
        <w:t xml:space="preserve"> Oblečenie, Hygiena </w:t>
      </w:r>
    </w:p>
    <w:p w:rsidR="00F87DA0" w:rsidRPr="000D4526" w:rsidRDefault="00F87DA0" w:rsidP="00F87DA0">
      <w:pPr>
        <w:spacing w:line="360" w:lineRule="auto"/>
        <w:jc w:val="both"/>
        <w:rPr>
          <w:sz w:val="24"/>
          <w:szCs w:val="24"/>
        </w:rPr>
      </w:pPr>
      <w:r w:rsidRPr="000D4526">
        <w:rPr>
          <w:i/>
          <w:sz w:val="24"/>
          <w:szCs w:val="24"/>
        </w:rPr>
        <w:t>Rozvoj tvorivého myslenia :</w:t>
      </w:r>
      <w:r>
        <w:rPr>
          <w:sz w:val="24"/>
          <w:szCs w:val="24"/>
        </w:rPr>
        <w:t xml:space="preserve"> Denný režim</w:t>
      </w:r>
    </w:p>
    <w:p w:rsidR="00F87DA0" w:rsidRPr="000D4526" w:rsidRDefault="00F87DA0" w:rsidP="00F87DA0">
      <w:pPr>
        <w:spacing w:line="360" w:lineRule="auto"/>
        <w:jc w:val="both"/>
        <w:rPr>
          <w:sz w:val="24"/>
          <w:szCs w:val="24"/>
        </w:rPr>
      </w:pPr>
      <w:r w:rsidRPr="000D4526">
        <w:rPr>
          <w:i/>
          <w:sz w:val="24"/>
          <w:szCs w:val="24"/>
        </w:rPr>
        <w:t>Bezpečnosť a ochrana zdravia :</w:t>
      </w:r>
      <w:r w:rsidRPr="000D4526">
        <w:rPr>
          <w:sz w:val="24"/>
          <w:szCs w:val="24"/>
        </w:rPr>
        <w:t xml:space="preserve"> Zdravie, Starostlivosť o zdravie </w:t>
      </w:r>
    </w:p>
    <w:p w:rsidR="00F87DA0" w:rsidRDefault="00F87DA0" w:rsidP="00F87DA0">
      <w:pPr>
        <w:spacing w:line="360" w:lineRule="auto"/>
        <w:jc w:val="both"/>
        <w:rPr>
          <w:sz w:val="24"/>
          <w:szCs w:val="24"/>
        </w:rPr>
      </w:pPr>
      <w:r w:rsidRPr="000D4526">
        <w:rPr>
          <w:i/>
          <w:sz w:val="24"/>
          <w:szCs w:val="24"/>
        </w:rPr>
        <w:t>Regionálna výchova :</w:t>
      </w:r>
      <w:r w:rsidRPr="000D4526">
        <w:rPr>
          <w:sz w:val="24"/>
          <w:szCs w:val="24"/>
        </w:rPr>
        <w:t xml:space="preserve"> Vianoce, Veľká noc</w:t>
      </w:r>
    </w:p>
    <w:p w:rsidR="00F87DA0" w:rsidRPr="00A34F59" w:rsidRDefault="00F87DA0" w:rsidP="00F87DA0">
      <w:pPr>
        <w:spacing w:line="360" w:lineRule="auto"/>
        <w:jc w:val="both"/>
        <w:rPr>
          <w:b/>
          <w:sz w:val="24"/>
          <w:szCs w:val="24"/>
        </w:rPr>
      </w:pPr>
    </w:p>
    <w:p w:rsidR="00F87DA0" w:rsidRPr="00A34F59" w:rsidRDefault="00F87DA0" w:rsidP="00F87DA0">
      <w:pPr>
        <w:spacing w:line="360" w:lineRule="auto"/>
        <w:jc w:val="both"/>
        <w:rPr>
          <w:b/>
          <w:bCs/>
          <w:sz w:val="24"/>
          <w:szCs w:val="24"/>
        </w:rPr>
      </w:pPr>
      <w:r w:rsidRPr="00A34F59">
        <w:rPr>
          <w:b/>
          <w:bCs/>
          <w:sz w:val="24"/>
          <w:szCs w:val="24"/>
        </w:rPr>
        <w:t xml:space="preserve">METÓDY A FORMY: </w:t>
      </w:r>
    </w:p>
    <w:p w:rsidR="00F87DA0" w:rsidRDefault="00F87DA0" w:rsidP="00F87DA0">
      <w:pPr>
        <w:pStyle w:val="Default"/>
        <w:spacing w:line="360" w:lineRule="auto"/>
        <w:jc w:val="both"/>
      </w:pPr>
    </w:p>
    <w:p w:rsidR="00F87DA0" w:rsidRPr="00A34F59" w:rsidRDefault="00F87DA0" w:rsidP="00F87DA0">
      <w:pPr>
        <w:pStyle w:val="Default"/>
        <w:spacing w:line="360" w:lineRule="auto"/>
        <w:jc w:val="both"/>
      </w:pPr>
      <w:r w:rsidRPr="00A34F59">
        <w:t xml:space="preserve">Pri výučbe rozvíjania komunikačných schopností využívame najmä: </w:t>
      </w:r>
    </w:p>
    <w:p w:rsidR="00F87DA0" w:rsidRDefault="00F87DA0" w:rsidP="002D2486">
      <w:pPr>
        <w:pStyle w:val="Default"/>
        <w:numPr>
          <w:ilvl w:val="0"/>
          <w:numId w:val="89"/>
        </w:numPr>
        <w:spacing w:after="42" w:line="360" w:lineRule="auto"/>
        <w:jc w:val="both"/>
      </w:pPr>
      <w:r w:rsidRPr="00A34F59">
        <w:t xml:space="preserve">riadený rozhovor (aktivizovanie poznatkov a skúseností žiakov), </w:t>
      </w:r>
    </w:p>
    <w:p w:rsidR="00F87DA0" w:rsidRDefault="00F87DA0" w:rsidP="002D2486">
      <w:pPr>
        <w:pStyle w:val="Default"/>
        <w:numPr>
          <w:ilvl w:val="0"/>
          <w:numId w:val="89"/>
        </w:numPr>
        <w:spacing w:after="42" w:line="360" w:lineRule="auto"/>
        <w:jc w:val="both"/>
      </w:pPr>
      <w:r w:rsidRPr="00A34F59">
        <w:t xml:space="preserve">výklad učiteľa, </w:t>
      </w:r>
    </w:p>
    <w:p w:rsidR="00F87DA0" w:rsidRDefault="00F87DA0" w:rsidP="002D2486">
      <w:pPr>
        <w:pStyle w:val="Default"/>
        <w:numPr>
          <w:ilvl w:val="0"/>
          <w:numId w:val="89"/>
        </w:numPr>
        <w:spacing w:after="42" w:line="360" w:lineRule="auto"/>
        <w:jc w:val="both"/>
      </w:pPr>
      <w:r w:rsidRPr="00A34F59">
        <w:t xml:space="preserve">demonštračné metódy, </w:t>
      </w:r>
    </w:p>
    <w:p w:rsidR="00F87DA0" w:rsidRDefault="00F87DA0" w:rsidP="002D2486">
      <w:pPr>
        <w:pStyle w:val="Default"/>
        <w:numPr>
          <w:ilvl w:val="0"/>
          <w:numId w:val="89"/>
        </w:numPr>
        <w:spacing w:after="42" w:line="360" w:lineRule="auto"/>
        <w:jc w:val="both"/>
      </w:pPr>
      <w:r w:rsidRPr="00A34F59">
        <w:t xml:space="preserve">rozprávanie (vyjadrovanie skúseností a aktívne počúvanie), </w:t>
      </w:r>
    </w:p>
    <w:p w:rsidR="00F87DA0" w:rsidRDefault="00F87DA0" w:rsidP="002D2486">
      <w:pPr>
        <w:pStyle w:val="Default"/>
        <w:numPr>
          <w:ilvl w:val="0"/>
          <w:numId w:val="89"/>
        </w:numPr>
        <w:spacing w:after="42" w:line="360" w:lineRule="auto"/>
        <w:jc w:val="both"/>
      </w:pPr>
      <w:r w:rsidRPr="00A34F59">
        <w:t xml:space="preserve">kooperatívne vyučovanie (forma skupinového vyučovania – napr. vo dvojiciach), </w:t>
      </w:r>
    </w:p>
    <w:p w:rsidR="00F87DA0" w:rsidRPr="00A34F59" w:rsidRDefault="00F87DA0" w:rsidP="002D2486">
      <w:pPr>
        <w:pStyle w:val="Default"/>
        <w:numPr>
          <w:ilvl w:val="0"/>
          <w:numId w:val="89"/>
        </w:numPr>
        <w:spacing w:after="42" w:line="360" w:lineRule="auto"/>
        <w:jc w:val="both"/>
      </w:pPr>
      <w:r w:rsidRPr="00A34F59">
        <w:t xml:space="preserve">individuálna práca žiakov (s pracovným listom). </w:t>
      </w:r>
    </w:p>
    <w:p w:rsidR="00F87DA0" w:rsidRPr="00A34F59" w:rsidRDefault="00F87DA0" w:rsidP="00F87DA0">
      <w:pPr>
        <w:spacing w:line="360" w:lineRule="auto"/>
        <w:jc w:val="both"/>
        <w:rPr>
          <w:b/>
          <w:bCs/>
          <w:sz w:val="24"/>
          <w:szCs w:val="24"/>
        </w:rPr>
      </w:pPr>
    </w:p>
    <w:p w:rsidR="00F87DA0" w:rsidRPr="00A34F59" w:rsidRDefault="00F87DA0" w:rsidP="00F87DA0">
      <w:pPr>
        <w:spacing w:line="360" w:lineRule="auto"/>
        <w:jc w:val="both"/>
        <w:rPr>
          <w:b/>
          <w:bCs/>
          <w:sz w:val="24"/>
          <w:szCs w:val="24"/>
        </w:rPr>
      </w:pPr>
      <w:r w:rsidRPr="00A34F59">
        <w:rPr>
          <w:b/>
          <w:bCs/>
          <w:sz w:val="24"/>
          <w:szCs w:val="24"/>
        </w:rPr>
        <w:t xml:space="preserve">UČEBNÉ ZDROJE: </w:t>
      </w:r>
    </w:p>
    <w:p w:rsidR="00F87DA0" w:rsidRDefault="00F87DA0" w:rsidP="00F87DA0">
      <w:pPr>
        <w:spacing w:line="360" w:lineRule="auto"/>
        <w:jc w:val="both"/>
        <w:rPr>
          <w:sz w:val="24"/>
          <w:szCs w:val="24"/>
        </w:rPr>
      </w:pPr>
    </w:p>
    <w:p w:rsidR="00F87DA0" w:rsidRPr="00A34F59" w:rsidRDefault="00F87DA0" w:rsidP="00F87DA0">
      <w:pPr>
        <w:spacing w:line="360" w:lineRule="auto"/>
        <w:jc w:val="both"/>
        <w:rPr>
          <w:b/>
          <w:bCs/>
          <w:sz w:val="24"/>
          <w:szCs w:val="24"/>
        </w:rPr>
      </w:pPr>
      <w:r w:rsidRPr="00A34F59">
        <w:rPr>
          <w:sz w:val="24"/>
          <w:szCs w:val="24"/>
        </w:rPr>
        <w:t>Učebnice, detské obrázkové knihy, časopisy, didaktická literatúra, obrázky a hry, didaktické prostriedky, edukačné DVD a CD.</w:t>
      </w:r>
    </w:p>
    <w:p w:rsidR="00F87DA0" w:rsidRDefault="00F87DA0" w:rsidP="00F87DA0">
      <w:pPr>
        <w:pStyle w:val="tl"/>
        <w:widowControl/>
        <w:autoSpaceDE/>
        <w:autoSpaceDN/>
        <w:adjustRightInd/>
        <w:spacing w:after="0" w:line="360" w:lineRule="auto"/>
        <w:jc w:val="both"/>
        <w:rPr>
          <w:b/>
          <w:bCs/>
        </w:rPr>
      </w:pPr>
    </w:p>
    <w:p w:rsidR="00F87DA0" w:rsidRPr="00A34F59" w:rsidRDefault="00F87DA0" w:rsidP="00F87DA0">
      <w:pPr>
        <w:pStyle w:val="tl"/>
        <w:widowControl/>
        <w:autoSpaceDE/>
        <w:autoSpaceDN/>
        <w:adjustRightInd/>
        <w:spacing w:after="0" w:line="360" w:lineRule="auto"/>
        <w:jc w:val="both"/>
        <w:rPr>
          <w:b/>
          <w:bCs/>
        </w:rPr>
      </w:pPr>
      <w:r w:rsidRPr="00A34F59">
        <w:rPr>
          <w:b/>
          <w:bCs/>
        </w:rPr>
        <w:t>HODNOTENIE PREDMETU:</w:t>
      </w:r>
    </w:p>
    <w:p w:rsidR="00F87DA0" w:rsidRDefault="00F87DA0" w:rsidP="00F87DA0">
      <w:pPr>
        <w:spacing w:line="360" w:lineRule="auto"/>
        <w:jc w:val="both"/>
        <w:rPr>
          <w:sz w:val="24"/>
          <w:szCs w:val="24"/>
        </w:rPr>
      </w:pPr>
    </w:p>
    <w:p w:rsidR="00F87DA0" w:rsidRPr="00A666B3" w:rsidRDefault="00F87DA0" w:rsidP="00F87DA0">
      <w:pPr>
        <w:spacing w:line="360" w:lineRule="auto"/>
        <w:jc w:val="both"/>
        <w:rPr>
          <w:sz w:val="24"/>
          <w:szCs w:val="24"/>
        </w:rPr>
      </w:pPr>
      <w:r>
        <w:rPr>
          <w:sz w:val="24"/>
          <w:szCs w:val="24"/>
        </w:rPr>
        <w:lastRenderedPageBreak/>
        <w:tab/>
      </w:r>
      <w:r w:rsidRPr="00A666B3">
        <w:rPr>
          <w:sz w:val="24"/>
          <w:szCs w:val="24"/>
        </w:rPr>
        <w:t xml:space="preserve">Žiak sa hodnotí podľa Metodických pokynov 19/ 2015 slovným hodnotením žiakov špeciálnych základných škôl – </w:t>
      </w:r>
      <w:r>
        <w:rPr>
          <w:sz w:val="24"/>
          <w:szCs w:val="24"/>
        </w:rPr>
        <w:t>B</w:t>
      </w:r>
      <w:r w:rsidRPr="00A666B3">
        <w:rPr>
          <w:sz w:val="24"/>
          <w:szCs w:val="24"/>
        </w:rPr>
        <w:t xml:space="preserve"> variant.</w:t>
      </w:r>
    </w:p>
    <w:p w:rsidR="00F87DA0" w:rsidRPr="00317A14" w:rsidRDefault="00F87DA0" w:rsidP="00F87DA0">
      <w:pPr>
        <w:pStyle w:val="tl"/>
        <w:widowControl/>
        <w:autoSpaceDE/>
        <w:autoSpaceDN/>
        <w:adjustRightInd/>
        <w:spacing w:after="0" w:line="360" w:lineRule="auto"/>
        <w:jc w:val="both"/>
        <w:rPr>
          <w:b/>
          <w:bCs/>
        </w:rPr>
      </w:pPr>
    </w:p>
    <w:p w:rsidR="00F87DA0" w:rsidRDefault="00F87DA0" w:rsidP="00F87DA0">
      <w:pPr>
        <w:spacing w:line="360" w:lineRule="auto"/>
        <w:jc w:val="both"/>
        <w:rPr>
          <w:sz w:val="24"/>
          <w:szCs w:val="24"/>
        </w:rPr>
      </w:pPr>
    </w:p>
    <w:p w:rsidR="00F87DA0" w:rsidRDefault="00F87DA0" w:rsidP="00F87DA0">
      <w:pPr>
        <w:spacing w:line="360" w:lineRule="auto"/>
        <w:jc w:val="both"/>
        <w:rPr>
          <w:sz w:val="24"/>
          <w:szCs w:val="24"/>
        </w:rPr>
      </w:pPr>
    </w:p>
    <w:p w:rsidR="00F87DA0" w:rsidRDefault="00F87DA0" w:rsidP="00F87DA0">
      <w:pPr>
        <w:spacing w:line="360" w:lineRule="auto"/>
        <w:jc w:val="both"/>
        <w:rPr>
          <w:sz w:val="24"/>
          <w:szCs w:val="24"/>
        </w:rPr>
      </w:pPr>
    </w:p>
    <w:p w:rsidR="00F74110" w:rsidRDefault="00F74110" w:rsidP="00F87DA0">
      <w:pPr>
        <w:spacing w:line="360" w:lineRule="auto"/>
        <w:jc w:val="both"/>
        <w:rPr>
          <w:sz w:val="24"/>
          <w:szCs w:val="24"/>
        </w:rPr>
      </w:pPr>
    </w:p>
    <w:p w:rsidR="00F87DA0" w:rsidRDefault="00F87DA0" w:rsidP="00F87DA0">
      <w:pPr>
        <w:spacing w:line="360" w:lineRule="auto"/>
        <w:jc w:val="both"/>
        <w:rPr>
          <w:sz w:val="24"/>
          <w:szCs w:val="24"/>
        </w:rPr>
      </w:pPr>
    </w:p>
    <w:tbl>
      <w:tblPr>
        <w:tblW w:w="8523" w:type="dxa"/>
        <w:tblInd w:w="55" w:type="dxa"/>
        <w:tblCellMar>
          <w:left w:w="70" w:type="dxa"/>
          <w:right w:w="70" w:type="dxa"/>
        </w:tblCellMar>
        <w:tblLook w:val="04A0" w:firstRow="1" w:lastRow="0" w:firstColumn="1" w:lastColumn="0" w:noHBand="0" w:noVBand="1"/>
      </w:tblPr>
      <w:tblGrid>
        <w:gridCol w:w="4261"/>
        <w:gridCol w:w="4262"/>
      </w:tblGrid>
      <w:tr w:rsidR="00F87DA0" w:rsidRPr="00CC5EDF" w:rsidTr="00F74110">
        <w:trPr>
          <w:trHeight w:val="303"/>
        </w:trPr>
        <w:tc>
          <w:tcPr>
            <w:tcW w:w="852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jc w:val="center"/>
              <w:rPr>
                <w:b/>
                <w:bCs/>
                <w:sz w:val="24"/>
                <w:szCs w:val="24"/>
                <w:lang w:eastAsia="sk-SK"/>
              </w:rPr>
            </w:pPr>
            <w:r w:rsidRPr="00CC5EDF">
              <w:rPr>
                <w:b/>
                <w:bCs/>
                <w:sz w:val="24"/>
                <w:szCs w:val="24"/>
                <w:lang w:eastAsia="sk-SK"/>
              </w:rPr>
              <w:t>Učebné osnovy</w:t>
            </w:r>
          </w:p>
        </w:tc>
      </w:tr>
      <w:tr w:rsidR="00F87DA0" w:rsidRPr="00CC5EDF" w:rsidTr="00F74110">
        <w:trPr>
          <w:trHeight w:val="303"/>
        </w:trPr>
        <w:tc>
          <w:tcPr>
            <w:tcW w:w="8523" w:type="dxa"/>
            <w:gridSpan w:val="2"/>
            <w:vMerge/>
            <w:tcBorders>
              <w:top w:val="single" w:sz="4" w:space="0" w:color="auto"/>
              <w:left w:val="single" w:sz="4" w:space="0" w:color="auto"/>
              <w:bottom w:val="single" w:sz="4" w:space="0" w:color="auto"/>
              <w:right w:val="single" w:sz="4" w:space="0" w:color="auto"/>
            </w:tcBorders>
            <w:vAlign w:val="center"/>
            <w:hideMark/>
          </w:tcPr>
          <w:p w:rsidR="00F87DA0" w:rsidRPr="00CC5EDF" w:rsidRDefault="00F87DA0" w:rsidP="00F87DA0">
            <w:pPr>
              <w:rPr>
                <w:b/>
                <w:bCs/>
                <w:sz w:val="24"/>
                <w:szCs w:val="24"/>
                <w:lang w:eastAsia="sk-SK"/>
              </w:rPr>
            </w:pPr>
          </w:p>
        </w:tc>
      </w:tr>
      <w:tr w:rsidR="00F87DA0" w:rsidRPr="00CC5EDF" w:rsidTr="00F74110">
        <w:trPr>
          <w:trHeight w:val="652"/>
        </w:trPr>
        <w:tc>
          <w:tcPr>
            <w:tcW w:w="4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b/>
                <w:bCs/>
                <w:sz w:val="24"/>
                <w:szCs w:val="24"/>
                <w:lang w:eastAsia="sk-SK"/>
              </w:rPr>
            </w:pPr>
            <w:r w:rsidRPr="00CC5EDF">
              <w:rPr>
                <w:b/>
                <w:bCs/>
                <w:sz w:val="24"/>
                <w:szCs w:val="24"/>
                <w:lang w:eastAsia="sk-SK"/>
              </w:rPr>
              <w:t>Názov predmetu</w:t>
            </w:r>
          </w:p>
        </w:tc>
        <w:tc>
          <w:tcPr>
            <w:tcW w:w="4261"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Pr>
                <w:sz w:val="24"/>
                <w:szCs w:val="24"/>
                <w:lang w:eastAsia="sk-SK"/>
              </w:rPr>
              <w:t>Rozvíjanie grafomotorických zručností</w:t>
            </w:r>
            <w:r w:rsidRPr="00CC5EDF">
              <w:rPr>
                <w:sz w:val="24"/>
                <w:szCs w:val="24"/>
                <w:lang w:eastAsia="sk-SK"/>
              </w:rPr>
              <w:t> </w:t>
            </w:r>
          </w:p>
        </w:tc>
      </w:tr>
      <w:tr w:rsidR="00F87DA0" w:rsidRPr="00CC5EDF" w:rsidTr="00F74110">
        <w:trPr>
          <w:trHeight w:val="318"/>
        </w:trPr>
        <w:tc>
          <w:tcPr>
            <w:tcW w:w="4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Časový rozsah výučby</w:t>
            </w:r>
          </w:p>
        </w:tc>
        <w:tc>
          <w:tcPr>
            <w:tcW w:w="4261"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 </w:t>
            </w:r>
            <w:r>
              <w:rPr>
                <w:sz w:val="24"/>
                <w:szCs w:val="24"/>
                <w:lang w:eastAsia="sk-SK"/>
              </w:rPr>
              <w:t>2</w:t>
            </w:r>
          </w:p>
        </w:tc>
      </w:tr>
      <w:tr w:rsidR="00F87DA0" w:rsidRPr="00CC5EDF" w:rsidTr="00F74110">
        <w:trPr>
          <w:trHeight w:val="318"/>
        </w:trPr>
        <w:tc>
          <w:tcPr>
            <w:tcW w:w="4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 xml:space="preserve">Ročník </w:t>
            </w:r>
          </w:p>
        </w:tc>
        <w:tc>
          <w:tcPr>
            <w:tcW w:w="4261"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 </w:t>
            </w:r>
            <w:r>
              <w:rPr>
                <w:sz w:val="24"/>
                <w:szCs w:val="24"/>
                <w:lang w:eastAsia="sk-SK"/>
              </w:rPr>
              <w:t>Tretí</w:t>
            </w:r>
          </w:p>
        </w:tc>
      </w:tr>
      <w:tr w:rsidR="00F87DA0" w:rsidRPr="00CC5EDF" w:rsidTr="00F74110">
        <w:trPr>
          <w:trHeight w:val="318"/>
        </w:trPr>
        <w:tc>
          <w:tcPr>
            <w:tcW w:w="4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Škola</w:t>
            </w:r>
          </w:p>
        </w:tc>
        <w:tc>
          <w:tcPr>
            <w:tcW w:w="4261"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ZŠ Varhaňovce</w:t>
            </w:r>
          </w:p>
        </w:tc>
      </w:tr>
      <w:tr w:rsidR="00F87DA0" w:rsidRPr="00CC5EDF" w:rsidTr="00F74110">
        <w:trPr>
          <w:trHeight w:val="637"/>
        </w:trPr>
        <w:tc>
          <w:tcPr>
            <w:tcW w:w="4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Názov školského vzdelávacieho programu</w:t>
            </w:r>
          </w:p>
        </w:tc>
        <w:tc>
          <w:tcPr>
            <w:tcW w:w="4261"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ŠkVP pre žiakov s</w:t>
            </w:r>
            <w:r>
              <w:rPr>
                <w:sz w:val="24"/>
                <w:szCs w:val="24"/>
                <w:lang w:eastAsia="sk-SK"/>
              </w:rPr>
              <w:t>o</w:t>
            </w:r>
            <w:r w:rsidRPr="00CC5EDF">
              <w:rPr>
                <w:sz w:val="24"/>
                <w:szCs w:val="24"/>
                <w:lang w:eastAsia="sk-SK"/>
              </w:rPr>
              <w:t xml:space="preserve"> </w:t>
            </w:r>
            <w:r>
              <w:rPr>
                <w:sz w:val="24"/>
                <w:szCs w:val="24"/>
                <w:lang w:eastAsia="sk-SK"/>
              </w:rPr>
              <w:t>stredným</w:t>
            </w:r>
            <w:r w:rsidRPr="00CC5EDF">
              <w:rPr>
                <w:sz w:val="24"/>
                <w:szCs w:val="24"/>
                <w:lang w:eastAsia="sk-SK"/>
              </w:rPr>
              <w:t xml:space="preserve"> stupňom mentálneho postihnutia</w:t>
            </w:r>
          </w:p>
        </w:tc>
      </w:tr>
      <w:tr w:rsidR="00F87DA0" w:rsidRPr="00CC5EDF" w:rsidTr="00F74110">
        <w:trPr>
          <w:trHeight w:val="318"/>
        </w:trPr>
        <w:tc>
          <w:tcPr>
            <w:tcW w:w="4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Stupeň vzdelania</w:t>
            </w:r>
          </w:p>
        </w:tc>
        <w:tc>
          <w:tcPr>
            <w:tcW w:w="4261"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ISCED 1 - primárne vzdelanie</w:t>
            </w:r>
          </w:p>
        </w:tc>
      </w:tr>
      <w:tr w:rsidR="00F87DA0" w:rsidRPr="00CC5EDF" w:rsidTr="00F74110">
        <w:trPr>
          <w:trHeight w:val="318"/>
        </w:trPr>
        <w:tc>
          <w:tcPr>
            <w:tcW w:w="4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Dĺžka štúdia</w:t>
            </w:r>
          </w:p>
        </w:tc>
        <w:tc>
          <w:tcPr>
            <w:tcW w:w="4261"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4 roky</w:t>
            </w:r>
          </w:p>
        </w:tc>
      </w:tr>
      <w:tr w:rsidR="00F87DA0" w:rsidRPr="00CC5EDF" w:rsidTr="00F74110">
        <w:trPr>
          <w:trHeight w:val="318"/>
        </w:trPr>
        <w:tc>
          <w:tcPr>
            <w:tcW w:w="4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Forma štúdia</w:t>
            </w:r>
          </w:p>
        </w:tc>
        <w:tc>
          <w:tcPr>
            <w:tcW w:w="4261"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Denná</w:t>
            </w:r>
          </w:p>
        </w:tc>
      </w:tr>
      <w:tr w:rsidR="00F87DA0" w:rsidRPr="00CC5EDF" w:rsidTr="00F74110">
        <w:trPr>
          <w:trHeight w:val="318"/>
        </w:trPr>
        <w:tc>
          <w:tcPr>
            <w:tcW w:w="4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Vyučovací jazyk</w:t>
            </w:r>
          </w:p>
        </w:tc>
        <w:tc>
          <w:tcPr>
            <w:tcW w:w="4261"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Slovenský</w:t>
            </w:r>
          </w:p>
        </w:tc>
      </w:tr>
    </w:tbl>
    <w:p w:rsidR="00F87DA0" w:rsidRDefault="00F87DA0" w:rsidP="00F87DA0">
      <w:pPr>
        <w:spacing w:line="360" w:lineRule="auto"/>
        <w:rPr>
          <w:b/>
          <w:sz w:val="24"/>
          <w:szCs w:val="24"/>
        </w:rPr>
      </w:pPr>
    </w:p>
    <w:p w:rsidR="00F87DA0" w:rsidRDefault="00F87DA0" w:rsidP="00F87DA0">
      <w:pPr>
        <w:spacing w:line="360" w:lineRule="auto"/>
        <w:rPr>
          <w:b/>
          <w:sz w:val="24"/>
          <w:szCs w:val="24"/>
        </w:rPr>
      </w:pPr>
      <w:r w:rsidRPr="0024190C">
        <w:rPr>
          <w:b/>
          <w:sz w:val="24"/>
          <w:szCs w:val="24"/>
        </w:rPr>
        <w:t>CHARAKTERISTIKA PREDMETU:</w:t>
      </w:r>
    </w:p>
    <w:p w:rsidR="00F87DA0" w:rsidRDefault="00F87DA0" w:rsidP="00F87DA0">
      <w:pPr>
        <w:spacing w:line="360" w:lineRule="auto"/>
        <w:rPr>
          <w:b/>
          <w:sz w:val="24"/>
          <w:szCs w:val="24"/>
        </w:rPr>
      </w:pPr>
    </w:p>
    <w:p w:rsidR="00F87DA0" w:rsidRPr="005D4D42" w:rsidRDefault="00F87DA0" w:rsidP="00F87DA0">
      <w:pPr>
        <w:pStyle w:val="Default"/>
        <w:spacing w:line="360" w:lineRule="auto"/>
        <w:jc w:val="both"/>
      </w:pPr>
      <w:r>
        <w:tab/>
      </w:r>
      <w:r w:rsidRPr="005D4D42">
        <w:t xml:space="preserve">Okrem vyučovacích hodín predmetu rozvíjanie grafomotorických zručností sa na rozvíjaní a upevňovaní grafomotorických zručností podieľajú ďalšie vyučovacie predmety ako napr. výtvarná výchova, hudobná výchova. Ako účinné pomôcky na vyučovanie rozvíjania grafomotorických zručností a písania okrem písacích nástrojov (hrubé voskové farby, kriedy, pastelky, ceruzky, neskôr pero), kartičiek s písmenami a obrázkami, je vhodné využívať reliéfne makety jednoduchých geometrických a iných tvarov na obkresľovanie a výkresy s predpísanými slovami, textami a nalepenými obrázkami, ktoré sa vložia do fólie, na ktorú žiak zmazateľnou fixkou môže dopĺňať vynechané písmená, slová... Takúto pomôcku možno využiť opakovane pre toho istého žiaka alebo postupne pre viacerých žiakov. Plnenie vyučovacích cieľov a využívanie foriem a prostriedkov týchto dvoch zložiek od 5. ročníka úzko súvisí s rozvíjaním </w:t>
      </w:r>
      <w:r w:rsidRPr="005D4D42">
        <w:lastRenderedPageBreak/>
        <w:t xml:space="preserve">grafomotorických zručností a písaniam, a preto je vhodné túto zručnosť u žiakov rozvíjať v priamej nadväznosti na stanovený obsah a ciele gramatika a slohu. </w:t>
      </w:r>
    </w:p>
    <w:p w:rsidR="00F87DA0" w:rsidRDefault="00F87DA0" w:rsidP="00F87DA0">
      <w:pPr>
        <w:spacing w:line="360" w:lineRule="auto"/>
        <w:jc w:val="both"/>
        <w:rPr>
          <w:sz w:val="24"/>
          <w:szCs w:val="24"/>
        </w:rPr>
      </w:pPr>
      <w:r>
        <w:rPr>
          <w:sz w:val="24"/>
          <w:szCs w:val="24"/>
        </w:rPr>
        <w:tab/>
      </w:r>
      <w:r w:rsidRPr="005D4D42">
        <w:rPr>
          <w:sz w:val="24"/>
          <w:szCs w:val="24"/>
        </w:rPr>
        <w:t>Zvyšovanie pohybovej aktivity žiakov – počas vyučovacej hodiny zaraďovať krátke telesné cvičenia, prestávky využiť na aktívny pohyb.</w:t>
      </w:r>
    </w:p>
    <w:p w:rsidR="00F87DA0" w:rsidRPr="005D4D42" w:rsidRDefault="00F87DA0" w:rsidP="00F87DA0">
      <w:pPr>
        <w:spacing w:line="360" w:lineRule="auto"/>
        <w:jc w:val="both"/>
        <w:rPr>
          <w:b/>
          <w:sz w:val="24"/>
          <w:szCs w:val="24"/>
        </w:rPr>
      </w:pPr>
    </w:p>
    <w:tbl>
      <w:tblPr>
        <w:tblW w:w="8684" w:type="dxa"/>
        <w:tblInd w:w="55" w:type="dxa"/>
        <w:tblCellMar>
          <w:left w:w="70" w:type="dxa"/>
          <w:right w:w="70" w:type="dxa"/>
        </w:tblCellMar>
        <w:tblLook w:val="04A0" w:firstRow="1" w:lastRow="0" w:firstColumn="1" w:lastColumn="0" w:noHBand="0" w:noVBand="1"/>
      </w:tblPr>
      <w:tblGrid>
        <w:gridCol w:w="2171"/>
        <w:gridCol w:w="2171"/>
        <w:gridCol w:w="2171"/>
        <w:gridCol w:w="2171"/>
      </w:tblGrid>
      <w:tr w:rsidR="00F87DA0" w:rsidRPr="00662185" w:rsidTr="00F74110">
        <w:trPr>
          <w:trHeight w:val="329"/>
        </w:trPr>
        <w:tc>
          <w:tcPr>
            <w:tcW w:w="21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662185" w:rsidRDefault="00F87DA0" w:rsidP="00F87DA0">
            <w:pPr>
              <w:jc w:val="center"/>
              <w:rPr>
                <w:b/>
                <w:bCs/>
                <w:sz w:val="24"/>
                <w:szCs w:val="24"/>
                <w:lang w:eastAsia="sk-SK"/>
              </w:rPr>
            </w:pPr>
            <w:r w:rsidRPr="00662185">
              <w:rPr>
                <w:b/>
                <w:bCs/>
                <w:sz w:val="24"/>
                <w:szCs w:val="24"/>
                <w:lang w:eastAsia="sk-SK"/>
              </w:rPr>
              <w:t>Predmet</w:t>
            </w:r>
          </w:p>
        </w:tc>
        <w:tc>
          <w:tcPr>
            <w:tcW w:w="2171"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b/>
                <w:bCs/>
                <w:sz w:val="24"/>
                <w:szCs w:val="24"/>
                <w:lang w:eastAsia="sk-SK"/>
              </w:rPr>
            </w:pPr>
            <w:r w:rsidRPr="00662185">
              <w:rPr>
                <w:b/>
                <w:bCs/>
                <w:sz w:val="24"/>
                <w:szCs w:val="24"/>
                <w:lang w:eastAsia="sk-SK"/>
              </w:rPr>
              <w:t>ŠVP</w:t>
            </w:r>
          </w:p>
        </w:tc>
        <w:tc>
          <w:tcPr>
            <w:tcW w:w="2171"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b/>
                <w:bCs/>
                <w:sz w:val="24"/>
                <w:szCs w:val="24"/>
                <w:lang w:eastAsia="sk-SK"/>
              </w:rPr>
            </w:pPr>
            <w:r w:rsidRPr="00662185">
              <w:rPr>
                <w:b/>
                <w:bCs/>
                <w:sz w:val="24"/>
                <w:szCs w:val="24"/>
                <w:lang w:eastAsia="sk-SK"/>
              </w:rPr>
              <w:t>ŠkVP</w:t>
            </w:r>
          </w:p>
        </w:tc>
        <w:tc>
          <w:tcPr>
            <w:tcW w:w="2171"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b/>
                <w:bCs/>
                <w:sz w:val="24"/>
                <w:szCs w:val="24"/>
                <w:lang w:eastAsia="sk-SK"/>
              </w:rPr>
            </w:pPr>
            <w:r w:rsidRPr="00662185">
              <w:rPr>
                <w:b/>
                <w:bCs/>
                <w:sz w:val="24"/>
                <w:szCs w:val="24"/>
                <w:lang w:eastAsia="sk-SK"/>
              </w:rPr>
              <w:t>Spolu</w:t>
            </w:r>
          </w:p>
        </w:tc>
      </w:tr>
      <w:tr w:rsidR="00F87DA0" w:rsidRPr="00662185" w:rsidTr="00F74110">
        <w:trPr>
          <w:trHeight w:val="627"/>
        </w:trPr>
        <w:tc>
          <w:tcPr>
            <w:tcW w:w="21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662185" w:rsidRDefault="00F87DA0" w:rsidP="00F87DA0">
            <w:pPr>
              <w:jc w:val="center"/>
              <w:rPr>
                <w:sz w:val="24"/>
                <w:szCs w:val="24"/>
                <w:lang w:eastAsia="sk-SK"/>
              </w:rPr>
            </w:pPr>
            <w:r>
              <w:rPr>
                <w:sz w:val="24"/>
                <w:szCs w:val="24"/>
                <w:lang w:eastAsia="sk-SK"/>
              </w:rPr>
              <w:t>Rozvíjanie grafomotorických zručností</w:t>
            </w:r>
            <w:r w:rsidRPr="00CC5EDF">
              <w:rPr>
                <w:sz w:val="24"/>
                <w:szCs w:val="24"/>
                <w:lang w:eastAsia="sk-SK"/>
              </w:rPr>
              <w:t> </w:t>
            </w:r>
          </w:p>
        </w:tc>
        <w:tc>
          <w:tcPr>
            <w:tcW w:w="2171"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sz w:val="24"/>
                <w:szCs w:val="24"/>
                <w:lang w:eastAsia="sk-SK"/>
              </w:rPr>
            </w:pPr>
            <w:r w:rsidRPr="00662185">
              <w:rPr>
                <w:sz w:val="24"/>
                <w:szCs w:val="24"/>
                <w:lang w:eastAsia="sk-SK"/>
              </w:rPr>
              <w:t> </w:t>
            </w:r>
            <w:r>
              <w:rPr>
                <w:sz w:val="24"/>
                <w:szCs w:val="24"/>
                <w:lang w:eastAsia="sk-SK"/>
              </w:rPr>
              <w:t>1</w:t>
            </w:r>
          </w:p>
        </w:tc>
        <w:tc>
          <w:tcPr>
            <w:tcW w:w="2171"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sz w:val="24"/>
                <w:szCs w:val="24"/>
                <w:lang w:eastAsia="sk-SK"/>
              </w:rPr>
            </w:pPr>
            <w:r>
              <w:rPr>
                <w:sz w:val="24"/>
                <w:szCs w:val="24"/>
                <w:lang w:eastAsia="sk-SK"/>
              </w:rPr>
              <w:t>1</w:t>
            </w:r>
          </w:p>
        </w:tc>
        <w:tc>
          <w:tcPr>
            <w:tcW w:w="2171"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sz w:val="24"/>
                <w:szCs w:val="24"/>
                <w:lang w:eastAsia="sk-SK"/>
              </w:rPr>
            </w:pPr>
            <w:r>
              <w:rPr>
                <w:sz w:val="24"/>
                <w:szCs w:val="24"/>
                <w:lang w:eastAsia="sk-SK"/>
              </w:rPr>
              <w:t>2</w:t>
            </w:r>
            <w:r w:rsidRPr="00662185">
              <w:rPr>
                <w:sz w:val="24"/>
                <w:szCs w:val="24"/>
                <w:lang w:eastAsia="sk-SK"/>
              </w:rPr>
              <w:t> </w:t>
            </w:r>
          </w:p>
        </w:tc>
      </w:tr>
    </w:tbl>
    <w:p w:rsidR="00F87DA0" w:rsidRDefault="00F87DA0" w:rsidP="00F87DA0">
      <w:pPr>
        <w:spacing w:line="360" w:lineRule="auto"/>
        <w:rPr>
          <w:b/>
          <w:sz w:val="24"/>
          <w:szCs w:val="24"/>
        </w:rPr>
      </w:pPr>
    </w:p>
    <w:p w:rsidR="00F87DA0" w:rsidRPr="00903AA1" w:rsidRDefault="00F87DA0" w:rsidP="00F87DA0">
      <w:pPr>
        <w:spacing w:line="360" w:lineRule="auto"/>
        <w:rPr>
          <w:b/>
          <w:sz w:val="24"/>
          <w:szCs w:val="24"/>
        </w:rPr>
      </w:pPr>
    </w:p>
    <w:p w:rsidR="00F87DA0" w:rsidRPr="00903AA1" w:rsidRDefault="00F87DA0" w:rsidP="00F87DA0">
      <w:pPr>
        <w:spacing w:line="360" w:lineRule="auto"/>
        <w:rPr>
          <w:b/>
          <w:sz w:val="24"/>
          <w:szCs w:val="24"/>
        </w:rPr>
      </w:pPr>
      <w:r w:rsidRPr="00903AA1">
        <w:rPr>
          <w:b/>
          <w:sz w:val="24"/>
          <w:szCs w:val="24"/>
        </w:rPr>
        <w:t>CIELE:</w:t>
      </w:r>
    </w:p>
    <w:p w:rsidR="00F87DA0" w:rsidRPr="00903AA1" w:rsidRDefault="00F87DA0" w:rsidP="00F87DA0">
      <w:pPr>
        <w:spacing w:line="360" w:lineRule="auto"/>
        <w:rPr>
          <w:b/>
          <w:sz w:val="24"/>
          <w:szCs w:val="24"/>
        </w:rPr>
      </w:pPr>
    </w:p>
    <w:p w:rsidR="00F74110" w:rsidRDefault="00F87DA0" w:rsidP="002D2486">
      <w:pPr>
        <w:pStyle w:val="Odsekzoznamu"/>
        <w:numPr>
          <w:ilvl w:val="0"/>
          <w:numId w:val="204"/>
        </w:numPr>
        <w:spacing w:line="360" w:lineRule="auto"/>
        <w:rPr>
          <w:sz w:val="24"/>
          <w:szCs w:val="24"/>
        </w:rPr>
      </w:pPr>
      <w:r w:rsidRPr="00F74110">
        <w:rPr>
          <w:sz w:val="24"/>
          <w:szCs w:val="24"/>
        </w:rPr>
        <w:t xml:space="preserve">Rozvíjať jemnú motoriku a grafomotoriku, </w:t>
      </w:r>
    </w:p>
    <w:p w:rsidR="00F74110" w:rsidRDefault="00F87DA0" w:rsidP="002D2486">
      <w:pPr>
        <w:pStyle w:val="Odsekzoznamu"/>
        <w:numPr>
          <w:ilvl w:val="0"/>
          <w:numId w:val="204"/>
        </w:numPr>
        <w:spacing w:line="360" w:lineRule="auto"/>
        <w:rPr>
          <w:sz w:val="24"/>
          <w:szCs w:val="24"/>
        </w:rPr>
      </w:pPr>
      <w:r w:rsidRPr="00F74110">
        <w:rPr>
          <w:sz w:val="24"/>
          <w:szCs w:val="24"/>
        </w:rPr>
        <w:t xml:space="preserve">vytvárať návyk prakticky si usporiadať potreby na lavici pri písaní, </w:t>
      </w:r>
    </w:p>
    <w:p w:rsidR="00F74110" w:rsidRDefault="00F87DA0" w:rsidP="002D2486">
      <w:pPr>
        <w:pStyle w:val="Odsekzoznamu"/>
        <w:numPr>
          <w:ilvl w:val="0"/>
          <w:numId w:val="204"/>
        </w:numPr>
        <w:spacing w:line="360" w:lineRule="auto"/>
        <w:rPr>
          <w:sz w:val="24"/>
          <w:szCs w:val="24"/>
        </w:rPr>
      </w:pPr>
      <w:r w:rsidRPr="00F74110">
        <w:rPr>
          <w:sz w:val="24"/>
          <w:szCs w:val="24"/>
        </w:rPr>
        <w:t xml:space="preserve">vytvárať zručnosť písať s príslušnými pracovnými, hygienickými a estetickými návykmi, </w:t>
      </w:r>
    </w:p>
    <w:p w:rsidR="00F87DA0" w:rsidRPr="00F74110" w:rsidRDefault="00F87DA0" w:rsidP="002D2486">
      <w:pPr>
        <w:pStyle w:val="Odsekzoznamu"/>
        <w:numPr>
          <w:ilvl w:val="0"/>
          <w:numId w:val="204"/>
        </w:numPr>
        <w:spacing w:line="360" w:lineRule="auto"/>
        <w:rPr>
          <w:sz w:val="24"/>
          <w:szCs w:val="24"/>
        </w:rPr>
      </w:pPr>
      <w:r w:rsidRPr="00F74110">
        <w:rPr>
          <w:sz w:val="24"/>
          <w:szCs w:val="24"/>
        </w:rPr>
        <w:t>spresňovať správny tvar písaného písmena.</w:t>
      </w:r>
    </w:p>
    <w:p w:rsidR="00F87DA0" w:rsidRPr="00903AA1" w:rsidRDefault="00F87DA0" w:rsidP="00F87DA0">
      <w:pPr>
        <w:spacing w:line="360" w:lineRule="auto"/>
        <w:rPr>
          <w:b/>
          <w:sz w:val="24"/>
          <w:szCs w:val="24"/>
        </w:rPr>
      </w:pPr>
    </w:p>
    <w:p w:rsidR="00F87DA0" w:rsidRDefault="00F87DA0" w:rsidP="00F87DA0">
      <w:pPr>
        <w:spacing w:line="360" w:lineRule="auto"/>
        <w:rPr>
          <w:b/>
          <w:sz w:val="24"/>
          <w:szCs w:val="24"/>
        </w:rPr>
      </w:pPr>
      <w:r w:rsidRPr="00903AA1">
        <w:rPr>
          <w:b/>
          <w:sz w:val="24"/>
          <w:szCs w:val="24"/>
        </w:rPr>
        <w:t>KĽUČOVÉ KOMPENCIE:</w:t>
      </w:r>
    </w:p>
    <w:p w:rsidR="00F87DA0" w:rsidRPr="00903AA1" w:rsidRDefault="00F87DA0" w:rsidP="00F87DA0">
      <w:pPr>
        <w:spacing w:line="360" w:lineRule="auto"/>
        <w:rPr>
          <w:b/>
          <w:sz w:val="24"/>
          <w:szCs w:val="24"/>
        </w:rPr>
      </w:pPr>
    </w:p>
    <w:p w:rsidR="00F87DA0" w:rsidRDefault="00F87DA0" w:rsidP="002D2486">
      <w:pPr>
        <w:pStyle w:val="Odsekzoznamu"/>
        <w:numPr>
          <w:ilvl w:val="0"/>
          <w:numId w:val="134"/>
        </w:numPr>
        <w:spacing w:line="360" w:lineRule="auto"/>
        <w:contextualSpacing/>
        <w:jc w:val="both"/>
        <w:rPr>
          <w:sz w:val="24"/>
          <w:szCs w:val="24"/>
        </w:rPr>
      </w:pPr>
      <w:r w:rsidRPr="00F51C8B">
        <w:rPr>
          <w:sz w:val="24"/>
          <w:szCs w:val="24"/>
        </w:rPr>
        <w:t>Poznať a vedieť napísať veľkými tlačenými písmenami slabiky, slová, jednoduché vety</w:t>
      </w:r>
    </w:p>
    <w:p w:rsidR="00F87DA0" w:rsidRDefault="00F87DA0" w:rsidP="002D2486">
      <w:pPr>
        <w:pStyle w:val="Odsekzoznamu"/>
        <w:numPr>
          <w:ilvl w:val="0"/>
          <w:numId w:val="134"/>
        </w:numPr>
        <w:spacing w:line="360" w:lineRule="auto"/>
        <w:contextualSpacing/>
        <w:jc w:val="both"/>
        <w:rPr>
          <w:sz w:val="24"/>
          <w:szCs w:val="24"/>
        </w:rPr>
      </w:pPr>
      <w:r w:rsidRPr="00F51C8B">
        <w:rPr>
          <w:sz w:val="24"/>
          <w:szCs w:val="24"/>
        </w:rPr>
        <w:t>Vedieť sa podpísať</w:t>
      </w:r>
    </w:p>
    <w:p w:rsidR="00F87DA0" w:rsidRDefault="00F87DA0" w:rsidP="002D2486">
      <w:pPr>
        <w:pStyle w:val="Odsekzoznamu"/>
        <w:numPr>
          <w:ilvl w:val="0"/>
          <w:numId w:val="134"/>
        </w:numPr>
        <w:spacing w:line="360" w:lineRule="auto"/>
        <w:contextualSpacing/>
        <w:jc w:val="both"/>
        <w:rPr>
          <w:sz w:val="24"/>
          <w:szCs w:val="24"/>
        </w:rPr>
      </w:pPr>
      <w:r w:rsidRPr="00F51C8B">
        <w:rPr>
          <w:sz w:val="24"/>
          <w:szCs w:val="24"/>
        </w:rPr>
        <w:t>Jednoduchou písanou formou (1-2 slovne) vedieť vyjadriť svoje pocity a</w:t>
      </w:r>
      <w:r>
        <w:rPr>
          <w:sz w:val="24"/>
          <w:szCs w:val="24"/>
        </w:rPr>
        <w:t> </w:t>
      </w:r>
      <w:r w:rsidRPr="00F51C8B">
        <w:rPr>
          <w:sz w:val="24"/>
          <w:szCs w:val="24"/>
        </w:rPr>
        <w:t>myšlienky</w:t>
      </w:r>
    </w:p>
    <w:p w:rsidR="00F87DA0" w:rsidRPr="00F51C8B" w:rsidRDefault="00F87DA0" w:rsidP="002D2486">
      <w:pPr>
        <w:pStyle w:val="Odsekzoznamu"/>
        <w:numPr>
          <w:ilvl w:val="0"/>
          <w:numId w:val="134"/>
        </w:numPr>
        <w:spacing w:line="360" w:lineRule="auto"/>
        <w:contextualSpacing/>
        <w:jc w:val="both"/>
        <w:rPr>
          <w:sz w:val="24"/>
          <w:szCs w:val="24"/>
        </w:rPr>
      </w:pPr>
      <w:r w:rsidRPr="00F51C8B">
        <w:rPr>
          <w:sz w:val="24"/>
          <w:szCs w:val="24"/>
        </w:rPr>
        <w:t>Odpísať krátky jednoduchý text</w:t>
      </w:r>
    </w:p>
    <w:p w:rsidR="00F87DA0" w:rsidRDefault="00F87DA0" w:rsidP="00F87DA0">
      <w:pPr>
        <w:spacing w:line="360" w:lineRule="auto"/>
        <w:jc w:val="both"/>
        <w:rPr>
          <w:b/>
          <w:sz w:val="24"/>
          <w:szCs w:val="24"/>
        </w:rPr>
      </w:pPr>
    </w:p>
    <w:p w:rsidR="00F87DA0" w:rsidRPr="00903AA1" w:rsidRDefault="00F87DA0" w:rsidP="00F87DA0">
      <w:pPr>
        <w:spacing w:line="360" w:lineRule="auto"/>
        <w:rPr>
          <w:b/>
          <w:sz w:val="24"/>
          <w:szCs w:val="24"/>
        </w:rPr>
      </w:pPr>
      <w:r w:rsidRPr="00903AA1">
        <w:rPr>
          <w:b/>
          <w:sz w:val="24"/>
          <w:szCs w:val="24"/>
        </w:rPr>
        <w:t>OBSAHOVÝ A VZDELÁVACÍ ŠTANDARD:</w:t>
      </w:r>
    </w:p>
    <w:p w:rsidR="00F87DA0" w:rsidRPr="00903AA1" w:rsidRDefault="00F87DA0" w:rsidP="00F87DA0">
      <w:pPr>
        <w:pStyle w:val="Odsekzoznamu"/>
        <w:autoSpaceDE w:val="0"/>
        <w:autoSpaceDN w:val="0"/>
        <w:adjustRightInd w:val="0"/>
        <w:spacing w:line="360" w:lineRule="auto"/>
        <w:ind w:left="0"/>
        <w:jc w:val="both"/>
        <w:rPr>
          <w:rFonts w:eastAsiaTheme="minorHAnsi"/>
          <w:sz w:val="24"/>
          <w:szCs w:val="24"/>
          <w:u w:val="single"/>
          <w:lang w:eastAsia="en-US"/>
        </w:rPr>
      </w:pPr>
    </w:p>
    <w:p w:rsidR="00F87DA0" w:rsidRPr="00903AA1" w:rsidRDefault="00F87DA0" w:rsidP="00F87DA0">
      <w:pPr>
        <w:pStyle w:val="Odsekzoznamu"/>
        <w:autoSpaceDE w:val="0"/>
        <w:autoSpaceDN w:val="0"/>
        <w:adjustRightInd w:val="0"/>
        <w:spacing w:line="360" w:lineRule="auto"/>
        <w:ind w:left="0"/>
        <w:jc w:val="both"/>
        <w:rPr>
          <w:rFonts w:eastAsiaTheme="minorHAnsi"/>
          <w:sz w:val="24"/>
          <w:szCs w:val="24"/>
          <w:u w:val="single"/>
          <w:lang w:eastAsia="en-US"/>
        </w:rPr>
      </w:pPr>
      <w:r w:rsidRPr="00903AA1">
        <w:rPr>
          <w:rFonts w:eastAsiaTheme="minorHAnsi"/>
          <w:sz w:val="24"/>
          <w:szCs w:val="24"/>
          <w:u w:val="single"/>
          <w:lang w:eastAsia="en-US"/>
        </w:rPr>
        <w:t>Obsah podľa tematických celkov</w:t>
      </w:r>
    </w:p>
    <w:p w:rsidR="00F87DA0" w:rsidRPr="00903AA1" w:rsidRDefault="00F87DA0" w:rsidP="002D2486">
      <w:pPr>
        <w:pStyle w:val="Default"/>
        <w:numPr>
          <w:ilvl w:val="0"/>
          <w:numId w:val="125"/>
        </w:numPr>
        <w:spacing w:line="360" w:lineRule="auto"/>
        <w:jc w:val="both"/>
      </w:pPr>
      <w:r w:rsidRPr="00903AA1">
        <w:t xml:space="preserve">Postupný nácvik písmen </w:t>
      </w:r>
      <w:r w:rsidRPr="00903AA1">
        <w:rPr>
          <w:b/>
          <w:bCs/>
        </w:rPr>
        <w:t xml:space="preserve">a, o, p, t, v u. </w:t>
      </w:r>
    </w:p>
    <w:p w:rsidR="00F87DA0" w:rsidRPr="00903AA1" w:rsidRDefault="00F87DA0" w:rsidP="002D2486">
      <w:pPr>
        <w:pStyle w:val="Default"/>
        <w:numPr>
          <w:ilvl w:val="0"/>
          <w:numId w:val="125"/>
        </w:numPr>
        <w:spacing w:line="360" w:lineRule="auto"/>
        <w:jc w:val="both"/>
      </w:pPr>
      <w:r w:rsidRPr="00903AA1">
        <w:t xml:space="preserve">Písanie slabík z osvojených písmen jednoduchými spájacími ťahmi. </w:t>
      </w:r>
    </w:p>
    <w:p w:rsidR="00F87DA0" w:rsidRPr="00903AA1" w:rsidRDefault="00F87DA0" w:rsidP="002D2486">
      <w:pPr>
        <w:pStyle w:val="Default"/>
        <w:numPr>
          <w:ilvl w:val="0"/>
          <w:numId w:val="125"/>
        </w:numPr>
        <w:spacing w:line="360" w:lineRule="auto"/>
        <w:jc w:val="both"/>
      </w:pPr>
      <w:r w:rsidRPr="00903AA1">
        <w:t xml:space="preserve">Nácvik uvoľneného, plynulého pohybu. </w:t>
      </w:r>
    </w:p>
    <w:p w:rsidR="00F87DA0" w:rsidRPr="00903AA1" w:rsidRDefault="00F87DA0" w:rsidP="002D2486">
      <w:pPr>
        <w:pStyle w:val="Odsekzoznamu"/>
        <w:numPr>
          <w:ilvl w:val="0"/>
          <w:numId w:val="125"/>
        </w:numPr>
        <w:autoSpaceDE w:val="0"/>
        <w:autoSpaceDN w:val="0"/>
        <w:adjustRightInd w:val="0"/>
        <w:spacing w:line="360" w:lineRule="auto"/>
        <w:contextualSpacing/>
        <w:jc w:val="both"/>
        <w:rPr>
          <w:rFonts w:eastAsiaTheme="minorHAnsi"/>
          <w:sz w:val="24"/>
          <w:szCs w:val="24"/>
          <w:u w:val="single"/>
          <w:lang w:eastAsia="en-US"/>
        </w:rPr>
      </w:pPr>
      <w:r w:rsidRPr="00903AA1">
        <w:rPr>
          <w:sz w:val="24"/>
          <w:szCs w:val="24"/>
        </w:rPr>
        <w:t>Zmenšovanie a spresňovanie tvaru písaného písmena.</w:t>
      </w:r>
    </w:p>
    <w:p w:rsidR="00F87DA0" w:rsidRPr="00797D55" w:rsidRDefault="00F87DA0" w:rsidP="00F87DA0">
      <w:pPr>
        <w:autoSpaceDE w:val="0"/>
        <w:autoSpaceDN w:val="0"/>
        <w:adjustRightInd w:val="0"/>
        <w:spacing w:line="360" w:lineRule="auto"/>
        <w:jc w:val="both"/>
        <w:rPr>
          <w:rFonts w:eastAsiaTheme="minorHAnsi"/>
          <w:sz w:val="24"/>
          <w:szCs w:val="24"/>
          <w:u w:val="single"/>
          <w:lang w:eastAsia="en-US"/>
        </w:rPr>
      </w:pPr>
    </w:p>
    <w:tbl>
      <w:tblPr>
        <w:tblW w:w="8412" w:type="dxa"/>
        <w:tblInd w:w="55" w:type="dxa"/>
        <w:tblCellMar>
          <w:left w:w="70" w:type="dxa"/>
          <w:right w:w="70" w:type="dxa"/>
        </w:tblCellMar>
        <w:tblLook w:val="04A0" w:firstRow="1" w:lastRow="0" w:firstColumn="1" w:lastColumn="0" w:noHBand="0" w:noVBand="1"/>
      </w:tblPr>
      <w:tblGrid>
        <w:gridCol w:w="2804"/>
        <w:gridCol w:w="2804"/>
        <w:gridCol w:w="2804"/>
      </w:tblGrid>
      <w:tr w:rsidR="00F87DA0" w:rsidRPr="00373CBB" w:rsidTr="00F74110">
        <w:trPr>
          <w:trHeight w:val="295"/>
        </w:trPr>
        <w:tc>
          <w:tcPr>
            <w:tcW w:w="28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jc w:val="center"/>
              <w:rPr>
                <w:b/>
                <w:sz w:val="24"/>
                <w:szCs w:val="24"/>
                <w:lang w:eastAsia="sk-SK"/>
              </w:rPr>
            </w:pPr>
            <w:r w:rsidRPr="00373CBB">
              <w:rPr>
                <w:b/>
                <w:sz w:val="24"/>
                <w:szCs w:val="24"/>
                <w:lang w:eastAsia="sk-SK"/>
              </w:rPr>
              <w:t>Tematický celok</w:t>
            </w:r>
          </w:p>
        </w:tc>
        <w:tc>
          <w:tcPr>
            <w:tcW w:w="28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jc w:val="center"/>
              <w:rPr>
                <w:b/>
                <w:sz w:val="24"/>
                <w:szCs w:val="24"/>
                <w:lang w:eastAsia="sk-SK"/>
              </w:rPr>
            </w:pPr>
            <w:r w:rsidRPr="00373CBB">
              <w:rPr>
                <w:b/>
                <w:sz w:val="24"/>
                <w:szCs w:val="24"/>
                <w:lang w:eastAsia="sk-SK"/>
              </w:rPr>
              <w:t>Obsahový štandard</w:t>
            </w:r>
          </w:p>
        </w:tc>
        <w:tc>
          <w:tcPr>
            <w:tcW w:w="28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jc w:val="center"/>
              <w:rPr>
                <w:b/>
                <w:sz w:val="24"/>
                <w:szCs w:val="24"/>
                <w:lang w:eastAsia="sk-SK"/>
              </w:rPr>
            </w:pPr>
            <w:r w:rsidRPr="00373CBB">
              <w:rPr>
                <w:b/>
                <w:sz w:val="24"/>
                <w:szCs w:val="24"/>
                <w:lang w:eastAsia="sk-SK"/>
              </w:rPr>
              <w:t>Výkonový štandard</w:t>
            </w:r>
          </w:p>
        </w:tc>
      </w:tr>
      <w:tr w:rsidR="00F87DA0" w:rsidRPr="00373CBB" w:rsidTr="00F74110">
        <w:trPr>
          <w:trHeight w:val="295"/>
        </w:trPr>
        <w:tc>
          <w:tcPr>
            <w:tcW w:w="2804"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c>
          <w:tcPr>
            <w:tcW w:w="2804"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c>
          <w:tcPr>
            <w:tcW w:w="2804"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r>
      <w:tr w:rsidR="00F87DA0" w:rsidRPr="00373CBB" w:rsidTr="00F74110">
        <w:trPr>
          <w:trHeight w:val="295"/>
        </w:trPr>
        <w:tc>
          <w:tcPr>
            <w:tcW w:w="2804"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c>
          <w:tcPr>
            <w:tcW w:w="2804"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c>
          <w:tcPr>
            <w:tcW w:w="2804"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r>
      <w:tr w:rsidR="00F87DA0" w:rsidRPr="00373CBB" w:rsidTr="00F74110">
        <w:trPr>
          <w:trHeight w:val="295"/>
        </w:trPr>
        <w:tc>
          <w:tcPr>
            <w:tcW w:w="2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b/>
                <w:bCs/>
                <w:sz w:val="23"/>
                <w:szCs w:val="23"/>
              </w:rPr>
              <w:t xml:space="preserve">Postupný nácvik písmen a, o, p, t, v, u </w:t>
            </w:r>
          </w:p>
          <w:p w:rsidR="00F87DA0" w:rsidRPr="00373CBB" w:rsidRDefault="00F87DA0" w:rsidP="00F87DA0">
            <w:pPr>
              <w:autoSpaceDE w:val="0"/>
              <w:autoSpaceDN w:val="0"/>
              <w:adjustRightInd w:val="0"/>
              <w:spacing w:after="38"/>
              <w:rPr>
                <w:rFonts w:eastAsiaTheme="minorHAnsi"/>
                <w:b/>
                <w:sz w:val="24"/>
                <w:szCs w:val="24"/>
                <w:lang w:eastAsia="en-US"/>
              </w:rPr>
            </w:pPr>
          </w:p>
        </w:tc>
        <w:tc>
          <w:tcPr>
            <w:tcW w:w="2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797D55" w:rsidRDefault="00F87DA0" w:rsidP="00F87DA0">
            <w:pPr>
              <w:rPr>
                <w:sz w:val="24"/>
                <w:szCs w:val="24"/>
                <w:lang w:eastAsia="sk-SK"/>
              </w:rPr>
            </w:pPr>
            <w:r w:rsidRPr="00797D55">
              <w:rPr>
                <w:sz w:val="24"/>
                <w:szCs w:val="24"/>
                <w:lang w:eastAsia="sk-SK"/>
              </w:rPr>
              <w:t>Nácvik písania písmen a, o, p, t, v, u</w:t>
            </w:r>
          </w:p>
        </w:tc>
        <w:tc>
          <w:tcPr>
            <w:tcW w:w="2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b/>
                <w:bCs/>
                <w:sz w:val="23"/>
                <w:szCs w:val="23"/>
              </w:rPr>
              <w:t xml:space="preserve">Žiak sa naučí: </w:t>
            </w:r>
          </w:p>
          <w:p w:rsidR="00F87DA0" w:rsidRDefault="00F87DA0" w:rsidP="00F87DA0">
            <w:pPr>
              <w:pStyle w:val="Default"/>
              <w:spacing w:after="20"/>
              <w:rPr>
                <w:sz w:val="23"/>
                <w:szCs w:val="23"/>
              </w:rPr>
            </w:pPr>
            <w:r>
              <w:rPr>
                <w:sz w:val="23"/>
                <w:szCs w:val="23"/>
              </w:rPr>
              <w:t xml:space="preserve">- písať písmená a, o, p, t, v, u </w:t>
            </w:r>
          </w:p>
          <w:p w:rsidR="00F87DA0" w:rsidRDefault="00F87DA0" w:rsidP="00F87DA0">
            <w:pPr>
              <w:pStyle w:val="Default"/>
              <w:spacing w:after="20"/>
              <w:rPr>
                <w:sz w:val="23"/>
                <w:szCs w:val="23"/>
              </w:rPr>
            </w:pPr>
            <w:r>
              <w:rPr>
                <w:sz w:val="23"/>
                <w:szCs w:val="23"/>
              </w:rPr>
              <w:t xml:space="preserve">- písať písmeno jednou stopou, neskôr opakovane 3 až 5 – krát, v postupnosti od veľkého formátu papiera A4 až po A5 </w:t>
            </w:r>
          </w:p>
          <w:p w:rsidR="00F87DA0" w:rsidRDefault="00F87DA0" w:rsidP="00F87DA0">
            <w:pPr>
              <w:pStyle w:val="Default"/>
              <w:rPr>
                <w:sz w:val="23"/>
                <w:szCs w:val="23"/>
              </w:rPr>
            </w:pPr>
            <w:r>
              <w:rPr>
                <w:sz w:val="23"/>
                <w:szCs w:val="23"/>
              </w:rPr>
              <w:t xml:space="preserve">- písať v linajkovanom zošite </w:t>
            </w:r>
          </w:p>
          <w:p w:rsidR="00F87DA0" w:rsidRPr="00373CBB" w:rsidRDefault="00F87DA0" w:rsidP="00F87DA0">
            <w:pPr>
              <w:rPr>
                <w:rFonts w:ascii="Calibri" w:hAnsi="Calibri"/>
                <w:lang w:eastAsia="sk-SK"/>
              </w:rPr>
            </w:pPr>
          </w:p>
        </w:tc>
      </w:tr>
      <w:tr w:rsidR="00F87DA0" w:rsidRPr="00373CBB" w:rsidTr="00F74110">
        <w:trPr>
          <w:trHeight w:val="295"/>
        </w:trPr>
        <w:tc>
          <w:tcPr>
            <w:tcW w:w="2804" w:type="dxa"/>
            <w:tcBorders>
              <w:top w:val="single" w:sz="4" w:space="0" w:color="auto"/>
              <w:left w:val="single" w:sz="4" w:space="0" w:color="auto"/>
              <w:bottom w:val="single" w:sz="4" w:space="0" w:color="auto"/>
              <w:right w:val="single" w:sz="4" w:space="0" w:color="auto"/>
            </w:tcBorders>
            <w:shd w:val="clear" w:color="auto" w:fill="auto"/>
            <w:noWrap/>
            <w:hideMark/>
          </w:tcPr>
          <w:p w:rsidR="00F87DA0" w:rsidRPr="00797D55" w:rsidRDefault="00F87DA0" w:rsidP="00F87DA0">
            <w:pPr>
              <w:pStyle w:val="Default"/>
              <w:rPr>
                <w:b/>
                <w:sz w:val="23"/>
                <w:szCs w:val="23"/>
              </w:rPr>
            </w:pPr>
            <w:r w:rsidRPr="00797D55">
              <w:rPr>
                <w:b/>
                <w:sz w:val="23"/>
                <w:szCs w:val="23"/>
              </w:rPr>
              <w:t xml:space="preserve">Písanie slabík z osvojených písmen jednoduchými spájacími ťahmi. </w:t>
            </w:r>
          </w:p>
        </w:tc>
        <w:tc>
          <w:tcPr>
            <w:tcW w:w="2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797D55" w:rsidRDefault="00F87DA0" w:rsidP="00F87DA0">
            <w:pPr>
              <w:rPr>
                <w:sz w:val="24"/>
                <w:szCs w:val="24"/>
                <w:lang w:eastAsia="sk-SK"/>
              </w:rPr>
            </w:pPr>
            <w:r>
              <w:rPr>
                <w:sz w:val="24"/>
                <w:szCs w:val="24"/>
                <w:lang w:eastAsia="sk-SK"/>
              </w:rPr>
              <w:t>Písanie slabík</w:t>
            </w:r>
          </w:p>
        </w:tc>
        <w:tc>
          <w:tcPr>
            <w:tcW w:w="2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pPr>
          </w:p>
          <w:p w:rsidR="00F87DA0" w:rsidRDefault="00F87DA0" w:rsidP="00F87DA0">
            <w:pPr>
              <w:pStyle w:val="Default"/>
              <w:spacing w:after="20"/>
              <w:rPr>
                <w:sz w:val="23"/>
                <w:szCs w:val="23"/>
              </w:rPr>
            </w:pPr>
            <w:r>
              <w:rPr>
                <w:sz w:val="23"/>
                <w:szCs w:val="23"/>
              </w:rPr>
              <w:t xml:space="preserve">- nacvičiť spájanie písmen do slabík, </w:t>
            </w:r>
          </w:p>
          <w:p w:rsidR="00F87DA0" w:rsidRDefault="00F87DA0" w:rsidP="00F87DA0">
            <w:pPr>
              <w:pStyle w:val="Default"/>
              <w:rPr>
                <w:sz w:val="23"/>
                <w:szCs w:val="23"/>
              </w:rPr>
            </w:pPr>
            <w:r>
              <w:rPr>
                <w:sz w:val="23"/>
                <w:szCs w:val="23"/>
              </w:rPr>
              <w:t xml:space="preserve">- písať otvorené slabiky z prebraných písmen, </w:t>
            </w:r>
          </w:p>
          <w:p w:rsidR="00F87DA0" w:rsidRDefault="00F87DA0" w:rsidP="00F87DA0">
            <w:pPr>
              <w:pStyle w:val="Default"/>
              <w:spacing w:after="28"/>
              <w:rPr>
                <w:sz w:val="23"/>
                <w:szCs w:val="23"/>
              </w:rPr>
            </w:pPr>
            <w:r>
              <w:rPr>
                <w:sz w:val="23"/>
                <w:szCs w:val="23"/>
              </w:rPr>
              <w:t xml:space="preserve">- písať zatvorené slabiky z prebraných písmen, </w:t>
            </w:r>
          </w:p>
          <w:p w:rsidR="00F87DA0" w:rsidRDefault="00F87DA0" w:rsidP="00F87DA0">
            <w:pPr>
              <w:pStyle w:val="Default"/>
              <w:rPr>
                <w:sz w:val="23"/>
                <w:szCs w:val="23"/>
              </w:rPr>
            </w:pPr>
            <w:r>
              <w:rPr>
                <w:sz w:val="23"/>
                <w:szCs w:val="23"/>
              </w:rPr>
              <w:t xml:space="preserve">- zdokonaľovať písanie písmen a slabík. </w:t>
            </w:r>
          </w:p>
          <w:p w:rsidR="00F87DA0" w:rsidRPr="00373CBB" w:rsidRDefault="00F87DA0" w:rsidP="00F87DA0">
            <w:pPr>
              <w:rPr>
                <w:rFonts w:ascii="Calibri" w:hAnsi="Calibri"/>
                <w:lang w:eastAsia="sk-SK"/>
              </w:rPr>
            </w:pPr>
          </w:p>
        </w:tc>
      </w:tr>
      <w:tr w:rsidR="00F87DA0" w:rsidRPr="00373CBB" w:rsidTr="00F74110">
        <w:trPr>
          <w:trHeight w:val="295"/>
        </w:trPr>
        <w:tc>
          <w:tcPr>
            <w:tcW w:w="2804" w:type="dxa"/>
            <w:tcBorders>
              <w:top w:val="single" w:sz="4" w:space="0" w:color="auto"/>
              <w:left w:val="single" w:sz="4" w:space="0" w:color="auto"/>
              <w:bottom w:val="single" w:sz="4" w:space="0" w:color="auto"/>
              <w:right w:val="single" w:sz="4" w:space="0" w:color="auto"/>
            </w:tcBorders>
            <w:shd w:val="clear" w:color="auto" w:fill="auto"/>
            <w:noWrap/>
            <w:hideMark/>
          </w:tcPr>
          <w:p w:rsidR="00F87DA0" w:rsidRPr="00797D55" w:rsidRDefault="00F87DA0" w:rsidP="00F87DA0">
            <w:pPr>
              <w:pStyle w:val="Default"/>
              <w:rPr>
                <w:b/>
                <w:sz w:val="23"/>
                <w:szCs w:val="23"/>
              </w:rPr>
            </w:pPr>
            <w:r w:rsidRPr="00797D55">
              <w:rPr>
                <w:b/>
                <w:sz w:val="23"/>
                <w:szCs w:val="23"/>
              </w:rPr>
              <w:t xml:space="preserve">Nácvik uvoľneného, plynulého pohybu. </w:t>
            </w:r>
          </w:p>
        </w:tc>
        <w:tc>
          <w:tcPr>
            <w:tcW w:w="2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797D55" w:rsidRDefault="00F87DA0" w:rsidP="00F87DA0">
            <w:pPr>
              <w:rPr>
                <w:sz w:val="24"/>
                <w:szCs w:val="24"/>
                <w:lang w:eastAsia="sk-SK"/>
              </w:rPr>
            </w:pPr>
            <w:r>
              <w:rPr>
                <w:sz w:val="24"/>
                <w:szCs w:val="24"/>
                <w:lang w:eastAsia="sk-SK"/>
              </w:rPr>
              <w:t>Uvoľňovacie cvičenia</w:t>
            </w:r>
          </w:p>
        </w:tc>
        <w:tc>
          <w:tcPr>
            <w:tcW w:w="2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b/>
                <w:bCs/>
                <w:sz w:val="23"/>
                <w:szCs w:val="23"/>
              </w:rPr>
              <w:t xml:space="preserve">- </w:t>
            </w:r>
            <w:r>
              <w:rPr>
                <w:sz w:val="23"/>
                <w:szCs w:val="23"/>
              </w:rPr>
              <w:t xml:space="preserve">zaraďujeme cvičenia na uvoľnenie ruky, na odstránenie zlého, kŕčovitého držania písacích </w:t>
            </w:r>
          </w:p>
          <w:p w:rsidR="00F87DA0" w:rsidRPr="00373CBB" w:rsidRDefault="00F87DA0" w:rsidP="00F87DA0">
            <w:pPr>
              <w:rPr>
                <w:rFonts w:ascii="Calibri" w:hAnsi="Calibri"/>
                <w:lang w:eastAsia="sk-SK"/>
              </w:rPr>
            </w:pPr>
            <w:r>
              <w:rPr>
                <w:sz w:val="23"/>
                <w:szCs w:val="23"/>
              </w:rPr>
              <w:t>potrieb a prílišného tlaku na podložku.</w:t>
            </w:r>
          </w:p>
        </w:tc>
      </w:tr>
      <w:tr w:rsidR="00F87DA0" w:rsidRPr="00373CBB" w:rsidTr="00F74110">
        <w:trPr>
          <w:trHeight w:val="295"/>
        </w:trPr>
        <w:tc>
          <w:tcPr>
            <w:tcW w:w="2804" w:type="dxa"/>
            <w:tcBorders>
              <w:top w:val="single" w:sz="4" w:space="0" w:color="auto"/>
              <w:left w:val="single" w:sz="4" w:space="0" w:color="auto"/>
              <w:bottom w:val="single" w:sz="4" w:space="0" w:color="auto"/>
              <w:right w:val="single" w:sz="4" w:space="0" w:color="auto"/>
            </w:tcBorders>
            <w:shd w:val="clear" w:color="auto" w:fill="auto"/>
            <w:noWrap/>
            <w:hideMark/>
          </w:tcPr>
          <w:p w:rsidR="00F87DA0" w:rsidRPr="00797D55" w:rsidRDefault="00F87DA0" w:rsidP="00F87DA0">
            <w:pPr>
              <w:autoSpaceDE w:val="0"/>
              <w:autoSpaceDN w:val="0"/>
              <w:adjustRightInd w:val="0"/>
              <w:spacing w:line="360" w:lineRule="auto"/>
              <w:jc w:val="both"/>
              <w:rPr>
                <w:rFonts w:eastAsiaTheme="minorHAnsi"/>
                <w:b/>
                <w:sz w:val="24"/>
                <w:szCs w:val="24"/>
                <w:u w:val="single"/>
                <w:lang w:eastAsia="en-US"/>
              </w:rPr>
            </w:pPr>
            <w:r w:rsidRPr="00797D55">
              <w:rPr>
                <w:b/>
                <w:sz w:val="23"/>
                <w:szCs w:val="23"/>
              </w:rPr>
              <w:t>Zmenšovanie a spresňovanie tvaru písaného písmena.</w:t>
            </w:r>
          </w:p>
        </w:tc>
        <w:tc>
          <w:tcPr>
            <w:tcW w:w="2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797D55" w:rsidRDefault="00F87DA0" w:rsidP="00F87DA0">
            <w:pPr>
              <w:rPr>
                <w:sz w:val="24"/>
                <w:szCs w:val="24"/>
                <w:lang w:eastAsia="sk-SK"/>
              </w:rPr>
            </w:pPr>
            <w:r>
              <w:rPr>
                <w:sz w:val="24"/>
                <w:szCs w:val="24"/>
                <w:lang w:eastAsia="sk-SK"/>
              </w:rPr>
              <w:t>Písané písmená</w:t>
            </w:r>
          </w:p>
        </w:tc>
        <w:tc>
          <w:tcPr>
            <w:tcW w:w="2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sz w:val="23"/>
                <w:szCs w:val="23"/>
              </w:rPr>
              <w:t xml:space="preserve">- opakovanie nacvičených tvarov písmen, postupný nácvik zmenšovania a spresňovania </w:t>
            </w:r>
          </w:p>
          <w:p w:rsidR="00F87DA0" w:rsidRPr="00373CBB" w:rsidRDefault="00F87DA0" w:rsidP="00F87DA0">
            <w:pPr>
              <w:rPr>
                <w:rFonts w:ascii="Calibri" w:hAnsi="Calibri"/>
                <w:lang w:eastAsia="sk-SK"/>
              </w:rPr>
            </w:pPr>
            <w:r>
              <w:rPr>
                <w:sz w:val="23"/>
                <w:szCs w:val="23"/>
              </w:rPr>
              <w:t>tvaru naučených písaných písmen.</w:t>
            </w:r>
          </w:p>
        </w:tc>
      </w:tr>
    </w:tbl>
    <w:p w:rsidR="00F87DA0" w:rsidRPr="0024190C" w:rsidRDefault="00F87DA0" w:rsidP="00F87DA0">
      <w:pPr>
        <w:spacing w:line="360" w:lineRule="auto"/>
        <w:rPr>
          <w:b/>
          <w:sz w:val="24"/>
          <w:szCs w:val="24"/>
        </w:rPr>
      </w:pPr>
    </w:p>
    <w:p w:rsidR="00F87DA0" w:rsidRPr="00903AA1" w:rsidRDefault="00F87DA0" w:rsidP="00F87DA0">
      <w:pPr>
        <w:spacing w:line="360" w:lineRule="auto"/>
        <w:jc w:val="both"/>
        <w:rPr>
          <w:b/>
          <w:sz w:val="24"/>
          <w:szCs w:val="24"/>
        </w:rPr>
      </w:pPr>
      <w:r w:rsidRPr="00903AA1">
        <w:rPr>
          <w:b/>
          <w:sz w:val="24"/>
          <w:szCs w:val="24"/>
        </w:rPr>
        <w:t>Medzipredmetové vzťahy:</w:t>
      </w:r>
    </w:p>
    <w:p w:rsidR="00F87DA0" w:rsidRPr="00903AA1" w:rsidRDefault="00F74110" w:rsidP="00F87DA0">
      <w:pPr>
        <w:spacing w:line="360" w:lineRule="auto"/>
        <w:jc w:val="both"/>
        <w:rPr>
          <w:b/>
          <w:sz w:val="24"/>
          <w:szCs w:val="24"/>
        </w:rPr>
      </w:pPr>
      <w:r>
        <w:rPr>
          <w:sz w:val="24"/>
          <w:szCs w:val="24"/>
        </w:rPr>
        <w:tab/>
      </w:r>
      <w:r w:rsidR="00F87DA0" w:rsidRPr="00903AA1">
        <w:rPr>
          <w:sz w:val="24"/>
          <w:szCs w:val="24"/>
        </w:rPr>
        <w:t>Formou prierezových tém – ide o témy, ktoré sú spracované v rámci predmetov (výtvarná výchova, rozvíjanie sociálnych zručností, pracovné vyučovanie).</w:t>
      </w:r>
    </w:p>
    <w:p w:rsidR="00F87DA0" w:rsidRDefault="00F87DA0" w:rsidP="00F87DA0">
      <w:pPr>
        <w:spacing w:line="360" w:lineRule="auto"/>
        <w:jc w:val="both"/>
        <w:rPr>
          <w:b/>
          <w:sz w:val="24"/>
          <w:szCs w:val="24"/>
        </w:rPr>
      </w:pPr>
    </w:p>
    <w:p w:rsidR="00F87DA0" w:rsidRDefault="00F87DA0" w:rsidP="00F87DA0">
      <w:pPr>
        <w:spacing w:line="360" w:lineRule="auto"/>
        <w:jc w:val="both"/>
        <w:rPr>
          <w:b/>
          <w:sz w:val="24"/>
          <w:szCs w:val="24"/>
        </w:rPr>
      </w:pPr>
      <w:r w:rsidRPr="00903AA1">
        <w:rPr>
          <w:b/>
          <w:sz w:val="24"/>
          <w:szCs w:val="24"/>
        </w:rPr>
        <w:t>Prierezové témy:</w:t>
      </w:r>
    </w:p>
    <w:p w:rsidR="00F87DA0" w:rsidRPr="00921641" w:rsidRDefault="00F87DA0" w:rsidP="00F87DA0">
      <w:pPr>
        <w:spacing w:line="360" w:lineRule="auto"/>
        <w:jc w:val="both"/>
        <w:rPr>
          <w:sz w:val="24"/>
          <w:szCs w:val="24"/>
        </w:rPr>
      </w:pPr>
      <w:r w:rsidRPr="00921641">
        <w:rPr>
          <w:i/>
          <w:sz w:val="24"/>
          <w:szCs w:val="24"/>
        </w:rPr>
        <w:t>Environmentálna výchova :</w:t>
      </w:r>
      <w:r w:rsidRPr="00921641">
        <w:rPr>
          <w:sz w:val="24"/>
          <w:szCs w:val="24"/>
        </w:rPr>
        <w:t xml:space="preserve"> Príroda, Šarkan, Čo nám pripravila jeseň, Domáce zvieratá, Voľne žijúce zvieratá </w:t>
      </w:r>
    </w:p>
    <w:p w:rsidR="00F87DA0" w:rsidRPr="00921641" w:rsidRDefault="00F87DA0" w:rsidP="00F87DA0">
      <w:pPr>
        <w:spacing w:line="360" w:lineRule="auto"/>
        <w:jc w:val="both"/>
        <w:rPr>
          <w:sz w:val="24"/>
          <w:szCs w:val="24"/>
        </w:rPr>
      </w:pPr>
      <w:r w:rsidRPr="00921641">
        <w:rPr>
          <w:i/>
          <w:sz w:val="24"/>
          <w:szCs w:val="24"/>
        </w:rPr>
        <w:lastRenderedPageBreak/>
        <w:t>Estetická výchova :</w:t>
      </w:r>
      <w:r w:rsidRPr="00921641">
        <w:rPr>
          <w:sz w:val="24"/>
          <w:szCs w:val="24"/>
        </w:rPr>
        <w:t xml:space="preserve"> Škola, Denný režim,</w:t>
      </w:r>
      <w:r>
        <w:rPr>
          <w:sz w:val="24"/>
          <w:szCs w:val="24"/>
        </w:rPr>
        <w:t xml:space="preserve"> </w:t>
      </w:r>
      <w:r w:rsidRPr="00921641">
        <w:rPr>
          <w:sz w:val="24"/>
          <w:szCs w:val="24"/>
        </w:rPr>
        <w:t xml:space="preserve">Oblečenie, Jar, Jarné práce,  Dopravné prostriedky </w:t>
      </w:r>
    </w:p>
    <w:p w:rsidR="00F87DA0" w:rsidRPr="00921641" w:rsidRDefault="00F87DA0" w:rsidP="00F87DA0">
      <w:pPr>
        <w:spacing w:line="360" w:lineRule="auto"/>
        <w:jc w:val="both"/>
        <w:rPr>
          <w:sz w:val="24"/>
          <w:szCs w:val="24"/>
        </w:rPr>
      </w:pPr>
      <w:r w:rsidRPr="00921641">
        <w:rPr>
          <w:i/>
          <w:sz w:val="24"/>
          <w:szCs w:val="24"/>
        </w:rPr>
        <w:t>Ochrana života a zdravia :</w:t>
      </w:r>
      <w:r w:rsidRPr="00921641">
        <w:rPr>
          <w:sz w:val="24"/>
          <w:szCs w:val="24"/>
        </w:rPr>
        <w:t xml:space="preserve"> Hygiena, Naše telo </w:t>
      </w:r>
    </w:p>
    <w:p w:rsidR="00F87DA0" w:rsidRPr="00921641" w:rsidRDefault="00F87DA0" w:rsidP="00F87DA0">
      <w:pPr>
        <w:spacing w:line="360" w:lineRule="auto"/>
        <w:jc w:val="both"/>
        <w:rPr>
          <w:sz w:val="24"/>
          <w:szCs w:val="24"/>
        </w:rPr>
      </w:pPr>
      <w:r w:rsidRPr="00921641">
        <w:rPr>
          <w:i/>
          <w:sz w:val="24"/>
          <w:szCs w:val="24"/>
        </w:rPr>
        <w:t>Osobný a sociálny rozvoj :</w:t>
      </w:r>
      <w:r w:rsidRPr="00921641">
        <w:rPr>
          <w:sz w:val="24"/>
          <w:szCs w:val="24"/>
        </w:rPr>
        <w:t xml:space="preserve">Rodina, Mama, Škola, Školské pomôcky </w:t>
      </w:r>
    </w:p>
    <w:p w:rsidR="00F87DA0" w:rsidRPr="00921641" w:rsidRDefault="00F87DA0" w:rsidP="00F87DA0">
      <w:pPr>
        <w:spacing w:line="360" w:lineRule="auto"/>
        <w:jc w:val="both"/>
        <w:rPr>
          <w:sz w:val="24"/>
          <w:szCs w:val="24"/>
        </w:rPr>
      </w:pPr>
      <w:r w:rsidRPr="00921641">
        <w:rPr>
          <w:i/>
          <w:sz w:val="24"/>
          <w:szCs w:val="24"/>
        </w:rPr>
        <w:t>Regionálna výchova :</w:t>
      </w:r>
      <w:r w:rsidRPr="00921641">
        <w:rPr>
          <w:sz w:val="24"/>
          <w:szCs w:val="24"/>
        </w:rPr>
        <w:t xml:space="preserve"> Vianoce, Veľká noc </w:t>
      </w:r>
    </w:p>
    <w:p w:rsidR="00F87DA0" w:rsidRPr="00921641" w:rsidRDefault="00F87DA0" w:rsidP="00F87DA0">
      <w:pPr>
        <w:spacing w:line="360" w:lineRule="auto"/>
        <w:jc w:val="both"/>
        <w:rPr>
          <w:sz w:val="24"/>
          <w:szCs w:val="24"/>
        </w:rPr>
      </w:pPr>
      <w:r w:rsidRPr="00921641">
        <w:rPr>
          <w:i/>
          <w:sz w:val="24"/>
          <w:szCs w:val="24"/>
        </w:rPr>
        <w:t>Výchova k manželstvu a rodičovstvu:</w:t>
      </w:r>
      <w:r w:rsidRPr="00921641">
        <w:rPr>
          <w:sz w:val="24"/>
          <w:szCs w:val="24"/>
        </w:rPr>
        <w:t xml:space="preserve"> Rodina </w:t>
      </w:r>
      <w:r>
        <w:rPr>
          <w:sz w:val="24"/>
          <w:szCs w:val="24"/>
        </w:rPr>
        <w:t>,</w:t>
      </w:r>
      <w:r w:rsidRPr="00921641">
        <w:rPr>
          <w:sz w:val="24"/>
          <w:szCs w:val="24"/>
        </w:rPr>
        <w:t xml:space="preserve"> Vianoce </w:t>
      </w:r>
    </w:p>
    <w:p w:rsidR="00F87DA0" w:rsidRDefault="00F87DA0" w:rsidP="00F87DA0">
      <w:pPr>
        <w:spacing w:line="360" w:lineRule="auto"/>
        <w:jc w:val="both"/>
        <w:rPr>
          <w:b/>
          <w:bCs/>
          <w:sz w:val="24"/>
          <w:szCs w:val="24"/>
        </w:rPr>
      </w:pPr>
    </w:p>
    <w:p w:rsidR="00F87DA0" w:rsidRPr="00903AA1" w:rsidRDefault="00F87DA0" w:rsidP="00F87DA0">
      <w:pPr>
        <w:spacing w:line="360" w:lineRule="auto"/>
        <w:jc w:val="both"/>
        <w:rPr>
          <w:b/>
          <w:bCs/>
          <w:sz w:val="24"/>
          <w:szCs w:val="24"/>
        </w:rPr>
      </w:pPr>
      <w:r w:rsidRPr="00903AA1">
        <w:rPr>
          <w:b/>
          <w:bCs/>
          <w:sz w:val="24"/>
          <w:szCs w:val="24"/>
        </w:rPr>
        <w:t xml:space="preserve">METÓDY A FORMY: </w:t>
      </w:r>
    </w:p>
    <w:p w:rsidR="00F87DA0" w:rsidRDefault="00F87DA0" w:rsidP="00F87DA0">
      <w:pPr>
        <w:pStyle w:val="Default"/>
        <w:spacing w:line="360" w:lineRule="auto"/>
        <w:jc w:val="both"/>
      </w:pPr>
    </w:p>
    <w:p w:rsidR="00F87DA0" w:rsidRPr="00903AA1" w:rsidRDefault="00F87DA0" w:rsidP="00F87DA0">
      <w:pPr>
        <w:pStyle w:val="Default"/>
        <w:spacing w:line="360" w:lineRule="auto"/>
        <w:jc w:val="both"/>
      </w:pPr>
      <w:r w:rsidRPr="00903AA1">
        <w:t xml:space="preserve">Pri výučbe rozvíjania grafomotorických zručností využívame : </w:t>
      </w:r>
    </w:p>
    <w:p w:rsidR="00F87DA0" w:rsidRPr="00903AA1" w:rsidRDefault="00F87DA0" w:rsidP="002D2486">
      <w:pPr>
        <w:pStyle w:val="Default"/>
        <w:numPr>
          <w:ilvl w:val="0"/>
          <w:numId w:val="89"/>
        </w:numPr>
        <w:spacing w:after="42" w:line="360" w:lineRule="auto"/>
        <w:jc w:val="both"/>
      </w:pPr>
      <w:r w:rsidRPr="00903AA1">
        <w:t xml:space="preserve">motivačné rozprávanie, rozhovor, </w:t>
      </w:r>
    </w:p>
    <w:p w:rsidR="00F87DA0" w:rsidRPr="00903AA1" w:rsidRDefault="00F87DA0" w:rsidP="002D2486">
      <w:pPr>
        <w:pStyle w:val="Default"/>
        <w:numPr>
          <w:ilvl w:val="0"/>
          <w:numId w:val="89"/>
        </w:numPr>
        <w:spacing w:after="42" w:line="360" w:lineRule="auto"/>
        <w:jc w:val="both"/>
      </w:pPr>
      <w:r w:rsidRPr="00903AA1">
        <w:t xml:space="preserve">motivačná demonštrácia, </w:t>
      </w:r>
    </w:p>
    <w:p w:rsidR="00F87DA0" w:rsidRPr="00903AA1" w:rsidRDefault="00F87DA0" w:rsidP="002D2486">
      <w:pPr>
        <w:pStyle w:val="Default"/>
        <w:numPr>
          <w:ilvl w:val="0"/>
          <w:numId w:val="89"/>
        </w:numPr>
        <w:spacing w:after="42" w:line="360" w:lineRule="auto"/>
        <w:jc w:val="both"/>
      </w:pPr>
      <w:r w:rsidRPr="00903AA1">
        <w:t xml:space="preserve">expozičné – vysvetľovanie a rozhovor, </w:t>
      </w:r>
    </w:p>
    <w:p w:rsidR="00F87DA0" w:rsidRPr="00903AA1" w:rsidRDefault="00F87DA0" w:rsidP="002D2486">
      <w:pPr>
        <w:pStyle w:val="Default"/>
        <w:numPr>
          <w:ilvl w:val="0"/>
          <w:numId w:val="89"/>
        </w:numPr>
        <w:spacing w:after="42" w:line="360" w:lineRule="auto"/>
        <w:jc w:val="both"/>
      </w:pPr>
      <w:r w:rsidRPr="00903AA1">
        <w:t xml:space="preserve">metódy opakovania a precvičovania, </w:t>
      </w:r>
    </w:p>
    <w:p w:rsidR="00F87DA0" w:rsidRPr="00903AA1" w:rsidRDefault="00F87DA0" w:rsidP="002D2486">
      <w:pPr>
        <w:pStyle w:val="Default"/>
        <w:numPr>
          <w:ilvl w:val="0"/>
          <w:numId w:val="89"/>
        </w:numPr>
        <w:spacing w:after="42" w:line="360" w:lineRule="auto"/>
        <w:jc w:val="both"/>
      </w:pPr>
      <w:r w:rsidRPr="00903AA1">
        <w:t xml:space="preserve">opakovanie s využitím učebnice a pracovných lisov, </w:t>
      </w:r>
    </w:p>
    <w:p w:rsidR="00F87DA0" w:rsidRPr="00903AA1" w:rsidRDefault="00F87DA0" w:rsidP="002D2486">
      <w:pPr>
        <w:pStyle w:val="Default"/>
        <w:numPr>
          <w:ilvl w:val="0"/>
          <w:numId w:val="89"/>
        </w:numPr>
        <w:spacing w:after="42" w:line="360" w:lineRule="auto"/>
        <w:jc w:val="both"/>
      </w:pPr>
      <w:r w:rsidRPr="00903AA1">
        <w:t xml:space="preserve">individuálna práca žiakov. </w:t>
      </w:r>
    </w:p>
    <w:p w:rsidR="00F87DA0" w:rsidRPr="00903AA1" w:rsidRDefault="00F87DA0" w:rsidP="00F87DA0">
      <w:pPr>
        <w:spacing w:line="360" w:lineRule="auto"/>
        <w:jc w:val="both"/>
        <w:rPr>
          <w:b/>
          <w:bCs/>
          <w:sz w:val="24"/>
          <w:szCs w:val="24"/>
        </w:rPr>
      </w:pPr>
      <w:r w:rsidRPr="00903AA1">
        <w:rPr>
          <w:b/>
          <w:bCs/>
          <w:sz w:val="24"/>
          <w:szCs w:val="24"/>
        </w:rPr>
        <w:t xml:space="preserve">UČEBNÉ ZDROJE: </w:t>
      </w:r>
    </w:p>
    <w:p w:rsidR="00F87DA0" w:rsidRPr="00903AA1" w:rsidRDefault="00F87DA0" w:rsidP="00F87DA0">
      <w:pPr>
        <w:spacing w:line="360" w:lineRule="auto"/>
        <w:jc w:val="both"/>
        <w:rPr>
          <w:sz w:val="24"/>
          <w:szCs w:val="24"/>
        </w:rPr>
      </w:pPr>
    </w:p>
    <w:p w:rsidR="00F87DA0" w:rsidRPr="00903AA1" w:rsidRDefault="00F87DA0" w:rsidP="00F87DA0">
      <w:pPr>
        <w:spacing w:line="360" w:lineRule="auto"/>
        <w:jc w:val="both"/>
        <w:rPr>
          <w:b/>
          <w:bCs/>
          <w:sz w:val="24"/>
          <w:szCs w:val="24"/>
        </w:rPr>
      </w:pPr>
      <w:r w:rsidRPr="00903AA1">
        <w:rPr>
          <w:sz w:val="24"/>
          <w:szCs w:val="24"/>
        </w:rPr>
        <w:tab/>
        <w:t>Učebnice, zošity s predtlačou, pracovné listy s predtlačou, obrázkové knihy, obrázky, didaktické prostriedky, magnetická tabuľa.</w:t>
      </w:r>
    </w:p>
    <w:p w:rsidR="00F87DA0" w:rsidRPr="00903AA1" w:rsidRDefault="00F87DA0" w:rsidP="00F87DA0">
      <w:pPr>
        <w:spacing w:line="360" w:lineRule="auto"/>
        <w:jc w:val="both"/>
        <w:rPr>
          <w:b/>
          <w:bCs/>
          <w:sz w:val="24"/>
          <w:szCs w:val="24"/>
        </w:rPr>
      </w:pPr>
    </w:p>
    <w:p w:rsidR="00F87DA0" w:rsidRDefault="00F87DA0" w:rsidP="00F87DA0">
      <w:pPr>
        <w:pStyle w:val="tl"/>
        <w:widowControl/>
        <w:autoSpaceDE/>
        <w:autoSpaceDN/>
        <w:adjustRightInd/>
        <w:spacing w:after="0" w:line="360" w:lineRule="auto"/>
        <w:jc w:val="both"/>
        <w:rPr>
          <w:b/>
          <w:bCs/>
        </w:rPr>
      </w:pPr>
      <w:r w:rsidRPr="00903AA1">
        <w:rPr>
          <w:b/>
          <w:bCs/>
        </w:rPr>
        <w:t>HODNOTENIE PREDMETU:</w:t>
      </w:r>
    </w:p>
    <w:p w:rsidR="00F87DA0" w:rsidRDefault="00F87DA0" w:rsidP="00F87DA0">
      <w:pPr>
        <w:pStyle w:val="tl"/>
        <w:widowControl/>
        <w:autoSpaceDE/>
        <w:autoSpaceDN/>
        <w:adjustRightInd/>
        <w:spacing w:after="0" w:line="360" w:lineRule="auto"/>
        <w:jc w:val="both"/>
        <w:rPr>
          <w:b/>
          <w:bCs/>
        </w:rPr>
      </w:pPr>
    </w:p>
    <w:p w:rsidR="00F87DA0" w:rsidRPr="00A666B3" w:rsidRDefault="00F87DA0" w:rsidP="00F87DA0">
      <w:pPr>
        <w:spacing w:line="360" w:lineRule="auto"/>
        <w:jc w:val="both"/>
        <w:rPr>
          <w:sz w:val="24"/>
          <w:szCs w:val="24"/>
        </w:rPr>
      </w:pPr>
      <w:r>
        <w:rPr>
          <w:sz w:val="24"/>
          <w:szCs w:val="24"/>
        </w:rPr>
        <w:tab/>
      </w:r>
      <w:r w:rsidRPr="00A666B3">
        <w:rPr>
          <w:sz w:val="24"/>
          <w:szCs w:val="24"/>
        </w:rPr>
        <w:t xml:space="preserve">Žiak sa hodnotí podľa Metodických pokynov 19/ 2015 slovným hodnotením žiakov špeciálnych základných škôl – </w:t>
      </w:r>
      <w:r>
        <w:rPr>
          <w:sz w:val="24"/>
          <w:szCs w:val="24"/>
        </w:rPr>
        <w:t>B</w:t>
      </w:r>
      <w:r w:rsidRPr="00A666B3">
        <w:rPr>
          <w:sz w:val="24"/>
          <w:szCs w:val="24"/>
        </w:rPr>
        <w:t xml:space="preserve"> variant.</w:t>
      </w:r>
    </w:p>
    <w:p w:rsidR="00F87DA0" w:rsidRPr="00903AA1" w:rsidRDefault="00F87DA0" w:rsidP="00F87DA0">
      <w:pPr>
        <w:pStyle w:val="tl"/>
        <w:widowControl/>
        <w:autoSpaceDE/>
        <w:autoSpaceDN/>
        <w:adjustRightInd/>
        <w:spacing w:after="0" w:line="360" w:lineRule="auto"/>
        <w:jc w:val="both"/>
        <w:rPr>
          <w:b/>
          <w:bCs/>
        </w:rPr>
      </w:pPr>
    </w:p>
    <w:p w:rsidR="00F87DA0" w:rsidRPr="00903AA1" w:rsidRDefault="00F87DA0" w:rsidP="00F87DA0">
      <w:pPr>
        <w:spacing w:line="360" w:lineRule="auto"/>
        <w:jc w:val="both"/>
        <w:rPr>
          <w:sz w:val="24"/>
          <w:szCs w:val="24"/>
        </w:rPr>
      </w:pPr>
    </w:p>
    <w:p w:rsidR="00F87DA0" w:rsidRPr="00903AA1" w:rsidRDefault="00F87DA0" w:rsidP="00F87DA0">
      <w:pPr>
        <w:spacing w:line="360" w:lineRule="auto"/>
        <w:jc w:val="both"/>
        <w:rPr>
          <w:sz w:val="24"/>
          <w:szCs w:val="24"/>
        </w:rPr>
      </w:pPr>
    </w:p>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74110" w:rsidRDefault="00F74110" w:rsidP="00F87DA0"/>
    <w:p w:rsidR="00F74110" w:rsidRDefault="00F7411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tbl>
      <w:tblPr>
        <w:tblW w:w="8388" w:type="dxa"/>
        <w:tblInd w:w="55" w:type="dxa"/>
        <w:tblCellMar>
          <w:left w:w="70" w:type="dxa"/>
          <w:right w:w="70" w:type="dxa"/>
        </w:tblCellMar>
        <w:tblLook w:val="04A0" w:firstRow="1" w:lastRow="0" w:firstColumn="1" w:lastColumn="0" w:noHBand="0" w:noVBand="1"/>
      </w:tblPr>
      <w:tblGrid>
        <w:gridCol w:w="4194"/>
        <w:gridCol w:w="4194"/>
      </w:tblGrid>
      <w:tr w:rsidR="00F87DA0" w:rsidRPr="00CC5EDF" w:rsidTr="00F74110">
        <w:trPr>
          <w:trHeight w:val="299"/>
        </w:trPr>
        <w:tc>
          <w:tcPr>
            <w:tcW w:w="83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jc w:val="center"/>
              <w:rPr>
                <w:b/>
                <w:bCs/>
                <w:sz w:val="24"/>
                <w:szCs w:val="24"/>
                <w:lang w:eastAsia="sk-SK"/>
              </w:rPr>
            </w:pPr>
            <w:r w:rsidRPr="00CC5EDF">
              <w:rPr>
                <w:b/>
                <w:bCs/>
                <w:sz w:val="24"/>
                <w:szCs w:val="24"/>
                <w:lang w:eastAsia="sk-SK"/>
              </w:rPr>
              <w:t>Učebné osnovy</w:t>
            </w:r>
          </w:p>
        </w:tc>
      </w:tr>
      <w:tr w:rsidR="00F87DA0" w:rsidRPr="00CC5EDF" w:rsidTr="00F74110">
        <w:trPr>
          <w:trHeight w:val="299"/>
        </w:trPr>
        <w:tc>
          <w:tcPr>
            <w:tcW w:w="8388" w:type="dxa"/>
            <w:gridSpan w:val="2"/>
            <w:vMerge/>
            <w:tcBorders>
              <w:top w:val="single" w:sz="4" w:space="0" w:color="auto"/>
              <w:left w:val="single" w:sz="4" w:space="0" w:color="auto"/>
              <w:bottom w:val="single" w:sz="4" w:space="0" w:color="auto"/>
              <w:right w:val="single" w:sz="4" w:space="0" w:color="auto"/>
            </w:tcBorders>
            <w:vAlign w:val="center"/>
            <w:hideMark/>
          </w:tcPr>
          <w:p w:rsidR="00F87DA0" w:rsidRPr="00CC5EDF" w:rsidRDefault="00F87DA0" w:rsidP="00F87DA0">
            <w:pPr>
              <w:rPr>
                <w:b/>
                <w:bCs/>
                <w:sz w:val="24"/>
                <w:szCs w:val="24"/>
                <w:lang w:eastAsia="sk-SK"/>
              </w:rPr>
            </w:pPr>
          </w:p>
        </w:tc>
      </w:tr>
      <w:tr w:rsidR="00F87DA0" w:rsidRPr="00CC5EDF" w:rsidTr="00F74110">
        <w:trPr>
          <w:trHeight w:val="643"/>
        </w:trPr>
        <w:tc>
          <w:tcPr>
            <w:tcW w:w="4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b/>
                <w:bCs/>
                <w:sz w:val="24"/>
                <w:szCs w:val="24"/>
                <w:lang w:eastAsia="sk-SK"/>
              </w:rPr>
            </w:pPr>
            <w:r w:rsidRPr="00CC5EDF">
              <w:rPr>
                <w:b/>
                <w:bCs/>
                <w:sz w:val="24"/>
                <w:szCs w:val="24"/>
                <w:lang w:eastAsia="sk-SK"/>
              </w:rPr>
              <w:t>Názov predmetu</w:t>
            </w:r>
          </w:p>
        </w:tc>
        <w:tc>
          <w:tcPr>
            <w:tcW w:w="4194"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 </w:t>
            </w:r>
            <w:r>
              <w:rPr>
                <w:sz w:val="24"/>
                <w:szCs w:val="24"/>
                <w:lang w:eastAsia="sk-SK"/>
              </w:rPr>
              <w:t>Vecné učenie</w:t>
            </w:r>
          </w:p>
        </w:tc>
      </w:tr>
      <w:tr w:rsidR="00F87DA0" w:rsidRPr="00CC5EDF" w:rsidTr="00F74110">
        <w:trPr>
          <w:trHeight w:val="314"/>
        </w:trPr>
        <w:tc>
          <w:tcPr>
            <w:tcW w:w="4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Časový rozsah výučby</w:t>
            </w:r>
          </w:p>
        </w:tc>
        <w:tc>
          <w:tcPr>
            <w:tcW w:w="4194"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 </w:t>
            </w:r>
            <w:r>
              <w:rPr>
                <w:sz w:val="24"/>
                <w:szCs w:val="24"/>
                <w:lang w:eastAsia="sk-SK"/>
              </w:rPr>
              <w:t>2</w:t>
            </w:r>
          </w:p>
        </w:tc>
      </w:tr>
      <w:tr w:rsidR="00F87DA0" w:rsidRPr="00CC5EDF" w:rsidTr="00F74110">
        <w:trPr>
          <w:trHeight w:val="314"/>
        </w:trPr>
        <w:tc>
          <w:tcPr>
            <w:tcW w:w="4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 xml:space="preserve">Ročník </w:t>
            </w:r>
          </w:p>
        </w:tc>
        <w:tc>
          <w:tcPr>
            <w:tcW w:w="4194"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 </w:t>
            </w:r>
            <w:r>
              <w:rPr>
                <w:sz w:val="24"/>
                <w:szCs w:val="24"/>
                <w:lang w:eastAsia="sk-SK"/>
              </w:rPr>
              <w:t>Tretí</w:t>
            </w:r>
          </w:p>
        </w:tc>
      </w:tr>
      <w:tr w:rsidR="00F87DA0" w:rsidRPr="00CC5EDF" w:rsidTr="00F74110">
        <w:trPr>
          <w:trHeight w:val="314"/>
        </w:trPr>
        <w:tc>
          <w:tcPr>
            <w:tcW w:w="4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Škola</w:t>
            </w:r>
          </w:p>
        </w:tc>
        <w:tc>
          <w:tcPr>
            <w:tcW w:w="4194"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ZŠ Varhaňovce</w:t>
            </w:r>
          </w:p>
        </w:tc>
      </w:tr>
      <w:tr w:rsidR="00F87DA0" w:rsidRPr="00CC5EDF" w:rsidTr="00F74110">
        <w:trPr>
          <w:trHeight w:val="628"/>
        </w:trPr>
        <w:tc>
          <w:tcPr>
            <w:tcW w:w="4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Názov školského vzdelávacieho programu</w:t>
            </w:r>
          </w:p>
        </w:tc>
        <w:tc>
          <w:tcPr>
            <w:tcW w:w="4194"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ŠkVP pre žiakov s</w:t>
            </w:r>
            <w:r>
              <w:rPr>
                <w:sz w:val="24"/>
                <w:szCs w:val="24"/>
                <w:lang w:eastAsia="sk-SK"/>
              </w:rPr>
              <w:t>o</w:t>
            </w:r>
            <w:r w:rsidRPr="00CC5EDF">
              <w:rPr>
                <w:sz w:val="24"/>
                <w:szCs w:val="24"/>
                <w:lang w:eastAsia="sk-SK"/>
              </w:rPr>
              <w:t xml:space="preserve"> </w:t>
            </w:r>
            <w:r>
              <w:rPr>
                <w:sz w:val="24"/>
                <w:szCs w:val="24"/>
                <w:lang w:eastAsia="sk-SK"/>
              </w:rPr>
              <w:t>stredným</w:t>
            </w:r>
            <w:r w:rsidRPr="00CC5EDF">
              <w:rPr>
                <w:sz w:val="24"/>
                <w:szCs w:val="24"/>
                <w:lang w:eastAsia="sk-SK"/>
              </w:rPr>
              <w:t xml:space="preserve"> stupňom mentálneho postihnutia</w:t>
            </w:r>
          </w:p>
        </w:tc>
      </w:tr>
      <w:tr w:rsidR="00F87DA0" w:rsidRPr="00CC5EDF" w:rsidTr="00F74110">
        <w:trPr>
          <w:trHeight w:val="314"/>
        </w:trPr>
        <w:tc>
          <w:tcPr>
            <w:tcW w:w="4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Stupeň vzdelania</w:t>
            </w:r>
          </w:p>
        </w:tc>
        <w:tc>
          <w:tcPr>
            <w:tcW w:w="4194"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ISCED 1 - primárne vzdelanie</w:t>
            </w:r>
          </w:p>
        </w:tc>
      </w:tr>
      <w:tr w:rsidR="00F87DA0" w:rsidRPr="00CC5EDF" w:rsidTr="00F74110">
        <w:trPr>
          <w:trHeight w:val="314"/>
        </w:trPr>
        <w:tc>
          <w:tcPr>
            <w:tcW w:w="4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Dĺžka štúdia</w:t>
            </w:r>
          </w:p>
        </w:tc>
        <w:tc>
          <w:tcPr>
            <w:tcW w:w="4194"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4 roky</w:t>
            </w:r>
          </w:p>
        </w:tc>
      </w:tr>
      <w:tr w:rsidR="00F87DA0" w:rsidRPr="00CC5EDF" w:rsidTr="00F74110">
        <w:trPr>
          <w:trHeight w:val="314"/>
        </w:trPr>
        <w:tc>
          <w:tcPr>
            <w:tcW w:w="4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Forma štúdia</w:t>
            </w:r>
          </w:p>
        </w:tc>
        <w:tc>
          <w:tcPr>
            <w:tcW w:w="4194"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Denná</w:t>
            </w:r>
          </w:p>
        </w:tc>
      </w:tr>
      <w:tr w:rsidR="00F87DA0" w:rsidRPr="00CC5EDF" w:rsidTr="00F74110">
        <w:trPr>
          <w:trHeight w:val="314"/>
        </w:trPr>
        <w:tc>
          <w:tcPr>
            <w:tcW w:w="4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Vyučovací jazyk</w:t>
            </w:r>
          </w:p>
        </w:tc>
        <w:tc>
          <w:tcPr>
            <w:tcW w:w="4194"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Slovenský</w:t>
            </w:r>
          </w:p>
        </w:tc>
      </w:tr>
    </w:tbl>
    <w:p w:rsidR="00F87DA0" w:rsidRDefault="00F87DA0" w:rsidP="00F87DA0"/>
    <w:p w:rsidR="00F87DA0" w:rsidRDefault="00F87DA0" w:rsidP="00F87DA0">
      <w:pPr>
        <w:spacing w:line="360" w:lineRule="auto"/>
        <w:rPr>
          <w:b/>
          <w:sz w:val="24"/>
          <w:szCs w:val="24"/>
        </w:rPr>
      </w:pPr>
    </w:p>
    <w:p w:rsidR="00F87DA0" w:rsidRDefault="00F87DA0" w:rsidP="00F87DA0">
      <w:pPr>
        <w:spacing w:line="360" w:lineRule="auto"/>
        <w:rPr>
          <w:b/>
          <w:sz w:val="24"/>
          <w:szCs w:val="24"/>
        </w:rPr>
      </w:pPr>
      <w:r w:rsidRPr="0024190C">
        <w:rPr>
          <w:b/>
          <w:sz w:val="24"/>
          <w:szCs w:val="24"/>
        </w:rPr>
        <w:t>CHARAKTERISTIKA PREDMETU:</w:t>
      </w:r>
    </w:p>
    <w:p w:rsidR="00F87DA0" w:rsidRDefault="00F87DA0" w:rsidP="00F87DA0">
      <w:pPr>
        <w:spacing w:line="360" w:lineRule="auto"/>
        <w:rPr>
          <w:b/>
          <w:sz w:val="24"/>
          <w:szCs w:val="24"/>
        </w:rPr>
      </w:pPr>
    </w:p>
    <w:p w:rsidR="00F87DA0" w:rsidRPr="00317A14" w:rsidRDefault="00F87DA0" w:rsidP="00F87DA0">
      <w:pPr>
        <w:pStyle w:val="Default"/>
        <w:spacing w:line="360" w:lineRule="auto"/>
        <w:jc w:val="both"/>
      </w:pPr>
      <w:r>
        <w:tab/>
      </w:r>
      <w:r w:rsidRPr="00317A14">
        <w:t>Cieľom predmetu je v</w:t>
      </w:r>
      <w:r>
        <w:t>iesť ž</w:t>
      </w:r>
      <w:r w:rsidRPr="00317A14">
        <w:t>iakov k pravdivému poznaniu sveta, prírody a spoločnosti, a to na základe vlastné</w:t>
      </w:r>
      <w:r>
        <w:t>ho pozorovania zmien v spôsobe ž</w:t>
      </w:r>
      <w:r w:rsidRPr="00317A14">
        <w:t xml:space="preserve">ivota rastlín, zvierat a ľudí. </w:t>
      </w:r>
    </w:p>
    <w:p w:rsidR="00F87DA0" w:rsidRPr="00317A14" w:rsidRDefault="00F87DA0" w:rsidP="00F87DA0">
      <w:pPr>
        <w:pStyle w:val="Default"/>
        <w:spacing w:line="360" w:lineRule="auto"/>
        <w:jc w:val="both"/>
      </w:pPr>
      <w:r>
        <w:t>Ž</w:t>
      </w:r>
      <w:r w:rsidRPr="00317A14">
        <w:t>iaci sa oboznamujú a manipulujú s prírodninami, vecami, učia sa chápať vzťahy medzi nimi a vedieť vyjadriť tieto zákonitosti slovom, usporiadaním, kresbou, alebo akýmk</w:t>
      </w:r>
      <w:r>
        <w:t>oľvek spôsobom prijateľným pre ž</w:t>
      </w:r>
      <w:r w:rsidRPr="00317A14">
        <w:t xml:space="preserve">iakov s mentálnym postihnutím </w:t>
      </w:r>
    </w:p>
    <w:p w:rsidR="00F87DA0" w:rsidRPr="00317A14" w:rsidRDefault="00F87DA0" w:rsidP="00F87DA0">
      <w:pPr>
        <w:pStyle w:val="Default"/>
        <w:spacing w:line="360" w:lineRule="auto"/>
        <w:jc w:val="both"/>
      </w:pPr>
      <w:r>
        <w:rPr>
          <w:i/>
          <w:iCs/>
        </w:rPr>
        <w:tab/>
      </w:r>
      <w:r w:rsidRPr="00317A14">
        <w:rPr>
          <w:i/>
          <w:iCs/>
        </w:rPr>
        <w:t xml:space="preserve">Z prírodovednej oblasti </w:t>
      </w:r>
      <w:r w:rsidRPr="00317A14">
        <w:t xml:space="preserve">sa </w:t>
      </w:r>
      <w:r>
        <w:t>ž</w:t>
      </w:r>
      <w:r w:rsidRPr="00317A14">
        <w:t>iaci zoznamu</w:t>
      </w:r>
      <w:r>
        <w:t>jú s charakteristickými črtami živej a než</w:t>
      </w:r>
      <w:r w:rsidRPr="00317A14">
        <w:t xml:space="preserve">ivej prírody. Poznávajú zmeny, ktoré sa odohrávajú v prírode. Začínajú chápať </w:t>
      </w:r>
      <w:r>
        <w:t>zákonitosti zmien v prírode, v živote rastlín a ž</w:t>
      </w:r>
      <w:r w:rsidRPr="00317A14">
        <w:t xml:space="preserve">ivočíchov, získavajú predstavu o tom, </w:t>
      </w:r>
      <w:r w:rsidRPr="00317A14">
        <w:lastRenderedPageBreak/>
        <w:t>ako prírodné zmeny ovplyvňujú činnosti ľudí. V učive usp</w:t>
      </w:r>
      <w:r>
        <w:t>oriadanom podľa ročných období ž</w:t>
      </w:r>
      <w:r w:rsidRPr="00317A14">
        <w:t>iaci poznávajú prírodné javy primerané ich chápaniu a pozorujú, ako sú zmeny v prírode počas roka sp</w:t>
      </w:r>
      <w:r>
        <w:t>ojené s činnosťou ľudí a s ich ž</w:t>
      </w:r>
      <w:r w:rsidRPr="00317A14">
        <w:t xml:space="preserve">ivotom. </w:t>
      </w:r>
    </w:p>
    <w:p w:rsidR="00F87DA0" w:rsidRPr="00317A14" w:rsidRDefault="00F87DA0" w:rsidP="00F87DA0">
      <w:pPr>
        <w:pStyle w:val="Default"/>
        <w:spacing w:line="360" w:lineRule="auto"/>
        <w:jc w:val="both"/>
      </w:pPr>
      <w:r>
        <w:rPr>
          <w:i/>
          <w:iCs/>
        </w:rPr>
        <w:tab/>
      </w:r>
      <w:r w:rsidRPr="00317A14">
        <w:rPr>
          <w:i/>
          <w:iCs/>
        </w:rPr>
        <w:t xml:space="preserve">Zo spoločenskovednej oblasti </w:t>
      </w:r>
      <w:r>
        <w:t>poznávajú ž</w:t>
      </w:r>
      <w:r w:rsidRPr="00317A14">
        <w:t>iaci domov, školské prostredie s jeho na</w:t>
      </w:r>
      <w:r>
        <w:t>jbližším okolím, poznávajú dôlež</w:t>
      </w:r>
      <w:r w:rsidRPr="00317A14">
        <w:t>ité dopravné značky, zoznamujú sa zo základnými pravidlami bezpečnosti cestnej pre</w:t>
      </w:r>
      <w:r>
        <w:t>mávky pre chodcov a cyklistov. Ž</w:t>
      </w:r>
      <w:r w:rsidRPr="00317A14">
        <w:t xml:space="preserve">iaci sa systematicky pripravujú na aktívnu účasť v cestnej premávke. Upevňujú si základné návyky nevyhnutné na ochranu zdravia. </w:t>
      </w:r>
    </w:p>
    <w:p w:rsidR="00F87DA0" w:rsidRDefault="00F87DA0" w:rsidP="00F87DA0">
      <w:pPr>
        <w:spacing w:line="360" w:lineRule="auto"/>
        <w:jc w:val="both"/>
        <w:rPr>
          <w:sz w:val="24"/>
          <w:szCs w:val="24"/>
        </w:rPr>
      </w:pPr>
      <w:r>
        <w:rPr>
          <w:sz w:val="24"/>
          <w:szCs w:val="24"/>
        </w:rPr>
        <w:tab/>
      </w:r>
      <w:r w:rsidRPr="00317A14">
        <w:rPr>
          <w:sz w:val="24"/>
          <w:szCs w:val="24"/>
        </w:rPr>
        <w:t>Vo výchovno-vzdelávacom procese j</w:t>
      </w:r>
      <w:r>
        <w:rPr>
          <w:sz w:val="24"/>
          <w:szCs w:val="24"/>
        </w:rPr>
        <w:t>e potrebné, individuálne pre kaž</w:t>
      </w:r>
      <w:r w:rsidRPr="00317A14">
        <w:rPr>
          <w:sz w:val="24"/>
          <w:szCs w:val="24"/>
        </w:rPr>
        <w:t>dé</w:t>
      </w:r>
      <w:r>
        <w:rPr>
          <w:sz w:val="24"/>
          <w:szCs w:val="24"/>
        </w:rPr>
        <w:t>ho žiaka, citlivo zváž</w:t>
      </w:r>
      <w:r w:rsidRPr="00317A14">
        <w:rPr>
          <w:sz w:val="24"/>
          <w:szCs w:val="24"/>
        </w:rPr>
        <w:t>iť výber vhodných metód, foriem, didaktických prostriedkov a pomôcok, vhodnú formu motivácie, optimálnu náročnosť a čas potrebný na vykonanie úlohy, mieru členenia úlohy na jednoduchšie kroky, formu a mieru pomoci, vhodné učebné prostredie s optimálnym mno</w:t>
      </w:r>
      <w:r>
        <w:rPr>
          <w:sz w:val="24"/>
          <w:szCs w:val="24"/>
        </w:rPr>
        <w:t>ž</w:t>
      </w:r>
      <w:r w:rsidRPr="00317A14">
        <w:rPr>
          <w:sz w:val="24"/>
          <w:szCs w:val="24"/>
        </w:rPr>
        <w:t>stvom stimulov.</w:t>
      </w:r>
    </w:p>
    <w:p w:rsidR="00F87DA0" w:rsidRPr="00317A14" w:rsidRDefault="00F87DA0" w:rsidP="00F87DA0">
      <w:pPr>
        <w:spacing w:line="360" w:lineRule="auto"/>
        <w:jc w:val="both"/>
        <w:rPr>
          <w:b/>
          <w:sz w:val="24"/>
          <w:szCs w:val="24"/>
        </w:rPr>
      </w:pPr>
    </w:p>
    <w:tbl>
      <w:tblPr>
        <w:tblW w:w="8504" w:type="dxa"/>
        <w:tblInd w:w="55" w:type="dxa"/>
        <w:tblCellMar>
          <w:left w:w="70" w:type="dxa"/>
          <w:right w:w="70" w:type="dxa"/>
        </w:tblCellMar>
        <w:tblLook w:val="04A0" w:firstRow="1" w:lastRow="0" w:firstColumn="1" w:lastColumn="0" w:noHBand="0" w:noVBand="1"/>
      </w:tblPr>
      <w:tblGrid>
        <w:gridCol w:w="2126"/>
        <w:gridCol w:w="2126"/>
        <w:gridCol w:w="2126"/>
        <w:gridCol w:w="2126"/>
      </w:tblGrid>
      <w:tr w:rsidR="00F87DA0" w:rsidRPr="00662185" w:rsidTr="00F74110">
        <w:trPr>
          <w:trHeight w:val="350"/>
        </w:trPr>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662185" w:rsidRDefault="00F87DA0" w:rsidP="00F87DA0">
            <w:pPr>
              <w:jc w:val="center"/>
              <w:rPr>
                <w:b/>
                <w:bCs/>
                <w:sz w:val="24"/>
                <w:szCs w:val="24"/>
                <w:lang w:eastAsia="sk-SK"/>
              </w:rPr>
            </w:pPr>
            <w:r w:rsidRPr="00662185">
              <w:rPr>
                <w:b/>
                <w:bCs/>
                <w:sz w:val="24"/>
                <w:szCs w:val="24"/>
                <w:lang w:eastAsia="sk-SK"/>
              </w:rPr>
              <w:t>Predmet</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b/>
                <w:bCs/>
                <w:sz w:val="24"/>
                <w:szCs w:val="24"/>
                <w:lang w:eastAsia="sk-SK"/>
              </w:rPr>
            </w:pPr>
            <w:r w:rsidRPr="00662185">
              <w:rPr>
                <w:b/>
                <w:bCs/>
                <w:sz w:val="24"/>
                <w:szCs w:val="24"/>
                <w:lang w:eastAsia="sk-SK"/>
              </w:rPr>
              <w:t>ŠVP</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b/>
                <w:bCs/>
                <w:sz w:val="24"/>
                <w:szCs w:val="24"/>
                <w:lang w:eastAsia="sk-SK"/>
              </w:rPr>
            </w:pPr>
            <w:r w:rsidRPr="00662185">
              <w:rPr>
                <w:b/>
                <w:bCs/>
                <w:sz w:val="24"/>
                <w:szCs w:val="24"/>
                <w:lang w:eastAsia="sk-SK"/>
              </w:rPr>
              <w:t>ŠkVP</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b/>
                <w:bCs/>
                <w:sz w:val="24"/>
                <w:szCs w:val="24"/>
                <w:lang w:eastAsia="sk-SK"/>
              </w:rPr>
            </w:pPr>
            <w:r w:rsidRPr="00662185">
              <w:rPr>
                <w:b/>
                <w:bCs/>
                <w:sz w:val="24"/>
                <w:szCs w:val="24"/>
                <w:lang w:eastAsia="sk-SK"/>
              </w:rPr>
              <w:t>Spolu</w:t>
            </w:r>
          </w:p>
        </w:tc>
      </w:tr>
      <w:tr w:rsidR="00F87DA0" w:rsidRPr="00662185" w:rsidTr="00F74110">
        <w:trPr>
          <w:trHeight w:val="667"/>
        </w:trPr>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662185" w:rsidRDefault="00F87DA0" w:rsidP="00F87DA0">
            <w:pPr>
              <w:jc w:val="center"/>
              <w:rPr>
                <w:sz w:val="24"/>
                <w:szCs w:val="24"/>
                <w:lang w:eastAsia="sk-SK"/>
              </w:rPr>
            </w:pPr>
            <w:r>
              <w:rPr>
                <w:sz w:val="24"/>
                <w:szCs w:val="24"/>
                <w:lang w:eastAsia="sk-SK"/>
              </w:rPr>
              <w:t>Vecné učenie</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sz w:val="24"/>
                <w:szCs w:val="24"/>
                <w:lang w:eastAsia="sk-SK"/>
              </w:rPr>
            </w:pPr>
            <w:r w:rsidRPr="00662185">
              <w:rPr>
                <w:sz w:val="24"/>
                <w:szCs w:val="24"/>
                <w:lang w:eastAsia="sk-SK"/>
              </w:rPr>
              <w:t> </w:t>
            </w:r>
            <w:r>
              <w:rPr>
                <w:sz w:val="24"/>
                <w:szCs w:val="24"/>
                <w:lang w:eastAsia="sk-SK"/>
              </w:rPr>
              <w:t>2</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sz w:val="24"/>
                <w:szCs w:val="24"/>
                <w:lang w:eastAsia="sk-SK"/>
              </w:rPr>
            </w:pPr>
            <w:r>
              <w:rPr>
                <w:sz w:val="24"/>
                <w:szCs w:val="24"/>
                <w:lang w:eastAsia="sk-SK"/>
              </w:rPr>
              <w:t>0</w:t>
            </w:r>
            <w:r w:rsidRPr="00662185">
              <w:rPr>
                <w:sz w:val="24"/>
                <w:szCs w:val="24"/>
                <w:lang w:eastAsia="sk-SK"/>
              </w:rPr>
              <w:t> </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sz w:val="24"/>
                <w:szCs w:val="24"/>
                <w:lang w:eastAsia="sk-SK"/>
              </w:rPr>
            </w:pPr>
            <w:r>
              <w:rPr>
                <w:sz w:val="24"/>
                <w:szCs w:val="24"/>
                <w:lang w:eastAsia="sk-SK"/>
              </w:rPr>
              <w:t>2</w:t>
            </w:r>
            <w:r w:rsidRPr="00662185">
              <w:rPr>
                <w:sz w:val="24"/>
                <w:szCs w:val="24"/>
                <w:lang w:eastAsia="sk-SK"/>
              </w:rPr>
              <w:t> </w:t>
            </w:r>
          </w:p>
        </w:tc>
      </w:tr>
    </w:tbl>
    <w:p w:rsidR="00F87DA0" w:rsidRDefault="00F87DA0" w:rsidP="00F87DA0">
      <w:pPr>
        <w:spacing w:line="360" w:lineRule="auto"/>
        <w:rPr>
          <w:b/>
          <w:sz w:val="24"/>
          <w:szCs w:val="24"/>
        </w:rPr>
      </w:pPr>
    </w:p>
    <w:p w:rsidR="00F87DA0" w:rsidRPr="0024190C" w:rsidRDefault="00F87DA0" w:rsidP="00F87DA0">
      <w:pPr>
        <w:spacing w:line="360" w:lineRule="auto"/>
        <w:rPr>
          <w:b/>
          <w:sz w:val="24"/>
          <w:szCs w:val="24"/>
        </w:rPr>
      </w:pPr>
    </w:p>
    <w:p w:rsidR="00F87DA0" w:rsidRDefault="00F87DA0" w:rsidP="00F87DA0">
      <w:pPr>
        <w:spacing w:line="360" w:lineRule="auto"/>
        <w:rPr>
          <w:b/>
          <w:sz w:val="24"/>
          <w:szCs w:val="24"/>
        </w:rPr>
      </w:pPr>
      <w:r w:rsidRPr="0024190C">
        <w:rPr>
          <w:b/>
          <w:sz w:val="24"/>
          <w:szCs w:val="24"/>
        </w:rPr>
        <w:t>CIELE:</w:t>
      </w:r>
    </w:p>
    <w:p w:rsidR="00F87DA0" w:rsidRDefault="00F87DA0" w:rsidP="00F87DA0">
      <w:pPr>
        <w:spacing w:line="360" w:lineRule="auto"/>
        <w:rPr>
          <w:b/>
          <w:sz w:val="24"/>
          <w:szCs w:val="24"/>
        </w:rPr>
      </w:pPr>
    </w:p>
    <w:p w:rsidR="00F74110" w:rsidRDefault="00F87DA0" w:rsidP="002D2486">
      <w:pPr>
        <w:pStyle w:val="Odsekzoznamu"/>
        <w:numPr>
          <w:ilvl w:val="0"/>
          <w:numId w:val="206"/>
        </w:numPr>
        <w:spacing w:line="360" w:lineRule="auto"/>
        <w:jc w:val="both"/>
        <w:rPr>
          <w:sz w:val="24"/>
          <w:szCs w:val="24"/>
        </w:rPr>
      </w:pPr>
      <w:r w:rsidRPr="00F74110">
        <w:rPr>
          <w:sz w:val="24"/>
          <w:szCs w:val="24"/>
        </w:rPr>
        <w:t xml:space="preserve">Utvrdiť si jednoduché priestorové pojmy a vzťahy, </w:t>
      </w:r>
    </w:p>
    <w:p w:rsidR="00F74110" w:rsidRDefault="00F87DA0" w:rsidP="002D2486">
      <w:pPr>
        <w:pStyle w:val="Odsekzoznamu"/>
        <w:numPr>
          <w:ilvl w:val="0"/>
          <w:numId w:val="206"/>
        </w:numPr>
        <w:spacing w:line="360" w:lineRule="auto"/>
        <w:jc w:val="both"/>
        <w:rPr>
          <w:sz w:val="24"/>
          <w:szCs w:val="24"/>
        </w:rPr>
      </w:pPr>
      <w:r w:rsidRPr="00F74110">
        <w:rPr>
          <w:sz w:val="24"/>
          <w:szCs w:val="24"/>
        </w:rPr>
        <w:t xml:space="preserve">vedieť sa orientovať v najbližšom okolí školy, </w:t>
      </w:r>
    </w:p>
    <w:p w:rsidR="00F74110" w:rsidRDefault="00F87DA0" w:rsidP="002D2486">
      <w:pPr>
        <w:pStyle w:val="Odsekzoznamu"/>
        <w:numPr>
          <w:ilvl w:val="0"/>
          <w:numId w:val="206"/>
        </w:numPr>
        <w:spacing w:line="360" w:lineRule="auto"/>
        <w:jc w:val="both"/>
        <w:rPr>
          <w:sz w:val="24"/>
          <w:szCs w:val="24"/>
        </w:rPr>
      </w:pPr>
      <w:r w:rsidRPr="00F74110">
        <w:rPr>
          <w:sz w:val="24"/>
          <w:szCs w:val="24"/>
        </w:rPr>
        <w:t xml:space="preserve">osvojenie základných pojmov súvisiacich s ročnými obdobiami a orientáciou v čase, </w:t>
      </w:r>
    </w:p>
    <w:p w:rsidR="00F74110" w:rsidRDefault="00F87DA0" w:rsidP="002D2486">
      <w:pPr>
        <w:pStyle w:val="Odsekzoznamu"/>
        <w:numPr>
          <w:ilvl w:val="0"/>
          <w:numId w:val="206"/>
        </w:numPr>
        <w:spacing w:line="360" w:lineRule="auto"/>
        <w:jc w:val="both"/>
        <w:rPr>
          <w:sz w:val="24"/>
          <w:szCs w:val="24"/>
        </w:rPr>
      </w:pPr>
      <w:r w:rsidRPr="00F74110">
        <w:rPr>
          <w:sz w:val="24"/>
          <w:szCs w:val="24"/>
        </w:rPr>
        <w:t xml:space="preserve">osvojovanie elementárnych zásad osobnej hygieny, </w:t>
      </w:r>
    </w:p>
    <w:p w:rsidR="00F74110" w:rsidRDefault="00F87DA0" w:rsidP="002D2486">
      <w:pPr>
        <w:pStyle w:val="Odsekzoznamu"/>
        <w:numPr>
          <w:ilvl w:val="0"/>
          <w:numId w:val="206"/>
        </w:numPr>
        <w:spacing w:line="360" w:lineRule="auto"/>
        <w:jc w:val="both"/>
        <w:rPr>
          <w:sz w:val="24"/>
          <w:szCs w:val="24"/>
        </w:rPr>
      </w:pPr>
      <w:r w:rsidRPr="00F74110">
        <w:rPr>
          <w:sz w:val="24"/>
          <w:szCs w:val="24"/>
        </w:rPr>
        <w:t xml:space="preserve">osvojovanie základov kultúrneho správania </w:t>
      </w:r>
    </w:p>
    <w:p w:rsidR="00F87DA0" w:rsidRPr="00F74110" w:rsidRDefault="00F87DA0" w:rsidP="002D2486">
      <w:pPr>
        <w:pStyle w:val="Odsekzoznamu"/>
        <w:numPr>
          <w:ilvl w:val="0"/>
          <w:numId w:val="206"/>
        </w:numPr>
        <w:spacing w:line="360" w:lineRule="auto"/>
        <w:jc w:val="both"/>
        <w:rPr>
          <w:sz w:val="24"/>
          <w:szCs w:val="24"/>
        </w:rPr>
      </w:pPr>
      <w:r w:rsidRPr="00F74110">
        <w:rPr>
          <w:sz w:val="24"/>
          <w:szCs w:val="24"/>
        </w:rPr>
        <w:t>poznať niektoré ďalšie rastliny a zvieratá.</w:t>
      </w:r>
    </w:p>
    <w:p w:rsidR="00F87DA0" w:rsidRDefault="00F87DA0" w:rsidP="00F87DA0">
      <w:pPr>
        <w:spacing w:line="360" w:lineRule="auto"/>
        <w:rPr>
          <w:b/>
          <w:sz w:val="24"/>
          <w:szCs w:val="24"/>
        </w:rPr>
      </w:pPr>
    </w:p>
    <w:p w:rsidR="00F87DA0" w:rsidRDefault="00F87DA0" w:rsidP="00F87DA0">
      <w:pPr>
        <w:spacing w:line="360" w:lineRule="auto"/>
        <w:rPr>
          <w:b/>
          <w:sz w:val="24"/>
          <w:szCs w:val="24"/>
        </w:rPr>
      </w:pPr>
      <w:r w:rsidRPr="0024190C">
        <w:rPr>
          <w:b/>
          <w:sz w:val="24"/>
          <w:szCs w:val="24"/>
        </w:rPr>
        <w:t>KĽUČOVÉ KOMPENCIE:</w:t>
      </w:r>
    </w:p>
    <w:p w:rsidR="00F87DA0" w:rsidRDefault="00F87DA0" w:rsidP="00F87DA0">
      <w:pPr>
        <w:spacing w:line="360" w:lineRule="auto"/>
        <w:jc w:val="both"/>
        <w:rPr>
          <w:sz w:val="24"/>
          <w:szCs w:val="24"/>
        </w:rPr>
      </w:pPr>
    </w:p>
    <w:p w:rsidR="00F87DA0" w:rsidRDefault="00F87DA0" w:rsidP="002D2486">
      <w:pPr>
        <w:pStyle w:val="Odsekzoznamu"/>
        <w:numPr>
          <w:ilvl w:val="0"/>
          <w:numId w:val="137"/>
        </w:numPr>
        <w:spacing w:line="360" w:lineRule="auto"/>
        <w:contextualSpacing/>
        <w:jc w:val="both"/>
        <w:rPr>
          <w:sz w:val="24"/>
          <w:szCs w:val="24"/>
        </w:rPr>
      </w:pPr>
      <w:r w:rsidRPr="00C82F62">
        <w:rPr>
          <w:sz w:val="24"/>
          <w:szCs w:val="24"/>
        </w:rPr>
        <w:t>Poznávať zmeny, ktoré sa odohrávajú v</w:t>
      </w:r>
      <w:r>
        <w:rPr>
          <w:sz w:val="24"/>
          <w:szCs w:val="24"/>
        </w:rPr>
        <w:t> </w:t>
      </w:r>
      <w:r w:rsidRPr="00C82F62">
        <w:rPr>
          <w:sz w:val="24"/>
          <w:szCs w:val="24"/>
        </w:rPr>
        <w:t>prírode</w:t>
      </w:r>
    </w:p>
    <w:p w:rsidR="00F87DA0" w:rsidRDefault="00F87DA0" w:rsidP="002D2486">
      <w:pPr>
        <w:pStyle w:val="Odsekzoznamu"/>
        <w:numPr>
          <w:ilvl w:val="0"/>
          <w:numId w:val="137"/>
        </w:numPr>
        <w:spacing w:line="360" w:lineRule="auto"/>
        <w:contextualSpacing/>
        <w:jc w:val="both"/>
        <w:rPr>
          <w:sz w:val="24"/>
          <w:szCs w:val="24"/>
        </w:rPr>
      </w:pPr>
      <w:r w:rsidRPr="00C82F62">
        <w:rPr>
          <w:sz w:val="24"/>
          <w:szCs w:val="24"/>
        </w:rPr>
        <w:t>Chápať zákonitosti zmien v</w:t>
      </w:r>
      <w:r>
        <w:rPr>
          <w:sz w:val="24"/>
          <w:szCs w:val="24"/>
        </w:rPr>
        <w:t> </w:t>
      </w:r>
      <w:r w:rsidRPr="00C82F62">
        <w:rPr>
          <w:sz w:val="24"/>
          <w:szCs w:val="24"/>
        </w:rPr>
        <w:t>prírode</w:t>
      </w:r>
    </w:p>
    <w:p w:rsidR="00F87DA0" w:rsidRDefault="00F87DA0" w:rsidP="002D2486">
      <w:pPr>
        <w:pStyle w:val="Odsekzoznamu"/>
        <w:numPr>
          <w:ilvl w:val="0"/>
          <w:numId w:val="137"/>
        </w:numPr>
        <w:spacing w:line="360" w:lineRule="auto"/>
        <w:contextualSpacing/>
        <w:jc w:val="both"/>
        <w:rPr>
          <w:sz w:val="24"/>
          <w:szCs w:val="24"/>
        </w:rPr>
      </w:pPr>
      <w:r w:rsidRPr="00C82F62">
        <w:rPr>
          <w:sz w:val="24"/>
          <w:szCs w:val="24"/>
        </w:rPr>
        <w:t>Získavať predstavu o tom, ako prírodné zmeny ovplyvňujú činnosti ľudí.</w:t>
      </w:r>
    </w:p>
    <w:p w:rsidR="00F87DA0" w:rsidRDefault="00F87DA0" w:rsidP="002D2486">
      <w:pPr>
        <w:pStyle w:val="Odsekzoznamu"/>
        <w:numPr>
          <w:ilvl w:val="0"/>
          <w:numId w:val="137"/>
        </w:numPr>
        <w:spacing w:line="360" w:lineRule="auto"/>
        <w:contextualSpacing/>
        <w:jc w:val="both"/>
        <w:rPr>
          <w:sz w:val="24"/>
          <w:szCs w:val="24"/>
        </w:rPr>
      </w:pPr>
      <w:r w:rsidRPr="00C82F62">
        <w:rPr>
          <w:sz w:val="24"/>
          <w:szCs w:val="24"/>
        </w:rPr>
        <w:lastRenderedPageBreak/>
        <w:t>Poznávať prírodné javy primerané ich chápaniu</w:t>
      </w:r>
    </w:p>
    <w:p w:rsidR="00F87DA0" w:rsidRDefault="00F87DA0" w:rsidP="002D2486">
      <w:pPr>
        <w:pStyle w:val="Odsekzoznamu"/>
        <w:numPr>
          <w:ilvl w:val="0"/>
          <w:numId w:val="137"/>
        </w:numPr>
        <w:spacing w:line="360" w:lineRule="auto"/>
        <w:contextualSpacing/>
        <w:jc w:val="both"/>
        <w:rPr>
          <w:sz w:val="24"/>
          <w:szCs w:val="24"/>
        </w:rPr>
      </w:pPr>
      <w:r w:rsidRPr="00C82F62">
        <w:rPr>
          <w:sz w:val="24"/>
          <w:szCs w:val="24"/>
        </w:rPr>
        <w:t>Poznávať ročné obdobia</w:t>
      </w:r>
    </w:p>
    <w:p w:rsidR="00F87DA0" w:rsidRDefault="00F87DA0" w:rsidP="002D2486">
      <w:pPr>
        <w:pStyle w:val="Odsekzoznamu"/>
        <w:numPr>
          <w:ilvl w:val="0"/>
          <w:numId w:val="137"/>
        </w:numPr>
        <w:spacing w:line="360" w:lineRule="auto"/>
        <w:contextualSpacing/>
        <w:jc w:val="both"/>
        <w:rPr>
          <w:sz w:val="24"/>
          <w:szCs w:val="24"/>
        </w:rPr>
      </w:pPr>
      <w:r w:rsidRPr="00C82F62">
        <w:rPr>
          <w:sz w:val="24"/>
          <w:szCs w:val="24"/>
        </w:rPr>
        <w:t>Pozorovať, ako sú zmeny v prírode počas roka spojené s činnosťou ľudí a s ich životom</w:t>
      </w:r>
    </w:p>
    <w:p w:rsidR="00F87DA0" w:rsidRDefault="00F87DA0" w:rsidP="002D2486">
      <w:pPr>
        <w:pStyle w:val="Odsekzoznamu"/>
        <w:numPr>
          <w:ilvl w:val="0"/>
          <w:numId w:val="137"/>
        </w:numPr>
        <w:spacing w:line="360" w:lineRule="auto"/>
        <w:contextualSpacing/>
        <w:jc w:val="both"/>
        <w:rPr>
          <w:sz w:val="24"/>
          <w:szCs w:val="24"/>
        </w:rPr>
      </w:pPr>
      <w:r w:rsidRPr="00C82F62">
        <w:rPr>
          <w:sz w:val="24"/>
          <w:szCs w:val="24"/>
        </w:rPr>
        <w:t>Poznávať domov, školské prostredie s jeho najbližším okolím</w:t>
      </w:r>
    </w:p>
    <w:p w:rsidR="00F87DA0" w:rsidRDefault="00F87DA0" w:rsidP="002D2486">
      <w:pPr>
        <w:pStyle w:val="Odsekzoznamu"/>
        <w:numPr>
          <w:ilvl w:val="0"/>
          <w:numId w:val="137"/>
        </w:numPr>
        <w:spacing w:line="360" w:lineRule="auto"/>
        <w:contextualSpacing/>
        <w:jc w:val="both"/>
        <w:rPr>
          <w:sz w:val="24"/>
          <w:szCs w:val="24"/>
        </w:rPr>
      </w:pPr>
      <w:r w:rsidRPr="00C82F62">
        <w:rPr>
          <w:sz w:val="24"/>
          <w:szCs w:val="24"/>
        </w:rPr>
        <w:t>Poznávať dôležité dopravné značky</w:t>
      </w:r>
    </w:p>
    <w:p w:rsidR="00F87DA0" w:rsidRPr="00C82F62" w:rsidRDefault="00F87DA0" w:rsidP="002D2486">
      <w:pPr>
        <w:pStyle w:val="Odsekzoznamu"/>
        <w:numPr>
          <w:ilvl w:val="0"/>
          <w:numId w:val="137"/>
        </w:numPr>
        <w:spacing w:line="360" w:lineRule="auto"/>
        <w:contextualSpacing/>
        <w:jc w:val="both"/>
        <w:rPr>
          <w:sz w:val="24"/>
          <w:szCs w:val="24"/>
        </w:rPr>
      </w:pPr>
      <w:r w:rsidRPr="00C82F62">
        <w:rPr>
          <w:sz w:val="24"/>
          <w:szCs w:val="24"/>
        </w:rPr>
        <w:t>Zoznamovať sa zo základnými pravidlami bezpečnosti cestnej premávky pre chodcov</w:t>
      </w:r>
    </w:p>
    <w:p w:rsidR="00F87DA0" w:rsidRDefault="00F87DA0" w:rsidP="00F87DA0">
      <w:pPr>
        <w:spacing w:line="360" w:lineRule="auto"/>
        <w:jc w:val="both"/>
        <w:rPr>
          <w:sz w:val="24"/>
          <w:szCs w:val="24"/>
        </w:rPr>
      </w:pPr>
      <w:r>
        <w:rPr>
          <w:sz w:val="24"/>
          <w:szCs w:val="24"/>
        </w:rPr>
        <w:tab/>
      </w:r>
      <w:r w:rsidRPr="000969CC">
        <w:rPr>
          <w:sz w:val="24"/>
          <w:szCs w:val="24"/>
        </w:rPr>
        <w:t>a</w:t>
      </w:r>
      <w:r>
        <w:rPr>
          <w:sz w:val="24"/>
          <w:szCs w:val="24"/>
        </w:rPr>
        <w:t> </w:t>
      </w:r>
      <w:r w:rsidRPr="000969CC">
        <w:rPr>
          <w:sz w:val="24"/>
          <w:szCs w:val="24"/>
        </w:rPr>
        <w:t>cyklistov</w:t>
      </w:r>
    </w:p>
    <w:p w:rsidR="00F87DA0" w:rsidRPr="00C82F62" w:rsidRDefault="00F87DA0" w:rsidP="002D2486">
      <w:pPr>
        <w:pStyle w:val="Odsekzoznamu"/>
        <w:numPr>
          <w:ilvl w:val="0"/>
          <w:numId w:val="138"/>
        </w:numPr>
        <w:spacing w:line="360" w:lineRule="auto"/>
        <w:contextualSpacing/>
        <w:jc w:val="both"/>
        <w:rPr>
          <w:sz w:val="24"/>
          <w:szCs w:val="24"/>
        </w:rPr>
      </w:pPr>
      <w:r w:rsidRPr="00C82F62">
        <w:rPr>
          <w:sz w:val="24"/>
          <w:szCs w:val="24"/>
        </w:rPr>
        <w:t>Upevňovať si základné návyky nevyhnutné na ochranu zdravia</w:t>
      </w:r>
      <w:r w:rsidRPr="00C82F62">
        <w:rPr>
          <w:b/>
          <w:sz w:val="24"/>
          <w:szCs w:val="24"/>
        </w:rPr>
        <w:t xml:space="preserve"> </w:t>
      </w:r>
      <w:r w:rsidRPr="00C82F62">
        <w:rPr>
          <w:b/>
          <w:sz w:val="24"/>
          <w:szCs w:val="24"/>
        </w:rPr>
        <w:cr/>
      </w:r>
    </w:p>
    <w:p w:rsidR="00F87DA0" w:rsidRPr="0024190C" w:rsidRDefault="00F87DA0" w:rsidP="00F87DA0">
      <w:pPr>
        <w:spacing w:line="360" w:lineRule="auto"/>
        <w:rPr>
          <w:b/>
          <w:sz w:val="24"/>
          <w:szCs w:val="24"/>
        </w:rPr>
      </w:pPr>
      <w:r w:rsidRPr="0024190C">
        <w:rPr>
          <w:b/>
          <w:sz w:val="24"/>
          <w:szCs w:val="24"/>
        </w:rPr>
        <w:t>OBSAHOVÝ A VZDELÁVACÍ ŠTANDARD:</w:t>
      </w:r>
    </w:p>
    <w:p w:rsidR="00F87DA0" w:rsidRDefault="00F87DA0" w:rsidP="00F87DA0">
      <w:pPr>
        <w:autoSpaceDE w:val="0"/>
        <w:autoSpaceDN w:val="0"/>
        <w:adjustRightInd w:val="0"/>
        <w:spacing w:line="360" w:lineRule="auto"/>
        <w:jc w:val="both"/>
        <w:rPr>
          <w:rFonts w:eastAsiaTheme="minorHAnsi"/>
          <w:sz w:val="24"/>
          <w:szCs w:val="24"/>
          <w:u w:val="single"/>
          <w:lang w:eastAsia="en-US"/>
        </w:rPr>
      </w:pPr>
    </w:p>
    <w:p w:rsidR="00F87DA0" w:rsidRDefault="00F87DA0" w:rsidP="00F87DA0">
      <w:pPr>
        <w:autoSpaceDE w:val="0"/>
        <w:autoSpaceDN w:val="0"/>
        <w:adjustRightInd w:val="0"/>
        <w:spacing w:line="360" w:lineRule="auto"/>
        <w:jc w:val="both"/>
        <w:rPr>
          <w:rFonts w:eastAsiaTheme="minorHAnsi"/>
          <w:sz w:val="24"/>
          <w:szCs w:val="24"/>
          <w:u w:val="single"/>
          <w:lang w:eastAsia="en-US"/>
        </w:rPr>
      </w:pPr>
      <w:r w:rsidRPr="003F2674">
        <w:rPr>
          <w:rFonts w:eastAsiaTheme="minorHAnsi"/>
          <w:sz w:val="24"/>
          <w:szCs w:val="24"/>
          <w:u w:val="single"/>
          <w:lang w:eastAsia="en-US"/>
        </w:rPr>
        <w:t>Obsah podľa tematických celkov</w:t>
      </w:r>
    </w:p>
    <w:p w:rsidR="00F87DA0" w:rsidRPr="00C82F62" w:rsidRDefault="00F87DA0" w:rsidP="002D2486">
      <w:pPr>
        <w:pStyle w:val="Default"/>
        <w:numPr>
          <w:ilvl w:val="0"/>
          <w:numId w:val="139"/>
        </w:numPr>
        <w:spacing w:line="360" w:lineRule="auto"/>
        <w:jc w:val="both"/>
        <w:rPr>
          <w:bCs/>
        </w:rPr>
      </w:pPr>
      <w:r w:rsidRPr="00C82F62">
        <w:rPr>
          <w:bCs/>
        </w:rPr>
        <w:t xml:space="preserve">Trieda, škola a okolie školy </w:t>
      </w:r>
    </w:p>
    <w:p w:rsidR="00F87DA0" w:rsidRPr="00C82F62" w:rsidRDefault="00F87DA0" w:rsidP="002D2486">
      <w:pPr>
        <w:pStyle w:val="Default"/>
        <w:numPr>
          <w:ilvl w:val="0"/>
          <w:numId w:val="139"/>
        </w:numPr>
        <w:spacing w:line="360" w:lineRule="auto"/>
        <w:jc w:val="both"/>
        <w:rPr>
          <w:bCs/>
        </w:rPr>
      </w:pPr>
      <w:r w:rsidRPr="00C82F62">
        <w:rPr>
          <w:bCs/>
        </w:rPr>
        <w:t xml:space="preserve">Orientácia v čase </w:t>
      </w:r>
    </w:p>
    <w:p w:rsidR="00F87DA0" w:rsidRPr="00C82F62" w:rsidRDefault="00F87DA0" w:rsidP="002D2486">
      <w:pPr>
        <w:pStyle w:val="Default"/>
        <w:numPr>
          <w:ilvl w:val="0"/>
          <w:numId w:val="139"/>
        </w:numPr>
        <w:spacing w:line="360" w:lineRule="auto"/>
        <w:jc w:val="both"/>
        <w:rPr>
          <w:bCs/>
        </w:rPr>
      </w:pPr>
      <w:r w:rsidRPr="00C82F62">
        <w:rPr>
          <w:bCs/>
        </w:rPr>
        <w:t xml:space="preserve">Príroda </w:t>
      </w:r>
    </w:p>
    <w:p w:rsidR="00F87DA0" w:rsidRPr="00C82F62" w:rsidRDefault="00F87DA0" w:rsidP="002D2486">
      <w:pPr>
        <w:pStyle w:val="Default"/>
        <w:numPr>
          <w:ilvl w:val="0"/>
          <w:numId w:val="139"/>
        </w:numPr>
        <w:spacing w:line="360" w:lineRule="auto"/>
        <w:jc w:val="both"/>
        <w:rPr>
          <w:bCs/>
          <w:color w:val="auto"/>
        </w:rPr>
      </w:pPr>
      <w:r w:rsidRPr="00C82F62">
        <w:rPr>
          <w:bCs/>
          <w:color w:val="auto"/>
        </w:rPr>
        <w:t xml:space="preserve">Starostlivosť o zdravie </w:t>
      </w:r>
    </w:p>
    <w:p w:rsidR="00F87DA0" w:rsidRPr="00C82F62" w:rsidRDefault="00F87DA0" w:rsidP="002D2486">
      <w:pPr>
        <w:pStyle w:val="Default"/>
        <w:numPr>
          <w:ilvl w:val="0"/>
          <w:numId w:val="139"/>
        </w:numPr>
        <w:spacing w:line="360" w:lineRule="auto"/>
        <w:jc w:val="both"/>
        <w:rPr>
          <w:bCs/>
          <w:color w:val="auto"/>
        </w:rPr>
      </w:pPr>
      <w:r w:rsidRPr="00C82F62">
        <w:rPr>
          <w:bCs/>
          <w:color w:val="auto"/>
        </w:rPr>
        <w:t xml:space="preserve">Bezpečnosť cestnej premávky </w:t>
      </w:r>
    </w:p>
    <w:p w:rsidR="00F87DA0" w:rsidRPr="00C82F62" w:rsidRDefault="00F87DA0" w:rsidP="002D2486">
      <w:pPr>
        <w:pStyle w:val="Default"/>
        <w:numPr>
          <w:ilvl w:val="0"/>
          <w:numId w:val="139"/>
        </w:numPr>
        <w:spacing w:line="360" w:lineRule="auto"/>
        <w:jc w:val="both"/>
        <w:rPr>
          <w:bCs/>
          <w:color w:val="auto"/>
        </w:rPr>
      </w:pPr>
      <w:r w:rsidRPr="00C82F62">
        <w:rPr>
          <w:bCs/>
          <w:color w:val="auto"/>
        </w:rPr>
        <w:t xml:space="preserve">Obchod </w:t>
      </w:r>
    </w:p>
    <w:p w:rsidR="00F87DA0" w:rsidRDefault="00F87DA0" w:rsidP="002D2486">
      <w:pPr>
        <w:pStyle w:val="Default"/>
        <w:numPr>
          <w:ilvl w:val="0"/>
          <w:numId w:val="139"/>
        </w:numPr>
        <w:spacing w:line="360" w:lineRule="auto"/>
        <w:jc w:val="both"/>
        <w:rPr>
          <w:b/>
          <w:bCs/>
          <w:color w:val="auto"/>
        </w:rPr>
      </w:pPr>
      <w:r w:rsidRPr="00C82F62">
        <w:rPr>
          <w:bCs/>
          <w:color w:val="auto"/>
        </w:rPr>
        <w:t>Domov a rodina</w:t>
      </w:r>
      <w:r w:rsidRPr="00E634E0">
        <w:rPr>
          <w:b/>
          <w:bCs/>
          <w:color w:val="auto"/>
        </w:rPr>
        <w:t xml:space="preserve"> </w:t>
      </w:r>
    </w:p>
    <w:p w:rsidR="00F87DA0" w:rsidRPr="003F2674" w:rsidRDefault="00F87DA0" w:rsidP="00F87DA0">
      <w:pPr>
        <w:autoSpaceDE w:val="0"/>
        <w:autoSpaceDN w:val="0"/>
        <w:adjustRightInd w:val="0"/>
        <w:spacing w:line="360" w:lineRule="auto"/>
        <w:jc w:val="both"/>
        <w:rPr>
          <w:rFonts w:eastAsiaTheme="minorHAnsi"/>
          <w:sz w:val="24"/>
          <w:szCs w:val="24"/>
          <w:u w:val="single"/>
          <w:lang w:eastAsia="en-US"/>
        </w:rPr>
      </w:pPr>
    </w:p>
    <w:tbl>
      <w:tblPr>
        <w:tblW w:w="8520" w:type="dxa"/>
        <w:tblInd w:w="55" w:type="dxa"/>
        <w:tblCellMar>
          <w:left w:w="70" w:type="dxa"/>
          <w:right w:w="70" w:type="dxa"/>
        </w:tblCellMar>
        <w:tblLook w:val="04A0" w:firstRow="1" w:lastRow="0" w:firstColumn="1" w:lastColumn="0" w:noHBand="0" w:noVBand="1"/>
      </w:tblPr>
      <w:tblGrid>
        <w:gridCol w:w="1800"/>
        <w:gridCol w:w="3827"/>
        <w:gridCol w:w="2893"/>
      </w:tblGrid>
      <w:tr w:rsidR="00F87DA0" w:rsidRPr="00373CBB" w:rsidTr="00F74110">
        <w:trPr>
          <w:trHeight w:val="294"/>
        </w:trPr>
        <w:tc>
          <w:tcPr>
            <w:tcW w:w="1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rPr>
                <w:b/>
                <w:sz w:val="24"/>
                <w:szCs w:val="24"/>
                <w:lang w:eastAsia="sk-SK"/>
              </w:rPr>
            </w:pPr>
            <w:r w:rsidRPr="00373CBB">
              <w:rPr>
                <w:b/>
                <w:sz w:val="24"/>
                <w:szCs w:val="24"/>
                <w:lang w:eastAsia="sk-SK"/>
              </w:rPr>
              <w:t>Tematický celok</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rPr>
                <w:b/>
                <w:sz w:val="24"/>
                <w:szCs w:val="24"/>
                <w:lang w:eastAsia="sk-SK"/>
              </w:rPr>
            </w:pPr>
            <w:r w:rsidRPr="00373CBB">
              <w:rPr>
                <w:b/>
                <w:sz w:val="24"/>
                <w:szCs w:val="24"/>
                <w:lang w:eastAsia="sk-SK"/>
              </w:rPr>
              <w:t>Obsahový štandard</w:t>
            </w:r>
          </w:p>
        </w:tc>
        <w:tc>
          <w:tcPr>
            <w:tcW w:w="28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rPr>
                <w:b/>
                <w:sz w:val="24"/>
                <w:szCs w:val="24"/>
                <w:lang w:eastAsia="sk-SK"/>
              </w:rPr>
            </w:pPr>
            <w:r w:rsidRPr="00373CBB">
              <w:rPr>
                <w:b/>
                <w:sz w:val="24"/>
                <w:szCs w:val="24"/>
                <w:lang w:eastAsia="sk-SK"/>
              </w:rPr>
              <w:t>Výkonový štandard</w:t>
            </w:r>
          </w:p>
        </w:tc>
      </w:tr>
      <w:tr w:rsidR="00F87DA0" w:rsidRPr="00373CBB" w:rsidTr="00F74110">
        <w:trPr>
          <w:trHeight w:val="294"/>
        </w:trPr>
        <w:tc>
          <w:tcPr>
            <w:tcW w:w="1800"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r>
      <w:tr w:rsidR="00F87DA0" w:rsidRPr="00373CBB" w:rsidTr="00F74110">
        <w:trPr>
          <w:trHeight w:val="294"/>
        </w:trPr>
        <w:tc>
          <w:tcPr>
            <w:tcW w:w="1800"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r>
      <w:tr w:rsidR="00F87DA0" w:rsidRPr="00373CBB" w:rsidTr="00F74110">
        <w:trPr>
          <w:trHeight w:val="706"/>
        </w:trPr>
        <w:tc>
          <w:tcPr>
            <w:tcW w:w="1800" w:type="dxa"/>
            <w:tcBorders>
              <w:top w:val="single" w:sz="4" w:space="0" w:color="auto"/>
              <w:left w:val="single" w:sz="4" w:space="0" w:color="auto"/>
              <w:right w:val="single" w:sz="4" w:space="0" w:color="auto"/>
            </w:tcBorders>
            <w:shd w:val="clear" w:color="auto" w:fill="auto"/>
            <w:noWrap/>
            <w:vAlign w:val="center"/>
            <w:hideMark/>
          </w:tcPr>
          <w:p w:rsidR="00F87DA0" w:rsidRPr="00887FCB" w:rsidRDefault="00F87DA0" w:rsidP="00F87DA0">
            <w:pPr>
              <w:autoSpaceDE w:val="0"/>
              <w:autoSpaceDN w:val="0"/>
              <w:adjustRightInd w:val="0"/>
              <w:spacing w:after="38"/>
              <w:rPr>
                <w:rFonts w:eastAsiaTheme="minorHAnsi"/>
                <w:b/>
                <w:sz w:val="24"/>
                <w:szCs w:val="24"/>
                <w:lang w:eastAsia="en-US"/>
              </w:rPr>
            </w:pPr>
            <w:r w:rsidRPr="00887FCB">
              <w:rPr>
                <w:b/>
                <w:bCs/>
                <w:sz w:val="24"/>
                <w:szCs w:val="24"/>
              </w:rPr>
              <w:t>Trieda, škola a okolie školy</w:t>
            </w:r>
          </w:p>
        </w:tc>
        <w:tc>
          <w:tcPr>
            <w:tcW w:w="3827" w:type="dxa"/>
            <w:tcBorders>
              <w:top w:val="single" w:sz="4" w:space="0" w:color="auto"/>
              <w:left w:val="single" w:sz="4" w:space="0" w:color="auto"/>
              <w:right w:val="single" w:sz="4" w:space="0" w:color="auto"/>
            </w:tcBorders>
            <w:shd w:val="clear" w:color="auto" w:fill="auto"/>
            <w:noWrap/>
            <w:vAlign w:val="center"/>
            <w:hideMark/>
          </w:tcPr>
          <w:p w:rsidR="00F87DA0" w:rsidRPr="00887FCB" w:rsidRDefault="00F87DA0" w:rsidP="00F87DA0">
            <w:pPr>
              <w:pStyle w:val="Default"/>
            </w:pPr>
            <w:r w:rsidRPr="00887FCB">
              <w:t xml:space="preserve">Upevnenie spoločenských návykov </w:t>
            </w:r>
            <w:r w:rsidRPr="00887FCB">
              <w:rPr>
                <w:b/>
                <w:bCs/>
              </w:rPr>
              <w:t xml:space="preserve">- </w:t>
            </w:r>
            <w:r w:rsidRPr="00887FCB">
              <w:t xml:space="preserve">predstavenie sa, pozdravenie, prosba a poďakovanie. Poznávanie mena a priezviska svojho učiteľa, mená spolužiakov, označenie triedy. </w:t>
            </w:r>
          </w:p>
          <w:p w:rsidR="00F87DA0" w:rsidRPr="00887FCB" w:rsidRDefault="00F87DA0" w:rsidP="00F87DA0">
            <w:pPr>
              <w:pStyle w:val="Default"/>
            </w:pPr>
            <w:r w:rsidRPr="00887FCB">
              <w:t xml:space="preserve">Pomenovanie zariadenia triedy, pomenovanie školských potrieb. </w:t>
            </w:r>
          </w:p>
          <w:p w:rsidR="00F87DA0" w:rsidRPr="00887FCB" w:rsidRDefault="00F87DA0" w:rsidP="00F87DA0">
            <w:pPr>
              <w:pStyle w:val="Default"/>
            </w:pPr>
            <w:r w:rsidRPr="00887FCB">
              <w:t xml:space="preserve">Rozlišovanie vyučovacej hodiny a prestávky. </w:t>
            </w:r>
          </w:p>
          <w:p w:rsidR="00F87DA0" w:rsidRPr="00887FCB" w:rsidRDefault="00F87DA0" w:rsidP="00F87DA0">
            <w:pPr>
              <w:pStyle w:val="Default"/>
            </w:pPr>
            <w:r w:rsidRPr="00887FCB">
              <w:t xml:space="preserve">Osvojovanie návyku ticho si sadať a vstávať, hlásiť sa o slovo, usporiadať si pomôcky, udržiavať poriadok v lavici. </w:t>
            </w:r>
          </w:p>
          <w:p w:rsidR="00F87DA0" w:rsidRPr="00887FCB" w:rsidRDefault="00F87DA0" w:rsidP="00F87DA0">
            <w:pPr>
              <w:pStyle w:val="Default"/>
            </w:pPr>
            <w:r w:rsidRPr="00887FCB">
              <w:t xml:space="preserve">Orientácia v budove školy – </w:t>
            </w:r>
            <w:r w:rsidRPr="00887FCB">
              <w:lastRenderedPageBreak/>
              <w:t xml:space="preserve">umiestnenie triedy, šatne, telocvične, jedálne, toalety. </w:t>
            </w:r>
          </w:p>
          <w:p w:rsidR="00F87DA0" w:rsidRPr="00887FCB" w:rsidRDefault="00F87DA0" w:rsidP="00F87DA0">
            <w:pPr>
              <w:pStyle w:val="Default"/>
              <w:rPr>
                <w:b/>
                <w:bCs/>
              </w:rPr>
            </w:pPr>
            <w:r w:rsidRPr="00887FCB">
              <w:t xml:space="preserve">Poznávanie najbližšieho okolia školy podľa miestnych podmienok. </w:t>
            </w:r>
          </w:p>
        </w:tc>
        <w:tc>
          <w:tcPr>
            <w:tcW w:w="2893" w:type="dxa"/>
            <w:tcBorders>
              <w:top w:val="single" w:sz="4" w:space="0" w:color="auto"/>
              <w:left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b/>
                <w:bCs/>
                <w:sz w:val="23"/>
                <w:szCs w:val="23"/>
              </w:rPr>
              <w:lastRenderedPageBreak/>
              <w:t xml:space="preserve">Žiaci vie: </w:t>
            </w:r>
          </w:p>
          <w:p w:rsidR="00F87DA0" w:rsidRDefault="00F87DA0" w:rsidP="00F87DA0">
            <w:pPr>
              <w:pStyle w:val="Default"/>
              <w:rPr>
                <w:sz w:val="23"/>
                <w:szCs w:val="23"/>
              </w:rPr>
            </w:pPr>
            <w:r>
              <w:rPr>
                <w:sz w:val="23"/>
                <w:szCs w:val="23"/>
              </w:rPr>
              <w:t xml:space="preserve">Rozoznať pojmy: </w:t>
            </w:r>
          </w:p>
          <w:p w:rsidR="00F87DA0" w:rsidRDefault="00F87DA0" w:rsidP="00F87DA0">
            <w:pPr>
              <w:pStyle w:val="Default"/>
              <w:rPr>
                <w:sz w:val="23"/>
                <w:szCs w:val="23"/>
              </w:rPr>
            </w:pPr>
            <w:r>
              <w:rPr>
                <w:sz w:val="23"/>
                <w:szCs w:val="23"/>
              </w:rPr>
              <w:t xml:space="preserve">Predstavovanie sa, pozdravenie, poďakovanie, prosba. Poznávanie mena a priezviska svojho učiteľa, mená spolužiakov, označenie triedy. Pomenovať zariadenia triedy, rozlišovanie školských potrieb a hračiek. </w:t>
            </w:r>
          </w:p>
          <w:p w:rsidR="00F87DA0" w:rsidRDefault="00F87DA0" w:rsidP="00F87DA0">
            <w:pPr>
              <w:pStyle w:val="Default"/>
              <w:rPr>
                <w:sz w:val="23"/>
                <w:szCs w:val="23"/>
              </w:rPr>
            </w:pPr>
            <w:r>
              <w:rPr>
                <w:sz w:val="23"/>
                <w:szCs w:val="23"/>
              </w:rPr>
              <w:t xml:space="preserve">Rozlišovať vyučovacej hodiny a prestávky. </w:t>
            </w:r>
          </w:p>
          <w:p w:rsidR="00F87DA0" w:rsidRDefault="00F87DA0" w:rsidP="00F87DA0">
            <w:pPr>
              <w:pStyle w:val="Default"/>
              <w:rPr>
                <w:sz w:val="23"/>
                <w:szCs w:val="23"/>
              </w:rPr>
            </w:pPr>
            <w:r>
              <w:rPr>
                <w:sz w:val="23"/>
                <w:szCs w:val="23"/>
              </w:rPr>
              <w:t xml:space="preserve">Uvedomiť si rozdiel v požiadavkách na správanie počas vyučovania a cez </w:t>
            </w:r>
            <w:r>
              <w:rPr>
                <w:sz w:val="23"/>
                <w:szCs w:val="23"/>
              </w:rPr>
              <w:lastRenderedPageBreak/>
              <w:t xml:space="preserve">prestávku. Orientovať sa v budove školy. Pozná najbližšie okolie školy podľa miestnych podmienok. </w:t>
            </w:r>
          </w:p>
          <w:p w:rsidR="00F87DA0" w:rsidRDefault="00F87DA0" w:rsidP="00F87DA0">
            <w:pPr>
              <w:pStyle w:val="Default"/>
              <w:rPr>
                <w:sz w:val="23"/>
                <w:szCs w:val="23"/>
              </w:rPr>
            </w:pPr>
          </w:p>
          <w:p w:rsidR="00F87DA0" w:rsidRDefault="00F87DA0" w:rsidP="00F87DA0">
            <w:pPr>
              <w:pStyle w:val="Default"/>
              <w:rPr>
                <w:sz w:val="23"/>
                <w:szCs w:val="23"/>
              </w:rPr>
            </w:pPr>
            <w:r>
              <w:rPr>
                <w:sz w:val="23"/>
                <w:szCs w:val="23"/>
              </w:rPr>
              <w:t xml:space="preserve"> </w:t>
            </w:r>
          </w:p>
          <w:p w:rsidR="00F87DA0" w:rsidRPr="00887FCB" w:rsidRDefault="00F87DA0" w:rsidP="00F87DA0">
            <w:pPr>
              <w:rPr>
                <w:sz w:val="24"/>
                <w:szCs w:val="24"/>
                <w:lang w:eastAsia="sk-SK"/>
              </w:rPr>
            </w:pPr>
          </w:p>
        </w:tc>
      </w:tr>
      <w:tr w:rsidR="00F87DA0" w:rsidRPr="00373CBB" w:rsidTr="00F74110">
        <w:trPr>
          <w:trHeight w:val="1837"/>
        </w:trPr>
        <w:tc>
          <w:tcPr>
            <w:tcW w:w="1800" w:type="dxa"/>
            <w:tcBorders>
              <w:top w:val="single" w:sz="4" w:space="0" w:color="auto"/>
              <w:left w:val="single" w:sz="4" w:space="0" w:color="auto"/>
              <w:right w:val="single" w:sz="4" w:space="0" w:color="auto"/>
            </w:tcBorders>
            <w:shd w:val="clear" w:color="auto" w:fill="auto"/>
            <w:noWrap/>
            <w:vAlign w:val="center"/>
            <w:hideMark/>
          </w:tcPr>
          <w:p w:rsidR="00F87DA0" w:rsidRPr="00887FCB" w:rsidRDefault="00F87DA0" w:rsidP="00F87DA0">
            <w:pPr>
              <w:autoSpaceDE w:val="0"/>
              <w:autoSpaceDN w:val="0"/>
              <w:adjustRightInd w:val="0"/>
              <w:spacing w:after="38"/>
              <w:rPr>
                <w:rFonts w:eastAsiaTheme="minorHAnsi"/>
                <w:b/>
                <w:sz w:val="24"/>
                <w:szCs w:val="24"/>
                <w:lang w:eastAsia="en-US"/>
              </w:rPr>
            </w:pPr>
            <w:r w:rsidRPr="00887FCB">
              <w:rPr>
                <w:b/>
                <w:bCs/>
                <w:sz w:val="24"/>
                <w:szCs w:val="24"/>
              </w:rPr>
              <w:lastRenderedPageBreak/>
              <w:t>Orientácia v čase</w:t>
            </w:r>
          </w:p>
        </w:tc>
        <w:tc>
          <w:tcPr>
            <w:tcW w:w="3827" w:type="dxa"/>
            <w:tcBorders>
              <w:top w:val="single" w:sz="4" w:space="0" w:color="auto"/>
              <w:left w:val="single" w:sz="4" w:space="0" w:color="auto"/>
              <w:right w:val="single" w:sz="4" w:space="0" w:color="auto"/>
            </w:tcBorders>
            <w:shd w:val="clear" w:color="auto" w:fill="auto"/>
            <w:noWrap/>
            <w:vAlign w:val="center"/>
            <w:hideMark/>
          </w:tcPr>
          <w:p w:rsidR="00F87DA0" w:rsidRPr="00887FCB" w:rsidRDefault="00F87DA0" w:rsidP="00F87DA0">
            <w:pPr>
              <w:pStyle w:val="Default"/>
            </w:pPr>
            <w:r w:rsidRPr="00887FCB">
              <w:t xml:space="preserve">Porozumieť časovým údajom deň – noc, ráno – poludnie - večer, teraz – potom - neskôr, dnes – zajtra. </w:t>
            </w:r>
          </w:p>
          <w:p w:rsidR="00F87DA0" w:rsidRPr="00887FCB" w:rsidRDefault="00F87DA0" w:rsidP="00F87DA0">
            <w:pPr>
              <w:pStyle w:val="Default"/>
            </w:pPr>
            <w:r w:rsidRPr="00887FCB">
              <w:t xml:space="preserve">Určovanie dní v týždni. </w:t>
            </w:r>
          </w:p>
          <w:p w:rsidR="00F87DA0" w:rsidRPr="00887FCB" w:rsidRDefault="00F87DA0" w:rsidP="00F87DA0">
            <w:pPr>
              <w:pStyle w:val="Default"/>
            </w:pPr>
            <w:r w:rsidRPr="00887FCB">
              <w:t xml:space="preserve">Pracovné dni, voľné dni. </w:t>
            </w:r>
          </w:p>
          <w:p w:rsidR="00F87DA0" w:rsidRPr="00887FCB" w:rsidRDefault="00F87DA0" w:rsidP="00F87DA0">
            <w:pPr>
              <w:pStyle w:val="Default"/>
              <w:rPr>
                <w:b/>
                <w:bCs/>
              </w:rPr>
            </w:pPr>
            <w:r w:rsidRPr="00887FCB">
              <w:t xml:space="preserve">Kalendár. </w:t>
            </w:r>
          </w:p>
        </w:tc>
        <w:tc>
          <w:tcPr>
            <w:tcW w:w="2893" w:type="dxa"/>
            <w:tcBorders>
              <w:top w:val="single" w:sz="4" w:space="0" w:color="auto"/>
              <w:left w:val="single" w:sz="4" w:space="0" w:color="auto"/>
              <w:right w:val="single" w:sz="4" w:space="0" w:color="auto"/>
            </w:tcBorders>
            <w:shd w:val="clear" w:color="auto" w:fill="auto"/>
            <w:noWrap/>
            <w:vAlign w:val="center"/>
            <w:hideMark/>
          </w:tcPr>
          <w:p w:rsidR="00F87DA0" w:rsidRDefault="00F87DA0" w:rsidP="00F87DA0">
            <w:pPr>
              <w:rPr>
                <w:sz w:val="23"/>
                <w:szCs w:val="23"/>
              </w:rPr>
            </w:pPr>
            <w:r>
              <w:rPr>
                <w:sz w:val="23"/>
                <w:szCs w:val="23"/>
              </w:rPr>
              <w:t xml:space="preserve">Porozumieť časovým údajom deň – noc, ráno – večer, teraz – potom, dnes – zajtra. </w:t>
            </w:r>
          </w:p>
          <w:p w:rsidR="00F87DA0" w:rsidRPr="00887FCB" w:rsidRDefault="00F87DA0" w:rsidP="00F87DA0">
            <w:pPr>
              <w:rPr>
                <w:sz w:val="24"/>
                <w:szCs w:val="24"/>
                <w:lang w:eastAsia="sk-SK"/>
              </w:rPr>
            </w:pPr>
            <w:r>
              <w:rPr>
                <w:sz w:val="23"/>
                <w:szCs w:val="23"/>
              </w:rPr>
              <w:t>Určovať dní v týždni.</w:t>
            </w:r>
          </w:p>
        </w:tc>
      </w:tr>
      <w:tr w:rsidR="00F87DA0" w:rsidRPr="00373CBB" w:rsidTr="00F74110">
        <w:trPr>
          <w:trHeight w:val="9631"/>
        </w:trPr>
        <w:tc>
          <w:tcPr>
            <w:tcW w:w="1800" w:type="dxa"/>
            <w:tcBorders>
              <w:top w:val="single" w:sz="4" w:space="0" w:color="auto"/>
              <w:left w:val="single" w:sz="4" w:space="0" w:color="auto"/>
              <w:right w:val="single" w:sz="4" w:space="0" w:color="auto"/>
            </w:tcBorders>
            <w:shd w:val="clear" w:color="auto" w:fill="auto"/>
            <w:noWrap/>
            <w:vAlign w:val="center"/>
            <w:hideMark/>
          </w:tcPr>
          <w:p w:rsidR="00F87DA0" w:rsidRPr="00887FCB" w:rsidRDefault="00F87DA0" w:rsidP="00F87DA0">
            <w:pPr>
              <w:autoSpaceDE w:val="0"/>
              <w:autoSpaceDN w:val="0"/>
              <w:adjustRightInd w:val="0"/>
              <w:spacing w:after="38"/>
              <w:rPr>
                <w:b/>
                <w:bCs/>
                <w:sz w:val="24"/>
                <w:szCs w:val="24"/>
              </w:rPr>
            </w:pPr>
            <w:r w:rsidRPr="00887FCB">
              <w:rPr>
                <w:b/>
                <w:bCs/>
                <w:sz w:val="24"/>
                <w:szCs w:val="24"/>
              </w:rPr>
              <w:t>Príroda</w:t>
            </w:r>
          </w:p>
          <w:p w:rsidR="00F87DA0" w:rsidRPr="00887FCB" w:rsidRDefault="00F87DA0" w:rsidP="00F87DA0">
            <w:pPr>
              <w:pStyle w:val="Default"/>
              <w:rPr>
                <w:i/>
              </w:rPr>
            </w:pPr>
            <w:r w:rsidRPr="00887FCB">
              <w:rPr>
                <w:i/>
              </w:rPr>
              <w:t xml:space="preserve">Zvieratá v prírode </w:t>
            </w:r>
          </w:p>
          <w:p w:rsidR="00F87DA0" w:rsidRPr="00887FCB" w:rsidRDefault="00F87DA0" w:rsidP="00F87DA0">
            <w:pPr>
              <w:pStyle w:val="Default"/>
              <w:rPr>
                <w:i/>
              </w:rPr>
            </w:pPr>
            <w:r w:rsidRPr="00887FCB">
              <w:rPr>
                <w:i/>
                <w:color w:val="auto"/>
              </w:rPr>
              <w:t xml:space="preserve">Rastliny v prírode </w:t>
            </w:r>
          </w:p>
          <w:p w:rsidR="00F87DA0" w:rsidRPr="00887FCB" w:rsidRDefault="00F87DA0" w:rsidP="00F87DA0">
            <w:pPr>
              <w:autoSpaceDE w:val="0"/>
              <w:autoSpaceDN w:val="0"/>
              <w:adjustRightInd w:val="0"/>
              <w:spacing w:after="38"/>
              <w:rPr>
                <w:rFonts w:eastAsiaTheme="minorHAnsi"/>
                <w:b/>
                <w:sz w:val="24"/>
                <w:szCs w:val="24"/>
                <w:lang w:eastAsia="en-US"/>
              </w:rPr>
            </w:pPr>
          </w:p>
        </w:tc>
        <w:tc>
          <w:tcPr>
            <w:tcW w:w="3827" w:type="dxa"/>
            <w:tcBorders>
              <w:top w:val="single" w:sz="4" w:space="0" w:color="auto"/>
              <w:left w:val="single" w:sz="4" w:space="0" w:color="auto"/>
              <w:right w:val="single" w:sz="4" w:space="0" w:color="auto"/>
            </w:tcBorders>
            <w:shd w:val="clear" w:color="auto" w:fill="auto"/>
            <w:noWrap/>
            <w:vAlign w:val="center"/>
            <w:hideMark/>
          </w:tcPr>
          <w:p w:rsidR="00F87DA0" w:rsidRPr="00887FCB" w:rsidRDefault="00F87DA0" w:rsidP="00F87DA0">
            <w:pPr>
              <w:pStyle w:val="Default"/>
            </w:pPr>
            <w:r w:rsidRPr="00887FCB">
              <w:t xml:space="preserve">Pozorovanie zmien v prírode, zmeny počasia. </w:t>
            </w:r>
          </w:p>
          <w:p w:rsidR="00F87DA0" w:rsidRPr="00887FCB" w:rsidRDefault="00F87DA0" w:rsidP="00F87DA0">
            <w:pPr>
              <w:pStyle w:val="Default"/>
            </w:pPr>
            <w:r w:rsidRPr="00887FCB">
              <w:t xml:space="preserve">Kalendár prírody. </w:t>
            </w:r>
          </w:p>
          <w:p w:rsidR="00F87DA0" w:rsidRPr="00887FCB" w:rsidRDefault="00F87DA0" w:rsidP="00F87DA0">
            <w:pPr>
              <w:pStyle w:val="Default"/>
            </w:pPr>
            <w:r w:rsidRPr="00887FCB">
              <w:t xml:space="preserve">Utvrdenie základných pojmov: teplo, zima, mráz, slnko, vietor, dážď, sneh, ľad s použitím obrázkov. </w:t>
            </w:r>
          </w:p>
          <w:p w:rsidR="00F87DA0" w:rsidRPr="00887FCB" w:rsidRDefault="00F87DA0" w:rsidP="00F87DA0">
            <w:pPr>
              <w:pStyle w:val="Default"/>
            </w:pPr>
            <w:r w:rsidRPr="00887FCB">
              <w:t xml:space="preserve">Pomenovanie ročných období s použitím obrázkov. </w:t>
            </w:r>
          </w:p>
          <w:p w:rsidR="00F87DA0" w:rsidRPr="00887FCB" w:rsidRDefault="00F87DA0" w:rsidP="00F87DA0">
            <w:pPr>
              <w:pStyle w:val="Default"/>
            </w:pPr>
            <w:r w:rsidRPr="00887FCB">
              <w:t xml:space="preserve">Spresňovanie predstavy o ročných obdobiach. </w:t>
            </w:r>
          </w:p>
          <w:p w:rsidR="00F87DA0" w:rsidRPr="00887FCB" w:rsidRDefault="00F87DA0" w:rsidP="00F87DA0">
            <w:pPr>
              <w:pStyle w:val="Default"/>
              <w:rPr>
                <w:i/>
              </w:rPr>
            </w:pPr>
            <w:r w:rsidRPr="00887FCB">
              <w:rPr>
                <w:i/>
              </w:rPr>
              <w:t xml:space="preserve">Zvieratá v prírode </w:t>
            </w:r>
          </w:p>
          <w:p w:rsidR="00F87DA0" w:rsidRPr="00887FCB" w:rsidRDefault="00F87DA0" w:rsidP="00F87DA0">
            <w:pPr>
              <w:pStyle w:val="Default"/>
            </w:pPr>
            <w:r w:rsidRPr="00887FCB">
              <w:t xml:space="preserve">Pomenovanie zvierat a ich triedenie. </w:t>
            </w:r>
          </w:p>
          <w:p w:rsidR="00F87DA0" w:rsidRPr="00887FCB" w:rsidRDefault="00F87DA0" w:rsidP="00F87DA0">
            <w:pPr>
              <w:pStyle w:val="Default"/>
            </w:pPr>
            <w:r w:rsidRPr="00887FCB">
              <w:t xml:space="preserve">Poznávanie zvierat v skutočnosti, na obrázku, CD a video. </w:t>
            </w:r>
          </w:p>
          <w:p w:rsidR="00F87DA0" w:rsidRPr="00887FCB" w:rsidRDefault="00F87DA0" w:rsidP="00F87DA0">
            <w:pPr>
              <w:pStyle w:val="Default"/>
            </w:pPr>
            <w:r w:rsidRPr="00887FCB">
              <w:t xml:space="preserve">Ďalšie domáce zvieratá: kačka, morka. </w:t>
            </w:r>
          </w:p>
          <w:p w:rsidR="00F87DA0" w:rsidRPr="00887FCB" w:rsidRDefault="00F87DA0" w:rsidP="00F87DA0">
            <w:pPr>
              <w:pStyle w:val="Default"/>
            </w:pPr>
            <w:r w:rsidRPr="00887FCB">
              <w:t xml:space="preserve">Ďalšie voľne žijúce zvieratá: bažant, žaba. </w:t>
            </w:r>
          </w:p>
          <w:p w:rsidR="00F87DA0" w:rsidRPr="00887FCB" w:rsidRDefault="00F87DA0" w:rsidP="00F87DA0">
            <w:pPr>
              <w:pStyle w:val="Default"/>
            </w:pPr>
            <w:r w:rsidRPr="00887FCB">
              <w:t>Vtáky a hmyz: vrana, vrabec, osa.</w:t>
            </w:r>
          </w:p>
          <w:p w:rsidR="00F87DA0" w:rsidRPr="00887FCB" w:rsidRDefault="00F87DA0" w:rsidP="00F87DA0">
            <w:pPr>
              <w:pStyle w:val="Default"/>
            </w:pPr>
            <w:r w:rsidRPr="00887FCB">
              <w:rPr>
                <w:color w:val="auto"/>
              </w:rPr>
              <w:t xml:space="preserve">Počúvanie krátkych poviedok o zvieratkách. </w:t>
            </w:r>
          </w:p>
          <w:p w:rsidR="00F87DA0" w:rsidRPr="00887FCB" w:rsidRDefault="00F87DA0" w:rsidP="00F87DA0">
            <w:pPr>
              <w:pStyle w:val="Default"/>
              <w:rPr>
                <w:i/>
              </w:rPr>
            </w:pPr>
            <w:r w:rsidRPr="00887FCB">
              <w:rPr>
                <w:i/>
                <w:color w:val="auto"/>
              </w:rPr>
              <w:t xml:space="preserve">Rastliny v prírode </w:t>
            </w:r>
          </w:p>
          <w:p w:rsidR="00F87DA0" w:rsidRPr="00887FCB" w:rsidRDefault="00F87DA0" w:rsidP="00F87DA0">
            <w:pPr>
              <w:pStyle w:val="Default"/>
            </w:pPr>
            <w:r w:rsidRPr="00887FCB">
              <w:rPr>
                <w:color w:val="auto"/>
              </w:rPr>
              <w:t xml:space="preserve">Rozlišovanie pojmov kvet, strom, ker. </w:t>
            </w:r>
          </w:p>
          <w:p w:rsidR="00F87DA0" w:rsidRPr="00887FCB" w:rsidRDefault="00F87DA0" w:rsidP="00F87DA0">
            <w:pPr>
              <w:pStyle w:val="Default"/>
            </w:pPr>
            <w:r w:rsidRPr="00887FCB">
              <w:rPr>
                <w:color w:val="auto"/>
              </w:rPr>
              <w:t xml:space="preserve">Poznávanie rastlín. </w:t>
            </w:r>
          </w:p>
          <w:p w:rsidR="00F87DA0" w:rsidRPr="00887FCB" w:rsidRDefault="00F87DA0" w:rsidP="00F87DA0">
            <w:pPr>
              <w:pStyle w:val="Default"/>
            </w:pPr>
            <w:r w:rsidRPr="00887FCB">
              <w:rPr>
                <w:color w:val="auto"/>
              </w:rPr>
              <w:t xml:space="preserve">Ďalšie kvety: narcis, púpava. </w:t>
            </w:r>
          </w:p>
          <w:p w:rsidR="00F87DA0" w:rsidRPr="00887FCB" w:rsidRDefault="00F87DA0" w:rsidP="00F87DA0">
            <w:pPr>
              <w:pStyle w:val="Default"/>
            </w:pPr>
            <w:r w:rsidRPr="00887FCB">
              <w:rPr>
                <w:color w:val="auto"/>
              </w:rPr>
              <w:t xml:space="preserve">Ďalšie stromy: višňa, orech, poznávanie ich plodov. </w:t>
            </w:r>
          </w:p>
          <w:p w:rsidR="00F87DA0" w:rsidRPr="00887FCB" w:rsidRDefault="00F87DA0" w:rsidP="00F87DA0">
            <w:pPr>
              <w:pStyle w:val="Default"/>
              <w:rPr>
                <w:b/>
                <w:bCs/>
              </w:rPr>
            </w:pPr>
            <w:r w:rsidRPr="00887FCB">
              <w:rPr>
                <w:color w:val="auto"/>
              </w:rPr>
              <w:t xml:space="preserve">Záhradné kry: ríbezle, egreše, vinič hroznorodý. </w:t>
            </w:r>
          </w:p>
        </w:tc>
        <w:tc>
          <w:tcPr>
            <w:tcW w:w="2893" w:type="dxa"/>
            <w:tcBorders>
              <w:top w:val="single" w:sz="4" w:space="0" w:color="auto"/>
              <w:left w:val="single" w:sz="4" w:space="0" w:color="auto"/>
              <w:right w:val="single" w:sz="4" w:space="0" w:color="auto"/>
            </w:tcBorders>
            <w:shd w:val="clear" w:color="auto" w:fill="auto"/>
            <w:noWrap/>
            <w:vAlign w:val="center"/>
            <w:hideMark/>
          </w:tcPr>
          <w:p w:rsidR="00F87DA0" w:rsidRDefault="00F87DA0" w:rsidP="00F87DA0">
            <w:pPr>
              <w:rPr>
                <w:sz w:val="23"/>
                <w:szCs w:val="23"/>
              </w:rPr>
            </w:pPr>
            <w:r>
              <w:rPr>
                <w:sz w:val="23"/>
                <w:szCs w:val="23"/>
              </w:rPr>
              <w:t xml:space="preserve">Pozorovať zmeny v prírode, zmeny počasia. </w:t>
            </w:r>
          </w:p>
          <w:p w:rsidR="00F87DA0" w:rsidRDefault="00F87DA0" w:rsidP="00F87DA0">
            <w:pPr>
              <w:rPr>
                <w:sz w:val="23"/>
                <w:szCs w:val="23"/>
              </w:rPr>
            </w:pPr>
            <w:r>
              <w:rPr>
                <w:sz w:val="23"/>
                <w:szCs w:val="23"/>
              </w:rPr>
              <w:t xml:space="preserve">Pozná základné pojmy teplo, zima, mráz, slnko, vietor, dážď, sneh, ľad na základe konkrétneho vnímania, potom s použitím obrázkov, na záver spájať niekoľko pojmov na základe asociácií. </w:t>
            </w:r>
          </w:p>
          <w:p w:rsidR="00F87DA0" w:rsidRDefault="00F87DA0" w:rsidP="00F87DA0">
            <w:pPr>
              <w:rPr>
                <w:sz w:val="23"/>
                <w:szCs w:val="23"/>
              </w:rPr>
            </w:pPr>
            <w:r>
              <w:rPr>
                <w:sz w:val="23"/>
                <w:szCs w:val="23"/>
              </w:rPr>
              <w:t xml:space="preserve">Pomenovať ročné obdobia s použitím obrázkov. </w:t>
            </w:r>
          </w:p>
          <w:p w:rsidR="00F87DA0" w:rsidRDefault="00F87DA0" w:rsidP="00F87DA0">
            <w:pPr>
              <w:rPr>
                <w:sz w:val="23"/>
                <w:szCs w:val="23"/>
              </w:rPr>
            </w:pPr>
            <w:r>
              <w:rPr>
                <w:sz w:val="23"/>
                <w:szCs w:val="23"/>
              </w:rPr>
              <w:t>Má  predstavy o ročných obdobiach</w:t>
            </w:r>
          </w:p>
          <w:p w:rsidR="00F87DA0" w:rsidRPr="00887FCB" w:rsidRDefault="00F87DA0" w:rsidP="00F87DA0">
            <w:pPr>
              <w:rPr>
                <w:sz w:val="24"/>
                <w:szCs w:val="24"/>
                <w:lang w:eastAsia="sk-SK"/>
              </w:rPr>
            </w:pPr>
            <w:r w:rsidRPr="00887FCB">
              <w:rPr>
                <w:bCs/>
                <w:i/>
                <w:sz w:val="23"/>
                <w:szCs w:val="23"/>
              </w:rPr>
              <w:t xml:space="preserve">Zvieratá v prírode </w:t>
            </w:r>
            <w:r w:rsidRPr="00887FCB">
              <w:rPr>
                <w:i/>
                <w:sz w:val="23"/>
                <w:szCs w:val="23"/>
              </w:rPr>
              <w:t xml:space="preserve">– </w:t>
            </w:r>
            <w:r>
              <w:rPr>
                <w:sz w:val="23"/>
                <w:szCs w:val="23"/>
              </w:rPr>
              <w:t>pomenovať zvieratá a ich triediť.</w:t>
            </w:r>
          </w:p>
        </w:tc>
      </w:tr>
      <w:tr w:rsidR="00F87DA0" w:rsidRPr="00373CBB" w:rsidTr="00F74110">
        <w:trPr>
          <w:trHeight w:val="2827"/>
        </w:trPr>
        <w:tc>
          <w:tcPr>
            <w:tcW w:w="1800" w:type="dxa"/>
            <w:tcBorders>
              <w:top w:val="single" w:sz="4" w:space="0" w:color="auto"/>
              <w:left w:val="single" w:sz="4" w:space="0" w:color="auto"/>
              <w:right w:val="single" w:sz="4" w:space="0" w:color="auto"/>
            </w:tcBorders>
            <w:shd w:val="clear" w:color="auto" w:fill="auto"/>
            <w:noWrap/>
            <w:vAlign w:val="center"/>
            <w:hideMark/>
          </w:tcPr>
          <w:p w:rsidR="00F87DA0" w:rsidRPr="00887FCB" w:rsidRDefault="00F87DA0" w:rsidP="00F87DA0">
            <w:pPr>
              <w:rPr>
                <w:b/>
                <w:sz w:val="24"/>
                <w:szCs w:val="24"/>
              </w:rPr>
            </w:pPr>
            <w:r w:rsidRPr="00887FCB">
              <w:rPr>
                <w:b/>
                <w:bCs/>
                <w:color w:val="auto"/>
                <w:sz w:val="24"/>
                <w:szCs w:val="24"/>
              </w:rPr>
              <w:lastRenderedPageBreak/>
              <w:t>Starostlivosť o zdravie</w:t>
            </w:r>
          </w:p>
        </w:tc>
        <w:tc>
          <w:tcPr>
            <w:tcW w:w="3827" w:type="dxa"/>
            <w:tcBorders>
              <w:top w:val="single" w:sz="4" w:space="0" w:color="auto"/>
              <w:left w:val="single" w:sz="4" w:space="0" w:color="auto"/>
              <w:right w:val="single" w:sz="4" w:space="0" w:color="auto"/>
            </w:tcBorders>
            <w:shd w:val="clear" w:color="auto" w:fill="auto"/>
            <w:noWrap/>
            <w:vAlign w:val="center"/>
            <w:hideMark/>
          </w:tcPr>
          <w:p w:rsidR="00F87DA0" w:rsidRPr="00887FCB" w:rsidRDefault="00F87DA0" w:rsidP="00F87DA0">
            <w:pPr>
              <w:pStyle w:val="Default"/>
            </w:pPr>
            <w:r w:rsidRPr="00887FCB">
              <w:rPr>
                <w:color w:val="auto"/>
              </w:rPr>
              <w:t xml:space="preserve">Poznávanie a pomenovanie jednotlivých častí ľudského tela : hlava, krk, trup, ruky, nohy. Poznávanie častí tváre: oči, nos, ústa, uši, jazyk, zuby, vlasy. </w:t>
            </w:r>
          </w:p>
          <w:p w:rsidR="00F87DA0" w:rsidRPr="00887FCB" w:rsidRDefault="00F87DA0" w:rsidP="00F87DA0">
            <w:pPr>
              <w:pStyle w:val="Default"/>
            </w:pPr>
            <w:r w:rsidRPr="00887FCB">
              <w:rPr>
                <w:color w:val="auto"/>
              </w:rPr>
              <w:t xml:space="preserve">Ruka: dlaň, prsty, palec. </w:t>
            </w:r>
          </w:p>
          <w:p w:rsidR="00F87DA0" w:rsidRPr="00887FCB" w:rsidRDefault="00F87DA0" w:rsidP="00F87DA0">
            <w:pPr>
              <w:pStyle w:val="Default"/>
            </w:pPr>
            <w:r w:rsidRPr="00887FCB">
              <w:rPr>
                <w:color w:val="auto"/>
              </w:rPr>
              <w:t xml:space="preserve">Osobná hygiena: umývanie rúk pred jedlom, po použití WC, čistenie zubov, česanie, čistenie </w:t>
            </w:r>
          </w:p>
          <w:p w:rsidR="00F87DA0" w:rsidRPr="00887FCB" w:rsidRDefault="00F87DA0" w:rsidP="00F87DA0">
            <w:pPr>
              <w:pStyle w:val="Default"/>
            </w:pPr>
            <w:r w:rsidRPr="00887FCB">
              <w:rPr>
                <w:color w:val="auto"/>
              </w:rPr>
              <w:t xml:space="preserve">nosa. </w:t>
            </w:r>
          </w:p>
          <w:p w:rsidR="00F87DA0" w:rsidRPr="00887FCB" w:rsidRDefault="00F87DA0" w:rsidP="00F87DA0">
            <w:pPr>
              <w:pStyle w:val="Default"/>
            </w:pPr>
            <w:r w:rsidRPr="00887FCB">
              <w:rPr>
                <w:color w:val="auto"/>
              </w:rPr>
              <w:t xml:space="preserve">Umývanie ovocia a zeleniny pred konzumáciou. </w:t>
            </w:r>
          </w:p>
          <w:p w:rsidR="00F87DA0" w:rsidRPr="00887FCB" w:rsidRDefault="00F87DA0" w:rsidP="00F87DA0">
            <w:pPr>
              <w:pStyle w:val="Default"/>
            </w:pPr>
            <w:r w:rsidRPr="00887FCB">
              <w:rPr>
                <w:color w:val="auto"/>
              </w:rPr>
              <w:t xml:space="preserve">Jedovaté rastliny, huby. </w:t>
            </w:r>
          </w:p>
          <w:p w:rsidR="00F87DA0" w:rsidRPr="00887FCB" w:rsidRDefault="00F87DA0" w:rsidP="00F87DA0">
            <w:pPr>
              <w:pStyle w:val="Default"/>
              <w:rPr>
                <w:b/>
                <w:bCs/>
              </w:rPr>
            </w:pPr>
            <w:r w:rsidRPr="00887FCB">
              <w:rPr>
                <w:color w:val="auto"/>
              </w:rPr>
              <w:t xml:space="preserve">Ochrana pred otravou. </w:t>
            </w:r>
          </w:p>
        </w:tc>
        <w:tc>
          <w:tcPr>
            <w:tcW w:w="2893" w:type="dxa"/>
            <w:tcBorders>
              <w:top w:val="single" w:sz="4" w:space="0" w:color="auto"/>
              <w:left w:val="single" w:sz="4" w:space="0" w:color="auto"/>
              <w:right w:val="single" w:sz="4" w:space="0" w:color="auto"/>
            </w:tcBorders>
            <w:shd w:val="clear" w:color="auto" w:fill="auto"/>
            <w:noWrap/>
            <w:vAlign w:val="center"/>
            <w:hideMark/>
          </w:tcPr>
          <w:p w:rsidR="00F87DA0" w:rsidRDefault="00F87DA0" w:rsidP="00F87DA0">
            <w:pPr>
              <w:pStyle w:val="Default"/>
              <w:rPr>
                <w:color w:val="auto"/>
              </w:rPr>
            </w:pPr>
            <w:r>
              <w:rPr>
                <w:color w:val="auto"/>
              </w:rPr>
              <w:t>-</w:t>
            </w:r>
            <w:r w:rsidRPr="00887FCB">
              <w:rPr>
                <w:color w:val="auto"/>
              </w:rPr>
              <w:t>pomenova</w:t>
            </w:r>
            <w:r>
              <w:rPr>
                <w:color w:val="auto"/>
              </w:rPr>
              <w:t>ť</w:t>
            </w:r>
            <w:r w:rsidRPr="00887FCB">
              <w:rPr>
                <w:color w:val="auto"/>
              </w:rPr>
              <w:t xml:space="preserve"> jednotliv</w:t>
            </w:r>
            <w:r>
              <w:rPr>
                <w:color w:val="auto"/>
              </w:rPr>
              <w:t>é</w:t>
            </w:r>
            <w:r w:rsidRPr="00887FCB">
              <w:rPr>
                <w:color w:val="auto"/>
              </w:rPr>
              <w:t xml:space="preserve"> častí ľudského tela : hlava, krk, trup, ruky, nohy. </w:t>
            </w:r>
          </w:p>
          <w:p w:rsidR="00F87DA0" w:rsidRPr="00887FCB" w:rsidRDefault="00F87DA0" w:rsidP="00F87DA0">
            <w:pPr>
              <w:pStyle w:val="Default"/>
            </w:pPr>
            <w:r w:rsidRPr="00887FCB">
              <w:rPr>
                <w:color w:val="auto"/>
              </w:rPr>
              <w:t xml:space="preserve">Pozná častí tváre: oči, nos, ústa, uši, jazyk, zuby, vlasy. </w:t>
            </w:r>
          </w:p>
          <w:p w:rsidR="00F87DA0" w:rsidRPr="00887FCB" w:rsidRDefault="00F87DA0" w:rsidP="00F87DA0">
            <w:pPr>
              <w:pStyle w:val="Default"/>
            </w:pPr>
            <w:r w:rsidRPr="00887FCB">
              <w:rPr>
                <w:color w:val="auto"/>
              </w:rPr>
              <w:t xml:space="preserve">Ruka: dlaň, prsty, palec. </w:t>
            </w:r>
          </w:p>
          <w:p w:rsidR="00F87DA0" w:rsidRDefault="00F87DA0" w:rsidP="00F87DA0">
            <w:pPr>
              <w:pStyle w:val="Default"/>
              <w:rPr>
                <w:color w:val="auto"/>
              </w:rPr>
            </w:pPr>
          </w:p>
          <w:p w:rsidR="00F87DA0" w:rsidRPr="00887FCB" w:rsidRDefault="00F87DA0" w:rsidP="00F87DA0">
            <w:pPr>
              <w:pStyle w:val="Default"/>
            </w:pPr>
            <w:r w:rsidRPr="00887FCB">
              <w:rPr>
                <w:color w:val="auto"/>
              </w:rPr>
              <w:t>Osobná hygiena: umýva</w:t>
            </w:r>
            <w:r>
              <w:rPr>
                <w:color w:val="auto"/>
              </w:rPr>
              <w:t>ť ru</w:t>
            </w:r>
            <w:r w:rsidRPr="00887FCB">
              <w:rPr>
                <w:color w:val="auto"/>
              </w:rPr>
              <w:t>k</w:t>
            </w:r>
            <w:r>
              <w:rPr>
                <w:color w:val="auto"/>
              </w:rPr>
              <w:t>y</w:t>
            </w:r>
            <w:r w:rsidRPr="00887FCB">
              <w:rPr>
                <w:color w:val="auto"/>
              </w:rPr>
              <w:t xml:space="preserve"> pred jedlom, po použití WC, čist</w:t>
            </w:r>
            <w:r>
              <w:rPr>
                <w:color w:val="auto"/>
              </w:rPr>
              <w:t>iť</w:t>
            </w:r>
            <w:r w:rsidRPr="00887FCB">
              <w:rPr>
                <w:color w:val="auto"/>
              </w:rPr>
              <w:t xml:space="preserve"> zub</w:t>
            </w:r>
            <w:r>
              <w:rPr>
                <w:color w:val="auto"/>
              </w:rPr>
              <w:t>y</w:t>
            </w:r>
            <w:r w:rsidRPr="00887FCB">
              <w:rPr>
                <w:color w:val="auto"/>
              </w:rPr>
              <w:t>, česa</w:t>
            </w:r>
            <w:r>
              <w:rPr>
                <w:color w:val="auto"/>
              </w:rPr>
              <w:t>ť sa</w:t>
            </w:r>
            <w:r w:rsidRPr="00887FCB">
              <w:rPr>
                <w:color w:val="auto"/>
              </w:rPr>
              <w:t>, čist</w:t>
            </w:r>
            <w:r>
              <w:rPr>
                <w:color w:val="auto"/>
              </w:rPr>
              <w:t>iť</w:t>
            </w:r>
            <w:r w:rsidRPr="00887FCB">
              <w:rPr>
                <w:color w:val="auto"/>
              </w:rPr>
              <w:t xml:space="preserve"> </w:t>
            </w:r>
            <w:r>
              <w:rPr>
                <w:color w:val="auto"/>
              </w:rPr>
              <w:t>si</w:t>
            </w:r>
          </w:p>
          <w:p w:rsidR="00F87DA0" w:rsidRPr="00887FCB" w:rsidRDefault="00F87DA0" w:rsidP="00F87DA0">
            <w:pPr>
              <w:pStyle w:val="Default"/>
            </w:pPr>
            <w:r w:rsidRPr="00887FCB">
              <w:rPr>
                <w:color w:val="auto"/>
              </w:rPr>
              <w:t xml:space="preserve">nos. </w:t>
            </w:r>
          </w:p>
          <w:p w:rsidR="00F87DA0" w:rsidRPr="00887FCB" w:rsidRDefault="00F87DA0" w:rsidP="00F87DA0">
            <w:pPr>
              <w:pStyle w:val="Default"/>
            </w:pPr>
            <w:r w:rsidRPr="00887FCB">
              <w:rPr>
                <w:color w:val="auto"/>
              </w:rPr>
              <w:t>Umýva</w:t>
            </w:r>
            <w:r>
              <w:rPr>
                <w:color w:val="auto"/>
              </w:rPr>
              <w:t>ť</w:t>
            </w:r>
            <w:r w:rsidRPr="00887FCB">
              <w:rPr>
                <w:color w:val="auto"/>
              </w:rPr>
              <w:t xml:space="preserve"> ovoci</w:t>
            </w:r>
            <w:r>
              <w:rPr>
                <w:color w:val="auto"/>
              </w:rPr>
              <w:t>e</w:t>
            </w:r>
            <w:r w:rsidRPr="00887FCB">
              <w:rPr>
                <w:color w:val="auto"/>
              </w:rPr>
              <w:t xml:space="preserve"> a zelenin</w:t>
            </w:r>
            <w:r>
              <w:rPr>
                <w:color w:val="auto"/>
              </w:rPr>
              <w:t>u</w:t>
            </w:r>
            <w:r w:rsidRPr="00887FCB">
              <w:rPr>
                <w:color w:val="auto"/>
              </w:rPr>
              <w:t xml:space="preserve"> pred konzumáciou. </w:t>
            </w:r>
          </w:p>
          <w:p w:rsidR="00F87DA0" w:rsidRPr="00887FCB" w:rsidRDefault="00F87DA0" w:rsidP="00F87DA0">
            <w:pPr>
              <w:pStyle w:val="Default"/>
            </w:pPr>
            <w:r>
              <w:rPr>
                <w:color w:val="auto"/>
              </w:rPr>
              <w:t>Pozná základné j</w:t>
            </w:r>
            <w:r w:rsidRPr="00887FCB">
              <w:rPr>
                <w:color w:val="auto"/>
              </w:rPr>
              <w:t xml:space="preserve">edovaté rastliny, huby. </w:t>
            </w:r>
          </w:p>
          <w:p w:rsidR="00F87DA0" w:rsidRPr="00887FCB" w:rsidRDefault="00F87DA0" w:rsidP="00F87DA0">
            <w:pPr>
              <w:rPr>
                <w:sz w:val="24"/>
                <w:szCs w:val="24"/>
                <w:lang w:eastAsia="sk-SK"/>
              </w:rPr>
            </w:pPr>
            <w:r>
              <w:rPr>
                <w:color w:val="auto"/>
                <w:sz w:val="24"/>
                <w:szCs w:val="24"/>
              </w:rPr>
              <w:t>Vie čo môžu spôsobiť - o</w:t>
            </w:r>
            <w:r w:rsidRPr="00887FCB">
              <w:rPr>
                <w:color w:val="auto"/>
                <w:sz w:val="24"/>
                <w:szCs w:val="24"/>
              </w:rPr>
              <w:t>chrana pred otravou.</w:t>
            </w:r>
          </w:p>
        </w:tc>
      </w:tr>
      <w:tr w:rsidR="00F87DA0" w:rsidRPr="00373CBB" w:rsidTr="00F74110">
        <w:trPr>
          <w:trHeight w:val="1774"/>
        </w:trPr>
        <w:tc>
          <w:tcPr>
            <w:tcW w:w="1800" w:type="dxa"/>
            <w:tcBorders>
              <w:top w:val="single" w:sz="4" w:space="0" w:color="auto"/>
              <w:left w:val="single" w:sz="4" w:space="0" w:color="auto"/>
              <w:right w:val="single" w:sz="4" w:space="0" w:color="auto"/>
            </w:tcBorders>
            <w:shd w:val="clear" w:color="auto" w:fill="auto"/>
            <w:noWrap/>
            <w:vAlign w:val="center"/>
            <w:hideMark/>
          </w:tcPr>
          <w:p w:rsidR="00F87DA0" w:rsidRPr="00887FCB" w:rsidRDefault="00F87DA0" w:rsidP="00F87DA0">
            <w:pPr>
              <w:rPr>
                <w:b/>
                <w:sz w:val="24"/>
                <w:szCs w:val="24"/>
              </w:rPr>
            </w:pPr>
            <w:r w:rsidRPr="00887FCB">
              <w:rPr>
                <w:b/>
                <w:bCs/>
                <w:color w:val="auto"/>
                <w:sz w:val="24"/>
                <w:szCs w:val="24"/>
              </w:rPr>
              <w:t>Bezpečnosť cestnej premávky</w:t>
            </w:r>
          </w:p>
        </w:tc>
        <w:tc>
          <w:tcPr>
            <w:tcW w:w="3827" w:type="dxa"/>
            <w:tcBorders>
              <w:top w:val="single" w:sz="4" w:space="0" w:color="auto"/>
              <w:left w:val="single" w:sz="4" w:space="0" w:color="auto"/>
              <w:right w:val="single" w:sz="4" w:space="0" w:color="auto"/>
            </w:tcBorders>
            <w:shd w:val="clear" w:color="auto" w:fill="auto"/>
            <w:noWrap/>
            <w:vAlign w:val="center"/>
            <w:hideMark/>
          </w:tcPr>
          <w:p w:rsidR="00F87DA0" w:rsidRPr="00887FCB" w:rsidRDefault="00F87DA0" w:rsidP="00F87DA0">
            <w:pPr>
              <w:pStyle w:val="Default"/>
            </w:pPr>
            <w:r w:rsidRPr="00887FCB">
              <w:rPr>
                <w:color w:val="auto"/>
              </w:rPr>
              <w:t xml:space="preserve">Bezpečnosť chodcov. </w:t>
            </w:r>
          </w:p>
          <w:p w:rsidR="00F87DA0" w:rsidRPr="00887FCB" w:rsidRDefault="00F87DA0" w:rsidP="00F87DA0">
            <w:pPr>
              <w:pStyle w:val="Default"/>
            </w:pPr>
            <w:r w:rsidRPr="00887FCB">
              <w:rPr>
                <w:color w:val="auto"/>
              </w:rPr>
              <w:t xml:space="preserve">Chôdza po chodníku. </w:t>
            </w:r>
          </w:p>
          <w:p w:rsidR="00F87DA0" w:rsidRPr="00887FCB" w:rsidRDefault="00F87DA0" w:rsidP="00F87DA0">
            <w:pPr>
              <w:pStyle w:val="Default"/>
            </w:pPr>
            <w:r w:rsidRPr="00887FCB">
              <w:rPr>
                <w:color w:val="auto"/>
              </w:rPr>
              <w:t xml:space="preserve">Bezpečné prechádzanie vozovky. </w:t>
            </w:r>
          </w:p>
          <w:p w:rsidR="00F87DA0" w:rsidRPr="00887FCB" w:rsidRDefault="00F87DA0" w:rsidP="00F87DA0">
            <w:pPr>
              <w:pStyle w:val="Default"/>
            </w:pPr>
            <w:r w:rsidRPr="00887FCB">
              <w:rPr>
                <w:color w:val="auto"/>
              </w:rPr>
              <w:t xml:space="preserve">Semafor: červená – stoj, zelená –choď. </w:t>
            </w:r>
          </w:p>
          <w:p w:rsidR="00F87DA0" w:rsidRPr="00887FCB" w:rsidRDefault="00F87DA0" w:rsidP="00F87DA0">
            <w:pPr>
              <w:pStyle w:val="Default"/>
            </w:pPr>
            <w:r w:rsidRPr="00887FCB">
              <w:rPr>
                <w:color w:val="auto"/>
              </w:rPr>
              <w:t xml:space="preserve">Dopravná značka: prechod pre chodcov. </w:t>
            </w:r>
          </w:p>
          <w:p w:rsidR="00F87DA0" w:rsidRPr="00887FCB" w:rsidRDefault="00F87DA0" w:rsidP="00F87DA0">
            <w:pPr>
              <w:pStyle w:val="Default"/>
              <w:rPr>
                <w:b/>
                <w:bCs/>
              </w:rPr>
            </w:pPr>
            <w:r w:rsidRPr="00887FCB">
              <w:rPr>
                <w:color w:val="auto"/>
              </w:rPr>
              <w:t xml:space="preserve">Bezpečnosť pri hrách, výletoch a kúpaní. </w:t>
            </w:r>
          </w:p>
        </w:tc>
        <w:tc>
          <w:tcPr>
            <w:tcW w:w="2893" w:type="dxa"/>
            <w:tcBorders>
              <w:top w:val="single" w:sz="4" w:space="0" w:color="auto"/>
              <w:left w:val="single" w:sz="4" w:space="0" w:color="auto"/>
              <w:right w:val="single" w:sz="4" w:space="0" w:color="auto"/>
            </w:tcBorders>
            <w:shd w:val="clear" w:color="auto" w:fill="auto"/>
            <w:noWrap/>
            <w:vAlign w:val="center"/>
            <w:hideMark/>
          </w:tcPr>
          <w:p w:rsidR="00F87DA0" w:rsidRPr="00887FCB" w:rsidRDefault="00F87DA0" w:rsidP="00F87DA0">
            <w:pPr>
              <w:pStyle w:val="Default"/>
            </w:pPr>
            <w:r w:rsidRPr="00887FCB">
              <w:rPr>
                <w:color w:val="auto"/>
              </w:rPr>
              <w:t>Bezpečn</w:t>
            </w:r>
            <w:r>
              <w:rPr>
                <w:color w:val="auto"/>
              </w:rPr>
              <w:t>e</w:t>
            </w:r>
            <w:r w:rsidRPr="00887FCB">
              <w:rPr>
                <w:color w:val="auto"/>
              </w:rPr>
              <w:t xml:space="preserve"> chod</w:t>
            </w:r>
            <w:r>
              <w:rPr>
                <w:color w:val="auto"/>
              </w:rPr>
              <w:t>iť</w:t>
            </w:r>
            <w:r w:rsidRPr="00887FCB">
              <w:rPr>
                <w:color w:val="auto"/>
              </w:rPr>
              <w:t xml:space="preserve">. </w:t>
            </w:r>
          </w:p>
          <w:p w:rsidR="00F87DA0" w:rsidRPr="00887FCB" w:rsidRDefault="00F87DA0" w:rsidP="00F87DA0">
            <w:pPr>
              <w:pStyle w:val="Default"/>
            </w:pPr>
            <w:r>
              <w:rPr>
                <w:color w:val="auto"/>
              </w:rPr>
              <w:t>Cho</w:t>
            </w:r>
            <w:r w:rsidRPr="00887FCB">
              <w:rPr>
                <w:color w:val="auto"/>
              </w:rPr>
              <w:t>d</w:t>
            </w:r>
            <w:r>
              <w:rPr>
                <w:color w:val="auto"/>
              </w:rPr>
              <w:t>iť</w:t>
            </w:r>
            <w:r w:rsidRPr="00887FCB">
              <w:rPr>
                <w:color w:val="auto"/>
              </w:rPr>
              <w:t xml:space="preserve"> po chodníku. </w:t>
            </w:r>
          </w:p>
          <w:p w:rsidR="00F87DA0" w:rsidRPr="00887FCB" w:rsidRDefault="00F87DA0" w:rsidP="00F87DA0">
            <w:pPr>
              <w:pStyle w:val="Default"/>
            </w:pPr>
            <w:r w:rsidRPr="00887FCB">
              <w:rPr>
                <w:color w:val="auto"/>
              </w:rPr>
              <w:t>Bezpečn</w:t>
            </w:r>
            <w:r>
              <w:rPr>
                <w:color w:val="auto"/>
              </w:rPr>
              <w:t>e</w:t>
            </w:r>
            <w:r w:rsidRPr="00887FCB">
              <w:rPr>
                <w:color w:val="auto"/>
              </w:rPr>
              <w:t xml:space="preserve"> prechádza</w:t>
            </w:r>
            <w:r>
              <w:rPr>
                <w:color w:val="auto"/>
              </w:rPr>
              <w:t>ť cez</w:t>
            </w:r>
            <w:r w:rsidRPr="00887FCB">
              <w:rPr>
                <w:color w:val="auto"/>
              </w:rPr>
              <w:t xml:space="preserve"> vozovk</w:t>
            </w:r>
            <w:r>
              <w:rPr>
                <w:color w:val="auto"/>
              </w:rPr>
              <w:t>u</w:t>
            </w:r>
            <w:r w:rsidRPr="00887FCB">
              <w:rPr>
                <w:color w:val="auto"/>
              </w:rPr>
              <w:t xml:space="preserve">. </w:t>
            </w:r>
          </w:p>
          <w:p w:rsidR="00F87DA0" w:rsidRPr="00887FCB" w:rsidRDefault="00F87DA0" w:rsidP="00F87DA0">
            <w:pPr>
              <w:pStyle w:val="Default"/>
            </w:pPr>
            <w:r>
              <w:rPr>
                <w:color w:val="auto"/>
              </w:rPr>
              <w:t>Pozná s</w:t>
            </w:r>
            <w:r w:rsidRPr="00887FCB">
              <w:rPr>
                <w:color w:val="auto"/>
              </w:rPr>
              <w:t xml:space="preserve">emafor: červená – stoj, zelená –choď. </w:t>
            </w:r>
          </w:p>
          <w:p w:rsidR="00F87DA0" w:rsidRPr="00887FCB" w:rsidRDefault="00F87DA0" w:rsidP="00F87DA0">
            <w:pPr>
              <w:pStyle w:val="Default"/>
            </w:pPr>
            <w:r>
              <w:rPr>
                <w:color w:val="auto"/>
              </w:rPr>
              <w:t>Pozná d</w:t>
            </w:r>
            <w:r w:rsidRPr="00887FCB">
              <w:rPr>
                <w:color w:val="auto"/>
              </w:rPr>
              <w:t xml:space="preserve">opravná značka: prechod pre chodcov. </w:t>
            </w:r>
          </w:p>
          <w:p w:rsidR="00F87DA0" w:rsidRPr="00887FCB" w:rsidRDefault="00F87DA0" w:rsidP="00F87DA0">
            <w:pPr>
              <w:pStyle w:val="Default"/>
              <w:rPr>
                <w:b/>
                <w:bCs/>
              </w:rPr>
            </w:pPr>
            <w:r>
              <w:rPr>
                <w:color w:val="auto"/>
              </w:rPr>
              <w:t xml:space="preserve">Pozná pravidla - </w:t>
            </w:r>
            <w:r w:rsidRPr="00887FCB">
              <w:rPr>
                <w:color w:val="auto"/>
              </w:rPr>
              <w:t xml:space="preserve">Bezpečnosť pri hrách, výletoch a kúpaní. </w:t>
            </w:r>
          </w:p>
        </w:tc>
      </w:tr>
      <w:tr w:rsidR="00F87DA0" w:rsidRPr="00373CBB" w:rsidTr="00F74110">
        <w:trPr>
          <w:trHeight w:val="3232"/>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887FCB" w:rsidRDefault="00F87DA0" w:rsidP="00F87DA0">
            <w:pPr>
              <w:rPr>
                <w:b/>
                <w:sz w:val="24"/>
                <w:szCs w:val="24"/>
              </w:rPr>
            </w:pPr>
            <w:r w:rsidRPr="00887FCB">
              <w:rPr>
                <w:b/>
                <w:bCs/>
                <w:color w:val="auto"/>
                <w:sz w:val="24"/>
                <w:szCs w:val="24"/>
              </w:rPr>
              <w:t>Obchod</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887FCB" w:rsidRDefault="00F87DA0" w:rsidP="00F87DA0">
            <w:pPr>
              <w:pStyle w:val="Default"/>
            </w:pPr>
            <w:r w:rsidRPr="00887FCB">
              <w:rPr>
                <w:color w:val="auto"/>
              </w:rPr>
              <w:t xml:space="preserve">Rozoznávanie obchodov podľa zamerania, poznávanie nápisov na obchode – globálnou metódou. </w:t>
            </w:r>
          </w:p>
          <w:p w:rsidR="00F87DA0" w:rsidRPr="00887FCB" w:rsidRDefault="00F87DA0" w:rsidP="00F87DA0">
            <w:pPr>
              <w:pStyle w:val="Default"/>
            </w:pPr>
            <w:r w:rsidRPr="00887FCB">
              <w:rPr>
                <w:color w:val="auto"/>
              </w:rPr>
              <w:t xml:space="preserve">Hra na obchod. </w:t>
            </w:r>
          </w:p>
          <w:p w:rsidR="00F87DA0" w:rsidRPr="00887FCB" w:rsidRDefault="00F87DA0" w:rsidP="00F87DA0">
            <w:pPr>
              <w:pStyle w:val="Default"/>
            </w:pPr>
            <w:r w:rsidRPr="00887FCB">
              <w:rPr>
                <w:color w:val="auto"/>
              </w:rPr>
              <w:t xml:space="preserve">Poznávanie a pomenovanie tovaru: ovocie, zelenina, chlieb, pečivo, mlieko, mäso, saláma, vajcia. </w:t>
            </w:r>
          </w:p>
          <w:p w:rsidR="00F87DA0" w:rsidRPr="00887FCB" w:rsidRDefault="00F87DA0" w:rsidP="00F87DA0">
            <w:pPr>
              <w:pStyle w:val="Default"/>
            </w:pPr>
            <w:r w:rsidRPr="00887FCB">
              <w:rPr>
                <w:color w:val="auto"/>
              </w:rPr>
              <w:t xml:space="preserve">Pojem peniaze, rozoznávanie mincí 1 €, 2 €. Poznávanie bankovky 5 €. </w:t>
            </w:r>
          </w:p>
          <w:p w:rsidR="00F87DA0" w:rsidRPr="00887FCB" w:rsidRDefault="00F87DA0" w:rsidP="00F87DA0">
            <w:pPr>
              <w:pStyle w:val="Default"/>
              <w:rPr>
                <w:b/>
                <w:bCs/>
              </w:rPr>
            </w:pPr>
            <w:r w:rsidRPr="00887FCB">
              <w:rPr>
                <w:color w:val="auto"/>
              </w:rPr>
              <w:t xml:space="preserve">Pravidlá správania sa v obchode. </w:t>
            </w:r>
          </w:p>
        </w:tc>
        <w:tc>
          <w:tcPr>
            <w:tcW w:w="28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887FCB" w:rsidRDefault="00F87DA0" w:rsidP="00F87DA0">
            <w:pPr>
              <w:pStyle w:val="Default"/>
            </w:pPr>
            <w:r>
              <w:rPr>
                <w:color w:val="auto"/>
              </w:rPr>
              <w:t>Rozozná obchody</w:t>
            </w:r>
            <w:r w:rsidRPr="00887FCB">
              <w:rPr>
                <w:color w:val="auto"/>
              </w:rPr>
              <w:t xml:space="preserve"> podľa zamerania, poznávanie nápisov na obchode – globálnou metódou. </w:t>
            </w:r>
          </w:p>
          <w:p w:rsidR="00F87DA0" w:rsidRPr="00887FCB" w:rsidRDefault="00F87DA0" w:rsidP="00F87DA0">
            <w:pPr>
              <w:pStyle w:val="Default"/>
            </w:pPr>
            <w:r>
              <w:rPr>
                <w:color w:val="auto"/>
              </w:rPr>
              <w:t>Vie sa h</w:t>
            </w:r>
            <w:r w:rsidRPr="00887FCB">
              <w:rPr>
                <w:color w:val="auto"/>
              </w:rPr>
              <w:t>ra</w:t>
            </w:r>
            <w:r>
              <w:rPr>
                <w:color w:val="auto"/>
              </w:rPr>
              <w:t>ť</w:t>
            </w:r>
            <w:r w:rsidRPr="00887FCB">
              <w:rPr>
                <w:color w:val="auto"/>
              </w:rPr>
              <w:t xml:space="preserve"> na obchod. </w:t>
            </w:r>
          </w:p>
          <w:p w:rsidR="00F87DA0" w:rsidRPr="00887FCB" w:rsidRDefault="00F87DA0" w:rsidP="00F87DA0">
            <w:pPr>
              <w:pStyle w:val="Default"/>
            </w:pPr>
            <w:r w:rsidRPr="00887FCB">
              <w:rPr>
                <w:color w:val="auto"/>
              </w:rPr>
              <w:t>Pozná a</w:t>
            </w:r>
            <w:r>
              <w:rPr>
                <w:color w:val="auto"/>
              </w:rPr>
              <w:t xml:space="preserve"> vie </w:t>
            </w:r>
            <w:r w:rsidRPr="00887FCB">
              <w:rPr>
                <w:color w:val="auto"/>
              </w:rPr>
              <w:t>pomenova</w:t>
            </w:r>
            <w:r>
              <w:rPr>
                <w:color w:val="auto"/>
              </w:rPr>
              <w:t>ť</w:t>
            </w:r>
            <w:r w:rsidRPr="00887FCB">
              <w:rPr>
                <w:color w:val="auto"/>
              </w:rPr>
              <w:t xml:space="preserve"> tovar: ovocie, zelenina, chlieb, pečivo, mlieko, mäso, saláma, vajcia. </w:t>
            </w:r>
          </w:p>
          <w:p w:rsidR="00F87DA0" w:rsidRPr="00887FCB" w:rsidRDefault="00F87DA0" w:rsidP="00F87DA0">
            <w:pPr>
              <w:pStyle w:val="Default"/>
            </w:pPr>
            <w:r>
              <w:rPr>
                <w:color w:val="auto"/>
              </w:rPr>
              <w:t>Pozná p</w:t>
            </w:r>
            <w:r w:rsidRPr="00887FCB">
              <w:rPr>
                <w:color w:val="auto"/>
              </w:rPr>
              <w:t xml:space="preserve">ojem peniaze, rozozná mincí 1 €, 2 €. Pozná bankovky 5 €. </w:t>
            </w:r>
          </w:p>
          <w:p w:rsidR="00F87DA0" w:rsidRPr="00887FCB" w:rsidRDefault="00F87DA0" w:rsidP="00F87DA0">
            <w:pPr>
              <w:pStyle w:val="Default"/>
              <w:rPr>
                <w:b/>
                <w:bCs/>
              </w:rPr>
            </w:pPr>
            <w:r>
              <w:rPr>
                <w:color w:val="auto"/>
              </w:rPr>
              <w:t>Pozná p</w:t>
            </w:r>
            <w:r w:rsidRPr="00887FCB">
              <w:rPr>
                <w:color w:val="auto"/>
              </w:rPr>
              <w:t xml:space="preserve">ravidlá správania sa v obchode. </w:t>
            </w:r>
          </w:p>
        </w:tc>
      </w:tr>
      <w:tr w:rsidR="00F87DA0" w:rsidRPr="00373CBB" w:rsidTr="00F74110">
        <w:trPr>
          <w:trHeight w:val="2717"/>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887FCB" w:rsidRDefault="00F87DA0" w:rsidP="00F87DA0">
            <w:pPr>
              <w:rPr>
                <w:b/>
                <w:sz w:val="24"/>
                <w:szCs w:val="24"/>
              </w:rPr>
            </w:pPr>
            <w:r w:rsidRPr="00887FCB">
              <w:rPr>
                <w:b/>
                <w:bCs/>
                <w:color w:val="auto"/>
                <w:sz w:val="24"/>
                <w:szCs w:val="24"/>
              </w:rPr>
              <w:lastRenderedPageBreak/>
              <w:t>Domov a rodina</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887FCB" w:rsidRDefault="00F87DA0" w:rsidP="00F87DA0">
            <w:pPr>
              <w:pStyle w:val="Default"/>
            </w:pPr>
            <w:r w:rsidRPr="00887FCB">
              <w:rPr>
                <w:color w:val="auto"/>
              </w:rPr>
              <w:t xml:space="preserve">Najbližší príbuzní – stará mama, starý otec, strýko, teta. Náš byt. </w:t>
            </w:r>
          </w:p>
          <w:p w:rsidR="00F87DA0" w:rsidRPr="00887FCB" w:rsidRDefault="00F87DA0" w:rsidP="00F87DA0">
            <w:pPr>
              <w:pStyle w:val="Default"/>
            </w:pPr>
            <w:r w:rsidRPr="00887FCB">
              <w:rPr>
                <w:color w:val="auto"/>
              </w:rPr>
              <w:t xml:space="preserve">Pomenovanie častí bytu - kuchyňa, detská izba, obývačka, kúpeľňa, WC, balkón. </w:t>
            </w:r>
          </w:p>
          <w:p w:rsidR="00F87DA0" w:rsidRPr="00887FCB" w:rsidRDefault="00F87DA0" w:rsidP="00F87DA0">
            <w:pPr>
              <w:pStyle w:val="Default"/>
            </w:pPr>
            <w:r w:rsidRPr="00887FCB">
              <w:rPr>
                <w:color w:val="auto"/>
              </w:rPr>
              <w:t xml:space="preserve">Kuchyňa – vybavenie kuchyne kuchynským riadom. </w:t>
            </w:r>
          </w:p>
          <w:p w:rsidR="00F87DA0" w:rsidRPr="00887FCB" w:rsidRDefault="00F87DA0" w:rsidP="00F87DA0">
            <w:pPr>
              <w:autoSpaceDE w:val="0"/>
              <w:autoSpaceDN w:val="0"/>
              <w:adjustRightInd w:val="0"/>
              <w:rPr>
                <w:b/>
                <w:bCs/>
                <w:sz w:val="24"/>
                <w:szCs w:val="24"/>
              </w:rPr>
            </w:pPr>
            <w:r w:rsidRPr="00887FCB">
              <w:rPr>
                <w:color w:val="auto"/>
                <w:sz w:val="24"/>
                <w:szCs w:val="24"/>
              </w:rPr>
              <w:t>Praktická manipulácia s predmetmi a obrázkami predmetov.</w:t>
            </w:r>
          </w:p>
        </w:tc>
        <w:tc>
          <w:tcPr>
            <w:tcW w:w="28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color w:val="auto"/>
              </w:rPr>
            </w:pPr>
            <w:r>
              <w:rPr>
                <w:color w:val="auto"/>
              </w:rPr>
              <w:t>Vie vymenovať n</w:t>
            </w:r>
            <w:r w:rsidRPr="00887FCB">
              <w:rPr>
                <w:color w:val="auto"/>
              </w:rPr>
              <w:t>ajbližší</w:t>
            </w:r>
            <w:r>
              <w:rPr>
                <w:color w:val="auto"/>
              </w:rPr>
              <w:t>ch príbuzných</w:t>
            </w:r>
            <w:r w:rsidRPr="00887FCB">
              <w:rPr>
                <w:color w:val="auto"/>
              </w:rPr>
              <w:t xml:space="preserve"> – stará mama, starý otec, strýko, teta. </w:t>
            </w:r>
          </w:p>
          <w:p w:rsidR="00F87DA0" w:rsidRPr="00887FCB" w:rsidRDefault="00F87DA0" w:rsidP="00F87DA0">
            <w:pPr>
              <w:pStyle w:val="Default"/>
            </w:pPr>
            <w:r w:rsidRPr="00887FCB">
              <w:rPr>
                <w:color w:val="auto"/>
              </w:rPr>
              <w:t xml:space="preserve">Náš byt. </w:t>
            </w:r>
          </w:p>
          <w:p w:rsidR="00F87DA0" w:rsidRPr="00887FCB" w:rsidRDefault="00F87DA0" w:rsidP="00F87DA0">
            <w:pPr>
              <w:pStyle w:val="Default"/>
            </w:pPr>
            <w:r w:rsidRPr="00887FCB">
              <w:rPr>
                <w:color w:val="auto"/>
              </w:rPr>
              <w:t>Pomenova</w:t>
            </w:r>
            <w:r>
              <w:rPr>
                <w:color w:val="auto"/>
              </w:rPr>
              <w:t>ť</w:t>
            </w:r>
            <w:r w:rsidRPr="00887FCB">
              <w:rPr>
                <w:color w:val="auto"/>
              </w:rPr>
              <w:t xml:space="preserve"> častí bytu - kuchyňa, detská izba, obývačka, kúpeľňa, WC, balkón. </w:t>
            </w:r>
          </w:p>
          <w:p w:rsidR="00F87DA0" w:rsidRPr="00887FCB" w:rsidRDefault="00F87DA0" w:rsidP="00F87DA0">
            <w:pPr>
              <w:pStyle w:val="Default"/>
            </w:pPr>
            <w:r w:rsidRPr="00887FCB">
              <w:rPr>
                <w:color w:val="auto"/>
              </w:rPr>
              <w:t xml:space="preserve">Kuchyňa – </w:t>
            </w:r>
            <w:r>
              <w:rPr>
                <w:color w:val="auto"/>
              </w:rPr>
              <w:t xml:space="preserve">pomenovať </w:t>
            </w:r>
            <w:r w:rsidRPr="00887FCB">
              <w:rPr>
                <w:color w:val="auto"/>
              </w:rPr>
              <w:t xml:space="preserve">vybavenie kuchyne kuchynským riadom. </w:t>
            </w:r>
          </w:p>
          <w:p w:rsidR="00F87DA0" w:rsidRPr="00887FCB" w:rsidRDefault="00F87DA0" w:rsidP="00F87DA0">
            <w:pPr>
              <w:autoSpaceDE w:val="0"/>
              <w:autoSpaceDN w:val="0"/>
              <w:adjustRightInd w:val="0"/>
              <w:rPr>
                <w:b/>
                <w:bCs/>
                <w:sz w:val="24"/>
                <w:szCs w:val="24"/>
              </w:rPr>
            </w:pPr>
            <w:r>
              <w:rPr>
                <w:color w:val="auto"/>
                <w:sz w:val="24"/>
                <w:szCs w:val="24"/>
              </w:rPr>
              <w:t>M</w:t>
            </w:r>
            <w:r w:rsidRPr="00887FCB">
              <w:rPr>
                <w:color w:val="auto"/>
                <w:sz w:val="24"/>
                <w:szCs w:val="24"/>
              </w:rPr>
              <w:t>anipul</w:t>
            </w:r>
            <w:r>
              <w:rPr>
                <w:color w:val="auto"/>
                <w:sz w:val="24"/>
                <w:szCs w:val="24"/>
              </w:rPr>
              <w:t>ovať</w:t>
            </w:r>
            <w:r w:rsidRPr="00887FCB">
              <w:rPr>
                <w:color w:val="auto"/>
                <w:sz w:val="24"/>
                <w:szCs w:val="24"/>
              </w:rPr>
              <w:t xml:space="preserve"> s predmetmi a obrázkami predmetov.</w:t>
            </w:r>
          </w:p>
        </w:tc>
      </w:tr>
    </w:tbl>
    <w:p w:rsidR="00F87DA0" w:rsidRDefault="00F87DA0" w:rsidP="00F87DA0">
      <w:pPr>
        <w:spacing w:line="360" w:lineRule="auto"/>
        <w:rPr>
          <w:b/>
          <w:sz w:val="24"/>
          <w:szCs w:val="24"/>
        </w:rPr>
      </w:pPr>
    </w:p>
    <w:p w:rsidR="00F87DA0" w:rsidRDefault="00F87DA0" w:rsidP="00F87DA0">
      <w:pPr>
        <w:spacing w:line="360" w:lineRule="auto"/>
        <w:rPr>
          <w:b/>
          <w:sz w:val="24"/>
          <w:szCs w:val="24"/>
        </w:rPr>
      </w:pPr>
      <w:r w:rsidRPr="0024190C">
        <w:rPr>
          <w:b/>
          <w:sz w:val="24"/>
          <w:szCs w:val="24"/>
        </w:rPr>
        <w:t>Medzipredmetové vzťahy:</w:t>
      </w:r>
    </w:p>
    <w:p w:rsidR="00F87DA0" w:rsidRDefault="00F87DA0" w:rsidP="00F87DA0">
      <w:pPr>
        <w:spacing w:line="360" w:lineRule="auto"/>
        <w:jc w:val="both"/>
        <w:rPr>
          <w:b/>
          <w:sz w:val="24"/>
          <w:szCs w:val="24"/>
        </w:rPr>
      </w:pPr>
      <w:r>
        <w:rPr>
          <w:sz w:val="23"/>
          <w:szCs w:val="23"/>
        </w:rPr>
        <w:tab/>
        <w:t>V obsahovom celku príroda sa uplatnia medzipredmetové vzťahy z pracovného vyučovania z obsahového celku pestovateľské práce. V obsahovom celku domov a rodina sa uplatnia medzipredmetové vzťahy z pracovného vyučovania z obsahového celku práce v domácnosti.</w:t>
      </w:r>
    </w:p>
    <w:p w:rsidR="00F87DA0" w:rsidRDefault="00F87DA0" w:rsidP="00F87DA0">
      <w:pPr>
        <w:spacing w:line="360" w:lineRule="auto"/>
        <w:rPr>
          <w:b/>
          <w:sz w:val="24"/>
          <w:szCs w:val="24"/>
        </w:rPr>
      </w:pPr>
    </w:p>
    <w:p w:rsidR="00F87DA0" w:rsidRDefault="00F87DA0" w:rsidP="00F87DA0">
      <w:pPr>
        <w:spacing w:line="360" w:lineRule="auto"/>
        <w:rPr>
          <w:b/>
          <w:sz w:val="24"/>
          <w:szCs w:val="24"/>
        </w:rPr>
      </w:pPr>
      <w:r>
        <w:rPr>
          <w:b/>
          <w:sz w:val="24"/>
          <w:szCs w:val="24"/>
        </w:rPr>
        <w:t>Prierezové témy:</w:t>
      </w:r>
    </w:p>
    <w:p w:rsidR="00F87DA0" w:rsidRPr="00655F6B" w:rsidRDefault="00F87DA0" w:rsidP="00F87DA0">
      <w:pPr>
        <w:spacing w:line="360" w:lineRule="auto"/>
        <w:jc w:val="both"/>
        <w:rPr>
          <w:sz w:val="24"/>
          <w:szCs w:val="24"/>
        </w:rPr>
      </w:pPr>
      <w:r>
        <w:rPr>
          <w:sz w:val="24"/>
          <w:szCs w:val="24"/>
        </w:rPr>
        <w:t>V treťom</w:t>
      </w:r>
      <w:r w:rsidRPr="00655F6B">
        <w:rPr>
          <w:sz w:val="24"/>
          <w:szCs w:val="24"/>
        </w:rPr>
        <w:t xml:space="preserve"> ročníku budeme využívať v predmete Vecné učenie tieto prierezové témy: </w:t>
      </w:r>
    </w:p>
    <w:p w:rsidR="00F87DA0" w:rsidRPr="00655F6B" w:rsidRDefault="00F87DA0" w:rsidP="00F87DA0">
      <w:pPr>
        <w:spacing w:line="360" w:lineRule="auto"/>
        <w:jc w:val="both"/>
        <w:rPr>
          <w:sz w:val="24"/>
          <w:szCs w:val="24"/>
        </w:rPr>
      </w:pPr>
      <w:r w:rsidRPr="000861EF">
        <w:rPr>
          <w:i/>
          <w:sz w:val="24"/>
          <w:szCs w:val="24"/>
        </w:rPr>
        <w:t>Environmentálna výchova</w:t>
      </w:r>
      <w:r w:rsidRPr="00655F6B">
        <w:rPr>
          <w:sz w:val="24"/>
          <w:szCs w:val="24"/>
        </w:rPr>
        <w:t xml:space="preserve"> - prelína sa počas celého školského roka. </w:t>
      </w:r>
    </w:p>
    <w:p w:rsidR="00F87DA0" w:rsidRPr="00655F6B" w:rsidRDefault="00F87DA0" w:rsidP="00F87DA0">
      <w:pPr>
        <w:spacing w:line="360" w:lineRule="auto"/>
        <w:jc w:val="both"/>
        <w:rPr>
          <w:sz w:val="24"/>
          <w:szCs w:val="24"/>
        </w:rPr>
      </w:pPr>
      <w:r w:rsidRPr="000861EF">
        <w:rPr>
          <w:i/>
          <w:sz w:val="24"/>
          <w:szCs w:val="24"/>
        </w:rPr>
        <w:t>Mediálna výchova</w:t>
      </w:r>
      <w:r w:rsidRPr="00655F6B">
        <w:rPr>
          <w:sz w:val="24"/>
          <w:szCs w:val="24"/>
        </w:rPr>
        <w:t xml:space="preserve"> - v témach o zvieratách a prírode, Starostlivosť o zdravie </w:t>
      </w:r>
    </w:p>
    <w:p w:rsidR="00F87DA0" w:rsidRPr="00655F6B" w:rsidRDefault="00F87DA0" w:rsidP="00F87DA0">
      <w:pPr>
        <w:spacing w:line="360" w:lineRule="auto"/>
        <w:jc w:val="both"/>
        <w:rPr>
          <w:sz w:val="24"/>
          <w:szCs w:val="24"/>
        </w:rPr>
      </w:pPr>
      <w:r w:rsidRPr="000861EF">
        <w:rPr>
          <w:i/>
          <w:sz w:val="24"/>
          <w:szCs w:val="24"/>
        </w:rPr>
        <w:t>Osobnostný a sociálny rozvoj</w:t>
      </w:r>
      <w:r w:rsidRPr="00655F6B">
        <w:rPr>
          <w:sz w:val="24"/>
          <w:szCs w:val="24"/>
        </w:rPr>
        <w:t xml:space="preserve"> - v téme Škola a život v škole </w:t>
      </w:r>
    </w:p>
    <w:p w:rsidR="00F87DA0" w:rsidRPr="00655F6B" w:rsidRDefault="00F87DA0" w:rsidP="00F87DA0">
      <w:pPr>
        <w:spacing w:line="360" w:lineRule="auto"/>
        <w:jc w:val="both"/>
        <w:rPr>
          <w:sz w:val="24"/>
          <w:szCs w:val="24"/>
        </w:rPr>
      </w:pPr>
      <w:r w:rsidRPr="000861EF">
        <w:rPr>
          <w:i/>
          <w:sz w:val="24"/>
          <w:szCs w:val="24"/>
        </w:rPr>
        <w:t>Tvorba projektu a prezentačné zručnosti</w:t>
      </w:r>
      <w:r w:rsidRPr="00655F6B">
        <w:rPr>
          <w:sz w:val="24"/>
          <w:szCs w:val="24"/>
        </w:rPr>
        <w:t xml:space="preserve"> - v každej téme počas roka primerané schopnostiam žiakov </w:t>
      </w:r>
    </w:p>
    <w:p w:rsidR="00F87DA0" w:rsidRPr="00655F6B" w:rsidRDefault="00F87DA0" w:rsidP="00F87DA0">
      <w:pPr>
        <w:spacing w:line="360" w:lineRule="auto"/>
        <w:jc w:val="both"/>
        <w:rPr>
          <w:b/>
          <w:sz w:val="24"/>
          <w:szCs w:val="24"/>
        </w:rPr>
      </w:pPr>
      <w:r w:rsidRPr="000861EF">
        <w:rPr>
          <w:i/>
          <w:sz w:val="24"/>
          <w:szCs w:val="24"/>
        </w:rPr>
        <w:t>Ochrana života a zdravia</w:t>
      </w:r>
      <w:r w:rsidRPr="00655F6B">
        <w:rPr>
          <w:sz w:val="24"/>
          <w:szCs w:val="24"/>
        </w:rPr>
        <w:t xml:space="preserve"> - v témach Starostlivosť o zdravie, Práca a odpočinok,</w:t>
      </w:r>
    </w:p>
    <w:p w:rsidR="00F87DA0" w:rsidRPr="0024190C" w:rsidRDefault="00F87DA0" w:rsidP="00F87DA0">
      <w:pPr>
        <w:spacing w:line="360" w:lineRule="auto"/>
        <w:rPr>
          <w:b/>
          <w:sz w:val="24"/>
          <w:szCs w:val="24"/>
        </w:rPr>
      </w:pPr>
    </w:p>
    <w:p w:rsidR="00F87DA0" w:rsidRDefault="00F87DA0" w:rsidP="00F87DA0">
      <w:pPr>
        <w:spacing w:line="360" w:lineRule="auto"/>
        <w:jc w:val="both"/>
        <w:rPr>
          <w:b/>
          <w:bCs/>
          <w:sz w:val="24"/>
          <w:szCs w:val="24"/>
        </w:rPr>
      </w:pPr>
    </w:p>
    <w:p w:rsidR="00F87DA0" w:rsidRDefault="00F87DA0" w:rsidP="00F87DA0">
      <w:pPr>
        <w:spacing w:line="360" w:lineRule="auto"/>
        <w:jc w:val="both"/>
        <w:rPr>
          <w:b/>
          <w:bCs/>
          <w:sz w:val="24"/>
          <w:szCs w:val="24"/>
        </w:rPr>
      </w:pPr>
      <w:r w:rsidRPr="0024190C">
        <w:rPr>
          <w:b/>
          <w:bCs/>
          <w:sz w:val="24"/>
          <w:szCs w:val="24"/>
        </w:rPr>
        <w:t xml:space="preserve">METÓDY A FORMY: </w:t>
      </w:r>
    </w:p>
    <w:p w:rsidR="00F87DA0" w:rsidRDefault="00F87DA0" w:rsidP="00F87DA0">
      <w:pPr>
        <w:pStyle w:val="Default"/>
        <w:spacing w:line="360" w:lineRule="auto"/>
        <w:jc w:val="both"/>
        <w:rPr>
          <w:b/>
          <w:bCs/>
        </w:rPr>
      </w:pPr>
    </w:p>
    <w:p w:rsidR="00F74110" w:rsidRDefault="00F87DA0" w:rsidP="00F74110">
      <w:pPr>
        <w:pStyle w:val="Default"/>
        <w:spacing w:line="360" w:lineRule="auto"/>
        <w:jc w:val="both"/>
      </w:pPr>
      <w:r w:rsidRPr="00887FCB">
        <w:rPr>
          <w:b/>
          <w:bCs/>
        </w:rPr>
        <w:t xml:space="preserve">Metódy vyučovacieho procesu: </w:t>
      </w:r>
    </w:p>
    <w:p w:rsidR="00F74110" w:rsidRDefault="00F87DA0" w:rsidP="002D2486">
      <w:pPr>
        <w:pStyle w:val="Default"/>
        <w:numPr>
          <w:ilvl w:val="0"/>
          <w:numId w:val="138"/>
        </w:numPr>
        <w:spacing w:line="360" w:lineRule="auto"/>
        <w:jc w:val="both"/>
      </w:pPr>
      <w:r w:rsidRPr="00887FCB">
        <w:t xml:space="preserve">informačno – receptívna metóda , </w:t>
      </w:r>
    </w:p>
    <w:p w:rsidR="00F74110" w:rsidRDefault="00F87DA0" w:rsidP="002D2486">
      <w:pPr>
        <w:pStyle w:val="Default"/>
        <w:numPr>
          <w:ilvl w:val="0"/>
          <w:numId w:val="138"/>
        </w:numPr>
        <w:spacing w:line="360" w:lineRule="auto"/>
        <w:jc w:val="both"/>
      </w:pPr>
      <w:r w:rsidRPr="00887FCB">
        <w:t xml:space="preserve">reproduktívna metóda (osvojovanie spôsobu činnosti napodobovaním), </w:t>
      </w:r>
    </w:p>
    <w:p w:rsidR="00F74110" w:rsidRDefault="00F87DA0" w:rsidP="002D2486">
      <w:pPr>
        <w:pStyle w:val="Default"/>
        <w:numPr>
          <w:ilvl w:val="0"/>
          <w:numId w:val="138"/>
        </w:numPr>
        <w:spacing w:line="360" w:lineRule="auto"/>
        <w:jc w:val="both"/>
      </w:pPr>
      <w:r w:rsidRPr="00887FCB">
        <w:t xml:space="preserve">problémový výklad (osvojovanie zdôvodňovaného informovania), </w:t>
      </w:r>
    </w:p>
    <w:p w:rsidR="00F74110" w:rsidRDefault="00F87DA0" w:rsidP="002D2486">
      <w:pPr>
        <w:pStyle w:val="Default"/>
        <w:numPr>
          <w:ilvl w:val="0"/>
          <w:numId w:val="138"/>
        </w:numPr>
        <w:spacing w:line="360" w:lineRule="auto"/>
        <w:jc w:val="both"/>
      </w:pPr>
      <w:r w:rsidRPr="00887FCB">
        <w:t xml:space="preserve">heuristická metóda (osvojovanie skúsenosti z tvorivej činnosti etapovitým riešením problému), </w:t>
      </w:r>
    </w:p>
    <w:p w:rsidR="00F87DA0" w:rsidRDefault="00F87DA0" w:rsidP="002D2486">
      <w:pPr>
        <w:pStyle w:val="Default"/>
        <w:numPr>
          <w:ilvl w:val="0"/>
          <w:numId w:val="138"/>
        </w:numPr>
        <w:spacing w:line="360" w:lineRule="auto"/>
        <w:jc w:val="both"/>
      </w:pPr>
      <w:r w:rsidRPr="00887FCB">
        <w:lastRenderedPageBreak/>
        <w:t xml:space="preserve">výskumná metóda (osvojovanie skúseností z tvorivej činnosti samostatným riešením problému). </w:t>
      </w:r>
    </w:p>
    <w:p w:rsidR="00F87DA0" w:rsidRPr="00887FCB" w:rsidRDefault="00F87DA0" w:rsidP="00F87DA0">
      <w:pPr>
        <w:pStyle w:val="Default"/>
        <w:spacing w:line="360" w:lineRule="auto"/>
        <w:jc w:val="both"/>
      </w:pPr>
      <w:r w:rsidRPr="00887FCB">
        <w:rPr>
          <w:b/>
          <w:bCs/>
        </w:rPr>
        <w:t xml:space="preserve">Metódy konkretizácie všeobecnodidaktických metód vo vyučovacom procese: </w:t>
      </w:r>
    </w:p>
    <w:p w:rsidR="00F74110" w:rsidRDefault="00F87DA0" w:rsidP="002D2486">
      <w:pPr>
        <w:pStyle w:val="Default"/>
        <w:numPr>
          <w:ilvl w:val="0"/>
          <w:numId w:val="207"/>
        </w:numPr>
        <w:spacing w:after="20" w:line="360" w:lineRule="auto"/>
        <w:jc w:val="both"/>
      </w:pPr>
      <w:r w:rsidRPr="00887FCB">
        <w:t xml:space="preserve">metóda výkladu , </w:t>
      </w:r>
    </w:p>
    <w:p w:rsidR="00F74110" w:rsidRDefault="00F87DA0" w:rsidP="002D2486">
      <w:pPr>
        <w:pStyle w:val="Default"/>
        <w:numPr>
          <w:ilvl w:val="0"/>
          <w:numId w:val="207"/>
        </w:numPr>
        <w:spacing w:after="20" w:line="360" w:lineRule="auto"/>
        <w:jc w:val="both"/>
      </w:pPr>
      <w:r w:rsidRPr="00887FCB">
        <w:t xml:space="preserve">metóda demonštrovania a pozorovania, </w:t>
      </w:r>
    </w:p>
    <w:p w:rsidR="00F74110" w:rsidRDefault="00F87DA0" w:rsidP="002D2486">
      <w:pPr>
        <w:pStyle w:val="Default"/>
        <w:numPr>
          <w:ilvl w:val="0"/>
          <w:numId w:val="207"/>
        </w:numPr>
        <w:spacing w:after="20" w:line="360" w:lineRule="auto"/>
        <w:jc w:val="both"/>
      </w:pPr>
      <w:r w:rsidRPr="00887FCB">
        <w:t xml:space="preserve">metóda riešenia úloh, </w:t>
      </w:r>
    </w:p>
    <w:p w:rsidR="00F74110" w:rsidRDefault="00F87DA0" w:rsidP="002D2486">
      <w:pPr>
        <w:pStyle w:val="Default"/>
        <w:numPr>
          <w:ilvl w:val="0"/>
          <w:numId w:val="207"/>
        </w:numPr>
        <w:spacing w:after="20" w:line="360" w:lineRule="auto"/>
        <w:jc w:val="both"/>
      </w:pPr>
      <w:r w:rsidRPr="00887FCB">
        <w:t xml:space="preserve">metóda rozhovoru, </w:t>
      </w:r>
    </w:p>
    <w:p w:rsidR="00F87DA0" w:rsidRPr="00887FCB" w:rsidRDefault="00F87DA0" w:rsidP="002D2486">
      <w:pPr>
        <w:pStyle w:val="Default"/>
        <w:numPr>
          <w:ilvl w:val="0"/>
          <w:numId w:val="207"/>
        </w:numPr>
        <w:spacing w:after="20" w:line="360" w:lineRule="auto"/>
        <w:jc w:val="both"/>
      </w:pPr>
      <w:r w:rsidRPr="00887FCB">
        <w:t xml:space="preserve">situačná metóda. </w:t>
      </w:r>
    </w:p>
    <w:p w:rsidR="00F74110" w:rsidRDefault="00F87DA0" w:rsidP="00F87DA0">
      <w:pPr>
        <w:pStyle w:val="Default"/>
        <w:spacing w:line="360" w:lineRule="auto"/>
        <w:jc w:val="both"/>
      </w:pPr>
      <w:r w:rsidRPr="00887FCB">
        <w:rPr>
          <w:b/>
          <w:bCs/>
        </w:rPr>
        <w:t xml:space="preserve">Formy: </w:t>
      </w:r>
    </w:p>
    <w:p w:rsidR="00F74110" w:rsidRDefault="00F87DA0" w:rsidP="002D2486">
      <w:pPr>
        <w:pStyle w:val="Default"/>
        <w:numPr>
          <w:ilvl w:val="0"/>
          <w:numId w:val="208"/>
        </w:numPr>
        <w:spacing w:line="360" w:lineRule="auto"/>
        <w:jc w:val="both"/>
      </w:pPr>
      <w:r w:rsidRPr="00887FCB">
        <w:t xml:space="preserve">individuálna, skupinová a tímová práca žiakov, </w:t>
      </w:r>
    </w:p>
    <w:p w:rsidR="00F87DA0" w:rsidRPr="00F74110" w:rsidRDefault="00F87DA0" w:rsidP="002D2486">
      <w:pPr>
        <w:pStyle w:val="Default"/>
        <w:numPr>
          <w:ilvl w:val="0"/>
          <w:numId w:val="208"/>
        </w:numPr>
        <w:spacing w:line="360" w:lineRule="auto"/>
        <w:jc w:val="both"/>
      </w:pPr>
      <w:r w:rsidRPr="00F74110">
        <w:t>vychádzky, exkurzie, návšteva a besedy s odborníkmi.</w:t>
      </w:r>
    </w:p>
    <w:p w:rsidR="00F87DA0" w:rsidRDefault="00F87DA0" w:rsidP="00F87DA0">
      <w:pPr>
        <w:spacing w:line="360" w:lineRule="auto"/>
        <w:jc w:val="both"/>
        <w:rPr>
          <w:b/>
          <w:bCs/>
          <w:sz w:val="24"/>
          <w:szCs w:val="24"/>
        </w:rPr>
      </w:pPr>
    </w:p>
    <w:p w:rsidR="00F87DA0" w:rsidRPr="0024190C" w:rsidRDefault="00F87DA0" w:rsidP="00F87DA0">
      <w:pPr>
        <w:spacing w:line="360" w:lineRule="auto"/>
        <w:jc w:val="both"/>
        <w:rPr>
          <w:b/>
          <w:bCs/>
          <w:sz w:val="24"/>
          <w:szCs w:val="24"/>
        </w:rPr>
      </w:pPr>
      <w:r w:rsidRPr="0024190C">
        <w:rPr>
          <w:b/>
          <w:bCs/>
          <w:sz w:val="24"/>
          <w:szCs w:val="24"/>
        </w:rPr>
        <w:t xml:space="preserve">UČEBNÉ ZDROJE: </w:t>
      </w:r>
    </w:p>
    <w:p w:rsidR="00F87DA0" w:rsidRDefault="00F87DA0" w:rsidP="00F87DA0">
      <w:pPr>
        <w:pStyle w:val="Default"/>
        <w:spacing w:line="360" w:lineRule="auto"/>
        <w:jc w:val="both"/>
      </w:pPr>
    </w:p>
    <w:p w:rsidR="00F87DA0" w:rsidRPr="00887FCB" w:rsidRDefault="00F87DA0" w:rsidP="00F74110">
      <w:pPr>
        <w:pStyle w:val="Default"/>
        <w:spacing w:line="360" w:lineRule="auto"/>
        <w:jc w:val="both"/>
        <w:rPr>
          <w:b/>
          <w:bCs/>
        </w:rPr>
      </w:pPr>
      <w:r>
        <w:tab/>
      </w:r>
      <w:r w:rsidRPr="00887FCB">
        <w:t>Učebné zdroje využívané vo vyučovacom procese: odborná literatúra, Pracovné listy k zmyslovej výchove v ŠZŠ, SPN Bratislava, detské časopisy, nástenné obrazy, fotografie, modely, stavebnice, relácie v školskom rozhlase, CD, videoprogramy, DVD, Internet.</w:t>
      </w:r>
    </w:p>
    <w:p w:rsidR="00F87DA0" w:rsidRDefault="00F87DA0" w:rsidP="00F87DA0">
      <w:pPr>
        <w:pStyle w:val="tl"/>
        <w:widowControl/>
        <w:autoSpaceDE/>
        <w:autoSpaceDN/>
        <w:adjustRightInd/>
        <w:spacing w:after="0" w:line="360" w:lineRule="auto"/>
        <w:jc w:val="both"/>
        <w:rPr>
          <w:b/>
          <w:bCs/>
        </w:rPr>
      </w:pPr>
    </w:p>
    <w:p w:rsidR="00F87DA0" w:rsidRDefault="00F87DA0" w:rsidP="00F87DA0">
      <w:pPr>
        <w:pStyle w:val="tl"/>
        <w:widowControl/>
        <w:autoSpaceDE/>
        <w:autoSpaceDN/>
        <w:adjustRightInd/>
        <w:spacing w:after="0" w:line="360" w:lineRule="auto"/>
        <w:jc w:val="both"/>
        <w:rPr>
          <w:b/>
          <w:bCs/>
        </w:rPr>
      </w:pPr>
      <w:r w:rsidRPr="0024190C">
        <w:rPr>
          <w:b/>
          <w:bCs/>
        </w:rPr>
        <w:t>HODNOTENIE PREDMETU:</w:t>
      </w:r>
    </w:p>
    <w:p w:rsidR="00F87DA0" w:rsidRDefault="00F87DA0" w:rsidP="00F87DA0">
      <w:pPr>
        <w:pStyle w:val="tl"/>
        <w:widowControl/>
        <w:autoSpaceDE/>
        <w:autoSpaceDN/>
        <w:adjustRightInd/>
        <w:spacing w:after="0" w:line="360" w:lineRule="auto"/>
        <w:jc w:val="both"/>
        <w:rPr>
          <w:b/>
          <w:bCs/>
        </w:rPr>
      </w:pPr>
    </w:p>
    <w:p w:rsidR="00F87DA0" w:rsidRPr="00A666B3" w:rsidRDefault="00F87DA0" w:rsidP="00F87DA0">
      <w:pPr>
        <w:spacing w:line="360" w:lineRule="auto"/>
        <w:jc w:val="both"/>
        <w:rPr>
          <w:sz w:val="24"/>
          <w:szCs w:val="24"/>
        </w:rPr>
      </w:pPr>
      <w:r>
        <w:rPr>
          <w:sz w:val="24"/>
          <w:szCs w:val="24"/>
        </w:rPr>
        <w:tab/>
      </w:r>
      <w:r w:rsidRPr="00A666B3">
        <w:rPr>
          <w:sz w:val="24"/>
          <w:szCs w:val="24"/>
        </w:rPr>
        <w:t xml:space="preserve">Žiak sa hodnotí podľa Metodických pokynov 19/ 2015 slovným hodnotením žiakov špeciálnych základných škôl – </w:t>
      </w:r>
      <w:r>
        <w:rPr>
          <w:sz w:val="24"/>
          <w:szCs w:val="24"/>
        </w:rPr>
        <w:t>B</w:t>
      </w:r>
      <w:r w:rsidRPr="00A666B3">
        <w:rPr>
          <w:sz w:val="24"/>
          <w:szCs w:val="24"/>
        </w:rPr>
        <w:t xml:space="preserve"> variant.</w:t>
      </w:r>
    </w:p>
    <w:p w:rsidR="00F87DA0" w:rsidRPr="0024190C" w:rsidRDefault="00F87DA0" w:rsidP="00F87DA0">
      <w:pPr>
        <w:pStyle w:val="tl"/>
        <w:widowControl/>
        <w:autoSpaceDE/>
        <w:autoSpaceDN/>
        <w:adjustRightInd/>
        <w:spacing w:after="0" w:line="360" w:lineRule="auto"/>
        <w:jc w:val="both"/>
        <w:rPr>
          <w:b/>
          <w:bCs/>
        </w:rPr>
      </w:pPr>
    </w:p>
    <w:p w:rsidR="00F87DA0" w:rsidRDefault="00F87DA0" w:rsidP="00F87DA0"/>
    <w:p w:rsidR="00F87DA0" w:rsidRDefault="00F87DA0" w:rsidP="00F87DA0"/>
    <w:p w:rsidR="00F87DA0" w:rsidRDefault="00F87DA0" w:rsidP="00F87DA0"/>
    <w:p w:rsidR="00F87DA0" w:rsidRDefault="00F87DA0" w:rsidP="00F87DA0"/>
    <w:p w:rsidR="005867E3" w:rsidRDefault="005867E3" w:rsidP="00F87DA0"/>
    <w:p w:rsidR="005867E3" w:rsidRDefault="005867E3" w:rsidP="00F87DA0"/>
    <w:p w:rsidR="005867E3" w:rsidRDefault="005867E3" w:rsidP="00F87DA0"/>
    <w:p w:rsidR="005867E3" w:rsidRDefault="005867E3" w:rsidP="00F87DA0"/>
    <w:p w:rsidR="005867E3" w:rsidRDefault="005867E3" w:rsidP="00F87DA0"/>
    <w:p w:rsidR="005867E3" w:rsidRDefault="005867E3" w:rsidP="00F87DA0"/>
    <w:p w:rsidR="005867E3" w:rsidRDefault="005867E3" w:rsidP="00F87DA0"/>
    <w:p w:rsidR="005867E3" w:rsidRDefault="005867E3" w:rsidP="00F87DA0"/>
    <w:p w:rsidR="005867E3" w:rsidRDefault="005867E3" w:rsidP="00F87DA0"/>
    <w:p w:rsidR="005867E3" w:rsidRDefault="005867E3" w:rsidP="00F87DA0"/>
    <w:p w:rsidR="005867E3" w:rsidRDefault="005867E3" w:rsidP="00F87DA0"/>
    <w:p w:rsidR="005867E3" w:rsidRDefault="005867E3" w:rsidP="00F87DA0"/>
    <w:p w:rsidR="005867E3" w:rsidRDefault="005867E3" w:rsidP="00F87DA0"/>
    <w:p w:rsidR="005867E3" w:rsidRDefault="005867E3" w:rsidP="00F87DA0"/>
    <w:p w:rsidR="005867E3" w:rsidRDefault="005867E3" w:rsidP="00F87DA0"/>
    <w:p w:rsidR="005867E3" w:rsidRDefault="005867E3" w:rsidP="00F87DA0"/>
    <w:p w:rsidR="005867E3" w:rsidRDefault="005867E3" w:rsidP="00F87DA0"/>
    <w:p w:rsidR="005867E3" w:rsidRDefault="005867E3" w:rsidP="00F87DA0"/>
    <w:p w:rsidR="005867E3" w:rsidRDefault="005867E3" w:rsidP="00F87DA0"/>
    <w:p w:rsidR="005867E3" w:rsidRDefault="005867E3" w:rsidP="00F87DA0"/>
    <w:p w:rsidR="005867E3" w:rsidRDefault="005867E3" w:rsidP="00F87DA0"/>
    <w:p w:rsidR="005867E3" w:rsidRDefault="005867E3"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tbl>
      <w:tblPr>
        <w:tblW w:w="8464" w:type="dxa"/>
        <w:tblInd w:w="55" w:type="dxa"/>
        <w:tblCellMar>
          <w:left w:w="70" w:type="dxa"/>
          <w:right w:w="70" w:type="dxa"/>
        </w:tblCellMar>
        <w:tblLook w:val="04A0" w:firstRow="1" w:lastRow="0" w:firstColumn="1" w:lastColumn="0" w:noHBand="0" w:noVBand="1"/>
      </w:tblPr>
      <w:tblGrid>
        <w:gridCol w:w="4232"/>
        <w:gridCol w:w="4232"/>
      </w:tblGrid>
      <w:tr w:rsidR="005867E3" w:rsidRPr="00CC5EDF" w:rsidTr="005867E3">
        <w:trPr>
          <w:trHeight w:val="297"/>
        </w:trPr>
        <w:tc>
          <w:tcPr>
            <w:tcW w:w="846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867E3" w:rsidRPr="00CC5EDF" w:rsidRDefault="005867E3" w:rsidP="005867E3">
            <w:pPr>
              <w:jc w:val="center"/>
              <w:rPr>
                <w:b/>
                <w:bCs/>
                <w:sz w:val="24"/>
                <w:szCs w:val="24"/>
                <w:lang w:eastAsia="sk-SK"/>
              </w:rPr>
            </w:pPr>
            <w:r w:rsidRPr="00CC5EDF">
              <w:rPr>
                <w:b/>
                <w:bCs/>
                <w:sz w:val="24"/>
                <w:szCs w:val="24"/>
                <w:lang w:eastAsia="sk-SK"/>
              </w:rPr>
              <w:t>Učebné osnovy</w:t>
            </w:r>
          </w:p>
        </w:tc>
      </w:tr>
      <w:tr w:rsidR="005867E3" w:rsidRPr="00CC5EDF" w:rsidTr="005867E3">
        <w:trPr>
          <w:trHeight w:val="297"/>
        </w:trPr>
        <w:tc>
          <w:tcPr>
            <w:tcW w:w="8464" w:type="dxa"/>
            <w:gridSpan w:val="2"/>
            <w:vMerge/>
            <w:tcBorders>
              <w:top w:val="single" w:sz="4" w:space="0" w:color="auto"/>
              <w:left w:val="single" w:sz="4" w:space="0" w:color="auto"/>
              <w:bottom w:val="single" w:sz="4" w:space="0" w:color="auto"/>
              <w:right w:val="single" w:sz="4" w:space="0" w:color="auto"/>
            </w:tcBorders>
            <w:vAlign w:val="center"/>
            <w:hideMark/>
          </w:tcPr>
          <w:p w:rsidR="005867E3" w:rsidRPr="00CC5EDF" w:rsidRDefault="005867E3" w:rsidP="005867E3">
            <w:pPr>
              <w:rPr>
                <w:b/>
                <w:bCs/>
                <w:sz w:val="24"/>
                <w:szCs w:val="24"/>
                <w:lang w:eastAsia="sk-SK"/>
              </w:rPr>
            </w:pPr>
          </w:p>
        </w:tc>
      </w:tr>
      <w:tr w:rsidR="005867E3" w:rsidRPr="00CC5EDF" w:rsidTr="005867E3">
        <w:trPr>
          <w:trHeight w:val="638"/>
        </w:trPr>
        <w:tc>
          <w:tcPr>
            <w:tcW w:w="42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67E3" w:rsidRPr="00CC5EDF" w:rsidRDefault="005867E3" w:rsidP="005867E3">
            <w:pPr>
              <w:rPr>
                <w:b/>
                <w:bCs/>
                <w:sz w:val="24"/>
                <w:szCs w:val="24"/>
                <w:lang w:eastAsia="sk-SK"/>
              </w:rPr>
            </w:pPr>
            <w:r w:rsidRPr="00CC5EDF">
              <w:rPr>
                <w:b/>
                <w:bCs/>
                <w:sz w:val="24"/>
                <w:szCs w:val="24"/>
                <w:lang w:eastAsia="sk-SK"/>
              </w:rPr>
              <w:t>Názov predmetu</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 </w:t>
            </w:r>
            <w:r>
              <w:rPr>
                <w:sz w:val="24"/>
                <w:szCs w:val="24"/>
                <w:lang w:eastAsia="sk-SK"/>
              </w:rPr>
              <w:t>Matematika</w:t>
            </w:r>
          </w:p>
        </w:tc>
      </w:tr>
      <w:tr w:rsidR="005867E3" w:rsidRPr="00CC5EDF" w:rsidTr="005867E3">
        <w:trPr>
          <w:trHeight w:val="312"/>
        </w:trPr>
        <w:tc>
          <w:tcPr>
            <w:tcW w:w="42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Časový rozsah výučby</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 </w:t>
            </w:r>
            <w:r>
              <w:rPr>
                <w:sz w:val="24"/>
                <w:szCs w:val="24"/>
                <w:lang w:eastAsia="sk-SK"/>
              </w:rPr>
              <w:t>5</w:t>
            </w:r>
          </w:p>
        </w:tc>
      </w:tr>
      <w:tr w:rsidR="005867E3" w:rsidRPr="00CC5EDF" w:rsidTr="005867E3">
        <w:trPr>
          <w:trHeight w:val="312"/>
        </w:trPr>
        <w:tc>
          <w:tcPr>
            <w:tcW w:w="42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 xml:space="preserve">Ročník </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 </w:t>
            </w:r>
            <w:r>
              <w:rPr>
                <w:sz w:val="24"/>
                <w:szCs w:val="24"/>
                <w:lang w:eastAsia="sk-SK"/>
              </w:rPr>
              <w:t>Tretí</w:t>
            </w:r>
          </w:p>
        </w:tc>
      </w:tr>
      <w:tr w:rsidR="005867E3" w:rsidRPr="00CC5EDF" w:rsidTr="005867E3">
        <w:trPr>
          <w:trHeight w:val="312"/>
        </w:trPr>
        <w:tc>
          <w:tcPr>
            <w:tcW w:w="42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Škola</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ZŠ Varhaňovce</w:t>
            </w:r>
          </w:p>
        </w:tc>
      </w:tr>
      <w:tr w:rsidR="005867E3" w:rsidRPr="00CC5EDF" w:rsidTr="005867E3">
        <w:trPr>
          <w:trHeight w:val="623"/>
        </w:trPr>
        <w:tc>
          <w:tcPr>
            <w:tcW w:w="42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Názov školského vzdelávacieho programu</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ŠkVP pre žiakov s</w:t>
            </w:r>
            <w:r>
              <w:rPr>
                <w:sz w:val="24"/>
                <w:szCs w:val="24"/>
                <w:lang w:eastAsia="sk-SK"/>
              </w:rPr>
              <w:t>o</w:t>
            </w:r>
            <w:r w:rsidRPr="00CC5EDF">
              <w:rPr>
                <w:sz w:val="24"/>
                <w:szCs w:val="24"/>
                <w:lang w:eastAsia="sk-SK"/>
              </w:rPr>
              <w:t xml:space="preserve"> </w:t>
            </w:r>
            <w:r>
              <w:rPr>
                <w:sz w:val="24"/>
                <w:szCs w:val="24"/>
                <w:lang w:eastAsia="sk-SK"/>
              </w:rPr>
              <w:t>stredným</w:t>
            </w:r>
            <w:r w:rsidRPr="00CC5EDF">
              <w:rPr>
                <w:sz w:val="24"/>
                <w:szCs w:val="24"/>
                <w:lang w:eastAsia="sk-SK"/>
              </w:rPr>
              <w:t xml:space="preserve"> stupňom mentálneho postihnutia</w:t>
            </w:r>
          </w:p>
        </w:tc>
      </w:tr>
      <w:tr w:rsidR="005867E3" w:rsidRPr="00CC5EDF" w:rsidTr="005867E3">
        <w:trPr>
          <w:trHeight w:val="312"/>
        </w:trPr>
        <w:tc>
          <w:tcPr>
            <w:tcW w:w="42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Stupeň vzdelania</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ISCED 1 - primárne vzdelanie</w:t>
            </w:r>
          </w:p>
        </w:tc>
      </w:tr>
      <w:tr w:rsidR="005867E3" w:rsidRPr="00CC5EDF" w:rsidTr="005867E3">
        <w:trPr>
          <w:trHeight w:val="312"/>
        </w:trPr>
        <w:tc>
          <w:tcPr>
            <w:tcW w:w="42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Dĺžka štúdia</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4 roky</w:t>
            </w:r>
          </w:p>
        </w:tc>
      </w:tr>
      <w:tr w:rsidR="005867E3" w:rsidRPr="00CC5EDF" w:rsidTr="005867E3">
        <w:trPr>
          <w:trHeight w:val="312"/>
        </w:trPr>
        <w:tc>
          <w:tcPr>
            <w:tcW w:w="42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Forma štúdia</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Denná</w:t>
            </w:r>
          </w:p>
        </w:tc>
      </w:tr>
      <w:tr w:rsidR="005867E3" w:rsidRPr="00CC5EDF" w:rsidTr="005867E3">
        <w:trPr>
          <w:trHeight w:val="312"/>
        </w:trPr>
        <w:tc>
          <w:tcPr>
            <w:tcW w:w="42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Vyučovací jazyk</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Slovenský</w:t>
            </w:r>
          </w:p>
        </w:tc>
      </w:tr>
    </w:tbl>
    <w:p w:rsidR="005867E3" w:rsidRDefault="005867E3" w:rsidP="005867E3">
      <w:pPr>
        <w:spacing w:line="360" w:lineRule="auto"/>
        <w:rPr>
          <w:b/>
          <w:sz w:val="24"/>
          <w:szCs w:val="24"/>
        </w:rPr>
      </w:pPr>
    </w:p>
    <w:p w:rsidR="005867E3" w:rsidRDefault="005867E3" w:rsidP="005867E3">
      <w:pPr>
        <w:spacing w:line="360" w:lineRule="auto"/>
        <w:rPr>
          <w:b/>
          <w:sz w:val="24"/>
          <w:szCs w:val="24"/>
        </w:rPr>
      </w:pPr>
    </w:p>
    <w:p w:rsidR="005867E3" w:rsidRPr="0024190C" w:rsidRDefault="005867E3" w:rsidP="005867E3">
      <w:pPr>
        <w:spacing w:line="360" w:lineRule="auto"/>
        <w:rPr>
          <w:b/>
          <w:sz w:val="24"/>
          <w:szCs w:val="24"/>
        </w:rPr>
      </w:pPr>
      <w:r w:rsidRPr="0024190C">
        <w:rPr>
          <w:b/>
          <w:sz w:val="24"/>
          <w:szCs w:val="24"/>
        </w:rPr>
        <w:t>CHARAKTERISTIKA PREDMETU:</w:t>
      </w:r>
    </w:p>
    <w:p w:rsidR="005867E3" w:rsidRDefault="005867E3" w:rsidP="005867E3">
      <w:pPr>
        <w:pStyle w:val="Default"/>
        <w:spacing w:line="360" w:lineRule="auto"/>
        <w:jc w:val="both"/>
      </w:pPr>
    </w:p>
    <w:p w:rsidR="005867E3" w:rsidRPr="00317A14" w:rsidRDefault="005867E3" w:rsidP="005867E3">
      <w:pPr>
        <w:pStyle w:val="Default"/>
        <w:spacing w:line="360" w:lineRule="auto"/>
        <w:jc w:val="both"/>
      </w:pPr>
      <w:r>
        <w:tab/>
      </w:r>
      <w:r w:rsidRPr="00317A14">
        <w:t xml:space="preserve">Žiak získava prostredníctvom matematiky základné matematické vedomosti, zručnosti a návyky tak, aby ich v rozsahu svojich individuálnych schopností a možností, na svojom aktuálnom stupni vývinu dokázal v živote prirodzene aplikovať. </w:t>
      </w:r>
    </w:p>
    <w:p w:rsidR="005867E3" w:rsidRPr="00317A14" w:rsidRDefault="005867E3" w:rsidP="005867E3">
      <w:pPr>
        <w:pStyle w:val="Default"/>
        <w:spacing w:line="360" w:lineRule="auto"/>
        <w:jc w:val="both"/>
      </w:pPr>
      <w:r>
        <w:tab/>
      </w:r>
      <w:r w:rsidRPr="00317A14">
        <w:t xml:space="preserve">Ciele predmetu matematika sú kladené tak, aby bol obsah a proces vzdelávania orientovaný na žiaka, aby prostredníctvom individuálneho, názorného prístupu pôsobili na pozitívny kognitívny rozvoj a v konečnom dôsledku aj na rozvoj celej osobnosti žiaka. </w:t>
      </w:r>
    </w:p>
    <w:p w:rsidR="005867E3" w:rsidRPr="00317A14" w:rsidRDefault="005867E3" w:rsidP="005867E3">
      <w:pPr>
        <w:pStyle w:val="Default"/>
        <w:spacing w:line="360" w:lineRule="auto"/>
        <w:jc w:val="both"/>
      </w:pPr>
      <w:r>
        <w:tab/>
      </w:r>
      <w:r w:rsidRPr="00317A14">
        <w:t xml:space="preserve">Hranice obsahu učiva jednotlivých ročníkov nesmú byť prekážkou pre efektívne vzdelávanie žiaka. Časová potreba a množstvo obsahu učiva sa prispôsobuje </w:t>
      </w:r>
      <w:r w:rsidRPr="00317A14">
        <w:lastRenderedPageBreak/>
        <w:t xml:space="preserve">individuálnym schopnostiam žiaka. Dôležitý je výber vhodných metód, foriem, didaktických prostriedkov a pomôcok a vhodné učebné prostredie. </w:t>
      </w:r>
    </w:p>
    <w:p w:rsidR="005867E3" w:rsidRDefault="005867E3" w:rsidP="005867E3">
      <w:pPr>
        <w:spacing w:line="360" w:lineRule="auto"/>
        <w:jc w:val="both"/>
        <w:rPr>
          <w:sz w:val="24"/>
          <w:szCs w:val="24"/>
        </w:rPr>
      </w:pPr>
      <w:r>
        <w:rPr>
          <w:sz w:val="24"/>
          <w:szCs w:val="24"/>
        </w:rPr>
        <w:tab/>
      </w:r>
      <w:r w:rsidRPr="00317A14">
        <w:rPr>
          <w:sz w:val="24"/>
          <w:szCs w:val="24"/>
        </w:rPr>
        <w:t>Učivo musí byť prezentované takými formami a metódami, ktoré sú pre daného žiaka najprijateľnejšie. Nie je podstatné to, aby si žiak osvojil čo najväčšie množstvo učiva, ale aby osvojené učivo vedel v čo najväčšej miere využívať v praktickom živote.</w:t>
      </w:r>
    </w:p>
    <w:p w:rsidR="005867E3" w:rsidRDefault="005867E3" w:rsidP="005867E3">
      <w:pPr>
        <w:spacing w:line="360" w:lineRule="auto"/>
        <w:jc w:val="both"/>
        <w:rPr>
          <w:sz w:val="24"/>
          <w:szCs w:val="24"/>
        </w:rPr>
      </w:pPr>
    </w:p>
    <w:tbl>
      <w:tblPr>
        <w:tblW w:w="8488" w:type="dxa"/>
        <w:tblInd w:w="55" w:type="dxa"/>
        <w:tblCellMar>
          <w:left w:w="70" w:type="dxa"/>
          <w:right w:w="70" w:type="dxa"/>
        </w:tblCellMar>
        <w:tblLook w:val="04A0" w:firstRow="1" w:lastRow="0" w:firstColumn="1" w:lastColumn="0" w:noHBand="0" w:noVBand="1"/>
      </w:tblPr>
      <w:tblGrid>
        <w:gridCol w:w="2122"/>
        <w:gridCol w:w="2122"/>
        <w:gridCol w:w="2122"/>
        <w:gridCol w:w="2122"/>
      </w:tblGrid>
      <w:tr w:rsidR="005867E3" w:rsidRPr="00662185" w:rsidTr="005867E3">
        <w:trPr>
          <w:trHeight w:val="330"/>
        </w:trPr>
        <w:tc>
          <w:tcPr>
            <w:tcW w:w="21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67E3" w:rsidRPr="00662185" w:rsidRDefault="005867E3" w:rsidP="005867E3">
            <w:pPr>
              <w:jc w:val="center"/>
              <w:rPr>
                <w:b/>
                <w:bCs/>
                <w:sz w:val="24"/>
                <w:szCs w:val="24"/>
                <w:lang w:eastAsia="sk-SK"/>
              </w:rPr>
            </w:pPr>
            <w:r w:rsidRPr="00662185">
              <w:rPr>
                <w:b/>
                <w:bCs/>
                <w:sz w:val="24"/>
                <w:szCs w:val="24"/>
                <w:lang w:eastAsia="sk-SK"/>
              </w:rPr>
              <w:t>Predmet</w:t>
            </w:r>
          </w:p>
        </w:tc>
        <w:tc>
          <w:tcPr>
            <w:tcW w:w="2122" w:type="dxa"/>
            <w:tcBorders>
              <w:top w:val="single" w:sz="4" w:space="0" w:color="auto"/>
              <w:left w:val="nil"/>
              <w:bottom w:val="single" w:sz="4" w:space="0" w:color="auto"/>
              <w:right w:val="single" w:sz="4" w:space="0" w:color="auto"/>
            </w:tcBorders>
            <w:shd w:val="clear" w:color="auto" w:fill="auto"/>
            <w:vAlign w:val="bottom"/>
            <w:hideMark/>
          </w:tcPr>
          <w:p w:rsidR="005867E3" w:rsidRPr="00662185" w:rsidRDefault="005867E3" w:rsidP="005867E3">
            <w:pPr>
              <w:jc w:val="center"/>
              <w:rPr>
                <w:b/>
                <w:bCs/>
                <w:sz w:val="24"/>
                <w:szCs w:val="24"/>
                <w:lang w:eastAsia="sk-SK"/>
              </w:rPr>
            </w:pPr>
            <w:r w:rsidRPr="00662185">
              <w:rPr>
                <w:b/>
                <w:bCs/>
                <w:sz w:val="24"/>
                <w:szCs w:val="24"/>
                <w:lang w:eastAsia="sk-SK"/>
              </w:rPr>
              <w:t>ŠVP</w:t>
            </w:r>
          </w:p>
        </w:tc>
        <w:tc>
          <w:tcPr>
            <w:tcW w:w="2122" w:type="dxa"/>
            <w:tcBorders>
              <w:top w:val="single" w:sz="4" w:space="0" w:color="auto"/>
              <w:left w:val="nil"/>
              <w:bottom w:val="single" w:sz="4" w:space="0" w:color="auto"/>
              <w:right w:val="single" w:sz="4" w:space="0" w:color="auto"/>
            </w:tcBorders>
            <w:shd w:val="clear" w:color="auto" w:fill="auto"/>
            <w:vAlign w:val="bottom"/>
            <w:hideMark/>
          </w:tcPr>
          <w:p w:rsidR="005867E3" w:rsidRPr="00662185" w:rsidRDefault="005867E3" w:rsidP="005867E3">
            <w:pPr>
              <w:jc w:val="center"/>
              <w:rPr>
                <w:b/>
                <w:bCs/>
                <w:sz w:val="24"/>
                <w:szCs w:val="24"/>
                <w:lang w:eastAsia="sk-SK"/>
              </w:rPr>
            </w:pPr>
            <w:r w:rsidRPr="00662185">
              <w:rPr>
                <w:b/>
                <w:bCs/>
                <w:sz w:val="24"/>
                <w:szCs w:val="24"/>
                <w:lang w:eastAsia="sk-SK"/>
              </w:rPr>
              <w:t>ŠkVP</w:t>
            </w:r>
          </w:p>
        </w:tc>
        <w:tc>
          <w:tcPr>
            <w:tcW w:w="2122" w:type="dxa"/>
            <w:tcBorders>
              <w:top w:val="single" w:sz="4" w:space="0" w:color="auto"/>
              <w:left w:val="nil"/>
              <w:bottom w:val="single" w:sz="4" w:space="0" w:color="auto"/>
              <w:right w:val="single" w:sz="4" w:space="0" w:color="auto"/>
            </w:tcBorders>
            <w:shd w:val="clear" w:color="auto" w:fill="auto"/>
            <w:vAlign w:val="bottom"/>
            <w:hideMark/>
          </w:tcPr>
          <w:p w:rsidR="005867E3" w:rsidRPr="00662185" w:rsidRDefault="005867E3" w:rsidP="005867E3">
            <w:pPr>
              <w:jc w:val="center"/>
              <w:rPr>
                <w:b/>
                <w:bCs/>
                <w:sz w:val="24"/>
                <w:szCs w:val="24"/>
                <w:lang w:eastAsia="sk-SK"/>
              </w:rPr>
            </w:pPr>
            <w:r w:rsidRPr="00662185">
              <w:rPr>
                <w:b/>
                <w:bCs/>
                <w:sz w:val="24"/>
                <w:szCs w:val="24"/>
                <w:lang w:eastAsia="sk-SK"/>
              </w:rPr>
              <w:t>Spolu</w:t>
            </w:r>
          </w:p>
        </w:tc>
      </w:tr>
      <w:tr w:rsidR="005867E3" w:rsidRPr="00662185" w:rsidTr="005867E3">
        <w:trPr>
          <w:trHeight w:val="629"/>
        </w:trPr>
        <w:tc>
          <w:tcPr>
            <w:tcW w:w="21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67E3" w:rsidRPr="00662185" w:rsidRDefault="005867E3" w:rsidP="005867E3">
            <w:pPr>
              <w:jc w:val="center"/>
              <w:rPr>
                <w:sz w:val="24"/>
                <w:szCs w:val="24"/>
                <w:lang w:eastAsia="sk-SK"/>
              </w:rPr>
            </w:pPr>
            <w:r>
              <w:rPr>
                <w:sz w:val="24"/>
                <w:szCs w:val="24"/>
                <w:lang w:eastAsia="sk-SK"/>
              </w:rPr>
              <w:t>Matematika</w:t>
            </w:r>
          </w:p>
        </w:tc>
        <w:tc>
          <w:tcPr>
            <w:tcW w:w="2122" w:type="dxa"/>
            <w:tcBorders>
              <w:top w:val="single" w:sz="4" w:space="0" w:color="auto"/>
              <w:left w:val="nil"/>
              <w:bottom w:val="single" w:sz="4" w:space="0" w:color="auto"/>
              <w:right w:val="single" w:sz="4" w:space="0" w:color="auto"/>
            </w:tcBorders>
            <w:shd w:val="clear" w:color="auto" w:fill="auto"/>
            <w:vAlign w:val="bottom"/>
            <w:hideMark/>
          </w:tcPr>
          <w:p w:rsidR="005867E3" w:rsidRPr="00662185" w:rsidRDefault="005867E3" w:rsidP="005867E3">
            <w:pPr>
              <w:jc w:val="center"/>
              <w:rPr>
                <w:sz w:val="24"/>
                <w:szCs w:val="24"/>
                <w:lang w:eastAsia="sk-SK"/>
              </w:rPr>
            </w:pPr>
            <w:r w:rsidRPr="00662185">
              <w:rPr>
                <w:sz w:val="24"/>
                <w:szCs w:val="24"/>
                <w:lang w:eastAsia="sk-SK"/>
              </w:rPr>
              <w:t> </w:t>
            </w:r>
            <w:r>
              <w:rPr>
                <w:sz w:val="24"/>
                <w:szCs w:val="24"/>
                <w:lang w:eastAsia="sk-SK"/>
              </w:rPr>
              <w:t>3</w:t>
            </w:r>
          </w:p>
        </w:tc>
        <w:tc>
          <w:tcPr>
            <w:tcW w:w="2122" w:type="dxa"/>
            <w:tcBorders>
              <w:top w:val="single" w:sz="4" w:space="0" w:color="auto"/>
              <w:left w:val="nil"/>
              <w:bottom w:val="single" w:sz="4" w:space="0" w:color="auto"/>
              <w:right w:val="single" w:sz="4" w:space="0" w:color="auto"/>
            </w:tcBorders>
            <w:shd w:val="clear" w:color="auto" w:fill="auto"/>
            <w:vAlign w:val="bottom"/>
            <w:hideMark/>
          </w:tcPr>
          <w:p w:rsidR="005867E3" w:rsidRPr="00662185" w:rsidRDefault="005867E3" w:rsidP="005867E3">
            <w:pPr>
              <w:jc w:val="center"/>
              <w:rPr>
                <w:sz w:val="24"/>
                <w:szCs w:val="24"/>
                <w:lang w:eastAsia="sk-SK"/>
              </w:rPr>
            </w:pPr>
            <w:r>
              <w:rPr>
                <w:sz w:val="24"/>
                <w:szCs w:val="24"/>
                <w:lang w:eastAsia="sk-SK"/>
              </w:rPr>
              <w:t>2</w:t>
            </w:r>
            <w:r w:rsidRPr="00662185">
              <w:rPr>
                <w:sz w:val="24"/>
                <w:szCs w:val="24"/>
                <w:lang w:eastAsia="sk-SK"/>
              </w:rPr>
              <w:t> </w:t>
            </w:r>
          </w:p>
        </w:tc>
        <w:tc>
          <w:tcPr>
            <w:tcW w:w="2122" w:type="dxa"/>
            <w:tcBorders>
              <w:top w:val="single" w:sz="4" w:space="0" w:color="auto"/>
              <w:left w:val="nil"/>
              <w:bottom w:val="single" w:sz="4" w:space="0" w:color="auto"/>
              <w:right w:val="single" w:sz="4" w:space="0" w:color="auto"/>
            </w:tcBorders>
            <w:shd w:val="clear" w:color="auto" w:fill="auto"/>
            <w:vAlign w:val="bottom"/>
            <w:hideMark/>
          </w:tcPr>
          <w:p w:rsidR="005867E3" w:rsidRPr="00662185" w:rsidRDefault="005867E3" w:rsidP="005867E3">
            <w:pPr>
              <w:jc w:val="center"/>
              <w:rPr>
                <w:sz w:val="24"/>
                <w:szCs w:val="24"/>
                <w:lang w:eastAsia="sk-SK"/>
              </w:rPr>
            </w:pPr>
            <w:r>
              <w:rPr>
                <w:sz w:val="24"/>
                <w:szCs w:val="24"/>
                <w:lang w:eastAsia="sk-SK"/>
              </w:rPr>
              <w:t>5</w:t>
            </w:r>
            <w:r w:rsidRPr="00662185">
              <w:rPr>
                <w:sz w:val="24"/>
                <w:szCs w:val="24"/>
                <w:lang w:eastAsia="sk-SK"/>
              </w:rPr>
              <w:t> </w:t>
            </w:r>
          </w:p>
        </w:tc>
      </w:tr>
    </w:tbl>
    <w:p w:rsidR="005867E3" w:rsidRDefault="005867E3" w:rsidP="005867E3">
      <w:pPr>
        <w:spacing w:line="360" w:lineRule="auto"/>
        <w:rPr>
          <w:b/>
          <w:sz w:val="24"/>
          <w:szCs w:val="24"/>
        </w:rPr>
      </w:pPr>
    </w:p>
    <w:p w:rsidR="005867E3" w:rsidRDefault="005867E3" w:rsidP="005867E3">
      <w:pPr>
        <w:spacing w:line="360" w:lineRule="auto"/>
        <w:rPr>
          <w:b/>
          <w:sz w:val="24"/>
          <w:szCs w:val="24"/>
        </w:rPr>
      </w:pPr>
    </w:p>
    <w:p w:rsidR="005867E3" w:rsidRDefault="005867E3" w:rsidP="005867E3">
      <w:pPr>
        <w:spacing w:line="360" w:lineRule="auto"/>
        <w:rPr>
          <w:b/>
          <w:sz w:val="24"/>
          <w:szCs w:val="24"/>
        </w:rPr>
      </w:pPr>
    </w:p>
    <w:p w:rsidR="005867E3" w:rsidRDefault="005867E3" w:rsidP="005867E3">
      <w:pPr>
        <w:spacing w:line="360" w:lineRule="auto"/>
        <w:rPr>
          <w:b/>
          <w:sz w:val="24"/>
          <w:szCs w:val="24"/>
        </w:rPr>
      </w:pPr>
      <w:r w:rsidRPr="0024190C">
        <w:rPr>
          <w:b/>
          <w:sz w:val="24"/>
          <w:szCs w:val="24"/>
        </w:rPr>
        <w:t>CIELE:</w:t>
      </w:r>
    </w:p>
    <w:p w:rsidR="005867E3" w:rsidRDefault="005867E3" w:rsidP="005867E3">
      <w:pPr>
        <w:spacing w:line="360" w:lineRule="auto"/>
        <w:rPr>
          <w:b/>
          <w:sz w:val="24"/>
          <w:szCs w:val="24"/>
        </w:rPr>
      </w:pPr>
    </w:p>
    <w:p w:rsidR="005867E3" w:rsidRDefault="005867E3" w:rsidP="002D2486">
      <w:pPr>
        <w:pStyle w:val="Default"/>
        <w:numPr>
          <w:ilvl w:val="0"/>
          <w:numId w:val="205"/>
        </w:numPr>
        <w:spacing w:line="360" w:lineRule="auto"/>
        <w:jc w:val="both"/>
      </w:pPr>
      <w:r w:rsidRPr="00DB613C">
        <w:t>P</w:t>
      </w:r>
      <w:r>
        <w:t>orovnávať a triediť činnosti každodenného ž</w:t>
      </w:r>
      <w:r w:rsidRPr="00DB613C">
        <w:t>ivota, predmety, vlastnosti, podľa určitých</w:t>
      </w:r>
      <w:r>
        <w:t xml:space="preserve"> </w:t>
      </w:r>
      <w:r w:rsidRPr="00F74110">
        <w:t xml:space="preserve">kritérií, </w:t>
      </w:r>
    </w:p>
    <w:p w:rsidR="005867E3" w:rsidRDefault="005867E3" w:rsidP="002D2486">
      <w:pPr>
        <w:pStyle w:val="Default"/>
        <w:numPr>
          <w:ilvl w:val="0"/>
          <w:numId w:val="205"/>
        </w:numPr>
        <w:spacing w:line="360" w:lineRule="auto"/>
        <w:jc w:val="both"/>
      </w:pPr>
      <w:r w:rsidRPr="00F74110">
        <w:t xml:space="preserve">osvojiť si základné prvky numerácie v obore prirodzených čísel do 5, </w:t>
      </w:r>
    </w:p>
    <w:p w:rsidR="005867E3" w:rsidRDefault="005867E3" w:rsidP="002D2486">
      <w:pPr>
        <w:pStyle w:val="Default"/>
        <w:numPr>
          <w:ilvl w:val="0"/>
          <w:numId w:val="205"/>
        </w:numPr>
        <w:spacing w:line="360" w:lineRule="auto"/>
        <w:jc w:val="both"/>
      </w:pPr>
      <w:r w:rsidRPr="00F74110">
        <w:t xml:space="preserve">osvojiť si základné počtové výkony v obore prirodzených čísel do 5, </w:t>
      </w:r>
    </w:p>
    <w:p w:rsidR="005867E3" w:rsidRDefault="005867E3" w:rsidP="002D2486">
      <w:pPr>
        <w:pStyle w:val="Default"/>
        <w:numPr>
          <w:ilvl w:val="0"/>
          <w:numId w:val="205"/>
        </w:numPr>
        <w:spacing w:line="360" w:lineRule="auto"/>
        <w:jc w:val="both"/>
      </w:pPr>
      <w:r w:rsidRPr="00F74110">
        <w:t xml:space="preserve">osvojiť si základné prvky numerácie a počtové výkony s číslom 0, </w:t>
      </w:r>
    </w:p>
    <w:p w:rsidR="005867E3" w:rsidRPr="00F74110" w:rsidRDefault="005867E3" w:rsidP="002D2486">
      <w:pPr>
        <w:pStyle w:val="Default"/>
        <w:numPr>
          <w:ilvl w:val="0"/>
          <w:numId w:val="205"/>
        </w:numPr>
        <w:spacing w:line="360" w:lineRule="auto"/>
        <w:jc w:val="both"/>
      </w:pPr>
      <w:r w:rsidRPr="00F74110">
        <w:t>osvojiť si základné geometrické predstavy.</w:t>
      </w:r>
    </w:p>
    <w:p w:rsidR="005867E3" w:rsidRDefault="005867E3" w:rsidP="005867E3">
      <w:pPr>
        <w:spacing w:line="360" w:lineRule="auto"/>
        <w:rPr>
          <w:b/>
          <w:sz w:val="24"/>
          <w:szCs w:val="24"/>
        </w:rPr>
      </w:pPr>
    </w:p>
    <w:p w:rsidR="005867E3" w:rsidRPr="0024190C" w:rsidRDefault="005867E3" w:rsidP="005867E3">
      <w:pPr>
        <w:spacing w:line="360" w:lineRule="auto"/>
        <w:rPr>
          <w:b/>
          <w:sz w:val="24"/>
          <w:szCs w:val="24"/>
        </w:rPr>
      </w:pPr>
      <w:r w:rsidRPr="0024190C">
        <w:rPr>
          <w:b/>
          <w:sz w:val="24"/>
          <w:szCs w:val="24"/>
        </w:rPr>
        <w:t>KĽUČOVÉ KOMPENCIE:</w:t>
      </w:r>
    </w:p>
    <w:p w:rsidR="005867E3" w:rsidRDefault="005867E3" w:rsidP="005867E3">
      <w:pPr>
        <w:spacing w:line="360" w:lineRule="auto"/>
        <w:jc w:val="both"/>
        <w:rPr>
          <w:sz w:val="24"/>
          <w:szCs w:val="24"/>
        </w:rPr>
      </w:pPr>
    </w:p>
    <w:p w:rsidR="005867E3" w:rsidRPr="004A1F82" w:rsidRDefault="005867E3" w:rsidP="005867E3">
      <w:pPr>
        <w:spacing w:line="360" w:lineRule="auto"/>
        <w:jc w:val="both"/>
        <w:rPr>
          <w:sz w:val="24"/>
          <w:szCs w:val="24"/>
        </w:rPr>
      </w:pPr>
      <w:r w:rsidRPr="004A1F82">
        <w:rPr>
          <w:sz w:val="24"/>
          <w:szCs w:val="24"/>
        </w:rPr>
        <w:t>Kompetencie, ktoré predmet rozvíja</w:t>
      </w:r>
      <w:r>
        <w:rPr>
          <w:sz w:val="24"/>
          <w:szCs w:val="24"/>
        </w:rPr>
        <w:t>:</w:t>
      </w:r>
    </w:p>
    <w:p w:rsidR="005867E3" w:rsidRDefault="005867E3" w:rsidP="002D2486">
      <w:pPr>
        <w:pStyle w:val="Odsekzoznamu"/>
        <w:numPr>
          <w:ilvl w:val="0"/>
          <w:numId w:val="135"/>
        </w:numPr>
        <w:spacing w:line="360" w:lineRule="auto"/>
        <w:contextualSpacing/>
        <w:jc w:val="both"/>
        <w:rPr>
          <w:sz w:val="24"/>
          <w:szCs w:val="24"/>
        </w:rPr>
      </w:pPr>
      <w:r w:rsidRPr="00F51C8B">
        <w:rPr>
          <w:sz w:val="24"/>
          <w:szCs w:val="24"/>
        </w:rPr>
        <w:t>porovnávať číslice so skupinou predmetov</w:t>
      </w:r>
    </w:p>
    <w:p w:rsidR="005867E3" w:rsidRDefault="005867E3" w:rsidP="002D2486">
      <w:pPr>
        <w:pStyle w:val="Odsekzoznamu"/>
        <w:numPr>
          <w:ilvl w:val="0"/>
          <w:numId w:val="135"/>
        </w:numPr>
        <w:spacing w:line="360" w:lineRule="auto"/>
        <w:contextualSpacing/>
        <w:jc w:val="both"/>
        <w:rPr>
          <w:sz w:val="24"/>
          <w:szCs w:val="24"/>
        </w:rPr>
      </w:pPr>
      <w:r w:rsidRPr="00F51C8B">
        <w:rPr>
          <w:sz w:val="24"/>
          <w:szCs w:val="24"/>
        </w:rPr>
        <w:t>počítať do 5</w:t>
      </w:r>
    </w:p>
    <w:p w:rsidR="005867E3" w:rsidRDefault="005867E3" w:rsidP="002D2486">
      <w:pPr>
        <w:pStyle w:val="Odsekzoznamu"/>
        <w:numPr>
          <w:ilvl w:val="0"/>
          <w:numId w:val="135"/>
        </w:numPr>
        <w:spacing w:line="360" w:lineRule="auto"/>
        <w:contextualSpacing/>
        <w:jc w:val="both"/>
        <w:rPr>
          <w:sz w:val="24"/>
          <w:szCs w:val="24"/>
        </w:rPr>
      </w:pPr>
      <w:r w:rsidRPr="00F51C8B">
        <w:rPr>
          <w:sz w:val="24"/>
          <w:szCs w:val="24"/>
        </w:rPr>
        <w:t xml:space="preserve">poznať číslice do 5 </w:t>
      </w:r>
    </w:p>
    <w:p w:rsidR="005867E3" w:rsidRDefault="005867E3" w:rsidP="002D2486">
      <w:pPr>
        <w:pStyle w:val="Odsekzoznamu"/>
        <w:numPr>
          <w:ilvl w:val="0"/>
          <w:numId w:val="135"/>
        </w:numPr>
        <w:spacing w:line="360" w:lineRule="auto"/>
        <w:contextualSpacing/>
        <w:jc w:val="both"/>
        <w:rPr>
          <w:sz w:val="24"/>
          <w:szCs w:val="24"/>
        </w:rPr>
      </w:pPr>
      <w:r w:rsidRPr="00F51C8B">
        <w:rPr>
          <w:sz w:val="24"/>
          <w:szCs w:val="24"/>
        </w:rPr>
        <w:t>priraďovať číslice ku skupinám predmetov</w:t>
      </w:r>
    </w:p>
    <w:p w:rsidR="005867E3" w:rsidRDefault="005867E3" w:rsidP="002D2486">
      <w:pPr>
        <w:pStyle w:val="Odsekzoznamu"/>
        <w:numPr>
          <w:ilvl w:val="0"/>
          <w:numId w:val="135"/>
        </w:numPr>
        <w:spacing w:line="360" w:lineRule="auto"/>
        <w:contextualSpacing/>
        <w:jc w:val="both"/>
        <w:rPr>
          <w:sz w:val="24"/>
          <w:szCs w:val="24"/>
        </w:rPr>
      </w:pPr>
      <w:r w:rsidRPr="00F51C8B">
        <w:rPr>
          <w:sz w:val="24"/>
          <w:szCs w:val="24"/>
        </w:rPr>
        <w:t>poznať mince a vedieť ich používať</w:t>
      </w:r>
    </w:p>
    <w:p w:rsidR="005867E3" w:rsidRPr="00F51C8B" w:rsidRDefault="005867E3" w:rsidP="002D2486">
      <w:pPr>
        <w:pStyle w:val="Odsekzoznamu"/>
        <w:numPr>
          <w:ilvl w:val="0"/>
          <w:numId w:val="135"/>
        </w:numPr>
        <w:spacing w:line="360" w:lineRule="auto"/>
        <w:contextualSpacing/>
        <w:jc w:val="both"/>
        <w:rPr>
          <w:sz w:val="24"/>
          <w:szCs w:val="24"/>
        </w:rPr>
      </w:pPr>
      <w:r w:rsidRPr="00F51C8B">
        <w:rPr>
          <w:sz w:val="24"/>
          <w:szCs w:val="24"/>
        </w:rPr>
        <w:t xml:space="preserve">využiť poznatky v praktickom živote </w:t>
      </w:r>
      <w:r w:rsidRPr="00F51C8B">
        <w:rPr>
          <w:sz w:val="24"/>
          <w:szCs w:val="24"/>
        </w:rPr>
        <w:cr/>
      </w:r>
    </w:p>
    <w:p w:rsidR="005867E3" w:rsidRPr="0024190C" w:rsidRDefault="005867E3" w:rsidP="005867E3">
      <w:pPr>
        <w:spacing w:line="360" w:lineRule="auto"/>
        <w:rPr>
          <w:b/>
          <w:sz w:val="24"/>
          <w:szCs w:val="24"/>
        </w:rPr>
      </w:pPr>
      <w:r w:rsidRPr="0024190C">
        <w:rPr>
          <w:b/>
          <w:sz w:val="24"/>
          <w:szCs w:val="24"/>
        </w:rPr>
        <w:t>OBSAHOVÝ A VZDELÁVACÍ ŠTANDARD:</w:t>
      </w:r>
    </w:p>
    <w:p w:rsidR="005867E3" w:rsidRDefault="005867E3" w:rsidP="005867E3">
      <w:pPr>
        <w:autoSpaceDE w:val="0"/>
        <w:autoSpaceDN w:val="0"/>
        <w:adjustRightInd w:val="0"/>
        <w:spacing w:line="360" w:lineRule="auto"/>
        <w:jc w:val="both"/>
        <w:rPr>
          <w:rFonts w:eastAsiaTheme="minorHAnsi"/>
          <w:sz w:val="24"/>
          <w:szCs w:val="24"/>
          <w:u w:val="single"/>
          <w:lang w:eastAsia="en-US"/>
        </w:rPr>
      </w:pPr>
    </w:p>
    <w:p w:rsidR="005867E3" w:rsidRDefault="005867E3" w:rsidP="005867E3">
      <w:pPr>
        <w:autoSpaceDE w:val="0"/>
        <w:autoSpaceDN w:val="0"/>
        <w:adjustRightInd w:val="0"/>
        <w:spacing w:line="360" w:lineRule="auto"/>
        <w:jc w:val="both"/>
        <w:rPr>
          <w:rFonts w:eastAsiaTheme="minorHAnsi"/>
          <w:sz w:val="24"/>
          <w:szCs w:val="24"/>
          <w:u w:val="single"/>
          <w:lang w:eastAsia="en-US"/>
        </w:rPr>
      </w:pPr>
      <w:r w:rsidRPr="003F2674">
        <w:rPr>
          <w:rFonts w:eastAsiaTheme="minorHAnsi"/>
          <w:sz w:val="24"/>
          <w:szCs w:val="24"/>
          <w:u w:val="single"/>
          <w:lang w:eastAsia="en-US"/>
        </w:rPr>
        <w:t>Obsah podľa tematických celkov</w:t>
      </w:r>
    </w:p>
    <w:p w:rsidR="005867E3" w:rsidRDefault="005867E3" w:rsidP="005867E3">
      <w:pPr>
        <w:autoSpaceDE w:val="0"/>
        <w:autoSpaceDN w:val="0"/>
        <w:adjustRightInd w:val="0"/>
        <w:spacing w:line="360" w:lineRule="auto"/>
        <w:jc w:val="both"/>
        <w:rPr>
          <w:rFonts w:eastAsiaTheme="minorHAnsi"/>
          <w:sz w:val="24"/>
          <w:szCs w:val="24"/>
          <w:u w:val="single"/>
          <w:lang w:eastAsia="en-US"/>
        </w:rPr>
      </w:pPr>
    </w:p>
    <w:p w:rsidR="005867E3" w:rsidRDefault="005867E3" w:rsidP="002D2486">
      <w:pPr>
        <w:pStyle w:val="Default"/>
        <w:numPr>
          <w:ilvl w:val="0"/>
          <w:numId w:val="136"/>
        </w:numPr>
        <w:spacing w:line="360" w:lineRule="auto"/>
        <w:jc w:val="both"/>
      </w:pPr>
      <w:r w:rsidRPr="00DB613C">
        <w:t>Porovnávanie predmetov podľa vlastností : mno</w:t>
      </w:r>
      <w:r>
        <w:t>ž</w:t>
      </w:r>
      <w:r w:rsidRPr="00DB613C">
        <w:t xml:space="preserve">stvo, veľkosť, farba, tvar. </w:t>
      </w:r>
    </w:p>
    <w:p w:rsidR="005867E3" w:rsidRDefault="005867E3" w:rsidP="002D2486">
      <w:pPr>
        <w:pStyle w:val="Default"/>
        <w:numPr>
          <w:ilvl w:val="0"/>
          <w:numId w:val="136"/>
        </w:numPr>
        <w:spacing w:line="360" w:lineRule="auto"/>
        <w:jc w:val="both"/>
      </w:pPr>
      <w:r w:rsidRPr="00DB613C">
        <w:t xml:space="preserve">Triedenie predmetov podľa vlastností, vytváranie skupín predmetov. </w:t>
      </w:r>
    </w:p>
    <w:p w:rsidR="005867E3" w:rsidRPr="00DB613C" w:rsidRDefault="005867E3" w:rsidP="002D2486">
      <w:pPr>
        <w:pStyle w:val="Default"/>
        <w:numPr>
          <w:ilvl w:val="0"/>
          <w:numId w:val="136"/>
        </w:numPr>
        <w:spacing w:line="360" w:lineRule="auto"/>
        <w:jc w:val="both"/>
      </w:pPr>
      <w:r w:rsidRPr="00DB613C">
        <w:t xml:space="preserve">Vzťahy : viac – menej, patrí – nepatrí, dlhý – krátky, pred – za, hneď pred – hneď za. Triedenie a porovnávanie rovinných útvarov: kruh, štvorec, trojuholník, priraďovanie názvu. </w:t>
      </w:r>
    </w:p>
    <w:p w:rsidR="005867E3" w:rsidRDefault="005867E3" w:rsidP="002D2486">
      <w:pPr>
        <w:pStyle w:val="Default"/>
        <w:numPr>
          <w:ilvl w:val="0"/>
          <w:numId w:val="136"/>
        </w:numPr>
        <w:spacing w:line="360" w:lineRule="auto"/>
        <w:jc w:val="both"/>
      </w:pPr>
      <w:r w:rsidRPr="00DB613C">
        <w:t xml:space="preserve">Číslo 5. Číselný rad. Určovanie a vyznačovanie počtu predmetov. </w:t>
      </w:r>
    </w:p>
    <w:p w:rsidR="005867E3" w:rsidRDefault="005867E3" w:rsidP="002D2486">
      <w:pPr>
        <w:pStyle w:val="Default"/>
        <w:numPr>
          <w:ilvl w:val="0"/>
          <w:numId w:val="136"/>
        </w:numPr>
        <w:spacing w:line="360" w:lineRule="auto"/>
        <w:jc w:val="both"/>
      </w:pPr>
      <w:r w:rsidRPr="00DB613C">
        <w:t xml:space="preserve">Priraďovanie predmetov k číslu 5. </w:t>
      </w:r>
    </w:p>
    <w:p w:rsidR="005867E3" w:rsidRDefault="005867E3" w:rsidP="002D2486">
      <w:pPr>
        <w:pStyle w:val="Default"/>
        <w:numPr>
          <w:ilvl w:val="0"/>
          <w:numId w:val="136"/>
        </w:numPr>
        <w:spacing w:line="360" w:lineRule="auto"/>
        <w:jc w:val="both"/>
      </w:pPr>
      <w:r w:rsidRPr="00DB613C">
        <w:t xml:space="preserve">Čítanie a písanie číslice 5. </w:t>
      </w:r>
    </w:p>
    <w:p w:rsidR="005867E3" w:rsidRDefault="005867E3" w:rsidP="002D2486">
      <w:pPr>
        <w:pStyle w:val="Default"/>
        <w:numPr>
          <w:ilvl w:val="0"/>
          <w:numId w:val="136"/>
        </w:numPr>
        <w:spacing w:line="360" w:lineRule="auto"/>
        <w:jc w:val="both"/>
      </w:pPr>
      <w:r w:rsidRPr="00DB613C">
        <w:t xml:space="preserve">Znázorňovanie čísla 5. </w:t>
      </w:r>
    </w:p>
    <w:p w:rsidR="005867E3" w:rsidRPr="00DB613C" w:rsidRDefault="005867E3" w:rsidP="002D2486">
      <w:pPr>
        <w:pStyle w:val="Default"/>
        <w:numPr>
          <w:ilvl w:val="0"/>
          <w:numId w:val="136"/>
        </w:numPr>
        <w:spacing w:line="360" w:lineRule="auto"/>
        <w:jc w:val="both"/>
      </w:pPr>
      <w:r w:rsidRPr="00DB613C">
        <w:t xml:space="preserve">Porovnávanie čísel 1, 2, 3, 4, 5. Znaky &lt;, &gt;, =. </w:t>
      </w:r>
    </w:p>
    <w:p w:rsidR="005867E3" w:rsidRDefault="005867E3" w:rsidP="002D2486">
      <w:pPr>
        <w:pStyle w:val="Default"/>
        <w:numPr>
          <w:ilvl w:val="0"/>
          <w:numId w:val="136"/>
        </w:numPr>
        <w:spacing w:line="360" w:lineRule="auto"/>
        <w:jc w:val="both"/>
      </w:pPr>
      <w:r w:rsidRPr="00DB613C">
        <w:t xml:space="preserve">Sčítanie v obore do 5. Zápis príkladov sčítania. Znázorňovanie príkladov sčítania. </w:t>
      </w:r>
    </w:p>
    <w:p w:rsidR="005867E3" w:rsidRDefault="005867E3" w:rsidP="002D2486">
      <w:pPr>
        <w:pStyle w:val="Default"/>
        <w:numPr>
          <w:ilvl w:val="0"/>
          <w:numId w:val="136"/>
        </w:numPr>
        <w:spacing w:line="360" w:lineRule="auto"/>
        <w:jc w:val="both"/>
      </w:pPr>
      <w:r w:rsidRPr="00DB613C">
        <w:t xml:space="preserve">Riešenie slovných príkladov na sčítanie. </w:t>
      </w:r>
    </w:p>
    <w:p w:rsidR="005867E3" w:rsidRDefault="005867E3" w:rsidP="002D2486">
      <w:pPr>
        <w:pStyle w:val="Default"/>
        <w:numPr>
          <w:ilvl w:val="0"/>
          <w:numId w:val="136"/>
        </w:numPr>
        <w:spacing w:line="360" w:lineRule="auto"/>
        <w:jc w:val="both"/>
      </w:pPr>
      <w:r w:rsidRPr="00DB613C">
        <w:t xml:space="preserve">Odčítanie v obore do 5. Zápis príkladov odčítania. Znázorňovanie príkladov odčítania. Rozklad čísla 5. </w:t>
      </w:r>
    </w:p>
    <w:p w:rsidR="005867E3" w:rsidRDefault="005867E3" w:rsidP="002D2486">
      <w:pPr>
        <w:pStyle w:val="Default"/>
        <w:numPr>
          <w:ilvl w:val="0"/>
          <w:numId w:val="136"/>
        </w:numPr>
        <w:spacing w:line="360" w:lineRule="auto"/>
        <w:jc w:val="both"/>
      </w:pPr>
      <w:r w:rsidRPr="00DB613C">
        <w:t xml:space="preserve">Riešenie slovných príkladov. </w:t>
      </w:r>
    </w:p>
    <w:p w:rsidR="005867E3" w:rsidRPr="00DB613C" w:rsidRDefault="005867E3" w:rsidP="002D2486">
      <w:pPr>
        <w:pStyle w:val="Default"/>
        <w:numPr>
          <w:ilvl w:val="0"/>
          <w:numId w:val="136"/>
        </w:numPr>
        <w:spacing w:line="360" w:lineRule="auto"/>
        <w:jc w:val="both"/>
      </w:pPr>
      <w:r w:rsidRPr="00DB613C">
        <w:t xml:space="preserve">Mince 1 €, 2 €. Bankovka 5 €. </w:t>
      </w:r>
    </w:p>
    <w:p w:rsidR="005867E3" w:rsidRDefault="005867E3" w:rsidP="002D2486">
      <w:pPr>
        <w:pStyle w:val="Default"/>
        <w:numPr>
          <w:ilvl w:val="0"/>
          <w:numId w:val="136"/>
        </w:numPr>
        <w:spacing w:line="360" w:lineRule="auto"/>
        <w:jc w:val="both"/>
      </w:pPr>
      <w:r w:rsidRPr="00DB613C">
        <w:t xml:space="preserve">Číslo 0. Číselný rad 0- 5. Určovanie a vyznačovanie počtu predmetov. </w:t>
      </w:r>
    </w:p>
    <w:p w:rsidR="005867E3" w:rsidRDefault="005867E3" w:rsidP="002D2486">
      <w:pPr>
        <w:pStyle w:val="Default"/>
        <w:numPr>
          <w:ilvl w:val="0"/>
          <w:numId w:val="136"/>
        </w:numPr>
        <w:spacing w:line="360" w:lineRule="auto"/>
        <w:jc w:val="both"/>
      </w:pPr>
      <w:r w:rsidRPr="00DB613C">
        <w:t xml:space="preserve">Čítanie a písanie číslice 0. </w:t>
      </w:r>
    </w:p>
    <w:p w:rsidR="005867E3" w:rsidRPr="00DB613C" w:rsidRDefault="005867E3" w:rsidP="002D2486">
      <w:pPr>
        <w:pStyle w:val="Default"/>
        <w:numPr>
          <w:ilvl w:val="0"/>
          <w:numId w:val="136"/>
        </w:numPr>
        <w:spacing w:line="360" w:lineRule="auto"/>
        <w:jc w:val="both"/>
      </w:pPr>
      <w:r w:rsidRPr="00DB613C">
        <w:t xml:space="preserve">Porovnávanie čísel 0 - 5. Znaky &lt;, &gt;, =. </w:t>
      </w:r>
    </w:p>
    <w:p w:rsidR="005867E3" w:rsidRDefault="005867E3" w:rsidP="002D2486">
      <w:pPr>
        <w:pStyle w:val="Default"/>
        <w:numPr>
          <w:ilvl w:val="0"/>
          <w:numId w:val="136"/>
        </w:numPr>
        <w:spacing w:line="360" w:lineRule="auto"/>
        <w:jc w:val="both"/>
      </w:pPr>
      <w:r w:rsidRPr="00DB613C">
        <w:t xml:space="preserve">Sčítanie s číslom 0. Znázorňovanie príkladov sčítania. </w:t>
      </w:r>
    </w:p>
    <w:p w:rsidR="005867E3" w:rsidRDefault="005867E3" w:rsidP="002D2486">
      <w:pPr>
        <w:pStyle w:val="Default"/>
        <w:numPr>
          <w:ilvl w:val="0"/>
          <w:numId w:val="136"/>
        </w:numPr>
        <w:spacing w:line="360" w:lineRule="auto"/>
        <w:jc w:val="both"/>
      </w:pPr>
      <w:r w:rsidRPr="00DB613C">
        <w:t xml:space="preserve">Rozklad čísla v obore do 5. </w:t>
      </w:r>
    </w:p>
    <w:p w:rsidR="005867E3" w:rsidRDefault="005867E3" w:rsidP="002D2486">
      <w:pPr>
        <w:pStyle w:val="Default"/>
        <w:numPr>
          <w:ilvl w:val="0"/>
          <w:numId w:val="136"/>
        </w:numPr>
        <w:spacing w:line="360" w:lineRule="auto"/>
        <w:jc w:val="both"/>
      </w:pPr>
      <w:r w:rsidRPr="00DB613C">
        <w:t xml:space="preserve">Slovné príklady na sčítanie. </w:t>
      </w:r>
    </w:p>
    <w:p w:rsidR="005867E3" w:rsidRPr="00DB613C" w:rsidRDefault="005867E3" w:rsidP="002D2486">
      <w:pPr>
        <w:pStyle w:val="Default"/>
        <w:numPr>
          <w:ilvl w:val="0"/>
          <w:numId w:val="136"/>
        </w:numPr>
        <w:spacing w:line="360" w:lineRule="auto"/>
        <w:jc w:val="both"/>
        <w:rPr>
          <w:color w:val="auto"/>
        </w:rPr>
      </w:pPr>
      <w:r w:rsidRPr="00DB613C">
        <w:t>Odčítanie s číslom 0. Znázorňovanie príkladov odčítania.</w:t>
      </w:r>
    </w:p>
    <w:p w:rsidR="005867E3" w:rsidRPr="00F51C8B" w:rsidRDefault="005867E3" w:rsidP="002D2486">
      <w:pPr>
        <w:pStyle w:val="Odsekzoznamu"/>
        <w:numPr>
          <w:ilvl w:val="0"/>
          <w:numId w:val="136"/>
        </w:numPr>
        <w:autoSpaceDE w:val="0"/>
        <w:autoSpaceDN w:val="0"/>
        <w:adjustRightInd w:val="0"/>
        <w:spacing w:line="360" w:lineRule="auto"/>
        <w:contextualSpacing/>
        <w:jc w:val="both"/>
        <w:rPr>
          <w:color w:val="auto"/>
          <w:sz w:val="24"/>
          <w:szCs w:val="24"/>
        </w:rPr>
      </w:pPr>
      <w:r w:rsidRPr="00F51C8B">
        <w:rPr>
          <w:color w:val="auto"/>
          <w:sz w:val="24"/>
          <w:szCs w:val="24"/>
        </w:rPr>
        <w:t xml:space="preserve">Slovné príklady na odčítania. </w:t>
      </w:r>
    </w:p>
    <w:p w:rsidR="005867E3" w:rsidRPr="00F51C8B" w:rsidRDefault="005867E3" w:rsidP="002D2486">
      <w:pPr>
        <w:pStyle w:val="Odsekzoznamu"/>
        <w:numPr>
          <w:ilvl w:val="0"/>
          <w:numId w:val="136"/>
        </w:numPr>
        <w:autoSpaceDE w:val="0"/>
        <w:autoSpaceDN w:val="0"/>
        <w:adjustRightInd w:val="0"/>
        <w:spacing w:line="360" w:lineRule="auto"/>
        <w:contextualSpacing/>
        <w:jc w:val="both"/>
        <w:rPr>
          <w:color w:val="auto"/>
          <w:sz w:val="24"/>
          <w:szCs w:val="24"/>
        </w:rPr>
      </w:pPr>
      <w:r w:rsidRPr="00F51C8B">
        <w:rPr>
          <w:color w:val="auto"/>
          <w:sz w:val="24"/>
          <w:szCs w:val="24"/>
        </w:rPr>
        <w:t>Pamäťový nácvik príkladov sčítania a odčítania.</w:t>
      </w:r>
    </w:p>
    <w:p w:rsidR="005867E3" w:rsidRPr="003F2674" w:rsidRDefault="005867E3" w:rsidP="005867E3">
      <w:pPr>
        <w:autoSpaceDE w:val="0"/>
        <w:autoSpaceDN w:val="0"/>
        <w:adjustRightInd w:val="0"/>
        <w:spacing w:line="360" w:lineRule="auto"/>
        <w:jc w:val="both"/>
        <w:rPr>
          <w:rFonts w:eastAsiaTheme="minorHAnsi"/>
          <w:sz w:val="24"/>
          <w:szCs w:val="24"/>
          <w:u w:val="single"/>
          <w:lang w:eastAsia="en-US"/>
        </w:rPr>
      </w:pPr>
    </w:p>
    <w:tbl>
      <w:tblPr>
        <w:tblW w:w="8592" w:type="dxa"/>
        <w:tblInd w:w="55" w:type="dxa"/>
        <w:tblCellMar>
          <w:left w:w="70" w:type="dxa"/>
          <w:right w:w="70" w:type="dxa"/>
        </w:tblCellMar>
        <w:tblLook w:val="04A0" w:firstRow="1" w:lastRow="0" w:firstColumn="1" w:lastColumn="0" w:noHBand="0" w:noVBand="1"/>
      </w:tblPr>
      <w:tblGrid>
        <w:gridCol w:w="2864"/>
        <w:gridCol w:w="2864"/>
        <w:gridCol w:w="2864"/>
      </w:tblGrid>
      <w:tr w:rsidR="005867E3" w:rsidRPr="00373CBB" w:rsidTr="005867E3">
        <w:trPr>
          <w:trHeight w:val="295"/>
        </w:trPr>
        <w:tc>
          <w:tcPr>
            <w:tcW w:w="28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373CBB" w:rsidRDefault="005867E3" w:rsidP="005867E3">
            <w:pPr>
              <w:jc w:val="center"/>
              <w:rPr>
                <w:b/>
                <w:sz w:val="24"/>
                <w:szCs w:val="24"/>
                <w:lang w:eastAsia="sk-SK"/>
              </w:rPr>
            </w:pPr>
            <w:r w:rsidRPr="00373CBB">
              <w:rPr>
                <w:b/>
                <w:sz w:val="24"/>
                <w:szCs w:val="24"/>
                <w:lang w:eastAsia="sk-SK"/>
              </w:rPr>
              <w:t>Tematický celok</w:t>
            </w:r>
          </w:p>
        </w:tc>
        <w:tc>
          <w:tcPr>
            <w:tcW w:w="28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373CBB" w:rsidRDefault="005867E3" w:rsidP="005867E3">
            <w:pPr>
              <w:jc w:val="center"/>
              <w:rPr>
                <w:b/>
                <w:sz w:val="24"/>
                <w:szCs w:val="24"/>
                <w:lang w:eastAsia="sk-SK"/>
              </w:rPr>
            </w:pPr>
            <w:r w:rsidRPr="00373CBB">
              <w:rPr>
                <w:b/>
                <w:sz w:val="24"/>
                <w:szCs w:val="24"/>
                <w:lang w:eastAsia="sk-SK"/>
              </w:rPr>
              <w:t>Obsahový štandard</w:t>
            </w:r>
          </w:p>
        </w:tc>
        <w:tc>
          <w:tcPr>
            <w:tcW w:w="28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373CBB" w:rsidRDefault="005867E3" w:rsidP="005867E3">
            <w:pPr>
              <w:jc w:val="center"/>
              <w:rPr>
                <w:b/>
                <w:sz w:val="24"/>
                <w:szCs w:val="24"/>
                <w:lang w:eastAsia="sk-SK"/>
              </w:rPr>
            </w:pPr>
            <w:r w:rsidRPr="00373CBB">
              <w:rPr>
                <w:b/>
                <w:sz w:val="24"/>
                <w:szCs w:val="24"/>
                <w:lang w:eastAsia="sk-SK"/>
              </w:rPr>
              <w:t>Výkonový štandard</w:t>
            </w:r>
          </w:p>
        </w:tc>
      </w:tr>
      <w:tr w:rsidR="005867E3" w:rsidRPr="00373CBB" w:rsidTr="005867E3">
        <w:trPr>
          <w:trHeight w:val="295"/>
        </w:trPr>
        <w:tc>
          <w:tcPr>
            <w:tcW w:w="2864" w:type="dxa"/>
            <w:vMerge/>
            <w:tcBorders>
              <w:top w:val="single" w:sz="4" w:space="0" w:color="auto"/>
              <w:left w:val="single" w:sz="4" w:space="0" w:color="auto"/>
              <w:bottom w:val="single" w:sz="4" w:space="0" w:color="auto"/>
              <w:right w:val="single" w:sz="4" w:space="0" w:color="auto"/>
            </w:tcBorders>
            <w:vAlign w:val="center"/>
            <w:hideMark/>
          </w:tcPr>
          <w:p w:rsidR="005867E3" w:rsidRPr="00373CBB" w:rsidRDefault="005867E3" w:rsidP="005867E3">
            <w:pPr>
              <w:rPr>
                <w:rFonts w:ascii="Calibri" w:hAnsi="Calibri"/>
                <w:lang w:eastAsia="sk-SK"/>
              </w:rPr>
            </w:pPr>
          </w:p>
        </w:tc>
        <w:tc>
          <w:tcPr>
            <w:tcW w:w="2864" w:type="dxa"/>
            <w:vMerge/>
            <w:tcBorders>
              <w:top w:val="single" w:sz="4" w:space="0" w:color="auto"/>
              <w:left w:val="single" w:sz="4" w:space="0" w:color="auto"/>
              <w:bottom w:val="single" w:sz="4" w:space="0" w:color="auto"/>
              <w:right w:val="single" w:sz="4" w:space="0" w:color="auto"/>
            </w:tcBorders>
            <w:vAlign w:val="center"/>
            <w:hideMark/>
          </w:tcPr>
          <w:p w:rsidR="005867E3" w:rsidRPr="00373CBB" w:rsidRDefault="005867E3" w:rsidP="005867E3">
            <w:pPr>
              <w:rPr>
                <w:rFonts w:ascii="Calibri" w:hAnsi="Calibri"/>
                <w:lang w:eastAsia="sk-SK"/>
              </w:rPr>
            </w:pPr>
          </w:p>
        </w:tc>
        <w:tc>
          <w:tcPr>
            <w:tcW w:w="2864" w:type="dxa"/>
            <w:vMerge/>
            <w:tcBorders>
              <w:top w:val="single" w:sz="4" w:space="0" w:color="auto"/>
              <w:left w:val="single" w:sz="4" w:space="0" w:color="auto"/>
              <w:bottom w:val="single" w:sz="4" w:space="0" w:color="auto"/>
              <w:right w:val="single" w:sz="4" w:space="0" w:color="auto"/>
            </w:tcBorders>
            <w:vAlign w:val="center"/>
            <w:hideMark/>
          </w:tcPr>
          <w:p w:rsidR="005867E3" w:rsidRPr="00373CBB" w:rsidRDefault="005867E3" w:rsidP="005867E3">
            <w:pPr>
              <w:rPr>
                <w:rFonts w:ascii="Calibri" w:hAnsi="Calibri"/>
                <w:lang w:eastAsia="sk-SK"/>
              </w:rPr>
            </w:pPr>
          </w:p>
        </w:tc>
      </w:tr>
      <w:tr w:rsidR="005867E3" w:rsidRPr="00373CBB" w:rsidTr="005867E3">
        <w:trPr>
          <w:trHeight w:val="295"/>
        </w:trPr>
        <w:tc>
          <w:tcPr>
            <w:tcW w:w="2864" w:type="dxa"/>
            <w:vMerge/>
            <w:tcBorders>
              <w:top w:val="single" w:sz="4" w:space="0" w:color="auto"/>
              <w:left w:val="single" w:sz="4" w:space="0" w:color="auto"/>
              <w:bottom w:val="single" w:sz="4" w:space="0" w:color="auto"/>
              <w:right w:val="single" w:sz="4" w:space="0" w:color="auto"/>
            </w:tcBorders>
            <w:vAlign w:val="center"/>
            <w:hideMark/>
          </w:tcPr>
          <w:p w:rsidR="005867E3" w:rsidRPr="00373CBB" w:rsidRDefault="005867E3" w:rsidP="005867E3">
            <w:pPr>
              <w:rPr>
                <w:rFonts w:ascii="Calibri" w:hAnsi="Calibri"/>
                <w:lang w:eastAsia="sk-SK"/>
              </w:rPr>
            </w:pPr>
          </w:p>
        </w:tc>
        <w:tc>
          <w:tcPr>
            <w:tcW w:w="2864" w:type="dxa"/>
            <w:vMerge/>
            <w:tcBorders>
              <w:top w:val="single" w:sz="4" w:space="0" w:color="auto"/>
              <w:left w:val="single" w:sz="4" w:space="0" w:color="auto"/>
              <w:bottom w:val="single" w:sz="4" w:space="0" w:color="auto"/>
              <w:right w:val="single" w:sz="4" w:space="0" w:color="auto"/>
            </w:tcBorders>
            <w:vAlign w:val="center"/>
            <w:hideMark/>
          </w:tcPr>
          <w:p w:rsidR="005867E3" w:rsidRPr="00373CBB" w:rsidRDefault="005867E3" w:rsidP="005867E3">
            <w:pPr>
              <w:rPr>
                <w:rFonts w:ascii="Calibri" w:hAnsi="Calibri"/>
                <w:lang w:eastAsia="sk-SK"/>
              </w:rPr>
            </w:pPr>
          </w:p>
        </w:tc>
        <w:tc>
          <w:tcPr>
            <w:tcW w:w="2864" w:type="dxa"/>
            <w:vMerge/>
            <w:tcBorders>
              <w:top w:val="single" w:sz="4" w:space="0" w:color="auto"/>
              <w:left w:val="single" w:sz="4" w:space="0" w:color="auto"/>
              <w:bottom w:val="single" w:sz="4" w:space="0" w:color="auto"/>
              <w:right w:val="single" w:sz="4" w:space="0" w:color="auto"/>
            </w:tcBorders>
            <w:vAlign w:val="center"/>
            <w:hideMark/>
          </w:tcPr>
          <w:p w:rsidR="005867E3" w:rsidRPr="00373CBB" w:rsidRDefault="005867E3" w:rsidP="005867E3">
            <w:pPr>
              <w:rPr>
                <w:rFonts w:ascii="Calibri" w:hAnsi="Calibri"/>
                <w:lang w:eastAsia="sk-SK"/>
              </w:rPr>
            </w:pPr>
          </w:p>
        </w:tc>
      </w:tr>
      <w:tr w:rsidR="005867E3" w:rsidRPr="00373CBB" w:rsidTr="005867E3">
        <w:trPr>
          <w:trHeight w:val="295"/>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E634E0" w:rsidRDefault="005867E3" w:rsidP="005867E3">
            <w:pPr>
              <w:pStyle w:val="Default"/>
              <w:rPr>
                <w:b/>
              </w:rPr>
            </w:pPr>
            <w:r w:rsidRPr="00E634E0">
              <w:rPr>
                <w:b/>
              </w:rPr>
              <w:t xml:space="preserve">Porovnávanie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1E669D" w:rsidRDefault="005867E3" w:rsidP="005867E3">
            <w:pPr>
              <w:pStyle w:val="Default"/>
            </w:pPr>
            <w:r w:rsidRPr="001E669D">
              <w:t xml:space="preserve">Porovnávanie predmetov podľa vlastností : množstvo, veľkosť, farba, tvar.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Default="005867E3" w:rsidP="005867E3">
            <w:pPr>
              <w:rPr>
                <w:sz w:val="23"/>
                <w:szCs w:val="23"/>
              </w:rPr>
            </w:pPr>
            <w:r>
              <w:rPr>
                <w:sz w:val="23"/>
                <w:szCs w:val="23"/>
              </w:rPr>
              <w:t>Žiak vie:</w:t>
            </w:r>
          </w:p>
          <w:p w:rsidR="005867E3" w:rsidRPr="00373CBB" w:rsidRDefault="005867E3" w:rsidP="005867E3">
            <w:pPr>
              <w:pStyle w:val="Default"/>
              <w:rPr>
                <w:rFonts w:ascii="Calibri" w:hAnsi="Calibri"/>
                <w:lang w:eastAsia="sk-SK"/>
              </w:rPr>
            </w:pPr>
            <w:r>
              <w:rPr>
                <w:sz w:val="23"/>
                <w:szCs w:val="23"/>
              </w:rPr>
              <w:t>Porovnávať predmety  odhadovaním množstva, veľkosti, farby, tvaru</w:t>
            </w:r>
          </w:p>
        </w:tc>
      </w:tr>
      <w:tr w:rsidR="005867E3" w:rsidRPr="00373CBB" w:rsidTr="005867E3">
        <w:trPr>
          <w:trHeight w:val="295"/>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E634E0" w:rsidRDefault="005867E3" w:rsidP="005867E3">
            <w:pPr>
              <w:pStyle w:val="Default"/>
              <w:rPr>
                <w:b/>
              </w:rPr>
            </w:pPr>
            <w:r w:rsidRPr="00E634E0">
              <w:rPr>
                <w:b/>
              </w:rPr>
              <w:t xml:space="preserve">Triedenie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1E669D" w:rsidRDefault="005867E3" w:rsidP="005867E3">
            <w:pPr>
              <w:pStyle w:val="Default"/>
            </w:pPr>
            <w:r w:rsidRPr="001E669D">
              <w:t xml:space="preserve">Triedenie predmetov podľa </w:t>
            </w:r>
            <w:r w:rsidRPr="001E669D">
              <w:lastRenderedPageBreak/>
              <w:t xml:space="preserve">vlastností, vytváranie skupín predmetov.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Default="005867E3" w:rsidP="005867E3">
            <w:pPr>
              <w:pStyle w:val="Default"/>
              <w:rPr>
                <w:sz w:val="23"/>
                <w:szCs w:val="23"/>
              </w:rPr>
            </w:pPr>
            <w:r>
              <w:rPr>
                <w:sz w:val="23"/>
                <w:szCs w:val="23"/>
              </w:rPr>
              <w:lastRenderedPageBreak/>
              <w:t xml:space="preserve">-triediť predmety, tvoriť </w:t>
            </w:r>
            <w:r>
              <w:rPr>
                <w:sz w:val="23"/>
                <w:szCs w:val="23"/>
              </w:rPr>
              <w:lastRenderedPageBreak/>
              <w:t>skupinu predmetov podľa určeného znaku, zoraďovať predmety podľa pokynov.</w:t>
            </w:r>
          </w:p>
          <w:p w:rsidR="005867E3" w:rsidRPr="00373CBB" w:rsidRDefault="005867E3" w:rsidP="005867E3">
            <w:pPr>
              <w:rPr>
                <w:rFonts w:ascii="Calibri" w:hAnsi="Calibri"/>
                <w:lang w:eastAsia="sk-SK"/>
              </w:rPr>
            </w:pPr>
          </w:p>
        </w:tc>
      </w:tr>
      <w:tr w:rsidR="005867E3" w:rsidRPr="00373CBB" w:rsidTr="005867E3">
        <w:trPr>
          <w:trHeight w:val="295"/>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E634E0" w:rsidRDefault="005867E3" w:rsidP="005867E3">
            <w:pPr>
              <w:pStyle w:val="Default"/>
              <w:rPr>
                <w:b/>
              </w:rPr>
            </w:pPr>
            <w:r w:rsidRPr="00E634E0">
              <w:rPr>
                <w:b/>
              </w:rPr>
              <w:lastRenderedPageBreak/>
              <w:t xml:space="preserve">Vzťahy </w:t>
            </w:r>
          </w:p>
          <w:p w:rsidR="005867E3" w:rsidRPr="00E634E0" w:rsidRDefault="005867E3" w:rsidP="005867E3">
            <w:pPr>
              <w:pStyle w:val="Default"/>
              <w:rPr>
                <w:b/>
              </w:rPr>
            </w:pPr>
          </w:p>
          <w:p w:rsidR="005867E3" w:rsidRPr="00E634E0" w:rsidRDefault="005867E3" w:rsidP="005867E3">
            <w:pPr>
              <w:pStyle w:val="Default"/>
              <w:rPr>
                <w:b/>
              </w:rPr>
            </w:pPr>
            <w:r w:rsidRPr="00E634E0">
              <w:rPr>
                <w:b/>
              </w:rPr>
              <w:t xml:space="preserve">Rovinné útvary: kruh, štvorec, trojuholník, priraďovanie názvu.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1E669D" w:rsidRDefault="005867E3" w:rsidP="005867E3">
            <w:pPr>
              <w:pStyle w:val="Default"/>
            </w:pPr>
            <w:r w:rsidRPr="001E669D">
              <w:t xml:space="preserve">Vzťahy : viac – menej, patrí – nepatrí, dlhý – krátky, pred – za, hneď pred – hneď za. Triedenie a porovnávanie rovinných útvarov: kruh, štvorec, trojuholník, priraďovanie názvu.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Default="005867E3" w:rsidP="005867E3">
            <w:pPr>
              <w:pStyle w:val="Default"/>
              <w:rPr>
                <w:sz w:val="23"/>
                <w:szCs w:val="23"/>
              </w:rPr>
            </w:pPr>
            <w:r>
              <w:rPr>
                <w:sz w:val="23"/>
                <w:szCs w:val="23"/>
              </w:rPr>
              <w:t xml:space="preserve">Pozná pojmy </w:t>
            </w:r>
            <w:r>
              <w:rPr>
                <w:i/>
                <w:iCs/>
                <w:sz w:val="23"/>
                <w:szCs w:val="23"/>
              </w:rPr>
              <w:t>veľa, málo</w:t>
            </w:r>
            <w:r>
              <w:rPr>
                <w:sz w:val="23"/>
                <w:szCs w:val="23"/>
              </w:rPr>
              <w:t>; usporiadať predmety</w:t>
            </w:r>
          </w:p>
          <w:p w:rsidR="005867E3" w:rsidRDefault="005867E3" w:rsidP="005867E3">
            <w:pPr>
              <w:pStyle w:val="Default"/>
              <w:rPr>
                <w:sz w:val="23"/>
                <w:szCs w:val="23"/>
              </w:rPr>
            </w:pPr>
            <w:r>
              <w:rPr>
                <w:sz w:val="23"/>
                <w:szCs w:val="23"/>
              </w:rPr>
              <w:t xml:space="preserve">-spojiť si pojmy veľký, malý a vzťahy pred, za, prvý, posledný; určovať vlastnosti predmetov (veľký, malý, dlhý, široký, úzky, krátky...); </w:t>
            </w:r>
          </w:p>
          <w:p w:rsidR="005867E3" w:rsidRDefault="005867E3" w:rsidP="005867E3">
            <w:pPr>
              <w:pStyle w:val="Default"/>
              <w:rPr>
                <w:sz w:val="23"/>
                <w:szCs w:val="23"/>
              </w:rPr>
            </w:pPr>
            <w:r>
              <w:rPr>
                <w:sz w:val="23"/>
                <w:szCs w:val="23"/>
              </w:rPr>
              <w:t xml:space="preserve">-určovať polohu predmetu (vpravo, vľavo, hore, dole...) pravú a ľavú stranu a smer pohybu (doprava, doľava, hore, dolu, vpravo, vľavo,..), </w:t>
            </w:r>
          </w:p>
          <w:p w:rsidR="005867E3" w:rsidRPr="00373CBB" w:rsidRDefault="005867E3" w:rsidP="005867E3">
            <w:pPr>
              <w:rPr>
                <w:rFonts w:ascii="Calibri" w:hAnsi="Calibri"/>
                <w:lang w:eastAsia="sk-SK"/>
              </w:rPr>
            </w:pPr>
            <w:r>
              <w:rPr>
                <w:rFonts w:ascii="Calibri" w:hAnsi="Calibri" w:cs="Calibri"/>
              </w:rPr>
              <w:t xml:space="preserve">- </w:t>
            </w:r>
            <w:r>
              <w:rPr>
                <w:sz w:val="23"/>
                <w:szCs w:val="23"/>
              </w:rPr>
              <w:t>triediť a porovnávať rovinné útvary: kruh, štvorec, trojuholník, priraďovať názvy</w:t>
            </w:r>
          </w:p>
        </w:tc>
      </w:tr>
      <w:tr w:rsidR="005867E3" w:rsidRPr="00373CBB" w:rsidTr="005867E3">
        <w:trPr>
          <w:trHeight w:val="295"/>
        </w:trPr>
        <w:tc>
          <w:tcPr>
            <w:tcW w:w="2864" w:type="dxa"/>
            <w:vMerge w:val="restart"/>
            <w:tcBorders>
              <w:top w:val="single" w:sz="4" w:space="0" w:color="auto"/>
              <w:left w:val="single" w:sz="4" w:space="0" w:color="auto"/>
              <w:right w:val="single" w:sz="4" w:space="0" w:color="auto"/>
            </w:tcBorders>
            <w:shd w:val="clear" w:color="auto" w:fill="auto"/>
            <w:noWrap/>
            <w:vAlign w:val="center"/>
            <w:hideMark/>
          </w:tcPr>
          <w:p w:rsidR="005867E3" w:rsidRPr="00E634E0" w:rsidRDefault="005867E3" w:rsidP="005867E3">
            <w:pPr>
              <w:pStyle w:val="Default"/>
              <w:rPr>
                <w:b/>
              </w:rPr>
            </w:pPr>
            <w:r w:rsidRPr="00E634E0">
              <w:rPr>
                <w:b/>
              </w:rPr>
              <w:t xml:space="preserve">Číslo 5.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1E669D" w:rsidRDefault="005867E3" w:rsidP="005867E3">
            <w:pPr>
              <w:pStyle w:val="Default"/>
            </w:pPr>
            <w:r w:rsidRPr="001E669D">
              <w:t xml:space="preserve">Číslo 5. Číselný rad. Určovanie a vyznačovanie počtu predmetov.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Default="005867E3" w:rsidP="005867E3">
            <w:pPr>
              <w:pStyle w:val="Default"/>
            </w:pPr>
          </w:p>
          <w:p w:rsidR="005867E3" w:rsidRDefault="005867E3" w:rsidP="005867E3">
            <w:pPr>
              <w:pStyle w:val="Default"/>
              <w:spacing w:after="24"/>
              <w:rPr>
                <w:sz w:val="23"/>
                <w:szCs w:val="23"/>
              </w:rPr>
            </w:pPr>
            <w:r>
              <w:rPr>
                <w:sz w:val="23"/>
                <w:szCs w:val="23"/>
              </w:rPr>
              <w:t>Pozná číslo 5</w:t>
            </w:r>
          </w:p>
          <w:p w:rsidR="005867E3" w:rsidRDefault="005867E3" w:rsidP="005867E3">
            <w:pPr>
              <w:pStyle w:val="Default"/>
              <w:rPr>
                <w:sz w:val="23"/>
                <w:szCs w:val="23"/>
              </w:rPr>
            </w:pPr>
            <w:r>
              <w:rPr>
                <w:rFonts w:ascii="Calibri" w:hAnsi="Calibri" w:cs="Calibri"/>
                <w:sz w:val="22"/>
                <w:szCs w:val="22"/>
              </w:rPr>
              <w:t xml:space="preserve">- </w:t>
            </w:r>
            <w:r>
              <w:rPr>
                <w:sz w:val="23"/>
                <w:szCs w:val="23"/>
              </w:rPr>
              <w:t xml:space="preserve">určovať a vyznačovať počet predmetov, </w:t>
            </w:r>
          </w:p>
          <w:p w:rsidR="005867E3" w:rsidRPr="00373CBB" w:rsidRDefault="005867E3" w:rsidP="005867E3">
            <w:pPr>
              <w:pStyle w:val="Default"/>
              <w:rPr>
                <w:rFonts w:ascii="Calibri" w:hAnsi="Calibri"/>
                <w:lang w:eastAsia="sk-SK"/>
              </w:rPr>
            </w:pPr>
          </w:p>
        </w:tc>
      </w:tr>
      <w:tr w:rsidR="005867E3" w:rsidRPr="00373CBB" w:rsidTr="005867E3">
        <w:trPr>
          <w:trHeight w:val="295"/>
        </w:trPr>
        <w:tc>
          <w:tcPr>
            <w:tcW w:w="2864" w:type="dxa"/>
            <w:vMerge/>
            <w:tcBorders>
              <w:left w:val="single" w:sz="4" w:space="0" w:color="auto"/>
              <w:right w:val="single" w:sz="4" w:space="0" w:color="auto"/>
            </w:tcBorders>
            <w:shd w:val="clear" w:color="auto" w:fill="auto"/>
            <w:noWrap/>
            <w:vAlign w:val="center"/>
            <w:hideMark/>
          </w:tcPr>
          <w:p w:rsidR="005867E3" w:rsidRPr="00E634E0" w:rsidRDefault="005867E3" w:rsidP="005867E3">
            <w:pPr>
              <w:pStyle w:val="Default"/>
              <w:rPr>
                <w:b/>
              </w:rPr>
            </w:pP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1E669D" w:rsidRDefault="005867E3" w:rsidP="005867E3">
            <w:pPr>
              <w:pStyle w:val="Default"/>
            </w:pPr>
            <w:r w:rsidRPr="001E669D">
              <w:t xml:space="preserve">Priraďovanie predmetov k číslu 5.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Default="005867E3" w:rsidP="005867E3">
            <w:pPr>
              <w:pStyle w:val="Default"/>
              <w:rPr>
                <w:sz w:val="23"/>
                <w:szCs w:val="23"/>
              </w:rPr>
            </w:pPr>
            <w:r>
              <w:rPr>
                <w:sz w:val="23"/>
                <w:szCs w:val="23"/>
              </w:rPr>
              <w:t xml:space="preserve">priraďovať predmety k číslu 5, </w:t>
            </w:r>
          </w:p>
          <w:p w:rsidR="005867E3" w:rsidRDefault="005867E3" w:rsidP="005867E3">
            <w:pPr>
              <w:pStyle w:val="Default"/>
              <w:spacing w:after="27"/>
              <w:rPr>
                <w:sz w:val="23"/>
                <w:szCs w:val="23"/>
              </w:rPr>
            </w:pPr>
          </w:p>
          <w:p w:rsidR="005867E3" w:rsidRPr="00373CBB" w:rsidRDefault="005867E3" w:rsidP="005867E3">
            <w:pPr>
              <w:rPr>
                <w:rFonts w:ascii="Calibri" w:hAnsi="Calibri"/>
                <w:lang w:eastAsia="sk-SK"/>
              </w:rPr>
            </w:pPr>
          </w:p>
        </w:tc>
      </w:tr>
      <w:tr w:rsidR="005867E3" w:rsidRPr="00373CBB" w:rsidTr="005867E3">
        <w:trPr>
          <w:trHeight w:val="295"/>
        </w:trPr>
        <w:tc>
          <w:tcPr>
            <w:tcW w:w="2864" w:type="dxa"/>
            <w:vMerge/>
            <w:tcBorders>
              <w:left w:val="single" w:sz="4" w:space="0" w:color="auto"/>
              <w:right w:val="single" w:sz="4" w:space="0" w:color="auto"/>
            </w:tcBorders>
            <w:shd w:val="clear" w:color="auto" w:fill="auto"/>
            <w:noWrap/>
            <w:vAlign w:val="center"/>
            <w:hideMark/>
          </w:tcPr>
          <w:p w:rsidR="005867E3" w:rsidRPr="00E634E0" w:rsidRDefault="005867E3" w:rsidP="005867E3">
            <w:pPr>
              <w:pStyle w:val="Default"/>
              <w:rPr>
                <w:b/>
              </w:rPr>
            </w:pP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1E669D" w:rsidRDefault="005867E3" w:rsidP="005867E3">
            <w:pPr>
              <w:pStyle w:val="Default"/>
            </w:pPr>
            <w:r w:rsidRPr="001E669D">
              <w:t xml:space="preserve">Čítanie a písanie číslice 5.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Default="005867E3" w:rsidP="005867E3">
            <w:pPr>
              <w:pStyle w:val="Default"/>
              <w:spacing w:after="24"/>
              <w:rPr>
                <w:sz w:val="23"/>
                <w:szCs w:val="23"/>
              </w:rPr>
            </w:pPr>
            <w:r>
              <w:rPr>
                <w:sz w:val="23"/>
                <w:szCs w:val="23"/>
              </w:rPr>
              <w:t xml:space="preserve">-čítať a písať číslicu 5, </w:t>
            </w:r>
          </w:p>
          <w:p w:rsidR="005867E3" w:rsidRPr="00373CBB" w:rsidRDefault="005867E3" w:rsidP="005867E3">
            <w:pPr>
              <w:rPr>
                <w:rFonts w:ascii="Calibri" w:hAnsi="Calibri"/>
                <w:lang w:eastAsia="sk-SK"/>
              </w:rPr>
            </w:pPr>
          </w:p>
        </w:tc>
      </w:tr>
      <w:tr w:rsidR="005867E3" w:rsidRPr="00373CBB" w:rsidTr="005867E3">
        <w:trPr>
          <w:trHeight w:val="295"/>
        </w:trPr>
        <w:tc>
          <w:tcPr>
            <w:tcW w:w="2864" w:type="dxa"/>
            <w:vMerge/>
            <w:tcBorders>
              <w:left w:val="single" w:sz="4" w:space="0" w:color="auto"/>
              <w:right w:val="single" w:sz="4" w:space="0" w:color="auto"/>
            </w:tcBorders>
            <w:shd w:val="clear" w:color="auto" w:fill="auto"/>
            <w:noWrap/>
            <w:vAlign w:val="center"/>
            <w:hideMark/>
          </w:tcPr>
          <w:p w:rsidR="005867E3" w:rsidRPr="00E634E0" w:rsidRDefault="005867E3" w:rsidP="005867E3">
            <w:pPr>
              <w:pStyle w:val="Default"/>
              <w:rPr>
                <w:b/>
              </w:rPr>
            </w:pP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1E669D" w:rsidRDefault="005867E3" w:rsidP="005867E3">
            <w:pPr>
              <w:pStyle w:val="Default"/>
            </w:pPr>
            <w:r w:rsidRPr="001E669D">
              <w:t xml:space="preserve">Znázorňovanie čísla 5.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373CBB" w:rsidRDefault="005867E3" w:rsidP="005867E3">
            <w:pPr>
              <w:rPr>
                <w:rFonts w:ascii="Calibri" w:hAnsi="Calibri"/>
                <w:lang w:eastAsia="sk-SK"/>
              </w:rPr>
            </w:pPr>
          </w:p>
        </w:tc>
      </w:tr>
      <w:tr w:rsidR="005867E3" w:rsidRPr="00373CBB" w:rsidTr="005867E3">
        <w:trPr>
          <w:trHeight w:val="295"/>
        </w:trPr>
        <w:tc>
          <w:tcPr>
            <w:tcW w:w="2864" w:type="dxa"/>
            <w:vMerge/>
            <w:tcBorders>
              <w:left w:val="single" w:sz="4" w:space="0" w:color="auto"/>
              <w:bottom w:val="single" w:sz="4" w:space="0" w:color="auto"/>
              <w:right w:val="single" w:sz="4" w:space="0" w:color="auto"/>
            </w:tcBorders>
            <w:shd w:val="clear" w:color="auto" w:fill="auto"/>
            <w:noWrap/>
            <w:vAlign w:val="center"/>
            <w:hideMark/>
          </w:tcPr>
          <w:p w:rsidR="005867E3" w:rsidRPr="00E634E0" w:rsidRDefault="005867E3" w:rsidP="005867E3">
            <w:pPr>
              <w:pStyle w:val="Default"/>
              <w:rPr>
                <w:b/>
              </w:rPr>
            </w:pP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1E669D" w:rsidRDefault="005867E3" w:rsidP="005867E3">
            <w:pPr>
              <w:pStyle w:val="Default"/>
            </w:pPr>
            <w:r w:rsidRPr="001E669D">
              <w:t xml:space="preserve">Porovnávanie čísel 1, 2, 3, 4, 5. Znaky &lt;, &gt;, =.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373CBB" w:rsidRDefault="005867E3" w:rsidP="005867E3">
            <w:pPr>
              <w:rPr>
                <w:rFonts w:ascii="Calibri" w:hAnsi="Calibri"/>
                <w:lang w:eastAsia="sk-SK"/>
              </w:rPr>
            </w:pPr>
            <w:r>
              <w:rPr>
                <w:rFonts w:ascii="Calibri" w:hAnsi="Calibri" w:cs="Calibri"/>
              </w:rPr>
              <w:t xml:space="preserve">- </w:t>
            </w:r>
            <w:r>
              <w:rPr>
                <w:sz w:val="23"/>
                <w:szCs w:val="23"/>
              </w:rPr>
              <w:t>porovnávať čísla 1, 2, 3, 4, 5; znaky &lt;,&gt;, =,</w:t>
            </w:r>
          </w:p>
        </w:tc>
      </w:tr>
      <w:tr w:rsidR="005867E3" w:rsidRPr="00373CBB" w:rsidTr="005867E3">
        <w:trPr>
          <w:trHeight w:val="295"/>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E634E0" w:rsidRDefault="005867E3" w:rsidP="005867E3">
            <w:pPr>
              <w:pStyle w:val="Default"/>
              <w:rPr>
                <w:b/>
              </w:rPr>
            </w:pPr>
            <w:r w:rsidRPr="00E634E0">
              <w:rPr>
                <w:b/>
              </w:rPr>
              <w:t xml:space="preserve">Sčítanie v obore do 5.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1E669D" w:rsidRDefault="005867E3" w:rsidP="005867E3">
            <w:pPr>
              <w:pStyle w:val="Default"/>
            </w:pPr>
            <w:r w:rsidRPr="001E669D">
              <w:t xml:space="preserve">Sčítanie v obore do 5. Zápis príkladov sčítania. Znázorňovanie príkladov sčítania.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Default="005867E3" w:rsidP="005867E3">
            <w:pPr>
              <w:pStyle w:val="Default"/>
              <w:spacing w:after="27"/>
              <w:rPr>
                <w:sz w:val="23"/>
                <w:szCs w:val="23"/>
              </w:rPr>
            </w:pPr>
            <w:r>
              <w:rPr>
                <w:rFonts w:ascii="Calibri" w:hAnsi="Calibri" w:cs="Calibri"/>
                <w:sz w:val="22"/>
                <w:szCs w:val="22"/>
              </w:rPr>
              <w:t xml:space="preserve">- </w:t>
            </w:r>
            <w:r>
              <w:rPr>
                <w:sz w:val="23"/>
                <w:szCs w:val="23"/>
              </w:rPr>
              <w:t xml:space="preserve">sčítať obore do 5, </w:t>
            </w:r>
          </w:p>
          <w:p w:rsidR="005867E3" w:rsidRPr="00373CBB" w:rsidRDefault="005867E3" w:rsidP="005867E3">
            <w:pPr>
              <w:rPr>
                <w:rFonts w:ascii="Calibri" w:hAnsi="Calibri"/>
                <w:lang w:eastAsia="sk-SK"/>
              </w:rPr>
            </w:pPr>
          </w:p>
        </w:tc>
      </w:tr>
      <w:tr w:rsidR="005867E3" w:rsidRPr="00373CBB" w:rsidTr="005867E3">
        <w:trPr>
          <w:trHeight w:val="295"/>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E634E0" w:rsidRDefault="005867E3" w:rsidP="005867E3">
            <w:pPr>
              <w:pStyle w:val="Default"/>
              <w:rPr>
                <w:b/>
              </w:rPr>
            </w:pPr>
            <w:r w:rsidRPr="00E634E0">
              <w:rPr>
                <w:b/>
              </w:rPr>
              <w:t xml:space="preserve">Riešenie slovných príkladov na sčítanie.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1E669D" w:rsidRDefault="005867E3" w:rsidP="005867E3">
            <w:pPr>
              <w:pStyle w:val="Default"/>
            </w:pPr>
            <w:r w:rsidRPr="001E669D">
              <w:t xml:space="preserve">Riešenie slovných príkladov na sčítanie.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Default="005867E3" w:rsidP="005867E3">
            <w:pPr>
              <w:pStyle w:val="Default"/>
              <w:rPr>
                <w:sz w:val="23"/>
                <w:szCs w:val="23"/>
              </w:rPr>
            </w:pPr>
            <w:r>
              <w:rPr>
                <w:rFonts w:ascii="Calibri" w:hAnsi="Calibri" w:cs="Calibri"/>
                <w:sz w:val="22"/>
                <w:szCs w:val="22"/>
              </w:rPr>
              <w:t xml:space="preserve">- </w:t>
            </w:r>
            <w:r>
              <w:rPr>
                <w:sz w:val="23"/>
                <w:szCs w:val="23"/>
              </w:rPr>
              <w:t xml:space="preserve">uvedené poznatky aplikovať pri riešení jednoduchých slovných úloh na základe názoru, </w:t>
            </w:r>
          </w:p>
          <w:p w:rsidR="005867E3" w:rsidRPr="00373CBB" w:rsidRDefault="005867E3" w:rsidP="005867E3">
            <w:pPr>
              <w:pStyle w:val="Default"/>
              <w:spacing w:after="20"/>
              <w:rPr>
                <w:rFonts w:ascii="Calibri" w:hAnsi="Calibri"/>
                <w:lang w:eastAsia="sk-SK"/>
              </w:rPr>
            </w:pPr>
          </w:p>
        </w:tc>
      </w:tr>
      <w:tr w:rsidR="005867E3" w:rsidRPr="00373CBB" w:rsidTr="005867E3">
        <w:trPr>
          <w:trHeight w:val="295"/>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E634E0" w:rsidRDefault="005867E3" w:rsidP="005867E3">
            <w:pPr>
              <w:pStyle w:val="Default"/>
              <w:rPr>
                <w:b/>
              </w:rPr>
            </w:pPr>
            <w:r w:rsidRPr="00E634E0">
              <w:rPr>
                <w:b/>
              </w:rPr>
              <w:t xml:space="preserve">Odčítanie v obore do 5.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1E669D" w:rsidRDefault="005867E3" w:rsidP="005867E3">
            <w:pPr>
              <w:pStyle w:val="Default"/>
            </w:pPr>
            <w:r w:rsidRPr="001E669D">
              <w:t xml:space="preserve">Odčítanie v obore do 5. Zápis príkladov odčítania. Znázorňovanie príkladov odčítania. Rozklad čísla 5.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AA3CBA" w:rsidRDefault="005867E3" w:rsidP="005867E3">
            <w:pPr>
              <w:rPr>
                <w:lang w:eastAsia="sk-SK"/>
              </w:rPr>
            </w:pPr>
            <w:r w:rsidRPr="00AA3CBA">
              <w:rPr>
                <w:lang w:eastAsia="sk-SK"/>
              </w:rPr>
              <w:t>-odčítať v obore do 5</w:t>
            </w:r>
          </w:p>
        </w:tc>
      </w:tr>
      <w:tr w:rsidR="005867E3" w:rsidRPr="00373CBB" w:rsidTr="005867E3">
        <w:trPr>
          <w:trHeight w:val="295"/>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E634E0" w:rsidRDefault="005867E3" w:rsidP="005867E3">
            <w:pPr>
              <w:pStyle w:val="Default"/>
              <w:rPr>
                <w:b/>
              </w:rPr>
            </w:pPr>
            <w:r w:rsidRPr="00E634E0">
              <w:rPr>
                <w:b/>
              </w:rPr>
              <w:t xml:space="preserve">Riešenie slovných príkladov.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1E669D" w:rsidRDefault="005867E3" w:rsidP="005867E3">
            <w:pPr>
              <w:pStyle w:val="Default"/>
            </w:pPr>
            <w:r w:rsidRPr="001E669D">
              <w:t xml:space="preserve">Riešenie slovných príkladov.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Default="005867E3" w:rsidP="005867E3">
            <w:pPr>
              <w:pStyle w:val="Default"/>
              <w:spacing w:after="20"/>
              <w:rPr>
                <w:sz w:val="23"/>
                <w:szCs w:val="23"/>
              </w:rPr>
            </w:pPr>
            <w:r>
              <w:rPr>
                <w:sz w:val="23"/>
                <w:szCs w:val="23"/>
              </w:rPr>
              <w:t xml:space="preserve">- riešiť jednoduché situačné úlohy, </w:t>
            </w:r>
          </w:p>
          <w:p w:rsidR="005867E3" w:rsidRPr="00373CBB" w:rsidRDefault="005867E3" w:rsidP="005867E3">
            <w:pPr>
              <w:rPr>
                <w:rFonts w:ascii="Calibri" w:hAnsi="Calibri"/>
                <w:lang w:eastAsia="sk-SK"/>
              </w:rPr>
            </w:pPr>
          </w:p>
        </w:tc>
      </w:tr>
      <w:tr w:rsidR="005867E3" w:rsidRPr="00373CBB" w:rsidTr="005867E3">
        <w:trPr>
          <w:trHeight w:val="295"/>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E634E0" w:rsidRDefault="005867E3" w:rsidP="005867E3">
            <w:pPr>
              <w:pStyle w:val="Default"/>
              <w:rPr>
                <w:b/>
              </w:rPr>
            </w:pPr>
            <w:r w:rsidRPr="00E634E0">
              <w:rPr>
                <w:b/>
              </w:rPr>
              <w:lastRenderedPageBreak/>
              <w:t xml:space="preserve">Mince 1 €, 2 €. Bankovka 5 €.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1E669D" w:rsidRDefault="005867E3" w:rsidP="005867E3">
            <w:pPr>
              <w:pStyle w:val="Default"/>
            </w:pPr>
            <w:r w:rsidRPr="001E669D">
              <w:t xml:space="preserve">Mince 1 €, 2 €. Bankovka 5 €.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Default="005867E3" w:rsidP="005867E3">
            <w:pPr>
              <w:pStyle w:val="Default"/>
              <w:rPr>
                <w:sz w:val="23"/>
                <w:szCs w:val="23"/>
              </w:rPr>
            </w:pPr>
            <w:r>
              <w:rPr>
                <w:sz w:val="23"/>
                <w:szCs w:val="23"/>
              </w:rPr>
              <w:t xml:space="preserve">- využívať osvojené vedomosti v reálnom živote, kupovanie a platenie so skutočnými peniazmi mince 1 a 2€, bankovky 5 €. </w:t>
            </w:r>
          </w:p>
          <w:p w:rsidR="005867E3" w:rsidRPr="00373CBB" w:rsidRDefault="005867E3" w:rsidP="005867E3">
            <w:pPr>
              <w:rPr>
                <w:rFonts w:ascii="Calibri" w:hAnsi="Calibri"/>
                <w:lang w:eastAsia="sk-SK"/>
              </w:rPr>
            </w:pPr>
          </w:p>
        </w:tc>
      </w:tr>
      <w:tr w:rsidR="005867E3" w:rsidRPr="00373CBB" w:rsidTr="005867E3">
        <w:trPr>
          <w:trHeight w:val="295"/>
        </w:trPr>
        <w:tc>
          <w:tcPr>
            <w:tcW w:w="2864" w:type="dxa"/>
            <w:vMerge w:val="restart"/>
            <w:tcBorders>
              <w:top w:val="single" w:sz="4" w:space="0" w:color="auto"/>
              <w:left w:val="single" w:sz="4" w:space="0" w:color="auto"/>
              <w:right w:val="single" w:sz="4" w:space="0" w:color="auto"/>
            </w:tcBorders>
            <w:shd w:val="clear" w:color="auto" w:fill="auto"/>
            <w:noWrap/>
            <w:vAlign w:val="center"/>
            <w:hideMark/>
          </w:tcPr>
          <w:p w:rsidR="005867E3" w:rsidRPr="00E634E0" w:rsidRDefault="005867E3" w:rsidP="005867E3">
            <w:pPr>
              <w:pStyle w:val="Default"/>
              <w:rPr>
                <w:b/>
              </w:rPr>
            </w:pPr>
            <w:r w:rsidRPr="00E634E0">
              <w:rPr>
                <w:b/>
              </w:rPr>
              <w:t>Číslo 0</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1E669D" w:rsidRDefault="005867E3" w:rsidP="005867E3">
            <w:pPr>
              <w:pStyle w:val="Default"/>
            </w:pPr>
            <w:r w:rsidRPr="001E669D">
              <w:t xml:space="preserve">Číslo 0. Číselný rad 0- 5. Určovanie a vyznačovanie počtu predmetov.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373CBB" w:rsidRDefault="005867E3" w:rsidP="005867E3">
            <w:pPr>
              <w:rPr>
                <w:rFonts w:ascii="Calibri" w:hAnsi="Calibri"/>
                <w:lang w:eastAsia="sk-SK"/>
              </w:rPr>
            </w:pPr>
            <w:r>
              <w:rPr>
                <w:rFonts w:ascii="Calibri" w:hAnsi="Calibri"/>
                <w:lang w:eastAsia="sk-SK"/>
              </w:rPr>
              <w:t>Pozná číslo 0</w:t>
            </w:r>
          </w:p>
        </w:tc>
      </w:tr>
      <w:tr w:rsidR="005867E3" w:rsidRPr="00373CBB" w:rsidTr="005867E3">
        <w:trPr>
          <w:trHeight w:val="295"/>
        </w:trPr>
        <w:tc>
          <w:tcPr>
            <w:tcW w:w="2864" w:type="dxa"/>
            <w:vMerge/>
            <w:tcBorders>
              <w:left w:val="single" w:sz="4" w:space="0" w:color="auto"/>
              <w:right w:val="single" w:sz="4" w:space="0" w:color="auto"/>
            </w:tcBorders>
            <w:shd w:val="clear" w:color="auto" w:fill="auto"/>
            <w:noWrap/>
            <w:vAlign w:val="center"/>
            <w:hideMark/>
          </w:tcPr>
          <w:p w:rsidR="005867E3" w:rsidRPr="00E634E0" w:rsidRDefault="005867E3" w:rsidP="005867E3">
            <w:pPr>
              <w:pStyle w:val="Default"/>
              <w:rPr>
                <w:b/>
              </w:rPr>
            </w:pP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1E669D" w:rsidRDefault="005867E3" w:rsidP="005867E3">
            <w:pPr>
              <w:pStyle w:val="Default"/>
            </w:pPr>
            <w:r w:rsidRPr="001E669D">
              <w:t xml:space="preserve">Čítanie a písanie číslice 0.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373CBB" w:rsidRDefault="005867E3" w:rsidP="005867E3">
            <w:pPr>
              <w:rPr>
                <w:rFonts w:ascii="Calibri" w:hAnsi="Calibri"/>
                <w:lang w:eastAsia="sk-SK"/>
              </w:rPr>
            </w:pPr>
            <w:r>
              <w:rPr>
                <w:rFonts w:ascii="Calibri" w:hAnsi="Calibri"/>
                <w:lang w:eastAsia="sk-SK"/>
              </w:rPr>
              <w:t>Čítať a písať číslicu 0</w:t>
            </w:r>
          </w:p>
        </w:tc>
      </w:tr>
      <w:tr w:rsidR="005867E3" w:rsidRPr="00373CBB" w:rsidTr="005867E3">
        <w:trPr>
          <w:trHeight w:val="295"/>
        </w:trPr>
        <w:tc>
          <w:tcPr>
            <w:tcW w:w="2864" w:type="dxa"/>
            <w:vMerge/>
            <w:tcBorders>
              <w:left w:val="single" w:sz="4" w:space="0" w:color="auto"/>
              <w:bottom w:val="single" w:sz="4" w:space="0" w:color="auto"/>
              <w:right w:val="single" w:sz="4" w:space="0" w:color="auto"/>
            </w:tcBorders>
            <w:shd w:val="clear" w:color="auto" w:fill="auto"/>
            <w:noWrap/>
            <w:vAlign w:val="center"/>
            <w:hideMark/>
          </w:tcPr>
          <w:p w:rsidR="005867E3" w:rsidRPr="00E634E0" w:rsidRDefault="005867E3" w:rsidP="005867E3">
            <w:pPr>
              <w:pStyle w:val="Default"/>
              <w:rPr>
                <w:b/>
              </w:rPr>
            </w:pP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1E669D" w:rsidRDefault="005867E3" w:rsidP="005867E3">
            <w:pPr>
              <w:pStyle w:val="Default"/>
            </w:pPr>
            <w:r w:rsidRPr="001E669D">
              <w:t xml:space="preserve">Porovnávanie čísel 0 - 5. Znaky &lt;, &gt;, =.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373CBB" w:rsidRDefault="005867E3" w:rsidP="005867E3">
            <w:pPr>
              <w:rPr>
                <w:rFonts w:ascii="Calibri" w:hAnsi="Calibri"/>
                <w:lang w:eastAsia="sk-SK"/>
              </w:rPr>
            </w:pPr>
            <w:r>
              <w:rPr>
                <w:rFonts w:ascii="Calibri" w:hAnsi="Calibri" w:cs="Calibri"/>
              </w:rPr>
              <w:t xml:space="preserve">- </w:t>
            </w:r>
            <w:r>
              <w:rPr>
                <w:sz w:val="23"/>
                <w:szCs w:val="23"/>
              </w:rPr>
              <w:t>porovnávať čísla 0,1, 2, 3, 4, 5; znaky &lt;,&gt;, =,</w:t>
            </w:r>
          </w:p>
        </w:tc>
      </w:tr>
      <w:tr w:rsidR="005867E3" w:rsidRPr="00373CBB" w:rsidTr="005867E3">
        <w:trPr>
          <w:trHeight w:val="295"/>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E634E0" w:rsidRDefault="005867E3" w:rsidP="005867E3">
            <w:pPr>
              <w:pStyle w:val="Default"/>
              <w:rPr>
                <w:b/>
              </w:rPr>
            </w:pPr>
            <w:r w:rsidRPr="00E634E0">
              <w:rPr>
                <w:b/>
              </w:rPr>
              <w:t xml:space="preserve">Sčítanie s číslom 0. Znázorňovanie príkladov sčítania.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1E669D" w:rsidRDefault="005867E3" w:rsidP="005867E3">
            <w:pPr>
              <w:pStyle w:val="Default"/>
            </w:pPr>
            <w:r w:rsidRPr="001E669D">
              <w:t xml:space="preserve">Sčítanie s číslom 0. Znázorňovanie príkladov sčítania.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1E669D" w:rsidRDefault="005867E3" w:rsidP="005867E3">
            <w:pPr>
              <w:pStyle w:val="Default"/>
            </w:pPr>
            <w:r>
              <w:t>Sčítať s číslom 0. Znázorňovať</w:t>
            </w:r>
            <w:r w:rsidRPr="001E669D">
              <w:t xml:space="preserve"> príkladov sčítania. </w:t>
            </w:r>
          </w:p>
        </w:tc>
      </w:tr>
      <w:tr w:rsidR="005867E3" w:rsidRPr="00373CBB" w:rsidTr="005867E3">
        <w:trPr>
          <w:trHeight w:val="295"/>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E634E0" w:rsidRDefault="005867E3" w:rsidP="005867E3">
            <w:pPr>
              <w:pStyle w:val="Default"/>
              <w:rPr>
                <w:b/>
              </w:rPr>
            </w:pPr>
            <w:r w:rsidRPr="00E634E0">
              <w:rPr>
                <w:b/>
              </w:rPr>
              <w:t xml:space="preserve">Rozklad čísla v obore do 5.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1E669D" w:rsidRDefault="005867E3" w:rsidP="005867E3">
            <w:pPr>
              <w:pStyle w:val="Default"/>
            </w:pPr>
            <w:r w:rsidRPr="001E669D">
              <w:t xml:space="preserve">Rozklad čísla v obore do 5.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1E669D" w:rsidRDefault="005867E3" w:rsidP="005867E3">
            <w:pPr>
              <w:pStyle w:val="Default"/>
            </w:pPr>
            <w:r>
              <w:t>Rozložiť</w:t>
            </w:r>
            <w:r w:rsidRPr="001E669D">
              <w:t xml:space="preserve"> čísla v obore do 5. </w:t>
            </w:r>
          </w:p>
        </w:tc>
      </w:tr>
      <w:tr w:rsidR="005867E3" w:rsidRPr="00373CBB" w:rsidTr="005867E3">
        <w:trPr>
          <w:trHeight w:val="295"/>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E634E0" w:rsidRDefault="005867E3" w:rsidP="005867E3">
            <w:pPr>
              <w:pStyle w:val="Default"/>
              <w:rPr>
                <w:b/>
              </w:rPr>
            </w:pPr>
            <w:r w:rsidRPr="00E634E0">
              <w:rPr>
                <w:b/>
              </w:rPr>
              <w:t xml:space="preserve">Slovné príklady na sčítanie.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1E669D" w:rsidRDefault="005867E3" w:rsidP="005867E3">
            <w:pPr>
              <w:pStyle w:val="Default"/>
            </w:pPr>
            <w:r w:rsidRPr="001E669D">
              <w:t xml:space="preserve">Slovné príklady na sčítanie.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1E669D" w:rsidRDefault="005867E3" w:rsidP="005867E3">
            <w:pPr>
              <w:pStyle w:val="Default"/>
            </w:pPr>
            <w:r>
              <w:t>Riešiť s</w:t>
            </w:r>
            <w:r w:rsidRPr="001E669D">
              <w:t xml:space="preserve">lovné príklady na sčítanie. </w:t>
            </w:r>
          </w:p>
        </w:tc>
      </w:tr>
      <w:tr w:rsidR="005867E3" w:rsidRPr="00373CBB" w:rsidTr="005867E3">
        <w:trPr>
          <w:trHeight w:val="295"/>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E634E0" w:rsidRDefault="005867E3" w:rsidP="005867E3">
            <w:pPr>
              <w:pStyle w:val="Default"/>
              <w:rPr>
                <w:b/>
              </w:rPr>
            </w:pPr>
            <w:r w:rsidRPr="00E634E0">
              <w:rPr>
                <w:b/>
              </w:rPr>
              <w:t xml:space="preserve">Odčítanie s číslom 0.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1E669D" w:rsidRDefault="005867E3" w:rsidP="005867E3">
            <w:pPr>
              <w:pStyle w:val="Default"/>
            </w:pPr>
            <w:r w:rsidRPr="001E669D">
              <w:t>Odčítanie s číslom 0. Znázorňovanie príkladov odčítania.</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1E669D" w:rsidRDefault="005867E3" w:rsidP="005867E3">
            <w:pPr>
              <w:pStyle w:val="Default"/>
            </w:pPr>
            <w:r>
              <w:t>Odčítať</w:t>
            </w:r>
            <w:r w:rsidRPr="001E669D">
              <w:t xml:space="preserve"> s číslom 0. Znázorňova</w:t>
            </w:r>
            <w:r>
              <w:t>ť príklady</w:t>
            </w:r>
            <w:r w:rsidRPr="001E669D">
              <w:t xml:space="preserve"> odčítania.</w:t>
            </w:r>
          </w:p>
        </w:tc>
      </w:tr>
      <w:tr w:rsidR="005867E3" w:rsidRPr="00373CBB" w:rsidTr="005867E3">
        <w:trPr>
          <w:trHeight w:val="295"/>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E634E0" w:rsidRDefault="005867E3" w:rsidP="005867E3">
            <w:pPr>
              <w:autoSpaceDE w:val="0"/>
              <w:autoSpaceDN w:val="0"/>
              <w:adjustRightInd w:val="0"/>
              <w:rPr>
                <w:b/>
                <w:sz w:val="24"/>
                <w:szCs w:val="24"/>
              </w:rPr>
            </w:pPr>
            <w:r w:rsidRPr="00E634E0">
              <w:rPr>
                <w:b/>
                <w:color w:val="auto"/>
                <w:sz w:val="24"/>
                <w:szCs w:val="24"/>
              </w:rPr>
              <w:t xml:space="preserve">Slovné príklady na odčítania.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1E669D" w:rsidRDefault="005867E3" w:rsidP="005867E3">
            <w:pPr>
              <w:autoSpaceDE w:val="0"/>
              <w:autoSpaceDN w:val="0"/>
              <w:adjustRightInd w:val="0"/>
              <w:rPr>
                <w:sz w:val="24"/>
                <w:szCs w:val="24"/>
              </w:rPr>
            </w:pPr>
            <w:r w:rsidRPr="001E669D">
              <w:rPr>
                <w:color w:val="auto"/>
                <w:sz w:val="24"/>
                <w:szCs w:val="24"/>
              </w:rPr>
              <w:t xml:space="preserve">Slovné príklady na odčítania.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1E669D" w:rsidRDefault="005867E3" w:rsidP="005867E3">
            <w:pPr>
              <w:autoSpaceDE w:val="0"/>
              <w:autoSpaceDN w:val="0"/>
              <w:adjustRightInd w:val="0"/>
              <w:rPr>
                <w:sz w:val="24"/>
                <w:szCs w:val="24"/>
              </w:rPr>
            </w:pPr>
            <w:r>
              <w:rPr>
                <w:color w:val="auto"/>
                <w:sz w:val="24"/>
                <w:szCs w:val="24"/>
              </w:rPr>
              <w:t>Riešiť s</w:t>
            </w:r>
            <w:r w:rsidRPr="001E669D">
              <w:rPr>
                <w:color w:val="auto"/>
                <w:sz w:val="24"/>
                <w:szCs w:val="24"/>
              </w:rPr>
              <w:t xml:space="preserve">lovné príklady na odčítania. </w:t>
            </w:r>
          </w:p>
        </w:tc>
      </w:tr>
      <w:tr w:rsidR="005867E3" w:rsidRPr="00373CBB" w:rsidTr="005867E3">
        <w:trPr>
          <w:trHeight w:val="295"/>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E634E0" w:rsidRDefault="005867E3" w:rsidP="005867E3">
            <w:pPr>
              <w:autoSpaceDE w:val="0"/>
              <w:autoSpaceDN w:val="0"/>
              <w:adjustRightInd w:val="0"/>
              <w:rPr>
                <w:b/>
                <w:sz w:val="24"/>
                <w:szCs w:val="24"/>
              </w:rPr>
            </w:pPr>
            <w:r w:rsidRPr="00E634E0">
              <w:rPr>
                <w:b/>
                <w:color w:val="auto"/>
                <w:sz w:val="24"/>
                <w:szCs w:val="24"/>
              </w:rPr>
              <w:t>Pamäťový nácvik príkladov sčítania a odčítania.</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1E669D" w:rsidRDefault="005867E3" w:rsidP="005867E3">
            <w:pPr>
              <w:autoSpaceDE w:val="0"/>
              <w:autoSpaceDN w:val="0"/>
              <w:adjustRightInd w:val="0"/>
              <w:rPr>
                <w:sz w:val="24"/>
                <w:szCs w:val="24"/>
              </w:rPr>
            </w:pPr>
            <w:r w:rsidRPr="001E669D">
              <w:rPr>
                <w:color w:val="auto"/>
                <w:sz w:val="24"/>
                <w:szCs w:val="24"/>
              </w:rPr>
              <w:t>Pamäťový nácvik príkladov sčítania a odčítania.</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1E669D" w:rsidRDefault="005867E3" w:rsidP="005867E3">
            <w:pPr>
              <w:autoSpaceDE w:val="0"/>
              <w:autoSpaceDN w:val="0"/>
              <w:adjustRightInd w:val="0"/>
              <w:rPr>
                <w:sz w:val="24"/>
                <w:szCs w:val="24"/>
              </w:rPr>
            </w:pPr>
            <w:r>
              <w:rPr>
                <w:color w:val="auto"/>
                <w:sz w:val="24"/>
                <w:szCs w:val="24"/>
              </w:rPr>
              <w:t xml:space="preserve">Spamäti </w:t>
            </w:r>
            <w:r w:rsidRPr="001E669D">
              <w:rPr>
                <w:color w:val="auto"/>
                <w:sz w:val="24"/>
                <w:szCs w:val="24"/>
              </w:rPr>
              <w:t>sčíta</w:t>
            </w:r>
            <w:r>
              <w:rPr>
                <w:color w:val="auto"/>
                <w:sz w:val="24"/>
                <w:szCs w:val="24"/>
              </w:rPr>
              <w:t>ť</w:t>
            </w:r>
            <w:r w:rsidRPr="001E669D">
              <w:rPr>
                <w:color w:val="auto"/>
                <w:sz w:val="24"/>
                <w:szCs w:val="24"/>
              </w:rPr>
              <w:t xml:space="preserve"> a odčíta</w:t>
            </w:r>
            <w:r>
              <w:rPr>
                <w:color w:val="auto"/>
                <w:sz w:val="24"/>
                <w:szCs w:val="24"/>
              </w:rPr>
              <w:t>ť</w:t>
            </w:r>
            <w:r w:rsidRPr="001E669D">
              <w:rPr>
                <w:color w:val="auto"/>
                <w:sz w:val="24"/>
                <w:szCs w:val="24"/>
              </w:rPr>
              <w:t>.</w:t>
            </w:r>
          </w:p>
        </w:tc>
      </w:tr>
    </w:tbl>
    <w:p w:rsidR="005867E3" w:rsidRPr="00903AA1" w:rsidRDefault="005867E3" w:rsidP="005867E3">
      <w:pPr>
        <w:spacing w:line="360" w:lineRule="auto"/>
        <w:jc w:val="both"/>
        <w:rPr>
          <w:b/>
          <w:sz w:val="24"/>
          <w:szCs w:val="24"/>
        </w:rPr>
      </w:pPr>
    </w:p>
    <w:p w:rsidR="005867E3" w:rsidRPr="00903AA1" w:rsidRDefault="005867E3" w:rsidP="005867E3">
      <w:pPr>
        <w:spacing w:line="360" w:lineRule="auto"/>
        <w:jc w:val="both"/>
        <w:rPr>
          <w:b/>
          <w:sz w:val="24"/>
          <w:szCs w:val="24"/>
        </w:rPr>
      </w:pPr>
      <w:r w:rsidRPr="00903AA1">
        <w:rPr>
          <w:b/>
          <w:sz w:val="24"/>
          <w:szCs w:val="24"/>
        </w:rPr>
        <w:t>Medzipredmetové vzťahy:</w:t>
      </w:r>
    </w:p>
    <w:p w:rsidR="005867E3" w:rsidRPr="00903AA1" w:rsidRDefault="005867E3" w:rsidP="005867E3">
      <w:pPr>
        <w:spacing w:line="360" w:lineRule="auto"/>
        <w:jc w:val="both"/>
        <w:rPr>
          <w:b/>
          <w:sz w:val="24"/>
          <w:szCs w:val="24"/>
        </w:rPr>
      </w:pPr>
      <w:r>
        <w:rPr>
          <w:sz w:val="24"/>
          <w:szCs w:val="24"/>
        </w:rPr>
        <w:tab/>
      </w:r>
      <w:r w:rsidRPr="00903AA1">
        <w:rPr>
          <w:sz w:val="24"/>
          <w:szCs w:val="24"/>
        </w:rPr>
        <w:t>V rámci predmetu sa prelínajú aj predmety: rozvíjanie komunikačných schopností, grafomotorických zručností, vecné učenie, pracovné vyučovanie, hudobná výchova, výtvarná výchova.</w:t>
      </w:r>
    </w:p>
    <w:p w:rsidR="005867E3" w:rsidRPr="00903AA1" w:rsidRDefault="005867E3" w:rsidP="005867E3">
      <w:pPr>
        <w:spacing w:line="360" w:lineRule="auto"/>
        <w:jc w:val="both"/>
        <w:rPr>
          <w:b/>
          <w:sz w:val="24"/>
          <w:szCs w:val="24"/>
        </w:rPr>
      </w:pPr>
    </w:p>
    <w:p w:rsidR="005867E3" w:rsidRPr="00C43BEE" w:rsidRDefault="005867E3" w:rsidP="005867E3">
      <w:pPr>
        <w:tabs>
          <w:tab w:val="left" w:pos="1985"/>
        </w:tabs>
        <w:spacing w:line="360" w:lineRule="auto"/>
        <w:jc w:val="both"/>
        <w:rPr>
          <w:b/>
          <w:sz w:val="24"/>
          <w:szCs w:val="24"/>
        </w:rPr>
      </w:pPr>
      <w:r w:rsidRPr="00C43BEE">
        <w:rPr>
          <w:b/>
          <w:sz w:val="24"/>
          <w:szCs w:val="24"/>
        </w:rPr>
        <w:t>Prierezové témy:</w:t>
      </w:r>
    </w:p>
    <w:p w:rsidR="005867E3" w:rsidRPr="00C43BEE" w:rsidRDefault="005867E3" w:rsidP="005867E3">
      <w:pPr>
        <w:tabs>
          <w:tab w:val="left" w:pos="709"/>
        </w:tabs>
        <w:spacing w:line="360" w:lineRule="auto"/>
        <w:jc w:val="both"/>
        <w:rPr>
          <w:sz w:val="24"/>
          <w:szCs w:val="24"/>
        </w:rPr>
      </w:pPr>
      <w:r>
        <w:rPr>
          <w:sz w:val="24"/>
          <w:szCs w:val="24"/>
        </w:rPr>
        <w:tab/>
      </w:r>
      <w:r w:rsidRPr="00C43BEE">
        <w:rPr>
          <w:sz w:val="24"/>
          <w:szCs w:val="24"/>
        </w:rPr>
        <w:t>V</w:t>
      </w:r>
      <w:r>
        <w:rPr>
          <w:sz w:val="24"/>
          <w:szCs w:val="24"/>
        </w:rPr>
        <w:t xml:space="preserve"> treťom </w:t>
      </w:r>
      <w:r w:rsidRPr="00C43BEE">
        <w:rPr>
          <w:sz w:val="24"/>
          <w:szCs w:val="24"/>
        </w:rPr>
        <w:t xml:space="preserve">ročníku budeme využívať v predmete Matematika tieto prierezové témy : </w:t>
      </w:r>
    </w:p>
    <w:p w:rsidR="005867E3" w:rsidRPr="00C43BEE" w:rsidRDefault="005867E3" w:rsidP="005867E3">
      <w:pPr>
        <w:tabs>
          <w:tab w:val="left" w:pos="1985"/>
        </w:tabs>
        <w:spacing w:line="360" w:lineRule="auto"/>
        <w:jc w:val="both"/>
        <w:rPr>
          <w:sz w:val="24"/>
          <w:szCs w:val="24"/>
        </w:rPr>
      </w:pPr>
      <w:r w:rsidRPr="00C43BEE">
        <w:rPr>
          <w:i/>
          <w:sz w:val="24"/>
          <w:szCs w:val="24"/>
        </w:rPr>
        <w:t>Environmentálna výchova</w:t>
      </w:r>
      <w:r w:rsidRPr="00C43BEE">
        <w:rPr>
          <w:sz w:val="24"/>
          <w:szCs w:val="24"/>
        </w:rPr>
        <w:t xml:space="preserve"> - pri prac. listoch s danou tematikou </w:t>
      </w:r>
    </w:p>
    <w:p w:rsidR="005867E3" w:rsidRPr="00C43BEE" w:rsidRDefault="005867E3" w:rsidP="005867E3">
      <w:pPr>
        <w:tabs>
          <w:tab w:val="left" w:pos="1985"/>
        </w:tabs>
        <w:spacing w:line="360" w:lineRule="auto"/>
        <w:jc w:val="both"/>
        <w:rPr>
          <w:sz w:val="24"/>
          <w:szCs w:val="24"/>
        </w:rPr>
      </w:pPr>
      <w:r w:rsidRPr="00C43BEE">
        <w:rPr>
          <w:i/>
          <w:sz w:val="24"/>
          <w:szCs w:val="24"/>
        </w:rPr>
        <w:t>Dopravná výchova</w:t>
      </w:r>
      <w:r w:rsidRPr="00C43BEE">
        <w:rPr>
          <w:sz w:val="24"/>
          <w:szCs w:val="24"/>
        </w:rPr>
        <w:t xml:space="preserve"> - pri prac. listoch s danou tematikou, pri práci s geometrickými tvarmi a telesami </w:t>
      </w:r>
      <w:r w:rsidRPr="00C43BEE">
        <w:rPr>
          <w:i/>
          <w:sz w:val="24"/>
          <w:szCs w:val="24"/>
        </w:rPr>
        <w:t>Multikultúrna výchova</w:t>
      </w:r>
      <w:r w:rsidRPr="00C43BEE">
        <w:rPr>
          <w:sz w:val="24"/>
          <w:szCs w:val="24"/>
        </w:rPr>
        <w:t xml:space="preserve"> - v slovných úlohách </w:t>
      </w:r>
    </w:p>
    <w:p w:rsidR="005867E3" w:rsidRDefault="005867E3" w:rsidP="005867E3">
      <w:pPr>
        <w:spacing w:line="360" w:lineRule="auto"/>
        <w:jc w:val="both"/>
        <w:rPr>
          <w:b/>
          <w:bCs/>
          <w:sz w:val="24"/>
          <w:szCs w:val="24"/>
        </w:rPr>
      </w:pPr>
      <w:r w:rsidRPr="00C43BEE">
        <w:rPr>
          <w:i/>
          <w:sz w:val="24"/>
          <w:szCs w:val="24"/>
        </w:rPr>
        <w:t>Mediálna výchova</w:t>
      </w:r>
      <w:r w:rsidRPr="00C43BEE">
        <w:rPr>
          <w:sz w:val="24"/>
          <w:szCs w:val="24"/>
        </w:rPr>
        <w:t xml:space="preserve"> - riešenie úloh na počítači</w:t>
      </w:r>
    </w:p>
    <w:p w:rsidR="005867E3" w:rsidRDefault="005867E3" w:rsidP="005867E3">
      <w:pPr>
        <w:spacing w:line="360" w:lineRule="auto"/>
        <w:jc w:val="both"/>
        <w:rPr>
          <w:b/>
          <w:bCs/>
          <w:sz w:val="24"/>
          <w:szCs w:val="24"/>
        </w:rPr>
      </w:pPr>
    </w:p>
    <w:p w:rsidR="005867E3" w:rsidRPr="00903AA1" w:rsidRDefault="005867E3" w:rsidP="005867E3">
      <w:pPr>
        <w:spacing w:line="360" w:lineRule="auto"/>
        <w:jc w:val="both"/>
        <w:rPr>
          <w:b/>
          <w:bCs/>
          <w:sz w:val="24"/>
          <w:szCs w:val="24"/>
        </w:rPr>
      </w:pPr>
      <w:r w:rsidRPr="00903AA1">
        <w:rPr>
          <w:b/>
          <w:bCs/>
          <w:sz w:val="24"/>
          <w:szCs w:val="24"/>
        </w:rPr>
        <w:t xml:space="preserve">METÓDY A FORMY: </w:t>
      </w:r>
    </w:p>
    <w:p w:rsidR="005867E3" w:rsidRDefault="005867E3" w:rsidP="005867E3">
      <w:pPr>
        <w:pStyle w:val="Default"/>
        <w:spacing w:line="360" w:lineRule="auto"/>
        <w:jc w:val="both"/>
      </w:pPr>
    </w:p>
    <w:p w:rsidR="005867E3" w:rsidRPr="00903AA1" w:rsidRDefault="005867E3" w:rsidP="005867E3">
      <w:pPr>
        <w:pStyle w:val="Default"/>
        <w:spacing w:line="360" w:lineRule="auto"/>
        <w:jc w:val="both"/>
      </w:pPr>
      <w:r>
        <w:lastRenderedPageBreak/>
        <w:tab/>
      </w:r>
      <w:r w:rsidRPr="00903AA1">
        <w:t>Časová potreba a mno</w:t>
      </w:r>
      <w:r>
        <w:t>ž</w:t>
      </w:r>
      <w:r w:rsidRPr="00903AA1">
        <w:t xml:space="preserve">stvo sa prispôsobuje individuálnym schopnostiam </w:t>
      </w:r>
      <w:r>
        <w:t>ž</w:t>
      </w:r>
      <w:r w:rsidRPr="00903AA1">
        <w:t>iaka. Dôle</w:t>
      </w:r>
      <w:r>
        <w:t>ž</w:t>
      </w:r>
      <w:r w:rsidRPr="00903AA1">
        <w:t xml:space="preserve">itý je výber vhodných metód, foriem, didaktických prostriedkov a pomôcok a vhodné učebné prostredie. Učivo musí byť prezentované takými formami a metódami, ktoré sú pre daného </w:t>
      </w:r>
      <w:r>
        <w:t>ž</w:t>
      </w:r>
      <w:r w:rsidRPr="00903AA1">
        <w:t xml:space="preserve">iaka najprijateľnejšie. Nie je podstatné to, aby si </w:t>
      </w:r>
      <w:r>
        <w:t>ž</w:t>
      </w:r>
      <w:r w:rsidRPr="00903AA1">
        <w:t>iak osvojoval čo najväčšie mno</w:t>
      </w:r>
      <w:r>
        <w:t>ž</w:t>
      </w:r>
      <w:r w:rsidRPr="00903AA1">
        <w:t>stvo učiva, ale aby osvojené učivo vedel v čo najväčšej miere vyu</w:t>
      </w:r>
      <w:r>
        <w:t>ž</w:t>
      </w:r>
      <w:r w:rsidRPr="00903AA1">
        <w:t xml:space="preserve">ívať v praktickom </w:t>
      </w:r>
      <w:r>
        <w:t>ž</w:t>
      </w:r>
      <w:r w:rsidRPr="00903AA1">
        <w:t xml:space="preserve">ivote. </w:t>
      </w:r>
    </w:p>
    <w:p w:rsidR="005867E3" w:rsidRPr="00903AA1" w:rsidRDefault="005867E3" w:rsidP="005867E3">
      <w:pPr>
        <w:pStyle w:val="Default"/>
        <w:spacing w:line="360" w:lineRule="auto"/>
        <w:jc w:val="both"/>
      </w:pPr>
      <w:r w:rsidRPr="00903AA1">
        <w:t>Vyučovanie matematiky je zalo</w:t>
      </w:r>
      <w:r>
        <w:t>ž</w:t>
      </w:r>
      <w:r w:rsidRPr="00903AA1">
        <w:t>ené na individuálnom, názornom prístupe, preto je vhodné pou</w:t>
      </w:r>
      <w:r>
        <w:t>ž</w:t>
      </w:r>
      <w:r w:rsidRPr="00903AA1">
        <w:t xml:space="preserve">ívať tieto metódy a organizačné formy vyučovania: </w:t>
      </w:r>
    </w:p>
    <w:p w:rsidR="005867E3" w:rsidRDefault="005867E3" w:rsidP="002D2486">
      <w:pPr>
        <w:pStyle w:val="Default"/>
        <w:numPr>
          <w:ilvl w:val="0"/>
          <w:numId w:val="115"/>
        </w:numPr>
        <w:spacing w:after="9" w:line="360" w:lineRule="auto"/>
        <w:jc w:val="both"/>
      </w:pPr>
      <w:r w:rsidRPr="00903AA1">
        <w:t xml:space="preserve">motivačné (motivačný rozhovor, pochvala, povzbudenie a kritika) </w:t>
      </w:r>
    </w:p>
    <w:p w:rsidR="005867E3" w:rsidRDefault="005867E3" w:rsidP="002D2486">
      <w:pPr>
        <w:pStyle w:val="Default"/>
        <w:numPr>
          <w:ilvl w:val="0"/>
          <w:numId w:val="115"/>
        </w:numPr>
        <w:spacing w:after="9" w:line="360" w:lineRule="auto"/>
        <w:jc w:val="both"/>
      </w:pPr>
      <w:r w:rsidRPr="00903AA1">
        <w:t xml:space="preserve">slovné metódy (rozprávanie, opis, vysvetľovanie, rozhovor, dramatizácia, didaktické hry) </w:t>
      </w:r>
    </w:p>
    <w:p w:rsidR="005867E3" w:rsidRDefault="005867E3" w:rsidP="002D2486">
      <w:pPr>
        <w:pStyle w:val="Default"/>
        <w:numPr>
          <w:ilvl w:val="0"/>
          <w:numId w:val="115"/>
        </w:numPr>
        <w:spacing w:after="9" w:line="360" w:lineRule="auto"/>
        <w:jc w:val="both"/>
      </w:pPr>
      <w:r w:rsidRPr="00903AA1">
        <w:t xml:space="preserve">metódy opakovania a precvičovania vedomostí a zručností </w:t>
      </w:r>
    </w:p>
    <w:p w:rsidR="005867E3" w:rsidRDefault="005867E3" w:rsidP="002D2486">
      <w:pPr>
        <w:pStyle w:val="Default"/>
        <w:numPr>
          <w:ilvl w:val="0"/>
          <w:numId w:val="115"/>
        </w:numPr>
        <w:spacing w:after="9" w:line="360" w:lineRule="auto"/>
        <w:jc w:val="both"/>
      </w:pPr>
      <w:r w:rsidRPr="00903AA1">
        <w:t xml:space="preserve">metódy nadmerného zvýraznenia informácie </w:t>
      </w:r>
    </w:p>
    <w:p w:rsidR="005867E3" w:rsidRDefault="005867E3" w:rsidP="002D2486">
      <w:pPr>
        <w:pStyle w:val="Default"/>
        <w:numPr>
          <w:ilvl w:val="0"/>
          <w:numId w:val="115"/>
        </w:numPr>
        <w:spacing w:after="9" w:line="360" w:lineRule="auto"/>
        <w:jc w:val="both"/>
      </w:pPr>
      <w:r w:rsidRPr="00903AA1">
        <w:t xml:space="preserve">metódy intenzívnej motivácie </w:t>
      </w:r>
    </w:p>
    <w:p w:rsidR="005867E3" w:rsidRPr="00903AA1" w:rsidRDefault="005867E3" w:rsidP="002D2486">
      <w:pPr>
        <w:pStyle w:val="Default"/>
        <w:numPr>
          <w:ilvl w:val="0"/>
          <w:numId w:val="115"/>
        </w:numPr>
        <w:spacing w:after="9" w:line="360" w:lineRule="auto"/>
        <w:jc w:val="both"/>
      </w:pPr>
      <w:r w:rsidRPr="00903AA1">
        <w:t xml:space="preserve">metódy multisenzorického sprostredkovania. </w:t>
      </w:r>
    </w:p>
    <w:p w:rsidR="005867E3" w:rsidRPr="00903AA1" w:rsidRDefault="005867E3" w:rsidP="005867E3">
      <w:pPr>
        <w:spacing w:line="360" w:lineRule="auto"/>
        <w:jc w:val="both"/>
        <w:rPr>
          <w:b/>
          <w:bCs/>
          <w:sz w:val="24"/>
          <w:szCs w:val="24"/>
        </w:rPr>
      </w:pPr>
      <w:r w:rsidRPr="00903AA1">
        <w:rPr>
          <w:sz w:val="24"/>
          <w:szCs w:val="24"/>
        </w:rPr>
        <w:t>Z organizačných foriem sa sústr</w:t>
      </w:r>
      <w:r>
        <w:rPr>
          <w:sz w:val="24"/>
          <w:szCs w:val="24"/>
        </w:rPr>
        <w:t>edíme na individuálnu prácu so ž</w:t>
      </w:r>
      <w:r w:rsidRPr="00903AA1">
        <w:rPr>
          <w:sz w:val="24"/>
          <w:szCs w:val="24"/>
        </w:rPr>
        <w:t>iakmi.</w:t>
      </w:r>
    </w:p>
    <w:p w:rsidR="005867E3" w:rsidRDefault="005867E3" w:rsidP="005867E3">
      <w:pPr>
        <w:spacing w:line="360" w:lineRule="auto"/>
        <w:jc w:val="both"/>
        <w:rPr>
          <w:b/>
          <w:bCs/>
          <w:sz w:val="24"/>
          <w:szCs w:val="24"/>
        </w:rPr>
      </w:pPr>
    </w:p>
    <w:p w:rsidR="005867E3" w:rsidRPr="00903AA1" w:rsidRDefault="005867E3" w:rsidP="005867E3">
      <w:pPr>
        <w:spacing w:line="360" w:lineRule="auto"/>
        <w:jc w:val="both"/>
        <w:rPr>
          <w:b/>
          <w:bCs/>
          <w:sz w:val="24"/>
          <w:szCs w:val="24"/>
        </w:rPr>
      </w:pPr>
      <w:r w:rsidRPr="00903AA1">
        <w:rPr>
          <w:b/>
          <w:bCs/>
          <w:sz w:val="24"/>
          <w:szCs w:val="24"/>
        </w:rPr>
        <w:t xml:space="preserve">UČEBNÉ ZDROJE: </w:t>
      </w:r>
    </w:p>
    <w:p w:rsidR="005867E3" w:rsidRDefault="005867E3" w:rsidP="005867E3">
      <w:pPr>
        <w:spacing w:line="360" w:lineRule="auto"/>
        <w:jc w:val="both"/>
        <w:rPr>
          <w:sz w:val="24"/>
          <w:szCs w:val="24"/>
        </w:rPr>
      </w:pPr>
    </w:p>
    <w:p w:rsidR="005867E3" w:rsidRPr="00903AA1" w:rsidRDefault="005867E3" w:rsidP="005867E3">
      <w:pPr>
        <w:spacing w:line="360" w:lineRule="auto"/>
        <w:jc w:val="both"/>
        <w:rPr>
          <w:b/>
          <w:bCs/>
          <w:sz w:val="24"/>
          <w:szCs w:val="24"/>
        </w:rPr>
      </w:pPr>
      <w:r>
        <w:rPr>
          <w:sz w:val="24"/>
          <w:szCs w:val="24"/>
        </w:rPr>
        <w:tab/>
      </w:r>
      <w:r w:rsidRPr="00903AA1">
        <w:rPr>
          <w:sz w:val="24"/>
          <w:szCs w:val="24"/>
        </w:rPr>
        <w:t>Obrázkový materiál, časopisy, technické a didaktické prostriedky, hravé počty 3 pre B variant špeciálnych základných škôl, vybrané pracovné listy z matematiky pre 2. ročník ŠZŠ.</w:t>
      </w:r>
    </w:p>
    <w:p w:rsidR="005867E3" w:rsidRDefault="005867E3" w:rsidP="005867E3">
      <w:pPr>
        <w:pStyle w:val="tl"/>
        <w:widowControl/>
        <w:autoSpaceDE/>
        <w:autoSpaceDN/>
        <w:adjustRightInd/>
        <w:spacing w:after="0" w:line="360" w:lineRule="auto"/>
        <w:jc w:val="both"/>
        <w:rPr>
          <w:b/>
          <w:bCs/>
        </w:rPr>
      </w:pPr>
    </w:p>
    <w:p w:rsidR="005867E3" w:rsidRDefault="005867E3" w:rsidP="005867E3">
      <w:pPr>
        <w:pStyle w:val="tl"/>
        <w:widowControl/>
        <w:autoSpaceDE/>
        <w:autoSpaceDN/>
        <w:adjustRightInd/>
        <w:spacing w:after="0" w:line="360" w:lineRule="auto"/>
        <w:jc w:val="both"/>
        <w:rPr>
          <w:b/>
          <w:bCs/>
        </w:rPr>
      </w:pPr>
      <w:r w:rsidRPr="00903AA1">
        <w:rPr>
          <w:b/>
          <w:bCs/>
        </w:rPr>
        <w:t>HODNOTENIE PREDMETU:</w:t>
      </w:r>
    </w:p>
    <w:p w:rsidR="005867E3" w:rsidRDefault="005867E3" w:rsidP="005867E3">
      <w:pPr>
        <w:pStyle w:val="tl"/>
        <w:widowControl/>
        <w:autoSpaceDE/>
        <w:autoSpaceDN/>
        <w:adjustRightInd/>
        <w:spacing w:after="0" w:line="360" w:lineRule="auto"/>
        <w:jc w:val="both"/>
        <w:rPr>
          <w:b/>
          <w:bCs/>
        </w:rPr>
      </w:pPr>
    </w:p>
    <w:p w:rsidR="005867E3" w:rsidRPr="00A666B3" w:rsidRDefault="005867E3" w:rsidP="005867E3">
      <w:pPr>
        <w:spacing w:line="360" w:lineRule="auto"/>
        <w:jc w:val="both"/>
        <w:rPr>
          <w:sz w:val="24"/>
          <w:szCs w:val="24"/>
        </w:rPr>
      </w:pPr>
      <w:r>
        <w:rPr>
          <w:sz w:val="24"/>
          <w:szCs w:val="24"/>
        </w:rPr>
        <w:tab/>
      </w:r>
      <w:r w:rsidRPr="00A666B3">
        <w:rPr>
          <w:sz w:val="24"/>
          <w:szCs w:val="24"/>
        </w:rPr>
        <w:t xml:space="preserve">Žiak sa hodnotí podľa Metodických pokynov 19/ 2015 slovným hodnotením žiakov špeciálnych základných škôl – </w:t>
      </w:r>
      <w:r>
        <w:rPr>
          <w:sz w:val="24"/>
          <w:szCs w:val="24"/>
        </w:rPr>
        <w:t>B</w:t>
      </w:r>
      <w:r w:rsidRPr="00A666B3">
        <w:rPr>
          <w:sz w:val="24"/>
          <w:szCs w:val="24"/>
        </w:rPr>
        <w:t xml:space="preserve"> variant.</w:t>
      </w:r>
    </w:p>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74110" w:rsidRDefault="00F74110" w:rsidP="00F87DA0"/>
    <w:p w:rsidR="005867E3" w:rsidRDefault="005867E3" w:rsidP="00F87DA0"/>
    <w:p w:rsidR="005867E3" w:rsidRDefault="005867E3" w:rsidP="00F87DA0"/>
    <w:p w:rsidR="005867E3" w:rsidRDefault="005867E3" w:rsidP="00F87DA0"/>
    <w:p w:rsidR="005867E3" w:rsidRDefault="005867E3" w:rsidP="00F87DA0"/>
    <w:p w:rsidR="005867E3" w:rsidRDefault="005867E3" w:rsidP="00F87DA0"/>
    <w:p w:rsidR="005867E3" w:rsidRDefault="005867E3" w:rsidP="00F87DA0"/>
    <w:p w:rsidR="005867E3" w:rsidRDefault="005867E3" w:rsidP="00F87DA0"/>
    <w:p w:rsidR="005867E3" w:rsidRDefault="005867E3"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p w:rsidR="00F87DA0" w:rsidRDefault="00F87DA0" w:rsidP="00F87DA0"/>
    <w:tbl>
      <w:tblPr>
        <w:tblW w:w="8494" w:type="dxa"/>
        <w:tblInd w:w="55" w:type="dxa"/>
        <w:tblCellMar>
          <w:left w:w="70" w:type="dxa"/>
          <w:right w:w="70" w:type="dxa"/>
        </w:tblCellMar>
        <w:tblLook w:val="04A0" w:firstRow="1" w:lastRow="0" w:firstColumn="1" w:lastColumn="0" w:noHBand="0" w:noVBand="1"/>
      </w:tblPr>
      <w:tblGrid>
        <w:gridCol w:w="4247"/>
        <w:gridCol w:w="4247"/>
      </w:tblGrid>
      <w:tr w:rsidR="00F87DA0" w:rsidRPr="00CC5EDF" w:rsidTr="00F74110">
        <w:trPr>
          <w:trHeight w:val="300"/>
        </w:trPr>
        <w:tc>
          <w:tcPr>
            <w:tcW w:w="849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jc w:val="center"/>
              <w:rPr>
                <w:b/>
                <w:bCs/>
                <w:sz w:val="24"/>
                <w:szCs w:val="24"/>
                <w:lang w:eastAsia="sk-SK"/>
              </w:rPr>
            </w:pPr>
            <w:r w:rsidRPr="00CC5EDF">
              <w:rPr>
                <w:b/>
                <w:bCs/>
                <w:sz w:val="24"/>
                <w:szCs w:val="24"/>
                <w:lang w:eastAsia="sk-SK"/>
              </w:rPr>
              <w:t>Učebné osnovy</w:t>
            </w:r>
          </w:p>
        </w:tc>
      </w:tr>
      <w:tr w:rsidR="00F87DA0" w:rsidRPr="00CC5EDF" w:rsidTr="00F74110">
        <w:trPr>
          <w:trHeight w:val="300"/>
        </w:trPr>
        <w:tc>
          <w:tcPr>
            <w:tcW w:w="8494" w:type="dxa"/>
            <w:gridSpan w:val="2"/>
            <w:vMerge/>
            <w:tcBorders>
              <w:top w:val="single" w:sz="4" w:space="0" w:color="auto"/>
              <w:left w:val="single" w:sz="4" w:space="0" w:color="auto"/>
              <w:bottom w:val="single" w:sz="4" w:space="0" w:color="auto"/>
              <w:right w:val="single" w:sz="4" w:space="0" w:color="auto"/>
            </w:tcBorders>
            <w:vAlign w:val="center"/>
            <w:hideMark/>
          </w:tcPr>
          <w:p w:rsidR="00F87DA0" w:rsidRPr="00CC5EDF" w:rsidRDefault="00F87DA0" w:rsidP="00F87DA0">
            <w:pPr>
              <w:rPr>
                <w:b/>
                <w:bCs/>
                <w:sz w:val="24"/>
                <w:szCs w:val="24"/>
                <w:lang w:eastAsia="sk-SK"/>
              </w:rPr>
            </w:pPr>
          </w:p>
        </w:tc>
      </w:tr>
      <w:tr w:rsidR="00F87DA0" w:rsidRPr="00CC5EDF" w:rsidTr="00F74110">
        <w:trPr>
          <w:trHeight w:val="645"/>
        </w:trPr>
        <w:tc>
          <w:tcPr>
            <w:tcW w:w="42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b/>
                <w:bCs/>
                <w:sz w:val="24"/>
                <w:szCs w:val="24"/>
                <w:lang w:eastAsia="sk-SK"/>
              </w:rPr>
            </w:pPr>
            <w:r w:rsidRPr="00CC5EDF">
              <w:rPr>
                <w:b/>
                <w:bCs/>
                <w:sz w:val="24"/>
                <w:szCs w:val="24"/>
                <w:lang w:eastAsia="sk-SK"/>
              </w:rPr>
              <w:t>Názov predmetu</w:t>
            </w:r>
          </w:p>
        </w:tc>
        <w:tc>
          <w:tcPr>
            <w:tcW w:w="4247"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 </w:t>
            </w:r>
            <w:r>
              <w:rPr>
                <w:sz w:val="24"/>
                <w:szCs w:val="24"/>
                <w:lang w:eastAsia="sk-SK"/>
              </w:rPr>
              <w:t>Pracovné vyučovanie</w:t>
            </w:r>
          </w:p>
        </w:tc>
      </w:tr>
      <w:tr w:rsidR="00F87DA0" w:rsidRPr="00CC5EDF" w:rsidTr="00F74110">
        <w:trPr>
          <w:trHeight w:val="315"/>
        </w:trPr>
        <w:tc>
          <w:tcPr>
            <w:tcW w:w="42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Časový rozsah výučby</w:t>
            </w:r>
          </w:p>
        </w:tc>
        <w:tc>
          <w:tcPr>
            <w:tcW w:w="4247"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 </w:t>
            </w:r>
            <w:r>
              <w:rPr>
                <w:sz w:val="24"/>
                <w:szCs w:val="24"/>
                <w:lang w:eastAsia="sk-SK"/>
              </w:rPr>
              <w:t>4</w:t>
            </w:r>
          </w:p>
        </w:tc>
      </w:tr>
      <w:tr w:rsidR="00F87DA0" w:rsidRPr="00CC5EDF" w:rsidTr="00F74110">
        <w:trPr>
          <w:trHeight w:val="315"/>
        </w:trPr>
        <w:tc>
          <w:tcPr>
            <w:tcW w:w="42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 xml:space="preserve">Ročník </w:t>
            </w:r>
          </w:p>
        </w:tc>
        <w:tc>
          <w:tcPr>
            <w:tcW w:w="4247"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 </w:t>
            </w:r>
            <w:r>
              <w:rPr>
                <w:sz w:val="24"/>
                <w:szCs w:val="24"/>
                <w:lang w:eastAsia="sk-SK"/>
              </w:rPr>
              <w:t>tretí</w:t>
            </w:r>
          </w:p>
        </w:tc>
      </w:tr>
      <w:tr w:rsidR="00F87DA0" w:rsidRPr="00CC5EDF" w:rsidTr="00F74110">
        <w:trPr>
          <w:trHeight w:val="315"/>
        </w:trPr>
        <w:tc>
          <w:tcPr>
            <w:tcW w:w="42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Škola</w:t>
            </w:r>
          </w:p>
        </w:tc>
        <w:tc>
          <w:tcPr>
            <w:tcW w:w="4247"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ZŠ Varhaňovce</w:t>
            </w:r>
          </w:p>
        </w:tc>
      </w:tr>
      <w:tr w:rsidR="00F87DA0" w:rsidRPr="00CC5EDF" w:rsidTr="00F74110">
        <w:trPr>
          <w:trHeight w:val="630"/>
        </w:trPr>
        <w:tc>
          <w:tcPr>
            <w:tcW w:w="42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Názov školského vzdelávacieho programu</w:t>
            </w:r>
          </w:p>
        </w:tc>
        <w:tc>
          <w:tcPr>
            <w:tcW w:w="4247"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ŠkVP pre žiakov s</w:t>
            </w:r>
            <w:r>
              <w:rPr>
                <w:sz w:val="24"/>
                <w:szCs w:val="24"/>
                <w:lang w:eastAsia="sk-SK"/>
              </w:rPr>
              <w:t>o</w:t>
            </w:r>
            <w:r w:rsidRPr="00CC5EDF">
              <w:rPr>
                <w:sz w:val="24"/>
                <w:szCs w:val="24"/>
                <w:lang w:eastAsia="sk-SK"/>
              </w:rPr>
              <w:t xml:space="preserve"> </w:t>
            </w:r>
            <w:r>
              <w:rPr>
                <w:sz w:val="24"/>
                <w:szCs w:val="24"/>
                <w:lang w:eastAsia="sk-SK"/>
              </w:rPr>
              <w:t>stredným</w:t>
            </w:r>
            <w:r w:rsidRPr="00CC5EDF">
              <w:rPr>
                <w:sz w:val="24"/>
                <w:szCs w:val="24"/>
                <w:lang w:eastAsia="sk-SK"/>
              </w:rPr>
              <w:t xml:space="preserve"> stupňom mentálneho postihnutia</w:t>
            </w:r>
          </w:p>
        </w:tc>
      </w:tr>
      <w:tr w:rsidR="00F87DA0" w:rsidRPr="00CC5EDF" w:rsidTr="00F74110">
        <w:trPr>
          <w:trHeight w:val="315"/>
        </w:trPr>
        <w:tc>
          <w:tcPr>
            <w:tcW w:w="42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Stupeň vzdelania</w:t>
            </w:r>
          </w:p>
        </w:tc>
        <w:tc>
          <w:tcPr>
            <w:tcW w:w="4247"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ISCED 1 - primárne vzdelanie</w:t>
            </w:r>
          </w:p>
        </w:tc>
      </w:tr>
      <w:tr w:rsidR="00F87DA0" w:rsidRPr="00CC5EDF" w:rsidTr="00F74110">
        <w:trPr>
          <w:trHeight w:val="315"/>
        </w:trPr>
        <w:tc>
          <w:tcPr>
            <w:tcW w:w="42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Dĺžka štúdia</w:t>
            </w:r>
          </w:p>
        </w:tc>
        <w:tc>
          <w:tcPr>
            <w:tcW w:w="4247"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4 roky</w:t>
            </w:r>
          </w:p>
        </w:tc>
      </w:tr>
      <w:tr w:rsidR="00F87DA0" w:rsidRPr="00CC5EDF" w:rsidTr="00F74110">
        <w:trPr>
          <w:trHeight w:val="315"/>
        </w:trPr>
        <w:tc>
          <w:tcPr>
            <w:tcW w:w="42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Forma štúdia</w:t>
            </w:r>
          </w:p>
        </w:tc>
        <w:tc>
          <w:tcPr>
            <w:tcW w:w="4247"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Denná</w:t>
            </w:r>
          </w:p>
        </w:tc>
      </w:tr>
      <w:tr w:rsidR="00F87DA0" w:rsidRPr="00CC5EDF" w:rsidTr="00F74110">
        <w:trPr>
          <w:trHeight w:val="315"/>
        </w:trPr>
        <w:tc>
          <w:tcPr>
            <w:tcW w:w="42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Vyučovací jazyk</w:t>
            </w:r>
          </w:p>
        </w:tc>
        <w:tc>
          <w:tcPr>
            <w:tcW w:w="4247"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Slovenský</w:t>
            </w:r>
          </w:p>
        </w:tc>
      </w:tr>
    </w:tbl>
    <w:p w:rsidR="00F87DA0" w:rsidRDefault="00F87DA0" w:rsidP="00F87DA0"/>
    <w:p w:rsidR="005867E3" w:rsidRDefault="005867E3" w:rsidP="00F87DA0"/>
    <w:p w:rsidR="005867E3" w:rsidRDefault="005867E3" w:rsidP="00F87DA0"/>
    <w:p w:rsidR="00F87DA0" w:rsidRDefault="00F87DA0" w:rsidP="00F87DA0">
      <w:pPr>
        <w:spacing w:line="360" w:lineRule="auto"/>
        <w:rPr>
          <w:b/>
          <w:sz w:val="24"/>
          <w:szCs w:val="24"/>
        </w:rPr>
      </w:pPr>
      <w:r w:rsidRPr="0024190C">
        <w:rPr>
          <w:b/>
          <w:sz w:val="24"/>
          <w:szCs w:val="24"/>
        </w:rPr>
        <w:t>CHARAKTERISTIKA PREDMETU:</w:t>
      </w:r>
    </w:p>
    <w:p w:rsidR="00F87DA0" w:rsidRDefault="00F87DA0" w:rsidP="00F87DA0">
      <w:pPr>
        <w:spacing w:line="360" w:lineRule="auto"/>
        <w:jc w:val="both"/>
        <w:rPr>
          <w:b/>
          <w:sz w:val="24"/>
          <w:szCs w:val="24"/>
        </w:rPr>
      </w:pPr>
    </w:p>
    <w:p w:rsidR="00F87DA0" w:rsidRPr="00317A14" w:rsidRDefault="00F87DA0" w:rsidP="00F87DA0">
      <w:pPr>
        <w:pStyle w:val="Default"/>
        <w:spacing w:line="360" w:lineRule="auto"/>
        <w:jc w:val="both"/>
      </w:pPr>
      <w:r>
        <w:tab/>
      </w:r>
      <w:r w:rsidRPr="00317A14">
        <w:t>Predmet pracovné vyučovanie m</w:t>
      </w:r>
      <w:r>
        <w:t>á významnú úlohu vo vzdelávaní ž</w:t>
      </w:r>
      <w:r w:rsidRPr="00317A14">
        <w:t xml:space="preserve">iakov s mentálnym postihnutím z hľadiska úspešného sociálneho začlenenia sa do spoločnosti, vytvárania sociálneho, pracovného a osobného uplatnenia sa, individuálneho rozvoja jeho osobnosti a z hľadiska </w:t>
      </w:r>
      <w:r>
        <w:t>vytvárania vzťahov k okolitému ž</w:t>
      </w:r>
      <w:r w:rsidRPr="00317A14">
        <w:t xml:space="preserve">ivotu. </w:t>
      </w:r>
    </w:p>
    <w:p w:rsidR="00F87DA0" w:rsidRPr="00317A14" w:rsidRDefault="00F87DA0" w:rsidP="00F87DA0">
      <w:pPr>
        <w:pStyle w:val="Default"/>
        <w:spacing w:line="360" w:lineRule="auto"/>
        <w:jc w:val="both"/>
      </w:pPr>
      <w:r>
        <w:tab/>
        <w:t>Pracovné vyučovanie je dôlež</w:t>
      </w:r>
      <w:r w:rsidRPr="00317A14">
        <w:t>itým f</w:t>
      </w:r>
      <w:r>
        <w:t>aktorom pri vytváraní samoobsluž</w:t>
      </w:r>
      <w:r w:rsidRPr="00317A14">
        <w:t xml:space="preserve">ných a hygienických návykov, pri vytváraní a rozvoji poznávacích procesov, motorických a </w:t>
      </w:r>
      <w:r w:rsidRPr="00317A14">
        <w:lastRenderedPageBreak/>
        <w:t>pracovných zručností a návykov. Osvojovanie si rôznych pracovných zručnos</w:t>
      </w:r>
      <w:r>
        <w:t>tí vo vyšších ročníkoch je dôlež</w:t>
      </w:r>
      <w:r w:rsidRPr="00317A14">
        <w:t xml:space="preserve">itým činiteľom predprofesionálnej prípravy. </w:t>
      </w:r>
    </w:p>
    <w:p w:rsidR="00F87DA0" w:rsidRPr="00317A14" w:rsidRDefault="00F87DA0" w:rsidP="00F87DA0">
      <w:pPr>
        <w:pStyle w:val="Default"/>
        <w:spacing w:line="360" w:lineRule="auto"/>
        <w:jc w:val="both"/>
      </w:pPr>
      <w:r>
        <w:tab/>
      </w:r>
      <w:r w:rsidRPr="00317A14">
        <w:t xml:space="preserve">Pracovné vyučovanie prispieva k </w:t>
      </w:r>
      <w:r>
        <w:t>uspokojovaniu osobných potrieb ž</w:t>
      </w:r>
      <w:r w:rsidRPr="00317A14">
        <w:t>iaka</w:t>
      </w:r>
      <w:r>
        <w:t>, k rozvoju jeho schopností, mož</w:t>
      </w:r>
      <w:r w:rsidRPr="00317A14">
        <w:t>ností a zručností. V kooperácii s ostatnými predmetmi prispieva k rozvoju celej osobno</w:t>
      </w:r>
      <w:r>
        <w:t>sti žiaka, a tým sa stáva jeho ž</w:t>
      </w:r>
      <w:r w:rsidRPr="00317A14">
        <w:t xml:space="preserve">ivot zmysluplnejším a nezávislejším. </w:t>
      </w:r>
    </w:p>
    <w:p w:rsidR="00F87DA0" w:rsidRPr="00317A14" w:rsidRDefault="00F87DA0" w:rsidP="00F87DA0">
      <w:pPr>
        <w:pStyle w:val="Default"/>
        <w:spacing w:line="360" w:lineRule="auto"/>
        <w:jc w:val="both"/>
      </w:pPr>
      <w:r>
        <w:tab/>
      </w:r>
      <w:r w:rsidRPr="00317A14">
        <w:t>Obsah predmetu sa realizuje v čo najväčšej miere v prirodzených podmienkach</w:t>
      </w:r>
      <w:r>
        <w:t>, v situáciách, v ktorých bude žiak danú činnosť v reálnom ž</w:t>
      </w:r>
      <w:r w:rsidRPr="00317A14">
        <w:t xml:space="preserve">ivote vykonávať. </w:t>
      </w:r>
    </w:p>
    <w:p w:rsidR="00F87DA0" w:rsidRPr="00317A14" w:rsidRDefault="00F87DA0" w:rsidP="00F87DA0">
      <w:pPr>
        <w:pStyle w:val="Default"/>
        <w:spacing w:line="360" w:lineRule="auto"/>
        <w:jc w:val="both"/>
      </w:pPr>
      <w:r w:rsidRPr="00317A14">
        <w:t>Obsah pracovného vyučovan</w:t>
      </w:r>
      <w:r>
        <w:t>ia je členený na jednotlivé zlož</w:t>
      </w:r>
      <w:r w:rsidRPr="00317A14">
        <w:t xml:space="preserve">ky. </w:t>
      </w:r>
    </w:p>
    <w:p w:rsidR="00F87DA0" w:rsidRPr="00317A14" w:rsidRDefault="00F87DA0" w:rsidP="00F87DA0">
      <w:pPr>
        <w:pStyle w:val="Default"/>
        <w:spacing w:line="360" w:lineRule="auto"/>
        <w:jc w:val="both"/>
      </w:pPr>
      <w:r>
        <w:rPr>
          <w:b/>
          <w:bCs/>
        </w:rPr>
        <w:t>Sebaobsluž</w:t>
      </w:r>
      <w:r w:rsidRPr="00317A14">
        <w:rPr>
          <w:b/>
          <w:bCs/>
        </w:rPr>
        <w:t xml:space="preserve">né činnosti – </w:t>
      </w:r>
      <w:r>
        <w:t>ž</w:t>
      </w:r>
      <w:r w:rsidRPr="00317A14">
        <w:t xml:space="preserve">iaci nadobúdajú zručnosti v starostlivosti o hygienu tela a zovňajšku, osvojujú si stravovacie návyky a pravidlá stolovania. </w:t>
      </w:r>
    </w:p>
    <w:p w:rsidR="00F87DA0" w:rsidRPr="00317A14" w:rsidRDefault="00F87DA0" w:rsidP="00F87DA0">
      <w:pPr>
        <w:pStyle w:val="Default"/>
        <w:spacing w:line="360" w:lineRule="auto"/>
        <w:jc w:val="both"/>
      </w:pPr>
      <w:r w:rsidRPr="00317A14">
        <w:rPr>
          <w:b/>
          <w:bCs/>
        </w:rPr>
        <w:t xml:space="preserve">Práce v domácnosti </w:t>
      </w:r>
      <w:r>
        <w:t>– ž</w:t>
      </w:r>
      <w:r w:rsidRPr="00317A14">
        <w:t>iaci si osvojujú základné pracovných návyky v domácnosti, zručností potr</w:t>
      </w:r>
      <w:r>
        <w:t>ebné pri domácich prácach a udrž</w:t>
      </w:r>
      <w:r w:rsidRPr="00317A14">
        <w:t>iavan</w:t>
      </w:r>
      <w:r>
        <w:t>ie poriadku. Súčasťou tejto zlož</w:t>
      </w:r>
      <w:r w:rsidRPr="00317A14">
        <w:t>ky je aj ši</w:t>
      </w:r>
      <w:r>
        <w:t>tie. Ž</w:t>
      </w:r>
      <w:r w:rsidRPr="00317A14">
        <w:t>iaci nadobúdajú zručnosti v základných technikách šit</w:t>
      </w:r>
      <w:r>
        <w:t>ia a ručných prác. Súčasťou zložky sú aj práce v kuchyni. Ž</w:t>
      </w:r>
      <w:r w:rsidRPr="00317A14">
        <w:t>iaci si osvojujú základné zn</w:t>
      </w:r>
      <w:r>
        <w:t>alosti o potravinách, a ako udrž</w:t>
      </w:r>
      <w:r w:rsidRPr="00317A14">
        <w:t>iavať poriadok a hygienu v kuchyni. V</w:t>
      </w:r>
      <w:r>
        <w:t>o vyšších ročníkoch nadobúdajú ž</w:t>
      </w:r>
      <w:r w:rsidRPr="00317A14">
        <w:t xml:space="preserve">iaci zručnosti pri príprave jednoduchých nápojov a jedál. </w:t>
      </w:r>
    </w:p>
    <w:p w:rsidR="00F87DA0" w:rsidRPr="00317A14" w:rsidRDefault="00F87DA0" w:rsidP="00F87DA0">
      <w:pPr>
        <w:pStyle w:val="Default"/>
        <w:spacing w:line="360" w:lineRule="auto"/>
        <w:jc w:val="both"/>
      </w:pPr>
      <w:r>
        <w:rPr>
          <w:b/>
          <w:bCs/>
        </w:rPr>
        <w:tab/>
      </w:r>
      <w:r w:rsidRPr="00317A14">
        <w:rPr>
          <w:b/>
          <w:bCs/>
        </w:rPr>
        <w:t xml:space="preserve">Práce v dielni </w:t>
      </w:r>
      <w:r w:rsidRPr="00317A14">
        <w:t xml:space="preserve">– </w:t>
      </w:r>
      <w:r>
        <w:t>ž</w:t>
      </w:r>
      <w:r w:rsidRPr="00317A14">
        <w:t>iaci si osvojujú schopnosť rozlišovať rozličné materiál</w:t>
      </w:r>
      <w:r>
        <w:t>y, spoznávajú ich v praktickom ž</w:t>
      </w:r>
      <w:r w:rsidRPr="00317A14">
        <w:t>ivote, osvojujú si manuálne zručnosti s nimi a vytvárajú jednoduché výrobky. Aktivity sú zamerané na práce s drobn</w:t>
      </w:r>
      <w:r>
        <w:t>ým materiálom a papierom, montážne a demontáž</w:t>
      </w:r>
      <w:r w:rsidRPr="00317A14">
        <w:t xml:space="preserve">ne práce. Vo vyšších </w:t>
      </w:r>
      <w:r>
        <w:t>ročníkoch je súčasťou tejto zlož</w:t>
      </w:r>
      <w:r w:rsidRPr="00317A14">
        <w:t xml:space="preserve">ky aj práca s drevom. </w:t>
      </w:r>
    </w:p>
    <w:p w:rsidR="00F87DA0" w:rsidRPr="00317A14" w:rsidRDefault="00F87DA0" w:rsidP="00F87DA0">
      <w:pPr>
        <w:pStyle w:val="Default"/>
        <w:spacing w:line="360" w:lineRule="auto"/>
        <w:jc w:val="both"/>
      </w:pPr>
      <w:r>
        <w:rPr>
          <w:b/>
          <w:bCs/>
        </w:rPr>
        <w:tab/>
      </w:r>
      <w:r w:rsidRPr="00317A14">
        <w:rPr>
          <w:b/>
          <w:bCs/>
        </w:rPr>
        <w:t xml:space="preserve">Pestovateľské práce – </w:t>
      </w:r>
      <w:r>
        <w:t>ž</w:t>
      </w:r>
      <w:r w:rsidRPr="00317A14">
        <w:t xml:space="preserve">iaci sa učia rozpoznávať rôzne druhy ovocia a zeleniny, nadobúdajú základné pestovateľské zručnosti, osvojujú si starostlivosť o izbové rastliny. </w:t>
      </w:r>
    </w:p>
    <w:p w:rsidR="00F87DA0" w:rsidRDefault="00F87DA0" w:rsidP="00F87DA0">
      <w:pPr>
        <w:spacing w:line="360" w:lineRule="auto"/>
        <w:jc w:val="both"/>
        <w:rPr>
          <w:sz w:val="24"/>
          <w:szCs w:val="24"/>
        </w:rPr>
      </w:pPr>
      <w:r>
        <w:rPr>
          <w:sz w:val="24"/>
          <w:szCs w:val="24"/>
        </w:rPr>
        <w:t>Vzhľadom na to, že nie kaž</w:t>
      </w:r>
      <w:r w:rsidRPr="00317A14">
        <w:rPr>
          <w:sz w:val="24"/>
          <w:szCs w:val="24"/>
        </w:rPr>
        <w:t>dá škola má školský pozemok, odporúčame práce na školskom pozemku nahradiť inou činnosťou, podľa podmienok školy.</w:t>
      </w:r>
    </w:p>
    <w:p w:rsidR="00F87DA0" w:rsidRDefault="00F87DA0" w:rsidP="00F87DA0">
      <w:pPr>
        <w:spacing w:line="360" w:lineRule="auto"/>
        <w:rPr>
          <w:b/>
          <w:sz w:val="24"/>
          <w:szCs w:val="24"/>
        </w:rPr>
      </w:pPr>
    </w:p>
    <w:tbl>
      <w:tblPr>
        <w:tblW w:w="8520" w:type="dxa"/>
        <w:tblInd w:w="55" w:type="dxa"/>
        <w:tblCellMar>
          <w:left w:w="70" w:type="dxa"/>
          <w:right w:w="70" w:type="dxa"/>
        </w:tblCellMar>
        <w:tblLook w:val="04A0" w:firstRow="1" w:lastRow="0" w:firstColumn="1" w:lastColumn="0" w:noHBand="0" w:noVBand="1"/>
      </w:tblPr>
      <w:tblGrid>
        <w:gridCol w:w="2130"/>
        <w:gridCol w:w="2130"/>
        <w:gridCol w:w="2130"/>
        <w:gridCol w:w="2130"/>
      </w:tblGrid>
      <w:tr w:rsidR="00F87DA0" w:rsidRPr="00662185" w:rsidTr="00F74110">
        <w:trPr>
          <w:trHeight w:val="355"/>
        </w:trPr>
        <w:tc>
          <w:tcPr>
            <w:tcW w:w="21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662185" w:rsidRDefault="00F87DA0" w:rsidP="00F87DA0">
            <w:pPr>
              <w:jc w:val="center"/>
              <w:rPr>
                <w:b/>
                <w:bCs/>
                <w:sz w:val="24"/>
                <w:szCs w:val="24"/>
                <w:lang w:eastAsia="sk-SK"/>
              </w:rPr>
            </w:pPr>
            <w:r w:rsidRPr="00662185">
              <w:rPr>
                <w:b/>
                <w:bCs/>
                <w:sz w:val="24"/>
                <w:szCs w:val="24"/>
                <w:lang w:eastAsia="sk-SK"/>
              </w:rPr>
              <w:t>Predmet</w:t>
            </w:r>
          </w:p>
        </w:tc>
        <w:tc>
          <w:tcPr>
            <w:tcW w:w="2130"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b/>
                <w:bCs/>
                <w:sz w:val="24"/>
                <w:szCs w:val="24"/>
                <w:lang w:eastAsia="sk-SK"/>
              </w:rPr>
            </w:pPr>
            <w:r w:rsidRPr="00662185">
              <w:rPr>
                <w:b/>
                <w:bCs/>
                <w:sz w:val="24"/>
                <w:szCs w:val="24"/>
                <w:lang w:eastAsia="sk-SK"/>
              </w:rPr>
              <w:t>ŠVP</w:t>
            </w:r>
          </w:p>
        </w:tc>
        <w:tc>
          <w:tcPr>
            <w:tcW w:w="2130"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b/>
                <w:bCs/>
                <w:sz w:val="24"/>
                <w:szCs w:val="24"/>
                <w:lang w:eastAsia="sk-SK"/>
              </w:rPr>
            </w:pPr>
            <w:r w:rsidRPr="00662185">
              <w:rPr>
                <w:b/>
                <w:bCs/>
                <w:sz w:val="24"/>
                <w:szCs w:val="24"/>
                <w:lang w:eastAsia="sk-SK"/>
              </w:rPr>
              <w:t>ŠkVP</w:t>
            </w:r>
          </w:p>
        </w:tc>
        <w:tc>
          <w:tcPr>
            <w:tcW w:w="2130"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b/>
                <w:bCs/>
                <w:sz w:val="24"/>
                <w:szCs w:val="24"/>
                <w:lang w:eastAsia="sk-SK"/>
              </w:rPr>
            </w:pPr>
            <w:r w:rsidRPr="00662185">
              <w:rPr>
                <w:b/>
                <w:bCs/>
                <w:sz w:val="24"/>
                <w:szCs w:val="24"/>
                <w:lang w:eastAsia="sk-SK"/>
              </w:rPr>
              <w:t>Spolu</w:t>
            </w:r>
          </w:p>
        </w:tc>
      </w:tr>
      <w:tr w:rsidR="00F87DA0" w:rsidRPr="00662185" w:rsidTr="00F74110">
        <w:trPr>
          <w:trHeight w:val="677"/>
        </w:trPr>
        <w:tc>
          <w:tcPr>
            <w:tcW w:w="21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662185" w:rsidRDefault="00F87DA0" w:rsidP="00F87DA0">
            <w:pPr>
              <w:jc w:val="center"/>
              <w:rPr>
                <w:sz w:val="24"/>
                <w:szCs w:val="24"/>
                <w:lang w:eastAsia="sk-SK"/>
              </w:rPr>
            </w:pPr>
            <w:r>
              <w:rPr>
                <w:sz w:val="24"/>
                <w:szCs w:val="24"/>
                <w:lang w:eastAsia="sk-SK"/>
              </w:rPr>
              <w:t>Pracovné vyučovanie</w:t>
            </w:r>
          </w:p>
        </w:tc>
        <w:tc>
          <w:tcPr>
            <w:tcW w:w="2130"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sz w:val="24"/>
                <w:szCs w:val="24"/>
                <w:lang w:eastAsia="sk-SK"/>
              </w:rPr>
            </w:pPr>
            <w:r w:rsidRPr="00662185">
              <w:rPr>
                <w:sz w:val="24"/>
                <w:szCs w:val="24"/>
                <w:lang w:eastAsia="sk-SK"/>
              </w:rPr>
              <w:t> </w:t>
            </w:r>
            <w:r>
              <w:rPr>
                <w:sz w:val="24"/>
                <w:szCs w:val="24"/>
                <w:lang w:eastAsia="sk-SK"/>
              </w:rPr>
              <w:t>4</w:t>
            </w:r>
          </w:p>
        </w:tc>
        <w:tc>
          <w:tcPr>
            <w:tcW w:w="2130"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sz w:val="24"/>
                <w:szCs w:val="24"/>
                <w:lang w:eastAsia="sk-SK"/>
              </w:rPr>
            </w:pPr>
            <w:r>
              <w:rPr>
                <w:sz w:val="24"/>
                <w:szCs w:val="24"/>
                <w:lang w:eastAsia="sk-SK"/>
              </w:rPr>
              <w:t>0</w:t>
            </w:r>
            <w:r w:rsidRPr="00662185">
              <w:rPr>
                <w:sz w:val="24"/>
                <w:szCs w:val="24"/>
                <w:lang w:eastAsia="sk-SK"/>
              </w:rPr>
              <w:t> </w:t>
            </w:r>
          </w:p>
        </w:tc>
        <w:tc>
          <w:tcPr>
            <w:tcW w:w="2130"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sz w:val="24"/>
                <w:szCs w:val="24"/>
                <w:lang w:eastAsia="sk-SK"/>
              </w:rPr>
            </w:pPr>
            <w:r>
              <w:rPr>
                <w:sz w:val="24"/>
                <w:szCs w:val="24"/>
                <w:lang w:eastAsia="sk-SK"/>
              </w:rPr>
              <w:t>4</w:t>
            </w:r>
            <w:r w:rsidRPr="00662185">
              <w:rPr>
                <w:sz w:val="24"/>
                <w:szCs w:val="24"/>
                <w:lang w:eastAsia="sk-SK"/>
              </w:rPr>
              <w:t> </w:t>
            </w:r>
          </w:p>
        </w:tc>
      </w:tr>
    </w:tbl>
    <w:p w:rsidR="00F87DA0" w:rsidRPr="0024190C" w:rsidRDefault="00F87DA0" w:rsidP="00F87DA0">
      <w:pPr>
        <w:spacing w:line="360" w:lineRule="auto"/>
        <w:rPr>
          <w:b/>
          <w:sz w:val="24"/>
          <w:szCs w:val="24"/>
        </w:rPr>
      </w:pPr>
    </w:p>
    <w:p w:rsidR="00F87DA0" w:rsidRDefault="00F87DA0" w:rsidP="00F87DA0">
      <w:pPr>
        <w:spacing w:line="360" w:lineRule="auto"/>
        <w:rPr>
          <w:b/>
          <w:sz w:val="24"/>
          <w:szCs w:val="24"/>
        </w:rPr>
      </w:pPr>
      <w:r w:rsidRPr="0024190C">
        <w:rPr>
          <w:b/>
          <w:sz w:val="24"/>
          <w:szCs w:val="24"/>
        </w:rPr>
        <w:t>CIELE:</w:t>
      </w:r>
    </w:p>
    <w:p w:rsidR="00F87DA0" w:rsidRDefault="00F87DA0" w:rsidP="00F87DA0">
      <w:pPr>
        <w:spacing w:line="360" w:lineRule="auto"/>
        <w:rPr>
          <w:b/>
          <w:sz w:val="24"/>
          <w:szCs w:val="24"/>
        </w:rPr>
      </w:pPr>
    </w:p>
    <w:p w:rsidR="00F74110" w:rsidRDefault="00F87DA0" w:rsidP="002D2486">
      <w:pPr>
        <w:pStyle w:val="Default"/>
        <w:numPr>
          <w:ilvl w:val="0"/>
          <w:numId w:val="209"/>
        </w:numPr>
        <w:spacing w:line="360" w:lineRule="auto"/>
        <w:jc w:val="both"/>
      </w:pPr>
      <w:r w:rsidRPr="00AD1059">
        <w:t xml:space="preserve">Upevňovať základné hygienické návyky, </w:t>
      </w:r>
    </w:p>
    <w:p w:rsidR="00F74110" w:rsidRDefault="00F87DA0" w:rsidP="002D2486">
      <w:pPr>
        <w:pStyle w:val="Default"/>
        <w:numPr>
          <w:ilvl w:val="0"/>
          <w:numId w:val="209"/>
        </w:numPr>
        <w:spacing w:line="360" w:lineRule="auto"/>
        <w:jc w:val="both"/>
      </w:pPr>
      <w:r w:rsidRPr="00AD1059">
        <w:lastRenderedPageBreak/>
        <w:t xml:space="preserve">zvyšovať samostatnosť pri sebaobslužných činnostiach, </w:t>
      </w:r>
    </w:p>
    <w:p w:rsidR="00F74110" w:rsidRDefault="00F87DA0" w:rsidP="002D2486">
      <w:pPr>
        <w:pStyle w:val="Default"/>
        <w:numPr>
          <w:ilvl w:val="0"/>
          <w:numId w:val="209"/>
        </w:numPr>
        <w:spacing w:line="360" w:lineRule="auto"/>
        <w:jc w:val="both"/>
      </w:pPr>
      <w:r w:rsidRPr="00AD1059">
        <w:t xml:space="preserve">upevňovať základné stravovacie návyky, </w:t>
      </w:r>
    </w:p>
    <w:p w:rsidR="00F74110" w:rsidRDefault="00F87DA0" w:rsidP="002D2486">
      <w:pPr>
        <w:pStyle w:val="Default"/>
        <w:numPr>
          <w:ilvl w:val="0"/>
          <w:numId w:val="209"/>
        </w:numPr>
        <w:spacing w:line="360" w:lineRule="auto"/>
        <w:jc w:val="both"/>
      </w:pPr>
      <w:r w:rsidRPr="00AD1059">
        <w:t xml:space="preserve">utvárať základné manuálne zručnosti, </w:t>
      </w:r>
    </w:p>
    <w:p w:rsidR="00F74110" w:rsidRDefault="00F87DA0" w:rsidP="002D2486">
      <w:pPr>
        <w:pStyle w:val="Default"/>
        <w:numPr>
          <w:ilvl w:val="0"/>
          <w:numId w:val="209"/>
        </w:numPr>
        <w:spacing w:line="360" w:lineRule="auto"/>
        <w:jc w:val="both"/>
      </w:pPr>
      <w:r w:rsidRPr="00AD1059">
        <w:t xml:space="preserve">rozvíjať schopnosť verbalizovania činnosti, </w:t>
      </w:r>
    </w:p>
    <w:p w:rsidR="00F74110" w:rsidRDefault="00F87DA0" w:rsidP="002D2486">
      <w:pPr>
        <w:pStyle w:val="Default"/>
        <w:numPr>
          <w:ilvl w:val="0"/>
          <w:numId w:val="209"/>
        </w:numPr>
        <w:spacing w:line="360" w:lineRule="auto"/>
        <w:jc w:val="both"/>
      </w:pPr>
      <w:r w:rsidRPr="00AD1059">
        <w:t xml:space="preserve">rozlišovať rôzne materiály, </w:t>
      </w:r>
    </w:p>
    <w:p w:rsidR="00F74110" w:rsidRDefault="00F87DA0" w:rsidP="002D2486">
      <w:pPr>
        <w:pStyle w:val="Default"/>
        <w:numPr>
          <w:ilvl w:val="0"/>
          <w:numId w:val="209"/>
        </w:numPr>
        <w:spacing w:line="360" w:lineRule="auto"/>
        <w:jc w:val="both"/>
      </w:pPr>
      <w:r w:rsidRPr="00AD1059">
        <w:t xml:space="preserve">udržiavať poriadok na pracovnom mieste, </w:t>
      </w:r>
    </w:p>
    <w:p w:rsidR="00F87DA0" w:rsidRPr="00AD1059" w:rsidRDefault="00F87DA0" w:rsidP="002D2486">
      <w:pPr>
        <w:pStyle w:val="Default"/>
        <w:numPr>
          <w:ilvl w:val="0"/>
          <w:numId w:val="209"/>
        </w:numPr>
        <w:spacing w:line="360" w:lineRule="auto"/>
        <w:jc w:val="both"/>
      </w:pPr>
      <w:r w:rsidRPr="00AD1059">
        <w:t xml:space="preserve">zvládnuť základy jednoduchej starostlivosti o izbové rastliny. </w:t>
      </w:r>
    </w:p>
    <w:p w:rsidR="00F87DA0" w:rsidRDefault="00F87DA0" w:rsidP="00F87DA0">
      <w:pPr>
        <w:spacing w:line="360" w:lineRule="auto"/>
        <w:rPr>
          <w:b/>
          <w:sz w:val="24"/>
          <w:szCs w:val="24"/>
        </w:rPr>
      </w:pPr>
    </w:p>
    <w:p w:rsidR="00F74110" w:rsidRDefault="00F74110" w:rsidP="00F87DA0">
      <w:pPr>
        <w:spacing w:line="360" w:lineRule="auto"/>
        <w:rPr>
          <w:b/>
          <w:sz w:val="24"/>
          <w:szCs w:val="24"/>
        </w:rPr>
      </w:pPr>
    </w:p>
    <w:p w:rsidR="00F87DA0" w:rsidRPr="0024190C" w:rsidRDefault="00F87DA0" w:rsidP="00F87DA0">
      <w:pPr>
        <w:spacing w:line="360" w:lineRule="auto"/>
        <w:rPr>
          <w:b/>
          <w:sz w:val="24"/>
          <w:szCs w:val="24"/>
        </w:rPr>
      </w:pPr>
      <w:r w:rsidRPr="0024190C">
        <w:rPr>
          <w:b/>
          <w:sz w:val="24"/>
          <w:szCs w:val="24"/>
        </w:rPr>
        <w:t>KĽUČOVÉ KOMPENCIE:</w:t>
      </w:r>
    </w:p>
    <w:p w:rsidR="00F87DA0" w:rsidRDefault="00F87DA0" w:rsidP="00F87DA0">
      <w:pPr>
        <w:spacing w:line="360" w:lineRule="auto"/>
        <w:rPr>
          <w:b/>
          <w:sz w:val="24"/>
          <w:szCs w:val="24"/>
        </w:rPr>
      </w:pPr>
    </w:p>
    <w:p w:rsidR="00F74110" w:rsidRDefault="00F74110" w:rsidP="00F87DA0">
      <w:pPr>
        <w:spacing w:line="360" w:lineRule="auto"/>
        <w:rPr>
          <w:b/>
          <w:sz w:val="24"/>
          <w:szCs w:val="24"/>
        </w:rPr>
      </w:pPr>
    </w:p>
    <w:p w:rsidR="00F87DA0" w:rsidRDefault="00F87DA0" w:rsidP="00F87DA0">
      <w:pPr>
        <w:spacing w:line="360" w:lineRule="auto"/>
        <w:jc w:val="both"/>
        <w:rPr>
          <w:sz w:val="24"/>
          <w:szCs w:val="24"/>
        </w:rPr>
      </w:pPr>
      <w:r>
        <w:rPr>
          <w:sz w:val="24"/>
          <w:szCs w:val="24"/>
        </w:rPr>
        <w:tab/>
      </w:r>
      <w:r w:rsidRPr="00EF74B7">
        <w:rPr>
          <w:sz w:val="24"/>
          <w:szCs w:val="24"/>
        </w:rPr>
        <w:t xml:space="preserve">Obsah pracovného vyučovania je členený na zložky. Toto rozdelenie vychádza zo schopností žiaka osvojiť si obsah daného učiva, a zo schopnosti vedieť ho aplikovať v súčasnom i budúcom praktickom živote. </w:t>
      </w:r>
    </w:p>
    <w:p w:rsidR="00F87DA0" w:rsidRDefault="00F87DA0" w:rsidP="002D2486">
      <w:pPr>
        <w:pStyle w:val="Odsekzoznamu"/>
        <w:numPr>
          <w:ilvl w:val="0"/>
          <w:numId w:val="53"/>
        </w:numPr>
        <w:spacing w:line="360" w:lineRule="auto"/>
        <w:jc w:val="both"/>
        <w:rPr>
          <w:sz w:val="24"/>
          <w:szCs w:val="24"/>
        </w:rPr>
      </w:pPr>
      <w:r w:rsidRPr="007E33AF">
        <w:rPr>
          <w:sz w:val="24"/>
          <w:szCs w:val="24"/>
        </w:rPr>
        <w:t xml:space="preserve">Sebaobslužné činnosti žiaci nadobúdajú zručnosti v starostlivosti o hygienu tela a zovňajšku, osvojujú si stravovacie návyky a pravidlá stolovania. </w:t>
      </w:r>
    </w:p>
    <w:p w:rsidR="00F87DA0" w:rsidRDefault="00F87DA0" w:rsidP="002D2486">
      <w:pPr>
        <w:pStyle w:val="Odsekzoznamu"/>
        <w:numPr>
          <w:ilvl w:val="0"/>
          <w:numId w:val="53"/>
        </w:numPr>
        <w:spacing w:line="360" w:lineRule="auto"/>
        <w:jc w:val="both"/>
        <w:rPr>
          <w:sz w:val="24"/>
          <w:szCs w:val="24"/>
        </w:rPr>
      </w:pPr>
      <w:r w:rsidRPr="007E33AF">
        <w:rPr>
          <w:sz w:val="24"/>
          <w:szCs w:val="24"/>
        </w:rPr>
        <w:t xml:space="preserve">Práce v domácnosti je osvojovanie si základných pracovných návykov v domácnosti, zručností potrebných pri domácich prácach a udržiavanie poriadku. Súčasťou tejto zložky je aj šitie. Žiaci nadobúdajú zručnosti v základných technikách šitia a ručných prác. Súčasťou zložky sú aj práce v kuchyni. Žiaci si osvojujú základné znalosti o potravinách, a ako udržiavať poriadok a hygienu v kuchyni. Vo vyšších ročníkoch nadobúdajú žiaci zručnosti pri príprave jednoduchých nápojov a jedál. </w:t>
      </w:r>
    </w:p>
    <w:p w:rsidR="00F87DA0" w:rsidRDefault="00F87DA0" w:rsidP="002D2486">
      <w:pPr>
        <w:pStyle w:val="Odsekzoznamu"/>
        <w:numPr>
          <w:ilvl w:val="0"/>
          <w:numId w:val="53"/>
        </w:numPr>
        <w:spacing w:line="360" w:lineRule="auto"/>
        <w:jc w:val="both"/>
        <w:rPr>
          <w:sz w:val="24"/>
          <w:szCs w:val="24"/>
        </w:rPr>
      </w:pPr>
      <w:r w:rsidRPr="007E33AF">
        <w:rPr>
          <w:sz w:val="24"/>
          <w:szCs w:val="24"/>
        </w:rPr>
        <w:t xml:space="preserve">Práce v dielni si žiaci osvojujú schopnosť rozlišovať rozličné materiály, spoznávajú ich v praktickom živote, osvojujú si manuálne zručnosti s nimi a vytvárajú jednoduché výrobky. </w:t>
      </w:r>
    </w:p>
    <w:p w:rsidR="00F87DA0" w:rsidRPr="007E33AF" w:rsidRDefault="00F87DA0" w:rsidP="002D2486">
      <w:pPr>
        <w:pStyle w:val="Odsekzoznamu"/>
        <w:numPr>
          <w:ilvl w:val="0"/>
          <w:numId w:val="53"/>
        </w:numPr>
        <w:spacing w:line="360" w:lineRule="auto"/>
        <w:jc w:val="both"/>
        <w:rPr>
          <w:sz w:val="24"/>
          <w:szCs w:val="24"/>
        </w:rPr>
      </w:pPr>
      <w:r w:rsidRPr="007E33AF">
        <w:rPr>
          <w:sz w:val="24"/>
          <w:szCs w:val="24"/>
        </w:rPr>
        <w:t>Pestovateľské práce sa žiaci učia rozpoznávať rôzne druhy ovocia a zeleniny, nadobúdajú základné pestovateľské zručnosti, osvojujú si starostlivosť o izbové rastliny.</w:t>
      </w:r>
    </w:p>
    <w:p w:rsidR="00F87DA0" w:rsidRDefault="00F87DA0" w:rsidP="00F87DA0">
      <w:pPr>
        <w:spacing w:line="360" w:lineRule="auto"/>
        <w:rPr>
          <w:b/>
          <w:sz w:val="24"/>
          <w:szCs w:val="24"/>
        </w:rPr>
      </w:pPr>
    </w:p>
    <w:p w:rsidR="00F87DA0" w:rsidRDefault="00F87DA0" w:rsidP="00F87DA0">
      <w:pPr>
        <w:spacing w:line="360" w:lineRule="auto"/>
        <w:rPr>
          <w:b/>
          <w:sz w:val="24"/>
          <w:szCs w:val="24"/>
        </w:rPr>
      </w:pPr>
    </w:p>
    <w:p w:rsidR="00F87DA0" w:rsidRPr="0024190C" w:rsidRDefault="00F87DA0" w:rsidP="00F87DA0">
      <w:pPr>
        <w:spacing w:line="360" w:lineRule="auto"/>
        <w:rPr>
          <w:b/>
          <w:sz w:val="24"/>
          <w:szCs w:val="24"/>
        </w:rPr>
      </w:pPr>
      <w:r w:rsidRPr="0024190C">
        <w:rPr>
          <w:b/>
          <w:sz w:val="24"/>
          <w:szCs w:val="24"/>
        </w:rPr>
        <w:t>OBSAHOVÝ A VZDELÁVACÍ ŠTANDARD:</w:t>
      </w:r>
    </w:p>
    <w:p w:rsidR="00F87DA0" w:rsidRDefault="00F87DA0" w:rsidP="00F87DA0">
      <w:pPr>
        <w:autoSpaceDE w:val="0"/>
        <w:autoSpaceDN w:val="0"/>
        <w:adjustRightInd w:val="0"/>
        <w:spacing w:line="360" w:lineRule="auto"/>
        <w:jc w:val="both"/>
        <w:rPr>
          <w:rFonts w:eastAsiaTheme="minorHAnsi"/>
          <w:sz w:val="24"/>
          <w:szCs w:val="24"/>
          <w:u w:val="single"/>
          <w:lang w:eastAsia="en-US"/>
        </w:rPr>
      </w:pPr>
    </w:p>
    <w:p w:rsidR="00F87DA0" w:rsidRDefault="00F87DA0" w:rsidP="00F87DA0">
      <w:pPr>
        <w:autoSpaceDE w:val="0"/>
        <w:autoSpaceDN w:val="0"/>
        <w:adjustRightInd w:val="0"/>
        <w:spacing w:line="360" w:lineRule="auto"/>
        <w:jc w:val="both"/>
        <w:rPr>
          <w:rFonts w:eastAsiaTheme="minorHAnsi"/>
          <w:sz w:val="24"/>
          <w:szCs w:val="24"/>
          <w:u w:val="single"/>
          <w:lang w:eastAsia="en-US"/>
        </w:rPr>
      </w:pPr>
      <w:r w:rsidRPr="003F2674">
        <w:rPr>
          <w:rFonts w:eastAsiaTheme="minorHAnsi"/>
          <w:sz w:val="24"/>
          <w:szCs w:val="24"/>
          <w:u w:val="single"/>
          <w:lang w:eastAsia="en-US"/>
        </w:rPr>
        <w:lastRenderedPageBreak/>
        <w:t>Obsah podľa tematických celkov</w:t>
      </w:r>
    </w:p>
    <w:p w:rsidR="00F87DA0" w:rsidRPr="000712AE" w:rsidRDefault="00F87DA0" w:rsidP="002D2486">
      <w:pPr>
        <w:pStyle w:val="Default"/>
        <w:numPr>
          <w:ilvl w:val="0"/>
          <w:numId w:val="126"/>
        </w:numPr>
        <w:spacing w:line="360" w:lineRule="auto"/>
        <w:jc w:val="both"/>
      </w:pPr>
      <w:r w:rsidRPr="000712AE">
        <w:rPr>
          <w:bCs/>
        </w:rPr>
        <w:t xml:space="preserve">Sebaobslužné činnosti </w:t>
      </w:r>
    </w:p>
    <w:p w:rsidR="00F87DA0" w:rsidRPr="000712AE" w:rsidRDefault="00F87DA0" w:rsidP="002D2486">
      <w:pPr>
        <w:pStyle w:val="Default"/>
        <w:numPr>
          <w:ilvl w:val="0"/>
          <w:numId w:val="126"/>
        </w:numPr>
        <w:spacing w:line="360" w:lineRule="auto"/>
        <w:jc w:val="both"/>
      </w:pPr>
      <w:r w:rsidRPr="000712AE">
        <w:rPr>
          <w:bCs/>
        </w:rPr>
        <w:t xml:space="preserve">Práce v domácnosti </w:t>
      </w:r>
    </w:p>
    <w:p w:rsidR="00F87DA0" w:rsidRPr="000712AE" w:rsidRDefault="00F87DA0" w:rsidP="002D2486">
      <w:pPr>
        <w:pStyle w:val="Default"/>
        <w:numPr>
          <w:ilvl w:val="0"/>
          <w:numId w:val="126"/>
        </w:numPr>
        <w:spacing w:line="360" w:lineRule="auto"/>
        <w:jc w:val="both"/>
        <w:rPr>
          <w:color w:val="auto"/>
        </w:rPr>
      </w:pPr>
      <w:r w:rsidRPr="000712AE">
        <w:rPr>
          <w:bCs/>
          <w:color w:val="auto"/>
        </w:rPr>
        <w:t xml:space="preserve">Práce v dielni </w:t>
      </w:r>
    </w:p>
    <w:p w:rsidR="00F87DA0" w:rsidRPr="005867E3" w:rsidRDefault="00F87DA0" w:rsidP="002D2486">
      <w:pPr>
        <w:pStyle w:val="Default"/>
        <w:numPr>
          <w:ilvl w:val="0"/>
          <w:numId w:val="126"/>
        </w:numPr>
        <w:spacing w:line="360" w:lineRule="auto"/>
        <w:jc w:val="both"/>
        <w:rPr>
          <w:color w:val="auto"/>
        </w:rPr>
      </w:pPr>
      <w:r w:rsidRPr="000712AE">
        <w:rPr>
          <w:bCs/>
          <w:color w:val="auto"/>
        </w:rPr>
        <w:t xml:space="preserve">Pestovateľské práce </w:t>
      </w:r>
    </w:p>
    <w:p w:rsidR="005867E3" w:rsidRDefault="005867E3" w:rsidP="005867E3">
      <w:pPr>
        <w:pStyle w:val="Default"/>
        <w:spacing w:line="360" w:lineRule="auto"/>
        <w:jc w:val="both"/>
        <w:rPr>
          <w:bCs/>
          <w:color w:val="auto"/>
        </w:rPr>
      </w:pPr>
    </w:p>
    <w:p w:rsidR="005867E3" w:rsidRDefault="005867E3" w:rsidP="005867E3">
      <w:pPr>
        <w:pStyle w:val="Default"/>
        <w:spacing w:line="360" w:lineRule="auto"/>
        <w:jc w:val="both"/>
        <w:rPr>
          <w:bCs/>
          <w:color w:val="auto"/>
        </w:rPr>
      </w:pPr>
    </w:p>
    <w:p w:rsidR="005867E3" w:rsidRDefault="005867E3" w:rsidP="005867E3">
      <w:pPr>
        <w:pStyle w:val="Default"/>
        <w:spacing w:line="360" w:lineRule="auto"/>
        <w:jc w:val="both"/>
        <w:rPr>
          <w:bCs/>
          <w:color w:val="auto"/>
        </w:rPr>
      </w:pPr>
    </w:p>
    <w:p w:rsidR="005867E3" w:rsidRDefault="005867E3" w:rsidP="005867E3">
      <w:pPr>
        <w:pStyle w:val="Default"/>
        <w:spacing w:line="360" w:lineRule="auto"/>
        <w:jc w:val="both"/>
        <w:rPr>
          <w:bCs/>
          <w:color w:val="auto"/>
        </w:rPr>
      </w:pPr>
    </w:p>
    <w:p w:rsidR="005867E3" w:rsidRDefault="005867E3" w:rsidP="005867E3">
      <w:pPr>
        <w:pStyle w:val="Default"/>
        <w:spacing w:line="360" w:lineRule="auto"/>
        <w:jc w:val="both"/>
        <w:rPr>
          <w:bCs/>
          <w:color w:val="auto"/>
        </w:rPr>
      </w:pPr>
    </w:p>
    <w:p w:rsidR="005867E3" w:rsidRDefault="005867E3" w:rsidP="005867E3">
      <w:pPr>
        <w:pStyle w:val="Default"/>
        <w:spacing w:line="360" w:lineRule="auto"/>
        <w:jc w:val="both"/>
        <w:rPr>
          <w:bCs/>
          <w:color w:val="auto"/>
        </w:rPr>
      </w:pPr>
    </w:p>
    <w:p w:rsidR="005867E3" w:rsidRPr="00F74110" w:rsidRDefault="005867E3" w:rsidP="005867E3">
      <w:pPr>
        <w:pStyle w:val="Default"/>
        <w:spacing w:line="360" w:lineRule="auto"/>
        <w:jc w:val="both"/>
        <w:rPr>
          <w:color w:val="auto"/>
        </w:rPr>
      </w:pPr>
    </w:p>
    <w:tbl>
      <w:tblPr>
        <w:tblW w:w="8496" w:type="dxa"/>
        <w:tblInd w:w="55" w:type="dxa"/>
        <w:tblCellMar>
          <w:left w:w="70" w:type="dxa"/>
          <w:right w:w="70" w:type="dxa"/>
        </w:tblCellMar>
        <w:tblLook w:val="04A0" w:firstRow="1" w:lastRow="0" w:firstColumn="1" w:lastColumn="0" w:noHBand="0" w:noVBand="1"/>
      </w:tblPr>
      <w:tblGrid>
        <w:gridCol w:w="1840"/>
        <w:gridCol w:w="3896"/>
        <w:gridCol w:w="2760"/>
      </w:tblGrid>
      <w:tr w:rsidR="00F87DA0" w:rsidRPr="00373CBB" w:rsidTr="00F74110">
        <w:trPr>
          <w:trHeight w:val="276"/>
        </w:trPr>
        <w:tc>
          <w:tcPr>
            <w:tcW w:w="1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jc w:val="center"/>
              <w:rPr>
                <w:b/>
                <w:sz w:val="24"/>
                <w:szCs w:val="24"/>
                <w:lang w:eastAsia="sk-SK"/>
              </w:rPr>
            </w:pPr>
            <w:r w:rsidRPr="00373CBB">
              <w:rPr>
                <w:b/>
                <w:sz w:val="24"/>
                <w:szCs w:val="24"/>
                <w:lang w:eastAsia="sk-SK"/>
              </w:rPr>
              <w:t>Tematický celok</w:t>
            </w:r>
          </w:p>
        </w:tc>
        <w:tc>
          <w:tcPr>
            <w:tcW w:w="38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jc w:val="center"/>
              <w:rPr>
                <w:b/>
                <w:sz w:val="24"/>
                <w:szCs w:val="24"/>
                <w:lang w:eastAsia="sk-SK"/>
              </w:rPr>
            </w:pPr>
            <w:r w:rsidRPr="00373CBB">
              <w:rPr>
                <w:b/>
                <w:sz w:val="24"/>
                <w:szCs w:val="24"/>
                <w:lang w:eastAsia="sk-SK"/>
              </w:rPr>
              <w:t>Obsahový štandard</w:t>
            </w:r>
          </w:p>
        </w:tc>
        <w:tc>
          <w:tcPr>
            <w:tcW w:w="27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jc w:val="center"/>
              <w:rPr>
                <w:b/>
                <w:sz w:val="24"/>
                <w:szCs w:val="24"/>
                <w:lang w:eastAsia="sk-SK"/>
              </w:rPr>
            </w:pPr>
            <w:r w:rsidRPr="00373CBB">
              <w:rPr>
                <w:b/>
                <w:sz w:val="24"/>
                <w:szCs w:val="24"/>
                <w:lang w:eastAsia="sk-SK"/>
              </w:rPr>
              <w:t>Výkonový štandard</w:t>
            </w:r>
          </w:p>
        </w:tc>
      </w:tr>
      <w:tr w:rsidR="00F87DA0" w:rsidRPr="00373CBB" w:rsidTr="00F74110">
        <w:trPr>
          <w:trHeight w:val="269"/>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c>
          <w:tcPr>
            <w:tcW w:w="3896"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c>
          <w:tcPr>
            <w:tcW w:w="2760"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r>
      <w:tr w:rsidR="00F87DA0" w:rsidRPr="00373CBB" w:rsidTr="00F74110">
        <w:trPr>
          <w:trHeight w:val="269"/>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c>
          <w:tcPr>
            <w:tcW w:w="3896"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c>
          <w:tcPr>
            <w:tcW w:w="2760"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r>
      <w:tr w:rsidR="00F87DA0" w:rsidRPr="00373CBB" w:rsidTr="00F74110">
        <w:trPr>
          <w:trHeight w:val="4977"/>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autoSpaceDE w:val="0"/>
              <w:autoSpaceDN w:val="0"/>
              <w:adjustRightInd w:val="0"/>
              <w:spacing w:after="38"/>
              <w:rPr>
                <w:rFonts w:eastAsiaTheme="minorHAnsi"/>
                <w:b/>
                <w:sz w:val="24"/>
                <w:szCs w:val="24"/>
                <w:lang w:eastAsia="en-US"/>
              </w:rPr>
            </w:pPr>
            <w:r w:rsidRPr="00E915C1">
              <w:rPr>
                <w:b/>
                <w:bCs/>
                <w:sz w:val="23"/>
                <w:szCs w:val="23"/>
              </w:rPr>
              <w:t>Sebaobslužné činnosti</w:t>
            </w:r>
          </w:p>
        </w:tc>
        <w:tc>
          <w:tcPr>
            <w:tcW w:w="3896" w:type="dxa"/>
            <w:tcBorders>
              <w:top w:val="single" w:sz="4" w:space="0" w:color="auto"/>
              <w:left w:val="single" w:sz="4" w:space="0" w:color="auto"/>
              <w:bottom w:val="single" w:sz="4" w:space="0" w:color="auto"/>
              <w:right w:val="single" w:sz="4" w:space="0" w:color="auto"/>
            </w:tcBorders>
            <w:shd w:val="clear" w:color="auto" w:fill="auto"/>
            <w:noWrap/>
            <w:hideMark/>
          </w:tcPr>
          <w:p w:rsidR="00F87DA0" w:rsidRPr="00E915C1" w:rsidRDefault="00F87DA0" w:rsidP="00F87DA0">
            <w:pPr>
              <w:pStyle w:val="Default"/>
              <w:rPr>
                <w:sz w:val="23"/>
                <w:szCs w:val="23"/>
              </w:rPr>
            </w:pPr>
            <w:r w:rsidRPr="00E915C1">
              <w:rPr>
                <w:sz w:val="23"/>
                <w:szCs w:val="23"/>
              </w:rPr>
              <w:t xml:space="preserve">Osobná hygiena – utvrdenie správneho postupu umývania rúk a tváre, používanie mydla, uteráka, hrebeňa a vreckovky. </w:t>
            </w:r>
          </w:p>
          <w:p w:rsidR="00F87DA0" w:rsidRPr="00E915C1" w:rsidRDefault="00F87DA0" w:rsidP="00F87DA0">
            <w:pPr>
              <w:pStyle w:val="Default"/>
              <w:rPr>
                <w:sz w:val="23"/>
                <w:szCs w:val="23"/>
              </w:rPr>
            </w:pPr>
            <w:r w:rsidRPr="00E915C1">
              <w:rPr>
                <w:sz w:val="23"/>
                <w:szCs w:val="23"/>
              </w:rPr>
              <w:t xml:space="preserve">Používanie WC, toaletného papiera, splachovanie, hygiena rúk – samostatne. </w:t>
            </w:r>
          </w:p>
          <w:p w:rsidR="00F87DA0" w:rsidRPr="00E915C1" w:rsidRDefault="00F87DA0" w:rsidP="00F87DA0">
            <w:pPr>
              <w:pStyle w:val="Default"/>
              <w:rPr>
                <w:sz w:val="23"/>
                <w:szCs w:val="23"/>
              </w:rPr>
            </w:pPr>
            <w:r w:rsidRPr="00E915C1">
              <w:rPr>
                <w:sz w:val="23"/>
                <w:szCs w:val="23"/>
              </w:rPr>
              <w:t xml:space="preserve">Vyzliekanie a obliekanie odevov a bielizne. </w:t>
            </w:r>
          </w:p>
          <w:p w:rsidR="00F87DA0" w:rsidRPr="00E915C1" w:rsidRDefault="00F87DA0" w:rsidP="00F87DA0">
            <w:pPr>
              <w:pStyle w:val="Default"/>
              <w:rPr>
                <w:sz w:val="23"/>
                <w:szCs w:val="23"/>
              </w:rPr>
            </w:pPr>
            <w:r w:rsidRPr="00E915C1">
              <w:rPr>
                <w:sz w:val="23"/>
                <w:szCs w:val="23"/>
              </w:rPr>
              <w:t xml:space="preserve">Utvrdenie zručnosti pri rozopínaní a zapínaní gombíkov, používaní zipsov, patentiek. Upevňovanie opaskov. </w:t>
            </w:r>
          </w:p>
          <w:p w:rsidR="00F87DA0" w:rsidRPr="00E915C1" w:rsidRDefault="00F87DA0" w:rsidP="00F87DA0">
            <w:pPr>
              <w:pStyle w:val="Default"/>
              <w:rPr>
                <w:sz w:val="23"/>
                <w:szCs w:val="23"/>
              </w:rPr>
            </w:pPr>
            <w:r w:rsidRPr="00E915C1">
              <w:rPr>
                <w:sz w:val="23"/>
                <w:szCs w:val="23"/>
              </w:rPr>
              <w:t xml:space="preserve">Samostatné obúvanie a vyzúvanie, rozväzovanie alebo zväzovanie šnúrok, zapínanie a odopínanie suchých zipsov. </w:t>
            </w:r>
          </w:p>
          <w:p w:rsidR="00F87DA0" w:rsidRPr="00E915C1" w:rsidRDefault="00F87DA0" w:rsidP="00F87DA0">
            <w:pPr>
              <w:pStyle w:val="Default"/>
              <w:rPr>
                <w:sz w:val="23"/>
                <w:szCs w:val="23"/>
              </w:rPr>
            </w:pPr>
            <w:r w:rsidRPr="00E915C1">
              <w:rPr>
                <w:sz w:val="23"/>
                <w:szCs w:val="23"/>
              </w:rPr>
              <w:t xml:space="preserve">Stolovanie v triede a v školskej jedálni. </w:t>
            </w:r>
          </w:p>
          <w:p w:rsidR="00F87DA0" w:rsidRPr="00E915C1" w:rsidRDefault="00F87DA0" w:rsidP="00F87DA0">
            <w:pPr>
              <w:pStyle w:val="Default"/>
              <w:rPr>
                <w:sz w:val="23"/>
                <w:szCs w:val="23"/>
              </w:rPr>
            </w:pPr>
            <w:r w:rsidRPr="00E915C1">
              <w:rPr>
                <w:sz w:val="23"/>
                <w:szCs w:val="23"/>
              </w:rPr>
              <w:t xml:space="preserve">Sebaobsluha pri jedení. </w:t>
            </w:r>
          </w:p>
          <w:p w:rsidR="00F87DA0" w:rsidRPr="00E915C1" w:rsidRDefault="00F87DA0" w:rsidP="00F87DA0">
            <w:pPr>
              <w:pStyle w:val="Default"/>
              <w:rPr>
                <w:sz w:val="23"/>
                <w:szCs w:val="23"/>
              </w:rPr>
            </w:pPr>
            <w:r w:rsidRPr="00E915C1">
              <w:rPr>
                <w:sz w:val="23"/>
                <w:szCs w:val="23"/>
              </w:rPr>
              <w:t xml:space="preserve">Vytváranie zručnosti pri používaní vidličky a noža. (Úroveň dosiahnutia zručnosti závisí od individuálnej schopnosti žiaka.) </w:t>
            </w:r>
          </w:p>
        </w:tc>
        <w:tc>
          <w:tcPr>
            <w:tcW w:w="2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DB42C3" w:rsidRDefault="00F87DA0" w:rsidP="00F87DA0">
            <w:pPr>
              <w:rPr>
                <w:lang w:eastAsia="sk-SK"/>
              </w:rPr>
            </w:pPr>
            <w:r w:rsidRPr="00DB42C3">
              <w:rPr>
                <w:lang w:eastAsia="sk-SK"/>
              </w:rPr>
              <w:t>Žiak vie:</w:t>
            </w:r>
          </w:p>
          <w:p w:rsidR="00F87DA0" w:rsidRPr="00DB42C3" w:rsidRDefault="00F87DA0" w:rsidP="00F87DA0">
            <w:pPr>
              <w:rPr>
                <w:lang w:eastAsia="sk-SK"/>
              </w:rPr>
            </w:pPr>
            <w:r w:rsidRPr="00DB42C3">
              <w:rPr>
                <w:lang w:eastAsia="sk-SK"/>
              </w:rPr>
              <w:t>Umývať ruky, tvár, používať mydlo, uterák, hrebeň, vreckovky</w:t>
            </w:r>
          </w:p>
          <w:p w:rsidR="00F87DA0" w:rsidRPr="00DB42C3" w:rsidRDefault="00F87DA0" w:rsidP="00F87DA0">
            <w:pPr>
              <w:rPr>
                <w:lang w:eastAsia="sk-SK"/>
              </w:rPr>
            </w:pPr>
            <w:r w:rsidRPr="00DB42C3">
              <w:rPr>
                <w:lang w:eastAsia="sk-SK"/>
              </w:rPr>
              <w:t>Používať WC, toaletný papier, splachovať, umyť ruky po použití toalety</w:t>
            </w:r>
          </w:p>
          <w:p w:rsidR="00F87DA0" w:rsidRPr="00DB42C3" w:rsidRDefault="00F87DA0" w:rsidP="00F87DA0">
            <w:pPr>
              <w:rPr>
                <w:lang w:eastAsia="sk-SK"/>
              </w:rPr>
            </w:pPr>
            <w:r w:rsidRPr="00DB42C3">
              <w:rPr>
                <w:lang w:eastAsia="sk-SK"/>
              </w:rPr>
              <w:t>Vyzli</w:t>
            </w:r>
            <w:r>
              <w:rPr>
                <w:lang w:eastAsia="sk-SK"/>
              </w:rPr>
              <w:t>e</w:t>
            </w:r>
            <w:r w:rsidRPr="00DB42C3">
              <w:rPr>
                <w:lang w:eastAsia="sk-SK"/>
              </w:rPr>
              <w:t>kať, obliekať odev a bielizeň</w:t>
            </w:r>
          </w:p>
          <w:p w:rsidR="00F87DA0" w:rsidRPr="00DB42C3" w:rsidRDefault="00F87DA0" w:rsidP="00F87DA0">
            <w:pPr>
              <w:rPr>
                <w:lang w:eastAsia="sk-SK"/>
              </w:rPr>
            </w:pPr>
            <w:r w:rsidRPr="00DB42C3">
              <w:rPr>
                <w:lang w:eastAsia="sk-SK"/>
              </w:rPr>
              <w:t>Rozopínať a zapínať gombík, zips, patentiek</w:t>
            </w:r>
          </w:p>
          <w:p w:rsidR="00F87DA0" w:rsidRPr="00DB42C3" w:rsidRDefault="00F87DA0" w:rsidP="00F87DA0">
            <w:pPr>
              <w:rPr>
                <w:lang w:eastAsia="sk-SK"/>
              </w:rPr>
            </w:pPr>
            <w:r w:rsidRPr="00DB42C3">
              <w:rPr>
                <w:lang w:eastAsia="sk-SK"/>
              </w:rPr>
              <w:t>Samostatne sa obuť, vyzuť, rozväzovať, zväzovať šnúrky, zapínať a odopínať suchý zips</w:t>
            </w:r>
          </w:p>
          <w:p w:rsidR="00F87DA0" w:rsidRPr="00DB42C3" w:rsidRDefault="00F87DA0" w:rsidP="00F87DA0">
            <w:pPr>
              <w:pStyle w:val="Default"/>
              <w:rPr>
                <w:sz w:val="23"/>
                <w:szCs w:val="23"/>
              </w:rPr>
            </w:pPr>
            <w:r w:rsidRPr="00DB42C3">
              <w:rPr>
                <w:lang w:eastAsia="sk-SK"/>
              </w:rPr>
              <w:t xml:space="preserve">Stolovať </w:t>
            </w:r>
            <w:r w:rsidRPr="00DB42C3">
              <w:rPr>
                <w:sz w:val="23"/>
                <w:szCs w:val="23"/>
              </w:rPr>
              <w:t xml:space="preserve">v triede a v školskej jedálni. </w:t>
            </w:r>
          </w:p>
          <w:p w:rsidR="00F87DA0" w:rsidRPr="00DB42C3" w:rsidRDefault="00F87DA0" w:rsidP="00F87DA0">
            <w:pPr>
              <w:pStyle w:val="Default"/>
              <w:rPr>
                <w:sz w:val="23"/>
                <w:szCs w:val="23"/>
              </w:rPr>
            </w:pPr>
            <w:r w:rsidRPr="00DB42C3">
              <w:rPr>
                <w:sz w:val="23"/>
                <w:szCs w:val="23"/>
              </w:rPr>
              <w:t>Obslúžiť sa pri jedení</w:t>
            </w:r>
          </w:p>
          <w:p w:rsidR="00F87DA0" w:rsidRPr="00E915C1" w:rsidRDefault="00F87DA0" w:rsidP="00F87DA0">
            <w:pPr>
              <w:pStyle w:val="Default"/>
              <w:rPr>
                <w:sz w:val="23"/>
                <w:szCs w:val="23"/>
              </w:rPr>
            </w:pPr>
            <w:r w:rsidRPr="00DB42C3">
              <w:rPr>
                <w:sz w:val="23"/>
                <w:szCs w:val="23"/>
              </w:rPr>
              <w:t>Použiť vidličku a nožík</w:t>
            </w:r>
          </w:p>
          <w:p w:rsidR="00F87DA0" w:rsidRPr="00373CBB" w:rsidRDefault="00F87DA0" w:rsidP="00F87DA0">
            <w:pPr>
              <w:rPr>
                <w:rFonts w:ascii="Calibri" w:hAnsi="Calibri"/>
                <w:lang w:eastAsia="sk-SK"/>
              </w:rPr>
            </w:pPr>
          </w:p>
        </w:tc>
      </w:tr>
      <w:tr w:rsidR="00F87DA0" w:rsidRPr="00373CBB" w:rsidTr="00F74110">
        <w:trPr>
          <w:trHeight w:val="4128"/>
        </w:trPr>
        <w:tc>
          <w:tcPr>
            <w:tcW w:w="1840" w:type="dxa"/>
            <w:tcBorders>
              <w:top w:val="single" w:sz="4" w:space="0" w:color="auto"/>
              <w:left w:val="single" w:sz="4" w:space="0" w:color="auto"/>
              <w:right w:val="single" w:sz="4" w:space="0" w:color="auto"/>
            </w:tcBorders>
            <w:shd w:val="clear" w:color="auto" w:fill="auto"/>
            <w:noWrap/>
            <w:vAlign w:val="center"/>
            <w:hideMark/>
          </w:tcPr>
          <w:p w:rsidR="00F87DA0" w:rsidRPr="00373CBB" w:rsidRDefault="00F87DA0" w:rsidP="00F87DA0">
            <w:pPr>
              <w:rPr>
                <w:b/>
              </w:rPr>
            </w:pPr>
            <w:r w:rsidRPr="00A3302F">
              <w:rPr>
                <w:b/>
                <w:bCs/>
                <w:sz w:val="23"/>
                <w:szCs w:val="23"/>
              </w:rPr>
              <w:lastRenderedPageBreak/>
              <w:t>Práce v</w:t>
            </w:r>
            <w:r>
              <w:rPr>
                <w:b/>
                <w:bCs/>
                <w:sz w:val="23"/>
                <w:szCs w:val="23"/>
              </w:rPr>
              <w:t> </w:t>
            </w:r>
            <w:r w:rsidRPr="00A3302F">
              <w:rPr>
                <w:b/>
                <w:bCs/>
                <w:sz w:val="23"/>
                <w:szCs w:val="23"/>
              </w:rPr>
              <w:t>domácnosti</w:t>
            </w:r>
          </w:p>
        </w:tc>
        <w:tc>
          <w:tcPr>
            <w:tcW w:w="3896" w:type="dxa"/>
            <w:tcBorders>
              <w:top w:val="single" w:sz="4" w:space="0" w:color="auto"/>
              <w:left w:val="single" w:sz="4" w:space="0" w:color="auto"/>
              <w:right w:val="single" w:sz="4" w:space="0" w:color="auto"/>
            </w:tcBorders>
            <w:shd w:val="clear" w:color="auto" w:fill="auto"/>
            <w:noWrap/>
            <w:hideMark/>
          </w:tcPr>
          <w:p w:rsidR="00F87DA0" w:rsidRPr="00A3302F" w:rsidRDefault="00F87DA0" w:rsidP="00F87DA0">
            <w:pPr>
              <w:pStyle w:val="Default"/>
              <w:rPr>
                <w:sz w:val="23"/>
                <w:szCs w:val="23"/>
              </w:rPr>
            </w:pPr>
            <w:r w:rsidRPr="00A3302F">
              <w:rPr>
                <w:sz w:val="23"/>
                <w:szCs w:val="23"/>
              </w:rPr>
              <w:t>Starostlivosť o osobné veci a školské pomôcky.</w:t>
            </w:r>
          </w:p>
          <w:p w:rsidR="00F87DA0" w:rsidRPr="00A3302F" w:rsidRDefault="00F87DA0" w:rsidP="00F87DA0">
            <w:pPr>
              <w:pStyle w:val="Default"/>
              <w:rPr>
                <w:sz w:val="23"/>
                <w:szCs w:val="23"/>
              </w:rPr>
            </w:pPr>
            <w:r w:rsidRPr="00A3302F">
              <w:rPr>
                <w:sz w:val="23"/>
                <w:szCs w:val="23"/>
              </w:rPr>
              <w:t xml:space="preserve">Samostatné odkladanie pomôcok v triede na určené miesto. </w:t>
            </w:r>
          </w:p>
          <w:p w:rsidR="00F87DA0" w:rsidRPr="00A3302F" w:rsidRDefault="00F87DA0" w:rsidP="00F87DA0">
            <w:pPr>
              <w:pStyle w:val="Default"/>
              <w:rPr>
                <w:sz w:val="23"/>
                <w:szCs w:val="23"/>
              </w:rPr>
            </w:pPr>
            <w:r w:rsidRPr="00A3302F">
              <w:rPr>
                <w:sz w:val="23"/>
                <w:szCs w:val="23"/>
              </w:rPr>
              <w:t xml:space="preserve">Ukladanie osobných vecí do tašky, hygienického vrecúška. </w:t>
            </w:r>
          </w:p>
          <w:p w:rsidR="00F87DA0" w:rsidRPr="00A3302F" w:rsidRDefault="00F87DA0" w:rsidP="00F87DA0">
            <w:pPr>
              <w:pStyle w:val="Default"/>
              <w:rPr>
                <w:sz w:val="23"/>
                <w:szCs w:val="23"/>
              </w:rPr>
            </w:pPr>
            <w:r w:rsidRPr="00A3302F">
              <w:rPr>
                <w:sz w:val="23"/>
                <w:szCs w:val="23"/>
              </w:rPr>
              <w:t xml:space="preserve">Utieranie prachu z nábytku v triede, utieranie tabule. </w:t>
            </w:r>
          </w:p>
          <w:p w:rsidR="00F87DA0" w:rsidRPr="00A3302F" w:rsidRDefault="00F87DA0" w:rsidP="00F87DA0">
            <w:pPr>
              <w:pStyle w:val="Default"/>
              <w:rPr>
                <w:sz w:val="23"/>
                <w:szCs w:val="23"/>
              </w:rPr>
            </w:pPr>
            <w:r w:rsidRPr="00A3302F">
              <w:rPr>
                <w:sz w:val="23"/>
                <w:szCs w:val="23"/>
              </w:rPr>
              <w:t xml:space="preserve">Vytváranie zručnosti pri zametaní podlahy metličkou a lopatkou. </w:t>
            </w:r>
          </w:p>
          <w:p w:rsidR="00F87DA0" w:rsidRPr="00A3302F" w:rsidRDefault="00F87DA0" w:rsidP="00F87DA0">
            <w:pPr>
              <w:pStyle w:val="Default"/>
              <w:rPr>
                <w:sz w:val="23"/>
                <w:szCs w:val="23"/>
              </w:rPr>
            </w:pPr>
            <w:r w:rsidRPr="00A3302F">
              <w:rPr>
                <w:sz w:val="23"/>
                <w:szCs w:val="23"/>
              </w:rPr>
              <w:t xml:space="preserve">Samostatné zbieranie odpadkov a vynášanie koša do smetnej nádoby. </w:t>
            </w:r>
          </w:p>
          <w:p w:rsidR="00F87DA0" w:rsidRPr="00A3302F" w:rsidRDefault="00F87DA0" w:rsidP="00F87DA0">
            <w:pPr>
              <w:pStyle w:val="Default"/>
              <w:rPr>
                <w:sz w:val="23"/>
                <w:szCs w:val="23"/>
              </w:rPr>
            </w:pPr>
            <w:r w:rsidRPr="00A3302F">
              <w:rPr>
                <w:sz w:val="23"/>
                <w:szCs w:val="23"/>
              </w:rPr>
              <w:t xml:space="preserve">Samostatné odkladanie odevov a obuvi v šatni. </w:t>
            </w:r>
          </w:p>
          <w:p w:rsidR="00F87DA0" w:rsidRPr="00A3302F" w:rsidRDefault="00F87DA0" w:rsidP="00F87DA0">
            <w:pPr>
              <w:pStyle w:val="Default"/>
              <w:rPr>
                <w:sz w:val="23"/>
                <w:szCs w:val="23"/>
              </w:rPr>
            </w:pPr>
            <w:r w:rsidRPr="00A3302F">
              <w:rPr>
                <w:sz w:val="23"/>
                <w:szCs w:val="23"/>
              </w:rPr>
              <w:t xml:space="preserve">Odomykanie a zamykanie dverí. </w:t>
            </w:r>
          </w:p>
          <w:p w:rsidR="00F87DA0" w:rsidRPr="00A3302F" w:rsidRDefault="00F87DA0" w:rsidP="00F87DA0">
            <w:pPr>
              <w:pStyle w:val="Default"/>
              <w:rPr>
                <w:sz w:val="23"/>
                <w:szCs w:val="23"/>
              </w:rPr>
            </w:pPr>
            <w:r w:rsidRPr="00A3302F">
              <w:rPr>
                <w:sz w:val="23"/>
                <w:szCs w:val="23"/>
              </w:rPr>
              <w:t xml:space="preserve">Osvojenie názvov základného riadu. </w:t>
            </w:r>
          </w:p>
          <w:p w:rsidR="00F87DA0" w:rsidRPr="00A3302F" w:rsidRDefault="00F87DA0" w:rsidP="00F87DA0">
            <w:pPr>
              <w:pStyle w:val="Default"/>
              <w:rPr>
                <w:sz w:val="23"/>
                <w:szCs w:val="23"/>
              </w:rPr>
            </w:pPr>
            <w:r w:rsidRPr="00A3302F">
              <w:rPr>
                <w:sz w:val="23"/>
                <w:szCs w:val="23"/>
              </w:rPr>
              <w:t xml:space="preserve">Odkladanie riadu. </w:t>
            </w:r>
          </w:p>
          <w:p w:rsidR="00F87DA0" w:rsidRPr="00A3302F" w:rsidRDefault="00F87DA0" w:rsidP="00F87DA0">
            <w:pPr>
              <w:pStyle w:val="Default"/>
              <w:rPr>
                <w:sz w:val="23"/>
                <w:szCs w:val="23"/>
              </w:rPr>
            </w:pPr>
            <w:r w:rsidRPr="00A3302F">
              <w:rPr>
                <w:sz w:val="23"/>
                <w:szCs w:val="23"/>
              </w:rPr>
              <w:t xml:space="preserve">Utieranie plastovej tácky. </w:t>
            </w:r>
          </w:p>
          <w:p w:rsidR="00F87DA0" w:rsidRPr="00A3302F" w:rsidRDefault="00F87DA0" w:rsidP="00F87DA0">
            <w:pPr>
              <w:pStyle w:val="Default"/>
              <w:rPr>
                <w:sz w:val="23"/>
                <w:szCs w:val="23"/>
              </w:rPr>
            </w:pPr>
            <w:r w:rsidRPr="00A3302F">
              <w:rPr>
                <w:color w:val="auto"/>
                <w:sz w:val="23"/>
                <w:szCs w:val="23"/>
              </w:rPr>
              <w:t xml:space="preserve">Utváranie zručnosti v jednoduchom prestieraní </w:t>
            </w:r>
          </w:p>
        </w:tc>
        <w:tc>
          <w:tcPr>
            <w:tcW w:w="2760" w:type="dxa"/>
            <w:tcBorders>
              <w:top w:val="single" w:sz="4" w:space="0" w:color="auto"/>
              <w:left w:val="single" w:sz="4" w:space="0" w:color="auto"/>
              <w:right w:val="single" w:sz="4" w:space="0" w:color="auto"/>
            </w:tcBorders>
            <w:shd w:val="clear" w:color="auto" w:fill="auto"/>
            <w:noWrap/>
            <w:vAlign w:val="center"/>
            <w:hideMark/>
          </w:tcPr>
          <w:p w:rsidR="00F87DA0" w:rsidRDefault="00F87DA0" w:rsidP="00F87DA0">
            <w:pPr>
              <w:pStyle w:val="Default"/>
            </w:pPr>
          </w:p>
          <w:p w:rsidR="00F87DA0" w:rsidRDefault="00F87DA0" w:rsidP="00F87DA0">
            <w:pPr>
              <w:pStyle w:val="Default"/>
              <w:spacing w:after="35"/>
              <w:rPr>
                <w:sz w:val="23"/>
                <w:szCs w:val="23"/>
              </w:rPr>
            </w:pPr>
            <w:r>
              <w:rPr>
                <w:sz w:val="23"/>
                <w:szCs w:val="23"/>
              </w:rPr>
              <w:t xml:space="preserve">- správať sa v školskej jedálni, </w:t>
            </w:r>
          </w:p>
          <w:p w:rsidR="00F87DA0" w:rsidRDefault="00F87DA0" w:rsidP="00F87DA0">
            <w:pPr>
              <w:pStyle w:val="Default"/>
              <w:spacing w:after="35"/>
              <w:rPr>
                <w:sz w:val="23"/>
                <w:szCs w:val="23"/>
              </w:rPr>
            </w:pPr>
            <w:r>
              <w:rPr>
                <w:sz w:val="23"/>
                <w:szCs w:val="23"/>
              </w:rPr>
              <w:t xml:space="preserve">- utierať prach, zbierať a vynášať odpadky, </w:t>
            </w:r>
          </w:p>
          <w:p w:rsidR="00F87DA0" w:rsidRPr="00373CBB" w:rsidRDefault="00F87DA0" w:rsidP="00F87DA0">
            <w:pPr>
              <w:pStyle w:val="Default"/>
              <w:rPr>
                <w:rFonts w:ascii="Calibri" w:hAnsi="Calibri"/>
                <w:lang w:eastAsia="sk-SK"/>
              </w:rPr>
            </w:pPr>
          </w:p>
        </w:tc>
      </w:tr>
      <w:tr w:rsidR="00F87DA0" w:rsidRPr="00373CBB" w:rsidTr="00F74110">
        <w:trPr>
          <w:trHeight w:val="7370"/>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rPr>
                <w:b/>
              </w:rPr>
            </w:pPr>
            <w:r w:rsidRPr="008C3349">
              <w:rPr>
                <w:b/>
                <w:bCs/>
                <w:color w:val="auto"/>
                <w:sz w:val="23"/>
                <w:szCs w:val="23"/>
              </w:rPr>
              <w:t>Práce v</w:t>
            </w:r>
            <w:r>
              <w:rPr>
                <w:b/>
                <w:bCs/>
                <w:color w:val="auto"/>
                <w:sz w:val="23"/>
                <w:szCs w:val="23"/>
              </w:rPr>
              <w:t> </w:t>
            </w:r>
            <w:r w:rsidRPr="008C3349">
              <w:rPr>
                <w:b/>
                <w:bCs/>
                <w:color w:val="auto"/>
                <w:sz w:val="23"/>
                <w:szCs w:val="23"/>
              </w:rPr>
              <w:t>dielni</w:t>
            </w:r>
          </w:p>
        </w:tc>
        <w:tc>
          <w:tcPr>
            <w:tcW w:w="3896" w:type="dxa"/>
            <w:tcBorders>
              <w:top w:val="single" w:sz="4" w:space="0" w:color="auto"/>
              <w:left w:val="single" w:sz="4" w:space="0" w:color="auto"/>
              <w:bottom w:val="single" w:sz="4" w:space="0" w:color="auto"/>
              <w:right w:val="single" w:sz="4" w:space="0" w:color="auto"/>
            </w:tcBorders>
            <w:shd w:val="clear" w:color="auto" w:fill="auto"/>
            <w:noWrap/>
            <w:hideMark/>
          </w:tcPr>
          <w:p w:rsidR="00F87DA0" w:rsidRPr="008C3349" w:rsidRDefault="00F87DA0" w:rsidP="00F87DA0">
            <w:pPr>
              <w:pStyle w:val="Default"/>
              <w:rPr>
                <w:i/>
                <w:sz w:val="23"/>
                <w:szCs w:val="23"/>
              </w:rPr>
            </w:pPr>
            <w:r w:rsidRPr="008C3349">
              <w:rPr>
                <w:i/>
                <w:color w:val="auto"/>
                <w:sz w:val="23"/>
                <w:szCs w:val="23"/>
              </w:rPr>
              <w:t xml:space="preserve">Práce s drobným materiál </w:t>
            </w:r>
          </w:p>
          <w:p w:rsidR="00F87DA0" w:rsidRPr="008C3349" w:rsidRDefault="00F87DA0" w:rsidP="00F87DA0">
            <w:pPr>
              <w:pStyle w:val="Default"/>
              <w:rPr>
                <w:sz w:val="23"/>
                <w:szCs w:val="23"/>
              </w:rPr>
            </w:pPr>
            <w:r w:rsidRPr="008C3349">
              <w:rPr>
                <w:color w:val="auto"/>
                <w:sz w:val="23"/>
                <w:szCs w:val="23"/>
              </w:rPr>
              <w:t xml:space="preserve">Triedenie rôznych druhov drobného materiálu podľa veľkosti, farby a tvaru </w:t>
            </w:r>
          </w:p>
          <w:p w:rsidR="00F87DA0" w:rsidRPr="008C3349" w:rsidRDefault="00F87DA0" w:rsidP="00F87DA0">
            <w:pPr>
              <w:pStyle w:val="Default"/>
              <w:rPr>
                <w:sz w:val="23"/>
                <w:szCs w:val="23"/>
              </w:rPr>
            </w:pPr>
            <w:r w:rsidRPr="008C3349">
              <w:rPr>
                <w:color w:val="auto"/>
                <w:sz w:val="23"/>
                <w:szCs w:val="23"/>
              </w:rPr>
              <w:t xml:space="preserve">Ukladanie roztriedeného materiálu do rôznych nádob, škatúľ a zásuviek podľa pokynov. Manipulácia s drobným materiálom: presýpanie, prekladanie, skladanie mozaiky (vkladaním, napichávaním, nalepovaním). </w:t>
            </w:r>
          </w:p>
          <w:p w:rsidR="00F87DA0" w:rsidRPr="008C3349" w:rsidRDefault="00F87DA0" w:rsidP="00F87DA0">
            <w:pPr>
              <w:pStyle w:val="Default"/>
              <w:rPr>
                <w:sz w:val="23"/>
                <w:szCs w:val="23"/>
              </w:rPr>
            </w:pPr>
            <w:r w:rsidRPr="008C3349">
              <w:rPr>
                <w:color w:val="auto"/>
                <w:sz w:val="23"/>
                <w:szCs w:val="23"/>
              </w:rPr>
              <w:t xml:space="preserve">Navliekanie korálok podľa pokynov. </w:t>
            </w:r>
          </w:p>
          <w:p w:rsidR="00F87DA0" w:rsidRPr="008C3349" w:rsidRDefault="00F87DA0" w:rsidP="00F87DA0">
            <w:pPr>
              <w:pStyle w:val="Default"/>
              <w:rPr>
                <w:sz w:val="23"/>
                <w:szCs w:val="23"/>
              </w:rPr>
            </w:pPr>
            <w:r w:rsidRPr="008C3349">
              <w:rPr>
                <w:color w:val="auto"/>
                <w:sz w:val="23"/>
                <w:szCs w:val="23"/>
              </w:rPr>
              <w:t xml:space="preserve">Namotávanie vlny na cievku. </w:t>
            </w:r>
          </w:p>
          <w:p w:rsidR="00F87DA0" w:rsidRPr="008C3349" w:rsidRDefault="00F87DA0" w:rsidP="00F87DA0">
            <w:pPr>
              <w:pStyle w:val="Default"/>
              <w:rPr>
                <w:sz w:val="23"/>
                <w:szCs w:val="23"/>
              </w:rPr>
            </w:pPr>
            <w:r w:rsidRPr="008C3349">
              <w:rPr>
                <w:color w:val="auto"/>
                <w:sz w:val="23"/>
                <w:szCs w:val="23"/>
              </w:rPr>
              <w:t xml:space="preserve">Spletanie špagátikov. </w:t>
            </w:r>
          </w:p>
          <w:p w:rsidR="00F87DA0" w:rsidRPr="008C3349" w:rsidRDefault="00F87DA0" w:rsidP="00F87DA0">
            <w:pPr>
              <w:pStyle w:val="Default"/>
              <w:rPr>
                <w:sz w:val="23"/>
                <w:szCs w:val="23"/>
              </w:rPr>
            </w:pPr>
            <w:r w:rsidRPr="008C3349">
              <w:rPr>
                <w:color w:val="auto"/>
                <w:sz w:val="23"/>
                <w:szCs w:val="23"/>
              </w:rPr>
              <w:t xml:space="preserve">Strihanie povrázkov, slamy, vlny, handričiek. </w:t>
            </w:r>
          </w:p>
          <w:p w:rsidR="00F87DA0" w:rsidRPr="008C3349" w:rsidRDefault="00F87DA0" w:rsidP="00F87DA0">
            <w:pPr>
              <w:pStyle w:val="Default"/>
              <w:rPr>
                <w:sz w:val="23"/>
                <w:szCs w:val="23"/>
              </w:rPr>
            </w:pPr>
            <w:r w:rsidRPr="008C3349">
              <w:rPr>
                <w:color w:val="auto"/>
                <w:sz w:val="23"/>
                <w:szCs w:val="23"/>
              </w:rPr>
              <w:t xml:space="preserve">Precvičovanie viazania uzla a mašličky. </w:t>
            </w:r>
          </w:p>
          <w:p w:rsidR="00F87DA0" w:rsidRPr="008C3349" w:rsidRDefault="00F87DA0" w:rsidP="00F87DA0">
            <w:pPr>
              <w:pStyle w:val="Default"/>
              <w:rPr>
                <w:sz w:val="23"/>
                <w:szCs w:val="23"/>
              </w:rPr>
            </w:pPr>
            <w:r w:rsidRPr="008C3349">
              <w:rPr>
                <w:color w:val="auto"/>
                <w:sz w:val="23"/>
                <w:szCs w:val="23"/>
              </w:rPr>
              <w:t xml:space="preserve">Zbieranie a rozlišovanie listov, nalepovanie listov. </w:t>
            </w:r>
          </w:p>
          <w:p w:rsidR="00F87DA0" w:rsidRPr="008C3349" w:rsidRDefault="00F87DA0" w:rsidP="00F87DA0">
            <w:pPr>
              <w:pStyle w:val="Default"/>
              <w:rPr>
                <w:i/>
                <w:sz w:val="23"/>
                <w:szCs w:val="23"/>
              </w:rPr>
            </w:pPr>
            <w:r w:rsidRPr="008C3349">
              <w:rPr>
                <w:i/>
                <w:color w:val="auto"/>
                <w:sz w:val="23"/>
                <w:szCs w:val="23"/>
              </w:rPr>
              <w:t xml:space="preserve">Práce s papierom </w:t>
            </w:r>
          </w:p>
          <w:p w:rsidR="00F87DA0" w:rsidRPr="008C3349" w:rsidRDefault="00F87DA0" w:rsidP="00F87DA0">
            <w:pPr>
              <w:pStyle w:val="Default"/>
              <w:rPr>
                <w:sz w:val="23"/>
                <w:szCs w:val="23"/>
              </w:rPr>
            </w:pPr>
            <w:r w:rsidRPr="008C3349">
              <w:rPr>
                <w:color w:val="auto"/>
                <w:sz w:val="23"/>
                <w:szCs w:val="23"/>
              </w:rPr>
              <w:t xml:space="preserve">Triedenie a porovnávanie papiera podľa vlastností. </w:t>
            </w:r>
          </w:p>
          <w:p w:rsidR="00F87DA0" w:rsidRPr="008C3349" w:rsidRDefault="00F87DA0" w:rsidP="00F87DA0">
            <w:pPr>
              <w:pStyle w:val="Default"/>
              <w:rPr>
                <w:sz w:val="23"/>
                <w:szCs w:val="23"/>
              </w:rPr>
            </w:pPr>
            <w:r w:rsidRPr="008C3349">
              <w:rPr>
                <w:color w:val="auto"/>
                <w:sz w:val="23"/>
                <w:szCs w:val="23"/>
              </w:rPr>
              <w:t xml:space="preserve">Povrch (hladký, drsný), hrúbka (tenký, hrubý), farba. </w:t>
            </w:r>
          </w:p>
          <w:p w:rsidR="00F87DA0" w:rsidRPr="008C3349" w:rsidRDefault="00F87DA0" w:rsidP="00F87DA0">
            <w:pPr>
              <w:pStyle w:val="Default"/>
              <w:rPr>
                <w:sz w:val="23"/>
                <w:szCs w:val="23"/>
              </w:rPr>
            </w:pPr>
            <w:r w:rsidRPr="008C3349">
              <w:rPr>
                <w:color w:val="auto"/>
                <w:sz w:val="23"/>
                <w:szCs w:val="23"/>
              </w:rPr>
              <w:t xml:space="preserve">Prekladanie, skladanie, vystrihovanie, nalepovanie, zlepovanie papiera (skladačky, mozaiky). Potláčanie papiera odtlačkami rozličných predmetov, detskými tlačidielkami. </w:t>
            </w:r>
          </w:p>
          <w:p w:rsidR="00F87DA0" w:rsidRPr="008C3349" w:rsidRDefault="00F87DA0" w:rsidP="00F87DA0">
            <w:pPr>
              <w:pStyle w:val="Default"/>
              <w:rPr>
                <w:i/>
                <w:sz w:val="23"/>
                <w:szCs w:val="23"/>
              </w:rPr>
            </w:pPr>
            <w:r w:rsidRPr="008C3349">
              <w:rPr>
                <w:i/>
                <w:color w:val="auto"/>
                <w:sz w:val="23"/>
                <w:szCs w:val="23"/>
              </w:rPr>
              <w:t xml:space="preserve">Montážne a demontážne práce </w:t>
            </w:r>
          </w:p>
          <w:p w:rsidR="00F87DA0" w:rsidRPr="008C3349" w:rsidRDefault="00F87DA0" w:rsidP="00F87DA0">
            <w:pPr>
              <w:pStyle w:val="Default"/>
              <w:rPr>
                <w:sz w:val="23"/>
                <w:szCs w:val="23"/>
              </w:rPr>
            </w:pPr>
            <w:r w:rsidRPr="008C3349">
              <w:rPr>
                <w:color w:val="auto"/>
                <w:sz w:val="23"/>
                <w:szCs w:val="23"/>
              </w:rPr>
              <w:t xml:space="preserve">Stavanie z kociek (komíny, mosty, steny, domy). </w:t>
            </w:r>
          </w:p>
          <w:p w:rsidR="00F87DA0" w:rsidRPr="008C3349" w:rsidRDefault="00F87DA0" w:rsidP="00F87DA0">
            <w:pPr>
              <w:pStyle w:val="Default"/>
              <w:rPr>
                <w:sz w:val="23"/>
                <w:szCs w:val="23"/>
              </w:rPr>
            </w:pPr>
            <w:r w:rsidRPr="008C3349">
              <w:rPr>
                <w:color w:val="auto"/>
                <w:sz w:val="23"/>
                <w:szCs w:val="23"/>
              </w:rPr>
              <w:t xml:space="preserve">Skladanie, rozkladanie, skrutkovanie predmetov, hračiek, stavebníc. </w:t>
            </w:r>
          </w:p>
          <w:p w:rsidR="00F87DA0" w:rsidRPr="008C3349" w:rsidRDefault="00F87DA0" w:rsidP="00F87DA0">
            <w:pPr>
              <w:pStyle w:val="Default"/>
              <w:rPr>
                <w:sz w:val="23"/>
                <w:szCs w:val="23"/>
              </w:rPr>
            </w:pPr>
            <w:r w:rsidRPr="008C3349">
              <w:rPr>
                <w:color w:val="auto"/>
                <w:sz w:val="23"/>
                <w:szCs w:val="23"/>
              </w:rPr>
              <w:lastRenderedPageBreak/>
              <w:t xml:space="preserve">Zostavovanie tvarov zo špajlí, tyčiek, drievok. </w:t>
            </w:r>
          </w:p>
        </w:tc>
        <w:tc>
          <w:tcPr>
            <w:tcW w:w="2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DB42C3" w:rsidRDefault="00F87DA0" w:rsidP="00F87DA0">
            <w:pPr>
              <w:pStyle w:val="Default"/>
              <w:spacing w:after="35"/>
              <w:rPr>
                <w:sz w:val="23"/>
                <w:szCs w:val="23"/>
              </w:rPr>
            </w:pPr>
            <w:r w:rsidRPr="00DB42C3">
              <w:rPr>
                <w:sz w:val="23"/>
                <w:szCs w:val="23"/>
              </w:rPr>
              <w:lastRenderedPageBreak/>
              <w:t xml:space="preserve">- triediť rôzne druhy drobného materiálu podľa vlastností a tvarov, </w:t>
            </w:r>
          </w:p>
          <w:p w:rsidR="00F87DA0" w:rsidRPr="00DB42C3" w:rsidRDefault="00F87DA0" w:rsidP="00F87DA0">
            <w:pPr>
              <w:pStyle w:val="Default"/>
              <w:spacing w:after="35"/>
              <w:rPr>
                <w:sz w:val="23"/>
                <w:szCs w:val="23"/>
              </w:rPr>
            </w:pPr>
            <w:r w:rsidRPr="00DB42C3">
              <w:rPr>
                <w:sz w:val="23"/>
                <w:szCs w:val="23"/>
              </w:rPr>
              <w:t xml:space="preserve">- manipulovať s nimi, </w:t>
            </w:r>
          </w:p>
          <w:p w:rsidR="00F87DA0" w:rsidRPr="00DB42C3" w:rsidRDefault="00F87DA0" w:rsidP="00F87DA0">
            <w:pPr>
              <w:pStyle w:val="Default"/>
              <w:spacing w:after="35"/>
              <w:rPr>
                <w:sz w:val="23"/>
                <w:szCs w:val="23"/>
              </w:rPr>
            </w:pPr>
            <w:r w:rsidRPr="00DB42C3">
              <w:rPr>
                <w:sz w:val="23"/>
                <w:szCs w:val="23"/>
              </w:rPr>
              <w:t xml:space="preserve">- naučia sa trhať, krčiť, prekladať a lepiť papier,. </w:t>
            </w:r>
          </w:p>
          <w:p w:rsidR="00F87DA0" w:rsidRPr="00DB42C3" w:rsidRDefault="00F87DA0" w:rsidP="00F87DA0">
            <w:pPr>
              <w:pStyle w:val="Default"/>
              <w:spacing w:after="35"/>
              <w:rPr>
                <w:sz w:val="23"/>
                <w:szCs w:val="23"/>
              </w:rPr>
            </w:pPr>
            <w:r w:rsidRPr="00DB42C3">
              <w:rPr>
                <w:sz w:val="23"/>
                <w:szCs w:val="23"/>
              </w:rPr>
              <w:t xml:space="preserve">- z modelovacích materiálov budú modelovať jednoduché predmety. </w:t>
            </w:r>
          </w:p>
          <w:p w:rsidR="00F87DA0" w:rsidRPr="00DB42C3" w:rsidRDefault="00F87DA0" w:rsidP="00F87DA0">
            <w:pPr>
              <w:pStyle w:val="Default"/>
              <w:rPr>
                <w:sz w:val="23"/>
                <w:szCs w:val="23"/>
              </w:rPr>
            </w:pPr>
            <w:r w:rsidRPr="00DB42C3">
              <w:rPr>
                <w:sz w:val="23"/>
                <w:szCs w:val="23"/>
              </w:rPr>
              <w:t xml:space="preserve">- pracovať so stavebnicami, rôznymi predmetmi, skladať ich a rozkladať. </w:t>
            </w:r>
          </w:p>
          <w:p w:rsidR="00F87DA0" w:rsidRPr="00DB42C3" w:rsidRDefault="00F87DA0" w:rsidP="00F87DA0">
            <w:pPr>
              <w:rPr>
                <w:lang w:eastAsia="sk-SK"/>
              </w:rPr>
            </w:pPr>
          </w:p>
        </w:tc>
      </w:tr>
      <w:tr w:rsidR="00F87DA0" w:rsidRPr="00373CBB" w:rsidTr="00F74110">
        <w:trPr>
          <w:trHeight w:val="3316"/>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rPr>
                <w:b/>
              </w:rPr>
            </w:pPr>
            <w:r w:rsidRPr="003505F2">
              <w:rPr>
                <w:b/>
                <w:bCs/>
                <w:color w:val="auto"/>
                <w:sz w:val="23"/>
                <w:szCs w:val="23"/>
              </w:rPr>
              <w:t>Pestovateľské práce</w:t>
            </w:r>
          </w:p>
        </w:tc>
        <w:tc>
          <w:tcPr>
            <w:tcW w:w="3896" w:type="dxa"/>
            <w:tcBorders>
              <w:top w:val="single" w:sz="4" w:space="0" w:color="auto"/>
              <w:left w:val="single" w:sz="4" w:space="0" w:color="auto"/>
              <w:bottom w:val="single" w:sz="4" w:space="0" w:color="auto"/>
              <w:right w:val="single" w:sz="4" w:space="0" w:color="auto"/>
            </w:tcBorders>
            <w:shd w:val="clear" w:color="auto" w:fill="auto"/>
            <w:noWrap/>
            <w:hideMark/>
          </w:tcPr>
          <w:p w:rsidR="00F87DA0" w:rsidRPr="003505F2" w:rsidRDefault="00F87DA0" w:rsidP="00F87DA0">
            <w:pPr>
              <w:autoSpaceDE w:val="0"/>
              <w:autoSpaceDN w:val="0"/>
              <w:adjustRightInd w:val="0"/>
              <w:jc w:val="both"/>
              <w:rPr>
                <w:sz w:val="23"/>
                <w:szCs w:val="23"/>
              </w:rPr>
            </w:pPr>
            <w:r w:rsidRPr="003505F2">
              <w:rPr>
                <w:color w:val="auto"/>
                <w:sz w:val="23"/>
                <w:szCs w:val="23"/>
              </w:rPr>
              <w:t xml:space="preserve">Starostlivosť o izbové rastliny – upevnenie základov starostlivosti o izbové rastliny z predošlého ročníka. </w:t>
            </w:r>
          </w:p>
          <w:p w:rsidR="00F87DA0" w:rsidRPr="003505F2" w:rsidRDefault="00F87DA0" w:rsidP="00F87DA0">
            <w:pPr>
              <w:autoSpaceDE w:val="0"/>
              <w:autoSpaceDN w:val="0"/>
              <w:adjustRightInd w:val="0"/>
              <w:jc w:val="both"/>
              <w:rPr>
                <w:sz w:val="23"/>
                <w:szCs w:val="23"/>
              </w:rPr>
            </w:pPr>
            <w:r w:rsidRPr="003505F2">
              <w:rPr>
                <w:color w:val="auto"/>
                <w:sz w:val="23"/>
                <w:szCs w:val="23"/>
              </w:rPr>
              <w:t xml:space="preserve">Polievanie kvetinových hriadok na školskom záhone. </w:t>
            </w:r>
          </w:p>
          <w:p w:rsidR="00F87DA0" w:rsidRPr="003505F2" w:rsidRDefault="00F87DA0" w:rsidP="00F87DA0">
            <w:pPr>
              <w:autoSpaceDE w:val="0"/>
              <w:autoSpaceDN w:val="0"/>
              <w:adjustRightInd w:val="0"/>
              <w:jc w:val="both"/>
              <w:rPr>
                <w:sz w:val="23"/>
                <w:szCs w:val="23"/>
              </w:rPr>
            </w:pPr>
            <w:r w:rsidRPr="003505F2">
              <w:rPr>
                <w:color w:val="auto"/>
                <w:sz w:val="23"/>
                <w:szCs w:val="23"/>
              </w:rPr>
              <w:t xml:space="preserve">Poznávanie podmienok pre život rastlín – voda, vzduch, svetlo, teplo, pôda – pozorovanie klíčenia a rastu rastlín( tráva, fazuľa, hrach, obilie). </w:t>
            </w:r>
          </w:p>
          <w:p w:rsidR="00F87DA0" w:rsidRPr="003505F2" w:rsidRDefault="00F87DA0" w:rsidP="00F87DA0">
            <w:pPr>
              <w:autoSpaceDE w:val="0"/>
              <w:autoSpaceDN w:val="0"/>
              <w:adjustRightInd w:val="0"/>
              <w:jc w:val="both"/>
              <w:rPr>
                <w:sz w:val="23"/>
                <w:szCs w:val="23"/>
              </w:rPr>
            </w:pPr>
            <w:r w:rsidRPr="003505F2">
              <w:rPr>
                <w:color w:val="auto"/>
                <w:sz w:val="23"/>
                <w:szCs w:val="23"/>
              </w:rPr>
              <w:t xml:space="preserve">Práca so záhradným náradím- hrable, motyka, krhla. </w:t>
            </w:r>
          </w:p>
          <w:p w:rsidR="00F87DA0" w:rsidRPr="003505F2" w:rsidRDefault="00F87DA0" w:rsidP="00F87DA0">
            <w:pPr>
              <w:autoSpaceDE w:val="0"/>
              <w:autoSpaceDN w:val="0"/>
              <w:adjustRightInd w:val="0"/>
              <w:jc w:val="both"/>
              <w:rPr>
                <w:sz w:val="23"/>
                <w:szCs w:val="23"/>
              </w:rPr>
            </w:pPr>
            <w:r w:rsidRPr="003505F2">
              <w:rPr>
                <w:color w:val="auto"/>
                <w:sz w:val="23"/>
                <w:szCs w:val="23"/>
              </w:rPr>
              <w:t xml:space="preserve">Pomoc pri zbere úrody na školskom pozemku. </w:t>
            </w:r>
          </w:p>
          <w:p w:rsidR="00F87DA0" w:rsidRPr="003505F2" w:rsidRDefault="00F87DA0" w:rsidP="00F87DA0">
            <w:pPr>
              <w:autoSpaceDE w:val="0"/>
              <w:autoSpaceDN w:val="0"/>
              <w:adjustRightInd w:val="0"/>
              <w:jc w:val="both"/>
              <w:rPr>
                <w:sz w:val="23"/>
                <w:szCs w:val="23"/>
              </w:rPr>
            </w:pPr>
            <w:r w:rsidRPr="003505F2">
              <w:rPr>
                <w:color w:val="auto"/>
                <w:sz w:val="23"/>
                <w:szCs w:val="23"/>
              </w:rPr>
              <w:t xml:space="preserve">Hrabanie lístia. </w:t>
            </w:r>
          </w:p>
          <w:p w:rsidR="00F87DA0" w:rsidRDefault="00F87DA0" w:rsidP="00F87DA0">
            <w:pPr>
              <w:autoSpaceDE w:val="0"/>
              <w:autoSpaceDN w:val="0"/>
              <w:adjustRightInd w:val="0"/>
              <w:jc w:val="both"/>
              <w:rPr>
                <w:rFonts w:eastAsiaTheme="minorHAnsi"/>
                <w:sz w:val="24"/>
                <w:szCs w:val="24"/>
                <w:u w:val="single"/>
                <w:lang w:eastAsia="en-US"/>
              </w:rPr>
            </w:pPr>
            <w:r>
              <w:rPr>
                <w:color w:val="auto"/>
                <w:sz w:val="23"/>
                <w:szCs w:val="23"/>
              </w:rPr>
              <w:t>Zbieranie šišiek, plodov gaštana, duba, buka, šípok.</w:t>
            </w:r>
          </w:p>
          <w:p w:rsidR="00F87DA0" w:rsidRPr="003505F2" w:rsidRDefault="00F87DA0" w:rsidP="00F87DA0">
            <w:pPr>
              <w:rPr>
                <w:sz w:val="23"/>
                <w:szCs w:val="23"/>
              </w:rPr>
            </w:pPr>
          </w:p>
        </w:tc>
        <w:tc>
          <w:tcPr>
            <w:tcW w:w="2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DB42C3" w:rsidRDefault="00F87DA0" w:rsidP="00F87DA0">
            <w:pPr>
              <w:rPr>
                <w:lang w:eastAsia="sk-SK"/>
              </w:rPr>
            </w:pPr>
            <w:r>
              <w:rPr>
                <w:lang w:eastAsia="sk-SK"/>
              </w:rPr>
              <w:t>-p</w:t>
            </w:r>
            <w:r w:rsidRPr="00DB42C3">
              <w:rPr>
                <w:lang w:eastAsia="sk-SK"/>
              </w:rPr>
              <w:t>olievať rastliny, hrabať, kopať s motykou, polievať s krhlou</w:t>
            </w:r>
          </w:p>
          <w:p w:rsidR="00F87DA0" w:rsidRPr="00DB42C3" w:rsidRDefault="00F87DA0" w:rsidP="00F87DA0">
            <w:pPr>
              <w:rPr>
                <w:lang w:eastAsia="sk-SK"/>
              </w:rPr>
            </w:pPr>
            <w:r>
              <w:rPr>
                <w:lang w:eastAsia="sk-SK"/>
              </w:rPr>
              <w:t>-pozná podmienky pre život rastlín</w:t>
            </w:r>
          </w:p>
        </w:tc>
      </w:tr>
    </w:tbl>
    <w:p w:rsidR="00F87DA0" w:rsidRDefault="00F87DA0" w:rsidP="00F87DA0">
      <w:pPr>
        <w:spacing w:line="360" w:lineRule="auto"/>
        <w:rPr>
          <w:b/>
          <w:sz w:val="24"/>
          <w:szCs w:val="24"/>
        </w:rPr>
      </w:pPr>
    </w:p>
    <w:p w:rsidR="00F87DA0" w:rsidRDefault="00F87DA0" w:rsidP="00F87DA0">
      <w:pPr>
        <w:spacing w:line="360" w:lineRule="auto"/>
        <w:rPr>
          <w:b/>
          <w:sz w:val="24"/>
          <w:szCs w:val="24"/>
        </w:rPr>
      </w:pPr>
      <w:r w:rsidRPr="0024190C">
        <w:rPr>
          <w:b/>
          <w:sz w:val="24"/>
          <w:szCs w:val="24"/>
        </w:rPr>
        <w:t>Medzipredmetové vzťahy:</w:t>
      </w:r>
    </w:p>
    <w:p w:rsidR="00F87DA0" w:rsidRDefault="00F87DA0" w:rsidP="002D2486">
      <w:pPr>
        <w:pStyle w:val="Odsekzoznamu"/>
        <w:numPr>
          <w:ilvl w:val="0"/>
          <w:numId w:val="56"/>
        </w:numPr>
        <w:autoSpaceDE w:val="0"/>
        <w:autoSpaceDN w:val="0"/>
        <w:adjustRightInd w:val="0"/>
        <w:spacing w:line="360" w:lineRule="auto"/>
        <w:jc w:val="both"/>
        <w:rPr>
          <w:rFonts w:eastAsiaTheme="minorHAnsi"/>
          <w:color w:val="auto"/>
          <w:sz w:val="24"/>
          <w:szCs w:val="24"/>
          <w:lang w:eastAsia="en-US"/>
        </w:rPr>
      </w:pPr>
      <w:r w:rsidRPr="002D4621">
        <w:rPr>
          <w:rFonts w:eastAsiaTheme="minorHAnsi"/>
          <w:color w:val="auto"/>
          <w:sz w:val="24"/>
          <w:szCs w:val="24"/>
          <w:lang w:eastAsia="en-US"/>
        </w:rPr>
        <w:t>formou prierezových tém, – ide o témy, ktoré sú spracovávané v rámci predmetu vecné učenie /Príroda- rastliny – časti rastlín, Ročné obdobia – pozorovanie rastlín/</w:t>
      </w:r>
    </w:p>
    <w:p w:rsidR="00F87DA0" w:rsidRPr="002D4621" w:rsidRDefault="00F87DA0" w:rsidP="002D2486">
      <w:pPr>
        <w:pStyle w:val="Odsekzoznamu"/>
        <w:numPr>
          <w:ilvl w:val="0"/>
          <w:numId w:val="56"/>
        </w:numPr>
        <w:autoSpaceDE w:val="0"/>
        <w:autoSpaceDN w:val="0"/>
        <w:adjustRightInd w:val="0"/>
        <w:spacing w:line="360" w:lineRule="auto"/>
        <w:jc w:val="both"/>
        <w:rPr>
          <w:rFonts w:eastAsiaTheme="minorHAnsi"/>
          <w:color w:val="auto"/>
          <w:sz w:val="24"/>
          <w:szCs w:val="24"/>
          <w:lang w:eastAsia="en-US"/>
        </w:rPr>
      </w:pPr>
      <w:r w:rsidRPr="002D4621">
        <w:rPr>
          <w:rFonts w:eastAsiaTheme="minorHAnsi"/>
          <w:color w:val="auto"/>
          <w:sz w:val="24"/>
          <w:szCs w:val="24"/>
          <w:lang w:eastAsia="en-US"/>
        </w:rPr>
        <w:lastRenderedPageBreak/>
        <w:t>formou vzťahu pracovného vyučovania, matematiky/ v geometrii - rovinné útvary – štvorec, kruh, trojuholník, obdĺžnik/ a výtvarnej výchovy / estetické usporiadanie , kvalita výrobkov, cit pre krásu a vkus/</w:t>
      </w:r>
    </w:p>
    <w:p w:rsidR="00F87DA0" w:rsidRDefault="00F87DA0" w:rsidP="00F87DA0">
      <w:pPr>
        <w:spacing w:line="360" w:lineRule="auto"/>
        <w:rPr>
          <w:b/>
          <w:sz w:val="24"/>
          <w:szCs w:val="24"/>
        </w:rPr>
      </w:pPr>
    </w:p>
    <w:p w:rsidR="00F87DA0" w:rsidRDefault="00F87DA0" w:rsidP="00F87DA0">
      <w:pPr>
        <w:spacing w:line="360" w:lineRule="auto"/>
        <w:rPr>
          <w:b/>
          <w:sz w:val="24"/>
          <w:szCs w:val="24"/>
        </w:rPr>
      </w:pPr>
      <w:r>
        <w:rPr>
          <w:b/>
          <w:sz w:val="24"/>
          <w:szCs w:val="24"/>
        </w:rPr>
        <w:t>Prierezové témy:</w:t>
      </w:r>
    </w:p>
    <w:p w:rsidR="00F87DA0" w:rsidRPr="00A666B3" w:rsidRDefault="00F74110" w:rsidP="00F87DA0">
      <w:pPr>
        <w:spacing w:line="360" w:lineRule="auto"/>
        <w:jc w:val="both"/>
        <w:rPr>
          <w:sz w:val="24"/>
          <w:szCs w:val="24"/>
        </w:rPr>
      </w:pPr>
      <w:r>
        <w:rPr>
          <w:sz w:val="24"/>
          <w:szCs w:val="24"/>
        </w:rPr>
        <w:tab/>
      </w:r>
      <w:r w:rsidR="00F87DA0">
        <w:rPr>
          <w:sz w:val="24"/>
          <w:szCs w:val="24"/>
        </w:rPr>
        <w:t>V treťom</w:t>
      </w:r>
      <w:r w:rsidR="00F87DA0" w:rsidRPr="00A666B3">
        <w:rPr>
          <w:sz w:val="24"/>
          <w:szCs w:val="24"/>
        </w:rPr>
        <w:t xml:space="preserve"> ročníku budeme využívať v predmete Pracovné vyučovanie tieto prierezové témy: </w:t>
      </w:r>
    </w:p>
    <w:p w:rsidR="00F87DA0" w:rsidRPr="00A666B3" w:rsidRDefault="00F87DA0" w:rsidP="00F87DA0">
      <w:pPr>
        <w:spacing w:line="360" w:lineRule="auto"/>
        <w:jc w:val="both"/>
        <w:rPr>
          <w:sz w:val="24"/>
          <w:szCs w:val="24"/>
        </w:rPr>
      </w:pPr>
      <w:r w:rsidRPr="00A666B3">
        <w:rPr>
          <w:i/>
          <w:sz w:val="24"/>
          <w:szCs w:val="24"/>
        </w:rPr>
        <w:t>Environmentálna výchova</w:t>
      </w:r>
      <w:r w:rsidRPr="00A666B3">
        <w:rPr>
          <w:sz w:val="24"/>
          <w:szCs w:val="24"/>
        </w:rPr>
        <w:t xml:space="preserve"> - prelína sa počas celého školského roka. </w:t>
      </w:r>
    </w:p>
    <w:p w:rsidR="00F87DA0" w:rsidRPr="00A666B3" w:rsidRDefault="00F87DA0" w:rsidP="00F87DA0">
      <w:pPr>
        <w:spacing w:line="360" w:lineRule="auto"/>
        <w:jc w:val="both"/>
        <w:rPr>
          <w:sz w:val="24"/>
          <w:szCs w:val="24"/>
        </w:rPr>
      </w:pPr>
      <w:r w:rsidRPr="00A666B3">
        <w:rPr>
          <w:i/>
          <w:sz w:val="24"/>
          <w:szCs w:val="24"/>
        </w:rPr>
        <w:t>Mediálna výchova</w:t>
      </w:r>
      <w:r w:rsidRPr="00A666B3">
        <w:rPr>
          <w:sz w:val="24"/>
          <w:szCs w:val="24"/>
        </w:rPr>
        <w:t xml:space="preserve"> - v témach Práce v dielni a Pestovateľské práce </w:t>
      </w:r>
    </w:p>
    <w:p w:rsidR="00F87DA0" w:rsidRPr="00A666B3" w:rsidRDefault="00F87DA0" w:rsidP="00F87DA0">
      <w:pPr>
        <w:spacing w:line="360" w:lineRule="auto"/>
        <w:jc w:val="both"/>
        <w:rPr>
          <w:sz w:val="24"/>
          <w:szCs w:val="24"/>
        </w:rPr>
      </w:pPr>
      <w:r w:rsidRPr="00A666B3">
        <w:rPr>
          <w:i/>
          <w:sz w:val="24"/>
          <w:szCs w:val="24"/>
        </w:rPr>
        <w:t>Osobnostný a sociálny rozvoj</w:t>
      </w:r>
      <w:r w:rsidRPr="00A666B3">
        <w:rPr>
          <w:sz w:val="24"/>
          <w:szCs w:val="24"/>
        </w:rPr>
        <w:t xml:space="preserve"> - prelína sa počas celého školského roka. </w:t>
      </w:r>
    </w:p>
    <w:p w:rsidR="00F87DA0" w:rsidRDefault="00F87DA0" w:rsidP="00F87DA0">
      <w:pPr>
        <w:spacing w:line="360" w:lineRule="auto"/>
        <w:jc w:val="both"/>
        <w:rPr>
          <w:sz w:val="24"/>
          <w:szCs w:val="24"/>
        </w:rPr>
      </w:pPr>
      <w:r w:rsidRPr="00A666B3">
        <w:rPr>
          <w:i/>
          <w:sz w:val="24"/>
          <w:szCs w:val="24"/>
        </w:rPr>
        <w:t>Tvorba projektu a prezentačné zručnosti</w:t>
      </w:r>
      <w:r w:rsidRPr="00A666B3">
        <w:rPr>
          <w:sz w:val="24"/>
          <w:szCs w:val="24"/>
        </w:rPr>
        <w:t xml:space="preserve"> - v každej téme počas roka primerané schopnostiam žiakov </w:t>
      </w:r>
    </w:p>
    <w:p w:rsidR="00F87DA0" w:rsidRPr="00A666B3" w:rsidRDefault="00F87DA0" w:rsidP="00F87DA0">
      <w:pPr>
        <w:spacing w:line="360" w:lineRule="auto"/>
        <w:jc w:val="both"/>
        <w:rPr>
          <w:b/>
          <w:sz w:val="24"/>
          <w:szCs w:val="24"/>
        </w:rPr>
      </w:pPr>
      <w:r w:rsidRPr="00A666B3">
        <w:rPr>
          <w:i/>
          <w:sz w:val="24"/>
          <w:szCs w:val="24"/>
        </w:rPr>
        <w:t>Ochrana života a zdravia</w:t>
      </w:r>
      <w:r w:rsidRPr="00A666B3">
        <w:rPr>
          <w:sz w:val="24"/>
          <w:szCs w:val="24"/>
        </w:rPr>
        <w:t xml:space="preserve"> - v témach Práce v domácnosti, Sebaobslužné činnosti</w:t>
      </w:r>
    </w:p>
    <w:p w:rsidR="00F87DA0" w:rsidRPr="0024190C" w:rsidRDefault="00F87DA0" w:rsidP="00F87DA0">
      <w:pPr>
        <w:spacing w:line="360" w:lineRule="auto"/>
        <w:rPr>
          <w:b/>
          <w:sz w:val="24"/>
          <w:szCs w:val="24"/>
        </w:rPr>
      </w:pPr>
    </w:p>
    <w:p w:rsidR="00F87DA0" w:rsidRDefault="00F87DA0" w:rsidP="00F87DA0">
      <w:pPr>
        <w:spacing w:line="360" w:lineRule="auto"/>
        <w:jc w:val="both"/>
        <w:rPr>
          <w:b/>
          <w:bCs/>
          <w:sz w:val="24"/>
          <w:szCs w:val="24"/>
        </w:rPr>
      </w:pPr>
      <w:r w:rsidRPr="0024190C">
        <w:rPr>
          <w:b/>
          <w:bCs/>
          <w:sz w:val="24"/>
          <w:szCs w:val="24"/>
        </w:rPr>
        <w:t xml:space="preserve">METÓDY A FORMY: </w:t>
      </w:r>
    </w:p>
    <w:p w:rsidR="00F87DA0" w:rsidRDefault="00F87DA0" w:rsidP="00F87DA0">
      <w:pPr>
        <w:spacing w:line="360" w:lineRule="auto"/>
        <w:jc w:val="both"/>
        <w:rPr>
          <w:b/>
          <w:bCs/>
          <w:sz w:val="24"/>
          <w:szCs w:val="24"/>
        </w:rPr>
      </w:pPr>
    </w:p>
    <w:p w:rsidR="00F87DA0" w:rsidRPr="00A666B3" w:rsidRDefault="00F87DA0" w:rsidP="00F87DA0">
      <w:pPr>
        <w:spacing w:line="360" w:lineRule="auto"/>
        <w:jc w:val="both"/>
        <w:rPr>
          <w:sz w:val="24"/>
          <w:szCs w:val="24"/>
        </w:rPr>
      </w:pPr>
      <w:r>
        <w:rPr>
          <w:sz w:val="24"/>
          <w:szCs w:val="24"/>
        </w:rPr>
        <w:tab/>
      </w:r>
      <w:r w:rsidRPr="00A666B3">
        <w:rPr>
          <w:sz w:val="24"/>
          <w:szCs w:val="24"/>
        </w:rPr>
        <w:t>Rozvíjame jemnú a hrubú motoriku: chytanie predmetov prstami, zvyšovanie schopnosti chopenia a stisku, manipulovanie s predmetmi oboma rukami, prenášanie predmetov na väčšiu vzdialenosť, zbieranie malých predmetov pomocou palca a ukazováka.</w:t>
      </w:r>
    </w:p>
    <w:p w:rsidR="00F87DA0" w:rsidRPr="00A666B3" w:rsidRDefault="00F87DA0" w:rsidP="00F87DA0">
      <w:pPr>
        <w:spacing w:line="360" w:lineRule="auto"/>
        <w:jc w:val="both"/>
        <w:rPr>
          <w:sz w:val="24"/>
          <w:szCs w:val="24"/>
        </w:rPr>
      </w:pPr>
      <w:r w:rsidRPr="00A666B3">
        <w:rPr>
          <w:sz w:val="24"/>
          <w:szCs w:val="24"/>
        </w:rPr>
        <w:tab/>
        <w:t xml:space="preserve">Pri osvojovaní si základných návykov pri stravovaní, sa snažíme o to, aby žiak od jedla neodbiehal, aby dokázal sedieť určitý čas pri jedle. </w:t>
      </w:r>
    </w:p>
    <w:p w:rsidR="00F87DA0" w:rsidRPr="00A666B3" w:rsidRDefault="00F87DA0" w:rsidP="00F87DA0">
      <w:pPr>
        <w:spacing w:line="360" w:lineRule="auto"/>
        <w:jc w:val="both"/>
        <w:rPr>
          <w:sz w:val="24"/>
          <w:szCs w:val="24"/>
        </w:rPr>
      </w:pPr>
      <w:r w:rsidRPr="00A666B3">
        <w:rPr>
          <w:b/>
          <w:sz w:val="24"/>
          <w:szCs w:val="24"/>
        </w:rPr>
        <w:t xml:space="preserve">Metódy: </w:t>
      </w:r>
    </w:p>
    <w:p w:rsidR="00F87DA0" w:rsidRPr="00A666B3" w:rsidRDefault="00F87DA0" w:rsidP="00F87DA0">
      <w:pPr>
        <w:spacing w:line="360" w:lineRule="auto"/>
        <w:jc w:val="both"/>
        <w:rPr>
          <w:sz w:val="24"/>
          <w:szCs w:val="24"/>
        </w:rPr>
      </w:pPr>
      <w:r w:rsidRPr="00A666B3">
        <w:rPr>
          <w:i/>
          <w:sz w:val="24"/>
          <w:szCs w:val="24"/>
        </w:rPr>
        <w:t>Názorná metóda</w:t>
      </w:r>
      <w:r w:rsidRPr="00A666B3">
        <w:rPr>
          <w:sz w:val="24"/>
          <w:szCs w:val="24"/>
        </w:rPr>
        <w:t xml:space="preserve"> – žiaci sa zoznamujú so samotnou pracovnou činnosťou, s materiálmi, nástrojmi, pracovnými postupmi i výrobkom, ktorý budú zhotovovať. </w:t>
      </w:r>
    </w:p>
    <w:p w:rsidR="00F87DA0" w:rsidRPr="00A666B3" w:rsidRDefault="00F87DA0" w:rsidP="00F87DA0">
      <w:pPr>
        <w:spacing w:line="360" w:lineRule="auto"/>
        <w:jc w:val="both"/>
        <w:rPr>
          <w:sz w:val="24"/>
          <w:szCs w:val="24"/>
        </w:rPr>
      </w:pPr>
      <w:r w:rsidRPr="00A666B3">
        <w:rPr>
          <w:i/>
          <w:sz w:val="24"/>
          <w:szCs w:val="24"/>
        </w:rPr>
        <w:t>Praktická metóda</w:t>
      </w:r>
      <w:r w:rsidRPr="00A666B3">
        <w:rPr>
          <w:sz w:val="24"/>
          <w:szCs w:val="24"/>
        </w:rPr>
        <w:t xml:space="preserve"> – žiaci si osvojujú praktické pracovné zručnosti prostredníctvom cvičenia Slovné metódy – učiteľ nimi oboznámi žiakov s problematikou pracovnej činnosti, objasní jej ciele a význam, motiváciu k práci. Inštruktáž a cvičenia.</w:t>
      </w:r>
    </w:p>
    <w:p w:rsidR="00F87DA0" w:rsidRPr="00A666B3" w:rsidRDefault="00F87DA0" w:rsidP="00F87DA0">
      <w:pPr>
        <w:spacing w:line="360" w:lineRule="auto"/>
        <w:jc w:val="both"/>
        <w:rPr>
          <w:sz w:val="24"/>
          <w:szCs w:val="24"/>
        </w:rPr>
      </w:pPr>
      <w:r w:rsidRPr="00A666B3">
        <w:rPr>
          <w:i/>
          <w:sz w:val="24"/>
          <w:szCs w:val="24"/>
        </w:rPr>
        <w:t>Problémová metóda</w:t>
      </w:r>
      <w:r w:rsidRPr="00A666B3">
        <w:rPr>
          <w:sz w:val="24"/>
          <w:szCs w:val="24"/>
        </w:rPr>
        <w:t xml:space="preserve"> – žiaci riešia problémy samostatne a volia si rozličné alternatívy, pracujú aktívnejšie, vylepšujú si svoj dôvtip a hľadajú najvhodnejšie možnosti efektívneho zvládnutia zadaného problému. </w:t>
      </w:r>
    </w:p>
    <w:p w:rsidR="00F87DA0" w:rsidRPr="00A666B3" w:rsidRDefault="00F87DA0" w:rsidP="00F87DA0">
      <w:pPr>
        <w:spacing w:line="360" w:lineRule="auto"/>
        <w:jc w:val="both"/>
        <w:rPr>
          <w:sz w:val="24"/>
          <w:szCs w:val="24"/>
        </w:rPr>
      </w:pPr>
      <w:r w:rsidRPr="00A666B3">
        <w:rPr>
          <w:i/>
          <w:sz w:val="24"/>
          <w:szCs w:val="24"/>
        </w:rPr>
        <w:t>Zážitkové učenie</w:t>
      </w:r>
      <w:r w:rsidRPr="00A666B3">
        <w:rPr>
          <w:sz w:val="24"/>
          <w:szCs w:val="24"/>
        </w:rPr>
        <w:t xml:space="preserve">. – učenie sa hrou, navodzovaním rôznych situácií zo života </w:t>
      </w:r>
    </w:p>
    <w:p w:rsidR="00F87DA0" w:rsidRPr="00A666B3" w:rsidRDefault="00F87DA0" w:rsidP="00F87DA0">
      <w:pPr>
        <w:spacing w:line="360" w:lineRule="auto"/>
        <w:jc w:val="both"/>
        <w:rPr>
          <w:b/>
          <w:sz w:val="24"/>
          <w:szCs w:val="24"/>
        </w:rPr>
      </w:pPr>
      <w:r w:rsidRPr="00A666B3">
        <w:rPr>
          <w:b/>
          <w:sz w:val="24"/>
          <w:szCs w:val="24"/>
        </w:rPr>
        <w:t>Formy:</w:t>
      </w:r>
    </w:p>
    <w:p w:rsidR="00F87DA0" w:rsidRPr="00A666B3" w:rsidRDefault="00F87DA0" w:rsidP="00F87DA0">
      <w:pPr>
        <w:spacing w:line="360" w:lineRule="auto"/>
        <w:jc w:val="both"/>
        <w:rPr>
          <w:b/>
          <w:bCs/>
          <w:sz w:val="24"/>
          <w:szCs w:val="24"/>
        </w:rPr>
      </w:pPr>
      <w:r w:rsidRPr="00A666B3">
        <w:rPr>
          <w:sz w:val="24"/>
          <w:szCs w:val="24"/>
        </w:rPr>
        <w:lastRenderedPageBreak/>
        <w:t>Skupinové formy práce, Diferencované vyučovanie, Exkurzie, ktoré umožňujú žiakom poznávať prácu dospelých na rozličných pracoviskách a posilňovať spojenie pracovného vyučovania so životom</w:t>
      </w:r>
    </w:p>
    <w:p w:rsidR="00F87DA0" w:rsidRPr="0024190C" w:rsidRDefault="00F87DA0" w:rsidP="00F87DA0">
      <w:pPr>
        <w:spacing w:line="360" w:lineRule="auto"/>
        <w:jc w:val="both"/>
        <w:rPr>
          <w:b/>
          <w:bCs/>
          <w:sz w:val="24"/>
          <w:szCs w:val="24"/>
        </w:rPr>
      </w:pPr>
    </w:p>
    <w:p w:rsidR="00F87DA0" w:rsidRDefault="00F87DA0" w:rsidP="00F87DA0">
      <w:pPr>
        <w:spacing w:line="360" w:lineRule="auto"/>
        <w:jc w:val="both"/>
        <w:rPr>
          <w:b/>
          <w:bCs/>
          <w:sz w:val="24"/>
          <w:szCs w:val="24"/>
        </w:rPr>
      </w:pPr>
      <w:r w:rsidRPr="0024190C">
        <w:rPr>
          <w:b/>
          <w:bCs/>
          <w:sz w:val="24"/>
          <w:szCs w:val="24"/>
        </w:rPr>
        <w:t xml:space="preserve">UČEBNÉ ZDROJE: </w:t>
      </w:r>
    </w:p>
    <w:p w:rsidR="00F87DA0" w:rsidRDefault="00F87DA0" w:rsidP="00F87DA0">
      <w:pPr>
        <w:spacing w:line="360" w:lineRule="auto"/>
        <w:jc w:val="both"/>
        <w:rPr>
          <w:b/>
          <w:bCs/>
          <w:sz w:val="24"/>
          <w:szCs w:val="24"/>
        </w:rPr>
      </w:pPr>
    </w:p>
    <w:p w:rsidR="00F87DA0" w:rsidRPr="00A666B3" w:rsidRDefault="00F87DA0" w:rsidP="00F87DA0">
      <w:pPr>
        <w:pStyle w:val="tl"/>
        <w:widowControl/>
        <w:autoSpaceDE/>
        <w:autoSpaceDN/>
        <w:adjustRightInd/>
        <w:spacing w:after="0" w:line="360" w:lineRule="auto"/>
        <w:jc w:val="both"/>
        <w:rPr>
          <w:b/>
          <w:bCs/>
        </w:rPr>
      </w:pPr>
      <w:r>
        <w:tab/>
      </w:r>
      <w:r w:rsidRPr="00A666B3">
        <w:t>Rôzne omaľovánky a vystrihovačky, Leporelá, nákresy, pracovné postupy, vzorový výrobok a súbor nástrojov, materiálov, potrieb a zariadení pre určitý druh práce; výkresy, pracovné postupy, obrazy, ilustrácie, modely, diagramy, prírodniny, predlohy, filmy, diapozitívy a diafilmy, stavebnice.</w:t>
      </w:r>
    </w:p>
    <w:p w:rsidR="00F87DA0" w:rsidRPr="0024190C" w:rsidRDefault="00F87DA0" w:rsidP="00F87DA0">
      <w:pPr>
        <w:spacing w:line="360" w:lineRule="auto"/>
        <w:jc w:val="both"/>
        <w:rPr>
          <w:b/>
          <w:bCs/>
          <w:sz w:val="24"/>
          <w:szCs w:val="24"/>
        </w:rPr>
      </w:pPr>
    </w:p>
    <w:p w:rsidR="00F87DA0" w:rsidRDefault="00F87DA0" w:rsidP="00F87DA0">
      <w:pPr>
        <w:pStyle w:val="tl"/>
        <w:widowControl/>
        <w:autoSpaceDE/>
        <w:autoSpaceDN/>
        <w:adjustRightInd/>
        <w:spacing w:after="0" w:line="360" w:lineRule="auto"/>
        <w:jc w:val="both"/>
        <w:rPr>
          <w:b/>
          <w:bCs/>
        </w:rPr>
      </w:pPr>
      <w:r w:rsidRPr="0024190C">
        <w:rPr>
          <w:b/>
          <w:bCs/>
        </w:rPr>
        <w:t>HODNOTENIE PREDMETU:</w:t>
      </w:r>
    </w:p>
    <w:p w:rsidR="00F87DA0" w:rsidRDefault="00F87DA0" w:rsidP="00F87DA0">
      <w:pPr>
        <w:spacing w:line="360" w:lineRule="auto"/>
        <w:jc w:val="both"/>
        <w:rPr>
          <w:sz w:val="24"/>
          <w:szCs w:val="24"/>
        </w:rPr>
      </w:pPr>
    </w:p>
    <w:p w:rsidR="00F87DA0" w:rsidRPr="00A666B3" w:rsidRDefault="00F87DA0" w:rsidP="00F87DA0">
      <w:pPr>
        <w:spacing w:line="360" w:lineRule="auto"/>
        <w:jc w:val="both"/>
        <w:rPr>
          <w:sz w:val="24"/>
          <w:szCs w:val="24"/>
        </w:rPr>
      </w:pPr>
      <w:r>
        <w:rPr>
          <w:sz w:val="24"/>
          <w:szCs w:val="24"/>
        </w:rPr>
        <w:tab/>
      </w:r>
      <w:r w:rsidRPr="00A666B3">
        <w:rPr>
          <w:sz w:val="24"/>
          <w:szCs w:val="24"/>
        </w:rPr>
        <w:t>Žiak sa hodnotí podľa Metodických pokynov 19/ 2015 slovným hodnotením žiakov</w:t>
      </w:r>
      <w:r>
        <w:rPr>
          <w:sz w:val="24"/>
          <w:szCs w:val="24"/>
        </w:rPr>
        <w:t xml:space="preserve"> špeciálnych základných škôl – B</w:t>
      </w:r>
      <w:r w:rsidRPr="00A666B3">
        <w:rPr>
          <w:sz w:val="24"/>
          <w:szCs w:val="24"/>
        </w:rPr>
        <w:t xml:space="preserve"> variant.</w:t>
      </w:r>
    </w:p>
    <w:p w:rsidR="00F87DA0" w:rsidRDefault="00F87DA0" w:rsidP="00F87DA0">
      <w:pPr>
        <w:pStyle w:val="tl"/>
        <w:widowControl/>
        <w:autoSpaceDE/>
        <w:autoSpaceDN/>
        <w:adjustRightInd/>
        <w:spacing w:after="0" w:line="360" w:lineRule="auto"/>
        <w:jc w:val="both"/>
        <w:rPr>
          <w:b/>
          <w:bCs/>
        </w:rPr>
      </w:pPr>
    </w:p>
    <w:p w:rsidR="00F87DA0" w:rsidRDefault="00F87DA0" w:rsidP="00F87DA0">
      <w:pPr>
        <w:pStyle w:val="tl"/>
        <w:widowControl/>
        <w:autoSpaceDE/>
        <w:autoSpaceDN/>
        <w:adjustRightInd/>
        <w:spacing w:after="0" w:line="360" w:lineRule="auto"/>
        <w:jc w:val="both"/>
        <w:rPr>
          <w:b/>
          <w:bCs/>
        </w:rPr>
      </w:pPr>
    </w:p>
    <w:p w:rsidR="00F87DA0" w:rsidRDefault="00F87DA0" w:rsidP="00F87DA0">
      <w:pPr>
        <w:pStyle w:val="tl"/>
        <w:widowControl/>
        <w:autoSpaceDE/>
        <w:autoSpaceDN/>
        <w:adjustRightInd/>
        <w:spacing w:after="0" w:line="360" w:lineRule="auto"/>
        <w:jc w:val="both"/>
        <w:rPr>
          <w:b/>
          <w:bCs/>
        </w:rPr>
      </w:pPr>
    </w:p>
    <w:p w:rsidR="00F87DA0" w:rsidRDefault="00F87DA0" w:rsidP="00F87DA0">
      <w:pPr>
        <w:pStyle w:val="tl"/>
        <w:widowControl/>
        <w:autoSpaceDE/>
        <w:autoSpaceDN/>
        <w:adjustRightInd/>
        <w:spacing w:after="0" w:line="360" w:lineRule="auto"/>
        <w:jc w:val="both"/>
        <w:rPr>
          <w:b/>
          <w:bCs/>
        </w:rPr>
      </w:pPr>
    </w:p>
    <w:p w:rsidR="00F87DA0" w:rsidRDefault="00F87DA0" w:rsidP="00F87DA0">
      <w:pPr>
        <w:pStyle w:val="tl"/>
        <w:widowControl/>
        <w:autoSpaceDE/>
        <w:autoSpaceDN/>
        <w:adjustRightInd/>
        <w:spacing w:after="0" w:line="360" w:lineRule="auto"/>
        <w:jc w:val="both"/>
        <w:rPr>
          <w:b/>
          <w:bCs/>
        </w:rPr>
      </w:pPr>
    </w:p>
    <w:p w:rsidR="00F87DA0" w:rsidRDefault="00F87DA0" w:rsidP="00F87DA0">
      <w:pPr>
        <w:pStyle w:val="tl"/>
        <w:widowControl/>
        <w:autoSpaceDE/>
        <w:autoSpaceDN/>
        <w:adjustRightInd/>
        <w:spacing w:after="0" w:line="360" w:lineRule="auto"/>
        <w:jc w:val="both"/>
        <w:rPr>
          <w:b/>
          <w:bCs/>
        </w:rPr>
      </w:pPr>
    </w:p>
    <w:p w:rsidR="00F87DA0" w:rsidRDefault="00F87DA0" w:rsidP="00F87DA0">
      <w:pPr>
        <w:pStyle w:val="tl"/>
        <w:widowControl/>
        <w:autoSpaceDE/>
        <w:autoSpaceDN/>
        <w:adjustRightInd/>
        <w:spacing w:after="0" w:line="360" w:lineRule="auto"/>
        <w:jc w:val="both"/>
        <w:rPr>
          <w:b/>
          <w:bCs/>
        </w:rPr>
      </w:pPr>
    </w:p>
    <w:p w:rsidR="00F87DA0" w:rsidRDefault="00F87DA0" w:rsidP="00F87DA0">
      <w:pPr>
        <w:pStyle w:val="tl"/>
        <w:widowControl/>
        <w:autoSpaceDE/>
        <w:autoSpaceDN/>
        <w:adjustRightInd/>
        <w:spacing w:after="0" w:line="360" w:lineRule="auto"/>
        <w:jc w:val="both"/>
        <w:rPr>
          <w:b/>
          <w:bCs/>
        </w:rPr>
      </w:pPr>
    </w:p>
    <w:p w:rsidR="00F87DA0" w:rsidRDefault="00F87DA0" w:rsidP="00F87DA0">
      <w:pPr>
        <w:pStyle w:val="tl"/>
        <w:widowControl/>
        <w:autoSpaceDE/>
        <w:autoSpaceDN/>
        <w:adjustRightInd/>
        <w:spacing w:after="0" w:line="360" w:lineRule="auto"/>
        <w:jc w:val="both"/>
        <w:rPr>
          <w:b/>
          <w:bCs/>
        </w:rPr>
      </w:pPr>
    </w:p>
    <w:p w:rsidR="00F74110" w:rsidRDefault="00F74110" w:rsidP="00F87DA0">
      <w:pPr>
        <w:pStyle w:val="tl"/>
        <w:widowControl/>
        <w:autoSpaceDE/>
        <w:autoSpaceDN/>
        <w:adjustRightInd/>
        <w:spacing w:after="0" w:line="360" w:lineRule="auto"/>
        <w:jc w:val="both"/>
        <w:rPr>
          <w:b/>
          <w:bCs/>
        </w:rPr>
      </w:pPr>
    </w:p>
    <w:p w:rsidR="00F74110" w:rsidRDefault="00F74110" w:rsidP="00F87DA0">
      <w:pPr>
        <w:pStyle w:val="tl"/>
        <w:widowControl/>
        <w:autoSpaceDE/>
        <w:autoSpaceDN/>
        <w:adjustRightInd/>
        <w:spacing w:after="0" w:line="360" w:lineRule="auto"/>
        <w:jc w:val="both"/>
        <w:rPr>
          <w:b/>
          <w:bCs/>
        </w:rPr>
      </w:pPr>
    </w:p>
    <w:p w:rsidR="00F74110" w:rsidRDefault="00F74110" w:rsidP="00F87DA0">
      <w:pPr>
        <w:pStyle w:val="tl"/>
        <w:widowControl/>
        <w:autoSpaceDE/>
        <w:autoSpaceDN/>
        <w:adjustRightInd/>
        <w:spacing w:after="0" w:line="360" w:lineRule="auto"/>
        <w:jc w:val="both"/>
        <w:rPr>
          <w:b/>
          <w:bCs/>
        </w:rPr>
      </w:pPr>
    </w:p>
    <w:p w:rsidR="00F87DA0" w:rsidRPr="0024190C" w:rsidRDefault="00F87DA0" w:rsidP="00F87DA0">
      <w:pPr>
        <w:pStyle w:val="tl"/>
        <w:widowControl/>
        <w:autoSpaceDE/>
        <w:autoSpaceDN/>
        <w:adjustRightInd/>
        <w:spacing w:after="0" w:line="360" w:lineRule="auto"/>
        <w:jc w:val="both"/>
        <w:rPr>
          <w:b/>
          <w:bCs/>
        </w:rPr>
      </w:pPr>
    </w:p>
    <w:p w:rsidR="00F87DA0" w:rsidRDefault="00F87DA0" w:rsidP="00F87DA0"/>
    <w:tbl>
      <w:tblPr>
        <w:tblW w:w="8463" w:type="dxa"/>
        <w:tblInd w:w="55" w:type="dxa"/>
        <w:tblCellMar>
          <w:left w:w="70" w:type="dxa"/>
          <w:right w:w="70" w:type="dxa"/>
        </w:tblCellMar>
        <w:tblLook w:val="04A0" w:firstRow="1" w:lastRow="0" w:firstColumn="1" w:lastColumn="0" w:noHBand="0" w:noVBand="1"/>
      </w:tblPr>
      <w:tblGrid>
        <w:gridCol w:w="4231"/>
        <w:gridCol w:w="4232"/>
      </w:tblGrid>
      <w:tr w:rsidR="00F87DA0" w:rsidRPr="00CC5EDF" w:rsidTr="00871381">
        <w:trPr>
          <w:trHeight w:hRule="exact" w:val="10"/>
        </w:trPr>
        <w:tc>
          <w:tcPr>
            <w:tcW w:w="846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jc w:val="center"/>
              <w:rPr>
                <w:b/>
                <w:bCs/>
                <w:sz w:val="24"/>
                <w:szCs w:val="24"/>
                <w:lang w:eastAsia="sk-SK"/>
              </w:rPr>
            </w:pPr>
            <w:r w:rsidRPr="00CC5EDF">
              <w:rPr>
                <w:b/>
                <w:bCs/>
                <w:sz w:val="24"/>
                <w:szCs w:val="24"/>
                <w:lang w:eastAsia="sk-SK"/>
              </w:rPr>
              <w:t>Učebné osnovy</w:t>
            </w:r>
          </w:p>
        </w:tc>
      </w:tr>
      <w:tr w:rsidR="00F87DA0" w:rsidRPr="00CC5EDF" w:rsidTr="00871381">
        <w:trPr>
          <w:trHeight w:val="302"/>
        </w:trPr>
        <w:tc>
          <w:tcPr>
            <w:tcW w:w="8463" w:type="dxa"/>
            <w:gridSpan w:val="2"/>
            <w:vMerge/>
            <w:tcBorders>
              <w:top w:val="single" w:sz="4" w:space="0" w:color="auto"/>
              <w:left w:val="single" w:sz="4" w:space="0" w:color="auto"/>
              <w:bottom w:val="single" w:sz="4" w:space="0" w:color="auto"/>
              <w:right w:val="single" w:sz="4" w:space="0" w:color="auto"/>
            </w:tcBorders>
            <w:vAlign w:val="center"/>
            <w:hideMark/>
          </w:tcPr>
          <w:p w:rsidR="00F87DA0" w:rsidRPr="00CC5EDF" w:rsidRDefault="00F87DA0" w:rsidP="00F87DA0">
            <w:pPr>
              <w:rPr>
                <w:b/>
                <w:bCs/>
                <w:sz w:val="24"/>
                <w:szCs w:val="24"/>
                <w:lang w:eastAsia="sk-SK"/>
              </w:rPr>
            </w:pPr>
          </w:p>
        </w:tc>
      </w:tr>
      <w:tr w:rsidR="00F87DA0" w:rsidRPr="00CC5EDF" w:rsidTr="00871381">
        <w:trPr>
          <w:trHeight w:val="650"/>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b/>
                <w:bCs/>
                <w:sz w:val="24"/>
                <w:szCs w:val="24"/>
                <w:lang w:eastAsia="sk-SK"/>
              </w:rPr>
            </w:pPr>
            <w:r w:rsidRPr="00CC5EDF">
              <w:rPr>
                <w:b/>
                <w:bCs/>
                <w:sz w:val="24"/>
                <w:szCs w:val="24"/>
                <w:lang w:eastAsia="sk-SK"/>
              </w:rPr>
              <w:t>Názov predmetu</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 </w:t>
            </w:r>
            <w:r>
              <w:rPr>
                <w:sz w:val="24"/>
                <w:szCs w:val="24"/>
                <w:lang w:eastAsia="sk-SK"/>
              </w:rPr>
              <w:t>Hudobná výchova</w:t>
            </w:r>
          </w:p>
        </w:tc>
      </w:tr>
      <w:tr w:rsidR="00F87DA0" w:rsidRPr="00CC5EDF" w:rsidTr="00871381">
        <w:trPr>
          <w:trHeight w:val="317"/>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Časový rozsah výučby</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 </w:t>
            </w:r>
            <w:r>
              <w:rPr>
                <w:sz w:val="24"/>
                <w:szCs w:val="24"/>
                <w:lang w:eastAsia="sk-SK"/>
              </w:rPr>
              <w:t>1</w:t>
            </w:r>
          </w:p>
        </w:tc>
      </w:tr>
      <w:tr w:rsidR="00F87DA0" w:rsidRPr="00CC5EDF" w:rsidTr="00871381">
        <w:trPr>
          <w:trHeight w:val="317"/>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 xml:space="preserve">Ročník </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 </w:t>
            </w:r>
            <w:r>
              <w:rPr>
                <w:sz w:val="24"/>
                <w:szCs w:val="24"/>
                <w:lang w:eastAsia="sk-SK"/>
              </w:rPr>
              <w:t>tretí</w:t>
            </w:r>
          </w:p>
        </w:tc>
      </w:tr>
      <w:tr w:rsidR="00F87DA0" w:rsidRPr="00CC5EDF" w:rsidTr="00871381">
        <w:trPr>
          <w:trHeight w:val="317"/>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Škola</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ZŠ Varhaňovce</w:t>
            </w:r>
          </w:p>
        </w:tc>
      </w:tr>
      <w:tr w:rsidR="00F87DA0" w:rsidRPr="00CC5EDF" w:rsidTr="00871381">
        <w:trPr>
          <w:trHeight w:val="635"/>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lastRenderedPageBreak/>
              <w:t>Názov školského vzdelávacieho programu</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ŠkVP pre žiakov s</w:t>
            </w:r>
            <w:r>
              <w:rPr>
                <w:sz w:val="24"/>
                <w:szCs w:val="24"/>
                <w:lang w:eastAsia="sk-SK"/>
              </w:rPr>
              <w:t>o</w:t>
            </w:r>
            <w:r w:rsidRPr="00CC5EDF">
              <w:rPr>
                <w:sz w:val="24"/>
                <w:szCs w:val="24"/>
                <w:lang w:eastAsia="sk-SK"/>
              </w:rPr>
              <w:t xml:space="preserve"> </w:t>
            </w:r>
            <w:r>
              <w:rPr>
                <w:sz w:val="24"/>
                <w:szCs w:val="24"/>
                <w:lang w:eastAsia="sk-SK"/>
              </w:rPr>
              <w:t>stredným</w:t>
            </w:r>
            <w:r w:rsidRPr="00CC5EDF">
              <w:rPr>
                <w:sz w:val="24"/>
                <w:szCs w:val="24"/>
                <w:lang w:eastAsia="sk-SK"/>
              </w:rPr>
              <w:t xml:space="preserve"> stupňom mentálneho postihnutia</w:t>
            </w:r>
          </w:p>
        </w:tc>
      </w:tr>
      <w:tr w:rsidR="00F87DA0" w:rsidRPr="00CC5EDF" w:rsidTr="00871381">
        <w:trPr>
          <w:trHeight w:val="317"/>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Stupeň vzdelania</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ISCED 1 - primárne vzdelanie</w:t>
            </w:r>
          </w:p>
        </w:tc>
      </w:tr>
      <w:tr w:rsidR="00F87DA0" w:rsidRPr="00CC5EDF" w:rsidTr="00871381">
        <w:trPr>
          <w:trHeight w:val="317"/>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Dĺžka štúdia</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4 roky</w:t>
            </w:r>
          </w:p>
        </w:tc>
      </w:tr>
      <w:tr w:rsidR="00F87DA0" w:rsidRPr="00CC5EDF" w:rsidTr="00871381">
        <w:trPr>
          <w:trHeight w:val="317"/>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Forma štúdia</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Denná</w:t>
            </w:r>
          </w:p>
        </w:tc>
      </w:tr>
      <w:tr w:rsidR="00F87DA0" w:rsidRPr="00CC5EDF" w:rsidTr="00871381">
        <w:trPr>
          <w:trHeight w:val="317"/>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Vyučovací jazyk</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Slovenský</w:t>
            </w:r>
          </w:p>
        </w:tc>
      </w:tr>
    </w:tbl>
    <w:p w:rsidR="00F87DA0" w:rsidRDefault="00F87DA0" w:rsidP="00F87DA0"/>
    <w:p w:rsidR="00F87DA0" w:rsidRDefault="00F87DA0" w:rsidP="00F87DA0">
      <w:pPr>
        <w:spacing w:line="360" w:lineRule="auto"/>
        <w:rPr>
          <w:b/>
          <w:sz w:val="24"/>
          <w:szCs w:val="24"/>
        </w:rPr>
      </w:pPr>
      <w:r w:rsidRPr="0024190C">
        <w:rPr>
          <w:b/>
          <w:sz w:val="24"/>
          <w:szCs w:val="24"/>
        </w:rPr>
        <w:t>CHARAKTERISTIKA PREDMETU:</w:t>
      </w:r>
    </w:p>
    <w:p w:rsidR="00F87DA0" w:rsidRDefault="00F87DA0" w:rsidP="00F87DA0">
      <w:pPr>
        <w:pStyle w:val="Default"/>
        <w:spacing w:line="360" w:lineRule="auto"/>
        <w:jc w:val="both"/>
      </w:pPr>
    </w:p>
    <w:p w:rsidR="00F87DA0" w:rsidRPr="00317A14" w:rsidRDefault="00F87DA0" w:rsidP="00F87DA0">
      <w:pPr>
        <w:pStyle w:val="Default"/>
        <w:spacing w:line="360" w:lineRule="auto"/>
        <w:jc w:val="both"/>
      </w:pPr>
      <w:r>
        <w:tab/>
      </w:r>
      <w:r w:rsidRPr="00317A14">
        <w:t>Predmet hudobná výchova ako jeden z výchovných predmetov je neoddeliteľnou súčasťou výchovy harmon</w:t>
      </w:r>
      <w:r>
        <w:t>icky rozvinutej osobnosti. Učí žiakov vnímať a prež</w:t>
      </w:r>
      <w:r w:rsidRPr="00317A14">
        <w:t>ívať krásu nielen v hudbe, ale aj v iných druhoch umenia. Ciele hudobnej výchovy špeciálnej základnej školy sú podmienené špecifickosťou úloh školy, spoločnými a individuálnym</w:t>
      </w:r>
      <w:r>
        <w:t>i problémami rozvoja osobnosti ž</w:t>
      </w:r>
      <w:r w:rsidRPr="00317A14">
        <w:t>iakov, bezprostrednou fyziol</w:t>
      </w:r>
      <w:r>
        <w:t>ogickou pôsobivosťou hudby a mož</w:t>
      </w:r>
      <w:r w:rsidRPr="00317A14">
        <w:t xml:space="preserve">nosťami jej psychoterapeutického pôsobenia. </w:t>
      </w:r>
    </w:p>
    <w:p w:rsidR="00F87DA0" w:rsidRPr="00317A14" w:rsidRDefault="00F87DA0" w:rsidP="00F87DA0">
      <w:pPr>
        <w:pStyle w:val="Default"/>
        <w:spacing w:line="360" w:lineRule="auto"/>
        <w:jc w:val="both"/>
      </w:pPr>
      <w:r>
        <w:tab/>
      </w:r>
      <w:r w:rsidRPr="00317A14">
        <w:t>Cieľom hudobnej výchovy špeciálnej základ</w:t>
      </w:r>
      <w:r>
        <w:t>nej školy je rozvoj hudobnosti ž</w:t>
      </w:r>
      <w:r w:rsidRPr="00317A14">
        <w:t xml:space="preserve">iakov spevom, hrou na jednoduché hudobné nástroje, počúvaním hudby, pohybovým prejavom vychádzajúcim z hudby. Pritom treba rešpektovať ich postihnutie, hudobné schopnosti a zručnosti. </w:t>
      </w:r>
    </w:p>
    <w:p w:rsidR="00F87DA0" w:rsidRPr="00317A14" w:rsidRDefault="00F87DA0" w:rsidP="00F87DA0">
      <w:pPr>
        <w:pStyle w:val="Default"/>
        <w:spacing w:line="360" w:lineRule="auto"/>
        <w:jc w:val="both"/>
      </w:pPr>
      <w:r>
        <w:tab/>
        <w:t>Predmet hudobná výchova vedie ž</w:t>
      </w:r>
      <w:r w:rsidRPr="00317A14">
        <w:t>iakov k tomu, aby sa hudba s</w:t>
      </w:r>
      <w:r>
        <w:t>tala súčasťou ich každodenného ž</w:t>
      </w:r>
      <w:r w:rsidRPr="00317A14">
        <w:t>ivota. Or</w:t>
      </w:r>
      <w:r>
        <w:t>ientuje žiakov aj v súčasných hudobných ž</w:t>
      </w:r>
      <w:r w:rsidRPr="00317A14">
        <w:t xml:space="preserve">ánroch, citlivo ich vedie k tomu, aby sa učili rozlišovať v hudbe kvalitu. </w:t>
      </w:r>
    </w:p>
    <w:p w:rsidR="00F87DA0" w:rsidRPr="00317A14" w:rsidRDefault="00F87DA0" w:rsidP="00F87DA0">
      <w:pPr>
        <w:pStyle w:val="Default"/>
        <w:spacing w:line="360" w:lineRule="auto"/>
        <w:jc w:val="both"/>
      </w:pPr>
      <w:r>
        <w:tab/>
      </w:r>
      <w:r w:rsidRPr="00317A14">
        <w:t>Výchovno-vzdelávacie úlohy hudob</w:t>
      </w:r>
      <w:r>
        <w:t>nej výchovy plnia žiaci v príťaž</w:t>
      </w:r>
      <w:r w:rsidRPr="00317A14">
        <w:t xml:space="preserve">livo motivovaných hudobných činnostiach – speváckych, inštrumentálnych, pohybových a posluchových. </w:t>
      </w:r>
    </w:p>
    <w:p w:rsidR="00F87DA0" w:rsidRPr="00317A14" w:rsidRDefault="00F87DA0" w:rsidP="00F87DA0">
      <w:pPr>
        <w:pStyle w:val="Default"/>
        <w:spacing w:line="360" w:lineRule="auto"/>
        <w:jc w:val="both"/>
      </w:pPr>
      <w:r w:rsidRPr="00317A14">
        <w:t xml:space="preserve">Piesne sa učia spievať kultivovaným hlasom, intonačne a rytmicky správne. </w:t>
      </w:r>
    </w:p>
    <w:p w:rsidR="00F87DA0" w:rsidRPr="00317A14" w:rsidRDefault="00F87DA0" w:rsidP="00F87DA0">
      <w:pPr>
        <w:pStyle w:val="Default"/>
        <w:spacing w:line="360" w:lineRule="auto"/>
        <w:jc w:val="both"/>
      </w:pPr>
      <w:r>
        <w:tab/>
      </w:r>
      <w:r w:rsidRPr="00317A14">
        <w:t xml:space="preserve">Osvojujú si základné poznatky o hudobných nástrojoch, rozlišujú ich podľa zvuku. Aktívne sa oboznamujú s Orffovým inštrumentárom, prípadne s ďalšími hudobnými nástrojmi. </w:t>
      </w:r>
    </w:p>
    <w:p w:rsidR="00F87DA0" w:rsidRPr="00317A14" w:rsidRDefault="00F87DA0" w:rsidP="00F87DA0">
      <w:pPr>
        <w:pStyle w:val="Default"/>
        <w:spacing w:line="360" w:lineRule="auto"/>
        <w:jc w:val="both"/>
      </w:pPr>
      <w:r>
        <w:tab/>
      </w:r>
      <w:r w:rsidRPr="00317A14">
        <w:t>Skladby na počúvanie sú vybera</w:t>
      </w:r>
      <w:r>
        <w:t>né tak, aby boli primerané pre ž</w:t>
      </w:r>
      <w:r w:rsidRPr="00317A14">
        <w:t>iakov z hudobnej i obsahovej stránky, aby nadväzov</w:t>
      </w:r>
      <w:r>
        <w:t>ali na poznatky z ostatných zlož</w:t>
      </w:r>
      <w:r w:rsidRPr="00317A14">
        <w:t>iek hudobnej výchovy a prispievali k utváraniu kladného vzťahu k hudbe. V priebehu školského roka</w:t>
      </w:r>
      <w:r>
        <w:t xml:space="preserve"> sa ž</w:t>
      </w:r>
      <w:r w:rsidRPr="00317A14">
        <w:t xml:space="preserve">iaci oboznámia najmenej so siedmimi skladbami na počúvanie. </w:t>
      </w:r>
    </w:p>
    <w:p w:rsidR="00F87DA0" w:rsidRPr="00317A14" w:rsidRDefault="00F87DA0" w:rsidP="00F87DA0">
      <w:pPr>
        <w:pStyle w:val="Default"/>
        <w:spacing w:line="360" w:lineRule="auto"/>
        <w:jc w:val="both"/>
      </w:pPr>
      <w:r>
        <w:tab/>
      </w:r>
      <w:r w:rsidRPr="00317A14">
        <w:t>Pr</w:t>
      </w:r>
      <w:r>
        <w:t>i počúvaní skladieb orientovať ž</w:t>
      </w:r>
      <w:r w:rsidRPr="00317A14">
        <w:t xml:space="preserve">iaka aj v súčasnej tvorbe, populárnej tvorbe, ale aj v regionálnej ľudovej tvorbe. Podporovať spontánnu detskú kreativitu, rozvíjať </w:t>
      </w:r>
      <w:r w:rsidRPr="00317A14">
        <w:lastRenderedPageBreak/>
        <w:t xml:space="preserve">emocionalitu, rozvíjať prepojenie pohybovej, hudobnej a slovesnej kultúry. Chápať hudobnú výchovu ako psychoterapeutický prostriedok hudobnej relaxácie, cieľavedome zameraný na psychickú a somatickú aktivizáciu osobnosti a jej uvoľnenie. </w:t>
      </w:r>
    </w:p>
    <w:p w:rsidR="00F87DA0" w:rsidRPr="00317A14" w:rsidRDefault="00F87DA0" w:rsidP="00F87DA0">
      <w:pPr>
        <w:pStyle w:val="Default"/>
        <w:spacing w:line="360" w:lineRule="auto"/>
        <w:jc w:val="both"/>
      </w:pPr>
      <w:r>
        <w:tab/>
      </w:r>
      <w:r w:rsidRPr="00317A14">
        <w:t xml:space="preserve">Pohybové vyjadrenie hudby vychádza zo spontánneho prejavu detí, vedie ku kultivovanému pohybu zladenému s hudbou, rytmom a obsahom skladieb. </w:t>
      </w:r>
    </w:p>
    <w:p w:rsidR="00F87DA0" w:rsidRDefault="00F87DA0" w:rsidP="00F87DA0">
      <w:pPr>
        <w:spacing w:line="360" w:lineRule="auto"/>
        <w:jc w:val="both"/>
        <w:rPr>
          <w:sz w:val="24"/>
          <w:szCs w:val="24"/>
        </w:rPr>
      </w:pPr>
      <w:r>
        <w:rPr>
          <w:sz w:val="24"/>
          <w:szCs w:val="24"/>
        </w:rPr>
        <w:tab/>
      </w:r>
      <w:r w:rsidRPr="00317A14">
        <w:rPr>
          <w:sz w:val="24"/>
          <w:szCs w:val="24"/>
        </w:rPr>
        <w:t>Hudobná výchova prispieva aj k formovaniu psy</w:t>
      </w:r>
      <w:r>
        <w:rPr>
          <w:sz w:val="24"/>
          <w:szCs w:val="24"/>
        </w:rPr>
        <w:t>chických procesov a vlastností ž</w:t>
      </w:r>
      <w:r w:rsidRPr="00317A14">
        <w:rPr>
          <w:sz w:val="24"/>
          <w:szCs w:val="24"/>
        </w:rPr>
        <w:t>iakov. Pôsobí na ich pozornosť, predstavivosť, pamäť, výrazne ovplyvňuje slucho</w:t>
      </w:r>
      <w:r>
        <w:rPr>
          <w:sz w:val="24"/>
          <w:szCs w:val="24"/>
        </w:rPr>
        <w:t>vé vnímanie a obohacuje citový život ž</w:t>
      </w:r>
      <w:r w:rsidRPr="00317A14">
        <w:rPr>
          <w:sz w:val="24"/>
          <w:szCs w:val="24"/>
        </w:rPr>
        <w:t>iakov.</w:t>
      </w:r>
    </w:p>
    <w:p w:rsidR="00F87DA0" w:rsidRDefault="00F87DA0" w:rsidP="00F87DA0">
      <w:pPr>
        <w:spacing w:line="360" w:lineRule="auto"/>
        <w:jc w:val="both"/>
        <w:rPr>
          <w:sz w:val="24"/>
          <w:szCs w:val="24"/>
        </w:rPr>
      </w:pPr>
    </w:p>
    <w:tbl>
      <w:tblPr>
        <w:tblW w:w="8640" w:type="dxa"/>
        <w:tblInd w:w="55" w:type="dxa"/>
        <w:tblCellMar>
          <w:left w:w="70" w:type="dxa"/>
          <w:right w:w="70" w:type="dxa"/>
        </w:tblCellMar>
        <w:tblLook w:val="04A0" w:firstRow="1" w:lastRow="0" w:firstColumn="1" w:lastColumn="0" w:noHBand="0" w:noVBand="1"/>
      </w:tblPr>
      <w:tblGrid>
        <w:gridCol w:w="2160"/>
        <w:gridCol w:w="2160"/>
        <w:gridCol w:w="2160"/>
        <w:gridCol w:w="2160"/>
      </w:tblGrid>
      <w:tr w:rsidR="00F87DA0" w:rsidRPr="00662185" w:rsidTr="00871381">
        <w:trPr>
          <w:trHeight w:val="340"/>
        </w:trPr>
        <w:tc>
          <w:tcPr>
            <w:tcW w:w="2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662185" w:rsidRDefault="00F87DA0" w:rsidP="00F87DA0">
            <w:pPr>
              <w:jc w:val="center"/>
              <w:rPr>
                <w:b/>
                <w:bCs/>
                <w:sz w:val="24"/>
                <w:szCs w:val="24"/>
                <w:lang w:eastAsia="sk-SK"/>
              </w:rPr>
            </w:pPr>
            <w:r w:rsidRPr="00662185">
              <w:rPr>
                <w:b/>
                <w:bCs/>
                <w:sz w:val="24"/>
                <w:szCs w:val="24"/>
                <w:lang w:eastAsia="sk-SK"/>
              </w:rPr>
              <w:t>Predmet</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b/>
                <w:bCs/>
                <w:sz w:val="24"/>
                <w:szCs w:val="24"/>
                <w:lang w:eastAsia="sk-SK"/>
              </w:rPr>
            </w:pPr>
            <w:r w:rsidRPr="00662185">
              <w:rPr>
                <w:b/>
                <w:bCs/>
                <w:sz w:val="24"/>
                <w:szCs w:val="24"/>
                <w:lang w:eastAsia="sk-SK"/>
              </w:rPr>
              <w:t>ŠVP</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b/>
                <w:bCs/>
                <w:sz w:val="24"/>
                <w:szCs w:val="24"/>
                <w:lang w:eastAsia="sk-SK"/>
              </w:rPr>
            </w:pPr>
            <w:r w:rsidRPr="00662185">
              <w:rPr>
                <w:b/>
                <w:bCs/>
                <w:sz w:val="24"/>
                <w:szCs w:val="24"/>
                <w:lang w:eastAsia="sk-SK"/>
              </w:rPr>
              <w:t>ŠkVP</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b/>
                <w:bCs/>
                <w:sz w:val="24"/>
                <w:szCs w:val="24"/>
                <w:lang w:eastAsia="sk-SK"/>
              </w:rPr>
            </w:pPr>
            <w:r w:rsidRPr="00662185">
              <w:rPr>
                <w:b/>
                <w:bCs/>
                <w:sz w:val="24"/>
                <w:szCs w:val="24"/>
                <w:lang w:eastAsia="sk-SK"/>
              </w:rPr>
              <w:t>Spolu</w:t>
            </w:r>
          </w:p>
        </w:tc>
      </w:tr>
      <w:tr w:rsidR="00F87DA0" w:rsidRPr="00662185" w:rsidTr="00871381">
        <w:trPr>
          <w:trHeight w:val="648"/>
        </w:trPr>
        <w:tc>
          <w:tcPr>
            <w:tcW w:w="2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662185" w:rsidRDefault="00F87DA0" w:rsidP="00F87DA0">
            <w:pPr>
              <w:jc w:val="center"/>
              <w:rPr>
                <w:sz w:val="24"/>
                <w:szCs w:val="24"/>
                <w:lang w:eastAsia="sk-SK"/>
              </w:rPr>
            </w:pPr>
            <w:r>
              <w:rPr>
                <w:sz w:val="24"/>
                <w:szCs w:val="24"/>
                <w:lang w:eastAsia="sk-SK"/>
              </w:rPr>
              <w:t>Hudobná výchova</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sz w:val="24"/>
                <w:szCs w:val="24"/>
                <w:lang w:eastAsia="sk-SK"/>
              </w:rPr>
            </w:pPr>
            <w:r w:rsidRPr="00662185">
              <w:rPr>
                <w:sz w:val="24"/>
                <w:szCs w:val="24"/>
                <w:lang w:eastAsia="sk-SK"/>
              </w:rPr>
              <w:t> </w:t>
            </w:r>
            <w:r>
              <w:rPr>
                <w:sz w:val="24"/>
                <w:szCs w:val="24"/>
                <w:lang w:eastAsia="sk-SK"/>
              </w:rPr>
              <w:t>1</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sz w:val="24"/>
                <w:szCs w:val="24"/>
                <w:lang w:eastAsia="sk-SK"/>
              </w:rPr>
            </w:pPr>
            <w:r>
              <w:rPr>
                <w:sz w:val="24"/>
                <w:szCs w:val="24"/>
                <w:lang w:eastAsia="sk-SK"/>
              </w:rPr>
              <w:t>0</w:t>
            </w:r>
            <w:r w:rsidRPr="00662185">
              <w:rPr>
                <w:sz w:val="24"/>
                <w:szCs w:val="24"/>
                <w:lang w:eastAsia="sk-SK"/>
              </w:rPr>
              <w:t> </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sz w:val="24"/>
                <w:szCs w:val="24"/>
                <w:lang w:eastAsia="sk-SK"/>
              </w:rPr>
            </w:pPr>
            <w:r>
              <w:rPr>
                <w:sz w:val="24"/>
                <w:szCs w:val="24"/>
                <w:lang w:eastAsia="sk-SK"/>
              </w:rPr>
              <w:t>1</w:t>
            </w:r>
            <w:r w:rsidRPr="00662185">
              <w:rPr>
                <w:sz w:val="24"/>
                <w:szCs w:val="24"/>
                <w:lang w:eastAsia="sk-SK"/>
              </w:rPr>
              <w:t> </w:t>
            </w:r>
          </w:p>
        </w:tc>
      </w:tr>
    </w:tbl>
    <w:p w:rsidR="00F87DA0" w:rsidRPr="0024190C" w:rsidRDefault="00F87DA0" w:rsidP="00F87DA0">
      <w:pPr>
        <w:spacing w:line="360" w:lineRule="auto"/>
        <w:rPr>
          <w:b/>
          <w:sz w:val="24"/>
          <w:szCs w:val="24"/>
        </w:rPr>
      </w:pPr>
    </w:p>
    <w:p w:rsidR="00F87DA0" w:rsidRPr="0024190C" w:rsidRDefault="00F87DA0" w:rsidP="00F87DA0">
      <w:pPr>
        <w:spacing w:line="360" w:lineRule="auto"/>
        <w:rPr>
          <w:b/>
          <w:sz w:val="24"/>
          <w:szCs w:val="24"/>
        </w:rPr>
      </w:pPr>
      <w:r w:rsidRPr="0024190C">
        <w:rPr>
          <w:b/>
          <w:sz w:val="24"/>
          <w:szCs w:val="24"/>
        </w:rPr>
        <w:t>CIELE:</w:t>
      </w:r>
    </w:p>
    <w:p w:rsidR="00F87DA0" w:rsidRPr="006026EF" w:rsidRDefault="00F87DA0" w:rsidP="00F87DA0">
      <w:pPr>
        <w:pStyle w:val="Default"/>
        <w:spacing w:line="360" w:lineRule="auto"/>
        <w:jc w:val="both"/>
      </w:pPr>
    </w:p>
    <w:p w:rsidR="00871381" w:rsidRDefault="00F87DA0" w:rsidP="002D2486">
      <w:pPr>
        <w:pStyle w:val="Default"/>
        <w:numPr>
          <w:ilvl w:val="0"/>
          <w:numId w:val="216"/>
        </w:numPr>
        <w:spacing w:after="27" w:line="360" w:lineRule="auto"/>
        <w:jc w:val="both"/>
      </w:pPr>
      <w:r w:rsidRPr="006026EF">
        <w:t xml:space="preserve">utvrdzovať základné hudobné vedomosti a návyky z predchádzajúcich ročníkov, </w:t>
      </w:r>
    </w:p>
    <w:p w:rsidR="00871381" w:rsidRDefault="00F87DA0" w:rsidP="002D2486">
      <w:pPr>
        <w:pStyle w:val="Default"/>
        <w:numPr>
          <w:ilvl w:val="0"/>
          <w:numId w:val="216"/>
        </w:numPr>
        <w:spacing w:after="27" w:line="360" w:lineRule="auto"/>
        <w:jc w:val="both"/>
      </w:pPr>
      <w:r w:rsidRPr="006026EF">
        <w:t xml:space="preserve">vytvárať predpoklady na primerané vnímanie hudby, na spev a ostatné hudobné prejavy, </w:t>
      </w:r>
    </w:p>
    <w:p w:rsidR="00871381" w:rsidRDefault="00F87DA0" w:rsidP="002D2486">
      <w:pPr>
        <w:pStyle w:val="Default"/>
        <w:numPr>
          <w:ilvl w:val="0"/>
          <w:numId w:val="216"/>
        </w:numPr>
        <w:spacing w:after="27" w:line="360" w:lineRule="auto"/>
        <w:jc w:val="both"/>
      </w:pPr>
      <w:r w:rsidRPr="006026EF">
        <w:t xml:space="preserve">rozvíjať hudobnú pozornosť, pamäť a predstavivosť, </w:t>
      </w:r>
    </w:p>
    <w:p w:rsidR="00871381" w:rsidRDefault="00F87DA0" w:rsidP="002D2486">
      <w:pPr>
        <w:pStyle w:val="Default"/>
        <w:numPr>
          <w:ilvl w:val="0"/>
          <w:numId w:val="216"/>
        </w:numPr>
        <w:spacing w:after="27" w:line="360" w:lineRule="auto"/>
        <w:jc w:val="both"/>
      </w:pPr>
      <w:r w:rsidRPr="006026EF">
        <w:t xml:space="preserve">rozvíjať zmysel pre tonalitu, </w:t>
      </w:r>
    </w:p>
    <w:p w:rsidR="00F87DA0" w:rsidRPr="006026EF" w:rsidRDefault="00F87DA0" w:rsidP="002D2486">
      <w:pPr>
        <w:pStyle w:val="Default"/>
        <w:numPr>
          <w:ilvl w:val="0"/>
          <w:numId w:val="216"/>
        </w:numPr>
        <w:spacing w:after="27" w:line="360" w:lineRule="auto"/>
        <w:jc w:val="both"/>
      </w:pPr>
      <w:r w:rsidRPr="006026EF">
        <w:t xml:space="preserve">osvojiť si nové piesne a hudobno-pohybové hry. </w:t>
      </w:r>
    </w:p>
    <w:p w:rsidR="00F87DA0" w:rsidRDefault="00F87DA0" w:rsidP="00F87DA0">
      <w:pPr>
        <w:spacing w:line="360" w:lineRule="auto"/>
        <w:rPr>
          <w:b/>
          <w:sz w:val="24"/>
          <w:szCs w:val="24"/>
        </w:rPr>
      </w:pPr>
    </w:p>
    <w:p w:rsidR="00F87DA0" w:rsidRPr="0024190C" w:rsidRDefault="00F87DA0" w:rsidP="00F87DA0">
      <w:pPr>
        <w:spacing w:line="360" w:lineRule="auto"/>
        <w:rPr>
          <w:b/>
          <w:sz w:val="24"/>
          <w:szCs w:val="24"/>
        </w:rPr>
      </w:pPr>
      <w:r w:rsidRPr="0024190C">
        <w:rPr>
          <w:b/>
          <w:sz w:val="24"/>
          <w:szCs w:val="24"/>
        </w:rPr>
        <w:t>KĽUČOVÉ KOMPENCIE:</w:t>
      </w:r>
    </w:p>
    <w:p w:rsidR="00F87DA0" w:rsidRDefault="00F87DA0" w:rsidP="00F87DA0">
      <w:pPr>
        <w:spacing w:line="360" w:lineRule="auto"/>
        <w:jc w:val="both"/>
        <w:rPr>
          <w:sz w:val="24"/>
          <w:szCs w:val="24"/>
        </w:rPr>
      </w:pPr>
    </w:p>
    <w:p w:rsidR="00F87DA0" w:rsidRDefault="00F87DA0" w:rsidP="00F87DA0">
      <w:pPr>
        <w:spacing w:line="360" w:lineRule="auto"/>
        <w:jc w:val="both"/>
        <w:rPr>
          <w:sz w:val="24"/>
          <w:szCs w:val="24"/>
        </w:rPr>
      </w:pPr>
      <w:r>
        <w:rPr>
          <w:sz w:val="24"/>
          <w:szCs w:val="24"/>
        </w:rPr>
        <w:tab/>
      </w:r>
      <w:r w:rsidRPr="006250E8">
        <w:rPr>
          <w:sz w:val="24"/>
          <w:szCs w:val="24"/>
        </w:rPr>
        <w:t xml:space="preserve">Prebúdzať záujem žiakov o hudbu na princípe detskej hry. Na tomto základe začať utvárať ich prvé predpoklady na primerané vnímanie hudby, na spev a ostatné hudobné prejavy; uvoľňovať motoriku žiakov, rozvíjať hudobnú pozornosť, pamäť, predstavivosť, zmysel pre tonalitu, rytmus, tempo a dynamiku, zjednocovať kolektívny spev žiakov a kultivovať všetky ich hudobné prejavy. Žiaci si osvojujú piesne, inštrumentálne a vokálne skladby a hudobno-pohybové hry, ktoré v nich prebúdzajú radosť zo spevu a z počúvania hudby. </w:t>
      </w:r>
    </w:p>
    <w:p w:rsidR="00F87DA0" w:rsidRDefault="00F87DA0" w:rsidP="00F87DA0">
      <w:pPr>
        <w:spacing w:line="360" w:lineRule="auto"/>
        <w:jc w:val="both"/>
        <w:rPr>
          <w:sz w:val="24"/>
          <w:szCs w:val="24"/>
        </w:rPr>
      </w:pPr>
      <w:r w:rsidRPr="006250E8">
        <w:rPr>
          <w:sz w:val="24"/>
          <w:szCs w:val="24"/>
        </w:rPr>
        <w:t>Základným zámerom hudobnej výchovy je rozvíjať kľúčové kompetencie tak, aby sa:</w:t>
      </w:r>
    </w:p>
    <w:p w:rsidR="00F87DA0" w:rsidRDefault="00F87DA0" w:rsidP="002D2486">
      <w:pPr>
        <w:pStyle w:val="Odsekzoznamu"/>
        <w:numPr>
          <w:ilvl w:val="0"/>
          <w:numId w:val="43"/>
        </w:numPr>
        <w:spacing w:line="360" w:lineRule="auto"/>
        <w:jc w:val="both"/>
        <w:rPr>
          <w:sz w:val="24"/>
          <w:szCs w:val="24"/>
        </w:rPr>
      </w:pPr>
      <w:r w:rsidRPr="006250E8">
        <w:rPr>
          <w:sz w:val="24"/>
          <w:szCs w:val="24"/>
        </w:rPr>
        <w:t xml:space="preserve">rozvíjal citový svet žiakov, </w:t>
      </w:r>
    </w:p>
    <w:p w:rsidR="00F87DA0" w:rsidRDefault="00F87DA0" w:rsidP="002D2486">
      <w:pPr>
        <w:pStyle w:val="Odsekzoznamu"/>
        <w:numPr>
          <w:ilvl w:val="0"/>
          <w:numId w:val="43"/>
        </w:numPr>
        <w:spacing w:line="360" w:lineRule="auto"/>
        <w:jc w:val="both"/>
        <w:rPr>
          <w:sz w:val="24"/>
          <w:szCs w:val="24"/>
        </w:rPr>
      </w:pPr>
      <w:r w:rsidRPr="006250E8">
        <w:rPr>
          <w:sz w:val="24"/>
          <w:szCs w:val="24"/>
        </w:rPr>
        <w:lastRenderedPageBreak/>
        <w:t xml:space="preserve">formovali mravné vzťahy žiakov k prostrediu v škole a v rodine, pozitívne vzťahy k prírode, ku všetkým prejavom života, </w:t>
      </w:r>
    </w:p>
    <w:p w:rsidR="00F87DA0" w:rsidRDefault="00F87DA0" w:rsidP="002D2486">
      <w:pPr>
        <w:pStyle w:val="Odsekzoznamu"/>
        <w:numPr>
          <w:ilvl w:val="0"/>
          <w:numId w:val="43"/>
        </w:numPr>
        <w:spacing w:line="360" w:lineRule="auto"/>
        <w:jc w:val="both"/>
        <w:rPr>
          <w:sz w:val="24"/>
          <w:szCs w:val="24"/>
        </w:rPr>
      </w:pPr>
      <w:r w:rsidRPr="006250E8">
        <w:rPr>
          <w:sz w:val="24"/>
          <w:szCs w:val="24"/>
        </w:rPr>
        <w:t xml:space="preserve">vychovali žiaci hrdí na vlastné slovenské kultúrne bohatstvo a históriu, s kladným vzťahom ku kultúrnemu životu spoločnosti a podieľaním sa na ňom, </w:t>
      </w:r>
    </w:p>
    <w:p w:rsidR="00F87DA0" w:rsidRDefault="00F87DA0" w:rsidP="002D2486">
      <w:pPr>
        <w:pStyle w:val="Odsekzoznamu"/>
        <w:numPr>
          <w:ilvl w:val="0"/>
          <w:numId w:val="43"/>
        </w:numPr>
        <w:spacing w:line="360" w:lineRule="auto"/>
        <w:jc w:val="both"/>
        <w:rPr>
          <w:sz w:val="24"/>
          <w:szCs w:val="24"/>
        </w:rPr>
      </w:pPr>
      <w:r w:rsidRPr="006250E8">
        <w:rPr>
          <w:sz w:val="24"/>
          <w:szCs w:val="24"/>
        </w:rPr>
        <w:t xml:space="preserve">vhodne a nenásilne spájala hudba s prejavmi iných umení – s poéziou, výtvarnými dielami, tancom, </w:t>
      </w:r>
    </w:p>
    <w:p w:rsidR="00F87DA0" w:rsidRPr="006250E8" w:rsidRDefault="00F87DA0" w:rsidP="002D2486">
      <w:pPr>
        <w:pStyle w:val="Odsekzoznamu"/>
        <w:numPr>
          <w:ilvl w:val="0"/>
          <w:numId w:val="43"/>
        </w:numPr>
        <w:spacing w:line="360" w:lineRule="auto"/>
        <w:jc w:val="both"/>
        <w:rPr>
          <w:sz w:val="24"/>
          <w:szCs w:val="24"/>
        </w:rPr>
      </w:pPr>
      <w:r w:rsidRPr="006250E8">
        <w:rPr>
          <w:sz w:val="24"/>
          <w:szCs w:val="24"/>
        </w:rPr>
        <w:t>vychovávali vnímaví, aktívni poslucháči, tolerantní k iným kultúram a názorom, bez nekritického podliehania módnym vlnám, reklame a subkultúre.</w:t>
      </w:r>
    </w:p>
    <w:p w:rsidR="00F87DA0" w:rsidRDefault="00F87DA0" w:rsidP="00F87DA0">
      <w:pPr>
        <w:spacing w:line="360" w:lineRule="auto"/>
        <w:rPr>
          <w:b/>
          <w:sz w:val="24"/>
          <w:szCs w:val="24"/>
        </w:rPr>
      </w:pPr>
    </w:p>
    <w:p w:rsidR="00F87DA0" w:rsidRPr="0024190C" w:rsidRDefault="00F87DA0" w:rsidP="00F87DA0">
      <w:pPr>
        <w:spacing w:line="360" w:lineRule="auto"/>
        <w:rPr>
          <w:b/>
          <w:sz w:val="24"/>
          <w:szCs w:val="24"/>
        </w:rPr>
      </w:pPr>
      <w:r w:rsidRPr="0024190C">
        <w:rPr>
          <w:b/>
          <w:sz w:val="24"/>
          <w:szCs w:val="24"/>
        </w:rPr>
        <w:t>OBSAHOVÝ A VZDELÁVACÍ ŠTANDARD:</w:t>
      </w:r>
    </w:p>
    <w:p w:rsidR="00F87DA0" w:rsidRDefault="00F87DA0" w:rsidP="00F87DA0">
      <w:pPr>
        <w:autoSpaceDE w:val="0"/>
        <w:autoSpaceDN w:val="0"/>
        <w:adjustRightInd w:val="0"/>
        <w:spacing w:line="360" w:lineRule="auto"/>
        <w:jc w:val="both"/>
        <w:rPr>
          <w:rFonts w:eastAsiaTheme="minorHAnsi"/>
          <w:sz w:val="24"/>
          <w:szCs w:val="24"/>
          <w:u w:val="single"/>
          <w:lang w:eastAsia="en-US"/>
        </w:rPr>
      </w:pPr>
    </w:p>
    <w:p w:rsidR="00F87DA0" w:rsidRDefault="00F87DA0" w:rsidP="00F87DA0">
      <w:pPr>
        <w:autoSpaceDE w:val="0"/>
        <w:autoSpaceDN w:val="0"/>
        <w:adjustRightInd w:val="0"/>
        <w:spacing w:line="360" w:lineRule="auto"/>
        <w:jc w:val="both"/>
        <w:rPr>
          <w:rFonts w:eastAsiaTheme="minorHAnsi"/>
          <w:sz w:val="24"/>
          <w:szCs w:val="24"/>
          <w:u w:val="single"/>
          <w:lang w:eastAsia="en-US"/>
        </w:rPr>
      </w:pPr>
      <w:r w:rsidRPr="003F2674">
        <w:rPr>
          <w:rFonts w:eastAsiaTheme="minorHAnsi"/>
          <w:sz w:val="24"/>
          <w:szCs w:val="24"/>
          <w:u w:val="single"/>
          <w:lang w:eastAsia="en-US"/>
        </w:rPr>
        <w:t>Obsah podľa tematických celkov</w:t>
      </w:r>
    </w:p>
    <w:p w:rsidR="00F87DA0" w:rsidRPr="00F51C8B" w:rsidRDefault="00F87DA0" w:rsidP="002D2486">
      <w:pPr>
        <w:pStyle w:val="Default"/>
        <w:numPr>
          <w:ilvl w:val="0"/>
          <w:numId w:val="133"/>
        </w:numPr>
        <w:spacing w:line="360" w:lineRule="auto"/>
      </w:pPr>
      <w:r w:rsidRPr="00F51C8B">
        <w:rPr>
          <w:bCs/>
        </w:rPr>
        <w:t xml:space="preserve">Rozvíjanie vnímania zvukov </w:t>
      </w:r>
    </w:p>
    <w:p w:rsidR="00F87DA0" w:rsidRPr="00F51C8B" w:rsidRDefault="00F87DA0" w:rsidP="002D2486">
      <w:pPr>
        <w:pStyle w:val="Default"/>
        <w:numPr>
          <w:ilvl w:val="0"/>
          <w:numId w:val="133"/>
        </w:numPr>
        <w:spacing w:line="360" w:lineRule="auto"/>
      </w:pPr>
      <w:r w:rsidRPr="00F51C8B">
        <w:rPr>
          <w:bCs/>
        </w:rPr>
        <w:t xml:space="preserve">Hudobné nástroje </w:t>
      </w:r>
    </w:p>
    <w:p w:rsidR="00F87DA0" w:rsidRPr="00F51C8B" w:rsidRDefault="00F87DA0" w:rsidP="002D2486">
      <w:pPr>
        <w:pStyle w:val="Default"/>
        <w:numPr>
          <w:ilvl w:val="0"/>
          <w:numId w:val="133"/>
        </w:numPr>
        <w:spacing w:line="360" w:lineRule="auto"/>
      </w:pPr>
      <w:r w:rsidRPr="00F51C8B">
        <w:rPr>
          <w:bCs/>
        </w:rPr>
        <w:t xml:space="preserve">Osvojovanie riekaniek, popevkov, vyčítaniek, piesní. </w:t>
      </w:r>
    </w:p>
    <w:p w:rsidR="00F87DA0" w:rsidRPr="00F51C8B" w:rsidRDefault="00F87DA0" w:rsidP="002D2486">
      <w:pPr>
        <w:pStyle w:val="Default"/>
        <w:numPr>
          <w:ilvl w:val="0"/>
          <w:numId w:val="133"/>
        </w:numPr>
        <w:spacing w:line="360" w:lineRule="auto"/>
      </w:pPr>
      <w:r w:rsidRPr="00F51C8B">
        <w:rPr>
          <w:bCs/>
        </w:rPr>
        <w:t xml:space="preserve">Hudobno-pohybové hry </w:t>
      </w:r>
    </w:p>
    <w:p w:rsidR="00F87DA0" w:rsidRPr="00F51C8B" w:rsidRDefault="00F87DA0" w:rsidP="002D2486">
      <w:pPr>
        <w:pStyle w:val="Odsekzoznamu"/>
        <w:numPr>
          <w:ilvl w:val="0"/>
          <w:numId w:val="133"/>
        </w:numPr>
        <w:autoSpaceDE w:val="0"/>
        <w:autoSpaceDN w:val="0"/>
        <w:adjustRightInd w:val="0"/>
        <w:spacing w:line="360" w:lineRule="auto"/>
        <w:contextualSpacing/>
        <w:jc w:val="both"/>
        <w:rPr>
          <w:rFonts w:eastAsiaTheme="minorHAnsi"/>
          <w:sz w:val="24"/>
          <w:szCs w:val="24"/>
          <w:u w:val="single"/>
          <w:lang w:eastAsia="en-US"/>
        </w:rPr>
      </w:pPr>
      <w:r w:rsidRPr="00F51C8B">
        <w:rPr>
          <w:bCs/>
          <w:sz w:val="24"/>
          <w:szCs w:val="24"/>
        </w:rPr>
        <w:t>Počúvanie</w:t>
      </w:r>
    </w:p>
    <w:p w:rsidR="00F87DA0" w:rsidRPr="003F2674" w:rsidRDefault="00F87DA0" w:rsidP="00F87DA0">
      <w:pPr>
        <w:autoSpaceDE w:val="0"/>
        <w:autoSpaceDN w:val="0"/>
        <w:adjustRightInd w:val="0"/>
        <w:spacing w:line="360" w:lineRule="auto"/>
        <w:jc w:val="both"/>
        <w:rPr>
          <w:rFonts w:eastAsiaTheme="minorHAnsi"/>
          <w:sz w:val="24"/>
          <w:szCs w:val="24"/>
          <w:u w:val="single"/>
          <w:lang w:eastAsia="en-US"/>
        </w:rPr>
      </w:pPr>
    </w:p>
    <w:tbl>
      <w:tblPr>
        <w:tblW w:w="8532" w:type="dxa"/>
        <w:tblInd w:w="55" w:type="dxa"/>
        <w:tblCellMar>
          <w:left w:w="70" w:type="dxa"/>
          <w:right w:w="70" w:type="dxa"/>
        </w:tblCellMar>
        <w:tblLook w:val="04A0" w:firstRow="1" w:lastRow="0" w:firstColumn="1" w:lastColumn="0" w:noHBand="0" w:noVBand="1"/>
      </w:tblPr>
      <w:tblGrid>
        <w:gridCol w:w="2844"/>
        <w:gridCol w:w="2844"/>
        <w:gridCol w:w="2844"/>
      </w:tblGrid>
      <w:tr w:rsidR="00F87DA0" w:rsidRPr="00373CBB" w:rsidTr="00871381">
        <w:trPr>
          <w:trHeight w:val="295"/>
        </w:trPr>
        <w:tc>
          <w:tcPr>
            <w:tcW w:w="2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jc w:val="center"/>
              <w:rPr>
                <w:b/>
                <w:sz w:val="24"/>
                <w:szCs w:val="24"/>
                <w:lang w:eastAsia="sk-SK"/>
              </w:rPr>
            </w:pPr>
            <w:r w:rsidRPr="00373CBB">
              <w:rPr>
                <w:b/>
                <w:sz w:val="24"/>
                <w:szCs w:val="24"/>
                <w:lang w:eastAsia="sk-SK"/>
              </w:rPr>
              <w:t>Tematický celok</w:t>
            </w:r>
          </w:p>
        </w:tc>
        <w:tc>
          <w:tcPr>
            <w:tcW w:w="2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jc w:val="center"/>
              <w:rPr>
                <w:b/>
                <w:sz w:val="24"/>
                <w:szCs w:val="24"/>
                <w:lang w:eastAsia="sk-SK"/>
              </w:rPr>
            </w:pPr>
            <w:r w:rsidRPr="00373CBB">
              <w:rPr>
                <w:b/>
                <w:sz w:val="24"/>
                <w:szCs w:val="24"/>
                <w:lang w:eastAsia="sk-SK"/>
              </w:rPr>
              <w:t>Obsahový štandard</w:t>
            </w:r>
          </w:p>
        </w:tc>
        <w:tc>
          <w:tcPr>
            <w:tcW w:w="2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jc w:val="center"/>
              <w:rPr>
                <w:b/>
                <w:sz w:val="24"/>
                <w:szCs w:val="24"/>
                <w:lang w:eastAsia="sk-SK"/>
              </w:rPr>
            </w:pPr>
            <w:r w:rsidRPr="00373CBB">
              <w:rPr>
                <w:b/>
                <w:sz w:val="24"/>
                <w:szCs w:val="24"/>
                <w:lang w:eastAsia="sk-SK"/>
              </w:rPr>
              <w:t>Výkonový štandard</w:t>
            </w:r>
          </w:p>
        </w:tc>
      </w:tr>
      <w:tr w:rsidR="00F87DA0" w:rsidRPr="00373CBB" w:rsidTr="00871381">
        <w:trPr>
          <w:trHeight w:val="295"/>
        </w:trPr>
        <w:tc>
          <w:tcPr>
            <w:tcW w:w="2844"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c>
          <w:tcPr>
            <w:tcW w:w="2844"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c>
          <w:tcPr>
            <w:tcW w:w="2844"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r>
      <w:tr w:rsidR="00F87DA0" w:rsidRPr="00373CBB" w:rsidTr="00871381">
        <w:trPr>
          <w:trHeight w:val="295"/>
        </w:trPr>
        <w:tc>
          <w:tcPr>
            <w:tcW w:w="2844"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c>
          <w:tcPr>
            <w:tcW w:w="2844"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c>
          <w:tcPr>
            <w:tcW w:w="2844"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r>
      <w:tr w:rsidR="00F87DA0" w:rsidRPr="00373CBB" w:rsidTr="00871381">
        <w:trPr>
          <w:trHeight w:val="1580"/>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b/>
                <w:bCs/>
                <w:sz w:val="23"/>
                <w:szCs w:val="23"/>
              </w:rPr>
              <w:t xml:space="preserve">Rozvíjanie vnímania zvukov </w:t>
            </w:r>
          </w:p>
          <w:p w:rsidR="00F87DA0" w:rsidRPr="00373CBB" w:rsidRDefault="00F87DA0" w:rsidP="00F87DA0">
            <w:pPr>
              <w:autoSpaceDE w:val="0"/>
              <w:autoSpaceDN w:val="0"/>
              <w:adjustRightInd w:val="0"/>
              <w:spacing w:after="38"/>
              <w:rPr>
                <w:rFonts w:eastAsiaTheme="minorHAnsi"/>
                <w:b/>
                <w:sz w:val="24"/>
                <w:szCs w:val="24"/>
                <w:lang w:eastAsia="en-US"/>
              </w:rPr>
            </w:pP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sz w:val="23"/>
                <w:szCs w:val="23"/>
              </w:rPr>
              <w:t xml:space="preserve">Rytmické cvičenia, využitie nástrojov Orffovho inštumentária. </w:t>
            </w:r>
          </w:p>
          <w:p w:rsidR="00F87DA0" w:rsidRPr="00373CBB" w:rsidRDefault="00F87DA0" w:rsidP="00F87DA0">
            <w:pPr>
              <w:pStyle w:val="Default"/>
              <w:rPr>
                <w:rFonts w:ascii="Calibri" w:hAnsi="Calibri"/>
                <w:lang w:eastAsia="sk-SK"/>
              </w:rPr>
            </w:pP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sz w:val="23"/>
                <w:szCs w:val="23"/>
              </w:rPr>
              <w:t>Žiak vie:</w:t>
            </w:r>
          </w:p>
          <w:p w:rsidR="00F87DA0" w:rsidRDefault="00F87DA0" w:rsidP="00F87DA0">
            <w:pPr>
              <w:pStyle w:val="Default"/>
              <w:rPr>
                <w:sz w:val="23"/>
                <w:szCs w:val="23"/>
              </w:rPr>
            </w:pPr>
            <w:r>
              <w:rPr>
                <w:sz w:val="23"/>
                <w:szCs w:val="23"/>
              </w:rPr>
              <w:t xml:space="preserve">Určovať zdroje zvukov. </w:t>
            </w:r>
          </w:p>
          <w:p w:rsidR="00F87DA0" w:rsidRPr="00373CBB" w:rsidRDefault="00F87DA0" w:rsidP="00F87DA0">
            <w:pPr>
              <w:rPr>
                <w:rFonts w:ascii="Calibri" w:hAnsi="Calibri"/>
                <w:lang w:eastAsia="sk-SK"/>
              </w:rPr>
            </w:pPr>
            <w:r>
              <w:rPr>
                <w:sz w:val="23"/>
                <w:szCs w:val="23"/>
              </w:rPr>
              <w:t xml:space="preserve">Určovať vlastnosti vnímaných zvukov: dlhý - krátky tón, </w:t>
            </w:r>
          </w:p>
          <w:p w:rsidR="00F87DA0" w:rsidRDefault="00F87DA0" w:rsidP="00F87DA0">
            <w:pPr>
              <w:pStyle w:val="Default"/>
              <w:rPr>
                <w:sz w:val="23"/>
                <w:szCs w:val="23"/>
              </w:rPr>
            </w:pPr>
            <w:r>
              <w:rPr>
                <w:sz w:val="23"/>
                <w:szCs w:val="23"/>
              </w:rPr>
              <w:t xml:space="preserve">hlasný - tichý tón, hudba - ľudský hlas. </w:t>
            </w:r>
          </w:p>
          <w:p w:rsidR="00F87DA0" w:rsidRPr="00373CBB" w:rsidRDefault="00F87DA0" w:rsidP="00F87DA0">
            <w:pPr>
              <w:rPr>
                <w:rFonts w:ascii="Calibri" w:hAnsi="Calibri"/>
                <w:lang w:eastAsia="sk-SK"/>
              </w:rPr>
            </w:pPr>
          </w:p>
        </w:tc>
      </w:tr>
      <w:tr w:rsidR="00F87DA0" w:rsidRPr="00373CBB" w:rsidTr="00871381">
        <w:trPr>
          <w:trHeight w:val="295"/>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b/>
                <w:bCs/>
                <w:sz w:val="23"/>
                <w:szCs w:val="23"/>
              </w:rPr>
              <w:t xml:space="preserve">Hudobné nástroje </w:t>
            </w:r>
          </w:p>
          <w:p w:rsidR="00F87DA0" w:rsidRPr="00373CBB" w:rsidRDefault="00F87DA0" w:rsidP="00F87DA0">
            <w:pPr>
              <w:autoSpaceDE w:val="0"/>
              <w:autoSpaceDN w:val="0"/>
              <w:adjustRightInd w:val="0"/>
              <w:spacing w:after="38"/>
              <w:rPr>
                <w:rFonts w:eastAsiaTheme="minorHAnsi"/>
                <w:b/>
                <w:sz w:val="24"/>
                <w:szCs w:val="24"/>
                <w:lang w:eastAsia="en-US"/>
              </w:rPr>
            </w:pP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pStyle w:val="Default"/>
              <w:rPr>
                <w:rFonts w:ascii="Calibri" w:hAnsi="Calibri"/>
                <w:lang w:eastAsia="sk-SK"/>
              </w:rPr>
            </w:pPr>
            <w:r>
              <w:rPr>
                <w:sz w:val="23"/>
                <w:szCs w:val="23"/>
              </w:rPr>
              <w:t>Vyludzovanie zvukov na jednoduchých hudobných nástrojoch.</w:t>
            </w: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sz w:val="23"/>
                <w:szCs w:val="23"/>
              </w:rPr>
              <w:t xml:space="preserve">Vyludzovať zvuky na jednoduchých hudobných nástrojoch. </w:t>
            </w:r>
          </w:p>
          <w:p w:rsidR="00F87DA0" w:rsidRPr="00373CBB" w:rsidRDefault="00F87DA0" w:rsidP="00F87DA0">
            <w:pPr>
              <w:rPr>
                <w:rFonts w:ascii="Calibri" w:hAnsi="Calibri"/>
                <w:lang w:eastAsia="sk-SK"/>
              </w:rPr>
            </w:pPr>
          </w:p>
        </w:tc>
      </w:tr>
      <w:tr w:rsidR="00F87DA0" w:rsidRPr="00373CBB" w:rsidTr="00871381">
        <w:trPr>
          <w:trHeight w:val="295"/>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b/>
                <w:bCs/>
                <w:sz w:val="23"/>
                <w:szCs w:val="23"/>
              </w:rPr>
              <w:t xml:space="preserve">Osvojovanie riekaniek, popevkov, vyčítaniek, piesní. </w:t>
            </w:r>
          </w:p>
          <w:p w:rsidR="00F87DA0" w:rsidRPr="00373CBB" w:rsidRDefault="00F87DA0" w:rsidP="00F87DA0">
            <w:pPr>
              <w:autoSpaceDE w:val="0"/>
              <w:autoSpaceDN w:val="0"/>
              <w:adjustRightInd w:val="0"/>
              <w:spacing w:after="38"/>
              <w:rPr>
                <w:rFonts w:eastAsiaTheme="minorHAnsi"/>
                <w:b/>
                <w:sz w:val="24"/>
                <w:szCs w:val="24"/>
                <w:lang w:eastAsia="en-US"/>
              </w:rPr>
            </w:pP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sz w:val="23"/>
                <w:szCs w:val="23"/>
              </w:rPr>
              <w:t xml:space="preserve">Melodizácia slov, slovných zoskupení, rečňovaniek, vyčítaniek, hádaniek. </w:t>
            </w:r>
          </w:p>
          <w:p w:rsidR="00F87DA0" w:rsidRDefault="00F87DA0" w:rsidP="00F87DA0">
            <w:pPr>
              <w:pStyle w:val="Default"/>
              <w:rPr>
                <w:sz w:val="23"/>
                <w:szCs w:val="23"/>
              </w:rPr>
            </w:pPr>
            <w:r>
              <w:rPr>
                <w:sz w:val="23"/>
                <w:szCs w:val="23"/>
              </w:rPr>
              <w:t xml:space="preserve">Osvojiť si detské piesne – ,,Vrabec muzikant―, „Húsky, húsky―, „Náš Brok―, „Paste sa húsatka, paste―, „Kohútik jarabý―, „Červené jabĺčko―a iné. </w:t>
            </w:r>
          </w:p>
          <w:p w:rsidR="00F87DA0" w:rsidRPr="00373CBB" w:rsidRDefault="00F87DA0" w:rsidP="00F87DA0">
            <w:pPr>
              <w:rPr>
                <w:rFonts w:ascii="Calibri" w:hAnsi="Calibri"/>
                <w:lang w:eastAsia="sk-SK"/>
              </w:rPr>
            </w:pPr>
            <w:r>
              <w:rPr>
                <w:sz w:val="23"/>
                <w:szCs w:val="23"/>
              </w:rPr>
              <w:lastRenderedPageBreak/>
              <w:t xml:space="preserve">Hra na telo na známe piesne, rečňovanky. </w:t>
            </w: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rPr>
                <w:sz w:val="23"/>
                <w:szCs w:val="23"/>
              </w:rPr>
            </w:pPr>
            <w:r>
              <w:rPr>
                <w:sz w:val="23"/>
                <w:szCs w:val="23"/>
              </w:rPr>
              <w:lastRenderedPageBreak/>
              <w:t>-reprodukovať na základe svojich individuálnych schopností a zručností rôzne motívy i časti skladieb, riekanky, vyčítanky,</w:t>
            </w:r>
          </w:p>
          <w:p w:rsidR="00F87DA0" w:rsidRDefault="00F87DA0" w:rsidP="00F87DA0">
            <w:pPr>
              <w:pStyle w:val="Default"/>
              <w:rPr>
                <w:sz w:val="23"/>
                <w:szCs w:val="23"/>
              </w:rPr>
            </w:pPr>
            <w:r>
              <w:rPr>
                <w:sz w:val="23"/>
                <w:szCs w:val="23"/>
              </w:rPr>
              <w:t xml:space="preserve">- Osvojiť si detské piesne – ,,Vrabec muzikant―, „Húsky, húsky―, „Náš Brok―, „Paste sa húsatka, </w:t>
            </w:r>
            <w:r>
              <w:rPr>
                <w:sz w:val="23"/>
                <w:szCs w:val="23"/>
              </w:rPr>
              <w:lastRenderedPageBreak/>
              <w:t xml:space="preserve">paste―, „Kohútik jarabý―, „Červené jabĺčko―a iné. </w:t>
            </w:r>
          </w:p>
          <w:p w:rsidR="00F87DA0" w:rsidRPr="00373CBB" w:rsidRDefault="00F87DA0" w:rsidP="00F87DA0">
            <w:pPr>
              <w:rPr>
                <w:rFonts w:ascii="Calibri" w:hAnsi="Calibri"/>
                <w:lang w:eastAsia="sk-SK"/>
              </w:rPr>
            </w:pPr>
          </w:p>
        </w:tc>
      </w:tr>
      <w:tr w:rsidR="00F87DA0" w:rsidRPr="00373CBB" w:rsidTr="00871381">
        <w:trPr>
          <w:trHeight w:val="295"/>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b/>
                <w:bCs/>
                <w:sz w:val="23"/>
                <w:szCs w:val="23"/>
              </w:rPr>
              <w:lastRenderedPageBreak/>
              <w:t xml:space="preserve">Hudobno-pohybové hry </w:t>
            </w:r>
          </w:p>
          <w:p w:rsidR="00F87DA0" w:rsidRPr="00373CBB" w:rsidRDefault="00F87DA0" w:rsidP="00F87DA0">
            <w:pPr>
              <w:autoSpaceDE w:val="0"/>
              <w:autoSpaceDN w:val="0"/>
              <w:adjustRightInd w:val="0"/>
              <w:spacing w:after="38"/>
              <w:rPr>
                <w:rFonts w:eastAsiaTheme="minorHAnsi"/>
                <w:b/>
                <w:sz w:val="24"/>
                <w:szCs w:val="24"/>
                <w:lang w:eastAsia="en-US"/>
              </w:rPr>
            </w:pP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pStyle w:val="Default"/>
              <w:rPr>
                <w:rFonts w:ascii="Calibri" w:hAnsi="Calibri"/>
                <w:lang w:eastAsia="sk-SK"/>
              </w:rPr>
            </w:pPr>
            <w:r>
              <w:rPr>
                <w:sz w:val="23"/>
                <w:szCs w:val="23"/>
              </w:rPr>
              <w:t xml:space="preserve">Detské hudobno-pohybové hry (Zajačik do lesa; Skáče žaba po blate; A ty Hana, stoj v kole; Češem si hlavičku a iné). </w:t>
            </w:r>
          </w:p>
          <w:p w:rsidR="00F87DA0" w:rsidRPr="00373CBB" w:rsidRDefault="00F87DA0" w:rsidP="00F87DA0">
            <w:pPr>
              <w:rPr>
                <w:rFonts w:ascii="Calibri" w:hAnsi="Calibri"/>
                <w:lang w:eastAsia="sk-SK"/>
              </w:rPr>
            </w:pP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sz w:val="23"/>
                <w:szCs w:val="23"/>
              </w:rPr>
              <w:t xml:space="preserve">Pozná detské hudobno-pohybové hry: „Zajačik do lesa―, „Skáče žaba po blate―, „A ty Hana, stoj v kole―, </w:t>
            </w:r>
          </w:p>
          <w:p w:rsidR="00F87DA0" w:rsidRPr="00373CBB" w:rsidRDefault="00F87DA0" w:rsidP="00F87DA0">
            <w:pPr>
              <w:rPr>
                <w:rFonts w:ascii="Calibri" w:hAnsi="Calibri"/>
                <w:lang w:eastAsia="sk-SK"/>
              </w:rPr>
            </w:pPr>
            <w:r>
              <w:rPr>
                <w:sz w:val="23"/>
                <w:szCs w:val="23"/>
              </w:rPr>
              <w:t>„Češem si hlavičku― a iné.</w:t>
            </w:r>
          </w:p>
        </w:tc>
      </w:tr>
      <w:tr w:rsidR="00F87DA0" w:rsidRPr="00373CBB" w:rsidTr="00871381">
        <w:trPr>
          <w:trHeight w:val="295"/>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b/>
                <w:bCs/>
                <w:sz w:val="23"/>
                <w:szCs w:val="23"/>
              </w:rPr>
              <w:t xml:space="preserve">Počúvanie </w:t>
            </w:r>
          </w:p>
          <w:p w:rsidR="00F87DA0" w:rsidRPr="00373CBB" w:rsidRDefault="00F87DA0" w:rsidP="00F87DA0">
            <w:pPr>
              <w:autoSpaceDE w:val="0"/>
              <w:autoSpaceDN w:val="0"/>
              <w:adjustRightInd w:val="0"/>
              <w:spacing w:after="38"/>
              <w:rPr>
                <w:rFonts w:eastAsiaTheme="minorHAnsi"/>
                <w:b/>
                <w:sz w:val="24"/>
                <w:szCs w:val="24"/>
                <w:lang w:eastAsia="en-US"/>
              </w:rPr>
            </w:pP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sz w:val="23"/>
                <w:szCs w:val="23"/>
              </w:rPr>
              <w:t xml:space="preserve">Počúvanie vokálnych a inštrumentálnych miniatúr, kolied, ľudových piesní. </w:t>
            </w:r>
          </w:p>
          <w:p w:rsidR="00F87DA0" w:rsidRPr="00373CBB" w:rsidRDefault="00F87DA0" w:rsidP="00F87DA0">
            <w:pPr>
              <w:rPr>
                <w:rFonts w:ascii="Calibri" w:hAnsi="Calibri"/>
                <w:lang w:eastAsia="sk-SK"/>
              </w:rPr>
            </w:pP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rPr>
                <w:rFonts w:ascii="Calibri" w:hAnsi="Calibri"/>
                <w:lang w:eastAsia="sk-SK"/>
              </w:rPr>
            </w:pPr>
            <w:r>
              <w:rPr>
                <w:sz w:val="23"/>
                <w:szCs w:val="23"/>
              </w:rPr>
              <w:t>Počúvať vokálne a inštrumentálne miniatúry, koledy, ľudové piesne.</w:t>
            </w:r>
          </w:p>
        </w:tc>
      </w:tr>
    </w:tbl>
    <w:p w:rsidR="00F87DA0" w:rsidRDefault="00F87DA0" w:rsidP="00F87DA0">
      <w:pPr>
        <w:spacing w:line="360" w:lineRule="auto"/>
        <w:rPr>
          <w:b/>
          <w:sz w:val="24"/>
          <w:szCs w:val="24"/>
        </w:rPr>
      </w:pPr>
    </w:p>
    <w:p w:rsidR="00F87DA0" w:rsidRPr="000231FA" w:rsidRDefault="00F87DA0" w:rsidP="00F87DA0">
      <w:pPr>
        <w:spacing w:line="360" w:lineRule="auto"/>
        <w:jc w:val="both"/>
        <w:rPr>
          <w:b/>
          <w:sz w:val="24"/>
          <w:szCs w:val="24"/>
        </w:rPr>
      </w:pPr>
      <w:r w:rsidRPr="000231FA">
        <w:rPr>
          <w:b/>
          <w:sz w:val="24"/>
          <w:szCs w:val="24"/>
        </w:rPr>
        <w:t>Medzipredmetové vzťahy:</w:t>
      </w:r>
    </w:p>
    <w:p w:rsidR="00F87DA0" w:rsidRPr="000231FA" w:rsidRDefault="00871381" w:rsidP="00F87DA0">
      <w:pPr>
        <w:spacing w:line="360" w:lineRule="auto"/>
        <w:jc w:val="both"/>
        <w:rPr>
          <w:b/>
          <w:sz w:val="24"/>
          <w:szCs w:val="24"/>
        </w:rPr>
      </w:pPr>
      <w:r>
        <w:rPr>
          <w:sz w:val="24"/>
          <w:szCs w:val="24"/>
        </w:rPr>
        <w:tab/>
      </w:r>
      <w:r w:rsidR="00F87DA0" w:rsidRPr="000231FA">
        <w:rPr>
          <w:sz w:val="24"/>
          <w:szCs w:val="24"/>
        </w:rPr>
        <w:t xml:space="preserve">Formou vzťahu k slovenskému jazyku (rečňovanky, vyčítanky, príslovia a porekadlá), </w:t>
      </w:r>
      <w:r w:rsidR="00F87DA0">
        <w:rPr>
          <w:sz w:val="24"/>
          <w:szCs w:val="24"/>
        </w:rPr>
        <w:t>výtvarnej výchove (výtvarné ukáž</w:t>
      </w:r>
      <w:r w:rsidR="00F87DA0" w:rsidRPr="000231FA">
        <w:rPr>
          <w:sz w:val="24"/>
          <w:szCs w:val="24"/>
        </w:rPr>
        <w:t>ky), telesnej výchove (pohybové prvky).</w:t>
      </w:r>
    </w:p>
    <w:p w:rsidR="00F87DA0" w:rsidRDefault="00F87DA0" w:rsidP="00F87DA0">
      <w:pPr>
        <w:spacing w:line="360" w:lineRule="auto"/>
        <w:jc w:val="both"/>
        <w:rPr>
          <w:b/>
          <w:sz w:val="24"/>
          <w:szCs w:val="24"/>
        </w:rPr>
      </w:pPr>
    </w:p>
    <w:p w:rsidR="00F87DA0" w:rsidRDefault="00F87DA0" w:rsidP="00F87DA0">
      <w:pPr>
        <w:spacing w:line="360" w:lineRule="auto"/>
        <w:jc w:val="both"/>
        <w:rPr>
          <w:b/>
          <w:sz w:val="24"/>
          <w:szCs w:val="24"/>
        </w:rPr>
      </w:pPr>
      <w:r w:rsidRPr="000231FA">
        <w:rPr>
          <w:b/>
          <w:sz w:val="24"/>
          <w:szCs w:val="24"/>
        </w:rPr>
        <w:t>Prierezové témy:</w:t>
      </w:r>
    </w:p>
    <w:p w:rsidR="00F87DA0" w:rsidRPr="00AD0180" w:rsidRDefault="00F87DA0" w:rsidP="00F87DA0">
      <w:pPr>
        <w:spacing w:line="360" w:lineRule="auto"/>
        <w:rPr>
          <w:sz w:val="24"/>
          <w:szCs w:val="24"/>
        </w:rPr>
      </w:pPr>
      <w:r w:rsidRPr="00AD0180">
        <w:rPr>
          <w:i/>
          <w:sz w:val="24"/>
          <w:szCs w:val="24"/>
        </w:rPr>
        <w:t xml:space="preserve">Environmentálna výchova </w:t>
      </w:r>
      <w:r w:rsidRPr="00AD0180">
        <w:rPr>
          <w:sz w:val="24"/>
          <w:szCs w:val="24"/>
        </w:rPr>
        <w:t xml:space="preserve">v piesňach o ročných obdobiach,... </w:t>
      </w:r>
    </w:p>
    <w:p w:rsidR="00F87DA0" w:rsidRPr="00AD0180" w:rsidRDefault="00F87DA0" w:rsidP="00F87DA0">
      <w:pPr>
        <w:spacing w:line="360" w:lineRule="auto"/>
        <w:rPr>
          <w:sz w:val="24"/>
          <w:szCs w:val="24"/>
        </w:rPr>
      </w:pPr>
      <w:r w:rsidRPr="00AD0180">
        <w:rPr>
          <w:i/>
          <w:sz w:val="24"/>
          <w:szCs w:val="24"/>
        </w:rPr>
        <w:t>Dopravná výchova:</w:t>
      </w:r>
      <w:r w:rsidRPr="00AD0180">
        <w:rPr>
          <w:sz w:val="24"/>
          <w:szCs w:val="24"/>
        </w:rPr>
        <w:t xml:space="preserve"> v piesňach o dopr. prostriedkoch, značkách, semafore,.. </w:t>
      </w:r>
    </w:p>
    <w:p w:rsidR="00F87DA0" w:rsidRPr="00AD0180" w:rsidRDefault="00F87DA0" w:rsidP="00F87DA0">
      <w:pPr>
        <w:spacing w:line="360" w:lineRule="auto"/>
        <w:rPr>
          <w:b/>
          <w:sz w:val="24"/>
          <w:szCs w:val="24"/>
        </w:rPr>
      </w:pPr>
      <w:r w:rsidRPr="00AD0180">
        <w:rPr>
          <w:i/>
          <w:sz w:val="24"/>
          <w:szCs w:val="24"/>
        </w:rPr>
        <w:t>Multikultúrna výchova</w:t>
      </w:r>
      <w:r w:rsidRPr="00AD0180">
        <w:rPr>
          <w:sz w:val="24"/>
          <w:szCs w:val="24"/>
        </w:rPr>
        <w:t xml:space="preserve"> v inonárodných piesňach s rozmanitou deťom primeranou tematikou</w:t>
      </w:r>
    </w:p>
    <w:p w:rsidR="00F87DA0" w:rsidRPr="000231FA" w:rsidRDefault="00F87DA0" w:rsidP="00F87DA0">
      <w:pPr>
        <w:spacing w:line="360" w:lineRule="auto"/>
        <w:jc w:val="both"/>
        <w:rPr>
          <w:b/>
          <w:sz w:val="24"/>
          <w:szCs w:val="24"/>
        </w:rPr>
      </w:pPr>
    </w:p>
    <w:p w:rsidR="00F87DA0" w:rsidRPr="000231FA" w:rsidRDefault="00F87DA0" w:rsidP="00F87DA0">
      <w:pPr>
        <w:spacing w:line="360" w:lineRule="auto"/>
        <w:jc w:val="both"/>
        <w:rPr>
          <w:b/>
          <w:bCs/>
          <w:sz w:val="24"/>
          <w:szCs w:val="24"/>
        </w:rPr>
      </w:pPr>
      <w:r w:rsidRPr="000231FA">
        <w:rPr>
          <w:b/>
          <w:bCs/>
          <w:sz w:val="24"/>
          <w:szCs w:val="24"/>
        </w:rPr>
        <w:t xml:space="preserve">METÓDY A FORMY: </w:t>
      </w:r>
    </w:p>
    <w:p w:rsidR="00F87DA0" w:rsidRPr="000231FA" w:rsidRDefault="00F87DA0" w:rsidP="00F87DA0">
      <w:pPr>
        <w:pStyle w:val="Default"/>
        <w:spacing w:line="360" w:lineRule="auto"/>
        <w:jc w:val="both"/>
      </w:pPr>
      <w:r w:rsidRPr="000231FA">
        <w:rPr>
          <w:b/>
          <w:bCs/>
          <w:i/>
          <w:iCs/>
        </w:rPr>
        <w:t xml:space="preserve">Metódy </w:t>
      </w:r>
      <w:r w:rsidRPr="000231FA">
        <w:rPr>
          <w:b/>
          <w:bCs/>
        </w:rPr>
        <w:t xml:space="preserve">: </w:t>
      </w:r>
    </w:p>
    <w:p w:rsidR="00871381" w:rsidRDefault="00F87DA0" w:rsidP="002D2486">
      <w:pPr>
        <w:pStyle w:val="Default"/>
        <w:numPr>
          <w:ilvl w:val="0"/>
          <w:numId w:val="217"/>
        </w:numPr>
        <w:spacing w:after="27" w:line="360" w:lineRule="auto"/>
        <w:jc w:val="both"/>
      </w:pPr>
      <w:r w:rsidRPr="000231FA">
        <w:t xml:space="preserve">metódy sprostredkovania hudby – slovný výklad, rozhovor, </w:t>
      </w:r>
    </w:p>
    <w:p w:rsidR="00871381" w:rsidRDefault="00F87DA0" w:rsidP="002D2486">
      <w:pPr>
        <w:pStyle w:val="Default"/>
        <w:numPr>
          <w:ilvl w:val="0"/>
          <w:numId w:val="217"/>
        </w:numPr>
        <w:spacing w:after="27" w:line="360" w:lineRule="auto"/>
        <w:jc w:val="both"/>
      </w:pPr>
      <w:r w:rsidRPr="000231FA">
        <w:t xml:space="preserve">metódy osvojovania hudby, </w:t>
      </w:r>
    </w:p>
    <w:p w:rsidR="00F87DA0" w:rsidRPr="000231FA" w:rsidRDefault="00F87DA0" w:rsidP="002D2486">
      <w:pPr>
        <w:pStyle w:val="Default"/>
        <w:numPr>
          <w:ilvl w:val="0"/>
          <w:numId w:val="217"/>
        </w:numPr>
        <w:spacing w:after="27" w:line="360" w:lineRule="auto"/>
        <w:jc w:val="both"/>
      </w:pPr>
      <w:r w:rsidRPr="000231FA">
        <w:t xml:space="preserve">zážitkové, skúsenostné metódy. </w:t>
      </w:r>
    </w:p>
    <w:p w:rsidR="00F87DA0" w:rsidRPr="000231FA" w:rsidRDefault="00F87DA0" w:rsidP="00F87DA0">
      <w:pPr>
        <w:pStyle w:val="Default"/>
        <w:spacing w:line="360" w:lineRule="auto"/>
        <w:jc w:val="both"/>
      </w:pPr>
      <w:r w:rsidRPr="000231FA">
        <w:rPr>
          <w:b/>
          <w:bCs/>
          <w:i/>
          <w:iCs/>
        </w:rPr>
        <w:t xml:space="preserve">Formy: </w:t>
      </w:r>
    </w:p>
    <w:p w:rsidR="00871381" w:rsidRDefault="00F87DA0" w:rsidP="002D2486">
      <w:pPr>
        <w:pStyle w:val="Default"/>
        <w:numPr>
          <w:ilvl w:val="0"/>
          <w:numId w:val="218"/>
        </w:numPr>
        <w:spacing w:line="360" w:lineRule="auto"/>
        <w:jc w:val="both"/>
      </w:pPr>
      <w:r w:rsidRPr="000231FA">
        <w:t xml:space="preserve">individuálne, </w:t>
      </w:r>
    </w:p>
    <w:p w:rsidR="00871381" w:rsidRDefault="00F87DA0" w:rsidP="002D2486">
      <w:pPr>
        <w:pStyle w:val="Default"/>
        <w:numPr>
          <w:ilvl w:val="0"/>
          <w:numId w:val="218"/>
        </w:numPr>
        <w:spacing w:line="360" w:lineRule="auto"/>
        <w:jc w:val="both"/>
      </w:pPr>
      <w:r w:rsidRPr="000231FA">
        <w:t>skupinové,</w:t>
      </w:r>
    </w:p>
    <w:p w:rsidR="00871381" w:rsidRDefault="00F87DA0" w:rsidP="002D2486">
      <w:pPr>
        <w:pStyle w:val="Default"/>
        <w:numPr>
          <w:ilvl w:val="0"/>
          <w:numId w:val="218"/>
        </w:numPr>
        <w:spacing w:line="360" w:lineRule="auto"/>
        <w:jc w:val="both"/>
      </w:pPr>
      <w:r w:rsidRPr="000231FA">
        <w:t xml:space="preserve">projektové, </w:t>
      </w:r>
    </w:p>
    <w:p w:rsidR="00871381" w:rsidRDefault="00F87DA0" w:rsidP="002D2486">
      <w:pPr>
        <w:pStyle w:val="Default"/>
        <w:numPr>
          <w:ilvl w:val="0"/>
          <w:numId w:val="218"/>
        </w:numPr>
        <w:spacing w:line="360" w:lineRule="auto"/>
        <w:jc w:val="both"/>
      </w:pPr>
      <w:r w:rsidRPr="000231FA">
        <w:t xml:space="preserve">diferencované vyučovanie – návšteva hudobných podujatí, </w:t>
      </w:r>
    </w:p>
    <w:p w:rsidR="00F87DA0" w:rsidRPr="000231FA" w:rsidRDefault="00F87DA0" w:rsidP="002D2486">
      <w:pPr>
        <w:pStyle w:val="Default"/>
        <w:numPr>
          <w:ilvl w:val="0"/>
          <w:numId w:val="218"/>
        </w:numPr>
        <w:spacing w:line="360" w:lineRule="auto"/>
        <w:jc w:val="both"/>
      </w:pPr>
      <w:r w:rsidRPr="000231FA">
        <w:t xml:space="preserve">besedy. </w:t>
      </w:r>
    </w:p>
    <w:p w:rsidR="00F87DA0" w:rsidRPr="000231FA" w:rsidRDefault="00F87DA0" w:rsidP="00F87DA0">
      <w:pPr>
        <w:spacing w:line="360" w:lineRule="auto"/>
        <w:jc w:val="both"/>
        <w:rPr>
          <w:b/>
          <w:bCs/>
          <w:sz w:val="24"/>
          <w:szCs w:val="24"/>
        </w:rPr>
      </w:pPr>
    </w:p>
    <w:p w:rsidR="00F87DA0" w:rsidRPr="000231FA" w:rsidRDefault="00F87DA0" w:rsidP="00F87DA0">
      <w:pPr>
        <w:spacing w:line="360" w:lineRule="auto"/>
        <w:jc w:val="both"/>
        <w:rPr>
          <w:b/>
          <w:bCs/>
          <w:sz w:val="24"/>
          <w:szCs w:val="24"/>
        </w:rPr>
      </w:pPr>
      <w:r w:rsidRPr="000231FA">
        <w:rPr>
          <w:b/>
          <w:bCs/>
          <w:sz w:val="24"/>
          <w:szCs w:val="24"/>
        </w:rPr>
        <w:t xml:space="preserve">UČEBNÉ ZDROJE: </w:t>
      </w:r>
    </w:p>
    <w:p w:rsidR="00F87DA0" w:rsidRDefault="00F87DA0" w:rsidP="00F87DA0">
      <w:pPr>
        <w:pStyle w:val="Default"/>
        <w:spacing w:line="360" w:lineRule="auto"/>
        <w:jc w:val="both"/>
      </w:pPr>
    </w:p>
    <w:p w:rsidR="00F87DA0" w:rsidRPr="000231FA" w:rsidRDefault="00F87DA0" w:rsidP="00F87DA0">
      <w:pPr>
        <w:pStyle w:val="Default"/>
        <w:spacing w:line="360" w:lineRule="auto"/>
        <w:jc w:val="both"/>
      </w:pPr>
      <w:r w:rsidRPr="000231FA">
        <w:lastRenderedPageBreak/>
        <w:t xml:space="preserve">Učebnica hudobnej výchovy pre 1. ročník ZŠ – Kopinová, Ľ. – Damboráková, V.. Učebnica Hv pre 2., 3. Ročník ZŠ – Langsteinová, E. – Felix, B. </w:t>
      </w:r>
    </w:p>
    <w:p w:rsidR="00F87DA0" w:rsidRPr="000231FA" w:rsidRDefault="00F87DA0" w:rsidP="00F87DA0">
      <w:pPr>
        <w:pStyle w:val="Default"/>
        <w:spacing w:line="360" w:lineRule="auto"/>
        <w:jc w:val="both"/>
      </w:pPr>
      <w:r w:rsidRPr="000231FA">
        <w:t xml:space="preserve">Programové balíčky pre Hv </w:t>
      </w:r>
    </w:p>
    <w:p w:rsidR="00F87DA0" w:rsidRPr="000231FA" w:rsidRDefault="00F87DA0" w:rsidP="00F87DA0">
      <w:pPr>
        <w:pStyle w:val="Default"/>
        <w:spacing w:line="360" w:lineRule="auto"/>
        <w:jc w:val="both"/>
      </w:pPr>
      <w:r w:rsidRPr="000231FA">
        <w:t xml:space="preserve">CD DVD </w:t>
      </w:r>
    </w:p>
    <w:p w:rsidR="00F87DA0" w:rsidRPr="000231FA" w:rsidRDefault="00F87DA0" w:rsidP="00F87DA0">
      <w:pPr>
        <w:spacing w:line="360" w:lineRule="auto"/>
        <w:jc w:val="both"/>
        <w:rPr>
          <w:b/>
          <w:bCs/>
          <w:sz w:val="24"/>
          <w:szCs w:val="24"/>
        </w:rPr>
      </w:pPr>
      <w:r w:rsidRPr="000231FA">
        <w:rPr>
          <w:sz w:val="24"/>
          <w:szCs w:val="24"/>
        </w:rPr>
        <w:t>Internet</w:t>
      </w:r>
    </w:p>
    <w:p w:rsidR="00F87DA0" w:rsidRDefault="00F87DA0" w:rsidP="00F87DA0">
      <w:pPr>
        <w:pStyle w:val="tl"/>
        <w:widowControl/>
        <w:autoSpaceDE/>
        <w:autoSpaceDN/>
        <w:adjustRightInd/>
        <w:spacing w:after="0" w:line="360" w:lineRule="auto"/>
        <w:jc w:val="both"/>
        <w:rPr>
          <w:b/>
          <w:bCs/>
        </w:rPr>
      </w:pPr>
    </w:p>
    <w:p w:rsidR="00F87DA0" w:rsidRDefault="00F87DA0" w:rsidP="00F87DA0">
      <w:pPr>
        <w:pStyle w:val="tl"/>
        <w:widowControl/>
        <w:autoSpaceDE/>
        <w:autoSpaceDN/>
        <w:adjustRightInd/>
        <w:spacing w:after="0" w:line="360" w:lineRule="auto"/>
        <w:jc w:val="both"/>
        <w:rPr>
          <w:b/>
          <w:bCs/>
        </w:rPr>
      </w:pPr>
      <w:r w:rsidRPr="000231FA">
        <w:rPr>
          <w:b/>
          <w:bCs/>
        </w:rPr>
        <w:t>HODNOTENIE PREDMETU:</w:t>
      </w:r>
    </w:p>
    <w:p w:rsidR="00F87DA0" w:rsidRDefault="00F87DA0" w:rsidP="00F87DA0">
      <w:pPr>
        <w:pStyle w:val="tl"/>
        <w:widowControl/>
        <w:autoSpaceDE/>
        <w:autoSpaceDN/>
        <w:adjustRightInd/>
        <w:spacing w:after="0" w:line="360" w:lineRule="auto"/>
        <w:jc w:val="both"/>
        <w:rPr>
          <w:b/>
          <w:bCs/>
        </w:rPr>
      </w:pPr>
    </w:p>
    <w:p w:rsidR="00F87DA0" w:rsidRPr="00AD0180" w:rsidRDefault="00F87DA0" w:rsidP="00F87DA0">
      <w:pPr>
        <w:spacing w:line="360" w:lineRule="auto"/>
        <w:jc w:val="both"/>
        <w:rPr>
          <w:sz w:val="24"/>
          <w:szCs w:val="24"/>
        </w:rPr>
      </w:pPr>
      <w:r w:rsidRPr="00AD0180">
        <w:rPr>
          <w:sz w:val="24"/>
          <w:szCs w:val="24"/>
        </w:rPr>
        <w:t>Predmet Hudobná výchova sa nehodnotí. Uvádza sa pojem absolvoval, neabsolvoval.</w:t>
      </w:r>
    </w:p>
    <w:p w:rsidR="00F87DA0" w:rsidRDefault="00F87DA0" w:rsidP="00F87DA0">
      <w:pPr>
        <w:pStyle w:val="tl"/>
        <w:widowControl/>
        <w:autoSpaceDE/>
        <w:autoSpaceDN/>
        <w:adjustRightInd/>
        <w:spacing w:after="0" w:line="360" w:lineRule="auto"/>
        <w:jc w:val="both"/>
        <w:rPr>
          <w:b/>
          <w:bCs/>
        </w:rPr>
      </w:pPr>
    </w:p>
    <w:p w:rsidR="00F87DA0" w:rsidRDefault="00F87DA0" w:rsidP="00F87DA0">
      <w:pPr>
        <w:pStyle w:val="tl"/>
        <w:widowControl/>
        <w:autoSpaceDE/>
        <w:autoSpaceDN/>
        <w:adjustRightInd/>
        <w:spacing w:after="0" w:line="360" w:lineRule="auto"/>
        <w:jc w:val="both"/>
        <w:rPr>
          <w:b/>
          <w:bCs/>
        </w:rPr>
      </w:pPr>
    </w:p>
    <w:p w:rsidR="00F87DA0" w:rsidRDefault="00F87DA0" w:rsidP="00F87DA0">
      <w:pPr>
        <w:pStyle w:val="tl"/>
        <w:widowControl/>
        <w:autoSpaceDE/>
        <w:autoSpaceDN/>
        <w:adjustRightInd/>
        <w:spacing w:after="0" w:line="360" w:lineRule="auto"/>
        <w:jc w:val="both"/>
        <w:rPr>
          <w:b/>
          <w:bCs/>
        </w:rPr>
      </w:pPr>
    </w:p>
    <w:p w:rsidR="00F87DA0" w:rsidRDefault="00F87DA0" w:rsidP="00F87DA0">
      <w:pPr>
        <w:pStyle w:val="tl"/>
        <w:widowControl/>
        <w:autoSpaceDE/>
        <w:autoSpaceDN/>
        <w:adjustRightInd/>
        <w:spacing w:after="0" w:line="360" w:lineRule="auto"/>
        <w:jc w:val="both"/>
        <w:rPr>
          <w:b/>
          <w:bCs/>
        </w:rPr>
      </w:pPr>
    </w:p>
    <w:p w:rsidR="00F87DA0" w:rsidRDefault="00F87DA0" w:rsidP="00F87DA0">
      <w:pPr>
        <w:pStyle w:val="tl"/>
        <w:widowControl/>
        <w:autoSpaceDE/>
        <w:autoSpaceDN/>
        <w:adjustRightInd/>
        <w:spacing w:after="0" w:line="360" w:lineRule="auto"/>
        <w:jc w:val="both"/>
        <w:rPr>
          <w:b/>
          <w:bCs/>
        </w:rPr>
      </w:pPr>
    </w:p>
    <w:p w:rsidR="00F87DA0" w:rsidRDefault="00F87DA0" w:rsidP="00F87DA0">
      <w:pPr>
        <w:pStyle w:val="tl"/>
        <w:widowControl/>
        <w:autoSpaceDE/>
        <w:autoSpaceDN/>
        <w:adjustRightInd/>
        <w:spacing w:after="0" w:line="360" w:lineRule="auto"/>
        <w:jc w:val="both"/>
        <w:rPr>
          <w:b/>
          <w:bCs/>
        </w:rPr>
      </w:pPr>
    </w:p>
    <w:p w:rsidR="00F87DA0" w:rsidRDefault="00F87DA0" w:rsidP="00F87DA0">
      <w:pPr>
        <w:pStyle w:val="tl"/>
        <w:widowControl/>
        <w:autoSpaceDE/>
        <w:autoSpaceDN/>
        <w:adjustRightInd/>
        <w:spacing w:after="0" w:line="360" w:lineRule="auto"/>
        <w:jc w:val="both"/>
        <w:rPr>
          <w:b/>
          <w:bCs/>
        </w:rPr>
      </w:pPr>
    </w:p>
    <w:p w:rsidR="00F87DA0" w:rsidRDefault="00F87DA0" w:rsidP="00F87DA0">
      <w:pPr>
        <w:pStyle w:val="tl"/>
        <w:widowControl/>
        <w:autoSpaceDE/>
        <w:autoSpaceDN/>
        <w:adjustRightInd/>
        <w:spacing w:after="0" w:line="360" w:lineRule="auto"/>
        <w:jc w:val="both"/>
        <w:rPr>
          <w:b/>
          <w:bCs/>
        </w:rPr>
      </w:pPr>
    </w:p>
    <w:p w:rsidR="00F87DA0" w:rsidRDefault="00F87DA0" w:rsidP="00F87DA0">
      <w:pPr>
        <w:pStyle w:val="tl"/>
        <w:widowControl/>
        <w:autoSpaceDE/>
        <w:autoSpaceDN/>
        <w:adjustRightInd/>
        <w:spacing w:after="0" w:line="360" w:lineRule="auto"/>
        <w:jc w:val="both"/>
        <w:rPr>
          <w:b/>
          <w:bCs/>
        </w:rPr>
      </w:pPr>
    </w:p>
    <w:p w:rsidR="00F87DA0" w:rsidRDefault="00F87DA0" w:rsidP="00F87DA0">
      <w:pPr>
        <w:pStyle w:val="tl"/>
        <w:widowControl/>
        <w:autoSpaceDE/>
        <w:autoSpaceDN/>
        <w:adjustRightInd/>
        <w:spacing w:after="0" w:line="360" w:lineRule="auto"/>
        <w:jc w:val="both"/>
        <w:rPr>
          <w:b/>
          <w:bCs/>
        </w:rPr>
      </w:pPr>
    </w:p>
    <w:p w:rsidR="00F87DA0" w:rsidRDefault="00F87DA0" w:rsidP="00F87DA0">
      <w:pPr>
        <w:pStyle w:val="tl"/>
        <w:widowControl/>
        <w:autoSpaceDE/>
        <w:autoSpaceDN/>
        <w:adjustRightInd/>
        <w:spacing w:after="0" w:line="360" w:lineRule="auto"/>
        <w:jc w:val="both"/>
        <w:rPr>
          <w:b/>
          <w:bCs/>
        </w:rPr>
      </w:pPr>
    </w:p>
    <w:p w:rsidR="005867E3" w:rsidRDefault="005867E3" w:rsidP="00F87DA0">
      <w:pPr>
        <w:pStyle w:val="tl"/>
        <w:widowControl/>
        <w:autoSpaceDE/>
        <w:autoSpaceDN/>
        <w:adjustRightInd/>
        <w:spacing w:after="0" w:line="360" w:lineRule="auto"/>
        <w:jc w:val="both"/>
        <w:rPr>
          <w:b/>
          <w:bCs/>
        </w:rPr>
      </w:pPr>
    </w:p>
    <w:p w:rsidR="005867E3" w:rsidRDefault="005867E3" w:rsidP="00F87DA0">
      <w:pPr>
        <w:pStyle w:val="tl"/>
        <w:widowControl/>
        <w:autoSpaceDE/>
        <w:autoSpaceDN/>
        <w:adjustRightInd/>
        <w:spacing w:after="0" w:line="360" w:lineRule="auto"/>
        <w:jc w:val="both"/>
        <w:rPr>
          <w:b/>
          <w:bCs/>
        </w:rPr>
      </w:pPr>
    </w:p>
    <w:p w:rsidR="005867E3" w:rsidRDefault="005867E3" w:rsidP="00F87DA0">
      <w:pPr>
        <w:pStyle w:val="tl"/>
        <w:widowControl/>
        <w:autoSpaceDE/>
        <w:autoSpaceDN/>
        <w:adjustRightInd/>
        <w:spacing w:after="0" w:line="360" w:lineRule="auto"/>
        <w:jc w:val="both"/>
        <w:rPr>
          <w:b/>
          <w:bCs/>
        </w:rPr>
      </w:pPr>
    </w:p>
    <w:p w:rsidR="005867E3" w:rsidRDefault="005867E3" w:rsidP="00F87DA0">
      <w:pPr>
        <w:pStyle w:val="tl"/>
        <w:widowControl/>
        <w:autoSpaceDE/>
        <w:autoSpaceDN/>
        <w:adjustRightInd/>
        <w:spacing w:after="0" w:line="360" w:lineRule="auto"/>
        <w:jc w:val="both"/>
        <w:rPr>
          <w:b/>
          <w:bCs/>
        </w:rPr>
      </w:pPr>
    </w:p>
    <w:p w:rsidR="00F87DA0" w:rsidRDefault="00F87DA0" w:rsidP="00F87DA0">
      <w:pPr>
        <w:pStyle w:val="tl"/>
        <w:widowControl/>
        <w:autoSpaceDE/>
        <w:autoSpaceDN/>
        <w:adjustRightInd/>
        <w:spacing w:after="0" w:line="360" w:lineRule="auto"/>
        <w:jc w:val="both"/>
        <w:rPr>
          <w:b/>
          <w:bCs/>
        </w:rPr>
      </w:pPr>
    </w:p>
    <w:p w:rsidR="00F87DA0" w:rsidRDefault="00F87DA0" w:rsidP="00F87DA0">
      <w:pPr>
        <w:pStyle w:val="tl"/>
        <w:widowControl/>
        <w:autoSpaceDE/>
        <w:autoSpaceDN/>
        <w:adjustRightInd/>
        <w:spacing w:after="0" w:line="360" w:lineRule="auto"/>
        <w:jc w:val="both"/>
        <w:rPr>
          <w:b/>
          <w:bCs/>
        </w:rPr>
      </w:pPr>
    </w:p>
    <w:p w:rsidR="00F87DA0" w:rsidRDefault="00F87DA0" w:rsidP="00F87DA0">
      <w:pPr>
        <w:pStyle w:val="tl"/>
        <w:widowControl/>
        <w:autoSpaceDE/>
        <w:autoSpaceDN/>
        <w:adjustRightInd/>
        <w:spacing w:after="0" w:line="360" w:lineRule="auto"/>
        <w:jc w:val="both"/>
        <w:rPr>
          <w:b/>
          <w:bCs/>
        </w:rPr>
      </w:pPr>
    </w:p>
    <w:p w:rsidR="00F87DA0" w:rsidRDefault="00F87DA0" w:rsidP="00F87DA0">
      <w:pPr>
        <w:pStyle w:val="tl"/>
        <w:widowControl/>
        <w:autoSpaceDE/>
        <w:autoSpaceDN/>
        <w:adjustRightInd/>
        <w:spacing w:after="0" w:line="360" w:lineRule="auto"/>
        <w:jc w:val="both"/>
        <w:rPr>
          <w:b/>
          <w:bCs/>
        </w:rPr>
      </w:pPr>
    </w:p>
    <w:tbl>
      <w:tblPr>
        <w:tblW w:w="8418" w:type="dxa"/>
        <w:tblInd w:w="55" w:type="dxa"/>
        <w:tblCellMar>
          <w:left w:w="70" w:type="dxa"/>
          <w:right w:w="70" w:type="dxa"/>
        </w:tblCellMar>
        <w:tblLook w:val="04A0" w:firstRow="1" w:lastRow="0" w:firstColumn="1" w:lastColumn="0" w:noHBand="0" w:noVBand="1"/>
      </w:tblPr>
      <w:tblGrid>
        <w:gridCol w:w="4209"/>
        <w:gridCol w:w="4209"/>
      </w:tblGrid>
      <w:tr w:rsidR="005867E3" w:rsidRPr="00CC5EDF" w:rsidTr="005867E3">
        <w:trPr>
          <w:trHeight w:val="307"/>
        </w:trPr>
        <w:tc>
          <w:tcPr>
            <w:tcW w:w="841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867E3" w:rsidRPr="00CC5EDF" w:rsidRDefault="005867E3" w:rsidP="005867E3">
            <w:pPr>
              <w:jc w:val="center"/>
              <w:rPr>
                <w:b/>
                <w:bCs/>
                <w:sz w:val="24"/>
                <w:szCs w:val="24"/>
                <w:lang w:eastAsia="sk-SK"/>
              </w:rPr>
            </w:pPr>
            <w:r w:rsidRPr="00CC5EDF">
              <w:rPr>
                <w:b/>
                <w:bCs/>
                <w:sz w:val="24"/>
                <w:szCs w:val="24"/>
                <w:lang w:eastAsia="sk-SK"/>
              </w:rPr>
              <w:t>Učebné osnovy</w:t>
            </w:r>
          </w:p>
        </w:tc>
      </w:tr>
      <w:tr w:rsidR="005867E3" w:rsidRPr="00CC5EDF" w:rsidTr="005867E3">
        <w:trPr>
          <w:trHeight w:val="307"/>
        </w:trPr>
        <w:tc>
          <w:tcPr>
            <w:tcW w:w="8418" w:type="dxa"/>
            <w:gridSpan w:val="2"/>
            <w:vMerge/>
            <w:tcBorders>
              <w:top w:val="single" w:sz="4" w:space="0" w:color="auto"/>
              <w:left w:val="single" w:sz="4" w:space="0" w:color="auto"/>
              <w:bottom w:val="single" w:sz="4" w:space="0" w:color="auto"/>
              <w:right w:val="single" w:sz="4" w:space="0" w:color="auto"/>
            </w:tcBorders>
            <w:vAlign w:val="center"/>
            <w:hideMark/>
          </w:tcPr>
          <w:p w:rsidR="005867E3" w:rsidRPr="00CC5EDF" w:rsidRDefault="005867E3" w:rsidP="005867E3">
            <w:pPr>
              <w:rPr>
                <w:b/>
                <w:bCs/>
                <w:sz w:val="24"/>
                <w:szCs w:val="24"/>
                <w:lang w:eastAsia="sk-SK"/>
              </w:rPr>
            </w:pPr>
          </w:p>
        </w:tc>
      </w:tr>
      <w:tr w:rsidR="005867E3" w:rsidRPr="00CC5EDF" w:rsidTr="005867E3">
        <w:trPr>
          <w:trHeight w:val="661"/>
        </w:trPr>
        <w:tc>
          <w:tcPr>
            <w:tcW w:w="42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67E3" w:rsidRPr="00CC5EDF" w:rsidRDefault="005867E3" w:rsidP="005867E3">
            <w:pPr>
              <w:rPr>
                <w:b/>
                <w:bCs/>
                <w:sz w:val="24"/>
                <w:szCs w:val="24"/>
                <w:lang w:eastAsia="sk-SK"/>
              </w:rPr>
            </w:pPr>
            <w:r w:rsidRPr="00CC5EDF">
              <w:rPr>
                <w:b/>
                <w:bCs/>
                <w:sz w:val="24"/>
                <w:szCs w:val="24"/>
                <w:lang w:eastAsia="sk-SK"/>
              </w:rPr>
              <w:t>Názov predmetu</w:t>
            </w:r>
          </w:p>
        </w:tc>
        <w:tc>
          <w:tcPr>
            <w:tcW w:w="4209" w:type="dxa"/>
            <w:tcBorders>
              <w:top w:val="single" w:sz="4" w:space="0" w:color="auto"/>
              <w:left w:val="nil"/>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 </w:t>
            </w:r>
            <w:r>
              <w:rPr>
                <w:sz w:val="24"/>
                <w:szCs w:val="24"/>
                <w:lang w:eastAsia="sk-SK"/>
              </w:rPr>
              <w:t>Výtvarná výchova</w:t>
            </w:r>
          </w:p>
        </w:tc>
      </w:tr>
      <w:tr w:rsidR="005867E3" w:rsidRPr="00CC5EDF" w:rsidTr="005867E3">
        <w:trPr>
          <w:trHeight w:val="323"/>
        </w:trPr>
        <w:tc>
          <w:tcPr>
            <w:tcW w:w="42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Časový rozsah výučby</w:t>
            </w:r>
          </w:p>
        </w:tc>
        <w:tc>
          <w:tcPr>
            <w:tcW w:w="4209" w:type="dxa"/>
            <w:tcBorders>
              <w:top w:val="single" w:sz="4" w:space="0" w:color="auto"/>
              <w:left w:val="nil"/>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 </w:t>
            </w:r>
            <w:r>
              <w:rPr>
                <w:sz w:val="24"/>
                <w:szCs w:val="24"/>
                <w:lang w:eastAsia="sk-SK"/>
              </w:rPr>
              <w:t>1</w:t>
            </w:r>
          </w:p>
        </w:tc>
      </w:tr>
      <w:tr w:rsidR="005867E3" w:rsidRPr="00CC5EDF" w:rsidTr="005867E3">
        <w:trPr>
          <w:trHeight w:val="323"/>
        </w:trPr>
        <w:tc>
          <w:tcPr>
            <w:tcW w:w="42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 xml:space="preserve">Ročník </w:t>
            </w:r>
          </w:p>
        </w:tc>
        <w:tc>
          <w:tcPr>
            <w:tcW w:w="4209" w:type="dxa"/>
            <w:tcBorders>
              <w:top w:val="single" w:sz="4" w:space="0" w:color="auto"/>
              <w:left w:val="nil"/>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 </w:t>
            </w:r>
            <w:r>
              <w:rPr>
                <w:sz w:val="24"/>
                <w:szCs w:val="24"/>
                <w:lang w:eastAsia="sk-SK"/>
              </w:rPr>
              <w:t>tretí</w:t>
            </w:r>
          </w:p>
        </w:tc>
      </w:tr>
      <w:tr w:rsidR="005867E3" w:rsidRPr="00CC5EDF" w:rsidTr="005867E3">
        <w:trPr>
          <w:trHeight w:val="323"/>
        </w:trPr>
        <w:tc>
          <w:tcPr>
            <w:tcW w:w="42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Škola</w:t>
            </w:r>
          </w:p>
        </w:tc>
        <w:tc>
          <w:tcPr>
            <w:tcW w:w="4209" w:type="dxa"/>
            <w:tcBorders>
              <w:top w:val="single" w:sz="4" w:space="0" w:color="auto"/>
              <w:left w:val="nil"/>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ZŠ Varhaňovce</w:t>
            </w:r>
          </w:p>
        </w:tc>
      </w:tr>
      <w:tr w:rsidR="005867E3" w:rsidRPr="00CC5EDF" w:rsidTr="005867E3">
        <w:trPr>
          <w:trHeight w:val="646"/>
        </w:trPr>
        <w:tc>
          <w:tcPr>
            <w:tcW w:w="42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lastRenderedPageBreak/>
              <w:t>Názov školského vzdelávacieho programu</w:t>
            </w:r>
          </w:p>
        </w:tc>
        <w:tc>
          <w:tcPr>
            <w:tcW w:w="4209" w:type="dxa"/>
            <w:tcBorders>
              <w:top w:val="single" w:sz="4" w:space="0" w:color="auto"/>
              <w:left w:val="nil"/>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ŠkVP pre žiakov s</w:t>
            </w:r>
            <w:r>
              <w:rPr>
                <w:sz w:val="24"/>
                <w:szCs w:val="24"/>
                <w:lang w:eastAsia="sk-SK"/>
              </w:rPr>
              <w:t>o</w:t>
            </w:r>
            <w:r w:rsidRPr="00CC5EDF">
              <w:rPr>
                <w:sz w:val="24"/>
                <w:szCs w:val="24"/>
                <w:lang w:eastAsia="sk-SK"/>
              </w:rPr>
              <w:t xml:space="preserve"> </w:t>
            </w:r>
            <w:r>
              <w:rPr>
                <w:sz w:val="24"/>
                <w:szCs w:val="24"/>
                <w:lang w:eastAsia="sk-SK"/>
              </w:rPr>
              <w:t>stredným</w:t>
            </w:r>
            <w:r w:rsidRPr="00CC5EDF">
              <w:rPr>
                <w:sz w:val="24"/>
                <w:szCs w:val="24"/>
                <w:lang w:eastAsia="sk-SK"/>
              </w:rPr>
              <w:t xml:space="preserve"> stupňom mentálneho postihnutia</w:t>
            </w:r>
          </w:p>
        </w:tc>
      </w:tr>
      <w:tr w:rsidR="005867E3" w:rsidRPr="00CC5EDF" w:rsidTr="005867E3">
        <w:trPr>
          <w:trHeight w:val="323"/>
        </w:trPr>
        <w:tc>
          <w:tcPr>
            <w:tcW w:w="42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Stupeň vzdelania</w:t>
            </w:r>
          </w:p>
        </w:tc>
        <w:tc>
          <w:tcPr>
            <w:tcW w:w="4209" w:type="dxa"/>
            <w:tcBorders>
              <w:top w:val="single" w:sz="4" w:space="0" w:color="auto"/>
              <w:left w:val="nil"/>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ISCED 1 - primárne vzdelanie</w:t>
            </w:r>
          </w:p>
        </w:tc>
      </w:tr>
      <w:tr w:rsidR="005867E3" w:rsidRPr="00CC5EDF" w:rsidTr="005867E3">
        <w:trPr>
          <w:trHeight w:val="323"/>
        </w:trPr>
        <w:tc>
          <w:tcPr>
            <w:tcW w:w="42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Dĺžka štúdia</w:t>
            </w:r>
          </w:p>
        </w:tc>
        <w:tc>
          <w:tcPr>
            <w:tcW w:w="4209" w:type="dxa"/>
            <w:tcBorders>
              <w:top w:val="single" w:sz="4" w:space="0" w:color="auto"/>
              <w:left w:val="nil"/>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4 roky</w:t>
            </w:r>
          </w:p>
        </w:tc>
      </w:tr>
      <w:tr w:rsidR="005867E3" w:rsidRPr="00CC5EDF" w:rsidTr="005867E3">
        <w:trPr>
          <w:trHeight w:val="323"/>
        </w:trPr>
        <w:tc>
          <w:tcPr>
            <w:tcW w:w="42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Forma štúdia</w:t>
            </w:r>
          </w:p>
        </w:tc>
        <w:tc>
          <w:tcPr>
            <w:tcW w:w="4209" w:type="dxa"/>
            <w:tcBorders>
              <w:top w:val="single" w:sz="4" w:space="0" w:color="auto"/>
              <w:left w:val="nil"/>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Denná</w:t>
            </w:r>
          </w:p>
        </w:tc>
      </w:tr>
      <w:tr w:rsidR="005867E3" w:rsidRPr="00CC5EDF" w:rsidTr="005867E3">
        <w:trPr>
          <w:trHeight w:val="323"/>
        </w:trPr>
        <w:tc>
          <w:tcPr>
            <w:tcW w:w="42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Vyučovací jazyk</w:t>
            </w:r>
          </w:p>
        </w:tc>
        <w:tc>
          <w:tcPr>
            <w:tcW w:w="4209" w:type="dxa"/>
            <w:tcBorders>
              <w:top w:val="single" w:sz="4" w:space="0" w:color="auto"/>
              <w:left w:val="nil"/>
              <w:bottom w:val="single" w:sz="4" w:space="0" w:color="auto"/>
              <w:right w:val="single" w:sz="4" w:space="0" w:color="auto"/>
            </w:tcBorders>
            <w:shd w:val="clear" w:color="auto" w:fill="auto"/>
            <w:vAlign w:val="bottom"/>
            <w:hideMark/>
          </w:tcPr>
          <w:p w:rsidR="005867E3" w:rsidRPr="00CC5EDF" w:rsidRDefault="005867E3" w:rsidP="005867E3">
            <w:pPr>
              <w:rPr>
                <w:sz w:val="24"/>
                <w:szCs w:val="24"/>
                <w:lang w:eastAsia="sk-SK"/>
              </w:rPr>
            </w:pPr>
            <w:r w:rsidRPr="00CC5EDF">
              <w:rPr>
                <w:sz w:val="24"/>
                <w:szCs w:val="24"/>
                <w:lang w:eastAsia="sk-SK"/>
              </w:rPr>
              <w:t>Slovenský</w:t>
            </w:r>
          </w:p>
        </w:tc>
      </w:tr>
    </w:tbl>
    <w:p w:rsidR="005867E3" w:rsidRDefault="005867E3" w:rsidP="005867E3"/>
    <w:p w:rsidR="005867E3" w:rsidRDefault="005867E3" w:rsidP="005867E3">
      <w:pPr>
        <w:spacing w:line="360" w:lineRule="auto"/>
        <w:rPr>
          <w:b/>
          <w:sz w:val="24"/>
          <w:szCs w:val="24"/>
        </w:rPr>
      </w:pPr>
    </w:p>
    <w:p w:rsidR="005867E3" w:rsidRDefault="005867E3" w:rsidP="005867E3">
      <w:pPr>
        <w:spacing w:line="360" w:lineRule="auto"/>
        <w:rPr>
          <w:b/>
          <w:sz w:val="24"/>
          <w:szCs w:val="24"/>
        </w:rPr>
      </w:pPr>
      <w:r w:rsidRPr="0024190C">
        <w:rPr>
          <w:b/>
          <w:sz w:val="24"/>
          <w:szCs w:val="24"/>
        </w:rPr>
        <w:t>CHARAKTERISTIKA PREDMETU:</w:t>
      </w:r>
    </w:p>
    <w:p w:rsidR="005867E3" w:rsidRDefault="005867E3" w:rsidP="005867E3">
      <w:pPr>
        <w:spacing w:line="360" w:lineRule="auto"/>
        <w:rPr>
          <w:b/>
          <w:sz w:val="24"/>
          <w:szCs w:val="24"/>
        </w:rPr>
      </w:pPr>
    </w:p>
    <w:p w:rsidR="005867E3" w:rsidRPr="00317A14" w:rsidRDefault="005867E3" w:rsidP="005867E3">
      <w:pPr>
        <w:pStyle w:val="Default"/>
        <w:spacing w:line="360" w:lineRule="auto"/>
        <w:jc w:val="both"/>
      </w:pPr>
      <w:r>
        <w:tab/>
        <w:t>Vo vzdelávaní ž</w:t>
      </w:r>
      <w:r w:rsidRPr="00317A14">
        <w:t>iakov s mentálnym postihnutím má nezastupiteľné miesto aj predmet výtvarná výchova. Výtvarné</w:t>
      </w:r>
      <w:r>
        <w:t xml:space="preserve"> aktivity napomáhajú ž</w:t>
      </w:r>
      <w:r w:rsidRPr="00317A14">
        <w:t>iakom s mentálnym postihnutím rozvíjať grafomotorické zručnosti, hrubú a jemnú motoriku. Na základe rozvoja jemnej motoriky sa rozvíjajú aj komunikačné schopnos</w:t>
      </w:r>
      <w:r>
        <w:t>ti, expresívna a receptívna zlož</w:t>
      </w:r>
      <w:r w:rsidRPr="00317A14">
        <w:t xml:space="preserve">ka reči, a aj nonverbálna forma komunikácie. </w:t>
      </w:r>
    </w:p>
    <w:p w:rsidR="005867E3" w:rsidRPr="00317A14" w:rsidRDefault="005867E3" w:rsidP="005867E3">
      <w:pPr>
        <w:pStyle w:val="Default"/>
        <w:spacing w:line="360" w:lineRule="auto"/>
        <w:jc w:val="both"/>
      </w:pPr>
      <w:r>
        <w:tab/>
      </w:r>
      <w:r w:rsidRPr="00317A14">
        <w:t>Výchovno-vzdelávacie ciele</w:t>
      </w:r>
      <w:r>
        <w:t xml:space="preserve"> predmetu výtvarná výchova pre ž</w:t>
      </w:r>
      <w:r w:rsidRPr="00317A14">
        <w:t xml:space="preserve">iakov s mentálnym postihnutím vychádzajú zo všeobecne stanovených cieľov výtvarnej výchovy ako vyučovacieho predmetu a zo všeobecne </w:t>
      </w:r>
      <w:r>
        <w:t>stanovených cieľov vzdelávania ž</w:t>
      </w:r>
      <w:r w:rsidRPr="00317A14">
        <w:t xml:space="preserve">iakov s mentálnym postihnutím </w:t>
      </w:r>
    </w:p>
    <w:p w:rsidR="005867E3" w:rsidRDefault="005867E3" w:rsidP="002D2486">
      <w:pPr>
        <w:pStyle w:val="Default"/>
        <w:numPr>
          <w:ilvl w:val="0"/>
          <w:numId w:val="210"/>
        </w:numPr>
        <w:spacing w:after="27" w:line="360" w:lineRule="auto"/>
        <w:jc w:val="both"/>
      </w:pPr>
      <w:r w:rsidRPr="00317A14">
        <w:t xml:space="preserve">rozvoj jemnej a hrubej motoriky, </w:t>
      </w:r>
    </w:p>
    <w:p w:rsidR="005867E3" w:rsidRDefault="005867E3" w:rsidP="002D2486">
      <w:pPr>
        <w:pStyle w:val="Default"/>
        <w:numPr>
          <w:ilvl w:val="0"/>
          <w:numId w:val="210"/>
        </w:numPr>
        <w:spacing w:after="27" w:line="360" w:lineRule="auto"/>
        <w:jc w:val="both"/>
      </w:pPr>
      <w:r w:rsidRPr="00317A14">
        <w:t xml:space="preserve">rozvoj koordinovaného pohybu rúk, </w:t>
      </w:r>
    </w:p>
    <w:p w:rsidR="005867E3" w:rsidRDefault="005867E3" w:rsidP="002D2486">
      <w:pPr>
        <w:pStyle w:val="Default"/>
        <w:numPr>
          <w:ilvl w:val="0"/>
          <w:numId w:val="210"/>
        </w:numPr>
        <w:spacing w:after="27" w:line="360" w:lineRule="auto"/>
        <w:jc w:val="both"/>
      </w:pPr>
      <w:r w:rsidRPr="00317A14">
        <w:t xml:space="preserve">rozvoj senzomotorickej koordinácie, </w:t>
      </w:r>
    </w:p>
    <w:p w:rsidR="005867E3" w:rsidRDefault="005867E3" w:rsidP="002D2486">
      <w:pPr>
        <w:pStyle w:val="Default"/>
        <w:numPr>
          <w:ilvl w:val="0"/>
          <w:numId w:val="210"/>
        </w:numPr>
        <w:spacing w:after="27" w:line="360" w:lineRule="auto"/>
        <w:jc w:val="both"/>
      </w:pPr>
      <w:r w:rsidRPr="00317A14">
        <w:t xml:space="preserve">rozvoj laterality </w:t>
      </w:r>
    </w:p>
    <w:p w:rsidR="005867E3" w:rsidRDefault="005867E3" w:rsidP="002D2486">
      <w:pPr>
        <w:pStyle w:val="Default"/>
        <w:numPr>
          <w:ilvl w:val="0"/>
          <w:numId w:val="210"/>
        </w:numPr>
        <w:spacing w:after="27" w:line="360" w:lineRule="auto"/>
        <w:jc w:val="both"/>
      </w:pPr>
      <w:r w:rsidRPr="00317A14">
        <w:t xml:space="preserve">rozvoj priestorovej orientácie, </w:t>
      </w:r>
    </w:p>
    <w:p w:rsidR="005867E3" w:rsidRDefault="005867E3" w:rsidP="002D2486">
      <w:pPr>
        <w:pStyle w:val="Default"/>
        <w:numPr>
          <w:ilvl w:val="0"/>
          <w:numId w:val="210"/>
        </w:numPr>
        <w:spacing w:after="27" w:line="360" w:lineRule="auto"/>
        <w:jc w:val="both"/>
      </w:pPr>
      <w:r w:rsidRPr="00317A14">
        <w:t xml:space="preserve">rozvoj koordinácie oko – ruka, </w:t>
      </w:r>
    </w:p>
    <w:p w:rsidR="005867E3" w:rsidRDefault="005867E3" w:rsidP="002D2486">
      <w:pPr>
        <w:pStyle w:val="Default"/>
        <w:numPr>
          <w:ilvl w:val="0"/>
          <w:numId w:val="210"/>
        </w:numPr>
        <w:spacing w:after="27" w:line="360" w:lineRule="auto"/>
        <w:jc w:val="both"/>
      </w:pPr>
      <w:r w:rsidRPr="00317A14">
        <w:t xml:space="preserve">rozvoj pozornosti, </w:t>
      </w:r>
    </w:p>
    <w:p w:rsidR="005867E3" w:rsidRDefault="005867E3" w:rsidP="002D2486">
      <w:pPr>
        <w:pStyle w:val="Default"/>
        <w:numPr>
          <w:ilvl w:val="0"/>
          <w:numId w:val="210"/>
        </w:numPr>
        <w:spacing w:after="27" w:line="360" w:lineRule="auto"/>
        <w:jc w:val="both"/>
      </w:pPr>
      <w:r w:rsidRPr="00317A14">
        <w:t xml:space="preserve">rozvoj priestorovej pamäti, </w:t>
      </w:r>
    </w:p>
    <w:p w:rsidR="005867E3" w:rsidRDefault="005867E3" w:rsidP="002D2486">
      <w:pPr>
        <w:pStyle w:val="Default"/>
        <w:numPr>
          <w:ilvl w:val="0"/>
          <w:numId w:val="210"/>
        </w:numPr>
        <w:spacing w:after="27" w:line="360" w:lineRule="auto"/>
        <w:jc w:val="both"/>
      </w:pPr>
      <w:r w:rsidRPr="00317A14">
        <w:t xml:space="preserve">rozvoj vnímania, </w:t>
      </w:r>
    </w:p>
    <w:p w:rsidR="005867E3" w:rsidRDefault="005867E3" w:rsidP="002D2486">
      <w:pPr>
        <w:pStyle w:val="Default"/>
        <w:numPr>
          <w:ilvl w:val="0"/>
          <w:numId w:val="210"/>
        </w:numPr>
        <w:spacing w:after="27" w:line="360" w:lineRule="auto"/>
        <w:jc w:val="both"/>
      </w:pPr>
      <w:r w:rsidRPr="00317A14">
        <w:t xml:space="preserve">rozvoj kreativity a improvizácie, </w:t>
      </w:r>
    </w:p>
    <w:p w:rsidR="005867E3" w:rsidRPr="00317A14" w:rsidRDefault="005867E3" w:rsidP="002D2486">
      <w:pPr>
        <w:pStyle w:val="Default"/>
        <w:numPr>
          <w:ilvl w:val="0"/>
          <w:numId w:val="210"/>
        </w:numPr>
        <w:spacing w:after="27" w:line="360" w:lineRule="auto"/>
        <w:jc w:val="both"/>
      </w:pPr>
      <w:r w:rsidRPr="00317A14">
        <w:t xml:space="preserve">spoločné výtvarné aktivity pomocou napodobňovania. </w:t>
      </w:r>
    </w:p>
    <w:p w:rsidR="005867E3" w:rsidRPr="00317A14" w:rsidRDefault="005867E3" w:rsidP="005867E3">
      <w:pPr>
        <w:pStyle w:val="Default"/>
        <w:spacing w:line="360" w:lineRule="auto"/>
        <w:jc w:val="both"/>
      </w:pPr>
    </w:p>
    <w:p w:rsidR="005867E3" w:rsidRDefault="005867E3" w:rsidP="005867E3">
      <w:pPr>
        <w:spacing w:line="360" w:lineRule="auto"/>
        <w:jc w:val="both"/>
        <w:rPr>
          <w:sz w:val="24"/>
          <w:szCs w:val="24"/>
        </w:rPr>
      </w:pPr>
      <w:r>
        <w:rPr>
          <w:sz w:val="24"/>
          <w:szCs w:val="24"/>
        </w:rPr>
        <w:tab/>
      </w:r>
      <w:r w:rsidRPr="00317A14">
        <w:rPr>
          <w:sz w:val="24"/>
          <w:szCs w:val="24"/>
        </w:rPr>
        <w:t>Výchovno-vzdelávacie ciele a niektoré aktivity výtvarnej výchovy sa prelínajú s cieľmi a činnosťami iných vyučovacích predmetov, a to najmä s predmetmi slovenský jazyk, hudobná výchova, telesná výchova a pracovné vyučovanie.</w:t>
      </w:r>
    </w:p>
    <w:p w:rsidR="005867E3" w:rsidRPr="00317A14" w:rsidRDefault="005867E3" w:rsidP="005867E3">
      <w:pPr>
        <w:spacing w:line="360" w:lineRule="auto"/>
        <w:jc w:val="both"/>
        <w:rPr>
          <w:b/>
          <w:sz w:val="24"/>
          <w:szCs w:val="24"/>
        </w:rPr>
      </w:pPr>
    </w:p>
    <w:tbl>
      <w:tblPr>
        <w:tblW w:w="8504" w:type="dxa"/>
        <w:tblInd w:w="55" w:type="dxa"/>
        <w:tblCellMar>
          <w:left w:w="70" w:type="dxa"/>
          <w:right w:w="70" w:type="dxa"/>
        </w:tblCellMar>
        <w:tblLook w:val="04A0" w:firstRow="1" w:lastRow="0" w:firstColumn="1" w:lastColumn="0" w:noHBand="0" w:noVBand="1"/>
      </w:tblPr>
      <w:tblGrid>
        <w:gridCol w:w="2126"/>
        <w:gridCol w:w="2126"/>
        <w:gridCol w:w="2126"/>
        <w:gridCol w:w="2126"/>
      </w:tblGrid>
      <w:tr w:rsidR="005867E3" w:rsidRPr="00662185" w:rsidTr="005867E3">
        <w:trPr>
          <w:trHeight w:val="315"/>
        </w:trPr>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67E3" w:rsidRPr="00662185" w:rsidRDefault="005867E3" w:rsidP="005867E3">
            <w:pPr>
              <w:jc w:val="center"/>
              <w:rPr>
                <w:b/>
                <w:bCs/>
                <w:sz w:val="24"/>
                <w:szCs w:val="24"/>
                <w:lang w:eastAsia="sk-SK"/>
              </w:rPr>
            </w:pPr>
            <w:r w:rsidRPr="00662185">
              <w:rPr>
                <w:b/>
                <w:bCs/>
                <w:sz w:val="24"/>
                <w:szCs w:val="24"/>
                <w:lang w:eastAsia="sk-SK"/>
              </w:rPr>
              <w:t>Predmet</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5867E3" w:rsidRPr="00662185" w:rsidRDefault="005867E3" w:rsidP="005867E3">
            <w:pPr>
              <w:jc w:val="center"/>
              <w:rPr>
                <w:b/>
                <w:bCs/>
                <w:sz w:val="24"/>
                <w:szCs w:val="24"/>
                <w:lang w:eastAsia="sk-SK"/>
              </w:rPr>
            </w:pPr>
            <w:r w:rsidRPr="00662185">
              <w:rPr>
                <w:b/>
                <w:bCs/>
                <w:sz w:val="24"/>
                <w:szCs w:val="24"/>
                <w:lang w:eastAsia="sk-SK"/>
              </w:rPr>
              <w:t>ŠVP</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5867E3" w:rsidRPr="00662185" w:rsidRDefault="005867E3" w:rsidP="005867E3">
            <w:pPr>
              <w:jc w:val="center"/>
              <w:rPr>
                <w:b/>
                <w:bCs/>
                <w:sz w:val="24"/>
                <w:szCs w:val="24"/>
                <w:lang w:eastAsia="sk-SK"/>
              </w:rPr>
            </w:pPr>
            <w:r w:rsidRPr="00662185">
              <w:rPr>
                <w:b/>
                <w:bCs/>
                <w:sz w:val="24"/>
                <w:szCs w:val="24"/>
                <w:lang w:eastAsia="sk-SK"/>
              </w:rPr>
              <w:t>ŠkVP</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5867E3" w:rsidRPr="00662185" w:rsidRDefault="005867E3" w:rsidP="005867E3">
            <w:pPr>
              <w:jc w:val="center"/>
              <w:rPr>
                <w:b/>
                <w:bCs/>
                <w:sz w:val="24"/>
                <w:szCs w:val="24"/>
                <w:lang w:eastAsia="sk-SK"/>
              </w:rPr>
            </w:pPr>
            <w:r w:rsidRPr="00662185">
              <w:rPr>
                <w:b/>
                <w:bCs/>
                <w:sz w:val="24"/>
                <w:szCs w:val="24"/>
                <w:lang w:eastAsia="sk-SK"/>
              </w:rPr>
              <w:t>Spolu</w:t>
            </w:r>
          </w:p>
        </w:tc>
      </w:tr>
      <w:tr w:rsidR="005867E3" w:rsidRPr="00662185" w:rsidTr="005867E3">
        <w:trPr>
          <w:trHeight w:val="600"/>
        </w:trPr>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67E3" w:rsidRPr="00662185" w:rsidRDefault="005867E3" w:rsidP="005867E3">
            <w:pPr>
              <w:jc w:val="center"/>
              <w:rPr>
                <w:sz w:val="24"/>
                <w:szCs w:val="24"/>
                <w:lang w:eastAsia="sk-SK"/>
              </w:rPr>
            </w:pPr>
            <w:r>
              <w:rPr>
                <w:sz w:val="24"/>
                <w:szCs w:val="24"/>
                <w:lang w:eastAsia="sk-SK"/>
              </w:rPr>
              <w:t>Výtvarná výchova</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5867E3" w:rsidRPr="00662185" w:rsidRDefault="005867E3" w:rsidP="005867E3">
            <w:pPr>
              <w:jc w:val="center"/>
              <w:rPr>
                <w:sz w:val="24"/>
                <w:szCs w:val="24"/>
                <w:lang w:eastAsia="sk-SK"/>
              </w:rPr>
            </w:pPr>
            <w:r w:rsidRPr="00662185">
              <w:rPr>
                <w:sz w:val="24"/>
                <w:szCs w:val="24"/>
                <w:lang w:eastAsia="sk-SK"/>
              </w:rPr>
              <w:t> </w:t>
            </w:r>
            <w:r>
              <w:rPr>
                <w:sz w:val="24"/>
                <w:szCs w:val="24"/>
                <w:lang w:eastAsia="sk-SK"/>
              </w:rPr>
              <w:t>1</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5867E3" w:rsidRPr="00662185" w:rsidRDefault="005867E3" w:rsidP="005867E3">
            <w:pPr>
              <w:jc w:val="center"/>
              <w:rPr>
                <w:sz w:val="24"/>
                <w:szCs w:val="24"/>
                <w:lang w:eastAsia="sk-SK"/>
              </w:rPr>
            </w:pPr>
            <w:r>
              <w:rPr>
                <w:sz w:val="24"/>
                <w:szCs w:val="24"/>
                <w:lang w:eastAsia="sk-SK"/>
              </w:rPr>
              <w:t>0</w:t>
            </w:r>
            <w:r w:rsidRPr="00662185">
              <w:rPr>
                <w:sz w:val="24"/>
                <w:szCs w:val="24"/>
                <w:lang w:eastAsia="sk-SK"/>
              </w:rPr>
              <w:t> </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5867E3" w:rsidRPr="00662185" w:rsidRDefault="005867E3" w:rsidP="005867E3">
            <w:pPr>
              <w:jc w:val="center"/>
              <w:rPr>
                <w:sz w:val="24"/>
                <w:szCs w:val="24"/>
                <w:lang w:eastAsia="sk-SK"/>
              </w:rPr>
            </w:pPr>
            <w:r>
              <w:rPr>
                <w:sz w:val="24"/>
                <w:szCs w:val="24"/>
                <w:lang w:eastAsia="sk-SK"/>
              </w:rPr>
              <w:t>1</w:t>
            </w:r>
            <w:r w:rsidRPr="00662185">
              <w:rPr>
                <w:sz w:val="24"/>
                <w:szCs w:val="24"/>
                <w:lang w:eastAsia="sk-SK"/>
              </w:rPr>
              <w:t> </w:t>
            </w:r>
          </w:p>
        </w:tc>
      </w:tr>
    </w:tbl>
    <w:p w:rsidR="005867E3" w:rsidRPr="0024190C" w:rsidRDefault="005867E3" w:rsidP="005867E3">
      <w:pPr>
        <w:spacing w:line="360" w:lineRule="auto"/>
        <w:rPr>
          <w:b/>
          <w:sz w:val="24"/>
          <w:szCs w:val="24"/>
        </w:rPr>
      </w:pPr>
    </w:p>
    <w:p w:rsidR="005867E3" w:rsidRDefault="005867E3" w:rsidP="005867E3">
      <w:pPr>
        <w:spacing w:line="360" w:lineRule="auto"/>
        <w:rPr>
          <w:b/>
          <w:sz w:val="24"/>
          <w:szCs w:val="24"/>
        </w:rPr>
      </w:pPr>
      <w:r w:rsidRPr="0024190C">
        <w:rPr>
          <w:b/>
          <w:sz w:val="24"/>
          <w:szCs w:val="24"/>
        </w:rPr>
        <w:t>CIELE:</w:t>
      </w:r>
    </w:p>
    <w:p w:rsidR="005867E3" w:rsidRDefault="005867E3" w:rsidP="005867E3">
      <w:pPr>
        <w:spacing w:line="360" w:lineRule="auto"/>
        <w:rPr>
          <w:b/>
          <w:sz w:val="24"/>
          <w:szCs w:val="24"/>
        </w:rPr>
      </w:pPr>
    </w:p>
    <w:p w:rsidR="005867E3" w:rsidRDefault="005867E3" w:rsidP="002D2486">
      <w:pPr>
        <w:pStyle w:val="Odsekzoznamu"/>
        <w:numPr>
          <w:ilvl w:val="0"/>
          <w:numId w:val="211"/>
        </w:numPr>
        <w:spacing w:line="360" w:lineRule="auto"/>
        <w:rPr>
          <w:sz w:val="24"/>
          <w:szCs w:val="24"/>
        </w:rPr>
      </w:pPr>
      <w:r w:rsidRPr="00871381">
        <w:rPr>
          <w:sz w:val="24"/>
          <w:szCs w:val="24"/>
        </w:rPr>
        <w:t xml:space="preserve">Rozvíjať zmyslové vnímanie a pozornosť, </w:t>
      </w:r>
    </w:p>
    <w:p w:rsidR="005867E3" w:rsidRDefault="005867E3" w:rsidP="002D2486">
      <w:pPr>
        <w:pStyle w:val="Odsekzoznamu"/>
        <w:numPr>
          <w:ilvl w:val="0"/>
          <w:numId w:val="211"/>
        </w:numPr>
        <w:spacing w:line="360" w:lineRule="auto"/>
        <w:rPr>
          <w:sz w:val="24"/>
          <w:szCs w:val="24"/>
        </w:rPr>
      </w:pPr>
      <w:r w:rsidRPr="00871381">
        <w:rPr>
          <w:sz w:val="24"/>
          <w:szCs w:val="24"/>
        </w:rPr>
        <w:t xml:space="preserve">rozvíjať predstavivosť, </w:t>
      </w:r>
    </w:p>
    <w:p w:rsidR="005867E3" w:rsidRDefault="005867E3" w:rsidP="002D2486">
      <w:pPr>
        <w:pStyle w:val="Odsekzoznamu"/>
        <w:numPr>
          <w:ilvl w:val="0"/>
          <w:numId w:val="211"/>
        </w:numPr>
        <w:spacing w:line="360" w:lineRule="auto"/>
        <w:rPr>
          <w:sz w:val="24"/>
          <w:szCs w:val="24"/>
        </w:rPr>
      </w:pPr>
      <w:r w:rsidRPr="00871381">
        <w:rPr>
          <w:sz w:val="24"/>
          <w:szCs w:val="24"/>
        </w:rPr>
        <w:t xml:space="preserve">naučiť žiakov používať výtvarné materiály a pomôcky, </w:t>
      </w:r>
    </w:p>
    <w:p w:rsidR="005867E3" w:rsidRDefault="005867E3" w:rsidP="002D2486">
      <w:pPr>
        <w:pStyle w:val="Odsekzoznamu"/>
        <w:numPr>
          <w:ilvl w:val="0"/>
          <w:numId w:val="211"/>
        </w:numPr>
        <w:spacing w:line="360" w:lineRule="auto"/>
        <w:rPr>
          <w:sz w:val="24"/>
          <w:szCs w:val="24"/>
        </w:rPr>
      </w:pPr>
      <w:r w:rsidRPr="00871381">
        <w:rPr>
          <w:sz w:val="24"/>
          <w:szCs w:val="24"/>
        </w:rPr>
        <w:t xml:space="preserve">vedieť rozlišovať a pomenovať základné farby, </w:t>
      </w:r>
    </w:p>
    <w:p w:rsidR="005867E3" w:rsidRPr="00871381" w:rsidRDefault="005867E3" w:rsidP="002D2486">
      <w:pPr>
        <w:pStyle w:val="Odsekzoznamu"/>
        <w:numPr>
          <w:ilvl w:val="0"/>
          <w:numId w:val="211"/>
        </w:numPr>
        <w:spacing w:line="360" w:lineRule="auto"/>
        <w:rPr>
          <w:sz w:val="24"/>
          <w:szCs w:val="24"/>
        </w:rPr>
      </w:pPr>
      <w:r w:rsidRPr="00871381">
        <w:rPr>
          <w:sz w:val="24"/>
          <w:szCs w:val="24"/>
        </w:rPr>
        <w:t>rozvíjať grafický prejav a estetické cítenie žiakov.</w:t>
      </w:r>
    </w:p>
    <w:p w:rsidR="005867E3" w:rsidRPr="00414999" w:rsidRDefault="005867E3" w:rsidP="005867E3">
      <w:pPr>
        <w:spacing w:line="360" w:lineRule="auto"/>
        <w:rPr>
          <w:b/>
          <w:sz w:val="24"/>
          <w:szCs w:val="24"/>
        </w:rPr>
      </w:pPr>
    </w:p>
    <w:p w:rsidR="005867E3" w:rsidRPr="00231E7C" w:rsidRDefault="005867E3" w:rsidP="005867E3">
      <w:pPr>
        <w:spacing w:line="360" w:lineRule="auto"/>
        <w:jc w:val="both"/>
        <w:rPr>
          <w:b/>
          <w:sz w:val="24"/>
          <w:szCs w:val="24"/>
        </w:rPr>
      </w:pPr>
      <w:r w:rsidRPr="00231E7C">
        <w:rPr>
          <w:b/>
          <w:sz w:val="24"/>
          <w:szCs w:val="24"/>
        </w:rPr>
        <w:t>KĽUČOVÉ KOMPENCIE:</w:t>
      </w:r>
    </w:p>
    <w:p w:rsidR="005867E3" w:rsidRDefault="005867E3" w:rsidP="005867E3">
      <w:pPr>
        <w:spacing w:line="360" w:lineRule="auto"/>
        <w:jc w:val="both"/>
        <w:rPr>
          <w:sz w:val="24"/>
          <w:szCs w:val="24"/>
        </w:rPr>
      </w:pPr>
    </w:p>
    <w:p w:rsidR="005867E3" w:rsidRPr="002D4621" w:rsidRDefault="005867E3" w:rsidP="005867E3">
      <w:pPr>
        <w:spacing w:line="360" w:lineRule="auto"/>
        <w:jc w:val="both"/>
        <w:rPr>
          <w:sz w:val="24"/>
          <w:szCs w:val="24"/>
        </w:rPr>
      </w:pPr>
      <w:r w:rsidRPr="002D4621">
        <w:rPr>
          <w:sz w:val="24"/>
          <w:szCs w:val="24"/>
        </w:rPr>
        <w:t xml:space="preserve">Výtvarná výchova u žiaka formuje tieto postoje: </w:t>
      </w:r>
    </w:p>
    <w:p w:rsidR="005867E3" w:rsidRPr="002D4621" w:rsidRDefault="005867E3" w:rsidP="002D2486">
      <w:pPr>
        <w:pStyle w:val="Odsekzoznamu"/>
        <w:numPr>
          <w:ilvl w:val="0"/>
          <w:numId w:val="41"/>
        </w:numPr>
        <w:spacing w:line="360" w:lineRule="auto"/>
        <w:jc w:val="both"/>
        <w:rPr>
          <w:sz w:val="24"/>
          <w:szCs w:val="24"/>
        </w:rPr>
      </w:pPr>
      <w:r w:rsidRPr="002D4621">
        <w:rPr>
          <w:sz w:val="24"/>
          <w:szCs w:val="24"/>
        </w:rPr>
        <w:t xml:space="preserve">otvorenosť voči experimentovaniu s farbou, hmotou, tvarom, technikou, postupom, motívom a témou,  </w:t>
      </w:r>
    </w:p>
    <w:p w:rsidR="005867E3" w:rsidRPr="002D4621" w:rsidRDefault="005867E3" w:rsidP="002D2486">
      <w:pPr>
        <w:pStyle w:val="Odsekzoznamu"/>
        <w:numPr>
          <w:ilvl w:val="0"/>
          <w:numId w:val="41"/>
        </w:numPr>
        <w:spacing w:line="360" w:lineRule="auto"/>
        <w:jc w:val="both"/>
        <w:rPr>
          <w:sz w:val="24"/>
          <w:szCs w:val="24"/>
        </w:rPr>
      </w:pPr>
      <w:r w:rsidRPr="002D4621">
        <w:rPr>
          <w:sz w:val="24"/>
          <w:szCs w:val="24"/>
        </w:rPr>
        <w:t xml:space="preserve">otvorenosť voči hľadaniu analógií (tvarových, materiálových, výrazových), </w:t>
      </w:r>
    </w:p>
    <w:p w:rsidR="005867E3" w:rsidRPr="002D4621" w:rsidRDefault="005867E3" w:rsidP="002D2486">
      <w:pPr>
        <w:pStyle w:val="Odsekzoznamu"/>
        <w:numPr>
          <w:ilvl w:val="0"/>
          <w:numId w:val="41"/>
        </w:numPr>
        <w:spacing w:line="360" w:lineRule="auto"/>
        <w:jc w:val="both"/>
        <w:rPr>
          <w:sz w:val="24"/>
          <w:szCs w:val="24"/>
        </w:rPr>
      </w:pPr>
      <w:r w:rsidRPr="002D4621">
        <w:rPr>
          <w:sz w:val="24"/>
          <w:szCs w:val="24"/>
        </w:rPr>
        <w:t xml:space="preserve">v nižších ročníkoch spontánne výtvarné riešenia, </w:t>
      </w:r>
    </w:p>
    <w:p w:rsidR="005867E3" w:rsidRPr="002D4621" w:rsidRDefault="005867E3" w:rsidP="002D2486">
      <w:pPr>
        <w:pStyle w:val="Odsekzoznamu"/>
        <w:numPr>
          <w:ilvl w:val="0"/>
          <w:numId w:val="41"/>
        </w:numPr>
        <w:spacing w:line="360" w:lineRule="auto"/>
        <w:jc w:val="both"/>
        <w:rPr>
          <w:sz w:val="24"/>
          <w:szCs w:val="24"/>
        </w:rPr>
      </w:pPr>
      <w:r w:rsidRPr="002D4621">
        <w:rPr>
          <w:sz w:val="24"/>
          <w:szCs w:val="24"/>
        </w:rPr>
        <w:t xml:space="preserve">náklonnosť k uvedomenému hľadanie vlastných riešení, odklon od vyjadrovacích schém – inovovanie  </w:t>
      </w:r>
    </w:p>
    <w:p w:rsidR="005867E3" w:rsidRPr="002D4621" w:rsidRDefault="005867E3" w:rsidP="002D2486">
      <w:pPr>
        <w:pStyle w:val="Odsekzoznamu"/>
        <w:numPr>
          <w:ilvl w:val="0"/>
          <w:numId w:val="41"/>
        </w:numPr>
        <w:spacing w:line="360" w:lineRule="auto"/>
        <w:jc w:val="both"/>
        <w:rPr>
          <w:sz w:val="24"/>
          <w:szCs w:val="24"/>
        </w:rPr>
      </w:pPr>
      <w:r w:rsidRPr="002D4621">
        <w:rPr>
          <w:sz w:val="24"/>
          <w:szCs w:val="24"/>
        </w:rPr>
        <w:t xml:space="preserve">grafických stereotypov na základe podnetov fantázie a (primerane veku) vlastného názoru (myslenia), </w:t>
      </w:r>
    </w:p>
    <w:p w:rsidR="005867E3" w:rsidRPr="002D4621" w:rsidRDefault="005867E3" w:rsidP="002D2486">
      <w:pPr>
        <w:pStyle w:val="Odsekzoznamu"/>
        <w:numPr>
          <w:ilvl w:val="0"/>
          <w:numId w:val="41"/>
        </w:numPr>
        <w:spacing w:line="360" w:lineRule="auto"/>
        <w:jc w:val="both"/>
        <w:rPr>
          <w:sz w:val="24"/>
          <w:szCs w:val="24"/>
        </w:rPr>
      </w:pPr>
      <w:r w:rsidRPr="002D4621">
        <w:rPr>
          <w:sz w:val="24"/>
          <w:szCs w:val="24"/>
        </w:rPr>
        <w:t xml:space="preserve">tolerancia voči rôznym typom vyjadrovania, vkusu iných ľudí, </w:t>
      </w:r>
    </w:p>
    <w:p w:rsidR="005867E3" w:rsidRPr="002D4621" w:rsidRDefault="005867E3" w:rsidP="002D2486">
      <w:pPr>
        <w:pStyle w:val="Odsekzoznamu"/>
        <w:numPr>
          <w:ilvl w:val="0"/>
          <w:numId w:val="41"/>
        </w:numPr>
        <w:spacing w:line="360" w:lineRule="auto"/>
        <w:jc w:val="both"/>
        <w:rPr>
          <w:b/>
          <w:sz w:val="24"/>
          <w:szCs w:val="24"/>
        </w:rPr>
      </w:pPr>
      <w:r w:rsidRPr="002D4621">
        <w:rPr>
          <w:sz w:val="24"/>
          <w:szCs w:val="24"/>
        </w:rPr>
        <w:t>aktívny prístup ku svojmu prostrediu, citlivá reflexia jeho hodnôt – jeho poznávanie a pretváranie.</w:t>
      </w:r>
    </w:p>
    <w:p w:rsidR="005867E3" w:rsidRDefault="005867E3" w:rsidP="005867E3">
      <w:pPr>
        <w:spacing w:line="360" w:lineRule="auto"/>
        <w:jc w:val="both"/>
        <w:rPr>
          <w:b/>
          <w:sz w:val="24"/>
          <w:szCs w:val="24"/>
        </w:rPr>
      </w:pPr>
    </w:p>
    <w:p w:rsidR="005867E3" w:rsidRPr="00231E7C" w:rsidRDefault="005867E3" w:rsidP="005867E3">
      <w:pPr>
        <w:spacing w:line="360" w:lineRule="auto"/>
        <w:jc w:val="both"/>
        <w:rPr>
          <w:b/>
          <w:sz w:val="24"/>
          <w:szCs w:val="24"/>
        </w:rPr>
      </w:pPr>
    </w:p>
    <w:p w:rsidR="005867E3" w:rsidRPr="00231E7C" w:rsidRDefault="005867E3" w:rsidP="005867E3">
      <w:pPr>
        <w:spacing w:line="360" w:lineRule="auto"/>
        <w:jc w:val="both"/>
        <w:rPr>
          <w:b/>
          <w:sz w:val="24"/>
          <w:szCs w:val="24"/>
        </w:rPr>
      </w:pPr>
      <w:r w:rsidRPr="00231E7C">
        <w:rPr>
          <w:b/>
          <w:sz w:val="24"/>
          <w:szCs w:val="24"/>
        </w:rPr>
        <w:t>OBSAHOVÝ A VZDELÁVACÍ ŠTANDARD:</w:t>
      </w:r>
    </w:p>
    <w:p w:rsidR="005867E3" w:rsidRPr="00231E7C" w:rsidRDefault="005867E3" w:rsidP="005867E3">
      <w:pPr>
        <w:autoSpaceDE w:val="0"/>
        <w:autoSpaceDN w:val="0"/>
        <w:adjustRightInd w:val="0"/>
        <w:spacing w:line="360" w:lineRule="auto"/>
        <w:jc w:val="both"/>
        <w:rPr>
          <w:rFonts w:eastAsiaTheme="minorHAnsi"/>
          <w:sz w:val="24"/>
          <w:szCs w:val="24"/>
          <w:u w:val="single"/>
          <w:lang w:eastAsia="en-US"/>
        </w:rPr>
      </w:pPr>
    </w:p>
    <w:p w:rsidR="005867E3" w:rsidRPr="00231E7C" w:rsidRDefault="005867E3" w:rsidP="005867E3">
      <w:pPr>
        <w:autoSpaceDE w:val="0"/>
        <w:autoSpaceDN w:val="0"/>
        <w:adjustRightInd w:val="0"/>
        <w:spacing w:line="360" w:lineRule="auto"/>
        <w:jc w:val="both"/>
        <w:rPr>
          <w:rFonts w:eastAsiaTheme="minorHAnsi"/>
          <w:sz w:val="24"/>
          <w:szCs w:val="24"/>
          <w:u w:val="single"/>
          <w:lang w:eastAsia="en-US"/>
        </w:rPr>
      </w:pPr>
      <w:r w:rsidRPr="00231E7C">
        <w:rPr>
          <w:rFonts w:eastAsiaTheme="minorHAnsi"/>
          <w:sz w:val="24"/>
          <w:szCs w:val="24"/>
          <w:u w:val="single"/>
          <w:lang w:eastAsia="en-US"/>
        </w:rPr>
        <w:t>Obsah podľa tematických celkov</w:t>
      </w:r>
    </w:p>
    <w:p w:rsidR="005867E3" w:rsidRPr="00231E7C" w:rsidRDefault="005867E3" w:rsidP="005867E3">
      <w:pPr>
        <w:pStyle w:val="Default"/>
        <w:spacing w:line="360" w:lineRule="auto"/>
        <w:jc w:val="both"/>
      </w:pPr>
      <w:r w:rsidRPr="00231E7C">
        <w:rPr>
          <w:b/>
          <w:bCs/>
        </w:rPr>
        <w:t xml:space="preserve">Výtvarné osvojovanie skutočnosti </w:t>
      </w:r>
    </w:p>
    <w:p w:rsidR="005867E3" w:rsidRPr="00231E7C" w:rsidRDefault="005867E3" w:rsidP="005867E3">
      <w:pPr>
        <w:pStyle w:val="Default"/>
        <w:spacing w:after="27" w:line="360" w:lineRule="auto"/>
        <w:jc w:val="both"/>
      </w:pPr>
      <w:r w:rsidRPr="00231E7C">
        <w:t xml:space="preserve">1. Tematické práce </w:t>
      </w:r>
    </w:p>
    <w:p w:rsidR="005867E3" w:rsidRPr="00231E7C" w:rsidRDefault="005867E3" w:rsidP="005867E3">
      <w:pPr>
        <w:pStyle w:val="Default"/>
        <w:spacing w:line="360" w:lineRule="auto"/>
        <w:jc w:val="both"/>
      </w:pPr>
      <w:r w:rsidRPr="00231E7C">
        <w:lastRenderedPageBreak/>
        <w:t xml:space="preserve">2. Zobrazovanie prírodných a umelých foriem </w:t>
      </w:r>
    </w:p>
    <w:p w:rsidR="005867E3" w:rsidRPr="00231E7C" w:rsidRDefault="005867E3" w:rsidP="005867E3">
      <w:pPr>
        <w:pStyle w:val="Default"/>
        <w:spacing w:line="360" w:lineRule="auto"/>
        <w:jc w:val="both"/>
      </w:pPr>
      <w:r w:rsidRPr="00231E7C">
        <w:rPr>
          <w:b/>
          <w:bCs/>
        </w:rPr>
        <w:t xml:space="preserve">Výtvarné hry a dekoratívne činnosti </w:t>
      </w:r>
    </w:p>
    <w:p w:rsidR="005867E3" w:rsidRPr="00231E7C" w:rsidRDefault="005867E3" w:rsidP="005867E3">
      <w:pPr>
        <w:pStyle w:val="Default"/>
        <w:spacing w:after="100" w:line="360" w:lineRule="auto"/>
        <w:jc w:val="both"/>
      </w:pPr>
      <w:r w:rsidRPr="00231E7C">
        <w:t xml:space="preserve">1. Hry s farbou </w:t>
      </w:r>
    </w:p>
    <w:p w:rsidR="005867E3" w:rsidRPr="00231E7C" w:rsidRDefault="005867E3" w:rsidP="005867E3">
      <w:pPr>
        <w:pStyle w:val="Default"/>
        <w:spacing w:after="100" w:line="360" w:lineRule="auto"/>
        <w:jc w:val="both"/>
      </w:pPr>
      <w:r w:rsidRPr="00231E7C">
        <w:t xml:space="preserve">2. Priestorové vytváranie </w:t>
      </w:r>
    </w:p>
    <w:p w:rsidR="005867E3" w:rsidRPr="00231E7C" w:rsidRDefault="005867E3" w:rsidP="005867E3">
      <w:pPr>
        <w:pStyle w:val="Default"/>
        <w:spacing w:line="360" w:lineRule="auto"/>
        <w:jc w:val="both"/>
      </w:pPr>
      <w:r w:rsidRPr="00231E7C">
        <w:t xml:space="preserve">3. Dekoratívne práce </w:t>
      </w:r>
    </w:p>
    <w:p w:rsidR="005867E3" w:rsidRDefault="005867E3" w:rsidP="005867E3">
      <w:pPr>
        <w:autoSpaceDE w:val="0"/>
        <w:autoSpaceDN w:val="0"/>
        <w:adjustRightInd w:val="0"/>
        <w:spacing w:line="360" w:lineRule="auto"/>
        <w:jc w:val="both"/>
        <w:rPr>
          <w:b/>
          <w:bCs/>
          <w:sz w:val="24"/>
          <w:szCs w:val="24"/>
        </w:rPr>
      </w:pPr>
      <w:r w:rsidRPr="00231E7C">
        <w:rPr>
          <w:b/>
          <w:bCs/>
          <w:sz w:val="24"/>
          <w:szCs w:val="24"/>
        </w:rPr>
        <w:t>Výtvarná kultúra</w:t>
      </w:r>
    </w:p>
    <w:p w:rsidR="005867E3" w:rsidRPr="00231E7C" w:rsidRDefault="005867E3" w:rsidP="005867E3">
      <w:pPr>
        <w:autoSpaceDE w:val="0"/>
        <w:autoSpaceDN w:val="0"/>
        <w:adjustRightInd w:val="0"/>
        <w:spacing w:line="360" w:lineRule="auto"/>
        <w:jc w:val="both"/>
        <w:rPr>
          <w:b/>
          <w:bCs/>
          <w:sz w:val="24"/>
          <w:szCs w:val="24"/>
        </w:rPr>
      </w:pPr>
    </w:p>
    <w:tbl>
      <w:tblPr>
        <w:tblW w:w="8462" w:type="dxa"/>
        <w:tblInd w:w="55" w:type="dxa"/>
        <w:tblCellMar>
          <w:left w:w="70" w:type="dxa"/>
          <w:right w:w="70" w:type="dxa"/>
        </w:tblCellMar>
        <w:tblLook w:val="04A0" w:firstRow="1" w:lastRow="0" w:firstColumn="1" w:lastColumn="0" w:noHBand="0" w:noVBand="1"/>
      </w:tblPr>
      <w:tblGrid>
        <w:gridCol w:w="1964"/>
        <w:gridCol w:w="2989"/>
        <w:gridCol w:w="3509"/>
      </w:tblGrid>
      <w:tr w:rsidR="005867E3" w:rsidRPr="00373CBB" w:rsidTr="005867E3">
        <w:trPr>
          <w:trHeight w:val="337"/>
        </w:trPr>
        <w:tc>
          <w:tcPr>
            <w:tcW w:w="19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373CBB" w:rsidRDefault="005867E3" w:rsidP="005867E3">
            <w:pPr>
              <w:jc w:val="center"/>
              <w:rPr>
                <w:b/>
                <w:sz w:val="24"/>
                <w:szCs w:val="24"/>
                <w:lang w:eastAsia="sk-SK"/>
              </w:rPr>
            </w:pPr>
            <w:r w:rsidRPr="00373CBB">
              <w:rPr>
                <w:b/>
                <w:sz w:val="24"/>
                <w:szCs w:val="24"/>
                <w:lang w:eastAsia="sk-SK"/>
              </w:rPr>
              <w:t>Tematický celok</w:t>
            </w:r>
          </w:p>
        </w:tc>
        <w:tc>
          <w:tcPr>
            <w:tcW w:w="298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373CBB" w:rsidRDefault="005867E3" w:rsidP="005867E3">
            <w:pPr>
              <w:jc w:val="center"/>
              <w:rPr>
                <w:b/>
                <w:sz w:val="24"/>
                <w:szCs w:val="24"/>
                <w:lang w:eastAsia="sk-SK"/>
              </w:rPr>
            </w:pPr>
            <w:r w:rsidRPr="00373CBB">
              <w:rPr>
                <w:b/>
                <w:sz w:val="24"/>
                <w:szCs w:val="24"/>
                <w:lang w:eastAsia="sk-SK"/>
              </w:rPr>
              <w:t>Obsahový štandard</w:t>
            </w:r>
          </w:p>
        </w:tc>
        <w:tc>
          <w:tcPr>
            <w:tcW w:w="35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373CBB" w:rsidRDefault="005867E3" w:rsidP="005867E3">
            <w:pPr>
              <w:jc w:val="center"/>
              <w:rPr>
                <w:b/>
                <w:sz w:val="24"/>
                <w:szCs w:val="24"/>
                <w:lang w:eastAsia="sk-SK"/>
              </w:rPr>
            </w:pPr>
            <w:r w:rsidRPr="00373CBB">
              <w:rPr>
                <w:b/>
                <w:sz w:val="24"/>
                <w:szCs w:val="24"/>
                <w:lang w:eastAsia="sk-SK"/>
              </w:rPr>
              <w:t>Výkonový štandard</w:t>
            </w:r>
          </w:p>
        </w:tc>
      </w:tr>
      <w:tr w:rsidR="005867E3" w:rsidRPr="00373CBB" w:rsidTr="005867E3">
        <w:trPr>
          <w:trHeight w:val="328"/>
        </w:trPr>
        <w:tc>
          <w:tcPr>
            <w:tcW w:w="1964" w:type="dxa"/>
            <w:vMerge/>
            <w:tcBorders>
              <w:top w:val="single" w:sz="4" w:space="0" w:color="auto"/>
              <w:left w:val="single" w:sz="4" w:space="0" w:color="auto"/>
              <w:bottom w:val="single" w:sz="4" w:space="0" w:color="auto"/>
              <w:right w:val="single" w:sz="4" w:space="0" w:color="auto"/>
            </w:tcBorders>
            <w:vAlign w:val="center"/>
            <w:hideMark/>
          </w:tcPr>
          <w:p w:rsidR="005867E3" w:rsidRPr="00373CBB" w:rsidRDefault="005867E3" w:rsidP="005867E3">
            <w:pPr>
              <w:rPr>
                <w:rFonts w:ascii="Calibri" w:hAnsi="Calibri"/>
                <w:lang w:eastAsia="sk-SK"/>
              </w:rPr>
            </w:pPr>
          </w:p>
        </w:tc>
        <w:tc>
          <w:tcPr>
            <w:tcW w:w="2989" w:type="dxa"/>
            <w:vMerge/>
            <w:tcBorders>
              <w:top w:val="single" w:sz="4" w:space="0" w:color="auto"/>
              <w:left w:val="single" w:sz="4" w:space="0" w:color="auto"/>
              <w:bottom w:val="single" w:sz="4" w:space="0" w:color="auto"/>
              <w:right w:val="single" w:sz="4" w:space="0" w:color="auto"/>
            </w:tcBorders>
            <w:vAlign w:val="center"/>
            <w:hideMark/>
          </w:tcPr>
          <w:p w:rsidR="005867E3" w:rsidRPr="00373CBB" w:rsidRDefault="005867E3" w:rsidP="005867E3">
            <w:pPr>
              <w:rPr>
                <w:rFonts w:ascii="Calibri" w:hAnsi="Calibri"/>
                <w:lang w:eastAsia="sk-SK"/>
              </w:rPr>
            </w:pPr>
          </w:p>
        </w:tc>
        <w:tc>
          <w:tcPr>
            <w:tcW w:w="3509" w:type="dxa"/>
            <w:vMerge/>
            <w:tcBorders>
              <w:top w:val="single" w:sz="4" w:space="0" w:color="auto"/>
              <w:left w:val="single" w:sz="4" w:space="0" w:color="auto"/>
              <w:bottom w:val="single" w:sz="4" w:space="0" w:color="auto"/>
              <w:right w:val="single" w:sz="4" w:space="0" w:color="auto"/>
            </w:tcBorders>
            <w:vAlign w:val="center"/>
            <w:hideMark/>
          </w:tcPr>
          <w:p w:rsidR="005867E3" w:rsidRPr="00373CBB" w:rsidRDefault="005867E3" w:rsidP="005867E3">
            <w:pPr>
              <w:rPr>
                <w:rFonts w:ascii="Calibri" w:hAnsi="Calibri"/>
                <w:lang w:eastAsia="sk-SK"/>
              </w:rPr>
            </w:pPr>
          </w:p>
        </w:tc>
      </w:tr>
      <w:tr w:rsidR="005867E3" w:rsidRPr="00373CBB" w:rsidTr="005867E3">
        <w:trPr>
          <w:trHeight w:val="328"/>
        </w:trPr>
        <w:tc>
          <w:tcPr>
            <w:tcW w:w="1964" w:type="dxa"/>
            <w:vMerge/>
            <w:tcBorders>
              <w:top w:val="single" w:sz="4" w:space="0" w:color="auto"/>
              <w:left w:val="single" w:sz="4" w:space="0" w:color="auto"/>
              <w:bottom w:val="single" w:sz="4" w:space="0" w:color="auto"/>
              <w:right w:val="single" w:sz="4" w:space="0" w:color="auto"/>
            </w:tcBorders>
            <w:vAlign w:val="center"/>
            <w:hideMark/>
          </w:tcPr>
          <w:p w:rsidR="005867E3" w:rsidRPr="00373CBB" w:rsidRDefault="005867E3" w:rsidP="005867E3">
            <w:pPr>
              <w:rPr>
                <w:rFonts w:ascii="Calibri" w:hAnsi="Calibri"/>
                <w:lang w:eastAsia="sk-SK"/>
              </w:rPr>
            </w:pPr>
          </w:p>
        </w:tc>
        <w:tc>
          <w:tcPr>
            <w:tcW w:w="2989" w:type="dxa"/>
            <w:vMerge/>
            <w:tcBorders>
              <w:top w:val="single" w:sz="4" w:space="0" w:color="auto"/>
              <w:left w:val="single" w:sz="4" w:space="0" w:color="auto"/>
              <w:bottom w:val="single" w:sz="4" w:space="0" w:color="auto"/>
              <w:right w:val="single" w:sz="4" w:space="0" w:color="auto"/>
            </w:tcBorders>
            <w:vAlign w:val="center"/>
            <w:hideMark/>
          </w:tcPr>
          <w:p w:rsidR="005867E3" w:rsidRPr="00373CBB" w:rsidRDefault="005867E3" w:rsidP="005867E3">
            <w:pPr>
              <w:rPr>
                <w:rFonts w:ascii="Calibri" w:hAnsi="Calibri"/>
                <w:lang w:eastAsia="sk-SK"/>
              </w:rPr>
            </w:pPr>
          </w:p>
        </w:tc>
        <w:tc>
          <w:tcPr>
            <w:tcW w:w="3509" w:type="dxa"/>
            <w:vMerge/>
            <w:tcBorders>
              <w:top w:val="single" w:sz="4" w:space="0" w:color="auto"/>
              <w:left w:val="single" w:sz="4" w:space="0" w:color="auto"/>
              <w:bottom w:val="single" w:sz="4" w:space="0" w:color="auto"/>
              <w:right w:val="single" w:sz="4" w:space="0" w:color="auto"/>
            </w:tcBorders>
            <w:vAlign w:val="center"/>
            <w:hideMark/>
          </w:tcPr>
          <w:p w:rsidR="005867E3" w:rsidRPr="00373CBB" w:rsidRDefault="005867E3" w:rsidP="005867E3">
            <w:pPr>
              <w:rPr>
                <w:rFonts w:ascii="Calibri" w:hAnsi="Calibri"/>
                <w:lang w:eastAsia="sk-SK"/>
              </w:rPr>
            </w:pPr>
          </w:p>
        </w:tc>
      </w:tr>
      <w:tr w:rsidR="005867E3" w:rsidRPr="00373CBB" w:rsidTr="005867E3">
        <w:trPr>
          <w:trHeight w:val="6078"/>
        </w:trPr>
        <w:tc>
          <w:tcPr>
            <w:tcW w:w="1964" w:type="dxa"/>
            <w:tcBorders>
              <w:top w:val="single" w:sz="4" w:space="0" w:color="auto"/>
              <w:left w:val="single" w:sz="4" w:space="0" w:color="auto"/>
              <w:bottom w:val="nil"/>
              <w:right w:val="single" w:sz="4" w:space="0" w:color="auto"/>
            </w:tcBorders>
            <w:shd w:val="clear" w:color="auto" w:fill="auto"/>
            <w:noWrap/>
            <w:vAlign w:val="center"/>
            <w:hideMark/>
          </w:tcPr>
          <w:p w:rsidR="005867E3" w:rsidRPr="004C172E" w:rsidRDefault="005867E3" w:rsidP="005867E3">
            <w:pPr>
              <w:pStyle w:val="Default"/>
              <w:rPr>
                <w:sz w:val="23"/>
                <w:szCs w:val="23"/>
              </w:rPr>
            </w:pPr>
            <w:r w:rsidRPr="004C172E">
              <w:rPr>
                <w:b/>
                <w:bCs/>
                <w:sz w:val="23"/>
                <w:szCs w:val="23"/>
              </w:rPr>
              <w:t xml:space="preserve">Výtvarné osvojovanie skutočnosti </w:t>
            </w:r>
          </w:p>
          <w:p w:rsidR="005867E3" w:rsidRPr="004C172E" w:rsidRDefault="005867E3" w:rsidP="005867E3">
            <w:pPr>
              <w:pStyle w:val="Default"/>
              <w:spacing w:after="27"/>
              <w:rPr>
                <w:sz w:val="23"/>
                <w:szCs w:val="23"/>
              </w:rPr>
            </w:pPr>
            <w:r w:rsidRPr="004C172E">
              <w:rPr>
                <w:sz w:val="23"/>
                <w:szCs w:val="23"/>
              </w:rPr>
              <w:t xml:space="preserve">1. Tematické práce </w:t>
            </w:r>
          </w:p>
          <w:p w:rsidR="005867E3" w:rsidRPr="004C172E" w:rsidRDefault="005867E3" w:rsidP="005867E3">
            <w:pPr>
              <w:pStyle w:val="Default"/>
              <w:rPr>
                <w:sz w:val="23"/>
                <w:szCs w:val="23"/>
              </w:rPr>
            </w:pPr>
            <w:r w:rsidRPr="004C172E">
              <w:rPr>
                <w:sz w:val="23"/>
                <w:szCs w:val="23"/>
              </w:rPr>
              <w:t xml:space="preserve">2. Zobrazovanie prírodných a umelých foriem </w:t>
            </w:r>
          </w:p>
        </w:tc>
        <w:tc>
          <w:tcPr>
            <w:tcW w:w="2989" w:type="dxa"/>
            <w:tcBorders>
              <w:top w:val="single" w:sz="4" w:space="0" w:color="auto"/>
              <w:left w:val="single" w:sz="4" w:space="0" w:color="auto"/>
              <w:bottom w:val="nil"/>
              <w:right w:val="single" w:sz="4" w:space="0" w:color="auto"/>
            </w:tcBorders>
            <w:shd w:val="clear" w:color="auto" w:fill="auto"/>
            <w:noWrap/>
            <w:vAlign w:val="center"/>
            <w:hideMark/>
          </w:tcPr>
          <w:p w:rsidR="005867E3" w:rsidRPr="00231E7C" w:rsidRDefault="005867E3" w:rsidP="005867E3">
            <w:pPr>
              <w:pStyle w:val="Default"/>
              <w:rPr>
                <w:sz w:val="20"/>
                <w:szCs w:val="20"/>
              </w:rPr>
            </w:pPr>
            <w:r w:rsidRPr="00231E7C">
              <w:rPr>
                <w:sz w:val="20"/>
                <w:szCs w:val="20"/>
              </w:rPr>
              <w:t xml:space="preserve">Kresba (mäkká ceruzka, rudka, krieda, suchý pastel, voskový pastel) </w:t>
            </w:r>
          </w:p>
          <w:p w:rsidR="005867E3" w:rsidRPr="00231E7C" w:rsidRDefault="005867E3" w:rsidP="005867E3">
            <w:pPr>
              <w:pStyle w:val="Default"/>
              <w:rPr>
                <w:sz w:val="20"/>
                <w:szCs w:val="20"/>
              </w:rPr>
            </w:pPr>
            <w:r w:rsidRPr="00231E7C">
              <w:rPr>
                <w:sz w:val="20"/>
                <w:szCs w:val="20"/>
              </w:rPr>
              <w:t xml:space="preserve">- Voľné kreslenie – rozvíjanie grafického pohybu ruky. </w:t>
            </w:r>
          </w:p>
          <w:p w:rsidR="005867E3" w:rsidRPr="00231E7C" w:rsidRDefault="005867E3" w:rsidP="005867E3">
            <w:pPr>
              <w:pStyle w:val="Default"/>
              <w:rPr>
                <w:sz w:val="20"/>
                <w:szCs w:val="20"/>
              </w:rPr>
            </w:pPr>
            <w:r w:rsidRPr="00231E7C">
              <w:rPr>
                <w:sz w:val="20"/>
                <w:szCs w:val="20"/>
              </w:rPr>
              <w:t xml:space="preserve">Horizontálne a vertikálne čiary, oblúky, kruhy, vlnovky, špirály veľkým aj malým </w:t>
            </w:r>
          </w:p>
          <w:p w:rsidR="005867E3" w:rsidRPr="00231E7C" w:rsidRDefault="005867E3" w:rsidP="005867E3">
            <w:pPr>
              <w:pStyle w:val="Default"/>
              <w:rPr>
                <w:sz w:val="20"/>
                <w:szCs w:val="20"/>
              </w:rPr>
            </w:pPr>
            <w:r w:rsidRPr="00231E7C">
              <w:rPr>
                <w:sz w:val="20"/>
                <w:szCs w:val="20"/>
              </w:rPr>
              <w:t xml:space="preserve">pohybom. </w:t>
            </w:r>
          </w:p>
          <w:p w:rsidR="005867E3" w:rsidRPr="00231E7C" w:rsidRDefault="005867E3" w:rsidP="005867E3">
            <w:pPr>
              <w:pStyle w:val="Default"/>
              <w:spacing w:after="27"/>
              <w:rPr>
                <w:sz w:val="20"/>
                <w:szCs w:val="20"/>
              </w:rPr>
            </w:pPr>
            <w:r w:rsidRPr="00231E7C">
              <w:rPr>
                <w:sz w:val="20"/>
                <w:szCs w:val="20"/>
              </w:rPr>
              <w:t xml:space="preserve">- Kreslenie tvarovo nenáročných predmetov: jablko, slivka, strom, had a iné. </w:t>
            </w:r>
          </w:p>
          <w:p w:rsidR="005867E3" w:rsidRPr="00231E7C" w:rsidRDefault="005867E3" w:rsidP="005867E3">
            <w:pPr>
              <w:pStyle w:val="Default"/>
              <w:spacing w:after="27"/>
              <w:rPr>
                <w:sz w:val="20"/>
                <w:szCs w:val="20"/>
              </w:rPr>
            </w:pPr>
            <w:r w:rsidRPr="00231E7C">
              <w:rPr>
                <w:sz w:val="20"/>
                <w:szCs w:val="20"/>
              </w:rPr>
              <w:t xml:space="preserve">- Napodobňovanie jednoduchých tvarov. </w:t>
            </w:r>
          </w:p>
          <w:p w:rsidR="005867E3" w:rsidRPr="00231E7C" w:rsidRDefault="005867E3" w:rsidP="005867E3">
            <w:pPr>
              <w:pStyle w:val="Default"/>
              <w:spacing w:after="27"/>
              <w:rPr>
                <w:sz w:val="20"/>
                <w:szCs w:val="20"/>
              </w:rPr>
            </w:pPr>
            <w:r w:rsidRPr="00231E7C">
              <w:rPr>
                <w:sz w:val="20"/>
                <w:szCs w:val="20"/>
              </w:rPr>
              <w:t xml:space="preserve">- Maľovanky – vyfarbovanie obrázkov a predkreslených tvarov. </w:t>
            </w:r>
          </w:p>
          <w:p w:rsidR="005867E3" w:rsidRPr="00231E7C" w:rsidRDefault="005867E3" w:rsidP="005867E3">
            <w:pPr>
              <w:pStyle w:val="Default"/>
              <w:rPr>
                <w:sz w:val="20"/>
                <w:szCs w:val="20"/>
              </w:rPr>
            </w:pPr>
            <w:r w:rsidRPr="00231E7C">
              <w:rPr>
                <w:sz w:val="20"/>
                <w:szCs w:val="20"/>
              </w:rPr>
              <w:t xml:space="preserve">- Kreslenie na veľkú plochu hrubými farebnými kriedami. </w:t>
            </w:r>
          </w:p>
        </w:tc>
        <w:tc>
          <w:tcPr>
            <w:tcW w:w="3509" w:type="dxa"/>
            <w:tcBorders>
              <w:top w:val="single" w:sz="4" w:space="0" w:color="auto"/>
              <w:left w:val="single" w:sz="4" w:space="0" w:color="auto"/>
              <w:right w:val="single" w:sz="4" w:space="0" w:color="auto"/>
            </w:tcBorders>
            <w:shd w:val="clear" w:color="auto" w:fill="auto"/>
            <w:noWrap/>
            <w:vAlign w:val="center"/>
            <w:hideMark/>
          </w:tcPr>
          <w:p w:rsidR="005867E3" w:rsidRPr="00231E7C" w:rsidRDefault="005867E3" w:rsidP="005867E3">
            <w:pPr>
              <w:pStyle w:val="Default"/>
              <w:rPr>
                <w:i/>
                <w:sz w:val="20"/>
                <w:szCs w:val="20"/>
              </w:rPr>
            </w:pPr>
            <w:r w:rsidRPr="00231E7C">
              <w:rPr>
                <w:i/>
                <w:sz w:val="20"/>
                <w:szCs w:val="20"/>
              </w:rPr>
              <w:t>Tematické práce</w:t>
            </w:r>
          </w:p>
          <w:p w:rsidR="005867E3" w:rsidRPr="00231E7C" w:rsidRDefault="005867E3" w:rsidP="005867E3">
            <w:pPr>
              <w:pStyle w:val="Default"/>
              <w:rPr>
                <w:sz w:val="20"/>
                <w:szCs w:val="20"/>
              </w:rPr>
            </w:pPr>
            <w:r w:rsidRPr="00231E7C">
              <w:rPr>
                <w:sz w:val="20"/>
                <w:szCs w:val="20"/>
              </w:rPr>
              <w:t xml:space="preserve">- Žiaci znázorňujú zážitky a skúsenosti pomocou tematických prác z im známeho a blízkeho sveta - z vychádzok, pracovných činností, zo života v rodine, v škole, na ulici, v obchode, dopravnom prostriedku a pod. Ďalším zdrojom námetov sú ilustrácie filmových, divadelných a literárnych útvarov. </w:t>
            </w:r>
          </w:p>
          <w:p w:rsidR="005867E3" w:rsidRPr="00231E7C" w:rsidRDefault="005867E3" w:rsidP="005867E3">
            <w:pPr>
              <w:pStyle w:val="Default"/>
              <w:rPr>
                <w:i/>
                <w:sz w:val="20"/>
                <w:szCs w:val="20"/>
              </w:rPr>
            </w:pPr>
            <w:r w:rsidRPr="00231E7C">
              <w:rPr>
                <w:i/>
                <w:sz w:val="20"/>
                <w:szCs w:val="20"/>
              </w:rPr>
              <w:t xml:space="preserve">Zobrazovanie prírodných a umelých foriem </w:t>
            </w:r>
          </w:p>
          <w:p w:rsidR="005867E3" w:rsidRPr="00231E7C" w:rsidRDefault="005867E3" w:rsidP="005867E3">
            <w:pPr>
              <w:pStyle w:val="Default"/>
              <w:rPr>
                <w:sz w:val="20"/>
                <w:szCs w:val="20"/>
              </w:rPr>
            </w:pPr>
            <w:r w:rsidRPr="00231E7C">
              <w:rPr>
                <w:sz w:val="20"/>
                <w:szCs w:val="20"/>
              </w:rPr>
              <w:t xml:space="preserve">Na základe priameho pozorovania predmetov dennej potreby, pozorovania prírodnín sa žiaci naučia zachytiť realitu a jej výtvarné stvárnenie. Dbajú na proporcionálne vzťahy jednotlivých častí k celku, šírky k výške a pod. Na vychádzkach vyhľadávajú tvarovo a farebne zaujímavé prírodné materiály, ktoré sa učia dotvárať. Žiaci sa naučia využívať kontrast svetlých a tmavých tónov, studených a teplých farieb. </w:t>
            </w:r>
          </w:p>
          <w:p w:rsidR="005867E3" w:rsidRPr="00231E7C" w:rsidRDefault="005867E3" w:rsidP="005867E3">
            <w:pPr>
              <w:rPr>
                <w:rFonts w:ascii="Calibri" w:hAnsi="Calibri"/>
                <w:sz w:val="20"/>
                <w:szCs w:val="20"/>
                <w:lang w:eastAsia="sk-SK"/>
              </w:rPr>
            </w:pPr>
          </w:p>
        </w:tc>
      </w:tr>
      <w:tr w:rsidR="005867E3" w:rsidRPr="00373CBB" w:rsidTr="005867E3">
        <w:trPr>
          <w:trHeight w:val="493"/>
        </w:trPr>
        <w:tc>
          <w:tcPr>
            <w:tcW w:w="1964" w:type="dxa"/>
            <w:tcBorders>
              <w:top w:val="single" w:sz="4" w:space="0" w:color="auto"/>
              <w:left w:val="single" w:sz="4" w:space="0" w:color="auto"/>
              <w:right w:val="single" w:sz="4" w:space="0" w:color="auto"/>
            </w:tcBorders>
            <w:shd w:val="clear" w:color="auto" w:fill="auto"/>
            <w:noWrap/>
            <w:vAlign w:val="center"/>
            <w:hideMark/>
          </w:tcPr>
          <w:p w:rsidR="005867E3" w:rsidRDefault="005867E3" w:rsidP="005867E3">
            <w:pPr>
              <w:pStyle w:val="Default"/>
              <w:rPr>
                <w:sz w:val="23"/>
                <w:szCs w:val="23"/>
              </w:rPr>
            </w:pPr>
            <w:r>
              <w:rPr>
                <w:b/>
                <w:bCs/>
                <w:sz w:val="23"/>
                <w:szCs w:val="23"/>
              </w:rPr>
              <w:t xml:space="preserve">Výtvarné hry a dekoratívne činnosti </w:t>
            </w:r>
          </w:p>
          <w:p w:rsidR="005867E3" w:rsidRDefault="005867E3" w:rsidP="005867E3">
            <w:pPr>
              <w:pStyle w:val="Default"/>
              <w:spacing w:after="100"/>
              <w:rPr>
                <w:sz w:val="23"/>
                <w:szCs w:val="23"/>
              </w:rPr>
            </w:pPr>
            <w:r>
              <w:rPr>
                <w:sz w:val="23"/>
                <w:szCs w:val="23"/>
              </w:rPr>
              <w:t xml:space="preserve">1. Hry s farbou </w:t>
            </w:r>
          </w:p>
          <w:p w:rsidR="005867E3" w:rsidRDefault="005867E3" w:rsidP="005867E3">
            <w:pPr>
              <w:pStyle w:val="Default"/>
              <w:spacing w:after="100"/>
              <w:rPr>
                <w:sz w:val="23"/>
                <w:szCs w:val="23"/>
              </w:rPr>
            </w:pPr>
            <w:r>
              <w:rPr>
                <w:sz w:val="23"/>
                <w:szCs w:val="23"/>
              </w:rPr>
              <w:t xml:space="preserve">2. Priestorové vytváranie </w:t>
            </w:r>
          </w:p>
          <w:p w:rsidR="005867E3" w:rsidRDefault="005867E3" w:rsidP="005867E3">
            <w:pPr>
              <w:pStyle w:val="Default"/>
              <w:rPr>
                <w:sz w:val="23"/>
                <w:szCs w:val="23"/>
              </w:rPr>
            </w:pPr>
            <w:r>
              <w:rPr>
                <w:sz w:val="23"/>
                <w:szCs w:val="23"/>
              </w:rPr>
              <w:t xml:space="preserve">3. Dekoratívne práce </w:t>
            </w:r>
          </w:p>
          <w:p w:rsidR="005867E3" w:rsidRPr="00373CBB" w:rsidRDefault="005867E3" w:rsidP="005867E3">
            <w:pPr>
              <w:rPr>
                <w:b/>
              </w:rPr>
            </w:pPr>
          </w:p>
        </w:tc>
        <w:tc>
          <w:tcPr>
            <w:tcW w:w="2989" w:type="dxa"/>
            <w:tcBorders>
              <w:top w:val="single" w:sz="4" w:space="0" w:color="auto"/>
              <w:left w:val="single" w:sz="4" w:space="0" w:color="auto"/>
              <w:right w:val="single" w:sz="4" w:space="0" w:color="auto"/>
            </w:tcBorders>
            <w:shd w:val="clear" w:color="auto" w:fill="auto"/>
            <w:noWrap/>
            <w:vAlign w:val="center"/>
            <w:hideMark/>
          </w:tcPr>
          <w:p w:rsidR="005867E3" w:rsidRPr="00231E7C" w:rsidRDefault="005867E3" w:rsidP="005867E3">
            <w:pPr>
              <w:pStyle w:val="Default"/>
              <w:rPr>
                <w:sz w:val="20"/>
                <w:szCs w:val="20"/>
              </w:rPr>
            </w:pPr>
            <w:r w:rsidRPr="00231E7C">
              <w:rPr>
                <w:sz w:val="20"/>
                <w:szCs w:val="20"/>
              </w:rPr>
              <w:t xml:space="preserve">Maľba (tampón, drievko, hrubá fixka, prstové farby, akvarelové farby, tempery) </w:t>
            </w:r>
          </w:p>
          <w:p w:rsidR="005867E3" w:rsidRPr="00231E7C" w:rsidRDefault="005867E3" w:rsidP="005867E3">
            <w:pPr>
              <w:pStyle w:val="Default"/>
              <w:spacing w:after="27"/>
              <w:rPr>
                <w:sz w:val="20"/>
                <w:szCs w:val="20"/>
              </w:rPr>
            </w:pPr>
            <w:r w:rsidRPr="00231E7C">
              <w:rPr>
                <w:sz w:val="20"/>
                <w:szCs w:val="20"/>
              </w:rPr>
              <w:t xml:space="preserve">- Liatie, kvapkanie, otláčanie, dotváranie farebných škvŕn, hra s farbami – rozpíjanie, zapúšťanie do vlhkého podkladu, kontrast svetlých a tmavých farieb. </w:t>
            </w:r>
          </w:p>
          <w:p w:rsidR="005867E3" w:rsidRPr="00231E7C" w:rsidRDefault="005867E3" w:rsidP="005867E3">
            <w:pPr>
              <w:pStyle w:val="Default"/>
              <w:spacing w:after="27"/>
              <w:rPr>
                <w:sz w:val="20"/>
                <w:szCs w:val="20"/>
              </w:rPr>
            </w:pPr>
            <w:r w:rsidRPr="00231E7C">
              <w:rPr>
                <w:sz w:val="20"/>
                <w:szCs w:val="20"/>
              </w:rPr>
              <w:t xml:space="preserve">- Ukladanie farby štetcom na plochu papiera, prerušovanie ťahu štetca bodkami, čiarkami, vytváranie jednoduchých tvarov zväčšovaním škvŕn zo stredu. </w:t>
            </w:r>
          </w:p>
          <w:p w:rsidR="005867E3" w:rsidRPr="00231E7C" w:rsidRDefault="005867E3" w:rsidP="005867E3">
            <w:pPr>
              <w:pStyle w:val="Default"/>
              <w:spacing w:after="27"/>
              <w:rPr>
                <w:sz w:val="20"/>
                <w:szCs w:val="20"/>
              </w:rPr>
            </w:pPr>
            <w:r w:rsidRPr="00231E7C">
              <w:rPr>
                <w:sz w:val="20"/>
                <w:szCs w:val="20"/>
              </w:rPr>
              <w:t xml:space="preserve">- Pracovať prstovou farbou, tvoriť odtlačky dlane, prstov, chodidla. </w:t>
            </w:r>
          </w:p>
          <w:p w:rsidR="005867E3" w:rsidRPr="00231E7C" w:rsidRDefault="005867E3" w:rsidP="005867E3">
            <w:pPr>
              <w:pStyle w:val="Default"/>
              <w:rPr>
                <w:sz w:val="20"/>
                <w:szCs w:val="20"/>
              </w:rPr>
            </w:pPr>
            <w:r w:rsidRPr="00231E7C">
              <w:rPr>
                <w:sz w:val="20"/>
                <w:szCs w:val="20"/>
              </w:rPr>
              <w:t xml:space="preserve">- Nanášať farbu prstom technikou </w:t>
            </w:r>
            <w:r w:rsidRPr="00231E7C">
              <w:rPr>
                <w:sz w:val="20"/>
                <w:szCs w:val="20"/>
              </w:rPr>
              <w:lastRenderedPageBreak/>
              <w:t xml:space="preserve">kresby. Rozotierať farebnú škvrnu prstom alebo drievkom. </w:t>
            </w:r>
          </w:p>
          <w:p w:rsidR="005867E3" w:rsidRPr="00231E7C" w:rsidRDefault="005867E3" w:rsidP="005867E3">
            <w:pPr>
              <w:pStyle w:val="Default"/>
              <w:rPr>
                <w:sz w:val="20"/>
                <w:szCs w:val="20"/>
              </w:rPr>
            </w:pPr>
            <w:r w:rsidRPr="00231E7C">
              <w:rPr>
                <w:sz w:val="20"/>
                <w:szCs w:val="20"/>
              </w:rPr>
              <w:t xml:space="preserve">Modelovanie (plastelína, modurit, cesto, rôzne modelovacie materiály) </w:t>
            </w:r>
          </w:p>
          <w:p w:rsidR="005867E3" w:rsidRPr="00231E7C" w:rsidRDefault="005867E3" w:rsidP="005867E3">
            <w:pPr>
              <w:pStyle w:val="Default"/>
              <w:rPr>
                <w:sz w:val="20"/>
                <w:szCs w:val="20"/>
              </w:rPr>
            </w:pPr>
            <w:r w:rsidRPr="00231E7C">
              <w:rPr>
                <w:sz w:val="20"/>
                <w:szCs w:val="20"/>
              </w:rPr>
              <w:t xml:space="preserve">Poznávanie základných vlastností modelovacích materiálov stláčaním, miesením, vaľkaním, vyťahovaním, šúľaním. </w:t>
            </w:r>
          </w:p>
          <w:p w:rsidR="005867E3" w:rsidRPr="00231E7C" w:rsidRDefault="005867E3" w:rsidP="005867E3">
            <w:pPr>
              <w:pStyle w:val="Default"/>
              <w:rPr>
                <w:sz w:val="20"/>
                <w:szCs w:val="20"/>
              </w:rPr>
            </w:pPr>
            <w:r w:rsidRPr="00231E7C">
              <w:rPr>
                <w:sz w:val="20"/>
                <w:szCs w:val="20"/>
              </w:rPr>
              <w:t xml:space="preserve">Modelovanie guľe medzi dlaňami krúživým pohybom rúk. </w:t>
            </w:r>
          </w:p>
          <w:p w:rsidR="005867E3" w:rsidRPr="00231E7C" w:rsidRDefault="005867E3" w:rsidP="005867E3">
            <w:pPr>
              <w:pStyle w:val="Default"/>
              <w:rPr>
                <w:sz w:val="20"/>
                <w:szCs w:val="20"/>
              </w:rPr>
            </w:pPr>
            <w:r w:rsidRPr="00231E7C">
              <w:rPr>
                <w:sz w:val="20"/>
                <w:szCs w:val="20"/>
              </w:rPr>
              <w:t xml:space="preserve">Váľanie valčeka medzi dlaňami a medzi dlaňou a podložkou priamymi pohybmi rúk. </w:t>
            </w:r>
          </w:p>
          <w:p w:rsidR="005867E3" w:rsidRPr="00231E7C" w:rsidRDefault="005867E3" w:rsidP="005867E3">
            <w:pPr>
              <w:pStyle w:val="Default"/>
              <w:rPr>
                <w:sz w:val="20"/>
                <w:szCs w:val="20"/>
              </w:rPr>
            </w:pPr>
            <w:r w:rsidRPr="00231E7C">
              <w:rPr>
                <w:color w:val="auto"/>
                <w:sz w:val="20"/>
                <w:szCs w:val="20"/>
              </w:rPr>
              <w:t xml:space="preserve">Vytváranie objemu točením ušúľaného valčeka (miska, košík, pečivo a iné). </w:t>
            </w:r>
          </w:p>
          <w:p w:rsidR="005867E3" w:rsidRPr="00231E7C" w:rsidRDefault="005867E3" w:rsidP="005867E3">
            <w:pPr>
              <w:pStyle w:val="Default"/>
              <w:rPr>
                <w:sz w:val="20"/>
                <w:szCs w:val="20"/>
              </w:rPr>
            </w:pPr>
            <w:r w:rsidRPr="00231E7C">
              <w:rPr>
                <w:color w:val="auto"/>
                <w:sz w:val="20"/>
                <w:szCs w:val="20"/>
              </w:rPr>
              <w:t xml:space="preserve">Modelovanie jednoduchej skutočnosti uplatňovaním schopnosti splošťovať guľu, ohýbať okraje placky (ovocie, huby, had, lopta). </w:t>
            </w:r>
          </w:p>
          <w:p w:rsidR="005867E3" w:rsidRPr="00231E7C" w:rsidRDefault="005867E3" w:rsidP="005867E3">
            <w:pPr>
              <w:autoSpaceDE w:val="0"/>
              <w:autoSpaceDN w:val="0"/>
              <w:adjustRightInd w:val="0"/>
              <w:spacing w:line="360" w:lineRule="auto"/>
              <w:rPr>
                <w:sz w:val="20"/>
                <w:szCs w:val="20"/>
              </w:rPr>
            </w:pPr>
            <w:r w:rsidRPr="00231E7C">
              <w:rPr>
                <w:color w:val="auto"/>
                <w:sz w:val="20"/>
                <w:szCs w:val="20"/>
              </w:rPr>
              <w:t>Modelovanie na pieskovisku a na pieskovom stole.</w:t>
            </w:r>
          </w:p>
        </w:tc>
        <w:tc>
          <w:tcPr>
            <w:tcW w:w="3509" w:type="dxa"/>
            <w:tcBorders>
              <w:top w:val="single" w:sz="4" w:space="0" w:color="auto"/>
              <w:left w:val="single" w:sz="4" w:space="0" w:color="auto"/>
              <w:right w:val="single" w:sz="4" w:space="0" w:color="auto"/>
            </w:tcBorders>
            <w:shd w:val="clear" w:color="auto" w:fill="auto"/>
            <w:noWrap/>
            <w:vAlign w:val="center"/>
            <w:hideMark/>
          </w:tcPr>
          <w:p w:rsidR="005867E3" w:rsidRPr="00231E7C" w:rsidRDefault="005867E3" w:rsidP="005867E3">
            <w:pPr>
              <w:pStyle w:val="Default"/>
              <w:rPr>
                <w:sz w:val="20"/>
                <w:szCs w:val="20"/>
              </w:rPr>
            </w:pPr>
            <w:r w:rsidRPr="00231E7C">
              <w:rPr>
                <w:i/>
                <w:iCs/>
                <w:sz w:val="20"/>
                <w:szCs w:val="20"/>
              </w:rPr>
              <w:lastRenderedPageBreak/>
              <w:t xml:space="preserve">Hry s farbou </w:t>
            </w:r>
          </w:p>
          <w:p w:rsidR="005867E3" w:rsidRPr="00231E7C" w:rsidRDefault="005867E3" w:rsidP="005867E3">
            <w:pPr>
              <w:pStyle w:val="Default"/>
              <w:rPr>
                <w:sz w:val="20"/>
                <w:szCs w:val="20"/>
              </w:rPr>
            </w:pPr>
            <w:r w:rsidRPr="00231E7C">
              <w:rPr>
                <w:sz w:val="20"/>
                <w:szCs w:val="20"/>
              </w:rPr>
              <w:t xml:space="preserve">Žiaci využívajú hry s farbami, na poznávanie vlastností farby, rozpíjanie, zapúšťanie do vlhkého podklad., Poznávajú vlastnosti hustých a riedkych farieb, učia sa používať svetlé a </w:t>
            </w:r>
          </w:p>
          <w:p w:rsidR="005867E3" w:rsidRPr="00231E7C" w:rsidRDefault="005867E3" w:rsidP="005867E3">
            <w:pPr>
              <w:pStyle w:val="Default"/>
              <w:pageBreakBefore/>
              <w:rPr>
                <w:sz w:val="20"/>
                <w:szCs w:val="20"/>
              </w:rPr>
            </w:pPr>
            <w:r w:rsidRPr="00231E7C">
              <w:rPr>
                <w:sz w:val="20"/>
                <w:szCs w:val="20"/>
              </w:rPr>
              <w:t xml:space="preserve">tmavé farby. Na konkrétnych príkladoch využívajú kontrast svetlých a tmavých farieb (obloha, krajina, svetlo a tieň v krajine). Radenie svetlých a tmavých rozlične širokých pásov (pastel, tempera, krieda, akvarel, lepidlo, klovatina, farebné tuše a pod.). </w:t>
            </w:r>
          </w:p>
          <w:p w:rsidR="005867E3" w:rsidRPr="00231E7C" w:rsidRDefault="005867E3" w:rsidP="005867E3">
            <w:pPr>
              <w:pStyle w:val="Default"/>
              <w:rPr>
                <w:sz w:val="20"/>
                <w:szCs w:val="20"/>
              </w:rPr>
            </w:pPr>
            <w:r w:rsidRPr="00231E7C">
              <w:rPr>
                <w:sz w:val="20"/>
                <w:szCs w:val="20"/>
              </w:rPr>
              <w:t xml:space="preserve">- </w:t>
            </w:r>
            <w:r w:rsidRPr="00231E7C">
              <w:rPr>
                <w:i/>
                <w:iCs/>
                <w:sz w:val="20"/>
                <w:szCs w:val="20"/>
              </w:rPr>
              <w:t xml:space="preserve">V priestorovom vytváraní </w:t>
            </w:r>
            <w:r w:rsidRPr="00231E7C">
              <w:rPr>
                <w:sz w:val="20"/>
                <w:szCs w:val="20"/>
              </w:rPr>
              <w:t xml:space="preserve">sa naučia uplatňovať a dopĺňame poznatky a výtvarné zručnosti z predošlého ročníka. </w:t>
            </w:r>
            <w:r w:rsidRPr="00231E7C">
              <w:rPr>
                <w:sz w:val="20"/>
                <w:szCs w:val="20"/>
              </w:rPr>
              <w:lastRenderedPageBreak/>
              <w:t xml:space="preserve">Poznávajú vlastnosti modelovacích materiálov. Učia sa modelovať dvoj a trojrozmerné plastiky jednoduchých štylizovaných tvarov. U žiakov prebúdzame elementárny zmysel pre priestor v súvislosti s poznávaním životného prostredia. Využívame najbližšie okolie dieťaťa – pieskovisko (tvarovanie kopcov, údolí, koryta rieky, hlavnej cesty, stavebných dominant a pod. ) s využitím makiet domov a stromov. </w:t>
            </w:r>
          </w:p>
          <w:p w:rsidR="005867E3" w:rsidRPr="00231E7C" w:rsidRDefault="005867E3" w:rsidP="005867E3">
            <w:pPr>
              <w:pStyle w:val="Default"/>
              <w:rPr>
                <w:i/>
                <w:sz w:val="20"/>
                <w:szCs w:val="20"/>
              </w:rPr>
            </w:pPr>
            <w:r w:rsidRPr="00231E7C">
              <w:rPr>
                <w:i/>
                <w:sz w:val="20"/>
                <w:szCs w:val="20"/>
              </w:rPr>
              <w:t>Dekoratívne práce</w:t>
            </w:r>
          </w:p>
          <w:p w:rsidR="005867E3" w:rsidRPr="00231E7C" w:rsidRDefault="005867E3" w:rsidP="005867E3">
            <w:pPr>
              <w:pStyle w:val="Default"/>
              <w:rPr>
                <w:sz w:val="20"/>
                <w:szCs w:val="20"/>
              </w:rPr>
            </w:pPr>
            <w:r w:rsidRPr="00231E7C">
              <w:rPr>
                <w:sz w:val="20"/>
                <w:szCs w:val="20"/>
              </w:rPr>
              <w:t xml:space="preserve">Pomocou tejto činnosti prebúdzame u žiakov zmysel pre rytmus. Využívame rytmické radenie rôznych prírodných prvkov, farebných plôch a tvarov, odtlačkov do vhodných materiálov (piesok, hlina, blato, cesto, sadra, plastelína), trhanie, strihanie, nalepovanie, práce so štetcom </w:t>
            </w:r>
          </w:p>
          <w:p w:rsidR="005867E3" w:rsidRPr="00231E7C" w:rsidRDefault="005867E3" w:rsidP="005867E3">
            <w:pPr>
              <w:pStyle w:val="Default"/>
              <w:rPr>
                <w:sz w:val="20"/>
                <w:szCs w:val="20"/>
              </w:rPr>
            </w:pPr>
            <w:r w:rsidRPr="00231E7C">
              <w:rPr>
                <w:sz w:val="20"/>
                <w:szCs w:val="20"/>
              </w:rPr>
              <w:t xml:space="preserve">– pásy látok, stužky, koberce a pod. </w:t>
            </w:r>
          </w:p>
          <w:p w:rsidR="005867E3" w:rsidRPr="00231E7C" w:rsidRDefault="005867E3" w:rsidP="005867E3">
            <w:pPr>
              <w:rPr>
                <w:rFonts w:ascii="Calibri" w:hAnsi="Calibri"/>
                <w:sz w:val="20"/>
                <w:szCs w:val="20"/>
                <w:lang w:eastAsia="sk-SK"/>
              </w:rPr>
            </w:pPr>
          </w:p>
        </w:tc>
      </w:tr>
      <w:tr w:rsidR="005867E3" w:rsidRPr="00373CBB" w:rsidTr="005867E3">
        <w:trPr>
          <w:trHeight w:val="1123"/>
        </w:trPr>
        <w:tc>
          <w:tcPr>
            <w:tcW w:w="1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Default="005867E3" w:rsidP="005867E3">
            <w:pPr>
              <w:pStyle w:val="Default"/>
              <w:rPr>
                <w:sz w:val="23"/>
                <w:szCs w:val="23"/>
              </w:rPr>
            </w:pPr>
          </w:p>
          <w:p w:rsidR="005867E3" w:rsidRPr="003F2674" w:rsidRDefault="005867E3" w:rsidP="005867E3">
            <w:pPr>
              <w:autoSpaceDE w:val="0"/>
              <w:autoSpaceDN w:val="0"/>
              <w:adjustRightInd w:val="0"/>
              <w:spacing w:line="360" w:lineRule="auto"/>
              <w:rPr>
                <w:rFonts w:eastAsiaTheme="minorHAnsi"/>
                <w:sz w:val="24"/>
                <w:szCs w:val="24"/>
                <w:u w:val="single"/>
                <w:lang w:eastAsia="en-US"/>
              </w:rPr>
            </w:pPr>
            <w:r>
              <w:rPr>
                <w:b/>
                <w:bCs/>
                <w:sz w:val="23"/>
                <w:szCs w:val="23"/>
              </w:rPr>
              <w:t>Výtvarná kultúra</w:t>
            </w:r>
          </w:p>
          <w:p w:rsidR="005867E3" w:rsidRPr="00373CBB" w:rsidRDefault="005867E3" w:rsidP="005867E3">
            <w:pPr>
              <w:rPr>
                <w:b/>
              </w:rPr>
            </w:pPr>
          </w:p>
        </w:tc>
        <w:tc>
          <w:tcPr>
            <w:tcW w:w="29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231E7C" w:rsidRDefault="005867E3" w:rsidP="005867E3">
            <w:pPr>
              <w:autoSpaceDE w:val="0"/>
              <w:autoSpaceDN w:val="0"/>
              <w:adjustRightInd w:val="0"/>
              <w:spacing w:line="360" w:lineRule="auto"/>
              <w:rPr>
                <w:color w:val="auto"/>
                <w:sz w:val="20"/>
                <w:szCs w:val="20"/>
              </w:rPr>
            </w:pPr>
            <w:r w:rsidRPr="00231E7C">
              <w:rPr>
                <w:color w:val="auto"/>
                <w:sz w:val="20"/>
                <w:szCs w:val="20"/>
              </w:rPr>
              <w:t>Spoznávanie výtvarného umenia</w:t>
            </w:r>
          </w:p>
        </w:tc>
        <w:tc>
          <w:tcPr>
            <w:tcW w:w="35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7E3" w:rsidRPr="00231E7C" w:rsidRDefault="005867E3" w:rsidP="005867E3">
            <w:pPr>
              <w:pStyle w:val="Default"/>
              <w:rPr>
                <w:sz w:val="20"/>
                <w:szCs w:val="20"/>
              </w:rPr>
            </w:pPr>
            <w:r w:rsidRPr="00231E7C">
              <w:rPr>
                <w:sz w:val="20"/>
                <w:szCs w:val="20"/>
              </w:rPr>
              <w:t>Spoznáva výtvarné umenie</w:t>
            </w:r>
          </w:p>
          <w:p w:rsidR="005867E3" w:rsidRPr="00231E7C" w:rsidRDefault="005867E3" w:rsidP="005867E3">
            <w:pPr>
              <w:pStyle w:val="Default"/>
              <w:rPr>
                <w:sz w:val="20"/>
                <w:szCs w:val="20"/>
              </w:rPr>
            </w:pPr>
            <w:r w:rsidRPr="00231E7C">
              <w:rPr>
                <w:sz w:val="20"/>
                <w:szCs w:val="20"/>
              </w:rPr>
              <w:t xml:space="preserve">Návštevy výstav výtvarných prác detí, umelcov, ľudových umelcov, remeselníkov, múzeí. </w:t>
            </w:r>
          </w:p>
          <w:p w:rsidR="005867E3" w:rsidRPr="00231E7C" w:rsidRDefault="005867E3" w:rsidP="005867E3">
            <w:pPr>
              <w:pStyle w:val="Default"/>
              <w:rPr>
                <w:sz w:val="20"/>
                <w:szCs w:val="20"/>
              </w:rPr>
            </w:pPr>
            <w:r w:rsidRPr="00231E7C">
              <w:rPr>
                <w:sz w:val="20"/>
                <w:szCs w:val="20"/>
              </w:rPr>
              <w:t xml:space="preserve">Vychádzky zamerané na okolitú architektúru. </w:t>
            </w:r>
          </w:p>
          <w:p w:rsidR="005867E3" w:rsidRPr="00231E7C" w:rsidRDefault="005867E3" w:rsidP="005867E3">
            <w:pPr>
              <w:rPr>
                <w:rFonts w:ascii="Calibri" w:hAnsi="Calibri"/>
                <w:sz w:val="20"/>
                <w:szCs w:val="20"/>
                <w:lang w:eastAsia="sk-SK"/>
              </w:rPr>
            </w:pPr>
          </w:p>
        </w:tc>
      </w:tr>
    </w:tbl>
    <w:p w:rsidR="005867E3" w:rsidRDefault="005867E3" w:rsidP="005867E3">
      <w:pPr>
        <w:spacing w:line="360" w:lineRule="auto"/>
        <w:rPr>
          <w:b/>
          <w:sz w:val="24"/>
          <w:szCs w:val="24"/>
        </w:rPr>
      </w:pPr>
    </w:p>
    <w:p w:rsidR="005867E3" w:rsidRPr="00294E75" w:rsidRDefault="005867E3" w:rsidP="005867E3">
      <w:pPr>
        <w:spacing w:line="360" w:lineRule="auto"/>
        <w:jc w:val="both"/>
        <w:rPr>
          <w:b/>
          <w:sz w:val="24"/>
          <w:szCs w:val="24"/>
        </w:rPr>
      </w:pPr>
      <w:r w:rsidRPr="00294E75">
        <w:rPr>
          <w:b/>
          <w:sz w:val="24"/>
          <w:szCs w:val="24"/>
        </w:rPr>
        <w:t>Medzipredmetové vzťahy:</w:t>
      </w:r>
    </w:p>
    <w:p w:rsidR="005867E3" w:rsidRPr="00294E75" w:rsidRDefault="005867E3" w:rsidP="005867E3">
      <w:pPr>
        <w:spacing w:line="360" w:lineRule="auto"/>
        <w:jc w:val="both"/>
        <w:rPr>
          <w:b/>
          <w:sz w:val="24"/>
          <w:szCs w:val="24"/>
        </w:rPr>
      </w:pPr>
      <w:r>
        <w:rPr>
          <w:sz w:val="24"/>
          <w:szCs w:val="24"/>
        </w:rPr>
        <w:tab/>
      </w:r>
      <w:r w:rsidRPr="00294E75">
        <w:rPr>
          <w:sz w:val="24"/>
          <w:szCs w:val="24"/>
        </w:rPr>
        <w:t xml:space="preserve">Výchovno-vzdelávacie ciele a niektoré aktivity výtvarnej výchovy sa prelínajú s cieľmi a činnosťami iných vyučovacích predmetov a to najmä s predmetmi slovenský jazyk, hudobná výchova, telesná výchova, </w:t>
      </w:r>
      <w:r>
        <w:rPr>
          <w:sz w:val="24"/>
          <w:szCs w:val="24"/>
        </w:rPr>
        <w:t>pracovné vyučovanie a vecné učenie</w:t>
      </w:r>
      <w:r w:rsidRPr="00294E75">
        <w:rPr>
          <w:sz w:val="24"/>
          <w:szCs w:val="24"/>
        </w:rPr>
        <w:t>.</w:t>
      </w:r>
    </w:p>
    <w:p w:rsidR="005867E3" w:rsidRDefault="005867E3" w:rsidP="005867E3">
      <w:pPr>
        <w:spacing w:line="360" w:lineRule="auto"/>
        <w:jc w:val="both"/>
        <w:rPr>
          <w:b/>
          <w:sz w:val="24"/>
          <w:szCs w:val="24"/>
        </w:rPr>
      </w:pPr>
    </w:p>
    <w:p w:rsidR="005867E3" w:rsidRDefault="005867E3" w:rsidP="005867E3">
      <w:pPr>
        <w:spacing w:line="360" w:lineRule="auto"/>
        <w:jc w:val="both"/>
        <w:rPr>
          <w:b/>
          <w:sz w:val="24"/>
          <w:szCs w:val="24"/>
        </w:rPr>
      </w:pPr>
      <w:r w:rsidRPr="00294E75">
        <w:rPr>
          <w:b/>
          <w:sz w:val="24"/>
          <w:szCs w:val="24"/>
        </w:rPr>
        <w:t>Prierezové témy:</w:t>
      </w:r>
    </w:p>
    <w:p w:rsidR="005867E3" w:rsidRPr="00BA3CF3" w:rsidRDefault="005867E3" w:rsidP="005867E3">
      <w:pPr>
        <w:spacing w:line="360" w:lineRule="auto"/>
        <w:jc w:val="both"/>
        <w:rPr>
          <w:sz w:val="24"/>
          <w:szCs w:val="24"/>
        </w:rPr>
      </w:pPr>
      <w:r w:rsidRPr="00BA3CF3">
        <w:rPr>
          <w:sz w:val="24"/>
          <w:szCs w:val="24"/>
        </w:rPr>
        <w:t>V učive VV sa prelínajú tieto prierezové témy:</w:t>
      </w:r>
    </w:p>
    <w:p w:rsidR="005867E3" w:rsidRDefault="005867E3" w:rsidP="005867E3">
      <w:pPr>
        <w:spacing w:line="360" w:lineRule="auto"/>
        <w:jc w:val="both"/>
        <w:rPr>
          <w:sz w:val="24"/>
          <w:szCs w:val="24"/>
        </w:rPr>
      </w:pPr>
      <w:r w:rsidRPr="00BA3CF3">
        <w:rPr>
          <w:i/>
          <w:sz w:val="24"/>
          <w:szCs w:val="24"/>
        </w:rPr>
        <w:t>Dopravná výchova:</w:t>
      </w:r>
      <w:r w:rsidRPr="00BA3CF3">
        <w:rPr>
          <w:sz w:val="24"/>
          <w:szCs w:val="24"/>
        </w:rPr>
        <w:t xml:space="preserve"> </w:t>
      </w:r>
      <w:r>
        <w:rPr>
          <w:sz w:val="24"/>
          <w:szCs w:val="24"/>
        </w:rPr>
        <w:tab/>
      </w:r>
    </w:p>
    <w:p w:rsidR="005867E3" w:rsidRPr="00871381" w:rsidRDefault="005867E3" w:rsidP="002D2486">
      <w:pPr>
        <w:pStyle w:val="Odsekzoznamu"/>
        <w:numPr>
          <w:ilvl w:val="0"/>
          <w:numId w:val="212"/>
        </w:numPr>
        <w:spacing w:line="360" w:lineRule="auto"/>
        <w:jc w:val="both"/>
        <w:rPr>
          <w:sz w:val="24"/>
          <w:szCs w:val="24"/>
        </w:rPr>
      </w:pPr>
      <w:r w:rsidRPr="00871381">
        <w:rPr>
          <w:sz w:val="24"/>
          <w:szCs w:val="24"/>
        </w:rPr>
        <w:t>spôsobilosť pozorovať a vedieť výtvarne zachytiť svoje okolie, vyhodnocovať situáciu z hľadiska bezpečnosti</w:t>
      </w:r>
    </w:p>
    <w:p w:rsidR="005867E3" w:rsidRDefault="005867E3" w:rsidP="005867E3">
      <w:pPr>
        <w:spacing w:line="360" w:lineRule="auto"/>
        <w:jc w:val="both"/>
        <w:rPr>
          <w:i/>
          <w:sz w:val="24"/>
          <w:szCs w:val="24"/>
        </w:rPr>
      </w:pPr>
      <w:r w:rsidRPr="00BA3CF3">
        <w:rPr>
          <w:i/>
          <w:sz w:val="24"/>
          <w:szCs w:val="24"/>
        </w:rPr>
        <w:t>Environmentálna výchova:</w:t>
      </w:r>
    </w:p>
    <w:p w:rsidR="005867E3" w:rsidRDefault="005867E3" w:rsidP="002D2486">
      <w:pPr>
        <w:pStyle w:val="Odsekzoznamu"/>
        <w:numPr>
          <w:ilvl w:val="0"/>
          <w:numId w:val="212"/>
        </w:numPr>
        <w:spacing w:line="360" w:lineRule="auto"/>
        <w:jc w:val="both"/>
        <w:rPr>
          <w:sz w:val="24"/>
          <w:szCs w:val="24"/>
        </w:rPr>
      </w:pPr>
      <w:r w:rsidRPr="00871381">
        <w:rPr>
          <w:sz w:val="24"/>
          <w:szCs w:val="24"/>
        </w:rPr>
        <w:t>schopnosť chápať, analyzovať a hodnotiť vzťahy medzi človekom a jeho životným prostredím vo svojom okolí, chápať potrebu ochrany životného prostredia na celom svete.</w:t>
      </w:r>
    </w:p>
    <w:p w:rsidR="005867E3" w:rsidRPr="00871381" w:rsidRDefault="005867E3" w:rsidP="002D2486">
      <w:pPr>
        <w:pStyle w:val="Odsekzoznamu"/>
        <w:numPr>
          <w:ilvl w:val="0"/>
          <w:numId w:val="212"/>
        </w:numPr>
        <w:spacing w:line="360" w:lineRule="auto"/>
        <w:jc w:val="both"/>
        <w:rPr>
          <w:sz w:val="24"/>
          <w:szCs w:val="24"/>
        </w:rPr>
      </w:pPr>
      <w:r w:rsidRPr="00871381">
        <w:rPr>
          <w:sz w:val="24"/>
          <w:szCs w:val="24"/>
        </w:rPr>
        <w:lastRenderedPageBreak/>
        <w:t>prostredníctvom projektov a vychádzok pomáhať životnému prostrediu, mať kladný vzťah k domácim zvieratám, zvieratám v prírode, starať sa o svoje okolie a pod.</w:t>
      </w:r>
    </w:p>
    <w:p w:rsidR="005867E3" w:rsidRDefault="005867E3" w:rsidP="005867E3">
      <w:pPr>
        <w:spacing w:line="360" w:lineRule="auto"/>
        <w:jc w:val="both"/>
        <w:rPr>
          <w:sz w:val="24"/>
          <w:szCs w:val="24"/>
        </w:rPr>
      </w:pPr>
      <w:r w:rsidRPr="00BA3CF3">
        <w:rPr>
          <w:i/>
          <w:sz w:val="24"/>
          <w:szCs w:val="24"/>
        </w:rPr>
        <w:t>Osobnostný a sociálny rozvoj:</w:t>
      </w:r>
    </w:p>
    <w:p w:rsidR="005867E3" w:rsidRDefault="005867E3" w:rsidP="002D2486">
      <w:pPr>
        <w:pStyle w:val="Odsekzoznamu"/>
        <w:numPr>
          <w:ilvl w:val="0"/>
          <w:numId w:val="213"/>
        </w:numPr>
        <w:spacing w:line="360" w:lineRule="auto"/>
        <w:jc w:val="both"/>
        <w:rPr>
          <w:sz w:val="24"/>
          <w:szCs w:val="24"/>
        </w:rPr>
      </w:pPr>
      <w:r w:rsidRPr="00871381">
        <w:rPr>
          <w:sz w:val="24"/>
          <w:szCs w:val="24"/>
        </w:rPr>
        <w:t>rozvíjať sebareflexiu, spoznávať sám seba, svoje dobré ale aj slabé stránky, rozvíjať si sebaúctu, sebadôveru a s tým spojené prevzatie zodpovednosti za svoje konanie, osobný život a</w:t>
      </w:r>
      <w:r>
        <w:rPr>
          <w:sz w:val="24"/>
          <w:szCs w:val="24"/>
        </w:rPr>
        <w:t> </w:t>
      </w:r>
      <w:r w:rsidRPr="00871381">
        <w:rPr>
          <w:sz w:val="24"/>
          <w:szCs w:val="24"/>
        </w:rPr>
        <w:t>sebavzdelávanie</w:t>
      </w:r>
    </w:p>
    <w:p w:rsidR="005867E3" w:rsidRDefault="005867E3" w:rsidP="002D2486">
      <w:pPr>
        <w:pStyle w:val="Odsekzoznamu"/>
        <w:numPr>
          <w:ilvl w:val="0"/>
          <w:numId w:val="213"/>
        </w:numPr>
        <w:spacing w:line="360" w:lineRule="auto"/>
        <w:jc w:val="both"/>
        <w:rPr>
          <w:sz w:val="24"/>
          <w:szCs w:val="24"/>
        </w:rPr>
      </w:pPr>
      <w:r w:rsidRPr="00871381">
        <w:rPr>
          <w:sz w:val="24"/>
          <w:szCs w:val="24"/>
        </w:rPr>
        <w:t xml:space="preserve">naučiť uplatňovať svoje práva, ale aj rešpektovať názory, </w:t>
      </w:r>
      <w:r w:rsidRPr="00871381">
        <w:rPr>
          <w:sz w:val="24"/>
          <w:szCs w:val="24"/>
        </w:rPr>
        <w:tab/>
        <w:t>potreby a práva ostatných.</w:t>
      </w:r>
    </w:p>
    <w:p w:rsidR="005867E3" w:rsidRPr="00871381" w:rsidRDefault="005867E3" w:rsidP="002D2486">
      <w:pPr>
        <w:pStyle w:val="Odsekzoznamu"/>
        <w:numPr>
          <w:ilvl w:val="0"/>
          <w:numId w:val="213"/>
        </w:numPr>
        <w:spacing w:line="360" w:lineRule="auto"/>
        <w:jc w:val="both"/>
        <w:rPr>
          <w:sz w:val="24"/>
          <w:szCs w:val="24"/>
        </w:rPr>
      </w:pPr>
      <w:r w:rsidRPr="00871381">
        <w:rPr>
          <w:sz w:val="24"/>
          <w:szCs w:val="24"/>
        </w:rPr>
        <w:t>pestovať kvalitné medziľudské vzťahy, rozvíjať sociálne</w:t>
      </w:r>
      <w:r>
        <w:rPr>
          <w:sz w:val="24"/>
          <w:szCs w:val="24"/>
        </w:rPr>
        <w:t xml:space="preserve"> </w:t>
      </w:r>
      <w:r w:rsidRPr="00871381">
        <w:rPr>
          <w:sz w:val="24"/>
          <w:szCs w:val="24"/>
        </w:rPr>
        <w:t>spôsobilosti potrebné pre osobný a sociálny život a spoluprácu</w:t>
      </w:r>
    </w:p>
    <w:p w:rsidR="005867E3" w:rsidRDefault="005867E3" w:rsidP="005867E3">
      <w:pPr>
        <w:spacing w:line="360" w:lineRule="auto"/>
        <w:jc w:val="both"/>
        <w:rPr>
          <w:sz w:val="24"/>
          <w:szCs w:val="24"/>
        </w:rPr>
      </w:pPr>
      <w:r w:rsidRPr="00BA3CF3">
        <w:rPr>
          <w:i/>
          <w:sz w:val="24"/>
          <w:szCs w:val="24"/>
        </w:rPr>
        <w:t>Ochrana života a zdravia:</w:t>
      </w:r>
      <w:r>
        <w:rPr>
          <w:sz w:val="24"/>
          <w:szCs w:val="24"/>
        </w:rPr>
        <w:t xml:space="preserve"> </w:t>
      </w:r>
    </w:p>
    <w:p w:rsidR="005867E3" w:rsidRDefault="005867E3" w:rsidP="002D2486">
      <w:pPr>
        <w:pStyle w:val="Odsekzoznamu"/>
        <w:numPr>
          <w:ilvl w:val="0"/>
          <w:numId w:val="214"/>
        </w:numPr>
        <w:spacing w:line="360" w:lineRule="auto"/>
        <w:jc w:val="both"/>
        <w:rPr>
          <w:sz w:val="24"/>
          <w:szCs w:val="24"/>
        </w:rPr>
      </w:pPr>
      <w:r w:rsidRPr="00871381">
        <w:rPr>
          <w:sz w:val="24"/>
          <w:szCs w:val="24"/>
        </w:rPr>
        <w:t>ochranu života a zdravia pri pobyte a pohybe v prírode, ktoré</w:t>
      </w:r>
      <w:r>
        <w:rPr>
          <w:sz w:val="24"/>
          <w:szCs w:val="24"/>
        </w:rPr>
        <w:t xml:space="preserve"> </w:t>
      </w:r>
      <w:r w:rsidRPr="00871381">
        <w:rPr>
          <w:sz w:val="24"/>
          <w:szCs w:val="24"/>
        </w:rPr>
        <w:t>môžu vzniknúť vplyvom nepredvídaných skutočností ohrozujúcich človeka a jeho okolie</w:t>
      </w:r>
    </w:p>
    <w:p w:rsidR="005867E3" w:rsidRPr="00871381" w:rsidRDefault="005867E3" w:rsidP="002D2486">
      <w:pPr>
        <w:pStyle w:val="Odsekzoznamu"/>
        <w:numPr>
          <w:ilvl w:val="0"/>
          <w:numId w:val="214"/>
        </w:numPr>
        <w:spacing w:line="360" w:lineRule="auto"/>
        <w:jc w:val="both"/>
        <w:rPr>
          <w:sz w:val="24"/>
          <w:szCs w:val="24"/>
        </w:rPr>
      </w:pPr>
      <w:r w:rsidRPr="00871381">
        <w:rPr>
          <w:sz w:val="24"/>
          <w:szCs w:val="24"/>
        </w:rPr>
        <w:t>dodržiavať hygienické návyky pri práci s farbami,</w:t>
      </w:r>
      <w:r w:rsidRPr="00871381">
        <w:rPr>
          <w:sz w:val="24"/>
          <w:szCs w:val="24"/>
        </w:rPr>
        <w:tab/>
        <w:t>modelovacou hmotou a pod.</w:t>
      </w:r>
    </w:p>
    <w:p w:rsidR="005867E3" w:rsidRDefault="005867E3" w:rsidP="005867E3">
      <w:pPr>
        <w:spacing w:line="360" w:lineRule="auto"/>
        <w:jc w:val="both"/>
        <w:rPr>
          <w:sz w:val="24"/>
          <w:szCs w:val="24"/>
        </w:rPr>
      </w:pPr>
      <w:r w:rsidRPr="00BA3CF3">
        <w:rPr>
          <w:i/>
          <w:sz w:val="24"/>
          <w:szCs w:val="24"/>
        </w:rPr>
        <w:t>Tvorba projektov a prezentačné zručnosti:</w:t>
      </w:r>
      <w:r>
        <w:rPr>
          <w:sz w:val="24"/>
          <w:szCs w:val="24"/>
        </w:rPr>
        <w:t xml:space="preserve"> </w:t>
      </w:r>
    </w:p>
    <w:p w:rsidR="005867E3" w:rsidRPr="00871381" w:rsidRDefault="005867E3" w:rsidP="002D2486">
      <w:pPr>
        <w:pStyle w:val="Odsekzoznamu"/>
        <w:numPr>
          <w:ilvl w:val="0"/>
          <w:numId w:val="215"/>
        </w:numPr>
        <w:spacing w:line="360" w:lineRule="auto"/>
        <w:jc w:val="both"/>
        <w:rPr>
          <w:sz w:val="24"/>
          <w:szCs w:val="24"/>
        </w:rPr>
      </w:pPr>
      <w:r w:rsidRPr="00871381">
        <w:rPr>
          <w:sz w:val="24"/>
          <w:szCs w:val="24"/>
        </w:rPr>
        <w:t>naučia sa prezentovať svoju prácu</w:t>
      </w:r>
    </w:p>
    <w:p w:rsidR="005867E3" w:rsidRDefault="005867E3" w:rsidP="005867E3">
      <w:pPr>
        <w:spacing w:line="360" w:lineRule="auto"/>
        <w:jc w:val="both"/>
        <w:rPr>
          <w:sz w:val="24"/>
          <w:szCs w:val="24"/>
        </w:rPr>
      </w:pPr>
      <w:r w:rsidRPr="00BA3CF3">
        <w:rPr>
          <w:i/>
          <w:sz w:val="24"/>
          <w:szCs w:val="24"/>
        </w:rPr>
        <w:t>Mediálna výchova:</w:t>
      </w:r>
      <w:r w:rsidRPr="00BA3CF3">
        <w:rPr>
          <w:sz w:val="24"/>
          <w:szCs w:val="24"/>
        </w:rPr>
        <w:t xml:space="preserve"> </w:t>
      </w:r>
    </w:p>
    <w:p w:rsidR="005867E3" w:rsidRDefault="005867E3" w:rsidP="002D2486">
      <w:pPr>
        <w:pStyle w:val="Odsekzoznamu"/>
        <w:numPr>
          <w:ilvl w:val="0"/>
          <w:numId w:val="215"/>
        </w:numPr>
        <w:spacing w:line="360" w:lineRule="auto"/>
        <w:jc w:val="both"/>
        <w:rPr>
          <w:sz w:val="24"/>
          <w:szCs w:val="24"/>
        </w:rPr>
      </w:pPr>
      <w:r w:rsidRPr="00871381">
        <w:rPr>
          <w:sz w:val="24"/>
          <w:szCs w:val="24"/>
        </w:rPr>
        <w:t xml:space="preserve">lepšie poznať a chápať pravidlá fungovania „mediálneho </w:t>
      </w:r>
      <w:r>
        <w:rPr>
          <w:sz w:val="24"/>
          <w:szCs w:val="24"/>
        </w:rPr>
        <w:tab/>
      </w:r>
      <w:r w:rsidRPr="00871381">
        <w:rPr>
          <w:sz w:val="24"/>
          <w:szCs w:val="24"/>
        </w:rPr>
        <w:t>sveta“,</w:t>
      </w:r>
      <w:r w:rsidRPr="00871381">
        <w:rPr>
          <w:sz w:val="24"/>
          <w:szCs w:val="24"/>
        </w:rPr>
        <w:tab/>
        <w:t>primerane</w:t>
      </w:r>
      <w:r>
        <w:rPr>
          <w:sz w:val="24"/>
          <w:szCs w:val="24"/>
        </w:rPr>
        <w:t xml:space="preserve"> </w:t>
      </w:r>
      <w:r w:rsidRPr="00871381">
        <w:rPr>
          <w:sz w:val="24"/>
          <w:szCs w:val="24"/>
        </w:rPr>
        <w:t>veku a mentálnej schopnosti sa v ňom orientovať</w:t>
      </w:r>
    </w:p>
    <w:p w:rsidR="005867E3" w:rsidRPr="00871381" w:rsidRDefault="005867E3" w:rsidP="002D2486">
      <w:pPr>
        <w:pStyle w:val="Odsekzoznamu"/>
        <w:numPr>
          <w:ilvl w:val="0"/>
          <w:numId w:val="215"/>
        </w:numPr>
        <w:spacing w:line="360" w:lineRule="auto"/>
        <w:jc w:val="both"/>
        <w:rPr>
          <w:sz w:val="24"/>
          <w:szCs w:val="24"/>
        </w:rPr>
      </w:pPr>
      <w:r w:rsidRPr="00871381">
        <w:rPr>
          <w:sz w:val="24"/>
          <w:szCs w:val="24"/>
        </w:rPr>
        <w:t xml:space="preserve">formovať schopnosť detí primerane veku a mentálnej schopnosti posudzovať mediálne šírené posolstvá, objavovať v nich to hodnotné, pozitívne formujúce ich osobnostný a profesijný rast, ale tiež ich schopnosť uvedomovať si negatívne mediálne vplyvy na svoju osobnosť a snažiť sa ich </w:t>
      </w:r>
      <w:r w:rsidRPr="00871381">
        <w:rPr>
          <w:sz w:val="24"/>
          <w:szCs w:val="24"/>
        </w:rPr>
        <w:tab/>
        <w:t>zodpovedným prístupom eliminovať</w:t>
      </w:r>
    </w:p>
    <w:p w:rsidR="005867E3" w:rsidRDefault="005867E3" w:rsidP="005867E3">
      <w:pPr>
        <w:spacing w:line="360" w:lineRule="auto"/>
        <w:jc w:val="both"/>
        <w:rPr>
          <w:b/>
          <w:bCs/>
          <w:sz w:val="24"/>
          <w:szCs w:val="24"/>
        </w:rPr>
      </w:pPr>
    </w:p>
    <w:p w:rsidR="00113C1C" w:rsidRDefault="00113C1C" w:rsidP="005867E3">
      <w:pPr>
        <w:spacing w:line="360" w:lineRule="auto"/>
        <w:jc w:val="both"/>
        <w:rPr>
          <w:b/>
          <w:bCs/>
          <w:sz w:val="24"/>
          <w:szCs w:val="24"/>
        </w:rPr>
      </w:pPr>
    </w:p>
    <w:p w:rsidR="00113C1C" w:rsidRDefault="00113C1C" w:rsidP="005867E3">
      <w:pPr>
        <w:spacing w:line="360" w:lineRule="auto"/>
        <w:jc w:val="both"/>
        <w:rPr>
          <w:b/>
          <w:bCs/>
          <w:sz w:val="24"/>
          <w:szCs w:val="24"/>
        </w:rPr>
      </w:pPr>
    </w:p>
    <w:p w:rsidR="005867E3" w:rsidRPr="00294E75" w:rsidRDefault="005867E3" w:rsidP="005867E3">
      <w:pPr>
        <w:spacing w:line="360" w:lineRule="auto"/>
        <w:jc w:val="both"/>
        <w:rPr>
          <w:b/>
          <w:bCs/>
          <w:sz w:val="24"/>
          <w:szCs w:val="24"/>
        </w:rPr>
      </w:pPr>
      <w:r w:rsidRPr="00294E75">
        <w:rPr>
          <w:b/>
          <w:bCs/>
          <w:sz w:val="24"/>
          <w:szCs w:val="24"/>
        </w:rPr>
        <w:t xml:space="preserve">METÓDY A FORMY: </w:t>
      </w:r>
    </w:p>
    <w:p w:rsidR="005867E3" w:rsidRDefault="005867E3" w:rsidP="005867E3">
      <w:pPr>
        <w:pStyle w:val="Default"/>
        <w:spacing w:line="360" w:lineRule="auto"/>
        <w:jc w:val="both"/>
        <w:rPr>
          <w:b/>
          <w:bCs/>
        </w:rPr>
      </w:pPr>
    </w:p>
    <w:p w:rsidR="005867E3" w:rsidRPr="00294E75" w:rsidRDefault="005867E3" w:rsidP="005867E3">
      <w:pPr>
        <w:pStyle w:val="Default"/>
        <w:spacing w:line="360" w:lineRule="auto"/>
        <w:jc w:val="both"/>
      </w:pPr>
      <w:r w:rsidRPr="00294E75">
        <w:rPr>
          <w:b/>
          <w:bCs/>
        </w:rPr>
        <w:t xml:space="preserve">Motivačné : </w:t>
      </w:r>
      <w:r w:rsidRPr="00294E75">
        <w:t xml:space="preserve">vstupné a priebežné </w:t>
      </w:r>
    </w:p>
    <w:p w:rsidR="005867E3" w:rsidRPr="00294E75" w:rsidRDefault="005867E3" w:rsidP="005867E3">
      <w:pPr>
        <w:pStyle w:val="Default"/>
        <w:spacing w:line="360" w:lineRule="auto"/>
        <w:jc w:val="both"/>
      </w:pPr>
      <w:r w:rsidRPr="00294E75">
        <w:rPr>
          <w:b/>
          <w:bCs/>
        </w:rPr>
        <w:t xml:space="preserve">Metódy oboznámenia sa s novou technikou : </w:t>
      </w:r>
    </w:p>
    <w:p w:rsidR="005867E3" w:rsidRPr="00294E75" w:rsidRDefault="005867E3" w:rsidP="005867E3">
      <w:pPr>
        <w:pStyle w:val="Default"/>
        <w:spacing w:line="360" w:lineRule="auto"/>
        <w:jc w:val="both"/>
      </w:pPr>
      <w:r w:rsidRPr="00294E75">
        <w:t xml:space="preserve">slovné, názorné, praktický pokus žiaka </w:t>
      </w:r>
    </w:p>
    <w:p w:rsidR="005867E3" w:rsidRPr="00294E75" w:rsidRDefault="005867E3" w:rsidP="005867E3">
      <w:pPr>
        <w:pStyle w:val="Default"/>
        <w:spacing w:line="360" w:lineRule="auto"/>
        <w:jc w:val="both"/>
      </w:pPr>
      <w:r w:rsidRPr="00294E75">
        <w:rPr>
          <w:b/>
          <w:bCs/>
        </w:rPr>
        <w:t xml:space="preserve">Metódy nácviku: </w:t>
      </w:r>
      <w:r w:rsidRPr="00294E75">
        <w:t xml:space="preserve">praktické metódy, slovné metódy, názorné metódy </w:t>
      </w:r>
    </w:p>
    <w:p w:rsidR="005867E3" w:rsidRPr="00294E75" w:rsidRDefault="005867E3" w:rsidP="005867E3">
      <w:pPr>
        <w:pStyle w:val="Default"/>
        <w:spacing w:line="360" w:lineRule="auto"/>
        <w:jc w:val="both"/>
      </w:pPr>
      <w:r w:rsidRPr="00294E75">
        <w:rPr>
          <w:b/>
          <w:bCs/>
        </w:rPr>
        <w:lastRenderedPageBreak/>
        <w:t xml:space="preserve">Metódy nácviku a zdokonaľovania: </w:t>
      </w:r>
      <w:r w:rsidRPr="00294E75">
        <w:t xml:space="preserve">praktické etapy, slovné a názorné etapy </w:t>
      </w:r>
    </w:p>
    <w:p w:rsidR="005867E3" w:rsidRPr="00294E75" w:rsidRDefault="005867E3" w:rsidP="005867E3">
      <w:pPr>
        <w:pStyle w:val="Default"/>
        <w:spacing w:line="360" w:lineRule="auto"/>
        <w:jc w:val="both"/>
      </w:pPr>
      <w:r w:rsidRPr="00294E75">
        <w:rPr>
          <w:b/>
          <w:bCs/>
        </w:rPr>
        <w:t xml:space="preserve">Fixačné metódy: </w:t>
      </w:r>
      <w:r w:rsidRPr="00294E75">
        <w:t xml:space="preserve">opakovania, precvičovania a zdokonaľovania získaných zručností a návykov </w:t>
      </w:r>
    </w:p>
    <w:p w:rsidR="005867E3" w:rsidRPr="00294E75" w:rsidRDefault="005867E3" w:rsidP="005867E3">
      <w:pPr>
        <w:spacing w:line="360" w:lineRule="auto"/>
        <w:jc w:val="both"/>
        <w:rPr>
          <w:b/>
          <w:bCs/>
          <w:sz w:val="24"/>
          <w:szCs w:val="24"/>
        </w:rPr>
      </w:pPr>
      <w:r w:rsidRPr="00294E75">
        <w:rPr>
          <w:b/>
          <w:bCs/>
          <w:sz w:val="24"/>
          <w:szCs w:val="24"/>
        </w:rPr>
        <w:t xml:space="preserve">Formy práce: </w:t>
      </w:r>
      <w:r w:rsidRPr="00294E75">
        <w:rPr>
          <w:sz w:val="24"/>
          <w:szCs w:val="24"/>
        </w:rPr>
        <w:t>vychádzky, individuálna práca so žiakmi, hromadná, skupinová</w:t>
      </w:r>
    </w:p>
    <w:p w:rsidR="005867E3" w:rsidRDefault="005867E3" w:rsidP="005867E3">
      <w:pPr>
        <w:spacing w:line="360" w:lineRule="auto"/>
        <w:jc w:val="both"/>
        <w:rPr>
          <w:b/>
          <w:bCs/>
          <w:sz w:val="24"/>
          <w:szCs w:val="24"/>
        </w:rPr>
      </w:pPr>
    </w:p>
    <w:p w:rsidR="005867E3" w:rsidRPr="00294E75" w:rsidRDefault="005867E3" w:rsidP="005867E3">
      <w:pPr>
        <w:spacing w:line="360" w:lineRule="auto"/>
        <w:jc w:val="both"/>
        <w:rPr>
          <w:b/>
          <w:bCs/>
          <w:sz w:val="24"/>
          <w:szCs w:val="24"/>
        </w:rPr>
      </w:pPr>
      <w:r w:rsidRPr="00294E75">
        <w:rPr>
          <w:b/>
          <w:bCs/>
          <w:sz w:val="24"/>
          <w:szCs w:val="24"/>
        </w:rPr>
        <w:t xml:space="preserve">UČEBNÉ ZDROJE: </w:t>
      </w:r>
    </w:p>
    <w:p w:rsidR="005867E3" w:rsidRDefault="005867E3" w:rsidP="005867E3">
      <w:pPr>
        <w:pStyle w:val="Default"/>
        <w:spacing w:line="360" w:lineRule="auto"/>
        <w:jc w:val="both"/>
      </w:pPr>
    </w:p>
    <w:p w:rsidR="005867E3" w:rsidRPr="00294E75" w:rsidRDefault="005867E3" w:rsidP="005867E3">
      <w:pPr>
        <w:pStyle w:val="Default"/>
        <w:spacing w:line="360" w:lineRule="auto"/>
        <w:jc w:val="both"/>
      </w:pPr>
      <w:r>
        <w:tab/>
      </w:r>
      <w:r w:rsidRPr="00294E75">
        <w:t xml:space="preserve">Teória vyučovania výtvarnej výchovy – Banáš J., SPN Bratislava, 1980 Didaktika výtvarnej výchovy – Banáš J. a kol., SPN Bratislava, 1989 Výtvarné techniky v osobitnej škole – Gregušová H., KPU Bratislava, 1989 Detský výtvarný prejav – Šupšáková B. </w:t>
      </w:r>
    </w:p>
    <w:p w:rsidR="005867E3" w:rsidRPr="00294E75" w:rsidRDefault="005867E3" w:rsidP="005867E3">
      <w:pPr>
        <w:pStyle w:val="Default"/>
        <w:spacing w:line="360" w:lineRule="auto"/>
        <w:jc w:val="both"/>
      </w:pPr>
      <w:r w:rsidRPr="00294E75">
        <w:t xml:space="preserve">Psychoterapia a reedukácia – Kondáš O. a kol., Osveta Martin, 1989 Rozprávkové knihy </w:t>
      </w:r>
    </w:p>
    <w:p w:rsidR="005867E3" w:rsidRPr="00294E75" w:rsidRDefault="005867E3" w:rsidP="005867E3">
      <w:pPr>
        <w:pStyle w:val="Default"/>
        <w:spacing w:line="360" w:lineRule="auto"/>
        <w:jc w:val="both"/>
      </w:pPr>
      <w:r w:rsidRPr="00294E75">
        <w:t xml:space="preserve">CD DVD </w:t>
      </w:r>
    </w:p>
    <w:p w:rsidR="005867E3" w:rsidRPr="00294E75" w:rsidRDefault="005867E3" w:rsidP="005867E3">
      <w:pPr>
        <w:spacing w:line="360" w:lineRule="auto"/>
        <w:jc w:val="both"/>
        <w:rPr>
          <w:b/>
          <w:bCs/>
          <w:sz w:val="24"/>
          <w:szCs w:val="24"/>
        </w:rPr>
      </w:pPr>
      <w:r w:rsidRPr="00294E75">
        <w:rPr>
          <w:sz w:val="24"/>
          <w:szCs w:val="24"/>
        </w:rPr>
        <w:t>Televízor Internet</w:t>
      </w:r>
    </w:p>
    <w:p w:rsidR="005867E3" w:rsidRPr="00294E75" w:rsidRDefault="005867E3" w:rsidP="005867E3">
      <w:pPr>
        <w:spacing w:line="360" w:lineRule="auto"/>
        <w:jc w:val="both"/>
        <w:rPr>
          <w:b/>
          <w:bCs/>
          <w:sz w:val="24"/>
          <w:szCs w:val="24"/>
        </w:rPr>
      </w:pPr>
      <w:r w:rsidRPr="00294E75">
        <w:rPr>
          <w:sz w:val="24"/>
          <w:szCs w:val="24"/>
        </w:rPr>
        <w:t>Obrázkový materiál, pozorovanie prírody, prírodniny.</w:t>
      </w:r>
    </w:p>
    <w:p w:rsidR="005867E3" w:rsidRDefault="005867E3" w:rsidP="005867E3">
      <w:pPr>
        <w:pStyle w:val="tl"/>
        <w:widowControl/>
        <w:autoSpaceDE/>
        <w:autoSpaceDN/>
        <w:adjustRightInd/>
        <w:spacing w:after="0" w:line="360" w:lineRule="auto"/>
        <w:jc w:val="both"/>
        <w:rPr>
          <w:b/>
          <w:bCs/>
        </w:rPr>
      </w:pPr>
    </w:p>
    <w:p w:rsidR="005867E3" w:rsidRPr="00294E75" w:rsidRDefault="005867E3" w:rsidP="005867E3">
      <w:pPr>
        <w:pStyle w:val="tl"/>
        <w:widowControl/>
        <w:autoSpaceDE/>
        <w:autoSpaceDN/>
        <w:adjustRightInd/>
        <w:spacing w:after="0" w:line="360" w:lineRule="auto"/>
        <w:jc w:val="both"/>
        <w:rPr>
          <w:b/>
          <w:bCs/>
        </w:rPr>
      </w:pPr>
      <w:r w:rsidRPr="00294E75">
        <w:rPr>
          <w:b/>
          <w:bCs/>
        </w:rPr>
        <w:t>HODNOTENIE PREDMETU:</w:t>
      </w:r>
    </w:p>
    <w:p w:rsidR="005867E3" w:rsidRDefault="005867E3" w:rsidP="005867E3"/>
    <w:p w:rsidR="005867E3" w:rsidRDefault="005867E3" w:rsidP="005867E3">
      <w:pPr>
        <w:spacing w:line="360" w:lineRule="auto"/>
        <w:jc w:val="both"/>
        <w:rPr>
          <w:sz w:val="24"/>
          <w:szCs w:val="24"/>
        </w:rPr>
      </w:pPr>
      <w:r>
        <w:rPr>
          <w:sz w:val="24"/>
          <w:szCs w:val="24"/>
        </w:rPr>
        <w:t>Predmet Výtvarná výchova sa</w:t>
      </w:r>
      <w:r w:rsidRPr="00655F6B">
        <w:rPr>
          <w:sz w:val="24"/>
          <w:szCs w:val="24"/>
        </w:rPr>
        <w:t xml:space="preserve"> </w:t>
      </w:r>
      <w:r>
        <w:rPr>
          <w:sz w:val="24"/>
          <w:szCs w:val="24"/>
        </w:rPr>
        <w:t>ne</w:t>
      </w:r>
      <w:r w:rsidRPr="00655F6B">
        <w:rPr>
          <w:sz w:val="24"/>
          <w:szCs w:val="24"/>
        </w:rPr>
        <w:t>hodnotí</w:t>
      </w:r>
      <w:r>
        <w:rPr>
          <w:sz w:val="24"/>
          <w:szCs w:val="24"/>
        </w:rPr>
        <w:t>. Uvádza sa pojem absolvoval, neabsolvoval.</w:t>
      </w:r>
    </w:p>
    <w:p w:rsidR="00871381" w:rsidRDefault="00871381" w:rsidP="00F87DA0">
      <w:pPr>
        <w:pStyle w:val="tl"/>
        <w:widowControl/>
        <w:autoSpaceDE/>
        <w:autoSpaceDN/>
        <w:adjustRightInd/>
        <w:spacing w:after="0" w:line="360" w:lineRule="auto"/>
        <w:jc w:val="both"/>
        <w:rPr>
          <w:b/>
          <w:bCs/>
        </w:rPr>
      </w:pPr>
    </w:p>
    <w:p w:rsidR="00F87DA0" w:rsidRDefault="00F87DA0" w:rsidP="00F87DA0">
      <w:pPr>
        <w:pStyle w:val="tl"/>
        <w:widowControl/>
        <w:autoSpaceDE/>
        <w:autoSpaceDN/>
        <w:adjustRightInd/>
        <w:spacing w:after="0" w:line="360" w:lineRule="auto"/>
        <w:jc w:val="both"/>
        <w:rPr>
          <w:b/>
          <w:bCs/>
        </w:rPr>
      </w:pPr>
    </w:p>
    <w:p w:rsidR="00113C1C" w:rsidRDefault="00113C1C" w:rsidP="00F87DA0">
      <w:pPr>
        <w:pStyle w:val="tl"/>
        <w:widowControl/>
        <w:autoSpaceDE/>
        <w:autoSpaceDN/>
        <w:adjustRightInd/>
        <w:spacing w:after="0" w:line="360" w:lineRule="auto"/>
        <w:jc w:val="both"/>
        <w:rPr>
          <w:b/>
          <w:bCs/>
        </w:rPr>
      </w:pPr>
    </w:p>
    <w:p w:rsidR="00113C1C" w:rsidRDefault="00113C1C" w:rsidP="00F87DA0">
      <w:pPr>
        <w:pStyle w:val="tl"/>
        <w:widowControl/>
        <w:autoSpaceDE/>
        <w:autoSpaceDN/>
        <w:adjustRightInd/>
        <w:spacing w:after="0" w:line="360" w:lineRule="auto"/>
        <w:jc w:val="both"/>
        <w:rPr>
          <w:b/>
          <w:bCs/>
        </w:rPr>
      </w:pPr>
    </w:p>
    <w:p w:rsidR="00113C1C" w:rsidRDefault="00113C1C" w:rsidP="00F87DA0">
      <w:pPr>
        <w:pStyle w:val="tl"/>
        <w:widowControl/>
        <w:autoSpaceDE/>
        <w:autoSpaceDN/>
        <w:adjustRightInd/>
        <w:spacing w:after="0" w:line="360" w:lineRule="auto"/>
        <w:jc w:val="both"/>
        <w:rPr>
          <w:b/>
          <w:bCs/>
        </w:rPr>
      </w:pPr>
    </w:p>
    <w:p w:rsidR="00113C1C" w:rsidRDefault="00113C1C" w:rsidP="00F87DA0">
      <w:pPr>
        <w:pStyle w:val="tl"/>
        <w:widowControl/>
        <w:autoSpaceDE/>
        <w:autoSpaceDN/>
        <w:adjustRightInd/>
        <w:spacing w:after="0" w:line="360" w:lineRule="auto"/>
        <w:jc w:val="both"/>
        <w:rPr>
          <w:b/>
          <w:bCs/>
        </w:rPr>
      </w:pPr>
    </w:p>
    <w:p w:rsidR="00113C1C" w:rsidRDefault="00113C1C" w:rsidP="00F87DA0">
      <w:pPr>
        <w:pStyle w:val="tl"/>
        <w:widowControl/>
        <w:autoSpaceDE/>
        <w:autoSpaceDN/>
        <w:adjustRightInd/>
        <w:spacing w:after="0" w:line="360" w:lineRule="auto"/>
        <w:jc w:val="both"/>
        <w:rPr>
          <w:b/>
          <w:bCs/>
        </w:rPr>
      </w:pPr>
    </w:p>
    <w:p w:rsidR="00F87DA0" w:rsidRDefault="00F87DA0" w:rsidP="00F87DA0">
      <w:pPr>
        <w:pStyle w:val="tl"/>
        <w:widowControl/>
        <w:autoSpaceDE/>
        <w:autoSpaceDN/>
        <w:adjustRightInd/>
        <w:spacing w:after="0" w:line="360" w:lineRule="auto"/>
        <w:jc w:val="both"/>
        <w:rPr>
          <w:b/>
          <w:bCs/>
        </w:rPr>
      </w:pPr>
    </w:p>
    <w:p w:rsidR="00F87DA0" w:rsidRPr="000231FA" w:rsidRDefault="00F87DA0" w:rsidP="00F87DA0">
      <w:pPr>
        <w:pStyle w:val="tl"/>
        <w:widowControl/>
        <w:autoSpaceDE/>
        <w:autoSpaceDN/>
        <w:adjustRightInd/>
        <w:spacing w:after="0" w:line="360" w:lineRule="auto"/>
        <w:jc w:val="both"/>
        <w:rPr>
          <w:b/>
          <w:bCs/>
        </w:rPr>
      </w:pPr>
    </w:p>
    <w:p w:rsidR="00F87DA0" w:rsidRDefault="00F87DA0" w:rsidP="00F87DA0"/>
    <w:tbl>
      <w:tblPr>
        <w:tblW w:w="8448" w:type="dxa"/>
        <w:tblInd w:w="55" w:type="dxa"/>
        <w:tblCellMar>
          <w:left w:w="70" w:type="dxa"/>
          <w:right w:w="70" w:type="dxa"/>
        </w:tblCellMar>
        <w:tblLook w:val="04A0" w:firstRow="1" w:lastRow="0" w:firstColumn="1" w:lastColumn="0" w:noHBand="0" w:noVBand="1"/>
      </w:tblPr>
      <w:tblGrid>
        <w:gridCol w:w="4223"/>
        <w:gridCol w:w="4225"/>
      </w:tblGrid>
      <w:tr w:rsidR="00F87DA0" w:rsidRPr="00CC5EDF" w:rsidTr="00871381">
        <w:trPr>
          <w:trHeight w:val="299"/>
        </w:trPr>
        <w:tc>
          <w:tcPr>
            <w:tcW w:w="844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jc w:val="center"/>
              <w:rPr>
                <w:b/>
                <w:bCs/>
                <w:sz w:val="24"/>
                <w:szCs w:val="24"/>
                <w:lang w:eastAsia="sk-SK"/>
              </w:rPr>
            </w:pPr>
            <w:r w:rsidRPr="00CC5EDF">
              <w:rPr>
                <w:b/>
                <w:bCs/>
                <w:sz w:val="24"/>
                <w:szCs w:val="24"/>
                <w:lang w:eastAsia="sk-SK"/>
              </w:rPr>
              <w:t>Učebné osnovy</w:t>
            </w:r>
          </w:p>
        </w:tc>
      </w:tr>
      <w:tr w:rsidR="00F87DA0" w:rsidRPr="00CC5EDF" w:rsidTr="00871381">
        <w:trPr>
          <w:trHeight w:val="299"/>
        </w:trPr>
        <w:tc>
          <w:tcPr>
            <w:tcW w:w="8448" w:type="dxa"/>
            <w:gridSpan w:val="2"/>
            <w:vMerge/>
            <w:tcBorders>
              <w:top w:val="single" w:sz="4" w:space="0" w:color="auto"/>
              <w:left w:val="single" w:sz="4" w:space="0" w:color="auto"/>
              <w:bottom w:val="single" w:sz="4" w:space="0" w:color="auto"/>
              <w:right w:val="single" w:sz="4" w:space="0" w:color="auto"/>
            </w:tcBorders>
            <w:vAlign w:val="center"/>
            <w:hideMark/>
          </w:tcPr>
          <w:p w:rsidR="00F87DA0" w:rsidRPr="00CC5EDF" w:rsidRDefault="00F87DA0" w:rsidP="00F87DA0">
            <w:pPr>
              <w:rPr>
                <w:b/>
                <w:bCs/>
                <w:sz w:val="24"/>
                <w:szCs w:val="24"/>
                <w:lang w:eastAsia="sk-SK"/>
              </w:rPr>
            </w:pPr>
          </w:p>
        </w:tc>
      </w:tr>
      <w:tr w:rsidR="00F87DA0" w:rsidRPr="00CC5EDF" w:rsidTr="00871381">
        <w:trPr>
          <w:trHeight w:val="642"/>
        </w:trPr>
        <w:tc>
          <w:tcPr>
            <w:tcW w:w="42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b/>
                <w:bCs/>
                <w:sz w:val="24"/>
                <w:szCs w:val="24"/>
                <w:lang w:eastAsia="sk-SK"/>
              </w:rPr>
            </w:pPr>
            <w:r w:rsidRPr="00CC5EDF">
              <w:rPr>
                <w:b/>
                <w:bCs/>
                <w:sz w:val="24"/>
                <w:szCs w:val="24"/>
                <w:lang w:eastAsia="sk-SK"/>
              </w:rPr>
              <w:t>Názov predmetu</w:t>
            </w:r>
          </w:p>
        </w:tc>
        <w:tc>
          <w:tcPr>
            <w:tcW w:w="4224"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Pr>
                <w:sz w:val="24"/>
                <w:szCs w:val="24"/>
                <w:lang w:eastAsia="sk-SK"/>
              </w:rPr>
              <w:t>Telesná výchova</w:t>
            </w:r>
          </w:p>
        </w:tc>
      </w:tr>
      <w:tr w:rsidR="00F87DA0" w:rsidRPr="00CC5EDF" w:rsidTr="00871381">
        <w:trPr>
          <w:trHeight w:val="314"/>
        </w:trPr>
        <w:tc>
          <w:tcPr>
            <w:tcW w:w="42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Časový rozsah výučby</w:t>
            </w:r>
          </w:p>
        </w:tc>
        <w:tc>
          <w:tcPr>
            <w:tcW w:w="4224"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Pr>
                <w:sz w:val="24"/>
                <w:szCs w:val="24"/>
                <w:lang w:eastAsia="sk-SK"/>
              </w:rPr>
              <w:t>2</w:t>
            </w:r>
          </w:p>
        </w:tc>
      </w:tr>
      <w:tr w:rsidR="00F87DA0" w:rsidRPr="00CC5EDF" w:rsidTr="00871381">
        <w:trPr>
          <w:trHeight w:val="314"/>
        </w:trPr>
        <w:tc>
          <w:tcPr>
            <w:tcW w:w="42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lastRenderedPageBreak/>
              <w:t xml:space="preserve">Ročník </w:t>
            </w:r>
          </w:p>
        </w:tc>
        <w:tc>
          <w:tcPr>
            <w:tcW w:w="4224"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Pr>
                <w:sz w:val="24"/>
                <w:szCs w:val="24"/>
                <w:lang w:eastAsia="sk-SK"/>
              </w:rPr>
              <w:t>tretí</w:t>
            </w:r>
          </w:p>
        </w:tc>
      </w:tr>
      <w:tr w:rsidR="00F87DA0" w:rsidRPr="00CC5EDF" w:rsidTr="00871381">
        <w:trPr>
          <w:trHeight w:val="314"/>
        </w:trPr>
        <w:tc>
          <w:tcPr>
            <w:tcW w:w="42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Škola</w:t>
            </w:r>
          </w:p>
        </w:tc>
        <w:tc>
          <w:tcPr>
            <w:tcW w:w="4224"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ZŠ Varhaňovce</w:t>
            </w:r>
          </w:p>
        </w:tc>
      </w:tr>
      <w:tr w:rsidR="00F87DA0" w:rsidRPr="00CC5EDF" w:rsidTr="00871381">
        <w:trPr>
          <w:trHeight w:val="627"/>
        </w:trPr>
        <w:tc>
          <w:tcPr>
            <w:tcW w:w="42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Názov školského vzdelávacieho programu</w:t>
            </w:r>
          </w:p>
        </w:tc>
        <w:tc>
          <w:tcPr>
            <w:tcW w:w="4224"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ŠkVP pre žiakov s</w:t>
            </w:r>
            <w:r>
              <w:rPr>
                <w:sz w:val="24"/>
                <w:szCs w:val="24"/>
                <w:lang w:eastAsia="sk-SK"/>
              </w:rPr>
              <w:t>o</w:t>
            </w:r>
            <w:r w:rsidRPr="00CC5EDF">
              <w:rPr>
                <w:sz w:val="24"/>
                <w:szCs w:val="24"/>
                <w:lang w:eastAsia="sk-SK"/>
              </w:rPr>
              <w:t xml:space="preserve"> </w:t>
            </w:r>
            <w:r>
              <w:rPr>
                <w:sz w:val="24"/>
                <w:szCs w:val="24"/>
                <w:lang w:eastAsia="sk-SK"/>
              </w:rPr>
              <w:t>stredným</w:t>
            </w:r>
            <w:r w:rsidRPr="00CC5EDF">
              <w:rPr>
                <w:sz w:val="24"/>
                <w:szCs w:val="24"/>
                <w:lang w:eastAsia="sk-SK"/>
              </w:rPr>
              <w:t xml:space="preserve"> stupňom mentálneho postihnutia</w:t>
            </w:r>
          </w:p>
        </w:tc>
      </w:tr>
      <w:tr w:rsidR="00F87DA0" w:rsidRPr="00CC5EDF" w:rsidTr="00871381">
        <w:trPr>
          <w:trHeight w:val="314"/>
        </w:trPr>
        <w:tc>
          <w:tcPr>
            <w:tcW w:w="42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Stupeň vzdelania</w:t>
            </w:r>
          </w:p>
        </w:tc>
        <w:tc>
          <w:tcPr>
            <w:tcW w:w="4224"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ISCED 1 - primárne vzdelanie</w:t>
            </w:r>
          </w:p>
        </w:tc>
      </w:tr>
      <w:tr w:rsidR="00F87DA0" w:rsidRPr="00CC5EDF" w:rsidTr="00871381">
        <w:trPr>
          <w:trHeight w:val="314"/>
        </w:trPr>
        <w:tc>
          <w:tcPr>
            <w:tcW w:w="42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Dĺžka štúdia</w:t>
            </w:r>
          </w:p>
        </w:tc>
        <w:tc>
          <w:tcPr>
            <w:tcW w:w="4224"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4 roky</w:t>
            </w:r>
          </w:p>
        </w:tc>
      </w:tr>
      <w:tr w:rsidR="00F87DA0" w:rsidRPr="00CC5EDF" w:rsidTr="00871381">
        <w:trPr>
          <w:trHeight w:val="314"/>
        </w:trPr>
        <w:tc>
          <w:tcPr>
            <w:tcW w:w="42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Forma štúdia</w:t>
            </w:r>
          </w:p>
        </w:tc>
        <w:tc>
          <w:tcPr>
            <w:tcW w:w="4224"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Denná</w:t>
            </w:r>
          </w:p>
        </w:tc>
      </w:tr>
      <w:tr w:rsidR="00F87DA0" w:rsidRPr="00CC5EDF" w:rsidTr="00871381">
        <w:trPr>
          <w:trHeight w:val="314"/>
        </w:trPr>
        <w:tc>
          <w:tcPr>
            <w:tcW w:w="42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Vyučovací jazyk</w:t>
            </w:r>
          </w:p>
        </w:tc>
        <w:tc>
          <w:tcPr>
            <w:tcW w:w="4224" w:type="dxa"/>
            <w:tcBorders>
              <w:top w:val="single" w:sz="4" w:space="0" w:color="auto"/>
              <w:left w:val="nil"/>
              <w:bottom w:val="single" w:sz="4" w:space="0" w:color="auto"/>
              <w:right w:val="single" w:sz="4" w:space="0" w:color="auto"/>
            </w:tcBorders>
            <w:shd w:val="clear" w:color="auto" w:fill="auto"/>
            <w:vAlign w:val="bottom"/>
            <w:hideMark/>
          </w:tcPr>
          <w:p w:rsidR="00F87DA0" w:rsidRPr="00CC5EDF" w:rsidRDefault="00F87DA0" w:rsidP="00F87DA0">
            <w:pPr>
              <w:rPr>
                <w:sz w:val="24"/>
                <w:szCs w:val="24"/>
                <w:lang w:eastAsia="sk-SK"/>
              </w:rPr>
            </w:pPr>
            <w:r w:rsidRPr="00CC5EDF">
              <w:rPr>
                <w:sz w:val="24"/>
                <w:szCs w:val="24"/>
                <w:lang w:eastAsia="sk-SK"/>
              </w:rPr>
              <w:t>Slovenský</w:t>
            </w:r>
          </w:p>
        </w:tc>
      </w:tr>
    </w:tbl>
    <w:p w:rsidR="00F87DA0" w:rsidRDefault="00F87DA0" w:rsidP="00F87DA0"/>
    <w:p w:rsidR="00F87DA0" w:rsidRDefault="00F87DA0" w:rsidP="00F87DA0">
      <w:pPr>
        <w:spacing w:line="360" w:lineRule="auto"/>
        <w:rPr>
          <w:b/>
          <w:sz w:val="24"/>
          <w:szCs w:val="24"/>
        </w:rPr>
      </w:pPr>
    </w:p>
    <w:p w:rsidR="00F87DA0" w:rsidRDefault="00F87DA0" w:rsidP="00F87DA0">
      <w:pPr>
        <w:spacing w:line="360" w:lineRule="auto"/>
        <w:rPr>
          <w:b/>
          <w:sz w:val="24"/>
          <w:szCs w:val="24"/>
        </w:rPr>
      </w:pPr>
      <w:r w:rsidRPr="0024190C">
        <w:rPr>
          <w:b/>
          <w:sz w:val="24"/>
          <w:szCs w:val="24"/>
        </w:rPr>
        <w:t>CHARAKTERISTIKA PREDMETU:</w:t>
      </w:r>
    </w:p>
    <w:p w:rsidR="00F87DA0" w:rsidRDefault="00F87DA0" w:rsidP="00F87DA0">
      <w:pPr>
        <w:spacing w:line="360" w:lineRule="auto"/>
        <w:rPr>
          <w:b/>
          <w:sz w:val="24"/>
          <w:szCs w:val="24"/>
        </w:rPr>
      </w:pPr>
    </w:p>
    <w:p w:rsidR="00F87DA0" w:rsidRPr="00317A14" w:rsidRDefault="00F87DA0" w:rsidP="00F87DA0">
      <w:pPr>
        <w:pStyle w:val="Default"/>
        <w:spacing w:line="360" w:lineRule="auto"/>
        <w:jc w:val="both"/>
      </w:pPr>
      <w:r>
        <w:tab/>
      </w:r>
      <w:r w:rsidRPr="00317A14">
        <w:t xml:space="preserve">Ciele a obsah predmetu telesná výchova sú zamerané na dosiahnutie optimálneho </w:t>
      </w:r>
      <w:r>
        <w:t>telesného a pohybového rozvoja ž</w:t>
      </w:r>
      <w:r w:rsidRPr="00317A14">
        <w:t>iakov s mentálnym postihnutím, vypestovanie pozitívneho vzťahu k pohybu, c</w:t>
      </w:r>
      <w:r>
        <w:t>vičeniu a športu v rámci ich mož</w:t>
      </w:r>
      <w:r w:rsidRPr="00317A14">
        <w:t xml:space="preserve">ností a schopností. </w:t>
      </w:r>
    </w:p>
    <w:p w:rsidR="00F87DA0" w:rsidRPr="00317A14" w:rsidRDefault="00F87DA0" w:rsidP="00F87DA0">
      <w:pPr>
        <w:pStyle w:val="Default"/>
        <w:spacing w:line="360" w:lineRule="auto"/>
        <w:jc w:val="both"/>
      </w:pPr>
      <w:r>
        <w:tab/>
      </w:r>
      <w:r w:rsidRPr="00317A14">
        <w:t>S rozvíjaním pohybovej aktivity úzko súvisí rozvoj poznávacej činnosti, nakoľko pri pohybových aktivitách pôsobíme aj na rozvoj psychických funkcií – na vnímanie, pozornosť, pamäť, myslenie, fantáziu a reč. Po určení motorickej a se</w:t>
      </w:r>
      <w:r>
        <w:t>nzomotorickej vývinovej úrovne ž</w:t>
      </w:r>
      <w:r w:rsidRPr="00317A14">
        <w:t>iaka sa treba zamerať na utváranie účelových pohybových zručností, kompenzáciu motorických nedostatkov, elimináciu nevhodných motorických prejavov</w:t>
      </w:r>
      <w:r>
        <w:t xml:space="preserve"> a pohybových stereotypií a tiež</w:t>
      </w:r>
      <w:r w:rsidRPr="00317A14">
        <w:t xml:space="preserve"> na rozvoj komunikačných schopností, s pozitívnym dopadom – okrem rozvoja motoriky a pohybových schopností – aj na jeho percepciu, kognitívne a sociálne funkcie. </w:t>
      </w:r>
    </w:p>
    <w:p w:rsidR="00F87DA0" w:rsidRPr="00317A14" w:rsidRDefault="00F87DA0" w:rsidP="00F87DA0">
      <w:pPr>
        <w:pStyle w:val="Default"/>
        <w:spacing w:line="360" w:lineRule="auto"/>
        <w:jc w:val="both"/>
      </w:pPr>
      <w:r>
        <w:tab/>
        <w:t>Ciele telesnej výchovy ž</w:t>
      </w:r>
      <w:r w:rsidRPr="00317A14">
        <w:t>iakov s mentálnym postihnutím vychádzajú zo všeobecne stanovených cieľov telesnej výchovy ako vyučovacieho predmetu vo výchovno-vzdelávacom procese, pričom je potrebné ich prispôsobiť a doplniť na základe nutnosti zohľadne</w:t>
      </w:r>
      <w:r>
        <w:t>nia špecifík vývinu a prejavov ž</w:t>
      </w:r>
      <w:r w:rsidRPr="00317A14">
        <w:t xml:space="preserve">iakov s mentálnym postihnutím </w:t>
      </w:r>
    </w:p>
    <w:p w:rsidR="00F87DA0" w:rsidRDefault="00F87DA0" w:rsidP="002D2486">
      <w:pPr>
        <w:pStyle w:val="Default"/>
        <w:numPr>
          <w:ilvl w:val="0"/>
          <w:numId w:val="129"/>
        </w:numPr>
        <w:spacing w:after="27" w:line="360" w:lineRule="auto"/>
        <w:jc w:val="both"/>
      </w:pPr>
      <w:r w:rsidRPr="00317A14">
        <w:t>zvýšenie</w:t>
      </w:r>
      <w:r>
        <w:t xml:space="preserve"> fyzickej zdatnosti a kondície ž</w:t>
      </w:r>
      <w:r w:rsidRPr="00317A14">
        <w:t xml:space="preserve">iaka, </w:t>
      </w:r>
    </w:p>
    <w:p w:rsidR="00F87DA0" w:rsidRDefault="00F87DA0" w:rsidP="002D2486">
      <w:pPr>
        <w:pStyle w:val="Default"/>
        <w:numPr>
          <w:ilvl w:val="0"/>
          <w:numId w:val="129"/>
        </w:numPr>
        <w:spacing w:after="27" w:line="360" w:lineRule="auto"/>
        <w:jc w:val="both"/>
      </w:pPr>
      <w:r w:rsidRPr="00317A14">
        <w:t xml:space="preserve">zlepšenie senzomotorických schopností, </w:t>
      </w:r>
    </w:p>
    <w:p w:rsidR="00F87DA0" w:rsidRDefault="00F87DA0" w:rsidP="002D2486">
      <w:pPr>
        <w:pStyle w:val="Default"/>
        <w:numPr>
          <w:ilvl w:val="0"/>
          <w:numId w:val="129"/>
        </w:numPr>
        <w:spacing w:after="27" w:line="360" w:lineRule="auto"/>
        <w:jc w:val="both"/>
      </w:pPr>
      <w:r w:rsidRPr="00317A14">
        <w:t xml:space="preserve">zvýšenie úrovne základných pohybových schopností, </w:t>
      </w:r>
    </w:p>
    <w:p w:rsidR="00F87DA0" w:rsidRDefault="00F87DA0" w:rsidP="002D2486">
      <w:pPr>
        <w:pStyle w:val="Default"/>
        <w:numPr>
          <w:ilvl w:val="0"/>
          <w:numId w:val="129"/>
        </w:numPr>
        <w:spacing w:after="27" w:line="360" w:lineRule="auto"/>
        <w:jc w:val="both"/>
      </w:pPr>
      <w:r w:rsidRPr="00317A14">
        <w:t xml:space="preserve">rozvoj cielených a koordinovaných pohybov s dôrazom na meniace sa prostredie a meniace sa aktivity, </w:t>
      </w:r>
    </w:p>
    <w:p w:rsidR="00F87DA0" w:rsidRDefault="00F87DA0" w:rsidP="002D2486">
      <w:pPr>
        <w:pStyle w:val="Default"/>
        <w:numPr>
          <w:ilvl w:val="0"/>
          <w:numId w:val="129"/>
        </w:numPr>
        <w:spacing w:after="27" w:line="360" w:lineRule="auto"/>
        <w:jc w:val="both"/>
      </w:pPr>
      <w:r w:rsidRPr="00317A14">
        <w:t xml:space="preserve">rozvoj prijateľných foriem pohybových aktivít s dôrazom na aktuálny sociálny kontext, </w:t>
      </w:r>
    </w:p>
    <w:p w:rsidR="00F87DA0" w:rsidRDefault="00F87DA0" w:rsidP="002D2486">
      <w:pPr>
        <w:pStyle w:val="Default"/>
        <w:numPr>
          <w:ilvl w:val="0"/>
          <w:numId w:val="129"/>
        </w:numPr>
        <w:spacing w:after="27" w:line="360" w:lineRule="auto"/>
        <w:jc w:val="both"/>
      </w:pPr>
      <w:r w:rsidRPr="00317A14">
        <w:lastRenderedPageBreak/>
        <w:t xml:space="preserve">osvojenie a upevnenie hygienických návykov, </w:t>
      </w:r>
    </w:p>
    <w:p w:rsidR="00F87DA0" w:rsidRDefault="00F87DA0" w:rsidP="002D2486">
      <w:pPr>
        <w:pStyle w:val="Default"/>
        <w:numPr>
          <w:ilvl w:val="0"/>
          <w:numId w:val="129"/>
        </w:numPr>
        <w:spacing w:after="27" w:line="360" w:lineRule="auto"/>
        <w:jc w:val="both"/>
      </w:pPr>
      <w:r w:rsidRPr="00317A14">
        <w:t xml:space="preserve">rozvoj verbálnych schopností, </w:t>
      </w:r>
    </w:p>
    <w:p w:rsidR="00F87DA0" w:rsidRDefault="00F87DA0" w:rsidP="002D2486">
      <w:pPr>
        <w:pStyle w:val="Default"/>
        <w:numPr>
          <w:ilvl w:val="0"/>
          <w:numId w:val="129"/>
        </w:numPr>
        <w:spacing w:after="27" w:line="360" w:lineRule="auto"/>
        <w:jc w:val="both"/>
      </w:pPr>
      <w:r>
        <w:t>funkčne využ</w:t>
      </w:r>
      <w:r w:rsidRPr="00317A14">
        <w:t xml:space="preserve">ívať komunikačné prostriedky vo vzťahu k telovýchovným aktivitám, </w:t>
      </w:r>
    </w:p>
    <w:p w:rsidR="00F87DA0" w:rsidRDefault="00F87DA0" w:rsidP="002D2486">
      <w:pPr>
        <w:pStyle w:val="Default"/>
        <w:numPr>
          <w:ilvl w:val="0"/>
          <w:numId w:val="129"/>
        </w:numPr>
        <w:spacing w:after="27" w:line="360" w:lineRule="auto"/>
        <w:jc w:val="both"/>
      </w:pPr>
      <w:r w:rsidRPr="00317A14">
        <w:t xml:space="preserve">zlepšiť prijímanie fyzického kontaktu s iným človekom, </w:t>
      </w:r>
    </w:p>
    <w:p w:rsidR="00F87DA0" w:rsidRDefault="00F87DA0" w:rsidP="002D2486">
      <w:pPr>
        <w:pStyle w:val="Default"/>
        <w:numPr>
          <w:ilvl w:val="0"/>
          <w:numId w:val="129"/>
        </w:numPr>
        <w:spacing w:after="27" w:line="360" w:lineRule="auto"/>
        <w:jc w:val="both"/>
      </w:pPr>
      <w:r>
        <w:t>dodrž</w:t>
      </w:r>
      <w:r w:rsidRPr="00317A14">
        <w:t xml:space="preserve">iavať stanovené pravidlá pri fyzickej aktivite, </w:t>
      </w:r>
    </w:p>
    <w:p w:rsidR="00F87DA0" w:rsidRDefault="00F87DA0" w:rsidP="002D2486">
      <w:pPr>
        <w:pStyle w:val="Default"/>
        <w:numPr>
          <w:ilvl w:val="0"/>
          <w:numId w:val="129"/>
        </w:numPr>
        <w:spacing w:after="27" w:line="360" w:lineRule="auto"/>
        <w:jc w:val="both"/>
      </w:pPr>
      <w:r w:rsidRPr="00317A14">
        <w:t xml:space="preserve">spolupracovať a byť funkčným článkom vo vzájomnej interakcii s inými osobami, </w:t>
      </w:r>
    </w:p>
    <w:p w:rsidR="00F87DA0" w:rsidRDefault="00F87DA0" w:rsidP="002D2486">
      <w:pPr>
        <w:pStyle w:val="Default"/>
        <w:numPr>
          <w:ilvl w:val="0"/>
          <w:numId w:val="129"/>
        </w:numPr>
        <w:spacing w:after="27" w:line="360" w:lineRule="auto"/>
        <w:jc w:val="both"/>
      </w:pPr>
      <w:r>
        <w:t>dodrž</w:t>
      </w:r>
      <w:r w:rsidRPr="00317A14">
        <w:t xml:space="preserve">iavať poradie v skupine, </w:t>
      </w:r>
    </w:p>
    <w:p w:rsidR="00F87DA0" w:rsidRDefault="00F87DA0" w:rsidP="002D2486">
      <w:pPr>
        <w:pStyle w:val="Default"/>
        <w:numPr>
          <w:ilvl w:val="0"/>
          <w:numId w:val="129"/>
        </w:numPr>
        <w:spacing w:after="27" w:line="360" w:lineRule="auto"/>
        <w:jc w:val="both"/>
      </w:pPr>
      <w:r w:rsidRPr="00317A14">
        <w:t xml:space="preserve">uplatňovať sebakontrolu pri pohybovej aktivite, </w:t>
      </w:r>
    </w:p>
    <w:p w:rsidR="00F87DA0" w:rsidRDefault="00F87DA0" w:rsidP="002D2486">
      <w:pPr>
        <w:pStyle w:val="Default"/>
        <w:numPr>
          <w:ilvl w:val="0"/>
          <w:numId w:val="129"/>
        </w:numPr>
        <w:spacing w:after="27" w:line="360" w:lineRule="auto"/>
        <w:jc w:val="both"/>
      </w:pPr>
      <w:r w:rsidRPr="00317A14">
        <w:t xml:space="preserve">zvládať účasť na hrových aktivitách s výmenou rolí, </w:t>
      </w:r>
    </w:p>
    <w:p w:rsidR="00F87DA0" w:rsidRDefault="00F87DA0" w:rsidP="002D2486">
      <w:pPr>
        <w:pStyle w:val="Default"/>
        <w:numPr>
          <w:ilvl w:val="0"/>
          <w:numId w:val="129"/>
        </w:numPr>
        <w:spacing w:after="27" w:line="360" w:lineRule="auto"/>
        <w:jc w:val="both"/>
      </w:pPr>
      <w:r>
        <w:t>vedieť sa prispôsobiť pož</w:t>
      </w:r>
      <w:r w:rsidRPr="00317A14">
        <w:t xml:space="preserve">iadavkám skupiny, </w:t>
      </w:r>
    </w:p>
    <w:p w:rsidR="00F87DA0" w:rsidRDefault="00F87DA0" w:rsidP="002D2486">
      <w:pPr>
        <w:pStyle w:val="Default"/>
        <w:numPr>
          <w:ilvl w:val="0"/>
          <w:numId w:val="129"/>
        </w:numPr>
        <w:spacing w:after="27" w:line="360" w:lineRule="auto"/>
        <w:jc w:val="both"/>
      </w:pPr>
      <w:r w:rsidRPr="00317A14">
        <w:t xml:space="preserve">uplatňovať napodobňovanie pri spoločných pohybových aktivitách, </w:t>
      </w:r>
    </w:p>
    <w:p w:rsidR="00F87DA0" w:rsidRDefault="00F87DA0" w:rsidP="002D2486">
      <w:pPr>
        <w:pStyle w:val="Default"/>
        <w:numPr>
          <w:ilvl w:val="0"/>
          <w:numId w:val="129"/>
        </w:numPr>
        <w:spacing w:after="27" w:line="360" w:lineRule="auto"/>
        <w:jc w:val="both"/>
      </w:pPr>
      <w:r w:rsidRPr="00317A14">
        <w:t xml:space="preserve">uvedomovať si jednotlivé časti svojho tela vo vzťahu k riadenému pohybu, </w:t>
      </w:r>
    </w:p>
    <w:p w:rsidR="00F87DA0" w:rsidRDefault="00F87DA0" w:rsidP="002D2486">
      <w:pPr>
        <w:pStyle w:val="Default"/>
        <w:numPr>
          <w:ilvl w:val="0"/>
          <w:numId w:val="129"/>
        </w:numPr>
        <w:spacing w:after="27" w:line="360" w:lineRule="auto"/>
        <w:jc w:val="both"/>
      </w:pPr>
      <w:r w:rsidRPr="00317A14">
        <w:t xml:space="preserve">vnímať smer v súvislosti s pohybom a orientáciou v priestore (hore, dolu, dopredu, dozadu, vpravo, vľavo...), </w:t>
      </w:r>
    </w:p>
    <w:p w:rsidR="00F87DA0" w:rsidRDefault="00F87DA0" w:rsidP="002D2486">
      <w:pPr>
        <w:pStyle w:val="Default"/>
        <w:numPr>
          <w:ilvl w:val="0"/>
          <w:numId w:val="129"/>
        </w:numPr>
        <w:spacing w:after="27" w:line="360" w:lineRule="auto"/>
        <w:jc w:val="both"/>
      </w:pPr>
      <w:r w:rsidRPr="00317A14">
        <w:t xml:space="preserve">rozvoj hrubej aj jemnej motoriky, </w:t>
      </w:r>
    </w:p>
    <w:p w:rsidR="00F87DA0" w:rsidRDefault="00F87DA0" w:rsidP="002D2486">
      <w:pPr>
        <w:pStyle w:val="Default"/>
        <w:numPr>
          <w:ilvl w:val="0"/>
          <w:numId w:val="129"/>
        </w:numPr>
        <w:spacing w:after="27" w:line="360" w:lineRule="auto"/>
        <w:jc w:val="both"/>
      </w:pPr>
      <w:r w:rsidRPr="00317A14">
        <w:t xml:space="preserve">rozvoj pohybovej koordinácie, </w:t>
      </w:r>
    </w:p>
    <w:p w:rsidR="00F87DA0" w:rsidRDefault="00F87DA0" w:rsidP="002D2486">
      <w:pPr>
        <w:pStyle w:val="Default"/>
        <w:numPr>
          <w:ilvl w:val="0"/>
          <w:numId w:val="129"/>
        </w:numPr>
        <w:spacing w:after="27" w:line="360" w:lineRule="auto"/>
        <w:jc w:val="both"/>
      </w:pPr>
      <w:r w:rsidRPr="00317A14">
        <w:t xml:space="preserve">rozvoj koordinácie oko – ruka, </w:t>
      </w:r>
    </w:p>
    <w:p w:rsidR="00F87DA0" w:rsidRDefault="00F87DA0" w:rsidP="002D2486">
      <w:pPr>
        <w:pStyle w:val="Default"/>
        <w:numPr>
          <w:ilvl w:val="0"/>
          <w:numId w:val="129"/>
        </w:numPr>
        <w:spacing w:after="27" w:line="360" w:lineRule="auto"/>
        <w:jc w:val="both"/>
      </w:pPr>
      <w:r w:rsidRPr="00317A14">
        <w:t xml:space="preserve">rozvoj pozornosti, </w:t>
      </w:r>
    </w:p>
    <w:p w:rsidR="00F87DA0" w:rsidRDefault="00F87DA0" w:rsidP="002D2486">
      <w:pPr>
        <w:pStyle w:val="Default"/>
        <w:numPr>
          <w:ilvl w:val="0"/>
          <w:numId w:val="129"/>
        </w:numPr>
        <w:spacing w:after="27" w:line="360" w:lineRule="auto"/>
        <w:jc w:val="both"/>
      </w:pPr>
      <w:r w:rsidRPr="00317A14">
        <w:t xml:space="preserve">rozvoj priestorovej a časovo – sledovej pamäti, </w:t>
      </w:r>
    </w:p>
    <w:p w:rsidR="00F87DA0" w:rsidRDefault="00F87DA0" w:rsidP="002D2486">
      <w:pPr>
        <w:pStyle w:val="Default"/>
        <w:numPr>
          <w:ilvl w:val="0"/>
          <w:numId w:val="129"/>
        </w:numPr>
        <w:spacing w:after="27" w:line="360" w:lineRule="auto"/>
        <w:jc w:val="both"/>
      </w:pPr>
      <w:r w:rsidRPr="00317A14">
        <w:t xml:space="preserve">rozvoj kreativity a improvizácie, </w:t>
      </w:r>
    </w:p>
    <w:p w:rsidR="00F87DA0" w:rsidRPr="00317A14" w:rsidRDefault="00F87DA0" w:rsidP="002D2486">
      <w:pPr>
        <w:pStyle w:val="Default"/>
        <w:numPr>
          <w:ilvl w:val="0"/>
          <w:numId w:val="129"/>
        </w:numPr>
        <w:spacing w:after="27" w:line="360" w:lineRule="auto"/>
        <w:jc w:val="both"/>
      </w:pPr>
      <w:r w:rsidRPr="00317A14">
        <w:t xml:space="preserve">rozvoj schopnosti generalizovať. </w:t>
      </w:r>
    </w:p>
    <w:p w:rsidR="00F87DA0" w:rsidRPr="00317A14" w:rsidRDefault="00F87DA0" w:rsidP="00F87DA0">
      <w:pPr>
        <w:pStyle w:val="Default"/>
        <w:spacing w:line="360" w:lineRule="auto"/>
        <w:jc w:val="both"/>
      </w:pPr>
    </w:p>
    <w:p w:rsidR="00F87DA0" w:rsidRDefault="00F87DA0" w:rsidP="00F87DA0">
      <w:pPr>
        <w:pStyle w:val="Default"/>
        <w:spacing w:line="360" w:lineRule="auto"/>
        <w:jc w:val="both"/>
        <w:rPr>
          <w:color w:val="auto"/>
        </w:rPr>
      </w:pPr>
      <w:r>
        <w:tab/>
      </w:r>
      <w:r w:rsidRPr="00317A14">
        <w:t>Uvedené ciele sa dosahujú prostredníctvom telovýchovných aktivít uvedených v obsahu predmetu:</w:t>
      </w:r>
    </w:p>
    <w:p w:rsidR="00F87DA0" w:rsidRDefault="00F87DA0" w:rsidP="002D2486">
      <w:pPr>
        <w:pStyle w:val="Default"/>
        <w:numPr>
          <w:ilvl w:val="0"/>
          <w:numId w:val="130"/>
        </w:numPr>
        <w:spacing w:line="360" w:lineRule="auto"/>
        <w:jc w:val="both"/>
        <w:rPr>
          <w:color w:val="auto"/>
        </w:rPr>
      </w:pPr>
      <w:r w:rsidRPr="00317A14">
        <w:rPr>
          <w:color w:val="auto"/>
        </w:rPr>
        <w:t>poznatky z telesnej kultúry, terminológia (druhy športov, cvikov, pohybov a polôh tela a častí tela pri telovýchovných činnostiach, častí tela, pomenovanie telo</w:t>
      </w:r>
      <w:r>
        <w:rPr>
          <w:color w:val="auto"/>
        </w:rPr>
        <w:t>cvičného náradia, náčinia a použ</w:t>
      </w:r>
      <w:r w:rsidRPr="00317A14">
        <w:rPr>
          <w:color w:val="auto"/>
        </w:rPr>
        <w:t xml:space="preserve">ívaných pomôcok, atď.), </w:t>
      </w:r>
    </w:p>
    <w:p w:rsidR="00F87DA0" w:rsidRDefault="00F87DA0" w:rsidP="002D2486">
      <w:pPr>
        <w:pStyle w:val="Default"/>
        <w:numPr>
          <w:ilvl w:val="0"/>
          <w:numId w:val="130"/>
        </w:numPr>
        <w:spacing w:line="360" w:lineRule="auto"/>
        <w:jc w:val="both"/>
        <w:rPr>
          <w:color w:val="auto"/>
        </w:rPr>
      </w:pPr>
      <w:r w:rsidRPr="00A01D21">
        <w:rPr>
          <w:color w:val="auto"/>
        </w:rPr>
        <w:t xml:space="preserve">základy poradových cvičení (povely poradových cvičení), </w:t>
      </w:r>
    </w:p>
    <w:p w:rsidR="00F87DA0" w:rsidRDefault="00F87DA0" w:rsidP="002D2486">
      <w:pPr>
        <w:pStyle w:val="Default"/>
        <w:numPr>
          <w:ilvl w:val="0"/>
          <w:numId w:val="130"/>
        </w:numPr>
        <w:spacing w:line="360" w:lineRule="auto"/>
        <w:jc w:val="both"/>
        <w:rPr>
          <w:color w:val="auto"/>
        </w:rPr>
      </w:pPr>
      <w:r w:rsidRPr="00A01D21">
        <w:rPr>
          <w:color w:val="auto"/>
        </w:rPr>
        <w:t xml:space="preserve">prípravné, kondičné, koordinačné, kompenzačné, uvoľňovacie, vytrvalostné, obratnostné, relaxačné cvičenia, </w:t>
      </w:r>
    </w:p>
    <w:p w:rsidR="00F87DA0" w:rsidRDefault="00F87DA0" w:rsidP="002D2486">
      <w:pPr>
        <w:pStyle w:val="Default"/>
        <w:numPr>
          <w:ilvl w:val="0"/>
          <w:numId w:val="130"/>
        </w:numPr>
        <w:spacing w:line="360" w:lineRule="auto"/>
        <w:jc w:val="both"/>
        <w:rPr>
          <w:color w:val="auto"/>
        </w:rPr>
      </w:pPr>
      <w:r w:rsidRPr="00A01D21">
        <w:rPr>
          <w:color w:val="auto"/>
        </w:rPr>
        <w:lastRenderedPageBreak/>
        <w:t xml:space="preserve">pohybové hry, </w:t>
      </w:r>
    </w:p>
    <w:p w:rsidR="00F87DA0" w:rsidRDefault="00F87DA0" w:rsidP="002D2486">
      <w:pPr>
        <w:pStyle w:val="Default"/>
        <w:numPr>
          <w:ilvl w:val="0"/>
          <w:numId w:val="130"/>
        </w:numPr>
        <w:spacing w:line="360" w:lineRule="auto"/>
        <w:jc w:val="both"/>
        <w:rPr>
          <w:color w:val="auto"/>
        </w:rPr>
      </w:pPr>
      <w:r w:rsidRPr="00A01D21">
        <w:rPr>
          <w:color w:val="auto"/>
        </w:rPr>
        <w:t xml:space="preserve">rytmické hry a základy tanca, </w:t>
      </w:r>
    </w:p>
    <w:p w:rsidR="00F87DA0" w:rsidRDefault="00F87DA0" w:rsidP="002D2486">
      <w:pPr>
        <w:pStyle w:val="Default"/>
        <w:numPr>
          <w:ilvl w:val="0"/>
          <w:numId w:val="130"/>
        </w:numPr>
        <w:spacing w:line="360" w:lineRule="auto"/>
        <w:jc w:val="both"/>
        <w:rPr>
          <w:color w:val="auto"/>
        </w:rPr>
      </w:pPr>
      <w:r w:rsidRPr="00A01D21">
        <w:rPr>
          <w:color w:val="auto"/>
        </w:rPr>
        <w:t xml:space="preserve">základy atletiky, </w:t>
      </w:r>
    </w:p>
    <w:p w:rsidR="00F87DA0" w:rsidRDefault="00F87DA0" w:rsidP="002D2486">
      <w:pPr>
        <w:pStyle w:val="Default"/>
        <w:numPr>
          <w:ilvl w:val="0"/>
          <w:numId w:val="130"/>
        </w:numPr>
        <w:spacing w:line="360" w:lineRule="auto"/>
        <w:jc w:val="both"/>
        <w:rPr>
          <w:color w:val="auto"/>
        </w:rPr>
      </w:pPr>
      <w:r w:rsidRPr="00A01D21">
        <w:rPr>
          <w:color w:val="auto"/>
        </w:rPr>
        <w:t xml:space="preserve">turistika, resp. aj plávanie. </w:t>
      </w:r>
    </w:p>
    <w:p w:rsidR="00F87DA0" w:rsidRPr="00A01D21" w:rsidRDefault="00F87DA0" w:rsidP="002D2486">
      <w:pPr>
        <w:pStyle w:val="Default"/>
        <w:numPr>
          <w:ilvl w:val="0"/>
          <w:numId w:val="130"/>
        </w:numPr>
        <w:spacing w:line="360" w:lineRule="auto"/>
        <w:jc w:val="both"/>
        <w:rPr>
          <w:color w:val="auto"/>
        </w:rPr>
      </w:pPr>
    </w:p>
    <w:tbl>
      <w:tblPr>
        <w:tblW w:w="8640" w:type="dxa"/>
        <w:tblInd w:w="55" w:type="dxa"/>
        <w:tblCellMar>
          <w:left w:w="70" w:type="dxa"/>
          <w:right w:w="70" w:type="dxa"/>
        </w:tblCellMar>
        <w:tblLook w:val="04A0" w:firstRow="1" w:lastRow="0" w:firstColumn="1" w:lastColumn="0" w:noHBand="0" w:noVBand="1"/>
      </w:tblPr>
      <w:tblGrid>
        <w:gridCol w:w="2160"/>
        <w:gridCol w:w="2160"/>
        <w:gridCol w:w="2160"/>
        <w:gridCol w:w="2160"/>
      </w:tblGrid>
      <w:tr w:rsidR="00F87DA0" w:rsidRPr="00662185" w:rsidTr="00871381">
        <w:trPr>
          <w:trHeight w:val="330"/>
        </w:trPr>
        <w:tc>
          <w:tcPr>
            <w:tcW w:w="2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662185" w:rsidRDefault="00F87DA0" w:rsidP="00F87DA0">
            <w:pPr>
              <w:jc w:val="center"/>
              <w:rPr>
                <w:b/>
                <w:bCs/>
                <w:sz w:val="24"/>
                <w:szCs w:val="24"/>
                <w:lang w:eastAsia="sk-SK"/>
              </w:rPr>
            </w:pPr>
            <w:r w:rsidRPr="00662185">
              <w:rPr>
                <w:b/>
                <w:bCs/>
                <w:sz w:val="24"/>
                <w:szCs w:val="24"/>
                <w:lang w:eastAsia="sk-SK"/>
              </w:rPr>
              <w:t>Predmet</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b/>
                <w:bCs/>
                <w:sz w:val="24"/>
                <w:szCs w:val="24"/>
                <w:lang w:eastAsia="sk-SK"/>
              </w:rPr>
            </w:pPr>
            <w:r w:rsidRPr="00662185">
              <w:rPr>
                <w:b/>
                <w:bCs/>
                <w:sz w:val="24"/>
                <w:szCs w:val="24"/>
                <w:lang w:eastAsia="sk-SK"/>
              </w:rPr>
              <w:t>ŠVP</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b/>
                <w:bCs/>
                <w:sz w:val="24"/>
                <w:szCs w:val="24"/>
                <w:lang w:eastAsia="sk-SK"/>
              </w:rPr>
            </w:pPr>
            <w:r w:rsidRPr="00662185">
              <w:rPr>
                <w:b/>
                <w:bCs/>
                <w:sz w:val="24"/>
                <w:szCs w:val="24"/>
                <w:lang w:eastAsia="sk-SK"/>
              </w:rPr>
              <w:t>ŠkVP</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b/>
                <w:bCs/>
                <w:sz w:val="24"/>
                <w:szCs w:val="24"/>
                <w:lang w:eastAsia="sk-SK"/>
              </w:rPr>
            </w:pPr>
            <w:r w:rsidRPr="00662185">
              <w:rPr>
                <w:b/>
                <w:bCs/>
                <w:sz w:val="24"/>
                <w:szCs w:val="24"/>
                <w:lang w:eastAsia="sk-SK"/>
              </w:rPr>
              <w:t>Spolu</w:t>
            </w:r>
          </w:p>
        </w:tc>
      </w:tr>
      <w:tr w:rsidR="00F87DA0" w:rsidRPr="00662185" w:rsidTr="00871381">
        <w:trPr>
          <w:trHeight w:val="629"/>
        </w:trPr>
        <w:tc>
          <w:tcPr>
            <w:tcW w:w="2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7DA0" w:rsidRPr="00662185" w:rsidRDefault="00F87DA0" w:rsidP="00F87DA0">
            <w:pPr>
              <w:jc w:val="center"/>
              <w:rPr>
                <w:sz w:val="24"/>
                <w:szCs w:val="24"/>
                <w:lang w:eastAsia="sk-SK"/>
              </w:rPr>
            </w:pPr>
            <w:r>
              <w:rPr>
                <w:sz w:val="24"/>
                <w:szCs w:val="24"/>
                <w:lang w:eastAsia="sk-SK"/>
              </w:rPr>
              <w:t>Telesná výchova</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sz w:val="24"/>
                <w:szCs w:val="24"/>
                <w:lang w:eastAsia="sk-SK"/>
              </w:rPr>
            </w:pPr>
            <w:r w:rsidRPr="00662185">
              <w:rPr>
                <w:sz w:val="24"/>
                <w:szCs w:val="24"/>
                <w:lang w:eastAsia="sk-SK"/>
              </w:rPr>
              <w:t> </w:t>
            </w:r>
            <w:r>
              <w:rPr>
                <w:sz w:val="24"/>
                <w:szCs w:val="24"/>
                <w:lang w:eastAsia="sk-SK"/>
              </w:rPr>
              <w:t>2</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sz w:val="24"/>
                <w:szCs w:val="24"/>
                <w:lang w:eastAsia="sk-SK"/>
              </w:rPr>
            </w:pPr>
            <w:r>
              <w:rPr>
                <w:sz w:val="24"/>
                <w:szCs w:val="24"/>
                <w:lang w:eastAsia="sk-SK"/>
              </w:rPr>
              <w:t>0</w:t>
            </w:r>
            <w:r w:rsidRPr="00662185">
              <w:rPr>
                <w:sz w:val="24"/>
                <w:szCs w:val="24"/>
                <w:lang w:eastAsia="sk-SK"/>
              </w:rPr>
              <w:t> </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F87DA0" w:rsidRPr="00662185" w:rsidRDefault="00F87DA0" w:rsidP="00F87DA0">
            <w:pPr>
              <w:jc w:val="center"/>
              <w:rPr>
                <w:sz w:val="24"/>
                <w:szCs w:val="24"/>
                <w:lang w:eastAsia="sk-SK"/>
              </w:rPr>
            </w:pPr>
            <w:r>
              <w:rPr>
                <w:sz w:val="24"/>
                <w:szCs w:val="24"/>
                <w:lang w:eastAsia="sk-SK"/>
              </w:rPr>
              <w:t>2</w:t>
            </w:r>
            <w:r w:rsidRPr="00662185">
              <w:rPr>
                <w:sz w:val="24"/>
                <w:szCs w:val="24"/>
                <w:lang w:eastAsia="sk-SK"/>
              </w:rPr>
              <w:t> </w:t>
            </w:r>
          </w:p>
        </w:tc>
      </w:tr>
    </w:tbl>
    <w:p w:rsidR="00F87DA0" w:rsidRPr="0024190C" w:rsidRDefault="00F87DA0" w:rsidP="00F87DA0">
      <w:pPr>
        <w:spacing w:line="360" w:lineRule="auto"/>
        <w:rPr>
          <w:b/>
          <w:sz w:val="24"/>
          <w:szCs w:val="24"/>
        </w:rPr>
      </w:pPr>
    </w:p>
    <w:p w:rsidR="00F87DA0" w:rsidRDefault="00F87DA0" w:rsidP="00F87DA0">
      <w:pPr>
        <w:spacing w:line="360" w:lineRule="auto"/>
        <w:rPr>
          <w:b/>
          <w:sz w:val="24"/>
          <w:szCs w:val="24"/>
        </w:rPr>
      </w:pPr>
      <w:r w:rsidRPr="0024190C">
        <w:rPr>
          <w:b/>
          <w:sz w:val="24"/>
          <w:szCs w:val="24"/>
        </w:rPr>
        <w:t>CIELE:</w:t>
      </w:r>
    </w:p>
    <w:p w:rsidR="00F87DA0" w:rsidRPr="0024190C" w:rsidRDefault="00F87DA0" w:rsidP="00F87DA0">
      <w:pPr>
        <w:spacing w:line="360" w:lineRule="auto"/>
        <w:rPr>
          <w:b/>
          <w:sz w:val="24"/>
          <w:szCs w:val="24"/>
        </w:rPr>
      </w:pPr>
    </w:p>
    <w:p w:rsidR="00F87DA0" w:rsidRDefault="00F87DA0" w:rsidP="002D2486">
      <w:pPr>
        <w:pStyle w:val="Default"/>
        <w:numPr>
          <w:ilvl w:val="0"/>
          <w:numId w:val="131"/>
        </w:numPr>
        <w:spacing w:line="360" w:lineRule="auto"/>
        <w:jc w:val="both"/>
      </w:pPr>
      <w:r w:rsidRPr="000231FA">
        <w:t>Formovať kladné postoje k pohybovej aktivite,</w:t>
      </w:r>
    </w:p>
    <w:p w:rsidR="00F87DA0" w:rsidRDefault="00F87DA0" w:rsidP="002D2486">
      <w:pPr>
        <w:pStyle w:val="Default"/>
        <w:numPr>
          <w:ilvl w:val="0"/>
          <w:numId w:val="131"/>
        </w:numPr>
        <w:spacing w:line="360" w:lineRule="auto"/>
        <w:jc w:val="both"/>
      </w:pPr>
      <w:r w:rsidRPr="000231FA">
        <w:t xml:space="preserve">upevňovať základné hygienické návyky pri pohybovej aktivite, </w:t>
      </w:r>
    </w:p>
    <w:p w:rsidR="00F87DA0" w:rsidRDefault="00F87DA0" w:rsidP="002D2486">
      <w:pPr>
        <w:pStyle w:val="Default"/>
        <w:numPr>
          <w:ilvl w:val="0"/>
          <w:numId w:val="131"/>
        </w:numPr>
        <w:spacing w:line="360" w:lineRule="auto"/>
        <w:jc w:val="both"/>
      </w:pPr>
      <w:r w:rsidRPr="000231FA">
        <w:t xml:space="preserve">viesť žiakov k dodržiavaniu zásad bezpečnosti pri cvičení, </w:t>
      </w:r>
    </w:p>
    <w:p w:rsidR="00F87DA0" w:rsidRDefault="00F87DA0" w:rsidP="002D2486">
      <w:pPr>
        <w:pStyle w:val="Default"/>
        <w:numPr>
          <w:ilvl w:val="0"/>
          <w:numId w:val="131"/>
        </w:numPr>
        <w:spacing w:line="360" w:lineRule="auto"/>
        <w:jc w:val="both"/>
      </w:pPr>
      <w:r w:rsidRPr="000231FA">
        <w:t xml:space="preserve">rozvíjať obratnosť, rýchlosť a dynamickú silu žiakov, </w:t>
      </w:r>
    </w:p>
    <w:p w:rsidR="00F87DA0" w:rsidRDefault="00F87DA0" w:rsidP="002D2486">
      <w:pPr>
        <w:pStyle w:val="Default"/>
        <w:numPr>
          <w:ilvl w:val="0"/>
          <w:numId w:val="131"/>
        </w:numPr>
        <w:spacing w:line="360" w:lineRule="auto"/>
        <w:jc w:val="both"/>
      </w:pPr>
      <w:r w:rsidRPr="000231FA">
        <w:t xml:space="preserve">zautomatizovať už zvládnuté pohyby, spresňovať polohu a pohyby rúk a nôh </w:t>
      </w:r>
    </w:p>
    <w:p w:rsidR="00F87DA0" w:rsidRPr="000231FA" w:rsidRDefault="00F87DA0" w:rsidP="002D2486">
      <w:pPr>
        <w:pStyle w:val="Default"/>
        <w:numPr>
          <w:ilvl w:val="0"/>
          <w:numId w:val="131"/>
        </w:numPr>
        <w:spacing w:line="360" w:lineRule="auto"/>
        <w:jc w:val="both"/>
      </w:pPr>
      <w:r w:rsidRPr="000231FA">
        <w:t xml:space="preserve">vytvárať predpoklady pre správne držanie tela a predchádzať funkčným nedostatkom </w:t>
      </w:r>
    </w:p>
    <w:p w:rsidR="00F87DA0" w:rsidRPr="000231FA" w:rsidRDefault="00F87DA0" w:rsidP="00F87DA0">
      <w:pPr>
        <w:spacing w:line="360" w:lineRule="auto"/>
        <w:jc w:val="both"/>
        <w:rPr>
          <w:b/>
          <w:sz w:val="24"/>
          <w:szCs w:val="24"/>
        </w:rPr>
      </w:pPr>
      <w:r>
        <w:rPr>
          <w:sz w:val="24"/>
          <w:szCs w:val="24"/>
        </w:rPr>
        <w:tab/>
      </w:r>
      <w:r w:rsidRPr="000231FA">
        <w:rPr>
          <w:sz w:val="24"/>
          <w:szCs w:val="24"/>
        </w:rPr>
        <w:t>pohybového systému.</w:t>
      </w:r>
    </w:p>
    <w:p w:rsidR="00F87DA0" w:rsidRDefault="00F87DA0" w:rsidP="00F87DA0">
      <w:pPr>
        <w:spacing w:line="360" w:lineRule="auto"/>
        <w:rPr>
          <w:b/>
          <w:sz w:val="24"/>
          <w:szCs w:val="24"/>
        </w:rPr>
      </w:pPr>
    </w:p>
    <w:p w:rsidR="00F87DA0" w:rsidRPr="0024190C" w:rsidRDefault="00F87DA0" w:rsidP="00F87DA0">
      <w:pPr>
        <w:spacing w:line="360" w:lineRule="auto"/>
        <w:rPr>
          <w:b/>
          <w:sz w:val="24"/>
          <w:szCs w:val="24"/>
        </w:rPr>
      </w:pPr>
      <w:r w:rsidRPr="0024190C">
        <w:rPr>
          <w:b/>
          <w:sz w:val="24"/>
          <w:szCs w:val="24"/>
        </w:rPr>
        <w:t>KĽUČOVÉ KOMPENCIE:</w:t>
      </w:r>
    </w:p>
    <w:p w:rsidR="00F87DA0" w:rsidRDefault="00F87DA0" w:rsidP="00F87DA0">
      <w:pPr>
        <w:spacing w:line="360" w:lineRule="auto"/>
        <w:rPr>
          <w:b/>
          <w:sz w:val="24"/>
          <w:szCs w:val="24"/>
        </w:rPr>
      </w:pPr>
    </w:p>
    <w:p w:rsidR="00F87DA0" w:rsidRDefault="00F87DA0" w:rsidP="002D2486">
      <w:pPr>
        <w:pStyle w:val="Odsekzoznamu"/>
        <w:numPr>
          <w:ilvl w:val="0"/>
          <w:numId w:val="45"/>
        </w:numPr>
        <w:spacing w:line="360" w:lineRule="auto"/>
        <w:jc w:val="both"/>
        <w:rPr>
          <w:sz w:val="24"/>
          <w:szCs w:val="24"/>
        </w:rPr>
      </w:pPr>
      <w:r w:rsidRPr="00477D92">
        <w:rPr>
          <w:sz w:val="24"/>
          <w:szCs w:val="24"/>
        </w:rPr>
        <w:t xml:space="preserve">má vytvorený základný pojmový aparát na veku a mentálne primeranej úrovni prostredníctvom poznatkov z realizovaných pohybových aktivít, aktuálnych skúseností a športových záujmov, </w:t>
      </w:r>
    </w:p>
    <w:p w:rsidR="00F87DA0" w:rsidRDefault="00F87DA0" w:rsidP="002D2486">
      <w:pPr>
        <w:pStyle w:val="Odsekzoznamu"/>
        <w:numPr>
          <w:ilvl w:val="0"/>
          <w:numId w:val="45"/>
        </w:numPr>
        <w:spacing w:line="360" w:lineRule="auto"/>
        <w:jc w:val="both"/>
        <w:rPr>
          <w:sz w:val="24"/>
          <w:szCs w:val="24"/>
        </w:rPr>
      </w:pPr>
      <w:r w:rsidRPr="00477D92">
        <w:rPr>
          <w:sz w:val="24"/>
          <w:szCs w:val="24"/>
        </w:rPr>
        <w:t xml:space="preserve">dokáže v pohybových činnostiach uplatňovať princípy fair - play, je tolerantný k súperom pri súťažiach, vie kooperovať v skupine, akceptuje práva a povinnosti účastníkov hry, súťaže a svojim správaním prispieva k nerušenému priebehu športovej akcie, </w:t>
      </w:r>
    </w:p>
    <w:p w:rsidR="00F87DA0" w:rsidRDefault="00F87DA0" w:rsidP="002D2486">
      <w:pPr>
        <w:pStyle w:val="Odsekzoznamu"/>
        <w:numPr>
          <w:ilvl w:val="0"/>
          <w:numId w:val="45"/>
        </w:numPr>
        <w:spacing w:line="360" w:lineRule="auto"/>
        <w:jc w:val="both"/>
        <w:rPr>
          <w:sz w:val="24"/>
          <w:szCs w:val="24"/>
        </w:rPr>
      </w:pPr>
      <w:r w:rsidRPr="00477D92">
        <w:rPr>
          <w:sz w:val="24"/>
          <w:szCs w:val="24"/>
        </w:rPr>
        <w:t xml:space="preserve">má osvojené elementárne vedomosti a zručnosti z telesnej výchovy, vie ich aplikovať a tvorivo rozpracovať v pohybových aktivitách v škole i vo voľnom čase, </w:t>
      </w:r>
    </w:p>
    <w:p w:rsidR="00F87DA0" w:rsidRDefault="00F87DA0" w:rsidP="002D2486">
      <w:pPr>
        <w:pStyle w:val="Odsekzoznamu"/>
        <w:numPr>
          <w:ilvl w:val="0"/>
          <w:numId w:val="45"/>
        </w:numPr>
        <w:spacing w:line="360" w:lineRule="auto"/>
        <w:jc w:val="both"/>
        <w:rPr>
          <w:sz w:val="24"/>
          <w:szCs w:val="24"/>
        </w:rPr>
      </w:pPr>
      <w:r w:rsidRPr="00477D92">
        <w:rPr>
          <w:sz w:val="24"/>
          <w:szCs w:val="24"/>
        </w:rPr>
        <w:t xml:space="preserve">má na veku primeranej úrovni rozvinuté pohybové schopnosti, ktoré vytvárajú predpoklad pre optimálnu zdravotne orientovanú zdatnosť, </w:t>
      </w:r>
    </w:p>
    <w:p w:rsidR="00F87DA0" w:rsidRDefault="00F87DA0" w:rsidP="002D2486">
      <w:pPr>
        <w:pStyle w:val="Odsekzoznamu"/>
        <w:numPr>
          <w:ilvl w:val="0"/>
          <w:numId w:val="45"/>
        </w:numPr>
        <w:spacing w:line="360" w:lineRule="auto"/>
        <w:jc w:val="both"/>
        <w:rPr>
          <w:sz w:val="24"/>
          <w:szCs w:val="24"/>
        </w:rPr>
      </w:pPr>
      <w:r w:rsidRPr="00477D92">
        <w:rPr>
          <w:sz w:val="24"/>
          <w:szCs w:val="24"/>
        </w:rPr>
        <w:lastRenderedPageBreak/>
        <w:t xml:space="preserve">dokáže v každodennom živote uplatňovať zásady hygieny, bezpečnosti a ochrany vlastného zdravia, </w:t>
      </w:r>
    </w:p>
    <w:p w:rsidR="00F87DA0" w:rsidRPr="00477D92" w:rsidRDefault="00F87DA0" w:rsidP="002D2486">
      <w:pPr>
        <w:pStyle w:val="Odsekzoznamu"/>
        <w:numPr>
          <w:ilvl w:val="0"/>
          <w:numId w:val="45"/>
        </w:numPr>
        <w:spacing w:line="360" w:lineRule="auto"/>
        <w:jc w:val="both"/>
        <w:rPr>
          <w:sz w:val="24"/>
          <w:szCs w:val="24"/>
        </w:rPr>
      </w:pPr>
      <w:r w:rsidRPr="00477D92">
        <w:rPr>
          <w:sz w:val="24"/>
          <w:szCs w:val="24"/>
        </w:rPr>
        <w:t>pozná a uvedomuje si význam pohybu pre zdravie a dokáže svoje zdravie upevňovať prostredníctvom každodenného pohybu.</w:t>
      </w:r>
    </w:p>
    <w:p w:rsidR="00F87DA0" w:rsidRDefault="00F87DA0" w:rsidP="00F87DA0">
      <w:pPr>
        <w:spacing w:line="360" w:lineRule="auto"/>
        <w:rPr>
          <w:b/>
          <w:sz w:val="24"/>
          <w:szCs w:val="24"/>
        </w:rPr>
      </w:pPr>
    </w:p>
    <w:p w:rsidR="00F87DA0" w:rsidRPr="0024190C" w:rsidRDefault="00F87DA0" w:rsidP="00F87DA0">
      <w:pPr>
        <w:spacing w:line="360" w:lineRule="auto"/>
        <w:rPr>
          <w:b/>
          <w:sz w:val="24"/>
          <w:szCs w:val="24"/>
        </w:rPr>
      </w:pPr>
      <w:r w:rsidRPr="0024190C">
        <w:rPr>
          <w:b/>
          <w:sz w:val="24"/>
          <w:szCs w:val="24"/>
        </w:rPr>
        <w:t>OBSAHOVÝ A VZDELÁVACÍ ŠTANDARD:</w:t>
      </w:r>
    </w:p>
    <w:p w:rsidR="00F87DA0" w:rsidRDefault="00F87DA0" w:rsidP="00F87DA0">
      <w:pPr>
        <w:autoSpaceDE w:val="0"/>
        <w:autoSpaceDN w:val="0"/>
        <w:adjustRightInd w:val="0"/>
        <w:spacing w:line="360" w:lineRule="auto"/>
        <w:jc w:val="both"/>
        <w:rPr>
          <w:rFonts w:eastAsiaTheme="minorHAnsi"/>
          <w:sz w:val="24"/>
          <w:szCs w:val="24"/>
          <w:u w:val="single"/>
          <w:lang w:eastAsia="en-US"/>
        </w:rPr>
      </w:pPr>
    </w:p>
    <w:p w:rsidR="00F87DA0" w:rsidRDefault="00F87DA0" w:rsidP="00F87DA0">
      <w:pPr>
        <w:autoSpaceDE w:val="0"/>
        <w:autoSpaceDN w:val="0"/>
        <w:adjustRightInd w:val="0"/>
        <w:spacing w:line="360" w:lineRule="auto"/>
        <w:jc w:val="both"/>
        <w:rPr>
          <w:rFonts w:eastAsiaTheme="minorHAnsi"/>
          <w:sz w:val="24"/>
          <w:szCs w:val="24"/>
          <w:u w:val="single"/>
          <w:lang w:eastAsia="en-US"/>
        </w:rPr>
      </w:pPr>
      <w:r w:rsidRPr="003F2674">
        <w:rPr>
          <w:rFonts w:eastAsiaTheme="minorHAnsi"/>
          <w:sz w:val="24"/>
          <w:szCs w:val="24"/>
          <w:u w:val="single"/>
          <w:lang w:eastAsia="en-US"/>
        </w:rPr>
        <w:t>Obsah podľa tematických celkov</w:t>
      </w:r>
    </w:p>
    <w:p w:rsidR="00F87DA0" w:rsidRPr="00402321" w:rsidRDefault="00F87DA0" w:rsidP="002D2486">
      <w:pPr>
        <w:pStyle w:val="Default"/>
        <w:numPr>
          <w:ilvl w:val="0"/>
          <w:numId w:val="127"/>
        </w:numPr>
        <w:spacing w:line="360" w:lineRule="auto"/>
        <w:jc w:val="both"/>
        <w:rPr>
          <w:bCs/>
        </w:rPr>
      </w:pPr>
      <w:r w:rsidRPr="00402321">
        <w:rPr>
          <w:bCs/>
        </w:rPr>
        <w:t xml:space="preserve">Zdravotné cvičenia </w:t>
      </w:r>
    </w:p>
    <w:p w:rsidR="00F87DA0" w:rsidRPr="00402321" w:rsidRDefault="00F87DA0" w:rsidP="002D2486">
      <w:pPr>
        <w:pStyle w:val="Default"/>
        <w:numPr>
          <w:ilvl w:val="0"/>
          <w:numId w:val="127"/>
        </w:numPr>
        <w:spacing w:line="360" w:lineRule="auto"/>
        <w:jc w:val="both"/>
      </w:pPr>
      <w:r w:rsidRPr="00402321">
        <w:rPr>
          <w:bCs/>
        </w:rPr>
        <w:t xml:space="preserve">Kondičné cvičenia </w:t>
      </w:r>
    </w:p>
    <w:p w:rsidR="00F87DA0" w:rsidRPr="00402321" w:rsidRDefault="00F87DA0" w:rsidP="002D2486">
      <w:pPr>
        <w:pStyle w:val="Default"/>
        <w:numPr>
          <w:ilvl w:val="0"/>
          <w:numId w:val="127"/>
        </w:numPr>
        <w:spacing w:line="360" w:lineRule="auto"/>
        <w:jc w:val="both"/>
        <w:rPr>
          <w:bCs/>
        </w:rPr>
      </w:pPr>
      <w:r w:rsidRPr="00402321">
        <w:rPr>
          <w:bCs/>
        </w:rPr>
        <w:t xml:space="preserve">Základy akrobatických cvičení </w:t>
      </w:r>
    </w:p>
    <w:p w:rsidR="00F87DA0" w:rsidRPr="00402321" w:rsidRDefault="00F87DA0" w:rsidP="002D2486">
      <w:pPr>
        <w:pStyle w:val="Default"/>
        <w:numPr>
          <w:ilvl w:val="0"/>
          <w:numId w:val="127"/>
        </w:numPr>
        <w:spacing w:line="360" w:lineRule="auto"/>
        <w:jc w:val="both"/>
      </w:pPr>
      <w:r w:rsidRPr="00402321">
        <w:rPr>
          <w:bCs/>
        </w:rPr>
        <w:t xml:space="preserve">Kolektívne činnosti </w:t>
      </w:r>
    </w:p>
    <w:p w:rsidR="00F87DA0" w:rsidRPr="00402321" w:rsidRDefault="00F87DA0" w:rsidP="002D2486">
      <w:pPr>
        <w:pStyle w:val="Default"/>
        <w:numPr>
          <w:ilvl w:val="0"/>
          <w:numId w:val="127"/>
        </w:numPr>
        <w:spacing w:line="360" w:lineRule="auto"/>
        <w:jc w:val="both"/>
      </w:pPr>
      <w:r w:rsidRPr="00402321">
        <w:rPr>
          <w:bCs/>
        </w:rPr>
        <w:t xml:space="preserve">Hudobno-pohybové hry </w:t>
      </w:r>
    </w:p>
    <w:p w:rsidR="00F87DA0" w:rsidRPr="00A01D21" w:rsidRDefault="00F87DA0" w:rsidP="002D2486">
      <w:pPr>
        <w:pStyle w:val="Odsekzoznamu"/>
        <w:numPr>
          <w:ilvl w:val="0"/>
          <w:numId w:val="127"/>
        </w:numPr>
        <w:autoSpaceDE w:val="0"/>
        <w:autoSpaceDN w:val="0"/>
        <w:adjustRightInd w:val="0"/>
        <w:spacing w:line="360" w:lineRule="auto"/>
        <w:contextualSpacing/>
        <w:jc w:val="both"/>
        <w:rPr>
          <w:rFonts w:eastAsiaTheme="minorHAnsi"/>
          <w:sz w:val="24"/>
          <w:szCs w:val="24"/>
          <w:u w:val="single"/>
          <w:lang w:eastAsia="en-US"/>
        </w:rPr>
      </w:pPr>
      <w:r w:rsidRPr="00402321">
        <w:rPr>
          <w:bCs/>
          <w:sz w:val="24"/>
          <w:szCs w:val="24"/>
        </w:rPr>
        <w:t>Koordinačné a relaxačné cvičenia</w:t>
      </w:r>
    </w:p>
    <w:p w:rsidR="00F87DA0" w:rsidRPr="00402321" w:rsidRDefault="00F87DA0" w:rsidP="00F87DA0">
      <w:pPr>
        <w:pStyle w:val="Odsekzoznamu"/>
        <w:autoSpaceDE w:val="0"/>
        <w:autoSpaceDN w:val="0"/>
        <w:adjustRightInd w:val="0"/>
        <w:spacing w:line="360" w:lineRule="auto"/>
        <w:jc w:val="both"/>
        <w:rPr>
          <w:rFonts w:eastAsiaTheme="minorHAnsi"/>
          <w:sz w:val="24"/>
          <w:szCs w:val="24"/>
          <w:u w:val="single"/>
          <w:lang w:eastAsia="en-US"/>
        </w:rPr>
      </w:pPr>
    </w:p>
    <w:tbl>
      <w:tblPr>
        <w:tblW w:w="8539" w:type="dxa"/>
        <w:tblInd w:w="55" w:type="dxa"/>
        <w:tblCellMar>
          <w:left w:w="70" w:type="dxa"/>
          <w:right w:w="70" w:type="dxa"/>
        </w:tblCellMar>
        <w:tblLook w:val="04A0" w:firstRow="1" w:lastRow="0" w:firstColumn="1" w:lastColumn="0" w:noHBand="0" w:noVBand="1"/>
      </w:tblPr>
      <w:tblGrid>
        <w:gridCol w:w="1588"/>
        <w:gridCol w:w="3279"/>
        <w:gridCol w:w="3672"/>
      </w:tblGrid>
      <w:tr w:rsidR="00F87DA0" w:rsidRPr="00373CBB" w:rsidTr="00871381">
        <w:trPr>
          <w:trHeight w:val="296"/>
        </w:trPr>
        <w:tc>
          <w:tcPr>
            <w:tcW w:w="158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jc w:val="center"/>
              <w:rPr>
                <w:b/>
                <w:sz w:val="24"/>
                <w:szCs w:val="24"/>
                <w:lang w:eastAsia="sk-SK"/>
              </w:rPr>
            </w:pPr>
            <w:r w:rsidRPr="00373CBB">
              <w:rPr>
                <w:b/>
                <w:sz w:val="24"/>
                <w:szCs w:val="24"/>
                <w:lang w:eastAsia="sk-SK"/>
              </w:rPr>
              <w:t>Tematický celok</w:t>
            </w:r>
          </w:p>
        </w:tc>
        <w:tc>
          <w:tcPr>
            <w:tcW w:w="32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jc w:val="center"/>
              <w:rPr>
                <w:b/>
                <w:sz w:val="24"/>
                <w:szCs w:val="24"/>
                <w:lang w:eastAsia="sk-SK"/>
              </w:rPr>
            </w:pPr>
            <w:r w:rsidRPr="00373CBB">
              <w:rPr>
                <w:b/>
                <w:sz w:val="24"/>
                <w:szCs w:val="24"/>
                <w:lang w:eastAsia="sk-SK"/>
              </w:rPr>
              <w:t>Obsahový štandard</w:t>
            </w:r>
          </w:p>
        </w:tc>
        <w:tc>
          <w:tcPr>
            <w:tcW w:w="36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jc w:val="center"/>
              <w:rPr>
                <w:b/>
                <w:sz w:val="24"/>
                <w:szCs w:val="24"/>
                <w:lang w:eastAsia="sk-SK"/>
              </w:rPr>
            </w:pPr>
            <w:r w:rsidRPr="00373CBB">
              <w:rPr>
                <w:b/>
                <w:sz w:val="24"/>
                <w:szCs w:val="24"/>
                <w:lang w:eastAsia="sk-SK"/>
              </w:rPr>
              <w:t>Výkonový štandard</w:t>
            </w:r>
          </w:p>
        </w:tc>
      </w:tr>
      <w:tr w:rsidR="00F87DA0" w:rsidRPr="00373CBB" w:rsidTr="00871381">
        <w:trPr>
          <w:trHeight w:val="296"/>
        </w:trPr>
        <w:tc>
          <w:tcPr>
            <w:tcW w:w="1588"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c>
          <w:tcPr>
            <w:tcW w:w="3279"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c>
          <w:tcPr>
            <w:tcW w:w="3672"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r>
      <w:tr w:rsidR="00F87DA0" w:rsidRPr="00373CBB" w:rsidTr="00871381">
        <w:trPr>
          <w:trHeight w:val="296"/>
        </w:trPr>
        <w:tc>
          <w:tcPr>
            <w:tcW w:w="1588"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c>
          <w:tcPr>
            <w:tcW w:w="3279"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c>
          <w:tcPr>
            <w:tcW w:w="3672" w:type="dxa"/>
            <w:vMerge/>
            <w:tcBorders>
              <w:top w:val="single" w:sz="4" w:space="0" w:color="auto"/>
              <w:left w:val="single" w:sz="4" w:space="0" w:color="auto"/>
              <w:bottom w:val="single" w:sz="4" w:space="0" w:color="auto"/>
              <w:right w:val="single" w:sz="4" w:space="0" w:color="auto"/>
            </w:tcBorders>
            <w:vAlign w:val="center"/>
            <w:hideMark/>
          </w:tcPr>
          <w:p w:rsidR="00F87DA0" w:rsidRPr="00373CBB" w:rsidRDefault="00F87DA0" w:rsidP="00F87DA0">
            <w:pPr>
              <w:rPr>
                <w:rFonts w:ascii="Calibri" w:hAnsi="Calibri"/>
                <w:lang w:eastAsia="sk-SK"/>
              </w:rPr>
            </w:pPr>
          </w:p>
        </w:tc>
      </w:tr>
      <w:tr w:rsidR="00F87DA0" w:rsidRPr="00373CBB" w:rsidTr="00871381">
        <w:trPr>
          <w:trHeight w:val="296"/>
        </w:trPr>
        <w:tc>
          <w:tcPr>
            <w:tcW w:w="1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b/>
                <w:bCs/>
                <w:sz w:val="23"/>
                <w:szCs w:val="23"/>
              </w:rPr>
              <w:t xml:space="preserve">Zdravotné cvičenia </w:t>
            </w:r>
          </w:p>
          <w:p w:rsidR="00F87DA0" w:rsidRPr="00373CBB" w:rsidRDefault="00F87DA0" w:rsidP="00F87DA0">
            <w:pPr>
              <w:autoSpaceDE w:val="0"/>
              <w:autoSpaceDN w:val="0"/>
              <w:adjustRightInd w:val="0"/>
              <w:spacing w:after="38"/>
              <w:rPr>
                <w:rFonts w:eastAsiaTheme="minorHAnsi"/>
                <w:b/>
                <w:sz w:val="24"/>
                <w:szCs w:val="24"/>
                <w:lang w:eastAsia="en-US"/>
              </w:rPr>
            </w:pPr>
          </w:p>
        </w:tc>
        <w:tc>
          <w:tcPr>
            <w:tcW w:w="3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sz w:val="23"/>
                <w:szCs w:val="23"/>
              </w:rPr>
              <w:t xml:space="preserve">Cvičenia zamerané na posilňovanie, uvoľňovanie a preťahovanie jednotlivých svalových skupín, na získavanie návykov správneho držania tela, na zväčšovanie pohybového rozsahu kĺbov a chrbtice. Jazda na rehabilitačnom bicykli. Chôdza na akupresúrnom chodníku. </w:t>
            </w:r>
          </w:p>
          <w:p w:rsidR="00F87DA0" w:rsidRPr="00373CBB" w:rsidRDefault="00F87DA0" w:rsidP="00F87DA0">
            <w:pPr>
              <w:rPr>
                <w:rFonts w:ascii="Calibri" w:hAnsi="Calibri"/>
                <w:lang w:eastAsia="sk-SK"/>
              </w:rPr>
            </w:pPr>
          </w:p>
        </w:tc>
        <w:tc>
          <w:tcPr>
            <w:tcW w:w="3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sz w:val="23"/>
                <w:szCs w:val="23"/>
              </w:rPr>
              <w:t xml:space="preserve">-realizovať cvičenia zamerané na posilňovanie, uvoľňovanie a preťahovanie jednotlivých </w:t>
            </w:r>
          </w:p>
          <w:p w:rsidR="00F87DA0" w:rsidRDefault="00F87DA0" w:rsidP="00F87DA0">
            <w:pPr>
              <w:pStyle w:val="Default"/>
              <w:rPr>
                <w:sz w:val="23"/>
                <w:szCs w:val="23"/>
              </w:rPr>
            </w:pPr>
            <w:r>
              <w:rPr>
                <w:sz w:val="23"/>
                <w:szCs w:val="23"/>
              </w:rPr>
              <w:t xml:space="preserve">svalových skupín, na získavanie návykov správneho držania tela, na zväčšovanie pohybového rozsahu kĺbov a chrbtice. </w:t>
            </w:r>
          </w:p>
          <w:p w:rsidR="00F87DA0" w:rsidRDefault="00F87DA0" w:rsidP="00F87DA0">
            <w:pPr>
              <w:pStyle w:val="Default"/>
              <w:rPr>
                <w:sz w:val="23"/>
                <w:szCs w:val="23"/>
              </w:rPr>
            </w:pPr>
            <w:r>
              <w:rPr>
                <w:sz w:val="23"/>
                <w:szCs w:val="23"/>
              </w:rPr>
              <w:t xml:space="preserve">-jazdiť na rehabilitačnom bicykli. </w:t>
            </w:r>
          </w:p>
          <w:p w:rsidR="00F87DA0" w:rsidRPr="00373CBB" w:rsidRDefault="00F87DA0" w:rsidP="00F87DA0">
            <w:pPr>
              <w:rPr>
                <w:rFonts w:ascii="Calibri" w:hAnsi="Calibri"/>
                <w:lang w:eastAsia="sk-SK"/>
              </w:rPr>
            </w:pPr>
            <w:r>
              <w:rPr>
                <w:sz w:val="23"/>
                <w:szCs w:val="23"/>
              </w:rPr>
              <w:t>-absolvovať chôdzu na akupresúrnom chodníku.</w:t>
            </w:r>
          </w:p>
        </w:tc>
      </w:tr>
      <w:tr w:rsidR="00F87DA0" w:rsidRPr="00373CBB" w:rsidTr="00871381">
        <w:trPr>
          <w:trHeight w:val="296"/>
        </w:trPr>
        <w:tc>
          <w:tcPr>
            <w:tcW w:w="1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b/>
                <w:bCs/>
                <w:sz w:val="23"/>
                <w:szCs w:val="23"/>
              </w:rPr>
              <w:t xml:space="preserve">Kondičné cvičenia </w:t>
            </w:r>
          </w:p>
          <w:p w:rsidR="00F87DA0" w:rsidRPr="00373CBB" w:rsidRDefault="00F87DA0" w:rsidP="00F87DA0">
            <w:pPr>
              <w:autoSpaceDE w:val="0"/>
              <w:autoSpaceDN w:val="0"/>
              <w:adjustRightInd w:val="0"/>
              <w:spacing w:after="38"/>
              <w:rPr>
                <w:rFonts w:eastAsiaTheme="minorHAnsi"/>
                <w:b/>
                <w:sz w:val="24"/>
                <w:szCs w:val="24"/>
                <w:lang w:eastAsia="en-US"/>
              </w:rPr>
            </w:pPr>
          </w:p>
        </w:tc>
        <w:tc>
          <w:tcPr>
            <w:tcW w:w="3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b/>
                <w:bCs/>
                <w:sz w:val="23"/>
                <w:szCs w:val="23"/>
              </w:rPr>
              <w:t xml:space="preserve">Chôdza </w:t>
            </w:r>
            <w:r>
              <w:rPr>
                <w:sz w:val="23"/>
                <w:szCs w:val="23"/>
              </w:rPr>
              <w:t xml:space="preserve">– upevňovanie základnej lokomócie, kladenie chodidiel, správne držanie tela pri chôdzi, práca paží, chôdza daným smerom, chôdza po čiare, po lane, po hadici, chôdza v zástupe za učiteľom, chôdza v rytme udávanom bicími nástrojmi, riekankami. </w:t>
            </w:r>
          </w:p>
          <w:p w:rsidR="00F87DA0" w:rsidRDefault="00F87DA0" w:rsidP="00F87DA0">
            <w:pPr>
              <w:pStyle w:val="Default"/>
              <w:rPr>
                <w:sz w:val="23"/>
                <w:szCs w:val="23"/>
              </w:rPr>
            </w:pPr>
            <w:r>
              <w:rPr>
                <w:sz w:val="23"/>
                <w:szCs w:val="23"/>
              </w:rPr>
              <w:t xml:space="preserve">Obchádzanie prekážok. Prekračovanie nízkych prekážok pri chôdzi. Chôdza vo výpone, chôdza naboso v bezpečnom teréne. </w:t>
            </w:r>
          </w:p>
          <w:p w:rsidR="00F87DA0" w:rsidRDefault="00F87DA0" w:rsidP="00F87DA0">
            <w:pPr>
              <w:pStyle w:val="Default"/>
              <w:rPr>
                <w:sz w:val="23"/>
                <w:szCs w:val="23"/>
              </w:rPr>
            </w:pPr>
            <w:r>
              <w:rPr>
                <w:b/>
                <w:bCs/>
                <w:sz w:val="23"/>
                <w:szCs w:val="23"/>
              </w:rPr>
              <w:lastRenderedPageBreak/>
              <w:t xml:space="preserve">Beh </w:t>
            </w:r>
            <w:r>
              <w:rPr>
                <w:sz w:val="23"/>
                <w:szCs w:val="23"/>
              </w:rPr>
              <w:t xml:space="preserve">– nácvik tichého našľapovania pri behu, nácvik dvíhania nôh, ohýbanie v kolenách, nácvik vybehnutia na daný signál, beh po celej ploche, beh v zástupe za učiteľom, beh v danom tempe, ktorý zodpovedá prirodzenému tempu detskej chôdze. Beh so zmenami smeru. Opakovaný krátky beh 10 – 15 sekúnd. Beh po slalomovej dráhe, orientácia v priestore. </w:t>
            </w:r>
          </w:p>
          <w:p w:rsidR="00F87DA0" w:rsidRDefault="00F87DA0" w:rsidP="00F87DA0">
            <w:pPr>
              <w:pStyle w:val="Default"/>
              <w:rPr>
                <w:sz w:val="23"/>
                <w:szCs w:val="23"/>
              </w:rPr>
            </w:pPr>
            <w:r>
              <w:rPr>
                <w:b/>
                <w:bCs/>
                <w:sz w:val="23"/>
                <w:szCs w:val="23"/>
              </w:rPr>
              <w:t xml:space="preserve">Skoky </w:t>
            </w:r>
            <w:r>
              <w:rPr>
                <w:sz w:val="23"/>
                <w:szCs w:val="23"/>
              </w:rPr>
              <w:t xml:space="preserve">– poskoky na mieste znožmo a striedavo na jednej, na druhej nohe, skoky z miesta, skok cez čiaru, zoskok z výšky 10 – 15 cm do drepu. Sed a udržanie rovnováhy na fit – lopte, skákanie na lopte v sede. Skoky znožmo v chôdzi. Skoky z nohy na nohu. Výskoky s naťahovaním sa za predmetom umiestneným nad hlavou žiaka. </w:t>
            </w:r>
          </w:p>
          <w:p w:rsidR="00F87DA0" w:rsidRDefault="00F87DA0" w:rsidP="00F87DA0">
            <w:pPr>
              <w:pStyle w:val="Default"/>
              <w:rPr>
                <w:sz w:val="23"/>
                <w:szCs w:val="23"/>
              </w:rPr>
            </w:pPr>
            <w:r>
              <w:rPr>
                <w:b/>
                <w:bCs/>
                <w:sz w:val="23"/>
                <w:szCs w:val="23"/>
              </w:rPr>
              <w:t xml:space="preserve">Lezenie </w:t>
            </w:r>
            <w:r>
              <w:rPr>
                <w:sz w:val="23"/>
                <w:szCs w:val="23"/>
              </w:rPr>
              <w:t xml:space="preserve">– ľubovoľným smerom dopredu, podliezanie, preliezanie vhodných prekážok, preliezačky, nízky rebrík, švédske lavičky, diely švédskej debny, obruče na stojanoch, Polikarpova stavebnica. Lezenie k cieľu. Lezenie od značky po značku. </w:t>
            </w:r>
          </w:p>
          <w:p w:rsidR="00F87DA0" w:rsidRDefault="00F87DA0" w:rsidP="00F87DA0">
            <w:pPr>
              <w:pStyle w:val="Default"/>
              <w:rPr>
                <w:sz w:val="23"/>
                <w:szCs w:val="23"/>
              </w:rPr>
            </w:pPr>
            <w:r>
              <w:rPr>
                <w:b/>
                <w:bCs/>
                <w:sz w:val="23"/>
                <w:szCs w:val="23"/>
              </w:rPr>
              <w:t xml:space="preserve">Hádzanie a chytanie </w:t>
            </w:r>
            <w:r>
              <w:rPr>
                <w:sz w:val="23"/>
                <w:szCs w:val="23"/>
              </w:rPr>
              <w:t xml:space="preserve">- chytania lopty gúľajúcej sa po zemi, po mierne šikmej ploche, chytania lopty hodenej učiteľom. Hod loptou do terča a na cieľ. Hádzanie lopty spolužiakovi. </w:t>
            </w:r>
            <w:r>
              <w:rPr>
                <w:b/>
                <w:bCs/>
                <w:sz w:val="23"/>
                <w:szCs w:val="23"/>
              </w:rPr>
              <w:t>Manipulácia s drobnými predmetmi</w:t>
            </w:r>
            <w:r>
              <w:rPr>
                <w:sz w:val="23"/>
                <w:szCs w:val="23"/>
              </w:rPr>
              <w:t xml:space="preserve">: zbieranie, podávanie, prenášanie, skladanie, upratovanie. Triafanie loptou pri hre s plastovými kolkami. </w:t>
            </w:r>
          </w:p>
          <w:p w:rsidR="00F87DA0" w:rsidRDefault="00F87DA0" w:rsidP="00F87DA0">
            <w:pPr>
              <w:pStyle w:val="Default"/>
              <w:rPr>
                <w:sz w:val="23"/>
                <w:szCs w:val="23"/>
              </w:rPr>
            </w:pPr>
            <w:r>
              <w:rPr>
                <w:b/>
                <w:bCs/>
                <w:sz w:val="23"/>
                <w:szCs w:val="23"/>
              </w:rPr>
              <w:t xml:space="preserve">Cvičenia s využitím švédskej lavičky, švédskej debny. </w:t>
            </w:r>
          </w:p>
          <w:p w:rsidR="00F87DA0" w:rsidRPr="00373CBB" w:rsidRDefault="00F87DA0" w:rsidP="00F87DA0">
            <w:pPr>
              <w:rPr>
                <w:rFonts w:ascii="Calibri" w:hAnsi="Calibri"/>
                <w:lang w:eastAsia="sk-SK"/>
              </w:rPr>
            </w:pPr>
            <w:r>
              <w:rPr>
                <w:sz w:val="23"/>
                <w:szCs w:val="23"/>
              </w:rPr>
              <w:t xml:space="preserve">Výstup na lavičku, prechod po lavičke, zostup z lavičky, obraty na lavičke, nácvik udržiavania rovnováhy. Sed a kľak na švédskej debne, preliezanie jednotlivých dielov švédskej debny. </w:t>
            </w:r>
          </w:p>
        </w:tc>
        <w:tc>
          <w:tcPr>
            <w:tcW w:w="3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sz w:val="23"/>
                <w:szCs w:val="23"/>
              </w:rPr>
              <w:lastRenderedPageBreak/>
              <w:t xml:space="preserve">Chôdza: </w:t>
            </w:r>
          </w:p>
          <w:p w:rsidR="00F87DA0" w:rsidRDefault="00F87DA0" w:rsidP="00F87DA0">
            <w:pPr>
              <w:pStyle w:val="Default"/>
              <w:rPr>
                <w:sz w:val="23"/>
                <w:szCs w:val="23"/>
              </w:rPr>
            </w:pPr>
            <w:r>
              <w:rPr>
                <w:sz w:val="23"/>
                <w:szCs w:val="23"/>
              </w:rPr>
              <w:t xml:space="preserve">- upevňovať základy lokomócie, </w:t>
            </w:r>
          </w:p>
          <w:p w:rsidR="00F87DA0" w:rsidRDefault="00F87DA0" w:rsidP="00F87DA0">
            <w:pPr>
              <w:pStyle w:val="Default"/>
              <w:rPr>
                <w:sz w:val="23"/>
                <w:szCs w:val="23"/>
              </w:rPr>
            </w:pPr>
            <w:r>
              <w:rPr>
                <w:sz w:val="23"/>
                <w:szCs w:val="23"/>
              </w:rPr>
              <w:t xml:space="preserve">-správne kladenie chodidiel, </w:t>
            </w:r>
          </w:p>
          <w:p w:rsidR="00F87DA0" w:rsidRDefault="00F87DA0" w:rsidP="00F87DA0">
            <w:pPr>
              <w:pStyle w:val="Default"/>
              <w:rPr>
                <w:sz w:val="23"/>
                <w:szCs w:val="23"/>
              </w:rPr>
            </w:pPr>
            <w:r>
              <w:rPr>
                <w:sz w:val="23"/>
                <w:szCs w:val="23"/>
              </w:rPr>
              <w:t xml:space="preserve">-správnemu držaniu tela pri chôdzi, prácu paží, chôdzu daným smerom, chôdze po čiare, po lane, po hadici, chôdza v zástupe za učiteľom, chôdza v rytme udávanom bicími nástrojmi, riekankami. </w:t>
            </w:r>
          </w:p>
          <w:p w:rsidR="00F87DA0" w:rsidRDefault="00F87DA0" w:rsidP="00F87DA0">
            <w:pPr>
              <w:pStyle w:val="Default"/>
              <w:rPr>
                <w:sz w:val="23"/>
                <w:szCs w:val="23"/>
              </w:rPr>
            </w:pPr>
            <w:r>
              <w:rPr>
                <w:sz w:val="23"/>
                <w:szCs w:val="23"/>
              </w:rPr>
              <w:t xml:space="preserve">-Obchádzať prekážky, </w:t>
            </w:r>
          </w:p>
          <w:p w:rsidR="00F87DA0" w:rsidRDefault="00F87DA0" w:rsidP="00F87DA0">
            <w:pPr>
              <w:pStyle w:val="Default"/>
              <w:rPr>
                <w:sz w:val="23"/>
                <w:szCs w:val="23"/>
              </w:rPr>
            </w:pPr>
            <w:r>
              <w:rPr>
                <w:sz w:val="23"/>
                <w:szCs w:val="23"/>
              </w:rPr>
              <w:t xml:space="preserve">-prekračovať nízke prekážok pri chôdzi, </w:t>
            </w:r>
          </w:p>
          <w:p w:rsidR="00F87DA0" w:rsidRDefault="00F87DA0" w:rsidP="00F87DA0">
            <w:pPr>
              <w:pStyle w:val="Default"/>
              <w:rPr>
                <w:sz w:val="23"/>
                <w:szCs w:val="23"/>
              </w:rPr>
            </w:pPr>
            <w:r>
              <w:rPr>
                <w:sz w:val="23"/>
                <w:szCs w:val="23"/>
              </w:rPr>
              <w:t xml:space="preserve">-chôdzu po výpone, chôdzu naboso v bezpečnom teréne. </w:t>
            </w:r>
          </w:p>
          <w:p w:rsidR="00F87DA0" w:rsidRDefault="00F87DA0" w:rsidP="00F87DA0">
            <w:pPr>
              <w:pStyle w:val="Default"/>
              <w:rPr>
                <w:sz w:val="23"/>
                <w:szCs w:val="23"/>
              </w:rPr>
            </w:pPr>
            <w:r>
              <w:rPr>
                <w:sz w:val="23"/>
                <w:szCs w:val="23"/>
              </w:rPr>
              <w:lastRenderedPageBreak/>
              <w:t xml:space="preserve">Beh: </w:t>
            </w:r>
          </w:p>
          <w:p w:rsidR="00F87DA0" w:rsidRDefault="00F87DA0" w:rsidP="00F87DA0">
            <w:pPr>
              <w:pStyle w:val="Default"/>
              <w:pageBreakBefore/>
              <w:rPr>
                <w:sz w:val="23"/>
                <w:szCs w:val="23"/>
              </w:rPr>
            </w:pPr>
            <w:r>
              <w:rPr>
                <w:sz w:val="23"/>
                <w:szCs w:val="23"/>
              </w:rPr>
              <w:t xml:space="preserve">-tiché našľapovanie pri behu, </w:t>
            </w:r>
          </w:p>
          <w:p w:rsidR="00F87DA0" w:rsidRDefault="00F87DA0" w:rsidP="00F87DA0">
            <w:pPr>
              <w:pStyle w:val="Default"/>
              <w:rPr>
                <w:sz w:val="23"/>
                <w:szCs w:val="23"/>
              </w:rPr>
            </w:pPr>
            <w:r>
              <w:rPr>
                <w:sz w:val="23"/>
                <w:szCs w:val="23"/>
              </w:rPr>
              <w:t xml:space="preserve">-dvíhanie nôh, </w:t>
            </w:r>
          </w:p>
          <w:p w:rsidR="00F87DA0" w:rsidRDefault="00F87DA0" w:rsidP="00F87DA0">
            <w:pPr>
              <w:pStyle w:val="Default"/>
              <w:rPr>
                <w:sz w:val="23"/>
                <w:szCs w:val="23"/>
              </w:rPr>
            </w:pPr>
            <w:r>
              <w:rPr>
                <w:sz w:val="23"/>
                <w:szCs w:val="23"/>
              </w:rPr>
              <w:t xml:space="preserve">-ohýbanie v kolenách, </w:t>
            </w:r>
          </w:p>
          <w:p w:rsidR="00F87DA0" w:rsidRDefault="00F87DA0" w:rsidP="00F87DA0">
            <w:pPr>
              <w:pStyle w:val="Default"/>
              <w:rPr>
                <w:sz w:val="23"/>
                <w:szCs w:val="23"/>
              </w:rPr>
            </w:pPr>
            <w:r>
              <w:rPr>
                <w:sz w:val="23"/>
                <w:szCs w:val="23"/>
              </w:rPr>
              <w:t xml:space="preserve">-vybehnutie na daný signál, beh po celej ploche, beh v zástupe za učiteľom, beh v danom tempe, ktorý zodpovedá prirodzenému tempu detskej chôdze. Beh so zmenami smeru. Opakovaný krátky beh 10 – 15 sekúnd. Beh po slalomovej dráhe, orientácia v priestore. </w:t>
            </w:r>
          </w:p>
          <w:p w:rsidR="00F87DA0" w:rsidRDefault="00F87DA0" w:rsidP="00F87DA0">
            <w:pPr>
              <w:pStyle w:val="Default"/>
              <w:rPr>
                <w:sz w:val="23"/>
                <w:szCs w:val="23"/>
              </w:rPr>
            </w:pPr>
            <w:r>
              <w:rPr>
                <w:sz w:val="23"/>
                <w:szCs w:val="23"/>
              </w:rPr>
              <w:t xml:space="preserve">Skoky: </w:t>
            </w:r>
          </w:p>
          <w:p w:rsidR="00F87DA0" w:rsidRDefault="00F87DA0" w:rsidP="00F87DA0">
            <w:pPr>
              <w:pStyle w:val="Default"/>
              <w:rPr>
                <w:sz w:val="23"/>
                <w:szCs w:val="23"/>
              </w:rPr>
            </w:pPr>
            <w:r>
              <w:rPr>
                <w:sz w:val="23"/>
                <w:szCs w:val="23"/>
              </w:rPr>
              <w:t xml:space="preserve">-poskoky na mieste znožmo a striedavo na jednej, na druhej nohe, </w:t>
            </w:r>
          </w:p>
          <w:p w:rsidR="00F87DA0" w:rsidRDefault="00F87DA0" w:rsidP="00F87DA0">
            <w:pPr>
              <w:pStyle w:val="Default"/>
              <w:rPr>
                <w:sz w:val="23"/>
                <w:szCs w:val="23"/>
              </w:rPr>
            </w:pPr>
            <w:r>
              <w:rPr>
                <w:sz w:val="23"/>
                <w:szCs w:val="23"/>
              </w:rPr>
              <w:t xml:space="preserve">-skoky z miesta, </w:t>
            </w:r>
          </w:p>
          <w:p w:rsidR="00F87DA0" w:rsidRDefault="00F87DA0" w:rsidP="00F87DA0">
            <w:pPr>
              <w:pStyle w:val="Default"/>
              <w:rPr>
                <w:sz w:val="23"/>
                <w:szCs w:val="23"/>
              </w:rPr>
            </w:pPr>
            <w:r>
              <w:rPr>
                <w:sz w:val="23"/>
                <w:szCs w:val="23"/>
              </w:rPr>
              <w:t xml:space="preserve">-skok cez čiaru, </w:t>
            </w:r>
          </w:p>
          <w:p w:rsidR="00F87DA0" w:rsidRDefault="00F87DA0" w:rsidP="00F87DA0">
            <w:pPr>
              <w:pStyle w:val="Default"/>
              <w:rPr>
                <w:sz w:val="23"/>
                <w:szCs w:val="23"/>
              </w:rPr>
            </w:pPr>
            <w:r>
              <w:rPr>
                <w:sz w:val="23"/>
                <w:szCs w:val="23"/>
              </w:rPr>
              <w:t xml:space="preserve">-zoskok z výšky 10 – 15 cm do drepu, </w:t>
            </w:r>
          </w:p>
          <w:p w:rsidR="00F87DA0" w:rsidRDefault="00F87DA0" w:rsidP="00F87DA0">
            <w:pPr>
              <w:pStyle w:val="Default"/>
              <w:rPr>
                <w:sz w:val="23"/>
                <w:szCs w:val="23"/>
              </w:rPr>
            </w:pPr>
            <w:r>
              <w:rPr>
                <w:sz w:val="23"/>
                <w:szCs w:val="23"/>
              </w:rPr>
              <w:t xml:space="preserve">-sed a udržanie rovnováhy na fit – lopte, </w:t>
            </w:r>
          </w:p>
          <w:p w:rsidR="00F87DA0" w:rsidRDefault="00F87DA0" w:rsidP="00F87DA0">
            <w:pPr>
              <w:pStyle w:val="Default"/>
              <w:rPr>
                <w:sz w:val="23"/>
                <w:szCs w:val="23"/>
              </w:rPr>
            </w:pPr>
            <w:r>
              <w:rPr>
                <w:sz w:val="23"/>
                <w:szCs w:val="23"/>
              </w:rPr>
              <w:t xml:space="preserve">-skákanie na lopte v sede, </w:t>
            </w:r>
          </w:p>
          <w:p w:rsidR="00F87DA0" w:rsidRDefault="00F87DA0" w:rsidP="00F87DA0">
            <w:pPr>
              <w:pStyle w:val="Default"/>
              <w:rPr>
                <w:sz w:val="23"/>
                <w:szCs w:val="23"/>
              </w:rPr>
            </w:pPr>
            <w:r>
              <w:rPr>
                <w:sz w:val="23"/>
                <w:szCs w:val="23"/>
              </w:rPr>
              <w:t xml:space="preserve">-skoky znožmo v chôdzi, </w:t>
            </w:r>
          </w:p>
          <w:p w:rsidR="00F87DA0" w:rsidRDefault="00F87DA0" w:rsidP="00F87DA0">
            <w:pPr>
              <w:pStyle w:val="Default"/>
              <w:rPr>
                <w:sz w:val="23"/>
                <w:szCs w:val="23"/>
              </w:rPr>
            </w:pPr>
            <w:r>
              <w:rPr>
                <w:sz w:val="23"/>
                <w:szCs w:val="23"/>
              </w:rPr>
              <w:t xml:space="preserve">-skoky z nohy na nohu, </w:t>
            </w:r>
          </w:p>
          <w:p w:rsidR="00F87DA0" w:rsidRDefault="00F87DA0" w:rsidP="00F87DA0">
            <w:pPr>
              <w:pStyle w:val="Default"/>
              <w:rPr>
                <w:sz w:val="23"/>
                <w:szCs w:val="23"/>
              </w:rPr>
            </w:pPr>
            <w:r>
              <w:rPr>
                <w:sz w:val="23"/>
                <w:szCs w:val="23"/>
              </w:rPr>
              <w:t xml:space="preserve">-výskoky s naťahovaním sa za predmetom umiestneným nad hlavou žiaka. </w:t>
            </w:r>
          </w:p>
          <w:p w:rsidR="00F87DA0" w:rsidRDefault="00F87DA0" w:rsidP="00F87DA0">
            <w:pPr>
              <w:pStyle w:val="Default"/>
              <w:rPr>
                <w:sz w:val="23"/>
                <w:szCs w:val="23"/>
              </w:rPr>
            </w:pPr>
            <w:r>
              <w:rPr>
                <w:sz w:val="23"/>
                <w:szCs w:val="23"/>
              </w:rPr>
              <w:t xml:space="preserve">Lezenie: </w:t>
            </w:r>
          </w:p>
          <w:p w:rsidR="00F87DA0" w:rsidRDefault="00F87DA0" w:rsidP="00F87DA0">
            <w:pPr>
              <w:pStyle w:val="Default"/>
              <w:rPr>
                <w:sz w:val="23"/>
                <w:szCs w:val="23"/>
              </w:rPr>
            </w:pPr>
            <w:r>
              <w:rPr>
                <w:sz w:val="23"/>
                <w:szCs w:val="23"/>
              </w:rPr>
              <w:t xml:space="preserve">-ľubovoľným smerom dopredu, podliezanie, preliezanie vhodných prekážok, preliezačky, nízky rebrík, švédske lavičky, diely švédskej debny, obruče na stojanoch, Polikarpova stavebnica, </w:t>
            </w:r>
          </w:p>
          <w:p w:rsidR="00F87DA0" w:rsidRDefault="00F87DA0" w:rsidP="00F87DA0">
            <w:pPr>
              <w:pStyle w:val="Default"/>
              <w:rPr>
                <w:sz w:val="23"/>
                <w:szCs w:val="23"/>
              </w:rPr>
            </w:pPr>
            <w:r>
              <w:rPr>
                <w:sz w:val="23"/>
                <w:szCs w:val="23"/>
              </w:rPr>
              <w:t xml:space="preserve">-lezenie k cieľu, </w:t>
            </w:r>
          </w:p>
          <w:p w:rsidR="00F87DA0" w:rsidRDefault="00F87DA0" w:rsidP="00F87DA0">
            <w:pPr>
              <w:pStyle w:val="Default"/>
              <w:rPr>
                <w:sz w:val="23"/>
                <w:szCs w:val="23"/>
              </w:rPr>
            </w:pPr>
            <w:r>
              <w:rPr>
                <w:sz w:val="23"/>
                <w:szCs w:val="23"/>
              </w:rPr>
              <w:t xml:space="preserve">-lezenie od značky po značku. </w:t>
            </w:r>
          </w:p>
          <w:p w:rsidR="00F87DA0" w:rsidRDefault="00F87DA0" w:rsidP="00F87DA0">
            <w:pPr>
              <w:pStyle w:val="Default"/>
              <w:rPr>
                <w:sz w:val="23"/>
                <w:szCs w:val="23"/>
              </w:rPr>
            </w:pPr>
            <w:r>
              <w:rPr>
                <w:sz w:val="23"/>
                <w:szCs w:val="23"/>
              </w:rPr>
              <w:t xml:space="preserve">Hádzanie a chytanie: </w:t>
            </w:r>
          </w:p>
          <w:p w:rsidR="00F87DA0" w:rsidRDefault="00F87DA0" w:rsidP="00F87DA0">
            <w:pPr>
              <w:pStyle w:val="Default"/>
              <w:rPr>
                <w:sz w:val="23"/>
                <w:szCs w:val="23"/>
              </w:rPr>
            </w:pPr>
            <w:r>
              <w:rPr>
                <w:sz w:val="23"/>
                <w:szCs w:val="23"/>
              </w:rPr>
              <w:t xml:space="preserve">-chytanie lopty gúľajúcej sa po zemi, po mierne šikmej ploche, </w:t>
            </w:r>
          </w:p>
          <w:p w:rsidR="00F87DA0" w:rsidRDefault="00F87DA0" w:rsidP="00F87DA0">
            <w:pPr>
              <w:pStyle w:val="Default"/>
              <w:rPr>
                <w:sz w:val="23"/>
                <w:szCs w:val="23"/>
              </w:rPr>
            </w:pPr>
            <w:r>
              <w:rPr>
                <w:sz w:val="23"/>
                <w:szCs w:val="23"/>
              </w:rPr>
              <w:t xml:space="preserve">-chytanie lopty hodenej učiteľom, </w:t>
            </w:r>
          </w:p>
          <w:p w:rsidR="00F87DA0" w:rsidRDefault="00F87DA0" w:rsidP="00F87DA0">
            <w:pPr>
              <w:pStyle w:val="Default"/>
              <w:rPr>
                <w:sz w:val="23"/>
                <w:szCs w:val="23"/>
              </w:rPr>
            </w:pPr>
            <w:r>
              <w:rPr>
                <w:sz w:val="23"/>
                <w:szCs w:val="23"/>
              </w:rPr>
              <w:t xml:space="preserve">-hádzať loptou do terča a na cieľ, </w:t>
            </w:r>
          </w:p>
          <w:p w:rsidR="00F87DA0" w:rsidRDefault="00F87DA0" w:rsidP="00F87DA0">
            <w:pPr>
              <w:pStyle w:val="Default"/>
              <w:rPr>
                <w:sz w:val="23"/>
                <w:szCs w:val="23"/>
              </w:rPr>
            </w:pPr>
            <w:r>
              <w:rPr>
                <w:sz w:val="23"/>
                <w:szCs w:val="23"/>
              </w:rPr>
              <w:t xml:space="preserve">-hádzať loptu spolužiakovi, </w:t>
            </w:r>
          </w:p>
          <w:p w:rsidR="00F87DA0" w:rsidRDefault="00F87DA0" w:rsidP="00F87DA0">
            <w:pPr>
              <w:pStyle w:val="Default"/>
              <w:rPr>
                <w:sz w:val="23"/>
                <w:szCs w:val="23"/>
              </w:rPr>
            </w:pPr>
            <w:r>
              <w:rPr>
                <w:sz w:val="23"/>
                <w:szCs w:val="23"/>
              </w:rPr>
              <w:t xml:space="preserve">-manipulácii s drobnými predmetmi: zbieranie, podávanie, prenášanie, skladanie, upratovanie. </w:t>
            </w:r>
          </w:p>
          <w:p w:rsidR="00F87DA0" w:rsidRDefault="00F87DA0" w:rsidP="00F87DA0">
            <w:pPr>
              <w:pStyle w:val="Default"/>
              <w:rPr>
                <w:sz w:val="23"/>
                <w:szCs w:val="23"/>
              </w:rPr>
            </w:pPr>
            <w:r>
              <w:rPr>
                <w:sz w:val="23"/>
                <w:szCs w:val="23"/>
              </w:rPr>
              <w:t xml:space="preserve">-triafať loptou pri hre s plastovými kolkami. </w:t>
            </w:r>
          </w:p>
          <w:p w:rsidR="00F87DA0" w:rsidRDefault="00F87DA0" w:rsidP="00F87DA0">
            <w:pPr>
              <w:pStyle w:val="Default"/>
              <w:pageBreakBefore/>
              <w:rPr>
                <w:sz w:val="23"/>
                <w:szCs w:val="23"/>
              </w:rPr>
            </w:pPr>
            <w:r>
              <w:rPr>
                <w:sz w:val="23"/>
                <w:szCs w:val="23"/>
              </w:rPr>
              <w:t>Cvičenia s využitím švédskej lavičky,</w:t>
            </w:r>
          </w:p>
          <w:p w:rsidR="00F87DA0" w:rsidRDefault="00F87DA0" w:rsidP="00F87DA0">
            <w:pPr>
              <w:pStyle w:val="Default"/>
              <w:pageBreakBefore/>
              <w:rPr>
                <w:sz w:val="23"/>
                <w:szCs w:val="23"/>
              </w:rPr>
            </w:pPr>
            <w:r>
              <w:rPr>
                <w:sz w:val="23"/>
                <w:szCs w:val="23"/>
              </w:rPr>
              <w:t xml:space="preserve">švédskej debny </w:t>
            </w:r>
          </w:p>
          <w:p w:rsidR="00F87DA0" w:rsidRDefault="00F87DA0" w:rsidP="00F87DA0">
            <w:pPr>
              <w:pStyle w:val="Default"/>
              <w:rPr>
                <w:sz w:val="23"/>
                <w:szCs w:val="23"/>
              </w:rPr>
            </w:pPr>
            <w:r>
              <w:rPr>
                <w:sz w:val="23"/>
                <w:szCs w:val="23"/>
              </w:rPr>
              <w:t xml:space="preserve">-výstup na lavičku, prechod po lavičke, zostup z lavičky, obraty na lavičke, nácvik udržiavania rovnováhy, </w:t>
            </w:r>
          </w:p>
          <w:p w:rsidR="00F87DA0" w:rsidRPr="00373CBB" w:rsidRDefault="00F87DA0" w:rsidP="00F87DA0">
            <w:pPr>
              <w:rPr>
                <w:rFonts w:ascii="Calibri" w:hAnsi="Calibri"/>
                <w:lang w:eastAsia="sk-SK"/>
              </w:rPr>
            </w:pPr>
            <w:r>
              <w:rPr>
                <w:sz w:val="23"/>
                <w:szCs w:val="23"/>
              </w:rPr>
              <w:lastRenderedPageBreak/>
              <w:t>-sed a kľak na švédskej debne, preliezanie jednotlivých dielov švédskej debny.</w:t>
            </w:r>
          </w:p>
        </w:tc>
      </w:tr>
      <w:tr w:rsidR="00F87DA0" w:rsidRPr="00373CBB" w:rsidTr="00871381">
        <w:trPr>
          <w:trHeight w:val="296"/>
        </w:trPr>
        <w:tc>
          <w:tcPr>
            <w:tcW w:w="1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b/>
                <w:bCs/>
                <w:sz w:val="23"/>
                <w:szCs w:val="23"/>
              </w:rPr>
              <w:lastRenderedPageBreak/>
              <w:t xml:space="preserve">Základy akrobatických cvičení </w:t>
            </w:r>
          </w:p>
          <w:p w:rsidR="00F87DA0" w:rsidRPr="00373CBB" w:rsidRDefault="00F87DA0" w:rsidP="00F87DA0">
            <w:pPr>
              <w:autoSpaceDE w:val="0"/>
              <w:autoSpaceDN w:val="0"/>
              <w:adjustRightInd w:val="0"/>
              <w:spacing w:after="38"/>
              <w:rPr>
                <w:rFonts w:eastAsiaTheme="minorHAnsi"/>
                <w:b/>
                <w:sz w:val="24"/>
                <w:szCs w:val="24"/>
                <w:lang w:eastAsia="en-US"/>
              </w:rPr>
            </w:pPr>
          </w:p>
        </w:tc>
        <w:tc>
          <w:tcPr>
            <w:tcW w:w="3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sz w:val="23"/>
                <w:szCs w:val="23"/>
              </w:rPr>
              <w:t xml:space="preserve">Vzpor drepmo, sed roznožný s predklonom. Plynulé prevaľovanie- „sudy― aj na mierne šikmej podložke, prevaľovanie z boka na bok v ľahu s pažami pri tele. Kotúľ vpred. Rovnovážny postoj na jednej nohe, stoj na jednej nohe s prednožovaním, unožovaním, zanožovaním v nízkej polohe. </w:t>
            </w:r>
          </w:p>
          <w:p w:rsidR="00F87DA0" w:rsidRPr="00373CBB" w:rsidRDefault="00F87DA0" w:rsidP="00F87DA0">
            <w:pPr>
              <w:rPr>
                <w:rFonts w:ascii="Calibri" w:hAnsi="Calibri"/>
                <w:lang w:eastAsia="sk-SK"/>
              </w:rPr>
            </w:pPr>
            <w:r>
              <w:rPr>
                <w:sz w:val="23"/>
                <w:szCs w:val="23"/>
              </w:rPr>
              <w:t xml:space="preserve">Aktivity na rozvoj rovnováhy, laterality a koordinácie pohybov. Kolíska. Nácvik zmeny postojov a polôh. </w:t>
            </w:r>
          </w:p>
        </w:tc>
        <w:tc>
          <w:tcPr>
            <w:tcW w:w="3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sz w:val="23"/>
                <w:szCs w:val="23"/>
              </w:rPr>
              <w:t xml:space="preserve">-vzpor drepmo, </w:t>
            </w:r>
          </w:p>
          <w:p w:rsidR="00F87DA0" w:rsidRDefault="00F87DA0" w:rsidP="00F87DA0">
            <w:pPr>
              <w:pStyle w:val="Default"/>
              <w:rPr>
                <w:sz w:val="23"/>
                <w:szCs w:val="23"/>
              </w:rPr>
            </w:pPr>
            <w:r>
              <w:rPr>
                <w:sz w:val="23"/>
                <w:szCs w:val="23"/>
              </w:rPr>
              <w:t xml:space="preserve">-sed roznožný s predklonom, </w:t>
            </w:r>
          </w:p>
          <w:p w:rsidR="00F87DA0" w:rsidRDefault="00F87DA0" w:rsidP="00F87DA0">
            <w:pPr>
              <w:pStyle w:val="Default"/>
              <w:rPr>
                <w:sz w:val="23"/>
                <w:szCs w:val="23"/>
              </w:rPr>
            </w:pPr>
            <w:r>
              <w:rPr>
                <w:sz w:val="23"/>
                <w:szCs w:val="23"/>
              </w:rPr>
              <w:t xml:space="preserve">-prevaľovať sa z boka na bok v ľahu s pažami pri tele, </w:t>
            </w:r>
          </w:p>
          <w:p w:rsidR="00F87DA0" w:rsidRDefault="00F87DA0" w:rsidP="00F87DA0">
            <w:pPr>
              <w:pStyle w:val="Default"/>
              <w:rPr>
                <w:sz w:val="23"/>
                <w:szCs w:val="23"/>
              </w:rPr>
            </w:pPr>
            <w:r>
              <w:rPr>
                <w:sz w:val="23"/>
                <w:szCs w:val="23"/>
              </w:rPr>
              <w:t xml:space="preserve">-vykonať kotúľ vpred, </w:t>
            </w:r>
          </w:p>
          <w:p w:rsidR="00F87DA0" w:rsidRDefault="00F87DA0" w:rsidP="00F87DA0">
            <w:pPr>
              <w:pStyle w:val="Default"/>
              <w:rPr>
                <w:sz w:val="23"/>
                <w:szCs w:val="23"/>
              </w:rPr>
            </w:pPr>
            <w:r>
              <w:rPr>
                <w:sz w:val="23"/>
                <w:szCs w:val="23"/>
              </w:rPr>
              <w:t xml:space="preserve">-rovnovážny postoj na jednej nohe, stoj na jednej nohe s prednožovaním, unožovaním, zanožovaním v nízkej polohe. </w:t>
            </w:r>
          </w:p>
          <w:p w:rsidR="00F87DA0" w:rsidRDefault="00F87DA0" w:rsidP="00F87DA0">
            <w:pPr>
              <w:pStyle w:val="Default"/>
              <w:rPr>
                <w:sz w:val="23"/>
                <w:szCs w:val="23"/>
              </w:rPr>
            </w:pPr>
            <w:r>
              <w:rPr>
                <w:sz w:val="23"/>
                <w:szCs w:val="23"/>
              </w:rPr>
              <w:t xml:space="preserve">Aktivity na rozvoj rovnováhy, laterality a koordinácie pohybov. Kolíska. Nácvik zmeny postojov a polôh. </w:t>
            </w:r>
          </w:p>
          <w:p w:rsidR="00F87DA0" w:rsidRPr="00373CBB" w:rsidRDefault="00F87DA0" w:rsidP="00F87DA0">
            <w:pPr>
              <w:rPr>
                <w:rFonts w:ascii="Calibri" w:hAnsi="Calibri"/>
                <w:lang w:eastAsia="sk-SK"/>
              </w:rPr>
            </w:pPr>
            <w:r>
              <w:rPr>
                <w:b/>
                <w:bCs/>
                <w:sz w:val="23"/>
                <w:szCs w:val="23"/>
              </w:rPr>
              <w:t>Sezónne</w:t>
            </w:r>
          </w:p>
        </w:tc>
      </w:tr>
      <w:tr w:rsidR="00F87DA0" w:rsidRPr="00373CBB" w:rsidTr="00871381">
        <w:trPr>
          <w:trHeight w:val="296"/>
        </w:trPr>
        <w:tc>
          <w:tcPr>
            <w:tcW w:w="1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autoSpaceDE w:val="0"/>
              <w:autoSpaceDN w:val="0"/>
              <w:adjustRightInd w:val="0"/>
              <w:spacing w:after="38"/>
              <w:rPr>
                <w:rFonts w:eastAsiaTheme="minorHAnsi"/>
                <w:b/>
                <w:sz w:val="24"/>
                <w:szCs w:val="24"/>
                <w:lang w:eastAsia="en-US"/>
              </w:rPr>
            </w:pPr>
            <w:r>
              <w:rPr>
                <w:b/>
                <w:bCs/>
                <w:sz w:val="23"/>
                <w:szCs w:val="23"/>
              </w:rPr>
              <w:t>Sezónne činnosti</w:t>
            </w:r>
          </w:p>
        </w:tc>
        <w:tc>
          <w:tcPr>
            <w:tcW w:w="3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sz w:val="23"/>
                <w:szCs w:val="23"/>
              </w:rPr>
              <w:t xml:space="preserve">V zimnom období hry na snehu (tvarovanie snehovej gule – hádzanie na cieľ, stavanie snehuliaka), nácvik chôdze po klzkej ploche, šmýkanie, sánkovanie na miernom svahu. </w:t>
            </w:r>
          </w:p>
          <w:p w:rsidR="00F87DA0" w:rsidRDefault="00F87DA0" w:rsidP="00F87DA0">
            <w:pPr>
              <w:pStyle w:val="Default"/>
              <w:rPr>
                <w:sz w:val="23"/>
                <w:szCs w:val="23"/>
              </w:rPr>
            </w:pPr>
            <w:r>
              <w:rPr>
                <w:sz w:val="23"/>
                <w:szCs w:val="23"/>
              </w:rPr>
              <w:t xml:space="preserve">Prekonávanie strachu z kĺzania. </w:t>
            </w:r>
          </w:p>
          <w:p w:rsidR="00F87DA0" w:rsidRPr="00373CBB" w:rsidRDefault="00F87DA0" w:rsidP="00F87DA0">
            <w:pPr>
              <w:rPr>
                <w:rFonts w:ascii="Calibri" w:hAnsi="Calibri"/>
                <w:lang w:eastAsia="sk-SK"/>
              </w:rPr>
            </w:pPr>
            <w:r>
              <w:rPr>
                <w:sz w:val="23"/>
                <w:szCs w:val="23"/>
              </w:rPr>
              <w:t>V jarnom a letnom období turistika – osvojovanie techniky presunu v teréne. Jazda na trojkolke. Jazda na kolobežke: cvičenie rovnováhy, nácvik rýchlosti.</w:t>
            </w:r>
          </w:p>
        </w:tc>
        <w:tc>
          <w:tcPr>
            <w:tcW w:w="3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sz w:val="23"/>
                <w:szCs w:val="23"/>
              </w:rPr>
              <w:t xml:space="preserve">V zimnom období hry na snehu (tvarovať snehové gule – hádzať ich na cieľ, stavať </w:t>
            </w:r>
          </w:p>
          <w:p w:rsidR="00F87DA0" w:rsidRDefault="00F87DA0" w:rsidP="00F87DA0">
            <w:pPr>
              <w:pStyle w:val="Default"/>
              <w:rPr>
                <w:sz w:val="23"/>
                <w:szCs w:val="23"/>
              </w:rPr>
            </w:pPr>
            <w:r>
              <w:rPr>
                <w:sz w:val="23"/>
                <w:szCs w:val="23"/>
              </w:rPr>
              <w:t xml:space="preserve">snehuliaka), </w:t>
            </w:r>
          </w:p>
          <w:p w:rsidR="00F87DA0" w:rsidRDefault="00F87DA0" w:rsidP="00F87DA0">
            <w:pPr>
              <w:pStyle w:val="Default"/>
              <w:rPr>
                <w:sz w:val="23"/>
                <w:szCs w:val="23"/>
              </w:rPr>
            </w:pPr>
            <w:r>
              <w:rPr>
                <w:sz w:val="23"/>
                <w:szCs w:val="23"/>
              </w:rPr>
              <w:t xml:space="preserve">-chôdzu po klzkej ploche, </w:t>
            </w:r>
          </w:p>
          <w:p w:rsidR="00F87DA0" w:rsidRDefault="00F87DA0" w:rsidP="00F87DA0">
            <w:pPr>
              <w:pStyle w:val="Default"/>
              <w:rPr>
                <w:sz w:val="23"/>
                <w:szCs w:val="23"/>
              </w:rPr>
            </w:pPr>
            <w:r>
              <w:rPr>
                <w:sz w:val="23"/>
                <w:szCs w:val="23"/>
              </w:rPr>
              <w:t xml:space="preserve">-šmýkať sa, </w:t>
            </w:r>
          </w:p>
          <w:p w:rsidR="00F87DA0" w:rsidRDefault="00F87DA0" w:rsidP="00F87DA0">
            <w:pPr>
              <w:pStyle w:val="Default"/>
              <w:rPr>
                <w:sz w:val="23"/>
                <w:szCs w:val="23"/>
              </w:rPr>
            </w:pPr>
            <w:r>
              <w:rPr>
                <w:sz w:val="23"/>
                <w:szCs w:val="23"/>
              </w:rPr>
              <w:t xml:space="preserve">-sánkovať sa na miernom svahu. Prekonať strach z kĺzania. </w:t>
            </w:r>
          </w:p>
          <w:p w:rsidR="00F87DA0" w:rsidRPr="00373CBB" w:rsidRDefault="00F87DA0" w:rsidP="00F87DA0">
            <w:pPr>
              <w:rPr>
                <w:rFonts w:ascii="Calibri" w:hAnsi="Calibri"/>
                <w:lang w:eastAsia="sk-SK"/>
              </w:rPr>
            </w:pPr>
            <w:r>
              <w:rPr>
                <w:sz w:val="23"/>
                <w:szCs w:val="23"/>
              </w:rPr>
              <w:t>V jarnom a letnom období absolvuje turistiku – osvojovanie techniky presunu v teréne. Jazdu na trojkolke. Jazdu na kolobežke: cvičenie rovnováhy, nácvik rýchlostí.</w:t>
            </w:r>
          </w:p>
        </w:tc>
      </w:tr>
      <w:tr w:rsidR="00F87DA0" w:rsidRPr="00373CBB" w:rsidTr="00871381">
        <w:trPr>
          <w:trHeight w:val="296"/>
        </w:trPr>
        <w:tc>
          <w:tcPr>
            <w:tcW w:w="1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autoSpaceDE w:val="0"/>
              <w:autoSpaceDN w:val="0"/>
              <w:adjustRightInd w:val="0"/>
              <w:spacing w:after="38"/>
              <w:rPr>
                <w:rFonts w:eastAsiaTheme="minorHAnsi"/>
                <w:b/>
                <w:sz w:val="24"/>
                <w:szCs w:val="24"/>
                <w:lang w:eastAsia="en-US"/>
              </w:rPr>
            </w:pPr>
            <w:r>
              <w:rPr>
                <w:b/>
                <w:bCs/>
                <w:sz w:val="23"/>
                <w:szCs w:val="23"/>
              </w:rPr>
              <w:t>Kolektívne činnosti</w:t>
            </w:r>
          </w:p>
        </w:tc>
        <w:tc>
          <w:tcPr>
            <w:tcW w:w="3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sz w:val="23"/>
                <w:szCs w:val="23"/>
              </w:rPr>
              <w:t xml:space="preserve">Kolektívne hry spojené s chôdzou a behom, naháňačky s jednoduchými pravidlami. </w:t>
            </w:r>
          </w:p>
          <w:p w:rsidR="00F87DA0" w:rsidRPr="00373CBB" w:rsidRDefault="00F87DA0" w:rsidP="00F87DA0">
            <w:pPr>
              <w:rPr>
                <w:rFonts w:ascii="Calibri" w:hAnsi="Calibri"/>
                <w:lang w:eastAsia="sk-SK"/>
              </w:rPr>
            </w:pPr>
            <w:r>
              <w:rPr>
                <w:sz w:val="23"/>
                <w:szCs w:val="23"/>
              </w:rPr>
              <w:t>Hry s využitím lopty – gúľanie, podávanie, chytanie, hádzanie.</w:t>
            </w:r>
          </w:p>
        </w:tc>
        <w:tc>
          <w:tcPr>
            <w:tcW w:w="3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sz w:val="23"/>
                <w:szCs w:val="23"/>
              </w:rPr>
              <w:t xml:space="preserve">-hrať kolektívne hry spojené s chôdzou a behom, naháňačky s jednoduchými pravidlami. </w:t>
            </w:r>
          </w:p>
          <w:p w:rsidR="00F87DA0" w:rsidRPr="00373CBB" w:rsidRDefault="00F87DA0" w:rsidP="00F87DA0">
            <w:pPr>
              <w:rPr>
                <w:rFonts w:ascii="Calibri" w:hAnsi="Calibri"/>
                <w:lang w:eastAsia="sk-SK"/>
              </w:rPr>
            </w:pPr>
            <w:r>
              <w:rPr>
                <w:sz w:val="23"/>
                <w:szCs w:val="23"/>
              </w:rPr>
              <w:t>-hrať hry s využitím lopty – gúľanie, podávanie, chytanie, hádzanie.</w:t>
            </w:r>
          </w:p>
        </w:tc>
      </w:tr>
      <w:tr w:rsidR="00F87DA0" w:rsidRPr="00373CBB" w:rsidTr="00871381">
        <w:trPr>
          <w:trHeight w:val="296"/>
        </w:trPr>
        <w:tc>
          <w:tcPr>
            <w:tcW w:w="1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autoSpaceDE w:val="0"/>
              <w:autoSpaceDN w:val="0"/>
              <w:adjustRightInd w:val="0"/>
              <w:spacing w:after="38"/>
              <w:rPr>
                <w:rFonts w:eastAsiaTheme="minorHAnsi"/>
                <w:b/>
                <w:sz w:val="24"/>
                <w:szCs w:val="24"/>
                <w:lang w:eastAsia="en-US"/>
              </w:rPr>
            </w:pPr>
            <w:r>
              <w:rPr>
                <w:b/>
                <w:bCs/>
                <w:sz w:val="23"/>
                <w:szCs w:val="23"/>
              </w:rPr>
              <w:t>Hudobno - pohybové hry</w:t>
            </w:r>
          </w:p>
        </w:tc>
        <w:tc>
          <w:tcPr>
            <w:tcW w:w="3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rPr>
                <w:sz w:val="23"/>
                <w:szCs w:val="23"/>
              </w:rPr>
            </w:pPr>
            <w:r>
              <w:rPr>
                <w:sz w:val="23"/>
                <w:szCs w:val="23"/>
              </w:rPr>
              <w:t>Cvičenia zamerané na koordináciu pohybu v rytme hudby, s rytmom riekanky, jednoduché rytmické pohyby rúk a nôh, tlieskanie, podupy a poskoky na mieste a z miesta. Detské piesne spojené so symbolizáciou pohybov a aktivít (sejeme, melieme, miešame, hojdáme, prelievame, klopeme, striháme a iné).</w:t>
            </w:r>
          </w:p>
          <w:p w:rsidR="00F87DA0" w:rsidRPr="00373CBB" w:rsidRDefault="00F87DA0" w:rsidP="00F87DA0">
            <w:pPr>
              <w:rPr>
                <w:rFonts w:ascii="Calibri" w:hAnsi="Calibri"/>
                <w:lang w:eastAsia="sk-SK"/>
              </w:rPr>
            </w:pPr>
            <w:r>
              <w:rPr>
                <w:sz w:val="23"/>
                <w:szCs w:val="23"/>
              </w:rPr>
              <w:t>Motivovaná a rytmizovaná chôdza a beh v základnom tempe. Nácvik striedania chôdze a behu podľa rytmického sprievodu.</w:t>
            </w:r>
          </w:p>
        </w:tc>
        <w:tc>
          <w:tcPr>
            <w:tcW w:w="3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sz w:val="23"/>
                <w:szCs w:val="23"/>
              </w:rPr>
              <w:t xml:space="preserve">-cvičenia zamerané na koordináciu pohybu v rytme hudby, s rytmom riekanky, jednoduché </w:t>
            </w:r>
          </w:p>
          <w:p w:rsidR="00F87DA0" w:rsidRDefault="00F87DA0" w:rsidP="00F87DA0">
            <w:pPr>
              <w:pStyle w:val="Default"/>
              <w:rPr>
                <w:sz w:val="23"/>
                <w:szCs w:val="23"/>
              </w:rPr>
            </w:pPr>
            <w:r>
              <w:rPr>
                <w:sz w:val="23"/>
                <w:szCs w:val="23"/>
              </w:rPr>
              <w:t xml:space="preserve">rytmické pohyby rúk a nôh, tlieskanie, podupy a poskoky na mieste a z miesta. Detské piesne spojené so symbolizáciou pohybov a aktivít (sejeme, melieme, miešame hojdáme, prelievame, klopeme, striháme a iné). </w:t>
            </w:r>
          </w:p>
          <w:p w:rsidR="00F87DA0" w:rsidRPr="00373CBB" w:rsidRDefault="00F87DA0" w:rsidP="00F87DA0">
            <w:pPr>
              <w:rPr>
                <w:rFonts w:ascii="Calibri" w:hAnsi="Calibri"/>
                <w:lang w:eastAsia="sk-SK"/>
              </w:rPr>
            </w:pPr>
            <w:r>
              <w:rPr>
                <w:sz w:val="23"/>
                <w:szCs w:val="23"/>
              </w:rPr>
              <w:t>-absolvovať motivovanú a rytmizovanú chôdzu a beh v základnom tempe. Striedať chôdzu a behu podľa rytmického sprievodu.</w:t>
            </w:r>
          </w:p>
        </w:tc>
      </w:tr>
      <w:tr w:rsidR="00F87DA0" w:rsidRPr="00373CBB" w:rsidTr="00871381">
        <w:trPr>
          <w:trHeight w:val="296"/>
        </w:trPr>
        <w:tc>
          <w:tcPr>
            <w:tcW w:w="1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Pr="00373CBB" w:rsidRDefault="00F87DA0" w:rsidP="00F87DA0">
            <w:pPr>
              <w:autoSpaceDE w:val="0"/>
              <w:autoSpaceDN w:val="0"/>
              <w:adjustRightInd w:val="0"/>
              <w:spacing w:after="38"/>
              <w:rPr>
                <w:rFonts w:eastAsiaTheme="minorHAnsi"/>
                <w:b/>
                <w:sz w:val="24"/>
                <w:szCs w:val="24"/>
                <w:lang w:eastAsia="en-US"/>
              </w:rPr>
            </w:pPr>
            <w:r>
              <w:rPr>
                <w:b/>
                <w:bCs/>
                <w:sz w:val="23"/>
                <w:szCs w:val="23"/>
              </w:rPr>
              <w:t xml:space="preserve">Koordinačné a relaxačné </w:t>
            </w:r>
            <w:r>
              <w:rPr>
                <w:b/>
                <w:bCs/>
                <w:sz w:val="23"/>
                <w:szCs w:val="23"/>
              </w:rPr>
              <w:lastRenderedPageBreak/>
              <w:t>cvičenia</w:t>
            </w:r>
          </w:p>
        </w:tc>
        <w:tc>
          <w:tcPr>
            <w:tcW w:w="3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sz w:val="23"/>
                <w:szCs w:val="23"/>
              </w:rPr>
              <w:lastRenderedPageBreak/>
              <w:t xml:space="preserve">Cvičenia zamerané na uvedomovanie si vertikalizácie a </w:t>
            </w:r>
            <w:r>
              <w:rPr>
                <w:sz w:val="23"/>
                <w:szCs w:val="23"/>
              </w:rPr>
              <w:lastRenderedPageBreak/>
              <w:t xml:space="preserve">predlžovanie osi tela, nácvik základných východiskových polôh – stoj, sed, ľah na chrbte, ľah na bruchu. </w:t>
            </w:r>
          </w:p>
          <w:p w:rsidR="00F87DA0" w:rsidRDefault="00F87DA0" w:rsidP="00F87DA0">
            <w:pPr>
              <w:pStyle w:val="Default"/>
              <w:rPr>
                <w:sz w:val="23"/>
                <w:szCs w:val="23"/>
              </w:rPr>
            </w:pPr>
            <w:r>
              <w:rPr>
                <w:sz w:val="23"/>
                <w:szCs w:val="23"/>
              </w:rPr>
              <w:t xml:space="preserve">Cvičenia zamerané na lokálne uvoľňovanie častí hornej a dolnej končatiny, trupu, uvoľňovanie končatín vytriasaním v ľahu na chrbte, celková relaxácia, aktivity na psychické uvoľnenie. Vedomé uvoľňovanie tela v ľahu na chrbte (handrový panáčik). </w:t>
            </w:r>
          </w:p>
          <w:p w:rsidR="00F87DA0" w:rsidRPr="00373CBB" w:rsidRDefault="00F87DA0" w:rsidP="00F87DA0">
            <w:pPr>
              <w:rPr>
                <w:rFonts w:ascii="Calibri" w:hAnsi="Calibri"/>
                <w:lang w:eastAsia="sk-SK"/>
              </w:rPr>
            </w:pPr>
            <w:r>
              <w:rPr>
                <w:sz w:val="23"/>
                <w:szCs w:val="23"/>
              </w:rPr>
              <w:t>Nácvik prehĺbeného lokálneho dýchania, uvoľnené vydychovanie.</w:t>
            </w:r>
          </w:p>
        </w:tc>
        <w:tc>
          <w:tcPr>
            <w:tcW w:w="3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7DA0" w:rsidRDefault="00F87DA0" w:rsidP="00F87DA0">
            <w:pPr>
              <w:pStyle w:val="Default"/>
              <w:rPr>
                <w:sz w:val="23"/>
                <w:szCs w:val="23"/>
              </w:rPr>
            </w:pPr>
            <w:r>
              <w:rPr>
                <w:sz w:val="23"/>
                <w:szCs w:val="23"/>
              </w:rPr>
              <w:lastRenderedPageBreak/>
              <w:t xml:space="preserve">-realizovať cvičenia zamerané na uvedomovanie si vertikalizácie a </w:t>
            </w:r>
            <w:r>
              <w:rPr>
                <w:sz w:val="23"/>
                <w:szCs w:val="23"/>
              </w:rPr>
              <w:lastRenderedPageBreak/>
              <w:t xml:space="preserve">predlžovania osi tela, </w:t>
            </w:r>
          </w:p>
          <w:p w:rsidR="00F87DA0" w:rsidRDefault="00F87DA0" w:rsidP="00F87DA0">
            <w:pPr>
              <w:pStyle w:val="Default"/>
              <w:rPr>
                <w:sz w:val="23"/>
                <w:szCs w:val="23"/>
              </w:rPr>
            </w:pPr>
            <w:r>
              <w:rPr>
                <w:sz w:val="23"/>
                <w:szCs w:val="23"/>
              </w:rPr>
              <w:t xml:space="preserve">-základné východiskové polohy – stoj, sed, ľah na chrbte, ľah na bruchu. </w:t>
            </w:r>
          </w:p>
          <w:p w:rsidR="00F87DA0" w:rsidRDefault="00F87DA0" w:rsidP="00F87DA0">
            <w:pPr>
              <w:pStyle w:val="Default"/>
              <w:rPr>
                <w:sz w:val="23"/>
                <w:szCs w:val="23"/>
              </w:rPr>
            </w:pPr>
            <w:r>
              <w:rPr>
                <w:sz w:val="23"/>
                <w:szCs w:val="23"/>
              </w:rPr>
              <w:t xml:space="preserve">-realizovať cvičenia zamerané na lokálne uvoľňovanie častí hornej a dolnej končatiny, trupu, uvoľňovanie končatín vytriasaním v ľahu na chrbte, celková relaxácia, aktivity na psychické uvoľňovanie. Vedomé uvoľňovanie tela v ľahu na chrbte (handrový panáčik). </w:t>
            </w:r>
          </w:p>
          <w:p w:rsidR="00F87DA0" w:rsidRDefault="00F87DA0" w:rsidP="00F87DA0">
            <w:pPr>
              <w:pStyle w:val="Default"/>
              <w:rPr>
                <w:sz w:val="23"/>
                <w:szCs w:val="23"/>
              </w:rPr>
            </w:pPr>
            <w:r>
              <w:rPr>
                <w:sz w:val="23"/>
                <w:szCs w:val="23"/>
              </w:rPr>
              <w:t xml:space="preserve">Nácvik prehĺbeného lokálneho dýchania, uvoľnené vydychovanie. </w:t>
            </w:r>
          </w:p>
          <w:p w:rsidR="00F87DA0" w:rsidRDefault="00F87DA0" w:rsidP="00F87DA0">
            <w:pPr>
              <w:pStyle w:val="Default"/>
              <w:rPr>
                <w:sz w:val="23"/>
                <w:szCs w:val="23"/>
              </w:rPr>
            </w:pPr>
            <w:r>
              <w:rPr>
                <w:sz w:val="23"/>
                <w:szCs w:val="23"/>
              </w:rPr>
              <w:t xml:space="preserve">Na zlepšovanie pohyblivosti jednotlivých kĺbov rúk zaraďujeme cvičenia na krúženie, </w:t>
            </w:r>
          </w:p>
          <w:p w:rsidR="00F87DA0" w:rsidRDefault="00F87DA0" w:rsidP="00F87DA0">
            <w:pPr>
              <w:pStyle w:val="Default"/>
              <w:rPr>
                <w:sz w:val="23"/>
                <w:szCs w:val="23"/>
              </w:rPr>
            </w:pPr>
            <w:r>
              <w:rPr>
                <w:sz w:val="23"/>
                <w:szCs w:val="23"/>
              </w:rPr>
              <w:t xml:space="preserve">točenie, ohýbanie, vystieranie, cvičenia prstami. </w:t>
            </w:r>
          </w:p>
          <w:p w:rsidR="00F87DA0" w:rsidRDefault="00F87DA0" w:rsidP="00F87DA0">
            <w:pPr>
              <w:pStyle w:val="Default"/>
              <w:rPr>
                <w:sz w:val="23"/>
                <w:szCs w:val="23"/>
              </w:rPr>
            </w:pPr>
            <w:r>
              <w:rPr>
                <w:sz w:val="23"/>
                <w:szCs w:val="23"/>
              </w:rPr>
              <w:t xml:space="preserve">Umožňujeme žiakom utvoriť si individuálne tempo cvičenia. Rozvíjame schopnosť zvládnuť bezpečné prekonávanie prekážok preliezaním alebo podliezaním. </w:t>
            </w:r>
          </w:p>
          <w:p w:rsidR="00F87DA0" w:rsidRPr="00373CBB" w:rsidRDefault="00F87DA0" w:rsidP="00F87DA0">
            <w:pPr>
              <w:rPr>
                <w:rFonts w:ascii="Calibri" w:hAnsi="Calibri"/>
                <w:lang w:eastAsia="sk-SK"/>
              </w:rPr>
            </w:pPr>
            <w:r>
              <w:rPr>
                <w:sz w:val="23"/>
                <w:szCs w:val="23"/>
              </w:rPr>
              <w:t>V hudobno-pohybových hrách si žiaci osvojujú estetické a rytmizované pohyby ako aj techniku estetického držania tela v rôznych polohách. Kultivuje sa ich pohybový prejav.</w:t>
            </w:r>
          </w:p>
        </w:tc>
      </w:tr>
    </w:tbl>
    <w:p w:rsidR="00F87DA0" w:rsidRDefault="00F87DA0" w:rsidP="00F87DA0">
      <w:pPr>
        <w:spacing w:line="360" w:lineRule="auto"/>
        <w:jc w:val="both"/>
        <w:rPr>
          <w:b/>
          <w:sz w:val="24"/>
          <w:szCs w:val="24"/>
        </w:rPr>
      </w:pPr>
    </w:p>
    <w:p w:rsidR="00F87DA0" w:rsidRDefault="00F87DA0" w:rsidP="00F87DA0">
      <w:pPr>
        <w:spacing w:line="360" w:lineRule="auto"/>
        <w:jc w:val="both"/>
        <w:rPr>
          <w:b/>
          <w:sz w:val="24"/>
          <w:szCs w:val="24"/>
        </w:rPr>
      </w:pPr>
      <w:r w:rsidRPr="00402321">
        <w:rPr>
          <w:b/>
          <w:sz w:val="24"/>
          <w:szCs w:val="24"/>
        </w:rPr>
        <w:t>Medzipredmetové vzťahy:</w:t>
      </w:r>
    </w:p>
    <w:p w:rsidR="00F87DA0" w:rsidRPr="001448DF" w:rsidRDefault="00871381" w:rsidP="00F87DA0">
      <w:pPr>
        <w:spacing w:line="360" w:lineRule="auto"/>
        <w:jc w:val="both"/>
        <w:rPr>
          <w:b/>
          <w:sz w:val="24"/>
          <w:szCs w:val="24"/>
        </w:rPr>
      </w:pPr>
      <w:r>
        <w:rPr>
          <w:sz w:val="24"/>
          <w:szCs w:val="24"/>
        </w:rPr>
        <w:tab/>
      </w:r>
      <w:r w:rsidR="00F87DA0" w:rsidRPr="001448DF">
        <w:rPr>
          <w:sz w:val="24"/>
          <w:szCs w:val="24"/>
        </w:rPr>
        <w:t>Hodiny telesnej výchovy sú úzko prepojené s predmetmi: Pracovné vyučovanie, Matematika</w:t>
      </w:r>
      <w:r>
        <w:rPr>
          <w:sz w:val="24"/>
          <w:szCs w:val="24"/>
        </w:rPr>
        <w:t>.</w:t>
      </w:r>
    </w:p>
    <w:p w:rsidR="00F87DA0" w:rsidRDefault="00F87DA0" w:rsidP="00F87DA0">
      <w:pPr>
        <w:spacing w:line="360" w:lineRule="auto"/>
        <w:jc w:val="both"/>
        <w:rPr>
          <w:b/>
          <w:sz w:val="24"/>
          <w:szCs w:val="24"/>
        </w:rPr>
      </w:pPr>
    </w:p>
    <w:p w:rsidR="00F87DA0" w:rsidRDefault="00F87DA0" w:rsidP="00F87DA0">
      <w:pPr>
        <w:spacing w:line="360" w:lineRule="auto"/>
        <w:jc w:val="both"/>
        <w:rPr>
          <w:b/>
          <w:sz w:val="24"/>
          <w:szCs w:val="24"/>
        </w:rPr>
      </w:pPr>
      <w:r w:rsidRPr="00402321">
        <w:rPr>
          <w:b/>
          <w:sz w:val="24"/>
          <w:szCs w:val="24"/>
        </w:rPr>
        <w:t>Prierezové témy:</w:t>
      </w:r>
    </w:p>
    <w:p w:rsidR="00F87DA0" w:rsidRPr="00814427" w:rsidRDefault="00F87DA0" w:rsidP="00F87DA0">
      <w:pPr>
        <w:autoSpaceDE w:val="0"/>
        <w:autoSpaceDN w:val="0"/>
        <w:adjustRightInd w:val="0"/>
        <w:spacing w:line="360" w:lineRule="auto"/>
        <w:jc w:val="both"/>
        <w:rPr>
          <w:rFonts w:eastAsiaTheme="minorHAnsi"/>
          <w:color w:val="auto"/>
          <w:sz w:val="24"/>
          <w:szCs w:val="24"/>
          <w:lang w:eastAsia="en-US"/>
        </w:rPr>
      </w:pPr>
      <w:r w:rsidRPr="00814427">
        <w:rPr>
          <w:rFonts w:eastAsiaTheme="minorHAnsi"/>
          <w:color w:val="auto"/>
          <w:sz w:val="24"/>
          <w:szCs w:val="24"/>
          <w:lang w:eastAsia="en-US"/>
        </w:rPr>
        <w:t>Formou vzťahu telesnej výchovy k predmetom:</w:t>
      </w:r>
    </w:p>
    <w:p w:rsidR="00F87DA0" w:rsidRDefault="00F87DA0" w:rsidP="002D2486">
      <w:pPr>
        <w:pStyle w:val="Odsekzoznamu"/>
        <w:numPr>
          <w:ilvl w:val="0"/>
          <w:numId w:val="132"/>
        </w:numPr>
        <w:autoSpaceDE w:val="0"/>
        <w:autoSpaceDN w:val="0"/>
        <w:adjustRightInd w:val="0"/>
        <w:spacing w:line="360" w:lineRule="auto"/>
        <w:contextualSpacing/>
        <w:jc w:val="both"/>
        <w:rPr>
          <w:rFonts w:eastAsiaTheme="minorHAnsi"/>
          <w:color w:val="auto"/>
          <w:sz w:val="24"/>
          <w:szCs w:val="24"/>
          <w:lang w:eastAsia="en-US"/>
        </w:rPr>
      </w:pPr>
      <w:r w:rsidRPr="00A01D21">
        <w:rPr>
          <w:rFonts w:eastAsiaTheme="minorHAnsi"/>
          <w:color w:val="auto"/>
          <w:sz w:val="24"/>
          <w:szCs w:val="24"/>
          <w:lang w:eastAsia="en-US"/>
        </w:rPr>
        <w:t>slovenský jazyk (reagovať na otázky súvisiace so športovou činnosťou, komunikovať o športových súťažiach v škole )</w:t>
      </w:r>
    </w:p>
    <w:p w:rsidR="00F87DA0" w:rsidRDefault="00F87DA0" w:rsidP="002D2486">
      <w:pPr>
        <w:pStyle w:val="Odsekzoznamu"/>
        <w:numPr>
          <w:ilvl w:val="0"/>
          <w:numId w:val="132"/>
        </w:numPr>
        <w:autoSpaceDE w:val="0"/>
        <w:autoSpaceDN w:val="0"/>
        <w:adjustRightInd w:val="0"/>
        <w:spacing w:line="360" w:lineRule="auto"/>
        <w:contextualSpacing/>
        <w:jc w:val="both"/>
        <w:rPr>
          <w:rFonts w:eastAsiaTheme="minorHAnsi"/>
          <w:color w:val="auto"/>
          <w:sz w:val="24"/>
          <w:szCs w:val="24"/>
          <w:lang w:eastAsia="en-US"/>
        </w:rPr>
      </w:pPr>
      <w:r w:rsidRPr="00A01D21">
        <w:rPr>
          <w:rFonts w:eastAsiaTheme="minorHAnsi"/>
          <w:color w:val="auto"/>
          <w:sz w:val="24"/>
          <w:szCs w:val="24"/>
          <w:lang w:eastAsia="en-US"/>
        </w:rPr>
        <w:t>matematika (rozvíjať priestorové myslenia prostredníctvom pohybových aktivít)</w:t>
      </w:r>
    </w:p>
    <w:p w:rsidR="00F87DA0" w:rsidRPr="00A01D21" w:rsidRDefault="00F87DA0" w:rsidP="002D2486">
      <w:pPr>
        <w:pStyle w:val="Odsekzoznamu"/>
        <w:numPr>
          <w:ilvl w:val="0"/>
          <w:numId w:val="132"/>
        </w:numPr>
        <w:autoSpaceDE w:val="0"/>
        <w:autoSpaceDN w:val="0"/>
        <w:adjustRightInd w:val="0"/>
        <w:spacing w:line="360" w:lineRule="auto"/>
        <w:contextualSpacing/>
        <w:jc w:val="both"/>
        <w:rPr>
          <w:rFonts w:eastAsiaTheme="minorHAnsi"/>
          <w:color w:val="auto"/>
          <w:sz w:val="24"/>
          <w:szCs w:val="24"/>
          <w:lang w:eastAsia="en-US"/>
        </w:rPr>
      </w:pPr>
      <w:r w:rsidRPr="00A01D21">
        <w:rPr>
          <w:rFonts w:eastAsiaTheme="minorHAnsi"/>
          <w:color w:val="auto"/>
          <w:sz w:val="24"/>
          <w:szCs w:val="24"/>
          <w:lang w:eastAsia="en-US"/>
        </w:rPr>
        <w:t>vecné učenie (využívať poznatky o zásadách osobnej hygieny a zdraví)</w:t>
      </w:r>
    </w:p>
    <w:p w:rsidR="00F87DA0" w:rsidRPr="00402321" w:rsidRDefault="00F87DA0" w:rsidP="00F87DA0">
      <w:pPr>
        <w:spacing w:line="360" w:lineRule="auto"/>
        <w:jc w:val="both"/>
        <w:rPr>
          <w:b/>
          <w:sz w:val="24"/>
          <w:szCs w:val="24"/>
        </w:rPr>
      </w:pPr>
    </w:p>
    <w:p w:rsidR="00F87DA0" w:rsidRPr="00402321" w:rsidRDefault="00F87DA0" w:rsidP="00F87DA0">
      <w:pPr>
        <w:spacing w:line="360" w:lineRule="auto"/>
        <w:jc w:val="both"/>
        <w:rPr>
          <w:b/>
          <w:bCs/>
          <w:sz w:val="24"/>
          <w:szCs w:val="24"/>
        </w:rPr>
      </w:pPr>
      <w:r w:rsidRPr="00402321">
        <w:rPr>
          <w:b/>
          <w:bCs/>
          <w:sz w:val="24"/>
          <w:szCs w:val="24"/>
        </w:rPr>
        <w:t xml:space="preserve">METÓDY A FORMY: </w:t>
      </w:r>
    </w:p>
    <w:p w:rsidR="00F87DA0" w:rsidRDefault="00F87DA0" w:rsidP="00F87DA0">
      <w:pPr>
        <w:pStyle w:val="Default"/>
        <w:spacing w:line="360" w:lineRule="auto"/>
        <w:jc w:val="both"/>
      </w:pPr>
    </w:p>
    <w:p w:rsidR="00F87DA0" w:rsidRPr="00402321" w:rsidRDefault="00F87DA0" w:rsidP="00F87DA0">
      <w:pPr>
        <w:pStyle w:val="Default"/>
        <w:spacing w:line="360" w:lineRule="auto"/>
        <w:jc w:val="both"/>
      </w:pPr>
      <w:r>
        <w:lastRenderedPageBreak/>
        <w:tab/>
      </w:r>
      <w:r w:rsidRPr="00402321">
        <w:t xml:space="preserve">V organizovaní vyučovacieho procesu je potrebné vychádzať z konkrétnej situácie, dodržiavať pedagogicko-psychologické vekové osobitosti žiakov a zásady individuálneho prístupu k žiakom. </w:t>
      </w:r>
    </w:p>
    <w:p w:rsidR="00F87DA0" w:rsidRPr="00402321" w:rsidRDefault="00F87DA0" w:rsidP="00F87DA0">
      <w:pPr>
        <w:pStyle w:val="Default"/>
        <w:spacing w:line="360" w:lineRule="auto"/>
        <w:jc w:val="both"/>
      </w:pPr>
      <w:r w:rsidRPr="00402321">
        <w:rPr>
          <w:b/>
          <w:bCs/>
          <w:i/>
          <w:iCs/>
        </w:rPr>
        <w:t>Metódy vyučovacieho procesu</w:t>
      </w:r>
      <w:r w:rsidRPr="00402321">
        <w:rPr>
          <w:b/>
          <w:bCs/>
        </w:rPr>
        <w:t xml:space="preserve">: </w:t>
      </w:r>
    </w:p>
    <w:p w:rsidR="00F87DA0" w:rsidRDefault="00F87DA0" w:rsidP="002D2486">
      <w:pPr>
        <w:pStyle w:val="Default"/>
        <w:numPr>
          <w:ilvl w:val="0"/>
          <w:numId w:val="105"/>
        </w:numPr>
        <w:spacing w:after="20" w:line="360" w:lineRule="auto"/>
        <w:jc w:val="both"/>
      </w:pPr>
      <w:r w:rsidRPr="00402321">
        <w:t xml:space="preserve">informačno – receptívna metóda, </w:t>
      </w:r>
    </w:p>
    <w:p w:rsidR="00F87DA0" w:rsidRDefault="00F87DA0" w:rsidP="002D2486">
      <w:pPr>
        <w:pStyle w:val="Default"/>
        <w:numPr>
          <w:ilvl w:val="0"/>
          <w:numId w:val="105"/>
        </w:numPr>
        <w:spacing w:after="20" w:line="360" w:lineRule="auto"/>
        <w:jc w:val="both"/>
      </w:pPr>
      <w:r w:rsidRPr="00402321">
        <w:t xml:space="preserve">reproduktívna metóda (osvojovanie spôsobu činnosti napodobovaním), </w:t>
      </w:r>
    </w:p>
    <w:p w:rsidR="00F87DA0" w:rsidRDefault="00F87DA0" w:rsidP="002D2486">
      <w:pPr>
        <w:pStyle w:val="Default"/>
        <w:numPr>
          <w:ilvl w:val="0"/>
          <w:numId w:val="105"/>
        </w:numPr>
        <w:spacing w:after="20" w:line="360" w:lineRule="auto"/>
        <w:jc w:val="both"/>
      </w:pPr>
      <w:r w:rsidRPr="00402321">
        <w:t xml:space="preserve">problémový výklad (osvojovanie zdôvodňovaného informovania), </w:t>
      </w:r>
    </w:p>
    <w:p w:rsidR="00F87DA0" w:rsidRDefault="00F87DA0" w:rsidP="002D2486">
      <w:pPr>
        <w:pStyle w:val="Default"/>
        <w:numPr>
          <w:ilvl w:val="0"/>
          <w:numId w:val="105"/>
        </w:numPr>
        <w:spacing w:after="20" w:line="360" w:lineRule="auto"/>
        <w:jc w:val="both"/>
      </w:pPr>
      <w:r w:rsidRPr="00402321">
        <w:t xml:space="preserve">heuristická metóda (osvojovanie skúsenosti z tvorivej činnosti etapovitým riešením problému), </w:t>
      </w:r>
    </w:p>
    <w:p w:rsidR="00F87DA0" w:rsidRPr="00402321" w:rsidRDefault="00F87DA0" w:rsidP="002D2486">
      <w:pPr>
        <w:pStyle w:val="Default"/>
        <w:numPr>
          <w:ilvl w:val="0"/>
          <w:numId w:val="105"/>
        </w:numPr>
        <w:spacing w:after="20" w:line="360" w:lineRule="auto"/>
        <w:jc w:val="both"/>
      </w:pPr>
      <w:r w:rsidRPr="00402321">
        <w:t xml:space="preserve">výskumná metóda (osvojovanie skúseností z tvorivej činnosti samostatným riešením problému). </w:t>
      </w:r>
    </w:p>
    <w:p w:rsidR="00F87DA0" w:rsidRPr="00402321" w:rsidRDefault="00F87DA0" w:rsidP="00F87DA0">
      <w:pPr>
        <w:pStyle w:val="Default"/>
        <w:spacing w:line="360" w:lineRule="auto"/>
        <w:jc w:val="both"/>
      </w:pPr>
    </w:p>
    <w:p w:rsidR="00F87DA0" w:rsidRPr="00402321" w:rsidRDefault="00F87DA0" w:rsidP="00F87DA0">
      <w:pPr>
        <w:pStyle w:val="Default"/>
        <w:spacing w:line="360" w:lineRule="auto"/>
        <w:jc w:val="both"/>
      </w:pPr>
      <w:r w:rsidRPr="00402321">
        <w:rPr>
          <w:b/>
          <w:bCs/>
        </w:rPr>
        <w:t xml:space="preserve">Metódy konkretizácie všeobecno - didaktických metód vo vyučovacom procese: </w:t>
      </w:r>
    </w:p>
    <w:p w:rsidR="00F87DA0" w:rsidRDefault="00F87DA0" w:rsidP="002D2486">
      <w:pPr>
        <w:pStyle w:val="Default"/>
        <w:numPr>
          <w:ilvl w:val="0"/>
          <w:numId w:val="106"/>
        </w:numPr>
        <w:spacing w:after="27" w:line="360" w:lineRule="auto"/>
        <w:jc w:val="both"/>
      </w:pPr>
      <w:r w:rsidRPr="00402321">
        <w:t xml:space="preserve">metóda výkladu, </w:t>
      </w:r>
    </w:p>
    <w:p w:rsidR="00F87DA0" w:rsidRDefault="00F87DA0" w:rsidP="002D2486">
      <w:pPr>
        <w:pStyle w:val="Default"/>
        <w:numPr>
          <w:ilvl w:val="0"/>
          <w:numId w:val="106"/>
        </w:numPr>
        <w:spacing w:after="27" w:line="360" w:lineRule="auto"/>
        <w:jc w:val="both"/>
      </w:pPr>
      <w:r w:rsidRPr="00402321">
        <w:t xml:space="preserve">metóda demonštrovania a pozorovania, </w:t>
      </w:r>
    </w:p>
    <w:p w:rsidR="00F87DA0" w:rsidRDefault="00F87DA0" w:rsidP="002D2486">
      <w:pPr>
        <w:pStyle w:val="Default"/>
        <w:numPr>
          <w:ilvl w:val="0"/>
          <w:numId w:val="106"/>
        </w:numPr>
        <w:spacing w:after="27" w:line="360" w:lineRule="auto"/>
        <w:jc w:val="both"/>
      </w:pPr>
      <w:r w:rsidRPr="00402321">
        <w:t xml:space="preserve">metóda riešenia úloh, </w:t>
      </w:r>
    </w:p>
    <w:p w:rsidR="00F87DA0" w:rsidRDefault="00F87DA0" w:rsidP="002D2486">
      <w:pPr>
        <w:pStyle w:val="Default"/>
        <w:numPr>
          <w:ilvl w:val="0"/>
          <w:numId w:val="106"/>
        </w:numPr>
        <w:spacing w:after="27" w:line="360" w:lineRule="auto"/>
        <w:jc w:val="both"/>
      </w:pPr>
      <w:r w:rsidRPr="00402321">
        <w:t xml:space="preserve">metóda rozhovoru, </w:t>
      </w:r>
    </w:p>
    <w:p w:rsidR="00F87DA0" w:rsidRPr="00402321" w:rsidRDefault="00F87DA0" w:rsidP="002D2486">
      <w:pPr>
        <w:pStyle w:val="Default"/>
        <w:numPr>
          <w:ilvl w:val="0"/>
          <w:numId w:val="106"/>
        </w:numPr>
        <w:spacing w:after="27" w:line="360" w:lineRule="auto"/>
        <w:jc w:val="both"/>
      </w:pPr>
      <w:r w:rsidRPr="00402321">
        <w:t xml:space="preserve">situačná metóda. </w:t>
      </w:r>
    </w:p>
    <w:p w:rsidR="00F87DA0" w:rsidRPr="00402321" w:rsidRDefault="00F87DA0" w:rsidP="00F87DA0">
      <w:pPr>
        <w:pStyle w:val="Default"/>
        <w:spacing w:line="360" w:lineRule="auto"/>
        <w:jc w:val="both"/>
      </w:pPr>
    </w:p>
    <w:p w:rsidR="00F87DA0" w:rsidRPr="00402321" w:rsidRDefault="00F87DA0" w:rsidP="00F87DA0">
      <w:pPr>
        <w:pStyle w:val="Default"/>
        <w:spacing w:line="360" w:lineRule="auto"/>
        <w:jc w:val="both"/>
      </w:pPr>
      <w:r w:rsidRPr="00402321">
        <w:rPr>
          <w:b/>
          <w:bCs/>
          <w:i/>
          <w:iCs/>
        </w:rPr>
        <w:t xml:space="preserve">Formy: </w:t>
      </w:r>
    </w:p>
    <w:p w:rsidR="00F87DA0" w:rsidRDefault="00F87DA0" w:rsidP="002D2486">
      <w:pPr>
        <w:pStyle w:val="Default"/>
        <w:numPr>
          <w:ilvl w:val="0"/>
          <w:numId w:val="107"/>
        </w:numPr>
        <w:spacing w:line="360" w:lineRule="auto"/>
        <w:jc w:val="both"/>
      </w:pPr>
      <w:r w:rsidRPr="00402321">
        <w:t xml:space="preserve">individuálna, skupinová a tímová práca žiakov, </w:t>
      </w:r>
    </w:p>
    <w:p w:rsidR="00F87DA0" w:rsidRPr="00A01D21" w:rsidRDefault="00F87DA0" w:rsidP="002D2486">
      <w:pPr>
        <w:pStyle w:val="Default"/>
        <w:numPr>
          <w:ilvl w:val="0"/>
          <w:numId w:val="107"/>
        </w:numPr>
        <w:spacing w:line="360" w:lineRule="auto"/>
        <w:jc w:val="both"/>
      </w:pPr>
      <w:r w:rsidRPr="00A01D21">
        <w:t>vychádzky, exkurzie, návšteva a besedy s odborníkmi.</w:t>
      </w:r>
    </w:p>
    <w:p w:rsidR="00F87DA0" w:rsidRDefault="00F87DA0" w:rsidP="00F87DA0">
      <w:pPr>
        <w:spacing w:line="360" w:lineRule="auto"/>
        <w:jc w:val="both"/>
        <w:rPr>
          <w:b/>
          <w:bCs/>
          <w:sz w:val="24"/>
          <w:szCs w:val="24"/>
        </w:rPr>
      </w:pPr>
    </w:p>
    <w:p w:rsidR="00F87DA0" w:rsidRDefault="00F87DA0" w:rsidP="00F87DA0">
      <w:pPr>
        <w:spacing w:line="360" w:lineRule="auto"/>
        <w:jc w:val="both"/>
        <w:rPr>
          <w:b/>
          <w:bCs/>
          <w:sz w:val="24"/>
          <w:szCs w:val="24"/>
        </w:rPr>
      </w:pPr>
      <w:r w:rsidRPr="00402321">
        <w:rPr>
          <w:b/>
          <w:bCs/>
          <w:sz w:val="24"/>
          <w:szCs w:val="24"/>
        </w:rPr>
        <w:t xml:space="preserve">UČEBNÉ ZDROJE: </w:t>
      </w:r>
    </w:p>
    <w:p w:rsidR="00F87DA0" w:rsidRDefault="00F87DA0" w:rsidP="00F87DA0">
      <w:pPr>
        <w:pStyle w:val="Default"/>
        <w:spacing w:line="360" w:lineRule="auto"/>
        <w:jc w:val="both"/>
      </w:pPr>
    </w:p>
    <w:p w:rsidR="00F87DA0" w:rsidRPr="001448DF" w:rsidRDefault="00F87DA0" w:rsidP="00F87DA0">
      <w:pPr>
        <w:pStyle w:val="Default"/>
        <w:spacing w:line="360" w:lineRule="auto"/>
        <w:jc w:val="both"/>
      </w:pPr>
      <w:r w:rsidRPr="001448DF">
        <w:t xml:space="preserve">Učebné zdroje využívané vo vyučovacom procese: </w:t>
      </w:r>
    </w:p>
    <w:p w:rsidR="00F87DA0" w:rsidRPr="001448DF" w:rsidRDefault="00F87DA0" w:rsidP="00F87DA0">
      <w:pPr>
        <w:pStyle w:val="Default"/>
        <w:spacing w:line="360" w:lineRule="auto"/>
        <w:jc w:val="both"/>
      </w:pPr>
      <w:r w:rsidRPr="001448DF">
        <w:t xml:space="preserve">Hammond, T. Zdravotná telesná výchova, Prešov Šport, , Tatran, Bratislava, 1991 Metodika nácviku a technika priamej dopomoci v gymnastických prvkoch v školskej TV, Klaček, T. Prešov, 2005 IAAF Kid´s Athletics – praktická príručka, 2000 </w:t>
      </w:r>
    </w:p>
    <w:p w:rsidR="00F87DA0" w:rsidRPr="001448DF" w:rsidRDefault="00F87DA0" w:rsidP="00F87DA0">
      <w:pPr>
        <w:pStyle w:val="Default"/>
        <w:spacing w:line="360" w:lineRule="auto"/>
        <w:jc w:val="both"/>
      </w:pPr>
      <w:r w:rsidRPr="001448DF">
        <w:t xml:space="preserve">Rovná, Varga, Športová gymnastikaB. Bystrica, 1985 Kos, Abeceda gymnastiky, Praha, 1972 </w:t>
      </w:r>
    </w:p>
    <w:p w:rsidR="00F87DA0" w:rsidRPr="001448DF" w:rsidRDefault="00F87DA0" w:rsidP="00F87DA0">
      <w:pPr>
        <w:spacing w:line="360" w:lineRule="auto"/>
        <w:jc w:val="both"/>
        <w:rPr>
          <w:b/>
          <w:bCs/>
          <w:sz w:val="24"/>
          <w:szCs w:val="24"/>
        </w:rPr>
      </w:pPr>
      <w:r w:rsidRPr="001448DF">
        <w:rPr>
          <w:sz w:val="24"/>
          <w:szCs w:val="24"/>
        </w:rPr>
        <w:t>Slávik, Teória a didaktika športovej gymnastiky, Košice, 1991 CD-nosiče</w:t>
      </w:r>
    </w:p>
    <w:p w:rsidR="00F87DA0" w:rsidRDefault="00F87DA0" w:rsidP="00F87DA0">
      <w:pPr>
        <w:pStyle w:val="tl"/>
        <w:widowControl/>
        <w:autoSpaceDE/>
        <w:autoSpaceDN/>
        <w:adjustRightInd/>
        <w:spacing w:after="0" w:line="360" w:lineRule="auto"/>
        <w:jc w:val="both"/>
        <w:rPr>
          <w:b/>
          <w:bCs/>
        </w:rPr>
      </w:pPr>
    </w:p>
    <w:p w:rsidR="00F87DA0" w:rsidRPr="001448DF" w:rsidRDefault="00F87DA0" w:rsidP="00F87DA0">
      <w:pPr>
        <w:pStyle w:val="tl"/>
        <w:widowControl/>
        <w:autoSpaceDE/>
        <w:autoSpaceDN/>
        <w:adjustRightInd/>
        <w:spacing w:after="0" w:line="360" w:lineRule="auto"/>
        <w:jc w:val="both"/>
        <w:rPr>
          <w:b/>
          <w:bCs/>
        </w:rPr>
      </w:pPr>
      <w:r w:rsidRPr="001448DF">
        <w:rPr>
          <w:b/>
          <w:bCs/>
        </w:rPr>
        <w:lastRenderedPageBreak/>
        <w:t>HODNOTENIE PREDMETU:</w:t>
      </w:r>
    </w:p>
    <w:p w:rsidR="00F87DA0" w:rsidRDefault="00F87DA0" w:rsidP="00F87DA0">
      <w:pPr>
        <w:spacing w:line="360" w:lineRule="auto"/>
        <w:jc w:val="both"/>
        <w:rPr>
          <w:sz w:val="24"/>
          <w:szCs w:val="24"/>
        </w:rPr>
      </w:pPr>
    </w:p>
    <w:p w:rsidR="00D324EE" w:rsidRDefault="00F87DA0" w:rsidP="00F87DA0">
      <w:pPr>
        <w:spacing w:line="360" w:lineRule="auto"/>
        <w:rPr>
          <w:sz w:val="24"/>
          <w:szCs w:val="24"/>
        </w:rPr>
      </w:pPr>
      <w:r w:rsidRPr="003960AE">
        <w:rPr>
          <w:sz w:val="24"/>
          <w:szCs w:val="24"/>
        </w:rPr>
        <w:t>Predmet Telesná výchova sa nehodnotí. Uvádza sa pojem absolvoval, neabsolvoval.</w:t>
      </w:r>
    </w:p>
    <w:p w:rsidR="00D324EE" w:rsidRDefault="00D324EE" w:rsidP="00D324EE">
      <w:pPr>
        <w:spacing w:line="360" w:lineRule="auto"/>
        <w:rPr>
          <w:sz w:val="24"/>
          <w:szCs w:val="24"/>
        </w:rPr>
      </w:pPr>
    </w:p>
    <w:p w:rsidR="00D324EE" w:rsidRDefault="00D324EE" w:rsidP="00D324EE">
      <w:pPr>
        <w:spacing w:line="360" w:lineRule="auto"/>
        <w:rPr>
          <w:sz w:val="24"/>
          <w:szCs w:val="24"/>
        </w:rPr>
      </w:pPr>
    </w:p>
    <w:p w:rsidR="00D324EE" w:rsidRDefault="00D324EE" w:rsidP="00D324EE">
      <w:pPr>
        <w:spacing w:line="360" w:lineRule="auto"/>
        <w:rPr>
          <w:sz w:val="24"/>
          <w:szCs w:val="24"/>
        </w:rPr>
      </w:pPr>
    </w:p>
    <w:p w:rsidR="00D324EE" w:rsidRDefault="00D324EE" w:rsidP="00D324EE">
      <w:pPr>
        <w:spacing w:line="360" w:lineRule="auto"/>
        <w:rPr>
          <w:sz w:val="24"/>
          <w:szCs w:val="24"/>
        </w:rPr>
      </w:pPr>
    </w:p>
    <w:p w:rsidR="00D324EE" w:rsidRDefault="00D324EE" w:rsidP="00D324EE">
      <w:pPr>
        <w:spacing w:line="360" w:lineRule="auto"/>
        <w:rPr>
          <w:sz w:val="24"/>
          <w:szCs w:val="24"/>
        </w:rPr>
      </w:pPr>
    </w:p>
    <w:p w:rsidR="00D324EE" w:rsidRDefault="00D324EE" w:rsidP="00D324EE">
      <w:pPr>
        <w:spacing w:line="360" w:lineRule="auto"/>
        <w:rPr>
          <w:sz w:val="24"/>
          <w:szCs w:val="24"/>
        </w:rPr>
      </w:pPr>
    </w:p>
    <w:p w:rsidR="00D324EE" w:rsidRDefault="00D324EE" w:rsidP="00D324EE">
      <w:pPr>
        <w:spacing w:line="360" w:lineRule="auto"/>
        <w:rPr>
          <w:sz w:val="24"/>
          <w:szCs w:val="24"/>
        </w:rPr>
      </w:pPr>
    </w:p>
    <w:p w:rsidR="00D324EE" w:rsidRDefault="00D324EE" w:rsidP="00D324EE">
      <w:pPr>
        <w:spacing w:line="360" w:lineRule="auto"/>
        <w:rPr>
          <w:sz w:val="24"/>
          <w:szCs w:val="24"/>
        </w:rPr>
      </w:pPr>
    </w:p>
    <w:p w:rsidR="00D324EE" w:rsidRDefault="00D324EE" w:rsidP="00D324EE">
      <w:pPr>
        <w:spacing w:line="360" w:lineRule="auto"/>
        <w:rPr>
          <w:sz w:val="24"/>
          <w:szCs w:val="24"/>
        </w:rPr>
      </w:pPr>
    </w:p>
    <w:p w:rsidR="00D324EE" w:rsidRDefault="00D324EE" w:rsidP="00D324EE">
      <w:pPr>
        <w:spacing w:line="360" w:lineRule="auto"/>
        <w:rPr>
          <w:sz w:val="24"/>
          <w:szCs w:val="24"/>
        </w:rPr>
      </w:pPr>
    </w:p>
    <w:p w:rsidR="00D324EE" w:rsidRDefault="00D324EE" w:rsidP="00D324EE">
      <w:pPr>
        <w:spacing w:line="360" w:lineRule="auto"/>
        <w:rPr>
          <w:sz w:val="24"/>
          <w:szCs w:val="24"/>
        </w:rPr>
      </w:pPr>
    </w:p>
    <w:p w:rsidR="00D324EE" w:rsidRDefault="00D324EE" w:rsidP="00D324EE">
      <w:pPr>
        <w:spacing w:line="360" w:lineRule="auto"/>
        <w:rPr>
          <w:sz w:val="24"/>
          <w:szCs w:val="24"/>
        </w:rPr>
      </w:pPr>
    </w:p>
    <w:p w:rsidR="00871381" w:rsidRDefault="00871381" w:rsidP="00D324EE">
      <w:pPr>
        <w:spacing w:line="360" w:lineRule="auto"/>
        <w:rPr>
          <w:sz w:val="24"/>
          <w:szCs w:val="24"/>
        </w:rPr>
      </w:pPr>
    </w:p>
    <w:p w:rsidR="00871381" w:rsidRDefault="00871381" w:rsidP="00D324EE">
      <w:pPr>
        <w:spacing w:line="360" w:lineRule="auto"/>
        <w:rPr>
          <w:sz w:val="24"/>
          <w:szCs w:val="24"/>
        </w:rPr>
      </w:pPr>
    </w:p>
    <w:p w:rsidR="00871381" w:rsidRDefault="00871381" w:rsidP="00D324EE">
      <w:pPr>
        <w:spacing w:line="360" w:lineRule="auto"/>
        <w:rPr>
          <w:sz w:val="24"/>
          <w:szCs w:val="24"/>
        </w:rPr>
      </w:pPr>
    </w:p>
    <w:p w:rsidR="00871381" w:rsidRDefault="00871381" w:rsidP="00D324EE">
      <w:pPr>
        <w:spacing w:line="360" w:lineRule="auto"/>
        <w:rPr>
          <w:sz w:val="24"/>
          <w:szCs w:val="24"/>
        </w:rPr>
      </w:pPr>
    </w:p>
    <w:p w:rsidR="00871381" w:rsidRDefault="00871381" w:rsidP="00D324EE">
      <w:pPr>
        <w:spacing w:line="360" w:lineRule="auto"/>
        <w:rPr>
          <w:sz w:val="24"/>
          <w:szCs w:val="24"/>
        </w:rPr>
      </w:pPr>
    </w:p>
    <w:p w:rsidR="00871381" w:rsidRDefault="00871381" w:rsidP="00D324EE">
      <w:pPr>
        <w:spacing w:line="360" w:lineRule="auto"/>
        <w:rPr>
          <w:sz w:val="24"/>
          <w:szCs w:val="24"/>
        </w:rPr>
      </w:pPr>
    </w:p>
    <w:p w:rsidR="00871381" w:rsidRDefault="00871381" w:rsidP="00D324EE">
      <w:pPr>
        <w:spacing w:line="360" w:lineRule="auto"/>
        <w:rPr>
          <w:sz w:val="24"/>
          <w:szCs w:val="24"/>
        </w:rPr>
      </w:pPr>
    </w:p>
    <w:p w:rsidR="00871381" w:rsidRDefault="00871381" w:rsidP="00D324EE">
      <w:pPr>
        <w:spacing w:line="360" w:lineRule="auto"/>
        <w:rPr>
          <w:sz w:val="24"/>
          <w:szCs w:val="24"/>
        </w:rPr>
      </w:pPr>
    </w:p>
    <w:p w:rsidR="00FA550D" w:rsidRDefault="00FA550D" w:rsidP="00D324EE">
      <w:pPr>
        <w:spacing w:line="360" w:lineRule="auto"/>
        <w:rPr>
          <w:sz w:val="24"/>
          <w:szCs w:val="24"/>
        </w:rPr>
      </w:pPr>
    </w:p>
    <w:p w:rsidR="00FA550D" w:rsidRDefault="00FA550D" w:rsidP="00D324EE">
      <w:pPr>
        <w:spacing w:line="360" w:lineRule="auto"/>
        <w:rPr>
          <w:sz w:val="24"/>
          <w:szCs w:val="24"/>
        </w:rPr>
      </w:pPr>
    </w:p>
    <w:p w:rsidR="00FA550D" w:rsidRDefault="00FA550D" w:rsidP="00D324EE">
      <w:pPr>
        <w:spacing w:line="360" w:lineRule="auto"/>
        <w:rPr>
          <w:sz w:val="24"/>
          <w:szCs w:val="24"/>
        </w:rPr>
      </w:pPr>
    </w:p>
    <w:p w:rsidR="00FA550D" w:rsidRDefault="00FA550D" w:rsidP="00D324EE">
      <w:pPr>
        <w:spacing w:line="360" w:lineRule="auto"/>
        <w:rPr>
          <w:sz w:val="24"/>
          <w:szCs w:val="24"/>
        </w:rPr>
      </w:pPr>
    </w:p>
    <w:p w:rsidR="00FA550D" w:rsidRDefault="00FA550D" w:rsidP="00D324EE">
      <w:pPr>
        <w:spacing w:line="360" w:lineRule="auto"/>
        <w:rPr>
          <w:sz w:val="24"/>
          <w:szCs w:val="24"/>
        </w:rPr>
      </w:pPr>
    </w:p>
    <w:p w:rsidR="00871381" w:rsidRDefault="00871381" w:rsidP="00D324EE">
      <w:pPr>
        <w:spacing w:line="360" w:lineRule="auto"/>
        <w:rPr>
          <w:sz w:val="24"/>
          <w:szCs w:val="24"/>
        </w:rPr>
      </w:pPr>
    </w:p>
    <w:p w:rsidR="00871381" w:rsidRDefault="00871381" w:rsidP="00D324EE">
      <w:pPr>
        <w:spacing w:line="360" w:lineRule="auto"/>
        <w:rPr>
          <w:sz w:val="24"/>
          <w:szCs w:val="24"/>
        </w:rPr>
      </w:pPr>
    </w:p>
    <w:p w:rsidR="00D324EE" w:rsidRDefault="00D324EE" w:rsidP="00D324EE">
      <w:pPr>
        <w:spacing w:line="360" w:lineRule="auto"/>
        <w:rPr>
          <w:sz w:val="24"/>
          <w:szCs w:val="24"/>
        </w:rPr>
      </w:pPr>
    </w:p>
    <w:p w:rsidR="00D324EE" w:rsidRDefault="00D324EE" w:rsidP="00D324EE">
      <w:pPr>
        <w:spacing w:line="360" w:lineRule="auto"/>
        <w:rPr>
          <w:sz w:val="24"/>
          <w:szCs w:val="24"/>
        </w:rPr>
      </w:pPr>
    </w:p>
    <w:p w:rsidR="002D2486" w:rsidRPr="005C63D8" w:rsidRDefault="002D2486" w:rsidP="002D2486">
      <w:pPr>
        <w:spacing w:line="360" w:lineRule="auto"/>
        <w:rPr>
          <w:sz w:val="24"/>
          <w:szCs w:val="24"/>
        </w:rPr>
      </w:pPr>
      <w:r w:rsidRPr="005C63D8">
        <w:rPr>
          <w:sz w:val="24"/>
          <w:szCs w:val="24"/>
        </w:rPr>
        <w:t>Príloha H</w:t>
      </w:r>
    </w:p>
    <w:p w:rsidR="002D2486" w:rsidRPr="005C63D8" w:rsidRDefault="002D2486" w:rsidP="002D2486">
      <w:pPr>
        <w:spacing w:line="360" w:lineRule="auto"/>
        <w:rPr>
          <w:sz w:val="24"/>
          <w:szCs w:val="24"/>
        </w:rPr>
      </w:pPr>
    </w:p>
    <w:p w:rsidR="002D2486" w:rsidRPr="005C63D8" w:rsidRDefault="002D2486" w:rsidP="002D2486">
      <w:pPr>
        <w:spacing w:line="360" w:lineRule="auto"/>
        <w:rPr>
          <w:sz w:val="24"/>
          <w:szCs w:val="24"/>
        </w:rPr>
      </w:pPr>
    </w:p>
    <w:p w:rsidR="002D2486" w:rsidRPr="005C63D8" w:rsidRDefault="002D2486" w:rsidP="002D2486">
      <w:pPr>
        <w:spacing w:line="360" w:lineRule="auto"/>
        <w:rPr>
          <w:sz w:val="24"/>
          <w:szCs w:val="24"/>
        </w:rPr>
      </w:pPr>
    </w:p>
    <w:p w:rsidR="002D2486" w:rsidRPr="005C63D8" w:rsidRDefault="002D2486" w:rsidP="002D2486">
      <w:pPr>
        <w:spacing w:line="360" w:lineRule="auto"/>
        <w:rPr>
          <w:sz w:val="24"/>
          <w:szCs w:val="24"/>
        </w:rPr>
      </w:pPr>
    </w:p>
    <w:p w:rsidR="002D2486" w:rsidRPr="005C63D8" w:rsidRDefault="002D2486" w:rsidP="002D2486">
      <w:pPr>
        <w:spacing w:line="360" w:lineRule="auto"/>
        <w:rPr>
          <w:sz w:val="24"/>
          <w:szCs w:val="24"/>
        </w:rPr>
      </w:pPr>
    </w:p>
    <w:p w:rsidR="002D2486" w:rsidRPr="005C63D8" w:rsidRDefault="002D2486" w:rsidP="002D2486">
      <w:pPr>
        <w:spacing w:line="360" w:lineRule="auto"/>
        <w:rPr>
          <w:sz w:val="24"/>
          <w:szCs w:val="24"/>
        </w:rPr>
      </w:pPr>
    </w:p>
    <w:p w:rsidR="002D2486" w:rsidRPr="005C63D8" w:rsidRDefault="002D2486" w:rsidP="002D2486">
      <w:pPr>
        <w:spacing w:line="360" w:lineRule="auto"/>
        <w:rPr>
          <w:sz w:val="24"/>
          <w:szCs w:val="24"/>
        </w:rPr>
      </w:pPr>
    </w:p>
    <w:p w:rsidR="002D2486" w:rsidRPr="005C63D8" w:rsidRDefault="002D2486" w:rsidP="002D2486">
      <w:pPr>
        <w:spacing w:line="360" w:lineRule="auto"/>
        <w:rPr>
          <w:sz w:val="24"/>
          <w:szCs w:val="24"/>
        </w:rPr>
      </w:pPr>
    </w:p>
    <w:p w:rsidR="002D2486" w:rsidRPr="005C63D8" w:rsidRDefault="002D2486" w:rsidP="002D2486">
      <w:pPr>
        <w:spacing w:line="360" w:lineRule="auto"/>
        <w:rPr>
          <w:sz w:val="24"/>
          <w:szCs w:val="24"/>
        </w:rPr>
      </w:pPr>
    </w:p>
    <w:p w:rsidR="002D2486" w:rsidRPr="005C63D8" w:rsidRDefault="002D2486" w:rsidP="002D2486">
      <w:pPr>
        <w:spacing w:line="360" w:lineRule="auto"/>
        <w:jc w:val="center"/>
        <w:rPr>
          <w:sz w:val="40"/>
          <w:szCs w:val="40"/>
        </w:rPr>
      </w:pPr>
      <w:r w:rsidRPr="005C63D8">
        <w:rPr>
          <w:sz w:val="40"/>
          <w:szCs w:val="40"/>
        </w:rPr>
        <w:t xml:space="preserve">Učebné osnovy ISCED 1 pre žiakov </w:t>
      </w:r>
    </w:p>
    <w:p w:rsidR="002D2486" w:rsidRPr="005C63D8" w:rsidRDefault="002D2486" w:rsidP="002D2486">
      <w:pPr>
        <w:spacing w:line="360" w:lineRule="auto"/>
        <w:jc w:val="center"/>
        <w:rPr>
          <w:sz w:val="40"/>
          <w:szCs w:val="40"/>
        </w:rPr>
      </w:pPr>
      <w:r w:rsidRPr="005C63D8">
        <w:rPr>
          <w:sz w:val="40"/>
          <w:szCs w:val="40"/>
        </w:rPr>
        <w:t>so stredným stupňom mentálneho postihnutia</w:t>
      </w:r>
    </w:p>
    <w:p w:rsidR="002D2486" w:rsidRPr="005C63D8" w:rsidRDefault="002D2486" w:rsidP="002D2486">
      <w:pPr>
        <w:spacing w:line="360" w:lineRule="auto"/>
        <w:jc w:val="center"/>
        <w:rPr>
          <w:sz w:val="40"/>
          <w:szCs w:val="40"/>
        </w:rPr>
      </w:pPr>
      <w:r w:rsidRPr="005C63D8">
        <w:rPr>
          <w:sz w:val="40"/>
          <w:szCs w:val="40"/>
        </w:rPr>
        <w:t>4.</w:t>
      </w:r>
      <w:r>
        <w:rPr>
          <w:sz w:val="40"/>
          <w:szCs w:val="40"/>
        </w:rPr>
        <w:t xml:space="preserve"> </w:t>
      </w:r>
      <w:r w:rsidRPr="005C63D8">
        <w:rPr>
          <w:sz w:val="40"/>
          <w:szCs w:val="40"/>
        </w:rPr>
        <w:t>ročník</w:t>
      </w:r>
    </w:p>
    <w:p w:rsidR="002D2486" w:rsidRPr="005C63D8" w:rsidRDefault="002D2486" w:rsidP="002D2486">
      <w:pPr>
        <w:spacing w:line="360" w:lineRule="auto"/>
        <w:jc w:val="center"/>
        <w:rPr>
          <w:sz w:val="40"/>
          <w:szCs w:val="40"/>
        </w:rPr>
      </w:pPr>
    </w:p>
    <w:p w:rsidR="002D2486" w:rsidRPr="005C63D8" w:rsidRDefault="002D2486" w:rsidP="002D2486">
      <w:pPr>
        <w:spacing w:line="360" w:lineRule="auto"/>
        <w:jc w:val="center"/>
        <w:rPr>
          <w:sz w:val="40"/>
          <w:szCs w:val="40"/>
        </w:rPr>
      </w:pPr>
    </w:p>
    <w:p w:rsidR="002D2486" w:rsidRPr="005C63D8" w:rsidRDefault="002D2486" w:rsidP="002D2486">
      <w:pPr>
        <w:spacing w:line="360" w:lineRule="auto"/>
        <w:jc w:val="center"/>
        <w:rPr>
          <w:sz w:val="40"/>
          <w:szCs w:val="40"/>
        </w:rPr>
      </w:pPr>
    </w:p>
    <w:p w:rsidR="002D2486" w:rsidRPr="005C63D8" w:rsidRDefault="002D2486" w:rsidP="002D2486">
      <w:pPr>
        <w:spacing w:line="360" w:lineRule="auto"/>
        <w:rPr>
          <w:sz w:val="24"/>
          <w:szCs w:val="24"/>
        </w:rPr>
      </w:pPr>
    </w:p>
    <w:p w:rsidR="002D2486" w:rsidRPr="005C63D8" w:rsidRDefault="002D2486" w:rsidP="002D2486">
      <w:pPr>
        <w:spacing w:line="360" w:lineRule="auto"/>
        <w:rPr>
          <w:sz w:val="24"/>
          <w:szCs w:val="24"/>
        </w:rPr>
      </w:pPr>
    </w:p>
    <w:p w:rsidR="002D2486" w:rsidRPr="005C63D8" w:rsidRDefault="002D2486" w:rsidP="002D2486">
      <w:pPr>
        <w:spacing w:line="360" w:lineRule="auto"/>
        <w:rPr>
          <w:sz w:val="24"/>
          <w:szCs w:val="24"/>
        </w:rPr>
      </w:pPr>
    </w:p>
    <w:p w:rsidR="002D2486" w:rsidRPr="005C63D8" w:rsidRDefault="002D2486" w:rsidP="002D2486">
      <w:pPr>
        <w:spacing w:line="360" w:lineRule="auto"/>
        <w:rPr>
          <w:sz w:val="24"/>
          <w:szCs w:val="24"/>
        </w:rPr>
      </w:pPr>
    </w:p>
    <w:p w:rsidR="002D2486" w:rsidRPr="005C63D8" w:rsidRDefault="002D2486" w:rsidP="002D2486">
      <w:pPr>
        <w:spacing w:line="360" w:lineRule="auto"/>
        <w:rPr>
          <w:sz w:val="24"/>
          <w:szCs w:val="24"/>
        </w:rPr>
      </w:pPr>
    </w:p>
    <w:p w:rsidR="002D2486" w:rsidRPr="005C63D8" w:rsidRDefault="002D2486" w:rsidP="002D2486">
      <w:pPr>
        <w:spacing w:line="360" w:lineRule="auto"/>
        <w:rPr>
          <w:sz w:val="24"/>
          <w:szCs w:val="24"/>
        </w:rPr>
      </w:pPr>
    </w:p>
    <w:p w:rsidR="002D2486" w:rsidRPr="005C63D8" w:rsidRDefault="002D2486" w:rsidP="002D2486">
      <w:pPr>
        <w:spacing w:line="360" w:lineRule="auto"/>
        <w:rPr>
          <w:sz w:val="24"/>
          <w:szCs w:val="24"/>
        </w:rPr>
      </w:pPr>
    </w:p>
    <w:p w:rsidR="002D2486" w:rsidRPr="005C63D8" w:rsidRDefault="002D2486" w:rsidP="002D2486">
      <w:pPr>
        <w:spacing w:line="360" w:lineRule="auto"/>
        <w:rPr>
          <w:sz w:val="24"/>
          <w:szCs w:val="24"/>
        </w:rPr>
      </w:pPr>
    </w:p>
    <w:p w:rsidR="002D2486" w:rsidRPr="005C63D8" w:rsidRDefault="002D2486" w:rsidP="002D2486">
      <w:pPr>
        <w:spacing w:line="360" w:lineRule="auto"/>
        <w:rPr>
          <w:sz w:val="24"/>
          <w:szCs w:val="24"/>
        </w:rPr>
      </w:pPr>
    </w:p>
    <w:p w:rsidR="002D2486" w:rsidRPr="005C63D8" w:rsidRDefault="002D2486" w:rsidP="002D2486">
      <w:pPr>
        <w:spacing w:line="360" w:lineRule="auto"/>
        <w:rPr>
          <w:sz w:val="24"/>
          <w:szCs w:val="24"/>
        </w:rPr>
      </w:pPr>
    </w:p>
    <w:p w:rsidR="002D2486" w:rsidRPr="005C63D8" w:rsidRDefault="002D2486" w:rsidP="002D2486">
      <w:pPr>
        <w:spacing w:line="360" w:lineRule="auto"/>
        <w:rPr>
          <w:sz w:val="24"/>
          <w:szCs w:val="24"/>
        </w:rPr>
      </w:pPr>
    </w:p>
    <w:p w:rsidR="002D2486" w:rsidRPr="005C63D8" w:rsidRDefault="002D2486" w:rsidP="002D2486">
      <w:pPr>
        <w:spacing w:line="360" w:lineRule="auto"/>
        <w:rPr>
          <w:sz w:val="24"/>
          <w:szCs w:val="24"/>
        </w:rPr>
      </w:pPr>
    </w:p>
    <w:p w:rsidR="002D2486" w:rsidRPr="005C63D8" w:rsidRDefault="002D2486" w:rsidP="002D2486">
      <w:pPr>
        <w:spacing w:line="360" w:lineRule="auto"/>
        <w:rPr>
          <w:sz w:val="24"/>
          <w:szCs w:val="24"/>
        </w:rPr>
      </w:pPr>
    </w:p>
    <w:p w:rsidR="002D2486" w:rsidRPr="005C63D8" w:rsidRDefault="002D2486" w:rsidP="002D2486">
      <w:pPr>
        <w:spacing w:line="360" w:lineRule="auto"/>
        <w:rPr>
          <w:sz w:val="24"/>
          <w:szCs w:val="24"/>
        </w:rPr>
      </w:pPr>
    </w:p>
    <w:tbl>
      <w:tblPr>
        <w:tblW w:w="8476" w:type="dxa"/>
        <w:tblInd w:w="55" w:type="dxa"/>
        <w:tblCellMar>
          <w:left w:w="70" w:type="dxa"/>
          <w:right w:w="70" w:type="dxa"/>
        </w:tblCellMar>
        <w:tblLook w:val="04A0" w:firstRow="1" w:lastRow="0" w:firstColumn="1" w:lastColumn="0" w:noHBand="0" w:noVBand="1"/>
      </w:tblPr>
      <w:tblGrid>
        <w:gridCol w:w="4238"/>
        <w:gridCol w:w="4238"/>
      </w:tblGrid>
      <w:tr w:rsidR="002D2486" w:rsidRPr="005C63D8" w:rsidTr="00306B43">
        <w:trPr>
          <w:trHeight w:val="298"/>
        </w:trPr>
        <w:tc>
          <w:tcPr>
            <w:tcW w:w="847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Učebné osnovy</w:t>
            </w:r>
          </w:p>
        </w:tc>
      </w:tr>
      <w:tr w:rsidR="002D2486" w:rsidRPr="005C63D8" w:rsidTr="00306B43">
        <w:trPr>
          <w:trHeight w:val="298"/>
        </w:trPr>
        <w:tc>
          <w:tcPr>
            <w:tcW w:w="8476" w:type="dxa"/>
            <w:gridSpan w:val="2"/>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b/>
                <w:bCs/>
                <w:sz w:val="24"/>
                <w:szCs w:val="24"/>
                <w:lang w:eastAsia="sk-SK"/>
              </w:rPr>
            </w:pPr>
          </w:p>
        </w:tc>
      </w:tr>
      <w:tr w:rsidR="002D2486" w:rsidRPr="005C63D8" w:rsidTr="00306B43">
        <w:trPr>
          <w:trHeight w:val="641"/>
        </w:trPr>
        <w:tc>
          <w:tcPr>
            <w:tcW w:w="42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b/>
                <w:bCs/>
                <w:sz w:val="24"/>
                <w:szCs w:val="24"/>
                <w:lang w:eastAsia="sk-SK"/>
              </w:rPr>
            </w:pPr>
            <w:r w:rsidRPr="005C63D8">
              <w:rPr>
                <w:b/>
                <w:bCs/>
                <w:sz w:val="24"/>
                <w:szCs w:val="24"/>
                <w:lang w:eastAsia="sk-SK"/>
              </w:rPr>
              <w:lastRenderedPageBreak/>
              <w:t>Názov predmetu</w:t>
            </w:r>
          </w:p>
        </w:tc>
        <w:tc>
          <w:tcPr>
            <w:tcW w:w="4238"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b/>
                <w:sz w:val="24"/>
                <w:szCs w:val="24"/>
                <w:lang w:eastAsia="sk-SK"/>
              </w:rPr>
            </w:pPr>
            <w:r w:rsidRPr="005C63D8">
              <w:rPr>
                <w:b/>
                <w:sz w:val="24"/>
                <w:szCs w:val="24"/>
                <w:lang w:eastAsia="sk-SK"/>
              </w:rPr>
              <w:t>Slovenský jazyk a literatúra</w:t>
            </w:r>
          </w:p>
        </w:tc>
      </w:tr>
      <w:tr w:rsidR="002D2486" w:rsidRPr="005C63D8" w:rsidTr="00306B43">
        <w:trPr>
          <w:trHeight w:val="313"/>
        </w:trPr>
        <w:tc>
          <w:tcPr>
            <w:tcW w:w="42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Časový rozsah výučby</w:t>
            </w:r>
          </w:p>
        </w:tc>
        <w:tc>
          <w:tcPr>
            <w:tcW w:w="4238"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4</w:t>
            </w:r>
          </w:p>
        </w:tc>
      </w:tr>
      <w:tr w:rsidR="002D2486" w:rsidRPr="005C63D8" w:rsidTr="00306B43">
        <w:trPr>
          <w:trHeight w:val="313"/>
        </w:trPr>
        <w:tc>
          <w:tcPr>
            <w:tcW w:w="42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 xml:space="preserve">Ročník </w:t>
            </w:r>
          </w:p>
        </w:tc>
        <w:tc>
          <w:tcPr>
            <w:tcW w:w="4238"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Štvrtý</w:t>
            </w:r>
          </w:p>
        </w:tc>
      </w:tr>
      <w:tr w:rsidR="002D2486" w:rsidRPr="005C63D8" w:rsidTr="00306B43">
        <w:trPr>
          <w:trHeight w:val="313"/>
        </w:trPr>
        <w:tc>
          <w:tcPr>
            <w:tcW w:w="42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Škola</w:t>
            </w:r>
          </w:p>
        </w:tc>
        <w:tc>
          <w:tcPr>
            <w:tcW w:w="4238"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ZŠ Varhaňovce</w:t>
            </w:r>
          </w:p>
        </w:tc>
      </w:tr>
      <w:tr w:rsidR="002D2486" w:rsidRPr="005C63D8" w:rsidTr="00306B43">
        <w:trPr>
          <w:trHeight w:val="626"/>
        </w:trPr>
        <w:tc>
          <w:tcPr>
            <w:tcW w:w="42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Názov školského vzdelávacieho programu</w:t>
            </w:r>
          </w:p>
        </w:tc>
        <w:tc>
          <w:tcPr>
            <w:tcW w:w="4238"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ŠkVP pre žiakov so stredným stupňom mentálneho postihnutia</w:t>
            </w:r>
          </w:p>
        </w:tc>
      </w:tr>
      <w:tr w:rsidR="002D2486" w:rsidRPr="005C63D8" w:rsidTr="00306B43">
        <w:trPr>
          <w:trHeight w:val="313"/>
        </w:trPr>
        <w:tc>
          <w:tcPr>
            <w:tcW w:w="42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Stupeň vzdelania</w:t>
            </w:r>
          </w:p>
        </w:tc>
        <w:tc>
          <w:tcPr>
            <w:tcW w:w="4238"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ISCED 1 - primárne vzdelanie</w:t>
            </w:r>
          </w:p>
        </w:tc>
      </w:tr>
      <w:tr w:rsidR="002D2486" w:rsidRPr="005C63D8" w:rsidTr="00306B43">
        <w:trPr>
          <w:trHeight w:val="313"/>
        </w:trPr>
        <w:tc>
          <w:tcPr>
            <w:tcW w:w="42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Dĺžka štúdia</w:t>
            </w:r>
          </w:p>
        </w:tc>
        <w:tc>
          <w:tcPr>
            <w:tcW w:w="4238"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4 roky</w:t>
            </w:r>
          </w:p>
        </w:tc>
      </w:tr>
      <w:tr w:rsidR="002D2486" w:rsidRPr="005C63D8" w:rsidTr="00306B43">
        <w:trPr>
          <w:trHeight w:val="313"/>
        </w:trPr>
        <w:tc>
          <w:tcPr>
            <w:tcW w:w="42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Forma štúdia</w:t>
            </w:r>
          </w:p>
        </w:tc>
        <w:tc>
          <w:tcPr>
            <w:tcW w:w="4238"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Denná</w:t>
            </w:r>
          </w:p>
        </w:tc>
      </w:tr>
      <w:tr w:rsidR="002D2486" w:rsidRPr="005C63D8" w:rsidTr="00306B43">
        <w:trPr>
          <w:trHeight w:val="313"/>
        </w:trPr>
        <w:tc>
          <w:tcPr>
            <w:tcW w:w="42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Vyučovací jazyk</w:t>
            </w:r>
          </w:p>
        </w:tc>
        <w:tc>
          <w:tcPr>
            <w:tcW w:w="4238"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Slovenský</w:t>
            </w:r>
          </w:p>
        </w:tc>
      </w:tr>
    </w:tbl>
    <w:p w:rsidR="002D2486" w:rsidRPr="005C63D8" w:rsidRDefault="002D2486" w:rsidP="002D2486">
      <w:pPr>
        <w:rPr>
          <w:sz w:val="24"/>
          <w:szCs w:val="24"/>
        </w:rPr>
      </w:pPr>
    </w:p>
    <w:p w:rsidR="002D2486" w:rsidRPr="005C63D8" w:rsidRDefault="002D2486" w:rsidP="002D2486">
      <w:pPr>
        <w:spacing w:line="360" w:lineRule="auto"/>
        <w:jc w:val="both"/>
        <w:rPr>
          <w:b/>
          <w:sz w:val="24"/>
          <w:szCs w:val="24"/>
        </w:rPr>
      </w:pPr>
      <w:r w:rsidRPr="005C63D8">
        <w:rPr>
          <w:b/>
          <w:sz w:val="24"/>
          <w:szCs w:val="24"/>
        </w:rPr>
        <w:t>CHARAKTERISTIKA PREDMETU:</w:t>
      </w:r>
    </w:p>
    <w:p w:rsidR="002D2486" w:rsidRPr="005C63D8" w:rsidRDefault="002D2486" w:rsidP="002D2486">
      <w:pPr>
        <w:pStyle w:val="Default"/>
        <w:spacing w:line="360" w:lineRule="auto"/>
        <w:jc w:val="both"/>
        <w:rPr>
          <w:lang w:val="sk-SK"/>
        </w:rPr>
      </w:pPr>
    </w:p>
    <w:p w:rsidR="002D2486" w:rsidRPr="005C63D8" w:rsidRDefault="002D2486" w:rsidP="002D2486">
      <w:pPr>
        <w:pStyle w:val="Default"/>
        <w:spacing w:line="360" w:lineRule="auto"/>
        <w:jc w:val="both"/>
        <w:rPr>
          <w:rFonts w:eastAsiaTheme="minorHAnsi"/>
          <w:lang w:val="sk-SK" w:eastAsia="en-US"/>
        </w:rPr>
      </w:pPr>
      <w:r w:rsidRPr="005C63D8">
        <w:rPr>
          <w:lang w:val="sk-SK"/>
        </w:rPr>
        <w:tab/>
      </w:r>
      <w:r w:rsidRPr="005C63D8">
        <w:rPr>
          <w:rFonts w:eastAsiaTheme="minorHAnsi"/>
          <w:lang w:val="sk-SK" w:eastAsia="en-US"/>
        </w:rPr>
        <w:t xml:space="preserve">Vyučovací predmet slovenský jazyk je vo výchovno – vzdelávacom procese žiakov so stredným stupňom mentálneho postihnutia jedným z kľúčových. </w:t>
      </w:r>
    </w:p>
    <w:p w:rsidR="002D2486" w:rsidRPr="005C63D8" w:rsidRDefault="002D2486" w:rsidP="002D2486">
      <w:p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 xml:space="preserve">Prostredníctvom rozvíjania materinského jazyka v ústnej a písomnej forme u žiakov cielene budujeme zručnosti potrebné na získavania informácií a na ich výmenu v sociálnom kontakte, čo má výrazný podiel na celkovej socializácií dieťaťa. </w:t>
      </w:r>
    </w:p>
    <w:p w:rsidR="002D2486" w:rsidRPr="005C63D8" w:rsidRDefault="002D2486" w:rsidP="002D2486">
      <w:p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 xml:space="preserve">Požiadavky v súvislosti s nácvikom techniky čítania, čítania s porozumením, reprodukcie obsahu textu u žiakov so stredným stupňom mentálneho postihnutia nie je možne zovšeobecniť. Nevyžaduje sa detailné dodržiavanie obsahu vzdelávania určeného pre jednotlivé ročníky. Počítame s tým, že jednotliví žiaci môžu prejaviť taký záujem o čítanie, že pomerne zvládnu jeho techniku a iní, napriek priaznivejšej mentálnej kapacite, nebudú postupovať očakávaným tempom. V takýchto prípadoch musí učiteľ pri dosahovaní výchovno-vzdelávacích cieľov hľadať iné metódy a spôsob práce so žiakmi , vrátane obsahu učiva, ktoré dokáže patrične odôvodniť. </w:t>
      </w:r>
    </w:p>
    <w:p w:rsidR="002D2486" w:rsidRPr="005C63D8" w:rsidRDefault="002D2486" w:rsidP="002D2486">
      <w:p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 xml:space="preserve">Môže sa stať pri výučbe čítania, že úroveň techniky čítania u žiaka presiahne úroveň jeho intelektuálneho a rečového vývinu a nebude v súlade s úrovňou chápania čítaného textu. </w:t>
      </w:r>
    </w:p>
    <w:p w:rsidR="002D2486" w:rsidRPr="005C63D8" w:rsidRDefault="002D2486" w:rsidP="002D2486">
      <w:p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 xml:space="preserve">Okrem textov na čítanie je preto potrebné takmer vždy využívať aj ilustrácie znázorňujúce kľúčové slová (osoba, zviera, vec, jav, činnosť, farby, výraz tváre a pod.) alebo skutočné predmety, resp. predvádzanie činností. </w:t>
      </w:r>
    </w:p>
    <w:p w:rsidR="002D2486" w:rsidRPr="005C63D8" w:rsidRDefault="002D2486" w:rsidP="002D2486">
      <w:pPr>
        <w:pStyle w:val="Default"/>
        <w:spacing w:line="360" w:lineRule="auto"/>
        <w:jc w:val="both"/>
        <w:rPr>
          <w:rFonts w:eastAsiaTheme="minorHAnsi"/>
          <w:lang w:val="sk-SK" w:eastAsia="en-US"/>
        </w:rPr>
      </w:pPr>
      <w:r w:rsidRPr="005C63D8">
        <w:rPr>
          <w:rFonts w:eastAsiaTheme="minorHAnsi"/>
          <w:lang w:val="sk-SK" w:eastAsia="en-US"/>
        </w:rPr>
        <w:t>Pri nácviku pozornosti žiaka u tých zručností, ktoré predchádzajú učeniu čítať, ale aj pri samotnom vyučovaní čítania dbáme na to, aby sme upútali témami jemu blízkymi, ktorých použitie môže slúžiť ako motivácia, resp. odmena.</w:t>
      </w:r>
    </w:p>
    <w:p w:rsidR="002D2486" w:rsidRPr="005C63D8" w:rsidRDefault="002D2486" w:rsidP="002D2486">
      <w:pPr>
        <w:pStyle w:val="Default"/>
        <w:spacing w:line="360" w:lineRule="auto"/>
        <w:jc w:val="both"/>
        <w:rPr>
          <w:lang w:val="sk-SK"/>
        </w:rPr>
      </w:pPr>
    </w:p>
    <w:p w:rsidR="002D2486" w:rsidRPr="005C63D8" w:rsidRDefault="002D2486" w:rsidP="002D2486">
      <w:pPr>
        <w:pStyle w:val="Default"/>
        <w:spacing w:line="360" w:lineRule="auto"/>
        <w:jc w:val="both"/>
        <w:rPr>
          <w:b/>
          <w:lang w:val="sk-SK"/>
        </w:rPr>
      </w:pPr>
    </w:p>
    <w:tbl>
      <w:tblPr>
        <w:tblW w:w="8580" w:type="dxa"/>
        <w:tblInd w:w="55" w:type="dxa"/>
        <w:tblCellMar>
          <w:left w:w="70" w:type="dxa"/>
          <w:right w:w="70" w:type="dxa"/>
        </w:tblCellMar>
        <w:tblLook w:val="04A0" w:firstRow="1" w:lastRow="0" w:firstColumn="1" w:lastColumn="0" w:noHBand="0" w:noVBand="1"/>
      </w:tblPr>
      <w:tblGrid>
        <w:gridCol w:w="2145"/>
        <w:gridCol w:w="2145"/>
        <w:gridCol w:w="2145"/>
        <w:gridCol w:w="2145"/>
      </w:tblGrid>
      <w:tr w:rsidR="002D2486" w:rsidRPr="005C63D8" w:rsidTr="00306B43">
        <w:trPr>
          <w:trHeight w:val="325"/>
        </w:trPr>
        <w:tc>
          <w:tcPr>
            <w:tcW w:w="21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Predmet</w:t>
            </w:r>
          </w:p>
        </w:tc>
        <w:tc>
          <w:tcPr>
            <w:tcW w:w="2145"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ŠVP</w:t>
            </w:r>
          </w:p>
        </w:tc>
        <w:tc>
          <w:tcPr>
            <w:tcW w:w="2145"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ŠkVP</w:t>
            </w:r>
          </w:p>
        </w:tc>
        <w:tc>
          <w:tcPr>
            <w:tcW w:w="2145"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Spolu</w:t>
            </w:r>
          </w:p>
        </w:tc>
      </w:tr>
      <w:tr w:rsidR="002D2486" w:rsidRPr="005C63D8" w:rsidTr="00306B43">
        <w:trPr>
          <w:trHeight w:val="619"/>
        </w:trPr>
        <w:tc>
          <w:tcPr>
            <w:tcW w:w="21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Slovenský jazyk a literatúra</w:t>
            </w:r>
          </w:p>
        </w:tc>
        <w:tc>
          <w:tcPr>
            <w:tcW w:w="2145"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 3</w:t>
            </w:r>
          </w:p>
        </w:tc>
        <w:tc>
          <w:tcPr>
            <w:tcW w:w="2145"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1 </w:t>
            </w:r>
          </w:p>
        </w:tc>
        <w:tc>
          <w:tcPr>
            <w:tcW w:w="2145"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4</w:t>
            </w:r>
          </w:p>
        </w:tc>
      </w:tr>
    </w:tbl>
    <w:p w:rsidR="002D2486" w:rsidRPr="005C63D8" w:rsidRDefault="002D2486" w:rsidP="002D2486">
      <w:pPr>
        <w:spacing w:line="360" w:lineRule="auto"/>
        <w:jc w:val="both"/>
        <w:rPr>
          <w:b/>
          <w:sz w:val="24"/>
          <w:szCs w:val="24"/>
        </w:rPr>
      </w:pPr>
    </w:p>
    <w:p w:rsidR="002D2486" w:rsidRPr="005C63D8" w:rsidRDefault="002D2486" w:rsidP="002D2486">
      <w:pPr>
        <w:spacing w:line="360" w:lineRule="auto"/>
        <w:jc w:val="both"/>
        <w:rPr>
          <w:b/>
          <w:sz w:val="24"/>
          <w:szCs w:val="24"/>
        </w:rPr>
      </w:pPr>
      <w:r w:rsidRPr="005C63D8">
        <w:rPr>
          <w:b/>
          <w:sz w:val="24"/>
          <w:szCs w:val="24"/>
        </w:rPr>
        <w:t>CIELE:</w:t>
      </w:r>
    </w:p>
    <w:p w:rsidR="002D2486" w:rsidRPr="005C63D8" w:rsidRDefault="002D2486" w:rsidP="002D2486">
      <w:pPr>
        <w:pStyle w:val="Default"/>
        <w:rPr>
          <w:lang w:val="sk-SK"/>
        </w:rPr>
      </w:pPr>
    </w:p>
    <w:p w:rsidR="002D2486" w:rsidRPr="005C63D8" w:rsidRDefault="002D2486" w:rsidP="002D2486">
      <w:pPr>
        <w:pStyle w:val="Default"/>
        <w:numPr>
          <w:ilvl w:val="0"/>
          <w:numId w:val="329"/>
        </w:numPr>
        <w:spacing w:line="360" w:lineRule="auto"/>
        <w:jc w:val="both"/>
        <w:rPr>
          <w:lang w:val="sk-SK"/>
        </w:rPr>
      </w:pPr>
      <w:r w:rsidRPr="005C63D8">
        <w:rPr>
          <w:lang w:val="sk-SK"/>
        </w:rPr>
        <w:t>Vedieť čítať trojslabičné slová,</w:t>
      </w:r>
    </w:p>
    <w:p w:rsidR="002D2486" w:rsidRPr="005C63D8" w:rsidRDefault="002D2486" w:rsidP="002D2486">
      <w:pPr>
        <w:pStyle w:val="Default"/>
        <w:numPr>
          <w:ilvl w:val="0"/>
          <w:numId w:val="329"/>
        </w:numPr>
        <w:spacing w:line="360" w:lineRule="auto"/>
        <w:jc w:val="both"/>
        <w:rPr>
          <w:lang w:val="sk-SK"/>
        </w:rPr>
      </w:pPr>
      <w:r w:rsidRPr="005C63D8">
        <w:rPr>
          <w:lang w:val="sk-SK"/>
        </w:rPr>
        <w:t>nacvičiť viazané čítanie jednoduchých slov,</w:t>
      </w:r>
    </w:p>
    <w:p w:rsidR="002D2486" w:rsidRPr="005C63D8" w:rsidRDefault="002D2486" w:rsidP="002D2486">
      <w:pPr>
        <w:pStyle w:val="Default"/>
        <w:numPr>
          <w:ilvl w:val="0"/>
          <w:numId w:val="329"/>
        </w:numPr>
        <w:spacing w:line="360" w:lineRule="auto"/>
        <w:jc w:val="both"/>
        <w:rPr>
          <w:lang w:val="sk-SK"/>
        </w:rPr>
      </w:pPr>
      <w:r w:rsidRPr="005C63D8">
        <w:rPr>
          <w:lang w:val="sk-SK"/>
        </w:rPr>
        <w:t>osvojiť si ďalší okruh hlások a písmen,</w:t>
      </w:r>
    </w:p>
    <w:p w:rsidR="002D2486" w:rsidRPr="005C63D8" w:rsidRDefault="002D2486" w:rsidP="002D2486">
      <w:pPr>
        <w:pStyle w:val="Default"/>
        <w:numPr>
          <w:ilvl w:val="0"/>
          <w:numId w:val="329"/>
        </w:numPr>
        <w:spacing w:line="360" w:lineRule="auto"/>
        <w:jc w:val="both"/>
        <w:rPr>
          <w:lang w:val="sk-SK"/>
        </w:rPr>
      </w:pPr>
      <w:r w:rsidRPr="005C63D8">
        <w:rPr>
          <w:lang w:val="sk-SK"/>
        </w:rPr>
        <w:t>čítať jednoduché vety s porozumením.</w:t>
      </w:r>
    </w:p>
    <w:p w:rsidR="002D2486" w:rsidRPr="005C63D8" w:rsidRDefault="002D2486" w:rsidP="002D2486">
      <w:pPr>
        <w:pStyle w:val="Default"/>
        <w:spacing w:line="360" w:lineRule="auto"/>
        <w:jc w:val="both"/>
        <w:rPr>
          <w:lang w:val="sk-SK"/>
        </w:rPr>
      </w:pPr>
    </w:p>
    <w:p w:rsidR="002D2486" w:rsidRPr="005C63D8" w:rsidRDefault="002D2486" w:rsidP="002D2486">
      <w:pPr>
        <w:spacing w:line="360" w:lineRule="auto"/>
        <w:jc w:val="both"/>
        <w:rPr>
          <w:b/>
          <w:color w:val="auto"/>
          <w:sz w:val="24"/>
          <w:szCs w:val="24"/>
        </w:rPr>
      </w:pPr>
      <w:r w:rsidRPr="005C63D8">
        <w:rPr>
          <w:b/>
          <w:color w:val="auto"/>
          <w:sz w:val="24"/>
          <w:szCs w:val="24"/>
        </w:rPr>
        <w:t>KĽUČOVÉ KOMPENCIE:</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sociálne komunikačné kompetencie (spôsobilosti) -</w:t>
      </w:r>
      <w:r w:rsidRPr="005C63D8">
        <w:rPr>
          <w:bCs/>
        </w:rPr>
        <w:t xml:space="preserve"> vyjadruje sa ústnou formou adekvátnou primárnemu stupňu vzdelávania a jeho narušenej komunikačnej schopnosti, rozumie obsahu jednoduchého písaného textu, dokáže ho ústne zreprodukovať, dokáže určitý čas sústredene počúvať, je schopný vyjadriť svoj názor</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 xml:space="preserve">kompetencia (spôsobilosť) učiť sa učiť </w:t>
      </w:r>
      <w:r w:rsidRPr="005C63D8">
        <w:rPr>
          <w:bCs/>
        </w:rPr>
        <w:t>-</w:t>
      </w:r>
      <w:r w:rsidRPr="005C63D8">
        <w:rPr>
          <w:b/>
          <w:bCs/>
        </w:rPr>
        <w:t xml:space="preserve"> </w:t>
      </w:r>
      <w:r w:rsidRPr="005C63D8">
        <w:rPr>
          <w:bCs/>
        </w:rPr>
        <w:t>ovláda základy čítania, písania a využíva ich k svojmu vzdelávaniu, používa termíny, znaky s symboly v spojitosti s konkrétnymi situáciami každodenného života, dokáže pracovať s pomocou s učebnicami, pracovnými zošitmi a pomôckami, teší sa z vlastných výsledkov, uznáva aj výkon druhých, získané vedomosti, zručnosti a návyky dokáže uplatniť v praktických situáciách.</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 xml:space="preserve">kompetencia (spôsobilosť) riešiť problémy </w:t>
      </w:r>
      <w:r w:rsidRPr="005C63D8">
        <w:rPr>
          <w:bCs/>
        </w:rPr>
        <w:t>- dokáže popísať problém, vie na koho sa môže obrátiť o pomoc pri riešení problémov, v odôvodnených prípadoch dokáže privolať potrebnú pomoc.</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 xml:space="preserve">kompetencia (spôsobilosť) vnímať a chápať kultúru a vyjadrovať sa nástrojmi kultúry  </w:t>
      </w:r>
      <w:r w:rsidRPr="005C63D8">
        <w:rPr>
          <w:bCs/>
        </w:rPr>
        <w:t xml:space="preserve">- vníma krásu umeleckých diel, ľudových tradícií, produktov ľudskej práce, pozná bežné pravidlá spoločenského kontaktu (etiketu), správa sa kultúrne, primerane okolnostiam a situáciám, ovláda základné pravidlá a zvyky súvisiace s úpravou zovňajšku človeka, nepoškodzuje kultúrno-historické dedičstvo a pozná ľudové tradície. </w:t>
      </w:r>
    </w:p>
    <w:p w:rsidR="002D2486" w:rsidRPr="005C63D8" w:rsidRDefault="002D2486" w:rsidP="002D2486">
      <w:pPr>
        <w:spacing w:line="360" w:lineRule="auto"/>
        <w:jc w:val="both"/>
        <w:rPr>
          <w:i/>
          <w:color w:val="FF0000"/>
          <w:sz w:val="24"/>
          <w:szCs w:val="24"/>
        </w:rPr>
      </w:pPr>
    </w:p>
    <w:p w:rsidR="002D2486" w:rsidRPr="005C63D8" w:rsidRDefault="002D2486" w:rsidP="002D2486">
      <w:pPr>
        <w:spacing w:line="360" w:lineRule="auto"/>
        <w:jc w:val="both"/>
        <w:rPr>
          <w:b/>
          <w:sz w:val="24"/>
          <w:szCs w:val="24"/>
        </w:rPr>
      </w:pPr>
      <w:r w:rsidRPr="005C63D8">
        <w:rPr>
          <w:b/>
          <w:sz w:val="24"/>
          <w:szCs w:val="24"/>
        </w:rPr>
        <w:t>OBSAHOVÝ A VZDELÁVACÍ ŠTANDARD:</w:t>
      </w:r>
    </w:p>
    <w:p w:rsidR="002D2486" w:rsidRPr="005C63D8" w:rsidRDefault="002D2486" w:rsidP="002D2486">
      <w:pPr>
        <w:autoSpaceDE w:val="0"/>
        <w:autoSpaceDN w:val="0"/>
        <w:adjustRightInd w:val="0"/>
        <w:spacing w:line="360" w:lineRule="auto"/>
        <w:jc w:val="both"/>
        <w:rPr>
          <w:rFonts w:eastAsiaTheme="minorHAnsi"/>
          <w:sz w:val="24"/>
          <w:szCs w:val="24"/>
          <w:u w:val="single"/>
          <w:lang w:eastAsia="en-US"/>
        </w:rPr>
      </w:pPr>
    </w:p>
    <w:p w:rsidR="002D2486" w:rsidRPr="005C63D8" w:rsidRDefault="002D2486" w:rsidP="002D2486">
      <w:pPr>
        <w:autoSpaceDE w:val="0"/>
        <w:autoSpaceDN w:val="0"/>
        <w:adjustRightInd w:val="0"/>
        <w:spacing w:line="360" w:lineRule="auto"/>
        <w:jc w:val="both"/>
        <w:rPr>
          <w:rFonts w:eastAsiaTheme="minorHAnsi"/>
          <w:sz w:val="24"/>
          <w:szCs w:val="24"/>
          <w:u w:val="single"/>
          <w:lang w:eastAsia="en-US"/>
        </w:rPr>
      </w:pPr>
      <w:r w:rsidRPr="005C63D8">
        <w:rPr>
          <w:rFonts w:eastAsiaTheme="minorHAnsi"/>
          <w:sz w:val="24"/>
          <w:szCs w:val="24"/>
          <w:u w:val="single"/>
          <w:lang w:eastAsia="en-US"/>
        </w:rPr>
        <w:t>Obsah učiva</w:t>
      </w:r>
    </w:p>
    <w:p w:rsidR="002D2486" w:rsidRPr="005C63D8" w:rsidRDefault="002D2486" w:rsidP="002D2486">
      <w:pPr>
        <w:autoSpaceDE w:val="0"/>
        <w:autoSpaceDN w:val="0"/>
        <w:adjustRightInd w:val="0"/>
        <w:jc w:val="both"/>
        <w:rPr>
          <w:rFonts w:eastAsiaTheme="minorHAnsi"/>
          <w:sz w:val="24"/>
          <w:szCs w:val="24"/>
          <w:lang w:eastAsia="en-US"/>
        </w:rPr>
      </w:pPr>
      <w:r w:rsidRPr="005C63D8">
        <w:rPr>
          <w:rFonts w:eastAsiaTheme="minorHAnsi"/>
          <w:sz w:val="24"/>
          <w:szCs w:val="24"/>
          <w:lang w:eastAsia="en-US"/>
        </w:rPr>
        <w:t xml:space="preserve">Čítať tlačené písmena, slabiky a slova vyvodené v treťom ročníku. </w:t>
      </w:r>
    </w:p>
    <w:p w:rsidR="002D2486" w:rsidRPr="005C63D8" w:rsidRDefault="002D2486" w:rsidP="002D2486">
      <w:pPr>
        <w:autoSpaceDE w:val="0"/>
        <w:autoSpaceDN w:val="0"/>
        <w:adjustRightInd w:val="0"/>
        <w:jc w:val="both"/>
        <w:rPr>
          <w:rFonts w:eastAsiaTheme="minorHAnsi"/>
          <w:sz w:val="24"/>
          <w:szCs w:val="24"/>
          <w:lang w:eastAsia="en-US"/>
        </w:rPr>
      </w:pPr>
      <w:r w:rsidRPr="005C63D8">
        <w:rPr>
          <w:rFonts w:eastAsiaTheme="minorHAnsi"/>
          <w:sz w:val="24"/>
          <w:szCs w:val="24"/>
          <w:lang w:eastAsia="en-US"/>
        </w:rPr>
        <w:lastRenderedPageBreak/>
        <w:t xml:space="preserve">Čítať písané písmena, slabiky a slova vyvodené v treťom ročníku. </w:t>
      </w:r>
    </w:p>
    <w:p w:rsidR="002D2486" w:rsidRPr="005C63D8" w:rsidRDefault="002D2486" w:rsidP="002D2486">
      <w:pPr>
        <w:autoSpaceDE w:val="0"/>
        <w:autoSpaceDN w:val="0"/>
        <w:adjustRightInd w:val="0"/>
        <w:jc w:val="both"/>
        <w:rPr>
          <w:rFonts w:eastAsiaTheme="minorHAnsi"/>
          <w:sz w:val="24"/>
          <w:szCs w:val="24"/>
          <w:lang w:eastAsia="en-US"/>
        </w:rPr>
      </w:pPr>
      <w:r w:rsidRPr="005C63D8">
        <w:rPr>
          <w:rFonts w:eastAsiaTheme="minorHAnsi"/>
          <w:sz w:val="24"/>
          <w:szCs w:val="24"/>
          <w:lang w:eastAsia="en-US"/>
        </w:rPr>
        <w:t xml:space="preserve">Utvrdiť známe dvojslabičné slová . </w:t>
      </w:r>
    </w:p>
    <w:p w:rsidR="002D2486" w:rsidRPr="005C63D8" w:rsidRDefault="002D2486" w:rsidP="002D2486">
      <w:pPr>
        <w:autoSpaceDE w:val="0"/>
        <w:autoSpaceDN w:val="0"/>
        <w:adjustRightInd w:val="0"/>
        <w:jc w:val="both"/>
        <w:rPr>
          <w:rFonts w:eastAsiaTheme="minorHAnsi"/>
          <w:sz w:val="24"/>
          <w:szCs w:val="24"/>
          <w:lang w:eastAsia="en-US"/>
        </w:rPr>
      </w:pPr>
      <w:r w:rsidRPr="005C63D8">
        <w:rPr>
          <w:rFonts w:eastAsiaTheme="minorHAnsi"/>
          <w:sz w:val="24"/>
          <w:szCs w:val="24"/>
          <w:lang w:eastAsia="en-US"/>
        </w:rPr>
        <w:t xml:space="preserve">Čítať trojslabičné slová. </w:t>
      </w:r>
    </w:p>
    <w:p w:rsidR="002D2486" w:rsidRPr="005C63D8" w:rsidRDefault="002D2486" w:rsidP="002D2486">
      <w:pPr>
        <w:autoSpaceDE w:val="0"/>
        <w:autoSpaceDN w:val="0"/>
        <w:adjustRightInd w:val="0"/>
        <w:jc w:val="both"/>
        <w:rPr>
          <w:rFonts w:eastAsiaTheme="minorHAnsi"/>
          <w:sz w:val="24"/>
          <w:szCs w:val="24"/>
          <w:lang w:eastAsia="en-US"/>
        </w:rPr>
      </w:pPr>
      <w:r w:rsidRPr="005C63D8">
        <w:rPr>
          <w:rFonts w:eastAsiaTheme="minorHAnsi"/>
          <w:sz w:val="24"/>
          <w:szCs w:val="24"/>
          <w:lang w:eastAsia="en-US"/>
        </w:rPr>
        <w:t xml:space="preserve">Osvojiť si postupne veľké a malé písmena: </w:t>
      </w:r>
      <w:r w:rsidRPr="005C63D8">
        <w:rPr>
          <w:rFonts w:eastAsiaTheme="minorHAnsi"/>
          <w:bCs/>
          <w:sz w:val="24"/>
          <w:szCs w:val="24"/>
          <w:lang w:eastAsia="en-US"/>
        </w:rPr>
        <w:t xml:space="preserve">j, J, s, S, n, N, y, Y, š, Š, d, D. </w:t>
      </w:r>
    </w:p>
    <w:p w:rsidR="002D2486" w:rsidRPr="005C63D8" w:rsidRDefault="002D2486" w:rsidP="002D2486">
      <w:pPr>
        <w:autoSpaceDE w:val="0"/>
        <w:autoSpaceDN w:val="0"/>
        <w:adjustRightInd w:val="0"/>
        <w:jc w:val="both"/>
        <w:rPr>
          <w:rFonts w:eastAsiaTheme="minorHAnsi"/>
          <w:sz w:val="24"/>
          <w:szCs w:val="24"/>
          <w:lang w:eastAsia="en-US"/>
        </w:rPr>
      </w:pPr>
      <w:r w:rsidRPr="005C63D8">
        <w:rPr>
          <w:rFonts w:eastAsiaTheme="minorHAnsi"/>
          <w:sz w:val="24"/>
          <w:szCs w:val="24"/>
          <w:lang w:eastAsia="en-US"/>
        </w:rPr>
        <w:t xml:space="preserve">Čítať slabiky v riadkoch, stĺpcoch, vyhľadávať slabiky podľa pokynu učiteľa, vyhľadávať plnovýznamové slová. </w:t>
      </w:r>
    </w:p>
    <w:p w:rsidR="002D2486" w:rsidRPr="005C63D8" w:rsidRDefault="002D2486" w:rsidP="002D2486">
      <w:pPr>
        <w:autoSpaceDE w:val="0"/>
        <w:autoSpaceDN w:val="0"/>
        <w:adjustRightInd w:val="0"/>
        <w:jc w:val="both"/>
        <w:rPr>
          <w:rFonts w:eastAsiaTheme="minorHAnsi"/>
          <w:sz w:val="24"/>
          <w:szCs w:val="24"/>
          <w:lang w:eastAsia="en-US"/>
        </w:rPr>
      </w:pPr>
      <w:r w:rsidRPr="005C63D8">
        <w:rPr>
          <w:rFonts w:eastAsiaTheme="minorHAnsi"/>
          <w:sz w:val="24"/>
          <w:szCs w:val="24"/>
          <w:lang w:eastAsia="en-US"/>
        </w:rPr>
        <w:t xml:space="preserve">Nacvičiť viazané čítanie jednoduchých slov. </w:t>
      </w:r>
    </w:p>
    <w:p w:rsidR="002D2486" w:rsidRPr="005C63D8" w:rsidRDefault="002D2486" w:rsidP="002D2486">
      <w:pPr>
        <w:autoSpaceDE w:val="0"/>
        <w:autoSpaceDN w:val="0"/>
        <w:adjustRightInd w:val="0"/>
        <w:jc w:val="both"/>
        <w:rPr>
          <w:rFonts w:eastAsiaTheme="minorHAnsi"/>
          <w:sz w:val="24"/>
          <w:szCs w:val="24"/>
          <w:lang w:eastAsia="en-US"/>
        </w:rPr>
      </w:pPr>
      <w:r w:rsidRPr="005C63D8">
        <w:rPr>
          <w:rFonts w:eastAsiaTheme="minorHAnsi"/>
          <w:sz w:val="24"/>
          <w:szCs w:val="24"/>
          <w:lang w:eastAsia="en-US"/>
        </w:rPr>
        <w:t xml:space="preserve">Čítať jednoduché vety s porozumením. </w:t>
      </w:r>
    </w:p>
    <w:p w:rsidR="002D2486" w:rsidRPr="005C63D8" w:rsidRDefault="002D2486" w:rsidP="002D2486">
      <w:pPr>
        <w:autoSpaceDE w:val="0"/>
        <w:autoSpaceDN w:val="0"/>
        <w:adjustRightInd w:val="0"/>
        <w:jc w:val="both"/>
        <w:rPr>
          <w:rFonts w:eastAsiaTheme="minorHAnsi"/>
          <w:sz w:val="24"/>
          <w:szCs w:val="24"/>
          <w:lang w:eastAsia="en-US"/>
        </w:rPr>
      </w:pPr>
      <w:r w:rsidRPr="005C63D8">
        <w:rPr>
          <w:rFonts w:eastAsiaTheme="minorHAnsi"/>
          <w:sz w:val="24"/>
          <w:szCs w:val="24"/>
          <w:lang w:eastAsia="en-US"/>
        </w:rPr>
        <w:t xml:space="preserve">Priraďovať vety k ilustráciám. </w:t>
      </w:r>
    </w:p>
    <w:p w:rsidR="002D2486" w:rsidRPr="005C63D8" w:rsidRDefault="002D2486" w:rsidP="002D2486">
      <w:p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 xml:space="preserve">Nacvičovať čítanie súvislého textu s porozumením. </w:t>
      </w:r>
    </w:p>
    <w:p w:rsidR="002D2486" w:rsidRPr="005C63D8" w:rsidRDefault="002D2486" w:rsidP="002D2486">
      <w:pPr>
        <w:autoSpaceDE w:val="0"/>
        <w:autoSpaceDN w:val="0"/>
        <w:adjustRightInd w:val="0"/>
        <w:spacing w:line="360" w:lineRule="auto"/>
        <w:jc w:val="both"/>
        <w:rPr>
          <w:rFonts w:eastAsiaTheme="minorHAnsi"/>
          <w:sz w:val="24"/>
          <w:szCs w:val="24"/>
          <w:lang w:eastAsia="en-US"/>
        </w:rPr>
      </w:pPr>
    </w:p>
    <w:tbl>
      <w:tblPr>
        <w:tblW w:w="8637" w:type="dxa"/>
        <w:tblInd w:w="55" w:type="dxa"/>
        <w:tblCellMar>
          <w:left w:w="70" w:type="dxa"/>
          <w:right w:w="70" w:type="dxa"/>
        </w:tblCellMar>
        <w:tblLook w:val="04A0" w:firstRow="1" w:lastRow="0" w:firstColumn="1" w:lastColumn="0" w:noHBand="0" w:noVBand="1"/>
      </w:tblPr>
      <w:tblGrid>
        <w:gridCol w:w="2879"/>
        <w:gridCol w:w="2879"/>
        <w:gridCol w:w="2879"/>
      </w:tblGrid>
      <w:tr w:rsidR="002D2486" w:rsidRPr="005C63D8" w:rsidTr="00306B43">
        <w:trPr>
          <w:trHeight w:val="297"/>
        </w:trPr>
        <w:tc>
          <w:tcPr>
            <w:tcW w:w="28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jc w:val="center"/>
              <w:rPr>
                <w:b/>
                <w:lang w:eastAsia="sk-SK"/>
              </w:rPr>
            </w:pPr>
            <w:r w:rsidRPr="005C63D8">
              <w:rPr>
                <w:b/>
                <w:lang w:eastAsia="sk-SK"/>
              </w:rPr>
              <w:t>Tematický celok</w:t>
            </w:r>
          </w:p>
        </w:tc>
        <w:tc>
          <w:tcPr>
            <w:tcW w:w="28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jc w:val="center"/>
              <w:rPr>
                <w:b/>
                <w:lang w:eastAsia="sk-SK"/>
              </w:rPr>
            </w:pPr>
            <w:r w:rsidRPr="005C63D8">
              <w:rPr>
                <w:b/>
                <w:lang w:eastAsia="sk-SK"/>
              </w:rPr>
              <w:t>Obsahový štandard</w:t>
            </w:r>
          </w:p>
        </w:tc>
        <w:tc>
          <w:tcPr>
            <w:tcW w:w="28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jc w:val="center"/>
              <w:rPr>
                <w:b/>
                <w:lang w:eastAsia="sk-SK"/>
              </w:rPr>
            </w:pPr>
            <w:r w:rsidRPr="005C63D8">
              <w:rPr>
                <w:b/>
                <w:lang w:eastAsia="sk-SK"/>
              </w:rPr>
              <w:t>Výkonový štandard</w:t>
            </w:r>
          </w:p>
        </w:tc>
      </w:tr>
      <w:tr w:rsidR="002D2486" w:rsidRPr="005C63D8" w:rsidTr="00306B43">
        <w:trPr>
          <w:trHeight w:val="297"/>
        </w:trPr>
        <w:tc>
          <w:tcPr>
            <w:tcW w:w="2879"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2879"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2879"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r>
      <w:tr w:rsidR="002D2486" w:rsidRPr="005C63D8" w:rsidTr="00306B43">
        <w:trPr>
          <w:trHeight w:val="297"/>
        </w:trPr>
        <w:tc>
          <w:tcPr>
            <w:tcW w:w="2879"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2879"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2879"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r>
      <w:tr w:rsidR="002D2486" w:rsidRPr="005C63D8" w:rsidTr="00306B43">
        <w:trPr>
          <w:trHeight w:val="297"/>
        </w:trPr>
        <w:tc>
          <w:tcPr>
            <w:tcW w:w="2879" w:type="dxa"/>
            <w:tcBorders>
              <w:top w:val="single" w:sz="4" w:space="0" w:color="auto"/>
              <w:left w:val="single" w:sz="4" w:space="0" w:color="auto"/>
              <w:bottom w:val="single" w:sz="4" w:space="0" w:color="auto"/>
              <w:right w:val="single" w:sz="4" w:space="0" w:color="auto"/>
            </w:tcBorders>
            <w:shd w:val="clear" w:color="auto" w:fill="auto"/>
            <w:noWrap/>
            <w:hideMark/>
          </w:tcPr>
          <w:p w:rsidR="002D2486" w:rsidRPr="005C63D8" w:rsidRDefault="002D2486" w:rsidP="00306B43">
            <w:pPr>
              <w:pStyle w:val="Default"/>
              <w:rPr>
                <w:b/>
                <w:sz w:val="22"/>
                <w:szCs w:val="22"/>
                <w:lang w:val="sk-SK"/>
              </w:rPr>
            </w:pPr>
            <w:r w:rsidRPr="005C63D8">
              <w:rPr>
                <w:b/>
                <w:sz w:val="22"/>
                <w:szCs w:val="22"/>
                <w:lang w:val="sk-SK"/>
              </w:rPr>
              <w:t>Tlačené písmena, slabiky</w:t>
            </w:r>
          </w:p>
        </w:tc>
        <w:tc>
          <w:tcPr>
            <w:tcW w:w="2879" w:type="dxa"/>
            <w:tcBorders>
              <w:top w:val="single" w:sz="4" w:space="0" w:color="auto"/>
              <w:left w:val="single" w:sz="4" w:space="0" w:color="auto"/>
              <w:bottom w:val="single" w:sz="4" w:space="0" w:color="auto"/>
              <w:right w:val="single" w:sz="4" w:space="0" w:color="auto"/>
            </w:tcBorders>
            <w:shd w:val="clear" w:color="auto" w:fill="auto"/>
            <w:noWrap/>
            <w:hideMark/>
          </w:tcPr>
          <w:p w:rsidR="002D2486" w:rsidRPr="005C63D8" w:rsidRDefault="002D2486" w:rsidP="00306B43">
            <w:pPr>
              <w:pStyle w:val="Default"/>
              <w:rPr>
                <w:sz w:val="22"/>
                <w:szCs w:val="22"/>
                <w:lang w:val="sk-SK"/>
              </w:rPr>
            </w:pPr>
            <w:r w:rsidRPr="005C63D8">
              <w:rPr>
                <w:sz w:val="22"/>
                <w:szCs w:val="22"/>
                <w:lang w:val="sk-SK"/>
              </w:rPr>
              <w:t xml:space="preserve">Čítanie tlačených písmen, slabík a slov vyvodených v 3. ročníku, </w:t>
            </w:r>
          </w:p>
        </w:tc>
        <w:tc>
          <w:tcPr>
            <w:tcW w:w="28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r w:rsidRPr="005C63D8">
              <w:t>Žiak vie.</w:t>
            </w:r>
          </w:p>
          <w:p w:rsidR="002D2486" w:rsidRPr="005C63D8" w:rsidRDefault="002D2486" w:rsidP="00306B43">
            <w:pPr>
              <w:rPr>
                <w:lang w:eastAsia="sk-SK"/>
              </w:rPr>
            </w:pPr>
            <w:r w:rsidRPr="005C63D8">
              <w:t>- čítať tlačené písmená, spájať ich do slabík a slov, slabiky a slová následne čítať</w:t>
            </w:r>
          </w:p>
        </w:tc>
      </w:tr>
      <w:tr w:rsidR="002D2486" w:rsidRPr="005C63D8" w:rsidTr="00306B43">
        <w:trPr>
          <w:trHeight w:val="297"/>
        </w:trPr>
        <w:tc>
          <w:tcPr>
            <w:tcW w:w="2879" w:type="dxa"/>
            <w:tcBorders>
              <w:top w:val="single" w:sz="4" w:space="0" w:color="auto"/>
              <w:left w:val="single" w:sz="4" w:space="0" w:color="auto"/>
              <w:bottom w:val="single" w:sz="4" w:space="0" w:color="auto"/>
              <w:right w:val="single" w:sz="4" w:space="0" w:color="auto"/>
            </w:tcBorders>
            <w:shd w:val="clear" w:color="auto" w:fill="auto"/>
            <w:noWrap/>
            <w:hideMark/>
          </w:tcPr>
          <w:p w:rsidR="002D2486" w:rsidRPr="005C63D8" w:rsidRDefault="002D2486" w:rsidP="00306B43">
            <w:pPr>
              <w:pStyle w:val="Default"/>
              <w:rPr>
                <w:b/>
                <w:sz w:val="22"/>
                <w:szCs w:val="22"/>
                <w:lang w:val="sk-SK"/>
              </w:rPr>
            </w:pPr>
            <w:r w:rsidRPr="005C63D8">
              <w:rPr>
                <w:b/>
                <w:sz w:val="22"/>
                <w:szCs w:val="22"/>
                <w:lang w:val="sk-SK"/>
              </w:rPr>
              <w:t xml:space="preserve">Písané písmena, slabiky </w:t>
            </w:r>
          </w:p>
        </w:tc>
        <w:tc>
          <w:tcPr>
            <w:tcW w:w="2879" w:type="dxa"/>
            <w:tcBorders>
              <w:top w:val="single" w:sz="4" w:space="0" w:color="auto"/>
              <w:left w:val="single" w:sz="4" w:space="0" w:color="auto"/>
              <w:bottom w:val="single" w:sz="4" w:space="0" w:color="auto"/>
              <w:right w:val="single" w:sz="4" w:space="0" w:color="auto"/>
            </w:tcBorders>
            <w:shd w:val="clear" w:color="auto" w:fill="auto"/>
            <w:noWrap/>
            <w:hideMark/>
          </w:tcPr>
          <w:p w:rsidR="002D2486" w:rsidRPr="005C63D8" w:rsidRDefault="002D2486" w:rsidP="00306B43">
            <w:pPr>
              <w:pStyle w:val="Default"/>
              <w:rPr>
                <w:sz w:val="22"/>
                <w:szCs w:val="22"/>
                <w:lang w:val="sk-SK"/>
              </w:rPr>
            </w:pPr>
            <w:r w:rsidRPr="005C63D8">
              <w:rPr>
                <w:sz w:val="22"/>
                <w:szCs w:val="22"/>
                <w:lang w:val="sk-SK"/>
              </w:rPr>
              <w:t xml:space="preserve">Čítanie písaných písmena slabík nacvičovaných v písaní v 3. ročníku, </w:t>
            </w:r>
          </w:p>
        </w:tc>
        <w:tc>
          <w:tcPr>
            <w:tcW w:w="28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sz w:val="22"/>
                <w:szCs w:val="22"/>
                <w:lang w:val="sk-SK"/>
              </w:rPr>
              <w:t xml:space="preserve">- čítať písané písmená, spájať ich do slabík a slabiky následne čítať, </w:t>
            </w:r>
          </w:p>
          <w:p w:rsidR="002D2486" w:rsidRPr="005C63D8" w:rsidRDefault="002D2486" w:rsidP="00306B43">
            <w:pPr>
              <w:rPr>
                <w:lang w:eastAsia="sk-SK"/>
              </w:rPr>
            </w:pPr>
          </w:p>
        </w:tc>
      </w:tr>
      <w:tr w:rsidR="002D2486" w:rsidRPr="005C63D8" w:rsidTr="00306B43">
        <w:trPr>
          <w:trHeight w:val="297"/>
        </w:trPr>
        <w:tc>
          <w:tcPr>
            <w:tcW w:w="2879" w:type="dxa"/>
            <w:tcBorders>
              <w:top w:val="single" w:sz="4" w:space="0" w:color="auto"/>
              <w:left w:val="single" w:sz="4" w:space="0" w:color="auto"/>
              <w:bottom w:val="single" w:sz="4" w:space="0" w:color="auto"/>
              <w:right w:val="single" w:sz="4" w:space="0" w:color="auto"/>
            </w:tcBorders>
            <w:shd w:val="clear" w:color="auto" w:fill="auto"/>
            <w:noWrap/>
          </w:tcPr>
          <w:p w:rsidR="002D2486" w:rsidRPr="005C63D8" w:rsidRDefault="002D2486" w:rsidP="00306B43">
            <w:pPr>
              <w:pStyle w:val="Default"/>
              <w:rPr>
                <w:b/>
                <w:sz w:val="22"/>
                <w:szCs w:val="22"/>
                <w:lang w:val="sk-SK"/>
              </w:rPr>
            </w:pPr>
            <w:r w:rsidRPr="005C63D8">
              <w:rPr>
                <w:b/>
                <w:sz w:val="22"/>
                <w:szCs w:val="22"/>
                <w:lang w:val="sk-SK"/>
              </w:rPr>
              <w:t>Dvojslabičné slová</w:t>
            </w:r>
          </w:p>
        </w:tc>
        <w:tc>
          <w:tcPr>
            <w:tcW w:w="2879" w:type="dxa"/>
            <w:tcBorders>
              <w:top w:val="single" w:sz="4" w:space="0" w:color="auto"/>
              <w:left w:val="single" w:sz="4" w:space="0" w:color="auto"/>
              <w:bottom w:val="single" w:sz="4" w:space="0" w:color="auto"/>
              <w:right w:val="single" w:sz="4" w:space="0" w:color="auto"/>
            </w:tcBorders>
            <w:shd w:val="clear" w:color="auto" w:fill="auto"/>
            <w:noWrap/>
          </w:tcPr>
          <w:p w:rsidR="002D2486" w:rsidRPr="005C63D8" w:rsidRDefault="002D2486" w:rsidP="00306B43">
            <w:pPr>
              <w:pStyle w:val="Default"/>
              <w:rPr>
                <w:sz w:val="22"/>
                <w:szCs w:val="22"/>
                <w:lang w:val="sk-SK"/>
              </w:rPr>
            </w:pPr>
            <w:r w:rsidRPr="005C63D8">
              <w:rPr>
                <w:sz w:val="22"/>
                <w:szCs w:val="22"/>
                <w:lang w:val="sk-SK"/>
              </w:rPr>
              <w:t>Čítanie dvojslabičných slov.</w:t>
            </w:r>
          </w:p>
        </w:tc>
        <w:tc>
          <w:tcPr>
            <w:tcW w:w="2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pStyle w:val="Default"/>
              <w:rPr>
                <w:sz w:val="22"/>
                <w:szCs w:val="22"/>
                <w:lang w:val="sk-SK"/>
              </w:rPr>
            </w:pPr>
            <w:r w:rsidRPr="005C63D8">
              <w:rPr>
                <w:sz w:val="22"/>
                <w:szCs w:val="22"/>
                <w:lang w:val="sk-SK"/>
              </w:rPr>
              <w:t>- čítať dvojslabičné slová.</w:t>
            </w:r>
          </w:p>
          <w:p w:rsidR="002D2486" w:rsidRPr="005C63D8" w:rsidRDefault="002D2486" w:rsidP="00306B43">
            <w:pPr>
              <w:pStyle w:val="Default"/>
              <w:rPr>
                <w:sz w:val="22"/>
                <w:szCs w:val="22"/>
                <w:lang w:val="sk-SK" w:eastAsia="sk-SK"/>
              </w:rPr>
            </w:pPr>
          </w:p>
        </w:tc>
      </w:tr>
      <w:tr w:rsidR="002D2486" w:rsidRPr="005C63D8" w:rsidTr="00306B43">
        <w:trPr>
          <w:trHeight w:val="297"/>
        </w:trPr>
        <w:tc>
          <w:tcPr>
            <w:tcW w:w="2879" w:type="dxa"/>
            <w:tcBorders>
              <w:top w:val="single" w:sz="4" w:space="0" w:color="auto"/>
              <w:left w:val="single" w:sz="4" w:space="0" w:color="auto"/>
              <w:bottom w:val="single" w:sz="4" w:space="0" w:color="auto"/>
              <w:right w:val="single" w:sz="4" w:space="0" w:color="auto"/>
            </w:tcBorders>
            <w:shd w:val="clear" w:color="auto" w:fill="auto"/>
            <w:noWrap/>
          </w:tcPr>
          <w:p w:rsidR="002D2486" w:rsidRPr="005C63D8" w:rsidRDefault="002D2486" w:rsidP="00306B43">
            <w:pPr>
              <w:pStyle w:val="Default"/>
              <w:rPr>
                <w:b/>
                <w:sz w:val="22"/>
                <w:szCs w:val="22"/>
                <w:lang w:val="sk-SK"/>
              </w:rPr>
            </w:pPr>
            <w:r w:rsidRPr="005C63D8">
              <w:rPr>
                <w:b/>
                <w:sz w:val="22"/>
                <w:szCs w:val="22"/>
                <w:lang w:val="sk-SK"/>
              </w:rPr>
              <w:t>Trojslabičné slová</w:t>
            </w:r>
          </w:p>
        </w:tc>
        <w:tc>
          <w:tcPr>
            <w:tcW w:w="2879" w:type="dxa"/>
            <w:tcBorders>
              <w:top w:val="single" w:sz="4" w:space="0" w:color="auto"/>
              <w:left w:val="single" w:sz="4" w:space="0" w:color="auto"/>
              <w:bottom w:val="single" w:sz="4" w:space="0" w:color="auto"/>
              <w:right w:val="single" w:sz="4" w:space="0" w:color="auto"/>
            </w:tcBorders>
            <w:shd w:val="clear" w:color="auto" w:fill="auto"/>
            <w:noWrap/>
          </w:tcPr>
          <w:p w:rsidR="002D2486" w:rsidRPr="005C63D8" w:rsidRDefault="002D2486" w:rsidP="00306B43">
            <w:pPr>
              <w:pStyle w:val="Default"/>
              <w:rPr>
                <w:sz w:val="22"/>
                <w:szCs w:val="22"/>
                <w:lang w:val="sk-SK"/>
              </w:rPr>
            </w:pPr>
            <w:r w:rsidRPr="005C63D8">
              <w:rPr>
                <w:sz w:val="22"/>
                <w:szCs w:val="22"/>
                <w:lang w:val="sk-SK"/>
              </w:rPr>
              <w:t xml:space="preserve">Čítanie trojslabičných slov z otvorených slabík, </w:t>
            </w:r>
          </w:p>
        </w:tc>
        <w:tc>
          <w:tcPr>
            <w:tcW w:w="2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pStyle w:val="Default"/>
              <w:rPr>
                <w:sz w:val="22"/>
                <w:szCs w:val="22"/>
                <w:lang w:val="sk-SK"/>
              </w:rPr>
            </w:pPr>
            <w:r w:rsidRPr="005C63D8">
              <w:rPr>
                <w:sz w:val="22"/>
                <w:szCs w:val="22"/>
                <w:lang w:val="sk-SK"/>
              </w:rPr>
              <w:t xml:space="preserve">- čítať trojslabičné slová z otvorených slabík </w:t>
            </w:r>
          </w:p>
          <w:p w:rsidR="002D2486" w:rsidRPr="005C63D8" w:rsidRDefault="002D2486" w:rsidP="00306B43">
            <w:pPr>
              <w:pStyle w:val="Default"/>
              <w:rPr>
                <w:sz w:val="22"/>
                <w:szCs w:val="22"/>
                <w:lang w:val="sk-SK" w:eastAsia="sk-SK"/>
              </w:rPr>
            </w:pPr>
          </w:p>
        </w:tc>
      </w:tr>
      <w:tr w:rsidR="002D2486" w:rsidRPr="005C63D8" w:rsidTr="00306B43">
        <w:trPr>
          <w:trHeight w:val="297"/>
        </w:trPr>
        <w:tc>
          <w:tcPr>
            <w:tcW w:w="2879" w:type="dxa"/>
            <w:tcBorders>
              <w:top w:val="single" w:sz="4" w:space="0" w:color="auto"/>
              <w:left w:val="single" w:sz="4" w:space="0" w:color="auto"/>
              <w:bottom w:val="single" w:sz="4" w:space="0" w:color="auto"/>
              <w:right w:val="single" w:sz="4" w:space="0" w:color="auto"/>
            </w:tcBorders>
            <w:shd w:val="clear" w:color="auto" w:fill="auto"/>
            <w:noWrap/>
            <w:hideMark/>
          </w:tcPr>
          <w:p w:rsidR="002D2486" w:rsidRPr="005C63D8" w:rsidRDefault="002D2486" w:rsidP="00306B43">
            <w:pPr>
              <w:pStyle w:val="Default"/>
              <w:rPr>
                <w:b/>
                <w:sz w:val="22"/>
                <w:szCs w:val="22"/>
                <w:lang w:val="sk-SK"/>
              </w:rPr>
            </w:pPr>
            <w:r w:rsidRPr="005C63D8">
              <w:rPr>
                <w:b/>
                <w:sz w:val="22"/>
                <w:szCs w:val="22"/>
                <w:lang w:val="sk-SK"/>
              </w:rPr>
              <w:t>Veľké a malé písmena</w:t>
            </w:r>
          </w:p>
        </w:tc>
        <w:tc>
          <w:tcPr>
            <w:tcW w:w="2879" w:type="dxa"/>
            <w:tcBorders>
              <w:top w:val="single" w:sz="4" w:space="0" w:color="auto"/>
              <w:left w:val="single" w:sz="4" w:space="0" w:color="auto"/>
              <w:bottom w:val="single" w:sz="4" w:space="0" w:color="auto"/>
              <w:right w:val="single" w:sz="4" w:space="0" w:color="auto"/>
            </w:tcBorders>
            <w:shd w:val="clear" w:color="auto" w:fill="auto"/>
            <w:noWrap/>
            <w:hideMark/>
          </w:tcPr>
          <w:p w:rsidR="002D2486" w:rsidRPr="005C63D8" w:rsidRDefault="002D2486" w:rsidP="00306B43">
            <w:pPr>
              <w:pStyle w:val="Default"/>
              <w:rPr>
                <w:sz w:val="22"/>
                <w:szCs w:val="22"/>
                <w:lang w:val="sk-SK"/>
              </w:rPr>
            </w:pPr>
            <w:r w:rsidRPr="005C63D8">
              <w:rPr>
                <w:sz w:val="22"/>
                <w:szCs w:val="22"/>
                <w:lang w:val="sk-SK"/>
              </w:rPr>
              <w:t xml:space="preserve">Postupné osvojovanie veľkých a malých písmen: </w:t>
            </w:r>
            <w:r w:rsidRPr="005C63D8">
              <w:rPr>
                <w:rFonts w:eastAsiaTheme="minorHAnsi"/>
                <w:bCs/>
                <w:sz w:val="22"/>
                <w:szCs w:val="22"/>
                <w:lang w:val="sk-SK" w:eastAsia="en-US"/>
              </w:rPr>
              <w:t>j, J, s, S, n, N, y, Y, š, Š, d, D</w:t>
            </w:r>
          </w:p>
        </w:tc>
        <w:tc>
          <w:tcPr>
            <w:tcW w:w="28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rPr>
                <w:lang w:eastAsia="sk-SK"/>
              </w:rPr>
            </w:pPr>
            <w:r w:rsidRPr="005C63D8">
              <w:t xml:space="preserve">- čítať tlačené a písané písmená : </w:t>
            </w:r>
            <w:r w:rsidRPr="005C63D8">
              <w:rPr>
                <w:rFonts w:eastAsiaTheme="minorHAnsi"/>
                <w:bCs/>
                <w:lang w:eastAsia="en-US"/>
              </w:rPr>
              <w:t>j, J, s, S, n, N, y, Y, š, Š, d, D</w:t>
            </w:r>
            <w:r w:rsidRPr="005C63D8">
              <w:rPr>
                <w:lang w:eastAsia="sk-SK"/>
              </w:rPr>
              <w:t xml:space="preserve"> </w:t>
            </w:r>
          </w:p>
        </w:tc>
      </w:tr>
      <w:tr w:rsidR="002D2486" w:rsidRPr="005C63D8" w:rsidTr="00306B43">
        <w:trPr>
          <w:trHeight w:val="297"/>
        </w:trPr>
        <w:tc>
          <w:tcPr>
            <w:tcW w:w="2879" w:type="dxa"/>
            <w:tcBorders>
              <w:top w:val="single" w:sz="4" w:space="0" w:color="auto"/>
              <w:left w:val="single" w:sz="4" w:space="0" w:color="auto"/>
              <w:bottom w:val="single" w:sz="4" w:space="0" w:color="auto"/>
              <w:right w:val="single" w:sz="4" w:space="0" w:color="auto"/>
            </w:tcBorders>
            <w:shd w:val="clear" w:color="auto" w:fill="auto"/>
            <w:noWrap/>
            <w:hideMark/>
          </w:tcPr>
          <w:p w:rsidR="002D2486" w:rsidRPr="005C63D8" w:rsidRDefault="002D2486" w:rsidP="00306B43">
            <w:pPr>
              <w:pStyle w:val="Default"/>
              <w:rPr>
                <w:b/>
                <w:sz w:val="22"/>
                <w:szCs w:val="22"/>
                <w:lang w:val="sk-SK"/>
              </w:rPr>
            </w:pPr>
            <w:r w:rsidRPr="005C63D8">
              <w:rPr>
                <w:b/>
                <w:sz w:val="22"/>
                <w:szCs w:val="22"/>
                <w:lang w:val="sk-SK"/>
              </w:rPr>
              <w:t>Otvorené a zatvorené slabiky</w:t>
            </w:r>
          </w:p>
        </w:tc>
        <w:tc>
          <w:tcPr>
            <w:tcW w:w="2879" w:type="dxa"/>
            <w:tcBorders>
              <w:top w:val="single" w:sz="4" w:space="0" w:color="auto"/>
              <w:left w:val="single" w:sz="4" w:space="0" w:color="auto"/>
              <w:bottom w:val="single" w:sz="4" w:space="0" w:color="auto"/>
              <w:right w:val="single" w:sz="4" w:space="0" w:color="auto"/>
            </w:tcBorders>
            <w:shd w:val="clear" w:color="auto" w:fill="auto"/>
            <w:noWrap/>
            <w:hideMark/>
          </w:tcPr>
          <w:p w:rsidR="002D2486" w:rsidRPr="005C63D8" w:rsidRDefault="002D2486" w:rsidP="00306B43">
            <w:pPr>
              <w:pStyle w:val="Default"/>
              <w:rPr>
                <w:sz w:val="22"/>
                <w:szCs w:val="22"/>
                <w:lang w:val="sk-SK"/>
              </w:rPr>
            </w:pPr>
            <w:r w:rsidRPr="005C63D8">
              <w:rPr>
                <w:bCs/>
                <w:sz w:val="22"/>
                <w:szCs w:val="22"/>
                <w:lang w:val="sk-SK"/>
              </w:rPr>
              <w:t>Čítanie otvorených a zatvorených slabík z osvojených písmen</w:t>
            </w:r>
          </w:p>
        </w:tc>
        <w:tc>
          <w:tcPr>
            <w:tcW w:w="28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sz w:val="22"/>
                <w:szCs w:val="22"/>
                <w:lang w:val="sk-SK"/>
              </w:rPr>
              <w:t xml:space="preserve">- čítať otvorené a zatvorené slabiky vyvodené z osvojených písmen </w:t>
            </w:r>
          </w:p>
          <w:p w:rsidR="002D2486" w:rsidRPr="005C63D8" w:rsidRDefault="002D2486" w:rsidP="00306B43">
            <w:pPr>
              <w:pStyle w:val="Default"/>
              <w:rPr>
                <w:sz w:val="22"/>
                <w:szCs w:val="22"/>
                <w:lang w:val="sk-SK"/>
              </w:rPr>
            </w:pPr>
            <w:r w:rsidRPr="005C63D8">
              <w:rPr>
                <w:sz w:val="22"/>
                <w:szCs w:val="22"/>
                <w:lang w:val="sk-SK"/>
              </w:rPr>
              <w:t>- vyhľadávať slabiky v riadkoch a stĺpcoch podľa pokynov učiteľa</w:t>
            </w:r>
          </w:p>
          <w:p w:rsidR="002D2486" w:rsidRPr="005C63D8" w:rsidRDefault="002D2486" w:rsidP="00306B43">
            <w:pPr>
              <w:pStyle w:val="Default"/>
              <w:rPr>
                <w:sz w:val="22"/>
                <w:szCs w:val="22"/>
                <w:lang w:val="sk-SK"/>
              </w:rPr>
            </w:pPr>
          </w:p>
        </w:tc>
      </w:tr>
      <w:tr w:rsidR="002D2486" w:rsidRPr="005C63D8" w:rsidTr="00306B43">
        <w:trPr>
          <w:trHeight w:val="297"/>
        </w:trPr>
        <w:tc>
          <w:tcPr>
            <w:tcW w:w="2879" w:type="dxa"/>
            <w:tcBorders>
              <w:top w:val="single" w:sz="4" w:space="0" w:color="auto"/>
              <w:left w:val="single" w:sz="4" w:space="0" w:color="auto"/>
              <w:bottom w:val="single" w:sz="4" w:space="0" w:color="auto"/>
              <w:right w:val="single" w:sz="4" w:space="0" w:color="auto"/>
            </w:tcBorders>
            <w:shd w:val="clear" w:color="auto" w:fill="auto"/>
            <w:noWrap/>
            <w:hideMark/>
          </w:tcPr>
          <w:p w:rsidR="002D2486" w:rsidRPr="005C63D8" w:rsidRDefault="002D2486" w:rsidP="00306B43">
            <w:pPr>
              <w:pStyle w:val="Default"/>
              <w:rPr>
                <w:b/>
                <w:sz w:val="22"/>
                <w:szCs w:val="22"/>
                <w:lang w:val="sk-SK"/>
              </w:rPr>
            </w:pPr>
            <w:r w:rsidRPr="005C63D8">
              <w:rPr>
                <w:b/>
                <w:sz w:val="22"/>
                <w:szCs w:val="22"/>
                <w:lang w:val="sk-SK"/>
              </w:rPr>
              <w:t>Plnovýznamové slová</w:t>
            </w:r>
          </w:p>
        </w:tc>
        <w:tc>
          <w:tcPr>
            <w:tcW w:w="2879" w:type="dxa"/>
            <w:tcBorders>
              <w:top w:val="single" w:sz="4" w:space="0" w:color="auto"/>
              <w:left w:val="single" w:sz="4" w:space="0" w:color="auto"/>
              <w:bottom w:val="single" w:sz="4" w:space="0" w:color="auto"/>
              <w:right w:val="single" w:sz="4" w:space="0" w:color="auto"/>
            </w:tcBorders>
            <w:shd w:val="clear" w:color="auto" w:fill="auto"/>
            <w:noWrap/>
            <w:hideMark/>
          </w:tcPr>
          <w:p w:rsidR="002D2486" w:rsidRPr="005C63D8" w:rsidRDefault="002D2486" w:rsidP="00306B43">
            <w:pPr>
              <w:pStyle w:val="Default"/>
              <w:rPr>
                <w:sz w:val="22"/>
                <w:szCs w:val="22"/>
                <w:lang w:val="sk-SK"/>
              </w:rPr>
            </w:pPr>
            <w:r w:rsidRPr="005C63D8">
              <w:rPr>
                <w:bCs/>
                <w:sz w:val="22"/>
                <w:szCs w:val="22"/>
                <w:lang w:val="sk-SK"/>
              </w:rPr>
              <w:t>Čítanie plnovýznamových slov</w:t>
            </w:r>
          </w:p>
        </w:tc>
        <w:tc>
          <w:tcPr>
            <w:tcW w:w="28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sz w:val="22"/>
                <w:szCs w:val="22"/>
                <w:lang w:val="sk-SK"/>
              </w:rPr>
              <w:t xml:space="preserve">- čítať plnovýznamové slová </w:t>
            </w:r>
          </w:p>
          <w:p w:rsidR="002D2486" w:rsidRPr="005C63D8" w:rsidRDefault="002D2486" w:rsidP="00306B43">
            <w:pPr>
              <w:pStyle w:val="Default"/>
              <w:rPr>
                <w:sz w:val="22"/>
                <w:szCs w:val="22"/>
                <w:lang w:val="sk-SK"/>
              </w:rPr>
            </w:pPr>
            <w:r w:rsidRPr="005C63D8">
              <w:rPr>
                <w:sz w:val="22"/>
                <w:szCs w:val="22"/>
                <w:lang w:val="sk-SK"/>
              </w:rPr>
              <w:t>- vyhľadávať plnovýznamové slová podľa pokynov učiteľa</w:t>
            </w:r>
          </w:p>
          <w:p w:rsidR="002D2486" w:rsidRPr="005C63D8" w:rsidRDefault="002D2486" w:rsidP="00306B43">
            <w:pPr>
              <w:rPr>
                <w:lang w:eastAsia="sk-SK"/>
              </w:rPr>
            </w:pPr>
          </w:p>
        </w:tc>
      </w:tr>
      <w:tr w:rsidR="002D2486" w:rsidRPr="005C63D8" w:rsidTr="00306B43">
        <w:trPr>
          <w:trHeight w:val="297"/>
        </w:trPr>
        <w:tc>
          <w:tcPr>
            <w:tcW w:w="2879" w:type="dxa"/>
            <w:tcBorders>
              <w:top w:val="single" w:sz="4" w:space="0" w:color="auto"/>
              <w:left w:val="single" w:sz="4" w:space="0" w:color="auto"/>
              <w:bottom w:val="single" w:sz="4" w:space="0" w:color="auto"/>
              <w:right w:val="single" w:sz="4" w:space="0" w:color="auto"/>
            </w:tcBorders>
            <w:shd w:val="clear" w:color="auto" w:fill="auto"/>
            <w:noWrap/>
          </w:tcPr>
          <w:p w:rsidR="002D2486" w:rsidRPr="005C63D8" w:rsidRDefault="002D2486" w:rsidP="00306B43">
            <w:pPr>
              <w:pStyle w:val="Default"/>
              <w:rPr>
                <w:b/>
                <w:sz w:val="22"/>
                <w:szCs w:val="22"/>
                <w:lang w:val="sk-SK"/>
              </w:rPr>
            </w:pPr>
            <w:r w:rsidRPr="005C63D8">
              <w:rPr>
                <w:b/>
                <w:sz w:val="22"/>
                <w:szCs w:val="22"/>
                <w:lang w:val="sk-SK"/>
              </w:rPr>
              <w:t>Jednoduché slová</w:t>
            </w:r>
          </w:p>
        </w:tc>
        <w:tc>
          <w:tcPr>
            <w:tcW w:w="2879" w:type="dxa"/>
            <w:tcBorders>
              <w:top w:val="single" w:sz="4" w:space="0" w:color="auto"/>
              <w:left w:val="single" w:sz="4" w:space="0" w:color="auto"/>
              <w:bottom w:val="single" w:sz="4" w:space="0" w:color="auto"/>
              <w:right w:val="single" w:sz="4" w:space="0" w:color="auto"/>
            </w:tcBorders>
            <w:shd w:val="clear" w:color="auto" w:fill="auto"/>
            <w:noWrap/>
          </w:tcPr>
          <w:p w:rsidR="002D2486" w:rsidRPr="005C63D8" w:rsidRDefault="002D2486" w:rsidP="00306B43">
            <w:pPr>
              <w:autoSpaceDE w:val="0"/>
              <w:autoSpaceDN w:val="0"/>
              <w:adjustRightInd w:val="0"/>
              <w:spacing w:line="360" w:lineRule="auto"/>
              <w:jc w:val="both"/>
              <w:rPr>
                <w:rFonts w:eastAsiaTheme="minorHAnsi"/>
                <w:u w:val="single"/>
                <w:lang w:eastAsia="en-US"/>
              </w:rPr>
            </w:pPr>
            <w:r w:rsidRPr="005C63D8">
              <w:t>Čítanie jednoduchých slov.</w:t>
            </w:r>
          </w:p>
        </w:tc>
        <w:tc>
          <w:tcPr>
            <w:tcW w:w="2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pStyle w:val="Default"/>
              <w:rPr>
                <w:sz w:val="22"/>
                <w:szCs w:val="22"/>
                <w:lang w:val="sk-SK" w:eastAsia="sk-SK"/>
              </w:rPr>
            </w:pPr>
            <w:r w:rsidRPr="005C63D8">
              <w:rPr>
                <w:b/>
                <w:bCs/>
                <w:sz w:val="22"/>
                <w:szCs w:val="22"/>
                <w:lang w:val="sk-SK"/>
              </w:rPr>
              <w:t xml:space="preserve">- </w:t>
            </w:r>
            <w:r w:rsidRPr="005C63D8">
              <w:rPr>
                <w:sz w:val="22"/>
                <w:szCs w:val="22"/>
                <w:lang w:val="sk-SK"/>
              </w:rPr>
              <w:t>čítať jednoduché slová</w:t>
            </w:r>
          </w:p>
        </w:tc>
      </w:tr>
      <w:tr w:rsidR="002D2486" w:rsidRPr="005C63D8" w:rsidTr="00306B43">
        <w:trPr>
          <w:trHeight w:val="297"/>
        </w:trPr>
        <w:tc>
          <w:tcPr>
            <w:tcW w:w="2879" w:type="dxa"/>
            <w:tcBorders>
              <w:top w:val="single" w:sz="4" w:space="0" w:color="auto"/>
              <w:left w:val="single" w:sz="4" w:space="0" w:color="auto"/>
              <w:bottom w:val="single" w:sz="4" w:space="0" w:color="auto"/>
              <w:right w:val="single" w:sz="4" w:space="0" w:color="auto"/>
            </w:tcBorders>
            <w:shd w:val="clear" w:color="auto" w:fill="auto"/>
            <w:noWrap/>
            <w:hideMark/>
          </w:tcPr>
          <w:p w:rsidR="002D2486" w:rsidRPr="005C63D8" w:rsidRDefault="002D2486" w:rsidP="00306B43">
            <w:pPr>
              <w:autoSpaceDE w:val="0"/>
              <w:autoSpaceDN w:val="0"/>
              <w:adjustRightInd w:val="0"/>
              <w:spacing w:line="360" w:lineRule="auto"/>
              <w:jc w:val="both"/>
              <w:rPr>
                <w:rFonts w:eastAsiaTheme="minorHAnsi"/>
                <w:b/>
                <w:lang w:eastAsia="en-US"/>
              </w:rPr>
            </w:pPr>
            <w:r w:rsidRPr="005C63D8">
              <w:rPr>
                <w:rFonts w:eastAsiaTheme="minorHAnsi"/>
                <w:b/>
                <w:lang w:eastAsia="en-US"/>
              </w:rPr>
              <w:t>Jednoduché vety</w:t>
            </w:r>
          </w:p>
        </w:tc>
        <w:tc>
          <w:tcPr>
            <w:tcW w:w="2879" w:type="dxa"/>
            <w:tcBorders>
              <w:top w:val="single" w:sz="4" w:space="0" w:color="auto"/>
              <w:left w:val="single" w:sz="4" w:space="0" w:color="auto"/>
              <w:bottom w:val="single" w:sz="4" w:space="0" w:color="auto"/>
              <w:right w:val="single" w:sz="4" w:space="0" w:color="auto"/>
            </w:tcBorders>
            <w:shd w:val="clear" w:color="auto" w:fill="auto"/>
            <w:noWrap/>
            <w:hideMark/>
          </w:tcPr>
          <w:p w:rsidR="002D2486" w:rsidRPr="005C63D8" w:rsidRDefault="002D2486" w:rsidP="00306B43">
            <w:pPr>
              <w:autoSpaceDE w:val="0"/>
              <w:autoSpaceDN w:val="0"/>
              <w:adjustRightInd w:val="0"/>
              <w:spacing w:line="360" w:lineRule="auto"/>
              <w:jc w:val="both"/>
              <w:rPr>
                <w:rFonts w:eastAsiaTheme="minorHAnsi"/>
                <w:u w:val="single"/>
                <w:lang w:eastAsia="en-US"/>
              </w:rPr>
            </w:pPr>
            <w:r w:rsidRPr="005C63D8">
              <w:t>Čítanie jednoduchých viet.</w:t>
            </w:r>
          </w:p>
        </w:tc>
        <w:tc>
          <w:tcPr>
            <w:tcW w:w="28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eastAsia="sk-SK"/>
              </w:rPr>
            </w:pPr>
            <w:r w:rsidRPr="005C63D8">
              <w:rPr>
                <w:b/>
                <w:bCs/>
                <w:sz w:val="22"/>
                <w:szCs w:val="22"/>
                <w:lang w:val="sk-SK"/>
              </w:rPr>
              <w:t xml:space="preserve">- </w:t>
            </w:r>
            <w:r w:rsidRPr="005C63D8">
              <w:rPr>
                <w:sz w:val="22"/>
                <w:szCs w:val="22"/>
                <w:lang w:val="sk-SK"/>
              </w:rPr>
              <w:t>čítať jednoduché vety</w:t>
            </w:r>
          </w:p>
        </w:tc>
      </w:tr>
      <w:tr w:rsidR="002D2486" w:rsidRPr="005C63D8" w:rsidTr="00306B43">
        <w:trPr>
          <w:trHeight w:val="297"/>
        </w:trPr>
        <w:tc>
          <w:tcPr>
            <w:tcW w:w="2879" w:type="dxa"/>
            <w:tcBorders>
              <w:top w:val="single" w:sz="4" w:space="0" w:color="auto"/>
              <w:left w:val="single" w:sz="4" w:space="0" w:color="auto"/>
              <w:bottom w:val="single" w:sz="4" w:space="0" w:color="auto"/>
              <w:right w:val="single" w:sz="4" w:space="0" w:color="auto"/>
            </w:tcBorders>
            <w:shd w:val="clear" w:color="auto" w:fill="auto"/>
            <w:noWrap/>
          </w:tcPr>
          <w:p w:rsidR="002D2486" w:rsidRPr="005C63D8" w:rsidRDefault="002D2486" w:rsidP="00306B43">
            <w:pPr>
              <w:autoSpaceDE w:val="0"/>
              <w:autoSpaceDN w:val="0"/>
              <w:adjustRightInd w:val="0"/>
              <w:spacing w:line="360" w:lineRule="auto"/>
              <w:jc w:val="both"/>
              <w:rPr>
                <w:rFonts w:eastAsiaTheme="minorHAnsi"/>
                <w:b/>
                <w:lang w:eastAsia="en-US"/>
              </w:rPr>
            </w:pPr>
            <w:r w:rsidRPr="005C63D8">
              <w:rPr>
                <w:rFonts w:eastAsiaTheme="minorHAnsi"/>
                <w:b/>
                <w:lang w:eastAsia="en-US"/>
              </w:rPr>
              <w:t>Priraďovanie viet</w:t>
            </w:r>
          </w:p>
        </w:tc>
        <w:tc>
          <w:tcPr>
            <w:tcW w:w="2879" w:type="dxa"/>
            <w:tcBorders>
              <w:top w:val="single" w:sz="4" w:space="0" w:color="auto"/>
              <w:left w:val="single" w:sz="4" w:space="0" w:color="auto"/>
              <w:bottom w:val="single" w:sz="4" w:space="0" w:color="auto"/>
              <w:right w:val="single" w:sz="4" w:space="0" w:color="auto"/>
            </w:tcBorders>
            <w:shd w:val="clear" w:color="auto" w:fill="auto"/>
            <w:noWrap/>
          </w:tcPr>
          <w:p w:rsidR="002D2486" w:rsidRPr="005C63D8" w:rsidRDefault="002D2486" w:rsidP="00306B43">
            <w:pPr>
              <w:autoSpaceDE w:val="0"/>
              <w:autoSpaceDN w:val="0"/>
              <w:adjustRightInd w:val="0"/>
            </w:pPr>
            <w:r w:rsidRPr="005C63D8">
              <w:rPr>
                <w:rFonts w:eastAsiaTheme="minorHAnsi"/>
                <w:lang w:eastAsia="en-US"/>
              </w:rPr>
              <w:t>Priraďovanie viet k ilustráciám.</w:t>
            </w:r>
          </w:p>
        </w:tc>
        <w:tc>
          <w:tcPr>
            <w:tcW w:w="2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pStyle w:val="Default"/>
              <w:rPr>
                <w:bCs/>
                <w:sz w:val="22"/>
                <w:szCs w:val="22"/>
                <w:lang w:val="sk-SK"/>
              </w:rPr>
            </w:pPr>
            <w:r w:rsidRPr="005C63D8">
              <w:rPr>
                <w:bCs/>
                <w:sz w:val="22"/>
                <w:szCs w:val="22"/>
                <w:lang w:val="sk-SK"/>
              </w:rPr>
              <w:t>- priraďovať vety k ilustráciám.</w:t>
            </w:r>
          </w:p>
        </w:tc>
      </w:tr>
      <w:tr w:rsidR="002D2486" w:rsidRPr="005C63D8" w:rsidTr="00306B43">
        <w:trPr>
          <w:trHeight w:val="297"/>
        </w:trPr>
        <w:tc>
          <w:tcPr>
            <w:tcW w:w="2879" w:type="dxa"/>
            <w:tcBorders>
              <w:top w:val="single" w:sz="4" w:space="0" w:color="auto"/>
              <w:left w:val="single" w:sz="4" w:space="0" w:color="auto"/>
              <w:bottom w:val="single" w:sz="4" w:space="0" w:color="auto"/>
              <w:right w:val="single" w:sz="4" w:space="0" w:color="auto"/>
            </w:tcBorders>
            <w:shd w:val="clear" w:color="auto" w:fill="auto"/>
            <w:noWrap/>
          </w:tcPr>
          <w:p w:rsidR="002D2486" w:rsidRPr="005C63D8" w:rsidRDefault="002D2486" w:rsidP="00306B43">
            <w:pPr>
              <w:autoSpaceDE w:val="0"/>
              <w:autoSpaceDN w:val="0"/>
              <w:adjustRightInd w:val="0"/>
              <w:spacing w:line="360" w:lineRule="auto"/>
              <w:jc w:val="both"/>
              <w:rPr>
                <w:rFonts w:eastAsiaTheme="minorHAnsi"/>
                <w:b/>
                <w:lang w:eastAsia="en-US"/>
              </w:rPr>
            </w:pPr>
            <w:r w:rsidRPr="005C63D8">
              <w:rPr>
                <w:rFonts w:eastAsiaTheme="minorHAnsi"/>
                <w:b/>
                <w:lang w:eastAsia="en-US"/>
              </w:rPr>
              <w:t>Čítanie súvislého textu</w:t>
            </w:r>
          </w:p>
        </w:tc>
        <w:tc>
          <w:tcPr>
            <w:tcW w:w="2879" w:type="dxa"/>
            <w:tcBorders>
              <w:top w:val="single" w:sz="4" w:space="0" w:color="auto"/>
              <w:left w:val="single" w:sz="4" w:space="0" w:color="auto"/>
              <w:bottom w:val="single" w:sz="4" w:space="0" w:color="auto"/>
              <w:right w:val="single" w:sz="4" w:space="0" w:color="auto"/>
            </w:tcBorders>
            <w:shd w:val="clear" w:color="auto" w:fill="auto"/>
            <w:noWrap/>
          </w:tcPr>
          <w:p w:rsidR="002D2486" w:rsidRPr="005C63D8" w:rsidRDefault="002D2486" w:rsidP="00306B43">
            <w:pPr>
              <w:autoSpaceDE w:val="0"/>
              <w:autoSpaceDN w:val="0"/>
              <w:adjustRightInd w:val="0"/>
              <w:jc w:val="both"/>
            </w:pPr>
            <w:r w:rsidRPr="005C63D8">
              <w:rPr>
                <w:rFonts w:eastAsiaTheme="minorHAnsi"/>
                <w:lang w:eastAsia="en-US"/>
              </w:rPr>
              <w:t>Nacvičovanie čítania súvislého textu s porozumením.</w:t>
            </w:r>
          </w:p>
        </w:tc>
        <w:tc>
          <w:tcPr>
            <w:tcW w:w="2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pStyle w:val="Default"/>
              <w:rPr>
                <w:bCs/>
                <w:sz w:val="22"/>
                <w:szCs w:val="22"/>
                <w:lang w:val="sk-SK"/>
              </w:rPr>
            </w:pPr>
            <w:r w:rsidRPr="005C63D8">
              <w:rPr>
                <w:bCs/>
                <w:sz w:val="22"/>
                <w:szCs w:val="22"/>
                <w:lang w:val="sk-SK"/>
              </w:rPr>
              <w:t>- čítať súvislý text s porozumením</w:t>
            </w:r>
          </w:p>
          <w:p w:rsidR="002D2486" w:rsidRPr="005C63D8" w:rsidRDefault="002D2486" w:rsidP="00306B43">
            <w:pPr>
              <w:pStyle w:val="Default"/>
              <w:rPr>
                <w:bCs/>
                <w:sz w:val="22"/>
                <w:szCs w:val="22"/>
                <w:lang w:val="sk-SK"/>
              </w:rPr>
            </w:pPr>
            <w:r w:rsidRPr="005C63D8">
              <w:rPr>
                <w:bCs/>
                <w:sz w:val="22"/>
                <w:szCs w:val="22"/>
                <w:lang w:val="sk-SK"/>
              </w:rPr>
              <w:t>- porozprávať obsah čítaného textu</w:t>
            </w:r>
          </w:p>
        </w:tc>
      </w:tr>
    </w:tbl>
    <w:p w:rsidR="002D2486" w:rsidRPr="005C63D8" w:rsidRDefault="002D2486" w:rsidP="002D2486">
      <w:pPr>
        <w:spacing w:line="360" w:lineRule="auto"/>
        <w:jc w:val="both"/>
        <w:rPr>
          <w:b/>
          <w:sz w:val="24"/>
          <w:szCs w:val="24"/>
        </w:rPr>
      </w:pPr>
    </w:p>
    <w:p w:rsidR="002D2486" w:rsidRPr="005C63D8" w:rsidRDefault="002D2486" w:rsidP="002D2486">
      <w:pPr>
        <w:spacing w:line="360" w:lineRule="auto"/>
        <w:jc w:val="both"/>
        <w:rPr>
          <w:b/>
          <w:sz w:val="24"/>
          <w:szCs w:val="24"/>
        </w:rPr>
      </w:pPr>
      <w:r w:rsidRPr="005C63D8">
        <w:rPr>
          <w:b/>
          <w:sz w:val="24"/>
          <w:szCs w:val="24"/>
        </w:rPr>
        <w:lastRenderedPageBreak/>
        <w:t>Medzipredmetové vzťahy:</w:t>
      </w:r>
    </w:p>
    <w:p w:rsidR="002D2486" w:rsidRPr="005C63D8" w:rsidRDefault="002D2486" w:rsidP="002D2486">
      <w:pPr>
        <w:spacing w:line="360" w:lineRule="auto"/>
        <w:jc w:val="both"/>
        <w:rPr>
          <w:b/>
          <w:sz w:val="24"/>
          <w:szCs w:val="24"/>
        </w:rPr>
      </w:pPr>
    </w:p>
    <w:p w:rsidR="002D2486" w:rsidRPr="005C63D8" w:rsidRDefault="002D2486" w:rsidP="002D2486">
      <w:pPr>
        <w:pStyle w:val="Default"/>
        <w:spacing w:line="360" w:lineRule="auto"/>
        <w:jc w:val="both"/>
        <w:rPr>
          <w:lang w:val="sk-SK"/>
        </w:rPr>
      </w:pPr>
      <w:r w:rsidRPr="005C63D8">
        <w:rPr>
          <w:lang w:val="sk-SK"/>
        </w:rPr>
        <w:t xml:space="preserve">Formou prierezových tém – ide o témy, ktoré sú spracovávané v rámci rôznych predmetov. </w:t>
      </w:r>
    </w:p>
    <w:p w:rsidR="002D2486" w:rsidRPr="005C63D8" w:rsidRDefault="002D2486" w:rsidP="002D2486">
      <w:pPr>
        <w:spacing w:line="360" w:lineRule="auto"/>
        <w:jc w:val="both"/>
        <w:rPr>
          <w:b/>
          <w:sz w:val="24"/>
          <w:szCs w:val="24"/>
        </w:rPr>
      </w:pPr>
      <w:r w:rsidRPr="005C63D8">
        <w:rPr>
          <w:sz w:val="24"/>
          <w:szCs w:val="24"/>
        </w:rPr>
        <w:t>Formou vzťahu čítania literárnej výchovy k hudobnej výchove (tematické piesne a koledy).</w:t>
      </w:r>
    </w:p>
    <w:p w:rsidR="002D2486" w:rsidRPr="005C63D8" w:rsidRDefault="002D2486" w:rsidP="002D2486">
      <w:pPr>
        <w:spacing w:line="360" w:lineRule="auto"/>
        <w:jc w:val="both"/>
        <w:rPr>
          <w:b/>
          <w:sz w:val="24"/>
          <w:szCs w:val="24"/>
        </w:rPr>
      </w:pPr>
    </w:p>
    <w:p w:rsidR="002D2486" w:rsidRPr="005C63D8" w:rsidRDefault="002D2486" w:rsidP="002D2486">
      <w:pPr>
        <w:spacing w:line="360" w:lineRule="auto"/>
        <w:jc w:val="both"/>
        <w:rPr>
          <w:b/>
          <w:sz w:val="24"/>
          <w:szCs w:val="24"/>
        </w:rPr>
      </w:pPr>
      <w:r w:rsidRPr="005C63D8">
        <w:rPr>
          <w:b/>
          <w:sz w:val="24"/>
          <w:szCs w:val="24"/>
        </w:rPr>
        <w:t>Prierezové témy:</w:t>
      </w:r>
    </w:p>
    <w:p w:rsidR="002D2486" w:rsidRPr="005C63D8" w:rsidRDefault="002D2486" w:rsidP="002D2486">
      <w:pPr>
        <w:spacing w:line="360" w:lineRule="auto"/>
        <w:jc w:val="both"/>
        <w:rPr>
          <w:b/>
          <w:sz w:val="24"/>
          <w:szCs w:val="24"/>
        </w:rPr>
      </w:pPr>
    </w:p>
    <w:p w:rsidR="002D2486" w:rsidRPr="005C63D8" w:rsidRDefault="002D2486" w:rsidP="002D2486">
      <w:pPr>
        <w:spacing w:line="360" w:lineRule="auto"/>
        <w:jc w:val="both"/>
        <w:rPr>
          <w:b/>
          <w:sz w:val="24"/>
          <w:szCs w:val="24"/>
        </w:rPr>
      </w:pPr>
      <w:r w:rsidRPr="005C63D8">
        <w:rPr>
          <w:b/>
          <w:sz w:val="24"/>
          <w:szCs w:val="24"/>
        </w:rPr>
        <w:tab/>
      </w:r>
      <w:r w:rsidRPr="005C63D8">
        <w:rPr>
          <w:sz w:val="24"/>
          <w:szCs w:val="24"/>
        </w:rPr>
        <w:t xml:space="preserve">V štvrtom ročníku budeme využívať v predmete Slovenský jazyk a literatúra tieto prierezové témy: </w:t>
      </w:r>
    </w:p>
    <w:p w:rsidR="002D2486" w:rsidRPr="005C63D8" w:rsidRDefault="002D2486" w:rsidP="002D2486">
      <w:pPr>
        <w:pStyle w:val="Default"/>
        <w:numPr>
          <w:ilvl w:val="0"/>
          <w:numId w:val="46"/>
        </w:numPr>
        <w:spacing w:line="360" w:lineRule="auto"/>
        <w:jc w:val="both"/>
        <w:rPr>
          <w:lang w:val="sk-SK"/>
        </w:rPr>
      </w:pPr>
      <w:r w:rsidRPr="005C63D8">
        <w:rPr>
          <w:i/>
          <w:lang w:val="sk-SK"/>
        </w:rPr>
        <w:t>Environmentálna výchova</w:t>
      </w:r>
      <w:r w:rsidRPr="005C63D8">
        <w:rPr>
          <w:lang w:val="sk-SK"/>
        </w:rPr>
        <w:t xml:space="preserve"> - počas celého roka pri práci s ilustráciou </w:t>
      </w:r>
    </w:p>
    <w:p w:rsidR="002D2486" w:rsidRPr="005C63D8" w:rsidRDefault="002D2486" w:rsidP="002D2486">
      <w:pPr>
        <w:pStyle w:val="Default"/>
        <w:numPr>
          <w:ilvl w:val="0"/>
          <w:numId w:val="46"/>
        </w:numPr>
        <w:spacing w:line="360" w:lineRule="auto"/>
        <w:jc w:val="both"/>
        <w:rPr>
          <w:lang w:val="sk-SK"/>
        </w:rPr>
      </w:pPr>
      <w:r w:rsidRPr="005C63D8">
        <w:rPr>
          <w:i/>
          <w:lang w:val="sk-SK"/>
        </w:rPr>
        <w:t>Mediálna výchova</w:t>
      </w:r>
      <w:r w:rsidRPr="005C63D8">
        <w:rPr>
          <w:lang w:val="sk-SK"/>
        </w:rPr>
        <w:t xml:space="preserve"> - práca s časopisom a čítanie z detských časopisov </w:t>
      </w:r>
    </w:p>
    <w:p w:rsidR="002D2486" w:rsidRPr="005C63D8" w:rsidRDefault="002D2486" w:rsidP="002D2486">
      <w:pPr>
        <w:pStyle w:val="Default"/>
        <w:numPr>
          <w:ilvl w:val="0"/>
          <w:numId w:val="46"/>
        </w:numPr>
        <w:spacing w:line="360" w:lineRule="auto"/>
        <w:jc w:val="both"/>
        <w:rPr>
          <w:lang w:val="sk-SK"/>
        </w:rPr>
      </w:pPr>
      <w:r w:rsidRPr="005C63D8">
        <w:rPr>
          <w:i/>
          <w:lang w:val="sk-SK"/>
        </w:rPr>
        <w:t>Multikultúrna výchova</w:t>
      </w:r>
      <w:r w:rsidRPr="005C63D8">
        <w:rPr>
          <w:lang w:val="sk-SK"/>
        </w:rPr>
        <w:t xml:space="preserve"> - spoznávanie iných kultúr v rozprávkach </w:t>
      </w:r>
    </w:p>
    <w:p w:rsidR="002D2486" w:rsidRPr="005C63D8" w:rsidRDefault="002D2486" w:rsidP="002D2486">
      <w:pPr>
        <w:pStyle w:val="Default"/>
        <w:numPr>
          <w:ilvl w:val="0"/>
          <w:numId w:val="46"/>
        </w:numPr>
        <w:spacing w:line="360" w:lineRule="auto"/>
        <w:jc w:val="both"/>
        <w:rPr>
          <w:b/>
          <w:bCs/>
          <w:lang w:val="sk-SK"/>
        </w:rPr>
      </w:pPr>
      <w:r w:rsidRPr="005C63D8">
        <w:rPr>
          <w:i/>
          <w:lang w:val="sk-SK"/>
        </w:rPr>
        <w:t>Tvorba projektu a prezentačné zručnosti</w:t>
      </w:r>
      <w:r w:rsidRPr="005C63D8">
        <w:rPr>
          <w:lang w:val="sk-SK"/>
        </w:rPr>
        <w:t xml:space="preserve"> – pri jednotlivých hláskach</w:t>
      </w:r>
    </w:p>
    <w:p w:rsidR="002D2486" w:rsidRPr="005C63D8" w:rsidRDefault="002D2486" w:rsidP="002D2486">
      <w:pPr>
        <w:spacing w:line="360" w:lineRule="auto"/>
        <w:jc w:val="both"/>
        <w:rPr>
          <w:b/>
          <w:bCs/>
          <w:sz w:val="24"/>
          <w:szCs w:val="24"/>
        </w:rPr>
      </w:pPr>
    </w:p>
    <w:p w:rsidR="002D2486" w:rsidRPr="005C63D8" w:rsidRDefault="002D2486" w:rsidP="002D2486">
      <w:pPr>
        <w:spacing w:line="360" w:lineRule="auto"/>
        <w:jc w:val="both"/>
        <w:rPr>
          <w:b/>
          <w:bCs/>
          <w:sz w:val="24"/>
          <w:szCs w:val="24"/>
        </w:rPr>
      </w:pPr>
      <w:r w:rsidRPr="005C63D8">
        <w:rPr>
          <w:b/>
          <w:bCs/>
          <w:sz w:val="24"/>
          <w:szCs w:val="24"/>
        </w:rPr>
        <w:t xml:space="preserve">METÓDY A FORMY: </w:t>
      </w:r>
    </w:p>
    <w:p w:rsidR="002D2486" w:rsidRPr="005C63D8" w:rsidRDefault="002D2486" w:rsidP="002D2486">
      <w:pPr>
        <w:pStyle w:val="Default"/>
        <w:spacing w:line="360" w:lineRule="auto"/>
        <w:jc w:val="both"/>
        <w:rPr>
          <w:lang w:val="sk-SK"/>
        </w:rPr>
      </w:pPr>
    </w:p>
    <w:p w:rsidR="002D2486" w:rsidRPr="005C63D8" w:rsidRDefault="002D2486" w:rsidP="002D2486">
      <w:pPr>
        <w:pStyle w:val="Default"/>
        <w:spacing w:line="360" w:lineRule="auto"/>
        <w:jc w:val="both"/>
        <w:rPr>
          <w:lang w:val="sk-SK"/>
        </w:rPr>
      </w:pPr>
      <w:r w:rsidRPr="005C63D8">
        <w:rPr>
          <w:lang w:val="sk-SK"/>
        </w:rPr>
        <w:t xml:space="preserve">Pri výučbe slovenského jazyka využívame najmä: </w:t>
      </w:r>
    </w:p>
    <w:p w:rsidR="002D2486" w:rsidRPr="005C63D8" w:rsidRDefault="002D2486" w:rsidP="002D2486">
      <w:pPr>
        <w:pStyle w:val="Default"/>
        <w:numPr>
          <w:ilvl w:val="0"/>
          <w:numId w:val="89"/>
        </w:numPr>
        <w:spacing w:line="360" w:lineRule="auto"/>
        <w:jc w:val="both"/>
        <w:rPr>
          <w:lang w:val="sk-SK"/>
        </w:rPr>
      </w:pPr>
      <w:r w:rsidRPr="005C63D8">
        <w:rPr>
          <w:rFonts w:eastAsiaTheme="minorHAnsi"/>
          <w:lang w:val="sk-SK" w:eastAsia="en-US"/>
        </w:rPr>
        <w:t>motivačné metódy - motivačné rozprávanie, motivačný rozhovor, pochvala, povzbudenie a kritika</w:t>
      </w:r>
    </w:p>
    <w:p w:rsidR="002D2486" w:rsidRPr="005C63D8" w:rsidRDefault="002D2486" w:rsidP="002D2486">
      <w:pPr>
        <w:pStyle w:val="Default"/>
        <w:numPr>
          <w:ilvl w:val="0"/>
          <w:numId w:val="89"/>
        </w:numPr>
        <w:spacing w:line="360" w:lineRule="auto"/>
        <w:jc w:val="both"/>
        <w:rPr>
          <w:lang w:val="sk-SK"/>
        </w:rPr>
      </w:pPr>
      <w:r w:rsidRPr="005C63D8">
        <w:rPr>
          <w:rFonts w:eastAsiaTheme="minorHAnsi"/>
          <w:lang w:val="sk-SK" w:eastAsia="en-US"/>
        </w:rPr>
        <w:t xml:space="preserve">slovné metódy  - rozprávanie </w:t>
      </w:r>
      <w:r w:rsidRPr="005C63D8">
        <w:rPr>
          <w:lang w:val="sk-SK"/>
        </w:rPr>
        <w:t>(vyjadrovanie skúseností a aktívne počúvanie)</w:t>
      </w:r>
      <w:r w:rsidRPr="005C63D8">
        <w:rPr>
          <w:rFonts w:eastAsiaTheme="minorHAnsi"/>
          <w:lang w:val="sk-SK" w:eastAsia="en-US"/>
        </w:rPr>
        <w:t xml:space="preserve">, opis, vysvetľovanie, rozhovor </w:t>
      </w:r>
      <w:r w:rsidRPr="005C63D8">
        <w:rPr>
          <w:lang w:val="sk-SK"/>
        </w:rPr>
        <w:t>(aktivizovanie poznatkov a skúseností žiakov)</w:t>
      </w:r>
      <w:r w:rsidRPr="005C63D8">
        <w:rPr>
          <w:rFonts w:eastAsiaTheme="minorHAnsi"/>
          <w:lang w:val="sk-SK" w:eastAsia="en-US"/>
        </w:rPr>
        <w:t>, beseda, dramatizácia</w:t>
      </w:r>
    </w:p>
    <w:p w:rsidR="002D2486" w:rsidRPr="005C63D8" w:rsidRDefault="002D2486" w:rsidP="002D2486">
      <w:pPr>
        <w:pStyle w:val="Default"/>
        <w:numPr>
          <w:ilvl w:val="0"/>
          <w:numId w:val="89"/>
        </w:numPr>
        <w:spacing w:after="3" w:line="360" w:lineRule="auto"/>
        <w:jc w:val="both"/>
        <w:rPr>
          <w:lang w:val="sk-SK"/>
        </w:rPr>
      </w:pPr>
      <w:r w:rsidRPr="005C63D8">
        <w:rPr>
          <w:lang w:val="sk-SK"/>
        </w:rPr>
        <w:t xml:space="preserve">výklad učiteľa </w:t>
      </w:r>
    </w:p>
    <w:p w:rsidR="002D2486" w:rsidRPr="005C63D8" w:rsidRDefault="002D2486" w:rsidP="002D2486">
      <w:pPr>
        <w:pStyle w:val="Default"/>
        <w:numPr>
          <w:ilvl w:val="0"/>
          <w:numId w:val="89"/>
        </w:numPr>
        <w:spacing w:after="3" w:line="360" w:lineRule="auto"/>
        <w:jc w:val="both"/>
        <w:rPr>
          <w:lang w:val="sk-SK"/>
        </w:rPr>
      </w:pPr>
      <w:r w:rsidRPr="005C63D8">
        <w:rPr>
          <w:lang w:val="sk-SK"/>
        </w:rPr>
        <w:t xml:space="preserve">demonštračné metódy </w:t>
      </w:r>
    </w:p>
    <w:p w:rsidR="002D2486" w:rsidRPr="005C63D8" w:rsidRDefault="002D2486" w:rsidP="002D2486">
      <w:pPr>
        <w:pStyle w:val="Default"/>
        <w:numPr>
          <w:ilvl w:val="0"/>
          <w:numId w:val="89"/>
        </w:numPr>
        <w:spacing w:after="3" w:line="360" w:lineRule="auto"/>
        <w:jc w:val="both"/>
        <w:rPr>
          <w:lang w:val="sk-SK"/>
        </w:rPr>
      </w:pPr>
      <w:r w:rsidRPr="005C63D8">
        <w:rPr>
          <w:lang w:val="sk-SK"/>
        </w:rPr>
        <w:t xml:space="preserve">kooperatívne vyučovanie (forma skupinového vyučovania – napr. vo dvojiciach) </w:t>
      </w:r>
    </w:p>
    <w:p w:rsidR="002D2486" w:rsidRPr="005C63D8" w:rsidRDefault="002D2486" w:rsidP="002D2486">
      <w:pPr>
        <w:pStyle w:val="Default"/>
        <w:numPr>
          <w:ilvl w:val="0"/>
          <w:numId w:val="89"/>
        </w:numPr>
        <w:spacing w:line="360" w:lineRule="auto"/>
        <w:jc w:val="both"/>
        <w:rPr>
          <w:lang w:val="sk-SK"/>
        </w:rPr>
      </w:pPr>
      <w:r w:rsidRPr="005C63D8">
        <w:rPr>
          <w:lang w:val="sk-SK"/>
        </w:rPr>
        <w:t xml:space="preserve">individuálna práca žiakov </w:t>
      </w:r>
    </w:p>
    <w:p w:rsidR="002D2486" w:rsidRPr="005C63D8" w:rsidRDefault="002D2486" w:rsidP="002D2486">
      <w:pPr>
        <w:spacing w:line="360" w:lineRule="auto"/>
        <w:jc w:val="both"/>
        <w:rPr>
          <w:b/>
          <w:bCs/>
          <w:sz w:val="24"/>
          <w:szCs w:val="24"/>
        </w:rPr>
      </w:pPr>
    </w:p>
    <w:p w:rsidR="002D2486" w:rsidRPr="005C63D8" w:rsidRDefault="002D2486" w:rsidP="002D2486">
      <w:pPr>
        <w:spacing w:line="360" w:lineRule="auto"/>
        <w:jc w:val="both"/>
        <w:rPr>
          <w:b/>
          <w:bCs/>
          <w:sz w:val="24"/>
          <w:szCs w:val="24"/>
        </w:rPr>
      </w:pPr>
      <w:r w:rsidRPr="005C63D8">
        <w:rPr>
          <w:b/>
          <w:bCs/>
          <w:sz w:val="24"/>
          <w:szCs w:val="24"/>
        </w:rPr>
        <w:t xml:space="preserve">UČEBNÉ ZDROJE: </w:t>
      </w:r>
    </w:p>
    <w:p w:rsidR="002D2486" w:rsidRPr="005C63D8" w:rsidRDefault="002D2486" w:rsidP="002D2486">
      <w:pPr>
        <w:pStyle w:val="Default"/>
        <w:spacing w:line="360" w:lineRule="auto"/>
        <w:jc w:val="both"/>
        <w:rPr>
          <w:lang w:val="sk-SK"/>
        </w:rPr>
      </w:pPr>
    </w:p>
    <w:p w:rsidR="002D2486" w:rsidRPr="005C63D8" w:rsidRDefault="002D2486" w:rsidP="002D2486">
      <w:pPr>
        <w:pStyle w:val="Default"/>
        <w:spacing w:line="360" w:lineRule="auto"/>
        <w:jc w:val="both"/>
        <w:rPr>
          <w:lang w:val="sk-SK"/>
        </w:rPr>
      </w:pPr>
      <w:r w:rsidRPr="005C63D8">
        <w:rPr>
          <w:lang w:val="sk-SK"/>
        </w:rPr>
        <w:tab/>
        <w:t xml:space="preserve">Učebnice slovenského jazyka, obrázky, pracovné listy, didaktické prostriedky, edukačné DVD a CD. Dbá sa o to, aby žiaci správne používali zásadu názornosti v </w:t>
      </w:r>
      <w:r w:rsidRPr="005C63D8">
        <w:rPr>
          <w:lang w:val="sk-SK"/>
        </w:rPr>
        <w:lastRenderedPageBreak/>
        <w:t xml:space="preserve">závislosti od intelektovej úrovne triedy, aby nebrzdili rozvoj ich abstraktného myslenia, čo je jedným </w:t>
      </w:r>
    </w:p>
    <w:p w:rsidR="002D2486" w:rsidRPr="005C63D8" w:rsidRDefault="002D2486" w:rsidP="002D2486">
      <w:pPr>
        <w:spacing w:line="360" w:lineRule="auto"/>
        <w:jc w:val="both"/>
        <w:rPr>
          <w:b/>
          <w:bCs/>
          <w:sz w:val="24"/>
          <w:szCs w:val="24"/>
        </w:rPr>
      </w:pPr>
      <w:r w:rsidRPr="005C63D8">
        <w:rPr>
          <w:sz w:val="24"/>
          <w:szCs w:val="24"/>
        </w:rPr>
        <w:t>z dôležitých konečných cieľov vyučovania slovenského jazyka.</w:t>
      </w:r>
    </w:p>
    <w:p w:rsidR="002D2486" w:rsidRPr="005C63D8" w:rsidRDefault="002D2486" w:rsidP="002D2486">
      <w:pPr>
        <w:pStyle w:val="tl"/>
        <w:widowControl/>
        <w:autoSpaceDE/>
        <w:autoSpaceDN/>
        <w:adjustRightInd/>
        <w:spacing w:after="0" w:line="360" w:lineRule="auto"/>
        <w:jc w:val="both"/>
        <w:rPr>
          <w:b/>
          <w:bCs/>
        </w:rPr>
      </w:pPr>
    </w:p>
    <w:p w:rsidR="002D2486" w:rsidRPr="005C63D8" w:rsidRDefault="002D2486" w:rsidP="002D2486">
      <w:pPr>
        <w:pStyle w:val="tl"/>
        <w:widowControl/>
        <w:autoSpaceDE/>
        <w:autoSpaceDN/>
        <w:adjustRightInd/>
        <w:spacing w:after="0" w:line="360" w:lineRule="auto"/>
        <w:jc w:val="both"/>
        <w:rPr>
          <w:b/>
          <w:bCs/>
        </w:rPr>
      </w:pPr>
      <w:r w:rsidRPr="005C63D8">
        <w:rPr>
          <w:b/>
          <w:bCs/>
        </w:rPr>
        <w:t>HODNOTENIE PREDMETU:</w:t>
      </w:r>
    </w:p>
    <w:p w:rsidR="002D2486" w:rsidRPr="005C63D8" w:rsidRDefault="002D2486" w:rsidP="002D2486">
      <w:pPr>
        <w:spacing w:line="360" w:lineRule="auto"/>
        <w:jc w:val="both"/>
        <w:rPr>
          <w:sz w:val="24"/>
          <w:szCs w:val="24"/>
        </w:rPr>
      </w:pPr>
    </w:p>
    <w:p w:rsidR="002D2486" w:rsidRPr="005C63D8" w:rsidRDefault="002D2486" w:rsidP="002D2486">
      <w:pPr>
        <w:spacing w:line="360" w:lineRule="auto"/>
        <w:jc w:val="both"/>
        <w:rPr>
          <w:sz w:val="24"/>
          <w:szCs w:val="24"/>
        </w:rPr>
      </w:pPr>
      <w:r w:rsidRPr="005C63D8">
        <w:rPr>
          <w:sz w:val="24"/>
          <w:szCs w:val="24"/>
        </w:rPr>
        <w:tab/>
        <w:t>Žiak sa hodnotí podľa Metodických pokynov 19/ 2015 slovným hodnotením žiakov so stredným stupňom mentálneho postihnutia – B variant.</w:t>
      </w:r>
    </w:p>
    <w:p w:rsidR="002D2486" w:rsidRPr="005C63D8" w:rsidRDefault="002D2486" w:rsidP="002D2486">
      <w:pPr>
        <w:spacing w:line="360" w:lineRule="auto"/>
        <w:jc w:val="both"/>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tbl>
      <w:tblPr>
        <w:tblW w:w="8553" w:type="dxa"/>
        <w:tblInd w:w="55" w:type="dxa"/>
        <w:tblCellMar>
          <w:left w:w="70" w:type="dxa"/>
          <w:right w:w="70" w:type="dxa"/>
        </w:tblCellMar>
        <w:tblLook w:val="04A0" w:firstRow="1" w:lastRow="0" w:firstColumn="1" w:lastColumn="0" w:noHBand="0" w:noVBand="1"/>
      </w:tblPr>
      <w:tblGrid>
        <w:gridCol w:w="4276"/>
        <w:gridCol w:w="4277"/>
      </w:tblGrid>
      <w:tr w:rsidR="002D2486" w:rsidRPr="005C63D8" w:rsidTr="00306B43">
        <w:trPr>
          <w:trHeight w:val="304"/>
        </w:trPr>
        <w:tc>
          <w:tcPr>
            <w:tcW w:w="855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Učebné osnovy</w:t>
            </w:r>
          </w:p>
        </w:tc>
      </w:tr>
      <w:tr w:rsidR="002D2486" w:rsidRPr="005C63D8" w:rsidTr="00306B43">
        <w:trPr>
          <w:trHeight w:val="304"/>
        </w:trPr>
        <w:tc>
          <w:tcPr>
            <w:tcW w:w="8553" w:type="dxa"/>
            <w:gridSpan w:val="2"/>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b/>
                <w:bCs/>
                <w:sz w:val="24"/>
                <w:szCs w:val="24"/>
                <w:lang w:eastAsia="sk-SK"/>
              </w:rPr>
            </w:pPr>
          </w:p>
        </w:tc>
      </w:tr>
      <w:tr w:rsidR="002D2486" w:rsidRPr="005C63D8" w:rsidTr="00306B43">
        <w:trPr>
          <w:trHeight w:val="654"/>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b/>
                <w:bCs/>
                <w:sz w:val="24"/>
                <w:szCs w:val="24"/>
                <w:lang w:eastAsia="sk-SK"/>
              </w:rPr>
            </w:pPr>
            <w:r w:rsidRPr="005C63D8">
              <w:rPr>
                <w:b/>
                <w:bCs/>
                <w:sz w:val="24"/>
                <w:szCs w:val="24"/>
                <w:lang w:eastAsia="sk-SK"/>
              </w:rPr>
              <w:t>Názov predmetu</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b/>
                <w:sz w:val="24"/>
                <w:szCs w:val="24"/>
                <w:lang w:eastAsia="sk-SK"/>
              </w:rPr>
            </w:pPr>
            <w:r w:rsidRPr="005C63D8">
              <w:rPr>
                <w:b/>
                <w:sz w:val="24"/>
                <w:szCs w:val="24"/>
                <w:lang w:eastAsia="sk-SK"/>
              </w:rPr>
              <w:t>Rozvíjanie komunikačných schopností</w:t>
            </w:r>
          </w:p>
        </w:tc>
      </w:tr>
      <w:tr w:rsidR="002D2486" w:rsidRPr="005C63D8" w:rsidTr="00306B43">
        <w:trPr>
          <w:trHeight w:val="319"/>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Časový rozsah výučby</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4</w:t>
            </w:r>
          </w:p>
        </w:tc>
      </w:tr>
      <w:tr w:rsidR="002D2486" w:rsidRPr="005C63D8" w:rsidTr="00306B43">
        <w:trPr>
          <w:trHeight w:val="319"/>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 xml:space="preserve">Ročník </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Štvrtý</w:t>
            </w:r>
          </w:p>
        </w:tc>
      </w:tr>
      <w:tr w:rsidR="002D2486" w:rsidRPr="005C63D8" w:rsidTr="00306B43">
        <w:trPr>
          <w:trHeight w:val="319"/>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Škola</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ZŠ Varhaňovce</w:t>
            </w:r>
          </w:p>
        </w:tc>
      </w:tr>
      <w:tr w:rsidR="002D2486" w:rsidRPr="005C63D8" w:rsidTr="00306B43">
        <w:trPr>
          <w:trHeight w:val="639"/>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Názov školského vzdelávacieho programu</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ŠkVP pre žiakov so stredným stupňom mentálneho postihnutia</w:t>
            </w:r>
          </w:p>
        </w:tc>
      </w:tr>
      <w:tr w:rsidR="002D2486" w:rsidRPr="005C63D8" w:rsidTr="00306B43">
        <w:trPr>
          <w:trHeight w:val="319"/>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Stupeň vzdelania</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ISCED 1 - primárne vzdelanie</w:t>
            </w:r>
          </w:p>
        </w:tc>
      </w:tr>
      <w:tr w:rsidR="002D2486" w:rsidRPr="005C63D8" w:rsidTr="00306B43">
        <w:trPr>
          <w:trHeight w:val="319"/>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Dĺžka štúdia</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4 roky</w:t>
            </w:r>
          </w:p>
        </w:tc>
      </w:tr>
      <w:tr w:rsidR="002D2486" w:rsidRPr="005C63D8" w:rsidTr="00306B43">
        <w:trPr>
          <w:trHeight w:val="319"/>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Forma štúdia</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Denná</w:t>
            </w:r>
          </w:p>
        </w:tc>
      </w:tr>
      <w:tr w:rsidR="002D2486" w:rsidRPr="005C63D8" w:rsidTr="00306B43">
        <w:trPr>
          <w:trHeight w:val="319"/>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Vyučovací jazyk</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Slovenský</w:t>
            </w:r>
          </w:p>
        </w:tc>
      </w:tr>
    </w:tbl>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r w:rsidRPr="005C63D8">
        <w:rPr>
          <w:b/>
          <w:sz w:val="24"/>
          <w:szCs w:val="24"/>
        </w:rPr>
        <w:t>CHARAKTERISTIKA PREDMETU:</w:t>
      </w:r>
    </w:p>
    <w:p w:rsidR="002D2486" w:rsidRPr="005C63D8" w:rsidRDefault="002D2486" w:rsidP="002D2486">
      <w:pPr>
        <w:spacing w:line="360" w:lineRule="auto"/>
        <w:jc w:val="both"/>
        <w:rPr>
          <w:sz w:val="24"/>
          <w:szCs w:val="24"/>
        </w:rPr>
      </w:pPr>
    </w:p>
    <w:p w:rsidR="002D2486" w:rsidRPr="005C63D8" w:rsidRDefault="002D2486" w:rsidP="002D2486">
      <w:pPr>
        <w:pStyle w:val="Default"/>
        <w:spacing w:line="360" w:lineRule="auto"/>
        <w:rPr>
          <w:rFonts w:eastAsiaTheme="minorHAnsi"/>
          <w:lang w:val="sk-SK" w:eastAsia="en-US"/>
        </w:rPr>
      </w:pPr>
      <w:r w:rsidRPr="005C63D8">
        <w:rPr>
          <w:lang w:val="sk-SK"/>
        </w:rPr>
        <w:tab/>
      </w:r>
      <w:r w:rsidRPr="005C63D8">
        <w:rPr>
          <w:rFonts w:eastAsiaTheme="minorHAnsi"/>
          <w:lang w:val="sk-SK" w:eastAsia="en-US"/>
        </w:rPr>
        <w:t xml:space="preserve">Cieľom predmetu rozvíjanie komunikačných schopností, ktorý sa prelína každým ročníkom a predmetom výchovy a vzdelávania žiakov so stredným stupňom mentálneho postihnutia je rozširovanie funkčnej komunikácie v kategóriách: </w:t>
      </w:r>
    </w:p>
    <w:p w:rsidR="002D2486" w:rsidRPr="005C63D8" w:rsidRDefault="002D2486" w:rsidP="002D2486">
      <w:pPr>
        <w:autoSpaceDE w:val="0"/>
        <w:autoSpaceDN w:val="0"/>
        <w:adjustRightInd w:val="0"/>
        <w:spacing w:line="360" w:lineRule="auto"/>
        <w:rPr>
          <w:rFonts w:eastAsiaTheme="minorHAnsi"/>
          <w:sz w:val="24"/>
          <w:szCs w:val="24"/>
          <w:lang w:eastAsia="en-US"/>
        </w:rPr>
      </w:pPr>
      <w:r w:rsidRPr="005C63D8">
        <w:rPr>
          <w:rFonts w:eastAsiaTheme="minorHAnsi"/>
          <w:sz w:val="24"/>
          <w:szCs w:val="24"/>
          <w:lang w:eastAsia="en-US"/>
        </w:rPr>
        <w:t xml:space="preserve">- žiadanie osobných potrieb </w:t>
      </w:r>
    </w:p>
    <w:p w:rsidR="002D2486" w:rsidRPr="005C63D8" w:rsidRDefault="002D2486" w:rsidP="002D2486">
      <w:pPr>
        <w:autoSpaceDE w:val="0"/>
        <w:autoSpaceDN w:val="0"/>
        <w:adjustRightInd w:val="0"/>
        <w:spacing w:line="360" w:lineRule="auto"/>
        <w:rPr>
          <w:rFonts w:eastAsiaTheme="minorHAnsi"/>
          <w:sz w:val="24"/>
          <w:szCs w:val="24"/>
          <w:lang w:eastAsia="en-US"/>
        </w:rPr>
      </w:pPr>
      <w:r w:rsidRPr="005C63D8">
        <w:rPr>
          <w:rFonts w:eastAsiaTheme="minorHAnsi"/>
          <w:sz w:val="24"/>
          <w:szCs w:val="24"/>
          <w:lang w:eastAsia="en-US"/>
        </w:rPr>
        <w:t xml:space="preserve">- reakcie na správanie iných ľudí </w:t>
      </w:r>
    </w:p>
    <w:p w:rsidR="002D2486" w:rsidRPr="005C63D8" w:rsidRDefault="002D2486" w:rsidP="002D2486">
      <w:pPr>
        <w:autoSpaceDE w:val="0"/>
        <w:autoSpaceDN w:val="0"/>
        <w:adjustRightInd w:val="0"/>
        <w:spacing w:line="360" w:lineRule="auto"/>
        <w:rPr>
          <w:rFonts w:eastAsiaTheme="minorHAnsi"/>
          <w:sz w:val="24"/>
          <w:szCs w:val="24"/>
          <w:lang w:eastAsia="en-US"/>
        </w:rPr>
      </w:pPr>
      <w:r w:rsidRPr="005C63D8">
        <w:rPr>
          <w:rFonts w:eastAsiaTheme="minorHAnsi"/>
          <w:sz w:val="24"/>
          <w:szCs w:val="24"/>
          <w:lang w:eastAsia="en-US"/>
        </w:rPr>
        <w:t xml:space="preserve">- komentovanie </w:t>
      </w:r>
    </w:p>
    <w:p w:rsidR="002D2486" w:rsidRPr="005C63D8" w:rsidRDefault="002D2486" w:rsidP="002D2486">
      <w:pPr>
        <w:autoSpaceDE w:val="0"/>
        <w:autoSpaceDN w:val="0"/>
        <w:adjustRightInd w:val="0"/>
        <w:spacing w:line="360" w:lineRule="auto"/>
        <w:rPr>
          <w:rFonts w:eastAsiaTheme="minorHAnsi"/>
          <w:sz w:val="24"/>
          <w:szCs w:val="24"/>
          <w:lang w:eastAsia="en-US"/>
        </w:rPr>
      </w:pPr>
      <w:r w:rsidRPr="005C63D8">
        <w:rPr>
          <w:rFonts w:eastAsiaTheme="minorHAnsi"/>
          <w:sz w:val="24"/>
          <w:szCs w:val="24"/>
          <w:lang w:eastAsia="en-US"/>
        </w:rPr>
        <w:t xml:space="preserve">- žiadanie informácií </w:t>
      </w:r>
    </w:p>
    <w:p w:rsidR="002D2486" w:rsidRPr="005C63D8" w:rsidRDefault="002D2486" w:rsidP="002D2486">
      <w:pPr>
        <w:autoSpaceDE w:val="0"/>
        <w:autoSpaceDN w:val="0"/>
        <w:adjustRightInd w:val="0"/>
        <w:spacing w:line="360" w:lineRule="auto"/>
        <w:rPr>
          <w:rFonts w:eastAsiaTheme="minorHAnsi"/>
          <w:sz w:val="24"/>
          <w:szCs w:val="24"/>
          <w:lang w:eastAsia="en-US"/>
        </w:rPr>
      </w:pPr>
      <w:r w:rsidRPr="005C63D8">
        <w:rPr>
          <w:rFonts w:eastAsiaTheme="minorHAnsi"/>
          <w:sz w:val="24"/>
          <w:szCs w:val="24"/>
          <w:lang w:eastAsia="en-US"/>
        </w:rPr>
        <w:t xml:space="preserve">- vyjadrovanie pocitov </w:t>
      </w:r>
    </w:p>
    <w:p w:rsidR="002D2486" w:rsidRPr="005C63D8" w:rsidRDefault="002D2486" w:rsidP="002D2486">
      <w:pPr>
        <w:spacing w:line="360" w:lineRule="auto"/>
        <w:jc w:val="both"/>
        <w:rPr>
          <w:rFonts w:eastAsiaTheme="minorHAnsi"/>
          <w:sz w:val="24"/>
          <w:szCs w:val="24"/>
          <w:lang w:eastAsia="en-US"/>
        </w:rPr>
      </w:pPr>
      <w:r w:rsidRPr="005C63D8">
        <w:rPr>
          <w:rFonts w:eastAsiaTheme="minorHAnsi"/>
          <w:sz w:val="24"/>
          <w:szCs w:val="24"/>
          <w:lang w:eastAsia="en-US"/>
        </w:rPr>
        <w:t>- vyjadrovanie prosociálnych postojov.</w:t>
      </w:r>
    </w:p>
    <w:p w:rsidR="002D2486" w:rsidRPr="005C63D8" w:rsidRDefault="002D2486" w:rsidP="002D2486">
      <w:pPr>
        <w:spacing w:line="360" w:lineRule="auto"/>
        <w:jc w:val="both"/>
        <w:rPr>
          <w:b/>
          <w:sz w:val="24"/>
          <w:szCs w:val="24"/>
        </w:rPr>
      </w:pPr>
    </w:p>
    <w:tbl>
      <w:tblPr>
        <w:tblW w:w="8428" w:type="dxa"/>
        <w:tblInd w:w="55" w:type="dxa"/>
        <w:tblCellMar>
          <w:left w:w="70" w:type="dxa"/>
          <w:right w:w="70" w:type="dxa"/>
        </w:tblCellMar>
        <w:tblLook w:val="04A0" w:firstRow="1" w:lastRow="0" w:firstColumn="1" w:lastColumn="0" w:noHBand="0" w:noVBand="1"/>
      </w:tblPr>
      <w:tblGrid>
        <w:gridCol w:w="2107"/>
        <w:gridCol w:w="2107"/>
        <w:gridCol w:w="2107"/>
        <w:gridCol w:w="2107"/>
      </w:tblGrid>
      <w:tr w:rsidR="002D2486" w:rsidRPr="005C63D8" w:rsidTr="00306B43">
        <w:trPr>
          <w:trHeight w:val="350"/>
        </w:trPr>
        <w:tc>
          <w:tcPr>
            <w:tcW w:w="21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Predmet</w:t>
            </w:r>
          </w:p>
        </w:tc>
        <w:tc>
          <w:tcPr>
            <w:tcW w:w="2107"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ŠVP</w:t>
            </w:r>
          </w:p>
        </w:tc>
        <w:tc>
          <w:tcPr>
            <w:tcW w:w="2107"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ŠkVP</w:t>
            </w:r>
          </w:p>
        </w:tc>
        <w:tc>
          <w:tcPr>
            <w:tcW w:w="2107"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Spolu</w:t>
            </w:r>
          </w:p>
        </w:tc>
      </w:tr>
      <w:tr w:rsidR="002D2486" w:rsidRPr="005C63D8" w:rsidTr="00306B43">
        <w:trPr>
          <w:trHeight w:val="667"/>
        </w:trPr>
        <w:tc>
          <w:tcPr>
            <w:tcW w:w="21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Rozvíjanie komunikačných schopností</w:t>
            </w:r>
          </w:p>
        </w:tc>
        <w:tc>
          <w:tcPr>
            <w:tcW w:w="2107"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 3</w:t>
            </w:r>
          </w:p>
        </w:tc>
        <w:tc>
          <w:tcPr>
            <w:tcW w:w="2107"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1</w:t>
            </w:r>
          </w:p>
        </w:tc>
        <w:tc>
          <w:tcPr>
            <w:tcW w:w="2107"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4</w:t>
            </w:r>
          </w:p>
        </w:tc>
      </w:tr>
    </w:tbl>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r w:rsidRPr="005C63D8">
        <w:rPr>
          <w:b/>
          <w:sz w:val="24"/>
          <w:szCs w:val="24"/>
        </w:rPr>
        <w:t>CIELE:</w:t>
      </w:r>
    </w:p>
    <w:p w:rsidR="002D2486" w:rsidRPr="005C63D8" w:rsidRDefault="002D2486" w:rsidP="002D2486">
      <w:pPr>
        <w:pStyle w:val="Default"/>
        <w:spacing w:line="360" w:lineRule="auto"/>
        <w:jc w:val="both"/>
        <w:rPr>
          <w:lang w:val="sk-SK"/>
        </w:rPr>
      </w:pPr>
    </w:p>
    <w:p w:rsidR="002D2486" w:rsidRPr="005C63D8" w:rsidRDefault="002D2486" w:rsidP="002D2486">
      <w:pPr>
        <w:pStyle w:val="Odsekzoznamu"/>
        <w:numPr>
          <w:ilvl w:val="0"/>
          <w:numId w:val="89"/>
        </w:num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 xml:space="preserve">Rozvíjať praktické používanie jazyka na dorozumievanie, a to s použitím verbálnych aj neverbálnych komunikačných prostriedkov, </w:t>
      </w:r>
    </w:p>
    <w:p w:rsidR="002D2486" w:rsidRPr="005C63D8" w:rsidRDefault="002D2486" w:rsidP="002D2486">
      <w:pPr>
        <w:pStyle w:val="Odsekzoznamu"/>
        <w:numPr>
          <w:ilvl w:val="0"/>
          <w:numId w:val="89"/>
        </w:num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 xml:space="preserve">rozvíjať slovnú zásobu, chápanie pojmov a ich používanie v komunikácii, </w:t>
      </w:r>
    </w:p>
    <w:p w:rsidR="002D2486" w:rsidRPr="005C63D8" w:rsidRDefault="002D2486" w:rsidP="002D2486">
      <w:pPr>
        <w:pStyle w:val="Default"/>
        <w:numPr>
          <w:ilvl w:val="0"/>
          <w:numId w:val="89"/>
        </w:numPr>
        <w:spacing w:line="360" w:lineRule="auto"/>
        <w:jc w:val="both"/>
        <w:rPr>
          <w:rFonts w:eastAsiaTheme="minorHAnsi"/>
          <w:lang w:val="sk-SK" w:eastAsia="en-US"/>
        </w:rPr>
      </w:pPr>
      <w:r w:rsidRPr="005C63D8">
        <w:rPr>
          <w:rFonts w:eastAsiaTheme="minorHAnsi"/>
          <w:lang w:val="sk-SK" w:eastAsia="en-US"/>
        </w:rPr>
        <w:t>rozvíjať jazykový cit, syntaktické a morfologické pravidlá, aplikovať ich do hovorenej i písanej podoby (podľa individuálnych schopností žiaka),</w:t>
      </w:r>
    </w:p>
    <w:p w:rsidR="002D2486" w:rsidRPr="005C63D8" w:rsidRDefault="002D2486" w:rsidP="002D2486">
      <w:pPr>
        <w:pStyle w:val="Odsekzoznamu"/>
        <w:numPr>
          <w:ilvl w:val="0"/>
          <w:numId w:val="89"/>
        </w:num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rozvíjať fonematické uvedomovanie, schopnosť diferencovať dištinktívne znaky jazyka podľa individuálnych schopností žiaka,</w:t>
      </w:r>
    </w:p>
    <w:p w:rsidR="002D2486" w:rsidRPr="005C63D8" w:rsidRDefault="002D2486" w:rsidP="002D2486">
      <w:pPr>
        <w:pStyle w:val="Default"/>
        <w:numPr>
          <w:ilvl w:val="0"/>
          <w:numId w:val="89"/>
        </w:numPr>
        <w:spacing w:line="360" w:lineRule="auto"/>
        <w:jc w:val="both"/>
        <w:rPr>
          <w:rFonts w:eastAsiaTheme="minorHAnsi"/>
          <w:lang w:val="sk-SK" w:eastAsia="en-US"/>
        </w:rPr>
      </w:pPr>
      <w:r w:rsidRPr="005C63D8">
        <w:rPr>
          <w:rFonts w:eastAsiaTheme="minorHAnsi"/>
          <w:lang w:val="sk-SK" w:eastAsia="en-US"/>
        </w:rPr>
        <w:t>rozvíjať artikulačnú obratnosť a výslovnosť,</w:t>
      </w:r>
    </w:p>
    <w:p w:rsidR="002D2486" w:rsidRPr="005C63D8" w:rsidRDefault="002D2486" w:rsidP="002D2486">
      <w:pPr>
        <w:pStyle w:val="Odsekzoznamu"/>
        <w:numPr>
          <w:ilvl w:val="0"/>
          <w:numId w:val="89"/>
        </w:num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 xml:space="preserve">rozvíjať rozprávačské schopnosti žiakov podľa individuálnych schopností. </w:t>
      </w:r>
    </w:p>
    <w:p w:rsidR="002D2486" w:rsidRPr="005C63D8" w:rsidRDefault="002D2486" w:rsidP="002D2486">
      <w:pPr>
        <w:pStyle w:val="Odsekzoznamu"/>
        <w:numPr>
          <w:ilvl w:val="0"/>
          <w:numId w:val="89"/>
        </w:num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 xml:space="preserve">rozvíjať taktilné a kinestetické vnímanie </w:t>
      </w:r>
    </w:p>
    <w:p w:rsidR="002D2486" w:rsidRPr="005C63D8" w:rsidRDefault="002D2486" w:rsidP="002D2486">
      <w:pPr>
        <w:pStyle w:val="Odsekzoznamu"/>
        <w:numPr>
          <w:ilvl w:val="0"/>
          <w:numId w:val="89"/>
        </w:num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 xml:space="preserve">rozvíjať sluchovú a zrakovú gnóziu (vnímanie, diferenciácia, pamäť). </w:t>
      </w:r>
    </w:p>
    <w:p w:rsidR="002D2486" w:rsidRPr="005C63D8" w:rsidRDefault="002D2486" w:rsidP="002D2486">
      <w:pPr>
        <w:pStyle w:val="Odsekzoznamu"/>
        <w:numPr>
          <w:ilvl w:val="0"/>
          <w:numId w:val="89"/>
        </w:num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 xml:space="preserve">rozvíjať priestorovú orientáciu a orientáciu v čase </w:t>
      </w:r>
    </w:p>
    <w:p w:rsidR="002D2486" w:rsidRPr="005C63D8" w:rsidRDefault="002D2486" w:rsidP="002D2486">
      <w:pPr>
        <w:pStyle w:val="Odsekzoznamu"/>
        <w:numPr>
          <w:ilvl w:val="0"/>
          <w:numId w:val="89"/>
        </w:num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 xml:space="preserve">rozvíjať motorické schopnosti </w:t>
      </w:r>
    </w:p>
    <w:p w:rsidR="002D2486" w:rsidRPr="005C63D8" w:rsidRDefault="002D2486" w:rsidP="002D2486">
      <w:pPr>
        <w:pStyle w:val="Odsekzoznamu"/>
        <w:numPr>
          <w:ilvl w:val="0"/>
          <w:numId w:val="89"/>
        </w:num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 xml:space="preserve">rozvíjať čitateľské a pisateľské schopnosti </w:t>
      </w:r>
    </w:p>
    <w:p w:rsidR="002D2486" w:rsidRPr="005C63D8" w:rsidRDefault="002D2486" w:rsidP="002D2486">
      <w:pPr>
        <w:pStyle w:val="Default"/>
        <w:spacing w:line="360" w:lineRule="auto"/>
        <w:jc w:val="both"/>
        <w:rPr>
          <w:rFonts w:eastAsiaTheme="minorHAnsi"/>
          <w:lang w:val="sk-SK" w:eastAsia="en-US"/>
        </w:rPr>
      </w:pPr>
    </w:p>
    <w:p w:rsidR="002D2486" w:rsidRPr="005C63D8" w:rsidRDefault="002D2486" w:rsidP="002D2486">
      <w:pPr>
        <w:spacing w:line="360" w:lineRule="auto"/>
        <w:jc w:val="both"/>
        <w:rPr>
          <w:b/>
          <w:sz w:val="24"/>
          <w:szCs w:val="24"/>
        </w:rPr>
      </w:pPr>
    </w:p>
    <w:p w:rsidR="002D2486" w:rsidRPr="005C63D8" w:rsidRDefault="002D2486" w:rsidP="002D2486">
      <w:pPr>
        <w:spacing w:line="360" w:lineRule="auto"/>
        <w:rPr>
          <w:b/>
          <w:sz w:val="24"/>
          <w:szCs w:val="24"/>
        </w:rPr>
      </w:pPr>
      <w:r w:rsidRPr="005C63D8">
        <w:rPr>
          <w:b/>
          <w:sz w:val="24"/>
          <w:szCs w:val="24"/>
        </w:rPr>
        <w:t>KĽUČOVÉ KOMPENCIE:</w:t>
      </w:r>
    </w:p>
    <w:p w:rsidR="002D2486" w:rsidRPr="005C63D8" w:rsidRDefault="002D2486" w:rsidP="002D2486">
      <w:pPr>
        <w:spacing w:line="360" w:lineRule="auto"/>
        <w:rPr>
          <w:b/>
          <w:sz w:val="24"/>
          <w:szCs w:val="24"/>
        </w:rPr>
      </w:pP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sociálne komunikačné kompetencie (spôsobilosti)</w:t>
      </w:r>
      <w:r w:rsidRPr="005C63D8">
        <w:rPr>
          <w:bCs/>
        </w:rPr>
        <w:t xml:space="preserve"> - vyjadruje sa ústnou formou adekvátnou primárnemu stupňu vzdelávania a jeho narušenej komunikačnej schopnosti, rozumie obsahu jednoduchého písaného textu, dokáže ho ústne zreprodukovať,  zvláda jednoduchou formou písomnú komunikáciu, dokáže určitý čas sústredene počúvať, je schopný vyjadriť svoj názor, uplatňuje ústretovú komunikáciu pre vytváranie dobrých vzťahov so spolužiakmi, učiteľmi, rodičmi a s ďalšími ľuďmi s ktorými prichádza do kontaktu, rieši konflikty s pomocou dospelých,  je empatický k starým, chorým a ľuďom s postihnutím,  rozumie bežne používaným prejavom neverbálnej komunikácie a dokáže na ne</w:t>
      </w:r>
      <w:r>
        <w:rPr>
          <w:bCs/>
        </w:rPr>
        <w:t xml:space="preserve"> </w:t>
      </w:r>
      <w:r w:rsidRPr="005C63D8">
        <w:rPr>
          <w:bCs/>
        </w:rPr>
        <w:t>adekvátne reagovať podľa svojich možností, na základnej úrovni využíva technické prostriedky komunikácie, rešpektuje dospelých, správa sa v skupine a kolektíve podľa spoločenských pravidiel a noriem, nadväzuje spoločensky prijateľným spôsobom kontakty s druhými.</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 xml:space="preserve">kompetencia (spôsobilosť) učiť sa učiť </w:t>
      </w:r>
      <w:r w:rsidRPr="005C63D8">
        <w:rPr>
          <w:bCs/>
        </w:rPr>
        <w:t>-</w:t>
      </w:r>
      <w:r w:rsidRPr="005C63D8">
        <w:rPr>
          <w:b/>
          <w:bCs/>
        </w:rPr>
        <w:t xml:space="preserve"> </w:t>
      </w:r>
      <w:r w:rsidRPr="005C63D8">
        <w:rPr>
          <w:bCs/>
        </w:rPr>
        <w:t xml:space="preserve">ovláda základy čítania, písania a využíva ich k svojmu vzdelávaniu, používa termíny, znaky s symboly v spojitosti s konkrétnymi situáciami každodenného života, dokáže pracovať s pomocou s učebnicami, pracovnými </w:t>
      </w:r>
      <w:r w:rsidRPr="005C63D8">
        <w:rPr>
          <w:bCs/>
        </w:rPr>
        <w:lastRenderedPageBreak/>
        <w:t>zošitmi a pomôckami, teší sa z vlastných výsledkov, uznáva aj výkon druhých, získané vedomosti, zručnosti a návyky dokáže uplatniť v praktických situáciách.</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 xml:space="preserve">kompetencia (spôsobilosť) riešiť problémy </w:t>
      </w:r>
      <w:r w:rsidRPr="005C63D8">
        <w:rPr>
          <w:bCs/>
        </w:rPr>
        <w:t>- dokáže popísať problém, vie na koho sa môže obrátiť o pomoc pri riešení problémov, v odôvodnených prípadoch dokáže privolať potrebnú pomoc.</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 xml:space="preserve">osobné, sociálne a občianske kompetencie (spôsobilosti) </w:t>
      </w:r>
      <w:r w:rsidRPr="005C63D8">
        <w:rPr>
          <w:bCs/>
        </w:rPr>
        <w:t xml:space="preserve">- uvedomuje si vlastné potreby, využíva svoje možnosti, uvedomuje si, že má svoje práva a aj povinnosti, čiastočne dokáže odhadnúť dôsledky svojich činov, pozná svoje povinnosti, dokáže rešpektovať a prijímať príkazy kompetentných osôb, je schopný počúvať, vysloviť svoj názor a prijať názor iných, dokáže spolupracovať v skupine, je ohľaduplný k iným ľuďom, uvedomuje si potrebu ochrany svojho zdravia, </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 xml:space="preserve">kompetencia (spôsobilosť) vnímať a chápať kultúru a vyjadrovať sa nástrojmi kultúry  </w:t>
      </w:r>
      <w:r w:rsidRPr="005C63D8">
        <w:rPr>
          <w:bCs/>
        </w:rPr>
        <w:t xml:space="preserve">- vníma krásu umeleckých diel, ľudových tradícií, produktov ľudskej práce, pozná bežné pravidlá spoločenského kontaktu (etiketu), správa sa kultúrne, primerane okolnostiam a situáciám, ovláda základné pravidlá a zvyky súvisiace s úpravou zovňajšku človeka, nepoškodzuje kultúrno-historické dedičstvo a pozná ľudové tradície. </w:t>
      </w:r>
    </w:p>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r w:rsidRPr="005C63D8">
        <w:rPr>
          <w:b/>
          <w:sz w:val="24"/>
          <w:szCs w:val="24"/>
        </w:rPr>
        <w:t>OBSAHOVÝ A VZDELÁVACÍ ŠTANDARD:</w:t>
      </w:r>
    </w:p>
    <w:p w:rsidR="002D2486" w:rsidRPr="005C63D8" w:rsidRDefault="002D2486" w:rsidP="002D2486">
      <w:pPr>
        <w:autoSpaceDE w:val="0"/>
        <w:autoSpaceDN w:val="0"/>
        <w:adjustRightInd w:val="0"/>
        <w:spacing w:line="360" w:lineRule="auto"/>
        <w:jc w:val="both"/>
        <w:rPr>
          <w:rFonts w:eastAsiaTheme="minorHAnsi"/>
          <w:sz w:val="24"/>
          <w:szCs w:val="24"/>
          <w:u w:val="single"/>
          <w:lang w:eastAsia="en-US"/>
        </w:rPr>
      </w:pPr>
    </w:p>
    <w:p w:rsidR="002D2486" w:rsidRPr="005C63D8" w:rsidRDefault="002D2486" w:rsidP="002D2486">
      <w:pPr>
        <w:autoSpaceDE w:val="0"/>
        <w:autoSpaceDN w:val="0"/>
        <w:adjustRightInd w:val="0"/>
        <w:spacing w:line="360" w:lineRule="auto"/>
        <w:jc w:val="both"/>
        <w:rPr>
          <w:rFonts w:eastAsiaTheme="minorHAnsi"/>
          <w:sz w:val="24"/>
          <w:szCs w:val="24"/>
          <w:u w:val="single"/>
          <w:lang w:eastAsia="en-US"/>
        </w:rPr>
      </w:pPr>
      <w:r w:rsidRPr="005C63D8">
        <w:rPr>
          <w:rFonts w:eastAsiaTheme="minorHAnsi"/>
          <w:sz w:val="24"/>
          <w:szCs w:val="24"/>
          <w:u w:val="single"/>
          <w:lang w:eastAsia="en-US"/>
        </w:rPr>
        <w:t>Obsah podľa tematických celkov</w:t>
      </w:r>
    </w:p>
    <w:p w:rsidR="002D2486" w:rsidRPr="005C63D8" w:rsidRDefault="002D2486" w:rsidP="002D2486">
      <w:pPr>
        <w:pStyle w:val="Odsekzoznamu"/>
        <w:numPr>
          <w:ilvl w:val="0"/>
          <w:numId w:val="124"/>
        </w:numPr>
        <w:autoSpaceDE w:val="0"/>
        <w:autoSpaceDN w:val="0"/>
        <w:adjustRightInd w:val="0"/>
        <w:spacing w:line="360" w:lineRule="auto"/>
        <w:rPr>
          <w:rFonts w:eastAsiaTheme="minorHAnsi"/>
          <w:sz w:val="24"/>
          <w:szCs w:val="24"/>
          <w:lang w:eastAsia="en-US"/>
        </w:rPr>
      </w:pPr>
      <w:r w:rsidRPr="005C63D8">
        <w:rPr>
          <w:rFonts w:eastAsiaTheme="minorHAnsi"/>
          <w:iCs/>
          <w:sz w:val="24"/>
          <w:szCs w:val="24"/>
          <w:lang w:eastAsia="en-US"/>
        </w:rPr>
        <w:t xml:space="preserve">Porozumenie reči </w:t>
      </w:r>
    </w:p>
    <w:p w:rsidR="002D2486" w:rsidRPr="005C63D8" w:rsidRDefault="002D2486" w:rsidP="002D2486">
      <w:pPr>
        <w:pStyle w:val="Odsekzoznamu"/>
        <w:numPr>
          <w:ilvl w:val="0"/>
          <w:numId w:val="124"/>
        </w:numPr>
        <w:autoSpaceDE w:val="0"/>
        <w:autoSpaceDN w:val="0"/>
        <w:adjustRightInd w:val="0"/>
        <w:spacing w:line="360" w:lineRule="auto"/>
        <w:contextualSpacing/>
        <w:jc w:val="both"/>
        <w:rPr>
          <w:rFonts w:eastAsiaTheme="minorHAnsi"/>
          <w:sz w:val="24"/>
          <w:szCs w:val="24"/>
          <w:lang w:eastAsia="en-US"/>
        </w:rPr>
      </w:pPr>
      <w:r w:rsidRPr="005C63D8">
        <w:rPr>
          <w:sz w:val="24"/>
          <w:szCs w:val="24"/>
        </w:rPr>
        <w:t>Rozvíjanie expresívnej reči</w:t>
      </w:r>
    </w:p>
    <w:p w:rsidR="002D2486" w:rsidRPr="005C63D8" w:rsidRDefault="002D2486" w:rsidP="002D2486">
      <w:pPr>
        <w:pStyle w:val="Odsekzoznamu"/>
        <w:numPr>
          <w:ilvl w:val="0"/>
          <w:numId w:val="124"/>
        </w:num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Rozvíjanie slovnej zásoby</w:t>
      </w:r>
    </w:p>
    <w:p w:rsidR="002D2486" w:rsidRPr="005C63D8" w:rsidRDefault="002D2486" w:rsidP="002D2486">
      <w:pPr>
        <w:pStyle w:val="Odsekzoznamu"/>
        <w:numPr>
          <w:ilvl w:val="0"/>
          <w:numId w:val="124"/>
        </w:num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Rozvíjanie tvorenia viet</w:t>
      </w:r>
    </w:p>
    <w:p w:rsidR="002D2486" w:rsidRPr="005C63D8" w:rsidRDefault="002D2486" w:rsidP="002D2486">
      <w:pPr>
        <w:pStyle w:val="Odsekzoznamu"/>
        <w:numPr>
          <w:ilvl w:val="0"/>
          <w:numId w:val="124"/>
        </w:numPr>
        <w:autoSpaceDE w:val="0"/>
        <w:autoSpaceDN w:val="0"/>
        <w:adjustRightInd w:val="0"/>
        <w:spacing w:line="360" w:lineRule="auto"/>
        <w:jc w:val="both"/>
        <w:rPr>
          <w:rFonts w:eastAsiaTheme="minorHAnsi"/>
          <w:sz w:val="24"/>
          <w:szCs w:val="24"/>
          <w:lang w:eastAsia="en-US"/>
        </w:rPr>
      </w:pPr>
      <w:r w:rsidRPr="005C63D8">
        <w:rPr>
          <w:rFonts w:eastAsiaTheme="minorHAnsi"/>
          <w:iCs/>
          <w:sz w:val="24"/>
          <w:szCs w:val="24"/>
          <w:lang w:eastAsia="en-US"/>
        </w:rPr>
        <w:t>Rozvíjanie diferenciačnej schopnosti</w:t>
      </w:r>
    </w:p>
    <w:p w:rsidR="002D2486" w:rsidRPr="005C63D8" w:rsidRDefault="002D2486" w:rsidP="002D2486">
      <w:pPr>
        <w:pStyle w:val="Odsekzoznamu"/>
        <w:numPr>
          <w:ilvl w:val="0"/>
          <w:numId w:val="124"/>
        </w:num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Rozvíjanie rozprávačskej schopnosti</w:t>
      </w:r>
    </w:p>
    <w:p w:rsidR="002D2486" w:rsidRPr="005C63D8" w:rsidRDefault="002D2486" w:rsidP="002D2486">
      <w:pPr>
        <w:pStyle w:val="Odsekzoznamu"/>
        <w:numPr>
          <w:ilvl w:val="0"/>
          <w:numId w:val="124"/>
        </w:num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Rozvíjanie pravo – ľavej orientácie a orientácie v čase</w:t>
      </w:r>
    </w:p>
    <w:p w:rsidR="002D2486" w:rsidRPr="005C63D8" w:rsidRDefault="002D2486" w:rsidP="002D2486">
      <w:pPr>
        <w:pStyle w:val="Odsekzoznamu"/>
        <w:numPr>
          <w:ilvl w:val="0"/>
          <w:numId w:val="124"/>
        </w:num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Rozvíjanie jemnej a hrubej motoriky</w:t>
      </w:r>
    </w:p>
    <w:p w:rsidR="002D2486" w:rsidRPr="005C63D8" w:rsidRDefault="002D2486" w:rsidP="002D2486">
      <w:pPr>
        <w:pStyle w:val="Odsekzoznamu"/>
        <w:numPr>
          <w:ilvl w:val="0"/>
          <w:numId w:val="124"/>
        </w:numPr>
        <w:autoSpaceDE w:val="0"/>
        <w:autoSpaceDN w:val="0"/>
        <w:adjustRightInd w:val="0"/>
        <w:spacing w:line="360" w:lineRule="auto"/>
        <w:jc w:val="both"/>
        <w:rPr>
          <w:rFonts w:eastAsiaTheme="minorHAnsi"/>
          <w:sz w:val="24"/>
          <w:szCs w:val="24"/>
          <w:u w:val="single"/>
          <w:lang w:eastAsia="en-US"/>
        </w:rPr>
      </w:pPr>
      <w:r w:rsidRPr="005C63D8">
        <w:rPr>
          <w:rFonts w:eastAsiaTheme="minorHAnsi"/>
          <w:sz w:val="24"/>
          <w:szCs w:val="24"/>
          <w:lang w:eastAsia="en-US"/>
        </w:rPr>
        <w:t>Rozvíjanie čitateľských a pisateľských schopností</w:t>
      </w:r>
    </w:p>
    <w:p w:rsidR="002D2486" w:rsidRPr="005C63D8" w:rsidRDefault="002D2486" w:rsidP="002D2486">
      <w:pPr>
        <w:autoSpaceDE w:val="0"/>
        <w:autoSpaceDN w:val="0"/>
        <w:adjustRightInd w:val="0"/>
        <w:spacing w:line="360" w:lineRule="auto"/>
        <w:ind w:left="360"/>
        <w:jc w:val="both"/>
        <w:rPr>
          <w:rFonts w:eastAsiaTheme="minorHAnsi"/>
          <w:sz w:val="24"/>
          <w:szCs w:val="24"/>
          <w:u w:val="single"/>
          <w:lang w:eastAsia="en-US"/>
        </w:rPr>
      </w:pPr>
    </w:p>
    <w:p w:rsidR="002D2486" w:rsidRPr="005C63D8" w:rsidRDefault="002D2486" w:rsidP="002D2486">
      <w:pPr>
        <w:autoSpaceDE w:val="0"/>
        <w:autoSpaceDN w:val="0"/>
        <w:adjustRightInd w:val="0"/>
        <w:spacing w:line="360" w:lineRule="auto"/>
        <w:jc w:val="both"/>
        <w:rPr>
          <w:rFonts w:eastAsiaTheme="minorHAnsi"/>
          <w:sz w:val="24"/>
          <w:szCs w:val="24"/>
          <w:u w:val="single"/>
          <w:lang w:eastAsia="en-US"/>
        </w:rPr>
      </w:pPr>
    </w:p>
    <w:tbl>
      <w:tblPr>
        <w:tblW w:w="8607" w:type="dxa"/>
        <w:tblInd w:w="55" w:type="dxa"/>
        <w:tblCellMar>
          <w:left w:w="70" w:type="dxa"/>
          <w:right w:w="70" w:type="dxa"/>
        </w:tblCellMar>
        <w:tblLook w:val="04A0" w:firstRow="1" w:lastRow="0" w:firstColumn="1" w:lastColumn="0" w:noHBand="0" w:noVBand="1"/>
      </w:tblPr>
      <w:tblGrid>
        <w:gridCol w:w="2869"/>
        <w:gridCol w:w="2869"/>
        <w:gridCol w:w="2869"/>
      </w:tblGrid>
      <w:tr w:rsidR="002D2486" w:rsidRPr="005C63D8" w:rsidTr="00306B43">
        <w:trPr>
          <w:trHeight w:val="278"/>
        </w:trPr>
        <w:tc>
          <w:tcPr>
            <w:tcW w:w="286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jc w:val="center"/>
              <w:rPr>
                <w:b/>
                <w:lang w:eastAsia="sk-SK"/>
              </w:rPr>
            </w:pPr>
            <w:r w:rsidRPr="005C63D8">
              <w:rPr>
                <w:b/>
                <w:lang w:eastAsia="sk-SK"/>
              </w:rPr>
              <w:t>Tematický celok</w:t>
            </w:r>
          </w:p>
        </w:tc>
        <w:tc>
          <w:tcPr>
            <w:tcW w:w="286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jc w:val="center"/>
              <w:rPr>
                <w:b/>
                <w:lang w:eastAsia="sk-SK"/>
              </w:rPr>
            </w:pPr>
            <w:r w:rsidRPr="005C63D8">
              <w:rPr>
                <w:b/>
                <w:lang w:eastAsia="sk-SK"/>
              </w:rPr>
              <w:t>Obsahový štandard</w:t>
            </w:r>
          </w:p>
        </w:tc>
        <w:tc>
          <w:tcPr>
            <w:tcW w:w="286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jc w:val="center"/>
              <w:rPr>
                <w:b/>
                <w:lang w:eastAsia="sk-SK"/>
              </w:rPr>
            </w:pPr>
            <w:r w:rsidRPr="005C63D8">
              <w:rPr>
                <w:b/>
                <w:lang w:eastAsia="sk-SK"/>
              </w:rPr>
              <w:t>Výkonový štandard</w:t>
            </w:r>
          </w:p>
        </w:tc>
      </w:tr>
      <w:tr w:rsidR="002D2486" w:rsidRPr="005C63D8" w:rsidTr="00306B43">
        <w:trPr>
          <w:trHeight w:val="276"/>
        </w:trPr>
        <w:tc>
          <w:tcPr>
            <w:tcW w:w="2869"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r>
      <w:tr w:rsidR="002D2486" w:rsidRPr="005C63D8" w:rsidTr="00306B43">
        <w:trPr>
          <w:trHeight w:val="276"/>
        </w:trPr>
        <w:tc>
          <w:tcPr>
            <w:tcW w:w="2869"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r>
      <w:tr w:rsidR="002D2486" w:rsidRPr="005C63D8" w:rsidTr="00306B43">
        <w:trPr>
          <w:trHeight w:val="3202"/>
        </w:trPr>
        <w:tc>
          <w:tcPr>
            <w:tcW w:w="2869" w:type="dxa"/>
            <w:tcBorders>
              <w:top w:val="single" w:sz="4" w:space="0" w:color="auto"/>
              <w:left w:val="single" w:sz="4" w:space="0" w:color="auto"/>
              <w:right w:val="single" w:sz="4" w:space="0" w:color="auto"/>
            </w:tcBorders>
            <w:shd w:val="clear" w:color="auto" w:fill="auto"/>
            <w:noWrap/>
            <w:vAlign w:val="center"/>
            <w:hideMark/>
          </w:tcPr>
          <w:p w:rsidR="002D2486" w:rsidRPr="005C63D8" w:rsidRDefault="002D2486" w:rsidP="00306B43">
            <w:pPr>
              <w:autoSpaceDE w:val="0"/>
              <w:autoSpaceDN w:val="0"/>
              <w:adjustRightInd w:val="0"/>
              <w:rPr>
                <w:rFonts w:eastAsiaTheme="minorHAnsi"/>
                <w:lang w:eastAsia="en-US"/>
              </w:rPr>
            </w:pPr>
            <w:r w:rsidRPr="005C63D8">
              <w:rPr>
                <w:rFonts w:eastAsiaTheme="minorHAnsi"/>
                <w:iCs/>
                <w:lang w:eastAsia="en-US"/>
              </w:rPr>
              <w:lastRenderedPageBreak/>
              <w:t xml:space="preserve">Porozumenie reči </w:t>
            </w:r>
          </w:p>
          <w:p w:rsidR="002D2486" w:rsidRPr="005C63D8" w:rsidRDefault="002D2486" w:rsidP="00306B43">
            <w:pPr>
              <w:pStyle w:val="Default"/>
              <w:rPr>
                <w:b/>
                <w:sz w:val="22"/>
                <w:szCs w:val="22"/>
                <w:lang w:val="sk-SK" w:eastAsia="sk-SK"/>
              </w:rPr>
            </w:pPr>
          </w:p>
        </w:tc>
        <w:tc>
          <w:tcPr>
            <w:tcW w:w="2869" w:type="dxa"/>
            <w:tcBorders>
              <w:top w:val="single" w:sz="4" w:space="0" w:color="auto"/>
              <w:left w:val="single" w:sz="4" w:space="0" w:color="auto"/>
              <w:right w:val="single" w:sz="4" w:space="0" w:color="auto"/>
            </w:tcBorders>
            <w:shd w:val="clear" w:color="auto" w:fill="auto"/>
            <w:noWrap/>
            <w:vAlign w:val="center"/>
            <w:hideMark/>
          </w:tcPr>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Komentovanie „tu a teraz“. Komentovaním všetkých činností a pomenovávaním predmetov rozvíjame porozumenie pojmov a ich vzájomných súvislostí. Postupujeme od poznávania skutočných predmetov a javov k obrázkom a porozumeniu pojmov.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Kategorizovanie pojmov podľa daných kritérií.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Vykonávanie činností podľa komentovania a porozumenia obsahu prehovoru komunikačného partnera. </w:t>
            </w:r>
          </w:p>
          <w:p w:rsidR="002D2486" w:rsidRPr="005C63D8" w:rsidRDefault="002D2486" w:rsidP="00306B43">
            <w:pPr>
              <w:pStyle w:val="Default"/>
              <w:rPr>
                <w:sz w:val="22"/>
                <w:szCs w:val="22"/>
                <w:lang w:val="sk-SK" w:eastAsia="sk-SK"/>
              </w:rPr>
            </w:pPr>
          </w:p>
        </w:tc>
        <w:tc>
          <w:tcPr>
            <w:tcW w:w="2869" w:type="dxa"/>
            <w:tcBorders>
              <w:top w:val="single" w:sz="4" w:space="0" w:color="auto"/>
              <w:left w:val="single" w:sz="4" w:space="0" w:color="auto"/>
              <w:right w:val="single" w:sz="4" w:space="0" w:color="auto"/>
            </w:tcBorders>
            <w:shd w:val="clear" w:color="auto" w:fill="auto"/>
            <w:noWrap/>
            <w:vAlign w:val="center"/>
            <w:hideMark/>
          </w:tcPr>
          <w:p w:rsidR="002D2486" w:rsidRPr="005C63D8" w:rsidRDefault="002D2486" w:rsidP="00306B43">
            <w:pPr>
              <w:pStyle w:val="Default"/>
              <w:spacing w:after="27"/>
              <w:rPr>
                <w:sz w:val="22"/>
                <w:szCs w:val="22"/>
                <w:lang w:val="sk-SK"/>
              </w:rPr>
            </w:pPr>
            <w:r w:rsidRPr="005C63D8">
              <w:rPr>
                <w:sz w:val="22"/>
                <w:szCs w:val="22"/>
                <w:lang w:val="sk-SK"/>
              </w:rPr>
              <w:t xml:space="preserve">- komentovať všetky činností a pomenovať predmety, </w:t>
            </w:r>
          </w:p>
          <w:p w:rsidR="002D2486" w:rsidRPr="005C63D8" w:rsidRDefault="002D2486" w:rsidP="00306B43">
            <w:pPr>
              <w:pStyle w:val="Default"/>
              <w:spacing w:after="27"/>
              <w:rPr>
                <w:sz w:val="22"/>
                <w:szCs w:val="22"/>
                <w:lang w:val="sk-SK"/>
              </w:rPr>
            </w:pPr>
            <w:r w:rsidRPr="005C63D8">
              <w:rPr>
                <w:sz w:val="22"/>
                <w:szCs w:val="22"/>
                <w:lang w:val="sk-SK"/>
              </w:rPr>
              <w:t>- porozumieť pojmom a vysvetliť ich význam</w:t>
            </w:r>
          </w:p>
          <w:p w:rsidR="002D2486" w:rsidRPr="005C63D8" w:rsidRDefault="002D2486" w:rsidP="00306B43">
            <w:pPr>
              <w:pStyle w:val="Default"/>
              <w:spacing w:after="27"/>
              <w:rPr>
                <w:sz w:val="22"/>
                <w:szCs w:val="22"/>
                <w:lang w:val="sk-SK"/>
              </w:rPr>
            </w:pPr>
            <w:r w:rsidRPr="005C63D8">
              <w:rPr>
                <w:sz w:val="22"/>
                <w:szCs w:val="22"/>
                <w:lang w:val="sk-SK"/>
              </w:rPr>
              <w:t>- vysvetliť súvislosti medzi pojmami</w:t>
            </w:r>
          </w:p>
          <w:p w:rsidR="002D2486" w:rsidRPr="005C63D8" w:rsidRDefault="002D2486" w:rsidP="00306B43">
            <w:pPr>
              <w:autoSpaceDE w:val="0"/>
              <w:autoSpaceDN w:val="0"/>
              <w:adjustRightInd w:val="0"/>
              <w:spacing w:after="56"/>
              <w:rPr>
                <w:rFonts w:eastAsiaTheme="minorHAnsi"/>
                <w:lang w:eastAsia="en-US"/>
              </w:rPr>
            </w:pPr>
            <w:r w:rsidRPr="005C63D8">
              <w:rPr>
                <w:rFonts w:eastAsiaTheme="minorHAnsi"/>
                <w:lang w:eastAsia="en-US"/>
              </w:rPr>
              <w:t xml:space="preserve">- hlasne komentovať činností alebo spolukomentovať s pomocou učiteľky, </w:t>
            </w:r>
          </w:p>
          <w:p w:rsidR="002D2486" w:rsidRPr="005C63D8" w:rsidRDefault="002D2486" w:rsidP="00306B43">
            <w:pPr>
              <w:autoSpaceDE w:val="0"/>
              <w:autoSpaceDN w:val="0"/>
              <w:adjustRightInd w:val="0"/>
              <w:spacing w:after="56"/>
              <w:rPr>
                <w:rFonts w:eastAsiaTheme="minorHAnsi"/>
                <w:lang w:eastAsia="en-US"/>
              </w:rPr>
            </w:pPr>
            <w:r w:rsidRPr="005C63D8">
              <w:rPr>
                <w:rFonts w:eastAsiaTheme="minorHAnsi"/>
                <w:lang w:eastAsia="en-US"/>
              </w:rPr>
              <w:t>- pomenovať predmety a javy na obrázku</w:t>
            </w:r>
          </w:p>
          <w:p w:rsidR="002D2486" w:rsidRPr="005C63D8" w:rsidRDefault="002D2486" w:rsidP="00306B43">
            <w:pPr>
              <w:autoSpaceDE w:val="0"/>
              <w:autoSpaceDN w:val="0"/>
              <w:adjustRightInd w:val="0"/>
              <w:spacing w:after="56"/>
              <w:rPr>
                <w:rFonts w:eastAsiaTheme="minorHAnsi"/>
                <w:lang w:eastAsia="en-US"/>
              </w:rPr>
            </w:pPr>
            <w:r w:rsidRPr="005C63D8">
              <w:rPr>
                <w:rFonts w:eastAsiaTheme="minorHAnsi"/>
                <w:lang w:eastAsia="en-US"/>
              </w:rPr>
              <w:t>- kategorizovať pojmy podľa kritérií a pokynov učiteľa</w:t>
            </w:r>
          </w:p>
          <w:p w:rsidR="002D2486" w:rsidRPr="005C63D8" w:rsidRDefault="002D2486" w:rsidP="00306B43">
            <w:pPr>
              <w:autoSpaceDE w:val="0"/>
              <w:autoSpaceDN w:val="0"/>
              <w:adjustRightInd w:val="0"/>
              <w:spacing w:after="56"/>
              <w:rPr>
                <w:rFonts w:eastAsiaTheme="minorHAnsi"/>
                <w:lang w:eastAsia="en-US"/>
              </w:rPr>
            </w:pPr>
            <w:r w:rsidRPr="005C63D8">
              <w:rPr>
                <w:rFonts w:eastAsiaTheme="minorHAnsi"/>
                <w:lang w:eastAsia="en-US"/>
              </w:rPr>
              <w:t>- vykonávať činnosti podľa komentovania a pokynov učiteľa/spolužiaka</w:t>
            </w:r>
          </w:p>
          <w:p w:rsidR="002D2486" w:rsidRPr="005C63D8" w:rsidRDefault="002D2486" w:rsidP="00306B43">
            <w:pPr>
              <w:autoSpaceDE w:val="0"/>
              <w:autoSpaceDN w:val="0"/>
              <w:adjustRightInd w:val="0"/>
              <w:spacing w:after="20"/>
            </w:pPr>
          </w:p>
        </w:tc>
      </w:tr>
      <w:tr w:rsidR="002D2486" w:rsidRPr="005C63D8" w:rsidTr="00306B43">
        <w:trPr>
          <w:trHeight w:val="1634"/>
        </w:trPr>
        <w:tc>
          <w:tcPr>
            <w:tcW w:w="2869" w:type="dxa"/>
            <w:tcBorders>
              <w:top w:val="single" w:sz="4" w:space="0" w:color="auto"/>
              <w:left w:val="single" w:sz="4" w:space="0" w:color="auto"/>
              <w:right w:val="single" w:sz="4" w:space="0" w:color="auto"/>
            </w:tcBorders>
            <w:shd w:val="clear" w:color="auto" w:fill="auto"/>
            <w:noWrap/>
            <w:vAlign w:val="center"/>
          </w:tcPr>
          <w:p w:rsidR="002D2486" w:rsidRPr="005C63D8" w:rsidRDefault="002D2486" w:rsidP="00306B43">
            <w:pPr>
              <w:autoSpaceDE w:val="0"/>
              <w:autoSpaceDN w:val="0"/>
              <w:adjustRightInd w:val="0"/>
              <w:spacing w:line="360" w:lineRule="auto"/>
              <w:contextualSpacing/>
              <w:jc w:val="both"/>
              <w:rPr>
                <w:rFonts w:eastAsiaTheme="minorHAnsi"/>
                <w:u w:val="single"/>
                <w:lang w:eastAsia="en-US"/>
              </w:rPr>
            </w:pPr>
            <w:r w:rsidRPr="005C63D8">
              <w:t>Rozvíjanie expresívnej reči</w:t>
            </w:r>
          </w:p>
          <w:p w:rsidR="002D2486" w:rsidRPr="005C63D8" w:rsidRDefault="002D2486" w:rsidP="00306B43">
            <w:pPr>
              <w:pStyle w:val="Default"/>
              <w:rPr>
                <w:b/>
                <w:sz w:val="22"/>
                <w:szCs w:val="22"/>
                <w:lang w:val="sk-SK"/>
              </w:rPr>
            </w:pPr>
          </w:p>
        </w:tc>
        <w:tc>
          <w:tcPr>
            <w:tcW w:w="2869" w:type="dxa"/>
            <w:tcBorders>
              <w:top w:val="single" w:sz="4" w:space="0" w:color="auto"/>
              <w:left w:val="single" w:sz="4" w:space="0" w:color="auto"/>
              <w:right w:val="single" w:sz="4" w:space="0" w:color="auto"/>
            </w:tcBorders>
            <w:shd w:val="clear" w:color="auto" w:fill="auto"/>
            <w:noWrap/>
            <w:vAlign w:val="center"/>
          </w:tcPr>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Námetové hry, pri ktorých žiak môže komentovať svoju činnosť. Vo všetkých hrách kladieme dôraz na hlasné komentovanie činnosti alebo spoločné komentovanie s pomocou učiteľky. Pri hrách sa odporúča používať názorné skutočné predmety, ich miniatúry alebo primerané ilustrácie a obrázky. </w:t>
            </w:r>
          </w:p>
          <w:p w:rsidR="002D2486" w:rsidRPr="005C63D8" w:rsidRDefault="002D2486" w:rsidP="00306B43">
            <w:pPr>
              <w:pStyle w:val="Default"/>
              <w:rPr>
                <w:sz w:val="22"/>
                <w:szCs w:val="22"/>
                <w:lang w:val="sk-SK" w:eastAsia="sk-SK"/>
              </w:rPr>
            </w:pPr>
            <w:r w:rsidRPr="005C63D8">
              <w:rPr>
                <w:rFonts w:eastAsiaTheme="minorHAnsi"/>
                <w:sz w:val="22"/>
                <w:szCs w:val="22"/>
                <w:lang w:val="sk-SK" w:eastAsia="en-US"/>
              </w:rPr>
              <w:t xml:space="preserve">Nehovoriaci žiaci komentujú s pomocou posunkov, </w:t>
            </w:r>
          </w:p>
          <w:p w:rsidR="002D2486" w:rsidRPr="005C63D8" w:rsidRDefault="002D2486" w:rsidP="00306B43">
            <w:pPr>
              <w:pStyle w:val="Default"/>
              <w:rPr>
                <w:sz w:val="22"/>
                <w:szCs w:val="22"/>
                <w:lang w:val="sk-SK"/>
              </w:rPr>
            </w:pPr>
            <w:r w:rsidRPr="005C63D8">
              <w:rPr>
                <w:sz w:val="22"/>
                <w:szCs w:val="22"/>
                <w:lang w:val="sk-SK"/>
              </w:rPr>
              <w:t xml:space="preserve">grafických znakov alebo iným náhradným komunikačným prostriedkom. </w:t>
            </w:r>
          </w:p>
          <w:p w:rsidR="002D2486" w:rsidRPr="005C63D8" w:rsidRDefault="002D2486" w:rsidP="00306B43">
            <w:pPr>
              <w:pStyle w:val="Default"/>
              <w:rPr>
                <w:sz w:val="22"/>
                <w:szCs w:val="22"/>
                <w:lang w:val="sk-SK"/>
              </w:rPr>
            </w:pPr>
            <w:r w:rsidRPr="005C63D8">
              <w:rPr>
                <w:sz w:val="22"/>
                <w:szCs w:val="22"/>
                <w:lang w:val="sk-SK"/>
              </w:rPr>
              <w:t xml:space="preserve">Vytváranie situácií z bežného života tak, aby ich mohli žiaci lepšie pochopiť a komentovať („zažiť ich“) a tým si upevňovať slovnú zásobu. </w:t>
            </w:r>
          </w:p>
          <w:p w:rsidR="002D2486" w:rsidRPr="005C63D8" w:rsidRDefault="002D2486" w:rsidP="00306B43">
            <w:pPr>
              <w:pStyle w:val="Default"/>
              <w:rPr>
                <w:sz w:val="22"/>
                <w:szCs w:val="22"/>
                <w:lang w:val="sk-SK"/>
              </w:rPr>
            </w:pPr>
            <w:r w:rsidRPr="005C63D8">
              <w:rPr>
                <w:sz w:val="22"/>
                <w:szCs w:val="22"/>
                <w:lang w:val="sk-SK"/>
              </w:rPr>
              <w:t xml:space="preserve">Jednoduché aktívne pomenovávanie predmetov a dejov v prostredí školy a rodiny, jednoduché komentovanie vykonávaných alebo prebiehajúcich činností a situácií. Tvorenie jednoslovných a dvojslovných viet, slovných pomenovaní. </w:t>
            </w:r>
          </w:p>
          <w:p w:rsidR="002D2486" w:rsidRPr="005C63D8" w:rsidRDefault="002D2486" w:rsidP="00306B43">
            <w:pPr>
              <w:pStyle w:val="Default"/>
              <w:rPr>
                <w:sz w:val="22"/>
                <w:szCs w:val="22"/>
                <w:lang w:val="sk-SK"/>
              </w:rPr>
            </w:pPr>
            <w:r w:rsidRPr="005C63D8">
              <w:rPr>
                <w:sz w:val="22"/>
                <w:szCs w:val="22"/>
                <w:lang w:val="sk-SK"/>
              </w:rPr>
              <w:t xml:space="preserve">Jednoduchý rozhovor, striedanie role s komunikačným partnerom. </w:t>
            </w:r>
          </w:p>
          <w:p w:rsidR="002D2486" w:rsidRPr="005C63D8" w:rsidRDefault="002D2486" w:rsidP="00306B43">
            <w:pPr>
              <w:pStyle w:val="Default"/>
              <w:rPr>
                <w:sz w:val="22"/>
                <w:szCs w:val="22"/>
                <w:lang w:val="sk-SK"/>
              </w:rPr>
            </w:pPr>
            <w:r w:rsidRPr="005C63D8">
              <w:rPr>
                <w:sz w:val="22"/>
                <w:szCs w:val="22"/>
                <w:lang w:val="sk-SK"/>
              </w:rPr>
              <w:t xml:space="preserve">Začiatok a ukončenie rozhovoru. Výber a udržanie témy rozhovoru. </w:t>
            </w:r>
          </w:p>
          <w:p w:rsidR="002D2486" w:rsidRPr="005C63D8" w:rsidRDefault="002D2486" w:rsidP="00306B43">
            <w:pPr>
              <w:pStyle w:val="Default"/>
              <w:rPr>
                <w:sz w:val="22"/>
                <w:szCs w:val="22"/>
                <w:lang w:val="sk-SK"/>
              </w:rPr>
            </w:pPr>
            <w:r w:rsidRPr="005C63D8">
              <w:rPr>
                <w:sz w:val="22"/>
                <w:szCs w:val="22"/>
                <w:lang w:val="sk-SK"/>
              </w:rPr>
              <w:lastRenderedPageBreak/>
              <w:t xml:space="preserve">Výber komunikačných prostriedkov primeraných situácii a komunikačnému partnerovi. Odpoveď na otázku, kladenie otázok. </w:t>
            </w:r>
          </w:p>
          <w:p w:rsidR="002D2486" w:rsidRPr="005C63D8" w:rsidRDefault="002D2486" w:rsidP="00306B43">
            <w:pPr>
              <w:pStyle w:val="Default"/>
              <w:rPr>
                <w:sz w:val="22"/>
                <w:szCs w:val="22"/>
                <w:lang w:val="sk-SK" w:eastAsia="sk-SK"/>
              </w:rPr>
            </w:pPr>
            <w:r w:rsidRPr="005C63D8">
              <w:rPr>
                <w:sz w:val="22"/>
                <w:szCs w:val="22"/>
                <w:lang w:val="sk-SK"/>
              </w:rPr>
              <w:t xml:space="preserve">Modelové hry, dramatizácia. </w:t>
            </w:r>
          </w:p>
        </w:tc>
        <w:tc>
          <w:tcPr>
            <w:tcW w:w="2869" w:type="dxa"/>
            <w:tcBorders>
              <w:top w:val="single" w:sz="4" w:space="0" w:color="auto"/>
              <w:left w:val="single" w:sz="4" w:space="0" w:color="auto"/>
              <w:right w:val="single" w:sz="4" w:space="0" w:color="auto"/>
            </w:tcBorders>
            <w:shd w:val="clear" w:color="auto" w:fill="auto"/>
            <w:noWrap/>
            <w:vAlign w:val="center"/>
          </w:tcPr>
          <w:p w:rsidR="002D2486" w:rsidRPr="005C63D8" w:rsidRDefault="002D2486" w:rsidP="00306B43">
            <w:pPr>
              <w:autoSpaceDE w:val="0"/>
              <w:autoSpaceDN w:val="0"/>
              <w:adjustRightInd w:val="0"/>
              <w:spacing w:after="20"/>
              <w:rPr>
                <w:rFonts w:eastAsiaTheme="minorHAnsi"/>
                <w:lang w:eastAsia="en-US"/>
              </w:rPr>
            </w:pPr>
            <w:r w:rsidRPr="005C63D8">
              <w:rPr>
                <w:rFonts w:eastAsiaTheme="minorHAnsi"/>
                <w:lang w:eastAsia="en-US"/>
              </w:rPr>
              <w:lastRenderedPageBreak/>
              <w:t xml:space="preserve">- napodobňovať prírodné zvuky a hlasy zvierat, </w:t>
            </w:r>
          </w:p>
          <w:p w:rsidR="002D2486" w:rsidRPr="005C63D8" w:rsidRDefault="002D2486" w:rsidP="00306B43">
            <w:pPr>
              <w:pStyle w:val="Default"/>
              <w:rPr>
                <w:sz w:val="22"/>
                <w:szCs w:val="22"/>
                <w:lang w:val="sk-SK"/>
              </w:rPr>
            </w:pPr>
            <w:r w:rsidRPr="005C63D8">
              <w:rPr>
                <w:sz w:val="22"/>
                <w:szCs w:val="22"/>
                <w:lang w:val="sk-SK"/>
              </w:rPr>
              <w:t xml:space="preserve">- rozlišovať rôzne druhy zvukov /zvuky zvierat, štrnganie, búchanie, šuchot, zvonček, píšťalka a pod. /, </w:t>
            </w:r>
          </w:p>
          <w:p w:rsidR="002D2486" w:rsidRPr="005C63D8" w:rsidRDefault="002D2486" w:rsidP="00306B43">
            <w:pPr>
              <w:pStyle w:val="Default"/>
              <w:rPr>
                <w:sz w:val="22"/>
                <w:szCs w:val="22"/>
                <w:lang w:val="sk-SK"/>
              </w:rPr>
            </w:pPr>
            <w:r w:rsidRPr="005C63D8">
              <w:rPr>
                <w:sz w:val="22"/>
                <w:szCs w:val="22"/>
                <w:lang w:val="sk-SK"/>
              </w:rPr>
              <w:t>- rozlišovať intenzitu a smer prichádzajúcich zvukov.</w:t>
            </w:r>
          </w:p>
          <w:p w:rsidR="002D2486" w:rsidRPr="005C63D8" w:rsidRDefault="002D2486" w:rsidP="00306B43">
            <w:pPr>
              <w:pStyle w:val="Default"/>
              <w:rPr>
                <w:sz w:val="22"/>
                <w:szCs w:val="22"/>
                <w:lang w:val="sk-SK"/>
              </w:rPr>
            </w:pPr>
            <w:r w:rsidRPr="005C63D8">
              <w:rPr>
                <w:sz w:val="22"/>
                <w:szCs w:val="22"/>
                <w:lang w:val="sk-SK"/>
              </w:rPr>
              <w:t xml:space="preserve">- rozlišovať silu zvuku (silný – slabý), výšky zvuku (vysoký - nízky), </w:t>
            </w:r>
          </w:p>
          <w:p w:rsidR="002D2486" w:rsidRPr="005C63D8" w:rsidRDefault="002D2486" w:rsidP="00306B43">
            <w:pPr>
              <w:pStyle w:val="Default"/>
              <w:rPr>
                <w:sz w:val="22"/>
                <w:szCs w:val="22"/>
                <w:lang w:val="sk-SK"/>
              </w:rPr>
            </w:pPr>
            <w:r w:rsidRPr="005C63D8">
              <w:rPr>
                <w:sz w:val="22"/>
                <w:szCs w:val="22"/>
                <w:lang w:val="sk-SK"/>
              </w:rPr>
              <w:t xml:space="preserve">- rozlišovať zvuk reči, hlások,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komentovať činnosti</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vykonávať činnosti podľa komentovania inej osoby</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pomenovať predmety a javy v okolí</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tvoriť jednoslovné, dvojslovné vety a slovné pomenovania</w:t>
            </w:r>
          </w:p>
          <w:p w:rsidR="002D2486" w:rsidRPr="005C63D8" w:rsidRDefault="002D2486" w:rsidP="00306B43">
            <w:pPr>
              <w:autoSpaceDE w:val="0"/>
              <w:autoSpaceDN w:val="0"/>
              <w:adjustRightInd w:val="0"/>
              <w:rPr>
                <w:lang w:eastAsia="sk-SK"/>
              </w:rPr>
            </w:pPr>
            <w:r w:rsidRPr="005C63D8">
              <w:rPr>
                <w:rFonts w:eastAsiaTheme="minorHAnsi"/>
                <w:lang w:eastAsia="en-US"/>
              </w:rPr>
              <w:t>- viesť jednoduchý rozhovor</w:t>
            </w:r>
          </w:p>
          <w:p w:rsidR="002D2486" w:rsidRPr="005C63D8" w:rsidRDefault="002D2486" w:rsidP="00306B43">
            <w:pPr>
              <w:pStyle w:val="Default"/>
              <w:rPr>
                <w:sz w:val="22"/>
                <w:szCs w:val="22"/>
                <w:lang w:val="sk-SK" w:eastAsia="sk-SK"/>
              </w:rPr>
            </w:pPr>
            <w:r w:rsidRPr="005C63D8">
              <w:rPr>
                <w:sz w:val="22"/>
                <w:szCs w:val="22"/>
                <w:lang w:val="sk-SK" w:eastAsia="sk-SK"/>
              </w:rPr>
              <w:t>- začať a ukončiť rozhovor</w:t>
            </w:r>
          </w:p>
          <w:p w:rsidR="002D2486" w:rsidRPr="005C63D8" w:rsidRDefault="002D2486" w:rsidP="00306B43">
            <w:pPr>
              <w:pStyle w:val="Default"/>
              <w:rPr>
                <w:sz w:val="22"/>
                <w:szCs w:val="22"/>
                <w:lang w:val="sk-SK" w:eastAsia="sk-SK"/>
              </w:rPr>
            </w:pPr>
            <w:r w:rsidRPr="005C63D8">
              <w:rPr>
                <w:sz w:val="22"/>
                <w:szCs w:val="22"/>
                <w:lang w:val="sk-SK" w:eastAsia="sk-SK"/>
              </w:rPr>
              <w:t>- vybrať vhodnú tému rozhovoru</w:t>
            </w:r>
          </w:p>
          <w:p w:rsidR="002D2486" w:rsidRPr="005C63D8" w:rsidRDefault="002D2486" w:rsidP="00306B43">
            <w:pPr>
              <w:pStyle w:val="Default"/>
              <w:rPr>
                <w:sz w:val="22"/>
                <w:szCs w:val="22"/>
                <w:lang w:val="sk-SK" w:eastAsia="sk-SK"/>
              </w:rPr>
            </w:pPr>
            <w:r w:rsidRPr="005C63D8">
              <w:rPr>
                <w:sz w:val="22"/>
                <w:szCs w:val="22"/>
                <w:lang w:val="sk-SK" w:eastAsia="sk-SK"/>
              </w:rPr>
              <w:t>- udržať tému rozhovoru</w:t>
            </w:r>
          </w:p>
          <w:p w:rsidR="002D2486" w:rsidRPr="005C63D8" w:rsidRDefault="002D2486" w:rsidP="00306B43">
            <w:pPr>
              <w:pStyle w:val="Default"/>
              <w:rPr>
                <w:sz w:val="22"/>
                <w:szCs w:val="22"/>
                <w:lang w:val="sk-SK" w:eastAsia="sk-SK"/>
              </w:rPr>
            </w:pPr>
            <w:r w:rsidRPr="005C63D8">
              <w:rPr>
                <w:sz w:val="22"/>
                <w:szCs w:val="22"/>
                <w:lang w:val="sk-SK" w:eastAsia="sk-SK"/>
              </w:rPr>
              <w:t>- vybrať vhodné komunikačné prostriedky</w:t>
            </w:r>
          </w:p>
          <w:p w:rsidR="002D2486" w:rsidRPr="005C63D8" w:rsidRDefault="002D2486" w:rsidP="00306B43">
            <w:pPr>
              <w:pStyle w:val="Default"/>
              <w:rPr>
                <w:sz w:val="22"/>
                <w:szCs w:val="22"/>
                <w:lang w:val="sk-SK" w:eastAsia="sk-SK"/>
              </w:rPr>
            </w:pPr>
            <w:r w:rsidRPr="005C63D8">
              <w:rPr>
                <w:sz w:val="22"/>
                <w:szCs w:val="22"/>
                <w:lang w:val="sk-SK" w:eastAsia="sk-SK"/>
              </w:rPr>
              <w:t>- odpovedať na otázku</w:t>
            </w:r>
          </w:p>
          <w:p w:rsidR="002D2486" w:rsidRPr="005C63D8" w:rsidRDefault="002D2486" w:rsidP="00306B43">
            <w:pPr>
              <w:pStyle w:val="Default"/>
              <w:rPr>
                <w:sz w:val="22"/>
                <w:szCs w:val="22"/>
                <w:lang w:val="sk-SK" w:eastAsia="sk-SK"/>
              </w:rPr>
            </w:pPr>
            <w:r w:rsidRPr="005C63D8">
              <w:rPr>
                <w:sz w:val="22"/>
                <w:szCs w:val="22"/>
                <w:lang w:val="sk-SK" w:eastAsia="sk-SK"/>
              </w:rPr>
              <w:t>- klásť otázky</w:t>
            </w:r>
          </w:p>
          <w:p w:rsidR="002D2486" w:rsidRPr="005C63D8" w:rsidRDefault="002D2486" w:rsidP="00306B43">
            <w:pPr>
              <w:pStyle w:val="Default"/>
              <w:rPr>
                <w:sz w:val="22"/>
                <w:szCs w:val="22"/>
                <w:lang w:val="sk-SK" w:eastAsia="sk-SK"/>
              </w:rPr>
            </w:pPr>
            <w:r w:rsidRPr="005C63D8">
              <w:rPr>
                <w:sz w:val="22"/>
                <w:szCs w:val="22"/>
                <w:lang w:val="sk-SK" w:eastAsia="sk-SK"/>
              </w:rPr>
              <w:t>- vžiť sa do role a modelových hier</w:t>
            </w:r>
          </w:p>
          <w:p w:rsidR="002D2486" w:rsidRPr="005C63D8" w:rsidRDefault="002D2486" w:rsidP="00306B43">
            <w:pPr>
              <w:pStyle w:val="Default"/>
              <w:rPr>
                <w:sz w:val="22"/>
                <w:szCs w:val="22"/>
                <w:lang w:val="sk-SK" w:eastAsia="sk-SK"/>
              </w:rPr>
            </w:pPr>
            <w:r w:rsidRPr="005C63D8">
              <w:rPr>
                <w:sz w:val="22"/>
                <w:szCs w:val="22"/>
                <w:lang w:val="sk-SK" w:eastAsia="sk-SK"/>
              </w:rPr>
              <w:t>- dramatizovať príbeh</w:t>
            </w:r>
          </w:p>
        </w:tc>
      </w:tr>
      <w:tr w:rsidR="002D2486" w:rsidRPr="005C63D8" w:rsidTr="00306B43">
        <w:trPr>
          <w:trHeight w:val="2636"/>
        </w:trPr>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autoSpaceDE w:val="0"/>
              <w:autoSpaceDN w:val="0"/>
              <w:adjustRightInd w:val="0"/>
              <w:spacing w:line="360" w:lineRule="auto"/>
              <w:rPr>
                <w:rFonts w:eastAsiaTheme="minorHAnsi"/>
                <w:lang w:eastAsia="en-US"/>
              </w:rPr>
            </w:pPr>
            <w:r w:rsidRPr="005C63D8">
              <w:rPr>
                <w:rFonts w:eastAsiaTheme="minorHAnsi"/>
                <w:lang w:eastAsia="en-US"/>
              </w:rPr>
              <w:t>Rozvíjanie slovnej zásoby</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pStyle w:val="Default"/>
              <w:rPr>
                <w:sz w:val="22"/>
                <w:szCs w:val="22"/>
                <w:lang w:val="sk-SK"/>
              </w:rPr>
            </w:pPr>
            <w:r w:rsidRPr="005C63D8">
              <w:rPr>
                <w:sz w:val="22"/>
                <w:szCs w:val="22"/>
                <w:lang w:val="sk-SK"/>
              </w:rPr>
              <w:t xml:space="preserve">Pomenovávanie skutočných predmetov a javov alebo obrázkov. </w:t>
            </w:r>
          </w:p>
          <w:p w:rsidR="002D2486" w:rsidRPr="005C63D8" w:rsidRDefault="002D2486" w:rsidP="00306B43">
            <w:pPr>
              <w:pStyle w:val="Default"/>
              <w:rPr>
                <w:sz w:val="22"/>
                <w:szCs w:val="22"/>
                <w:lang w:val="sk-SK"/>
              </w:rPr>
            </w:pPr>
            <w:r w:rsidRPr="005C63D8">
              <w:rPr>
                <w:sz w:val="22"/>
                <w:szCs w:val="22"/>
                <w:lang w:val="sk-SK"/>
              </w:rPr>
              <w:t xml:space="preserve">Kategorizovanie pojmov podľa významu s názornými príkladmi a bez nich. (Pri pomenovávaní zároveň ukazujeme na predmet alebo zároveň vykonávame pohyb a pod.) </w:t>
            </w:r>
          </w:p>
          <w:p w:rsidR="002D2486" w:rsidRPr="005C63D8" w:rsidRDefault="002D2486" w:rsidP="00306B43">
            <w:pPr>
              <w:pStyle w:val="Default"/>
              <w:rPr>
                <w:sz w:val="22"/>
                <w:szCs w:val="22"/>
                <w:lang w:val="sk-SK"/>
              </w:rPr>
            </w:pPr>
            <w:r w:rsidRPr="005C63D8">
              <w:rPr>
                <w:sz w:val="22"/>
                <w:szCs w:val="22"/>
                <w:lang w:val="sk-SK"/>
              </w:rPr>
              <w:t xml:space="preserve">Rozlišovanie a porovnávanie významovo podobných a protikladných pojmov. (Názorne: reč v spojení so zrakovým alebo taktilným vnemom a pod.) </w:t>
            </w:r>
          </w:p>
          <w:p w:rsidR="002D2486" w:rsidRPr="005C63D8" w:rsidRDefault="002D2486" w:rsidP="00306B43">
            <w:pPr>
              <w:pStyle w:val="Default"/>
              <w:rPr>
                <w:sz w:val="22"/>
                <w:szCs w:val="22"/>
                <w:lang w:val="sk-SK"/>
              </w:rPr>
            </w:pPr>
            <w:r w:rsidRPr="005C63D8">
              <w:rPr>
                <w:sz w:val="22"/>
                <w:szCs w:val="22"/>
                <w:lang w:val="sk-SK"/>
              </w:rPr>
              <w:t xml:space="preserve">Zovšeobecňovanie pojmov. </w:t>
            </w:r>
          </w:p>
          <w:p w:rsidR="002D2486" w:rsidRPr="005C63D8" w:rsidRDefault="002D2486" w:rsidP="00306B43">
            <w:pPr>
              <w:pStyle w:val="Default"/>
              <w:rPr>
                <w:sz w:val="22"/>
                <w:szCs w:val="22"/>
                <w:lang w:val="sk-SK"/>
              </w:rPr>
            </w:pPr>
            <w:r w:rsidRPr="005C63D8">
              <w:rPr>
                <w:sz w:val="22"/>
                <w:szCs w:val="22"/>
                <w:lang w:val="sk-SK"/>
              </w:rPr>
              <w:t xml:space="preserve">Kľúčové slová. </w:t>
            </w:r>
          </w:p>
          <w:p w:rsidR="002D2486" w:rsidRPr="005C63D8" w:rsidRDefault="002D2486" w:rsidP="00306B43">
            <w:pPr>
              <w:pStyle w:val="Default"/>
              <w:rPr>
                <w:sz w:val="22"/>
                <w:szCs w:val="22"/>
                <w:lang w:val="sk-SK" w:eastAsia="sk-SK"/>
              </w:rPr>
            </w:pPr>
            <w:r w:rsidRPr="005C63D8">
              <w:rPr>
                <w:sz w:val="22"/>
                <w:szCs w:val="22"/>
                <w:lang w:val="sk-SK"/>
              </w:rPr>
              <w:t xml:space="preserve">Upevňovanie významu pojmov a súvislostí zážitkovou formou. </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rPr>
                <w:lang w:eastAsia="sk-SK"/>
              </w:rPr>
            </w:pPr>
            <w:r w:rsidRPr="005C63D8">
              <w:rPr>
                <w:lang w:eastAsia="sk-SK"/>
              </w:rPr>
              <w:t>- pomenovať predmety a javy</w:t>
            </w:r>
          </w:p>
          <w:p w:rsidR="002D2486" w:rsidRPr="005C63D8" w:rsidRDefault="002D2486" w:rsidP="00306B43">
            <w:pPr>
              <w:rPr>
                <w:lang w:eastAsia="sk-SK"/>
              </w:rPr>
            </w:pPr>
            <w:r w:rsidRPr="005C63D8">
              <w:rPr>
                <w:lang w:eastAsia="sk-SK"/>
              </w:rPr>
              <w:t>- kategorizovať pojmy podľa významu a pokynov učiteľa</w:t>
            </w:r>
          </w:p>
          <w:p w:rsidR="002D2486" w:rsidRPr="005C63D8" w:rsidRDefault="002D2486" w:rsidP="00306B43">
            <w:pPr>
              <w:rPr>
                <w:lang w:eastAsia="sk-SK"/>
              </w:rPr>
            </w:pPr>
            <w:r w:rsidRPr="005C63D8">
              <w:rPr>
                <w:lang w:eastAsia="sk-SK"/>
              </w:rPr>
              <w:t>- doprevádzať pomenovanie ukazovaním – pohybom</w:t>
            </w:r>
          </w:p>
          <w:p w:rsidR="002D2486" w:rsidRPr="005C63D8" w:rsidRDefault="002D2486" w:rsidP="00306B43">
            <w:pPr>
              <w:rPr>
                <w:lang w:eastAsia="sk-SK"/>
              </w:rPr>
            </w:pPr>
            <w:r w:rsidRPr="005C63D8">
              <w:rPr>
                <w:lang w:eastAsia="sk-SK"/>
              </w:rPr>
              <w:t>- rozlíšiť a porovnať významovo podobné pojmy</w:t>
            </w:r>
          </w:p>
          <w:p w:rsidR="002D2486" w:rsidRPr="005C63D8" w:rsidRDefault="002D2486" w:rsidP="00306B43">
            <w:pPr>
              <w:rPr>
                <w:lang w:eastAsia="sk-SK"/>
              </w:rPr>
            </w:pPr>
            <w:r w:rsidRPr="005C63D8">
              <w:rPr>
                <w:lang w:eastAsia="sk-SK"/>
              </w:rPr>
              <w:t>- pomenovať zovšeobecnene pojmy</w:t>
            </w:r>
          </w:p>
          <w:p w:rsidR="002D2486" w:rsidRPr="005C63D8" w:rsidRDefault="002D2486" w:rsidP="00306B43">
            <w:pPr>
              <w:rPr>
                <w:lang w:eastAsia="sk-SK"/>
              </w:rPr>
            </w:pPr>
            <w:r w:rsidRPr="005C63D8">
              <w:rPr>
                <w:lang w:eastAsia="sk-SK"/>
              </w:rPr>
              <w:t>- vysvetliť význam pojmov a súvislosti</w:t>
            </w:r>
          </w:p>
        </w:tc>
      </w:tr>
      <w:tr w:rsidR="002D2486" w:rsidRPr="005C63D8" w:rsidTr="00306B43">
        <w:trPr>
          <w:trHeight w:val="2636"/>
        </w:trPr>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autoSpaceDE w:val="0"/>
              <w:autoSpaceDN w:val="0"/>
              <w:adjustRightInd w:val="0"/>
              <w:spacing w:line="360" w:lineRule="auto"/>
              <w:jc w:val="both"/>
              <w:rPr>
                <w:rFonts w:eastAsiaTheme="minorHAnsi"/>
                <w:lang w:eastAsia="en-US"/>
              </w:rPr>
            </w:pPr>
            <w:r w:rsidRPr="005C63D8">
              <w:rPr>
                <w:rFonts w:eastAsiaTheme="minorHAnsi"/>
                <w:lang w:eastAsia="en-US"/>
              </w:rPr>
              <w:t>Rozvíjanie tvorenia viet</w:t>
            </w:r>
          </w:p>
          <w:p w:rsidR="002D2486" w:rsidRPr="005C63D8" w:rsidRDefault="002D2486" w:rsidP="00306B43">
            <w:pPr>
              <w:autoSpaceDE w:val="0"/>
              <w:autoSpaceDN w:val="0"/>
              <w:adjustRightInd w:val="0"/>
              <w:spacing w:line="360" w:lineRule="auto"/>
              <w:rPr>
                <w:rFonts w:eastAsiaTheme="minorHAnsi"/>
                <w:b/>
                <w:u w:val="single"/>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pStyle w:val="Default"/>
              <w:rPr>
                <w:sz w:val="22"/>
                <w:szCs w:val="22"/>
                <w:lang w:val="sk-SK"/>
              </w:rPr>
            </w:pPr>
            <w:r w:rsidRPr="005C63D8">
              <w:rPr>
                <w:sz w:val="22"/>
                <w:szCs w:val="22"/>
                <w:lang w:val="sk-SK"/>
              </w:rPr>
              <w:t xml:space="preserve">Nácvik ohýbania slov, </w:t>
            </w:r>
          </w:p>
          <w:p w:rsidR="002D2486" w:rsidRPr="005C63D8" w:rsidRDefault="002D2486" w:rsidP="00306B43">
            <w:pPr>
              <w:autoSpaceDE w:val="0"/>
              <w:autoSpaceDN w:val="0"/>
              <w:adjustRightInd w:val="0"/>
              <w:spacing w:line="360" w:lineRule="auto"/>
              <w:rPr>
                <w:rFonts w:eastAsiaTheme="minorHAnsi"/>
                <w:b/>
                <w:u w:val="single"/>
                <w:lang w:eastAsia="en-US"/>
              </w:rPr>
            </w:pPr>
            <w:r w:rsidRPr="005C63D8">
              <w:t xml:space="preserve">nácvik predložkových väzieb a analógie primerane </w:t>
            </w:r>
          </w:p>
          <w:p w:rsidR="002D2486" w:rsidRPr="005C63D8" w:rsidRDefault="002D2486" w:rsidP="00306B43">
            <w:pPr>
              <w:pStyle w:val="Default"/>
              <w:rPr>
                <w:sz w:val="22"/>
                <w:szCs w:val="22"/>
                <w:lang w:val="sk-SK"/>
              </w:rPr>
            </w:pPr>
            <w:r w:rsidRPr="005C63D8">
              <w:rPr>
                <w:sz w:val="22"/>
                <w:szCs w:val="22"/>
                <w:lang w:val="sk-SK"/>
              </w:rPr>
              <w:t xml:space="preserve">schopnostiam žiaka s pomocou, názorným a zážitkovým spôsobom, </w:t>
            </w:r>
          </w:p>
          <w:p w:rsidR="002D2486" w:rsidRPr="005C63D8" w:rsidRDefault="002D2486" w:rsidP="00306B43">
            <w:pPr>
              <w:pStyle w:val="Default"/>
              <w:rPr>
                <w:sz w:val="22"/>
                <w:szCs w:val="22"/>
                <w:lang w:val="sk-SK"/>
              </w:rPr>
            </w:pPr>
            <w:r w:rsidRPr="005C63D8">
              <w:rPr>
                <w:sz w:val="22"/>
                <w:szCs w:val="22"/>
                <w:lang w:val="sk-SK"/>
              </w:rPr>
              <w:t xml:space="preserve">maľované čítanie, </w:t>
            </w:r>
          </w:p>
          <w:p w:rsidR="002D2486" w:rsidRPr="005C63D8" w:rsidRDefault="002D2486" w:rsidP="00306B43">
            <w:pPr>
              <w:pStyle w:val="Default"/>
              <w:rPr>
                <w:sz w:val="22"/>
                <w:szCs w:val="22"/>
                <w:lang w:val="sk-SK"/>
              </w:rPr>
            </w:pPr>
            <w:r w:rsidRPr="005C63D8">
              <w:rPr>
                <w:sz w:val="22"/>
                <w:szCs w:val="22"/>
                <w:lang w:val="sk-SK"/>
              </w:rPr>
              <w:t xml:space="preserve">doplňovanie a opakovanie viet, </w:t>
            </w:r>
          </w:p>
          <w:p w:rsidR="002D2486" w:rsidRPr="005C63D8" w:rsidRDefault="002D2486" w:rsidP="00306B43">
            <w:pPr>
              <w:pStyle w:val="Default"/>
              <w:rPr>
                <w:sz w:val="22"/>
                <w:szCs w:val="22"/>
                <w:lang w:val="sk-SK"/>
              </w:rPr>
            </w:pPr>
            <w:r w:rsidRPr="005C63D8">
              <w:rPr>
                <w:sz w:val="22"/>
                <w:szCs w:val="22"/>
                <w:lang w:val="sk-SK"/>
              </w:rPr>
              <w:t xml:space="preserve">odvodzovanie slov, </w:t>
            </w:r>
          </w:p>
          <w:p w:rsidR="002D2486" w:rsidRPr="005C63D8" w:rsidRDefault="002D2486" w:rsidP="00306B43">
            <w:pPr>
              <w:pStyle w:val="Default"/>
              <w:rPr>
                <w:sz w:val="22"/>
                <w:szCs w:val="22"/>
                <w:lang w:val="sk-SK"/>
              </w:rPr>
            </w:pPr>
            <w:r w:rsidRPr="005C63D8">
              <w:rPr>
                <w:sz w:val="22"/>
                <w:szCs w:val="22"/>
                <w:lang w:val="sk-SK"/>
              </w:rPr>
              <w:t xml:space="preserve">tvorba viet a súvetí, </w:t>
            </w:r>
          </w:p>
          <w:p w:rsidR="002D2486" w:rsidRPr="005C63D8" w:rsidRDefault="002D2486" w:rsidP="00306B43">
            <w:pPr>
              <w:autoSpaceDE w:val="0"/>
              <w:autoSpaceDN w:val="0"/>
              <w:adjustRightInd w:val="0"/>
              <w:spacing w:line="360" w:lineRule="auto"/>
              <w:rPr>
                <w:rFonts w:eastAsiaTheme="minorHAnsi"/>
                <w:b/>
                <w:u w:val="single"/>
                <w:lang w:eastAsia="en-US"/>
              </w:rPr>
            </w:pPr>
            <w:r w:rsidRPr="005C63D8">
              <w:t xml:space="preserve">rozvoj porozumenia reči </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rPr>
                <w:lang w:eastAsia="sk-SK"/>
              </w:rPr>
            </w:pPr>
            <w:r w:rsidRPr="005C63D8">
              <w:rPr>
                <w:lang w:eastAsia="sk-SK"/>
              </w:rPr>
              <w:t>- ohýbať slová vo vetách a spojeniach s predložkou</w:t>
            </w:r>
          </w:p>
          <w:p w:rsidR="002D2486" w:rsidRPr="005C63D8" w:rsidRDefault="002D2486" w:rsidP="00306B43">
            <w:pPr>
              <w:rPr>
                <w:lang w:eastAsia="sk-SK"/>
              </w:rPr>
            </w:pPr>
            <w:r w:rsidRPr="005C63D8">
              <w:rPr>
                <w:lang w:eastAsia="sk-SK"/>
              </w:rPr>
              <w:t>- čítať texty maľovaného čítania</w:t>
            </w:r>
          </w:p>
          <w:p w:rsidR="002D2486" w:rsidRPr="005C63D8" w:rsidRDefault="002D2486" w:rsidP="00306B43">
            <w:pPr>
              <w:rPr>
                <w:lang w:eastAsia="sk-SK"/>
              </w:rPr>
            </w:pPr>
            <w:r w:rsidRPr="005C63D8">
              <w:rPr>
                <w:lang w:eastAsia="sk-SK"/>
              </w:rPr>
              <w:t>- doplniť a opakovať vety</w:t>
            </w:r>
          </w:p>
          <w:p w:rsidR="002D2486" w:rsidRPr="005C63D8" w:rsidRDefault="002D2486" w:rsidP="00306B43">
            <w:pPr>
              <w:rPr>
                <w:lang w:eastAsia="sk-SK"/>
              </w:rPr>
            </w:pPr>
            <w:r w:rsidRPr="005C63D8">
              <w:rPr>
                <w:lang w:eastAsia="sk-SK"/>
              </w:rPr>
              <w:t>- odvodiť slová</w:t>
            </w:r>
          </w:p>
          <w:p w:rsidR="002D2486" w:rsidRPr="005C63D8" w:rsidRDefault="002D2486" w:rsidP="00306B43">
            <w:pPr>
              <w:rPr>
                <w:lang w:eastAsia="sk-SK"/>
              </w:rPr>
            </w:pPr>
            <w:r w:rsidRPr="005C63D8">
              <w:rPr>
                <w:lang w:eastAsia="sk-SK"/>
              </w:rPr>
              <w:t>- tvoriť vety a jednoduché súvetia</w:t>
            </w:r>
          </w:p>
        </w:tc>
      </w:tr>
      <w:tr w:rsidR="002D2486" w:rsidRPr="005C63D8" w:rsidTr="00306B43">
        <w:trPr>
          <w:trHeight w:val="2636"/>
        </w:trPr>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autoSpaceDE w:val="0"/>
              <w:autoSpaceDN w:val="0"/>
              <w:adjustRightInd w:val="0"/>
              <w:spacing w:line="360" w:lineRule="auto"/>
              <w:jc w:val="both"/>
              <w:rPr>
                <w:rFonts w:eastAsiaTheme="minorHAnsi"/>
                <w:u w:val="single"/>
                <w:lang w:eastAsia="en-US"/>
              </w:rPr>
            </w:pPr>
            <w:r w:rsidRPr="005C63D8">
              <w:rPr>
                <w:rFonts w:eastAsiaTheme="minorHAnsi"/>
                <w:iCs/>
                <w:lang w:eastAsia="en-US"/>
              </w:rPr>
              <w:t>Rozvíjanie diferenciačnej schopnosti</w:t>
            </w:r>
          </w:p>
          <w:p w:rsidR="002D2486" w:rsidRPr="005C63D8" w:rsidRDefault="002D2486" w:rsidP="00306B43">
            <w:pPr>
              <w:autoSpaceDE w:val="0"/>
              <w:autoSpaceDN w:val="0"/>
              <w:adjustRightInd w:val="0"/>
              <w:spacing w:line="360" w:lineRule="auto"/>
              <w:jc w:val="both"/>
              <w:rPr>
                <w:rFonts w:eastAsiaTheme="minorHAnsi"/>
                <w:u w:val="single"/>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pStyle w:val="Default"/>
              <w:rPr>
                <w:sz w:val="22"/>
                <w:szCs w:val="22"/>
                <w:lang w:val="sk-SK"/>
              </w:rPr>
            </w:pPr>
            <w:r w:rsidRPr="005C63D8">
              <w:rPr>
                <w:sz w:val="22"/>
                <w:szCs w:val="22"/>
                <w:lang w:val="sk-SK"/>
              </w:rPr>
              <w:t xml:space="preserve">Hry s nerečovými zvukmi, rozlišovanie rôznych druhov zvukov (zvuky zvierat, štrnganie, búchanie, šuchot, zvonček, píšťalka a pod.), rozlišovanie intenzity a smeru prichádzajúcich zvukov. </w:t>
            </w:r>
          </w:p>
          <w:p w:rsidR="002D2486" w:rsidRPr="005C63D8" w:rsidRDefault="002D2486" w:rsidP="00306B43">
            <w:pPr>
              <w:pStyle w:val="Default"/>
              <w:rPr>
                <w:sz w:val="22"/>
                <w:szCs w:val="22"/>
                <w:lang w:val="sk-SK"/>
              </w:rPr>
            </w:pPr>
            <w:r w:rsidRPr="005C63D8">
              <w:rPr>
                <w:sz w:val="22"/>
                <w:szCs w:val="22"/>
                <w:lang w:val="sk-SK"/>
              </w:rPr>
              <w:t xml:space="preserve">Rozlišovanie zvukov reči, rytmizovanie slabík. Hry so zmenami melódie a tempa reči. Rozlišovanie prvej hlásky v slove. Rozlišovanie dĺžky hlások a slabík. </w:t>
            </w:r>
          </w:p>
          <w:p w:rsidR="002D2486" w:rsidRPr="005C63D8" w:rsidRDefault="002D2486" w:rsidP="00306B43">
            <w:pPr>
              <w:pStyle w:val="Default"/>
              <w:rPr>
                <w:sz w:val="22"/>
                <w:szCs w:val="22"/>
                <w:lang w:val="sk-SK"/>
              </w:rPr>
            </w:pPr>
            <w:r w:rsidRPr="005C63D8">
              <w:rPr>
                <w:sz w:val="22"/>
                <w:szCs w:val="22"/>
                <w:lang w:val="sk-SK"/>
              </w:rPr>
              <w:t xml:space="preserve">Cvičenia zamerané na </w:t>
            </w:r>
            <w:r w:rsidRPr="005C63D8">
              <w:rPr>
                <w:sz w:val="22"/>
                <w:szCs w:val="22"/>
                <w:lang w:val="sk-SK"/>
              </w:rPr>
              <w:lastRenderedPageBreak/>
              <w:t xml:space="preserve">rozvíjanie pohyblivosti hovoridiel, koordináciu pohybov a správnu výslovnosť. Poznávanie predmetov a povrchov hmatom, rozvíjanie diferenciačných schopností. </w:t>
            </w:r>
          </w:p>
          <w:p w:rsidR="002D2486" w:rsidRPr="005C63D8" w:rsidRDefault="002D2486" w:rsidP="00306B43">
            <w:pPr>
              <w:pStyle w:val="Default"/>
              <w:rPr>
                <w:sz w:val="22"/>
                <w:szCs w:val="22"/>
                <w:lang w:val="sk-SK"/>
              </w:rPr>
            </w:pPr>
            <w:r w:rsidRPr="005C63D8">
              <w:rPr>
                <w:sz w:val="22"/>
                <w:szCs w:val="22"/>
                <w:lang w:val="sk-SK"/>
              </w:rPr>
              <w:t xml:space="preserve">Rozvíjanie vnímania vlastných pohybov. </w:t>
            </w:r>
          </w:p>
          <w:p w:rsidR="002D2486" w:rsidRPr="005C63D8" w:rsidRDefault="002D2486" w:rsidP="00306B43">
            <w:pPr>
              <w:pStyle w:val="Default"/>
              <w:rPr>
                <w:sz w:val="22"/>
                <w:szCs w:val="22"/>
                <w:lang w:val="sk-SK"/>
              </w:rPr>
            </w:pPr>
            <w:r w:rsidRPr="005C63D8">
              <w:rPr>
                <w:sz w:val="22"/>
                <w:szCs w:val="22"/>
                <w:lang w:val="sk-SK"/>
              </w:rPr>
              <w:t xml:space="preserve">Poznávanie rôznych zvukov, rozlišovanie ich kvality, intenzity, smeru. Poznávanie melódie a rytmu. Cvičenia na zapamätanie melódie a rytmu, riekanky, radu slov, vety a pod. </w:t>
            </w:r>
          </w:p>
          <w:p w:rsidR="002D2486" w:rsidRPr="005C63D8" w:rsidRDefault="002D2486" w:rsidP="00306B43">
            <w:pPr>
              <w:pStyle w:val="Default"/>
              <w:rPr>
                <w:sz w:val="22"/>
                <w:szCs w:val="22"/>
                <w:lang w:val="sk-SK"/>
              </w:rPr>
            </w:pPr>
            <w:r w:rsidRPr="005C63D8">
              <w:rPr>
                <w:sz w:val="22"/>
                <w:szCs w:val="22"/>
                <w:lang w:val="sk-SK"/>
              </w:rPr>
              <w:t xml:space="preserve">Vnímanie a diferencovanie viditeľných znakov predmetov, osôb a udalostí, vnímanie viditeľných zmien. Cvičenia na rozvíjanie zrakovej pamäti. Cvičenia zrakovej analýzy a syntézy. </w:t>
            </w:r>
          </w:p>
          <w:p w:rsidR="002D2486" w:rsidRPr="005C63D8" w:rsidRDefault="002D2486" w:rsidP="00306B43">
            <w:pPr>
              <w:pStyle w:val="Default"/>
              <w:rPr>
                <w:sz w:val="22"/>
                <w:szCs w:val="22"/>
                <w:lang w:val="sk-SK"/>
              </w:rPr>
            </w:pPr>
            <w:r w:rsidRPr="005C63D8">
              <w:rPr>
                <w:sz w:val="22"/>
                <w:szCs w:val="22"/>
                <w:lang w:val="sk-SK"/>
              </w:rPr>
              <w:t xml:space="preserve">Rozvíjanie poznávacích procesov: zachovanie, priraďovanie, zoraďovanie, triedenie – kategorizácia </w:t>
            </w:r>
          </w:p>
          <w:p w:rsidR="002D2486" w:rsidRPr="005C63D8" w:rsidRDefault="002D2486" w:rsidP="00306B43">
            <w:pPr>
              <w:pStyle w:val="Default"/>
              <w:rPr>
                <w:sz w:val="22"/>
                <w:szCs w:val="22"/>
                <w:lang w:val="sk-SK"/>
              </w:rPr>
            </w:pPr>
            <w:r w:rsidRPr="005C63D8">
              <w:rPr>
                <w:sz w:val="22"/>
                <w:szCs w:val="22"/>
                <w:lang w:val="sk-SK"/>
              </w:rPr>
              <w:t>Rozvíjanie pamäti (akusticko-verbálna a zraková, pracovná pamäť)</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autoSpaceDE w:val="0"/>
              <w:autoSpaceDN w:val="0"/>
              <w:adjustRightInd w:val="0"/>
              <w:spacing w:after="20"/>
              <w:rPr>
                <w:rFonts w:eastAsiaTheme="minorHAnsi"/>
                <w:lang w:eastAsia="en-US"/>
              </w:rPr>
            </w:pPr>
            <w:r w:rsidRPr="005C63D8">
              <w:rPr>
                <w:rFonts w:eastAsiaTheme="minorHAnsi"/>
                <w:lang w:eastAsia="en-US"/>
              </w:rPr>
              <w:lastRenderedPageBreak/>
              <w:t xml:space="preserve">- napodobňovať prírodné zvuky a hlasy zvierat, </w:t>
            </w:r>
          </w:p>
          <w:p w:rsidR="002D2486" w:rsidRPr="005C63D8" w:rsidRDefault="002D2486" w:rsidP="00306B43">
            <w:pPr>
              <w:pStyle w:val="Default"/>
              <w:rPr>
                <w:sz w:val="22"/>
                <w:szCs w:val="22"/>
                <w:lang w:val="sk-SK"/>
              </w:rPr>
            </w:pPr>
            <w:r w:rsidRPr="005C63D8">
              <w:rPr>
                <w:sz w:val="22"/>
                <w:szCs w:val="22"/>
                <w:lang w:val="sk-SK"/>
              </w:rPr>
              <w:t xml:space="preserve">- rozlišovať rôzne druhy zvukov /zvuky zvierat, štrnganie, búchanie, šuchot, zvonček, píšťalka a pod. /, </w:t>
            </w:r>
          </w:p>
          <w:p w:rsidR="002D2486" w:rsidRPr="005C63D8" w:rsidRDefault="002D2486" w:rsidP="00306B43">
            <w:pPr>
              <w:pStyle w:val="Default"/>
              <w:rPr>
                <w:sz w:val="22"/>
                <w:szCs w:val="22"/>
                <w:lang w:val="sk-SK"/>
              </w:rPr>
            </w:pPr>
            <w:r w:rsidRPr="005C63D8">
              <w:rPr>
                <w:sz w:val="22"/>
                <w:szCs w:val="22"/>
                <w:lang w:val="sk-SK"/>
              </w:rPr>
              <w:t>- rozlišovať intenzitu a smer prichádzajúcich zvukov.</w:t>
            </w:r>
          </w:p>
          <w:p w:rsidR="002D2486" w:rsidRPr="005C63D8" w:rsidRDefault="002D2486" w:rsidP="00306B43">
            <w:pPr>
              <w:pStyle w:val="Default"/>
              <w:rPr>
                <w:sz w:val="22"/>
                <w:szCs w:val="22"/>
                <w:lang w:val="sk-SK"/>
              </w:rPr>
            </w:pPr>
            <w:r w:rsidRPr="005C63D8">
              <w:rPr>
                <w:sz w:val="22"/>
                <w:szCs w:val="22"/>
                <w:lang w:val="sk-SK"/>
              </w:rPr>
              <w:t xml:space="preserve">- rozlišovať silu zvuku (silný – slabý), výšky zvuku (vysoký - nízky), </w:t>
            </w:r>
          </w:p>
          <w:p w:rsidR="002D2486" w:rsidRPr="005C63D8" w:rsidRDefault="002D2486" w:rsidP="00306B43">
            <w:pPr>
              <w:pStyle w:val="Default"/>
              <w:rPr>
                <w:sz w:val="22"/>
                <w:szCs w:val="22"/>
                <w:lang w:val="sk-SK"/>
              </w:rPr>
            </w:pPr>
            <w:r w:rsidRPr="005C63D8">
              <w:rPr>
                <w:sz w:val="22"/>
                <w:szCs w:val="22"/>
                <w:lang w:val="sk-SK"/>
              </w:rPr>
              <w:t xml:space="preserve">- rozlišovať zvuk reči, hlások, </w:t>
            </w:r>
          </w:p>
          <w:p w:rsidR="002D2486" w:rsidRPr="005C63D8" w:rsidRDefault="002D2486" w:rsidP="00306B43">
            <w:pPr>
              <w:autoSpaceDE w:val="0"/>
              <w:autoSpaceDN w:val="0"/>
              <w:adjustRightInd w:val="0"/>
              <w:rPr>
                <w:lang w:eastAsia="sk-SK"/>
              </w:rPr>
            </w:pPr>
            <w:r w:rsidRPr="005C63D8">
              <w:rPr>
                <w:lang w:eastAsia="sk-SK"/>
              </w:rPr>
              <w:t>- rozlíšiť prvú hlásku v slove</w:t>
            </w:r>
          </w:p>
          <w:p w:rsidR="002D2486" w:rsidRPr="005C63D8" w:rsidRDefault="002D2486" w:rsidP="00306B43">
            <w:pPr>
              <w:autoSpaceDE w:val="0"/>
              <w:autoSpaceDN w:val="0"/>
              <w:adjustRightInd w:val="0"/>
              <w:rPr>
                <w:lang w:eastAsia="sk-SK"/>
              </w:rPr>
            </w:pPr>
            <w:r w:rsidRPr="005C63D8">
              <w:rPr>
                <w:lang w:eastAsia="sk-SK"/>
              </w:rPr>
              <w:t xml:space="preserve">- vyslovovať správne hlásky </w:t>
            </w:r>
            <w:r w:rsidRPr="005C63D8">
              <w:rPr>
                <w:lang w:eastAsia="sk-SK"/>
              </w:rPr>
              <w:lastRenderedPageBreak/>
              <w:t>a vnímať správnu polohu hovoridiel</w:t>
            </w:r>
          </w:p>
          <w:p w:rsidR="002D2486" w:rsidRPr="005C63D8" w:rsidRDefault="002D2486" w:rsidP="00306B43">
            <w:pPr>
              <w:autoSpaceDE w:val="0"/>
              <w:autoSpaceDN w:val="0"/>
              <w:adjustRightInd w:val="0"/>
              <w:rPr>
                <w:lang w:eastAsia="sk-SK"/>
              </w:rPr>
            </w:pPr>
            <w:r w:rsidRPr="005C63D8">
              <w:rPr>
                <w:lang w:eastAsia="sk-SK"/>
              </w:rPr>
              <w:t>- zapamätať si, poznávať a zopakovať melódie riekaniek, viet..</w:t>
            </w:r>
          </w:p>
          <w:p w:rsidR="002D2486" w:rsidRPr="005C63D8" w:rsidRDefault="002D2486" w:rsidP="00306B43">
            <w:pPr>
              <w:autoSpaceDE w:val="0"/>
              <w:autoSpaceDN w:val="0"/>
              <w:adjustRightInd w:val="0"/>
              <w:rPr>
                <w:lang w:eastAsia="sk-SK"/>
              </w:rPr>
            </w:pPr>
            <w:r w:rsidRPr="005C63D8">
              <w:rPr>
                <w:lang w:eastAsia="sk-SK"/>
              </w:rPr>
              <w:t>- vnímať a diferencovať viditeľné znaky predmetov, osôb a udalostí</w:t>
            </w:r>
          </w:p>
          <w:p w:rsidR="002D2486" w:rsidRPr="005C63D8" w:rsidRDefault="002D2486" w:rsidP="00306B43">
            <w:pPr>
              <w:autoSpaceDE w:val="0"/>
              <w:autoSpaceDN w:val="0"/>
              <w:adjustRightInd w:val="0"/>
              <w:rPr>
                <w:lang w:eastAsia="sk-SK"/>
              </w:rPr>
            </w:pPr>
            <w:r w:rsidRPr="005C63D8">
              <w:rPr>
                <w:lang w:eastAsia="sk-SK"/>
              </w:rPr>
              <w:t>- vnímať viditeľné zmeny</w:t>
            </w:r>
          </w:p>
          <w:p w:rsidR="002D2486" w:rsidRPr="005C63D8" w:rsidRDefault="002D2486" w:rsidP="00306B43">
            <w:pPr>
              <w:autoSpaceDE w:val="0"/>
              <w:autoSpaceDN w:val="0"/>
              <w:adjustRightInd w:val="0"/>
              <w:rPr>
                <w:lang w:eastAsia="sk-SK"/>
              </w:rPr>
            </w:pPr>
            <w:r w:rsidRPr="005C63D8">
              <w:rPr>
                <w:lang w:eastAsia="sk-SK"/>
              </w:rPr>
              <w:t>- precvičovať zrakovú pamäť, analyzovať a syntetizovať zrakom</w:t>
            </w:r>
          </w:p>
          <w:p w:rsidR="002D2486" w:rsidRPr="005C63D8" w:rsidRDefault="002D2486" w:rsidP="00306B43">
            <w:pPr>
              <w:autoSpaceDE w:val="0"/>
              <w:autoSpaceDN w:val="0"/>
              <w:adjustRightInd w:val="0"/>
              <w:rPr>
                <w:lang w:eastAsia="sk-SK"/>
              </w:rPr>
            </w:pPr>
            <w:r w:rsidRPr="005C63D8">
              <w:rPr>
                <w:lang w:eastAsia="sk-SK"/>
              </w:rPr>
              <w:t>- precvičovať hmatovú pamäť, analyzovať a syntetizovať hmatom</w:t>
            </w:r>
          </w:p>
          <w:p w:rsidR="002D2486" w:rsidRPr="005C63D8" w:rsidRDefault="002D2486" w:rsidP="00306B43">
            <w:pPr>
              <w:autoSpaceDE w:val="0"/>
              <w:autoSpaceDN w:val="0"/>
              <w:adjustRightInd w:val="0"/>
              <w:rPr>
                <w:lang w:eastAsia="sk-SK"/>
              </w:rPr>
            </w:pPr>
            <w:r w:rsidRPr="005C63D8">
              <w:rPr>
                <w:lang w:eastAsia="sk-SK"/>
              </w:rPr>
              <w:t>- zachovať v pamäti predmety</w:t>
            </w:r>
          </w:p>
          <w:p w:rsidR="002D2486" w:rsidRPr="005C63D8" w:rsidRDefault="002D2486" w:rsidP="00306B43">
            <w:pPr>
              <w:autoSpaceDE w:val="0"/>
              <w:autoSpaceDN w:val="0"/>
              <w:adjustRightInd w:val="0"/>
              <w:rPr>
                <w:lang w:eastAsia="sk-SK"/>
              </w:rPr>
            </w:pPr>
            <w:r w:rsidRPr="005C63D8">
              <w:rPr>
                <w:lang w:eastAsia="sk-SK"/>
              </w:rPr>
              <w:t>- kategorizovať predmety podľa pokynov učiteľa</w:t>
            </w:r>
          </w:p>
        </w:tc>
      </w:tr>
      <w:tr w:rsidR="002D2486" w:rsidRPr="005C63D8" w:rsidTr="00306B43">
        <w:trPr>
          <w:trHeight w:val="2636"/>
        </w:trPr>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autoSpaceDE w:val="0"/>
              <w:autoSpaceDN w:val="0"/>
              <w:adjustRightInd w:val="0"/>
              <w:spacing w:line="360" w:lineRule="auto"/>
              <w:jc w:val="both"/>
              <w:rPr>
                <w:rFonts w:eastAsiaTheme="minorHAnsi"/>
                <w:lang w:eastAsia="en-US"/>
              </w:rPr>
            </w:pPr>
            <w:r w:rsidRPr="005C63D8">
              <w:rPr>
                <w:rFonts w:eastAsiaTheme="minorHAnsi"/>
                <w:lang w:eastAsia="en-US"/>
              </w:rPr>
              <w:lastRenderedPageBreak/>
              <w:t>Rozvíjanie rozprávačskej schopnosti</w:t>
            </w:r>
          </w:p>
          <w:p w:rsidR="002D2486" w:rsidRPr="005C63D8" w:rsidRDefault="002D2486" w:rsidP="00306B43">
            <w:pPr>
              <w:autoSpaceDE w:val="0"/>
              <w:autoSpaceDN w:val="0"/>
              <w:adjustRightInd w:val="0"/>
              <w:spacing w:line="360" w:lineRule="auto"/>
              <w:jc w:val="both"/>
              <w:rPr>
                <w:rFonts w:eastAsiaTheme="minorHAnsi"/>
                <w:iCs/>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pStyle w:val="Default"/>
              <w:rPr>
                <w:sz w:val="22"/>
                <w:szCs w:val="22"/>
                <w:lang w:val="sk-SK"/>
              </w:rPr>
            </w:pPr>
            <w:r w:rsidRPr="005C63D8">
              <w:rPr>
                <w:sz w:val="22"/>
                <w:szCs w:val="22"/>
                <w:lang w:val="sk-SK"/>
              </w:rPr>
              <w:t xml:space="preserve">Pozorovanie osôb a udalostí v okolí, uvažovanie o nich aj mimo ich bezprostredného vnímania. </w:t>
            </w:r>
          </w:p>
          <w:p w:rsidR="002D2486" w:rsidRPr="005C63D8" w:rsidRDefault="002D2486" w:rsidP="00306B43">
            <w:pPr>
              <w:pStyle w:val="Default"/>
              <w:rPr>
                <w:sz w:val="22"/>
                <w:szCs w:val="22"/>
                <w:lang w:val="sk-SK"/>
              </w:rPr>
            </w:pPr>
            <w:r w:rsidRPr="005C63D8">
              <w:rPr>
                <w:sz w:val="22"/>
                <w:szCs w:val="22"/>
                <w:lang w:val="sk-SK"/>
              </w:rPr>
              <w:t xml:space="preserve">Jednoduché rozprávanie zážitku podľa osnovy, rozprávanie podľa obrázkov, vnímanie časovej následnosti a súvislostí udalostí. Práca s detskými ilustrovanými knihami, leporelami, obrázkami. </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autoSpaceDE w:val="0"/>
              <w:autoSpaceDN w:val="0"/>
              <w:adjustRightInd w:val="0"/>
              <w:rPr>
                <w:lang w:eastAsia="sk-SK"/>
              </w:rPr>
            </w:pPr>
            <w:r w:rsidRPr="005C63D8">
              <w:rPr>
                <w:lang w:eastAsia="sk-SK"/>
              </w:rPr>
              <w:t>- vnímať a diferencovať viditeľné znaky predmetov, osôb a udalostí</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uvažovať o osobách a udalostiach v okolí</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rozprávať príbeh podľa osnovy</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rozprávať príbeh podľa obrázkov</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rozprávať príbeh podľa časovej postupnosti</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pracovať s detskou literatúrou</w:t>
            </w:r>
          </w:p>
        </w:tc>
      </w:tr>
      <w:tr w:rsidR="002D2486" w:rsidRPr="005C63D8" w:rsidTr="00306B43">
        <w:trPr>
          <w:trHeight w:val="2636"/>
        </w:trPr>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autoSpaceDE w:val="0"/>
              <w:autoSpaceDN w:val="0"/>
              <w:adjustRightInd w:val="0"/>
              <w:spacing w:line="360" w:lineRule="auto"/>
              <w:jc w:val="both"/>
              <w:rPr>
                <w:rFonts w:eastAsiaTheme="minorHAnsi"/>
                <w:lang w:eastAsia="en-US"/>
              </w:rPr>
            </w:pPr>
            <w:r w:rsidRPr="005C63D8">
              <w:rPr>
                <w:rFonts w:eastAsiaTheme="minorHAnsi"/>
                <w:lang w:eastAsia="en-US"/>
              </w:rPr>
              <w:t>Rozvíjanie pravo - ľavej orientácie a orientácie v čase</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pStyle w:val="Default"/>
              <w:rPr>
                <w:sz w:val="22"/>
                <w:szCs w:val="22"/>
                <w:lang w:val="sk-SK"/>
              </w:rPr>
            </w:pPr>
            <w:r w:rsidRPr="005C63D8">
              <w:rPr>
                <w:sz w:val="22"/>
                <w:szCs w:val="22"/>
                <w:lang w:val="sk-SK"/>
              </w:rPr>
              <w:t xml:space="preserve">Cvičenia pravo-ľavej orientácie (telesná schéma, rovinná orientácia </w:t>
            </w:r>
          </w:p>
          <w:p w:rsidR="002D2486" w:rsidRPr="005C63D8" w:rsidRDefault="002D2486" w:rsidP="00306B43">
            <w:pPr>
              <w:pStyle w:val="Default"/>
              <w:rPr>
                <w:sz w:val="22"/>
                <w:szCs w:val="22"/>
                <w:lang w:val="sk-SK"/>
              </w:rPr>
            </w:pPr>
            <w:r w:rsidRPr="005C63D8">
              <w:rPr>
                <w:sz w:val="22"/>
                <w:szCs w:val="22"/>
                <w:lang w:val="sk-SK"/>
              </w:rPr>
              <w:t xml:space="preserve">Serialita (nácvik sekvencií, postupnosti) </w:t>
            </w:r>
          </w:p>
          <w:p w:rsidR="002D2486" w:rsidRPr="005C63D8" w:rsidRDefault="002D2486" w:rsidP="00306B43">
            <w:pPr>
              <w:pStyle w:val="Default"/>
              <w:rPr>
                <w:sz w:val="22"/>
                <w:szCs w:val="22"/>
                <w:lang w:val="sk-SK"/>
              </w:rPr>
            </w:pPr>
            <w:r w:rsidRPr="005C63D8">
              <w:rPr>
                <w:sz w:val="22"/>
                <w:szCs w:val="22"/>
                <w:lang w:val="sk-SK"/>
              </w:rPr>
              <w:t xml:space="preserve">Intermodialita (audiovizuálny vzťah)  </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orientovať sa v čase a priestore</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orientovať sa v časovej postupnosti</w:t>
            </w:r>
          </w:p>
        </w:tc>
      </w:tr>
      <w:tr w:rsidR="002D2486" w:rsidRPr="005C63D8" w:rsidTr="00306B43">
        <w:trPr>
          <w:trHeight w:val="2636"/>
        </w:trPr>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autoSpaceDE w:val="0"/>
              <w:autoSpaceDN w:val="0"/>
              <w:adjustRightInd w:val="0"/>
              <w:spacing w:line="360" w:lineRule="auto"/>
              <w:jc w:val="both"/>
              <w:rPr>
                <w:rFonts w:eastAsiaTheme="minorHAnsi"/>
                <w:lang w:eastAsia="en-US"/>
              </w:rPr>
            </w:pPr>
            <w:r w:rsidRPr="005C63D8">
              <w:rPr>
                <w:rFonts w:eastAsiaTheme="minorHAnsi"/>
                <w:lang w:eastAsia="en-US"/>
              </w:rPr>
              <w:lastRenderedPageBreak/>
              <w:t>Rozvíjanie jemnej a hrubej motoriky</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pStyle w:val="Default"/>
              <w:rPr>
                <w:sz w:val="22"/>
                <w:szCs w:val="22"/>
                <w:lang w:val="sk-SK"/>
              </w:rPr>
            </w:pPr>
            <w:r w:rsidRPr="005C63D8">
              <w:rPr>
                <w:sz w:val="22"/>
                <w:szCs w:val="22"/>
                <w:lang w:val="sk-SK"/>
              </w:rPr>
              <w:t xml:space="preserve">Rozvíjanie oromotoriky, vizuomotoriky, jemnej a hrubej motoriky, </w:t>
            </w:r>
          </w:p>
          <w:p w:rsidR="002D2486" w:rsidRPr="005C63D8" w:rsidRDefault="002D2486" w:rsidP="00306B43">
            <w:pPr>
              <w:pStyle w:val="Default"/>
              <w:rPr>
                <w:sz w:val="22"/>
                <w:szCs w:val="22"/>
                <w:lang w:val="sk-SK"/>
              </w:rPr>
            </w:pPr>
            <w:r w:rsidRPr="005C63D8">
              <w:rPr>
                <w:sz w:val="22"/>
                <w:szCs w:val="22"/>
                <w:lang w:val="sk-SK"/>
              </w:rPr>
              <w:t xml:space="preserve">grafomotoriky, </w:t>
            </w:r>
          </w:p>
          <w:p w:rsidR="002D2486" w:rsidRPr="005C63D8" w:rsidRDefault="002D2486" w:rsidP="00306B43">
            <w:pPr>
              <w:pStyle w:val="Default"/>
              <w:rPr>
                <w:sz w:val="22"/>
                <w:szCs w:val="22"/>
                <w:lang w:val="sk-SK"/>
              </w:rPr>
            </w:pPr>
            <w:r w:rsidRPr="005C63D8">
              <w:rPr>
                <w:sz w:val="22"/>
                <w:szCs w:val="22"/>
                <w:lang w:val="sk-SK"/>
              </w:rPr>
              <w:t xml:space="preserve">fonograforytmiky. </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vykonávať cvičenia na rozvíjanie jemnej a hrubej motoriky, grafomotoriky, vizuomotoriky a fonograforytmiky.</w:t>
            </w:r>
          </w:p>
        </w:tc>
      </w:tr>
      <w:tr w:rsidR="002D2486" w:rsidRPr="005C63D8" w:rsidTr="00306B43">
        <w:trPr>
          <w:trHeight w:val="2636"/>
        </w:trPr>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autoSpaceDE w:val="0"/>
              <w:autoSpaceDN w:val="0"/>
              <w:adjustRightInd w:val="0"/>
              <w:spacing w:line="360" w:lineRule="auto"/>
              <w:jc w:val="both"/>
              <w:rPr>
                <w:rFonts w:eastAsiaTheme="minorHAnsi"/>
                <w:lang w:eastAsia="en-US"/>
              </w:rPr>
            </w:pPr>
            <w:r w:rsidRPr="005C63D8">
              <w:rPr>
                <w:rFonts w:eastAsiaTheme="minorHAnsi"/>
                <w:lang w:eastAsia="en-US"/>
              </w:rPr>
              <w:t>Rozvíjanie čitateľských a pisateľských schopností</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pStyle w:val="Default"/>
              <w:rPr>
                <w:sz w:val="22"/>
                <w:szCs w:val="22"/>
                <w:lang w:val="sk-SK"/>
              </w:rPr>
            </w:pPr>
            <w:r w:rsidRPr="005C63D8">
              <w:rPr>
                <w:sz w:val="22"/>
                <w:szCs w:val="22"/>
                <w:lang w:val="sk-SK"/>
              </w:rPr>
              <w:t xml:space="preserve">Rozvíjanie schopnosti diferencovať zvuky reči (slabiky, hlásky a ich dĺžku) hrovou formou. Diferencovanie obrázkov, symbolov alebo znakov. </w:t>
            </w:r>
          </w:p>
          <w:p w:rsidR="002D2486" w:rsidRPr="005C63D8" w:rsidRDefault="002D2486" w:rsidP="00306B43">
            <w:pPr>
              <w:pStyle w:val="Default"/>
              <w:rPr>
                <w:sz w:val="22"/>
                <w:szCs w:val="22"/>
                <w:lang w:val="sk-SK"/>
              </w:rPr>
            </w:pPr>
            <w:r w:rsidRPr="005C63D8">
              <w:rPr>
                <w:sz w:val="22"/>
                <w:szCs w:val="22"/>
                <w:lang w:val="sk-SK"/>
              </w:rPr>
              <w:t xml:space="preserve">Schematické znázornenie slov. </w:t>
            </w:r>
          </w:p>
          <w:p w:rsidR="002D2486" w:rsidRPr="005C63D8" w:rsidRDefault="002D2486" w:rsidP="00306B43">
            <w:pPr>
              <w:pStyle w:val="Default"/>
              <w:rPr>
                <w:sz w:val="22"/>
                <w:szCs w:val="22"/>
                <w:lang w:val="sk-SK"/>
              </w:rPr>
            </w:pPr>
            <w:r w:rsidRPr="005C63D8">
              <w:rPr>
                <w:sz w:val="22"/>
                <w:szCs w:val="22"/>
                <w:lang w:val="sk-SK"/>
              </w:rPr>
              <w:t xml:space="preserve">Rytmizovanie riekaniek a detských pesničiek. </w:t>
            </w:r>
          </w:p>
          <w:p w:rsidR="002D2486" w:rsidRPr="005C63D8" w:rsidRDefault="002D2486" w:rsidP="00306B43">
            <w:pPr>
              <w:pStyle w:val="Default"/>
              <w:rPr>
                <w:sz w:val="22"/>
                <w:szCs w:val="22"/>
                <w:lang w:val="sk-SK"/>
              </w:rPr>
            </w:pPr>
            <w:r w:rsidRPr="005C63D8">
              <w:rPr>
                <w:sz w:val="22"/>
                <w:szCs w:val="22"/>
                <w:lang w:val="sk-SK"/>
              </w:rPr>
              <w:t xml:space="preserve">Rozvíjanie schopnosti orientácie v priestore a v rovine (chápanie a vyjadrenie polohy predmetu hore, dolu, v prostriedku; sledovanie a ukladanie prvkov v rade zľava doprava). </w:t>
            </w:r>
          </w:p>
          <w:p w:rsidR="002D2486" w:rsidRPr="005C63D8" w:rsidRDefault="002D2486" w:rsidP="00306B43">
            <w:pPr>
              <w:pStyle w:val="Default"/>
              <w:rPr>
                <w:sz w:val="22"/>
                <w:szCs w:val="22"/>
                <w:lang w:val="sk-SK"/>
              </w:rPr>
            </w:pPr>
            <w:r w:rsidRPr="005C63D8">
              <w:rPr>
                <w:sz w:val="22"/>
                <w:szCs w:val="22"/>
                <w:lang w:val="sk-SK"/>
              </w:rPr>
              <w:t xml:space="preserve">Obrázkové (maľované) čítanie. </w:t>
            </w:r>
          </w:p>
          <w:p w:rsidR="002D2486" w:rsidRPr="005C63D8" w:rsidRDefault="002D2486" w:rsidP="00306B43">
            <w:pPr>
              <w:pStyle w:val="Default"/>
              <w:rPr>
                <w:sz w:val="22"/>
                <w:szCs w:val="22"/>
                <w:lang w:val="sk-SK"/>
              </w:rPr>
            </w:pPr>
            <w:r w:rsidRPr="005C63D8">
              <w:rPr>
                <w:sz w:val="22"/>
                <w:szCs w:val="22"/>
                <w:lang w:val="sk-SK"/>
              </w:rPr>
              <w:t xml:space="preserve">Ak individuálne schopnosti žiaka nedovoľujú osvojovanie si všetkých tvarov písmen, odporúča sa čítanie a písanie len veľkých tlačených písmen. </w:t>
            </w:r>
          </w:p>
        </w:tc>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diferencovať zvuky reči</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diferencovať obrázky, symboly, znaky</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rozpoznať schematické znázornenie slov</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rytmizovať riekanky a detské pesničky</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chápať a vyjadriť polohu predmetu</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usporiadať predmety v rade</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čítať texty obrázkového čítania</w:t>
            </w:r>
          </w:p>
        </w:tc>
      </w:tr>
    </w:tbl>
    <w:p w:rsidR="002D2486" w:rsidRPr="005C63D8" w:rsidRDefault="002D2486" w:rsidP="002D2486">
      <w:pPr>
        <w:spacing w:line="360" w:lineRule="auto"/>
        <w:jc w:val="both"/>
        <w:rPr>
          <w:b/>
          <w:sz w:val="24"/>
          <w:szCs w:val="24"/>
        </w:rPr>
      </w:pPr>
    </w:p>
    <w:p w:rsidR="002D2486" w:rsidRPr="005C63D8" w:rsidRDefault="002D2486" w:rsidP="002D2486">
      <w:pPr>
        <w:spacing w:line="360" w:lineRule="auto"/>
        <w:jc w:val="both"/>
        <w:rPr>
          <w:b/>
          <w:sz w:val="24"/>
          <w:szCs w:val="24"/>
        </w:rPr>
      </w:pPr>
      <w:r w:rsidRPr="005C63D8">
        <w:rPr>
          <w:b/>
          <w:sz w:val="24"/>
          <w:szCs w:val="24"/>
        </w:rPr>
        <w:t>Medzipredmetové vzťahy:</w:t>
      </w:r>
    </w:p>
    <w:p w:rsidR="002D2486" w:rsidRPr="005C63D8" w:rsidRDefault="002D2486" w:rsidP="002D2486">
      <w:pPr>
        <w:spacing w:line="360" w:lineRule="auto"/>
        <w:jc w:val="both"/>
        <w:rPr>
          <w:b/>
          <w:sz w:val="24"/>
          <w:szCs w:val="24"/>
        </w:rPr>
      </w:pPr>
    </w:p>
    <w:p w:rsidR="002D2486" w:rsidRPr="005C63D8" w:rsidRDefault="002D2486" w:rsidP="002D2486">
      <w:pPr>
        <w:pStyle w:val="Default"/>
        <w:spacing w:line="360" w:lineRule="auto"/>
        <w:jc w:val="both"/>
        <w:rPr>
          <w:lang w:val="sk-SK"/>
        </w:rPr>
      </w:pPr>
      <w:r w:rsidRPr="005C63D8">
        <w:rPr>
          <w:lang w:val="sk-SK"/>
        </w:rPr>
        <w:tab/>
        <w:t xml:space="preserve">Využívať pri rozvíjaní komunikačných schopností aj námety z rôznych oblastí života, s ktorými sa deti stretávajú a sú ich veku blízke. Tieto poznatky získavajú aj v každom predmete daného ročníka a zároveň rozvíjajú ich komunikačné schopnosti. </w:t>
      </w:r>
    </w:p>
    <w:p w:rsidR="002D2486" w:rsidRPr="005C63D8" w:rsidRDefault="002D2486" w:rsidP="002D2486">
      <w:pPr>
        <w:spacing w:line="360" w:lineRule="auto"/>
        <w:jc w:val="both"/>
        <w:rPr>
          <w:b/>
          <w:sz w:val="24"/>
          <w:szCs w:val="24"/>
        </w:rPr>
      </w:pPr>
      <w:r w:rsidRPr="005C63D8">
        <w:rPr>
          <w:sz w:val="24"/>
          <w:szCs w:val="24"/>
        </w:rPr>
        <w:tab/>
        <w:t>Vo vzťahu k predmetu vecné učenie ako aj ďalšie predmety daného ročníka využívať rozhovor, spontánne vyjadrovanie a neverbálnu komunikáciu.</w:t>
      </w:r>
    </w:p>
    <w:p w:rsidR="002D2486" w:rsidRPr="005C63D8" w:rsidRDefault="002D2486" w:rsidP="002D2486">
      <w:pPr>
        <w:spacing w:line="360" w:lineRule="auto"/>
        <w:jc w:val="both"/>
        <w:rPr>
          <w:b/>
          <w:sz w:val="24"/>
          <w:szCs w:val="24"/>
        </w:rPr>
      </w:pPr>
    </w:p>
    <w:p w:rsidR="002D2486" w:rsidRPr="005C63D8" w:rsidRDefault="002D2486" w:rsidP="002D2486">
      <w:pPr>
        <w:spacing w:line="360" w:lineRule="auto"/>
        <w:jc w:val="both"/>
        <w:rPr>
          <w:b/>
          <w:sz w:val="24"/>
          <w:szCs w:val="24"/>
        </w:rPr>
      </w:pPr>
      <w:r w:rsidRPr="005C63D8">
        <w:rPr>
          <w:b/>
          <w:sz w:val="24"/>
          <w:szCs w:val="24"/>
        </w:rPr>
        <w:t>Prierezové témy:</w:t>
      </w:r>
    </w:p>
    <w:p w:rsidR="002D2486" w:rsidRPr="005C63D8" w:rsidRDefault="002D2486" w:rsidP="002D2486">
      <w:pPr>
        <w:spacing w:line="360" w:lineRule="auto"/>
        <w:jc w:val="both"/>
        <w:rPr>
          <w:b/>
          <w:sz w:val="24"/>
          <w:szCs w:val="24"/>
        </w:rPr>
      </w:pPr>
    </w:p>
    <w:p w:rsidR="002D2486" w:rsidRPr="005C63D8" w:rsidRDefault="002D2486" w:rsidP="002D2486">
      <w:pPr>
        <w:spacing w:line="360" w:lineRule="auto"/>
        <w:jc w:val="both"/>
        <w:rPr>
          <w:sz w:val="24"/>
          <w:szCs w:val="24"/>
        </w:rPr>
      </w:pPr>
      <w:r w:rsidRPr="005C63D8">
        <w:rPr>
          <w:i/>
          <w:sz w:val="24"/>
          <w:szCs w:val="24"/>
        </w:rPr>
        <w:t>Environmentálna výchova :</w:t>
      </w:r>
      <w:r w:rsidRPr="005C63D8">
        <w:rPr>
          <w:sz w:val="24"/>
          <w:szCs w:val="24"/>
        </w:rPr>
        <w:t xml:space="preserve">Škola, Jar, Domáce zvieratá, Voľne žijúce zvieratá </w:t>
      </w:r>
    </w:p>
    <w:p w:rsidR="002D2486" w:rsidRPr="005C63D8" w:rsidRDefault="002D2486" w:rsidP="002D2486">
      <w:pPr>
        <w:spacing w:line="360" w:lineRule="auto"/>
        <w:jc w:val="both"/>
        <w:rPr>
          <w:sz w:val="24"/>
          <w:szCs w:val="24"/>
        </w:rPr>
      </w:pPr>
      <w:r w:rsidRPr="005C63D8">
        <w:rPr>
          <w:i/>
          <w:sz w:val="24"/>
          <w:szCs w:val="24"/>
        </w:rPr>
        <w:t>Ochrana života a zdravia :</w:t>
      </w:r>
      <w:r w:rsidRPr="005C63D8">
        <w:rPr>
          <w:sz w:val="24"/>
          <w:szCs w:val="24"/>
        </w:rPr>
        <w:t xml:space="preserve"> Zdravie, Starostlivosť o svoje zdravie </w:t>
      </w:r>
    </w:p>
    <w:p w:rsidR="002D2486" w:rsidRPr="005C63D8" w:rsidRDefault="002D2486" w:rsidP="002D2486">
      <w:pPr>
        <w:spacing w:line="360" w:lineRule="auto"/>
        <w:jc w:val="both"/>
        <w:rPr>
          <w:sz w:val="24"/>
          <w:szCs w:val="24"/>
        </w:rPr>
      </w:pPr>
      <w:r w:rsidRPr="005C63D8">
        <w:rPr>
          <w:i/>
          <w:sz w:val="24"/>
          <w:szCs w:val="24"/>
        </w:rPr>
        <w:lastRenderedPageBreak/>
        <w:t>Výchova k manželstvu a rodičovstvu:</w:t>
      </w:r>
      <w:r w:rsidRPr="005C63D8">
        <w:rPr>
          <w:sz w:val="24"/>
          <w:szCs w:val="24"/>
        </w:rPr>
        <w:t xml:space="preserve"> Rodina </w:t>
      </w:r>
    </w:p>
    <w:p w:rsidR="002D2486" w:rsidRPr="005C63D8" w:rsidRDefault="002D2486" w:rsidP="002D2486">
      <w:pPr>
        <w:spacing w:line="360" w:lineRule="auto"/>
        <w:jc w:val="both"/>
        <w:rPr>
          <w:sz w:val="24"/>
          <w:szCs w:val="24"/>
        </w:rPr>
      </w:pPr>
      <w:r w:rsidRPr="005C63D8">
        <w:rPr>
          <w:i/>
          <w:sz w:val="24"/>
          <w:szCs w:val="24"/>
        </w:rPr>
        <w:t>Dopravná výchova :</w:t>
      </w:r>
      <w:r w:rsidRPr="005C63D8">
        <w:rPr>
          <w:sz w:val="24"/>
          <w:szCs w:val="24"/>
        </w:rPr>
        <w:t xml:space="preserve"> Dopravné prostriedky </w:t>
      </w:r>
    </w:p>
    <w:p w:rsidR="002D2486" w:rsidRPr="005C63D8" w:rsidRDefault="002D2486" w:rsidP="002D2486">
      <w:pPr>
        <w:spacing w:line="360" w:lineRule="auto"/>
        <w:jc w:val="both"/>
        <w:rPr>
          <w:sz w:val="24"/>
          <w:szCs w:val="24"/>
        </w:rPr>
      </w:pPr>
      <w:r w:rsidRPr="005C63D8">
        <w:rPr>
          <w:i/>
          <w:sz w:val="24"/>
          <w:szCs w:val="24"/>
        </w:rPr>
        <w:t>Osobnostný a sociálny rozvoj :</w:t>
      </w:r>
      <w:r w:rsidRPr="005C63D8">
        <w:rPr>
          <w:sz w:val="24"/>
          <w:szCs w:val="24"/>
        </w:rPr>
        <w:t xml:space="preserve"> Ľudské telo, Jesenné práce, Jarné práce </w:t>
      </w:r>
    </w:p>
    <w:p w:rsidR="002D2486" w:rsidRPr="005C63D8" w:rsidRDefault="002D2486" w:rsidP="002D2486">
      <w:pPr>
        <w:spacing w:line="360" w:lineRule="auto"/>
        <w:jc w:val="both"/>
        <w:rPr>
          <w:sz w:val="24"/>
          <w:szCs w:val="24"/>
        </w:rPr>
      </w:pPr>
      <w:r w:rsidRPr="005C63D8">
        <w:rPr>
          <w:i/>
          <w:sz w:val="24"/>
          <w:szCs w:val="24"/>
        </w:rPr>
        <w:t>Estetická výchova :</w:t>
      </w:r>
      <w:r w:rsidRPr="005C63D8">
        <w:rPr>
          <w:sz w:val="24"/>
          <w:szCs w:val="24"/>
        </w:rPr>
        <w:t xml:space="preserve"> Oblečenie, Hygiena </w:t>
      </w:r>
    </w:p>
    <w:p w:rsidR="002D2486" w:rsidRPr="005C63D8" w:rsidRDefault="002D2486" w:rsidP="002D2486">
      <w:pPr>
        <w:spacing w:line="360" w:lineRule="auto"/>
        <w:jc w:val="both"/>
        <w:rPr>
          <w:sz w:val="24"/>
          <w:szCs w:val="24"/>
        </w:rPr>
      </w:pPr>
      <w:r w:rsidRPr="005C63D8">
        <w:rPr>
          <w:i/>
          <w:sz w:val="24"/>
          <w:szCs w:val="24"/>
        </w:rPr>
        <w:t>Rozvoj tvorivého myslenia :</w:t>
      </w:r>
      <w:r w:rsidRPr="005C63D8">
        <w:rPr>
          <w:sz w:val="24"/>
          <w:szCs w:val="24"/>
        </w:rPr>
        <w:t xml:space="preserve"> Denný režim</w:t>
      </w:r>
    </w:p>
    <w:p w:rsidR="002D2486" w:rsidRPr="005C63D8" w:rsidRDefault="002D2486" w:rsidP="002D2486">
      <w:pPr>
        <w:spacing w:line="360" w:lineRule="auto"/>
        <w:jc w:val="both"/>
        <w:rPr>
          <w:sz w:val="24"/>
          <w:szCs w:val="24"/>
        </w:rPr>
      </w:pPr>
      <w:r w:rsidRPr="005C63D8">
        <w:rPr>
          <w:i/>
          <w:sz w:val="24"/>
          <w:szCs w:val="24"/>
        </w:rPr>
        <w:t>Bezpečnosť a ochrana zdravia :</w:t>
      </w:r>
      <w:r w:rsidRPr="005C63D8">
        <w:rPr>
          <w:sz w:val="24"/>
          <w:szCs w:val="24"/>
        </w:rPr>
        <w:t xml:space="preserve"> Zdravie, Starostlivosť o zdravie </w:t>
      </w:r>
    </w:p>
    <w:p w:rsidR="002D2486" w:rsidRPr="005C63D8" w:rsidRDefault="002D2486" w:rsidP="002D2486">
      <w:pPr>
        <w:spacing w:line="360" w:lineRule="auto"/>
        <w:jc w:val="both"/>
        <w:rPr>
          <w:sz w:val="24"/>
          <w:szCs w:val="24"/>
        </w:rPr>
      </w:pPr>
      <w:r w:rsidRPr="005C63D8">
        <w:rPr>
          <w:i/>
          <w:sz w:val="24"/>
          <w:szCs w:val="24"/>
        </w:rPr>
        <w:t>Regionálna výchova :</w:t>
      </w:r>
      <w:r w:rsidRPr="005C63D8">
        <w:rPr>
          <w:sz w:val="24"/>
          <w:szCs w:val="24"/>
        </w:rPr>
        <w:t xml:space="preserve"> Vianoce, Veľká noc</w:t>
      </w:r>
    </w:p>
    <w:p w:rsidR="002D2486" w:rsidRPr="005C63D8" w:rsidRDefault="002D2486" w:rsidP="002D2486">
      <w:pPr>
        <w:spacing w:line="360" w:lineRule="auto"/>
        <w:jc w:val="both"/>
        <w:rPr>
          <w:b/>
          <w:sz w:val="24"/>
          <w:szCs w:val="24"/>
        </w:rPr>
      </w:pPr>
    </w:p>
    <w:p w:rsidR="002D2486" w:rsidRPr="005C63D8" w:rsidRDefault="002D2486" w:rsidP="002D2486">
      <w:pPr>
        <w:spacing w:line="360" w:lineRule="auto"/>
        <w:jc w:val="both"/>
        <w:rPr>
          <w:b/>
          <w:bCs/>
          <w:sz w:val="24"/>
          <w:szCs w:val="24"/>
        </w:rPr>
      </w:pPr>
      <w:r w:rsidRPr="005C63D8">
        <w:rPr>
          <w:b/>
          <w:bCs/>
          <w:sz w:val="24"/>
          <w:szCs w:val="24"/>
        </w:rPr>
        <w:t xml:space="preserve">METÓDY A FORMY: </w:t>
      </w:r>
    </w:p>
    <w:p w:rsidR="002D2486" w:rsidRPr="005C63D8" w:rsidRDefault="002D2486" w:rsidP="002D2486">
      <w:pPr>
        <w:pStyle w:val="Default"/>
        <w:spacing w:line="360" w:lineRule="auto"/>
        <w:jc w:val="both"/>
        <w:rPr>
          <w:lang w:val="sk-SK"/>
        </w:rPr>
      </w:pPr>
    </w:p>
    <w:p w:rsidR="002D2486" w:rsidRPr="005C63D8" w:rsidRDefault="002D2486" w:rsidP="002D2486">
      <w:pPr>
        <w:pStyle w:val="Default"/>
        <w:spacing w:line="360" w:lineRule="auto"/>
        <w:jc w:val="both"/>
        <w:rPr>
          <w:lang w:val="sk-SK"/>
        </w:rPr>
      </w:pPr>
      <w:r w:rsidRPr="005C63D8">
        <w:rPr>
          <w:lang w:val="sk-SK"/>
        </w:rPr>
        <w:t xml:space="preserve">Pri výučbe rozvíjania komunikačných schopností využívame najmä: </w:t>
      </w:r>
    </w:p>
    <w:p w:rsidR="002D2486" w:rsidRPr="005C63D8" w:rsidRDefault="002D2486" w:rsidP="002D2486">
      <w:pPr>
        <w:pStyle w:val="Default"/>
        <w:numPr>
          <w:ilvl w:val="0"/>
          <w:numId w:val="89"/>
        </w:numPr>
        <w:spacing w:line="360" w:lineRule="auto"/>
        <w:jc w:val="both"/>
        <w:rPr>
          <w:lang w:val="sk-SK"/>
        </w:rPr>
      </w:pPr>
      <w:r w:rsidRPr="005C63D8">
        <w:rPr>
          <w:rFonts w:eastAsiaTheme="minorHAnsi"/>
          <w:lang w:val="sk-SK" w:eastAsia="en-US"/>
        </w:rPr>
        <w:t>motivačné metódy - motivačné rozprávanie, motivačný rozhovor, pochvala, povzbudenie a kritika</w:t>
      </w:r>
    </w:p>
    <w:p w:rsidR="002D2486" w:rsidRPr="005C63D8" w:rsidRDefault="002D2486" w:rsidP="002D2486">
      <w:pPr>
        <w:pStyle w:val="Default"/>
        <w:numPr>
          <w:ilvl w:val="0"/>
          <w:numId w:val="89"/>
        </w:numPr>
        <w:spacing w:line="360" w:lineRule="auto"/>
        <w:jc w:val="both"/>
        <w:rPr>
          <w:lang w:val="sk-SK"/>
        </w:rPr>
      </w:pPr>
      <w:r w:rsidRPr="005C63D8">
        <w:rPr>
          <w:rFonts w:eastAsiaTheme="minorHAnsi"/>
          <w:lang w:val="sk-SK" w:eastAsia="en-US"/>
        </w:rPr>
        <w:t xml:space="preserve">slovné metódy  - rozprávanie </w:t>
      </w:r>
      <w:r w:rsidRPr="005C63D8">
        <w:rPr>
          <w:lang w:val="sk-SK"/>
        </w:rPr>
        <w:t>(vyjadrovanie skúseností a aktívne počúvanie)</w:t>
      </w:r>
      <w:r w:rsidRPr="005C63D8">
        <w:rPr>
          <w:rFonts w:eastAsiaTheme="minorHAnsi"/>
          <w:lang w:val="sk-SK" w:eastAsia="en-US"/>
        </w:rPr>
        <w:t xml:space="preserve">, opis, vysvetľovanie, rozhovor </w:t>
      </w:r>
      <w:r w:rsidRPr="005C63D8">
        <w:rPr>
          <w:lang w:val="sk-SK"/>
        </w:rPr>
        <w:t>(aktivizovanie poznatkov a skúseností žiakov)</w:t>
      </w:r>
      <w:r w:rsidRPr="005C63D8">
        <w:rPr>
          <w:rFonts w:eastAsiaTheme="minorHAnsi"/>
          <w:lang w:val="sk-SK" w:eastAsia="en-US"/>
        </w:rPr>
        <w:t>, beseda, dramatizácia</w:t>
      </w:r>
    </w:p>
    <w:p w:rsidR="002D2486" w:rsidRPr="005C63D8" w:rsidRDefault="002D2486" w:rsidP="002D2486">
      <w:pPr>
        <w:pStyle w:val="Default"/>
        <w:numPr>
          <w:ilvl w:val="0"/>
          <w:numId w:val="89"/>
        </w:numPr>
        <w:spacing w:after="3" w:line="360" w:lineRule="auto"/>
        <w:jc w:val="both"/>
        <w:rPr>
          <w:lang w:val="sk-SK"/>
        </w:rPr>
      </w:pPr>
      <w:r w:rsidRPr="005C63D8">
        <w:rPr>
          <w:lang w:val="sk-SK"/>
        </w:rPr>
        <w:t xml:space="preserve">výklad učiteľa </w:t>
      </w:r>
    </w:p>
    <w:p w:rsidR="002D2486" w:rsidRPr="005C63D8" w:rsidRDefault="002D2486" w:rsidP="002D2486">
      <w:pPr>
        <w:pStyle w:val="Default"/>
        <w:numPr>
          <w:ilvl w:val="0"/>
          <w:numId w:val="89"/>
        </w:numPr>
        <w:spacing w:after="3" w:line="360" w:lineRule="auto"/>
        <w:jc w:val="both"/>
        <w:rPr>
          <w:lang w:val="sk-SK"/>
        </w:rPr>
      </w:pPr>
      <w:r w:rsidRPr="005C63D8">
        <w:rPr>
          <w:lang w:val="sk-SK"/>
        </w:rPr>
        <w:t xml:space="preserve">demonštračné metódy </w:t>
      </w:r>
    </w:p>
    <w:p w:rsidR="002D2486" w:rsidRPr="005C63D8" w:rsidRDefault="002D2486" w:rsidP="002D2486">
      <w:pPr>
        <w:pStyle w:val="Default"/>
        <w:numPr>
          <w:ilvl w:val="0"/>
          <w:numId w:val="89"/>
        </w:numPr>
        <w:spacing w:after="3" w:line="360" w:lineRule="auto"/>
        <w:jc w:val="both"/>
        <w:rPr>
          <w:lang w:val="sk-SK"/>
        </w:rPr>
      </w:pPr>
      <w:r w:rsidRPr="005C63D8">
        <w:rPr>
          <w:lang w:val="sk-SK"/>
        </w:rPr>
        <w:t xml:space="preserve">kooperatívne vyučovanie (forma skupinového vyučovania – napr. vo dvojiciach) </w:t>
      </w:r>
    </w:p>
    <w:p w:rsidR="002D2486" w:rsidRPr="005C63D8" w:rsidRDefault="002D2486" w:rsidP="002D2486">
      <w:pPr>
        <w:pStyle w:val="Default"/>
        <w:numPr>
          <w:ilvl w:val="0"/>
          <w:numId w:val="89"/>
        </w:numPr>
        <w:spacing w:line="360" w:lineRule="auto"/>
        <w:jc w:val="both"/>
        <w:rPr>
          <w:lang w:val="sk-SK"/>
        </w:rPr>
      </w:pPr>
      <w:r w:rsidRPr="005C63D8">
        <w:rPr>
          <w:lang w:val="sk-SK"/>
        </w:rPr>
        <w:t xml:space="preserve">individuálna práca žiakov </w:t>
      </w:r>
    </w:p>
    <w:p w:rsidR="002D2486" w:rsidRPr="005C63D8" w:rsidRDefault="002D2486" w:rsidP="002D2486">
      <w:pPr>
        <w:spacing w:line="360" w:lineRule="auto"/>
        <w:jc w:val="both"/>
        <w:rPr>
          <w:b/>
          <w:bCs/>
          <w:sz w:val="24"/>
          <w:szCs w:val="24"/>
        </w:rPr>
      </w:pPr>
    </w:p>
    <w:p w:rsidR="002D2486" w:rsidRPr="005C63D8" w:rsidRDefault="002D2486" w:rsidP="002D2486">
      <w:pPr>
        <w:spacing w:line="360" w:lineRule="auto"/>
        <w:jc w:val="both"/>
        <w:rPr>
          <w:b/>
          <w:bCs/>
          <w:sz w:val="24"/>
          <w:szCs w:val="24"/>
        </w:rPr>
      </w:pPr>
    </w:p>
    <w:p w:rsidR="002D2486" w:rsidRPr="005C63D8" w:rsidRDefault="002D2486" w:rsidP="002D2486">
      <w:pPr>
        <w:spacing w:line="360" w:lineRule="auto"/>
        <w:jc w:val="both"/>
        <w:rPr>
          <w:b/>
          <w:bCs/>
          <w:sz w:val="24"/>
          <w:szCs w:val="24"/>
        </w:rPr>
      </w:pPr>
      <w:r w:rsidRPr="005C63D8">
        <w:rPr>
          <w:b/>
          <w:bCs/>
          <w:sz w:val="24"/>
          <w:szCs w:val="24"/>
        </w:rPr>
        <w:t xml:space="preserve">UČEBNÉ ZDROJE: </w:t>
      </w:r>
    </w:p>
    <w:p w:rsidR="002D2486" w:rsidRPr="005C63D8" w:rsidRDefault="002D2486" w:rsidP="002D2486">
      <w:pPr>
        <w:spacing w:line="360" w:lineRule="auto"/>
        <w:jc w:val="both"/>
        <w:rPr>
          <w:sz w:val="24"/>
          <w:szCs w:val="24"/>
        </w:rPr>
      </w:pPr>
    </w:p>
    <w:p w:rsidR="002D2486" w:rsidRPr="005C63D8" w:rsidRDefault="002D2486" w:rsidP="002D2486">
      <w:pPr>
        <w:spacing w:line="360" w:lineRule="auto"/>
        <w:jc w:val="both"/>
        <w:rPr>
          <w:b/>
          <w:bCs/>
          <w:sz w:val="24"/>
          <w:szCs w:val="24"/>
        </w:rPr>
      </w:pPr>
      <w:r w:rsidRPr="005C63D8">
        <w:rPr>
          <w:sz w:val="24"/>
          <w:szCs w:val="24"/>
        </w:rPr>
        <w:t>Učebnice, detské obrázkové knihy, časopisy, didaktická literatúra, obrázky a hry, didaktické prostriedky, edukačné DVD a CD.</w:t>
      </w:r>
    </w:p>
    <w:p w:rsidR="002D2486" w:rsidRPr="005C63D8" w:rsidRDefault="002D2486" w:rsidP="002D2486">
      <w:pPr>
        <w:pStyle w:val="tl"/>
        <w:widowControl/>
        <w:autoSpaceDE/>
        <w:autoSpaceDN/>
        <w:adjustRightInd/>
        <w:spacing w:after="0" w:line="360" w:lineRule="auto"/>
        <w:jc w:val="both"/>
        <w:rPr>
          <w:b/>
          <w:bCs/>
        </w:rPr>
      </w:pPr>
    </w:p>
    <w:p w:rsidR="002D2486" w:rsidRPr="005C63D8" w:rsidRDefault="002D2486" w:rsidP="002D2486">
      <w:pPr>
        <w:pStyle w:val="tl"/>
        <w:widowControl/>
        <w:autoSpaceDE/>
        <w:autoSpaceDN/>
        <w:adjustRightInd/>
        <w:spacing w:after="0" w:line="360" w:lineRule="auto"/>
        <w:jc w:val="both"/>
        <w:rPr>
          <w:b/>
          <w:bCs/>
        </w:rPr>
      </w:pPr>
      <w:r w:rsidRPr="005C63D8">
        <w:rPr>
          <w:b/>
          <w:bCs/>
        </w:rPr>
        <w:t>HODNOTENIE PREDMETU:</w:t>
      </w:r>
    </w:p>
    <w:p w:rsidR="002D2486" w:rsidRPr="005C63D8" w:rsidRDefault="002D2486" w:rsidP="002D2486">
      <w:pPr>
        <w:spacing w:line="360" w:lineRule="auto"/>
        <w:jc w:val="both"/>
        <w:rPr>
          <w:sz w:val="24"/>
          <w:szCs w:val="24"/>
        </w:rPr>
      </w:pPr>
    </w:p>
    <w:p w:rsidR="002D2486" w:rsidRPr="005C63D8" w:rsidRDefault="002D2486" w:rsidP="002D2486">
      <w:pPr>
        <w:spacing w:line="360" w:lineRule="auto"/>
        <w:jc w:val="both"/>
        <w:rPr>
          <w:sz w:val="24"/>
          <w:szCs w:val="24"/>
        </w:rPr>
      </w:pPr>
      <w:r w:rsidRPr="005C63D8">
        <w:rPr>
          <w:sz w:val="24"/>
          <w:szCs w:val="24"/>
        </w:rPr>
        <w:tab/>
        <w:t>Žiak sa hodnotí podľa Metodických pokynov 19/ 2015 slovným hodnotením žiakov so stredným stupňom mentálneho postihnutia – B variant.</w:t>
      </w:r>
    </w:p>
    <w:p w:rsidR="002D2486" w:rsidRPr="005C63D8" w:rsidRDefault="002D2486" w:rsidP="002D2486">
      <w:pPr>
        <w:spacing w:line="360" w:lineRule="auto"/>
        <w:jc w:val="both"/>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tbl>
      <w:tblPr>
        <w:tblW w:w="8523" w:type="dxa"/>
        <w:tblInd w:w="55" w:type="dxa"/>
        <w:tblCellMar>
          <w:left w:w="70" w:type="dxa"/>
          <w:right w:w="70" w:type="dxa"/>
        </w:tblCellMar>
        <w:tblLook w:val="04A0" w:firstRow="1" w:lastRow="0" w:firstColumn="1" w:lastColumn="0" w:noHBand="0" w:noVBand="1"/>
      </w:tblPr>
      <w:tblGrid>
        <w:gridCol w:w="4261"/>
        <w:gridCol w:w="4262"/>
      </w:tblGrid>
      <w:tr w:rsidR="002D2486" w:rsidRPr="005C63D8" w:rsidTr="00306B43">
        <w:trPr>
          <w:trHeight w:val="303"/>
        </w:trPr>
        <w:tc>
          <w:tcPr>
            <w:tcW w:w="852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Učebné osnovy</w:t>
            </w:r>
          </w:p>
        </w:tc>
      </w:tr>
      <w:tr w:rsidR="002D2486" w:rsidRPr="005C63D8" w:rsidTr="00306B43">
        <w:trPr>
          <w:trHeight w:val="303"/>
        </w:trPr>
        <w:tc>
          <w:tcPr>
            <w:tcW w:w="8523" w:type="dxa"/>
            <w:gridSpan w:val="2"/>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b/>
                <w:bCs/>
                <w:sz w:val="24"/>
                <w:szCs w:val="24"/>
                <w:lang w:eastAsia="sk-SK"/>
              </w:rPr>
            </w:pPr>
          </w:p>
        </w:tc>
      </w:tr>
      <w:tr w:rsidR="002D2486" w:rsidRPr="005C63D8" w:rsidTr="00306B43">
        <w:trPr>
          <w:trHeight w:val="652"/>
        </w:trPr>
        <w:tc>
          <w:tcPr>
            <w:tcW w:w="4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b/>
                <w:bCs/>
                <w:sz w:val="24"/>
                <w:szCs w:val="24"/>
                <w:lang w:eastAsia="sk-SK"/>
              </w:rPr>
            </w:pPr>
            <w:r w:rsidRPr="005C63D8">
              <w:rPr>
                <w:b/>
                <w:bCs/>
                <w:sz w:val="24"/>
                <w:szCs w:val="24"/>
                <w:lang w:eastAsia="sk-SK"/>
              </w:rPr>
              <w:t>Názov predmetu</w:t>
            </w:r>
          </w:p>
        </w:tc>
        <w:tc>
          <w:tcPr>
            <w:tcW w:w="426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b/>
                <w:sz w:val="24"/>
                <w:szCs w:val="24"/>
                <w:lang w:eastAsia="sk-SK"/>
              </w:rPr>
            </w:pPr>
            <w:r w:rsidRPr="005C63D8">
              <w:rPr>
                <w:b/>
                <w:sz w:val="24"/>
                <w:szCs w:val="24"/>
                <w:lang w:eastAsia="sk-SK"/>
              </w:rPr>
              <w:t>Rozvíjanie grafomotorických zručností </w:t>
            </w:r>
          </w:p>
        </w:tc>
      </w:tr>
      <w:tr w:rsidR="002D2486" w:rsidRPr="005C63D8" w:rsidTr="00306B43">
        <w:trPr>
          <w:trHeight w:val="318"/>
        </w:trPr>
        <w:tc>
          <w:tcPr>
            <w:tcW w:w="4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Časový rozsah výučby</w:t>
            </w:r>
          </w:p>
        </w:tc>
        <w:tc>
          <w:tcPr>
            <w:tcW w:w="426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2</w:t>
            </w:r>
          </w:p>
        </w:tc>
      </w:tr>
      <w:tr w:rsidR="002D2486" w:rsidRPr="005C63D8" w:rsidTr="00306B43">
        <w:trPr>
          <w:trHeight w:val="318"/>
        </w:trPr>
        <w:tc>
          <w:tcPr>
            <w:tcW w:w="4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 xml:space="preserve">Ročník </w:t>
            </w:r>
          </w:p>
        </w:tc>
        <w:tc>
          <w:tcPr>
            <w:tcW w:w="426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Štvrtý</w:t>
            </w:r>
          </w:p>
        </w:tc>
      </w:tr>
      <w:tr w:rsidR="002D2486" w:rsidRPr="005C63D8" w:rsidTr="00306B43">
        <w:trPr>
          <w:trHeight w:val="318"/>
        </w:trPr>
        <w:tc>
          <w:tcPr>
            <w:tcW w:w="4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Škola</w:t>
            </w:r>
          </w:p>
        </w:tc>
        <w:tc>
          <w:tcPr>
            <w:tcW w:w="426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ZŠ Varhaňovce</w:t>
            </w:r>
          </w:p>
        </w:tc>
      </w:tr>
      <w:tr w:rsidR="002D2486" w:rsidRPr="005C63D8" w:rsidTr="00306B43">
        <w:trPr>
          <w:trHeight w:val="637"/>
        </w:trPr>
        <w:tc>
          <w:tcPr>
            <w:tcW w:w="4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Názov školského vzdelávacieho programu</w:t>
            </w:r>
          </w:p>
        </w:tc>
        <w:tc>
          <w:tcPr>
            <w:tcW w:w="426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ŠkVP pre žiakov so stredným stupňom mentálneho postihnutia</w:t>
            </w:r>
          </w:p>
        </w:tc>
      </w:tr>
      <w:tr w:rsidR="002D2486" w:rsidRPr="005C63D8" w:rsidTr="00306B43">
        <w:trPr>
          <w:trHeight w:val="318"/>
        </w:trPr>
        <w:tc>
          <w:tcPr>
            <w:tcW w:w="4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Stupeň vzdelania</w:t>
            </w:r>
          </w:p>
        </w:tc>
        <w:tc>
          <w:tcPr>
            <w:tcW w:w="426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ISCED 1 - primárne vzdelanie</w:t>
            </w:r>
          </w:p>
        </w:tc>
      </w:tr>
      <w:tr w:rsidR="002D2486" w:rsidRPr="005C63D8" w:rsidTr="00306B43">
        <w:trPr>
          <w:trHeight w:val="318"/>
        </w:trPr>
        <w:tc>
          <w:tcPr>
            <w:tcW w:w="4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Dĺžka štúdia</w:t>
            </w:r>
          </w:p>
        </w:tc>
        <w:tc>
          <w:tcPr>
            <w:tcW w:w="426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4 roky</w:t>
            </w:r>
          </w:p>
        </w:tc>
      </w:tr>
      <w:tr w:rsidR="002D2486" w:rsidRPr="005C63D8" w:rsidTr="00306B43">
        <w:trPr>
          <w:trHeight w:val="318"/>
        </w:trPr>
        <w:tc>
          <w:tcPr>
            <w:tcW w:w="4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Forma štúdia</w:t>
            </w:r>
          </w:p>
        </w:tc>
        <w:tc>
          <w:tcPr>
            <w:tcW w:w="426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Denná</w:t>
            </w:r>
          </w:p>
        </w:tc>
      </w:tr>
      <w:tr w:rsidR="002D2486" w:rsidRPr="005C63D8" w:rsidTr="00306B43">
        <w:trPr>
          <w:trHeight w:val="318"/>
        </w:trPr>
        <w:tc>
          <w:tcPr>
            <w:tcW w:w="4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Vyučovací jazyk</w:t>
            </w:r>
          </w:p>
        </w:tc>
        <w:tc>
          <w:tcPr>
            <w:tcW w:w="426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Slovenský</w:t>
            </w:r>
          </w:p>
        </w:tc>
      </w:tr>
    </w:tbl>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r w:rsidRPr="005C63D8">
        <w:rPr>
          <w:b/>
          <w:sz w:val="24"/>
          <w:szCs w:val="24"/>
        </w:rPr>
        <w:t>CHARAKTERISTIKA PREDMETU:</w:t>
      </w:r>
    </w:p>
    <w:p w:rsidR="002D2486" w:rsidRPr="005C63D8" w:rsidRDefault="002D2486" w:rsidP="002D2486">
      <w:pPr>
        <w:spacing w:line="360" w:lineRule="auto"/>
        <w:rPr>
          <w:b/>
          <w:sz w:val="24"/>
          <w:szCs w:val="24"/>
        </w:rPr>
      </w:pPr>
    </w:p>
    <w:p w:rsidR="002D2486" w:rsidRPr="005C63D8" w:rsidRDefault="002D2486" w:rsidP="002D2486">
      <w:pPr>
        <w:pStyle w:val="Default"/>
        <w:spacing w:line="360" w:lineRule="auto"/>
        <w:jc w:val="both"/>
        <w:rPr>
          <w:rFonts w:eastAsiaTheme="minorHAnsi"/>
          <w:lang w:val="sk-SK" w:eastAsia="en-US"/>
        </w:rPr>
      </w:pPr>
      <w:r w:rsidRPr="005C63D8">
        <w:rPr>
          <w:lang w:val="sk-SK"/>
        </w:rPr>
        <w:tab/>
      </w:r>
      <w:r w:rsidRPr="005C63D8">
        <w:rPr>
          <w:rFonts w:eastAsiaTheme="minorHAnsi"/>
          <w:lang w:val="sk-SK" w:eastAsia="en-US"/>
        </w:rPr>
        <w:t xml:space="preserve">Okrem vyučovacích hodín predmetu rozvíjanie grafomotorických zručností sa na rozvíjaní a upevňovaní grafomotorických zručností podieľajú ďalšie vyučovacie predmety, najmä výtvarná výchova. </w:t>
      </w:r>
    </w:p>
    <w:p w:rsidR="002D2486" w:rsidRPr="005C63D8" w:rsidRDefault="002D2486" w:rsidP="002D2486">
      <w:p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 xml:space="preserve">Vzhľadom na to, že od prevažnej väčšiny žiakov s ťažkým alebo hlbokým stupňom mentálneho postihnutia nie je možné vyžadovať písanie písmom a pre ich praktický život táto forma písma nemá praktický význam, je vhodné naučiť ich dorozumieť sa písomnou formou pri použití písmen tlačenej abecedy. </w:t>
      </w:r>
    </w:p>
    <w:p w:rsidR="002D2486" w:rsidRPr="005C63D8" w:rsidRDefault="002D2486" w:rsidP="002D2486">
      <w:p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 xml:space="preserve">K nácviku písmen malej a veľkej písanej abecedy pristupujeme len u detí s vhodnými dispozíciami na túto činnosť. Nácvik písaných tvarov písma vtedy nacvičujeme súčasne s nácvikom ich čítania. </w:t>
      </w:r>
    </w:p>
    <w:p w:rsidR="002D2486" w:rsidRPr="005C63D8" w:rsidRDefault="002D2486" w:rsidP="002D2486">
      <w:pPr>
        <w:pStyle w:val="Default"/>
        <w:spacing w:line="360" w:lineRule="auto"/>
        <w:jc w:val="both"/>
        <w:rPr>
          <w:rFonts w:eastAsiaTheme="minorHAnsi"/>
          <w:lang w:val="sk-SK" w:eastAsia="en-US"/>
        </w:rPr>
      </w:pPr>
      <w:r w:rsidRPr="005C63D8">
        <w:rPr>
          <w:rFonts w:eastAsiaTheme="minorHAnsi"/>
          <w:lang w:val="sk-SK" w:eastAsia="en-US"/>
        </w:rPr>
        <w:t>Ako účinné pomôcky na vyučovanie rozvíjania grafomotorických zručností a písania okrem písacích nástrojov (hrubé voskové farby , kriedy, pastelky, ceruzy, neskôr pero), kartičiek s písmenami a obrázkami, je vhodné využívať reliéfe makety jednoduchých geometrických a iných tvarov na obkresľovanie a výkresy s predpísanými slovami, textami a nalepenými obrázkami, ktoré sa vložia do fólie, na ktorú žiak zmazateľnou fixkou môže dopĺňať vynechané písmená, slová.</w:t>
      </w:r>
    </w:p>
    <w:p w:rsidR="002D2486" w:rsidRPr="005C63D8" w:rsidRDefault="002D2486" w:rsidP="002D2486">
      <w:pPr>
        <w:pStyle w:val="Default"/>
        <w:spacing w:line="360" w:lineRule="auto"/>
        <w:jc w:val="both"/>
        <w:rPr>
          <w:rFonts w:eastAsiaTheme="minorHAnsi"/>
          <w:lang w:val="sk-SK" w:eastAsia="en-US"/>
        </w:rPr>
      </w:pPr>
    </w:p>
    <w:p w:rsidR="002D2486" w:rsidRPr="005C63D8" w:rsidRDefault="002D2486" w:rsidP="002D2486">
      <w:pPr>
        <w:pStyle w:val="Default"/>
        <w:spacing w:line="360" w:lineRule="auto"/>
        <w:jc w:val="both"/>
        <w:rPr>
          <w:rFonts w:eastAsiaTheme="minorHAnsi"/>
          <w:lang w:val="sk-SK" w:eastAsia="en-US"/>
        </w:rPr>
      </w:pPr>
    </w:p>
    <w:p w:rsidR="002D2486" w:rsidRPr="005C63D8" w:rsidRDefault="002D2486" w:rsidP="002D2486">
      <w:pPr>
        <w:pStyle w:val="Default"/>
        <w:spacing w:line="360" w:lineRule="auto"/>
        <w:jc w:val="both"/>
        <w:rPr>
          <w:b/>
          <w:lang w:val="sk-SK"/>
        </w:rPr>
      </w:pPr>
    </w:p>
    <w:tbl>
      <w:tblPr>
        <w:tblW w:w="8684" w:type="dxa"/>
        <w:tblInd w:w="55" w:type="dxa"/>
        <w:tblCellMar>
          <w:left w:w="70" w:type="dxa"/>
          <w:right w:w="70" w:type="dxa"/>
        </w:tblCellMar>
        <w:tblLook w:val="04A0" w:firstRow="1" w:lastRow="0" w:firstColumn="1" w:lastColumn="0" w:noHBand="0" w:noVBand="1"/>
      </w:tblPr>
      <w:tblGrid>
        <w:gridCol w:w="2171"/>
        <w:gridCol w:w="2171"/>
        <w:gridCol w:w="2171"/>
        <w:gridCol w:w="2171"/>
      </w:tblGrid>
      <w:tr w:rsidR="002D2486" w:rsidRPr="005C63D8" w:rsidTr="00306B43">
        <w:trPr>
          <w:trHeight w:val="329"/>
        </w:trPr>
        <w:tc>
          <w:tcPr>
            <w:tcW w:w="21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lastRenderedPageBreak/>
              <w:t>Predmet</w:t>
            </w:r>
          </w:p>
        </w:tc>
        <w:tc>
          <w:tcPr>
            <w:tcW w:w="2171"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ŠVP</w:t>
            </w:r>
          </w:p>
        </w:tc>
        <w:tc>
          <w:tcPr>
            <w:tcW w:w="2171"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ŠkVP</w:t>
            </w:r>
          </w:p>
        </w:tc>
        <w:tc>
          <w:tcPr>
            <w:tcW w:w="2171"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Spolu</w:t>
            </w:r>
          </w:p>
        </w:tc>
      </w:tr>
      <w:tr w:rsidR="002D2486" w:rsidRPr="005C63D8" w:rsidTr="00306B43">
        <w:trPr>
          <w:trHeight w:val="627"/>
        </w:trPr>
        <w:tc>
          <w:tcPr>
            <w:tcW w:w="21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Rozvíjanie grafomotorických zručností </w:t>
            </w:r>
          </w:p>
        </w:tc>
        <w:tc>
          <w:tcPr>
            <w:tcW w:w="2171"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 1</w:t>
            </w:r>
          </w:p>
        </w:tc>
        <w:tc>
          <w:tcPr>
            <w:tcW w:w="2171"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1</w:t>
            </w:r>
          </w:p>
        </w:tc>
        <w:tc>
          <w:tcPr>
            <w:tcW w:w="2171"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2 </w:t>
            </w:r>
          </w:p>
        </w:tc>
      </w:tr>
    </w:tbl>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r w:rsidRPr="005C63D8">
        <w:rPr>
          <w:b/>
          <w:sz w:val="24"/>
          <w:szCs w:val="24"/>
        </w:rPr>
        <w:t>CIELE:</w:t>
      </w:r>
    </w:p>
    <w:p w:rsidR="002D2486" w:rsidRPr="005C63D8" w:rsidRDefault="002D2486" w:rsidP="002D2486">
      <w:pPr>
        <w:spacing w:line="360" w:lineRule="auto"/>
        <w:rPr>
          <w:b/>
          <w:sz w:val="24"/>
          <w:szCs w:val="24"/>
        </w:rPr>
      </w:pPr>
    </w:p>
    <w:p w:rsidR="002D2486" w:rsidRPr="005C63D8" w:rsidRDefault="002D2486" w:rsidP="002D2486">
      <w:pPr>
        <w:pStyle w:val="Odsekzoznamu"/>
        <w:numPr>
          <w:ilvl w:val="0"/>
          <w:numId w:val="204"/>
        </w:numPr>
        <w:spacing w:line="360" w:lineRule="auto"/>
        <w:rPr>
          <w:sz w:val="24"/>
          <w:szCs w:val="24"/>
        </w:rPr>
      </w:pPr>
      <w:r w:rsidRPr="005C63D8">
        <w:rPr>
          <w:sz w:val="24"/>
          <w:szCs w:val="24"/>
        </w:rPr>
        <w:t xml:space="preserve">Rozvíjať jemnú motoriku a grafomotoriku, </w:t>
      </w:r>
    </w:p>
    <w:p w:rsidR="002D2486" w:rsidRPr="005C63D8" w:rsidRDefault="002D2486" w:rsidP="002D2486">
      <w:pPr>
        <w:pStyle w:val="Odsekzoznamu"/>
        <w:numPr>
          <w:ilvl w:val="0"/>
          <w:numId w:val="204"/>
        </w:numPr>
        <w:spacing w:line="360" w:lineRule="auto"/>
        <w:rPr>
          <w:sz w:val="24"/>
          <w:szCs w:val="24"/>
        </w:rPr>
      </w:pPr>
      <w:r w:rsidRPr="005C63D8">
        <w:rPr>
          <w:rFonts w:eastAsiaTheme="minorHAnsi"/>
          <w:sz w:val="24"/>
          <w:szCs w:val="24"/>
          <w:lang w:eastAsia="en-US"/>
        </w:rPr>
        <w:t>vytvárať návyk správneho držania písacích potrieb</w:t>
      </w:r>
      <w:r w:rsidRPr="005C63D8">
        <w:rPr>
          <w:sz w:val="24"/>
          <w:szCs w:val="24"/>
        </w:rPr>
        <w:t xml:space="preserve"> </w:t>
      </w:r>
    </w:p>
    <w:p w:rsidR="002D2486" w:rsidRPr="005C63D8" w:rsidRDefault="002D2486" w:rsidP="002D2486">
      <w:pPr>
        <w:pStyle w:val="Odsekzoznamu"/>
        <w:numPr>
          <w:ilvl w:val="0"/>
          <w:numId w:val="204"/>
        </w:numPr>
        <w:spacing w:line="360" w:lineRule="auto"/>
        <w:rPr>
          <w:sz w:val="24"/>
          <w:szCs w:val="24"/>
        </w:rPr>
      </w:pPr>
      <w:r w:rsidRPr="005C63D8">
        <w:rPr>
          <w:rFonts w:eastAsiaTheme="minorHAnsi"/>
          <w:sz w:val="24"/>
          <w:szCs w:val="24"/>
          <w:lang w:eastAsia="en-US"/>
        </w:rPr>
        <w:t xml:space="preserve">vytvárať návyk správneho sedenia pri písaní, </w:t>
      </w:r>
    </w:p>
    <w:p w:rsidR="002D2486" w:rsidRPr="005C63D8" w:rsidRDefault="002D2486" w:rsidP="002D2486">
      <w:pPr>
        <w:pStyle w:val="Odsekzoznamu"/>
        <w:numPr>
          <w:ilvl w:val="0"/>
          <w:numId w:val="204"/>
        </w:numPr>
        <w:spacing w:line="360" w:lineRule="auto"/>
        <w:rPr>
          <w:sz w:val="24"/>
          <w:szCs w:val="24"/>
        </w:rPr>
      </w:pPr>
      <w:r w:rsidRPr="005C63D8">
        <w:rPr>
          <w:sz w:val="24"/>
          <w:szCs w:val="24"/>
        </w:rPr>
        <w:t>spresňovať správny tvar písaného písmena.</w:t>
      </w:r>
    </w:p>
    <w:p w:rsidR="002D2486" w:rsidRPr="005C63D8" w:rsidRDefault="002D2486" w:rsidP="002D2486">
      <w:pPr>
        <w:pStyle w:val="Odsekzoznamu"/>
        <w:numPr>
          <w:ilvl w:val="0"/>
          <w:numId w:val="204"/>
        </w:numPr>
        <w:spacing w:line="360" w:lineRule="auto"/>
        <w:rPr>
          <w:sz w:val="24"/>
          <w:szCs w:val="24"/>
        </w:rPr>
      </w:pPr>
    </w:p>
    <w:p w:rsidR="002D2486" w:rsidRPr="005C63D8" w:rsidRDefault="002D2486" w:rsidP="002D2486">
      <w:pPr>
        <w:spacing w:line="360" w:lineRule="auto"/>
        <w:rPr>
          <w:b/>
          <w:sz w:val="24"/>
          <w:szCs w:val="24"/>
        </w:rPr>
      </w:pPr>
      <w:r w:rsidRPr="005C63D8">
        <w:rPr>
          <w:b/>
          <w:sz w:val="24"/>
          <w:szCs w:val="24"/>
        </w:rPr>
        <w:t>KĽUČOVÉ KOMPENCIE:</w:t>
      </w:r>
    </w:p>
    <w:p w:rsidR="002D2486" w:rsidRPr="005C63D8" w:rsidRDefault="002D2486" w:rsidP="002D2486">
      <w:pPr>
        <w:spacing w:line="360" w:lineRule="auto"/>
        <w:rPr>
          <w:b/>
          <w:sz w:val="24"/>
          <w:szCs w:val="24"/>
        </w:rPr>
      </w:pP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sociálne komunikačné kompetencie (spôsobilosti)</w:t>
      </w:r>
      <w:r w:rsidRPr="005C63D8">
        <w:rPr>
          <w:bCs/>
        </w:rPr>
        <w:t xml:space="preserve"> - vyjadruje sa ústnou formou adekvátnou primárnemu stupňu vzdelávania a jeho narušenej komunikačnej schopnosti, rozumie obsahu jednoduchého písaného textu</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 xml:space="preserve">kompetencia (spôsobilosť) učiť sa učiť </w:t>
      </w:r>
      <w:r w:rsidRPr="005C63D8">
        <w:rPr>
          <w:bCs/>
        </w:rPr>
        <w:t>-</w:t>
      </w:r>
      <w:r w:rsidRPr="005C63D8">
        <w:rPr>
          <w:b/>
          <w:bCs/>
        </w:rPr>
        <w:t xml:space="preserve"> </w:t>
      </w:r>
      <w:r w:rsidRPr="005C63D8">
        <w:rPr>
          <w:bCs/>
        </w:rPr>
        <w:t>ovláda základy čítania, písania a využíva ich k svojmu vzdelávaniu, používa termíny, znaky s symboly v spojitosti s konkrétnymi situáciami každodenného života, dokáže pracovať s pomocou s učebnicami, pracovnými zošitmi a pomôckami, teší sa z vlastných výsledkov, uznáva aj výkon druhých, získané vedomosti, zručnosti a návyky dokáže uplatniť v praktických situáciách.</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 xml:space="preserve">kompetencia (spôsobilosť) riešiť problémy </w:t>
      </w:r>
      <w:r w:rsidRPr="005C63D8">
        <w:rPr>
          <w:bCs/>
        </w:rPr>
        <w:t>- dokáže popísať problém, vie na koho sa môže obrátiť o pomoc pri riešení problémov, v odôvodnených prípadoch dokáže privolať potrebnú pomoc.</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 xml:space="preserve">osobné, sociálne a občianske kompetencie (spôsobilosti) </w:t>
      </w:r>
      <w:r w:rsidRPr="005C63D8">
        <w:rPr>
          <w:bCs/>
        </w:rPr>
        <w:t>- uvedomuje si vlastné potreby, využíva svoje možnosti, uvedomuje si, že má svoje práva a aj povinnosti, čiastočne dokáže odhadnúť dôsledky svojich činov, pozná svoje povinnosti, dokáže rešpektovať a prijímať príkazy kompetentných osôb, je schopný počúvať, vysloviť svoj názor a prijať názor iných, dokáže spolupracovať v skupine, je ohľaduplný k iným ľuďom</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 xml:space="preserve">kompetencia (spôsobilosť) vnímať a chápať kultúru a vyjadrovať sa nástrojmi kultúry  </w:t>
      </w:r>
      <w:r w:rsidRPr="005C63D8">
        <w:rPr>
          <w:bCs/>
        </w:rPr>
        <w:t xml:space="preserve">- vníma krásu umeleckých diel, ľudových tradícií, produktov ľudskej práce, pozná bežné pravidlá spoločenského kontaktu (etiketu), správa sa kultúrne, primerane okolnostiam a situáciám, ovláda základné pravidlá a zvyky súvisiace s úpravou zovňajšku človeka, nepoškodzuje kultúrno-historické dedičstvo a pozná ľudové tradície. </w:t>
      </w:r>
    </w:p>
    <w:p w:rsidR="002D2486" w:rsidRPr="005C63D8" w:rsidRDefault="002D2486" w:rsidP="002D2486">
      <w:pPr>
        <w:spacing w:line="360" w:lineRule="auto"/>
        <w:rPr>
          <w:b/>
          <w:sz w:val="24"/>
          <w:szCs w:val="24"/>
        </w:rPr>
      </w:pPr>
      <w:r w:rsidRPr="005C63D8">
        <w:rPr>
          <w:b/>
          <w:sz w:val="24"/>
          <w:szCs w:val="24"/>
        </w:rPr>
        <w:lastRenderedPageBreak/>
        <w:t>OBSAHOVÝ A VZDELÁVACÍ ŠTANDARD:</w:t>
      </w:r>
    </w:p>
    <w:p w:rsidR="002D2486" w:rsidRPr="005C63D8" w:rsidRDefault="002D2486" w:rsidP="002D2486">
      <w:pPr>
        <w:pStyle w:val="Odsekzoznamu"/>
        <w:autoSpaceDE w:val="0"/>
        <w:autoSpaceDN w:val="0"/>
        <w:adjustRightInd w:val="0"/>
        <w:spacing w:line="360" w:lineRule="auto"/>
        <w:ind w:left="0"/>
        <w:jc w:val="both"/>
        <w:rPr>
          <w:rFonts w:eastAsiaTheme="minorHAnsi"/>
          <w:sz w:val="24"/>
          <w:szCs w:val="24"/>
          <w:u w:val="single"/>
          <w:lang w:eastAsia="en-US"/>
        </w:rPr>
      </w:pPr>
    </w:p>
    <w:p w:rsidR="002D2486" w:rsidRPr="005C63D8" w:rsidRDefault="002D2486" w:rsidP="002D2486">
      <w:pPr>
        <w:pStyle w:val="Odsekzoznamu"/>
        <w:autoSpaceDE w:val="0"/>
        <w:autoSpaceDN w:val="0"/>
        <w:adjustRightInd w:val="0"/>
        <w:spacing w:line="360" w:lineRule="auto"/>
        <w:ind w:left="0"/>
        <w:jc w:val="both"/>
        <w:rPr>
          <w:rFonts w:eastAsiaTheme="minorHAnsi"/>
          <w:sz w:val="24"/>
          <w:szCs w:val="24"/>
          <w:u w:val="single"/>
          <w:lang w:eastAsia="en-US"/>
        </w:rPr>
      </w:pPr>
      <w:r w:rsidRPr="005C63D8">
        <w:rPr>
          <w:rFonts w:eastAsiaTheme="minorHAnsi"/>
          <w:sz w:val="24"/>
          <w:szCs w:val="24"/>
          <w:u w:val="single"/>
          <w:lang w:eastAsia="en-US"/>
        </w:rPr>
        <w:t>Obsah podľa tematických celkov</w:t>
      </w:r>
    </w:p>
    <w:p w:rsidR="002D2486" w:rsidRPr="005C63D8" w:rsidRDefault="002D2486" w:rsidP="002D2486">
      <w:pPr>
        <w:pStyle w:val="Odsekzoznamu"/>
        <w:numPr>
          <w:ilvl w:val="0"/>
          <w:numId w:val="125"/>
        </w:numPr>
        <w:autoSpaceDE w:val="0"/>
        <w:autoSpaceDN w:val="0"/>
        <w:adjustRightInd w:val="0"/>
        <w:rPr>
          <w:rFonts w:eastAsiaTheme="minorHAnsi"/>
          <w:sz w:val="24"/>
          <w:szCs w:val="24"/>
          <w:lang w:eastAsia="en-US"/>
        </w:rPr>
      </w:pPr>
      <w:r w:rsidRPr="005C63D8">
        <w:rPr>
          <w:rFonts w:eastAsiaTheme="minorHAnsi"/>
          <w:sz w:val="24"/>
          <w:szCs w:val="24"/>
          <w:lang w:eastAsia="en-US"/>
        </w:rPr>
        <w:t xml:space="preserve">Postupný nácvik malých písmen </w:t>
      </w:r>
      <w:r w:rsidRPr="005C63D8">
        <w:rPr>
          <w:rFonts w:eastAsiaTheme="minorHAnsi"/>
          <w:bCs/>
          <w:sz w:val="24"/>
          <w:szCs w:val="24"/>
          <w:lang w:eastAsia="en-US"/>
        </w:rPr>
        <w:t xml:space="preserve">j, s, n, y, d, š. </w:t>
      </w:r>
    </w:p>
    <w:p w:rsidR="002D2486" w:rsidRPr="005C63D8" w:rsidRDefault="002D2486" w:rsidP="002D2486">
      <w:pPr>
        <w:pStyle w:val="Odsekzoznamu"/>
        <w:numPr>
          <w:ilvl w:val="0"/>
          <w:numId w:val="125"/>
        </w:numPr>
        <w:autoSpaceDE w:val="0"/>
        <w:autoSpaceDN w:val="0"/>
        <w:adjustRightInd w:val="0"/>
        <w:rPr>
          <w:rFonts w:eastAsiaTheme="minorHAnsi"/>
          <w:sz w:val="24"/>
          <w:szCs w:val="24"/>
          <w:lang w:eastAsia="en-US"/>
        </w:rPr>
      </w:pPr>
      <w:r w:rsidRPr="005C63D8">
        <w:rPr>
          <w:rFonts w:eastAsiaTheme="minorHAnsi"/>
          <w:sz w:val="24"/>
          <w:szCs w:val="24"/>
          <w:lang w:eastAsia="en-US"/>
        </w:rPr>
        <w:t xml:space="preserve">Písanie slabík z osvojených písmen jednoduchými spájacími ťahmi. </w:t>
      </w:r>
    </w:p>
    <w:p w:rsidR="002D2486" w:rsidRPr="005C63D8" w:rsidRDefault="002D2486" w:rsidP="002D2486">
      <w:pPr>
        <w:pStyle w:val="Odsekzoznamu"/>
        <w:numPr>
          <w:ilvl w:val="0"/>
          <w:numId w:val="125"/>
        </w:numPr>
        <w:autoSpaceDE w:val="0"/>
        <w:autoSpaceDN w:val="0"/>
        <w:adjustRightInd w:val="0"/>
        <w:rPr>
          <w:rFonts w:eastAsiaTheme="minorHAnsi"/>
          <w:sz w:val="24"/>
          <w:szCs w:val="24"/>
          <w:lang w:eastAsia="en-US"/>
        </w:rPr>
      </w:pPr>
      <w:r w:rsidRPr="005C63D8">
        <w:rPr>
          <w:rFonts w:eastAsiaTheme="minorHAnsi"/>
          <w:sz w:val="24"/>
          <w:szCs w:val="24"/>
          <w:lang w:eastAsia="en-US"/>
        </w:rPr>
        <w:t xml:space="preserve">Nácvik písania veľkých písmen: </w:t>
      </w:r>
      <w:r w:rsidRPr="005C63D8">
        <w:rPr>
          <w:rFonts w:eastAsiaTheme="minorHAnsi"/>
          <w:bCs/>
          <w:sz w:val="24"/>
          <w:szCs w:val="24"/>
          <w:lang w:eastAsia="en-US"/>
        </w:rPr>
        <w:t xml:space="preserve">J, S, N, Y, D, Š. </w:t>
      </w:r>
    </w:p>
    <w:p w:rsidR="002D2486" w:rsidRPr="005C63D8" w:rsidRDefault="002D2486" w:rsidP="002D2486">
      <w:pPr>
        <w:pStyle w:val="Odsekzoznamu"/>
        <w:numPr>
          <w:ilvl w:val="0"/>
          <w:numId w:val="125"/>
        </w:numPr>
        <w:autoSpaceDE w:val="0"/>
        <w:autoSpaceDN w:val="0"/>
        <w:adjustRightInd w:val="0"/>
        <w:rPr>
          <w:rFonts w:eastAsiaTheme="minorHAnsi"/>
          <w:sz w:val="24"/>
          <w:szCs w:val="24"/>
          <w:lang w:eastAsia="en-US"/>
        </w:rPr>
      </w:pPr>
      <w:r w:rsidRPr="005C63D8">
        <w:rPr>
          <w:rFonts w:eastAsiaTheme="minorHAnsi"/>
          <w:sz w:val="24"/>
          <w:szCs w:val="24"/>
          <w:lang w:eastAsia="en-US"/>
        </w:rPr>
        <w:t xml:space="preserve">Písanie písmen podľa diktátu. </w:t>
      </w:r>
    </w:p>
    <w:p w:rsidR="002D2486" w:rsidRPr="005C63D8" w:rsidRDefault="002D2486" w:rsidP="002D2486">
      <w:pPr>
        <w:pStyle w:val="Odsekzoznamu"/>
        <w:numPr>
          <w:ilvl w:val="0"/>
          <w:numId w:val="125"/>
        </w:numPr>
        <w:autoSpaceDE w:val="0"/>
        <w:autoSpaceDN w:val="0"/>
        <w:adjustRightInd w:val="0"/>
        <w:spacing w:line="360" w:lineRule="auto"/>
        <w:jc w:val="both"/>
        <w:rPr>
          <w:rFonts w:eastAsiaTheme="minorHAnsi"/>
          <w:sz w:val="24"/>
          <w:szCs w:val="24"/>
          <w:u w:val="single"/>
          <w:lang w:eastAsia="en-US"/>
        </w:rPr>
      </w:pPr>
      <w:r w:rsidRPr="005C63D8">
        <w:rPr>
          <w:rFonts w:eastAsiaTheme="minorHAnsi"/>
          <w:sz w:val="24"/>
          <w:szCs w:val="24"/>
          <w:lang w:eastAsia="en-US"/>
        </w:rPr>
        <w:t>Nácvik písania slov typu: mám, tam, sem, sám, les, pes.</w:t>
      </w:r>
    </w:p>
    <w:p w:rsidR="002D2486" w:rsidRPr="005C63D8" w:rsidRDefault="002D2486" w:rsidP="002D2486">
      <w:pPr>
        <w:autoSpaceDE w:val="0"/>
        <w:autoSpaceDN w:val="0"/>
        <w:adjustRightInd w:val="0"/>
        <w:spacing w:line="360" w:lineRule="auto"/>
        <w:jc w:val="both"/>
        <w:rPr>
          <w:rFonts w:eastAsiaTheme="minorHAnsi"/>
          <w:sz w:val="24"/>
          <w:szCs w:val="24"/>
          <w:u w:val="single"/>
          <w:lang w:eastAsia="en-US"/>
        </w:rPr>
      </w:pPr>
    </w:p>
    <w:tbl>
      <w:tblPr>
        <w:tblW w:w="8412" w:type="dxa"/>
        <w:tblInd w:w="55" w:type="dxa"/>
        <w:tblCellMar>
          <w:left w:w="70" w:type="dxa"/>
          <w:right w:w="70" w:type="dxa"/>
        </w:tblCellMar>
        <w:tblLook w:val="04A0" w:firstRow="1" w:lastRow="0" w:firstColumn="1" w:lastColumn="0" w:noHBand="0" w:noVBand="1"/>
      </w:tblPr>
      <w:tblGrid>
        <w:gridCol w:w="2804"/>
        <w:gridCol w:w="2804"/>
        <w:gridCol w:w="2804"/>
      </w:tblGrid>
      <w:tr w:rsidR="002D2486" w:rsidRPr="005C63D8" w:rsidTr="00306B43">
        <w:trPr>
          <w:trHeight w:val="295"/>
        </w:trPr>
        <w:tc>
          <w:tcPr>
            <w:tcW w:w="28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jc w:val="center"/>
              <w:rPr>
                <w:b/>
                <w:lang w:eastAsia="sk-SK"/>
              </w:rPr>
            </w:pPr>
            <w:r w:rsidRPr="005C63D8">
              <w:rPr>
                <w:b/>
                <w:lang w:eastAsia="sk-SK"/>
              </w:rPr>
              <w:t>Tematický celok</w:t>
            </w:r>
          </w:p>
        </w:tc>
        <w:tc>
          <w:tcPr>
            <w:tcW w:w="28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jc w:val="center"/>
              <w:rPr>
                <w:b/>
                <w:lang w:eastAsia="sk-SK"/>
              </w:rPr>
            </w:pPr>
            <w:r w:rsidRPr="005C63D8">
              <w:rPr>
                <w:b/>
                <w:lang w:eastAsia="sk-SK"/>
              </w:rPr>
              <w:t>Obsahový štandard</w:t>
            </w:r>
          </w:p>
        </w:tc>
        <w:tc>
          <w:tcPr>
            <w:tcW w:w="28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jc w:val="center"/>
              <w:rPr>
                <w:b/>
                <w:lang w:eastAsia="sk-SK"/>
              </w:rPr>
            </w:pPr>
            <w:r w:rsidRPr="005C63D8">
              <w:rPr>
                <w:b/>
                <w:lang w:eastAsia="sk-SK"/>
              </w:rPr>
              <w:t>Výkonový štandard</w:t>
            </w:r>
          </w:p>
        </w:tc>
      </w:tr>
      <w:tr w:rsidR="002D2486" w:rsidRPr="005C63D8" w:rsidTr="00306B43">
        <w:trPr>
          <w:trHeight w:val="295"/>
        </w:trPr>
        <w:tc>
          <w:tcPr>
            <w:tcW w:w="2804"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2804"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2804"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r>
      <w:tr w:rsidR="002D2486" w:rsidRPr="005C63D8" w:rsidTr="00306B43">
        <w:trPr>
          <w:trHeight w:val="295"/>
        </w:trPr>
        <w:tc>
          <w:tcPr>
            <w:tcW w:w="2804"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2804"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2804"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r>
      <w:tr w:rsidR="002D2486" w:rsidRPr="005C63D8" w:rsidTr="00306B43">
        <w:trPr>
          <w:trHeight w:val="295"/>
        </w:trPr>
        <w:tc>
          <w:tcPr>
            <w:tcW w:w="2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autoSpaceDE w:val="0"/>
              <w:autoSpaceDN w:val="0"/>
              <w:adjustRightInd w:val="0"/>
              <w:spacing w:after="38"/>
              <w:rPr>
                <w:rFonts w:eastAsiaTheme="minorHAnsi"/>
                <w:lang w:eastAsia="en-US"/>
              </w:rPr>
            </w:pPr>
            <w:r w:rsidRPr="005C63D8">
              <w:rPr>
                <w:bCs/>
              </w:rPr>
              <w:t xml:space="preserve">Postupný nácvik písmen </w:t>
            </w:r>
            <w:r w:rsidRPr="005C63D8">
              <w:rPr>
                <w:rFonts w:eastAsiaTheme="minorHAnsi"/>
                <w:bCs/>
                <w:lang w:eastAsia="en-US"/>
              </w:rPr>
              <w:t xml:space="preserve">j, s, n, y, d, š. </w:t>
            </w:r>
          </w:p>
        </w:tc>
        <w:tc>
          <w:tcPr>
            <w:tcW w:w="2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rPr>
                <w:lang w:eastAsia="sk-SK"/>
              </w:rPr>
            </w:pPr>
            <w:r w:rsidRPr="005C63D8">
              <w:rPr>
                <w:lang w:eastAsia="sk-SK"/>
              </w:rPr>
              <w:t xml:space="preserve">Nácvik písania písmen </w:t>
            </w:r>
            <w:r w:rsidRPr="005C63D8">
              <w:rPr>
                <w:rFonts w:eastAsiaTheme="minorHAnsi"/>
                <w:bCs/>
                <w:lang w:eastAsia="en-US"/>
              </w:rPr>
              <w:t>j, s, n, y, d, š.</w:t>
            </w:r>
          </w:p>
        </w:tc>
        <w:tc>
          <w:tcPr>
            <w:tcW w:w="2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spacing w:after="20"/>
              <w:rPr>
                <w:rFonts w:eastAsiaTheme="minorHAnsi"/>
                <w:bCs/>
                <w:sz w:val="22"/>
                <w:szCs w:val="22"/>
                <w:lang w:val="sk-SK" w:eastAsia="en-US"/>
              </w:rPr>
            </w:pPr>
            <w:r w:rsidRPr="005C63D8">
              <w:rPr>
                <w:sz w:val="22"/>
                <w:szCs w:val="22"/>
                <w:lang w:val="sk-SK"/>
              </w:rPr>
              <w:t xml:space="preserve">- písať písmená </w:t>
            </w:r>
            <w:r w:rsidRPr="005C63D8">
              <w:rPr>
                <w:rFonts w:eastAsiaTheme="minorHAnsi"/>
                <w:bCs/>
                <w:sz w:val="22"/>
                <w:szCs w:val="22"/>
                <w:lang w:val="sk-SK" w:eastAsia="en-US"/>
              </w:rPr>
              <w:t xml:space="preserve">j, s, n, y, d, š. </w:t>
            </w:r>
          </w:p>
          <w:p w:rsidR="002D2486" w:rsidRPr="005C63D8" w:rsidRDefault="002D2486" w:rsidP="00306B43">
            <w:pPr>
              <w:pStyle w:val="Default"/>
              <w:spacing w:after="20"/>
              <w:rPr>
                <w:sz w:val="22"/>
                <w:szCs w:val="22"/>
                <w:lang w:val="sk-SK"/>
              </w:rPr>
            </w:pPr>
            <w:r w:rsidRPr="005C63D8">
              <w:rPr>
                <w:sz w:val="22"/>
                <w:szCs w:val="22"/>
                <w:lang w:val="sk-SK"/>
              </w:rPr>
              <w:t xml:space="preserve">- písať písmeno jednou stopou, neskôr opakovane 3 až 5 – krát, v postupnosti od veľkého formátu papiera A4 až po A5 </w:t>
            </w:r>
          </w:p>
          <w:p w:rsidR="002D2486" w:rsidRPr="005C63D8" w:rsidRDefault="002D2486" w:rsidP="00306B43">
            <w:pPr>
              <w:pStyle w:val="Default"/>
              <w:rPr>
                <w:sz w:val="22"/>
                <w:szCs w:val="22"/>
                <w:lang w:val="sk-SK"/>
              </w:rPr>
            </w:pPr>
            <w:r w:rsidRPr="005C63D8">
              <w:rPr>
                <w:sz w:val="22"/>
                <w:szCs w:val="22"/>
                <w:lang w:val="sk-SK"/>
              </w:rPr>
              <w:t xml:space="preserve">- písať v linajkovanom zošite </w:t>
            </w:r>
          </w:p>
          <w:p w:rsidR="002D2486" w:rsidRPr="005C63D8" w:rsidRDefault="002D2486" w:rsidP="00306B43">
            <w:pPr>
              <w:rPr>
                <w:lang w:eastAsia="sk-SK"/>
              </w:rPr>
            </w:pPr>
            <w:r w:rsidRPr="005C63D8">
              <w:rPr>
                <w:lang w:eastAsia="sk-SK"/>
              </w:rPr>
              <w:t>- dodržiavať správne tvary písmen</w:t>
            </w:r>
          </w:p>
          <w:p w:rsidR="002D2486" w:rsidRPr="005C63D8" w:rsidRDefault="002D2486" w:rsidP="00306B43">
            <w:pPr>
              <w:rPr>
                <w:lang w:eastAsia="sk-SK"/>
              </w:rPr>
            </w:pPr>
            <w:r w:rsidRPr="005C63D8">
              <w:t>- dodržiavať prílišný tlak na podložku pri písaní</w:t>
            </w:r>
          </w:p>
        </w:tc>
      </w:tr>
      <w:tr w:rsidR="002D2486" w:rsidRPr="005C63D8" w:rsidTr="00306B43">
        <w:trPr>
          <w:trHeight w:val="295"/>
        </w:trPr>
        <w:tc>
          <w:tcPr>
            <w:tcW w:w="2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sz w:val="22"/>
                <w:szCs w:val="22"/>
                <w:lang w:val="sk-SK"/>
              </w:rPr>
              <w:t xml:space="preserve">Písanie slabík z osvojených písmen jednoduchými spájacími ťahmi. </w:t>
            </w:r>
          </w:p>
        </w:tc>
        <w:tc>
          <w:tcPr>
            <w:tcW w:w="2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rPr>
                <w:lang w:eastAsia="sk-SK"/>
              </w:rPr>
            </w:pPr>
            <w:r w:rsidRPr="005C63D8">
              <w:rPr>
                <w:lang w:eastAsia="sk-SK"/>
              </w:rPr>
              <w:t>Písanie slabík</w:t>
            </w:r>
          </w:p>
        </w:tc>
        <w:tc>
          <w:tcPr>
            <w:tcW w:w="2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spacing w:after="20"/>
              <w:rPr>
                <w:sz w:val="22"/>
                <w:szCs w:val="22"/>
                <w:lang w:val="sk-SK"/>
              </w:rPr>
            </w:pPr>
            <w:r w:rsidRPr="005C63D8">
              <w:rPr>
                <w:sz w:val="22"/>
                <w:szCs w:val="22"/>
                <w:lang w:val="sk-SK"/>
              </w:rPr>
              <w:t xml:space="preserve">- spájať písmená do slabík, </w:t>
            </w:r>
          </w:p>
          <w:p w:rsidR="002D2486" w:rsidRPr="005C63D8" w:rsidRDefault="002D2486" w:rsidP="00306B43">
            <w:pPr>
              <w:pStyle w:val="Default"/>
              <w:rPr>
                <w:sz w:val="22"/>
                <w:szCs w:val="22"/>
                <w:lang w:val="sk-SK"/>
              </w:rPr>
            </w:pPr>
            <w:r w:rsidRPr="005C63D8">
              <w:rPr>
                <w:sz w:val="22"/>
                <w:szCs w:val="22"/>
                <w:lang w:val="sk-SK"/>
              </w:rPr>
              <w:t xml:space="preserve">- písať otvorené slabiky z prebraných písmen, </w:t>
            </w:r>
          </w:p>
          <w:p w:rsidR="002D2486" w:rsidRPr="005C63D8" w:rsidRDefault="002D2486" w:rsidP="00306B43">
            <w:pPr>
              <w:pStyle w:val="Default"/>
              <w:spacing w:after="28"/>
              <w:rPr>
                <w:sz w:val="22"/>
                <w:szCs w:val="22"/>
                <w:lang w:val="sk-SK"/>
              </w:rPr>
            </w:pPr>
            <w:r w:rsidRPr="005C63D8">
              <w:rPr>
                <w:sz w:val="22"/>
                <w:szCs w:val="22"/>
                <w:lang w:val="sk-SK"/>
              </w:rPr>
              <w:t xml:space="preserve">- písať zatvorené slabiky z prebraných písmen, </w:t>
            </w:r>
          </w:p>
          <w:p w:rsidR="002D2486" w:rsidRPr="005C63D8" w:rsidRDefault="002D2486" w:rsidP="00306B43">
            <w:pPr>
              <w:pStyle w:val="Default"/>
              <w:rPr>
                <w:sz w:val="22"/>
                <w:szCs w:val="22"/>
                <w:lang w:val="sk-SK"/>
              </w:rPr>
            </w:pPr>
            <w:r w:rsidRPr="005C63D8">
              <w:rPr>
                <w:sz w:val="22"/>
                <w:szCs w:val="22"/>
                <w:lang w:val="sk-SK"/>
              </w:rPr>
              <w:t xml:space="preserve">- precvičovať písanie písmen a slabík. </w:t>
            </w:r>
          </w:p>
          <w:p w:rsidR="002D2486" w:rsidRPr="005C63D8" w:rsidRDefault="002D2486" w:rsidP="00306B43">
            <w:pPr>
              <w:rPr>
                <w:lang w:eastAsia="sk-SK"/>
              </w:rPr>
            </w:pPr>
          </w:p>
        </w:tc>
      </w:tr>
      <w:tr w:rsidR="002D2486" w:rsidRPr="005C63D8" w:rsidTr="00306B43">
        <w:trPr>
          <w:trHeight w:val="295"/>
        </w:trPr>
        <w:tc>
          <w:tcPr>
            <w:tcW w:w="2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jc w:val="center"/>
              <w:rPr>
                <w:sz w:val="22"/>
                <w:szCs w:val="22"/>
                <w:lang w:val="sk-SK"/>
              </w:rPr>
            </w:pPr>
            <w:r w:rsidRPr="005C63D8">
              <w:rPr>
                <w:rFonts w:eastAsiaTheme="minorHAnsi"/>
                <w:sz w:val="22"/>
                <w:szCs w:val="22"/>
                <w:lang w:val="sk-SK" w:eastAsia="en-US"/>
              </w:rPr>
              <w:t xml:space="preserve">Nácvik písania veľkých písmen: </w:t>
            </w:r>
            <w:r w:rsidRPr="005C63D8">
              <w:rPr>
                <w:rFonts w:eastAsiaTheme="minorHAnsi"/>
                <w:bCs/>
                <w:sz w:val="22"/>
                <w:szCs w:val="22"/>
                <w:lang w:val="sk-SK" w:eastAsia="en-US"/>
              </w:rPr>
              <w:t>J, S, N, Y, D, Š.</w:t>
            </w:r>
          </w:p>
        </w:tc>
        <w:tc>
          <w:tcPr>
            <w:tcW w:w="2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jc w:val="center"/>
              <w:rPr>
                <w:lang w:eastAsia="sk-SK"/>
              </w:rPr>
            </w:pPr>
            <w:r w:rsidRPr="005C63D8">
              <w:rPr>
                <w:rFonts w:eastAsiaTheme="minorHAnsi"/>
                <w:lang w:eastAsia="en-US"/>
              </w:rPr>
              <w:t xml:space="preserve">Nácvik písania veľkých písmen: </w:t>
            </w:r>
            <w:r w:rsidRPr="005C63D8">
              <w:rPr>
                <w:rFonts w:eastAsiaTheme="minorHAnsi"/>
                <w:bCs/>
                <w:lang w:eastAsia="en-US"/>
              </w:rPr>
              <w:t>J, S, N, Y, D, Š.</w:t>
            </w:r>
          </w:p>
        </w:tc>
        <w:tc>
          <w:tcPr>
            <w:tcW w:w="28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pStyle w:val="Default"/>
              <w:spacing w:after="20"/>
              <w:rPr>
                <w:rFonts w:eastAsiaTheme="minorHAnsi"/>
                <w:bCs/>
                <w:sz w:val="22"/>
                <w:szCs w:val="22"/>
                <w:lang w:val="sk-SK" w:eastAsia="en-US"/>
              </w:rPr>
            </w:pPr>
            <w:r w:rsidRPr="005C63D8">
              <w:rPr>
                <w:sz w:val="22"/>
                <w:szCs w:val="22"/>
                <w:lang w:val="sk-SK"/>
              </w:rPr>
              <w:t>- písať písmená</w:t>
            </w:r>
            <w:r w:rsidRPr="005C63D8">
              <w:rPr>
                <w:rFonts w:eastAsiaTheme="minorHAnsi"/>
                <w:bCs/>
                <w:sz w:val="22"/>
                <w:szCs w:val="22"/>
                <w:lang w:val="sk-SK" w:eastAsia="en-US"/>
              </w:rPr>
              <w:t xml:space="preserve"> J, S, N, Y, D, Š. </w:t>
            </w:r>
          </w:p>
          <w:p w:rsidR="002D2486" w:rsidRPr="005C63D8" w:rsidRDefault="002D2486" w:rsidP="00306B43">
            <w:pPr>
              <w:pStyle w:val="Default"/>
              <w:spacing w:after="20"/>
              <w:rPr>
                <w:sz w:val="22"/>
                <w:szCs w:val="22"/>
                <w:lang w:val="sk-SK"/>
              </w:rPr>
            </w:pPr>
            <w:r w:rsidRPr="005C63D8">
              <w:rPr>
                <w:sz w:val="22"/>
                <w:szCs w:val="22"/>
                <w:lang w:val="sk-SK"/>
              </w:rPr>
              <w:t xml:space="preserve">- písať písmeno jednou stopou, neskôr opakovane 3 až 5 – krát, v postupnosti od veľkého formátu papiera A4 až po A5 </w:t>
            </w:r>
          </w:p>
          <w:p w:rsidR="002D2486" w:rsidRPr="005C63D8" w:rsidRDefault="002D2486" w:rsidP="00306B43">
            <w:pPr>
              <w:pStyle w:val="Default"/>
              <w:rPr>
                <w:sz w:val="22"/>
                <w:szCs w:val="22"/>
                <w:lang w:val="sk-SK"/>
              </w:rPr>
            </w:pPr>
            <w:r w:rsidRPr="005C63D8">
              <w:rPr>
                <w:sz w:val="22"/>
                <w:szCs w:val="22"/>
                <w:lang w:val="sk-SK"/>
              </w:rPr>
              <w:t xml:space="preserve">- písať v linajkovanom zošite </w:t>
            </w:r>
          </w:p>
          <w:p w:rsidR="002D2486" w:rsidRPr="005C63D8" w:rsidRDefault="002D2486" w:rsidP="00306B43">
            <w:pPr>
              <w:rPr>
                <w:lang w:eastAsia="sk-SK"/>
              </w:rPr>
            </w:pPr>
            <w:r w:rsidRPr="005C63D8">
              <w:rPr>
                <w:lang w:eastAsia="sk-SK"/>
              </w:rPr>
              <w:t>- dodržiavať správne tvary písmen</w:t>
            </w:r>
          </w:p>
          <w:p w:rsidR="002D2486" w:rsidRPr="005C63D8" w:rsidRDefault="002D2486" w:rsidP="00306B43">
            <w:pPr>
              <w:rPr>
                <w:lang w:eastAsia="sk-SK"/>
              </w:rPr>
            </w:pPr>
            <w:r w:rsidRPr="005C63D8">
              <w:t>- dodržiavať prílišný tlak na podložku pri písaní</w:t>
            </w:r>
          </w:p>
        </w:tc>
      </w:tr>
      <w:tr w:rsidR="002D2486" w:rsidRPr="005C63D8" w:rsidTr="00306B43">
        <w:trPr>
          <w:trHeight w:val="295"/>
        </w:trPr>
        <w:tc>
          <w:tcPr>
            <w:tcW w:w="2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autoSpaceDE w:val="0"/>
              <w:autoSpaceDN w:val="0"/>
              <w:adjustRightInd w:val="0"/>
              <w:jc w:val="center"/>
              <w:rPr>
                <w:rFonts w:eastAsiaTheme="minorHAnsi"/>
                <w:lang w:eastAsia="en-US"/>
              </w:rPr>
            </w:pPr>
            <w:r w:rsidRPr="005C63D8">
              <w:rPr>
                <w:rFonts w:eastAsiaTheme="minorHAnsi"/>
                <w:lang w:eastAsia="en-US"/>
              </w:rPr>
              <w:t>Písanie písmen podľa diktátu.</w:t>
            </w:r>
          </w:p>
          <w:p w:rsidR="002D2486" w:rsidRPr="005C63D8" w:rsidRDefault="002D2486" w:rsidP="00306B43">
            <w:pPr>
              <w:autoSpaceDE w:val="0"/>
              <w:autoSpaceDN w:val="0"/>
              <w:adjustRightInd w:val="0"/>
              <w:spacing w:line="360" w:lineRule="auto"/>
              <w:jc w:val="both"/>
              <w:rPr>
                <w:rFonts w:eastAsiaTheme="minorHAnsi"/>
                <w:u w:val="single"/>
                <w:lang w:eastAsia="en-US"/>
              </w:rPr>
            </w:pPr>
          </w:p>
        </w:tc>
        <w:tc>
          <w:tcPr>
            <w:tcW w:w="2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autoSpaceDE w:val="0"/>
              <w:autoSpaceDN w:val="0"/>
              <w:adjustRightInd w:val="0"/>
              <w:jc w:val="center"/>
              <w:rPr>
                <w:rFonts w:eastAsiaTheme="minorHAnsi"/>
                <w:lang w:eastAsia="en-US"/>
              </w:rPr>
            </w:pPr>
            <w:r w:rsidRPr="005C63D8">
              <w:rPr>
                <w:rFonts w:eastAsiaTheme="minorHAnsi"/>
                <w:lang w:eastAsia="en-US"/>
              </w:rPr>
              <w:t>Nácvik písania písmen podľa diktátu.</w:t>
            </w:r>
          </w:p>
          <w:p w:rsidR="002D2486" w:rsidRPr="005C63D8" w:rsidRDefault="002D2486" w:rsidP="00306B43">
            <w:pPr>
              <w:rPr>
                <w:lang w:eastAsia="sk-SK"/>
              </w:rPr>
            </w:pPr>
          </w:p>
        </w:tc>
        <w:tc>
          <w:tcPr>
            <w:tcW w:w="2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rPr>
                <w:lang w:eastAsia="sk-SK"/>
              </w:rPr>
            </w:pPr>
            <w:r w:rsidRPr="005C63D8">
              <w:rPr>
                <w:lang w:eastAsia="sk-SK"/>
              </w:rPr>
              <w:t>- aktívne počúvať diktované písmená</w:t>
            </w:r>
          </w:p>
          <w:p w:rsidR="002D2486" w:rsidRPr="005C63D8" w:rsidRDefault="002D2486" w:rsidP="00306B43">
            <w:pPr>
              <w:rPr>
                <w:lang w:eastAsia="sk-SK"/>
              </w:rPr>
            </w:pPr>
            <w:r w:rsidRPr="005C63D8">
              <w:rPr>
                <w:lang w:eastAsia="sk-SK"/>
              </w:rPr>
              <w:t>- napísať diktované písmeno</w:t>
            </w:r>
          </w:p>
          <w:p w:rsidR="002D2486" w:rsidRPr="005C63D8" w:rsidRDefault="002D2486" w:rsidP="00306B43">
            <w:pPr>
              <w:rPr>
                <w:lang w:eastAsia="sk-SK"/>
              </w:rPr>
            </w:pPr>
            <w:r w:rsidRPr="005C63D8">
              <w:rPr>
                <w:lang w:eastAsia="sk-SK"/>
              </w:rPr>
              <w:t>- dodržiavať správne tvary písmen</w:t>
            </w:r>
          </w:p>
          <w:p w:rsidR="002D2486" w:rsidRPr="005C63D8" w:rsidRDefault="002D2486" w:rsidP="00306B43">
            <w:pPr>
              <w:rPr>
                <w:lang w:eastAsia="sk-SK"/>
              </w:rPr>
            </w:pPr>
            <w:r w:rsidRPr="005C63D8">
              <w:t>- dodržiavať prílišný tlak na podložku pri písaní</w:t>
            </w:r>
          </w:p>
        </w:tc>
      </w:tr>
      <w:tr w:rsidR="002D2486" w:rsidRPr="005C63D8" w:rsidTr="00306B43">
        <w:trPr>
          <w:trHeight w:val="295"/>
        </w:trPr>
        <w:tc>
          <w:tcPr>
            <w:tcW w:w="28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autoSpaceDE w:val="0"/>
              <w:autoSpaceDN w:val="0"/>
              <w:adjustRightInd w:val="0"/>
              <w:jc w:val="center"/>
              <w:rPr>
                <w:rFonts w:eastAsiaTheme="minorHAnsi"/>
                <w:lang w:eastAsia="en-US"/>
              </w:rPr>
            </w:pPr>
            <w:r w:rsidRPr="005C63D8">
              <w:rPr>
                <w:rFonts w:eastAsiaTheme="minorHAnsi"/>
                <w:lang w:eastAsia="en-US"/>
              </w:rPr>
              <w:lastRenderedPageBreak/>
              <w:t>Nácvik písania jednoslabičných slov.</w:t>
            </w:r>
          </w:p>
        </w:tc>
        <w:tc>
          <w:tcPr>
            <w:tcW w:w="28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autoSpaceDE w:val="0"/>
              <w:autoSpaceDN w:val="0"/>
              <w:adjustRightInd w:val="0"/>
              <w:jc w:val="center"/>
              <w:rPr>
                <w:rFonts w:eastAsiaTheme="minorHAnsi"/>
                <w:lang w:eastAsia="en-US"/>
              </w:rPr>
            </w:pPr>
            <w:r w:rsidRPr="005C63D8">
              <w:rPr>
                <w:rFonts w:eastAsiaTheme="minorHAnsi"/>
                <w:lang w:eastAsia="en-US"/>
              </w:rPr>
              <w:t>Nácvik písania slov typu: mám, tam, sem, sám, les, pes</w:t>
            </w:r>
          </w:p>
        </w:tc>
        <w:tc>
          <w:tcPr>
            <w:tcW w:w="28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pStyle w:val="Default"/>
              <w:spacing w:after="20"/>
              <w:rPr>
                <w:sz w:val="22"/>
                <w:szCs w:val="22"/>
                <w:lang w:val="sk-SK"/>
              </w:rPr>
            </w:pPr>
            <w:r w:rsidRPr="005C63D8">
              <w:rPr>
                <w:sz w:val="22"/>
                <w:szCs w:val="22"/>
                <w:lang w:val="sk-SK"/>
              </w:rPr>
              <w:t xml:space="preserve">- spájať písmená do slov, </w:t>
            </w:r>
          </w:p>
          <w:p w:rsidR="002D2486" w:rsidRPr="005C63D8" w:rsidRDefault="002D2486" w:rsidP="00306B43">
            <w:pPr>
              <w:pStyle w:val="Default"/>
              <w:rPr>
                <w:sz w:val="22"/>
                <w:szCs w:val="22"/>
                <w:lang w:val="sk-SK" w:eastAsia="sk-SK"/>
              </w:rPr>
            </w:pPr>
            <w:r w:rsidRPr="005C63D8">
              <w:rPr>
                <w:sz w:val="22"/>
                <w:szCs w:val="22"/>
                <w:lang w:val="sk-SK" w:eastAsia="sk-SK"/>
              </w:rPr>
              <w:t>- písať jednoslabičné krátke slová</w:t>
            </w:r>
          </w:p>
          <w:p w:rsidR="002D2486" w:rsidRPr="005C63D8" w:rsidRDefault="002D2486" w:rsidP="00306B43">
            <w:pPr>
              <w:rPr>
                <w:lang w:eastAsia="sk-SK"/>
              </w:rPr>
            </w:pPr>
            <w:r w:rsidRPr="005C63D8">
              <w:rPr>
                <w:lang w:eastAsia="sk-SK"/>
              </w:rPr>
              <w:t>- dodržiavať správne tvary písmen pri písaní jednoslabičných slov</w:t>
            </w:r>
          </w:p>
          <w:p w:rsidR="002D2486" w:rsidRPr="005C63D8" w:rsidRDefault="002D2486" w:rsidP="00306B43">
            <w:pPr>
              <w:pStyle w:val="Default"/>
              <w:rPr>
                <w:sz w:val="22"/>
                <w:szCs w:val="22"/>
                <w:lang w:val="sk-SK" w:eastAsia="sk-SK"/>
              </w:rPr>
            </w:pPr>
            <w:r w:rsidRPr="005C63D8">
              <w:rPr>
                <w:sz w:val="22"/>
                <w:szCs w:val="22"/>
                <w:lang w:val="sk-SK"/>
              </w:rPr>
              <w:t>- dodržiavať prílišný tlak na podložku pri písaní</w:t>
            </w:r>
          </w:p>
        </w:tc>
      </w:tr>
    </w:tbl>
    <w:p w:rsidR="002D2486" w:rsidRPr="005C63D8" w:rsidRDefault="002D2486" w:rsidP="002D2486">
      <w:pPr>
        <w:spacing w:line="360" w:lineRule="auto"/>
        <w:rPr>
          <w:b/>
          <w:sz w:val="24"/>
          <w:szCs w:val="24"/>
        </w:rPr>
      </w:pPr>
    </w:p>
    <w:p w:rsidR="002D2486" w:rsidRPr="005C63D8" w:rsidRDefault="002D2486" w:rsidP="002D2486">
      <w:pPr>
        <w:spacing w:line="360" w:lineRule="auto"/>
        <w:jc w:val="both"/>
        <w:rPr>
          <w:b/>
          <w:sz w:val="24"/>
          <w:szCs w:val="24"/>
        </w:rPr>
      </w:pPr>
      <w:r w:rsidRPr="005C63D8">
        <w:rPr>
          <w:b/>
          <w:sz w:val="24"/>
          <w:szCs w:val="24"/>
        </w:rPr>
        <w:t>Medzipredmetové vzťahy:</w:t>
      </w:r>
    </w:p>
    <w:p w:rsidR="002D2486" w:rsidRPr="005C63D8" w:rsidRDefault="002D2486" w:rsidP="002D2486">
      <w:pPr>
        <w:spacing w:line="360" w:lineRule="auto"/>
        <w:jc w:val="both"/>
        <w:rPr>
          <w:b/>
          <w:sz w:val="24"/>
          <w:szCs w:val="24"/>
        </w:rPr>
      </w:pPr>
    </w:p>
    <w:p w:rsidR="002D2486" w:rsidRPr="005C63D8" w:rsidRDefault="002D2486" w:rsidP="002D2486">
      <w:pPr>
        <w:spacing w:line="360" w:lineRule="auto"/>
        <w:jc w:val="both"/>
        <w:rPr>
          <w:b/>
          <w:sz w:val="24"/>
          <w:szCs w:val="24"/>
        </w:rPr>
      </w:pPr>
      <w:r w:rsidRPr="005C63D8">
        <w:rPr>
          <w:sz w:val="24"/>
          <w:szCs w:val="24"/>
        </w:rPr>
        <w:tab/>
        <w:t>Formou prierezových tém – ide o témy, ktoré sú spracované v rámci predmetov (výtvarná výchova, rozvíjanie sociálnych zručností, pracovné vyučovanie).</w:t>
      </w:r>
    </w:p>
    <w:p w:rsidR="002D2486" w:rsidRPr="005C63D8" w:rsidRDefault="002D2486" w:rsidP="002D2486">
      <w:pPr>
        <w:spacing w:line="360" w:lineRule="auto"/>
        <w:jc w:val="both"/>
        <w:rPr>
          <w:b/>
          <w:sz w:val="24"/>
          <w:szCs w:val="24"/>
        </w:rPr>
      </w:pPr>
    </w:p>
    <w:p w:rsidR="002D2486" w:rsidRPr="005C63D8" w:rsidRDefault="002D2486" w:rsidP="002D2486">
      <w:pPr>
        <w:spacing w:line="360" w:lineRule="auto"/>
        <w:jc w:val="both"/>
        <w:rPr>
          <w:b/>
          <w:sz w:val="24"/>
          <w:szCs w:val="24"/>
        </w:rPr>
      </w:pPr>
      <w:r w:rsidRPr="005C63D8">
        <w:rPr>
          <w:b/>
          <w:sz w:val="24"/>
          <w:szCs w:val="24"/>
        </w:rPr>
        <w:t>Prierezové témy:</w:t>
      </w:r>
    </w:p>
    <w:p w:rsidR="002D2486" w:rsidRPr="005C63D8" w:rsidRDefault="002D2486" w:rsidP="002D2486">
      <w:pPr>
        <w:spacing w:line="360" w:lineRule="auto"/>
        <w:jc w:val="both"/>
        <w:rPr>
          <w:b/>
          <w:sz w:val="24"/>
          <w:szCs w:val="24"/>
        </w:rPr>
      </w:pPr>
    </w:p>
    <w:p w:rsidR="002D2486" w:rsidRPr="005C63D8" w:rsidRDefault="002D2486" w:rsidP="002D2486">
      <w:pPr>
        <w:spacing w:line="360" w:lineRule="auto"/>
        <w:jc w:val="both"/>
        <w:rPr>
          <w:sz w:val="24"/>
          <w:szCs w:val="24"/>
        </w:rPr>
      </w:pPr>
      <w:r w:rsidRPr="005C63D8">
        <w:rPr>
          <w:i/>
          <w:sz w:val="24"/>
          <w:szCs w:val="24"/>
        </w:rPr>
        <w:t>Environmentálna výchova :</w:t>
      </w:r>
      <w:r w:rsidRPr="005C63D8">
        <w:rPr>
          <w:sz w:val="24"/>
          <w:szCs w:val="24"/>
        </w:rPr>
        <w:t xml:space="preserve"> Príroda, Šarkan, Čo nám pripravila jeseň, Domáce zvieratá, Voľne žijúce zvieratá </w:t>
      </w:r>
    </w:p>
    <w:p w:rsidR="002D2486" w:rsidRPr="005C63D8" w:rsidRDefault="002D2486" w:rsidP="002D2486">
      <w:pPr>
        <w:spacing w:line="360" w:lineRule="auto"/>
        <w:jc w:val="both"/>
        <w:rPr>
          <w:sz w:val="24"/>
          <w:szCs w:val="24"/>
        </w:rPr>
      </w:pPr>
      <w:r w:rsidRPr="005C63D8">
        <w:rPr>
          <w:i/>
          <w:sz w:val="24"/>
          <w:szCs w:val="24"/>
        </w:rPr>
        <w:t>Estetická výchova :</w:t>
      </w:r>
      <w:r w:rsidRPr="005C63D8">
        <w:rPr>
          <w:sz w:val="24"/>
          <w:szCs w:val="24"/>
        </w:rPr>
        <w:t xml:space="preserve"> Škola, Denný režim, Oblečenie, Jar, Jarné práce,  Dopravné prostriedky </w:t>
      </w:r>
    </w:p>
    <w:p w:rsidR="002D2486" w:rsidRPr="005C63D8" w:rsidRDefault="002D2486" w:rsidP="002D2486">
      <w:pPr>
        <w:spacing w:line="360" w:lineRule="auto"/>
        <w:jc w:val="both"/>
        <w:rPr>
          <w:sz w:val="24"/>
          <w:szCs w:val="24"/>
        </w:rPr>
      </w:pPr>
      <w:r w:rsidRPr="005C63D8">
        <w:rPr>
          <w:i/>
          <w:sz w:val="24"/>
          <w:szCs w:val="24"/>
        </w:rPr>
        <w:t>Ochrana života a zdravia :</w:t>
      </w:r>
      <w:r w:rsidRPr="005C63D8">
        <w:rPr>
          <w:sz w:val="24"/>
          <w:szCs w:val="24"/>
        </w:rPr>
        <w:t xml:space="preserve"> Hygiena, Naše telo </w:t>
      </w:r>
    </w:p>
    <w:p w:rsidR="002D2486" w:rsidRPr="005C63D8" w:rsidRDefault="002D2486" w:rsidP="002D2486">
      <w:pPr>
        <w:spacing w:line="360" w:lineRule="auto"/>
        <w:jc w:val="both"/>
        <w:rPr>
          <w:sz w:val="24"/>
          <w:szCs w:val="24"/>
        </w:rPr>
      </w:pPr>
      <w:r w:rsidRPr="005C63D8">
        <w:rPr>
          <w:i/>
          <w:sz w:val="24"/>
          <w:szCs w:val="24"/>
        </w:rPr>
        <w:t>Osobný a sociálny rozvoj :</w:t>
      </w:r>
      <w:r w:rsidRPr="005C63D8">
        <w:rPr>
          <w:sz w:val="24"/>
          <w:szCs w:val="24"/>
        </w:rPr>
        <w:t xml:space="preserve">Rodina, Mama, Škola, Školské pomôcky </w:t>
      </w:r>
    </w:p>
    <w:p w:rsidR="002D2486" w:rsidRPr="005C63D8" w:rsidRDefault="002D2486" w:rsidP="002D2486">
      <w:pPr>
        <w:spacing w:line="360" w:lineRule="auto"/>
        <w:jc w:val="both"/>
        <w:rPr>
          <w:sz w:val="24"/>
          <w:szCs w:val="24"/>
        </w:rPr>
      </w:pPr>
      <w:r w:rsidRPr="005C63D8">
        <w:rPr>
          <w:i/>
          <w:sz w:val="24"/>
          <w:szCs w:val="24"/>
        </w:rPr>
        <w:t>Regionálna výchova :</w:t>
      </w:r>
      <w:r w:rsidRPr="005C63D8">
        <w:rPr>
          <w:sz w:val="24"/>
          <w:szCs w:val="24"/>
        </w:rPr>
        <w:t xml:space="preserve"> Vianoce, Veľká noc </w:t>
      </w:r>
    </w:p>
    <w:p w:rsidR="002D2486" w:rsidRPr="005C63D8" w:rsidRDefault="002D2486" w:rsidP="002D2486">
      <w:pPr>
        <w:spacing w:line="360" w:lineRule="auto"/>
        <w:jc w:val="both"/>
        <w:rPr>
          <w:sz w:val="24"/>
          <w:szCs w:val="24"/>
        </w:rPr>
      </w:pPr>
      <w:r w:rsidRPr="005C63D8">
        <w:rPr>
          <w:i/>
          <w:sz w:val="24"/>
          <w:szCs w:val="24"/>
        </w:rPr>
        <w:t>Výchova k manželstvu a rodičovstvu:</w:t>
      </w:r>
      <w:r w:rsidRPr="005C63D8">
        <w:rPr>
          <w:sz w:val="24"/>
          <w:szCs w:val="24"/>
        </w:rPr>
        <w:t xml:space="preserve"> Rodina , Vianoce </w:t>
      </w:r>
    </w:p>
    <w:p w:rsidR="002D2486" w:rsidRPr="005C63D8" w:rsidRDefault="002D2486" w:rsidP="002D2486">
      <w:pPr>
        <w:spacing w:line="360" w:lineRule="auto"/>
        <w:jc w:val="both"/>
        <w:rPr>
          <w:b/>
          <w:bCs/>
          <w:sz w:val="24"/>
          <w:szCs w:val="24"/>
        </w:rPr>
      </w:pPr>
    </w:p>
    <w:p w:rsidR="002D2486" w:rsidRPr="005C63D8" w:rsidRDefault="002D2486" w:rsidP="002D2486">
      <w:pPr>
        <w:spacing w:line="360" w:lineRule="auto"/>
        <w:jc w:val="both"/>
        <w:rPr>
          <w:b/>
          <w:bCs/>
          <w:sz w:val="24"/>
          <w:szCs w:val="24"/>
        </w:rPr>
      </w:pPr>
      <w:r w:rsidRPr="005C63D8">
        <w:rPr>
          <w:b/>
          <w:bCs/>
          <w:sz w:val="24"/>
          <w:szCs w:val="24"/>
        </w:rPr>
        <w:t xml:space="preserve">METÓDY A FORMY: </w:t>
      </w:r>
    </w:p>
    <w:p w:rsidR="002D2486" w:rsidRPr="005C63D8" w:rsidRDefault="002D2486" w:rsidP="002D2486">
      <w:pPr>
        <w:pStyle w:val="Default"/>
        <w:spacing w:line="360" w:lineRule="auto"/>
        <w:jc w:val="both"/>
        <w:rPr>
          <w:lang w:val="sk-SK"/>
        </w:rPr>
      </w:pPr>
    </w:p>
    <w:p w:rsidR="002D2486" w:rsidRPr="005C63D8" w:rsidRDefault="002D2486" w:rsidP="002D2486">
      <w:pPr>
        <w:pStyle w:val="Default"/>
        <w:spacing w:line="360" w:lineRule="auto"/>
        <w:jc w:val="both"/>
        <w:rPr>
          <w:lang w:val="sk-SK"/>
        </w:rPr>
      </w:pPr>
      <w:r w:rsidRPr="005C63D8">
        <w:rPr>
          <w:lang w:val="sk-SK"/>
        </w:rPr>
        <w:t xml:space="preserve">Pri výučbe rozvíjania grafomotorických zručností využívame : </w:t>
      </w:r>
    </w:p>
    <w:p w:rsidR="002D2486" w:rsidRPr="005C63D8" w:rsidRDefault="002D2486" w:rsidP="002D2486">
      <w:pPr>
        <w:pStyle w:val="Default"/>
        <w:numPr>
          <w:ilvl w:val="0"/>
          <w:numId w:val="89"/>
        </w:numPr>
        <w:spacing w:line="360" w:lineRule="auto"/>
        <w:jc w:val="both"/>
        <w:rPr>
          <w:lang w:val="sk-SK"/>
        </w:rPr>
      </w:pPr>
      <w:r w:rsidRPr="005C63D8">
        <w:rPr>
          <w:rFonts w:eastAsiaTheme="minorHAnsi"/>
          <w:lang w:val="sk-SK" w:eastAsia="en-US"/>
        </w:rPr>
        <w:t>motivačné metódy - motivačné rozprávanie, motivačný rozhovor, pochvala, povzbudenie a kritika</w:t>
      </w:r>
    </w:p>
    <w:p w:rsidR="002D2486" w:rsidRPr="005C63D8" w:rsidRDefault="002D2486" w:rsidP="002D2486">
      <w:pPr>
        <w:pStyle w:val="Default"/>
        <w:numPr>
          <w:ilvl w:val="0"/>
          <w:numId w:val="89"/>
        </w:numPr>
        <w:spacing w:line="360" w:lineRule="auto"/>
        <w:jc w:val="both"/>
        <w:rPr>
          <w:lang w:val="sk-SK"/>
        </w:rPr>
      </w:pPr>
      <w:r w:rsidRPr="005C63D8">
        <w:rPr>
          <w:rFonts w:eastAsiaTheme="minorHAnsi"/>
          <w:lang w:val="sk-SK" w:eastAsia="en-US"/>
        </w:rPr>
        <w:t xml:space="preserve">slovné metódy  - rozprávanie </w:t>
      </w:r>
      <w:r w:rsidRPr="005C63D8">
        <w:rPr>
          <w:lang w:val="sk-SK"/>
        </w:rPr>
        <w:t>(vyjadrovanie skúseností a aktívne počúvanie)</w:t>
      </w:r>
      <w:r w:rsidRPr="005C63D8">
        <w:rPr>
          <w:rFonts w:eastAsiaTheme="minorHAnsi"/>
          <w:lang w:val="sk-SK" w:eastAsia="en-US"/>
        </w:rPr>
        <w:t xml:space="preserve">, opis, vysvetľovanie, rozhovor </w:t>
      </w:r>
      <w:r w:rsidRPr="005C63D8">
        <w:rPr>
          <w:lang w:val="sk-SK"/>
        </w:rPr>
        <w:t>(aktivizovanie poznatkov a skúseností žiakov)</w:t>
      </w:r>
      <w:r w:rsidRPr="005C63D8">
        <w:rPr>
          <w:rFonts w:eastAsiaTheme="minorHAnsi"/>
          <w:lang w:val="sk-SK" w:eastAsia="en-US"/>
        </w:rPr>
        <w:t>, beseda, dramatizácia</w:t>
      </w:r>
    </w:p>
    <w:p w:rsidR="002D2486" w:rsidRPr="005C63D8" w:rsidRDefault="002D2486" w:rsidP="002D2486">
      <w:pPr>
        <w:pStyle w:val="Default"/>
        <w:numPr>
          <w:ilvl w:val="0"/>
          <w:numId w:val="89"/>
        </w:numPr>
        <w:spacing w:after="3" w:line="360" w:lineRule="auto"/>
        <w:jc w:val="both"/>
        <w:rPr>
          <w:lang w:val="sk-SK"/>
        </w:rPr>
      </w:pPr>
      <w:r w:rsidRPr="005C63D8">
        <w:rPr>
          <w:lang w:val="sk-SK"/>
        </w:rPr>
        <w:t xml:space="preserve">výklad učiteľa </w:t>
      </w:r>
    </w:p>
    <w:p w:rsidR="002D2486" w:rsidRPr="005C63D8" w:rsidRDefault="002D2486" w:rsidP="002D2486">
      <w:pPr>
        <w:pStyle w:val="Default"/>
        <w:numPr>
          <w:ilvl w:val="0"/>
          <w:numId w:val="89"/>
        </w:numPr>
        <w:spacing w:after="3" w:line="360" w:lineRule="auto"/>
        <w:jc w:val="both"/>
        <w:rPr>
          <w:lang w:val="sk-SK"/>
        </w:rPr>
      </w:pPr>
      <w:r w:rsidRPr="005C63D8">
        <w:rPr>
          <w:lang w:val="sk-SK"/>
        </w:rPr>
        <w:t xml:space="preserve">kooperatívne vyučovanie (forma skupinového vyučovania – napr. vo dvojiciach) </w:t>
      </w:r>
    </w:p>
    <w:p w:rsidR="002D2486" w:rsidRPr="005C63D8" w:rsidRDefault="002D2486" w:rsidP="002D2486">
      <w:pPr>
        <w:pStyle w:val="Default"/>
        <w:numPr>
          <w:ilvl w:val="0"/>
          <w:numId w:val="89"/>
        </w:numPr>
        <w:spacing w:line="360" w:lineRule="auto"/>
        <w:jc w:val="both"/>
        <w:rPr>
          <w:lang w:val="sk-SK"/>
        </w:rPr>
      </w:pPr>
      <w:r w:rsidRPr="005C63D8">
        <w:rPr>
          <w:lang w:val="sk-SK"/>
        </w:rPr>
        <w:t xml:space="preserve">individuálna práca žiakov </w:t>
      </w:r>
    </w:p>
    <w:p w:rsidR="002D2486" w:rsidRPr="005C63D8" w:rsidRDefault="002D2486" w:rsidP="002D2486">
      <w:pPr>
        <w:pStyle w:val="Default"/>
        <w:numPr>
          <w:ilvl w:val="0"/>
          <w:numId w:val="89"/>
        </w:numPr>
        <w:spacing w:after="42" w:line="360" w:lineRule="auto"/>
        <w:jc w:val="both"/>
        <w:rPr>
          <w:lang w:val="sk-SK"/>
        </w:rPr>
      </w:pPr>
      <w:r w:rsidRPr="005C63D8">
        <w:rPr>
          <w:lang w:val="sk-SK"/>
        </w:rPr>
        <w:t xml:space="preserve">metódy opakovania a precvičovania, </w:t>
      </w:r>
    </w:p>
    <w:p w:rsidR="002D2486" w:rsidRPr="005C63D8" w:rsidRDefault="002D2486" w:rsidP="002D2486">
      <w:pPr>
        <w:pStyle w:val="Default"/>
        <w:numPr>
          <w:ilvl w:val="0"/>
          <w:numId w:val="89"/>
        </w:numPr>
        <w:spacing w:after="42" w:line="360" w:lineRule="auto"/>
        <w:jc w:val="both"/>
        <w:rPr>
          <w:lang w:val="sk-SK"/>
        </w:rPr>
      </w:pPr>
      <w:r w:rsidRPr="005C63D8">
        <w:rPr>
          <w:lang w:val="sk-SK"/>
        </w:rPr>
        <w:lastRenderedPageBreak/>
        <w:t xml:space="preserve">opakovanie s využitím učebnice a pracovných lisov, </w:t>
      </w:r>
    </w:p>
    <w:p w:rsidR="002D2486" w:rsidRPr="005C63D8" w:rsidRDefault="002D2486" w:rsidP="002D2486">
      <w:pPr>
        <w:pStyle w:val="Default"/>
        <w:numPr>
          <w:ilvl w:val="0"/>
          <w:numId w:val="89"/>
        </w:numPr>
        <w:spacing w:after="42" w:line="360" w:lineRule="auto"/>
        <w:jc w:val="both"/>
        <w:rPr>
          <w:lang w:val="sk-SK"/>
        </w:rPr>
      </w:pPr>
      <w:r w:rsidRPr="005C63D8">
        <w:rPr>
          <w:lang w:val="sk-SK"/>
        </w:rPr>
        <w:t xml:space="preserve">individuálna práca žiakov. </w:t>
      </w:r>
    </w:p>
    <w:p w:rsidR="002D2486" w:rsidRPr="005C63D8" w:rsidRDefault="002D2486" w:rsidP="002D2486">
      <w:pPr>
        <w:pStyle w:val="Default"/>
        <w:spacing w:after="42" w:line="360" w:lineRule="auto"/>
        <w:ind w:left="720"/>
        <w:jc w:val="both"/>
        <w:rPr>
          <w:lang w:val="sk-SK"/>
        </w:rPr>
      </w:pPr>
    </w:p>
    <w:p w:rsidR="002D2486" w:rsidRPr="005C63D8" w:rsidRDefault="002D2486" w:rsidP="002D2486">
      <w:pPr>
        <w:spacing w:line="360" w:lineRule="auto"/>
        <w:jc w:val="both"/>
        <w:rPr>
          <w:b/>
          <w:bCs/>
          <w:sz w:val="24"/>
          <w:szCs w:val="24"/>
        </w:rPr>
      </w:pPr>
      <w:r w:rsidRPr="005C63D8">
        <w:rPr>
          <w:b/>
          <w:bCs/>
          <w:sz w:val="24"/>
          <w:szCs w:val="24"/>
        </w:rPr>
        <w:t xml:space="preserve">UČEBNÉ ZDROJE: </w:t>
      </w:r>
    </w:p>
    <w:p w:rsidR="002D2486" w:rsidRPr="005C63D8" w:rsidRDefault="002D2486" w:rsidP="002D2486">
      <w:pPr>
        <w:spacing w:line="360" w:lineRule="auto"/>
        <w:jc w:val="both"/>
        <w:rPr>
          <w:sz w:val="24"/>
          <w:szCs w:val="24"/>
        </w:rPr>
      </w:pPr>
    </w:p>
    <w:p w:rsidR="002D2486" w:rsidRPr="005C63D8" w:rsidRDefault="002D2486" w:rsidP="002D2486">
      <w:pPr>
        <w:spacing w:line="360" w:lineRule="auto"/>
        <w:jc w:val="both"/>
        <w:rPr>
          <w:b/>
          <w:bCs/>
          <w:sz w:val="24"/>
          <w:szCs w:val="24"/>
        </w:rPr>
      </w:pPr>
      <w:r w:rsidRPr="005C63D8">
        <w:rPr>
          <w:sz w:val="24"/>
          <w:szCs w:val="24"/>
        </w:rPr>
        <w:tab/>
        <w:t>Učebnice, zošity s predtlačou, pracovné listy s predtlačou, obrázkové knihy, obrázky, didaktické prostriedky, magnetická tabuľa.</w:t>
      </w:r>
    </w:p>
    <w:p w:rsidR="002D2486" w:rsidRPr="005C63D8" w:rsidRDefault="002D2486" w:rsidP="002D2486">
      <w:pPr>
        <w:spacing w:line="360" w:lineRule="auto"/>
        <w:jc w:val="both"/>
        <w:rPr>
          <w:b/>
          <w:bCs/>
          <w:sz w:val="24"/>
          <w:szCs w:val="24"/>
        </w:rPr>
      </w:pPr>
    </w:p>
    <w:p w:rsidR="002D2486" w:rsidRPr="005C63D8" w:rsidRDefault="002D2486" w:rsidP="002D2486">
      <w:pPr>
        <w:pStyle w:val="tl"/>
        <w:widowControl/>
        <w:autoSpaceDE/>
        <w:autoSpaceDN/>
        <w:adjustRightInd/>
        <w:spacing w:after="0" w:line="360" w:lineRule="auto"/>
        <w:jc w:val="both"/>
        <w:rPr>
          <w:b/>
          <w:bCs/>
        </w:rPr>
      </w:pPr>
      <w:r w:rsidRPr="005C63D8">
        <w:rPr>
          <w:b/>
          <w:bCs/>
        </w:rPr>
        <w:t>HODNOTENIE PREDMETU:</w:t>
      </w:r>
    </w:p>
    <w:p w:rsidR="002D2486" w:rsidRPr="005C63D8" w:rsidRDefault="002D2486" w:rsidP="002D2486">
      <w:pPr>
        <w:pStyle w:val="tl"/>
        <w:widowControl/>
        <w:autoSpaceDE/>
        <w:autoSpaceDN/>
        <w:adjustRightInd/>
        <w:spacing w:after="0" w:line="360" w:lineRule="auto"/>
        <w:jc w:val="both"/>
        <w:rPr>
          <w:b/>
          <w:bCs/>
        </w:rPr>
      </w:pPr>
    </w:p>
    <w:p w:rsidR="002D2486" w:rsidRPr="005C63D8" w:rsidRDefault="002D2486" w:rsidP="002D2486">
      <w:pPr>
        <w:spacing w:line="360" w:lineRule="auto"/>
        <w:jc w:val="both"/>
        <w:rPr>
          <w:sz w:val="24"/>
          <w:szCs w:val="24"/>
        </w:rPr>
      </w:pPr>
      <w:r w:rsidRPr="005C63D8">
        <w:rPr>
          <w:sz w:val="24"/>
          <w:szCs w:val="24"/>
        </w:rPr>
        <w:tab/>
        <w:t>Žiak sa hodnotí podľa Metodických pokynov 19/ 2015 slovným hodnotením žiakov so stredným stupňom mentálneho postihnutia – B variant.</w:t>
      </w:r>
    </w:p>
    <w:p w:rsidR="002D2486" w:rsidRPr="005C63D8" w:rsidRDefault="002D2486" w:rsidP="002D2486">
      <w:pPr>
        <w:spacing w:line="360" w:lineRule="auto"/>
        <w:jc w:val="both"/>
        <w:rPr>
          <w:sz w:val="24"/>
          <w:szCs w:val="24"/>
        </w:rPr>
      </w:pPr>
    </w:p>
    <w:p w:rsidR="002D2486" w:rsidRPr="005C63D8" w:rsidRDefault="002D2486" w:rsidP="002D2486">
      <w:pPr>
        <w:pStyle w:val="tl"/>
        <w:widowControl/>
        <w:autoSpaceDE/>
        <w:autoSpaceDN/>
        <w:adjustRightInd/>
        <w:spacing w:after="0" w:line="360" w:lineRule="auto"/>
        <w:jc w:val="both"/>
        <w:rPr>
          <w:b/>
          <w:bCs/>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tbl>
      <w:tblPr>
        <w:tblW w:w="8388" w:type="dxa"/>
        <w:tblInd w:w="55" w:type="dxa"/>
        <w:tblCellMar>
          <w:left w:w="70" w:type="dxa"/>
          <w:right w:w="70" w:type="dxa"/>
        </w:tblCellMar>
        <w:tblLook w:val="04A0" w:firstRow="1" w:lastRow="0" w:firstColumn="1" w:lastColumn="0" w:noHBand="0" w:noVBand="1"/>
      </w:tblPr>
      <w:tblGrid>
        <w:gridCol w:w="4194"/>
        <w:gridCol w:w="4194"/>
      </w:tblGrid>
      <w:tr w:rsidR="002D2486" w:rsidRPr="005C63D8" w:rsidTr="00306B43">
        <w:trPr>
          <w:trHeight w:val="299"/>
        </w:trPr>
        <w:tc>
          <w:tcPr>
            <w:tcW w:w="83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Učebné osnovy</w:t>
            </w:r>
          </w:p>
        </w:tc>
      </w:tr>
      <w:tr w:rsidR="002D2486" w:rsidRPr="005C63D8" w:rsidTr="00306B43">
        <w:trPr>
          <w:trHeight w:val="299"/>
        </w:trPr>
        <w:tc>
          <w:tcPr>
            <w:tcW w:w="8388" w:type="dxa"/>
            <w:gridSpan w:val="2"/>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b/>
                <w:bCs/>
                <w:sz w:val="24"/>
                <w:szCs w:val="24"/>
                <w:lang w:eastAsia="sk-SK"/>
              </w:rPr>
            </w:pPr>
          </w:p>
        </w:tc>
      </w:tr>
      <w:tr w:rsidR="002D2486" w:rsidRPr="005C63D8" w:rsidTr="00306B43">
        <w:trPr>
          <w:trHeight w:val="643"/>
        </w:trPr>
        <w:tc>
          <w:tcPr>
            <w:tcW w:w="4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b/>
                <w:bCs/>
                <w:sz w:val="24"/>
                <w:szCs w:val="24"/>
                <w:lang w:eastAsia="sk-SK"/>
              </w:rPr>
            </w:pPr>
            <w:r w:rsidRPr="005C63D8">
              <w:rPr>
                <w:b/>
                <w:bCs/>
                <w:sz w:val="24"/>
                <w:szCs w:val="24"/>
                <w:lang w:eastAsia="sk-SK"/>
              </w:rPr>
              <w:t>Názov predmetu</w:t>
            </w:r>
          </w:p>
        </w:tc>
        <w:tc>
          <w:tcPr>
            <w:tcW w:w="4194"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b/>
                <w:sz w:val="24"/>
                <w:szCs w:val="24"/>
                <w:lang w:eastAsia="sk-SK"/>
              </w:rPr>
            </w:pPr>
            <w:r w:rsidRPr="005C63D8">
              <w:rPr>
                <w:b/>
                <w:sz w:val="24"/>
                <w:szCs w:val="24"/>
                <w:lang w:eastAsia="sk-SK"/>
              </w:rPr>
              <w:t>Vecné učenie</w:t>
            </w:r>
          </w:p>
        </w:tc>
      </w:tr>
      <w:tr w:rsidR="002D2486" w:rsidRPr="005C63D8" w:rsidTr="00306B43">
        <w:trPr>
          <w:trHeight w:val="314"/>
        </w:trPr>
        <w:tc>
          <w:tcPr>
            <w:tcW w:w="4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Časový rozsah výučby</w:t>
            </w:r>
          </w:p>
        </w:tc>
        <w:tc>
          <w:tcPr>
            <w:tcW w:w="4194"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2</w:t>
            </w:r>
          </w:p>
        </w:tc>
      </w:tr>
      <w:tr w:rsidR="002D2486" w:rsidRPr="005C63D8" w:rsidTr="00306B43">
        <w:trPr>
          <w:trHeight w:val="314"/>
        </w:trPr>
        <w:tc>
          <w:tcPr>
            <w:tcW w:w="4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 xml:space="preserve">Ročník </w:t>
            </w:r>
          </w:p>
        </w:tc>
        <w:tc>
          <w:tcPr>
            <w:tcW w:w="4194"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Štvrtý</w:t>
            </w:r>
          </w:p>
        </w:tc>
      </w:tr>
      <w:tr w:rsidR="002D2486" w:rsidRPr="005C63D8" w:rsidTr="00306B43">
        <w:trPr>
          <w:trHeight w:val="314"/>
        </w:trPr>
        <w:tc>
          <w:tcPr>
            <w:tcW w:w="4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Škola</w:t>
            </w:r>
          </w:p>
        </w:tc>
        <w:tc>
          <w:tcPr>
            <w:tcW w:w="4194"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ZŠ Varhaňovce</w:t>
            </w:r>
          </w:p>
        </w:tc>
      </w:tr>
      <w:tr w:rsidR="002D2486" w:rsidRPr="005C63D8" w:rsidTr="00306B43">
        <w:trPr>
          <w:trHeight w:val="628"/>
        </w:trPr>
        <w:tc>
          <w:tcPr>
            <w:tcW w:w="4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Názov školského vzdelávacieho programu</w:t>
            </w:r>
          </w:p>
        </w:tc>
        <w:tc>
          <w:tcPr>
            <w:tcW w:w="4194"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ŠkVP pre žiakov so stredným stupňom mentálneho postihnutia</w:t>
            </w:r>
          </w:p>
        </w:tc>
      </w:tr>
      <w:tr w:rsidR="002D2486" w:rsidRPr="005C63D8" w:rsidTr="00306B43">
        <w:trPr>
          <w:trHeight w:val="314"/>
        </w:trPr>
        <w:tc>
          <w:tcPr>
            <w:tcW w:w="4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Stupeň vzdelania</w:t>
            </w:r>
          </w:p>
        </w:tc>
        <w:tc>
          <w:tcPr>
            <w:tcW w:w="4194"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ISCED 1 - primárne vzdelanie</w:t>
            </w:r>
          </w:p>
        </w:tc>
      </w:tr>
      <w:tr w:rsidR="002D2486" w:rsidRPr="005C63D8" w:rsidTr="00306B43">
        <w:trPr>
          <w:trHeight w:val="314"/>
        </w:trPr>
        <w:tc>
          <w:tcPr>
            <w:tcW w:w="4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Dĺžka štúdia</w:t>
            </w:r>
          </w:p>
        </w:tc>
        <w:tc>
          <w:tcPr>
            <w:tcW w:w="4194"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4 roky</w:t>
            </w:r>
          </w:p>
        </w:tc>
      </w:tr>
      <w:tr w:rsidR="002D2486" w:rsidRPr="005C63D8" w:rsidTr="00306B43">
        <w:trPr>
          <w:trHeight w:val="314"/>
        </w:trPr>
        <w:tc>
          <w:tcPr>
            <w:tcW w:w="4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Forma štúdia</w:t>
            </w:r>
          </w:p>
        </w:tc>
        <w:tc>
          <w:tcPr>
            <w:tcW w:w="4194"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Denná</w:t>
            </w:r>
          </w:p>
        </w:tc>
      </w:tr>
      <w:tr w:rsidR="002D2486" w:rsidRPr="005C63D8" w:rsidTr="00306B43">
        <w:trPr>
          <w:trHeight w:val="314"/>
        </w:trPr>
        <w:tc>
          <w:tcPr>
            <w:tcW w:w="4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Vyučovací jazyk</w:t>
            </w:r>
          </w:p>
        </w:tc>
        <w:tc>
          <w:tcPr>
            <w:tcW w:w="4194"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Slovenský</w:t>
            </w:r>
          </w:p>
        </w:tc>
      </w:tr>
    </w:tbl>
    <w:p w:rsidR="002D2486" w:rsidRPr="005C63D8" w:rsidRDefault="002D2486" w:rsidP="002D2486">
      <w:pPr>
        <w:rPr>
          <w:sz w:val="24"/>
          <w:szCs w:val="24"/>
        </w:rPr>
      </w:pPr>
    </w:p>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r w:rsidRPr="005C63D8">
        <w:rPr>
          <w:b/>
          <w:sz w:val="24"/>
          <w:szCs w:val="24"/>
        </w:rPr>
        <w:t>CHARAKTERISTIKA PREDMETU:</w:t>
      </w:r>
    </w:p>
    <w:p w:rsidR="002D2486" w:rsidRPr="005C63D8" w:rsidRDefault="002D2486" w:rsidP="002D2486">
      <w:pPr>
        <w:spacing w:line="360" w:lineRule="auto"/>
        <w:rPr>
          <w:b/>
          <w:sz w:val="24"/>
          <w:szCs w:val="24"/>
        </w:rPr>
      </w:pPr>
    </w:p>
    <w:p w:rsidR="002D2486" w:rsidRPr="005C63D8" w:rsidRDefault="002D2486" w:rsidP="002D2486">
      <w:pPr>
        <w:pStyle w:val="Default"/>
        <w:spacing w:line="360" w:lineRule="auto"/>
        <w:jc w:val="both"/>
        <w:rPr>
          <w:lang w:val="sk-SK"/>
        </w:rPr>
      </w:pPr>
      <w:r w:rsidRPr="005C63D8">
        <w:rPr>
          <w:lang w:val="sk-SK"/>
        </w:rPr>
        <w:tab/>
        <w:t xml:space="preserve">Cieľom predmetu je viesť žiakov k pravdivému poznaniu sveta, prírody a spoločnosti, a to na základe vlastného pozorovania zmien v spôsobe života rastlín, zvierat a ľudí. </w:t>
      </w:r>
    </w:p>
    <w:p w:rsidR="002D2486" w:rsidRPr="005C63D8" w:rsidRDefault="002D2486" w:rsidP="002D2486">
      <w:pPr>
        <w:pStyle w:val="Default"/>
        <w:spacing w:line="360" w:lineRule="auto"/>
        <w:jc w:val="both"/>
        <w:rPr>
          <w:lang w:val="sk-SK"/>
        </w:rPr>
      </w:pPr>
      <w:r w:rsidRPr="005C63D8">
        <w:rPr>
          <w:lang w:val="sk-SK"/>
        </w:rPr>
        <w:t xml:space="preserve">Žiaci sa oboznamujú a manipulujú s prírodninami, vecami, učia sa chápať vzťahy medzi nimi a vedieť vyjadriť tieto zákonitosti slovom, usporiadaním, kresbou, alebo akýmkoľvek spôsobom prijateľným pre žiakov s mentálnym postihnutím </w:t>
      </w:r>
    </w:p>
    <w:p w:rsidR="002D2486" w:rsidRPr="005C63D8" w:rsidRDefault="002D2486" w:rsidP="002D2486">
      <w:pPr>
        <w:pStyle w:val="Default"/>
        <w:spacing w:line="360" w:lineRule="auto"/>
        <w:jc w:val="both"/>
        <w:rPr>
          <w:lang w:val="sk-SK"/>
        </w:rPr>
      </w:pPr>
      <w:r w:rsidRPr="005C63D8">
        <w:rPr>
          <w:i/>
          <w:iCs/>
          <w:lang w:val="sk-SK"/>
        </w:rPr>
        <w:tab/>
        <w:t xml:space="preserve">Z prírodovednej oblasti </w:t>
      </w:r>
      <w:r w:rsidRPr="005C63D8">
        <w:rPr>
          <w:lang w:val="sk-SK"/>
        </w:rPr>
        <w:t xml:space="preserve">sa žiaci zoznamujú s charakteristickými črtami živej a neživej prírody. Poznávajú zmeny, ktoré sa odohrávajú v prírode. Začínajú chápať zákonitosti zmien v prírode, v živote rastlín a živočíchov, získavajú predstavu o tom, ako prírodné zmeny ovplyvňujú činnosti ľudí. V učive usporiadanom podľa ročných období žiaci poznávajú prírodné javy primerané ich chápaniu a pozorujú, ako sú zmeny v prírode počas roka spojené s činnosťou ľudí a s ich životom. </w:t>
      </w:r>
    </w:p>
    <w:p w:rsidR="002D2486" w:rsidRPr="005C63D8" w:rsidRDefault="002D2486" w:rsidP="002D2486">
      <w:pPr>
        <w:pStyle w:val="Default"/>
        <w:spacing w:line="360" w:lineRule="auto"/>
        <w:jc w:val="both"/>
        <w:rPr>
          <w:lang w:val="sk-SK"/>
        </w:rPr>
      </w:pPr>
      <w:r w:rsidRPr="005C63D8">
        <w:rPr>
          <w:i/>
          <w:iCs/>
          <w:lang w:val="sk-SK"/>
        </w:rPr>
        <w:tab/>
        <w:t xml:space="preserve">Zo spoločenskovednej oblasti </w:t>
      </w:r>
      <w:r w:rsidRPr="005C63D8">
        <w:rPr>
          <w:lang w:val="sk-SK"/>
        </w:rPr>
        <w:t xml:space="preserve">poznávajú žiaci domov, školské prostredie s jeho najbližším okolím, poznávajú dôležité dopravné značky, zoznamujú sa zo základnými pravidlami bezpečnosti cestnej premávky pre chodcov a cyklistov. Žiaci sa systematicky pripravujú na aktívnu účasť v cestnej premávke. Upevňujú si základné návyky nevyhnutné na ochranu zdravia. </w:t>
      </w:r>
    </w:p>
    <w:p w:rsidR="002D2486" w:rsidRPr="005C63D8" w:rsidRDefault="002D2486" w:rsidP="002D2486">
      <w:pPr>
        <w:spacing w:line="360" w:lineRule="auto"/>
        <w:jc w:val="both"/>
        <w:rPr>
          <w:sz w:val="24"/>
          <w:szCs w:val="24"/>
        </w:rPr>
      </w:pPr>
      <w:r w:rsidRPr="005C63D8">
        <w:rPr>
          <w:sz w:val="24"/>
          <w:szCs w:val="24"/>
        </w:rPr>
        <w:tab/>
        <w:t xml:space="preserve">Vo výchovno-vzdelávacom procese je potrebné, individuálne pre každého žiaka, citlivo zvážiť výber vhodných metód, foriem, didaktických prostriedkov a pomôcok, </w:t>
      </w:r>
      <w:r w:rsidRPr="005C63D8">
        <w:rPr>
          <w:sz w:val="24"/>
          <w:szCs w:val="24"/>
        </w:rPr>
        <w:lastRenderedPageBreak/>
        <w:t>vhodnú formu motivácie, optimálnu náročnosť a čas potrebný na vykonanie úlohy, mieru členenia úlohy na jednoduchšie kroky, formu a mieru pomoci, vhodné učebné prostredie s optimálnym množstvom stimulov.</w:t>
      </w:r>
    </w:p>
    <w:p w:rsidR="002D2486" w:rsidRPr="005C63D8" w:rsidRDefault="002D2486" w:rsidP="002D2486">
      <w:pPr>
        <w:spacing w:line="360" w:lineRule="auto"/>
        <w:jc w:val="both"/>
        <w:rPr>
          <w:b/>
          <w:sz w:val="24"/>
          <w:szCs w:val="24"/>
        </w:rPr>
      </w:pPr>
    </w:p>
    <w:tbl>
      <w:tblPr>
        <w:tblW w:w="8504" w:type="dxa"/>
        <w:tblInd w:w="55" w:type="dxa"/>
        <w:tblCellMar>
          <w:left w:w="70" w:type="dxa"/>
          <w:right w:w="70" w:type="dxa"/>
        </w:tblCellMar>
        <w:tblLook w:val="04A0" w:firstRow="1" w:lastRow="0" w:firstColumn="1" w:lastColumn="0" w:noHBand="0" w:noVBand="1"/>
      </w:tblPr>
      <w:tblGrid>
        <w:gridCol w:w="2126"/>
        <w:gridCol w:w="2126"/>
        <w:gridCol w:w="2126"/>
        <w:gridCol w:w="2126"/>
      </w:tblGrid>
      <w:tr w:rsidR="002D2486" w:rsidRPr="005C63D8" w:rsidTr="00306B43">
        <w:trPr>
          <w:trHeight w:val="350"/>
        </w:trPr>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Predmet</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ŠVP</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ŠkVP</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Spolu</w:t>
            </w:r>
          </w:p>
        </w:tc>
      </w:tr>
      <w:tr w:rsidR="002D2486" w:rsidRPr="005C63D8" w:rsidTr="00306B43">
        <w:trPr>
          <w:trHeight w:val="667"/>
        </w:trPr>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Vecné učenie</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 2</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0 </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2 </w:t>
            </w:r>
          </w:p>
        </w:tc>
      </w:tr>
    </w:tbl>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r w:rsidRPr="005C63D8">
        <w:rPr>
          <w:b/>
          <w:sz w:val="24"/>
          <w:szCs w:val="24"/>
        </w:rPr>
        <w:t>CIELE:</w:t>
      </w:r>
    </w:p>
    <w:p w:rsidR="002D2486" w:rsidRPr="005C63D8" w:rsidRDefault="002D2486" w:rsidP="002D2486">
      <w:pPr>
        <w:autoSpaceDE w:val="0"/>
        <w:autoSpaceDN w:val="0"/>
        <w:adjustRightInd w:val="0"/>
        <w:rPr>
          <w:rFonts w:eastAsiaTheme="minorHAnsi"/>
          <w:sz w:val="24"/>
          <w:szCs w:val="24"/>
          <w:lang w:eastAsia="en-US"/>
        </w:rPr>
      </w:pPr>
    </w:p>
    <w:p w:rsidR="002D2486" w:rsidRPr="005C63D8" w:rsidRDefault="002D2486" w:rsidP="002D2486">
      <w:pPr>
        <w:autoSpaceDE w:val="0"/>
        <w:autoSpaceDN w:val="0"/>
        <w:adjustRightInd w:val="0"/>
        <w:spacing w:after="16" w:line="360" w:lineRule="auto"/>
        <w:jc w:val="both"/>
        <w:rPr>
          <w:rFonts w:eastAsiaTheme="minorHAnsi"/>
          <w:sz w:val="24"/>
          <w:szCs w:val="24"/>
          <w:lang w:eastAsia="en-US"/>
        </w:rPr>
      </w:pPr>
      <w:r w:rsidRPr="005C63D8">
        <w:rPr>
          <w:rFonts w:eastAsiaTheme="minorHAnsi"/>
          <w:sz w:val="24"/>
          <w:szCs w:val="24"/>
          <w:lang w:eastAsia="en-US"/>
        </w:rPr>
        <w:t xml:space="preserve">– Vedieť rozlišovať situácie v prírode podľa ročných období, </w:t>
      </w:r>
    </w:p>
    <w:p w:rsidR="002D2486" w:rsidRPr="005C63D8" w:rsidRDefault="002D2486" w:rsidP="002D2486">
      <w:pPr>
        <w:autoSpaceDE w:val="0"/>
        <w:autoSpaceDN w:val="0"/>
        <w:adjustRightInd w:val="0"/>
        <w:spacing w:after="16" w:line="360" w:lineRule="auto"/>
        <w:jc w:val="both"/>
        <w:rPr>
          <w:rFonts w:eastAsiaTheme="minorHAnsi"/>
          <w:sz w:val="24"/>
          <w:szCs w:val="24"/>
          <w:lang w:eastAsia="en-US"/>
        </w:rPr>
      </w:pPr>
      <w:r w:rsidRPr="005C63D8">
        <w:rPr>
          <w:rFonts w:eastAsiaTheme="minorHAnsi"/>
          <w:sz w:val="24"/>
          <w:szCs w:val="24"/>
          <w:lang w:eastAsia="en-US"/>
        </w:rPr>
        <w:t xml:space="preserve">– vedieť pomenovať jednotlivé časti ľudského tela, </w:t>
      </w:r>
    </w:p>
    <w:p w:rsidR="002D2486" w:rsidRPr="005C63D8" w:rsidRDefault="002D2486" w:rsidP="002D2486">
      <w:pPr>
        <w:autoSpaceDE w:val="0"/>
        <w:autoSpaceDN w:val="0"/>
        <w:adjustRightInd w:val="0"/>
        <w:spacing w:after="16" w:line="360" w:lineRule="auto"/>
        <w:jc w:val="both"/>
        <w:rPr>
          <w:rFonts w:eastAsiaTheme="minorHAnsi"/>
          <w:sz w:val="24"/>
          <w:szCs w:val="24"/>
          <w:lang w:eastAsia="en-US"/>
        </w:rPr>
      </w:pPr>
      <w:r w:rsidRPr="005C63D8">
        <w:rPr>
          <w:rFonts w:eastAsiaTheme="minorHAnsi"/>
          <w:sz w:val="24"/>
          <w:szCs w:val="24"/>
          <w:lang w:eastAsia="en-US"/>
        </w:rPr>
        <w:t xml:space="preserve">– poznať rastliny a zvieratá miestnej oblasti, </w:t>
      </w:r>
    </w:p>
    <w:p w:rsidR="002D2486" w:rsidRPr="005C63D8" w:rsidRDefault="002D2486" w:rsidP="002D2486">
      <w:pPr>
        <w:autoSpaceDE w:val="0"/>
        <w:autoSpaceDN w:val="0"/>
        <w:adjustRightInd w:val="0"/>
        <w:spacing w:after="16" w:line="360" w:lineRule="auto"/>
        <w:jc w:val="both"/>
        <w:rPr>
          <w:rFonts w:eastAsiaTheme="minorHAnsi"/>
          <w:sz w:val="24"/>
          <w:szCs w:val="24"/>
          <w:lang w:eastAsia="en-US"/>
        </w:rPr>
      </w:pPr>
      <w:r w:rsidRPr="005C63D8">
        <w:rPr>
          <w:rFonts w:eastAsiaTheme="minorHAnsi"/>
          <w:sz w:val="24"/>
          <w:szCs w:val="24"/>
          <w:lang w:eastAsia="en-US"/>
        </w:rPr>
        <w:t xml:space="preserve">– oboznámiť sa s pravidlami správania sa pri nakupovaní, </w:t>
      </w:r>
    </w:p>
    <w:p w:rsidR="002D2486" w:rsidRPr="005C63D8" w:rsidRDefault="002D2486" w:rsidP="002D2486">
      <w:p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 xml:space="preserve">– orientovať sa v príbuzenských vzťahoch. </w:t>
      </w:r>
    </w:p>
    <w:p w:rsidR="002D2486" w:rsidRPr="005C63D8" w:rsidRDefault="002D2486" w:rsidP="002D2486">
      <w:pPr>
        <w:spacing w:line="360" w:lineRule="auto"/>
        <w:jc w:val="both"/>
        <w:rPr>
          <w:b/>
          <w:sz w:val="24"/>
          <w:szCs w:val="24"/>
        </w:rPr>
      </w:pPr>
    </w:p>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r w:rsidRPr="005C63D8">
        <w:rPr>
          <w:b/>
          <w:sz w:val="24"/>
          <w:szCs w:val="24"/>
        </w:rPr>
        <w:t>KĽUČOVÉ KOMPENCIE:</w:t>
      </w:r>
    </w:p>
    <w:p w:rsidR="002D2486" w:rsidRPr="005C63D8" w:rsidRDefault="002D2486" w:rsidP="002D2486">
      <w:pPr>
        <w:spacing w:line="360" w:lineRule="auto"/>
        <w:jc w:val="both"/>
        <w:rPr>
          <w:sz w:val="24"/>
          <w:szCs w:val="24"/>
        </w:rPr>
      </w:pP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sociálne komunikačné kompetencie (spôsobilosti)</w:t>
      </w:r>
      <w:r w:rsidRPr="005C63D8">
        <w:rPr>
          <w:bCs/>
        </w:rPr>
        <w:t xml:space="preserve"> - vyjadruje sa ústnou formou adekvátnou primárnemu stupňu vzdelávania a jeho narušenej komunikačnej schopnosti, rozumie obsahu je</w:t>
      </w:r>
      <w:r>
        <w:rPr>
          <w:bCs/>
        </w:rPr>
        <w:t>dnoduchého písaného textu, dokáž</w:t>
      </w:r>
      <w:r w:rsidRPr="005C63D8">
        <w:rPr>
          <w:bCs/>
        </w:rPr>
        <w:t>e ho ústne zreprodukovať,  dokáže určitý čas sústredene počúvať, je schopný vyjadriť svoj názor</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 xml:space="preserve">kompetencia (spôsobilosť) v oblasti matematického a prírodovedného - </w:t>
      </w:r>
      <w:r w:rsidRPr="005C63D8">
        <w:rPr>
          <w:bCs/>
        </w:rPr>
        <w:t>rozumie a používa základné pojmy z oblasti prírodných vied, chápe základné prírodné javy v ich vzájomnej súvislosti, vie porovnávať vzťahy medzi predmetmi a javmi, je zodpovedný voči prírode, chápe význam potreby ochraňovať prírodu.</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 xml:space="preserve">kompetencia (spôsobilosť) učiť sa učiť </w:t>
      </w:r>
      <w:r w:rsidRPr="005C63D8">
        <w:rPr>
          <w:bCs/>
        </w:rPr>
        <w:t>-</w:t>
      </w:r>
      <w:r w:rsidRPr="005C63D8">
        <w:rPr>
          <w:b/>
          <w:bCs/>
        </w:rPr>
        <w:t xml:space="preserve"> </w:t>
      </w:r>
      <w:r w:rsidRPr="005C63D8">
        <w:rPr>
          <w:bCs/>
        </w:rPr>
        <w:t>dokáže pracovať s pomocou s učebnicami, pracovnými zošitmi a pomôckami, teší sa z vlastných výsledkov, uznáva aj výkon druhých, získané vedomosti, zručnosti a návyky dokáže uplatniť v praktických situáciách.</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 xml:space="preserve">kompetencia (spôsobilosť) riešiť problémy </w:t>
      </w:r>
      <w:r w:rsidRPr="005C63D8">
        <w:rPr>
          <w:bCs/>
        </w:rPr>
        <w:t>- dokáže popísať problém, vie na koho sa môže obrátiť o pomoc pri riešení problémov, v odôvodnených prípadoch dokáže privolať potrebnú pomoc.</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lastRenderedPageBreak/>
        <w:t xml:space="preserve">osobné, sociálne a občianske kompetencie (spôsobilosti) </w:t>
      </w:r>
      <w:r w:rsidRPr="005C63D8">
        <w:rPr>
          <w:bCs/>
        </w:rPr>
        <w:t xml:space="preserve">- uvedomuje si vlastné potreby, využíva svoje možnosti, uvedomuje si, že má svoje práva a aj povinnosti, čiastočne dokáže odhadnúť dôsledky svojich činov, pozná svoje povinnosti, dokáže rešpektovať a prijímať príkazy kompetentných osôb, je schopný počúvať, vysloviť svoj názor a prijať názor iných, dokáže spolupracovať v skupine, je ohľaduplný k iným ľuďom, uvedomuje si potrebu ochrany svojho zdravia, </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 xml:space="preserve">kompetencia (spôsobilosť) vnímať a chápať kultúru a vyjadrovať sa nástrojmi kultúry  </w:t>
      </w:r>
      <w:r w:rsidRPr="005C63D8">
        <w:rPr>
          <w:bCs/>
        </w:rPr>
        <w:t xml:space="preserve">- vníma krásu umeleckých diel, ľudových tradícií, produktov ľudskej práce, pozná bežné pravidlá spoločenského kontaktu (etiketu), správa sa kultúrne, primerane okolnostiam a situáciám, ovláda základné pravidlá a zvyky súvisiace s úpravou zovňajšku človeka, nepoškodzuje kultúrno-historické dedičstvo a pozná ľudové tradície. </w:t>
      </w:r>
    </w:p>
    <w:p w:rsidR="002D2486" w:rsidRPr="005C63D8" w:rsidRDefault="002D2486" w:rsidP="002D2486">
      <w:pPr>
        <w:tabs>
          <w:tab w:val="left" w:pos="567"/>
        </w:tabs>
        <w:spacing w:line="360" w:lineRule="auto"/>
        <w:ind w:left="567"/>
        <w:jc w:val="both"/>
        <w:rPr>
          <w:bCs/>
        </w:rPr>
      </w:pPr>
    </w:p>
    <w:p w:rsidR="002D2486" w:rsidRPr="005C63D8" w:rsidRDefault="002D2486" w:rsidP="002D2486">
      <w:pPr>
        <w:spacing w:line="360" w:lineRule="auto"/>
        <w:rPr>
          <w:b/>
          <w:sz w:val="24"/>
          <w:szCs w:val="24"/>
        </w:rPr>
      </w:pPr>
      <w:r w:rsidRPr="005C63D8">
        <w:rPr>
          <w:b/>
          <w:sz w:val="24"/>
          <w:szCs w:val="24"/>
        </w:rPr>
        <w:t>OBSAHOVÝ A VZDELÁVACÍ ŠTANDARD:</w:t>
      </w:r>
    </w:p>
    <w:p w:rsidR="002D2486" w:rsidRPr="005C63D8" w:rsidRDefault="002D2486" w:rsidP="002D2486">
      <w:pPr>
        <w:autoSpaceDE w:val="0"/>
        <w:autoSpaceDN w:val="0"/>
        <w:adjustRightInd w:val="0"/>
        <w:spacing w:line="360" w:lineRule="auto"/>
        <w:jc w:val="both"/>
        <w:rPr>
          <w:rFonts w:eastAsiaTheme="minorHAnsi"/>
          <w:sz w:val="24"/>
          <w:szCs w:val="24"/>
          <w:u w:val="single"/>
          <w:lang w:eastAsia="en-US"/>
        </w:rPr>
      </w:pPr>
    </w:p>
    <w:p w:rsidR="002D2486" w:rsidRPr="005C63D8" w:rsidRDefault="002D2486" w:rsidP="002D2486">
      <w:pPr>
        <w:autoSpaceDE w:val="0"/>
        <w:autoSpaceDN w:val="0"/>
        <w:adjustRightInd w:val="0"/>
        <w:spacing w:line="360" w:lineRule="auto"/>
        <w:jc w:val="both"/>
        <w:rPr>
          <w:rFonts w:eastAsiaTheme="minorHAnsi"/>
          <w:sz w:val="24"/>
          <w:szCs w:val="24"/>
          <w:u w:val="single"/>
          <w:lang w:eastAsia="en-US"/>
        </w:rPr>
      </w:pPr>
      <w:r w:rsidRPr="005C63D8">
        <w:rPr>
          <w:rFonts w:eastAsiaTheme="minorHAnsi"/>
          <w:sz w:val="24"/>
          <w:szCs w:val="24"/>
          <w:u w:val="single"/>
          <w:lang w:eastAsia="en-US"/>
        </w:rPr>
        <w:t>Obsah podľa tematických celkov</w:t>
      </w:r>
    </w:p>
    <w:p w:rsidR="002D2486" w:rsidRPr="005C63D8" w:rsidRDefault="002D2486" w:rsidP="002D2486">
      <w:pPr>
        <w:pStyle w:val="Default"/>
        <w:numPr>
          <w:ilvl w:val="0"/>
          <w:numId w:val="139"/>
        </w:numPr>
        <w:spacing w:line="360" w:lineRule="auto"/>
        <w:jc w:val="both"/>
        <w:rPr>
          <w:bCs/>
          <w:lang w:val="sk-SK"/>
        </w:rPr>
      </w:pPr>
      <w:r w:rsidRPr="005C63D8">
        <w:rPr>
          <w:bCs/>
          <w:lang w:val="sk-SK"/>
        </w:rPr>
        <w:t xml:space="preserve">Trieda, škola a okolie školy </w:t>
      </w:r>
    </w:p>
    <w:p w:rsidR="002D2486" w:rsidRPr="005C63D8" w:rsidRDefault="002D2486" w:rsidP="002D2486">
      <w:pPr>
        <w:pStyle w:val="Default"/>
        <w:numPr>
          <w:ilvl w:val="0"/>
          <w:numId w:val="139"/>
        </w:numPr>
        <w:spacing w:line="360" w:lineRule="auto"/>
        <w:jc w:val="both"/>
        <w:rPr>
          <w:bCs/>
          <w:lang w:val="sk-SK"/>
        </w:rPr>
      </w:pPr>
      <w:r w:rsidRPr="005C63D8">
        <w:rPr>
          <w:bCs/>
          <w:lang w:val="sk-SK"/>
        </w:rPr>
        <w:t xml:space="preserve">Orientácia v čase </w:t>
      </w:r>
    </w:p>
    <w:p w:rsidR="002D2486" w:rsidRPr="005C63D8" w:rsidRDefault="002D2486" w:rsidP="002D2486">
      <w:pPr>
        <w:pStyle w:val="Default"/>
        <w:numPr>
          <w:ilvl w:val="0"/>
          <w:numId w:val="139"/>
        </w:numPr>
        <w:spacing w:line="360" w:lineRule="auto"/>
        <w:jc w:val="both"/>
        <w:rPr>
          <w:bCs/>
          <w:lang w:val="sk-SK"/>
        </w:rPr>
      </w:pPr>
      <w:r w:rsidRPr="005C63D8">
        <w:rPr>
          <w:bCs/>
          <w:lang w:val="sk-SK"/>
        </w:rPr>
        <w:t xml:space="preserve">Príroda </w:t>
      </w:r>
    </w:p>
    <w:p w:rsidR="002D2486" w:rsidRPr="005C63D8" w:rsidRDefault="002D2486" w:rsidP="002D2486">
      <w:pPr>
        <w:pStyle w:val="Default"/>
        <w:numPr>
          <w:ilvl w:val="0"/>
          <w:numId w:val="139"/>
        </w:numPr>
        <w:spacing w:line="360" w:lineRule="auto"/>
        <w:jc w:val="both"/>
        <w:rPr>
          <w:bCs/>
          <w:color w:val="auto"/>
          <w:lang w:val="sk-SK"/>
        </w:rPr>
      </w:pPr>
      <w:r w:rsidRPr="005C63D8">
        <w:rPr>
          <w:bCs/>
          <w:color w:val="auto"/>
          <w:lang w:val="sk-SK"/>
        </w:rPr>
        <w:t xml:space="preserve">Starostlivosť o zdravie </w:t>
      </w:r>
    </w:p>
    <w:p w:rsidR="002D2486" w:rsidRPr="005C63D8" w:rsidRDefault="002D2486" w:rsidP="002D2486">
      <w:pPr>
        <w:pStyle w:val="Default"/>
        <w:numPr>
          <w:ilvl w:val="0"/>
          <w:numId w:val="139"/>
        </w:numPr>
        <w:spacing w:line="360" w:lineRule="auto"/>
        <w:jc w:val="both"/>
        <w:rPr>
          <w:bCs/>
          <w:color w:val="auto"/>
          <w:lang w:val="sk-SK"/>
        </w:rPr>
      </w:pPr>
      <w:r w:rsidRPr="005C63D8">
        <w:rPr>
          <w:bCs/>
          <w:color w:val="auto"/>
          <w:lang w:val="sk-SK"/>
        </w:rPr>
        <w:t xml:space="preserve">Obchod </w:t>
      </w:r>
    </w:p>
    <w:p w:rsidR="002D2486" w:rsidRPr="005C63D8" w:rsidRDefault="002D2486" w:rsidP="002D2486">
      <w:pPr>
        <w:pStyle w:val="Default"/>
        <w:numPr>
          <w:ilvl w:val="0"/>
          <w:numId w:val="139"/>
        </w:numPr>
        <w:spacing w:line="360" w:lineRule="auto"/>
        <w:jc w:val="both"/>
        <w:rPr>
          <w:b/>
          <w:bCs/>
          <w:color w:val="auto"/>
          <w:lang w:val="sk-SK"/>
        </w:rPr>
      </w:pPr>
      <w:r w:rsidRPr="005C63D8">
        <w:rPr>
          <w:bCs/>
          <w:color w:val="auto"/>
          <w:lang w:val="sk-SK"/>
        </w:rPr>
        <w:t>Domov a rodina</w:t>
      </w:r>
      <w:r w:rsidRPr="005C63D8">
        <w:rPr>
          <w:b/>
          <w:bCs/>
          <w:color w:val="auto"/>
          <w:lang w:val="sk-SK"/>
        </w:rPr>
        <w:t xml:space="preserve"> </w:t>
      </w:r>
    </w:p>
    <w:p w:rsidR="002D2486" w:rsidRPr="005C63D8" w:rsidRDefault="002D2486" w:rsidP="002D2486">
      <w:pPr>
        <w:pStyle w:val="Default"/>
        <w:spacing w:line="360" w:lineRule="auto"/>
        <w:jc w:val="both"/>
        <w:rPr>
          <w:b/>
          <w:bCs/>
          <w:color w:val="auto"/>
          <w:lang w:val="sk-SK"/>
        </w:rPr>
      </w:pPr>
    </w:p>
    <w:tbl>
      <w:tblPr>
        <w:tblW w:w="8520" w:type="dxa"/>
        <w:tblInd w:w="55" w:type="dxa"/>
        <w:tblCellMar>
          <w:left w:w="70" w:type="dxa"/>
          <w:right w:w="70" w:type="dxa"/>
        </w:tblCellMar>
        <w:tblLook w:val="04A0" w:firstRow="1" w:lastRow="0" w:firstColumn="1" w:lastColumn="0" w:noHBand="0" w:noVBand="1"/>
      </w:tblPr>
      <w:tblGrid>
        <w:gridCol w:w="1800"/>
        <w:gridCol w:w="3827"/>
        <w:gridCol w:w="2893"/>
      </w:tblGrid>
      <w:tr w:rsidR="002D2486" w:rsidRPr="005C63D8" w:rsidTr="00306B43">
        <w:trPr>
          <w:trHeight w:val="294"/>
        </w:trPr>
        <w:tc>
          <w:tcPr>
            <w:tcW w:w="1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rPr>
                <w:b/>
                <w:lang w:eastAsia="sk-SK"/>
              </w:rPr>
            </w:pPr>
            <w:r w:rsidRPr="005C63D8">
              <w:rPr>
                <w:b/>
                <w:lang w:eastAsia="sk-SK"/>
              </w:rPr>
              <w:t>Tematický celok</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rPr>
                <w:b/>
                <w:lang w:eastAsia="sk-SK"/>
              </w:rPr>
            </w:pPr>
            <w:r w:rsidRPr="005C63D8">
              <w:rPr>
                <w:b/>
                <w:lang w:eastAsia="sk-SK"/>
              </w:rPr>
              <w:t>Obsahový štandard</w:t>
            </w:r>
          </w:p>
        </w:tc>
        <w:tc>
          <w:tcPr>
            <w:tcW w:w="28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rPr>
                <w:b/>
                <w:lang w:eastAsia="sk-SK"/>
              </w:rPr>
            </w:pPr>
            <w:r w:rsidRPr="005C63D8">
              <w:rPr>
                <w:b/>
                <w:lang w:eastAsia="sk-SK"/>
              </w:rPr>
              <w:t>Výkonový štandard</w:t>
            </w:r>
          </w:p>
        </w:tc>
      </w:tr>
      <w:tr w:rsidR="002D2486" w:rsidRPr="005C63D8" w:rsidTr="00306B43">
        <w:trPr>
          <w:trHeight w:val="294"/>
        </w:trPr>
        <w:tc>
          <w:tcPr>
            <w:tcW w:w="1800"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r>
      <w:tr w:rsidR="002D2486" w:rsidRPr="005C63D8" w:rsidTr="00306B43">
        <w:trPr>
          <w:trHeight w:val="294"/>
        </w:trPr>
        <w:tc>
          <w:tcPr>
            <w:tcW w:w="1800"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2893"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r>
      <w:tr w:rsidR="002D2486" w:rsidRPr="005C63D8" w:rsidTr="00306B43">
        <w:trPr>
          <w:trHeight w:val="706"/>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autoSpaceDE w:val="0"/>
              <w:autoSpaceDN w:val="0"/>
              <w:adjustRightInd w:val="0"/>
              <w:spacing w:after="38"/>
              <w:rPr>
                <w:rFonts w:eastAsiaTheme="minorHAnsi"/>
                <w:lang w:eastAsia="en-US"/>
              </w:rPr>
            </w:pPr>
            <w:r w:rsidRPr="005C63D8">
              <w:rPr>
                <w:bCs/>
              </w:rPr>
              <w:t>Trieda, škola a okolie školy</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Povinnosti žiaka.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Upresňovanie a upevňovanie pojmov trieda, šatňa, telocvičňa, toaleta, dielňa, školský pozemok, cvičná kuchynka. </w:t>
            </w:r>
          </w:p>
          <w:p w:rsidR="002D2486" w:rsidRPr="005C63D8" w:rsidRDefault="002D2486" w:rsidP="00306B43">
            <w:pPr>
              <w:pStyle w:val="Default"/>
              <w:rPr>
                <w:bCs/>
                <w:sz w:val="22"/>
                <w:szCs w:val="22"/>
                <w:lang w:val="sk-SK"/>
              </w:rPr>
            </w:pPr>
            <w:r w:rsidRPr="005C63D8">
              <w:rPr>
                <w:rFonts w:eastAsiaTheme="minorHAnsi"/>
                <w:sz w:val="22"/>
                <w:szCs w:val="22"/>
                <w:lang w:val="sk-SK" w:eastAsia="en-US"/>
              </w:rPr>
              <w:t>Orientácia v areáli školy.</w:t>
            </w:r>
          </w:p>
        </w:tc>
        <w:tc>
          <w:tcPr>
            <w:tcW w:w="28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rPr>
                <w:lang w:eastAsia="sk-SK"/>
              </w:rPr>
            </w:pPr>
            <w:r w:rsidRPr="005C63D8">
              <w:rPr>
                <w:lang w:eastAsia="sk-SK"/>
              </w:rPr>
              <w:t>- porozumieť pokynom a povinnostiam žiaka</w:t>
            </w:r>
          </w:p>
          <w:p w:rsidR="002D2486" w:rsidRPr="005C63D8" w:rsidRDefault="002D2486" w:rsidP="00306B43">
            <w:pPr>
              <w:rPr>
                <w:lang w:eastAsia="sk-SK"/>
              </w:rPr>
            </w:pPr>
            <w:r w:rsidRPr="005C63D8">
              <w:rPr>
                <w:lang w:eastAsia="sk-SK"/>
              </w:rPr>
              <w:t>- vysvetliť povinnosti žiaka v škole</w:t>
            </w:r>
          </w:p>
          <w:p w:rsidR="002D2486" w:rsidRPr="005C63D8" w:rsidRDefault="002D2486" w:rsidP="00306B43">
            <w:pPr>
              <w:rPr>
                <w:lang w:eastAsia="sk-SK"/>
              </w:rPr>
            </w:pPr>
            <w:r w:rsidRPr="005C63D8">
              <w:rPr>
                <w:lang w:eastAsia="sk-SK"/>
              </w:rPr>
              <w:t>- pomenovať jednotlivé časti / miestnosti školy a jej areálu</w:t>
            </w:r>
          </w:p>
          <w:p w:rsidR="002D2486" w:rsidRPr="005C63D8" w:rsidRDefault="002D2486" w:rsidP="00306B43">
            <w:pPr>
              <w:rPr>
                <w:rFonts w:eastAsiaTheme="minorHAnsi"/>
                <w:lang w:eastAsia="en-US"/>
              </w:rPr>
            </w:pPr>
            <w:r w:rsidRPr="005C63D8">
              <w:rPr>
                <w:lang w:eastAsia="sk-SK"/>
              </w:rPr>
              <w:t xml:space="preserve">- vysvetliť a popísať pojmy </w:t>
            </w:r>
            <w:r w:rsidRPr="005C63D8">
              <w:rPr>
                <w:rFonts w:eastAsiaTheme="minorHAnsi"/>
                <w:lang w:eastAsia="en-US"/>
              </w:rPr>
              <w:t>trieda, šatňa, telocvičňa, toaleta, dielňa, školský pozemok, cvičná kuchynka.</w:t>
            </w:r>
          </w:p>
          <w:p w:rsidR="002D2486" w:rsidRPr="005C63D8" w:rsidRDefault="002D2486" w:rsidP="00306B43">
            <w:pPr>
              <w:rPr>
                <w:lang w:eastAsia="sk-SK"/>
              </w:rPr>
            </w:pPr>
            <w:r w:rsidRPr="005C63D8">
              <w:rPr>
                <w:rFonts w:eastAsiaTheme="minorHAnsi"/>
                <w:lang w:eastAsia="en-US"/>
              </w:rPr>
              <w:t>- orientovať sa v areáli školy</w:t>
            </w:r>
          </w:p>
        </w:tc>
      </w:tr>
      <w:tr w:rsidR="002D2486" w:rsidRPr="005C63D8" w:rsidTr="00306B43">
        <w:trPr>
          <w:trHeight w:val="1837"/>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autoSpaceDE w:val="0"/>
              <w:autoSpaceDN w:val="0"/>
              <w:adjustRightInd w:val="0"/>
              <w:spacing w:after="38"/>
              <w:rPr>
                <w:rFonts w:eastAsiaTheme="minorHAnsi"/>
                <w:lang w:eastAsia="en-US"/>
              </w:rPr>
            </w:pPr>
            <w:r w:rsidRPr="005C63D8">
              <w:rPr>
                <w:bCs/>
              </w:rPr>
              <w:lastRenderedPageBreak/>
              <w:t>Orientácia v čase</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Porozumenie časovým údajom: včera – dnes - zajtra . Východ slnka, západ slnka.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Porovnávanie časových jednotiek deň – týždeň.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Kalendár: pracovné dni, voľné dni. </w:t>
            </w:r>
          </w:p>
          <w:p w:rsidR="002D2486" w:rsidRPr="005C63D8" w:rsidRDefault="002D2486" w:rsidP="00306B43">
            <w:pPr>
              <w:pStyle w:val="Default"/>
              <w:rPr>
                <w:bCs/>
                <w:sz w:val="22"/>
                <w:szCs w:val="22"/>
                <w:lang w:val="sk-SK"/>
              </w:rPr>
            </w:pPr>
            <w:r w:rsidRPr="005C63D8">
              <w:rPr>
                <w:rFonts w:eastAsiaTheme="minorHAnsi"/>
                <w:sz w:val="22"/>
                <w:szCs w:val="22"/>
                <w:lang w:val="sk-SK" w:eastAsia="en-US"/>
              </w:rPr>
              <w:t>Určovanie miesta: pod – nad, pred – za.</w:t>
            </w:r>
          </w:p>
        </w:tc>
        <w:tc>
          <w:tcPr>
            <w:tcW w:w="28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autoSpaceDE w:val="0"/>
              <w:autoSpaceDN w:val="0"/>
              <w:adjustRightInd w:val="0"/>
              <w:rPr>
                <w:rFonts w:eastAsiaTheme="minorHAnsi"/>
                <w:lang w:eastAsia="en-US"/>
              </w:rPr>
            </w:pPr>
            <w:r w:rsidRPr="005C63D8">
              <w:rPr>
                <w:lang w:eastAsia="sk-SK"/>
              </w:rPr>
              <w:t xml:space="preserve">- vysvetliť a popísať pojmy </w:t>
            </w:r>
            <w:r w:rsidRPr="005C63D8">
              <w:rPr>
                <w:rFonts w:eastAsiaTheme="minorHAnsi"/>
                <w:lang w:eastAsia="en-US"/>
              </w:rPr>
              <w:t xml:space="preserve">včera, dnes, zajtra, východ slnka, západ slnka. </w:t>
            </w:r>
          </w:p>
          <w:p w:rsidR="002D2486" w:rsidRPr="005C63D8" w:rsidRDefault="002D2486" w:rsidP="00306B43">
            <w:pPr>
              <w:rPr>
                <w:lang w:eastAsia="sk-SK"/>
              </w:rPr>
            </w:pPr>
            <w:r w:rsidRPr="005C63D8">
              <w:rPr>
                <w:lang w:eastAsia="sk-SK"/>
              </w:rPr>
              <w:t>- porovnať časové jednotky deň-týždeň.</w:t>
            </w:r>
          </w:p>
          <w:p w:rsidR="002D2486" w:rsidRPr="005C63D8" w:rsidRDefault="002D2486" w:rsidP="00306B43">
            <w:pPr>
              <w:rPr>
                <w:lang w:eastAsia="sk-SK"/>
              </w:rPr>
            </w:pPr>
            <w:r w:rsidRPr="005C63D8">
              <w:rPr>
                <w:lang w:eastAsia="sk-SK"/>
              </w:rPr>
              <w:t>- orientovať sa v kalendári</w:t>
            </w:r>
          </w:p>
          <w:p w:rsidR="002D2486" w:rsidRPr="005C63D8" w:rsidRDefault="002D2486" w:rsidP="00306B43">
            <w:pPr>
              <w:rPr>
                <w:lang w:eastAsia="sk-SK"/>
              </w:rPr>
            </w:pPr>
            <w:r w:rsidRPr="005C63D8">
              <w:rPr>
                <w:lang w:eastAsia="sk-SK"/>
              </w:rPr>
              <w:t>- vysvetliť pracovné a voľné dni</w:t>
            </w:r>
          </w:p>
          <w:p w:rsidR="002D2486" w:rsidRPr="005C63D8" w:rsidRDefault="002D2486" w:rsidP="00306B43">
            <w:pPr>
              <w:rPr>
                <w:lang w:eastAsia="sk-SK"/>
              </w:rPr>
            </w:pPr>
            <w:r w:rsidRPr="005C63D8">
              <w:rPr>
                <w:lang w:eastAsia="sk-SK"/>
              </w:rPr>
              <w:t>- určiť miesto pojmami pod, nad, pred, za</w:t>
            </w:r>
          </w:p>
        </w:tc>
      </w:tr>
      <w:tr w:rsidR="002D2486" w:rsidRPr="005C63D8" w:rsidTr="00306B43">
        <w:trPr>
          <w:trHeight w:val="9631"/>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autoSpaceDE w:val="0"/>
              <w:autoSpaceDN w:val="0"/>
              <w:adjustRightInd w:val="0"/>
              <w:spacing w:after="38"/>
              <w:rPr>
                <w:bCs/>
              </w:rPr>
            </w:pPr>
            <w:r w:rsidRPr="005C63D8">
              <w:rPr>
                <w:bCs/>
              </w:rPr>
              <w:t>Príroda</w:t>
            </w:r>
          </w:p>
          <w:p w:rsidR="002D2486" w:rsidRPr="005C63D8" w:rsidRDefault="002D2486" w:rsidP="00306B43">
            <w:pPr>
              <w:pStyle w:val="Default"/>
              <w:rPr>
                <w:rFonts w:eastAsiaTheme="minorHAnsi"/>
                <w:sz w:val="22"/>
                <w:szCs w:val="22"/>
                <w:lang w:val="sk-SK" w:eastAsia="en-US"/>
              </w:rPr>
            </w:pP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Pozorovanie zmien v prírode, zmeny počasia.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Kalendár prírody.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Ročné obdobia, rozlišovanie situácie v prírode podľa ročných období.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Jeseň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Znaky jesene v prírode, charakteristika počasia, odev a obuv v jeseni.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Pojmy: slnečný, hmlistý, daždivý.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Jeseň v ovocnom sade.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Jesenné kvety: astra, georgína, nechtík, jesienka.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Zima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Znaky zimy v prírode, charakteristika počasia, odev a obuv v zime.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Pojmy: sneženie, fujavica, poľadovica.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Vtáky v zime: sýkorka, drozd, vrabec.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Zimné športy. Bezpečnosť pri zimných športoch a hrách na snehu.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Oboznamovanie sa s vianočnými tradíciami.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Jar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Znaky jari v prírode, charakteristika počasia, odev a obuv na jar.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Pojmy: ochladenie – oteplenie.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Vtáky na jar: stavanie hniezd (na zemi, v dutinách stromov, na stromoch, pod strechami domov), znášanie vajíčok, kŕmenie mláďat.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Jarné práce na školskom pozemku.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Leto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Znaky leta v prírode, charakteristika počasia, odev a obuv v lete.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Pojmy: búrka, lejak, dúha. </w:t>
            </w:r>
          </w:p>
          <w:p w:rsidR="002D2486" w:rsidRPr="005C63D8" w:rsidRDefault="002D2486" w:rsidP="00306B43">
            <w:pPr>
              <w:pStyle w:val="Default"/>
              <w:rPr>
                <w:bCs/>
                <w:sz w:val="22"/>
                <w:szCs w:val="22"/>
                <w:lang w:val="sk-SK"/>
              </w:rPr>
            </w:pPr>
            <w:r w:rsidRPr="005C63D8">
              <w:rPr>
                <w:rFonts w:eastAsiaTheme="minorHAnsi"/>
                <w:sz w:val="22"/>
                <w:szCs w:val="22"/>
                <w:lang w:val="sk-SK" w:eastAsia="en-US"/>
              </w:rPr>
              <w:t xml:space="preserve">Lúky, lúčny hmyz: motýle, chrobáky, muchy, mravce, včely. </w:t>
            </w:r>
            <w:r w:rsidRPr="005C63D8">
              <w:rPr>
                <w:color w:val="auto"/>
                <w:sz w:val="22"/>
                <w:szCs w:val="22"/>
                <w:lang w:val="sk-SK"/>
              </w:rPr>
              <w:t xml:space="preserve"> </w:t>
            </w:r>
          </w:p>
        </w:tc>
        <w:tc>
          <w:tcPr>
            <w:tcW w:w="28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r w:rsidRPr="005C63D8">
              <w:t>- pozorovať zmeny v prírode, zmeny počasia</w:t>
            </w:r>
          </w:p>
          <w:p w:rsidR="002D2486" w:rsidRPr="005C63D8" w:rsidRDefault="002D2486" w:rsidP="00306B43">
            <w:r w:rsidRPr="005C63D8">
              <w:t xml:space="preserve">- popísať základné pojmy teplo, zima, mráz, slnko, vietor, dážď, sneh, ľad, </w:t>
            </w:r>
            <w:r w:rsidRPr="005C63D8">
              <w:rPr>
                <w:rFonts w:eastAsiaTheme="minorHAnsi"/>
                <w:lang w:eastAsia="en-US"/>
              </w:rPr>
              <w:t>slnečný, hmlistý, daždivý, sneženie, fujavica, poľadovica, ochladenie – oteplenie, búrka, lejak, dúha</w:t>
            </w:r>
          </w:p>
          <w:p w:rsidR="002D2486" w:rsidRPr="005C63D8" w:rsidRDefault="002D2486" w:rsidP="00306B43">
            <w:r w:rsidRPr="005C63D8">
              <w:t>- spájať pojmy na základe asociácií</w:t>
            </w:r>
          </w:p>
          <w:p w:rsidR="002D2486" w:rsidRPr="005C63D8" w:rsidRDefault="002D2486" w:rsidP="00306B43">
            <w:r w:rsidRPr="005C63D8">
              <w:t xml:space="preserve">- pomenovať a popísať ročné obdobia s použitím obrázkov </w:t>
            </w:r>
          </w:p>
          <w:p w:rsidR="002D2486" w:rsidRPr="005C63D8" w:rsidRDefault="002D2486" w:rsidP="00306B43">
            <w:r w:rsidRPr="005C63D8">
              <w:t>- popísať znaky ročných období</w:t>
            </w:r>
          </w:p>
          <w:p w:rsidR="002D2486" w:rsidRPr="005C63D8" w:rsidRDefault="002D2486" w:rsidP="00306B43">
            <w:r w:rsidRPr="005C63D8">
              <w:t>- popísať jeseň v ovocnom sade</w:t>
            </w:r>
          </w:p>
          <w:p w:rsidR="002D2486" w:rsidRPr="005C63D8" w:rsidRDefault="002D2486" w:rsidP="00306B43">
            <w:r w:rsidRPr="005C63D8">
              <w:t>- vymenovať. rozoznať a popísať jesenné kvety</w:t>
            </w:r>
          </w:p>
          <w:p w:rsidR="002D2486" w:rsidRPr="005C63D8" w:rsidRDefault="002D2486" w:rsidP="00306B43">
            <w:r w:rsidRPr="005C63D8">
              <w:t>- vymenovať. rozoznať a popísať vtáky v zime</w:t>
            </w:r>
          </w:p>
          <w:p w:rsidR="002D2486" w:rsidRPr="005C63D8" w:rsidRDefault="002D2486" w:rsidP="00306B43">
            <w:r w:rsidRPr="005C63D8">
              <w:t>- vymenovať. rozoznať a popísať zimné športy</w:t>
            </w:r>
          </w:p>
          <w:p w:rsidR="002D2486" w:rsidRPr="005C63D8" w:rsidRDefault="002D2486" w:rsidP="00306B43">
            <w:r w:rsidRPr="005C63D8">
              <w:t>- poznať a dodržiavať zásady bezpečnosti pri zimných hrách a športoch</w:t>
            </w:r>
          </w:p>
          <w:p w:rsidR="002D2486" w:rsidRPr="005C63D8" w:rsidRDefault="002D2486" w:rsidP="00306B43">
            <w:r w:rsidRPr="005C63D8">
              <w:t>- popísať vianočné tradície</w:t>
            </w:r>
          </w:p>
          <w:p w:rsidR="002D2486" w:rsidRPr="005C63D8" w:rsidRDefault="002D2486" w:rsidP="00306B43">
            <w:r w:rsidRPr="005C63D8">
              <w:t>- vymenovať. rozoznať a popísať vtáky na jar</w:t>
            </w:r>
          </w:p>
          <w:p w:rsidR="002D2486" w:rsidRPr="005C63D8" w:rsidRDefault="002D2486" w:rsidP="00306B43">
            <w:r w:rsidRPr="005C63D8">
              <w:t>- popísať práce na pozemku na jar</w:t>
            </w:r>
          </w:p>
          <w:p w:rsidR="002D2486" w:rsidRPr="005C63D8" w:rsidRDefault="002D2486" w:rsidP="00306B43">
            <w:r w:rsidRPr="005C63D8">
              <w:t>- popísať lúku</w:t>
            </w:r>
          </w:p>
          <w:p w:rsidR="002D2486" w:rsidRPr="005C63D8" w:rsidRDefault="002D2486" w:rsidP="00306B43">
            <w:r w:rsidRPr="005C63D8">
              <w:t>- - vymenovať. rozoznať a popísať</w:t>
            </w:r>
            <w:r w:rsidRPr="005C63D8">
              <w:rPr>
                <w:rFonts w:eastAsiaTheme="minorHAnsi"/>
                <w:lang w:eastAsia="en-US"/>
              </w:rPr>
              <w:t xml:space="preserve"> lúčny hmyz: motýle, chrobáky, muchy, mravce, včely.</w:t>
            </w:r>
          </w:p>
          <w:p w:rsidR="002D2486" w:rsidRPr="005C63D8" w:rsidRDefault="002D2486" w:rsidP="00306B43"/>
          <w:p w:rsidR="002D2486" w:rsidRPr="005C63D8" w:rsidRDefault="002D2486" w:rsidP="00306B43">
            <w:pPr>
              <w:rPr>
                <w:lang w:eastAsia="sk-SK"/>
              </w:rPr>
            </w:pPr>
          </w:p>
        </w:tc>
      </w:tr>
      <w:tr w:rsidR="002D2486" w:rsidRPr="005C63D8" w:rsidTr="00306B43">
        <w:trPr>
          <w:trHeight w:val="2827"/>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r w:rsidRPr="005C63D8">
              <w:rPr>
                <w:bCs/>
                <w:color w:val="auto"/>
              </w:rPr>
              <w:lastRenderedPageBreak/>
              <w:t>Starostlivosť o zdravie</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Prehlbovanie poznatkov o ľudskom tele: trup (hrudník, brucho, chrbát); horná končatina (plece, rameno lakeť).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Hygiena rúk, čistota nechtov.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Hygiena úst, umývanie zubov. </w:t>
            </w:r>
          </w:p>
          <w:p w:rsidR="002D2486" w:rsidRPr="005C63D8" w:rsidRDefault="002D2486" w:rsidP="00306B43">
            <w:pPr>
              <w:pStyle w:val="Default"/>
              <w:rPr>
                <w:bCs/>
                <w:sz w:val="22"/>
                <w:szCs w:val="22"/>
                <w:lang w:val="sk-SK"/>
              </w:rPr>
            </w:pPr>
            <w:r w:rsidRPr="005C63D8">
              <w:rPr>
                <w:rFonts w:eastAsiaTheme="minorHAnsi"/>
                <w:sz w:val="22"/>
                <w:szCs w:val="22"/>
                <w:lang w:val="sk-SK" w:eastAsia="en-US"/>
              </w:rPr>
              <w:t xml:space="preserve">Bolesti zubov. Návšteva zubného lekára. </w:t>
            </w:r>
            <w:r w:rsidRPr="005C63D8">
              <w:rPr>
                <w:color w:val="auto"/>
                <w:sz w:val="22"/>
                <w:szCs w:val="22"/>
                <w:lang w:val="sk-SK"/>
              </w:rPr>
              <w:t xml:space="preserve"> </w:t>
            </w:r>
          </w:p>
        </w:tc>
        <w:tc>
          <w:tcPr>
            <w:tcW w:w="28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color w:val="auto"/>
                <w:sz w:val="22"/>
                <w:szCs w:val="22"/>
                <w:lang w:val="sk-SK"/>
              </w:rPr>
            </w:pPr>
            <w:r w:rsidRPr="005C63D8">
              <w:rPr>
                <w:color w:val="auto"/>
                <w:sz w:val="22"/>
                <w:szCs w:val="22"/>
                <w:lang w:val="sk-SK"/>
              </w:rPr>
              <w:t xml:space="preserve">- pomenovať a popísať jednotlivé častí ľudského tela </w:t>
            </w:r>
            <w:r w:rsidRPr="005C63D8">
              <w:rPr>
                <w:rFonts w:eastAsiaTheme="minorHAnsi"/>
                <w:sz w:val="22"/>
                <w:szCs w:val="22"/>
                <w:lang w:val="sk-SK" w:eastAsia="en-US"/>
              </w:rPr>
              <w:t>trup (hrudník, brucho, chrbát); horná končatina (plece, rameno lakeť)</w:t>
            </w:r>
            <w:r w:rsidRPr="005C63D8">
              <w:rPr>
                <w:color w:val="auto"/>
                <w:sz w:val="22"/>
                <w:szCs w:val="22"/>
                <w:lang w:val="sk-SK"/>
              </w:rPr>
              <w:t xml:space="preserve"> </w:t>
            </w:r>
          </w:p>
          <w:p w:rsidR="002D2486" w:rsidRPr="005C63D8" w:rsidRDefault="002D2486" w:rsidP="00306B43">
            <w:pPr>
              <w:pStyle w:val="Default"/>
              <w:rPr>
                <w:color w:val="auto"/>
                <w:sz w:val="22"/>
                <w:szCs w:val="22"/>
                <w:lang w:val="sk-SK"/>
              </w:rPr>
            </w:pPr>
            <w:r w:rsidRPr="005C63D8">
              <w:rPr>
                <w:color w:val="auto"/>
                <w:sz w:val="22"/>
                <w:szCs w:val="22"/>
                <w:lang w:val="sk-SK"/>
              </w:rPr>
              <w:t>- poznať a dodržiavať zásady osobnej hygieny</w:t>
            </w:r>
          </w:p>
          <w:p w:rsidR="002D2486" w:rsidRPr="005C63D8" w:rsidRDefault="002D2486" w:rsidP="00306B43">
            <w:pPr>
              <w:pStyle w:val="Default"/>
              <w:rPr>
                <w:sz w:val="22"/>
                <w:szCs w:val="22"/>
                <w:lang w:val="sk-SK"/>
              </w:rPr>
            </w:pPr>
            <w:r w:rsidRPr="005C63D8">
              <w:rPr>
                <w:color w:val="auto"/>
                <w:sz w:val="22"/>
                <w:szCs w:val="22"/>
                <w:lang w:val="sk-SK"/>
              </w:rPr>
              <w:t>- umývať ruky pred jedlom, po použití WC, čistiť zuby, česať sa, čistiť si</w:t>
            </w:r>
            <w:r w:rsidRPr="005C63D8">
              <w:rPr>
                <w:sz w:val="22"/>
                <w:szCs w:val="22"/>
                <w:lang w:val="sk-SK"/>
              </w:rPr>
              <w:t xml:space="preserve"> nos, nechty, starať sa o chrup návštevami zubného lekára</w:t>
            </w:r>
          </w:p>
          <w:p w:rsidR="002D2486" w:rsidRPr="005C63D8" w:rsidRDefault="002D2486" w:rsidP="00306B43">
            <w:pPr>
              <w:rPr>
                <w:lang w:eastAsia="sk-SK"/>
              </w:rPr>
            </w:pPr>
          </w:p>
        </w:tc>
      </w:tr>
      <w:tr w:rsidR="002D2486" w:rsidRPr="005C63D8" w:rsidTr="00306B43">
        <w:trPr>
          <w:trHeight w:val="3232"/>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r w:rsidRPr="005C63D8">
              <w:rPr>
                <w:bCs/>
                <w:color w:val="auto"/>
              </w:rPr>
              <w:t>Obchod</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Hra na obchod, manipulácia s peniazmi, pravidlá správania sa v obchode. </w:t>
            </w:r>
          </w:p>
          <w:p w:rsidR="002D2486" w:rsidRPr="005C63D8" w:rsidRDefault="002D2486" w:rsidP="00306B43">
            <w:pPr>
              <w:pStyle w:val="Default"/>
              <w:rPr>
                <w:bCs/>
                <w:sz w:val="22"/>
                <w:szCs w:val="22"/>
                <w:lang w:val="sk-SK"/>
              </w:rPr>
            </w:pPr>
            <w:r w:rsidRPr="005C63D8">
              <w:rPr>
                <w:rFonts w:eastAsiaTheme="minorHAnsi"/>
                <w:sz w:val="22"/>
                <w:szCs w:val="22"/>
                <w:lang w:val="sk-SK" w:eastAsia="en-US"/>
              </w:rPr>
              <w:t xml:space="preserve">Návšteva obchodu a drobný nákup, platenie. </w:t>
            </w:r>
            <w:r w:rsidRPr="005C63D8">
              <w:rPr>
                <w:color w:val="auto"/>
                <w:sz w:val="22"/>
                <w:szCs w:val="22"/>
                <w:lang w:val="sk-SK"/>
              </w:rPr>
              <w:t xml:space="preserve"> </w:t>
            </w:r>
          </w:p>
        </w:tc>
        <w:tc>
          <w:tcPr>
            <w:tcW w:w="28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color w:val="auto"/>
                <w:sz w:val="22"/>
                <w:szCs w:val="22"/>
                <w:lang w:val="sk-SK"/>
              </w:rPr>
            </w:pPr>
            <w:r w:rsidRPr="005C63D8">
              <w:rPr>
                <w:color w:val="auto"/>
                <w:sz w:val="22"/>
                <w:szCs w:val="22"/>
                <w:lang w:val="sk-SK"/>
              </w:rPr>
              <w:t>- rozoznať obchody podľa zamerania</w:t>
            </w:r>
          </w:p>
          <w:p w:rsidR="002D2486" w:rsidRPr="005C63D8" w:rsidRDefault="002D2486" w:rsidP="00306B43">
            <w:pPr>
              <w:pStyle w:val="Default"/>
              <w:rPr>
                <w:sz w:val="22"/>
                <w:szCs w:val="22"/>
                <w:lang w:val="sk-SK"/>
              </w:rPr>
            </w:pPr>
            <w:r w:rsidRPr="005C63D8">
              <w:rPr>
                <w:color w:val="auto"/>
                <w:sz w:val="22"/>
                <w:szCs w:val="22"/>
                <w:lang w:val="sk-SK"/>
              </w:rPr>
              <w:t>- hrať sa na obchod</w:t>
            </w:r>
          </w:p>
          <w:p w:rsidR="002D2486" w:rsidRPr="005C63D8" w:rsidRDefault="002D2486" w:rsidP="00306B43">
            <w:pPr>
              <w:pStyle w:val="Default"/>
              <w:rPr>
                <w:sz w:val="22"/>
                <w:szCs w:val="22"/>
                <w:lang w:val="sk-SK"/>
              </w:rPr>
            </w:pPr>
            <w:r w:rsidRPr="005C63D8">
              <w:rPr>
                <w:color w:val="auto"/>
                <w:sz w:val="22"/>
                <w:szCs w:val="22"/>
                <w:lang w:val="sk-SK"/>
              </w:rPr>
              <w:t xml:space="preserve">- vie rozoznať a pomenovať tovar </w:t>
            </w:r>
          </w:p>
          <w:p w:rsidR="002D2486" w:rsidRPr="005C63D8" w:rsidRDefault="002D2486" w:rsidP="00306B43">
            <w:pPr>
              <w:pStyle w:val="Default"/>
              <w:rPr>
                <w:color w:val="auto"/>
                <w:sz w:val="22"/>
                <w:szCs w:val="22"/>
                <w:lang w:val="sk-SK"/>
              </w:rPr>
            </w:pPr>
            <w:r w:rsidRPr="005C63D8">
              <w:rPr>
                <w:color w:val="auto"/>
                <w:sz w:val="22"/>
                <w:szCs w:val="22"/>
                <w:lang w:val="sk-SK"/>
              </w:rPr>
              <w:t>- pozná pojem peniaze a ich hodnotu</w:t>
            </w:r>
          </w:p>
          <w:p w:rsidR="002D2486" w:rsidRPr="005C63D8" w:rsidRDefault="002D2486" w:rsidP="00306B43">
            <w:pPr>
              <w:pStyle w:val="Default"/>
              <w:rPr>
                <w:sz w:val="22"/>
                <w:szCs w:val="22"/>
                <w:lang w:val="sk-SK"/>
              </w:rPr>
            </w:pPr>
            <w:r w:rsidRPr="005C63D8">
              <w:rPr>
                <w:color w:val="auto"/>
                <w:sz w:val="22"/>
                <w:szCs w:val="22"/>
                <w:lang w:val="sk-SK"/>
              </w:rPr>
              <w:t>- vie manipulovať s peniazmi</w:t>
            </w:r>
          </w:p>
          <w:p w:rsidR="002D2486" w:rsidRPr="005C63D8" w:rsidRDefault="002D2486" w:rsidP="00306B43">
            <w:pPr>
              <w:pStyle w:val="Default"/>
              <w:rPr>
                <w:color w:val="auto"/>
                <w:sz w:val="22"/>
                <w:szCs w:val="22"/>
                <w:lang w:val="sk-SK"/>
              </w:rPr>
            </w:pPr>
            <w:r w:rsidRPr="005C63D8">
              <w:rPr>
                <w:color w:val="auto"/>
                <w:sz w:val="22"/>
                <w:szCs w:val="22"/>
                <w:lang w:val="sk-SK"/>
              </w:rPr>
              <w:t>- pozná a dodržuje pravidlá správania sa v obchode</w:t>
            </w:r>
          </w:p>
          <w:p w:rsidR="002D2486" w:rsidRPr="005C63D8" w:rsidRDefault="002D2486" w:rsidP="00306B43">
            <w:pPr>
              <w:pStyle w:val="Default"/>
              <w:rPr>
                <w:color w:val="auto"/>
                <w:sz w:val="22"/>
                <w:szCs w:val="22"/>
                <w:lang w:val="sk-SK"/>
              </w:rPr>
            </w:pPr>
            <w:r w:rsidRPr="005C63D8">
              <w:rPr>
                <w:color w:val="auto"/>
                <w:sz w:val="22"/>
                <w:szCs w:val="22"/>
                <w:lang w:val="sk-SK"/>
              </w:rPr>
              <w:t>- uskutočniť drobný nákup</w:t>
            </w:r>
          </w:p>
          <w:p w:rsidR="002D2486" w:rsidRPr="005C63D8" w:rsidRDefault="002D2486" w:rsidP="00306B43">
            <w:pPr>
              <w:pStyle w:val="Default"/>
              <w:rPr>
                <w:bCs/>
                <w:sz w:val="22"/>
                <w:szCs w:val="22"/>
                <w:lang w:val="sk-SK"/>
              </w:rPr>
            </w:pPr>
            <w:r w:rsidRPr="005C63D8">
              <w:rPr>
                <w:color w:val="auto"/>
                <w:sz w:val="22"/>
                <w:szCs w:val="22"/>
                <w:lang w:val="sk-SK"/>
              </w:rPr>
              <w:t xml:space="preserve">- zaplatiť za nákup </w:t>
            </w:r>
          </w:p>
        </w:tc>
      </w:tr>
      <w:tr w:rsidR="002D2486" w:rsidRPr="005C63D8" w:rsidTr="00306B43">
        <w:trPr>
          <w:trHeight w:val="2717"/>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r w:rsidRPr="005C63D8">
              <w:rPr>
                <w:bCs/>
                <w:color w:val="auto"/>
              </w:rPr>
              <w:t>Domov a rodina</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Orientácia v príbuzenských vzťahoch, pojem vnuk – vnučka.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Ako doma pomáhame. Význam práce jednotlivca pre celok. </w:t>
            </w:r>
          </w:p>
          <w:p w:rsidR="002D2486" w:rsidRPr="005C63D8" w:rsidRDefault="002D2486" w:rsidP="00306B43">
            <w:pPr>
              <w:autoSpaceDE w:val="0"/>
              <w:autoSpaceDN w:val="0"/>
              <w:adjustRightInd w:val="0"/>
              <w:rPr>
                <w:bCs/>
              </w:rPr>
            </w:pPr>
            <w:r w:rsidRPr="005C63D8">
              <w:rPr>
                <w:rFonts w:eastAsiaTheme="minorHAnsi"/>
                <w:lang w:eastAsia="en-US"/>
              </w:rPr>
              <w:t>Adresa bydliska.</w:t>
            </w:r>
          </w:p>
        </w:tc>
        <w:tc>
          <w:tcPr>
            <w:tcW w:w="28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color w:val="auto"/>
                <w:sz w:val="22"/>
                <w:szCs w:val="22"/>
                <w:lang w:val="sk-SK"/>
              </w:rPr>
            </w:pPr>
            <w:r w:rsidRPr="005C63D8">
              <w:rPr>
                <w:color w:val="auto"/>
                <w:sz w:val="22"/>
                <w:szCs w:val="22"/>
                <w:lang w:val="sk-SK"/>
              </w:rPr>
              <w:t xml:space="preserve">- vymenovať najbližších príbuzných </w:t>
            </w:r>
          </w:p>
          <w:p w:rsidR="002D2486" w:rsidRPr="005C63D8" w:rsidRDefault="002D2486" w:rsidP="00306B43">
            <w:pPr>
              <w:pStyle w:val="Default"/>
              <w:rPr>
                <w:color w:val="auto"/>
                <w:sz w:val="22"/>
                <w:szCs w:val="22"/>
                <w:lang w:val="sk-SK"/>
              </w:rPr>
            </w:pPr>
            <w:r w:rsidRPr="005C63D8">
              <w:rPr>
                <w:color w:val="auto"/>
                <w:sz w:val="22"/>
                <w:szCs w:val="22"/>
                <w:lang w:val="sk-SK"/>
              </w:rPr>
              <w:t>- orientovať sa v príbuzenských vzťahoch a popísať ich</w:t>
            </w:r>
          </w:p>
          <w:p w:rsidR="002D2486" w:rsidRPr="005C63D8" w:rsidRDefault="002D2486" w:rsidP="00306B43">
            <w:pPr>
              <w:autoSpaceDE w:val="0"/>
              <w:autoSpaceDN w:val="0"/>
              <w:adjustRightInd w:val="0"/>
              <w:rPr>
                <w:bCs/>
              </w:rPr>
            </w:pPr>
            <w:r w:rsidRPr="005C63D8">
              <w:rPr>
                <w:bCs/>
              </w:rPr>
              <w:t>- pozná pojem vnuk, vnučka</w:t>
            </w:r>
          </w:p>
          <w:p w:rsidR="002D2486" w:rsidRPr="005C63D8" w:rsidRDefault="002D2486" w:rsidP="00306B43">
            <w:pPr>
              <w:autoSpaceDE w:val="0"/>
              <w:autoSpaceDN w:val="0"/>
              <w:adjustRightInd w:val="0"/>
              <w:rPr>
                <w:bCs/>
              </w:rPr>
            </w:pPr>
            <w:r w:rsidRPr="005C63D8">
              <w:rPr>
                <w:bCs/>
              </w:rPr>
              <w:t>- porozprávať a popísať práce v domácnosti</w:t>
            </w:r>
          </w:p>
          <w:p w:rsidR="002D2486" w:rsidRPr="005C63D8" w:rsidRDefault="002D2486" w:rsidP="00306B43">
            <w:pPr>
              <w:autoSpaceDE w:val="0"/>
              <w:autoSpaceDN w:val="0"/>
              <w:adjustRightInd w:val="0"/>
              <w:rPr>
                <w:bCs/>
              </w:rPr>
            </w:pPr>
            <w:r w:rsidRPr="005C63D8">
              <w:rPr>
                <w:bCs/>
              </w:rPr>
              <w:t>- pozná význam práce pre jednotlivca</w:t>
            </w:r>
          </w:p>
          <w:p w:rsidR="002D2486" w:rsidRPr="005C63D8" w:rsidRDefault="002D2486" w:rsidP="00306B43">
            <w:pPr>
              <w:autoSpaceDE w:val="0"/>
              <w:autoSpaceDN w:val="0"/>
              <w:adjustRightInd w:val="0"/>
              <w:rPr>
                <w:bCs/>
              </w:rPr>
            </w:pPr>
            <w:r w:rsidRPr="005C63D8">
              <w:rPr>
                <w:bCs/>
              </w:rPr>
              <w:t>- povedať adresu svojho bydliska</w:t>
            </w:r>
          </w:p>
          <w:p w:rsidR="002D2486" w:rsidRPr="005C63D8" w:rsidRDefault="002D2486" w:rsidP="00306B43">
            <w:pPr>
              <w:autoSpaceDE w:val="0"/>
              <w:autoSpaceDN w:val="0"/>
              <w:adjustRightInd w:val="0"/>
              <w:rPr>
                <w:bCs/>
              </w:rPr>
            </w:pPr>
          </w:p>
        </w:tc>
      </w:tr>
    </w:tbl>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r w:rsidRPr="005C63D8">
        <w:rPr>
          <w:b/>
          <w:sz w:val="24"/>
          <w:szCs w:val="24"/>
        </w:rPr>
        <w:t>Medzipredmetové vzťahy:</w:t>
      </w:r>
    </w:p>
    <w:p w:rsidR="002D2486" w:rsidRPr="005C63D8" w:rsidRDefault="002D2486" w:rsidP="002D2486">
      <w:pPr>
        <w:spacing w:line="360" w:lineRule="auto"/>
        <w:rPr>
          <w:b/>
          <w:sz w:val="24"/>
          <w:szCs w:val="24"/>
        </w:rPr>
      </w:pPr>
    </w:p>
    <w:p w:rsidR="002D2486" w:rsidRPr="005C63D8" w:rsidRDefault="002D2486" w:rsidP="002D2486">
      <w:pPr>
        <w:spacing w:line="360" w:lineRule="auto"/>
        <w:jc w:val="both"/>
        <w:rPr>
          <w:b/>
          <w:sz w:val="24"/>
          <w:szCs w:val="24"/>
        </w:rPr>
      </w:pPr>
      <w:r w:rsidRPr="005C63D8">
        <w:rPr>
          <w:sz w:val="24"/>
          <w:szCs w:val="24"/>
        </w:rPr>
        <w:tab/>
        <w:t>V obsahovom celku príroda sa uplatnia medzipredmetové vzťahy z pracovného vyučovania z obsahového celku pestovateľské práce. V obsahovom celku domov a rodina sa uplatnia medzipredmetové vzťahy z pracovného vyučovania z obsahového celku práce v domácnosti.</w:t>
      </w:r>
    </w:p>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r w:rsidRPr="005C63D8">
        <w:rPr>
          <w:b/>
          <w:sz w:val="24"/>
          <w:szCs w:val="24"/>
        </w:rPr>
        <w:t>Prierezové témy:</w:t>
      </w:r>
    </w:p>
    <w:p w:rsidR="002D2486" w:rsidRPr="005C63D8" w:rsidRDefault="002D2486" w:rsidP="002D2486">
      <w:pPr>
        <w:spacing w:line="360" w:lineRule="auto"/>
        <w:rPr>
          <w:b/>
          <w:sz w:val="24"/>
          <w:szCs w:val="24"/>
        </w:rPr>
      </w:pPr>
    </w:p>
    <w:p w:rsidR="002D2486" w:rsidRPr="005C63D8" w:rsidRDefault="002D2486" w:rsidP="002D2486">
      <w:pPr>
        <w:spacing w:line="360" w:lineRule="auto"/>
        <w:jc w:val="both"/>
        <w:rPr>
          <w:sz w:val="24"/>
          <w:szCs w:val="24"/>
        </w:rPr>
      </w:pPr>
      <w:r w:rsidRPr="005C63D8">
        <w:rPr>
          <w:sz w:val="24"/>
          <w:szCs w:val="24"/>
        </w:rPr>
        <w:t xml:space="preserve">V štvrtom ročníku budeme využívať v predmete Vecné učenie tieto prierezové témy: </w:t>
      </w:r>
    </w:p>
    <w:p w:rsidR="002D2486" w:rsidRPr="005C63D8" w:rsidRDefault="002D2486" w:rsidP="002D2486">
      <w:pPr>
        <w:spacing w:line="360" w:lineRule="auto"/>
        <w:jc w:val="both"/>
        <w:rPr>
          <w:sz w:val="24"/>
          <w:szCs w:val="24"/>
        </w:rPr>
      </w:pPr>
      <w:r w:rsidRPr="005C63D8">
        <w:rPr>
          <w:i/>
          <w:sz w:val="24"/>
          <w:szCs w:val="24"/>
        </w:rPr>
        <w:t>Environmentálna výchova</w:t>
      </w:r>
      <w:r w:rsidRPr="005C63D8">
        <w:rPr>
          <w:sz w:val="24"/>
          <w:szCs w:val="24"/>
        </w:rPr>
        <w:t xml:space="preserve"> - prelína sa počas celého školského roka. </w:t>
      </w:r>
    </w:p>
    <w:p w:rsidR="002D2486" w:rsidRPr="005C63D8" w:rsidRDefault="002D2486" w:rsidP="002D2486">
      <w:pPr>
        <w:spacing w:line="360" w:lineRule="auto"/>
        <w:jc w:val="both"/>
        <w:rPr>
          <w:sz w:val="24"/>
          <w:szCs w:val="24"/>
        </w:rPr>
      </w:pPr>
      <w:r w:rsidRPr="005C63D8">
        <w:rPr>
          <w:i/>
          <w:sz w:val="24"/>
          <w:szCs w:val="24"/>
        </w:rPr>
        <w:t>Mediálna výchova</w:t>
      </w:r>
      <w:r w:rsidRPr="005C63D8">
        <w:rPr>
          <w:sz w:val="24"/>
          <w:szCs w:val="24"/>
        </w:rPr>
        <w:t xml:space="preserve"> - v témach o zvieratách a prírode, Starostlivosť o zdravie </w:t>
      </w:r>
    </w:p>
    <w:p w:rsidR="002D2486" w:rsidRPr="005C63D8" w:rsidRDefault="002D2486" w:rsidP="002D2486">
      <w:pPr>
        <w:spacing w:line="360" w:lineRule="auto"/>
        <w:jc w:val="both"/>
        <w:rPr>
          <w:sz w:val="24"/>
          <w:szCs w:val="24"/>
        </w:rPr>
      </w:pPr>
      <w:r w:rsidRPr="005C63D8">
        <w:rPr>
          <w:i/>
          <w:sz w:val="24"/>
          <w:szCs w:val="24"/>
        </w:rPr>
        <w:t>Osobnostný a sociálny rozvoj</w:t>
      </w:r>
      <w:r w:rsidRPr="005C63D8">
        <w:rPr>
          <w:sz w:val="24"/>
          <w:szCs w:val="24"/>
        </w:rPr>
        <w:t xml:space="preserve"> - v téme Škola a život v škole </w:t>
      </w:r>
    </w:p>
    <w:p w:rsidR="002D2486" w:rsidRPr="005C63D8" w:rsidRDefault="002D2486" w:rsidP="002D2486">
      <w:pPr>
        <w:spacing w:line="360" w:lineRule="auto"/>
        <w:jc w:val="both"/>
        <w:rPr>
          <w:sz w:val="24"/>
          <w:szCs w:val="24"/>
        </w:rPr>
      </w:pPr>
      <w:r w:rsidRPr="005C63D8">
        <w:rPr>
          <w:i/>
          <w:sz w:val="24"/>
          <w:szCs w:val="24"/>
        </w:rPr>
        <w:t>Tvorba projektu a prezentačné zručnosti</w:t>
      </w:r>
      <w:r w:rsidRPr="005C63D8">
        <w:rPr>
          <w:sz w:val="24"/>
          <w:szCs w:val="24"/>
        </w:rPr>
        <w:t xml:space="preserve"> - v každej téme počas roka primerané schopnostiam žiakov </w:t>
      </w:r>
    </w:p>
    <w:p w:rsidR="002D2486" w:rsidRPr="005C63D8" w:rsidRDefault="002D2486" w:rsidP="002D2486">
      <w:pPr>
        <w:spacing w:line="360" w:lineRule="auto"/>
        <w:jc w:val="both"/>
        <w:rPr>
          <w:b/>
          <w:sz w:val="24"/>
          <w:szCs w:val="24"/>
        </w:rPr>
      </w:pPr>
      <w:r w:rsidRPr="005C63D8">
        <w:rPr>
          <w:i/>
          <w:sz w:val="24"/>
          <w:szCs w:val="24"/>
        </w:rPr>
        <w:t>Ochrana života a zdravia</w:t>
      </w:r>
      <w:r w:rsidRPr="005C63D8">
        <w:rPr>
          <w:sz w:val="24"/>
          <w:szCs w:val="24"/>
        </w:rPr>
        <w:t xml:space="preserve"> - v témach Starostlivosť o zdravie, Práca a odpočinok,</w:t>
      </w:r>
    </w:p>
    <w:p w:rsidR="002D2486" w:rsidRPr="005C63D8" w:rsidRDefault="002D2486" w:rsidP="002D2486">
      <w:pPr>
        <w:spacing w:line="360" w:lineRule="auto"/>
        <w:jc w:val="both"/>
        <w:rPr>
          <w:b/>
          <w:bCs/>
          <w:sz w:val="24"/>
          <w:szCs w:val="24"/>
        </w:rPr>
      </w:pPr>
      <w:r w:rsidRPr="005C63D8">
        <w:rPr>
          <w:b/>
          <w:bCs/>
          <w:sz w:val="24"/>
          <w:szCs w:val="24"/>
        </w:rPr>
        <w:t xml:space="preserve">METÓDY A FORMY: </w:t>
      </w:r>
    </w:p>
    <w:p w:rsidR="002D2486" w:rsidRPr="005C63D8" w:rsidRDefault="002D2486" w:rsidP="002D2486">
      <w:pPr>
        <w:spacing w:line="360" w:lineRule="auto"/>
        <w:jc w:val="both"/>
        <w:rPr>
          <w:b/>
          <w:bCs/>
          <w:sz w:val="24"/>
          <w:szCs w:val="24"/>
        </w:rPr>
      </w:pPr>
    </w:p>
    <w:p w:rsidR="002D2486" w:rsidRPr="005C63D8" w:rsidRDefault="002D2486" w:rsidP="002D2486">
      <w:pPr>
        <w:pStyle w:val="Default"/>
        <w:numPr>
          <w:ilvl w:val="0"/>
          <w:numId w:val="89"/>
        </w:numPr>
        <w:spacing w:line="360" w:lineRule="auto"/>
        <w:jc w:val="both"/>
        <w:rPr>
          <w:lang w:val="sk-SK"/>
        </w:rPr>
      </w:pPr>
      <w:r w:rsidRPr="005C63D8">
        <w:rPr>
          <w:rFonts w:eastAsiaTheme="minorHAnsi"/>
          <w:lang w:val="sk-SK" w:eastAsia="en-US"/>
        </w:rPr>
        <w:t>motivačné metódy - motivačné rozprávanie, motivačný rozhovor, pochvala, povzbudenie a kritika</w:t>
      </w:r>
    </w:p>
    <w:p w:rsidR="002D2486" w:rsidRPr="005C63D8" w:rsidRDefault="002D2486" w:rsidP="002D2486">
      <w:pPr>
        <w:pStyle w:val="Default"/>
        <w:numPr>
          <w:ilvl w:val="0"/>
          <w:numId w:val="89"/>
        </w:numPr>
        <w:spacing w:line="360" w:lineRule="auto"/>
        <w:jc w:val="both"/>
        <w:rPr>
          <w:lang w:val="sk-SK"/>
        </w:rPr>
      </w:pPr>
      <w:r w:rsidRPr="005C63D8">
        <w:rPr>
          <w:rFonts w:eastAsiaTheme="minorHAnsi"/>
          <w:lang w:val="sk-SK" w:eastAsia="en-US"/>
        </w:rPr>
        <w:t xml:space="preserve">slovné metódy  - rozprávanie </w:t>
      </w:r>
      <w:r w:rsidRPr="005C63D8">
        <w:rPr>
          <w:lang w:val="sk-SK"/>
        </w:rPr>
        <w:t>(vyjadrovanie skúseností a aktívne počúvanie)</w:t>
      </w:r>
      <w:r w:rsidRPr="005C63D8">
        <w:rPr>
          <w:rFonts w:eastAsiaTheme="minorHAnsi"/>
          <w:lang w:val="sk-SK" w:eastAsia="en-US"/>
        </w:rPr>
        <w:t xml:space="preserve">, opis, vysvetľovanie, rozhovor </w:t>
      </w:r>
      <w:r w:rsidRPr="005C63D8">
        <w:rPr>
          <w:lang w:val="sk-SK"/>
        </w:rPr>
        <w:t>(aktivizovanie poznatkov a skúseností žiakov)</w:t>
      </w:r>
      <w:r w:rsidRPr="005C63D8">
        <w:rPr>
          <w:rFonts w:eastAsiaTheme="minorHAnsi"/>
          <w:lang w:val="sk-SK" w:eastAsia="en-US"/>
        </w:rPr>
        <w:t>, beseda</w:t>
      </w:r>
    </w:p>
    <w:p w:rsidR="002D2486" w:rsidRPr="005C63D8" w:rsidRDefault="002D2486" w:rsidP="002D2486">
      <w:pPr>
        <w:pStyle w:val="Default"/>
        <w:numPr>
          <w:ilvl w:val="0"/>
          <w:numId w:val="89"/>
        </w:numPr>
        <w:spacing w:after="3" w:line="360" w:lineRule="auto"/>
        <w:jc w:val="both"/>
        <w:rPr>
          <w:lang w:val="sk-SK"/>
        </w:rPr>
      </w:pPr>
      <w:r w:rsidRPr="005C63D8">
        <w:rPr>
          <w:lang w:val="sk-SK"/>
        </w:rPr>
        <w:t xml:space="preserve">výklad učiteľa </w:t>
      </w:r>
    </w:p>
    <w:p w:rsidR="002D2486" w:rsidRPr="005C63D8" w:rsidRDefault="002D2486" w:rsidP="002D2486">
      <w:pPr>
        <w:pStyle w:val="Default"/>
        <w:numPr>
          <w:ilvl w:val="0"/>
          <w:numId w:val="89"/>
        </w:numPr>
        <w:spacing w:after="3" w:line="360" w:lineRule="auto"/>
        <w:jc w:val="both"/>
        <w:rPr>
          <w:lang w:val="sk-SK"/>
        </w:rPr>
      </w:pPr>
      <w:r w:rsidRPr="005C63D8">
        <w:rPr>
          <w:lang w:val="sk-SK"/>
        </w:rPr>
        <w:t xml:space="preserve">kooperatívne vyučovanie (forma skupinového vyučovania – napr. vo dvojiciach) </w:t>
      </w:r>
    </w:p>
    <w:p w:rsidR="002D2486" w:rsidRPr="005C63D8" w:rsidRDefault="002D2486" w:rsidP="002D2486">
      <w:pPr>
        <w:pStyle w:val="Default"/>
        <w:numPr>
          <w:ilvl w:val="0"/>
          <w:numId w:val="89"/>
        </w:numPr>
        <w:spacing w:line="360" w:lineRule="auto"/>
        <w:jc w:val="both"/>
        <w:rPr>
          <w:lang w:val="sk-SK"/>
        </w:rPr>
      </w:pPr>
      <w:r w:rsidRPr="005C63D8">
        <w:rPr>
          <w:lang w:val="sk-SK"/>
        </w:rPr>
        <w:t>individuálna práca žiakov</w:t>
      </w:r>
    </w:p>
    <w:p w:rsidR="002D2486" w:rsidRPr="005C63D8" w:rsidRDefault="002D2486" w:rsidP="002D2486">
      <w:pPr>
        <w:pStyle w:val="Default"/>
        <w:numPr>
          <w:ilvl w:val="0"/>
          <w:numId w:val="89"/>
        </w:numPr>
        <w:spacing w:after="42" w:line="360" w:lineRule="auto"/>
        <w:jc w:val="both"/>
        <w:rPr>
          <w:lang w:val="sk-SK"/>
        </w:rPr>
      </w:pPr>
      <w:r w:rsidRPr="005C63D8">
        <w:rPr>
          <w:lang w:val="sk-SK"/>
        </w:rPr>
        <w:t xml:space="preserve">metódy opakovania a precvičovania, </w:t>
      </w:r>
    </w:p>
    <w:p w:rsidR="002D2486" w:rsidRPr="005C63D8" w:rsidRDefault="002D2486" w:rsidP="002D2486">
      <w:pPr>
        <w:pStyle w:val="Default"/>
        <w:spacing w:line="360" w:lineRule="auto"/>
        <w:jc w:val="both"/>
        <w:rPr>
          <w:b/>
          <w:bCs/>
          <w:lang w:val="sk-SK"/>
        </w:rPr>
      </w:pPr>
    </w:p>
    <w:p w:rsidR="002D2486" w:rsidRPr="005C63D8" w:rsidRDefault="002D2486" w:rsidP="002D2486">
      <w:pPr>
        <w:spacing w:line="360" w:lineRule="auto"/>
        <w:jc w:val="both"/>
        <w:rPr>
          <w:b/>
          <w:bCs/>
          <w:sz w:val="24"/>
          <w:szCs w:val="24"/>
        </w:rPr>
      </w:pPr>
    </w:p>
    <w:p w:rsidR="002D2486" w:rsidRPr="005C63D8" w:rsidRDefault="002D2486" w:rsidP="002D2486">
      <w:pPr>
        <w:spacing w:line="360" w:lineRule="auto"/>
        <w:jc w:val="both"/>
        <w:rPr>
          <w:b/>
          <w:bCs/>
          <w:sz w:val="24"/>
          <w:szCs w:val="24"/>
        </w:rPr>
      </w:pPr>
      <w:r w:rsidRPr="005C63D8">
        <w:rPr>
          <w:b/>
          <w:bCs/>
          <w:sz w:val="24"/>
          <w:szCs w:val="24"/>
        </w:rPr>
        <w:t xml:space="preserve">UČEBNÉ ZDROJE: </w:t>
      </w:r>
    </w:p>
    <w:p w:rsidR="002D2486" w:rsidRPr="005C63D8" w:rsidRDefault="002D2486" w:rsidP="002D2486">
      <w:pPr>
        <w:pStyle w:val="Default"/>
        <w:spacing w:line="360" w:lineRule="auto"/>
        <w:jc w:val="both"/>
        <w:rPr>
          <w:lang w:val="sk-SK"/>
        </w:rPr>
      </w:pPr>
    </w:p>
    <w:p w:rsidR="002D2486" w:rsidRPr="005C63D8" w:rsidRDefault="002D2486" w:rsidP="002D2486">
      <w:pPr>
        <w:pStyle w:val="Default"/>
        <w:spacing w:line="360" w:lineRule="auto"/>
        <w:jc w:val="both"/>
        <w:rPr>
          <w:b/>
          <w:bCs/>
          <w:lang w:val="sk-SK"/>
        </w:rPr>
      </w:pPr>
      <w:r w:rsidRPr="005C63D8">
        <w:rPr>
          <w:lang w:val="sk-SK"/>
        </w:rPr>
        <w:tab/>
        <w:t>Učebné zdroje využívané vo vyučovacom procese: odborná literatúra, Vecné učenie pre 1. – 3.ročník ŠZŠ, Pracovné listy k zmyslovej výchove v ŠZŠ, SPN Bratislava, detské časopisy, nástenné obrazy, fotografie, modely, stavebnice, relácie v školskom rozhlase, CD, videoprogramy, DVD, Internet.</w:t>
      </w:r>
    </w:p>
    <w:p w:rsidR="002D2486" w:rsidRPr="005C63D8" w:rsidRDefault="002D2486" w:rsidP="002D2486">
      <w:pPr>
        <w:pStyle w:val="tl"/>
        <w:widowControl/>
        <w:autoSpaceDE/>
        <w:autoSpaceDN/>
        <w:adjustRightInd/>
        <w:spacing w:after="0" w:line="360" w:lineRule="auto"/>
        <w:jc w:val="both"/>
        <w:rPr>
          <w:b/>
          <w:bCs/>
        </w:rPr>
      </w:pPr>
    </w:p>
    <w:p w:rsidR="002D2486" w:rsidRPr="005C63D8" w:rsidRDefault="002D2486" w:rsidP="002D2486">
      <w:pPr>
        <w:pStyle w:val="tl"/>
        <w:widowControl/>
        <w:autoSpaceDE/>
        <w:autoSpaceDN/>
        <w:adjustRightInd/>
        <w:spacing w:after="0" w:line="360" w:lineRule="auto"/>
        <w:jc w:val="both"/>
        <w:rPr>
          <w:b/>
          <w:bCs/>
        </w:rPr>
      </w:pPr>
      <w:r w:rsidRPr="005C63D8">
        <w:rPr>
          <w:b/>
          <w:bCs/>
        </w:rPr>
        <w:t>HODNOTENIE PREDMETU:</w:t>
      </w:r>
    </w:p>
    <w:p w:rsidR="002D2486" w:rsidRPr="005C63D8" w:rsidRDefault="002D2486" w:rsidP="002D2486">
      <w:pPr>
        <w:pStyle w:val="tl"/>
        <w:widowControl/>
        <w:autoSpaceDE/>
        <w:autoSpaceDN/>
        <w:adjustRightInd/>
        <w:spacing w:after="0" w:line="360" w:lineRule="auto"/>
        <w:jc w:val="both"/>
        <w:rPr>
          <w:b/>
          <w:bCs/>
        </w:rPr>
      </w:pPr>
    </w:p>
    <w:p w:rsidR="002D2486" w:rsidRPr="005C63D8" w:rsidRDefault="002D2486" w:rsidP="002D2486">
      <w:pPr>
        <w:spacing w:line="360" w:lineRule="auto"/>
        <w:jc w:val="both"/>
        <w:rPr>
          <w:sz w:val="24"/>
          <w:szCs w:val="24"/>
        </w:rPr>
      </w:pPr>
      <w:r w:rsidRPr="005C63D8">
        <w:rPr>
          <w:sz w:val="24"/>
          <w:szCs w:val="24"/>
        </w:rPr>
        <w:tab/>
        <w:t>Žiak sa hodnotí podľa Metodických pokynov 19/ 2015 slovným hodnotením žiakov so stredným stupňom mentálneho postihnutia – B variant.</w:t>
      </w:r>
    </w:p>
    <w:p w:rsidR="002D2486" w:rsidRPr="005C63D8" w:rsidRDefault="002D2486" w:rsidP="002D2486">
      <w:pPr>
        <w:spacing w:line="360" w:lineRule="auto"/>
        <w:jc w:val="both"/>
        <w:rPr>
          <w:b/>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tbl>
      <w:tblPr>
        <w:tblW w:w="8464" w:type="dxa"/>
        <w:tblInd w:w="55" w:type="dxa"/>
        <w:tblCellMar>
          <w:left w:w="70" w:type="dxa"/>
          <w:right w:w="70" w:type="dxa"/>
        </w:tblCellMar>
        <w:tblLook w:val="04A0" w:firstRow="1" w:lastRow="0" w:firstColumn="1" w:lastColumn="0" w:noHBand="0" w:noVBand="1"/>
      </w:tblPr>
      <w:tblGrid>
        <w:gridCol w:w="4232"/>
        <w:gridCol w:w="4232"/>
      </w:tblGrid>
      <w:tr w:rsidR="002D2486" w:rsidRPr="005C63D8" w:rsidTr="00306B43">
        <w:trPr>
          <w:trHeight w:val="297"/>
        </w:trPr>
        <w:tc>
          <w:tcPr>
            <w:tcW w:w="846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Učebné osnovy</w:t>
            </w:r>
          </w:p>
        </w:tc>
      </w:tr>
      <w:tr w:rsidR="002D2486" w:rsidRPr="005C63D8" w:rsidTr="00306B43">
        <w:trPr>
          <w:trHeight w:val="297"/>
        </w:trPr>
        <w:tc>
          <w:tcPr>
            <w:tcW w:w="8464" w:type="dxa"/>
            <w:gridSpan w:val="2"/>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b/>
                <w:bCs/>
                <w:sz w:val="24"/>
                <w:szCs w:val="24"/>
                <w:lang w:eastAsia="sk-SK"/>
              </w:rPr>
            </w:pPr>
          </w:p>
        </w:tc>
      </w:tr>
      <w:tr w:rsidR="002D2486" w:rsidRPr="005C63D8" w:rsidTr="00306B43">
        <w:trPr>
          <w:trHeight w:val="638"/>
        </w:trPr>
        <w:tc>
          <w:tcPr>
            <w:tcW w:w="42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b/>
                <w:bCs/>
                <w:sz w:val="24"/>
                <w:szCs w:val="24"/>
                <w:lang w:eastAsia="sk-SK"/>
              </w:rPr>
            </w:pPr>
            <w:r w:rsidRPr="005C63D8">
              <w:rPr>
                <w:b/>
                <w:bCs/>
                <w:sz w:val="24"/>
                <w:szCs w:val="24"/>
                <w:lang w:eastAsia="sk-SK"/>
              </w:rPr>
              <w:t>Názov predmetu</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b/>
                <w:sz w:val="24"/>
                <w:szCs w:val="24"/>
                <w:lang w:eastAsia="sk-SK"/>
              </w:rPr>
            </w:pPr>
            <w:r w:rsidRPr="005C63D8">
              <w:rPr>
                <w:b/>
                <w:sz w:val="24"/>
                <w:szCs w:val="24"/>
                <w:lang w:eastAsia="sk-SK"/>
              </w:rPr>
              <w:t>Matematika</w:t>
            </w:r>
          </w:p>
        </w:tc>
      </w:tr>
      <w:tr w:rsidR="002D2486" w:rsidRPr="005C63D8" w:rsidTr="00306B43">
        <w:trPr>
          <w:trHeight w:val="312"/>
        </w:trPr>
        <w:tc>
          <w:tcPr>
            <w:tcW w:w="42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Časový rozsah výučby</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4</w:t>
            </w:r>
          </w:p>
        </w:tc>
      </w:tr>
      <w:tr w:rsidR="002D2486" w:rsidRPr="005C63D8" w:rsidTr="00306B43">
        <w:trPr>
          <w:trHeight w:val="312"/>
        </w:trPr>
        <w:tc>
          <w:tcPr>
            <w:tcW w:w="42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 xml:space="preserve">Ročník </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Štvrtý</w:t>
            </w:r>
          </w:p>
        </w:tc>
      </w:tr>
      <w:tr w:rsidR="002D2486" w:rsidRPr="005C63D8" w:rsidTr="00306B43">
        <w:trPr>
          <w:trHeight w:val="312"/>
        </w:trPr>
        <w:tc>
          <w:tcPr>
            <w:tcW w:w="42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Škola</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ZŠ Varhaňovce</w:t>
            </w:r>
          </w:p>
        </w:tc>
      </w:tr>
      <w:tr w:rsidR="002D2486" w:rsidRPr="005C63D8" w:rsidTr="00306B43">
        <w:trPr>
          <w:trHeight w:val="623"/>
        </w:trPr>
        <w:tc>
          <w:tcPr>
            <w:tcW w:w="42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Názov školského vzdelávacieho programu</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ŠkVP pre žiakov so stredným stupňom mentálneho postihnutia</w:t>
            </w:r>
          </w:p>
        </w:tc>
      </w:tr>
      <w:tr w:rsidR="002D2486" w:rsidRPr="005C63D8" w:rsidTr="00306B43">
        <w:trPr>
          <w:trHeight w:val="312"/>
        </w:trPr>
        <w:tc>
          <w:tcPr>
            <w:tcW w:w="42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Stupeň vzdelania</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ISCED 1 - primárne vzdelanie</w:t>
            </w:r>
          </w:p>
        </w:tc>
      </w:tr>
      <w:tr w:rsidR="002D2486" w:rsidRPr="005C63D8" w:rsidTr="00306B43">
        <w:trPr>
          <w:trHeight w:val="312"/>
        </w:trPr>
        <w:tc>
          <w:tcPr>
            <w:tcW w:w="42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Dĺžka štúdia</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4 roky</w:t>
            </w:r>
          </w:p>
        </w:tc>
      </w:tr>
      <w:tr w:rsidR="002D2486" w:rsidRPr="005C63D8" w:rsidTr="00306B43">
        <w:trPr>
          <w:trHeight w:val="312"/>
        </w:trPr>
        <w:tc>
          <w:tcPr>
            <w:tcW w:w="42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Forma štúdia</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Denná</w:t>
            </w:r>
          </w:p>
        </w:tc>
      </w:tr>
      <w:tr w:rsidR="002D2486" w:rsidRPr="005C63D8" w:rsidTr="00306B43">
        <w:trPr>
          <w:trHeight w:val="312"/>
        </w:trPr>
        <w:tc>
          <w:tcPr>
            <w:tcW w:w="42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Vyučovací jazyk</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Slovenský</w:t>
            </w:r>
          </w:p>
        </w:tc>
      </w:tr>
    </w:tbl>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r w:rsidRPr="005C63D8">
        <w:rPr>
          <w:b/>
          <w:sz w:val="24"/>
          <w:szCs w:val="24"/>
        </w:rPr>
        <w:t>CHARAKTERISTIKA PREDMETU:</w:t>
      </w:r>
    </w:p>
    <w:p w:rsidR="002D2486" w:rsidRPr="005C63D8" w:rsidRDefault="002D2486" w:rsidP="002D2486">
      <w:pPr>
        <w:pStyle w:val="Default"/>
        <w:spacing w:line="360" w:lineRule="auto"/>
        <w:jc w:val="both"/>
        <w:rPr>
          <w:lang w:val="sk-SK"/>
        </w:rPr>
      </w:pPr>
    </w:p>
    <w:p w:rsidR="002D2486" w:rsidRPr="005C63D8" w:rsidRDefault="002D2486" w:rsidP="002D2486">
      <w:pPr>
        <w:pStyle w:val="Default"/>
        <w:spacing w:line="360" w:lineRule="auto"/>
        <w:jc w:val="both"/>
        <w:rPr>
          <w:lang w:val="sk-SK"/>
        </w:rPr>
      </w:pPr>
      <w:r w:rsidRPr="005C63D8">
        <w:rPr>
          <w:lang w:val="sk-SK"/>
        </w:rPr>
        <w:tab/>
        <w:t xml:space="preserve">Žiak získava prostredníctvom matematiky základné matematické vedomosti, zručnosti a návyky tak, aby ich v rozsahu svojich individuálnych schopností a možností, na svojom aktuálnom stupni vývinu dokázal v živote prirodzene aplikovať. </w:t>
      </w:r>
    </w:p>
    <w:p w:rsidR="002D2486" w:rsidRPr="005C63D8" w:rsidRDefault="002D2486" w:rsidP="002D2486">
      <w:pPr>
        <w:pStyle w:val="Default"/>
        <w:spacing w:line="360" w:lineRule="auto"/>
        <w:jc w:val="both"/>
        <w:rPr>
          <w:lang w:val="sk-SK"/>
        </w:rPr>
      </w:pPr>
      <w:r w:rsidRPr="005C63D8">
        <w:rPr>
          <w:lang w:val="sk-SK"/>
        </w:rPr>
        <w:tab/>
        <w:t xml:space="preserve">Ciele predmetu matematika sú kladené tak, aby bol obsah a proces vzdelávania orientovaný na žiaka, aby prostredníctvom individuálneho, názorného prístupu pôsobili na pozitívny kognitívny rozvoj a v konečnom dôsledku aj na rozvoj celej osobnosti žiaka. </w:t>
      </w:r>
    </w:p>
    <w:p w:rsidR="002D2486" w:rsidRPr="005C63D8" w:rsidRDefault="002D2486" w:rsidP="002D2486">
      <w:pPr>
        <w:pStyle w:val="Default"/>
        <w:spacing w:line="360" w:lineRule="auto"/>
        <w:jc w:val="both"/>
        <w:rPr>
          <w:lang w:val="sk-SK"/>
        </w:rPr>
      </w:pPr>
      <w:r w:rsidRPr="005C63D8">
        <w:rPr>
          <w:lang w:val="sk-SK"/>
        </w:rPr>
        <w:tab/>
        <w:t xml:space="preserve">Hranice obsahu učiva jednotlivých ročníkov nesmú byť prekážkou pre efektívne vzdelávanie žiaka. Časová potreba a množstvo obsahu učiva sa prispôsobuje individuálnym schopnostiam žiaka. Dôležitý je výber vhodných metód, foriem, didaktických prostriedkov a pomôcok a vhodné učebné prostredie. </w:t>
      </w:r>
    </w:p>
    <w:p w:rsidR="002D2486" w:rsidRPr="005C63D8" w:rsidRDefault="002D2486" w:rsidP="002D2486">
      <w:pPr>
        <w:spacing w:line="360" w:lineRule="auto"/>
        <w:jc w:val="both"/>
        <w:rPr>
          <w:sz w:val="24"/>
          <w:szCs w:val="24"/>
        </w:rPr>
      </w:pPr>
      <w:r w:rsidRPr="005C63D8">
        <w:rPr>
          <w:sz w:val="24"/>
          <w:szCs w:val="24"/>
        </w:rPr>
        <w:lastRenderedPageBreak/>
        <w:tab/>
        <w:t>Učivo musí byť prezentované takými formami a metódami, ktoré sú pre daného žiaka najprijateľnejšie. Nie je podstatné to, aby si žiak osvojil čo najväčšie množstvo učiva, ale aby osvojené učivo vedel v čo najväčšej miere využívať v praktickom živote.</w:t>
      </w:r>
    </w:p>
    <w:p w:rsidR="002D2486" w:rsidRPr="005C63D8" w:rsidRDefault="002D2486" w:rsidP="002D2486">
      <w:pPr>
        <w:spacing w:line="360" w:lineRule="auto"/>
        <w:jc w:val="both"/>
        <w:rPr>
          <w:sz w:val="24"/>
          <w:szCs w:val="24"/>
        </w:rPr>
      </w:pPr>
    </w:p>
    <w:tbl>
      <w:tblPr>
        <w:tblW w:w="8488" w:type="dxa"/>
        <w:tblInd w:w="55" w:type="dxa"/>
        <w:tblCellMar>
          <w:left w:w="70" w:type="dxa"/>
          <w:right w:w="70" w:type="dxa"/>
        </w:tblCellMar>
        <w:tblLook w:val="04A0" w:firstRow="1" w:lastRow="0" w:firstColumn="1" w:lastColumn="0" w:noHBand="0" w:noVBand="1"/>
      </w:tblPr>
      <w:tblGrid>
        <w:gridCol w:w="2122"/>
        <w:gridCol w:w="2122"/>
        <w:gridCol w:w="2122"/>
        <w:gridCol w:w="2122"/>
      </w:tblGrid>
      <w:tr w:rsidR="002D2486" w:rsidRPr="005C63D8" w:rsidTr="00306B43">
        <w:trPr>
          <w:trHeight w:val="330"/>
        </w:trPr>
        <w:tc>
          <w:tcPr>
            <w:tcW w:w="21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Predmet</w:t>
            </w:r>
          </w:p>
        </w:tc>
        <w:tc>
          <w:tcPr>
            <w:tcW w:w="212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ŠVP</w:t>
            </w:r>
          </w:p>
        </w:tc>
        <w:tc>
          <w:tcPr>
            <w:tcW w:w="212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ŠkVP</w:t>
            </w:r>
          </w:p>
        </w:tc>
        <w:tc>
          <w:tcPr>
            <w:tcW w:w="212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Spolu</w:t>
            </w:r>
          </w:p>
        </w:tc>
      </w:tr>
      <w:tr w:rsidR="002D2486" w:rsidRPr="005C63D8" w:rsidTr="00306B43">
        <w:trPr>
          <w:trHeight w:val="629"/>
        </w:trPr>
        <w:tc>
          <w:tcPr>
            <w:tcW w:w="21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Matematika</w:t>
            </w:r>
          </w:p>
        </w:tc>
        <w:tc>
          <w:tcPr>
            <w:tcW w:w="212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 3</w:t>
            </w:r>
          </w:p>
        </w:tc>
        <w:tc>
          <w:tcPr>
            <w:tcW w:w="212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1</w:t>
            </w:r>
          </w:p>
        </w:tc>
        <w:tc>
          <w:tcPr>
            <w:tcW w:w="212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4</w:t>
            </w:r>
          </w:p>
        </w:tc>
      </w:tr>
    </w:tbl>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r w:rsidRPr="005C63D8">
        <w:rPr>
          <w:b/>
          <w:sz w:val="24"/>
          <w:szCs w:val="24"/>
        </w:rPr>
        <w:t>CIELE:</w:t>
      </w:r>
    </w:p>
    <w:p w:rsidR="002D2486" w:rsidRPr="005C63D8" w:rsidRDefault="002D2486" w:rsidP="002D2486">
      <w:pPr>
        <w:spacing w:line="360" w:lineRule="auto"/>
        <w:rPr>
          <w:b/>
          <w:sz w:val="24"/>
          <w:szCs w:val="24"/>
        </w:rPr>
      </w:pPr>
    </w:p>
    <w:p w:rsidR="002D2486" w:rsidRPr="005C63D8" w:rsidRDefault="002D2486" w:rsidP="002D2486">
      <w:pPr>
        <w:autoSpaceDE w:val="0"/>
        <w:autoSpaceDN w:val="0"/>
        <w:adjustRightInd w:val="0"/>
        <w:rPr>
          <w:rFonts w:eastAsiaTheme="minorHAnsi"/>
          <w:sz w:val="24"/>
          <w:szCs w:val="24"/>
          <w:lang w:eastAsia="en-US"/>
        </w:rPr>
      </w:pPr>
    </w:p>
    <w:p w:rsidR="002D2486" w:rsidRPr="005C63D8" w:rsidRDefault="002D2486" w:rsidP="002D2486">
      <w:pPr>
        <w:pStyle w:val="Odsekzoznamu"/>
        <w:numPr>
          <w:ilvl w:val="0"/>
          <w:numId w:val="89"/>
        </w:numPr>
        <w:autoSpaceDE w:val="0"/>
        <w:autoSpaceDN w:val="0"/>
        <w:adjustRightInd w:val="0"/>
        <w:spacing w:after="27" w:line="360" w:lineRule="auto"/>
        <w:rPr>
          <w:rFonts w:eastAsiaTheme="minorHAnsi"/>
          <w:sz w:val="24"/>
          <w:szCs w:val="24"/>
          <w:lang w:eastAsia="en-US"/>
        </w:rPr>
      </w:pPr>
      <w:r w:rsidRPr="005C63D8">
        <w:rPr>
          <w:rFonts w:eastAsiaTheme="minorHAnsi"/>
          <w:sz w:val="24"/>
          <w:szCs w:val="24"/>
          <w:lang w:eastAsia="en-US"/>
        </w:rPr>
        <w:t xml:space="preserve">Porovnávať a triediť činnosti každodenného života, predmety, vlastnosti, podľa určitých kritérií, </w:t>
      </w:r>
    </w:p>
    <w:p w:rsidR="002D2486" w:rsidRPr="005C63D8" w:rsidRDefault="002D2486" w:rsidP="002D2486">
      <w:pPr>
        <w:pStyle w:val="Odsekzoznamu"/>
        <w:numPr>
          <w:ilvl w:val="0"/>
          <w:numId w:val="89"/>
        </w:numPr>
        <w:autoSpaceDE w:val="0"/>
        <w:autoSpaceDN w:val="0"/>
        <w:adjustRightInd w:val="0"/>
        <w:spacing w:after="27" w:line="360" w:lineRule="auto"/>
        <w:rPr>
          <w:rFonts w:eastAsiaTheme="minorHAnsi"/>
          <w:sz w:val="24"/>
          <w:szCs w:val="24"/>
          <w:lang w:eastAsia="en-US"/>
        </w:rPr>
      </w:pPr>
      <w:r w:rsidRPr="005C63D8">
        <w:rPr>
          <w:rFonts w:eastAsiaTheme="minorHAnsi"/>
          <w:sz w:val="24"/>
          <w:szCs w:val="24"/>
          <w:lang w:eastAsia="en-US"/>
        </w:rPr>
        <w:t xml:space="preserve"> osvojiť si základné prvky numerácie v obore prirodzených čísel 6 - 10, </w:t>
      </w:r>
    </w:p>
    <w:p w:rsidR="002D2486" w:rsidRPr="005C63D8" w:rsidRDefault="002D2486" w:rsidP="002D2486">
      <w:pPr>
        <w:pStyle w:val="Odsekzoznamu"/>
        <w:numPr>
          <w:ilvl w:val="0"/>
          <w:numId w:val="89"/>
        </w:numPr>
        <w:autoSpaceDE w:val="0"/>
        <w:autoSpaceDN w:val="0"/>
        <w:adjustRightInd w:val="0"/>
        <w:spacing w:after="27" w:line="360" w:lineRule="auto"/>
        <w:rPr>
          <w:rFonts w:eastAsiaTheme="minorHAnsi"/>
          <w:sz w:val="24"/>
          <w:szCs w:val="24"/>
          <w:lang w:eastAsia="en-US"/>
        </w:rPr>
      </w:pPr>
      <w:r w:rsidRPr="005C63D8">
        <w:rPr>
          <w:rFonts w:eastAsiaTheme="minorHAnsi"/>
          <w:sz w:val="24"/>
          <w:szCs w:val="24"/>
          <w:lang w:eastAsia="en-US"/>
        </w:rPr>
        <w:t xml:space="preserve"> osvojiť si základné počtové výkony v obore prirodzených čísel 6 - 10, </w:t>
      </w:r>
    </w:p>
    <w:p w:rsidR="002D2486" w:rsidRPr="005C63D8" w:rsidRDefault="002D2486" w:rsidP="002D2486">
      <w:pPr>
        <w:pStyle w:val="Odsekzoznamu"/>
        <w:numPr>
          <w:ilvl w:val="0"/>
          <w:numId w:val="89"/>
        </w:numPr>
        <w:autoSpaceDE w:val="0"/>
        <w:autoSpaceDN w:val="0"/>
        <w:adjustRightInd w:val="0"/>
        <w:spacing w:line="360" w:lineRule="auto"/>
        <w:rPr>
          <w:rFonts w:eastAsiaTheme="minorHAnsi"/>
          <w:sz w:val="24"/>
          <w:szCs w:val="24"/>
          <w:lang w:eastAsia="en-US"/>
        </w:rPr>
      </w:pPr>
      <w:r w:rsidRPr="005C63D8">
        <w:rPr>
          <w:rFonts w:eastAsiaTheme="minorHAnsi"/>
          <w:sz w:val="24"/>
          <w:szCs w:val="24"/>
          <w:lang w:eastAsia="en-US"/>
        </w:rPr>
        <w:t xml:space="preserve"> osvojiť si základné geometrické predstavy. </w:t>
      </w:r>
    </w:p>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r w:rsidRPr="005C63D8">
        <w:rPr>
          <w:b/>
          <w:sz w:val="24"/>
          <w:szCs w:val="24"/>
        </w:rPr>
        <w:t>KĽUČOVÉ KOMPENCIE:</w:t>
      </w:r>
    </w:p>
    <w:p w:rsidR="002D2486" w:rsidRPr="005C63D8" w:rsidRDefault="002D2486" w:rsidP="002D2486">
      <w:pPr>
        <w:spacing w:line="360" w:lineRule="auto"/>
        <w:jc w:val="both"/>
        <w:rPr>
          <w:sz w:val="24"/>
          <w:szCs w:val="24"/>
        </w:rPr>
      </w:pPr>
    </w:p>
    <w:p w:rsidR="002D2486" w:rsidRPr="005C63D8" w:rsidRDefault="002D2486" w:rsidP="002D2486">
      <w:pPr>
        <w:numPr>
          <w:ilvl w:val="0"/>
          <w:numId w:val="135"/>
        </w:numPr>
        <w:tabs>
          <w:tab w:val="left" w:pos="567"/>
        </w:tabs>
        <w:spacing w:line="360" w:lineRule="auto"/>
        <w:jc w:val="both"/>
        <w:rPr>
          <w:bCs/>
        </w:rPr>
      </w:pPr>
      <w:r w:rsidRPr="005C63D8">
        <w:rPr>
          <w:b/>
          <w:bCs/>
        </w:rPr>
        <w:t>sociálne komunikačné kompetencie (spôsobilosti)</w:t>
      </w:r>
      <w:r w:rsidRPr="005C63D8">
        <w:rPr>
          <w:bCs/>
        </w:rPr>
        <w:t xml:space="preserve"> - vyjadruje sa ústnou formou adekvátnou primárnemu stupňu vzdelávania a jeho narušenej komunikačnej schopnosti, rozumie obsahu jednoduchého písaného textu, dokáže ho ústne zreprodukovať, dokáže určitý čas sústredene počúvať</w:t>
      </w:r>
    </w:p>
    <w:p w:rsidR="002D2486" w:rsidRPr="005C63D8" w:rsidRDefault="002D2486" w:rsidP="002D2486">
      <w:pPr>
        <w:numPr>
          <w:ilvl w:val="0"/>
          <w:numId w:val="135"/>
        </w:numPr>
        <w:tabs>
          <w:tab w:val="left" w:pos="567"/>
        </w:tabs>
        <w:spacing w:line="360" w:lineRule="auto"/>
        <w:jc w:val="both"/>
        <w:rPr>
          <w:bCs/>
        </w:rPr>
      </w:pPr>
      <w:r w:rsidRPr="005C63D8">
        <w:rPr>
          <w:b/>
          <w:bCs/>
        </w:rPr>
        <w:t xml:space="preserve">kompetencia (spôsobilosť) v oblasti matematického a prírodovedného myslenia  - </w:t>
      </w:r>
      <w:r w:rsidRPr="005C63D8">
        <w:rPr>
          <w:bCs/>
        </w:rPr>
        <w:t>dokáže využiť získané základné matematické zručnosti na riešenie rôznych pracovných úloh a praktického života, používa pri tom konkrétne myslenie, rozumie a používa základné pojmy z oblasti matematiky</w:t>
      </w:r>
    </w:p>
    <w:p w:rsidR="002D2486" w:rsidRPr="005C63D8" w:rsidRDefault="002D2486" w:rsidP="002D2486">
      <w:pPr>
        <w:numPr>
          <w:ilvl w:val="0"/>
          <w:numId w:val="135"/>
        </w:numPr>
        <w:tabs>
          <w:tab w:val="left" w:pos="567"/>
        </w:tabs>
        <w:spacing w:line="360" w:lineRule="auto"/>
        <w:jc w:val="both"/>
        <w:rPr>
          <w:bCs/>
        </w:rPr>
      </w:pPr>
      <w:r w:rsidRPr="005C63D8">
        <w:rPr>
          <w:b/>
          <w:bCs/>
        </w:rPr>
        <w:t xml:space="preserve">kompetencie (spôsobilosti) v oblasti informačných a komunikačných technológii </w:t>
      </w:r>
      <w:r w:rsidRPr="005C63D8">
        <w:rPr>
          <w:bCs/>
        </w:rPr>
        <w:t xml:space="preserve"> - využíva základné formy informačnej a komunikačnej technológie, ovláda elementárne spôsoby práce s počítačom, prejavuje radosť zo samostatne získaných informácií, vie používať vyučovacie programy, chápe rozdiel medzi reálnym a virtuálnym svetom. </w:t>
      </w:r>
    </w:p>
    <w:p w:rsidR="002D2486" w:rsidRPr="005C63D8" w:rsidRDefault="002D2486" w:rsidP="002D2486">
      <w:pPr>
        <w:numPr>
          <w:ilvl w:val="0"/>
          <w:numId w:val="135"/>
        </w:numPr>
        <w:tabs>
          <w:tab w:val="left" w:pos="567"/>
        </w:tabs>
        <w:spacing w:line="360" w:lineRule="auto"/>
        <w:jc w:val="both"/>
        <w:rPr>
          <w:bCs/>
        </w:rPr>
      </w:pPr>
      <w:r w:rsidRPr="005C63D8">
        <w:rPr>
          <w:b/>
          <w:bCs/>
        </w:rPr>
        <w:t xml:space="preserve">kompetencia (spôsobilosť) učiť sa učiť </w:t>
      </w:r>
      <w:r w:rsidRPr="005C63D8">
        <w:rPr>
          <w:bCs/>
        </w:rPr>
        <w:t>-</w:t>
      </w:r>
      <w:r w:rsidRPr="005C63D8">
        <w:rPr>
          <w:b/>
          <w:bCs/>
        </w:rPr>
        <w:t xml:space="preserve"> </w:t>
      </w:r>
      <w:r w:rsidRPr="005C63D8">
        <w:rPr>
          <w:bCs/>
        </w:rPr>
        <w:t xml:space="preserve">ovláda základy čítania, písania, počítania a využíva ich k svojmu vzdelávaniu, používa termíny, znaky s symboly v spojitosti s </w:t>
      </w:r>
      <w:r w:rsidRPr="005C63D8">
        <w:rPr>
          <w:bCs/>
        </w:rPr>
        <w:lastRenderedPageBreak/>
        <w:t>konkrétnymi situáciami každodenného života, dokáže pracovať s pomocou s učebnicami, pracovnými zošitmi a pomôckami, teší sa z vlastných výsledkov, uznáva aj výkon druhých, získané vedomosti, zručnosti a návyky dokáže uplatniť v praktických situáciách.</w:t>
      </w:r>
    </w:p>
    <w:p w:rsidR="002D2486" w:rsidRPr="005C63D8" w:rsidRDefault="002D2486" w:rsidP="002D2486">
      <w:pPr>
        <w:numPr>
          <w:ilvl w:val="0"/>
          <w:numId w:val="135"/>
        </w:numPr>
        <w:tabs>
          <w:tab w:val="left" w:pos="567"/>
        </w:tabs>
        <w:spacing w:line="360" w:lineRule="auto"/>
        <w:jc w:val="both"/>
        <w:rPr>
          <w:bCs/>
        </w:rPr>
      </w:pPr>
      <w:r w:rsidRPr="005C63D8">
        <w:rPr>
          <w:b/>
          <w:bCs/>
        </w:rPr>
        <w:t xml:space="preserve">kompetencia (spôsobilosť) riešiť problémy </w:t>
      </w:r>
      <w:r w:rsidRPr="005C63D8">
        <w:rPr>
          <w:bCs/>
        </w:rPr>
        <w:t>- dokáže popísať problém, vie na koho sa môže obrátiť o pomoc pri riešení problémov, v odôvodnených prípadoch dokáže privolať potrebnú pomoc.</w:t>
      </w:r>
    </w:p>
    <w:p w:rsidR="002D2486" w:rsidRPr="005C63D8" w:rsidRDefault="002D2486" w:rsidP="002D2486">
      <w:pPr>
        <w:numPr>
          <w:ilvl w:val="0"/>
          <w:numId w:val="135"/>
        </w:numPr>
        <w:tabs>
          <w:tab w:val="left" w:pos="567"/>
        </w:tabs>
        <w:spacing w:line="360" w:lineRule="auto"/>
        <w:jc w:val="both"/>
        <w:rPr>
          <w:bCs/>
        </w:rPr>
      </w:pPr>
      <w:r w:rsidRPr="005C63D8">
        <w:rPr>
          <w:b/>
          <w:bCs/>
        </w:rPr>
        <w:t xml:space="preserve">osobné, sociálne a občianske kompetencie (spôsobilosti) </w:t>
      </w:r>
      <w:r w:rsidRPr="005C63D8">
        <w:rPr>
          <w:bCs/>
        </w:rPr>
        <w:t xml:space="preserve">- uvedomuje si vlastné potreby, využíva svoje možnosti, uvedomuje si, že má svoje práva a aj povinnosti, čiastočne dokáže odhadnúť dôsledky svojich činov, pozná svoje povinnosti, dokáže rešpektovať a prijímať príkazy kompetentných osôb, je schopný počúvať, vysloviť svoj názor a prijať názor iných, dokáže spolupracovať v skupine, je ohľaduplný k iným ľuďom, uvedomuje si potrebu ochrany svojho zdravia, </w:t>
      </w:r>
    </w:p>
    <w:p w:rsidR="002D2486" w:rsidRPr="005C63D8" w:rsidRDefault="002D2486" w:rsidP="002D2486">
      <w:pPr>
        <w:numPr>
          <w:ilvl w:val="0"/>
          <w:numId w:val="135"/>
        </w:numPr>
        <w:tabs>
          <w:tab w:val="left" w:pos="567"/>
        </w:tabs>
        <w:spacing w:line="360" w:lineRule="auto"/>
        <w:jc w:val="both"/>
        <w:rPr>
          <w:bCs/>
        </w:rPr>
      </w:pPr>
      <w:r w:rsidRPr="005C63D8">
        <w:rPr>
          <w:b/>
          <w:bCs/>
        </w:rPr>
        <w:t xml:space="preserve">kompetencia (spôsobilosť) vnímať a chápať kultúru a vyjadrovať sa nástrojmi kultúry  </w:t>
      </w:r>
      <w:r w:rsidRPr="005C63D8">
        <w:rPr>
          <w:bCs/>
        </w:rPr>
        <w:t xml:space="preserve">-  pozná bežné pravidlá spoločenského kontaktu (etiketu), správa sa kultúrne, primerane okolnostiam a situáciám, ovláda základné pravidlá a zvyky súvisiace s úpravou zovňajšku človeka, nepoškodzuje kultúrno-historické dedičstvo a pozná ľudové tradície. </w:t>
      </w:r>
    </w:p>
    <w:p w:rsidR="002D2486" w:rsidRPr="005C63D8" w:rsidRDefault="002D2486" w:rsidP="002D2486">
      <w:pPr>
        <w:pStyle w:val="Odsekzoznamu"/>
        <w:spacing w:line="360" w:lineRule="auto"/>
        <w:contextualSpacing/>
        <w:jc w:val="both"/>
        <w:rPr>
          <w:color w:val="FF0000"/>
          <w:sz w:val="24"/>
          <w:szCs w:val="24"/>
        </w:rPr>
      </w:pPr>
    </w:p>
    <w:p w:rsidR="002D2486" w:rsidRPr="005C63D8" w:rsidRDefault="002D2486" w:rsidP="002D2486">
      <w:pPr>
        <w:spacing w:line="360" w:lineRule="auto"/>
        <w:rPr>
          <w:b/>
          <w:sz w:val="24"/>
          <w:szCs w:val="24"/>
        </w:rPr>
      </w:pPr>
      <w:r w:rsidRPr="005C63D8">
        <w:rPr>
          <w:b/>
          <w:sz w:val="24"/>
          <w:szCs w:val="24"/>
        </w:rPr>
        <w:t>OBSAHOVÝ A VZDELÁVACÍ ŠTANDARD:</w:t>
      </w:r>
    </w:p>
    <w:p w:rsidR="002D2486" w:rsidRPr="005C63D8" w:rsidRDefault="002D2486" w:rsidP="002D2486">
      <w:pPr>
        <w:autoSpaceDE w:val="0"/>
        <w:autoSpaceDN w:val="0"/>
        <w:adjustRightInd w:val="0"/>
        <w:spacing w:line="360" w:lineRule="auto"/>
        <w:jc w:val="both"/>
        <w:rPr>
          <w:rFonts w:eastAsiaTheme="minorHAnsi"/>
          <w:sz w:val="24"/>
          <w:szCs w:val="24"/>
          <w:u w:val="single"/>
          <w:lang w:eastAsia="en-US"/>
        </w:rPr>
      </w:pPr>
    </w:p>
    <w:p w:rsidR="002D2486" w:rsidRPr="005C63D8" w:rsidRDefault="002D2486" w:rsidP="002D2486">
      <w:pPr>
        <w:autoSpaceDE w:val="0"/>
        <w:autoSpaceDN w:val="0"/>
        <w:adjustRightInd w:val="0"/>
        <w:spacing w:line="360" w:lineRule="auto"/>
        <w:jc w:val="both"/>
        <w:rPr>
          <w:rFonts w:eastAsiaTheme="minorHAnsi"/>
          <w:sz w:val="24"/>
          <w:szCs w:val="24"/>
          <w:u w:val="single"/>
          <w:lang w:eastAsia="en-US"/>
        </w:rPr>
      </w:pPr>
      <w:r w:rsidRPr="005C63D8">
        <w:rPr>
          <w:rFonts w:eastAsiaTheme="minorHAnsi"/>
          <w:sz w:val="24"/>
          <w:szCs w:val="24"/>
          <w:u w:val="single"/>
          <w:lang w:eastAsia="en-US"/>
        </w:rPr>
        <w:t>Obsah podľa tematických celkov</w:t>
      </w:r>
    </w:p>
    <w:p w:rsidR="002D2486" w:rsidRPr="005C63D8" w:rsidRDefault="002D2486" w:rsidP="002D2486">
      <w:pPr>
        <w:pStyle w:val="Odsekzoznamu"/>
        <w:numPr>
          <w:ilvl w:val="0"/>
          <w:numId w:val="330"/>
        </w:num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Porovnávanie predmetov</w:t>
      </w:r>
    </w:p>
    <w:p w:rsidR="002D2486" w:rsidRPr="005C63D8" w:rsidRDefault="002D2486" w:rsidP="002D2486">
      <w:pPr>
        <w:pStyle w:val="Odsekzoznamu"/>
        <w:numPr>
          <w:ilvl w:val="0"/>
          <w:numId w:val="330"/>
        </w:num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Triedenie predmetov</w:t>
      </w:r>
    </w:p>
    <w:p w:rsidR="002D2486" w:rsidRPr="005C63D8" w:rsidRDefault="002D2486" w:rsidP="002D2486">
      <w:pPr>
        <w:pStyle w:val="Odsekzoznamu"/>
        <w:numPr>
          <w:ilvl w:val="0"/>
          <w:numId w:val="330"/>
        </w:num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Vzťahy</w:t>
      </w:r>
    </w:p>
    <w:p w:rsidR="002D2486" w:rsidRPr="005C63D8" w:rsidRDefault="002D2486" w:rsidP="002D2486">
      <w:pPr>
        <w:pStyle w:val="Odsekzoznamu"/>
        <w:numPr>
          <w:ilvl w:val="0"/>
          <w:numId w:val="330"/>
        </w:num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Triedenie a porovnávanie rovinných útvarov</w:t>
      </w:r>
    </w:p>
    <w:p w:rsidR="002D2486" w:rsidRPr="005C63D8" w:rsidRDefault="002D2486" w:rsidP="002D2486">
      <w:pPr>
        <w:pStyle w:val="Odsekzoznamu"/>
        <w:numPr>
          <w:ilvl w:val="0"/>
          <w:numId w:val="330"/>
        </w:num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Poznávanie geometrických telies</w:t>
      </w:r>
    </w:p>
    <w:p w:rsidR="002D2486" w:rsidRPr="005C63D8" w:rsidRDefault="002D2486" w:rsidP="002D2486">
      <w:pPr>
        <w:pStyle w:val="Odsekzoznamu"/>
        <w:numPr>
          <w:ilvl w:val="0"/>
          <w:numId w:val="330"/>
        </w:num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 xml:space="preserve">Čísla 6 -10. </w:t>
      </w:r>
    </w:p>
    <w:p w:rsidR="002D2486" w:rsidRPr="005C63D8" w:rsidRDefault="002D2486" w:rsidP="002D2486">
      <w:pPr>
        <w:pStyle w:val="Odsekzoznamu"/>
        <w:numPr>
          <w:ilvl w:val="0"/>
          <w:numId w:val="330"/>
        </w:num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 xml:space="preserve">Porovnávanie čísel do 10. Znaky &lt;, &gt;, =. </w:t>
      </w:r>
    </w:p>
    <w:p w:rsidR="002D2486" w:rsidRPr="005C63D8" w:rsidRDefault="002D2486" w:rsidP="002D2486">
      <w:pPr>
        <w:pStyle w:val="Odsekzoznamu"/>
        <w:numPr>
          <w:ilvl w:val="0"/>
          <w:numId w:val="330"/>
        </w:num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 xml:space="preserve">Rozklad čísel 6 - 10. </w:t>
      </w:r>
    </w:p>
    <w:p w:rsidR="002D2486" w:rsidRPr="005C63D8" w:rsidRDefault="002D2486" w:rsidP="002D2486">
      <w:pPr>
        <w:pStyle w:val="Odsekzoznamu"/>
        <w:numPr>
          <w:ilvl w:val="0"/>
          <w:numId w:val="330"/>
        </w:num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 xml:space="preserve">Sčítanie a odčítanie v obore do 10. </w:t>
      </w:r>
    </w:p>
    <w:p w:rsidR="002D2486" w:rsidRPr="005C63D8" w:rsidRDefault="002D2486" w:rsidP="002D2486">
      <w:pPr>
        <w:pStyle w:val="Odsekzoznamu"/>
        <w:numPr>
          <w:ilvl w:val="0"/>
          <w:numId w:val="330"/>
        </w:num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Finančná gramotnosť</w:t>
      </w:r>
    </w:p>
    <w:p w:rsidR="002D2486" w:rsidRPr="005C63D8" w:rsidRDefault="002D2486" w:rsidP="002D2486">
      <w:pPr>
        <w:autoSpaceDE w:val="0"/>
        <w:autoSpaceDN w:val="0"/>
        <w:adjustRightInd w:val="0"/>
        <w:spacing w:line="360" w:lineRule="auto"/>
        <w:jc w:val="both"/>
        <w:rPr>
          <w:rFonts w:eastAsiaTheme="minorHAnsi"/>
          <w:sz w:val="24"/>
          <w:szCs w:val="24"/>
          <w:u w:val="single"/>
          <w:lang w:eastAsia="en-US"/>
        </w:rPr>
      </w:pPr>
    </w:p>
    <w:tbl>
      <w:tblPr>
        <w:tblW w:w="8592" w:type="dxa"/>
        <w:tblInd w:w="55" w:type="dxa"/>
        <w:tblCellMar>
          <w:left w:w="70" w:type="dxa"/>
          <w:right w:w="70" w:type="dxa"/>
        </w:tblCellMar>
        <w:tblLook w:val="04A0" w:firstRow="1" w:lastRow="0" w:firstColumn="1" w:lastColumn="0" w:noHBand="0" w:noVBand="1"/>
      </w:tblPr>
      <w:tblGrid>
        <w:gridCol w:w="2864"/>
        <w:gridCol w:w="2864"/>
        <w:gridCol w:w="2864"/>
      </w:tblGrid>
      <w:tr w:rsidR="002D2486" w:rsidRPr="005C63D8" w:rsidTr="00306B43">
        <w:trPr>
          <w:trHeight w:val="295"/>
        </w:trPr>
        <w:tc>
          <w:tcPr>
            <w:tcW w:w="28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jc w:val="center"/>
              <w:rPr>
                <w:b/>
                <w:lang w:eastAsia="sk-SK"/>
              </w:rPr>
            </w:pPr>
            <w:r w:rsidRPr="005C63D8">
              <w:rPr>
                <w:b/>
                <w:lang w:eastAsia="sk-SK"/>
              </w:rPr>
              <w:t>Tematický celok</w:t>
            </w:r>
          </w:p>
        </w:tc>
        <w:tc>
          <w:tcPr>
            <w:tcW w:w="28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jc w:val="center"/>
              <w:rPr>
                <w:b/>
                <w:lang w:eastAsia="sk-SK"/>
              </w:rPr>
            </w:pPr>
            <w:r w:rsidRPr="005C63D8">
              <w:rPr>
                <w:b/>
                <w:lang w:eastAsia="sk-SK"/>
              </w:rPr>
              <w:t>Obsahový štandard</w:t>
            </w:r>
          </w:p>
        </w:tc>
        <w:tc>
          <w:tcPr>
            <w:tcW w:w="28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jc w:val="center"/>
              <w:rPr>
                <w:b/>
                <w:lang w:eastAsia="sk-SK"/>
              </w:rPr>
            </w:pPr>
            <w:r w:rsidRPr="005C63D8">
              <w:rPr>
                <w:b/>
                <w:lang w:eastAsia="sk-SK"/>
              </w:rPr>
              <w:t>Výkonový štandard</w:t>
            </w:r>
          </w:p>
        </w:tc>
      </w:tr>
      <w:tr w:rsidR="002D2486" w:rsidRPr="005C63D8" w:rsidTr="00306B43">
        <w:trPr>
          <w:trHeight w:val="295"/>
        </w:trPr>
        <w:tc>
          <w:tcPr>
            <w:tcW w:w="2864"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2864"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2864"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r>
      <w:tr w:rsidR="002D2486" w:rsidRPr="005C63D8" w:rsidTr="00306B43">
        <w:trPr>
          <w:trHeight w:val="295"/>
        </w:trPr>
        <w:tc>
          <w:tcPr>
            <w:tcW w:w="2864"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2864"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2864"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r>
      <w:tr w:rsidR="002D2486" w:rsidRPr="005C63D8" w:rsidTr="00306B43">
        <w:trPr>
          <w:trHeight w:val="295"/>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jc w:val="center"/>
              <w:rPr>
                <w:sz w:val="22"/>
                <w:szCs w:val="22"/>
                <w:lang w:val="sk-SK"/>
              </w:rPr>
            </w:pPr>
            <w:r w:rsidRPr="005C63D8">
              <w:rPr>
                <w:sz w:val="22"/>
                <w:szCs w:val="22"/>
                <w:lang w:val="sk-SK"/>
              </w:rPr>
              <w:lastRenderedPageBreak/>
              <w:t>Porovnávanie</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rFonts w:eastAsiaTheme="minorHAnsi"/>
                <w:sz w:val="22"/>
                <w:szCs w:val="22"/>
                <w:lang w:val="sk-SK" w:eastAsia="en-US"/>
              </w:rPr>
              <w:t>Porovnávanie predmetov podľa vlastností: množstvo, veľkosť, farba, tvar.</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eastAsia="sk-SK"/>
              </w:rPr>
            </w:pPr>
            <w:r w:rsidRPr="005C63D8">
              <w:rPr>
                <w:sz w:val="22"/>
                <w:szCs w:val="22"/>
                <w:lang w:val="sk-SK"/>
              </w:rPr>
              <w:t xml:space="preserve">- porovnávať predmety  podľa vlastností - </w:t>
            </w:r>
            <w:r w:rsidRPr="005C63D8">
              <w:rPr>
                <w:rFonts w:eastAsiaTheme="minorHAnsi"/>
                <w:sz w:val="22"/>
                <w:szCs w:val="22"/>
                <w:lang w:val="sk-SK" w:eastAsia="en-US"/>
              </w:rPr>
              <w:t>množstva</w:t>
            </w:r>
            <w:r w:rsidRPr="005C63D8">
              <w:rPr>
                <w:sz w:val="22"/>
                <w:szCs w:val="22"/>
                <w:lang w:val="sk-SK"/>
              </w:rPr>
              <w:t>, veľkosti, farby, tvaru.</w:t>
            </w:r>
          </w:p>
        </w:tc>
      </w:tr>
      <w:tr w:rsidR="002D2486" w:rsidRPr="005C63D8" w:rsidTr="00306B43">
        <w:trPr>
          <w:trHeight w:val="295"/>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jc w:val="center"/>
              <w:rPr>
                <w:sz w:val="22"/>
                <w:szCs w:val="22"/>
                <w:lang w:val="sk-SK"/>
              </w:rPr>
            </w:pPr>
            <w:r w:rsidRPr="005C63D8">
              <w:rPr>
                <w:sz w:val="22"/>
                <w:szCs w:val="22"/>
                <w:lang w:val="sk-SK"/>
              </w:rPr>
              <w:t>Triedenie</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rFonts w:eastAsiaTheme="minorHAnsi"/>
                <w:sz w:val="22"/>
                <w:szCs w:val="22"/>
                <w:lang w:val="sk-SK" w:eastAsia="en-US"/>
              </w:rPr>
              <w:t>Triedenie predmetov podľa vlastností, vytváranie skupín predmetov.</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sz w:val="22"/>
                <w:szCs w:val="22"/>
                <w:lang w:val="sk-SK"/>
              </w:rPr>
              <w:t>- triediť predmety</w:t>
            </w:r>
          </w:p>
          <w:p w:rsidR="002D2486" w:rsidRPr="005C63D8" w:rsidRDefault="002D2486" w:rsidP="00306B43">
            <w:pPr>
              <w:pStyle w:val="Default"/>
              <w:rPr>
                <w:sz w:val="22"/>
                <w:szCs w:val="22"/>
                <w:lang w:val="sk-SK"/>
              </w:rPr>
            </w:pPr>
            <w:r w:rsidRPr="005C63D8">
              <w:rPr>
                <w:sz w:val="22"/>
                <w:szCs w:val="22"/>
                <w:lang w:val="sk-SK"/>
              </w:rPr>
              <w:t xml:space="preserve">- tvoriť skupinu predmetov podľa určeného znaku </w:t>
            </w:r>
          </w:p>
          <w:p w:rsidR="002D2486" w:rsidRPr="005C63D8" w:rsidRDefault="002D2486" w:rsidP="00306B43">
            <w:pPr>
              <w:pStyle w:val="Default"/>
              <w:rPr>
                <w:sz w:val="22"/>
                <w:szCs w:val="22"/>
                <w:lang w:val="sk-SK"/>
              </w:rPr>
            </w:pPr>
            <w:r w:rsidRPr="005C63D8">
              <w:rPr>
                <w:sz w:val="22"/>
                <w:szCs w:val="22"/>
                <w:lang w:val="sk-SK"/>
              </w:rPr>
              <w:t>- zoraďovať predmety podľa pokynov.</w:t>
            </w:r>
          </w:p>
          <w:p w:rsidR="002D2486" w:rsidRPr="005C63D8" w:rsidRDefault="002D2486" w:rsidP="00306B43">
            <w:pPr>
              <w:rPr>
                <w:lang w:eastAsia="sk-SK"/>
              </w:rPr>
            </w:pPr>
          </w:p>
        </w:tc>
      </w:tr>
      <w:tr w:rsidR="002D2486" w:rsidRPr="005C63D8" w:rsidTr="00306B43">
        <w:trPr>
          <w:trHeight w:val="295"/>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jc w:val="center"/>
              <w:rPr>
                <w:sz w:val="22"/>
                <w:szCs w:val="22"/>
                <w:lang w:val="sk-SK"/>
              </w:rPr>
            </w:pPr>
            <w:r w:rsidRPr="005C63D8">
              <w:rPr>
                <w:sz w:val="22"/>
                <w:szCs w:val="22"/>
                <w:lang w:val="sk-SK"/>
              </w:rPr>
              <w:t>Vzťahy</w:t>
            </w:r>
          </w:p>
          <w:p w:rsidR="002D2486" w:rsidRPr="005C63D8" w:rsidRDefault="002D2486" w:rsidP="00306B43">
            <w:pPr>
              <w:pStyle w:val="Default"/>
              <w:jc w:val="center"/>
              <w:rPr>
                <w:sz w:val="22"/>
                <w:szCs w:val="22"/>
                <w:lang w:val="sk-SK"/>
              </w:rPr>
            </w:pPr>
          </w:p>
          <w:p w:rsidR="002D2486" w:rsidRPr="005C63D8" w:rsidRDefault="002D2486" w:rsidP="00306B43">
            <w:pPr>
              <w:pStyle w:val="Default"/>
              <w:jc w:val="center"/>
              <w:rPr>
                <w:sz w:val="22"/>
                <w:szCs w:val="22"/>
                <w:lang w:val="sk-SK"/>
              </w:rPr>
            </w:pP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rFonts w:eastAsiaTheme="minorHAnsi"/>
                <w:sz w:val="22"/>
                <w:szCs w:val="22"/>
                <w:lang w:val="sk-SK" w:eastAsia="en-US"/>
              </w:rPr>
              <w:t>Vzťahy: viac – menej, patrí – nepatrí, dlhý – krátky, pred – za, hneď pred – hneď za.</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sz w:val="22"/>
                <w:szCs w:val="22"/>
                <w:lang w:val="sk-SK"/>
              </w:rPr>
              <w:t>- porovnávať predmety</w:t>
            </w:r>
          </w:p>
          <w:p w:rsidR="002D2486" w:rsidRPr="005C63D8" w:rsidRDefault="002D2486" w:rsidP="00306B43">
            <w:pPr>
              <w:pStyle w:val="Default"/>
              <w:rPr>
                <w:sz w:val="22"/>
                <w:szCs w:val="22"/>
                <w:lang w:val="sk-SK" w:eastAsia="sk-SK"/>
              </w:rPr>
            </w:pPr>
            <w:r w:rsidRPr="005C63D8">
              <w:rPr>
                <w:sz w:val="22"/>
                <w:szCs w:val="22"/>
                <w:lang w:val="sk-SK"/>
              </w:rPr>
              <w:t xml:space="preserve">- popísať význam pojmov </w:t>
            </w:r>
            <w:r w:rsidRPr="005C63D8">
              <w:rPr>
                <w:rFonts w:eastAsiaTheme="minorHAnsi"/>
                <w:sz w:val="22"/>
                <w:szCs w:val="22"/>
                <w:lang w:val="sk-SK" w:eastAsia="en-US"/>
              </w:rPr>
              <w:t>viac – menej, patrí – nepatrí, dlhý – krátky, pred – za, hneď pred – hneď za.</w:t>
            </w:r>
            <w:r w:rsidRPr="005C63D8">
              <w:rPr>
                <w:sz w:val="22"/>
                <w:szCs w:val="22"/>
                <w:lang w:val="sk-SK"/>
              </w:rPr>
              <w:t xml:space="preserve"> </w:t>
            </w:r>
          </w:p>
          <w:p w:rsidR="002D2486" w:rsidRPr="005C63D8" w:rsidRDefault="002D2486" w:rsidP="00306B43">
            <w:pPr>
              <w:rPr>
                <w:lang w:eastAsia="sk-SK"/>
              </w:rPr>
            </w:pPr>
          </w:p>
        </w:tc>
      </w:tr>
      <w:tr w:rsidR="002D2486" w:rsidRPr="005C63D8" w:rsidTr="00306B43">
        <w:trPr>
          <w:trHeight w:val="295"/>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pStyle w:val="Default"/>
              <w:spacing w:line="360" w:lineRule="auto"/>
              <w:jc w:val="center"/>
              <w:rPr>
                <w:sz w:val="22"/>
                <w:szCs w:val="22"/>
                <w:lang w:val="sk-SK"/>
              </w:rPr>
            </w:pPr>
            <w:r w:rsidRPr="005C63D8">
              <w:rPr>
                <w:rFonts w:eastAsiaTheme="minorHAnsi"/>
                <w:sz w:val="22"/>
                <w:szCs w:val="22"/>
                <w:lang w:val="sk-SK" w:eastAsia="en-US"/>
              </w:rPr>
              <w:t>Triedenie a porovnávanie rovinných útvarov</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autoSpaceDE w:val="0"/>
              <w:autoSpaceDN w:val="0"/>
              <w:adjustRightInd w:val="0"/>
              <w:jc w:val="both"/>
              <w:rPr>
                <w:rFonts w:eastAsiaTheme="minorHAnsi"/>
                <w:lang w:eastAsia="en-US"/>
              </w:rPr>
            </w:pPr>
            <w:r w:rsidRPr="005C63D8">
              <w:rPr>
                <w:rFonts w:eastAsiaTheme="minorHAnsi"/>
                <w:lang w:eastAsia="en-US"/>
              </w:rPr>
              <w:t>Triedenie a porovnávanie rovinných útvarov: kruh, štvorec, trojuholník, priraďovanie názvu.</w:t>
            </w:r>
          </w:p>
          <w:p w:rsidR="002D2486" w:rsidRPr="005C63D8" w:rsidRDefault="002D2486" w:rsidP="00306B43">
            <w:pPr>
              <w:pStyle w:val="Default"/>
              <w:rPr>
                <w:rFonts w:eastAsiaTheme="minorHAnsi"/>
                <w:sz w:val="22"/>
                <w:szCs w:val="22"/>
                <w:lang w:val="sk-SK" w:eastAsia="en-US"/>
              </w:rPr>
            </w:pP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pStyle w:val="Default"/>
              <w:rPr>
                <w:sz w:val="22"/>
                <w:szCs w:val="22"/>
                <w:lang w:val="sk-SK"/>
              </w:rPr>
            </w:pPr>
            <w:r w:rsidRPr="005C63D8">
              <w:rPr>
                <w:sz w:val="22"/>
                <w:szCs w:val="22"/>
                <w:lang w:val="sk-SK"/>
              </w:rPr>
              <w:t xml:space="preserve">- triediť a porovnávať rovinné útvary </w:t>
            </w:r>
            <w:r w:rsidRPr="005C63D8">
              <w:rPr>
                <w:rFonts w:eastAsiaTheme="minorHAnsi"/>
                <w:sz w:val="22"/>
                <w:szCs w:val="22"/>
                <w:lang w:val="sk-SK" w:eastAsia="en-US"/>
              </w:rPr>
              <w:t>kruh, štvorec, trojuholník</w:t>
            </w:r>
          </w:p>
          <w:p w:rsidR="002D2486" w:rsidRPr="005C63D8" w:rsidRDefault="002D2486" w:rsidP="00306B43">
            <w:pPr>
              <w:pStyle w:val="Default"/>
              <w:rPr>
                <w:sz w:val="22"/>
                <w:szCs w:val="22"/>
                <w:lang w:val="sk-SK"/>
              </w:rPr>
            </w:pPr>
            <w:r w:rsidRPr="005C63D8">
              <w:rPr>
                <w:sz w:val="22"/>
                <w:szCs w:val="22"/>
                <w:lang w:val="sk-SK"/>
              </w:rPr>
              <w:t xml:space="preserve">- priraďovať názvy rovinným útvarom </w:t>
            </w:r>
            <w:r w:rsidRPr="005C63D8">
              <w:rPr>
                <w:rFonts w:eastAsiaTheme="minorHAnsi"/>
                <w:sz w:val="22"/>
                <w:szCs w:val="22"/>
                <w:lang w:val="sk-SK" w:eastAsia="en-US"/>
              </w:rPr>
              <w:t>kruh, štvorec, trojuholník</w:t>
            </w:r>
          </w:p>
        </w:tc>
      </w:tr>
      <w:tr w:rsidR="002D2486" w:rsidRPr="005C63D8" w:rsidTr="00306B43">
        <w:trPr>
          <w:trHeight w:val="295"/>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pStyle w:val="Default"/>
              <w:spacing w:line="360" w:lineRule="auto"/>
              <w:jc w:val="center"/>
              <w:rPr>
                <w:rFonts w:eastAsiaTheme="minorHAnsi"/>
                <w:sz w:val="22"/>
                <w:szCs w:val="22"/>
                <w:lang w:val="sk-SK" w:eastAsia="en-US"/>
              </w:rPr>
            </w:pPr>
            <w:r w:rsidRPr="005C63D8">
              <w:rPr>
                <w:rFonts w:eastAsiaTheme="minorHAnsi"/>
                <w:sz w:val="22"/>
                <w:szCs w:val="22"/>
                <w:lang w:val="sk-SK" w:eastAsia="en-US"/>
              </w:rPr>
              <w:t>Poznávanie geometrických telies</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autoSpaceDE w:val="0"/>
              <w:autoSpaceDN w:val="0"/>
              <w:adjustRightInd w:val="0"/>
              <w:jc w:val="both"/>
              <w:rPr>
                <w:rFonts w:eastAsiaTheme="minorHAnsi"/>
                <w:lang w:eastAsia="en-US"/>
              </w:rPr>
            </w:pPr>
            <w:r w:rsidRPr="005C63D8">
              <w:rPr>
                <w:rFonts w:eastAsiaTheme="minorHAnsi"/>
                <w:lang w:eastAsia="en-US"/>
              </w:rPr>
              <w:t>Poznávanie geometrických telies guľa a kocka.</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pStyle w:val="Default"/>
              <w:rPr>
                <w:sz w:val="22"/>
                <w:szCs w:val="22"/>
                <w:lang w:val="sk-SK"/>
              </w:rPr>
            </w:pPr>
            <w:r w:rsidRPr="005C63D8">
              <w:rPr>
                <w:sz w:val="22"/>
                <w:szCs w:val="22"/>
                <w:lang w:val="sk-SK"/>
              </w:rPr>
              <w:t>- rozoznať a pomenovať geometrické telesá guľa a kocka</w:t>
            </w:r>
          </w:p>
        </w:tc>
      </w:tr>
      <w:tr w:rsidR="002D2486" w:rsidRPr="005C63D8" w:rsidTr="00306B43">
        <w:trPr>
          <w:trHeight w:val="1515"/>
        </w:trPr>
        <w:tc>
          <w:tcPr>
            <w:tcW w:w="2864" w:type="dxa"/>
            <w:tcBorders>
              <w:top w:val="single" w:sz="4" w:space="0" w:color="auto"/>
              <w:left w:val="single" w:sz="4" w:space="0" w:color="auto"/>
              <w:right w:val="single" w:sz="4" w:space="0" w:color="auto"/>
            </w:tcBorders>
            <w:shd w:val="clear" w:color="auto" w:fill="auto"/>
            <w:noWrap/>
            <w:vAlign w:val="center"/>
            <w:hideMark/>
          </w:tcPr>
          <w:p w:rsidR="002D2486" w:rsidRPr="005C63D8" w:rsidRDefault="002D2486" w:rsidP="00306B43">
            <w:pPr>
              <w:pStyle w:val="Default"/>
              <w:jc w:val="center"/>
              <w:rPr>
                <w:sz w:val="22"/>
                <w:szCs w:val="22"/>
                <w:lang w:val="sk-SK"/>
              </w:rPr>
            </w:pPr>
            <w:r w:rsidRPr="005C63D8">
              <w:rPr>
                <w:sz w:val="22"/>
                <w:szCs w:val="22"/>
                <w:lang w:val="sk-SK"/>
              </w:rPr>
              <w:t>Čísla 6 - 10</w:t>
            </w:r>
          </w:p>
        </w:tc>
        <w:tc>
          <w:tcPr>
            <w:tcW w:w="2864" w:type="dxa"/>
            <w:tcBorders>
              <w:top w:val="single" w:sz="4" w:space="0" w:color="auto"/>
              <w:left w:val="single" w:sz="4" w:space="0" w:color="auto"/>
              <w:right w:val="single" w:sz="4" w:space="0" w:color="auto"/>
            </w:tcBorders>
            <w:shd w:val="clear" w:color="auto" w:fill="auto"/>
            <w:noWrap/>
            <w:vAlign w:val="center"/>
          </w:tcPr>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Číslo 6 -10. Číselný rad. Určovanie a vyznačovanie počtu predmetov. Priraďovanie predmetov k číslu 6 - 10. Čítanie a písanie číslic 6 - 10. </w:t>
            </w:r>
          </w:p>
          <w:p w:rsidR="002D2486" w:rsidRPr="005C63D8" w:rsidRDefault="002D2486" w:rsidP="00306B43">
            <w:pPr>
              <w:pStyle w:val="Default"/>
              <w:rPr>
                <w:sz w:val="22"/>
                <w:szCs w:val="22"/>
                <w:lang w:val="sk-SK"/>
              </w:rPr>
            </w:pPr>
            <w:r w:rsidRPr="005C63D8">
              <w:rPr>
                <w:rFonts w:eastAsiaTheme="minorHAnsi"/>
                <w:sz w:val="22"/>
                <w:szCs w:val="22"/>
                <w:lang w:val="sk-SK" w:eastAsia="en-US"/>
              </w:rPr>
              <w:t>Znázorňovanie čísel 6 - 10.</w:t>
            </w:r>
          </w:p>
        </w:tc>
        <w:tc>
          <w:tcPr>
            <w:tcW w:w="2864" w:type="dxa"/>
            <w:tcBorders>
              <w:top w:val="single" w:sz="4" w:space="0" w:color="auto"/>
              <w:left w:val="single" w:sz="4" w:space="0" w:color="auto"/>
              <w:right w:val="single" w:sz="4" w:space="0" w:color="auto"/>
            </w:tcBorders>
            <w:shd w:val="clear" w:color="auto" w:fill="auto"/>
            <w:noWrap/>
            <w:vAlign w:val="center"/>
          </w:tcPr>
          <w:p w:rsidR="002D2486" w:rsidRPr="005C63D8" w:rsidRDefault="002D2486" w:rsidP="00306B43">
            <w:pPr>
              <w:pStyle w:val="Default"/>
              <w:rPr>
                <w:sz w:val="22"/>
                <w:szCs w:val="22"/>
                <w:lang w:val="sk-SK" w:eastAsia="sk-SK"/>
              </w:rPr>
            </w:pPr>
            <w:r w:rsidRPr="005C63D8">
              <w:rPr>
                <w:sz w:val="22"/>
                <w:szCs w:val="22"/>
                <w:lang w:val="sk-SK" w:eastAsia="sk-SK"/>
              </w:rPr>
              <w:t>- vymenovať číselný rad 6 – 10</w:t>
            </w:r>
          </w:p>
          <w:p w:rsidR="002D2486" w:rsidRPr="005C63D8" w:rsidRDefault="002D2486" w:rsidP="00306B43">
            <w:pPr>
              <w:pStyle w:val="Default"/>
              <w:rPr>
                <w:sz w:val="22"/>
                <w:szCs w:val="22"/>
                <w:lang w:val="sk-SK" w:eastAsia="sk-SK"/>
              </w:rPr>
            </w:pPr>
            <w:r w:rsidRPr="005C63D8">
              <w:rPr>
                <w:sz w:val="22"/>
                <w:szCs w:val="22"/>
                <w:lang w:val="sk-SK" w:eastAsia="sk-SK"/>
              </w:rPr>
              <w:t>- písomne znázorniť číslice 6 – 10</w:t>
            </w:r>
          </w:p>
          <w:p w:rsidR="002D2486" w:rsidRPr="005C63D8" w:rsidRDefault="002D2486" w:rsidP="00306B43">
            <w:pPr>
              <w:pStyle w:val="Default"/>
              <w:rPr>
                <w:sz w:val="22"/>
                <w:szCs w:val="22"/>
                <w:lang w:val="sk-SK" w:eastAsia="sk-SK"/>
              </w:rPr>
            </w:pPr>
            <w:r w:rsidRPr="005C63D8">
              <w:rPr>
                <w:sz w:val="22"/>
                <w:szCs w:val="22"/>
                <w:lang w:val="sk-SK" w:eastAsia="sk-SK"/>
              </w:rPr>
              <w:t>- čítať číslice 6 - 10</w:t>
            </w:r>
          </w:p>
          <w:p w:rsidR="002D2486" w:rsidRPr="005C63D8" w:rsidRDefault="002D2486" w:rsidP="00306B43">
            <w:pPr>
              <w:pStyle w:val="Default"/>
              <w:rPr>
                <w:sz w:val="22"/>
                <w:szCs w:val="22"/>
                <w:lang w:val="sk-SK" w:eastAsia="sk-SK"/>
              </w:rPr>
            </w:pPr>
            <w:r w:rsidRPr="005C63D8">
              <w:rPr>
                <w:sz w:val="22"/>
                <w:szCs w:val="22"/>
                <w:lang w:val="sk-SK" w:eastAsia="sk-SK"/>
              </w:rPr>
              <w:t>- priradiť k počtu predmetov správnu číslicu</w:t>
            </w:r>
          </w:p>
          <w:p w:rsidR="002D2486" w:rsidRPr="005C63D8" w:rsidRDefault="002D2486" w:rsidP="00306B43">
            <w:pPr>
              <w:pStyle w:val="Default"/>
              <w:rPr>
                <w:sz w:val="22"/>
                <w:szCs w:val="22"/>
                <w:lang w:val="sk-SK" w:eastAsia="sk-SK"/>
              </w:rPr>
            </w:pPr>
            <w:r w:rsidRPr="005C63D8">
              <w:rPr>
                <w:sz w:val="22"/>
                <w:szCs w:val="22"/>
                <w:lang w:val="sk-SK" w:eastAsia="sk-SK"/>
              </w:rPr>
              <w:t>- napísať správny tvar číslice</w:t>
            </w:r>
          </w:p>
          <w:p w:rsidR="002D2486" w:rsidRPr="005C63D8" w:rsidRDefault="002D2486" w:rsidP="00306B43">
            <w:pPr>
              <w:pStyle w:val="Default"/>
              <w:rPr>
                <w:sz w:val="22"/>
                <w:szCs w:val="22"/>
                <w:lang w:val="sk-SK" w:eastAsia="sk-SK"/>
              </w:rPr>
            </w:pPr>
            <w:r w:rsidRPr="005C63D8">
              <w:rPr>
                <w:sz w:val="22"/>
                <w:szCs w:val="22"/>
                <w:lang w:val="sk-SK" w:eastAsia="sk-SK"/>
              </w:rPr>
              <w:t>- priradiť k číslici správny počet predmetov</w:t>
            </w:r>
          </w:p>
          <w:p w:rsidR="002D2486" w:rsidRPr="005C63D8" w:rsidRDefault="002D2486" w:rsidP="00306B43">
            <w:pPr>
              <w:pStyle w:val="Default"/>
              <w:rPr>
                <w:sz w:val="22"/>
                <w:szCs w:val="22"/>
                <w:lang w:val="sk-SK" w:eastAsia="sk-SK"/>
              </w:rPr>
            </w:pPr>
          </w:p>
        </w:tc>
      </w:tr>
      <w:tr w:rsidR="002D2486" w:rsidRPr="005C63D8" w:rsidTr="00306B43">
        <w:trPr>
          <w:trHeight w:val="295"/>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pStyle w:val="Default"/>
              <w:jc w:val="center"/>
              <w:rPr>
                <w:sz w:val="22"/>
                <w:szCs w:val="22"/>
                <w:lang w:val="sk-SK"/>
              </w:rPr>
            </w:pPr>
            <w:r w:rsidRPr="005C63D8">
              <w:rPr>
                <w:rFonts w:eastAsiaTheme="minorHAnsi"/>
                <w:sz w:val="22"/>
                <w:szCs w:val="22"/>
                <w:lang w:val="sk-SK" w:eastAsia="en-US"/>
              </w:rPr>
              <w:t>Porovnávanie čísel</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pStyle w:val="Default"/>
              <w:rPr>
                <w:sz w:val="22"/>
                <w:szCs w:val="22"/>
                <w:lang w:val="sk-SK"/>
              </w:rPr>
            </w:pPr>
            <w:r w:rsidRPr="005C63D8">
              <w:rPr>
                <w:rFonts w:eastAsiaTheme="minorHAnsi"/>
                <w:sz w:val="22"/>
                <w:szCs w:val="22"/>
                <w:lang w:val="sk-SK" w:eastAsia="en-US"/>
              </w:rPr>
              <w:t>Porovnávanie čísel do 10. Znaky &lt;, &gt;, =.</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rPr>
                <w:lang w:eastAsia="sk-SK"/>
              </w:rPr>
            </w:pPr>
            <w:r w:rsidRPr="005C63D8">
              <w:rPr>
                <w:lang w:eastAsia="sk-SK"/>
              </w:rPr>
              <w:t>- porovnávať čísla v obore do 10</w:t>
            </w:r>
          </w:p>
          <w:p w:rsidR="002D2486" w:rsidRPr="005C63D8" w:rsidRDefault="002D2486" w:rsidP="00306B43">
            <w:pPr>
              <w:rPr>
                <w:lang w:eastAsia="sk-SK"/>
              </w:rPr>
            </w:pPr>
            <w:r w:rsidRPr="005C63D8">
              <w:rPr>
                <w:lang w:eastAsia="sk-SK"/>
              </w:rPr>
              <w:t xml:space="preserve">- rozpoznať a použiť znaky </w:t>
            </w:r>
            <w:r w:rsidRPr="005C63D8">
              <w:rPr>
                <w:rFonts w:eastAsiaTheme="minorHAnsi"/>
                <w:lang w:eastAsia="en-US"/>
              </w:rPr>
              <w:t>&lt;, &gt;, =</w:t>
            </w:r>
          </w:p>
        </w:tc>
      </w:tr>
      <w:tr w:rsidR="002D2486" w:rsidRPr="005C63D8" w:rsidTr="00306B43">
        <w:trPr>
          <w:trHeight w:val="295"/>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pStyle w:val="Default"/>
              <w:jc w:val="center"/>
              <w:rPr>
                <w:sz w:val="22"/>
                <w:szCs w:val="22"/>
                <w:lang w:val="sk-SK"/>
              </w:rPr>
            </w:pPr>
            <w:r w:rsidRPr="005C63D8">
              <w:rPr>
                <w:rFonts w:eastAsiaTheme="minorHAnsi"/>
                <w:sz w:val="22"/>
                <w:szCs w:val="22"/>
                <w:lang w:val="sk-SK" w:eastAsia="en-US"/>
              </w:rPr>
              <w:t>Rozklad čísel</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pStyle w:val="Default"/>
              <w:rPr>
                <w:sz w:val="22"/>
                <w:szCs w:val="22"/>
                <w:lang w:val="sk-SK"/>
              </w:rPr>
            </w:pPr>
            <w:r w:rsidRPr="005C63D8">
              <w:rPr>
                <w:rFonts w:eastAsiaTheme="minorHAnsi"/>
                <w:sz w:val="22"/>
                <w:szCs w:val="22"/>
                <w:lang w:val="sk-SK" w:eastAsia="en-US"/>
              </w:rPr>
              <w:t>Rozklad čísel 6 - 10.</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pStyle w:val="Default"/>
              <w:spacing w:after="20"/>
              <w:rPr>
                <w:sz w:val="22"/>
                <w:szCs w:val="22"/>
                <w:lang w:val="sk-SK" w:eastAsia="sk-SK"/>
              </w:rPr>
            </w:pPr>
            <w:r w:rsidRPr="005C63D8">
              <w:rPr>
                <w:sz w:val="22"/>
                <w:szCs w:val="22"/>
                <w:lang w:val="sk-SK" w:eastAsia="sk-SK"/>
              </w:rPr>
              <w:t>- urobiť rozklad čísel v obore do 10</w:t>
            </w:r>
          </w:p>
        </w:tc>
      </w:tr>
      <w:tr w:rsidR="002D2486" w:rsidRPr="005C63D8" w:rsidTr="00306B43">
        <w:trPr>
          <w:trHeight w:val="295"/>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pStyle w:val="Default"/>
              <w:jc w:val="center"/>
              <w:rPr>
                <w:sz w:val="22"/>
                <w:szCs w:val="22"/>
                <w:lang w:val="sk-SK"/>
              </w:rPr>
            </w:pPr>
            <w:r w:rsidRPr="005C63D8">
              <w:rPr>
                <w:sz w:val="22"/>
                <w:szCs w:val="22"/>
                <w:lang w:val="sk-SK"/>
              </w:rPr>
              <w:t>Sčítanie a odčítanie v obore do 10.</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autoSpaceDE w:val="0"/>
              <w:autoSpaceDN w:val="0"/>
              <w:adjustRightInd w:val="0"/>
              <w:jc w:val="both"/>
              <w:rPr>
                <w:rFonts w:eastAsiaTheme="minorHAnsi"/>
                <w:lang w:eastAsia="en-US"/>
              </w:rPr>
            </w:pPr>
            <w:r w:rsidRPr="005C63D8">
              <w:rPr>
                <w:rFonts w:eastAsiaTheme="minorHAnsi"/>
                <w:lang w:eastAsia="en-US"/>
              </w:rPr>
              <w:t xml:space="preserve">Sčítanie v obore do 10. Zápis príkladov sčítania. Znázorňovanie príkladov sčítania. </w:t>
            </w:r>
          </w:p>
          <w:p w:rsidR="002D2486" w:rsidRPr="005C63D8" w:rsidRDefault="002D2486" w:rsidP="00306B43">
            <w:pPr>
              <w:autoSpaceDE w:val="0"/>
              <w:autoSpaceDN w:val="0"/>
              <w:adjustRightInd w:val="0"/>
              <w:jc w:val="both"/>
              <w:rPr>
                <w:rFonts w:eastAsiaTheme="minorHAnsi"/>
                <w:lang w:eastAsia="en-US"/>
              </w:rPr>
            </w:pPr>
            <w:r w:rsidRPr="005C63D8">
              <w:rPr>
                <w:rFonts w:eastAsiaTheme="minorHAnsi"/>
                <w:lang w:eastAsia="en-US"/>
              </w:rPr>
              <w:t xml:space="preserve">Riešenie slovných príkladov na sčítanie. </w:t>
            </w:r>
          </w:p>
          <w:p w:rsidR="002D2486" w:rsidRPr="005C63D8" w:rsidRDefault="002D2486" w:rsidP="00306B43">
            <w:pPr>
              <w:autoSpaceDE w:val="0"/>
              <w:autoSpaceDN w:val="0"/>
              <w:adjustRightInd w:val="0"/>
              <w:jc w:val="both"/>
              <w:rPr>
                <w:rFonts w:eastAsiaTheme="minorHAnsi"/>
                <w:lang w:eastAsia="en-US"/>
              </w:rPr>
            </w:pPr>
            <w:r w:rsidRPr="005C63D8">
              <w:rPr>
                <w:rFonts w:eastAsiaTheme="minorHAnsi"/>
                <w:lang w:eastAsia="en-US"/>
              </w:rPr>
              <w:t xml:space="preserve">Odčítanie v obore do 10. Zápis príkladov odčítania. Znázorňovanie príkladov odčítania. </w:t>
            </w:r>
          </w:p>
          <w:p w:rsidR="002D2486" w:rsidRPr="005C63D8" w:rsidRDefault="002D2486" w:rsidP="00306B43">
            <w:pPr>
              <w:pStyle w:val="Default"/>
              <w:rPr>
                <w:sz w:val="22"/>
                <w:szCs w:val="22"/>
                <w:lang w:val="sk-SK"/>
              </w:rPr>
            </w:pPr>
            <w:r w:rsidRPr="005C63D8">
              <w:rPr>
                <w:rFonts w:eastAsiaTheme="minorHAnsi"/>
                <w:sz w:val="22"/>
                <w:szCs w:val="22"/>
                <w:lang w:val="sk-SK" w:eastAsia="en-US"/>
              </w:rPr>
              <w:t>Riešenie slovných príkladov.</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rPr>
                <w:lang w:eastAsia="sk-SK"/>
              </w:rPr>
            </w:pPr>
            <w:r w:rsidRPr="005C63D8">
              <w:rPr>
                <w:lang w:eastAsia="sk-SK"/>
              </w:rPr>
              <w:t>- sčítať v obore do 10</w:t>
            </w:r>
          </w:p>
          <w:p w:rsidR="002D2486" w:rsidRPr="005C63D8" w:rsidRDefault="002D2486" w:rsidP="00306B43">
            <w:pPr>
              <w:rPr>
                <w:lang w:eastAsia="sk-SK"/>
              </w:rPr>
            </w:pPr>
            <w:r w:rsidRPr="005C63D8">
              <w:rPr>
                <w:lang w:eastAsia="sk-SK"/>
              </w:rPr>
              <w:t>- zapísať príklad sčítania v obore do 10</w:t>
            </w:r>
          </w:p>
          <w:p w:rsidR="002D2486" w:rsidRPr="005C63D8" w:rsidRDefault="002D2486" w:rsidP="00306B43">
            <w:pPr>
              <w:rPr>
                <w:lang w:eastAsia="sk-SK"/>
              </w:rPr>
            </w:pPr>
            <w:r w:rsidRPr="005C63D8">
              <w:rPr>
                <w:lang w:eastAsia="sk-SK"/>
              </w:rPr>
              <w:t>- znázorniť príklad sčítania v obore do 10</w:t>
            </w:r>
          </w:p>
          <w:p w:rsidR="002D2486" w:rsidRPr="005C63D8" w:rsidRDefault="002D2486" w:rsidP="00306B43">
            <w:pPr>
              <w:rPr>
                <w:lang w:eastAsia="sk-SK"/>
              </w:rPr>
            </w:pPr>
            <w:r w:rsidRPr="005C63D8">
              <w:rPr>
                <w:lang w:eastAsia="sk-SK"/>
              </w:rPr>
              <w:t>- odčítať v obore do 10</w:t>
            </w:r>
          </w:p>
          <w:p w:rsidR="002D2486" w:rsidRPr="005C63D8" w:rsidRDefault="002D2486" w:rsidP="00306B43">
            <w:pPr>
              <w:rPr>
                <w:lang w:eastAsia="sk-SK"/>
              </w:rPr>
            </w:pPr>
            <w:r w:rsidRPr="005C63D8">
              <w:rPr>
                <w:lang w:eastAsia="sk-SK"/>
              </w:rPr>
              <w:t>- zapísať príklad odčítania v obore do 10</w:t>
            </w:r>
          </w:p>
          <w:p w:rsidR="002D2486" w:rsidRPr="005C63D8" w:rsidRDefault="002D2486" w:rsidP="00306B43">
            <w:pPr>
              <w:rPr>
                <w:lang w:eastAsia="sk-SK"/>
              </w:rPr>
            </w:pPr>
            <w:r w:rsidRPr="005C63D8">
              <w:rPr>
                <w:lang w:eastAsia="sk-SK"/>
              </w:rPr>
              <w:t>- znázorniť príklad odčítania v obore do 10</w:t>
            </w:r>
          </w:p>
          <w:p w:rsidR="002D2486" w:rsidRPr="005C63D8" w:rsidRDefault="002D2486" w:rsidP="00306B43">
            <w:pPr>
              <w:rPr>
                <w:lang w:eastAsia="sk-SK"/>
              </w:rPr>
            </w:pPr>
            <w:r w:rsidRPr="005C63D8">
              <w:rPr>
                <w:lang w:eastAsia="sk-SK"/>
              </w:rPr>
              <w:t>- riešiť slovné príklady na sčítanie a odčítanie v obore do 10</w:t>
            </w:r>
          </w:p>
        </w:tc>
      </w:tr>
      <w:tr w:rsidR="002D2486" w:rsidRPr="005C63D8" w:rsidTr="00306B43">
        <w:trPr>
          <w:trHeight w:val="295"/>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jc w:val="center"/>
              <w:rPr>
                <w:sz w:val="22"/>
                <w:szCs w:val="22"/>
                <w:lang w:val="sk-SK"/>
              </w:rPr>
            </w:pPr>
            <w:r w:rsidRPr="005C63D8">
              <w:rPr>
                <w:sz w:val="22"/>
                <w:szCs w:val="22"/>
                <w:lang w:val="sk-SK"/>
              </w:rPr>
              <w:lastRenderedPageBreak/>
              <w:t>Finančná gramotnosť</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sz w:val="22"/>
                <w:szCs w:val="22"/>
                <w:lang w:val="sk-SK"/>
              </w:rPr>
              <w:t>Mince 1€, 2€. Bankovka 5€, 10€.</w:t>
            </w:r>
            <w:r w:rsidRPr="005C63D8">
              <w:rPr>
                <w:rFonts w:eastAsiaTheme="minorHAnsi"/>
                <w:sz w:val="22"/>
                <w:szCs w:val="22"/>
                <w:lang w:val="sk-SK" w:eastAsia="en-US"/>
              </w:rPr>
              <w:t xml:space="preserve"> Oboznámenie sa s pojmami drahý – lacný.</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sz w:val="22"/>
                <w:szCs w:val="22"/>
                <w:lang w:val="sk-SK"/>
              </w:rPr>
              <w:t>- rozoznať a pomenovať mince 1€, 2€ a bankovky 5€ a 10€</w:t>
            </w:r>
          </w:p>
          <w:p w:rsidR="002D2486" w:rsidRPr="005C63D8" w:rsidRDefault="002D2486" w:rsidP="00306B43">
            <w:pPr>
              <w:pStyle w:val="Default"/>
              <w:rPr>
                <w:sz w:val="22"/>
                <w:szCs w:val="22"/>
                <w:lang w:val="sk-SK"/>
              </w:rPr>
            </w:pPr>
            <w:r w:rsidRPr="005C63D8">
              <w:rPr>
                <w:sz w:val="22"/>
                <w:szCs w:val="22"/>
                <w:lang w:val="sk-SK"/>
              </w:rPr>
              <w:t>- využiť osvojené vedomosti v reálnom živote</w:t>
            </w:r>
          </w:p>
          <w:p w:rsidR="002D2486" w:rsidRPr="005C63D8" w:rsidRDefault="002D2486" w:rsidP="00306B43">
            <w:pPr>
              <w:pStyle w:val="Default"/>
              <w:rPr>
                <w:sz w:val="22"/>
                <w:szCs w:val="22"/>
                <w:lang w:val="sk-SK"/>
              </w:rPr>
            </w:pPr>
            <w:r w:rsidRPr="005C63D8">
              <w:rPr>
                <w:sz w:val="22"/>
                <w:szCs w:val="22"/>
                <w:lang w:val="sk-SK"/>
              </w:rPr>
              <w:t>- nakupovať a platiť so skutočnými peniazmi</w:t>
            </w:r>
          </w:p>
          <w:p w:rsidR="002D2486" w:rsidRPr="005C63D8" w:rsidRDefault="002D2486" w:rsidP="00306B43">
            <w:pPr>
              <w:pStyle w:val="Default"/>
              <w:rPr>
                <w:sz w:val="22"/>
                <w:szCs w:val="22"/>
                <w:lang w:val="sk-SK"/>
              </w:rPr>
            </w:pPr>
            <w:r w:rsidRPr="005C63D8">
              <w:rPr>
                <w:sz w:val="22"/>
                <w:szCs w:val="22"/>
                <w:lang w:val="sk-SK"/>
              </w:rPr>
              <w:t>- popísať pojem drahý - lacný</w:t>
            </w:r>
          </w:p>
          <w:p w:rsidR="002D2486" w:rsidRPr="005C63D8" w:rsidRDefault="002D2486" w:rsidP="00306B43">
            <w:pPr>
              <w:rPr>
                <w:lang w:eastAsia="sk-SK"/>
              </w:rPr>
            </w:pPr>
          </w:p>
        </w:tc>
      </w:tr>
    </w:tbl>
    <w:p w:rsidR="002D2486" w:rsidRPr="005C63D8" w:rsidRDefault="002D2486" w:rsidP="002D2486">
      <w:pPr>
        <w:spacing w:line="360" w:lineRule="auto"/>
        <w:jc w:val="both"/>
        <w:rPr>
          <w:b/>
          <w:sz w:val="24"/>
          <w:szCs w:val="24"/>
        </w:rPr>
      </w:pPr>
    </w:p>
    <w:p w:rsidR="002D2486" w:rsidRPr="005C63D8" w:rsidRDefault="002D2486" w:rsidP="002D2486">
      <w:pPr>
        <w:spacing w:line="360" w:lineRule="auto"/>
        <w:jc w:val="both"/>
        <w:rPr>
          <w:b/>
          <w:sz w:val="24"/>
          <w:szCs w:val="24"/>
        </w:rPr>
      </w:pPr>
    </w:p>
    <w:p w:rsidR="002D2486" w:rsidRPr="005C63D8" w:rsidRDefault="002D2486" w:rsidP="002D2486">
      <w:pPr>
        <w:spacing w:line="360" w:lineRule="auto"/>
        <w:jc w:val="both"/>
        <w:rPr>
          <w:b/>
          <w:sz w:val="24"/>
          <w:szCs w:val="24"/>
        </w:rPr>
      </w:pPr>
    </w:p>
    <w:p w:rsidR="002D2486" w:rsidRPr="005C63D8" w:rsidRDefault="002D2486" w:rsidP="002D2486">
      <w:pPr>
        <w:spacing w:line="360" w:lineRule="auto"/>
        <w:jc w:val="both"/>
        <w:rPr>
          <w:b/>
          <w:sz w:val="24"/>
          <w:szCs w:val="24"/>
        </w:rPr>
      </w:pPr>
    </w:p>
    <w:p w:rsidR="002D2486" w:rsidRPr="005C63D8" w:rsidRDefault="002D2486" w:rsidP="002D2486">
      <w:pPr>
        <w:spacing w:line="360" w:lineRule="auto"/>
        <w:jc w:val="both"/>
        <w:rPr>
          <w:b/>
          <w:sz w:val="24"/>
          <w:szCs w:val="24"/>
        </w:rPr>
      </w:pPr>
      <w:r w:rsidRPr="005C63D8">
        <w:rPr>
          <w:b/>
          <w:sz w:val="24"/>
          <w:szCs w:val="24"/>
        </w:rPr>
        <w:t>Medzipredmetové vzťahy:</w:t>
      </w:r>
    </w:p>
    <w:p w:rsidR="002D2486" w:rsidRPr="005C63D8" w:rsidRDefault="002D2486" w:rsidP="002D2486">
      <w:pPr>
        <w:spacing w:line="360" w:lineRule="auto"/>
        <w:jc w:val="both"/>
        <w:rPr>
          <w:b/>
          <w:sz w:val="24"/>
          <w:szCs w:val="24"/>
        </w:rPr>
      </w:pPr>
    </w:p>
    <w:p w:rsidR="002D2486" w:rsidRPr="005C63D8" w:rsidRDefault="002D2486" w:rsidP="002D2486">
      <w:pPr>
        <w:spacing w:line="360" w:lineRule="auto"/>
        <w:jc w:val="both"/>
        <w:rPr>
          <w:b/>
          <w:sz w:val="24"/>
          <w:szCs w:val="24"/>
        </w:rPr>
      </w:pPr>
      <w:r w:rsidRPr="005C63D8">
        <w:rPr>
          <w:sz w:val="24"/>
          <w:szCs w:val="24"/>
        </w:rPr>
        <w:tab/>
        <w:t>V rámci predmetu sa prelínajú aj predmety: rozvíjanie komunikačných schopností, grafomotorických zručností, vecné učenie, pracovné vyučovanie, hudobná výchova, výtvarná výchova.</w:t>
      </w:r>
    </w:p>
    <w:p w:rsidR="002D2486" w:rsidRPr="005C63D8" w:rsidRDefault="002D2486" w:rsidP="002D2486">
      <w:pPr>
        <w:spacing w:line="360" w:lineRule="auto"/>
        <w:jc w:val="both"/>
        <w:rPr>
          <w:b/>
          <w:sz w:val="24"/>
          <w:szCs w:val="24"/>
        </w:rPr>
      </w:pPr>
    </w:p>
    <w:p w:rsidR="002D2486" w:rsidRPr="005C63D8" w:rsidRDefault="002D2486" w:rsidP="002D2486">
      <w:pPr>
        <w:tabs>
          <w:tab w:val="left" w:pos="1985"/>
        </w:tabs>
        <w:spacing w:line="360" w:lineRule="auto"/>
        <w:jc w:val="both"/>
        <w:rPr>
          <w:b/>
          <w:sz w:val="24"/>
          <w:szCs w:val="24"/>
        </w:rPr>
      </w:pPr>
      <w:r w:rsidRPr="005C63D8">
        <w:rPr>
          <w:b/>
          <w:sz w:val="24"/>
          <w:szCs w:val="24"/>
        </w:rPr>
        <w:t>Prierezové témy:</w:t>
      </w:r>
    </w:p>
    <w:p w:rsidR="002D2486" w:rsidRPr="005C63D8" w:rsidRDefault="002D2486" w:rsidP="002D2486">
      <w:pPr>
        <w:tabs>
          <w:tab w:val="left" w:pos="1985"/>
        </w:tabs>
        <w:spacing w:line="360" w:lineRule="auto"/>
        <w:jc w:val="both"/>
        <w:rPr>
          <w:b/>
          <w:sz w:val="24"/>
          <w:szCs w:val="24"/>
        </w:rPr>
      </w:pPr>
    </w:p>
    <w:p w:rsidR="002D2486" w:rsidRPr="005C63D8" w:rsidRDefault="002D2486" w:rsidP="002D2486">
      <w:pPr>
        <w:tabs>
          <w:tab w:val="left" w:pos="709"/>
        </w:tabs>
        <w:spacing w:line="360" w:lineRule="auto"/>
        <w:jc w:val="both"/>
        <w:rPr>
          <w:sz w:val="24"/>
          <w:szCs w:val="24"/>
        </w:rPr>
      </w:pPr>
      <w:r w:rsidRPr="005C63D8">
        <w:rPr>
          <w:sz w:val="24"/>
          <w:szCs w:val="24"/>
        </w:rPr>
        <w:tab/>
        <w:t xml:space="preserve">V štvrtom ročníku budeme využívať v predmete Matematika tieto prierezové témy : </w:t>
      </w:r>
    </w:p>
    <w:p w:rsidR="002D2486" w:rsidRPr="005C63D8" w:rsidRDefault="002D2486" w:rsidP="002D2486">
      <w:pPr>
        <w:tabs>
          <w:tab w:val="left" w:pos="1985"/>
        </w:tabs>
        <w:spacing w:line="360" w:lineRule="auto"/>
        <w:jc w:val="both"/>
        <w:rPr>
          <w:sz w:val="24"/>
          <w:szCs w:val="24"/>
        </w:rPr>
      </w:pPr>
      <w:r w:rsidRPr="005C63D8">
        <w:rPr>
          <w:i/>
          <w:sz w:val="24"/>
          <w:szCs w:val="24"/>
        </w:rPr>
        <w:t>Environmentálna výchova</w:t>
      </w:r>
      <w:r w:rsidRPr="005C63D8">
        <w:rPr>
          <w:sz w:val="24"/>
          <w:szCs w:val="24"/>
        </w:rPr>
        <w:t xml:space="preserve"> - pri prac. listoch s danou tematikou </w:t>
      </w:r>
    </w:p>
    <w:p w:rsidR="002D2486" w:rsidRPr="005C63D8" w:rsidRDefault="002D2486" w:rsidP="002D2486">
      <w:pPr>
        <w:tabs>
          <w:tab w:val="left" w:pos="1985"/>
        </w:tabs>
        <w:spacing w:line="360" w:lineRule="auto"/>
        <w:jc w:val="both"/>
        <w:rPr>
          <w:sz w:val="24"/>
          <w:szCs w:val="24"/>
        </w:rPr>
      </w:pPr>
      <w:r w:rsidRPr="005C63D8">
        <w:rPr>
          <w:i/>
          <w:sz w:val="24"/>
          <w:szCs w:val="24"/>
        </w:rPr>
        <w:t>Dopravná výchova</w:t>
      </w:r>
      <w:r w:rsidRPr="005C63D8">
        <w:rPr>
          <w:sz w:val="24"/>
          <w:szCs w:val="24"/>
        </w:rPr>
        <w:t xml:space="preserve"> - pri prac. listoch s danou tematikou, pri práci s geometrickými tvarmi a telesami </w:t>
      </w:r>
      <w:r w:rsidRPr="005C63D8">
        <w:rPr>
          <w:i/>
          <w:sz w:val="24"/>
          <w:szCs w:val="24"/>
        </w:rPr>
        <w:t>Multikultúrna výchova</w:t>
      </w:r>
      <w:r w:rsidRPr="005C63D8">
        <w:rPr>
          <w:sz w:val="24"/>
          <w:szCs w:val="24"/>
        </w:rPr>
        <w:t xml:space="preserve"> - v slovných úlohách </w:t>
      </w:r>
    </w:p>
    <w:p w:rsidR="002D2486" w:rsidRPr="005C63D8" w:rsidRDefault="002D2486" w:rsidP="002D2486">
      <w:pPr>
        <w:spacing w:line="360" w:lineRule="auto"/>
        <w:jc w:val="both"/>
        <w:rPr>
          <w:b/>
          <w:bCs/>
          <w:sz w:val="24"/>
          <w:szCs w:val="24"/>
        </w:rPr>
      </w:pPr>
      <w:r w:rsidRPr="005C63D8">
        <w:rPr>
          <w:i/>
          <w:sz w:val="24"/>
          <w:szCs w:val="24"/>
        </w:rPr>
        <w:t>Mediálna výchova</w:t>
      </w:r>
      <w:r w:rsidRPr="005C63D8">
        <w:rPr>
          <w:sz w:val="24"/>
          <w:szCs w:val="24"/>
        </w:rPr>
        <w:t xml:space="preserve"> - riešenie úloh na počítači</w:t>
      </w:r>
    </w:p>
    <w:p w:rsidR="002D2486" w:rsidRPr="005C63D8" w:rsidRDefault="002D2486" w:rsidP="002D2486">
      <w:pPr>
        <w:spacing w:line="360" w:lineRule="auto"/>
        <w:jc w:val="both"/>
        <w:rPr>
          <w:b/>
          <w:bCs/>
          <w:sz w:val="24"/>
          <w:szCs w:val="24"/>
        </w:rPr>
      </w:pPr>
    </w:p>
    <w:p w:rsidR="002D2486" w:rsidRPr="005C63D8" w:rsidRDefault="002D2486" w:rsidP="002D2486">
      <w:pPr>
        <w:spacing w:line="360" w:lineRule="auto"/>
        <w:jc w:val="both"/>
        <w:rPr>
          <w:b/>
          <w:bCs/>
          <w:sz w:val="24"/>
          <w:szCs w:val="24"/>
        </w:rPr>
      </w:pPr>
      <w:r w:rsidRPr="005C63D8">
        <w:rPr>
          <w:b/>
          <w:bCs/>
          <w:sz w:val="24"/>
          <w:szCs w:val="24"/>
        </w:rPr>
        <w:t xml:space="preserve">METÓDY A FORMY: </w:t>
      </w:r>
    </w:p>
    <w:p w:rsidR="002D2486" w:rsidRPr="005C63D8" w:rsidRDefault="002D2486" w:rsidP="002D2486">
      <w:pPr>
        <w:pStyle w:val="Default"/>
        <w:spacing w:line="360" w:lineRule="auto"/>
        <w:jc w:val="both"/>
        <w:rPr>
          <w:lang w:val="sk-SK"/>
        </w:rPr>
      </w:pPr>
    </w:p>
    <w:p w:rsidR="002D2486" w:rsidRPr="005C63D8" w:rsidRDefault="002D2486" w:rsidP="002D2486">
      <w:pPr>
        <w:pStyle w:val="Default"/>
        <w:numPr>
          <w:ilvl w:val="0"/>
          <w:numId w:val="115"/>
        </w:numPr>
        <w:spacing w:line="360" w:lineRule="auto"/>
        <w:jc w:val="both"/>
        <w:rPr>
          <w:lang w:val="sk-SK"/>
        </w:rPr>
      </w:pPr>
      <w:r w:rsidRPr="005C63D8">
        <w:rPr>
          <w:lang w:val="sk-SK"/>
        </w:rPr>
        <w:t xml:space="preserve">motivačné (motivačný rozhovor, pochvala, povzbudenie a kritika) </w:t>
      </w:r>
    </w:p>
    <w:p w:rsidR="002D2486" w:rsidRPr="005C63D8" w:rsidRDefault="002D2486" w:rsidP="002D2486">
      <w:pPr>
        <w:pStyle w:val="Default"/>
        <w:numPr>
          <w:ilvl w:val="0"/>
          <w:numId w:val="115"/>
        </w:numPr>
        <w:spacing w:after="9" w:line="360" w:lineRule="auto"/>
        <w:jc w:val="both"/>
        <w:rPr>
          <w:lang w:val="sk-SK"/>
        </w:rPr>
      </w:pPr>
      <w:r w:rsidRPr="005C63D8">
        <w:rPr>
          <w:lang w:val="sk-SK"/>
        </w:rPr>
        <w:t xml:space="preserve">slovné metódy (rozprávanie, opis, vysvetľovanie, rozhovor, dramatizácia, didaktické hry) </w:t>
      </w:r>
    </w:p>
    <w:p w:rsidR="002D2486" w:rsidRPr="005C63D8" w:rsidRDefault="002D2486" w:rsidP="002D2486">
      <w:pPr>
        <w:pStyle w:val="Default"/>
        <w:numPr>
          <w:ilvl w:val="0"/>
          <w:numId w:val="115"/>
        </w:numPr>
        <w:spacing w:after="9" w:line="360" w:lineRule="auto"/>
        <w:jc w:val="both"/>
        <w:rPr>
          <w:lang w:val="sk-SK"/>
        </w:rPr>
      </w:pPr>
      <w:r w:rsidRPr="005C63D8">
        <w:rPr>
          <w:lang w:val="sk-SK"/>
        </w:rPr>
        <w:t xml:space="preserve">metódy opakovania a precvičovania vedomostí a zručností </w:t>
      </w:r>
    </w:p>
    <w:p w:rsidR="002D2486" w:rsidRPr="005C63D8" w:rsidRDefault="002D2486" w:rsidP="002D2486">
      <w:pPr>
        <w:pStyle w:val="Default"/>
        <w:numPr>
          <w:ilvl w:val="0"/>
          <w:numId w:val="115"/>
        </w:numPr>
        <w:spacing w:after="9" w:line="360" w:lineRule="auto"/>
        <w:jc w:val="both"/>
        <w:rPr>
          <w:lang w:val="sk-SK"/>
        </w:rPr>
      </w:pPr>
      <w:r w:rsidRPr="005C63D8">
        <w:rPr>
          <w:lang w:val="sk-SK"/>
        </w:rPr>
        <w:t xml:space="preserve">metódy nadmerného zvýraznenia informácie </w:t>
      </w:r>
    </w:p>
    <w:p w:rsidR="002D2486" w:rsidRPr="005C63D8" w:rsidRDefault="002D2486" w:rsidP="002D2486">
      <w:pPr>
        <w:pStyle w:val="Default"/>
        <w:numPr>
          <w:ilvl w:val="0"/>
          <w:numId w:val="115"/>
        </w:numPr>
        <w:spacing w:after="9" w:line="360" w:lineRule="auto"/>
        <w:jc w:val="both"/>
        <w:rPr>
          <w:lang w:val="sk-SK"/>
        </w:rPr>
      </w:pPr>
      <w:r w:rsidRPr="005C63D8">
        <w:rPr>
          <w:lang w:val="sk-SK"/>
        </w:rPr>
        <w:t xml:space="preserve">metódy intenzívnej motivácie </w:t>
      </w:r>
    </w:p>
    <w:p w:rsidR="002D2486" w:rsidRPr="005C63D8" w:rsidRDefault="002D2486" w:rsidP="002D2486">
      <w:pPr>
        <w:pStyle w:val="Default"/>
        <w:numPr>
          <w:ilvl w:val="0"/>
          <w:numId w:val="115"/>
        </w:numPr>
        <w:spacing w:after="9" w:line="360" w:lineRule="auto"/>
        <w:jc w:val="both"/>
        <w:rPr>
          <w:lang w:val="sk-SK"/>
        </w:rPr>
      </w:pPr>
      <w:r w:rsidRPr="005C63D8">
        <w:rPr>
          <w:lang w:val="sk-SK"/>
        </w:rPr>
        <w:t xml:space="preserve">metódy multisenzorického sprostredkovania. </w:t>
      </w:r>
    </w:p>
    <w:p w:rsidR="002D2486" w:rsidRPr="005C63D8" w:rsidRDefault="002D2486" w:rsidP="002D2486">
      <w:pPr>
        <w:pStyle w:val="Default"/>
        <w:spacing w:after="9" w:line="360" w:lineRule="auto"/>
        <w:jc w:val="both"/>
        <w:rPr>
          <w:lang w:val="sk-SK"/>
        </w:rPr>
      </w:pPr>
    </w:p>
    <w:p w:rsidR="002D2486" w:rsidRPr="005C63D8" w:rsidRDefault="002D2486" w:rsidP="002D2486">
      <w:pPr>
        <w:spacing w:line="360" w:lineRule="auto"/>
        <w:jc w:val="both"/>
        <w:rPr>
          <w:b/>
          <w:bCs/>
          <w:sz w:val="24"/>
          <w:szCs w:val="24"/>
        </w:rPr>
      </w:pPr>
      <w:r w:rsidRPr="005C63D8">
        <w:rPr>
          <w:b/>
          <w:bCs/>
          <w:sz w:val="24"/>
          <w:szCs w:val="24"/>
        </w:rPr>
        <w:t xml:space="preserve">UČEBNÉ ZDROJE: </w:t>
      </w:r>
    </w:p>
    <w:p w:rsidR="002D2486" w:rsidRPr="005C63D8" w:rsidRDefault="002D2486" w:rsidP="002D2486">
      <w:pPr>
        <w:spacing w:line="360" w:lineRule="auto"/>
        <w:jc w:val="both"/>
        <w:rPr>
          <w:sz w:val="24"/>
          <w:szCs w:val="24"/>
        </w:rPr>
      </w:pPr>
    </w:p>
    <w:p w:rsidR="002D2486" w:rsidRPr="005C63D8" w:rsidRDefault="002D2486" w:rsidP="002D2486">
      <w:pPr>
        <w:spacing w:line="360" w:lineRule="auto"/>
        <w:jc w:val="both"/>
        <w:rPr>
          <w:b/>
          <w:bCs/>
          <w:sz w:val="24"/>
          <w:szCs w:val="24"/>
        </w:rPr>
      </w:pPr>
      <w:r w:rsidRPr="005C63D8">
        <w:rPr>
          <w:sz w:val="24"/>
          <w:szCs w:val="24"/>
        </w:rPr>
        <w:tab/>
        <w:t>Obrázkový materiál, časopisy, technické a didaktické prostriedky, hravé počty pre B variant špeciálnych základných škôl, vybrané pracovné listy z matematiky pre 2. ročník ŠZŠ.</w:t>
      </w:r>
    </w:p>
    <w:p w:rsidR="002D2486" w:rsidRPr="005C63D8" w:rsidRDefault="002D2486" w:rsidP="002D2486">
      <w:pPr>
        <w:pStyle w:val="tl"/>
        <w:widowControl/>
        <w:autoSpaceDE/>
        <w:autoSpaceDN/>
        <w:adjustRightInd/>
        <w:spacing w:after="0" w:line="360" w:lineRule="auto"/>
        <w:jc w:val="both"/>
        <w:rPr>
          <w:b/>
          <w:bCs/>
        </w:rPr>
      </w:pPr>
    </w:p>
    <w:p w:rsidR="002D2486" w:rsidRPr="005C63D8" w:rsidRDefault="002D2486" w:rsidP="002D2486">
      <w:pPr>
        <w:pStyle w:val="tl"/>
        <w:widowControl/>
        <w:autoSpaceDE/>
        <w:autoSpaceDN/>
        <w:adjustRightInd/>
        <w:spacing w:after="0" w:line="360" w:lineRule="auto"/>
        <w:jc w:val="both"/>
        <w:rPr>
          <w:b/>
          <w:bCs/>
        </w:rPr>
      </w:pPr>
      <w:r w:rsidRPr="005C63D8">
        <w:rPr>
          <w:b/>
          <w:bCs/>
        </w:rPr>
        <w:t>HODNOTENIE PREDMETU:</w:t>
      </w:r>
    </w:p>
    <w:p w:rsidR="002D2486" w:rsidRPr="005C63D8" w:rsidRDefault="002D2486" w:rsidP="002D2486">
      <w:pPr>
        <w:pStyle w:val="tl"/>
        <w:widowControl/>
        <w:autoSpaceDE/>
        <w:autoSpaceDN/>
        <w:adjustRightInd/>
        <w:spacing w:after="0" w:line="360" w:lineRule="auto"/>
        <w:jc w:val="both"/>
        <w:rPr>
          <w:b/>
          <w:bCs/>
        </w:rPr>
      </w:pPr>
    </w:p>
    <w:p w:rsidR="002D2486" w:rsidRPr="005C63D8" w:rsidRDefault="002D2486" w:rsidP="002D2486">
      <w:pPr>
        <w:spacing w:line="360" w:lineRule="auto"/>
        <w:jc w:val="both"/>
        <w:rPr>
          <w:sz w:val="24"/>
          <w:szCs w:val="24"/>
        </w:rPr>
      </w:pPr>
      <w:r w:rsidRPr="005C63D8">
        <w:rPr>
          <w:sz w:val="24"/>
          <w:szCs w:val="24"/>
        </w:rPr>
        <w:tab/>
        <w:t>Žiak sa hodnotí podľa Metodických pokynov 19/ 2015 slovným hodnotením žiakov so stredným stupňom mentálneho postihnutia – B variant.</w:t>
      </w:r>
    </w:p>
    <w:p w:rsidR="002D2486" w:rsidRPr="005C63D8" w:rsidRDefault="002D2486" w:rsidP="002D2486">
      <w:pPr>
        <w:rPr>
          <w:sz w:val="24"/>
          <w:szCs w:val="24"/>
        </w:rPr>
      </w:pPr>
    </w:p>
    <w:tbl>
      <w:tblPr>
        <w:tblW w:w="8494" w:type="dxa"/>
        <w:tblInd w:w="55" w:type="dxa"/>
        <w:tblCellMar>
          <w:left w:w="70" w:type="dxa"/>
          <w:right w:w="70" w:type="dxa"/>
        </w:tblCellMar>
        <w:tblLook w:val="04A0" w:firstRow="1" w:lastRow="0" w:firstColumn="1" w:lastColumn="0" w:noHBand="0" w:noVBand="1"/>
      </w:tblPr>
      <w:tblGrid>
        <w:gridCol w:w="4247"/>
        <w:gridCol w:w="4247"/>
      </w:tblGrid>
      <w:tr w:rsidR="002D2486" w:rsidRPr="005C63D8" w:rsidTr="00306B43">
        <w:trPr>
          <w:trHeight w:val="300"/>
        </w:trPr>
        <w:tc>
          <w:tcPr>
            <w:tcW w:w="849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Učebné osnovy</w:t>
            </w:r>
          </w:p>
        </w:tc>
      </w:tr>
      <w:tr w:rsidR="002D2486" w:rsidRPr="005C63D8" w:rsidTr="00306B43">
        <w:trPr>
          <w:trHeight w:val="300"/>
        </w:trPr>
        <w:tc>
          <w:tcPr>
            <w:tcW w:w="8494" w:type="dxa"/>
            <w:gridSpan w:val="2"/>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b/>
                <w:bCs/>
                <w:sz w:val="24"/>
                <w:szCs w:val="24"/>
                <w:lang w:eastAsia="sk-SK"/>
              </w:rPr>
            </w:pPr>
          </w:p>
        </w:tc>
      </w:tr>
      <w:tr w:rsidR="002D2486" w:rsidRPr="005C63D8" w:rsidTr="00306B43">
        <w:trPr>
          <w:trHeight w:val="645"/>
        </w:trPr>
        <w:tc>
          <w:tcPr>
            <w:tcW w:w="42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b/>
                <w:bCs/>
                <w:sz w:val="24"/>
                <w:szCs w:val="24"/>
                <w:lang w:eastAsia="sk-SK"/>
              </w:rPr>
            </w:pPr>
            <w:r w:rsidRPr="005C63D8">
              <w:rPr>
                <w:b/>
                <w:bCs/>
                <w:sz w:val="24"/>
                <w:szCs w:val="24"/>
                <w:lang w:eastAsia="sk-SK"/>
              </w:rPr>
              <w:t>Názov predmetu</w:t>
            </w:r>
          </w:p>
        </w:tc>
        <w:tc>
          <w:tcPr>
            <w:tcW w:w="4247"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b/>
                <w:sz w:val="24"/>
                <w:szCs w:val="24"/>
                <w:lang w:eastAsia="sk-SK"/>
              </w:rPr>
            </w:pPr>
            <w:r w:rsidRPr="005C63D8">
              <w:rPr>
                <w:b/>
                <w:sz w:val="24"/>
                <w:szCs w:val="24"/>
                <w:lang w:eastAsia="sk-SK"/>
              </w:rPr>
              <w:t>Pracovné vyučovanie</w:t>
            </w:r>
          </w:p>
        </w:tc>
      </w:tr>
      <w:tr w:rsidR="002D2486" w:rsidRPr="005C63D8" w:rsidTr="00306B43">
        <w:trPr>
          <w:trHeight w:val="315"/>
        </w:trPr>
        <w:tc>
          <w:tcPr>
            <w:tcW w:w="42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Časový rozsah výučby</w:t>
            </w:r>
          </w:p>
        </w:tc>
        <w:tc>
          <w:tcPr>
            <w:tcW w:w="4247"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4</w:t>
            </w:r>
          </w:p>
        </w:tc>
      </w:tr>
      <w:tr w:rsidR="002D2486" w:rsidRPr="005C63D8" w:rsidTr="00306B43">
        <w:trPr>
          <w:trHeight w:val="315"/>
        </w:trPr>
        <w:tc>
          <w:tcPr>
            <w:tcW w:w="42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 xml:space="preserve">Ročník </w:t>
            </w:r>
          </w:p>
        </w:tc>
        <w:tc>
          <w:tcPr>
            <w:tcW w:w="4247"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Štvrtý</w:t>
            </w:r>
          </w:p>
        </w:tc>
      </w:tr>
      <w:tr w:rsidR="002D2486" w:rsidRPr="005C63D8" w:rsidTr="00306B43">
        <w:trPr>
          <w:trHeight w:val="315"/>
        </w:trPr>
        <w:tc>
          <w:tcPr>
            <w:tcW w:w="42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Škola</w:t>
            </w:r>
          </w:p>
        </w:tc>
        <w:tc>
          <w:tcPr>
            <w:tcW w:w="4247"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ZŠ Varhaňovce</w:t>
            </w:r>
          </w:p>
        </w:tc>
      </w:tr>
      <w:tr w:rsidR="002D2486" w:rsidRPr="005C63D8" w:rsidTr="00306B43">
        <w:trPr>
          <w:trHeight w:val="630"/>
        </w:trPr>
        <w:tc>
          <w:tcPr>
            <w:tcW w:w="42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Názov školského vzdelávacieho programu</w:t>
            </w:r>
          </w:p>
        </w:tc>
        <w:tc>
          <w:tcPr>
            <w:tcW w:w="4247"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ŠkVP pre žiakov so stredným stupňom mentálneho postihnutia</w:t>
            </w:r>
          </w:p>
        </w:tc>
      </w:tr>
      <w:tr w:rsidR="002D2486" w:rsidRPr="005C63D8" w:rsidTr="00306B43">
        <w:trPr>
          <w:trHeight w:val="315"/>
        </w:trPr>
        <w:tc>
          <w:tcPr>
            <w:tcW w:w="42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Stupeň vzdelania</w:t>
            </w:r>
          </w:p>
        </w:tc>
        <w:tc>
          <w:tcPr>
            <w:tcW w:w="4247"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ISCED 1 - primárne vzdelanie</w:t>
            </w:r>
          </w:p>
        </w:tc>
      </w:tr>
      <w:tr w:rsidR="002D2486" w:rsidRPr="005C63D8" w:rsidTr="00306B43">
        <w:trPr>
          <w:trHeight w:val="315"/>
        </w:trPr>
        <w:tc>
          <w:tcPr>
            <w:tcW w:w="42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Dĺžka štúdia</w:t>
            </w:r>
          </w:p>
        </w:tc>
        <w:tc>
          <w:tcPr>
            <w:tcW w:w="4247"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4 roky</w:t>
            </w:r>
          </w:p>
        </w:tc>
      </w:tr>
      <w:tr w:rsidR="002D2486" w:rsidRPr="005C63D8" w:rsidTr="00306B43">
        <w:trPr>
          <w:trHeight w:val="315"/>
        </w:trPr>
        <w:tc>
          <w:tcPr>
            <w:tcW w:w="42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Forma štúdia</w:t>
            </w:r>
          </w:p>
        </w:tc>
        <w:tc>
          <w:tcPr>
            <w:tcW w:w="4247"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Denná</w:t>
            </w:r>
          </w:p>
        </w:tc>
      </w:tr>
      <w:tr w:rsidR="002D2486" w:rsidRPr="005C63D8" w:rsidTr="00306B43">
        <w:trPr>
          <w:trHeight w:val="315"/>
        </w:trPr>
        <w:tc>
          <w:tcPr>
            <w:tcW w:w="42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Vyučovací jazyk</w:t>
            </w:r>
          </w:p>
        </w:tc>
        <w:tc>
          <w:tcPr>
            <w:tcW w:w="4247"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Slovenský</w:t>
            </w:r>
          </w:p>
        </w:tc>
      </w:tr>
    </w:tbl>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spacing w:line="360" w:lineRule="auto"/>
        <w:rPr>
          <w:b/>
          <w:sz w:val="24"/>
          <w:szCs w:val="24"/>
        </w:rPr>
      </w:pPr>
      <w:r w:rsidRPr="005C63D8">
        <w:rPr>
          <w:b/>
          <w:sz w:val="24"/>
          <w:szCs w:val="24"/>
        </w:rPr>
        <w:t>CHARAKTERISTIKA PREDMETU:</w:t>
      </w:r>
    </w:p>
    <w:p w:rsidR="002D2486" w:rsidRPr="005C63D8" w:rsidRDefault="002D2486" w:rsidP="002D2486">
      <w:pPr>
        <w:spacing w:line="360" w:lineRule="auto"/>
        <w:jc w:val="both"/>
        <w:rPr>
          <w:b/>
          <w:sz w:val="24"/>
          <w:szCs w:val="24"/>
        </w:rPr>
      </w:pPr>
    </w:p>
    <w:p w:rsidR="002D2486" w:rsidRPr="005C63D8" w:rsidRDefault="002D2486" w:rsidP="002D2486">
      <w:pPr>
        <w:pStyle w:val="Default"/>
        <w:spacing w:line="360" w:lineRule="auto"/>
        <w:jc w:val="both"/>
        <w:rPr>
          <w:lang w:val="sk-SK"/>
        </w:rPr>
      </w:pPr>
      <w:r w:rsidRPr="005C63D8">
        <w:rPr>
          <w:lang w:val="sk-SK"/>
        </w:rPr>
        <w:tab/>
        <w:t xml:space="preserve">Predmet pracovné vyučovanie má významnú úlohu vo vzdelávaní žiakov s mentálnym postihnutím z hľadiska úspešného sociálneho začlenenia sa do spoločnosti, vytvárania sociálneho, pracovného a osobného uplatnenia sa, individuálneho rozvoja jeho osobnosti a z hľadiska vytvárania vzťahov k okolitému životu. </w:t>
      </w:r>
    </w:p>
    <w:p w:rsidR="002D2486" w:rsidRPr="005C63D8" w:rsidRDefault="002D2486" w:rsidP="002D2486">
      <w:pPr>
        <w:pStyle w:val="Default"/>
        <w:spacing w:line="360" w:lineRule="auto"/>
        <w:jc w:val="both"/>
        <w:rPr>
          <w:lang w:val="sk-SK"/>
        </w:rPr>
      </w:pPr>
      <w:r w:rsidRPr="005C63D8">
        <w:rPr>
          <w:lang w:val="sk-SK"/>
        </w:rPr>
        <w:tab/>
        <w:t xml:space="preserve">Pracovné vyučovanie je dôležitým faktorom pri vytváraní samoobslužných a hygienických návykov, pri vytváraní a rozvoji poznávacích procesov, motorických a pracovných zručností a návykov. Osvojovanie si rôznych pracovných zručností vo vyšších ročníkoch je dôležitým činiteľom predprofesionálnej prípravy. </w:t>
      </w:r>
    </w:p>
    <w:p w:rsidR="002D2486" w:rsidRPr="005C63D8" w:rsidRDefault="002D2486" w:rsidP="002D2486">
      <w:pPr>
        <w:pStyle w:val="Default"/>
        <w:spacing w:line="360" w:lineRule="auto"/>
        <w:jc w:val="both"/>
        <w:rPr>
          <w:lang w:val="sk-SK"/>
        </w:rPr>
      </w:pPr>
      <w:r w:rsidRPr="005C63D8">
        <w:rPr>
          <w:lang w:val="sk-SK"/>
        </w:rPr>
        <w:lastRenderedPageBreak/>
        <w:tab/>
        <w:t xml:space="preserve">Pracovné vyučovanie prispieva k uspokojovaniu osobných potrieb žiaka, k rozvoju jeho schopností, možností a zručností. V kooperácii s ostatnými predmetmi prispieva k rozvoju celej osobnosti žiaka, a tým sa stáva jeho život zmysluplnejším a nezávislejším. </w:t>
      </w:r>
    </w:p>
    <w:p w:rsidR="002D2486" w:rsidRPr="005C63D8" w:rsidRDefault="002D2486" w:rsidP="002D2486">
      <w:pPr>
        <w:pStyle w:val="Default"/>
        <w:spacing w:line="360" w:lineRule="auto"/>
        <w:jc w:val="both"/>
        <w:rPr>
          <w:lang w:val="sk-SK"/>
        </w:rPr>
      </w:pPr>
      <w:r w:rsidRPr="005C63D8">
        <w:rPr>
          <w:lang w:val="sk-SK"/>
        </w:rPr>
        <w:tab/>
        <w:t xml:space="preserve">Obsah predmetu sa realizuje v čo najväčšej miere v prirodzených podmienkach, v situáciách, v ktorých bude žiak danú činnosť v reálnom živote vykonávať. </w:t>
      </w:r>
    </w:p>
    <w:p w:rsidR="002D2486" w:rsidRPr="005C63D8" w:rsidRDefault="002D2486" w:rsidP="002D2486">
      <w:pPr>
        <w:pStyle w:val="Default"/>
        <w:spacing w:line="360" w:lineRule="auto"/>
        <w:jc w:val="both"/>
        <w:rPr>
          <w:lang w:val="sk-SK"/>
        </w:rPr>
      </w:pPr>
      <w:r w:rsidRPr="005C63D8">
        <w:rPr>
          <w:lang w:val="sk-SK"/>
        </w:rPr>
        <w:t xml:space="preserve">Obsah pracovného vyučovania je členený na jednotlivé zložky. </w:t>
      </w:r>
    </w:p>
    <w:p w:rsidR="002D2486" w:rsidRPr="005C63D8" w:rsidRDefault="002D2486" w:rsidP="002D2486">
      <w:pPr>
        <w:pStyle w:val="Default"/>
        <w:spacing w:line="360" w:lineRule="auto"/>
        <w:ind w:firstLine="708"/>
        <w:jc w:val="both"/>
        <w:rPr>
          <w:lang w:val="sk-SK"/>
        </w:rPr>
      </w:pPr>
      <w:r w:rsidRPr="005C63D8">
        <w:rPr>
          <w:bCs/>
          <w:lang w:val="sk-SK"/>
        </w:rPr>
        <w:t xml:space="preserve">Sebaobslužné činnosti – </w:t>
      </w:r>
      <w:r w:rsidRPr="005C63D8">
        <w:rPr>
          <w:lang w:val="sk-SK"/>
        </w:rPr>
        <w:t xml:space="preserve">žiaci nadobúdajú zručnosti v starostlivosti o hygienu tela a zovňajšku, osvojujú si stravovacie návyky a pravidlá stolovania. </w:t>
      </w:r>
    </w:p>
    <w:p w:rsidR="002D2486" w:rsidRPr="005C63D8" w:rsidRDefault="002D2486" w:rsidP="002D2486">
      <w:pPr>
        <w:pStyle w:val="Default"/>
        <w:spacing w:line="360" w:lineRule="auto"/>
        <w:ind w:firstLine="708"/>
        <w:jc w:val="both"/>
        <w:rPr>
          <w:lang w:val="sk-SK"/>
        </w:rPr>
      </w:pPr>
      <w:r w:rsidRPr="005C63D8">
        <w:rPr>
          <w:bCs/>
          <w:lang w:val="sk-SK"/>
        </w:rPr>
        <w:t xml:space="preserve">Práce v domácnosti </w:t>
      </w:r>
      <w:r w:rsidRPr="005C63D8">
        <w:rPr>
          <w:lang w:val="sk-SK"/>
        </w:rPr>
        <w:t xml:space="preserve">– žiaci si osvojujú základné pracovných návyky v domácnosti, zručností potrebné pri domácich prácach a udržiavanie poriadku. Súčasťou tejto zložky je aj šitie. Žiaci nadobúdajú zručnosti v základných technikách šitia a ručných prác. Súčasťou zložky sú aj práce v kuchyni. Žiaci si osvojujú základné znalosti o potravinách, a ako udržiavať poriadok a hygienu v kuchyni. Vo vyšších ročníkoch nadobúdajú žiaci zručnosti pri príprave jednoduchých nápojov a jedál. </w:t>
      </w:r>
    </w:p>
    <w:p w:rsidR="002D2486" w:rsidRPr="005C63D8" w:rsidRDefault="002D2486" w:rsidP="002D2486">
      <w:pPr>
        <w:pStyle w:val="Default"/>
        <w:spacing w:line="360" w:lineRule="auto"/>
        <w:jc w:val="both"/>
        <w:rPr>
          <w:lang w:val="sk-SK"/>
        </w:rPr>
      </w:pPr>
      <w:r w:rsidRPr="005C63D8">
        <w:rPr>
          <w:bCs/>
          <w:lang w:val="sk-SK"/>
        </w:rPr>
        <w:tab/>
        <w:t xml:space="preserve">Práce v dielni </w:t>
      </w:r>
      <w:r w:rsidRPr="005C63D8">
        <w:rPr>
          <w:lang w:val="sk-SK"/>
        </w:rPr>
        <w:t xml:space="preserve">– žiaci si osvojujú schopnosť rozlišovať rozličné materiály, spoznávajú ich v praktickom živote, osvojujú si manuálne zručnosti s nimi a vytvárajú jednoduché výrobky. Aktivity sú zamerané na práce s drobným materiálom a papierom, montážne a demontážne práce. Vo vyšších ročníkoch je súčasťou tejto zložky aj práca s drevom. </w:t>
      </w:r>
    </w:p>
    <w:p w:rsidR="002D2486" w:rsidRPr="005C63D8" w:rsidRDefault="002D2486" w:rsidP="002D2486">
      <w:pPr>
        <w:pStyle w:val="Default"/>
        <w:spacing w:line="360" w:lineRule="auto"/>
        <w:jc w:val="both"/>
        <w:rPr>
          <w:lang w:val="sk-SK"/>
        </w:rPr>
      </w:pPr>
      <w:r w:rsidRPr="005C63D8">
        <w:rPr>
          <w:bCs/>
          <w:lang w:val="sk-SK"/>
        </w:rPr>
        <w:tab/>
        <w:t xml:space="preserve">Pestovateľské práce – </w:t>
      </w:r>
      <w:r w:rsidRPr="005C63D8">
        <w:rPr>
          <w:lang w:val="sk-SK"/>
        </w:rPr>
        <w:t xml:space="preserve">žiaci sa učia rozpoznávať rôzne druhy ovocia a zeleniny, nadobúdajú základné pestovateľské zručnosti, osvojujú si starostlivosť o izbové rastliny. </w:t>
      </w:r>
    </w:p>
    <w:p w:rsidR="002D2486" w:rsidRPr="005C63D8" w:rsidRDefault="002D2486" w:rsidP="002D2486">
      <w:pPr>
        <w:spacing w:line="360" w:lineRule="auto"/>
        <w:jc w:val="both"/>
        <w:rPr>
          <w:sz w:val="24"/>
          <w:szCs w:val="24"/>
        </w:rPr>
      </w:pPr>
      <w:r w:rsidRPr="005C63D8">
        <w:rPr>
          <w:sz w:val="24"/>
          <w:szCs w:val="24"/>
        </w:rPr>
        <w:t>Vzhľadom na to, že nie každá škola má školský pozemok, odporúčame práce na školskom pozemku nahradiť inou činnosťou, podľa podmienok školy.</w:t>
      </w:r>
    </w:p>
    <w:p w:rsidR="002D2486" w:rsidRPr="005C63D8" w:rsidRDefault="002D2486" w:rsidP="002D2486">
      <w:pPr>
        <w:spacing w:line="360" w:lineRule="auto"/>
        <w:rPr>
          <w:b/>
          <w:sz w:val="24"/>
          <w:szCs w:val="24"/>
        </w:rPr>
      </w:pPr>
    </w:p>
    <w:tbl>
      <w:tblPr>
        <w:tblW w:w="8520" w:type="dxa"/>
        <w:tblInd w:w="55" w:type="dxa"/>
        <w:tblCellMar>
          <w:left w:w="70" w:type="dxa"/>
          <w:right w:w="70" w:type="dxa"/>
        </w:tblCellMar>
        <w:tblLook w:val="04A0" w:firstRow="1" w:lastRow="0" w:firstColumn="1" w:lastColumn="0" w:noHBand="0" w:noVBand="1"/>
      </w:tblPr>
      <w:tblGrid>
        <w:gridCol w:w="2130"/>
        <w:gridCol w:w="2130"/>
        <w:gridCol w:w="2130"/>
        <w:gridCol w:w="2130"/>
      </w:tblGrid>
      <w:tr w:rsidR="002D2486" w:rsidRPr="005C63D8" w:rsidTr="00306B43">
        <w:trPr>
          <w:trHeight w:val="355"/>
        </w:trPr>
        <w:tc>
          <w:tcPr>
            <w:tcW w:w="21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Predmet</w:t>
            </w:r>
          </w:p>
        </w:tc>
        <w:tc>
          <w:tcPr>
            <w:tcW w:w="2130"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ŠVP</w:t>
            </w:r>
          </w:p>
        </w:tc>
        <w:tc>
          <w:tcPr>
            <w:tcW w:w="2130"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ŠkVP</w:t>
            </w:r>
          </w:p>
        </w:tc>
        <w:tc>
          <w:tcPr>
            <w:tcW w:w="2130"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Spolu</w:t>
            </w:r>
          </w:p>
        </w:tc>
      </w:tr>
      <w:tr w:rsidR="002D2486" w:rsidRPr="005C63D8" w:rsidTr="00306B43">
        <w:trPr>
          <w:trHeight w:val="677"/>
        </w:trPr>
        <w:tc>
          <w:tcPr>
            <w:tcW w:w="21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Pracovné vyučovanie</w:t>
            </w:r>
          </w:p>
        </w:tc>
        <w:tc>
          <w:tcPr>
            <w:tcW w:w="2130"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 4</w:t>
            </w:r>
          </w:p>
        </w:tc>
        <w:tc>
          <w:tcPr>
            <w:tcW w:w="2130"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0 </w:t>
            </w:r>
          </w:p>
        </w:tc>
        <w:tc>
          <w:tcPr>
            <w:tcW w:w="2130"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4 </w:t>
            </w:r>
          </w:p>
        </w:tc>
      </w:tr>
    </w:tbl>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r w:rsidRPr="005C63D8">
        <w:rPr>
          <w:b/>
          <w:sz w:val="24"/>
          <w:szCs w:val="24"/>
        </w:rPr>
        <w:t>CIELE:</w:t>
      </w:r>
    </w:p>
    <w:p w:rsidR="002D2486" w:rsidRPr="005C63D8" w:rsidRDefault="002D2486" w:rsidP="002D2486">
      <w:pPr>
        <w:autoSpaceDE w:val="0"/>
        <w:autoSpaceDN w:val="0"/>
        <w:adjustRightInd w:val="0"/>
        <w:rPr>
          <w:rFonts w:eastAsiaTheme="minorHAnsi"/>
          <w:sz w:val="24"/>
          <w:szCs w:val="24"/>
          <w:lang w:eastAsia="en-US"/>
        </w:rPr>
      </w:pPr>
    </w:p>
    <w:p w:rsidR="002D2486" w:rsidRPr="005C63D8" w:rsidRDefault="002D2486" w:rsidP="002D2486">
      <w:pPr>
        <w:pStyle w:val="Odsekzoznamu"/>
        <w:numPr>
          <w:ilvl w:val="0"/>
          <w:numId w:val="329"/>
        </w:numPr>
        <w:autoSpaceDE w:val="0"/>
        <w:autoSpaceDN w:val="0"/>
        <w:adjustRightInd w:val="0"/>
        <w:spacing w:after="16" w:line="360" w:lineRule="auto"/>
        <w:rPr>
          <w:rFonts w:eastAsiaTheme="minorHAnsi"/>
          <w:sz w:val="24"/>
          <w:szCs w:val="24"/>
          <w:lang w:eastAsia="en-US"/>
        </w:rPr>
      </w:pPr>
      <w:r w:rsidRPr="005C63D8">
        <w:rPr>
          <w:rFonts w:eastAsiaTheme="minorHAnsi"/>
          <w:sz w:val="24"/>
          <w:szCs w:val="24"/>
          <w:lang w:eastAsia="en-US"/>
        </w:rPr>
        <w:t xml:space="preserve">Upevňovať základné hygienické návyky, </w:t>
      </w:r>
    </w:p>
    <w:p w:rsidR="002D2486" w:rsidRPr="005C63D8" w:rsidRDefault="002D2486" w:rsidP="002D2486">
      <w:pPr>
        <w:pStyle w:val="Odsekzoznamu"/>
        <w:numPr>
          <w:ilvl w:val="0"/>
          <w:numId w:val="329"/>
        </w:numPr>
        <w:autoSpaceDE w:val="0"/>
        <w:autoSpaceDN w:val="0"/>
        <w:adjustRightInd w:val="0"/>
        <w:spacing w:after="16" w:line="360" w:lineRule="auto"/>
        <w:rPr>
          <w:rFonts w:eastAsiaTheme="minorHAnsi"/>
          <w:sz w:val="24"/>
          <w:szCs w:val="24"/>
          <w:lang w:eastAsia="en-US"/>
        </w:rPr>
      </w:pPr>
      <w:r w:rsidRPr="005C63D8">
        <w:rPr>
          <w:rFonts w:eastAsiaTheme="minorHAnsi"/>
          <w:sz w:val="24"/>
          <w:szCs w:val="24"/>
          <w:lang w:eastAsia="en-US"/>
        </w:rPr>
        <w:t xml:space="preserve">zvyšovať samostatnosť pri sebaobslužných činnostiach, </w:t>
      </w:r>
    </w:p>
    <w:p w:rsidR="002D2486" w:rsidRPr="005C63D8" w:rsidRDefault="002D2486" w:rsidP="002D2486">
      <w:pPr>
        <w:pStyle w:val="Odsekzoznamu"/>
        <w:numPr>
          <w:ilvl w:val="0"/>
          <w:numId w:val="329"/>
        </w:numPr>
        <w:autoSpaceDE w:val="0"/>
        <w:autoSpaceDN w:val="0"/>
        <w:adjustRightInd w:val="0"/>
        <w:spacing w:after="16" w:line="360" w:lineRule="auto"/>
        <w:rPr>
          <w:rFonts w:eastAsiaTheme="minorHAnsi"/>
          <w:sz w:val="24"/>
          <w:szCs w:val="24"/>
          <w:lang w:eastAsia="en-US"/>
        </w:rPr>
      </w:pPr>
      <w:r w:rsidRPr="005C63D8">
        <w:rPr>
          <w:rFonts w:eastAsiaTheme="minorHAnsi"/>
          <w:sz w:val="24"/>
          <w:szCs w:val="24"/>
          <w:lang w:eastAsia="en-US"/>
        </w:rPr>
        <w:t xml:space="preserve">upevňovať základné stravovacie návyky, </w:t>
      </w:r>
    </w:p>
    <w:p w:rsidR="002D2486" w:rsidRPr="005C63D8" w:rsidRDefault="002D2486" w:rsidP="002D2486">
      <w:pPr>
        <w:pStyle w:val="Odsekzoznamu"/>
        <w:numPr>
          <w:ilvl w:val="0"/>
          <w:numId w:val="329"/>
        </w:numPr>
        <w:autoSpaceDE w:val="0"/>
        <w:autoSpaceDN w:val="0"/>
        <w:adjustRightInd w:val="0"/>
        <w:spacing w:after="16" w:line="360" w:lineRule="auto"/>
        <w:rPr>
          <w:rFonts w:eastAsiaTheme="minorHAnsi"/>
          <w:sz w:val="24"/>
          <w:szCs w:val="24"/>
          <w:lang w:eastAsia="en-US"/>
        </w:rPr>
      </w:pPr>
      <w:r w:rsidRPr="005C63D8">
        <w:rPr>
          <w:rFonts w:eastAsiaTheme="minorHAnsi"/>
          <w:sz w:val="24"/>
          <w:szCs w:val="24"/>
          <w:lang w:eastAsia="en-US"/>
        </w:rPr>
        <w:lastRenderedPageBreak/>
        <w:t xml:space="preserve">rozlišovať rôzne materiály, </w:t>
      </w:r>
    </w:p>
    <w:p w:rsidR="002D2486" w:rsidRPr="005C63D8" w:rsidRDefault="002D2486" w:rsidP="002D2486">
      <w:pPr>
        <w:pStyle w:val="Odsekzoznamu"/>
        <w:numPr>
          <w:ilvl w:val="0"/>
          <w:numId w:val="329"/>
        </w:numPr>
        <w:autoSpaceDE w:val="0"/>
        <w:autoSpaceDN w:val="0"/>
        <w:adjustRightInd w:val="0"/>
        <w:spacing w:after="16" w:line="360" w:lineRule="auto"/>
        <w:rPr>
          <w:rFonts w:eastAsiaTheme="minorHAnsi"/>
          <w:sz w:val="24"/>
          <w:szCs w:val="24"/>
          <w:lang w:eastAsia="en-US"/>
        </w:rPr>
      </w:pPr>
      <w:r w:rsidRPr="005C63D8">
        <w:rPr>
          <w:rFonts w:eastAsiaTheme="minorHAnsi"/>
          <w:sz w:val="24"/>
          <w:szCs w:val="24"/>
          <w:lang w:eastAsia="en-US"/>
        </w:rPr>
        <w:t xml:space="preserve">oboznámiť sa s vlastnosťami dreva, </w:t>
      </w:r>
    </w:p>
    <w:p w:rsidR="002D2486" w:rsidRPr="005C63D8" w:rsidRDefault="002D2486" w:rsidP="002D2486">
      <w:pPr>
        <w:pStyle w:val="Odsekzoznamu"/>
        <w:numPr>
          <w:ilvl w:val="0"/>
          <w:numId w:val="329"/>
        </w:numPr>
        <w:autoSpaceDE w:val="0"/>
        <w:autoSpaceDN w:val="0"/>
        <w:adjustRightInd w:val="0"/>
        <w:spacing w:after="16" w:line="360" w:lineRule="auto"/>
        <w:rPr>
          <w:rFonts w:eastAsiaTheme="minorHAnsi"/>
          <w:sz w:val="24"/>
          <w:szCs w:val="24"/>
          <w:lang w:eastAsia="en-US"/>
        </w:rPr>
      </w:pPr>
      <w:r w:rsidRPr="005C63D8">
        <w:rPr>
          <w:rFonts w:eastAsiaTheme="minorHAnsi"/>
          <w:sz w:val="24"/>
          <w:szCs w:val="24"/>
          <w:lang w:eastAsia="en-US"/>
        </w:rPr>
        <w:t xml:space="preserve">oboznámiť sa s názvami a funkciou pracovných nástrojov, </w:t>
      </w:r>
    </w:p>
    <w:p w:rsidR="002D2486" w:rsidRPr="005C63D8" w:rsidRDefault="002D2486" w:rsidP="002D2486">
      <w:pPr>
        <w:pStyle w:val="Odsekzoznamu"/>
        <w:numPr>
          <w:ilvl w:val="0"/>
          <w:numId w:val="329"/>
        </w:numPr>
        <w:autoSpaceDE w:val="0"/>
        <w:autoSpaceDN w:val="0"/>
        <w:adjustRightInd w:val="0"/>
        <w:spacing w:after="16" w:line="360" w:lineRule="auto"/>
        <w:rPr>
          <w:rFonts w:eastAsiaTheme="minorHAnsi"/>
          <w:sz w:val="24"/>
          <w:szCs w:val="24"/>
          <w:lang w:eastAsia="en-US"/>
        </w:rPr>
      </w:pPr>
      <w:r w:rsidRPr="005C63D8">
        <w:rPr>
          <w:rFonts w:eastAsiaTheme="minorHAnsi"/>
          <w:sz w:val="24"/>
          <w:szCs w:val="24"/>
          <w:lang w:eastAsia="en-US"/>
        </w:rPr>
        <w:t xml:space="preserve">udržiavať poriadok na pracovnom mieste, </w:t>
      </w:r>
    </w:p>
    <w:p w:rsidR="002D2486" w:rsidRPr="005C63D8" w:rsidRDefault="002D2486" w:rsidP="002D2486">
      <w:pPr>
        <w:pStyle w:val="Odsekzoznamu"/>
        <w:numPr>
          <w:ilvl w:val="0"/>
          <w:numId w:val="329"/>
        </w:numPr>
        <w:autoSpaceDE w:val="0"/>
        <w:autoSpaceDN w:val="0"/>
        <w:adjustRightInd w:val="0"/>
        <w:spacing w:line="360" w:lineRule="auto"/>
        <w:rPr>
          <w:rFonts w:eastAsiaTheme="minorHAnsi"/>
          <w:sz w:val="24"/>
          <w:szCs w:val="24"/>
          <w:lang w:eastAsia="en-US"/>
        </w:rPr>
      </w:pPr>
      <w:r w:rsidRPr="005C63D8">
        <w:rPr>
          <w:rFonts w:eastAsiaTheme="minorHAnsi"/>
          <w:sz w:val="24"/>
          <w:szCs w:val="24"/>
          <w:lang w:eastAsia="en-US"/>
        </w:rPr>
        <w:t xml:space="preserve">zvládnuť základy jednoduchej starostlivosti o izbové rastliny. </w:t>
      </w:r>
    </w:p>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p>
    <w:p w:rsidR="002D2486" w:rsidRPr="005C63D8" w:rsidRDefault="002D2486" w:rsidP="002D2486">
      <w:pPr>
        <w:spacing w:line="360" w:lineRule="auto"/>
        <w:rPr>
          <w:b/>
          <w:color w:val="auto"/>
          <w:sz w:val="24"/>
          <w:szCs w:val="24"/>
        </w:rPr>
      </w:pPr>
      <w:r w:rsidRPr="005C63D8">
        <w:rPr>
          <w:b/>
          <w:color w:val="auto"/>
          <w:sz w:val="24"/>
          <w:szCs w:val="24"/>
        </w:rPr>
        <w:t>KĽUČOVÉ KOMPENCIE:</w:t>
      </w:r>
    </w:p>
    <w:p w:rsidR="002D2486" w:rsidRPr="005C63D8" w:rsidRDefault="002D2486" w:rsidP="002D2486">
      <w:pPr>
        <w:spacing w:line="360" w:lineRule="auto"/>
        <w:rPr>
          <w:b/>
          <w:color w:val="FF0000"/>
          <w:sz w:val="24"/>
          <w:szCs w:val="24"/>
        </w:rPr>
      </w:pP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sociálne komunikačné kompetencie (spôsobilosti)</w:t>
      </w:r>
      <w:r w:rsidRPr="005C63D8">
        <w:rPr>
          <w:bCs/>
        </w:rPr>
        <w:t xml:space="preserve"> - vyjadruje sa ústnou formou adekvátnou primárnemu stupňu vzdelávania a jeho narušenej komunikačnej schopnosti, uplatňuje ústretovú komunikáciu pre vytváranie dobrých vzťahov so spolužiakmi, učiteľmi, rodičmi a s ďalšími ľuďmi s ktorými prichádza do kontaktu, rieši konflikty s pomocou dospelých</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 xml:space="preserve">kompetencia (spôsobilosť) učiť sa učiť </w:t>
      </w:r>
      <w:r w:rsidRPr="005C63D8">
        <w:rPr>
          <w:bCs/>
        </w:rPr>
        <w:t>-</w:t>
      </w:r>
      <w:r w:rsidRPr="005C63D8">
        <w:rPr>
          <w:b/>
          <w:bCs/>
        </w:rPr>
        <w:t xml:space="preserve"> </w:t>
      </w:r>
      <w:r w:rsidRPr="005C63D8">
        <w:rPr>
          <w:bCs/>
        </w:rPr>
        <w:t>ovláda základy čítania, písania, počítania a využíva ich k svojmu vzdelávaniu, používa termíny, znaky s symboly v spojitosti s konkrétnymi situáciami každodenného života, dokáže pracovať s pomocou s učebnicami, pracovnými zošitmi a pomôckami, teší sa z vlastných výsledkov, uznáva aj výkon druhých, získané vedomosti, zručnosti a návyky dokáže uplatniť v praktických situáciách.</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 xml:space="preserve">kompetencia (spôsobilosť) riešiť problémy </w:t>
      </w:r>
      <w:r w:rsidRPr="005C63D8">
        <w:rPr>
          <w:bCs/>
        </w:rPr>
        <w:t>- dokáže popísať problém, vie na koho sa môže obrátiť o pomoc pri riešení problémov, v odôvodnených prípadoch dokáže privolať potrebnú pomoc.</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 xml:space="preserve">osobné, sociálne a občianske kompetencie (spôsobilosti) </w:t>
      </w:r>
      <w:r w:rsidRPr="005C63D8">
        <w:rPr>
          <w:bCs/>
        </w:rPr>
        <w:t xml:space="preserve">- uvedomuje si vlastné potreby, využíva svoje možnosti, uvedomuje si, že má svoje práva a aj povinnosti, čiastočne dokáže odhadnúť dôsledky svojich činov, pozná svoje povinnosti, dokáže rešpektovať a prijímať príkazy kompetentných osôb, je schopný počúvať, vysloviť svoj názor a prijať názor iných, dokáže spolupracovať v skupine, je ohľaduplný k iným ľuďom, uvedomuje si potrebu ochrany svojho zdravia, </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 xml:space="preserve">kompetencia (spôsobilosť) vnímať a chápať kultúru a vyjadrovať sa nástrojmi kultúry  </w:t>
      </w:r>
      <w:r w:rsidRPr="005C63D8">
        <w:rPr>
          <w:bCs/>
        </w:rPr>
        <w:t xml:space="preserve">- vníma krásu umeleckých diel, ľudových tradícií, produktov ľudskej práce, pozná bežné pravidlá spoločenského kontaktu (etiketu), správa sa kultúrne, primerane okolnostiam a situáciám, ovláda základné pravidlá a zvyky súvisiace s úpravou zovňajšku človeka, nepoškodzuje kultúrno-historické dedičstvo a pozná ľudové tradície. </w:t>
      </w:r>
    </w:p>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r w:rsidRPr="005C63D8">
        <w:rPr>
          <w:b/>
          <w:sz w:val="24"/>
          <w:szCs w:val="24"/>
        </w:rPr>
        <w:lastRenderedPageBreak/>
        <w:t>OBSAHOVÝ A VZDELÁVACÍ ŠTANDARD:</w:t>
      </w:r>
    </w:p>
    <w:p w:rsidR="002D2486" w:rsidRPr="005C63D8" w:rsidRDefault="002D2486" w:rsidP="002D2486">
      <w:pPr>
        <w:autoSpaceDE w:val="0"/>
        <w:autoSpaceDN w:val="0"/>
        <w:adjustRightInd w:val="0"/>
        <w:spacing w:line="360" w:lineRule="auto"/>
        <w:jc w:val="both"/>
        <w:rPr>
          <w:rFonts w:eastAsiaTheme="minorHAnsi"/>
          <w:sz w:val="24"/>
          <w:szCs w:val="24"/>
          <w:u w:val="single"/>
          <w:lang w:eastAsia="en-US"/>
        </w:rPr>
      </w:pPr>
    </w:p>
    <w:p w:rsidR="002D2486" w:rsidRPr="005C63D8" w:rsidRDefault="002D2486" w:rsidP="002D2486">
      <w:pPr>
        <w:autoSpaceDE w:val="0"/>
        <w:autoSpaceDN w:val="0"/>
        <w:adjustRightInd w:val="0"/>
        <w:spacing w:line="360" w:lineRule="auto"/>
        <w:jc w:val="both"/>
        <w:rPr>
          <w:rFonts w:eastAsiaTheme="minorHAnsi"/>
          <w:sz w:val="24"/>
          <w:szCs w:val="24"/>
          <w:u w:val="single"/>
          <w:lang w:eastAsia="en-US"/>
        </w:rPr>
      </w:pPr>
      <w:r w:rsidRPr="005C63D8">
        <w:rPr>
          <w:rFonts w:eastAsiaTheme="minorHAnsi"/>
          <w:sz w:val="24"/>
          <w:szCs w:val="24"/>
          <w:u w:val="single"/>
          <w:lang w:eastAsia="en-US"/>
        </w:rPr>
        <w:t>Obsah podľa tematických celkov</w:t>
      </w:r>
    </w:p>
    <w:p w:rsidR="002D2486" w:rsidRPr="005C63D8" w:rsidRDefault="002D2486" w:rsidP="002D2486">
      <w:pPr>
        <w:pStyle w:val="Default"/>
        <w:numPr>
          <w:ilvl w:val="0"/>
          <w:numId w:val="126"/>
        </w:numPr>
        <w:spacing w:line="360" w:lineRule="auto"/>
        <w:jc w:val="both"/>
        <w:rPr>
          <w:lang w:val="sk-SK"/>
        </w:rPr>
      </w:pPr>
      <w:r w:rsidRPr="005C63D8">
        <w:rPr>
          <w:bCs/>
          <w:lang w:val="sk-SK"/>
        </w:rPr>
        <w:t xml:space="preserve">Sebaobslužné činnosti </w:t>
      </w:r>
    </w:p>
    <w:p w:rsidR="002D2486" w:rsidRPr="005C63D8" w:rsidRDefault="002D2486" w:rsidP="002D2486">
      <w:pPr>
        <w:pStyle w:val="Default"/>
        <w:numPr>
          <w:ilvl w:val="0"/>
          <w:numId w:val="126"/>
        </w:numPr>
        <w:spacing w:line="360" w:lineRule="auto"/>
        <w:jc w:val="both"/>
        <w:rPr>
          <w:lang w:val="sk-SK"/>
        </w:rPr>
      </w:pPr>
      <w:r w:rsidRPr="005C63D8">
        <w:rPr>
          <w:bCs/>
          <w:lang w:val="sk-SK"/>
        </w:rPr>
        <w:t xml:space="preserve">Práce v domácnosti </w:t>
      </w:r>
    </w:p>
    <w:p w:rsidR="002D2486" w:rsidRPr="005C63D8" w:rsidRDefault="002D2486" w:rsidP="002D2486">
      <w:pPr>
        <w:pStyle w:val="Default"/>
        <w:numPr>
          <w:ilvl w:val="0"/>
          <w:numId w:val="126"/>
        </w:numPr>
        <w:spacing w:line="360" w:lineRule="auto"/>
        <w:jc w:val="both"/>
        <w:rPr>
          <w:color w:val="auto"/>
          <w:lang w:val="sk-SK"/>
        </w:rPr>
      </w:pPr>
      <w:r w:rsidRPr="005C63D8">
        <w:rPr>
          <w:bCs/>
          <w:color w:val="auto"/>
          <w:lang w:val="sk-SK"/>
        </w:rPr>
        <w:t xml:space="preserve">Práce v dielni </w:t>
      </w:r>
    </w:p>
    <w:p w:rsidR="002D2486" w:rsidRPr="005C63D8" w:rsidRDefault="002D2486" w:rsidP="002D2486">
      <w:pPr>
        <w:pStyle w:val="Default"/>
        <w:numPr>
          <w:ilvl w:val="0"/>
          <w:numId w:val="126"/>
        </w:numPr>
        <w:spacing w:line="360" w:lineRule="auto"/>
        <w:jc w:val="both"/>
        <w:rPr>
          <w:color w:val="auto"/>
          <w:lang w:val="sk-SK"/>
        </w:rPr>
      </w:pPr>
      <w:r w:rsidRPr="005C63D8">
        <w:rPr>
          <w:bCs/>
          <w:color w:val="auto"/>
          <w:lang w:val="sk-SK"/>
        </w:rPr>
        <w:t xml:space="preserve">Pestovateľské práce </w:t>
      </w:r>
    </w:p>
    <w:p w:rsidR="002D2486" w:rsidRPr="005C63D8" w:rsidRDefault="002D2486" w:rsidP="002D2486">
      <w:pPr>
        <w:pStyle w:val="Default"/>
        <w:spacing w:line="360" w:lineRule="auto"/>
        <w:jc w:val="both"/>
        <w:rPr>
          <w:color w:val="auto"/>
          <w:lang w:val="sk-SK"/>
        </w:rPr>
      </w:pPr>
    </w:p>
    <w:p w:rsidR="002D2486" w:rsidRPr="005C63D8" w:rsidRDefault="002D2486" w:rsidP="002D2486">
      <w:pPr>
        <w:pStyle w:val="Default"/>
        <w:spacing w:line="360" w:lineRule="auto"/>
        <w:jc w:val="both"/>
        <w:rPr>
          <w:color w:val="auto"/>
          <w:lang w:val="sk-SK"/>
        </w:rPr>
      </w:pPr>
    </w:p>
    <w:p w:rsidR="002D2486" w:rsidRPr="005C63D8" w:rsidRDefault="002D2486" w:rsidP="002D2486">
      <w:pPr>
        <w:pStyle w:val="Default"/>
        <w:spacing w:line="360" w:lineRule="auto"/>
        <w:jc w:val="both"/>
        <w:rPr>
          <w:color w:val="auto"/>
          <w:lang w:val="sk-SK"/>
        </w:rPr>
      </w:pPr>
    </w:p>
    <w:p w:rsidR="002D2486" w:rsidRPr="005C63D8" w:rsidRDefault="002D2486" w:rsidP="002D2486">
      <w:pPr>
        <w:pStyle w:val="Default"/>
        <w:spacing w:line="360" w:lineRule="auto"/>
        <w:jc w:val="both"/>
        <w:rPr>
          <w:color w:val="auto"/>
          <w:lang w:val="sk-SK"/>
        </w:rPr>
      </w:pPr>
    </w:p>
    <w:p w:rsidR="002D2486" w:rsidRPr="005C63D8" w:rsidRDefault="002D2486" w:rsidP="002D2486">
      <w:pPr>
        <w:pStyle w:val="Default"/>
        <w:spacing w:line="360" w:lineRule="auto"/>
        <w:jc w:val="both"/>
        <w:rPr>
          <w:color w:val="auto"/>
          <w:lang w:val="sk-SK"/>
        </w:rPr>
      </w:pPr>
    </w:p>
    <w:p w:rsidR="002D2486" w:rsidRPr="005C63D8" w:rsidRDefault="002D2486" w:rsidP="002D2486">
      <w:pPr>
        <w:pStyle w:val="Default"/>
        <w:spacing w:line="360" w:lineRule="auto"/>
        <w:jc w:val="both"/>
        <w:rPr>
          <w:color w:val="auto"/>
          <w:lang w:val="sk-SK"/>
        </w:rPr>
      </w:pPr>
    </w:p>
    <w:p w:rsidR="002D2486" w:rsidRPr="005C63D8" w:rsidRDefault="002D2486" w:rsidP="002D2486">
      <w:pPr>
        <w:pStyle w:val="Default"/>
        <w:spacing w:line="360" w:lineRule="auto"/>
        <w:jc w:val="both"/>
        <w:rPr>
          <w:color w:val="auto"/>
          <w:lang w:val="sk-SK"/>
        </w:rPr>
      </w:pPr>
    </w:p>
    <w:p w:rsidR="002D2486" w:rsidRPr="005C63D8" w:rsidRDefault="002D2486" w:rsidP="002D2486">
      <w:pPr>
        <w:pStyle w:val="Default"/>
        <w:spacing w:line="360" w:lineRule="auto"/>
        <w:jc w:val="both"/>
        <w:rPr>
          <w:color w:val="auto"/>
          <w:lang w:val="sk-SK"/>
        </w:rPr>
      </w:pPr>
    </w:p>
    <w:p w:rsidR="002D2486" w:rsidRPr="005C63D8" w:rsidRDefault="002D2486" w:rsidP="002D2486">
      <w:pPr>
        <w:pStyle w:val="Default"/>
        <w:spacing w:line="360" w:lineRule="auto"/>
        <w:jc w:val="both"/>
        <w:rPr>
          <w:color w:val="auto"/>
          <w:lang w:val="sk-SK"/>
        </w:rPr>
      </w:pPr>
    </w:p>
    <w:tbl>
      <w:tblPr>
        <w:tblW w:w="8496" w:type="dxa"/>
        <w:tblInd w:w="55" w:type="dxa"/>
        <w:tblCellMar>
          <w:left w:w="70" w:type="dxa"/>
          <w:right w:w="70" w:type="dxa"/>
        </w:tblCellMar>
        <w:tblLook w:val="04A0" w:firstRow="1" w:lastRow="0" w:firstColumn="1" w:lastColumn="0" w:noHBand="0" w:noVBand="1"/>
      </w:tblPr>
      <w:tblGrid>
        <w:gridCol w:w="1840"/>
        <w:gridCol w:w="3896"/>
        <w:gridCol w:w="2760"/>
      </w:tblGrid>
      <w:tr w:rsidR="002D2486" w:rsidRPr="005C63D8" w:rsidTr="00306B43">
        <w:trPr>
          <w:trHeight w:val="322"/>
        </w:trPr>
        <w:tc>
          <w:tcPr>
            <w:tcW w:w="1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jc w:val="center"/>
              <w:rPr>
                <w:b/>
                <w:lang w:eastAsia="sk-SK"/>
              </w:rPr>
            </w:pPr>
            <w:r w:rsidRPr="005C63D8">
              <w:rPr>
                <w:b/>
                <w:lang w:eastAsia="sk-SK"/>
              </w:rPr>
              <w:t>Tematický celok</w:t>
            </w:r>
          </w:p>
        </w:tc>
        <w:tc>
          <w:tcPr>
            <w:tcW w:w="38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jc w:val="center"/>
              <w:rPr>
                <w:b/>
                <w:lang w:eastAsia="sk-SK"/>
              </w:rPr>
            </w:pPr>
            <w:r w:rsidRPr="005C63D8">
              <w:rPr>
                <w:b/>
                <w:lang w:eastAsia="sk-SK"/>
              </w:rPr>
              <w:t>Obsahový štandard</w:t>
            </w:r>
          </w:p>
        </w:tc>
        <w:tc>
          <w:tcPr>
            <w:tcW w:w="27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jc w:val="center"/>
              <w:rPr>
                <w:b/>
                <w:lang w:eastAsia="sk-SK"/>
              </w:rPr>
            </w:pPr>
            <w:r w:rsidRPr="005C63D8">
              <w:rPr>
                <w:b/>
                <w:lang w:eastAsia="sk-SK"/>
              </w:rPr>
              <w:t>Výkonový štandard</w:t>
            </w:r>
          </w:p>
        </w:tc>
      </w:tr>
      <w:tr w:rsidR="002D2486" w:rsidRPr="005C63D8" w:rsidTr="00306B43">
        <w:trPr>
          <w:trHeight w:val="322"/>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3896"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2760"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r>
      <w:tr w:rsidR="002D2486" w:rsidRPr="005C63D8" w:rsidTr="00306B43">
        <w:trPr>
          <w:trHeight w:val="322"/>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3896"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2760"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r>
      <w:tr w:rsidR="002D2486" w:rsidRPr="005C63D8" w:rsidTr="00306B43">
        <w:trPr>
          <w:trHeight w:val="4977"/>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autoSpaceDE w:val="0"/>
              <w:autoSpaceDN w:val="0"/>
              <w:adjustRightInd w:val="0"/>
              <w:spacing w:after="38"/>
              <w:rPr>
                <w:rFonts w:eastAsiaTheme="minorHAnsi"/>
                <w:lang w:eastAsia="en-US"/>
              </w:rPr>
            </w:pPr>
            <w:r w:rsidRPr="005C63D8">
              <w:rPr>
                <w:bCs/>
              </w:rPr>
              <w:t>Sebaobslužné činnosti</w:t>
            </w:r>
          </w:p>
        </w:tc>
        <w:tc>
          <w:tcPr>
            <w:tcW w:w="3896" w:type="dxa"/>
            <w:tcBorders>
              <w:top w:val="single" w:sz="4" w:space="0" w:color="auto"/>
              <w:left w:val="single" w:sz="4" w:space="0" w:color="auto"/>
              <w:bottom w:val="single" w:sz="4" w:space="0" w:color="auto"/>
              <w:right w:val="single" w:sz="4" w:space="0" w:color="auto"/>
            </w:tcBorders>
            <w:shd w:val="clear" w:color="auto" w:fill="auto"/>
            <w:noWrap/>
          </w:tcPr>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Osobná hygiena - opakovanie všetkých činností, ktoré si žiaci osvojovali v predchádzajúcich ročníkoch, čistenie zubov.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Skladanie odevov na určené miesto, vešanie na vešiak. Odstraňovanie prachu z odevov prášením.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Zvyšovanie samostatnosti pri obúvaní a vyzúvaní, čistenie topánok od prachu. </w:t>
            </w:r>
          </w:p>
          <w:p w:rsidR="002D2486" w:rsidRPr="005C63D8" w:rsidRDefault="002D2486" w:rsidP="00306B43">
            <w:pPr>
              <w:pStyle w:val="Default"/>
              <w:rPr>
                <w:sz w:val="22"/>
                <w:szCs w:val="22"/>
                <w:lang w:val="sk-SK"/>
              </w:rPr>
            </w:pPr>
            <w:r w:rsidRPr="005C63D8">
              <w:rPr>
                <w:rFonts w:eastAsiaTheme="minorHAnsi"/>
                <w:sz w:val="22"/>
                <w:szCs w:val="22"/>
                <w:lang w:val="sk-SK" w:eastAsia="en-US"/>
              </w:rPr>
              <w:t>Stolovanie v triede a v školskej jedálni. Zdokonaľovanie sa v stolovaní, používaní príboru, servítky.</w:t>
            </w:r>
          </w:p>
        </w:tc>
        <w:tc>
          <w:tcPr>
            <w:tcW w:w="2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rPr>
                <w:lang w:eastAsia="sk-SK"/>
              </w:rPr>
            </w:pPr>
            <w:r w:rsidRPr="005C63D8">
              <w:rPr>
                <w:lang w:eastAsia="sk-SK"/>
              </w:rPr>
              <w:t>- vymenovať a dodržiavať zásady osobnej hygieny</w:t>
            </w:r>
          </w:p>
          <w:p w:rsidR="002D2486" w:rsidRPr="005C63D8" w:rsidRDefault="002D2486" w:rsidP="00306B43">
            <w:pPr>
              <w:rPr>
                <w:lang w:eastAsia="sk-SK"/>
              </w:rPr>
            </w:pPr>
            <w:r w:rsidRPr="005C63D8">
              <w:rPr>
                <w:lang w:eastAsia="sk-SK"/>
              </w:rPr>
              <w:t>- vysvetliť význam hygieny pre zdravie človeka</w:t>
            </w:r>
          </w:p>
          <w:p w:rsidR="002D2486" w:rsidRPr="005C63D8" w:rsidRDefault="002D2486" w:rsidP="00306B43">
            <w:pPr>
              <w:rPr>
                <w:lang w:eastAsia="sk-SK"/>
              </w:rPr>
            </w:pPr>
            <w:r w:rsidRPr="005C63D8">
              <w:rPr>
                <w:lang w:eastAsia="sk-SK"/>
              </w:rPr>
              <w:t>- umývať ruky, tvár, používať mydlo, uterák, hrebeň, vreckovky</w:t>
            </w:r>
          </w:p>
          <w:p w:rsidR="002D2486" w:rsidRPr="005C63D8" w:rsidRDefault="002D2486" w:rsidP="00306B43">
            <w:pPr>
              <w:rPr>
                <w:lang w:eastAsia="sk-SK"/>
              </w:rPr>
            </w:pPr>
            <w:r w:rsidRPr="005C63D8">
              <w:rPr>
                <w:lang w:eastAsia="sk-SK"/>
              </w:rPr>
              <w:t>- používať WC, toaletný papier, splachovať, umyť ruky po použití toalety</w:t>
            </w:r>
          </w:p>
          <w:p w:rsidR="002D2486" w:rsidRPr="005C63D8" w:rsidRDefault="002D2486" w:rsidP="00306B43">
            <w:pPr>
              <w:rPr>
                <w:lang w:eastAsia="sk-SK"/>
              </w:rPr>
            </w:pPr>
            <w:r w:rsidRPr="005C63D8">
              <w:rPr>
                <w:lang w:eastAsia="sk-SK"/>
              </w:rPr>
              <w:t>- popísať základy starostlivosti o chrup</w:t>
            </w:r>
          </w:p>
          <w:p w:rsidR="002D2486" w:rsidRPr="005C63D8" w:rsidRDefault="002D2486" w:rsidP="00306B43">
            <w:pPr>
              <w:rPr>
                <w:lang w:eastAsia="sk-SK"/>
              </w:rPr>
            </w:pPr>
            <w:r w:rsidRPr="005C63D8">
              <w:rPr>
                <w:lang w:eastAsia="sk-SK"/>
              </w:rPr>
              <w:t>- vyzliekať, obliekať odev a bielizeň</w:t>
            </w:r>
          </w:p>
          <w:p w:rsidR="002D2486" w:rsidRPr="005C63D8" w:rsidRDefault="002D2486" w:rsidP="00306B43">
            <w:pPr>
              <w:rPr>
                <w:lang w:eastAsia="sk-SK"/>
              </w:rPr>
            </w:pPr>
            <w:r w:rsidRPr="005C63D8">
              <w:rPr>
                <w:lang w:eastAsia="sk-SK"/>
              </w:rPr>
              <w:t>- skladať odevy na určené miesto</w:t>
            </w:r>
          </w:p>
          <w:p w:rsidR="002D2486" w:rsidRPr="005C63D8" w:rsidRDefault="002D2486" w:rsidP="00306B43">
            <w:pPr>
              <w:rPr>
                <w:lang w:eastAsia="sk-SK"/>
              </w:rPr>
            </w:pPr>
            <w:r w:rsidRPr="005C63D8">
              <w:rPr>
                <w:lang w:eastAsia="sk-SK"/>
              </w:rPr>
              <w:t>- udržiavať poriadok v skriniach</w:t>
            </w:r>
          </w:p>
          <w:p w:rsidR="002D2486" w:rsidRPr="005C63D8" w:rsidRDefault="002D2486" w:rsidP="00306B43">
            <w:pPr>
              <w:rPr>
                <w:lang w:eastAsia="sk-SK"/>
              </w:rPr>
            </w:pPr>
            <w:r w:rsidRPr="005C63D8">
              <w:rPr>
                <w:lang w:eastAsia="sk-SK"/>
              </w:rPr>
              <w:t>- odstraňovať prach z odevov</w:t>
            </w:r>
          </w:p>
          <w:p w:rsidR="002D2486" w:rsidRPr="005C63D8" w:rsidRDefault="002D2486" w:rsidP="00306B43">
            <w:pPr>
              <w:pStyle w:val="Default"/>
              <w:rPr>
                <w:sz w:val="22"/>
                <w:szCs w:val="22"/>
                <w:lang w:val="sk-SK"/>
              </w:rPr>
            </w:pPr>
            <w:r w:rsidRPr="005C63D8">
              <w:rPr>
                <w:sz w:val="22"/>
                <w:szCs w:val="22"/>
                <w:lang w:val="sk-SK" w:eastAsia="sk-SK"/>
              </w:rPr>
              <w:t xml:space="preserve">- stolovať </w:t>
            </w:r>
            <w:r w:rsidRPr="005C63D8">
              <w:rPr>
                <w:sz w:val="22"/>
                <w:szCs w:val="22"/>
                <w:lang w:val="sk-SK"/>
              </w:rPr>
              <w:t>v triede a v školskej jedálni</w:t>
            </w:r>
          </w:p>
          <w:p w:rsidR="002D2486" w:rsidRPr="005C63D8" w:rsidRDefault="002D2486" w:rsidP="00306B43">
            <w:pPr>
              <w:pStyle w:val="Default"/>
              <w:rPr>
                <w:sz w:val="22"/>
                <w:szCs w:val="22"/>
                <w:lang w:val="sk-SK"/>
              </w:rPr>
            </w:pPr>
            <w:r w:rsidRPr="005C63D8">
              <w:rPr>
                <w:sz w:val="22"/>
                <w:szCs w:val="22"/>
                <w:lang w:val="sk-SK"/>
              </w:rPr>
              <w:t>- obslúžiť sa pri jedení</w:t>
            </w:r>
          </w:p>
          <w:p w:rsidR="002D2486" w:rsidRPr="005C63D8" w:rsidRDefault="002D2486" w:rsidP="00306B43">
            <w:pPr>
              <w:pStyle w:val="Default"/>
              <w:rPr>
                <w:sz w:val="22"/>
                <w:szCs w:val="22"/>
                <w:lang w:val="sk-SK"/>
              </w:rPr>
            </w:pPr>
            <w:r w:rsidRPr="005C63D8">
              <w:rPr>
                <w:sz w:val="22"/>
                <w:szCs w:val="22"/>
                <w:lang w:val="sk-SK"/>
              </w:rPr>
              <w:t>- použiť príbor a servítku pri stolovaní</w:t>
            </w:r>
          </w:p>
          <w:p w:rsidR="002D2486" w:rsidRPr="005C63D8" w:rsidRDefault="002D2486" w:rsidP="00306B43">
            <w:pPr>
              <w:pStyle w:val="Default"/>
              <w:spacing w:after="35"/>
              <w:rPr>
                <w:sz w:val="22"/>
                <w:szCs w:val="22"/>
                <w:lang w:val="sk-SK"/>
              </w:rPr>
            </w:pPr>
            <w:r w:rsidRPr="005C63D8">
              <w:rPr>
                <w:sz w:val="22"/>
                <w:szCs w:val="22"/>
                <w:lang w:val="sk-SK"/>
              </w:rPr>
              <w:t xml:space="preserve">- správať sa slušne v školskej </w:t>
            </w:r>
            <w:r w:rsidRPr="005C63D8">
              <w:rPr>
                <w:sz w:val="22"/>
                <w:szCs w:val="22"/>
                <w:lang w:val="sk-SK"/>
              </w:rPr>
              <w:lastRenderedPageBreak/>
              <w:t>jedálni</w:t>
            </w:r>
          </w:p>
          <w:p w:rsidR="002D2486" w:rsidRPr="005C63D8" w:rsidRDefault="002D2486" w:rsidP="00306B43">
            <w:pPr>
              <w:rPr>
                <w:lang w:eastAsia="sk-SK"/>
              </w:rPr>
            </w:pPr>
          </w:p>
        </w:tc>
      </w:tr>
      <w:tr w:rsidR="002D2486" w:rsidRPr="005C63D8" w:rsidTr="00306B43">
        <w:trPr>
          <w:trHeight w:val="4128"/>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r w:rsidRPr="005C63D8">
              <w:rPr>
                <w:bCs/>
              </w:rPr>
              <w:lastRenderedPageBreak/>
              <w:t>Práce v domácnosti</w:t>
            </w:r>
          </w:p>
        </w:tc>
        <w:tc>
          <w:tcPr>
            <w:tcW w:w="3896" w:type="dxa"/>
            <w:tcBorders>
              <w:top w:val="single" w:sz="4" w:space="0" w:color="auto"/>
              <w:left w:val="single" w:sz="4" w:space="0" w:color="auto"/>
              <w:bottom w:val="single" w:sz="4" w:space="0" w:color="auto"/>
              <w:right w:val="single" w:sz="4" w:space="0" w:color="auto"/>
            </w:tcBorders>
            <w:shd w:val="clear" w:color="auto" w:fill="auto"/>
            <w:noWrap/>
            <w:hideMark/>
          </w:tcPr>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Starostlivosť o osobné veci a školské pomôcky. Zvyšovanie samostatnosti pri odkladaní pomôcok v triede na určené miesto. Ukladanie osobných vecí do tašky, hygienického vrecúška.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Ukladanie pomôcok v triede a do aktovky. Zametanie podlahy a utieranie prachu v triede.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Samostatné zbieranie a vynášanie odpadkov.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Odomykanie a zamykanie dverí kľúčom.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Utváranie zručnosti v jednoduchom prestieraní, umývanie a utieranie riadu. </w:t>
            </w:r>
          </w:p>
          <w:p w:rsidR="002D2486" w:rsidRPr="005C63D8" w:rsidRDefault="002D2486" w:rsidP="00306B43">
            <w:pPr>
              <w:pStyle w:val="Default"/>
              <w:rPr>
                <w:sz w:val="22"/>
                <w:szCs w:val="22"/>
                <w:lang w:val="sk-SK"/>
              </w:rPr>
            </w:pPr>
            <w:r w:rsidRPr="005C63D8">
              <w:rPr>
                <w:rFonts w:eastAsiaTheme="minorHAnsi"/>
                <w:sz w:val="22"/>
                <w:szCs w:val="22"/>
                <w:lang w:val="sk-SK" w:eastAsia="en-US"/>
              </w:rPr>
              <w:t xml:space="preserve">Základy varenia: príprava čaju, natieranie chleba maslom, džemom. Čistenie zeleniny. </w:t>
            </w:r>
            <w:r w:rsidRPr="005C63D8">
              <w:rPr>
                <w:color w:val="auto"/>
                <w:sz w:val="22"/>
                <w:szCs w:val="22"/>
                <w:lang w:val="sk-SK"/>
              </w:rPr>
              <w:t xml:space="preserve"> </w:t>
            </w:r>
          </w:p>
        </w:tc>
        <w:tc>
          <w:tcPr>
            <w:tcW w:w="2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sz w:val="22"/>
                <w:szCs w:val="22"/>
                <w:lang w:val="sk-SK"/>
              </w:rPr>
              <w:t>- popísať starostlivosť o svoje osobné a školské pomôcky</w:t>
            </w:r>
          </w:p>
          <w:p w:rsidR="002D2486" w:rsidRPr="005C63D8" w:rsidRDefault="002D2486" w:rsidP="00306B43">
            <w:pPr>
              <w:pStyle w:val="Default"/>
              <w:spacing w:after="35"/>
              <w:rPr>
                <w:sz w:val="22"/>
                <w:szCs w:val="22"/>
                <w:lang w:val="sk-SK"/>
              </w:rPr>
            </w:pPr>
            <w:r w:rsidRPr="005C63D8">
              <w:rPr>
                <w:sz w:val="22"/>
                <w:szCs w:val="22"/>
                <w:lang w:val="sk-SK"/>
              </w:rPr>
              <w:t>- odkladať školské pomôcky na určené miesto</w:t>
            </w:r>
          </w:p>
          <w:p w:rsidR="002D2486" w:rsidRPr="005C63D8" w:rsidRDefault="002D2486" w:rsidP="00306B43">
            <w:pPr>
              <w:pStyle w:val="Default"/>
              <w:spacing w:after="35"/>
              <w:rPr>
                <w:sz w:val="22"/>
                <w:szCs w:val="22"/>
                <w:lang w:val="sk-SK"/>
              </w:rPr>
            </w:pPr>
            <w:r w:rsidRPr="005C63D8">
              <w:rPr>
                <w:sz w:val="22"/>
                <w:szCs w:val="22"/>
                <w:lang w:val="sk-SK"/>
              </w:rPr>
              <w:t>- zametať podlahu</w:t>
            </w:r>
          </w:p>
          <w:p w:rsidR="002D2486" w:rsidRPr="005C63D8" w:rsidRDefault="002D2486" w:rsidP="00306B43">
            <w:pPr>
              <w:pStyle w:val="Default"/>
              <w:spacing w:after="35"/>
              <w:rPr>
                <w:sz w:val="22"/>
                <w:szCs w:val="22"/>
                <w:lang w:val="sk-SK"/>
              </w:rPr>
            </w:pPr>
            <w:r w:rsidRPr="005C63D8">
              <w:rPr>
                <w:sz w:val="22"/>
                <w:szCs w:val="22"/>
                <w:lang w:val="sk-SK"/>
              </w:rPr>
              <w:t>- utierať prach v triede</w:t>
            </w:r>
          </w:p>
          <w:p w:rsidR="002D2486" w:rsidRPr="005C63D8" w:rsidRDefault="002D2486" w:rsidP="00306B43">
            <w:pPr>
              <w:pStyle w:val="Default"/>
              <w:spacing w:after="35"/>
              <w:rPr>
                <w:sz w:val="22"/>
                <w:szCs w:val="22"/>
                <w:lang w:val="sk-SK"/>
              </w:rPr>
            </w:pPr>
            <w:r w:rsidRPr="005C63D8">
              <w:rPr>
                <w:sz w:val="22"/>
                <w:szCs w:val="22"/>
                <w:lang w:val="sk-SK"/>
              </w:rPr>
              <w:t>- zbierať a vynášať odpadky</w:t>
            </w:r>
          </w:p>
          <w:p w:rsidR="002D2486" w:rsidRPr="005C63D8" w:rsidRDefault="002D2486" w:rsidP="00306B43">
            <w:pPr>
              <w:pStyle w:val="Default"/>
              <w:spacing w:after="35"/>
              <w:rPr>
                <w:sz w:val="22"/>
                <w:szCs w:val="22"/>
                <w:lang w:val="sk-SK"/>
              </w:rPr>
            </w:pPr>
            <w:r w:rsidRPr="005C63D8">
              <w:rPr>
                <w:sz w:val="22"/>
                <w:szCs w:val="22"/>
                <w:lang w:val="sk-SK"/>
              </w:rPr>
              <w:t>- odomykať a zamykať dvere kľúčom</w:t>
            </w:r>
          </w:p>
          <w:p w:rsidR="002D2486" w:rsidRPr="005C63D8" w:rsidRDefault="002D2486" w:rsidP="00306B43">
            <w:pPr>
              <w:pStyle w:val="Default"/>
              <w:spacing w:after="35"/>
              <w:rPr>
                <w:sz w:val="22"/>
                <w:szCs w:val="22"/>
                <w:lang w:val="sk-SK"/>
              </w:rPr>
            </w:pPr>
            <w:r w:rsidRPr="005C63D8">
              <w:rPr>
                <w:sz w:val="22"/>
                <w:szCs w:val="22"/>
                <w:lang w:val="sk-SK"/>
              </w:rPr>
              <w:t>- prestierať, umývať a utierať prach</w:t>
            </w:r>
          </w:p>
          <w:p w:rsidR="002D2486" w:rsidRPr="005C63D8" w:rsidRDefault="002D2486" w:rsidP="00306B43">
            <w:pPr>
              <w:pStyle w:val="Default"/>
              <w:spacing w:after="35"/>
              <w:rPr>
                <w:sz w:val="22"/>
                <w:szCs w:val="22"/>
                <w:lang w:val="sk-SK"/>
              </w:rPr>
            </w:pPr>
            <w:r w:rsidRPr="005C63D8">
              <w:rPr>
                <w:sz w:val="22"/>
                <w:szCs w:val="22"/>
                <w:lang w:val="sk-SK"/>
              </w:rPr>
              <w:t>- pripraviť jednoduché nápoje a pokrmy</w:t>
            </w:r>
          </w:p>
          <w:p w:rsidR="002D2486" w:rsidRPr="005C63D8" w:rsidRDefault="002D2486" w:rsidP="00306B43">
            <w:pPr>
              <w:pStyle w:val="Default"/>
              <w:spacing w:after="35"/>
              <w:rPr>
                <w:sz w:val="22"/>
                <w:szCs w:val="22"/>
                <w:lang w:val="sk-SK"/>
              </w:rPr>
            </w:pPr>
            <w:r w:rsidRPr="005C63D8">
              <w:rPr>
                <w:sz w:val="22"/>
                <w:szCs w:val="22"/>
                <w:lang w:val="sk-SK"/>
              </w:rPr>
              <w:t>- pripraviť čaj</w:t>
            </w:r>
          </w:p>
          <w:p w:rsidR="002D2486" w:rsidRPr="005C63D8" w:rsidRDefault="002D2486" w:rsidP="00306B43">
            <w:pPr>
              <w:pStyle w:val="Default"/>
              <w:spacing w:after="35"/>
              <w:rPr>
                <w:sz w:val="22"/>
                <w:szCs w:val="22"/>
                <w:lang w:val="sk-SK"/>
              </w:rPr>
            </w:pPr>
            <w:r w:rsidRPr="005C63D8">
              <w:rPr>
                <w:sz w:val="22"/>
                <w:szCs w:val="22"/>
                <w:lang w:val="sk-SK"/>
              </w:rPr>
              <w:t>- natrieť chlieb maslom a džemom</w:t>
            </w:r>
          </w:p>
          <w:p w:rsidR="002D2486" w:rsidRPr="005C63D8" w:rsidRDefault="002D2486" w:rsidP="00306B43">
            <w:pPr>
              <w:pStyle w:val="Default"/>
              <w:spacing w:after="35"/>
              <w:rPr>
                <w:sz w:val="22"/>
                <w:szCs w:val="22"/>
                <w:lang w:val="sk-SK" w:eastAsia="sk-SK"/>
              </w:rPr>
            </w:pPr>
            <w:r w:rsidRPr="005C63D8">
              <w:rPr>
                <w:sz w:val="22"/>
                <w:szCs w:val="22"/>
                <w:lang w:val="sk-SK"/>
              </w:rPr>
              <w:t>- čistiť zeleninu</w:t>
            </w:r>
          </w:p>
        </w:tc>
      </w:tr>
      <w:tr w:rsidR="002D2486" w:rsidRPr="005C63D8" w:rsidTr="00306B43">
        <w:trPr>
          <w:trHeight w:val="7370"/>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r w:rsidRPr="005C63D8">
              <w:rPr>
                <w:bCs/>
                <w:color w:val="auto"/>
              </w:rPr>
              <w:lastRenderedPageBreak/>
              <w:t>Práce v dielni</w:t>
            </w:r>
          </w:p>
        </w:tc>
        <w:tc>
          <w:tcPr>
            <w:tcW w:w="3896" w:type="dxa"/>
            <w:tcBorders>
              <w:top w:val="single" w:sz="4" w:space="0" w:color="auto"/>
              <w:left w:val="single" w:sz="4" w:space="0" w:color="auto"/>
              <w:bottom w:val="single" w:sz="4" w:space="0" w:color="auto"/>
              <w:right w:val="single" w:sz="4" w:space="0" w:color="auto"/>
            </w:tcBorders>
            <w:shd w:val="clear" w:color="auto" w:fill="auto"/>
            <w:noWrap/>
            <w:hideMark/>
          </w:tcPr>
          <w:p w:rsidR="002D2486" w:rsidRPr="005C63D8" w:rsidRDefault="002D2486" w:rsidP="00306B43">
            <w:pPr>
              <w:autoSpaceDE w:val="0"/>
              <w:autoSpaceDN w:val="0"/>
              <w:adjustRightInd w:val="0"/>
              <w:rPr>
                <w:rFonts w:eastAsiaTheme="minorHAnsi"/>
                <w:i/>
                <w:lang w:eastAsia="en-US"/>
              </w:rPr>
            </w:pPr>
            <w:r w:rsidRPr="005C63D8">
              <w:rPr>
                <w:rFonts w:eastAsiaTheme="minorHAnsi"/>
                <w:i/>
                <w:lang w:eastAsia="en-US"/>
              </w:rPr>
              <w:t xml:space="preserve">Práce s drobným materiálom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Triedenie a ukladanie rôznych druhov materiálov a predmetov.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Manipulácia s drobným materiálom.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Navíjanie vlny, špagátov na cievku.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Namotávanie vlny, špagátov na klbko.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Navliekanie korálok podľa vzoru.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Precvičovanie viazania uzla a mašličky. </w:t>
            </w:r>
          </w:p>
          <w:p w:rsidR="002D2486" w:rsidRPr="005C63D8" w:rsidRDefault="002D2486" w:rsidP="00306B43">
            <w:pPr>
              <w:autoSpaceDE w:val="0"/>
              <w:autoSpaceDN w:val="0"/>
              <w:adjustRightInd w:val="0"/>
              <w:rPr>
                <w:rFonts w:eastAsiaTheme="minorHAnsi"/>
                <w:i/>
                <w:lang w:eastAsia="en-US"/>
              </w:rPr>
            </w:pPr>
          </w:p>
          <w:p w:rsidR="002D2486" w:rsidRPr="005C63D8" w:rsidRDefault="002D2486" w:rsidP="00306B43">
            <w:pPr>
              <w:autoSpaceDE w:val="0"/>
              <w:autoSpaceDN w:val="0"/>
              <w:adjustRightInd w:val="0"/>
              <w:rPr>
                <w:rFonts w:eastAsiaTheme="minorHAnsi"/>
                <w:lang w:eastAsia="en-US"/>
              </w:rPr>
            </w:pPr>
            <w:r w:rsidRPr="005C63D8">
              <w:rPr>
                <w:rFonts w:eastAsiaTheme="minorHAnsi"/>
                <w:i/>
                <w:lang w:eastAsia="en-US"/>
              </w:rPr>
              <w:t>Práce s papierom</w:t>
            </w:r>
            <w:r w:rsidRPr="005C63D8">
              <w:rPr>
                <w:rFonts w:eastAsiaTheme="minorHAnsi"/>
                <w:lang w:eastAsia="en-US"/>
              </w:rPr>
              <w:t xml:space="preserve">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Triedenie a porovnávanie papiera podľa vlastností (hladký, drsný, hrubý, tenký a pod.).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Prepichovanie a navliekanie papiera rôznej kvality na niť.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Prekladanie, skladanie, vystrihovanie, nalepovanie, zlepovanie papiera. </w:t>
            </w:r>
          </w:p>
          <w:p w:rsidR="002D2486" w:rsidRPr="005C63D8" w:rsidRDefault="002D2486" w:rsidP="00306B43">
            <w:pPr>
              <w:autoSpaceDE w:val="0"/>
              <w:autoSpaceDN w:val="0"/>
              <w:adjustRightInd w:val="0"/>
              <w:rPr>
                <w:rFonts w:eastAsiaTheme="minorHAnsi"/>
                <w:color w:val="auto"/>
                <w:lang w:eastAsia="en-US"/>
              </w:rPr>
            </w:pPr>
            <w:r w:rsidRPr="005C63D8">
              <w:rPr>
                <w:rFonts w:eastAsiaTheme="minorHAnsi"/>
                <w:lang w:eastAsia="en-US"/>
              </w:rPr>
              <w:t xml:space="preserve">Strihanie papiera po predkreslenej čiare. </w:t>
            </w:r>
          </w:p>
          <w:p w:rsidR="002D2486" w:rsidRPr="005C63D8" w:rsidRDefault="002D2486" w:rsidP="00306B43">
            <w:pPr>
              <w:pageBreakBefore/>
              <w:autoSpaceDE w:val="0"/>
              <w:autoSpaceDN w:val="0"/>
              <w:adjustRightInd w:val="0"/>
              <w:rPr>
                <w:rFonts w:eastAsiaTheme="minorHAnsi"/>
                <w:i/>
                <w:color w:val="auto"/>
                <w:lang w:eastAsia="en-US"/>
              </w:rPr>
            </w:pPr>
          </w:p>
          <w:p w:rsidR="002D2486" w:rsidRPr="005C63D8" w:rsidRDefault="002D2486" w:rsidP="00306B43">
            <w:pPr>
              <w:pageBreakBefore/>
              <w:autoSpaceDE w:val="0"/>
              <w:autoSpaceDN w:val="0"/>
              <w:adjustRightInd w:val="0"/>
              <w:rPr>
                <w:rFonts w:eastAsiaTheme="minorHAnsi"/>
                <w:i/>
                <w:color w:val="auto"/>
                <w:lang w:eastAsia="en-US"/>
              </w:rPr>
            </w:pPr>
            <w:r w:rsidRPr="005C63D8">
              <w:rPr>
                <w:rFonts w:eastAsiaTheme="minorHAnsi"/>
                <w:i/>
                <w:color w:val="auto"/>
                <w:lang w:eastAsia="en-US"/>
              </w:rPr>
              <w:t xml:space="preserve">Práce s drevom </w:t>
            </w:r>
          </w:p>
          <w:p w:rsidR="002D2486" w:rsidRPr="005C63D8" w:rsidRDefault="002D2486" w:rsidP="00306B43">
            <w:pPr>
              <w:autoSpaceDE w:val="0"/>
              <w:autoSpaceDN w:val="0"/>
              <w:adjustRightInd w:val="0"/>
              <w:rPr>
                <w:rFonts w:eastAsiaTheme="minorHAnsi"/>
                <w:color w:val="auto"/>
                <w:lang w:eastAsia="en-US"/>
              </w:rPr>
            </w:pPr>
            <w:r w:rsidRPr="005C63D8">
              <w:rPr>
                <w:rFonts w:eastAsiaTheme="minorHAnsi"/>
                <w:color w:val="auto"/>
                <w:lang w:eastAsia="en-US"/>
              </w:rPr>
              <w:t xml:space="preserve">Oboznamovanie sa s vlastnosťami dreva a ich porovnávanie s vlastnosťami papiera a kartónu v praktických činnostiach. </w:t>
            </w:r>
          </w:p>
          <w:p w:rsidR="002D2486" w:rsidRPr="005C63D8" w:rsidRDefault="002D2486" w:rsidP="00306B43">
            <w:pPr>
              <w:autoSpaceDE w:val="0"/>
              <w:autoSpaceDN w:val="0"/>
              <w:adjustRightInd w:val="0"/>
              <w:rPr>
                <w:rFonts w:eastAsiaTheme="minorHAnsi"/>
                <w:color w:val="auto"/>
                <w:lang w:eastAsia="en-US"/>
              </w:rPr>
            </w:pPr>
            <w:r w:rsidRPr="005C63D8">
              <w:rPr>
                <w:rFonts w:eastAsiaTheme="minorHAnsi"/>
                <w:color w:val="auto"/>
                <w:lang w:eastAsia="en-US"/>
              </w:rPr>
              <w:t xml:space="preserve">Opracovanie dreva brúsnym papierom. </w:t>
            </w:r>
          </w:p>
          <w:p w:rsidR="002D2486" w:rsidRPr="005C63D8" w:rsidRDefault="002D2486" w:rsidP="00306B43">
            <w:pPr>
              <w:autoSpaceDE w:val="0"/>
              <w:autoSpaceDN w:val="0"/>
              <w:adjustRightInd w:val="0"/>
              <w:rPr>
                <w:rFonts w:eastAsiaTheme="minorHAnsi"/>
                <w:i/>
                <w:color w:val="auto"/>
                <w:lang w:eastAsia="en-US"/>
              </w:rPr>
            </w:pPr>
          </w:p>
          <w:p w:rsidR="002D2486" w:rsidRPr="005C63D8" w:rsidRDefault="002D2486" w:rsidP="00306B43">
            <w:pPr>
              <w:autoSpaceDE w:val="0"/>
              <w:autoSpaceDN w:val="0"/>
              <w:adjustRightInd w:val="0"/>
              <w:rPr>
                <w:rFonts w:eastAsiaTheme="minorHAnsi"/>
                <w:i/>
                <w:color w:val="auto"/>
                <w:lang w:eastAsia="en-US"/>
              </w:rPr>
            </w:pPr>
            <w:r w:rsidRPr="005C63D8">
              <w:rPr>
                <w:rFonts w:eastAsiaTheme="minorHAnsi"/>
                <w:i/>
                <w:color w:val="auto"/>
                <w:lang w:eastAsia="en-US"/>
              </w:rPr>
              <w:t xml:space="preserve">Montážne a demontážne práce </w:t>
            </w:r>
          </w:p>
          <w:p w:rsidR="002D2486" w:rsidRPr="005C63D8" w:rsidRDefault="002D2486" w:rsidP="00306B43">
            <w:pPr>
              <w:autoSpaceDE w:val="0"/>
              <w:autoSpaceDN w:val="0"/>
              <w:adjustRightInd w:val="0"/>
              <w:rPr>
                <w:rFonts w:eastAsiaTheme="minorHAnsi"/>
                <w:color w:val="auto"/>
                <w:lang w:eastAsia="en-US"/>
              </w:rPr>
            </w:pPr>
            <w:r w:rsidRPr="005C63D8">
              <w:rPr>
                <w:rFonts w:eastAsiaTheme="minorHAnsi"/>
                <w:color w:val="auto"/>
                <w:lang w:eastAsia="en-US"/>
              </w:rPr>
              <w:t xml:space="preserve">Stavanie z kociek. </w:t>
            </w:r>
          </w:p>
          <w:p w:rsidR="002D2486" w:rsidRPr="005C63D8" w:rsidRDefault="002D2486" w:rsidP="00306B43">
            <w:pPr>
              <w:pStyle w:val="Default"/>
              <w:rPr>
                <w:sz w:val="22"/>
                <w:szCs w:val="22"/>
                <w:lang w:val="sk-SK"/>
              </w:rPr>
            </w:pPr>
            <w:r w:rsidRPr="005C63D8">
              <w:rPr>
                <w:rFonts w:eastAsiaTheme="minorHAnsi"/>
                <w:color w:val="auto"/>
                <w:sz w:val="22"/>
                <w:szCs w:val="22"/>
                <w:lang w:val="sk-SK" w:eastAsia="en-US"/>
              </w:rPr>
              <w:t xml:space="preserve">Zostavovanie modelov zo stavebníc spájaním a skrutkovaním. </w:t>
            </w:r>
            <w:r w:rsidRPr="005C63D8">
              <w:rPr>
                <w:color w:val="auto"/>
                <w:sz w:val="22"/>
                <w:szCs w:val="22"/>
                <w:lang w:val="sk-SK"/>
              </w:rPr>
              <w:t xml:space="preserve"> </w:t>
            </w:r>
          </w:p>
        </w:tc>
        <w:tc>
          <w:tcPr>
            <w:tcW w:w="2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spacing w:after="35"/>
              <w:rPr>
                <w:sz w:val="22"/>
                <w:szCs w:val="22"/>
                <w:lang w:val="sk-SK"/>
              </w:rPr>
            </w:pPr>
            <w:r w:rsidRPr="005C63D8">
              <w:rPr>
                <w:sz w:val="22"/>
                <w:szCs w:val="22"/>
                <w:lang w:val="sk-SK"/>
              </w:rPr>
              <w:t>- triediť rôzne druhy drobného materiálu a predmetov podľa vlastností a tvarov</w:t>
            </w:r>
          </w:p>
          <w:p w:rsidR="002D2486" w:rsidRPr="005C63D8" w:rsidRDefault="002D2486" w:rsidP="00306B43">
            <w:pPr>
              <w:pStyle w:val="Default"/>
              <w:spacing w:after="35"/>
              <w:rPr>
                <w:sz w:val="22"/>
                <w:szCs w:val="22"/>
                <w:lang w:val="sk-SK"/>
              </w:rPr>
            </w:pPr>
            <w:r w:rsidRPr="005C63D8">
              <w:rPr>
                <w:sz w:val="22"/>
                <w:szCs w:val="22"/>
                <w:lang w:val="sk-SK"/>
              </w:rPr>
              <w:t xml:space="preserve">- manipulovať s drobným materiálom </w:t>
            </w:r>
          </w:p>
          <w:p w:rsidR="002D2486" w:rsidRPr="005C63D8" w:rsidRDefault="002D2486" w:rsidP="00306B43">
            <w:pPr>
              <w:pStyle w:val="Default"/>
              <w:spacing w:after="35"/>
              <w:rPr>
                <w:sz w:val="22"/>
                <w:szCs w:val="22"/>
                <w:lang w:val="sk-SK"/>
              </w:rPr>
            </w:pPr>
            <w:r w:rsidRPr="005C63D8">
              <w:rPr>
                <w:sz w:val="22"/>
                <w:szCs w:val="22"/>
                <w:lang w:val="sk-SK"/>
              </w:rPr>
              <w:t>- navíjať vlnu a špagát na cievku</w:t>
            </w:r>
          </w:p>
          <w:p w:rsidR="002D2486" w:rsidRPr="005C63D8" w:rsidRDefault="002D2486" w:rsidP="00306B43">
            <w:pPr>
              <w:pStyle w:val="Default"/>
              <w:spacing w:after="35"/>
              <w:rPr>
                <w:sz w:val="22"/>
                <w:szCs w:val="22"/>
                <w:lang w:val="sk-SK"/>
              </w:rPr>
            </w:pPr>
            <w:r w:rsidRPr="005C63D8">
              <w:rPr>
                <w:sz w:val="22"/>
                <w:szCs w:val="22"/>
                <w:lang w:val="sk-SK"/>
              </w:rPr>
              <w:t>- namotávať vlnu a špagát na klbko</w:t>
            </w:r>
          </w:p>
          <w:p w:rsidR="002D2486" w:rsidRPr="005C63D8" w:rsidRDefault="002D2486" w:rsidP="00306B43">
            <w:pPr>
              <w:pStyle w:val="Default"/>
              <w:spacing w:after="35"/>
              <w:rPr>
                <w:sz w:val="22"/>
                <w:szCs w:val="22"/>
                <w:lang w:val="sk-SK"/>
              </w:rPr>
            </w:pPr>
            <w:r w:rsidRPr="005C63D8">
              <w:rPr>
                <w:sz w:val="22"/>
                <w:szCs w:val="22"/>
                <w:lang w:val="sk-SK"/>
              </w:rPr>
              <w:t>- navliekať koráliky podľa vzoru</w:t>
            </w:r>
          </w:p>
          <w:p w:rsidR="002D2486" w:rsidRPr="005C63D8" w:rsidRDefault="002D2486" w:rsidP="00306B43">
            <w:pPr>
              <w:pStyle w:val="Default"/>
              <w:spacing w:after="35"/>
              <w:rPr>
                <w:sz w:val="22"/>
                <w:szCs w:val="22"/>
                <w:lang w:val="sk-SK"/>
              </w:rPr>
            </w:pPr>
            <w:r w:rsidRPr="005C63D8">
              <w:rPr>
                <w:sz w:val="22"/>
                <w:szCs w:val="22"/>
                <w:lang w:val="sk-SK"/>
              </w:rPr>
              <w:t>- viazať uzol a mašličku</w:t>
            </w:r>
          </w:p>
          <w:p w:rsidR="002D2486" w:rsidRPr="005C63D8" w:rsidRDefault="002D2486" w:rsidP="00306B43">
            <w:pPr>
              <w:pStyle w:val="Default"/>
              <w:spacing w:after="35"/>
              <w:rPr>
                <w:sz w:val="22"/>
                <w:szCs w:val="22"/>
                <w:lang w:val="sk-SK"/>
              </w:rPr>
            </w:pPr>
          </w:p>
          <w:p w:rsidR="002D2486" w:rsidRPr="005C63D8" w:rsidRDefault="002D2486" w:rsidP="00306B43">
            <w:pPr>
              <w:pStyle w:val="Default"/>
              <w:spacing w:after="35"/>
              <w:rPr>
                <w:sz w:val="22"/>
                <w:szCs w:val="22"/>
                <w:lang w:val="sk-SK"/>
              </w:rPr>
            </w:pPr>
            <w:r w:rsidRPr="005C63D8">
              <w:rPr>
                <w:sz w:val="22"/>
                <w:szCs w:val="22"/>
                <w:lang w:val="sk-SK"/>
              </w:rPr>
              <w:t>- triediť papier podľa vlastností</w:t>
            </w:r>
          </w:p>
          <w:p w:rsidR="002D2486" w:rsidRPr="005C63D8" w:rsidRDefault="002D2486" w:rsidP="00306B43">
            <w:pPr>
              <w:pStyle w:val="Default"/>
              <w:spacing w:after="35"/>
              <w:rPr>
                <w:sz w:val="22"/>
                <w:szCs w:val="22"/>
                <w:lang w:val="sk-SK"/>
              </w:rPr>
            </w:pPr>
            <w:r w:rsidRPr="005C63D8">
              <w:rPr>
                <w:sz w:val="22"/>
                <w:szCs w:val="22"/>
                <w:lang w:val="sk-SK"/>
              </w:rPr>
              <w:t>-prepichovať a navliekať papier na niť</w:t>
            </w:r>
          </w:p>
          <w:p w:rsidR="002D2486" w:rsidRPr="005C63D8" w:rsidRDefault="002D2486" w:rsidP="00306B43">
            <w:pPr>
              <w:pStyle w:val="Default"/>
              <w:spacing w:after="35"/>
              <w:rPr>
                <w:sz w:val="22"/>
                <w:szCs w:val="22"/>
                <w:lang w:val="sk-SK"/>
              </w:rPr>
            </w:pPr>
            <w:r w:rsidRPr="005C63D8">
              <w:rPr>
                <w:sz w:val="22"/>
                <w:szCs w:val="22"/>
                <w:lang w:val="sk-SK"/>
              </w:rPr>
              <w:t>- prekladať, skladať, strihať, lepiť a zlepiť papier</w:t>
            </w:r>
          </w:p>
          <w:p w:rsidR="002D2486" w:rsidRPr="005C63D8" w:rsidRDefault="002D2486" w:rsidP="00306B43">
            <w:pPr>
              <w:pStyle w:val="Default"/>
              <w:spacing w:after="35"/>
              <w:rPr>
                <w:sz w:val="22"/>
                <w:szCs w:val="22"/>
                <w:lang w:val="sk-SK"/>
              </w:rPr>
            </w:pPr>
            <w:r w:rsidRPr="005C63D8">
              <w:rPr>
                <w:sz w:val="22"/>
                <w:szCs w:val="22"/>
                <w:lang w:val="sk-SK"/>
              </w:rPr>
              <w:t>- strihanie papiera podľa predlohy</w:t>
            </w:r>
          </w:p>
          <w:p w:rsidR="002D2486" w:rsidRPr="005C63D8" w:rsidRDefault="002D2486" w:rsidP="00306B43">
            <w:pPr>
              <w:pStyle w:val="Default"/>
              <w:spacing w:after="35"/>
              <w:rPr>
                <w:sz w:val="22"/>
                <w:szCs w:val="22"/>
                <w:lang w:val="sk-SK"/>
              </w:rPr>
            </w:pPr>
          </w:p>
          <w:p w:rsidR="002D2486" w:rsidRPr="005C63D8" w:rsidRDefault="002D2486" w:rsidP="00306B43">
            <w:pPr>
              <w:pStyle w:val="Default"/>
              <w:spacing w:after="35"/>
              <w:rPr>
                <w:sz w:val="22"/>
                <w:szCs w:val="22"/>
                <w:lang w:val="sk-SK"/>
              </w:rPr>
            </w:pPr>
            <w:r w:rsidRPr="005C63D8">
              <w:rPr>
                <w:sz w:val="22"/>
                <w:szCs w:val="22"/>
                <w:lang w:val="sk-SK"/>
              </w:rPr>
              <w:t>- poznať a popísať vlastnosti dreva</w:t>
            </w:r>
          </w:p>
          <w:p w:rsidR="002D2486" w:rsidRPr="005C63D8" w:rsidRDefault="002D2486" w:rsidP="00306B43">
            <w:pPr>
              <w:pStyle w:val="Default"/>
              <w:spacing w:after="35"/>
              <w:rPr>
                <w:sz w:val="22"/>
                <w:szCs w:val="22"/>
                <w:lang w:val="sk-SK"/>
              </w:rPr>
            </w:pPr>
            <w:r w:rsidRPr="005C63D8">
              <w:rPr>
                <w:sz w:val="22"/>
                <w:szCs w:val="22"/>
                <w:lang w:val="sk-SK"/>
              </w:rPr>
              <w:t>- porovnávať vlastnosti dreva s vlastnosťami papiera a kartónu</w:t>
            </w:r>
          </w:p>
          <w:p w:rsidR="002D2486" w:rsidRPr="005C63D8" w:rsidRDefault="002D2486" w:rsidP="00306B43">
            <w:pPr>
              <w:pStyle w:val="Default"/>
              <w:spacing w:after="35"/>
              <w:rPr>
                <w:sz w:val="22"/>
                <w:szCs w:val="22"/>
                <w:lang w:val="sk-SK"/>
              </w:rPr>
            </w:pPr>
            <w:r w:rsidRPr="005C63D8">
              <w:rPr>
                <w:sz w:val="22"/>
                <w:szCs w:val="22"/>
                <w:lang w:val="sk-SK"/>
              </w:rPr>
              <w:t>- opracovať drevo brúsnym papierom</w:t>
            </w:r>
          </w:p>
          <w:p w:rsidR="002D2486" w:rsidRPr="005C63D8" w:rsidRDefault="002D2486" w:rsidP="00306B43">
            <w:pPr>
              <w:pStyle w:val="Default"/>
              <w:spacing w:after="35"/>
              <w:rPr>
                <w:sz w:val="22"/>
                <w:szCs w:val="22"/>
                <w:lang w:val="sk-SK"/>
              </w:rPr>
            </w:pPr>
          </w:p>
          <w:p w:rsidR="002D2486" w:rsidRPr="005C63D8" w:rsidRDefault="002D2486" w:rsidP="00306B43">
            <w:pPr>
              <w:pStyle w:val="Default"/>
              <w:spacing w:after="35"/>
              <w:rPr>
                <w:sz w:val="22"/>
                <w:szCs w:val="22"/>
                <w:lang w:val="sk-SK"/>
              </w:rPr>
            </w:pPr>
            <w:r w:rsidRPr="005C63D8">
              <w:rPr>
                <w:sz w:val="22"/>
                <w:szCs w:val="22"/>
                <w:lang w:val="sk-SK"/>
              </w:rPr>
              <w:t>- stavať z kociek</w:t>
            </w:r>
          </w:p>
          <w:p w:rsidR="002D2486" w:rsidRPr="005C63D8" w:rsidRDefault="002D2486" w:rsidP="00306B43">
            <w:pPr>
              <w:pStyle w:val="Default"/>
              <w:rPr>
                <w:sz w:val="22"/>
                <w:szCs w:val="22"/>
                <w:lang w:val="sk-SK"/>
              </w:rPr>
            </w:pPr>
            <w:r w:rsidRPr="005C63D8">
              <w:rPr>
                <w:sz w:val="22"/>
                <w:szCs w:val="22"/>
                <w:lang w:val="sk-SK"/>
              </w:rPr>
              <w:t>- pracovať so stavebnicami</w:t>
            </w:r>
          </w:p>
          <w:p w:rsidR="002D2486" w:rsidRPr="005C63D8" w:rsidRDefault="002D2486" w:rsidP="00306B43">
            <w:pPr>
              <w:pStyle w:val="Default"/>
              <w:rPr>
                <w:sz w:val="22"/>
                <w:szCs w:val="22"/>
                <w:lang w:val="sk-SK" w:eastAsia="sk-SK"/>
              </w:rPr>
            </w:pPr>
            <w:r w:rsidRPr="005C63D8">
              <w:rPr>
                <w:sz w:val="22"/>
                <w:szCs w:val="22"/>
                <w:lang w:val="sk-SK"/>
              </w:rPr>
              <w:t>- zostavovať modely spájaním a skrutkovaním</w:t>
            </w:r>
          </w:p>
        </w:tc>
      </w:tr>
      <w:tr w:rsidR="002D2486" w:rsidRPr="005C63D8" w:rsidTr="00306B43">
        <w:trPr>
          <w:trHeight w:val="3316"/>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r w:rsidRPr="005C63D8">
              <w:rPr>
                <w:bCs/>
                <w:color w:val="auto"/>
              </w:rPr>
              <w:t>Pestovateľské práce</w:t>
            </w:r>
          </w:p>
        </w:tc>
        <w:tc>
          <w:tcPr>
            <w:tcW w:w="3896" w:type="dxa"/>
            <w:tcBorders>
              <w:top w:val="single" w:sz="4" w:space="0" w:color="auto"/>
              <w:left w:val="single" w:sz="4" w:space="0" w:color="auto"/>
              <w:bottom w:val="single" w:sz="4" w:space="0" w:color="auto"/>
              <w:right w:val="single" w:sz="4" w:space="0" w:color="auto"/>
            </w:tcBorders>
            <w:shd w:val="clear" w:color="auto" w:fill="auto"/>
            <w:noWrap/>
            <w:hideMark/>
          </w:tcPr>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Ošetrovanie izbových rastlín.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Polievanie kvetinových hriadok na školskom záhone.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Príprava pôdy pred siatím, práca so záhradným náradím.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Siatie do jamiek a hriadok. </w:t>
            </w:r>
          </w:p>
          <w:p w:rsidR="002D2486" w:rsidRPr="005C63D8" w:rsidRDefault="002D2486" w:rsidP="00306B43">
            <w:r w:rsidRPr="005C63D8">
              <w:rPr>
                <w:rFonts w:eastAsiaTheme="minorHAnsi"/>
                <w:lang w:eastAsia="en-US"/>
              </w:rPr>
              <w:t xml:space="preserve">Zbieranie liečivých rastlín (podľa miestnych podmienok). </w:t>
            </w:r>
          </w:p>
        </w:tc>
        <w:tc>
          <w:tcPr>
            <w:tcW w:w="2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rPr>
                <w:lang w:eastAsia="sk-SK"/>
              </w:rPr>
            </w:pPr>
            <w:r w:rsidRPr="005C63D8">
              <w:rPr>
                <w:lang w:eastAsia="sk-SK"/>
              </w:rPr>
              <w:t>- ošetrovať rastliny</w:t>
            </w:r>
          </w:p>
          <w:p w:rsidR="002D2486" w:rsidRPr="005C63D8" w:rsidRDefault="002D2486" w:rsidP="00306B43">
            <w:pPr>
              <w:rPr>
                <w:lang w:eastAsia="sk-SK"/>
              </w:rPr>
            </w:pPr>
            <w:r w:rsidRPr="005C63D8">
              <w:rPr>
                <w:lang w:eastAsia="sk-SK"/>
              </w:rPr>
              <w:t>- popísať význam ošetrovania rastlín</w:t>
            </w:r>
          </w:p>
          <w:p w:rsidR="002D2486" w:rsidRPr="005C63D8" w:rsidRDefault="002D2486" w:rsidP="00306B43">
            <w:pPr>
              <w:rPr>
                <w:lang w:eastAsia="sk-SK"/>
              </w:rPr>
            </w:pPr>
            <w:r w:rsidRPr="005C63D8">
              <w:rPr>
                <w:lang w:eastAsia="sk-SK"/>
              </w:rPr>
              <w:t>- polievať rastliny</w:t>
            </w:r>
          </w:p>
          <w:p w:rsidR="002D2486" w:rsidRPr="005C63D8" w:rsidRDefault="002D2486" w:rsidP="00306B43">
            <w:pPr>
              <w:rPr>
                <w:lang w:eastAsia="sk-SK"/>
              </w:rPr>
            </w:pPr>
            <w:r w:rsidRPr="005C63D8">
              <w:rPr>
                <w:lang w:eastAsia="sk-SK"/>
              </w:rPr>
              <w:t>- pripraviť pôdu na siatie</w:t>
            </w:r>
          </w:p>
          <w:p w:rsidR="002D2486" w:rsidRPr="005C63D8" w:rsidRDefault="002D2486" w:rsidP="00306B43">
            <w:pPr>
              <w:rPr>
                <w:lang w:eastAsia="sk-SK"/>
              </w:rPr>
            </w:pPr>
            <w:r w:rsidRPr="005C63D8">
              <w:rPr>
                <w:lang w:eastAsia="sk-SK"/>
              </w:rPr>
              <w:t>- pracovať so záhradným náradím</w:t>
            </w:r>
          </w:p>
          <w:p w:rsidR="002D2486" w:rsidRPr="005C63D8" w:rsidRDefault="002D2486" w:rsidP="00306B43">
            <w:pPr>
              <w:rPr>
                <w:lang w:eastAsia="sk-SK"/>
              </w:rPr>
            </w:pPr>
            <w:r w:rsidRPr="005C63D8">
              <w:rPr>
                <w:lang w:eastAsia="sk-SK"/>
              </w:rPr>
              <w:t>- siať do hriadok a jamiek</w:t>
            </w:r>
          </w:p>
          <w:p w:rsidR="002D2486" w:rsidRPr="005C63D8" w:rsidRDefault="002D2486" w:rsidP="00306B43">
            <w:pPr>
              <w:rPr>
                <w:lang w:eastAsia="sk-SK"/>
              </w:rPr>
            </w:pPr>
            <w:r w:rsidRPr="005C63D8">
              <w:rPr>
                <w:lang w:eastAsia="sk-SK"/>
              </w:rPr>
              <w:t>- rozpoznať a zbierať liečivé rastliny</w:t>
            </w:r>
          </w:p>
          <w:p w:rsidR="002D2486" w:rsidRPr="005C63D8" w:rsidRDefault="002D2486" w:rsidP="00306B43">
            <w:pPr>
              <w:rPr>
                <w:lang w:eastAsia="sk-SK"/>
              </w:rPr>
            </w:pPr>
            <w:r w:rsidRPr="005C63D8">
              <w:rPr>
                <w:lang w:eastAsia="sk-SK"/>
              </w:rPr>
              <w:t>- popísať význam liečivých rastlín</w:t>
            </w:r>
          </w:p>
        </w:tc>
      </w:tr>
    </w:tbl>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r w:rsidRPr="005C63D8">
        <w:rPr>
          <w:b/>
          <w:sz w:val="24"/>
          <w:szCs w:val="24"/>
        </w:rPr>
        <w:lastRenderedPageBreak/>
        <w:t>Medzipredmetové vzťahy:</w:t>
      </w:r>
    </w:p>
    <w:p w:rsidR="002D2486" w:rsidRPr="005C63D8" w:rsidRDefault="002D2486" w:rsidP="002D2486">
      <w:pPr>
        <w:autoSpaceDE w:val="0"/>
        <w:autoSpaceDN w:val="0"/>
        <w:adjustRightInd w:val="0"/>
        <w:spacing w:line="360" w:lineRule="auto"/>
        <w:ind w:firstLine="708"/>
        <w:jc w:val="both"/>
        <w:rPr>
          <w:rFonts w:eastAsiaTheme="minorHAnsi"/>
          <w:sz w:val="24"/>
          <w:szCs w:val="24"/>
          <w:lang w:eastAsia="en-US"/>
        </w:rPr>
      </w:pPr>
    </w:p>
    <w:p w:rsidR="002D2486" w:rsidRPr="005C63D8" w:rsidRDefault="002D2486" w:rsidP="002D2486">
      <w:pPr>
        <w:autoSpaceDE w:val="0"/>
        <w:autoSpaceDN w:val="0"/>
        <w:adjustRightInd w:val="0"/>
        <w:spacing w:line="360" w:lineRule="auto"/>
        <w:ind w:firstLine="708"/>
        <w:jc w:val="both"/>
        <w:rPr>
          <w:rFonts w:eastAsiaTheme="minorHAnsi"/>
          <w:sz w:val="24"/>
          <w:szCs w:val="24"/>
          <w:lang w:eastAsia="en-US"/>
        </w:rPr>
      </w:pPr>
      <w:r w:rsidRPr="005C63D8">
        <w:rPr>
          <w:rFonts w:eastAsiaTheme="minorHAnsi"/>
          <w:sz w:val="24"/>
          <w:szCs w:val="24"/>
          <w:lang w:eastAsia="en-US"/>
        </w:rPr>
        <w:t>Pri výbere úloh učiteľ prihliada aj na učebnú látku ostatných predmetov. Nevyhnutnosť koordinácie pracovného vyučovania s inými vyučovacími predmetmi vyplýva z podstaty rozvoja poznávacích možností mentálne postihnutých žiakov – spájať konkrétnu činnosť s poučením, prax s teóriou.</w:t>
      </w:r>
    </w:p>
    <w:p w:rsidR="002D2486" w:rsidRPr="005C63D8" w:rsidRDefault="002D2486" w:rsidP="002D2486">
      <w:pPr>
        <w:spacing w:line="360" w:lineRule="auto"/>
        <w:jc w:val="both"/>
        <w:rPr>
          <w:rFonts w:eastAsiaTheme="minorHAnsi"/>
          <w:sz w:val="24"/>
          <w:szCs w:val="24"/>
          <w:lang w:eastAsia="en-US"/>
        </w:rPr>
      </w:pPr>
      <w:r w:rsidRPr="005C63D8">
        <w:rPr>
          <w:rFonts w:eastAsiaTheme="minorHAnsi"/>
          <w:sz w:val="24"/>
          <w:szCs w:val="24"/>
          <w:lang w:eastAsia="en-US"/>
        </w:rPr>
        <w:t>Pracovné vyučovanie súvisí so slovenským jazykom, rozvíjaním komunikačných schopností a rozvojom grafomotorických schopností, vecným učením, výtvarnou výchovou a telesnou výchovou.</w:t>
      </w:r>
    </w:p>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r w:rsidRPr="005C63D8">
        <w:rPr>
          <w:b/>
          <w:sz w:val="24"/>
          <w:szCs w:val="24"/>
        </w:rPr>
        <w:t>Prierezové témy:</w:t>
      </w:r>
    </w:p>
    <w:p w:rsidR="002D2486" w:rsidRPr="005C63D8" w:rsidRDefault="002D2486" w:rsidP="002D2486">
      <w:pPr>
        <w:spacing w:line="360" w:lineRule="auto"/>
        <w:rPr>
          <w:b/>
          <w:sz w:val="24"/>
          <w:szCs w:val="24"/>
        </w:rPr>
      </w:pPr>
    </w:p>
    <w:p w:rsidR="002D2486" w:rsidRPr="005C63D8" w:rsidRDefault="002D2486" w:rsidP="002D2486">
      <w:pPr>
        <w:spacing w:line="360" w:lineRule="auto"/>
        <w:jc w:val="both"/>
        <w:rPr>
          <w:sz w:val="24"/>
          <w:szCs w:val="24"/>
        </w:rPr>
      </w:pPr>
      <w:r w:rsidRPr="005C63D8">
        <w:rPr>
          <w:sz w:val="24"/>
          <w:szCs w:val="24"/>
        </w:rPr>
        <w:tab/>
        <w:t xml:space="preserve">V štvrtom ročníku budeme využívať v predmete Pracovné vyučovanie tieto prierezové témy: </w:t>
      </w:r>
    </w:p>
    <w:p w:rsidR="002D2486" w:rsidRPr="005C63D8" w:rsidRDefault="002D2486" w:rsidP="002D2486">
      <w:pPr>
        <w:spacing w:line="360" w:lineRule="auto"/>
        <w:jc w:val="both"/>
        <w:rPr>
          <w:sz w:val="24"/>
          <w:szCs w:val="24"/>
        </w:rPr>
      </w:pPr>
      <w:r w:rsidRPr="005C63D8">
        <w:rPr>
          <w:i/>
          <w:sz w:val="24"/>
          <w:szCs w:val="24"/>
        </w:rPr>
        <w:t>Environmentálna výchova</w:t>
      </w:r>
      <w:r w:rsidRPr="005C63D8">
        <w:rPr>
          <w:sz w:val="24"/>
          <w:szCs w:val="24"/>
        </w:rPr>
        <w:t xml:space="preserve"> - prelína sa počas celého školského roka. </w:t>
      </w:r>
    </w:p>
    <w:p w:rsidR="002D2486" w:rsidRPr="005C63D8" w:rsidRDefault="002D2486" w:rsidP="002D2486">
      <w:pPr>
        <w:spacing w:line="360" w:lineRule="auto"/>
        <w:jc w:val="both"/>
        <w:rPr>
          <w:sz w:val="24"/>
          <w:szCs w:val="24"/>
        </w:rPr>
      </w:pPr>
      <w:r w:rsidRPr="005C63D8">
        <w:rPr>
          <w:i/>
          <w:sz w:val="24"/>
          <w:szCs w:val="24"/>
        </w:rPr>
        <w:t>Mediálna výchova</w:t>
      </w:r>
      <w:r w:rsidRPr="005C63D8">
        <w:rPr>
          <w:sz w:val="24"/>
          <w:szCs w:val="24"/>
        </w:rPr>
        <w:t xml:space="preserve"> - v témach Práce v dielni a Pestovateľské práce </w:t>
      </w:r>
    </w:p>
    <w:p w:rsidR="002D2486" w:rsidRPr="005C63D8" w:rsidRDefault="002D2486" w:rsidP="002D2486">
      <w:pPr>
        <w:spacing w:line="360" w:lineRule="auto"/>
        <w:jc w:val="both"/>
        <w:rPr>
          <w:sz w:val="24"/>
          <w:szCs w:val="24"/>
        </w:rPr>
      </w:pPr>
      <w:r w:rsidRPr="005C63D8">
        <w:rPr>
          <w:i/>
          <w:sz w:val="24"/>
          <w:szCs w:val="24"/>
        </w:rPr>
        <w:t>Osobnostný a sociálny rozvoj</w:t>
      </w:r>
      <w:r w:rsidRPr="005C63D8">
        <w:rPr>
          <w:sz w:val="24"/>
          <w:szCs w:val="24"/>
        </w:rPr>
        <w:t xml:space="preserve"> - prelína sa počas celého školského roka. </w:t>
      </w:r>
    </w:p>
    <w:p w:rsidR="002D2486" w:rsidRPr="005C63D8" w:rsidRDefault="002D2486" w:rsidP="002D2486">
      <w:pPr>
        <w:spacing w:line="360" w:lineRule="auto"/>
        <w:jc w:val="both"/>
        <w:rPr>
          <w:sz w:val="24"/>
          <w:szCs w:val="24"/>
        </w:rPr>
      </w:pPr>
      <w:r w:rsidRPr="005C63D8">
        <w:rPr>
          <w:i/>
          <w:sz w:val="24"/>
          <w:szCs w:val="24"/>
        </w:rPr>
        <w:t>Tvorba projektu a prezentačné zručnosti</w:t>
      </w:r>
      <w:r w:rsidRPr="005C63D8">
        <w:rPr>
          <w:sz w:val="24"/>
          <w:szCs w:val="24"/>
        </w:rPr>
        <w:t xml:space="preserve"> - v každej téme počas roka primerané schopnostiam žiakov </w:t>
      </w:r>
    </w:p>
    <w:p w:rsidR="002D2486" w:rsidRPr="005C63D8" w:rsidRDefault="002D2486" w:rsidP="002D2486">
      <w:pPr>
        <w:spacing w:line="360" w:lineRule="auto"/>
        <w:jc w:val="both"/>
        <w:rPr>
          <w:b/>
          <w:sz w:val="24"/>
          <w:szCs w:val="24"/>
        </w:rPr>
      </w:pPr>
      <w:r w:rsidRPr="005C63D8">
        <w:rPr>
          <w:i/>
          <w:sz w:val="24"/>
          <w:szCs w:val="24"/>
        </w:rPr>
        <w:t>Ochrana života a zdravia</w:t>
      </w:r>
      <w:r w:rsidRPr="005C63D8">
        <w:rPr>
          <w:sz w:val="24"/>
          <w:szCs w:val="24"/>
        </w:rPr>
        <w:t xml:space="preserve"> - v témach Práce v domácnosti, Sebaobslužné činnosti</w:t>
      </w:r>
    </w:p>
    <w:p w:rsidR="002D2486" w:rsidRPr="005C63D8" w:rsidRDefault="002D2486" w:rsidP="002D2486">
      <w:pPr>
        <w:spacing w:line="360" w:lineRule="auto"/>
        <w:rPr>
          <w:b/>
          <w:sz w:val="24"/>
          <w:szCs w:val="24"/>
        </w:rPr>
      </w:pPr>
    </w:p>
    <w:p w:rsidR="002D2486" w:rsidRPr="005C63D8" w:rsidRDefault="002D2486" w:rsidP="002D2486">
      <w:pPr>
        <w:spacing w:line="360" w:lineRule="auto"/>
        <w:jc w:val="both"/>
        <w:rPr>
          <w:b/>
          <w:bCs/>
          <w:sz w:val="24"/>
          <w:szCs w:val="24"/>
        </w:rPr>
      </w:pPr>
      <w:r w:rsidRPr="005C63D8">
        <w:rPr>
          <w:b/>
          <w:bCs/>
          <w:sz w:val="24"/>
          <w:szCs w:val="24"/>
        </w:rPr>
        <w:t xml:space="preserve">METÓDY A FORMY: </w:t>
      </w:r>
    </w:p>
    <w:p w:rsidR="002D2486" w:rsidRPr="005C63D8" w:rsidRDefault="002D2486" w:rsidP="002D2486">
      <w:pPr>
        <w:spacing w:line="360" w:lineRule="auto"/>
        <w:jc w:val="both"/>
        <w:rPr>
          <w:sz w:val="24"/>
          <w:szCs w:val="24"/>
        </w:rPr>
      </w:pPr>
      <w:r w:rsidRPr="005C63D8">
        <w:rPr>
          <w:sz w:val="24"/>
          <w:szCs w:val="24"/>
        </w:rPr>
        <w:tab/>
        <w:t xml:space="preserve"> </w:t>
      </w:r>
    </w:p>
    <w:p w:rsidR="002D2486" w:rsidRPr="005C63D8" w:rsidRDefault="002D2486" w:rsidP="002D2486">
      <w:p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 xml:space="preserve">Na hodinách pracovného vyučovania je vhodné používať tieto vyučovacie metódy: </w:t>
      </w:r>
    </w:p>
    <w:p w:rsidR="002D2486" w:rsidRPr="005C63D8" w:rsidRDefault="002D2486" w:rsidP="002D2486">
      <w:pPr>
        <w:pStyle w:val="Odsekzoznamu"/>
        <w:numPr>
          <w:ilvl w:val="0"/>
          <w:numId w:val="331"/>
        </w:numPr>
        <w:autoSpaceDE w:val="0"/>
        <w:autoSpaceDN w:val="0"/>
        <w:adjustRightInd w:val="0"/>
        <w:spacing w:after="49" w:line="360" w:lineRule="auto"/>
        <w:jc w:val="both"/>
        <w:rPr>
          <w:rFonts w:eastAsiaTheme="minorHAnsi"/>
          <w:sz w:val="24"/>
          <w:szCs w:val="24"/>
          <w:lang w:eastAsia="en-US"/>
        </w:rPr>
      </w:pPr>
      <w:r w:rsidRPr="005C63D8">
        <w:rPr>
          <w:rFonts w:eastAsiaTheme="minorHAnsi"/>
          <w:sz w:val="24"/>
          <w:szCs w:val="24"/>
          <w:lang w:eastAsia="en-US"/>
        </w:rPr>
        <w:t xml:space="preserve">motivačné (motivačné rozprávanie, motivačný rozhovor, pochvala, povzbudenie a kritika) </w:t>
      </w:r>
    </w:p>
    <w:p w:rsidR="002D2486" w:rsidRPr="005C63D8" w:rsidRDefault="002D2486" w:rsidP="002D2486">
      <w:pPr>
        <w:pStyle w:val="Odsekzoznamu"/>
        <w:numPr>
          <w:ilvl w:val="0"/>
          <w:numId w:val="331"/>
        </w:numPr>
        <w:autoSpaceDE w:val="0"/>
        <w:autoSpaceDN w:val="0"/>
        <w:adjustRightInd w:val="0"/>
        <w:spacing w:after="49" w:line="360" w:lineRule="auto"/>
        <w:jc w:val="both"/>
        <w:rPr>
          <w:rFonts w:eastAsiaTheme="minorHAnsi"/>
          <w:sz w:val="24"/>
          <w:szCs w:val="24"/>
          <w:lang w:eastAsia="en-US"/>
        </w:rPr>
      </w:pPr>
      <w:r w:rsidRPr="005C63D8">
        <w:rPr>
          <w:rFonts w:eastAsiaTheme="minorHAnsi"/>
          <w:sz w:val="24"/>
          <w:szCs w:val="24"/>
          <w:lang w:eastAsia="en-US"/>
        </w:rPr>
        <w:t xml:space="preserve">slovné metódy (vysvetľovanie, rozprávanie, opis, vysvetľovanie, rozhovor) </w:t>
      </w:r>
    </w:p>
    <w:p w:rsidR="002D2486" w:rsidRPr="005C63D8" w:rsidRDefault="002D2486" w:rsidP="002D2486">
      <w:pPr>
        <w:pStyle w:val="Odsekzoznamu"/>
        <w:numPr>
          <w:ilvl w:val="0"/>
          <w:numId w:val="331"/>
        </w:numPr>
        <w:autoSpaceDE w:val="0"/>
        <w:autoSpaceDN w:val="0"/>
        <w:adjustRightInd w:val="0"/>
        <w:spacing w:after="49" w:line="360" w:lineRule="auto"/>
        <w:jc w:val="both"/>
        <w:rPr>
          <w:rFonts w:eastAsiaTheme="minorHAnsi"/>
          <w:sz w:val="24"/>
          <w:szCs w:val="24"/>
          <w:lang w:eastAsia="en-US"/>
        </w:rPr>
      </w:pPr>
      <w:r w:rsidRPr="005C63D8">
        <w:rPr>
          <w:rFonts w:eastAsiaTheme="minorHAnsi"/>
          <w:sz w:val="24"/>
          <w:szCs w:val="24"/>
          <w:lang w:eastAsia="en-US"/>
        </w:rPr>
        <w:t xml:space="preserve">názorné (demonštračné metódy, pozorovanie, exkurzia) </w:t>
      </w:r>
    </w:p>
    <w:p w:rsidR="002D2486" w:rsidRPr="005C63D8" w:rsidRDefault="002D2486" w:rsidP="002D2486">
      <w:pPr>
        <w:pStyle w:val="Odsekzoznamu"/>
        <w:numPr>
          <w:ilvl w:val="0"/>
          <w:numId w:val="331"/>
        </w:numPr>
        <w:autoSpaceDE w:val="0"/>
        <w:autoSpaceDN w:val="0"/>
        <w:adjustRightInd w:val="0"/>
        <w:spacing w:after="49" w:line="360" w:lineRule="auto"/>
        <w:jc w:val="both"/>
        <w:rPr>
          <w:rFonts w:eastAsiaTheme="minorHAnsi"/>
          <w:sz w:val="24"/>
          <w:szCs w:val="24"/>
          <w:lang w:eastAsia="en-US"/>
        </w:rPr>
      </w:pPr>
      <w:r w:rsidRPr="005C63D8">
        <w:rPr>
          <w:rFonts w:eastAsiaTheme="minorHAnsi"/>
          <w:sz w:val="24"/>
          <w:szCs w:val="24"/>
          <w:lang w:eastAsia="en-US"/>
        </w:rPr>
        <w:t xml:space="preserve">praktické (manipulácia s predmetmi, problémové metódy, cvičenia, praktické práce) </w:t>
      </w:r>
    </w:p>
    <w:p w:rsidR="002D2486" w:rsidRPr="005C63D8" w:rsidRDefault="002D2486" w:rsidP="002D2486">
      <w:pPr>
        <w:pStyle w:val="Odsekzoznamu"/>
        <w:numPr>
          <w:ilvl w:val="0"/>
          <w:numId w:val="331"/>
        </w:num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 xml:space="preserve">metóda práce s literatúrou a technickou dokumentáciou. </w:t>
      </w:r>
    </w:p>
    <w:p w:rsidR="002D2486" w:rsidRPr="005C63D8" w:rsidRDefault="002D2486" w:rsidP="002D2486">
      <w:pPr>
        <w:pStyle w:val="Odsekzoznamu"/>
        <w:autoSpaceDE w:val="0"/>
        <w:autoSpaceDN w:val="0"/>
        <w:adjustRightInd w:val="0"/>
        <w:spacing w:line="360" w:lineRule="auto"/>
        <w:jc w:val="both"/>
        <w:rPr>
          <w:rFonts w:eastAsiaTheme="minorHAnsi"/>
          <w:sz w:val="24"/>
          <w:szCs w:val="24"/>
          <w:lang w:eastAsia="en-US"/>
        </w:rPr>
      </w:pPr>
    </w:p>
    <w:p w:rsidR="002D2486" w:rsidRPr="005C63D8" w:rsidRDefault="002D2486" w:rsidP="002D2486">
      <w:pPr>
        <w:pStyle w:val="Odsekzoznamu"/>
        <w:autoSpaceDE w:val="0"/>
        <w:autoSpaceDN w:val="0"/>
        <w:adjustRightInd w:val="0"/>
        <w:spacing w:line="360" w:lineRule="auto"/>
        <w:jc w:val="both"/>
        <w:rPr>
          <w:rFonts w:eastAsiaTheme="minorHAnsi"/>
          <w:sz w:val="24"/>
          <w:szCs w:val="24"/>
          <w:lang w:eastAsia="en-US"/>
        </w:rPr>
      </w:pPr>
    </w:p>
    <w:p w:rsidR="002D2486" w:rsidRPr="005C63D8" w:rsidRDefault="002D2486" w:rsidP="002D2486">
      <w:pPr>
        <w:spacing w:line="360" w:lineRule="auto"/>
        <w:jc w:val="both"/>
        <w:rPr>
          <w:b/>
          <w:bCs/>
          <w:sz w:val="24"/>
          <w:szCs w:val="24"/>
        </w:rPr>
      </w:pPr>
    </w:p>
    <w:p w:rsidR="002D2486" w:rsidRPr="005C63D8" w:rsidRDefault="002D2486" w:rsidP="002D2486">
      <w:pPr>
        <w:spacing w:line="360" w:lineRule="auto"/>
        <w:jc w:val="both"/>
        <w:rPr>
          <w:b/>
          <w:bCs/>
          <w:sz w:val="24"/>
          <w:szCs w:val="24"/>
        </w:rPr>
      </w:pPr>
      <w:r w:rsidRPr="005C63D8">
        <w:rPr>
          <w:b/>
          <w:bCs/>
          <w:sz w:val="24"/>
          <w:szCs w:val="24"/>
        </w:rPr>
        <w:t xml:space="preserve">UČEBNÉ ZDROJE: </w:t>
      </w:r>
    </w:p>
    <w:p w:rsidR="002D2486" w:rsidRPr="005C63D8" w:rsidRDefault="002D2486" w:rsidP="002D2486">
      <w:pPr>
        <w:spacing w:line="360" w:lineRule="auto"/>
        <w:jc w:val="both"/>
        <w:rPr>
          <w:b/>
          <w:bCs/>
          <w:sz w:val="24"/>
          <w:szCs w:val="24"/>
        </w:rPr>
      </w:pPr>
    </w:p>
    <w:p w:rsidR="002D2486" w:rsidRPr="005C63D8" w:rsidRDefault="002D2486" w:rsidP="002D2486">
      <w:pPr>
        <w:pStyle w:val="tl"/>
        <w:widowControl/>
        <w:autoSpaceDE/>
        <w:autoSpaceDN/>
        <w:adjustRightInd/>
        <w:spacing w:after="0" w:line="360" w:lineRule="auto"/>
        <w:jc w:val="both"/>
        <w:rPr>
          <w:b/>
          <w:bCs/>
        </w:rPr>
      </w:pPr>
      <w:r w:rsidRPr="005C63D8">
        <w:tab/>
        <w:t>Rôzne omaľovánky a vystrihovačky, leporelá, nákresy, pracovné postupy, vzorový výrobok a súbor nástrojov, materiálov, potrieb a zariadení pre určitý druh práce; výkresy, pracovné postupy, obrazy, ilustrácie, modely, diagramy, prírodniny, predlohy, filmy, diapozitívy a diafilmy, stavebnice.</w:t>
      </w:r>
    </w:p>
    <w:p w:rsidR="002D2486" w:rsidRPr="005C63D8" w:rsidRDefault="002D2486" w:rsidP="002D2486">
      <w:pPr>
        <w:spacing w:line="360" w:lineRule="auto"/>
        <w:jc w:val="both"/>
        <w:rPr>
          <w:b/>
          <w:bCs/>
          <w:sz w:val="24"/>
          <w:szCs w:val="24"/>
        </w:rPr>
      </w:pPr>
    </w:p>
    <w:p w:rsidR="002D2486" w:rsidRPr="005C63D8" w:rsidRDefault="002D2486" w:rsidP="002D2486">
      <w:pPr>
        <w:pStyle w:val="tl"/>
        <w:widowControl/>
        <w:autoSpaceDE/>
        <w:autoSpaceDN/>
        <w:adjustRightInd/>
        <w:spacing w:after="0" w:line="360" w:lineRule="auto"/>
        <w:jc w:val="both"/>
        <w:rPr>
          <w:b/>
          <w:bCs/>
        </w:rPr>
      </w:pPr>
      <w:r w:rsidRPr="005C63D8">
        <w:rPr>
          <w:b/>
          <w:bCs/>
        </w:rPr>
        <w:t>HODNOTENIE PREDMETU:</w:t>
      </w:r>
    </w:p>
    <w:p w:rsidR="002D2486" w:rsidRPr="005C63D8" w:rsidRDefault="002D2486" w:rsidP="002D2486">
      <w:pPr>
        <w:spacing w:line="360" w:lineRule="auto"/>
        <w:jc w:val="both"/>
        <w:rPr>
          <w:sz w:val="24"/>
          <w:szCs w:val="24"/>
        </w:rPr>
      </w:pPr>
    </w:p>
    <w:p w:rsidR="002D2486" w:rsidRPr="005C63D8" w:rsidRDefault="002D2486" w:rsidP="002D2486">
      <w:pPr>
        <w:spacing w:line="360" w:lineRule="auto"/>
        <w:jc w:val="both"/>
        <w:rPr>
          <w:sz w:val="24"/>
          <w:szCs w:val="24"/>
        </w:rPr>
      </w:pPr>
      <w:r w:rsidRPr="005C63D8">
        <w:rPr>
          <w:sz w:val="24"/>
          <w:szCs w:val="24"/>
        </w:rPr>
        <w:tab/>
        <w:t>Žiak sa hodnotí podľa Metodických pokynov 19/ 2015 slovným hodnotením žiakov so stredným stupňom mentálneho postihnutia – B variant.</w:t>
      </w: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tbl>
      <w:tblPr>
        <w:tblW w:w="8463" w:type="dxa"/>
        <w:tblInd w:w="55" w:type="dxa"/>
        <w:tblCellMar>
          <w:left w:w="70" w:type="dxa"/>
          <w:right w:w="70" w:type="dxa"/>
        </w:tblCellMar>
        <w:tblLook w:val="04A0" w:firstRow="1" w:lastRow="0" w:firstColumn="1" w:lastColumn="0" w:noHBand="0" w:noVBand="1"/>
      </w:tblPr>
      <w:tblGrid>
        <w:gridCol w:w="4231"/>
        <w:gridCol w:w="4232"/>
      </w:tblGrid>
      <w:tr w:rsidR="002D2486" w:rsidRPr="005C63D8" w:rsidTr="00306B43">
        <w:trPr>
          <w:trHeight w:hRule="exact" w:val="10"/>
        </w:trPr>
        <w:tc>
          <w:tcPr>
            <w:tcW w:w="846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Učebné osnovy</w:t>
            </w:r>
          </w:p>
        </w:tc>
      </w:tr>
      <w:tr w:rsidR="002D2486" w:rsidRPr="005C63D8" w:rsidTr="00306B43">
        <w:trPr>
          <w:trHeight w:val="302"/>
        </w:trPr>
        <w:tc>
          <w:tcPr>
            <w:tcW w:w="8463" w:type="dxa"/>
            <w:gridSpan w:val="2"/>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b/>
                <w:bCs/>
                <w:sz w:val="24"/>
                <w:szCs w:val="24"/>
                <w:lang w:eastAsia="sk-SK"/>
              </w:rPr>
            </w:pPr>
          </w:p>
        </w:tc>
      </w:tr>
      <w:tr w:rsidR="002D2486" w:rsidRPr="005C63D8" w:rsidTr="00306B43">
        <w:trPr>
          <w:trHeight w:val="650"/>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b/>
                <w:bCs/>
                <w:sz w:val="24"/>
                <w:szCs w:val="24"/>
                <w:lang w:eastAsia="sk-SK"/>
              </w:rPr>
            </w:pPr>
            <w:r w:rsidRPr="005C63D8">
              <w:rPr>
                <w:b/>
                <w:bCs/>
                <w:sz w:val="24"/>
                <w:szCs w:val="24"/>
                <w:lang w:eastAsia="sk-SK"/>
              </w:rPr>
              <w:t>Názov predmetu</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b/>
                <w:sz w:val="24"/>
                <w:szCs w:val="24"/>
                <w:lang w:eastAsia="sk-SK"/>
              </w:rPr>
            </w:pPr>
            <w:r w:rsidRPr="005C63D8">
              <w:rPr>
                <w:b/>
                <w:sz w:val="24"/>
                <w:szCs w:val="24"/>
                <w:lang w:eastAsia="sk-SK"/>
              </w:rPr>
              <w:t>Hudobná výchova</w:t>
            </w:r>
          </w:p>
        </w:tc>
      </w:tr>
      <w:tr w:rsidR="002D2486" w:rsidRPr="005C63D8" w:rsidTr="00306B43">
        <w:trPr>
          <w:trHeight w:val="317"/>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Časový rozsah výučby</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1</w:t>
            </w:r>
          </w:p>
        </w:tc>
      </w:tr>
      <w:tr w:rsidR="002D2486" w:rsidRPr="005C63D8" w:rsidTr="00306B43">
        <w:trPr>
          <w:trHeight w:val="317"/>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 xml:space="preserve">Ročník </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Štvrtý</w:t>
            </w:r>
          </w:p>
        </w:tc>
      </w:tr>
      <w:tr w:rsidR="002D2486" w:rsidRPr="005C63D8" w:rsidTr="00306B43">
        <w:trPr>
          <w:trHeight w:val="317"/>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Škola</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ZŠ Varhaňovce</w:t>
            </w:r>
          </w:p>
        </w:tc>
      </w:tr>
      <w:tr w:rsidR="002D2486" w:rsidRPr="005C63D8" w:rsidTr="00306B43">
        <w:trPr>
          <w:trHeight w:val="635"/>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Názov školského vzdelávacieho programu</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ŠkVP pre žiakov so stredným stupňom mentálneho postihnutia</w:t>
            </w:r>
          </w:p>
        </w:tc>
      </w:tr>
      <w:tr w:rsidR="002D2486" w:rsidRPr="005C63D8" w:rsidTr="00306B43">
        <w:trPr>
          <w:trHeight w:val="317"/>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Stupeň vzdelania</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ISCED 1 - primárne vzdelanie</w:t>
            </w:r>
          </w:p>
        </w:tc>
      </w:tr>
      <w:tr w:rsidR="002D2486" w:rsidRPr="005C63D8" w:rsidTr="00306B43">
        <w:trPr>
          <w:trHeight w:val="317"/>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Dĺžka štúdia</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4 roky</w:t>
            </w:r>
          </w:p>
        </w:tc>
      </w:tr>
      <w:tr w:rsidR="002D2486" w:rsidRPr="005C63D8" w:rsidTr="00306B43">
        <w:trPr>
          <w:trHeight w:val="317"/>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Forma štúdia</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Denná</w:t>
            </w:r>
          </w:p>
        </w:tc>
      </w:tr>
      <w:tr w:rsidR="002D2486" w:rsidRPr="005C63D8" w:rsidTr="00306B43">
        <w:trPr>
          <w:trHeight w:val="317"/>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Vyučovací jazyk</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Slovenský</w:t>
            </w:r>
          </w:p>
        </w:tc>
      </w:tr>
    </w:tbl>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spacing w:line="360" w:lineRule="auto"/>
        <w:rPr>
          <w:b/>
          <w:sz w:val="24"/>
          <w:szCs w:val="24"/>
        </w:rPr>
      </w:pPr>
      <w:r w:rsidRPr="005C63D8">
        <w:rPr>
          <w:b/>
          <w:sz w:val="24"/>
          <w:szCs w:val="24"/>
        </w:rPr>
        <w:t>CHARAKTERISTIKA PREDMETU:</w:t>
      </w:r>
    </w:p>
    <w:p w:rsidR="002D2486" w:rsidRPr="005C63D8" w:rsidRDefault="002D2486" w:rsidP="002D2486">
      <w:pPr>
        <w:pStyle w:val="Default"/>
        <w:spacing w:line="360" w:lineRule="auto"/>
        <w:jc w:val="both"/>
        <w:rPr>
          <w:lang w:val="sk-SK"/>
        </w:rPr>
      </w:pPr>
    </w:p>
    <w:p w:rsidR="002D2486" w:rsidRPr="005C63D8" w:rsidRDefault="002D2486" w:rsidP="002D2486">
      <w:pPr>
        <w:pStyle w:val="Default"/>
        <w:spacing w:line="360" w:lineRule="auto"/>
        <w:jc w:val="both"/>
        <w:rPr>
          <w:rFonts w:eastAsiaTheme="minorHAnsi"/>
          <w:lang w:val="sk-SK" w:eastAsia="en-US"/>
        </w:rPr>
      </w:pPr>
      <w:r w:rsidRPr="005C63D8">
        <w:rPr>
          <w:lang w:val="sk-SK"/>
        </w:rPr>
        <w:tab/>
      </w:r>
      <w:r w:rsidRPr="005C63D8">
        <w:rPr>
          <w:rFonts w:eastAsiaTheme="minorHAnsi"/>
          <w:lang w:val="sk-SK" w:eastAsia="en-US"/>
        </w:rPr>
        <w:t xml:space="preserve">Hudobná výchova ako jeden z esteticko-výchovných predmetov je neoddeliteľnou súčasťou výchovy harmonicky rozvinutej osobnosti. Učí žiakov vnímať a prežívať krásu nielen v hudbe, ale aj v iných druhoch umenia. </w:t>
      </w:r>
    </w:p>
    <w:p w:rsidR="002D2486" w:rsidRPr="005C63D8" w:rsidRDefault="002D2486" w:rsidP="002D2486">
      <w:p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 xml:space="preserve">Predmet hudobná výchova vedie žiakov k tomu, aby sa hudba stala súčasťou ich každodenného života. </w:t>
      </w:r>
    </w:p>
    <w:p w:rsidR="002D2486" w:rsidRPr="005C63D8" w:rsidRDefault="002D2486" w:rsidP="002D2486">
      <w:pPr>
        <w:pStyle w:val="Default"/>
        <w:spacing w:line="360" w:lineRule="auto"/>
        <w:ind w:firstLine="708"/>
        <w:jc w:val="both"/>
        <w:rPr>
          <w:lang w:val="sk-SK"/>
        </w:rPr>
      </w:pPr>
      <w:r w:rsidRPr="005C63D8">
        <w:rPr>
          <w:rFonts w:eastAsiaTheme="minorHAnsi"/>
          <w:lang w:val="sk-SK" w:eastAsia="en-US"/>
        </w:rPr>
        <w:t>Hudobná výchova prispieva aj k formovaniu psychických procesov a vlastností žiakov. Pôsobí na ich pozornosť, predstavivosť, pamäť, výrazne ovplyvňuje sluchové vnímanie a obohacuje citový život žiakov.</w:t>
      </w:r>
    </w:p>
    <w:p w:rsidR="002D2486" w:rsidRPr="005C63D8" w:rsidRDefault="002D2486" w:rsidP="002D2486">
      <w:pPr>
        <w:spacing w:line="360" w:lineRule="auto"/>
        <w:jc w:val="both"/>
        <w:rPr>
          <w:sz w:val="24"/>
          <w:szCs w:val="24"/>
        </w:rPr>
      </w:pPr>
    </w:p>
    <w:tbl>
      <w:tblPr>
        <w:tblW w:w="8640" w:type="dxa"/>
        <w:tblInd w:w="55" w:type="dxa"/>
        <w:tblCellMar>
          <w:left w:w="70" w:type="dxa"/>
          <w:right w:w="70" w:type="dxa"/>
        </w:tblCellMar>
        <w:tblLook w:val="04A0" w:firstRow="1" w:lastRow="0" w:firstColumn="1" w:lastColumn="0" w:noHBand="0" w:noVBand="1"/>
      </w:tblPr>
      <w:tblGrid>
        <w:gridCol w:w="2160"/>
        <w:gridCol w:w="2160"/>
        <w:gridCol w:w="2160"/>
        <w:gridCol w:w="2160"/>
      </w:tblGrid>
      <w:tr w:rsidR="002D2486" w:rsidRPr="005C63D8" w:rsidTr="00306B43">
        <w:trPr>
          <w:trHeight w:val="340"/>
        </w:trPr>
        <w:tc>
          <w:tcPr>
            <w:tcW w:w="2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Predmet</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ŠVP</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ŠkVP</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Spolu</w:t>
            </w:r>
          </w:p>
        </w:tc>
      </w:tr>
      <w:tr w:rsidR="002D2486" w:rsidRPr="005C63D8" w:rsidTr="00306B43">
        <w:trPr>
          <w:trHeight w:val="648"/>
        </w:trPr>
        <w:tc>
          <w:tcPr>
            <w:tcW w:w="2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Hudobná výchova</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 1</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0 </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1 </w:t>
            </w:r>
          </w:p>
        </w:tc>
      </w:tr>
    </w:tbl>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r w:rsidRPr="005C63D8">
        <w:rPr>
          <w:b/>
          <w:sz w:val="24"/>
          <w:szCs w:val="24"/>
        </w:rPr>
        <w:t>CIELE:</w:t>
      </w:r>
    </w:p>
    <w:p w:rsidR="002D2486" w:rsidRPr="005C63D8" w:rsidRDefault="002D2486" w:rsidP="002D2486">
      <w:pPr>
        <w:pStyle w:val="Default"/>
        <w:spacing w:line="360" w:lineRule="auto"/>
        <w:jc w:val="both"/>
        <w:rPr>
          <w:lang w:val="sk-SK"/>
        </w:rPr>
      </w:pPr>
    </w:p>
    <w:p w:rsidR="002D2486" w:rsidRPr="005C63D8" w:rsidRDefault="002D2486" w:rsidP="002D2486">
      <w:pPr>
        <w:autoSpaceDE w:val="0"/>
        <w:autoSpaceDN w:val="0"/>
        <w:adjustRightInd w:val="0"/>
        <w:spacing w:after="16" w:line="360" w:lineRule="auto"/>
        <w:jc w:val="both"/>
        <w:rPr>
          <w:rFonts w:eastAsiaTheme="minorHAnsi"/>
          <w:sz w:val="24"/>
          <w:szCs w:val="24"/>
          <w:lang w:eastAsia="en-US"/>
        </w:rPr>
      </w:pPr>
      <w:r w:rsidRPr="005C63D8">
        <w:rPr>
          <w:rFonts w:eastAsiaTheme="minorHAnsi"/>
          <w:sz w:val="24"/>
          <w:szCs w:val="24"/>
          <w:lang w:eastAsia="en-US"/>
        </w:rPr>
        <w:t xml:space="preserve">– Upevňovať základné hudobné vedomosti a návyky z predchádzajúcich ročníkov, </w:t>
      </w:r>
    </w:p>
    <w:p w:rsidR="002D2486" w:rsidRPr="005C63D8" w:rsidRDefault="002D2486" w:rsidP="002D2486">
      <w:pPr>
        <w:autoSpaceDE w:val="0"/>
        <w:autoSpaceDN w:val="0"/>
        <w:adjustRightInd w:val="0"/>
        <w:spacing w:after="16" w:line="360" w:lineRule="auto"/>
        <w:jc w:val="both"/>
        <w:rPr>
          <w:rFonts w:eastAsiaTheme="minorHAnsi"/>
          <w:sz w:val="24"/>
          <w:szCs w:val="24"/>
          <w:lang w:eastAsia="en-US"/>
        </w:rPr>
      </w:pPr>
      <w:r w:rsidRPr="005C63D8">
        <w:rPr>
          <w:rFonts w:eastAsiaTheme="minorHAnsi"/>
          <w:sz w:val="24"/>
          <w:szCs w:val="24"/>
          <w:lang w:eastAsia="en-US"/>
        </w:rPr>
        <w:t xml:space="preserve">– kultivovať pohybový prejav podľa hudby, </w:t>
      </w:r>
    </w:p>
    <w:p w:rsidR="002D2486" w:rsidRPr="005C63D8" w:rsidRDefault="002D2486" w:rsidP="002D2486">
      <w:pPr>
        <w:autoSpaceDE w:val="0"/>
        <w:autoSpaceDN w:val="0"/>
        <w:adjustRightInd w:val="0"/>
        <w:spacing w:after="16" w:line="360" w:lineRule="auto"/>
        <w:jc w:val="both"/>
        <w:rPr>
          <w:rFonts w:eastAsiaTheme="minorHAnsi"/>
          <w:sz w:val="24"/>
          <w:szCs w:val="24"/>
          <w:lang w:eastAsia="en-US"/>
        </w:rPr>
      </w:pPr>
      <w:r w:rsidRPr="005C63D8">
        <w:rPr>
          <w:rFonts w:eastAsiaTheme="minorHAnsi"/>
          <w:sz w:val="24"/>
          <w:szCs w:val="24"/>
          <w:lang w:eastAsia="en-US"/>
        </w:rPr>
        <w:t xml:space="preserve">– rozvíjať schopnosť spoločne spievať v skupinách, </w:t>
      </w:r>
    </w:p>
    <w:p w:rsidR="002D2486" w:rsidRPr="005C63D8" w:rsidRDefault="002D2486" w:rsidP="002D2486">
      <w:pPr>
        <w:autoSpaceDE w:val="0"/>
        <w:autoSpaceDN w:val="0"/>
        <w:adjustRightInd w:val="0"/>
        <w:spacing w:after="16" w:line="360" w:lineRule="auto"/>
        <w:jc w:val="both"/>
        <w:rPr>
          <w:rFonts w:eastAsiaTheme="minorHAnsi"/>
          <w:sz w:val="24"/>
          <w:szCs w:val="24"/>
          <w:lang w:eastAsia="en-US"/>
        </w:rPr>
      </w:pPr>
      <w:r w:rsidRPr="005C63D8">
        <w:rPr>
          <w:rFonts w:eastAsiaTheme="minorHAnsi"/>
          <w:sz w:val="24"/>
          <w:szCs w:val="24"/>
          <w:lang w:eastAsia="en-US"/>
        </w:rPr>
        <w:lastRenderedPageBreak/>
        <w:t xml:space="preserve">– rozvíjať schopnosť rozlišovať výrazné rozdiely vo výške a sile tónu, </w:t>
      </w:r>
    </w:p>
    <w:p w:rsidR="002D2486" w:rsidRPr="005C63D8" w:rsidRDefault="002D2486" w:rsidP="002D2486">
      <w:p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 xml:space="preserve">– osvojiť si nové piesne a hudobno-pohybové hry. </w:t>
      </w:r>
    </w:p>
    <w:p w:rsidR="002D2486" w:rsidRPr="005C63D8" w:rsidRDefault="002D2486" w:rsidP="002D2486">
      <w:pPr>
        <w:spacing w:line="360" w:lineRule="auto"/>
        <w:rPr>
          <w:b/>
          <w:sz w:val="24"/>
          <w:szCs w:val="24"/>
        </w:rPr>
      </w:pPr>
      <w:r w:rsidRPr="005C63D8">
        <w:rPr>
          <w:b/>
          <w:sz w:val="24"/>
          <w:szCs w:val="24"/>
        </w:rPr>
        <w:t>KĽUČOVÉ KOMPENCIE:</w:t>
      </w:r>
    </w:p>
    <w:p w:rsidR="002D2486" w:rsidRPr="005C63D8" w:rsidRDefault="002D2486" w:rsidP="002D2486">
      <w:pPr>
        <w:spacing w:line="360" w:lineRule="auto"/>
        <w:rPr>
          <w:b/>
          <w:sz w:val="24"/>
          <w:szCs w:val="24"/>
        </w:rPr>
      </w:pP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sociálne komunikačné kompetencie (spôsobilosti)</w:t>
      </w:r>
      <w:r w:rsidRPr="005C63D8">
        <w:rPr>
          <w:bCs/>
        </w:rPr>
        <w:t xml:space="preserve"> - vyjadruje sa ústnou formou adekvátnou primárnemu stupňu vzdelávania a jeho narušenej komunikačnej schopnosti, rozumie obsahu je</w:t>
      </w:r>
      <w:r>
        <w:rPr>
          <w:bCs/>
        </w:rPr>
        <w:t>dnoduchého písaného textu, dokáž</w:t>
      </w:r>
      <w:r w:rsidRPr="005C63D8">
        <w:rPr>
          <w:bCs/>
        </w:rPr>
        <w:t>e ho ústne zreprodukovať,  zvláda jednoduchou formou písomnú komunikáciu, dokáže určitý čas sústredene počúvať</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 xml:space="preserve">kompetencia (spôsobilosť) učiť sa učiť </w:t>
      </w:r>
      <w:r w:rsidRPr="005C63D8">
        <w:rPr>
          <w:bCs/>
        </w:rPr>
        <w:t>-</w:t>
      </w:r>
      <w:r w:rsidRPr="005C63D8">
        <w:rPr>
          <w:b/>
          <w:bCs/>
        </w:rPr>
        <w:t xml:space="preserve"> </w:t>
      </w:r>
      <w:r w:rsidRPr="005C63D8">
        <w:rPr>
          <w:bCs/>
        </w:rPr>
        <w:t>ovláda základy čítania, písania a využíva ich k svojmu vzdelávaniu, používa termíny, znaky s symboly v spojitosti s konkrétnymi situáciami každodenného života, dokáže pracovať s pomocou s učebnicami, pracovnými zošitmi a pomôckami, teší sa z vlastných výsledkov, uznáva aj výkon druhých, získané vedomosti, zručnosti a návyky dokáže uplatniť v praktických situáciách.</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 xml:space="preserve">kompetencia (spôsobilosť) riešiť problémy - </w:t>
      </w:r>
      <w:r w:rsidRPr="005C63D8">
        <w:rPr>
          <w:bCs/>
        </w:rPr>
        <w:t>dokáže popísať problém, vie na koho sa môže obrátiť o pomoc pri riešení problémov, v odôvodnených prípadoch dokáže privolať potrebnú pomoc.</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 xml:space="preserve">kompetencia (spôsobilosť) vnímať a chápať kultúru a vyjadrovať sa nástrojmi kultúry  </w:t>
      </w:r>
      <w:r w:rsidRPr="005C63D8">
        <w:rPr>
          <w:bCs/>
        </w:rPr>
        <w:t xml:space="preserve">- vníma krásu umeleckých diel, ľudových tradícií, produktov ľudskej práce, pozná bežné pravidlá spoločenského kontaktu (etiketu), správa sa kultúrne, primerane okolnostiam a situáciám, ovláda základné pravidlá a zvyky súvisiace s úpravou zovňajšku človeka, nepoškodzuje kultúrno-historické dedičstvo a pozná ľudové tradície. </w:t>
      </w:r>
    </w:p>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r w:rsidRPr="005C63D8">
        <w:rPr>
          <w:b/>
          <w:sz w:val="24"/>
          <w:szCs w:val="24"/>
        </w:rPr>
        <w:t>OBSAHOVÝ A VZDELÁVACÍ ŠTANDARD:</w:t>
      </w:r>
    </w:p>
    <w:p w:rsidR="002D2486" w:rsidRPr="005C63D8" w:rsidRDefault="002D2486" w:rsidP="002D2486">
      <w:pPr>
        <w:autoSpaceDE w:val="0"/>
        <w:autoSpaceDN w:val="0"/>
        <w:adjustRightInd w:val="0"/>
        <w:spacing w:line="360" w:lineRule="auto"/>
        <w:jc w:val="both"/>
        <w:rPr>
          <w:rFonts w:eastAsiaTheme="minorHAnsi"/>
          <w:sz w:val="24"/>
          <w:szCs w:val="24"/>
          <w:u w:val="single"/>
          <w:lang w:eastAsia="en-US"/>
        </w:rPr>
      </w:pPr>
    </w:p>
    <w:p w:rsidR="002D2486" w:rsidRPr="005C63D8" w:rsidRDefault="002D2486" w:rsidP="002D2486">
      <w:pPr>
        <w:autoSpaceDE w:val="0"/>
        <w:autoSpaceDN w:val="0"/>
        <w:adjustRightInd w:val="0"/>
        <w:spacing w:line="360" w:lineRule="auto"/>
        <w:jc w:val="both"/>
        <w:rPr>
          <w:rFonts w:eastAsiaTheme="minorHAnsi"/>
          <w:sz w:val="24"/>
          <w:szCs w:val="24"/>
          <w:u w:val="single"/>
          <w:lang w:eastAsia="en-US"/>
        </w:rPr>
      </w:pPr>
      <w:r w:rsidRPr="005C63D8">
        <w:rPr>
          <w:rFonts w:eastAsiaTheme="minorHAnsi"/>
          <w:sz w:val="24"/>
          <w:szCs w:val="24"/>
          <w:u w:val="single"/>
          <w:lang w:eastAsia="en-US"/>
        </w:rPr>
        <w:t>Obsah podľa tematických celkov</w:t>
      </w:r>
    </w:p>
    <w:p w:rsidR="002D2486" w:rsidRPr="005C63D8" w:rsidRDefault="002D2486" w:rsidP="002D2486">
      <w:pPr>
        <w:pStyle w:val="Default"/>
        <w:numPr>
          <w:ilvl w:val="0"/>
          <w:numId w:val="133"/>
        </w:numPr>
        <w:spacing w:line="360" w:lineRule="auto"/>
        <w:rPr>
          <w:lang w:val="sk-SK"/>
        </w:rPr>
      </w:pPr>
      <w:r w:rsidRPr="005C63D8">
        <w:rPr>
          <w:bCs/>
          <w:lang w:val="sk-SK"/>
        </w:rPr>
        <w:t xml:space="preserve">Rozvíjanie vnímania zvukov </w:t>
      </w:r>
    </w:p>
    <w:p w:rsidR="002D2486" w:rsidRPr="005C63D8" w:rsidRDefault="002D2486" w:rsidP="002D2486">
      <w:pPr>
        <w:pStyle w:val="Default"/>
        <w:numPr>
          <w:ilvl w:val="0"/>
          <w:numId w:val="133"/>
        </w:numPr>
        <w:spacing w:line="360" w:lineRule="auto"/>
        <w:rPr>
          <w:lang w:val="sk-SK"/>
        </w:rPr>
      </w:pPr>
      <w:r w:rsidRPr="005C63D8">
        <w:rPr>
          <w:bCs/>
          <w:lang w:val="sk-SK"/>
        </w:rPr>
        <w:t xml:space="preserve">Hudobné nástroje </w:t>
      </w:r>
    </w:p>
    <w:p w:rsidR="002D2486" w:rsidRPr="005C63D8" w:rsidRDefault="002D2486" w:rsidP="002D2486">
      <w:pPr>
        <w:pStyle w:val="Default"/>
        <w:numPr>
          <w:ilvl w:val="0"/>
          <w:numId w:val="133"/>
        </w:numPr>
        <w:spacing w:line="360" w:lineRule="auto"/>
        <w:rPr>
          <w:lang w:val="sk-SK"/>
        </w:rPr>
      </w:pPr>
      <w:r w:rsidRPr="005C63D8">
        <w:rPr>
          <w:bCs/>
          <w:lang w:val="sk-SK"/>
        </w:rPr>
        <w:t xml:space="preserve">Osvojovanie riekaniek, popevkov, vyčítaniek, piesní. </w:t>
      </w:r>
    </w:p>
    <w:p w:rsidR="002D2486" w:rsidRPr="005C63D8" w:rsidRDefault="002D2486" w:rsidP="002D2486">
      <w:pPr>
        <w:pStyle w:val="Default"/>
        <w:numPr>
          <w:ilvl w:val="0"/>
          <w:numId w:val="133"/>
        </w:numPr>
        <w:spacing w:line="360" w:lineRule="auto"/>
        <w:rPr>
          <w:lang w:val="sk-SK"/>
        </w:rPr>
      </w:pPr>
      <w:r w:rsidRPr="005C63D8">
        <w:rPr>
          <w:bCs/>
          <w:lang w:val="sk-SK"/>
        </w:rPr>
        <w:t>Detské piesne</w:t>
      </w:r>
    </w:p>
    <w:p w:rsidR="002D2486" w:rsidRPr="005C63D8" w:rsidRDefault="002D2486" w:rsidP="002D2486">
      <w:pPr>
        <w:pStyle w:val="Default"/>
        <w:numPr>
          <w:ilvl w:val="0"/>
          <w:numId w:val="133"/>
        </w:numPr>
        <w:spacing w:line="360" w:lineRule="auto"/>
        <w:rPr>
          <w:lang w:val="sk-SK"/>
        </w:rPr>
      </w:pPr>
      <w:r w:rsidRPr="005C63D8">
        <w:rPr>
          <w:bCs/>
          <w:lang w:val="sk-SK"/>
        </w:rPr>
        <w:t xml:space="preserve">Hudobno-pohybové hry </w:t>
      </w:r>
    </w:p>
    <w:p w:rsidR="002D2486" w:rsidRPr="005C63D8" w:rsidRDefault="002D2486" w:rsidP="002D2486">
      <w:pPr>
        <w:pStyle w:val="Odsekzoznamu"/>
        <w:numPr>
          <w:ilvl w:val="0"/>
          <w:numId w:val="133"/>
        </w:numPr>
        <w:autoSpaceDE w:val="0"/>
        <w:autoSpaceDN w:val="0"/>
        <w:adjustRightInd w:val="0"/>
        <w:spacing w:line="360" w:lineRule="auto"/>
        <w:contextualSpacing/>
        <w:jc w:val="both"/>
        <w:rPr>
          <w:rFonts w:eastAsiaTheme="minorHAnsi"/>
          <w:sz w:val="24"/>
          <w:szCs w:val="24"/>
          <w:u w:val="single"/>
          <w:lang w:eastAsia="en-US"/>
        </w:rPr>
      </w:pPr>
      <w:r w:rsidRPr="005C63D8">
        <w:rPr>
          <w:bCs/>
          <w:sz w:val="24"/>
          <w:szCs w:val="24"/>
        </w:rPr>
        <w:t>Počúvanie</w:t>
      </w:r>
    </w:p>
    <w:p w:rsidR="002D2486" w:rsidRPr="005C63D8" w:rsidRDefault="002D2486" w:rsidP="002D2486">
      <w:pPr>
        <w:autoSpaceDE w:val="0"/>
        <w:autoSpaceDN w:val="0"/>
        <w:adjustRightInd w:val="0"/>
        <w:spacing w:line="360" w:lineRule="auto"/>
        <w:jc w:val="both"/>
        <w:rPr>
          <w:rFonts w:eastAsiaTheme="minorHAnsi"/>
          <w:sz w:val="24"/>
          <w:szCs w:val="24"/>
          <w:u w:val="single"/>
          <w:lang w:eastAsia="en-US"/>
        </w:rPr>
      </w:pPr>
    </w:p>
    <w:p w:rsidR="002D2486" w:rsidRPr="005C63D8" w:rsidRDefault="002D2486" w:rsidP="002D2486">
      <w:pPr>
        <w:autoSpaceDE w:val="0"/>
        <w:autoSpaceDN w:val="0"/>
        <w:adjustRightInd w:val="0"/>
        <w:spacing w:line="360" w:lineRule="auto"/>
        <w:jc w:val="both"/>
        <w:rPr>
          <w:rFonts w:eastAsiaTheme="minorHAnsi"/>
          <w:sz w:val="24"/>
          <w:szCs w:val="24"/>
          <w:u w:val="single"/>
          <w:lang w:eastAsia="en-US"/>
        </w:rPr>
      </w:pPr>
    </w:p>
    <w:p w:rsidR="002D2486" w:rsidRPr="005C63D8" w:rsidRDefault="002D2486" w:rsidP="002D2486">
      <w:pPr>
        <w:autoSpaceDE w:val="0"/>
        <w:autoSpaceDN w:val="0"/>
        <w:adjustRightInd w:val="0"/>
        <w:spacing w:line="360" w:lineRule="auto"/>
        <w:jc w:val="both"/>
        <w:rPr>
          <w:rFonts w:eastAsiaTheme="minorHAnsi"/>
          <w:sz w:val="24"/>
          <w:szCs w:val="24"/>
          <w:u w:val="single"/>
          <w:lang w:eastAsia="en-US"/>
        </w:rPr>
      </w:pPr>
    </w:p>
    <w:p w:rsidR="002D2486" w:rsidRPr="005C63D8" w:rsidRDefault="002D2486" w:rsidP="002D2486">
      <w:pPr>
        <w:autoSpaceDE w:val="0"/>
        <w:autoSpaceDN w:val="0"/>
        <w:adjustRightInd w:val="0"/>
        <w:spacing w:line="360" w:lineRule="auto"/>
        <w:jc w:val="both"/>
        <w:rPr>
          <w:rFonts w:eastAsiaTheme="minorHAnsi"/>
          <w:sz w:val="24"/>
          <w:szCs w:val="24"/>
          <w:u w:val="single"/>
          <w:lang w:eastAsia="en-US"/>
        </w:rPr>
      </w:pPr>
    </w:p>
    <w:p w:rsidR="002D2486" w:rsidRPr="005C63D8" w:rsidRDefault="002D2486" w:rsidP="002D2486">
      <w:pPr>
        <w:autoSpaceDE w:val="0"/>
        <w:autoSpaceDN w:val="0"/>
        <w:adjustRightInd w:val="0"/>
        <w:spacing w:line="360" w:lineRule="auto"/>
        <w:jc w:val="both"/>
        <w:rPr>
          <w:rFonts w:eastAsiaTheme="minorHAnsi"/>
          <w:sz w:val="24"/>
          <w:szCs w:val="24"/>
          <w:u w:val="single"/>
          <w:lang w:eastAsia="en-US"/>
        </w:rPr>
      </w:pPr>
    </w:p>
    <w:tbl>
      <w:tblPr>
        <w:tblW w:w="8532" w:type="dxa"/>
        <w:tblInd w:w="55" w:type="dxa"/>
        <w:tblCellMar>
          <w:left w:w="70" w:type="dxa"/>
          <w:right w:w="70" w:type="dxa"/>
        </w:tblCellMar>
        <w:tblLook w:val="04A0" w:firstRow="1" w:lastRow="0" w:firstColumn="1" w:lastColumn="0" w:noHBand="0" w:noVBand="1"/>
      </w:tblPr>
      <w:tblGrid>
        <w:gridCol w:w="2844"/>
        <w:gridCol w:w="2844"/>
        <w:gridCol w:w="2844"/>
      </w:tblGrid>
      <w:tr w:rsidR="002D2486" w:rsidRPr="005C63D8" w:rsidTr="00306B43">
        <w:trPr>
          <w:trHeight w:val="295"/>
        </w:trPr>
        <w:tc>
          <w:tcPr>
            <w:tcW w:w="2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jc w:val="center"/>
              <w:rPr>
                <w:b/>
                <w:lang w:eastAsia="sk-SK"/>
              </w:rPr>
            </w:pPr>
            <w:r w:rsidRPr="005C63D8">
              <w:rPr>
                <w:b/>
                <w:lang w:eastAsia="sk-SK"/>
              </w:rPr>
              <w:t>Tematický celok</w:t>
            </w:r>
          </w:p>
        </w:tc>
        <w:tc>
          <w:tcPr>
            <w:tcW w:w="2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jc w:val="center"/>
              <w:rPr>
                <w:b/>
                <w:lang w:eastAsia="sk-SK"/>
              </w:rPr>
            </w:pPr>
            <w:r w:rsidRPr="005C63D8">
              <w:rPr>
                <w:b/>
                <w:lang w:eastAsia="sk-SK"/>
              </w:rPr>
              <w:t>Obsahový štandard</w:t>
            </w:r>
          </w:p>
        </w:tc>
        <w:tc>
          <w:tcPr>
            <w:tcW w:w="2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jc w:val="center"/>
              <w:rPr>
                <w:b/>
                <w:lang w:eastAsia="sk-SK"/>
              </w:rPr>
            </w:pPr>
            <w:r w:rsidRPr="005C63D8">
              <w:rPr>
                <w:b/>
                <w:lang w:eastAsia="sk-SK"/>
              </w:rPr>
              <w:t>Výkonový štandard</w:t>
            </w:r>
          </w:p>
        </w:tc>
      </w:tr>
      <w:tr w:rsidR="002D2486" w:rsidRPr="005C63D8" w:rsidTr="00306B43">
        <w:trPr>
          <w:trHeight w:val="295"/>
        </w:trPr>
        <w:tc>
          <w:tcPr>
            <w:tcW w:w="2844"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2844"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2844"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r>
      <w:tr w:rsidR="002D2486" w:rsidRPr="005C63D8" w:rsidTr="00306B43">
        <w:trPr>
          <w:trHeight w:val="295"/>
        </w:trPr>
        <w:tc>
          <w:tcPr>
            <w:tcW w:w="2844"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2844"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2844"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r>
      <w:tr w:rsidR="002D2486" w:rsidRPr="005C63D8" w:rsidTr="00306B43">
        <w:trPr>
          <w:trHeight w:val="1580"/>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bCs/>
                <w:sz w:val="22"/>
                <w:szCs w:val="22"/>
                <w:lang w:val="sk-SK"/>
              </w:rPr>
              <w:t xml:space="preserve">Rozvíjanie vnímania zvukov </w:t>
            </w:r>
          </w:p>
          <w:p w:rsidR="002D2486" w:rsidRPr="005C63D8" w:rsidRDefault="002D2486" w:rsidP="00306B43">
            <w:pPr>
              <w:autoSpaceDE w:val="0"/>
              <w:autoSpaceDN w:val="0"/>
              <w:adjustRightInd w:val="0"/>
              <w:spacing w:after="38"/>
              <w:rPr>
                <w:rFonts w:eastAsiaTheme="minorHAnsi"/>
                <w:lang w:eastAsia="en-US"/>
              </w:rPr>
            </w:pP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sz w:val="22"/>
                <w:szCs w:val="22"/>
                <w:lang w:val="sk-SK"/>
              </w:rPr>
              <w:t xml:space="preserve">Rytmické cvičenia, využitie nástrojov Orffovho inštrumentária. </w:t>
            </w:r>
            <w:r w:rsidRPr="005C63D8">
              <w:rPr>
                <w:rFonts w:eastAsiaTheme="minorHAnsi"/>
                <w:sz w:val="22"/>
                <w:szCs w:val="22"/>
                <w:lang w:val="sk-SK" w:eastAsia="en-US"/>
              </w:rPr>
              <w:t>Určovanie vlastností vnímaných zvukov: výška a sila tónu, vyjadrovanie rôznej kvality pohybom.</w:t>
            </w:r>
          </w:p>
          <w:p w:rsidR="002D2486" w:rsidRPr="005C63D8" w:rsidRDefault="002D2486" w:rsidP="00306B43">
            <w:pPr>
              <w:pStyle w:val="Default"/>
              <w:rPr>
                <w:sz w:val="22"/>
                <w:szCs w:val="22"/>
                <w:lang w:val="sk-SK" w:eastAsia="sk-SK"/>
              </w:rPr>
            </w:pP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sz w:val="22"/>
                <w:szCs w:val="22"/>
                <w:lang w:val="sk-SK"/>
              </w:rPr>
              <w:t xml:space="preserve">- určovať zdroje zvukov. </w:t>
            </w:r>
          </w:p>
          <w:p w:rsidR="002D2486" w:rsidRPr="005C63D8" w:rsidRDefault="002D2486" w:rsidP="00306B43">
            <w:r w:rsidRPr="005C63D8">
              <w:t>- určovať vlastnosti vnímaných zvukov: dlhý - krátky tón, hlasný - tichý tón, hudba - ľudský hlas</w:t>
            </w:r>
          </w:p>
          <w:p w:rsidR="002D2486" w:rsidRPr="005C63D8" w:rsidRDefault="002D2486" w:rsidP="00306B43">
            <w:r w:rsidRPr="005C63D8">
              <w:t>- rytmizovať pomocou nástrojov Orffovho inštrumentária</w:t>
            </w:r>
          </w:p>
          <w:p w:rsidR="002D2486" w:rsidRPr="005C63D8" w:rsidRDefault="002D2486" w:rsidP="00306B43">
            <w:pPr>
              <w:rPr>
                <w:lang w:eastAsia="sk-SK"/>
              </w:rPr>
            </w:pPr>
          </w:p>
        </w:tc>
      </w:tr>
      <w:tr w:rsidR="002D2486" w:rsidRPr="005C63D8" w:rsidTr="00306B43">
        <w:trPr>
          <w:trHeight w:val="295"/>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bCs/>
                <w:sz w:val="22"/>
                <w:szCs w:val="22"/>
                <w:lang w:val="sk-SK"/>
              </w:rPr>
              <w:t xml:space="preserve">Hudobné nástroje </w:t>
            </w:r>
          </w:p>
          <w:p w:rsidR="002D2486" w:rsidRPr="005C63D8" w:rsidRDefault="002D2486" w:rsidP="00306B43">
            <w:pPr>
              <w:autoSpaceDE w:val="0"/>
              <w:autoSpaceDN w:val="0"/>
              <w:adjustRightInd w:val="0"/>
              <w:spacing w:after="38"/>
              <w:rPr>
                <w:rFonts w:eastAsiaTheme="minorHAnsi"/>
                <w:lang w:eastAsia="en-US"/>
              </w:rPr>
            </w:pP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eastAsia="sk-SK"/>
              </w:rPr>
            </w:pPr>
            <w:r w:rsidRPr="005C63D8">
              <w:rPr>
                <w:sz w:val="22"/>
                <w:szCs w:val="22"/>
                <w:lang w:val="sk-SK"/>
              </w:rPr>
              <w:t>Vyludzovanie zvukov na jednoduchých hudobných nástrojoch.</w:t>
            </w: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sz w:val="22"/>
                <w:szCs w:val="22"/>
                <w:lang w:val="sk-SK"/>
              </w:rPr>
              <w:t xml:space="preserve">- vyludzovať zvuky na jednoduchých hudobných nástrojoch. </w:t>
            </w:r>
          </w:p>
          <w:p w:rsidR="002D2486" w:rsidRPr="005C63D8" w:rsidRDefault="002D2486" w:rsidP="00306B43">
            <w:pPr>
              <w:rPr>
                <w:lang w:eastAsia="sk-SK"/>
              </w:rPr>
            </w:pPr>
          </w:p>
        </w:tc>
      </w:tr>
      <w:tr w:rsidR="002D2486" w:rsidRPr="005C63D8" w:rsidTr="00306B43">
        <w:trPr>
          <w:trHeight w:val="295"/>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bCs/>
                <w:sz w:val="22"/>
                <w:szCs w:val="22"/>
                <w:lang w:val="sk-SK"/>
              </w:rPr>
              <w:t xml:space="preserve">Osvojovanie riekaniek, popevkov, vyčítaniek, piesní. </w:t>
            </w:r>
          </w:p>
          <w:p w:rsidR="002D2486" w:rsidRPr="005C63D8" w:rsidRDefault="002D2486" w:rsidP="00306B43">
            <w:pPr>
              <w:autoSpaceDE w:val="0"/>
              <w:autoSpaceDN w:val="0"/>
              <w:adjustRightInd w:val="0"/>
              <w:spacing w:after="38"/>
              <w:rPr>
                <w:rFonts w:eastAsiaTheme="minorHAnsi"/>
                <w:lang w:eastAsia="en-US"/>
              </w:rPr>
            </w:pP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rPr>
                <w:lang w:eastAsia="sk-SK"/>
              </w:rPr>
            </w:pPr>
            <w:r w:rsidRPr="005C63D8">
              <w:rPr>
                <w:rFonts w:eastAsiaTheme="minorHAnsi"/>
                <w:lang w:eastAsia="en-US"/>
              </w:rPr>
              <w:t xml:space="preserve">Jednoduché pohybové hry so sprievodom rečňovanky, piesne alebo hudobného nástroja. </w:t>
            </w: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r w:rsidRPr="005C63D8">
              <w:t>- reprodukovať na základe svojich individuálnych schopností a zručností rôzne motívy i časti skladieb, riekanky, vyčítanky,</w:t>
            </w:r>
          </w:p>
        </w:tc>
      </w:tr>
      <w:tr w:rsidR="002D2486" w:rsidRPr="005C63D8" w:rsidTr="00306B43">
        <w:trPr>
          <w:trHeight w:val="295"/>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pStyle w:val="Default"/>
              <w:rPr>
                <w:bCs/>
                <w:sz w:val="22"/>
                <w:szCs w:val="22"/>
                <w:lang w:val="sk-SK"/>
              </w:rPr>
            </w:pPr>
            <w:r w:rsidRPr="005C63D8">
              <w:rPr>
                <w:bCs/>
                <w:sz w:val="22"/>
                <w:szCs w:val="22"/>
                <w:lang w:val="sk-SK"/>
              </w:rPr>
              <w:t>Detské piesne</w:t>
            </w: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rPr>
                <w:rFonts w:eastAsiaTheme="minorHAnsi"/>
                <w:lang w:eastAsia="en-US"/>
              </w:rPr>
            </w:pPr>
            <w:r w:rsidRPr="005C63D8">
              <w:rPr>
                <w:rFonts w:eastAsiaTheme="minorHAnsi"/>
                <w:lang w:eastAsia="en-US"/>
              </w:rPr>
              <w:t>Detské piesne – Kukulienka, kde si bola; Kytička; Fúkaj, fúkaj teplý vetrík; Maličká som; Jeden, dva, tri; Zahrajte mi muzikanti; Sláviček; Krásna, krásna, Na dvore býva sliepočka naša a iné.</w:t>
            </w: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r w:rsidRPr="005C63D8">
              <w:t xml:space="preserve">- rozoznať a zaspievať piesne </w:t>
            </w:r>
            <w:r w:rsidRPr="005C63D8">
              <w:rPr>
                <w:rFonts w:eastAsiaTheme="minorHAnsi"/>
                <w:lang w:eastAsia="en-US"/>
              </w:rPr>
              <w:t>Kukulienka, kde si bola; Kytička; Fúkaj, fúkaj teplý vetrík; Maličká som; Jeden, dva, tri; Zahrajte mi muzikanti; Sláviček; Krásna, krásna, Na dvore býva sliepočka naša a iné</w:t>
            </w:r>
          </w:p>
        </w:tc>
      </w:tr>
      <w:tr w:rsidR="002D2486" w:rsidRPr="005C63D8" w:rsidTr="00306B43">
        <w:trPr>
          <w:trHeight w:val="295"/>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bCs/>
                <w:sz w:val="22"/>
                <w:szCs w:val="22"/>
                <w:lang w:val="sk-SK"/>
              </w:rPr>
              <w:t xml:space="preserve">Hudobno-pohybové hry </w:t>
            </w:r>
          </w:p>
          <w:p w:rsidR="002D2486" w:rsidRPr="005C63D8" w:rsidRDefault="002D2486" w:rsidP="00306B43">
            <w:pPr>
              <w:autoSpaceDE w:val="0"/>
              <w:autoSpaceDN w:val="0"/>
              <w:adjustRightInd w:val="0"/>
              <w:spacing w:after="38"/>
              <w:rPr>
                <w:rFonts w:eastAsiaTheme="minorHAnsi"/>
                <w:lang w:eastAsia="en-US"/>
              </w:rPr>
            </w:pP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Detské hudobno-pohybové hry – Fúka vetrík; Tiky-taky; O husičky; Na vlka a líšku; Cip, cip, cipovička a iné. Spresňovanie rytmu opakovaných pohybov.</w:t>
            </w:r>
          </w:p>
          <w:p w:rsidR="002D2486" w:rsidRPr="005C63D8" w:rsidRDefault="002D2486" w:rsidP="00306B43">
            <w:pPr>
              <w:rPr>
                <w:lang w:eastAsia="sk-SK"/>
              </w:rPr>
            </w:pP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rPr>
                <w:rFonts w:eastAsiaTheme="minorHAnsi"/>
                <w:lang w:eastAsia="en-US"/>
              </w:rPr>
            </w:pPr>
            <w:r w:rsidRPr="005C63D8">
              <w:t xml:space="preserve">- rozoznať detské hudobno-pohybové hry: </w:t>
            </w:r>
            <w:r w:rsidRPr="005C63D8">
              <w:rPr>
                <w:rFonts w:eastAsiaTheme="minorHAnsi"/>
                <w:lang w:eastAsia="en-US"/>
              </w:rPr>
              <w:t>Fúka vetrík; Tiky-taky; O husičky; Na vlka a líšku; Cip, cip, cipovička a iné.</w:t>
            </w:r>
          </w:p>
          <w:p w:rsidR="002D2486" w:rsidRPr="005C63D8" w:rsidRDefault="002D2486" w:rsidP="00306B43">
            <w:pPr>
              <w:rPr>
                <w:rFonts w:eastAsiaTheme="minorHAnsi"/>
                <w:lang w:eastAsia="en-US"/>
              </w:rPr>
            </w:pPr>
            <w:r w:rsidRPr="005C63D8">
              <w:rPr>
                <w:rFonts w:eastAsiaTheme="minorHAnsi"/>
                <w:lang w:eastAsia="en-US"/>
              </w:rPr>
              <w:t>- dodržiavať pravidlá a pokyny pri hudobno -pohybových hrách</w:t>
            </w:r>
          </w:p>
          <w:p w:rsidR="002D2486" w:rsidRPr="005C63D8" w:rsidRDefault="002D2486" w:rsidP="00306B43">
            <w:pPr>
              <w:rPr>
                <w:lang w:eastAsia="sk-SK"/>
              </w:rPr>
            </w:pPr>
            <w:r w:rsidRPr="005C63D8">
              <w:rPr>
                <w:rFonts w:eastAsiaTheme="minorHAnsi"/>
                <w:lang w:eastAsia="en-US"/>
              </w:rPr>
              <w:t>- dodržiava rytmus opakovaných pohybov</w:t>
            </w:r>
          </w:p>
        </w:tc>
      </w:tr>
      <w:tr w:rsidR="002D2486" w:rsidRPr="005C63D8" w:rsidTr="00306B43">
        <w:trPr>
          <w:trHeight w:val="295"/>
        </w:trPr>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bCs/>
                <w:sz w:val="22"/>
                <w:szCs w:val="22"/>
                <w:lang w:val="sk-SK"/>
              </w:rPr>
              <w:t xml:space="preserve">Počúvanie </w:t>
            </w:r>
          </w:p>
          <w:p w:rsidR="002D2486" w:rsidRPr="005C63D8" w:rsidRDefault="002D2486" w:rsidP="00306B43">
            <w:pPr>
              <w:autoSpaceDE w:val="0"/>
              <w:autoSpaceDN w:val="0"/>
              <w:adjustRightInd w:val="0"/>
              <w:spacing w:after="38"/>
              <w:rPr>
                <w:rFonts w:eastAsiaTheme="minorHAnsi"/>
                <w:lang w:eastAsia="en-US"/>
              </w:rPr>
            </w:pP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autoSpaceDE w:val="0"/>
              <w:autoSpaceDN w:val="0"/>
              <w:adjustRightInd w:val="0"/>
              <w:jc w:val="both"/>
              <w:rPr>
                <w:rFonts w:eastAsiaTheme="minorHAnsi"/>
                <w:u w:val="single"/>
                <w:lang w:eastAsia="en-US"/>
              </w:rPr>
            </w:pPr>
            <w:r w:rsidRPr="005C63D8">
              <w:rPr>
                <w:rFonts w:eastAsiaTheme="minorHAnsi"/>
                <w:lang w:eastAsia="en-US"/>
              </w:rPr>
              <w:t>Počúvanie vokálnych a inštrumentálnych miniatúr, kolied, ľudových piesní.</w:t>
            </w:r>
          </w:p>
          <w:p w:rsidR="002D2486" w:rsidRPr="005C63D8" w:rsidRDefault="002D2486" w:rsidP="00306B43">
            <w:pPr>
              <w:pStyle w:val="Default"/>
              <w:rPr>
                <w:sz w:val="22"/>
                <w:szCs w:val="22"/>
                <w:lang w:val="sk-SK"/>
              </w:rPr>
            </w:pPr>
          </w:p>
          <w:p w:rsidR="002D2486" w:rsidRPr="005C63D8" w:rsidRDefault="002D2486" w:rsidP="00306B43">
            <w:pPr>
              <w:rPr>
                <w:lang w:eastAsia="sk-SK"/>
              </w:rPr>
            </w:pP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rPr>
                <w:lang w:eastAsia="sk-SK"/>
              </w:rPr>
            </w:pPr>
            <w:r w:rsidRPr="005C63D8">
              <w:t>- počúvať vokálne a inštrumentálne miniatúry, koledy, ľudové piesne.</w:t>
            </w:r>
          </w:p>
        </w:tc>
      </w:tr>
    </w:tbl>
    <w:p w:rsidR="002D2486" w:rsidRPr="005C63D8" w:rsidRDefault="002D2486" w:rsidP="002D2486">
      <w:pPr>
        <w:spacing w:line="360" w:lineRule="auto"/>
        <w:rPr>
          <w:b/>
          <w:sz w:val="24"/>
          <w:szCs w:val="24"/>
        </w:rPr>
      </w:pPr>
    </w:p>
    <w:p w:rsidR="002D2486" w:rsidRPr="005C63D8" w:rsidRDefault="002D2486" w:rsidP="002D2486">
      <w:pPr>
        <w:spacing w:line="360" w:lineRule="auto"/>
        <w:jc w:val="both"/>
        <w:rPr>
          <w:b/>
          <w:sz w:val="24"/>
          <w:szCs w:val="24"/>
        </w:rPr>
      </w:pPr>
      <w:r w:rsidRPr="005C63D8">
        <w:rPr>
          <w:b/>
          <w:sz w:val="24"/>
          <w:szCs w:val="24"/>
        </w:rPr>
        <w:t>Medzipredmetové vzťahy:</w:t>
      </w:r>
    </w:p>
    <w:p w:rsidR="002D2486" w:rsidRPr="005C63D8" w:rsidRDefault="002D2486" w:rsidP="002D2486">
      <w:pPr>
        <w:spacing w:line="360" w:lineRule="auto"/>
        <w:jc w:val="both"/>
        <w:rPr>
          <w:b/>
          <w:sz w:val="24"/>
          <w:szCs w:val="24"/>
        </w:rPr>
      </w:pPr>
    </w:p>
    <w:p w:rsidR="002D2486" w:rsidRPr="005C63D8" w:rsidRDefault="002D2486" w:rsidP="002D2486">
      <w:pPr>
        <w:spacing w:line="360" w:lineRule="auto"/>
        <w:jc w:val="both"/>
        <w:rPr>
          <w:b/>
          <w:sz w:val="24"/>
          <w:szCs w:val="24"/>
        </w:rPr>
      </w:pPr>
      <w:r w:rsidRPr="005C63D8">
        <w:rPr>
          <w:sz w:val="24"/>
          <w:szCs w:val="24"/>
        </w:rPr>
        <w:lastRenderedPageBreak/>
        <w:tab/>
        <w:t>Formou vzťahu k slovenskému jazyku (rečňovanky, vyčítanky, príslovia a porekadlá), výtvarnej výchove (výtvarné ukážky), telesnej výchove (pohybové prvky).</w:t>
      </w:r>
    </w:p>
    <w:p w:rsidR="002D2486" w:rsidRPr="005C63D8" w:rsidRDefault="002D2486" w:rsidP="002D2486">
      <w:pPr>
        <w:spacing w:line="360" w:lineRule="auto"/>
        <w:jc w:val="both"/>
        <w:rPr>
          <w:b/>
          <w:sz w:val="24"/>
          <w:szCs w:val="24"/>
        </w:rPr>
      </w:pPr>
    </w:p>
    <w:p w:rsidR="002D2486" w:rsidRPr="005C63D8" w:rsidRDefault="002D2486" w:rsidP="002D2486">
      <w:pPr>
        <w:spacing w:line="360" w:lineRule="auto"/>
        <w:jc w:val="both"/>
        <w:rPr>
          <w:b/>
          <w:sz w:val="24"/>
          <w:szCs w:val="24"/>
        </w:rPr>
      </w:pPr>
      <w:r w:rsidRPr="005C63D8">
        <w:rPr>
          <w:b/>
          <w:sz w:val="24"/>
          <w:szCs w:val="24"/>
        </w:rPr>
        <w:t>Prierezové témy:</w:t>
      </w:r>
    </w:p>
    <w:p w:rsidR="002D2486" w:rsidRPr="005C63D8" w:rsidRDefault="002D2486" w:rsidP="002D2486">
      <w:pPr>
        <w:spacing w:line="360" w:lineRule="auto"/>
        <w:jc w:val="both"/>
        <w:rPr>
          <w:b/>
          <w:sz w:val="24"/>
          <w:szCs w:val="24"/>
        </w:rPr>
      </w:pPr>
    </w:p>
    <w:p w:rsidR="002D2486" w:rsidRPr="005C63D8" w:rsidRDefault="002D2486" w:rsidP="002D2486">
      <w:pPr>
        <w:spacing w:line="360" w:lineRule="auto"/>
        <w:rPr>
          <w:sz w:val="24"/>
          <w:szCs w:val="24"/>
        </w:rPr>
      </w:pPr>
      <w:r w:rsidRPr="005C63D8">
        <w:rPr>
          <w:i/>
          <w:sz w:val="24"/>
          <w:szCs w:val="24"/>
        </w:rPr>
        <w:t xml:space="preserve">Environmentálna výchova </w:t>
      </w:r>
      <w:r w:rsidRPr="005C63D8">
        <w:rPr>
          <w:sz w:val="24"/>
          <w:szCs w:val="24"/>
        </w:rPr>
        <w:t xml:space="preserve">v piesňach o ročných obdobiach,... </w:t>
      </w:r>
    </w:p>
    <w:p w:rsidR="002D2486" w:rsidRPr="005C63D8" w:rsidRDefault="002D2486" w:rsidP="002D2486">
      <w:pPr>
        <w:spacing w:line="360" w:lineRule="auto"/>
        <w:rPr>
          <w:sz w:val="24"/>
          <w:szCs w:val="24"/>
        </w:rPr>
      </w:pPr>
      <w:r w:rsidRPr="005C63D8">
        <w:rPr>
          <w:i/>
          <w:sz w:val="24"/>
          <w:szCs w:val="24"/>
        </w:rPr>
        <w:t>Dopravná výchova:</w:t>
      </w:r>
      <w:r w:rsidRPr="005C63D8">
        <w:rPr>
          <w:sz w:val="24"/>
          <w:szCs w:val="24"/>
        </w:rPr>
        <w:t xml:space="preserve"> v piesňach o dopr. prostriedkoch, značkách, semafore,.. </w:t>
      </w:r>
    </w:p>
    <w:p w:rsidR="002D2486" w:rsidRPr="005C63D8" w:rsidRDefault="002D2486" w:rsidP="002D2486">
      <w:pPr>
        <w:spacing w:line="360" w:lineRule="auto"/>
        <w:rPr>
          <w:b/>
          <w:sz w:val="24"/>
          <w:szCs w:val="24"/>
        </w:rPr>
      </w:pPr>
      <w:r w:rsidRPr="005C63D8">
        <w:rPr>
          <w:i/>
          <w:sz w:val="24"/>
          <w:szCs w:val="24"/>
        </w:rPr>
        <w:t>Multikultúrna výchova</w:t>
      </w:r>
      <w:r w:rsidRPr="005C63D8">
        <w:rPr>
          <w:sz w:val="24"/>
          <w:szCs w:val="24"/>
        </w:rPr>
        <w:t xml:space="preserve"> v inonárodných piesňach s rozmanitou deťom primeranou tematikou</w:t>
      </w:r>
    </w:p>
    <w:p w:rsidR="002D2486" w:rsidRPr="005C63D8" w:rsidRDefault="002D2486" w:rsidP="002D2486">
      <w:pPr>
        <w:spacing w:line="360" w:lineRule="auto"/>
        <w:jc w:val="both"/>
        <w:rPr>
          <w:b/>
          <w:sz w:val="24"/>
          <w:szCs w:val="24"/>
        </w:rPr>
      </w:pPr>
    </w:p>
    <w:p w:rsidR="002D2486" w:rsidRPr="005C63D8" w:rsidRDefault="002D2486" w:rsidP="002D2486">
      <w:pPr>
        <w:spacing w:line="360" w:lineRule="auto"/>
        <w:jc w:val="both"/>
        <w:rPr>
          <w:b/>
          <w:bCs/>
          <w:sz w:val="24"/>
          <w:szCs w:val="24"/>
        </w:rPr>
      </w:pPr>
      <w:r w:rsidRPr="005C63D8">
        <w:rPr>
          <w:b/>
          <w:bCs/>
          <w:sz w:val="24"/>
          <w:szCs w:val="24"/>
        </w:rPr>
        <w:t xml:space="preserve">METÓDY A FORMY: </w:t>
      </w:r>
    </w:p>
    <w:p w:rsidR="002D2486" w:rsidRPr="005C63D8" w:rsidRDefault="002D2486" w:rsidP="002D2486">
      <w:pPr>
        <w:spacing w:line="360" w:lineRule="auto"/>
        <w:jc w:val="both"/>
        <w:rPr>
          <w:b/>
          <w:bCs/>
          <w:sz w:val="24"/>
          <w:szCs w:val="24"/>
        </w:rPr>
      </w:pPr>
    </w:p>
    <w:p w:rsidR="002D2486" w:rsidRPr="005C63D8" w:rsidRDefault="002D2486" w:rsidP="002D2486">
      <w:pPr>
        <w:autoSpaceDE w:val="0"/>
        <w:autoSpaceDN w:val="0"/>
        <w:adjustRightInd w:val="0"/>
        <w:rPr>
          <w:rFonts w:eastAsiaTheme="minorHAnsi"/>
          <w:sz w:val="24"/>
          <w:szCs w:val="24"/>
          <w:lang w:eastAsia="en-US"/>
        </w:rPr>
      </w:pPr>
    </w:p>
    <w:p w:rsidR="002D2486" w:rsidRPr="005C63D8" w:rsidRDefault="002D2486" w:rsidP="002D2486">
      <w:pPr>
        <w:pStyle w:val="Odsekzoznamu"/>
        <w:numPr>
          <w:ilvl w:val="0"/>
          <w:numId w:val="332"/>
        </w:numPr>
        <w:autoSpaceDE w:val="0"/>
        <w:autoSpaceDN w:val="0"/>
        <w:adjustRightInd w:val="0"/>
        <w:spacing w:after="42" w:line="360" w:lineRule="auto"/>
        <w:jc w:val="both"/>
        <w:rPr>
          <w:rFonts w:eastAsiaTheme="minorHAnsi"/>
          <w:sz w:val="24"/>
          <w:szCs w:val="24"/>
          <w:lang w:eastAsia="en-US"/>
        </w:rPr>
      </w:pPr>
      <w:r w:rsidRPr="005C63D8">
        <w:rPr>
          <w:rFonts w:eastAsiaTheme="minorHAnsi"/>
          <w:sz w:val="24"/>
          <w:szCs w:val="24"/>
          <w:lang w:eastAsia="en-US"/>
        </w:rPr>
        <w:t>motivačné - motivačné rozprávanie, motivačný rozhovor, pochvala, povzbudenie</w:t>
      </w:r>
    </w:p>
    <w:p w:rsidR="002D2486" w:rsidRPr="005C63D8" w:rsidRDefault="002D2486" w:rsidP="002D2486">
      <w:pPr>
        <w:pStyle w:val="Odsekzoznamu"/>
        <w:numPr>
          <w:ilvl w:val="0"/>
          <w:numId w:val="332"/>
        </w:numPr>
        <w:autoSpaceDE w:val="0"/>
        <w:autoSpaceDN w:val="0"/>
        <w:adjustRightInd w:val="0"/>
        <w:spacing w:after="42" w:line="360" w:lineRule="auto"/>
        <w:jc w:val="both"/>
        <w:rPr>
          <w:rFonts w:eastAsiaTheme="minorHAnsi"/>
          <w:sz w:val="24"/>
          <w:szCs w:val="24"/>
          <w:lang w:eastAsia="en-US"/>
        </w:rPr>
      </w:pPr>
      <w:r w:rsidRPr="005C63D8">
        <w:rPr>
          <w:rFonts w:eastAsiaTheme="minorHAnsi"/>
          <w:sz w:val="24"/>
          <w:szCs w:val="24"/>
          <w:lang w:eastAsia="en-US"/>
        </w:rPr>
        <w:t>expozičné - slovné metódy - rozprávanie, riadený rozhovor, vysvetľovanie</w:t>
      </w:r>
    </w:p>
    <w:p w:rsidR="002D2486" w:rsidRPr="005C63D8" w:rsidRDefault="002D2486" w:rsidP="002D2486">
      <w:pPr>
        <w:pStyle w:val="Odsekzoznamu"/>
        <w:numPr>
          <w:ilvl w:val="0"/>
          <w:numId w:val="332"/>
        </w:numPr>
        <w:autoSpaceDE w:val="0"/>
        <w:autoSpaceDN w:val="0"/>
        <w:adjustRightInd w:val="0"/>
        <w:spacing w:after="42" w:line="360" w:lineRule="auto"/>
        <w:jc w:val="both"/>
        <w:rPr>
          <w:rFonts w:eastAsiaTheme="minorHAnsi"/>
          <w:sz w:val="24"/>
          <w:szCs w:val="24"/>
          <w:lang w:eastAsia="en-US"/>
        </w:rPr>
      </w:pPr>
      <w:r w:rsidRPr="005C63D8">
        <w:rPr>
          <w:rFonts w:eastAsiaTheme="minorHAnsi"/>
          <w:sz w:val="24"/>
          <w:szCs w:val="24"/>
          <w:lang w:eastAsia="en-US"/>
        </w:rPr>
        <w:t xml:space="preserve">imitačná metóda - napodobňovanie podľa počutia, metóda sprostredkovania hudobných poznatkov a hudby učiteľom v interakcii učiteľ a žiak, </w:t>
      </w:r>
    </w:p>
    <w:p w:rsidR="002D2486" w:rsidRPr="005C63D8" w:rsidRDefault="002D2486" w:rsidP="002D2486">
      <w:pPr>
        <w:pStyle w:val="Odsekzoznamu"/>
        <w:numPr>
          <w:ilvl w:val="0"/>
          <w:numId w:val="332"/>
        </w:numPr>
        <w:autoSpaceDE w:val="0"/>
        <w:autoSpaceDN w:val="0"/>
        <w:adjustRightInd w:val="0"/>
        <w:spacing w:after="42" w:line="360" w:lineRule="auto"/>
        <w:jc w:val="both"/>
        <w:rPr>
          <w:rFonts w:eastAsiaTheme="minorHAnsi"/>
          <w:sz w:val="24"/>
          <w:szCs w:val="24"/>
          <w:lang w:eastAsia="en-US"/>
        </w:rPr>
      </w:pPr>
      <w:r w:rsidRPr="005C63D8">
        <w:rPr>
          <w:rFonts w:eastAsiaTheme="minorHAnsi"/>
          <w:sz w:val="24"/>
          <w:szCs w:val="24"/>
          <w:lang w:eastAsia="en-US"/>
        </w:rPr>
        <w:t xml:space="preserve">hra ako metóda, </w:t>
      </w:r>
    </w:p>
    <w:p w:rsidR="002D2486" w:rsidRPr="005C63D8" w:rsidRDefault="002D2486" w:rsidP="002D2486">
      <w:pPr>
        <w:pStyle w:val="Odsekzoznamu"/>
        <w:numPr>
          <w:ilvl w:val="0"/>
          <w:numId w:val="332"/>
        </w:numPr>
        <w:autoSpaceDE w:val="0"/>
        <w:autoSpaceDN w:val="0"/>
        <w:adjustRightInd w:val="0"/>
        <w:spacing w:after="42" w:line="360" w:lineRule="auto"/>
        <w:jc w:val="both"/>
        <w:rPr>
          <w:rFonts w:eastAsiaTheme="minorHAnsi"/>
          <w:sz w:val="24"/>
          <w:szCs w:val="24"/>
          <w:lang w:eastAsia="en-US"/>
        </w:rPr>
      </w:pPr>
      <w:r w:rsidRPr="005C63D8">
        <w:rPr>
          <w:rFonts w:eastAsiaTheme="minorHAnsi"/>
          <w:sz w:val="24"/>
          <w:szCs w:val="24"/>
          <w:lang w:eastAsia="en-US"/>
        </w:rPr>
        <w:t>demonštračné metódy – demonštrácia akustického záznamu</w:t>
      </w:r>
    </w:p>
    <w:p w:rsidR="002D2486" w:rsidRPr="005C63D8" w:rsidRDefault="002D2486" w:rsidP="002D2486">
      <w:pPr>
        <w:pStyle w:val="Odsekzoznamu"/>
        <w:numPr>
          <w:ilvl w:val="0"/>
          <w:numId w:val="332"/>
        </w:num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 xml:space="preserve">fixačné - metódy precvičovania a zdokonaľovania </w:t>
      </w:r>
    </w:p>
    <w:p w:rsidR="002D2486" w:rsidRPr="005C63D8" w:rsidRDefault="002D2486" w:rsidP="002D2486">
      <w:pPr>
        <w:spacing w:line="360" w:lineRule="auto"/>
        <w:jc w:val="both"/>
        <w:rPr>
          <w:b/>
          <w:bCs/>
          <w:sz w:val="24"/>
          <w:szCs w:val="24"/>
        </w:rPr>
      </w:pPr>
    </w:p>
    <w:p w:rsidR="002D2486" w:rsidRPr="005C63D8" w:rsidRDefault="002D2486" w:rsidP="002D2486">
      <w:pPr>
        <w:spacing w:line="360" w:lineRule="auto"/>
        <w:jc w:val="both"/>
        <w:rPr>
          <w:b/>
          <w:bCs/>
          <w:sz w:val="24"/>
          <w:szCs w:val="24"/>
        </w:rPr>
      </w:pPr>
      <w:r w:rsidRPr="005C63D8">
        <w:rPr>
          <w:b/>
          <w:bCs/>
          <w:sz w:val="24"/>
          <w:szCs w:val="24"/>
        </w:rPr>
        <w:t xml:space="preserve">UČEBNÉ ZDROJE: </w:t>
      </w:r>
    </w:p>
    <w:p w:rsidR="002D2486" w:rsidRPr="005C63D8" w:rsidRDefault="002D2486" w:rsidP="002D2486">
      <w:pPr>
        <w:pStyle w:val="Default"/>
        <w:spacing w:line="360" w:lineRule="auto"/>
        <w:jc w:val="both"/>
        <w:rPr>
          <w:lang w:val="sk-SK"/>
        </w:rPr>
      </w:pPr>
    </w:p>
    <w:p w:rsidR="002D2486" w:rsidRPr="005C63D8" w:rsidRDefault="002D2486" w:rsidP="002D2486">
      <w:pPr>
        <w:pStyle w:val="Default"/>
        <w:spacing w:line="360" w:lineRule="auto"/>
        <w:jc w:val="both"/>
        <w:rPr>
          <w:lang w:val="sk-SK"/>
        </w:rPr>
      </w:pPr>
      <w:r w:rsidRPr="005C63D8">
        <w:rPr>
          <w:lang w:val="sk-SK"/>
        </w:rPr>
        <w:t xml:space="preserve">Učebnica hudobnej výchovy pre 1. ročník ZŠ – Kopinová, Ľ. – Damboráková, V.. Učebnica Hudobnej výchovy pre 2., 3. Ročník ZŠ – Langsteinová, E. – Felix, B. </w:t>
      </w:r>
    </w:p>
    <w:p w:rsidR="002D2486" w:rsidRPr="005C63D8" w:rsidRDefault="002D2486" w:rsidP="002D2486">
      <w:pPr>
        <w:pStyle w:val="Default"/>
        <w:spacing w:line="360" w:lineRule="auto"/>
        <w:jc w:val="both"/>
        <w:rPr>
          <w:lang w:val="sk-SK"/>
        </w:rPr>
      </w:pPr>
      <w:r w:rsidRPr="005C63D8">
        <w:rPr>
          <w:lang w:val="sk-SK"/>
        </w:rPr>
        <w:t>Učebnica hudobnej výchovy pre 4. ročník ŠZŠ</w:t>
      </w:r>
    </w:p>
    <w:p w:rsidR="002D2486" w:rsidRPr="005C63D8" w:rsidRDefault="002D2486" w:rsidP="002D2486">
      <w:pPr>
        <w:pStyle w:val="Default"/>
        <w:spacing w:line="360" w:lineRule="auto"/>
        <w:jc w:val="both"/>
        <w:rPr>
          <w:lang w:val="sk-SK"/>
        </w:rPr>
      </w:pPr>
      <w:r w:rsidRPr="005C63D8">
        <w:rPr>
          <w:lang w:val="sk-SK"/>
        </w:rPr>
        <w:t xml:space="preserve">Programové balíčky pre hudobnú výchovu </w:t>
      </w:r>
    </w:p>
    <w:p w:rsidR="002D2486" w:rsidRPr="005C63D8" w:rsidRDefault="002D2486" w:rsidP="002D2486">
      <w:pPr>
        <w:pStyle w:val="Default"/>
        <w:spacing w:line="360" w:lineRule="auto"/>
        <w:jc w:val="both"/>
        <w:rPr>
          <w:lang w:val="sk-SK"/>
        </w:rPr>
      </w:pPr>
      <w:r w:rsidRPr="005C63D8">
        <w:rPr>
          <w:lang w:val="sk-SK"/>
        </w:rPr>
        <w:t xml:space="preserve">CD DVD </w:t>
      </w:r>
    </w:p>
    <w:p w:rsidR="002D2486" w:rsidRPr="005C63D8" w:rsidRDefault="002D2486" w:rsidP="002D2486">
      <w:pPr>
        <w:spacing w:line="360" w:lineRule="auto"/>
        <w:jc w:val="both"/>
        <w:rPr>
          <w:b/>
          <w:bCs/>
          <w:sz w:val="24"/>
          <w:szCs w:val="24"/>
        </w:rPr>
      </w:pPr>
      <w:r w:rsidRPr="005C63D8">
        <w:rPr>
          <w:sz w:val="24"/>
          <w:szCs w:val="24"/>
        </w:rPr>
        <w:t>Internet</w:t>
      </w:r>
    </w:p>
    <w:p w:rsidR="002D2486" w:rsidRPr="005C63D8" w:rsidRDefault="002D2486" w:rsidP="002D2486">
      <w:pPr>
        <w:pStyle w:val="tl"/>
        <w:widowControl/>
        <w:autoSpaceDE/>
        <w:autoSpaceDN/>
        <w:adjustRightInd/>
        <w:spacing w:after="0" w:line="360" w:lineRule="auto"/>
        <w:jc w:val="both"/>
        <w:rPr>
          <w:b/>
          <w:bCs/>
        </w:rPr>
      </w:pPr>
    </w:p>
    <w:p w:rsidR="002D2486" w:rsidRPr="005C63D8" w:rsidRDefault="002D2486" w:rsidP="002D2486">
      <w:pPr>
        <w:pStyle w:val="tl"/>
        <w:widowControl/>
        <w:autoSpaceDE/>
        <w:autoSpaceDN/>
        <w:adjustRightInd/>
        <w:spacing w:after="0" w:line="360" w:lineRule="auto"/>
        <w:jc w:val="both"/>
        <w:rPr>
          <w:b/>
          <w:bCs/>
        </w:rPr>
      </w:pPr>
      <w:r w:rsidRPr="005C63D8">
        <w:rPr>
          <w:b/>
          <w:bCs/>
        </w:rPr>
        <w:t>HODNOTENIE PREDMETU:</w:t>
      </w:r>
    </w:p>
    <w:p w:rsidR="002D2486" w:rsidRPr="005C63D8" w:rsidRDefault="002D2486" w:rsidP="002D2486">
      <w:pPr>
        <w:pStyle w:val="tl"/>
        <w:widowControl/>
        <w:autoSpaceDE/>
        <w:autoSpaceDN/>
        <w:adjustRightInd/>
        <w:spacing w:after="0" w:line="360" w:lineRule="auto"/>
        <w:jc w:val="both"/>
        <w:rPr>
          <w:b/>
          <w:bCs/>
        </w:rPr>
      </w:pPr>
    </w:p>
    <w:p w:rsidR="002D2486" w:rsidRPr="005C63D8" w:rsidRDefault="002D2486" w:rsidP="002D2486">
      <w:pPr>
        <w:spacing w:line="360" w:lineRule="auto"/>
        <w:jc w:val="both"/>
        <w:rPr>
          <w:sz w:val="24"/>
          <w:szCs w:val="24"/>
        </w:rPr>
      </w:pPr>
      <w:r w:rsidRPr="005C63D8">
        <w:rPr>
          <w:sz w:val="24"/>
          <w:szCs w:val="24"/>
        </w:rPr>
        <w:lastRenderedPageBreak/>
        <w:t>Predmet Hudobná výchova sa neklasifikuje. Uvádza sa pojem absolvoval, neabsolvoval.</w:t>
      </w:r>
    </w:p>
    <w:p w:rsidR="002D2486" w:rsidRPr="005C63D8" w:rsidRDefault="002D2486" w:rsidP="002D2486">
      <w:pPr>
        <w:pStyle w:val="tl"/>
        <w:widowControl/>
        <w:autoSpaceDE/>
        <w:autoSpaceDN/>
        <w:adjustRightInd/>
        <w:spacing w:after="0" w:line="360" w:lineRule="auto"/>
        <w:jc w:val="both"/>
        <w:rPr>
          <w:b/>
          <w:bCs/>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tbl>
      <w:tblPr>
        <w:tblW w:w="8418" w:type="dxa"/>
        <w:tblInd w:w="55" w:type="dxa"/>
        <w:tblCellMar>
          <w:left w:w="70" w:type="dxa"/>
          <w:right w:w="70" w:type="dxa"/>
        </w:tblCellMar>
        <w:tblLook w:val="04A0" w:firstRow="1" w:lastRow="0" w:firstColumn="1" w:lastColumn="0" w:noHBand="0" w:noVBand="1"/>
      </w:tblPr>
      <w:tblGrid>
        <w:gridCol w:w="4209"/>
        <w:gridCol w:w="4209"/>
      </w:tblGrid>
      <w:tr w:rsidR="002D2486" w:rsidRPr="005C63D8" w:rsidTr="00306B43">
        <w:trPr>
          <w:trHeight w:val="307"/>
        </w:trPr>
        <w:tc>
          <w:tcPr>
            <w:tcW w:w="841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Učebné osnovy</w:t>
            </w:r>
          </w:p>
        </w:tc>
      </w:tr>
      <w:tr w:rsidR="002D2486" w:rsidRPr="005C63D8" w:rsidTr="00306B43">
        <w:trPr>
          <w:trHeight w:val="307"/>
        </w:trPr>
        <w:tc>
          <w:tcPr>
            <w:tcW w:w="8418" w:type="dxa"/>
            <w:gridSpan w:val="2"/>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b/>
                <w:bCs/>
                <w:sz w:val="24"/>
                <w:szCs w:val="24"/>
                <w:lang w:eastAsia="sk-SK"/>
              </w:rPr>
            </w:pPr>
          </w:p>
        </w:tc>
      </w:tr>
      <w:tr w:rsidR="002D2486" w:rsidRPr="005C63D8" w:rsidTr="00306B43">
        <w:trPr>
          <w:trHeight w:val="661"/>
        </w:trPr>
        <w:tc>
          <w:tcPr>
            <w:tcW w:w="42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b/>
                <w:bCs/>
                <w:sz w:val="24"/>
                <w:szCs w:val="24"/>
                <w:lang w:eastAsia="sk-SK"/>
              </w:rPr>
            </w:pPr>
            <w:r w:rsidRPr="005C63D8">
              <w:rPr>
                <w:b/>
                <w:bCs/>
                <w:sz w:val="24"/>
                <w:szCs w:val="24"/>
                <w:lang w:eastAsia="sk-SK"/>
              </w:rPr>
              <w:t>Názov predmetu</w:t>
            </w:r>
          </w:p>
        </w:tc>
        <w:tc>
          <w:tcPr>
            <w:tcW w:w="4209"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b/>
                <w:sz w:val="24"/>
                <w:szCs w:val="24"/>
                <w:lang w:eastAsia="sk-SK"/>
              </w:rPr>
            </w:pPr>
            <w:r w:rsidRPr="005C63D8">
              <w:rPr>
                <w:b/>
                <w:sz w:val="24"/>
                <w:szCs w:val="24"/>
                <w:lang w:eastAsia="sk-SK"/>
              </w:rPr>
              <w:t>Výtvarná výchova</w:t>
            </w:r>
          </w:p>
        </w:tc>
      </w:tr>
      <w:tr w:rsidR="002D2486" w:rsidRPr="005C63D8" w:rsidTr="00306B43">
        <w:trPr>
          <w:trHeight w:val="323"/>
        </w:trPr>
        <w:tc>
          <w:tcPr>
            <w:tcW w:w="42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Časový rozsah výučby</w:t>
            </w:r>
          </w:p>
        </w:tc>
        <w:tc>
          <w:tcPr>
            <w:tcW w:w="4209"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1</w:t>
            </w:r>
          </w:p>
        </w:tc>
      </w:tr>
      <w:tr w:rsidR="002D2486" w:rsidRPr="005C63D8" w:rsidTr="00306B43">
        <w:trPr>
          <w:trHeight w:val="323"/>
        </w:trPr>
        <w:tc>
          <w:tcPr>
            <w:tcW w:w="42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 xml:space="preserve">Ročník </w:t>
            </w:r>
          </w:p>
        </w:tc>
        <w:tc>
          <w:tcPr>
            <w:tcW w:w="4209"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Štvrtý</w:t>
            </w:r>
          </w:p>
        </w:tc>
      </w:tr>
      <w:tr w:rsidR="002D2486" w:rsidRPr="005C63D8" w:rsidTr="00306B43">
        <w:trPr>
          <w:trHeight w:val="323"/>
        </w:trPr>
        <w:tc>
          <w:tcPr>
            <w:tcW w:w="42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Škola</w:t>
            </w:r>
          </w:p>
        </w:tc>
        <w:tc>
          <w:tcPr>
            <w:tcW w:w="4209"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ZŠ Varhaňovce</w:t>
            </w:r>
          </w:p>
        </w:tc>
      </w:tr>
      <w:tr w:rsidR="002D2486" w:rsidRPr="005C63D8" w:rsidTr="00306B43">
        <w:trPr>
          <w:trHeight w:val="646"/>
        </w:trPr>
        <w:tc>
          <w:tcPr>
            <w:tcW w:w="42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Názov školského vzdelávacieho programu</w:t>
            </w:r>
          </w:p>
        </w:tc>
        <w:tc>
          <w:tcPr>
            <w:tcW w:w="4209"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ŠkVP pre žiakov so stredným stupňom mentálneho postihnutia</w:t>
            </w:r>
          </w:p>
        </w:tc>
      </w:tr>
      <w:tr w:rsidR="002D2486" w:rsidRPr="005C63D8" w:rsidTr="00306B43">
        <w:trPr>
          <w:trHeight w:val="323"/>
        </w:trPr>
        <w:tc>
          <w:tcPr>
            <w:tcW w:w="42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Stupeň vzdelania</w:t>
            </w:r>
          </w:p>
        </w:tc>
        <w:tc>
          <w:tcPr>
            <w:tcW w:w="4209"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ISCED 1 - primárne vzdelanie</w:t>
            </w:r>
          </w:p>
        </w:tc>
      </w:tr>
      <w:tr w:rsidR="002D2486" w:rsidRPr="005C63D8" w:rsidTr="00306B43">
        <w:trPr>
          <w:trHeight w:val="323"/>
        </w:trPr>
        <w:tc>
          <w:tcPr>
            <w:tcW w:w="42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Dĺžka štúdia</w:t>
            </w:r>
          </w:p>
        </w:tc>
        <w:tc>
          <w:tcPr>
            <w:tcW w:w="4209"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4 roky</w:t>
            </w:r>
          </w:p>
        </w:tc>
      </w:tr>
      <w:tr w:rsidR="002D2486" w:rsidRPr="005C63D8" w:rsidTr="00306B43">
        <w:trPr>
          <w:trHeight w:val="323"/>
        </w:trPr>
        <w:tc>
          <w:tcPr>
            <w:tcW w:w="42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Forma štúdia</w:t>
            </w:r>
          </w:p>
        </w:tc>
        <w:tc>
          <w:tcPr>
            <w:tcW w:w="4209"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Denná</w:t>
            </w:r>
          </w:p>
        </w:tc>
      </w:tr>
      <w:tr w:rsidR="002D2486" w:rsidRPr="005C63D8" w:rsidTr="00306B43">
        <w:trPr>
          <w:trHeight w:val="323"/>
        </w:trPr>
        <w:tc>
          <w:tcPr>
            <w:tcW w:w="42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Vyučovací jazyk</w:t>
            </w:r>
          </w:p>
        </w:tc>
        <w:tc>
          <w:tcPr>
            <w:tcW w:w="4209"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Slovenský</w:t>
            </w:r>
          </w:p>
        </w:tc>
      </w:tr>
    </w:tbl>
    <w:p w:rsidR="002D2486" w:rsidRPr="005C63D8" w:rsidRDefault="002D2486" w:rsidP="002D2486">
      <w:pPr>
        <w:rPr>
          <w:sz w:val="24"/>
          <w:szCs w:val="24"/>
        </w:rPr>
      </w:pPr>
    </w:p>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r w:rsidRPr="005C63D8">
        <w:rPr>
          <w:b/>
          <w:sz w:val="24"/>
          <w:szCs w:val="24"/>
        </w:rPr>
        <w:t>CHARAKTERISTIKA PREDMETU:</w:t>
      </w:r>
    </w:p>
    <w:p w:rsidR="002D2486" w:rsidRPr="005C63D8" w:rsidRDefault="002D2486" w:rsidP="002D2486">
      <w:pPr>
        <w:spacing w:line="360" w:lineRule="auto"/>
        <w:jc w:val="both"/>
        <w:rPr>
          <w:b/>
          <w:sz w:val="24"/>
          <w:szCs w:val="24"/>
        </w:rPr>
      </w:pPr>
    </w:p>
    <w:p w:rsidR="002D2486" w:rsidRPr="005C63D8" w:rsidRDefault="002D2486" w:rsidP="002D2486">
      <w:pPr>
        <w:pStyle w:val="Default"/>
        <w:spacing w:line="360" w:lineRule="auto"/>
        <w:jc w:val="both"/>
        <w:rPr>
          <w:rFonts w:eastAsiaTheme="minorHAnsi"/>
          <w:lang w:val="sk-SK" w:eastAsia="en-US"/>
        </w:rPr>
      </w:pPr>
      <w:r w:rsidRPr="005C63D8">
        <w:rPr>
          <w:lang w:val="sk-SK"/>
        </w:rPr>
        <w:tab/>
      </w:r>
      <w:r w:rsidRPr="005C63D8">
        <w:rPr>
          <w:rFonts w:eastAsiaTheme="minorHAnsi"/>
          <w:lang w:val="sk-SK" w:eastAsia="en-US"/>
        </w:rPr>
        <w:t xml:space="preserve">Vo vzdelávaní žiakov s mentálnym postihnutím má nezastupiteľné miesto aj predmet výtvarná výchova. Výtvarné aktivity napomáhajú žiakom s mentálnym postihnutím rozvíjať grafomotorické zručnosti, hrubú a jemnú motoriku. Na základe rozvoja jemnej motoriky sa rozvíjajú aj komunikačné schopnosti, expresívna a receptívna zložka reči, a aj nonverbálna forma komunikácie. </w:t>
      </w:r>
    </w:p>
    <w:p w:rsidR="002D2486" w:rsidRPr="005C63D8" w:rsidRDefault="002D2486" w:rsidP="002D2486">
      <w:pPr>
        <w:pStyle w:val="Default"/>
        <w:spacing w:line="360" w:lineRule="auto"/>
        <w:jc w:val="both"/>
        <w:rPr>
          <w:rFonts w:eastAsiaTheme="minorHAnsi"/>
          <w:lang w:val="sk-SK" w:eastAsia="en-US"/>
        </w:rPr>
      </w:pPr>
      <w:r w:rsidRPr="005C63D8">
        <w:rPr>
          <w:rFonts w:eastAsiaTheme="minorHAnsi"/>
          <w:lang w:val="sk-SK" w:eastAsia="en-US"/>
        </w:rPr>
        <w:t>Výchovno-vzdelávacie ciele predmetu výtvarná výchova pre žiakov s mentálnym postihnutím vychádzajú zo všeobecne stanovených cieľov výtvarnej výchovy ako vyučovacieho predmetu a zo všeobecne stanovených cieľov vzdelávania žiakov s mentálnym postihnutím</w:t>
      </w:r>
    </w:p>
    <w:p w:rsidR="002D2486" w:rsidRPr="005C63D8" w:rsidRDefault="002D2486" w:rsidP="002D2486">
      <w:pPr>
        <w:pStyle w:val="Odsekzoznamu"/>
        <w:numPr>
          <w:ilvl w:val="0"/>
          <w:numId w:val="329"/>
        </w:numPr>
        <w:autoSpaceDE w:val="0"/>
        <w:autoSpaceDN w:val="0"/>
        <w:adjustRightInd w:val="0"/>
        <w:spacing w:after="27" w:line="360" w:lineRule="auto"/>
        <w:jc w:val="both"/>
        <w:rPr>
          <w:rFonts w:eastAsiaTheme="minorHAnsi"/>
          <w:sz w:val="24"/>
          <w:szCs w:val="24"/>
          <w:lang w:eastAsia="en-US"/>
        </w:rPr>
      </w:pPr>
      <w:r w:rsidRPr="005C63D8">
        <w:rPr>
          <w:rFonts w:eastAsiaTheme="minorHAnsi"/>
          <w:sz w:val="24"/>
          <w:szCs w:val="24"/>
          <w:lang w:eastAsia="en-US"/>
        </w:rPr>
        <w:t xml:space="preserve">rozvoj jemnej a hrubej motoriky, </w:t>
      </w:r>
    </w:p>
    <w:p w:rsidR="002D2486" w:rsidRPr="005C63D8" w:rsidRDefault="002D2486" w:rsidP="002D2486">
      <w:pPr>
        <w:pStyle w:val="Odsekzoznamu"/>
        <w:numPr>
          <w:ilvl w:val="0"/>
          <w:numId w:val="329"/>
        </w:numPr>
        <w:autoSpaceDE w:val="0"/>
        <w:autoSpaceDN w:val="0"/>
        <w:adjustRightInd w:val="0"/>
        <w:spacing w:after="27" w:line="360" w:lineRule="auto"/>
        <w:jc w:val="both"/>
        <w:rPr>
          <w:rFonts w:eastAsiaTheme="minorHAnsi"/>
          <w:sz w:val="24"/>
          <w:szCs w:val="24"/>
          <w:lang w:eastAsia="en-US"/>
        </w:rPr>
      </w:pPr>
      <w:r w:rsidRPr="005C63D8">
        <w:rPr>
          <w:rFonts w:eastAsiaTheme="minorHAnsi"/>
          <w:sz w:val="24"/>
          <w:szCs w:val="24"/>
          <w:lang w:eastAsia="en-US"/>
        </w:rPr>
        <w:t xml:space="preserve">rozvoj koordinovaného pohybu rúk, </w:t>
      </w:r>
    </w:p>
    <w:p w:rsidR="002D2486" w:rsidRPr="005C63D8" w:rsidRDefault="002D2486" w:rsidP="002D2486">
      <w:pPr>
        <w:pStyle w:val="Odsekzoznamu"/>
        <w:numPr>
          <w:ilvl w:val="0"/>
          <w:numId w:val="329"/>
        </w:numPr>
        <w:autoSpaceDE w:val="0"/>
        <w:autoSpaceDN w:val="0"/>
        <w:adjustRightInd w:val="0"/>
        <w:spacing w:after="27" w:line="360" w:lineRule="auto"/>
        <w:jc w:val="both"/>
        <w:rPr>
          <w:rFonts w:eastAsiaTheme="minorHAnsi"/>
          <w:sz w:val="24"/>
          <w:szCs w:val="24"/>
          <w:lang w:eastAsia="en-US"/>
        </w:rPr>
      </w:pPr>
      <w:r w:rsidRPr="005C63D8">
        <w:rPr>
          <w:rFonts w:eastAsiaTheme="minorHAnsi"/>
          <w:sz w:val="24"/>
          <w:szCs w:val="24"/>
          <w:lang w:eastAsia="en-US"/>
        </w:rPr>
        <w:t xml:space="preserve">rozvoj senzomotorickej koordinácie, </w:t>
      </w:r>
    </w:p>
    <w:p w:rsidR="002D2486" w:rsidRPr="005C63D8" w:rsidRDefault="002D2486" w:rsidP="002D2486">
      <w:pPr>
        <w:pStyle w:val="Odsekzoznamu"/>
        <w:numPr>
          <w:ilvl w:val="0"/>
          <w:numId w:val="329"/>
        </w:numPr>
        <w:autoSpaceDE w:val="0"/>
        <w:autoSpaceDN w:val="0"/>
        <w:adjustRightInd w:val="0"/>
        <w:spacing w:after="27" w:line="360" w:lineRule="auto"/>
        <w:jc w:val="both"/>
        <w:rPr>
          <w:rFonts w:eastAsiaTheme="minorHAnsi"/>
          <w:sz w:val="24"/>
          <w:szCs w:val="24"/>
          <w:lang w:eastAsia="en-US"/>
        </w:rPr>
      </w:pPr>
      <w:r w:rsidRPr="005C63D8">
        <w:rPr>
          <w:rFonts w:eastAsiaTheme="minorHAnsi"/>
          <w:sz w:val="24"/>
          <w:szCs w:val="24"/>
          <w:lang w:eastAsia="en-US"/>
        </w:rPr>
        <w:t xml:space="preserve">rozvoj laterality </w:t>
      </w:r>
    </w:p>
    <w:p w:rsidR="002D2486" w:rsidRPr="005C63D8" w:rsidRDefault="002D2486" w:rsidP="002D2486">
      <w:pPr>
        <w:pStyle w:val="Odsekzoznamu"/>
        <w:numPr>
          <w:ilvl w:val="0"/>
          <w:numId w:val="329"/>
        </w:numPr>
        <w:autoSpaceDE w:val="0"/>
        <w:autoSpaceDN w:val="0"/>
        <w:adjustRightInd w:val="0"/>
        <w:spacing w:after="27" w:line="360" w:lineRule="auto"/>
        <w:jc w:val="both"/>
        <w:rPr>
          <w:rFonts w:eastAsiaTheme="minorHAnsi"/>
          <w:sz w:val="24"/>
          <w:szCs w:val="24"/>
          <w:lang w:eastAsia="en-US"/>
        </w:rPr>
      </w:pPr>
      <w:r w:rsidRPr="005C63D8">
        <w:rPr>
          <w:rFonts w:eastAsiaTheme="minorHAnsi"/>
          <w:sz w:val="24"/>
          <w:szCs w:val="24"/>
          <w:lang w:eastAsia="en-US"/>
        </w:rPr>
        <w:t xml:space="preserve">rozvoj priestorovej orientácie, </w:t>
      </w:r>
    </w:p>
    <w:p w:rsidR="002D2486" w:rsidRPr="005C63D8" w:rsidRDefault="002D2486" w:rsidP="002D2486">
      <w:pPr>
        <w:pStyle w:val="Odsekzoznamu"/>
        <w:numPr>
          <w:ilvl w:val="0"/>
          <w:numId w:val="329"/>
        </w:numPr>
        <w:autoSpaceDE w:val="0"/>
        <w:autoSpaceDN w:val="0"/>
        <w:adjustRightInd w:val="0"/>
        <w:spacing w:after="27" w:line="360" w:lineRule="auto"/>
        <w:jc w:val="both"/>
        <w:rPr>
          <w:rFonts w:eastAsiaTheme="minorHAnsi"/>
          <w:sz w:val="24"/>
          <w:szCs w:val="24"/>
          <w:lang w:eastAsia="en-US"/>
        </w:rPr>
      </w:pPr>
      <w:r w:rsidRPr="005C63D8">
        <w:rPr>
          <w:rFonts w:eastAsiaTheme="minorHAnsi"/>
          <w:sz w:val="24"/>
          <w:szCs w:val="24"/>
          <w:lang w:eastAsia="en-US"/>
        </w:rPr>
        <w:lastRenderedPageBreak/>
        <w:t xml:space="preserve">rozvoj koordinácie oko - ruka, </w:t>
      </w:r>
    </w:p>
    <w:p w:rsidR="002D2486" w:rsidRPr="005C63D8" w:rsidRDefault="002D2486" w:rsidP="002D2486">
      <w:pPr>
        <w:pStyle w:val="Odsekzoznamu"/>
        <w:numPr>
          <w:ilvl w:val="0"/>
          <w:numId w:val="329"/>
        </w:numPr>
        <w:autoSpaceDE w:val="0"/>
        <w:autoSpaceDN w:val="0"/>
        <w:adjustRightInd w:val="0"/>
        <w:spacing w:after="27" w:line="360" w:lineRule="auto"/>
        <w:jc w:val="both"/>
        <w:rPr>
          <w:rFonts w:eastAsiaTheme="minorHAnsi"/>
          <w:sz w:val="24"/>
          <w:szCs w:val="24"/>
          <w:lang w:eastAsia="en-US"/>
        </w:rPr>
      </w:pPr>
      <w:r w:rsidRPr="005C63D8">
        <w:rPr>
          <w:rFonts w:eastAsiaTheme="minorHAnsi"/>
          <w:sz w:val="24"/>
          <w:szCs w:val="24"/>
          <w:lang w:eastAsia="en-US"/>
        </w:rPr>
        <w:t xml:space="preserve">rozvoj pozornosti, </w:t>
      </w:r>
    </w:p>
    <w:p w:rsidR="002D2486" w:rsidRPr="005C63D8" w:rsidRDefault="002D2486" w:rsidP="002D2486">
      <w:pPr>
        <w:pStyle w:val="Odsekzoznamu"/>
        <w:numPr>
          <w:ilvl w:val="0"/>
          <w:numId w:val="329"/>
        </w:numPr>
        <w:autoSpaceDE w:val="0"/>
        <w:autoSpaceDN w:val="0"/>
        <w:adjustRightInd w:val="0"/>
        <w:spacing w:after="27" w:line="360" w:lineRule="auto"/>
        <w:jc w:val="both"/>
        <w:rPr>
          <w:rFonts w:eastAsiaTheme="minorHAnsi"/>
          <w:sz w:val="24"/>
          <w:szCs w:val="24"/>
          <w:lang w:eastAsia="en-US"/>
        </w:rPr>
      </w:pPr>
      <w:r w:rsidRPr="005C63D8">
        <w:rPr>
          <w:rFonts w:eastAsiaTheme="minorHAnsi"/>
          <w:sz w:val="24"/>
          <w:szCs w:val="24"/>
          <w:lang w:eastAsia="en-US"/>
        </w:rPr>
        <w:t xml:space="preserve">rozvoj priestorovej pamäti, </w:t>
      </w:r>
    </w:p>
    <w:p w:rsidR="002D2486" w:rsidRPr="005C63D8" w:rsidRDefault="002D2486" w:rsidP="002D2486">
      <w:pPr>
        <w:pStyle w:val="Odsekzoznamu"/>
        <w:numPr>
          <w:ilvl w:val="0"/>
          <w:numId w:val="329"/>
        </w:numPr>
        <w:autoSpaceDE w:val="0"/>
        <w:autoSpaceDN w:val="0"/>
        <w:adjustRightInd w:val="0"/>
        <w:spacing w:after="27" w:line="360" w:lineRule="auto"/>
        <w:jc w:val="both"/>
        <w:rPr>
          <w:rFonts w:eastAsiaTheme="minorHAnsi"/>
          <w:sz w:val="24"/>
          <w:szCs w:val="24"/>
          <w:lang w:eastAsia="en-US"/>
        </w:rPr>
      </w:pPr>
      <w:r w:rsidRPr="005C63D8">
        <w:rPr>
          <w:rFonts w:eastAsiaTheme="minorHAnsi"/>
          <w:sz w:val="24"/>
          <w:szCs w:val="24"/>
          <w:lang w:eastAsia="en-US"/>
        </w:rPr>
        <w:t xml:space="preserve">rozvoj vnímania, </w:t>
      </w:r>
    </w:p>
    <w:p w:rsidR="002D2486" w:rsidRPr="005C63D8" w:rsidRDefault="002D2486" w:rsidP="002D2486">
      <w:pPr>
        <w:pStyle w:val="Odsekzoznamu"/>
        <w:numPr>
          <w:ilvl w:val="0"/>
          <w:numId w:val="329"/>
        </w:numPr>
        <w:autoSpaceDE w:val="0"/>
        <w:autoSpaceDN w:val="0"/>
        <w:adjustRightInd w:val="0"/>
        <w:spacing w:after="27" w:line="360" w:lineRule="auto"/>
        <w:jc w:val="both"/>
        <w:rPr>
          <w:rFonts w:eastAsiaTheme="minorHAnsi"/>
          <w:sz w:val="24"/>
          <w:szCs w:val="24"/>
          <w:lang w:eastAsia="en-US"/>
        </w:rPr>
      </w:pPr>
      <w:r w:rsidRPr="005C63D8">
        <w:rPr>
          <w:rFonts w:eastAsiaTheme="minorHAnsi"/>
          <w:sz w:val="24"/>
          <w:szCs w:val="24"/>
          <w:lang w:eastAsia="en-US"/>
        </w:rPr>
        <w:t xml:space="preserve">rozvoj kreativity a improvizácie, </w:t>
      </w:r>
    </w:p>
    <w:p w:rsidR="002D2486" w:rsidRPr="005C63D8" w:rsidRDefault="002D2486" w:rsidP="002D2486">
      <w:pPr>
        <w:pStyle w:val="Odsekzoznamu"/>
        <w:numPr>
          <w:ilvl w:val="0"/>
          <w:numId w:val="329"/>
        </w:num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 xml:space="preserve">spoločné výtvarné aktivity pomocou napodobňovania. </w:t>
      </w:r>
    </w:p>
    <w:p w:rsidR="002D2486" w:rsidRPr="005C63D8" w:rsidRDefault="002D2486" w:rsidP="002D2486">
      <w:pPr>
        <w:spacing w:line="360" w:lineRule="auto"/>
        <w:jc w:val="both"/>
        <w:rPr>
          <w:sz w:val="24"/>
          <w:szCs w:val="24"/>
        </w:rPr>
      </w:pPr>
      <w:r w:rsidRPr="005C63D8">
        <w:rPr>
          <w:sz w:val="24"/>
          <w:szCs w:val="24"/>
        </w:rPr>
        <w:tab/>
        <w:t>Výchovno-vzdelávacie ciele a niektoré aktivity výtvarnej výchovy sa prelínajú s cieľmi a činnosťami iných vyučovacích predmetov, a to najmä s predmetmi slovenský jazyk, hudobná výchova, telesná výchova a pracovné vyučovanie.</w:t>
      </w:r>
    </w:p>
    <w:p w:rsidR="002D2486" w:rsidRPr="005C63D8" w:rsidRDefault="002D2486" w:rsidP="002D2486">
      <w:pPr>
        <w:spacing w:line="360" w:lineRule="auto"/>
        <w:jc w:val="both"/>
        <w:rPr>
          <w:b/>
          <w:sz w:val="24"/>
          <w:szCs w:val="24"/>
        </w:rPr>
      </w:pPr>
    </w:p>
    <w:tbl>
      <w:tblPr>
        <w:tblW w:w="8504" w:type="dxa"/>
        <w:jc w:val="center"/>
        <w:tblCellMar>
          <w:left w:w="70" w:type="dxa"/>
          <w:right w:w="70" w:type="dxa"/>
        </w:tblCellMar>
        <w:tblLook w:val="04A0" w:firstRow="1" w:lastRow="0" w:firstColumn="1" w:lastColumn="0" w:noHBand="0" w:noVBand="1"/>
      </w:tblPr>
      <w:tblGrid>
        <w:gridCol w:w="2126"/>
        <w:gridCol w:w="2126"/>
        <w:gridCol w:w="2126"/>
        <w:gridCol w:w="2126"/>
      </w:tblGrid>
      <w:tr w:rsidR="002D2486" w:rsidRPr="005C63D8" w:rsidTr="00306B43">
        <w:trPr>
          <w:trHeight w:val="315"/>
          <w:jc w:val="center"/>
        </w:trPr>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Predmet</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ŠVP</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ŠkVP</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Spolu</w:t>
            </w:r>
          </w:p>
        </w:tc>
      </w:tr>
      <w:tr w:rsidR="002D2486" w:rsidRPr="005C63D8" w:rsidTr="00306B43">
        <w:trPr>
          <w:trHeight w:val="600"/>
          <w:jc w:val="center"/>
        </w:trPr>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Výtvarná výchova</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 1</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0 </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1 </w:t>
            </w:r>
          </w:p>
        </w:tc>
      </w:tr>
    </w:tbl>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r w:rsidRPr="005C63D8">
        <w:rPr>
          <w:b/>
          <w:sz w:val="24"/>
          <w:szCs w:val="24"/>
        </w:rPr>
        <w:t>CIELE:</w:t>
      </w:r>
    </w:p>
    <w:p w:rsidR="002D2486" w:rsidRPr="005C63D8" w:rsidRDefault="002D2486" w:rsidP="002D2486">
      <w:pPr>
        <w:autoSpaceDE w:val="0"/>
        <w:autoSpaceDN w:val="0"/>
        <w:adjustRightInd w:val="0"/>
        <w:rPr>
          <w:rFonts w:eastAsiaTheme="minorHAnsi"/>
          <w:sz w:val="24"/>
          <w:szCs w:val="24"/>
          <w:lang w:eastAsia="en-US"/>
        </w:rPr>
      </w:pPr>
    </w:p>
    <w:p w:rsidR="002D2486" w:rsidRPr="005C63D8" w:rsidRDefault="002D2486" w:rsidP="002D2486">
      <w:pPr>
        <w:pStyle w:val="Odsekzoznamu"/>
        <w:numPr>
          <w:ilvl w:val="0"/>
          <w:numId w:val="332"/>
        </w:numPr>
        <w:autoSpaceDE w:val="0"/>
        <w:autoSpaceDN w:val="0"/>
        <w:adjustRightInd w:val="0"/>
        <w:spacing w:after="27" w:line="360" w:lineRule="auto"/>
        <w:rPr>
          <w:rFonts w:eastAsiaTheme="minorHAnsi"/>
          <w:sz w:val="24"/>
          <w:szCs w:val="24"/>
          <w:lang w:eastAsia="en-US"/>
        </w:rPr>
      </w:pPr>
      <w:r w:rsidRPr="005C63D8">
        <w:rPr>
          <w:rFonts w:eastAsiaTheme="minorHAnsi"/>
          <w:sz w:val="24"/>
          <w:szCs w:val="24"/>
          <w:lang w:eastAsia="en-US"/>
        </w:rPr>
        <w:t xml:space="preserve">Upevňovať zručnosti nadobudnuté v predchádzajúcich ročníkoch, </w:t>
      </w:r>
    </w:p>
    <w:p w:rsidR="002D2486" w:rsidRPr="005C63D8" w:rsidRDefault="002D2486" w:rsidP="002D2486">
      <w:pPr>
        <w:pStyle w:val="Odsekzoznamu"/>
        <w:numPr>
          <w:ilvl w:val="0"/>
          <w:numId w:val="332"/>
        </w:numPr>
        <w:autoSpaceDE w:val="0"/>
        <w:autoSpaceDN w:val="0"/>
        <w:adjustRightInd w:val="0"/>
        <w:spacing w:after="27" w:line="360" w:lineRule="auto"/>
        <w:rPr>
          <w:rFonts w:eastAsiaTheme="minorHAnsi"/>
          <w:sz w:val="24"/>
          <w:szCs w:val="24"/>
          <w:lang w:eastAsia="en-US"/>
        </w:rPr>
      </w:pPr>
      <w:r w:rsidRPr="005C63D8">
        <w:rPr>
          <w:rFonts w:eastAsiaTheme="minorHAnsi"/>
          <w:sz w:val="24"/>
          <w:szCs w:val="24"/>
          <w:lang w:eastAsia="en-US"/>
        </w:rPr>
        <w:t xml:space="preserve">učiť sa kresliť postavu a postupne zobrazovať niektoré dôležité detaily, </w:t>
      </w:r>
    </w:p>
    <w:p w:rsidR="002D2486" w:rsidRPr="005C63D8" w:rsidRDefault="002D2486" w:rsidP="002D2486">
      <w:pPr>
        <w:pStyle w:val="Odsekzoznamu"/>
        <w:numPr>
          <w:ilvl w:val="0"/>
          <w:numId w:val="332"/>
        </w:numPr>
        <w:autoSpaceDE w:val="0"/>
        <w:autoSpaceDN w:val="0"/>
        <w:adjustRightInd w:val="0"/>
        <w:spacing w:after="27" w:line="360" w:lineRule="auto"/>
        <w:rPr>
          <w:rFonts w:eastAsiaTheme="minorHAnsi"/>
          <w:sz w:val="24"/>
          <w:szCs w:val="24"/>
          <w:lang w:eastAsia="en-US"/>
        </w:rPr>
      </w:pPr>
      <w:r w:rsidRPr="005C63D8">
        <w:rPr>
          <w:rFonts w:eastAsiaTheme="minorHAnsi"/>
          <w:sz w:val="24"/>
          <w:szCs w:val="24"/>
          <w:lang w:eastAsia="en-US"/>
        </w:rPr>
        <w:t xml:space="preserve">učiť sa kresbou znázorniť znaky zvieracej figúry, </w:t>
      </w:r>
    </w:p>
    <w:p w:rsidR="002D2486" w:rsidRPr="005C63D8" w:rsidRDefault="002D2486" w:rsidP="002D2486">
      <w:pPr>
        <w:pStyle w:val="Odsekzoznamu"/>
        <w:numPr>
          <w:ilvl w:val="0"/>
          <w:numId w:val="332"/>
        </w:numPr>
        <w:autoSpaceDE w:val="0"/>
        <w:autoSpaceDN w:val="0"/>
        <w:adjustRightInd w:val="0"/>
        <w:spacing w:after="27" w:line="360" w:lineRule="auto"/>
        <w:rPr>
          <w:rFonts w:eastAsiaTheme="minorHAnsi"/>
          <w:sz w:val="24"/>
          <w:szCs w:val="24"/>
          <w:lang w:eastAsia="en-US"/>
        </w:rPr>
      </w:pPr>
      <w:r w:rsidRPr="005C63D8">
        <w:rPr>
          <w:rFonts w:eastAsiaTheme="minorHAnsi"/>
          <w:sz w:val="24"/>
          <w:szCs w:val="24"/>
          <w:lang w:eastAsia="en-US"/>
        </w:rPr>
        <w:t xml:space="preserve">učiť sa vystihnúť trojrozmernosť prostredníctvom modelovania, </w:t>
      </w:r>
    </w:p>
    <w:p w:rsidR="002D2486" w:rsidRPr="005C63D8" w:rsidRDefault="002D2486" w:rsidP="002D2486">
      <w:pPr>
        <w:pStyle w:val="Odsekzoznamu"/>
        <w:numPr>
          <w:ilvl w:val="0"/>
          <w:numId w:val="332"/>
        </w:numPr>
        <w:autoSpaceDE w:val="0"/>
        <w:autoSpaceDN w:val="0"/>
        <w:adjustRightInd w:val="0"/>
        <w:spacing w:line="360" w:lineRule="auto"/>
        <w:rPr>
          <w:rFonts w:eastAsiaTheme="minorHAnsi"/>
          <w:sz w:val="24"/>
          <w:szCs w:val="24"/>
          <w:lang w:eastAsia="en-US"/>
        </w:rPr>
      </w:pPr>
      <w:r w:rsidRPr="005C63D8">
        <w:rPr>
          <w:rFonts w:eastAsiaTheme="minorHAnsi"/>
          <w:sz w:val="24"/>
          <w:szCs w:val="24"/>
          <w:lang w:eastAsia="en-US"/>
        </w:rPr>
        <w:t xml:space="preserve">vyjadriť svoj vzťah k prírode prostredníctvom maľby. </w:t>
      </w:r>
    </w:p>
    <w:p w:rsidR="002D2486" w:rsidRPr="005C63D8" w:rsidRDefault="002D2486" w:rsidP="002D2486">
      <w:pPr>
        <w:spacing w:line="360" w:lineRule="auto"/>
        <w:rPr>
          <w:b/>
          <w:sz w:val="24"/>
          <w:szCs w:val="24"/>
        </w:rPr>
      </w:pPr>
    </w:p>
    <w:p w:rsidR="002D2486" w:rsidRPr="005C63D8" w:rsidRDefault="002D2486" w:rsidP="002D2486">
      <w:pPr>
        <w:spacing w:line="360" w:lineRule="auto"/>
        <w:jc w:val="both"/>
        <w:rPr>
          <w:b/>
          <w:color w:val="auto"/>
          <w:sz w:val="24"/>
          <w:szCs w:val="24"/>
        </w:rPr>
      </w:pPr>
      <w:r w:rsidRPr="005C63D8">
        <w:rPr>
          <w:b/>
          <w:color w:val="auto"/>
          <w:sz w:val="24"/>
          <w:szCs w:val="24"/>
        </w:rPr>
        <w:t>KĽUČOVÉ KOMPENCIE:</w:t>
      </w:r>
    </w:p>
    <w:p w:rsidR="002D2486" w:rsidRPr="005C63D8" w:rsidRDefault="002D2486" w:rsidP="002D2486">
      <w:pPr>
        <w:spacing w:line="360" w:lineRule="auto"/>
        <w:jc w:val="both"/>
        <w:rPr>
          <w:color w:val="FF0000"/>
          <w:sz w:val="24"/>
          <w:szCs w:val="24"/>
        </w:rPr>
      </w:pP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sociálne komunikačné kompetencie (spôsobilosti)</w:t>
      </w:r>
      <w:r w:rsidRPr="005C63D8">
        <w:rPr>
          <w:bCs/>
        </w:rPr>
        <w:t xml:space="preserve"> - vyjadruje sa ústnou formou adekvátnou primárnemu stupňu vzdelávania a jeho narušenej komunikačnej schopnosti, dokáže určitý čas sústredene počúvať, je schopný vyjadriť svoj názor, správa sa v skupine a kolektíve podľa spoločenských pravidiel a noriem, nadväzuje spoločensky prijateľným spôsobom kontakty s druhými.</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 xml:space="preserve">kompetencia (spôsobilosť) učiť sa učiť </w:t>
      </w:r>
      <w:r w:rsidRPr="005C63D8">
        <w:rPr>
          <w:bCs/>
        </w:rPr>
        <w:t xml:space="preserve">- </w:t>
      </w:r>
      <w:r w:rsidRPr="005C63D8">
        <w:rPr>
          <w:b/>
          <w:bCs/>
        </w:rPr>
        <w:t xml:space="preserve"> </w:t>
      </w:r>
      <w:r w:rsidRPr="005C63D8">
        <w:rPr>
          <w:bCs/>
        </w:rPr>
        <w:t>dokáže pracovať s pomocou s učebnicami, pracovnými zošitmi a pomôckami, teší sa z vlastných výsledkov, uznáva aj výkon druhých, získané vedomosti, zručnosti a návyky dokáže uplatniť v praktických situáciách.</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lastRenderedPageBreak/>
        <w:t xml:space="preserve">kompetencia (spôsobilosť) riešiť problémy  - </w:t>
      </w:r>
      <w:r w:rsidRPr="005C63D8">
        <w:rPr>
          <w:bCs/>
        </w:rPr>
        <w:t>dokáže popísať problém, vie na koho sa môže obrátiť o pomoc pri riešení problémov, v odôvodnených prípadoch dokáže privolať potrebnú pomoc.</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 xml:space="preserve">osobné, sociálne a občianske kompetencie (spôsobilosti) </w:t>
      </w:r>
      <w:r w:rsidRPr="005C63D8">
        <w:rPr>
          <w:bCs/>
        </w:rPr>
        <w:t xml:space="preserve">- uvedomuje si vlastné potreby, využíva svoje možnosti, uvedomuje si, že má svoje práva a aj povinnosti, čiastočne dokáže odhadnúť dôsledky svojich činov, pozná svoje povinnosti, dokáže rešpektovať a prijímať príkazy kompetentných osôb, je schopný počúvať, vysloviť svoj názor a prijať názor iných, dokáže spolupracovať v skupine, je ohľaduplný k iným ľuďom, uvedomuje si potrebu ochrany svojho zdravia, </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 xml:space="preserve">kompetencia (spôsobilosť) vnímať a chápať kultúru a vyjadrovať sa nástrojmi kultúry  </w:t>
      </w:r>
      <w:r w:rsidRPr="005C63D8">
        <w:rPr>
          <w:bCs/>
        </w:rPr>
        <w:t xml:space="preserve">- vníma krásu umeleckých diel, ľudových tradícií, produktov ľudskej práce, pozná bežné pravidlá spoločenského kontaktu (etiketu), správa sa kultúrne, primerane okolnostiam a situáciám, ovláda základné pravidlá a zvyky súvisiace s úpravou zovňajšku človeka, nepoškodzuje kultúrno-historické dedičstvo a pozná ľudové tradície. </w:t>
      </w:r>
    </w:p>
    <w:p w:rsidR="002D2486" w:rsidRPr="005C63D8" w:rsidRDefault="002D2486" w:rsidP="002D2486">
      <w:pPr>
        <w:spacing w:line="360" w:lineRule="auto"/>
        <w:jc w:val="both"/>
        <w:rPr>
          <w:b/>
          <w:color w:val="FF0000"/>
          <w:sz w:val="24"/>
          <w:szCs w:val="24"/>
        </w:rPr>
      </w:pPr>
    </w:p>
    <w:p w:rsidR="002D2486" w:rsidRPr="005C63D8" w:rsidRDefault="002D2486" w:rsidP="002D2486">
      <w:pPr>
        <w:spacing w:line="360" w:lineRule="auto"/>
        <w:jc w:val="both"/>
        <w:rPr>
          <w:b/>
          <w:sz w:val="24"/>
          <w:szCs w:val="24"/>
        </w:rPr>
      </w:pPr>
    </w:p>
    <w:p w:rsidR="002D2486" w:rsidRPr="005C63D8" w:rsidRDefault="002D2486" w:rsidP="002D2486">
      <w:pPr>
        <w:spacing w:line="360" w:lineRule="auto"/>
        <w:jc w:val="both"/>
        <w:rPr>
          <w:b/>
          <w:sz w:val="24"/>
          <w:szCs w:val="24"/>
        </w:rPr>
      </w:pPr>
      <w:r w:rsidRPr="005C63D8">
        <w:rPr>
          <w:b/>
          <w:sz w:val="24"/>
          <w:szCs w:val="24"/>
        </w:rPr>
        <w:t>OBSAHOVÝ A VZDELÁVACÍ ŠTANDARD:</w:t>
      </w:r>
    </w:p>
    <w:p w:rsidR="002D2486" w:rsidRPr="005C63D8" w:rsidRDefault="002D2486" w:rsidP="002D2486">
      <w:pPr>
        <w:autoSpaceDE w:val="0"/>
        <w:autoSpaceDN w:val="0"/>
        <w:adjustRightInd w:val="0"/>
        <w:spacing w:line="360" w:lineRule="auto"/>
        <w:jc w:val="both"/>
        <w:rPr>
          <w:rFonts w:eastAsiaTheme="minorHAnsi"/>
          <w:sz w:val="24"/>
          <w:szCs w:val="24"/>
          <w:u w:val="single"/>
          <w:lang w:eastAsia="en-US"/>
        </w:rPr>
      </w:pPr>
    </w:p>
    <w:p w:rsidR="002D2486" w:rsidRPr="005C63D8" w:rsidRDefault="002D2486" w:rsidP="002D2486">
      <w:pPr>
        <w:autoSpaceDE w:val="0"/>
        <w:autoSpaceDN w:val="0"/>
        <w:adjustRightInd w:val="0"/>
        <w:spacing w:line="360" w:lineRule="auto"/>
        <w:jc w:val="both"/>
        <w:rPr>
          <w:rFonts w:eastAsiaTheme="minorHAnsi"/>
          <w:sz w:val="24"/>
          <w:szCs w:val="24"/>
          <w:u w:val="single"/>
          <w:lang w:eastAsia="en-US"/>
        </w:rPr>
      </w:pPr>
      <w:r w:rsidRPr="005C63D8">
        <w:rPr>
          <w:rFonts w:eastAsiaTheme="minorHAnsi"/>
          <w:sz w:val="24"/>
          <w:szCs w:val="24"/>
          <w:u w:val="single"/>
          <w:lang w:eastAsia="en-US"/>
        </w:rPr>
        <w:t>Obsah podľa tematických celkov</w:t>
      </w:r>
    </w:p>
    <w:p w:rsidR="002D2486" w:rsidRPr="005C63D8" w:rsidRDefault="002D2486" w:rsidP="002D2486">
      <w:pPr>
        <w:pStyle w:val="Odsekzoznamu"/>
        <w:numPr>
          <w:ilvl w:val="0"/>
          <w:numId w:val="333"/>
        </w:numPr>
        <w:autoSpaceDE w:val="0"/>
        <w:autoSpaceDN w:val="0"/>
        <w:adjustRightInd w:val="0"/>
        <w:spacing w:line="360" w:lineRule="auto"/>
        <w:jc w:val="both"/>
        <w:rPr>
          <w:bCs/>
          <w:sz w:val="24"/>
          <w:szCs w:val="24"/>
        </w:rPr>
      </w:pPr>
      <w:r w:rsidRPr="005C63D8">
        <w:rPr>
          <w:bCs/>
          <w:sz w:val="24"/>
          <w:szCs w:val="24"/>
        </w:rPr>
        <w:t>Kresba</w:t>
      </w:r>
    </w:p>
    <w:p w:rsidR="002D2486" w:rsidRPr="005C63D8" w:rsidRDefault="002D2486" w:rsidP="002D2486">
      <w:pPr>
        <w:pStyle w:val="Odsekzoznamu"/>
        <w:numPr>
          <w:ilvl w:val="0"/>
          <w:numId w:val="333"/>
        </w:numPr>
        <w:autoSpaceDE w:val="0"/>
        <w:autoSpaceDN w:val="0"/>
        <w:adjustRightInd w:val="0"/>
        <w:spacing w:line="360" w:lineRule="auto"/>
        <w:jc w:val="both"/>
        <w:rPr>
          <w:bCs/>
          <w:sz w:val="24"/>
          <w:szCs w:val="24"/>
        </w:rPr>
      </w:pPr>
      <w:r w:rsidRPr="005C63D8">
        <w:rPr>
          <w:bCs/>
          <w:sz w:val="24"/>
          <w:szCs w:val="24"/>
        </w:rPr>
        <w:t>Maľba</w:t>
      </w:r>
    </w:p>
    <w:p w:rsidR="002D2486" w:rsidRPr="005C63D8" w:rsidRDefault="002D2486" w:rsidP="002D2486">
      <w:pPr>
        <w:pStyle w:val="Odsekzoznamu"/>
        <w:numPr>
          <w:ilvl w:val="0"/>
          <w:numId w:val="333"/>
        </w:numPr>
        <w:autoSpaceDE w:val="0"/>
        <w:autoSpaceDN w:val="0"/>
        <w:adjustRightInd w:val="0"/>
        <w:spacing w:line="360" w:lineRule="auto"/>
        <w:jc w:val="both"/>
        <w:rPr>
          <w:bCs/>
          <w:sz w:val="24"/>
          <w:szCs w:val="24"/>
        </w:rPr>
      </w:pPr>
      <w:r w:rsidRPr="005C63D8">
        <w:rPr>
          <w:bCs/>
          <w:sz w:val="24"/>
          <w:szCs w:val="24"/>
        </w:rPr>
        <w:t>Modelovanie</w:t>
      </w:r>
    </w:p>
    <w:p w:rsidR="002D2486" w:rsidRPr="005C63D8" w:rsidRDefault="002D2486" w:rsidP="002D2486">
      <w:pPr>
        <w:autoSpaceDE w:val="0"/>
        <w:autoSpaceDN w:val="0"/>
        <w:adjustRightInd w:val="0"/>
        <w:spacing w:line="360" w:lineRule="auto"/>
        <w:jc w:val="both"/>
        <w:rPr>
          <w:b/>
          <w:bCs/>
          <w:sz w:val="24"/>
          <w:szCs w:val="24"/>
        </w:rPr>
      </w:pPr>
    </w:p>
    <w:tbl>
      <w:tblPr>
        <w:tblW w:w="8462" w:type="dxa"/>
        <w:tblInd w:w="55" w:type="dxa"/>
        <w:tblCellMar>
          <w:left w:w="70" w:type="dxa"/>
          <w:right w:w="70" w:type="dxa"/>
        </w:tblCellMar>
        <w:tblLook w:val="04A0" w:firstRow="1" w:lastRow="0" w:firstColumn="1" w:lastColumn="0" w:noHBand="0" w:noVBand="1"/>
      </w:tblPr>
      <w:tblGrid>
        <w:gridCol w:w="1964"/>
        <w:gridCol w:w="2989"/>
        <w:gridCol w:w="3509"/>
      </w:tblGrid>
      <w:tr w:rsidR="002D2486" w:rsidRPr="005C63D8" w:rsidTr="00306B43">
        <w:trPr>
          <w:trHeight w:val="337"/>
        </w:trPr>
        <w:tc>
          <w:tcPr>
            <w:tcW w:w="19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jc w:val="center"/>
              <w:rPr>
                <w:b/>
                <w:lang w:eastAsia="sk-SK"/>
              </w:rPr>
            </w:pPr>
            <w:r w:rsidRPr="005C63D8">
              <w:rPr>
                <w:b/>
                <w:lang w:eastAsia="sk-SK"/>
              </w:rPr>
              <w:t>Tematický celok</w:t>
            </w:r>
          </w:p>
        </w:tc>
        <w:tc>
          <w:tcPr>
            <w:tcW w:w="298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jc w:val="center"/>
              <w:rPr>
                <w:b/>
                <w:lang w:eastAsia="sk-SK"/>
              </w:rPr>
            </w:pPr>
            <w:r w:rsidRPr="005C63D8">
              <w:rPr>
                <w:b/>
                <w:lang w:eastAsia="sk-SK"/>
              </w:rPr>
              <w:t>Obsahový štandard</w:t>
            </w:r>
          </w:p>
        </w:tc>
        <w:tc>
          <w:tcPr>
            <w:tcW w:w="35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jc w:val="center"/>
              <w:rPr>
                <w:b/>
                <w:lang w:eastAsia="sk-SK"/>
              </w:rPr>
            </w:pPr>
            <w:r w:rsidRPr="005C63D8">
              <w:rPr>
                <w:b/>
                <w:lang w:eastAsia="sk-SK"/>
              </w:rPr>
              <w:t>Výkonový štandard</w:t>
            </w:r>
          </w:p>
        </w:tc>
      </w:tr>
      <w:tr w:rsidR="002D2486" w:rsidRPr="005C63D8" w:rsidTr="00306B43">
        <w:trPr>
          <w:trHeight w:val="328"/>
        </w:trPr>
        <w:tc>
          <w:tcPr>
            <w:tcW w:w="1964"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2989"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3509"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r>
      <w:tr w:rsidR="002D2486" w:rsidRPr="005C63D8" w:rsidTr="00306B43">
        <w:trPr>
          <w:trHeight w:val="328"/>
        </w:trPr>
        <w:tc>
          <w:tcPr>
            <w:tcW w:w="1964"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2989"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3509"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r>
      <w:tr w:rsidR="002D2486" w:rsidRPr="005C63D8" w:rsidTr="00306B43">
        <w:trPr>
          <w:trHeight w:val="6078"/>
        </w:trPr>
        <w:tc>
          <w:tcPr>
            <w:tcW w:w="1964" w:type="dxa"/>
            <w:tcBorders>
              <w:top w:val="single" w:sz="4" w:space="0" w:color="auto"/>
              <w:left w:val="single" w:sz="4" w:space="0" w:color="auto"/>
              <w:bottom w:val="nil"/>
              <w:right w:val="single" w:sz="4" w:space="0" w:color="auto"/>
            </w:tcBorders>
            <w:shd w:val="clear" w:color="auto" w:fill="auto"/>
            <w:noWrap/>
            <w:vAlign w:val="center"/>
          </w:tcPr>
          <w:p w:rsidR="002D2486" w:rsidRPr="005C63D8" w:rsidRDefault="002D2486" w:rsidP="00306B43">
            <w:pPr>
              <w:pStyle w:val="Default"/>
              <w:jc w:val="center"/>
              <w:rPr>
                <w:sz w:val="22"/>
                <w:szCs w:val="22"/>
                <w:lang w:val="sk-SK"/>
              </w:rPr>
            </w:pPr>
            <w:r w:rsidRPr="005C63D8">
              <w:rPr>
                <w:sz w:val="22"/>
                <w:szCs w:val="22"/>
                <w:lang w:val="sk-SK"/>
              </w:rPr>
              <w:lastRenderedPageBreak/>
              <w:t>Kresba</w:t>
            </w:r>
          </w:p>
          <w:p w:rsidR="002D2486" w:rsidRPr="005C63D8" w:rsidRDefault="002D2486" w:rsidP="00306B43">
            <w:pPr>
              <w:pStyle w:val="Default"/>
              <w:jc w:val="center"/>
              <w:rPr>
                <w:sz w:val="22"/>
                <w:szCs w:val="22"/>
                <w:lang w:val="sk-SK"/>
              </w:rPr>
            </w:pPr>
            <w:r w:rsidRPr="005C63D8">
              <w:rPr>
                <w:rFonts w:eastAsiaTheme="minorHAnsi"/>
                <w:sz w:val="22"/>
                <w:szCs w:val="22"/>
                <w:lang w:val="sk-SK" w:eastAsia="en-US"/>
              </w:rPr>
              <w:t>(mäkká ceruzka, rudka, krieda, suchý pastel, voskový pastel)</w:t>
            </w:r>
          </w:p>
        </w:tc>
        <w:tc>
          <w:tcPr>
            <w:tcW w:w="2989" w:type="dxa"/>
            <w:tcBorders>
              <w:top w:val="single" w:sz="4" w:space="0" w:color="auto"/>
              <w:left w:val="single" w:sz="4" w:space="0" w:color="auto"/>
              <w:bottom w:val="nil"/>
              <w:right w:val="single" w:sz="4" w:space="0" w:color="auto"/>
            </w:tcBorders>
            <w:shd w:val="clear" w:color="auto" w:fill="auto"/>
            <w:noWrap/>
            <w:vAlign w:val="center"/>
          </w:tcPr>
          <w:p w:rsidR="002D2486" w:rsidRPr="005C63D8" w:rsidRDefault="002D2486" w:rsidP="00306B43">
            <w:pPr>
              <w:autoSpaceDE w:val="0"/>
              <w:autoSpaceDN w:val="0"/>
              <w:adjustRightInd w:val="0"/>
              <w:spacing w:after="27"/>
              <w:rPr>
                <w:rFonts w:eastAsiaTheme="minorHAnsi"/>
                <w:lang w:eastAsia="en-US"/>
              </w:rPr>
            </w:pPr>
            <w:r w:rsidRPr="005C63D8">
              <w:rPr>
                <w:rFonts w:eastAsiaTheme="minorHAnsi"/>
                <w:lang w:eastAsia="en-US"/>
              </w:rPr>
              <w:t xml:space="preserve">- Voľné kreslenie – rozvíjanie grafického pohybu ruky na rôzne veľkých plochách papiera s rôznym materiálom. </w:t>
            </w:r>
          </w:p>
          <w:p w:rsidR="002D2486" w:rsidRPr="005C63D8" w:rsidRDefault="002D2486" w:rsidP="00306B43">
            <w:pPr>
              <w:autoSpaceDE w:val="0"/>
              <w:autoSpaceDN w:val="0"/>
              <w:adjustRightInd w:val="0"/>
              <w:spacing w:after="27"/>
              <w:rPr>
                <w:rFonts w:eastAsiaTheme="minorHAnsi"/>
                <w:lang w:eastAsia="en-US"/>
              </w:rPr>
            </w:pPr>
            <w:r w:rsidRPr="005C63D8">
              <w:rPr>
                <w:rFonts w:eastAsiaTheme="minorHAnsi"/>
                <w:lang w:eastAsia="en-US"/>
              </w:rPr>
              <w:t xml:space="preserve">- Kreslenie predmetov vychádzajúcich z kruhu. </w:t>
            </w:r>
          </w:p>
          <w:p w:rsidR="002D2486" w:rsidRPr="005C63D8" w:rsidRDefault="002D2486" w:rsidP="00306B43">
            <w:pPr>
              <w:autoSpaceDE w:val="0"/>
              <w:autoSpaceDN w:val="0"/>
              <w:adjustRightInd w:val="0"/>
              <w:spacing w:after="27"/>
              <w:rPr>
                <w:rFonts w:eastAsiaTheme="minorHAnsi"/>
                <w:lang w:eastAsia="en-US"/>
              </w:rPr>
            </w:pPr>
            <w:r w:rsidRPr="005C63D8">
              <w:rPr>
                <w:rFonts w:eastAsiaTheme="minorHAnsi"/>
                <w:lang w:eastAsia="en-US"/>
              </w:rPr>
              <w:t xml:space="preserve">- Kreslenie postavy a postupné zobrazovanie niektorých dôležitých detailov tváre. </w:t>
            </w:r>
          </w:p>
          <w:p w:rsidR="002D2486" w:rsidRPr="005C63D8" w:rsidRDefault="002D2486" w:rsidP="00306B43">
            <w:pPr>
              <w:autoSpaceDE w:val="0"/>
              <w:autoSpaceDN w:val="0"/>
              <w:adjustRightInd w:val="0"/>
              <w:spacing w:after="27"/>
              <w:rPr>
                <w:rFonts w:eastAsiaTheme="minorHAnsi"/>
                <w:lang w:eastAsia="en-US"/>
              </w:rPr>
            </w:pPr>
            <w:r w:rsidRPr="005C63D8">
              <w:rPr>
                <w:rFonts w:eastAsiaTheme="minorHAnsi"/>
                <w:lang w:eastAsia="en-US"/>
              </w:rPr>
              <w:t xml:space="preserve">- Tematické kreslenie na základe citového prežívania (zážitky z vychádzok, hier, z rodinného života). </w:t>
            </w:r>
          </w:p>
          <w:p w:rsidR="002D2486" w:rsidRPr="005C63D8" w:rsidRDefault="002D2486" w:rsidP="00306B43">
            <w:pPr>
              <w:autoSpaceDE w:val="0"/>
              <w:autoSpaceDN w:val="0"/>
              <w:adjustRightInd w:val="0"/>
              <w:spacing w:after="27"/>
              <w:rPr>
                <w:rFonts w:eastAsiaTheme="minorHAnsi"/>
                <w:lang w:eastAsia="en-US"/>
              </w:rPr>
            </w:pPr>
            <w:r w:rsidRPr="005C63D8">
              <w:rPr>
                <w:rFonts w:eastAsiaTheme="minorHAnsi"/>
                <w:lang w:eastAsia="en-US"/>
              </w:rPr>
              <w:t xml:space="preserve">- Znázorňovanie /naznačovanie charakteristických znakov zvieracej figúry.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 Koláž – použitie prvkov z textilu alebo papiera a dokresľovanie. </w:t>
            </w:r>
          </w:p>
          <w:p w:rsidR="002D2486" w:rsidRPr="005C63D8" w:rsidRDefault="002D2486" w:rsidP="00306B43">
            <w:pPr>
              <w:pStyle w:val="Default"/>
              <w:rPr>
                <w:sz w:val="22"/>
                <w:szCs w:val="22"/>
                <w:lang w:val="sk-SK"/>
              </w:rPr>
            </w:pPr>
          </w:p>
        </w:tc>
        <w:tc>
          <w:tcPr>
            <w:tcW w:w="3509" w:type="dxa"/>
            <w:tcBorders>
              <w:top w:val="single" w:sz="4" w:space="0" w:color="auto"/>
              <w:left w:val="single" w:sz="4" w:space="0" w:color="auto"/>
              <w:right w:val="single" w:sz="4" w:space="0" w:color="auto"/>
            </w:tcBorders>
            <w:shd w:val="clear" w:color="auto" w:fill="auto"/>
            <w:noWrap/>
            <w:vAlign w:val="center"/>
          </w:tcPr>
          <w:p w:rsidR="002D2486" w:rsidRPr="005C63D8" w:rsidRDefault="002D2486" w:rsidP="00306B43">
            <w:pPr>
              <w:rPr>
                <w:lang w:eastAsia="sk-SK"/>
              </w:rPr>
            </w:pPr>
            <w:r w:rsidRPr="005C63D8">
              <w:rPr>
                <w:lang w:eastAsia="sk-SK"/>
              </w:rPr>
              <w:t>- kresliť voľnou technikou</w:t>
            </w:r>
          </w:p>
          <w:p w:rsidR="002D2486" w:rsidRPr="005C63D8" w:rsidRDefault="002D2486" w:rsidP="00306B43">
            <w:pPr>
              <w:rPr>
                <w:lang w:eastAsia="sk-SK"/>
              </w:rPr>
            </w:pPr>
            <w:r w:rsidRPr="005C63D8">
              <w:rPr>
                <w:lang w:eastAsia="sk-SK"/>
              </w:rPr>
              <w:t>- vybrať si tému kresby a vhodný materiál a pomôcky</w:t>
            </w:r>
          </w:p>
          <w:p w:rsidR="002D2486" w:rsidRPr="005C63D8" w:rsidRDefault="002D2486" w:rsidP="00306B43">
            <w:pPr>
              <w:rPr>
                <w:lang w:eastAsia="sk-SK"/>
              </w:rPr>
            </w:pPr>
            <w:r w:rsidRPr="005C63D8">
              <w:rPr>
                <w:lang w:eastAsia="sk-SK"/>
              </w:rPr>
              <w:t>- rozoznať výtvarné pomôcky a správne ich použiť</w:t>
            </w:r>
          </w:p>
          <w:p w:rsidR="002D2486" w:rsidRPr="005C63D8" w:rsidRDefault="002D2486" w:rsidP="00306B43">
            <w:pPr>
              <w:rPr>
                <w:lang w:eastAsia="sk-SK"/>
              </w:rPr>
            </w:pPr>
            <w:r w:rsidRPr="005C63D8">
              <w:rPr>
                <w:lang w:eastAsia="sk-SK"/>
              </w:rPr>
              <w:t>- udržiavať zásady bezpečnosti pri práci</w:t>
            </w:r>
          </w:p>
          <w:p w:rsidR="002D2486" w:rsidRPr="005C63D8" w:rsidRDefault="002D2486" w:rsidP="00306B43">
            <w:pPr>
              <w:rPr>
                <w:lang w:eastAsia="sk-SK"/>
              </w:rPr>
            </w:pPr>
            <w:r w:rsidRPr="005C63D8">
              <w:rPr>
                <w:lang w:eastAsia="sk-SK"/>
              </w:rPr>
              <w:t>- udržiavať čistotu práce a svojho okolia</w:t>
            </w:r>
          </w:p>
          <w:p w:rsidR="002D2486" w:rsidRPr="005C63D8" w:rsidRDefault="002D2486" w:rsidP="00306B43">
            <w:r w:rsidRPr="005C63D8">
              <w:t xml:space="preserve">- zachytiť realitu a výtvarne ju stvárniť na základe priameho pozorovania predmetov dennej potreby a pozorovania prírodnín </w:t>
            </w:r>
          </w:p>
          <w:p w:rsidR="002D2486" w:rsidRPr="005C63D8" w:rsidRDefault="002D2486" w:rsidP="00306B43">
            <w:r w:rsidRPr="005C63D8">
              <w:t xml:space="preserve">- dbať na proporcionálne vzťahy jednotlivých častí k celku, šírky k výške a pod. </w:t>
            </w:r>
          </w:p>
          <w:p w:rsidR="002D2486" w:rsidRPr="005C63D8" w:rsidRDefault="002D2486" w:rsidP="00306B43">
            <w:r w:rsidRPr="005C63D8">
              <w:t>-  vyhľadávať tvarovo a farebne zaujímavé prírodné materiály a dotvárať ich</w:t>
            </w:r>
          </w:p>
          <w:p w:rsidR="002D2486" w:rsidRPr="005C63D8" w:rsidRDefault="002D2486" w:rsidP="00306B43">
            <w:pPr>
              <w:rPr>
                <w:lang w:eastAsia="sk-SK"/>
              </w:rPr>
            </w:pPr>
            <w:r w:rsidRPr="005C63D8">
              <w:t>- využívať kontrast svetlých a tmavých tónov, studených a teplých farieb</w:t>
            </w:r>
          </w:p>
          <w:p w:rsidR="002D2486" w:rsidRPr="005C63D8" w:rsidRDefault="002D2486" w:rsidP="00306B43">
            <w:pPr>
              <w:rPr>
                <w:lang w:eastAsia="sk-SK"/>
              </w:rPr>
            </w:pPr>
            <w:r w:rsidRPr="005C63D8">
              <w:rPr>
                <w:lang w:eastAsia="sk-SK"/>
              </w:rPr>
              <w:t>- kresliť predmety vychádzajúce z kruhu</w:t>
            </w:r>
          </w:p>
          <w:p w:rsidR="002D2486" w:rsidRPr="005C63D8" w:rsidRDefault="002D2486" w:rsidP="00306B43">
            <w:pPr>
              <w:rPr>
                <w:lang w:eastAsia="sk-SK"/>
              </w:rPr>
            </w:pPr>
            <w:r w:rsidRPr="005C63D8">
              <w:rPr>
                <w:lang w:eastAsia="sk-SK"/>
              </w:rPr>
              <w:t>- kresliť postavu a detaily tváre</w:t>
            </w:r>
          </w:p>
          <w:p w:rsidR="002D2486" w:rsidRPr="005C63D8" w:rsidRDefault="002D2486" w:rsidP="00306B43">
            <w:pPr>
              <w:rPr>
                <w:lang w:eastAsia="sk-SK"/>
              </w:rPr>
            </w:pPr>
            <w:r w:rsidRPr="005C63D8">
              <w:rPr>
                <w:lang w:eastAsia="sk-SK"/>
              </w:rPr>
              <w:t>- znázorniť charakteristické znaky zvieracej figúry</w:t>
            </w:r>
          </w:p>
          <w:p w:rsidR="002D2486" w:rsidRPr="005C63D8" w:rsidRDefault="002D2486" w:rsidP="00306B43">
            <w:pPr>
              <w:rPr>
                <w:lang w:eastAsia="sk-SK"/>
              </w:rPr>
            </w:pPr>
            <w:r w:rsidRPr="005C63D8">
              <w:rPr>
                <w:lang w:eastAsia="sk-SK"/>
              </w:rPr>
              <w:t xml:space="preserve">- vytvoriť koláž použitím prvkov z </w:t>
            </w:r>
            <w:r w:rsidRPr="005C63D8">
              <w:rPr>
                <w:rFonts w:eastAsiaTheme="minorHAnsi"/>
                <w:lang w:eastAsia="en-US"/>
              </w:rPr>
              <w:t>textilu alebo papiera a dokresliť ich</w:t>
            </w:r>
          </w:p>
        </w:tc>
      </w:tr>
      <w:tr w:rsidR="002D2486" w:rsidRPr="005C63D8" w:rsidTr="00306B43">
        <w:trPr>
          <w:trHeight w:val="493"/>
        </w:trPr>
        <w:tc>
          <w:tcPr>
            <w:tcW w:w="1964" w:type="dxa"/>
            <w:tcBorders>
              <w:top w:val="single" w:sz="4" w:space="0" w:color="auto"/>
              <w:left w:val="single" w:sz="4" w:space="0" w:color="auto"/>
              <w:right w:val="single" w:sz="4" w:space="0" w:color="auto"/>
            </w:tcBorders>
            <w:shd w:val="clear" w:color="auto" w:fill="auto"/>
            <w:noWrap/>
            <w:vAlign w:val="center"/>
          </w:tcPr>
          <w:p w:rsidR="002D2486" w:rsidRPr="005C63D8" w:rsidRDefault="002D2486" w:rsidP="00306B43">
            <w:pPr>
              <w:autoSpaceDE w:val="0"/>
              <w:autoSpaceDN w:val="0"/>
              <w:adjustRightInd w:val="0"/>
              <w:jc w:val="center"/>
            </w:pPr>
            <w:r w:rsidRPr="005C63D8">
              <w:t>Maľba</w:t>
            </w:r>
          </w:p>
          <w:p w:rsidR="002D2486" w:rsidRPr="005C63D8" w:rsidRDefault="002D2486" w:rsidP="00306B43">
            <w:pPr>
              <w:autoSpaceDE w:val="0"/>
              <w:autoSpaceDN w:val="0"/>
              <w:adjustRightInd w:val="0"/>
              <w:jc w:val="center"/>
              <w:rPr>
                <w:rFonts w:eastAsiaTheme="minorHAnsi"/>
                <w:lang w:eastAsia="en-US"/>
              </w:rPr>
            </w:pPr>
            <w:r w:rsidRPr="005C63D8">
              <w:rPr>
                <w:rFonts w:eastAsiaTheme="minorHAnsi"/>
                <w:lang w:eastAsia="en-US"/>
              </w:rPr>
              <w:t>(tampón, drievko, hrubá fixka, prstové farby, akvarelové farby, tempery)</w:t>
            </w:r>
          </w:p>
          <w:p w:rsidR="002D2486" w:rsidRPr="005C63D8" w:rsidRDefault="002D2486" w:rsidP="00306B43">
            <w:pPr>
              <w:jc w:val="center"/>
            </w:pPr>
          </w:p>
        </w:tc>
        <w:tc>
          <w:tcPr>
            <w:tcW w:w="2989" w:type="dxa"/>
            <w:tcBorders>
              <w:top w:val="single" w:sz="4" w:space="0" w:color="auto"/>
              <w:left w:val="single" w:sz="4" w:space="0" w:color="auto"/>
              <w:right w:val="single" w:sz="4" w:space="0" w:color="auto"/>
            </w:tcBorders>
            <w:shd w:val="clear" w:color="auto" w:fill="auto"/>
            <w:noWrap/>
            <w:vAlign w:val="center"/>
          </w:tcPr>
          <w:p w:rsidR="002D2486" w:rsidRPr="005C63D8" w:rsidRDefault="002D2486" w:rsidP="00306B43">
            <w:pPr>
              <w:autoSpaceDE w:val="0"/>
              <w:autoSpaceDN w:val="0"/>
              <w:adjustRightInd w:val="0"/>
              <w:spacing w:after="27"/>
              <w:rPr>
                <w:rFonts w:eastAsiaTheme="minorHAnsi"/>
                <w:lang w:eastAsia="en-US"/>
              </w:rPr>
            </w:pPr>
            <w:r w:rsidRPr="005C63D8">
              <w:rPr>
                <w:rFonts w:eastAsiaTheme="minorHAnsi"/>
                <w:lang w:eastAsia="en-US"/>
              </w:rPr>
              <w:t xml:space="preserve">- Liatie, kvapkanie, otláčanie, dotváranie farebných škvŕn, hra s farbami – rozpíjanie, zapúšťanie do vlhkého podkladu. </w:t>
            </w:r>
          </w:p>
          <w:p w:rsidR="002D2486" w:rsidRPr="005C63D8" w:rsidRDefault="002D2486" w:rsidP="00306B43">
            <w:pPr>
              <w:autoSpaceDE w:val="0"/>
              <w:autoSpaceDN w:val="0"/>
              <w:adjustRightInd w:val="0"/>
              <w:spacing w:after="27"/>
              <w:rPr>
                <w:rFonts w:eastAsiaTheme="minorHAnsi"/>
                <w:lang w:eastAsia="en-US"/>
              </w:rPr>
            </w:pPr>
            <w:r w:rsidRPr="005C63D8">
              <w:rPr>
                <w:rFonts w:eastAsiaTheme="minorHAnsi"/>
                <w:lang w:eastAsia="en-US"/>
              </w:rPr>
              <w:t xml:space="preserve">- Pokrývanie celej plochy papiera maľbou, prostredníctvom plošne nanášaných farieb veľkým aj malým štetcom. </w:t>
            </w:r>
          </w:p>
          <w:p w:rsidR="002D2486" w:rsidRPr="005C63D8" w:rsidRDefault="002D2486" w:rsidP="00306B43">
            <w:pPr>
              <w:autoSpaceDE w:val="0"/>
              <w:autoSpaceDN w:val="0"/>
              <w:adjustRightInd w:val="0"/>
              <w:spacing w:after="27"/>
              <w:rPr>
                <w:rFonts w:eastAsiaTheme="minorHAnsi"/>
                <w:lang w:eastAsia="en-US"/>
              </w:rPr>
            </w:pPr>
            <w:r w:rsidRPr="005C63D8">
              <w:rPr>
                <w:rFonts w:eastAsiaTheme="minorHAnsi"/>
                <w:lang w:eastAsia="en-US"/>
              </w:rPr>
              <w:t xml:space="preserve">- Nanášanie farby prstom technikou kresby, rozotieranie farebnej škvrny drievkom. </w:t>
            </w:r>
          </w:p>
          <w:p w:rsidR="002D2486" w:rsidRPr="005C63D8" w:rsidRDefault="002D2486" w:rsidP="00306B43">
            <w:pPr>
              <w:autoSpaceDE w:val="0"/>
              <w:autoSpaceDN w:val="0"/>
              <w:adjustRightInd w:val="0"/>
              <w:spacing w:after="27"/>
              <w:rPr>
                <w:rFonts w:eastAsiaTheme="minorHAnsi"/>
                <w:lang w:eastAsia="en-US"/>
              </w:rPr>
            </w:pPr>
            <w:r w:rsidRPr="005C63D8">
              <w:rPr>
                <w:rFonts w:eastAsiaTheme="minorHAnsi"/>
                <w:lang w:eastAsia="en-US"/>
              </w:rPr>
              <w:t xml:space="preserve">- Vyjadrovanie vzťahu k prírode prostredníctvom maľby.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 Zobrazovanie atmosféry a nálady (krajina v zime, v lete, v noci, počas dažďa a podobne). </w:t>
            </w:r>
          </w:p>
          <w:p w:rsidR="002D2486" w:rsidRPr="005C63D8" w:rsidRDefault="002D2486" w:rsidP="00306B43">
            <w:pPr>
              <w:autoSpaceDE w:val="0"/>
              <w:autoSpaceDN w:val="0"/>
              <w:adjustRightInd w:val="0"/>
              <w:spacing w:line="360" w:lineRule="auto"/>
            </w:pPr>
          </w:p>
        </w:tc>
        <w:tc>
          <w:tcPr>
            <w:tcW w:w="3509" w:type="dxa"/>
            <w:tcBorders>
              <w:top w:val="single" w:sz="4" w:space="0" w:color="auto"/>
              <w:left w:val="single" w:sz="4" w:space="0" w:color="auto"/>
              <w:right w:val="single" w:sz="4" w:space="0" w:color="auto"/>
            </w:tcBorders>
            <w:shd w:val="clear" w:color="auto" w:fill="auto"/>
            <w:noWrap/>
            <w:vAlign w:val="center"/>
          </w:tcPr>
          <w:p w:rsidR="002D2486" w:rsidRPr="005C63D8" w:rsidRDefault="002D2486" w:rsidP="00306B43">
            <w:pPr>
              <w:rPr>
                <w:lang w:eastAsia="sk-SK"/>
              </w:rPr>
            </w:pPr>
            <w:r w:rsidRPr="005C63D8">
              <w:rPr>
                <w:lang w:eastAsia="sk-SK"/>
              </w:rPr>
              <w:t>- vybrať si tému maľby a vhodný materiál a pomôcky</w:t>
            </w:r>
          </w:p>
          <w:p w:rsidR="002D2486" w:rsidRPr="005C63D8" w:rsidRDefault="002D2486" w:rsidP="00306B43">
            <w:pPr>
              <w:rPr>
                <w:lang w:eastAsia="sk-SK"/>
              </w:rPr>
            </w:pPr>
            <w:r w:rsidRPr="005C63D8">
              <w:rPr>
                <w:lang w:eastAsia="sk-SK"/>
              </w:rPr>
              <w:t>- rozoznať výtvarné pomôcky a správne ich použiť</w:t>
            </w:r>
          </w:p>
          <w:p w:rsidR="002D2486" w:rsidRPr="005C63D8" w:rsidRDefault="002D2486" w:rsidP="00306B43">
            <w:pPr>
              <w:rPr>
                <w:lang w:eastAsia="sk-SK"/>
              </w:rPr>
            </w:pPr>
            <w:r w:rsidRPr="005C63D8">
              <w:rPr>
                <w:lang w:eastAsia="sk-SK"/>
              </w:rPr>
              <w:t>- udržiavať zásady bezpečnosti pri práci</w:t>
            </w:r>
          </w:p>
          <w:p w:rsidR="002D2486" w:rsidRPr="005C63D8" w:rsidRDefault="002D2486" w:rsidP="00306B43">
            <w:pPr>
              <w:rPr>
                <w:lang w:eastAsia="sk-SK"/>
              </w:rPr>
            </w:pPr>
            <w:r w:rsidRPr="005C63D8">
              <w:rPr>
                <w:lang w:eastAsia="sk-SK"/>
              </w:rPr>
              <w:t>- udržiavať čistotu práce a svojho okolia</w:t>
            </w:r>
          </w:p>
          <w:p w:rsidR="002D2486" w:rsidRPr="005C63D8" w:rsidRDefault="002D2486" w:rsidP="00306B43">
            <w:pPr>
              <w:rPr>
                <w:lang w:eastAsia="sk-SK"/>
              </w:rPr>
            </w:pPr>
            <w:r w:rsidRPr="005C63D8">
              <w:t>- využívať kontrast svetlých a tmavých tónov, studených a teplých farieb</w:t>
            </w:r>
          </w:p>
          <w:p w:rsidR="002D2486" w:rsidRPr="005C63D8" w:rsidRDefault="002D2486" w:rsidP="00306B43">
            <w:pPr>
              <w:rPr>
                <w:lang w:eastAsia="sk-SK"/>
              </w:rPr>
            </w:pPr>
            <w:r w:rsidRPr="005C63D8">
              <w:rPr>
                <w:lang w:eastAsia="sk-SK"/>
              </w:rPr>
              <w:t>- vytvárať škvrny liatím, kvapkaním, otláčaním</w:t>
            </w:r>
          </w:p>
          <w:p w:rsidR="002D2486" w:rsidRPr="005C63D8" w:rsidRDefault="002D2486" w:rsidP="00306B43">
            <w:pPr>
              <w:rPr>
                <w:lang w:eastAsia="sk-SK"/>
              </w:rPr>
            </w:pPr>
            <w:r w:rsidRPr="005C63D8">
              <w:rPr>
                <w:lang w:eastAsia="sk-SK"/>
              </w:rPr>
              <w:t>- dotvárať farebné škvrny</w:t>
            </w:r>
          </w:p>
          <w:p w:rsidR="002D2486" w:rsidRPr="005C63D8" w:rsidRDefault="002D2486" w:rsidP="00306B43">
            <w:pPr>
              <w:rPr>
                <w:lang w:eastAsia="sk-SK"/>
              </w:rPr>
            </w:pPr>
            <w:r w:rsidRPr="005C63D8">
              <w:rPr>
                <w:lang w:eastAsia="sk-SK"/>
              </w:rPr>
              <w:t>- hrať sa s farbami a rozpíjať a zapúšťať ich do vlhkého podkladu</w:t>
            </w:r>
          </w:p>
          <w:p w:rsidR="002D2486" w:rsidRPr="005C63D8" w:rsidRDefault="002D2486" w:rsidP="00306B43">
            <w:pPr>
              <w:rPr>
                <w:rFonts w:eastAsiaTheme="minorHAnsi"/>
                <w:lang w:eastAsia="en-US"/>
              </w:rPr>
            </w:pPr>
            <w:r w:rsidRPr="005C63D8">
              <w:rPr>
                <w:lang w:eastAsia="sk-SK"/>
              </w:rPr>
              <w:t>- využiť celú plochu papiera p</w:t>
            </w:r>
            <w:r w:rsidRPr="005C63D8">
              <w:rPr>
                <w:rFonts w:eastAsiaTheme="minorHAnsi"/>
                <w:lang w:eastAsia="en-US"/>
              </w:rPr>
              <w:t>rostredníctvom plošne nanášaných farieb veľkým aj malým štetcom</w:t>
            </w:r>
          </w:p>
          <w:p w:rsidR="002D2486" w:rsidRPr="005C63D8" w:rsidRDefault="002D2486" w:rsidP="00306B43">
            <w:pPr>
              <w:rPr>
                <w:lang w:eastAsia="sk-SK"/>
              </w:rPr>
            </w:pPr>
            <w:r w:rsidRPr="005C63D8">
              <w:rPr>
                <w:lang w:eastAsia="sk-SK"/>
              </w:rPr>
              <w:t>- nanášať farby prstom technikou kresby</w:t>
            </w:r>
          </w:p>
          <w:p w:rsidR="002D2486" w:rsidRPr="005C63D8" w:rsidRDefault="002D2486" w:rsidP="00306B43">
            <w:pPr>
              <w:rPr>
                <w:lang w:eastAsia="sk-SK"/>
              </w:rPr>
            </w:pPr>
            <w:r w:rsidRPr="005C63D8">
              <w:rPr>
                <w:lang w:eastAsia="sk-SK"/>
              </w:rPr>
              <w:t>- roztierať farebnú škvrnu drievkom</w:t>
            </w:r>
          </w:p>
          <w:p w:rsidR="002D2486" w:rsidRPr="005C63D8" w:rsidRDefault="002D2486" w:rsidP="00306B43">
            <w:pPr>
              <w:rPr>
                <w:lang w:eastAsia="sk-SK"/>
              </w:rPr>
            </w:pPr>
            <w:r w:rsidRPr="005C63D8">
              <w:rPr>
                <w:lang w:eastAsia="sk-SK"/>
              </w:rPr>
              <w:t>- vyjadriť svoj vzťah k prírode prostredníctvom maľby</w:t>
            </w:r>
          </w:p>
          <w:p w:rsidR="002D2486" w:rsidRPr="005C63D8" w:rsidRDefault="002D2486" w:rsidP="00306B43">
            <w:pPr>
              <w:rPr>
                <w:lang w:eastAsia="sk-SK"/>
              </w:rPr>
            </w:pPr>
            <w:r w:rsidRPr="005C63D8">
              <w:rPr>
                <w:lang w:eastAsia="sk-SK"/>
              </w:rPr>
              <w:t>- vyjadriť maľbou svoje pocity, náladu a atmosféru</w:t>
            </w:r>
          </w:p>
        </w:tc>
      </w:tr>
      <w:tr w:rsidR="002D2486" w:rsidRPr="005C63D8" w:rsidTr="00306B43">
        <w:trPr>
          <w:trHeight w:val="1123"/>
        </w:trPr>
        <w:tc>
          <w:tcPr>
            <w:tcW w:w="1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autoSpaceDE w:val="0"/>
              <w:autoSpaceDN w:val="0"/>
              <w:adjustRightInd w:val="0"/>
            </w:pPr>
            <w:r w:rsidRPr="005C63D8">
              <w:lastRenderedPageBreak/>
              <w:t>Modelovanie</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(plastelína, modurit, cesto, rôzne modelovacie materiály) </w:t>
            </w:r>
          </w:p>
          <w:p w:rsidR="002D2486" w:rsidRPr="005C63D8" w:rsidRDefault="002D2486" w:rsidP="00306B43">
            <w:pPr>
              <w:jc w:val="center"/>
            </w:pPr>
          </w:p>
        </w:tc>
        <w:tc>
          <w:tcPr>
            <w:tcW w:w="29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autoSpaceDE w:val="0"/>
              <w:autoSpaceDN w:val="0"/>
              <w:adjustRightInd w:val="0"/>
              <w:rPr>
                <w:rFonts w:eastAsiaTheme="minorHAnsi"/>
                <w:lang w:eastAsia="en-US"/>
              </w:rPr>
            </w:pPr>
            <w:r w:rsidRPr="005C63D8">
              <w:rPr>
                <w:rFonts w:eastAsiaTheme="minorHAnsi"/>
                <w:bCs/>
                <w:lang w:eastAsia="en-US"/>
              </w:rPr>
              <w:t xml:space="preserve">- </w:t>
            </w:r>
            <w:r w:rsidRPr="005C63D8">
              <w:rPr>
                <w:rFonts w:eastAsiaTheme="minorHAnsi"/>
                <w:lang w:eastAsia="en-US"/>
              </w:rPr>
              <w:t xml:space="preserve">Modelovanie technikou konštruovania, zlepovania jednotlivých častí, spevňovanie spojov navlhčenými prstami. </w:t>
            </w:r>
          </w:p>
          <w:p w:rsidR="002D2486" w:rsidRPr="005C63D8" w:rsidRDefault="002D2486" w:rsidP="00306B43">
            <w:pPr>
              <w:autoSpaceDE w:val="0"/>
              <w:autoSpaceDN w:val="0"/>
              <w:adjustRightInd w:val="0"/>
              <w:spacing w:after="27"/>
              <w:rPr>
                <w:rFonts w:eastAsiaTheme="minorHAnsi"/>
                <w:lang w:eastAsia="en-US"/>
              </w:rPr>
            </w:pPr>
            <w:r w:rsidRPr="005C63D8">
              <w:rPr>
                <w:rFonts w:eastAsiaTheme="minorHAnsi"/>
                <w:bCs/>
                <w:lang w:eastAsia="en-US"/>
              </w:rPr>
              <w:t xml:space="preserve">- </w:t>
            </w:r>
            <w:r w:rsidRPr="005C63D8">
              <w:rPr>
                <w:rFonts w:eastAsiaTheme="minorHAnsi"/>
                <w:lang w:eastAsia="en-US"/>
              </w:rPr>
              <w:t xml:space="preserve">Modelovanie zvieracej figúry, tvaru tela a jeho typických znakov. Naznačenie pohybu zvieracej figúry. </w:t>
            </w:r>
          </w:p>
          <w:p w:rsidR="002D2486" w:rsidRPr="005C63D8" w:rsidRDefault="002D2486" w:rsidP="00306B43">
            <w:pPr>
              <w:autoSpaceDE w:val="0"/>
              <w:autoSpaceDN w:val="0"/>
              <w:adjustRightInd w:val="0"/>
              <w:spacing w:after="27"/>
              <w:rPr>
                <w:rFonts w:eastAsiaTheme="minorHAnsi"/>
                <w:lang w:eastAsia="en-US"/>
              </w:rPr>
            </w:pPr>
            <w:r w:rsidRPr="005C63D8">
              <w:rPr>
                <w:rFonts w:eastAsiaTheme="minorHAnsi"/>
                <w:bCs/>
                <w:lang w:eastAsia="en-US"/>
              </w:rPr>
              <w:t xml:space="preserve">- </w:t>
            </w:r>
            <w:r w:rsidRPr="005C63D8">
              <w:rPr>
                <w:rFonts w:eastAsiaTheme="minorHAnsi"/>
                <w:lang w:eastAsia="en-US"/>
              </w:rPr>
              <w:t xml:space="preserve">Utváranie reliéfu otláčaním predmetov rôzneho profilu na uhladenú plochu modelovacieho materiálu. </w:t>
            </w:r>
          </w:p>
          <w:p w:rsidR="002D2486" w:rsidRPr="005C63D8" w:rsidRDefault="002D2486" w:rsidP="00306B43">
            <w:pPr>
              <w:autoSpaceDE w:val="0"/>
              <w:autoSpaceDN w:val="0"/>
              <w:adjustRightInd w:val="0"/>
              <w:rPr>
                <w:rFonts w:eastAsiaTheme="minorHAnsi"/>
                <w:lang w:eastAsia="en-US"/>
              </w:rPr>
            </w:pPr>
            <w:r w:rsidRPr="005C63D8">
              <w:rPr>
                <w:rFonts w:eastAsiaTheme="minorHAnsi"/>
                <w:bCs/>
                <w:lang w:eastAsia="en-US"/>
              </w:rPr>
              <w:t xml:space="preserve">- </w:t>
            </w:r>
            <w:r w:rsidRPr="005C63D8">
              <w:rPr>
                <w:rFonts w:eastAsiaTheme="minorHAnsi"/>
                <w:lang w:eastAsia="en-US"/>
              </w:rPr>
              <w:t xml:space="preserve">Modelovanie na pieskovisku a na pieskovom stole. </w:t>
            </w:r>
          </w:p>
          <w:p w:rsidR="002D2486" w:rsidRPr="005C63D8" w:rsidRDefault="002D2486" w:rsidP="00306B43">
            <w:pPr>
              <w:autoSpaceDE w:val="0"/>
              <w:autoSpaceDN w:val="0"/>
              <w:adjustRightInd w:val="0"/>
              <w:spacing w:line="360" w:lineRule="auto"/>
              <w:rPr>
                <w:color w:val="auto"/>
              </w:rPr>
            </w:pPr>
          </w:p>
        </w:tc>
        <w:tc>
          <w:tcPr>
            <w:tcW w:w="35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rPr>
                <w:lang w:eastAsia="sk-SK"/>
              </w:rPr>
            </w:pPr>
            <w:r w:rsidRPr="005C63D8">
              <w:rPr>
                <w:lang w:eastAsia="sk-SK"/>
              </w:rPr>
              <w:t>- rozoznať výtvarné pomôcky a správne ich použiť</w:t>
            </w:r>
          </w:p>
          <w:p w:rsidR="002D2486" w:rsidRPr="005C63D8" w:rsidRDefault="002D2486" w:rsidP="00306B43">
            <w:pPr>
              <w:rPr>
                <w:lang w:eastAsia="sk-SK"/>
              </w:rPr>
            </w:pPr>
            <w:r w:rsidRPr="005C63D8">
              <w:rPr>
                <w:lang w:eastAsia="sk-SK"/>
              </w:rPr>
              <w:t>- udržiavať zásady bezpečnosti pri práci</w:t>
            </w:r>
          </w:p>
          <w:p w:rsidR="002D2486" w:rsidRPr="005C63D8" w:rsidRDefault="002D2486" w:rsidP="00306B43">
            <w:pPr>
              <w:rPr>
                <w:lang w:eastAsia="sk-SK"/>
              </w:rPr>
            </w:pPr>
            <w:r w:rsidRPr="005C63D8">
              <w:rPr>
                <w:lang w:eastAsia="sk-SK"/>
              </w:rPr>
              <w:t>- udržiavať čistotu práce a svojho okolia</w:t>
            </w:r>
          </w:p>
          <w:p w:rsidR="002D2486" w:rsidRPr="005C63D8" w:rsidRDefault="002D2486" w:rsidP="00306B43">
            <w:pPr>
              <w:pStyle w:val="Default"/>
              <w:rPr>
                <w:sz w:val="22"/>
                <w:szCs w:val="22"/>
                <w:lang w:val="sk-SK"/>
              </w:rPr>
            </w:pPr>
            <w:r w:rsidRPr="005C63D8">
              <w:rPr>
                <w:sz w:val="22"/>
                <w:szCs w:val="22"/>
                <w:lang w:val="sk-SK"/>
              </w:rPr>
              <w:t>- pracovať s plastelínou, moduritom, cestom a iným modelovacím materiálom</w:t>
            </w:r>
          </w:p>
          <w:p w:rsidR="002D2486" w:rsidRPr="005C63D8" w:rsidRDefault="002D2486" w:rsidP="00306B43">
            <w:r w:rsidRPr="005C63D8">
              <w:t>- zostavovať modely spájaním, zlepovaním a konštruovaním</w:t>
            </w:r>
          </w:p>
          <w:p w:rsidR="002D2486" w:rsidRPr="005C63D8" w:rsidRDefault="002D2486" w:rsidP="00306B43">
            <w:r w:rsidRPr="005C63D8">
              <w:t>- spevňovať spoje navlhčenými prstami</w:t>
            </w:r>
          </w:p>
          <w:p w:rsidR="002D2486" w:rsidRPr="005C63D8" w:rsidRDefault="002D2486" w:rsidP="00306B43">
            <w:r w:rsidRPr="005C63D8">
              <w:t>- modelovať pomocou modelovacieho materiálu tvar tela, a jeho typických znakov</w:t>
            </w:r>
          </w:p>
          <w:p w:rsidR="002D2486" w:rsidRPr="005C63D8" w:rsidRDefault="002D2486" w:rsidP="00306B43">
            <w:r w:rsidRPr="005C63D8">
              <w:t>- modelovať pomocou modelovacieho materiálu tvar zvieracej figúry a jej typických znakov</w:t>
            </w:r>
          </w:p>
          <w:p w:rsidR="002D2486" w:rsidRPr="005C63D8" w:rsidRDefault="002D2486" w:rsidP="00306B43">
            <w:r w:rsidRPr="005C63D8">
              <w:t>- vytvárať reliéf otláčaním predmetov</w:t>
            </w:r>
          </w:p>
          <w:p w:rsidR="002D2486" w:rsidRPr="005C63D8" w:rsidRDefault="002D2486" w:rsidP="00306B43">
            <w:r w:rsidRPr="005C63D8">
              <w:t>- otláčať predmety rôzneho profilu na uhladenú plochu modelovacieho materiálu</w:t>
            </w:r>
          </w:p>
          <w:p w:rsidR="002D2486" w:rsidRPr="005C63D8" w:rsidRDefault="002D2486" w:rsidP="00306B43">
            <w:pPr>
              <w:rPr>
                <w:lang w:eastAsia="sk-SK"/>
              </w:rPr>
            </w:pPr>
            <w:r w:rsidRPr="005C63D8">
              <w:t>- modelovať z piesku na pieskovisku alebo na pieskovom stole</w:t>
            </w:r>
          </w:p>
        </w:tc>
      </w:tr>
    </w:tbl>
    <w:p w:rsidR="002D2486" w:rsidRPr="005C63D8" w:rsidRDefault="002D2486" w:rsidP="002D2486">
      <w:pPr>
        <w:spacing w:line="360" w:lineRule="auto"/>
        <w:rPr>
          <w:b/>
          <w:sz w:val="24"/>
          <w:szCs w:val="24"/>
        </w:rPr>
      </w:pPr>
    </w:p>
    <w:p w:rsidR="002D2486" w:rsidRPr="005C63D8" w:rsidRDefault="002D2486" w:rsidP="002D2486">
      <w:pPr>
        <w:spacing w:line="360" w:lineRule="auto"/>
        <w:jc w:val="both"/>
        <w:rPr>
          <w:b/>
          <w:sz w:val="24"/>
          <w:szCs w:val="24"/>
        </w:rPr>
      </w:pPr>
      <w:r w:rsidRPr="005C63D8">
        <w:rPr>
          <w:b/>
          <w:sz w:val="24"/>
          <w:szCs w:val="24"/>
        </w:rPr>
        <w:t>Medzipredmetové vzťahy:</w:t>
      </w:r>
    </w:p>
    <w:p w:rsidR="002D2486" w:rsidRPr="005C63D8" w:rsidRDefault="002D2486" w:rsidP="002D2486">
      <w:pPr>
        <w:spacing w:line="360" w:lineRule="auto"/>
        <w:jc w:val="both"/>
        <w:rPr>
          <w:b/>
          <w:sz w:val="24"/>
          <w:szCs w:val="24"/>
        </w:rPr>
      </w:pPr>
    </w:p>
    <w:p w:rsidR="002D2486" w:rsidRPr="005C63D8" w:rsidRDefault="002D2486" w:rsidP="002D2486">
      <w:pPr>
        <w:spacing w:line="360" w:lineRule="auto"/>
        <w:jc w:val="both"/>
        <w:rPr>
          <w:b/>
          <w:sz w:val="24"/>
          <w:szCs w:val="24"/>
        </w:rPr>
      </w:pPr>
      <w:r w:rsidRPr="005C63D8">
        <w:rPr>
          <w:sz w:val="24"/>
          <w:szCs w:val="24"/>
        </w:rPr>
        <w:tab/>
        <w:t>Výchovno-vzdelávacie ciele a niektoré aktivity výtvarnej výchovy sa prelínajú s cieľmi a činnosťami iných vyučovacích predmetov a to najmä s predmetmi slovenský jazyk, hudobná výchova, telesná výchova, pracovné vyučovanie a vecné učenie.</w:t>
      </w:r>
    </w:p>
    <w:p w:rsidR="002D2486" w:rsidRPr="005C63D8" w:rsidRDefault="002D2486" w:rsidP="002D2486">
      <w:pPr>
        <w:spacing w:line="360" w:lineRule="auto"/>
        <w:jc w:val="both"/>
        <w:rPr>
          <w:b/>
          <w:sz w:val="24"/>
          <w:szCs w:val="24"/>
        </w:rPr>
      </w:pPr>
    </w:p>
    <w:p w:rsidR="002D2486" w:rsidRPr="005C63D8" w:rsidRDefault="002D2486" w:rsidP="002D2486">
      <w:pPr>
        <w:spacing w:line="360" w:lineRule="auto"/>
        <w:jc w:val="both"/>
        <w:rPr>
          <w:b/>
          <w:sz w:val="24"/>
          <w:szCs w:val="24"/>
        </w:rPr>
      </w:pPr>
      <w:r w:rsidRPr="005C63D8">
        <w:rPr>
          <w:b/>
          <w:sz w:val="24"/>
          <w:szCs w:val="24"/>
        </w:rPr>
        <w:t>Prierezové témy:</w:t>
      </w:r>
    </w:p>
    <w:p w:rsidR="002D2486" w:rsidRPr="005C63D8" w:rsidRDefault="002D2486" w:rsidP="002D2486">
      <w:pPr>
        <w:spacing w:line="360" w:lineRule="auto"/>
        <w:jc w:val="both"/>
        <w:rPr>
          <w:b/>
          <w:sz w:val="24"/>
          <w:szCs w:val="24"/>
        </w:rPr>
      </w:pPr>
    </w:p>
    <w:p w:rsidR="002D2486" w:rsidRPr="005C63D8" w:rsidRDefault="002D2486" w:rsidP="002D2486">
      <w:pPr>
        <w:spacing w:line="360" w:lineRule="auto"/>
        <w:ind w:firstLine="708"/>
        <w:jc w:val="both"/>
        <w:rPr>
          <w:sz w:val="24"/>
          <w:szCs w:val="24"/>
        </w:rPr>
      </w:pPr>
      <w:r w:rsidRPr="005C63D8">
        <w:rPr>
          <w:sz w:val="24"/>
          <w:szCs w:val="24"/>
        </w:rPr>
        <w:t xml:space="preserve">V štvrtom ročníku budeme využívať v predmete výtvarná výchova tieto prierezové témy: </w:t>
      </w:r>
    </w:p>
    <w:p w:rsidR="002D2486" w:rsidRPr="005C63D8" w:rsidRDefault="002D2486" w:rsidP="002D2486">
      <w:pPr>
        <w:spacing w:line="360" w:lineRule="auto"/>
        <w:jc w:val="both"/>
        <w:rPr>
          <w:sz w:val="24"/>
          <w:szCs w:val="24"/>
        </w:rPr>
      </w:pPr>
      <w:r w:rsidRPr="005C63D8">
        <w:rPr>
          <w:i/>
          <w:sz w:val="24"/>
          <w:szCs w:val="24"/>
        </w:rPr>
        <w:t>Dopravná výchova - s</w:t>
      </w:r>
      <w:r w:rsidRPr="005C63D8">
        <w:rPr>
          <w:sz w:val="24"/>
          <w:szCs w:val="24"/>
        </w:rPr>
        <w:t>pôsobilosť pozorovať a vedieť výtvarne zachytiť svoje okolie, vyhodnocovať situáciu z hľadiska bezpečnosti</w:t>
      </w:r>
    </w:p>
    <w:p w:rsidR="002D2486" w:rsidRPr="005C63D8" w:rsidRDefault="002D2486" w:rsidP="002D2486">
      <w:pPr>
        <w:spacing w:line="360" w:lineRule="auto"/>
        <w:jc w:val="both"/>
        <w:rPr>
          <w:sz w:val="24"/>
          <w:szCs w:val="24"/>
        </w:rPr>
      </w:pPr>
      <w:r w:rsidRPr="005C63D8">
        <w:rPr>
          <w:i/>
          <w:sz w:val="24"/>
          <w:szCs w:val="24"/>
        </w:rPr>
        <w:t xml:space="preserve">Environmentálna výchova - </w:t>
      </w:r>
      <w:r w:rsidRPr="005C63D8">
        <w:rPr>
          <w:sz w:val="24"/>
          <w:szCs w:val="24"/>
        </w:rPr>
        <w:t>prostredníctvom projektov a vychádzok pomáhať životnému prostrediu, mať kladný vzťah k domácim zvieratám, zvieratám v prírode, starať sa o svoje okolie a pod.</w:t>
      </w:r>
    </w:p>
    <w:p w:rsidR="002D2486" w:rsidRPr="005C63D8" w:rsidRDefault="002D2486" w:rsidP="002D2486">
      <w:pPr>
        <w:spacing w:line="360" w:lineRule="auto"/>
        <w:jc w:val="both"/>
        <w:rPr>
          <w:sz w:val="24"/>
          <w:szCs w:val="24"/>
        </w:rPr>
      </w:pPr>
      <w:r w:rsidRPr="005C63D8">
        <w:rPr>
          <w:i/>
          <w:sz w:val="24"/>
          <w:szCs w:val="24"/>
        </w:rPr>
        <w:t xml:space="preserve">Osobnostný a sociálny rozvoj - </w:t>
      </w:r>
      <w:r w:rsidRPr="005C63D8">
        <w:rPr>
          <w:sz w:val="24"/>
          <w:szCs w:val="24"/>
        </w:rPr>
        <w:t>pestovať medziľudské vzťahy, rozvíjať sociálne spôsobilosti potrebné pre osobný a sociálny život a spoluprácu</w:t>
      </w:r>
    </w:p>
    <w:p w:rsidR="002D2486" w:rsidRPr="005C63D8" w:rsidRDefault="002D2486" w:rsidP="002D2486">
      <w:pPr>
        <w:spacing w:line="360" w:lineRule="auto"/>
        <w:jc w:val="both"/>
        <w:rPr>
          <w:sz w:val="24"/>
          <w:szCs w:val="24"/>
        </w:rPr>
      </w:pPr>
      <w:r w:rsidRPr="005C63D8">
        <w:rPr>
          <w:i/>
          <w:sz w:val="24"/>
          <w:szCs w:val="24"/>
        </w:rPr>
        <w:lastRenderedPageBreak/>
        <w:t xml:space="preserve">Ochrana života a zdravia - </w:t>
      </w:r>
      <w:r w:rsidRPr="005C63D8">
        <w:rPr>
          <w:sz w:val="24"/>
          <w:szCs w:val="24"/>
        </w:rPr>
        <w:t>dodržiavať hygienické návyky pri práci s farbami, modelovacou hmotou a pod.</w:t>
      </w:r>
    </w:p>
    <w:p w:rsidR="002D2486" w:rsidRPr="005C63D8" w:rsidRDefault="002D2486" w:rsidP="002D2486">
      <w:pPr>
        <w:spacing w:line="360" w:lineRule="auto"/>
        <w:jc w:val="both"/>
        <w:rPr>
          <w:sz w:val="24"/>
          <w:szCs w:val="24"/>
        </w:rPr>
      </w:pPr>
      <w:r w:rsidRPr="005C63D8">
        <w:rPr>
          <w:i/>
          <w:sz w:val="24"/>
          <w:szCs w:val="24"/>
        </w:rPr>
        <w:t xml:space="preserve">Tvorba projektov a prezentačné zručnosti </w:t>
      </w:r>
      <w:r w:rsidRPr="005C63D8">
        <w:rPr>
          <w:sz w:val="24"/>
          <w:szCs w:val="24"/>
        </w:rPr>
        <w:t>– schopnosť prezentovať svoju prácu</w:t>
      </w:r>
    </w:p>
    <w:p w:rsidR="002D2486" w:rsidRPr="005C63D8" w:rsidRDefault="002D2486" w:rsidP="002D2486">
      <w:pPr>
        <w:spacing w:line="360" w:lineRule="auto"/>
        <w:jc w:val="both"/>
        <w:rPr>
          <w:sz w:val="24"/>
          <w:szCs w:val="24"/>
        </w:rPr>
      </w:pPr>
      <w:r w:rsidRPr="005C63D8">
        <w:rPr>
          <w:i/>
          <w:sz w:val="24"/>
          <w:szCs w:val="24"/>
        </w:rPr>
        <w:t xml:space="preserve">Mediálna výchova - </w:t>
      </w:r>
      <w:r w:rsidRPr="005C63D8">
        <w:rPr>
          <w:sz w:val="24"/>
          <w:szCs w:val="24"/>
        </w:rPr>
        <w:t>lepšie poznať a chápať pravidlá fungovania „mediálneho sveta“ primerane veku a mentálnej schopnosti sa v ňom orientovať</w:t>
      </w:r>
    </w:p>
    <w:p w:rsidR="002D2486" w:rsidRPr="005C63D8" w:rsidRDefault="002D2486" w:rsidP="002D2486">
      <w:pPr>
        <w:spacing w:line="360" w:lineRule="auto"/>
        <w:jc w:val="both"/>
        <w:rPr>
          <w:b/>
          <w:bCs/>
          <w:sz w:val="24"/>
          <w:szCs w:val="24"/>
        </w:rPr>
      </w:pPr>
    </w:p>
    <w:p w:rsidR="002D2486" w:rsidRPr="005C63D8" w:rsidRDefault="002D2486" w:rsidP="002D2486">
      <w:pPr>
        <w:spacing w:line="360" w:lineRule="auto"/>
        <w:jc w:val="both"/>
        <w:rPr>
          <w:b/>
          <w:bCs/>
          <w:sz w:val="24"/>
          <w:szCs w:val="24"/>
        </w:rPr>
      </w:pPr>
    </w:p>
    <w:p w:rsidR="002D2486" w:rsidRPr="005C63D8" w:rsidRDefault="002D2486" w:rsidP="002D2486">
      <w:pPr>
        <w:spacing w:line="360" w:lineRule="auto"/>
        <w:jc w:val="both"/>
        <w:rPr>
          <w:b/>
          <w:bCs/>
          <w:sz w:val="24"/>
          <w:szCs w:val="24"/>
        </w:rPr>
      </w:pPr>
      <w:r w:rsidRPr="005C63D8">
        <w:rPr>
          <w:b/>
          <w:bCs/>
          <w:sz w:val="24"/>
          <w:szCs w:val="24"/>
        </w:rPr>
        <w:t xml:space="preserve">METÓDY A FORMY: </w:t>
      </w:r>
    </w:p>
    <w:p w:rsidR="002D2486" w:rsidRPr="005C63D8" w:rsidRDefault="002D2486" w:rsidP="002D2486">
      <w:pPr>
        <w:autoSpaceDE w:val="0"/>
        <w:autoSpaceDN w:val="0"/>
        <w:adjustRightInd w:val="0"/>
        <w:rPr>
          <w:rFonts w:eastAsiaTheme="minorHAnsi"/>
          <w:sz w:val="24"/>
          <w:szCs w:val="24"/>
          <w:lang w:eastAsia="en-US"/>
        </w:rPr>
      </w:pPr>
    </w:p>
    <w:p w:rsidR="002D2486" w:rsidRPr="005C63D8" w:rsidRDefault="002D2486" w:rsidP="002D2486">
      <w:pPr>
        <w:pStyle w:val="Odsekzoznamu"/>
        <w:numPr>
          <w:ilvl w:val="0"/>
          <w:numId w:val="334"/>
        </w:numPr>
        <w:autoSpaceDE w:val="0"/>
        <w:autoSpaceDN w:val="0"/>
        <w:adjustRightInd w:val="0"/>
        <w:spacing w:after="49" w:line="360" w:lineRule="auto"/>
        <w:rPr>
          <w:rFonts w:eastAsiaTheme="minorHAnsi"/>
          <w:sz w:val="24"/>
          <w:szCs w:val="24"/>
          <w:lang w:eastAsia="en-US"/>
        </w:rPr>
      </w:pPr>
      <w:r w:rsidRPr="005C63D8">
        <w:rPr>
          <w:rFonts w:eastAsiaTheme="minorHAnsi"/>
          <w:sz w:val="24"/>
          <w:szCs w:val="24"/>
          <w:lang w:eastAsia="en-US"/>
        </w:rPr>
        <w:t xml:space="preserve">motivačné - motivačné rozprávanie, motivačný rozhovor, pochvala, povzbudenie </w:t>
      </w:r>
    </w:p>
    <w:p w:rsidR="002D2486" w:rsidRPr="005C63D8" w:rsidRDefault="002D2486" w:rsidP="002D2486">
      <w:pPr>
        <w:pStyle w:val="Odsekzoznamu"/>
        <w:numPr>
          <w:ilvl w:val="0"/>
          <w:numId w:val="334"/>
        </w:numPr>
        <w:autoSpaceDE w:val="0"/>
        <w:autoSpaceDN w:val="0"/>
        <w:adjustRightInd w:val="0"/>
        <w:spacing w:after="49" w:line="360" w:lineRule="auto"/>
        <w:rPr>
          <w:rFonts w:eastAsiaTheme="minorHAnsi"/>
          <w:sz w:val="24"/>
          <w:szCs w:val="24"/>
          <w:lang w:eastAsia="en-US"/>
        </w:rPr>
      </w:pPr>
      <w:r w:rsidRPr="005C63D8">
        <w:rPr>
          <w:rFonts w:eastAsiaTheme="minorHAnsi"/>
          <w:sz w:val="24"/>
          <w:szCs w:val="24"/>
          <w:lang w:eastAsia="en-US"/>
        </w:rPr>
        <w:t xml:space="preserve">expozičné slovné metódy – rozprávanie, opis, vysvetľovanie, rozhovor, dramatizácia, </w:t>
      </w:r>
    </w:p>
    <w:p w:rsidR="002D2486" w:rsidRPr="005C63D8" w:rsidRDefault="002D2486" w:rsidP="002D2486">
      <w:pPr>
        <w:pStyle w:val="Odsekzoznamu"/>
        <w:numPr>
          <w:ilvl w:val="0"/>
          <w:numId w:val="334"/>
        </w:numPr>
        <w:autoSpaceDE w:val="0"/>
        <w:autoSpaceDN w:val="0"/>
        <w:adjustRightInd w:val="0"/>
        <w:spacing w:after="49" w:line="360" w:lineRule="auto"/>
        <w:rPr>
          <w:rFonts w:eastAsiaTheme="minorHAnsi"/>
          <w:sz w:val="24"/>
          <w:szCs w:val="24"/>
          <w:lang w:eastAsia="en-US"/>
        </w:rPr>
      </w:pPr>
      <w:r w:rsidRPr="005C63D8">
        <w:rPr>
          <w:rFonts w:eastAsiaTheme="minorHAnsi"/>
          <w:sz w:val="24"/>
          <w:szCs w:val="24"/>
          <w:lang w:eastAsia="en-US"/>
        </w:rPr>
        <w:t xml:space="preserve">metódy sprostredkovaného prenosu poznatkov – demonštračné, manipulácia s predmetmi, </w:t>
      </w:r>
    </w:p>
    <w:p w:rsidR="002D2486" w:rsidRPr="005C63D8" w:rsidRDefault="002D2486" w:rsidP="002D2486">
      <w:pPr>
        <w:pStyle w:val="Odsekzoznamu"/>
        <w:numPr>
          <w:ilvl w:val="0"/>
          <w:numId w:val="334"/>
        </w:numPr>
        <w:autoSpaceDE w:val="0"/>
        <w:autoSpaceDN w:val="0"/>
        <w:adjustRightInd w:val="0"/>
        <w:spacing w:after="49" w:line="360" w:lineRule="auto"/>
        <w:rPr>
          <w:rFonts w:eastAsiaTheme="minorHAnsi"/>
          <w:sz w:val="24"/>
          <w:szCs w:val="24"/>
          <w:lang w:eastAsia="en-US"/>
        </w:rPr>
      </w:pPr>
      <w:r w:rsidRPr="005C63D8">
        <w:rPr>
          <w:rFonts w:eastAsiaTheme="minorHAnsi"/>
          <w:sz w:val="24"/>
          <w:szCs w:val="24"/>
          <w:lang w:eastAsia="en-US"/>
        </w:rPr>
        <w:t>metódy samostatnej práce – práca s farbičkami, ceruzou, suchým pastelom, voskovým pastelom, rudkou, vodovými a temperovými farbami, plastelínou, moduritom</w:t>
      </w:r>
    </w:p>
    <w:p w:rsidR="002D2486" w:rsidRPr="005C63D8" w:rsidRDefault="002D2486" w:rsidP="002D2486">
      <w:pPr>
        <w:pStyle w:val="Odsekzoznamu"/>
        <w:numPr>
          <w:ilvl w:val="0"/>
          <w:numId w:val="334"/>
        </w:numPr>
        <w:autoSpaceDE w:val="0"/>
        <w:autoSpaceDN w:val="0"/>
        <w:adjustRightInd w:val="0"/>
        <w:spacing w:line="360" w:lineRule="auto"/>
        <w:rPr>
          <w:rFonts w:eastAsiaTheme="minorHAnsi"/>
          <w:sz w:val="24"/>
          <w:szCs w:val="24"/>
          <w:lang w:eastAsia="en-US"/>
        </w:rPr>
      </w:pPr>
      <w:r w:rsidRPr="005C63D8">
        <w:rPr>
          <w:rFonts w:eastAsiaTheme="minorHAnsi"/>
          <w:sz w:val="24"/>
          <w:szCs w:val="24"/>
          <w:lang w:eastAsia="en-US"/>
        </w:rPr>
        <w:t>fixačné (metódy precvičovania a zdokonaľovania.</w:t>
      </w:r>
    </w:p>
    <w:p w:rsidR="002D2486" w:rsidRPr="005C63D8" w:rsidRDefault="002D2486" w:rsidP="002D2486">
      <w:pPr>
        <w:spacing w:line="360" w:lineRule="auto"/>
        <w:jc w:val="both"/>
        <w:rPr>
          <w:b/>
          <w:bCs/>
          <w:sz w:val="24"/>
          <w:szCs w:val="24"/>
        </w:rPr>
      </w:pPr>
    </w:p>
    <w:p w:rsidR="002D2486" w:rsidRPr="005C63D8" w:rsidRDefault="002D2486" w:rsidP="002D2486">
      <w:pPr>
        <w:spacing w:line="360" w:lineRule="auto"/>
        <w:jc w:val="both"/>
        <w:rPr>
          <w:b/>
          <w:bCs/>
          <w:sz w:val="24"/>
          <w:szCs w:val="24"/>
        </w:rPr>
      </w:pPr>
      <w:r w:rsidRPr="005C63D8">
        <w:rPr>
          <w:b/>
          <w:bCs/>
          <w:sz w:val="24"/>
          <w:szCs w:val="24"/>
        </w:rPr>
        <w:t xml:space="preserve">UČEBNÉ ZDROJE: </w:t>
      </w:r>
    </w:p>
    <w:p w:rsidR="002D2486" w:rsidRPr="005C63D8" w:rsidRDefault="002D2486" w:rsidP="002D2486">
      <w:pPr>
        <w:pStyle w:val="Default"/>
        <w:spacing w:line="360" w:lineRule="auto"/>
        <w:jc w:val="both"/>
        <w:rPr>
          <w:lang w:val="sk-SK"/>
        </w:rPr>
      </w:pPr>
    </w:p>
    <w:p w:rsidR="002D2486" w:rsidRPr="005C63D8" w:rsidRDefault="002D2486" w:rsidP="002D2486">
      <w:pPr>
        <w:pStyle w:val="Default"/>
        <w:spacing w:line="360" w:lineRule="auto"/>
        <w:jc w:val="both"/>
        <w:rPr>
          <w:lang w:val="sk-SK"/>
        </w:rPr>
      </w:pPr>
      <w:r w:rsidRPr="005C63D8">
        <w:rPr>
          <w:lang w:val="sk-SK"/>
        </w:rPr>
        <w:tab/>
        <w:t xml:space="preserve">Teória vyučovania výtvarnej výchovy – Banáš J., SPN Bratislava, 1980 Didaktika výtvarnej výchovy – Banáš J. a kol., SPN Bratislava, 1989 Výtvarné techniky v osobitnej škole – Gregušová H., KPU Bratislava, 1989 Detský výtvarný prejav – Šupšáková B. </w:t>
      </w:r>
    </w:p>
    <w:p w:rsidR="002D2486" w:rsidRPr="005C63D8" w:rsidRDefault="002D2486" w:rsidP="002D2486">
      <w:pPr>
        <w:pStyle w:val="Default"/>
        <w:spacing w:line="360" w:lineRule="auto"/>
        <w:jc w:val="both"/>
        <w:rPr>
          <w:lang w:val="sk-SK"/>
        </w:rPr>
      </w:pPr>
      <w:r w:rsidRPr="005C63D8">
        <w:rPr>
          <w:lang w:val="sk-SK"/>
        </w:rPr>
        <w:t xml:space="preserve">Psychoterapia a reedukácia – Kondáš O. a kol., Osveta Martin, 1989 Rozprávkové knihy </w:t>
      </w:r>
    </w:p>
    <w:p w:rsidR="002D2486" w:rsidRPr="005C63D8" w:rsidRDefault="002D2486" w:rsidP="002D2486">
      <w:pPr>
        <w:pStyle w:val="Default"/>
        <w:spacing w:line="360" w:lineRule="auto"/>
        <w:jc w:val="both"/>
        <w:rPr>
          <w:lang w:val="sk-SK"/>
        </w:rPr>
      </w:pPr>
      <w:r w:rsidRPr="005C63D8">
        <w:rPr>
          <w:lang w:val="sk-SK"/>
        </w:rPr>
        <w:t xml:space="preserve">CD DVD </w:t>
      </w:r>
    </w:p>
    <w:p w:rsidR="002D2486" w:rsidRPr="005C63D8" w:rsidRDefault="002D2486" w:rsidP="002D2486">
      <w:pPr>
        <w:spacing w:line="360" w:lineRule="auto"/>
        <w:jc w:val="both"/>
        <w:rPr>
          <w:b/>
          <w:bCs/>
          <w:sz w:val="24"/>
          <w:szCs w:val="24"/>
        </w:rPr>
      </w:pPr>
      <w:r w:rsidRPr="005C63D8">
        <w:rPr>
          <w:sz w:val="24"/>
          <w:szCs w:val="24"/>
        </w:rPr>
        <w:t>Televízor Internet</w:t>
      </w:r>
    </w:p>
    <w:p w:rsidR="002D2486" w:rsidRPr="005C63D8" w:rsidRDefault="002D2486" w:rsidP="002D2486">
      <w:pPr>
        <w:spacing w:line="360" w:lineRule="auto"/>
        <w:jc w:val="both"/>
        <w:rPr>
          <w:b/>
          <w:bCs/>
          <w:sz w:val="24"/>
          <w:szCs w:val="24"/>
        </w:rPr>
      </w:pPr>
      <w:r w:rsidRPr="005C63D8">
        <w:rPr>
          <w:sz w:val="24"/>
          <w:szCs w:val="24"/>
        </w:rPr>
        <w:t>Obrázkový materiál, pozorovanie prírody, prírodniny.</w:t>
      </w:r>
    </w:p>
    <w:p w:rsidR="002D2486" w:rsidRPr="005C63D8" w:rsidRDefault="002D2486" w:rsidP="002D2486">
      <w:pPr>
        <w:pStyle w:val="tl"/>
        <w:widowControl/>
        <w:autoSpaceDE/>
        <w:autoSpaceDN/>
        <w:adjustRightInd/>
        <w:spacing w:after="0" w:line="360" w:lineRule="auto"/>
        <w:jc w:val="both"/>
        <w:rPr>
          <w:b/>
          <w:bCs/>
        </w:rPr>
      </w:pPr>
    </w:p>
    <w:p w:rsidR="002D2486" w:rsidRPr="005C63D8" w:rsidRDefault="002D2486" w:rsidP="002D2486">
      <w:pPr>
        <w:pStyle w:val="tl"/>
        <w:widowControl/>
        <w:autoSpaceDE/>
        <w:autoSpaceDN/>
        <w:adjustRightInd/>
        <w:spacing w:after="0" w:line="360" w:lineRule="auto"/>
        <w:jc w:val="both"/>
        <w:rPr>
          <w:b/>
          <w:bCs/>
        </w:rPr>
      </w:pPr>
      <w:r w:rsidRPr="005C63D8">
        <w:rPr>
          <w:b/>
          <w:bCs/>
        </w:rPr>
        <w:t>HODNOTENIE PREDMETU:</w:t>
      </w:r>
    </w:p>
    <w:p w:rsidR="002D2486" w:rsidRPr="005C63D8" w:rsidRDefault="002D2486" w:rsidP="002D2486">
      <w:pPr>
        <w:rPr>
          <w:sz w:val="24"/>
          <w:szCs w:val="24"/>
        </w:rPr>
      </w:pPr>
    </w:p>
    <w:p w:rsidR="002D2486" w:rsidRPr="005C63D8" w:rsidRDefault="002D2486" w:rsidP="002D2486">
      <w:pPr>
        <w:spacing w:line="360" w:lineRule="auto"/>
        <w:jc w:val="both"/>
        <w:rPr>
          <w:sz w:val="24"/>
          <w:szCs w:val="24"/>
        </w:rPr>
      </w:pPr>
      <w:r w:rsidRPr="005C63D8">
        <w:rPr>
          <w:sz w:val="24"/>
          <w:szCs w:val="24"/>
        </w:rPr>
        <w:lastRenderedPageBreak/>
        <w:t>Predmet Výtvarná výchova sa neklasifikuje. Uvádza sa pojem absolvoval, neabsolvoval.</w:t>
      </w: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p w:rsidR="002D2486" w:rsidRPr="005C63D8" w:rsidRDefault="002D2486" w:rsidP="002D2486">
      <w:pPr>
        <w:rPr>
          <w:sz w:val="24"/>
          <w:szCs w:val="24"/>
        </w:rPr>
      </w:pPr>
    </w:p>
    <w:tbl>
      <w:tblPr>
        <w:tblW w:w="8448" w:type="dxa"/>
        <w:tblInd w:w="55" w:type="dxa"/>
        <w:tblCellMar>
          <w:left w:w="70" w:type="dxa"/>
          <w:right w:w="70" w:type="dxa"/>
        </w:tblCellMar>
        <w:tblLook w:val="04A0" w:firstRow="1" w:lastRow="0" w:firstColumn="1" w:lastColumn="0" w:noHBand="0" w:noVBand="1"/>
      </w:tblPr>
      <w:tblGrid>
        <w:gridCol w:w="4223"/>
        <w:gridCol w:w="4225"/>
      </w:tblGrid>
      <w:tr w:rsidR="002D2486" w:rsidRPr="005C63D8" w:rsidTr="00306B43">
        <w:trPr>
          <w:trHeight w:val="299"/>
        </w:trPr>
        <w:tc>
          <w:tcPr>
            <w:tcW w:w="844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Učebné osnovy</w:t>
            </w:r>
          </w:p>
        </w:tc>
      </w:tr>
      <w:tr w:rsidR="002D2486" w:rsidRPr="005C63D8" w:rsidTr="00306B43">
        <w:trPr>
          <w:trHeight w:val="299"/>
        </w:trPr>
        <w:tc>
          <w:tcPr>
            <w:tcW w:w="8448" w:type="dxa"/>
            <w:gridSpan w:val="2"/>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b/>
                <w:bCs/>
                <w:sz w:val="24"/>
                <w:szCs w:val="24"/>
                <w:lang w:eastAsia="sk-SK"/>
              </w:rPr>
            </w:pPr>
          </w:p>
        </w:tc>
      </w:tr>
      <w:tr w:rsidR="002D2486" w:rsidRPr="005C63D8" w:rsidTr="00306B43">
        <w:trPr>
          <w:trHeight w:val="642"/>
        </w:trPr>
        <w:tc>
          <w:tcPr>
            <w:tcW w:w="42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b/>
                <w:bCs/>
                <w:sz w:val="24"/>
                <w:szCs w:val="24"/>
                <w:lang w:eastAsia="sk-SK"/>
              </w:rPr>
            </w:pPr>
            <w:r w:rsidRPr="005C63D8">
              <w:rPr>
                <w:b/>
                <w:bCs/>
                <w:sz w:val="24"/>
                <w:szCs w:val="24"/>
                <w:lang w:eastAsia="sk-SK"/>
              </w:rPr>
              <w:t>Názov predmetu</w:t>
            </w:r>
          </w:p>
        </w:tc>
        <w:tc>
          <w:tcPr>
            <w:tcW w:w="4225"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b/>
                <w:sz w:val="24"/>
                <w:szCs w:val="24"/>
                <w:lang w:eastAsia="sk-SK"/>
              </w:rPr>
            </w:pPr>
            <w:r w:rsidRPr="005C63D8">
              <w:rPr>
                <w:b/>
                <w:sz w:val="24"/>
                <w:szCs w:val="24"/>
                <w:lang w:eastAsia="sk-SK"/>
              </w:rPr>
              <w:t>Telesná výchova</w:t>
            </w:r>
          </w:p>
        </w:tc>
      </w:tr>
      <w:tr w:rsidR="002D2486" w:rsidRPr="005C63D8" w:rsidTr="00306B43">
        <w:trPr>
          <w:trHeight w:val="314"/>
        </w:trPr>
        <w:tc>
          <w:tcPr>
            <w:tcW w:w="42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Časový rozsah výučby</w:t>
            </w:r>
          </w:p>
        </w:tc>
        <w:tc>
          <w:tcPr>
            <w:tcW w:w="4225"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2</w:t>
            </w:r>
          </w:p>
        </w:tc>
      </w:tr>
      <w:tr w:rsidR="002D2486" w:rsidRPr="005C63D8" w:rsidTr="00306B43">
        <w:trPr>
          <w:trHeight w:val="314"/>
        </w:trPr>
        <w:tc>
          <w:tcPr>
            <w:tcW w:w="42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 xml:space="preserve">Ročník </w:t>
            </w:r>
          </w:p>
        </w:tc>
        <w:tc>
          <w:tcPr>
            <w:tcW w:w="4225"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Štvrtý</w:t>
            </w:r>
          </w:p>
        </w:tc>
      </w:tr>
      <w:tr w:rsidR="002D2486" w:rsidRPr="005C63D8" w:rsidTr="00306B43">
        <w:trPr>
          <w:trHeight w:val="314"/>
        </w:trPr>
        <w:tc>
          <w:tcPr>
            <w:tcW w:w="42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Škola</w:t>
            </w:r>
          </w:p>
        </w:tc>
        <w:tc>
          <w:tcPr>
            <w:tcW w:w="4225"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ZŠ Varhaňovce</w:t>
            </w:r>
          </w:p>
        </w:tc>
      </w:tr>
      <w:tr w:rsidR="002D2486" w:rsidRPr="005C63D8" w:rsidTr="00306B43">
        <w:trPr>
          <w:trHeight w:val="627"/>
        </w:trPr>
        <w:tc>
          <w:tcPr>
            <w:tcW w:w="42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Názov školského vzdelávacieho programu</w:t>
            </w:r>
          </w:p>
        </w:tc>
        <w:tc>
          <w:tcPr>
            <w:tcW w:w="4225"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ŠkVP pre žiakov so stredným stupňom mentálneho postihnutia</w:t>
            </w:r>
          </w:p>
        </w:tc>
      </w:tr>
      <w:tr w:rsidR="002D2486" w:rsidRPr="005C63D8" w:rsidTr="00306B43">
        <w:trPr>
          <w:trHeight w:val="314"/>
        </w:trPr>
        <w:tc>
          <w:tcPr>
            <w:tcW w:w="42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Stupeň vzdelania</w:t>
            </w:r>
          </w:p>
        </w:tc>
        <w:tc>
          <w:tcPr>
            <w:tcW w:w="4225"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ISCED 1 - primárne vzdelanie</w:t>
            </w:r>
          </w:p>
        </w:tc>
      </w:tr>
      <w:tr w:rsidR="002D2486" w:rsidRPr="005C63D8" w:rsidTr="00306B43">
        <w:trPr>
          <w:trHeight w:val="314"/>
        </w:trPr>
        <w:tc>
          <w:tcPr>
            <w:tcW w:w="42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Dĺžka štúdia</w:t>
            </w:r>
          </w:p>
        </w:tc>
        <w:tc>
          <w:tcPr>
            <w:tcW w:w="4225"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4 roky</w:t>
            </w:r>
          </w:p>
        </w:tc>
      </w:tr>
      <w:tr w:rsidR="002D2486" w:rsidRPr="005C63D8" w:rsidTr="00306B43">
        <w:trPr>
          <w:trHeight w:val="314"/>
        </w:trPr>
        <w:tc>
          <w:tcPr>
            <w:tcW w:w="42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Forma štúdia</w:t>
            </w:r>
          </w:p>
        </w:tc>
        <w:tc>
          <w:tcPr>
            <w:tcW w:w="4225"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Denná</w:t>
            </w:r>
          </w:p>
        </w:tc>
      </w:tr>
      <w:tr w:rsidR="002D2486" w:rsidRPr="005C63D8" w:rsidTr="00306B43">
        <w:trPr>
          <w:trHeight w:val="314"/>
        </w:trPr>
        <w:tc>
          <w:tcPr>
            <w:tcW w:w="42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Vyučovací jazyk</w:t>
            </w:r>
          </w:p>
        </w:tc>
        <w:tc>
          <w:tcPr>
            <w:tcW w:w="4225"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rPr>
                <w:sz w:val="24"/>
                <w:szCs w:val="24"/>
                <w:lang w:eastAsia="sk-SK"/>
              </w:rPr>
            </w:pPr>
            <w:r w:rsidRPr="005C63D8">
              <w:rPr>
                <w:sz w:val="24"/>
                <w:szCs w:val="24"/>
                <w:lang w:eastAsia="sk-SK"/>
              </w:rPr>
              <w:t>Slovenský</w:t>
            </w:r>
          </w:p>
        </w:tc>
      </w:tr>
    </w:tbl>
    <w:p w:rsidR="002D2486" w:rsidRPr="005C63D8" w:rsidRDefault="002D2486" w:rsidP="002D2486">
      <w:pPr>
        <w:rPr>
          <w:sz w:val="24"/>
          <w:szCs w:val="24"/>
        </w:rPr>
      </w:pPr>
    </w:p>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r w:rsidRPr="005C63D8">
        <w:rPr>
          <w:b/>
          <w:sz w:val="24"/>
          <w:szCs w:val="24"/>
        </w:rPr>
        <w:t>CHARAKTERISTIKA PREDMETU:</w:t>
      </w:r>
    </w:p>
    <w:p w:rsidR="002D2486" w:rsidRPr="005C63D8" w:rsidRDefault="002D2486" w:rsidP="002D2486">
      <w:pPr>
        <w:spacing w:line="360" w:lineRule="auto"/>
        <w:rPr>
          <w:b/>
          <w:sz w:val="24"/>
          <w:szCs w:val="24"/>
        </w:rPr>
      </w:pPr>
    </w:p>
    <w:p w:rsidR="002D2486" w:rsidRPr="005C63D8" w:rsidRDefault="002D2486" w:rsidP="002D2486">
      <w:pPr>
        <w:pStyle w:val="Default"/>
        <w:spacing w:line="360" w:lineRule="auto"/>
        <w:jc w:val="both"/>
        <w:rPr>
          <w:rFonts w:eastAsiaTheme="minorHAnsi"/>
          <w:lang w:val="sk-SK" w:eastAsia="en-US"/>
        </w:rPr>
      </w:pPr>
      <w:r w:rsidRPr="005C63D8">
        <w:rPr>
          <w:lang w:val="sk-SK"/>
        </w:rPr>
        <w:tab/>
      </w:r>
      <w:r w:rsidRPr="005C63D8">
        <w:rPr>
          <w:rFonts w:eastAsiaTheme="minorHAnsi"/>
          <w:lang w:val="sk-SK" w:eastAsia="en-US"/>
        </w:rPr>
        <w:t xml:space="preserve">Ciele a obsah predmetu telesná výchova sú zamerané na dosiahnutie optimálneho telesného a pohybového rozvoja žiakov s mentálnym postihnutím, vypestovanie pozitívneho vzťahu k pohybu, cvičeniu a športu v rámci ich možností a schopností. </w:t>
      </w:r>
    </w:p>
    <w:p w:rsidR="002D2486" w:rsidRPr="005C63D8" w:rsidRDefault="002D2486" w:rsidP="002D2486">
      <w:pPr>
        <w:pStyle w:val="Default"/>
        <w:spacing w:line="360" w:lineRule="auto"/>
        <w:ind w:firstLine="708"/>
        <w:jc w:val="both"/>
        <w:rPr>
          <w:rFonts w:eastAsiaTheme="minorHAnsi"/>
          <w:lang w:val="sk-SK" w:eastAsia="en-US"/>
        </w:rPr>
      </w:pPr>
      <w:r w:rsidRPr="005C63D8">
        <w:rPr>
          <w:rFonts w:eastAsiaTheme="minorHAnsi"/>
          <w:lang w:val="sk-SK" w:eastAsia="en-US"/>
        </w:rPr>
        <w:t xml:space="preserve">S rozvíjaním pohybovej aktivity úzko súvisí rozvoj poznávacej činnosti, nakoľko pri pohybových aktivitách pôsobíme aj na rozvoj psychických funkcií – na vnímanie, pozornosť, pamäť, myslenie, fantáziu a reč. Po určení motorickej a senzomotorickej vývinovej úrovne žiaka sa treba zamerať na utváranie účelových pohybových zručností, kompenzáciu motorických nedostatkov, elimináciu nevhodných motorických prejavov a pohybových stereotypií a tiež na rozvoj komunikačných </w:t>
      </w:r>
      <w:r w:rsidRPr="005C63D8">
        <w:rPr>
          <w:rFonts w:eastAsiaTheme="minorHAnsi"/>
          <w:lang w:val="sk-SK" w:eastAsia="en-US"/>
        </w:rPr>
        <w:lastRenderedPageBreak/>
        <w:t>schopností, s pozitívnym dopadom – okrem rozvoja motoriky a pohybových schopností – aj na jeho percepciu, kognitívne a sociálne funkcie.</w:t>
      </w:r>
    </w:p>
    <w:p w:rsidR="002D2486" w:rsidRPr="005C63D8" w:rsidRDefault="002D2486" w:rsidP="002D2486">
      <w:pPr>
        <w:pStyle w:val="Default"/>
        <w:spacing w:line="360" w:lineRule="auto"/>
        <w:jc w:val="both"/>
        <w:rPr>
          <w:color w:val="auto"/>
          <w:lang w:val="sk-SK"/>
        </w:rPr>
      </w:pPr>
    </w:p>
    <w:tbl>
      <w:tblPr>
        <w:tblW w:w="8640" w:type="dxa"/>
        <w:tblInd w:w="55" w:type="dxa"/>
        <w:tblCellMar>
          <w:left w:w="70" w:type="dxa"/>
          <w:right w:w="70" w:type="dxa"/>
        </w:tblCellMar>
        <w:tblLook w:val="04A0" w:firstRow="1" w:lastRow="0" w:firstColumn="1" w:lastColumn="0" w:noHBand="0" w:noVBand="1"/>
      </w:tblPr>
      <w:tblGrid>
        <w:gridCol w:w="2160"/>
        <w:gridCol w:w="2160"/>
        <w:gridCol w:w="2160"/>
        <w:gridCol w:w="2160"/>
      </w:tblGrid>
      <w:tr w:rsidR="002D2486" w:rsidRPr="005C63D8" w:rsidTr="00306B43">
        <w:trPr>
          <w:trHeight w:val="330"/>
        </w:trPr>
        <w:tc>
          <w:tcPr>
            <w:tcW w:w="2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Predmet</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ŠVP</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ŠkVP</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b/>
                <w:bCs/>
                <w:sz w:val="24"/>
                <w:szCs w:val="24"/>
                <w:lang w:eastAsia="sk-SK"/>
              </w:rPr>
            </w:pPr>
            <w:r w:rsidRPr="005C63D8">
              <w:rPr>
                <w:b/>
                <w:bCs/>
                <w:sz w:val="24"/>
                <w:szCs w:val="24"/>
                <w:lang w:eastAsia="sk-SK"/>
              </w:rPr>
              <w:t>Spolu</w:t>
            </w:r>
          </w:p>
        </w:tc>
      </w:tr>
      <w:tr w:rsidR="002D2486" w:rsidRPr="005C63D8" w:rsidTr="00306B43">
        <w:trPr>
          <w:trHeight w:val="629"/>
        </w:trPr>
        <w:tc>
          <w:tcPr>
            <w:tcW w:w="2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Telesná výchova</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 2</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0 </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2D2486" w:rsidRPr="005C63D8" w:rsidRDefault="002D2486" w:rsidP="00306B43">
            <w:pPr>
              <w:jc w:val="center"/>
              <w:rPr>
                <w:sz w:val="24"/>
                <w:szCs w:val="24"/>
                <w:lang w:eastAsia="sk-SK"/>
              </w:rPr>
            </w:pPr>
            <w:r w:rsidRPr="005C63D8">
              <w:rPr>
                <w:sz w:val="24"/>
                <w:szCs w:val="24"/>
                <w:lang w:eastAsia="sk-SK"/>
              </w:rPr>
              <w:t>2 </w:t>
            </w:r>
          </w:p>
        </w:tc>
      </w:tr>
    </w:tbl>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r w:rsidRPr="005C63D8">
        <w:rPr>
          <w:b/>
          <w:sz w:val="24"/>
          <w:szCs w:val="24"/>
        </w:rPr>
        <w:t>CIELE:</w:t>
      </w:r>
    </w:p>
    <w:p w:rsidR="002D2486" w:rsidRPr="005C63D8" w:rsidRDefault="002D2486" w:rsidP="002D2486">
      <w:pPr>
        <w:spacing w:line="360" w:lineRule="auto"/>
        <w:rPr>
          <w:b/>
          <w:sz w:val="24"/>
          <w:szCs w:val="24"/>
        </w:rPr>
      </w:pPr>
    </w:p>
    <w:p w:rsidR="002D2486" w:rsidRPr="005C63D8" w:rsidRDefault="002D2486" w:rsidP="002D2486">
      <w:pPr>
        <w:pStyle w:val="Odsekzoznamu"/>
        <w:numPr>
          <w:ilvl w:val="0"/>
          <w:numId w:val="334"/>
        </w:numPr>
        <w:autoSpaceDE w:val="0"/>
        <w:autoSpaceDN w:val="0"/>
        <w:adjustRightInd w:val="0"/>
        <w:spacing w:after="27" w:line="360" w:lineRule="auto"/>
        <w:jc w:val="both"/>
        <w:rPr>
          <w:rFonts w:eastAsiaTheme="minorHAnsi"/>
          <w:sz w:val="24"/>
          <w:szCs w:val="24"/>
          <w:lang w:eastAsia="en-US"/>
        </w:rPr>
      </w:pPr>
      <w:r w:rsidRPr="005C63D8">
        <w:rPr>
          <w:rFonts w:eastAsiaTheme="minorHAnsi"/>
          <w:sz w:val="24"/>
          <w:szCs w:val="24"/>
          <w:lang w:eastAsia="en-US"/>
        </w:rPr>
        <w:t xml:space="preserve">Orientovať sa v priestore a prekonávať nerovný terén, </w:t>
      </w:r>
    </w:p>
    <w:p w:rsidR="002D2486" w:rsidRPr="005C63D8" w:rsidRDefault="002D2486" w:rsidP="002D2486">
      <w:pPr>
        <w:pStyle w:val="Odsekzoznamu"/>
        <w:numPr>
          <w:ilvl w:val="0"/>
          <w:numId w:val="334"/>
        </w:numPr>
        <w:autoSpaceDE w:val="0"/>
        <w:autoSpaceDN w:val="0"/>
        <w:adjustRightInd w:val="0"/>
        <w:spacing w:after="27" w:line="360" w:lineRule="auto"/>
        <w:jc w:val="both"/>
        <w:rPr>
          <w:rFonts w:eastAsiaTheme="minorHAnsi"/>
          <w:sz w:val="24"/>
          <w:szCs w:val="24"/>
          <w:lang w:eastAsia="en-US"/>
        </w:rPr>
      </w:pPr>
      <w:r w:rsidRPr="005C63D8">
        <w:rPr>
          <w:rFonts w:eastAsiaTheme="minorHAnsi"/>
          <w:sz w:val="24"/>
          <w:szCs w:val="24"/>
          <w:lang w:eastAsia="en-US"/>
        </w:rPr>
        <w:t xml:space="preserve">utvárať správnu koordináciu pohybov, </w:t>
      </w:r>
    </w:p>
    <w:p w:rsidR="002D2486" w:rsidRPr="005C63D8" w:rsidRDefault="002D2486" w:rsidP="002D2486">
      <w:pPr>
        <w:pStyle w:val="Odsekzoznamu"/>
        <w:numPr>
          <w:ilvl w:val="0"/>
          <w:numId w:val="334"/>
        </w:numPr>
        <w:autoSpaceDE w:val="0"/>
        <w:autoSpaceDN w:val="0"/>
        <w:adjustRightInd w:val="0"/>
        <w:spacing w:after="27" w:line="360" w:lineRule="auto"/>
        <w:jc w:val="both"/>
        <w:rPr>
          <w:rFonts w:eastAsiaTheme="minorHAnsi"/>
          <w:sz w:val="24"/>
          <w:szCs w:val="24"/>
          <w:lang w:eastAsia="en-US"/>
        </w:rPr>
      </w:pPr>
      <w:r w:rsidRPr="005C63D8">
        <w:rPr>
          <w:rFonts w:eastAsiaTheme="minorHAnsi"/>
          <w:sz w:val="24"/>
          <w:szCs w:val="24"/>
          <w:lang w:eastAsia="en-US"/>
        </w:rPr>
        <w:t xml:space="preserve">rozvíjať pohybovú výkonnosť a telesnú zdatnosť, </w:t>
      </w:r>
    </w:p>
    <w:p w:rsidR="002D2486" w:rsidRPr="005C63D8" w:rsidRDefault="002D2486" w:rsidP="002D2486">
      <w:pPr>
        <w:pStyle w:val="Odsekzoznamu"/>
        <w:numPr>
          <w:ilvl w:val="0"/>
          <w:numId w:val="334"/>
        </w:numPr>
        <w:autoSpaceDE w:val="0"/>
        <w:autoSpaceDN w:val="0"/>
        <w:adjustRightInd w:val="0"/>
        <w:spacing w:after="27" w:line="360" w:lineRule="auto"/>
        <w:jc w:val="both"/>
        <w:rPr>
          <w:rFonts w:eastAsiaTheme="minorHAnsi"/>
          <w:sz w:val="24"/>
          <w:szCs w:val="24"/>
          <w:lang w:eastAsia="en-US"/>
        </w:rPr>
      </w:pPr>
      <w:r w:rsidRPr="005C63D8">
        <w:rPr>
          <w:rFonts w:eastAsiaTheme="minorHAnsi"/>
          <w:sz w:val="24"/>
          <w:szCs w:val="24"/>
          <w:lang w:eastAsia="en-US"/>
        </w:rPr>
        <w:t xml:space="preserve">rozvíjať a upevňovať základné návyky správneho držania tela, </w:t>
      </w:r>
    </w:p>
    <w:p w:rsidR="002D2486" w:rsidRPr="005C63D8" w:rsidRDefault="002D2486" w:rsidP="002D2486">
      <w:pPr>
        <w:pStyle w:val="Odsekzoznamu"/>
        <w:numPr>
          <w:ilvl w:val="0"/>
          <w:numId w:val="334"/>
        </w:num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 xml:space="preserve">prekonávať strach z neobyčajných polôh. </w:t>
      </w:r>
    </w:p>
    <w:p w:rsidR="002D2486" w:rsidRPr="005C63D8" w:rsidRDefault="002D2486" w:rsidP="002D2486">
      <w:pPr>
        <w:spacing w:line="360" w:lineRule="auto"/>
        <w:rPr>
          <w:b/>
          <w:sz w:val="24"/>
          <w:szCs w:val="24"/>
        </w:rPr>
      </w:pPr>
    </w:p>
    <w:p w:rsidR="002D2486" w:rsidRPr="005C63D8" w:rsidRDefault="002D2486" w:rsidP="002D2486">
      <w:pPr>
        <w:spacing w:line="360" w:lineRule="auto"/>
        <w:rPr>
          <w:b/>
          <w:color w:val="auto"/>
          <w:sz w:val="24"/>
          <w:szCs w:val="24"/>
        </w:rPr>
      </w:pPr>
      <w:r w:rsidRPr="005C63D8">
        <w:rPr>
          <w:b/>
          <w:color w:val="auto"/>
          <w:sz w:val="24"/>
          <w:szCs w:val="24"/>
        </w:rPr>
        <w:t>KĽUČOVÉ KOMPENCIE:</w:t>
      </w:r>
    </w:p>
    <w:p w:rsidR="002D2486" w:rsidRPr="005C63D8" w:rsidRDefault="002D2486" w:rsidP="002D2486">
      <w:pPr>
        <w:spacing w:line="360" w:lineRule="auto"/>
        <w:rPr>
          <w:b/>
          <w:color w:val="FF0000"/>
          <w:sz w:val="24"/>
          <w:szCs w:val="24"/>
        </w:rPr>
      </w:pP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sociálne komunikačné kompetencie (spôsobilosti)</w:t>
      </w:r>
      <w:r w:rsidRPr="005C63D8">
        <w:rPr>
          <w:bCs/>
        </w:rPr>
        <w:t xml:space="preserve"> - vyjadruje sa ústnou formou adekvátnou primárnemu stupňu vzdelávania a jeho narušenej komunikačnej schopnosti, dokáže určitý čas sústredene počúvať, je schopný vyjadriť svoj názor, rešpektuje dospelých, správa sa v skupine a kolektíve podľa spoločenských pravidiel a noriem, nadväzuje spoločensky prijateľným spôsobom kontakty s druhými.</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 xml:space="preserve">kompetencia (spôsobilosť) učiť sa učiť </w:t>
      </w:r>
      <w:r w:rsidRPr="005C63D8">
        <w:rPr>
          <w:bCs/>
        </w:rPr>
        <w:t>-</w:t>
      </w:r>
      <w:r w:rsidRPr="005C63D8">
        <w:rPr>
          <w:b/>
          <w:bCs/>
        </w:rPr>
        <w:t xml:space="preserve"> </w:t>
      </w:r>
      <w:r w:rsidRPr="005C63D8">
        <w:rPr>
          <w:bCs/>
        </w:rPr>
        <w:t>dokáže pracovať s pomôckami, teší sa z vlastných výsledkov, uznáva aj výkon druhých, získané vedomosti, zručnosti a návyky dokáže uplatniť v praktických situáciách.</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 xml:space="preserve">kompetencia (spôsobilosť) riešiť problémy </w:t>
      </w:r>
      <w:r w:rsidRPr="005C63D8">
        <w:rPr>
          <w:bCs/>
        </w:rPr>
        <w:t>- dokáže popísať problém, vie na koho sa môže obrátiť o pomoc pri riešení problémov, v odôvodnených prípadoch dokáže privolať potrebnú pomoc.</w:t>
      </w:r>
    </w:p>
    <w:p w:rsidR="002D2486" w:rsidRPr="005C63D8" w:rsidRDefault="002D2486" w:rsidP="002D2486">
      <w:pPr>
        <w:numPr>
          <w:ilvl w:val="0"/>
          <w:numId w:val="335"/>
        </w:numPr>
        <w:tabs>
          <w:tab w:val="left" w:pos="567"/>
        </w:tabs>
        <w:spacing w:line="360" w:lineRule="auto"/>
        <w:ind w:left="567" w:hanging="567"/>
        <w:jc w:val="both"/>
        <w:rPr>
          <w:bCs/>
        </w:rPr>
      </w:pPr>
      <w:r w:rsidRPr="005C63D8">
        <w:rPr>
          <w:b/>
          <w:bCs/>
        </w:rPr>
        <w:t xml:space="preserve">osobné, sociálne a občianske kompetencie (spôsobilosti) </w:t>
      </w:r>
      <w:r w:rsidRPr="005C63D8">
        <w:rPr>
          <w:bCs/>
        </w:rPr>
        <w:t xml:space="preserve">- uvedomuje si vlastné potreby, využíva svoje možnosti, uvedomuje si, že má svoje práva a aj povinnosti, čiastočne dokáže odhadnúť dôsledky svojich činov, pozná svoje povinnosti, dokáže rešpektovať a prijímať príkazy kompetentných osôb, je schopný počúvať, vysloviť svoj názor a prijať názor iných, dokáže spolupracovať v skupine, je ohľaduplný k iným ľuďom, uvedomuje si potrebu ochrany svojho zdravia, </w:t>
      </w:r>
    </w:p>
    <w:p w:rsidR="002D2486" w:rsidRPr="005C63D8" w:rsidRDefault="002D2486" w:rsidP="002D2486">
      <w:pPr>
        <w:spacing w:line="360" w:lineRule="auto"/>
        <w:rPr>
          <w:b/>
          <w:sz w:val="24"/>
          <w:szCs w:val="24"/>
        </w:rPr>
      </w:pPr>
    </w:p>
    <w:p w:rsidR="002D2486" w:rsidRPr="005C63D8" w:rsidRDefault="002D2486" w:rsidP="002D2486">
      <w:pPr>
        <w:spacing w:line="360" w:lineRule="auto"/>
        <w:rPr>
          <w:b/>
          <w:sz w:val="24"/>
          <w:szCs w:val="24"/>
        </w:rPr>
      </w:pPr>
      <w:r w:rsidRPr="005C63D8">
        <w:rPr>
          <w:b/>
          <w:sz w:val="24"/>
          <w:szCs w:val="24"/>
        </w:rPr>
        <w:t>OBSAHOVÝ A VZDELÁVACÍ ŠTANDARD:</w:t>
      </w:r>
    </w:p>
    <w:p w:rsidR="002D2486" w:rsidRPr="005C63D8" w:rsidRDefault="002D2486" w:rsidP="002D2486">
      <w:pPr>
        <w:autoSpaceDE w:val="0"/>
        <w:autoSpaceDN w:val="0"/>
        <w:adjustRightInd w:val="0"/>
        <w:spacing w:line="360" w:lineRule="auto"/>
        <w:jc w:val="both"/>
        <w:rPr>
          <w:rFonts w:eastAsiaTheme="minorHAnsi"/>
          <w:sz w:val="24"/>
          <w:szCs w:val="24"/>
          <w:u w:val="single"/>
          <w:lang w:eastAsia="en-US"/>
        </w:rPr>
      </w:pPr>
    </w:p>
    <w:p w:rsidR="002D2486" w:rsidRPr="005C63D8" w:rsidRDefault="002D2486" w:rsidP="002D2486">
      <w:pPr>
        <w:autoSpaceDE w:val="0"/>
        <w:autoSpaceDN w:val="0"/>
        <w:adjustRightInd w:val="0"/>
        <w:spacing w:line="360" w:lineRule="auto"/>
        <w:jc w:val="both"/>
        <w:rPr>
          <w:rFonts w:eastAsiaTheme="minorHAnsi"/>
          <w:sz w:val="24"/>
          <w:szCs w:val="24"/>
          <w:u w:val="single"/>
          <w:lang w:eastAsia="en-US"/>
        </w:rPr>
      </w:pPr>
      <w:r w:rsidRPr="005C63D8">
        <w:rPr>
          <w:rFonts w:eastAsiaTheme="minorHAnsi"/>
          <w:sz w:val="24"/>
          <w:szCs w:val="24"/>
          <w:u w:val="single"/>
          <w:lang w:eastAsia="en-US"/>
        </w:rPr>
        <w:t>Obsah podľa tematických celkov</w:t>
      </w:r>
    </w:p>
    <w:p w:rsidR="002D2486" w:rsidRPr="005C63D8" w:rsidRDefault="002D2486" w:rsidP="002D2486">
      <w:pPr>
        <w:pStyle w:val="Default"/>
        <w:numPr>
          <w:ilvl w:val="0"/>
          <w:numId w:val="127"/>
        </w:numPr>
        <w:spacing w:line="360" w:lineRule="auto"/>
        <w:jc w:val="both"/>
        <w:rPr>
          <w:bCs/>
          <w:lang w:val="sk-SK"/>
        </w:rPr>
      </w:pPr>
      <w:r w:rsidRPr="005C63D8">
        <w:rPr>
          <w:bCs/>
          <w:lang w:val="sk-SK"/>
        </w:rPr>
        <w:t xml:space="preserve">Zdravotné cvičenia </w:t>
      </w:r>
    </w:p>
    <w:p w:rsidR="002D2486" w:rsidRPr="005C63D8" w:rsidRDefault="002D2486" w:rsidP="002D2486">
      <w:pPr>
        <w:pStyle w:val="Default"/>
        <w:numPr>
          <w:ilvl w:val="0"/>
          <w:numId w:val="127"/>
        </w:numPr>
        <w:spacing w:line="360" w:lineRule="auto"/>
        <w:jc w:val="both"/>
        <w:rPr>
          <w:lang w:val="sk-SK"/>
        </w:rPr>
      </w:pPr>
      <w:r w:rsidRPr="005C63D8">
        <w:rPr>
          <w:bCs/>
          <w:lang w:val="sk-SK"/>
        </w:rPr>
        <w:t xml:space="preserve">Kondičné cvičenia </w:t>
      </w:r>
    </w:p>
    <w:p w:rsidR="002D2486" w:rsidRPr="005C63D8" w:rsidRDefault="002D2486" w:rsidP="002D2486">
      <w:pPr>
        <w:pStyle w:val="Default"/>
        <w:numPr>
          <w:ilvl w:val="0"/>
          <w:numId w:val="127"/>
        </w:numPr>
        <w:spacing w:line="360" w:lineRule="auto"/>
        <w:jc w:val="both"/>
        <w:rPr>
          <w:bCs/>
          <w:lang w:val="sk-SK"/>
        </w:rPr>
      </w:pPr>
      <w:r w:rsidRPr="005C63D8">
        <w:rPr>
          <w:bCs/>
          <w:lang w:val="sk-SK"/>
        </w:rPr>
        <w:t xml:space="preserve">Základy akrobatických cvičení </w:t>
      </w:r>
    </w:p>
    <w:p w:rsidR="002D2486" w:rsidRPr="005C63D8" w:rsidRDefault="002D2486" w:rsidP="002D2486">
      <w:pPr>
        <w:pStyle w:val="Default"/>
        <w:numPr>
          <w:ilvl w:val="0"/>
          <w:numId w:val="127"/>
        </w:numPr>
        <w:spacing w:line="360" w:lineRule="auto"/>
        <w:jc w:val="both"/>
        <w:rPr>
          <w:bCs/>
          <w:lang w:val="sk-SK"/>
        </w:rPr>
      </w:pPr>
      <w:r w:rsidRPr="005C63D8">
        <w:rPr>
          <w:bCs/>
          <w:lang w:val="sk-SK"/>
        </w:rPr>
        <w:t>Sezónne činnosti</w:t>
      </w:r>
    </w:p>
    <w:p w:rsidR="002D2486" w:rsidRPr="005C63D8" w:rsidRDefault="002D2486" w:rsidP="002D2486">
      <w:pPr>
        <w:pStyle w:val="Default"/>
        <w:numPr>
          <w:ilvl w:val="0"/>
          <w:numId w:val="127"/>
        </w:numPr>
        <w:spacing w:line="360" w:lineRule="auto"/>
        <w:jc w:val="both"/>
        <w:rPr>
          <w:lang w:val="sk-SK"/>
        </w:rPr>
      </w:pPr>
      <w:r w:rsidRPr="005C63D8">
        <w:rPr>
          <w:bCs/>
          <w:lang w:val="sk-SK"/>
        </w:rPr>
        <w:t xml:space="preserve">Kolektívne činnosti </w:t>
      </w:r>
    </w:p>
    <w:p w:rsidR="002D2486" w:rsidRPr="005C63D8" w:rsidRDefault="002D2486" w:rsidP="002D2486">
      <w:pPr>
        <w:pStyle w:val="Default"/>
        <w:numPr>
          <w:ilvl w:val="0"/>
          <w:numId w:val="127"/>
        </w:numPr>
        <w:spacing w:line="360" w:lineRule="auto"/>
        <w:jc w:val="both"/>
        <w:rPr>
          <w:lang w:val="sk-SK"/>
        </w:rPr>
      </w:pPr>
      <w:r w:rsidRPr="005C63D8">
        <w:rPr>
          <w:bCs/>
          <w:lang w:val="sk-SK"/>
        </w:rPr>
        <w:t xml:space="preserve">Hudobno-pohybové hry </w:t>
      </w:r>
    </w:p>
    <w:p w:rsidR="002D2486" w:rsidRPr="005C63D8" w:rsidRDefault="002D2486" w:rsidP="002D2486">
      <w:pPr>
        <w:pStyle w:val="Odsekzoznamu"/>
        <w:numPr>
          <w:ilvl w:val="0"/>
          <w:numId w:val="127"/>
        </w:numPr>
        <w:autoSpaceDE w:val="0"/>
        <w:autoSpaceDN w:val="0"/>
        <w:adjustRightInd w:val="0"/>
        <w:spacing w:line="360" w:lineRule="auto"/>
        <w:contextualSpacing/>
        <w:jc w:val="both"/>
        <w:rPr>
          <w:rFonts w:eastAsiaTheme="minorHAnsi"/>
          <w:sz w:val="24"/>
          <w:szCs w:val="24"/>
          <w:u w:val="single"/>
          <w:lang w:eastAsia="en-US"/>
        </w:rPr>
      </w:pPr>
      <w:r w:rsidRPr="005C63D8">
        <w:rPr>
          <w:bCs/>
          <w:sz w:val="24"/>
          <w:szCs w:val="24"/>
        </w:rPr>
        <w:t>Koordinačné a relaxačné cvičenia</w:t>
      </w:r>
    </w:p>
    <w:p w:rsidR="002D2486" w:rsidRPr="005C63D8" w:rsidRDefault="002D2486" w:rsidP="002D2486">
      <w:pPr>
        <w:autoSpaceDE w:val="0"/>
        <w:autoSpaceDN w:val="0"/>
        <w:adjustRightInd w:val="0"/>
        <w:spacing w:line="360" w:lineRule="auto"/>
        <w:contextualSpacing/>
        <w:jc w:val="both"/>
        <w:rPr>
          <w:rFonts w:eastAsiaTheme="minorHAnsi"/>
          <w:sz w:val="24"/>
          <w:szCs w:val="24"/>
          <w:u w:val="single"/>
          <w:lang w:eastAsia="en-US"/>
        </w:rPr>
      </w:pPr>
    </w:p>
    <w:tbl>
      <w:tblPr>
        <w:tblW w:w="8539" w:type="dxa"/>
        <w:tblInd w:w="55" w:type="dxa"/>
        <w:tblCellMar>
          <w:left w:w="70" w:type="dxa"/>
          <w:right w:w="70" w:type="dxa"/>
        </w:tblCellMar>
        <w:tblLook w:val="04A0" w:firstRow="1" w:lastRow="0" w:firstColumn="1" w:lastColumn="0" w:noHBand="0" w:noVBand="1"/>
      </w:tblPr>
      <w:tblGrid>
        <w:gridCol w:w="1588"/>
        <w:gridCol w:w="3279"/>
        <w:gridCol w:w="3672"/>
      </w:tblGrid>
      <w:tr w:rsidR="002D2486" w:rsidRPr="005C63D8" w:rsidTr="00306B43">
        <w:trPr>
          <w:trHeight w:val="296"/>
        </w:trPr>
        <w:tc>
          <w:tcPr>
            <w:tcW w:w="158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jc w:val="center"/>
              <w:rPr>
                <w:b/>
                <w:lang w:eastAsia="sk-SK"/>
              </w:rPr>
            </w:pPr>
            <w:r w:rsidRPr="005C63D8">
              <w:rPr>
                <w:b/>
                <w:lang w:eastAsia="sk-SK"/>
              </w:rPr>
              <w:t>Tematický celok</w:t>
            </w:r>
          </w:p>
        </w:tc>
        <w:tc>
          <w:tcPr>
            <w:tcW w:w="32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jc w:val="center"/>
              <w:rPr>
                <w:b/>
                <w:lang w:eastAsia="sk-SK"/>
              </w:rPr>
            </w:pPr>
            <w:r w:rsidRPr="005C63D8">
              <w:rPr>
                <w:b/>
                <w:lang w:eastAsia="sk-SK"/>
              </w:rPr>
              <w:t>Obsahový štandard</w:t>
            </w:r>
          </w:p>
        </w:tc>
        <w:tc>
          <w:tcPr>
            <w:tcW w:w="36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jc w:val="center"/>
              <w:rPr>
                <w:b/>
                <w:lang w:eastAsia="sk-SK"/>
              </w:rPr>
            </w:pPr>
            <w:r w:rsidRPr="005C63D8">
              <w:rPr>
                <w:b/>
                <w:lang w:eastAsia="sk-SK"/>
              </w:rPr>
              <w:t>Výkonový štandard</w:t>
            </w:r>
          </w:p>
        </w:tc>
      </w:tr>
      <w:tr w:rsidR="002D2486" w:rsidRPr="005C63D8" w:rsidTr="00306B43">
        <w:trPr>
          <w:trHeight w:val="296"/>
        </w:trPr>
        <w:tc>
          <w:tcPr>
            <w:tcW w:w="1588"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3279"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3672"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r>
      <w:tr w:rsidR="002D2486" w:rsidRPr="005C63D8" w:rsidTr="00306B43">
        <w:trPr>
          <w:trHeight w:val="296"/>
        </w:trPr>
        <w:tc>
          <w:tcPr>
            <w:tcW w:w="1588"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3279"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c>
          <w:tcPr>
            <w:tcW w:w="3672" w:type="dxa"/>
            <w:vMerge/>
            <w:tcBorders>
              <w:top w:val="single" w:sz="4" w:space="0" w:color="auto"/>
              <w:left w:val="single" w:sz="4" w:space="0" w:color="auto"/>
              <w:bottom w:val="single" w:sz="4" w:space="0" w:color="auto"/>
              <w:right w:val="single" w:sz="4" w:space="0" w:color="auto"/>
            </w:tcBorders>
            <w:vAlign w:val="center"/>
            <w:hideMark/>
          </w:tcPr>
          <w:p w:rsidR="002D2486" w:rsidRPr="005C63D8" w:rsidRDefault="002D2486" w:rsidP="00306B43">
            <w:pPr>
              <w:rPr>
                <w:lang w:eastAsia="sk-SK"/>
              </w:rPr>
            </w:pPr>
          </w:p>
        </w:tc>
      </w:tr>
      <w:tr w:rsidR="002D2486" w:rsidRPr="005C63D8" w:rsidTr="00306B43">
        <w:trPr>
          <w:trHeight w:val="296"/>
        </w:trPr>
        <w:tc>
          <w:tcPr>
            <w:tcW w:w="1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bCs/>
                <w:sz w:val="22"/>
                <w:szCs w:val="22"/>
                <w:lang w:val="sk-SK"/>
              </w:rPr>
              <w:t xml:space="preserve">Zdravotné cvičenia </w:t>
            </w:r>
          </w:p>
          <w:p w:rsidR="002D2486" w:rsidRPr="005C63D8" w:rsidRDefault="002D2486" w:rsidP="00306B43">
            <w:pPr>
              <w:autoSpaceDE w:val="0"/>
              <w:autoSpaceDN w:val="0"/>
              <w:adjustRightInd w:val="0"/>
              <w:spacing w:after="38"/>
              <w:rPr>
                <w:rFonts w:eastAsiaTheme="minorHAnsi"/>
                <w:lang w:eastAsia="en-US"/>
              </w:rPr>
            </w:pPr>
          </w:p>
        </w:tc>
        <w:tc>
          <w:tcPr>
            <w:tcW w:w="3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rPr>
                <w:lang w:eastAsia="sk-SK"/>
              </w:rPr>
            </w:pPr>
            <w:r w:rsidRPr="005C63D8">
              <w:t xml:space="preserve">Opakovanie a obmieňanie cvikov zameraných na posilňovanie, uvoľňovanie a preťahovanie jednotlivých svalových skupín, na získavanie návykov správneho držania tela, na zväčšovanie pohybového rozsahu kĺbov a chrbtice. Jazda na rehabilitačnom bicykli a kolobežke. Chôdza na stepperi, pohyblivom alebo akupresúrnom chodníku. </w:t>
            </w:r>
          </w:p>
        </w:tc>
        <w:tc>
          <w:tcPr>
            <w:tcW w:w="3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sz w:val="22"/>
                <w:szCs w:val="22"/>
                <w:lang w:val="sk-SK"/>
              </w:rPr>
              <w:t xml:space="preserve">- napodobniť cvičenia zamerané na posilňovanie, uvoľňovanie a preťahovanie jednotlivých </w:t>
            </w:r>
          </w:p>
          <w:p w:rsidR="002D2486" w:rsidRPr="005C63D8" w:rsidRDefault="002D2486" w:rsidP="00306B43">
            <w:pPr>
              <w:pStyle w:val="Default"/>
              <w:rPr>
                <w:sz w:val="22"/>
                <w:szCs w:val="22"/>
                <w:lang w:val="sk-SK"/>
              </w:rPr>
            </w:pPr>
            <w:r w:rsidRPr="005C63D8">
              <w:rPr>
                <w:sz w:val="22"/>
                <w:szCs w:val="22"/>
                <w:lang w:val="sk-SK"/>
              </w:rPr>
              <w:t xml:space="preserve">svalových skupín, na získavanie návykov správneho držania tela, na zväčšovanie pohybového rozsahu kĺbov a chrbtice. </w:t>
            </w:r>
          </w:p>
          <w:p w:rsidR="002D2486" w:rsidRPr="005C63D8" w:rsidRDefault="002D2486" w:rsidP="00306B43">
            <w:pPr>
              <w:pStyle w:val="Default"/>
              <w:rPr>
                <w:sz w:val="22"/>
                <w:szCs w:val="22"/>
                <w:lang w:val="sk-SK"/>
              </w:rPr>
            </w:pPr>
            <w:r w:rsidRPr="005C63D8">
              <w:rPr>
                <w:sz w:val="22"/>
                <w:szCs w:val="22"/>
                <w:lang w:val="sk-SK"/>
              </w:rPr>
              <w:t xml:space="preserve">- jazdiť na bicykli. </w:t>
            </w:r>
          </w:p>
          <w:p w:rsidR="002D2486" w:rsidRPr="005C63D8" w:rsidRDefault="002D2486" w:rsidP="00306B43">
            <w:pPr>
              <w:rPr>
                <w:lang w:eastAsia="sk-SK"/>
              </w:rPr>
            </w:pPr>
            <w:r w:rsidRPr="005C63D8">
              <w:t>-  chodiť na akupresúrnom chodníku</w:t>
            </w:r>
          </w:p>
        </w:tc>
      </w:tr>
      <w:tr w:rsidR="002D2486" w:rsidRPr="005C63D8" w:rsidTr="00306B43">
        <w:trPr>
          <w:trHeight w:val="296"/>
        </w:trPr>
        <w:tc>
          <w:tcPr>
            <w:tcW w:w="1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bCs/>
                <w:sz w:val="22"/>
                <w:szCs w:val="22"/>
                <w:lang w:val="sk-SK"/>
              </w:rPr>
              <w:t xml:space="preserve">Kondičné cvičenia </w:t>
            </w:r>
          </w:p>
          <w:p w:rsidR="002D2486" w:rsidRPr="005C63D8" w:rsidRDefault="002D2486" w:rsidP="00306B43">
            <w:pPr>
              <w:autoSpaceDE w:val="0"/>
              <w:autoSpaceDN w:val="0"/>
              <w:adjustRightInd w:val="0"/>
              <w:spacing w:after="38"/>
              <w:rPr>
                <w:rFonts w:eastAsiaTheme="minorHAnsi"/>
                <w:lang w:eastAsia="en-US"/>
              </w:rPr>
            </w:pPr>
          </w:p>
        </w:tc>
        <w:tc>
          <w:tcPr>
            <w:tcW w:w="3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rFonts w:eastAsiaTheme="minorHAnsi"/>
                <w:sz w:val="22"/>
                <w:szCs w:val="22"/>
                <w:lang w:val="sk-SK" w:eastAsia="en-US"/>
              </w:rPr>
            </w:pPr>
            <w:r w:rsidRPr="005C63D8">
              <w:rPr>
                <w:rFonts w:eastAsiaTheme="minorHAnsi"/>
                <w:i/>
                <w:sz w:val="22"/>
                <w:szCs w:val="22"/>
                <w:lang w:val="sk-SK" w:eastAsia="en-US"/>
              </w:rPr>
              <w:t>Chôdza</w:t>
            </w:r>
            <w:r w:rsidRPr="005C63D8">
              <w:rPr>
                <w:rFonts w:eastAsiaTheme="minorHAnsi"/>
                <w:sz w:val="22"/>
                <w:szCs w:val="22"/>
                <w:lang w:val="sk-SK" w:eastAsia="en-US"/>
              </w:rPr>
              <w:t xml:space="preserve"> </w:t>
            </w:r>
          </w:p>
          <w:p w:rsidR="002D2486" w:rsidRPr="005C63D8" w:rsidRDefault="002D2486" w:rsidP="00306B43">
            <w:pPr>
              <w:pStyle w:val="Default"/>
              <w:rPr>
                <w:rFonts w:eastAsiaTheme="minorHAnsi"/>
                <w:sz w:val="22"/>
                <w:szCs w:val="22"/>
                <w:lang w:val="sk-SK" w:eastAsia="en-US"/>
              </w:rPr>
            </w:pPr>
            <w:r w:rsidRPr="005C63D8">
              <w:rPr>
                <w:rFonts w:eastAsiaTheme="minorHAnsi"/>
                <w:sz w:val="22"/>
                <w:szCs w:val="22"/>
                <w:lang w:val="sk-SK" w:eastAsia="en-US"/>
              </w:rPr>
              <w:t xml:space="preserve">– upevňovanie správneho držanie tela pri chôdzi, voľný pohyb paží počas chôdze, chôdza daným smerom, chôdza po čiare, po stočenom lane, v zástupe za učiteľom, v rytme s udávaním tempa. Nácvik chôdze po schodoch nahor a dole. Chôdza po trávniku. </w:t>
            </w:r>
          </w:p>
          <w:p w:rsidR="002D2486" w:rsidRPr="005C63D8" w:rsidRDefault="002D2486" w:rsidP="00306B43">
            <w:pPr>
              <w:autoSpaceDE w:val="0"/>
              <w:autoSpaceDN w:val="0"/>
              <w:adjustRightInd w:val="0"/>
              <w:rPr>
                <w:rFonts w:eastAsiaTheme="minorHAnsi"/>
                <w:lang w:eastAsia="en-US"/>
              </w:rPr>
            </w:pPr>
            <w:r w:rsidRPr="005C63D8">
              <w:rPr>
                <w:rFonts w:eastAsiaTheme="minorHAnsi"/>
                <w:i/>
                <w:lang w:eastAsia="en-US"/>
              </w:rPr>
              <w:t>Beh</w:t>
            </w:r>
            <w:r w:rsidRPr="005C63D8">
              <w:rPr>
                <w:rFonts w:eastAsiaTheme="minorHAnsi"/>
                <w:lang w:eastAsia="en-US"/>
              </w:rPr>
              <w:t xml:space="preserve">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 prehlbovanie nácviku pohybov nôh a ramien pri behu, beh v zástupe za učiteľom, beh v danom tempe, daným smerom, prebehnutie danej krivky na zemi. Opakovaný krátky beh do 20 m. Beh po slalomovej dráhe, orientácia v priestore. </w:t>
            </w:r>
          </w:p>
          <w:p w:rsidR="002D2486" w:rsidRPr="005C63D8" w:rsidRDefault="002D2486" w:rsidP="00306B43">
            <w:pPr>
              <w:autoSpaceDE w:val="0"/>
              <w:autoSpaceDN w:val="0"/>
              <w:adjustRightInd w:val="0"/>
              <w:rPr>
                <w:rFonts w:eastAsiaTheme="minorHAnsi"/>
                <w:lang w:eastAsia="en-US"/>
              </w:rPr>
            </w:pPr>
            <w:r w:rsidRPr="005C63D8">
              <w:rPr>
                <w:rFonts w:eastAsiaTheme="minorHAnsi"/>
                <w:i/>
                <w:lang w:eastAsia="en-US"/>
              </w:rPr>
              <w:t>Skoky</w:t>
            </w:r>
            <w:r w:rsidRPr="005C63D8">
              <w:rPr>
                <w:rFonts w:eastAsiaTheme="minorHAnsi"/>
                <w:lang w:eastAsia="en-US"/>
              </w:rPr>
              <w:t xml:space="preserve">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 poskoky na mieste znožmo a </w:t>
            </w:r>
            <w:r w:rsidRPr="005C63D8">
              <w:rPr>
                <w:rFonts w:eastAsiaTheme="minorHAnsi"/>
                <w:lang w:eastAsia="en-US"/>
              </w:rPr>
              <w:lastRenderedPageBreak/>
              <w:t xml:space="preserve">striedavo, daným smerom, do kola, skoky z miesta, skok cez čiaru, zoskok z výšky 20 cm na mäkkú podložku do drepu.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Preskok napnutej gumy do výšky 15 - 20 cm.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Nácvik skoku do diaľky: skákať znožmo z miesta do diaľky s perovaním a súladnými pohybmi paží na mäkkú podložku. </w:t>
            </w:r>
          </w:p>
          <w:p w:rsidR="002D2486" w:rsidRPr="005C63D8" w:rsidRDefault="002D2486" w:rsidP="00306B43">
            <w:pPr>
              <w:autoSpaceDE w:val="0"/>
              <w:autoSpaceDN w:val="0"/>
              <w:adjustRightInd w:val="0"/>
              <w:rPr>
                <w:rFonts w:eastAsiaTheme="minorHAnsi"/>
                <w:lang w:eastAsia="en-US"/>
              </w:rPr>
            </w:pPr>
            <w:r w:rsidRPr="005C63D8">
              <w:rPr>
                <w:rFonts w:eastAsiaTheme="minorHAnsi"/>
                <w:i/>
                <w:lang w:eastAsia="en-US"/>
              </w:rPr>
              <w:t>Lezenie</w:t>
            </w:r>
            <w:r w:rsidRPr="005C63D8">
              <w:rPr>
                <w:rFonts w:eastAsiaTheme="minorHAnsi"/>
                <w:lang w:eastAsia="en-US"/>
              </w:rPr>
              <w:t xml:space="preserve">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 upevňovanie lezenia vpred po kolenách, podliezanie, preliezanie vhodných prekážok, lezenie k cieľu. Lezenie a stúpanie na rebriny do výšky 1 m, spúšťanie sa na kĺzačke. </w:t>
            </w:r>
          </w:p>
          <w:p w:rsidR="002D2486" w:rsidRPr="005C63D8" w:rsidRDefault="002D2486" w:rsidP="00306B43">
            <w:pPr>
              <w:autoSpaceDE w:val="0"/>
              <w:autoSpaceDN w:val="0"/>
              <w:adjustRightInd w:val="0"/>
              <w:rPr>
                <w:rFonts w:eastAsiaTheme="minorHAnsi"/>
                <w:lang w:eastAsia="en-US"/>
              </w:rPr>
            </w:pPr>
            <w:r w:rsidRPr="005C63D8">
              <w:rPr>
                <w:rFonts w:eastAsiaTheme="minorHAnsi"/>
                <w:i/>
                <w:lang w:eastAsia="en-US"/>
              </w:rPr>
              <w:t>Hádzanie a chytanie</w:t>
            </w:r>
            <w:r w:rsidRPr="005C63D8">
              <w:rPr>
                <w:rFonts w:eastAsiaTheme="minorHAnsi"/>
                <w:lang w:eastAsia="en-US"/>
              </w:rPr>
              <w:t xml:space="preserve">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 chytania lopty prudko gúľajúcej sa po zemi, po mierne šikmej ploche, chytania lopty hodenej učiteľom, žiakom. Hod lopty horným oblúkom na vysoký cieľ.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Hádzanie lopty spolužiakovi. Hádzanie predmetu na cieľ pravou aj ľavou rukou. </w:t>
            </w:r>
          </w:p>
          <w:p w:rsidR="002D2486" w:rsidRPr="005C63D8" w:rsidRDefault="002D2486" w:rsidP="00306B43">
            <w:pPr>
              <w:rPr>
                <w:rFonts w:eastAsiaTheme="minorHAnsi"/>
                <w:lang w:eastAsia="en-US"/>
              </w:rPr>
            </w:pPr>
            <w:r w:rsidRPr="005C63D8">
              <w:rPr>
                <w:rFonts w:eastAsiaTheme="minorHAnsi"/>
                <w:i/>
                <w:lang w:eastAsia="en-US"/>
              </w:rPr>
              <w:t>Gymnastické cvičenia</w:t>
            </w:r>
            <w:r w:rsidRPr="005C63D8">
              <w:rPr>
                <w:rFonts w:eastAsiaTheme="minorHAnsi"/>
                <w:lang w:eastAsia="en-US"/>
              </w:rPr>
              <w:t xml:space="preserve"> </w:t>
            </w:r>
          </w:p>
          <w:p w:rsidR="002D2486" w:rsidRPr="005C63D8" w:rsidRDefault="002D2486" w:rsidP="00306B43">
            <w:pPr>
              <w:rPr>
                <w:lang w:eastAsia="sk-SK"/>
              </w:rPr>
            </w:pPr>
            <w:r w:rsidRPr="005C63D8">
              <w:rPr>
                <w:rFonts w:eastAsiaTheme="minorHAnsi"/>
                <w:lang w:eastAsia="en-US"/>
              </w:rPr>
              <w:t>- výstup na lavičku, prechod a zostup, obraty, nácvik udržiavania rovnováhy, chôdza po zavesenej (šikmej) lavičke. Sed a kľak na švédskej debne, preliezanie jednotlivých dielov švédskej debny.</w:t>
            </w:r>
          </w:p>
        </w:tc>
        <w:tc>
          <w:tcPr>
            <w:tcW w:w="3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sz w:val="22"/>
                <w:szCs w:val="22"/>
                <w:lang w:val="sk-SK"/>
              </w:rPr>
              <w:lastRenderedPageBreak/>
              <w:t xml:space="preserve">- dodržiavať základy lokomócie, </w:t>
            </w:r>
          </w:p>
          <w:p w:rsidR="002D2486" w:rsidRPr="005C63D8" w:rsidRDefault="002D2486" w:rsidP="00306B43">
            <w:pPr>
              <w:pStyle w:val="Default"/>
              <w:rPr>
                <w:sz w:val="22"/>
                <w:szCs w:val="22"/>
                <w:lang w:val="sk-SK"/>
              </w:rPr>
            </w:pPr>
            <w:r w:rsidRPr="005C63D8">
              <w:rPr>
                <w:sz w:val="22"/>
                <w:szCs w:val="22"/>
                <w:lang w:val="sk-SK"/>
              </w:rPr>
              <w:t>- dodržiavať zásady správnej chôdze</w:t>
            </w:r>
          </w:p>
          <w:p w:rsidR="002D2486" w:rsidRPr="005C63D8" w:rsidRDefault="002D2486" w:rsidP="00306B43">
            <w:pPr>
              <w:pStyle w:val="Default"/>
              <w:rPr>
                <w:sz w:val="22"/>
                <w:szCs w:val="22"/>
                <w:lang w:val="sk-SK"/>
              </w:rPr>
            </w:pPr>
            <w:r w:rsidRPr="005C63D8">
              <w:rPr>
                <w:sz w:val="22"/>
                <w:szCs w:val="22"/>
                <w:lang w:val="sk-SK"/>
              </w:rPr>
              <w:t xml:space="preserve">- dodržiavať zásady správneho držania tela pri chôdzi, práce paží, - dodržiavať zásady chôdze daným smerom, chôdze po čiare, po lane, po hadici, chôdze v zástupe za učiteľom, chôdza v rytme udávanom bicími nástrojmi, riekankami. </w:t>
            </w:r>
          </w:p>
          <w:p w:rsidR="002D2486" w:rsidRPr="005C63D8" w:rsidRDefault="002D2486" w:rsidP="00306B43">
            <w:pPr>
              <w:pStyle w:val="Default"/>
              <w:rPr>
                <w:sz w:val="22"/>
                <w:szCs w:val="22"/>
                <w:lang w:val="sk-SK"/>
              </w:rPr>
            </w:pPr>
            <w:r w:rsidRPr="005C63D8">
              <w:rPr>
                <w:sz w:val="22"/>
                <w:szCs w:val="22"/>
                <w:lang w:val="sk-SK"/>
              </w:rPr>
              <w:t>- dodržiavať zásady chôdze po schodoch nahor a dole</w:t>
            </w:r>
          </w:p>
          <w:p w:rsidR="002D2486" w:rsidRPr="005C63D8" w:rsidRDefault="002D2486" w:rsidP="00306B43">
            <w:pPr>
              <w:pStyle w:val="Default"/>
              <w:rPr>
                <w:sz w:val="22"/>
                <w:szCs w:val="22"/>
                <w:lang w:val="sk-SK"/>
              </w:rPr>
            </w:pPr>
            <w:r w:rsidRPr="005C63D8">
              <w:rPr>
                <w:sz w:val="22"/>
                <w:szCs w:val="22"/>
                <w:lang w:val="sk-SK"/>
              </w:rPr>
              <w:t>- dodržiavať zásady chôdze po trávniku</w:t>
            </w:r>
          </w:p>
          <w:p w:rsidR="002D2486" w:rsidRPr="005C63D8" w:rsidRDefault="002D2486" w:rsidP="00306B43">
            <w:pPr>
              <w:pStyle w:val="Default"/>
              <w:rPr>
                <w:sz w:val="22"/>
                <w:szCs w:val="22"/>
                <w:lang w:val="sk-SK"/>
              </w:rPr>
            </w:pPr>
          </w:p>
          <w:p w:rsidR="002D2486" w:rsidRPr="005C63D8" w:rsidRDefault="002D2486" w:rsidP="00306B43">
            <w:pPr>
              <w:pStyle w:val="Default"/>
              <w:pageBreakBefore/>
              <w:rPr>
                <w:sz w:val="22"/>
                <w:szCs w:val="22"/>
                <w:lang w:val="sk-SK"/>
              </w:rPr>
            </w:pPr>
            <w:r w:rsidRPr="005C63D8">
              <w:rPr>
                <w:sz w:val="22"/>
                <w:szCs w:val="22"/>
                <w:lang w:val="sk-SK"/>
              </w:rPr>
              <w:t>- ticho našľapovať pri behu</w:t>
            </w:r>
          </w:p>
          <w:p w:rsidR="002D2486" w:rsidRPr="005C63D8" w:rsidRDefault="002D2486" w:rsidP="00306B43">
            <w:pPr>
              <w:pStyle w:val="Default"/>
              <w:rPr>
                <w:sz w:val="22"/>
                <w:szCs w:val="22"/>
                <w:lang w:val="sk-SK"/>
              </w:rPr>
            </w:pPr>
            <w:r w:rsidRPr="005C63D8">
              <w:rPr>
                <w:sz w:val="22"/>
                <w:szCs w:val="22"/>
                <w:lang w:val="sk-SK"/>
              </w:rPr>
              <w:t>- dvíhať nohy pri behu</w:t>
            </w:r>
          </w:p>
          <w:p w:rsidR="002D2486" w:rsidRPr="005C63D8" w:rsidRDefault="002D2486" w:rsidP="00306B43">
            <w:pPr>
              <w:pStyle w:val="Default"/>
              <w:rPr>
                <w:sz w:val="22"/>
                <w:szCs w:val="22"/>
                <w:lang w:val="sk-SK"/>
              </w:rPr>
            </w:pPr>
            <w:r w:rsidRPr="005C63D8">
              <w:rPr>
                <w:sz w:val="22"/>
                <w:szCs w:val="22"/>
                <w:lang w:val="sk-SK"/>
              </w:rPr>
              <w:t>- ohýbať nohy v kolenách,</w:t>
            </w:r>
          </w:p>
          <w:p w:rsidR="002D2486" w:rsidRPr="005C63D8" w:rsidRDefault="002D2486" w:rsidP="00306B43">
            <w:pPr>
              <w:pStyle w:val="Default"/>
              <w:rPr>
                <w:sz w:val="22"/>
                <w:szCs w:val="22"/>
                <w:lang w:val="sk-SK"/>
              </w:rPr>
            </w:pPr>
            <w:r w:rsidRPr="005C63D8">
              <w:rPr>
                <w:sz w:val="22"/>
                <w:szCs w:val="22"/>
                <w:lang w:val="sk-SK"/>
              </w:rPr>
              <w:t xml:space="preserve">- vybehnúť na daný signál </w:t>
            </w:r>
          </w:p>
          <w:p w:rsidR="002D2486" w:rsidRPr="005C63D8" w:rsidRDefault="002D2486" w:rsidP="00306B43">
            <w:pPr>
              <w:pStyle w:val="Default"/>
              <w:rPr>
                <w:sz w:val="22"/>
                <w:szCs w:val="22"/>
                <w:lang w:val="sk-SK"/>
              </w:rPr>
            </w:pPr>
            <w:r w:rsidRPr="005C63D8">
              <w:rPr>
                <w:sz w:val="22"/>
                <w:szCs w:val="22"/>
                <w:lang w:val="sk-SK"/>
              </w:rPr>
              <w:t>- behať po celej ploche</w:t>
            </w:r>
          </w:p>
          <w:p w:rsidR="002D2486" w:rsidRPr="005C63D8" w:rsidRDefault="002D2486" w:rsidP="00306B43">
            <w:pPr>
              <w:pStyle w:val="Default"/>
              <w:rPr>
                <w:sz w:val="22"/>
                <w:szCs w:val="22"/>
                <w:lang w:val="sk-SK"/>
              </w:rPr>
            </w:pPr>
            <w:r w:rsidRPr="005C63D8">
              <w:rPr>
                <w:sz w:val="22"/>
                <w:szCs w:val="22"/>
                <w:lang w:val="sk-SK"/>
              </w:rPr>
              <w:t>- behať v zástupe za učiteľom</w:t>
            </w:r>
          </w:p>
          <w:p w:rsidR="002D2486" w:rsidRPr="005C63D8" w:rsidRDefault="002D2486" w:rsidP="00306B43">
            <w:pPr>
              <w:pStyle w:val="Default"/>
              <w:rPr>
                <w:sz w:val="22"/>
                <w:szCs w:val="22"/>
                <w:lang w:val="sk-SK"/>
              </w:rPr>
            </w:pPr>
            <w:r w:rsidRPr="005C63D8">
              <w:rPr>
                <w:sz w:val="22"/>
                <w:szCs w:val="22"/>
                <w:lang w:val="sk-SK"/>
              </w:rPr>
              <w:t>- behať v danom tempe</w:t>
            </w:r>
          </w:p>
          <w:p w:rsidR="002D2486" w:rsidRPr="005C63D8" w:rsidRDefault="002D2486" w:rsidP="00306B43">
            <w:pPr>
              <w:pStyle w:val="Default"/>
              <w:rPr>
                <w:sz w:val="22"/>
                <w:szCs w:val="22"/>
                <w:lang w:val="sk-SK"/>
              </w:rPr>
            </w:pPr>
            <w:r w:rsidRPr="005C63D8">
              <w:rPr>
                <w:sz w:val="22"/>
                <w:szCs w:val="22"/>
                <w:lang w:val="sk-SK"/>
              </w:rPr>
              <w:lastRenderedPageBreak/>
              <w:t>- behať daným smerom</w:t>
            </w:r>
          </w:p>
          <w:p w:rsidR="002D2486" w:rsidRPr="005C63D8" w:rsidRDefault="002D2486" w:rsidP="00306B43">
            <w:pPr>
              <w:pStyle w:val="Default"/>
              <w:rPr>
                <w:sz w:val="22"/>
                <w:szCs w:val="22"/>
                <w:lang w:val="sk-SK"/>
              </w:rPr>
            </w:pPr>
            <w:r w:rsidRPr="005C63D8">
              <w:rPr>
                <w:sz w:val="22"/>
                <w:szCs w:val="22"/>
                <w:lang w:val="sk-SK"/>
              </w:rPr>
              <w:t>- behať krátky beh na 20m</w:t>
            </w:r>
          </w:p>
          <w:p w:rsidR="002D2486" w:rsidRPr="005C63D8" w:rsidRDefault="002D2486" w:rsidP="00306B43">
            <w:pPr>
              <w:pStyle w:val="Default"/>
              <w:rPr>
                <w:sz w:val="22"/>
                <w:szCs w:val="22"/>
                <w:lang w:val="sk-SK"/>
              </w:rPr>
            </w:pPr>
            <w:r w:rsidRPr="005C63D8">
              <w:rPr>
                <w:sz w:val="22"/>
                <w:szCs w:val="22"/>
                <w:lang w:val="sk-SK"/>
              </w:rPr>
              <w:t>- behať po slalomovej dráhe</w:t>
            </w:r>
          </w:p>
          <w:p w:rsidR="002D2486" w:rsidRPr="005C63D8" w:rsidRDefault="002D2486" w:rsidP="00306B43">
            <w:pPr>
              <w:pStyle w:val="Default"/>
              <w:rPr>
                <w:sz w:val="22"/>
                <w:szCs w:val="22"/>
                <w:lang w:val="sk-SK"/>
              </w:rPr>
            </w:pPr>
            <w:r w:rsidRPr="005C63D8">
              <w:rPr>
                <w:sz w:val="22"/>
                <w:szCs w:val="22"/>
                <w:lang w:val="sk-SK"/>
              </w:rPr>
              <w:t>- vyhýbať sa prekážkam pri behu</w:t>
            </w:r>
          </w:p>
          <w:p w:rsidR="002D2486" w:rsidRPr="005C63D8" w:rsidRDefault="002D2486" w:rsidP="00306B43">
            <w:pPr>
              <w:pStyle w:val="Default"/>
              <w:rPr>
                <w:sz w:val="22"/>
                <w:szCs w:val="22"/>
                <w:lang w:val="sk-SK"/>
              </w:rPr>
            </w:pPr>
            <w:r w:rsidRPr="005C63D8">
              <w:rPr>
                <w:sz w:val="22"/>
                <w:szCs w:val="22"/>
                <w:lang w:val="sk-SK"/>
              </w:rPr>
              <w:t>- orientovať sa v priestore</w:t>
            </w:r>
          </w:p>
          <w:p w:rsidR="002D2486" w:rsidRPr="005C63D8" w:rsidRDefault="002D2486" w:rsidP="00306B43">
            <w:pPr>
              <w:pStyle w:val="Default"/>
              <w:rPr>
                <w:sz w:val="22"/>
                <w:szCs w:val="22"/>
                <w:lang w:val="sk-SK"/>
              </w:rPr>
            </w:pPr>
          </w:p>
          <w:p w:rsidR="002D2486" w:rsidRPr="005C63D8" w:rsidRDefault="002D2486" w:rsidP="00306B43">
            <w:pPr>
              <w:pStyle w:val="Default"/>
              <w:rPr>
                <w:sz w:val="22"/>
                <w:szCs w:val="22"/>
                <w:lang w:val="sk-SK"/>
              </w:rPr>
            </w:pPr>
            <w:r w:rsidRPr="005C63D8">
              <w:rPr>
                <w:sz w:val="22"/>
                <w:szCs w:val="22"/>
                <w:lang w:val="sk-SK"/>
              </w:rPr>
              <w:t xml:space="preserve">- poskočiť na mieste znožmo a striedavo na jednej, na druhej nohe, </w:t>
            </w:r>
          </w:p>
          <w:p w:rsidR="002D2486" w:rsidRPr="005C63D8" w:rsidRDefault="002D2486" w:rsidP="00306B43">
            <w:pPr>
              <w:pStyle w:val="Default"/>
              <w:rPr>
                <w:sz w:val="22"/>
                <w:szCs w:val="22"/>
                <w:lang w:val="sk-SK"/>
              </w:rPr>
            </w:pPr>
            <w:r w:rsidRPr="005C63D8">
              <w:rPr>
                <w:sz w:val="22"/>
                <w:szCs w:val="22"/>
                <w:lang w:val="sk-SK"/>
              </w:rPr>
              <w:t xml:space="preserve">-skočiť z miesta, </w:t>
            </w:r>
          </w:p>
          <w:p w:rsidR="002D2486" w:rsidRPr="005C63D8" w:rsidRDefault="002D2486" w:rsidP="00306B43">
            <w:pPr>
              <w:pStyle w:val="Default"/>
              <w:rPr>
                <w:sz w:val="22"/>
                <w:szCs w:val="22"/>
                <w:lang w:val="sk-SK"/>
              </w:rPr>
            </w:pPr>
            <w:r w:rsidRPr="005C63D8">
              <w:rPr>
                <w:sz w:val="22"/>
                <w:szCs w:val="22"/>
                <w:lang w:val="sk-SK"/>
              </w:rPr>
              <w:t xml:space="preserve">- skočiť cez čiaru, </w:t>
            </w:r>
          </w:p>
          <w:p w:rsidR="002D2486" w:rsidRPr="005C63D8" w:rsidRDefault="002D2486" w:rsidP="00306B43">
            <w:pPr>
              <w:pStyle w:val="Default"/>
              <w:rPr>
                <w:sz w:val="22"/>
                <w:szCs w:val="22"/>
                <w:lang w:val="sk-SK"/>
              </w:rPr>
            </w:pPr>
            <w:r w:rsidRPr="005C63D8">
              <w:rPr>
                <w:sz w:val="22"/>
                <w:szCs w:val="22"/>
                <w:lang w:val="sk-SK"/>
              </w:rPr>
              <w:t xml:space="preserve">- zoskočiť k z výšky 20cm na mäkkú podložku do drepu, </w:t>
            </w:r>
          </w:p>
          <w:p w:rsidR="002D2486" w:rsidRPr="005C63D8" w:rsidRDefault="002D2486" w:rsidP="00306B43">
            <w:pPr>
              <w:pStyle w:val="Default"/>
              <w:rPr>
                <w:sz w:val="22"/>
                <w:szCs w:val="22"/>
                <w:lang w:val="sk-SK"/>
              </w:rPr>
            </w:pPr>
            <w:r w:rsidRPr="005C63D8">
              <w:rPr>
                <w:sz w:val="22"/>
                <w:szCs w:val="22"/>
                <w:lang w:val="sk-SK"/>
              </w:rPr>
              <w:t>- preskočiť napnutú gumu do výšky 15 – 20cm</w:t>
            </w:r>
          </w:p>
          <w:p w:rsidR="002D2486" w:rsidRPr="005C63D8" w:rsidRDefault="002D2486" w:rsidP="00306B43">
            <w:pPr>
              <w:pStyle w:val="Default"/>
              <w:rPr>
                <w:sz w:val="22"/>
                <w:szCs w:val="22"/>
                <w:lang w:val="sk-SK"/>
              </w:rPr>
            </w:pPr>
            <w:r w:rsidRPr="005C63D8">
              <w:rPr>
                <w:sz w:val="22"/>
                <w:szCs w:val="22"/>
                <w:lang w:val="sk-SK"/>
              </w:rPr>
              <w:t>- predviesť skok do diaľky</w:t>
            </w:r>
          </w:p>
          <w:p w:rsidR="002D2486" w:rsidRPr="005C63D8" w:rsidRDefault="002D2486" w:rsidP="00306B43">
            <w:pPr>
              <w:pStyle w:val="Default"/>
              <w:rPr>
                <w:sz w:val="22"/>
                <w:szCs w:val="22"/>
                <w:lang w:val="sk-SK"/>
              </w:rPr>
            </w:pPr>
            <w:r w:rsidRPr="005C63D8">
              <w:rPr>
                <w:sz w:val="22"/>
                <w:szCs w:val="22"/>
                <w:lang w:val="sk-SK"/>
              </w:rPr>
              <w:t xml:space="preserve">- skákať </w:t>
            </w:r>
            <w:r w:rsidRPr="005C63D8">
              <w:rPr>
                <w:rFonts w:eastAsiaTheme="minorHAnsi"/>
                <w:sz w:val="22"/>
                <w:szCs w:val="22"/>
                <w:lang w:val="sk-SK" w:eastAsia="en-US"/>
              </w:rPr>
              <w:t>znožmo z miesta do diaľky s perovaním a súladnými pohybmi paží na mäkkú podložku</w:t>
            </w:r>
          </w:p>
          <w:p w:rsidR="002D2486" w:rsidRPr="005C63D8" w:rsidRDefault="002D2486" w:rsidP="00306B43">
            <w:pPr>
              <w:pStyle w:val="Default"/>
              <w:rPr>
                <w:sz w:val="22"/>
                <w:szCs w:val="22"/>
                <w:lang w:val="sk-SK"/>
              </w:rPr>
            </w:pPr>
          </w:p>
          <w:p w:rsidR="002D2486" w:rsidRPr="005C63D8" w:rsidRDefault="002D2486" w:rsidP="00306B43">
            <w:pPr>
              <w:pStyle w:val="Default"/>
              <w:rPr>
                <w:sz w:val="22"/>
                <w:szCs w:val="22"/>
                <w:lang w:val="sk-SK"/>
              </w:rPr>
            </w:pPr>
            <w:r w:rsidRPr="005C63D8">
              <w:rPr>
                <w:sz w:val="22"/>
                <w:szCs w:val="22"/>
                <w:lang w:val="sk-SK"/>
              </w:rPr>
              <w:t>- liezť ľubovoľným smerom vpred po kolenách</w:t>
            </w:r>
          </w:p>
          <w:p w:rsidR="002D2486" w:rsidRPr="005C63D8" w:rsidRDefault="002D2486" w:rsidP="00306B43">
            <w:pPr>
              <w:pStyle w:val="Default"/>
              <w:rPr>
                <w:sz w:val="22"/>
                <w:szCs w:val="22"/>
                <w:lang w:val="sk-SK"/>
              </w:rPr>
            </w:pPr>
            <w:r w:rsidRPr="005C63D8">
              <w:rPr>
                <w:sz w:val="22"/>
                <w:szCs w:val="22"/>
                <w:lang w:val="sk-SK"/>
              </w:rPr>
              <w:t>- podliezať, preliezať vhodné prekážky, preliezačky</w:t>
            </w:r>
          </w:p>
          <w:p w:rsidR="002D2486" w:rsidRPr="005C63D8" w:rsidRDefault="002D2486" w:rsidP="00306B43">
            <w:pPr>
              <w:pStyle w:val="Default"/>
              <w:rPr>
                <w:sz w:val="22"/>
                <w:szCs w:val="22"/>
                <w:lang w:val="sk-SK"/>
              </w:rPr>
            </w:pPr>
            <w:r w:rsidRPr="005C63D8">
              <w:rPr>
                <w:sz w:val="22"/>
                <w:szCs w:val="22"/>
                <w:lang w:val="sk-SK"/>
              </w:rPr>
              <w:t>- liezť k cieľu</w:t>
            </w:r>
          </w:p>
          <w:p w:rsidR="002D2486" w:rsidRPr="005C63D8" w:rsidRDefault="002D2486" w:rsidP="00306B43">
            <w:pPr>
              <w:pStyle w:val="Default"/>
              <w:rPr>
                <w:sz w:val="22"/>
                <w:szCs w:val="22"/>
                <w:lang w:val="sk-SK"/>
              </w:rPr>
            </w:pPr>
            <w:r w:rsidRPr="005C63D8">
              <w:rPr>
                <w:sz w:val="22"/>
                <w:szCs w:val="22"/>
                <w:lang w:val="sk-SK"/>
              </w:rPr>
              <w:t>- liezť a stúpať na rebriny do výšky 1m</w:t>
            </w:r>
          </w:p>
          <w:p w:rsidR="002D2486" w:rsidRPr="005C63D8" w:rsidRDefault="002D2486" w:rsidP="00306B43">
            <w:pPr>
              <w:pStyle w:val="Default"/>
              <w:rPr>
                <w:sz w:val="22"/>
                <w:szCs w:val="22"/>
                <w:lang w:val="sk-SK"/>
              </w:rPr>
            </w:pPr>
            <w:r w:rsidRPr="005C63D8">
              <w:rPr>
                <w:sz w:val="22"/>
                <w:szCs w:val="22"/>
                <w:lang w:val="sk-SK"/>
              </w:rPr>
              <w:t>- spúšťať sa na kĺzačke</w:t>
            </w:r>
          </w:p>
          <w:p w:rsidR="002D2486" w:rsidRPr="005C63D8" w:rsidRDefault="002D2486" w:rsidP="00306B43">
            <w:pPr>
              <w:pStyle w:val="Default"/>
              <w:rPr>
                <w:sz w:val="22"/>
                <w:szCs w:val="22"/>
                <w:lang w:val="sk-SK"/>
              </w:rPr>
            </w:pPr>
          </w:p>
          <w:p w:rsidR="002D2486" w:rsidRPr="005C63D8" w:rsidRDefault="002D2486" w:rsidP="00306B43">
            <w:pPr>
              <w:pStyle w:val="Default"/>
              <w:rPr>
                <w:sz w:val="22"/>
                <w:szCs w:val="22"/>
                <w:lang w:val="sk-SK"/>
              </w:rPr>
            </w:pPr>
            <w:r w:rsidRPr="005C63D8">
              <w:rPr>
                <w:sz w:val="22"/>
                <w:szCs w:val="22"/>
                <w:lang w:val="sk-SK"/>
              </w:rPr>
              <w:t xml:space="preserve">- chytať loptu gúľajúcu sa po zemi, po mierne šikmej ploche, </w:t>
            </w:r>
          </w:p>
          <w:p w:rsidR="002D2486" w:rsidRPr="005C63D8" w:rsidRDefault="002D2486" w:rsidP="00306B43">
            <w:pPr>
              <w:pStyle w:val="Default"/>
              <w:rPr>
                <w:sz w:val="22"/>
                <w:szCs w:val="22"/>
                <w:lang w:val="sk-SK"/>
              </w:rPr>
            </w:pPr>
            <w:r w:rsidRPr="005C63D8">
              <w:rPr>
                <w:sz w:val="22"/>
                <w:szCs w:val="22"/>
                <w:lang w:val="sk-SK"/>
              </w:rPr>
              <w:t>- chytiť loptu hodenú učiteľom, žiakom</w:t>
            </w:r>
          </w:p>
          <w:p w:rsidR="002D2486" w:rsidRPr="005C63D8" w:rsidRDefault="002D2486" w:rsidP="00306B43">
            <w:pPr>
              <w:pStyle w:val="Default"/>
              <w:rPr>
                <w:sz w:val="22"/>
                <w:szCs w:val="22"/>
                <w:lang w:val="sk-SK"/>
              </w:rPr>
            </w:pPr>
            <w:r w:rsidRPr="005C63D8">
              <w:rPr>
                <w:sz w:val="22"/>
                <w:szCs w:val="22"/>
                <w:lang w:val="sk-SK"/>
              </w:rPr>
              <w:t>- hádzať loptu horným oblúkom na vysoký cieľ</w:t>
            </w:r>
          </w:p>
          <w:p w:rsidR="002D2486" w:rsidRPr="005C63D8" w:rsidRDefault="002D2486" w:rsidP="00306B43">
            <w:pPr>
              <w:pStyle w:val="Default"/>
              <w:rPr>
                <w:sz w:val="22"/>
                <w:szCs w:val="22"/>
                <w:lang w:val="sk-SK"/>
              </w:rPr>
            </w:pPr>
            <w:r w:rsidRPr="005C63D8">
              <w:rPr>
                <w:sz w:val="22"/>
                <w:szCs w:val="22"/>
                <w:lang w:val="sk-SK"/>
              </w:rPr>
              <w:t>- hádzať loptu spolužiakovi</w:t>
            </w:r>
          </w:p>
          <w:p w:rsidR="002D2486" w:rsidRPr="005C63D8" w:rsidRDefault="002D2486" w:rsidP="00306B43">
            <w:pPr>
              <w:pStyle w:val="Default"/>
              <w:rPr>
                <w:sz w:val="22"/>
                <w:szCs w:val="22"/>
                <w:lang w:val="sk-SK"/>
              </w:rPr>
            </w:pPr>
            <w:r w:rsidRPr="005C63D8">
              <w:rPr>
                <w:sz w:val="22"/>
                <w:szCs w:val="22"/>
                <w:lang w:val="sk-SK"/>
              </w:rPr>
              <w:t>- hádzať loptu na cieľ pravou aj ľavou rukou</w:t>
            </w:r>
          </w:p>
          <w:p w:rsidR="002D2486" w:rsidRPr="005C63D8" w:rsidRDefault="002D2486" w:rsidP="00306B43">
            <w:pPr>
              <w:pStyle w:val="Default"/>
              <w:rPr>
                <w:sz w:val="22"/>
                <w:szCs w:val="22"/>
                <w:lang w:val="sk-SK"/>
              </w:rPr>
            </w:pPr>
          </w:p>
          <w:p w:rsidR="002D2486" w:rsidRPr="005C63D8" w:rsidRDefault="002D2486" w:rsidP="00306B43">
            <w:pPr>
              <w:pStyle w:val="Default"/>
              <w:rPr>
                <w:sz w:val="22"/>
                <w:szCs w:val="22"/>
                <w:lang w:val="sk-SK"/>
              </w:rPr>
            </w:pPr>
            <w:r w:rsidRPr="005C63D8">
              <w:rPr>
                <w:sz w:val="22"/>
                <w:szCs w:val="22"/>
                <w:lang w:val="sk-SK"/>
              </w:rPr>
              <w:t>- vystúpiť na lavičku</w:t>
            </w:r>
          </w:p>
          <w:p w:rsidR="002D2486" w:rsidRPr="005C63D8" w:rsidRDefault="002D2486" w:rsidP="00306B43">
            <w:pPr>
              <w:pStyle w:val="Default"/>
              <w:rPr>
                <w:sz w:val="22"/>
                <w:szCs w:val="22"/>
                <w:lang w:val="sk-SK"/>
              </w:rPr>
            </w:pPr>
            <w:r w:rsidRPr="005C63D8">
              <w:rPr>
                <w:sz w:val="22"/>
                <w:szCs w:val="22"/>
                <w:lang w:val="sk-SK"/>
              </w:rPr>
              <w:t>- prejsť po lavičke</w:t>
            </w:r>
          </w:p>
          <w:p w:rsidR="002D2486" w:rsidRPr="005C63D8" w:rsidRDefault="002D2486" w:rsidP="00306B43">
            <w:pPr>
              <w:pStyle w:val="Default"/>
              <w:rPr>
                <w:sz w:val="22"/>
                <w:szCs w:val="22"/>
                <w:lang w:val="sk-SK"/>
              </w:rPr>
            </w:pPr>
            <w:r w:rsidRPr="005C63D8">
              <w:rPr>
                <w:sz w:val="22"/>
                <w:szCs w:val="22"/>
                <w:lang w:val="sk-SK"/>
              </w:rPr>
              <w:t>- zostúpiť z lavičky</w:t>
            </w:r>
          </w:p>
          <w:p w:rsidR="002D2486" w:rsidRPr="005C63D8" w:rsidRDefault="002D2486" w:rsidP="00306B43">
            <w:pPr>
              <w:pStyle w:val="Default"/>
              <w:rPr>
                <w:sz w:val="22"/>
                <w:szCs w:val="22"/>
                <w:lang w:val="sk-SK"/>
              </w:rPr>
            </w:pPr>
            <w:r w:rsidRPr="005C63D8">
              <w:rPr>
                <w:sz w:val="22"/>
                <w:szCs w:val="22"/>
                <w:lang w:val="sk-SK"/>
              </w:rPr>
              <w:t>- zvládať obraty na lavičke</w:t>
            </w:r>
          </w:p>
          <w:p w:rsidR="002D2486" w:rsidRPr="005C63D8" w:rsidRDefault="002D2486" w:rsidP="00306B43">
            <w:pPr>
              <w:pStyle w:val="Default"/>
              <w:rPr>
                <w:sz w:val="22"/>
                <w:szCs w:val="22"/>
                <w:lang w:val="sk-SK"/>
              </w:rPr>
            </w:pPr>
            <w:r w:rsidRPr="005C63D8">
              <w:rPr>
                <w:sz w:val="22"/>
                <w:szCs w:val="22"/>
                <w:lang w:val="sk-SK"/>
              </w:rPr>
              <w:t xml:space="preserve">- udržiavať rovnováhu na lavičke, </w:t>
            </w:r>
          </w:p>
          <w:p w:rsidR="002D2486" w:rsidRPr="005C63D8" w:rsidRDefault="002D2486" w:rsidP="00306B43">
            <w:r w:rsidRPr="005C63D8">
              <w:t>- chodiť po zavesenej – šikmej lavičke</w:t>
            </w:r>
          </w:p>
          <w:p w:rsidR="002D2486" w:rsidRPr="005C63D8" w:rsidRDefault="002D2486" w:rsidP="00306B43">
            <w:r w:rsidRPr="005C63D8">
              <w:t>- sedieť a kľačať na švédskej debne</w:t>
            </w:r>
          </w:p>
          <w:p w:rsidR="002D2486" w:rsidRPr="005C63D8" w:rsidRDefault="002D2486" w:rsidP="00306B43">
            <w:pPr>
              <w:rPr>
                <w:lang w:eastAsia="sk-SK"/>
              </w:rPr>
            </w:pPr>
            <w:r w:rsidRPr="005C63D8">
              <w:t>- preliezať jednotlivé diely švédskej debny</w:t>
            </w:r>
          </w:p>
        </w:tc>
      </w:tr>
      <w:tr w:rsidR="002D2486" w:rsidRPr="005C63D8" w:rsidTr="00306B43">
        <w:trPr>
          <w:trHeight w:val="296"/>
        </w:trPr>
        <w:tc>
          <w:tcPr>
            <w:tcW w:w="1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bCs/>
                <w:sz w:val="22"/>
                <w:szCs w:val="22"/>
                <w:lang w:val="sk-SK"/>
              </w:rPr>
              <w:lastRenderedPageBreak/>
              <w:t xml:space="preserve">Základy akrobatických cvičení </w:t>
            </w:r>
          </w:p>
          <w:p w:rsidR="002D2486" w:rsidRPr="005C63D8" w:rsidRDefault="002D2486" w:rsidP="00306B43">
            <w:pPr>
              <w:autoSpaceDE w:val="0"/>
              <w:autoSpaceDN w:val="0"/>
              <w:adjustRightInd w:val="0"/>
              <w:spacing w:after="38"/>
              <w:rPr>
                <w:rFonts w:eastAsiaTheme="minorHAnsi"/>
                <w:lang w:eastAsia="en-US"/>
              </w:rPr>
            </w:pPr>
          </w:p>
        </w:tc>
        <w:tc>
          <w:tcPr>
            <w:tcW w:w="3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rPr>
                <w:lang w:eastAsia="sk-SK"/>
              </w:rPr>
            </w:pPr>
            <w:r w:rsidRPr="005C63D8">
              <w:t xml:space="preserve">Kotúľ vpred. Kolíska. Zmeny postojov a polôh podľa slovnej inštrukcie. Krátka výdrž v stoji na jednej nohe. Váha v predklone (stoj na jednej nohe, zanoženie, hlava vztýčená).  </w:t>
            </w:r>
          </w:p>
        </w:tc>
        <w:tc>
          <w:tcPr>
            <w:tcW w:w="3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sz w:val="22"/>
                <w:szCs w:val="22"/>
                <w:lang w:val="sk-SK"/>
              </w:rPr>
              <w:t>- vykonať kotúľ vpred</w:t>
            </w:r>
          </w:p>
          <w:p w:rsidR="002D2486" w:rsidRPr="005C63D8" w:rsidRDefault="002D2486" w:rsidP="00306B43">
            <w:pPr>
              <w:pStyle w:val="Default"/>
              <w:rPr>
                <w:sz w:val="22"/>
                <w:szCs w:val="22"/>
                <w:lang w:val="sk-SK"/>
              </w:rPr>
            </w:pPr>
            <w:r w:rsidRPr="005C63D8">
              <w:rPr>
                <w:sz w:val="22"/>
                <w:szCs w:val="22"/>
                <w:lang w:val="sk-SK"/>
              </w:rPr>
              <w:t>- predviesť kolísku</w:t>
            </w:r>
          </w:p>
          <w:p w:rsidR="002D2486" w:rsidRPr="005C63D8" w:rsidRDefault="002D2486" w:rsidP="00306B43">
            <w:pPr>
              <w:pStyle w:val="Default"/>
              <w:rPr>
                <w:sz w:val="22"/>
                <w:szCs w:val="22"/>
                <w:lang w:val="sk-SK"/>
              </w:rPr>
            </w:pPr>
            <w:r w:rsidRPr="005C63D8">
              <w:rPr>
                <w:sz w:val="22"/>
                <w:szCs w:val="22"/>
                <w:lang w:val="sk-SK"/>
              </w:rPr>
              <w:t>- predviesť zmeny postojov a polôh podľa pokynov učiteľa</w:t>
            </w:r>
          </w:p>
          <w:p w:rsidR="002D2486" w:rsidRPr="005C63D8" w:rsidRDefault="002D2486" w:rsidP="00306B43">
            <w:pPr>
              <w:pStyle w:val="Default"/>
              <w:rPr>
                <w:sz w:val="22"/>
                <w:szCs w:val="22"/>
                <w:lang w:val="sk-SK"/>
              </w:rPr>
            </w:pPr>
            <w:r w:rsidRPr="005C63D8">
              <w:rPr>
                <w:sz w:val="22"/>
                <w:szCs w:val="22"/>
                <w:lang w:val="sk-SK"/>
              </w:rPr>
              <w:t>- vydržať krátko v stoji na jednej nohe</w:t>
            </w:r>
          </w:p>
          <w:p w:rsidR="002D2486" w:rsidRPr="005C63D8" w:rsidRDefault="002D2486" w:rsidP="00306B43">
            <w:pPr>
              <w:pStyle w:val="Default"/>
              <w:rPr>
                <w:sz w:val="22"/>
                <w:szCs w:val="22"/>
                <w:lang w:val="sk-SK"/>
              </w:rPr>
            </w:pPr>
            <w:r w:rsidRPr="005C63D8">
              <w:rPr>
                <w:sz w:val="22"/>
                <w:szCs w:val="22"/>
                <w:lang w:val="sk-SK"/>
              </w:rPr>
              <w:t>- udržiavať rovnováhu v stoji na jednej nohe</w:t>
            </w:r>
          </w:p>
          <w:p w:rsidR="002D2486" w:rsidRPr="005C63D8" w:rsidRDefault="002D2486" w:rsidP="00306B43">
            <w:pPr>
              <w:rPr>
                <w:lang w:eastAsia="sk-SK"/>
              </w:rPr>
            </w:pPr>
          </w:p>
        </w:tc>
      </w:tr>
      <w:tr w:rsidR="002D2486" w:rsidRPr="005C63D8" w:rsidTr="00306B43">
        <w:trPr>
          <w:trHeight w:val="296"/>
        </w:trPr>
        <w:tc>
          <w:tcPr>
            <w:tcW w:w="1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autoSpaceDE w:val="0"/>
              <w:autoSpaceDN w:val="0"/>
              <w:adjustRightInd w:val="0"/>
              <w:spacing w:after="38"/>
              <w:rPr>
                <w:rFonts w:eastAsiaTheme="minorHAnsi"/>
                <w:lang w:eastAsia="en-US"/>
              </w:rPr>
            </w:pPr>
            <w:r w:rsidRPr="005C63D8">
              <w:rPr>
                <w:bCs/>
              </w:rPr>
              <w:t>Sezónne činnosti</w:t>
            </w:r>
          </w:p>
        </w:tc>
        <w:tc>
          <w:tcPr>
            <w:tcW w:w="3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V zimnom období hry na snehu, nácvik chôdze po klzkej ploche, </w:t>
            </w:r>
            <w:r w:rsidRPr="005C63D8">
              <w:rPr>
                <w:rFonts w:eastAsiaTheme="minorHAnsi"/>
                <w:lang w:eastAsia="en-US"/>
              </w:rPr>
              <w:lastRenderedPageBreak/>
              <w:t xml:space="preserve">šmýkanie, sánkovanie z mierneho svahu. </w:t>
            </w:r>
          </w:p>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V jarnom a letnom období turistika – orientácia v priestore a prekonávanie nerovného terénu. Jazda na kolobežke. 454 </w:t>
            </w:r>
          </w:p>
          <w:p w:rsidR="002D2486" w:rsidRPr="005C63D8" w:rsidRDefault="002D2486" w:rsidP="00306B43">
            <w:pPr>
              <w:pageBreakBefore/>
              <w:autoSpaceDE w:val="0"/>
              <w:autoSpaceDN w:val="0"/>
              <w:adjustRightInd w:val="0"/>
              <w:rPr>
                <w:lang w:eastAsia="sk-SK"/>
              </w:rPr>
            </w:pPr>
            <w:r w:rsidRPr="005C63D8">
              <w:rPr>
                <w:rFonts w:eastAsiaTheme="minorHAnsi"/>
                <w:color w:val="auto"/>
                <w:lang w:eastAsia="en-US"/>
              </w:rPr>
              <w:t>Plávanie – podľa možností školy. Rôznorodé sezónne činnosti sa realizujú podľa podmienok regiónov a škôl.</w:t>
            </w:r>
          </w:p>
        </w:tc>
        <w:tc>
          <w:tcPr>
            <w:tcW w:w="3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sz w:val="22"/>
                <w:szCs w:val="22"/>
                <w:lang w:val="sk-SK"/>
              </w:rPr>
              <w:lastRenderedPageBreak/>
              <w:t>- tvarovať snehové gule – hádzať ich na cieľ, stavať snehuliaka</w:t>
            </w:r>
          </w:p>
          <w:p w:rsidR="002D2486" w:rsidRPr="005C63D8" w:rsidRDefault="002D2486" w:rsidP="00306B43">
            <w:pPr>
              <w:pStyle w:val="Default"/>
              <w:rPr>
                <w:sz w:val="22"/>
                <w:szCs w:val="22"/>
                <w:lang w:val="sk-SK"/>
              </w:rPr>
            </w:pPr>
            <w:r w:rsidRPr="005C63D8">
              <w:rPr>
                <w:sz w:val="22"/>
                <w:szCs w:val="22"/>
                <w:lang w:val="sk-SK"/>
              </w:rPr>
              <w:lastRenderedPageBreak/>
              <w:t xml:space="preserve">- predviesť chôdzu po klzkej ploche, </w:t>
            </w:r>
          </w:p>
          <w:p w:rsidR="002D2486" w:rsidRPr="005C63D8" w:rsidRDefault="002D2486" w:rsidP="00306B43">
            <w:pPr>
              <w:pStyle w:val="Default"/>
              <w:rPr>
                <w:sz w:val="22"/>
                <w:szCs w:val="22"/>
                <w:lang w:val="sk-SK"/>
              </w:rPr>
            </w:pPr>
            <w:r w:rsidRPr="005C63D8">
              <w:rPr>
                <w:sz w:val="22"/>
                <w:szCs w:val="22"/>
                <w:lang w:val="sk-SK"/>
              </w:rPr>
              <w:t xml:space="preserve">- šmýkať sa, </w:t>
            </w:r>
          </w:p>
          <w:p w:rsidR="002D2486" w:rsidRPr="005C63D8" w:rsidRDefault="002D2486" w:rsidP="00306B43">
            <w:pPr>
              <w:pStyle w:val="Default"/>
              <w:rPr>
                <w:sz w:val="22"/>
                <w:szCs w:val="22"/>
                <w:lang w:val="sk-SK"/>
              </w:rPr>
            </w:pPr>
            <w:r w:rsidRPr="005C63D8">
              <w:rPr>
                <w:sz w:val="22"/>
                <w:szCs w:val="22"/>
                <w:lang w:val="sk-SK"/>
              </w:rPr>
              <w:t xml:space="preserve">- sánkovať sa na miernom svahu </w:t>
            </w:r>
          </w:p>
          <w:p w:rsidR="002D2486" w:rsidRPr="005C63D8" w:rsidRDefault="002D2486" w:rsidP="00306B43">
            <w:pPr>
              <w:pStyle w:val="Default"/>
              <w:rPr>
                <w:sz w:val="22"/>
                <w:szCs w:val="22"/>
                <w:lang w:val="sk-SK"/>
              </w:rPr>
            </w:pPr>
            <w:r w:rsidRPr="005C63D8">
              <w:rPr>
                <w:sz w:val="22"/>
                <w:szCs w:val="22"/>
                <w:lang w:val="sk-SK"/>
              </w:rPr>
              <w:t>- prekonať strach z kĺzania</w:t>
            </w:r>
          </w:p>
          <w:p w:rsidR="002D2486" w:rsidRPr="005C63D8" w:rsidRDefault="002D2486" w:rsidP="00306B43">
            <w:r w:rsidRPr="005C63D8">
              <w:t>- popísať techniky presunu v teréne</w:t>
            </w:r>
          </w:p>
          <w:p w:rsidR="002D2486" w:rsidRPr="005C63D8" w:rsidRDefault="002D2486" w:rsidP="00306B43">
            <w:r w:rsidRPr="005C63D8">
              <w:t>- orientovať sa v priestore</w:t>
            </w:r>
          </w:p>
          <w:p w:rsidR="002D2486" w:rsidRPr="005C63D8" w:rsidRDefault="002D2486" w:rsidP="00306B43">
            <w:r w:rsidRPr="005C63D8">
              <w:t xml:space="preserve">- prekonávať nerovný terén </w:t>
            </w:r>
          </w:p>
          <w:p w:rsidR="002D2486" w:rsidRPr="005C63D8" w:rsidRDefault="002D2486" w:rsidP="00306B43">
            <w:r w:rsidRPr="005C63D8">
              <w:t>- jazdiť na bicykli</w:t>
            </w:r>
          </w:p>
          <w:p w:rsidR="002D2486" w:rsidRPr="005C63D8" w:rsidRDefault="002D2486" w:rsidP="00306B43">
            <w:r w:rsidRPr="005C63D8">
              <w:t>- skákať na trampolíne</w:t>
            </w:r>
          </w:p>
          <w:p w:rsidR="002D2486" w:rsidRPr="005C63D8" w:rsidRDefault="002D2486" w:rsidP="00306B43">
            <w:r w:rsidRPr="005C63D8">
              <w:t>- dodržiavať zásady bezpečnosti pri činnostiach</w:t>
            </w:r>
          </w:p>
          <w:p w:rsidR="002D2486" w:rsidRPr="005C63D8" w:rsidRDefault="002D2486" w:rsidP="00306B43">
            <w:pPr>
              <w:rPr>
                <w:lang w:eastAsia="sk-SK"/>
              </w:rPr>
            </w:pPr>
          </w:p>
        </w:tc>
      </w:tr>
      <w:tr w:rsidR="002D2486" w:rsidRPr="005C63D8" w:rsidTr="00306B43">
        <w:trPr>
          <w:trHeight w:val="296"/>
        </w:trPr>
        <w:tc>
          <w:tcPr>
            <w:tcW w:w="1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autoSpaceDE w:val="0"/>
              <w:autoSpaceDN w:val="0"/>
              <w:adjustRightInd w:val="0"/>
              <w:spacing w:after="38"/>
              <w:rPr>
                <w:rFonts w:eastAsiaTheme="minorHAnsi"/>
                <w:lang w:eastAsia="en-US"/>
              </w:rPr>
            </w:pPr>
            <w:r w:rsidRPr="005C63D8">
              <w:rPr>
                <w:bCs/>
              </w:rPr>
              <w:lastRenderedPageBreak/>
              <w:t>Kolektívne činnosti</w:t>
            </w:r>
          </w:p>
        </w:tc>
        <w:tc>
          <w:tcPr>
            <w:tcW w:w="3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Naháňačky s jednoduchými pravidlami. </w:t>
            </w:r>
          </w:p>
          <w:p w:rsidR="002D2486" w:rsidRPr="005C63D8" w:rsidRDefault="002D2486" w:rsidP="00306B43">
            <w:pPr>
              <w:rPr>
                <w:lang w:eastAsia="sk-SK"/>
              </w:rPr>
            </w:pPr>
            <w:r w:rsidRPr="005C63D8">
              <w:rPr>
                <w:rFonts w:eastAsiaTheme="minorHAnsi"/>
                <w:lang w:eastAsia="en-US"/>
              </w:rPr>
              <w:t>Základy loptových hier.</w:t>
            </w:r>
          </w:p>
        </w:tc>
        <w:tc>
          <w:tcPr>
            <w:tcW w:w="3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sz w:val="22"/>
                <w:szCs w:val="22"/>
                <w:lang w:val="sk-SK"/>
              </w:rPr>
              <w:t>- dodržiavať pravidlá kolektívnych hier a činností</w:t>
            </w:r>
          </w:p>
          <w:p w:rsidR="002D2486" w:rsidRPr="005C63D8" w:rsidRDefault="002D2486" w:rsidP="00306B43">
            <w:pPr>
              <w:pStyle w:val="Default"/>
              <w:rPr>
                <w:sz w:val="22"/>
                <w:szCs w:val="22"/>
                <w:lang w:val="sk-SK"/>
              </w:rPr>
            </w:pPr>
            <w:r w:rsidRPr="005C63D8">
              <w:rPr>
                <w:sz w:val="22"/>
                <w:szCs w:val="22"/>
                <w:lang w:val="sk-SK"/>
              </w:rPr>
              <w:t>- hrať kolektívne hry spojené s chôdzou a behom, naháňačky s jednoduchými pravidlami</w:t>
            </w:r>
          </w:p>
          <w:p w:rsidR="002D2486" w:rsidRPr="005C63D8" w:rsidRDefault="002D2486" w:rsidP="00306B43">
            <w:pPr>
              <w:rPr>
                <w:lang w:eastAsia="sk-SK"/>
              </w:rPr>
            </w:pPr>
            <w:r w:rsidRPr="005C63D8">
              <w:t>- hrať hry s využitím lopty</w:t>
            </w:r>
          </w:p>
        </w:tc>
      </w:tr>
      <w:tr w:rsidR="002D2486" w:rsidRPr="005C63D8" w:rsidTr="00306B43">
        <w:trPr>
          <w:trHeight w:val="296"/>
        </w:trPr>
        <w:tc>
          <w:tcPr>
            <w:tcW w:w="1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autoSpaceDE w:val="0"/>
              <w:autoSpaceDN w:val="0"/>
              <w:adjustRightInd w:val="0"/>
              <w:spacing w:after="38"/>
              <w:rPr>
                <w:rFonts w:eastAsiaTheme="minorHAnsi"/>
                <w:lang w:eastAsia="en-US"/>
              </w:rPr>
            </w:pPr>
            <w:r w:rsidRPr="005C63D8">
              <w:rPr>
                <w:bCs/>
              </w:rPr>
              <w:t>Hudobno - pohybové hry</w:t>
            </w:r>
          </w:p>
        </w:tc>
        <w:tc>
          <w:tcPr>
            <w:tcW w:w="3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Rytmizovanie chôdze a behu pomocou jednoduchých hudobných nástrojov (tamburína, ozvučné drievka). Striedanie chôdze a behu podľa hudobného sprievodu. </w:t>
            </w:r>
          </w:p>
          <w:p w:rsidR="002D2486" w:rsidRPr="005C63D8" w:rsidRDefault="002D2486" w:rsidP="00306B43">
            <w:pPr>
              <w:rPr>
                <w:lang w:eastAsia="sk-SK"/>
              </w:rPr>
            </w:pPr>
            <w:r w:rsidRPr="005C63D8">
              <w:rPr>
                <w:rFonts w:eastAsiaTheme="minorHAnsi"/>
                <w:lang w:eastAsia="en-US"/>
              </w:rPr>
              <w:t>Prísunný krok bokom.</w:t>
            </w:r>
          </w:p>
        </w:tc>
        <w:tc>
          <w:tcPr>
            <w:tcW w:w="3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sz w:val="22"/>
                <w:szCs w:val="22"/>
                <w:lang w:val="sk-SK"/>
              </w:rPr>
              <w:t xml:space="preserve">- predviesť cvičenia zamerané na koordináciu pohybu v rytme hudby alebo v rytme riekanky s </w:t>
            </w:r>
            <w:r w:rsidRPr="005C63D8">
              <w:rPr>
                <w:rFonts w:eastAsiaTheme="minorHAnsi"/>
                <w:sz w:val="22"/>
                <w:szCs w:val="22"/>
                <w:lang w:val="sk-SK" w:eastAsia="en-US"/>
              </w:rPr>
              <w:t>pomocou jednoduchých hudobných nástrojov</w:t>
            </w:r>
          </w:p>
          <w:p w:rsidR="002D2486" w:rsidRPr="005C63D8" w:rsidRDefault="002D2486" w:rsidP="00306B43">
            <w:r w:rsidRPr="005C63D8">
              <w:t xml:space="preserve">- absolvovať motivovanú a rytmizovanú chôdzu a beh v základnom tempe </w:t>
            </w:r>
          </w:p>
          <w:p w:rsidR="002D2486" w:rsidRPr="005C63D8" w:rsidRDefault="002D2486" w:rsidP="00306B43">
            <w:r w:rsidRPr="005C63D8">
              <w:t>- striedať chôdzu a behu podľa rytmického sprievodu</w:t>
            </w:r>
          </w:p>
          <w:p w:rsidR="002D2486" w:rsidRPr="005C63D8" w:rsidRDefault="002D2486" w:rsidP="00306B43">
            <w:pPr>
              <w:rPr>
                <w:lang w:eastAsia="sk-SK"/>
              </w:rPr>
            </w:pPr>
            <w:r w:rsidRPr="005C63D8">
              <w:t>- vykonávať prísunný krok bokom</w:t>
            </w:r>
          </w:p>
        </w:tc>
      </w:tr>
      <w:tr w:rsidR="002D2486" w:rsidRPr="005C63D8" w:rsidTr="00306B43">
        <w:trPr>
          <w:trHeight w:val="296"/>
        </w:trPr>
        <w:tc>
          <w:tcPr>
            <w:tcW w:w="1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autoSpaceDE w:val="0"/>
              <w:autoSpaceDN w:val="0"/>
              <w:adjustRightInd w:val="0"/>
              <w:spacing w:after="38"/>
              <w:rPr>
                <w:rFonts w:eastAsiaTheme="minorHAnsi"/>
                <w:lang w:eastAsia="en-US"/>
              </w:rPr>
            </w:pPr>
            <w:r w:rsidRPr="005C63D8">
              <w:rPr>
                <w:bCs/>
              </w:rPr>
              <w:t>Koordinačné a relaxačné cvičenia</w:t>
            </w:r>
          </w:p>
        </w:tc>
        <w:tc>
          <w:tcPr>
            <w:tcW w:w="3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autoSpaceDE w:val="0"/>
              <w:autoSpaceDN w:val="0"/>
              <w:adjustRightInd w:val="0"/>
              <w:rPr>
                <w:rFonts w:eastAsiaTheme="minorHAnsi"/>
                <w:lang w:eastAsia="en-US"/>
              </w:rPr>
            </w:pPr>
            <w:r w:rsidRPr="005C63D8">
              <w:rPr>
                <w:rFonts w:eastAsiaTheme="minorHAnsi"/>
                <w:lang w:eastAsia="en-US"/>
              </w:rPr>
              <w:t xml:space="preserve">Proporcionálne rozvíjanie pohybových schopností a zdokonaľovanie pohybových zručností a návykov prostredníctvom jednoduchých, prirodzených a používaných cvičení. </w:t>
            </w:r>
          </w:p>
          <w:p w:rsidR="002D2486" w:rsidRPr="005C63D8" w:rsidRDefault="002D2486" w:rsidP="00306B43">
            <w:pPr>
              <w:rPr>
                <w:lang w:eastAsia="sk-SK"/>
              </w:rPr>
            </w:pPr>
            <w:r w:rsidRPr="005C63D8">
              <w:rPr>
                <w:rFonts w:eastAsiaTheme="minorHAnsi"/>
                <w:lang w:eastAsia="en-US"/>
              </w:rPr>
              <w:t>Relaxačné cvičenia zamerané na striedanie napätia a uvoľnenia niektorých svalov a cvičenia zamerané na striedanie napätia a uvoľnenia celého tela.</w:t>
            </w:r>
          </w:p>
        </w:tc>
        <w:tc>
          <w:tcPr>
            <w:tcW w:w="3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2486" w:rsidRPr="005C63D8" w:rsidRDefault="002D2486" w:rsidP="00306B43">
            <w:pPr>
              <w:pStyle w:val="Default"/>
              <w:rPr>
                <w:sz w:val="22"/>
                <w:szCs w:val="22"/>
                <w:lang w:val="sk-SK"/>
              </w:rPr>
            </w:pPr>
            <w:r w:rsidRPr="005C63D8">
              <w:rPr>
                <w:sz w:val="22"/>
                <w:szCs w:val="22"/>
                <w:lang w:val="sk-SK"/>
              </w:rPr>
              <w:t xml:space="preserve">- napodobniť cvičenia zamerané na </w:t>
            </w:r>
            <w:r w:rsidRPr="005C63D8">
              <w:rPr>
                <w:rFonts w:eastAsiaTheme="minorHAnsi"/>
                <w:sz w:val="22"/>
                <w:szCs w:val="22"/>
                <w:lang w:val="sk-SK" w:eastAsia="en-US"/>
              </w:rPr>
              <w:t>proporcionálne rozvíjanie pohybových schopností a zdokonaľovanie pohybových zručností a návykov</w:t>
            </w:r>
            <w:r w:rsidRPr="005C63D8">
              <w:rPr>
                <w:sz w:val="22"/>
                <w:szCs w:val="22"/>
                <w:lang w:val="sk-SK"/>
              </w:rPr>
              <w:t xml:space="preserve"> </w:t>
            </w:r>
          </w:p>
          <w:p w:rsidR="002D2486" w:rsidRPr="005C63D8" w:rsidRDefault="002D2486" w:rsidP="00306B43">
            <w:pPr>
              <w:pStyle w:val="Default"/>
              <w:rPr>
                <w:rFonts w:eastAsiaTheme="minorHAnsi"/>
                <w:sz w:val="22"/>
                <w:szCs w:val="22"/>
                <w:lang w:val="sk-SK" w:eastAsia="en-US"/>
              </w:rPr>
            </w:pPr>
            <w:r w:rsidRPr="005C63D8">
              <w:rPr>
                <w:sz w:val="22"/>
                <w:szCs w:val="22"/>
                <w:lang w:val="sk-SK"/>
              </w:rPr>
              <w:t xml:space="preserve">- napodobniť cvičenia zamerané na </w:t>
            </w:r>
            <w:r w:rsidRPr="005C63D8">
              <w:rPr>
                <w:rFonts w:eastAsiaTheme="minorHAnsi"/>
                <w:sz w:val="22"/>
                <w:szCs w:val="22"/>
                <w:lang w:val="sk-SK" w:eastAsia="en-US"/>
              </w:rPr>
              <w:t xml:space="preserve">striedanie napätia a uvoľnenia niektorých svalov </w:t>
            </w:r>
          </w:p>
          <w:p w:rsidR="002D2486" w:rsidRPr="005C63D8" w:rsidRDefault="002D2486" w:rsidP="00306B43">
            <w:pPr>
              <w:pStyle w:val="Default"/>
              <w:rPr>
                <w:sz w:val="22"/>
                <w:szCs w:val="22"/>
                <w:lang w:val="sk-SK" w:eastAsia="sk-SK"/>
              </w:rPr>
            </w:pPr>
            <w:r w:rsidRPr="005C63D8">
              <w:rPr>
                <w:rFonts w:eastAsiaTheme="minorHAnsi"/>
                <w:sz w:val="22"/>
                <w:szCs w:val="22"/>
                <w:lang w:val="sk-SK" w:eastAsia="en-US"/>
              </w:rPr>
              <w:t xml:space="preserve">- </w:t>
            </w:r>
            <w:r w:rsidRPr="005C63D8">
              <w:rPr>
                <w:sz w:val="22"/>
                <w:szCs w:val="22"/>
                <w:lang w:val="sk-SK"/>
              </w:rPr>
              <w:t>napodobniť</w:t>
            </w:r>
            <w:r w:rsidRPr="005C63D8">
              <w:rPr>
                <w:rFonts w:eastAsiaTheme="minorHAnsi"/>
                <w:sz w:val="22"/>
                <w:szCs w:val="22"/>
                <w:lang w:val="sk-SK" w:eastAsia="en-US"/>
              </w:rPr>
              <w:t xml:space="preserve"> cvičenia zamerané na striedanie napätia a uvoľnenia celého tela.</w:t>
            </w:r>
          </w:p>
          <w:p w:rsidR="002D2486" w:rsidRPr="005C63D8" w:rsidRDefault="002D2486" w:rsidP="00306B43">
            <w:pPr>
              <w:rPr>
                <w:lang w:eastAsia="sk-SK"/>
              </w:rPr>
            </w:pPr>
          </w:p>
        </w:tc>
      </w:tr>
    </w:tbl>
    <w:p w:rsidR="002D2486" w:rsidRPr="005C63D8" w:rsidRDefault="002D2486" w:rsidP="002D2486">
      <w:pPr>
        <w:spacing w:line="360" w:lineRule="auto"/>
        <w:jc w:val="both"/>
        <w:rPr>
          <w:b/>
          <w:sz w:val="24"/>
          <w:szCs w:val="24"/>
        </w:rPr>
      </w:pPr>
    </w:p>
    <w:p w:rsidR="002D2486" w:rsidRPr="005C63D8" w:rsidRDefault="002D2486" w:rsidP="002D2486">
      <w:pPr>
        <w:spacing w:line="360" w:lineRule="auto"/>
        <w:jc w:val="both"/>
        <w:rPr>
          <w:b/>
          <w:sz w:val="24"/>
          <w:szCs w:val="24"/>
        </w:rPr>
      </w:pPr>
      <w:r w:rsidRPr="005C63D8">
        <w:rPr>
          <w:b/>
          <w:sz w:val="24"/>
          <w:szCs w:val="24"/>
        </w:rPr>
        <w:t>Medzipredmetové vzťahy:</w:t>
      </w:r>
    </w:p>
    <w:p w:rsidR="002D2486" w:rsidRPr="005C63D8" w:rsidRDefault="002D2486" w:rsidP="002D2486">
      <w:pPr>
        <w:spacing w:line="360" w:lineRule="auto"/>
        <w:jc w:val="both"/>
        <w:rPr>
          <w:b/>
          <w:sz w:val="24"/>
          <w:szCs w:val="24"/>
        </w:rPr>
      </w:pPr>
    </w:p>
    <w:p w:rsidR="002D2486" w:rsidRPr="005C63D8" w:rsidRDefault="002D2486" w:rsidP="002D2486">
      <w:pPr>
        <w:spacing w:line="360" w:lineRule="auto"/>
        <w:jc w:val="both"/>
        <w:rPr>
          <w:b/>
          <w:sz w:val="24"/>
          <w:szCs w:val="24"/>
        </w:rPr>
      </w:pPr>
      <w:r w:rsidRPr="005C63D8">
        <w:rPr>
          <w:sz w:val="24"/>
          <w:szCs w:val="24"/>
        </w:rPr>
        <w:tab/>
        <w:t>Hodiny telesnej výchovy sú úzko prepojené s predmetmi: Pracovné vyučovanie, Matematika.</w:t>
      </w:r>
    </w:p>
    <w:p w:rsidR="002D2486" w:rsidRPr="005C63D8" w:rsidRDefault="002D2486" w:rsidP="002D2486">
      <w:pPr>
        <w:spacing w:line="360" w:lineRule="auto"/>
        <w:jc w:val="both"/>
        <w:rPr>
          <w:b/>
          <w:sz w:val="24"/>
          <w:szCs w:val="24"/>
        </w:rPr>
      </w:pPr>
    </w:p>
    <w:p w:rsidR="002D2486" w:rsidRPr="005C63D8" w:rsidRDefault="002D2486" w:rsidP="002D2486">
      <w:pPr>
        <w:spacing w:line="360" w:lineRule="auto"/>
        <w:jc w:val="both"/>
        <w:rPr>
          <w:b/>
          <w:sz w:val="24"/>
          <w:szCs w:val="24"/>
        </w:rPr>
      </w:pPr>
      <w:r w:rsidRPr="005C63D8">
        <w:rPr>
          <w:b/>
          <w:sz w:val="24"/>
          <w:szCs w:val="24"/>
        </w:rPr>
        <w:t>Prierezové témy:</w:t>
      </w:r>
    </w:p>
    <w:p w:rsidR="002D2486" w:rsidRPr="005C63D8" w:rsidRDefault="002D2486" w:rsidP="002D2486">
      <w:pPr>
        <w:spacing w:line="360" w:lineRule="auto"/>
        <w:jc w:val="both"/>
        <w:rPr>
          <w:b/>
          <w:sz w:val="24"/>
          <w:szCs w:val="24"/>
        </w:rPr>
      </w:pPr>
    </w:p>
    <w:p w:rsidR="002D2486" w:rsidRPr="005C63D8" w:rsidRDefault="002D2486" w:rsidP="002D2486">
      <w:pPr>
        <w:autoSpaceDE w:val="0"/>
        <w:autoSpaceDN w:val="0"/>
        <w:adjustRightInd w:val="0"/>
        <w:spacing w:line="360" w:lineRule="auto"/>
        <w:ind w:firstLine="360"/>
        <w:jc w:val="both"/>
        <w:rPr>
          <w:rFonts w:eastAsiaTheme="minorHAnsi"/>
          <w:color w:val="auto"/>
          <w:sz w:val="24"/>
          <w:szCs w:val="24"/>
          <w:lang w:eastAsia="en-US"/>
        </w:rPr>
      </w:pPr>
      <w:r w:rsidRPr="005C63D8">
        <w:rPr>
          <w:rFonts w:eastAsiaTheme="minorHAnsi"/>
          <w:color w:val="auto"/>
          <w:sz w:val="24"/>
          <w:szCs w:val="24"/>
          <w:lang w:eastAsia="en-US"/>
        </w:rPr>
        <w:t>Formou vzťahu telesnej výchovy k predmetom:</w:t>
      </w:r>
    </w:p>
    <w:p w:rsidR="002D2486" w:rsidRPr="005C63D8" w:rsidRDefault="002D2486" w:rsidP="002D2486">
      <w:pPr>
        <w:pStyle w:val="Odsekzoznamu"/>
        <w:numPr>
          <w:ilvl w:val="0"/>
          <w:numId w:val="132"/>
        </w:numPr>
        <w:autoSpaceDE w:val="0"/>
        <w:autoSpaceDN w:val="0"/>
        <w:adjustRightInd w:val="0"/>
        <w:spacing w:line="360" w:lineRule="auto"/>
        <w:contextualSpacing/>
        <w:jc w:val="both"/>
        <w:rPr>
          <w:rFonts w:eastAsiaTheme="minorHAnsi"/>
          <w:color w:val="auto"/>
          <w:sz w:val="24"/>
          <w:szCs w:val="24"/>
          <w:lang w:eastAsia="en-US"/>
        </w:rPr>
      </w:pPr>
      <w:r w:rsidRPr="005C63D8">
        <w:rPr>
          <w:rFonts w:eastAsiaTheme="minorHAnsi"/>
          <w:color w:val="auto"/>
          <w:sz w:val="24"/>
          <w:szCs w:val="24"/>
          <w:lang w:eastAsia="en-US"/>
        </w:rPr>
        <w:lastRenderedPageBreak/>
        <w:t>slovenský jazyk - reagovať na otázky súvisiace so športovou činnosťou, komunikovať o športových súťažiach v škole</w:t>
      </w:r>
    </w:p>
    <w:p w:rsidR="002D2486" w:rsidRPr="005C63D8" w:rsidRDefault="002D2486" w:rsidP="002D2486">
      <w:pPr>
        <w:pStyle w:val="Odsekzoznamu"/>
        <w:numPr>
          <w:ilvl w:val="0"/>
          <w:numId w:val="132"/>
        </w:numPr>
        <w:autoSpaceDE w:val="0"/>
        <w:autoSpaceDN w:val="0"/>
        <w:adjustRightInd w:val="0"/>
        <w:spacing w:line="360" w:lineRule="auto"/>
        <w:contextualSpacing/>
        <w:jc w:val="both"/>
        <w:rPr>
          <w:rFonts w:eastAsiaTheme="minorHAnsi"/>
          <w:color w:val="auto"/>
          <w:sz w:val="24"/>
          <w:szCs w:val="24"/>
          <w:lang w:eastAsia="en-US"/>
        </w:rPr>
      </w:pPr>
      <w:r w:rsidRPr="005C63D8">
        <w:rPr>
          <w:rFonts w:eastAsiaTheme="minorHAnsi"/>
          <w:color w:val="auto"/>
          <w:sz w:val="24"/>
          <w:szCs w:val="24"/>
          <w:lang w:eastAsia="en-US"/>
        </w:rPr>
        <w:t>matematika - rozvíjať priestorové myslenia prostredníctvom pohybových aktivít</w:t>
      </w:r>
    </w:p>
    <w:p w:rsidR="002D2486" w:rsidRPr="005C63D8" w:rsidRDefault="002D2486" w:rsidP="002D2486">
      <w:pPr>
        <w:pStyle w:val="Odsekzoznamu"/>
        <w:numPr>
          <w:ilvl w:val="0"/>
          <w:numId w:val="132"/>
        </w:numPr>
        <w:autoSpaceDE w:val="0"/>
        <w:autoSpaceDN w:val="0"/>
        <w:adjustRightInd w:val="0"/>
        <w:spacing w:line="360" w:lineRule="auto"/>
        <w:contextualSpacing/>
        <w:jc w:val="both"/>
        <w:rPr>
          <w:rFonts w:eastAsiaTheme="minorHAnsi"/>
          <w:color w:val="auto"/>
          <w:sz w:val="24"/>
          <w:szCs w:val="24"/>
          <w:lang w:eastAsia="en-US"/>
        </w:rPr>
      </w:pPr>
      <w:r w:rsidRPr="005C63D8">
        <w:rPr>
          <w:rFonts w:eastAsiaTheme="minorHAnsi"/>
          <w:color w:val="auto"/>
          <w:sz w:val="24"/>
          <w:szCs w:val="24"/>
          <w:lang w:eastAsia="en-US"/>
        </w:rPr>
        <w:t>vecné učenie - využívať poznatky o zásadách osobnej hygieny a zdraví</w:t>
      </w:r>
    </w:p>
    <w:p w:rsidR="002D2486" w:rsidRPr="005C63D8" w:rsidRDefault="002D2486" w:rsidP="002D2486">
      <w:pPr>
        <w:spacing w:line="360" w:lineRule="auto"/>
        <w:jc w:val="both"/>
        <w:rPr>
          <w:b/>
          <w:sz w:val="24"/>
          <w:szCs w:val="24"/>
        </w:rPr>
      </w:pPr>
    </w:p>
    <w:p w:rsidR="002D2486" w:rsidRPr="005C63D8" w:rsidRDefault="002D2486" w:rsidP="002D2486">
      <w:pPr>
        <w:spacing w:line="360" w:lineRule="auto"/>
        <w:jc w:val="both"/>
        <w:rPr>
          <w:b/>
          <w:bCs/>
          <w:sz w:val="24"/>
          <w:szCs w:val="24"/>
        </w:rPr>
      </w:pPr>
      <w:r w:rsidRPr="005C63D8">
        <w:rPr>
          <w:b/>
          <w:bCs/>
          <w:sz w:val="24"/>
          <w:szCs w:val="24"/>
        </w:rPr>
        <w:t xml:space="preserve">METÓDY A FORMY: </w:t>
      </w:r>
    </w:p>
    <w:p w:rsidR="002D2486" w:rsidRPr="005C63D8" w:rsidRDefault="002D2486" w:rsidP="002D2486">
      <w:pPr>
        <w:pStyle w:val="Default"/>
        <w:spacing w:line="360" w:lineRule="auto"/>
        <w:jc w:val="both"/>
        <w:rPr>
          <w:lang w:val="sk-SK"/>
        </w:rPr>
      </w:pPr>
    </w:p>
    <w:p w:rsidR="002D2486" w:rsidRPr="005C63D8" w:rsidRDefault="002D2486" w:rsidP="002D2486">
      <w:pPr>
        <w:pStyle w:val="Default"/>
        <w:numPr>
          <w:ilvl w:val="0"/>
          <w:numId w:val="132"/>
        </w:numPr>
        <w:spacing w:line="360" w:lineRule="auto"/>
        <w:rPr>
          <w:rFonts w:eastAsiaTheme="minorHAnsi"/>
          <w:lang w:val="sk-SK" w:eastAsia="en-US"/>
        </w:rPr>
      </w:pPr>
      <w:r w:rsidRPr="005C63D8">
        <w:rPr>
          <w:rFonts w:eastAsiaTheme="minorHAnsi"/>
          <w:lang w:val="sk-SK" w:eastAsia="en-US"/>
        </w:rPr>
        <w:t xml:space="preserve">všeobecné vyučovacie metódy: </w:t>
      </w:r>
    </w:p>
    <w:p w:rsidR="002D2486" w:rsidRPr="005C63D8" w:rsidRDefault="002D2486" w:rsidP="002D2486">
      <w:pPr>
        <w:autoSpaceDE w:val="0"/>
        <w:autoSpaceDN w:val="0"/>
        <w:adjustRightInd w:val="0"/>
        <w:spacing w:line="360" w:lineRule="auto"/>
        <w:ind w:left="708"/>
        <w:jc w:val="both"/>
        <w:rPr>
          <w:rFonts w:eastAsiaTheme="minorHAnsi"/>
          <w:sz w:val="24"/>
          <w:szCs w:val="24"/>
          <w:lang w:eastAsia="en-US"/>
        </w:rPr>
      </w:pPr>
      <w:r w:rsidRPr="005C63D8">
        <w:rPr>
          <w:rFonts w:eastAsiaTheme="minorHAnsi"/>
          <w:sz w:val="24"/>
          <w:szCs w:val="24"/>
          <w:lang w:eastAsia="en-US"/>
        </w:rPr>
        <w:t xml:space="preserve">metódy oboznámenia s cvičením, metóda ukážky-demonštrácie, metóda slovného opisu vysvetlenia, metódy nácviku, komplexný postup, analyticko-syntetický postup, zmiešaný postup, metódy výcviku, metóda opakovania, metóda štandardného zaťaženia, metóda, intervalového tréningu, metóda súťaženia, metódy kontroly, evidencie, hodnotenia a klasifikácie </w:t>
      </w:r>
    </w:p>
    <w:p w:rsidR="002D2486" w:rsidRPr="005C63D8" w:rsidRDefault="002D2486" w:rsidP="002D2486">
      <w:pPr>
        <w:pStyle w:val="Odsekzoznamu"/>
        <w:numPr>
          <w:ilvl w:val="0"/>
          <w:numId w:val="132"/>
        </w:numPr>
        <w:autoSpaceDE w:val="0"/>
        <w:autoSpaceDN w:val="0"/>
        <w:adjustRightInd w:val="0"/>
        <w:spacing w:line="360" w:lineRule="auto"/>
        <w:jc w:val="both"/>
        <w:rPr>
          <w:rFonts w:eastAsiaTheme="minorHAnsi"/>
          <w:sz w:val="24"/>
          <w:szCs w:val="24"/>
          <w:lang w:eastAsia="en-US"/>
        </w:rPr>
      </w:pPr>
      <w:r w:rsidRPr="005C63D8">
        <w:rPr>
          <w:rFonts w:eastAsiaTheme="minorHAnsi"/>
          <w:sz w:val="24"/>
          <w:szCs w:val="24"/>
          <w:lang w:eastAsia="en-US"/>
        </w:rPr>
        <w:t xml:space="preserve">špecifické vyučovacie metódy: </w:t>
      </w:r>
    </w:p>
    <w:p w:rsidR="002D2486" w:rsidRPr="005C63D8" w:rsidRDefault="002D2486" w:rsidP="002D2486">
      <w:pPr>
        <w:pStyle w:val="Default"/>
        <w:spacing w:line="360" w:lineRule="auto"/>
        <w:ind w:left="708"/>
        <w:jc w:val="both"/>
        <w:rPr>
          <w:lang w:val="sk-SK"/>
        </w:rPr>
      </w:pPr>
      <w:r w:rsidRPr="005C63D8">
        <w:rPr>
          <w:rFonts w:eastAsiaTheme="minorHAnsi"/>
          <w:lang w:val="sk-SK" w:eastAsia="en-US"/>
        </w:rPr>
        <w:t>reedukačné metódy, kompenzačné metódy, rehabilitačné metódy, metóda viacnásobného opakovania, metóda nadmerného zobrazenia informácie, metóda pohybového kontrastu, metóda pasívneho pohybu, metóda zapojenia viacerých kanálov do prijímania informácie, metóda imitačných cvičení, motivačné metódy.</w:t>
      </w:r>
    </w:p>
    <w:p w:rsidR="002D2486" w:rsidRPr="005C63D8" w:rsidRDefault="002D2486" w:rsidP="002D2486">
      <w:pPr>
        <w:spacing w:line="360" w:lineRule="auto"/>
        <w:jc w:val="both"/>
        <w:rPr>
          <w:b/>
          <w:bCs/>
          <w:sz w:val="24"/>
          <w:szCs w:val="24"/>
        </w:rPr>
      </w:pPr>
    </w:p>
    <w:p w:rsidR="002D2486" w:rsidRPr="005C63D8" w:rsidRDefault="002D2486" w:rsidP="002D2486">
      <w:pPr>
        <w:spacing w:line="360" w:lineRule="auto"/>
        <w:jc w:val="both"/>
        <w:rPr>
          <w:b/>
          <w:bCs/>
          <w:sz w:val="24"/>
          <w:szCs w:val="24"/>
        </w:rPr>
      </w:pPr>
      <w:r w:rsidRPr="005C63D8">
        <w:rPr>
          <w:b/>
          <w:bCs/>
          <w:sz w:val="24"/>
          <w:szCs w:val="24"/>
        </w:rPr>
        <w:t xml:space="preserve">UČEBNÉ ZDROJE: </w:t>
      </w:r>
    </w:p>
    <w:p w:rsidR="002D2486" w:rsidRPr="005C63D8" w:rsidRDefault="002D2486" w:rsidP="002D2486">
      <w:pPr>
        <w:pStyle w:val="Default"/>
        <w:spacing w:line="360" w:lineRule="auto"/>
        <w:jc w:val="both"/>
        <w:rPr>
          <w:lang w:val="sk-SK"/>
        </w:rPr>
      </w:pPr>
    </w:p>
    <w:p w:rsidR="002D2486" w:rsidRPr="005C63D8" w:rsidRDefault="002D2486" w:rsidP="002D2486">
      <w:pPr>
        <w:pStyle w:val="Default"/>
        <w:spacing w:line="360" w:lineRule="auto"/>
        <w:jc w:val="both"/>
        <w:rPr>
          <w:lang w:val="sk-SK"/>
        </w:rPr>
      </w:pPr>
      <w:r w:rsidRPr="005C63D8">
        <w:rPr>
          <w:lang w:val="sk-SK"/>
        </w:rPr>
        <w:t xml:space="preserve">Hammond, T. Zdravotná telesná výchova, Prešov Šport, , Tatran, Bratislava, 1991 Metodika nácviku a technika priamej dopomoci v gymnastických prvkoch v školskej TV, Klaček, T. Prešov, 2005 IAAF Kid´s Athletics – praktická príručka, 2000 </w:t>
      </w:r>
    </w:p>
    <w:p w:rsidR="002D2486" w:rsidRPr="005C63D8" w:rsidRDefault="002D2486" w:rsidP="002D2486">
      <w:pPr>
        <w:pStyle w:val="Default"/>
        <w:spacing w:line="360" w:lineRule="auto"/>
        <w:jc w:val="both"/>
        <w:rPr>
          <w:lang w:val="sk-SK"/>
        </w:rPr>
      </w:pPr>
      <w:r w:rsidRPr="005C63D8">
        <w:rPr>
          <w:lang w:val="sk-SK"/>
        </w:rPr>
        <w:t xml:space="preserve">Rovná, Varga, Športová gymnastika B. Bystrica, 1985 Kos, Abeceda gymnastiky, Praha, 1972 </w:t>
      </w:r>
    </w:p>
    <w:p w:rsidR="002D2486" w:rsidRPr="005C63D8" w:rsidRDefault="002D2486" w:rsidP="002D2486">
      <w:pPr>
        <w:spacing w:line="360" w:lineRule="auto"/>
        <w:jc w:val="both"/>
        <w:rPr>
          <w:b/>
          <w:bCs/>
          <w:sz w:val="24"/>
          <w:szCs w:val="24"/>
        </w:rPr>
      </w:pPr>
      <w:r w:rsidRPr="005C63D8">
        <w:rPr>
          <w:sz w:val="24"/>
          <w:szCs w:val="24"/>
        </w:rPr>
        <w:t>Slávik, Teória a didaktika športovej gymnastiky, Košice, 1991 CD-nosiče</w:t>
      </w:r>
    </w:p>
    <w:p w:rsidR="002D2486" w:rsidRPr="005C63D8" w:rsidRDefault="002D2486" w:rsidP="002D2486">
      <w:pPr>
        <w:pStyle w:val="tl"/>
        <w:widowControl/>
        <w:autoSpaceDE/>
        <w:autoSpaceDN/>
        <w:adjustRightInd/>
        <w:spacing w:after="0" w:line="360" w:lineRule="auto"/>
        <w:jc w:val="both"/>
        <w:rPr>
          <w:b/>
          <w:bCs/>
        </w:rPr>
      </w:pPr>
    </w:p>
    <w:p w:rsidR="002D2486" w:rsidRPr="005C63D8" w:rsidRDefault="002D2486" w:rsidP="002D2486">
      <w:pPr>
        <w:pStyle w:val="tl"/>
        <w:widowControl/>
        <w:autoSpaceDE/>
        <w:autoSpaceDN/>
        <w:adjustRightInd/>
        <w:spacing w:after="0" w:line="360" w:lineRule="auto"/>
        <w:jc w:val="both"/>
        <w:rPr>
          <w:b/>
          <w:bCs/>
        </w:rPr>
      </w:pPr>
      <w:r w:rsidRPr="005C63D8">
        <w:rPr>
          <w:b/>
          <w:bCs/>
        </w:rPr>
        <w:t>HODNOTENIE PREDMETU:</w:t>
      </w:r>
    </w:p>
    <w:p w:rsidR="002D2486" w:rsidRPr="005C63D8" w:rsidRDefault="002D2486" w:rsidP="002D2486">
      <w:pPr>
        <w:spacing w:line="360" w:lineRule="auto"/>
        <w:jc w:val="both"/>
        <w:rPr>
          <w:sz w:val="24"/>
          <w:szCs w:val="24"/>
        </w:rPr>
      </w:pPr>
    </w:p>
    <w:p w:rsidR="002D2486" w:rsidRPr="005C63D8" w:rsidRDefault="002D2486" w:rsidP="002D2486">
      <w:pPr>
        <w:spacing w:line="360" w:lineRule="auto"/>
        <w:rPr>
          <w:sz w:val="24"/>
          <w:szCs w:val="24"/>
        </w:rPr>
      </w:pPr>
      <w:r w:rsidRPr="005C63D8">
        <w:rPr>
          <w:sz w:val="24"/>
          <w:szCs w:val="24"/>
        </w:rPr>
        <w:t>Predmet Telesná výchova sa neklasifikuje. Uvádza sa pojem absolvoval, neabsolvoval.</w:t>
      </w:r>
    </w:p>
    <w:p w:rsidR="002D2486" w:rsidRPr="005C63D8" w:rsidRDefault="002D2486" w:rsidP="002D2486">
      <w:pPr>
        <w:spacing w:line="360" w:lineRule="auto"/>
        <w:rPr>
          <w:sz w:val="24"/>
          <w:szCs w:val="24"/>
        </w:rPr>
      </w:pPr>
    </w:p>
    <w:p w:rsidR="002D2486" w:rsidRPr="005C63D8" w:rsidRDefault="002D2486" w:rsidP="002D2486">
      <w:pPr>
        <w:rPr>
          <w:sz w:val="24"/>
          <w:szCs w:val="24"/>
        </w:rPr>
      </w:pPr>
    </w:p>
    <w:p w:rsidR="002D2486" w:rsidRPr="00F85872" w:rsidRDefault="002D2486" w:rsidP="002D2486"/>
    <w:p w:rsidR="002D2486" w:rsidRDefault="002D2486" w:rsidP="00D324EE">
      <w:pPr>
        <w:spacing w:line="360" w:lineRule="auto"/>
        <w:rPr>
          <w:sz w:val="24"/>
          <w:szCs w:val="24"/>
        </w:rPr>
      </w:pPr>
    </w:p>
    <w:p w:rsidR="002D2486" w:rsidRDefault="002D2486" w:rsidP="00D324EE">
      <w:pPr>
        <w:spacing w:line="360" w:lineRule="auto"/>
        <w:rPr>
          <w:sz w:val="24"/>
          <w:szCs w:val="24"/>
        </w:rPr>
      </w:pPr>
    </w:p>
    <w:p w:rsidR="002D2486" w:rsidRDefault="002D2486" w:rsidP="00D324EE">
      <w:pPr>
        <w:spacing w:line="360" w:lineRule="auto"/>
        <w:rPr>
          <w:sz w:val="24"/>
          <w:szCs w:val="24"/>
        </w:rPr>
      </w:pPr>
    </w:p>
    <w:p w:rsidR="002D2486" w:rsidRDefault="002D2486" w:rsidP="00D324EE">
      <w:pPr>
        <w:spacing w:line="360" w:lineRule="auto"/>
        <w:rPr>
          <w:sz w:val="24"/>
          <w:szCs w:val="24"/>
        </w:rPr>
      </w:pPr>
    </w:p>
    <w:p w:rsidR="00D324EE" w:rsidRPr="00F67D31" w:rsidRDefault="00D324EE" w:rsidP="00D324EE">
      <w:pPr>
        <w:spacing w:line="360" w:lineRule="auto"/>
        <w:rPr>
          <w:sz w:val="24"/>
          <w:szCs w:val="24"/>
        </w:rPr>
      </w:pPr>
      <w:r w:rsidRPr="00F67D31">
        <w:rPr>
          <w:sz w:val="24"/>
          <w:szCs w:val="24"/>
        </w:rPr>
        <w:t>Príloha</w:t>
      </w:r>
      <w:r>
        <w:rPr>
          <w:sz w:val="24"/>
          <w:szCs w:val="24"/>
        </w:rPr>
        <w:t xml:space="preserve"> </w:t>
      </w:r>
      <w:r w:rsidR="002D2486">
        <w:rPr>
          <w:sz w:val="24"/>
          <w:szCs w:val="24"/>
        </w:rPr>
        <w:t>I</w:t>
      </w:r>
    </w:p>
    <w:p w:rsidR="00D324EE" w:rsidRDefault="00D324EE" w:rsidP="00D324EE">
      <w:pPr>
        <w:spacing w:line="360" w:lineRule="auto"/>
        <w:jc w:val="center"/>
        <w:rPr>
          <w:sz w:val="40"/>
          <w:szCs w:val="40"/>
        </w:rPr>
      </w:pPr>
    </w:p>
    <w:p w:rsidR="00D324EE" w:rsidRDefault="00D324EE" w:rsidP="00D324EE">
      <w:pPr>
        <w:spacing w:line="360" w:lineRule="auto"/>
        <w:jc w:val="center"/>
        <w:rPr>
          <w:sz w:val="40"/>
          <w:szCs w:val="40"/>
        </w:rPr>
      </w:pPr>
    </w:p>
    <w:p w:rsidR="00D324EE" w:rsidRDefault="00D324EE" w:rsidP="00D324EE">
      <w:pPr>
        <w:spacing w:line="360" w:lineRule="auto"/>
        <w:jc w:val="center"/>
        <w:rPr>
          <w:sz w:val="40"/>
          <w:szCs w:val="40"/>
        </w:rPr>
      </w:pPr>
    </w:p>
    <w:p w:rsidR="00871381" w:rsidRDefault="00871381" w:rsidP="00D324EE">
      <w:pPr>
        <w:spacing w:line="360" w:lineRule="auto"/>
        <w:jc w:val="center"/>
        <w:rPr>
          <w:sz w:val="40"/>
          <w:szCs w:val="40"/>
        </w:rPr>
      </w:pPr>
    </w:p>
    <w:p w:rsidR="00871381" w:rsidRDefault="00871381" w:rsidP="00D324EE">
      <w:pPr>
        <w:spacing w:line="360" w:lineRule="auto"/>
        <w:jc w:val="center"/>
        <w:rPr>
          <w:sz w:val="40"/>
          <w:szCs w:val="40"/>
        </w:rPr>
      </w:pPr>
    </w:p>
    <w:p w:rsidR="00D324EE" w:rsidRDefault="00D324EE" w:rsidP="00D324EE">
      <w:pPr>
        <w:spacing w:line="360" w:lineRule="auto"/>
        <w:jc w:val="center"/>
        <w:rPr>
          <w:sz w:val="40"/>
          <w:szCs w:val="40"/>
        </w:rPr>
      </w:pPr>
    </w:p>
    <w:p w:rsidR="00D324EE" w:rsidRPr="000969CC" w:rsidRDefault="00D324EE" w:rsidP="00D324EE">
      <w:pPr>
        <w:spacing w:line="360" w:lineRule="auto"/>
        <w:jc w:val="center"/>
        <w:rPr>
          <w:sz w:val="40"/>
          <w:szCs w:val="40"/>
        </w:rPr>
      </w:pPr>
      <w:r w:rsidRPr="000969CC">
        <w:rPr>
          <w:sz w:val="40"/>
          <w:szCs w:val="40"/>
        </w:rPr>
        <w:t xml:space="preserve">Učebné osnovy </w:t>
      </w:r>
      <w:r>
        <w:rPr>
          <w:sz w:val="40"/>
          <w:szCs w:val="40"/>
        </w:rPr>
        <w:t xml:space="preserve">ISCED 1 </w:t>
      </w:r>
      <w:r w:rsidRPr="000969CC">
        <w:rPr>
          <w:sz w:val="40"/>
          <w:szCs w:val="40"/>
        </w:rPr>
        <w:t>pre žiakov s</w:t>
      </w:r>
      <w:r>
        <w:rPr>
          <w:sz w:val="40"/>
          <w:szCs w:val="40"/>
        </w:rPr>
        <w:t> ťažkým alebo hlbokým</w:t>
      </w:r>
      <w:r w:rsidRPr="000969CC">
        <w:rPr>
          <w:sz w:val="40"/>
          <w:szCs w:val="40"/>
        </w:rPr>
        <w:t xml:space="preserve"> </w:t>
      </w:r>
      <w:r>
        <w:rPr>
          <w:sz w:val="40"/>
          <w:szCs w:val="40"/>
        </w:rPr>
        <w:t xml:space="preserve">stupňom </w:t>
      </w:r>
      <w:r w:rsidRPr="000969CC">
        <w:rPr>
          <w:sz w:val="40"/>
          <w:szCs w:val="40"/>
        </w:rPr>
        <w:t xml:space="preserve">mentálneho </w:t>
      </w:r>
      <w:r>
        <w:rPr>
          <w:sz w:val="40"/>
          <w:szCs w:val="40"/>
        </w:rPr>
        <w:t>p</w:t>
      </w:r>
      <w:r w:rsidRPr="000969CC">
        <w:rPr>
          <w:sz w:val="40"/>
          <w:szCs w:val="40"/>
        </w:rPr>
        <w:t>ostihnutia</w:t>
      </w:r>
    </w:p>
    <w:p w:rsidR="00D324EE" w:rsidRPr="000969CC" w:rsidRDefault="00D324EE" w:rsidP="00D324EE">
      <w:pPr>
        <w:spacing w:line="360" w:lineRule="auto"/>
        <w:jc w:val="center"/>
        <w:rPr>
          <w:sz w:val="40"/>
          <w:szCs w:val="40"/>
        </w:rPr>
      </w:pPr>
      <w:r>
        <w:rPr>
          <w:sz w:val="40"/>
          <w:szCs w:val="40"/>
        </w:rPr>
        <w:t xml:space="preserve">podľa predmetov v 1. – 4. ročníku </w:t>
      </w:r>
    </w:p>
    <w:p w:rsidR="00D324EE" w:rsidRDefault="00D324EE" w:rsidP="00D324EE">
      <w:pPr>
        <w:tabs>
          <w:tab w:val="center" w:pos="4536"/>
        </w:tabs>
        <w:jc w:val="center"/>
        <w:rPr>
          <w:b/>
          <w:sz w:val="24"/>
          <w:szCs w:val="24"/>
        </w:rPr>
      </w:pPr>
    </w:p>
    <w:p w:rsidR="00D324EE" w:rsidRDefault="00D324EE" w:rsidP="00D324EE">
      <w:pPr>
        <w:tabs>
          <w:tab w:val="center" w:pos="4536"/>
        </w:tabs>
        <w:jc w:val="center"/>
        <w:rPr>
          <w:b/>
          <w:sz w:val="24"/>
          <w:szCs w:val="24"/>
        </w:rPr>
      </w:pPr>
    </w:p>
    <w:p w:rsidR="00D324EE" w:rsidRDefault="00D324EE" w:rsidP="00D324EE">
      <w:pPr>
        <w:tabs>
          <w:tab w:val="center" w:pos="4536"/>
        </w:tabs>
        <w:jc w:val="center"/>
        <w:rPr>
          <w:b/>
          <w:sz w:val="24"/>
          <w:szCs w:val="24"/>
        </w:rPr>
      </w:pPr>
    </w:p>
    <w:p w:rsidR="00D324EE" w:rsidRDefault="00D324EE" w:rsidP="00D324EE">
      <w:pPr>
        <w:tabs>
          <w:tab w:val="center" w:pos="4536"/>
        </w:tabs>
        <w:jc w:val="center"/>
        <w:rPr>
          <w:b/>
          <w:sz w:val="24"/>
          <w:szCs w:val="24"/>
        </w:rPr>
      </w:pPr>
    </w:p>
    <w:p w:rsidR="00D324EE" w:rsidRDefault="00D324EE" w:rsidP="00D324EE">
      <w:pPr>
        <w:tabs>
          <w:tab w:val="center" w:pos="4536"/>
        </w:tabs>
        <w:jc w:val="center"/>
        <w:rPr>
          <w:b/>
          <w:sz w:val="24"/>
          <w:szCs w:val="24"/>
        </w:rPr>
      </w:pPr>
    </w:p>
    <w:p w:rsidR="00D324EE" w:rsidRDefault="00D324EE" w:rsidP="00D324EE">
      <w:pPr>
        <w:tabs>
          <w:tab w:val="center" w:pos="4536"/>
        </w:tabs>
        <w:jc w:val="center"/>
        <w:rPr>
          <w:b/>
          <w:sz w:val="24"/>
          <w:szCs w:val="24"/>
        </w:rPr>
      </w:pPr>
    </w:p>
    <w:p w:rsidR="00D324EE" w:rsidRDefault="00D324EE" w:rsidP="00D324EE">
      <w:pPr>
        <w:tabs>
          <w:tab w:val="center" w:pos="4536"/>
        </w:tabs>
        <w:jc w:val="center"/>
        <w:rPr>
          <w:b/>
          <w:sz w:val="24"/>
          <w:szCs w:val="24"/>
        </w:rPr>
      </w:pPr>
    </w:p>
    <w:p w:rsidR="00D324EE" w:rsidRDefault="00D324EE" w:rsidP="00D324EE">
      <w:pPr>
        <w:tabs>
          <w:tab w:val="center" w:pos="4536"/>
        </w:tabs>
        <w:jc w:val="center"/>
        <w:rPr>
          <w:b/>
          <w:sz w:val="24"/>
          <w:szCs w:val="24"/>
        </w:rPr>
      </w:pPr>
    </w:p>
    <w:p w:rsidR="00D324EE" w:rsidRDefault="00D324EE" w:rsidP="00D324EE">
      <w:pPr>
        <w:tabs>
          <w:tab w:val="center" w:pos="4536"/>
        </w:tabs>
        <w:jc w:val="center"/>
        <w:rPr>
          <w:b/>
          <w:sz w:val="24"/>
          <w:szCs w:val="24"/>
        </w:rPr>
      </w:pPr>
    </w:p>
    <w:p w:rsidR="00D324EE" w:rsidRDefault="00D324EE" w:rsidP="00D324EE">
      <w:pPr>
        <w:tabs>
          <w:tab w:val="center" w:pos="4536"/>
        </w:tabs>
        <w:jc w:val="center"/>
        <w:rPr>
          <w:b/>
          <w:sz w:val="24"/>
          <w:szCs w:val="24"/>
        </w:rPr>
      </w:pPr>
    </w:p>
    <w:p w:rsidR="00D324EE" w:rsidRDefault="00D324EE" w:rsidP="00D324EE">
      <w:pPr>
        <w:tabs>
          <w:tab w:val="center" w:pos="4536"/>
        </w:tabs>
        <w:jc w:val="center"/>
        <w:rPr>
          <w:b/>
          <w:sz w:val="24"/>
          <w:szCs w:val="24"/>
        </w:rPr>
      </w:pPr>
    </w:p>
    <w:p w:rsidR="00D324EE" w:rsidRDefault="00D324EE" w:rsidP="00D324EE">
      <w:pPr>
        <w:tabs>
          <w:tab w:val="center" w:pos="4536"/>
        </w:tabs>
        <w:jc w:val="center"/>
        <w:rPr>
          <w:b/>
          <w:sz w:val="24"/>
          <w:szCs w:val="24"/>
        </w:rPr>
      </w:pPr>
    </w:p>
    <w:p w:rsidR="00D324EE" w:rsidRDefault="00D324EE" w:rsidP="00D324EE">
      <w:pPr>
        <w:tabs>
          <w:tab w:val="center" w:pos="4536"/>
        </w:tabs>
        <w:jc w:val="center"/>
        <w:rPr>
          <w:b/>
          <w:sz w:val="24"/>
          <w:szCs w:val="24"/>
        </w:rPr>
      </w:pPr>
    </w:p>
    <w:p w:rsidR="00D324EE" w:rsidRDefault="00D324EE" w:rsidP="00D324EE">
      <w:pPr>
        <w:tabs>
          <w:tab w:val="center" w:pos="4536"/>
        </w:tabs>
        <w:jc w:val="center"/>
        <w:rPr>
          <w:b/>
          <w:sz w:val="24"/>
          <w:szCs w:val="24"/>
        </w:rPr>
      </w:pPr>
    </w:p>
    <w:p w:rsidR="00D324EE" w:rsidRDefault="00D324EE" w:rsidP="00D324EE">
      <w:pPr>
        <w:tabs>
          <w:tab w:val="center" w:pos="4536"/>
        </w:tabs>
        <w:jc w:val="center"/>
        <w:rPr>
          <w:b/>
          <w:sz w:val="24"/>
          <w:szCs w:val="24"/>
        </w:rPr>
      </w:pPr>
    </w:p>
    <w:p w:rsidR="00D324EE" w:rsidRDefault="00D324EE" w:rsidP="00D324EE">
      <w:pPr>
        <w:tabs>
          <w:tab w:val="center" w:pos="4536"/>
        </w:tabs>
        <w:jc w:val="center"/>
        <w:rPr>
          <w:b/>
          <w:sz w:val="24"/>
          <w:szCs w:val="24"/>
        </w:rPr>
      </w:pPr>
    </w:p>
    <w:p w:rsidR="00D324EE" w:rsidRDefault="00D324EE" w:rsidP="00D324EE">
      <w:pPr>
        <w:tabs>
          <w:tab w:val="center" w:pos="4536"/>
        </w:tabs>
        <w:jc w:val="center"/>
        <w:rPr>
          <w:b/>
          <w:sz w:val="24"/>
          <w:szCs w:val="24"/>
        </w:rPr>
      </w:pPr>
    </w:p>
    <w:p w:rsidR="00871381" w:rsidRDefault="00871381" w:rsidP="00D324EE">
      <w:pPr>
        <w:tabs>
          <w:tab w:val="center" w:pos="4536"/>
        </w:tabs>
        <w:jc w:val="center"/>
        <w:rPr>
          <w:b/>
          <w:sz w:val="24"/>
          <w:szCs w:val="24"/>
        </w:rPr>
      </w:pPr>
    </w:p>
    <w:p w:rsidR="00871381" w:rsidRDefault="00871381" w:rsidP="00D324EE">
      <w:pPr>
        <w:tabs>
          <w:tab w:val="center" w:pos="4536"/>
        </w:tabs>
        <w:jc w:val="center"/>
        <w:rPr>
          <w:b/>
          <w:sz w:val="24"/>
          <w:szCs w:val="24"/>
        </w:rPr>
      </w:pPr>
    </w:p>
    <w:p w:rsidR="00871381" w:rsidRDefault="00871381" w:rsidP="00D324EE">
      <w:pPr>
        <w:tabs>
          <w:tab w:val="center" w:pos="4536"/>
        </w:tabs>
        <w:jc w:val="center"/>
        <w:rPr>
          <w:b/>
          <w:sz w:val="24"/>
          <w:szCs w:val="24"/>
        </w:rPr>
      </w:pPr>
    </w:p>
    <w:p w:rsidR="00D324EE" w:rsidRDefault="00D324EE" w:rsidP="00D324EE">
      <w:pPr>
        <w:tabs>
          <w:tab w:val="center" w:pos="4536"/>
        </w:tabs>
        <w:jc w:val="center"/>
        <w:rPr>
          <w:b/>
          <w:sz w:val="24"/>
          <w:szCs w:val="24"/>
        </w:rPr>
      </w:pPr>
    </w:p>
    <w:p w:rsidR="00D324EE" w:rsidRDefault="00D324EE" w:rsidP="00D324EE">
      <w:pPr>
        <w:tabs>
          <w:tab w:val="center" w:pos="4536"/>
        </w:tabs>
        <w:jc w:val="center"/>
        <w:rPr>
          <w:b/>
          <w:sz w:val="24"/>
          <w:szCs w:val="24"/>
        </w:rPr>
      </w:pPr>
    </w:p>
    <w:p w:rsidR="00D324EE" w:rsidRDefault="00D324EE" w:rsidP="00D324EE">
      <w:pPr>
        <w:tabs>
          <w:tab w:val="center" w:pos="4536"/>
        </w:tabs>
        <w:jc w:val="center"/>
        <w:rPr>
          <w:b/>
          <w:sz w:val="24"/>
          <w:szCs w:val="24"/>
        </w:rPr>
      </w:pPr>
    </w:p>
    <w:p w:rsidR="00D324EE" w:rsidRDefault="00D324EE" w:rsidP="00D324EE">
      <w:pPr>
        <w:tabs>
          <w:tab w:val="center" w:pos="4536"/>
        </w:tabs>
        <w:jc w:val="center"/>
        <w:rPr>
          <w:b/>
          <w:sz w:val="24"/>
          <w:szCs w:val="24"/>
        </w:rPr>
      </w:pPr>
    </w:p>
    <w:p w:rsidR="00D324EE" w:rsidRDefault="00D324EE" w:rsidP="00D324EE">
      <w:pPr>
        <w:tabs>
          <w:tab w:val="center" w:pos="4536"/>
        </w:tabs>
        <w:jc w:val="center"/>
        <w:rPr>
          <w:b/>
          <w:sz w:val="24"/>
          <w:szCs w:val="24"/>
        </w:rPr>
      </w:pPr>
    </w:p>
    <w:p w:rsidR="003204A5" w:rsidRDefault="003204A5" w:rsidP="00D324EE">
      <w:pPr>
        <w:tabs>
          <w:tab w:val="center" w:pos="4536"/>
        </w:tabs>
        <w:spacing w:line="360" w:lineRule="auto"/>
        <w:jc w:val="center"/>
        <w:rPr>
          <w:b/>
          <w:sz w:val="24"/>
          <w:szCs w:val="24"/>
        </w:rPr>
      </w:pPr>
    </w:p>
    <w:p w:rsidR="00D324EE" w:rsidRPr="000969CC" w:rsidRDefault="00D324EE" w:rsidP="00D324EE">
      <w:pPr>
        <w:tabs>
          <w:tab w:val="center" w:pos="4536"/>
        </w:tabs>
        <w:spacing w:line="360" w:lineRule="auto"/>
        <w:jc w:val="center"/>
        <w:rPr>
          <w:b/>
          <w:sz w:val="24"/>
          <w:szCs w:val="24"/>
        </w:rPr>
      </w:pPr>
      <w:r w:rsidRPr="000969CC">
        <w:rPr>
          <w:b/>
          <w:sz w:val="24"/>
          <w:szCs w:val="24"/>
        </w:rPr>
        <w:t>ROZVÍJANIE KOMUNIKAČNÝCH SCHOPNOSTÍ PRE ŽIAKOV S</w:t>
      </w:r>
    </w:p>
    <w:p w:rsidR="00D324EE" w:rsidRPr="000969CC" w:rsidRDefault="00D324EE" w:rsidP="00D324EE">
      <w:pPr>
        <w:tabs>
          <w:tab w:val="center" w:pos="4536"/>
        </w:tabs>
        <w:spacing w:line="360" w:lineRule="auto"/>
        <w:jc w:val="center"/>
        <w:rPr>
          <w:b/>
          <w:sz w:val="24"/>
          <w:szCs w:val="24"/>
        </w:rPr>
      </w:pPr>
      <w:r w:rsidRPr="000969CC">
        <w:rPr>
          <w:b/>
          <w:sz w:val="24"/>
          <w:szCs w:val="24"/>
        </w:rPr>
        <w:t>ŤAŽKÝM ALEBO HLBOKÝM STUPŇOM MENTÁLNEHO POSTIHNUTIA</w:t>
      </w:r>
    </w:p>
    <w:p w:rsidR="00D324EE" w:rsidRPr="000969CC" w:rsidRDefault="00D324EE" w:rsidP="00D324EE">
      <w:pPr>
        <w:tabs>
          <w:tab w:val="center" w:pos="4536"/>
        </w:tabs>
        <w:spacing w:line="360" w:lineRule="auto"/>
        <w:jc w:val="both"/>
        <w:rPr>
          <w:b/>
          <w:sz w:val="24"/>
          <w:szCs w:val="24"/>
        </w:rPr>
      </w:pPr>
    </w:p>
    <w:p w:rsidR="00D324EE" w:rsidRPr="000969CC" w:rsidRDefault="00D324EE" w:rsidP="00D324EE">
      <w:pPr>
        <w:tabs>
          <w:tab w:val="center" w:pos="4536"/>
        </w:tabs>
        <w:spacing w:line="360" w:lineRule="auto"/>
        <w:jc w:val="both"/>
        <w:rPr>
          <w:b/>
          <w:sz w:val="24"/>
          <w:szCs w:val="24"/>
        </w:rPr>
      </w:pPr>
      <w:r w:rsidRPr="000969CC">
        <w:rPr>
          <w:b/>
          <w:sz w:val="24"/>
          <w:szCs w:val="24"/>
        </w:rPr>
        <w:t>C</w:t>
      </w:r>
      <w:r w:rsidR="007C53E2">
        <w:rPr>
          <w:b/>
          <w:sz w:val="24"/>
          <w:szCs w:val="24"/>
        </w:rPr>
        <w:t>HARAKTERISTIKA PREDMETU</w:t>
      </w:r>
    </w:p>
    <w:p w:rsidR="00D324EE" w:rsidRPr="000969CC" w:rsidRDefault="00D324EE" w:rsidP="00D324EE">
      <w:pPr>
        <w:tabs>
          <w:tab w:val="center" w:pos="4536"/>
        </w:tabs>
        <w:spacing w:line="360" w:lineRule="auto"/>
        <w:jc w:val="both"/>
        <w:rPr>
          <w:b/>
          <w:sz w:val="24"/>
          <w:szCs w:val="24"/>
        </w:rPr>
      </w:pPr>
    </w:p>
    <w:p w:rsidR="00D324EE" w:rsidRPr="000969CC" w:rsidRDefault="00D324EE" w:rsidP="00D324EE">
      <w:pPr>
        <w:tabs>
          <w:tab w:val="center" w:pos="567"/>
        </w:tabs>
        <w:spacing w:line="360" w:lineRule="auto"/>
        <w:jc w:val="both"/>
        <w:rPr>
          <w:sz w:val="24"/>
          <w:szCs w:val="24"/>
        </w:rPr>
      </w:pPr>
      <w:r w:rsidRPr="000969CC">
        <w:rPr>
          <w:sz w:val="24"/>
          <w:szCs w:val="24"/>
        </w:rPr>
        <w:tab/>
      </w:r>
      <w:r w:rsidRPr="000969CC">
        <w:rPr>
          <w:sz w:val="24"/>
          <w:szCs w:val="24"/>
        </w:rPr>
        <w:tab/>
        <w:t>Zmapovaním základných potrieb dieťaťa špecifikovať najfrekventovanejšie potreby a prístup k nim obmedziť, resp. využiť ako základ vyjadrovania potrieb. Dychové a fonačné cvičenia. Artikulačné cvičenia. Rozvoj zmyslového vnímania hovorenej reči. Vyjadrovanie potreby: „ešte“, "prosím si" (pri akejkoľvek činnosti, pri akejkoľvek potrebe) nadviazaním očného kontaktu, resp. vyvodzovaním očného kontaktu v situácii učenia a jeho generalizácia na prirodzené situácie. Učenie schopnosti ukazovania. Priraďovanie symbolov – zmenšenín reálnych predmetov, k predmetom ktoré reprezentujú a naopak</w:t>
      </w:r>
    </w:p>
    <w:p w:rsidR="00D324EE" w:rsidRPr="000969CC" w:rsidRDefault="00D324EE" w:rsidP="00D324EE">
      <w:pPr>
        <w:tabs>
          <w:tab w:val="center" w:pos="4536"/>
        </w:tabs>
        <w:spacing w:line="360" w:lineRule="auto"/>
        <w:jc w:val="both"/>
        <w:rPr>
          <w:sz w:val="24"/>
          <w:szCs w:val="24"/>
        </w:rPr>
      </w:pPr>
    </w:p>
    <w:p w:rsidR="00D324EE" w:rsidRPr="000969CC" w:rsidRDefault="00D324EE" w:rsidP="00D324EE">
      <w:pPr>
        <w:tabs>
          <w:tab w:val="center" w:pos="4536"/>
        </w:tabs>
        <w:spacing w:line="360" w:lineRule="auto"/>
        <w:jc w:val="both"/>
        <w:rPr>
          <w:b/>
          <w:sz w:val="24"/>
          <w:szCs w:val="24"/>
        </w:rPr>
      </w:pPr>
      <w:r w:rsidRPr="000969CC">
        <w:rPr>
          <w:b/>
          <w:sz w:val="24"/>
          <w:szCs w:val="24"/>
        </w:rPr>
        <w:t>C</w:t>
      </w:r>
      <w:r w:rsidR="007C53E2">
        <w:rPr>
          <w:b/>
          <w:sz w:val="24"/>
          <w:szCs w:val="24"/>
        </w:rPr>
        <w:t>IELE PREDMETU</w:t>
      </w:r>
    </w:p>
    <w:p w:rsidR="00D324EE" w:rsidRPr="000969CC" w:rsidRDefault="00D324EE" w:rsidP="00D324EE">
      <w:pPr>
        <w:tabs>
          <w:tab w:val="center" w:pos="4536"/>
        </w:tabs>
        <w:spacing w:line="360" w:lineRule="auto"/>
        <w:jc w:val="both"/>
        <w:rPr>
          <w:b/>
          <w:sz w:val="24"/>
          <w:szCs w:val="24"/>
        </w:rPr>
      </w:pPr>
    </w:p>
    <w:p w:rsidR="00D324EE" w:rsidRPr="000969CC" w:rsidRDefault="00D324EE" w:rsidP="002D2486">
      <w:pPr>
        <w:pStyle w:val="Odsekzoznamu"/>
        <w:numPr>
          <w:ilvl w:val="0"/>
          <w:numId w:val="122"/>
        </w:numPr>
        <w:tabs>
          <w:tab w:val="center" w:pos="4536"/>
        </w:tabs>
        <w:spacing w:line="360" w:lineRule="auto"/>
        <w:contextualSpacing/>
        <w:jc w:val="both"/>
        <w:rPr>
          <w:sz w:val="24"/>
          <w:szCs w:val="24"/>
        </w:rPr>
      </w:pPr>
      <w:r w:rsidRPr="000969CC">
        <w:rPr>
          <w:sz w:val="24"/>
          <w:szCs w:val="24"/>
        </w:rPr>
        <w:t>nadviazanie rečového kontaktu</w:t>
      </w:r>
    </w:p>
    <w:p w:rsidR="00D324EE" w:rsidRPr="000969CC" w:rsidRDefault="00D324EE" w:rsidP="002D2486">
      <w:pPr>
        <w:pStyle w:val="Odsekzoznamu"/>
        <w:numPr>
          <w:ilvl w:val="0"/>
          <w:numId w:val="122"/>
        </w:numPr>
        <w:tabs>
          <w:tab w:val="center" w:pos="4536"/>
        </w:tabs>
        <w:spacing w:line="360" w:lineRule="auto"/>
        <w:contextualSpacing/>
        <w:jc w:val="both"/>
        <w:rPr>
          <w:sz w:val="24"/>
          <w:szCs w:val="24"/>
        </w:rPr>
      </w:pPr>
      <w:r w:rsidRPr="000969CC">
        <w:rPr>
          <w:sz w:val="24"/>
          <w:szCs w:val="24"/>
        </w:rPr>
        <w:t>artikulácia samohlások, spoluhlások a slabík</w:t>
      </w:r>
    </w:p>
    <w:p w:rsidR="00D324EE" w:rsidRPr="000969CC" w:rsidRDefault="00D324EE" w:rsidP="002D2486">
      <w:pPr>
        <w:pStyle w:val="Odsekzoznamu"/>
        <w:numPr>
          <w:ilvl w:val="0"/>
          <w:numId w:val="122"/>
        </w:numPr>
        <w:tabs>
          <w:tab w:val="center" w:pos="4536"/>
        </w:tabs>
        <w:spacing w:line="360" w:lineRule="auto"/>
        <w:contextualSpacing/>
        <w:jc w:val="both"/>
        <w:rPr>
          <w:sz w:val="24"/>
          <w:szCs w:val="24"/>
        </w:rPr>
      </w:pPr>
      <w:r w:rsidRPr="000969CC">
        <w:rPr>
          <w:sz w:val="24"/>
          <w:szCs w:val="24"/>
        </w:rPr>
        <w:t>vyslovenie slova (napr. svoje meno ,mama ... pochopenie významu slova )</w:t>
      </w:r>
    </w:p>
    <w:p w:rsidR="00D324EE" w:rsidRPr="000969CC" w:rsidRDefault="00D324EE" w:rsidP="002D2486">
      <w:pPr>
        <w:pStyle w:val="Odsekzoznamu"/>
        <w:numPr>
          <w:ilvl w:val="0"/>
          <w:numId w:val="122"/>
        </w:numPr>
        <w:tabs>
          <w:tab w:val="center" w:pos="4536"/>
        </w:tabs>
        <w:spacing w:line="360" w:lineRule="auto"/>
        <w:contextualSpacing/>
        <w:jc w:val="both"/>
        <w:rPr>
          <w:sz w:val="24"/>
          <w:szCs w:val="24"/>
        </w:rPr>
      </w:pPr>
      <w:r w:rsidRPr="000969CC">
        <w:rPr>
          <w:sz w:val="24"/>
          <w:szCs w:val="24"/>
        </w:rPr>
        <w:t>postupné používanie (aktívne a pasívne ) bežných slov v slovnej zásobe</w:t>
      </w:r>
    </w:p>
    <w:p w:rsidR="00D324EE" w:rsidRPr="000969CC" w:rsidRDefault="00D324EE" w:rsidP="002D2486">
      <w:pPr>
        <w:pStyle w:val="Odsekzoznamu"/>
        <w:numPr>
          <w:ilvl w:val="0"/>
          <w:numId w:val="122"/>
        </w:numPr>
        <w:tabs>
          <w:tab w:val="center" w:pos="4536"/>
        </w:tabs>
        <w:spacing w:line="360" w:lineRule="auto"/>
        <w:contextualSpacing/>
        <w:jc w:val="both"/>
        <w:rPr>
          <w:sz w:val="24"/>
          <w:szCs w:val="24"/>
        </w:rPr>
      </w:pPr>
      <w:r w:rsidRPr="000969CC">
        <w:rPr>
          <w:sz w:val="24"/>
          <w:szCs w:val="24"/>
        </w:rPr>
        <w:t>formulácia jednoduchých viet ( 2-3 slovné ) neskôr zložitejších viet ( 4-5 slovné)</w:t>
      </w:r>
    </w:p>
    <w:p w:rsidR="00D324EE" w:rsidRPr="000969CC" w:rsidRDefault="00D324EE" w:rsidP="002D2486">
      <w:pPr>
        <w:pStyle w:val="Odsekzoznamu"/>
        <w:numPr>
          <w:ilvl w:val="0"/>
          <w:numId w:val="122"/>
        </w:numPr>
        <w:tabs>
          <w:tab w:val="center" w:pos="4536"/>
        </w:tabs>
        <w:spacing w:line="360" w:lineRule="auto"/>
        <w:contextualSpacing/>
        <w:jc w:val="both"/>
        <w:rPr>
          <w:sz w:val="24"/>
          <w:szCs w:val="24"/>
        </w:rPr>
      </w:pPr>
      <w:r w:rsidRPr="000969CC">
        <w:rPr>
          <w:sz w:val="24"/>
          <w:szCs w:val="24"/>
        </w:rPr>
        <w:t>odpovedať na otázky jedným slovom ( áno, nie )</w:t>
      </w:r>
    </w:p>
    <w:p w:rsidR="00D324EE" w:rsidRPr="000969CC" w:rsidRDefault="00D324EE" w:rsidP="002D2486">
      <w:pPr>
        <w:pStyle w:val="Odsekzoznamu"/>
        <w:numPr>
          <w:ilvl w:val="0"/>
          <w:numId w:val="122"/>
        </w:numPr>
        <w:tabs>
          <w:tab w:val="center" w:pos="4536"/>
        </w:tabs>
        <w:spacing w:line="360" w:lineRule="auto"/>
        <w:contextualSpacing/>
        <w:jc w:val="both"/>
        <w:rPr>
          <w:sz w:val="24"/>
          <w:szCs w:val="24"/>
        </w:rPr>
      </w:pPr>
      <w:r w:rsidRPr="000969CC">
        <w:rPr>
          <w:sz w:val="24"/>
          <w:szCs w:val="24"/>
        </w:rPr>
        <w:t>odpovedať na otázky jednoduchou vetou</w:t>
      </w:r>
    </w:p>
    <w:p w:rsidR="00D324EE" w:rsidRPr="000969CC" w:rsidRDefault="00D324EE" w:rsidP="002D2486">
      <w:pPr>
        <w:pStyle w:val="Odsekzoznamu"/>
        <w:numPr>
          <w:ilvl w:val="0"/>
          <w:numId w:val="122"/>
        </w:numPr>
        <w:tabs>
          <w:tab w:val="center" w:pos="4536"/>
        </w:tabs>
        <w:spacing w:line="360" w:lineRule="auto"/>
        <w:contextualSpacing/>
        <w:jc w:val="both"/>
        <w:rPr>
          <w:sz w:val="24"/>
          <w:szCs w:val="24"/>
        </w:rPr>
      </w:pPr>
      <w:r w:rsidRPr="000969CC">
        <w:rPr>
          <w:sz w:val="24"/>
          <w:szCs w:val="24"/>
        </w:rPr>
        <w:t>vedieť viest jednoduchý dialóg</w:t>
      </w:r>
    </w:p>
    <w:p w:rsidR="00D324EE" w:rsidRPr="000969CC" w:rsidRDefault="00D324EE" w:rsidP="002D2486">
      <w:pPr>
        <w:pStyle w:val="Odsekzoznamu"/>
        <w:numPr>
          <w:ilvl w:val="0"/>
          <w:numId w:val="122"/>
        </w:numPr>
        <w:tabs>
          <w:tab w:val="center" w:pos="4536"/>
        </w:tabs>
        <w:spacing w:line="360" w:lineRule="auto"/>
        <w:contextualSpacing/>
        <w:jc w:val="both"/>
        <w:rPr>
          <w:sz w:val="24"/>
          <w:szCs w:val="24"/>
        </w:rPr>
      </w:pPr>
      <w:r w:rsidRPr="000969CC">
        <w:rPr>
          <w:sz w:val="24"/>
          <w:szCs w:val="24"/>
        </w:rPr>
        <w:t>plynule sa vyjadrovať</w:t>
      </w:r>
    </w:p>
    <w:p w:rsidR="00D324EE" w:rsidRPr="000969CC" w:rsidRDefault="00D324EE" w:rsidP="002D2486">
      <w:pPr>
        <w:pStyle w:val="Odsekzoznamu"/>
        <w:numPr>
          <w:ilvl w:val="0"/>
          <w:numId w:val="122"/>
        </w:numPr>
        <w:tabs>
          <w:tab w:val="center" w:pos="4536"/>
        </w:tabs>
        <w:spacing w:line="360" w:lineRule="auto"/>
        <w:contextualSpacing/>
        <w:jc w:val="both"/>
        <w:rPr>
          <w:sz w:val="24"/>
          <w:szCs w:val="24"/>
        </w:rPr>
      </w:pPr>
      <w:r w:rsidRPr="000969CC">
        <w:rPr>
          <w:sz w:val="24"/>
          <w:szCs w:val="24"/>
        </w:rPr>
        <w:t>usmerňovanie správnej výslovnosti a gramatickej správnosti reči</w:t>
      </w:r>
    </w:p>
    <w:p w:rsidR="00D324EE" w:rsidRDefault="00D324EE" w:rsidP="000C7D72">
      <w:pPr>
        <w:pStyle w:val="Odsekzoznamu"/>
        <w:tabs>
          <w:tab w:val="center" w:pos="4536"/>
        </w:tabs>
        <w:spacing w:line="360" w:lineRule="auto"/>
        <w:contextualSpacing/>
        <w:jc w:val="both"/>
        <w:rPr>
          <w:sz w:val="24"/>
          <w:szCs w:val="24"/>
        </w:rPr>
      </w:pPr>
    </w:p>
    <w:tbl>
      <w:tblPr>
        <w:tblW w:w="8600" w:type="dxa"/>
        <w:tblInd w:w="55" w:type="dxa"/>
        <w:tblCellMar>
          <w:left w:w="70" w:type="dxa"/>
          <w:right w:w="70" w:type="dxa"/>
        </w:tblCellMar>
        <w:tblLook w:val="04A0" w:firstRow="1" w:lastRow="0" w:firstColumn="1" w:lastColumn="0" w:noHBand="0" w:noVBand="1"/>
      </w:tblPr>
      <w:tblGrid>
        <w:gridCol w:w="1720"/>
        <w:gridCol w:w="1720"/>
        <w:gridCol w:w="1720"/>
        <w:gridCol w:w="1720"/>
        <w:gridCol w:w="1720"/>
      </w:tblGrid>
      <w:tr w:rsidR="000C7D72" w:rsidRPr="00662185" w:rsidTr="000C7D72">
        <w:trPr>
          <w:trHeight w:val="317"/>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662185" w:rsidRDefault="000C7D72" w:rsidP="000C7D72">
            <w:pPr>
              <w:jc w:val="center"/>
              <w:rPr>
                <w:b/>
                <w:bCs/>
                <w:sz w:val="24"/>
                <w:szCs w:val="24"/>
                <w:lang w:eastAsia="sk-SK"/>
              </w:rPr>
            </w:pPr>
          </w:p>
        </w:tc>
        <w:tc>
          <w:tcPr>
            <w:tcW w:w="6880" w:type="dxa"/>
            <w:gridSpan w:val="4"/>
            <w:tcBorders>
              <w:top w:val="single" w:sz="4" w:space="0" w:color="auto"/>
              <w:left w:val="nil"/>
              <w:bottom w:val="single" w:sz="4" w:space="0" w:color="auto"/>
              <w:right w:val="single" w:sz="4" w:space="0" w:color="auto"/>
            </w:tcBorders>
            <w:shd w:val="clear" w:color="auto" w:fill="auto"/>
            <w:vAlign w:val="center"/>
            <w:hideMark/>
          </w:tcPr>
          <w:p w:rsidR="000C7D72" w:rsidRPr="00662185" w:rsidRDefault="00720673" w:rsidP="000C7D72">
            <w:pPr>
              <w:jc w:val="center"/>
              <w:rPr>
                <w:b/>
                <w:bCs/>
                <w:sz w:val="24"/>
                <w:szCs w:val="24"/>
                <w:lang w:eastAsia="sk-SK"/>
              </w:rPr>
            </w:pPr>
            <w:r>
              <w:rPr>
                <w:b/>
                <w:bCs/>
                <w:sz w:val="24"/>
                <w:szCs w:val="24"/>
                <w:lang w:eastAsia="sk-SK"/>
              </w:rPr>
              <w:t>Rozvíjanie komunikačných schopností</w:t>
            </w:r>
          </w:p>
        </w:tc>
      </w:tr>
      <w:tr w:rsidR="00720673" w:rsidRPr="00662185" w:rsidTr="000C7D72">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73" w:rsidRPr="000C7D72" w:rsidRDefault="00720673" w:rsidP="000C7D72">
            <w:pPr>
              <w:jc w:val="center"/>
              <w:rPr>
                <w:b/>
                <w:sz w:val="24"/>
                <w:szCs w:val="24"/>
                <w:lang w:eastAsia="sk-SK"/>
              </w:rPr>
            </w:pPr>
            <w:r>
              <w:rPr>
                <w:b/>
                <w:sz w:val="24"/>
                <w:szCs w:val="24"/>
                <w:lang w:eastAsia="sk-SK"/>
              </w:rPr>
              <w:lastRenderedPageBreak/>
              <w:t>ročník</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720673" w:rsidRPr="00720673" w:rsidRDefault="00720673" w:rsidP="000C7D72">
            <w:pPr>
              <w:jc w:val="center"/>
              <w:rPr>
                <w:b/>
                <w:sz w:val="24"/>
                <w:szCs w:val="24"/>
                <w:lang w:eastAsia="sk-SK"/>
              </w:rPr>
            </w:pPr>
            <w:r w:rsidRPr="00720673">
              <w:rPr>
                <w:b/>
                <w:sz w:val="24"/>
                <w:szCs w:val="24"/>
                <w:lang w:eastAsia="sk-SK"/>
              </w:rPr>
              <w:t>1.</w:t>
            </w:r>
          </w:p>
        </w:tc>
        <w:tc>
          <w:tcPr>
            <w:tcW w:w="1720" w:type="dxa"/>
            <w:tcBorders>
              <w:top w:val="single" w:sz="4" w:space="0" w:color="auto"/>
              <w:left w:val="nil"/>
              <w:bottom w:val="single" w:sz="4" w:space="0" w:color="auto"/>
              <w:right w:val="single" w:sz="4" w:space="0" w:color="auto"/>
            </w:tcBorders>
            <w:vAlign w:val="center"/>
          </w:tcPr>
          <w:p w:rsidR="00720673" w:rsidRPr="00720673" w:rsidRDefault="00720673" w:rsidP="000C7D72">
            <w:pPr>
              <w:jc w:val="center"/>
              <w:rPr>
                <w:b/>
                <w:sz w:val="24"/>
                <w:szCs w:val="24"/>
                <w:lang w:eastAsia="sk-SK"/>
              </w:rPr>
            </w:pPr>
            <w:r w:rsidRPr="00720673">
              <w:rPr>
                <w:b/>
                <w:sz w:val="24"/>
                <w:szCs w:val="24"/>
                <w:lang w:eastAsia="sk-SK"/>
              </w:rPr>
              <w:t>2.</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73" w:rsidRPr="00720673" w:rsidRDefault="00720673" w:rsidP="000C7D72">
            <w:pPr>
              <w:jc w:val="center"/>
              <w:rPr>
                <w:b/>
                <w:sz w:val="24"/>
                <w:szCs w:val="24"/>
                <w:lang w:eastAsia="sk-SK"/>
              </w:rPr>
            </w:pPr>
            <w:r w:rsidRPr="00720673">
              <w:rPr>
                <w:b/>
                <w:sz w:val="24"/>
                <w:szCs w:val="24"/>
                <w:lang w:eastAsia="sk-SK"/>
              </w:rPr>
              <w:t>3.</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73" w:rsidRPr="00720673" w:rsidRDefault="00720673" w:rsidP="000C7D72">
            <w:pPr>
              <w:jc w:val="center"/>
              <w:rPr>
                <w:b/>
                <w:sz w:val="24"/>
                <w:szCs w:val="24"/>
                <w:lang w:eastAsia="sk-SK"/>
              </w:rPr>
            </w:pPr>
            <w:r w:rsidRPr="00720673">
              <w:rPr>
                <w:b/>
                <w:sz w:val="24"/>
                <w:szCs w:val="24"/>
                <w:lang w:eastAsia="sk-SK"/>
              </w:rPr>
              <w:t>4.</w:t>
            </w:r>
          </w:p>
        </w:tc>
      </w:tr>
      <w:tr w:rsidR="000C7D72" w:rsidRPr="00662185" w:rsidTr="000C7D72">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0C7D72" w:rsidRDefault="000C7D72" w:rsidP="000C7D72">
            <w:pPr>
              <w:jc w:val="center"/>
              <w:rPr>
                <w:b/>
                <w:sz w:val="24"/>
                <w:szCs w:val="24"/>
                <w:lang w:eastAsia="sk-SK"/>
              </w:rPr>
            </w:pPr>
            <w:r w:rsidRPr="000C7D72">
              <w:rPr>
                <w:b/>
                <w:sz w:val="24"/>
                <w:szCs w:val="24"/>
                <w:lang w:eastAsia="sk-SK"/>
              </w:rPr>
              <w:t>ŠVP</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0C7D72" w:rsidRPr="00662185" w:rsidRDefault="00720673" w:rsidP="000C7D72">
            <w:pPr>
              <w:jc w:val="center"/>
              <w:rPr>
                <w:sz w:val="24"/>
                <w:szCs w:val="24"/>
                <w:lang w:eastAsia="sk-SK"/>
              </w:rPr>
            </w:pPr>
            <w:r>
              <w:rPr>
                <w:sz w:val="24"/>
                <w:szCs w:val="24"/>
                <w:lang w:eastAsia="sk-SK"/>
              </w:rPr>
              <w:t>4</w:t>
            </w:r>
          </w:p>
        </w:tc>
        <w:tc>
          <w:tcPr>
            <w:tcW w:w="1720" w:type="dxa"/>
            <w:tcBorders>
              <w:top w:val="single" w:sz="4" w:space="0" w:color="auto"/>
              <w:left w:val="nil"/>
              <w:bottom w:val="single" w:sz="4" w:space="0" w:color="auto"/>
              <w:right w:val="single" w:sz="4" w:space="0" w:color="auto"/>
            </w:tcBorders>
            <w:vAlign w:val="center"/>
          </w:tcPr>
          <w:p w:rsidR="000C7D72" w:rsidRDefault="00720673" w:rsidP="000C7D72">
            <w:pPr>
              <w:jc w:val="center"/>
              <w:rPr>
                <w:sz w:val="24"/>
                <w:szCs w:val="24"/>
                <w:lang w:eastAsia="sk-SK"/>
              </w:rPr>
            </w:pPr>
            <w:r>
              <w:rPr>
                <w:sz w:val="24"/>
                <w:szCs w:val="24"/>
                <w:lang w:eastAsia="sk-SK"/>
              </w:rPr>
              <w:t>4</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662185" w:rsidRDefault="00720673" w:rsidP="000C7D72">
            <w:pPr>
              <w:jc w:val="center"/>
              <w:rPr>
                <w:sz w:val="24"/>
                <w:szCs w:val="24"/>
                <w:lang w:eastAsia="sk-SK"/>
              </w:rPr>
            </w:pPr>
            <w:r>
              <w:rPr>
                <w:sz w:val="24"/>
                <w:szCs w:val="24"/>
                <w:lang w:eastAsia="sk-SK"/>
              </w:rPr>
              <w:t>4</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662185" w:rsidRDefault="00720673" w:rsidP="000C7D72">
            <w:pPr>
              <w:jc w:val="center"/>
              <w:rPr>
                <w:sz w:val="24"/>
                <w:szCs w:val="24"/>
                <w:lang w:eastAsia="sk-SK"/>
              </w:rPr>
            </w:pPr>
            <w:r>
              <w:rPr>
                <w:sz w:val="24"/>
                <w:szCs w:val="24"/>
                <w:lang w:eastAsia="sk-SK"/>
              </w:rPr>
              <w:t>4</w:t>
            </w:r>
          </w:p>
        </w:tc>
      </w:tr>
      <w:tr w:rsidR="000C7D72" w:rsidRPr="00662185" w:rsidTr="000C7D72">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0C7D72" w:rsidRDefault="000C7D72" w:rsidP="000C7D72">
            <w:pPr>
              <w:jc w:val="center"/>
              <w:rPr>
                <w:b/>
                <w:sz w:val="24"/>
                <w:szCs w:val="24"/>
                <w:lang w:eastAsia="sk-SK"/>
              </w:rPr>
            </w:pPr>
            <w:r w:rsidRPr="000C7D72">
              <w:rPr>
                <w:b/>
                <w:sz w:val="24"/>
                <w:szCs w:val="24"/>
                <w:lang w:eastAsia="sk-SK"/>
              </w:rPr>
              <w:t>ŠkVP</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0C7D72" w:rsidRPr="00662185" w:rsidRDefault="00720673" w:rsidP="000C7D72">
            <w:pPr>
              <w:jc w:val="center"/>
              <w:rPr>
                <w:sz w:val="24"/>
                <w:szCs w:val="24"/>
                <w:lang w:eastAsia="sk-SK"/>
              </w:rPr>
            </w:pPr>
            <w:r>
              <w:rPr>
                <w:sz w:val="24"/>
                <w:szCs w:val="24"/>
                <w:lang w:eastAsia="sk-SK"/>
              </w:rPr>
              <w:t>1</w:t>
            </w:r>
          </w:p>
        </w:tc>
        <w:tc>
          <w:tcPr>
            <w:tcW w:w="1720" w:type="dxa"/>
            <w:tcBorders>
              <w:top w:val="single" w:sz="4" w:space="0" w:color="auto"/>
              <w:left w:val="nil"/>
              <w:bottom w:val="single" w:sz="4" w:space="0" w:color="auto"/>
              <w:right w:val="single" w:sz="4" w:space="0" w:color="auto"/>
            </w:tcBorders>
            <w:vAlign w:val="center"/>
          </w:tcPr>
          <w:p w:rsidR="000C7D72" w:rsidRDefault="00720673" w:rsidP="000C7D72">
            <w:pPr>
              <w:jc w:val="center"/>
              <w:rPr>
                <w:sz w:val="24"/>
                <w:szCs w:val="24"/>
                <w:lang w:eastAsia="sk-SK"/>
              </w:rPr>
            </w:pPr>
            <w:r>
              <w:rPr>
                <w:sz w:val="24"/>
                <w:szCs w:val="24"/>
                <w:lang w:eastAsia="sk-SK"/>
              </w:rPr>
              <w:t>1</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Default="00720673" w:rsidP="000C7D72">
            <w:pPr>
              <w:jc w:val="center"/>
              <w:rPr>
                <w:sz w:val="24"/>
                <w:szCs w:val="24"/>
                <w:lang w:eastAsia="sk-SK"/>
              </w:rPr>
            </w:pPr>
            <w:r>
              <w:rPr>
                <w:sz w:val="24"/>
                <w:szCs w:val="24"/>
                <w:lang w:eastAsia="sk-SK"/>
              </w:rPr>
              <w:t>1</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Default="00720673" w:rsidP="000C7D72">
            <w:pPr>
              <w:jc w:val="center"/>
              <w:rPr>
                <w:sz w:val="24"/>
                <w:szCs w:val="24"/>
                <w:lang w:eastAsia="sk-SK"/>
              </w:rPr>
            </w:pPr>
            <w:r>
              <w:rPr>
                <w:sz w:val="24"/>
                <w:szCs w:val="24"/>
                <w:lang w:eastAsia="sk-SK"/>
              </w:rPr>
              <w:t>1</w:t>
            </w:r>
          </w:p>
        </w:tc>
      </w:tr>
      <w:tr w:rsidR="000C7D72" w:rsidRPr="00662185" w:rsidTr="000C7D72">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0C7D72" w:rsidRDefault="000C7D72" w:rsidP="000C7D72">
            <w:pPr>
              <w:jc w:val="center"/>
              <w:rPr>
                <w:b/>
                <w:sz w:val="24"/>
                <w:szCs w:val="24"/>
                <w:lang w:eastAsia="sk-SK"/>
              </w:rPr>
            </w:pPr>
            <w:r w:rsidRPr="000C7D72">
              <w:rPr>
                <w:b/>
                <w:sz w:val="24"/>
                <w:szCs w:val="24"/>
                <w:lang w:eastAsia="sk-SK"/>
              </w:rPr>
              <w:t>Spolu</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0C7D72" w:rsidRPr="00662185" w:rsidRDefault="00720673" w:rsidP="000C7D72">
            <w:pPr>
              <w:jc w:val="center"/>
              <w:rPr>
                <w:sz w:val="24"/>
                <w:szCs w:val="24"/>
                <w:lang w:eastAsia="sk-SK"/>
              </w:rPr>
            </w:pPr>
            <w:r>
              <w:rPr>
                <w:sz w:val="24"/>
                <w:szCs w:val="24"/>
                <w:lang w:eastAsia="sk-SK"/>
              </w:rPr>
              <w:t>5</w:t>
            </w:r>
          </w:p>
        </w:tc>
        <w:tc>
          <w:tcPr>
            <w:tcW w:w="1720" w:type="dxa"/>
            <w:tcBorders>
              <w:top w:val="single" w:sz="4" w:space="0" w:color="auto"/>
              <w:left w:val="nil"/>
              <w:bottom w:val="single" w:sz="4" w:space="0" w:color="auto"/>
              <w:right w:val="single" w:sz="4" w:space="0" w:color="auto"/>
            </w:tcBorders>
            <w:vAlign w:val="center"/>
          </w:tcPr>
          <w:p w:rsidR="000C7D72" w:rsidRDefault="00720673" w:rsidP="000C7D72">
            <w:pPr>
              <w:jc w:val="center"/>
              <w:rPr>
                <w:sz w:val="24"/>
                <w:szCs w:val="24"/>
                <w:lang w:eastAsia="sk-SK"/>
              </w:rPr>
            </w:pPr>
            <w:r>
              <w:rPr>
                <w:sz w:val="24"/>
                <w:szCs w:val="24"/>
                <w:lang w:eastAsia="sk-SK"/>
              </w:rPr>
              <w:t>5</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Default="00720673" w:rsidP="000C7D72">
            <w:pPr>
              <w:jc w:val="center"/>
              <w:rPr>
                <w:sz w:val="24"/>
                <w:szCs w:val="24"/>
                <w:lang w:eastAsia="sk-SK"/>
              </w:rPr>
            </w:pPr>
            <w:r>
              <w:rPr>
                <w:sz w:val="24"/>
                <w:szCs w:val="24"/>
                <w:lang w:eastAsia="sk-SK"/>
              </w:rPr>
              <w:t>5</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Default="00720673" w:rsidP="000C7D72">
            <w:pPr>
              <w:jc w:val="center"/>
              <w:rPr>
                <w:sz w:val="24"/>
                <w:szCs w:val="24"/>
                <w:lang w:eastAsia="sk-SK"/>
              </w:rPr>
            </w:pPr>
            <w:r>
              <w:rPr>
                <w:sz w:val="24"/>
                <w:szCs w:val="24"/>
                <w:lang w:eastAsia="sk-SK"/>
              </w:rPr>
              <w:t>5</w:t>
            </w:r>
          </w:p>
        </w:tc>
      </w:tr>
    </w:tbl>
    <w:p w:rsidR="00D324EE" w:rsidRPr="000969CC" w:rsidRDefault="00D324EE" w:rsidP="00D324EE">
      <w:pPr>
        <w:tabs>
          <w:tab w:val="center" w:pos="4536"/>
        </w:tabs>
        <w:spacing w:line="360" w:lineRule="auto"/>
        <w:jc w:val="both"/>
        <w:rPr>
          <w:b/>
          <w:sz w:val="24"/>
          <w:szCs w:val="24"/>
        </w:rPr>
      </w:pPr>
      <w:r w:rsidRPr="000969CC">
        <w:rPr>
          <w:b/>
          <w:sz w:val="24"/>
          <w:szCs w:val="24"/>
        </w:rPr>
        <w:t>K</w:t>
      </w:r>
      <w:r w:rsidR="007C53E2">
        <w:rPr>
          <w:b/>
          <w:sz w:val="24"/>
          <w:szCs w:val="24"/>
        </w:rPr>
        <w:t>OMPETENCIE</w:t>
      </w:r>
      <w:r w:rsidRPr="000969CC">
        <w:rPr>
          <w:b/>
          <w:sz w:val="24"/>
          <w:szCs w:val="24"/>
        </w:rPr>
        <w:t>, ktoré predmet rozvíja</w:t>
      </w:r>
    </w:p>
    <w:p w:rsidR="00D324EE" w:rsidRPr="000969CC" w:rsidRDefault="00D324EE" w:rsidP="00D324EE">
      <w:pPr>
        <w:tabs>
          <w:tab w:val="center" w:pos="4536"/>
        </w:tabs>
        <w:spacing w:line="360" w:lineRule="auto"/>
        <w:jc w:val="both"/>
        <w:rPr>
          <w:sz w:val="24"/>
          <w:szCs w:val="24"/>
        </w:rPr>
      </w:pPr>
      <w:r w:rsidRPr="000969CC">
        <w:rPr>
          <w:sz w:val="24"/>
          <w:szCs w:val="24"/>
        </w:rPr>
        <w:tab/>
      </w:r>
    </w:p>
    <w:p w:rsidR="007C53E2" w:rsidRDefault="00D324EE" w:rsidP="007C53E2">
      <w:pPr>
        <w:pStyle w:val="odsek"/>
        <w:numPr>
          <w:ilvl w:val="0"/>
          <w:numId w:val="0"/>
        </w:numPr>
        <w:spacing w:line="360" w:lineRule="auto"/>
      </w:pPr>
      <w:r w:rsidRPr="000969CC">
        <w:tab/>
        <w:t xml:space="preserve">Pochopiť význam reči. Pochopiť význam slov. Nadviazať dialóg. Dohovoriť sa rečou, posunkom, alternatívnym spôsobom. Používať správnu výslovnosti a gramatickú správnosť reči. </w:t>
      </w:r>
      <w:r w:rsidRPr="000969CC">
        <w:cr/>
      </w:r>
    </w:p>
    <w:p w:rsidR="007C53E2" w:rsidRPr="000F39DF" w:rsidRDefault="007C53E2" w:rsidP="007C53E2">
      <w:pPr>
        <w:pStyle w:val="odsek"/>
        <w:numPr>
          <w:ilvl w:val="0"/>
          <w:numId w:val="0"/>
        </w:numPr>
        <w:spacing w:line="360" w:lineRule="auto"/>
        <w:rPr>
          <w:rFonts w:eastAsiaTheme="minorHAnsi"/>
          <w:b/>
          <w:color w:val="auto"/>
          <w:lang w:eastAsia="en-US"/>
        </w:rPr>
      </w:pPr>
      <w:r w:rsidRPr="000F39DF">
        <w:rPr>
          <w:rFonts w:eastAsiaTheme="minorHAnsi"/>
          <w:b/>
          <w:color w:val="auto"/>
          <w:lang w:eastAsia="en-US"/>
        </w:rPr>
        <w:t>HODNOTENIE PREDMETU</w:t>
      </w:r>
    </w:p>
    <w:p w:rsidR="00720673" w:rsidRDefault="00720673" w:rsidP="007C53E2">
      <w:pPr>
        <w:pStyle w:val="odsek"/>
        <w:numPr>
          <w:ilvl w:val="0"/>
          <w:numId w:val="0"/>
        </w:numPr>
        <w:spacing w:after="0" w:line="360" w:lineRule="auto"/>
        <w:ind w:firstLine="720"/>
      </w:pPr>
    </w:p>
    <w:p w:rsidR="007C53E2" w:rsidRPr="000969CC" w:rsidRDefault="007C53E2" w:rsidP="007C53E2">
      <w:pPr>
        <w:pStyle w:val="odsek"/>
        <w:numPr>
          <w:ilvl w:val="0"/>
          <w:numId w:val="0"/>
        </w:numPr>
        <w:spacing w:after="0" w:line="360" w:lineRule="auto"/>
        <w:ind w:firstLine="720"/>
      </w:pPr>
      <w:r w:rsidRPr="000969CC">
        <w:t xml:space="preserve">Predmet je hodnotený podľa Metodického pokynu č. </w:t>
      </w:r>
      <w:r>
        <w:t>19</w:t>
      </w:r>
      <w:r w:rsidRPr="000969CC">
        <w:rPr>
          <w:color w:val="auto"/>
        </w:rPr>
        <w:t>/201</w:t>
      </w:r>
      <w:r>
        <w:rPr>
          <w:color w:val="auto"/>
        </w:rPr>
        <w:t>5.</w:t>
      </w:r>
      <w:r w:rsidRPr="000969CC">
        <w:rPr>
          <w:color w:val="auto"/>
        </w:rPr>
        <w:t xml:space="preserve"> Hodnotenie žiaka sa vykonáva slovným hodnotením. Slovné hodnotenie, ktorého výsledky sa vyjadrujú slovne štyrmi stupňami.</w:t>
      </w:r>
      <w:r w:rsidRPr="000969CC">
        <w:t xml:space="preserve"> </w:t>
      </w:r>
    </w:p>
    <w:p w:rsidR="007C53E2" w:rsidRPr="000969CC" w:rsidRDefault="007C53E2" w:rsidP="007C53E2">
      <w:pPr>
        <w:pStyle w:val="odsek"/>
        <w:numPr>
          <w:ilvl w:val="0"/>
          <w:numId w:val="0"/>
        </w:numPr>
        <w:spacing w:after="0" w:line="360" w:lineRule="auto"/>
        <w:ind w:firstLine="720"/>
      </w:pPr>
      <w:r w:rsidRPr="000969CC">
        <w:t>P</w:t>
      </w:r>
      <w:r w:rsidRPr="000969CC">
        <w:rPr>
          <w:color w:val="auto"/>
        </w:rPr>
        <w:t xml:space="preserve">riebežné hodnotenie sa uskutočňuje pri hodnotení čiastkových výsledkov prejavov žiaka na vyučovacích hodinách a má hlavne motivačný charakter, učiteľ zohľadňuje vekové a individuálne osobitosti žiaka a prihliada na jeho momentálnu psychickú i fyzickú disponovanosť. </w:t>
      </w:r>
    </w:p>
    <w:p w:rsidR="00D324EE" w:rsidRDefault="00D324EE" w:rsidP="00D324EE">
      <w:pPr>
        <w:tabs>
          <w:tab w:val="left" w:pos="851"/>
        </w:tabs>
        <w:spacing w:line="360" w:lineRule="auto"/>
        <w:jc w:val="both"/>
        <w:rPr>
          <w:sz w:val="24"/>
          <w:szCs w:val="24"/>
        </w:rPr>
      </w:pPr>
    </w:p>
    <w:p w:rsidR="00D324EE" w:rsidRDefault="00D324EE" w:rsidP="00D324EE">
      <w:pPr>
        <w:tabs>
          <w:tab w:val="left" w:pos="851"/>
        </w:tabs>
        <w:spacing w:line="360" w:lineRule="auto"/>
        <w:jc w:val="both"/>
        <w:rPr>
          <w:sz w:val="24"/>
          <w:szCs w:val="24"/>
        </w:rPr>
      </w:pPr>
    </w:p>
    <w:p w:rsidR="00D324EE" w:rsidRDefault="00D324EE" w:rsidP="00D324EE">
      <w:pPr>
        <w:tabs>
          <w:tab w:val="left" w:pos="851"/>
        </w:tabs>
        <w:spacing w:line="360" w:lineRule="auto"/>
        <w:jc w:val="both"/>
        <w:rPr>
          <w:sz w:val="24"/>
          <w:szCs w:val="24"/>
        </w:rPr>
      </w:pPr>
    </w:p>
    <w:p w:rsidR="007C53E2" w:rsidRDefault="007C53E2" w:rsidP="00D324EE">
      <w:pPr>
        <w:tabs>
          <w:tab w:val="left" w:pos="851"/>
        </w:tabs>
        <w:spacing w:line="360" w:lineRule="auto"/>
        <w:jc w:val="both"/>
        <w:rPr>
          <w:sz w:val="24"/>
          <w:szCs w:val="24"/>
        </w:rPr>
      </w:pPr>
    </w:p>
    <w:p w:rsidR="007C53E2" w:rsidRDefault="007C53E2" w:rsidP="00D324EE">
      <w:pPr>
        <w:tabs>
          <w:tab w:val="left" w:pos="851"/>
        </w:tabs>
        <w:spacing w:line="360" w:lineRule="auto"/>
        <w:jc w:val="both"/>
        <w:rPr>
          <w:sz w:val="24"/>
          <w:szCs w:val="24"/>
        </w:rPr>
      </w:pPr>
    </w:p>
    <w:p w:rsidR="007C53E2" w:rsidRDefault="007C53E2" w:rsidP="00D324EE">
      <w:pPr>
        <w:tabs>
          <w:tab w:val="left" w:pos="851"/>
        </w:tabs>
        <w:spacing w:line="360" w:lineRule="auto"/>
        <w:jc w:val="both"/>
        <w:rPr>
          <w:sz w:val="24"/>
          <w:szCs w:val="24"/>
        </w:rPr>
      </w:pPr>
    </w:p>
    <w:p w:rsidR="007C53E2" w:rsidRDefault="007C53E2" w:rsidP="00D324EE">
      <w:pPr>
        <w:tabs>
          <w:tab w:val="left" w:pos="851"/>
        </w:tabs>
        <w:spacing w:line="360" w:lineRule="auto"/>
        <w:jc w:val="both"/>
        <w:rPr>
          <w:sz w:val="24"/>
          <w:szCs w:val="24"/>
        </w:rPr>
      </w:pPr>
    </w:p>
    <w:p w:rsidR="007C53E2" w:rsidRDefault="007C53E2" w:rsidP="00D324EE">
      <w:pPr>
        <w:tabs>
          <w:tab w:val="left" w:pos="851"/>
        </w:tabs>
        <w:spacing w:line="360" w:lineRule="auto"/>
        <w:jc w:val="both"/>
        <w:rPr>
          <w:sz w:val="24"/>
          <w:szCs w:val="24"/>
        </w:rPr>
      </w:pPr>
    </w:p>
    <w:p w:rsidR="007C53E2" w:rsidRDefault="007C53E2" w:rsidP="00D324EE">
      <w:pPr>
        <w:tabs>
          <w:tab w:val="left" w:pos="851"/>
        </w:tabs>
        <w:spacing w:line="360" w:lineRule="auto"/>
        <w:jc w:val="both"/>
        <w:rPr>
          <w:sz w:val="24"/>
          <w:szCs w:val="24"/>
        </w:rPr>
      </w:pPr>
    </w:p>
    <w:p w:rsidR="007C53E2" w:rsidRDefault="007C53E2" w:rsidP="00D324EE">
      <w:pPr>
        <w:tabs>
          <w:tab w:val="left" w:pos="851"/>
        </w:tabs>
        <w:spacing w:line="360" w:lineRule="auto"/>
        <w:jc w:val="both"/>
        <w:rPr>
          <w:sz w:val="24"/>
          <w:szCs w:val="24"/>
        </w:rPr>
      </w:pPr>
    </w:p>
    <w:p w:rsidR="007C53E2" w:rsidRDefault="007C53E2" w:rsidP="00D324EE">
      <w:pPr>
        <w:tabs>
          <w:tab w:val="left" w:pos="851"/>
        </w:tabs>
        <w:spacing w:line="360" w:lineRule="auto"/>
        <w:jc w:val="both"/>
        <w:rPr>
          <w:sz w:val="24"/>
          <w:szCs w:val="24"/>
        </w:rPr>
      </w:pPr>
    </w:p>
    <w:p w:rsidR="007C53E2" w:rsidRDefault="007C53E2" w:rsidP="00D324EE">
      <w:pPr>
        <w:tabs>
          <w:tab w:val="left" w:pos="851"/>
        </w:tabs>
        <w:spacing w:line="360" w:lineRule="auto"/>
        <w:jc w:val="both"/>
        <w:rPr>
          <w:sz w:val="24"/>
          <w:szCs w:val="24"/>
        </w:rPr>
      </w:pPr>
    </w:p>
    <w:p w:rsidR="007C53E2" w:rsidRDefault="007C53E2" w:rsidP="00D324EE">
      <w:pPr>
        <w:tabs>
          <w:tab w:val="left" w:pos="851"/>
        </w:tabs>
        <w:spacing w:line="360" w:lineRule="auto"/>
        <w:jc w:val="both"/>
        <w:rPr>
          <w:sz w:val="24"/>
          <w:szCs w:val="24"/>
        </w:rPr>
      </w:pPr>
    </w:p>
    <w:p w:rsidR="007C53E2" w:rsidRDefault="007C53E2" w:rsidP="00D324EE">
      <w:pPr>
        <w:tabs>
          <w:tab w:val="left" w:pos="851"/>
        </w:tabs>
        <w:spacing w:line="360" w:lineRule="auto"/>
        <w:jc w:val="both"/>
        <w:rPr>
          <w:sz w:val="24"/>
          <w:szCs w:val="24"/>
        </w:rPr>
      </w:pPr>
    </w:p>
    <w:p w:rsidR="007C53E2" w:rsidRDefault="007C53E2" w:rsidP="00D324EE">
      <w:pPr>
        <w:tabs>
          <w:tab w:val="left" w:pos="851"/>
        </w:tabs>
        <w:spacing w:line="360" w:lineRule="auto"/>
        <w:jc w:val="both"/>
        <w:rPr>
          <w:sz w:val="24"/>
          <w:szCs w:val="24"/>
        </w:rPr>
      </w:pPr>
    </w:p>
    <w:p w:rsidR="007C53E2" w:rsidRDefault="007C53E2" w:rsidP="00D324EE">
      <w:pPr>
        <w:tabs>
          <w:tab w:val="left" w:pos="851"/>
        </w:tabs>
        <w:spacing w:line="360" w:lineRule="auto"/>
        <w:jc w:val="both"/>
        <w:rPr>
          <w:sz w:val="24"/>
          <w:szCs w:val="24"/>
        </w:rPr>
      </w:pPr>
    </w:p>
    <w:p w:rsidR="007C53E2" w:rsidRDefault="007C53E2" w:rsidP="00D324EE">
      <w:pPr>
        <w:tabs>
          <w:tab w:val="left" w:pos="851"/>
        </w:tabs>
        <w:spacing w:line="360" w:lineRule="auto"/>
        <w:jc w:val="both"/>
        <w:rPr>
          <w:sz w:val="24"/>
          <w:szCs w:val="24"/>
        </w:rPr>
      </w:pPr>
    </w:p>
    <w:p w:rsidR="00720673" w:rsidRDefault="00720673" w:rsidP="00D324EE">
      <w:pPr>
        <w:tabs>
          <w:tab w:val="left" w:pos="851"/>
        </w:tabs>
        <w:spacing w:line="360" w:lineRule="auto"/>
        <w:jc w:val="both"/>
        <w:rPr>
          <w:sz w:val="24"/>
          <w:szCs w:val="24"/>
        </w:rPr>
      </w:pPr>
    </w:p>
    <w:tbl>
      <w:tblPr>
        <w:tblW w:w="8643" w:type="dxa"/>
        <w:tblInd w:w="55" w:type="dxa"/>
        <w:tblCellMar>
          <w:left w:w="70" w:type="dxa"/>
          <w:right w:w="70" w:type="dxa"/>
        </w:tblCellMar>
        <w:tblLook w:val="04A0" w:firstRow="1" w:lastRow="0" w:firstColumn="1" w:lastColumn="0" w:noHBand="0" w:noVBand="1"/>
      </w:tblPr>
      <w:tblGrid>
        <w:gridCol w:w="4321"/>
        <w:gridCol w:w="4322"/>
      </w:tblGrid>
      <w:tr w:rsidR="00D324EE" w:rsidRPr="0049231C" w:rsidTr="00CD3BC1">
        <w:trPr>
          <w:trHeight w:val="313"/>
        </w:trPr>
        <w:tc>
          <w:tcPr>
            <w:tcW w:w="864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jc w:val="center"/>
              <w:rPr>
                <w:b/>
                <w:bCs/>
                <w:sz w:val="24"/>
                <w:szCs w:val="24"/>
                <w:lang w:eastAsia="sk-SK"/>
              </w:rPr>
            </w:pPr>
            <w:r w:rsidRPr="0049231C">
              <w:rPr>
                <w:b/>
                <w:bCs/>
                <w:sz w:val="24"/>
                <w:szCs w:val="24"/>
                <w:lang w:eastAsia="sk-SK"/>
              </w:rPr>
              <w:t>Učebné osnovy</w:t>
            </w:r>
          </w:p>
        </w:tc>
      </w:tr>
      <w:tr w:rsidR="00D324EE" w:rsidRPr="0049231C" w:rsidTr="00CD3BC1">
        <w:trPr>
          <w:trHeight w:val="313"/>
        </w:trPr>
        <w:tc>
          <w:tcPr>
            <w:tcW w:w="8643"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49231C" w:rsidRDefault="00D324EE" w:rsidP="00D324EE">
            <w:pPr>
              <w:rPr>
                <w:b/>
                <w:bCs/>
                <w:sz w:val="24"/>
                <w:szCs w:val="24"/>
                <w:lang w:eastAsia="sk-SK"/>
              </w:rPr>
            </w:pPr>
          </w:p>
        </w:tc>
      </w:tr>
      <w:tr w:rsidR="00D324EE" w:rsidRPr="0049231C" w:rsidTr="00720673">
        <w:trPr>
          <w:trHeight w:val="672"/>
        </w:trPr>
        <w:tc>
          <w:tcPr>
            <w:tcW w:w="43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49231C" w:rsidRDefault="00D324EE" w:rsidP="00D324EE">
            <w:pPr>
              <w:rPr>
                <w:b/>
                <w:bCs/>
                <w:sz w:val="24"/>
                <w:szCs w:val="24"/>
                <w:lang w:eastAsia="sk-SK"/>
              </w:rPr>
            </w:pPr>
            <w:r w:rsidRPr="0049231C">
              <w:rPr>
                <w:b/>
                <w:bCs/>
                <w:sz w:val="24"/>
                <w:szCs w:val="24"/>
                <w:lang w:eastAsia="sk-SK"/>
              </w:rPr>
              <w:t>Názov predmetu</w:t>
            </w:r>
          </w:p>
        </w:tc>
        <w:tc>
          <w:tcPr>
            <w:tcW w:w="4322" w:type="dxa"/>
            <w:tcBorders>
              <w:top w:val="single" w:sz="4" w:space="0" w:color="auto"/>
              <w:left w:val="nil"/>
              <w:bottom w:val="single" w:sz="4" w:space="0" w:color="auto"/>
              <w:right w:val="single" w:sz="4" w:space="0" w:color="auto"/>
            </w:tcBorders>
            <w:shd w:val="clear" w:color="auto" w:fill="auto"/>
            <w:vAlign w:val="center"/>
            <w:hideMark/>
          </w:tcPr>
          <w:p w:rsidR="00FA550D" w:rsidRDefault="00FA550D" w:rsidP="00D324EE">
            <w:pPr>
              <w:tabs>
                <w:tab w:val="center" w:pos="4536"/>
              </w:tabs>
              <w:spacing w:line="360" w:lineRule="auto"/>
              <w:rPr>
                <w:b/>
                <w:sz w:val="24"/>
                <w:szCs w:val="24"/>
              </w:rPr>
            </w:pPr>
          </w:p>
          <w:p w:rsidR="00D324EE" w:rsidRPr="0049231C" w:rsidRDefault="00D324EE" w:rsidP="00D324EE">
            <w:pPr>
              <w:tabs>
                <w:tab w:val="center" w:pos="4536"/>
              </w:tabs>
              <w:spacing w:line="360" w:lineRule="auto"/>
              <w:rPr>
                <w:sz w:val="24"/>
                <w:szCs w:val="24"/>
                <w:lang w:eastAsia="sk-SK"/>
              </w:rPr>
            </w:pPr>
            <w:r w:rsidRPr="000969CC">
              <w:rPr>
                <w:b/>
                <w:sz w:val="24"/>
                <w:szCs w:val="24"/>
              </w:rPr>
              <w:t>Rozvíjanie komunikačných schopností</w:t>
            </w:r>
          </w:p>
          <w:p w:rsidR="00D324EE" w:rsidRPr="0049231C" w:rsidRDefault="00D324EE" w:rsidP="00D324EE">
            <w:pPr>
              <w:rPr>
                <w:sz w:val="24"/>
                <w:szCs w:val="24"/>
                <w:lang w:eastAsia="sk-SK"/>
              </w:rPr>
            </w:pPr>
          </w:p>
        </w:tc>
      </w:tr>
      <w:tr w:rsidR="00D324EE" w:rsidRPr="0049231C" w:rsidTr="00720673">
        <w:trPr>
          <w:trHeight w:val="328"/>
        </w:trPr>
        <w:tc>
          <w:tcPr>
            <w:tcW w:w="43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Časový rozsah výučby</w:t>
            </w:r>
          </w:p>
        </w:tc>
        <w:tc>
          <w:tcPr>
            <w:tcW w:w="4322"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0F39DF" w:rsidP="00D324EE">
            <w:pPr>
              <w:rPr>
                <w:sz w:val="24"/>
                <w:szCs w:val="24"/>
                <w:lang w:eastAsia="sk-SK"/>
              </w:rPr>
            </w:pPr>
            <w:r>
              <w:rPr>
                <w:sz w:val="24"/>
                <w:szCs w:val="24"/>
                <w:lang w:eastAsia="sk-SK"/>
              </w:rPr>
              <w:t>5</w:t>
            </w:r>
          </w:p>
        </w:tc>
      </w:tr>
      <w:tr w:rsidR="00D324EE" w:rsidRPr="0049231C" w:rsidTr="00720673">
        <w:trPr>
          <w:trHeight w:val="328"/>
        </w:trPr>
        <w:tc>
          <w:tcPr>
            <w:tcW w:w="43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Ročník</w:t>
            </w:r>
          </w:p>
        </w:tc>
        <w:tc>
          <w:tcPr>
            <w:tcW w:w="4322"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prvý</w:t>
            </w:r>
          </w:p>
        </w:tc>
      </w:tr>
      <w:tr w:rsidR="00D324EE" w:rsidRPr="0049231C" w:rsidTr="00720673">
        <w:trPr>
          <w:trHeight w:val="328"/>
        </w:trPr>
        <w:tc>
          <w:tcPr>
            <w:tcW w:w="43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Škola</w:t>
            </w:r>
          </w:p>
        </w:tc>
        <w:tc>
          <w:tcPr>
            <w:tcW w:w="4322"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ZŠ Varhaňovce</w:t>
            </w:r>
          </w:p>
        </w:tc>
      </w:tr>
      <w:tr w:rsidR="00D324EE" w:rsidRPr="0049231C" w:rsidTr="00720673">
        <w:trPr>
          <w:trHeight w:val="657"/>
        </w:trPr>
        <w:tc>
          <w:tcPr>
            <w:tcW w:w="43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Názov školského vzdelávacieho programu</w:t>
            </w:r>
          </w:p>
        </w:tc>
        <w:tc>
          <w:tcPr>
            <w:tcW w:w="4322"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D324EE" w:rsidRPr="0049231C" w:rsidTr="00720673">
        <w:trPr>
          <w:trHeight w:val="328"/>
        </w:trPr>
        <w:tc>
          <w:tcPr>
            <w:tcW w:w="43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Stupeň vzdelania</w:t>
            </w:r>
          </w:p>
        </w:tc>
        <w:tc>
          <w:tcPr>
            <w:tcW w:w="4322"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ISCED 1 - primárne vzdelanie</w:t>
            </w:r>
          </w:p>
        </w:tc>
      </w:tr>
      <w:tr w:rsidR="00D324EE" w:rsidRPr="0049231C" w:rsidTr="00720673">
        <w:trPr>
          <w:trHeight w:val="328"/>
        </w:trPr>
        <w:tc>
          <w:tcPr>
            <w:tcW w:w="43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Dĺžka štúdia</w:t>
            </w:r>
          </w:p>
        </w:tc>
        <w:tc>
          <w:tcPr>
            <w:tcW w:w="4322"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4 roky</w:t>
            </w:r>
          </w:p>
        </w:tc>
      </w:tr>
      <w:tr w:rsidR="00D324EE" w:rsidRPr="0049231C" w:rsidTr="00720673">
        <w:trPr>
          <w:trHeight w:val="328"/>
        </w:trPr>
        <w:tc>
          <w:tcPr>
            <w:tcW w:w="43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Forma štúdia</w:t>
            </w:r>
          </w:p>
        </w:tc>
        <w:tc>
          <w:tcPr>
            <w:tcW w:w="4322"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denná</w:t>
            </w:r>
          </w:p>
        </w:tc>
      </w:tr>
      <w:tr w:rsidR="00D324EE" w:rsidRPr="0049231C" w:rsidTr="00720673">
        <w:trPr>
          <w:trHeight w:val="328"/>
        </w:trPr>
        <w:tc>
          <w:tcPr>
            <w:tcW w:w="43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Vyučovací jazyk</w:t>
            </w:r>
          </w:p>
        </w:tc>
        <w:tc>
          <w:tcPr>
            <w:tcW w:w="4322"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slovenský</w:t>
            </w:r>
          </w:p>
        </w:tc>
      </w:tr>
    </w:tbl>
    <w:p w:rsidR="00D324EE" w:rsidRPr="000969CC" w:rsidRDefault="00D324EE" w:rsidP="00D324EE">
      <w:pPr>
        <w:tabs>
          <w:tab w:val="center" w:pos="4536"/>
        </w:tabs>
        <w:spacing w:line="360" w:lineRule="auto"/>
        <w:jc w:val="both"/>
        <w:rPr>
          <w:b/>
          <w:sz w:val="24"/>
          <w:szCs w:val="24"/>
        </w:rPr>
      </w:pPr>
    </w:p>
    <w:p w:rsidR="007C53E2" w:rsidRPr="000969CC" w:rsidRDefault="007C53E2" w:rsidP="007C53E2">
      <w:pPr>
        <w:spacing w:line="360" w:lineRule="auto"/>
        <w:jc w:val="both"/>
        <w:rPr>
          <w:sz w:val="24"/>
          <w:szCs w:val="24"/>
        </w:rPr>
      </w:pPr>
    </w:p>
    <w:p w:rsidR="007C53E2" w:rsidRPr="000969CC" w:rsidRDefault="007C53E2" w:rsidP="007C53E2">
      <w:pPr>
        <w:spacing w:line="360" w:lineRule="auto"/>
        <w:jc w:val="both"/>
        <w:rPr>
          <w:b/>
          <w:sz w:val="24"/>
          <w:szCs w:val="24"/>
        </w:rPr>
      </w:pPr>
      <w:r w:rsidRPr="000969CC">
        <w:rPr>
          <w:b/>
          <w:sz w:val="24"/>
          <w:szCs w:val="24"/>
        </w:rPr>
        <w:t>Ciele predmetu v </w:t>
      </w:r>
      <w:r>
        <w:rPr>
          <w:b/>
          <w:sz w:val="24"/>
          <w:szCs w:val="24"/>
        </w:rPr>
        <w:t>1</w:t>
      </w:r>
      <w:r w:rsidRPr="000969CC">
        <w:rPr>
          <w:b/>
          <w:sz w:val="24"/>
          <w:szCs w:val="24"/>
        </w:rPr>
        <w:t>. ročníku</w:t>
      </w:r>
    </w:p>
    <w:p w:rsidR="00D324EE" w:rsidRPr="000969CC" w:rsidRDefault="00D324EE" w:rsidP="00D324EE">
      <w:pPr>
        <w:spacing w:line="360" w:lineRule="auto"/>
        <w:jc w:val="both"/>
        <w:rPr>
          <w:b/>
          <w:sz w:val="24"/>
          <w:szCs w:val="24"/>
        </w:rPr>
      </w:pPr>
    </w:p>
    <w:p w:rsidR="000F39DF" w:rsidRDefault="00D324EE" w:rsidP="002D2486">
      <w:pPr>
        <w:pStyle w:val="Odsekzoznamu"/>
        <w:numPr>
          <w:ilvl w:val="0"/>
          <w:numId w:val="219"/>
        </w:numPr>
        <w:spacing w:line="360" w:lineRule="auto"/>
        <w:jc w:val="both"/>
        <w:rPr>
          <w:sz w:val="24"/>
          <w:szCs w:val="24"/>
        </w:rPr>
      </w:pPr>
      <w:r w:rsidRPr="000F39DF">
        <w:rPr>
          <w:sz w:val="24"/>
          <w:szCs w:val="24"/>
        </w:rPr>
        <w:t>Ukazovanie využívať ako prostriedok vyjadrovania voľby,</w:t>
      </w:r>
    </w:p>
    <w:p w:rsidR="000F39DF" w:rsidRDefault="00D324EE" w:rsidP="002D2486">
      <w:pPr>
        <w:pStyle w:val="Odsekzoznamu"/>
        <w:numPr>
          <w:ilvl w:val="0"/>
          <w:numId w:val="219"/>
        </w:numPr>
        <w:spacing w:line="360" w:lineRule="auto"/>
        <w:jc w:val="both"/>
        <w:rPr>
          <w:sz w:val="24"/>
          <w:szCs w:val="24"/>
        </w:rPr>
      </w:pPr>
      <w:r w:rsidRPr="000F39DF">
        <w:rPr>
          <w:sz w:val="24"/>
          <w:szCs w:val="24"/>
        </w:rPr>
        <w:t>zmierňovať rušivé správanie, spôsobené frustráciou z neschopnosti komunikovať,</w:t>
      </w:r>
    </w:p>
    <w:p w:rsidR="000F39DF" w:rsidRDefault="00D324EE" w:rsidP="002D2486">
      <w:pPr>
        <w:pStyle w:val="Odsekzoznamu"/>
        <w:numPr>
          <w:ilvl w:val="0"/>
          <w:numId w:val="219"/>
        </w:numPr>
        <w:spacing w:line="360" w:lineRule="auto"/>
        <w:jc w:val="both"/>
        <w:rPr>
          <w:sz w:val="24"/>
          <w:szCs w:val="24"/>
        </w:rPr>
      </w:pPr>
      <w:r w:rsidRPr="000F39DF">
        <w:rPr>
          <w:sz w:val="24"/>
          <w:szCs w:val="24"/>
        </w:rPr>
        <w:t>budovať základy receptívneho a expresívneho označovania,</w:t>
      </w:r>
    </w:p>
    <w:p w:rsidR="000F39DF" w:rsidRDefault="00D324EE" w:rsidP="002D2486">
      <w:pPr>
        <w:pStyle w:val="Odsekzoznamu"/>
        <w:numPr>
          <w:ilvl w:val="0"/>
          <w:numId w:val="219"/>
        </w:numPr>
        <w:spacing w:line="360" w:lineRule="auto"/>
        <w:jc w:val="both"/>
        <w:rPr>
          <w:sz w:val="24"/>
          <w:szCs w:val="24"/>
        </w:rPr>
      </w:pPr>
      <w:r w:rsidRPr="000F39DF">
        <w:rPr>
          <w:sz w:val="24"/>
          <w:szCs w:val="24"/>
        </w:rPr>
        <w:t>rozvíjať symbolickú reprezentáciu (symbol fotografie reprezentuje predmet, príp. symbol obrázku reprezentuje predmet),</w:t>
      </w:r>
    </w:p>
    <w:p w:rsidR="000F39DF" w:rsidRDefault="00D324EE" w:rsidP="002D2486">
      <w:pPr>
        <w:pStyle w:val="Odsekzoznamu"/>
        <w:numPr>
          <w:ilvl w:val="0"/>
          <w:numId w:val="219"/>
        </w:numPr>
        <w:spacing w:line="360" w:lineRule="auto"/>
        <w:jc w:val="both"/>
        <w:rPr>
          <w:sz w:val="24"/>
          <w:szCs w:val="24"/>
        </w:rPr>
      </w:pPr>
      <w:r w:rsidRPr="000F39DF">
        <w:rPr>
          <w:sz w:val="24"/>
          <w:szCs w:val="24"/>
        </w:rPr>
        <w:t>vyjadrovať potrebu piť a jesť,</w:t>
      </w:r>
    </w:p>
    <w:p w:rsidR="000F39DF" w:rsidRDefault="00D324EE" w:rsidP="002D2486">
      <w:pPr>
        <w:pStyle w:val="Odsekzoznamu"/>
        <w:numPr>
          <w:ilvl w:val="0"/>
          <w:numId w:val="219"/>
        </w:numPr>
        <w:spacing w:line="360" w:lineRule="auto"/>
        <w:jc w:val="both"/>
        <w:rPr>
          <w:sz w:val="24"/>
          <w:szCs w:val="24"/>
        </w:rPr>
      </w:pPr>
      <w:r w:rsidRPr="000F39DF">
        <w:rPr>
          <w:sz w:val="24"/>
          <w:szCs w:val="24"/>
        </w:rPr>
        <w:t>komunikovať základné hygienické potreby,</w:t>
      </w:r>
    </w:p>
    <w:p w:rsidR="000F39DF" w:rsidRDefault="00D324EE" w:rsidP="002D2486">
      <w:pPr>
        <w:pStyle w:val="Odsekzoznamu"/>
        <w:numPr>
          <w:ilvl w:val="0"/>
          <w:numId w:val="219"/>
        </w:numPr>
        <w:spacing w:line="360" w:lineRule="auto"/>
        <w:jc w:val="both"/>
        <w:rPr>
          <w:sz w:val="24"/>
          <w:szCs w:val="24"/>
        </w:rPr>
      </w:pPr>
      <w:r w:rsidRPr="000F39DF">
        <w:rPr>
          <w:sz w:val="24"/>
          <w:szCs w:val="24"/>
        </w:rPr>
        <w:t>Vedieť manipulovať s obrázkami podľa pokynov,</w:t>
      </w:r>
    </w:p>
    <w:p w:rsidR="000F39DF" w:rsidRDefault="00D324EE" w:rsidP="002D2486">
      <w:pPr>
        <w:pStyle w:val="Odsekzoznamu"/>
        <w:numPr>
          <w:ilvl w:val="0"/>
          <w:numId w:val="219"/>
        </w:numPr>
        <w:spacing w:line="360" w:lineRule="auto"/>
        <w:jc w:val="both"/>
        <w:rPr>
          <w:sz w:val="24"/>
          <w:szCs w:val="24"/>
        </w:rPr>
      </w:pPr>
      <w:r w:rsidRPr="000F39DF">
        <w:rPr>
          <w:sz w:val="24"/>
          <w:szCs w:val="24"/>
        </w:rPr>
        <w:t>naučiť sa ukladať plošné predmety/kartičky s obrázkami do radu zľava doprava,</w:t>
      </w:r>
    </w:p>
    <w:p w:rsidR="00D324EE" w:rsidRPr="000F39DF" w:rsidRDefault="00D324EE" w:rsidP="002D2486">
      <w:pPr>
        <w:pStyle w:val="Odsekzoznamu"/>
        <w:numPr>
          <w:ilvl w:val="0"/>
          <w:numId w:val="219"/>
        </w:numPr>
        <w:spacing w:line="360" w:lineRule="auto"/>
        <w:jc w:val="both"/>
        <w:rPr>
          <w:sz w:val="24"/>
          <w:szCs w:val="24"/>
        </w:rPr>
      </w:pPr>
      <w:r w:rsidRPr="000F39DF">
        <w:rPr>
          <w:sz w:val="24"/>
          <w:szCs w:val="24"/>
        </w:rPr>
        <w:t>vedieť ukázať prstom na učiteľom pomenovaný objekt na stole/na obrázku.</w:t>
      </w:r>
    </w:p>
    <w:p w:rsidR="00D324EE" w:rsidRPr="000969CC" w:rsidRDefault="00D324EE" w:rsidP="00D324EE">
      <w:pPr>
        <w:spacing w:line="360" w:lineRule="auto"/>
        <w:jc w:val="both"/>
        <w:rPr>
          <w:sz w:val="24"/>
          <w:szCs w:val="24"/>
        </w:rPr>
      </w:pPr>
    </w:p>
    <w:p w:rsidR="007C53E2" w:rsidRPr="000969CC" w:rsidRDefault="007C53E2" w:rsidP="007C53E2">
      <w:pPr>
        <w:spacing w:line="360" w:lineRule="auto"/>
        <w:jc w:val="both"/>
        <w:rPr>
          <w:b/>
          <w:sz w:val="24"/>
          <w:szCs w:val="24"/>
        </w:rPr>
      </w:pPr>
      <w:r w:rsidRPr="000969CC">
        <w:rPr>
          <w:b/>
          <w:sz w:val="24"/>
          <w:szCs w:val="24"/>
        </w:rPr>
        <w:lastRenderedPageBreak/>
        <w:t>Obsah predmetu</w:t>
      </w:r>
    </w:p>
    <w:p w:rsidR="000F39DF" w:rsidRPr="000F39DF" w:rsidRDefault="000F39DF" w:rsidP="00D324EE">
      <w:pPr>
        <w:spacing w:line="360" w:lineRule="auto"/>
        <w:jc w:val="both"/>
        <w:rPr>
          <w:b/>
          <w:sz w:val="24"/>
          <w:szCs w:val="24"/>
        </w:rPr>
      </w:pPr>
    </w:p>
    <w:p w:rsidR="00D324EE" w:rsidRPr="000F39DF" w:rsidRDefault="00D324EE" w:rsidP="002D2486">
      <w:pPr>
        <w:pStyle w:val="Odsekzoznamu"/>
        <w:numPr>
          <w:ilvl w:val="0"/>
          <w:numId w:val="220"/>
        </w:numPr>
        <w:spacing w:line="360" w:lineRule="auto"/>
        <w:ind w:left="426" w:hanging="426"/>
        <w:jc w:val="both"/>
        <w:rPr>
          <w:sz w:val="24"/>
          <w:szCs w:val="24"/>
        </w:rPr>
      </w:pPr>
      <w:r w:rsidRPr="000F39DF">
        <w:rPr>
          <w:sz w:val="24"/>
          <w:szCs w:val="24"/>
        </w:rPr>
        <w:t>Vytváranie schopnosti vyjadrovania výberu, voľby.</w:t>
      </w:r>
    </w:p>
    <w:p w:rsidR="00D324EE" w:rsidRPr="000F39DF" w:rsidRDefault="00D324EE" w:rsidP="002D2486">
      <w:pPr>
        <w:pStyle w:val="Odsekzoznamu"/>
        <w:numPr>
          <w:ilvl w:val="0"/>
          <w:numId w:val="220"/>
        </w:numPr>
        <w:spacing w:line="360" w:lineRule="auto"/>
        <w:ind w:left="426" w:hanging="426"/>
        <w:jc w:val="both"/>
        <w:rPr>
          <w:sz w:val="24"/>
          <w:szCs w:val="24"/>
        </w:rPr>
      </w:pPr>
      <w:r w:rsidRPr="000F39DF">
        <w:rPr>
          <w:sz w:val="24"/>
          <w:szCs w:val="24"/>
        </w:rPr>
        <w:t>Priraďovanie rovnakých obrázkov (zobrazujúcich rovnaké predmety, osoby a zvieratá), priraďovanie rovnakých obrázkov (zobrazujúcich rovnaké činnosti).</w:t>
      </w:r>
    </w:p>
    <w:p w:rsidR="00D324EE" w:rsidRPr="000F39DF" w:rsidRDefault="00D324EE" w:rsidP="002D2486">
      <w:pPr>
        <w:pStyle w:val="Odsekzoznamu"/>
        <w:numPr>
          <w:ilvl w:val="0"/>
          <w:numId w:val="220"/>
        </w:numPr>
        <w:spacing w:line="360" w:lineRule="auto"/>
        <w:ind w:left="426" w:hanging="426"/>
        <w:jc w:val="both"/>
        <w:rPr>
          <w:sz w:val="24"/>
          <w:szCs w:val="24"/>
        </w:rPr>
      </w:pPr>
      <w:r w:rsidRPr="000F39DF">
        <w:rPr>
          <w:sz w:val="24"/>
          <w:szCs w:val="24"/>
        </w:rPr>
        <w:t>Vyjadrovanie špecifických potrieb: piť a jesť nadviazaním očného kontaktu so súčasným použitím ukazovania na reálne predmety (ak primárne potreby nie sú pre dieťa dostatočnou motiváciou zvolíme iné, pre dieťa motivujúce potreby, ktoré musí vyjadriť rovnakým spôsobom).</w:t>
      </w:r>
    </w:p>
    <w:p w:rsidR="00D324EE" w:rsidRPr="000F39DF" w:rsidRDefault="00D324EE" w:rsidP="002D2486">
      <w:pPr>
        <w:pStyle w:val="Odsekzoznamu"/>
        <w:numPr>
          <w:ilvl w:val="0"/>
          <w:numId w:val="220"/>
        </w:numPr>
        <w:spacing w:line="360" w:lineRule="auto"/>
        <w:ind w:left="426" w:hanging="426"/>
        <w:jc w:val="both"/>
        <w:rPr>
          <w:sz w:val="24"/>
          <w:szCs w:val="24"/>
        </w:rPr>
      </w:pPr>
      <w:r w:rsidRPr="000F39DF">
        <w:rPr>
          <w:sz w:val="24"/>
          <w:szCs w:val="24"/>
        </w:rPr>
        <w:t>Rozšírenie aktívnej a pasívnej slovnej zásoby s prihliadnutím na osobitosti žiaka.</w:t>
      </w:r>
    </w:p>
    <w:p w:rsidR="00D324EE" w:rsidRPr="000F39DF" w:rsidRDefault="00D324EE" w:rsidP="002D2486">
      <w:pPr>
        <w:pStyle w:val="Odsekzoznamu"/>
        <w:numPr>
          <w:ilvl w:val="0"/>
          <w:numId w:val="220"/>
        </w:numPr>
        <w:spacing w:line="360" w:lineRule="auto"/>
        <w:ind w:left="426" w:hanging="426"/>
        <w:jc w:val="both"/>
        <w:rPr>
          <w:sz w:val="24"/>
          <w:szCs w:val="24"/>
        </w:rPr>
      </w:pPr>
      <w:r w:rsidRPr="000F39DF">
        <w:rPr>
          <w:sz w:val="24"/>
          <w:szCs w:val="24"/>
        </w:rPr>
        <w:t>Príprava na čítanie – oboznámenie sa s leporelami, knihami.</w:t>
      </w:r>
    </w:p>
    <w:p w:rsidR="00D324EE" w:rsidRPr="000F39DF" w:rsidRDefault="00D324EE" w:rsidP="002D2486">
      <w:pPr>
        <w:pStyle w:val="Odsekzoznamu"/>
        <w:numPr>
          <w:ilvl w:val="0"/>
          <w:numId w:val="220"/>
        </w:numPr>
        <w:spacing w:line="360" w:lineRule="auto"/>
        <w:ind w:left="426" w:hanging="426"/>
        <w:jc w:val="both"/>
        <w:rPr>
          <w:sz w:val="24"/>
          <w:szCs w:val="24"/>
        </w:rPr>
      </w:pPr>
      <w:r w:rsidRPr="000F39DF">
        <w:rPr>
          <w:sz w:val="24"/>
          <w:szCs w:val="24"/>
        </w:rPr>
        <w:t>Nácvik správneho sedenia pri manipulácii s drobnými predmetmi, šablónou, papierom, knižkou, písacími a kresliacimi potrebami.</w:t>
      </w:r>
    </w:p>
    <w:p w:rsidR="00D324EE" w:rsidRPr="000F39DF" w:rsidRDefault="00D324EE" w:rsidP="002D2486">
      <w:pPr>
        <w:pStyle w:val="Odsekzoznamu"/>
        <w:numPr>
          <w:ilvl w:val="0"/>
          <w:numId w:val="220"/>
        </w:numPr>
        <w:spacing w:line="360" w:lineRule="auto"/>
        <w:ind w:left="426" w:hanging="426"/>
        <w:jc w:val="both"/>
        <w:rPr>
          <w:sz w:val="24"/>
          <w:szCs w:val="24"/>
        </w:rPr>
      </w:pPr>
      <w:r w:rsidRPr="000F39DF">
        <w:rPr>
          <w:sz w:val="24"/>
          <w:szCs w:val="24"/>
        </w:rPr>
        <w:t>Rozvíjanie základných schopností súvisiacich s akceptovaním a vnímaním činností a predmetov dôležitých pre osvojovanie si práce s písmenami – vnímanie tvaru, obrysu, ukladanie drobných predmetov vedľa seba (zľava doprava), vytváranie určených medzier medzi nimi a pod.</w:t>
      </w:r>
    </w:p>
    <w:p w:rsidR="00D324EE" w:rsidRPr="000F39DF" w:rsidRDefault="00D324EE" w:rsidP="002D2486">
      <w:pPr>
        <w:pStyle w:val="Odsekzoznamu"/>
        <w:numPr>
          <w:ilvl w:val="0"/>
          <w:numId w:val="220"/>
        </w:numPr>
        <w:spacing w:line="360" w:lineRule="auto"/>
        <w:ind w:left="426" w:hanging="426"/>
        <w:jc w:val="both"/>
        <w:rPr>
          <w:sz w:val="24"/>
          <w:szCs w:val="24"/>
        </w:rPr>
      </w:pPr>
      <w:r w:rsidRPr="000F39DF">
        <w:rPr>
          <w:sz w:val="24"/>
          <w:szCs w:val="24"/>
        </w:rPr>
        <w:t>Upriamenie pozornosti na určený predmet, obrázok s určitou jeho vlastnosťou, pomenovávanie predmetov, javov, činností.</w:t>
      </w:r>
    </w:p>
    <w:p w:rsidR="000F39DF" w:rsidRDefault="000F39DF" w:rsidP="000F39DF">
      <w:pPr>
        <w:spacing w:line="360" w:lineRule="auto"/>
        <w:jc w:val="both"/>
        <w:rPr>
          <w:sz w:val="24"/>
          <w:szCs w:val="24"/>
        </w:rPr>
      </w:pPr>
    </w:p>
    <w:p w:rsidR="000445D4" w:rsidRPr="000445D4" w:rsidRDefault="000445D4" w:rsidP="000445D4">
      <w:pPr>
        <w:autoSpaceDE w:val="0"/>
        <w:autoSpaceDN w:val="0"/>
        <w:adjustRightInd w:val="0"/>
        <w:spacing w:line="360" w:lineRule="auto"/>
        <w:jc w:val="both"/>
        <w:rPr>
          <w:b/>
          <w:bCs/>
          <w:color w:val="auto"/>
          <w:sz w:val="24"/>
          <w:szCs w:val="24"/>
          <w:lang w:eastAsia="sk-SK"/>
        </w:rPr>
      </w:pPr>
      <w:r w:rsidRPr="000445D4">
        <w:rPr>
          <w:b/>
          <w:bCs/>
          <w:color w:val="auto"/>
          <w:sz w:val="24"/>
          <w:szCs w:val="24"/>
          <w:lang w:eastAsia="sk-SK"/>
        </w:rPr>
        <w:t>Vzdelávací výstup:</w:t>
      </w:r>
    </w:p>
    <w:p w:rsidR="000445D4" w:rsidRPr="000445D4" w:rsidRDefault="000445D4" w:rsidP="000445D4">
      <w:pPr>
        <w:autoSpaceDE w:val="0"/>
        <w:autoSpaceDN w:val="0"/>
        <w:adjustRightInd w:val="0"/>
        <w:spacing w:line="360" w:lineRule="auto"/>
        <w:jc w:val="both"/>
        <w:rPr>
          <w:color w:val="auto"/>
          <w:sz w:val="24"/>
          <w:szCs w:val="24"/>
          <w:lang w:eastAsia="sk-SK"/>
        </w:rPr>
      </w:pPr>
      <w:r>
        <w:rPr>
          <w:color w:val="auto"/>
          <w:sz w:val="24"/>
          <w:szCs w:val="24"/>
          <w:lang w:eastAsia="sk-SK"/>
        </w:rPr>
        <w:t>Ž</w:t>
      </w:r>
      <w:r w:rsidRPr="000445D4">
        <w:rPr>
          <w:color w:val="auto"/>
          <w:sz w:val="24"/>
          <w:szCs w:val="24"/>
          <w:lang w:eastAsia="sk-SK"/>
        </w:rPr>
        <w:t>iak vie:</w:t>
      </w:r>
    </w:p>
    <w:p w:rsidR="000445D4" w:rsidRPr="000445D4" w:rsidRDefault="000445D4" w:rsidP="002D2486">
      <w:pPr>
        <w:pStyle w:val="Odsekzoznamu"/>
        <w:numPr>
          <w:ilvl w:val="0"/>
          <w:numId w:val="291"/>
        </w:numPr>
        <w:autoSpaceDE w:val="0"/>
        <w:autoSpaceDN w:val="0"/>
        <w:adjustRightInd w:val="0"/>
        <w:spacing w:line="360" w:lineRule="auto"/>
        <w:jc w:val="both"/>
        <w:rPr>
          <w:color w:val="auto"/>
          <w:sz w:val="24"/>
          <w:szCs w:val="24"/>
          <w:lang w:eastAsia="sk-SK"/>
        </w:rPr>
      </w:pPr>
      <w:r w:rsidRPr="000445D4">
        <w:rPr>
          <w:color w:val="auto"/>
          <w:sz w:val="24"/>
          <w:szCs w:val="24"/>
          <w:lang w:eastAsia="sk-SK"/>
        </w:rPr>
        <w:t>vyjadrovať výber, voľbu,</w:t>
      </w:r>
    </w:p>
    <w:p w:rsidR="000445D4" w:rsidRPr="000445D4" w:rsidRDefault="000445D4" w:rsidP="002D2486">
      <w:pPr>
        <w:pStyle w:val="Odsekzoznamu"/>
        <w:numPr>
          <w:ilvl w:val="0"/>
          <w:numId w:val="291"/>
        </w:numPr>
        <w:autoSpaceDE w:val="0"/>
        <w:autoSpaceDN w:val="0"/>
        <w:adjustRightInd w:val="0"/>
        <w:spacing w:line="360" w:lineRule="auto"/>
        <w:jc w:val="both"/>
        <w:rPr>
          <w:color w:val="auto"/>
          <w:sz w:val="24"/>
          <w:szCs w:val="24"/>
          <w:lang w:eastAsia="sk-SK"/>
        </w:rPr>
      </w:pPr>
      <w:r w:rsidRPr="000445D4">
        <w:rPr>
          <w:color w:val="auto"/>
          <w:sz w:val="24"/>
          <w:szCs w:val="24"/>
          <w:lang w:eastAsia="sk-SK"/>
        </w:rPr>
        <w:t>priraďovať rovnaké obrázky (zobrazujúce rovnaké predmety, osoby a zvieratá),</w:t>
      </w:r>
    </w:p>
    <w:p w:rsidR="000445D4" w:rsidRPr="000445D4" w:rsidRDefault="000445D4" w:rsidP="002D2486">
      <w:pPr>
        <w:pStyle w:val="Odsekzoznamu"/>
        <w:numPr>
          <w:ilvl w:val="0"/>
          <w:numId w:val="291"/>
        </w:numPr>
        <w:autoSpaceDE w:val="0"/>
        <w:autoSpaceDN w:val="0"/>
        <w:adjustRightInd w:val="0"/>
        <w:spacing w:line="360" w:lineRule="auto"/>
        <w:jc w:val="both"/>
        <w:rPr>
          <w:color w:val="auto"/>
          <w:sz w:val="24"/>
          <w:szCs w:val="24"/>
          <w:lang w:eastAsia="sk-SK"/>
        </w:rPr>
      </w:pPr>
      <w:r w:rsidRPr="000445D4">
        <w:rPr>
          <w:color w:val="auto"/>
          <w:sz w:val="24"/>
          <w:szCs w:val="24"/>
          <w:lang w:eastAsia="sk-SK"/>
        </w:rPr>
        <w:t>priraďovať rovnaké obrázky (zobrazujúce rovnaké činnosti),</w:t>
      </w:r>
    </w:p>
    <w:p w:rsidR="000445D4" w:rsidRPr="000445D4" w:rsidRDefault="000445D4" w:rsidP="002D2486">
      <w:pPr>
        <w:pStyle w:val="Odsekzoznamu"/>
        <w:numPr>
          <w:ilvl w:val="0"/>
          <w:numId w:val="291"/>
        </w:numPr>
        <w:autoSpaceDE w:val="0"/>
        <w:autoSpaceDN w:val="0"/>
        <w:adjustRightInd w:val="0"/>
        <w:spacing w:line="360" w:lineRule="auto"/>
        <w:jc w:val="both"/>
        <w:rPr>
          <w:color w:val="auto"/>
          <w:sz w:val="24"/>
          <w:szCs w:val="24"/>
          <w:lang w:eastAsia="sk-SK"/>
        </w:rPr>
      </w:pPr>
      <w:r w:rsidRPr="000445D4">
        <w:rPr>
          <w:color w:val="auto"/>
          <w:sz w:val="24"/>
          <w:szCs w:val="24"/>
          <w:lang w:eastAsia="sk-SK"/>
        </w:rPr>
        <w:t>vyjadrovať špecifické potreby: piť a jesť nadviazaním očného kontaktu so súčasným použitím ukazovania na reálne predmety (ak primárne potreby nie sú pre dieťa dostatočnou motiváciou zvolíme iné, pre dieťa motivujúce potreby, ktoré musí vyjadriť rovnakým spôsobom),</w:t>
      </w:r>
    </w:p>
    <w:p w:rsidR="000445D4" w:rsidRPr="000445D4" w:rsidRDefault="000445D4" w:rsidP="002D2486">
      <w:pPr>
        <w:pStyle w:val="Odsekzoznamu"/>
        <w:numPr>
          <w:ilvl w:val="0"/>
          <w:numId w:val="291"/>
        </w:numPr>
        <w:autoSpaceDE w:val="0"/>
        <w:autoSpaceDN w:val="0"/>
        <w:adjustRightInd w:val="0"/>
        <w:spacing w:line="360" w:lineRule="auto"/>
        <w:jc w:val="both"/>
        <w:rPr>
          <w:color w:val="auto"/>
          <w:sz w:val="24"/>
          <w:szCs w:val="24"/>
          <w:lang w:eastAsia="sk-SK"/>
        </w:rPr>
      </w:pPr>
      <w:r>
        <w:rPr>
          <w:color w:val="auto"/>
          <w:sz w:val="24"/>
          <w:szCs w:val="24"/>
          <w:lang w:eastAsia="sk-SK"/>
        </w:rPr>
        <w:t>použ</w:t>
      </w:r>
      <w:r w:rsidRPr="000445D4">
        <w:rPr>
          <w:color w:val="auto"/>
          <w:sz w:val="24"/>
          <w:szCs w:val="24"/>
          <w:lang w:eastAsia="sk-SK"/>
        </w:rPr>
        <w:t>ívať aktívnej a pasívnej slovnej zásoby</w:t>
      </w:r>
      <w:r>
        <w:rPr>
          <w:color w:val="auto"/>
          <w:sz w:val="24"/>
          <w:szCs w:val="24"/>
          <w:lang w:eastAsia="sk-SK"/>
        </w:rPr>
        <w:t xml:space="preserve"> s prihliadnutím na osobitosti ž</w:t>
      </w:r>
      <w:r w:rsidRPr="000445D4">
        <w:rPr>
          <w:color w:val="auto"/>
          <w:sz w:val="24"/>
          <w:szCs w:val="24"/>
          <w:lang w:eastAsia="sk-SK"/>
        </w:rPr>
        <w:t>iaka,</w:t>
      </w:r>
    </w:p>
    <w:p w:rsidR="000445D4" w:rsidRPr="000445D4" w:rsidRDefault="000445D4" w:rsidP="002D2486">
      <w:pPr>
        <w:pStyle w:val="Odsekzoznamu"/>
        <w:numPr>
          <w:ilvl w:val="0"/>
          <w:numId w:val="291"/>
        </w:numPr>
        <w:autoSpaceDE w:val="0"/>
        <w:autoSpaceDN w:val="0"/>
        <w:adjustRightInd w:val="0"/>
        <w:spacing w:line="360" w:lineRule="auto"/>
        <w:jc w:val="both"/>
        <w:rPr>
          <w:color w:val="auto"/>
          <w:sz w:val="24"/>
          <w:szCs w:val="24"/>
          <w:lang w:eastAsia="sk-SK"/>
        </w:rPr>
      </w:pPr>
      <w:r>
        <w:rPr>
          <w:color w:val="auto"/>
          <w:sz w:val="24"/>
          <w:szCs w:val="24"/>
          <w:lang w:eastAsia="sk-SK"/>
        </w:rPr>
        <w:t>m</w:t>
      </w:r>
      <w:r w:rsidRPr="000445D4">
        <w:rPr>
          <w:color w:val="auto"/>
          <w:sz w:val="24"/>
          <w:szCs w:val="24"/>
          <w:lang w:eastAsia="sk-SK"/>
        </w:rPr>
        <w:t>anipulovať s leporelami, knihami,</w:t>
      </w:r>
    </w:p>
    <w:p w:rsidR="000445D4" w:rsidRPr="000445D4" w:rsidRDefault="000445D4" w:rsidP="002D2486">
      <w:pPr>
        <w:pStyle w:val="Odsekzoznamu"/>
        <w:numPr>
          <w:ilvl w:val="0"/>
          <w:numId w:val="291"/>
        </w:numPr>
        <w:autoSpaceDE w:val="0"/>
        <w:autoSpaceDN w:val="0"/>
        <w:adjustRightInd w:val="0"/>
        <w:spacing w:line="360" w:lineRule="auto"/>
        <w:jc w:val="both"/>
        <w:rPr>
          <w:color w:val="auto"/>
          <w:sz w:val="24"/>
          <w:szCs w:val="24"/>
          <w:lang w:eastAsia="sk-SK"/>
        </w:rPr>
      </w:pPr>
      <w:r w:rsidRPr="000445D4">
        <w:rPr>
          <w:color w:val="auto"/>
          <w:sz w:val="24"/>
          <w:szCs w:val="24"/>
          <w:lang w:eastAsia="sk-SK"/>
        </w:rPr>
        <w:t>správne sedieť pri manipulácii s drobnými predmetmi, šablónou, papierom, kni</w:t>
      </w:r>
      <w:r>
        <w:rPr>
          <w:color w:val="auto"/>
          <w:sz w:val="24"/>
          <w:szCs w:val="24"/>
          <w:lang w:eastAsia="sk-SK"/>
        </w:rPr>
        <w:t>ž</w:t>
      </w:r>
      <w:r w:rsidRPr="000445D4">
        <w:rPr>
          <w:color w:val="auto"/>
          <w:sz w:val="24"/>
          <w:szCs w:val="24"/>
          <w:lang w:eastAsia="sk-SK"/>
        </w:rPr>
        <w:t>kou, písacími a kresliacimi potrebami,</w:t>
      </w:r>
    </w:p>
    <w:p w:rsidR="000445D4" w:rsidRPr="000445D4" w:rsidRDefault="000445D4" w:rsidP="002D2486">
      <w:pPr>
        <w:pStyle w:val="Odsekzoznamu"/>
        <w:numPr>
          <w:ilvl w:val="0"/>
          <w:numId w:val="291"/>
        </w:numPr>
        <w:autoSpaceDE w:val="0"/>
        <w:autoSpaceDN w:val="0"/>
        <w:adjustRightInd w:val="0"/>
        <w:spacing w:line="360" w:lineRule="auto"/>
        <w:jc w:val="both"/>
        <w:rPr>
          <w:color w:val="auto"/>
          <w:sz w:val="24"/>
          <w:szCs w:val="24"/>
          <w:lang w:eastAsia="sk-SK"/>
        </w:rPr>
      </w:pPr>
      <w:r w:rsidRPr="000445D4">
        <w:rPr>
          <w:color w:val="auto"/>
          <w:sz w:val="24"/>
          <w:szCs w:val="24"/>
          <w:lang w:eastAsia="sk-SK"/>
        </w:rPr>
        <w:lastRenderedPageBreak/>
        <w:t>akceptovať a vnímať činnosti a predmety dôle</w:t>
      </w:r>
      <w:r>
        <w:rPr>
          <w:color w:val="auto"/>
          <w:sz w:val="24"/>
          <w:szCs w:val="24"/>
          <w:lang w:eastAsia="sk-SK"/>
        </w:rPr>
        <w:t>ž</w:t>
      </w:r>
      <w:r w:rsidRPr="000445D4">
        <w:rPr>
          <w:color w:val="auto"/>
          <w:sz w:val="24"/>
          <w:szCs w:val="24"/>
          <w:lang w:eastAsia="sk-SK"/>
        </w:rPr>
        <w:t>ité pre osvojovanie si práce s písmenami – vnímať tvar, obrys, ukladať drobné predmety vedľa seba (zľava doprava), vytvárať určené medzery medzi nimi a pod.,</w:t>
      </w:r>
    </w:p>
    <w:p w:rsidR="007C53E2" w:rsidRPr="000445D4" w:rsidRDefault="000445D4" w:rsidP="002D2486">
      <w:pPr>
        <w:pStyle w:val="Odsekzoznamu"/>
        <w:numPr>
          <w:ilvl w:val="0"/>
          <w:numId w:val="291"/>
        </w:numPr>
        <w:autoSpaceDE w:val="0"/>
        <w:autoSpaceDN w:val="0"/>
        <w:adjustRightInd w:val="0"/>
        <w:spacing w:line="360" w:lineRule="auto"/>
        <w:jc w:val="both"/>
        <w:rPr>
          <w:sz w:val="24"/>
          <w:szCs w:val="24"/>
        </w:rPr>
      </w:pPr>
      <w:r w:rsidRPr="000445D4">
        <w:rPr>
          <w:color w:val="auto"/>
          <w:sz w:val="24"/>
          <w:szCs w:val="24"/>
          <w:lang w:eastAsia="sk-SK"/>
        </w:rPr>
        <w:t>upriamiť pozornosť na určený predmet, obrázok s určitou jeho vlastnosťou, pomenovávať predmety, javy, činnosti.</w:t>
      </w:r>
    </w:p>
    <w:p w:rsidR="000445D4" w:rsidRDefault="000445D4" w:rsidP="000445D4">
      <w:pPr>
        <w:autoSpaceDE w:val="0"/>
        <w:autoSpaceDN w:val="0"/>
        <w:adjustRightInd w:val="0"/>
        <w:spacing w:line="360" w:lineRule="auto"/>
        <w:jc w:val="both"/>
        <w:rPr>
          <w:b/>
          <w:bCs/>
          <w:color w:val="auto"/>
          <w:sz w:val="24"/>
          <w:szCs w:val="24"/>
          <w:lang w:eastAsia="sk-SK"/>
        </w:rPr>
      </w:pPr>
    </w:p>
    <w:p w:rsidR="000445D4" w:rsidRPr="000445D4" w:rsidRDefault="000445D4" w:rsidP="000445D4">
      <w:pPr>
        <w:autoSpaceDE w:val="0"/>
        <w:autoSpaceDN w:val="0"/>
        <w:adjustRightInd w:val="0"/>
        <w:spacing w:line="360" w:lineRule="auto"/>
        <w:jc w:val="both"/>
        <w:rPr>
          <w:b/>
          <w:bCs/>
          <w:color w:val="auto"/>
          <w:sz w:val="24"/>
          <w:szCs w:val="24"/>
          <w:lang w:eastAsia="sk-SK"/>
        </w:rPr>
      </w:pPr>
      <w:r w:rsidRPr="000445D4">
        <w:rPr>
          <w:b/>
          <w:bCs/>
          <w:color w:val="auto"/>
          <w:sz w:val="24"/>
          <w:szCs w:val="24"/>
          <w:lang w:eastAsia="sk-SK"/>
        </w:rPr>
        <w:t>Medzipredmetové vzťahy:</w:t>
      </w:r>
    </w:p>
    <w:p w:rsidR="000445D4" w:rsidRDefault="000445D4" w:rsidP="002D2486">
      <w:pPr>
        <w:pStyle w:val="Odsekzoznamu"/>
        <w:numPr>
          <w:ilvl w:val="0"/>
          <w:numId w:val="293"/>
        </w:numPr>
        <w:autoSpaceDE w:val="0"/>
        <w:autoSpaceDN w:val="0"/>
        <w:adjustRightInd w:val="0"/>
        <w:spacing w:line="360" w:lineRule="auto"/>
        <w:jc w:val="both"/>
        <w:rPr>
          <w:color w:val="auto"/>
          <w:sz w:val="24"/>
          <w:szCs w:val="24"/>
          <w:lang w:eastAsia="sk-SK"/>
        </w:rPr>
      </w:pPr>
      <w:r w:rsidRPr="000445D4">
        <w:rPr>
          <w:color w:val="auto"/>
          <w:sz w:val="24"/>
          <w:szCs w:val="24"/>
          <w:lang w:eastAsia="sk-SK"/>
        </w:rPr>
        <w:t>formou prierezových tém, ide o témy, ktoré sú spracovávané v rámci rôznych predmetov</w:t>
      </w:r>
      <w:r>
        <w:rPr>
          <w:color w:val="auto"/>
          <w:sz w:val="24"/>
          <w:szCs w:val="24"/>
          <w:lang w:eastAsia="sk-SK"/>
        </w:rPr>
        <w:t xml:space="preserve"> </w:t>
      </w:r>
      <w:r w:rsidRPr="000445D4">
        <w:rPr>
          <w:color w:val="auto"/>
          <w:sz w:val="24"/>
          <w:szCs w:val="24"/>
          <w:lang w:eastAsia="sk-SK"/>
        </w:rPr>
        <w:t>(slovenský jazyk a literatúra, vecné učenie, pracovné vyučovanie)</w:t>
      </w:r>
    </w:p>
    <w:p w:rsidR="000445D4" w:rsidRDefault="000445D4" w:rsidP="002D2486">
      <w:pPr>
        <w:pStyle w:val="Odsekzoznamu"/>
        <w:numPr>
          <w:ilvl w:val="0"/>
          <w:numId w:val="293"/>
        </w:numPr>
        <w:autoSpaceDE w:val="0"/>
        <w:autoSpaceDN w:val="0"/>
        <w:adjustRightInd w:val="0"/>
        <w:spacing w:line="360" w:lineRule="auto"/>
        <w:jc w:val="both"/>
        <w:rPr>
          <w:color w:val="auto"/>
          <w:sz w:val="24"/>
          <w:szCs w:val="24"/>
          <w:lang w:eastAsia="sk-SK"/>
        </w:rPr>
      </w:pPr>
      <w:r w:rsidRPr="000445D4">
        <w:rPr>
          <w:color w:val="auto"/>
          <w:sz w:val="24"/>
          <w:szCs w:val="24"/>
          <w:lang w:eastAsia="sk-SK"/>
        </w:rPr>
        <w:t>formou IKT ( výučbové programy)</w:t>
      </w:r>
    </w:p>
    <w:p w:rsidR="000445D4" w:rsidRPr="000445D4" w:rsidRDefault="000445D4" w:rsidP="002D2486">
      <w:pPr>
        <w:pStyle w:val="Odsekzoznamu"/>
        <w:numPr>
          <w:ilvl w:val="0"/>
          <w:numId w:val="293"/>
        </w:numPr>
        <w:autoSpaceDE w:val="0"/>
        <w:autoSpaceDN w:val="0"/>
        <w:adjustRightInd w:val="0"/>
        <w:spacing w:line="360" w:lineRule="auto"/>
        <w:jc w:val="both"/>
        <w:rPr>
          <w:b/>
          <w:sz w:val="24"/>
          <w:szCs w:val="24"/>
        </w:rPr>
      </w:pPr>
      <w:r w:rsidRPr="000445D4">
        <w:rPr>
          <w:color w:val="auto"/>
          <w:sz w:val="24"/>
          <w:szCs w:val="24"/>
          <w:lang w:eastAsia="sk-SK"/>
        </w:rPr>
        <w:t>predmet rozvíjanie komunikačných schopností sa svojim obsahom prelína celým výchovnovzdelávacím</w:t>
      </w:r>
      <w:r>
        <w:rPr>
          <w:color w:val="auto"/>
          <w:sz w:val="24"/>
          <w:szCs w:val="24"/>
          <w:lang w:eastAsia="sk-SK"/>
        </w:rPr>
        <w:t xml:space="preserve"> </w:t>
      </w:r>
      <w:r w:rsidRPr="000445D4">
        <w:rPr>
          <w:color w:val="auto"/>
          <w:sz w:val="24"/>
          <w:szCs w:val="24"/>
          <w:lang w:eastAsia="sk-SK"/>
        </w:rPr>
        <w:t>procesom</w:t>
      </w:r>
    </w:p>
    <w:p w:rsidR="00E14A40" w:rsidRDefault="00E14A40" w:rsidP="00E14A40">
      <w:pPr>
        <w:spacing w:line="360" w:lineRule="auto"/>
        <w:rPr>
          <w:b/>
          <w:sz w:val="24"/>
          <w:szCs w:val="24"/>
        </w:rPr>
      </w:pPr>
    </w:p>
    <w:p w:rsidR="00E14A40" w:rsidRPr="00E14A40" w:rsidRDefault="00E14A40" w:rsidP="00E14A40">
      <w:pPr>
        <w:spacing w:line="360" w:lineRule="auto"/>
        <w:rPr>
          <w:b/>
          <w:sz w:val="24"/>
          <w:szCs w:val="24"/>
        </w:rPr>
      </w:pPr>
      <w:r w:rsidRPr="00E14A40">
        <w:rPr>
          <w:b/>
          <w:sz w:val="24"/>
          <w:szCs w:val="24"/>
        </w:rPr>
        <w:t xml:space="preserve">Začlenenie prierezových tém: </w:t>
      </w:r>
    </w:p>
    <w:p w:rsidR="00E14A40" w:rsidRDefault="00E14A40" w:rsidP="00E14A40">
      <w:pPr>
        <w:spacing w:line="360" w:lineRule="auto"/>
        <w:jc w:val="both"/>
        <w:rPr>
          <w:sz w:val="24"/>
          <w:szCs w:val="24"/>
        </w:rPr>
      </w:pPr>
      <w:r>
        <w:rPr>
          <w:sz w:val="24"/>
          <w:szCs w:val="24"/>
        </w:rPr>
        <w:tab/>
      </w:r>
      <w:r w:rsidRPr="00E14A40">
        <w:rPr>
          <w:sz w:val="24"/>
          <w:szCs w:val="24"/>
        </w:rPr>
        <w:t xml:space="preserve">V prvom ročníku budeme využívať v predmete Rozvíjanie komunikačných </w:t>
      </w:r>
      <w:r>
        <w:rPr>
          <w:sz w:val="24"/>
          <w:szCs w:val="24"/>
        </w:rPr>
        <w:t>z</w:t>
      </w:r>
      <w:r w:rsidRPr="00E14A40">
        <w:rPr>
          <w:sz w:val="24"/>
          <w:szCs w:val="24"/>
        </w:rPr>
        <w:t xml:space="preserve">ručností tieto prierezové témy: </w:t>
      </w:r>
    </w:p>
    <w:p w:rsidR="00E14A40" w:rsidRDefault="00E14A40" w:rsidP="00E14A40">
      <w:pPr>
        <w:spacing w:line="360" w:lineRule="auto"/>
        <w:jc w:val="both"/>
        <w:rPr>
          <w:sz w:val="24"/>
          <w:szCs w:val="24"/>
        </w:rPr>
      </w:pPr>
      <w:r w:rsidRPr="00E14A40">
        <w:rPr>
          <w:sz w:val="24"/>
          <w:szCs w:val="24"/>
        </w:rPr>
        <w:t xml:space="preserve">Osobnostný a sociálny rozvoj </w:t>
      </w:r>
    </w:p>
    <w:p w:rsidR="00E14A40" w:rsidRDefault="00E14A40" w:rsidP="00E14A40">
      <w:pPr>
        <w:spacing w:line="360" w:lineRule="auto"/>
        <w:jc w:val="both"/>
        <w:rPr>
          <w:sz w:val="24"/>
          <w:szCs w:val="24"/>
        </w:rPr>
      </w:pPr>
      <w:r w:rsidRPr="00E14A40">
        <w:rPr>
          <w:sz w:val="24"/>
          <w:szCs w:val="24"/>
        </w:rPr>
        <w:t xml:space="preserve">Environmentálna výchova </w:t>
      </w:r>
    </w:p>
    <w:p w:rsidR="00E14A40" w:rsidRDefault="00E14A40" w:rsidP="00E14A40">
      <w:pPr>
        <w:spacing w:line="360" w:lineRule="auto"/>
        <w:jc w:val="both"/>
        <w:rPr>
          <w:sz w:val="24"/>
          <w:szCs w:val="24"/>
        </w:rPr>
      </w:pPr>
      <w:r w:rsidRPr="00E14A40">
        <w:rPr>
          <w:sz w:val="24"/>
          <w:szCs w:val="24"/>
        </w:rPr>
        <w:t xml:space="preserve">Ochrana života a zdravia </w:t>
      </w:r>
    </w:p>
    <w:p w:rsidR="000445D4" w:rsidRPr="00E14A40" w:rsidRDefault="00E14A40" w:rsidP="00E14A40">
      <w:pPr>
        <w:spacing w:line="360" w:lineRule="auto"/>
        <w:jc w:val="both"/>
        <w:rPr>
          <w:b/>
          <w:sz w:val="24"/>
          <w:szCs w:val="24"/>
        </w:rPr>
      </w:pPr>
      <w:r w:rsidRPr="00E14A40">
        <w:rPr>
          <w:sz w:val="24"/>
          <w:szCs w:val="24"/>
        </w:rPr>
        <w:t>Dopravná výchova, ktoré budú bližšie špecifikované v IVP</w:t>
      </w:r>
    </w:p>
    <w:p w:rsidR="00E14A40" w:rsidRDefault="00E14A40" w:rsidP="00E14A40">
      <w:pPr>
        <w:spacing w:line="360" w:lineRule="auto"/>
        <w:jc w:val="both"/>
        <w:rPr>
          <w:b/>
          <w:sz w:val="24"/>
          <w:szCs w:val="24"/>
        </w:rPr>
      </w:pPr>
    </w:p>
    <w:p w:rsidR="007C53E2" w:rsidRPr="000969CC" w:rsidRDefault="007C53E2" w:rsidP="007C53E2">
      <w:pPr>
        <w:spacing w:line="360" w:lineRule="auto"/>
        <w:jc w:val="both"/>
        <w:rPr>
          <w:b/>
          <w:sz w:val="24"/>
          <w:szCs w:val="24"/>
        </w:rPr>
      </w:pPr>
      <w:r w:rsidRPr="000969CC">
        <w:rPr>
          <w:b/>
          <w:sz w:val="24"/>
          <w:szCs w:val="24"/>
        </w:rPr>
        <w:t>Metódy a formy práce</w:t>
      </w:r>
    </w:p>
    <w:p w:rsidR="007C53E2" w:rsidRDefault="007C53E2" w:rsidP="000F39DF">
      <w:pPr>
        <w:spacing w:line="360" w:lineRule="auto"/>
        <w:jc w:val="both"/>
        <w:rPr>
          <w:sz w:val="24"/>
          <w:szCs w:val="24"/>
        </w:rPr>
      </w:pPr>
    </w:p>
    <w:p w:rsidR="000445D4" w:rsidRDefault="000445D4" w:rsidP="000445D4">
      <w:pPr>
        <w:autoSpaceDE w:val="0"/>
        <w:autoSpaceDN w:val="0"/>
        <w:adjustRightInd w:val="0"/>
        <w:spacing w:line="360" w:lineRule="auto"/>
        <w:jc w:val="both"/>
        <w:rPr>
          <w:color w:val="auto"/>
          <w:sz w:val="24"/>
          <w:szCs w:val="24"/>
          <w:lang w:eastAsia="sk-SK"/>
        </w:rPr>
      </w:pPr>
      <w:r>
        <w:rPr>
          <w:color w:val="auto"/>
          <w:sz w:val="24"/>
          <w:szCs w:val="24"/>
          <w:lang w:eastAsia="sk-SK"/>
        </w:rPr>
        <w:t>Metódy:</w:t>
      </w:r>
    </w:p>
    <w:p w:rsidR="000445D4" w:rsidRDefault="000445D4" w:rsidP="002D2486">
      <w:pPr>
        <w:pStyle w:val="Odsekzoznamu"/>
        <w:numPr>
          <w:ilvl w:val="0"/>
          <w:numId w:val="292"/>
        </w:numPr>
        <w:autoSpaceDE w:val="0"/>
        <w:autoSpaceDN w:val="0"/>
        <w:adjustRightInd w:val="0"/>
        <w:spacing w:line="360" w:lineRule="auto"/>
        <w:jc w:val="both"/>
        <w:rPr>
          <w:color w:val="auto"/>
          <w:sz w:val="24"/>
          <w:szCs w:val="24"/>
          <w:lang w:eastAsia="sk-SK"/>
        </w:rPr>
      </w:pPr>
      <w:r w:rsidRPr="000445D4">
        <w:rPr>
          <w:color w:val="auto"/>
          <w:sz w:val="24"/>
          <w:szCs w:val="24"/>
          <w:lang w:eastAsia="sk-SK"/>
        </w:rPr>
        <w:t>modifikované vyučovacie metódy</w:t>
      </w:r>
    </w:p>
    <w:p w:rsidR="000445D4" w:rsidRDefault="000445D4" w:rsidP="002D2486">
      <w:pPr>
        <w:pStyle w:val="Odsekzoznamu"/>
        <w:numPr>
          <w:ilvl w:val="0"/>
          <w:numId w:val="292"/>
        </w:numPr>
        <w:autoSpaceDE w:val="0"/>
        <w:autoSpaceDN w:val="0"/>
        <w:adjustRightInd w:val="0"/>
        <w:spacing w:line="360" w:lineRule="auto"/>
        <w:jc w:val="both"/>
        <w:rPr>
          <w:color w:val="auto"/>
          <w:sz w:val="24"/>
          <w:szCs w:val="24"/>
          <w:lang w:eastAsia="sk-SK"/>
        </w:rPr>
      </w:pPr>
      <w:r w:rsidRPr="000445D4">
        <w:rPr>
          <w:color w:val="auto"/>
          <w:sz w:val="24"/>
          <w:szCs w:val="24"/>
          <w:lang w:eastAsia="sk-SK"/>
        </w:rPr>
        <w:t>špecifické metódy (metóda viacnásobného opakovania informácii, metóda nadmerného</w:t>
      </w:r>
      <w:r>
        <w:rPr>
          <w:color w:val="auto"/>
          <w:sz w:val="24"/>
          <w:szCs w:val="24"/>
          <w:lang w:eastAsia="sk-SK"/>
        </w:rPr>
        <w:t xml:space="preserve"> </w:t>
      </w:r>
      <w:r w:rsidRPr="000445D4">
        <w:rPr>
          <w:color w:val="auto"/>
          <w:sz w:val="24"/>
          <w:szCs w:val="24"/>
          <w:lang w:eastAsia="sk-SK"/>
        </w:rPr>
        <w:t>výraznenia informácie, metóda nadmerného zvýraznenia informácie inštrukčnými médiami,</w:t>
      </w:r>
    </w:p>
    <w:p w:rsidR="000445D4" w:rsidRDefault="000445D4" w:rsidP="002D2486">
      <w:pPr>
        <w:pStyle w:val="Odsekzoznamu"/>
        <w:numPr>
          <w:ilvl w:val="0"/>
          <w:numId w:val="292"/>
        </w:numPr>
        <w:autoSpaceDE w:val="0"/>
        <w:autoSpaceDN w:val="0"/>
        <w:adjustRightInd w:val="0"/>
        <w:spacing w:line="360" w:lineRule="auto"/>
        <w:jc w:val="both"/>
        <w:rPr>
          <w:color w:val="auto"/>
          <w:sz w:val="24"/>
          <w:szCs w:val="24"/>
          <w:lang w:eastAsia="sk-SK"/>
        </w:rPr>
      </w:pPr>
      <w:r w:rsidRPr="000445D4">
        <w:rPr>
          <w:color w:val="auto"/>
          <w:sz w:val="24"/>
          <w:szCs w:val="24"/>
          <w:lang w:eastAsia="sk-SK"/>
        </w:rPr>
        <w:t>metóda zapojenia viacerých kanálov do prijímania informácii, metóda optimálneho kódovania,</w:t>
      </w:r>
    </w:p>
    <w:p w:rsidR="000445D4" w:rsidRDefault="000445D4" w:rsidP="002D2486">
      <w:pPr>
        <w:pStyle w:val="Odsekzoznamu"/>
        <w:numPr>
          <w:ilvl w:val="0"/>
          <w:numId w:val="292"/>
        </w:numPr>
        <w:autoSpaceDE w:val="0"/>
        <w:autoSpaceDN w:val="0"/>
        <w:adjustRightInd w:val="0"/>
        <w:spacing w:line="360" w:lineRule="auto"/>
        <w:jc w:val="both"/>
        <w:rPr>
          <w:color w:val="auto"/>
          <w:sz w:val="24"/>
          <w:szCs w:val="24"/>
          <w:lang w:eastAsia="sk-SK"/>
        </w:rPr>
      </w:pPr>
      <w:r w:rsidRPr="000445D4">
        <w:rPr>
          <w:color w:val="auto"/>
          <w:sz w:val="24"/>
          <w:szCs w:val="24"/>
          <w:lang w:eastAsia="sk-SK"/>
        </w:rPr>
        <w:t>metóda intenzívnej spätnej väzby, metóda algoritmizácie obsahu vzdelávania, metóda pozitívneho</w:t>
      </w:r>
      <w:r>
        <w:rPr>
          <w:color w:val="auto"/>
          <w:sz w:val="24"/>
          <w:szCs w:val="24"/>
          <w:lang w:eastAsia="sk-SK"/>
        </w:rPr>
        <w:t xml:space="preserve"> p</w:t>
      </w:r>
      <w:r w:rsidRPr="000445D4">
        <w:rPr>
          <w:color w:val="auto"/>
          <w:sz w:val="24"/>
          <w:szCs w:val="24"/>
          <w:lang w:eastAsia="sk-SK"/>
        </w:rPr>
        <w:t>osilňovania, metóda individuálneho prístupu</w:t>
      </w:r>
    </w:p>
    <w:p w:rsidR="000445D4" w:rsidRPr="000445D4" w:rsidRDefault="000445D4" w:rsidP="002D2486">
      <w:pPr>
        <w:pStyle w:val="Odsekzoznamu"/>
        <w:numPr>
          <w:ilvl w:val="0"/>
          <w:numId w:val="292"/>
        </w:numPr>
        <w:autoSpaceDE w:val="0"/>
        <w:autoSpaceDN w:val="0"/>
        <w:adjustRightInd w:val="0"/>
        <w:spacing w:line="360" w:lineRule="auto"/>
        <w:jc w:val="both"/>
        <w:rPr>
          <w:color w:val="auto"/>
          <w:sz w:val="24"/>
          <w:szCs w:val="24"/>
          <w:lang w:eastAsia="sk-SK"/>
        </w:rPr>
      </w:pPr>
      <w:r w:rsidRPr="000445D4">
        <w:rPr>
          <w:color w:val="auto"/>
          <w:sz w:val="24"/>
          <w:szCs w:val="24"/>
          <w:lang w:eastAsia="sk-SK"/>
        </w:rPr>
        <w:lastRenderedPageBreak/>
        <w:t>metódy a techniky augmentatívnej a alternatívnej komunikácie (AAK) – posunky, prstová abeceda, obrázkové systémy</w:t>
      </w:r>
      <w:r w:rsidR="009A16BD">
        <w:rPr>
          <w:color w:val="auto"/>
          <w:sz w:val="24"/>
          <w:szCs w:val="24"/>
          <w:lang w:eastAsia="sk-SK"/>
        </w:rPr>
        <w:t>, piktogramy a iné; systémy použ</w:t>
      </w:r>
      <w:r w:rsidRPr="000445D4">
        <w:rPr>
          <w:color w:val="auto"/>
          <w:sz w:val="24"/>
          <w:szCs w:val="24"/>
          <w:lang w:eastAsia="sk-SK"/>
        </w:rPr>
        <w:t>ívajúce multimediálnu</w:t>
      </w:r>
      <w:r>
        <w:rPr>
          <w:color w:val="auto"/>
          <w:sz w:val="24"/>
          <w:szCs w:val="24"/>
          <w:lang w:eastAsia="sk-SK"/>
        </w:rPr>
        <w:t xml:space="preserve"> </w:t>
      </w:r>
      <w:r w:rsidRPr="000445D4">
        <w:rPr>
          <w:color w:val="auto"/>
          <w:sz w:val="24"/>
          <w:szCs w:val="24"/>
          <w:lang w:eastAsia="sk-SK"/>
        </w:rPr>
        <w:t>techniku.</w:t>
      </w:r>
    </w:p>
    <w:p w:rsidR="000445D4" w:rsidRDefault="000445D4" w:rsidP="000445D4">
      <w:pPr>
        <w:spacing w:line="360" w:lineRule="auto"/>
        <w:jc w:val="both"/>
        <w:rPr>
          <w:color w:val="auto"/>
          <w:sz w:val="24"/>
          <w:szCs w:val="24"/>
          <w:lang w:eastAsia="sk-SK"/>
        </w:rPr>
      </w:pPr>
    </w:p>
    <w:p w:rsidR="000445D4" w:rsidRDefault="000445D4" w:rsidP="000445D4">
      <w:pPr>
        <w:spacing w:line="360" w:lineRule="auto"/>
        <w:jc w:val="both"/>
        <w:rPr>
          <w:sz w:val="24"/>
          <w:szCs w:val="24"/>
        </w:rPr>
      </w:pPr>
      <w:r>
        <w:rPr>
          <w:color w:val="auto"/>
          <w:sz w:val="24"/>
          <w:szCs w:val="24"/>
          <w:lang w:eastAsia="sk-SK"/>
        </w:rPr>
        <w:t>Z organizačných foriem sa sústredíme na individuálnu prácu so ţiakmi.</w:t>
      </w:r>
      <w:r w:rsidR="000F39DF">
        <w:rPr>
          <w:sz w:val="24"/>
          <w:szCs w:val="24"/>
        </w:rPr>
        <w:tab/>
      </w:r>
    </w:p>
    <w:p w:rsidR="00D324EE" w:rsidRPr="000969CC" w:rsidRDefault="00D324EE" w:rsidP="00D324EE">
      <w:pPr>
        <w:spacing w:line="360" w:lineRule="auto"/>
        <w:jc w:val="both"/>
        <w:rPr>
          <w:b/>
          <w:sz w:val="24"/>
          <w:szCs w:val="24"/>
        </w:rPr>
      </w:pPr>
    </w:p>
    <w:p w:rsidR="007C53E2" w:rsidRPr="000969CC" w:rsidRDefault="007C53E2" w:rsidP="007C53E2">
      <w:pPr>
        <w:spacing w:line="360" w:lineRule="auto"/>
        <w:jc w:val="both"/>
        <w:rPr>
          <w:b/>
          <w:sz w:val="24"/>
          <w:szCs w:val="24"/>
        </w:rPr>
      </w:pPr>
      <w:r w:rsidRPr="000969CC">
        <w:rPr>
          <w:b/>
          <w:sz w:val="24"/>
          <w:szCs w:val="24"/>
        </w:rPr>
        <w:t>Učebné zdroje</w:t>
      </w:r>
    </w:p>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sz w:val="24"/>
          <w:szCs w:val="24"/>
        </w:rPr>
      </w:pPr>
      <w:r w:rsidRPr="000969CC">
        <w:rPr>
          <w:sz w:val="24"/>
          <w:szCs w:val="24"/>
        </w:rPr>
        <w:tab/>
        <w:t>Pracovné listy, omaľovánky, IKT technika, hračky, modely, CD, DVD, odborná literatúra, obrázkové systémy, piktogramy a iné; systémy používajúce multimediálnu techniku.</w:t>
      </w:r>
    </w:p>
    <w:p w:rsidR="00D324EE" w:rsidRDefault="00D324EE"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Pr="000969CC" w:rsidRDefault="00E14A40" w:rsidP="00D324EE">
      <w:pPr>
        <w:spacing w:line="360" w:lineRule="auto"/>
        <w:jc w:val="both"/>
        <w:rPr>
          <w:sz w:val="24"/>
          <w:szCs w:val="24"/>
        </w:rPr>
      </w:pPr>
    </w:p>
    <w:p w:rsidR="00D324EE" w:rsidRDefault="00D324EE" w:rsidP="00D324EE">
      <w:pPr>
        <w:pStyle w:val="odsek"/>
        <w:numPr>
          <w:ilvl w:val="0"/>
          <w:numId w:val="0"/>
        </w:numPr>
        <w:spacing w:after="0" w:line="360" w:lineRule="auto"/>
      </w:pPr>
    </w:p>
    <w:p w:rsidR="00D324EE" w:rsidRDefault="00D324EE" w:rsidP="00D324EE">
      <w:pPr>
        <w:pStyle w:val="odsek"/>
        <w:numPr>
          <w:ilvl w:val="0"/>
          <w:numId w:val="0"/>
        </w:numPr>
        <w:spacing w:after="0" w:line="360" w:lineRule="auto"/>
      </w:pPr>
    </w:p>
    <w:p w:rsidR="00D324EE" w:rsidRDefault="00D324EE" w:rsidP="00D324EE">
      <w:pPr>
        <w:pStyle w:val="odsek"/>
        <w:numPr>
          <w:ilvl w:val="0"/>
          <w:numId w:val="0"/>
        </w:numPr>
        <w:spacing w:after="0" w:line="360" w:lineRule="auto"/>
      </w:pPr>
    </w:p>
    <w:p w:rsidR="009A16BD" w:rsidRDefault="009A16BD" w:rsidP="00D324EE">
      <w:pPr>
        <w:pStyle w:val="odsek"/>
        <w:numPr>
          <w:ilvl w:val="0"/>
          <w:numId w:val="0"/>
        </w:numPr>
        <w:spacing w:after="0" w:line="360" w:lineRule="auto"/>
      </w:pPr>
    </w:p>
    <w:p w:rsidR="000F39DF" w:rsidRPr="000969CC" w:rsidRDefault="000F39DF" w:rsidP="00D324EE">
      <w:pPr>
        <w:pStyle w:val="odsek"/>
        <w:numPr>
          <w:ilvl w:val="0"/>
          <w:numId w:val="0"/>
        </w:numPr>
        <w:spacing w:after="0" w:line="360" w:lineRule="auto"/>
      </w:pPr>
    </w:p>
    <w:tbl>
      <w:tblPr>
        <w:tblW w:w="8388" w:type="dxa"/>
        <w:tblInd w:w="55" w:type="dxa"/>
        <w:tblCellMar>
          <w:left w:w="70" w:type="dxa"/>
          <w:right w:w="70" w:type="dxa"/>
        </w:tblCellMar>
        <w:tblLook w:val="04A0" w:firstRow="1" w:lastRow="0" w:firstColumn="1" w:lastColumn="0" w:noHBand="0" w:noVBand="1"/>
      </w:tblPr>
      <w:tblGrid>
        <w:gridCol w:w="4194"/>
        <w:gridCol w:w="4194"/>
      </w:tblGrid>
      <w:tr w:rsidR="00D324EE" w:rsidRPr="0049231C" w:rsidTr="00CD3BC1">
        <w:trPr>
          <w:trHeight w:val="300"/>
        </w:trPr>
        <w:tc>
          <w:tcPr>
            <w:tcW w:w="83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jc w:val="center"/>
              <w:rPr>
                <w:b/>
                <w:bCs/>
                <w:sz w:val="24"/>
                <w:szCs w:val="24"/>
                <w:lang w:eastAsia="sk-SK"/>
              </w:rPr>
            </w:pPr>
            <w:r w:rsidRPr="0049231C">
              <w:rPr>
                <w:b/>
                <w:bCs/>
                <w:sz w:val="24"/>
                <w:szCs w:val="24"/>
                <w:lang w:eastAsia="sk-SK"/>
              </w:rPr>
              <w:t>Učebné osnovy</w:t>
            </w:r>
          </w:p>
        </w:tc>
      </w:tr>
      <w:tr w:rsidR="00D324EE" w:rsidRPr="0049231C" w:rsidTr="00CD3BC1">
        <w:trPr>
          <w:trHeight w:val="300"/>
        </w:trPr>
        <w:tc>
          <w:tcPr>
            <w:tcW w:w="8388"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49231C" w:rsidRDefault="00D324EE" w:rsidP="00D324EE">
            <w:pPr>
              <w:rPr>
                <w:b/>
                <w:bCs/>
                <w:sz w:val="24"/>
                <w:szCs w:val="24"/>
                <w:lang w:eastAsia="sk-SK"/>
              </w:rPr>
            </w:pPr>
          </w:p>
        </w:tc>
      </w:tr>
      <w:tr w:rsidR="00D324EE" w:rsidRPr="0049231C" w:rsidTr="00CD3BC1">
        <w:trPr>
          <w:trHeight w:val="645"/>
        </w:trPr>
        <w:tc>
          <w:tcPr>
            <w:tcW w:w="4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49231C" w:rsidRDefault="00D324EE" w:rsidP="00D324EE">
            <w:pPr>
              <w:rPr>
                <w:b/>
                <w:bCs/>
                <w:sz w:val="24"/>
                <w:szCs w:val="24"/>
                <w:lang w:eastAsia="sk-SK"/>
              </w:rPr>
            </w:pPr>
            <w:r w:rsidRPr="0049231C">
              <w:rPr>
                <w:b/>
                <w:bCs/>
                <w:sz w:val="24"/>
                <w:szCs w:val="24"/>
                <w:lang w:eastAsia="sk-SK"/>
              </w:rPr>
              <w:t>Názov predmetu</w:t>
            </w:r>
          </w:p>
        </w:tc>
        <w:tc>
          <w:tcPr>
            <w:tcW w:w="4194" w:type="dxa"/>
            <w:tcBorders>
              <w:top w:val="single" w:sz="4" w:space="0" w:color="auto"/>
              <w:left w:val="nil"/>
              <w:bottom w:val="single" w:sz="4" w:space="0" w:color="auto"/>
              <w:right w:val="single" w:sz="4" w:space="0" w:color="auto"/>
            </w:tcBorders>
            <w:shd w:val="clear" w:color="auto" w:fill="auto"/>
            <w:vAlign w:val="center"/>
            <w:hideMark/>
          </w:tcPr>
          <w:p w:rsidR="00FA550D" w:rsidRDefault="00FA550D" w:rsidP="00D324EE">
            <w:pPr>
              <w:tabs>
                <w:tab w:val="center" w:pos="4536"/>
              </w:tabs>
              <w:spacing w:line="360" w:lineRule="auto"/>
              <w:rPr>
                <w:b/>
                <w:sz w:val="24"/>
                <w:szCs w:val="24"/>
              </w:rPr>
            </w:pPr>
          </w:p>
          <w:p w:rsidR="00D324EE" w:rsidRPr="0049231C" w:rsidRDefault="00D324EE" w:rsidP="00D324EE">
            <w:pPr>
              <w:tabs>
                <w:tab w:val="center" w:pos="4536"/>
              </w:tabs>
              <w:spacing w:line="360" w:lineRule="auto"/>
              <w:rPr>
                <w:sz w:val="24"/>
                <w:szCs w:val="24"/>
                <w:lang w:eastAsia="sk-SK"/>
              </w:rPr>
            </w:pPr>
            <w:r w:rsidRPr="000969CC">
              <w:rPr>
                <w:b/>
                <w:sz w:val="24"/>
                <w:szCs w:val="24"/>
              </w:rPr>
              <w:t>Rozvíjanie komunikačných schopností</w:t>
            </w:r>
          </w:p>
          <w:p w:rsidR="00D324EE" w:rsidRPr="0049231C" w:rsidRDefault="00D324EE" w:rsidP="00D324EE">
            <w:pPr>
              <w:rPr>
                <w:sz w:val="24"/>
                <w:szCs w:val="24"/>
                <w:lang w:eastAsia="sk-SK"/>
              </w:rPr>
            </w:pPr>
          </w:p>
        </w:tc>
      </w:tr>
      <w:tr w:rsidR="00D324EE" w:rsidRPr="0049231C" w:rsidTr="00CD3BC1">
        <w:trPr>
          <w:trHeight w:val="315"/>
        </w:trPr>
        <w:tc>
          <w:tcPr>
            <w:tcW w:w="4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Časový rozsah výučby</w:t>
            </w:r>
          </w:p>
        </w:tc>
        <w:tc>
          <w:tcPr>
            <w:tcW w:w="419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0F39DF" w:rsidP="00D324EE">
            <w:pPr>
              <w:rPr>
                <w:sz w:val="24"/>
                <w:szCs w:val="24"/>
                <w:lang w:eastAsia="sk-SK"/>
              </w:rPr>
            </w:pPr>
            <w:r>
              <w:rPr>
                <w:sz w:val="24"/>
                <w:szCs w:val="24"/>
                <w:lang w:eastAsia="sk-SK"/>
              </w:rPr>
              <w:t>5</w:t>
            </w:r>
          </w:p>
        </w:tc>
      </w:tr>
      <w:tr w:rsidR="00D324EE" w:rsidRPr="0049231C" w:rsidTr="00CD3BC1">
        <w:trPr>
          <w:trHeight w:val="315"/>
        </w:trPr>
        <w:tc>
          <w:tcPr>
            <w:tcW w:w="4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Ročník</w:t>
            </w:r>
          </w:p>
        </w:tc>
        <w:tc>
          <w:tcPr>
            <w:tcW w:w="419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E14A40" w:rsidP="00D324EE">
            <w:pPr>
              <w:rPr>
                <w:sz w:val="24"/>
                <w:szCs w:val="24"/>
                <w:lang w:eastAsia="sk-SK"/>
              </w:rPr>
            </w:pPr>
            <w:r>
              <w:rPr>
                <w:sz w:val="24"/>
                <w:szCs w:val="24"/>
                <w:lang w:eastAsia="sk-SK"/>
              </w:rPr>
              <w:t>D</w:t>
            </w:r>
            <w:r w:rsidR="00D324EE">
              <w:rPr>
                <w:sz w:val="24"/>
                <w:szCs w:val="24"/>
                <w:lang w:eastAsia="sk-SK"/>
              </w:rPr>
              <w:t>ruhý</w:t>
            </w:r>
          </w:p>
        </w:tc>
      </w:tr>
      <w:tr w:rsidR="00D324EE" w:rsidRPr="0049231C" w:rsidTr="00CD3BC1">
        <w:trPr>
          <w:trHeight w:val="315"/>
        </w:trPr>
        <w:tc>
          <w:tcPr>
            <w:tcW w:w="4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Škola</w:t>
            </w:r>
          </w:p>
        </w:tc>
        <w:tc>
          <w:tcPr>
            <w:tcW w:w="419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ZŠ Varhaňovce</w:t>
            </w:r>
          </w:p>
        </w:tc>
      </w:tr>
      <w:tr w:rsidR="00D324EE" w:rsidRPr="0049231C" w:rsidTr="00CD3BC1">
        <w:trPr>
          <w:trHeight w:val="630"/>
        </w:trPr>
        <w:tc>
          <w:tcPr>
            <w:tcW w:w="4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Názov školského vzdelávacieho programu</w:t>
            </w:r>
          </w:p>
        </w:tc>
        <w:tc>
          <w:tcPr>
            <w:tcW w:w="419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D324EE" w:rsidRPr="0049231C" w:rsidTr="00CD3BC1">
        <w:trPr>
          <w:trHeight w:val="315"/>
        </w:trPr>
        <w:tc>
          <w:tcPr>
            <w:tcW w:w="4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Stupeň vzdelania</w:t>
            </w:r>
          </w:p>
        </w:tc>
        <w:tc>
          <w:tcPr>
            <w:tcW w:w="419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ISCED 1 - primárne vzdelanie</w:t>
            </w:r>
          </w:p>
        </w:tc>
      </w:tr>
      <w:tr w:rsidR="00D324EE" w:rsidRPr="0049231C" w:rsidTr="00CD3BC1">
        <w:trPr>
          <w:trHeight w:val="315"/>
        </w:trPr>
        <w:tc>
          <w:tcPr>
            <w:tcW w:w="4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Dĺžka štúdia</w:t>
            </w:r>
          </w:p>
        </w:tc>
        <w:tc>
          <w:tcPr>
            <w:tcW w:w="419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4 roky</w:t>
            </w:r>
          </w:p>
        </w:tc>
      </w:tr>
      <w:tr w:rsidR="00D324EE" w:rsidRPr="0049231C" w:rsidTr="00CD3BC1">
        <w:trPr>
          <w:trHeight w:val="315"/>
        </w:trPr>
        <w:tc>
          <w:tcPr>
            <w:tcW w:w="4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Forma štúdia</w:t>
            </w:r>
          </w:p>
        </w:tc>
        <w:tc>
          <w:tcPr>
            <w:tcW w:w="419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E14A40" w:rsidP="00D324EE">
            <w:pPr>
              <w:rPr>
                <w:sz w:val="24"/>
                <w:szCs w:val="24"/>
                <w:lang w:eastAsia="sk-SK"/>
              </w:rPr>
            </w:pPr>
            <w:r w:rsidRPr="0049231C">
              <w:rPr>
                <w:sz w:val="24"/>
                <w:szCs w:val="24"/>
                <w:lang w:eastAsia="sk-SK"/>
              </w:rPr>
              <w:t>D</w:t>
            </w:r>
            <w:r w:rsidR="00D324EE" w:rsidRPr="0049231C">
              <w:rPr>
                <w:sz w:val="24"/>
                <w:szCs w:val="24"/>
                <w:lang w:eastAsia="sk-SK"/>
              </w:rPr>
              <w:t>enná</w:t>
            </w:r>
          </w:p>
        </w:tc>
      </w:tr>
      <w:tr w:rsidR="00D324EE" w:rsidRPr="0049231C" w:rsidTr="00CD3BC1">
        <w:trPr>
          <w:trHeight w:val="315"/>
        </w:trPr>
        <w:tc>
          <w:tcPr>
            <w:tcW w:w="41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Vyučovací jazyk</w:t>
            </w:r>
          </w:p>
        </w:tc>
        <w:tc>
          <w:tcPr>
            <w:tcW w:w="419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E14A40" w:rsidP="00D324EE">
            <w:pPr>
              <w:rPr>
                <w:sz w:val="24"/>
                <w:szCs w:val="24"/>
                <w:lang w:eastAsia="sk-SK"/>
              </w:rPr>
            </w:pPr>
            <w:r w:rsidRPr="0049231C">
              <w:rPr>
                <w:sz w:val="24"/>
                <w:szCs w:val="24"/>
                <w:lang w:eastAsia="sk-SK"/>
              </w:rPr>
              <w:t>S</w:t>
            </w:r>
            <w:r w:rsidR="00D324EE" w:rsidRPr="0049231C">
              <w:rPr>
                <w:sz w:val="24"/>
                <w:szCs w:val="24"/>
                <w:lang w:eastAsia="sk-SK"/>
              </w:rPr>
              <w:t>lovenský</w:t>
            </w:r>
          </w:p>
        </w:tc>
      </w:tr>
    </w:tbl>
    <w:p w:rsidR="00D324EE" w:rsidRPr="000969CC" w:rsidRDefault="00D324EE" w:rsidP="00D324EE">
      <w:pPr>
        <w:spacing w:line="360" w:lineRule="auto"/>
        <w:jc w:val="both"/>
        <w:rPr>
          <w:sz w:val="24"/>
          <w:szCs w:val="24"/>
        </w:rPr>
      </w:pPr>
    </w:p>
    <w:p w:rsidR="007C53E2" w:rsidRPr="000969CC" w:rsidRDefault="007C53E2" w:rsidP="007C53E2">
      <w:pPr>
        <w:spacing w:line="360" w:lineRule="auto"/>
        <w:jc w:val="both"/>
        <w:rPr>
          <w:sz w:val="24"/>
          <w:szCs w:val="24"/>
        </w:rPr>
      </w:pPr>
    </w:p>
    <w:p w:rsidR="007C53E2" w:rsidRPr="000969CC" w:rsidRDefault="007C53E2" w:rsidP="007C53E2">
      <w:pPr>
        <w:spacing w:line="360" w:lineRule="auto"/>
        <w:jc w:val="both"/>
        <w:rPr>
          <w:b/>
          <w:sz w:val="24"/>
          <w:szCs w:val="24"/>
        </w:rPr>
      </w:pPr>
      <w:r>
        <w:rPr>
          <w:b/>
          <w:sz w:val="24"/>
          <w:szCs w:val="24"/>
        </w:rPr>
        <w:t>Ciele predmetu v 2</w:t>
      </w:r>
      <w:r w:rsidRPr="000969CC">
        <w:rPr>
          <w:b/>
          <w:sz w:val="24"/>
          <w:szCs w:val="24"/>
        </w:rPr>
        <w:t>. ročníku</w:t>
      </w:r>
    </w:p>
    <w:p w:rsidR="000F39DF" w:rsidRDefault="000F39DF" w:rsidP="00D324EE">
      <w:pPr>
        <w:spacing w:line="360" w:lineRule="auto"/>
        <w:jc w:val="both"/>
        <w:rPr>
          <w:sz w:val="24"/>
          <w:szCs w:val="24"/>
        </w:rPr>
      </w:pPr>
    </w:p>
    <w:p w:rsidR="000F39DF" w:rsidRDefault="00D324EE" w:rsidP="002D2486">
      <w:pPr>
        <w:pStyle w:val="Odsekzoznamu"/>
        <w:numPr>
          <w:ilvl w:val="0"/>
          <w:numId w:val="221"/>
        </w:numPr>
        <w:spacing w:line="360" w:lineRule="auto"/>
        <w:jc w:val="both"/>
        <w:rPr>
          <w:sz w:val="24"/>
          <w:szCs w:val="24"/>
        </w:rPr>
      </w:pPr>
      <w:r w:rsidRPr="000F39DF">
        <w:rPr>
          <w:sz w:val="24"/>
          <w:szCs w:val="24"/>
        </w:rPr>
        <w:t>Vedieť vyjadrovať potrebu jesť a piť,</w:t>
      </w:r>
    </w:p>
    <w:p w:rsidR="000F39DF" w:rsidRDefault="00D324EE" w:rsidP="002D2486">
      <w:pPr>
        <w:pStyle w:val="Odsekzoznamu"/>
        <w:numPr>
          <w:ilvl w:val="0"/>
          <w:numId w:val="221"/>
        </w:numPr>
        <w:spacing w:line="360" w:lineRule="auto"/>
        <w:jc w:val="both"/>
        <w:rPr>
          <w:sz w:val="24"/>
          <w:szCs w:val="24"/>
        </w:rPr>
      </w:pPr>
      <w:r w:rsidRPr="000F39DF">
        <w:rPr>
          <w:sz w:val="24"/>
          <w:szCs w:val="24"/>
        </w:rPr>
        <w:t>vedieť spontánne vyjadrovať hygienické potreby nezávisle na situačnom kontexte,</w:t>
      </w:r>
    </w:p>
    <w:p w:rsidR="000F39DF" w:rsidRDefault="00D324EE" w:rsidP="002D2486">
      <w:pPr>
        <w:pStyle w:val="Odsekzoznamu"/>
        <w:numPr>
          <w:ilvl w:val="0"/>
          <w:numId w:val="221"/>
        </w:numPr>
        <w:spacing w:line="360" w:lineRule="auto"/>
        <w:jc w:val="both"/>
        <w:rPr>
          <w:sz w:val="24"/>
          <w:szCs w:val="24"/>
        </w:rPr>
      </w:pPr>
      <w:r w:rsidRPr="000F39DF">
        <w:rPr>
          <w:sz w:val="24"/>
          <w:szCs w:val="24"/>
        </w:rPr>
        <w:t>vedieť ukázať prstom na učiteľom pomenovaný objekt na stole, na obrázku,</w:t>
      </w:r>
    </w:p>
    <w:p w:rsidR="000F39DF" w:rsidRDefault="00D324EE" w:rsidP="002D2486">
      <w:pPr>
        <w:pStyle w:val="Odsekzoznamu"/>
        <w:numPr>
          <w:ilvl w:val="0"/>
          <w:numId w:val="221"/>
        </w:numPr>
        <w:spacing w:line="360" w:lineRule="auto"/>
        <w:jc w:val="both"/>
        <w:rPr>
          <w:sz w:val="24"/>
          <w:szCs w:val="24"/>
        </w:rPr>
      </w:pPr>
      <w:r w:rsidRPr="000F39DF">
        <w:rPr>
          <w:sz w:val="24"/>
          <w:szCs w:val="24"/>
        </w:rPr>
        <w:t>vedieť ukladať plošné predmety, kartičky s obrázkami do radu zľava doprava,</w:t>
      </w:r>
    </w:p>
    <w:p w:rsidR="000F39DF" w:rsidRDefault="00D324EE" w:rsidP="002D2486">
      <w:pPr>
        <w:pStyle w:val="Odsekzoznamu"/>
        <w:numPr>
          <w:ilvl w:val="0"/>
          <w:numId w:val="221"/>
        </w:numPr>
        <w:spacing w:line="360" w:lineRule="auto"/>
        <w:jc w:val="both"/>
        <w:rPr>
          <w:sz w:val="24"/>
          <w:szCs w:val="24"/>
        </w:rPr>
      </w:pPr>
      <w:r w:rsidRPr="000F39DF">
        <w:rPr>
          <w:sz w:val="24"/>
          <w:szCs w:val="24"/>
        </w:rPr>
        <w:t>vedieť upriamiť pozornosť na vnímanie slova alebo na symbol pri augmentatívnej komunikácii,</w:t>
      </w:r>
    </w:p>
    <w:p w:rsidR="000F39DF" w:rsidRDefault="00D324EE" w:rsidP="002D2486">
      <w:pPr>
        <w:pStyle w:val="Odsekzoznamu"/>
        <w:numPr>
          <w:ilvl w:val="0"/>
          <w:numId w:val="221"/>
        </w:numPr>
        <w:spacing w:line="360" w:lineRule="auto"/>
        <w:jc w:val="both"/>
        <w:rPr>
          <w:sz w:val="24"/>
          <w:szCs w:val="24"/>
        </w:rPr>
      </w:pPr>
      <w:r w:rsidRPr="000F39DF">
        <w:rPr>
          <w:sz w:val="24"/>
          <w:szCs w:val="24"/>
        </w:rPr>
        <w:t>vedieť identifikovať predmety a deje na jednoduchých obrázkoch a v priestore,</w:t>
      </w:r>
    </w:p>
    <w:p w:rsidR="00D324EE" w:rsidRPr="000F39DF" w:rsidRDefault="00D324EE" w:rsidP="002D2486">
      <w:pPr>
        <w:pStyle w:val="Odsekzoznamu"/>
        <w:numPr>
          <w:ilvl w:val="0"/>
          <w:numId w:val="221"/>
        </w:numPr>
        <w:spacing w:line="360" w:lineRule="auto"/>
        <w:jc w:val="both"/>
        <w:rPr>
          <w:sz w:val="24"/>
          <w:szCs w:val="24"/>
        </w:rPr>
      </w:pPr>
      <w:r w:rsidRPr="000F39DF">
        <w:rPr>
          <w:sz w:val="24"/>
          <w:szCs w:val="24"/>
        </w:rPr>
        <w:t>vedieť jednoslovne odpovedať na otázky.</w:t>
      </w:r>
    </w:p>
    <w:p w:rsidR="00D324EE" w:rsidRPr="000969CC" w:rsidRDefault="00D324EE" w:rsidP="00D324EE">
      <w:pPr>
        <w:spacing w:line="360" w:lineRule="auto"/>
        <w:jc w:val="both"/>
        <w:rPr>
          <w:sz w:val="24"/>
          <w:szCs w:val="24"/>
        </w:rPr>
      </w:pPr>
    </w:p>
    <w:p w:rsidR="007C53E2" w:rsidRPr="000969CC" w:rsidRDefault="007C53E2" w:rsidP="007C53E2">
      <w:pPr>
        <w:spacing w:line="360" w:lineRule="auto"/>
        <w:jc w:val="both"/>
        <w:rPr>
          <w:b/>
          <w:sz w:val="24"/>
          <w:szCs w:val="24"/>
        </w:rPr>
      </w:pPr>
      <w:r w:rsidRPr="000969CC">
        <w:rPr>
          <w:b/>
          <w:sz w:val="24"/>
          <w:szCs w:val="24"/>
        </w:rPr>
        <w:lastRenderedPageBreak/>
        <w:t>Obsah predmetu</w:t>
      </w:r>
    </w:p>
    <w:p w:rsidR="00D324EE" w:rsidRPr="000969CC" w:rsidRDefault="00D324EE" w:rsidP="00D324EE">
      <w:pPr>
        <w:spacing w:line="360" w:lineRule="auto"/>
        <w:jc w:val="both"/>
        <w:rPr>
          <w:b/>
          <w:sz w:val="24"/>
          <w:szCs w:val="24"/>
        </w:rPr>
      </w:pPr>
    </w:p>
    <w:p w:rsidR="00D324EE" w:rsidRPr="000F39DF" w:rsidRDefault="00D324EE" w:rsidP="002D2486">
      <w:pPr>
        <w:pStyle w:val="Odsekzoznamu"/>
        <w:numPr>
          <w:ilvl w:val="0"/>
          <w:numId w:val="222"/>
        </w:numPr>
        <w:spacing w:line="360" w:lineRule="auto"/>
        <w:jc w:val="both"/>
        <w:rPr>
          <w:sz w:val="24"/>
          <w:szCs w:val="24"/>
        </w:rPr>
      </w:pPr>
      <w:r w:rsidRPr="000F39DF">
        <w:rPr>
          <w:sz w:val="24"/>
          <w:szCs w:val="24"/>
        </w:rPr>
        <w:t>Nácvik správneho sedenia pri manipulácii s knihou, písacími a kresliacimi potrebami.</w:t>
      </w:r>
    </w:p>
    <w:p w:rsidR="00D324EE" w:rsidRPr="000F39DF" w:rsidRDefault="00D324EE" w:rsidP="002D2486">
      <w:pPr>
        <w:pStyle w:val="Odsekzoznamu"/>
        <w:numPr>
          <w:ilvl w:val="0"/>
          <w:numId w:val="222"/>
        </w:numPr>
        <w:spacing w:line="360" w:lineRule="auto"/>
        <w:jc w:val="both"/>
        <w:rPr>
          <w:sz w:val="24"/>
          <w:szCs w:val="24"/>
        </w:rPr>
      </w:pPr>
      <w:r w:rsidRPr="000F39DF">
        <w:rPr>
          <w:sz w:val="24"/>
          <w:szCs w:val="24"/>
        </w:rPr>
        <w:t>Manipulácia s leporelami, s knihami.</w:t>
      </w:r>
    </w:p>
    <w:p w:rsidR="00D324EE" w:rsidRPr="000F39DF" w:rsidRDefault="00D324EE" w:rsidP="002D2486">
      <w:pPr>
        <w:pStyle w:val="Odsekzoznamu"/>
        <w:numPr>
          <w:ilvl w:val="0"/>
          <w:numId w:val="222"/>
        </w:numPr>
        <w:spacing w:line="360" w:lineRule="auto"/>
        <w:jc w:val="both"/>
        <w:rPr>
          <w:sz w:val="24"/>
          <w:szCs w:val="24"/>
        </w:rPr>
      </w:pPr>
      <w:r w:rsidRPr="000F39DF">
        <w:rPr>
          <w:sz w:val="24"/>
          <w:szCs w:val="24"/>
        </w:rPr>
        <w:t>Tvorenie viet, chápanie obsahu vety.</w:t>
      </w:r>
    </w:p>
    <w:p w:rsidR="00D324EE" w:rsidRPr="000F39DF" w:rsidRDefault="00D324EE" w:rsidP="002D2486">
      <w:pPr>
        <w:pStyle w:val="Odsekzoznamu"/>
        <w:numPr>
          <w:ilvl w:val="0"/>
          <w:numId w:val="222"/>
        </w:numPr>
        <w:spacing w:line="360" w:lineRule="auto"/>
        <w:jc w:val="both"/>
        <w:rPr>
          <w:sz w:val="24"/>
          <w:szCs w:val="24"/>
        </w:rPr>
      </w:pPr>
      <w:r w:rsidRPr="000F39DF">
        <w:rPr>
          <w:sz w:val="24"/>
          <w:szCs w:val="24"/>
        </w:rPr>
        <w:t>Nácvik jednoduchých rečňovaniek, vyčítaniek.</w:t>
      </w:r>
    </w:p>
    <w:p w:rsidR="00D324EE" w:rsidRPr="000F39DF" w:rsidRDefault="00D324EE" w:rsidP="002D2486">
      <w:pPr>
        <w:pStyle w:val="Odsekzoznamu"/>
        <w:numPr>
          <w:ilvl w:val="0"/>
          <w:numId w:val="222"/>
        </w:numPr>
        <w:spacing w:line="360" w:lineRule="auto"/>
        <w:jc w:val="both"/>
        <w:rPr>
          <w:sz w:val="24"/>
          <w:szCs w:val="24"/>
        </w:rPr>
      </w:pPr>
      <w:r w:rsidRPr="000F39DF">
        <w:rPr>
          <w:sz w:val="24"/>
          <w:szCs w:val="24"/>
        </w:rPr>
        <w:t>Pomenovanie javov, činnosti, obrázkov.</w:t>
      </w:r>
    </w:p>
    <w:p w:rsidR="00D324EE" w:rsidRPr="000F39DF" w:rsidRDefault="00D324EE" w:rsidP="002D2486">
      <w:pPr>
        <w:pStyle w:val="Odsekzoznamu"/>
        <w:numPr>
          <w:ilvl w:val="0"/>
          <w:numId w:val="222"/>
        </w:numPr>
        <w:spacing w:line="360" w:lineRule="auto"/>
        <w:jc w:val="both"/>
        <w:rPr>
          <w:sz w:val="24"/>
          <w:szCs w:val="24"/>
        </w:rPr>
      </w:pPr>
      <w:r w:rsidRPr="000F39DF">
        <w:rPr>
          <w:sz w:val="24"/>
          <w:szCs w:val="24"/>
        </w:rPr>
        <w:t>Porovnávanie predmetov, obrázkov a pomenovanie ich vlastností vo vzťahu k veľkosti, farbe a tvaru.</w:t>
      </w:r>
    </w:p>
    <w:p w:rsidR="00D324EE" w:rsidRPr="000F39DF" w:rsidRDefault="00D324EE" w:rsidP="002D2486">
      <w:pPr>
        <w:pStyle w:val="Odsekzoznamu"/>
        <w:numPr>
          <w:ilvl w:val="0"/>
          <w:numId w:val="222"/>
        </w:numPr>
        <w:spacing w:line="360" w:lineRule="auto"/>
        <w:jc w:val="both"/>
        <w:rPr>
          <w:sz w:val="24"/>
          <w:szCs w:val="24"/>
        </w:rPr>
      </w:pPr>
      <w:r w:rsidRPr="000F39DF">
        <w:rPr>
          <w:sz w:val="24"/>
          <w:szCs w:val="24"/>
        </w:rPr>
        <w:t>Vyhľadávanie tvarovo/ farebne rovnakých obrazcov spomedzi navzájom podobných, ktoré sú usporiadané v rade ( v každom rade je len jedna dvojica rovnakých obrazcov).</w:t>
      </w:r>
    </w:p>
    <w:p w:rsidR="00D324EE" w:rsidRPr="000F39DF" w:rsidRDefault="00D324EE" w:rsidP="002D2486">
      <w:pPr>
        <w:pStyle w:val="Odsekzoznamu"/>
        <w:numPr>
          <w:ilvl w:val="0"/>
          <w:numId w:val="222"/>
        </w:numPr>
        <w:spacing w:line="360" w:lineRule="auto"/>
        <w:jc w:val="both"/>
        <w:rPr>
          <w:sz w:val="24"/>
          <w:szCs w:val="24"/>
        </w:rPr>
      </w:pPr>
      <w:r w:rsidRPr="000F39DF">
        <w:rPr>
          <w:sz w:val="24"/>
          <w:szCs w:val="24"/>
        </w:rPr>
        <w:t>Nácvik postupovania zľava doprava.</w:t>
      </w:r>
    </w:p>
    <w:p w:rsidR="00D324EE" w:rsidRPr="000F39DF" w:rsidRDefault="00D324EE" w:rsidP="002D2486">
      <w:pPr>
        <w:pStyle w:val="Odsekzoznamu"/>
        <w:numPr>
          <w:ilvl w:val="0"/>
          <w:numId w:val="222"/>
        </w:numPr>
        <w:spacing w:line="360" w:lineRule="auto"/>
        <w:jc w:val="both"/>
        <w:rPr>
          <w:sz w:val="24"/>
          <w:szCs w:val="24"/>
        </w:rPr>
      </w:pPr>
      <w:r w:rsidRPr="000F39DF">
        <w:rPr>
          <w:sz w:val="24"/>
          <w:szCs w:val="24"/>
        </w:rPr>
        <w:t>Vyhľadávanie tvarovo/ farebne odlišných obrazcov, ktoré sú usporiadané v rade (do radu sa umiestnia vždy 3 – 4 rovnaké predmety a jeden iný).</w:t>
      </w:r>
    </w:p>
    <w:p w:rsidR="00D324EE" w:rsidRPr="000F39DF" w:rsidRDefault="00D324EE" w:rsidP="002D2486">
      <w:pPr>
        <w:pStyle w:val="Odsekzoznamu"/>
        <w:numPr>
          <w:ilvl w:val="0"/>
          <w:numId w:val="222"/>
        </w:numPr>
        <w:spacing w:line="360" w:lineRule="auto"/>
        <w:jc w:val="both"/>
        <w:rPr>
          <w:sz w:val="24"/>
          <w:szCs w:val="24"/>
        </w:rPr>
      </w:pPr>
      <w:r w:rsidRPr="000F39DF">
        <w:rPr>
          <w:sz w:val="24"/>
          <w:szCs w:val="24"/>
        </w:rPr>
        <w:t>Nácvik postupovania zľava doprava.</w:t>
      </w:r>
    </w:p>
    <w:p w:rsidR="00D324EE" w:rsidRPr="000F39DF" w:rsidRDefault="00D324EE" w:rsidP="002D2486">
      <w:pPr>
        <w:pStyle w:val="Odsekzoznamu"/>
        <w:numPr>
          <w:ilvl w:val="0"/>
          <w:numId w:val="222"/>
        </w:numPr>
        <w:spacing w:line="360" w:lineRule="auto"/>
        <w:jc w:val="both"/>
        <w:rPr>
          <w:sz w:val="24"/>
          <w:szCs w:val="24"/>
        </w:rPr>
      </w:pPr>
      <w:r w:rsidRPr="000F39DF">
        <w:rPr>
          <w:sz w:val="24"/>
          <w:szCs w:val="24"/>
        </w:rPr>
        <w:t>Nácvik chápania a vyjadrenia polohy predmetu hore, dolu, v prostriedku.</w:t>
      </w:r>
    </w:p>
    <w:p w:rsidR="00D324EE" w:rsidRPr="000F39DF" w:rsidRDefault="00D324EE" w:rsidP="002D2486">
      <w:pPr>
        <w:pStyle w:val="Odsekzoznamu"/>
        <w:numPr>
          <w:ilvl w:val="0"/>
          <w:numId w:val="222"/>
        </w:numPr>
        <w:spacing w:line="360" w:lineRule="auto"/>
        <w:jc w:val="both"/>
        <w:rPr>
          <w:sz w:val="24"/>
          <w:szCs w:val="24"/>
        </w:rPr>
      </w:pPr>
      <w:r w:rsidRPr="000F39DF">
        <w:rPr>
          <w:sz w:val="24"/>
          <w:szCs w:val="24"/>
        </w:rPr>
        <w:t>Nacvičujeme pri tabuli.</w:t>
      </w:r>
    </w:p>
    <w:p w:rsidR="00D324EE" w:rsidRPr="000F39DF" w:rsidRDefault="00D324EE" w:rsidP="002D2486">
      <w:pPr>
        <w:pStyle w:val="Odsekzoznamu"/>
        <w:numPr>
          <w:ilvl w:val="0"/>
          <w:numId w:val="222"/>
        </w:numPr>
        <w:spacing w:line="360" w:lineRule="auto"/>
        <w:jc w:val="both"/>
        <w:rPr>
          <w:sz w:val="24"/>
          <w:szCs w:val="24"/>
        </w:rPr>
      </w:pPr>
      <w:r w:rsidRPr="000F39DF">
        <w:rPr>
          <w:sz w:val="24"/>
          <w:szCs w:val="24"/>
        </w:rPr>
        <w:t>Rozširovanie aktívnej a pasívnej slovnej zásoby vzhľadom na osobitosti žiaka.</w:t>
      </w:r>
    </w:p>
    <w:p w:rsidR="00D324EE" w:rsidRPr="000F39DF" w:rsidRDefault="00D324EE" w:rsidP="002D2486">
      <w:pPr>
        <w:pStyle w:val="Odsekzoznamu"/>
        <w:numPr>
          <w:ilvl w:val="0"/>
          <w:numId w:val="222"/>
        </w:numPr>
        <w:spacing w:line="360" w:lineRule="auto"/>
        <w:jc w:val="both"/>
        <w:rPr>
          <w:sz w:val="24"/>
          <w:szCs w:val="24"/>
        </w:rPr>
      </w:pPr>
      <w:r w:rsidRPr="000F39DF">
        <w:rPr>
          <w:sz w:val="24"/>
          <w:szCs w:val="24"/>
        </w:rPr>
        <w:t>Podporovanie spontánneho vyjadrovania žiadostí nezávisle na situačnom kontexte.</w:t>
      </w:r>
    </w:p>
    <w:p w:rsidR="00D324EE" w:rsidRPr="000F39DF" w:rsidRDefault="00D324EE" w:rsidP="002D2486">
      <w:pPr>
        <w:pStyle w:val="Odsekzoznamu"/>
        <w:numPr>
          <w:ilvl w:val="0"/>
          <w:numId w:val="222"/>
        </w:numPr>
        <w:spacing w:line="360" w:lineRule="auto"/>
        <w:jc w:val="both"/>
        <w:rPr>
          <w:sz w:val="24"/>
          <w:szCs w:val="24"/>
        </w:rPr>
      </w:pPr>
      <w:r w:rsidRPr="000F39DF">
        <w:rPr>
          <w:sz w:val="24"/>
          <w:szCs w:val="24"/>
        </w:rPr>
        <w:t>Vyjadrovanie špecifických potrieb (piť, jesť, hygienické potreby).</w:t>
      </w:r>
    </w:p>
    <w:p w:rsidR="009A16BD" w:rsidRDefault="009A16BD" w:rsidP="009A16BD">
      <w:pPr>
        <w:autoSpaceDE w:val="0"/>
        <w:autoSpaceDN w:val="0"/>
        <w:adjustRightInd w:val="0"/>
        <w:spacing w:line="360" w:lineRule="auto"/>
        <w:jc w:val="both"/>
        <w:rPr>
          <w:b/>
          <w:bCs/>
          <w:color w:val="auto"/>
          <w:sz w:val="24"/>
          <w:szCs w:val="24"/>
          <w:lang w:eastAsia="sk-SK"/>
        </w:rPr>
      </w:pPr>
    </w:p>
    <w:p w:rsidR="009A16BD" w:rsidRPr="009A16BD" w:rsidRDefault="009A16BD" w:rsidP="009A16BD">
      <w:pPr>
        <w:autoSpaceDE w:val="0"/>
        <w:autoSpaceDN w:val="0"/>
        <w:adjustRightInd w:val="0"/>
        <w:spacing w:line="360" w:lineRule="auto"/>
        <w:jc w:val="both"/>
        <w:rPr>
          <w:b/>
          <w:bCs/>
          <w:color w:val="auto"/>
          <w:sz w:val="24"/>
          <w:szCs w:val="24"/>
          <w:lang w:eastAsia="sk-SK"/>
        </w:rPr>
      </w:pPr>
      <w:r w:rsidRPr="009A16BD">
        <w:rPr>
          <w:b/>
          <w:bCs/>
          <w:color w:val="auto"/>
          <w:sz w:val="24"/>
          <w:szCs w:val="24"/>
          <w:lang w:eastAsia="sk-SK"/>
        </w:rPr>
        <w:t>Vzdelávací výstup:</w:t>
      </w:r>
    </w:p>
    <w:p w:rsidR="009A16BD" w:rsidRDefault="009A16BD" w:rsidP="009A16BD">
      <w:pPr>
        <w:autoSpaceDE w:val="0"/>
        <w:autoSpaceDN w:val="0"/>
        <w:adjustRightInd w:val="0"/>
        <w:spacing w:line="360" w:lineRule="auto"/>
        <w:jc w:val="both"/>
        <w:rPr>
          <w:color w:val="auto"/>
          <w:sz w:val="24"/>
          <w:szCs w:val="24"/>
          <w:lang w:eastAsia="sk-SK"/>
        </w:rPr>
      </w:pPr>
      <w:r w:rsidRPr="009A16BD">
        <w:rPr>
          <w:color w:val="auto"/>
          <w:sz w:val="24"/>
          <w:szCs w:val="24"/>
          <w:lang w:eastAsia="sk-SK"/>
        </w:rPr>
        <w:t>Žiak vie:</w:t>
      </w:r>
    </w:p>
    <w:p w:rsidR="009A16BD" w:rsidRPr="009A16BD" w:rsidRDefault="009A16BD" w:rsidP="009A16BD">
      <w:pPr>
        <w:spacing w:line="360" w:lineRule="auto"/>
        <w:jc w:val="both"/>
        <w:rPr>
          <w:sz w:val="24"/>
          <w:szCs w:val="24"/>
        </w:rPr>
      </w:pPr>
      <w:r>
        <w:rPr>
          <w:sz w:val="24"/>
          <w:szCs w:val="24"/>
        </w:rPr>
        <w:t>S</w:t>
      </w:r>
      <w:r w:rsidRPr="009A16BD">
        <w:rPr>
          <w:sz w:val="24"/>
          <w:szCs w:val="24"/>
        </w:rPr>
        <w:t>právne</w:t>
      </w:r>
      <w:r>
        <w:rPr>
          <w:sz w:val="24"/>
          <w:szCs w:val="24"/>
        </w:rPr>
        <w:t xml:space="preserve"> </w:t>
      </w:r>
      <w:r w:rsidRPr="009A16BD">
        <w:rPr>
          <w:sz w:val="24"/>
          <w:szCs w:val="24"/>
        </w:rPr>
        <w:t>sed</w:t>
      </w:r>
      <w:r>
        <w:rPr>
          <w:sz w:val="24"/>
          <w:szCs w:val="24"/>
        </w:rPr>
        <w:t>i</w:t>
      </w:r>
      <w:r w:rsidRPr="009A16BD">
        <w:rPr>
          <w:sz w:val="24"/>
          <w:szCs w:val="24"/>
        </w:rPr>
        <w:t>e</w:t>
      </w:r>
      <w:r>
        <w:rPr>
          <w:sz w:val="24"/>
          <w:szCs w:val="24"/>
        </w:rPr>
        <w:t>ť</w:t>
      </w:r>
      <w:r w:rsidRPr="009A16BD">
        <w:rPr>
          <w:sz w:val="24"/>
          <w:szCs w:val="24"/>
        </w:rPr>
        <w:t xml:space="preserve"> pri manipulácii s knihou, písacími a kresliacimi potrebami.</w:t>
      </w:r>
    </w:p>
    <w:p w:rsidR="009A16BD" w:rsidRPr="009A16BD" w:rsidRDefault="009A16BD" w:rsidP="009A16BD">
      <w:pPr>
        <w:spacing w:line="360" w:lineRule="auto"/>
        <w:jc w:val="both"/>
        <w:rPr>
          <w:sz w:val="24"/>
          <w:szCs w:val="24"/>
        </w:rPr>
      </w:pPr>
      <w:r w:rsidRPr="009A16BD">
        <w:rPr>
          <w:sz w:val="24"/>
          <w:szCs w:val="24"/>
        </w:rPr>
        <w:t>Manipul</w:t>
      </w:r>
      <w:r>
        <w:rPr>
          <w:sz w:val="24"/>
          <w:szCs w:val="24"/>
        </w:rPr>
        <w:t>ovať</w:t>
      </w:r>
      <w:r w:rsidRPr="009A16BD">
        <w:rPr>
          <w:sz w:val="24"/>
          <w:szCs w:val="24"/>
        </w:rPr>
        <w:t xml:space="preserve"> s leporelami, s knihami.</w:t>
      </w:r>
    </w:p>
    <w:p w:rsidR="009A16BD" w:rsidRPr="009A16BD" w:rsidRDefault="009A16BD" w:rsidP="009A16BD">
      <w:pPr>
        <w:spacing w:line="360" w:lineRule="auto"/>
        <w:jc w:val="both"/>
        <w:rPr>
          <w:sz w:val="24"/>
          <w:szCs w:val="24"/>
        </w:rPr>
      </w:pPr>
      <w:r>
        <w:rPr>
          <w:sz w:val="24"/>
          <w:szCs w:val="24"/>
        </w:rPr>
        <w:t>Tvoriť</w:t>
      </w:r>
      <w:r w:rsidRPr="009A16BD">
        <w:rPr>
          <w:sz w:val="24"/>
          <w:szCs w:val="24"/>
        </w:rPr>
        <w:t xml:space="preserve"> viet</w:t>
      </w:r>
      <w:r>
        <w:rPr>
          <w:sz w:val="24"/>
          <w:szCs w:val="24"/>
        </w:rPr>
        <w:t>y</w:t>
      </w:r>
      <w:r w:rsidRPr="009A16BD">
        <w:rPr>
          <w:sz w:val="24"/>
          <w:szCs w:val="24"/>
        </w:rPr>
        <w:t>, chápa</w:t>
      </w:r>
      <w:r>
        <w:rPr>
          <w:sz w:val="24"/>
          <w:szCs w:val="24"/>
        </w:rPr>
        <w:t>ť</w:t>
      </w:r>
      <w:r w:rsidRPr="009A16BD">
        <w:rPr>
          <w:sz w:val="24"/>
          <w:szCs w:val="24"/>
        </w:rPr>
        <w:t xml:space="preserve"> obsah vety.</w:t>
      </w:r>
    </w:p>
    <w:p w:rsidR="009A16BD" w:rsidRPr="009A16BD" w:rsidRDefault="009A16BD" w:rsidP="009A16BD">
      <w:pPr>
        <w:spacing w:line="360" w:lineRule="auto"/>
        <w:jc w:val="both"/>
        <w:rPr>
          <w:sz w:val="24"/>
          <w:szCs w:val="24"/>
        </w:rPr>
      </w:pPr>
      <w:r>
        <w:rPr>
          <w:sz w:val="24"/>
          <w:szCs w:val="24"/>
        </w:rPr>
        <w:t xml:space="preserve">Pozná </w:t>
      </w:r>
      <w:r w:rsidRPr="009A16BD">
        <w:rPr>
          <w:sz w:val="24"/>
          <w:szCs w:val="24"/>
        </w:rPr>
        <w:t>jednoduch</w:t>
      </w:r>
      <w:r>
        <w:rPr>
          <w:sz w:val="24"/>
          <w:szCs w:val="24"/>
        </w:rPr>
        <w:t>é</w:t>
      </w:r>
      <w:r w:rsidRPr="009A16BD">
        <w:rPr>
          <w:sz w:val="24"/>
          <w:szCs w:val="24"/>
        </w:rPr>
        <w:t xml:space="preserve"> rečňovank</w:t>
      </w:r>
      <w:r>
        <w:rPr>
          <w:sz w:val="24"/>
          <w:szCs w:val="24"/>
        </w:rPr>
        <w:t>y</w:t>
      </w:r>
      <w:r w:rsidRPr="009A16BD">
        <w:rPr>
          <w:sz w:val="24"/>
          <w:szCs w:val="24"/>
        </w:rPr>
        <w:t>, vyčítank</w:t>
      </w:r>
      <w:r>
        <w:rPr>
          <w:sz w:val="24"/>
          <w:szCs w:val="24"/>
        </w:rPr>
        <w:t>y</w:t>
      </w:r>
      <w:r w:rsidRPr="009A16BD">
        <w:rPr>
          <w:sz w:val="24"/>
          <w:szCs w:val="24"/>
        </w:rPr>
        <w:t>.</w:t>
      </w:r>
    </w:p>
    <w:p w:rsidR="009A16BD" w:rsidRPr="009A16BD" w:rsidRDefault="009A16BD" w:rsidP="009A16BD">
      <w:pPr>
        <w:spacing w:line="360" w:lineRule="auto"/>
        <w:jc w:val="both"/>
        <w:rPr>
          <w:sz w:val="24"/>
          <w:szCs w:val="24"/>
        </w:rPr>
      </w:pPr>
      <w:r w:rsidRPr="009A16BD">
        <w:rPr>
          <w:sz w:val="24"/>
          <w:szCs w:val="24"/>
        </w:rPr>
        <w:t>Pomenova</w:t>
      </w:r>
      <w:r>
        <w:rPr>
          <w:sz w:val="24"/>
          <w:szCs w:val="24"/>
        </w:rPr>
        <w:t>ť</w:t>
      </w:r>
      <w:r w:rsidRPr="009A16BD">
        <w:rPr>
          <w:sz w:val="24"/>
          <w:szCs w:val="24"/>
        </w:rPr>
        <w:t xml:space="preserve"> jav</w:t>
      </w:r>
      <w:r>
        <w:rPr>
          <w:sz w:val="24"/>
          <w:szCs w:val="24"/>
        </w:rPr>
        <w:t>y</w:t>
      </w:r>
      <w:r w:rsidRPr="009A16BD">
        <w:rPr>
          <w:sz w:val="24"/>
          <w:szCs w:val="24"/>
        </w:rPr>
        <w:t>, činnost</w:t>
      </w:r>
      <w:r>
        <w:rPr>
          <w:sz w:val="24"/>
          <w:szCs w:val="24"/>
        </w:rPr>
        <w:t>í</w:t>
      </w:r>
      <w:r w:rsidRPr="009A16BD">
        <w:rPr>
          <w:sz w:val="24"/>
          <w:szCs w:val="24"/>
        </w:rPr>
        <w:t>, obrázk</w:t>
      </w:r>
      <w:r>
        <w:rPr>
          <w:sz w:val="24"/>
          <w:szCs w:val="24"/>
        </w:rPr>
        <w:t>y</w:t>
      </w:r>
      <w:r w:rsidRPr="009A16BD">
        <w:rPr>
          <w:sz w:val="24"/>
          <w:szCs w:val="24"/>
        </w:rPr>
        <w:t>.</w:t>
      </w:r>
    </w:p>
    <w:p w:rsidR="009A16BD" w:rsidRPr="009A16BD" w:rsidRDefault="009A16BD" w:rsidP="009A16BD">
      <w:pPr>
        <w:spacing w:line="360" w:lineRule="auto"/>
        <w:jc w:val="both"/>
        <w:rPr>
          <w:sz w:val="24"/>
          <w:szCs w:val="24"/>
        </w:rPr>
      </w:pPr>
      <w:r w:rsidRPr="009A16BD">
        <w:rPr>
          <w:sz w:val="24"/>
          <w:szCs w:val="24"/>
        </w:rPr>
        <w:t>Porovnáva</w:t>
      </w:r>
      <w:r>
        <w:rPr>
          <w:sz w:val="24"/>
          <w:szCs w:val="24"/>
        </w:rPr>
        <w:t>ť</w:t>
      </w:r>
      <w:r w:rsidRPr="009A16BD">
        <w:rPr>
          <w:sz w:val="24"/>
          <w:szCs w:val="24"/>
        </w:rPr>
        <w:t xml:space="preserve"> predmet</w:t>
      </w:r>
      <w:r>
        <w:rPr>
          <w:sz w:val="24"/>
          <w:szCs w:val="24"/>
        </w:rPr>
        <w:t>y</w:t>
      </w:r>
      <w:r w:rsidRPr="009A16BD">
        <w:rPr>
          <w:sz w:val="24"/>
          <w:szCs w:val="24"/>
        </w:rPr>
        <w:t>, obrázk</w:t>
      </w:r>
      <w:r>
        <w:rPr>
          <w:sz w:val="24"/>
          <w:szCs w:val="24"/>
        </w:rPr>
        <w:t>y</w:t>
      </w:r>
      <w:r w:rsidRPr="009A16BD">
        <w:rPr>
          <w:sz w:val="24"/>
          <w:szCs w:val="24"/>
        </w:rPr>
        <w:t xml:space="preserve"> a pomenova</w:t>
      </w:r>
      <w:r>
        <w:rPr>
          <w:sz w:val="24"/>
          <w:szCs w:val="24"/>
        </w:rPr>
        <w:t>ť</w:t>
      </w:r>
      <w:r w:rsidRPr="009A16BD">
        <w:rPr>
          <w:sz w:val="24"/>
          <w:szCs w:val="24"/>
        </w:rPr>
        <w:t xml:space="preserve"> ich vlastností vo vzťahu k veľkosti, farbe a tvaru.</w:t>
      </w:r>
    </w:p>
    <w:p w:rsidR="009A16BD" w:rsidRPr="009A16BD" w:rsidRDefault="009A16BD" w:rsidP="009A16BD">
      <w:pPr>
        <w:spacing w:line="360" w:lineRule="auto"/>
        <w:jc w:val="both"/>
        <w:rPr>
          <w:sz w:val="24"/>
          <w:szCs w:val="24"/>
        </w:rPr>
      </w:pPr>
      <w:r w:rsidRPr="009A16BD">
        <w:rPr>
          <w:sz w:val="24"/>
          <w:szCs w:val="24"/>
        </w:rPr>
        <w:lastRenderedPageBreak/>
        <w:t>Vyhľadáva</w:t>
      </w:r>
      <w:r>
        <w:rPr>
          <w:sz w:val="24"/>
          <w:szCs w:val="24"/>
        </w:rPr>
        <w:t>ť</w:t>
      </w:r>
      <w:r w:rsidRPr="009A16BD">
        <w:rPr>
          <w:sz w:val="24"/>
          <w:szCs w:val="24"/>
        </w:rPr>
        <w:t xml:space="preserve"> tvarovo/ farebne rovnakých obrazcov spomedzi navzájom podobných, ktoré sú usporiadané v rade ( v každom rade je len jedna dvojica rovnakých obrazcov).</w:t>
      </w:r>
    </w:p>
    <w:p w:rsidR="009A16BD" w:rsidRPr="009A16BD" w:rsidRDefault="009A16BD" w:rsidP="009A16BD">
      <w:pPr>
        <w:spacing w:line="360" w:lineRule="auto"/>
        <w:jc w:val="both"/>
        <w:rPr>
          <w:sz w:val="24"/>
          <w:szCs w:val="24"/>
        </w:rPr>
      </w:pPr>
      <w:r>
        <w:rPr>
          <w:sz w:val="24"/>
          <w:szCs w:val="24"/>
        </w:rPr>
        <w:t>P</w:t>
      </w:r>
      <w:r w:rsidRPr="009A16BD">
        <w:rPr>
          <w:sz w:val="24"/>
          <w:szCs w:val="24"/>
        </w:rPr>
        <w:t>ostupova</w:t>
      </w:r>
      <w:r>
        <w:rPr>
          <w:sz w:val="24"/>
          <w:szCs w:val="24"/>
        </w:rPr>
        <w:t>ť</w:t>
      </w:r>
      <w:r w:rsidRPr="009A16BD">
        <w:rPr>
          <w:sz w:val="24"/>
          <w:szCs w:val="24"/>
        </w:rPr>
        <w:t xml:space="preserve"> zľava doprava.</w:t>
      </w:r>
    </w:p>
    <w:p w:rsidR="009A16BD" w:rsidRPr="009A16BD" w:rsidRDefault="009A16BD" w:rsidP="009A16BD">
      <w:pPr>
        <w:spacing w:line="360" w:lineRule="auto"/>
        <w:jc w:val="both"/>
        <w:rPr>
          <w:sz w:val="24"/>
          <w:szCs w:val="24"/>
        </w:rPr>
      </w:pPr>
      <w:r w:rsidRPr="009A16BD">
        <w:rPr>
          <w:sz w:val="24"/>
          <w:szCs w:val="24"/>
        </w:rPr>
        <w:t>Vyhľadáva</w:t>
      </w:r>
      <w:r>
        <w:rPr>
          <w:sz w:val="24"/>
          <w:szCs w:val="24"/>
        </w:rPr>
        <w:t>ť</w:t>
      </w:r>
      <w:r w:rsidRPr="009A16BD">
        <w:rPr>
          <w:sz w:val="24"/>
          <w:szCs w:val="24"/>
        </w:rPr>
        <w:t xml:space="preserve"> tvarovo/ farebne odlišných obrazcov, ktoré sú usporiadané v rade (do radu sa umiestnia vždy 3 – 4 rovnaké predmety a jeden iný).</w:t>
      </w:r>
    </w:p>
    <w:p w:rsidR="009A16BD" w:rsidRPr="009A16BD" w:rsidRDefault="009A16BD" w:rsidP="009A16BD">
      <w:pPr>
        <w:spacing w:line="360" w:lineRule="auto"/>
        <w:jc w:val="both"/>
        <w:rPr>
          <w:sz w:val="24"/>
          <w:szCs w:val="24"/>
        </w:rPr>
      </w:pPr>
      <w:r>
        <w:rPr>
          <w:sz w:val="24"/>
          <w:szCs w:val="24"/>
        </w:rPr>
        <w:t>P</w:t>
      </w:r>
      <w:r w:rsidRPr="009A16BD">
        <w:rPr>
          <w:sz w:val="24"/>
          <w:szCs w:val="24"/>
        </w:rPr>
        <w:t>ostupovania zľava doprava.</w:t>
      </w:r>
    </w:p>
    <w:p w:rsidR="009A16BD" w:rsidRPr="009A16BD" w:rsidRDefault="009A16BD" w:rsidP="009A16BD">
      <w:pPr>
        <w:spacing w:line="360" w:lineRule="auto"/>
        <w:jc w:val="both"/>
        <w:rPr>
          <w:sz w:val="24"/>
          <w:szCs w:val="24"/>
        </w:rPr>
      </w:pPr>
      <w:r>
        <w:rPr>
          <w:sz w:val="24"/>
          <w:szCs w:val="24"/>
        </w:rPr>
        <w:t>C</w:t>
      </w:r>
      <w:r w:rsidRPr="009A16BD">
        <w:rPr>
          <w:sz w:val="24"/>
          <w:szCs w:val="24"/>
        </w:rPr>
        <w:t>hápa</w:t>
      </w:r>
      <w:r>
        <w:rPr>
          <w:sz w:val="24"/>
          <w:szCs w:val="24"/>
        </w:rPr>
        <w:t>ť</w:t>
      </w:r>
      <w:r w:rsidRPr="009A16BD">
        <w:rPr>
          <w:sz w:val="24"/>
          <w:szCs w:val="24"/>
        </w:rPr>
        <w:t xml:space="preserve"> a vyjadr</w:t>
      </w:r>
      <w:r>
        <w:rPr>
          <w:sz w:val="24"/>
          <w:szCs w:val="24"/>
        </w:rPr>
        <w:t>iť</w:t>
      </w:r>
      <w:r w:rsidRPr="009A16BD">
        <w:rPr>
          <w:sz w:val="24"/>
          <w:szCs w:val="24"/>
        </w:rPr>
        <w:t xml:space="preserve"> poloh</w:t>
      </w:r>
      <w:r>
        <w:rPr>
          <w:sz w:val="24"/>
          <w:szCs w:val="24"/>
        </w:rPr>
        <w:t>u</w:t>
      </w:r>
      <w:r w:rsidRPr="009A16BD">
        <w:rPr>
          <w:sz w:val="24"/>
          <w:szCs w:val="24"/>
        </w:rPr>
        <w:t xml:space="preserve"> predmetu hore, dolu, v prostriedku.</w:t>
      </w:r>
    </w:p>
    <w:p w:rsidR="009A16BD" w:rsidRPr="009A16BD" w:rsidRDefault="009A16BD" w:rsidP="009A16BD">
      <w:pPr>
        <w:spacing w:line="360" w:lineRule="auto"/>
        <w:jc w:val="both"/>
        <w:rPr>
          <w:sz w:val="24"/>
          <w:szCs w:val="24"/>
        </w:rPr>
      </w:pPr>
      <w:r>
        <w:rPr>
          <w:sz w:val="24"/>
          <w:szCs w:val="24"/>
        </w:rPr>
        <w:t>Rozširovať</w:t>
      </w:r>
      <w:r w:rsidRPr="009A16BD">
        <w:rPr>
          <w:sz w:val="24"/>
          <w:szCs w:val="24"/>
        </w:rPr>
        <w:t xml:space="preserve"> aktívne a pasívne slovn</w:t>
      </w:r>
      <w:r>
        <w:rPr>
          <w:sz w:val="24"/>
          <w:szCs w:val="24"/>
        </w:rPr>
        <w:t>ú</w:t>
      </w:r>
      <w:r w:rsidRPr="009A16BD">
        <w:rPr>
          <w:sz w:val="24"/>
          <w:szCs w:val="24"/>
        </w:rPr>
        <w:t xml:space="preserve"> zásob</w:t>
      </w:r>
      <w:r>
        <w:rPr>
          <w:sz w:val="24"/>
          <w:szCs w:val="24"/>
        </w:rPr>
        <w:t>u</w:t>
      </w:r>
      <w:r w:rsidRPr="009A16BD">
        <w:rPr>
          <w:sz w:val="24"/>
          <w:szCs w:val="24"/>
        </w:rPr>
        <w:t xml:space="preserve"> vzhľadom na osobitosti žiaka.</w:t>
      </w:r>
    </w:p>
    <w:p w:rsidR="009A16BD" w:rsidRPr="009A16BD" w:rsidRDefault="009A16BD" w:rsidP="009A16BD">
      <w:pPr>
        <w:spacing w:line="360" w:lineRule="auto"/>
        <w:jc w:val="both"/>
        <w:rPr>
          <w:sz w:val="24"/>
          <w:szCs w:val="24"/>
        </w:rPr>
      </w:pPr>
      <w:r>
        <w:rPr>
          <w:sz w:val="24"/>
          <w:szCs w:val="24"/>
        </w:rPr>
        <w:t>S</w:t>
      </w:r>
      <w:r w:rsidRPr="009A16BD">
        <w:rPr>
          <w:sz w:val="24"/>
          <w:szCs w:val="24"/>
        </w:rPr>
        <w:t>pontánne vyjadrova</w:t>
      </w:r>
      <w:r>
        <w:rPr>
          <w:sz w:val="24"/>
          <w:szCs w:val="24"/>
        </w:rPr>
        <w:t>ť žiadosť</w:t>
      </w:r>
      <w:r w:rsidRPr="009A16BD">
        <w:rPr>
          <w:sz w:val="24"/>
          <w:szCs w:val="24"/>
        </w:rPr>
        <w:t xml:space="preserve"> nezávisle na situačnom kontexte.</w:t>
      </w:r>
    </w:p>
    <w:p w:rsidR="009A16BD" w:rsidRPr="009A16BD" w:rsidRDefault="009A16BD" w:rsidP="009A16BD">
      <w:pPr>
        <w:spacing w:line="360" w:lineRule="auto"/>
        <w:jc w:val="both"/>
        <w:rPr>
          <w:sz w:val="24"/>
          <w:szCs w:val="24"/>
        </w:rPr>
      </w:pPr>
      <w:r>
        <w:rPr>
          <w:sz w:val="24"/>
          <w:szCs w:val="24"/>
        </w:rPr>
        <w:t>Vyjadrovať</w:t>
      </w:r>
      <w:r w:rsidRPr="009A16BD">
        <w:rPr>
          <w:sz w:val="24"/>
          <w:szCs w:val="24"/>
        </w:rPr>
        <w:t xml:space="preserve"> špecifick</w:t>
      </w:r>
      <w:r>
        <w:rPr>
          <w:sz w:val="24"/>
          <w:szCs w:val="24"/>
        </w:rPr>
        <w:t>é</w:t>
      </w:r>
      <w:r w:rsidRPr="009A16BD">
        <w:rPr>
          <w:sz w:val="24"/>
          <w:szCs w:val="24"/>
        </w:rPr>
        <w:t xml:space="preserve"> potrieb</w:t>
      </w:r>
      <w:r>
        <w:rPr>
          <w:sz w:val="24"/>
          <w:szCs w:val="24"/>
        </w:rPr>
        <w:t>y</w:t>
      </w:r>
      <w:r w:rsidRPr="009A16BD">
        <w:rPr>
          <w:sz w:val="24"/>
          <w:szCs w:val="24"/>
        </w:rPr>
        <w:t xml:space="preserve"> (piť, jesť, hygienické potreby).</w:t>
      </w:r>
    </w:p>
    <w:p w:rsidR="00D324EE" w:rsidRPr="000969CC" w:rsidRDefault="00D324EE" w:rsidP="009A16BD">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Proces</w:t>
      </w:r>
    </w:p>
    <w:p w:rsidR="00D324EE" w:rsidRPr="000969CC" w:rsidRDefault="00D324EE" w:rsidP="00D324EE">
      <w:pPr>
        <w:spacing w:line="360" w:lineRule="auto"/>
        <w:jc w:val="both"/>
        <w:rPr>
          <w:b/>
          <w:sz w:val="24"/>
          <w:szCs w:val="24"/>
        </w:rPr>
      </w:pPr>
    </w:p>
    <w:p w:rsidR="007C53E2" w:rsidRDefault="00D324EE" w:rsidP="00D324EE">
      <w:pPr>
        <w:spacing w:line="360" w:lineRule="auto"/>
        <w:jc w:val="both"/>
        <w:rPr>
          <w:sz w:val="24"/>
          <w:szCs w:val="24"/>
        </w:rPr>
      </w:pPr>
      <w:r w:rsidRPr="000969CC">
        <w:rPr>
          <w:sz w:val="24"/>
          <w:szCs w:val="24"/>
        </w:rPr>
        <w:tab/>
        <w:t xml:space="preserve">Na začiatku používame makety, predmety, ktoré možno uchopiť do ruky, neskôr prechádzame na obrazce. Pri sledovaní obrázkov alebo predmetov usporiadaných do radu sa postupuje vždy zľava doprava. používame len taký počet predmetov alebo obrázkov, ktorý je žiak schopný vnímať a rozlišovať. Nácvik určovania polohy hore, dolu, v prostriedku robíme pri tabuli. Žiak mení pozíciu svojho tela: natiahnuť sa, zdvihnúť ruku k predmetu, ktorý je umiestnený hore. Čupnúť si k predmetu, ktorý je na tabuli umiestnený dolu. Predmet uprostred má žiak na úrovni predpažených rúk. Žiak spoznáva učiteľom pomenované predmety, činnosti a ich symboly, pasívne ich ovláda. Potom sa prechádza na ich pomenúvanie žiakom, ako jeho reakcia na danú otázku. </w:t>
      </w:r>
    </w:p>
    <w:p w:rsidR="00060487" w:rsidRDefault="00060487" w:rsidP="00060487">
      <w:pPr>
        <w:autoSpaceDE w:val="0"/>
        <w:autoSpaceDN w:val="0"/>
        <w:adjustRightInd w:val="0"/>
        <w:spacing w:line="360" w:lineRule="auto"/>
        <w:jc w:val="both"/>
        <w:rPr>
          <w:b/>
          <w:bCs/>
          <w:color w:val="auto"/>
          <w:sz w:val="24"/>
          <w:szCs w:val="24"/>
          <w:lang w:eastAsia="sk-SK"/>
        </w:rPr>
      </w:pPr>
    </w:p>
    <w:p w:rsidR="00060487" w:rsidRPr="000445D4" w:rsidRDefault="00060487" w:rsidP="00060487">
      <w:pPr>
        <w:autoSpaceDE w:val="0"/>
        <w:autoSpaceDN w:val="0"/>
        <w:adjustRightInd w:val="0"/>
        <w:spacing w:line="360" w:lineRule="auto"/>
        <w:jc w:val="both"/>
        <w:rPr>
          <w:b/>
          <w:bCs/>
          <w:color w:val="auto"/>
          <w:sz w:val="24"/>
          <w:szCs w:val="24"/>
          <w:lang w:eastAsia="sk-SK"/>
        </w:rPr>
      </w:pPr>
      <w:r w:rsidRPr="000445D4">
        <w:rPr>
          <w:b/>
          <w:bCs/>
          <w:color w:val="auto"/>
          <w:sz w:val="24"/>
          <w:szCs w:val="24"/>
          <w:lang w:eastAsia="sk-SK"/>
        </w:rPr>
        <w:t>Medzipredmetové vzťahy:</w:t>
      </w:r>
    </w:p>
    <w:p w:rsidR="00060487" w:rsidRDefault="00060487" w:rsidP="002D2486">
      <w:pPr>
        <w:pStyle w:val="Odsekzoznamu"/>
        <w:numPr>
          <w:ilvl w:val="0"/>
          <w:numId w:val="293"/>
        </w:numPr>
        <w:autoSpaceDE w:val="0"/>
        <w:autoSpaceDN w:val="0"/>
        <w:adjustRightInd w:val="0"/>
        <w:spacing w:line="360" w:lineRule="auto"/>
        <w:jc w:val="both"/>
        <w:rPr>
          <w:color w:val="auto"/>
          <w:sz w:val="24"/>
          <w:szCs w:val="24"/>
          <w:lang w:eastAsia="sk-SK"/>
        </w:rPr>
      </w:pPr>
      <w:r w:rsidRPr="000445D4">
        <w:rPr>
          <w:color w:val="auto"/>
          <w:sz w:val="24"/>
          <w:szCs w:val="24"/>
          <w:lang w:eastAsia="sk-SK"/>
        </w:rPr>
        <w:t>formou prierezových tém, ide o témy, ktoré sú spracovávané v rámci rôznych predmetov</w:t>
      </w:r>
      <w:r>
        <w:rPr>
          <w:color w:val="auto"/>
          <w:sz w:val="24"/>
          <w:szCs w:val="24"/>
          <w:lang w:eastAsia="sk-SK"/>
        </w:rPr>
        <w:t xml:space="preserve"> </w:t>
      </w:r>
      <w:r w:rsidRPr="000445D4">
        <w:rPr>
          <w:color w:val="auto"/>
          <w:sz w:val="24"/>
          <w:szCs w:val="24"/>
          <w:lang w:eastAsia="sk-SK"/>
        </w:rPr>
        <w:t>(slovenský jazyk a literatúra, vecné učenie, pracovné vyučovanie)</w:t>
      </w:r>
    </w:p>
    <w:p w:rsidR="00060487" w:rsidRDefault="00060487" w:rsidP="002D2486">
      <w:pPr>
        <w:pStyle w:val="Odsekzoznamu"/>
        <w:numPr>
          <w:ilvl w:val="0"/>
          <w:numId w:val="293"/>
        </w:numPr>
        <w:autoSpaceDE w:val="0"/>
        <w:autoSpaceDN w:val="0"/>
        <w:adjustRightInd w:val="0"/>
        <w:spacing w:line="360" w:lineRule="auto"/>
        <w:jc w:val="both"/>
        <w:rPr>
          <w:color w:val="auto"/>
          <w:sz w:val="24"/>
          <w:szCs w:val="24"/>
          <w:lang w:eastAsia="sk-SK"/>
        </w:rPr>
      </w:pPr>
      <w:r w:rsidRPr="000445D4">
        <w:rPr>
          <w:color w:val="auto"/>
          <w:sz w:val="24"/>
          <w:szCs w:val="24"/>
          <w:lang w:eastAsia="sk-SK"/>
        </w:rPr>
        <w:t>formou IKT ( výučbové programy)</w:t>
      </w:r>
    </w:p>
    <w:p w:rsidR="00060487" w:rsidRPr="000445D4" w:rsidRDefault="00060487" w:rsidP="002D2486">
      <w:pPr>
        <w:pStyle w:val="Odsekzoznamu"/>
        <w:numPr>
          <w:ilvl w:val="0"/>
          <w:numId w:val="293"/>
        </w:numPr>
        <w:autoSpaceDE w:val="0"/>
        <w:autoSpaceDN w:val="0"/>
        <w:adjustRightInd w:val="0"/>
        <w:spacing w:line="360" w:lineRule="auto"/>
        <w:jc w:val="both"/>
        <w:rPr>
          <w:b/>
          <w:sz w:val="24"/>
          <w:szCs w:val="24"/>
        </w:rPr>
      </w:pPr>
      <w:r w:rsidRPr="000445D4">
        <w:rPr>
          <w:color w:val="auto"/>
          <w:sz w:val="24"/>
          <w:szCs w:val="24"/>
          <w:lang w:eastAsia="sk-SK"/>
        </w:rPr>
        <w:t>predmet rozvíjanie komunikačných schopností sa svojim obsahom prelína celým výchovnovzdelávacím</w:t>
      </w:r>
      <w:r>
        <w:rPr>
          <w:color w:val="auto"/>
          <w:sz w:val="24"/>
          <w:szCs w:val="24"/>
          <w:lang w:eastAsia="sk-SK"/>
        </w:rPr>
        <w:t xml:space="preserve"> </w:t>
      </w:r>
      <w:r w:rsidRPr="000445D4">
        <w:rPr>
          <w:color w:val="auto"/>
          <w:sz w:val="24"/>
          <w:szCs w:val="24"/>
          <w:lang w:eastAsia="sk-SK"/>
        </w:rPr>
        <w:t>procesom</w:t>
      </w:r>
    </w:p>
    <w:p w:rsidR="007C53E2" w:rsidRDefault="007C53E2" w:rsidP="007C53E2">
      <w:pPr>
        <w:spacing w:line="360" w:lineRule="auto"/>
        <w:jc w:val="both"/>
        <w:rPr>
          <w:sz w:val="24"/>
          <w:szCs w:val="24"/>
        </w:rPr>
      </w:pPr>
    </w:p>
    <w:p w:rsidR="00E14A40" w:rsidRPr="00E14A40" w:rsidRDefault="00E14A40" w:rsidP="00E14A40">
      <w:pPr>
        <w:spacing w:line="360" w:lineRule="auto"/>
        <w:rPr>
          <w:b/>
          <w:sz w:val="24"/>
          <w:szCs w:val="24"/>
        </w:rPr>
      </w:pPr>
      <w:r w:rsidRPr="00E14A40">
        <w:rPr>
          <w:b/>
          <w:sz w:val="24"/>
          <w:szCs w:val="24"/>
        </w:rPr>
        <w:t xml:space="preserve">Začlenenie prierezových tém: </w:t>
      </w:r>
    </w:p>
    <w:p w:rsidR="00E14A40" w:rsidRDefault="00E14A40" w:rsidP="00E14A40">
      <w:pPr>
        <w:spacing w:line="360" w:lineRule="auto"/>
        <w:jc w:val="both"/>
        <w:rPr>
          <w:sz w:val="24"/>
          <w:szCs w:val="24"/>
        </w:rPr>
      </w:pPr>
      <w:r>
        <w:rPr>
          <w:sz w:val="24"/>
          <w:szCs w:val="24"/>
        </w:rPr>
        <w:tab/>
        <w:t>V druhom</w:t>
      </w:r>
      <w:r w:rsidRPr="00E14A40">
        <w:rPr>
          <w:sz w:val="24"/>
          <w:szCs w:val="24"/>
        </w:rPr>
        <w:t xml:space="preserve"> ročníku budeme využívať v predmete Rozvíjanie komunikačných </w:t>
      </w:r>
      <w:r>
        <w:rPr>
          <w:sz w:val="24"/>
          <w:szCs w:val="24"/>
        </w:rPr>
        <w:t>z</w:t>
      </w:r>
      <w:r w:rsidRPr="00E14A40">
        <w:rPr>
          <w:sz w:val="24"/>
          <w:szCs w:val="24"/>
        </w:rPr>
        <w:t xml:space="preserve">ručností tieto prierezové témy: </w:t>
      </w:r>
    </w:p>
    <w:p w:rsidR="00E14A40" w:rsidRDefault="00E14A40" w:rsidP="00E14A40">
      <w:pPr>
        <w:spacing w:line="360" w:lineRule="auto"/>
        <w:jc w:val="both"/>
        <w:rPr>
          <w:sz w:val="24"/>
          <w:szCs w:val="24"/>
        </w:rPr>
      </w:pPr>
      <w:r w:rsidRPr="00E14A40">
        <w:rPr>
          <w:sz w:val="24"/>
          <w:szCs w:val="24"/>
        </w:rPr>
        <w:t xml:space="preserve">Osobnostný a sociálny rozvoj </w:t>
      </w:r>
    </w:p>
    <w:p w:rsidR="00E14A40" w:rsidRDefault="00E14A40" w:rsidP="00E14A40">
      <w:pPr>
        <w:spacing w:line="360" w:lineRule="auto"/>
        <w:jc w:val="both"/>
        <w:rPr>
          <w:sz w:val="24"/>
          <w:szCs w:val="24"/>
        </w:rPr>
      </w:pPr>
      <w:r w:rsidRPr="00E14A40">
        <w:rPr>
          <w:sz w:val="24"/>
          <w:szCs w:val="24"/>
        </w:rPr>
        <w:lastRenderedPageBreak/>
        <w:t xml:space="preserve">Environmentálna výchova </w:t>
      </w:r>
    </w:p>
    <w:p w:rsidR="00E14A40" w:rsidRDefault="00E14A40" w:rsidP="00E14A40">
      <w:pPr>
        <w:spacing w:line="360" w:lineRule="auto"/>
        <w:jc w:val="both"/>
        <w:rPr>
          <w:sz w:val="24"/>
          <w:szCs w:val="24"/>
        </w:rPr>
      </w:pPr>
      <w:r w:rsidRPr="00E14A40">
        <w:rPr>
          <w:sz w:val="24"/>
          <w:szCs w:val="24"/>
        </w:rPr>
        <w:t xml:space="preserve">Ochrana života a zdravia </w:t>
      </w:r>
    </w:p>
    <w:p w:rsidR="00E14A40" w:rsidRPr="00E14A40" w:rsidRDefault="00E14A40" w:rsidP="00E14A40">
      <w:pPr>
        <w:spacing w:line="360" w:lineRule="auto"/>
        <w:jc w:val="both"/>
        <w:rPr>
          <w:b/>
          <w:sz w:val="24"/>
          <w:szCs w:val="24"/>
        </w:rPr>
      </w:pPr>
      <w:r w:rsidRPr="00E14A40">
        <w:rPr>
          <w:sz w:val="24"/>
          <w:szCs w:val="24"/>
        </w:rPr>
        <w:t>Dopravná výchova, ktoré budú bližšie špecifikované v IVP</w:t>
      </w:r>
    </w:p>
    <w:p w:rsidR="00E14A40" w:rsidRPr="000969CC" w:rsidRDefault="00E14A40" w:rsidP="007C53E2">
      <w:pPr>
        <w:spacing w:line="360" w:lineRule="auto"/>
        <w:jc w:val="both"/>
        <w:rPr>
          <w:sz w:val="24"/>
          <w:szCs w:val="24"/>
        </w:rPr>
      </w:pPr>
    </w:p>
    <w:p w:rsidR="007C53E2" w:rsidRPr="000969CC" w:rsidRDefault="007C53E2" w:rsidP="007C53E2">
      <w:pPr>
        <w:spacing w:line="360" w:lineRule="auto"/>
        <w:jc w:val="both"/>
        <w:rPr>
          <w:b/>
          <w:sz w:val="24"/>
          <w:szCs w:val="24"/>
        </w:rPr>
      </w:pPr>
      <w:r w:rsidRPr="000969CC">
        <w:rPr>
          <w:b/>
          <w:sz w:val="24"/>
          <w:szCs w:val="24"/>
        </w:rPr>
        <w:t>Metódy a formy práce</w:t>
      </w:r>
    </w:p>
    <w:p w:rsidR="007C53E2" w:rsidRDefault="007C53E2" w:rsidP="007C53E2">
      <w:pPr>
        <w:spacing w:line="360" w:lineRule="auto"/>
        <w:jc w:val="both"/>
        <w:rPr>
          <w:sz w:val="24"/>
          <w:szCs w:val="24"/>
        </w:rPr>
      </w:pPr>
      <w:r>
        <w:rPr>
          <w:sz w:val="24"/>
          <w:szCs w:val="24"/>
        </w:rPr>
        <w:tab/>
      </w:r>
    </w:p>
    <w:p w:rsidR="002F0A1B" w:rsidRDefault="007C53E2" w:rsidP="007C53E2">
      <w:pPr>
        <w:spacing w:line="360" w:lineRule="auto"/>
        <w:jc w:val="both"/>
        <w:rPr>
          <w:sz w:val="24"/>
          <w:szCs w:val="24"/>
        </w:rPr>
      </w:pPr>
      <w:r>
        <w:rPr>
          <w:sz w:val="24"/>
          <w:szCs w:val="24"/>
        </w:rPr>
        <w:tab/>
      </w:r>
      <w:r w:rsidRPr="000969CC">
        <w:rPr>
          <w:sz w:val="24"/>
          <w:szCs w:val="24"/>
        </w:rPr>
        <w:t>Využívame metódy a techniky augmentatívnej a alternatívnej komunikácie, techniky bazálnej stimulácie a systémy používajúce multimediálnu techniku. Požívame grafické znázorňovanie slova.</w:t>
      </w:r>
    </w:p>
    <w:p w:rsidR="007C53E2" w:rsidRPr="002F0A1B" w:rsidRDefault="007C53E2" w:rsidP="007C53E2">
      <w:pPr>
        <w:spacing w:line="360" w:lineRule="auto"/>
        <w:jc w:val="both"/>
        <w:rPr>
          <w:sz w:val="24"/>
          <w:szCs w:val="24"/>
        </w:rPr>
      </w:pPr>
      <w:r w:rsidRPr="000969CC">
        <w:rPr>
          <w:b/>
          <w:sz w:val="24"/>
          <w:szCs w:val="24"/>
        </w:rPr>
        <w:t>Učebné zdroje</w:t>
      </w:r>
    </w:p>
    <w:p w:rsidR="007C53E2" w:rsidRDefault="007C53E2" w:rsidP="00D324EE">
      <w:pPr>
        <w:spacing w:line="360" w:lineRule="auto"/>
        <w:jc w:val="both"/>
        <w:rPr>
          <w:sz w:val="24"/>
          <w:szCs w:val="24"/>
        </w:rPr>
      </w:pPr>
    </w:p>
    <w:p w:rsidR="009A16BD" w:rsidRDefault="00D324EE" w:rsidP="00D324EE">
      <w:pPr>
        <w:spacing w:line="360" w:lineRule="auto"/>
        <w:jc w:val="both"/>
        <w:rPr>
          <w:sz w:val="24"/>
          <w:szCs w:val="24"/>
        </w:rPr>
      </w:pPr>
      <w:r w:rsidRPr="000969CC">
        <w:rPr>
          <w:sz w:val="24"/>
          <w:szCs w:val="24"/>
        </w:rPr>
        <w:tab/>
        <w:t>Pracovné listy, omaľovánky, IKT technika, hračky, modely, CD, DVD, odborná literatúra, obrázkové systémy, piktogramy a iné; systémy používajúce multimediálnu technik</w:t>
      </w:r>
      <w:r w:rsidR="00060487">
        <w:rPr>
          <w:sz w:val="24"/>
          <w:szCs w:val="24"/>
        </w:rPr>
        <w:t>.</w:t>
      </w: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2F0A1B" w:rsidRDefault="002F0A1B" w:rsidP="00D324EE">
      <w:pPr>
        <w:spacing w:line="360" w:lineRule="auto"/>
        <w:jc w:val="both"/>
        <w:rPr>
          <w:sz w:val="24"/>
          <w:szCs w:val="24"/>
        </w:rPr>
      </w:pPr>
    </w:p>
    <w:p w:rsidR="002F0A1B" w:rsidRDefault="002F0A1B"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E14A40" w:rsidRDefault="00E14A40" w:rsidP="00D324EE">
      <w:pPr>
        <w:spacing w:line="360" w:lineRule="auto"/>
        <w:jc w:val="both"/>
        <w:rPr>
          <w:sz w:val="24"/>
          <w:szCs w:val="24"/>
        </w:rPr>
      </w:pPr>
    </w:p>
    <w:p w:rsidR="00060487" w:rsidRDefault="00060487" w:rsidP="00D324EE">
      <w:pPr>
        <w:spacing w:line="360" w:lineRule="auto"/>
        <w:jc w:val="both"/>
        <w:rPr>
          <w:b/>
          <w:sz w:val="24"/>
          <w:szCs w:val="24"/>
        </w:rPr>
      </w:pPr>
    </w:p>
    <w:tbl>
      <w:tblPr>
        <w:tblW w:w="8598" w:type="dxa"/>
        <w:tblInd w:w="55" w:type="dxa"/>
        <w:tblCellMar>
          <w:left w:w="70" w:type="dxa"/>
          <w:right w:w="70" w:type="dxa"/>
        </w:tblCellMar>
        <w:tblLook w:val="04A0" w:firstRow="1" w:lastRow="0" w:firstColumn="1" w:lastColumn="0" w:noHBand="0" w:noVBand="1"/>
      </w:tblPr>
      <w:tblGrid>
        <w:gridCol w:w="4299"/>
        <w:gridCol w:w="4299"/>
      </w:tblGrid>
      <w:tr w:rsidR="00D324EE" w:rsidRPr="0049231C" w:rsidTr="00CD3BC1">
        <w:trPr>
          <w:trHeight w:val="311"/>
        </w:trPr>
        <w:tc>
          <w:tcPr>
            <w:tcW w:w="859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jc w:val="center"/>
              <w:rPr>
                <w:b/>
                <w:bCs/>
                <w:sz w:val="24"/>
                <w:szCs w:val="24"/>
                <w:lang w:eastAsia="sk-SK"/>
              </w:rPr>
            </w:pPr>
            <w:r w:rsidRPr="0049231C">
              <w:rPr>
                <w:b/>
                <w:bCs/>
                <w:sz w:val="24"/>
                <w:szCs w:val="24"/>
                <w:lang w:eastAsia="sk-SK"/>
              </w:rPr>
              <w:t>Učebné osnovy</w:t>
            </w:r>
          </w:p>
        </w:tc>
      </w:tr>
      <w:tr w:rsidR="00D324EE" w:rsidRPr="0049231C" w:rsidTr="00CD3BC1">
        <w:trPr>
          <w:trHeight w:val="311"/>
        </w:trPr>
        <w:tc>
          <w:tcPr>
            <w:tcW w:w="8598"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49231C" w:rsidRDefault="00D324EE" w:rsidP="00D324EE">
            <w:pPr>
              <w:rPr>
                <w:b/>
                <w:bCs/>
                <w:sz w:val="24"/>
                <w:szCs w:val="24"/>
                <w:lang w:eastAsia="sk-SK"/>
              </w:rPr>
            </w:pPr>
          </w:p>
        </w:tc>
      </w:tr>
      <w:tr w:rsidR="00D324EE" w:rsidRPr="0049231C" w:rsidTr="00CD3BC1">
        <w:trPr>
          <w:trHeight w:val="668"/>
        </w:trPr>
        <w:tc>
          <w:tcPr>
            <w:tcW w:w="42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49231C" w:rsidRDefault="00D324EE" w:rsidP="00D324EE">
            <w:pPr>
              <w:rPr>
                <w:b/>
                <w:bCs/>
                <w:sz w:val="24"/>
                <w:szCs w:val="24"/>
                <w:lang w:eastAsia="sk-SK"/>
              </w:rPr>
            </w:pPr>
            <w:r w:rsidRPr="0049231C">
              <w:rPr>
                <w:b/>
                <w:bCs/>
                <w:sz w:val="24"/>
                <w:szCs w:val="24"/>
                <w:lang w:eastAsia="sk-SK"/>
              </w:rPr>
              <w:t>Názov predmetu</w:t>
            </w:r>
          </w:p>
        </w:tc>
        <w:tc>
          <w:tcPr>
            <w:tcW w:w="4299" w:type="dxa"/>
            <w:tcBorders>
              <w:top w:val="single" w:sz="4" w:space="0" w:color="auto"/>
              <w:left w:val="nil"/>
              <w:bottom w:val="single" w:sz="4" w:space="0" w:color="auto"/>
              <w:right w:val="single" w:sz="4" w:space="0" w:color="auto"/>
            </w:tcBorders>
            <w:shd w:val="clear" w:color="auto" w:fill="auto"/>
            <w:vAlign w:val="center"/>
            <w:hideMark/>
          </w:tcPr>
          <w:p w:rsidR="00FA550D" w:rsidRDefault="00FA550D" w:rsidP="00D324EE">
            <w:pPr>
              <w:tabs>
                <w:tab w:val="center" w:pos="4536"/>
              </w:tabs>
              <w:spacing w:line="360" w:lineRule="auto"/>
              <w:rPr>
                <w:b/>
                <w:sz w:val="24"/>
                <w:szCs w:val="24"/>
              </w:rPr>
            </w:pPr>
          </w:p>
          <w:p w:rsidR="00D324EE" w:rsidRPr="0049231C" w:rsidRDefault="00D324EE" w:rsidP="00D324EE">
            <w:pPr>
              <w:tabs>
                <w:tab w:val="center" w:pos="4536"/>
              </w:tabs>
              <w:spacing w:line="360" w:lineRule="auto"/>
              <w:rPr>
                <w:sz w:val="24"/>
                <w:szCs w:val="24"/>
                <w:lang w:eastAsia="sk-SK"/>
              </w:rPr>
            </w:pPr>
            <w:r w:rsidRPr="000969CC">
              <w:rPr>
                <w:b/>
                <w:sz w:val="24"/>
                <w:szCs w:val="24"/>
              </w:rPr>
              <w:t>Rozvíjanie komunikačných schopností</w:t>
            </w:r>
          </w:p>
          <w:p w:rsidR="00D324EE" w:rsidRPr="0049231C" w:rsidRDefault="00D324EE" w:rsidP="00D324EE">
            <w:pPr>
              <w:rPr>
                <w:sz w:val="24"/>
                <w:szCs w:val="24"/>
                <w:lang w:eastAsia="sk-SK"/>
              </w:rPr>
            </w:pPr>
          </w:p>
        </w:tc>
      </w:tr>
      <w:tr w:rsidR="00D324EE" w:rsidRPr="0049231C" w:rsidTr="00CD3BC1">
        <w:trPr>
          <w:trHeight w:val="326"/>
        </w:trPr>
        <w:tc>
          <w:tcPr>
            <w:tcW w:w="42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Časový rozsah výučby</w:t>
            </w:r>
          </w:p>
        </w:tc>
        <w:tc>
          <w:tcPr>
            <w:tcW w:w="429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7C53E2" w:rsidP="00D324EE">
            <w:pPr>
              <w:rPr>
                <w:sz w:val="24"/>
                <w:szCs w:val="24"/>
                <w:lang w:eastAsia="sk-SK"/>
              </w:rPr>
            </w:pPr>
            <w:r>
              <w:rPr>
                <w:sz w:val="24"/>
                <w:szCs w:val="24"/>
                <w:lang w:eastAsia="sk-SK"/>
              </w:rPr>
              <w:t>5</w:t>
            </w:r>
          </w:p>
        </w:tc>
      </w:tr>
      <w:tr w:rsidR="00D324EE" w:rsidRPr="0049231C" w:rsidTr="00CD3BC1">
        <w:trPr>
          <w:trHeight w:val="326"/>
        </w:trPr>
        <w:tc>
          <w:tcPr>
            <w:tcW w:w="42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Ročník</w:t>
            </w:r>
          </w:p>
        </w:tc>
        <w:tc>
          <w:tcPr>
            <w:tcW w:w="429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Tretí</w:t>
            </w:r>
          </w:p>
        </w:tc>
      </w:tr>
      <w:tr w:rsidR="00D324EE" w:rsidRPr="0049231C" w:rsidTr="00CD3BC1">
        <w:trPr>
          <w:trHeight w:val="326"/>
        </w:trPr>
        <w:tc>
          <w:tcPr>
            <w:tcW w:w="42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Škola</w:t>
            </w:r>
          </w:p>
        </w:tc>
        <w:tc>
          <w:tcPr>
            <w:tcW w:w="429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ZŠ Varhaňovce</w:t>
            </w:r>
          </w:p>
        </w:tc>
      </w:tr>
      <w:tr w:rsidR="00D324EE" w:rsidRPr="0049231C" w:rsidTr="00CD3BC1">
        <w:trPr>
          <w:trHeight w:val="652"/>
        </w:trPr>
        <w:tc>
          <w:tcPr>
            <w:tcW w:w="42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Názov školského vzdelávacieho programu</w:t>
            </w:r>
          </w:p>
        </w:tc>
        <w:tc>
          <w:tcPr>
            <w:tcW w:w="429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D324EE" w:rsidRPr="0049231C" w:rsidTr="00CD3BC1">
        <w:trPr>
          <w:trHeight w:val="326"/>
        </w:trPr>
        <w:tc>
          <w:tcPr>
            <w:tcW w:w="42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Stupeň vzdelania</w:t>
            </w:r>
          </w:p>
        </w:tc>
        <w:tc>
          <w:tcPr>
            <w:tcW w:w="429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ISCED 1 - primárne vzdelanie</w:t>
            </w:r>
          </w:p>
        </w:tc>
      </w:tr>
      <w:tr w:rsidR="00D324EE" w:rsidRPr="0049231C" w:rsidTr="00CD3BC1">
        <w:trPr>
          <w:trHeight w:val="326"/>
        </w:trPr>
        <w:tc>
          <w:tcPr>
            <w:tcW w:w="42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Dĺžka štúdia</w:t>
            </w:r>
          </w:p>
        </w:tc>
        <w:tc>
          <w:tcPr>
            <w:tcW w:w="429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4 roky</w:t>
            </w:r>
          </w:p>
        </w:tc>
      </w:tr>
      <w:tr w:rsidR="00D324EE" w:rsidRPr="0049231C" w:rsidTr="00CD3BC1">
        <w:trPr>
          <w:trHeight w:val="326"/>
        </w:trPr>
        <w:tc>
          <w:tcPr>
            <w:tcW w:w="42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Forma štúdia</w:t>
            </w:r>
          </w:p>
        </w:tc>
        <w:tc>
          <w:tcPr>
            <w:tcW w:w="429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denná</w:t>
            </w:r>
          </w:p>
        </w:tc>
      </w:tr>
      <w:tr w:rsidR="00D324EE" w:rsidRPr="0049231C" w:rsidTr="00CD3BC1">
        <w:trPr>
          <w:trHeight w:val="326"/>
        </w:trPr>
        <w:tc>
          <w:tcPr>
            <w:tcW w:w="42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Vyučovací jazyk</w:t>
            </w:r>
          </w:p>
        </w:tc>
        <w:tc>
          <w:tcPr>
            <w:tcW w:w="429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slovenský</w:t>
            </w:r>
          </w:p>
        </w:tc>
      </w:tr>
    </w:tbl>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Ciele predmetu v 3. ročníku</w:t>
      </w:r>
    </w:p>
    <w:p w:rsidR="007C53E2" w:rsidRDefault="007C53E2" w:rsidP="00D324EE">
      <w:pPr>
        <w:spacing w:line="360" w:lineRule="auto"/>
        <w:jc w:val="both"/>
        <w:rPr>
          <w:b/>
          <w:sz w:val="24"/>
          <w:szCs w:val="24"/>
        </w:rPr>
      </w:pPr>
    </w:p>
    <w:p w:rsidR="007C53E2" w:rsidRDefault="00D324EE" w:rsidP="002D2486">
      <w:pPr>
        <w:pStyle w:val="Odsekzoznamu"/>
        <w:numPr>
          <w:ilvl w:val="0"/>
          <w:numId w:val="223"/>
        </w:numPr>
        <w:spacing w:line="360" w:lineRule="auto"/>
        <w:jc w:val="both"/>
        <w:rPr>
          <w:sz w:val="24"/>
          <w:szCs w:val="24"/>
        </w:rPr>
      </w:pPr>
      <w:r w:rsidRPr="007C53E2">
        <w:rPr>
          <w:sz w:val="24"/>
          <w:szCs w:val="24"/>
        </w:rPr>
        <w:t>stimulovať komunikáciu žiaka v sociálnej interakcii,</w:t>
      </w:r>
    </w:p>
    <w:p w:rsidR="007C53E2" w:rsidRDefault="00D324EE" w:rsidP="002D2486">
      <w:pPr>
        <w:pStyle w:val="Odsekzoznamu"/>
        <w:numPr>
          <w:ilvl w:val="0"/>
          <w:numId w:val="223"/>
        </w:numPr>
        <w:spacing w:line="360" w:lineRule="auto"/>
        <w:jc w:val="both"/>
        <w:rPr>
          <w:sz w:val="24"/>
          <w:szCs w:val="24"/>
        </w:rPr>
      </w:pPr>
      <w:r w:rsidRPr="007C53E2">
        <w:rPr>
          <w:sz w:val="24"/>
          <w:szCs w:val="24"/>
        </w:rPr>
        <w:t>rozvíjať sluchovú diferenciačnú schopnosť,</w:t>
      </w:r>
    </w:p>
    <w:p w:rsidR="007C53E2" w:rsidRDefault="00D324EE" w:rsidP="002D2486">
      <w:pPr>
        <w:pStyle w:val="Odsekzoznamu"/>
        <w:numPr>
          <w:ilvl w:val="0"/>
          <w:numId w:val="223"/>
        </w:numPr>
        <w:spacing w:line="360" w:lineRule="auto"/>
        <w:jc w:val="both"/>
        <w:rPr>
          <w:sz w:val="24"/>
          <w:szCs w:val="24"/>
        </w:rPr>
      </w:pPr>
      <w:r w:rsidRPr="007C53E2">
        <w:rPr>
          <w:sz w:val="24"/>
          <w:szCs w:val="24"/>
        </w:rPr>
        <w:t>rozvíjať porozumenie reči,</w:t>
      </w:r>
    </w:p>
    <w:p w:rsidR="007C53E2" w:rsidRDefault="00D324EE" w:rsidP="002D2486">
      <w:pPr>
        <w:pStyle w:val="Odsekzoznamu"/>
        <w:numPr>
          <w:ilvl w:val="0"/>
          <w:numId w:val="223"/>
        </w:numPr>
        <w:spacing w:line="360" w:lineRule="auto"/>
        <w:jc w:val="both"/>
        <w:rPr>
          <w:sz w:val="24"/>
          <w:szCs w:val="24"/>
        </w:rPr>
      </w:pPr>
      <w:r w:rsidRPr="007C53E2">
        <w:rPr>
          <w:sz w:val="24"/>
          <w:szCs w:val="24"/>
        </w:rPr>
        <w:t>podporovať spontánne vyjadrovanie potrieb, pocitov a názorov žiaka,</w:t>
      </w:r>
    </w:p>
    <w:p w:rsidR="007C53E2" w:rsidRDefault="00D324EE" w:rsidP="002D2486">
      <w:pPr>
        <w:pStyle w:val="Odsekzoznamu"/>
        <w:numPr>
          <w:ilvl w:val="0"/>
          <w:numId w:val="223"/>
        </w:numPr>
        <w:spacing w:line="360" w:lineRule="auto"/>
        <w:jc w:val="both"/>
        <w:rPr>
          <w:sz w:val="24"/>
          <w:szCs w:val="24"/>
        </w:rPr>
      </w:pPr>
      <w:r w:rsidRPr="007C53E2">
        <w:rPr>
          <w:sz w:val="24"/>
          <w:szCs w:val="24"/>
        </w:rPr>
        <w:t>podporovať verbálnu i neverbálnu formu komunikácie žiaka,</w:t>
      </w:r>
    </w:p>
    <w:p w:rsidR="00D324EE" w:rsidRPr="007C53E2" w:rsidRDefault="00D324EE" w:rsidP="002D2486">
      <w:pPr>
        <w:pStyle w:val="Odsekzoznamu"/>
        <w:numPr>
          <w:ilvl w:val="0"/>
          <w:numId w:val="223"/>
        </w:numPr>
        <w:spacing w:line="360" w:lineRule="auto"/>
        <w:jc w:val="both"/>
        <w:rPr>
          <w:sz w:val="24"/>
          <w:szCs w:val="24"/>
        </w:rPr>
      </w:pPr>
      <w:r w:rsidRPr="007C53E2">
        <w:rPr>
          <w:sz w:val="24"/>
          <w:szCs w:val="24"/>
        </w:rPr>
        <w:t>naučiť žiaka základy čítania.</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Obsah predmetu</w:t>
      </w:r>
    </w:p>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sz w:val="24"/>
          <w:szCs w:val="24"/>
        </w:rPr>
      </w:pPr>
      <w:r w:rsidRPr="000969CC">
        <w:rPr>
          <w:sz w:val="24"/>
          <w:szCs w:val="24"/>
        </w:rPr>
        <w:lastRenderedPageBreak/>
        <w:tab/>
        <w:t>Podľa individuálneho stavu/úrovne komunikačnej schopnosti žiaka stimulujeme a rozvíjame nasledovné oblasti:</w:t>
      </w:r>
    </w:p>
    <w:p w:rsidR="00D324EE" w:rsidRPr="000969CC" w:rsidRDefault="00D324EE" w:rsidP="00D324EE">
      <w:pPr>
        <w:spacing w:line="360" w:lineRule="auto"/>
        <w:jc w:val="both"/>
        <w:rPr>
          <w:sz w:val="24"/>
          <w:szCs w:val="24"/>
        </w:rPr>
      </w:pPr>
      <w:r w:rsidRPr="000969CC">
        <w:rPr>
          <w:sz w:val="24"/>
          <w:szCs w:val="24"/>
        </w:rPr>
        <w:tab/>
      </w:r>
      <w:r w:rsidRPr="000969CC">
        <w:rPr>
          <w:sz w:val="24"/>
          <w:szCs w:val="24"/>
          <w:u w:val="single"/>
        </w:rPr>
        <w:t>Rozvíjanie sluchovej diferenciačnej schopnosti</w:t>
      </w:r>
      <w:r w:rsidRPr="000969CC">
        <w:rPr>
          <w:sz w:val="24"/>
          <w:szCs w:val="24"/>
        </w:rPr>
        <w:t>: Hry s nerečovými zvukmi, rozlišovanie rôznych druhov zvukov (zvuky zvierat, štrnganie, búchanie, šuchot, zvonček, píšťalka a pod.), rozlišovanie intenzity a smeru prichádzajúcich zvukov. Rozlišovanie zvukov reči, rytmizovanie slabík. Hry so zmenami melódie a tempa reči. Rozlišovanie prvej hlásky v slove.</w:t>
      </w:r>
    </w:p>
    <w:p w:rsidR="00D324EE" w:rsidRPr="000969CC" w:rsidRDefault="00D324EE" w:rsidP="00D324EE">
      <w:pPr>
        <w:spacing w:line="360" w:lineRule="auto"/>
        <w:jc w:val="both"/>
        <w:rPr>
          <w:sz w:val="24"/>
          <w:szCs w:val="24"/>
        </w:rPr>
      </w:pPr>
      <w:r w:rsidRPr="000969CC">
        <w:rPr>
          <w:sz w:val="24"/>
          <w:szCs w:val="24"/>
        </w:rPr>
        <w:tab/>
      </w:r>
      <w:r w:rsidRPr="000969CC">
        <w:rPr>
          <w:sz w:val="24"/>
          <w:szCs w:val="24"/>
          <w:u w:val="single"/>
        </w:rPr>
        <w:t>Porozumenie reči</w:t>
      </w:r>
      <w:r w:rsidRPr="000969CC">
        <w:rPr>
          <w:sz w:val="24"/>
          <w:szCs w:val="24"/>
        </w:rPr>
        <w:t>: Komentovaním všetkých činností a pomenovávaním predmetov rozvíjame porozumenie pojmov a ich vzájomných súvislostí. Komentovanie „tu a teraz“.</w:t>
      </w:r>
      <w:r w:rsidR="009D73FA">
        <w:rPr>
          <w:sz w:val="24"/>
          <w:szCs w:val="24"/>
        </w:rPr>
        <w:t xml:space="preserve"> </w:t>
      </w:r>
      <w:r w:rsidRPr="000969CC">
        <w:rPr>
          <w:sz w:val="24"/>
          <w:szCs w:val="24"/>
        </w:rPr>
        <w:t xml:space="preserve">Kategorizovanie pojmov podľa daných kritérií. Pri hrách sa odporúča používať názorné skutočné predmety, ich miniatúry alebo primerané ilustrácie a obrázky. Postupujeme od poznávania skutočných predmetov k obrázkom. </w:t>
      </w:r>
    </w:p>
    <w:p w:rsidR="00D324EE" w:rsidRPr="000969CC" w:rsidRDefault="00D324EE" w:rsidP="00D324EE">
      <w:pPr>
        <w:spacing w:line="360" w:lineRule="auto"/>
        <w:jc w:val="both"/>
        <w:rPr>
          <w:sz w:val="24"/>
          <w:szCs w:val="24"/>
        </w:rPr>
      </w:pPr>
      <w:r w:rsidRPr="000969CC">
        <w:rPr>
          <w:sz w:val="24"/>
          <w:szCs w:val="24"/>
        </w:rPr>
        <w:tab/>
      </w:r>
      <w:r w:rsidRPr="000969CC">
        <w:rPr>
          <w:sz w:val="24"/>
          <w:szCs w:val="24"/>
          <w:u w:val="single"/>
        </w:rPr>
        <w:t>Rozvíjanie expresívnej reči:</w:t>
      </w:r>
      <w:r w:rsidRPr="000969CC">
        <w:rPr>
          <w:sz w:val="24"/>
          <w:szCs w:val="24"/>
        </w:rPr>
        <w:t xml:space="preserve"> Námetové hry, pri ktorých žiak môže komentovať svoju činnosť. Vo všetkých hrách kladieme dôraz na hlasné komentovanie činnosti alebo spolukomentovanie s pomocou učiteľky. Vytváranie situácií z bežného života tak, aby ich mohli žiaci lepšie pochopiť a komentovať a tým si upevňovať slovnú zásobu. Jednoduché aktívne pomenovávanie predmetov a dejov v prostredí školy a rodiny, jednoduché komentovanie vykonávaných alebo prebiehajúcich činností a situácií. Tvorenie jednoslovných a dvojslovných viet, slovných pomenovaní. Jednoduchý rozhovor, striedanie role s komunikačným partnerom, odpoveď na otázku. Jednoduché rozprávanie zážitku. Práca s detskými ilustrovanými knihami, leporelami, pestovanie vzťahu ku knihám.</w:t>
      </w:r>
    </w:p>
    <w:p w:rsidR="00D324EE" w:rsidRPr="000969CC" w:rsidRDefault="00D324EE" w:rsidP="00D324EE">
      <w:pPr>
        <w:spacing w:line="360" w:lineRule="auto"/>
        <w:jc w:val="both"/>
        <w:rPr>
          <w:sz w:val="24"/>
          <w:szCs w:val="24"/>
        </w:rPr>
      </w:pPr>
      <w:r w:rsidRPr="000969CC">
        <w:rPr>
          <w:sz w:val="24"/>
          <w:szCs w:val="24"/>
        </w:rPr>
        <w:tab/>
      </w:r>
      <w:r w:rsidRPr="000969CC">
        <w:rPr>
          <w:sz w:val="24"/>
          <w:szCs w:val="24"/>
          <w:u w:val="single"/>
        </w:rPr>
        <w:t xml:space="preserve">Rozvíjanie schopností potrebných pre základy čítania: </w:t>
      </w:r>
      <w:r w:rsidRPr="000969CC">
        <w:rPr>
          <w:sz w:val="24"/>
          <w:szCs w:val="24"/>
        </w:rPr>
        <w:t>Diferencovanie obrázkov, symbolov alebo znakov. Schematické znázornenie slov. Rytmizovanie riekaniek a detských pesničiek. Rozvíjanie schopnosti orientácie v priestore a v rovine (chápanie a vyjadrenie polohy predmetu hore, dolu, v prostriedku; sledovanie a ukladanie prvkov v rade zľava doprava. Pre osvojovanie čítania analyticko-syntetickou i globálnou metódou je nevyhnutné</w:t>
      </w:r>
      <w:r w:rsidR="009D73FA">
        <w:rPr>
          <w:sz w:val="24"/>
          <w:szCs w:val="24"/>
        </w:rPr>
        <w:t xml:space="preserve"> </w:t>
      </w:r>
      <w:r w:rsidRPr="000969CC">
        <w:rPr>
          <w:sz w:val="24"/>
          <w:szCs w:val="24"/>
        </w:rPr>
        <w:t>dosiahnutie určitej úrovne fonologického uvedomenia. Preto je potrebné hravou formou rozvíjať schopnosť diferencovať zvuky reči (slabiky, hlásky a ich dĺžku). Nácvik čítania  písmena a, A vo funkcii spojky s obrázkami. Ak individuálne schopnosti žiaka nedovoľujú osvojovanie si všetkých tvarov písmen, odporúča sa čítanie a písanie len veľkých tlačených písmen.</w:t>
      </w:r>
    </w:p>
    <w:p w:rsidR="009A16BD" w:rsidRDefault="009A16BD" w:rsidP="009A16BD">
      <w:pPr>
        <w:autoSpaceDE w:val="0"/>
        <w:autoSpaceDN w:val="0"/>
        <w:adjustRightInd w:val="0"/>
        <w:spacing w:line="360" w:lineRule="auto"/>
        <w:jc w:val="both"/>
        <w:rPr>
          <w:b/>
          <w:bCs/>
          <w:color w:val="auto"/>
          <w:sz w:val="24"/>
          <w:szCs w:val="24"/>
          <w:lang w:eastAsia="sk-SK"/>
        </w:rPr>
      </w:pPr>
    </w:p>
    <w:p w:rsidR="009A16BD" w:rsidRPr="009A16BD" w:rsidRDefault="009A16BD" w:rsidP="009A16BD">
      <w:pPr>
        <w:autoSpaceDE w:val="0"/>
        <w:autoSpaceDN w:val="0"/>
        <w:adjustRightInd w:val="0"/>
        <w:spacing w:line="360" w:lineRule="auto"/>
        <w:jc w:val="both"/>
        <w:rPr>
          <w:b/>
          <w:bCs/>
          <w:color w:val="auto"/>
          <w:sz w:val="24"/>
          <w:szCs w:val="24"/>
          <w:lang w:eastAsia="sk-SK"/>
        </w:rPr>
      </w:pPr>
      <w:r w:rsidRPr="009A16BD">
        <w:rPr>
          <w:b/>
          <w:bCs/>
          <w:color w:val="auto"/>
          <w:sz w:val="24"/>
          <w:szCs w:val="24"/>
          <w:lang w:eastAsia="sk-SK"/>
        </w:rPr>
        <w:t>Vzdelávací výstup:</w:t>
      </w:r>
    </w:p>
    <w:p w:rsidR="009A16BD" w:rsidRDefault="009A16BD" w:rsidP="009A16BD">
      <w:pPr>
        <w:autoSpaceDE w:val="0"/>
        <w:autoSpaceDN w:val="0"/>
        <w:adjustRightInd w:val="0"/>
        <w:spacing w:line="360" w:lineRule="auto"/>
        <w:jc w:val="both"/>
        <w:rPr>
          <w:color w:val="auto"/>
          <w:sz w:val="24"/>
          <w:szCs w:val="24"/>
          <w:lang w:eastAsia="sk-SK"/>
        </w:rPr>
      </w:pPr>
      <w:r w:rsidRPr="009A16BD">
        <w:rPr>
          <w:color w:val="auto"/>
          <w:sz w:val="24"/>
          <w:szCs w:val="24"/>
          <w:lang w:eastAsia="sk-SK"/>
        </w:rPr>
        <w:lastRenderedPageBreak/>
        <w:t>Žiak vie:</w:t>
      </w:r>
    </w:p>
    <w:p w:rsidR="009D73FA" w:rsidRDefault="009D73FA" w:rsidP="009D73FA">
      <w:pPr>
        <w:spacing w:line="360" w:lineRule="auto"/>
        <w:jc w:val="both"/>
        <w:rPr>
          <w:sz w:val="24"/>
          <w:szCs w:val="24"/>
        </w:rPr>
      </w:pPr>
      <w:r w:rsidRPr="000969CC">
        <w:rPr>
          <w:sz w:val="24"/>
          <w:szCs w:val="24"/>
          <w:u w:val="single"/>
        </w:rPr>
        <w:t>Rozvíjanie sluchovej diferenciačnej schopnosti</w:t>
      </w:r>
      <w:r w:rsidRPr="000969CC">
        <w:rPr>
          <w:sz w:val="24"/>
          <w:szCs w:val="24"/>
        </w:rPr>
        <w:t xml:space="preserve">: </w:t>
      </w:r>
    </w:p>
    <w:p w:rsidR="009D73FA" w:rsidRPr="000969CC" w:rsidRDefault="009D73FA" w:rsidP="009D73FA">
      <w:pPr>
        <w:spacing w:line="360" w:lineRule="auto"/>
        <w:jc w:val="both"/>
        <w:rPr>
          <w:sz w:val="24"/>
          <w:szCs w:val="24"/>
        </w:rPr>
      </w:pPr>
      <w:r>
        <w:rPr>
          <w:sz w:val="24"/>
          <w:szCs w:val="24"/>
        </w:rPr>
        <w:tab/>
        <w:t>R</w:t>
      </w:r>
      <w:r w:rsidRPr="000969CC">
        <w:rPr>
          <w:sz w:val="24"/>
          <w:szCs w:val="24"/>
        </w:rPr>
        <w:t>ozlišova</w:t>
      </w:r>
      <w:r>
        <w:rPr>
          <w:sz w:val="24"/>
          <w:szCs w:val="24"/>
        </w:rPr>
        <w:t>ť</w:t>
      </w:r>
      <w:r w:rsidRPr="000969CC">
        <w:rPr>
          <w:sz w:val="24"/>
          <w:szCs w:val="24"/>
        </w:rPr>
        <w:t xml:space="preserve"> rôzn</w:t>
      </w:r>
      <w:r>
        <w:rPr>
          <w:sz w:val="24"/>
          <w:szCs w:val="24"/>
        </w:rPr>
        <w:t>e</w:t>
      </w:r>
      <w:r w:rsidRPr="000969CC">
        <w:rPr>
          <w:sz w:val="24"/>
          <w:szCs w:val="24"/>
        </w:rPr>
        <w:t xml:space="preserve"> druh</w:t>
      </w:r>
      <w:r>
        <w:rPr>
          <w:sz w:val="24"/>
          <w:szCs w:val="24"/>
        </w:rPr>
        <w:t>y</w:t>
      </w:r>
      <w:r w:rsidRPr="000969CC">
        <w:rPr>
          <w:sz w:val="24"/>
          <w:szCs w:val="24"/>
        </w:rPr>
        <w:t xml:space="preserve"> zvukov (zvuky zvierat, štrnganie, búchanie, šuchot, zvonček, píšťalka a pod.), rozlišova</w:t>
      </w:r>
      <w:r>
        <w:rPr>
          <w:sz w:val="24"/>
          <w:szCs w:val="24"/>
        </w:rPr>
        <w:t>ť</w:t>
      </w:r>
      <w:r w:rsidRPr="000969CC">
        <w:rPr>
          <w:sz w:val="24"/>
          <w:szCs w:val="24"/>
        </w:rPr>
        <w:t xml:space="preserve"> intenzit</w:t>
      </w:r>
      <w:r>
        <w:rPr>
          <w:sz w:val="24"/>
          <w:szCs w:val="24"/>
        </w:rPr>
        <w:t>u</w:t>
      </w:r>
      <w:r w:rsidRPr="000969CC">
        <w:rPr>
          <w:sz w:val="24"/>
          <w:szCs w:val="24"/>
        </w:rPr>
        <w:t xml:space="preserve"> a smeru prichádzajúcich zvukov. Rozlišova</w:t>
      </w:r>
      <w:r>
        <w:rPr>
          <w:sz w:val="24"/>
          <w:szCs w:val="24"/>
        </w:rPr>
        <w:t>ť</w:t>
      </w:r>
      <w:r w:rsidRPr="000969CC">
        <w:rPr>
          <w:sz w:val="24"/>
          <w:szCs w:val="24"/>
        </w:rPr>
        <w:t xml:space="preserve"> zvuk reči, rytmizova</w:t>
      </w:r>
      <w:r>
        <w:rPr>
          <w:sz w:val="24"/>
          <w:szCs w:val="24"/>
        </w:rPr>
        <w:t>ť</w:t>
      </w:r>
      <w:r w:rsidRPr="000969CC">
        <w:rPr>
          <w:sz w:val="24"/>
          <w:szCs w:val="24"/>
        </w:rPr>
        <w:t xml:space="preserve"> slab</w:t>
      </w:r>
      <w:r>
        <w:rPr>
          <w:sz w:val="24"/>
          <w:szCs w:val="24"/>
        </w:rPr>
        <w:t>i</w:t>
      </w:r>
      <w:r w:rsidRPr="000969CC">
        <w:rPr>
          <w:sz w:val="24"/>
          <w:szCs w:val="24"/>
        </w:rPr>
        <w:t>k</w:t>
      </w:r>
      <w:r>
        <w:rPr>
          <w:sz w:val="24"/>
          <w:szCs w:val="24"/>
        </w:rPr>
        <w:t>y</w:t>
      </w:r>
      <w:r w:rsidRPr="000969CC">
        <w:rPr>
          <w:sz w:val="24"/>
          <w:szCs w:val="24"/>
        </w:rPr>
        <w:t>. Rozlišova</w:t>
      </w:r>
      <w:r>
        <w:rPr>
          <w:sz w:val="24"/>
          <w:szCs w:val="24"/>
        </w:rPr>
        <w:t>ť</w:t>
      </w:r>
      <w:r w:rsidRPr="000969CC">
        <w:rPr>
          <w:sz w:val="24"/>
          <w:szCs w:val="24"/>
        </w:rPr>
        <w:t xml:space="preserve"> prv</w:t>
      </w:r>
      <w:r>
        <w:rPr>
          <w:sz w:val="24"/>
          <w:szCs w:val="24"/>
        </w:rPr>
        <w:t>ú</w:t>
      </w:r>
      <w:r w:rsidRPr="000969CC">
        <w:rPr>
          <w:sz w:val="24"/>
          <w:szCs w:val="24"/>
        </w:rPr>
        <w:t xml:space="preserve"> hlásk</w:t>
      </w:r>
      <w:r>
        <w:rPr>
          <w:sz w:val="24"/>
          <w:szCs w:val="24"/>
        </w:rPr>
        <w:t>u</w:t>
      </w:r>
      <w:r w:rsidRPr="000969CC">
        <w:rPr>
          <w:sz w:val="24"/>
          <w:szCs w:val="24"/>
        </w:rPr>
        <w:t xml:space="preserve"> v slove.</w:t>
      </w:r>
    </w:p>
    <w:p w:rsidR="009D73FA" w:rsidRDefault="009D73FA" w:rsidP="009D73FA">
      <w:pPr>
        <w:spacing w:line="360" w:lineRule="auto"/>
        <w:jc w:val="both"/>
        <w:rPr>
          <w:sz w:val="24"/>
          <w:szCs w:val="24"/>
        </w:rPr>
      </w:pPr>
      <w:r w:rsidRPr="000969CC">
        <w:rPr>
          <w:sz w:val="24"/>
          <w:szCs w:val="24"/>
          <w:u w:val="single"/>
        </w:rPr>
        <w:t>Porozumenie reči</w:t>
      </w:r>
      <w:r w:rsidRPr="000969CC">
        <w:rPr>
          <w:sz w:val="24"/>
          <w:szCs w:val="24"/>
        </w:rPr>
        <w:t xml:space="preserve">: </w:t>
      </w:r>
    </w:p>
    <w:p w:rsidR="009D73FA" w:rsidRPr="000969CC" w:rsidRDefault="009D73FA" w:rsidP="009D73FA">
      <w:pPr>
        <w:spacing w:line="360" w:lineRule="auto"/>
        <w:jc w:val="both"/>
        <w:rPr>
          <w:sz w:val="24"/>
          <w:szCs w:val="24"/>
        </w:rPr>
      </w:pPr>
      <w:r>
        <w:rPr>
          <w:sz w:val="24"/>
          <w:szCs w:val="24"/>
        </w:rPr>
        <w:tab/>
      </w:r>
      <w:r w:rsidRPr="000969CC">
        <w:rPr>
          <w:sz w:val="24"/>
          <w:szCs w:val="24"/>
        </w:rPr>
        <w:t>Komentova</w:t>
      </w:r>
      <w:r>
        <w:rPr>
          <w:sz w:val="24"/>
          <w:szCs w:val="24"/>
        </w:rPr>
        <w:t>ť</w:t>
      </w:r>
      <w:r w:rsidRPr="000969CC">
        <w:rPr>
          <w:sz w:val="24"/>
          <w:szCs w:val="24"/>
        </w:rPr>
        <w:t xml:space="preserve"> všetk</w:t>
      </w:r>
      <w:r>
        <w:rPr>
          <w:sz w:val="24"/>
          <w:szCs w:val="24"/>
        </w:rPr>
        <w:t>ý činností a pomenovať</w:t>
      </w:r>
      <w:r w:rsidRPr="000969CC">
        <w:rPr>
          <w:sz w:val="24"/>
          <w:szCs w:val="24"/>
        </w:rPr>
        <w:t xml:space="preserve"> predmet</w:t>
      </w:r>
      <w:r>
        <w:rPr>
          <w:sz w:val="24"/>
          <w:szCs w:val="24"/>
        </w:rPr>
        <w:t xml:space="preserve">y </w:t>
      </w:r>
      <w:r w:rsidRPr="000969CC">
        <w:rPr>
          <w:sz w:val="24"/>
          <w:szCs w:val="24"/>
        </w:rPr>
        <w:t>ich vzájomn</w:t>
      </w:r>
      <w:r>
        <w:rPr>
          <w:sz w:val="24"/>
          <w:szCs w:val="24"/>
        </w:rPr>
        <w:t>é</w:t>
      </w:r>
      <w:r w:rsidRPr="000969CC">
        <w:rPr>
          <w:sz w:val="24"/>
          <w:szCs w:val="24"/>
        </w:rPr>
        <w:t xml:space="preserve"> súvislostí. Komentova</w:t>
      </w:r>
      <w:r>
        <w:rPr>
          <w:sz w:val="24"/>
          <w:szCs w:val="24"/>
        </w:rPr>
        <w:t>ť</w:t>
      </w:r>
      <w:r w:rsidRPr="000969CC">
        <w:rPr>
          <w:sz w:val="24"/>
          <w:szCs w:val="24"/>
        </w:rPr>
        <w:t xml:space="preserve"> „tu a teraz“.</w:t>
      </w:r>
      <w:r>
        <w:rPr>
          <w:sz w:val="24"/>
          <w:szCs w:val="24"/>
        </w:rPr>
        <w:t xml:space="preserve"> </w:t>
      </w:r>
      <w:r w:rsidRPr="000969CC">
        <w:rPr>
          <w:sz w:val="24"/>
          <w:szCs w:val="24"/>
        </w:rPr>
        <w:t>Kategorizova</w:t>
      </w:r>
      <w:r>
        <w:rPr>
          <w:sz w:val="24"/>
          <w:szCs w:val="24"/>
        </w:rPr>
        <w:t>ť</w:t>
      </w:r>
      <w:r w:rsidRPr="000969CC">
        <w:rPr>
          <w:sz w:val="24"/>
          <w:szCs w:val="24"/>
        </w:rPr>
        <w:t xml:space="preserve"> pojm</w:t>
      </w:r>
      <w:r>
        <w:rPr>
          <w:sz w:val="24"/>
          <w:szCs w:val="24"/>
        </w:rPr>
        <w:t>y</w:t>
      </w:r>
      <w:r w:rsidRPr="000969CC">
        <w:rPr>
          <w:sz w:val="24"/>
          <w:szCs w:val="24"/>
        </w:rPr>
        <w:t xml:space="preserve"> podľa daných </w:t>
      </w:r>
      <w:r>
        <w:rPr>
          <w:sz w:val="24"/>
          <w:szCs w:val="24"/>
        </w:rPr>
        <w:t xml:space="preserve">kritérií. Pri hrách sa </w:t>
      </w:r>
      <w:r w:rsidRPr="000969CC">
        <w:rPr>
          <w:sz w:val="24"/>
          <w:szCs w:val="24"/>
        </w:rPr>
        <w:t>používať názorné skutočné predmety, ich miniatúry alebo primerané ilustr</w:t>
      </w:r>
      <w:r>
        <w:rPr>
          <w:sz w:val="24"/>
          <w:szCs w:val="24"/>
        </w:rPr>
        <w:t>ácie a obrázky. P</w:t>
      </w:r>
      <w:r w:rsidRPr="000969CC">
        <w:rPr>
          <w:sz w:val="24"/>
          <w:szCs w:val="24"/>
        </w:rPr>
        <w:t>ozná skutočn</w:t>
      </w:r>
      <w:r>
        <w:rPr>
          <w:sz w:val="24"/>
          <w:szCs w:val="24"/>
        </w:rPr>
        <w:t>é</w:t>
      </w:r>
      <w:r w:rsidRPr="000969CC">
        <w:rPr>
          <w:sz w:val="24"/>
          <w:szCs w:val="24"/>
        </w:rPr>
        <w:t xml:space="preserve"> predmet</w:t>
      </w:r>
      <w:r>
        <w:rPr>
          <w:sz w:val="24"/>
          <w:szCs w:val="24"/>
        </w:rPr>
        <w:t xml:space="preserve">y </w:t>
      </w:r>
      <w:r w:rsidRPr="000969CC">
        <w:rPr>
          <w:sz w:val="24"/>
          <w:szCs w:val="24"/>
        </w:rPr>
        <w:t xml:space="preserve">k obrázkom. </w:t>
      </w:r>
    </w:p>
    <w:p w:rsidR="009D73FA" w:rsidRDefault="009D73FA" w:rsidP="009D73FA">
      <w:pPr>
        <w:spacing w:line="360" w:lineRule="auto"/>
        <w:jc w:val="both"/>
        <w:rPr>
          <w:sz w:val="24"/>
          <w:szCs w:val="24"/>
        </w:rPr>
      </w:pPr>
      <w:r w:rsidRPr="000969CC">
        <w:rPr>
          <w:sz w:val="24"/>
          <w:szCs w:val="24"/>
          <w:u w:val="single"/>
        </w:rPr>
        <w:t>Rozvíjanie expresívnej reči:</w:t>
      </w:r>
      <w:r w:rsidRPr="000969CC">
        <w:rPr>
          <w:sz w:val="24"/>
          <w:szCs w:val="24"/>
        </w:rPr>
        <w:t xml:space="preserve"> </w:t>
      </w:r>
    </w:p>
    <w:p w:rsidR="009D73FA" w:rsidRPr="000969CC" w:rsidRDefault="009D73FA" w:rsidP="009D73FA">
      <w:pPr>
        <w:spacing w:line="360" w:lineRule="auto"/>
        <w:jc w:val="both"/>
        <w:rPr>
          <w:sz w:val="24"/>
          <w:szCs w:val="24"/>
        </w:rPr>
      </w:pPr>
      <w:r>
        <w:rPr>
          <w:sz w:val="24"/>
          <w:szCs w:val="24"/>
        </w:rPr>
        <w:tab/>
      </w:r>
      <w:r w:rsidRPr="000969CC">
        <w:rPr>
          <w:sz w:val="24"/>
          <w:szCs w:val="24"/>
        </w:rPr>
        <w:t xml:space="preserve">Námetové hry, pri ktorých žiak môže komentovať svoju činnosť. Vo všetkých hrách </w:t>
      </w:r>
      <w:r>
        <w:rPr>
          <w:sz w:val="24"/>
          <w:szCs w:val="24"/>
        </w:rPr>
        <w:t>k</w:t>
      </w:r>
      <w:r w:rsidRPr="000969CC">
        <w:rPr>
          <w:sz w:val="24"/>
          <w:szCs w:val="24"/>
        </w:rPr>
        <w:t>omentova</w:t>
      </w:r>
      <w:r>
        <w:rPr>
          <w:sz w:val="24"/>
          <w:szCs w:val="24"/>
        </w:rPr>
        <w:t>ť</w:t>
      </w:r>
      <w:r w:rsidRPr="000969CC">
        <w:rPr>
          <w:sz w:val="24"/>
          <w:szCs w:val="24"/>
        </w:rPr>
        <w:t xml:space="preserve"> činnosti alebo spolukomentova</w:t>
      </w:r>
      <w:r>
        <w:rPr>
          <w:sz w:val="24"/>
          <w:szCs w:val="24"/>
        </w:rPr>
        <w:t>ť</w:t>
      </w:r>
      <w:r w:rsidRPr="000969CC">
        <w:rPr>
          <w:sz w:val="24"/>
          <w:szCs w:val="24"/>
        </w:rPr>
        <w:t xml:space="preserve"> s pomoco</w:t>
      </w:r>
      <w:r>
        <w:rPr>
          <w:sz w:val="24"/>
          <w:szCs w:val="24"/>
        </w:rPr>
        <w:t xml:space="preserve">u učiteľ. Jednoducho </w:t>
      </w:r>
      <w:r w:rsidRPr="000969CC">
        <w:rPr>
          <w:sz w:val="24"/>
          <w:szCs w:val="24"/>
        </w:rPr>
        <w:t xml:space="preserve"> pomenov</w:t>
      </w:r>
      <w:r>
        <w:rPr>
          <w:sz w:val="24"/>
          <w:szCs w:val="24"/>
        </w:rPr>
        <w:t>ať</w:t>
      </w:r>
      <w:r w:rsidRPr="000969CC">
        <w:rPr>
          <w:sz w:val="24"/>
          <w:szCs w:val="24"/>
        </w:rPr>
        <w:t xml:space="preserve"> predmet</w:t>
      </w:r>
      <w:r>
        <w:rPr>
          <w:sz w:val="24"/>
          <w:szCs w:val="24"/>
        </w:rPr>
        <w:t>y</w:t>
      </w:r>
      <w:r w:rsidRPr="000969CC">
        <w:rPr>
          <w:sz w:val="24"/>
          <w:szCs w:val="24"/>
        </w:rPr>
        <w:t xml:space="preserve"> a dej v pros</w:t>
      </w:r>
      <w:r>
        <w:rPr>
          <w:sz w:val="24"/>
          <w:szCs w:val="24"/>
        </w:rPr>
        <w:t>tredí školy a rodiny, jednoducho komentovať</w:t>
      </w:r>
      <w:r w:rsidRPr="000969CC">
        <w:rPr>
          <w:sz w:val="24"/>
          <w:szCs w:val="24"/>
        </w:rPr>
        <w:t xml:space="preserve"> vykonávan</w:t>
      </w:r>
      <w:r>
        <w:rPr>
          <w:sz w:val="24"/>
          <w:szCs w:val="24"/>
        </w:rPr>
        <w:t>é</w:t>
      </w:r>
      <w:r w:rsidRPr="000969CC">
        <w:rPr>
          <w:sz w:val="24"/>
          <w:szCs w:val="24"/>
        </w:rPr>
        <w:t xml:space="preserve"> alebo prebiehajúc</w:t>
      </w:r>
      <w:r>
        <w:rPr>
          <w:sz w:val="24"/>
          <w:szCs w:val="24"/>
        </w:rPr>
        <w:t>e</w:t>
      </w:r>
      <w:r w:rsidRPr="000969CC">
        <w:rPr>
          <w:sz w:val="24"/>
          <w:szCs w:val="24"/>
        </w:rPr>
        <w:t xml:space="preserve"> činností a situáci</w:t>
      </w:r>
      <w:r>
        <w:rPr>
          <w:sz w:val="24"/>
          <w:szCs w:val="24"/>
        </w:rPr>
        <w:t>e</w:t>
      </w:r>
      <w:r w:rsidRPr="000969CC">
        <w:rPr>
          <w:sz w:val="24"/>
          <w:szCs w:val="24"/>
        </w:rPr>
        <w:t>. Tvor</w:t>
      </w:r>
      <w:r>
        <w:rPr>
          <w:sz w:val="24"/>
          <w:szCs w:val="24"/>
        </w:rPr>
        <w:t>iť jednoslovné</w:t>
      </w:r>
      <w:r w:rsidRPr="000969CC">
        <w:rPr>
          <w:sz w:val="24"/>
          <w:szCs w:val="24"/>
        </w:rPr>
        <w:t xml:space="preserve"> a dvojslovn</w:t>
      </w:r>
      <w:r>
        <w:rPr>
          <w:sz w:val="24"/>
          <w:szCs w:val="24"/>
        </w:rPr>
        <w:t>é v</w:t>
      </w:r>
      <w:r w:rsidRPr="000969CC">
        <w:rPr>
          <w:sz w:val="24"/>
          <w:szCs w:val="24"/>
        </w:rPr>
        <w:t>et</w:t>
      </w:r>
      <w:r>
        <w:rPr>
          <w:sz w:val="24"/>
          <w:szCs w:val="24"/>
        </w:rPr>
        <w:t>y</w:t>
      </w:r>
      <w:r w:rsidRPr="000969CC">
        <w:rPr>
          <w:sz w:val="24"/>
          <w:szCs w:val="24"/>
        </w:rPr>
        <w:t>, slovn</w:t>
      </w:r>
      <w:r>
        <w:rPr>
          <w:sz w:val="24"/>
          <w:szCs w:val="24"/>
        </w:rPr>
        <w:t>é</w:t>
      </w:r>
      <w:r w:rsidRPr="000969CC">
        <w:rPr>
          <w:sz w:val="24"/>
          <w:szCs w:val="24"/>
        </w:rPr>
        <w:t xml:space="preserve"> pomenovan</w:t>
      </w:r>
      <w:r>
        <w:rPr>
          <w:sz w:val="24"/>
          <w:szCs w:val="24"/>
        </w:rPr>
        <w:t>ia</w:t>
      </w:r>
      <w:r w:rsidRPr="000969CC">
        <w:rPr>
          <w:sz w:val="24"/>
          <w:szCs w:val="24"/>
        </w:rPr>
        <w:t xml:space="preserve">. </w:t>
      </w:r>
      <w:r>
        <w:rPr>
          <w:sz w:val="24"/>
          <w:szCs w:val="24"/>
        </w:rPr>
        <w:t>Tvoriť j</w:t>
      </w:r>
      <w:r w:rsidRPr="000969CC">
        <w:rPr>
          <w:sz w:val="24"/>
          <w:szCs w:val="24"/>
        </w:rPr>
        <w:t>ednoduchý rozhovor, strieda</w:t>
      </w:r>
      <w:r>
        <w:rPr>
          <w:sz w:val="24"/>
          <w:szCs w:val="24"/>
        </w:rPr>
        <w:t>ť</w:t>
      </w:r>
      <w:r w:rsidRPr="000969CC">
        <w:rPr>
          <w:sz w:val="24"/>
          <w:szCs w:val="24"/>
        </w:rPr>
        <w:t xml:space="preserve"> role s komunikačným partnerom, odpove</w:t>
      </w:r>
      <w:r>
        <w:rPr>
          <w:sz w:val="24"/>
          <w:szCs w:val="24"/>
        </w:rPr>
        <w:t>dať</w:t>
      </w:r>
      <w:r w:rsidRPr="000969CC">
        <w:rPr>
          <w:sz w:val="24"/>
          <w:szCs w:val="24"/>
        </w:rPr>
        <w:t xml:space="preserve"> na otázku. Jednoduch</w:t>
      </w:r>
      <w:r>
        <w:rPr>
          <w:sz w:val="24"/>
          <w:szCs w:val="24"/>
        </w:rPr>
        <w:t>o</w:t>
      </w:r>
      <w:r w:rsidRPr="000969CC">
        <w:rPr>
          <w:sz w:val="24"/>
          <w:szCs w:val="24"/>
        </w:rPr>
        <w:t xml:space="preserve"> rozpráva</w:t>
      </w:r>
      <w:r>
        <w:rPr>
          <w:sz w:val="24"/>
          <w:szCs w:val="24"/>
        </w:rPr>
        <w:t>ť</w:t>
      </w:r>
      <w:r w:rsidRPr="000969CC">
        <w:rPr>
          <w:sz w:val="24"/>
          <w:szCs w:val="24"/>
        </w:rPr>
        <w:t xml:space="preserve"> zážit</w:t>
      </w:r>
      <w:r>
        <w:rPr>
          <w:sz w:val="24"/>
          <w:szCs w:val="24"/>
        </w:rPr>
        <w:t>o</w:t>
      </w:r>
      <w:r w:rsidRPr="000969CC">
        <w:rPr>
          <w:sz w:val="24"/>
          <w:szCs w:val="24"/>
        </w:rPr>
        <w:t>k. Prác</w:t>
      </w:r>
      <w:r>
        <w:rPr>
          <w:sz w:val="24"/>
          <w:szCs w:val="24"/>
        </w:rPr>
        <w:t>ovať</w:t>
      </w:r>
      <w:r w:rsidRPr="000969CC">
        <w:rPr>
          <w:sz w:val="24"/>
          <w:szCs w:val="24"/>
        </w:rPr>
        <w:t xml:space="preserve"> s detskými ilustrovanými knihami, leporelami, pestova</w:t>
      </w:r>
      <w:r>
        <w:rPr>
          <w:sz w:val="24"/>
          <w:szCs w:val="24"/>
        </w:rPr>
        <w:t>ť</w:t>
      </w:r>
      <w:r w:rsidRPr="000969CC">
        <w:rPr>
          <w:sz w:val="24"/>
          <w:szCs w:val="24"/>
        </w:rPr>
        <w:t xml:space="preserve"> vzťa</w:t>
      </w:r>
      <w:r>
        <w:rPr>
          <w:sz w:val="24"/>
          <w:szCs w:val="24"/>
        </w:rPr>
        <w:t>h</w:t>
      </w:r>
      <w:r w:rsidRPr="000969CC">
        <w:rPr>
          <w:sz w:val="24"/>
          <w:szCs w:val="24"/>
        </w:rPr>
        <w:t xml:space="preserve"> ku knihám.</w:t>
      </w:r>
    </w:p>
    <w:p w:rsidR="009D73FA" w:rsidRDefault="009D73FA" w:rsidP="009D73FA">
      <w:pPr>
        <w:spacing w:line="360" w:lineRule="auto"/>
        <w:jc w:val="both"/>
        <w:rPr>
          <w:sz w:val="24"/>
          <w:szCs w:val="24"/>
          <w:u w:val="single"/>
        </w:rPr>
      </w:pPr>
      <w:r w:rsidRPr="000969CC">
        <w:rPr>
          <w:sz w:val="24"/>
          <w:szCs w:val="24"/>
          <w:u w:val="single"/>
        </w:rPr>
        <w:t xml:space="preserve">Rozvíjanie schopností potrebných pre základy čítania: </w:t>
      </w:r>
    </w:p>
    <w:p w:rsidR="009D73FA" w:rsidRPr="000969CC" w:rsidRDefault="009D73FA" w:rsidP="009D73FA">
      <w:pPr>
        <w:spacing w:line="360" w:lineRule="auto"/>
        <w:jc w:val="both"/>
        <w:rPr>
          <w:sz w:val="24"/>
          <w:szCs w:val="24"/>
        </w:rPr>
      </w:pPr>
      <w:r w:rsidRPr="009D73FA">
        <w:rPr>
          <w:sz w:val="24"/>
          <w:szCs w:val="24"/>
        </w:rPr>
        <w:tab/>
      </w:r>
      <w:r>
        <w:rPr>
          <w:sz w:val="24"/>
          <w:szCs w:val="24"/>
        </w:rPr>
        <w:t>Diferencovať obrázky</w:t>
      </w:r>
      <w:r w:rsidRPr="000969CC">
        <w:rPr>
          <w:sz w:val="24"/>
          <w:szCs w:val="24"/>
        </w:rPr>
        <w:t>, symbol</w:t>
      </w:r>
      <w:r>
        <w:rPr>
          <w:sz w:val="24"/>
          <w:szCs w:val="24"/>
        </w:rPr>
        <w:t>y</w:t>
      </w:r>
      <w:r w:rsidRPr="000969CC">
        <w:rPr>
          <w:sz w:val="24"/>
          <w:szCs w:val="24"/>
        </w:rPr>
        <w:t xml:space="preserve"> alebo znak</w:t>
      </w:r>
      <w:r>
        <w:rPr>
          <w:sz w:val="24"/>
          <w:szCs w:val="24"/>
        </w:rPr>
        <w:t>y</w:t>
      </w:r>
      <w:r w:rsidRPr="000969CC">
        <w:rPr>
          <w:sz w:val="24"/>
          <w:szCs w:val="24"/>
        </w:rPr>
        <w:t>. Schematické znázorn</w:t>
      </w:r>
      <w:r>
        <w:rPr>
          <w:sz w:val="24"/>
          <w:szCs w:val="24"/>
        </w:rPr>
        <w:t>ovať</w:t>
      </w:r>
      <w:r w:rsidRPr="000969CC">
        <w:rPr>
          <w:sz w:val="24"/>
          <w:szCs w:val="24"/>
        </w:rPr>
        <w:t xml:space="preserve"> slov</w:t>
      </w:r>
      <w:r>
        <w:rPr>
          <w:sz w:val="24"/>
          <w:szCs w:val="24"/>
        </w:rPr>
        <w:t>á</w:t>
      </w:r>
      <w:r w:rsidRPr="000969CC">
        <w:rPr>
          <w:sz w:val="24"/>
          <w:szCs w:val="24"/>
        </w:rPr>
        <w:t>. Rytmizova</w:t>
      </w:r>
      <w:r>
        <w:rPr>
          <w:sz w:val="24"/>
          <w:szCs w:val="24"/>
        </w:rPr>
        <w:t>ť riekan</w:t>
      </w:r>
      <w:r w:rsidRPr="000969CC">
        <w:rPr>
          <w:sz w:val="24"/>
          <w:szCs w:val="24"/>
        </w:rPr>
        <w:t>k</w:t>
      </w:r>
      <w:r>
        <w:rPr>
          <w:sz w:val="24"/>
          <w:szCs w:val="24"/>
        </w:rPr>
        <w:t>y</w:t>
      </w:r>
      <w:r w:rsidRPr="000969CC">
        <w:rPr>
          <w:sz w:val="24"/>
          <w:szCs w:val="24"/>
        </w:rPr>
        <w:t xml:space="preserve"> a detsk</w:t>
      </w:r>
      <w:r>
        <w:rPr>
          <w:sz w:val="24"/>
          <w:szCs w:val="24"/>
        </w:rPr>
        <w:t>é</w:t>
      </w:r>
      <w:r w:rsidRPr="000969CC">
        <w:rPr>
          <w:sz w:val="24"/>
          <w:szCs w:val="24"/>
        </w:rPr>
        <w:t xml:space="preserve"> pesničk</w:t>
      </w:r>
      <w:r>
        <w:rPr>
          <w:sz w:val="24"/>
          <w:szCs w:val="24"/>
        </w:rPr>
        <w:t>y</w:t>
      </w:r>
      <w:r w:rsidRPr="000969CC">
        <w:rPr>
          <w:sz w:val="24"/>
          <w:szCs w:val="24"/>
        </w:rPr>
        <w:t xml:space="preserve">. </w:t>
      </w:r>
      <w:r>
        <w:rPr>
          <w:sz w:val="24"/>
          <w:szCs w:val="24"/>
        </w:rPr>
        <w:t>O</w:t>
      </w:r>
      <w:r w:rsidRPr="000969CC">
        <w:rPr>
          <w:sz w:val="24"/>
          <w:szCs w:val="24"/>
        </w:rPr>
        <w:t>rient</w:t>
      </w:r>
      <w:r>
        <w:rPr>
          <w:sz w:val="24"/>
          <w:szCs w:val="24"/>
        </w:rPr>
        <w:t>ovať sa</w:t>
      </w:r>
      <w:r w:rsidRPr="000969CC">
        <w:rPr>
          <w:sz w:val="24"/>
          <w:szCs w:val="24"/>
        </w:rPr>
        <w:t xml:space="preserve"> v priestore a v rovine (chápa</w:t>
      </w:r>
      <w:r>
        <w:rPr>
          <w:sz w:val="24"/>
          <w:szCs w:val="24"/>
        </w:rPr>
        <w:t>ť</w:t>
      </w:r>
      <w:r w:rsidRPr="000969CC">
        <w:rPr>
          <w:sz w:val="24"/>
          <w:szCs w:val="24"/>
        </w:rPr>
        <w:t xml:space="preserve"> a vyjadr</w:t>
      </w:r>
      <w:r>
        <w:rPr>
          <w:sz w:val="24"/>
          <w:szCs w:val="24"/>
        </w:rPr>
        <w:t>ovať</w:t>
      </w:r>
      <w:r w:rsidRPr="000969CC">
        <w:rPr>
          <w:sz w:val="24"/>
          <w:szCs w:val="24"/>
        </w:rPr>
        <w:t xml:space="preserve"> poloh</w:t>
      </w:r>
      <w:r>
        <w:rPr>
          <w:sz w:val="24"/>
          <w:szCs w:val="24"/>
        </w:rPr>
        <w:t>u</w:t>
      </w:r>
      <w:r w:rsidRPr="000969CC">
        <w:rPr>
          <w:sz w:val="24"/>
          <w:szCs w:val="24"/>
        </w:rPr>
        <w:t xml:space="preserve"> predmetu hore, dolu, v prostriedku; sledova</w:t>
      </w:r>
      <w:r w:rsidR="00060487">
        <w:rPr>
          <w:sz w:val="24"/>
          <w:szCs w:val="24"/>
        </w:rPr>
        <w:t>ť</w:t>
      </w:r>
      <w:r w:rsidRPr="000969CC">
        <w:rPr>
          <w:sz w:val="24"/>
          <w:szCs w:val="24"/>
        </w:rPr>
        <w:t xml:space="preserve"> a uklada</w:t>
      </w:r>
      <w:r w:rsidR="00060487">
        <w:rPr>
          <w:sz w:val="24"/>
          <w:szCs w:val="24"/>
        </w:rPr>
        <w:t>ť</w:t>
      </w:r>
      <w:r w:rsidRPr="000969CC">
        <w:rPr>
          <w:sz w:val="24"/>
          <w:szCs w:val="24"/>
        </w:rPr>
        <w:t xml:space="preserve"> prvk</w:t>
      </w:r>
      <w:r w:rsidR="00060487">
        <w:rPr>
          <w:sz w:val="24"/>
          <w:szCs w:val="24"/>
        </w:rPr>
        <w:t>y</w:t>
      </w:r>
      <w:r w:rsidRPr="000969CC">
        <w:rPr>
          <w:sz w:val="24"/>
          <w:szCs w:val="24"/>
        </w:rPr>
        <w:t xml:space="preserve"> v rade zľava doprava. </w:t>
      </w:r>
      <w:r w:rsidR="00060487">
        <w:rPr>
          <w:sz w:val="24"/>
          <w:szCs w:val="24"/>
        </w:rPr>
        <w:t>R</w:t>
      </w:r>
      <w:r w:rsidRPr="000969CC">
        <w:rPr>
          <w:sz w:val="24"/>
          <w:szCs w:val="24"/>
        </w:rPr>
        <w:t>ozvíjať schopnosť diferencovať zvuky reči (slabik</w:t>
      </w:r>
      <w:r w:rsidR="00060487">
        <w:rPr>
          <w:sz w:val="24"/>
          <w:szCs w:val="24"/>
        </w:rPr>
        <w:t>y, hlásky a ich dĺžku). Č</w:t>
      </w:r>
      <w:r w:rsidRPr="000969CC">
        <w:rPr>
          <w:sz w:val="24"/>
          <w:szCs w:val="24"/>
        </w:rPr>
        <w:t>íta</w:t>
      </w:r>
      <w:r w:rsidR="00060487">
        <w:rPr>
          <w:sz w:val="24"/>
          <w:szCs w:val="24"/>
        </w:rPr>
        <w:t>ť</w:t>
      </w:r>
      <w:r w:rsidRPr="000969CC">
        <w:rPr>
          <w:sz w:val="24"/>
          <w:szCs w:val="24"/>
        </w:rPr>
        <w:t xml:space="preserve">  písmena a, A vo funkcii spojky s obrázkami. Ak individuálne schopnosti žiaka nedovoľujú osvojovanie si všetkých tvarov písmen, odporúča sa čítanie a písanie len veľkých tlačených písmen.</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Proces</w:t>
      </w:r>
    </w:p>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sz w:val="24"/>
          <w:szCs w:val="24"/>
        </w:rPr>
      </w:pPr>
      <w:r w:rsidRPr="000969CC">
        <w:rPr>
          <w:sz w:val="24"/>
          <w:szCs w:val="24"/>
        </w:rPr>
        <w:tab/>
        <w:t xml:space="preserve">Žiakovi je potrebné umožniť komunikovať takou formou, pre akú má zachované schopnosti a tieto v komunikácii stimulovať a rozvíjať. Rozvíjanie komunikačnej schopnosti sa prelína celým vyučovacím procesom a zároveň témy preberané v predmete RKS by mali byť v súlade s témami preberanými najmä v predmete vecné učenie, rozvíjanie grafomotorických zručností a rozvíjanie sociálnych zručností. Na </w:t>
      </w:r>
      <w:r w:rsidRPr="000969CC">
        <w:rPr>
          <w:sz w:val="24"/>
          <w:szCs w:val="24"/>
        </w:rPr>
        <w:lastRenderedPageBreak/>
        <w:t>hodine RKS sa učiteľ má so žiakmi zamerať na porozumenie pojmov a súvislostí a precvičovanie ich používania v komunikácii. Žiaci vzdelávaní vo variante C si v rámci predmetu RKS osvojujú aj čítanie. Vhodnou formou aktivít je cielené vytváranie komunikačných situácií. Túto formu vyučovania možno realizovať na vyučovacej hodine alebo v bloku, v priestoroch triedy alebo</w:t>
      </w:r>
    </w:p>
    <w:p w:rsidR="00D324EE" w:rsidRPr="000969CC" w:rsidRDefault="00D324EE" w:rsidP="00D324EE">
      <w:pPr>
        <w:spacing w:line="360" w:lineRule="auto"/>
        <w:jc w:val="both"/>
        <w:rPr>
          <w:sz w:val="24"/>
          <w:szCs w:val="24"/>
        </w:rPr>
      </w:pPr>
      <w:r w:rsidRPr="000969CC">
        <w:rPr>
          <w:sz w:val="24"/>
          <w:szCs w:val="24"/>
        </w:rPr>
        <w:t>v prirodzenom prostredí, ktoré súvisí s komunikačným obsahom alebo témou. U žiakov, ktorých hovorená reč je nezrozumiteľná alebo sú úplne nehovoriaci, zaraďujeme prvky AAK.</w:t>
      </w:r>
    </w:p>
    <w:p w:rsidR="00D324EE" w:rsidRPr="000969CC" w:rsidRDefault="00D324EE" w:rsidP="00D324EE">
      <w:pPr>
        <w:spacing w:line="360" w:lineRule="auto"/>
        <w:jc w:val="both"/>
        <w:rPr>
          <w:sz w:val="24"/>
          <w:szCs w:val="24"/>
        </w:rPr>
      </w:pPr>
      <w:r w:rsidRPr="000969CC">
        <w:rPr>
          <w:sz w:val="24"/>
          <w:szCs w:val="24"/>
        </w:rPr>
        <w:t>Nakoľko praktické používanie prvkov AAK si vyžaduje určitú úroveň rozvoja motorických schopností, zaraďujeme medzi aktivity v predmete RKS cvičenia hrubej i jemnej motoriky, koordinačné cvičenia, hry na tréning imitácie pohybov a pod. Pre podporu výkonu hovorenej reči odporúčame zaradenie cvikov na správne dýchanie a rozvíjanie motoriky artikulačných orgánov vo forme hry, ktoré je vhodné pripravovať v spolupráci s logopédom.</w:t>
      </w:r>
    </w:p>
    <w:p w:rsidR="00060487" w:rsidRDefault="00060487" w:rsidP="00060487">
      <w:pPr>
        <w:autoSpaceDE w:val="0"/>
        <w:autoSpaceDN w:val="0"/>
        <w:adjustRightInd w:val="0"/>
        <w:spacing w:line="360" w:lineRule="auto"/>
        <w:jc w:val="both"/>
        <w:rPr>
          <w:b/>
          <w:bCs/>
          <w:color w:val="auto"/>
          <w:sz w:val="24"/>
          <w:szCs w:val="24"/>
          <w:lang w:eastAsia="sk-SK"/>
        </w:rPr>
      </w:pPr>
    </w:p>
    <w:p w:rsidR="00060487" w:rsidRPr="000445D4" w:rsidRDefault="00060487" w:rsidP="00060487">
      <w:pPr>
        <w:autoSpaceDE w:val="0"/>
        <w:autoSpaceDN w:val="0"/>
        <w:adjustRightInd w:val="0"/>
        <w:spacing w:line="360" w:lineRule="auto"/>
        <w:jc w:val="both"/>
        <w:rPr>
          <w:b/>
          <w:bCs/>
          <w:color w:val="auto"/>
          <w:sz w:val="24"/>
          <w:szCs w:val="24"/>
          <w:lang w:eastAsia="sk-SK"/>
        </w:rPr>
      </w:pPr>
      <w:r w:rsidRPr="000445D4">
        <w:rPr>
          <w:b/>
          <w:bCs/>
          <w:color w:val="auto"/>
          <w:sz w:val="24"/>
          <w:szCs w:val="24"/>
          <w:lang w:eastAsia="sk-SK"/>
        </w:rPr>
        <w:t>Medzipredmetové vzťahy:</w:t>
      </w:r>
    </w:p>
    <w:p w:rsidR="00060487" w:rsidRDefault="00060487" w:rsidP="002D2486">
      <w:pPr>
        <w:pStyle w:val="Odsekzoznamu"/>
        <w:numPr>
          <w:ilvl w:val="0"/>
          <w:numId w:val="293"/>
        </w:numPr>
        <w:autoSpaceDE w:val="0"/>
        <w:autoSpaceDN w:val="0"/>
        <w:adjustRightInd w:val="0"/>
        <w:spacing w:line="360" w:lineRule="auto"/>
        <w:jc w:val="both"/>
        <w:rPr>
          <w:color w:val="auto"/>
          <w:sz w:val="24"/>
          <w:szCs w:val="24"/>
          <w:lang w:eastAsia="sk-SK"/>
        </w:rPr>
      </w:pPr>
      <w:r w:rsidRPr="000445D4">
        <w:rPr>
          <w:color w:val="auto"/>
          <w:sz w:val="24"/>
          <w:szCs w:val="24"/>
          <w:lang w:eastAsia="sk-SK"/>
        </w:rPr>
        <w:t>formou prierezových tém, ide o témy, ktoré sú spracovávané v rámci rôznych predmetov</w:t>
      </w:r>
      <w:r>
        <w:rPr>
          <w:color w:val="auto"/>
          <w:sz w:val="24"/>
          <w:szCs w:val="24"/>
          <w:lang w:eastAsia="sk-SK"/>
        </w:rPr>
        <w:t xml:space="preserve"> </w:t>
      </w:r>
      <w:r w:rsidRPr="000445D4">
        <w:rPr>
          <w:color w:val="auto"/>
          <w:sz w:val="24"/>
          <w:szCs w:val="24"/>
          <w:lang w:eastAsia="sk-SK"/>
        </w:rPr>
        <w:t>(slovenský jazyk a literatúra, vecné učenie, pracovné vyučovanie)</w:t>
      </w:r>
    </w:p>
    <w:p w:rsidR="00060487" w:rsidRDefault="00060487" w:rsidP="002D2486">
      <w:pPr>
        <w:pStyle w:val="Odsekzoznamu"/>
        <w:numPr>
          <w:ilvl w:val="0"/>
          <w:numId w:val="293"/>
        </w:numPr>
        <w:autoSpaceDE w:val="0"/>
        <w:autoSpaceDN w:val="0"/>
        <w:adjustRightInd w:val="0"/>
        <w:spacing w:line="360" w:lineRule="auto"/>
        <w:jc w:val="both"/>
        <w:rPr>
          <w:color w:val="auto"/>
          <w:sz w:val="24"/>
          <w:szCs w:val="24"/>
          <w:lang w:eastAsia="sk-SK"/>
        </w:rPr>
      </w:pPr>
      <w:r w:rsidRPr="000445D4">
        <w:rPr>
          <w:color w:val="auto"/>
          <w:sz w:val="24"/>
          <w:szCs w:val="24"/>
          <w:lang w:eastAsia="sk-SK"/>
        </w:rPr>
        <w:t>formou IKT ( výučbové programy)</w:t>
      </w:r>
    </w:p>
    <w:p w:rsidR="00060487" w:rsidRPr="000445D4" w:rsidRDefault="00060487" w:rsidP="002D2486">
      <w:pPr>
        <w:pStyle w:val="Odsekzoznamu"/>
        <w:numPr>
          <w:ilvl w:val="0"/>
          <w:numId w:val="293"/>
        </w:numPr>
        <w:autoSpaceDE w:val="0"/>
        <w:autoSpaceDN w:val="0"/>
        <w:adjustRightInd w:val="0"/>
        <w:spacing w:line="360" w:lineRule="auto"/>
        <w:jc w:val="both"/>
        <w:rPr>
          <w:b/>
          <w:sz w:val="24"/>
          <w:szCs w:val="24"/>
        </w:rPr>
      </w:pPr>
      <w:r w:rsidRPr="000445D4">
        <w:rPr>
          <w:color w:val="auto"/>
          <w:sz w:val="24"/>
          <w:szCs w:val="24"/>
          <w:lang w:eastAsia="sk-SK"/>
        </w:rPr>
        <w:t>predmet rozvíjanie komunikačných schopností sa svojim obsahom prelína celým výchovnovzdelávacím</w:t>
      </w:r>
      <w:r>
        <w:rPr>
          <w:color w:val="auto"/>
          <w:sz w:val="24"/>
          <w:szCs w:val="24"/>
          <w:lang w:eastAsia="sk-SK"/>
        </w:rPr>
        <w:t xml:space="preserve"> </w:t>
      </w:r>
      <w:r w:rsidRPr="000445D4">
        <w:rPr>
          <w:color w:val="auto"/>
          <w:sz w:val="24"/>
          <w:szCs w:val="24"/>
          <w:lang w:eastAsia="sk-SK"/>
        </w:rPr>
        <w:t>procesom</w:t>
      </w:r>
    </w:p>
    <w:p w:rsidR="00D324EE" w:rsidRDefault="00D324EE" w:rsidP="00D324EE">
      <w:pPr>
        <w:spacing w:line="360" w:lineRule="auto"/>
        <w:jc w:val="both"/>
        <w:rPr>
          <w:sz w:val="24"/>
          <w:szCs w:val="24"/>
        </w:rPr>
      </w:pPr>
    </w:p>
    <w:p w:rsidR="00E14A40" w:rsidRPr="00E14A40" w:rsidRDefault="00E14A40" w:rsidP="00E14A40">
      <w:pPr>
        <w:spacing w:line="360" w:lineRule="auto"/>
        <w:rPr>
          <w:b/>
          <w:sz w:val="24"/>
          <w:szCs w:val="24"/>
        </w:rPr>
      </w:pPr>
      <w:r w:rsidRPr="00E14A40">
        <w:rPr>
          <w:b/>
          <w:sz w:val="24"/>
          <w:szCs w:val="24"/>
        </w:rPr>
        <w:t xml:space="preserve">Začlenenie prierezových tém: </w:t>
      </w:r>
    </w:p>
    <w:p w:rsidR="00E14A40" w:rsidRDefault="00E14A40" w:rsidP="00E14A40">
      <w:pPr>
        <w:spacing w:line="360" w:lineRule="auto"/>
        <w:jc w:val="both"/>
        <w:rPr>
          <w:sz w:val="24"/>
          <w:szCs w:val="24"/>
        </w:rPr>
      </w:pPr>
      <w:r>
        <w:rPr>
          <w:sz w:val="24"/>
          <w:szCs w:val="24"/>
        </w:rPr>
        <w:tab/>
        <w:t>V treťom</w:t>
      </w:r>
      <w:r w:rsidRPr="00E14A40">
        <w:rPr>
          <w:sz w:val="24"/>
          <w:szCs w:val="24"/>
        </w:rPr>
        <w:t xml:space="preserve"> ročníku budeme využívať v predmete Rozvíjanie komunikačných </w:t>
      </w:r>
      <w:r>
        <w:rPr>
          <w:sz w:val="24"/>
          <w:szCs w:val="24"/>
        </w:rPr>
        <w:t>z</w:t>
      </w:r>
      <w:r w:rsidRPr="00E14A40">
        <w:rPr>
          <w:sz w:val="24"/>
          <w:szCs w:val="24"/>
        </w:rPr>
        <w:t xml:space="preserve">ručností tieto prierezové témy: </w:t>
      </w:r>
    </w:p>
    <w:p w:rsidR="00E14A40" w:rsidRDefault="00E14A40" w:rsidP="00E14A40">
      <w:pPr>
        <w:spacing w:line="360" w:lineRule="auto"/>
        <w:jc w:val="both"/>
        <w:rPr>
          <w:sz w:val="24"/>
          <w:szCs w:val="24"/>
        </w:rPr>
      </w:pPr>
      <w:r w:rsidRPr="00E14A40">
        <w:rPr>
          <w:sz w:val="24"/>
          <w:szCs w:val="24"/>
        </w:rPr>
        <w:t xml:space="preserve">Osobnostný a sociálny rozvoj </w:t>
      </w:r>
    </w:p>
    <w:p w:rsidR="00E14A40" w:rsidRDefault="00E14A40" w:rsidP="00E14A40">
      <w:pPr>
        <w:spacing w:line="360" w:lineRule="auto"/>
        <w:jc w:val="both"/>
        <w:rPr>
          <w:sz w:val="24"/>
          <w:szCs w:val="24"/>
        </w:rPr>
      </w:pPr>
      <w:r w:rsidRPr="00E14A40">
        <w:rPr>
          <w:sz w:val="24"/>
          <w:szCs w:val="24"/>
        </w:rPr>
        <w:t xml:space="preserve">Environmentálna výchova </w:t>
      </w:r>
    </w:p>
    <w:p w:rsidR="00E14A40" w:rsidRDefault="00E14A40" w:rsidP="00E14A40">
      <w:pPr>
        <w:spacing w:line="360" w:lineRule="auto"/>
        <w:jc w:val="both"/>
        <w:rPr>
          <w:sz w:val="24"/>
          <w:szCs w:val="24"/>
        </w:rPr>
      </w:pPr>
      <w:r w:rsidRPr="00E14A40">
        <w:rPr>
          <w:sz w:val="24"/>
          <w:szCs w:val="24"/>
        </w:rPr>
        <w:t xml:space="preserve">Ochrana života a zdravia </w:t>
      </w:r>
    </w:p>
    <w:p w:rsidR="00E14A40" w:rsidRPr="00E14A40" w:rsidRDefault="00E14A40" w:rsidP="00E14A40">
      <w:pPr>
        <w:spacing w:line="360" w:lineRule="auto"/>
        <w:jc w:val="both"/>
        <w:rPr>
          <w:b/>
          <w:sz w:val="24"/>
          <w:szCs w:val="24"/>
        </w:rPr>
      </w:pPr>
      <w:r w:rsidRPr="00E14A40">
        <w:rPr>
          <w:sz w:val="24"/>
          <w:szCs w:val="24"/>
        </w:rPr>
        <w:t>Dopravná výchova, ktoré budú bližšie špecifikované v IVP</w:t>
      </w:r>
    </w:p>
    <w:p w:rsidR="00E14A40" w:rsidRPr="000969CC" w:rsidRDefault="00E14A40"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Metódy a formy práce</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sz w:val="24"/>
          <w:szCs w:val="24"/>
        </w:rPr>
      </w:pPr>
      <w:r w:rsidRPr="000969CC">
        <w:rPr>
          <w:sz w:val="24"/>
          <w:szCs w:val="24"/>
        </w:rPr>
        <w:t>Metódy a techniky augmentatívnej a alternatívnej komunikácie</w:t>
      </w:r>
    </w:p>
    <w:p w:rsidR="00D324EE" w:rsidRPr="000969CC" w:rsidRDefault="00D324EE" w:rsidP="00D324EE">
      <w:pPr>
        <w:spacing w:line="360" w:lineRule="auto"/>
        <w:jc w:val="both"/>
        <w:rPr>
          <w:sz w:val="24"/>
          <w:szCs w:val="24"/>
        </w:rPr>
      </w:pPr>
      <w:r w:rsidRPr="000969CC">
        <w:rPr>
          <w:sz w:val="24"/>
          <w:szCs w:val="24"/>
        </w:rPr>
        <w:t>Formy: individuálna práca,</w:t>
      </w:r>
    </w:p>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Učebné zdroje</w:t>
      </w:r>
    </w:p>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sz w:val="24"/>
          <w:szCs w:val="24"/>
        </w:rPr>
      </w:pPr>
      <w:r w:rsidRPr="000969CC">
        <w:rPr>
          <w:sz w:val="24"/>
          <w:szCs w:val="24"/>
        </w:rPr>
        <w:tab/>
        <w:t>Pracovné listy, omaľovánky, IKT technika, hračky, modely, CD, DVD, odborná literatúra, obrázkové systémy, piktogramy a iné; systémy používajúce multimediálnu techniku.</w:t>
      </w:r>
    </w:p>
    <w:p w:rsidR="00D324EE" w:rsidRPr="000969CC" w:rsidRDefault="00D324EE" w:rsidP="00D324EE">
      <w:pPr>
        <w:spacing w:line="360" w:lineRule="auto"/>
        <w:jc w:val="both"/>
        <w:rPr>
          <w:sz w:val="24"/>
          <w:szCs w:val="24"/>
        </w:rPr>
      </w:pPr>
    </w:p>
    <w:p w:rsidR="00D324EE" w:rsidRDefault="00D324EE" w:rsidP="00D324EE">
      <w:pPr>
        <w:pStyle w:val="odsek"/>
        <w:numPr>
          <w:ilvl w:val="0"/>
          <w:numId w:val="0"/>
        </w:numPr>
        <w:spacing w:after="0" w:line="360" w:lineRule="auto"/>
      </w:pPr>
    </w:p>
    <w:p w:rsidR="007C53E2" w:rsidRDefault="007C53E2" w:rsidP="00D324EE">
      <w:pPr>
        <w:pStyle w:val="odsek"/>
        <w:numPr>
          <w:ilvl w:val="0"/>
          <w:numId w:val="0"/>
        </w:numPr>
        <w:spacing w:after="0" w:line="360" w:lineRule="auto"/>
      </w:pPr>
    </w:p>
    <w:p w:rsidR="00E14A40" w:rsidRDefault="00E14A40" w:rsidP="00D324EE">
      <w:pPr>
        <w:pStyle w:val="odsek"/>
        <w:numPr>
          <w:ilvl w:val="0"/>
          <w:numId w:val="0"/>
        </w:numPr>
        <w:spacing w:after="0" w:line="360" w:lineRule="auto"/>
      </w:pPr>
    </w:p>
    <w:tbl>
      <w:tblPr>
        <w:tblW w:w="8658" w:type="dxa"/>
        <w:tblInd w:w="55" w:type="dxa"/>
        <w:tblCellMar>
          <w:left w:w="70" w:type="dxa"/>
          <w:right w:w="70" w:type="dxa"/>
        </w:tblCellMar>
        <w:tblLook w:val="04A0" w:firstRow="1" w:lastRow="0" w:firstColumn="1" w:lastColumn="0" w:noHBand="0" w:noVBand="1"/>
      </w:tblPr>
      <w:tblGrid>
        <w:gridCol w:w="4329"/>
        <w:gridCol w:w="4329"/>
      </w:tblGrid>
      <w:tr w:rsidR="00D324EE" w:rsidRPr="0049231C" w:rsidTr="00CD3BC1">
        <w:trPr>
          <w:trHeight w:val="300"/>
        </w:trPr>
        <w:tc>
          <w:tcPr>
            <w:tcW w:w="865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jc w:val="center"/>
              <w:rPr>
                <w:b/>
                <w:bCs/>
                <w:sz w:val="24"/>
                <w:szCs w:val="24"/>
                <w:lang w:eastAsia="sk-SK"/>
              </w:rPr>
            </w:pPr>
            <w:r w:rsidRPr="0049231C">
              <w:rPr>
                <w:b/>
                <w:bCs/>
                <w:sz w:val="24"/>
                <w:szCs w:val="24"/>
                <w:lang w:eastAsia="sk-SK"/>
              </w:rPr>
              <w:t>Učebné osnovy</w:t>
            </w:r>
          </w:p>
        </w:tc>
      </w:tr>
      <w:tr w:rsidR="00D324EE" w:rsidRPr="0049231C" w:rsidTr="00CD3BC1">
        <w:trPr>
          <w:trHeight w:val="300"/>
        </w:trPr>
        <w:tc>
          <w:tcPr>
            <w:tcW w:w="8658"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49231C" w:rsidRDefault="00D324EE" w:rsidP="00D324EE">
            <w:pPr>
              <w:rPr>
                <w:b/>
                <w:bCs/>
                <w:sz w:val="24"/>
                <w:szCs w:val="24"/>
                <w:lang w:eastAsia="sk-SK"/>
              </w:rPr>
            </w:pPr>
          </w:p>
        </w:tc>
      </w:tr>
      <w:tr w:rsidR="00D324EE" w:rsidRPr="0049231C" w:rsidTr="00CD3BC1">
        <w:trPr>
          <w:trHeight w:val="645"/>
        </w:trPr>
        <w:tc>
          <w:tcPr>
            <w:tcW w:w="43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49231C" w:rsidRDefault="00D324EE" w:rsidP="00D324EE">
            <w:pPr>
              <w:rPr>
                <w:b/>
                <w:bCs/>
                <w:sz w:val="24"/>
                <w:szCs w:val="24"/>
                <w:lang w:eastAsia="sk-SK"/>
              </w:rPr>
            </w:pPr>
            <w:r w:rsidRPr="0049231C">
              <w:rPr>
                <w:b/>
                <w:bCs/>
                <w:sz w:val="24"/>
                <w:szCs w:val="24"/>
                <w:lang w:eastAsia="sk-SK"/>
              </w:rPr>
              <w:t>Názov predmetu</w:t>
            </w:r>
          </w:p>
        </w:tc>
        <w:tc>
          <w:tcPr>
            <w:tcW w:w="4329" w:type="dxa"/>
            <w:tcBorders>
              <w:top w:val="single" w:sz="4" w:space="0" w:color="auto"/>
              <w:left w:val="nil"/>
              <w:bottom w:val="single" w:sz="4" w:space="0" w:color="auto"/>
              <w:right w:val="single" w:sz="4" w:space="0" w:color="auto"/>
            </w:tcBorders>
            <w:shd w:val="clear" w:color="auto" w:fill="auto"/>
            <w:vAlign w:val="center"/>
            <w:hideMark/>
          </w:tcPr>
          <w:p w:rsidR="00FA550D" w:rsidRDefault="00FA550D" w:rsidP="00D324EE">
            <w:pPr>
              <w:tabs>
                <w:tab w:val="center" w:pos="4536"/>
              </w:tabs>
              <w:spacing w:line="360" w:lineRule="auto"/>
              <w:rPr>
                <w:b/>
                <w:sz w:val="24"/>
                <w:szCs w:val="24"/>
              </w:rPr>
            </w:pPr>
          </w:p>
          <w:p w:rsidR="00D324EE" w:rsidRPr="0049231C" w:rsidRDefault="00D324EE" w:rsidP="00D324EE">
            <w:pPr>
              <w:tabs>
                <w:tab w:val="center" w:pos="4536"/>
              </w:tabs>
              <w:spacing w:line="360" w:lineRule="auto"/>
              <w:rPr>
                <w:sz w:val="24"/>
                <w:szCs w:val="24"/>
                <w:lang w:eastAsia="sk-SK"/>
              </w:rPr>
            </w:pPr>
            <w:r w:rsidRPr="000969CC">
              <w:rPr>
                <w:b/>
                <w:sz w:val="24"/>
                <w:szCs w:val="24"/>
              </w:rPr>
              <w:t>Rozvíjanie komunikačných schopností</w:t>
            </w:r>
          </w:p>
          <w:p w:rsidR="00D324EE" w:rsidRPr="0049231C" w:rsidRDefault="00D324EE" w:rsidP="00D324EE">
            <w:pPr>
              <w:rPr>
                <w:sz w:val="24"/>
                <w:szCs w:val="24"/>
                <w:lang w:eastAsia="sk-SK"/>
              </w:rPr>
            </w:pPr>
          </w:p>
        </w:tc>
      </w:tr>
      <w:tr w:rsidR="00D324EE" w:rsidRPr="0049231C" w:rsidTr="00CD3BC1">
        <w:trPr>
          <w:trHeight w:val="315"/>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Časový rozsah výučby</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7C53E2" w:rsidP="00D324EE">
            <w:pPr>
              <w:rPr>
                <w:sz w:val="24"/>
                <w:szCs w:val="24"/>
                <w:lang w:eastAsia="sk-SK"/>
              </w:rPr>
            </w:pPr>
            <w:r>
              <w:rPr>
                <w:sz w:val="24"/>
                <w:szCs w:val="24"/>
                <w:lang w:eastAsia="sk-SK"/>
              </w:rPr>
              <w:t>5</w:t>
            </w:r>
          </w:p>
        </w:tc>
      </w:tr>
      <w:tr w:rsidR="00D324EE" w:rsidRPr="0049231C" w:rsidTr="00CD3BC1">
        <w:trPr>
          <w:trHeight w:val="315"/>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Ročník</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Štvrtý</w:t>
            </w:r>
          </w:p>
        </w:tc>
      </w:tr>
      <w:tr w:rsidR="00D324EE" w:rsidRPr="0049231C" w:rsidTr="00CD3BC1">
        <w:trPr>
          <w:trHeight w:val="315"/>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Škola</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ZŠ Varhaňovce</w:t>
            </w:r>
          </w:p>
        </w:tc>
      </w:tr>
      <w:tr w:rsidR="00D324EE" w:rsidRPr="0049231C" w:rsidTr="00CD3BC1">
        <w:trPr>
          <w:trHeight w:val="630"/>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Názov školského vzdelávacieho programu</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D324EE" w:rsidRPr="0049231C" w:rsidTr="00CD3BC1">
        <w:trPr>
          <w:trHeight w:val="315"/>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Stupeň vzdelania</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ISCED 1 - primárne vzdelanie</w:t>
            </w:r>
          </w:p>
        </w:tc>
      </w:tr>
      <w:tr w:rsidR="00D324EE" w:rsidRPr="0049231C" w:rsidTr="00CD3BC1">
        <w:trPr>
          <w:trHeight w:val="315"/>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Dĺžka štúdia</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4 roky</w:t>
            </w:r>
          </w:p>
        </w:tc>
      </w:tr>
      <w:tr w:rsidR="00D324EE" w:rsidRPr="0049231C" w:rsidTr="00CD3BC1">
        <w:trPr>
          <w:trHeight w:val="315"/>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Forma štúdia</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Denná</w:t>
            </w:r>
          </w:p>
        </w:tc>
      </w:tr>
      <w:tr w:rsidR="00D324EE" w:rsidRPr="0049231C" w:rsidTr="00CD3BC1">
        <w:trPr>
          <w:trHeight w:val="315"/>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Vyučovací jazyk</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A71269" w:rsidP="00D324EE">
            <w:pPr>
              <w:rPr>
                <w:sz w:val="24"/>
                <w:szCs w:val="24"/>
                <w:lang w:eastAsia="sk-SK"/>
              </w:rPr>
            </w:pPr>
            <w:r w:rsidRPr="0049231C">
              <w:rPr>
                <w:sz w:val="24"/>
                <w:szCs w:val="24"/>
                <w:lang w:eastAsia="sk-SK"/>
              </w:rPr>
              <w:t>S</w:t>
            </w:r>
            <w:r w:rsidR="00D324EE" w:rsidRPr="0049231C">
              <w:rPr>
                <w:sz w:val="24"/>
                <w:szCs w:val="24"/>
                <w:lang w:eastAsia="sk-SK"/>
              </w:rPr>
              <w:t>lovenský</w:t>
            </w:r>
          </w:p>
        </w:tc>
      </w:tr>
    </w:tbl>
    <w:p w:rsidR="00D324EE" w:rsidRPr="000969CC" w:rsidRDefault="00D324EE" w:rsidP="00D324EE">
      <w:pPr>
        <w:pStyle w:val="odsek"/>
        <w:numPr>
          <w:ilvl w:val="0"/>
          <w:numId w:val="0"/>
        </w:numPr>
        <w:spacing w:after="0" w:line="360" w:lineRule="auto"/>
      </w:pP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Ciele predmetu v 4. ročníku</w:t>
      </w:r>
    </w:p>
    <w:p w:rsidR="00D324EE" w:rsidRPr="000969CC" w:rsidRDefault="00D324EE" w:rsidP="00D324EE">
      <w:pPr>
        <w:spacing w:line="360" w:lineRule="auto"/>
        <w:jc w:val="both"/>
        <w:rPr>
          <w:sz w:val="24"/>
          <w:szCs w:val="24"/>
        </w:rPr>
      </w:pPr>
    </w:p>
    <w:p w:rsidR="007C53E2" w:rsidRDefault="00D324EE" w:rsidP="002D2486">
      <w:pPr>
        <w:pStyle w:val="Odsekzoznamu"/>
        <w:numPr>
          <w:ilvl w:val="0"/>
          <w:numId w:val="224"/>
        </w:numPr>
        <w:spacing w:line="360" w:lineRule="auto"/>
        <w:jc w:val="both"/>
        <w:rPr>
          <w:sz w:val="24"/>
          <w:szCs w:val="24"/>
        </w:rPr>
      </w:pPr>
      <w:r w:rsidRPr="007C53E2">
        <w:rPr>
          <w:sz w:val="24"/>
          <w:szCs w:val="24"/>
        </w:rPr>
        <w:t>Stimulovať komunikáciu žiaka v sociálnej interakcii,</w:t>
      </w:r>
    </w:p>
    <w:p w:rsidR="007C53E2" w:rsidRDefault="00D324EE" w:rsidP="002D2486">
      <w:pPr>
        <w:pStyle w:val="Odsekzoznamu"/>
        <w:numPr>
          <w:ilvl w:val="0"/>
          <w:numId w:val="224"/>
        </w:numPr>
        <w:spacing w:line="360" w:lineRule="auto"/>
        <w:jc w:val="both"/>
        <w:rPr>
          <w:sz w:val="24"/>
          <w:szCs w:val="24"/>
        </w:rPr>
      </w:pPr>
      <w:r w:rsidRPr="007C53E2">
        <w:rPr>
          <w:sz w:val="24"/>
          <w:szCs w:val="24"/>
        </w:rPr>
        <w:t>rozvíjať sluchovú diferenciačnú schopnosť,</w:t>
      </w:r>
    </w:p>
    <w:p w:rsidR="007C53E2" w:rsidRDefault="00D324EE" w:rsidP="002D2486">
      <w:pPr>
        <w:pStyle w:val="Odsekzoznamu"/>
        <w:numPr>
          <w:ilvl w:val="0"/>
          <w:numId w:val="224"/>
        </w:numPr>
        <w:spacing w:line="360" w:lineRule="auto"/>
        <w:jc w:val="both"/>
        <w:rPr>
          <w:sz w:val="24"/>
          <w:szCs w:val="24"/>
        </w:rPr>
      </w:pPr>
      <w:r w:rsidRPr="007C53E2">
        <w:rPr>
          <w:sz w:val="24"/>
          <w:szCs w:val="24"/>
        </w:rPr>
        <w:t>rozvíjať porozumenie reči,</w:t>
      </w:r>
    </w:p>
    <w:p w:rsidR="007C53E2" w:rsidRDefault="00D324EE" w:rsidP="002D2486">
      <w:pPr>
        <w:pStyle w:val="Odsekzoznamu"/>
        <w:numPr>
          <w:ilvl w:val="0"/>
          <w:numId w:val="224"/>
        </w:numPr>
        <w:spacing w:line="360" w:lineRule="auto"/>
        <w:jc w:val="both"/>
        <w:rPr>
          <w:sz w:val="24"/>
          <w:szCs w:val="24"/>
        </w:rPr>
      </w:pPr>
      <w:r w:rsidRPr="007C53E2">
        <w:rPr>
          <w:sz w:val="24"/>
          <w:szCs w:val="24"/>
        </w:rPr>
        <w:t>podporovať spontánne vyjadrovanie potrieb, pocitov a názorov žiaka,</w:t>
      </w:r>
    </w:p>
    <w:p w:rsidR="007C53E2" w:rsidRDefault="00D324EE" w:rsidP="002D2486">
      <w:pPr>
        <w:pStyle w:val="Odsekzoznamu"/>
        <w:numPr>
          <w:ilvl w:val="0"/>
          <w:numId w:val="224"/>
        </w:numPr>
        <w:spacing w:line="360" w:lineRule="auto"/>
        <w:jc w:val="both"/>
        <w:rPr>
          <w:sz w:val="24"/>
          <w:szCs w:val="24"/>
        </w:rPr>
      </w:pPr>
      <w:r w:rsidRPr="007C53E2">
        <w:rPr>
          <w:sz w:val="24"/>
          <w:szCs w:val="24"/>
        </w:rPr>
        <w:t>podporovať verbálnu i neverbálnu formu komunikácie žiaka,</w:t>
      </w:r>
    </w:p>
    <w:p w:rsidR="00D324EE" w:rsidRPr="007C53E2" w:rsidRDefault="00D324EE" w:rsidP="002D2486">
      <w:pPr>
        <w:pStyle w:val="Odsekzoznamu"/>
        <w:numPr>
          <w:ilvl w:val="0"/>
          <w:numId w:val="224"/>
        </w:numPr>
        <w:spacing w:line="360" w:lineRule="auto"/>
        <w:jc w:val="both"/>
        <w:rPr>
          <w:sz w:val="24"/>
          <w:szCs w:val="24"/>
        </w:rPr>
      </w:pPr>
      <w:r w:rsidRPr="007C53E2">
        <w:rPr>
          <w:sz w:val="24"/>
          <w:szCs w:val="24"/>
        </w:rPr>
        <w:t>naučiť žiaka základy čítania.</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Obsah predmetu</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sz w:val="24"/>
          <w:szCs w:val="24"/>
        </w:rPr>
      </w:pPr>
      <w:r w:rsidRPr="000969CC">
        <w:rPr>
          <w:sz w:val="24"/>
          <w:szCs w:val="24"/>
        </w:rPr>
        <w:tab/>
        <w:t>Podľa individuálneho stavu/úrovne komunikačnej schopnosti žiaka stimulujeme a rozvíjame</w:t>
      </w:r>
    </w:p>
    <w:p w:rsidR="00D324EE" w:rsidRPr="000969CC" w:rsidRDefault="00D324EE" w:rsidP="00D324EE">
      <w:pPr>
        <w:spacing w:line="360" w:lineRule="auto"/>
        <w:jc w:val="both"/>
        <w:rPr>
          <w:sz w:val="24"/>
          <w:szCs w:val="24"/>
        </w:rPr>
      </w:pPr>
      <w:r w:rsidRPr="000969CC">
        <w:rPr>
          <w:sz w:val="24"/>
          <w:szCs w:val="24"/>
        </w:rPr>
        <w:t>nasledovné oblasti:</w:t>
      </w:r>
    </w:p>
    <w:p w:rsidR="00D324EE" w:rsidRPr="000969CC" w:rsidRDefault="00D324EE" w:rsidP="00D324EE">
      <w:pPr>
        <w:spacing w:line="360" w:lineRule="auto"/>
        <w:jc w:val="both"/>
        <w:rPr>
          <w:sz w:val="24"/>
          <w:szCs w:val="24"/>
          <w:u w:val="single"/>
        </w:rPr>
      </w:pPr>
      <w:r w:rsidRPr="000969CC">
        <w:rPr>
          <w:sz w:val="24"/>
          <w:szCs w:val="24"/>
          <w:u w:val="single"/>
        </w:rPr>
        <w:t xml:space="preserve">Rozvíjanie sluchovej diferenciačnej schopnosti </w:t>
      </w:r>
    </w:p>
    <w:p w:rsidR="00D324EE" w:rsidRPr="000969CC" w:rsidRDefault="00D324EE" w:rsidP="00D324EE">
      <w:pPr>
        <w:spacing w:line="360" w:lineRule="auto"/>
        <w:jc w:val="both"/>
        <w:rPr>
          <w:sz w:val="24"/>
          <w:szCs w:val="24"/>
        </w:rPr>
      </w:pPr>
      <w:r w:rsidRPr="000969CC">
        <w:rPr>
          <w:sz w:val="24"/>
          <w:szCs w:val="24"/>
        </w:rPr>
        <w:tab/>
        <w:t>Hry s nerečovými zvukmi, rozlišovanie rôznych druhov zvukov (zvuky zvierat, štrnganie, búchanie, šuchot, zvonček, píšťalka a pod.), rozlišovanie intenzity a smeru prichádzajúcich zvukov. Rozlišovanie zvukov reči, rytmizovanie slabík. Hry so zmenami melódie a tempa reči.  Rozlišovanie prvej hlásky v slove.</w:t>
      </w:r>
    </w:p>
    <w:p w:rsidR="00D324EE" w:rsidRPr="000969CC" w:rsidRDefault="00D324EE" w:rsidP="00D324EE">
      <w:pPr>
        <w:spacing w:line="360" w:lineRule="auto"/>
        <w:jc w:val="both"/>
        <w:rPr>
          <w:sz w:val="24"/>
          <w:szCs w:val="24"/>
          <w:u w:val="single"/>
        </w:rPr>
      </w:pPr>
      <w:r w:rsidRPr="000969CC">
        <w:rPr>
          <w:sz w:val="24"/>
          <w:szCs w:val="24"/>
          <w:u w:val="single"/>
        </w:rPr>
        <w:t xml:space="preserve">Porozumenie reči </w:t>
      </w:r>
    </w:p>
    <w:p w:rsidR="00D324EE" w:rsidRPr="000969CC" w:rsidRDefault="00D324EE" w:rsidP="00D324EE">
      <w:pPr>
        <w:spacing w:line="360" w:lineRule="auto"/>
        <w:jc w:val="both"/>
        <w:rPr>
          <w:sz w:val="24"/>
          <w:szCs w:val="24"/>
        </w:rPr>
      </w:pPr>
      <w:r w:rsidRPr="000969CC">
        <w:rPr>
          <w:sz w:val="24"/>
          <w:szCs w:val="24"/>
        </w:rPr>
        <w:tab/>
        <w:t>Komentovaním všetkých činností a pomenovávaním predmetov rozvíjame porozumenie pojmov a ich vzájomných súvislostí. Komentovanie „tu a teraz“. Kategorizovanie pojmov podľa daných kritérií. Pri hrách sa odporúča používať názorné skutočné predmety, ich miniatúry alebo primerané ilustrácie a obrázky. Postupujeme od poznávania skutočných predmetov k obrázkom.</w:t>
      </w:r>
    </w:p>
    <w:p w:rsidR="00D324EE" w:rsidRPr="000969CC" w:rsidRDefault="00D324EE" w:rsidP="00D324EE">
      <w:pPr>
        <w:spacing w:line="360" w:lineRule="auto"/>
        <w:jc w:val="both"/>
        <w:rPr>
          <w:sz w:val="24"/>
          <w:szCs w:val="24"/>
          <w:u w:val="single"/>
        </w:rPr>
      </w:pPr>
      <w:r w:rsidRPr="000969CC">
        <w:rPr>
          <w:sz w:val="24"/>
          <w:szCs w:val="24"/>
          <w:u w:val="single"/>
        </w:rPr>
        <w:t xml:space="preserve">Rozvíjanie expresívnej reči </w:t>
      </w:r>
    </w:p>
    <w:p w:rsidR="00D324EE" w:rsidRPr="000969CC" w:rsidRDefault="00D324EE" w:rsidP="00D324EE">
      <w:pPr>
        <w:spacing w:line="360" w:lineRule="auto"/>
        <w:jc w:val="both"/>
        <w:rPr>
          <w:sz w:val="24"/>
          <w:szCs w:val="24"/>
        </w:rPr>
      </w:pPr>
      <w:r w:rsidRPr="000969CC">
        <w:rPr>
          <w:sz w:val="24"/>
          <w:szCs w:val="24"/>
        </w:rPr>
        <w:tab/>
        <w:t xml:space="preserve">Námetové hry, pri ktorých žiak môže komentovať svoju činnosť. Vo všetkých hrách kladieme dôraz na hlasné komentovanie činnosti alebo spolukomentovanie s pomocou učiteľky. Vytváranie situácií z bežného života tak, aby ich mohli žiaci lepšie pochopiť a komentovať a tým si upevňovať slovnú zásobu. Jednoduché aktívne pomenovávanie predmetov a dejov v prostredí školy a rodiny, jednoduché komentovanie vykonávaných alebo prebiehajúcich činností a situácií. Tvorenie jednoslovných a dvojslovných viet, slovných pomenovaní. Jednoduchý rozhovor, striedanie role s komunikačným partnerom, odpoveď na otázku. Jednoduché rozprávanie zážitku. Práca s detskými ilustrovanými knihami, leporelami, pestovanie vzťahu ku knihám. </w:t>
      </w:r>
    </w:p>
    <w:p w:rsidR="00D324EE" w:rsidRPr="000969CC" w:rsidRDefault="00D324EE" w:rsidP="00D324EE">
      <w:pPr>
        <w:spacing w:line="360" w:lineRule="auto"/>
        <w:jc w:val="both"/>
        <w:rPr>
          <w:sz w:val="24"/>
          <w:szCs w:val="24"/>
          <w:u w:val="single"/>
        </w:rPr>
      </w:pPr>
      <w:r w:rsidRPr="000969CC">
        <w:rPr>
          <w:sz w:val="24"/>
          <w:szCs w:val="24"/>
          <w:u w:val="single"/>
        </w:rPr>
        <w:t>Rozvíjanie schopností potrebných pre základy čítania</w:t>
      </w:r>
    </w:p>
    <w:p w:rsidR="00D324EE" w:rsidRPr="000969CC" w:rsidRDefault="00D324EE" w:rsidP="00D324EE">
      <w:pPr>
        <w:spacing w:line="360" w:lineRule="auto"/>
        <w:jc w:val="both"/>
        <w:rPr>
          <w:sz w:val="24"/>
          <w:szCs w:val="24"/>
        </w:rPr>
      </w:pPr>
      <w:r w:rsidRPr="000969CC">
        <w:rPr>
          <w:sz w:val="24"/>
          <w:szCs w:val="24"/>
        </w:rPr>
        <w:tab/>
        <w:t>Diferencovanie obrázkov, symbolov alebo znakov. Schematické znázornenie slov. Rytmizovanie riekaniek a detských pesničiek.</w:t>
      </w:r>
    </w:p>
    <w:p w:rsidR="00D324EE" w:rsidRPr="000969CC" w:rsidRDefault="00D324EE" w:rsidP="00D324EE">
      <w:pPr>
        <w:spacing w:line="360" w:lineRule="auto"/>
        <w:jc w:val="both"/>
        <w:rPr>
          <w:sz w:val="24"/>
          <w:szCs w:val="24"/>
        </w:rPr>
      </w:pPr>
      <w:r w:rsidRPr="000969CC">
        <w:rPr>
          <w:sz w:val="24"/>
          <w:szCs w:val="24"/>
          <w:u w:val="single"/>
        </w:rPr>
        <w:t>Rozvíjanie schopnosti orientácie v priestore a v rovine</w:t>
      </w:r>
      <w:r w:rsidRPr="000969CC">
        <w:rPr>
          <w:sz w:val="24"/>
          <w:szCs w:val="24"/>
        </w:rPr>
        <w:t xml:space="preserve"> (chápanie a vyjadrenie polohy predmetu hore, dolu, v prostriedku; sledovanie a ukladanie prvkov v rade zľava doprava). </w:t>
      </w:r>
    </w:p>
    <w:p w:rsidR="00D324EE" w:rsidRPr="000969CC" w:rsidRDefault="00D324EE" w:rsidP="00D324EE">
      <w:pPr>
        <w:spacing w:line="360" w:lineRule="auto"/>
        <w:jc w:val="both"/>
        <w:rPr>
          <w:sz w:val="24"/>
          <w:szCs w:val="24"/>
        </w:rPr>
      </w:pPr>
      <w:r w:rsidRPr="000969CC">
        <w:rPr>
          <w:sz w:val="24"/>
          <w:szCs w:val="24"/>
        </w:rPr>
        <w:tab/>
        <w:t xml:space="preserve">Pre osvojovanie čítania analyticko-syntetickou i globálnou metódou je nevyhnutné dosiahnutie určitej úrovne fonologického uvedomenia. Preto je potrebné </w:t>
      </w:r>
      <w:r w:rsidRPr="000969CC">
        <w:rPr>
          <w:sz w:val="24"/>
          <w:szCs w:val="24"/>
        </w:rPr>
        <w:lastRenderedPageBreak/>
        <w:t xml:space="preserve">hrovou formou rozvíjať schopnosť diferencovať zvuky reči (slabiky, hlásky a ich dĺžku). </w:t>
      </w:r>
    </w:p>
    <w:p w:rsidR="00D324EE" w:rsidRPr="000969CC" w:rsidRDefault="00D324EE" w:rsidP="00D324EE">
      <w:pPr>
        <w:spacing w:line="360" w:lineRule="auto"/>
        <w:jc w:val="both"/>
        <w:rPr>
          <w:sz w:val="24"/>
          <w:szCs w:val="24"/>
        </w:rPr>
      </w:pPr>
      <w:r w:rsidRPr="000969CC">
        <w:rPr>
          <w:sz w:val="24"/>
          <w:szCs w:val="24"/>
          <w:u w:val="single"/>
        </w:rPr>
        <w:t>Nácvik čítania</w:t>
      </w:r>
      <w:r w:rsidRPr="000969CC">
        <w:rPr>
          <w:sz w:val="24"/>
          <w:szCs w:val="24"/>
        </w:rPr>
        <w:t xml:space="preserve"> písmena a A, i I vo funkcii spojky s obrázkami.</w:t>
      </w:r>
    </w:p>
    <w:p w:rsidR="00D324EE" w:rsidRPr="000969CC" w:rsidRDefault="00D324EE" w:rsidP="00D324EE">
      <w:pPr>
        <w:spacing w:line="360" w:lineRule="auto"/>
        <w:jc w:val="both"/>
        <w:rPr>
          <w:sz w:val="24"/>
          <w:szCs w:val="24"/>
        </w:rPr>
      </w:pPr>
      <w:r w:rsidRPr="000969CC">
        <w:rPr>
          <w:sz w:val="24"/>
          <w:szCs w:val="24"/>
        </w:rPr>
        <w:tab/>
        <w:t>Hlásky a písmená a A, i I, m M. Slabiky ma, mi. Slová. Obrázkové (maľované) čítanie. Ak individuálne schopnosti žiaka nedovoľujú osvojovanie si všetkých tvarov písmen, odporúča sa čítanie a písanie len veľkých tlačených písmen.</w:t>
      </w:r>
    </w:p>
    <w:p w:rsidR="00D324EE" w:rsidRDefault="00D324EE" w:rsidP="00D324EE">
      <w:pPr>
        <w:spacing w:line="360" w:lineRule="auto"/>
        <w:jc w:val="both"/>
        <w:rPr>
          <w:b/>
          <w:sz w:val="24"/>
          <w:szCs w:val="24"/>
        </w:rPr>
      </w:pPr>
    </w:p>
    <w:p w:rsidR="00060487" w:rsidRPr="009A16BD" w:rsidRDefault="00060487" w:rsidP="00060487">
      <w:pPr>
        <w:autoSpaceDE w:val="0"/>
        <w:autoSpaceDN w:val="0"/>
        <w:adjustRightInd w:val="0"/>
        <w:spacing w:line="360" w:lineRule="auto"/>
        <w:jc w:val="both"/>
        <w:rPr>
          <w:b/>
          <w:bCs/>
          <w:color w:val="auto"/>
          <w:sz w:val="24"/>
          <w:szCs w:val="24"/>
          <w:lang w:eastAsia="sk-SK"/>
        </w:rPr>
      </w:pPr>
      <w:r w:rsidRPr="009A16BD">
        <w:rPr>
          <w:b/>
          <w:bCs/>
          <w:color w:val="auto"/>
          <w:sz w:val="24"/>
          <w:szCs w:val="24"/>
          <w:lang w:eastAsia="sk-SK"/>
        </w:rPr>
        <w:t>Vzdelávací výstup:</w:t>
      </w:r>
    </w:p>
    <w:p w:rsidR="00060487" w:rsidRDefault="00060487" w:rsidP="00060487">
      <w:pPr>
        <w:autoSpaceDE w:val="0"/>
        <w:autoSpaceDN w:val="0"/>
        <w:adjustRightInd w:val="0"/>
        <w:spacing w:line="360" w:lineRule="auto"/>
        <w:jc w:val="both"/>
        <w:rPr>
          <w:color w:val="auto"/>
          <w:sz w:val="24"/>
          <w:szCs w:val="24"/>
          <w:lang w:eastAsia="sk-SK"/>
        </w:rPr>
      </w:pPr>
      <w:r w:rsidRPr="009A16BD">
        <w:rPr>
          <w:color w:val="auto"/>
          <w:sz w:val="24"/>
          <w:szCs w:val="24"/>
          <w:lang w:eastAsia="sk-SK"/>
        </w:rPr>
        <w:t>Žiak vie:</w:t>
      </w:r>
    </w:p>
    <w:p w:rsidR="00060487" w:rsidRDefault="00060487" w:rsidP="00060487">
      <w:pPr>
        <w:spacing w:line="360" w:lineRule="auto"/>
        <w:jc w:val="both"/>
        <w:rPr>
          <w:sz w:val="24"/>
          <w:szCs w:val="24"/>
        </w:rPr>
      </w:pPr>
      <w:r w:rsidRPr="000969CC">
        <w:rPr>
          <w:sz w:val="24"/>
          <w:szCs w:val="24"/>
          <w:u w:val="single"/>
        </w:rPr>
        <w:t>Rozvíjanie sluchovej diferenciačnej schopnosti</w:t>
      </w:r>
      <w:r w:rsidRPr="000969CC">
        <w:rPr>
          <w:sz w:val="24"/>
          <w:szCs w:val="24"/>
        </w:rPr>
        <w:t xml:space="preserve">: </w:t>
      </w:r>
    </w:p>
    <w:p w:rsidR="00060487" w:rsidRPr="000969CC" w:rsidRDefault="00060487" w:rsidP="00060487">
      <w:pPr>
        <w:spacing w:line="360" w:lineRule="auto"/>
        <w:jc w:val="both"/>
        <w:rPr>
          <w:sz w:val="24"/>
          <w:szCs w:val="24"/>
        </w:rPr>
      </w:pPr>
      <w:r>
        <w:rPr>
          <w:sz w:val="24"/>
          <w:szCs w:val="24"/>
        </w:rPr>
        <w:tab/>
        <w:t>R</w:t>
      </w:r>
      <w:r w:rsidRPr="000969CC">
        <w:rPr>
          <w:sz w:val="24"/>
          <w:szCs w:val="24"/>
        </w:rPr>
        <w:t>ozlišova</w:t>
      </w:r>
      <w:r>
        <w:rPr>
          <w:sz w:val="24"/>
          <w:szCs w:val="24"/>
        </w:rPr>
        <w:t>ť</w:t>
      </w:r>
      <w:r w:rsidRPr="000969CC">
        <w:rPr>
          <w:sz w:val="24"/>
          <w:szCs w:val="24"/>
        </w:rPr>
        <w:t xml:space="preserve"> rôzn</w:t>
      </w:r>
      <w:r>
        <w:rPr>
          <w:sz w:val="24"/>
          <w:szCs w:val="24"/>
        </w:rPr>
        <w:t>e</w:t>
      </w:r>
      <w:r w:rsidRPr="000969CC">
        <w:rPr>
          <w:sz w:val="24"/>
          <w:szCs w:val="24"/>
        </w:rPr>
        <w:t xml:space="preserve"> druh</w:t>
      </w:r>
      <w:r>
        <w:rPr>
          <w:sz w:val="24"/>
          <w:szCs w:val="24"/>
        </w:rPr>
        <w:t>y</w:t>
      </w:r>
      <w:r w:rsidRPr="000969CC">
        <w:rPr>
          <w:sz w:val="24"/>
          <w:szCs w:val="24"/>
        </w:rPr>
        <w:t xml:space="preserve"> zvukov (zvuky zvierat, štrnganie, búchanie, šuchot, zvonček, píšťalka a pod.), rozlišova</w:t>
      </w:r>
      <w:r>
        <w:rPr>
          <w:sz w:val="24"/>
          <w:szCs w:val="24"/>
        </w:rPr>
        <w:t>ť</w:t>
      </w:r>
      <w:r w:rsidRPr="000969CC">
        <w:rPr>
          <w:sz w:val="24"/>
          <w:szCs w:val="24"/>
        </w:rPr>
        <w:t xml:space="preserve"> intenzit</w:t>
      </w:r>
      <w:r>
        <w:rPr>
          <w:sz w:val="24"/>
          <w:szCs w:val="24"/>
        </w:rPr>
        <w:t>u</w:t>
      </w:r>
      <w:r w:rsidRPr="000969CC">
        <w:rPr>
          <w:sz w:val="24"/>
          <w:szCs w:val="24"/>
        </w:rPr>
        <w:t xml:space="preserve"> a smeru prichádzajúcich zvukov. Rozlišova</w:t>
      </w:r>
      <w:r>
        <w:rPr>
          <w:sz w:val="24"/>
          <w:szCs w:val="24"/>
        </w:rPr>
        <w:t>ť</w:t>
      </w:r>
      <w:r w:rsidRPr="000969CC">
        <w:rPr>
          <w:sz w:val="24"/>
          <w:szCs w:val="24"/>
        </w:rPr>
        <w:t xml:space="preserve"> zvuk reči, rytmizova</w:t>
      </w:r>
      <w:r>
        <w:rPr>
          <w:sz w:val="24"/>
          <w:szCs w:val="24"/>
        </w:rPr>
        <w:t>ť</w:t>
      </w:r>
      <w:r w:rsidRPr="000969CC">
        <w:rPr>
          <w:sz w:val="24"/>
          <w:szCs w:val="24"/>
        </w:rPr>
        <w:t xml:space="preserve"> slab</w:t>
      </w:r>
      <w:r>
        <w:rPr>
          <w:sz w:val="24"/>
          <w:szCs w:val="24"/>
        </w:rPr>
        <w:t>i</w:t>
      </w:r>
      <w:r w:rsidRPr="000969CC">
        <w:rPr>
          <w:sz w:val="24"/>
          <w:szCs w:val="24"/>
        </w:rPr>
        <w:t>k</w:t>
      </w:r>
      <w:r>
        <w:rPr>
          <w:sz w:val="24"/>
          <w:szCs w:val="24"/>
        </w:rPr>
        <w:t>y</w:t>
      </w:r>
      <w:r w:rsidRPr="000969CC">
        <w:rPr>
          <w:sz w:val="24"/>
          <w:szCs w:val="24"/>
        </w:rPr>
        <w:t>. Rozlišova</w:t>
      </w:r>
      <w:r>
        <w:rPr>
          <w:sz w:val="24"/>
          <w:szCs w:val="24"/>
        </w:rPr>
        <w:t>ť</w:t>
      </w:r>
      <w:r w:rsidRPr="000969CC">
        <w:rPr>
          <w:sz w:val="24"/>
          <w:szCs w:val="24"/>
        </w:rPr>
        <w:t xml:space="preserve"> prv</w:t>
      </w:r>
      <w:r>
        <w:rPr>
          <w:sz w:val="24"/>
          <w:szCs w:val="24"/>
        </w:rPr>
        <w:t>ú</w:t>
      </w:r>
      <w:r w:rsidRPr="000969CC">
        <w:rPr>
          <w:sz w:val="24"/>
          <w:szCs w:val="24"/>
        </w:rPr>
        <w:t xml:space="preserve"> hlásk</w:t>
      </w:r>
      <w:r>
        <w:rPr>
          <w:sz w:val="24"/>
          <w:szCs w:val="24"/>
        </w:rPr>
        <w:t>u</w:t>
      </w:r>
      <w:r w:rsidRPr="000969CC">
        <w:rPr>
          <w:sz w:val="24"/>
          <w:szCs w:val="24"/>
        </w:rPr>
        <w:t xml:space="preserve"> v slove.</w:t>
      </w:r>
    </w:p>
    <w:p w:rsidR="00060487" w:rsidRDefault="00060487" w:rsidP="00060487">
      <w:pPr>
        <w:spacing w:line="360" w:lineRule="auto"/>
        <w:jc w:val="both"/>
        <w:rPr>
          <w:sz w:val="24"/>
          <w:szCs w:val="24"/>
        </w:rPr>
      </w:pPr>
      <w:r w:rsidRPr="000969CC">
        <w:rPr>
          <w:sz w:val="24"/>
          <w:szCs w:val="24"/>
          <w:u w:val="single"/>
        </w:rPr>
        <w:t>Porozumenie reči</w:t>
      </w:r>
      <w:r w:rsidRPr="000969CC">
        <w:rPr>
          <w:sz w:val="24"/>
          <w:szCs w:val="24"/>
        </w:rPr>
        <w:t xml:space="preserve">: </w:t>
      </w:r>
    </w:p>
    <w:p w:rsidR="00060487" w:rsidRPr="000969CC" w:rsidRDefault="00060487" w:rsidP="00060487">
      <w:pPr>
        <w:spacing w:line="360" w:lineRule="auto"/>
        <w:jc w:val="both"/>
        <w:rPr>
          <w:sz w:val="24"/>
          <w:szCs w:val="24"/>
        </w:rPr>
      </w:pPr>
      <w:r>
        <w:rPr>
          <w:sz w:val="24"/>
          <w:szCs w:val="24"/>
        </w:rPr>
        <w:tab/>
      </w:r>
      <w:r w:rsidRPr="000969CC">
        <w:rPr>
          <w:sz w:val="24"/>
          <w:szCs w:val="24"/>
        </w:rPr>
        <w:t>Komentova</w:t>
      </w:r>
      <w:r>
        <w:rPr>
          <w:sz w:val="24"/>
          <w:szCs w:val="24"/>
        </w:rPr>
        <w:t>ť</w:t>
      </w:r>
      <w:r w:rsidRPr="000969CC">
        <w:rPr>
          <w:sz w:val="24"/>
          <w:szCs w:val="24"/>
        </w:rPr>
        <w:t xml:space="preserve"> všetk</w:t>
      </w:r>
      <w:r>
        <w:rPr>
          <w:sz w:val="24"/>
          <w:szCs w:val="24"/>
        </w:rPr>
        <w:t>ý činností a pomenovať</w:t>
      </w:r>
      <w:r w:rsidRPr="000969CC">
        <w:rPr>
          <w:sz w:val="24"/>
          <w:szCs w:val="24"/>
        </w:rPr>
        <w:t xml:space="preserve"> predmet</w:t>
      </w:r>
      <w:r>
        <w:rPr>
          <w:sz w:val="24"/>
          <w:szCs w:val="24"/>
        </w:rPr>
        <w:t xml:space="preserve">y </w:t>
      </w:r>
      <w:r w:rsidRPr="000969CC">
        <w:rPr>
          <w:sz w:val="24"/>
          <w:szCs w:val="24"/>
        </w:rPr>
        <w:t>ich vzájomn</w:t>
      </w:r>
      <w:r>
        <w:rPr>
          <w:sz w:val="24"/>
          <w:szCs w:val="24"/>
        </w:rPr>
        <w:t>é</w:t>
      </w:r>
      <w:r w:rsidRPr="000969CC">
        <w:rPr>
          <w:sz w:val="24"/>
          <w:szCs w:val="24"/>
        </w:rPr>
        <w:t xml:space="preserve"> súvislostí. Komentova</w:t>
      </w:r>
      <w:r>
        <w:rPr>
          <w:sz w:val="24"/>
          <w:szCs w:val="24"/>
        </w:rPr>
        <w:t>ť</w:t>
      </w:r>
      <w:r w:rsidRPr="000969CC">
        <w:rPr>
          <w:sz w:val="24"/>
          <w:szCs w:val="24"/>
        </w:rPr>
        <w:t xml:space="preserve"> „tu a teraz“.</w:t>
      </w:r>
      <w:r>
        <w:rPr>
          <w:sz w:val="24"/>
          <w:szCs w:val="24"/>
        </w:rPr>
        <w:t xml:space="preserve"> </w:t>
      </w:r>
      <w:r w:rsidRPr="000969CC">
        <w:rPr>
          <w:sz w:val="24"/>
          <w:szCs w:val="24"/>
        </w:rPr>
        <w:t>Kategorizova</w:t>
      </w:r>
      <w:r>
        <w:rPr>
          <w:sz w:val="24"/>
          <w:szCs w:val="24"/>
        </w:rPr>
        <w:t>ť</w:t>
      </w:r>
      <w:r w:rsidRPr="000969CC">
        <w:rPr>
          <w:sz w:val="24"/>
          <w:szCs w:val="24"/>
        </w:rPr>
        <w:t xml:space="preserve"> pojm</w:t>
      </w:r>
      <w:r>
        <w:rPr>
          <w:sz w:val="24"/>
          <w:szCs w:val="24"/>
        </w:rPr>
        <w:t>y</w:t>
      </w:r>
      <w:r w:rsidRPr="000969CC">
        <w:rPr>
          <w:sz w:val="24"/>
          <w:szCs w:val="24"/>
        </w:rPr>
        <w:t xml:space="preserve"> podľa daných </w:t>
      </w:r>
      <w:r>
        <w:rPr>
          <w:sz w:val="24"/>
          <w:szCs w:val="24"/>
        </w:rPr>
        <w:t xml:space="preserve">kritérií. Pri hrách sa </w:t>
      </w:r>
      <w:r w:rsidRPr="000969CC">
        <w:rPr>
          <w:sz w:val="24"/>
          <w:szCs w:val="24"/>
        </w:rPr>
        <w:t>používať názorné skutočné predmety, ich miniatúry alebo primerané ilustr</w:t>
      </w:r>
      <w:r>
        <w:rPr>
          <w:sz w:val="24"/>
          <w:szCs w:val="24"/>
        </w:rPr>
        <w:t>ácie a obrázky. P</w:t>
      </w:r>
      <w:r w:rsidRPr="000969CC">
        <w:rPr>
          <w:sz w:val="24"/>
          <w:szCs w:val="24"/>
        </w:rPr>
        <w:t>ozná skutočn</w:t>
      </w:r>
      <w:r>
        <w:rPr>
          <w:sz w:val="24"/>
          <w:szCs w:val="24"/>
        </w:rPr>
        <w:t>é</w:t>
      </w:r>
      <w:r w:rsidRPr="000969CC">
        <w:rPr>
          <w:sz w:val="24"/>
          <w:szCs w:val="24"/>
        </w:rPr>
        <w:t xml:space="preserve"> predmet</w:t>
      </w:r>
      <w:r>
        <w:rPr>
          <w:sz w:val="24"/>
          <w:szCs w:val="24"/>
        </w:rPr>
        <w:t xml:space="preserve">y </w:t>
      </w:r>
      <w:r w:rsidRPr="000969CC">
        <w:rPr>
          <w:sz w:val="24"/>
          <w:szCs w:val="24"/>
        </w:rPr>
        <w:t xml:space="preserve">k obrázkom. </w:t>
      </w:r>
    </w:p>
    <w:p w:rsidR="00060487" w:rsidRDefault="00060487" w:rsidP="00060487">
      <w:pPr>
        <w:spacing w:line="360" w:lineRule="auto"/>
        <w:jc w:val="both"/>
        <w:rPr>
          <w:sz w:val="24"/>
          <w:szCs w:val="24"/>
        </w:rPr>
      </w:pPr>
      <w:r w:rsidRPr="000969CC">
        <w:rPr>
          <w:sz w:val="24"/>
          <w:szCs w:val="24"/>
          <w:u w:val="single"/>
        </w:rPr>
        <w:t>Rozvíjanie expresívnej reči:</w:t>
      </w:r>
      <w:r w:rsidRPr="000969CC">
        <w:rPr>
          <w:sz w:val="24"/>
          <w:szCs w:val="24"/>
        </w:rPr>
        <w:t xml:space="preserve"> </w:t>
      </w:r>
    </w:p>
    <w:p w:rsidR="00060487" w:rsidRPr="000969CC" w:rsidRDefault="00060487" w:rsidP="00060487">
      <w:pPr>
        <w:spacing w:line="360" w:lineRule="auto"/>
        <w:jc w:val="both"/>
        <w:rPr>
          <w:sz w:val="24"/>
          <w:szCs w:val="24"/>
        </w:rPr>
      </w:pPr>
      <w:r>
        <w:rPr>
          <w:sz w:val="24"/>
          <w:szCs w:val="24"/>
        </w:rPr>
        <w:tab/>
      </w:r>
      <w:r w:rsidRPr="000969CC">
        <w:rPr>
          <w:sz w:val="24"/>
          <w:szCs w:val="24"/>
        </w:rPr>
        <w:t xml:space="preserve">Námetové hry, pri ktorých žiak môže komentovať svoju činnosť. Vo všetkých hrách </w:t>
      </w:r>
      <w:r>
        <w:rPr>
          <w:sz w:val="24"/>
          <w:szCs w:val="24"/>
        </w:rPr>
        <w:t>k</w:t>
      </w:r>
      <w:r w:rsidRPr="000969CC">
        <w:rPr>
          <w:sz w:val="24"/>
          <w:szCs w:val="24"/>
        </w:rPr>
        <w:t>omentova</w:t>
      </w:r>
      <w:r>
        <w:rPr>
          <w:sz w:val="24"/>
          <w:szCs w:val="24"/>
        </w:rPr>
        <w:t>ť</w:t>
      </w:r>
      <w:r w:rsidRPr="000969CC">
        <w:rPr>
          <w:sz w:val="24"/>
          <w:szCs w:val="24"/>
        </w:rPr>
        <w:t xml:space="preserve"> činnosti alebo spolukomentova</w:t>
      </w:r>
      <w:r>
        <w:rPr>
          <w:sz w:val="24"/>
          <w:szCs w:val="24"/>
        </w:rPr>
        <w:t>ť</w:t>
      </w:r>
      <w:r w:rsidRPr="000969CC">
        <w:rPr>
          <w:sz w:val="24"/>
          <w:szCs w:val="24"/>
        </w:rPr>
        <w:t xml:space="preserve"> s pomoco</w:t>
      </w:r>
      <w:r>
        <w:rPr>
          <w:sz w:val="24"/>
          <w:szCs w:val="24"/>
        </w:rPr>
        <w:t xml:space="preserve">u učiteľ. Jednoducho </w:t>
      </w:r>
      <w:r w:rsidRPr="000969CC">
        <w:rPr>
          <w:sz w:val="24"/>
          <w:szCs w:val="24"/>
        </w:rPr>
        <w:t xml:space="preserve"> pomenov</w:t>
      </w:r>
      <w:r>
        <w:rPr>
          <w:sz w:val="24"/>
          <w:szCs w:val="24"/>
        </w:rPr>
        <w:t>ať</w:t>
      </w:r>
      <w:r w:rsidRPr="000969CC">
        <w:rPr>
          <w:sz w:val="24"/>
          <w:szCs w:val="24"/>
        </w:rPr>
        <w:t xml:space="preserve"> predmet</w:t>
      </w:r>
      <w:r>
        <w:rPr>
          <w:sz w:val="24"/>
          <w:szCs w:val="24"/>
        </w:rPr>
        <w:t>y</w:t>
      </w:r>
      <w:r w:rsidRPr="000969CC">
        <w:rPr>
          <w:sz w:val="24"/>
          <w:szCs w:val="24"/>
        </w:rPr>
        <w:t xml:space="preserve"> a dej v pros</w:t>
      </w:r>
      <w:r>
        <w:rPr>
          <w:sz w:val="24"/>
          <w:szCs w:val="24"/>
        </w:rPr>
        <w:t>tredí školy a rodiny, jednoducho komentovať</w:t>
      </w:r>
      <w:r w:rsidRPr="000969CC">
        <w:rPr>
          <w:sz w:val="24"/>
          <w:szCs w:val="24"/>
        </w:rPr>
        <w:t xml:space="preserve"> vykonávan</w:t>
      </w:r>
      <w:r>
        <w:rPr>
          <w:sz w:val="24"/>
          <w:szCs w:val="24"/>
        </w:rPr>
        <w:t>é</w:t>
      </w:r>
      <w:r w:rsidRPr="000969CC">
        <w:rPr>
          <w:sz w:val="24"/>
          <w:szCs w:val="24"/>
        </w:rPr>
        <w:t xml:space="preserve"> alebo prebiehajúc</w:t>
      </w:r>
      <w:r>
        <w:rPr>
          <w:sz w:val="24"/>
          <w:szCs w:val="24"/>
        </w:rPr>
        <w:t>e</w:t>
      </w:r>
      <w:r w:rsidRPr="000969CC">
        <w:rPr>
          <w:sz w:val="24"/>
          <w:szCs w:val="24"/>
        </w:rPr>
        <w:t xml:space="preserve"> činností a situáci</w:t>
      </w:r>
      <w:r>
        <w:rPr>
          <w:sz w:val="24"/>
          <w:szCs w:val="24"/>
        </w:rPr>
        <w:t>e</w:t>
      </w:r>
      <w:r w:rsidRPr="000969CC">
        <w:rPr>
          <w:sz w:val="24"/>
          <w:szCs w:val="24"/>
        </w:rPr>
        <w:t>. Tvor</w:t>
      </w:r>
      <w:r>
        <w:rPr>
          <w:sz w:val="24"/>
          <w:szCs w:val="24"/>
        </w:rPr>
        <w:t>iť jednoslovné</w:t>
      </w:r>
      <w:r w:rsidRPr="000969CC">
        <w:rPr>
          <w:sz w:val="24"/>
          <w:szCs w:val="24"/>
        </w:rPr>
        <w:t xml:space="preserve"> a dvojslovn</w:t>
      </w:r>
      <w:r>
        <w:rPr>
          <w:sz w:val="24"/>
          <w:szCs w:val="24"/>
        </w:rPr>
        <w:t>é v</w:t>
      </w:r>
      <w:r w:rsidRPr="000969CC">
        <w:rPr>
          <w:sz w:val="24"/>
          <w:szCs w:val="24"/>
        </w:rPr>
        <w:t>et</w:t>
      </w:r>
      <w:r>
        <w:rPr>
          <w:sz w:val="24"/>
          <w:szCs w:val="24"/>
        </w:rPr>
        <w:t>y</w:t>
      </w:r>
      <w:r w:rsidRPr="000969CC">
        <w:rPr>
          <w:sz w:val="24"/>
          <w:szCs w:val="24"/>
        </w:rPr>
        <w:t>, slovn</w:t>
      </w:r>
      <w:r>
        <w:rPr>
          <w:sz w:val="24"/>
          <w:szCs w:val="24"/>
        </w:rPr>
        <w:t>é</w:t>
      </w:r>
      <w:r w:rsidRPr="000969CC">
        <w:rPr>
          <w:sz w:val="24"/>
          <w:szCs w:val="24"/>
        </w:rPr>
        <w:t xml:space="preserve"> pomenovan</w:t>
      </w:r>
      <w:r>
        <w:rPr>
          <w:sz w:val="24"/>
          <w:szCs w:val="24"/>
        </w:rPr>
        <w:t>ia</w:t>
      </w:r>
      <w:r w:rsidRPr="000969CC">
        <w:rPr>
          <w:sz w:val="24"/>
          <w:szCs w:val="24"/>
        </w:rPr>
        <w:t xml:space="preserve">. </w:t>
      </w:r>
      <w:r>
        <w:rPr>
          <w:sz w:val="24"/>
          <w:szCs w:val="24"/>
        </w:rPr>
        <w:t>Tvoriť j</w:t>
      </w:r>
      <w:r w:rsidRPr="000969CC">
        <w:rPr>
          <w:sz w:val="24"/>
          <w:szCs w:val="24"/>
        </w:rPr>
        <w:t>ednoduchý rozhovor, strieda</w:t>
      </w:r>
      <w:r>
        <w:rPr>
          <w:sz w:val="24"/>
          <w:szCs w:val="24"/>
        </w:rPr>
        <w:t>ť</w:t>
      </w:r>
      <w:r w:rsidRPr="000969CC">
        <w:rPr>
          <w:sz w:val="24"/>
          <w:szCs w:val="24"/>
        </w:rPr>
        <w:t xml:space="preserve"> role s komunikačným partnerom, odpove</w:t>
      </w:r>
      <w:r>
        <w:rPr>
          <w:sz w:val="24"/>
          <w:szCs w:val="24"/>
        </w:rPr>
        <w:t>dať</w:t>
      </w:r>
      <w:r w:rsidRPr="000969CC">
        <w:rPr>
          <w:sz w:val="24"/>
          <w:szCs w:val="24"/>
        </w:rPr>
        <w:t xml:space="preserve"> na otázku. Jednoduch</w:t>
      </w:r>
      <w:r>
        <w:rPr>
          <w:sz w:val="24"/>
          <w:szCs w:val="24"/>
        </w:rPr>
        <w:t>o</w:t>
      </w:r>
      <w:r w:rsidRPr="000969CC">
        <w:rPr>
          <w:sz w:val="24"/>
          <w:szCs w:val="24"/>
        </w:rPr>
        <w:t xml:space="preserve"> rozpráva</w:t>
      </w:r>
      <w:r>
        <w:rPr>
          <w:sz w:val="24"/>
          <w:szCs w:val="24"/>
        </w:rPr>
        <w:t>ť</w:t>
      </w:r>
      <w:r w:rsidRPr="000969CC">
        <w:rPr>
          <w:sz w:val="24"/>
          <w:szCs w:val="24"/>
        </w:rPr>
        <w:t xml:space="preserve"> zážit</w:t>
      </w:r>
      <w:r>
        <w:rPr>
          <w:sz w:val="24"/>
          <w:szCs w:val="24"/>
        </w:rPr>
        <w:t>o</w:t>
      </w:r>
      <w:r w:rsidRPr="000969CC">
        <w:rPr>
          <w:sz w:val="24"/>
          <w:szCs w:val="24"/>
        </w:rPr>
        <w:t>k. Prác</w:t>
      </w:r>
      <w:r>
        <w:rPr>
          <w:sz w:val="24"/>
          <w:szCs w:val="24"/>
        </w:rPr>
        <w:t>ovať</w:t>
      </w:r>
      <w:r w:rsidRPr="000969CC">
        <w:rPr>
          <w:sz w:val="24"/>
          <w:szCs w:val="24"/>
        </w:rPr>
        <w:t xml:space="preserve"> s detskými ilustrovanými knihami, leporelami, pestova</w:t>
      </w:r>
      <w:r>
        <w:rPr>
          <w:sz w:val="24"/>
          <w:szCs w:val="24"/>
        </w:rPr>
        <w:t>ť</w:t>
      </w:r>
      <w:r w:rsidRPr="000969CC">
        <w:rPr>
          <w:sz w:val="24"/>
          <w:szCs w:val="24"/>
        </w:rPr>
        <w:t xml:space="preserve"> vzťa</w:t>
      </w:r>
      <w:r>
        <w:rPr>
          <w:sz w:val="24"/>
          <w:szCs w:val="24"/>
        </w:rPr>
        <w:t>h</w:t>
      </w:r>
      <w:r w:rsidRPr="000969CC">
        <w:rPr>
          <w:sz w:val="24"/>
          <w:szCs w:val="24"/>
        </w:rPr>
        <w:t xml:space="preserve"> ku knihám.</w:t>
      </w:r>
    </w:p>
    <w:p w:rsidR="00060487" w:rsidRDefault="00060487" w:rsidP="00060487">
      <w:pPr>
        <w:spacing w:line="360" w:lineRule="auto"/>
        <w:jc w:val="both"/>
        <w:rPr>
          <w:sz w:val="24"/>
          <w:szCs w:val="24"/>
          <w:u w:val="single"/>
        </w:rPr>
      </w:pPr>
      <w:r w:rsidRPr="000969CC">
        <w:rPr>
          <w:sz w:val="24"/>
          <w:szCs w:val="24"/>
          <w:u w:val="single"/>
        </w:rPr>
        <w:t xml:space="preserve">Rozvíjanie schopností potrebných pre základy čítania: </w:t>
      </w:r>
    </w:p>
    <w:p w:rsidR="00060487" w:rsidRDefault="00060487" w:rsidP="00060487">
      <w:pPr>
        <w:spacing w:line="360" w:lineRule="auto"/>
        <w:jc w:val="both"/>
        <w:rPr>
          <w:sz w:val="24"/>
          <w:szCs w:val="24"/>
        </w:rPr>
      </w:pPr>
      <w:r w:rsidRPr="009D73FA">
        <w:rPr>
          <w:sz w:val="24"/>
          <w:szCs w:val="24"/>
        </w:rPr>
        <w:tab/>
      </w:r>
      <w:r>
        <w:rPr>
          <w:sz w:val="24"/>
          <w:szCs w:val="24"/>
        </w:rPr>
        <w:t>Diferencovať obrázky</w:t>
      </w:r>
      <w:r w:rsidRPr="000969CC">
        <w:rPr>
          <w:sz w:val="24"/>
          <w:szCs w:val="24"/>
        </w:rPr>
        <w:t>, symbol</w:t>
      </w:r>
      <w:r>
        <w:rPr>
          <w:sz w:val="24"/>
          <w:szCs w:val="24"/>
        </w:rPr>
        <w:t>y</w:t>
      </w:r>
      <w:r w:rsidRPr="000969CC">
        <w:rPr>
          <w:sz w:val="24"/>
          <w:szCs w:val="24"/>
        </w:rPr>
        <w:t xml:space="preserve"> alebo znak</w:t>
      </w:r>
      <w:r>
        <w:rPr>
          <w:sz w:val="24"/>
          <w:szCs w:val="24"/>
        </w:rPr>
        <w:t>y</w:t>
      </w:r>
      <w:r w:rsidRPr="000969CC">
        <w:rPr>
          <w:sz w:val="24"/>
          <w:szCs w:val="24"/>
        </w:rPr>
        <w:t>. Schematické znázorn</w:t>
      </w:r>
      <w:r>
        <w:rPr>
          <w:sz w:val="24"/>
          <w:szCs w:val="24"/>
        </w:rPr>
        <w:t>ovať</w:t>
      </w:r>
      <w:r w:rsidRPr="000969CC">
        <w:rPr>
          <w:sz w:val="24"/>
          <w:szCs w:val="24"/>
        </w:rPr>
        <w:t xml:space="preserve"> slov</w:t>
      </w:r>
      <w:r>
        <w:rPr>
          <w:sz w:val="24"/>
          <w:szCs w:val="24"/>
        </w:rPr>
        <w:t>á</w:t>
      </w:r>
      <w:r w:rsidRPr="000969CC">
        <w:rPr>
          <w:sz w:val="24"/>
          <w:szCs w:val="24"/>
        </w:rPr>
        <w:t>. Rytmizova</w:t>
      </w:r>
      <w:r>
        <w:rPr>
          <w:sz w:val="24"/>
          <w:szCs w:val="24"/>
        </w:rPr>
        <w:t>ť riekan</w:t>
      </w:r>
      <w:r w:rsidRPr="000969CC">
        <w:rPr>
          <w:sz w:val="24"/>
          <w:szCs w:val="24"/>
        </w:rPr>
        <w:t>k</w:t>
      </w:r>
      <w:r>
        <w:rPr>
          <w:sz w:val="24"/>
          <w:szCs w:val="24"/>
        </w:rPr>
        <w:t>y</w:t>
      </w:r>
      <w:r w:rsidRPr="000969CC">
        <w:rPr>
          <w:sz w:val="24"/>
          <w:szCs w:val="24"/>
        </w:rPr>
        <w:t xml:space="preserve"> a detsk</w:t>
      </w:r>
      <w:r>
        <w:rPr>
          <w:sz w:val="24"/>
          <w:szCs w:val="24"/>
        </w:rPr>
        <w:t>é</w:t>
      </w:r>
      <w:r w:rsidRPr="000969CC">
        <w:rPr>
          <w:sz w:val="24"/>
          <w:szCs w:val="24"/>
        </w:rPr>
        <w:t xml:space="preserve"> pesničk</w:t>
      </w:r>
      <w:r>
        <w:rPr>
          <w:sz w:val="24"/>
          <w:szCs w:val="24"/>
        </w:rPr>
        <w:t>y</w:t>
      </w:r>
      <w:r w:rsidRPr="000969CC">
        <w:rPr>
          <w:sz w:val="24"/>
          <w:szCs w:val="24"/>
        </w:rPr>
        <w:t xml:space="preserve">. </w:t>
      </w:r>
      <w:r>
        <w:rPr>
          <w:sz w:val="24"/>
          <w:szCs w:val="24"/>
        </w:rPr>
        <w:t>O</w:t>
      </w:r>
      <w:r w:rsidRPr="000969CC">
        <w:rPr>
          <w:sz w:val="24"/>
          <w:szCs w:val="24"/>
        </w:rPr>
        <w:t>rient</w:t>
      </w:r>
      <w:r>
        <w:rPr>
          <w:sz w:val="24"/>
          <w:szCs w:val="24"/>
        </w:rPr>
        <w:t>ovať sa</w:t>
      </w:r>
      <w:r w:rsidRPr="000969CC">
        <w:rPr>
          <w:sz w:val="24"/>
          <w:szCs w:val="24"/>
        </w:rPr>
        <w:t xml:space="preserve"> v priestore a v rovine (chápa</w:t>
      </w:r>
      <w:r>
        <w:rPr>
          <w:sz w:val="24"/>
          <w:szCs w:val="24"/>
        </w:rPr>
        <w:t>ť</w:t>
      </w:r>
      <w:r w:rsidRPr="000969CC">
        <w:rPr>
          <w:sz w:val="24"/>
          <w:szCs w:val="24"/>
        </w:rPr>
        <w:t xml:space="preserve"> a vyjadr</w:t>
      </w:r>
      <w:r>
        <w:rPr>
          <w:sz w:val="24"/>
          <w:szCs w:val="24"/>
        </w:rPr>
        <w:t>ovať</w:t>
      </w:r>
      <w:r w:rsidRPr="000969CC">
        <w:rPr>
          <w:sz w:val="24"/>
          <w:szCs w:val="24"/>
        </w:rPr>
        <w:t xml:space="preserve"> poloh</w:t>
      </w:r>
      <w:r>
        <w:rPr>
          <w:sz w:val="24"/>
          <w:szCs w:val="24"/>
        </w:rPr>
        <w:t>u</w:t>
      </w:r>
      <w:r w:rsidRPr="000969CC">
        <w:rPr>
          <w:sz w:val="24"/>
          <w:szCs w:val="24"/>
        </w:rPr>
        <w:t xml:space="preserve"> predmetu hore, dolu, v prostriedku; sledova</w:t>
      </w:r>
      <w:r>
        <w:rPr>
          <w:sz w:val="24"/>
          <w:szCs w:val="24"/>
        </w:rPr>
        <w:t>ť</w:t>
      </w:r>
      <w:r w:rsidRPr="000969CC">
        <w:rPr>
          <w:sz w:val="24"/>
          <w:szCs w:val="24"/>
        </w:rPr>
        <w:t xml:space="preserve"> a uklada</w:t>
      </w:r>
      <w:r>
        <w:rPr>
          <w:sz w:val="24"/>
          <w:szCs w:val="24"/>
        </w:rPr>
        <w:t>ť</w:t>
      </w:r>
      <w:r w:rsidRPr="000969CC">
        <w:rPr>
          <w:sz w:val="24"/>
          <w:szCs w:val="24"/>
        </w:rPr>
        <w:t xml:space="preserve"> prvk</w:t>
      </w:r>
      <w:r>
        <w:rPr>
          <w:sz w:val="24"/>
          <w:szCs w:val="24"/>
        </w:rPr>
        <w:t>y</w:t>
      </w:r>
      <w:r w:rsidRPr="000969CC">
        <w:rPr>
          <w:sz w:val="24"/>
          <w:szCs w:val="24"/>
        </w:rPr>
        <w:t xml:space="preserve"> v rade zľava doprava. </w:t>
      </w:r>
    </w:p>
    <w:p w:rsidR="00060487" w:rsidRPr="00060487" w:rsidRDefault="00060487" w:rsidP="00060487">
      <w:pPr>
        <w:spacing w:line="360" w:lineRule="auto"/>
        <w:jc w:val="both"/>
        <w:rPr>
          <w:sz w:val="24"/>
          <w:szCs w:val="24"/>
          <w:u w:val="single"/>
        </w:rPr>
      </w:pPr>
      <w:r w:rsidRPr="00060487">
        <w:rPr>
          <w:sz w:val="24"/>
          <w:szCs w:val="24"/>
          <w:u w:val="single"/>
        </w:rPr>
        <w:t>Nácvik čítania</w:t>
      </w:r>
    </w:p>
    <w:p w:rsidR="004E1A55" w:rsidRDefault="00060487" w:rsidP="004E1A55">
      <w:pPr>
        <w:autoSpaceDE w:val="0"/>
        <w:autoSpaceDN w:val="0"/>
        <w:adjustRightInd w:val="0"/>
        <w:spacing w:line="360" w:lineRule="auto"/>
        <w:jc w:val="both"/>
        <w:rPr>
          <w:sz w:val="24"/>
          <w:szCs w:val="24"/>
        </w:rPr>
      </w:pPr>
      <w:r>
        <w:rPr>
          <w:sz w:val="24"/>
          <w:szCs w:val="24"/>
        </w:rPr>
        <w:t>R</w:t>
      </w:r>
      <w:r w:rsidRPr="000969CC">
        <w:rPr>
          <w:sz w:val="24"/>
          <w:szCs w:val="24"/>
        </w:rPr>
        <w:t>ozvíjať schopnosť diferencovať zvuky reči (slabik</w:t>
      </w:r>
      <w:r>
        <w:rPr>
          <w:sz w:val="24"/>
          <w:szCs w:val="24"/>
        </w:rPr>
        <w:t xml:space="preserve">y, hlásky a ich dĺžku). </w:t>
      </w:r>
    </w:p>
    <w:p w:rsidR="004E1A55" w:rsidRDefault="00060487" w:rsidP="004E1A55">
      <w:pPr>
        <w:autoSpaceDE w:val="0"/>
        <w:autoSpaceDN w:val="0"/>
        <w:adjustRightInd w:val="0"/>
        <w:spacing w:line="360" w:lineRule="auto"/>
        <w:jc w:val="both"/>
        <w:rPr>
          <w:color w:val="auto"/>
          <w:sz w:val="24"/>
          <w:szCs w:val="24"/>
          <w:lang w:eastAsia="sk-SK"/>
        </w:rPr>
      </w:pPr>
      <w:r>
        <w:rPr>
          <w:sz w:val="24"/>
          <w:szCs w:val="24"/>
        </w:rPr>
        <w:lastRenderedPageBreak/>
        <w:t>Č</w:t>
      </w:r>
      <w:r w:rsidRPr="000969CC">
        <w:rPr>
          <w:sz w:val="24"/>
          <w:szCs w:val="24"/>
        </w:rPr>
        <w:t>íta</w:t>
      </w:r>
      <w:r>
        <w:rPr>
          <w:sz w:val="24"/>
          <w:szCs w:val="24"/>
        </w:rPr>
        <w:t>ť</w:t>
      </w:r>
      <w:r w:rsidRPr="000969CC">
        <w:rPr>
          <w:sz w:val="24"/>
          <w:szCs w:val="24"/>
        </w:rPr>
        <w:t xml:space="preserve">  písmena a, A</w:t>
      </w:r>
      <w:r>
        <w:rPr>
          <w:sz w:val="24"/>
          <w:szCs w:val="24"/>
        </w:rPr>
        <w:t>, i, I,</w:t>
      </w:r>
      <w:r w:rsidR="004E1A55">
        <w:rPr>
          <w:sz w:val="24"/>
          <w:szCs w:val="24"/>
        </w:rPr>
        <w:t xml:space="preserve"> u,U, E,e,</w:t>
      </w:r>
      <w:r>
        <w:rPr>
          <w:sz w:val="24"/>
          <w:szCs w:val="24"/>
        </w:rPr>
        <w:t xml:space="preserve"> m, M. Čítať slabiky ma, mi</w:t>
      </w:r>
      <w:r w:rsidR="004E1A55">
        <w:rPr>
          <w:sz w:val="24"/>
          <w:szCs w:val="24"/>
        </w:rPr>
        <w:t>, me, mu</w:t>
      </w:r>
      <w:r>
        <w:rPr>
          <w:sz w:val="24"/>
          <w:szCs w:val="24"/>
        </w:rPr>
        <w:t>. Čítať pomocou obrázkov.</w:t>
      </w:r>
      <w:r w:rsidRPr="000969CC">
        <w:rPr>
          <w:sz w:val="24"/>
          <w:szCs w:val="24"/>
        </w:rPr>
        <w:t xml:space="preserve"> </w:t>
      </w:r>
      <w:r w:rsidR="004E1A55">
        <w:rPr>
          <w:color w:val="auto"/>
          <w:sz w:val="24"/>
          <w:szCs w:val="24"/>
          <w:lang w:eastAsia="sk-SK"/>
        </w:rPr>
        <w:t>Skladanie slabík do slov.</w:t>
      </w:r>
      <w:r w:rsidR="004E1A55" w:rsidRPr="004E1A55">
        <w:rPr>
          <w:color w:val="auto"/>
          <w:sz w:val="24"/>
          <w:szCs w:val="24"/>
          <w:lang w:eastAsia="sk-SK"/>
        </w:rPr>
        <w:t xml:space="preserve"> </w:t>
      </w:r>
      <w:r w:rsidR="004E1A55">
        <w:rPr>
          <w:color w:val="auto"/>
          <w:sz w:val="24"/>
          <w:szCs w:val="24"/>
          <w:lang w:eastAsia="sk-SK"/>
        </w:rPr>
        <w:t>Počúvať čítanie krátkeho literárneho útvaru podporeného</w:t>
      </w:r>
      <w:r w:rsidR="00A87C65">
        <w:rPr>
          <w:color w:val="auto"/>
          <w:sz w:val="24"/>
          <w:szCs w:val="24"/>
          <w:lang w:eastAsia="sk-SK"/>
        </w:rPr>
        <w:t xml:space="preserve"> </w:t>
      </w:r>
      <w:r w:rsidR="004E1A55">
        <w:rPr>
          <w:color w:val="auto"/>
          <w:sz w:val="24"/>
          <w:szCs w:val="24"/>
          <w:lang w:eastAsia="sk-SK"/>
        </w:rPr>
        <w:t>ilustráciami. Odpovedať na otázky súvisiace s prečítaným textom, vyhľadávať ilustrácie súvisiacich s prečítaným textom, vyhľadávať kľúčové slová alebo obrázky súvisiace s vypočutým textom podľa učiteľovho napovedania. Priraďovať slová k ilustráciám súvisiace s prečítaným textom.</w:t>
      </w:r>
    </w:p>
    <w:p w:rsidR="00060487" w:rsidRPr="000969CC" w:rsidRDefault="00060487" w:rsidP="004E1A55">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Proces</w:t>
      </w:r>
    </w:p>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sz w:val="24"/>
          <w:szCs w:val="24"/>
        </w:rPr>
      </w:pPr>
      <w:r w:rsidRPr="000969CC">
        <w:rPr>
          <w:sz w:val="24"/>
          <w:szCs w:val="24"/>
        </w:rPr>
        <w:tab/>
        <w:t>Žiakovi je potrebné umožniť komunikovať takou formou, pre akú má zachované schopnosti a tieto v komunikácii stimulovať a rozvíjať. Rozvíjanie komunikačnej schopnosti sa prelína celým vyučovacím procesom a zároveň témy preberané v predmete RKS by mali byť v súlade s témami preberanými najmä v predmete vecné učenie, rozvíjanie grafomotorických zručností a rozvíjanie sociálnych zručností. Na hodine RKS sa učiteľ má so žiakmi zamerať na porozumenie pojmov a súvislostí a precvičovanie ich používania v komunikácii. Žiaci vzdelávaní vo variante C si v rámci predmetu RKS osvojujú aj čítanie.</w:t>
      </w:r>
    </w:p>
    <w:p w:rsidR="00060487" w:rsidRDefault="00060487" w:rsidP="00060487">
      <w:pPr>
        <w:autoSpaceDE w:val="0"/>
        <w:autoSpaceDN w:val="0"/>
        <w:adjustRightInd w:val="0"/>
        <w:spacing w:line="360" w:lineRule="auto"/>
        <w:jc w:val="both"/>
        <w:rPr>
          <w:b/>
          <w:bCs/>
          <w:color w:val="auto"/>
          <w:sz w:val="24"/>
          <w:szCs w:val="24"/>
          <w:lang w:eastAsia="sk-SK"/>
        </w:rPr>
      </w:pPr>
    </w:p>
    <w:p w:rsidR="00060487" w:rsidRPr="000445D4" w:rsidRDefault="00060487" w:rsidP="00060487">
      <w:pPr>
        <w:autoSpaceDE w:val="0"/>
        <w:autoSpaceDN w:val="0"/>
        <w:adjustRightInd w:val="0"/>
        <w:spacing w:line="360" w:lineRule="auto"/>
        <w:jc w:val="both"/>
        <w:rPr>
          <w:b/>
          <w:bCs/>
          <w:color w:val="auto"/>
          <w:sz w:val="24"/>
          <w:szCs w:val="24"/>
          <w:lang w:eastAsia="sk-SK"/>
        </w:rPr>
      </w:pPr>
      <w:r w:rsidRPr="000445D4">
        <w:rPr>
          <w:b/>
          <w:bCs/>
          <w:color w:val="auto"/>
          <w:sz w:val="24"/>
          <w:szCs w:val="24"/>
          <w:lang w:eastAsia="sk-SK"/>
        </w:rPr>
        <w:t>Medzipredmetové vzťahy:</w:t>
      </w:r>
    </w:p>
    <w:p w:rsidR="00060487" w:rsidRDefault="00060487" w:rsidP="002D2486">
      <w:pPr>
        <w:pStyle w:val="Odsekzoznamu"/>
        <w:numPr>
          <w:ilvl w:val="0"/>
          <w:numId w:val="293"/>
        </w:numPr>
        <w:autoSpaceDE w:val="0"/>
        <w:autoSpaceDN w:val="0"/>
        <w:adjustRightInd w:val="0"/>
        <w:spacing w:line="360" w:lineRule="auto"/>
        <w:jc w:val="both"/>
        <w:rPr>
          <w:color w:val="auto"/>
          <w:sz w:val="24"/>
          <w:szCs w:val="24"/>
          <w:lang w:eastAsia="sk-SK"/>
        </w:rPr>
      </w:pPr>
      <w:r w:rsidRPr="000445D4">
        <w:rPr>
          <w:color w:val="auto"/>
          <w:sz w:val="24"/>
          <w:szCs w:val="24"/>
          <w:lang w:eastAsia="sk-SK"/>
        </w:rPr>
        <w:t>formou prierezových tém, ide o témy, ktoré sú spracovávané v rámci rôznych predmetov</w:t>
      </w:r>
      <w:r>
        <w:rPr>
          <w:color w:val="auto"/>
          <w:sz w:val="24"/>
          <w:szCs w:val="24"/>
          <w:lang w:eastAsia="sk-SK"/>
        </w:rPr>
        <w:t xml:space="preserve"> </w:t>
      </w:r>
      <w:r w:rsidRPr="000445D4">
        <w:rPr>
          <w:color w:val="auto"/>
          <w:sz w:val="24"/>
          <w:szCs w:val="24"/>
          <w:lang w:eastAsia="sk-SK"/>
        </w:rPr>
        <w:t>(slovenský jazyk a literatúra, vecné učenie, pracovné vyučovanie)</w:t>
      </w:r>
    </w:p>
    <w:p w:rsidR="00060487" w:rsidRDefault="00060487" w:rsidP="002D2486">
      <w:pPr>
        <w:pStyle w:val="Odsekzoznamu"/>
        <w:numPr>
          <w:ilvl w:val="0"/>
          <w:numId w:val="293"/>
        </w:numPr>
        <w:autoSpaceDE w:val="0"/>
        <w:autoSpaceDN w:val="0"/>
        <w:adjustRightInd w:val="0"/>
        <w:spacing w:line="360" w:lineRule="auto"/>
        <w:jc w:val="both"/>
        <w:rPr>
          <w:color w:val="auto"/>
          <w:sz w:val="24"/>
          <w:szCs w:val="24"/>
          <w:lang w:eastAsia="sk-SK"/>
        </w:rPr>
      </w:pPr>
      <w:r w:rsidRPr="000445D4">
        <w:rPr>
          <w:color w:val="auto"/>
          <w:sz w:val="24"/>
          <w:szCs w:val="24"/>
          <w:lang w:eastAsia="sk-SK"/>
        </w:rPr>
        <w:t>formou IKT ( výučbové programy)</w:t>
      </w:r>
    </w:p>
    <w:p w:rsidR="00060487" w:rsidRPr="000445D4" w:rsidRDefault="00060487" w:rsidP="002D2486">
      <w:pPr>
        <w:pStyle w:val="Odsekzoznamu"/>
        <w:numPr>
          <w:ilvl w:val="0"/>
          <w:numId w:val="293"/>
        </w:numPr>
        <w:autoSpaceDE w:val="0"/>
        <w:autoSpaceDN w:val="0"/>
        <w:adjustRightInd w:val="0"/>
        <w:spacing w:line="360" w:lineRule="auto"/>
        <w:jc w:val="both"/>
        <w:rPr>
          <w:b/>
          <w:sz w:val="24"/>
          <w:szCs w:val="24"/>
        </w:rPr>
      </w:pPr>
      <w:r w:rsidRPr="000445D4">
        <w:rPr>
          <w:color w:val="auto"/>
          <w:sz w:val="24"/>
          <w:szCs w:val="24"/>
          <w:lang w:eastAsia="sk-SK"/>
        </w:rPr>
        <w:t>predmet rozvíjanie komunikačných schopností sa svojim obsahom prelína celým výchovnovzdelávacím</w:t>
      </w:r>
      <w:r>
        <w:rPr>
          <w:color w:val="auto"/>
          <w:sz w:val="24"/>
          <w:szCs w:val="24"/>
          <w:lang w:eastAsia="sk-SK"/>
        </w:rPr>
        <w:t xml:space="preserve"> </w:t>
      </w:r>
      <w:r w:rsidRPr="000445D4">
        <w:rPr>
          <w:color w:val="auto"/>
          <w:sz w:val="24"/>
          <w:szCs w:val="24"/>
          <w:lang w:eastAsia="sk-SK"/>
        </w:rPr>
        <w:t>procesom</w:t>
      </w:r>
    </w:p>
    <w:p w:rsidR="00D324EE" w:rsidRDefault="00D324EE" w:rsidP="00D324EE">
      <w:pPr>
        <w:spacing w:line="360" w:lineRule="auto"/>
        <w:jc w:val="both"/>
        <w:rPr>
          <w:sz w:val="24"/>
          <w:szCs w:val="24"/>
        </w:rPr>
      </w:pPr>
    </w:p>
    <w:p w:rsidR="00E14A40" w:rsidRPr="00E14A40" w:rsidRDefault="00E14A40" w:rsidP="00E14A40">
      <w:pPr>
        <w:spacing w:line="360" w:lineRule="auto"/>
        <w:rPr>
          <w:b/>
          <w:sz w:val="24"/>
          <w:szCs w:val="24"/>
        </w:rPr>
      </w:pPr>
      <w:r w:rsidRPr="00E14A40">
        <w:rPr>
          <w:b/>
          <w:sz w:val="24"/>
          <w:szCs w:val="24"/>
        </w:rPr>
        <w:t xml:space="preserve">Začlenenie prierezových tém: </w:t>
      </w:r>
    </w:p>
    <w:p w:rsidR="00E14A40" w:rsidRDefault="00E14A40" w:rsidP="00E14A40">
      <w:pPr>
        <w:spacing w:line="360" w:lineRule="auto"/>
        <w:jc w:val="both"/>
        <w:rPr>
          <w:sz w:val="24"/>
          <w:szCs w:val="24"/>
        </w:rPr>
      </w:pPr>
      <w:r>
        <w:rPr>
          <w:sz w:val="24"/>
          <w:szCs w:val="24"/>
        </w:rPr>
        <w:tab/>
        <w:t>V štvrtom</w:t>
      </w:r>
      <w:r w:rsidRPr="00E14A40">
        <w:rPr>
          <w:sz w:val="24"/>
          <w:szCs w:val="24"/>
        </w:rPr>
        <w:t xml:space="preserve"> ročníku budeme využívať v predmete Rozvíjanie komunikačných </w:t>
      </w:r>
      <w:r>
        <w:rPr>
          <w:sz w:val="24"/>
          <w:szCs w:val="24"/>
        </w:rPr>
        <w:t>z</w:t>
      </w:r>
      <w:r w:rsidRPr="00E14A40">
        <w:rPr>
          <w:sz w:val="24"/>
          <w:szCs w:val="24"/>
        </w:rPr>
        <w:t xml:space="preserve">ručností tieto prierezové témy: </w:t>
      </w:r>
    </w:p>
    <w:p w:rsidR="00E14A40" w:rsidRDefault="00E14A40" w:rsidP="00E14A40">
      <w:pPr>
        <w:spacing w:line="360" w:lineRule="auto"/>
        <w:jc w:val="both"/>
        <w:rPr>
          <w:sz w:val="24"/>
          <w:szCs w:val="24"/>
        </w:rPr>
      </w:pPr>
      <w:r w:rsidRPr="00E14A40">
        <w:rPr>
          <w:sz w:val="24"/>
          <w:szCs w:val="24"/>
        </w:rPr>
        <w:t xml:space="preserve">Osobnostný a sociálny rozvoj </w:t>
      </w:r>
    </w:p>
    <w:p w:rsidR="00E14A40" w:rsidRDefault="00E14A40" w:rsidP="00E14A40">
      <w:pPr>
        <w:spacing w:line="360" w:lineRule="auto"/>
        <w:jc w:val="both"/>
        <w:rPr>
          <w:sz w:val="24"/>
          <w:szCs w:val="24"/>
        </w:rPr>
      </w:pPr>
      <w:r w:rsidRPr="00E14A40">
        <w:rPr>
          <w:sz w:val="24"/>
          <w:szCs w:val="24"/>
        </w:rPr>
        <w:t xml:space="preserve">Environmentálna výchova </w:t>
      </w:r>
    </w:p>
    <w:p w:rsidR="00E14A40" w:rsidRDefault="00E14A40" w:rsidP="00E14A40">
      <w:pPr>
        <w:spacing w:line="360" w:lineRule="auto"/>
        <w:jc w:val="both"/>
        <w:rPr>
          <w:sz w:val="24"/>
          <w:szCs w:val="24"/>
        </w:rPr>
      </w:pPr>
      <w:r w:rsidRPr="00E14A40">
        <w:rPr>
          <w:sz w:val="24"/>
          <w:szCs w:val="24"/>
        </w:rPr>
        <w:t xml:space="preserve">Ochrana života a zdravia </w:t>
      </w:r>
    </w:p>
    <w:p w:rsidR="00E14A40" w:rsidRPr="00E14A40" w:rsidRDefault="00E14A40" w:rsidP="00E14A40">
      <w:pPr>
        <w:spacing w:line="360" w:lineRule="auto"/>
        <w:jc w:val="both"/>
        <w:rPr>
          <w:b/>
          <w:sz w:val="24"/>
          <w:szCs w:val="24"/>
        </w:rPr>
      </w:pPr>
      <w:r w:rsidRPr="00E14A40">
        <w:rPr>
          <w:sz w:val="24"/>
          <w:szCs w:val="24"/>
        </w:rPr>
        <w:t>Dopravná výchova, ktoré budú bližšie špecifikované v IVP</w:t>
      </w:r>
    </w:p>
    <w:p w:rsidR="00E14A40" w:rsidRPr="000969CC" w:rsidRDefault="00E14A40" w:rsidP="00D324EE">
      <w:pPr>
        <w:spacing w:line="360" w:lineRule="auto"/>
        <w:jc w:val="both"/>
        <w:rPr>
          <w:sz w:val="24"/>
          <w:szCs w:val="24"/>
        </w:rPr>
      </w:pPr>
    </w:p>
    <w:p w:rsidR="00D324EE" w:rsidRDefault="00D324EE" w:rsidP="00D324EE">
      <w:pPr>
        <w:spacing w:line="360" w:lineRule="auto"/>
        <w:jc w:val="both"/>
        <w:rPr>
          <w:b/>
          <w:sz w:val="24"/>
          <w:szCs w:val="24"/>
        </w:rPr>
      </w:pPr>
      <w:r w:rsidRPr="000969CC">
        <w:rPr>
          <w:b/>
          <w:sz w:val="24"/>
          <w:szCs w:val="24"/>
        </w:rPr>
        <w:t>Metódy a formy práce</w:t>
      </w:r>
    </w:p>
    <w:p w:rsidR="00CD3BC1" w:rsidRDefault="00CD3BC1" w:rsidP="00D324EE">
      <w:pPr>
        <w:spacing w:line="360" w:lineRule="auto"/>
        <w:jc w:val="both"/>
        <w:rPr>
          <w:sz w:val="24"/>
          <w:szCs w:val="24"/>
        </w:rPr>
      </w:pPr>
      <w:r>
        <w:rPr>
          <w:sz w:val="24"/>
          <w:szCs w:val="24"/>
        </w:rPr>
        <w:lastRenderedPageBreak/>
        <w:tab/>
      </w:r>
    </w:p>
    <w:p w:rsidR="00CD3BC1" w:rsidRPr="000969CC" w:rsidRDefault="00CD3BC1" w:rsidP="00D324EE">
      <w:pPr>
        <w:spacing w:line="360" w:lineRule="auto"/>
        <w:jc w:val="both"/>
        <w:rPr>
          <w:b/>
          <w:sz w:val="24"/>
          <w:szCs w:val="24"/>
        </w:rPr>
      </w:pPr>
      <w:r>
        <w:rPr>
          <w:sz w:val="24"/>
          <w:szCs w:val="24"/>
        </w:rPr>
        <w:tab/>
      </w:r>
      <w:r w:rsidRPr="000969CC">
        <w:rPr>
          <w:sz w:val="24"/>
          <w:szCs w:val="24"/>
        </w:rPr>
        <w:t>Vhodnou formou aktivít je cielené vytváranie komunikačných situácií. Túto formu vyučovania možno realizovať na vyučovacej hodine alebo v bloku, v priestoroch triedy alebo</w:t>
      </w:r>
      <w:r>
        <w:rPr>
          <w:sz w:val="24"/>
          <w:szCs w:val="24"/>
        </w:rPr>
        <w:t xml:space="preserve"> </w:t>
      </w:r>
      <w:r w:rsidRPr="000969CC">
        <w:rPr>
          <w:sz w:val="24"/>
          <w:szCs w:val="24"/>
        </w:rPr>
        <w:t>v prirodzenom prostredí, ktoré súvisí s komunikačným obsahom alebo témou. U žiakov, ktorých hovorená reč je nezrozumiteľná alebo sú úplne nehovoriaci, zaraďujeme prvky alternatívnej a augumentatívnej komunikácie (AAK). Nakoľko praktické používanie prvkov AAK si vyžaduje určitú úroveň rozvoja motorických schopností, zaraďujeme medzi aktivity v predmete RKS cvičenia hrubej i jemnej motoriky, koordinačné cvičenia, hry na tréning imitácie pohybov a pod. V komunikácii podporujeme paralingvistické prejavy, gestiku, mimiku, posunky a posunky sprevádzajúce hovorenú reč. Pre podporu výkonu hovorenej reči odporúčame zaradenie cvikov na správne dýchanie a rozvíjanie motoriky artikulačných orgánov vo forme hry, ktoré je vhodné pripravovať v spolupráci s logopédom.</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Učebné zdroje</w:t>
      </w:r>
    </w:p>
    <w:p w:rsidR="00D324EE" w:rsidRPr="000969CC" w:rsidRDefault="00D324EE" w:rsidP="00D324EE">
      <w:pPr>
        <w:spacing w:line="360" w:lineRule="auto"/>
        <w:jc w:val="both"/>
        <w:rPr>
          <w:b/>
          <w:sz w:val="24"/>
          <w:szCs w:val="24"/>
        </w:rPr>
      </w:pPr>
    </w:p>
    <w:p w:rsidR="004E1A55" w:rsidRDefault="00D324EE" w:rsidP="004E1A55">
      <w:pPr>
        <w:spacing w:line="360" w:lineRule="auto"/>
        <w:jc w:val="both"/>
        <w:rPr>
          <w:sz w:val="24"/>
          <w:szCs w:val="24"/>
        </w:rPr>
      </w:pPr>
      <w:r w:rsidRPr="000969CC">
        <w:rPr>
          <w:sz w:val="24"/>
          <w:szCs w:val="24"/>
        </w:rPr>
        <w:tab/>
        <w:t>Pracovné listy, omaľovánky, IKT technika, hračky, modely, CD, DVD, odborná literatúra, obrázkové systémy, piktogramy a iné; systémy používajúce multimediálnu techniku.</w:t>
      </w:r>
    </w:p>
    <w:p w:rsidR="00E14A40" w:rsidRDefault="00E14A40" w:rsidP="004E1A55">
      <w:pPr>
        <w:spacing w:line="360" w:lineRule="auto"/>
        <w:jc w:val="both"/>
        <w:rPr>
          <w:sz w:val="24"/>
          <w:szCs w:val="24"/>
        </w:rPr>
      </w:pPr>
    </w:p>
    <w:p w:rsidR="00E14A40" w:rsidRDefault="00E14A40" w:rsidP="004E1A55">
      <w:pPr>
        <w:spacing w:line="360" w:lineRule="auto"/>
        <w:jc w:val="both"/>
        <w:rPr>
          <w:sz w:val="24"/>
          <w:szCs w:val="24"/>
        </w:rPr>
      </w:pPr>
    </w:p>
    <w:p w:rsidR="00E14A40" w:rsidRDefault="00E14A40" w:rsidP="004E1A55">
      <w:pPr>
        <w:spacing w:line="360" w:lineRule="auto"/>
        <w:jc w:val="both"/>
        <w:rPr>
          <w:sz w:val="24"/>
          <w:szCs w:val="24"/>
        </w:rPr>
      </w:pPr>
    </w:p>
    <w:p w:rsidR="00E14A40" w:rsidRDefault="00E14A40" w:rsidP="004E1A55">
      <w:pPr>
        <w:spacing w:line="360" w:lineRule="auto"/>
        <w:jc w:val="both"/>
        <w:rPr>
          <w:sz w:val="24"/>
          <w:szCs w:val="24"/>
        </w:rPr>
      </w:pPr>
    </w:p>
    <w:p w:rsidR="00E14A40" w:rsidRDefault="00E14A40" w:rsidP="004E1A55">
      <w:pPr>
        <w:spacing w:line="360" w:lineRule="auto"/>
        <w:jc w:val="both"/>
        <w:rPr>
          <w:sz w:val="24"/>
          <w:szCs w:val="24"/>
        </w:rPr>
      </w:pPr>
    </w:p>
    <w:p w:rsidR="00E14A40" w:rsidRDefault="00E14A40" w:rsidP="004E1A55">
      <w:pPr>
        <w:spacing w:line="360" w:lineRule="auto"/>
        <w:jc w:val="both"/>
        <w:rPr>
          <w:sz w:val="24"/>
          <w:szCs w:val="24"/>
        </w:rPr>
      </w:pPr>
    </w:p>
    <w:p w:rsidR="00E14A40" w:rsidRDefault="00E14A40" w:rsidP="004E1A55">
      <w:pPr>
        <w:spacing w:line="360" w:lineRule="auto"/>
        <w:jc w:val="both"/>
        <w:rPr>
          <w:sz w:val="24"/>
          <w:szCs w:val="24"/>
        </w:rPr>
      </w:pPr>
    </w:p>
    <w:p w:rsidR="00E14A40" w:rsidRDefault="00E14A40" w:rsidP="004E1A55">
      <w:pPr>
        <w:spacing w:line="360" w:lineRule="auto"/>
        <w:jc w:val="both"/>
        <w:rPr>
          <w:sz w:val="24"/>
          <w:szCs w:val="24"/>
        </w:rPr>
      </w:pPr>
    </w:p>
    <w:p w:rsidR="00E14A40" w:rsidRDefault="00E14A40" w:rsidP="004E1A55">
      <w:pPr>
        <w:spacing w:line="360" w:lineRule="auto"/>
        <w:jc w:val="both"/>
        <w:rPr>
          <w:sz w:val="24"/>
          <w:szCs w:val="24"/>
        </w:rPr>
      </w:pPr>
    </w:p>
    <w:p w:rsidR="00E14A40" w:rsidRDefault="00E14A40" w:rsidP="004E1A55">
      <w:pPr>
        <w:spacing w:line="360" w:lineRule="auto"/>
        <w:jc w:val="both"/>
        <w:rPr>
          <w:sz w:val="24"/>
          <w:szCs w:val="24"/>
        </w:rPr>
      </w:pPr>
    </w:p>
    <w:p w:rsidR="00E14A40" w:rsidRDefault="00E14A40" w:rsidP="004E1A55">
      <w:pPr>
        <w:spacing w:line="360" w:lineRule="auto"/>
        <w:jc w:val="both"/>
        <w:rPr>
          <w:sz w:val="24"/>
          <w:szCs w:val="24"/>
        </w:rPr>
      </w:pPr>
    </w:p>
    <w:p w:rsidR="00E14A40" w:rsidRDefault="00E14A40" w:rsidP="004E1A55">
      <w:pPr>
        <w:spacing w:line="360" w:lineRule="auto"/>
        <w:jc w:val="both"/>
        <w:rPr>
          <w:sz w:val="24"/>
          <w:szCs w:val="24"/>
        </w:rPr>
      </w:pPr>
    </w:p>
    <w:p w:rsidR="00E14A40" w:rsidRDefault="00E14A40" w:rsidP="004E1A55">
      <w:pPr>
        <w:spacing w:line="360" w:lineRule="auto"/>
        <w:jc w:val="both"/>
        <w:rPr>
          <w:sz w:val="24"/>
          <w:szCs w:val="24"/>
        </w:rPr>
      </w:pPr>
    </w:p>
    <w:p w:rsidR="00E14A40" w:rsidRDefault="00E14A40" w:rsidP="004E1A55">
      <w:pPr>
        <w:spacing w:line="360" w:lineRule="auto"/>
        <w:jc w:val="both"/>
        <w:rPr>
          <w:sz w:val="24"/>
          <w:szCs w:val="24"/>
        </w:rPr>
      </w:pPr>
    </w:p>
    <w:p w:rsidR="00E14A40" w:rsidRDefault="00E14A40" w:rsidP="004E1A55">
      <w:pPr>
        <w:spacing w:line="360" w:lineRule="auto"/>
        <w:jc w:val="both"/>
        <w:rPr>
          <w:sz w:val="24"/>
          <w:szCs w:val="24"/>
        </w:rPr>
      </w:pPr>
    </w:p>
    <w:p w:rsidR="00E14A40" w:rsidRDefault="00E14A40" w:rsidP="004E1A55">
      <w:pPr>
        <w:spacing w:line="360" w:lineRule="auto"/>
        <w:jc w:val="both"/>
        <w:rPr>
          <w:sz w:val="24"/>
          <w:szCs w:val="24"/>
        </w:rPr>
      </w:pPr>
    </w:p>
    <w:p w:rsidR="00E14A40" w:rsidRDefault="00E14A40" w:rsidP="004E1A55">
      <w:pPr>
        <w:spacing w:line="360" w:lineRule="auto"/>
        <w:jc w:val="both"/>
        <w:rPr>
          <w:sz w:val="24"/>
          <w:szCs w:val="24"/>
        </w:rPr>
      </w:pPr>
    </w:p>
    <w:p w:rsidR="00E14A40" w:rsidRDefault="00E14A40" w:rsidP="004E1A55">
      <w:pPr>
        <w:spacing w:line="360" w:lineRule="auto"/>
        <w:jc w:val="both"/>
        <w:rPr>
          <w:sz w:val="24"/>
          <w:szCs w:val="24"/>
        </w:rPr>
      </w:pPr>
    </w:p>
    <w:p w:rsidR="00E14A40" w:rsidRDefault="00E14A40" w:rsidP="004E1A55">
      <w:pPr>
        <w:spacing w:line="360" w:lineRule="auto"/>
        <w:jc w:val="both"/>
        <w:rPr>
          <w:sz w:val="24"/>
          <w:szCs w:val="24"/>
        </w:rPr>
      </w:pPr>
    </w:p>
    <w:p w:rsidR="00E14A40" w:rsidRDefault="00E14A40" w:rsidP="004E1A55">
      <w:pPr>
        <w:spacing w:line="360" w:lineRule="auto"/>
        <w:jc w:val="both"/>
        <w:rPr>
          <w:sz w:val="24"/>
          <w:szCs w:val="24"/>
        </w:rPr>
      </w:pPr>
    </w:p>
    <w:p w:rsidR="00E14A40" w:rsidRDefault="00E14A40" w:rsidP="004E1A55">
      <w:pPr>
        <w:spacing w:line="360" w:lineRule="auto"/>
        <w:jc w:val="both"/>
        <w:rPr>
          <w:sz w:val="24"/>
          <w:szCs w:val="24"/>
        </w:rPr>
      </w:pPr>
    </w:p>
    <w:p w:rsidR="00E14A40" w:rsidRDefault="00E14A40" w:rsidP="004E1A55">
      <w:pPr>
        <w:spacing w:line="360" w:lineRule="auto"/>
        <w:jc w:val="both"/>
        <w:rPr>
          <w:sz w:val="24"/>
          <w:szCs w:val="24"/>
        </w:rPr>
      </w:pPr>
    </w:p>
    <w:p w:rsidR="00E14A40" w:rsidRDefault="00E14A40" w:rsidP="004E1A55">
      <w:pPr>
        <w:spacing w:line="360" w:lineRule="auto"/>
        <w:jc w:val="both"/>
        <w:rPr>
          <w:sz w:val="24"/>
          <w:szCs w:val="24"/>
        </w:rPr>
      </w:pPr>
    </w:p>
    <w:p w:rsidR="00E14A40" w:rsidRDefault="00E14A40" w:rsidP="004E1A55">
      <w:pPr>
        <w:spacing w:line="360" w:lineRule="auto"/>
        <w:jc w:val="both"/>
        <w:rPr>
          <w:sz w:val="24"/>
          <w:szCs w:val="24"/>
        </w:rPr>
      </w:pPr>
    </w:p>
    <w:p w:rsidR="00E14A40" w:rsidRDefault="00E14A40" w:rsidP="004E1A55">
      <w:pPr>
        <w:spacing w:line="360" w:lineRule="auto"/>
        <w:jc w:val="both"/>
        <w:rPr>
          <w:sz w:val="24"/>
          <w:szCs w:val="24"/>
        </w:rPr>
      </w:pPr>
    </w:p>
    <w:p w:rsidR="00E14A40" w:rsidRDefault="00E14A40" w:rsidP="004E1A55">
      <w:pPr>
        <w:spacing w:line="360" w:lineRule="auto"/>
        <w:jc w:val="both"/>
        <w:rPr>
          <w:sz w:val="24"/>
          <w:szCs w:val="24"/>
        </w:rPr>
      </w:pPr>
    </w:p>
    <w:p w:rsidR="00D324EE" w:rsidRPr="000969CC" w:rsidRDefault="00D324EE" w:rsidP="004E1A55">
      <w:pPr>
        <w:spacing w:line="360" w:lineRule="auto"/>
        <w:jc w:val="both"/>
        <w:rPr>
          <w:b/>
          <w:sz w:val="24"/>
          <w:szCs w:val="24"/>
        </w:rPr>
      </w:pPr>
      <w:r w:rsidRPr="000969CC">
        <w:rPr>
          <w:b/>
          <w:sz w:val="24"/>
          <w:szCs w:val="24"/>
        </w:rPr>
        <w:t xml:space="preserve">ROZVÍJANIE SOCIÁLNYCH </w:t>
      </w:r>
      <w:r w:rsidR="00CD3BC1">
        <w:rPr>
          <w:b/>
          <w:sz w:val="24"/>
          <w:szCs w:val="24"/>
        </w:rPr>
        <w:t>SCHOPNOSTÍ</w:t>
      </w:r>
      <w:r w:rsidRPr="000969CC">
        <w:rPr>
          <w:b/>
          <w:sz w:val="24"/>
          <w:szCs w:val="24"/>
        </w:rPr>
        <w:t xml:space="preserve"> PRE ŽIAKOV S ŤAŽKÝM</w:t>
      </w:r>
    </w:p>
    <w:p w:rsidR="00D324EE" w:rsidRPr="000969CC" w:rsidRDefault="00D324EE" w:rsidP="00CD3BC1">
      <w:pPr>
        <w:tabs>
          <w:tab w:val="center" w:pos="4536"/>
        </w:tabs>
        <w:spacing w:line="360" w:lineRule="auto"/>
        <w:jc w:val="center"/>
        <w:rPr>
          <w:b/>
          <w:sz w:val="24"/>
          <w:szCs w:val="24"/>
        </w:rPr>
      </w:pPr>
      <w:r w:rsidRPr="000969CC">
        <w:rPr>
          <w:b/>
          <w:sz w:val="24"/>
          <w:szCs w:val="24"/>
        </w:rPr>
        <w:t>ALEBO HLBOKÝM STUPŇOM MENTÁLNEHO POSTIHNUTIA</w:t>
      </w:r>
    </w:p>
    <w:p w:rsidR="00D324EE" w:rsidRPr="000969CC" w:rsidRDefault="00D324EE" w:rsidP="00D324EE">
      <w:pPr>
        <w:tabs>
          <w:tab w:val="center" w:pos="4536"/>
        </w:tabs>
        <w:spacing w:line="360" w:lineRule="auto"/>
        <w:jc w:val="both"/>
        <w:rPr>
          <w:b/>
          <w:sz w:val="24"/>
          <w:szCs w:val="24"/>
        </w:rPr>
      </w:pPr>
    </w:p>
    <w:p w:rsidR="00D324EE" w:rsidRDefault="00CD3BC1" w:rsidP="00D324EE">
      <w:pPr>
        <w:tabs>
          <w:tab w:val="center" w:pos="4536"/>
        </w:tabs>
        <w:spacing w:line="360" w:lineRule="auto"/>
        <w:jc w:val="both"/>
        <w:rPr>
          <w:b/>
          <w:sz w:val="24"/>
          <w:szCs w:val="24"/>
        </w:rPr>
      </w:pPr>
      <w:r>
        <w:rPr>
          <w:b/>
          <w:sz w:val="24"/>
          <w:szCs w:val="24"/>
        </w:rPr>
        <w:t>CHARAKTERISTIKA PREDMETU</w:t>
      </w:r>
    </w:p>
    <w:p w:rsidR="00CD3BC1" w:rsidRPr="000969CC" w:rsidRDefault="00CD3BC1" w:rsidP="00D324EE">
      <w:pPr>
        <w:tabs>
          <w:tab w:val="center" w:pos="4536"/>
        </w:tabs>
        <w:spacing w:line="360" w:lineRule="auto"/>
        <w:jc w:val="both"/>
        <w:rPr>
          <w:b/>
          <w:sz w:val="24"/>
          <w:szCs w:val="24"/>
        </w:rPr>
      </w:pPr>
    </w:p>
    <w:p w:rsidR="00D324EE" w:rsidRPr="000969CC" w:rsidRDefault="00D324EE" w:rsidP="00D324EE">
      <w:pPr>
        <w:tabs>
          <w:tab w:val="left" w:pos="709"/>
          <w:tab w:val="center" w:pos="4536"/>
        </w:tabs>
        <w:spacing w:line="360" w:lineRule="auto"/>
        <w:jc w:val="both"/>
        <w:rPr>
          <w:sz w:val="24"/>
          <w:szCs w:val="24"/>
        </w:rPr>
      </w:pPr>
      <w:r w:rsidRPr="000969CC">
        <w:rPr>
          <w:sz w:val="24"/>
          <w:szCs w:val="24"/>
        </w:rPr>
        <w:tab/>
        <w:t xml:space="preserve">Z oblastí, ktoré sú pri mentálnom postihnutí poškodené, je najmarkantnejšie poškodenie v oblasti sociálnych zručností a komunikačných schopností. Rozvíjanie sociálnych </w:t>
      </w:r>
      <w:r w:rsidR="00CD3BC1">
        <w:rPr>
          <w:sz w:val="24"/>
          <w:szCs w:val="24"/>
        </w:rPr>
        <w:t>schopností</w:t>
      </w:r>
      <w:r w:rsidRPr="000969CC">
        <w:rPr>
          <w:sz w:val="24"/>
          <w:szCs w:val="24"/>
        </w:rPr>
        <w:t xml:space="preserve"> je preto jedným zo základných cieľov výchovno-vzdelávacieho procesu detí s mentálnym postihnutím. Cieľom predmetu rozvíjanie sociálnych zručností je vytvorenie, resp. rozvíjanie komunikačných schopností s atribútmi prostriedku vyjadrovania potrieb, nadväzovania kontaktov, ako aj výmeny informácií a vo vyšších ročníkoch aj vyjadrovanie vlastných emocionálnych stavov a ich „čítanie“ zo správania iných ľudí . Prvoradým cieľom vzdelávania je sociálne správanie zodpovedajúce veku dieťaťa, úrovni jeho schopností, resp. rozvíjanie a učenie základných predpokladov týchto zručností. Neoddeliteľnou súčasťou sociálneho správania sú schopnosti, ktoré napomáhajú sociálnej integrácii, tzv. integračné zručnosti, t.j. nadväzovanie a udržanie vzťahov, trávenie voľného času atď., a v neposlednom rade samoobslužné schopnosti. Integráciu v dospelosti ovplyvňujú schopnosti postarať sa o seba, o domácnosť. Okrem vyučovacích hodín predmetu rozvíjanie sociálnych zručností sa na rozvíjaní a upevňovaní sociálnych </w:t>
      </w:r>
      <w:r w:rsidR="00CD3BC1">
        <w:rPr>
          <w:sz w:val="24"/>
          <w:szCs w:val="24"/>
        </w:rPr>
        <w:t>schopností</w:t>
      </w:r>
      <w:r w:rsidRPr="000969CC">
        <w:rPr>
          <w:sz w:val="24"/>
          <w:szCs w:val="24"/>
        </w:rPr>
        <w:t xml:space="preserve"> podieľajú ďalšie vyučovacie predmety, najmä rozvíjanie komunikačných schopností a pracovné vyučovanie.</w:t>
      </w:r>
    </w:p>
    <w:p w:rsidR="00D324EE" w:rsidRDefault="00D324EE" w:rsidP="00D324EE">
      <w:pPr>
        <w:tabs>
          <w:tab w:val="left" w:pos="709"/>
          <w:tab w:val="center" w:pos="4536"/>
        </w:tabs>
        <w:spacing w:line="360" w:lineRule="auto"/>
        <w:jc w:val="both"/>
        <w:rPr>
          <w:sz w:val="24"/>
          <w:szCs w:val="24"/>
        </w:rPr>
      </w:pPr>
    </w:p>
    <w:tbl>
      <w:tblPr>
        <w:tblW w:w="8600" w:type="dxa"/>
        <w:tblInd w:w="55" w:type="dxa"/>
        <w:tblCellMar>
          <w:left w:w="70" w:type="dxa"/>
          <w:right w:w="70" w:type="dxa"/>
        </w:tblCellMar>
        <w:tblLook w:val="04A0" w:firstRow="1" w:lastRow="0" w:firstColumn="1" w:lastColumn="0" w:noHBand="0" w:noVBand="1"/>
      </w:tblPr>
      <w:tblGrid>
        <w:gridCol w:w="1720"/>
        <w:gridCol w:w="1720"/>
        <w:gridCol w:w="1720"/>
        <w:gridCol w:w="1720"/>
        <w:gridCol w:w="1720"/>
      </w:tblGrid>
      <w:tr w:rsidR="000C7D72" w:rsidRPr="00662185" w:rsidTr="00720673">
        <w:trPr>
          <w:trHeight w:val="317"/>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662185" w:rsidRDefault="000C7D72" w:rsidP="00720673">
            <w:pPr>
              <w:jc w:val="center"/>
              <w:rPr>
                <w:b/>
                <w:bCs/>
                <w:sz w:val="24"/>
                <w:szCs w:val="24"/>
                <w:lang w:eastAsia="sk-SK"/>
              </w:rPr>
            </w:pPr>
          </w:p>
        </w:tc>
        <w:tc>
          <w:tcPr>
            <w:tcW w:w="6880" w:type="dxa"/>
            <w:gridSpan w:val="4"/>
            <w:tcBorders>
              <w:top w:val="single" w:sz="4" w:space="0" w:color="auto"/>
              <w:left w:val="nil"/>
              <w:bottom w:val="single" w:sz="4" w:space="0" w:color="auto"/>
              <w:right w:val="single" w:sz="4" w:space="0" w:color="auto"/>
            </w:tcBorders>
            <w:shd w:val="clear" w:color="auto" w:fill="auto"/>
            <w:vAlign w:val="center"/>
            <w:hideMark/>
          </w:tcPr>
          <w:p w:rsidR="000C7D72" w:rsidRPr="00662185" w:rsidRDefault="00720673" w:rsidP="00720673">
            <w:pPr>
              <w:jc w:val="center"/>
              <w:rPr>
                <w:b/>
                <w:bCs/>
                <w:sz w:val="24"/>
                <w:szCs w:val="24"/>
                <w:lang w:eastAsia="sk-SK"/>
              </w:rPr>
            </w:pPr>
            <w:r>
              <w:rPr>
                <w:b/>
                <w:bCs/>
                <w:sz w:val="24"/>
                <w:szCs w:val="24"/>
                <w:lang w:eastAsia="sk-SK"/>
              </w:rPr>
              <w:t>Rozvíjanie sociálnych schopností</w:t>
            </w:r>
          </w:p>
        </w:tc>
      </w:tr>
      <w:tr w:rsidR="00720673" w:rsidRPr="00662185" w:rsidTr="0072067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73" w:rsidRPr="000C7D72" w:rsidRDefault="00A87C65" w:rsidP="00720673">
            <w:pPr>
              <w:jc w:val="center"/>
              <w:rPr>
                <w:b/>
                <w:sz w:val="24"/>
                <w:szCs w:val="24"/>
                <w:lang w:eastAsia="sk-SK"/>
              </w:rPr>
            </w:pPr>
            <w:r>
              <w:rPr>
                <w:b/>
                <w:sz w:val="24"/>
                <w:szCs w:val="24"/>
                <w:lang w:eastAsia="sk-SK"/>
              </w:rPr>
              <w:t>R</w:t>
            </w:r>
            <w:r w:rsidR="00720673">
              <w:rPr>
                <w:b/>
                <w:sz w:val="24"/>
                <w:szCs w:val="24"/>
                <w:lang w:eastAsia="sk-SK"/>
              </w:rPr>
              <w:t>očník</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720673" w:rsidRPr="00720673" w:rsidRDefault="00720673" w:rsidP="00720673">
            <w:pPr>
              <w:jc w:val="center"/>
              <w:rPr>
                <w:b/>
                <w:sz w:val="24"/>
                <w:szCs w:val="24"/>
                <w:lang w:eastAsia="sk-SK"/>
              </w:rPr>
            </w:pPr>
            <w:r w:rsidRPr="00720673">
              <w:rPr>
                <w:b/>
                <w:sz w:val="24"/>
                <w:szCs w:val="24"/>
                <w:lang w:eastAsia="sk-SK"/>
              </w:rPr>
              <w:t>1.</w:t>
            </w:r>
          </w:p>
        </w:tc>
        <w:tc>
          <w:tcPr>
            <w:tcW w:w="1720" w:type="dxa"/>
            <w:tcBorders>
              <w:top w:val="single" w:sz="4" w:space="0" w:color="auto"/>
              <w:left w:val="nil"/>
              <w:bottom w:val="single" w:sz="4" w:space="0" w:color="auto"/>
              <w:right w:val="single" w:sz="4" w:space="0" w:color="auto"/>
            </w:tcBorders>
            <w:vAlign w:val="center"/>
          </w:tcPr>
          <w:p w:rsidR="00720673" w:rsidRPr="00720673" w:rsidRDefault="00720673" w:rsidP="00720673">
            <w:pPr>
              <w:jc w:val="center"/>
              <w:rPr>
                <w:b/>
                <w:sz w:val="24"/>
                <w:szCs w:val="24"/>
                <w:lang w:eastAsia="sk-SK"/>
              </w:rPr>
            </w:pPr>
            <w:r w:rsidRPr="00720673">
              <w:rPr>
                <w:b/>
                <w:sz w:val="24"/>
                <w:szCs w:val="24"/>
                <w:lang w:eastAsia="sk-SK"/>
              </w:rPr>
              <w:t>2.</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73" w:rsidRPr="00720673" w:rsidRDefault="00720673" w:rsidP="00720673">
            <w:pPr>
              <w:jc w:val="center"/>
              <w:rPr>
                <w:b/>
                <w:sz w:val="24"/>
                <w:szCs w:val="24"/>
                <w:lang w:eastAsia="sk-SK"/>
              </w:rPr>
            </w:pPr>
            <w:r w:rsidRPr="00720673">
              <w:rPr>
                <w:b/>
                <w:sz w:val="24"/>
                <w:szCs w:val="24"/>
                <w:lang w:eastAsia="sk-SK"/>
              </w:rPr>
              <w:t>3.</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73" w:rsidRPr="00720673" w:rsidRDefault="00720673" w:rsidP="00720673">
            <w:pPr>
              <w:jc w:val="center"/>
              <w:rPr>
                <w:b/>
                <w:sz w:val="24"/>
                <w:szCs w:val="24"/>
                <w:lang w:eastAsia="sk-SK"/>
              </w:rPr>
            </w:pPr>
            <w:r w:rsidRPr="00720673">
              <w:rPr>
                <w:b/>
                <w:sz w:val="24"/>
                <w:szCs w:val="24"/>
                <w:lang w:eastAsia="sk-SK"/>
              </w:rPr>
              <w:t>4.</w:t>
            </w:r>
          </w:p>
        </w:tc>
      </w:tr>
      <w:tr w:rsidR="000C7D72" w:rsidRPr="00662185" w:rsidTr="0072067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0C7D72" w:rsidRDefault="000C7D72" w:rsidP="00720673">
            <w:pPr>
              <w:jc w:val="center"/>
              <w:rPr>
                <w:b/>
                <w:sz w:val="24"/>
                <w:szCs w:val="24"/>
                <w:lang w:eastAsia="sk-SK"/>
              </w:rPr>
            </w:pPr>
            <w:r w:rsidRPr="000C7D72">
              <w:rPr>
                <w:b/>
                <w:sz w:val="24"/>
                <w:szCs w:val="24"/>
                <w:lang w:eastAsia="sk-SK"/>
              </w:rPr>
              <w:t>ŠVP</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0C7D72" w:rsidRPr="00662185" w:rsidRDefault="00720673" w:rsidP="00720673">
            <w:pPr>
              <w:jc w:val="center"/>
              <w:rPr>
                <w:sz w:val="24"/>
                <w:szCs w:val="24"/>
                <w:lang w:eastAsia="sk-SK"/>
              </w:rPr>
            </w:pPr>
            <w:r>
              <w:rPr>
                <w:sz w:val="24"/>
                <w:szCs w:val="24"/>
                <w:lang w:eastAsia="sk-SK"/>
              </w:rPr>
              <w:t>2</w:t>
            </w:r>
          </w:p>
        </w:tc>
        <w:tc>
          <w:tcPr>
            <w:tcW w:w="1720" w:type="dxa"/>
            <w:tcBorders>
              <w:top w:val="single" w:sz="4" w:space="0" w:color="auto"/>
              <w:left w:val="nil"/>
              <w:bottom w:val="single" w:sz="4" w:space="0" w:color="auto"/>
              <w:right w:val="single" w:sz="4" w:space="0" w:color="auto"/>
            </w:tcBorders>
            <w:vAlign w:val="center"/>
          </w:tcPr>
          <w:p w:rsidR="000C7D72" w:rsidRDefault="00720673" w:rsidP="00720673">
            <w:pPr>
              <w:jc w:val="center"/>
              <w:rPr>
                <w:sz w:val="24"/>
                <w:szCs w:val="24"/>
                <w:lang w:eastAsia="sk-SK"/>
              </w:rPr>
            </w:pPr>
            <w:r>
              <w:rPr>
                <w:sz w:val="24"/>
                <w:szCs w:val="24"/>
                <w:lang w:eastAsia="sk-SK"/>
              </w:rPr>
              <w:t>2</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662185" w:rsidRDefault="00720673" w:rsidP="00720673">
            <w:pPr>
              <w:jc w:val="center"/>
              <w:rPr>
                <w:sz w:val="24"/>
                <w:szCs w:val="24"/>
                <w:lang w:eastAsia="sk-SK"/>
              </w:rPr>
            </w:pPr>
            <w:r>
              <w:rPr>
                <w:sz w:val="24"/>
                <w:szCs w:val="24"/>
                <w:lang w:eastAsia="sk-SK"/>
              </w:rPr>
              <w:t>2</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662185" w:rsidRDefault="00720673" w:rsidP="00720673">
            <w:pPr>
              <w:jc w:val="center"/>
              <w:rPr>
                <w:sz w:val="24"/>
                <w:szCs w:val="24"/>
                <w:lang w:eastAsia="sk-SK"/>
              </w:rPr>
            </w:pPr>
            <w:r>
              <w:rPr>
                <w:sz w:val="24"/>
                <w:szCs w:val="24"/>
                <w:lang w:eastAsia="sk-SK"/>
              </w:rPr>
              <w:t>2</w:t>
            </w:r>
          </w:p>
        </w:tc>
      </w:tr>
      <w:tr w:rsidR="000C7D72" w:rsidTr="0072067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0C7D72" w:rsidRDefault="000C7D72" w:rsidP="00720673">
            <w:pPr>
              <w:jc w:val="center"/>
              <w:rPr>
                <w:b/>
                <w:sz w:val="24"/>
                <w:szCs w:val="24"/>
                <w:lang w:eastAsia="sk-SK"/>
              </w:rPr>
            </w:pPr>
            <w:r w:rsidRPr="000C7D72">
              <w:rPr>
                <w:b/>
                <w:sz w:val="24"/>
                <w:szCs w:val="24"/>
                <w:lang w:eastAsia="sk-SK"/>
              </w:rPr>
              <w:t>ŠkVP</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0C7D72" w:rsidRPr="00662185" w:rsidRDefault="00720673" w:rsidP="00720673">
            <w:pPr>
              <w:jc w:val="center"/>
              <w:rPr>
                <w:sz w:val="24"/>
                <w:szCs w:val="24"/>
                <w:lang w:eastAsia="sk-SK"/>
              </w:rPr>
            </w:pPr>
            <w:r>
              <w:rPr>
                <w:sz w:val="24"/>
                <w:szCs w:val="24"/>
                <w:lang w:eastAsia="sk-SK"/>
              </w:rPr>
              <w:t>0</w:t>
            </w:r>
          </w:p>
        </w:tc>
        <w:tc>
          <w:tcPr>
            <w:tcW w:w="1720" w:type="dxa"/>
            <w:tcBorders>
              <w:top w:val="single" w:sz="4" w:space="0" w:color="auto"/>
              <w:left w:val="nil"/>
              <w:bottom w:val="single" w:sz="4" w:space="0" w:color="auto"/>
              <w:right w:val="single" w:sz="4" w:space="0" w:color="auto"/>
            </w:tcBorders>
            <w:vAlign w:val="center"/>
          </w:tcPr>
          <w:p w:rsidR="000C7D72" w:rsidRDefault="00720673" w:rsidP="00720673">
            <w:pPr>
              <w:jc w:val="center"/>
              <w:rPr>
                <w:sz w:val="24"/>
                <w:szCs w:val="24"/>
                <w:lang w:eastAsia="sk-SK"/>
              </w:rPr>
            </w:pPr>
            <w:r>
              <w:rPr>
                <w:sz w:val="24"/>
                <w:szCs w:val="24"/>
                <w:lang w:eastAsia="sk-SK"/>
              </w:rPr>
              <w:t>0</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Default="00720673" w:rsidP="00720673">
            <w:pPr>
              <w:jc w:val="center"/>
              <w:rPr>
                <w:sz w:val="24"/>
                <w:szCs w:val="24"/>
                <w:lang w:eastAsia="sk-SK"/>
              </w:rPr>
            </w:pPr>
            <w:r>
              <w:rPr>
                <w:sz w:val="24"/>
                <w:szCs w:val="24"/>
                <w:lang w:eastAsia="sk-SK"/>
              </w:rPr>
              <w:t>0</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Default="00720673" w:rsidP="00720673">
            <w:pPr>
              <w:jc w:val="center"/>
              <w:rPr>
                <w:sz w:val="24"/>
                <w:szCs w:val="24"/>
                <w:lang w:eastAsia="sk-SK"/>
              </w:rPr>
            </w:pPr>
            <w:r>
              <w:rPr>
                <w:sz w:val="24"/>
                <w:szCs w:val="24"/>
                <w:lang w:eastAsia="sk-SK"/>
              </w:rPr>
              <w:t>0</w:t>
            </w:r>
          </w:p>
        </w:tc>
      </w:tr>
      <w:tr w:rsidR="00720673" w:rsidTr="0072067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73" w:rsidRPr="000C7D72" w:rsidRDefault="00720673" w:rsidP="00720673">
            <w:pPr>
              <w:jc w:val="center"/>
              <w:rPr>
                <w:b/>
                <w:sz w:val="24"/>
                <w:szCs w:val="24"/>
                <w:lang w:eastAsia="sk-SK"/>
              </w:rPr>
            </w:pPr>
            <w:r w:rsidRPr="000C7D72">
              <w:rPr>
                <w:b/>
                <w:sz w:val="24"/>
                <w:szCs w:val="24"/>
                <w:lang w:eastAsia="sk-SK"/>
              </w:rPr>
              <w:t>Spolu</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720673" w:rsidRPr="00662185" w:rsidRDefault="00720673" w:rsidP="00720673">
            <w:pPr>
              <w:jc w:val="center"/>
              <w:rPr>
                <w:sz w:val="24"/>
                <w:szCs w:val="24"/>
                <w:lang w:eastAsia="sk-SK"/>
              </w:rPr>
            </w:pPr>
            <w:r>
              <w:rPr>
                <w:sz w:val="24"/>
                <w:szCs w:val="24"/>
                <w:lang w:eastAsia="sk-SK"/>
              </w:rPr>
              <w:t>2</w:t>
            </w:r>
          </w:p>
        </w:tc>
        <w:tc>
          <w:tcPr>
            <w:tcW w:w="1720" w:type="dxa"/>
            <w:tcBorders>
              <w:top w:val="single" w:sz="4" w:space="0" w:color="auto"/>
              <w:left w:val="nil"/>
              <w:bottom w:val="single" w:sz="4" w:space="0" w:color="auto"/>
              <w:right w:val="single" w:sz="4" w:space="0" w:color="auto"/>
            </w:tcBorders>
            <w:vAlign w:val="center"/>
          </w:tcPr>
          <w:p w:rsidR="00720673" w:rsidRDefault="00720673" w:rsidP="00720673">
            <w:pPr>
              <w:jc w:val="center"/>
              <w:rPr>
                <w:sz w:val="24"/>
                <w:szCs w:val="24"/>
                <w:lang w:eastAsia="sk-SK"/>
              </w:rPr>
            </w:pPr>
            <w:r>
              <w:rPr>
                <w:sz w:val="24"/>
                <w:szCs w:val="24"/>
                <w:lang w:eastAsia="sk-SK"/>
              </w:rPr>
              <w:t>2</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73" w:rsidRPr="00662185" w:rsidRDefault="00720673" w:rsidP="00720673">
            <w:pPr>
              <w:jc w:val="center"/>
              <w:rPr>
                <w:sz w:val="24"/>
                <w:szCs w:val="24"/>
                <w:lang w:eastAsia="sk-SK"/>
              </w:rPr>
            </w:pPr>
            <w:r>
              <w:rPr>
                <w:sz w:val="24"/>
                <w:szCs w:val="24"/>
                <w:lang w:eastAsia="sk-SK"/>
              </w:rPr>
              <w:t>2</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73" w:rsidRPr="00662185" w:rsidRDefault="00720673" w:rsidP="00720673">
            <w:pPr>
              <w:jc w:val="center"/>
              <w:rPr>
                <w:sz w:val="24"/>
                <w:szCs w:val="24"/>
                <w:lang w:eastAsia="sk-SK"/>
              </w:rPr>
            </w:pPr>
            <w:r>
              <w:rPr>
                <w:sz w:val="24"/>
                <w:szCs w:val="24"/>
                <w:lang w:eastAsia="sk-SK"/>
              </w:rPr>
              <w:t>2</w:t>
            </w:r>
          </w:p>
        </w:tc>
      </w:tr>
    </w:tbl>
    <w:p w:rsidR="000C7D72" w:rsidRPr="000969CC" w:rsidRDefault="000C7D72" w:rsidP="00D324EE">
      <w:pPr>
        <w:tabs>
          <w:tab w:val="left" w:pos="709"/>
          <w:tab w:val="center" w:pos="4536"/>
        </w:tabs>
        <w:spacing w:line="360" w:lineRule="auto"/>
        <w:jc w:val="both"/>
        <w:rPr>
          <w:sz w:val="24"/>
          <w:szCs w:val="24"/>
        </w:rPr>
      </w:pPr>
    </w:p>
    <w:p w:rsidR="00D324EE" w:rsidRPr="000969CC" w:rsidRDefault="00D324EE" w:rsidP="00D324EE">
      <w:pPr>
        <w:tabs>
          <w:tab w:val="center" w:pos="4536"/>
        </w:tabs>
        <w:spacing w:line="360" w:lineRule="auto"/>
        <w:jc w:val="both"/>
        <w:rPr>
          <w:b/>
          <w:sz w:val="24"/>
          <w:szCs w:val="24"/>
        </w:rPr>
      </w:pPr>
      <w:r w:rsidRPr="000969CC">
        <w:rPr>
          <w:b/>
          <w:sz w:val="24"/>
          <w:szCs w:val="24"/>
        </w:rPr>
        <w:t>C</w:t>
      </w:r>
      <w:r w:rsidR="00CD3BC1">
        <w:rPr>
          <w:b/>
          <w:sz w:val="24"/>
          <w:szCs w:val="24"/>
        </w:rPr>
        <w:t>IELE PREDMETU</w:t>
      </w:r>
    </w:p>
    <w:p w:rsidR="00D324EE" w:rsidRPr="000969CC" w:rsidRDefault="00D324EE" w:rsidP="00D324EE">
      <w:pPr>
        <w:tabs>
          <w:tab w:val="center" w:pos="4536"/>
        </w:tabs>
        <w:spacing w:line="360" w:lineRule="auto"/>
        <w:jc w:val="both"/>
        <w:rPr>
          <w:b/>
          <w:sz w:val="24"/>
          <w:szCs w:val="24"/>
        </w:rPr>
      </w:pPr>
    </w:p>
    <w:p w:rsidR="00D324EE" w:rsidRPr="000969CC" w:rsidRDefault="00D324EE" w:rsidP="00D324EE">
      <w:pPr>
        <w:tabs>
          <w:tab w:val="center" w:pos="4536"/>
        </w:tabs>
        <w:spacing w:line="360" w:lineRule="auto"/>
        <w:jc w:val="both"/>
        <w:rPr>
          <w:sz w:val="24"/>
          <w:szCs w:val="24"/>
          <w:u w:val="single"/>
        </w:rPr>
      </w:pPr>
      <w:r w:rsidRPr="000969CC">
        <w:rPr>
          <w:sz w:val="24"/>
          <w:szCs w:val="24"/>
          <w:u w:val="single"/>
        </w:rPr>
        <w:t>I. obliekanie - vyzliekanie obúvanie - vyzúvanie</w:t>
      </w:r>
    </w:p>
    <w:p w:rsidR="00D324EE" w:rsidRPr="000969CC" w:rsidRDefault="00CD3BC1" w:rsidP="00CD3BC1">
      <w:pPr>
        <w:tabs>
          <w:tab w:val="center" w:pos="0"/>
        </w:tabs>
        <w:spacing w:line="360" w:lineRule="auto"/>
        <w:jc w:val="both"/>
        <w:rPr>
          <w:sz w:val="24"/>
          <w:szCs w:val="24"/>
        </w:rPr>
      </w:pPr>
      <w:r>
        <w:rPr>
          <w:sz w:val="24"/>
          <w:szCs w:val="24"/>
        </w:rPr>
        <w:tab/>
      </w:r>
      <w:r w:rsidR="00D324EE" w:rsidRPr="000969CC">
        <w:rPr>
          <w:sz w:val="24"/>
          <w:szCs w:val="24"/>
        </w:rPr>
        <w:t>Nácvik a upevňovanie vyzliekania, obliekania s pomocou, čiastočnou pomocou a</w:t>
      </w:r>
      <w:r>
        <w:rPr>
          <w:sz w:val="24"/>
          <w:szCs w:val="24"/>
        </w:rPr>
        <w:t> </w:t>
      </w:r>
      <w:r w:rsidR="00D324EE" w:rsidRPr="000969CC">
        <w:rPr>
          <w:sz w:val="24"/>
          <w:szCs w:val="24"/>
        </w:rPr>
        <w:t>samostatne</w:t>
      </w:r>
      <w:r>
        <w:rPr>
          <w:sz w:val="24"/>
          <w:szCs w:val="24"/>
        </w:rPr>
        <w:t xml:space="preserve"> </w:t>
      </w:r>
      <w:r w:rsidR="00D324EE" w:rsidRPr="000969CC">
        <w:rPr>
          <w:sz w:val="24"/>
          <w:szCs w:val="24"/>
        </w:rPr>
        <w:t>nácvik a upevňovanie obúvania, vyzúvania s pomocou, čiastočnou pomocou a samostatne</w:t>
      </w:r>
    </w:p>
    <w:p w:rsidR="00D324EE" w:rsidRPr="000969CC" w:rsidRDefault="00D324EE" w:rsidP="00D324EE">
      <w:pPr>
        <w:tabs>
          <w:tab w:val="center" w:pos="4536"/>
        </w:tabs>
        <w:spacing w:line="360" w:lineRule="auto"/>
        <w:jc w:val="both"/>
        <w:rPr>
          <w:sz w:val="24"/>
          <w:szCs w:val="24"/>
          <w:u w:val="single"/>
        </w:rPr>
      </w:pPr>
      <w:r w:rsidRPr="000969CC">
        <w:rPr>
          <w:sz w:val="24"/>
          <w:szCs w:val="24"/>
          <w:u w:val="single"/>
        </w:rPr>
        <w:t>II. jedenie , pitie, stolovanie</w:t>
      </w:r>
    </w:p>
    <w:p w:rsidR="00CD3BC1" w:rsidRDefault="00D324EE" w:rsidP="002D2486">
      <w:pPr>
        <w:pStyle w:val="Odsekzoznamu"/>
        <w:numPr>
          <w:ilvl w:val="0"/>
          <w:numId w:val="225"/>
        </w:numPr>
        <w:tabs>
          <w:tab w:val="center" w:pos="4536"/>
        </w:tabs>
        <w:spacing w:line="360" w:lineRule="auto"/>
        <w:jc w:val="both"/>
        <w:rPr>
          <w:sz w:val="24"/>
          <w:szCs w:val="24"/>
        </w:rPr>
      </w:pPr>
      <w:r w:rsidRPr="00CD3BC1">
        <w:rPr>
          <w:sz w:val="24"/>
          <w:szCs w:val="24"/>
        </w:rPr>
        <w:t>používanie rúk pri jedle</w:t>
      </w:r>
    </w:p>
    <w:p w:rsidR="00CD3BC1" w:rsidRDefault="00D324EE" w:rsidP="002D2486">
      <w:pPr>
        <w:pStyle w:val="Odsekzoznamu"/>
        <w:numPr>
          <w:ilvl w:val="0"/>
          <w:numId w:val="225"/>
        </w:numPr>
        <w:tabs>
          <w:tab w:val="center" w:pos="4536"/>
        </w:tabs>
        <w:spacing w:line="360" w:lineRule="auto"/>
        <w:jc w:val="both"/>
        <w:rPr>
          <w:sz w:val="24"/>
          <w:szCs w:val="24"/>
        </w:rPr>
      </w:pPr>
      <w:r w:rsidRPr="00CD3BC1">
        <w:rPr>
          <w:sz w:val="24"/>
          <w:szCs w:val="24"/>
        </w:rPr>
        <w:t>pitie z pohára držanie dvoma rukami</w:t>
      </w:r>
    </w:p>
    <w:p w:rsidR="00CD3BC1" w:rsidRDefault="00D324EE" w:rsidP="002D2486">
      <w:pPr>
        <w:pStyle w:val="Odsekzoznamu"/>
        <w:numPr>
          <w:ilvl w:val="0"/>
          <w:numId w:val="225"/>
        </w:numPr>
        <w:tabs>
          <w:tab w:val="center" w:pos="4536"/>
        </w:tabs>
        <w:spacing w:line="360" w:lineRule="auto"/>
        <w:jc w:val="both"/>
        <w:rPr>
          <w:sz w:val="24"/>
          <w:szCs w:val="24"/>
        </w:rPr>
      </w:pPr>
      <w:r w:rsidRPr="00CD3BC1">
        <w:rPr>
          <w:sz w:val="24"/>
          <w:szCs w:val="24"/>
        </w:rPr>
        <w:t>používanie lyžice s pomocou a</w:t>
      </w:r>
      <w:r w:rsidR="00CD3BC1">
        <w:rPr>
          <w:sz w:val="24"/>
          <w:szCs w:val="24"/>
        </w:rPr>
        <w:t> </w:t>
      </w:r>
      <w:r w:rsidRPr="00CD3BC1">
        <w:rPr>
          <w:sz w:val="24"/>
          <w:szCs w:val="24"/>
        </w:rPr>
        <w:t>samostatne</w:t>
      </w:r>
    </w:p>
    <w:p w:rsidR="00CD3BC1" w:rsidRDefault="00D324EE" w:rsidP="002D2486">
      <w:pPr>
        <w:pStyle w:val="Odsekzoznamu"/>
        <w:numPr>
          <w:ilvl w:val="0"/>
          <w:numId w:val="225"/>
        </w:numPr>
        <w:tabs>
          <w:tab w:val="center" w:pos="4536"/>
        </w:tabs>
        <w:spacing w:line="360" w:lineRule="auto"/>
        <w:jc w:val="both"/>
        <w:rPr>
          <w:sz w:val="24"/>
          <w:szCs w:val="24"/>
        </w:rPr>
      </w:pPr>
      <w:r w:rsidRPr="00CD3BC1">
        <w:rPr>
          <w:sz w:val="24"/>
          <w:szCs w:val="24"/>
        </w:rPr>
        <w:t>používanie príboru (s pomocou, samostatne</w:t>
      </w:r>
    </w:p>
    <w:p w:rsidR="00D324EE" w:rsidRPr="00CD3BC1" w:rsidRDefault="00D324EE" w:rsidP="002D2486">
      <w:pPr>
        <w:pStyle w:val="Odsekzoznamu"/>
        <w:numPr>
          <w:ilvl w:val="0"/>
          <w:numId w:val="225"/>
        </w:numPr>
        <w:tabs>
          <w:tab w:val="center" w:pos="4536"/>
        </w:tabs>
        <w:spacing w:line="360" w:lineRule="auto"/>
        <w:jc w:val="both"/>
        <w:rPr>
          <w:sz w:val="24"/>
          <w:szCs w:val="24"/>
        </w:rPr>
      </w:pPr>
      <w:r w:rsidRPr="00CD3BC1">
        <w:rPr>
          <w:sz w:val="24"/>
          <w:szCs w:val="24"/>
        </w:rPr>
        <w:t>fixácia správnych stereotypov pri stolovaní</w:t>
      </w:r>
    </w:p>
    <w:p w:rsidR="00D324EE" w:rsidRPr="000969CC" w:rsidRDefault="00D324EE" w:rsidP="00D324EE">
      <w:pPr>
        <w:tabs>
          <w:tab w:val="center" w:pos="4536"/>
        </w:tabs>
        <w:spacing w:line="360" w:lineRule="auto"/>
        <w:jc w:val="both"/>
        <w:rPr>
          <w:sz w:val="24"/>
          <w:szCs w:val="24"/>
          <w:u w:val="single"/>
        </w:rPr>
      </w:pPr>
      <w:r w:rsidRPr="000969CC">
        <w:rPr>
          <w:sz w:val="24"/>
          <w:szCs w:val="24"/>
          <w:u w:val="single"/>
        </w:rPr>
        <w:t>III. hygienické návyky, osobná hygiena</w:t>
      </w:r>
    </w:p>
    <w:p w:rsidR="00CD3BC1" w:rsidRDefault="00D324EE" w:rsidP="002D2486">
      <w:pPr>
        <w:pStyle w:val="Odsekzoznamu"/>
        <w:numPr>
          <w:ilvl w:val="0"/>
          <w:numId w:val="226"/>
        </w:numPr>
        <w:tabs>
          <w:tab w:val="center" w:pos="4536"/>
        </w:tabs>
        <w:spacing w:line="360" w:lineRule="auto"/>
        <w:jc w:val="both"/>
        <w:rPr>
          <w:sz w:val="24"/>
          <w:szCs w:val="24"/>
        </w:rPr>
      </w:pPr>
      <w:r w:rsidRPr="00CD3BC1">
        <w:rPr>
          <w:sz w:val="24"/>
          <w:szCs w:val="24"/>
        </w:rPr>
        <w:t>praktické osvojenie hygienických návykov</w:t>
      </w:r>
    </w:p>
    <w:p w:rsidR="00CD3BC1" w:rsidRDefault="00D324EE" w:rsidP="002D2486">
      <w:pPr>
        <w:pStyle w:val="Odsekzoznamu"/>
        <w:numPr>
          <w:ilvl w:val="0"/>
          <w:numId w:val="226"/>
        </w:numPr>
        <w:tabs>
          <w:tab w:val="center" w:pos="4536"/>
        </w:tabs>
        <w:spacing w:line="360" w:lineRule="auto"/>
        <w:jc w:val="both"/>
        <w:rPr>
          <w:sz w:val="24"/>
          <w:szCs w:val="24"/>
        </w:rPr>
      </w:pPr>
      <w:r w:rsidRPr="00CD3BC1">
        <w:rPr>
          <w:sz w:val="24"/>
          <w:szCs w:val="24"/>
        </w:rPr>
        <w:t>hygiena na WC</w:t>
      </w:r>
    </w:p>
    <w:p w:rsidR="00CD3BC1" w:rsidRDefault="00D324EE" w:rsidP="002D2486">
      <w:pPr>
        <w:pStyle w:val="Odsekzoznamu"/>
        <w:numPr>
          <w:ilvl w:val="0"/>
          <w:numId w:val="226"/>
        </w:numPr>
        <w:tabs>
          <w:tab w:val="center" w:pos="4536"/>
        </w:tabs>
        <w:spacing w:line="360" w:lineRule="auto"/>
        <w:jc w:val="both"/>
        <w:rPr>
          <w:sz w:val="24"/>
          <w:szCs w:val="24"/>
        </w:rPr>
      </w:pPr>
      <w:r w:rsidRPr="00CD3BC1">
        <w:rPr>
          <w:sz w:val="24"/>
          <w:szCs w:val="24"/>
        </w:rPr>
        <w:t>praktické o</w:t>
      </w:r>
      <w:r w:rsidR="00CD3BC1">
        <w:rPr>
          <w:sz w:val="24"/>
          <w:szCs w:val="24"/>
        </w:rPr>
        <w:t xml:space="preserve">svojenie hygienických návykov </w:t>
      </w:r>
    </w:p>
    <w:p w:rsidR="00D324EE" w:rsidRPr="00CD3BC1" w:rsidRDefault="00D324EE" w:rsidP="002D2486">
      <w:pPr>
        <w:pStyle w:val="Odsekzoznamu"/>
        <w:numPr>
          <w:ilvl w:val="0"/>
          <w:numId w:val="226"/>
        </w:numPr>
        <w:tabs>
          <w:tab w:val="center" w:pos="4536"/>
        </w:tabs>
        <w:spacing w:line="360" w:lineRule="auto"/>
        <w:jc w:val="both"/>
        <w:rPr>
          <w:sz w:val="24"/>
          <w:szCs w:val="24"/>
        </w:rPr>
      </w:pPr>
      <w:r w:rsidRPr="00CD3BC1">
        <w:rPr>
          <w:sz w:val="24"/>
          <w:szCs w:val="24"/>
        </w:rPr>
        <w:t>osamostatňovanie</w:t>
      </w:r>
      <w:r w:rsidR="00CD3BC1">
        <w:rPr>
          <w:sz w:val="24"/>
          <w:szCs w:val="24"/>
        </w:rPr>
        <w:t xml:space="preserve"> </w:t>
      </w:r>
      <w:r w:rsidRPr="00CD3BC1">
        <w:rPr>
          <w:sz w:val="24"/>
          <w:szCs w:val="24"/>
        </w:rPr>
        <w:t>úprava zovňajšku</w:t>
      </w:r>
    </w:p>
    <w:p w:rsidR="00D324EE" w:rsidRPr="000969CC" w:rsidRDefault="00D324EE" w:rsidP="00D324EE">
      <w:pPr>
        <w:tabs>
          <w:tab w:val="center" w:pos="4536"/>
        </w:tabs>
        <w:spacing w:line="360" w:lineRule="auto"/>
        <w:jc w:val="both"/>
        <w:rPr>
          <w:sz w:val="24"/>
          <w:szCs w:val="24"/>
        </w:rPr>
      </w:pPr>
    </w:p>
    <w:p w:rsidR="00D324EE" w:rsidRPr="000969CC" w:rsidRDefault="00D324EE" w:rsidP="00D324EE">
      <w:pPr>
        <w:tabs>
          <w:tab w:val="center" w:pos="4536"/>
        </w:tabs>
        <w:spacing w:line="360" w:lineRule="auto"/>
        <w:jc w:val="both"/>
        <w:rPr>
          <w:b/>
          <w:sz w:val="24"/>
          <w:szCs w:val="24"/>
        </w:rPr>
      </w:pPr>
      <w:r w:rsidRPr="000969CC">
        <w:rPr>
          <w:b/>
          <w:sz w:val="24"/>
          <w:szCs w:val="24"/>
        </w:rPr>
        <w:t>K</w:t>
      </w:r>
      <w:r w:rsidR="00CD3BC1">
        <w:rPr>
          <w:b/>
          <w:sz w:val="24"/>
          <w:szCs w:val="24"/>
        </w:rPr>
        <w:t>OMPETENCIE</w:t>
      </w:r>
      <w:r w:rsidRPr="000969CC">
        <w:rPr>
          <w:b/>
          <w:sz w:val="24"/>
          <w:szCs w:val="24"/>
        </w:rPr>
        <w:t>, ktoré predmet rozvíja</w:t>
      </w:r>
    </w:p>
    <w:p w:rsidR="00D324EE" w:rsidRPr="000969CC" w:rsidRDefault="00D324EE" w:rsidP="00D324EE">
      <w:pPr>
        <w:tabs>
          <w:tab w:val="center" w:pos="4536"/>
        </w:tabs>
        <w:spacing w:line="360" w:lineRule="auto"/>
        <w:jc w:val="both"/>
        <w:rPr>
          <w:b/>
          <w:sz w:val="24"/>
          <w:szCs w:val="24"/>
        </w:rPr>
      </w:pPr>
    </w:p>
    <w:p w:rsidR="00CD3BC1" w:rsidRDefault="00D324EE" w:rsidP="002D2486">
      <w:pPr>
        <w:pStyle w:val="Odsekzoznamu"/>
        <w:numPr>
          <w:ilvl w:val="0"/>
          <w:numId w:val="227"/>
        </w:numPr>
        <w:tabs>
          <w:tab w:val="center" w:pos="4536"/>
        </w:tabs>
        <w:spacing w:line="360" w:lineRule="auto"/>
        <w:jc w:val="both"/>
        <w:rPr>
          <w:sz w:val="24"/>
          <w:szCs w:val="24"/>
        </w:rPr>
      </w:pPr>
      <w:r w:rsidRPr="00CD3BC1">
        <w:rPr>
          <w:sz w:val="24"/>
          <w:szCs w:val="24"/>
        </w:rPr>
        <w:t>Rozvíjať spoluprácu pri vykonávaní hygienických návykov,</w:t>
      </w:r>
    </w:p>
    <w:p w:rsidR="00CD3BC1" w:rsidRDefault="00D324EE" w:rsidP="002D2486">
      <w:pPr>
        <w:pStyle w:val="Odsekzoznamu"/>
        <w:numPr>
          <w:ilvl w:val="0"/>
          <w:numId w:val="227"/>
        </w:numPr>
        <w:tabs>
          <w:tab w:val="center" w:pos="4536"/>
        </w:tabs>
        <w:spacing w:line="360" w:lineRule="auto"/>
        <w:jc w:val="both"/>
        <w:rPr>
          <w:sz w:val="24"/>
          <w:szCs w:val="24"/>
        </w:rPr>
      </w:pPr>
      <w:r w:rsidRPr="00CD3BC1">
        <w:rPr>
          <w:sz w:val="24"/>
          <w:szCs w:val="24"/>
        </w:rPr>
        <w:t>rozvíjať spoluprácu pri stravovaní,</w:t>
      </w:r>
    </w:p>
    <w:p w:rsidR="00CD3BC1" w:rsidRDefault="00D324EE" w:rsidP="002D2486">
      <w:pPr>
        <w:pStyle w:val="Odsekzoznamu"/>
        <w:numPr>
          <w:ilvl w:val="0"/>
          <w:numId w:val="227"/>
        </w:numPr>
        <w:tabs>
          <w:tab w:val="center" w:pos="4536"/>
        </w:tabs>
        <w:spacing w:line="360" w:lineRule="auto"/>
        <w:jc w:val="both"/>
        <w:rPr>
          <w:sz w:val="24"/>
          <w:szCs w:val="24"/>
        </w:rPr>
      </w:pPr>
      <w:r w:rsidRPr="00CD3BC1">
        <w:rPr>
          <w:sz w:val="24"/>
          <w:szCs w:val="24"/>
        </w:rPr>
        <w:t>rozvíjať základy sociálnych interakcií,</w:t>
      </w:r>
    </w:p>
    <w:p w:rsidR="00CD3BC1" w:rsidRDefault="00D324EE" w:rsidP="002D2486">
      <w:pPr>
        <w:pStyle w:val="Odsekzoznamu"/>
        <w:numPr>
          <w:ilvl w:val="0"/>
          <w:numId w:val="227"/>
        </w:numPr>
        <w:tabs>
          <w:tab w:val="center" w:pos="4536"/>
        </w:tabs>
        <w:spacing w:line="360" w:lineRule="auto"/>
        <w:jc w:val="both"/>
        <w:rPr>
          <w:sz w:val="24"/>
          <w:szCs w:val="24"/>
        </w:rPr>
      </w:pPr>
      <w:r w:rsidRPr="00CD3BC1">
        <w:rPr>
          <w:sz w:val="24"/>
          <w:szCs w:val="24"/>
        </w:rPr>
        <w:t>rozvíjať základy neverbálnej imitácie,</w:t>
      </w:r>
    </w:p>
    <w:p w:rsidR="00D324EE" w:rsidRPr="00CD3BC1" w:rsidRDefault="00D324EE" w:rsidP="002D2486">
      <w:pPr>
        <w:pStyle w:val="Odsekzoznamu"/>
        <w:numPr>
          <w:ilvl w:val="0"/>
          <w:numId w:val="227"/>
        </w:numPr>
        <w:tabs>
          <w:tab w:val="center" w:pos="4536"/>
        </w:tabs>
        <w:spacing w:line="360" w:lineRule="auto"/>
        <w:jc w:val="both"/>
        <w:rPr>
          <w:sz w:val="24"/>
          <w:szCs w:val="24"/>
        </w:rPr>
      </w:pPr>
      <w:r w:rsidRPr="00CD3BC1">
        <w:rPr>
          <w:sz w:val="24"/>
          <w:szCs w:val="24"/>
        </w:rPr>
        <w:t xml:space="preserve">vytvárať základné zručnosti - predpoklady domácich zručností. </w:t>
      </w:r>
      <w:r w:rsidRPr="00CD3BC1">
        <w:rPr>
          <w:sz w:val="24"/>
          <w:szCs w:val="24"/>
        </w:rPr>
        <w:cr/>
      </w:r>
    </w:p>
    <w:p w:rsidR="00CD3BC1" w:rsidRPr="000F39DF" w:rsidRDefault="00CD3BC1" w:rsidP="00CD3BC1">
      <w:pPr>
        <w:pStyle w:val="odsek"/>
        <w:numPr>
          <w:ilvl w:val="0"/>
          <w:numId w:val="0"/>
        </w:numPr>
        <w:spacing w:line="360" w:lineRule="auto"/>
        <w:rPr>
          <w:rFonts w:eastAsiaTheme="minorHAnsi"/>
          <w:b/>
          <w:color w:val="auto"/>
          <w:lang w:eastAsia="en-US"/>
        </w:rPr>
      </w:pPr>
      <w:r w:rsidRPr="000F39DF">
        <w:rPr>
          <w:rFonts w:eastAsiaTheme="minorHAnsi"/>
          <w:b/>
          <w:color w:val="auto"/>
          <w:lang w:eastAsia="en-US"/>
        </w:rPr>
        <w:lastRenderedPageBreak/>
        <w:t>HODNOTENIE PREDMETU</w:t>
      </w:r>
    </w:p>
    <w:p w:rsidR="00CD3BC1" w:rsidRDefault="00CD3BC1" w:rsidP="00CD3BC1">
      <w:pPr>
        <w:pStyle w:val="odsek"/>
        <w:numPr>
          <w:ilvl w:val="0"/>
          <w:numId w:val="0"/>
        </w:numPr>
        <w:spacing w:after="0" w:line="360" w:lineRule="auto"/>
      </w:pPr>
      <w:r>
        <w:tab/>
      </w:r>
    </w:p>
    <w:p w:rsidR="00CD3BC1" w:rsidRPr="000969CC" w:rsidRDefault="00CD3BC1" w:rsidP="00CD3BC1">
      <w:pPr>
        <w:pStyle w:val="odsek"/>
        <w:numPr>
          <w:ilvl w:val="0"/>
          <w:numId w:val="0"/>
        </w:numPr>
        <w:spacing w:after="0" w:line="360" w:lineRule="auto"/>
      </w:pPr>
      <w:r>
        <w:tab/>
      </w:r>
      <w:r w:rsidRPr="000969CC">
        <w:t xml:space="preserve">Predmet je hodnotený podľa Metodického pokynu č. </w:t>
      </w:r>
      <w:r>
        <w:t>19</w:t>
      </w:r>
      <w:r w:rsidRPr="000969CC">
        <w:rPr>
          <w:color w:val="auto"/>
        </w:rPr>
        <w:t>/201</w:t>
      </w:r>
      <w:r>
        <w:rPr>
          <w:color w:val="auto"/>
        </w:rPr>
        <w:t>5.</w:t>
      </w:r>
      <w:r w:rsidRPr="000969CC">
        <w:rPr>
          <w:color w:val="auto"/>
        </w:rPr>
        <w:t xml:space="preserve"> Hodnotenie žiaka sa vykonáva slovným hodnotením. Slovné hodnotenie, ktorého výsledky sa vyjadrujú slovne štyrmi stupňami.</w:t>
      </w:r>
      <w:r w:rsidRPr="000969CC">
        <w:t xml:space="preserve"> </w:t>
      </w:r>
    </w:p>
    <w:p w:rsidR="00CD3BC1" w:rsidRDefault="00CD3BC1" w:rsidP="00CD3BC1">
      <w:pPr>
        <w:pStyle w:val="odsek"/>
        <w:numPr>
          <w:ilvl w:val="0"/>
          <w:numId w:val="0"/>
        </w:numPr>
        <w:spacing w:after="0" w:line="360" w:lineRule="auto"/>
        <w:rPr>
          <w:color w:val="auto"/>
        </w:rPr>
      </w:pPr>
      <w:r>
        <w:tab/>
      </w:r>
      <w:r w:rsidRPr="000969CC">
        <w:t>P</w:t>
      </w:r>
      <w:r w:rsidRPr="000969CC">
        <w:rPr>
          <w:color w:val="auto"/>
        </w:rPr>
        <w:t xml:space="preserve">riebežné hodnotenie sa uskutočňuje pri hodnotení čiastkových výsledkov prejavov žiaka na vyučovacích hodinách a má hlavne motivačný charakter, učiteľ zohľadňuje vekové a individuálne osobitosti žiaka a prihliada na jeho momentálnu psychickú i fyzickú disponovanosť. </w:t>
      </w:r>
    </w:p>
    <w:p w:rsidR="000C7D72" w:rsidRPr="000969CC" w:rsidRDefault="000C7D72" w:rsidP="00CD3BC1">
      <w:pPr>
        <w:pStyle w:val="odsek"/>
        <w:numPr>
          <w:ilvl w:val="0"/>
          <w:numId w:val="0"/>
        </w:numPr>
        <w:spacing w:after="0" w:line="360" w:lineRule="auto"/>
      </w:pPr>
    </w:p>
    <w:tbl>
      <w:tblPr>
        <w:tblW w:w="8628" w:type="dxa"/>
        <w:tblInd w:w="55" w:type="dxa"/>
        <w:tblCellMar>
          <w:left w:w="70" w:type="dxa"/>
          <w:right w:w="70" w:type="dxa"/>
        </w:tblCellMar>
        <w:tblLook w:val="04A0" w:firstRow="1" w:lastRow="0" w:firstColumn="1" w:lastColumn="0" w:noHBand="0" w:noVBand="1"/>
      </w:tblPr>
      <w:tblGrid>
        <w:gridCol w:w="4314"/>
        <w:gridCol w:w="4314"/>
      </w:tblGrid>
      <w:tr w:rsidR="00D324EE" w:rsidRPr="0049231C" w:rsidTr="00CD3BC1">
        <w:trPr>
          <w:trHeight w:val="301"/>
        </w:trPr>
        <w:tc>
          <w:tcPr>
            <w:tcW w:w="862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jc w:val="center"/>
              <w:rPr>
                <w:b/>
                <w:bCs/>
                <w:sz w:val="24"/>
                <w:szCs w:val="24"/>
                <w:lang w:eastAsia="sk-SK"/>
              </w:rPr>
            </w:pPr>
            <w:r w:rsidRPr="0049231C">
              <w:rPr>
                <w:b/>
                <w:bCs/>
                <w:sz w:val="24"/>
                <w:szCs w:val="24"/>
                <w:lang w:eastAsia="sk-SK"/>
              </w:rPr>
              <w:t>Učebné osnovy</w:t>
            </w:r>
          </w:p>
        </w:tc>
      </w:tr>
      <w:tr w:rsidR="00D324EE" w:rsidRPr="0049231C" w:rsidTr="00CD3BC1">
        <w:trPr>
          <w:trHeight w:val="301"/>
        </w:trPr>
        <w:tc>
          <w:tcPr>
            <w:tcW w:w="8628"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49231C" w:rsidRDefault="00D324EE" w:rsidP="00D324EE">
            <w:pPr>
              <w:rPr>
                <w:b/>
                <w:bCs/>
                <w:sz w:val="24"/>
                <w:szCs w:val="24"/>
                <w:lang w:eastAsia="sk-SK"/>
              </w:rPr>
            </w:pPr>
          </w:p>
        </w:tc>
      </w:tr>
      <w:tr w:rsidR="00D324EE" w:rsidRPr="0049231C" w:rsidTr="00CD3BC1">
        <w:trPr>
          <w:trHeight w:val="647"/>
        </w:trPr>
        <w:tc>
          <w:tcPr>
            <w:tcW w:w="4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49231C" w:rsidRDefault="00D324EE" w:rsidP="00D324EE">
            <w:pPr>
              <w:rPr>
                <w:b/>
                <w:bCs/>
                <w:sz w:val="24"/>
                <w:szCs w:val="24"/>
                <w:lang w:eastAsia="sk-SK"/>
              </w:rPr>
            </w:pPr>
            <w:r w:rsidRPr="0049231C">
              <w:rPr>
                <w:b/>
                <w:bCs/>
                <w:sz w:val="24"/>
                <w:szCs w:val="24"/>
                <w:lang w:eastAsia="sk-SK"/>
              </w:rPr>
              <w:t>Názov predmetu</w:t>
            </w:r>
          </w:p>
        </w:tc>
        <w:tc>
          <w:tcPr>
            <w:tcW w:w="4314" w:type="dxa"/>
            <w:tcBorders>
              <w:top w:val="single" w:sz="4" w:space="0" w:color="auto"/>
              <w:left w:val="nil"/>
              <w:bottom w:val="single" w:sz="4" w:space="0" w:color="auto"/>
              <w:right w:val="single" w:sz="4" w:space="0" w:color="auto"/>
            </w:tcBorders>
            <w:shd w:val="clear" w:color="auto" w:fill="auto"/>
            <w:vAlign w:val="center"/>
            <w:hideMark/>
          </w:tcPr>
          <w:p w:rsidR="00FA550D" w:rsidRDefault="00FA550D"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 xml:space="preserve">Rozvíjanie sociálnych </w:t>
            </w:r>
            <w:r w:rsidR="00CD3BC1">
              <w:rPr>
                <w:b/>
                <w:sz w:val="24"/>
                <w:szCs w:val="24"/>
              </w:rPr>
              <w:t>schopností</w:t>
            </w:r>
          </w:p>
          <w:p w:rsidR="00D324EE" w:rsidRPr="0049231C" w:rsidRDefault="00D324EE" w:rsidP="00D324EE">
            <w:pPr>
              <w:tabs>
                <w:tab w:val="center" w:pos="4536"/>
              </w:tabs>
              <w:spacing w:line="360" w:lineRule="auto"/>
              <w:rPr>
                <w:sz w:val="24"/>
                <w:szCs w:val="24"/>
                <w:lang w:eastAsia="sk-SK"/>
              </w:rPr>
            </w:pPr>
          </w:p>
        </w:tc>
      </w:tr>
      <w:tr w:rsidR="00D324EE" w:rsidRPr="0049231C" w:rsidTr="00CD3BC1">
        <w:trPr>
          <w:trHeight w:val="316"/>
        </w:trPr>
        <w:tc>
          <w:tcPr>
            <w:tcW w:w="4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Časový rozsah výučby</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2</w:t>
            </w:r>
          </w:p>
        </w:tc>
      </w:tr>
      <w:tr w:rsidR="00D324EE" w:rsidRPr="0049231C" w:rsidTr="00CD3BC1">
        <w:trPr>
          <w:trHeight w:val="316"/>
        </w:trPr>
        <w:tc>
          <w:tcPr>
            <w:tcW w:w="4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Ročník</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prvý</w:t>
            </w:r>
          </w:p>
        </w:tc>
      </w:tr>
      <w:tr w:rsidR="00D324EE" w:rsidRPr="0049231C" w:rsidTr="00CD3BC1">
        <w:trPr>
          <w:trHeight w:val="316"/>
        </w:trPr>
        <w:tc>
          <w:tcPr>
            <w:tcW w:w="4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Škola</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ZŠ Varhaňovce</w:t>
            </w:r>
          </w:p>
        </w:tc>
      </w:tr>
      <w:tr w:rsidR="00D324EE" w:rsidRPr="0049231C" w:rsidTr="00CD3BC1">
        <w:trPr>
          <w:trHeight w:val="632"/>
        </w:trPr>
        <w:tc>
          <w:tcPr>
            <w:tcW w:w="4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Názov školského vzdelávacieho programu</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D324EE" w:rsidRPr="0049231C" w:rsidTr="00CD3BC1">
        <w:trPr>
          <w:trHeight w:val="316"/>
        </w:trPr>
        <w:tc>
          <w:tcPr>
            <w:tcW w:w="4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Stupeň vzdelania</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ISCED 1 - primárne vzdelanie</w:t>
            </w:r>
          </w:p>
        </w:tc>
      </w:tr>
      <w:tr w:rsidR="00D324EE" w:rsidRPr="0049231C" w:rsidTr="00CD3BC1">
        <w:trPr>
          <w:trHeight w:val="316"/>
        </w:trPr>
        <w:tc>
          <w:tcPr>
            <w:tcW w:w="4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Dĺžka štúdia</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4 roky</w:t>
            </w:r>
          </w:p>
        </w:tc>
      </w:tr>
      <w:tr w:rsidR="00D324EE" w:rsidRPr="0049231C" w:rsidTr="00CD3BC1">
        <w:trPr>
          <w:trHeight w:val="316"/>
        </w:trPr>
        <w:tc>
          <w:tcPr>
            <w:tcW w:w="4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Forma štúdia</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denná</w:t>
            </w:r>
          </w:p>
        </w:tc>
      </w:tr>
      <w:tr w:rsidR="00D324EE" w:rsidRPr="0049231C" w:rsidTr="00CD3BC1">
        <w:trPr>
          <w:trHeight w:val="316"/>
        </w:trPr>
        <w:tc>
          <w:tcPr>
            <w:tcW w:w="4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Vyučovací jazyk</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slovenský</w:t>
            </w:r>
          </w:p>
        </w:tc>
      </w:tr>
    </w:tbl>
    <w:p w:rsidR="00D324EE" w:rsidRPr="000969CC" w:rsidRDefault="00D324EE" w:rsidP="00D324EE">
      <w:pPr>
        <w:tabs>
          <w:tab w:val="center" w:pos="4536"/>
        </w:tabs>
        <w:spacing w:line="360" w:lineRule="auto"/>
        <w:jc w:val="both"/>
        <w:rPr>
          <w:sz w:val="24"/>
          <w:szCs w:val="24"/>
        </w:rPr>
      </w:pP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Ciele predmetu v 1.ročníku</w:t>
      </w:r>
    </w:p>
    <w:p w:rsidR="00D324EE" w:rsidRPr="000969CC" w:rsidRDefault="00D324EE" w:rsidP="00D324EE">
      <w:pPr>
        <w:spacing w:line="360" w:lineRule="auto"/>
        <w:jc w:val="both"/>
        <w:rPr>
          <w:b/>
          <w:sz w:val="24"/>
          <w:szCs w:val="24"/>
        </w:rPr>
      </w:pPr>
    </w:p>
    <w:p w:rsidR="00CD3BC1" w:rsidRDefault="00D324EE" w:rsidP="002D2486">
      <w:pPr>
        <w:pStyle w:val="Odsekzoznamu"/>
        <w:numPr>
          <w:ilvl w:val="0"/>
          <w:numId w:val="228"/>
        </w:numPr>
        <w:spacing w:line="360" w:lineRule="auto"/>
        <w:jc w:val="both"/>
        <w:rPr>
          <w:sz w:val="24"/>
          <w:szCs w:val="24"/>
        </w:rPr>
      </w:pPr>
      <w:r w:rsidRPr="00CD3BC1">
        <w:rPr>
          <w:sz w:val="24"/>
          <w:szCs w:val="24"/>
        </w:rPr>
        <w:t>Rozvíjať spoluprácu pri vykonávaní hygienických návykov,</w:t>
      </w:r>
    </w:p>
    <w:p w:rsidR="00CD3BC1" w:rsidRDefault="00D324EE" w:rsidP="002D2486">
      <w:pPr>
        <w:pStyle w:val="Odsekzoznamu"/>
        <w:numPr>
          <w:ilvl w:val="0"/>
          <w:numId w:val="228"/>
        </w:numPr>
        <w:spacing w:line="360" w:lineRule="auto"/>
        <w:jc w:val="both"/>
        <w:rPr>
          <w:sz w:val="24"/>
          <w:szCs w:val="24"/>
        </w:rPr>
      </w:pPr>
      <w:r w:rsidRPr="00CD3BC1">
        <w:rPr>
          <w:sz w:val="24"/>
          <w:szCs w:val="24"/>
        </w:rPr>
        <w:t>rozvíjať spoluprácu pri stravovaní,</w:t>
      </w:r>
    </w:p>
    <w:p w:rsidR="00CD3BC1" w:rsidRDefault="00D324EE" w:rsidP="002D2486">
      <w:pPr>
        <w:pStyle w:val="Odsekzoznamu"/>
        <w:numPr>
          <w:ilvl w:val="0"/>
          <w:numId w:val="228"/>
        </w:numPr>
        <w:spacing w:line="360" w:lineRule="auto"/>
        <w:jc w:val="both"/>
        <w:rPr>
          <w:sz w:val="24"/>
          <w:szCs w:val="24"/>
        </w:rPr>
      </w:pPr>
      <w:r w:rsidRPr="00CD3BC1">
        <w:rPr>
          <w:sz w:val="24"/>
          <w:szCs w:val="24"/>
        </w:rPr>
        <w:t>rozvíjať základy sociálnych interakcií,</w:t>
      </w:r>
    </w:p>
    <w:p w:rsidR="00CD3BC1" w:rsidRDefault="00D324EE" w:rsidP="002D2486">
      <w:pPr>
        <w:pStyle w:val="Odsekzoznamu"/>
        <w:numPr>
          <w:ilvl w:val="0"/>
          <w:numId w:val="228"/>
        </w:numPr>
        <w:spacing w:line="360" w:lineRule="auto"/>
        <w:jc w:val="both"/>
        <w:rPr>
          <w:sz w:val="24"/>
          <w:szCs w:val="24"/>
        </w:rPr>
      </w:pPr>
      <w:r w:rsidRPr="00CD3BC1">
        <w:rPr>
          <w:sz w:val="24"/>
          <w:szCs w:val="24"/>
        </w:rPr>
        <w:t>rozvíjať základy neverbálnej imitácie,</w:t>
      </w:r>
    </w:p>
    <w:p w:rsidR="00D324EE" w:rsidRPr="00CD3BC1" w:rsidRDefault="00D324EE" w:rsidP="002D2486">
      <w:pPr>
        <w:pStyle w:val="Odsekzoznamu"/>
        <w:numPr>
          <w:ilvl w:val="0"/>
          <w:numId w:val="228"/>
        </w:numPr>
        <w:spacing w:line="360" w:lineRule="auto"/>
        <w:jc w:val="both"/>
        <w:rPr>
          <w:sz w:val="24"/>
          <w:szCs w:val="24"/>
        </w:rPr>
      </w:pPr>
      <w:r w:rsidRPr="00CD3BC1">
        <w:rPr>
          <w:sz w:val="24"/>
          <w:szCs w:val="24"/>
        </w:rPr>
        <w:t>vytvárať základné zručnosti - predpoklady domácich zručností.</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Obsah predmetu</w:t>
      </w:r>
    </w:p>
    <w:p w:rsidR="00D324EE" w:rsidRPr="000969CC" w:rsidRDefault="00D324EE" w:rsidP="00D324EE">
      <w:pPr>
        <w:spacing w:line="360" w:lineRule="auto"/>
        <w:jc w:val="both"/>
        <w:rPr>
          <w:sz w:val="24"/>
          <w:szCs w:val="24"/>
        </w:rPr>
      </w:pPr>
    </w:p>
    <w:p w:rsidR="00D324EE" w:rsidRPr="00CD3BC1" w:rsidRDefault="00D324EE" w:rsidP="002D2486">
      <w:pPr>
        <w:pStyle w:val="Odsekzoznamu"/>
        <w:numPr>
          <w:ilvl w:val="0"/>
          <w:numId w:val="229"/>
        </w:numPr>
        <w:spacing w:line="360" w:lineRule="auto"/>
        <w:jc w:val="both"/>
        <w:rPr>
          <w:sz w:val="24"/>
          <w:szCs w:val="24"/>
        </w:rPr>
      </w:pPr>
      <w:r w:rsidRPr="00CD3BC1">
        <w:rPr>
          <w:sz w:val="24"/>
          <w:szCs w:val="24"/>
        </w:rPr>
        <w:lastRenderedPageBreak/>
        <w:t>Vyjadrovanie potreby: piť a jesť nadviazaním očného kontaktu so súčasným použitím ukazovania na predmetné symboly.</w:t>
      </w:r>
    </w:p>
    <w:p w:rsidR="00D324EE" w:rsidRPr="00CD3BC1" w:rsidRDefault="00D324EE" w:rsidP="002D2486">
      <w:pPr>
        <w:pStyle w:val="Odsekzoznamu"/>
        <w:numPr>
          <w:ilvl w:val="0"/>
          <w:numId w:val="229"/>
        </w:numPr>
        <w:spacing w:line="360" w:lineRule="auto"/>
        <w:jc w:val="both"/>
        <w:rPr>
          <w:sz w:val="24"/>
          <w:szCs w:val="24"/>
        </w:rPr>
      </w:pPr>
      <w:r w:rsidRPr="00CD3BC1">
        <w:rPr>
          <w:sz w:val="24"/>
          <w:szCs w:val="24"/>
        </w:rPr>
        <w:t>Vyjadrenie potreby ísť na WC (na malú i veľkú potrebu) prostredníctvom reálneho komunikačného symbolu, resp. predmetného symbolu.</w:t>
      </w:r>
    </w:p>
    <w:p w:rsidR="00D324EE" w:rsidRPr="00CD3BC1" w:rsidRDefault="00D324EE" w:rsidP="002D2486">
      <w:pPr>
        <w:pStyle w:val="Odsekzoznamu"/>
        <w:numPr>
          <w:ilvl w:val="0"/>
          <w:numId w:val="229"/>
        </w:numPr>
        <w:spacing w:line="360" w:lineRule="auto"/>
        <w:jc w:val="both"/>
        <w:rPr>
          <w:sz w:val="24"/>
          <w:szCs w:val="24"/>
        </w:rPr>
      </w:pPr>
      <w:r w:rsidRPr="00CD3BC1">
        <w:rPr>
          <w:sz w:val="24"/>
          <w:szCs w:val="24"/>
        </w:rPr>
        <w:t>Spolupráca pri obliekaní (a vyzliekaní) niektorých jednoduchých častí oblečenia, ak ich má dieťa pripravené.</w:t>
      </w:r>
    </w:p>
    <w:p w:rsidR="00D324EE" w:rsidRPr="00CD3BC1" w:rsidRDefault="00D324EE" w:rsidP="002D2486">
      <w:pPr>
        <w:pStyle w:val="Odsekzoznamu"/>
        <w:numPr>
          <w:ilvl w:val="0"/>
          <w:numId w:val="229"/>
        </w:numPr>
        <w:spacing w:line="360" w:lineRule="auto"/>
        <w:jc w:val="both"/>
        <w:rPr>
          <w:sz w:val="24"/>
          <w:szCs w:val="24"/>
        </w:rPr>
      </w:pPr>
      <w:r w:rsidRPr="00CD3BC1">
        <w:rPr>
          <w:sz w:val="24"/>
          <w:szCs w:val="24"/>
        </w:rPr>
        <w:t>Spolupráca pri vykonávaní hygienických návykov, pri umývaní rúk, tváre, ich utieraní, pri čistení zubov, fúkaní nosa a používaní toaletného papiera.</w:t>
      </w:r>
    </w:p>
    <w:p w:rsidR="00D324EE" w:rsidRPr="00CD3BC1" w:rsidRDefault="00D324EE" w:rsidP="002D2486">
      <w:pPr>
        <w:pStyle w:val="Odsekzoznamu"/>
        <w:numPr>
          <w:ilvl w:val="0"/>
          <w:numId w:val="229"/>
        </w:numPr>
        <w:spacing w:line="360" w:lineRule="auto"/>
        <w:jc w:val="both"/>
        <w:rPr>
          <w:sz w:val="24"/>
          <w:szCs w:val="24"/>
        </w:rPr>
      </w:pPr>
      <w:r w:rsidRPr="00CD3BC1">
        <w:rPr>
          <w:sz w:val="24"/>
          <w:szCs w:val="24"/>
        </w:rPr>
        <w:t>Spolupráca pri stravovaní: samostatné používanie lyžice a vidličky, naznačovanie používania nožíka na naberanie a naznačovanie krájania jedla, samostatné používanie servítky.</w:t>
      </w:r>
    </w:p>
    <w:p w:rsidR="00D324EE" w:rsidRPr="00CD3BC1" w:rsidRDefault="00D324EE" w:rsidP="002D2486">
      <w:pPr>
        <w:pStyle w:val="Odsekzoznamu"/>
        <w:numPr>
          <w:ilvl w:val="0"/>
          <w:numId w:val="229"/>
        </w:numPr>
        <w:spacing w:line="360" w:lineRule="auto"/>
        <w:jc w:val="both"/>
        <w:rPr>
          <w:sz w:val="24"/>
          <w:szCs w:val="24"/>
        </w:rPr>
      </w:pPr>
      <w:r w:rsidRPr="00CD3BC1">
        <w:rPr>
          <w:sz w:val="24"/>
          <w:szCs w:val="24"/>
        </w:rPr>
        <w:t>Priraďovanie rovnakých farieb (vývinovo: červená - modrá, zelená - žltá - oranžová, hnedá - čierna - ružová - sivá, biela).</w:t>
      </w:r>
    </w:p>
    <w:p w:rsidR="00D324EE" w:rsidRPr="00CD3BC1" w:rsidRDefault="00D324EE" w:rsidP="002D2486">
      <w:pPr>
        <w:pStyle w:val="Odsekzoznamu"/>
        <w:numPr>
          <w:ilvl w:val="0"/>
          <w:numId w:val="229"/>
        </w:numPr>
        <w:spacing w:line="360" w:lineRule="auto"/>
        <w:jc w:val="both"/>
        <w:rPr>
          <w:sz w:val="24"/>
          <w:szCs w:val="24"/>
        </w:rPr>
      </w:pPr>
      <w:r w:rsidRPr="00CD3BC1">
        <w:rPr>
          <w:sz w:val="24"/>
          <w:szCs w:val="24"/>
        </w:rPr>
        <w:t>Priraďovanie rovnakých tvarov (vývinovo: kruh - štvorec, trojuholník - obdĺžnik, kosoštvorec).</w:t>
      </w:r>
    </w:p>
    <w:p w:rsidR="00D324EE" w:rsidRPr="00CD3BC1" w:rsidRDefault="00D324EE" w:rsidP="002D2486">
      <w:pPr>
        <w:pStyle w:val="Odsekzoznamu"/>
        <w:numPr>
          <w:ilvl w:val="0"/>
          <w:numId w:val="229"/>
        </w:numPr>
        <w:spacing w:line="360" w:lineRule="auto"/>
        <w:jc w:val="both"/>
        <w:rPr>
          <w:sz w:val="24"/>
          <w:szCs w:val="24"/>
        </w:rPr>
      </w:pPr>
      <w:r w:rsidRPr="00CD3BC1">
        <w:rPr>
          <w:sz w:val="24"/>
          <w:szCs w:val="24"/>
        </w:rPr>
        <w:t>Otváranie a zatváranie rôznych balení, v ktorých sú uložené potraviny a veci používané v domácnosti (nádoby, škatule, tuby, vrecká atď.).</w:t>
      </w:r>
    </w:p>
    <w:p w:rsidR="00D324EE" w:rsidRDefault="00D324EE" w:rsidP="002D2486">
      <w:pPr>
        <w:pStyle w:val="Odsekzoznamu"/>
        <w:numPr>
          <w:ilvl w:val="0"/>
          <w:numId w:val="229"/>
        </w:numPr>
        <w:spacing w:line="360" w:lineRule="auto"/>
        <w:jc w:val="both"/>
        <w:rPr>
          <w:sz w:val="24"/>
          <w:szCs w:val="24"/>
        </w:rPr>
      </w:pPr>
      <w:r w:rsidRPr="00CD3BC1">
        <w:rPr>
          <w:sz w:val="24"/>
          <w:szCs w:val="24"/>
        </w:rPr>
        <w:t>Nalievanie z džbánu, prestieranie pre seba samého minimálnou pomocou učiteľa.</w:t>
      </w:r>
    </w:p>
    <w:p w:rsidR="008A4384" w:rsidRPr="00CD3BC1" w:rsidRDefault="008A4384" w:rsidP="008A4384">
      <w:pPr>
        <w:pStyle w:val="Odsekzoznamu"/>
        <w:spacing w:line="360" w:lineRule="auto"/>
        <w:jc w:val="both"/>
        <w:rPr>
          <w:sz w:val="24"/>
          <w:szCs w:val="24"/>
        </w:rPr>
      </w:pPr>
    </w:p>
    <w:p w:rsidR="008A4384" w:rsidRPr="008A4384" w:rsidRDefault="008A4384" w:rsidP="008A4384">
      <w:pPr>
        <w:autoSpaceDE w:val="0"/>
        <w:autoSpaceDN w:val="0"/>
        <w:adjustRightInd w:val="0"/>
        <w:spacing w:line="360" w:lineRule="auto"/>
        <w:ind w:left="360"/>
        <w:jc w:val="both"/>
        <w:rPr>
          <w:b/>
          <w:bCs/>
          <w:color w:val="auto"/>
          <w:sz w:val="24"/>
          <w:szCs w:val="24"/>
          <w:lang w:eastAsia="sk-SK"/>
        </w:rPr>
      </w:pPr>
      <w:r w:rsidRPr="008A4384">
        <w:rPr>
          <w:b/>
          <w:bCs/>
          <w:color w:val="auto"/>
          <w:sz w:val="24"/>
          <w:szCs w:val="24"/>
          <w:lang w:eastAsia="sk-SK"/>
        </w:rPr>
        <w:t>Vzdelávacie výstupy:</w:t>
      </w:r>
    </w:p>
    <w:p w:rsidR="008A4384" w:rsidRPr="008A4384" w:rsidRDefault="008A4384" w:rsidP="008A4384">
      <w:pPr>
        <w:autoSpaceDE w:val="0"/>
        <w:autoSpaceDN w:val="0"/>
        <w:adjustRightInd w:val="0"/>
        <w:spacing w:line="360" w:lineRule="auto"/>
        <w:ind w:left="360"/>
        <w:jc w:val="both"/>
        <w:rPr>
          <w:color w:val="auto"/>
          <w:sz w:val="24"/>
          <w:szCs w:val="24"/>
          <w:lang w:eastAsia="sk-SK"/>
        </w:rPr>
      </w:pPr>
      <w:r>
        <w:rPr>
          <w:color w:val="auto"/>
          <w:sz w:val="24"/>
          <w:szCs w:val="24"/>
          <w:lang w:eastAsia="sk-SK"/>
        </w:rPr>
        <w:t>Ž</w:t>
      </w:r>
      <w:r w:rsidRPr="008A4384">
        <w:rPr>
          <w:color w:val="auto"/>
          <w:sz w:val="24"/>
          <w:szCs w:val="24"/>
          <w:lang w:eastAsia="sk-SK"/>
        </w:rPr>
        <w:t>iak vie:</w:t>
      </w:r>
    </w:p>
    <w:p w:rsidR="008A4384" w:rsidRPr="008A4384" w:rsidRDefault="008A4384" w:rsidP="002D2486">
      <w:pPr>
        <w:pStyle w:val="Odsekzoznamu"/>
        <w:numPr>
          <w:ilvl w:val="0"/>
          <w:numId w:val="294"/>
        </w:numPr>
        <w:autoSpaceDE w:val="0"/>
        <w:autoSpaceDN w:val="0"/>
        <w:adjustRightInd w:val="0"/>
        <w:spacing w:line="360" w:lineRule="auto"/>
        <w:jc w:val="both"/>
        <w:rPr>
          <w:color w:val="auto"/>
          <w:sz w:val="24"/>
          <w:szCs w:val="24"/>
          <w:lang w:eastAsia="sk-SK"/>
        </w:rPr>
      </w:pPr>
      <w:r w:rsidRPr="008A4384">
        <w:rPr>
          <w:color w:val="auto"/>
          <w:sz w:val="24"/>
          <w:szCs w:val="24"/>
          <w:lang w:eastAsia="sk-SK"/>
        </w:rPr>
        <w:t>vyjadrovať potreby: piť a jesť nadviazaním očného kontaktu so súčasným použitím</w:t>
      </w:r>
      <w:r>
        <w:rPr>
          <w:color w:val="auto"/>
          <w:sz w:val="24"/>
          <w:szCs w:val="24"/>
          <w:lang w:eastAsia="sk-SK"/>
        </w:rPr>
        <w:t xml:space="preserve"> </w:t>
      </w:r>
      <w:r w:rsidRPr="008A4384">
        <w:rPr>
          <w:color w:val="auto"/>
          <w:sz w:val="24"/>
          <w:szCs w:val="24"/>
          <w:lang w:eastAsia="sk-SK"/>
        </w:rPr>
        <w:t>ukazovania na predmetné symboly,</w:t>
      </w:r>
    </w:p>
    <w:p w:rsidR="008A4384" w:rsidRPr="008A4384" w:rsidRDefault="008A4384" w:rsidP="002D2486">
      <w:pPr>
        <w:pStyle w:val="Odsekzoznamu"/>
        <w:numPr>
          <w:ilvl w:val="0"/>
          <w:numId w:val="294"/>
        </w:numPr>
        <w:autoSpaceDE w:val="0"/>
        <w:autoSpaceDN w:val="0"/>
        <w:adjustRightInd w:val="0"/>
        <w:spacing w:line="360" w:lineRule="auto"/>
        <w:jc w:val="both"/>
        <w:rPr>
          <w:color w:val="auto"/>
          <w:sz w:val="24"/>
          <w:szCs w:val="24"/>
          <w:lang w:eastAsia="sk-SK"/>
        </w:rPr>
      </w:pPr>
      <w:r w:rsidRPr="008A4384">
        <w:rPr>
          <w:color w:val="auto"/>
          <w:sz w:val="24"/>
          <w:szCs w:val="24"/>
          <w:lang w:eastAsia="sk-SK"/>
        </w:rPr>
        <w:t>vyjadriť potrebu ísť na WC (na malú i veľkú potrebu) prostredníctvom reálneho</w:t>
      </w:r>
      <w:r>
        <w:rPr>
          <w:color w:val="auto"/>
          <w:sz w:val="24"/>
          <w:szCs w:val="24"/>
          <w:lang w:eastAsia="sk-SK"/>
        </w:rPr>
        <w:t xml:space="preserve"> </w:t>
      </w:r>
      <w:r w:rsidRPr="008A4384">
        <w:rPr>
          <w:color w:val="auto"/>
          <w:sz w:val="24"/>
          <w:szCs w:val="24"/>
          <w:lang w:eastAsia="sk-SK"/>
        </w:rPr>
        <w:t>komunikačného symbolu, resp. predmetného symbolu,</w:t>
      </w:r>
    </w:p>
    <w:p w:rsidR="008A4384" w:rsidRPr="008A4384" w:rsidRDefault="008A4384" w:rsidP="002D2486">
      <w:pPr>
        <w:pStyle w:val="Odsekzoznamu"/>
        <w:numPr>
          <w:ilvl w:val="0"/>
          <w:numId w:val="294"/>
        </w:numPr>
        <w:autoSpaceDE w:val="0"/>
        <w:autoSpaceDN w:val="0"/>
        <w:adjustRightInd w:val="0"/>
        <w:spacing w:line="360" w:lineRule="auto"/>
        <w:jc w:val="both"/>
        <w:rPr>
          <w:color w:val="auto"/>
          <w:sz w:val="24"/>
          <w:szCs w:val="24"/>
          <w:lang w:eastAsia="sk-SK"/>
        </w:rPr>
      </w:pPr>
      <w:r w:rsidRPr="008A4384">
        <w:rPr>
          <w:color w:val="auto"/>
          <w:sz w:val="24"/>
          <w:szCs w:val="24"/>
          <w:lang w:eastAsia="sk-SK"/>
        </w:rPr>
        <w:t>spolupracovať pri obliekaní (a vyzliekaní) niektorých jednoduchých častí oblečenia, ak ich má</w:t>
      </w:r>
      <w:r>
        <w:rPr>
          <w:color w:val="auto"/>
          <w:sz w:val="24"/>
          <w:szCs w:val="24"/>
          <w:lang w:eastAsia="sk-SK"/>
        </w:rPr>
        <w:t xml:space="preserve"> </w:t>
      </w:r>
      <w:r w:rsidRPr="008A4384">
        <w:rPr>
          <w:color w:val="auto"/>
          <w:sz w:val="24"/>
          <w:szCs w:val="24"/>
          <w:lang w:eastAsia="sk-SK"/>
        </w:rPr>
        <w:t>dieťa pripravené,</w:t>
      </w:r>
    </w:p>
    <w:p w:rsidR="008A4384" w:rsidRPr="008A4384" w:rsidRDefault="008A4384" w:rsidP="002D2486">
      <w:pPr>
        <w:pStyle w:val="Odsekzoznamu"/>
        <w:numPr>
          <w:ilvl w:val="0"/>
          <w:numId w:val="294"/>
        </w:numPr>
        <w:autoSpaceDE w:val="0"/>
        <w:autoSpaceDN w:val="0"/>
        <w:adjustRightInd w:val="0"/>
        <w:spacing w:line="360" w:lineRule="auto"/>
        <w:jc w:val="both"/>
        <w:rPr>
          <w:color w:val="auto"/>
          <w:sz w:val="24"/>
          <w:szCs w:val="24"/>
          <w:lang w:eastAsia="sk-SK"/>
        </w:rPr>
      </w:pPr>
      <w:r w:rsidRPr="008A4384">
        <w:rPr>
          <w:color w:val="auto"/>
          <w:sz w:val="24"/>
          <w:szCs w:val="24"/>
          <w:lang w:eastAsia="sk-SK"/>
        </w:rPr>
        <w:t>spolupracovať pri vykonávaní hygienických návykov, pri umývaní rúk, tváre, ich utieraní, pri</w:t>
      </w:r>
      <w:r>
        <w:rPr>
          <w:color w:val="auto"/>
          <w:sz w:val="24"/>
          <w:szCs w:val="24"/>
          <w:lang w:eastAsia="sk-SK"/>
        </w:rPr>
        <w:t xml:space="preserve"> </w:t>
      </w:r>
      <w:r w:rsidRPr="008A4384">
        <w:rPr>
          <w:color w:val="auto"/>
          <w:sz w:val="24"/>
          <w:szCs w:val="24"/>
          <w:lang w:eastAsia="sk-SK"/>
        </w:rPr>
        <w:t>čistení zubov, fúkaní nosa a pouţívaní toaletného papiera,</w:t>
      </w:r>
    </w:p>
    <w:p w:rsidR="008A4384" w:rsidRPr="008A4384" w:rsidRDefault="008A4384" w:rsidP="002D2486">
      <w:pPr>
        <w:pStyle w:val="Odsekzoznamu"/>
        <w:numPr>
          <w:ilvl w:val="0"/>
          <w:numId w:val="294"/>
        </w:numPr>
        <w:autoSpaceDE w:val="0"/>
        <w:autoSpaceDN w:val="0"/>
        <w:adjustRightInd w:val="0"/>
        <w:spacing w:line="360" w:lineRule="auto"/>
        <w:jc w:val="both"/>
        <w:rPr>
          <w:color w:val="auto"/>
          <w:sz w:val="24"/>
          <w:szCs w:val="24"/>
          <w:lang w:eastAsia="sk-SK"/>
        </w:rPr>
      </w:pPr>
      <w:r w:rsidRPr="008A4384">
        <w:rPr>
          <w:color w:val="auto"/>
          <w:sz w:val="24"/>
          <w:szCs w:val="24"/>
          <w:lang w:eastAsia="sk-SK"/>
        </w:rPr>
        <w:t>spolupracovať pri stravovaní: samostatne pouţívať lyţicu a vidličku, naznačovať používanie</w:t>
      </w:r>
      <w:r>
        <w:rPr>
          <w:color w:val="auto"/>
          <w:sz w:val="24"/>
          <w:szCs w:val="24"/>
          <w:lang w:eastAsia="sk-SK"/>
        </w:rPr>
        <w:t xml:space="preserve"> nož</w:t>
      </w:r>
      <w:r w:rsidRPr="008A4384">
        <w:rPr>
          <w:color w:val="auto"/>
          <w:sz w:val="24"/>
          <w:szCs w:val="24"/>
          <w:lang w:eastAsia="sk-SK"/>
        </w:rPr>
        <w:t>íka na naberanie a naznačovať krájanie jedla, samostatne pouţívať servítku,</w:t>
      </w:r>
    </w:p>
    <w:p w:rsidR="008A4384" w:rsidRPr="008A4384" w:rsidRDefault="008A4384" w:rsidP="002D2486">
      <w:pPr>
        <w:pStyle w:val="Odsekzoznamu"/>
        <w:numPr>
          <w:ilvl w:val="0"/>
          <w:numId w:val="294"/>
        </w:numPr>
        <w:autoSpaceDE w:val="0"/>
        <w:autoSpaceDN w:val="0"/>
        <w:adjustRightInd w:val="0"/>
        <w:spacing w:line="360" w:lineRule="auto"/>
        <w:jc w:val="both"/>
        <w:rPr>
          <w:color w:val="auto"/>
          <w:sz w:val="24"/>
          <w:szCs w:val="24"/>
          <w:lang w:eastAsia="sk-SK"/>
        </w:rPr>
      </w:pPr>
      <w:r w:rsidRPr="008A4384">
        <w:rPr>
          <w:color w:val="auto"/>
          <w:sz w:val="24"/>
          <w:szCs w:val="24"/>
          <w:lang w:eastAsia="sk-SK"/>
        </w:rPr>
        <w:lastRenderedPageBreak/>
        <w:t>priraďovať rovnaké farby (vývinovo: červená - modrá, zelená - ţltá - oranžová, hnedá -</w:t>
      </w:r>
      <w:r>
        <w:rPr>
          <w:color w:val="auto"/>
          <w:sz w:val="24"/>
          <w:szCs w:val="24"/>
          <w:lang w:eastAsia="sk-SK"/>
        </w:rPr>
        <w:t xml:space="preserve"> čierna - ruž</w:t>
      </w:r>
      <w:r w:rsidRPr="008A4384">
        <w:rPr>
          <w:color w:val="auto"/>
          <w:sz w:val="24"/>
          <w:szCs w:val="24"/>
          <w:lang w:eastAsia="sk-SK"/>
        </w:rPr>
        <w:t>ová - sivá, biela),</w:t>
      </w:r>
    </w:p>
    <w:p w:rsidR="008A4384" w:rsidRPr="008A4384" w:rsidRDefault="008A4384" w:rsidP="002D2486">
      <w:pPr>
        <w:pStyle w:val="Odsekzoznamu"/>
        <w:numPr>
          <w:ilvl w:val="0"/>
          <w:numId w:val="294"/>
        </w:numPr>
        <w:autoSpaceDE w:val="0"/>
        <w:autoSpaceDN w:val="0"/>
        <w:adjustRightInd w:val="0"/>
        <w:spacing w:line="360" w:lineRule="auto"/>
        <w:jc w:val="both"/>
        <w:rPr>
          <w:color w:val="auto"/>
          <w:sz w:val="24"/>
          <w:szCs w:val="24"/>
          <w:lang w:eastAsia="sk-SK"/>
        </w:rPr>
      </w:pPr>
      <w:r w:rsidRPr="008A4384">
        <w:rPr>
          <w:color w:val="auto"/>
          <w:sz w:val="24"/>
          <w:szCs w:val="24"/>
          <w:lang w:eastAsia="sk-SK"/>
        </w:rPr>
        <w:t>priraďovať rovnaké tvary (vývinovo: kruh - štvorec, trojuholník - obdĺ</w:t>
      </w:r>
      <w:r>
        <w:rPr>
          <w:color w:val="auto"/>
          <w:sz w:val="24"/>
          <w:szCs w:val="24"/>
          <w:lang w:eastAsia="sk-SK"/>
        </w:rPr>
        <w:t>ž</w:t>
      </w:r>
      <w:r w:rsidRPr="008A4384">
        <w:rPr>
          <w:color w:val="auto"/>
          <w:sz w:val="24"/>
          <w:szCs w:val="24"/>
          <w:lang w:eastAsia="sk-SK"/>
        </w:rPr>
        <w:t>nik,</w:t>
      </w:r>
    </w:p>
    <w:p w:rsidR="008A4384" w:rsidRPr="008A4384" w:rsidRDefault="008A4384" w:rsidP="002D2486">
      <w:pPr>
        <w:pStyle w:val="Odsekzoznamu"/>
        <w:numPr>
          <w:ilvl w:val="0"/>
          <w:numId w:val="294"/>
        </w:numPr>
        <w:autoSpaceDE w:val="0"/>
        <w:autoSpaceDN w:val="0"/>
        <w:adjustRightInd w:val="0"/>
        <w:spacing w:line="360" w:lineRule="auto"/>
        <w:jc w:val="both"/>
        <w:rPr>
          <w:color w:val="auto"/>
          <w:sz w:val="24"/>
          <w:szCs w:val="24"/>
          <w:lang w:eastAsia="sk-SK"/>
        </w:rPr>
      </w:pPr>
      <w:r w:rsidRPr="008A4384">
        <w:rPr>
          <w:color w:val="auto"/>
          <w:sz w:val="24"/>
          <w:szCs w:val="24"/>
          <w:lang w:eastAsia="sk-SK"/>
        </w:rPr>
        <w:t>kosoštvorec),</w:t>
      </w:r>
    </w:p>
    <w:p w:rsidR="008A4384" w:rsidRPr="008A4384" w:rsidRDefault="008A4384" w:rsidP="002D2486">
      <w:pPr>
        <w:pStyle w:val="Odsekzoznamu"/>
        <w:numPr>
          <w:ilvl w:val="0"/>
          <w:numId w:val="294"/>
        </w:numPr>
        <w:autoSpaceDE w:val="0"/>
        <w:autoSpaceDN w:val="0"/>
        <w:adjustRightInd w:val="0"/>
        <w:spacing w:line="360" w:lineRule="auto"/>
        <w:jc w:val="both"/>
        <w:rPr>
          <w:color w:val="auto"/>
          <w:sz w:val="24"/>
          <w:szCs w:val="24"/>
          <w:lang w:eastAsia="sk-SK"/>
        </w:rPr>
      </w:pPr>
      <w:r w:rsidRPr="008A4384">
        <w:rPr>
          <w:color w:val="auto"/>
          <w:sz w:val="24"/>
          <w:szCs w:val="24"/>
          <w:lang w:eastAsia="sk-SK"/>
        </w:rPr>
        <w:t>otvárať a zatvárať rôzne balenia, v ktorých sú uložené potraviny a veci používané v</w:t>
      </w:r>
      <w:r>
        <w:rPr>
          <w:color w:val="auto"/>
          <w:sz w:val="24"/>
          <w:szCs w:val="24"/>
          <w:lang w:eastAsia="sk-SK"/>
        </w:rPr>
        <w:t xml:space="preserve"> </w:t>
      </w:r>
      <w:r w:rsidRPr="008A4384">
        <w:rPr>
          <w:color w:val="auto"/>
          <w:sz w:val="24"/>
          <w:szCs w:val="24"/>
          <w:lang w:eastAsia="sk-SK"/>
        </w:rPr>
        <w:t>domácnosti (nádoby, škatule, tuby, vrecká atď.),</w:t>
      </w:r>
    </w:p>
    <w:p w:rsidR="00CD3BC1" w:rsidRPr="008A4384" w:rsidRDefault="008A4384" w:rsidP="002D2486">
      <w:pPr>
        <w:pStyle w:val="Odsekzoznamu"/>
        <w:numPr>
          <w:ilvl w:val="0"/>
          <w:numId w:val="294"/>
        </w:numPr>
        <w:spacing w:line="360" w:lineRule="auto"/>
        <w:jc w:val="both"/>
        <w:rPr>
          <w:b/>
          <w:sz w:val="24"/>
          <w:szCs w:val="24"/>
        </w:rPr>
      </w:pPr>
      <w:r>
        <w:rPr>
          <w:color w:val="auto"/>
          <w:sz w:val="24"/>
          <w:szCs w:val="24"/>
          <w:lang w:eastAsia="sk-SK"/>
        </w:rPr>
        <w:t>nalievať z dž</w:t>
      </w:r>
      <w:r w:rsidRPr="008A4384">
        <w:rPr>
          <w:color w:val="auto"/>
          <w:sz w:val="24"/>
          <w:szCs w:val="24"/>
          <w:lang w:eastAsia="sk-SK"/>
        </w:rPr>
        <w:t>bánu, prestierať pre seba samého minimálnou pomocou učiteľa.</w:t>
      </w:r>
    </w:p>
    <w:p w:rsidR="00E14A40" w:rsidRDefault="00E14A40" w:rsidP="00E14A40">
      <w:pPr>
        <w:autoSpaceDE w:val="0"/>
        <w:autoSpaceDN w:val="0"/>
        <w:adjustRightInd w:val="0"/>
        <w:spacing w:line="360" w:lineRule="auto"/>
        <w:jc w:val="both"/>
        <w:rPr>
          <w:b/>
          <w:bCs/>
          <w:color w:val="auto"/>
          <w:sz w:val="24"/>
          <w:szCs w:val="24"/>
          <w:lang w:eastAsia="sk-SK"/>
        </w:rPr>
      </w:pPr>
    </w:p>
    <w:p w:rsidR="00E14A40" w:rsidRPr="00E14A40" w:rsidRDefault="00E14A40" w:rsidP="00E14A40">
      <w:pPr>
        <w:autoSpaceDE w:val="0"/>
        <w:autoSpaceDN w:val="0"/>
        <w:adjustRightInd w:val="0"/>
        <w:spacing w:line="360" w:lineRule="auto"/>
        <w:jc w:val="both"/>
        <w:rPr>
          <w:b/>
          <w:bCs/>
          <w:color w:val="auto"/>
          <w:sz w:val="24"/>
          <w:szCs w:val="24"/>
          <w:lang w:eastAsia="sk-SK"/>
        </w:rPr>
      </w:pPr>
      <w:r w:rsidRPr="00E14A40">
        <w:rPr>
          <w:b/>
          <w:bCs/>
          <w:color w:val="auto"/>
          <w:sz w:val="24"/>
          <w:szCs w:val="24"/>
          <w:lang w:eastAsia="sk-SK"/>
        </w:rPr>
        <w:t>Medzipredmetové vzťahy:</w:t>
      </w:r>
    </w:p>
    <w:p w:rsidR="00E14A40" w:rsidRPr="00E14A40" w:rsidRDefault="00E14A40" w:rsidP="002D2486">
      <w:pPr>
        <w:pStyle w:val="Odsekzoznamu"/>
        <w:numPr>
          <w:ilvl w:val="0"/>
          <w:numId w:val="302"/>
        </w:numPr>
        <w:autoSpaceDE w:val="0"/>
        <w:autoSpaceDN w:val="0"/>
        <w:adjustRightInd w:val="0"/>
        <w:spacing w:line="360" w:lineRule="auto"/>
        <w:jc w:val="both"/>
        <w:rPr>
          <w:color w:val="auto"/>
          <w:sz w:val="24"/>
          <w:szCs w:val="24"/>
          <w:lang w:eastAsia="sk-SK"/>
        </w:rPr>
      </w:pPr>
      <w:r w:rsidRPr="00E14A40">
        <w:rPr>
          <w:color w:val="auto"/>
          <w:sz w:val="24"/>
          <w:szCs w:val="24"/>
          <w:lang w:eastAsia="sk-SK"/>
        </w:rPr>
        <w:t>formou prierezových tém, ide o témy, ktoré sú spracovávané v rámci rôznych predmetov(slovenský jazyk a literatúra, rozvíjanie komunikačných schopností, výtvarná výchova, vecné učenie, matematika)</w:t>
      </w:r>
    </w:p>
    <w:p w:rsidR="00E14A40" w:rsidRPr="00E14A40" w:rsidRDefault="00E14A40" w:rsidP="002D2486">
      <w:pPr>
        <w:pStyle w:val="Odsekzoznamu"/>
        <w:numPr>
          <w:ilvl w:val="0"/>
          <w:numId w:val="302"/>
        </w:numPr>
        <w:spacing w:line="360" w:lineRule="auto"/>
        <w:jc w:val="both"/>
        <w:rPr>
          <w:b/>
          <w:sz w:val="24"/>
          <w:szCs w:val="24"/>
        </w:rPr>
      </w:pPr>
      <w:r w:rsidRPr="00E14A40">
        <w:rPr>
          <w:color w:val="auto"/>
          <w:sz w:val="24"/>
          <w:szCs w:val="24"/>
          <w:lang w:eastAsia="sk-SK"/>
        </w:rPr>
        <w:t>formou IKT ( výučbové programy)</w:t>
      </w:r>
    </w:p>
    <w:p w:rsidR="00E14A40" w:rsidRDefault="00E14A40" w:rsidP="00E14A40">
      <w:pPr>
        <w:spacing w:line="360" w:lineRule="auto"/>
        <w:jc w:val="both"/>
        <w:rPr>
          <w:b/>
          <w:sz w:val="24"/>
          <w:szCs w:val="24"/>
        </w:rPr>
      </w:pPr>
    </w:p>
    <w:p w:rsidR="00E14A40" w:rsidRPr="00E14A40" w:rsidRDefault="00E14A40" w:rsidP="00E14A40">
      <w:pPr>
        <w:spacing w:line="360" w:lineRule="auto"/>
        <w:jc w:val="both"/>
        <w:rPr>
          <w:b/>
          <w:sz w:val="24"/>
          <w:szCs w:val="24"/>
        </w:rPr>
      </w:pPr>
      <w:r w:rsidRPr="00E14A40">
        <w:rPr>
          <w:b/>
          <w:sz w:val="24"/>
          <w:szCs w:val="24"/>
        </w:rPr>
        <w:t>Začlenenie prierezových tém:</w:t>
      </w:r>
    </w:p>
    <w:p w:rsidR="00E14A40" w:rsidRDefault="00E14A40" w:rsidP="00E14A40">
      <w:pPr>
        <w:spacing w:line="360" w:lineRule="auto"/>
        <w:jc w:val="both"/>
        <w:rPr>
          <w:sz w:val="24"/>
          <w:szCs w:val="24"/>
        </w:rPr>
      </w:pPr>
      <w:r w:rsidRPr="00E14A40">
        <w:rPr>
          <w:sz w:val="24"/>
          <w:szCs w:val="24"/>
        </w:rPr>
        <w:tab/>
        <w:t xml:space="preserve">V prvom ročníku budeme využívať v predmete Rozvíjanie sociálnych zručností tieto prierezové témy: </w:t>
      </w:r>
    </w:p>
    <w:p w:rsidR="00E14A40" w:rsidRDefault="00E14A40" w:rsidP="00E14A40">
      <w:pPr>
        <w:spacing w:line="360" w:lineRule="auto"/>
        <w:jc w:val="both"/>
        <w:rPr>
          <w:sz w:val="24"/>
          <w:szCs w:val="24"/>
        </w:rPr>
      </w:pPr>
      <w:r w:rsidRPr="00E14A40">
        <w:rPr>
          <w:sz w:val="24"/>
          <w:szCs w:val="24"/>
        </w:rPr>
        <w:t xml:space="preserve">Osobnostný a sociálny rozvoj </w:t>
      </w:r>
    </w:p>
    <w:p w:rsidR="00E14A40" w:rsidRDefault="00E14A40" w:rsidP="00E14A40">
      <w:pPr>
        <w:spacing w:line="360" w:lineRule="auto"/>
        <w:jc w:val="both"/>
        <w:rPr>
          <w:sz w:val="24"/>
          <w:szCs w:val="24"/>
        </w:rPr>
      </w:pPr>
      <w:r w:rsidRPr="00E14A40">
        <w:rPr>
          <w:sz w:val="24"/>
          <w:szCs w:val="24"/>
        </w:rPr>
        <w:t xml:space="preserve">Environmentálna výchova </w:t>
      </w:r>
    </w:p>
    <w:p w:rsidR="00E14A40" w:rsidRDefault="00E14A40" w:rsidP="00E14A40">
      <w:pPr>
        <w:spacing w:line="360" w:lineRule="auto"/>
        <w:jc w:val="both"/>
        <w:rPr>
          <w:sz w:val="24"/>
          <w:szCs w:val="24"/>
        </w:rPr>
      </w:pPr>
      <w:r w:rsidRPr="00E14A40">
        <w:rPr>
          <w:sz w:val="24"/>
          <w:szCs w:val="24"/>
        </w:rPr>
        <w:t xml:space="preserve">Ochrana života a zdravia </w:t>
      </w:r>
    </w:p>
    <w:p w:rsidR="008A4384" w:rsidRPr="00E14A40" w:rsidRDefault="00E14A40" w:rsidP="00E14A40">
      <w:pPr>
        <w:spacing w:line="360" w:lineRule="auto"/>
        <w:jc w:val="both"/>
        <w:rPr>
          <w:b/>
          <w:sz w:val="24"/>
          <w:szCs w:val="24"/>
        </w:rPr>
      </w:pPr>
      <w:r w:rsidRPr="00E14A40">
        <w:rPr>
          <w:sz w:val="24"/>
          <w:szCs w:val="24"/>
        </w:rPr>
        <w:t>Dopravná výchova, ktoré budú bližšie špecifikované v IVP</w:t>
      </w:r>
    </w:p>
    <w:p w:rsidR="00E14A40" w:rsidRDefault="00E14A40" w:rsidP="00E14A40">
      <w:pPr>
        <w:spacing w:line="360" w:lineRule="auto"/>
        <w:jc w:val="both"/>
        <w:rPr>
          <w:b/>
          <w:sz w:val="24"/>
          <w:szCs w:val="24"/>
        </w:rPr>
      </w:pPr>
    </w:p>
    <w:p w:rsidR="0002310C" w:rsidRPr="00E14A40" w:rsidRDefault="0002310C" w:rsidP="0002310C">
      <w:pPr>
        <w:autoSpaceDE w:val="0"/>
        <w:autoSpaceDN w:val="0"/>
        <w:adjustRightInd w:val="0"/>
        <w:spacing w:line="360" w:lineRule="auto"/>
        <w:jc w:val="both"/>
        <w:rPr>
          <w:b/>
          <w:color w:val="auto"/>
          <w:sz w:val="24"/>
          <w:szCs w:val="24"/>
          <w:lang w:eastAsia="sk-SK"/>
        </w:rPr>
      </w:pPr>
      <w:r w:rsidRPr="00E14A40">
        <w:rPr>
          <w:b/>
          <w:color w:val="auto"/>
          <w:sz w:val="24"/>
          <w:szCs w:val="24"/>
          <w:lang w:eastAsia="sk-SK"/>
        </w:rPr>
        <w:t>Metódy a formy:</w:t>
      </w:r>
    </w:p>
    <w:p w:rsidR="0002310C" w:rsidRPr="00E14A40" w:rsidRDefault="0002310C" w:rsidP="0002310C">
      <w:pPr>
        <w:autoSpaceDE w:val="0"/>
        <w:autoSpaceDN w:val="0"/>
        <w:adjustRightInd w:val="0"/>
        <w:spacing w:line="360" w:lineRule="auto"/>
        <w:jc w:val="both"/>
        <w:rPr>
          <w:color w:val="auto"/>
          <w:sz w:val="24"/>
          <w:szCs w:val="24"/>
          <w:lang w:eastAsia="sk-SK"/>
        </w:rPr>
      </w:pPr>
      <w:r w:rsidRPr="00E14A40">
        <w:rPr>
          <w:color w:val="auto"/>
          <w:sz w:val="24"/>
          <w:szCs w:val="24"/>
          <w:lang w:eastAsia="sk-SK"/>
        </w:rPr>
        <w:t>Metódy:</w:t>
      </w:r>
    </w:p>
    <w:p w:rsidR="0002310C" w:rsidRPr="00E14A40" w:rsidRDefault="0002310C" w:rsidP="002D2486">
      <w:pPr>
        <w:pStyle w:val="Odsekzoznamu"/>
        <w:numPr>
          <w:ilvl w:val="0"/>
          <w:numId w:val="302"/>
        </w:numPr>
        <w:autoSpaceDE w:val="0"/>
        <w:autoSpaceDN w:val="0"/>
        <w:adjustRightInd w:val="0"/>
        <w:spacing w:line="360" w:lineRule="auto"/>
        <w:jc w:val="both"/>
        <w:rPr>
          <w:color w:val="auto"/>
          <w:sz w:val="24"/>
          <w:szCs w:val="24"/>
          <w:lang w:eastAsia="sk-SK"/>
        </w:rPr>
      </w:pPr>
      <w:r w:rsidRPr="00E14A40">
        <w:rPr>
          <w:color w:val="auto"/>
          <w:sz w:val="24"/>
          <w:szCs w:val="24"/>
          <w:lang w:eastAsia="sk-SK"/>
        </w:rPr>
        <w:t>modifikované vyučovacie metódy</w:t>
      </w:r>
    </w:p>
    <w:p w:rsidR="0002310C" w:rsidRPr="00E14A40" w:rsidRDefault="0002310C" w:rsidP="002D2486">
      <w:pPr>
        <w:pStyle w:val="Odsekzoznamu"/>
        <w:numPr>
          <w:ilvl w:val="0"/>
          <w:numId w:val="302"/>
        </w:numPr>
        <w:autoSpaceDE w:val="0"/>
        <w:autoSpaceDN w:val="0"/>
        <w:adjustRightInd w:val="0"/>
        <w:spacing w:line="360" w:lineRule="auto"/>
        <w:jc w:val="both"/>
        <w:rPr>
          <w:color w:val="auto"/>
          <w:sz w:val="24"/>
          <w:szCs w:val="24"/>
          <w:lang w:eastAsia="sk-SK"/>
        </w:rPr>
      </w:pPr>
      <w:r w:rsidRPr="00E14A40">
        <w:rPr>
          <w:color w:val="auto"/>
          <w:sz w:val="24"/>
          <w:szCs w:val="24"/>
          <w:lang w:eastAsia="sk-SK"/>
        </w:rPr>
        <w:t>špecifické metódy (metóda viacnásobného opakovania informácii, metóda nadmerného zvýraznenia informácie, metóda nadmerného zvýraznenia informácie inštrukčnými médiami, metóda zapojenia viacerých kanálov do prijímania informácii, metóda optimálneho kódovania, metóda intenzívnej spätnej väzby, metóda algoritmizácie obsahu vzdelávania, metóda pozitívneho</w:t>
      </w:r>
    </w:p>
    <w:p w:rsidR="0002310C" w:rsidRPr="00E14A40" w:rsidRDefault="0002310C" w:rsidP="002D2486">
      <w:pPr>
        <w:pStyle w:val="Odsekzoznamu"/>
        <w:numPr>
          <w:ilvl w:val="0"/>
          <w:numId w:val="302"/>
        </w:numPr>
        <w:autoSpaceDE w:val="0"/>
        <w:autoSpaceDN w:val="0"/>
        <w:adjustRightInd w:val="0"/>
        <w:spacing w:line="360" w:lineRule="auto"/>
        <w:jc w:val="both"/>
        <w:rPr>
          <w:color w:val="auto"/>
          <w:sz w:val="24"/>
          <w:szCs w:val="24"/>
          <w:lang w:eastAsia="sk-SK"/>
        </w:rPr>
      </w:pPr>
      <w:r w:rsidRPr="00E14A40">
        <w:rPr>
          <w:color w:val="auto"/>
          <w:sz w:val="24"/>
          <w:szCs w:val="24"/>
          <w:lang w:eastAsia="sk-SK"/>
        </w:rPr>
        <w:t xml:space="preserve">posilňovania, metóda individuálneho prístupu </w:t>
      </w:r>
    </w:p>
    <w:p w:rsidR="0002310C" w:rsidRPr="00E14A40" w:rsidRDefault="0002310C" w:rsidP="002D2486">
      <w:pPr>
        <w:pStyle w:val="Odsekzoznamu"/>
        <w:numPr>
          <w:ilvl w:val="0"/>
          <w:numId w:val="302"/>
        </w:numPr>
        <w:autoSpaceDE w:val="0"/>
        <w:autoSpaceDN w:val="0"/>
        <w:adjustRightInd w:val="0"/>
        <w:spacing w:line="360" w:lineRule="auto"/>
        <w:jc w:val="both"/>
        <w:rPr>
          <w:color w:val="auto"/>
          <w:sz w:val="24"/>
          <w:szCs w:val="24"/>
          <w:lang w:eastAsia="sk-SK"/>
        </w:rPr>
      </w:pPr>
      <w:r w:rsidRPr="00E14A40">
        <w:rPr>
          <w:color w:val="auto"/>
          <w:sz w:val="24"/>
          <w:szCs w:val="24"/>
          <w:lang w:eastAsia="sk-SK"/>
        </w:rPr>
        <w:t>metódy a techniky augmentatívnej a alternatívnej komunikácie (AAK) – posunky, prstová abeceda, obrázkové systémy, piktogramy a iné; systémy používajúce multimediálnu techniku.</w:t>
      </w:r>
    </w:p>
    <w:p w:rsidR="0002310C" w:rsidRPr="00E14A40" w:rsidRDefault="0002310C" w:rsidP="0002310C">
      <w:pPr>
        <w:autoSpaceDE w:val="0"/>
        <w:autoSpaceDN w:val="0"/>
        <w:adjustRightInd w:val="0"/>
        <w:spacing w:line="360" w:lineRule="auto"/>
        <w:ind w:left="720"/>
        <w:jc w:val="both"/>
        <w:rPr>
          <w:color w:val="auto"/>
          <w:sz w:val="24"/>
          <w:szCs w:val="24"/>
          <w:lang w:eastAsia="sk-SK"/>
        </w:rPr>
      </w:pPr>
      <w:r w:rsidRPr="00E14A40">
        <w:rPr>
          <w:color w:val="auto"/>
          <w:sz w:val="24"/>
          <w:szCs w:val="24"/>
          <w:lang w:eastAsia="sk-SK"/>
        </w:rPr>
        <w:lastRenderedPageBreak/>
        <w:t>Z organizačných foriem sa sústr</w:t>
      </w:r>
      <w:r>
        <w:rPr>
          <w:color w:val="auto"/>
          <w:sz w:val="24"/>
          <w:szCs w:val="24"/>
          <w:lang w:eastAsia="sk-SK"/>
        </w:rPr>
        <w:t>edíme na individuálnu prácu so ž</w:t>
      </w:r>
      <w:r w:rsidRPr="00E14A40">
        <w:rPr>
          <w:color w:val="auto"/>
          <w:sz w:val="24"/>
          <w:szCs w:val="24"/>
          <w:lang w:eastAsia="sk-SK"/>
        </w:rPr>
        <w:t>iakmi.</w:t>
      </w:r>
    </w:p>
    <w:p w:rsidR="00E14A40" w:rsidRPr="00E14A40" w:rsidRDefault="00E14A40" w:rsidP="00E14A40">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Učebné zdroje:</w:t>
      </w:r>
    </w:p>
    <w:p w:rsidR="00D324EE" w:rsidRPr="000969CC" w:rsidRDefault="00D324EE" w:rsidP="00D324EE">
      <w:pPr>
        <w:spacing w:line="360" w:lineRule="auto"/>
        <w:jc w:val="both"/>
        <w:rPr>
          <w:sz w:val="24"/>
          <w:szCs w:val="24"/>
        </w:rPr>
      </w:pPr>
    </w:p>
    <w:p w:rsidR="008E59D2" w:rsidRDefault="00D324EE" w:rsidP="00D324EE">
      <w:pPr>
        <w:spacing w:line="360" w:lineRule="auto"/>
        <w:jc w:val="both"/>
        <w:rPr>
          <w:sz w:val="24"/>
          <w:szCs w:val="24"/>
        </w:rPr>
      </w:pPr>
      <w:r w:rsidRPr="000969CC">
        <w:rPr>
          <w:sz w:val="24"/>
          <w:szCs w:val="24"/>
        </w:rPr>
        <w:t>Pracovné listy, knihy, dets</w:t>
      </w:r>
      <w:r w:rsidR="008E59D2">
        <w:rPr>
          <w:sz w:val="24"/>
          <w:szCs w:val="24"/>
        </w:rPr>
        <w:t>ké časopisy, výučbové programy.</w:t>
      </w:r>
    </w:p>
    <w:p w:rsidR="00D324EE" w:rsidRPr="000969CC" w:rsidRDefault="008E59D2" w:rsidP="00D324EE">
      <w:pPr>
        <w:spacing w:line="360" w:lineRule="auto"/>
        <w:jc w:val="both"/>
        <w:rPr>
          <w:sz w:val="24"/>
          <w:szCs w:val="24"/>
        </w:rPr>
      </w:pPr>
      <w:r>
        <w:rPr>
          <w:color w:val="auto"/>
          <w:sz w:val="24"/>
          <w:szCs w:val="24"/>
          <w:lang w:eastAsia="sk-SK"/>
        </w:rPr>
        <w:t>Hlinková, Pravňaská: Kolotoč – pracovné listy, výučbové programy</w:t>
      </w:r>
    </w:p>
    <w:p w:rsidR="00D324EE" w:rsidRDefault="00D324EE" w:rsidP="00D324EE">
      <w:pPr>
        <w:pStyle w:val="odsek"/>
        <w:numPr>
          <w:ilvl w:val="0"/>
          <w:numId w:val="0"/>
        </w:numPr>
        <w:spacing w:after="0" w:line="360" w:lineRule="auto"/>
      </w:pPr>
    </w:p>
    <w:p w:rsidR="00CD3BC1" w:rsidRDefault="00CD3BC1" w:rsidP="00D324EE">
      <w:pPr>
        <w:pStyle w:val="odsek"/>
        <w:numPr>
          <w:ilvl w:val="0"/>
          <w:numId w:val="0"/>
        </w:numPr>
        <w:spacing w:after="0" w:line="360" w:lineRule="auto"/>
      </w:pPr>
    </w:p>
    <w:p w:rsidR="008E59D2" w:rsidRDefault="008E59D2" w:rsidP="00D324EE">
      <w:pPr>
        <w:pStyle w:val="odsek"/>
        <w:numPr>
          <w:ilvl w:val="0"/>
          <w:numId w:val="0"/>
        </w:numPr>
        <w:spacing w:after="0" w:line="360" w:lineRule="auto"/>
      </w:pPr>
    </w:p>
    <w:tbl>
      <w:tblPr>
        <w:tblW w:w="8583" w:type="dxa"/>
        <w:tblInd w:w="55" w:type="dxa"/>
        <w:tblCellMar>
          <w:left w:w="70" w:type="dxa"/>
          <w:right w:w="70" w:type="dxa"/>
        </w:tblCellMar>
        <w:tblLook w:val="04A0" w:firstRow="1" w:lastRow="0" w:firstColumn="1" w:lastColumn="0" w:noHBand="0" w:noVBand="1"/>
      </w:tblPr>
      <w:tblGrid>
        <w:gridCol w:w="4291"/>
        <w:gridCol w:w="4292"/>
      </w:tblGrid>
      <w:tr w:rsidR="00D324EE" w:rsidRPr="0049231C" w:rsidTr="00CD3BC1">
        <w:trPr>
          <w:trHeight w:val="306"/>
        </w:trPr>
        <w:tc>
          <w:tcPr>
            <w:tcW w:w="8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jc w:val="center"/>
              <w:rPr>
                <w:b/>
                <w:bCs/>
                <w:sz w:val="24"/>
                <w:szCs w:val="24"/>
                <w:lang w:eastAsia="sk-SK"/>
              </w:rPr>
            </w:pPr>
            <w:r w:rsidRPr="0049231C">
              <w:rPr>
                <w:b/>
                <w:bCs/>
                <w:sz w:val="24"/>
                <w:szCs w:val="24"/>
                <w:lang w:eastAsia="sk-SK"/>
              </w:rPr>
              <w:t>Učebné osnovy</w:t>
            </w:r>
          </w:p>
        </w:tc>
      </w:tr>
      <w:tr w:rsidR="00D324EE" w:rsidRPr="0049231C" w:rsidTr="00CD3BC1">
        <w:trPr>
          <w:trHeight w:val="306"/>
        </w:trPr>
        <w:tc>
          <w:tcPr>
            <w:tcW w:w="8583"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49231C" w:rsidRDefault="00D324EE" w:rsidP="00D324EE">
            <w:pPr>
              <w:rPr>
                <w:b/>
                <w:bCs/>
                <w:sz w:val="24"/>
                <w:szCs w:val="24"/>
                <w:lang w:eastAsia="sk-SK"/>
              </w:rPr>
            </w:pPr>
          </w:p>
        </w:tc>
      </w:tr>
      <w:tr w:rsidR="00D324EE" w:rsidRPr="0049231C" w:rsidTr="00CD3BC1">
        <w:trPr>
          <w:trHeight w:val="658"/>
        </w:trPr>
        <w:tc>
          <w:tcPr>
            <w:tcW w:w="4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49231C" w:rsidRDefault="00D324EE" w:rsidP="00D324EE">
            <w:pPr>
              <w:rPr>
                <w:b/>
                <w:bCs/>
                <w:sz w:val="24"/>
                <w:szCs w:val="24"/>
                <w:lang w:eastAsia="sk-SK"/>
              </w:rPr>
            </w:pPr>
            <w:r w:rsidRPr="0049231C">
              <w:rPr>
                <w:b/>
                <w:bCs/>
                <w:sz w:val="24"/>
                <w:szCs w:val="24"/>
                <w:lang w:eastAsia="sk-SK"/>
              </w:rPr>
              <w:t>Názov predmetu</w:t>
            </w:r>
          </w:p>
        </w:tc>
        <w:tc>
          <w:tcPr>
            <w:tcW w:w="4291" w:type="dxa"/>
            <w:tcBorders>
              <w:top w:val="single" w:sz="4" w:space="0" w:color="auto"/>
              <w:left w:val="nil"/>
              <w:bottom w:val="single" w:sz="4" w:space="0" w:color="auto"/>
              <w:right w:val="single" w:sz="4" w:space="0" w:color="auto"/>
            </w:tcBorders>
            <w:shd w:val="clear" w:color="auto" w:fill="auto"/>
            <w:vAlign w:val="center"/>
            <w:hideMark/>
          </w:tcPr>
          <w:p w:rsidR="00FA550D" w:rsidRDefault="00FA550D"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 xml:space="preserve">Rozvíjanie sociálnych </w:t>
            </w:r>
            <w:r w:rsidR="00CD3BC1">
              <w:rPr>
                <w:b/>
                <w:sz w:val="24"/>
                <w:szCs w:val="24"/>
              </w:rPr>
              <w:t>schopností</w:t>
            </w:r>
          </w:p>
          <w:p w:rsidR="00D324EE" w:rsidRPr="0049231C" w:rsidRDefault="00D324EE" w:rsidP="00D324EE">
            <w:pPr>
              <w:tabs>
                <w:tab w:val="center" w:pos="4536"/>
              </w:tabs>
              <w:spacing w:line="360" w:lineRule="auto"/>
              <w:rPr>
                <w:sz w:val="24"/>
                <w:szCs w:val="24"/>
                <w:lang w:eastAsia="sk-SK"/>
              </w:rPr>
            </w:pPr>
          </w:p>
        </w:tc>
      </w:tr>
      <w:tr w:rsidR="00D324EE" w:rsidRPr="0049231C" w:rsidTr="00CD3BC1">
        <w:trPr>
          <w:trHeight w:val="321"/>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Časový rozsah výučby</w:t>
            </w:r>
          </w:p>
        </w:tc>
        <w:tc>
          <w:tcPr>
            <w:tcW w:w="429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2</w:t>
            </w:r>
          </w:p>
        </w:tc>
      </w:tr>
      <w:tr w:rsidR="00D324EE" w:rsidRPr="0049231C" w:rsidTr="00CD3BC1">
        <w:trPr>
          <w:trHeight w:val="321"/>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Ročník</w:t>
            </w:r>
          </w:p>
        </w:tc>
        <w:tc>
          <w:tcPr>
            <w:tcW w:w="429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Druhý</w:t>
            </w:r>
          </w:p>
        </w:tc>
      </w:tr>
      <w:tr w:rsidR="00D324EE" w:rsidRPr="0049231C" w:rsidTr="00CD3BC1">
        <w:trPr>
          <w:trHeight w:val="321"/>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Škola</w:t>
            </w:r>
          </w:p>
        </w:tc>
        <w:tc>
          <w:tcPr>
            <w:tcW w:w="429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ZŠ Varhaňovce</w:t>
            </w:r>
          </w:p>
        </w:tc>
      </w:tr>
      <w:tr w:rsidR="00D324EE" w:rsidRPr="0049231C" w:rsidTr="00CD3BC1">
        <w:trPr>
          <w:trHeight w:val="643"/>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Názov školského vzdelávacieho programu</w:t>
            </w:r>
          </w:p>
        </w:tc>
        <w:tc>
          <w:tcPr>
            <w:tcW w:w="429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D324EE" w:rsidRPr="0049231C" w:rsidTr="00CD3BC1">
        <w:trPr>
          <w:trHeight w:val="321"/>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Stupeň vzdelania</w:t>
            </w:r>
          </w:p>
        </w:tc>
        <w:tc>
          <w:tcPr>
            <w:tcW w:w="429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ISCED 1 - primárne vzdelanie</w:t>
            </w:r>
          </w:p>
        </w:tc>
      </w:tr>
      <w:tr w:rsidR="00D324EE" w:rsidRPr="0049231C" w:rsidTr="00CD3BC1">
        <w:trPr>
          <w:trHeight w:val="321"/>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Dĺžka štúdia</w:t>
            </w:r>
          </w:p>
        </w:tc>
        <w:tc>
          <w:tcPr>
            <w:tcW w:w="429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4 roky</w:t>
            </w:r>
          </w:p>
        </w:tc>
      </w:tr>
      <w:tr w:rsidR="00D324EE" w:rsidRPr="0049231C" w:rsidTr="00CD3BC1">
        <w:trPr>
          <w:trHeight w:val="321"/>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Forma štúdia</w:t>
            </w:r>
          </w:p>
        </w:tc>
        <w:tc>
          <w:tcPr>
            <w:tcW w:w="429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Denná</w:t>
            </w:r>
          </w:p>
        </w:tc>
      </w:tr>
      <w:tr w:rsidR="00D324EE" w:rsidRPr="0049231C" w:rsidTr="00CD3BC1">
        <w:trPr>
          <w:trHeight w:val="321"/>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Vyučovací jazyk</w:t>
            </w:r>
          </w:p>
        </w:tc>
        <w:tc>
          <w:tcPr>
            <w:tcW w:w="429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CD3BC1" w:rsidP="00D324EE">
            <w:pPr>
              <w:rPr>
                <w:sz w:val="24"/>
                <w:szCs w:val="24"/>
                <w:lang w:eastAsia="sk-SK"/>
              </w:rPr>
            </w:pPr>
            <w:r w:rsidRPr="0049231C">
              <w:rPr>
                <w:sz w:val="24"/>
                <w:szCs w:val="24"/>
                <w:lang w:eastAsia="sk-SK"/>
              </w:rPr>
              <w:t>S</w:t>
            </w:r>
            <w:r w:rsidR="00D324EE" w:rsidRPr="0049231C">
              <w:rPr>
                <w:sz w:val="24"/>
                <w:szCs w:val="24"/>
                <w:lang w:eastAsia="sk-SK"/>
              </w:rPr>
              <w:t>lovenský</w:t>
            </w:r>
          </w:p>
        </w:tc>
      </w:tr>
    </w:tbl>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Ciele predmetu v 2. ročníku</w:t>
      </w:r>
    </w:p>
    <w:p w:rsidR="00D324EE" w:rsidRPr="000969CC" w:rsidRDefault="00D324EE" w:rsidP="00D324EE">
      <w:pPr>
        <w:spacing w:line="360" w:lineRule="auto"/>
        <w:jc w:val="both"/>
        <w:rPr>
          <w:sz w:val="24"/>
          <w:szCs w:val="24"/>
        </w:rPr>
      </w:pPr>
    </w:p>
    <w:p w:rsidR="00CD3BC1" w:rsidRDefault="00D324EE" w:rsidP="002D2486">
      <w:pPr>
        <w:pStyle w:val="Odsekzoznamu"/>
        <w:numPr>
          <w:ilvl w:val="0"/>
          <w:numId w:val="230"/>
        </w:numPr>
        <w:spacing w:line="360" w:lineRule="auto"/>
        <w:jc w:val="both"/>
        <w:rPr>
          <w:sz w:val="24"/>
          <w:szCs w:val="24"/>
        </w:rPr>
      </w:pPr>
      <w:r w:rsidRPr="00CD3BC1">
        <w:rPr>
          <w:sz w:val="24"/>
          <w:szCs w:val="24"/>
        </w:rPr>
        <w:t>Rozvíjať spoluprácu pri vykonávaní hygienických návykov,</w:t>
      </w:r>
    </w:p>
    <w:p w:rsidR="00CD3BC1" w:rsidRDefault="00D324EE" w:rsidP="002D2486">
      <w:pPr>
        <w:pStyle w:val="Odsekzoznamu"/>
        <w:numPr>
          <w:ilvl w:val="0"/>
          <w:numId w:val="230"/>
        </w:numPr>
        <w:spacing w:line="360" w:lineRule="auto"/>
        <w:jc w:val="both"/>
        <w:rPr>
          <w:sz w:val="24"/>
          <w:szCs w:val="24"/>
        </w:rPr>
      </w:pPr>
      <w:r w:rsidRPr="00CD3BC1">
        <w:rPr>
          <w:sz w:val="24"/>
          <w:szCs w:val="24"/>
        </w:rPr>
        <w:t>rozvíjať základy sociálnych interakcií,</w:t>
      </w:r>
    </w:p>
    <w:p w:rsidR="00CD3BC1" w:rsidRDefault="00D324EE" w:rsidP="002D2486">
      <w:pPr>
        <w:pStyle w:val="Odsekzoznamu"/>
        <w:numPr>
          <w:ilvl w:val="0"/>
          <w:numId w:val="230"/>
        </w:numPr>
        <w:spacing w:line="360" w:lineRule="auto"/>
        <w:jc w:val="both"/>
        <w:rPr>
          <w:sz w:val="24"/>
          <w:szCs w:val="24"/>
        </w:rPr>
      </w:pPr>
      <w:r w:rsidRPr="00CD3BC1">
        <w:rPr>
          <w:sz w:val="24"/>
          <w:szCs w:val="24"/>
        </w:rPr>
        <w:t>rozvíjať základy neverbálnej imitácie,</w:t>
      </w:r>
    </w:p>
    <w:p w:rsidR="00D324EE" w:rsidRPr="00CD3BC1" w:rsidRDefault="00D324EE" w:rsidP="002D2486">
      <w:pPr>
        <w:pStyle w:val="Odsekzoznamu"/>
        <w:numPr>
          <w:ilvl w:val="0"/>
          <w:numId w:val="230"/>
        </w:numPr>
        <w:spacing w:line="360" w:lineRule="auto"/>
        <w:jc w:val="both"/>
        <w:rPr>
          <w:sz w:val="24"/>
          <w:szCs w:val="24"/>
        </w:rPr>
      </w:pPr>
      <w:r w:rsidRPr="00CD3BC1">
        <w:rPr>
          <w:sz w:val="24"/>
          <w:szCs w:val="24"/>
        </w:rPr>
        <w:t>podporovať samostatnosť v oblasti sebaobsluhy.</w:t>
      </w:r>
    </w:p>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Obsah predmetu</w:t>
      </w:r>
    </w:p>
    <w:p w:rsidR="00D324EE" w:rsidRPr="000969CC" w:rsidRDefault="00D324EE" w:rsidP="00D324EE">
      <w:pPr>
        <w:spacing w:line="360" w:lineRule="auto"/>
        <w:jc w:val="both"/>
        <w:rPr>
          <w:sz w:val="24"/>
          <w:szCs w:val="24"/>
        </w:rPr>
      </w:pPr>
    </w:p>
    <w:p w:rsidR="00D324EE" w:rsidRPr="00CD3BC1" w:rsidRDefault="00D324EE" w:rsidP="002D2486">
      <w:pPr>
        <w:pStyle w:val="Odsekzoznamu"/>
        <w:numPr>
          <w:ilvl w:val="0"/>
          <w:numId w:val="231"/>
        </w:numPr>
        <w:spacing w:line="360" w:lineRule="auto"/>
        <w:jc w:val="both"/>
        <w:rPr>
          <w:sz w:val="24"/>
          <w:szCs w:val="24"/>
        </w:rPr>
      </w:pPr>
      <w:r w:rsidRPr="00CD3BC1">
        <w:rPr>
          <w:sz w:val="24"/>
          <w:szCs w:val="24"/>
        </w:rPr>
        <w:t>Rozvíjanie sociálnych interakcií so spolužiakmi prostredníctvom krátkych hier.</w:t>
      </w:r>
    </w:p>
    <w:p w:rsidR="00D324EE" w:rsidRPr="00CD3BC1" w:rsidRDefault="00D324EE" w:rsidP="002D2486">
      <w:pPr>
        <w:pStyle w:val="Odsekzoznamu"/>
        <w:numPr>
          <w:ilvl w:val="0"/>
          <w:numId w:val="231"/>
        </w:numPr>
        <w:spacing w:line="360" w:lineRule="auto"/>
        <w:jc w:val="both"/>
        <w:rPr>
          <w:sz w:val="24"/>
          <w:szCs w:val="24"/>
        </w:rPr>
      </w:pPr>
      <w:r w:rsidRPr="00CD3BC1">
        <w:rPr>
          <w:sz w:val="24"/>
          <w:szCs w:val="24"/>
        </w:rPr>
        <w:t>Rozvíjanie schopnosti nadväzovania vzťahov k spolužiakom.</w:t>
      </w:r>
    </w:p>
    <w:p w:rsidR="00D324EE" w:rsidRPr="00CD3BC1" w:rsidRDefault="00D324EE" w:rsidP="002D2486">
      <w:pPr>
        <w:pStyle w:val="Odsekzoznamu"/>
        <w:numPr>
          <w:ilvl w:val="0"/>
          <w:numId w:val="231"/>
        </w:numPr>
        <w:spacing w:line="360" w:lineRule="auto"/>
        <w:jc w:val="both"/>
        <w:rPr>
          <w:sz w:val="24"/>
          <w:szCs w:val="24"/>
        </w:rPr>
      </w:pPr>
      <w:r w:rsidRPr="00CD3BC1">
        <w:rPr>
          <w:sz w:val="24"/>
          <w:szCs w:val="24"/>
        </w:rPr>
        <w:lastRenderedPageBreak/>
        <w:t>Imitovanie činností dospelých spojených s predmetom.</w:t>
      </w:r>
    </w:p>
    <w:p w:rsidR="00D324EE" w:rsidRPr="00CD3BC1" w:rsidRDefault="00D324EE" w:rsidP="002D2486">
      <w:pPr>
        <w:pStyle w:val="Odsekzoznamu"/>
        <w:numPr>
          <w:ilvl w:val="0"/>
          <w:numId w:val="231"/>
        </w:numPr>
        <w:spacing w:line="360" w:lineRule="auto"/>
        <w:jc w:val="both"/>
        <w:rPr>
          <w:sz w:val="24"/>
          <w:szCs w:val="24"/>
        </w:rPr>
      </w:pPr>
      <w:r w:rsidRPr="00CD3BC1">
        <w:rPr>
          <w:sz w:val="24"/>
          <w:szCs w:val="24"/>
        </w:rPr>
        <w:t>Rozvíjanie schopnosti počúvať krátky príbeh, počúvať iné osoby a pamätať si mená hlavných postáv z príbehu.</w:t>
      </w:r>
    </w:p>
    <w:p w:rsidR="00D324EE" w:rsidRPr="00CD3BC1" w:rsidRDefault="00D324EE" w:rsidP="002D2486">
      <w:pPr>
        <w:pStyle w:val="Odsekzoznamu"/>
        <w:numPr>
          <w:ilvl w:val="0"/>
          <w:numId w:val="231"/>
        </w:numPr>
        <w:spacing w:line="360" w:lineRule="auto"/>
        <w:jc w:val="both"/>
        <w:rPr>
          <w:sz w:val="24"/>
          <w:szCs w:val="24"/>
        </w:rPr>
      </w:pPr>
      <w:r w:rsidRPr="00CD3BC1">
        <w:rPr>
          <w:sz w:val="24"/>
          <w:szCs w:val="24"/>
        </w:rPr>
        <w:t>Rozlišovanie známych a neznámych osôb.</w:t>
      </w:r>
    </w:p>
    <w:p w:rsidR="00D324EE" w:rsidRPr="00CD3BC1" w:rsidRDefault="00D324EE" w:rsidP="002D2486">
      <w:pPr>
        <w:pStyle w:val="Odsekzoznamu"/>
        <w:numPr>
          <w:ilvl w:val="0"/>
          <w:numId w:val="231"/>
        </w:numPr>
        <w:spacing w:line="360" w:lineRule="auto"/>
        <w:jc w:val="both"/>
        <w:rPr>
          <w:sz w:val="24"/>
          <w:szCs w:val="24"/>
        </w:rPr>
      </w:pPr>
      <w:r w:rsidRPr="00CD3BC1">
        <w:rPr>
          <w:sz w:val="24"/>
          <w:szCs w:val="24"/>
        </w:rPr>
        <w:t>Spolupráca žiaka pri vykonávaní hygienických návykov, pri umývaní rúk, tváre, pri čistení zubov, fúkaní nosa a používaní toaletného papiera.</w:t>
      </w:r>
    </w:p>
    <w:p w:rsidR="00D324EE" w:rsidRPr="00CD3BC1" w:rsidRDefault="00D324EE" w:rsidP="002D2486">
      <w:pPr>
        <w:pStyle w:val="Odsekzoznamu"/>
        <w:numPr>
          <w:ilvl w:val="0"/>
          <w:numId w:val="231"/>
        </w:numPr>
        <w:spacing w:line="360" w:lineRule="auto"/>
        <w:jc w:val="both"/>
        <w:rPr>
          <w:sz w:val="24"/>
          <w:szCs w:val="24"/>
        </w:rPr>
      </w:pPr>
      <w:r w:rsidRPr="00CD3BC1">
        <w:rPr>
          <w:sz w:val="24"/>
          <w:szCs w:val="24"/>
        </w:rPr>
        <w:t>Rozvíjanie samostatnosti pri stravovaní.</w:t>
      </w:r>
    </w:p>
    <w:p w:rsidR="00D324EE" w:rsidRDefault="00D324EE" w:rsidP="00D324EE">
      <w:pPr>
        <w:spacing w:line="360" w:lineRule="auto"/>
        <w:jc w:val="both"/>
        <w:rPr>
          <w:b/>
          <w:sz w:val="24"/>
          <w:szCs w:val="24"/>
        </w:rPr>
      </w:pPr>
    </w:p>
    <w:p w:rsidR="00A3590B" w:rsidRPr="009A16BD" w:rsidRDefault="00A3590B" w:rsidP="00A3590B">
      <w:pPr>
        <w:autoSpaceDE w:val="0"/>
        <w:autoSpaceDN w:val="0"/>
        <w:adjustRightInd w:val="0"/>
        <w:spacing w:line="360" w:lineRule="auto"/>
        <w:jc w:val="both"/>
        <w:rPr>
          <w:b/>
          <w:bCs/>
          <w:color w:val="auto"/>
          <w:sz w:val="24"/>
          <w:szCs w:val="24"/>
          <w:lang w:eastAsia="sk-SK"/>
        </w:rPr>
      </w:pPr>
      <w:r w:rsidRPr="009A16BD">
        <w:rPr>
          <w:b/>
          <w:bCs/>
          <w:color w:val="auto"/>
          <w:sz w:val="24"/>
          <w:szCs w:val="24"/>
          <w:lang w:eastAsia="sk-SK"/>
        </w:rPr>
        <w:t>Vzdelávací výstup:</w:t>
      </w:r>
    </w:p>
    <w:tbl>
      <w:tblPr>
        <w:tblW w:w="0" w:type="auto"/>
        <w:tblBorders>
          <w:top w:val="nil"/>
          <w:left w:val="nil"/>
          <w:bottom w:val="nil"/>
          <w:right w:val="nil"/>
        </w:tblBorders>
        <w:tblLayout w:type="fixed"/>
        <w:tblLook w:val="0000" w:firstRow="0" w:lastRow="0" w:firstColumn="0" w:lastColumn="0" w:noHBand="0" w:noVBand="0"/>
      </w:tblPr>
      <w:tblGrid>
        <w:gridCol w:w="5658"/>
      </w:tblGrid>
      <w:tr w:rsidR="00FD4103">
        <w:trPr>
          <w:trHeight w:val="247"/>
        </w:trPr>
        <w:tc>
          <w:tcPr>
            <w:tcW w:w="5658" w:type="dxa"/>
          </w:tcPr>
          <w:p w:rsidR="00FD4103" w:rsidRDefault="00A3590B">
            <w:pPr>
              <w:pStyle w:val="Default"/>
              <w:rPr>
                <w:sz w:val="23"/>
                <w:szCs w:val="23"/>
              </w:rPr>
            </w:pPr>
            <w:r w:rsidRPr="009A16BD">
              <w:rPr>
                <w:color w:val="auto"/>
                <w:lang w:eastAsia="sk-SK"/>
              </w:rPr>
              <w:t>Žiak vie:</w:t>
            </w:r>
          </w:p>
        </w:tc>
      </w:tr>
      <w:tr w:rsidR="00FD4103">
        <w:trPr>
          <w:trHeight w:val="247"/>
        </w:trPr>
        <w:tc>
          <w:tcPr>
            <w:tcW w:w="5658" w:type="dxa"/>
          </w:tcPr>
          <w:p w:rsidR="00FD4103" w:rsidRPr="00FD4103" w:rsidRDefault="00FD4103" w:rsidP="00FD4103">
            <w:pPr>
              <w:pStyle w:val="Default"/>
              <w:spacing w:line="360" w:lineRule="auto"/>
              <w:jc w:val="both"/>
            </w:pPr>
          </w:p>
        </w:tc>
      </w:tr>
    </w:tbl>
    <w:p w:rsidR="00A3590B" w:rsidRPr="00A3590B" w:rsidRDefault="00FD4103" w:rsidP="00A3590B">
      <w:pPr>
        <w:spacing w:line="360" w:lineRule="auto"/>
        <w:jc w:val="both"/>
        <w:rPr>
          <w:sz w:val="24"/>
          <w:szCs w:val="24"/>
        </w:rPr>
      </w:pPr>
      <w:r>
        <w:rPr>
          <w:sz w:val="24"/>
          <w:szCs w:val="24"/>
        </w:rPr>
        <w:t>Ro</w:t>
      </w:r>
      <w:r w:rsidR="00A3590B" w:rsidRPr="00A3590B">
        <w:rPr>
          <w:sz w:val="24"/>
          <w:szCs w:val="24"/>
        </w:rPr>
        <w:t>zvíja</w:t>
      </w:r>
      <w:r>
        <w:rPr>
          <w:sz w:val="24"/>
          <w:szCs w:val="24"/>
        </w:rPr>
        <w:t>ť</w:t>
      </w:r>
      <w:r w:rsidR="00A3590B" w:rsidRPr="00A3590B">
        <w:rPr>
          <w:sz w:val="24"/>
          <w:szCs w:val="24"/>
        </w:rPr>
        <w:t xml:space="preserve"> sociáln</w:t>
      </w:r>
      <w:r>
        <w:rPr>
          <w:sz w:val="24"/>
          <w:szCs w:val="24"/>
        </w:rPr>
        <w:t>e</w:t>
      </w:r>
      <w:r w:rsidR="00A3590B" w:rsidRPr="00A3590B">
        <w:rPr>
          <w:sz w:val="24"/>
          <w:szCs w:val="24"/>
        </w:rPr>
        <w:t xml:space="preserve"> interakci</w:t>
      </w:r>
      <w:r>
        <w:rPr>
          <w:sz w:val="24"/>
          <w:szCs w:val="24"/>
        </w:rPr>
        <w:t>e</w:t>
      </w:r>
      <w:r w:rsidR="00A3590B" w:rsidRPr="00A3590B">
        <w:rPr>
          <w:sz w:val="24"/>
          <w:szCs w:val="24"/>
        </w:rPr>
        <w:t xml:space="preserve"> so spolužiakmi</w:t>
      </w:r>
      <w:r>
        <w:rPr>
          <w:sz w:val="24"/>
          <w:szCs w:val="24"/>
        </w:rPr>
        <w:t>, vie sa zapájať do spolo, vie sa zapájať do spoločných hier so spolužiakmi a inými rovesníkmi</w:t>
      </w:r>
      <w:r w:rsidR="00A3590B" w:rsidRPr="00A3590B">
        <w:rPr>
          <w:sz w:val="24"/>
          <w:szCs w:val="24"/>
        </w:rPr>
        <w:t>.</w:t>
      </w:r>
    </w:p>
    <w:p w:rsidR="00A3590B" w:rsidRPr="00A3590B" w:rsidRDefault="00FD4103" w:rsidP="00A3590B">
      <w:pPr>
        <w:spacing w:line="360" w:lineRule="auto"/>
        <w:jc w:val="both"/>
        <w:rPr>
          <w:sz w:val="24"/>
          <w:szCs w:val="24"/>
        </w:rPr>
      </w:pPr>
      <w:r>
        <w:rPr>
          <w:sz w:val="24"/>
          <w:szCs w:val="24"/>
        </w:rPr>
        <w:t>Rozvíjať</w:t>
      </w:r>
      <w:r w:rsidR="00A3590B" w:rsidRPr="00A3590B">
        <w:rPr>
          <w:sz w:val="24"/>
          <w:szCs w:val="24"/>
        </w:rPr>
        <w:t xml:space="preserve"> schopnost</w:t>
      </w:r>
      <w:r>
        <w:rPr>
          <w:sz w:val="24"/>
          <w:szCs w:val="24"/>
        </w:rPr>
        <w:t>ť</w:t>
      </w:r>
      <w:r w:rsidR="00A3590B" w:rsidRPr="00A3590B">
        <w:rPr>
          <w:sz w:val="24"/>
          <w:szCs w:val="24"/>
        </w:rPr>
        <w:t xml:space="preserve"> nadväzova</w:t>
      </w:r>
      <w:r>
        <w:rPr>
          <w:sz w:val="24"/>
          <w:szCs w:val="24"/>
        </w:rPr>
        <w:t>ť</w:t>
      </w:r>
      <w:r w:rsidR="00A3590B" w:rsidRPr="00A3590B">
        <w:rPr>
          <w:sz w:val="24"/>
          <w:szCs w:val="24"/>
        </w:rPr>
        <w:t xml:space="preserve"> vzťah k spolužiakom.</w:t>
      </w:r>
    </w:p>
    <w:p w:rsidR="00A3590B" w:rsidRPr="00A3590B" w:rsidRDefault="00A3590B" w:rsidP="00A3590B">
      <w:pPr>
        <w:spacing w:line="360" w:lineRule="auto"/>
        <w:jc w:val="both"/>
        <w:rPr>
          <w:sz w:val="24"/>
          <w:szCs w:val="24"/>
        </w:rPr>
      </w:pPr>
      <w:r w:rsidRPr="00A3590B">
        <w:rPr>
          <w:sz w:val="24"/>
          <w:szCs w:val="24"/>
        </w:rPr>
        <w:t>Imitova</w:t>
      </w:r>
      <w:r w:rsidR="00FD4103">
        <w:rPr>
          <w:sz w:val="24"/>
          <w:szCs w:val="24"/>
        </w:rPr>
        <w:t>ť</w:t>
      </w:r>
      <w:r w:rsidRPr="00A3590B">
        <w:rPr>
          <w:sz w:val="24"/>
          <w:szCs w:val="24"/>
        </w:rPr>
        <w:t xml:space="preserve"> činností dospelých spojených s predmetom.</w:t>
      </w:r>
    </w:p>
    <w:p w:rsidR="00A3590B" w:rsidRPr="00A3590B" w:rsidRDefault="00FD4103" w:rsidP="00A3590B">
      <w:pPr>
        <w:spacing w:line="360" w:lineRule="auto"/>
        <w:jc w:val="both"/>
        <w:rPr>
          <w:sz w:val="24"/>
          <w:szCs w:val="24"/>
        </w:rPr>
      </w:pPr>
      <w:r>
        <w:rPr>
          <w:sz w:val="24"/>
          <w:szCs w:val="24"/>
        </w:rPr>
        <w:t>P</w:t>
      </w:r>
      <w:r w:rsidR="00A3590B" w:rsidRPr="00A3590B">
        <w:rPr>
          <w:sz w:val="24"/>
          <w:szCs w:val="24"/>
        </w:rPr>
        <w:t>očúvať krátky príbeh, počúvať iné osoby a pamätať si mená hlavných postáv z príbehu.</w:t>
      </w:r>
    </w:p>
    <w:p w:rsidR="00A3590B" w:rsidRPr="00A3590B" w:rsidRDefault="00A3590B" w:rsidP="00A3590B">
      <w:pPr>
        <w:spacing w:line="360" w:lineRule="auto"/>
        <w:jc w:val="both"/>
        <w:rPr>
          <w:sz w:val="24"/>
          <w:szCs w:val="24"/>
        </w:rPr>
      </w:pPr>
      <w:r w:rsidRPr="00A3590B">
        <w:rPr>
          <w:sz w:val="24"/>
          <w:szCs w:val="24"/>
        </w:rPr>
        <w:t>Rozlišova</w:t>
      </w:r>
      <w:r w:rsidR="00FD4103">
        <w:rPr>
          <w:sz w:val="24"/>
          <w:szCs w:val="24"/>
        </w:rPr>
        <w:t>ť</w:t>
      </w:r>
      <w:r w:rsidRPr="00A3590B">
        <w:rPr>
          <w:sz w:val="24"/>
          <w:szCs w:val="24"/>
        </w:rPr>
        <w:t xml:space="preserve"> znám</w:t>
      </w:r>
      <w:r w:rsidR="00FD4103">
        <w:rPr>
          <w:sz w:val="24"/>
          <w:szCs w:val="24"/>
        </w:rPr>
        <w:t>e</w:t>
      </w:r>
      <w:r w:rsidRPr="00A3590B">
        <w:rPr>
          <w:sz w:val="24"/>
          <w:szCs w:val="24"/>
        </w:rPr>
        <w:t xml:space="preserve"> a neznám</w:t>
      </w:r>
      <w:r w:rsidR="00FD4103">
        <w:rPr>
          <w:sz w:val="24"/>
          <w:szCs w:val="24"/>
        </w:rPr>
        <w:t>e oso</w:t>
      </w:r>
      <w:r w:rsidRPr="00A3590B">
        <w:rPr>
          <w:sz w:val="24"/>
          <w:szCs w:val="24"/>
        </w:rPr>
        <w:t>b</w:t>
      </w:r>
      <w:r w:rsidR="00FD4103">
        <w:rPr>
          <w:sz w:val="24"/>
          <w:szCs w:val="24"/>
        </w:rPr>
        <w:t>y</w:t>
      </w:r>
      <w:r w:rsidRPr="00A3590B">
        <w:rPr>
          <w:sz w:val="24"/>
          <w:szCs w:val="24"/>
        </w:rPr>
        <w:t>.</w:t>
      </w:r>
    </w:p>
    <w:p w:rsidR="00A3590B" w:rsidRPr="00A3590B" w:rsidRDefault="00A3590B" w:rsidP="00A3590B">
      <w:pPr>
        <w:spacing w:line="360" w:lineRule="auto"/>
        <w:jc w:val="both"/>
        <w:rPr>
          <w:sz w:val="24"/>
          <w:szCs w:val="24"/>
        </w:rPr>
      </w:pPr>
      <w:r w:rsidRPr="00A3590B">
        <w:rPr>
          <w:sz w:val="24"/>
          <w:szCs w:val="24"/>
        </w:rPr>
        <w:t>Spoluprác</w:t>
      </w:r>
      <w:r w:rsidR="00FD4103">
        <w:rPr>
          <w:sz w:val="24"/>
          <w:szCs w:val="24"/>
        </w:rPr>
        <w:t>ovať</w:t>
      </w:r>
      <w:r w:rsidRPr="00A3590B">
        <w:rPr>
          <w:sz w:val="24"/>
          <w:szCs w:val="24"/>
        </w:rPr>
        <w:t xml:space="preserve"> pri vykonávaní hygienických návykov, pri umývaní rúk, tváre, pri čistení zubov, fúkaní nosa a používaní toaletného papiera.</w:t>
      </w:r>
    </w:p>
    <w:p w:rsidR="00A3590B" w:rsidRPr="00A3590B" w:rsidRDefault="00A3590B" w:rsidP="00A3590B">
      <w:pPr>
        <w:spacing w:line="360" w:lineRule="auto"/>
        <w:jc w:val="both"/>
        <w:rPr>
          <w:sz w:val="24"/>
          <w:szCs w:val="24"/>
        </w:rPr>
      </w:pPr>
      <w:r w:rsidRPr="00A3590B">
        <w:rPr>
          <w:sz w:val="24"/>
          <w:szCs w:val="24"/>
        </w:rPr>
        <w:t>Rozv</w:t>
      </w:r>
      <w:r w:rsidR="00FD4103">
        <w:rPr>
          <w:sz w:val="24"/>
          <w:szCs w:val="24"/>
        </w:rPr>
        <w:t>íjať</w:t>
      </w:r>
      <w:r w:rsidRPr="00A3590B">
        <w:rPr>
          <w:sz w:val="24"/>
          <w:szCs w:val="24"/>
        </w:rPr>
        <w:t xml:space="preserve"> samostatnos</w:t>
      </w:r>
      <w:r w:rsidR="00FD4103">
        <w:rPr>
          <w:sz w:val="24"/>
          <w:szCs w:val="24"/>
        </w:rPr>
        <w:t>ť</w:t>
      </w:r>
      <w:r w:rsidRPr="00A3590B">
        <w:rPr>
          <w:sz w:val="24"/>
          <w:szCs w:val="24"/>
        </w:rPr>
        <w:t xml:space="preserve"> pri stravovaní.</w:t>
      </w:r>
    </w:p>
    <w:p w:rsidR="00A3590B" w:rsidRPr="000969CC" w:rsidRDefault="00A3590B"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Proces</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sz w:val="24"/>
          <w:szCs w:val="24"/>
        </w:rPr>
      </w:pPr>
      <w:r w:rsidRPr="000969CC">
        <w:rPr>
          <w:sz w:val="24"/>
          <w:szCs w:val="24"/>
        </w:rPr>
        <w:tab/>
        <w:t xml:space="preserve">Rozvíjame pozitívne sociálne interakcie so spolužiakmi prostredníctvom krátkych hier, spoločnými aktivitami, ktoré navodzujú príjemné a radostné zážitky. Podľa individuálnych kapacít žiaka učíme spolupracovať pri jednoduchých domácich činnostiach (upratať hračky, pomôcky, odniesť smeti do koša, odložiť uterák a iné). Učíme žiaka nazývať spolužiakov v triede krstným menom. </w:t>
      </w:r>
    </w:p>
    <w:p w:rsidR="00E14A40" w:rsidRDefault="00E14A40" w:rsidP="00E14A40">
      <w:pPr>
        <w:autoSpaceDE w:val="0"/>
        <w:autoSpaceDN w:val="0"/>
        <w:adjustRightInd w:val="0"/>
        <w:spacing w:line="360" w:lineRule="auto"/>
        <w:jc w:val="both"/>
        <w:rPr>
          <w:b/>
          <w:color w:val="auto"/>
          <w:sz w:val="24"/>
          <w:szCs w:val="24"/>
          <w:lang w:eastAsia="sk-SK"/>
        </w:rPr>
      </w:pPr>
    </w:p>
    <w:p w:rsidR="00E14A40" w:rsidRPr="00E14A40" w:rsidRDefault="00E14A40" w:rsidP="00E14A40">
      <w:pPr>
        <w:autoSpaceDE w:val="0"/>
        <w:autoSpaceDN w:val="0"/>
        <w:adjustRightInd w:val="0"/>
        <w:spacing w:line="360" w:lineRule="auto"/>
        <w:jc w:val="both"/>
        <w:rPr>
          <w:b/>
          <w:bCs/>
          <w:color w:val="auto"/>
          <w:sz w:val="24"/>
          <w:szCs w:val="24"/>
          <w:lang w:eastAsia="sk-SK"/>
        </w:rPr>
      </w:pPr>
      <w:r w:rsidRPr="00E14A40">
        <w:rPr>
          <w:b/>
          <w:bCs/>
          <w:color w:val="auto"/>
          <w:sz w:val="24"/>
          <w:szCs w:val="24"/>
          <w:lang w:eastAsia="sk-SK"/>
        </w:rPr>
        <w:t>Medzipredmetové vzťahy:</w:t>
      </w:r>
    </w:p>
    <w:p w:rsidR="00E14A40" w:rsidRPr="00E14A40" w:rsidRDefault="00E14A40" w:rsidP="002D2486">
      <w:pPr>
        <w:pStyle w:val="Odsekzoznamu"/>
        <w:numPr>
          <w:ilvl w:val="0"/>
          <w:numId w:val="302"/>
        </w:numPr>
        <w:autoSpaceDE w:val="0"/>
        <w:autoSpaceDN w:val="0"/>
        <w:adjustRightInd w:val="0"/>
        <w:spacing w:line="360" w:lineRule="auto"/>
        <w:jc w:val="both"/>
        <w:rPr>
          <w:color w:val="auto"/>
          <w:sz w:val="24"/>
          <w:szCs w:val="24"/>
          <w:lang w:eastAsia="sk-SK"/>
        </w:rPr>
      </w:pPr>
      <w:r w:rsidRPr="00E14A40">
        <w:rPr>
          <w:color w:val="auto"/>
          <w:sz w:val="24"/>
          <w:szCs w:val="24"/>
          <w:lang w:eastAsia="sk-SK"/>
        </w:rPr>
        <w:t>formou prierezových tém, ide o témy, ktoré sú spracovávané v rámci rôznych predmetov(slovenský jazyk a literatúra, rozvíjanie komunikačných schopností, výtvarná výchova, vecné učenie, matematika)</w:t>
      </w:r>
    </w:p>
    <w:p w:rsidR="00E14A40" w:rsidRPr="00E14A40" w:rsidRDefault="00E14A40" w:rsidP="002D2486">
      <w:pPr>
        <w:pStyle w:val="Odsekzoznamu"/>
        <w:numPr>
          <w:ilvl w:val="0"/>
          <w:numId w:val="302"/>
        </w:numPr>
        <w:spacing w:line="360" w:lineRule="auto"/>
        <w:jc w:val="both"/>
        <w:rPr>
          <w:b/>
          <w:sz w:val="24"/>
          <w:szCs w:val="24"/>
        </w:rPr>
      </w:pPr>
      <w:r w:rsidRPr="00E14A40">
        <w:rPr>
          <w:color w:val="auto"/>
          <w:sz w:val="24"/>
          <w:szCs w:val="24"/>
          <w:lang w:eastAsia="sk-SK"/>
        </w:rPr>
        <w:lastRenderedPageBreak/>
        <w:t>formou IKT ( výučbové programy)</w:t>
      </w:r>
    </w:p>
    <w:p w:rsidR="00E14A40" w:rsidRDefault="00E14A40" w:rsidP="00E14A40">
      <w:pPr>
        <w:spacing w:line="360" w:lineRule="auto"/>
        <w:jc w:val="both"/>
        <w:rPr>
          <w:b/>
          <w:sz w:val="24"/>
          <w:szCs w:val="24"/>
        </w:rPr>
      </w:pPr>
    </w:p>
    <w:p w:rsidR="00E14A40" w:rsidRPr="00E14A40" w:rsidRDefault="00E14A40" w:rsidP="00E14A40">
      <w:pPr>
        <w:spacing w:line="360" w:lineRule="auto"/>
        <w:jc w:val="both"/>
        <w:rPr>
          <w:b/>
          <w:sz w:val="24"/>
          <w:szCs w:val="24"/>
        </w:rPr>
      </w:pPr>
      <w:r w:rsidRPr="00E14A40">
        <w:rPr>
          <w:b/>
          <w:sz w:val="24"/>
          <w:szCs w:val="24"/>
        </w:rPr>
        <w:t>Začlenenie prierezových tém:</w:t>
      </w:r>
    </w:p>
    <w:p w:rsidR="00E14A40" w:rsidRDefault="00E14A40" w:rsidP="00E14A40">
      <w:pPr>
        <w:spacing w:line="360" w:lineRule="auto"/>
        <w:jc w:val="both"/>
        <w:rPr>
          <w:sz w:val="24"/>
          <w:szCs w:val="24"/>
        </w:rPr>
      </w:pPr>
      <w:r w:rsidRPr="00E14A40">
        <w:rPr>
          <w:sz w:val="24"/>
          <w:szCs w:val="24"/>
        </w:rPr>
        <w:tab/>
        <w:t xml:space="preserve">V </w:t>
      </w:r>
      <w:r>
        <w:rPr>
          <w:sz w:val="24"/>
          <w:szCs w:val="24"/>
        </w:rPr>
        <w:t>druhom</w:t>
      </w:r>
      <w:r w:rsidRPr="00E14A40">
        <w:rPr>
          <w:sz w:val="24"/>
          <w:szCs w:val="24"/>
        </w:rPr>
        <w:t xml:space="preserve"> ročníku budeme využívať v predmete Rozvíjanie sociálnych zručností tieto prierezové témy: </w:t>
      </w:r>
    </w:p>
    <w:p w:rsidR="00E14A40" w:rsidRDefault="00E14A40" w:rsidP="00E14A40">
      <w:pPr>
        <w:spacing w:line="360" w:lineRule="auto"/>
        <w:jc w:val="both"/>
        <w:rPr>
          <w:sz w:val="24"/>
          <w:szCs w:val="24"/>
        </w:rPr>
      </w:pPr>
      <w:r w:rsidRPr="00E14A40">
        <w:rPr>
          <w:sz w:val="24"/>
          <w:szCs w:val="24"/>
        </w:rPr>
        <w:t xml:space="preserve">Osobnostný a sociálny rozvoj </w:t>
      </w:r>
    </w:p>
    <w:p w:rsidR="00E14A40" w:rsidRDefault="00E14A40" w:rsidP="00E14A40">
      <w:pPr>
        <w:spacing w:line="360" w:lineRule="auto"/>
        <w:jc w:val="both"/>
        <w:rPr>
          <w:sz w:val="24"/>
          <w:szCs w:val="24"/>
        </w:rPr>
      </w:pPr>
      <w:r w:rsidRPr="00E14A40">
        <w:rPr>
          <w:sz w:val="24"/>
          <w:szCs w:val="24"/>
        </w:rPr>
        <w:t xml:space="preserve">Environmentálna výchova </w:t>
      </w:r>
    </w:p>
    <w:p w:rsidR="00E14A40" w:rsidRDefault="00E14A40" w:rsidP="00E14A40">
      <w:pPr>
        <w:spacing w:line="360" w:lineRule="auto"/>
        <w:jc w:val="both"/>
        <w:rPr>
          <w:sz w:val="24"/>
          <w:szCs w:val="24"/>
        </w:rPr>
      </w:pPr>
      <w:r w:rsidRPr="00E14A40">
        <w:rPr>
          <w:sz w:val="24"/>
          <w:szCs w:val="24"/>
        </w:rPr>
        <w:t xml:space="preserve">Ochrana života a zdravia </w:t>
      </w:r>
    </w:p>
    <w:p w:rsidR="00E14A40" w:rsidRPr="00E14A40" w:rsidRDefault="00E14A40" w:rsidP="00E14A40">
      <w:pPr>
        <w:spacing w:line="360" w:lineRule="auto"/>
        <w:jc w:val="both"/>
        <w:rPr>
          <w:b/>
          <w:sz w:val="24"/>
          <w:szCs w:val="24"/>
        </w:rPr>
      </w:pPr>
      <w:r w:rsidRPr="00E14A40">
        <w:rPr>
          <w:sz w:val="24"/>
          <w:szCs w:val="24"/>
        </w:rPr>
        <w:t>Dopravná výchova, ktoré budú bližšie špecifikované v IVP</w:t>
      </w:r>
    </w:p>
    <w:p w:rsidR="00D324EE" w:rsidRDefault="00D324EE" w:rsidP="00D324EE">
      <w:pPr>
        <w:spacing w:line="360" w:lineRule="auto"/>
        <w:jc w:val="both"/>
        <w:rPr>
          <w:sz w:val="24"/>
          <w:szCs w:val="24"/>
        </w:rPr>
      </w:pPr>
    </w:p>
    <w:p w:rsidR="00E14A40" w:rsidRPr="00E14A40" w:rsidRDefault="00E14A40" w:rsidP="00E14A40">
      <w:pPr>
        <w:autoSpaceDE w:val="0"/>
        <w:autoSpaceDN w:val="0"/>
        <w:adjustRightInd w:val="0"/>
        <w:spacing w:line="360" w:lineRule="auto"/>
        <w:jc w:val="both"/>
        <w:rPr>
          <w:b/>
          <w:color w:val="auto"/>
          <w:sz w:val="24"/>
          <w:szCs w:val="24"/>
          <w:lang w:eastAsia="sk-SK"/>
        </w:rPr>
      </w:pPr>
      <w:r w:rsidRPr="00E14A40">
        <w:rPr>
          <w:b/>
          <w:color w:val="auto"/>
          <w:sz w:val="24"/>
          <w:szCs w:val="24"/>
          <w:lang w:eastAsia="sk-SK"/>
        </w:rPr>
        <w:t>Metódy a formy:</w:t>
      </w:r>
    </w:p>
    <w:p w:rsidR="00E14A40" w:rsidRPr="00E14A40" w:rsidRDefault="00E14A40" w:rsidP="00E14A40">
      <w:pPr>
        <w:autoSpaceDE w:val="0"/>
        <w:autoSpaceDN w:val="0"/>
        <w:adjustRightInd w:val="0"/>
        <w:spacing w:line="360" w:lineRule="auto"/>
        <w:jc w:val="both"/>
        <w:rPr>
          <w:color w:val="auto"/>
          <w:sz w:val="24"/>
          <w:szCs w:val="24"/>
          <w:lang w:eastAsia="sk-SK"/>
        </w:rPr>
      </w:pPr>
      <w:r w:rsidRPr="00E14A40">
        <w:rPr>
          <w:color w:val="auto"/>
          <w:sz w:val="24"/>
          <w:szCs w:val="24"/>
          <w:lang w:eastAsia="sk-SK"/>
        </w:rPr>
        <w:t>Metódy:</w:t>
      </w:r>
    </w:p>
    <w:p w:rsidR="00E14A40" w:rsidRPr="00E14A40" w:rsidRDefault="00E14A40" w:rsidP="002D2486">
      <w:pPr>
        <w:pStyle w:val="Odsekzoznamu"/>
        <w:numPr>
          <w:ilvl w:val="0"/>
          <w:numId w:val="302"/>
        </w:numPr>
        <w:autoSpaceDE w:val="0"/>
        <w:autoSpaceDN w:val="0"/>
        <w:adjustRightInd w:val="0"/>
        <w:spacing w:line="360" w:lineRule="auto"/>
        <w:jc w:val="both"/>
        <w:rPr>
          <w:color w:val="auto"/>
          <w:sz w:val="24"/>
          <w:szCs w:val="24"/>
          <w:lang w:eastAsia="sk-SK"/>
        </w:rPr>
      </w:pPr>
      <w:r w:rsidRPr="00E14A40">
        <w:rPr>
          <w:color w:val="auto"/>
          <w:sz w:val="24"/>
          <w:szCs w:val="24"/>
          <w:lang w:eastAsia="sk-SK"/>
        </w:rPr>
        <w:t>modifikované vyučovacie metódy</w:t>
      </w:r>
    </w:p>
    <w:p w:rsidR="00E14A40" w:rsidRPr="00E14A40" w:rsidRDefault="00E14A40" w:rsidP="002D2486">
      <w:pPr>
        <w:pStyle w:val="Odsekzoznamu"/>
        <w:numPr>
          <w:ilvl w:val="0"/>
          <w:numId w:val="302"/>
        </w:numPr>
        <w:autoSpaceDE w:val="0"/>
        <w:autoSpaceDN w:val="0"/>
        <w:adjustRightInd w:val="0"/>
        <w:spacing w:line="360" w:lineRule="auto"/>
        <w:jc w:val="both"/>
        <w:rPr>
          <w:color w:val="auto"/>
          <w:sz w:val="24"/>
          <w:szCs w:val="24"/>
          <w:lang w:eastAsia="sk-SK"/>
        </w:rPr>
      </w:pPr>
      <w:r w:rsidRPr="00E14A40">
        <w:rPr>
          <w:color w:val="auto"/>
          <w:sz w:val="24"/>
          <w:szCs w:val="24"/>
          <w:lang w:eastAsia="sk-SK"/>
        </w:rPr>
        <w:t>špecifické metódy (metóda viacnásobného opakovania informácii, metóda nadmerného zvýraznenia informácie, metóda nadmerného zvýraznenia informácie inštrukčnými médiami, metóda zapojenia viacerých kanálov do prijímania informácii, metóda optimálneho kódovania, metóda intenzívnej spätnej väzby, metóda algoritmizácie obsahu vzdelávania, metóda pozitívneho</w:t>
      </w:r>
    </w:p>
    <w:p w:rsidR="00E14A40" w:rsidRPr="00E14A40" w:rsidRDefault="00E14A40" w:rsidP="002D2486">
      <w:pPr>
        <w:pStyle w:val="Odsekzoznamu"/>
        <w:numPr>
          <w:ilvl w:val="0"/>
          <w:numId w:val="302"/>
        </w:numPr>
        <w:autoSpaceDE w:val="0"/>
        <w:autoSpaceDN w:val="0"/>
        <w:adjustRightInd w:val="0"/>
        <w:spacing w:line="360" w:lineRule="auto"/>
        <w:jc w:val="both"/>
        <w:rPr>
          <w:color w:val="auto"/>
          <w:sz w:val="24"/>
          <w:szCs w:val="24"/>
          <w:lang w:eastAsia="sk-SK"/>
        </w:rPr>
      </w:pPr>
      <w:r w:rsidRPr="00E14A40">
        <w:rPr>
          <w:color w:val="auto"/>
          <w:sz w:val="24"/>
          <w:szCs w:val="24"/>
          <w:lang w:eastAsia="sk-SK"/>
        </w:rPr>
        <w:t xml:space="preserve">posilňovania, metóda individuálneho prístupu </w:t>
      </w:r>
    </w:p>
    <w:p w:rsidR="00E14A40" w:rsidRPr="00E14A40" w:rsidRDefault="00E14A40" w:rsidP="002D2486">
      <w:pPr>
        <w:pStyle w:val="Odsekzoznamu"/>
        <w:numPr>
          <w:ilvl w:val="0"/>
          <w:numId w:val="302"/>
        </w:numPr>
        <w:autoSpaceDE w:val="0"/>
        <w:autoSpaceDN w:val="0"/>
        <w:adjustRightInd w:val="0"/>
        <w:spacing w:line="360" w:lineRule="auto"/>
        <w:jc w:val="both"/>
        <w:rPr>
          <w:color w:val="auto"/>
          <w:sz w:val="24"/>
          <w:szCs w:val="24"/>
          <w:lang w:eastAsia="sk-SK"/>
        </w:rPr>
      </w:pPr>
      <w:r w:rsidRPr="00E14A40">
        <w:rPr>
          <w:color w:val="auto"/>
          <w:sz w:val="24"/>
          <w:szCs w:val="24"/>
          <w:lang w:eastAsia="sk-SK"/>
        </w:rPr>
        <w:t>metódy a techniky augmentatívnej a alternatívnej komunikácie (AAK) – posunky, prstová abeceda, obrázkové systémy, piktogramy a iné; systémy používajúce multimediálnu techniku.</w:t>
      </w:r>
    </w:p>
    <w:p w:rsidR="00E14A40" w:rsidRPr="00E14A40" w:rsidRDefault="00E14A40" w:rsidP="00E14A40">
      <w:pPr>
        <w:autoSpaceDE w:val="0"/>
        <w:autoSpaceDN w:val="0"/>
        <w:adjustRightInd w:val="0"/>
        <w:spacing w:line="360" w:lineRule="auto"/>
        <w:ind w:left="720"/>
        <w:jc w:val="both"/>
        <w:rPr>
          <w:color w:val="auto"/>
          <w:sz w:val="24"/>
          <w:szCs w:val="24"/>
          <w:lang w:eastAsia="sk-SK"/>
        </w:rPr>
      </w:pPr>
      <w:r w:rsidRPr="00E14A40">
        <w:rPr>
          <w:color w:val="auto"/>
          <w:sz w:val="24"/>
          <w:szCs w:val="24"/>
          <w:lang w:eastAsia="sk-SK"/>
        </w:rPr>
        <w:t>Z organizačných foriem sa sústr</w:t>
      </w:r>
      <w:r>
        <w:rPr>
          <w:color w:val="auto"/>
          <w:sz w:val="24"/>
          <w:szCs w:val="24"/>
          <w:lang w:eastAsia="sk-SK"/>
        </w:rPr>
        <w:t>edíme na individuálnu prácu so ž</w:t>
      </w:r>
      <w:r w:rsidRPr="00E14A40">
        <w:rPr>
          <w:color w:val="auto"/>
          <w:sz w:val="24"/>
          <w:szCs w:val="24"/>
          <w:lang w:eastAsia="sk-SK"/>
        </w:rPr>
        <w:t>iakmi.</w:t>
      </w:r>
    </w:p>
    <w:p w:rsidR="00E14A40" w:rsidRPr="000969CC" w:rsidRDefault="00E14A40"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Učebné zdroje:</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sz w:val="24"/>
          <w:szCs w:val="24"/>
        </w:rPr>
      </w:pPr>
      <w:r w:rsidRPr="000969CC">
        <w:rPr>
          <w:sz w:val="24"/>
          <w:szCs w:val="24"/>
        </w:rPr>
        <w:t>Pracovné listy, knihy, detské časopisy, výučbové programy.</w:t>
      </w:r>
      <w:r w:rsidRPr="000969CC">
        <w:rPr>
          <w:sz w:val="24"/>
          <w:szCs w:val="24"/>
        </w:rPr>
        <w:cr/>
      </w:r>
      <w:r w:rsidR="008E59D2">
        <w:rPr>
          <w:color w:val="auto"/>
          <w:sz w:val="24"/>
          <w:szCs w:val="24"/>
          <w:lang w:eastAsia="sk-SK"/>
        </w:rPr>
        <w:t>Hlinková, Pravňaská: Kolotoč – pracovné listy, výučbové programy</w:t>
      </w:r>
    </w:p>
    <w:p w:rsidR="00D324EE" w:rsidRDefault="00D324EE" w:rsidP="00D324EE">
      <w:pPr>
        <w:pStyle w:val="odsek"/>
        <w:numPr>
          <w:ilvl w:val="0"/>
          <w:numId w:val="0"/>
        </w:numPr>
        <w:spacing w:after="0" w:line="360" w:lineRule="auto"/>
      </w:pPr>
    </w:p>
    <w:p w:rsidR="00CD3BC1" w:rsidRDefault="00CD3BC1" w:rsidP="00D324EE">
      <w:pPr>
        <w:pStyle w:val="odsek"/>
        <w:numPr>
          <w:ilvl w:val="0"/>
          <w:numId w:val="0"/>
        </w:numPr>
        <w:spacing w:after="0" w:line="360" w:lineRule="auto"/>
      </w:pPr>
    </w:p>
    <w:p w:rsidR="00CD3BC1" w:rsidRDefault="00CD3BC1" w:rsidP="00D324EE">
      <w:pPr>
        <w:pStyle w:val="odsek"/>
        <w:numPr>
          <w:ilvl w:val="0"/>
          <w:numId w:val="0"/>
        </w:numPr>
        <w:spacing w:after="0" w:line="360" w:lineRule="auto"/>
      </w:pPr>
    </w:p>
    <w:p w:rsidR="00CD3BC1" w:rsidRDefault="00CD3BC1" w:rsidP="00D324EE">
      <w:pPr>
        <w:pStyle w:val="odsek"/>
        <w:numPr>
          <w:ilvl w:val="0"/>
          <w:numId w:val="0"/>
        </w:numPr>
        <w:spacing w:after="0" w:line="360" w:lineRule="auto"/>
      </w:pPr>
    </w:p>
    <w:p w:rsidR="00CD3BC1" w:rsidRDefault="00CD3BC1" w:rsidP="00D324EE">
      <w:pPr>
        <w:pStyle w:val="odsek"/>
        <w:numPr>
          <w:ilvl w:val="0"/>
          <w:numId w:val="0"/>
        </w:numPr>
        <w:spacing w:after="0" w:line="360" w:lineRule="auto"/>
      </w:pPr>
    </w:p>
    <w:p w:rsidR="00CD3BC1" w:rsidRDefault="00CD3BC1" w:rsidP="00D324EE">
      <w:pPr>
        <w:pStyle w:val="odsek"/>
        <w:numPr>
          <w:ilvl w:val="0"/>
          <w:numId w:val="0"/>
        </w:numPr>
        <w:spacing w:after="0" w:line="360" w:lineRule="auto"/>
      </w:pPr>
    </w:p>
    <w:p w:rsidR="00CD3BC1" w:rsidRDefault="00CD3BC1" w:rsidP="00D324EE">
      <w:pPr>
        <w:pStyle w:val="odsek"/>
        <w:numPr>
          <w:ilvl w:val="0"/>
          <w:numId w:val="0"/>
        </w:numPr>
        <w:spacing w:after="0" w:line="360" w:lineRule="auto"/>
      </w:pPr>
    </w:p>
    <w:p w:rsidR="00377121" w:rsidRDefault="00377121" w:rsidP="00D324EE">
      <w:pPr>
        <w:pStyle w:val="odsek"/>
        <w:numPr>
          <w:ilvl w:val="0"/>
          <w:numId w:val="0"/>
        </w:numPr>
        <w:spacing w:after="0" w:line="360" w:lineRule="auto"/>
      </w:pPr>
    </w:p>
    <w:p w:rsidR="00377121" w:rsidRDefault="00377121" w:rsidP="00D324EE">
      <w:pPr>
        <w:pStyle w:val="odsek"/>
        <w:numPr>
          <w:ilvl w:val="0"/>
          <w:numId w:val="0"/>
        </w:numPr>
        <w:spacing w:after="0" w:line="360" w:lineRule="auto"/>
      </w:pPr>
    </w:p>
    <w:p w:rsidR="00E14A40" w:rsidRDefault="00E14A40" w:rsidP="00D324EE">
      <w:pPr>
        <w:pStyle w:val="odsek"/>
        <w:numPr>
          <w:ilvl w:val="0"/>
          <w:numId w:val="0"/>
        </w:numPr>
        <w:spacing w:after="0" w:line="360" w:lineRule="auto"/>
      </w:pPr>
    </w:p>
    <w:p w:rsidR="00E14A40" w:rsidRDefault="00E14A40" w:rsidP="00D324EE">
      <w:pPr>
        <w:pStyle w:val="odsek"/>
        <w:numPr>
          <w:ilvl w:val="0"/>
          <w:numId w:val="0"/>
        </w:numPr>
        <w:spacing w:after="0" w:line="360" w:lineRule="auto"/>
      </w:pPr>
    </w:p>
    <w:p w:rsidR="00E14A40" w:rsidRDefault="00E14A40" w:rsidP="00D324EE">
      <w:pPr>
        <w:pStyle w:val="odsek"/>
        <w:numPr>
          <w:ilvl w:val="0"/>
          <w:numId w:val="0"/>
        </w:numPr>
        <w:spacing w:after="0" w:line="360" w:lineRule="auto"/>
      </w:pPr>
    </w:p>
    <w:p w:rsidR="00E14A40" w:rsidRDefault="00E14A40" w:rsidP="00D324EE">
      <w:pPr>
        <w:pStyle w:val="odsek"/>
        <w:numPr>
          <w:ilvl w:val="0"/>
          <w:numId w:val="0"/>
        </w:numPr>
        <w:spacing w:after="0" w:line="360" w:lineRule="auto"/>
      </w:pPr>
    </w:p>
    <w:p w:rsidR="00E14A40" w:rsidRDefault="00E14A40" w:rsidP="00D324EE">
      <w:pPr>
        <w:pStyle w:val="odsek"/>
        <w:numPr>
          <w:ilvl w:val="0"/>
          <w:numId w:val="0"/>
        </w:numPr>
        <w:spacing w:after="0" w:line="360" w:lineRule="auto"/>
      </w:pPr>
    </w:p>
    <w:p w:rsidR="00E14A40" w:rsidRDefault="00E14A40" w:rsidP="00D324EE">
      <w:pPr>
        <w:pStyle w:val="odsek"/>
        <w:numPr>
          <w:ilvl w:val="0"/>
          <w:numId w:val="0"/>
        </w:numPr>
        <w:spacing w:after="0" w:line="360" w:lineRule="auto"/>
      </w:pPr>
    </w:p>
    <w:p w:rsidR="00CD3BC1" w:rsidRDefault="00CD3BC1" w:rsidP="00D324EE">
      <w:pPr>
        <w:pStyle w:val="odsek"/>
        <w:numPr>
          <w:ilvl w:val="0"/>
          <w:numId w:val="0"/>
        </w:numPr>
        <w:spacing w:after="0" w:line="360" w:lineRule="auto"/>
      </w:pPr>
    </w:p>
    <w:tbl>
      <w:tblPr>
        <w:tblW w:w="8568" w:type="dxa"/>
        <w:tblInd w:w="55" w:type="dxa"/>
        <w:tblCellMar>
          <w:left w:w="70" w:type="dxa"/>
          <w:right w:w="70" w:type="dxa"/>
        </w:tblCellMar>
        <w:tblLook w:val="04A0" w:firstRow="1" w:lastRow="0" w:firstColumn="1" w:lastColumn="0" w:noHBand="0" w:noVBand="1"/>
      </w:tblPr>
      <w:tblGrid>
        <w:gridCol w:w="4284"/>
        <w:gridCol w:w="4284"/>
      </w:tblGrid>
      <w:tr w:rsidR="00D324EE" w:rsidRPr="0049231C" w:rsidTr="00CD3BC1">
        <w:trPr>
          <w:trHeight w:val="302"/>
        </w:trPr>
        <w:tc>
          <w:tcPr>
            <w:tcW w:w="85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jc w:val="center"/>
              <w:rPr>
                <w:b/>
                <w:bCs/>
                <w:sz w:val="24"/>
                <w:szCs w:val="24"/>
                <w:lang w:eastAsia="sk-SK"/>
              </w:rPr>
            </w:pPr>
            <w:r w:rsidRPr="0049231C">
              <w:rPr>
                <w:b/>
                <w:bCs/>
                <w:sz w:val="24"/>
                <w:szCs w:val="24"/>
                <w:lang w:eastAsia="sk-SK"/>
              </w:rPr>
              <w:t>Učebné osnovy</w:t>
            </w:r>
          </w:p>
        </w:tc>
      </w:tr>
      <w:tr w:rsidR="00D324EE" w:rsidRPr="0049231C" w:rsidTr="00CD3BC1">
        <w:trPr>
          <w:trHeight w:val="302"/>
        </w:trPr>
        <w:tc>
          <w:tcPr>
            <w:tcW w:w="8568"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49231C" w:rsidRDefault="00D324EE" w:rsidP="00D324EE">
            <w:pPr>
              <w:rPr>
                <w:b/>
                <w:bCs/>
                <w:sz w:val="24"/>
                <w:szCs w:val="24"/>
                <w:lang w:eastAsia="sk-SK"/>
              </w:rPr>
            </w:pPr>
          </w:p>
        </w:tc>
      </w:tr>
      <w:tr w:rsidR="00D324EE" w:rsidRPr="0049231C" w:rsidTr="00CD3BC1">
        <w:trPr>
          <w:trHeight w:val="649"/>
        </w:trPr>
        <w:tc>
          <w:tcPr>
            <w:tcW w:w="42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49231C" w:rsidRDefault="00D324EE" w:rsidP="00D324EE">
            <w:pPr>
              <w:rPr>
                <w:b/>
                <w:bCs/>
                <w:sz w:val="24"/>
                <w:szCs w:val="24"/>
                <w:lang w:eastAsia="sk-SK"/>
              </w:rPr>
            </w:pPr>
            <w:r w:rsidRPr="0049231C">
              <w:rPr>
                <w:b/>
                <w:bCs/>
                <w:sz w:val="24"/>
                <w:szCs w:val="24"/>
                <w:lang w:eastAsia="sk-SK"/>
              </w:rPr>
              <w:t>Názov predmetu</w:t>
            </w:r>
          </w:p>
        </w:tc>
        <w:tc>
          <w:tcPr>
            <w:tcW w:w="4284" w:type="dxa"/>
            <w:tcBorders>
              <w:top w:val="single" w:sz="4" w:space="0" w:color="auto"/>
              <w:left w:val="nil"/>
              <w:bottom w:val="single" w:sz="4" w:space="0" w:color="auto"/>
              <w:right w:val="single" w:sz="4" w:space="0" w:color="auto"/>
            </w:tcBorders>
            <w:shd w:val="clear" w:color="auto" w:fill="auto"/>
            <w:vAlign w:val="center"/>
            <w:hideMark/>
          </w:tcPr>
          <w:p w:rsidR="00FA550D" w:rsidRDefault="00FA550D"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 xml:space="preserve">Rozvíjanie sociálnych </w:t>
            </w:r>
            <w:r w:rsidR="00CD3BC1">
              <w:rPr>
                <w:b/>
                <w:sz w:val="24"/>
                <w:szCs w:val="24"/>
              </w:rPr>
              <w:t>schopnos</w:t>
            </w:r>
            <w:r w:rsidRPr="000969CC">
              <w:rPr>
                <w:b/>
                <w:sz w:val="24"/>
                <w:szCs w:val="24"/>
              </w:rPr>
              <w:t>tí</w:t>
            </w:r>
          </w:p>
          <w:p w:rsidR="00D324EE" w:rsidRPr="0049231C" w:rsidRDefault="00D324EE" w:rsidP="00D324EE">
            <w:pPr>
              <w:tabs>
                <w:tab w:val="center" w:pos="4536"/>
              </w:tabs>
              <w:spacing w:line="360" w:lineRule="auto"/>
              <w:rPr>
                <w:sz w:val="24"/>
                <w:szCs w:val="24"/>
                <w:lang w:eastAsia="sk-SK"/>
              </w:rPr>
            </w:pPr>
          </w:p>
        </w:tc>
      </w:tr>
      <w:tr w:rsidR="00D324EE" w:rsidRPr="0049231C" w:rsidTr="00CD3BC1">
        <w:trPr>
          <w:trHeight w:val="317"/>
        </w:trPr>
        <w:tc>
          <w:tcPr>
            <w:tcW w:w="42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Časový rozsah výučby</w:t>
            </w:r>
          </w:p>
        </w:tc>
        <w:tc>
          <w:tcPr>
            <w:tcW w:w="428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2</w:t>
            </w:r>
          </w:p>
        </w:tc>
      </w:tr>
      <w:tr w:rsidR="00D324EE" w:rsidRPr="0049231C" w:rsidTr="00CD3BC1">
        <w:trPr>
          <w:trHeight w:val="317"/>
        </w:trPr>
        <w:tc>
          <w:tcPr>
            <w:tcW w:w="42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Ročník</w:t>
            </w:r>
          </w:p>
        </w:tc>
        <w:tc>
          <w:tcPr>
            <w:tcW w:w="428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Tretí</w:t>
            </w:r>
          </w:p>
        </w:tc>
      </w:tr>
      <w:tr w:rsidR="00D324EE" w:rsidRPr="0049231C" w:rsidTr="00CD3BC1">
        <w:trPr>
          <w:trHeight w:val="317"/>
        </w:trPr>
        <w:tc>
          <w:tcPr>
            <w:tcW w:w="42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Škola</w:t>
            </w:r>
          </w:p>
        </w:tc>
        <w:tc>
          <w:tcPr>
            <w:tcW w:w="428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ZŠ Varhaňovce</w:t>
            </w:r>
          </w:p>
        </w:tc>
      </w:tr>
      <w:tr w:rsidR="00D324EE" w:rsidRPr="0049231C" w:rsidTr="00CD3BC1">
        <w:trPr>
          <w:trHeight w:val="634"/>
        </w:trPr>
        <w:tc>
          <w:tcPr>
            <w:tcW w:w="42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Názov školského vzdelávacieho programu</w:t>
            </w:r>
          </w:p>
        </w:tc>
        <w:tc>
          <w:tcPr>
            <w:tcW w:w="428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D324EE" w:rsidRPr="0049231C" w:rsidTr="00CD3BC1">
        <w:trPr>
          <w:trHeight w:val="317"/>
        </w:trPr>
        <w:tc>
          <w:tcPr>
            <w:tcW w:w="42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Stupeň vzdelania</w:t>
            </w:r>
          </w:p>
        </w:tc>
        <w:tc>
          <w:tcPr>
            <w:tcW w:w="428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ISCED 1 - primárne vzdelanie</w:t>
            </w:r>
          </w:p>
        </w:tc>
      </w:tr>
      <w:tr w:rsidR="00D324EE" w:rsidRPr="0049231C" w:rsidTr="00CD3BC1">
        <w:trPr>
          <w:trHeight w:val="317"/>
        </w:trPr>
        <w:tc>
          <w:tcPr>
            <w:tcW w:w="42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Dĺžka štúdia</w:t>
            </w:r>
          </w:p>
        </w:tc>
        <w:tc>
          <w:tcPr>
            <w:tcW w:w="428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4 roky</w:t>
            </w:r>
          </w:p>
        </w:tc>
      </w:tr>
      <w:tr w:rsidR="00D324EE" w:rsidRPr="0049231C" w:rsidTr="00CD3BC1">
        <w:trPr>
          <w:trHeight w:val="317"/>
        </w:trPr>
        <w:tc>
          <w:tcPr>
            <w:tcW w:w="42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Forma štúdia</w:t>
            </w:r>
          </w:p>
        </w:tc>
        <w:tc>
          <w:tcPr>
            <w:tcW w:w="428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CD3BC1" w:rsidP="00D324EE">
            <w:pPr>
              <w:rPr>
                <w:sz w:val="24"/>
                <w:szCs w:val="24"/>
                <w:lang w:eastAsia="sk-SK"/>
              </w:rPr>
            </w:pPr>
            <w:r w:rsidRPr="0049231C">
              <w:rPr>
                <w:sz w:val="24"/>
                <w:szCs w:val="24"/>
                <w:lang w:eastAsia="sk-SK"/>
              </w:rPr>
              <w:t>D</w:t>
            </w:r>
            <w:r w:rsidR="00D324EE" w:rsidRPr="0049231C">
              <w:rPr>
                <w:sz w:val="24"/>
                <w:szCs w:val="24"/>
                <w:lang w:eastAsia="sk-SK"/>
              </w:rPr>
              <w:t>enná</w:t>
            </w:r>
          </w:p>
        </w:tc>
      </w:tr>
      <w:tr w:rsidR="00D324EE" w:rsidRPr="0049231C" w:rsidTr="00CD3BC1">
        <w:trPr>
          <w:trHeight w:val="317"/>
        </w:trPr>
        <w:tc>
          <w:tcPr>
            <w:tcW w:w="42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Vyučovací jazyk</w:t>
            </w:r>
          </w:p>
        </w:tc>
        <w:tc>
          <w:tcPr>
            <w:tcW w:w="428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CD3BC1" w:rsidP="00D324EE">
            <w:pPr>
              <w:rPr>
                <w:sz w:val="24"/>
                <w:szCs w:val="24"/>
                <w:lang w:eastAsia="sk-SK"/>
              </w:rPr>
            </w:pPr>
            <w:r w:rsidRPr="0049231C">
              <w:rPr>
                <w:sz w:val="24"/>
                <w:szCs w:val="24"/>
                <w:lang w:eastAsia="sk-SK"/>
              </w:rPr>
              <w:t>S</w:t>
            </w:r>
            <w:r w:rsidR="00D324EE" w:rsidRPr="0049231C">
              <w:rPr>
                <w:sz w:val="24"/>
                <w:szCs w:val="24"/>
                <w:lang w:eastAsia="sk-SK"/>
              </w:rPr>
              <w:t>lovenský</w:t>
            </w:r>
          </w:p>
        </w:tc>
      </w:tr>
    </w:tbl>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Ciele predmetu v 3 ročníku</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sz w:val="24"/>
          <w:szCs w:val="24"/>
        </w:rPr>
      </w:pPr>
      <w:r w:rsidRPr="000969CC">
        <w:rPr>
          <w:sz w:val="24"/>
          <w:szCs w:val="24"/>
        </w:rPr>
        <w:t>- rozvíjať spoluprácu pri vykonávaní hygienických návykov,</w:t>
      </w:r>
    </w:p>
    <w:p w:rsidR="00D324EE" w:rsidRPr="000969CC" w:rsidRDefault="00D324EE" w:rsidP="00D324EE">
      <w:pPr>
        <w:spacing w:line="360" w:lineRule="auto"/>
        <w:jc w:val="both"/>
        <w:rPr>
          <w:sz w:val="24"/>
          <w:szCs w:val="24"/>
        </w:rPr>
      </w:pPr>
      <w:r w:rsidRPr="000969CC">
        <w:rPr>
          <w:sz w:val="24"/>
          <w:szCs w:val="24"/>
        </w:rPr>
        <w:t>- rozvíjať základy sociálnych interakcií,</w:t>
      </w:r>
    </w:p>
    <w:p w:rsidR="00D324EE" w:rsidRPr="000969CC" w:rsidRDefault="00D324EE" w:rsidP="00D324EE">
      <w:pPr>
        <w:spacing w:line="360" w:lineRule="auto"/>
        <w:jc w:val="both"/>
        <w:rPr>
          <w:sz w:val="24"/>
          <w:szCs w:val="24"/>
        </w:rPr>
      </w:pPr>
      <w:r w:rsidRPr="000969CC">
        <w:rPr>
          <w:sz w:val="24"/>
          <w:szCs w:val="24"/>
        </w:rPr>
        <w:t>- rozvíjať základy neverbálnej imitácie,</w:t>
      </w:r>
    </w:p>
    <w:p w:rsidR="00D324EE" w:rsidRPr="000969CC" w:rsidRDefault="00D324EE" w:rsidP="00D324EE">
      <w:pPr>
        <w:spacing w:line="360" w:lineRule="auto"/>
        <w:jc w:val="both"/>
        <w:rPr>
          <w:sz w:val="24"/>
          <w:szCs w:val="24"/>
        </w:rPr>
      </w:pPr>
      <w:r w:rsidRPr="000969CC">
        <w:rPr>
          <w:sz w:val="24"/>
          <w:szCs w:val="24"/>
        </w:rPr>
        <w:t>- podporovať samostatnosť v oblasti sebaobsluhy,</w:t>
      </w:r>
    </w:p>
    <w:p w:rsidR="00D324EE" w:rsidRPr="000969CC" w:rsidRDefault="00D324EE" w:rsidP="00D324EE">
      <w:pPr>
        <w:spacing w:line="360" w:lineRule="auto"/>
        <w:jc w:val="both"/>
        <w:rPr>
          <w:sz w:val="24"/>
          <w:szCs w:val="24"/>
        </w:rPr>
      </w:pPr>
      <w:r w:rsidRPr="000969CC">
        <w:rPr>
          <w:sz w:val="24"/>
          <w:szCs w:val="24"/>
        </w:rPr>
        <w:t>- učiť sa vyjadrovať súhlas a nesúhlas prijateľným spôsobom.</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Obsah predmetu</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sz w:val="24"/>
          <w:szCs w:val="24"/>
        </w:rPr>
      </w:pPr>
      <w:r w:rsidRPr="000969CC">
        <w:rPr>
          <w:sz w:val="24"/>
          <w:szCs w:val="24"/>
        </w:rPr>
        <w:t xml:space="preserve">Rozvíjanie sociálnych interakcií so spolužiakmi prostredníctvom krátkych hier. </w:t>
      </w:r>
    </w:p>
    <w:p w:rsidR="00D324EE" w:rsidRPr="000969CC" w:rsidRDefault="00D324EE" w:rsidP="00D324EE">
      <w:pPr>
        <w:spacing w:line="360" w:lineRule="auto"/>
        <w:jc w:val="both"/>
        <w:rPr>
          <w:sz w:val="24"/>
          <w:szCs w:val="24"/>
        </w:rPr>
      </w:pPr>
      <w:r w:rsidRPr="000969CC">
        <w:rPr>
          <w:sz w:val="24"/>
          <w:szCs w:val="24"/>
        </w:rPr>
        <w:lastRenderedPageBreak/>
        <w:t xml:space="preserve">Vyjadrovanie súhlasu a nesúhlasu prijateľným spôsobom v interakcii s inou osobou. Primerané reagovanie na výzvu inej osoby. </w:t>
      </w:r>
    </w:p>
    <w:p w:rsidR="00D324EE" w:rsidRPr="000969CC" w:rsidRDefault="00D324EE" w:rsidP="00D324EE">
      <w:pPr>
        <w:spacing w:line="360" w:lineRule="auto"/>
        <w:jc w:val="both"/>
        <w:rPr>
          <w:sz w:val="24"/>
          <w:szCs w:val="24"/>
        </w:rPr>
      </w:pPr>
      <w:r w:rsidRPr="000969CC">
        <w:rPr>
          <w:sz w:val="24"/>
          <w:szCs w:val="24"/>
        </w:rPr>
        <w:t>Rozvíjanie schopnosti nadväzovania vzťahov k osobám v školskom prostredí.</w:t>
      </w:r>
    </w:p>
    <w:p w:rsidR="00D324EE" w:rsidRPr="000969CC" w:rsidRDefault="00D324EE" w:rsidP="00D324EE">
      <w:pPr>
        <w:spacing w:line="360" w:lineRule="auto"/>
        <w:jc w:val="both"/>
        <w:rPr>
          <w:sz w:val="24"/>
          <w:szCs w:val="24"/>
        </w:rPr>
      </w:pPr>
      <w:r w:rsidRPr="000969CC">
        <w:rPr>
          <w:sz w:val="24"/>
          <w:szCs w:val="24"/>
        </w:rPr>
        <w:t>Rozlišovanie známych a neznámych osôb.</w:t>
      </w:r>
    </w:p>
    <w:p w:rsidR="00D324EE" w:rsidRPr="000969CC" w:rsidRDefault="00D324EE" w:rsidP="00D324EE">
      <w:pPr>
        <w:spacing w:line="360" w:lineRule="auto"/>
        <w:jc w:val="both"/>
        <w:rPr>
          <w:sz w:val="24"/>
          <w:szCs w:val="24"/>
        </w:rPr>
      </w:pPr>
      <w:r w:rsidRPr="000969CC">
        <w:rPr>
          <w:sz w:val="24"/>
          <w:szCs w:val="24"/>
        </w:rPr>
        <w:t xml:space="preserve">Spolupráca žiaka pri vykonávaní hygienických návykov. </w:t>
      </w:r>
    </w:p>
    <w:p w:rsidR="00D324EE" w:rsidRPr="000969CC" w:rsidRDefault="00D324EE" w:rsidP="00D324EE">
      <w:pPr>
        <w:spacing w:line="360" w:lineRule="auto"/>
        <w:jc w:val="both"/>
        <w:rPr>
          <w:sz w:val="24"/>
          <w:szCs w:val="24"/>
        </w:rPr>
      </w:pPr>
      <w:r w:rsidRPr="000969CC">
        <w:rPr>
          <w:sz w:val="24"/>
          <w:szCs w:val="24"/>
        </w:rPr>
        <w:t>Rozvíjanie samostatnosti pri stravovaní.</w:t>
      </w:r>
    </w:p>
    <w:p w:rsidR="00D324EE" w:rsidRPr="000969CC" w:rsidRDefault="00D324EE" w:rsidP="00D324EE">
      <w:pPr>
        <w:spacing w:line="360" w:lineRule="auto"/>
        <w:jc w:val="both"/>
        <w:rPr>
          <w:sz w:val="24"/>
          <w:szCs w:val="24"/>
        </w:rPr>
      </w:pPr>
      <w:r w:rsidRPr="000969CC">
        <w:rPr>
          <w:sz w:val="24"/>
          <w:szCs w:val="24"/>
        </w:rPr>
        <w:t>Imitovanie činností dospelých spojených s predmetom.</w:t>
      </w:r>
    </w:p>
    <w:p w:rsidR="00D324EE" w:rsidRPr="000969CC" w:rsidRDefault="00D324EE" w:rsidP="00D324EE">
      <w:pPr>
        <w:spacing w:line="360" w:lineRule="auto"/>
        <w:jc w:val="both"/>
        <w:rPr>
          <w:sz w:val="24"/>
          <w:szCs w:val="24"/>
        </w:rPr>
      </w:pPr>
      <w:r w:rsidRPr="000969CC">
        <w:rPr>
          <w:sz w:val="24"/>
          <w:szCs w:val="24"/>
        </w:rPr>
        <w:t xml:space="preserve">Rozvíjanie schopnosti počúvať krátky príbeh, počúvať iné osoby a pamätať si mená hlavných postáv z príbehu. </w:t>
      </w:r>
    </w:p>
    <w:p w:rsidR="00D324EE" w:rsidRDefault="00D324EE" w:rsidP="00D324EE">
      <w:pPr>
        <w:spacing w:line="360" w:lineRule="auto"/>
        <w:jc w:val="both"/>
        <w:rPr>
          <w:b/>
          <w:sz w:val="24"/>
          <w:szCs w:val="24"/>
        </w:rPr>
      </w:pPr>
    </w:p>
    <w:p w:rsidR="00377121" w:rsidRPr="009A16BD" w:rsidRDefault="00377121" w:rsidP="00377121">
      <w:pPr>
        <w:autoSpaceDE w:val="0"/>
        <w:autoSpaceDN w:val="0"/>
        <w:adjustRightInd w:val="0"/>
        <w:spacing w:line="360" w:lineRule="auto"/>
        <w:jc w:val="both"/>
        <w:rPr>
          <w:b/>
          <w:bCs/>
          <w:color w:val="auto"/>
          <w:sz w:val="24"/>
          <w:szCs w:val="24"/>
          <w:lang w:eastAsia="sk-SK"/>
        </w:rPr>
      </w:pPr>
      <w:r w:rsidRPr="009A16BD">
        <w:rPr>
          <w:b/>
          <w:bCs/>
          <w:color w:val="auto"/>
          <w:sz w:val="24"/>
          <w:szCs w:val="24"/>
          <w:lang w:eastAsia="sk-SK"/>
        </w:rPr>
        <w:t>Vzdelávací výstup:</w:t>
      </w:r>
    </w:p>
    <w:p w:rsidR="00377121" w:rsidRDefault="00377121" w:rsidP="00377121">
      <w:pPr>
        <w:spacing w:line="360" w:lineRule="auto"/>
        <w:jc w:val="both"/>
        <w:rPr>
          <w:sz w:val="24"/>
          <w:szCs w:val="24"/>
        </w:rPr>
      </w:pPr>
      <w:r>
        <w:rPr>
          <w:sz w:val="24"/>
          <w:szCs w:val="24"/>
        </w:rPr>
        <w:t>Žiak vie:</w:t>
      </w:r>
    </w:p>
    <w:p w:rsidR="00377121" w:rsidRPr="00A3590B" w:rsidRDefault="00377121" w:rsidP="00377121">
      <w:pPr>
        <w:spacing w:line="360" w:lineRule="auto"/>
        <w:jc w:val="both"/>
        <w:rPr>
          <w:sz w:val="24"/>
          <w:szCs w:val="24"/>
        </w:rPr>
      </w:pPr>
      <w:r>
        <w:rPr>
          <w:sz w:val="24"/>
          <w:szCs w:val="24"/>
        </w:rPr>
        <w:t>Ro</w:t>
      </w:r>
      <w:r w:rsidRPr="00A3590B">
        <w:rPr>
          <w:sz w:val="24"/>
          <w:szCs w:val="24"/>
        </w:rPr>
        <w:t>zvíja</w:t>
      </w:r>
      <w:r>
        <w:rPr>
          <w:sz w:val="24"/>
          <w:szCs w:val="24"/>
        </w:rPr>
        <w:t>ť</w:t>
      </w:r>
      <w:r w:rsidRPr="00A3590B">
        <w:rPr>
          <w:sz w:val="24"/>
          <w:szCs w:val="24"/>
        </w:rPr>
        <w:t xml:space="preserve"> sociáln</w:t>
      </w:r>
      <w:r>
        <w:rPr>
          <w:sz w:val="24"/>
          <w:szCs w:val="24"/>
        </w:rPr>
        <w:t>e</w:t>
      </w:r>
      <w:r w:rsidRPr="00A3590B">
        <w:rPr>
          <w:sz w:val="24"/>
          <w:szCs w:val="24"/>
        </w:rPr>
        <w:t xml:space="preserve"> interakci</w:t>
      </w:r>
      <w:r>
        <w:rPr>
          <w:sz w:val="24"/>
          <w:szCs w:val="24"/>
        </w:rPr>
        <w:t>e</w:t>
      </w:r>
      <w:r w:rsidRPr="00A3590B">
        <w:rPr>
          <w:sz w:val="24"/>
          <w:szCs w:val="24"/>
        </w:rPr>
        <w:t xml:space="preserve"> so spolužiakmi</w:t>
      </w:r>
      <w:r>
        <w:rPr>
          <w:sz w:val="24"/>
          <w:szCs w:val="24"/>
        </w:rPr>
        <w:t>, vie sa zapájať do spolo, vie sa zapájať do spoločných hier so spolužiakmi a inými rovesníkmi</w:t>
      </w:r>
      <w:r w:rsidRPr="00A3590B">
        <w:rPr>
          <w:sz w:val="24"/>
          <w:szCs w:val="24"/>
        </w:rPr>
        <w:t>.</w:t>
      </w:r>
    </w:p>
    <w:p w:rsidR="00377121" w:rsidRPr="000969CC" w:rsidRDefault="00377121" w:rsidP="00377121">
      <w:pPr>
        <w:spacing w:line="360" w:lineRule="auto"/>
        <w:jc w:val="both"/>
        <w:rPr>
          <w:sz w:val="24"/>
          <w:szCs w:val="24"/>
        </w:rPr>
      </w:pPr>
      <w:r w:rsidRPr="000969CC">
        <w:rPr>
          <w:sz w:val="24"/>
          <w:szCs w:val="24"/>
        </w:rPr>
        <w:t>Vyjadrova</w:t>
      </w:r>
      <w:r>
        <w:rPr>
          <w:sz w:val="24"/>
          <w:szCs w:val="24"/>
        </w:rPr>
        <w:t>ť</w:t>
      </w:r>
      <w:r w:rsidRPr="000969CC">
        <w:rPr>
          <w:sz w:val="24"/>
          <w:szCs w:val="24"/>
        </w:rPr>
        <w:t xml:space="preserve"> súhlas a nesúhlas prijateľným spôsobom v interakcii s inou osobou. Primerané reagova</w:t>
      </w:r>
      <w:r>
        <w:rPr>
          <w:sz w:val="24"/>
          <w:szCs w:val="24"/>
        </w:rPr>
        <w:t>ť</w:t>
      </w:r>
      <w:r w:rsidRPr="000969CC">
        <w:rPr>
          <w:sz w:val="24"/>
          <w:szCs w:val="24"/>
        </w:rPr>
        <w:t xml:space="preserve"> na výzvu inej osoby. </w:t>
      </w:r>
    </w:p>
    <w:p w:rsidR="00377121" w:rsidRPr="000969CC" w:rsidRDefault="00BC14E4" w:rsidP="00377121">
      <w:pPr>
        <w:spacing w:line="360" w:lineRule="auto"/>
        <w:jc w:val="both"/>
        <w:rPr>
          <w:sz w:val="24"/>
          <w:szCs w:val="24"/>
        </w:rPr>
      </w:pPr>
      <w:r>
        <w:rPr>
          <w:sz w:val="24"/>
          <w:szCs w:val="24"/>
        </w:rPr>
        <w:t>Rozvíjať</w:t>
      </w:r>
      <w:r w:rsidR="00377121" w:rsidRPr="000969CC">
        <w:rPr>
          <w:sz w:val="24"/>
          <w:szCs w:val="24"/>
        </w:rPr>
        <w:t xml:space="preserve"> </w:t>
      </w:r>
      <w:r>
        <w:rPr>
          <w:sz w:val="24"/>
          <w:szCs w:val="24"/>
        </w:rPr>
        <w:t xml:space="preserve">svoje </w:t>
      </w:r>
      <w:r w:rsidR="00377121" w:rsidRPr="000969CC">
        <w:rPr>
          <w:sz w:val="24"/>
          <w:szCs w:val="24"/>
        </w:rPr>
        <w:t>schopnost</w:t>
      </w:r>
      <w:r>
        <w:rPr>
          <w:sz w:val="24"/>
          <w:szCs w:val="24"/>
        </w:rPr>
        <w:t>í</w:t>
      </w:r>
      <w:r w:rsidR="00377121" w:rsidRPr="000969CC">
        <w:rPr>
          <w:sz w:val="24"/>
          <w:szCs w:val="24"/>
        </w:rPr>
        <w:t xml:space="preserve"> </w:t>
      </w:r>
      <w:r>
        <w:rPr>
          <w:sz w:val="24"/>
          <w:szCs w:val="24"/>
        </w:rPr>
        <w:t xml:space="preserve"> v </w:t>
      </w:r>
      <w:r w:rsidR="00377121" w:rsidRPr="000969CC">
        <w:rPr>
          <w:sz w:val="24"/>
          <w:szCs w:val="24"/>
        </w:rPr>
        <w:t>nadväzovan</w:t>
      </w:r>
      <w:r>
        <w:rPr>
          <w:sz w:val="24"/>
          <w:szCs w:val="24"/>
        </w:rPr>
        <w:t>í</w:t>
      </w:r>
      <w:r w:rsidR="00377121" w:rsidRPr="000969CC">
        <w:rPr>
          <w:sz w:val="24"/>
          <w:szCs w:val="24"/>
        </w:rPr>
        <w:t xml:space="preserve"> vzťahov k osobám v školskom prostredí.</w:t>
      </w:r>
    </w:p>
    <w:p w:rsidR="00377121" w:rsidRDefault="00BC14E4" w:rsidP="00377121">
      <w:pPr>
        <w:spacing w:line="360" w:lineRule="auto"/>
        <w:jc w:val="both"/>
        <w:rPr>
          <w:sz w:val="24"/>
          <w:szCs w:val="24"/>
        </w:rPr>
      </w:pPr>
      <w:r>
        <w:rPr>
          <w:sz w:val="24"/>
          <w:szCs w:val="24"/>
        </w:rPr>
        <w:t>Rozlišovať</w:t>
      </w:r>
      <w:r w:rsidR="00377121" w:rsidRPr="000969CC">
        <w:rPr>
          <w:sz w:val="24"/>
          <w:szCs w:val="24"/>
        </w:rPr>
        <w:t xml:space="preserve"> znám</w:t>
      </w:r>
      <w:r>
        <w:rPr>
          <w:sz w:val="24"/>
          <w:szCs w:val="24"/>
        </w:rPr>
        <w:t>e</w:t>
      </w:r>
      <w:r w:rsidR="00377121" w:rsidRPr="000969CC">
        <w:rPr>
          <w:sz w:val="24"/>
          <w:szCs w:val="24"/>
        </w:rPr>
        <w:t xml:space="preserve"> a neznám</w:t>
      </w:r>
      <w:r>
        <w:rPr>
          <w:sz w:val="24"/>
          <w:szCs w:val="24"/>
        </w:rPr>
        <w:t>e</w:t>
      </w:r>
      <w:r w:rsidR="00377121" w:rsidRPr="000969CC">
        <w:rPr>
          <w:sz w:val="24"/>
          <w:szCs w:val="24"/>
        </w:rPr>
        <w:t xml:space="preserve"> os</w:t>
      </w:r>
      <w:r>
        <w:rPr>
          <w:sz w:val="24"/>
          <w:szCs w:val="24"/>
        </w:rPr>
        <w:t>o</w:t>
      </w:r>
      <w:r w:rsidR="00377121" w:rsidRPr="000969CC">
        <w:rPr>
          <w:sz w:val="24"/>
          <w:szCs w:val="24"/>
        </w:rPr>
        <w:t>b</w:t>
      </w:r>
      <w:r>
        <w:rPr>
          <w:sz w:val="24"/>
          <w:szCs w:val="24"/>
        </w:rPr>
        <w:t>y</w:t>
      </w:r>
      <w:r w:rsidR="00377121" w:rsidRPr="000969CC">
        <w:rPr>
          <w:sz w:val="24"/>
          <w:szCs w:val="24"/>
        </w:rPr>
        <w:t>.</w:t>
      </w:r>
    </w:p>
    <w:p w:rsidR="00BC14E4" w:rsidRDefault="00BC14E4" w:rsidP="00377121">
      <w:pPr>
        <w:spacing w:line="360" w:lineRule="auto"/>
        <w:jc w:val="both"/>
        <w:rPr>
          <w:sz w:val="24"/>
          <w:szCs w:val="24"/>
        </w:rPr>
      </w:pPr>
      <w:r>
        <w:rPr>
          <w:sz w:val="24"/>
          <w:szCs w:val="24"/>
        </w:rPr>
        <w:t>Umývať si ruky pred jedlom a po jedle, a po použití WC.</w:t>
      </w:r>
    </w:p>
    <w:p w:rsidR="00BC14E4" w:rsidRDefault="00BC14E4" w:rsidP="00377121">
      <w:pPr>
        <w:spacing w:line="360" w:lineRule="auto"/>
        <w:jc w:val="both"/>
        <w:rPr>
          <w:sz w:val="24"/>
          <w:szCs w:val="24"/>
        </w:rPr>
      </w:pPr>
      <w:r>
        <w:rPr>
          <w:sz w:val="24"/>
          <w:szCs w:val="24"/>
        </w:rPr>
        <w:t>Urobiť si poriadok na lavici, v taške.</w:t>
      </w:r>
    </w:p>
    <w:p w:rsidR="00BC14E4" w:rsidRDefault="00BC14E4" w:rsidP="00377121">
      <w:pPr>
        <w:spacing w:line="360" w:lineRule="auto"/>
        <w:jc w:val="both"/>
        <w:rPr>
          <w:sz w:val="24"/>
          <w:szCs w:val="24"/>
        </w:rPr>
      </w:pPr>
      <w:r>
        <w:rPr>
          <w:sz w:val="24"/>
          <w:szCs w:val="24"/>
        </w:rPr>
        <w:t>Pomocť spolužiakovi pri umývaní rúk, pri stolovaní, poukladať spoločné hračky.</w:t>
      </w:r>
    </w:p>
    <w:p w:rsidR="00BC14E4" w:rsidRDefault="00BC14E4" w:rsidP="00377121">
      <w:pPr>
        <w:spacing w:line="360" w:lineRule="auto"/>
        <w:jc w:val="both"/>
        <w:rPr>
          <w:sz w:val="24"/>
          <w:szCs w:val="24"/>
        </w:rPr>
      </w:pPr>
      <w:r>
        <w:rPr>
          <w:sz w:val="24"/>
          <w:szCs w:val="24"/>
        </w:rPr>
        <w:t>Sám si pripraviť príbor pri stolovaní v triede, v jedálni, doma.</w:t>
      </w:r>
    </w:p>
    <w:p w:rsidR="00BC14E4" w:rsidRDefault="00BC14E4" w:rsidP="00377121">
      <w:pPr>
        <w:spacing w:line="360" w:lineRule="auto"/>
        <w:jc w:val="both"/>
        <w:rPr>
          <w:sz w:val="24"/>
          <w:szCs w:val="24"/>
        </w:rPr>
      </w:pPr>
      <w:r>
        <w:rPr>
          <w:sz w:val="24"/>
          <w:szCs w:val="24"/>
        </w:rPr>
        <w:t>Vie sa sám najesť, napiť, poumývať a poutierať za sebou riad a urobiť si poriadok na stole.</w:t>
      </w:r>
    </w:p>
    <w:p w:rsidR="00377121" w:rsidRPr="000969CC" w:rsidRDefault="00BC14E4" w:rsidP="00377121">
      <w:pPr>
        <w:spacing w:line="360" w:lineRule="auto"/>
        <w:jc w:val="both"/>
        <w:rPr>
          <w:sz w:val="24"/>
          <w:szCs w:val="24"/>
        </w:rPr>
      </w:pPr>
      <w:r>
        <w:rPr>
          <w:sz w:val="24"/>
          <w:szCs w:val="24"/>
        </w:rPr>
        <w:t xml:space="preserve">Napodobniť </w:t>
      </w:r>
      <w:r w:rsidR="00377121" w:rsidRPr="000969CC">
        <w:rPr>
          <w:sz w:val="24"/>
          <w:szCs w:val="24"/>
        </w:rPr>
        <w:t>činností dospelých spojených s predmetom.</w:t>
      </w:r>
    </w:p>
    <w:p w:rsidR="00377121" w:rsidRPr="000969CC" w:rsidRDefault="00BC14E4" w:rsidP="00377121">
      <w:pPr>
        <w:spacing w:line="360" w:lineRule="auto"/>
        <w:jc w:val="both"/>
        <w:rPr>
          <w:b/>
          <w:sz w:val="24"/>
          <w:szCs w:val="24"/>
        </w:rPr>
      </w:pPr>
      <w:r>
        <w:rPr>
          <w:sz w:val="24"/>
          <w:szCs w:val="24"/>
        </w:rPr>
        <w:t>P</w:t>
      </w:r>
      <w:r w:rsidR="00377121" w:rsidRPr="000969CC">
        <w:rPr>
          <w:sz w:val="24"/>
          <w:szCs w:val="24"/>
        </w:rPr>
        <w:t>očúvať krátky príbeh, počúvať iné osoby a pamätať si mená hlavných postáv z príbehu.</w:t>
      </w:r>
    </w:p>
    <w:p w:rsidR="00BC14E4" w:rsidRDefault="00BC14E4"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Proces</w:t>
      </w:r>
    </w:p>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sz w:val="24"/>
          <w:szCs w:val="24"/>
        </w:rPr>
      </w:pPr>
      <w:r w:rsidRPr="000969CC">
        <w:rPr>
          <w:sz w:val="24"/>
          <w:szCs w:val="24"/>
        </w:rPr>
        <w:tab/>
        <w:t xml:space="preserve">Schopnosť počúvať nacvičujeme na krátkych, jednoduchých príbehoch, opakujúcich sa dejoch, v ktorých vystupujú najviac 2- 3 postavy. Podľa individuálnych kapacít žiaka učíme spolupracovať pri jednoduchých domácich činnostiach. Učíme </w:t>
      </w:r>
      <w:r w:rsidRPr="000969CC">
        <w:rPr>
          <w:sz w:val="24"/>
          <w:szCs w:val="24"/>
        </w:rPr>
        <w:lastRenderedPageBreak/>
        <w:t>žiaka nazývať spolužiakov v triede krstným menom, pomenovať osoby, s ktorými prichádza do kontaktu v školskom prostredí.</w:t>
      </w:r>
    </w:p>
    <w:p w:rsidR="00D324EE" w:rsidRDefault="00D324EE" w:rsidP="00D324EE">
      <w:pPr>
        <w:spacing w:line="360" w:lineRule="auto"/>
        <w:jc w:val="both"/>
        <w:rPr>
          <w:b/>
          <w:sz w:val="24"/>
          <w:szCs w:val="24"/>
        </w:rPr>
      </w:pPr>
    </w:p>
    <w:p w:rsidR="00E14A40" w:rsidRPr="00E14A40" w:rsidRDefault="00E14A40" w:rsidP="00E14A40">
      <w:pPr>
        <w:autoSpaceDE w:val="0"/>
        <w:autoSpaceDN w:val="0"/>
        <w:adjustRightInd w:val="0"/>
        <w:spacing w:line="360" w:lineRule="auto"/>
        <w:jc w:val="both"/>
        <w:rPr>
          <w:b/>
          <w:bCs/>
          <w:color w:val="auto"/>
          <w:sz w:val="24"/>
          <w:szCs w:val="24"/>
          <w:lang w:eastAsia="sk-SK"/>
        </w:rPr>
      </w:pPr>
      <w:r w:rsidRPr="00E14A40">
        <w:rPr>
          <w:b/>
          <w:bCs/>
          <w:color w:val="auto"/>
          <w:sz w:val="24"/>
          <w:szCs w:val="24"/>
          <w:lang w:eastAsia="sk-SK"/>
        </w:rPr>
        <w:t>Medzipredmetové vzťahy:</w:t>
      </w:r>
    </w:p>
    <w:p w:rsidR="00E14A40" w:rsidRPr="00E14A40" w:rsidRDefault="00E14A40" w:rsidP="002D2486">
      <w:pPr>
        <w:pStyle w:val="Odsekzoznamu"/>
        <w:numPr>
          <w:ilvl w:val="0"/>
          <w:numId w:val="302"/>
        </w:numPr>
        <w:autoSpaceDE w:val="0"/>
        <w:autoSpaceDN w:val="0"/>
        <w:adjustRightInd w:val="0"/>
        <w:spacing w:line="360" w:lineRule="auto"/>
        <w:jc w:val="both"/>
        <w:rPr>
          <w:color w:val="auto"/>
          <w:sz w:val="24"/>
          <w:szCs w:val="24"/>
          <w:lang w:eastAsia="sk-SK"/>
        </w:rPr>
      </w:pPr>
      <w:r w:rsidRPr="00E14A40">
        <w:rPr>
          <w:color w:val="auto"/>
          <w:sz w:val="24"/>
          <w:szCs w:val="24"/>
          <w:lang w:eastAsia="sk-SK"/>
        </w:rPr>
        <w:t>formou prierezových tém, ide o témy, ktoré sú spracovávané v rámci rôznych predmetov(slovenský jazyk a literatúra, rozvíjanie komunikačných schopností, výtvarná výchova, vecné učenie, matematika)</w:t>
      </w:r>
    </w:p>
    <w:p w:rsidR="00E14A40" w:rsidRPr="00E14A40" w:rsidRDefault="00E14A40" w:rsidP="002D2486">
      <w:pPr>
        <w:pStyle w:val="Odsekzoznamu"/>
        <w:numPr>
          <w:ilvl w:val="0"/>
          <w:numId w:val="302"/>
        </w:numPr>
        <w:spacing w:line="360" w:lineRule="auto"/>
        <w:jc w:val="both"/>
        <w:rPr>
          <w:b/>
          <w:sz w:val="24"/>
          <w:szCs w:val="24"/>
        </w:rPr>
      </w:pPr>
      <w:r w:rsidRPr="00E14A40">
        <w:rPr>
          <w:color w:val="auto"/>
          <w:sz w:val="24"/>
          <w:szCs w:val="24"/>
          <w:lang w:eastAsia="sk-SK"/>
        </w:rPr>
        <w:t>formou IKT ( výučbové programy)</w:t>
      </w:r>
    </w:p>
    <w:p w:rsidR="00E14A40" w:rsidRDefault="00E14A40" w:rsidP="00E14A40">
      <w:pPr>
        <w:spacing w:line="360" w:lineRule="auto"/>
        <w:jc w:val="both"/>
        <w:rPr>
          <w:b/>
          <w:sz w:val="24"/>
          <w:szCs w:val="24"/>
        </w:rPr>
      </w:pPr>
    </w:p>
    <w:p w:rsidR="00E14A40" w:rsidRPr="00E14A40" w:rsidRDefault="00E14A40" w:rsidP="00E14A40">
      <w:pPr>
        <w:spacing w:line="360" w:lineRule="auto"/>
        <w:jc w:val="both"/>
        <w:rPr>
          <w:b/>
          <w:sz w:val="24"/>
          <w:szCs w:val="24"/>
        </w:rPr>
      </w:pPr>
      <w:r w:rsidRPr="00E14A40">
        <w:rPr>
          <w:b/>
          <w:sz w:val="24"/>
          <w:szCs w:val="24"/>
        </w:rPr>
        <w:t>Začlenenie prierezových tém:</w:t>
      </w:r>
    </w:p>
    <w:p w:rsidR="00E14A40" w:rsidRDefault="00E14A40" w:rsidP="00E14A40">
      <w:pPr>
        <w:spacing w:line="360" w:lineRule="auto"/>
        <w:jc w:val="both"/>
        <w:rPr>
          <w:sz w:val="24"/>
          <w:szCs w:val="24"/>
        </w:rPr>
      </w:pPr>
      <w:r w:rsidRPr="00E14A40">
        <w:rPr>
          <w:sz w:val="24"/>
          <w:szCs w:val="24"/>
        </w:rPr>
        <w:tab/>
        <w:t xml:space="preserve">V </w:t>
      </w:r>
      <w:r>
        <w:rPr>
          <w:sz w:val="24"/>
          <w:szCs w:val="24"/>
        </w:rPr>
        <w:t>treťom</w:t>
      </w:r>
      <w:r w:rsidRPr="00E14A40">
        <w:rPr>
          <w:sz w:val="24"/>
          <w:szCs w:val="24"/>
        </w:rPr>
        <w:t xml:space="preserve"> ročníku budeme využívať v predmete Rozvíjanie sociálnych zručností tieto prierezové témy: </w:t>
      </w:r>
    </w:p>
    <w:p w:rsidR="00E14A40" w:rsidRDefault="00E14A40" w:rsidP="00E14A40">
      <w:pPr>
        <w:spacing w:line="360" w:lineRule="auto"/>
        <w:jc w:val="both"/>
        <w:rPr>
          <w:sz w:val="24"/>
          <w:szCs w:val="24"/>
        </w:rPr>
      </w:pPr>
      <w:r w:rsidRPr="00E14A40">
        <w:rPr>
          <w:sz w:val="24"/>
          <w:szCs w:val="24"/>
        </w:rPr>
        <w:t xml:space="preserve">Osobnostný a sociálny rozvoj </w:t>
      </w:r>
    </w:p>
    <w:p w:rsidR="00E14A40" w:rsidRDefault="00E14A40" w:rsidP="00E14A40">
      <w:pPr>
        <w:spacing w:line="360" w:lineRule="auto"/>
        <w:jc w:val="both"/>
        <w:rPr>
          <w:sz w:val="24"/>
          <w:szCs w:val="24"/>
        </w:rPr>
      </w:pPr>
      <w:r w:rsidRPr="00E14A40">
        <w:rPr>
          <w:sz w:val="24"/>
          <w:szCs w:val="24"/>
        </w:rPr>
        <w:t xml:space="preserve">Environmentálna výchova </w:t>
      </w:r>
    </w:p>
    <w:p w:rsidR="00E14A40" w:rsidRDefault="00E14A40" w:rsidP="00E14A40">
      <w:pPr>
        <w:spacing w:line="360" w:lineRule="auto"/>
        <w:jc w:val="both"/>
        <w:rPr>
          <w:sz w:val="24"/>
          <w:szCs w:val="24"/>
        </w:rPr>
      </w:pPr>
      <w:r w:rsidRPr="00E14A40">
        <w:rPr>
          <w:sz w:val="24"/>
          <w:szCs w:val="24"/>
        </w:rPr>
        <w:t xml:space="preserve">Ochrana života a zdravia </w:t>
      </w:r>
    </w:p>
    <w:p w:rsidR="00E14A40" w:rsidRPr="00E14A40" w:rsidRDefault="00E14A40" w:rsidP="00E14A40">
      <w:pPr>
        <w:spacing w:line="360" w:lineRule="auto"/>
        <w:jc w:val="both"/>
        <w:rPr>
          <w:b/>
          <w:sz w:val="24"/>
          <w:szCs w:val="24"/>
        </w:rPr>
      </w:pPr>
      <w:r w:rsidRPr="00E14A40">
        <w:rPr>
          <w:sz w:val="24"/>
          <w:szCs w:val="24"/>
        </w:rPr>
        <w:t>Dopravná výchova, ktoré budú bližšie špecifikované v IVP</w:t>
      </w:r>
    </w:p>
    <w:p w:rsidR="00E14A40" w:rsidRPr="000969CC" w:rsidRDefault="00E14A40" w:rsidP="00D324EE">
      <w:pPr>
        <w:spacing w:line="360" w:lineRule="auto"/>
        <w:jc w:val="both"/>
        <w:rPr>
          <w:b/>
          <w:sz w:val="24"/>
          <w:szCs w:val="24"/>
        </w:rPr>
      </w:pPr>
    </w:p>
    <w:p w:rsidR="00E14A40" w:rsidRPr="00E14A40" w:rsidRDefault="00E14A40" w:rsidP="00E14A40">
      <w:pPr>
        <w:autoSpaceDE w:val="0"/>
        <w:autoSpaceDN w:val="0"/>
        <w:adjustRightInd w:val="0"/>
        <w:spacing w:line="360" w:lineRule="auto"/>
        <w:jc w:val="both"/>
        <w:rPr>
          <w:b/>
          <w:color w:val="auto"/>
          <w:sz w:val="24"/>
          <w:szCs w:val="24"/>
          <w:lang w:eastAsia="sk-SK"/>
        </w:rPr>
      </w:pPr>
      <w:r w:rsidRPr="00E14A40">
        <w:rPr>
          <w:b/>
          <w:color w:val="auto"/>
          <w:sz w:val="24"/>
          <w:szCs w:val="24"/>
          <w:lang w:eastAsia="sk-SK"/>
        </w:rPr>
        <w:t>Metódy a formy:</w:t>
      </w:r>
    </w:p>
    <w:p w:rsidR="00E14A40" w:rsidRPr="00E14A40" w:rsidRDefault="00E14A40" w:rsidP="00E14A40">
      <w:pPr>
        <w:autoSpaceDE w:val="0"/>
        <w:autoSpaceDN w:val="0"/>
        <w:adjustRightInd w:val="0"/>
        <w:spacing w:line="360" w:lineRule="auto"/>
        <w:jc w:val="both"/>
        <w:rPr>
          <w:color w:val="auto"/>
          <w:sz w:val="24"/>
          <w:szCs w:val="24"/>
          <w:lang w:eastAsia="sk-SK"/>
        </w:rPr>
      </w:pPr>
      <w:r w:rsidRPr="00E14A40">
        <w:rPr>
          <w:color w:val="auto"/>
          <w:sz w:val="24"/>
          <w:szCs w:val="24"/>
          <w:lang w:eastAsia="sk-SK"/>
        </w:rPr>
        <w:t>Metódy:</w:t>
      </w:r>
    </w:p>
    <w:p w:rsidR="00E14A40" w:rsidRPr="00E14A40" w:rsidRDefault="00E14A40" w:rsidP="002D2486">
      <w:pPr>
        <w:pStyle w:val="Odsekzoznamu"/>
        <w:numPr>
          <w:ilvl w:val="0"/>
          <w:numId w:val="302"/>
        </w:numPr>
        <w:autoSpaceDE w:val="0"/>
        <w:autoSpaceDN w:val="0"/>
        <w:adjustRightInd w:val="0"/>
        <w:spacing w:line="360" w:lineRule="auto"/>
        <w:jc w:val="both"/>
        <w:rPr>
          <w:color w:val="auto"/>
          <w:sz w:val="24"/>
          <w:szCs w:val="24"/>
          <w:lang w:eastAsia="sk-SK"/>
        </w:rPr>
      </w:pPr>
      <w:r w:rsidRPr="00E14A40">
        <w:rPr>
          <w:color w:val="auto"/>
          <w:sz w:val="24"/>
          <w:szCs w:val="24"/>
          <w:lang w:eastAsia="sk-SK"/>
        </w:rPr>
        <w:t>modifikované vyučovacie metódy</w:t>
      </w:r>
    </w:p>
    <w:p w:rsidR="00E14A40" w:rsidRPr="00E14A40" w:rsidRDefault="00E14A40" w:rsidP="002D2486">
      <w:pPr>
        <w:pStyle w:val="Odsekzoznamu"/>
        <w:numPr>
          <w:ilvl w:val="0"/>
          <w:numId w:val="302"/>
        </w:numPr>
        <w:autoSpaceDE w:val="0"/>
        <w:autoSpaceDN w:val="0"/>
        <w:adjustRightInd w:val="0"/>
        <w:spacing w:line="360" w:lineRule="auto"/>
        <w:jc w:val="both"/>
        <w:rPr>
          <w:color w:val="auto"/>
          <w:sz w:val="24"/>
          <w:szCs w:val="24"/>
          <w:lang w:eastAsia="sk-SK"/>
        </w:rPr>
      </w:pPr>
      <w:r w:rsidRPr="00E14A40">
        <w:rPr>
          <w:color w:val="auto"/>
          <w:sz w:val="24"/>
          <w:szCs w:val="24"/>
          <w:lang w:eastAsia="sk-SK"/>
        </w:rPr>
        <w:t>špecifické metódy (metóda viacnásobného opakovania informácii, metóda nadmerného zvýraznenia informácie, metóda nadmerného zvýraznenia informácie inštrukčnými médiami, metóda zapojenia viacerých kanálov do prijímania informácii, metóda optimálneho kódovania, metóda intenzívnej spätnej väzby, metóda algoritmizácie obsahu vzdelávania, metóda pozitívneho</w:t>
      </w:r>
    </w:p>
    <w:p w:rsidR="00E14A40" w:rsidRPr="00E14A40" w:rsidRDefault="00E14A40" w:rsidP="002D2486">
      <w:pPr>
        <w:pStyle w:val="Odsekzoznamu"/>
        <w:numPr>
          <w:ilvl w:val="0"/>
          <w:numId w:val="302"/>
        </w:numPr>
        <w:autoSpaceDE w:val="0"/>
        <w:autoSpaceDN w:val="0"/>
        <w:adjustRightInd w:val="0"/>
        <w:spacing w:line="360" w:lineRule="auto"/>
        <w:jc w:val="both"/>
        <w:rPr>
          <w:color w:val="auto"/>
          <w:sz w:val="24"/>
          <w:szCs w:val="24"/>
          <w:lang w:eastAsia="sk-SK"/>
        </w:rPr>
      </w:pPr>
      <w:r w:rsidRPr="00E14A40">
        <w:rPr>
          <w:color w:val="auto"/>
          <w:sz w:val="24"/>
          <w:szCs w:val="24"/>
          <w:lang w:eastAsia="sk-SK"/>
        </w:rPr>
        <w:t xml:space="preserve">posilňovania, metóda individuálneho prístupu </w:t>
      </w:r>
    </w:p>
    <w:p w:rsidR="00E14A40" w:rsidRPr="00E14A40" w:rsidRDefault="00E14A40" w:rsidP="002D2486">
      <w:pPr>
        <w:pStyle w:val="Odsekzoznamu"/>
        <w:numPr>
          <w:ilvl w:val="0"/>
          <w:numId w:val="302"/>
        </w:numPr>
        <w:autoSpaceDE w:val="0"/>
        <w:autoSpaceDN w:val="0"/>
        <w:adjustRightInd w:val="0"/>
        <w:spacing w:line="360" w:lineRule="auto"/>
        <w:jc w:val="both"/>
        <w:rPr>
          <w:color w:val="auto"/>
          <w:sz w:val="24"/>
          <w:szCs w:val="24"/>
          <w:lang w:eastAsia="sk-SK"/>
        </w:rPr>
      </w:pPr>
      <w:r w:rsidRPr="00E14A40">
        <w:rPr>
          <w:color w:val="auto"/>
          <w:sz w:val="24"/>
          <w:szCs w:val="24"/>
          <w:lang w:eastAsia="sk-SK"/>
        </w:rPr>
        <w:t>metódy a techniky augmentatívnej a alternatívnej komunikácie (AAK) – posunky, prstová abeceda, obrázkové systémy, piktogramy a iné; systémy používajúce multimediálnu techniku.</w:t>
      </w:r>
    </w:p>
    <w:p w:rsidR="00E14A40" w:rsidRPr="00E14A40" w:rsidRDefault="00E14A40" w:rsidP="00E14A40">
      <w:pPr>
        <w:autoSpaceDE w:val="0"/>
        <w:autoSpaceDN w:val="0"/>
        <w:adjustRightInd w:val="0"/>
        <w:spacing w:line="360" w:lineRule="auto"/>
        <w:ind w:left="720"/>
        <w:jc w:val="both"/>
        <w:rPr>
          <w:color w:val="auto"/>
          <w:sz w:val="24"/>
          <w:szCs w:val="24"/>
          <w:lang w:eastAsia="sk-SK"/>
        </w:rPr>
      </w:pPr>
      <w:r w:rsidRPr="00E14A40">
        <w:rPr>
          <w:color w:val="auto"/>
          <w:sz w:val="24"/>
          <w:szCs w:val="24"/>
          <w:lang w:eastAsia="sk-SK"/>
        </w:rPr>
        <w:t>Z organizačných foriem sa sústr</w:t>
      </w:r>
      <w:r>
        <w:rPr>
          <w:color w:val="auto"/>
          <w:sz w:val="24"/>
          <w:szCs w:val="24"/>
          <w:lang w:eastAsia="sk-SK"/>
        </w:rPr>
        <w:t>edíme na individuálnu prácu so ž</w:t>
      </w:r>
      <w:r w:rsidRPr="00E14A40">
        <w:rPr>
          <w:color w:val="auto"/>
          <w:sz w:val="24"/>
          <w:szCs w:val="24"/>
          <w:lang w:eastAsia="sk-SK"/>
        </w:rPr>
        <w:t>iakmi.</w:t>
      </w:r>
    </w:p>
    <w:p w:rsidR="00E14A40" w:rsidRDefault="00E14A40" w:rsidP="00E14A40">
      <w:pPr>
        <w:autoSpaceDE w:val="0"/>
        <w:autoSpaceDN w:val="0"/>
        <w:adjustRightInd w:val="0"/>
        <w:spacing w:line="360" w:lineRule="auto"/>
        <w:jc w:val="both"/>
        <w:rPr>
          <w:b/>
          <w:bCs/>
          <w:color w:val="auto"/>
          <w:sz w:val="24"/>
          <w:szCs w:val="24"/>
          <w:lang w:eastAsia="sk-SK"/>
        </w:rPr>
      </w:pPr>
    </w:p>
    <w:p w:rsidR="00E14A40" w:rsidRDefault="00E14A40"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Učebné zdroje:</w:t>
      </w:r>
    </w:p>
    <w:p w:rsidR="00D324EE" w:rsidRPr="000969CC" w:rsidRDefault="00D324EE" w:rsidP="00D324EE">
      <w:pPr>
        <w:spacing w:line="360" w:lineRule="auto"/>
        <w:jc w:val="both"/>
        <w:rPr>
          <w:b/>
          <w:sz w:val="24"/>
          <w:szCs w:val="24"/>
        </w:rPr>
      </w:pPr>
    </w:p>
    <w:p w:rsidR="008E59D2" w:rsidRDefault="00D324EE" w:rsidP="00D324EE">
      <w:pPr>
        <w:spacing w:line="360" w:lineRule="auto"/>
        <w:jc w:val="both"/>
        <w:rPr>
          <w:sz w:val="24"/>
          <w:szCs w:val="24"/>
        </w:rPr>
      </w:pPr>
      <w:r w:rsidRPr="000969CC">
        <w:rPr>
          <w:sz w:val="24"/>
          <w:szCs w:val="24"/>
        </w:rPr>
        <w:lastRenderedPageBreak/>
        <w:t>Pracovné listy, knihy, dets</w:t>
      </w:r>
      <w:r w:rsidR="008E59D2">
        <w:rPr>
          <w:sz w:val="24"/>
          <w:szCs w:val="24"/>
        </w:rPr>
        <w:t>ké časopisy, výučbové programy.</w:t>
      </w:r>
    </w:p>
    <w:p w:rsidR="00D324EE" w:rsidRPr="000969CC" w:rsidRDefault="008E59D2" w:rsidP="00D324EE">
      <w:pPr>
        <w:spacing w:line="360" w:lineRule="auto"/>
        <w:jc w:val="both"/>
        <w:rPr>
          <w:sz w:val="24"/>
          <w:szCs w:val="24"/>
        </w:rPr>
      </w:pPr>
      <w:r>
        <w:rPr>
          <w:color w:val="auto"/>
          <w:sz w:val="24"/>
          <w:szCs w:val="24"/>
          <w:lang w:eastAsia="sk-SK"/>
        </w:rPr>
        <w:t>Hlinková, Pravňaská: Kolotoč – pracovné listy, výučbové programy</w:t>
      </w:r>
    </w:p>
    <w:p w:rsidR="00D324EE" w:rsidRDefault="00D324EE" w:rsidP="00D324EE">
      <w:pPr>
        <w:pStyle w:val="odsek"/>
        <w:numPr>
          <w:ilvl w:val="0"/>
          <w:numId w:val="0"/>
        </w:numPr>
        <w:spacing w:after="0" w:line="360" w:lineRule="auto"/>
      </w:pPr>
    </w:p>
    <w:p w:rsidR="00D324EE" w:rsidRDefault="00D324EE" w:rsidP="00D324EE">
      <w:pPr>
        <w:pStyle w:val="odsek"/>
        <w:numPr>
          <w:ilvl w:val="0"/>
          <w:numId w:val="0"/>
        </w:numPr>
        <w:spacing w:after="0" w:line="360" w:lineRule="auto"/>
      </w:pPr>
    </w:p>
    <w:p w:rsidR="00D324EE" w:rsidRDefault="00D324EE" w:rsidP="00D324EE">
      <w:pPr>
        <w:pStyle w:val="odsek"/>
        <w:numPr>
          <w:ilvl w:val="0"/>
          <w:numId w:val="0"/>
        </w:numPr>
        <w:spacing w:after="0" w:line="360" w:lineRule="auto"/>
      </w:pPr>
    </w:p>
    <w:p w:rsidR="001F6FB6" w:rsidRDefault="001F6FB6" w:rsidP="00D324EE">
      <w:pPr>
        <w:pStyle w:val="odsek"/>
        <w:numPr>
          <w:ilvl w:val="0"/>
          <w:numId w:val="0"/>
        </w:numPr>
        <w:spacing w:after="0" w:line="360" w:lineRule="auto"/>
      </w:pPr>
    </w:p>
    <w:p w:rsidR="00D324EE" w:rsidRDefault="00D324EE" w:rsidP="00D324EE">
      <w:pPr>
        <w:pStyle w:val="odsek"/>
        <w:numPr>
          <w:ilvl w:val="0"/>
          <w:numId w:val="0"/>
        </w:numPr>
        <w:spacing w:after="0" w:line="360" w:lineRule="auto"/>
      </w:pPr>
    </w:p>
    <w:p w:rsidR="00E14A40" w:rsidRDefault="00E14A40" w:rsidP="00D324EE">
      <w:pPr>
        <w:pStyle w:val="odsek"/>
        <w:numPr>
          <w:ilvl w:val="0"/>
          <w:numId w:val="0"/>
        </w:numPr>
        <w:spacing w:after="0" w:line="360" w:lineRule="auto"/>
      </w:pPr>
    </w:p>
    <w:p w:rsidR="00E14A40" w:rsidRDefault="00E14A40" w:rsidP="00D324EE">
      <w:pPr>
        <w:pStyle w:val="odsek"/>
        <w:numPr>
          <w:ilvl w:val="0"/>
          <w:numId w:val="0"/>
        </w:numPr>
        <w:spacing w:after="0" w:line="360" w:lineRule="auto"/>
      </w:pPr>
    </w:p>
    <w:p w:rsidR="00E14A40" w:rsidRDefault="00E14A40" w:rsidP="00D324EE">
      <w:pPr>
        <w:pStyle w:val="odsek"/>
        <w:numPr>
          <w:ilvl w:val="0"/>
          <w:numId w:val="0"/>
        </w:numPr>
        <w:spacing w:after="0" w:line="360" w:lineRule="auto"/>
      </w:pPr>
    </w:p>
    <w:p w:rsidR="00E14A40" w:rsidRDefault="00E14A40" w:rsidP="00D324EE">
      <w:pPr>
        <w:pStyle w:val="odsek"/>
        <w:numPr>
          <w:ilvl w:val="0"/>
          <w:numId w:val="0"/>
        </w:numPr>
        <w:spacing w:after="0" w:line="360" w:lineRule="auto"/>
      </w:pPr>
    </w:p>
    <w:p w:rsidR="002F0A1B" w:rsidRDefault="002F0A1B" w:rsidP="00D324EE">
      <w:pPr>
        <w:pStyle w:val="odsek"/>
        <w:numPr>
          <w:ilvl w:val="0"/>
          <w:numId w:val="0"/>
        </w:numPr>
        <w:spacing w:after="0" w:line="360" w:lineRule="auto"/>
      </w:pPr>
    </w:p>
    <w:tbl>
      <w:tblPr>
        <w:tblW w:w="8463" w:type="dxa"/>
        <w:tblInd w:w="55" w:type="dxa"/>
        <w:tblCellMar>
          <w:left w:w="70" w:type="dxa"/>
          <w:right w:w="70" w:type="dxa"/>
        </w:tblCellMar>
        <w:tblLook w:val="04A0" w:firstRow="1" w:lastRow="0" w:firstColumn="1" w:lastColumn="0" w:noHBand="0" w:noVBand="1"/>
      </w:tblPr>
      <w:tblGrid>
        <w:gridCol w:w="4231"/>
        <w:gridCol w:w="4232"/>
      </w:tblGrid>
      <w:tr w:rsidR="00D324EE" w:rsidRPr="0049231C" w:rsidTr="00CD3BC1">
        <w:trPr>
          <w:trHeight w:val="299"/>
        </w:trPr>
        <w:tc>
          <w:tcPr>
            <w:tcW w:w="846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jc w:val="center"/>
              <w:rPr>
                <w:b/>
                <w:bCs/>
                <w:sz w:val="24"/>
                <w:szCs w:val="24"/>
                <w:lang w:eastAsia="sk-SK"/>
              </w:rPr>
            </w:pPr>
            <w:r w:rsidRPr="0049231C">
              <w:rPr>
                <w:b/>
                <w:bCs/>
                <w:sz w:val="24"/>
                <w:szCs w:val="24"/>
                <w:lang w:eastAsia="sk-SK"/>
              </w:rPr>
              <w:t>Učebné osnovy</w:t>
            </w:r>
          </w:p>
        </w:tc>
      </w:tr>
      <w:tr w:rsidR="00D324EE" w:rsidRPr="0049231C" w:rsidTr="00CD3BC1">
        <w:trPr>
          <w:trHeight w:val="299"/>
        </w:trPr>
        <w:tc>
          <w:tcPr>
            <w:tcW w:w="8463"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49231C" w:rsidRDefault="00D324EE" w:rsidP="00D324EE">
            <w:pPr>
              <w:rPr>
                <w:b/>
                <w:bCs/>
                <w:sz w:val="24"/>
                <w:szCs w:val="24"/>
                <w:lang w:eastAsia="sk-SK"/>
              </w:rPr>
            </w:pPr>
          </w:p>
        </w:tc>
      </w:tr>
      <w:tr w:rsidR="00D324EE" w:rsidRPr="0049231C" w:rsidTr="00CD3BC1">
        <w:trPr>
          <w:trHeight w:val="643"/>
        </w:trPr>
        <w:tc>
          <w:tcPr>
            <w:tcW w:w="4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49231C" w:rsidRDefault="00D324EE" w:rsidP="00D324EE">
            <w:pPr>
              <w:rPr>
                <w:b/>
                <w:bCs/>
                <w:sz w:val="24"/>
                <w:szCs w:val="24"/>
                <w:lang w:eastAsia="sk-SK"/>
              </w:rPr>
            </w:pPr>
            <w:r w:rsidRPr="0049231C">
              <w:rPr>
                <w:b/>
                <w:bCs/>
                <w:sz w:val="24"/>
                <w:szCs w:val="24"/>
                <w:lang w:eastAsia="sk-SK"/>
              </w:rPr>
              <w:t>Názov predmetu</w:t>
            </w:r>
          </w:p>
        </w:tc>
        <w:tc>
          <w:tcPr>
            <w:tcW w:w="4231" w:type="dxa"/>
            <w:tcBorders>
              <w:top w:val="single" w:sz="4" w:space="0" w:color="auto"/>
              <w:left w:val="nil"/>
              <w:bottom w:val="single" w:sz="4" w:space="0" w:color="auto"/>
              <w:right w:val="single" w:sz="4" w:space="0" w:color="auto"/>
            </w:tcBorders>
            <w:shd w:val="clear" w:color="auto" w:fill="auto"/>
            <w:vAlign w:val="center"/>
            <w:hideMark/>
          </w:tcPr>
          <w:p w:rsidR="00FA550D" w:rsidRDefault="00FA550D"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 xml:space="preserve">Rozvíjanie sociálnych </w:t>
            </w:r>
            <w:r w:rsidR="00CD3BC1">
              <w:rPr>
                <w:b/>
                <w:sz w:val="24"/>
                <w:szCs w:val="24"/>
              </w:rPr>
              <w:t>schopností</w:t>
            </w:r>
          </w:p>
          <w:p w:rsidR="00D324EE" w:rsidRPr="0049231C" w:rsidRDefault="00D324EE" w:rsidP="00D324EE">
            <w:pPr>
              <w:tabs>
                <w:tab w:val="center" w:pos="4536"/>
              </w:tabs>
              <w:spacing w:line="360" w:lineRule="auto"/>
              <w:rPr>
                <w:sz w:val="24"/>
                <w:szCs w:val="24"/>
                <w:lang w:eastAsia="sk-SK"/>
              </w:rPr>
            </w:pPr>
          </w:p>
        </w:tc>
      </w:tr>
      <w:tr w:rsidR="00D324EE" w:rsidRPr="0049231C" w:rsidTr="00CD3BC1">
        <w:trPr>
          <w:trHeight w:val="314"/>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Časový rozsah výučby</w:t>
            </w:r>
          </w:p>
        </w:tc>
        <w:tc>
          <w:tcPr>
            <w:tcW w:w="423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2</w:t>
            </w:r>
          </w:p>
        </w:tc>
      </w:tr>
      <w:tr w:rsidR="00D324EE" w:rsidRPr="0049231C" w:rsidTr="00CD3BC1">
        <w:trPr>
          <w:trHeight w:val="314"/>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Ročník</w:t>
            </w:r>
          </w:p>
        </w:tc>
        <w:tc>
          <w:tcPr>
            <w:tcW w:w="423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štvrtý</w:t>
            </w:r>
          </w:p>
        </w:tc>
      </w:tr>
      <w:tr w:rsidR="00D324EE" w:rsidRPr="0049231C" w:rsidTr="00CD3BC1">
        <w:trPr>
          <w:trHeight w:val="314"/>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Škola</w:t>
            </w:r>
          </w:p>
        </w:tc>
        <w:tc>
          <w:tcPr>
            <w:tcW w:w="423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ZŠ Varhaňovce</w:t>
            </w:r>
          </w:p>
        </w:tc>
      </w:tr>
      <w:tr w:rsidR="00D324EE" w:rsidRPr="0049231C" w:rsidTr="00CD3BC1">
        <w:trPr>
          <w:trHeight w:val="628"/>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Názov školského vzdelávacieho programu</w:t>
            </w:r>
          </w:p>
        </w:tc>
        <w:tc>
          <w:tcPr>
            <w:tcW w:w="423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D324EE" w:rsidRPr="0049231C" w:rsidTr="00CD3BC1">
        <w:trPr>
          <w:trHeight w:val="314"/>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Stupeň vzdelania</w:t>
            </w:r>
          </w:p>
        </w:tc>
        <w:tc>
          <w:tcPr>
            <w:tcW w:w="423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ISCED 1 - primárne vzdelanie</w:t>
            </w:r>
          </w:p>
        </w:tc>
      </w:tr>
      <w:tr w:rsidR="00D324EE" w:rsidRPr="0049231C" w:rsidTr="00CD3BC1">
        <w:trPr>
          <w:trHeight w:val="314"/>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Dĺžka štúdia</w:t>
            </w:r>
          </w:p>
        </w:tc>
        <w:tc>
          <w:tcPr>
            <w:tcW w:w="423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4 roky</w:t>
            </w:r>
          </w:p>
        </w:tc>
      </w:tr>
      <w:tr w:rsidR="00D324EE" w:rsidRPr="0049231C" w:rsidTr="00CD3BC1">
        <w:trPr>
          <w:trHeight w:val="314"/>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Forma štúdia</w:t>
            </w:r>
          </w:p>
        </w:tc>
        <w:tc>
          <w:tcPr>
            <w:tcW w:w="423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denná</w:t>
            </w:r>
          </w:p>
        </w:tc>
      </w:tr>
      <w:tr w:rsidR="00D324EE" w:rsidRPr="0049231C" w:rsidTr="00CD3BC1">
        <w:trPr>
          <w:trHeight w:val="314"/>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Vyučovací jazyk</w:t>
            </w:r>
          </w:p>
        </w:tc>
        <w:tc>
          <w:tcPr>
            <w:tcW w:w="423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slovenský</w:t>
            </w:r>
          </w:p>
        </w:tc>
      </w:tr>
    </w:tbl>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Ciele predmetu v</w:t>
      </w:r>
      <w:r w:rsidR="00CD3BC1">
        <w:rPr>
          <w:b/>
          <w:sz w:val="24"/>
          <w:szCs w:val="24"/>
        </w:rPr>
        <w:t> </w:t>
      </w:r>
      <w:r w:rsidRPr="000969CC">
        <w:rPr>
          <w:b/>
          <w:sz w:val="24"/>
          <w:szCs w:val="24"/>
        </w:rPr>
        <w:t>4</w:t>
      </w:r>
      <w:r w:rsidR="00CD3BC1">
        <w:rPr>
          <w:b/>
          <w:sz w:val="24"/>
          <w:szCs w:val="24"/>
        </w:rPr>
        <w:t>.</w:t>
      </w:r>
      <w:r w:rsidRPr="000969CC">
        <w:rPr>
          <w:b/>
          <w:sz w:val="24"/>
          <w:szCs w:val="24"/>
        </w:rPr>
        <w:t xml:space="preserve"> ročníku</w:t>
      </w:r>
    </w:p>
    <w:p w:rsidR="00D324EE" w:rsidRPr="000969CC" w:rsidRDefault="00D324EE" w:rsidP="00D324EE">
      <w:pPr>
        <w:spacing w:line="360" w:lineRule="auto"/>
        <w:jc w:val="both"/>
        <w:rPr>
          <w:sz w:val="24"/>
          <w:szCs w:val="24"/>
        </w:rPr>
      </w:pPr>
    </w:p>
    <w:p w:rsidR="00CD3BC1" w:rsidRDefault="00D324EE" w:rsidP="002D2486">
      <w:pPr>
        <w:pStyle w:val="Odsekzoznamu"/>
        <w:numPr>
          <w:ilvl w:val="0"/>
          <w:numId w:val="232"/>
        </w:numPr>
        <w:spacing w:line="360" w:lineRule="auto"/>
        <w:jc w:val="both"/>
        <w:rPr>
          <w:sz w:val="24"/>
          <w:szCs w:val="24"/>
        </w:rPr>
      </w:pPr>
      <w:r w:rsidRPr="00CD3BC1">
        <w:rPr>
          <w:sz w:val="24"/>
          <w:szCs w:val="24"/>
        </w:rPr>
        <w:t>Rozvíjať základy sociálnych interakcií,</w:t>
      </w:r>
    </w:p>
    <w:p w:rsidR="00CD3BC1" w:rsidRDefault="00D324EE" w:rsidP="002D2486">
      <w:pPr>
        <w:pStyle w:val="Odsekzoznamu"/>
        <w:numPr>
          <w:ilvl w:val="0"/>
          <w:numId w:val="232"/>
        </w:numPr>
        <w:spacing w:line="360" w:lineRule="auto"/>
        <w:jc w:val="both"/>
        <w:rPr>
          <w:sz w:val="24"/>
          <w:szCs w:val="24"/>
        </w:rPr>
      </w:pPr>
      <w:r w:rsidRPr="00CD3BC1">
        <w:rPr>
          <w:sz w:val="24"/>
          <w:szCs w:val="24"/>
        </w:rPr>
        <w:t>rozvíjať základy neverbálnej imitácie,</w:t>
      </w:r>
    </w:p>
    <w:p w:rsidR="00CD3BC1" w:rsidRDefault="00D324EE" w:rsidP="002D2486">
      <w:pPr>
        <w:pStyle w:val="Odsekzoznamu"/>
        <w:numPr>
          <w:ilvl w:val="0"/>
          <w:numId w:val="232"/>
        </w:numPr>
        <w:spacing w:line="360" w:lineRule="auto"/>
        <w:jc w:val="both"/>
        <w:rPr>
          <w:sz w:val="24"/>
          <w:szCs w:val="24"/>
        </w:rPr>
      </w:pPr>
      <w:r w:rsidRPr="00CD3BC1">
        <w:rPr>
          <w:sz w:val="24"/>
          <w:szCs w:val="24"/>
        </w:rPr>
        <w:t>podporovať samostatnosť v oblasti sebaobsluhy,</w:t>
      </w:r>
    </w:p>
    <w:p w:rsidR="00CD3BC1" w:rsidRDefault="00D324EE" w:rsidP="002D2486">
      <w:pPr>
        <w:pStyle w:val="Odsekzoznamu"/>
        <w:numPr>
          <w:ilvl w:val="0"/>
          <w:numId w:val="232"/>
        </w:numPr>
        <w:spacing w:line="360" w:lineRule="auto"/>
        <w:jc w:val="both"/>
        <w:rPr>
          <w:sz w:val="24"/>
          <w:szCs w:val="24"/>
        </w:rPr>
      </w:pPr>
      <w:r w:rsidRPr="00CD3BC1">
        <w:rPr>
          <w:sz w:val="24"/>
          <w:szCs w:val="24"/>
        </w:rPr>
        <w:t>vyjadrovať súhlas a nesúhlas, radosť a hnev prijateľným spôsobom,</w:t>
      </w:r>
    </w:p>
    <w:p w:rsidR="00CD3BC1" w:rsidRDefault="00D324EE" w:rsidP="002D2486">
      <w:pPr>
        <w:pStyle w:val="Odsekzoznamu"/>
        <w:numPr>
          <w:ilvl w:val="0"/>
          <w:numId w:val="232"/>
        </w:numPr>
        <w:spacing w:line="360" w:lineRule="auto"/>
        <w:jc w:val="both"/>
        <w:rPr>
          <w:sz w:val="24"/>
          <w:szCs w:val="24"/>
        </w:rPr>
      </w:pPr>
      <w:r w:rsidRPr="00CD3BC1">
        <w:rPr>
          <w:sz w:val="24"/>
          <w:szCs w:val="24"/>
        </w:rPr>
        <w:t>učiť sa poprosiť, poďakovať, pozdraviť,</w:t>
      </w:r>
    </w:p>
    <w:p w:rsidR="00D324EE" w:rsidRPr="00CD3BC1" w:rsidRDefault="00D324EE" w:rsidP="002D2486">
      <w:pPr>
        <w:pStyle w:val="Odsekzoznamu"/>
        <w:numPr>
          <w:ilvl w:val="0"/>
          <w:numId w:val="232"/>
        </w:numPr>
        <w:spacing w:line="360" w:lineRule="auto"/>
        <w:jc w:val="both"/>
        <w:rPr>
          <w:sz w:val="24"/>
          <w:szCs w:val="24"/>
        </w:rPr>
      </w:pPr>
      <w:r w:rsidRPr="00CD3BC1">
        <w:rPr>
          <w:sz w:val="24"/>
          <w:szCs w:val="24"/>
        </w:rPr>
        <w:t xml:space="preserve">učiť sa starostlivosti o obľúbené hračky. </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lastRenderedPageBreak/>
        <w:t>Obsah predmetu</w:t>
      </w:r>
    </w:p>
    <w:p w:rsidR="00D324EE" w:rsidRPr="000969CC" w:rsidRDefault="00D324EE" w:rsidP="00D324EE">
      <w:pPr>
        <w:spacing w:line="360" w:lineRule="auto"/>
        <w:jc w:val="both"/>
        <w:rPr>
          <w:sz w:val="24"/>
          <w:szCs w:val="24"/>
        </w:rPr>
      </w:pPr>
    </w:p>
    <w:p w:rsidR="00D324EE" w:rsidRPr="00CD3BC1" w:rsidRDefault="00D324EE" w:rsidP="002D2486">
      <w:pPr>
        <w:pStyle w:val="Odsekzoznamu"/>
        <w:numPr>
          <w:ilvl w:val="0"/>
          <w:numId w:val="233"/>
        </w:numPr>
        <w:spacing w:line="360" w:lineRule="auto"/>
        <w:jc w:val="both"/>
        <w:rPr>
          <w:sz w:val="24"/>
          <w:szCs w:val="24"/>
        </w:rPr>
      </w:pPr>
      <w:r w:rsidRPr="00CD3BC1">
        <w:rPr>
          <w:sz w:val="24"/>
          <w:szCs w:val="24"/>
        </w:rPr>
        <w:t>Rozvíjanie sociálnych interakcií so spolužiakmi prostredníctvom krátkych hier, vedenie k spolupráci v kolektíve.</w:t>
      </w:r>
    </w:p>
    <w:p w:rsidR="00D324EE" w:rsidRPr="00CD3BC1" w:rsidRDefault="00D324EE" w:rsidP="002D2486">
      <w:pPr>
        <w:pStyle w:val="Odsekzoznamu"/>
        <w:numPr>
          <w:ilvl w:val="0"/>
          <w:numId w:val="233"/>
        </w:numPr>
        <w:spacing w:line="360" w:lineRule="auto"/>
        <w:jc w:val="both"/>
        <w:rPr>
          <w:sz w:val="24"/>
          <w:szCs w:val="24"/>
        </w:rPr>
      </w:pPr>
      <w:r w:rsidRPr="00CD3BC1">
        <w:rPr>
          <w:sz w:val="24"/>
          <w:szCs w:val="24"/>
        </w:rPr>
        <w:t>Primerané reagovanie na výzvu inej osoby.</w:t>
      </w:r>
    </w:p>
    <w:p w:rsidR="00D324EE" w:rsidRPr="00CD3BC1" w:rsidRDefault="00D324EE" w:rsidP="002D2486">
      <w:pPr>
        <w:pStyle w:val="Odsekzoznamu"/>
        <w:numPr>
          <w:ilvl w:val="0"/>
          <w:numId w:val="233"/>
        </w:numPr>
        <w:spacing w:line="360" w:lineRule="auto"/>
        <w:jc w:val="both"/>
        <w:rPr>
          <w:sz w:val="24"/>
          <w:szCs w:val="24"/>
        </w:rPr>
      </w:pPr>
      <w:r w:rsidRPr="00CD3BC1">
        <w:rPr>
          <w:sz w:val="24"/>
          <w:szCs w:val="24"/>
        </w:rPr>
        <w:t>Rozvíjanie schopnosti nadväzovania vzťahov k osobám v školskom prostredí.</w:t>
      </w:r>
    </w:p>
    <w:p w:rsidR="00D324EE" w:rsidRPr="00CD3BC1" w:rsidRDefault="00D324EE" w:rsidP="002D2486">
      <w:pPr>
        <w:pStyle w:val="Odsekzoznamu"/>
        <w:numPr>
          <w:ilvl w:val="0"/>
          <w:numId w:val="233"/>
        </w:numPr>
        <w:spacing w:line="360" w:lineRule="auto"/>
        <w:jc w:val="both"/>
        <w:rPr>
          <w:sz w:val="24"/>
          <w:szCs w:val="24"/>
        </w:rPr>
      </w:pPr>
      <w:r w:rsidRPr="00CD3BC1">
        <w:rPr>
          <w:sz w:val="24"/>
          <w:szCs w:val="24"/>
        </w:rPr>
        <w:t>Starostlivosť o obľúbené hračky.</w:t>
      </w:r>
    </w:p>
    <w:p w:rsidR="00D324EE" w:rsidRPr="00CD3BC1" w:rsidRDefault="00D324EE" w:rsidP="002D2486">
      <w:pPr>
        <w:pStyle w:val="Odsekzoznamu"/>
        <w:numPr>
          <w:ilvl w:val="0"/>
          <w:numId w:val="233"/>
        </w:numPr>
        <w:spacing w:line="360" w:lineRule="auto"/>
        <w:jc w:val="both"/>
        <w:rPr>
          <w:sz w:val="24"/>
          <w:szCs w:val="24"/>
        </w:rPr>
      </w:pPr>
      <w:r w:rsidRPr="00CD3BC1">
        <w:rPr>
          <w:sz w:val="24"/>
          <w:szCs w:val="24"/>
        </w:rPr>
        <w:t>Navodenie citového prežívania.</w:t>
      </w:r>
    </w:p>
    <w:p w:rsidR="00D324EE" w:rsidRPr="00CD3BC1" w:rsidRDefault="00D324EE" w:rsidP="002D2486">
      <w:pPr>
        <w:pStyle w:val="Odsekzoznamu"/>
        <w:numPr>
          <w:ilvl w:val="0"/>
          <w:numId w:val="233"/>
        </w:numPr>
        <w:spacing w:line="360" w:lineRule="auto"/>
        <w:jc w:val="both"/>
        <w:rPr>
          <w:sz w:val="24"/>
          <w:szCs w:val="24"/>
        </w:rPr>
      </w:pPr>
      <w:r w:rsidRPr="00CD3BC1">
        <w:rPr>
          <w:sz w:val="24"/>
          <w:szCs w:val="24"/>
        </w:rPr>
        <w:t>Budovanie schopnosti empatie.</w:t>
      </w:r>
    </w:p>
    <w:p w:rsidR="00D324EE" w:rsidRPr="00CD3BC1" w:rsidRDefault="00D324EE" w:rsidP="002D2486">
      <w:pPr>
        <w:pStyle w:val="Odsekzoznamu"/>
        <w:numPr>
          <w:ilvl w:val="0"/>
          <w:numId w:val="233"/>
        </w:numPr>
        <w:spacing w:line="360" w:lineRule="auto"/>
        <w:jc w:val="both"/>
        <w:rPr>
          <w:sz w:val="24"/>
          <w:szCs w:val="24"/>
        </w:rPr>
      </w:pPr>
      <w:r w:rsidRPr="00CD3BC1">
        <w:rPr>
          <w:sz w:val="24"/>
          <w:szCs w:val="24"/>
        </w:rPr>
        <w:t>Adekvátne reagovanie na správanie iných ľudí.</w:t>
      </w:r>
    </w:p>
    <w:p w:rsidR="00D324EE" w:rsidRPr="00CD3BC1" w:rsidRDefault="00D324EE" w:rsidP="002D2486">
      <w:pPr>
        <w:pStyle w:val="Odsekzoznamu"/>
        <w:numPr>
          <w:ilvl w:val="0"/>
          <w:numId w:val="233"/>
        </w:numPr>
        <w:spacing w:line="360" w:lineRule="auto"/>
        <w:jc w:val="both"/>
        <w:rPr>
          <w:sz w:val="24"/>
          <w:szCs w:val="24"/>
        </w:rPr>
      </w:pPr>
      <w:r w:rsidRPr="00CD3BC1">
        <w:rPr>
          <w:sz w:val="24"/>
          <w:szCs w:val="24"/>
        </w:rPr>
        <w:t>Spolupráca žiaka pri vykonávaní hygienických návykov.</w:t>
      </w:r>
    </w:p>
    <w:p w:rsidR="00D324EE" w:rsidRPr="00CD3BC1" w:rsidRDefault="00D324EE" w:rsidP="002D2486">
      <w:pPr>
        <w:pStyle w:val="Odsekzoznamu"/>
        <w:numPr>
          <w:ilvl w:val="0"/>
          <w:numId w:val="233"/>
        </w:numPr>
        <w:spacing w:line="360" w:lineRule="auto"/>
        <w:jc w:val="both"/>
        <w:rPr>
          <w:sz w:val="24"/>
          <w:szCs w:val="24"/>
        </w:rPr>
      </w:pPr>
      <w:r w:rsidRPr="00CD3BC1">
        <w:rPr>
          <w:sz w:val="24"/>
          <w:szCs w:val="24"/>
        </w:rPr>
        <w:t>Rozvíjanie samostatnosti pri stravovaní.</w:t>
      </w:r>
    </w:p>
    <w:p w:rsidR="00D324EE" w:rsidRPr="00CD3BC1" w:rsidRDefault="00D324EE" w:rsidP="002D2486">
      <w:pPr>
        <w:pStyle w:val="Odsekzoznamu"/>
        <w:numPr>
          <w:ilvl w:val="0"/>
          <w:numId w:val="233"/>
        </w:numPr>
        <w:spacing w:line="360" w:lineRule="auto"/>
        <w:jc w:val="both"/>
        <w:rPr>
          <w:sz w:val="24"/>
          <w:szCs w:val="24"/>
        </w:rPr>
      </w:pPr>
      <w:r w:rsidRPr="00CD3BC1">
        <w:rPr>
          <w:sz w:val="24"/>
          <w:szCs w:val="24"/>
        </w:rPr>
        <w:t>Imitovanie činností dospelých spojených s predmetom.</w:t>
      </w:r>
    </w:p>
    <w:p w:rsidR="00D324EE" w:rsidRPr="00CD3BC1" w:rsidRDefault="00D324EE" w:rsidP="002D2486">
      <w:pPr>
        <w:pStyle w:val="Odsekzoznamu"/>
        <w:numPr>
          <w:ilvl w:val="0"/>
          <w:numId w:val="233"/>
        </w:numPr>
        <w:spacing w:line="360" w:lineRule="auto"/>
        <w:jc w:val="both"/>
        <w:rPr>
          <w:sz w:val="24"/>
          <w:szCs w:val="24"/>
        </w:rPr>
      </w:pPr>
      <w:r w:rsidRPr="00CD3BC1">
        <w:rPr>
          <w:sz w:val="24"/>
          <w:szCs w:val="24"/>
        </w:rPr>
        <w:t>Rozvíjanie schopnosti počúvať krátky príbeh, počúvať iné osoby a pamätať si mená hlavných postáv z príbehu.</w:t>
      </w:r>
    </w:p>
    <w:p w:rsidR="00D324EE" w:rsidRDefault="00D324EE" w:rsidP="00D324EE">
      <w:pPr>
        <w:spacing w:line="360" w:lineRule="auto"/>
        <w:jc w:val="both"/>
        <w:rPr>
          <w:sz w:val="24"/>
          <w:szCs w:val="24"/>
        </w:rPr>
      </w:pPr>
    </w:p>
    <w:p w:rsidR="001F6FB6" w:rsidRPr="009A16BD" w:rsidRDefault="001F6FB6" w:rsidP="001F6FB6">
      <w:pPr>
        <w:autoSpaceDE w:val="0"/>
        <w:autoSpaceDN w:val="0"/>
        <w:adjustRightInd w:val="0"/>
        <w:spacing w:line="360" w:lineRule="auto"/>
        <w:jc w:val="both"/>
        <w:rPr>
          <w:b/>
          <w:bCs/>
          <w:color w:val="auto"/>
          <w:sz w:val="24"/>
          <w:szCs w:val="24"/>
          <w:lang w:eastAsia="sk-SK"/>
        </w:rPr>
      </w:pPr>
      <w:r w:rsidRPr="009A16BD">
        <w:rPr>
          <w:b/>
          <w:bCs/>
          <w:color w:val="auto"/>
          <w:sz w:val="24"/>
          <w:szCs w:val="24"/>
          <w:lang w:eastAsia="sk-SK"/>
        </w:rPr>
        <w:t>Vzdelávací výstup:</w:t>
      </w:r>
    </w:p>
    <w:p w:rsidR="001F6FB6" w:rsidRDefault="001F6FB6" w:rsidP="001F6FB6">
      <w:pPr>
        <w:spacing w:line="360" w:lineRule="auto"/>
        <w:jc w:val="both"/>
        <w:rPr>
          <w:sz w:val="24"/>
          <w:szCs w:val="24"/>
        </w:rPr>
      </w:pPr>
      <w:r>
        <w:rPr>
          <w:sz w:val="24"/>
          <w:szCs w:val="24"/>
        </w:rPr>
        <w:t>Žiak vie:</w:t>
      </w:r>
    </w:p>
    <w:p w:rsidR="001F6FB6" w:rsidRPr="00A3590B" w:rsidRDefault="001F6FB6" w:rsidP="001F6FB6">
      <w:pPr>
        <w:spacing w:line="360" w:lineRule="auto"/>
        <w:jc w:val="both"/>
        <w:rPr>
          <w:sz w:val="24"/>
          <w:szCs w:val="24"/>
        </w:rPr>
      </w:pPr>
      <w:r>
        <w:rPr>
          <w:sz w:val="24"/>
          <w:szCs w:val="24"/>
        </w:rPr>
        <w:t>Ro</w:t>
      </w:r>
      <w:r w:rsidRPr="00A3590B">
        <w:rPr>
          <w:sz w:val="24"/>
          <w:szCs w:val="24"/>
        </w:rPr>
        <w:t>zvíja</w:t>
      </w:r>
      <w:r>
        <w:rPr>
          <w:sz w:val="24"/>
          <w:szCs w:val="24"/>
        </w:rPr>
        <w:t>ť</w:t>
      </w:r>
      <w:r w:rsidRPr="00A3590B">
        <w:rPr>
          <w:sz w:val="24"/>
          <w:szCs w:val="24"/>
        </w:rPr>
        <w:t xml:space="preserve"> sociáln</w:t>
      </w:r>
      <w:r>
        <w:rPr>
          <w:sz w:val="24"/>
          <w:szCs w:val="24"/>
        </w:rPr>
        <w:t>e</w:t>
      </w:r>
      <w:r w:rsidRPr="00A3590B">
        <w:rPr>
          <w:sz w:val="24"/>
          <w:szCs w:val="24"/>
        </w:rPr>
        <w:t xml:space="preserve"> interakci</w:t>
      </w:r>
      <w:r>
        <w:rPr>
          <w:sz w:val="24"/>
          <w:szCs w:val="24"/>
        </w:rPr>
        <w:t>e</w:t>
      </w:r>
      <w:r w:rsidRPr="00A3590B">
        <w:rPr>
          <w:sz w:val="24"/>
          <w:szCs w:val="24"/>
        </w:rPr>
        <w:t xml:space="preserve"> so spolužiakmi</w:t>
      </w:r>
      <w:r>
        <w:rPr>
          <w:sz w:val="24"/>
          <w:szCs w:val="24"/>
        </w:rPr>
        <w:t>, vie sa zapájať do spoločných hier so spolužiakmi a inými rovesníkmi</w:t>
      </w:r>
      <w:r w:rsidRPr="00A3590B">
        <w:rPr>
          <w:sz w:val="24"/>
          <w:szCs w:val="24"/>
        </w:rPr>
        <w:t>.</w:t>
      </w:r>
    </w:p>
    <w:p w:rsidR="001F6FB6" w:rsidRPr="001F6FB6" w:rsidRDefault="001F6FB6" w:rsidP="001F6FB6">
      <w:pPr>
        <w:spacing w:line="360" w:lineRule="auto"/>
        <w:jc w:val="both"/>
        <w:rPr>
          <w:sz w:val="24"/>
          <w:szCs w:val="24"/>
        </w:rPr>
      </w:pPr>
      <w:r w:rsidRPr="001F6FB6">
        <w:rPr>
          <w:sz w:val="24"/>
          <w:szCs w:val="24"/>
        </w:rPr>
        <w:t>Primerané reagova</w:t>
      </w:r>
      <w:r>
        <w:rPr>
          <w:sz w:val="24"/>
          <w:szCs w:val="24"/>
        </w:rPr>
        <w:t>ť</w:t>
      </w:r>
      <w:r w:rsidRPr="001F6FB6">
        <w:rPr>
          <w:sz w:val="24"/>
          <w:szCs w:val="24"/>
        </w:rPr>
        <w:t xml:space="preserve"> na výzvu inej osoby.</w:t>
      </w:r>
    </w:p>
    <w:p w:rsidR="001F6FB6" w:rsidRPr="000969CC" w:rsidRDefault="001F6FB6" w:rsidP="001F6FB6">
      <w:pPr>
        <w:spacing w:line="360" w:lineRule="auto"/>
        <w:jc w:val="both"/>
        <w:rPr>
          <w:sz w:val="24"/>
          <w:szCs w:val="24"/>
        </w:rPr>
      </w:pPr>
      <w:r>
        <w:rPr>
          <w:sz w:val="24"/>
          <w:szCs w:val="24"/>
        </w:rPr>
        <w:t>Rozvíjať</w:t>
      </w:r>
      <w:r w:rsidRPr="000969CC">
        <w:rPr>
          <w:sz w:val="24"/>
          <w:szCs w:val="24"/>
        </w:rPr>
        <w:t xml:space="preserve"> </w:t>
      </w:r>
      <w:r>
        <w:rPr>
          <w:sz w:val="24"/>
          <w:szCs w:val="24"/>
        </w:rPr>
        <w:t xml:space="preserve">svoje </w:t>
      </w:r>
      <w:r w:rsidRPr="000969CC">
        <w:rPr>
          <w:sz w:val="24"/>
          <w:szCs w:val="24"/>
        </w:rPr>
        <w:t>schopnost</w:t>
      </w:r>
      <w:r>
        <w:rPr>
          <w:sz w:val="24"/>
          <w:szCs w:val="24"/>
        </w:rPr>
        <w:t>í</w:t>
      </w:r>
      <w:r w:rsidRPr="000969CC">
        <w:rPr>
          <w:sz w:val="24"/>
          <w:szCs w:val="24"/>
        </w:rPr>
        <w:t xml:space="preserve"> </w:t>
      </w:r>
      <w:r>
        <w:rPr>
          <w:sz w:val="24"/>
          <w:szCs w:val="24"/>
        </w:rPr>
        <w:t xml:space="preserve"> v </w:t>
      </w:r>
      <w:r w:rsidRPr="000969CC">
        <w:rPr>
          <w:sz w:val="24"/>
          <w:szCs w:val="24"/>
        </w:rPr>
        <w:t>nadväzovan</w:t>
      </w:r>
      <w:r>
        <w:rPr>
          <w:sz w:val="24"/>
          <w:szCs w:val="24"/>
        </w:rPr>
        <w:t>í</w:t>
      </w:r>
      <w:r w:rsidRPr="000969CC">
        <w:rPr>
          <w:sz w:val="24"/>
          <w:szCs w:val="24"/>
        </w:rPr>
        <w:t xml:space="preserve"> vzťahov k osobám v školskom prostredí.</w:t>
      </w:r>
    </w:p>
    <w:p w:rsidR="001F6FB6" w:rsidRPr="001F6FB6" w:rsidRDefault="001F6FB6" w:rsidP="001F6FB6">
      <w:pPr>
        <w:spacing w:line="360" w:lineRule="auto"/>
        <w:jc w:val="both"/>
        <w:rPr>
          <w:sz w:val="24"/>
          <w:szCs w:val="24"/>
        </w:rPr>
      </w:pPr>
      <w:r>
        <w:rPr>
          <w:sz w:val="24"/>
          <w:szCs w:val="24"/>
        </w:rPr>
        <w:t>Starať</w:t>
      </w:r>
      <w:r w:rsidRPr="001F6FB6">
        <w:rPr>
          <w:sz w:val="24"/>
          <w:szCs w:val="24"/>
        </w:rPr>
        <w:t xml:space="preserve"> </w:t>
      </w:r>
      <w:r>
        <w:rPr>
          <w:sz w:val="24"/>
          <w:szCs w:val="24"/>
        </w:rPr>
        <w:t xml:space="preserve">sa </w:t>
      </w:r>
      <w:r w:rsidRPr="001F6FB6">
        <w:rPr>
          <w:sz w:val="24"/>
          <w:szCs w:val="24"/>
        </w:rPr>
        <w:t>o</w:t>
      </w:r>
      <w:r>
        <w:rPr>
          <w:sz w:val="24"/>
          <w:szCs w:val="24"/>
        </w:rPr>
        <w:t xml:space="preserve">svoju </w:t>
      </w:r>
      <w:r w:rsidRPr="001F6FB6">
        <w:rPr>
          <w:sz w:val="24"/>
          <w:szCs w:val="24"/>
        </w:rPr>
        <w:t xml:space="preserve"> obľúben</w:t>
      </w:r>
      <w:r>
        <w:rPr>
          <w:sz w:val="24"/>
          <w:szCs w:val="24"/>
        </w:rPr>
        <w:t>ú</w:t>
      </w:r>
      <w:r w:rsidRPr="001F6FB6">
        <w:rPr>
          <w:sz w:val="24"/>
          <w:szCs w:val="24"/>
        </w:rPr>
        <w:t xml:space="preserve"> hračk</w:t>
      </w:r>
      <w:r>
        <w:rPr>
          <w:sz w:val="24"/>
          <w:szCs w:val="24"/>
        </w:rPr>
        <w:t>u</w:t>
      </w:r>
      <w:r w:rsidRPr="001F6FB6">
        <w:rPr>
          <w:sz w:val="24"/>
          <w:szCs w:val="24"/>
        </w:rPr>
        <w:t>.</w:t>
      </w:r>
    </w:p>
    <w:p w:rsidR="001F6FB6" w:rsidRPr="001F6FB6" w:rsidRDefault="001F6FB6" w:rsidP="001F6FB6">
      <w:pPr>
        <w:spacing w:line="360" w:lineRule="auto"/>
        <w:jc w:val="both"/>
        <w:rPr>
          <w:sz w:val="24"/>
          <w:szCs w:val="24"/>
        </w:rPr>
      </w:pPr>
      <w:r w:rsidRPr="001F6FB6">
        <w:rPr>
          <w:sz w:val="24"/>
          <w:szCs w:val="24"/>
        </w:rPr>
        <w:t>Navodenie citového prežívania.</w:t>
      </w:r>
    </w:p>
    <w:p w:rsidR="001F6FB6" w:rsidRPr="001F6FB6" w:rsidRDefault="001F6FB6" w:rsidP="001F6FB6">
      <w:pPr>
        <w:spacing w:line="360" w:lineRule="auto"/>
        <w:jc w:val="both"/>
        <w:rPr>
          <w:sz w:val="24"/>
          <w:szCs w:val="24"/>
        </w:rPr>
      </w:pPr>
      <w:r w:rsidRPr="001F6FB6">
        <w:rPr>
          <w:sz w:val="24"/>
          <w:szCs w:val="24"/>
        </w:rPr>
        <w:t>Budova</w:t>
      </w:r>
      <w:r>
        <w:rPr>
          <w:sz w:val="24"/>
          <w:szCs w:val="24"/>
        </w:rPr>
        <w:t>ť</w:t>
      </w:r>
      <w:r w:rsidRPr="001F6FB6">
        <w:rPr>
          <w:sz w:val="24"/>
          <w:szCs w:val="24"/>
        </w:rPr>
        <w:t xml:space="preserve"> schopnos</w:t>
      </w:r>
      <w:r>
        <w:rPr>
          <w:sz w:val="24"/>
          <w:szCs w:val="24"/>
        </w:rPr>
        <w:t>ť</w:t>
      </w:r>
      <w:r w:rsidRPr="001F6FB6">
        <w:rPr>
          <w:sz w:val="24"/>
          <w:szCs w:val="24"/>
        </w:rPr>
        <w:t xml:space="preserve"> empatie.</w:t>
      </w:r>
    </w:p>
    <w:p w:rsidR="001F6FB6" w:rsidRPr="001F6FB6" w:rsidRDefault="001F6FB6" w:rsidP="001F6FB6">
      <w:pPr>
        <w:spacing w:line="360" w:lineRule="auto"/>
        <w:jc w:val="both"/>
        <w:rPr>
          <w:sz w:val="24"/>
          <w:szCs w:val="24"/>
        </w:rPr>
      </w:pPr>
      <w:r w:rsidRPr="001F6FB6">
        <w:rPr>
          <w:sz w:val="24"/>
          <w:szCs w:val="24"/>
        </w:rPr>
        <w:t>Adekvátne reagova</w:t>
      </w:r>
      <w:r w:rsidR="008E59D2">
        <w:rPr>
          <w:sz w:val="24"/>
          <w:szCs w:val="24"/>
        </w:rPr>
        <w:t>ť</w:t>
      </w:r>
      <w:r w:rsidRPr="001F6FB6">
        <w:rPr>
          <w:sz w:val="24"/>
          <w:szCs w:val="24"/>
        </w:rPr>
        <w:t xml:space="preserve"> na správanie iných ľudí.</w:t>
      </w:r>
    </w:p>
    <w:p w:rsidR="008E59D2" w:rsidRDefault="008E59D2" w:rsidP="008E59D2">
      <w:pPr>
        <w:spacing w:line="360" w:lineRule="auto"/>
        <w:jc w:val="both"/>
        <w:rPr>
          <w:sz w:val="24"/>
          <w:szCs w:val="24"/>
        </w:rPr>
      </w:pPr>
      <w:r>
        <w:rPr>
          <w:sz w:val="24"/>
          <w:szCs w:val="24"/>
        </w:rPr>
        <w:t>Umývať si ruky pred jedlom a po jedle, a po použití WC.</w:t>
      </w:r>
    </w:p>
    <w:p w:rsidR="008E59D2" w:rsidRDefault="008E59D2" w:rsidP="008E59D2">
      <w:pPr>
        <w:spacing w:line="360" w:lineRule="auto"/>
        <w:jc w:val="both"/>
        <w:rPr>
          <w:sz w:val="24"/>
          <w:szCs w:val="24"/>
        </w:rPr>
      </w:pPr>
      <w:r>
        <w:rPr>
          <w:sz w:val="24"/>
          <w:szCs w:val="24"/>
        </w:rPr>
        <w:t>Urobiť si poriadok na lavici, v taške.</w:t>
      </w:r>
    </w:p>
    <w:p w:rsidR="008E59D2" w:rsidRDefault="008E59D2" w:rsidP="008E59D2">
      <w:pPr>
        <w:spacing w:line="360" w:lineRule="auto"/>
        <w:jc w:val="both"/>
        <w:rPr>
          <w:sz w:val="24"/>
          <w:szCs w:val="24"/>
        </w:rPr>
      </w:pPr>
      <w:r>
        <w:rPr>
          <w:sz w:val="24"/>
          <w:szCs w:val="24"/>
        </w:rPr>
        <w:t>Pomocť spolužiakovi pri umývaní rúk, pri stolovaní, poukladať spoločné hračky.</w:t>
      </w:r>
    </w:p>
    <w:p w:rsidR="008E59D2" w:rsidRDefault="008E59D2" w:rsidP="008E59D2">
      <w:pPr>
        <w:spacing w:line="360" w:lineRule="auto"/>
        <w:jc w:val="both"/>
        <w:rPr>
          <w:sz w:val="24"/>
          <w:szCs w:val="24"/>
        </w:rPr>
      </w:pPr>
      <w:r>
        <w:rPr>
          <w:sz w:val="24"/>
          <w:szCs w:val="24"/>
        </w:rPr>
        <w:t>Sám si pripraviť príbor pri stolovaní v triede, v jedálni, doma.</w:t>
      </w:r>
    </w:p>
    <w:p w:rsidR="008E59D2" w:rsidRDefault="008E59D2" w:rsidP="008E59D2">
      <w:pPr>
        <w:spacing w:line="360" w:lineRule="auto"/>
        <w:jc w:val="both"/>
        <w:rPr>
          <w:sz w:val="24"/>
          <w:szCs w:val="24"/>
        </w:rPr>
      </w:pPr>
      <w:r>
        <w:rPr>
          <w:sz w:val="24"/>
          <w:szCs w:val="24"/>
        </w:rPr>
        <w:t>Vie sa sám najesť, napiť, poumývať a poutierať za sebou riad a urobiť si poriadok na stole.</w:t>
      </w:r>
    </w:p>
    <w:p w:rsidR="008E59D2" w:rsidRPr="000969CC" w:rsidRDefault="008E59D2" w:rsidP="008E59D2">
      <w:pPr>
        <w:spacing w:line="360" w:lineRule="auto"/>
        <w:jc w:val="both"/>
        <w:rPr>
          <w:sz w:val="24"/>
          <w:szCs w:val="24"/>
        </w:rPr>
      </w:pPr>
      <w:r>
        <w:rPr>
          <w:sz w:val="24"/>
          <w:szCs w:val="24"/>
        </w:rPr>
        <w:t xml:space="preserve">Napodobniť </w:t>
      </w:r>
      <w:r w:rsidRPr="000969CC">
        <w:rPr>
          <w:sz w:val="24"/>
          <w:szCs w:val="24"/>
        </w:rPr>
        <w:t>činností dospelých spojených s predmetom.</w:t>
      </w:r>
    </w:p>
    <w:p w:rsidR="008E59D2" w:rsidRPr="000969CC" w:rsidRDefault="008E59D2" w:rsidP="008E59D2">
      <w:pPr>
        <w:spacing w:line="360" w:lineRule="auto"/>
        <w:jc w:val="both"/>
        <w:rPr>
          <w:b/>
          <w:sz w:val="24"/>
          <w:szCs w:val="24"/>
        </w:rPr>
      </w:pPr>
      <w:r>
        <w:rPr>
          <w:sz w:val="24"/>
          <w:szCs w:val="24"/>
        </w:rPr>
        <w:lastRenderedPageBreak/>
        <w:t>P</w:t>
      </w:r>
      <w:r w:rsidRPr="000969CC">
        <w:rPr>
          <w:sz w:val="24"/>
          <w:szCs w:val="24"/>
        </w:rPr>
        <w:t>očúvať krátky príbeh, počúvať iné osoby a pamätať si mená hlavných postáv z príbehu.</w:t>
      </w:r>
    </w:p>
    <w:p w:rsidR="001F6FB6" w:rsidRPr="000969CC" w:rsidRDefault="001F6FB6"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Proces</w:t>
      </w:r>
    </w:p>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sz w:val="24"/>
          <w:szCs w:val="24"/>
        </w:rPr>
      </w:pPr>
      <w:r w:rsidRPr="000969CC">
        <w:rPr>
          <w:sz w:val="24"/>
          <w:szCs w:val="24"/>
        </w:rPr>
        <w:tab/>
        <w:t>Snažíme sa o spontánne zapájanie žiakov do hier a činností. S pomocou učiteľa postupne riešia jednoduchú úlohu. Učíme ich prejaviť radosť z vlastného úspechu a pocit uspokojenia z hry alebo činnosti. Postupne sa snažíme o nadväzovanie a udržanie kontaktu s inými osobami s ohľadom na seba a na druhých. Vedieme ich k vnímaniu nálady druhých, k vyjadrovaniu priateľských citov.</w:t>
      </w:r>
    </w:p>
    <w:p w:rsidR="00E14A40" w:rsidRDefault="00E14A40" w:rsidP="00E14A40">
      <w:pPr>
        <w:autoSpaceDE w:val="0"/>
        <w:autoSpaceDN w:val="0"/>
        <w:adjustRightInd w:val="0"/>
        <w:spacing w:line="360" w:lineRule="auto"/>
        <w:jc w:val="both"/>
        <w:rPr>
          <w:b/>
          <w:bCs/>
          <w:color w:val="auto"/>
          <w:sz w:val="24"/>
          <w:szCs w:val="24"/>
          <w:lang w:eastAsia="sk-SK"/>
        </w:rPr>
      </w:pPr>
    </w:p>
    <w:p w:rsidR="00E14A40" w:rsidRPr="00E14A40" w:rsidRDefault="00E14A40" w:rsidP="00E14A40">
      <w:pPr>
        <w:autoSpaceDE w:val="0"/>
        <w:autoSpaceDN w:val="0"/>
        <w:adjustRightInd w:val="0"/>
        <w:spacing w:line="360" w:lineRule="auto"/>
        <w:jc w:val="both"/>
        <w:rPr>
          <w:b/>
          <w:bCs/>
          <w:color w:val="auto"/>
          <w:sz w:val="24"/>
          <w:szCs w:val="24"/>
          <w:lang w:eastAsia="sk-SK"/>
        </w:rPr>
      </w:pPr>
      <w:r w:rsidRPr="00E14A40">
        <w:rPr>
          <w:b/>
          <w:bCs/>
          <w:color w:val="auto"/>
          <w:sz w:val="24"/>
          <w:szCs w:val="24"/>
          <w:lang w:eastAsia="sk-SK"/>
        </w:rPr>
        <w:t>Medzipredmetové vzťahy:</w:t>
      </w:r>
    </w:p>
    <w:p w:rsidR="00E14A40" w:rsidRPr="00E14A40" w:rsidRDefault="00E14A40" w:rsidP="002D2486">
      <w:pPr>
        <w:pStyle w:val="Odsekzoznamu"/>
        <w:numPr>
          <w:ilvl w:val="0"/>
          <w:numId w:val="302"/>
        </w:numPr>
        <w:autoSpaceDE w:val="0"/>
        <w:autoSpaceDN w:val="0"/>
        <w:adjustRightInd w:val="0"/>
        <w:spacing w:line="360" w:lineRule="auto"/>
        <w:jc w:val="both"/>
        <w:rPr>
          <w:color w:val="auto"/>
          <w:sz w:val="24"/>
          <w:szCs w:val="24"/>
          <w:lang w:eastAsia="sk-SK"/>
        </w:rPr>
      </w:pPr>
      <w:r w:rsidRPr="00E14A40">
        <w:rPr>
          <w:color w:val="auto"/>
          <w:sz w:val="24"/>
          <w:szCs w:val="24"/>
          <w:lang w:eastAsia="sk-SK"/>
        </w:rPr>
        <w:t>formou prierezových tém, ide o témy, ktoré sú spracovávané v rámci rôznych predmetov(slovenský jazyk a literatúra, rozvíjanie komunikačných schopností, výtvarná výchova, vecné učenie, matematika)</w:t>
      </w:r>
    </w:p>
    <w:p w:rsidR="00E14A40" w:rsidRPr="00E14A40" w:rsidRDefault="00E14A40" w:rsidP="002D2486">
      <w:pPr>
        <w:pStyle w:val="Odsekzoznamu"/>
        <w:numPr>
          <w:ilvl w:val="0"/>
          <w:numId w:val="302"/>
        </w:numPr>
        <w:spacing w:line="360" w:lineRule="auto"/>
        <w:jc w:val="both"/>
        <w:rPr>
          <w:b/>
          <w:sz w:val="24"/>
          <w:szCs w:val="24"/>
        </w:rPr>
      </w:pPr>
      <w:r w:rsidRPr="00E14A40">
        <w:rPr>
          <w:color w:val="auto"/>
          <w:sz w:val="24"/>
          <w:szCs w:val="24"/>
          <w:lang w:eastAsia="sk-SK"/>
        </w:rPr>
        <w:t>formou IKT ( výučbové programy)</w:t>
      </w:r>
    </w:p>
    <w:p w:rsidR="00E14A40" w:rsidRDefault="00E14A40" w:rsidP="00E14A40">
      <w:pPr>
        <w:spacing w:line="360" w:lineRule="auto"/>
        <w:jc w:val="both"/>
        <w:rPr>
          <w:b/>
          <w:sz w:val="24"/>
          <w:szCs w:val="24"/>
        </w:rPr>
      </w:pPr>
    </w:p>
    <w:p w:rsidR="00E14A40" w:rsidRPr="00E14A40" w:rsidRDefault="00E14A40" w:rsidP="00E14A40">
      <w:pPr>
        <w:spacing w:line="360" w:lineRule="auto"/>
        <w:jc w:val="both"/>
        <w:rPr>
          <w:b/>
          <w:sz w:val="24"/>
          <w:szCs w:val="24"/>
        </w:rPr>
      </w:pPr>
      <w:r w:rsidRPr="00E14A40">
        <w:rPr>
          <w:b/>
          <w:sz w:val="24"/>
          <w:szCs w:val="24"/>
        </w:rPr>
        <w:t>Začlenenie prierezových tém:</w:t>
      </w:r>
    </w:p>
    <w:p w:rsidR="00E14A40" w:rsidRDefault="00E14A40" w:rsidP="00E14A40">
      <w:pPr>
        <w:spacing w:line="360" w:lineRule="auto"/>
        <w:jc w:val="both"/>
        <w:rPr>
          <w:sz w:val="24"/>
          <w:szCs w:val="24"/>
        </w:rPr>
      </w:pPr>
      <w:r w:rsidRPr="00E14A40">
        <w:rPr>
          <w:sz w:val="24"/>
          <w:szCs w:val="24"/>
        </w:rPr>
        <w:tab/>
        <w:t xml:space="preserve">V </w:t>
      </w:r>
      <w:r>
        <w:rPr>
          <w:sz w:val="24"/>
          <w:szCs w:val="24"/>
        </w:rPr>
        <w:t>štvrtom</w:t>
      </w:r>
      <w:r w:rsidRPr="00E14A40">
        <w:rPr>
          <w:sz w:val="24"/>
          <w:szCs w:val="24"/>
        </w:rPr>
        <w:t xml:space="preserve"> ročníku budeme využívať v predmete Rozvíjanie sociálnych zručností tieto prierezové témy: </w:t>
      </w:r>
    </w:p>
    <w:p w:rsidR="00E14A40" w:rsidRDefault="00E14A40" w:rsidP="00E14A40">
      <w:pPr>
        <w:spacing w:line="360" w:lineRule="auto"/>
        <w:jc w:val="both"/>
        <w:rPr>
          <w:sz w:val="24"/>
          <w:szCs w:val="24"/>
        </w:rPr>
      </w:pPr>
      <w:r w:rsidRPr="00E14A40">
        <w:rPr>
          <w:sz w:val="24"/>
          <w:szCs w:val="24"/>
        </w:rPr>
        <w:t xml:space="preserve">Osobnostný a sociálny rozvoj </w:t>
      </w:r>
    </w:p>
    <w:p w:rsidR="00E14A40" w:rsidRDefault="00E14A40" w:rsidP="00E14A40">
      <w:pPr>
        <w:spacing w:line="360" w:lineRule="auto"/>
        <w:jc w:val="both"/>
        <w:rPr>
          <w:sz w:val="24"/>
          <w:szCs w:val="24"/>
        </w:rPr>
      </w:pPr>
      <w:r w:rsidRPr="00E14A40">
        <w:rPr>
          <w:sz w:val="24"/>
          <w:szCs w:val="24"/>
        </w:rPr>
        <w:t xml:space="preserve">Environmentálna výchova </w:t>
      </w:r>
    </w:p>
    <w:p w:rsidR="00E14A40" w:rsidRDefault="00E14A40" w:rsidP="00E14A40">
      <w:pPr>
        <w:spacing w:line="360" w:lineRule="auto"/>
        <w:jc w:val="both"/>
        <w:rPr>
          <w:sz w:val="24"/>
          <w:szCs w:val="24"/>
        </w:rPr>
      </w:pPr>
      <w:r w:rsidRPr="00E14A40">
        <w:rPr>
          <w:sz w:val="24"/>
          <w:szCs w:val="24"/>
        </w:rPr>
        <w:t xml:space="preserve">Ochrana života a zdravia </w:t>
      </w:r>
    </w:p>
    <w:p w:rsidR="00E14A40" w:rsidRPr="00E14A40" w:rsidRDefault="00E14A40" w:rsidP="00E14A40">
      <w:pPr>
        <w:spacing w:line="360" w:lineRule="auto"/>
        <w:jc w:val="both"/>
        <w:rPr>
          <w:b/>
          <w:sz w:val="24"/>
          <w:szCs w:val="24"/>
        </w:rPr>
      </w:pPr>
      <w:r w:rsidRPr="00E14A40">
        <w:rPr>
          <w:sz w:val="24"/>
          <w:szCs w:val="24"/>
        </w:rPr>
        <w:t>Dopravná výchova, ktoré budú bližšie špecifikované v IVP</w:t>
      </w:r>
    </w:p>
    <w:p w:rsidR="00E14A40" w:rsidRDefault="00E14A40" w:rsidP="00E14A40">
      <w:pPr>
        <w:autoSpaceDE w:val="0"/>
        <w:autoSpaceDN w:val="0"/>
        <w:adjustRightInd w:val="0"/>
        <w:spacing w:line="360" w:lineRule="auto"/>
        <w:jc w:val="both"/>
        <w:rPr>
          <w:b/>
          <w:color w:val="auto"/>
          <w:sz w:val="24"/>
          <w:szCs w:val="24"/>
          <w:lang w:eastAsia="sk-SK"/>
        </w:rPr>
      </w:pPr>
    </w:p>
    <w:p w:rsidR="00E14A40" w:rsidRPr="00E14A40" w:rsidRDefault="00E14A40" w:rsidP="00E14A40">
      <w:pPr>
        <w:autoSpaceDE w:val="0"/>
        <w:autoSpaceDN w:val="0"/>
        <w:adjustRightInd w:val="0"/>
        <w:spacing w:line="360" w:lineRule="auto"/>
        <w:jc w:val="both"/>
        <w:rPr>
          <w:b/>
          <w:color w:val="auto"/>
          <w:sz w:val="24"/>
          <w:szCs w:val="24"/>
          <w:lang w:eastAsia="sk-SK"/>
        </w:rPr>
      </w:pPr>
      <w:r w:rsidRPr="00E14A40">
        <w:rPr>
          <w:b/>
          <w:color w:val="auto"/>
          <w:sz w:val="24"/>
          <w:szCs w:val="24"/>
          <w:lang w:eastAsia="sk-SK"/>
        </w:rPr>
        <w:t>Metódy a formy:</w:t>
      </w:r>
    </w:p>
    <w:p w:rsidR="00E14A40" w:rsidRPr="00E14A40" w:rsidRDefault="00E14A40" w:rsidP="00E14A40">
      <w:pPr>
        <w:autoSpaceDE w:val="0"/>
        <w:autoSpaceDN w:val="0"/>
        <w:adjustRightInd w:val="0"/>
        <w:spacing w:line="360" w:lineRule="auto"/>
        <w:jc w:val="both"/>
        <w:rPr>
          <w:color w:val="auto"/>
          <w:sz w:val="24"/>
          <w:szCs w:val="24"/>
          <w:lang w:eastAsia="sk-SK"/>
        </w:rPr>
      </w:pPr>
      <w:r w:rsidRPr="00E14A40">
        <w:rPr>
          <w:color w:val="auto"/>
          <w:sz w:val="24"/>
          <w:szCs w:val="24"/>
          <w:lang w:eastAsia="sk-SK"/>
        </w:rPr>
        <w:t>Metódy:</w:t>
      </w:r>
    </w:p>
    <w:p w:rsidR="00E14A40" w:rsidRPr="00E14A40" w:rsidRDefault="00E14A40" w:rsidP="002D2486">
      <w:pPr>
        <w:pStyle w:val="Odsekzoznamu"/>
        <w:numPr>
          <w:ilvl w:val="0"/>
          <w:numId w:val="302"/>
        </w:numPr>
        <w:autoSpaceDE w:val="0"/>
        <w:autoSpaceDN w:val="0"/>
        <w:adjustRightInd w:val="0"/>
        <w:spacing w:line="360" w:lineRule="auto"/>
        <w:jc w:val="both"/>
        <w:rPr>
          <w:color w:val="auto"/>
          <w:sz w:val="24"/>
          <w:szCs w:val="24"/>
          <w:lang w:eastAsia="sk-SK"/>
        </w:rPr>
      </w:pPr>
      <w:r w:rsidRPr="00E14A40">
        <w:rPr>
          <w:color w:val="auto"/>
          <w:sz w:val="24"/>
          <w:szCs w:val="24"/>
          <w:lang w:eastAsia="sk-SK"/>
        </w:rPr>
        <w:t>modifikované vyučovacie metódy</w:t>
      </w:r>
    </w:p>
    <w:p w:rsidR="00E14A40" w:rsidRPr="00E14A40" w:rsidRDefault="00E14A40" w:rsidP="002D2486">
      <w:pPr>
        <w:pStyle w:val="Odsekzoznamu"/>
        <w:numPr>
          <w:ilvl w:val="0"/>
          <w:numId w:val="302"/>
        </w:numPr>
        <w:autoSpaceDE w:val="0"/>
        <w:autoSpaceDN w:val="0"/>
        <w:adjustRightInd w:val="0"/>
        <w:spacing w:line="360" w:lineRule="auto"/>
        <w:jc w:val="both"/>
        <w:rPr>
          <w:color w:val="auto"/>
          <w:sz w:val="24"/>
          <w:szCs w:val="24"/>
          <w:lang w:eastAsia="sk-SK"/>
        </w:rPr>
      </w:pPr>
      <w:r w:rsidRPr="00E14A40">
        <w:rPr>
          <w:color w:val="auto"/>
          <w:sz w:val="24"/>
          <w:szCs w:val="24"/>
          <w:lang w:eastAsia="sk-SK"/>
        </w:rPr>
        <w:t>špecifické metódy (metóda viacnásobného opakovania informácii, metóda nadmerného zvýraznenia informácie, metóda nadmerného zvýraznenia informácie inštrukčnými médiami, metóda zapojenia viacerých kanálov do prijímania informácii, metóda optimálneho kódovania, metóda intenzívnej spätnej väzby, metóda algoritmizácie obsahu vzdelávania, metóda pozitívneho</w:t>
      </w:r>
    </w:p>
    <w:p w:rsidR="00E14A40" w:rsidRPr="00E14A40" w:rsidRDefault="00E14A40" w:rsidP="002D2486">
      <w:pPr>
        <w:pStyle w:val="Odsekzoznamu"/>
        <w:numPr>
          <w:ilvl w:val="0"/>
          <w:numId w:val="302"/>
        </w:numPr>
        <w:autoSpaceDE w:val="0"/>
        <w:autoSpaceDN w:val="0"/>
        <w:adjustRightInd w:val="0"/>
        <w:spacing w:line="360" w:lineRule="auto"/>
        <w:jc w:val="both"/>
        <w:rPr>
          <w:color w:val="auto"/>
          <w:sz w:val="24"/>
          <w:szCs w:val="24"/>
          <w:lang w:eastAsia="sk-SK"/>
        </w:rPr>
      </w:pPr>
      <w:r w:rsidRPr="00E14A40">
        <w:rPr>
          <w:color w:val="auto"/>
          <w:sz w:val="24"/>
          <w:szCs w:val="24"/>
          <w:lang w:eastAsia="sk-SK"/>
        </w:rPr>
        <w:t xml:space="preserve">posilňovania, metóda individuálneho prístupu </w:t>
      </w:r>
    </w:p>
    <w:p w:rsidR="00E14A40" w:rsidRPr="00E14A40" w:rsidRDefault="00E14A40" w:rsidP="002D2486">
      <w:pPr>
        <w:pStyle w:val="Odsekzoznamu"/>
        <w:numPr>
          <w:ilvl w:val="0"/>
          <w:numId w:val="302"/>
        </w:numPr>
        <w:autoSpaceDE w:val="0"/>
        <w:autoSpaceDN w:val="0"/>
        <w:adjustRightInd w:val="0"/>
        <w:spacing w:line="360" w:lineRule="auto"/>
        <w:jc w:val="both"/>
        <w:rPr>
          <w:color w:val="auto"/>
          <w:sz w:val="24"/>
          <w:szCs w:val="24"/>
          <w:lang w:eastAsia="sk-SK"/>
        </w:rPr>
      </w:pPr>
      <w:r w:rsidRPr="00E14A40">
        <w:rPr>
          <w:color w:val="auto"/>
          <w:sz w:val="24"/>
          <w:szCs w:val="24"/>
          <w:lang w:eastAsia="sk-SK"/>
        </w:rPr>
        <w:lastRenderedPageBreak/>
        <w:t>metódy a techniky augmentatívnej a alternatívnej komunikácie (AAK) – posunky, prstová abeceda, obrázkové systémy, piktogramy a iné; systémy používajúce multimediálnu techniku.</w:t>
      </w:r>
    </w:p>
    <w:p w:rsidR="00E14A40" w:rsidRPr="00E14A40" w:rsidRDefault="00E14A40" w:rsidP="00E14A40">
      <w:pPr>
        <w:autoSpaceDE w:val="0"/>
        <w:autoSpaceDN w:val="0"/>
        <w:adjustRightInd w:val="0"/>
        <w:spacing w:line="360" w:lineRule="auto"/>
        <w:ind w:left="720"/>
        <w:jc w:val="both"/>
        <w:rPr>
          <w:color w:val="auto"/>
          <w:sz w:val="24"/>
          <w:szCs w:val="24"/>
          <w:lang w:eastAsia="sk-SK"/>
        </w:rPr>
      </w:pPr>
      <w:r w:rsidRPr="00E14A40">
        <w:rPr>
          <w:color w:val="auto"/>
          <w:sz w:val="24"/>
          <w:szCs w:val="24"/>
          <w:lang w:eastAsia="sk-SK"/>
        </w:rPr>
        <w:t>Z organizačných foriem sa sústr</w:t>
      </w:r>
      <w:r>
        <w:rPr>
          <w:color w:val="auto"/>
          <w:sz w:val="24"/>
          <w:szCs w:val="24"/>
          <w:lang w:eastAsia="sk-SK"/>
        </w:rPr>
        <w:t>edíme na individuálnu prácu so ž</w:t>
      </w:r>
      <w:r w:rsidRPr="00E14A40">
        <w:rPr>
          <w:color w:val="auto"/>
          <w:sz w:val="24"/>
          <w:szCs w:val="24"/>
          <w:lang w:eastAsia="sk-SK"/>
        </w:rPr>
        <w:t>iakmi.</w:t>
      </w:r>
    </w:p>
    <w:p w:rsidR="00E14A40" w:rsidRPr="000969CC" w:rsidRDefault="00E14A40"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Učebné zdroje:</w:t>
      </w:r>
    </w:p>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sz w:val="24"/>
          <w:szCs w:val="24"/>
        </w:rPr>
        <w:t>Pracovné listy, knihy, detské časopisy, výučbové programy.</w:t>
      </w:r>
      <w:r w:rsidRPr="000969CC">
        <w:rPr>
          <w:sz w:val="24"/>
          <w:szCs w:val="24"/>
        </w:rPr>
        <w:cr/>
      </w:r>
      <w:r w:rsidR="008E59D2">
        <w:rPr>
          <w:color w:val="auto"/>
          <w:sz w:val="24"/>
          <w:szCs w:val="24"/>
          <w:lang w:eastAsia="sk-SK"/>
        </w:rPr>
        <w:t>Hlinková, Pravňaská: Kolotoč – pracovné listy, výučbové programy</w:t>
      </w:r>
    </w:p>
    <w:p w:rsidR="00E14A40" w:rsidRDefault="00E14A40" w:rsidP="00D324EE">
      <w:pPr>
        <w:spacing w:line="360" w:lineRule="auto"/>
        <w:jc w:val="both"/>
        <w:rPr>
          <w:b/>
          <w:sz w:val="24"/>
          <w:szCs w:val="24"/>
        </w:rPr>
      </w:pPr>
    </w:p>
    <w:p w:rsidR="002F0A1B" w:rsidRDefault="002F0A1B" w:rsidP="00D324EE">
      <w:pPr>
        <w:spacing w:line="360" w:lineRule="auto"/>
        <w:jc w:val="both"/>
        <w:rPr>
          <w:b/>
          <w:sz w:val="24"/>
          <w:szCs w:val="24"/>
        </w:rPr>
      </w:pPr>
    </w:p>
    <w:p w:rsidR="002F0A1B" w:rsidRDefault="002F0A1B" w:rsidP="00D324EE">
      <w:pPr>
        <w:spacing w:line="360" w:lineRule="auto"/>
        <w:jc w:val="both"/>
        <w:rPr>
          <w:b/>
          <w:sz w:val="24"/>
          <w:szCs w:val="24"/>
        </w:rPr>
      </w:pPr>
    </w:p>
    <w:p w:rsidR="00D324EE" w:rsidRPr="000969CC" w:rsidRDefault="00D324EE" w:rsidP="00D324EE">
      <w:pPr>
        <w:spacing w:line="360" w:lineRule="auto"/>
        <w:jc w:val="center"/>
        <w:rPr>
          <w:b/>
          <w:sz w:val="24"/>
          <w:szCs w:val="24"/>
        </w:rPr>
      </w:pPr>
      <w:r w:rsidRPr="000969CC">
        <w:rPr>
          <w:b/>
          <w:sz w:val="24"/>
          <w:szCs w:val="24"/>
        </w:rPr>
        <w:t>ROZVÍJANIE GRAFOMOTORICKÝCH ZRUČNOSTÍ PRE ŽIAKOV S</w:t>
      </w:r>
    </w:p>
    <w:p w:rsidR="00D324EE" w:rsidRPr="000969CC" w:rsidRDefault="00D324EE" w:rsidP="00D324EE">
      <w:pPr>
        <w:spacing w:line="360" w:lineRule="auto"/>
        <w:jc w:val="center"/>
        <w:rPr>
          <w:b/>
          <w:sz w:val="24"/>
          <w:szCs w:val="24"/>
        </w:rPr>
      </w:pPr>
      <w:r w:rsidRPr="000969CC">
        <w:rPr>
          <w:b/>
          <w:sz w:val="24"/>
          <w:szCs w:val="24"/>
        </w:rPr>
        <w:t>ŤAŽKÝM ALEBO HLBOKÝM STUPŇOM MENTÁLNEHO POSTIHNUTIA</w:t>
      </w:r>
    </w:p>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C</w:t>
      </w:r>
      <w:r w:rsidR="004535BC">
        <w:rPr>
          <w:b/>
          <w:sz w:val="24"/>
          <w:szCs w:val="24"/>
        </w:rPr>
        <w:t>HARAKTERISTIKA PREDMETU</w:t>
      </w:r>
    </w:p>
    <w:p w:rsidR="00D324EE" w:rsidRPr="000969CC" w:rsidRDefault="00D324EE" w:rsidP="00D324EE">
      <w:pPr>
        <w:spacing w:line="360" w:lineRule="auto"/>
        <w:jc w:val="both"/>
        <w:rPr>
          <w:b/>
          <w:sz w:val="24"/>
          <w:szCs w:val="24"/>
        </w:rPr>
      </w:pPr>
    </w:p>
    <w:p w:rsidR="00D324EE" w:rsidRDefault="00D324EE" w:rsidP="00D324EE">
      <w:pPr>
        <w:spacing w:line="360" w:lineRule="auto"/>
        <w:jc w:val="both"/>
        <w:rPr>
          <w:sz w:val="24"/>
          <w:szCs w:val="24"/>
        </w:rPr>
      </w:pPr>
      <w:r w:rsidRPr="000969CC">
        <w:rPr>
          <w:sz w:val="24"/>
          <w:szCs w:val="24"/>
        </w:rPr>
        <w:tab/>
        <w:t>Okrem vyučovacích hodín predmetu rozvíjanie grafomotorických zručností sa na rozvíjaní a upevňovaní grafomotorických zručností podieľajú ďalšie vyučovacie predmety, najmä výtvarná výchova. Vzhľadom na to, že od prevažnej väčšiny žiakov s ťažkým alebo hlbokým stupňom mentálneho postihnutia nie je možné vyžadovať písanie písaným písmom a pre ich praktický život táto forma písma nemá praktický význam, je vhodné naučiť ich dorozumieť sa písomnou formou pri použití písmen veľkej tlačenej abecedy. K nácviku písmen malej a veľkej písanej abecedy pristupujeme len u detí s vhodnými dispozíciami na túto činnosť. Nácvik písaných tvarov písma vtedy nacvičujeme súčasne s nácvikom ich čítania.</w:t>
      </w:r>
    </w:p>
    <w:p w:rsidR="000C7D72" w:rsidRPr="000969CC" w:rsidRDefault="000C7D72" w:rsidP="00D324EE">
      <w:pPr>
        <w:spacing w:line="360" w:lineRule="auto"/>
        <w:jc w:val="both"/>
        <w:rPr>
          <w:sz w:val="24"/>
          <w:szCs w:val="24"/>
        </w:rPr>
      </w:pPr>
    </w:p>
    <w:tbl>
      <w:tblPr>
        <w:tblW w:w="8600" w:type="dxa"/>
        <w:tblInd w:w="55" w:type="dxa"/>
        <w:tblCellMar>
          <w:left w:w="70" w:type="dxa"/>
          <w:right w:w="70" w:type="dxa"/>
        </w:tblCellMar>
        <w:tblLook w:val="04A0" w:firstRow="1" w:lastRow="0" w:firstColumn="1" w:lastColumn="0" w:noHBand="0" w:noVBand="1"/>
      </w:tblPr>
      <w:tblGrid>
        <w:gridCol w:w="1720"/>
        <w:gridCol w:w="1720"/>
        <w:gridCol w:w="1720"/>
        <w:gridCol w:w="1720"/>
        <w:gridCol w:w="1720"/>
      </w:tblGrid>
      <w:tr w:rsidR="000C7D72" w:rsidRPr="00662185" w:rsidTr="00720673">
        <w:trPr>
          <w:trHeight w:val="317"/>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662185" w:rsidRDefault="000C7D72" w:rsidP="00720673">
            <w:pPr>
              <w:jc w:val="center"/>
              <w:rPr>
                <w:b/>
                <w:bCs/>
                <w:sz w:val="24"/>
                <w:szCs w:val="24"/>
                <w:lang w:eastAsia="sk-SK"/>
              </w:rPr>
            </w:pPr>
          </w:p>
        </w:tc>
        <w:tc>
          <w:tcPr>
            <w:tcW w:w="6880" w:type="dxa"/>
            <w:gridSpan w:val="4"/>
            <w:tcBorders>
              <w:top w:val="single" w:sz="4" w:space="0" w:color="auto"/>
              <w:left w:val="nil"/>
              <w:bottom w:val="single" w:sz="4" w:space="0" w:color="auto"/>
              <w:right w:val="single" w:sz="4" w:space="0" w:color="auto"/>
            </w:tcBorders>
            <w:shd w:val="clear" w:color="auto" w:fill="auto"/>
            <w:vAlign w:val="center"/>
            <w:hideMark/>
          </w:tcPr>
          <w:p w:rsidR="000C7D72" w:rsidRPr="00662185" w:rsidRDefault="00720673" w:rsidP="00720673">
            <w:pPr>
              <w:jc w:val="center"/>
              <w:rPr>
                <w:b/>
                <w:bCs/>
                <w:sz w:val="24"/>
                <w:szCs w:val="24"/>
                <w:lang w:eastAsia="sk-SK"/>
              </w:rPr>
            </w:pPr>
            <w:r>
              <w:rPr>
                <w:b/>
                <w:bCs/>
                <w:sz w:val="24"/>
                <w:szCs w:val="24"/>
                <w:lang w:eastAsia="sk-SK"/>
              </w:rPr>
              <w:t>Rozvíjanie grafomotorických zručností</w:t>
            </w:r>
          </w:p>
        </w:tc>
      </w:tr>
      <w:tr w:rsidR="00720673" w:rsidRPr="00662185" w:rsidTr="0072067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73" w:rsidRPr="000C7D72" w:rsidRDefault="00720673" w:rsidP="00720673">
            <w:pPr>
              <w:jc w:val="center"/>
              <w:rPr>
                <w:b/>
                <w:sz w:val="24"/>
                <w:szCs w:val="24"/>
                <w:lang w:eastAsia="sk-SK"/>
              </w:rPr>
            </w:pPr>
            <w:r>
              <w:rPr>
                <w:b/>
                <w:sz w:val="24"/>
                <w:szCs w:val="24"/>
                <w:lang w:eastAsia="sk-SK"/>
              </w:rPr>
              <w:t>ročník</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720673" w:rsidRPr="00720673" w:rsidRDefault="00720673" w:rsidP="00720673">
            <w:pPr>
              <w:jc w:val="center"/>
              <w:rPr>
                <w:b/>
                <w:sz w:val="24"/>
                <w:szCs w:val="24"/>
                <w:lang w:eastAsia="sk-SK"/>
              </w:rPr>
            </w:pPr>
            <w:r w:rsidRPr="00720673">
              <w:rPr>
                <w:b/>
                <w:sz w:val="24"/>
                <w:szCs w:val="24"/>
                <w:lang w:eastAsia="sk-SK"/>
              </w:rPr>
              <w:t>1.</w:t>
            </w:r>
          </w:p>
        </w:tc>
        <w:tc>
          <w:tcPr>
            <w:tcW w:w="1720" w:type="dxa"/>
            <w:tcBorders>
              <w:top w:val="single" w:sz="4" w:space="0" w:color="auto"/>
              <w:left w:val="nil"/>
              <w:bottom w:val="single" w:sz="4" w:space="0" w:color="auto"/>
              <w:right w:val="single" w:sz="4" w:space="0" w:color="auto"/>
            </w:tcBorders>
            <w:vAlign w:val="center"/>
          </w:tcPr>
          <w:p w:rsidR="00720673" w:rsidRPr="00720673" w:rsidRDefault="00720673" w:rsidP="00720673">
            <w:pPr>
              <w:jc w:val="center"/>
              <w:rPr>
                <w:b/>
                <w:sz w:val="24"/>
                <w:szCs w:val="24"/>
                <w:lang w:eastAsia="sk-SK"/>
              </w:rPr>
            </w:pPr>
            <w:r w:rsidRPr="00720673">
              <w:rPr>
                <w:b/>
                <w:sz w:val="24"/>
                <w:szCs w:val="24"/>
                <w:lang w:eastAsia="sk-SK"/>
              </w:rPr>
              <w:t>2.</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73" w:rsidRPr="00720673" w:rsidRDefault="00720673" w:rsidP="00720673">
            <w:pPr>
              <w:jc w:val="center"/>
              <w:rPr>
                <w:b/>
                <w:sz w:val="24"/>
                <w:szCs w:val="24"/>
                <w:lang w:eastAsia="sk-SK"/>
              </w:rPr>
            </w:pPr>
            <w:r w:rsidRPr="00720673">
              <w:rPr>
                <w:b/>
                <w:sz w:val="24"/>
                <w:szCs w:val="24"/>
                <w:lang w:eastAsia="sk-SK"/>
              </w:rPr>
              <w:t>3.</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73" w:rsidRPr="00720673" w:rsidRDefault="00720673" w:rsidP="00720673">
            <w:pPr>
              <w:jc w:val="center"/>
              <w:rPr>
                <w:b/>
                <w:sz w:val="24"/>
                <w:szCs w:val="24"/>
                <w:lang w:eastAsia="sk-SK"/>
              </w:rPr>
            </w:pPr>
            <w:r w:rsidRPr="00720673">
              <w:rPr>
                <w:b/>
                <w:sz w:val="24"/>
                <w:szCs w:val="24"/>
                <w:lang w:eastAsia="sk-SK"/>
              </w:rPr>
              <w:t>4.</w:t>
            </w:r>
          </w:p>
        </w:tc>
      </w:tr>
      <w:tr w:rsidR="000C7D72" w:rsidRPr="00662185" w:rsidTr="0072067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0C7D72" w:rsidRDefault="000C7D72" w:rsidP="00720673">
            <w:pPr>
              <w:jc w:val="center"/>
              <w:rPr>
                <w:b/>
                <w:sz w:val="24"/>
                <w:szCs w:val="24"/>
                <w:lang w:eastAsia="sk-SK"/>
              </w:rPr>
            </w:pPr>
            <w:r w:rsidRPr="000C7D72">
              <w:rPr>
                <w:b/>
                <w:sz w:val="24"/>
                <w:szCs w:val="24"/>
                <w:lang w:eastAsia="sk-SK"/>
              </w:rPr>
              <w:t>ŠVP</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0C7D72" w:rsidRPr="00662185" w:rsidRDefault="00720673" w:rsidP="00720673">
            <w:pPr>
              <w:jc w:val="center"/>
              <w:rPr>
                <w:sz w:val="24"/>
                <w:szCs w:val="24"/>
                <w:lang w:eastAsia="sk-SK"/>
              </w:rPr>
            </w:pPr>
            <w:r>
              <w:rPr>
                <w:sz w:val="24"/>
                <w:szCs w:val="24"/>
                <w:lang w:eastAsia="sk-SK"/>
              </w:rPr>
              <w:t>2</w:t>
            </w:r>
          </w:p>
        </w:tc>
        <w:tc>
          <w:tcPr>
            <w:tcW w:w="1720" w:type="dxa"/>
            <w:tcBorders>
              <w:top w:val="single" w:sz="4" w:space="0" w:color="auto"/>
              <w:left w:val="nil"/>
              <w:bottom w:val="single" w:sz="4" w:space="0" w:color="auto"/>
              <w:right w:val="single" w:sz="4" w:space="0" w:color="auto"/>
            </w:tcBorders>
            <w:vAlign w:val="center"/>
          </w:tcPr>
          <w:p w:rsidR="000C7D72" w:rsidRDefault="00720673" w:rsidP="00720673">
            <w:pPr>
              <w:jc w:val="center"/>
              <w:rPr>
                <w:sz w:val="24"/>
                <w:szCs w:val="24"/>
                <w:lang w:eastAsia="sk-SK"/>
              </w:rPr>
            </w:pPr>
            <w:r>
              <w:rPr>
                <w:sz w:val="24"/>
                <w:szCs w:val="24"/>
                <w:lang w:eastAsia="sk-SK"/>
              </w:rPr>
              <w:t>2</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662185" w:rsidRDefault="00720673" w:rsidP="00720673">
            <w:pPr>
              <w:jc w:val="center"/>
              <w:rPr>
                <w:sz w:val="24"/>
                <w:szCs w:val="24"/>
                <w:lang w:eastAsia="sk-SK"/>
              </w:rPr>
            </w:pPr>
            <w:r>
              <w:rPr>
                <w:sz w:val="24"/>
                <w:szCs w:val="24"/>
                <w:lang w:eastAsia="sk-SK"/>
              </w:rPr>
              <w:t>2</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662185" w:rsidRDefault="00720673" w:rsidP="00720673">
            <w:pPr>
              <w:jc w:val="center"/>
              <w:rPr>
                <w:sz w:val="24"/>
                <w:szCs w:val="24"/>
                <w:lang w:eastAsia="sk-SK"/>
              </w:rPr>
            </w:pPr>
            <w:r>
              <w:rPr>
                <w:sz w:val="24"/>
                <w:szCs w:val="24"/>
                <w:lang w:eastAsia="sk-SK"/>
              </w:rPr>
              <w:t>2</w:t>
            </w:r>
          </w:p>
        </w:tc>
      </w:tr>
      <w:tr w:rsidR="000C7D72" w:rsidTr="0072067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0C7D72" w:rsidRDefault="000C7D72" w:rsidP="00720673">
            <w:pPr>
              <w:jc w:val="center"/>
              <w:rPr>
                <w:b/>
                <w:sz w:val="24"/>
                <w:szCs w:val="24"/>
                <w:lang w:eastAsia="sk-SK"/>
              </w:rPr>
            </w:pPr>
            <w:r w:rsidRPr="000C7D72">
              <w:rPr>
                <w:b/>
                <w:sz w:val="24"/>
                <w:szCs w:val="24"/>
                <w:lang w:eastAsia="sk-SK"/>
              </w:rPr>
              <w:t>ŠkVP</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0C7D72" w:rsidRPr="00662185" w:rsidRDefault="00720673" w:rsidP="00720673">
            <w:pPr>
              <w:jc w:val="center"/>
              <w:rPr>
                <w:sz w:val="24"/>
                <w:szCs w:val="24"/>
                <w:lang w:eastAsia="sk-SK"/>
              </w:rPr>
            </w:pPr>
            <w:r>
              <w:rPr>
                <w:sz w:val="24"/>
                <w:szCs w:val="24"/>
                <w:lang w:eastAsia="sk-SK"/>
              </w:rPr>
              <w:t>1</w:t>
            </w:r>
          </w:p>
        </w:tc>
        <w:tc>
          <w:tcPr>
            <w:tcW w:w="1720" w:type="dxa"/>
            <w:tcBorders>
              <w:top w:val="single" w:sz="4" w:space="0" w:color="auto"/>
              <w:left w:val="nil"/>
              <w:bottom w:val="single" w:sz="4" w:space="0" w:color="auto"/>
              <w:right w:val="single" w:sz="4" w:space="0" w:color="auto"/>
            </w:tcBorders>
            <w:vAlign w:val="center"/>
          </w:tcPr>
          <w:p w:rsidR="000C7D72" w:rsidRDefault="00720673" w:rsidP="00720673">
            <w:pPr>
              <w:jc w:val="center"/>
              <w:rPr>
                <w:sz w:val="24"/>
                <w:szCs w:val="24"/>
                <w:lang w:eastAsia="sk-SK"/>
              </w:rPr>
            </w:pPr>
            <w:r>
              <w:rPr>
                <w:sz w:val="24"/>
                <w:szCs w:val="24"/>
                <w:lang w:eastAsia="sk-SK"/>
              </w:rPr>
              <w:t>1</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Default="00720673" w:rsidP="00720673">
            <w:pPr>
              <w:jc w:val="center"/>
              <w:rPr>
                <w:sz w:val="24"/>
                <w:szCs w:val="24"/>
                <w:lang w:eastAsia="sk-SK"/>
              </w:rPr>
            </w:pPr>
            <w:r>
              <w:rPr>
                <w:sz w:val="24"/>
                <w:szCs w:val="24"/>
                <w:lang w:eastAsia="sk-SK"/>
              </w:rPr>
              <w:t>1</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Default="00720673" w:rsidP="00720673">
            <w:pPr>
              <w:jc w:val="center"/>
              <w:rPr>
                <w:sz w:val="24"/>
                <w:szCs w:val="24"/>
                <w:lang w:eastAsia="sk-SK"/>
              </w:rPr>
            </w:pPr>
            <w:r>
              <w:rPr>
                <w:sz w:val="24"/>
                <w:szCs w:val="24"/>
                <w:lang w:eastAsia="sk-SK"/>
              </w:rPr>
              <w:t>1</w:t>
            </w:r>
          </w:p>
        </w:tc>
      </w:tr>
      <w:tr w:rsidR="000C7D72" w:rsidTr="0072067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0C7D72" w:rsidRDefault="000C7D72" w:rsidP="00720673">
            <w:pPr>
              <w:jc w:val="center"/>
              <w:rPr>
                <w:b/>
                <w:sz w:val="24"/>
                <w:szCs w:val="24"/>
                <w:lang w:eastAsia="sk-SK"/>
              </w:rPr>
            </w:pPr>
            <w:r w:rsidRPr="000C7D72">
              <w:rPr>
                <w:b/>
                <w:sz w:val="24"/>
                <w:szCs w:val="24"/>
                <w:lang w:eastAsia="sk-SK"/>
              </w:rPr>
              <w:t>Spolu</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0C7D72" w:rsidRPr="00662185" w:rsidRDefault="00720673" w:rsidP="00720673">
            <w:pPr>
              <w:jc w:val="center"/>
              <w:rPr>
                <w:sz w:val="24"/>
                <w:szCs w:val="24"/>
                <w:lang w:eastAsia="sk-SK"/>
              </w:rPr>
            </w:pPr>
            <w:r>
              <w:rPr>
                <w:sz w:val="24"/>
                <w:szCs w:val="24"/>
                <w:lang w:eastAsia="sk-SK"/>
              </w:rPr>
              <w:t>3</w:t>
            </w:r>
          </w:p>
        </w:tc>
        <w:tc>
          <w:tcPr>
            <w:tcW w:w="1720" w:type="dxa"/>
            <w:tcBorders>
              <w:top w:val="single" w:sz="4" w:space="0" w:color="auto"/>
              <w:left w:val="nil"/>
              <w:bottom w:val="single" w:sz="4" w:space="0" w:color="auto"/>
              <w:right w:val="single" w:sz="4" w:space="0" w:color="auto"/>
            </w:tcBorders>
            <w:vAlign w:val="center"/>
          </w:tcPr>
          <w:p w:rsidR="000C7D72" w:rsidRDefault="00720673" w:rsidP="00720673">
            <w:pPr>
              <w:jc w:val="center"/>
              <w:rPr>
                <w:sz w:val="24"/>
                <w:szCs w:val="24"/>
                <w:lang w:eastAsia="sk-SK"/>
              </w:rPr>
            </w:pPr>
            <w:r>
              <w:rPr>
                <w:sz w:val="24"/>
                <w:szCs w:val="24"/>
                <w:lang w:eastAsia="sk-SK"/>
              </w:rPr>
              <w:t>3</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Default="00720673" w:rsidP="00720673">
            <w:pPr>
              <w:jc w:val="center"/>
              <w:rPr>
                <w:sz w:val="24"/>
                <w:szCs w:val="24"/>
                <w:lang w:eastAsia="sk-SK"/>
              </w:rPr>
            </w:pPr>
            <w:r>
              <w:rPr>
                <w:sz w:val="24"/>
                <w:szCs w:val="24"/>
                <w:lang w:eastAsia="sk-SK"/>
              </w:rPr>
              <w:t>3</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Default="00720673" w:rsidP="00720673">
            <w:pPr>
              <w:jc w:val="center"/>
              <w:rPr>
                <w:sz w:val="24"/>
                <w:szCs w:val="24"/>
                <w:lang w:eastAsia="sk-SK"/>
              </w:rPr>
            </w:pPr>
            <w:r>
              <w:rPr>
                <w:sz w:val="24"/>
                <w:szCs w:val="24"/>
                <w:lang w:eastAsia="sk-SK"/>
              </w:rPr>
              <w:t>3</w:t>
            </w:r>
          </w:p>
        </w:tc>
      </w:tr>
    </w:tbl>
    <w:p w:rsidR="00D324EE" w:rsidRPr="000969CC" w:rsidRDefault="00D324EE" w:rsidP="00D324EE">
      <w:pPr>
        <w:spacing w:line="360" w:lineRule="auto"/>
        <w:jc w:val="both"/>
        <w:rPr>
          <w:sz w:val="24"/>
          <w:szCs w:val="24"/>
        </w:rPr>
      </w:pPr>
    </w:p>
    <w:p w:rsidR="00D324EE" w:rsidRPr="000969CC" w:rsidRDefault="004535BC" w:rsidP="00D324EE">
      <w:pPr>
        <w:spacing w:line="360" w:lineRule="auto"/>
        <w:jc w:val="both"/>
        <w:rPr>
          <w:b/>
          <w:sz w:val="24"/>
          <w:szCs w:val="24"/>
        </w:rPr>
      </w:pPr>
      <w:r>
        <w:rPr>
          <w:b/>
          <w:sz w:val="24"/>
          <w:szCs w:val="24"/>
        </w:rPr>
        <w:t>CIELE PREDMETU</w:t>
      </w:r>
    </w:p>
    <w:p w:rsidR="00D324EE" w:rsidRPr="000969CC" w:rsidRDefault="00D324EE" w:rsidP="00D324EE">
      <w:pPr>
        <w:spacing w:line="360" w:lineRule="auto"/>
        <w:jc w:val="both"/>
        <w:rPr>
          <w:b/>
          <w:sz w:val="24"/>
          <w:szCs w:val="24"/>
        </w:rPr>
      </w:pPr>
    </w:p>
    <w:p w:rsidR="004535BC" w:rsidRDefault="00D324EE" w:rsidP="002D2486">
      <w:pPr>
        <w:pStyle w:val="Odsekzoznamu"/>
        <w:numPr>
          <w:ilvl w:val="0"/>
          <w:numId w:val="243"/>
        </w:numPr>
        <w:spacing w:line="360" w:lineRule="auto"/>
        <w:jc w:val="both"/>
        <w:rPr>
          <w:sz w:val="24"/>
          <w:szCs w:val="24"/>
        </w:rPr>
      </w:pPr>
      <w:r w:rsidRPr="004535BC">
        <w:rPr>
          <w:sz w:val="24"/>
          <w:szCs w:val="24"/>
        </w:rPr>
        <w:t>správne držať písacie potreby a správne sedieť pri písaní</w:t>
      </w:r>
    </w:p>
    <w:p w:rsidR="004535BC" w:rsidRDefault="00D324EE" w:rsidP="002D2486">
      <w:pPr>
        <w:pStyle w:val="Odsekzoznamu"/>
        <w:numPr>
          <w:ilvl w:val="0"/>
          <w:numId w:val="243"/>
        </w:numPr>
        <w:spacing w:line="360" w:lineRule="auto"/>
        <w:jc w:val="both"/>
        <w:rPr>
          <w:sz w:val="24"/>
          <w:szCs w:val="24"/>
        </w:rPr>
      </w:pPr>
      <w:r w:rsidRPr="004535BC">
        <w:rPr>
          <w:sz w:val="24"/>
          <w:szCs w:val="24"/>
        </w:rPr>
        <w:t>písať veľké tlačené písmená abecedy</w:t>
      </w:r>
    </w:p>
    <w:p w:rsidR="004535BC" w:rsidRDefault="00D324EE" w:rsidP="002D2486">
      <w:pPr>
        <w:pStyle w:val="Odsekzoznamu"/>
        <w:numPr>
          <w:ilvl w:val="0"/>
          <w:numId w:val="243"/>
        </w:numPr>
        <w:spacing w:line="360" w:lineRule="auto"/>
        <w:jc w:val="both"/>
        <w:rPr>
          <w:sz w:val="24"/>
          <w:szCs w:val="24"/>
        </w:rPr>
      </w:pPr>
      <w:r w:rsidRPr="004535BC">
        <w:rPr>
          <w:sz w:val="24"/>
          <w:szCs w:val="24"/>
        </w:rPr>
        <w:t>písmená spájať do slabík a</w:t>
      </w:r>
      <w:r w:rsidR="004535BC">
        <w:rPr>
          <w:sz w:val="24"/>
          <w:szCs w:val="24"/>
        </w:rPr>
        <w:t> </w:t>
      </w:r>
      <w:r w:rsidRPr="004535BC">
        <w:rPr>
          <w:sz w:val="24"/>
          <w:szCs w:val="24"/>
        </w:rPr>
        <w:t>slov</w:t>
      </w:r>
    </w:p>
    <w:p w:rsidR="00D324EE" w:rsidRPr="004535BC" w:rsidRDefault="00D324EE" w:rsidP="002D2486">
      <w:pPr>
        <w:pStyle w:val="Odsekzoznamu"/>
        <w:numPr>
          <w:ilvl w:val="0"/>
          <w:numId w:val="243"/>
        </w:numPr>
        <w:spacing w:line="360" w:lineRule="auto"/>
        <w:jc w:val="both"/>
        <w:rPr>
          <w:sz w:val="24"/>
          <w:szCs w:val="24"/>
        </w:rPr>
      </w:pPr>
      <w:r w:rsidRPr="004535BC">
        <w:rPr>
          <w:sz w:val="24"/>
          <w:szCs w:val="24"/>
        </w:rPr>
        <w:t>s ohľadom na dané telesné a mentálne dispozície písať písaným písmom</w:t>
      </w:r>
    </w:p>
    <w:p w:rsidR="00D324EE" w:rsidRPr="000969CC" w:rsidRDefault="00D324EE" w:rsidP="00D324EE">
      <w:pPr>
        <w:spacing w:line="360" w:lineRule="auto"/>
        <w:jc w:val="both"/>
        <w:rPr>
          <w:sz w:val="24"/>
          <w:szCs w:val="24"/>
        </w:rPr>
      </w:pPr>
    </w:p>
    <w:p w:rsidR="00D324EE" w:rsidRPr="000969CC" w:rsidRDefault="004535BC" w:rsidP="00D324EE">
      <w:pPr>
        <w:spacing w:line="360" w:lineRule="auto"/>
        <w:jc w:val="both"/>
        <w:rPr>
          <w:b/>
          <w:sz w:val="24"/>
          <w:szCs w:val="24"/>
        </w:rPr>
      </w:pPr>
      <w:r>
        <w:rPr>
          <w:b/>
          <w:sz w:val="24"/>
          <w:szCs w:val="24"/>
        </w:rPr>
        <w:t>KOMPETENCIE</w:t>
      </w:r>
      <w:r w:rsidR="00D324EE" w:rsidRPr="000969CC">
        <w:rPr>
          <w:b/>
          <w:sz w:val="24"/>
          <w:szCs w:val="24"/>
        </w:rPr>
        <w:t>, ktoré predmet rozvíja</w:t>
      </w:r>
    </w:p>
    <w:p w:rsidR="00D324EE" w:rsidRPr="000969CC" w:rsidRDefault="00D324EE" w:rsidP="00D324EE">
      <w:pPr>
        <w:spacing w:line="360" w:lineRule="auto"/>
        <w:jc w:val="both"/>
        <w:rPr>
          <w:b/>
          <w:sz w:val="24"/>
          <w:szCs w:val="24"/>
        </w:rPr>
      </w:pPr>
    </w:p>
    <w:p w:rsidR="004535BC" w:rsidRDefault="00D324EE" w:rsidP="002D2486">
      <w:pPr>
        <w:pStyle w:val="Odsekzoznamu"/>
        <w:numPr>
          <w:ilvl w:val="0"/>
          <w:numId w:val="244"/>
        </w:numPr>
        <w:spacing w:line="360" w:lineRule="auto"/>
        <w:jc w:val="both"/>
        <w:rPr>
          <w:sz w:val="24"/>
          <w:szCs w:val="24"/>
        </w:rPr>
      </w:pPr>
      <w:r w:rsidRPr="004535BC">
        <w:rPr>
          <w:sz w:val="24"/>
          <w:szCs w:val="24"/>
        </w:rPr>
        <w:t>Poznať a vedieť napísať veľkými tlačenými písmenami slabiky, slová, jednoduché vety</w:t>
      </w:r>
    </w:p>
    <w:p w:rsidR="004535BC" w:rsidRDefault="00D324EE" w:rsidP="002D2486">
      <w:pPr>
        <w:pStyle w:val="Odsekzoznamu"/>
        <w:numPr>
          <w:ilvl w:val="0"/>
          <w:numId w:val="244"/>
        </w:numPr>
        <w:spacing w:line="360" w:lineRule="auto"/>
        <w:jc w:val="both"/>
        <w:rPr>
          <w:sz w:val="24"/>
          <w:szCs w:val="24"/>
        </w:rPr>
      </w:pPr>
      <w:r w:rsidRPr="004535BC">
        <w:rPr>
          <w:sz w:val="24"/>
          <w:szCs w:val="24"/>
        </w:rPr>
        <w:t>Vedieť sa podpísať</w:t>
      </w:r>
    </w:p>
    <w:p w:rsidR="004535BC" w:rsidRDefault="00D324EE" w:rsidP="002D2486">
      <w:pPr>
        <w:pStyle w:val="Odsekzoznamu"/>
        <w:numPr>
          <w:ilvl w:val="0"/>
          <w:numId w:val="244"/>
        </w:numPr>
        <w:spacing w:line="360" w:lineRule="auto"/>
        <w:jc w:val="both"/>
        <w:rPr>
          <w:sz w:val="24"/>
          <w:szCs w:val="24"/>
        </w:rPr>
      </w:pPr>
      <w:r w:rsidRPr="004535BC">
        <w:rPr>
          <w:sz w:val="24"/>
          <w:szCs w:val="24"/>
        </w:rPr>
        <w:t>Jednoduchou písanou formou (1-2 slovne) vedieť vyjadriť svoje pocity a</w:t>
      </w:r>
      <w:r w:rsidR="004535BC">
        <w:rPr>
          <w:sz w:val="24"/>
          <w:szCs w:val="24"/>
        </w:rPr>
        <w:t> </w:t>
      </w:r>
      <w:r w:rsidRPr="004535BC">
        <w:rPr>
          <w:sz w:val="24"/>
          <w:szCs w:val="24"/>
        </w:rPr>
        <w:t>myšlienky</w:t>
      </w:r>
    </w:p>
    <w:p w:rsidR="00D324EE" w:rsidRPr="004535BC" w:rsidRDefault="00D324EE" w:rsidP="002D2486">
      <w:pPr>
        <w:pStyle w:val="Odsekzoznamu"/>
        <w:numPr>
          <w:ilvl w:val="0"/>
          <w:numId w:val="244"/>
        </w:numPr>
        <w:spacing w:line="360" w:lineRule="auto"/>
        <w:jc w:val="both"/>
        <w:rPr>
          <w:sz w:val="24"/>
          <w:szCs w:val="24"/>
        </w:rPr>
      </w:pPr>
      <w:r w:rsidRPr="004535BC">
        <w:rPr>
          <w:sz w:val="24"/>
          <w:szCs w:val="24"/>
        </w:rPr>
        <w:t>Odpísať krátky jednoduchý text</w:t>
      </w:r>
    </w:p>
    <w:p w:rsidR="00D324EE" w:rsidRDefault="00D324EE" w:rsidP="00D324EE">
      <w:pPr>
        <w:spacing w:line="360" w:lineRule="auto"/>
        <w:jc w:val="both"/>
        <w:rPr>
          <w:b/>
          <w:sz w:val="24"/>
          <w:szCs w:val="24"/>
        </w:rPr>
      </w:pPr>
    </w:p>
    <w:p w:rsidR="004535BC" w:rsidRPr="004535BC" w:rsidRDefault="004535BC" w:rsidP="004535BC">
      <w:pPr>
        <w:spacing w:line="360" w:lineRule="auto"/>
        <w:jc w:val="both"/>
        <w:rPr>
          <w:b/>
          <w:sz w:val="24"/>
          <w:szCs w:val="24"/>
        </w:rPr>
      </w:pPr>
      <w:r w:rsidRPr="004535BC">
        <w:rPr>
          <w:b/>
          <w:sz w:val="24"/>
          <w:szCs w:val="24"/>
        </w:rPr>
        <w:t>HODNOTENIE PREDMETU</w:t>
      </w:r>
    </w:p>
    <w:p w:rsidR="004535BC" w:rsidRDefault="004535BC" w:rsidP="004535BC">
      <w:pPr>
        <w:pStyle w:val="odsek"/>
        <w:numPr>
          <w:ilvl w:val="0"/>
          <w:numId w:val="0"/>
        </w:numPr>
        <w:spacing w:after="0" w:line="360" w:lineRule="auto"/>
      </w:pPr>
    </w:p>
    <w:p w:rsidR="004535BC" w:rsidRPr="000969CC" w:rsidRDefault="004535BC" w:rsidP="004535BC">
      <w:pPr>
        <w:pStyle w:val="odsek"/>
        <w:numPr>
          <w:ilvl w:val="0"/>
          <w:numId w:val="0"/>
        </w:numPr>
        <w:spacing w:after="0" w:line="360" w:lineRule="auto"/>
      </w:pPr>
      <w:r>
        <w:tab/>
      </w:r>
      <w:r w:rsidRPr="000969CC">
        <w:t xml:space="preserve">Predmet je hodnotený podľa Metodického pokynu č. </w:t>
      </w:r>
      <w:r>
        <w:t>19</w:t>
      </w:r>
      <w:r w:rsidRPr="000969CC">
        <w:rPr>
          <w:color w:val="auto"/>
        </w:rPr>
        <w:t>/201</w:t>
      </w:r>
      <w:r>
        <w:rPr>
          <w:color w:val="auto"/>
        </w:rPr>
        <w:t>5.</w:t>
      </w:r>
      <w:r w:rsidRPr="000969CC">
        <w:rPr>
          <w:color w:val="auto"/>
        </w:rPr>
        <w:t xml:space="preserve"> Hodnotenie žiaka sa vykonáva slovným hodnotením. Slovné hodnotenie, ktorého výsledky sa vyjadrujú slovne štyrmi stupňami.</w:t>
      </w:r>
      <w:r w:rsidRPr="000969CC">
        <w:t xml:space="preserve"> </w:t>
      </w:r>
    </w:p>
    <w:p w:rsidR="004535BC" w:rsidRPr="000969CC" w:rsidRDefault="004535BC" w:rsidP="004535BC">
      <w:pPr>
        <w:pStyle w:val="odsek"/>
        <w:numPr>
          <w:ilvl w:val="0"/>
          <w:numId w:val="0"/>
        </w:numPr>
        <w:spacing w:after="0" w:line="360" w:lineRule="auto"/>
      </w:pPr>
      <w:r>
        <w:tab/>
      </w:r>
      <w:r w:rsidRPr="000969CC">
        <w:t>P</w:t>
      </w:r>
      <w:r w:rsidRPr="000969CC">
        <w:rPr>
          <w:color w:val="auto"/>
        </w:rPr>
        <w:t xml:space="preserve">riebežné hodnotenie sa uskutočňuje pri hodnotení čiastkových výsledkov prejavov žiaka na vyučovacích hodinách a má hlavne motivačný charakter, učiteľ zohľadňuje vekové a individuálne osobitosti žiaka a prihliada na jeho momentálnu psychickú i fyzickú disponovanosť. </w:t>
      </w:r>
    </w:p>
    <w:p w:rsidR="004535BC" w:rsidRPr="004535BC" w:rsidRDefault="004535BC" w:rsidP="004535BC">
      <w:pPr>
        <w:tabs>
          <w:tab w:val="left" w:pos="851"/>
        </w:tabs>
        <w:spacing w:line="360" w:lineRule="auto"/>
        <w:jc w:val="both"/>
        <w:rPr>
          <w:sz w:val="24"/>
          <w:szCs w:val="24"/>
        </w:rPr>
      </w:pPr>
    </w:p>
    <w:p w:rsidR="00D324EE" w:rsidRDefault="00D324EE" w:rsidP="00D324EE">
      <w:pPr>
        <w:spacing w:line="360" w:lineRule="auto"/>
        <w:jc w:val="both"/>
        <w:rPr>
          <w:b/>
          <w:sz w:val="24"/>
          <w:szCs w:val="24"/>
        </w:rPr>
      </w:pPr>
    </w:p>
    <w:p w:rsidR="00D324EE" w:rsidRDefault="00D324EE" w:rsidP="00D324EE">
      <w:pPr>
        <w:spacing w:line="360" w:lineRule="auto"/>
        <w:jc w:val="both"/>
        <w:rPr>
          <w:b/>
          <w:sz w:val="24"/>
          <w:szCs w:val="24"/>
        </w:rPr>
      </w:pPr>
    </w:p>
    <w:p w:rsidR="00D324EE" w:rsidRDefault="00D324EE" w:rsidP="00D324EE">
      <w:pPr>
        <w:spacing w:line="360" w:lineRule="auto"/>
        <w:jc w:val="both"/>
        <w:rPr>
          <w:b/>
          <w:sz w:val="24"/>
          <w:szCs w:val="24"/>
        </w:rPr>
      </w:pPr>
    </w:p>
    <w:p w:rsidR="00D324EE" w:rsidRDefault="00D324EE" w:rsidP="00D324EE">
      <w:pPr>
        <w:spacing w:line="360" w:lineRule="auto"/>
        <w:jc w:val="both"/>
        <w:rPr>
          <w:b/>
          <w:sz w:val="24"/>
          <w:szCs w:val="24"/>
        </w:rPr>
      </w:pPr>
    </w:p>
    <w:p w:rsidR="004535BC" w:rsidRDefault="004535BC" w:rsidP="00D324EE">
      <w:pPr>
        <w:spacing w:line="360" w:lineRule="auto"/>
        <w:jc w:val="both"/>
        <w:rPr>
          <w:b/>
          <w:sz w:val="24"/>
          <w:szCs w:val="24"/>
        </w:rPr>
      </w:pPr>
    </w:p>
    <w:p w:rsidR="004535BC" w:rsidRDefault="004535BC" w:rsidP="00D324EE">
      <w:pPr>
        <w:spacing w:line="360" w:lineRule="auto"/>
        <w:jc w:val="both"/>
        <w:rPr>
          <w:b/>
          <w:sz w:val="24"/>
          <w:szCs w:val="24"/>
        </w:rPr>
      </w:pPr>
    </w:p>
    <w:p w:rsidR="004535BC" w:rsidRDefault="004535BC" w:rsidP="00D324EE">
      <w:pPr>
        <w:spacing w:line="360" w:lineRule="auto"/>
        <w:jc w:val="both"/>
        <w:rPr>
          <w:b/>
          <w:sz w:val="24"/>
          <w:szCs w:val="24"/>
        </w:rPr>
      </w:pPr>
    </w:p>
    <w:p w:rsidR="004535BC" w:rsidRDefault="004535BC" w:rsidP="00D324EE">
      <w:pPr>
        <w:spacing w:line="360" w:lineRule="auto"/>
        <w:jc w:val="both"/>
        <w:rPr>
          <w:b/>
          <w:sz w:val="24"/>
          <w:szCs w:val="24"/>
        </w:rPr>
      </w:pPr>
    </w:p>
    <w:p w:rsidR="004535BC" w:rsidRDefault="004535BC" w:rsidP="00D324EE">
      <w:pPr>
        <w:spacing w:line="360" w:lineRule="auto"/>
        <w:jc w:val="both"/>
        <w:rPr>
          <w:b/>
          <w:sz w:val="24"/>
          <w:szCs w:val="24"/>
        </w:rPr>
      </w:pPr>
    </w:p>
    <w:p w:rsidR="004535BC" w:rsidRDefault="004535BC" w:rsidP="00D324EE">
      <w:pPr>
        <w:spacing w:line="360" w:lineRule="auto"/>
        <w:jc w:val="both"/>
        <w:rPr>
          <w:b/>
          <w:sz w:val="24"/>
          <w:szCs w:val="24"/>
        </w:rPr>
      </w:pPr>
    </w:p>
    <w:p w:rsidR="004535BC" w:rsidRDefault="004535BC" w:rsidP="00D324EE">
      <w:pPr>
        <w:spacing w:line="360" w:lineRule="auto"/>
        <w:jc w:val="both"/>
        <w:rPr>
          <w:b/>
          <w:sz w:val="24"/>
          <w:szCs w:val="24"/>
        </w:rPr>
      </w:pPr>
    </w:p>
    <w:p w:rsidR="000C7D72" w:rsidRDefault="000C7D72" w:rsidP="00D324EE">
      <w:pPr>
        <w:spacing w:line="360" w:lineRule="auto"/>
        <w:jc w:val="both"/>
        <w:rPr>
          <w:b/>
          <w:sz w:val="24"/>
          <w:szCs w:val="24"/>
        </w:rPr>
      </w:pPr>
    </w:p>
    <w:p w:rsidR="000C7D72" w:rsidRDefault="000C7D72" w:rsidP="00D324EE">
      <w:pPr>
        <w:spacing w:line="360" w:lineRule="auto"/>
        <w:jc w:val="both"/>
        <w:rPr>
          <w:b/>
          <w:sz w:val="24"/>
          <w:szCs w:val="24"/>
        </w:rPr>
      </w:pPr>
    </w:p>
    <w:p w:rsidR="004535BC" w:rsidRDefault="004535BC" w:rsidP="00D324EE">
      <w:pPr>
        <w:spacing w:line="360" w:lineRule="auto"/>
        <w:jc w:val="both"/>
        <w:rPr>
          <w:b/>
          <w:sz w:val="24"/>
          <w:szCs w:val="24"/>
        </w:rPr>
      </w:pPr>
    </w:p>
    <w:p w:rsidR="004535BC" w:rsidRDefault="004535BC" w:rsidP="00D324EE">
      <w:pPr>
        <w:spacing w:line="360" w:lineRule="auto"/>
        <w:jc w:val="both"/>
        <w:rPr>
          <w:b/>
          <w:sz w:val="24"/>
          <w:szCs w:val="24"/>
        </w:rPr>
      </w:pPr>
    </w:p>
    <w:p w:rsidR="004535BC" w:rsidRDefault="004535BC" w:rsidP="00D324EE">
      <w:pPr>
        <w:spacing w:line="360" w:lineRule="auto"/>
        <w:jc w:val="both"/>
        <w:rPr>
          <w:b/>
          <w:sz w:val="24"/>
          <w:szCs w:val="24"/>
        </w:rPr>
      </w:pPr>
    </w:p>
    <w:p w:rsidR="004535BC" w:rsidRDefault="004535BC" w:rsidP="00D324EE">
      <w:pPr>
        <w:spacing w:line="360" w:lineRule="auto"/>
        <w:jc w:val="both"/>
        <w:rPr>
          <w:b/>
          <w:sz w:val="24"/>
          <w:szCs w:val="24"/>
        </w:rPr>
      </w:pPr>
    </w:p>
    <w:p w:rsidR="004535BC" w:rsidRDefault="004535BC" w:rsidP="00D324EE">
      <w:pPr>
        <w:spacing w:line="360" w:lineRule="auto"/>
        <w:jc w:val="both"/>
        <w:rPr>
          <w:b/>
          <w:sz w:val="24"/>
          <w:szCs w:val="24"/>
        </w:rPr>
      </w:pPr>
    </w:p>
    <w:p w:rsidR="00D324EE" w:rsidRDefault="00D324EE" w:rsidP="00D324EE">
      <w:pPr>
        <w:spacing w:line="360" w:lineRule="auto"/>
        <w:jc w:val="both"/>
        <w:rPr>
          <w:b/>
          <w:sz w:val="24"/>
          <w:szCs w:val="24"/>
        </w:rPr>
      </w:pPr>
    </w:p>
    <w:tbl>
      <w:tblPr>
        <w:tblW w:w="8658" w:type="dxa"/>
        <w:tblInd w:w="55" w:type="dxa"/>
        <w:tblCellMar>
          <w:left w:w="70" w:type="dxa"/>
          <w:right w:w="70" w:type="dxa"/>
        </w:tblCellMar>
        <w:tblLook w:val="04A0" w:firstRow="1" w:lastRow="0" w:firstColumn="1" w:lastColumn="0" w:noHBand="0" w:noVBand="1"/>
      </w:tblPr>
      <w:tblGrid>
        <w:gridCol w:w="4329"/>
        <w:gridCol w:w="4329"/>
      </w:tblGrid>
      <w:tr w:rsidR="00D324EE" w:rsidRPr="0049231C" w:rsidTr="004535BC">
        <w:trPr>
          <w:trHeight w:val="300"/>
        </w:trPr>
        <w:tc>
          <w:tcPr>
            <w:tcW w:w="865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jc w:val="center"/>
              <w:rPr>
                <w:b/>
                <w:bCs/>
                <w:sz w:val="24"/>
                <w:szCs w:val="24"/>
                <w:lang w:eastAsia="sk-SK"/>
              </w:rPr>
            </w:pPr>
            <w:r w:rsidRPr="0049231C">
              <w:rPr>
                <w:b/>
                <w:bCs/>
                <w:sz w:val="24"/>
                <w:szCs w:val="24"/>
                <w:lang w:eastAsia="sk-SK"/>
              </w:rPr>
              <w:t>Učebné osnovy</w:t>
            </w:r>
          </w:p>
        </w:tc>
      </w:tr>
      <w:tr w:rsidR="00D324EE" w:rsidRPr="0049231C" w:rsidTr="004535BC">
        <w:trPr>
          <w:trHeight w:val="300"/>
        </w:trPr>
        <w:tc>
          <w:tcPr>
            <w:tcW w:w="8658"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49231C" w:rsidRDefault="00D324EE" w:rsidP="00D324EE">
            <w:pPr>
              <w:rPr>
                <w:b/>
                <w:bCs/>
                <w:sz w:val="24"/>
                <w:szCs w:val="24"/>
                <w:lang w:eastAsia="sk-SK"/>
              </w:rPr>
            </w:pPr>
          </w:p>
        </w:tc>
      </w:tr>
      <w:tr w:rsidR="00D324EE" w:rsidRPr="0049231C" w:rsidTr="004535BC">
        <w:trPr>
          <w:trHeight w:val="645"/>
        </w:trPr>
        <w:tc>
          <w:tcPr>
            <w:tcW w:w="43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49231C" w:rsidRDefault="00D324EE" w:rsidP="00D324EE">
            <w:pPr>
              <w:rPr>
                <w:b/>
                <w:bCs/>
                <w:sz w:val="24"/>
                <w:szCs w:val="24"/>
                <w:lang w:eastAsia="sk-SK"/>
              </w:rPr>
            </w:pPr>
            <w:r w:rsidRPr="0049231C">
              <w:rPr>
                <w:b/>
                <w:bCs/>
                <w:sz w:val="24"/>
                <w:szCs w:val="24"/>
                <w:lang w:eastAsia="sk-SK"/>
              </w:rPr>
              <w:t>Názov predmetu</w:t>
            </w:r>
          </w:p>
        </w:tc>
        <w:tc>
          <w:tcPr>
            <w:tcW w:w="4329" w:type="dxa"/>
            <w:tcBorders>
              <w:top w:val="single" w:sz="4" w:space="0" w:color="auto"/>
              <w:left w:val="nil"/>
              <w:bottom w:val="single" w:sz="4" w:space="0" w:color="auto"/>
              <w:right w:val="single" w:sz="4" w:space="0" w:color="auto"/>
            </w:tcBorders>
            <w:shd w:val="clear" w:color="auto" w:fill="auto"/>
            <w:vAlign w:val="center"/>
            <w:hideMark/>
          </w:tcPr>
          <w:p w:rsidR="00FA550D" w:rsidRDefault="00FA550D"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Rozvíjanie grafomotorických zručností</w:t>
            </w:r>
          </w:p>
          <w:p w:rsidR="00D324EE" w:rsidRPr="0049231C" w:rsidRDefault="00D324EE" w:rsidP="00D324EE">
            <w:pPr>
              <w:spacing w:line="360" w:lineRule="auto"/>
              <w:jc w:val="both"/>
              <w:rPr>
                <w:sz w:val="24"/>
                <w:szCs w:val="24"/>
                <w:lang w:eastAsia="sk-SK"/>
              </w:rPr>
            </w:pPr>
          </w:p>
        </w:tc>
      </w:tr>
      <w:tr w:rsidR="00D324EE" w:rsidRPr="0049231C" w:rsidTr="004535BC">
        <w:trPr>
          <w:trHeight w:val="315"/>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Časový rozsah výučby</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A433BD" w:rsidP="00D324EE">
            <w:pPr>
              <w:rPr>
                <w:sz w:val="24"/>
                <w:szCs w:val="24"/>
                <w:lang w:eastAsia="sk-SK"/>
              </w:rPr>
            </w:pPr>
            <w:r>
              <w:rPr>
                <w:sz w:val="24"/>
                <w:szCs w:val="24"/>
                <w:lang w:eastAsia="sk-SK"/>
              </w:rPr>
              <w:t>3</w:t>
            </w:r>
          </w:p>
        </w:tc>
      </w:tr>
      <w:tr w:rsidR="00D324EE" w:rsidRPr="0049231C" w:rsidTr="004535BC">
        <w:trPr>
          <w:trHeight w:val="315"/>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Ročník</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prvý</w:t>
            </w:r>
          </w:p>
        </w:tc>
      </w:tr>
      <w:tr w:rsidR="00D324EE" w:rsidRPr="0049231C" w:rsidTr="004535BC">
        <w:trPr>
          <w:trHeight w:val="315"/>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Škola</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ZŠ Varhaňovce</w:t>
            </w:r>
          </w:p>
        </w:tc>
      </w:tr>
      <w:tr w:rsidR="00D324EE" w:rsidRPr="0049231C" w:rsidTr="004535BC">
        <w:trPr>
          <w:trHeight w:val="630"/>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Názov školského vzdelávacieho programu</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D324EE" w:rsidRPr="0049231C" w:rsidTr="004535BC">
        <w:trPr>
          <w:trHeight w:val="315"/>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Stupeň vzdelania</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ISCED 1 - primárne vzdelanie</w:t>
            </w:r>
          </w:p>
        </w:tc>
      </w:tr>
      <w:tr w:rsidR="00D324EE" w:rsidRPr="0049231C" w:rsidTr="004535BC">
        <w:trPr>
          <w:trHeight w:val="315"/>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Dĺžka štúdia</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4 roky</w:t>
            </w:r>
          </w:p>
        </w:tc>
      </w:tr>
      <w:tr w:rsidR="00D324EE" w:rsidRPr="0049231C" w:rsidTr="004535BC">
        <w:trPr>
          <w:trHeight w:val="315"/>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Forma štúdia</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denná</w:t>
            </w:r>
          </w:p>
        </w:tc>
      </w:tr>
      <w:tr w:rsidR="00D324EE" w:rsidRPr="0049231C" w:rsidTr="004535BC">
        <w:trPr>
          <w:trHeight w:val="315"/>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Vyučovací jazyk</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slovenský</w:t>
            </w:r>
          </w:p>
        </w:tc>
      </w:tr>
    </w:tbl>
    <w:p w:rsidR="00D324EE" w:rsidRPr="000969CC" w:rsidRDefault="00D324EE" w:rsidP="00D324EE">
      <w:pPr>
        <w:spacing w:line="360" w:lineRule="auto"/>
        <w:jc w:val="both"/>
        <w:rPr>
          <w:b/>
          <w:sz w:val="24"/>
          <w:szCs w:val="24"/>
        </w:rPr>
      </w:pPr>
    </w:p>
    <w:p w:rsidR="00D324EE" w:rsidRDefault="00D324EE" w:rsidP="00D324EE">
      <w:pPr>
        <w:spacing w:line="360" w:lineRule="auto"/>
        <w:jc w:val="both"/>
        <w:rPr>
          <w:b/>
          <w:sz w:val="24"/>
          <w:szCs w:val="24"/>
        </w:rPr>
      </w:pPr>
      <w:r w:rsidRPr="000969CC">
        <w:rPr>
          <w:b/>
          <w:sz w:val="24"/>
          <w:szCs w:val="24"/>
        </w:rPr>
        <w:t>Ciele predmetu</w:t>
      </w:r>
      <w:r w:rsidR="004535BC">
        <w:rPr>
          <w:b/>
          <w:sz w:val="24"/>
          <w:szCs w:val="24"/>
        </w:rPr>
        <w:t xml:space="preserve"> v 1. Ročníku</w:t>
      </w:r>
    </w:p>
    <w:p w:rsidR="004535BC" w:rsidRPr="000969CC" w:rsidRDefault="004535BC" w:rsidP="00D324EE">
      <w:pPr>
        <w:spacing w:line="360" w:lineRule="auto"/>
        <w:jc w:val="both"/>
        <w:rPr>
          <w:b/>
          <w:sz w:val="24"/>
          <w:szCs w:val="24"/>
        </w:rPr>
      </w:pPr>
    </w:p>
    <w:p w:rsidR="004535BC" w:rsidRDefault="00D324EE" w:rsidP="002D2486">
      <w:pPr>
        <w:pStyle w:val="Odsekzoznamu"/>
        <w:numPr>
          <w:ilvl w:val="0"/>
          <w:numId w:val="245"/>
        </w:numPr>
        <w:spacing w:line="360" w:lineRule="auto"/>
        <w:jc w:val="both"/>
        <w:rPr>
          <w:sz w:val="24"/>
          <w:szCs w:val="24"/>
        </w:rPr>
      </w:pPr>
      <w:r w:rsidRPr="004535BC">
        <w:rPr>
          <w:sz w:val="24"/>
          <w:szCs w:val="24"/>
        </w:rPr>
        <w:t>Zlepšiť hrubú a jemnú motoriku rúk,</w:t>
      </w:r>
    </w:p>
    <w:p w:rsidR="00D324EE" w:rsidRPr="004535BC" w:rsidRDefault="00D324EE" w:rsidP="002D2486">
      <w:pPr>
        <w:pStyle w:val="Odsekzoznamu"/>
        <w:numPr>
          <w:ilvl w:val="0"/>
          <w:numId w:val="245"/>
        </w:numPr>
        <w:spacing w:line="360" w:lineRule="auto"/>
        <w:jc w:val="both"/>
        <w:rPr>
          <w:sz w:val="24"/>
          <w:szCs w:val="24"/>
        </w:rPr>
      </w:pPr>
      <w:r w:rsidRPr="004535BC">
        <w:rPr>
          <w:sz w:val="24"/>
          <w:szCs w:val="24"/>
        </w:rPr>
        <w:t>zlepšiť jemnú motoriku prstov.</w:t>
      </w:r>
    </w:p>
    <w:p w:rsidR="00D324EE" w:rsidRPr="000969CC" w:rsidRDefault="00D324EE" w:rsidP="00D324EE">
      <w:pPr>
        <w:spacing w:line="360" w:lineRule="auto"/>
        <w:jc w:val="both"/>
        <w:rPr>
          <w:sz w:val="24"/>
          <w:szCs w:val="24"/>
        </w:rPr>
      </w:pPr>
    </w:p>
    <w:p w:rsidR="00D324EE" w:rsidRDefault="00D324EE" w:rsidP="00D324EE">
      <w:pPr>
        <w:spacing w:line="360" w:lineRule="auto"/>
        <w:jc w:val="both"/>
        <w:rPr>
          <w:b/>
          <w:sz w:val="24"/>
          <w:szCs w:val="24"/>
        </w:rPr>
      </w:pPr>
      <w:r w:rsidRPr="000969CC">
        <w:rPr>
          <w:b/>
          <w:sz w:val="24"/>
          <w:szCs w:val="24"/>
        </w:rPr>
        <w:t>Obsah</w:t>
      </w:r>
      <w:r w:rsidR="004535BC">
        <w:rPr>
          <w:b/>
          <w:sz w:val="24"/>
          <w:szCs w:val="24"/>
        </w:rPr>
        <w:t xml:space="preserve"> predmetu</w:t>
      </w:r>
    </w:p>
    <w:p w:rsidR="004535BC" w:rsidRPr="000969CC" w:rsidRDefault="004535BC" w:rsidP="00D324EE">
      <w:pPr>
        <w:spacing w:line="360" w:lineRule="auto"/>
        <w:jc w:val="both"/>
        <w:rPr>
          <w:b/>
          <w:sz w:val="24"/>
          <w:szCs w:val="24"/>
        </w:rPr>
      </w:pPr>
    </w:p>
    <w:p w:rsidR="00D324EE" w:rsidRPr="004535BC" w:rsidRDefault="00D324EE" w:rsidP="002D2486">
      <w:pPr>
        <w:pStyle w:val="Odsekzoznamu"/>
        <w:numPr>
          <w:ilvl w:val="0"/>
          <w:numId w:val="246"/>
        </w:numPr>
        <w:spacing w:line="360" w:lineRule="auto"/>
        <w:jc w:val="both"/>
        <w:rPr>
          <w:sz w:val="24"/>
          <w:szCs w:val="24"/>
        </w:rPr>
      </w:pPr>
      <w:r w:rsidRPr="004535BC">
        <w:rPr>
          <w:sz w:val="24"/>
          <w:szCs w:val="24"/>
        </w:rPr>
        <w:t>Driblovanie s loptou, šitie jednoduchých stehov, navliekanie ihly.</w:t>
      </w:r>
    </w:p>
    <w:p w:rsidR="00D324EE" w:rsidRPr="004535BC" w:rsidRDefault="00D324EE" w:rsidP="002D2486">
      <w:pPr>
        <w:pStyle w:val="Odsekzoznamu"/>
        <w:numPr>
          <w:ilvl w:val="0"/>
          <w:numId w:val="246"/>
        </w:numPr>
        <w:spacing w:line="360" w:lineRule="auto"/>
        <w:jc w:val="both"/>
        <w:rPr>
          <w:sz w:val="24"/>
          <w:szCs w:val="24"/>
        </w:rPr>
      </w:pPr>
      <w:r w:rsidRPr="004535BC">
        <w:rPr>
          <w:sz w:val="24"/>
          <w:szCs w:val="24"/>
        </w:rPr>
        <w:t>Hra s prstovými farbami, pieskom, vodou, plastelínou.</w:t>
      </w:r>
    </w:p>
    <w:p w:rsidR="00D324EE" w:rsidRPr="004535BC" w:rsidRDefault="00D324EE" w:rsidP="002D2486">
      <w:pPr>
        <w:pStyle w:val="Odsekzoznamu"/>
        <w:numPr>
          <w:ilvl w:val="0"/>
          <w:numId w:val="246"/>
        </w:numPr>
        <w:spacing w:line="360" w:lineRule="auto"/>
        <w:jc w:val="both"/>
        <w:rPr>
          <w:sz w:val="24"/>
          <w:szCs w:val="24"/>
        </w:rPr>
      </w:pPr>
      <w:r w:rsidRPr="004535BC">
        <w:rPr>
          <w:sz w:val="24"/>
          <w:szCs w:val="24"/>
        </w:rPr>
        <w:lastRenderedPageBreak/>
        <w:t>Hra s kockami, skladanie plošných skladačiek, strihanie, manipulácia s jednoduchými „remeselnými a kuchynskými“ detskými nástrojmi, imitovanie zložitejšieho postavenia prstov.</w:t>
      </w:r>
    </w:p>
    <w:p w:rsidR="00D324EE" w:rsidRPr="004535BC" w:rsidRDefault="00D324EE" w:rsidP="002D2486">
      <w:pPr>
        <w:pStyle w:val="Odsekzoznamu"/>
        <w:numPr>
          <w:ilvl w:val="0"/>
          <w:numId w:val="246"/>
        </w:numPr>
        <w:spacing w:line="360" w:lineRule="auto"/>
        <w:jc w:val="both"/>
        <w:rPr>
          <w:sz w:val="24"/>
          <w:szCs w:val="24"/>
        </w:rPr>
      </w:pPr>
      <w:r w:rsidRPr="004535BC">
        <w:rPr>
          <w:sz w:val="24"/>
          <w:szCs w:val="24"/>
        </w:rPr>
        <w:t>Uvoľňovacie, relaxačné cvičenia. Nácvik správneho držania písacích potrieb a správne sedenie pri písaní.</w:t>
      </w:r>
    </w:p>
    <w:p w:rsidR="00003891" w:rsidRDefault="00003891" w:rsidP="00003891">
      <w:pPr>
        <w:autoSpaceDE w:val="0"/>
        <w:autoSpaceDN w:val="0"/>
        <w:adjustRightInd w:val="0"/>
        <w:spacing w:line="360" w:lineRule="auto"/>
        <w:jc w:val="both"/>
        <w:rPr>
          <w:b/>
          <w:bCs/>
          <w:color w:val="auto"/>
          <w:sz w:val="24"/>
          <w:szCs w:val="24"/>
          <w:lang w:eastAsia="sk-SK"/>
        </w:rPr>
      </w:pPr>
    </w:p>
    <w:p w:rsidR="008E59D2" w:rsidRPr="00003891" w:rsidRDefault="008E59D2" w:rsidP="00003891">
      <w:pPr>
        <w:autoSpaceDE w:val="0"/>
        <w:autoSpaceDN w:val="0"/>
        <w:adjustRightInd w:val="0"/>
        <w:spacing w:line="360" w:lineRule="auto"/>
        <w:jc w:val="both"/>
        <w:rPr>
          <w:b/>
          <w:bCs/>
          <w:color w:val="auto"/>
          <w:sz w:val="24"/>
          <w:szCs w:val="24"/>
          <w:lang w:eastAsia="sk-SK"/>
        </w:rPr>
      </w:pPr>
      <w:r w:rsidRPr="00003891">
        <w:rPr>
          <w:b/>
          <w:bCs/>
          <w:color w:val="auto"/>
          <w:sz w:val="24"/>
          <w:szCs w:val="24"/>
          <w:lang w:eastAsia="sk-SK"/>
        </w:rPr>
        <w:t>Vzdelávacie výstupy:</w:t>
      </w:r>
    </w:p>
    <w:p w:rsidR="008E59D2" w:rsidRPr="00003891" w:rsidRDefault="00003891" w:rsidP="00003891">
      <w:pPr>
        <w:autoSpaceDE w:val="0"/>
        <w:autoSpaceDN w:val="0"/>
        <w:adjustRightInd w:val="0"/>
        <w:spacing w:line="360" w:lineRule="auto"/>
        <w:jc w:val="both"/>
        <w:rPr>
          <w:color w:val="auto"/>
          <w:sz w:val="24"/>
          <w:szCs w:val="24"/>
          <w:lang w:eastAsia="sk-SK"/>
        </w:rPr>
      </w:pPr>
      <w:r>
        <w:rPr>
          <w:color w:val="auto"/>
          <w:sz w:val="24"/>
          <w:szCs w:val="24"/>
          <w:lang w:eastAsia="sk-SK"/>
        </w:rPr>
        <w:t>Ž</w:t>
      </w:r>
      <w:r w:rsidR="008E59D2" w:rsidRPr="00003891">
        <w:rPr>
          <w:color w:val="auto"/>
          <w:sz w:val="24"/>
          <w:szCs w:val="24"/>
          <w:lang w:eastAsia="sk-SK"/>
        </w:rPr>
        <w:t>iak vie:</w:t>
      </w:r>
    </w:p>
    <w:p w:rsidR="008E59D2" w:rsidRPr="00003891" w:rsidRDefault="008E59D2" w:rsidP="002D2486">
      <w:pPr>
        <w:pStyle w:val="Odsekzoznamu"/>
        <w:numPr>
          <w:ilvl w:val="0"/>
          <w:numId w:val="245"/>
        </w:numPr>
        <w:autoSpaceDE w:val="0"/>
        <w:autoSpaceDN w:val="0"/>
        <w:adjustRightInd w:val="0"/>
        <w:spacing w:line="360" w:lineRule="auto"/>
        <w:jc w:val="both"/>
        <w:rPr>
          <w:color w:val="auto"/>
          <w:sz w:val="24"/>
          <w:szCs w:val="24"/>
          <w:lang w:eastAsia="sk-SK"/>
        </w:rPr>
      </w:pPr>
      <w:r w:rsidRPr="00003891">
        <w:rPr>
          <w:color w:val="auto"/>
          <w:sz w:val="24"/>
          <w:szCs w:val="24"/>
          <w:lang w:eastAsia="sk-SK"/>
        </w:rPr>
        <w:t>driblovať s loptou, šiť jednoduché stehy, navliekať ihly,</w:t>
      </w:r>
    </w:p>
    <w:p w:rsidR="00003891" w:rsidRDefault="008E59D2" w:rsidP="002D2486">
      <w:pPr>
        <w:pStyle w:val="Odsekzoznamu"/>
        <w:numPr>
          <w:ilvl w:val="0"/>
          <w:numId w:val="245"/>
        </w:numPr>
        <w:autoSpaceDE w:val="0"/>
        <w:autoSpaceDN w:val="0"/>
        <w:adjustRightInd w:val="0"/>
        <w:spacing w:line="360" w:lineRule="auto"/>
        <w:jc w:val="both"/>
        <w:rPr>
          <w:color w:val="auto"/>
          <w:sz w:val="24"/>
          <w:szCs w:val="24"/>
          <w:lang w:eastAsia="sk-SK"/>
        </w:rPr>
      </w:pPr>
      <w:r w:rsidRPr="00003891">
        <w:rPr>
          <w:color w:val="auto"/>
          <w:sz w:val="24"/>
          <w:szCs w:val="24"/>
          <w:lang w:eastAsia="sk-SK"/>
        </w:rPr>
        <w:t>hrať sa s prstovými farbami, pieskom, vodou, plastelínou ,</w:t>
      </w:r>
    </w:p>
    <w:p w:rsidR="008E59D2" w:rsidRPr="00003891" w:rsidRDefault="008E59D2" w:rsidP="002D2486">
      <w:pPr>
        <w:pStyle w:val="Odsekzoznamu"/>
        <w:numPr>
          <w:ilvl w:val="0"/>
          <w:numId w:val="245"/>
        </w:numPr>
        <w:autoSpaceDE w:val="0"/>
        <w:autoSpaceDN w:val="0"/>
        <w:adjustRightInd w:val="0"/>
        <w:spacing w:line="360" w:lineRule="auto"/>
        <w:jc w:val="both"/>
        <w:rPr>
          <w:color w:val="auto"/>
          <w:sz w:val="24"/>
          <w:szCs w:val="24"/>
          <w:lang w:eastAsia="sk-SK"/>
        </w:rPr>
      </w:pPr>
      <w:r w:rsidRPr="00003891">
        <w:rPr>
          <w:color w:val="auto"/>
          <w:sz w:val="24"/>
          <w:szCs w:val="24"/>
          <w:lang w:eastAsia="sk-SK"/>
        </w:rPr>
        <w:t>hrať sa s kockami, skladať plošné skladačky, strihať, manipulovať s</w:t>
      </w:r>
      <w:r w:rsidR="00003891" w:rsidRPr="00003891">
        <w:rPr>
          <w:color w:val="auto"/>
          <w:sz w:val="24"/>
          <w:szCs w:val="24"/>
          <w:lang w:eastAsia="sk-SK"/>
        </w:rPr>
        <w:t> </w:t>
      </w:r>
      <w:r w:rsidRPr="00003891">
        <w:rPr>
          <w:color w:val="auto"/>
          <w:sz w:val="24"/>
          <w:szCs w:val="24"/>
          <w:lang w:eastAsia="sk-SK"/>
        </w:rPr>
        <w:t>jednoduchými</w:t>
      </w:r>
      <w:r w:rsidR="00003891" w:rsidRPr="00003891">
        <w:rPr>
          <w:color w:val="auto"/>
          <w:sz w:val="24"/>
          <w:szCs w:val="24"/>
          <w:lang w:eastAsia="sk-SK"/>
        </w:rPr>
        <w:t xml:space="preserve"> </w:t>
      </w:r>
      <w:r w:rsidRPr="00003891">
        <w:rPr>
          <w:color w:val="auto"/>
          <w:sz w:val="24"/>
          <w:szCs w:val="24"/>
          <w:lang w:eastAsia="sk-SK"/>
        </w:rPr>
        <w:t>„remeselnými a kuchynskými“ d</w:t>
      </w:r>
      <w:r w:rsidR="00003891">
        <w:rPr>
          <w:color w:val="auto"/>
          <w:sz w:val="24"/>
          <w:szCs w:val="24"/>
          <w:lang w:eastAsia="sk-SK"/>
        </w:rPr>
        <w:t>etskými nástrojmi, imitovať zlož</w:t>
      </w:r>
      <w:r w:rsidRPr="00003891">
        <w:rPr>
          <w:color w:val="auto"/>
          <w:sz w:val="24"/>
          <w:szCs w:val="24"/>
          <w:lang w:eastAsia="sk-SK"/>
        </w:rPr>
        <w:t>itejšie postavenia</w:t>
      </w:r>
      <w:r w:rsidR="00003891" w:rsidRPr="00003891">
        <w:rPr>
          <w:color w:val="auto"/>
          <w:sz w:val="24"/>
          <w:szCs w:val="24"/>
          <w:lang w:eastAsia="sk-SK"/>
        </w:rPr>
        <w:t xml:space="preserve"> </w:t>
      </w:r>
      <w:r w:rsidRPr="00003891">
        <w:rPr>
          <w:color w:val="auto"/>
          <w:sz w:val="24"/>
          <w:szCs w:val="24"/>
          <w:lang w:eastAsia="sk-SK"/>
        </w:rPr>
        <w:t>prstov,</w:t>
      </w:r>
    </w:p>
    <w:p w:rsidR="008E59D2" w:rsidRPr="00003891" w:rsidRDefault="00003891" w:rsidP="002D2486">
      <w:pPr>
        <w:pStyle w:val="Odsekzoznamu"/>
        <w:numPr>
          <w:ilvl w:val="0"/>
          <w:numId w:val="245"/>
        </w:numPr>
        <w:autoSpaceDE w:val="0"/>
        <w:autoSpaceDN w:val="0"/>
        <w:adjustRightInd w:val="0"/>
        <w:spacing w:line="360" w:lineRule="auto"/>
        <w:jc w:val="both"/>
        <w:rPr>
          <w:color w:val="auto"/>
          <w:sz w:val="24"/>
          <w:szCs w:val="24"/>
          <w:lang w:eastAsia="sk-SK"/>
        </w:rPr>
      </w:pPr>
      <w:r>
        <w:rPr>
          <w:color w:val="auto"/>
          <w:sz w:val="24"/>
          <w:szCs w:val="24"/>
          <w:lang w:eastAsia="sk-SK"/>
        </w:rPr>
        <w:t>využ</w:t>
      </w:r>
      <w:r w:rsidR="008E59D2" w:rsidRPr="00003891">
        <w:rPr>
          <w:color w:val="auto"/>
          <w:sz w:val="24"/>
          <w:szCs w:val="24"/>
          <w:lang w:eastAsia="sk-SK"/>
        </w:rPr>
        <w:t>ívať uvoľňovacie, relaxačné cvičenia,</w:t>
      </w:r>
    </w:p>
    <w:p w:rsidR="00D324EE" w:rsidRDefault="008E59D2" w:rsidP="002D2486">
      <w:pPr>
        <w:pStyle w:val="Default"/>
        <w:numPr>
          <w:ilvl w:val="0"/>
          <w:numId w:val="245"/>
        </w:numPr>
        <w:spacing w:line="360" w:lineRule="auto"/>
        <w:jc w:val="both"/>
        <w:rPr>
          <w:b/>
          <w:bCs/>
        </w:rPr>
      </w:pPr>
      <w:r w:rsidRPr="00003891">
        <w:rPr>
          <w:color w:val="auto"/>
          <w:lang w:eastAsia="sk-SK"/>
        </w:rPr>
        <w:t>správne dr</w:t>
      </w:r>
      <w:r w:rsidR="00003891">
        <w:rPr>
          <w:color w:val="auto"/>
          <w:lang w:eastAsia="sk-SK"/>
        </w:rPr>
        <w:t>ž</w:t>
      </w:r>
      <w:r w:rsidRPr="00003891">
        <w:rPr>
          <w:color w:val="auto"/>
          <w:lang w:eastAsia="sk-SK"/>
        </w:rPr>
        <w:t>ať písacie potreby a správne sedieť pri písaní</w:t>
      </w:r>
      <w:r>
        <w:rPr>
          <w:color w:val="auto"/>
          <w:lang w:eastAsia="sk-SK"/>
        </w:rPr>
        <w:t>.</w:t>
      </w:r>
    </w:p>
    <w:p w:rsidR="004535BC" w:rsidRDefault="004535BC" w:rsidP="00D324EE">
      <w:pPr>
        <w:pStyle w:val="Default"/>
        <w:spacing w:line="360" w:lineRule="auto"/>
        <w:jc w:val="both"/>
        <w:rPr>
          <w:b/>
          <w:bCs/>
        </w:rPr>
      </w:pPr>
    </w:p>
    <w:p w:rsidR="00D324EE" w:rsidRPr="00905AFA" w:rsidRDefault="00D324EE" w:rsidP="00D324EE">
      <w:pPr>
        <w:pStyle w:val="Default"/>
        <w:spacing w:line="360" w:lineRule="auto"/>
        <w:jc w:val="both"/>
      </w:pPr>
      <w:r w:rsidRPr="00905AFA">
        <w:rPr>
          <w:b/>
          <w:bCs/>
        </w:rPr>
        <w:t xml:space="preserve">Medzipredmetové vzťahy: </w:t>
      </w:r>
    </w:p>
    <w:p w:rsidR="00D324EE" w:rsidRPr="00905AFA" w:rsidRDefault="004535BC" w:rsidP="00D324EE">
      <w:pPr>
        <w:spacing w:line="360" w:lineRule="auto"/>
        <w:jc w:val="both"/>
        <w:rPr>
          <w:sz w:val="24"/>
          <w:szCs w:val="24"/>
        </w:rPr>
      </w:pPr>
      <w:r>
        <w:rPr>
          <w:sz w:val="24"/>
          <w:szCs w:val="24"/>
        </w:rPr>
        <w:tab/>
      </w:r>
      <w:r w:rsidR="00D324EE" w:rsidRPr="00905AFA">
        <w:rPr>
          <w:sz w:val="24"/>
          <w:szCs w:val="24"/>
        </w:rPr>
        <w:t>Formou prierezových tém – ide o témy, ktoré sú spracované v rámci predmetov (výtvarná výchova, rozvíjanie sociálnych zručností, pracovné vyučovanie).</w:t>
      </w:r>
    </w:p>
    <w:p w:rsidR="0002310C" w:rsidRDefault="0002310C" w:rsidP="00D324EE">
      <w:pPr>
        <w:spacing w:line="360" w:lineRule="auto"/>
        <w:jc w:val="both"/>
      </w:pPr>
    </w:p>
    <w:p w:rsidR="0002310C" w:rsidRPr="0002310C" w:rsidRDefault="0002310C" w:rsidP="00D324EE">
      <w:pPr>
        <w:spacing w:line="360" w:lineRule="auto"/>
        <w:jc w:val="both"/>
        <w:rPr>
          <w:b/>
          <w:sz w:val="24"/>
          <w:szCs w:val="24"/>
        </w:rPr>
      </w:pPr>
      <w:r w:rsidRPr="0002310C">
        <w:rPr>
          <w:b/>
          <w:sz w:val="24"/>
          <w:szCs w:val="24"/>
        </w:rPr>
        <w:t xml:space="preserve">Začlenenie prierezových tém: </w:t>
      </w:r>
    </w:p>
    <w:p w:rsidR="0002310C" w:rsidRDefault="0002310C" w:rsidP="00D324EE">
      <w:pPr>
        <w:spacing w:line="360" w:lineRule="auto"/>
        <w:jc w:val="both"/>
        <w:rPr>
          <w:sz w:val="24"/>
          <w:szCs w:val="24"/>
        </w:rPr>
      </w:pPr>
      <w:r>
        <w:rPr>
          <w:sz w:val="24"/>
          <w:szCs w:val="24"/>
        </w:rPr>
        <w:tab/>
      </w:r>
      <w:r w:rsidRPr="0002310C">
        <w:rPr>
          <w:sz w:val="24"/>
          <w:szCs w:val="24"/>
        </w:rPr>
        <w:t xml:space="preserve">V prvom ročníku budeme využívať v predmete rozvíjanie grafomotorických zručností tieto prierezové témy : </w:t>
      </w:r>
    </w:p>
    <w:p w:rsidR="00D324EE" w:rsidRPr="0002310C" w:rsidRDefault="0002310C" w:rsidP="00D324EE">
      <w:pPr>
        <w:spacing w:line="360" w:lineRule="auto"/>
        <w:jc w:val="both"/>
        <w:rPr>
          <w:b/>
          <w:sz w:val="24"/>
          <w:szCs w:val="24"/>
        </w:rPr>
      </w:pPr>
      <w:r w:rsidRPr="0002310C">
        <w:rPr>
          <w:sz w:val="24"/>
          <w:szCs w:val="24"/>
        </w:rPr>
        <w:t>Osobnostný a sociálny rozvoj: - rozvíjať u žiakov sebareflexiu, sebaúctu, sebadôveru Ochrana života a zdravia: - dodržiavať bezpečnosť pri hre a práci písacími potrebami. Dopravná výchova: - uplatňovaná pri hre</w:t>
      </w:r>
    </w:p>
    <w:p w:rsidR="0002310C" w:rsidRDefault="0002310C" w:rsidP="0012021C">
      <w:pPr>
        <w:spacing w:line="360" w:lineRule="auto"/>
        <w:jc w:val="both"/>
        <w:rPr>
          <w:b/>
          <w:sz w:val="24"/>
          <w:szCs w:val="24"/>
        </w:rPr>
      </w:pPr>
    </w:p>
    <w:p w:rsidR="0012021C" w:rsidRPr="0012021C" w:rsidRDefault="0012021C" w:rsidP="0012021C">
      <w:pPr>
        <w:spacing w:line="360" w:lineRule="auto"/>
        <w:jc w:val="both"/>
        <w:rPr>
          <w:b/>
          <w:sz w:val="24"/>
          <w:szCs w:val="24"/>
        </w:rPr>
      </w:pPr>
      <w:r w:rsidRPr="0012021C">
        <w:rPr>
          <w:b/>
          <w:sz w:val="24"/>
          <w:szCs w:val="24"/>
        </w:rPr>
        <w:t>Metódy a formy</w:t>
      </w:r>
    </w:p>
    <w:p w:rsidR="0012021C" w:rsidRPr="0012021C" w:rsidRDefault="0012021C" w:rsidP="0012021C">
      <w:pPr>
        <w:autoSpaceDE w:val="0"/>
        <w:autoSpaceDN w:val="0"/>
        <w:adjustRightInd w:val="0"/>
        <w:spacing w:line="360" w:lineRule="auto"/>
        <w:jc w:val="both"/>
        <w:rPr>
          <w:color w:val="auto"/>
          <w:sz w:val="24"/>
          <w:szCs w:val="24"/>
          <w:lang w:eastAsia="sk-SK"/>
        </w:rPr>
      </w:pPr>
      <w:r w:rsidRPr="0012021C">
        <w:rPr>
          <w:color w:val="auto"/>
          <w:sz w:val="24"/>
          <w:szCs w:val="24"/>
          <w:lang w:eastAsia="sk-SK"/>
        </w:rPr>
        <w:t>Metódy:</w:t>
      </w:r>
    </w:p>
    <w:p w:rsidR="0012021C" w:rsidRPr="0012021C" w:rsidRDefault="0012021C" w:rsidP="002D2486">
      <w:pPr>
        <w:pStyle w:val="Odsekzoznamu"/>
        <w:numPr>
          <w:ilvl w:val="0"/>
          <w:numId w:val="245"/>
        </w:numPr>
        <w:autoSpaceDE w:val="0"/>
        <w:autoSpaceDN w:val="0"/>
        <w:adjustRightInd w:val="0"/>
        <w:spacing w:line="360" w:lineRule="auto"/>
        <w:jc w:val="both"/>
        <w:rPr>
          <w:color w:val="auto"/>
          <w:sz w:val="24"/>
          <w:szCs w:val="24"/>
          <w:lang w:eastAsia="sk-SK"/>
        </w:rPr>
      </w:pPr>
      <w:r w:rsidRPr="0012021C">
        <w:rPr>
          <w:color w:val="auto"/>
          <w:sz w:val="24"/>
          <w:szCs w:val="24"/>
          <w:lang w:eastAsia="sk-SK"/>
        </w:rPr>
        <w:t>modifikované vyučovacie metódy</w:t>
      </w:r>
    </w:p>
    <w:p w:rsidR="0012021C" w:rsidRPr="0012021C" w:rsidRDefault="0012021C" w:rsidP="002D2486">
      <w:pPr>
        <w:pStyle w:val="Odsekzoznamu"/>
        <w:numPr>
          <w:ilvl w:val="0"/>
          <w:numId w:val="245"/>
        </w:numPr>
        <w:autoSpaceDE w:val="0"/>
        <w:autoSpaceDN w:val="0"/>
        <w:adjustRightInd w:val="0"/>
        <w:spacing w:line="360" w:lineRule="auto"/>
        <w:jc w:val="both"/>
        <w:rPr>
          <w:color w:val="auto"/>
          <w:sz w:val="24"/>
          <w:szCs w:val="24"/>
          <w:lang w:eastAsia="sk-SK"/>
        </w:rPr>
      </w:pPr>
      <w:r w:rsidRPr="0012021C">
        <w:rPr>
          <w:color w:val="auto"/>
          <w:sz w:val="24"/>
          <w:szCs w:val="24"/>
          <w:lang w:eastAsia="sk-SK"/>
        </w:rPr>
        <w:t xml:space="preserve">špecifické metódy (metóda viacnásobného opakovania informácii, metóda nadmerného zvýraznenia informácie, metóda nadmerného zvýraznenia informácie inštrukčnými médiami, metóda zapojenia viacerých kanálov do prijímania informácii, metóda optimálneho kódovania, metóda intenzívnej </w:t>
      </w:r>
      <w:r w:rsidRPr="0012021C">
        <w:rPr>
          <w:color w:val="auto"/>
          <w:sz w:val="24"/>
          <w:szCs w:val="24"/>
          <w:lang w:eastAsia="sk-SK"/>
        </w:rPr>
        <w:lastRenderedPageBreak/>
        <w:t>spätnej väzby, metóda algoritmizácie obsahu vzdelávania, metóda pozitívneho posilňovania, metóda individuálneho prístupu</w:t>
      </w:r>
    </w:p>
    <w:p w:rsidR="0012021C" w:rsidRPr="0012021C" w:rsidRDefault="0012021C" w:rsidP="002D2486">
      <w:pPr>
        <w:pStyle w:val="Odsekzoznamu"/>
        <w:numPr>
          <w:ilvl w:val="0"/>
          <w:numId w:val="300"/>
        </w:numPr>
        <w:autoSpaceDE w:val="0"/>
        <w:autoSpaceDN w:val="0"/>
        <w:adjustRightInd w:val="0"/>
        <w:spacing w:line="360" w:lineRule="auto"/>
        <w:jc w:val="both"/>
        <w:rPr>
          <w:color w:val="auto"/>
          <w:sz w:val="24"/>
          <w:szCs w:val="24"/>
          <w:lang w:eastAsia="sk-SK"/>
        </w:rPr>
      </w:pPr>
      <w:r w:rsidRPr="0012021C">
        <w:rPr>
          <w:color w:val="auto"/>
          <w:sz w:val="24"/>
          <w:szCs w:val="24"/>
          <w:lang w:eastAsia="sk-SK"/>
        </w:rPr>
        <w:t>metódy a techniky augmentatívnej a alternatívnej komunikácie (AAK) – posunky,</w:t>
      </w:r>
      <w:r>
        <w:rPr>
          <w:color w:val="auto"/>
          <w:sz w:val="24"/>
          <w:szCs w:val="24"/>
          <w:lang w:eastAsia="sk-SK"/>
        </w:rPr>
        <w:t xml:space="preserve"> </w:t>
      </w:r>
      <w:r w:rsidRPr="0012021C">
        <w:rPr>
          <w:color w:val="auto"/>
          <w:sz w:val="24"/>
          <w:szCs w:val="24"/>
          <w:lang w:eastAsia="sk-SK"/>
        </w:rPr>
        <w:t>prstová abeceda, obrázkové systémy</w:t>
      </w:r>
      <w:r>
        <w:rPr>
          <w:color w:val="auto"/>
          <w:sz w:val="24"/>
          <w:szCs w:val="24"/>
          <w:lang w:eastAsia="sk-SK"/>
        </w:rPr>
        <w:t>, piktogramy a iné; systémy použ</w:t>
      </w:r>
      <w:r w:rsidRPr="0012021C">
        <w:rPr>
          <w:color w:val="auto"/>
          <w:sz w:val="24"/>
          <w:szCs w:val="24"/>
          <w:lang w:eastAsia="sk-SK"/>
        </w:rPr>
        <w:t>ívajúce multimediálnu techniku.</w:t>
      </w:r>
    </w:p>
    <w:p w:rsidR="0012021C" w:rsidRDefault="0012021C" w:rsidP="0012021C">
      <w:pPr>
        <w:autoSpaceDE w:val="0"/>
        <w:autoSpaceDN w:val="0"/>
        <w:adjustRightInd w:val="0"/>
        <w:spacing w:line="360" w:lineRule="auto"/>
        <w:jc w:val="both"/>
        <w:rPr>
          <w:color w:val="auto"/>
          <w:sz w:val="24"/>
          <w:szCs w:val="24"/>
          <w:lang w:eastAsia="sk-SK"/>
        </w:rPr>
      </w:pPr>
    </w:p>
    <w:p w:rsidR="0012021C" w:rsidRPr="0012021C" w:rsidRDefault="0012021C" w:rsidP="0012021C">
      <w:pPr>
        <w:autoSpaceDE w:val="0"/>
        <w:autoSpaceDN w:val="0"/>
        <w:adjustRightInd w:val="0"/>
        <w:spacing w:line="360" w:lineRule="auto"/>
        <w:jc w:val="both"/>
        <w:rPr>
          <w:color w:val="auto"/>
          <w:sz w:val="24"/>
          <w:szCs w:val="24"/>
          <w:lang w:eastAsia="sk-SK"/>
        </w:rPr>
      </w:pPr>
      <w:r>
        <w:rPr>
          <w:color w:val="auto"/>
          <w:sz w:val="24"/>
          <w:szCs w:val="24"/>
          <w:lang w:eastAsia="sk-SK"/>
        </w:rPr>
        <w:tab/>
      </w:r>
      <w:r w:rsidRPr="0012021C">
        <w:rPr>
          <w:color w:val="auto"/>
          <w:sz w:val="24"/>
          <w:szCs w:val="24"/>
          <w:lang w:eastAsia="sk-SK"/>
        </w:rPr>
        <w:t>Z organizačných foriem sa sústredíme na individuálnu prácu so ţiakmi.</w:t>
      </w:r>
    </w:p>
    <w:p w:rsidR="0012021C" w:rsidRDefault="0012021C" w:rsidP="0012021C">
      <w:pPr>
        <w:autoSpaceDE w:val="0"/>
        <w:autoSpaceDN w:val="0"/>
        <w:adjustRightInd w:val="0"/>
        <w:spacing w:line="360" w:lineRule="auto"/>
        <w:jc w:val="both"/>
        <w:rPr>
          <w:color w:val="auto"/>
          <w:sz w:val="24"/>
          <w:szCs w:val="24"/>
          <w:lang w:eastAsia="sk-SK"/>
        </w:rPr>
      </w:pPr>
    </w:p>
    <w:p w:rsidR="0012021C" w:rsidRPr="0012021C" w:rsidRDefault="0012021C" w:rsidP="0012021C">
      <w:pPr>
        <w:autoSpaceDE w:val="0"/>
        <w:autoSpaceDN w:val="0"/>
        <w:adjustRightInd w:val="0"/>
        <w:spacing w:line="360" w:lineRule="auto"/>
        <w:jc w:val="both"/>
        <w:rPr>
          <w:b/>
          <w:bCs/>
        </w:rPr>
      </w:pPr>
      <w:r>
        <w:rPr>
          <w:color w:val="auto"/>
          <w:sz w:val="24"/>
          <w:szCs w:val="24"/>
          <w:lang w:eastAsia="sk-SK"/>
        </w:rPr>
        <w:tab/>
      </w:r>
      <w:r w:rsidRPr="0012021C">
        <w:rPr>
          <w:color w:val="auto"/>
          <w:sz w:val="24"/>
          <w:szCs w:val="24"/>
          <w:lang w:eastAsia="sk-SK"/>
        </w:rPr>
        <w:t>Ako účinné pomôcky na vyučovanie rozvíjania grafomotorických zručností a písania okrem</w:t>
      </w:r>
      <w:r>
        <w:rPr>
          <w:color w:val="auto"/>
          <w:sz w:val="24"/>
          <w:szCs w:val="24"/>
          <w:lang w:eastAsia="sk-SK"/>
        </w:rPr>
        <w:t xml:space="preserve"> </w:t>
      </w:r>
      <w:r w:rsidRPr="0012021C">
        <w:rPr>
          <w:color w:val="auto"/>
          <w:sz w:val="24"/>
          <w:szCs w:val="24"/>
          <w:lang w:eastAsia="sk-SK"/>
        </w:rPr>
        <w:t>písacích nástrojov (hrubé voskové farby, kriedy, pastelky, ceruzky, neskôr pero), kartičiek s</w:t>
      </w:r>
      <w:r>
        <w:rPr>
          <w:color w:val="auto"/>
          <w:sz w:val="24"/>
          <w:szCs w:val="24"/>
          <w:lang w:eastAsia="sk-SK"/>
        </w:rPr>
        <w:t xml:space="preserve"> </w:t>
      </w:r>
      <w:r w:rsidRPr="0012021C">
        <w:rPr>
          <w:color w:val="auto"/>
          <w:sz w:val="24"/>
          <w:szCs w:val="24"/>
          <w:lang w:eastAsia="sk-SK"/>
        </w:rPr>
        <w:t>písmenami a obrázkami, je vhodné vyu</w:t>
      </w:r>
      <w:r>
        <w:rPr>
          <w:color w:val="auto"/>
          <w:sz w:val="24"/>
          <w:szCs w:val="24"/>
          <w:lang w:eastAsia="sk-SK"/>
        </w:rPr>
        <w:t>ž</w:t>
      </w:r>
      <w:r w:rsidRPr="0012021C">
        <w:rPr>
          <w:color w:val="auto"/>
          <w:sz w:val="24"/>
          <w:szCs w:val="24"/>
          <w:lang w:eastAsia="sk-SK"/>
        </w:rPr>
        <w:t>ívať reliéfne makety jednoduchých geometrických a</w:t>
      </w:r>
      <w:r>
        <w:rPr>
          <w:color w:val="auto"/>
          <w:sz w:val="24"/>
          <w:szCs w:val="24"/>
          <w:lang w:eastAsia="sk-SK"/>
        </w:rPr>
        <w:t> </w:t>
      </w:r>
      <w:r w:rsidRPr="0012021C">
        <w:rPr>
          <w:color w:val="auto"/>
          <w:sz w:val="24"/>
          <w:szCs w:val="24"/>
          <w:lang w:eastAsia="sk-SK"/>
        </w:rPr>
        <w:t>iných</w:t>
      </w:r>
      <w:r>
        <w:rPr>
          <w:color w:val="auto"/>
          <w:sz w:val="24"/>
          <w:szCs w:val="24"/>
          <w:lang w:eastAsia="sk-SK"/>
        </w:rPr>
        <w:t xml:space="preserve"> </w:t>
      </w:r>
      <w:r w:rsidRPr="0012021C">
        <w:rPr>
          <w:color w:val="auto"/>
          <w:sz w:val="24"/>
          <w:szCs w:val="24"/>
          <w:lang w:eastAsia="sk-SK"/>
        </w:rPr>
        <w:t>tvarov na obkresľovanie a výkresy s predpísanými slovami, textami a nalepenými obrázkami, ktoré</w:t>
      </w:r>
      <w:r>
        <w:rPr>
          <w:color w:val="auto"/>
          <w:sz w:val="24"/>
          <w:szCs w:val="24"/>
          <w:lang w:eastAsia="sk-SK"/>
        </w:rPr>
        <w:t xml:space="preserve"> </w:t>
      </w:r>
      <w:r w:rsidRPr="0012021C">
        <w:rPr>
          <w:color w:val="auto"/>
          <w:sz w:val="24"/>
          <w:szCs w:val="24"/>
          <w:lang w:eastAsia="sk-SK"/>
        </w:rPr>
        <w:t>sa vlo</w:t>
      </w:r>
      <w:r>
        <w:rPr>
          <w:color w:val="auto"/>
          <w:sz w:val="24"/>
          <w:szCs w:val="24"/>
          <w:lang w:eastAsia="sk-SK"/>
        </w:rPr>
        <w:t>žia do fólie, na ktorú ž</w:t>
      </w:r>
      <w:r w:rsidRPr="0012021C">
        <w:rPr>
          <w:color w:val="auto"/>
          <w:sz w:val="24"/>
          <w:szCs w:val="24"/>
          <w:lang w:eastAsia="sk-SK"/>
        </w:rPr>
        <w:t>iak zmazateľnou fixkou mô</w:t>
      </w:r>
      <w:r>
        <w:rPr>
          <w:color w:val="auto"/>
          <w:sz w:val="24"/>
          <w:szCs w:val="24"/>
          <w:lang w:eastAsia="sk-SK"/>
        </w:rPr>
        <w:t>ž</w:t>
      </w:r>
      <w:r w:rsidRPr="0012021C">
        <w:rPr>
          <w:color w:val="auto"/>
          <w:sz w:val="24"/>
          <w:szCs w:val="24"/>
          <w:lang w:eastAsia="sk-SK"/>
        </w:rPr>
        <w:t>e dopĺňať vynechané písmená, slová.</w:t>
      </w:r>
    </w:p>
    <w:p w:rsidR="0012021C" w:rsidRPr="0012021C" w:rsidRDefault="0012021C" w:rsidP="0012021C">
      <w:pPr>
        <w:spacing w:line="360" w:lineRule="auto"/>
        <w:jc w:val="both"/>
        <w:rPr>
          <w:b/>
          <w:sz w:val="24"/>
          <w:szCs w:val="24"/>
        </w:rPr>
      </w:pPr>
    </w:p>
    <w:p w:rsidR="00F84D36" w:rsidRPr="0012021C" w:rsidRDefault="00F84D36" w:rsidP="0012021C">
      <w:pPr>
        <w:autoSpaceDE w:val="0"/>
        <w:autoSpaceDN w:val="0"/>
        <w:adjustRightInd w:val="0"/>
        <w:spacing w:line="360" w:lineRule="auto"/>
        <w:jc w:val="both"/>
        <w:rPr>
          <w:b/>
          <w:bCs/>
          <w:color w:val="auto"/>
          <w:sz w:val="24"/>
          <w:szCs w:val="24"/>
          <w:lang w:eastAsia="sk-SK"/>
        </w:rPr>
      </w:pPr>
      <w:r w:rsidRPr="0012021C">
        <w:rPr>
          <w:b/>
          <w:bCs/>
          <w:color w:val="auto"/>
          <w:sz w:val="24"/>
          <w:szCs w:val="24"/>
          <w:lang w:eastAsia="sk-SK"/>
        </w:rPr>
        <w:t>Učebné zdroje:</w:t>
      </w:r>
    </w:p>
    <w:p w:rsidR="00D324EE" w:rsidRPr="0012021C" w:rsidRDefault="00F84D36" w:rsidP="0012021C">
      <w:pPr>
        <w:pStyle w:val="odsek"/>
        <w:numPr>
          <w:ilvl w:val="0"/>
          <w:numId w:val="0"/>
        </w:numPr>
        <w:spacing w:after="0" w:line="360" w:lineRule="auto"/>
      </w:pPr>
      <w:r w:rsidRPr="0012021C">
        <w:rPr>
          <w:color w:val="auto"/>
        </w:rPr>
        <w:t>Pracovné listy, knihy, detské časopisy, výučbové programy.</w:t>
      </w:r>
    </w:p>
    <w:p w:rsidR="00D324EE" w:rsidRDefault="00D324EE" w:rsidP="0012021C">
      <w:pPr>
        <w:pStyle w:val="odsek"/>
        <w:numPr>
          <w:ilvl w:val="0"/>
          <w:numId w:val="0"/>
        </w:numPr>
        <w:spacing w:after="0" w:line="360" w:lineRule="auto"/>
      </w:pPr>
    </w:p>
    <w:p w:rsidR="002F0A1B" w:rsidRDefault="002F0A1B" w:rsidP="0012021C">
      <w:pPr>
        <w:pStyle w:val="odsek"/>
        <w:numPr>
          <w:ilvl w:val="0"/>
          <w:numId w:val="0"/>
        </w:numPr>
        <w:spacing w:after="0" w:line="360" w:lineRule="auto"/>
      </w:pPr>
    </w:p>
    <w:p w:rsidR="002F0A1B" w:rsidRDefault="002F0A1B" w:rsidP="0012021C">
      <w:pPr>
        <w:pStyle w:val="odsek"/>
        <w:numPr>
          <w:ilvl w:val="0"/>
          <w:numId w:val="0"/>
        </w:numPr>
        <w:spacing w:after="0" w:line="360" w:lineRule="auto"/>
      </w:pPr>
    </w:p>
    <w:p w:rsidR="002F0A1B" w:rsidRDefault="002F0A1B" w:rsidP="0012021C">
      <w:pPr>
        <w:pStyle w:val="odsek"/>
        <w:numPr>
          <w:ilvl w:val="0"/>
          <w:numId w:val="0"/>
        </w:numPr>
        <w:spacing w:after="0" w:line="360" w:lineRule="auto"/>
      </w:pPr>
    </w:p>
    <w:p w:rsidR="002F0A1B" w:rsidRDefault="002F0A1B" w:rsidP="0012021C">
      <w:pPr>
        <w:pStyle w:val="odsek"/>
        <w:numPr>
          <w:ilvl w:val="0"/>
          <w:numId w:val="0"/>
        </w:numPr>
        <w:spacing w:after="0" w:line="360" w:lineRule="auto"/>
      </w:pPr>
    </w:p>
    <w:p w:rsidR="002F0A1B" w:rsidRDefault="002F0A1B" w:rsidP="0012021C">
      <w:pPr>
        <w:pStyle w:val="odsek"/>
        <w:numPr>
          <w:ilvl w:val="0"/>
          <w:numId w:val="0"/>
        </w:numPr>
        <w:spacing w:after="0" w:line="360" w:lineRule="auto"/>
      </w:pPr>
    </w:p>
    <w:p w:rsidR="002F0A1B" w:rsidRDefault="002F0A1B" w:rsidP="0012021C">
      <w:pPr>
        <w:pStyle w:val="odsek"/>
        <w:numPr>
          <w:ilvl w:val="0"/>
          <w:numId w:val="0"/>
        </w:numPr>
        <w:spacing w:after="0" w:line="360" w:lineRule="auto"/>
      </w:pPr>
    </w:p>
    <w:p w:rsidR="002F0A1B" w:rsidRDefault="002F0A1B" w:rsidP="0012021C">
      <w:pPr>
        <w:pStyle w:val="odsek"/>
        <w:numPr>
          <w:ilvl w:val="0"/>
          <w:numId w:val="0"/>
        </w:numPr>
        <w:spacing w:after="0" w:line="360" w:lineRule="auto"/>
      </w:pPr>
    </w:p>
    <w:p w:rsidR="002F0A1B" w:rsidRDefault="002F0A1B" w:rsidP="0012021C">
      <w:pPr>
        <w:pStyle w:val="odsek"/>
        <w:numPr>
          <w:ilvl w:val="0"/>
          <w:numId w:val="0"/>
        </w:numPr>
        <w:spacing w:after="0" w:line="360" w:lineRule="auto"/>
      </w:pPr>
    </w:p>
    <w:p w:rsidR="002F0A1B" w:rsidRDefault="002F0A1B" w:rsidP="0012021C">
      <w:pPr>
        <w:pStyle w:val="odsek"/>
        <w:numPr>
          <w:ilvl w:val="0"/>
          <w:numId w:val="0"/>
        </w:numPr>
        <w:spacing w:after="0" w:line="360" w:lineRule="auto"/>
      </w:pPr>
    </w:p>
    <w:p w:rsidR="002F0A1B" w:rsidRDefault="002F0A1B" w:rsidP="0012021C">
      <w:pPr>
        <w:pStyle w:val="odsek"/>
        <w:numPr>
          <w:ilvl w:val="0"/>
          <w:numId w:val="0"/>
        </w:numPr>
        <w:spacing w:after="0" w:line="360" w:lineRule="auto"/>
      </w:pPr>
    </w:p>
    <w:p w:rsidR="002F0A1B" w:rsidRDefault="002F0A1B" w:rsidP="0012021C">
      <w:pPr>
        <w:pStyle w:val="odsek"/>
        <w:numPr>
          <w:ilvl w:val="0"/>
          <w:numId w:val="0"/>
        </w:numPr>
        <w:spacing w:after="0" w:line="360" w:lineRule="auto"/>
      </w:pPr>
    </w:p>
    <w:p w:rsidR="002F0A1B" w:rsidRDefault="002F0A1B" w:rsidP="0012021C">
      <w:pPr>
        <w:pStyle w:val="odsek"/>
        <w:numPr>
          <w:ilvl w:val="0"/>
          <w:numId w:val="0"/>
        </w:numPr>
        <w:spacing w:after="0" w:line="360" w:lineRule="auto"/>
      </w:pPr>
    </w:p>
    <w:p w:rsidR="002F0A1B" w:rsidRDefault="002F0A1B" w:rsidP="0012021C">
      <w:pPr>
        <w:pStyle w:val="odsek"/>
        <w:numPr>
          <w:ilvl w:val="0"/>
          <w:numId w:val="0"/>
        </w:numPr>
        <w:spacing w:after="0" w:line="360" w:lineRule="auto"/>
      </w:pPr>
    </w:p>
    <w:p w:rsidR="002F0A1B" w:rsidRDefault="002F0A1B" w:rsidP="0012021C">
      <w:pPr>
        <w:pStyle w:val="odsek"/>
        <w:numPr>
          <w:ilvl w:val="0"/>
          <w:numId w:val="0"/>
        </w:numPr>
        <w:spacing w:after="0" w:line="360" w:lineRule="auto"/>
      </w:pPr>
    </w:p>
    <w:p w:rsidR="002F0A1B" w:rsidRDefault="002F0A1B" w:rsidP="0012021C">
      <w:pPr>
        <w:pStyle w:val="odsek"/>
        <w:numPr>
          <w:ilvl w:val="0"/>
          <w:numId w:val="0"/>
        </w:numPr>
        <w:spacing w:after="0" w:line="360" w:lineRule="auto"/>
      </w:pPr>
    </w:p>
    <w:p w:rsidR="002F0A1B" w:rsidRDefault="002F0A1B" w:rsidP="0012021C">
      <w:pPr>
        <w:pStyle w:val="odsek"/>
        <w:numPr>
          <w:ilvl w:val="0"/>
          <w:numId w:val="0"/>
        </w:numPr>
        <w:spacing w:after="0" w:line="360" w:lineRule="auto"/>
      </w:pPr>
    </w:p>
    <w:p w:rsidR="002F0A1B" w:rsidRDefault="002F0A1B" w:rsidP="0012021C">
      <w:pPr>
        <w:pStyle w:val="odsek"/>
        <w:numPr>
          <w:ilvl w:val="0"/>
          <w:numId w:val="0"/>
        </w:numPr>
        <w:spacing w:after="0" w:line="360" w:lineRule="auto"/>
      </w:pPr>
    </w:p>
    <w:p w:rsidR="002F0A1B" w:rsidRDefault="002F0A1B" w:rsidP="0012021C">
      <w:pPr>
        <w:pStyle w:val="odsek"/>
        <w:numPr>
          <w:ilvl w:val="0"/>
          <w:numId w:val="0"/>
        </w:numPr>
        <w:spacing w:after="0" w:line="360" w:lineRule="auto"/>
      </w:pPr>
    </w:p>
    <w:p w:rsidR="002F0A1B" w:rsidRDefault="002F0A1B" w:rsidP="0012021C">
      <w:pPr>
        <w:pStyle w:val="odsek"/>
        <w:numPr>
          <w:ilvl w:val="0"/>
          <w:numId w:val="0"/>
        </w:numPr>
        <w:spacing w:after="0" w:line="360" w:lineRule="auto"/>
      </w:pPr>
    </w:p>
    <w:p w:rsidR="002F0A1B" w:rsidRDefault="002F0A1B" w:rsidP="0012021C">
      <w:pPr>
        <w:pStyle w:val="odsek"/>
        <w:numPr>
          <w:ilvl w:val="0"/>
          <w:numId w:val="0"/>
        </w:numPr>
        <w:spacing w:after="0" w:line="360" w:lineRule="auto"/>
      </w:pPr>
    </w:p>
    <w:p w:rsidR="002F0A1B" w:rsidRDefault="002F0A1B" w:rsidP="0012021C">
      <w:pPr>
        <w:pStyle w:val="odsek"/>
        <w:numPr>
          <w:ilvl w:val="0"/>
          <w:numId w:val="0"/>
        </w:numPr>
        <w:spacing w:after="0" w:line="360" w:lineRule="auto"/>
      </w:pPr>
    </w:p>
    <w:p w:rsidR="002F0A1B" w:rsidRDefault="002F0A1B" w:rsidP="0012021C">
      <w:pPr>
        <w:pStyle w:val="odsek"/>
        <w:numPr>
          <w:ilvl w:val="0"/>
          <w:numId w:val="0"/>
        </w:numPr>
        <w:spacing w:after="0" w:line="360" w:lineRule="auto"/>
      </w:pPr>
    </w:p>
    <w:p w:rsidR="002F0A1B" w:rsidRDefault="002F0A1B" w:rsidP="0012021C">
      <w:pPr>
        <w:pStyle w:val="odsek"/>
        <w:numPr>
          <w:ilvl w:val="0"/>
          <w:numId w:val="0"/>
        </w:numPr>
        <w:spacing w:after="0" w:line="360" w:lineRule="auto"/>
      </w:pPr>
    </w:p>
    <w:p w:rsidR="002F0A1B" w:rsidRDefault="002F0A1B" w:rsidP="0012021C">
      <w:pPr>
        <w:pStyle w:val="odsek"/>
        <w:numPr>
          <w:ilvl w:val="0"/>
          <w:numId w:val="0"/>
        </w:numPr>
        <w:spacing w:after="0" w:line="360" w:lineRule="auto"/>
      </w:pPr>
    </w:p>
    <w:p w:rsidR="002F0A1B" w:rsidRDefault="002F0A1B" w:rsidP="0012021C">
      <w:pPr>
        <w:pStyle w:val="odsek"/>
        <w:numPr>
          <w:ilvl w:val="0"/>
          <w:numId w:val="0"/>
        </w:numPr>
        <w:spacing w:after="0" w:line="360" w:lineRule="auto"/>
      </w:pPr>
    </w:p>
    <w:p w:rsidR="0012021C" w:rsidRDefault="0012021C" w:rsidP="0012021C">
      <w:pPr>
        <w:pStyle w:val="odsek"/>
        <w:numPr>
          <w:ilvl w:val="0"/>
          <w:numId w:val="0"/>
        </w:numPr>
        <w:spacing w:after="0" w:line="360" w:lineRule="auto"/>
      </w:pPr>
    </w:p>
    <w:p w:rsidR="002F0A1B" w:rsidRPr="0012021C" w:rsidRDefault="002F0A1B" w:rsidP="0012021C">
      <w:pPr>
        <w:pStyle w:val="odsek"/>
        <w:numPr>
          <w:ilvl w:val="0"/>
          <w:numId w:val="0"/>
        </w:numPr>
        <w:spacing w:after="0" w:line="360" w:lineRule="auto"/>
      </w:pPr>
    </w:p>
    <w:p w:rsidR="00D324EE" w:rsidRDefault="00D324EE" w:rsidP="00D324EE">
      <w:pPr>
        <w:pStyle w:val="odsek"/>
        <w:numPr>
          <w:ilvl w:val="0"/>
          <w:numId w:val="0"/>
        </w:numPr>
        <w:spacing w:after="0" w:line="360" w:lineRule="auto"/>
      </w:pPr>
    </w:p>
    <w:tbl>
      <w:tblPr>
        <w:tblW w:w="8403" w:type="dxa"/>
        <w:tblInd w:w="55" w:type="dxa"/>
        <w:tblCellMar>
          <w:left w:w="70" w:type="dxa"/>
          <w:right w:w="70" w:type="dxa"/>
        </w:tblCellMar>
        <w:tblLook w:val="04A0" w:firstRow="1" w:lastRow="0" w:firstColumn="1" w:lastColumn="0" w:noHBand="0" w:noVBand="1"/>
      </w:tblPr>
      <w:tblGrid>
        <w:gridCol w:w="4201"/>
        <w:gridCol w:w="4202"/>
      </w:tblGrid>
      <w:tr w:rsidR="00D324EE" w:rsidRPr="0049231C" w:rsidTr="004535BC">
        <w:trPr>
          <w:trHeight w:val="303"/>
        </w:trPr>
        <w:tc>
          <w:tcPr>
            <w:tcW w:w="840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jc w:val="center"/>
              <w:rPr>
                <w:b/>
                <w:bCs/>
                <w:sz w:val="24"/>
                <w:szCs w:val="24"/>
                <w:lang w:eastAsia="sk-SK"/>
              </w:rPr>
            </w:pPr>
            <w:r w:rsidRPr="0049231C">
              <w:rPr>
                <w:b/>
                <w:bCs/>
                <w:sz w:val="24"/>
                <w:szCs w:val="24"/>
                <w:lang w:eastAsia="sk-SK"/>
              </w:rPr>
              <w:t>Učebné osnovy</w:t>
            </w:r>
          </w:p>
        </w:tc>
      </w:tr>
      <w:tr w:rsidR="00D324EE" w:rsidRPr="0049231C" w:rsidTr="004535BC">
        <w:trPr>
          <w:trHeight w:val="303"/>
        </w:trPr>
        <w:tc>
          <w:tcPr>
            <w:tcW w:w="8403"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49231C" w:rsidRDefault="00D324EE" w:rsidP="00D324EE">
            <w:pPr>
              <w:rPr>
                <w:b/>
                <w:bCs/>
                <w:sz w:val="24"/>
                <w:szCs w:val="24"/>
                <w:lang w:eastAsia="sk-SK"/>
              </w:rPr>
            </w:pPr>
          </w:p>
        </w:tc>
      </w:tr>
      <w:tr w:rsidR="00D324EE" w:rsidRPr="0049231C" w:rsidTr="0012021C">
        <w:trPr>
          <w:trHeight w:val="652"/>
        </w:trPr>
        <w:tc>
          <w:tcPr>
            <w:tcW w:w="42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49231C" w:rsidRDefault="00D324EE" w:rsidP="00D324EE">
            <w:pPr>
              <w:rPr>
                <w:b/>
                <w:bCs/>
                <w:sz w:val="24"/>
                <w:szCs w:val="24"/>
                <w:lang w:eastAsia="sk-SK"/>
              </w:rPr>
            </w:pPr>
            <w:r w:rsidRPr="0049231C">
              <w:rPr>
                <w:b/>
                <w:bCs/>
                <w:sz w:val="24"/>
                <w:szCs w:val="24"/>
                <w:lang w:eastAsia="sk-SK"/>
              </w:rPr>
              <w:t>Názov predmetu</w:t>
            </w:r>
          </w:p>
        </w:tc>
        <w:tc>
          <w:tcPr>
            <w:tcW w:w="4202" w:type="dxa"/>
            <w:tcBorders>
              <w:top w:val="single" w:sz="4" w:space="0" w:color="auto"/>
              <w:left w:val="nil"/>
              <w:bottom w:val="single" w:sz="4" w:space="0" w:color="auto"/>
              <w:right w:val="single" w:sz="4" w:space="0" w:color="auto"/>
            </w:tcBorders>
            <w:shd w:val="clear" w:color="auto" w:fill="auto"/>
            <w:vAlign w:val="center"/>
            <w:hideMark/>
          </w:tcPr>
          <w:p w:rsidR="00FA550D" w:rsidRDefault="00FA550D"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Rozvíjanie grafomotorických zručností</w:t>
            </w:r>
          </w:p>
          <w:p w:rsidR="00D324EE" w:rsidRPr="0049231C" w:rsidRDefault="00D324EE" w:rsidP="00D324EE">
            <w:pPr>
              <w:spacing w:line="360" w:lineRule="auto"/>
              <w:jc w:val="both"/>
              <w:rPr>
                <w:sz w:val="24"/>
                <w:szCs w:val="24"/>
                <w:lang w:eastAsia="sk-SK"/>
              </w:rPr>
            </w:pPr>
          </w:p>
        </w:tc>
      </w:tr>
      <w:tr w:rsidR="00D324EE" w:rsidRPr="0049231C" w:rsidTr="0012021C">
        <w:trPr>
          <w:trHeight w:val="318"/>
        </w:trPr>
        <w:tc>
          <w:tcPr>
            <w:tcW w:w="42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Časový rozsah výučby</w:t>
            </w:r>
          </w:p>
        </w:tc>
        <w:tc>
          <w:tcPr>
            <w:tcW w:w="4202"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A433BD" w:rsidP="00D324EE">
            <w:pPr>
              <w:rPr>
                <w:sz w:val="24"/>
                <w:szCs w:val="24"/>
                <w:lang w:eastAsia="sk-SK"/>
              </w:rPr>
            </w:pPr>
            <w:r>
              <w:rPr>
                <w:sz w:val="24"/>
                <w:szCs w:val="24"/>
                <w:lang w:eastAsia="sk-SK"/>
              </w:rPr>
              <w:t>3</w:t>
            </w:r>
          </w:p>
        </w:tc>
      </w:tr>
      <w:tr w:rsidR="00D324EE" w:rsidRPr="0049231C" w:rsidTr="0012021C">
        <w:trPr>
          <w:trHeight w:val="318"/>
        </w:trPr>
        <w:tc>
          <w:tcPr>
            <w:tcW w:w="42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Ročník</w:t>
            </w:r>
          </w:p>
        </w:tc>
        <w:tc>
          <w:tcPr>
            <w:tcW w:w="4202"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Druhý</w:t>
            </w:r>
          </w:p>
        </w:tc>
      </w:tr>
      <w:tr w:rsidR="00D324EE" w:rsidRPr="0049231C" w:rsidTr="0012021C">
        <w:trPr>
          <w:trHeight w:val="318"/>
        </w:trPr>
        <w:tc>
          <w:tcPr>
            <w:tcW w:w="42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Škola</w:t>
            </w:r>
          </w:p>
        </w:tc>
        <w:tc>
          <w:tcPr>
            <w:tcW w:w="4202"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ZŠ Varhaňovce</w:t>
            </w:r>
          </w:p>
        </w:tc>
      </w:tr>
      <w:tr w:rsidR="00D324EE" w:rsidRPr="0049231C" w:rsidTr="0012021C">
        <w:trPr>
          <w:trHeight w:val="636"/>
        </w:trPr>
        <w:tc>
          <w:tcPr>
            <w:tcW w:w="42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Názov školského vzdelávacieho programu</w:t>
            </w:r>
          </w:p>
        </w:tc>
        <w:tc>
          <w:tcPr>
            <w:tcW w:w="4202"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D324EE" w:rsidRPr="0049231C" w:rsidTr="0012021C">
        <w:trPr>
          <w:trHeight w:val="318"/>
        </w:trPr>
        <w:tc>
          <w:tcPr>
            <w:tcW w:w="42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Stupeň vzdelania</w:t>
            </w:r>
          </w:p>
        </w:tc>
        <w:tc>
          <w:tcPr>
            <w:tcW w:w="4202"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ISCED 1 - primárne vzdelanie</w:t>
            </w:r>
          </w:p>
        </w:tc>
      </w:tr>
      <w:tr w:rsidR="00D324EE" w:rsidRPr="0049231C" w:rsidTr="0012021C">
        <w:trPr>
          <w:trHeight w:val="318"/>
        </w:trPr>
        <w:tc>
          <w:tcPr>
            <w:tcW w:w="42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Dĺžka štúdia</w:t>
            </w:r>
          </w:p>
        </w:tc>
        <w:tc>
          <w:tcPr>
            <w:tcW w:w="4202"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4 roky</w:t>
            </w:r>
          </w:p>
        </w:tc>
      </w:tr>
      <w:tr w:rsidR="00D324EE" w:rsidRPr="0049231C" w:rsidTr="0012021C">
        <w:trPr>
          <w:trHeight w:val="318"/>
        </w:trPr>
        <w:tc>
          <w:tcPr>
            <w:tcW w:w="42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Forma štúdia</w:t>
            </w:r>
          </w:p>
        </w:tc>
        <w:tc>
          <w:tcPr>
            <w:tcW w:w="4202"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denná</w:t>
            </w:r>
          </w:p>
        </w:tc>
      </w:tr>
      <w:tr w:rsidR="00D324EE" w:rsidRPr="0049231C" w:rsidTr="0012021C">
        <w:trPr>
          <w:trHeight w:val="318"/>
        </w:trPr>
        <w:tc>
          <w:tcPr>
            <w:tcW w:w="42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Vyučovací jazyk</w:t>
            </w:r>
          </w:p>
        </w:tc>
        <w:tc>
          <w:tcPr>
            <w:tcW w:w="4202"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slovenský</w:t>
            </w:r>
          </w:p>
        </w:tc>
      </w:tr>
    </w:tbl>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sz w:val="24"/>
          <w:szCs w:val="24"/>
        </w:rPr>
      </w:pPr>
    </w:p>
    <w:p w:rsidR="00D324EE" w:rsidRDefault="00D324EE" w:rsidP="00D324EE">
      <w:pPr>
        <w:spacing w:line="360" w:lineRule="auto"/>
        <w:jc w:val="both"/>
        <w:rPr>
          <w:b/>
          <w:sz w:val="24"/>
          <w:szCs w:val="24"/>
        </w:rPr>
      </w:pPr>
      <w:r w:rsidRPr="000969CC">
        <w:rPr>
          <w:b/>
          <w:sz w:val="24"/>
          <w:szCs w:val="24"/>
        </w:rPr>
        <w:t>Ciele predmetu</w:t>
      </w:r>
      <w:r w:rsidR="004535BC">
        <w:rPr>
          <w:b/>
          <w:sz w:val="24"/>
          <w:szCs w:val="24"/>
        </w:rPr>
        <w:t xml:space="preserve"> v 2. Ročníku</w:t>
      </w:r>
    </w:p>
    <w:p w:rsidR="004535BC" w:rsidRPr="000969CC" w:rsidRDefault="004535BC" w:rsidP="00D324EE">
      <w:pPr>
        <w:spacing w:line="360" w:lineRule="auto"/>
        <w:jc w:val="both"/>
        <w:rPr>
          <w:b/>
          <w:sz w:val="24"/>
          <w:szCs w:val="24"/>
        </w:rPr>
      </w:pPr>
    </w:p>
    <w:p w:rsidR="004535BC" w:rsidRDefault="00D324EE" w:rsidP="002D2486">
      <w:pPr>
        <w:pStyle w:val="Odsekzoznamu"/>
        <w:numPr>
          <w:ilvl w:val="0"/>
          <w:numId w:val="247"/>
        </w:numPr>
        <w:spacing w:line="360" w:lineRule="auto"/>
        <w:jc w:val="both"/>
        <w:rPr>
          <w:sz w:val="24"/>
          <w:szCs w:val="24"/>
        </w:rPr>
      </w:pPr>
      <w:r w:rsidRPr="004535BC">
        <w:rPr>
          <w:sz w:val="24"/>
          <w:szCs w:val="24"/>
        </w:rPr>
        <w:t>Zlepšiť hrubú motoriku rúk,</w:t>
      </w:r>
    </w:p>
    <w:p w:rsidR="00D324EE" w:rsidRPr="004535BC" w:rsidRDefault="00D324EE" w:rsidP="002D2486">
      <w:pPr>
        <w:pStyle w:val="Odsekzoznamu"/>
        <w:numPr>
          <w:ilvl w:val="0"/>
          <w:numId w:val="247"/>
        </w:numPr>
        <w:spacing w:line="360" w:lineRule="auto"/>
        <w:jc w:val="both"/>
        <w:rPr>
          <w:sz w:val="24"/>
          <w:szCs w:val="24"/>
        </w:rPr>
      </w:pPr>
      <w:r w:rsidRPr="004535BC">
        <w:rPr>
          <w:sz w:val="24"/>
          <w:szCs w:val="24"/>
        </w:rPr>
        <w:t>rozvíjať psychomotorické schopnosti a jemnú pohybovú koordináciu potrebnú na vyučovanie písania.</w:t>
      </w:r>
    </w:p>
    <w:p w:rsidR="00D324EE" w:rsidRPr="000969CC" w:rsidRDefault="00D324EE" w:rsidP="00D324EE">
      <w:pPr>
        <w:spacing w:line="360" w:lineRule="auto"/>
        <w:jc w:val="both"/>
        <w:rPr>
          <w:b/>
          <w:sz w:val="24"/>
          <w:szCs w:val="24"/>
        </w:rPr>
      </w:pPr>
    </w:p>
    <w:p w:rsidR="00D324EE" w:rsidRDefault="00D324EE" w:rsidP="00D324EE">
      <w:pPr>
        <w:spacing w:line="360" w:lineRule="auto"/>
        <w:jc w:val="both"/>
        <w:rPr>
          <w:b/>
          <w:sz w:val="24"/>
          <w:szCs w:val="24"/>
        </w:rPr>
      </w:pPr>
      <w:r w:rsidRPr="000969CC">
        <w:rPr>
          <w:b/>
          <w:sz w:val="24"/>
          <w:szCs w:val="24"/>
        </w:rPr>
        <w:t>Obsah</w:t>
      </w:r>
      <w:r w:rsidR="004535BC">
        <w:rPr>
          <w:b/>
          <w:sz w:val="24"/>
          <w:szCs w:val="24"/>
        </w:rPr>
        <w:t xml:space="preserve"> predmetu</w:t>
      </w:r>
    </w:p>
    <w:p w:rsidR="004535BC" w:rsidRPr="000969CC" w:rsidRDefault="004535BC" w:rsidP="00D324EE">
      <w:pPr>
        <w:spacing w:line="360" w:lineRule="auto"/>
        <w:jc w:val="both"/>
        <w:rPr>
          <w:b/>
          <w:sz w:val="24"/>
          <w:szCs w:val="24"/>
        </w:rPr>
      </w:pPr>
    </w:p>
    <w:p w:rsidR="00D324EE" w:rsidRPr="004535BC" w:rsidRDefault="00D324EE" w:rsidP="002D2486">
      <w:pPr>
        <w:pStyle w:val="Odsekzoznamu"/>
        <w:numPr>
          <w:ilvl w:val="0"/>
          <w:numId w:val="248"/>
        </w:numPr>
        <w:spacing w:line="360" w:lineRule="auto"/>
        <w:jc w:val="both"/>
        <w:rPr>
          <w:sz w:val="24"/>
          <w:szCs w:val="24"/>
        </w:rPr>
      </w:pPr>
      <w:r w:rsidRPr="004535BC">
        <w:rPr>
          <w:sz w:val="24"/>
          <w:szCs w:val="24"/>
        </w:rPr>
        <w:lastRenderedPageBreak/>
        <w:t>Nácvik správneho sedenia a držania písacích potrieb.</w:t>
      </w:r>
    </w:p>
    <w:p w:rsidR="00D324EE" w:rsidRPr="004535BC" w:rsidRDefault="00D324EE" w:rsidP="002D2486">
      <w:pPr>
        <w:pStyle w:val="Odsekzoznamu"/>
        <w:numPr>
          <w:ilvl w:val="0"/>
          <w:numId w:val="248"/>
        </w:numPr>
        <w:spacing w:line="360" w:lineRule="auto"/>
        <w:jc w:val="both"/>
        <w:rPr>
          <w:sz w:val="24"/>
          <w:szCs w:val="24"/>
        </w:rPr>
      </w:pPr>
      <w:r w:rsidRPr="004535BC">
        <w:rPr>
          <w:sz w:val="24"/>
          <w:szCs w:val="24"/>
        </w:rPr>
        <w:t>Rehabilitačná grafomotorika – uvoľňovacie a relaxačné cvičenia.</w:t>
      </w:r>
    </w:p>
    <w:p w:rsidR="00D324EE" w:rsidRPr="004535BC" w:rsidRDefault="00D324EE" w:rsidP="002D2486">
      <w:pPr>
        <w:pStyle w:val="Odsekzoznamu"/>
        <w:numPr>
          <w:ilvl w:val="0"/>
          <w:numId w:val="248"/>
        </w:numPr>
        <w:spacing w:line="360" w:lineRule="auto"/>
        <w:jc w:val="both"/>
        <w:rPr>
          <w:sz w:val="24"/>
          <w:szCs w:val="24"/>
        </w:rPr>
      </w:pPr>
      <w:r w:rsidRPr="004535BC">
        <w:rPr>
          <w:sz w:val="24"/>
          <w:szCs w:val="24"/>
        </w:rPr>
        <w:t>Nácvik asistovaného, koaktívneho pohybu pri grafomotorických činnostiach.</w:t>
      </w:r>
    </w:p>
    <w:p w:rsidR="00D324EE" w:rsidRPr="004535BC" w:rsidRDefault="00D324EE" w:rsidP="002D2486">
      <w:pPr>
        <w:pStyle w:val="Odsekzoznamu"/>
        <w:numPr>
          <w:ilvl w:val="0"/>
          <w:numId w:val="248"/>
        </w:numPr>
        <w:spacing w:line="360" w:lineRule="auto"/>
        <w:jc w:val="both"/>
        <w:rPr>
          <w:sz w:val="24"/>
          <w:szCs w:val="24"/>
        </w:rPr>
      </w:pPr>
      <w:r w:rsidRPr="004535BC">
        <w:rPr>
          <w:sz w:val="24"/>
          <w:szCs w:val="24"/>
        </w:rPr>
        <w:t>Cvičenie smeru písania zľava doprava.</w:t>
      </w:r>
    </w:p>
    <w:p w:rsidR="00D324EE" w:rsidRPr="004535BC" w:rsidRDefault="00D324EE" w:rsidP="002D2486">
      <w:pPr>
        <w:pStyle w:val="Odsekzoznamu"/>
        <w:numPr>
          <w:ilvl w:val="0"/>
          <w:numId w:val="248"/>
        </w:numPr>
        <w:spacing w:line="360" w:lineRule="auto"/>
        <w:jc w:val="both"/>
        <w:rPr>
          <w:sz w:val="24"/>
          <w:szCs w:val="24"/>
        </w:rPr>
      </w:pPr>
      <w:r w:rsidRPr="004535BC">
        <w:rPr>
          <w:sz w:val="24"/>
          <w:szCs w:val="24"/>
        </w:rPr>
        <w:t>Precvičovanie tvarov: horné a dolné oblúky, vodorovné čiary, šikmé čiary, krúženie okolo stredu.</w:t>
      </w:r>
    </w:p>
    <w:p w:rsidR="00D324EE" w:rsidRPr="004535BC" w:rsidRDefault="00D324EE" w:rsidP="002D2486">
      <w:pPr>
        <w:pStyle w:val="Odsekzoznamu"/>
        <w:numPr>
          <w:ilvl w:val="0"/>
          <w:numId w:val="248"/>
        </w:numPr>
        <w:spacing w:line="360" w:lineRule="auto"/>
        <w:jc w:val="both"/>
        <w:rPr>
          <w:sz w:val="24"/>
          <w:szCs w:val="24"/>
        </w:rPr>
      </w:pPr>
      <w:r w:rsidRPr="004535BC">
        <w:rPr>
          <w:sz w:val="24"/>
          <w:szCs w:val="24"/>
        </w:rPr>
        <w:t>Nácvik krúžkov, oválov, vlnoviek, slučiek.</w:t>
      </w:r>
    </w:p>
    <w:p w:rsidR="00D324EE" w:rsidRPr="004535BC" w:rsidRDefault="00D324EE" w:rsidP="002D2486">
      <w:pPr>
        <w:pStyle w:val="Odsekzoznamu"/>
        <w:numPr>
          <w:ilvl w:val="0"/>
          <w:numId w:val="248"/>
        </w:numPr>
        <w:spacing w:line="360" w:lineRule="auto"/>
        <w:jc w:val="both"/>
        <w:rPr>
          <w:sz w:val="24"/>
          <w:szCs w:val="24"/>
        </w:rPr>
      </w:pPr>
      <w:r w:rsidRPr="004535BC">
        <w:rPr>
          <w:sz w:val="24"/>
          <w:szCs w:val="24"/>
        </w:rPr>
        <w:t>Rozlišovanie veľkých a malých tvarov.</w:t>
      </w:r>
    </w:p>
    <w:p w:rsidR="00003891" w:rsidRDefault="00003891" w:rsidP="00003891">
      <w:pPr>
        <w:autoSpaceDE w:val="0"/>
        <w:autoSpaceDN w:val="0"/>
        <w:adjustRightInd w:val="0"/>
        <w:spacing w:line="360" w:lineRule="auto"/>
        <w:ind w:left="360"/>
        <w:jc w:val="both"/>
        <w:rPr>
          <w:b/>
          <w:bCs/>
          <w:color w:val="auto"/>
          <w:sz w:val="24"/>
          <w:szCs w:val="24"/>
          <w:lang w:eastAsia="sk-SK"/>
        </w:rPr>
      </w:pPr>
    </w:p>
    <w:p w:rsidR="00003891" w:rsidRPr="00003891" w:rsidRDefault="00003891" w:rsidP="00003891">
      <w:pPr>
        <w:autoSpaceDE w:val="0"/>
        <w:autoSpaceDN w:val="0"/>
        <w:adjustRightInd w:val="0"/>
        <w:spacing w:line="360" w:lineRule="auto"/>
        <w:ind w:left="360"/>
        <w:jc w:val="both"/>
        <w:rPr>
          <w:b/>
          <w:bCs/>
          <w:color w:val="auto"/>
          <w:sz w:val="24"/>
          <w:szCs w:val="24"/>
          <w:lang w:eastAsia="sk-SK"/>
        </w:rPr>
      </w:pPr>
      <w:r w:rsidRPr="00003891">
        <w:rPr>
          <w:b/>
          <w:bCs/>
          <w:color w:val="auto"/>
          <w:sz w:val="24"/>
          <w:szCs w:val="24"/>
          <w:lang w:eastAsia="sk-SK"/>
        </w:rPr>
        <w:t>Vzdelávacie výstupy:</w:t>
      </w:r>
    </w:p>
    <w:p w:rsidR="00003891" w:rsidRDefault="00003891" w:rsidP="00003891">
      <w:pPr>
        <w:autoSpaceDE w:val="0"/>
        <w:autoSpaceDN w:val="0"/>
        <w:adjustRightInd w:val="0"/>
        <w:spacing w:line="360" w:lineRule="auto"/>
        <w:ind w:left="360"/>
        <w:jc w:val="both"/>
        <w:rPr>
          <w:color w:val="auto"/>
          <w:sz w:val="24"/>
          <w:szCs w:val="24"/>
          <w:lang w:eastAsia="sk-SK"/>
        </w:rPr>
      </w:pPr>
      <w:r>
        <w:rPr>
          <w:color w:val="auto"/>
          <w:sz w:val="24"/>
          <w:szCs w:val="24"/>
          <w:lang w:eastAsia="sk-SK"/>
        </w:rPr>
        <w:t>Ž</w:t>
      </w:r>
      <w:r w:rsidRPr="00003891">
        <w:rPr>
          <w:color w:val="auto"/>
          <w:sz w:val="24"/>
          <w:szCs w:val="24"/>
          <w:lang w:eastAsia="sk-SK"/>
        </w:rPr>
        <w:t>iak vie:</w:t>
      </w:r>
    </w:p>
    <w:p w:rsidR="00003891" w:rsidRPr="00003891" w:rsidRDefault="00003891" w:rsidP="002D2486">
      <w:pPr>
        <w:pStyle w:val="Odsekzoznamu"/>
        <w:numPr>
          <w:ilvl w:val="0"/>
          <w:numId w:val="247"/>
        </w:numPr>
        <w:spacing w:line="360" w:lineRule="auto"/>
        <w:jc w:val="both"/>
        <w:rPr>
          <w:sz w:val="24"/>
          <w:szCs w:val="24"/>
        </w:rPr>
      </w:pPr>
      <w:r w:rsidRPr="00003891">
        <w:rPr>
          <w:color w:val="auto"/>
          <w:sz w:val="24"/>
          <w:szCs w:val="24"/>
          <w:lang w:eastAsia="sk-SK"/>
        </w:rPr>
        <w:t>správne držať písacie potreby a správne sedieť pri písaní.</w:t>
      </w:r>
    </w:p>
    <w:p w:rsidR="00003891" w:rsidRPr="00003891" w:rsidRDefault="00003891" w:rsidP="002D2486">
      <w:pPr>
        <w:pStyle w:val="Odsekzoznamu"/>
        <w:numPr>
          <w:ilvl w:val="0"/>
          <w:numId w:val="247"/>
        </w:numPr>
        <w:autoSpaceDE w:val="0"/>
        <w:autoSpaceDN w:val="0"/>
        <w:adjustRightInd w:val="0"/>
        <w:spacing w:line="360" w:lineRule="auto"/>
        <w:jc w:val="both"/>
        <w:rPr>
          <w:color w:val="auto"/>
          <w:sz w:val="24"/>
          <w:szCs w:val="24"/>
          <w:lang w:eastAsia="sk-SK"/>
        </w:rPr>
      </w:pPr>
      <w:r w:rsidRPr="00003891">
        <w:rPr>
          <w:color w:val="auto"/>
          <w:sz w:val="24"/>
          <w:szCs w:val="24"/>
          <w:lang w:eastAsia="sk-SK"/>
        </w:rPr>
        <w:t>využívať uvoľňovacie, relaxačné cvičenia,</w:t>
      </w:r>
    </w:p>
    <w:p w:rsidR="00003891" w:rsidRPr="00003891" w:rsidRDefault="00003891" w:rsidP="002D2486">
      <w:pPr>
        <w:pStyle w:val="Odsekzoznamu"/>
        <w:numPr>
          <w:ilvl w:val="0"/>
          <w:numId w:val="295"/>
        </w:numPr>
        <w:spacing w:line="360" w:lineRule="auto"/>
        <w:jc w:val="both"/>
        <w:rPr>
          <w:sz w:val="24"/>
          <w:szCs w:val="24"/>
        </w:rPr>
      </w:pPr>
      <w:r w:rsidRPr="00003891">
        <w:rPr>
          <w:sz w:val="24"/>
          <w:szCs w:val="24"/>
        </w:rPr>
        <w:t>písať zľava doprava</w:t>
      </w:r>
    </w:p>
    <w:p w:rsidR="00003891" w:rsidRPr="00003891" w:rsidRDefault="00003891" w:rsidP="002D2486">
      <w:pPr>
        <w:pStyle w:val="Odsekzoznamu"/>
        <w:numPr>
          <w:ilvl w:val="0"/>
          <w:numId w:val="295"/>
        </w:numPr>
        <w:spacing w:line="360" w:lineRule="auto"/>
        <w:jc w:val="both"/>
        <w:rPr>
          <w:sz w:val="24"/>
          <w:szCs w:val="24"/>
        </w:rPr>
      </w:pPr>
      <w:r w:rsidRPr="00003891">
        <w:rPr>
          <w:sz w:val="24"/>
          <w:szCs w:val="24"/>
        </w:rPr>
        <w:t>písať horné a dolné oblúky, vodorovné čiary, šikmé čiary, krúženie okolo stredu.</w:t>
      </w:r>
    </w:p>
    <w:p w:rsidR="00003891" w:rsidRPr="00003891" w:rsidRDefault="00003891" w:rsidP="002D2486">
      <w:pPr>
        <w:pStyle w:val="Odsekzoznamu"/>
        <w:numPr>
          <w:ilvl w:val="0"/>
          <w:numId w:val="295"/>
        </w:numPr>
        <w:spacing w:line="360" w:lineRule="auto"/>
        <w:jc w:val="both"/>
        <w:rPr>
          <w:sz w:val="24"/>
          <w:szCs w:val="24"/>
        </w:rPr>
      </w:pPr>
      <w:r w:rsidRPr="00003891">
        <w:rPr>
          <w:sz w:val="24"/>
          <w:szCs w:val="24"/>
        </w:rPr>
        <w:t>písať kružky, ovaly, vlnovky, slučky</w:t>
      </w:r>
    </w:p>
    <w:p w:rsidR="00003891" w:rsidRPr="00003891" w:rsidRDefault="00003891" w:rsidP="002D2486">
      <w:pPr>
        <w:pStyle w:val="Odsekzoznamu"/>
        <w:numPr>
          <w:ilvl w:val="0"/>
          <w:numId w:val="295"/>
        </w:numPr>
        <w:spacing w:line="360" w:lineRule="auto"/>
        <w:jc w:val="both"/>
        <w:rPr>
          <w:sz w:val="24"/>
          <w:szCs w:val="24"/>
        </w:rPr>
      </w:pPr>
      <w:r w:rsidRPr="00003891">
        <w:rPr>
          <w:sz w:val="24"/>
          <w:szCs w:val="24"/>
        </w:rPr>
        <w:t>rozlíšiť veľké a malé tvary</w:t>
      </w:r>
    </w:p>
    <w:p w:rsidR="00003891" w:rsidRDefault="00003891"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Proces</w:t>
      </w:r>
    </w:p>
    <w:p w:rsidR="00D324EE" w:rsidRDefault="00D324EE" w:rsidP="00D324EE">
      <w:pPr>
        <w:spacing w:line="360" w:lineRule="auto"/>
        <w:jc w:val="both"/>
        <w:rPr>
          <w:sz w:val="24"/>
          <w:szCs w:val="24"/>
        </w:rPr>
      </w:pPr>
      <w:r w:rsidRPr="000969CC">
        <w:rPr>
          <w:sz w:val="24"/>
          <w:szCs w:val="24"/>
        </w:rPr>
        <w:tab/>
        <w:t xml:space="preserve">Pri grafomotorických činnostiach používame kriedy, voskové pastelky, ceruzkové pastelky zanechávajúce hrubú stopu, neskôr ceruzky. Používame fólie, na ktoré žiak píše zmazateľnou fixkou. </w:t>
      </w:r>
    </w:p>
    <w:p w:rsidR="00D324EE" w:rsidRDefault="00D324EE" w:rsidP="00D324EE">
      <w:pPr>
        <w:pStyle w:val="Default"/>
        <w:spacing w:line="360" w:lineRule="auto"/>
        <w:jc w:val="both"/>
        <w:rPr>
          <w:b/>
          <w:bCs/>
        </w:rPr>
      </w:pPr>
    </w:p>
    <w:p w:rsidR="00D324EE" w:rsidRPr="00905AFA" w:rsidRDefault="00D324EE" w:rsidP="00D324EE">
      <w:pPr>
        <w:pStyle w:val="Default"/>
        <w:spacing w:line="360" w:lineRule="auto"/>
        <w:jc w:val="both"/>
      </w:pPr>
      <w:r w:rsidRPr="00905AFA">
        <w:rPr>
          <w:b/>
          <w:bCs/>
        </w:rPr>
        <w:t xml:space="preserve">Medzipredmetové vzťahy: </w:t>
      </w:r>
    </w:p>
    <w:p w:rsidR="00D324EE" w:rsidRPr="00905AFA" w:rsidRDefault="004535BC" w:rsidP="00D324EE">
      <w:pPr>
        <w:spacing w:line="360" w:lineRule="auto"/>
        <w:jc w:val="both"/>
        <w:rPr>
          <w:sz w:val="24"/>
          <w:szCs w:val="24"/>
        </w:rPr>
      </w:pPr>
      <w:r>
        <w:rPr>
          <w:sz w:val="24"/>
          <w:szCs w:val="24"/>
        </w:rPr>
        <w:tab/>
      </w:r>
      <w:r w:rsidR="00D324EE" w:rsidRPr="00905AFA">
        <w:rPr>
          <w:sz w:val="24"/>
          <w:szCs w:val="24"/>
        </w:rPr>
        <w:t>Formou prierezových tém – ide o témy, ktoré sú spracované v rámci predmetov (výtvarná výchova, rozvíjanie sociálnych zručností, pracovné vyučovanie).</w:t>
      </w:r>
    </w:p>
    <w:p w:rsidR="00D324EE" w:rsidRDefault="00D324EE" w:rsidP="00D324EE">
      <w:pPr>
        <w:spacing w:line="360" w:lineRule="auto"/>
        <w:jc w:val="both"/>
        <w:rPr>
          <w:sz w:val="24"/>
          <w:szCs w:val="24"/>
        </w:rPr>
      </w:pPr>
    </w:p>
    <w:p w:rsidR="0002310C" w:rsidRPr="0002310C" w:rsidRDefault="0002310C" w:rsidP="0002310C">
      <w:pPr>
        <w:spacing w:line="360" w:lineRule="auto"/>
        <w:jc w:val="both"/>
        <w:rPr>
          <w:b/>
          <w:sz w:val="24"/>
          <w:szCs w:val="24"/>
        </w:rPr>
      </w:pPr>
      <w:r w:rsidRPr="0002310C">
        <w:rPr>
          <w:b/>
          <w:sz w:val="24"/>
          <w:szCs w:val="24"/>
        </w:rPr>
        <w:t xml:space="preserve">Začlenenie prierezových tém: </w:t>
      </w:r>
    </w:p>
    <w:p w:rsidR="0002310C" w:rsidRDefault="0002310C" w:rsidP="0002310C">
      <w:pPr>
        <w:spacing w:line="360" w:lineRule="auto"/>
        <w:jc w:val="both"/>
        <w:rPr>
          <w:sz w:val="24"/>
          <w:szCs w:val="24"/>
        </w:rPr>
      </w:pPr>
      <w:r>
        <w:rPr>
          <w:sz w:val="24"/>
          <w:szCs w:val="24"/>
        </w:rPr>
        <w:tab/>
        <w:t>V druhom</w:t>
      </w:r>
      <w:r w:rsidRPr="0002310C">
        <w:rPr>
          <w:sz w:val="24"/>
          <w:szCs w:val="24"/>
        </w:rPr>
        <w:t xml:space="preserve"> ročníku budeme využívať v predmete rozvíjanie grafomotorických zručností tieto prierezové témy : </w:t>
      </w:r>
    </w:p>
    <w:p w:rsidR="0002310C" w:rsidRPr="0002310C" w:rsidRDefault="0002310C" w:rsidP="0002310C">
      <w:pPr>
        <w:spacing w:line="360" w:lineRule="auto"/>
        <w:jc w:val="both"/>
        <w:rPr>
          <w:b/>
          <w:sz w:val="24"/>
          <w:szCs w:val="24"/>
        </w:rPr>
      </w:pPr>
      <w:r w:rsidRPr="0002310C">
        <w:rPr>
          <w:sz w:val="24"/>
          <w:szCs w:val="24"/>
        </w:rPr>
        <w:t>Osobnostný a sociálny rozvoj: - rozvíjať u žiakov sebareflexiu, sebaúctu, sebadôveru Ochrana života a zdravia: - dodržiavať bezpečnosť pri hre a práci písacími potrebami. Dopravná výchova: - uplatňovaná pri hre</w:t>
      </w:r>
    </w:p>
    <w:p w:rsidR="0002310C" w:rsidRPr="000969CC" w:rsidRDefault="0002310C" w:rsidP="00D324EE">
      <w:pPr>
        <w:spacing w:line="360" w:lineRule="auto"/>
        <w:jc w:val="both"/>
        <w:rPr>
          <w:sz w:val="24"/>
          <w:szCs w:val="24"/>
        </w:rPr>
      </w:pPr>
    </w:p>
    <w:p w:rsidR="0012021C" w:rsidRPr="0012021C" w:rsidRDefault="0012021C" w:rsidP="0012021C">
      <w:pPr>
        <w:spacing w:line="360" w:lineRule="auto"/>
        <w:jc w:val="both"/>
        <w:rPr>
          <w:b/>
          <w:sz w:val="24"/>
          <w:szCs w:val="24"/>
        </w:rPr>
      </w:pPr>
      <w:r w:rsidRPr="0012021C">
        <w:rPr>
          <w:b/>
          <w:sz w:val="24"/>
          <w:szCs w:val="24"/>
        </w:rPr>
        <w:lastRenderedPageBreak/>
        <w:t>Metódy a formy</w:t>
      </w:r>
    </w:p>
    <w:p w:rsidR="0012021C" w:rsidRPr="0012021C" w:rsidRDefault="0012021C" w:rsidP="0012021C">
      <w:pPr>
        <w:autoSpaceDE w:val="0"/>
        <w:autoSpaceDN w:val="0"/>
        <w:adjustRightInd w:val="0"/>
        <w:spacing w:line="360" w:lineRule="auto"/>
        <w:jc w:val="both"/>
        <w:rPr>
          <w:color w:val="auto"/>
          <w:sz w:val="24"/>
          <w:szCs w:val="24"/>
          <w:lang w:eastAsia="sk-SK"/>
        </w:rPr>
      </w:pPr>
      <w:r w:rsidRPr="0012021C">
        <w:rPr>
          <w:color w:val="auto"/>
          <w:sz w:val="24"/>
          <w:szCs w:val="24"/>
          <w:lang w:eastAsia="sk-SK"/>
        </w:rPr>
        <w:t>Metódy:</w:t>
      </w:r>
    </w:p>
    <w:p w:rsidR="0012021C" w:rsidRPr="0012021C" w:rsidRDefault="0012021C" w:rsidP="002D2486">
      <w:pPr>
        <w:pStyle w:val="Odsekzoznamu"/>
        <w:numPr>
          <w:ilvl w:val="0"/>
          <w:numId w:val="245"/>
        </w:numPr>
        <w:autoSpaceDE w:val="0"/>
        <w:autoSpaceDN w:val="0"/>
        <w:adjustRightInd w:val="0"/>
        <w:spacing w:line="360" w:lineRule="auto"/>
        <w:jc w:val="both"/>
        <w:rPr>
          <w:color w:val="auto"/>
          <w:sz w:val="24"/>
          <w:szCs w:val="24"/>
          <w:lang w:eastAsia="sk-SK"/>
        </w:rPr>
      </w:pPr>
      <w:r w:rsidRPr="0012021C">
        <w:rPr>
          <w:color w:val="auto"/>
          <w:sz w:val="24"/>
          <w:szCs w:val="24"/>
          <w:lang w:eastAsia="sk-SK"/>
        </w:rPr>
        <w:t>modifikované vyučovacie metódy</w:t>
      </w:r>
    </w:p>
    <w:p w:rsidR="0012021C" w:rsidRPr="0012021C" w:rsidRDefault="0012021C" w:rsidP="002D2486">
      <w:pPr>
        <w:pStyle w:val="Odsekzoznamu"/>
        <w:numPr>
          <w:ilvl w:val="0"/>
          <w:numId w:val="245"/>
        </w:numPr>
        <w:autoSpaceDE w:val="0"/>
        <w:autoSpaceDN w:val="0"/>
        <w:adjustRightInd w:val="0"/>
        <w:spacing w:line="360" w:lineRule="auto"/>
        <w:jc w:val="both"/>
        <w:rPr>
          <w:color w:val="auto"/>
          <w:sz w:val="24"/>
          <w:szCs w:val="24"/>
          <w:lang w:eastAsia="sk-SK"/>
        </w:rPr>
      </w:pPr>
      <w:r w:rsidRPr="0012021C">
        <w:rPr>
          <w:color w:val="auto"/>
          <w:sz w:val="24"/>
          <w:szCs w:val="24"/>
          <w:lang w:eastAsia="sk-SK"/>
        </w:rPr>
        <w:t>špecifické metódy (metóda viacnásobného opakovania informácii, metóda nadmerného zvýraznenia informácie, metóda nadmerného zvýraznenia informácie inštrukčnými médiami, metóda zapojenia viacerých kanálov do prijímania informácii, metóda optimálneho kódovania, metóda intenzívnej spätnej väzby, metóda algoritmizácie obsahu vzdelávania, metóda pozitívneho posilňovania, metóda individuálneho prístupu</w:t>
      </w:r>
    </w:p>
    <w:p w:rsidR="0012021C" w:rsidRPr="0012021C" w:rsidRDefault="0012021C" w:rsidP="002D2486">
      <w:pPr>
        <w:pStyle w:val="Odsekzoznamu"/>
        <w:numPr>
          <w:ilvl w:val="0"/>
          <w:numId w:val="300"/>
        </w:numPr>
        <w:autoSpaceDE w:val="0"/>
        <w:autoSpaceDN w:val="0"/>
        <w:adjustRightInd w:val="0"/>
        <w:spacing w:line="360" w:lineRule="auto"/>
        <w:jc w:val="both"/>
        <w:rPr>
          <w:color w:val="auto"/>
          <w:sz w:val="24"/>
          <w:szCs w:val="24"/>
          <w:lang w:eastAsia="sk-SK"/>
        </w:rPr>
      </w:pPr>
      <w:r w:rsidRPr="0012021C">
        <w:rPr>
          <w:color w:val="auto"/>
          <w:sz w:val="24"/>
          <w:szCs w:val="24"/>
          <w:lang w:eastAsia="sk-SK"/>
        </w:rPr>
        <w:t>metódy a techniky augmentatívnej a alternatívnej komunikácie (AAK) – posunky,</w:t>
      </w:r>
      <w:r>
        <w:rPr>
          <w:color w:val="auto"/>
          <w:sz w:val="24"/>
          <w:szCs w:val="24"/>
          <w:lang w:eastAsia="sk-SK"/>
        </w:rPr>
        <w:t xml:space="preserve"> </w:t>
      </w:r>
      <w:r w:rsidRPr="0012021C">
        <w:rPr>
          <w:color w:val="auto"/>
          <w:sz w:val="24"/>
          <w:szCs w:val="24"/>
          <w:lang w:eastAsia="sk-SK"/>
        </w:rPr>
        <w:t>prstová abeceda, obrázkové systémy</w:t>
      </w:r>
      <w:r>
        <w:rPr>
          <w:color w:val="auto"/>
          <w:sz w:val="24"/>
          <w:szCs w:val="24"/>
          <w:lang w:eastAsia="sk-SK"/>
        </w:rPr>
        <w:t>, piktogramy a iné; systémy použ</w:t>
      </w:r>
      <w:r w:rsidRPr="0012021C">
        <w:rPr>
          <w:color w:val="auto"/>
          <w:sz w:val="24"/>
          <w:szCs w:val="24"/>
          <w:lang w:eastAsia="sk-SK"/>
        </w:rPr>
        <w:t>ívajúce multimediálnu techniku.</w:t>
      </w:r>
    </w:p>
    <w:p w:rsidR="0012021C" w:rsidRDefault="0012021C" w:rsidP="0012021C">
      <w:pPr>
        <w:autoSpaceDE w:val="0"/>
        <w:autoSpaceDN w:val="0"/>
        <w:adjustRightInd w:val="0"/>
        <w:spacing w:line="360" w:lineRule="auto"/>
        <w:jc w:val="both"/>
        <w:rPr>
          <w:color w:val="auto"/>
          <w:sz w:val="24"/>
          <w:szCs w:val="24"/>
          <w:lang w:eastAsia="sk-SK"/>
        </w:rPr>
      </w:pPr>
    </w:p>
    <w:p w:rsidR="0012021C" w:rsidRPr="0012021C" w:rsidRDefault="0012021C" w:rsidP="0012021C">
      <w:pPr>
        <w:autoSpaceDE w:val="0"/>
        <w:autoSpaceDN w:val="0"/>
        <w:adjustRightInd w:val="0"/>
        <w:spacing w:line="360" w:lineRule="auto"/>
        <w:jc w:val="both"/>
        <w:rPr>
          <w:color w:val="auto"/>
          <w:sz w:val="24"/>
          <w:szCs w:val="24"/>
          <w:lang w:eastAsia="sk-SK"/>
        </w:rPr>
      </w:pPr>
      <w:r>
        <w:rPr>
          <w:color w:val="auto"/>
          <w:sz w:val="24"/>
          <w:szCs w:val="24"/>
          <w:lang w:eastAsia="sk-SK"/>
        </w:rPr>
        <w:tab/>
      </w:r>
      <w:r w:rsidRPr="0012021C">
        <w:rPr>
          <w:color w:val="auto"/>
          <w:sz w:val="24"/>
          <w:szCs w:val="24"/>
          <w:lang w:eastAsia="sk-SK"/>
        </w:rPr>
        <w:t>Z organizačných foriem sa sústredíme na individuálnu prácu so ţiakmi.</w:t>
      </w:r>
    </w:p>
    <w:p w:rsidR="0012021C" w:rsidRDefault="0012021C" w:rsidP="0012021C">
      <w:pPr>
        <w:autoSpaceDE w:val="0"/>
        <w:autoSpaceDN w:val="0"/>
        <w:adjustRightInd w:val="0"/>
        <w:spacing w:line="360" w:lineRule="auto"/>
        <w:jc w:val="both"/>
        <w:rPr>
          <w:color w:val="auto"/>
          <w:sz w:val="24"/>
          <w:szCs w:val="24"/>
          <w:lang w:eastAsia="sk-SK"/>
        </w:rPr>
      </w:pPr>
    </w:p>
    <w:p w:rsidR="0012021C" w:rsidRPr="0012021C" w:rsidRDefault="0012021C" w:rsidP="0012021C">
      <w:pPr>
        <w:autoSpaceDE w:val="0"/>
        <w:autoSpaceDN w:val="0"/>
        <w:adjustRightInd w:val="0"/>
        <w:spacing w:line="360" w:lineRule="auto"/>
        <w:jc w:val="both"/>
        <w:rPr>
          <w:b/>
          <w:bCs/>
        </w:rPr>
      </w:pPr>
      <w:r>
        <w:rPr>
          <w:color w:val="auto"/>
          <w:sz w:val="24"/>
          <w:szCs w:val="24"/>
          <w:lang w:eastAsia="sk-SK"/>
        </w:rPr>
        <w:tab/>
      </w:r>
      <w:r w:rsidRPr="0012021C">
        <w:rPr>
          <w:color w:val="auto"/>
          <w:sz w:val="24"/>
          <w:szCs w:val="24"/>
          <w:lang w:eastAsia="sk-SK"/>
        </w:rPr>
        <w:t>Ako účinné pomôcky na vyučovanie rozvíjania grafomotorických zručností a písania okrem</w:t>
      </w:r>
      <w:r>
        <w:rPr>
          <w:color w:val="auto"/>
          <w:sz w:val="24"/>
          <w:szCs w:val="24"/>
          <w:lang w:eastAsia="sk-SK"/>
        </w:rPr>
        <w:t xml:space="preserve"> </w:t>
      </w:r>
      <w:r w:rsidRPr="0012021C">
        <w:rPr>
          <w:color w:val="auto"/>
          <w:sz w:val="24"/>
          <w:szCs w:val="24"/>
          <w:lang w:eastAsia="sk-SK"/>
        </w:rPr>
        <w:t>písacích nástrojov (hrubé voskové farby, kriedy, pastelky, ceruzky, neskôr pero), kartičiek s</w:t>
      </w:r>
      <w:r>
        <w:rPr>
          <w:color w:val="auto"/>
          <w:sz w:val="24"/>
          <w:szCs w:val="24"/>
          <w:lang w:eastAsia="sk-SK"/>
        </w:rPr>
        <w:t xml:space="preserve"> </w:t>
      </w:r>
      <w:r w:rsidRPr="0012021C">
        <w:rPr>
          <w:color w:val="auto"/>
          <w:sz w:val="24"/>
          <w:szCs w:val="24"/>
          <w:lang w:eastAsia="sk-SK"/>
        </w:rPr>
        <w:t>písmenami a obrázkami, je vhodné vyu</w:t>
      </w:r>
      <w:r>
        <w:rPr>
          <w:color w:val="auto"/>
          <w:sz w:val="24"/>
          <w:szCs w:val="24"/>
          <w:lang w:eastAsia="sk-SK"/>
        </w:rPr>
        <w:t>ž</w:t>
      </w:r>
      <w:r w:rsidRPr="0012021C">
        <w:rPr>
          <w:color w:val="auto"/>
          <w:sz w:val="24"/>
          <w:szCs w:val="24"/>
          <w:lang w:eastAsia="sk-SK"/>
        </w:rPr>
        <w:t>ívať reliéfne makety jednoduchých geometrických a</w:t>
      </w:r>
      <w:r>
        <w:rPr>
          <w:color w:val="auto"/>
          <w:sz w:val="24"/>
          <w:szCs w:val="24"/>
          <w:lang w:eastAsia="sk-SK"/>
        </w:rPr>
        <w:t> </w:t>
      </w:r>
      <w:r w:rsidRPr="0012021C">
        <w:rPr>
          <w:color w:val="auto"/>
          <w:sz w:val="24"/>
          <w:szCs w:val="24"/>
          <w:lang w:eastAsia="sk-SK"/>
        </w:rPr>
        <w:t>iných</w:t>
      </w:r>
      <w:r>
        <w:rPr>
          <w:color w:val="auto"/>
          <w:sz w:val="24"/>
          <w:szCs w:val="24"/>
          <w:lang w:eastAsia="sk-SK"/>
        </w:rPr>
        <w:t xml:space="preserve"> </w:t>
      </w:r>
      <w:r w:rsidRPr="0012021C">
        <w:rPr>
          <w:color w:val="auto"/>
          <w:sz w:val="24"/>
          <w:szCs w:val="24"/>
          <w:lang w:eastAsia="sk-SK"/>
        </w:rPr>
        <w:t>tvarov na obkresľovanie a výkresy s predpísanými slovami, textami a nalepenými obrázkami, ktoré</w:t>
      </w:r>
      <w:r>
        <w:rPr>
          <w:color w:val="auto"/>
          <w:sz w:val="24"/>
          <w:szCs w:val="24"/>
          <w:lang w:eastAsia="sk-SK"/>
        </w:rPr>
        <w:t xml:space="preserve"> </w:t>
      </w:r>
      <w:r w:rsidRPr="0012021C">
        <w:rPr>
          <w:color w:val="auto"/>
          <w:sz w:val="24"/>
          <w:szCs w:val="24"/>
          <w:lang w:eastAsia="sk-SK"/>
        </w:rPr>
        <w:t>sa vlo</w:t>
      </w:r>
      <w:r>
        <w:rPr>
          <w:color w:val="auto"/>
          <w:sz w:val="24"/>
          <w:szCs w:val="24"/>
          <w:lang w:eastAsia="sk-SK"/>
        </w:rPr>
        <w:t>žia do fólie, na ktorú ž</w:t>
      </w:r>
      <w:r w:rsidRPr="0012021C">
        <w:rPr>
          <w:color w:val="auto"/>
          <w:sz w:val="24"/>
          <w:szCs w:val="24"/>
          <w:lang w:eastAsia="sk-SK"/>
        </w:rPr>
        <w:t>iak zmazateľnou fixkou mô</w:t>
      </w:r>
      <w:r>
        <w:rPr>
          <w:color w:val="auto"/>
          <w:sz w:val="24"/>
          <w:szCs w:val="24"/>
          <w:lang w:eastAsia="sk-SK"/>
        </w:rPr>
        <w:t>ž</w:t>
      </w:r>
      <w:r w:rsidRPr="0012021C">
        <w:rPr>
          <w:color w:val="auto"/>
          <w:sz w:val="24"/>
          <w:szCs w:val="24"/>
          <w:lang w:eastAsia="sk-SK"/>
        </w:rPr>
        <w:t>e dopĺňať vynechané písmená, slová.</w:t>
      </w:r>
    </w:p>
    <w:p w:rsidR="0012021C" w:rsidRPr="0012021C" w:rsidRDefault="0012021C" w:rsidP="0012021C">
      <w:pPr>
        <w:spacing w:line="360" w:lineRule="auto"/>
        <w:jc w:val="both"/>
        <w:rPr>
          <w:b/>
          <w:sz w:val="24"/>
          <w:szCs w:val="24"/>
        </w:rPr>
      </w:pPr>
    </w:p>
    <w:p w:rsidR="0012021C" w:rsidRPr="0012021C" w:rsidRDefault="0012021C" w:rsidP="0012021C">
      <w:pPr>
        <w:autoSpaceDE w:val="0"/>
        <w:autoSpaceDN w:val="0"/>
        <w:adjustRightInd w:val="0"/>
        <w:spacing w:line="360" w:lineRule="auto"/>
        <w:jc w:val="both"/>
        <w:rPr>
          <w:b/>
          <w:bCs/>
          <w:color w:val="auto"/>
          <w:sz w:val="24"/>
          <w:szCs w:val="24"/>
          <w:lang w:eastAsia="sk-SK"/>
        </w:rPr>
      </w:pPr>
      <w:r w:rsidRPr="0012021C">
        <w:rPr>
          <w:b/>
          <w:bCs/>
          <w:color w:val="auto"/>
          <w:sz w:val="24"/>
          <w:szCs w:val="24"/>
          <w:lang w:eastAsia="sk-SK"/>
        </w:rPr>
        <w:t>Učebné zdroje:</w:t>
      </w:r>
    </w:p>
    <w:p w:rsidR="0012021C" w:rsidRPr="0012021C" w:rsidRDefault="0012021C" w:rsidP="0012021C">
      <w:pPr>
        <w:pStyle w:val="odsek"/>
        <w:numPr>
          <w:ilvl w:val="0"/>
          <w:numId w:val="0"/>
        </w:numPr>
        <w:spacing w:after="0" w:line="360" w:lineRule="auto"/>
      </w:pPr>
      <w:r w:rsidRPr="0012021C">
        <w:rPr>
          <w:color w:val="auto"/>
        </w:rPr>
        <w:t>Pracovné listy, knihy, detské časopisy, výučbové programy.</w:t>
      </w:r>
    </w:p>
    <w:p w:rsidR="00D324EE" w:rsidRDefault="00D324EE" w:rsidP="00D324EE">
      <w:pPr>
        <w:spacing w:line="360" w:lineRule="auto"/>
        <w:jc w:val="both"/>
        <w:rPr>
          <w:b/>
          <w:sz w:val="24"/>
          <w:szCs w:val="24"/>
        </w:rPr>
      </w:pPr>
    </w:p>
    <w:p w:rsidR="00D324EE" w:rsidRPr="000969CC" w:rsidRDefault="00D324EE" w:rsidP="00D324EE">
      <w:pPr>
        <w:spacing w:line="360" w:lineRule="auto"/>
        <w:jc w:val="both"/>
        <w:rPr>
          <w:b/>
          <w:sz w:val="24"/>
          <w:szCs w:val="24"/>
        </w:rPr>
      </w:pPr>
    </w:p>
    <w:p w:rsidR="00D324EE" w:rsidRDefault="00D324EE" w:rsidP="00D324EE">
      <w:pPr>
        <w:pStyle w:val="odsek"/>
        <w:numPr>
          <w:ilvl w:val="0"/>
          <w:numId w:val="0"/>
        </w:numPr>
        <w:spacing w:after="0" w:line="360" w:lineRule="auto"/>
        <w:ind w:firstLine="720"/>
        <w:rPr>
          <w:color w:val="auto"/>
        </w:rPr>
      </w:pPr>
    </w:p>
    <w:p w:rsidR="00D324EE" w:rsidRDefault="00D324EE" w:rsidP="00D324EE">
      <w:pPr>
        <w:pStyle w:val="odsek"/>
        <w:numPr>
          <w:ilvl w:val="0"/>
          <w:numId w:val="0"/>
        </w:numPr>
        <w:spacing w:after="0" w:line="360" w:lineRule="auto"/>
        <w:ind w:firstLine="720"/>
        <w:rPr>
          <w:color w:val="auto"/>
        </w:rPr>
      </w:pPr>
    </w:p>
    <w:p w:rsidR="00D324EE" w:rsidRDefault="00D324EE" w:rsidP="00D324EE">
      <w:pPr>
        <w:pStyle w:val="odsek"/>
        <w:numPr>
          <w:ilvl w:val="0"/>
          <w:numId w:val="0"/>
        </w:numPr>
        <w:spacing w:after="0" w:line="360" w:lineRule="auto"/>
        <w:ind w:firstLine="720"/>
        <w:rPr>
          <w:color w:val="auto"/>
        </w:rPr>
      </w:pPr>
    </w:p>
    <w:p w:rsidR="00D324EE" w:rsidRDefault="00D324EE" w:rsidP="00D324EE">
      <w:pPr>
        <w:pStyle w:val="odsek"/>
        <w:numPr>
          <w:ilvl w:val="0"/>
          <w:numId w:val="0"/>
        </w:numPr>
        <w:spacing w:after="0" w:line="360" w:lineRule="auto"/>
        <w:ind w:firstLine="720"/>
        <w:rPr>
          <w:color w:val="auto"/>
        </w:rPr>
      </w:pPr>
    </w:p>
    <w:p w:rsidR="00D324EE" w:rsidRDefault="00D324EE" w:rsidP="00D324EE">
      <w:pPr>
        <w:pStyle w:val="odsek"/>
        <w:numPr>
          <w:ilvl w:val="0"/>
          <w:numId w:val="0"/>
        </w:numPr>
        <w:spacing w:after="0" w:line="360" w:lineRule="auto"/>
        <w:ind w:firstLine="720"/>
        <w:rPr>
          <w:color w:val="auto"/>
        </w:rPr>
      </w:pPr>
    </w:p>
    <w:p w:rsidR="00D324EE" w:rsidRDefault="00D324EE" w:rsidP="00D324EE">
      <w:pPr>
        <w:pStyle w:val="odsek"/>
        <w:numPr>
          <w:ilvl w:val="0"/>
          <w:numId w:val="0"/>
        </w:numPr>
        <w:spacing w:after="0" w:line="360" w:lineRule="auto"/>
        <w:ind w:firstLine="720"/>
        <w:rPr>
          <w:color w:val="auto"/>
        </w:rPr>
      </w:pPr>
    </w:p>
    <w:p w:rsidR="00D324EE" w:rsidRDefault="00D324EE" w:rsidP="00D324EE">
      <w:pPr>
        <w:pStyle w:val="odsek"/>
        <w:numPr>
          <w:ilvl w:val="0"/>
          <w:numId w:val="0"/>
        </w:numPr>
        <w:spacing w:after="0" w:line="360" w:lineRule="auto"/>
        <w:ind w:firstLine="720"/>
        <w:rPr>
          <w:color w:val="auto"/>
        </w:rPr>
      </w:pPr>
    </w:p>
    <w:p w:rsidR="00D324EE" w:rsidRDefault="00D324EE" w:rsidP="00D324EE">
      <w:pPr>
        <w:pStyle w:val="odsek"/>
        <w:numPr>
          <w:ilvl w:val="0"/>
          <w:numId w:val="0"/>
        </w:numPr>
        <w:spacing w:after="0" w:line="360" w:lineRule="auto"/>
        <w:ind w:firstLine="720"/>
        <w:rPr>
          <w:color w:val="auto"/>
        </w:rPr>
      </w:pPr>
    </w:p>
    <w:p w:rsidR="00D324EE" w:rsidRDefault="00D324EE" w:rsidP="00D324EE">
      <w:pPr>
        <w:pStyle w:val="odsek"/>
        <w:numPr>
          <w:ilvl w:val="0"/>
          <w:numId w:val="0"/>
        </w:numPr>
        <w:spacing w:after="0" w:line="360" w:lineRule="auto"/>
        <w:ind w:firstLine="720"/>
        <w:rPr>
          <w:color w:val="auto"/>
        </w:rPr>
      </w:pPr>
    </w:p>
    <w:p w:rsidR="00D324EE" w:rsidRDefault="00D324EE" w:rsidP="00D324EE">
      <w:pPr>
        <w:pStyle w:val="odsek"/>
        <w:numPr>
          <w:ilvl w:val="0"/>
          <w:numId w:val="0"/>
        </w:numPr>
        <w:spacing w:after="0" w:line="360" w:lineRule="auto"/>
        <w:ind w:firstLine="720"/>
        <w:rPr>
          <w:color w:val="auto"/>
        </w:rPr>
      </w:pPr>
    </w:p>
    <w:p w:rsidR="00D324EE" w:rsidRDefault="00D324EE" w:rsidP="00D324EE">
      <w:pPr>
        <w:pStyle w:val="odsek"/>
        <w:numPr>
          <w:ilvl w:val="0"/>
          <w:numId w:val="0"/>
        </w:numPr>
        <w:spacing w:after="0" w:line="360" w:lineRule="auto"/>
        <w:ind w:firstLine="720"/>
        <w:rPr>
          <w:color w:val="auto"/>
        </w:rPr>
      </w:pPr>
    </w:p>
    <w:p w:rsidR="00D324EE" w:rsidRDefault="00D324EE" w:rsidP="00D324EE">
      <w:pPr>
        <w:pStyle w:val="odsek"/>
        <w:numPr>
          <w:ilvl w:val="0"/>
          <w:numId w:val="0"/>
        </w:numPr>
        <w:spacing w:after="0" w:line="360" w:lineRule="auto"/>
        <w:ind w:firstLine="720"/>
        <w:rPr>
          <w:color w:val="auto"/>
        </w:rPr>
      </w:pPr>
    </w:p>
    <w:p w:rsidR="004535BC" w:rsidRDefault="004535BC" w:rsidP="00D324EE">
      <w:pPr>
        <w:pStyle w:val="odsek"/>
        <w:numPr>
          <w:ilvl w:val="0"/>
          <w:numId w:val="0"/>
        </w:numPr>
        <w:spacing w:after="0" w:line="360" w:lineRule="auto"/>
        <w:ind w:firstLine="720"/>
        <w:rPr>
          <w:color w:val="auto"/>
        </w:rPr>
      </w:pPr>
    </w:p>
    <w:p w:rsidR="004535BC" w:rsidRDefault="004535BC" w:rsidP="00D324EE">
      <w:pPr>
        <w:pStyle w:val="odsek"/>
        <w:numPr>
          <w:ilvl w:val="0"/>
          <w:numId w:val="0"/>
        </w:numPr>
        <w:spacing w:after="0" w:line="360" w:lineRule="auto"/>
        <w:ind w:firstLine="720"/>
        <w:rPr>
          <w:color w:val="auto"/>
        </w:rPr>
      </w:pPr>
    </w:p>
    <w:p w:rsidR="004535BC" w:rsidRDefault="004535BC" w:rsidP="00D324EE">
      <w:pPr>
        <w:pStyle w:val="odsek"/>
        <w:numPr>
          <w:ilvl w:val="0"/>
          <w:numId w:val="0"/>
        </w:numPr>
        <w:spacing w:after="0" w:line="360" w:lineRule="auto"/>
        <w:ind w:firstLine="720"/>
        <w:rPr>
          <w:color w:val="auto"/>
        </w:rPr>
      </w:pPr>
    </w:p>
    <w:p w:rsidR="002F0A1B" w:rsidRDefault="002F0A1B" w:rsidP="00D324EE">
      <w:pPr>
        <w:pStyle w:val="odsek"/>
        <w:numPr>
          <w:ilvl w:val="0"/>
          <w:numId w:val="0"/>
        </w:numPr>
        <w:spacing w:after="0" w:line="360" w:lineRule="auto"/>
        <w:ind w:firstLine="720"/>
        <w:rPr>
          <w:color w:val="auto"/>
        </w:rPr>
      </w:pPr>
    </w:p>
    <w:p w:rsidR="002F0A1B" w:rsidRDefault="002F0A1B" w:rsidP="00D324EE">
      <w:pPr>
        <w:pStyle w:val="odsek"/>
        <w:numPr>
          <w:ilvl w:val="0"/>
          <w:numId w:val="0"/>
        </w:numPr>
        <w:spacing w:after="0" w:line="360" w:lineRule="auto"/>
        <w:ind w:firstLine="720"/>
        <w:rPr>
          <w:color w:val="auto"/>
        </w:rPr>
      </w:pPr>
    </w:p>
    <w:tbl>
      <w:tblPr>
        <w:tblW w:w="8448" w:type="dxa"/>
        <w:tblInd w:w="55" w:type="dxa"/>
        <w:tblCellMar>
          <w:left w:w="70" w:type="dxa"/>
          <w:right w:w="70" w:type="dxa"/>
        </w:tblCellMar>
        <w:tblLook w:val="04A0" w:firstRow="1" w:lastRow="0" w:firstColumn="1" w:lastColumn="0" w:noHBand="0" w:noVBand="1"/>
      </w:tblPr>
      <w:tblGrid>
        <w:gridCol w:w="4224"/>
        <w:gridCol w:w="4224"/>
      </w:tblGrid>
      <w:tr w:rsidR="00D324EE" w:rsidRPr="0049231C" w:rsidTr="004535BC">
        <w:trPr>
          <w:trHeight w:val="301"/>
        </w:trPr>
        <w:tc>
          <w:tcPr>
            <w:tcW w:w="844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jc w:val="center"/>
              <w:rPr>
                <w:b/>
                <w:bCs/>
                <w:sz w:val="24"/>
                <w:szCs w:val="24"/>
                <w:lang w:eastAsia="sk-SK"/>
              </w:rPr>
            </w:pPr>
            <w:r w:rsidRPr="0049231C">
              <w:rPr>
                <w:b/>
                <w:bCs/>
                <w:sz w:val="24"/>
                <w:szCs w:val="24"/>
                <w:lang w:eastAsia="sk-SK"/>
              </w:rPr>
              <w:t>Učebné osnovy</w:t>
            </w:r>
          </w:p>
        </w:tc>
      </w:tr>
      <w:tr w:rsidR="00D324EE" w:rsidRPr="0049231C" w:rsidTr="004535BC">
        <w:trPr>
          <w:trHeight w:val="301"/>
        </w:trPr>
        <w:tc>
          <w:tcPr>
            <w:tcW w:w="8448"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49231C" w:rsidRDefault="00D324EE" w:rsidP="00D324EE">
            <w:pPr>
              <w:rPr>
                <w:b/>
                <w:bCs/>
                <w:sz w:val="24"/>
                <w:szCs w:val="24"/>
                <w:lang w:eastAsia="sk-SK"/>
              </w:rPr>
            </w:pPr>
          </w:p>
        </w:tc>
      </w:tr>
      <w:tr w:rsidR="00D324EE" w:rsidRPr="0049231C" w:rsidTr="004535BC">
        <w:trPr>
          <w:trHeight w:val="647"/>
        </w:trPr>
        <w:tc>
          <w:tcPr>
            <w:tcW w:w="4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49231C" w:rsidRDefault="00D324EE" w:rsidP="00D324EE">
            <w:pPr>
              <w:rPr>
                <w:b/>
                <w:bCs/>
                <w:sz w:val="24"/>
                <w:szCs w:val="24"/>
                <w:lang w:eastAsia="sk-SK"/>
              </w:rPr>
            </w:pPr>
            <w:r w:rsidRPr="0049231C">
              <w:rPr>
                <w:b/>
                <w:bCs/>
                <w:sz w:val="24"/>
                <w:szCs w:val="24"/>
                <w:lang w:eastAsia="sk-SK"/>
              </w:rPr>
              <w:t>Názov predmetu</w:t>
            </w:r>
          </w:p>
        </w:tc>
        <w:tc>
          <w:tcPr>
            <w:tcW w:w="4224" w:type="dxa"/>
            <w:tcBorders>
              <w:top w:val="single" w:sz="4" w:space="0" w:color="auto"/>
              <w:left w:val="nil"/>
              <w:bottom w:val="single" w:sz="4" w:space="0" w:color="auto"/>
              <w:right w:val="single" w:sz="4" w:space="0" w:color="auto"/>
            </w:tcBorders>
            <w:shd w:val="clear" w:color="auto" w:fill="auto"/>
            <w:vAlign w:val="center"/>
            <w:hideMark/>
          </w:tcPr>
          <w:p w:rsidR="00FA550D" w:rsidRDefault="00FA550D"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Rozvíjanie grafomotorických zručností</w:t>
            </w:r>
          </w:p>
          <w:p w:rsidR="00D324EE" w:rsidRPr="0049231C" w:rsidRDefault="00D324EE" w:rsidP="00D324EE">
            <w:pPr>
              <w:spacing w:line="360" w:lineRule="auto"/>
              <w:jc w:val="both"/>
              <w:rPr>
                <w:sz w:val="24"/>
                <w:szCs w:val="24"/>
                <w:lang w:eastAsia="sk-SK"/>
              </w:rPr>
            </w:pPr>
          </w:p>
        </w:tc>
      </w:tr>
      <w:tr w:rsidR="00D324EE" w:rsidRPr="0049231C" w:rsidTr="004535BC">
        <w:trPr>
          <w:trHeight w:val="316"/>
        </w:trPr>
        <w:tc>
          <w:tcPr>
            <w:tcW w:w="42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Časový rozsah výučby</w:t>
            </w:r>
          </w:p>
        </w:tc>
        <w:tc>
          <w:tcPr>
            <w:tcW w:w="422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A433BD" w:rsidP="00D324EE">
            <w:pPr>
              <w:rPr>
                <w:sz w:val="24"/>
                <w:szCs w:val="24"/>
                <w:lang w:eastAsia="sk-SK"/>
              </w:rPr>
            </w:pPr>
            <w:r>
              <w:rPr>
                <w:sz w:val="24"/>
                <w:szCs w:val="24"/>
                <w:lang w:eastAsia="sk-SK"/>
              </w:rPr>
              <w:t>3</w:t>
            </w:r>
          </w:p>
        </w:tc>
      </w:tr>
      <w:tr w:rsidR="00D324EE" w:rsidRPr="0049231C" w:rsidTr="004535BC">
        <w:trPr>
          <w:trHeight w:val="316"/>
        </w:trPr>
        <w:tc>
          <w:tcPr>
            <w:tcW w:w="42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Ročník</w:t>
            </w:r>
          </w:p>
        </w:tc>
        <w:tc>
          <w:tcPr>
            <w:tcW w:w="422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tretí</w:t>
            </w:r>
          </w:p>
        </w:tc>
      </w:tr>
      <w:tr w:rsidR="00D324EE" w:rsidRPr="0049231C" w:rsidTr="004535BC">
        <w:trPr>
          <w:trHeight w:val="316"/>
        </w:trPr>
        <w:tc>
          <w:tcPr>
            <w:tcW w:w="42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Škola</w:t>
            </w:r>
          </w:p>
        </w:tc>
        <w:tc>
          <w:tcPr>
            <w:tcW w:w="422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ZŠ Varhaňovce</w:t>
            </w:r>
          </w:p>
        </w:tc>
      </w:tr>
      <w:tr w:rsidR="00D324EE" w:rsidRPr="0049231C" w:rsidTr="004535BC">
        <w:trPr>
          <w:trHeight w:val="632"/>
        </w:trPr>
        <w:tc>
          <w:tcPr>
            <w:tcW w:w="42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Názov školského vzdelávacieho programu</w:t>
            </w:r>
          </w:p>
        </w:tc>
        <w:tc>
          <w:tcPr>
            <w:tcW w:w="422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D324EE" w:rsidRPr="0049231C" w:rsidTr="004535BC">
        <w:trPr>
          <w:trHeight w:val="316"/>
        </w:trPr>
        <w:tc>
          <w:tcPr>
            <w:tcW w:w="42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Stupeň vzdelania</w:t>
            </w:r>
          </w:p>
        </w:tc>
        <w:tc>
          <w:tcPr>
            <w:tcW w:w="422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ISCED 1 - primárne vzdelanie</w:t>
            </w:r>
          </w:p>
        </w:tc>
      </w:tr>
      <w:tr w:rsidR="00D324EE" w:rsidRPr="0049231C" w:rsidTr="004535BC">
        <w:trPr>
          <w:trHeight w:val="316"/>
        </w:trPr>
        <w:tc>
          <w:tcPr>
            <w:tcW w:w="42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Dĺžka štúdia</w:t>
            </w:r>
          </w:p>
        </w:tc>
        <w:tc>
          <w:tcPr>
            <w:tcW w:w="422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4 roky</w:t>
            </w:r>
          </w:p>
        </w:tc>
      </w:tr>
      <w:tr w:rsidR="00D324EE" w:rsidRPr="0049231C" w:rsidTr="004535BC">
        <w:trPr>
          <w:trHeight w:val="316"/>
        </w:trPr>
        <w:tc>
          <w:tcPr>
            <w:tcW w:w="42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Forma štúdia</w:t>
            </w:r>
          </w:p>
        </w:tc>
        <w:tc>
          <w:tcPr>
            <w:tcW w:w="422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denná</w:t>
            </w:r>
          </w:p>
        </w:tc>
      </w:tr>
      <w:tr w:rsidR="00D324EE" w:rsidRPr="0049231C" w:rsidTr="004535BC">
        <w:trPr>
          <w:trHeight w:val="316"/>
        </w:trPr>
        <w:tc>
          <w:tcPr>
            <w:tcW w:w="42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Vyučovací jazyk</w:t>
            </w:r>
          </w:p>
        </w:tc>
        <w:tc>
          <w:tcPr>
            <w:tcW w:w="422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slovenský</w:t>
            </w:r>
          </w:p>
        </w:tc>
      </w:tr>
    </w:tbl>
    <w:p w:rsidR="00D324EE" w:rsidRPr="000969CC" w:rsidRDefault="00D324EE" w:rsidP="00D324EE">
      <w:pPr>
        <w:pStyle w:val="odsek"/>
        <w:numPr>
          <w:ilvl w:val="0"/>
          <w:numId w:val="0"/>
        </w:numPr>
        <w:spacing w:after="0" w:line="360" w:lineRule="auto"/>
      </w:pPr>
    </w:p>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Ciele predmetu</w:t>
      </w:r>
    </w:p>
    <w:p w:rsidR="00D324EE" w:rsidRPr="000969CC" w:rsidRDefault="00D324EE" w:rsidP="00D324EE">
      <w:pPr>
        <w:spacing w:line="360" w:lineRule="auto"/>
        <w:jc w:val="both"/>
        <w:rPr>
          <w:sz w:val="24"/>
          <w:szCs w:val="24"/>
        </w:rPr>
      </w:pPr>
      <w:r w:rsidRPr="000969CC">
        <w:rPr>
          <w:sz w:val="24"/>
          <w:szCs w:val="24"/>
        </w:rPr>
        <w:t>- zlepšiť hrubú motoriku rúk,</w:t>
      </w:r>
    </w:p>
    <w:p w:rsidR="00D324EE" w:rsidRPr="000969CC" w:rsidRDefault="00D324EE" w:rsidP="00D324EE">
      <w:pPr>
        <w:spacing w:line="360" w:lineRule="auto"/>
        <w:jc w:val="both"/>
        <w:rPr>
          <w:sz w:val="24"/>
          <w:szCs w:val="24"/>
        </w:rPr>
      </w:pPr>
      <w:r w:rsidRPr="000969CC">
        <w:rPr>
          <w:sz w:val="24"/>
          <w:szCs w:val="24"/>
        </w:rPr>
        <w:t>- rozvíjať psychomotorické schopnosti a jemnú pohybovú koordináciu potrebnú na vyučovanie písania,</w:t>
      </w:r>
    </w:p>
    <w:p w:rsidR="00D324EE" w:rsidRPr="000969CC" w:rsidRDefault="00D324EE" w:rsidP="00D324EE">
      <w:pPr>
        <w:spacing w:line="360" w:lineRule="auto"/>
        <w:jc w:val="both"/>
        <w:rPr>
          <w:sz w:val="24"/>
          <w:szCs w:val="24"/>
        </w:rPr>
      </w:pPr>
      <w:r w:rsidRPr="000969CC">
        <w:rPr>
          <w:sz w:val="24"/>
          <w:szCs w:val="24"/>
        </w:rPr>
        <w:t>- upevňovať schopnosť správneho držania písacích potrieb.</w:t>
      </w:r>
    </w:p>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Obsah</w:t>
      </w:r>
    </w:p>
    <w:p w:rsidR="00D324EE" w:rsidRPr="00003891" w:rsidRDefault="00D324EE" w:rsidP="002D2486">
      <w:pPr>
        <w:pStyle w:val="Odsekzoznamu"/>
        <w:numPr>
          <w:ilvl w:val="0"/>
          <w:numId w:val="296"/>
        </w:numPr>
        <w:spacing w:line="360" w:lineRule="auto"/>
        <w:jc w:val="both"/>
        <w:rPr>
          <w:sz w:val="24"/>
          <w:szCs w:val="24"/>
        </w:rPr>
      </w:pPr>
      <w:r w:rsidRPr="00003891">
        <w:rPr>
          <w:sz w:val="24"/>
          <w:szCs w:val="24"/>
        </w:rPr>
        <w:t>Upevňovanie správneho sedenia a držania písacích potrieb.</w:t>
      </w:r>
    </w:p>
    <w:p w:rsidR="00D324EE" w:rsidRPr="00003891" w:rsidRDefault="00D324EE" w:rsidP="002D2486">
      <w:pPr>
        <w:pStyle w:val="Odsekzoznamu"/>
        <w:numPr>
          <w:ilvl w:val="0"/>
          <w:numId w:val="296"/>
        </w:numPr>
        <w:spacing w:line="360" w:lineRule="auto"/>
        <w:jc w:val="both"/>
        <w:rPr>
          <w:sz w:val="24"/>
          <w:szCs w:val="24"/>
        </w:rPr>
      </w:pPr>
      <w:r w:rsidRPr="00003891">
        <w:rPr>
          <w:sz w:val="24"/>
          <w:szCs w:val="24"/>
        </w:rPr>
        <w:t>Rehabilitačná grafomotorika – uvoľňovacie a relaxačné cvičenia.</w:t>
      </w:r>
    </w:p>
    <w:p w:rsidR="00D324EE" w:rsidRPr="00003891" w:rsidRDefault="00D324EE" w:rsidP="002D2486">
      <w:pPr>
        <w:pStyle w:val="Odsekzoznamu"/>
        <w:numPr>
          <w:ilvl w:val="0"/>
          <w:numId w:val="296"/>
        </w:numPr>
        <w:spacing w:line="360" w:lineRule="auto"/>
        <w:jc w:val="both"/>
        <w:rPr>
          <w:sz w:val="24"/>
          <w:szCs w:val="24"/>
        </w:rPr>
      </w:pPr>
      <w:r w:rsidRPr="00003891">
        <w:rPr>
          <w:sz w:val="24"/>
          <w:szCs w:val="24"/>
        </w:rPr>
        <w:t>Precvičovanie tvarov: horné a dolné oblúky, vodorovné čiary, šikmé čiary, krúženie okolo stredu.</w:t>
      </w:r>
    </w:p>
    <w:p w:rsidR="00D324EE" w:rsidRPr="00003891" w:rsidRDefault="00D324EE" w:rsidP="002D2486">
      <w:pPr>
        <w:pStyle w:val="Odsekzoznamu"/>
        <w:numPr>
          <w:ilvl w:val="0"/>
          <w:numId w:val="296"/>
        </w:numPr>
        <w:spacing w:line="360" w:lineRule="auto"/>
        <w:jc w:val="both"/>
        <w:rPr>
          <w:sz w:val="24"/>
          <w:szCs w:val="24"/>
        </w:rPr>
      </w:pPr>
      <w:r w:rsidRPr="00003891">
        <w:rPr>
          <w:sz w:val="24"/>
          <w:szCs w:val="24"/>
        </w:rPr>
        <w:lastRenderedPageBreak/>
        <w:t>Nácvik krúžkov, oválov, vlnoviek, slučiek.</w:t>
      </w:r>
    </w:p>
    <w:p w:rsidR="00D324EE" w:rsidRPr="00003891" w:rsidRDefault="00D324EE" w:rsidP="002D2486">
      <w:pPr>
        <w:pStyle w:val="Odsekzoznamu"/>
        <w:numPr>
          <w:ilvl w:val="0"/>
          <w:numId w:val="296"/>
        </w:numPr>
        <w:spacing w:line="360" w:lineRule="auto"/>
        <w:jc w:val="both"/>
        <w:rPr>
          <w:sz w:val="24"/>
          <w:szCs w:val="24"/>
        </w:rPr>
      </w:pPr>
      <w:r w:rsidRPr="00003891">
        <w:rPr>
          <w:sz w:val="24"/>
          <w:szCs w:val="24"/>
        </w:rPr>
        <w:t>Rozlišovanie veľkých a malých tvarov.</w:t>
      </w:r>
    </w:p>
    <w:p w:rsidR="00D324EE" w:rsidRPr="00003891" w:rsidRDefault="00D324EE" w:rsidP="002D2486">
      <w:pPr>
        <w:pStyle w:val="Odsekzoznamu"/>
        <w:numPr>
          <w:ilvl w:val="0"/>
          <w:numId w:val="296"/>
        </w:numPr>
        <w:spacing w:line="360" w:lineRule="auto"/>
        <w:jc w:val="both"/>
        <w:rPr>
          <w:sz w:val="24"/>
          <w:szCs w:val="24"/>
        </w:rPr>
      </w:pPr>
      <w:r w:rsidRPr="00003891">
        <w:rPr>
          <w:sz w:val="24"/>
          <w:szCs w:val="24"/>
        </w:rPr>
        <w:t>Obťahovanie písaných tvarov.</w:t>
      </w:r>
    </w:p>
    <w:p w:rsidR="00D324EE" w:rsidRPr="00003891" w:rsidRDefault="00D324EE" w:rsidP="002D2486">
      <w:pPr>
        <w:pStyle w:val="Odsekzoznamu"/>
        <w:numPr>
          <w:ilvl w:val="0"/>
          <w:numId w:val="296"/>
        </w:numPr>
        <w:spacing w:line="360" w:lineRule="auto"/>
        <w:jc w:val="both"/>
        <w:rPr>
          <w:sz w:val="24"/>
          <w:szCs w:val="24"/>
        </w:rPr>
      </w:pPr>
      <w:r w:rsidRPr="00003891">
        <w:rPr>
          <w:sz w:val="24"/>
          <w:szCs w:val="24"/>
        </w:rPr>
        <w:t>Nácvik samostatného písania jednotlivých tvarov.</w:t>
      </w:r>
    </w:p>
    <w:p w:rsidR="00003891" w:rsidRDefault="00003891" w:rsidP="00003891">
      <w:pPr>
        <w:autoSpaceDE w:val="0"/>
        <w:autoSpaceDN w:val="0"/>
        <w:adjustRightInd w:val="0"/>
        <w:spacing w:line="360" w:lineRule="auto"/>
        <w:jc w:val="both"/>
        <w:rPr>
          <w:b/>
          <w:bCs/>
          <w:color w:val="auto"/>
          <w:sz w:val="24"/>
          <w:szCs w:val="24"/>
          <w:lang w:eastAsia="sk-SK"/>
        </w:rPr>
      </w:pPr>
    </w:p>
    <w:p w:rsidR="00003891" w:rsidRPr="00003891" w:rsidRDefault="00003891" w:rsidP="00003891">
      <w:pPr>
        <w:autoSpaceDE w:val="0"/>
        <w:autoSpaceDN w:val="0"/>
        <w:adjustRightInd w:val="0"/>
        <w:spacing w:line="360" w:lineRule="auto"/>
        <w:jc w:val="both"/>
        <w:rPr>
          <w:b/>
          <w:bCs/>
          <w:color w:val="auto"/>
          <w:sz w:val="24"/>
          <w:szCs w:val="24"/>
          <w:lang w:eastAsia="sk-SK"/>
        </w:rPr>
      </w:pPr>
      <w:r w:rsidRPr="00003891">
        <w:rPr>
          <w:b/>
          <w:bCs/>
          <w:color w:val="auto"/>
          <w:sz w:val="24"/>
          <w:szCs w:val="24"/>
          <w:lang w:eastAsia="sk-SK"/>
        </w:rPr>
        <w:t>Vzdelávacie výstupy:</w:t>
      </w:r>
    </w:p>
    <w:p w:rsidR="00003891" w:rsidRDefault="00003891" w:rsidP="00003891">
      <w:pPr>
        <w:autoSpaceDE w:val="0"/>
        <w:autoSpaceDN w:val="0"/>
        <w:adjustRightInd w:val="0"/>
        <w:spacing w:line="360" w:lineRule="auto"/>
        <w:jc w:val="both"/>
        <w:rPr>
          <w:color w:val="auto"/>
          <w:sz w:val="24"/>
          <w:szCs w:val="24"/>
          <w:lang w:eastAsia="sk-SK"/>
        </w:rPr>
      </w:pPr>
      <w:r>
        <w:rPr>
          <w:color w:val="auto"/>
          <w:sz w:val="24"/>
          <w:szCs w:val="24"/>
          <w:lang w:eastAsia="sk-SK"/>
        </w:rPr>
        <w:t>Ž</w:t>
      </w:r>
      <w:r w:rsidRPr="00003891">
        <w:rPr>
          <w:color w:val="auto"/>
          <w:sz w:val="24"/>
          <w:szCs w:val="24"/>
          <w:lang w:eastAsia="sk-SK"/>
        </w:rPr>
        <w:t>iak vie:</w:t>
      </w:r>
    </w:p>
    <w:p w:rsidR="00003891" w:rsidRPr="00003891" w:rsidRDefault="00003891" w:rsidP="002D2486">
      <w:pPr>
        <w:pStyle w:val="Odsekzoznamu"/>
        <w:numPr>
          <w:ilvl w:val="0"/>
          <w:numId w:val="247"/>
        </w:numPr>
        <w:spacing w:line="360" w:lineRule="auto"/>
        <w:jc w:val="both"/>
        <w:rPr>
          <w:sz w:val="24"/>
          <w:szCs w:val="24"/>
        </w:rPr>
      </w:pPr>
      <w:r w:rsidRPr="00003891">
        <w:rPr>
          <w:color w:val="auto"/>
          <w:sz w:val="24"/>
          <w:szCs w:val="24"/>
          <w:lang w:eastAsia="sk-SK"/>
        </w:rPr>
        <w:t>správne držať písacie potreby a správne sedieť pri písaní.</w:t>
      </w:r>
    </w:p>
    <w:p w:rsidR="00003891" w:rsidRPr="00003891" w:rsidRDefault="00003891" w:rsidP="002D2486">
      <w:pPr>
        <w:pStyle w:val="Odsekzoznamu"/>
        <w:numPr>
          <w:ilvl w:val="0"/>
          <w:numId w:val="247"/>
        </w:numPr>
        <w:autoSpaceDE w:val="0"/>
        <w:autoSpaceDN w:val="0"/>
        <w:adjustRightInd w:val="0"/>
        <w:spacing w:line="360" w:lineRule="auto"/>
        <w:jc w:val="both"/>
        <w:rPr>
          <w:color w:val="auto"/>
          <w:sz w:val="24"/>
          <w:szCs w:val="24"/>
          <w:lang w:eastAsia="sk-SK"/>
        </w:rPr>
      </w:pPr>
      <w:r w:rsidRPr="00003891">
        <w:rPr>
          <w:color w:val="auto"/>
          <w:sz w:val="24"/>
          <w:szCs w:val="24"/>
          <w:lang w:eastAsia="sk-SK"/>
        </w:rPr>
        <w:t>využívať uvoľňovacie, relaxačné cvičenia,</w:t>
      </w:r>
    </w:p>
    <w:p w:rsidR="00003891" w:rsidRPr="00003891" w:rsidRDefault="00003891" w:rsidP="002D2486">
      <w:pPr>
        <w:pStyle w:val="Odsekzoznamu"/>
        <w:numPr>
          <w:ilvl w:val="0"/>
          <w:numId w:val="295"/>
        </w:numPr>
        <w:spacing w:line="360" w:lineRule="auto"/>
        <w:jc w:val="both"/>
        <w:rPr>
          <w:sz w:val="24"/>
          <w:szCs w:val="24"/>
        </w:rPr>
      </w:pPr>
      <w:r w:rsidRPr="00003891">
        <w:rPr>
          <w:sz w:val="24"/>
          <w:szCs w:val="24"/>
        </w:rPr>
        <w:t>písať horné a dolné oblúky, vodorovné čiary, šikmé čiary, krúženie okolo stredu.</w:t>
      </w:r>
    </w:p>
    <w:p w:rsidR="00003891" w:rsidRPr="00003891" w:rsidRDefault="00003891" w:rsidP="002D2486">
      <w:pPr>
        <w:pStyle w:val="Odsekzoznamu"/>
        <w:numPr>
          <w:ilvl w:val="0"/>
          <w:numId w:val="295"/>
        </w:numPr>
        <w:spacing w:line="360" w:lineRule="auto"/>
        <w:jc w:val="both"/>
        <w:rPr>
          <w:sz w:val="24"/>
          <w:szCs w:val="24"/>
        </w:rPr>
      </w:pPr>
      <w:r w:rsidRPr="00003891">
        <w:rPr>
          <w:sz w:val="24"/>
          <w:szCs w:val="24"/>
        </w:rPr>
        <w:t>písať kružky, ovaly, vlnovky, slučky</w:t>
      </w:r>
    </w:p>
    <w:p w:rsidR="00003891" w:rsidRDefault="00003891" w:rsidP="002D2486">
      <w:pPr>
        <w:pStyle w:val="Odsekzoznamu"/>
        <w:numPr>
          <w:ilvl w:val="0"/>
          <w:numId w:val="295"/>
        </w:numPr>
        <w:spacing w:line="360" w:lineRule="auto"/>
        <w:jc w:val="both"/>
        <w:rPr>
          <w:sz w:val="24"/>
          <w:szCs w:val="24"/>
        </w:rPr>
      </w:pPr>
      <w:r w:rsidRPr="00003891">
        <w:rPr>
          <w:sz w:val="24"/>
          <w:szCs w:val="24"/>
        </w:rPr>
        <w:t>rozlíšiť veľké a malé tvary</w:t>
      </w:r>
    </w:p>
    <w:p w:rsidR="00003891" w:rsidRDefault="00003891" w:rsidP="002D2486">
      <w:pPr>
        <w:pStyle w:val="Odsekzoznamu"/>
        <w:numPr>
          <w:ilvl w:val="0"/>
          <w:numId w:val="295"/>
        </w:numPr>
        <w:spacing w:line="360" w:lineRule="auto"/>
        <w:jc w:val="both"/>
        <w:rPr>
          <w:sz w:val="24"/>
          <w:szCs w:val="24"/>
        </w:rPr>
      </w:pPr>
      <w:r>
        <w:rPr>
          <w:sz w:val="24"/>
          <w:szCs w:val="24"/>
        </w:rPr>
        <w:t>obťahovať písané tvary</w:t>
      </w:r>
    </w:p>
    <w:p w:rsidR="00003891" w:rsidRPr="00003891" w:rsidRDefault="00003891" w:rsidP="002D2486">
      <w:pPr>
        <w:pStyle w:val="Odsekzoznamu"/>
        <w:numPr>
          <w:ilvl w:val="0"/>
          <w:numId w:val="295"/>
        </w:numPr>
        <w:spacing w:line="360" w:lineRule="auto"/>
        <w:jc w:val="both"/>
        <w:rPr>
          <w:sz w:val="24"/>
          <w:szCs w:val="24"/>
        </w:rPr>
      </w:pPr>
      <w:r>
        <w:rPr>
          <w:sz w:val="24"/>
          <w:szCs w:val="24"/>
        </w:rPr>
        <w:t>samostatne písať jednotlivé tvary</w:t>
      </w:r>
    </w:p>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Proces</w:t>
      </w:r>
    </w:p>
    <w:p w:rsidR="00D324EE" w:rsidRDefault="00D324EE" w:rsidP="00D324EE">
      <w:pPr>
        <w:spacing w:line="360" w:lineRule="auto"/>
        <w:jc w:val="both"/>
        <w:rPr>
          <w:sz w:val="24"/>
          <w:szCs w:val="24"/>
        </w:rPr>
      </w:pPr>
      <w:r w:rsidRPr="000969CC">
        <w:rPr>
          <w:sz w:val="24"/>
          <w:szCs w:val="24"/>
        </w:rPr>
        <w:tab/>
        <w:t>Pri grafomotorických činnostiach používame mäkké ceruzky, používame fólie, na ktoré žiak píše zmazateľnou fixkou. Grafický záznam vhodne motivujeme a sprevádzame slovom. Postupne zvyšujeme nároky na presnosť vykonania.</w:t>
      </w:r>
    </w:p>
    <w:p w:rsidR="00D324EE" w:rsidRDefault="00D324EE" w:rsidP="00D324EE">
      <w:pPr>
        <w:pStyle w:val="Default"/>
        <w:spacing w:line="360" w:lineRule="auto"/>
        <w:jc w:val="both"/>
        <w:rPr>
          <w:b/>
          <w:bCs/>
        </w:rPr>
      </w:pPr>
    </w:p>
    <w:p w:rsidR="00D324EE" w:rsidRPr="00905AFA" w:rsidRDefault="00D324EE" w:rsidP="00D324EE">
      <w:pPr>
        <w:pStyle w:val="Default"/>
        <w:spacing w:line="360" w:lineRule="auto"/>
        <w:jc w:val="both"/>
      </w:pPr>
      <w:r w:rsidRPr="00905AFA">
        <w:rPr>
          <w:b/>
          <w:bCs/>
        </w:rPr>
        <w:t xml:space="preserve">Medzipredmetové vzťahy: </w:t>
      </w:r>
    </w:p>
    <w:p w:rsidR="004535BC" w:rsidRDefault="004535BC" w:rsidP="00003891">
      <w:pPr>
        <w:spacing w:line="360" w:lineRule="auto"/>
        <w:jc w:val="both"/>
        <w:rPr>
          <w:sz w:val="24"/>
          <w:szCs w:val="24"/>
        </w:rPr>
      </w:pPr>
      <w:r>
        <w:rPr>
          <w:sz w:val="24"/>
          <w:szCs w:val="24"/>
        </w:rPr>
        <w:tab/>
      </w:r>
      <w:r w:rsidR="00D324EE" w:rsidRPr="00905AFA">
        <w:rPr>
          <w:sz w:val="24"/>
          <w:szCs w:val="24"/>
        </w:rPr>
        <w:t>Formou prierezových tém – ide o témy, ktoré sú spracované v rámci predmetov (výtvarná výchova, rozvíjanie sociálnych zručností, pracovné vyučovanie).</w:t>
      </w:r>
    </w:p>
    <w:p w:rsidR="00003891" w:rsidRDefault="00003891" w:rsidP="00003891">
      <w:pPr>
        <w:spacing w:line="360" w:lineRule="auto"/>
        <w:jc w:val="both"/>
      </w:pPr>
    </w:p>
    <w:p w:rsidR="0002310C" w:rsidRPr="0002310C" w:rsidRDefault="0002310C" w:rsidP="0002310C">
      <w:pPr>
        <w:spacing w:line="360" w:lineRule="auto"/>
        <w:jc w:val="both"/>
        <w:rPr>
          <w:b/>
          <w:sz w:val="24"/>
          <w:szCs w:val="24"/>
        </w:rPr>
      </w:pPr>
      <w:r w:rsidRPr="0002310C">
        <w:rPr>
          <w:b/>
          <w:sz w:val="24"/>
          <w:szCs w:val="24"/>
        </w:rPr>
        <w:t xml:space="preserve">Začlenenie prierezových tém: </w:t>
      </w:r>
    </w:p>
    <w:p w:rsidR="0002310C" w:rsidRDefault="0002310C" w:rsidP="0002310C">
      <w:pPr>
        <w:spacing w:line="360" w:lineRule="auto"/>
        <w:jc w:val="both"/>
        <w:rPr>
          <w:sz w:val="24"/>
          <w:szCs w:val="24"/>
        </w:rPr>
      </w:pPr>
      <w:r>
        <w:rPr>
          <w:sz w:val="24"/>
          <w:szCs w:val="24"/>
        </w:rPr>
        <w:tab/>
        <w:t>V treťom</w:t>
      </w:r>
      <w:r w:rsidRPr="0002310C">
        <w:rPr>
          <w:sz w:val="24"/>
          <w:szCs w:val="24"/>
        </w:rPr>
        <w:t xml:space="preserve"> ročníku budeme využívať v predmete rozvíjanie grafomotorických zručností tieto prierezové témy : </w:t>
      </w:r>
    </w:p>
    <w:p w:rsidR="0002310C" w:rsidRPr="0002310C" w:rsidRDefault="0002310C" w:rsidP="0002310C">
      <w:pPr>
        <w:spacing w:line="360" w:lineRule="auto"/>
        <w:jc w:val="both"/>
        <w:rPr>
          <w:b/>
          <w:sz w:val="24"/>
          <w:szCs w:val="24"/>
        </w:rPr>
      </w:pPr>
      <w:r w:rsidRPr="0002310C">
        <w:rPr>
          <w:sz w:val="24"/>
          <w:szCs w:val="24"/>
        </w:rPr>
        <w:t>Osobnostný a sociálny rozvoj: - rozvíjať u žiakov sebareflexiu, sebaúctu, sebadôveru Ochrana života a zdravia: - dodržiavať bezpečnosť pri hre a práci písacími potrebami. Dopravná výchova: - uplatňovaná pri hre</w:t>
      </w:r>
    </w:p>
    <w:p w:rsidR="0002310C" w:rsidRDefault="0002310C" w:rsidP="00003891">
      <w:pPr>
        <w:spacing w:line="360" w:lineRule="auto"/>
        <w:jc w:val="both"/>
      </w:pPr>
    </w:p>
    <w:p w:rsidR="0012021C" w:rsidRPr="0012021C" w:rsidRDefault="0012021C" w:rsidP="0012021C">
      <w:pPr>
        <w:spacing w:line="360" w:lineRule="auto"/>
        <w:jc w:val="both"/>
        <w:rPr>
          <w:b/>
          <w:sz w:val="24"/>
          <w:szCs w:val="24"/>
        </w:rPr>
      </w:pPr>
      <w:r w:rsidRPr="0012021C">
        <w:rPr>
          <w:b/>
          <w:sz w:val="24"/>
          <w:szCs w:val="24"/>
        </w:rPr>
        <w:t>Metódy a formy</w:t>
      </w:r>
    </w:p>
    <w:p w:rsidR="0012021C" w:rsidRPr="0012021C" w:rsidRDefault="0012021C" w:rsidP="0012021C">
      <w:pPr>
        <w:autoSpaceDE w:val="0"/>
        <w:autoSpaceDN w:val="0"/>
        <w:adjustRightInd w:val="0"/>
        <w:spacing w:line="360" w:lineRule="auto"/>
        <w:jc w:val="both"/>
        <w:rPr>
          <w:color w:val="auto"/>
          <w:sz w:val="24"/>
          <w:szCs w:val="24"/>
          <w:lang w:eastAsia="sk-SK"/>
        </w:rPr>
      </w:pPr>
      <w:r w:rsidRPr="0012021C">
        <w:rPr>
          <w:color w:val="auto"/>
          <w:sz w:val="24"/>
          <w:szCs w:val="24"/>
          <w:lang w:eastAsia="sk-SK"/>
        </w:rPr>
        <w:t>Metódy:</w:t>
      </w:r>
    </w:p>
    <w:p w:rsidR="0012021C" w:rsidRPr="0012021C" w:rsidRDefault="0012021C" w:rsidP="002D2486">
      <w:pPr>
        <w:pStyle w:val="Odsekzoznamu"/>
        <w:numPr>
          <w:ilvl w:val="0"/>
          <w:numId w:val="245"/>
        </w:numPr>
        <w:autoSpaceDE w:val="0"/>
        <w:autoSpaceDN w:val="0"/>
        <w:adjustRightInd w:val="0"/>
        <w:spacing w:line="360" w:lineRule="auto"/>
        <w:jc w:val="both"/>
        <w:rPr>
          <w:color w:val="auto"/>
          <w:sz w:val="24"/>
          <w:szCs w:val="24"/>
          <w:lang w:eastAsia="sk-SK"/>
        </w:rPr>
      </w:pPr>
      <w:r w:rsidRPr="0012021C">
        <w:rPr>
          <w:color w:val="auto"/>
          <w:sz w:val="24"/>
          <w:szCs w:val="24"/>
          <w:lang w:eastAsia="sk-SK"/>
        </w:rPr>
        <w:t>modifikované vyučovacie metódy</w:t>
      </w:r>
    </w:p>
    <w:p w:rsidR="0012021C" w:rsidRPr="0012021C" w:rsidRDefault="0012021C" w:rsidP="002D2486">
      <w:pPr>
        <w:pStyle w:val="Odsekzoznamu"/>
        <w:numPr>
          <w:ilvl w:val="0"/>
          <w:numId w:val="245"/>
        </w:numPr>
        <w:autoSpaceDE w:val="0"/>
        <w:autoSpaceDN w:val="0"/>
        <w:adjustRightInd w:val="0"/>
        <w:spacing w:line="360" w:lineRule="auto"/>
        <w:jc w:val="both"/>
        <w:rPr>
          <w:color w:val="auto"/>
          <w:sz w:val="24"/>
          <w:szCs w:val="24"/>
          <w:lang w:eastAsia="sk-SK"/>
        </w:rPr>
      </w:pPr>
      <w:r w:rsidRPr="0012021C">
        <w:rPr>
          <w:color w:val="auto"/>
          <w:sz w:val="24"/>
          <w:szCs w:val="24"/>
          <w:lang w:eastAsia="sk-SK"/>
        </w:rPr>
        <w:lastRenderedPageBreak/>
        <w:t>špecifické metódy (metóda viacnásobného opakovania informácii, metóda nadmerného zvýraznenia informácie, metóda nadmerného zvýraznenia informácie inštrukčnými médiami, metóda zapojenia viacerých kanálov do prijímania informácii, metóda optimálneho kódovania, metóda intenzívnej spätnej väzby, metóda algoritmizácie obsahu vzdelávania, metóda pozitívneho posilňovania, metóda individuálneho prístupu</w:t>
      </w:r>
    </w:p>
    <w:p w:rsidR="0012021C" w:rsidRPr="0012021C" w:rsidRDefault="0012021C" w:rsidP="002D2486">
      <w:pPr>
        <w:pStyle w:val="Odsekzoznamu"/>
        <w:numPr>
          <w:ilvl w:val="0"/>
          <w:numId w:val="300"/>
        </w:numPr>
        <w:autoSpaceDE w:val="0"/>
        <w:autoSpaceDN w:val="0"/>
        <w:adjustRightInd w:val="0"/>
        <w:spacing w:line="360" w:lineRule="auto"/>
        <w:jc w:val="both"/>
        <w:rPr>
          <w:color w:val="auto"/>
          <w:sz w:val="24"/>
          <w:szCs w:val="24"/>
          <w:lang w:eastAsia="sk-SK"/>
        </w:rPr>
      </w:pPr>
      <w:r w:rsidRPr="0012021C">
        <w:rPr>
          <w:color w:val="auto"/>
          <w:sz w:val="24"/>
          <w:szCs w:val="24"/>
          <w:lang w:eastAsia="sk-SK"/>
        </w:rPr>
        <w:t>metódy a techniky augmentatívnej a alternatívnej komunikácie (AAK) – posunky,</w:t>
      </w:r>
      <w:r>
        <w:rPr>
          <w:color w:val="auto"/>
          <w:sz w:val="24"/>
          <w:szCs w:val="24"/>
          <w:lang w:eastAsia="sk-SK"/>
        </w:rPr>
        <w:t xml:space="preserve"> </w:t>
      </w:r>
      <w:r w:rsidRPr="0012021C">
        <w:rPr>
          <w:color w:val="auto"/>
          <w:sz w:val="24"/>
          <w:szCs w:val="24"/>
          <w:lang w:eastAsia="sk-SK"/>
        </w:rPr>
        <w:t>prstová abeceda, obrázkové systémy</w:t>
      </w:r>
      <w:r>
        <w:rPr>
          <w:color w:val="auto"/>
          <w:sz w:val="24"/>
          <w:szCs w:val="24"/>
          <w:lang w:eastAsia="sk-SK"/>
        </w:rPr>
        <w:t>, piktogramy a iné; systémy použ</w:t>
      </w:r>
      <w:r w:rsidRPr="0012021C">
        <w:rPr>
          <w:color w:val="auto"/>
          <w:sz w:val="24"/>
          <w:szCs w:val="24"/>
          <w:lang w:eastAsia="sk-SK"/>
        </w:rPr>
        <w:t>ívajúce multimediálnu techniku.</w:t>
      </w:r>
    </w:p>
    <w:p w:rsidR="0012021C" w:rsidRDefault="0012021C" w:rsidP="0012021C">
      <w:pPr>
        <w:autoSpaceDE w:val="0"/>
        <w:autoSpaceDN w:val="0"/>
        <w:adjustRightInd w:val="0"/>
        <w:spacing w:line="360" w:lineRule="auto"/>
        <w:jc w:val="both"/>
        <w:rPr>
          <w:color w:val="auto"/>
          <w:sz w:val="24"/>
          <w:szCs w:val="24"/>
          <w:lang w:eastAsia="sk-SK"/>
        </w:rPr>
      </w:pPr>
    </w:p>
    <w:p w:rsidR="0012021C" w:rsidRPr="0012021C" w:rsidRDefault="0012021C" w:rsidP="0012021C">
      <w:pPr>
        <w:autoSpaceDE w:val="0"/>
        <w:autoSpaceDN w:val="0"/>
        <w:adjustRightInd w:val="0"/>
        <w:spacing w:line="360" w:lineRule="auto"/>
        <w:jc w:val="both"/>
        <w:rPr>
          <w:color w:val="auto"/>
          <w:sz w:val="24"/>
          <w:szCs w:val="24"/>
          <w:lang w:eastAsia="sk-SK"/>
        </w:rPr>
      </w:pPr>
      <w:r>
        <w:rPr>
          <w:color w:val="auto"/>
          <w:sz w:val="24"/>
          <w:szCs w:val="24"/>
          <w:lang w:eastAsia="sk-SK"/>
        </w:rPr>
        <w:tab/>
      </w:r>
      <w:r w:rsidRPr="0012021C">
        <w:rPr>
          <w:color w:val="auto"/>
          <w:sz w:val="24"/>
          <w:szCs w:val="24"/>
          <w:lang w:eastAsia="sk-SK"/>
        </w:rPr>
        <w:t>Z organizačných foriem sa sústredíme na individuálnu prácu so ţiakmi.</w:t>
      </w:r>
    </w:p>
    <w:p w:rsidR="0012021C" w:rsidRDefault="0012021C" w:rsidP="0012021C">
      <w:pPr>
        <w:autoSpaceDE w:val="0"/>
        <w:autoSpaceDN w:val="0"/>
        <w:adjustRightInd w:val="0"/>
        <w:spacing w:line="360" w:lineRule="auto"/>
        <w:jc w:val="both"/>
        <w:rPr>
          <w:color w:val="auto"/>
          <w:sz w:val="24"/>
          <w:szCs w:val="24"/>
          <w:lang w:eastAsia="sk-SK"/>
        </w:rPr>
      </w:pPr>
    </w:p>
    <w:p w:rsidR="0012021C" w:rsidRPr="0012021C" w:rsidRDefault="0012021C" w:rsidP="0012021C">
      <w:pPr>
        <w:autoSpaceDE w:val="0"/>
        <w:autoSpaceDN w:val="0"/>
        <w:adjustRightInd w:val="0"/>
        <w:spacing w:line="360" w:lineRule="auto"/>
        <w:jc w:val="both"/>
        <w:rPr>
          <w:b/>
          <w:bCs/>
        </w:rPr>
      </w:pPr>
      <w:r>
        <w:rPr>
          <w:color w:val="auto"/>
          <w:sz w:val="24"/>
          <w:szCs w:val="24"/>
          <w:lang w:eastAsia="sk-SK"/>
        </w:rPr>
        <w:tab/>
      </w:r>
      <w:r w:rsidRPr="0012021C">
        <w:rPr>
          <w:color w:val="auto"/>
          <w:sz w:val="24"/>
          <w:szCs w:val="24"/>
          <w:lang w:eastAsia="sk-SK"/>
        </w:rPr>
        <w:t>Ako účinné pomôcky na vyučovanie rozvíjania grafomotorických zručností a písania okrem</w:t>
      </w:r>
      <w:r>
        <w:rPr>
          <w:color w:val="auto"/>
          <w:sz w:val="24"/>
          <w:szCs w:val="24"/>
          <w:lang w:eastAsia="sk-SK"/>
        </w:rPr>
        <w:t xml:space="preserve"> </w:t>
      </w:r>
      <w:r w:rsidRPr="0012021C">
        <w:rPr>
          <w:color w:val="auto"/>
          <w:sz w:val="24"/>
          <w:szCs w:val="24"/>
          <w:lang w:eastAsia="sk-SK"/>
        </w:rPr>
        <w:t>písacích nástrojov (hrubé voskové farby, kriedy, pastelky, ceruzky, neskôr pero), kartičiek s</w:t>
      </w:r>
      <w:r>
        <w:rPr>
          <w:color w:val="auto"/>
          <w:sz w:val="24"/>
          <w:szCs w:val="24"/>
          <w:lang w:eastAsia="sk-SK"/>
        </w:rPr>
        <w:t xml:space="preserve"> </w:t>
      </w:r>
      <w:r w:rsidRPr="0012021C">
        <w:rPr>
          <w:color w:val="auto"/>
          <w:sz w:val="24"/>
          <w:szCs w:val="24"/>
          <w:lang w:eastAsia="sk-SK"/>
        </w:rPr>
        <w:t>písmenami a obrázkami, je vhodné vyu</w:t>
      </w:r>
      <w:r>
        <w:rPr>
          <w:color w:val="auto"/>
          <w:sz w:val="24"/>
          <w:szCs w:val="24"/>
          <w:lang w:eastAsia="sk-SK"/>
        </w:rPr>
        <w:t>ž</w:t>
      </w:r>
      <w:r w:rsidRPr="0012021C">
        <w:rPr>
          <w:color w:val="auto"/>
          <w:sz w:val="24"/>
          <w:szCs w:val="24"/>
          <w:lang w:eastAsia="sk-SK"/>
        </w:rPr>
        <w:t>ívať reliéfne makety jednoduchých geometrických a</w:t>
      </w:r>
      <w:r>
        <w:rPr>
          <w:color w:val="auto"/>
          <w:sz w:val="24"/>
          <w:szCs w:val="24"/>
          <w:lang w:eastAsia="sk-SK"/>
        </w:rPr>
        <w:t> </w:t>
      </w:r>
      <w:r w:rsidRPr="0012021C">
        <w:rPr>
          <w:color w:val="auto"/>
          <w:sz w:val="24"/>
          <w:szCs w:val="24"/>
          <w:lang w:eastAsia="sk-SK"/>
        </w:rPr>
        <w:t>iných</w:t>
      </w:r>
      <w:r>
        <w:rPr>
          <w:color w:val="auto"/>
          <w:sz w:val="24"/>
          <w:szCs w:val="24"/>
          <w:lang w:eastAsia="sk-SK"/>
        </w:rPr>
        <w:t xml:space="preserve"> </w:t>
      </w:r>
      <w:r w:rsidRPr="0012021C">
        <w:rPr>
          <w:color w:val="auto"/>
          <w:sz w:val="24"/>
          <w:szCs w:val="24"/>
          <w:lang w:eastAsia="sk-SK"/>
        </w:rPr>
        <w:t>tvarov na obkresľovanie a výkresy s predpísanými slovami, textami a nalepenými obrázkami, ktoré</w:t>
      </w:r>
      <w:r>
        <w:rPr>
          <w:color w:val="auto"/>
          <w:sz w:val="24"/>
          <w:szCs w:val="24"/>
          <w:lang w:eastAsia="sk-SK"/>
        </w:rPr>
        <w:t xml:space="preserve"> </w:t>
      </w:r>
      <w:r w:rsidRPr="0012021C">
        <w:rPr>
          <w:color w:val="auto"/>
          <w:sz w:val="24"/>
          <w:szCs w:val="24"/>
          <w:lang w:eastAsia="sk-SK"/>
        </w:rPr>
        <w:t>sa vlo</w:t>
      </w:r>
      <w:r>
        <w:rPr>
          <w:color w:val="auto"/>
          <w:sz w:val="24"/>
          <w:szCs w:val="24"/>
          <w:lang w:eastAsia="sk-SK"/>
        </w:rPr>
        <w:t>žia do fólie, na ktorú ž</w:t>
      </w:r>
      <w:r w:rsidRPr="0012021C">
        <w:rPr>
          <w:color w:val="auto"/>
          <w:sz w:val="24"/>
          <w:szCs w:val="24"/>
          <w:lang w:eastAsia="sk-SK"/>
        </w:rPr>
        <w:t>iak zmazateľnou fixkou mô</w:t>
      </w:r>
      <w:r>
        <w:rPr>
          <w:color w:val="auto"/>
          <w:sz w:val="24"/>
          <w:szCs w:val="24"/>
          <w:lang w:eastAsia="sk-SK"/>
        </w:rPr>
        <w:t>ž</w:t>
      </w:r>
      <w:r w:rsidRPr="0012021C">
        <w:rPr>
          <w:color w:val="auto"/>
          <w:sz w:val="24"/>
          <w:szCs w:val="24"/>
          <w:lang w:eastAsia="sk-SK"/>
        </w:rPr>
        <w:t>e dopĺňať vynechané písmená, slová.</w:t>
      </w:r>
    </w:p>
    <w:p w:rsidR="0012021C" w:rsidRPr="0012021C" w:rsidRDefault="0012021C" w:rsidP="0012021C">
      <w:pPr>
        <w:spacing w:line="360" w:lineRule="auto"/>
        <w:jc w:val="both"/>
        <w:rPr>
          <w:b/>
          <w:sz w:val="24"/>
          <w:szCs w:val="24"/>
        </w:rPr>
      </w:pPr>
    </w:p>
    <w:p w:rsidR="0012021C" w:rsidRPr="0012021C" w:rsidRDefault="0012021C" w:rsidP="0012021C">
      <w:pPr>
        <w:autoSpaceDE w:val="0"/>
        <w:autoSpaceDN w:val="0"/>
        <w:adjustRightInd w:val="0"/>
        <w:spacing w:line="360" w:lineRule="auto"/>
        <w:jc w:val="both"/>
        <w:rPr>
          <w:b/>
          <w:bCs/>
          <w:color w:val="auto"/>
          <w:sz w:val="24"/>
          <w:szCs w:val="24"/>
          <w:lang w:eastAsia="sk-SK"/>
        </w:rPr>
      </w:pPr>
      <w:r w:rsidRPr="0012021C">
        <w:rPr>
          <w:b/>
          <w:bCs/>
          <w:color w:val="auto"/>
          <w:sz w:val="24"/>
          <w:szCs w:val="24"/>
          <w:lang w:eastAsia="sk-SK"/>
        </w:rPr>
        <w:t>Učebné zdroje:</w:t>
      </w:r>
    </w:p>
    <w:p w:rsidR="0012021C" w:rsidRPr="0012021C" w:rsidRDefault="0012021C" w:rsidP="0012021C">
      <w:pPr>
        <w:pStyle w:val="odsek"/>
        <w:numPr>
          <w:ilvl w:val="0"/>
          <w:numId w:val="0"/>
        </w:numPr>
        <w:spacing w:after="0" w:line="360" w:lineRule="auto"/>
      </w:pPr>
      <w:r w:rsidRPr="0012021C">
        <w:rPr>
          <w:color w:val="auto"/>
        </w:rPr>
        <w:t>Pracovné listy, knihy, detské časopisy, výučbové programy.</w:t>
      </w:r>
    </w:p>
    <w:p w:rsidR="0012021C" w:rsidRDefault="0012021C" w:rsidP="00003891">
      <w:pPr>
        <w:spacing w:line="360" w:lineRule="auto"/>
        <w:jc w:val="both"/>
      </w:pPr>
    </w:p>
    <w:p w:rsidR="004535BC" w:rsidRDefault="004535BC" w:rsidP="00D324EE">
      <w:pPr>
        <w:pStyle w:val="odsek"/>
        <w:numPr>
          <w:ilvl w:val="0"/>
          <w:numId w:val="0"/>
        </w:numPr>
        <w:spacing w:after="0" w:line="360" w:lineRule="auto"/>
        <w:ind w:firstLine="720"/>
      </w:pPr>
    </w:p>
    <w:p w:rsidR="0012021C" w:rsidRDefault="0012021C" w:rsidP="00D324EE">
      <w:pPr>
        <w:pStyle w:val="odsek"/>
        <w:numPr>
          <w:ilvl w:val="0"/>
          <w:numId w:val="0"/>
        </w:numPr>
        <w:spacing w:after="0" w:line="360" w:lineRule="auto"/>
        <w:ind w:firstLine="720"/>
      </w:pPr>
    </w:p>
    <w:p w:rsidR="0012021C" w:rsidRDefault="0012021C" w:rsidP="00D324EE">
      <w:pPr>
        <w:pStyle w:val="odsek"/>
        <w:numPr>
          <w:ilvl w:val="0"/>
          <w:numId w:val="0"/>
        </w:numPr>
        <w:spacing w:after="0" w:line="360" w:lineRule="auto"/>
        <w:ind w:firstLine="720"/>
      </w:pPr>
    </w:p>
    <w:p w:rsidR="0012021C" w:rsidRDefault="0012021C" w:rsidP="00D324EE">
      <w:pPr>
        <w:pStyle w:val="odsek"/>
        <w:numPr>
          <w:ilvl w:val="0"/>
          <w:numId w:val="0"/>
        </w:numPr>
        <w:spacing w:after="0" w:line="360" w:lineRule="auto"/>
        <w:ind w:firstLine="720"/>
      </w:pPr>
    </w:p>
    <w:p w:rsidR="0012021C" w:rsidRDefault="0012021C" w:rsidP="00D324EE">
      <w:pPr>
        <w:pStyle w:val="odsek"/>
        <w:numPr>
          <w:ilvl w:val="0"/>
          <w:numId w:val="0"/>
        </w:numPr>
        <w:spacing w:after="0" w:line="360" w:lineRule="auto"/>
        <w:ind w:firstLine="720"/>
      </w:pPr>
    </w:p>
    <w:p w:rsidR="0012021C" w:rsidRDefault="0012021C" w:rsidP="00D324EE">
      <w:pPr>
        <w:pStyle w:val="odsek"/>
        <w:numPr>
          <w:ilvl w:val="0"/>
          <w:numId w:val="0"/>
        </w:numPr>
        <w:spacing w:after="0" w:line="360" w:lineRule="auto"/>
        <w:ind w:firstLine="720"/>
      </w:pPr>
    </w:p>
    <w:p w:rsidR="0012021C" w:rsidRDefault="0012021C" w:rsidP="00D324EE">
      <w:pPr>
        <w:pStyle w:val="odsek"/>
        <w:numPr>
          <w:ilvl w:val="0"/>
          <w:numId w:val="0"/>
        </w:numPr>
        <w:spacing w:after="0" w:line="360" w:lineRule="auto"/>
        <w:ind w:firstLine="720"/>
      </w:pPr>
    </w:p>
    <w:p w:rsidR="0012021C" w:rsidRDefault="0012021C" w:rsidP="00D324EE">
      <w:pPr>
        <w:pStyle w:val="odsek"/>
        <w:numPr>
          <w:ilvl w:val="0"/>
          <w:numId w:val="0"/>
        </w:numPr>
        <w:spacing w:after="0" w:line="360" w:lineRule="auto"/>
        <w:ind w:firstLine="720"/>
      </w:pPr>
    </w:p>
    <w:p w:rsidR="0012021C" w:rsidRDefault="0012021C" w:rsidP="00D324EE">
      <w:pPr>
        <w:pStyle w:val="odsek"/>
        <w:numPr>
          <w:ilvl w:val="0"/>
          <w:numId w:val="0"/>
        </w:numPr>
        <w:spacing w:after="0" w:line="360" w:lineRule="auto"/>
        <w:ind w:firstLine="720"/>
      </w:pPr>
    </w:p>
    <w:p w:rsidR="0012021C" w:rsidRDefault="0012021C" w:rsidP="00D324EE">
      <w:pPr>
        <w:pStyle w:val="odsek"/>
        <w:numPr>
          <w:ilvl w:val="0"/>
          <w:numId w:val="0"/>
        </w:numPr>
        <w:spacing w:after="0" w:line="360" w:lineRule="auto"/>
        <w:ind w:firstLine="720"/>
      </w:pPr>
    </w:p>
    <w:p w:rsidR="0012021C" w:rsidRDefault="0012021C" w:rsidP="00D324EE">
      <w:pPr>
        <w:pStyle w:val="odsek"/>
        <w:numPr>
          <w:ilvl w:val="0"/>
          <w:numId w:val="0"/>
        </w:numPr>
        <w:spacing w:after="0" w:line="360" w:lineRule="auto"/>
        <w:ind w:firstLine="720"/>
      </w:pPr>
    </w:p>
    <w:p w:rsidR="0012021C" w:rsidRDefault="0012021C" w:rsidP="00D324EE">
      <w:pPr>
        <w:pStyle w:val="odsek"/>
        <w:numPr>
          <w:ilvl w:val="0"/>
          <w:numId w:val="0"/>
        </w:numPr>
        <w:spacing w:after="0" w:line="360" w:lineRule="auto"/>
        <w:ind w:firstLine="720"/>
      </w:pPr>
    </w:p>
    <w:p w:rsidR="0012021C" w:rsidRDefault="0012021C" w:rsidP="00D324EE">
      <w:pPr>
        <w:pStyle w:val="odsek"/>
        <w:numPr>
          <w:ilvl w:val="0"/>
          <w:numId w:val="0"/>
        </w:numPr>
        <w:spacing w:after="0" w:line="360" w:lineRule="auto"/>
        <w:ind w:firstLine="720"/>
      </w:pPr>
    </w:p>
    <w:p w:rsidR="0012021C" w:rsidRDefault="0012021C" w:rsidP="00D324EE">
      <w:pPr>
        <w:pStyle w:val="odsek"/>
        <w:numPr>
          <w:ilvl w:val="0"/>
          <w:numId w:val="0"/>
        </w:numPr>
        <w:spacing w:after="0" w:line="360" w:lineRule="auto"/>
        <w:ind w:firstLine="720"/>
      </w:pPr>
    </w:p>
    <w:p w:rsidR="0012021C" w:rsidRDefault="0012021C" w:rsidP="00D324EE">
      <w:pPr>
        <w:pStyle w:val="odsek"/>
        <w:numPr>
          <w:ilvl w:val="0"/>
          <w:numId w:val="0"/>
        </w:numPr>
        <w:spacing w:after="0" w:line="360" w:lineRule="auto"/>
        <w:ind w:firstLine="720"/>
      </w:pPr>
    </w:p>
    <w:p w:rsidR="0012021C" w:rsidRDefault="0012021C" w:rsidP="00D324EE">
      <w:pPr>
        <w:pStyle w:val="odsek"/>
        <w:numPr>
          <w:ilvl w:val="0"/>
          <w:numId w:val="0"/>
        </w:numPr>
        <w:spacing w:after="0" w:line="360" w:lineRule="auto"/>
        <w:ind w:firstLine="720"/>
      </w:pPr>
    </w:p>
    <w:p w:rsidR="0012021C" w:rsidRDefault="0012021C" w:rsidP="00D324EE">
      <w:pPr>
        <w:pStyle w:val="odsek"/>
        <w:numPr>
          <w:ilvl w:val="0"/>
          <w:numId w:val="0"/>
        </w:numPr>
        <w:spacing w:after="0" w:line="360" w:lineRule="auto"/>
        <w:ind w:firstLine="720"/>
      </w:pPr>
    </w:p>
    <w:p w:rsidR="0012021C" w:rsidRDefault="0012021C" w:rsidP="00D324EE">
      <w:pPr>
        <w:pStyle w:val="odsek"/>
        <w:numPr>
          <w:ilvl w:val="0"/>
          <w:numId w:val="0"/>
        </w:numPr>
        <w:spacing w:after="0" w:line="360" w:lineRule="auto"/>
        <w:ind w:firstLine="720"/>
      </w:pPr>
    </w:p>
    <w:p w:rsidR="002F0A1B" w:rsidRDefault="002F0A1B" w:rsidP="00D324EE">
      <w:pPr>
        <w:pStyle w:val="odsek"/>
        <w:numPr>
          <w:ilvl w:val="0"/>
          <w:numId w:val="0"/>
        </w:numPr>
        <w:spacing w:after="0" w:line="360" w:lineRule="auto"/>
        <w:ind w:firstLine="720"/>
      </w:pPr>
    </w:p>
    <w:p w:rsidR="002F0A1B" w:rsidRDefault="002F0A1B" w:rsidP="00D324EE">
      <w:pPr>
        <w:pStyle w:val="odsek"/>
        <w:numPr>
          <w:ilvl w:val="0"/>
          <w:numId w:val="0"/>
        </w:numPr>
        <w:spacing w:after="0" w:line="360" w:lineRule="auto"/>
        <w:ind w:firstLine="720"/>
      </w:pPr>
    </w:p>
    <w:p w:rsidR="0012021C" w:rsidRDefault="0012021C" w:rsidP="00D324EE">
      <w:pPr>
        <w:pStyle w:val="odsek"/>
        <w:numPr>
          <w:ilvl w:val="0"/>
          <w:numId w:val="0"/>
        </w:numPr>
        <w:spacing w:after="0" w:line="360" w:lineRule="auto"/>
        <w:ind w:firstLine="720"/>
      </w:pPr>
    </w:p>
    <w:p w:rsidR="0012021C" w:rsidRPr="000969CC" w:rsidRDefault="0012021C" w:rsidP="00D324EE">
      <w:pPr>
        <w:pStyle w:val="odsek"/>
        <w:numPr>
          <w:ilvl w:val="0"/>
          <w:numId w:val="0"/>
        </w:numPr>
        <w:spacing w:after="0" w:line="360" w:lineRule="auto"/>
        <w:ind w:firstLine="720"/>
      </w:pPr>
    </w:p>
    <w:tbl>
      <w:tblPr>
        <w:tblW w:w="8584" w:type="dxa"/>
        <w:tblInd w:w="55" w:type="dxa"/>
        <w:tblCellMar>
          <w:left w:w="70" w:type="dxa"/>
          <w:right w:w="70" w:type="dxa"/>
        </w:tblCellMar>
        <w:tblLook w:val="04A0" w:firstRow="1" w:lastRow="0" w:firstColumn="1" w:lastColumn="0" w:noHBand="0" w:noVBand="1"/>
      </w:tblPr>
      <w:tblGrid>
        <w:gridCol w:w="4292"/>
        <w:gridCol w:w="4292"/>
      </w:tblGrid>
      <w:tr w:rsidR="00D324EE" w:rsidRPr="0049231C" w:rsidTr="004535BC">
        <w:trPr>
          <w:trHeight w:val="309"/>
        </w:trPr>
        <w:tc>
          <w:tcPr>
            <w:tcW w:w="8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jc w:val="center"/>
              <w:rPr>
                <w:b/>
                <w:bCs/>
                <w:sz w:val="24"/>
                <w:szCs w:val="24"/>
                <w:lang w:eastAsia="sk-SK"/>
              </w:rPr>
            </w:pPr>
            <w:r w:rsidRPr="0049231C">
              <w:rPr>
                <w:b/>
                <w:bCs/>
                <w:sz w:val="24"/>
                <w:szCs w:val="24"/>
                <w:lang w:eastAsia="sk-SK"/>
              </w:rPr>
              <w:t>Učebné osnovy</w:t>
            </w:r>
          </w:p>
        </w:tc>
      </w:tr>
      <w:tr w:rsidR="00D324EE" w:rsidRPr="0049231C" w:rsidTr="004535BC">
        <w:trPr>
          <w:trHeight w:val="309"/>
        </w:trPr>
        <w:tc>
          <w:tcPr>
            <w:tcW w:w="8583"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49231C" w:rsidRDefault="00D324EE" w:rsidP="00D324EE">
            <w:pPr>
              <w:rPr>
                <w:b/>
                <w:bCs/>
                <w:sz w:val="24"/>
                <w:szCs w:val="24"/>
                <w:lang w:eastAsia="sk-SK"/>
              </w:rPr>
            </w:pPr>
          </w:p>
        </w:tc>
      </w:tr>
      <w:tr w:rsidR="00D324EE" w:rsidRPr="0049231C" w:rsidTr="004535BC">
        <w:trPr>
          <w:trHeight w:val="665"/>
        </w:trPr>
        <w:tc>
          <w:tcPr>
            <w:tcW w:w="4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49231C" w:rsidRDefault="00D324EE" w:rsidP="00D324EE">
            <w:pPr>
              <w:rPr>
                <w:b/>
                <w:bCs/>
                <w:sz w:val="24"/>
                <w:szCs w:val="24"/>
                <w:lang w:eastAsia="sk-SK"/>
              </w:rPr>
            </w:pPr>
            <w:r w:rsidRPr="0049231C">
              <w:rPr>
                <w:b/>
                <w:bCs/>
                <w:sz w:val="24"/>
                <w:szCs w:val="24"/>
                <w:lang w:eastAsia="sk-SK"/>
              </w:rPr>
              <w:t>Názov predmetu</w:t>
            </w:r>
          </w:p>
        </w:tc>
        <w:tc>
          <w:tcPr>
            <w:tcW w:w="4292" w:type="dxa"/>
            <w:tcBorders>
              <w:top w:val="single" w:sz="4" w:space="0" w:color="auto"/>
              <w:left w:val="nil"/>
              <w:bottom w:val="single" w:sz="4" w:space="0" w:color="auto"/>
              <w:right w:val="single" w:sz="4" w:space="0" w:color="auto"/>
            </w:tcBorders>
            <w:shd w:val="clear" w:color="auto" w:fill="auto"/>
            <w:vAlign w:val="center"/>
            <w:hideMark/>
          </w:tcPr>
          <w:p w:rsidR="00FA550D" w:rsidRDefault="00FA550D"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Rozvíjanie grafomotorických zručností</w:t>
            </w:r>
          </w:p>
          <w:p w:rsidR="00D324EE" w:rsidRPr="0049231C" w:rsidRDefault="00D324EE" w:rsidP="00D324EE">
            <w:pPr>
              <w:spacing w:line="360" w:lineRule="auto"/>
              <w:jc w:val="both"/>
              <w:rPr>
                <w:sz w:val="24"/>
                <w:szCs w:val="24"/>
                <w:lang w:eastAsia="sk-SK"/>
              </w:rPr>
            </w:pPr>
          </w:p>
        </w:tc>
      </w:tr>
      <w:tr w:rsidR="00D324EE" w:rsidRPr="0049231C" w:rsidTr="004535BC">
        <w:trPr>
          <w:trHeight w:val="324"/>
        </w:trPr>
        <w:tc>
          <w:tcPr>
            <w:tcW w:w="42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Časový rozsah výučby</w:t>
            </w:r>
          </w:p>
        </w:tc>
        <w:tc>
          <w:tcPr>
            <w:tcW w:w="4292"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A433BD" w:rsidP="00D324EE">
            <w:pPr>
              <w:rPr>
                <w:sz w:val="24"/>
                <w:szCs w:val="24"/>
                <w:lang w:eastAsia="sk-SK"/>
              </w:rPr>
            </w:pPr>
            <w:r>
              <w:rPr>
                <w:sz w:val="24"/>
                <w:szCs w:val="24"/>
                <w:lang w:eastAsia="sk-SK"/>
              </w:rPr>
              <w:t>3</w:t>
            </w:r>
          </w:p>
        </w:tc>
      </w:tr>
      <w:tr w:rsidR="00D324EE" w:rsidRPr="0049231C" w:rsidTr="004535BC">
        <w:trPr>
          <w:trHeight w:val="324"/>
        </w:trPr>
        <w:tc>
          <w:tcPr>
            <w:tcW w:w="42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Ročník</w:t>
            </w:r>
          </w:p>
        </w:tc>
        <w:tc>
          <w:tcPr>
            <w:tcW w:w="4292"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Štvrtý</w:t>
            </w:r>
          </w:p>
        </w:tc>
      </w:tr>
      <w:tr w:rsidR="00D324EE" w:rsidRPr="0049231C" w:rsidTr="004535BC">
        <w:trPr>
          <w:trHeight w:val="324"/>
        </w:trPr>
        <w:tc>
          <w:tcPr>
            <w:tcW w:w="42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Škola</w:t>
            </w:r>
          </w:p>
        </w:tc>
        <w:tc>
          <w:tcPr>
            <w:tcW w:w="4292"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ZŠ Varhaňovce</w:t>
            </w:r>
          </w:p>
        </w:tc>
      </w:tr>
      <w:tr w:rsidR="00D324EE" w:rsidRPr="0049231C" w:rsidTr="004535BC">
        <w:trPr>
          <w:trHeight w:val="649"/>
        </w:trPr>
        <w:tc>
          <w:tcPr>
            <w:tcW w:w="42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Názov školského vzdelávacieho programu</w:t>
            </w:r>
          </w:p>
        </w:tc>
        <w:tc>
          <w:tcPr>
            <w:tcW w:w="4292"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D324EE" w:rsidRPr="0049231C" w:rsidTr="004535BC">
        <w:trPr>
          <w:trHeight w:val="324"/>
        </w:trPr>
        <w:tc>
          <w:tcPr>
            <w:tcW w:w="42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Stupeň vzdelania</w:t>
            </w:r>
          </w:p>
        </w:tc>
        <w:tc>
          <w:tcPr>
            <w:tcW w:w="4292"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ISCED 1 - primárne vzdelanie</w:t>
            </w:r>
          </w:p>
        </w:tc>
      </w:tr>
      <w:tr w:rsidR="00D324EE" w:rsidRPr="0049231C" w:rsidTr="004535BC">
        <w:trPr>
          <w:trHeight w:val="324"/>
        </w:trPr>
        <w:tc>
          <w:tcPr>
            <w:tcW w:w="42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Dĺžka štúdia</w:t>
            </w:r>
          </w:p>
        </w:tc>
        <w:tc>
          <w:tcPr>
            <w:tcW w:w="4292"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4 roky</w:t>
            </w:r>
          </w:p>
        </w:tc>
      </w:tr>
      <w:tr w:rsidR="00D324EE" w:rsidRPr="0049231C" w:rsidTr="004535BC">
        <w:trPr>
          <w:trHeight w:val="324"/>
        </w:trPr>
        <w:tc>
          <w:tcPr>
            <w:tcW w:w="42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Forma štúdia</w:t>
            </w:r>
          </w:p>
        </w:tc>
        <w:tc>
          <w:tcPr>
            <w:tcW w:w="4292"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Denná</w:t>
            </w:r>
          </w:p>
        </w:tc>
      </w:tr>
      <w:tr w:rsidR="00D324EE" w:rsidRPr="0049231C" w:rsidTr="004535BC">
        <w:trPr>
          <w:trHeight w:val="324"/>
        </w:trPr>
        <w:tc>
          <w:tcPr>
            <w:tcW w:w="42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Vyučovací jazyk</w:t>
            </w:r>
          </w:p>
        </w:tc>
        <w:tc>
          <w:tcPr>
            <w:tcW w:w="4292"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slovenský</w:t>
            </w:r>
          </w:p>
        </w:tc>
      </w:tr>
    </w:tbl>
    <w:p w:rsidR="00D324EE" w:rsidRPr="000969CC" w:rsidRDefault="00D324EE" w:rsidP="00D324EE">
      <w:pPr>
        <w:pStyle w:val="odsek"/>
        <w:numPr>
          <w:ilvl w:val="0"/>
          <w:numId w:val="0"/>
        </w:numPr>
        <w:spacing w:after="0" w:line="360" w:lineRule="auto"/>
      </w:pPr>
    </w:p>
    <w:p w:rsidR="00D324EE" w:rsidRDefault="00D324EE" w:rsidP="00D324EE">
      <w:pPr>
        <w:spacing w:line="360" w:lineRule="auto"/>
        <w:jc w:val="both"/>
        <w:rPr>
          <w:b/>
          <w:sz w:val="24"/>
          <w:szCs w:val="24"/>
        </w:rPr>
      </w:pPr>
      <w:r w:rsidRPr="000969CC">
        <w:rPr>
          <w:b/>
          <w:sz w:val="24"/>
          <w:szCs w:val="24"/>
        </w:rPr>
        <w:t>Ciele predmetu</w:t>
      </w:r>
      <w:r w:rsidR="004535BC">
        <w:rPr>
          <w:b/>
          <w:sz w:val="24"/>
          <w:szCs w:val="24"/>
        </w:rPr>
        <w:t xml:space="preserve"> v 4. ročníku</w:t>
      </w:r>
    </w:p>
    <w:p w:rsidR="004535BC" w:rsidRPr="000969CC" w:rsidRDefault="004535BC" w:rsidP="00D324EE">
      <w:pPr>
        <w:spacing w:line="360" w:lineRule="auto"/>
        <w:jc w:val="both"/>
        <w:rPr>
          <w:b/>
          <w:sz w:val="24"/>
          <w:szCs w:val="24"/>
        </w:rPr>
      </w:pPr>
    </w:p>
    <w:p w:rsidR="004535BC" w:rsidRDefault="00D324EE" w:rsidP="002D2486">
      <w:pPr>
        <w:pStyle w:val="Odsekzoznamu"/>
        <w:numPr>
          <w:ilvl w:val="0"/>
          <w:numId w:val="249"/>
        </w:numPr>
        <w:spacing w:line="360" w:lineRule="auto"/>
        <w:jc w:val="both"/>
        <w:rPr>
          <w:sz w:val="24"/>
          <w:szCs w:val="24"/>
        </w:rPr>
      </w:pPr>
      <w:r w:rsidRPr="004535BC">
        <w:rPr>
          <w:sz w:val="24"/>
          <w:szCs w:val="24"/>
        </w:rPr>
        <w:t>Zlepšiť hrubú motoriku a jemnú motoriku rúk so zameraním na prsty,</w:t>
      </w:r>
    </w:p>
    <w:p w:rsidR="004535BC" w:rsidRDefault="00D324EE" w:rsidP="002D2486">
      <w:pPr>
        <w:pStyle w:val="Odsekzoznamu"/>
        <w:numPr>
          <w:ilvl w:val="0"/>
          <w:numId w:val="249"/>
        </w:numPr>
        <w:spacing w:line="360" w:lineRule="auto"/>
        <w:jc w:val="both"/>
        <w:rPr>
          <w:sz w:val="24"/>
          <w:szCs w:val="24"/>
        </w:rPr>
      </w:pPr>
      <w:r w:rsidRPr="004535BC">
        <w:rPr>
          <w:sz w:val="24"/>
          <w:szCs w:val="24"/>
        </w:rPr>
        <w:t>zlepšiť schopnosť koncentrácie pozornosti,</w:t>
      </w:r>
    </w:p>
    <w:p w:rsidR="004535BC" w:rsidRDefault="00D324EE" w:rsidP="002D2486">
      <w:pPr>
        <w:pStyle w:val="Odsekzoznamu"/>
        <w:numPr>
          <w:ilvl w:val="0"/>
          <w:numId w:val="249"/>
        </w:numPr>
        <w:spacing w:line="360" w:lineRule="auto"/>
        <w:jc w:val="both"/>
        <w:rPr>
          <w:sz w:val="24"/>
          <w:szCs w:val="24"/>
        </w:rPr>
      </w:pPr>
      <w:r w:rsidRPr="004535BC">
        <w:rPr>
          <w:sz w:val="24"/>
          <w:szCs w:val="24"/>
        </w:rPr>
        <w:t>rozvíjať koordináciu oko - ruka,</w:t>
      </w:r>
    </w:p>
    <w:p w:rsidR="00D324EE" w:rsidRPr="004535BC" w:rsidRDefault="00D324EE" w:rsidP="002D2486">
      <w:pPr>
        <w:pStyle w:val="Odsekzoznamu"/>
        <w:numPr>
          <w:ilvl w:val="0"/>
          <w:numId w:val="249"/>
        </w:numPr>
        <w:spacing w:line="360" w:lineRule="auto"/>
        <w:jc w:val="both"/>
        <w:rPr>
          <w:sz w:val="24"/>
          <w:szCs w:val="24"/>
        </w:rPr>
      </w:pPr>
      <w:r w:rsidRPr="004535BC">
        <w:rPr>
          <w:sz w:val="24"/>
          <w:szCs w:val="24"/>
        </w:rPr>
        <w:t>upevňovať schopnosť správneho držania písacích potrieb.</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Obsah</w:t>
      </w:r>
    </w:p>
    <w:p w:rsidR="00D324EE" w:rsidRPr="004535BC" w:rsidRDefault="00D324EE" w:rsidP="002D2486">
      <w:pPr>
        <w:pStyle w:val="Odsekzoznamu"/>
        <w:numPr>
          <w:ilvl w:val="0"/>
          <w:numId w:val="250"/>
        </w:numPr>
        <w:spacing w:line="360" w:lineRule="auto"/>
        <w:jc w:val="both"/>
        <w:rPr>
          <w:sz w:val="24"/>
          <w:szCs w:val="24"/>
        </w:rPr>
      </w:pPr>
      <w:r w:rsidRPr="004535BC">
        <w:rPr>
          <w:sz w:val="24"/>
          <w:szCs w:val="24"/>
        </w:rPr>
        <w:t>Upevňovanie správneho sedenia a držania písacích potrieb.</w:t>
      </w:r>
    </w:p>
    <w:p w:rsidR="00D324EE" w:rsidRPr="004535BC" w:rsidRDefault="00D324EE" w:rsidP="002D2486">
      <w:pPr>
        <w:pStyle w:val="Odsekzoznamu"/>
        <w:numPr>
          <w:ilvl w:val="0"/>
          <w:numId w:val="250"/>
        </w:numPr>
        <w:spacing w:line="360" w:lineRule="auto"/>
        <w:jc w:val="both"/>
        <w:rPr>
          <w:sz w:val="24"/>
          <w:szCs w:val="24"/>
        </w:rPr>
      </w:pPr>
      <w:r w:rsidRPr="004535BC">
        <w:rPr>
          <w:sz w:val="24"/>
          <w:szCs w:val="24"/>
        </w:rPr>
        <w:t>Rehabilitačná grafomotorika – uvoľňovacie a relaxačné cvičenia.</w:t>
      </w:r>
    </w:p>
    <w:p w:rsidR="00D324EE" w:rsidRPr="004535BC" w:rsidRDefault="00D324EE" w:rsidP="002D2486">
      <w:pPr>
        <w:pStyle w:val="Odsekzoznamu"/>
        <w:numPr>
          <w:ilvl w:val="0"/>
          <w:numId w:val="250"/>
        </w:numPr>
        <w:spacing w:line="360" w:lineRule="auto"/>
        <w:jc w:val="both"/>
        <w:rPr>
          <w:sz w:val="24"/>
          <w:szCs w:val="24"/>
        </w:rPr>
      </w:pPr>
      <w:r w:rsidRPr="004535BC">
        <w:rPr>
          <w:sz w:val="24"/>
          <w:szCs w:val="24"/>
        </w:rPr>
        <w:lastRenderedPageBreak/>
        <w:t>Opakovanie a utvrdenie nacvičovaných tvarov: horné a dolné oblúky, vodorovné čiary, šikmé čiary, kruhy, ovály, vlnovky, slučky.</w:t>
      </w:r>
    </w:p>
    <w:p w:rsidR="00D324EE" w:rsidRPr="004535BC" w:rsidRDefault="00D324EE" w:rsidP="002D2486">
      <w:pPr>
        <w:pStyle w:val="Odsekzoznamu"/>
        <w:numPr>
          <w:ilvl w:val="0"/>
          <w:numId w:val="250"/>
        </w:numPr>
        <w:spacing w:line="360" w:lineRule="auto"/>
        <w:jc w:val="both"/>
        <w:rPr>
          <w:sz w:val="24"/>
          <w:szCs w:val="24"/>
        </w:rPr>
      </w:pPr>
      <w:r w:rsidRPr="004535BC">
        <w:rPr>
          <w:sz w:val="24"/>
          <w:szCs w:val="24"/>
        </w:rPr>
        <w:t>Rozlišovanie veľkých a malých tvarov, obťahovanie písaných tvarov.</w:t>
      </w:r>
    </w:p>
    <w:p w:rsidR="00D324EE" w:rsidRPr="004535BC" w:rsidRDefault="00D324EE" w:rsidP="002D2486">
      <w:pPr>
        <w:pStyle w:val="Odsekzoznamu"/>
        <w:numPr>
          <w:ilvl w:val="0"/>
          <w:numId w:val="250"/>
        </w:numPr>
        <w:spacing w:line="360" w:lineRule="auto"/>
        <w:jc w:val="both"/>
        <w:rPr>
          <w:sz w:val="24"/>
          <w:szCs w:val="24"/>
        </w:rPr>
      </w:pPr>
      <w:r w:rsidRPr="004535BC">
        <w:rPr>
          <w:sz w:val="24"/>
          <w:szCs w:val="24"/>
        </w:rPr>
        <w:t>Samostatné písanie jednotlivých tvarov.</w:t>
      </w:r>
    </w:p>
    <w:p w:rsidR="00D324EE" w:rsidRPr="004535BC" w:rsidRDefault="00D324EE" w:rsidP="002D2486">
      <w:pPr>
        <w:pStyle w:val="Odsekzoznamu"/>
        <w:numPr>
          <w:ilvl w:val="0"/>
          <w:numId w:val="250"/>
        </w:numPr>
        <w:spacing w:line="360" w:lineRule="auto"/>
        <w:jc w:val="both"/>
        <w:rPr>
          <w:sz w:val="24"/>
          <w:szCs w:val="24"/>
        </w:rPr>
      </w:pPr>
      <w:r w:rsidRPr="004535BC">
        <w:rPr>
          <w:sz w:val="24"/>
          <w:szCs w:val="24"/>
        </w:rPr>
        <w:t>Nacvičovanie držania ceruzky pri písaní v liniatúre.</w:t>
      </w:r>
    </w:p>
    <w:p w:rsidR="00D324EE" w:rsidRPr="004535BC" w:rsidRDefault="00D324EE" w:rsidP="002D2486">
      <w:pPr>
        <w:pStyle w:val="Odsekzoznamu"/>
        <w:numPr>
          <w:ilvl w:val="0"/>
          <w:numId w:val="250"/>
        </w:numPr>
        <w:spacing w:line="360" w:lineRule="auto"/>
        <w:jc w:val="both"/>
        <w:rPr>
          <w:sz w:val="24"/>
          <w:szCs w:val="24"/>
        </w:rPr>
      </w:pPr>
      <w:r w:rsidRPr="004535BC">
        <w:rPr>
          <w:sz w:val="24"/>
          <w:szCs w:val="24"/>
        </w:rPr>
        <w:t>Nacvičovanie písania so správnym prítlakom.</w:t>
      </w:r>
    </w:p>
    <w:p w:rsidR="00003891" w:rsidRDefault="00003891" w:rsidP="00003891">
      <w:pPr>
        <w:autoSpaceDE w:val="0"/>
        <w:autoSpaceDN w:val="0"/>
        <w:adjustRightInd w:val="0"/>
        <w:spacing w:line="360" w:lineRule="auto"/>
        <w:jc w:val="both"/>
        <w:rPr>
          <w:b/>
          <w:bCs/>
          <w:color w:val="auto"/>
          <w:sz w:val="24"/>
          <w:szCs w:val="24"/>
          <w:lang w:eastAsia="sk-SK"/>
        </w:rPr>
      </w:pPr>
    </w:p>
    <w:p w:rsidR="00003891" w:rsidRPr="00003891" w:rsidRDefault="00003891" w:rsidP="00003891">
      <w:pPr>
        <w:autoSpaceDE w:val="0"/>
        <w:autoSpaceDN w:val="0"/>
        <w:adjustRightInd w:val="0"/>
        <w:spacing w:line="360" w:lineRule="auto"/>
        <w:jc w:val="both"/>
        <w:rPr>
          <w:b/>
          <w:bCs/>
          <w:color w:val="auto"/>
          <w:sz w:val="24"/>
          <w:szCs w:val="24"/>
          <w:lang w:eastAsia="sk-SK"/>
        </w:rPr>
      </w:pPr>
      <w:r w:rsidRPr="00003891">
        <w:rPr>
          <w:b/>
          <w:bCs/>
          <w:color w:val="auto"/>
          <w:sz w:val="24"/>
          <w:szCs w:val="24"/>
          <w:lang w:eastAsia="sk-SK"/>
        </w:rPr>
        <w:t>Vzdelávacie výstupy:</w:t>
      </w:r>
    </w:p>
    <w:p w:rsidR="00003891" w:rsidRDefault="00003891" w:rsidP="00003891">
      <w:pPr>
        <w:autoSpaceDE w:val="0"/>
        <w:autoSpaceDN w:val="0"/>
        <w:adjustRightInd w:val="0"/>
        <w:spacing w:line="360" w:lineRule="auto"/>
        <w:jc w:val="both"/>
        <w:rPr>
          <w:color w:val="auto"/>
          <w:sz w:val="24"/>
          <w:szCs w:val="24"/>
          <w:lang w:eastAsia="sk-SK"/>
        </w:rPr>
      </w:pPr>
      <w:r>
        <w:rPr>
          <w:color w:val="auto"/>
          <w:sz w:val="24"/>
          <w:szCs w:val="24"/>
          <w:lang w:eastAsia="sk-SK"/>
        </w:rPr>
        <w:t>Ž</w:t>
      </w:r>
      <w:r w:rsidRPr="00003891">
        <w:rPr>
          <w:color w:val="auto"/>
          <w:sz w:val="24"/>
          <w:szCs w:val="24"/>
          <w:lang w:eastAsia="sk-SK"/>
        </w:rPr>
        <w:t>iak vie:</w:t>
      </w:r>
    </w:p>
    <w:p w:rsidR="00003891" w:rsidRPr="00003891" w:rsidRDefault="00003891" w:rsidP="002D2486">
      <w:pPr>
        <w:pStyle w:val="Odsekzoznamu"/>
        <w:numPr>
          <w:ilvl w:val="0"/>
          <w:numId w:val="247"/>
        </w:numPr>
        <w:spacing w:line="360" w:lineRule="auto"/>
        <w:jc w:val="both"/>
        <w:rPr>
          <w:sz w:val="24"/>
          <w:szCs w:val="24"/>
        </w:rPr>
      </w:pPr>
      <w:r w:rsidRPr="00003891">
        <w:rPr>
          <w:color w:val="auto"/>
          <w:sz w:val="24"/>
          <w:szCs w:val="24"/>
          <w:lang w:eastAsia="sk-SK"/>
        </w:rPr>
        <w:t>správne držať písacie potreby a správne sedieť pri písaní.</w:t>
      </w:r>
    </w:p>
    <w:p w:rsidR="00003891" w:rsidRPr="00003891" w:rsidRDefault="00003891" w:rsidP="002D2486">
      <w:pPr>
        <w:pStyle w:val="Odsekzoznamu"/>
        <w:numPr>
          <w:ilvl w:val="0"/>
          <w:numId w:val="247"/>
        </w:numPr>
        <w:autoSpaceDE w:val="0"/>
        <w:autoSpaceDN w:val="0"/>
        <w:adjustRightInd w:val="0"/>
        <w:spacing w:line="360" w:lineRule="auto"/>
        <w:jc w:val="both"/>
        <w:rPr>
          <w:color w:val="auto"/>
          <w:sz w:val="24"/>
          <w:szCs w:val="24"/>
          <w:lang w:eastAsia="sk-SK"/>
        </w:rPr>
      </w:pPr>
      <w:r w:rsidRPr="00003891">
        <w:rPr>
          <w:color w:val="auto"/>
          <w:sz w:val="24"/>
          <w:szCs w:val="24"/>
          <w:lang w:eastAsia="sk-SK"/>
        </w:rPr>
        <w:t>využívať uvoľňovacie, relaxačné cvičenia,</w:t>
      </w:r>
    </w:p>
    <w:p w:rsidR="00003891" w:rsidRPr="00003891" w:rsidRDefault="00003891" w:rsidP="002D2486">
      <w:pPr>
        <w:pStyle w:val="Odsekzoznamu"/>
        <w:numPr>
          <w:ilvl w:val="0"/>
          <w:numId w:val="295"/>
        </w:numPr>
        <w:spacing w:line="360" w:lineRule="auto"/>
        <w:jc w:val="both"/>
        <w:rPr>
          <w:sz w:val="24"/>
          <w:szCs w:val="24"/>
        </w:rPr>
      </w:pPr>
      <w:r w:rsidRPr="00003891">
        <w:rPr>
          <w:sz w:val="24"/>
          <w:szCs w:val="24"/>
        </w:rPr>
        <w:t>písať horné a dolné oblúky, vodorovné čiary, šikmé čiary, krúženie okolo stredu.</w:t>
      </w:r>
    </w:p>
    <w:p w:rsidR="00003891" w:rsidRPr="00003891" w:rsidRDefault="00003891" w:rsidP="002D2486">
      <w:pPr>
        <w:pStyle w:val="Odsekzoznamu"/>
        <w:numPr>
          <w:ilvl w:val="0"/>
          <w:numId w:val="295"/>
        </w:numPr>
        <w:spacing w:line="360" w:lineRule="auto"/>
        <w:jc w:val="both"/>
        <w:rPr>
          <w:sz w:val="24"/>
          <w:szCs w:val="24"/>
        </w:rPr>
      </w:pPr>
      <w:r w:rsidRPr="00003891">
        <w:rPr>
          <w:sz w:val="24"/>
          <w:szCs w:val="24"/>
        </w:rPr>
        <w:t>písať kružky, ovaly, vlnovky, slučky</w:t>
      </w:r>
    </w:p>
    <w:p w:rsidR="00003891" w:rsidRDefault="00003891" w:rsidP="002D2486">
      <w:pPr>
        <w:pStyle w:val="Odsekzoznamu"/>
        <w:numPr>
          <w:ilvl w:val="0"/>
          <w:numId w:val="295"/>
        </w:numPr>
        <w:spacing w:line="360" w:lineRule="auto"/>
        <w:jc w:val="both"/>
        <w:rPr>
          <w:sz w:val="24"/>
          <w:szCs w:val="24"/>
        </w:rPr>
      </w:pPr>
      <w:r w:rsidRPr="00003891">
        <w:rPr>
          <w:sz w:val="24"/>
          <w:szCs w:val="24"/>
        </w:rPr>
        <w:t>rozlíšiť veľké a malé tvary</w:t>
      </w:r>
    </w:p>
    <w:p w:rsidR="00003891" w:rsidRDefault="00003891" w:rsidP="002D2486">
      <w:pPr>
        <w:pStyle w:val="Odsekzoznamu"/>
        <w:numPr>
          <w:ilvl w:val="0"/>
          <w:numId w:val="295"/>
        </w:numPr>
        <w:spacing w:line="360" w:lineRule="auto"/>
        <w:jc w:val="both"/>
        <w:rPr>
          <w:sz w:val="24"/>
          <w:szCs w:val="24"/>
        </w:rPr>
      </w:pPr>
      <w:r>
        <w:rPr>
          <w:sz w:val="24"/>
          <w:szCs w:val="24"/>
        </w:rPr>
        <w:t>obťahovať písané tvary</w:t>
      </w:r>
    </w:p>
    <w:p w:rsidR="00003891" w:rsidRDefault="00003891" w:rsidP="002D2486">
      <w:pPr>
        <w:pStyle w:val="Odsekzoznamu"/>
        <w:numPr>
          <w:ilvl w:val="0"/>
          <w:numId w:val="295"/>
        </w:numPr>
        <w:spacing w:line="360" w:lineRule="auto"/>
        <w:jc w:val="both"/>
        <w:rPr>
          <w:sz w:val="24"/>
          <w:szCs w:val="24"/>
        </w:rPr>
      </w:pPr>
      <w:r>
        <w:rPr>
          <w:sz w:val="24"/>
          <w:szCs w:val="24"/>
        </w:rPr>
        <w:t>samostatne písať jednotlivé tvary</w:t>
      </w:r>
    </w:p>
    <w:p w:rsidR="00003891" w:rsidRDefault="00003891" w:rsidP="002D2486">
      <w:pPr>
        <w:pStyle w:val="Odsekzoznamu"/>
        <w:numPr>
          <w:ilvl w:val="0"/>
          <w:numId w:val="295"/>
        </w:numPr>
        <w:spacing w:line="360" w:lineRule="auto"/>
        <w:jc w:val="both"/>
        <w:rPr>
          <w:sz w:val="24"/>
          <w:szCs w:val="24"/>
        </w:rPr>
      </w:pPr>
      <w:r>
        <w:rPr>
          <w:sz w:val="24"/>
          <w:szCs w:val="24"/>
        </w:rPr>
        <w:t>nacvičovať držanie ceruzky pri písaní v liniatúre</w:t>
      </w:r>
    </w:p>
    <w:p w:rsidR="00003891" w:rsidRPr="00003891" w:rsidRDefault="00003891" w:rsidP="002D2486">
      <w:pPr>
        <w:pStyle w:val="Odsekzoznamu"/>
        <w:numPr>
          <w:ilvl w:val="0"/>
          <w:numId w:val="295"/>
        </w:numPr>
        <w:spacing w:line="360" w:lineRule="auto"/>
        <w:jc w:val="both"/>
        <w:rPr>
          <w:sz w:val="24"/>
          <w:szCs w:val="24"/>
        </w:rPr>
      </w:pPr>
      <w:r>
        <w:rPr>
          <w:sz w:val="24"/>
          <w:szCs w:val="24"/>
        </w:rPr>
        <w:t>písať so správnym prítlakom</w:t>
      </w:r>
    </w:p>
    <w:p w:rsidR="00D324EE" w:rsidRPr="000969CC" w:rsidRDefault="00D324EE" w:rsidP="00D324EE">
      <w:pPr>
        <w:spacing w:line="360" w:lineRule="auto"/>
        <w:jc w:val="both"/>
        <w:rPr>
          <w:b/>
          <w:sz w:val="24"/>
          <w:szCs w:val="24"/>
        </w:rPr>
      </w:pPr>
      <w:r w:rsidRPr="000969CC">
        <w:rPr>
          <w:b/>
          <w:sz w:val="24"/>
          <w:szCs w:val="24"/>
        </w:rPr>
        <w:t>Proces</w:t>
      </w:r>
    </w:p>
    <w:p w:rsidR="00D324EE" w:rsidRPr="000969CC" w:rsidRDefault="00D324EE" w:rsidP="00D324EE">
      <w:pPr>
        <w:spacing w:line="360" w:lineRule="auto"/>
        <w:jc w:val="both"/>
        <w:rPr>
          <w:sz w:val="24"/>
          <w:szCs w:val="24"/>
        </w:rPr>
      </w:pPr>
      <w:r w:rsidRPr="000969CC">
        <w:rPr>
          <w:sz w:val="24"/>
          <w:szCs w:val="24"/>
        </w:rPr>
        <w:tab/>
        <w:t xml:space="preserve">Najprv vyvodíme žiadaný tvar, potom ho so žiakmi nacvičujeme. Nacvičený veľký tvar postupne zmenšujeme. Vhodnou motiváciou a striedaním činnosti udržiavame záujem o spresňovanie písania daného tvaru. </w:t>
      </w:r>
    </w:p>
    <w:p w:rsidR="00D324EE" w:rsidRDefault="00D324EE" w:rsidP="00D324EE">
      <w:pPr>
        <w:spacing w:line="360" w:lineRule="auto"/>
        <w:jc w:val="both"/>
        <w:rPr>
          <w:sz w:val="24"/>
          <w:szCs w:val="24"/>
        </w:rPr>
      </w:pPr>
    </w:p>
    <w:p w:rsidR="00D324EE" w:rsidRPr="00905AFA" w:rsidRDefault="00D324EE" w:rsidP="00D324EE">
      <w:pPr>
        <w:pStyle w:val="Default"/>
        <w:spacing w:line="360" w:lineRule="auto"/>
        <w:jc w:val="both"/>
      </w:pPr>
      <w:r w:rsidRPr="00905AFA">
        <w:rPr>
          <w:b/>
          <w:bCs/>
        </w:rPr>
        <w:t xml:space="preserve">Medzipredmetové vzťahy: </w:t>
      </w:r>
    </w:p>
    <w:p w:rsidR="00D324EE" w:rsidRPr="00905AFA" w:rsidRDefault="004535BC" w:rsidP="00D324EE">
      <w:pPr>
        <w:spacing w:line="360" w:lineRule="auto"/>
        <w:jc w:val="both"/>
        <w:rPr>
          <w:sz w:val="24"/>
          <w:szCs w:val="24"/>
        </w:rPr>
      </w:pPr>
      <w:r>
        <w:rPr>
          <w:sz w:val="24"/>
          <w:szCs w:val="24"/>
        </w:rPr>
        <w:tab/>
      </w:r>
      <w:r w:rsidR="00D324EE" w:rsidRPr="00905AFA">
        <w:rPr>
          <w:sz w:val="24"/>
          <w:szCs w:val="24"/>
        </w:rPr>
        <w:t>Formou prierezových tém – ide o témy, ktoré sú spracované v rámci predmetov (výtvarná výchova, rozvíjanie sociálnych zručností, pracovné vyučovanie).</w:t>
      </w:r>
    </w:p>
    <w:p w:rsidR="00D324EE" w:rsidRDefault="00D324EE" w:rsidP="00D324EE">
      <w:pPr>
        <w:spacing w:line="360" w:lineRule="auto"/>
        <w:jc w:val="both"/>
        <w:rPr>
          <w:sz w:val="24"/>
          <w:szCs w:val="24"/>
        </w:rPr>
      </w:pPr>
    </w:p>
    <w:p w:rsidR="0002310C" w:rsidRPr="0002310C" w:rsidRDefault="0002310C" w:rsidP="0002310C">
      <w:pPr>
        <w:spacing w:line="360" w:lineRule="auto"/>
        <w:jc w:val="both"/>
        <w:rPr>
          <w:b/>
          <w:sz w:val="24"/>
          <w:szCs w:val="24"/>
        </w:rPr>
      </w:pPr>
      <w:r w:rsidRPr="0002310C">
        <w:rPr>
          <w:b/>
          <w:sz w:val="24"/>
          <w:szCs w:val="24"/>
        </w:rPr>
        <w:t xml:space="preserve">Začlenenie prierezových tém: </w:t>
      </w:r>
    </w:p>
    <w:p w:rsidR="0002310C" w:rsidRDefault="0002310C" w:rsidP="0002310C">
      <w:pPr>
        <w:spacing w:line="360" w:lineRule="auto"/>
        <w:jc w:val="both"/>
        <w:rPr>
          <w:sz w:val="24"/>
          <w:szCs w:val="24"/>
        </w:rPr>
      </w:pPr>
      <w:r>
        <w:rPr>
          <w:sz w:val="24"/>
          <w:szCs w:val="24"/>
        </w:rPr>
        <w:tab/>
        <w:t>V štvrtom</w:t>
      </w:r>
      <w:r w:rsidRPr="0002310C">
        <w:rPr>
          <w:sz w:val="24"/>
          <w:szCs w:val="24"/>
        </w:rPr>
        <w:t xml:space="preserve"> ročníku budeme využívať v predmete rozvíjanie grafomotorických zručností tieto prierezové témy : </w:t>
      </w:r>
    </w:p>
    <w:p w:rsidR="0002310C" w:rsidRPr="0002310C" w:rsidRDefault="0002310C" w:rsidP="0002310C">
      <w:pPr>
        <w:spacing w:line="360" w:lineRule="auto"/>
        <w:jc w:val="both"/>
        <w:rPr>
          <w:b/>
          <w:sz w:val="24"/>
          <w:szCs w:val="24"/>
        </w:rPr>
      </w:pPr>
      <w:r w:rsidRPr="0002310C">
        <w:rPr>
          <w:sz w:val="24"/>
          <w:szCs w:val="24"/>
        </w:rPr>
        <w:t>Osobnostný a sociálny rozvoj: - rozvíjať u žiakov sebareflexiu, sebaúctu, sebadôveru Ochrana života a zdravia: - dodržiavať bezpečnosť pri hre a práci písacími potrebami. Dopravná výchova: - uplatňovaná pri hre</w:t>
      </w:r>
    </w:p>
    <w:p w:rsidR="0002310C" w:rsidRPr="000969CC" w:rsidRDefault="0002310C" w:rsidP="00D324EE">
      <w:pPr>
        <w:spacing w:line="360" w:lineRule="auto"/>
        <w:jc w:val="both"/>
        <w:rPr>
          <w:sz w:val="24"/>
          <w:szCs w:val="24"/>
        </w:rPr>
      </w:pPr>
    </w:p>
    <w:p w:rsidR="0012021C" w:rsidRPr="0012021C" w:rsidRDefault="0012021C" w:rsidP="0012021C">
      <w:pPr>
        <w:spacing w:line="360" w:lineRule="auto"/>
        <w:jc w:val="both"/>
        <w:rPr>
          <w:b/>
          <w:sz w:val="24"/>
          <w:szCs w:val="24"/>
        </w:rPr>
      </w:pPr>
      <w:r w:rsidRPr="0012021C">
        <w:rPr>
          <w:b/>
          <w:sz w:val="24"/>
          <w:szCs w:val="24"/>
        </w:rPr>
        <w:lastRenderedPageBreak/>
        <w:t>Metódy a formy</w:t>
      </w:r>
    </w:p>
    <w:p w:rsidR="0012021C" w:rsidRPr="0012021C" w:rsidRDefault="0012021C" w:rsidP="0012021C">
      <w:pPr>
        <w:autoSpaceDE w:val="0"/>
        <w:autoSpaceDN w:val="0"/>
        <w:adjustRightInd w:val="0"/>
        <w:spacing w:line="360" w:lineRule="auto"/>
        <w:jc w:val="both"/>
        <w:rPr>
          <w:color w:val="auto"/>
          <w:sz w:val="24"/>
          <w:szCs w:val="24"/>
          <w:lang w:eastAsia="sk-SK"/>
        </w:rPr>
      </w:pPr>
      <w:r w:rsidRPr="0012021C">
        <w:rPr>
          <w:color w:val="auto"/>
          <w:sz w:val="24"/>
          <w:szCs w:val="24"/>
          <w:lang w:eastAsia="sk-SK"/>
        </w:rPr>
        <w:t>Metódy:</w:t>
      </w:r>
    </w:p>
    <w:p w:rsidR="0012021C" w:rsidRPr="0012021C" w:rsidRDefault="0012021C" w:rsidP="002D2486">
      <w:pPr>
        <w:pStyle w:val="Odsekzoznamu"/>
        <w:numPr>
          <w:ilvl w:val="0"/>
          <w:numId w:val="245"/>
        </w:numPr>
        <w:autoSpaceDE w:val="0"/>
        <w:autoSpaceDN w:val="0"/>
        <w:adjustRightInd w:val="0"/>
        <w:spacing w:line="360" w:lineRule="auto"/>
        <w:jc w:val="both"/>
        <w:rPr>
          <w:color w:val="auto"/>
          <w:sz w:val="24"/>
          <w:szCs w:val="24"/>
          <w:lang w:eastAsia="sk-SK"/>
        </w:rPr>
      </w:pPr>
      <w:r w:rsidRPr="0012021C">
        <w:rPr>
          <w:color w:val="auto"/>
          <w:sz w:val="24"/>
          <w:szCs w:val="24"/>
          <w:lang w:eastAsia="sk-SK"/>
        </w:rPr>
        <w:t>modifikované vyučovacie metódy</w:t>
      </w:r>
    </w:p>
    <w:p w:rsidR="0012021C" w:rsidRPr="0012021C" w:rsidRDefault="0012021C" w:rsidP="002D2486">
      <w:pPr>
        <w:pStyle w:val="Odsekzoznamu"/>
        <w:numPr>
          <w:ilvl w:val="0"/>
          <w:numId w:val="245"/>
        </w:numPr>
        <w:autoSpaceDE w:val="0"/>
        <w:autoSpaceDN w:val="0"/>
        <w:adjustRightInd w:val="0"/>
        <w:spacing w:line="360" w:lineRule="auto"/>
        <w:jc w:val="both"/>
        <w:rPr>
          <w:color w:val="auto"/>
          <w:sz w:val="24"/>
          <w:szCs w:val="24"/>
          <w:lang w:eastAsia="sk-SK"/>
        </w:rPr>
      </w:pPr>
      <w:r w:rsidRPr="0012021C">
        <w:rPr>
          <w:color w:val="auto"/>
          <w:sz w:val="24"/>
          <w:szCs w:val="24"/>
          <w:lang w:eastAsia="sk-SK"/>
        </w:rPr>
        <w:t>špecifické metódy (metóda viacnásobného opakovania informácii, metóda nadmerného zvýraznenia informácie, metóda nadmerného zvýraznenia informácie inštrukčnými médiami, metóda zapojenia viacerých kanálov do prijímania informácii, metóda optimálneho kódovania, metóda intenzívnej spätnej väzby, metóda algoritmizácie obsahu vzdelávania, metóda pozitívneho posilňovania, metóda individuálneho prístupu</w:t>
      </w:r>
    </w:p>
    <w:p w:rsidR="0012021C" w:rsidRPr="0012021C" w:rsidRDefault="0012021C" w:rsidP="002D2486">
      <w:pPr>
        <w:pStyle w:val="Odsekzoznamu"/>
        <w:numPr>
          <w:ilvl w:val="0"/>
          <w:numId w:val="300"/>
        </w:numPr>
        <w:autoSpaceDE w:val="0"/>
        <w:autoSpaceDN w:val="0"/>
        <w:adjustRightInd w:val="0"/>
        <w:spacing w:line="360" w:lineRule="auto"/>
        <w:jc w:val="both"/>
        <w:rPr>
          <w:color w:val="auto"/>
          <w:sz w:val="24"/>
          <w:szCs w:val="24"/>
          <w:lang w:eastAsia="sk-SK"/>
        </w:rPr>
      </w:pPr>
      <w:r w:rsidRPr="0012021C">
        <w:rPr>
          <w:color w:val="auto"/>
          <w:sz w:val="24"/>
          <w:szCs w:val="24"/>
          <w:lang w:eastAsia="sk-SK"/>
        </w:rPr>
        <w:t>metódy a techniky augmentatívnej a alternatívnej komunikácie (AAK) – posunky,</w:t>
      </w:r>
      <w:r>
        <w:rPr>
          <w:color w:val="auto"/>
          <w:sz w:val="24"/>
          <w:szCs w:val="24"/>
          <w:lang w:eastAsia="sk-SK"/>
        </w:rPr>
        <w:t xml:space="preserve"> </w:t>
      </w:r>
      <w:r w:rsidRPr="0012021C">
        <w:rPr>
          <w:color w:val="auto"/>
          <w:sz w:val="24"/>
          <w:szCs w:val="24"/>
          <w:lang w:eastAsia="sk-SK"/>
        </w:rPr>
        <w:t>prstová abeceda, obrázkové systémy</w:t>
      </w:r>
      <w:r>
        <w:rPr>
          <w:color w:val="auto"/>
          <w:sz w:val="24"/>
          <w:szCs w:val="24"/>
          <w:lang w:eastAsia="sk-SK"/>
        </w:rPr>
        <w:t>, piktogramy a iné; systémy použ</w:t>
      </w:r>
      <w:r w:rsidRPr="0012021C">
        <w:rPr>
          <w:color w:val="auto"/>
          <w:sz w:val="24"/>
          <w:szCs w:val="24"/>
          <w:lang w:eastAsia="sk-SK"/>
        </w:rPr>
        <w:t>ívajúce multimediálnu techniku.</w:t>
      </w:r>
    </w:p>
    <w:p w:rsidR="0012021C" w:rsidRDefault="0012021C" w:rsidP="0012021C">
      <w:pPr>
        <w:autoSpaceDE w:val="0"/>
        <w:autoSpaceDN w:val="0"/>
        <w:adjustRightInd w:val="0"/>
        <w:spacing w:line="360" w:lineRule="auto"/>
        <w:jc w:val="both"/>
        <w:rPr>
          <w:color w:val="auto"/>
          <w:sz w:val="24"/>
          <w:szCs w:val="24"/>
          <w:lang w:eastAsia="sk-SK"/>
        </w:rPr>
      </w:pPr>
    </w:p>
    <w:p w:rsidR="0012021C" w:rsidRPr="0012021C" w:rsidRDefault="0012021C" w:rsidP="0012021C">
      <w:pPr>
        <w:autoSpaceDE w:val="0"/>
        <w:autoSpaceDN w:val="0"/>
        <w:adjustRightInd w:val="0"/>
        <w:spacing w:line="360" w:lineRule="auto"/>
        <w:jc w:val="both"/>
        <w:rPr>
          <w:color w:val="auto"/>
          <w:sz w:val="24"/>
          <w:szCs w:val="24"/>
          <w:lang w:eastAsia="sk-SK"/>
        </w:rPr>
      </w:pPr>
      <w:r>
        <w:rPr>
          <w:color w:val="auto"/>
          <w:sz w:val="24"/>
          <w:szCs w:val="24"/>
          <w:lang w:eastAsia="sk-SK"/>
        </w:rPr>
        <w:tab/>
      </w:r>
      <w:r w:rsidRPr="0012021C">
        <w:rPr>
          <w:color w:val="auto"/>
          <w:sz w:val="24"/>
          <w:szCs w:val="24"/>
          <w:lang w:eastAsia="sk-SK"/>
        </w:rPr>
        <w:t>Z organizačných foriem sa sústredíme na individuálnu prácu so ţiakmi.</w:t>
      </w:r>
    </w:p>
    <w:p w:rsidR="0012021C" w:rsidRDefault="0012021C" w:rsidP="0012021C">
      <w:pPr>
        <w:autoSpaceDE w:val="0"/>
        <w:autoSpaceDN w:val="0"/>
        <w:adjustRightInd w:val="0"/>
        <w:spacing w:line="360" w:lineRule="auto"/>
        <w:jc w:val="both"/>
        <w:rPr>
          <w:color w:val="auto"/>
          <w:sz w:val="24"/>
          <w:szCs w:val="24"/>
          <w:lang w:eastAsia="sk-SK"/>
        </w:rPr>
      </w:pPr>
    </w:p>
    <w:p w:rsidR="0012021C" w:rsidRPr="0012021C" w:rsidRDefault="0012021C" w:rsidP="0012021C">
      <w:pPr>
        <w:autoSpaceDE w:val="0"/>
        <w:autoSpaceDN w:val="0"/>
        <w:adjustRightInd w:val="0"/>
        <w:spacing w:line="360" w:lineRule="auto"/>
        <w:jc w:val="both"/>
        <w:rPr>
          <w:b/>
          <w:bCs/>
        </w:rPr>
      </w:pPr>
      <w:r>
        <w:rPr>
          <w:color w:val="auto"/>
          <w:sz w:val="24"/>
          <w:szCs w:val="24"/>
          <w:lang w:eastAsia="sk-SK"/>
        </w:rPr>
        <w:tab/>
      </w:r>
      <w:r w:rsidRPr="0012021C">
        <w:rPr>
          <w:color w:val="auto"/>
          <w:sz w:val="24"/>
          <w:szCs w:val="24"/>
          <w:lang w:eastAsia="sk-SK"/>
        </w:rPr>
        <w:t>Ako účinné pomôcky na vyučovanie rozvíjania grafomotorických zručností a písania okrem</w:t>
      </w:r>
      <w:r>
        <w:rPr>
          <w:color w:val="auto"/>
          <w:sz w:val="24"/>
          <w:szCs w:val="24"/>
          <w:lang w:eastAsia="sk-SK"/>
        </w:rPr>
        <w:t xml:space="preserve"> </w:t>
      </w:r>
      <w:r w:rsidRPr="0012021C">
        <w:rPr>
          <w:color w:val="auto"/>
          <w:sz w:val="24"/>
          <w:szCs w:val="24"/>
          <w:lang w:eastAsia="sk-SK"/>
        </w:rPr>
        <w:t>písacích nástrojov (hrubé voskové farby, kriedy, pastelky, ceruzky, neskôr pero), kartičiek s</w:t>
      </w:r>
      <w:r>
        <w:rPr>
          <w:color w:val="auto"/>
          <w:sz w:val="24"/>
          <w:szCs w:val="24"/>
          <w:lang w:eastAsia="sk-SK"/>
        </w:rPr>
        <w:t xml:space="preserve"> </w:t>
      </w:r>
      <w:r w:rsidRPr="0012021C">
        <w:rPr>
          <w:color w:val="auto"/>
          <w:sz w:val="24"/>
          <w:szCs w:val="24"/>
          <w:lang w:eastAsia="sk-SK"/>
        </w:rPr>
        <w:t>písmenami a obrázkami, je vhodné vyu</w:t>
      </w:r>
      <w:r>
        <w:rPr>
          <w:color w:val="auto"/>
          <w:sz w:val="24"/>
          <w:szCs w:val="24"/>
          <w:lang w:eastAsia="sk-SK"/>
        </w:rPr>
        <w:t>ž</w:t>
      </w:r>
      <w:r w:rsidRPr="0012021C">
        <w:rPr>
          <w:color w:val="auto"/>
          <w:sz w:val="24"/>
          <w:szCs w:val="24"/>
          <w:lang w:eastAsia="sk-SK"/>
        </w:rPr>
        <w:t>ívať reliéfne makety jednoduchých geometrických a</w:t>
      </w:r>
      <w:r>
        <w:rPr>
          <w:color w:val="auto"/>
          <w:sz w:val="24"/>
          <w:szCs w:val="24"/>
          <w:lang w:eastAsia="sk-SK"/>
        </w:rPr>
        <w:t> </w:t>
      </w:r>
      <w:r w:rsidRPr="0012021C">
        <w:rPr>
          <w:color w:val="auto"/>
          <w:sz w:val="24"/>
          <w:szCs w:val="24"/>
          <w:lang w:eastAsia="sk-SK"/>
        </w:rPr>
        <w:t>iných</w:t>
      </w:r>
      <w:r>
        <w:rPr>
          <w:color w:val="auto"/>
          <w:sz w:val="24"/>
          <w:szCs w:val="24"/>
          <w:lang w:eastAsia="sk-SK"/>
        </w:rPr>
        <w:t xml:space="preserve"> </w:t>
      </w:r>
      <w:r w:rsidRPr="0012021C">
        <w:rPr>
          <w:color w:val="auto"/>
          <w:sz w:val="24"/>
          <w:szCs w:val="24"/>
          <w:lang w:eastAsia="sk-SK"/>
        </w:rPr>
        <w:t>tvarov na obkresľovanie a výkresy s predpísanými slovami, textami a nalepenými obrázkami, ktoré</w:t>
      </w:r>
      <w:r>
        <w:rPr>
          <w:color w:val="auto"/>
          <w:sz w:val="24"/>
          <w:szCs w:val="24"/>
          <w:lang w:eastAsia="sk-SK"/>
        </w:rPr>
        <w:t xml:space="preserve"> </w:t>
      </w:r>
      <w:r w:rsidRPr="0012021C">
        <w:rPr>
          <w:color w:val="auto"/>
          <w:sz w:val="24"/>
          <w:szCs w:val="24"/>
          <w:lang w:eastAsia="sk-SK"/>
        </w:rPr>
        <w:t>sa vlo</w:t>
      </w:r>
      <w:r>
        <w:rPr>
          <w:color w:val="auto"/>
          <w:sz w:val="24"/>
          <w:szCs w:val="24"/>
          <w:lang w:eastAsia="sk-SK"/>
        </w:rPr>
        <w:t>žia do fólie, na ktorú ž</w:t>
      </w:r>
      <w:r w:rsidRPr="0012021C">
        <w:rPr>
          <w:color w:val="auto"/>
          <w:sz w:val="24"/>
          <w:szCs w:val="24"/>
          <w:lang w:eastAsia="sk-SK"/>
        </w:rPr>
        <w:t>iak zmazateľnou fixkou mô</w:t>
      </w:r>
      <w:r>
        <w:rPr>
          <w:color w:val="auto"/>
          <w:sz w:val="24"/>
          <w:szCs w:val="24"/>
          <w:lang w:eastAsia="sk-SK"/>
        </w:rPr>
        <w:t>ž</w:t>
      </w:r>
      <w:r w:rsidRPr="0012021C">
        <w:rPr>
          <w:color w:val="auto"/>
          <w:sz w:val="24"/>
          <w:szCs w:val="24"/>
          <w:lang w:eastAsia="sk-SK"/>
        </w:rPr>
        <w:t>e dopĺňať vynechané písmená, slová.</w:t>
      </w:r>
    </w:p>
    <w:p w:rsidR="0012021C" w:rsidRPr="0012021C" w:rsidRDefault="0012021C" w:rsidP="0012021C">
      <w:pPr>
        <w:spacing w:line="360" w:lineRule="auto"/>
        <w:jc w:val="both"/>
        <w:rPr>
          <w:b/>
          <w:sz w:val="24"/>
          <w:szCs w:val="24"/>
        </w:rPr>
      </w:pPr>
    </w:p>
    <w:p w:rsidR="0012021C" w:rsidRPr="0012021C" w:rsidRDefault="0012021C" w:rsidP="0012021C">
      <w:pPr>
        <w:autoSpaceDE w:val="0"/>
        <w:autoSpaceDN w:val="0"/>
        <w:adjustRightInd w:val="0"/>
        <w:spacing w:line="360" w:lineRule="auto"/>
        <w:jc w:val="both"/>
        <w:rPr>
          <w:b/>
          <w:bCs/>
          <w:color w:val="auto"/>
          <w:sz w:val="24"/>
          <w:szCs w:val="24"/>
          <w:lang w:eastAsia="sk-SK"/>
        </w:rPr>
      </w:pPr>
      <w:r w:rsidRPr="0012021C">
        <w:rPr>
          <w:b/>
          <w:bCs/>
          <w:color w:val="auto"/>
          <w:sz w:val="24"/>
          <w:szCs w:val="24"/>
          <w:lang w:eastAsia="sk-SK"/>
        </w:rPr>
        <w:t>Učebné zdroje:</w:t>
      </w:r>
    </w:p>
    <w:p w:rsidR="0012021C" w:rsidRPr="0012021C" w:rsidRDefault="0012021C" w:rsidP="0012021C">
      <w:pPr>
        <w:pStyle w:val="odsek"/>
        <w:numPr>
          <w:ilvl w:val="0"/>
          <w:numId w:val="0"/>
        </w:numPr>
        <w:spacing w:after="0" w:line="360" w:lineRule="auto"/>
      </w:pPr>
      <w:r w:rsidRPr="0012021C">
        <w:rPr>
          <w:color w:val="auto"/>
        </w:rPr>
        <w:t>Pracovné listy, knihy, detské časopisy, výučbové programy.</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sz w:val="24"/>
          <w:szCs w:val="24"/>
        </w:rPr>
      </w:pPr>
    </w:p>
    <w:p w:rsidR="00D324EE" w:rsidRDefault="00D324EE" w:rsidP="00D324EE">
      <w:pPr>
        <w:spacing w:line="360" w:lineRule="auto"/>
        <w:jc w:val="both"/>
        <w:rPr>
          <w:sz w:val="24"/>
          <w:szCs w:val="24"/>
        </w:rPr>
      </w:pPr>
    </w:p>
    <w:p w:rsidR="004535BC" w:rsidRDefault="004535BC" w:rsidP="00D324EE">
      <w:pPr>
        <w:spacing w:line="360" w:lineRule="auto"/>
        <w:jc w:val="both"/>
        <w:rPr>
          <w:sz w:val="24"/>
          <w:szCs w:val="24"/>
        </w:rPr>
      </w:pPr>
    </w:p>
    <w:p w:rsidR="004535BC" w:rsidRDefault="004535BC" w:rsidP="00D324EE">
      <w:pPr>
        <w:spacing w:line="360" w:lineRule="auto"/>
        <w:jc w:val="both"/>
        <w:rPr>
          <w:sz w:val="24"/>
          <w:szCs w:val="24"/>
        </w:rPr>
      </w:pPr>
    </w:p>
    <w:p w:rsidR="004535BC" w:rsidRDefault="004535BC" w:rsidP="00D324EE">
      <w:pPr>
        <w:spacing w:line="360" w:lineRule="auto"/>
        <w:jc w:val="both"/>
        <w:rPr>
          <w:sz w:val="24"/>
          <w:szCs w:val="24"/>
        </w:rPr>
      </w:pPr>
    </w:p>
    <w:p w:rsidR="004535BC" w:rsidRDefault="004535BC" w:rsidP="00D324EE">
      <w:pPr>
        <w:spacing w:line="360" w:lineRule="auto"/>
        <w:jc w:val="both"/>
        <w:rPr>
          <w:sz w:val="24"/>
          <w:szCs w:val="24"/>
        </w:rPr>
      </w:pPr>
    </w:p>
    <w:p w:rsidR="004535BC" w:rsidRDefault="004535BC" w:rsidP="00D324EE">
      <w:pPr>
        <w:spacing w:line="360" w:lineRule="auto"/>
        <w:jc w:val="both"/>
        <w:rPr>
          <w:sz w:val="24"/>
          <w:szCs w:val="24"/>
        </w:rPr>
      </w:pPr>
    </w:p>
    <w:p w:rsidR="004535BC" w:rsidRPr="000969CC" w:rsidRDefault="004535BC" w:rsidP="00D324EE">
      <w:pPr>
        <w:spacing w:line="360" w:lineRule="auto"/>
        <w:jc w:val="both"/>
        <w:rPr>
          <w:sz w:val="24"/>
          <w:szCs w:val="24"/>
        </w:rPr>
      </w:pP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sz w:val="24"/>
          <w:szCs w:val="24"/>
        </w:rPr>
      </w:pPr>
    </w:p>
    <w:p w:rsidR="00D324EE" w:rsidRDefault="00D324EE" w:rsidP="00D324EE">
      <w:pPr>
        <w:spacing w:line="360" w:lineRule="auto"/>
        <w:jc w:val="both"/>
        <w:rPr>
          <w:sz w:val="24"/>
          <w:szCs w:val="24"/>
        </w:rPr>
      </w:pPr>
    </w:p>
    <w:p w:rsidR="00602732" w:rsidRPr="000969CC" w:rsidRDefault="00602732" w:rsidP="00D324EE">
      <w:pPr>
        <w:spacing w:line="360" w:lineRule="auto"/>
        <w:jc w:val="both"/>
        <w:rPr>
          <w:sz w:val="24"/>
          <w:szCs w:val="24"/>
        </w:rPr>
      </w:pPr>
    </w:p>
    <w:p w:rsidR="00D324EE" w:rsidRDefault="00D324EE" w:rsidP="00D324EE">
      <w:pPr>
        <w:spacing w:line="360" w:lineRule="auto"/>
        <w:jc w:val="both"/>
        <w:rPr>
          <w:sz w:val="24"/>
          <w:szCs w:val="24"/>
        </w:rPr>
      </w:pPr>
    </w:p>
    <w:p w:rsidR="00003891" w:rsidRDefault="00003891" w:rsidP="00D324EE">
      <w:pPr>
        <w:spacing w:line="360" w:lineRule="auto"/>
        <w:jc w:val="both"/>
        <w:rPr>
          <w:sz w:val="24"/>
          <w:szCs w:val="24"/>
        </w:rPr>
      </w:pPr>
    </w:p>
    <w:p w:rsidR="00D324EE" w:rsidRPr="000969CC" w:rsidRDefault="00D324EE" w:rsidP="00D324EE">
      <w:pPr>
        <w:spacing w:line="360" w:lineRule="auto"/>
        <w:jc w:val="center"/>
        <w:rPr>
          <w:b/>
          <w:sz w:val="24"/>
          <w:szCs w:val="24"/>
        </w:rPr>
      </w:pPr>
      <w:r w:rsidRPr="000969CC">
        <w:rPr>
          <w:b/>
          <w:sz w:val="24"/>
          <w:szCs w:val="24"/>
        </w:rPr>
        <w:t>VECNÉ UČENIE PRE ŽIAKOV S ŤAŽKÝM ALEBO HLBOKÝM</w:t>
      </w:r>
    </w:p>
    <w:p w:rsidR="00D324EE" w:rsidRPr="000969CC" w:rsidRDefault="00D324EE" w:rsidP="00D324EE">
      <w:pPr>
        <w:spacing w:line="360" w:lineRule="auto"/>
        <w:jc w:val="center"/>
        <w:rPr>
          <w:b/>
          <w:sz w:val="24"/>
          <w:szCs w:val="24"/>
        </w:rPr>
      </w:pPr>
      <w:r w:rsidRPr="000969CC">
        <w:rPr>
          <w:b/>
          <w:sz w:val="24"/>
          <w:szCs w:val="24"/>
        </w:rPr>
        <w:t>STUPŇOM MENTÁLNEHO POSTIHNUTIA</w:t>
      </w:r>
    </w:p>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C</w:t>
      </w:r>
      <w:r w:rsidR="004535BC">
        <w:rPr>
          <w:b/>
          <w:sz w:val="24"/>
          <w:szCs w:val="24"/>
        </w:rPr>
        <w:t>HARAKTERISTIKA PREDMETU</w:t>
      </w:r>
    </w:p>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sz w:val="24"/>
          <w:szCs w:val="24"/>
        </w:rPr>
      </w:pPr>
      <w:r w:rsidRPr="000969CC">
        <w:rPr>
          <w:sz w:val="24"/>
          <w:szCs w:val="24"/>
        </w:rPr>
        <w:tab/>
        <w:t xml:space="preserve">Vecné učenie je integrovaný predmet v prípravnom až 10. ročníku špeciálnej základnej školy pre žiakov s ťažkým alebo hlbokým stupňom mentálneho postihnutia, v ktorom žiaci získavajú elementárne poznatky z oblasti prírodovedných a spoločenskovedných odborov. Z prírodovednej oblasti sa žiaci zoznamujú s charakteristickými črtami živej a neživej prírody. Poznávajú zmeny, ktoré sa odohrávajú v prírode. Začínajú chápať zákonitosti zmien v prírode, v živote rastlín a živočíchov, získavajú predstavu o tom, ako prírodné zmeny ovplyvňujú činnosti ľudí. V učive usporiadanom podľa ročných období žiaci poznávajú prírodné javy primerané ich chápaniu a pozorujú, ako sú zmeny v prírode počas roka spojené s činnosťou ľudí a s ich životom. Zo spoločenskovednej oblasti poznávajú žiaci domov, školské prostredie s jeho najbližším okolím, poznávajú dôležité dopravné značky, zoznamujú sa zo základnými pravidlami bezpečnosti cestnej premávky pre chodcov a cyklistov. Žiaci sa systematicky pripravujú na účasť v cestnej premávke. Upevňujú si základné návyky nevyhnutné na ochranu zdravia. </w:t>
      </w:r>
    </w:p>
    <w:p w:rsidR="00D324EE" w:rsidRDefault="00D324EE" w:rsidP="00D324EE">
      <w:pPr>
        <w:spacing w:line="360" w:lineRule="auto"/>
        <w:jc w:val="both"/>
        <w:rPr>
          <w:sz w:val="24"/>
          <w:szCs w:val="24"/>
        </w:rPr>
      </w:pPr>
    </w:p>
    <w:tbl>
      <w:tblPr>
        <w:tblW w:w="8600" w:type="dxa"/>
        <w:tblInd w:w="55" w:type="dxa"/>
        <w:tblCellMar>
          <w:left w:w="70" w:type="dxa"/>
          <w:right w:w="70" w:type="dxa"/>
        </w:tblCellMar>
        <w:tblLook w:val="04A0" w:firstRow="1" w:lastRow="0" w:firstColumn="1" w:lastColumn="0" w:noHBand="0" w:noVBand="1"/>
      </w:tblPr>
      <w:tblGrid>
        <w:gridCol w:w="1720"/>
        <w:gridCol w:w="1720"/>
        <w:gridCol w:w="1720"/>
        <w:gridCol w:w="1720"/>
        <w:gridCol w:w="1720"/>
      </w:tblGrid>
      <w:tr w:rsidR="000C7D72" w:rsidRPr="00662185" w:rsidTr="00720673">
        <w:trPr>
          <w:trHeight w:val="317"/>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662185" w:rsidRDefault="000C7D72" w:rsidP="00720673">
            <w:pPr>
              <w:jc w:val="center"/>
              <w:rPr>
                <w:b/>
                <w:bCs/>
                <w:sz w:val="24"/>
                <w:szCs w:val="24"/>
                <w:lang w:eastAsia="sk-SK"/>
              </w:rPr>
            </w:pPr>
          </w:p>
        </w:tc>
        <w:tc>
          <w:tcPr>
            <w:tcW w:w="6880" w:type="dxa"/>
            <w:gridSpan w:val="4"/>
            <w:tcBorders>
              <w:top w:val="single" w:sz="4" w:space="0" w:color="auto"/>
              <w:left w:val="nil"/>
              <w:bottom w:val="single" w:sz="4" w:space="0" w:color="auto"/>
              <w:right w:val="single" w:sz="4" w:space="0" w:color="auto"/>
            </w:tcBorders>
            <w:shd w:val="clear" w:color="auto" w:fill="auto"/>
            <w:vAlign w:val="center"/>
            <w:hideMark/>
          </w:tcPr>
          <w:p w:rsidR="000C7D72" w:rsidRPr="00662185" w:rsidRDefault="00A433BD" w:rsidP="00720673">
            <w:pPr>
              <w:jc w:val="center"/>
              <w:rPr>
                <w:b/>
                <w:bCs/>
                <w:sz w:val="24"/>
                <w:szCs w:val="24"/>
                <w:lang w:eastAsia="sk-SK"/>
              </w:rPr>
            </w:pPr>
            <w:r>
              <w:rPr>
                <w:b/>
                <w:bCs/>
                <w:sz w:val="24"/>
                <w:szCs w:val="24"/>
                <w:lang w:eastAsia="sk-SK"/>
              </w:rPr>
              <w:t>Vecné učenie</w:t>
            </w:r>
          </w:p>
        </w:tc>
      </w:tr>
      <w:tr w:rsidR="00A433BD" w:rsidRPr="00662185" w:rsidTr="0072067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33BD" w:rsidRPr="000C7D72" w:rsidRDefault="00A433BD" w:rsidP="00720673">
            <w:pPr>
              <w:jc w:val="center"/>
              <w:rPr>
                <w:b/>
                <w:sz w:val="24"/>
                <w:szCs w:val="24"/>
                <w:lang w:eastAsia="sk-SK"/>
              </w:rPr>
            </w:pPr>
            <w:r>
              <w:rPr>
                <w:b/>
                <w:sz w:val="24"/>
                <w:szCs w:val="24"/>
                <w:lang w:eastAsia="sk-SK"/>
              </w:rPr>
              <w:t>ročník</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A433BD" w:rsidRPr="00A433BD" w:rsidRDefault="00A433BD" w:rsidP="00720673">
            <w:pPr>
              <w:jc w:val="center"/>
              <w:rPr>
                <w:b/>
                <w:sz w:val="24"/>
                <w:szCs w:val="24"/>
                <w:lang w:eastAsia="sk-SK"/>
              </w:rPr>
            </w:pPr>
            <w:r w:rsidRPr="00A433BD">
              <w:rPr>
                <w:b/>
                <w:sz w:val="24"/>
                <w:szCs w:val="24"/>
                <w:lang w:eastAsia="sk-SK"/>
              </w:rPr>
              <w:t>1.</w:t>
            </w:r>
          </w:p>
        </w:tc>
        <w:tc>
          <w:tcPr>
            <w:tcW w:w="1720" w:type="dxa"/>
            <w:tcBorders>
              <w:top w:val="single" w:sz="4" w:space="0" w:color="auto"/>
              <w:left w:val="nil"/>
              <w:bottom w:val="single" w:sz="4" w:space="0" w:color="auto"/>
              <w:right w:val="single" w:sz="4" w:space="0" w:color="auto"/>
            </w:tcBorders>
            <w:vAlign w:val="center"/>
          </w:tcPr>
          <w:p w:rsidR="00A433BD" w:rsidRPr="00A433BD" w:rsidRDefault="00A433BD" w:rsidP="00720673">
            <w:pPr>
              <w:jc w:val="center"/>
              <w:rPr>
                <w:b/>
                <w:sz w:val="24"/>
                <w:szCs w:val="24"/>
                <w:lang w:eastAsia="sk-SK"/>
              </w:rPr>
            </w:pPr>
            <w:r w:rsidRPr="00A433BD">
              <w:rPr>
                <w:b/>
                <w:sz w:val="24"/>
                <w:szCs w:val="24"/>
                <w:lang w:eastAsia="sk-SK"/>
              </w:rPr>
              <w:t>2.</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33BD" w:rsidRPr="00A433BD" w:rsidRDefault="00A433BD" w:rsidP="00720673">
            <w:pPr>
              <w:jc w:val="center"/>
              <w:rPr>
                <w:b/>
                <w:sz w:val="24"/>
                <w:szCs w:val="24"/>
                <w:lang w:eastAsia="sk-SK"/>
              </w:rPr>
            </w:pPr>
            <w:r w:rsidRPr="00A433BD">
              <w:rPr>
                <w:b/>
                <w:sz w:val="24"/>
                <w:szCs w:val="24"/>
                <w:lang w:eastAsia="sk-SK"/>
              </w:rPr>
              <w:t>3.</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33BD" w:rsidRPr="00A433BD" w:rsidRDefault="00A433BD" w:rsidP="00720673">
            <w:pPr>
              <w:jc w:val="center"/>
              <w:rPr>
                <w:b/>
                <w:sz w:val="24"/>
                <w:szCs w:val="24"/>
                <w:lang w:eastAsia="sk-SK"/>
              </w:rPr>
            </w:pPr>
            <w:r w:rsidRPr="00A433BD">
              <w:rPr>
                <w:b/>
                <w:sz w:val="24"/>
                <w:szCs w:val="24"/>
                <w:lang w:eastAsia="sk-SK"/>
              </w:rPr>
              <w:t>4.</w:t>
            </w:r>
          </w:p>
        </w:tc>
      </w:tr>
      <w:tr w:rsidR="000C7D72" w:rsidRPr="00662185" w:rsidTr="0072067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0C7D72" w:rsidRDefault="000C7D72" w:rsidP="00720673">
            <w:pPr>
              <w:jc w:val="center"/>
              <w:rPr>
                <w:b/>
                <w:sz w:val="24"/>
                <w:szCs w:val="24"/>
                <w:lang w:eastAsia="sk-SK"/>
              </w:rPr>
            </w:pPr>
            <w:r w:rsidRPr="000C7D72">
              <w:rPr>
                <w:b/>
                <w:sz w:val="24"/>
                <w:szCs w:val="24"/>
                <w:lang w:eastAsia="sk-SK"/>
              </w:rPr>
              <w:t>ŠVP</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0C7D72" w:rsidRPr="00662185" w:rsidRDefault="00A433BD" w:rsidP="00720673">
            <w:pPr>
              <w:jc w:val="center"/>
              <w:rPr>
                <w:sz w:val="24"/>
                <w:szCs w:val="24"/>
                <w:lang w:eastAsia="sk-SK"/>
              </w:rPr>
            </w:pPr>
            <w:r>
              <w:rPr>
                <w:sz w:val="24"/>
                <w:szCs w:val="24"/>
                <w:lang w:eastAsia="sk-SK"/>
              </w:rPr>
              <w:t>1</w:t>
            </w:r>
          </w:p>
        </w:tc>
        <w:tc>
          <w:tcPr>
            <w:tcW w:w="1720" w:type="dxa"/>
            <w:tcBorders>
              <w:top w:val="single" w:sz="4" w:space="0" w:color="auto"/>
              <w:left w:val="nil"/>
              <w:bottom w:val="single" w:sz="4" w:space="0" w:color="auto"/>
              <w:right w:val="single" w:sz="4" w:space="0" w:color="auto"/>
            </w:tcBorders>
            <w:vAlign w:val="center"/>
          </w:tcPr>
          <w:p w:rsidR="000C7D72" w:rsidRDefault="00A433BD" w:rsidP="00720673">
            <w:pPr>
              <w:jc w:val="center"/>
              <w:rPr>
                <w:sz w:val="24"/>
                <w:szCs w:val="24"/>
                <w:lang w:eastAsia="sk-SK"/>
              </w:rPr>
            </w:pPr>
            <w:r>
              <w:rPr>
                <w:sz w:val="24"/>
                <w:szCs w:val="24"/>
                <w:lang w:eastAsia="sk-SK"/>
              </w:rPr>
              <w:t>1</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662185" w:rsidRDefault="00A433BD" w:rsidP="00720673">
            <w:pPr>
              <w:jc w:val="center"/>
              <w:rPr>
                <w:sz w:val="24"/>
                <w:szCs w:val="24"/>
                <w:lang w:eastAsia="sk-SK"/>
              </w:rPr>
            </w:pPr>
            <w:r>
              <w:rPr>
                <w:sz w:val="24"/>
                <w:szCs w:val="24"/>
                <w:lang w:eastAsia="sk-SK"/>
              </w:rPr>
              <w:t>1</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662185" w:rsidRDefault="00A433BD" w:rsidP="00720673">
            <w:pPr>
              <w:jc w:val="center"/>
              <w:rPr>
                <w:sz w:val="24"/>
                <w:szCs w:val="24"/>
                <w:lang w:eastAsia="sk-SK"/>
              </w:rPr>
            </w:pPr>
            <w:r>
              <w:rPr>
                <w:sz w:val="24"/>
                <w:szCs w:val="24"/>
                <w:lang w:eastAsia="sk-SK"/>
              </w:rPr>
              <w:t>1</w:t>
            </w:r>
          </w:p>
        </w:tc>
      </w:tr>
      <w:tr w:rsidR="000C7D72" w:rsidTr="0072067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0C7D72" w:rsidRDefault="000C7D72" w:rsidP="00720673">
            <w:pPr>
              <w:jc w:val="center"/>
              <w:rPr>
                <w:b/>
                <w:sz w:val="24"/>
                <w:szCs w:val="24"/>
                <w:lang w:eastAsia="sk-SK"/>
              </w:rPr>
            </w:pPr>
            <w:r w:rsidRPr="000C7D72">
              <w:rPr>
                <w:b/>
                <w:sz w:val="24"/>
                <w:szCs w:val="24"/>
                <w:lang w:eastAsia="sk-SK"/>
              </w:rPr>
              <w:lastRenderedPageBreak/>
              <w:t>ŠkVP</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0C7D72" w:rsidRPr="00662185" w:rsidRDefault="00A433BD" w:rsidP="00720673">
            <w:pPr>
              <w:jc w:val="center"/>
              <w:rPr>
                <w:sz w:val="24"/>
                <w:szCs w:val="24"/>
                <w:lang w:eastAsia="sk-SK"/>
              </w:rPr>
            </w:pPr>
            <w:r>
              <w:rPr>
                <w:sz w:val="24"/>
                <w:szCs w:val="24"/>
                <w:lang w:eastAsia="sk-SK"/>
              </w:rPr>
              <w:t>0</w:t>
            </w:r>
          </w:p>
        </w:tc>
        <w:tc>
          <w:tcPr>
            <w:tcW w:w="1720" w:type="dxa"/>
            <w:tcBorders>
              <w:top w:val="single" w:sz="4" w:space="0" w:color="auto"/>
              <w:left w:val="nil"/>
              <w:bottom w:val="single" w:sz="4" w:space="0" w:color="auto"/>
              <w:right w:val="single" w:sz="4" w:space="0" w:color="auto"/>
            </w:tcBorders>
            <w:vAlign w:val="center"/>
          </w:tcPr>
          <w:p w:rsidR="000C7D72" w:rsidRDefault="00A433BD" w:rsidP="00720673">
            <w:pPr>
              <w:jc w:val="center"/>
              <w:rPr>
                <w:sz w:val="24"/>
                <w:szCs w:val="24"/>
                <w:lang w:eastAsia="sk-SK"/>
              </w:rPr>
            </w:pPr>
            <w:r>
              <w:rPr>
                <w:sz w:val="24"/>
                <w:szCs w:val="24"/>
                <w:lang w:eastAsia="sk-SK"/>
              </w:rPr>
              <w:t>0</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Default="00A433BD" w:rsidP="00720673">
            <w:pPr>
              <w:jc w:val="center"/>
              <w:rPr>
                <w:sz w:val="24"/>
                <w:szCs w:val="24"/>
                <w:lang w:eastAsia="sk-SK"/>
              </w:rPr>
            </w:pPr>
            <w:r>
              <w:rPr>
                <w:sz w:val="24"/>
                <w:szCs w:val="24"/>
                <w:lang w:eastAsia="sk-SK"/>
              </w:rPr>
              <w:t>0</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Default="00A433BD" w:rsidP="00720673">
            <w:pPr>
              <w:jc w:val="center"/>
              <w:rPr>
                <w:sz w:val="24"/>
                <w:szCs w:val="24"/>
                <w:lang w:eastAsia="sk-SK"/>
              </w:rPr>
            </w:pPr>
            <w:r>
              <w:rPr>
                <w:sz w:val="24"/>
                <w:szCs w:val="24"/>
                <w:lang w:eastAsia="sk-SK"/>
              </w:rPr>
              <w:t>0</w:t>
            </w:r>
          </w:p>
        </w:tc>
      </w:tr>
      <w:tr w:rsidR="000C7D72" w:rsidTr="0072067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0C7D72" w:rsidRDefault="000C7D72" w:rsidP="00720673">
            <w:pPr>
              <w:jc w:val="center"/>
              <w:rPr>
                <w:b/>
                <w:sz w:val="24"/>
                <w:szCs w:val="24"/>
                <w:lang w:eastAsia="sk-SK"/>
              </w:rPr>
            </w:pPr>
            <w:r w:rsidRPr="000C7D72">
              <w:rPr>
                <w:b/>
                <w:sz w:val="24"/>
                <w:szCs w:val="24"/>
                <w:lang w:eastAsia="sk-SK"/>
              </w:rPr>
              <w:t>Spolu</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0C7D72" w:rsidRPr="00662185" w:rsidRDefault="00A433BD" w:rsidP="00720673">
            <w:pPr>
              <w:jc w:val="center"/>
              <w:rPr>
                <w:sz w:val="24"/>
                <w:szCs w:val="24"/>
                <w:lang w:eastAsia="sk-SK"/>
              </w:rPr>
            </w:pPr>
            <w:r>
              <w:rPr>
                <w:sz w:val="24"/>
                <w:szCs w:val="24"/>
                <w:lang w:eastAsia="sk-SK"/>
              </w:rPr>
              <w:t>1</w:t>
            </w:r>
          </w:p>
        </w:tc>
        <w:tc>
          <w:tcPr>
            <w:tcW w:w="1720" w:type="dxa"/>
            <w:tcBorders>
              <w:top w:val="single" w:sz="4" w:space="0" w:color="auto"/>
              <w:left w:val="nil"/>
              <w:bottom w:val="single" w:sz="4" w:space="0" w:color="auto"/>
              <w:right w:val="single" w:sz="4" w:space="0" w:color="auto"/>
            </w:tcBorders>
            <w:vAlign w:val="center"/>
          </w:tcPr>
          <w:p w:rsidR="000C7D72" w:rsidRDefault="00A433BD" w:rsidP="00720673">
            <w:pPr>
              <w:jc w:val="center"/>
              <w:rPr>
                <w:sz w:val="24"/>
                <w:szCs w:val="24"/>
                <w:lang w:eastAsia="sk-SK"/>
              </w:rPr>
            </w:pPr>
            <w:r>
              <w:rPr>
                <w:sz w:val="24"/>
                <w:szCs w:val="24"/>
                <w:lang w:eastAsia="sk-SK"/>
              </w:rPr>
              <w:t>1</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Default="00A433BD" w:rsidP="00720673">
            <w:pPr>
              <w:jc w:val="center"/>
              <w:rPr>
                <w:sz w:val="24"/>
                <w:szCs w:val="24"/>
                <w:lang w:eastAsia="sk-SK"/>
              </w:rPr>
            </w:pPr>
            <w:r>
              <w:rPr>
                <w:sz w:val="24"/>
                <w:szCs w:val="24"/>
                <w:lang w:eastAsia="sk-SK"/>
              </w:rPr>
              <w:t>1</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Default="00A433BD" w:rsidP="00720673">
            <w:pPr>
              <w:jc w:val="center"/>
              <w:rPr>
                <w:sz w:val="24"/>
                <w:szCs w:val="24"/>
                <w:lang w:eastAsia="sk-SK"/>
              </w:rPr>
            </w:pPr>
            <w:r>
              <w:rPr>
                <w:sz w:val="24"/>
                <w:szCs w:val="24"/>
                <w:lang w:eastAsia="sk-SK"/>
              </w:rPr>
              <w:t>1</w:t>
            </w:r>
          </w:p>
        </w:tc>
      </w:tr>
    </w:tbl>
    <w:p w:rsidR="000C7D72" w:rsidRPr="000969CC" w:rsidRDefault="000C7D72" w:rsidP="00D324EE">
      <w:pPr>
        <w:spacing w:line="360" w:lineRule="auto"/>
        <w:jc w:val="both"/>
        <w:rPr>
          <w:sz w:val="24"/>
          <w:szCs w:val="24"/>
        </w:rPr>
      </w:pPr>
    </w:p>
    <w:p w:rsidR="00D324EE" w:rsidRPr="000969CC" w:rsidRDefault="004535BC" w:rsidP="00D324EE">
      <w:pPr>
        <w:spacing w:line="360" w:lineRule="auto"/>
        <w:jc w:val="both"/>
        <w:rPr>
          <w:b/>
          <w:sz w:val="24"/>
          <w:szCs w:val="24"/>
        </w:rPr>
      </w:pPr>
      <w:r>
        <w:rPr>
          <w:b/>
          <w:sz w:val="24"/>
          <w:szCs w:val="24"/>
        </w:rPr>
        <w:t>CIELE PREDMETU</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sz w:val="24"/>
          <w:szCs w:val="24"/>
        </w:rPr>
      </w:pPr>
      <w:r w:rsidRPr="000969CC">
        <w:rPr>
          <w:sz w:val="24"/>
          <w:szCs w:val="24"/>
        </w:rPr>
        <w:tab/>
        <w:t>Cieľom predmetu je viesť žiakov k pravdivému poznaniu sveta, prírody a spoločnosti, a to na základe vlastného pozorovania zmien v spôsobe života rastlín, zvierat a ľudí. Žiaci sa oboznamujú a manipulujú s prírodninami, vecami, učia sa chápať vzťahy medzi nimi a vedieť vyjadriť tieto zákonitosti slovom, usporiadaním, kresbou, alebo akýmkoľvek prijateľným spôsobom.</w:t>
      </w:r>
    </w:p>
    <w:p w:rsidR="00A433BD" w:rsidRDefault="00A433BD" w:rsidP="00D324EE">
      <w:pPr>
        <w:spacing w:line="360" w:lineRule="auto"/>
        <w:jc w:val="both"/>
        <w:rPr>
          <w:b/>
          <w:sz w:val="24"/>
          <w:szCs w:val="24"/>
        </w:rPr>
      </w:pPr>
    </w:p>
    <w:p w:rsidR="00D324EE" w:rsidRPr="000969CC" w:rsidRDefault="004535BC" w:rsidP="00D324EE">
      <w:pPr>
        <w:spacing w:line="360" w:lineRule="auto"/>
        <w:jc w:val="both"/>
        <w:rPr>
          <w:b/>
          <w:sz w:val="24"/>
          <w:szCs w:val="24"/>
        </w:rPr>
      </w:pPr>
      <w:r>
        <w:rPr>
          <w:b/>
          <w:sz w:val="24"/>
          <w:szCs w:val="24"/>
        </w:rPr>
        <w:t>KOMPETENCIE</w:t>
      </w:r>
      <w:r w:rsidR="00D324EE" w:rsidRPr="000969CC">
        <w:rPr>
          <w:b/>
          <w:sz w:val="24"/>
          <w:szCs w:val="24"/>
        </w:rPr>
        <w:t>, ktoré predmet rozvíja</w:t>
      </w:r>
    </w:p>
    <w:p w:rsidR="00D324EE" w:rsidRPr="000969CC" w:rsidRDefault="00D324EE" w:rsidP="00D324EE">
      <w:pPr>
        <w:spacing w:line="360" w:lineRule="auto"/>
        <w:jc w:val="both"/>
        <w:rPr>
          <w:b/>
          <w:sz w:val="24"/>
          <w:szCs w:val="24"/>
        </w:rPr>
      </w:pPr>
    </w:p>
    <w:p w:rsidR="004535BC" w:rsidRDefault="00D324EE" w:rsidP="002D2486">
      <w:pPr>
        <w:pStyle w:val="Odsekzoznamu"/>
        <w:numPr>
          <w:ilvl w:val="0"/>
          <w:numId w:val="251"/>
        </w:numPr>
        <w:spacing w:line="360" w:lineRule="auto"/>
        <w:jc w:val="both"/>
        <w:rPr>
          <w:sz w:val="24"/>
          <w:szCs w:val="24"/>
        </w:rPr>
      </w:pPr>
      <w:r w:rsidRPr="004535BC">
        <w:rPr>
          <w:sz w:val="24"/>
          <w:szCs w:val="24"/>
        </w:rPr>
        <w:t>Poznávať zmeny, ktoré sa odohrávajú v</w:t>
      </w:r>
      <w:r w:rsidR="004535BC">
        <w:rPr>
          <w:sz w:val="24"/>
          <w:szCs w:val="24"/>
        </w:rPr>
        <w:t> </w:t>
      </w:r>
      <w:r w:rsidRPr="004535BC">
        <w:rPr>
          <w:sz w:val="24"/>
          <w:szCs w:val="24"/>
        </w:rPr>
        <w:t>prírode</w:t>
      </w:r>
    </w:p>
    <w:p w:rsidR="004535BC" w:rsidRDefault="00D324EE" w:rsidP="002D2486">
      <w:pPr>
        <w:pStyle w:val="Odsekzoznamu"/>
        <w:numPr>
          <w:ilvl w:val="0"/>
          <w:numId w:val="251"/>
        </w:numPr>
        <w:spacing w:line="360" w:lineRule="auto"/>
        <w:jc w:val="both"/>
        <w:rPr>
          <w:sz w:val="24"/>
          <w:szCs w:val="24"/>
        </w:rPr>
      </w:pPr>
      <w:r w:rsidRPr="004535BC">
        <w:rPr>
          <w:sz w:val="24"/>
          <w:szCs w:val="24"/>
        </w:rPr>
        <w:t>Chápať zákonitosti zmien v</w:t>
      </w:r>
      <w:r w:rsidR="004535BC">
        <w:rPr>
          <w:sz w:val="24"/>
          <w:szCs w:val="24"/>
        </w:rPr>
        <w:t> </w:t>
      </w:r>
      <w:r w:rsidRPr="004535BC">
        <w:rPr>
          <w:sz w:val="24"/>
          <w:szCs w:val="24"/>
        </w:rPr>
        <w:t>prírode</w:t>
      </w:r>
    </w:p>
    <w:p w:rsidR="004535BC" w:rsidRDefault="00D324EE" w:rsidP="002D2486">
      <w:pPr>
        <w:pStyle w:val="Odsekzoznamu"/>
        <w:numPr>
          <w:ilvl w:val="0"/>
          <w:numId w:val="251"/>
        </w:numPr>
        <w:spacing w:line="360" w:lineRule="auto"/>
        <w:jc w:val="both"/>
        <w:rPr>
          <w:sz w:val="24"/>
          <w:szCs w:val="24"/>
        </w:rPr>
      </w:pPr>
      <w:r w:rsidRPr="004535BC">
        <w:rPr>
          <w:sz w:val="24"/>
          <w:szCs w:val="24"/>
        </w:rPr>
        <w:t>Získavať predstavu o tom, ako prírodné zmeny ovplyvňujú činnosti ľudí.</w:t>
      </w:r>
    </w:p>
    <w:p w:rsidR="004535BC" w:rsidRDefault="00D324EE" w:rsidP="002D2486">
      <w:pPr>
        <w:pStyle w:val="Odsekzoznamu"/>
        <w:numPr>
          <w:ilvl w:val="0"/>
          <w:numId w:val="251"/>
        </w:numPr>
        <w:spacing w:line="360" w:lineRule="auto"/>
        <w:jc w:val="both"/>
        <w:rPr>
          <w:sz w:val="24"/>
          <w:szCs w:val="24"/>
        </w:rPr>
      </w:pPr>
      <w:r w:rsidRPr="004535BC">
        <w:rPr>
          <w:sz w:val="24"/>
          <w:szCs w:val="24"/>
        </w:rPr>
        <w:t>Poznávať prírodné javy primerané ich chápaniu</w:t>
      </w:r>
    </w:p>
    <w:p w:rsidR="004535BC" w:rsidRDefault="00D324EE" w:rsidP="002D2486">
      <w:pPr>
        <w:pStyle w:val="Odsekzoznamu"/>
        <w:numPr>
          <w:ilvl w:val="0"/>
          <w:numId w:val="251"/>
        </w:numPr>
        <w:spacing w:line="360" w:lineRule="auto"/>
        <w:jc w:val="both"/>
        <w:rPr>
          <w:sz w:val="24"/>
          <w:szCs w:val="24"/>
        </w:rPr>
      </w:pPr>
      <w:r w:rsidRPr="004535BC">
        <w:rPr>
          <w:sz w:val="24"/>
          <w:szCs w:val="24"/>
        </w:rPr>
        <w:t>Poznávať ročné obdobia</w:t>
      </w:r>
    </w:p>
    <w:p w:rsidR="004535BC" w:rsidRDefault="00D324EE" w:rsidP="002D2486">
      <w:pPr>
        <w:pStyle w:val="Odsekzoznamu"/>
        <w:numPr>
          <w:ilvl w:val="0"/>
          <w:numId w:val="251"/>
        </w:numPr>
        <w:spacing w:line="360" w:lineRule="auto"/>
        <w:jc w:val="both"/>
        <w:rPr>
          <w:sz w:val="24"/>
          <w:szCs w:val="24"/>
        </w:rPr>
      </w:pPr>
      <w:r w:rsidRPr="004535BC">
        <w:rPr>
          <w:sz w:val="24"/>
          <w:szCs w:val="24"/>
        </w:rPr>
        <w:t>Pozorovať, ako sú zmeny v prírode počas roka spojené s činnosťou ľudí a s ich životom</w:t>
      </w:r>
    </w:p>
    <w:p w:rsidR="004535BC" w:rsidRDefault="00D324EE" w:rsidP="002D2486">
      <w:pPr>
        <w:pStyle w:val="Odsekzoznamu"/>
        <w:numPr>
          <w:ilvl w:val="0"/>
          <w:numId w:val="251"/>
        </w:numPr>
        <w:spacing w:line="360" w:lineRule="auto"/>
        <w:jc w:val="both"/>
        <w:rPr>
          <w:sz w:val="24"/>
          <w:szCs w:val="24"/>
        </w:rPr>
      </w:pPr>
      <w:r w:rsidRPr="004535BC">
        <w:rPr>
          <w:sz w:val="24"/>
          <w:szCs w:val="24"/>
        </w:rPr>
        <w:t>Poznávať domov, školské prostredie s jeho najbližším okolím</w:t>
      </w:r>
    </w:p>
    <w:p w:rsidR="004535BC" w:rsidRDefault="00D324EE" w:rsidP="002D2486">
      <w:pPr>
        <w:pStyle w:val="Odsekzoznamu"/>
        <w:numPr>
          <w:ilvl w:val="0"/>
          <w:numId w:val="251"/>
        </w:numPr>
        <w:spacing w:line="360" w:lineRule="auto"/>
        <w:jc w:val="both"/>
        <w:rPr>
          <w:sz w:val="24"/>
          <w:szCs w:val="24"/>
        </w:rPr>
      </w:pPr>
      <w:r w:rsidRPr="004535BC">
        <w:rPr>
          <w:sz w:val="24"/>
          <w:szCs w:val="24"/>
        </w:rPr>
        <w:t>Poznávať dôležité dopravné značky</w:t>
      </w:r>
    </w:p>
    <w:p w:rsidR="004535BC" w:rsidRDefault="00D324EE" w:rsidP="002D2486">
      <w:pPr>
        <w:pStyle w:val="Odsekzoznamu"/>
        <w:numPr>
          <w:ilvl w:val="0"/>
          <w:numId w:val="251"/>
        </w:numPr>
        <w:spacing w:line="360" w:lineRule="auto"/>
        <w:jc w:val="both"/>
        <w:rPr>
          <w:sz w:val="24"/>
          <w:szCs w:val="24"/>
        </w:rPr>
      </w:pPr>
      <w:r w:rsidRPr="004535BC">
        <w:rPr>
          <w:sz w:val="24"/>
          <w:szCs w:val="24"/>
        </w:rPr>
        <w:t>Zoznamovať sa zo základnými pravidlami bezpečnosti cestnej premávky pre chodcov</w:t>
      </w:r>
      <w:r w:rsidR="004535BC">
        <w:rPr>
          <w:sz w:val="24"/>
          <w:szCs w:val="24"/>
        </w:rPr>
        <w:t xml:space="preserve"> </w:t>
      </w:r>
      <w:r w:rsidRPr="004535BC">
        <w:rPr>
          <w:sz w:val="24"/>
          <w:szCs w:val="24"/>
        </w:rPr>
        <w:t>a</w:t>
      </w:r>
      <w:r w:rsidR="004535BC">
        <w:rPr>
          <w:sz w:val="24"/>
          <w:szCs w:val="24"/>
        </w:rPr>
        <w:t> </w:t>
      </w:r>
      <w:r w:rsidRPr="004535BC">
        <w:rPr>
          <w:sz w:val="24"/>
          <w:szCs w:val="24"/>
        </w:rPr>
        <w:t>cyklistov</w:t>
      </w:r>
    </w:p>
    <w:p w:rsidR="00D324EE" w:rsidRPr="004535BC" w:rsidRDefault="004535BC" w:rsidP="002D2486">
      <w:pPr>
        <w:pStyle w:val="Odsekzoznamu"/>
        <w:numPr>
          <w:ilvl w:val="0"/>
          <w:numId w:val="251"/>
        </w:numPr>
        <w:spacing w:line="360" w:lineRule="auto"/>
        <w:jc w:val="both"/>
        <w:rPr>
          <w:sz w:val="24"/>
          <w:szCs w:val="24"/>
        </w:rPr>
      </w:pPr>
      <w:r>
        <w:rPr>
          <w:sz w:val="24"/>
          <w:szCs w:val="24"/>
        </w:rPr>
        <w:t xml:space="preserve"> </w:t>
      </w:r>
      <w:r w:rsidR="00D324EE" w:rsidRPr="004535BC">
        <w:rPr>
          <w:sz w:val="24"/>
          <w:szCs w:val="24"/>
        </w:rPr>
        <w:t>Upevňovať si základné návyky nevyhnutné na ochranu zdravia</w:t>
      </w:r>
      <w:r w:rsidR="00D324EE" w:rsidRPr="004535BC">
        <w:rPr>
          <w:b/>
          <w:sz w:val="24"/>
          <w:szCs w:val="24"/>
        </w:rPr>
        <w:t xml:space="preserve"> </w:t>
      </w:r>
      <w:r w:rsidR="00D324EE" w:rsidRPr="004535BC">
        <w:rPr>
          <w:b/>
          <w:sz w:val="24"/>
          <w:szCs w:val="24"/>
        </w:rPr>
        <w:cr/>
      </w:r>
    </w:p>
    <w:p w:rsidR="0084008F" w:rsidRPr="0084008F" w:rsidRDefault="0084008F" w:rsidP="0084008F">
      <w:pPr>
        <w:spacing w:line="360" w:lineRule="auto"/>
        <w:jc w:val="both"/>
        <w:rPr>
          <w:b/>
          <w:sz w:val="24"/>
          <w:szCs w:val="24"/>
        </w:rPr>
      </w:pPr>
      <w:r w:rsidRPr="0084008F">
        <w:rPr>
          <w:b/>
          <w:sz w:val="24"/>
          <w:szCs w:val="24"/>
        </w:rPr>
        <w:t>HODNOTENIE PREDMETU</w:t>
      </w:r>
    </w:p>
    <w:p w:rsidR="0084008F" w:rsidRDefault="0084008F" w:rsidP="0084008F">
      <w:pPr>
        <w:pStyle w:val="odsek"/>
        <w:numPr>
          <w:ilvl w:val="0"/>
          <w:numId w:val="0"/>
        </w:numPr>
        <w:spacing w:after="0" w:line="360" w:lineRule="auto"/>
      </w:pPr>
    </w:p>
    <w:p w:rsidR="0084008F" w:rsidRPr="000969CC" w:rsidRDefault="0084008F" w:rsidP="0084008F">
      <w:pPr>
        <w:pStyle w:val="odsek"/>
        <w:numPr>
          <w:ilvl w:val="0"/>
          <w:numId w:val="0"/>
        </w:numPr>
        <w:spacing w:after="0" w:line="360" w:lineRule="auto"/>
      </w:pPr>
      <w:r>
        <w:tab/>
      </w:r>
      <w:r w:rsidRPr="000969CC">
        <w:t xml:space="preserve">Predmet je hodnotený podľa Metodického pokynu č. </w:t>
      </w:r>
      <w:r>
        <w:t>19</w:t>
      </w:r>
      <w:r w:rsidRPr="000969CC">
        <w:rPr>
          <w:color w:val="auto"/>
        </w:rPr>
        <w:t>/201</w:t>
      </w:r>
      <w:r>
        <w:rPr>
          <w:color w:val="auto"/>
        </w:rPr>
        <w:t>5.</w:t>
      </w:r>
      <w:r w:rsidRPr="000969CC">
        <w:rPr>
          <w:color w:val="auto"/>
        </w:rPr>
        <w:t xml:space="preserve"> Hodnotenie žiaka sa vykonáva slovným hodnotením. Slovné hodnotenie, ktorého výsledky sa vyjadrujú slovne štyrmi stupňami.</w:t>
      </w:r>
      <w:r w:rsidRPr="000969CC">
        <w:t xml:space="preserve"> </w:t>
      </w:r>
    </w:p>
    <w:p w:rsidR="0084008F" w:rsidRPr="000969CC" w:rsidRDefault="0084008F" w:rsidP="0084008F">
      <w:pPr>
        <w:pStyle w:val="odsek"/>
        <w:numPr>
          <w:ilvl w:val="0"/>
          <w:numId w:val="0"/>
        </w:numPr>
        <w:spacing w:after="0" w:line="360" w:lineRule="auto"/>
      </w:pPr>
      <w:r>
        <w:tab/>
      </w:r>
      <w:r w:rsidRPr="000969CC">
        <w:t>P</w:t>
      </w:r>
      <w:r w:rsidRPr="000969CC">
        <w:rPr>
          <w:color w:val="auto"/>
        </w:rPr>
        <w:t xml:space="preserve">riebežné hodnotenie sa uskutočňuje pri hodnotení čiastkových výsledkov prejavov žiaka na vyučovacích hodinách a má hlavne motivačný charakter, učiteľ </w:t>
      </w:r>
      <w:r w:rsidRPr="000969CC">
        <w:rPr>
          <w:color w:val="auto"/>
        </w:rPr>
        <w:lastRenderedPageBreak/>
        <w:t xml:space="preserve">zohľadňuje vekové a individuálne osobitosti žiaka a prihliada na jeho momentálnu psychickú i fyzickú disponovanosť. </w:t>
      </w:r>
    </w:p>
    <w:p w:rsidR="0084008F" w:rsidRPr="0084008F" w:rsidRDefault="0084008F" w:rsidP="0084008F">
      <w:pPr>
        <w:tabs>
          <w:tab w:val="left" w:pos="851"/>
        </w:tabs>
        <w:spacing w:line="360" w:lineRule="auto"/>
        <w:jc w:val="both"/>
        <w:rPr>
          <w:sz w:val="24"/>
          <w:szCs w:val="24"/>
        </w:rPr>
      </w:pPr>
    </w:p>
    <w:p w:rsidR="0084008F" w:rsidRPr="0084008F" w:rsidRDefault="0084008F" w:rsidP="00A433BD">
      <w:pPr>
        <w:pStyle w:val="Odsekzoznamu"/>
        <w:spacing w:line="360" w:lineRule="auto"/>
        <w:jc w:val="both"/>
        <w:rPr>
          <w:b/>
          <w:sz w:val="24"/>
          <w:szCs w:val="24"/>
        </w:rPr>
      </w:pPr>
    </w:p>
    <w:p w:rsidR="00D324EE" w:rsidRPr="000969CC" w:rsidRDefault="00D324EE" w:rsidP="00D324EE">
      <w:pPr>
        <w:spacing w:line="360" w:lineRule="auto"/>
        <w:jc w:val="both"/>
        <w:rPr>
          <w:b/>
          <w:sz w:val="24"/>
          <w:szCs w:val="24"/>
        </w:rPr>
      </w:pPr>
    </w:p>
    <w:p w:rsidR="00D324EE" w:rsidRDefault="00D324EE" w:rsidP="00D324EE">
      <w:pPr>
        <w:spacing w:line="360" w:lineRule="auto"/>
        <w:jc w:val="both"/>
        <w:rPr>
          <w:b/>
          <w:sz w:val="24"/>
          <w:szCs w:val="24"/>
        </w:rPr>
      </w:pPr>
    </w:p>
    <w:p w:rsidR="00D324EE" w:rsidRDefault="00D324EE" w:rsidP="00D324EE">
      <w:pPr>
        <w:spacing w:line="360" w:lineRule="auto"/>
        <w:jc w:val="both"/>
        <w:rPr>
          <w:b/>
          <w:sz w:val="24"/>
          <w:szCs w:val="24"/>
        </w:rPr>
      </w:pPr>
    </w:p>
    <w:p w:rsidR="000C7D72" w:rsidRDefault="000C7D72" w:rsidP="00D324EE">
      <w:pPr>
        <w:spacing w:line="360" w:lineRule="auto"/>
        <w:jc w:val="both"/>
        <w:rPr>
          <w:b/>
          <w:sz w:val="24"/>
          <w:szCs w:val="24"/>
        </w:rPr>
      </w:pPr>
    </w:p>
    <w:p w:rsidR="002830BA" w:rsidRDefault="002830BA" w:rsidP="00D324EE">
      <w:pPr>
        <w:spacing w:line="360" w:lineRule="auto"/>
        <w:jc w:val="both"/>
        <w:rPr>
          <w:b/>
          <w:sz w:val="24"/>
          <w:szCs w:val="24"/>
        </w:rPr>
      </w:pPr>
    </w:p>
    <w:tbl>
      <w:tblPr>
        <w:tblW w:w="8643" w:type="dxa"/>
        <w:tblInd w:w="55" w:type="dxa"/>
        <w:tblCellMar>
          <w:left w:w="70" w:type="dxa"/>
          <w:right w:w="70" w:type="dxa"/>
        </w:tblCellMar>
        <w:tblLook w:val="04A0" w:firstRow="1" w:lastRow="0" w:firstColumn="1" w:lastColumn="0" w:noHBand="0" w:noVBand="1"/>
      </w:tblPr>
      <w:tblGrid>
        <w:gridCol w:w="4321"/>
        <w:gridCol w:w="4322"/>
      </w:tblGrid>
      <w:tr w:rsidR="00D324EE" w:rsidRPr="0049231C" w:rsidTr="002830BA">
        <w:trPr>
          <w:trHeight w:val="302"/>
        </w:trPr>
        <w:tc>
          <w:tcPr>
            <w:tcW w:w="864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jc w:val="center"/>
              <w:rPr>
                <w:b/>
                <w:bCs/>
                <w:sz w:val="24"/>
                <w:szCs w:val="24"/>
                <w:lang w:eastAsia="sk-SK"/>
              </w:rPr>
            </w:pPr>
            <w:r w:rsidRPr="0049231C">
              <w:rPr>
                <w:b/>
                <w:bCs/>
                <w:sz w:val="24"/>
                <w:szCs w:val="24"/>
                <w:lang w:eastAsia="sk-SK"/>
              </w:rPr>
              <w:t>Učebné osnovy</w:t>
            </w:r>
          </w:p>
        </w:tc>
      </w:tr>
      <w:tr w:rsidR="00D324EE" w:rsidRPr="0049231C" w:rsidTr="002830BA">
        <w:trPr>
          <w:trHeight w:val="302"/>
        </w:trPr>
        <w:tc>
          <w:tcPr>
            <w:tcW w:w="8643"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49231C" w:rsidRDefault="00D324EE" w:rsidP="00D324EE">
            <w:pPr>
              <w:rPr>
                <w:b/>
                <w:bCs/>
                <w:sz w:val="24"/>
                <w:szCs w:val="24"/>
                <w:lang w:eastAsia="sk-SK"/>
              </w:rPr>
            </w:pPr>
          </w:p>
        </w:tc>
      </w:tr>
      <w:tr w:rsidR="00D324EE" w:rsidRPr="0049231C" w:rsidTr="002830BA">
        <w:trPr>
          <w:trHeight w:val="650"/>
        </w:trPr>
        <w:tc>
          <w:tcPr>
            <w:tcW w:w="43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49231C" w:rsidRDefault="00D324EE" w:rsidP="00D324EE">
            <w:pPr>
              <w:rPr>
                <w:b/>
                <w:bCs/>
                <w:sz w:val="24"/>
                <w:szCs w:val="24"/>
                <w:lang w:eastAsia="sk-SK"/>
              </w:rPr>
            </w:pPr>
            <w:r w:rsidRPr="0049231C">
              <w:rPr>
                <w:b/>
                <w:bCs/>
                <w:sz w:val="24"/>
                <w:szCs w:val="24"/>
                <w:lang w:eastAsia="sk-SK"/>
              </w:rPr>
              <w:t>Názov predmetu</w:t>
            </w:r>
          </w:p>
        </w:tc>
        <w:tc>
          <w:tcPr>
            <w:tcW w:w="4321" w:type="dxa"/>
            <w:tcBorders>
              <w:top w:val="single" w:sz="4" w:space="0" w:color="auto"/>
              <w:left w:val="nil"/>
              <w:bottom w:val="single" w:sz="4" w:space="0" w:color="auto"/>
              <w:right w:val="single" w:sz="4" w:space="0" w:color="auto"/>
            </w:tcBorders>
            <w:shd w:val="clear" w:color="auto" w:fill="auto"/>
            <w:vAlign w:val="center"/>
            <w:hideMark/>
          </w:tcPr>
          <w:p w:rsidR="00D324EE" w:rsidRPr="0049231C" w:rsidRDefault="00D324EE" w:rsidP="00D324EE">
            <w:pPr>
              <w:spacing w:line="360" w:lineRule="auto"/>
              <w:jc w:val="both"/>
              <w:rPr>
                <w:sz w:val="24"/>
                <w:szCs w:val="24"/>
                <w:lang w:eastAsia="sk-SK"/>
              </w:rPr>
            </w:pPr>
            <w:r w:rsidRPr="000969CC">
              <w:rPr>
                <w:b/>
                <w:sz w:val="24"/>
                <w:szCs w:val="24"/>
              </w:rPr>
              <w:t>Vecné učenie</w:t>
            </w:r>
          </w:p>
        </w:tc>
      </w:tr>
      <w:tr w:rsidR="00D324EE" w:rsidRPr="0049231C" w:rsidTr="002830BA">
        <w:trPr>
          <w:trHeight w:val="317"/>
        </w:trPr>
        <w:tc>
          <w:tcPr>
            <w:tcW w:w="43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Časový rozsah výučby</w:t>
            </w:r>
          </w:p>
        </w:tc>
        <w:tc>
          <w:tcPr>
            <w:tcW w:w="432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1</w:t>
            </w:r>
          </w:p>
        </w:tc>
      </w:tr>
      <w:tr w:rsidR="00D324EE" w:rsidRPr="0049231C" w:rsidTr="002830BA">
        <w:trPr>
          <w:trHeight w:val="317"/>
        </w:trPr>
        <w:tc>
          <w:tcPr>
            <w:tcW w:w="43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Ročník</w:t>
            </w:r>
          </w:p>
        </w:tc>
        <w:tc>
          <w:tcPr>
            <w:tcW w:w="432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prvý</w:t>
            </w:r>
          </w:p>
        </w:tc>
      </w:tr>
      <w:tr w:rsidR="00D324EE" w:rsidRPr="0049231C" w:rsidTr="002830BA">
        <w:trPr>
          <w:trHeight w:val="317"/>
        </w:trPr>
        <w:tc>
          <w:tcPr>
            <w:tcW w:w="43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Škola</w:t>
            </w:r>
          </w:p>
        </w:tc>
        <w:tc>
          <w:tcPr>
            <w:tcW w:w="432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ZŠ Varhaňovce</w:t>
            </w:r>
          </w:p>
        </w:tc>
      </w:tr>
      <w:tr w:rsidR="00D324EE" w:rsidRPr="0049231C" w:rsidTr="002830BA">
        <w:trPr>
          <w:trHeight w:val="635"/>
        </w:trPr>
        <w:tc>
          <w:tcPr>
            <w:tcW w:w="43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Názov školského vzdelávacieho programu</w:t>
            </w:r>
          </w:p>
        </w:tc>
        <w:tc>
          <w:tcPr>
            <w:tcW w:w="432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D324EE" w:rsidRPr="0049231C" w:rsidTr="002830BA">
        <w:trPr>
          <w:trHeight w:val="317"/>
        </w:trPr>
        <w:tc>
          <w:tcPr>
            <w:tcW w:w="43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Stupeň vzdelania</w:t>
            </w:r>
          </w:p>
        </w:tc>
        <w:tc>
          <w:tcPr>
            <w:tcW w:w="432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ISCED 1 - primárne vzdelanie</w:t>
            </w:r>
          </w:p>
        </w:tc>
      </w:tr>
      <w:tr w:rsidR="00D324EE" w:rsidRPr="0049231C" w:rsidTr="002830BA">
        <w:trPr>
          <w:trHeight w:val="317"/>
        </w:trPr>
        <w:tc>
          <w:tcPr>
            <w:tcW w:w="43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Dĺžka štúdia</w:t>
            </w:r>
          </w:p>
        </w:tc>
        <w:tc>
          <w:tcPr>
            <w:tcW w:w="432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4 roky</w:t>
            </w:r>
          </w:p>
        </w:tc>
      </w:tr>
      <w:tr w:rsidR="00D324EE" w:rsidRPr="0049231C" w:rsidTr="002830BA">
        <w:trPr>
          <w:trHeight w:val="317"/>
        </w:trPr>
        <w:tc>
          <w:tcPr>
            <w:tcW w:w="43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Forma štúdia</w:t>
            </w:r>
          </w:p>
        </w:tc>
        <w:tc>
          <w:tcPr>
            <w:tcW w:w="432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denná</w:t>
            </w:r>
          </w:p>
        </w:tc>
      </w:tr>
      <w:tr w:rsidR="00D324EE" w:rsidRPr="0049231C" w:rsidTr="002830BA">
        <w:trPr>
          <w:trHeight w:val="317"/>
        </w:trPr>
        <w:tc>
          <w:tcPr>
            <w:tcW w:w="43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Vyučovací jazyk</w:t>
            </w:r>
          </w:p>
        </w:tc>
        <w:tc>
          <w:tcPr>
            <w:tcW w:w="432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slovenský</w:t>
            </w:r>
          </w:p>
        </w:tc>
      </w:tr>
    </w:tbl>
    <w:p w:rsidR="00D324EE" w:rsidRPr="000969CC" w:rsidRDefault="00D324EE" w:rsidP="00D324EE">
      <w:pPr>
        <w:spacing w:line="360" w:lineRule="auto"/>
        <w:jc w:val="both"/>
        <w:rPr>
          <w:sz w:val="24"/>
          <w:szCs w:val="24"/>
        </w:rPr>
      </w:pPr>
    </w:p>
    <w:p w:rsidR="00D324EE" w:rsidRDefault="00D324EE" w:rsidP="00D324EE">
      <w:pPr>
        <w:spacing w:line="360" w:lineRule="auto"/>
        <w:jc w:val="both"/>
        <w:rPr>
          <w:b/>
          <w:sz w:val="24"/>
          <w:szCs w:val="24"/>
        </w:rPr>
      </w:pPr>
      <w:r w:rsidRPr="000969CC">
        <w:rPr>
          <w:b/>
          <w:sz w:val="24"/>
          <w:szCs w:val="24"/>
        </w:rPr>
        <w:t>Ciele predmetu</w:t>
      </w:r>
      <w:r w:rsidR="002830BA">
        <w:rPr>
          <w:b/>
          <w:sz w:val="24"/>
          <w:szCs w:val="24"/>
        </w:rPr>
        <w:t xml:space="preserve"> v 1.ročníku</w:t>
      </w:r>
    </w:p>
    <w:p w:rsidR="002830BA" w:rsidRPr="000969CC" w:rsidRDefault="002830BA" w:rsidP="00D324EE">
      <w:pPr>
        <w:spacing w:line="360" w:lineRule="auto"/>
        <w:jc w:val="both"/>
        <w:rPr>
          <w:b/>
          <w:sz w:val="24"/>
          <w:szCs w:val="24"/>
        </w:rPr>
      </w:pPr>
    </w:p>
    <w:p w:rsidR="002830BA" w:rsidRDefault="00D324EE" w:rsidP="002D2486">
      <w:pPr>
        <w:pStyle w:val="Odsekzoznamu"/>
        <w:numPr>
          <w:ilvl w:val="0"/>
          <w:numId w:val="251"/>
        </w:numPr>
        <w:spacing w:line="360" w:lineRule="auto"/>
        <w:jc w:val="both"/>
        <w:rPr>
          <w:sz w:val="24"/>
          <w:szCs w:val="24"/>
        </w:rPr>
      </w:pPr>
      <w:r w:rsidRPr="002830BA">
        <w:rPr>
          <w:sz w:val="24"/>
          <w:szCs w:val="24"/>
        </w:rPr>
        <w:t>Poznať osobné údaje,</w:t>
      </w:r>
    </w:p>
    <w:p w:rsidR="002830BA" w:rsidRDefault="00D324EE" w:rsidP="002D2486">
      <w:pPr>
        <w:pStyle w:val="Odsekzoznamu"/>
        <w:numPr>
          <w:ilvl w:val="0"/>
          <w:numId w:val="251"/>
        </w:numPr>
        <w:spacing w:line="360" w:lineRule="auto"/>
        <w:jc w:val="both"/>
        <w:rPr>
          <w:sz w:val="24"/>
          <w:szCs w:val="24"/>
        </w:rPr>
      </w:pPr>
      <w:r w:rsidRPr="002830BA">
        <w:rPr>
          <w:sz w:val="24"/>
          <w:szCs w:val="24"/>
        </w:rPr>
        <w:t>orientovať sa v priestore,</w:t>
      </w:r>
    </w:p>
    <w:p w:rsidR="002830BA" w:rsidRDefault="00D324EE" w:rsidP="002D2486">
      <w:pPr>
        <w:pStyle w:val="Odsekzoznamu"/>
        <w:numPr>
          <w:ilvl w:val="0"/>
          <w:numId w:val="251"/>
        </w:numPr>
        <w:spacing w:line="360" w:lineRule="auto"/>
        <w:jc w:val="both"/>
        <w:rPr>
          <w:sz w:val="24"/>
          <w:szCs w:val="24"/>
        </w:rPr>
      </w:pPr>
      <w:r w:rsidRPr="002830BA">
        <w:rPr>
          <w:sz w:val="24"/>
          <w:szCs w:val="24"/>
        </w:rPr>
        <w:t>orientovať sa v čase,</w:t>
      </w:r>
    </w:p>
    <w:p w:rsidR="002830BA" w:rsidRDefault="00D324EE" w:rsidP="002D2486">
      <w:pPr>
        <w:pStyle w:val="Odsekzoznamu"/>
        <w:numPr>
          <w:ilvl w:val="0"/>
          <w:numId w:val="251"/>
        </w:numPr>
        <w:spacing w:line="360" w:lineRule="auto"/>
        <w:jc w:val="both"/>
        <w:rPr>
          <w:sz w:val="24"/>
          <w:szCs w:val="24"/>
        </w:rPr>
      </w:pPr>
      <w:r w:rsidRPr="002830BA">
        <w:rPr>
          <w:sz w:val="24"/>
          <w:szCs w:val="24"/>
        </w:rPr>
        <w:t>spoznávať prírodu v priamom kontakte,</w:t>
      </w:r>
    </w:p>
    <w:p w:rsidR="00D324EE" w:rsidRPr="002830BA" w:rsidRDefault="00D324EE" w:rsidP="002D2486">
      <w:pPr>
        <w:pStyle w:val="Odsekzoznamu"/>
        <w:numPr>
          <w:ilvl w:val="0"/>
          <w:numId w:val="251"/>
        </w:numPr>
        <w:spacing w:line="360" w:lineRule="auto"/>
        <w:jc w:val="both"/>
        <w:rPr>
          <w:sz w:val="24"/>
          <w:szCs w:val="24"/>
        </w:rPr>
      </w:pPr>
      <w:r w:rsidRPr="002830BA">
        <w:rPr>
          <w:sz w:val="24"/>
          <w:szCs w:val="24"/>
        </w:rPr>
        <w:t>orientovať sa v bežných životných situáciách.</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Obsah</w:t>
      </w:r>
    </w:p>
    <w:p w:rsidR="00D324EE" w:rsidRPr="000969CC" w:rsidRDefault="00D324EE" w:rsidP="00D324EE">
      <w:pPr>
        <w:spacing w:line="360" w:lineRule="auto"/>
        <w:jc w:val="both"/>
        <w:rPr>
          <w:sz w:val="24"/>
          <w:szCs w:val="24"/>
          <w:u w:val="single"/>
        </w:rPr>
      </w:pPr>
      <w:r w:rsidRPr="000969CC">
        <w:rPr>
          <w:sz w:val="24"/>
          <w:szCs w:val="24"/>
          <w:u w:val="single"/>
        </w:rPr>
        <w:t>Základná orientácia</w:t>
      </w:r>
    </w:p>
    <w:p w:rsidR="002830BA" w:rsidRDefault="00D324EE" w:rsidP="002D2486">
      <w:pPr>
        <w:pStyle w:val="Odsekzoznamu"/>
        <w:numPr>
          <w:ilvl w:val="0"/>
          <w:numId w:val="252"/>
        </w:numPr>
        <w:spacing w:line="360" w:lineRule="auto"/>
        <w:jc w:val="both"/>
        <w:rPr>
          <w:sz w:val="24"/>
          <w:szCs w:val="24"/>
        </w:rPr>
      </w:pPr>
      <w:r w:rsidRPr="002830BA">
        <w:rPr>
          <w:sz w:val="24"/>
          <w:szCs w:val="24"/>
        </w:rPr>
        <w:t>Svoje meno, priezvisko,</w:t>
      </w:r>
    </w:p>
    <w:p w:rsidR="002830BA" w:rsidRDefault="00D324EE" w:rsidP="002D2486">
      <w:pPr>
        <w:pStyle w:val="Odsekzoznamu"/>
        <w:numPr>
          <w:ilvl w:val="0"/>
          <w:numId w:val="252"/>
        </w:numPr>
        <w:spacing w:line="360" w:lineRule="auto"/>
        <w:jc w:val="both"/>
        <w:rPr>
          <w:sz w:val="24"/>
          <w:szCs w:val="24"/>
        </w:rPr>
      </w:pPr>
      <w:r w:rsidRPr="002830BA">
        <w:rPr>
          <w:sz w:val="24"/>
          <w:szCs w:val="24"/>
        </w:rPr>
        <w:t>orientácia v priestore: trieda, budova školy,</w:t>
      </w:r>
    </w:p>
    <w:p w:rsidR="002830BA" w:rsidRDefault="00D324EE" w:rsidP="002D2486">
      <w:pPr>
        <w:pStyle w:val="Odsekzoznamu"/>
        <w:numPr>
          <w:ilvl w:val="0"/>
          <w:numId w:val="252"/>
        </w:numPr>
        <w:spacing w:line="360" w:lineRule="auto"/>
        <w:jc w:val="both"/>
        <w:rPr>
          <w:sz w:val="24"/>
          <w:szCs w:val="24"/>
        </w:rPr>
      </w:pPr>
      <w:r w:rsidRPr="002830BA">
        <w:rPr>
          <w:sz w:val="24"/>
          <w:szCs w:val="24"/>
        </w:rPr>
        <w:t>spoznávanie zariadenia triedy,</w:t>
      </w:r>
    </w:p>
    <w:p w:rsidR="002830BA" w:rsidRDefault="00D324EE" w:rsidP="002D2486">
      <w:pPr>
        <w:pStyle w:val="Odsekzoznamu"/>
        <w:numPr>
          <w:ilvl w:val="0"/>
          <w:numId w:val="252"/>
        </w:numPr>
        <w:spacing w:line="360" w:lineRule="auto"/>
        <w:jc w:val="both"/>
        <w:rPr>
          <w:sz w:val="24"/>
          <w:szCs w:val="24"/>
        </w:rPr>
      </w:pPr>
      <w:r w:rsidRPr="002830BA">
        <w:rPr>
          <w:sz w:val="24"/>
          <w:szCs w:val="24"/>
        </w:rPr>
        <w:lastRenderedPageBreak/>
        <w:t>porozumenie najjednoduchším časovým údajom a vzťahom: deň-noc, svetlo – tma,</w:t>
      </w:r>
    </w:p>
    <w:p w:rsidR="00D324EE" w:rsidRPr="002830BA" w:rsidRDefault="00D324EE" w:rsidP="002D2486">
      <w:pPr>
        <w:pStyle w:val="Odsekzoznamu"/>
        <w:numPr>
          <w:ilvl w:val="0"/>
          <w:numId w:val="252"/>
        </w:numPr>
        <w:spacing w:line="360" w:lineRule="auto"/>
        <w:jc w:val="both"/>
        <w:rPr>
          <w:sz w:val="24"/>
          <w:szCs w:val="24"/>
        </w:rPr>
      </w:pPr>
      <w:r w:rsidRPr="002830BA">
        <w:rPr>
          <w:sz w:val="24"/>
          <w:szCs w:val="24"/>
        </w:rPr>
        <w:t>spoznávanie vlastného tela: ukázanie aspoň troch pomenovaných častí svojho tela.</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sz w:val="24"/>
          <w:szCs w:val="24"/>
          <w:u w:val="single"/>
        </w:rPr>
      </w:pPr>
      <w:r w:rsidRPr="000969CC">
        <w:rPr>
          <w:sz w:val="24"/>
          <w:szCs w:val="24"/>
          <w:u w:val="single"/>
        </w:rPr>
        <w:t>Poznávanie prírody</w:t>
      </w:r>
    </w:p>
    <w:p w:rsidR="002830BA" w:rsidRDefault="00D324EE" w:rsidP="002D2486">
      <w:pPr>
        <w:pStyle w:val="Odsekzoznamu"/>
        <w:numPr>
          <w:ilvl w:val="0"/>
          <w:numId w:val="253"/>
        </w:numPr>
        <w:spacing w:line="360" w:lineRule="auto"/>
        <w:jc w:val="both"/>
        <w:rPr>
          <w:sz w:val="24"/>
          <w:szCs w:val="24"/>
        </w:rPr>
      </w:pPr>
      <w:r w:rsidRPr="002830BA">
        <w:rPr>
          <w:sz w:val="24"/>
          <w:szCs w:val="24"/>
        </w:rPr>
        <w:t>Domáce zvieratá: pes, mačka,</w:t>
      </w:r>
    </w:p>
    <w:p w:rsidR="002830BA" w:rsidRDefault="00D324EE" w:rsidP="002D2486">
      <w:pPr>
        <w:pStyle w:val="Odsekzoznamu"/>
        <w:numPr>
          <w:ilvl w:val="0"/>
          <w:numId w:val="253"/>
        </w:numPr>
        <w:spacing w:line="360" w:lineRule="auto"/>
        <w:jc w:val="both"/>
        <w:rPr>
          <w:sz w:val="24"/>
          <w:szCs w:val="24"/>
        </w:rPr>
      </w:pPr>
      <w:r w:rsidRPr="002830BA">
        <w:rPr>
          <w:sz w:val="24"/>
          <w:szCs w:val="24"/>
        </w:rPr>
        <w:t>voľne žijúce zvieratá: myš, medveď,</w:t>
      </w:r>
    </w:p>
    <w:p w:rsidR="002830BA" w:rsidRDefault="00D324EE" w:rsidP="002D2486">
      <w:pPr>
        <w:pStyle w:val="Odsekzoznamu"/>
        <w:numPr>
          <w:ilvl w:val="0"/>
          <w:numId w:val="253"/>
        </w:numPr>
        <w:spacing w:line="360" w:lineRule="auto"/>
        <w:jc w:val="both"/>
        <w:rPr>
          <w:sz w:val="24"/>
          <w:szCs w:val="24"/>
        </w:rPr>
      </w:pPr>
      <w:r w:rsidRPr="002830BA">
        <w:rPr>
          <w:sz w:val="24"/>
          <w:szCs w:val="24"/>
        </w:rPr>
        <w:t>pojmy: vtáky a hmyz,</w:t>
      </w:r>
    </w:p>
    <w:p w:rsidR="002830BA" w:rsidRDefault="00D324EE" w:rsidP="002D2486">
      <w:pPr>
        <w:pStyle w:val="Odsekzoznamu"/>
        <w:numPr>
          <w:ilvl w:val="0"/>
          <w:numId w:val="253"/>
        </w:numPr>
        <w:spacing w:line="360" w:lineRule="auto"/>
        <w:jc w:val="both"/>
        <w:rPr>
          <w:sz w:val="24"/>
          <w:szCs w:val="24"/>
        </w:rPr>
      </w:pPr>
      <w:r w:rsidRPr="002830BA">
        <w:rPr>
          <w:sz w:val="24"/>
          <w:szCs w:val="24"/>
        </w:rPr>
        <w:t>rastliny: kvety a stromy,</w:t>
      </w:r>
    </w:p>
    <w:p w:rsidR="00D324EE" w:rsidRPr="002830BA" w:rsidRDefault="00D324EE" w:rsidP="002D2486">
      <w:pPr>
        <w:pStyle w:val="Odsekzoznamu"/>
        <w:numPr>
          <w:ilvl w:val="0"/>
          <w:numId w:val="253"/>
        </w:numPr>
        <w:spacing w:line="360" w:lineRule="auto"/>
        <w:jc w:val="both"/>
        <w:rPr>
          <w:sz w:val="24"/>
          <w:szCs w:val="24"/>
        </w:rPr>
      </w:pPr>
      <w:r w:rsidRPr="002830BA">
        <w:rPr>
          <w:sz w:val="24"/>
          <w:szCs w:val="24"/>
        </w:rPr>
        <w:t>pozorovanie zmien v prírode: ročné obdobia.</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sz w:val="24"/>
          <w:szCs w:val="24"/>
          <w:u w:val="single"/>
        </w:rPr>
      </w:pPr>
      <w:r w:rsidRPr="000969CC">
        <w:rPr>
          <w:sz w:val="24"/>
          <w:szCs w:val="24"/>
          <w:u w:val="single"/>
        </w:rPr>
        <w:t>Orientácia v bežných životných situáciách</w:t>
      </w:r>
    </w:p>
    <w:p w:rsidR="002830BA" w:rsidRDefault="00D324EE" w:rsidP="002D2486">
      <w:pPr>
        <w:pStyle w:val="Odsekzoznamu"/>
        <w:numPr>
          <w:ilvl w:val="0"/>
          <w:numId w:val="254"/>
        </w:numPr>
        <w:spacing w:line="360" w:lineRule="auto"/>
        <w:jc w:val="both"/>
        <w:rPr>
          <w:sz w:val="24"/>
          <w:szCs w:val="24"/>
        </w:rPr>
      </w:pPr>
      <w:r w:rsidRPr="002830BA">
        <w:rPr>
          <w:sz w:val="24"/>
          <w:szCs w:val="24"/>
        </w:rPr>
        <w:t>Verejná doprava: výstup a nástup do dopravného prostriedku,</w:t>
      </w:r>
    </w:p>
    <w:p w:rsidR="002830BA" w:rsidRDefault="00D324EE" w:rsidP="002D2486">
      <w:pPr>
        <w:pStyle w:val="Odsekzoznamu"/>
        <w:numPr>
          <w:ilvl w:val="0"/>
          <w:numId w:val="254"/>
        </w:numPr>
        <w:spacing w:line="360" w:lineRule="auto"/>
        <w:jc w:val="both"/>
        <w:rPr>
          <w:sz w:val="24"/>
          <w:szCs w:val="24"/>
        </w:rPr>
      </w:pPr>
      <w:r w:rsidRPr="002830BA">
        <w:rPr>
          <w:sz w:val="24"/>
          <w:szCs w:val="24"/>
        </w:rPr>
        <w:t>správanie sa v obchode, rozoznať aspoň dva obchody podľa zamerania – potraviny hračky,</w:t>
      </w:r>
    </w:p>
    <w:p w:rsidR="002830BA" w:rsidRDefault="00D324EE" w:rsidP="002D2486">
      <w:pPr>
        <w:pStyle w:val="Odsekzoznamu"/>
        <w:numPr>
          <w:ilvl w:val="0"/>
          <w:numId w:val="254"/>
        </w:numPr>
        <w:spacing w:line="360" w:lineRule="auto"/>
        <w:jc w:val="both"/>
        <w:rPr>
          <w:sz w:val="24"/>
          <w:szCs w:val="24"/>
        </w:rPr>
      </w:pPr>
      <w:r w:rsidRPr="002830BA">
        <w:rPr>
          <w:sz w:val="24"/>
          <w:szCs w:val="24"/>
        </w:rPr>
        <w:t>rozpoznávanie základných potravín,</w:t>
      </w:r>
    </w:p>
    <w:p w:rsidR="00D324EE" w:rsidRPr="002830BA" w:rsidRDefault="00D324EE" w:rsidP="002D2486">
      <w:pPr>
        <w:pStyle w:val="Odsekzoznamu"/>
        <w:numPr>
          <w:ilvl w:val="0"/>
          <w:numId w:val="254"/>
        </w:numPr>
        <w:spacing w:line="360" w:lineRule="auto"/>
        <w:jc w:val="both"/>
        <w:rPr>
          <w:sz w:val="24"/>
          <w:szCs w:val="24"/>
        </w:rPr>
      </w:pPr>
      <w:r w:rsidRPr="002830BA">
        <w:rPr>
          <w:sz w:val="24"/>
          <w:szCs w:val="24"/>
        </w:rPr>
        <w:t>úloha lekára a zdravotnej sestry.</w:t>
      </w:r>
    </w:p>
    <w:p w:rsidR="00602732" w:rsidRDefault="00602732" w:rsidP="00602732">
      <w:pPr>
        <w:autoSpaceDE w:val="0"/>
        <w:autoSpaceDN w:val="0"/>
        <w:adjustRightInd w:val="0"/>
        <w:spacing w:line="360" w:lineRule="auto"/>
        <w:jc w:val="both"/>
        <w:rPr>
          <w:b/>
          <w:bCs/>
          <w:color w:val="auto"/>
          <w:sz w:val="24"/>
          <w:szCs w:val="24"/>
          <w:lang w:eastAsia="sk-SK"/>
        </w:rPr>
      </w:pPr>
    </w:p>
    <w:p w:rsidR="00602732" w:rsidRPr="00602732" w:rsidRDefault="00602732" w:rsidP="00602732">
      <w:pPr>
        <w:autoSpaceDE w:val="0"/>
        <w:autoSpaceDN w:val="0"/>
        <w:adjustRightInd w:val="0"/>
        <w:spacing w:line="360" w:lineRule="auto"/>
        <w:jc w:val="both"/>
        <w:rPr>
          <w:b/>
          <w:bCs/>
          <w:color w:val="auto"/>
          <w:sz w:val="24"/>
          <w:szCs w:val="24"/>
          <w:lang w:eastAsia="sk-SK"/>
        </w:rPr>
      </w:pPr>
      <w:r w:rsidRPr="00602732">
        <w:rPr>
          <w:b/>
          <w:bCs/>
          <w:color w:val="auto"/>
          <w:sz w:val="24"/>
          <w:szCs w:val="24"/>
          <w:lang w:eastAsia="sk-SK"/>
        </w:rPr>
        <w:t>Vzdelávacie výstupy:</w:t>
      </w:r>
    </w:p>
    <w:p w:rsidR="00602732" w:rsidRPr="000969CC" w:rsidRDefault="00602732" w:rsidP="00602732">
      <w:pPr>
        <w:spacing w:line="360" w:lineRule="auto"/>
        <w:jc w:val="both"/>
        <w:rPr>
          <w:sz w:val="24"/>
          <w:szCs w:val="24"/>
          <w:u w:val="single"/>
        </w:rPr>
      </w:pPr>
      <w:r w:rsidRPr="000969CC">
        <w:rPr>
          <w:sz w:val="24"/>
          <w:szCs w:val="24"/>
          <w:u w:val="single"/>
        </w:rPr>
        <w:t>Základná orientácia</w:t>
      </w:r>
    </w:p>
    <w:p w:rsidR="00602732" w:rsidRDefault="00602732" w:rsidP="00602732">
      <w:pPr>
        <w:autoSpaceDE w:val="0"/>
        <w:autoSpaceDN w:val="0"/>
        <w:adjustRightInd w:val="0"/>
        <w:spacing w:line="360" w:lineRule="auto"/>
        <w:jc w:val="both"/>
        <w:rPr>
          <w:color w:val="auto"/>
          <w:sz w:val="24"/>
          <w:szCs w:val="24"/>
          <w:lang w:eastAsia="sk-SK"/>
        </w:rPr>
      </w:pPr>
      <w:r>
        <w:rPr>
          <w:color w:val="auto"/>
          <w:sz w:val="24"/>
          <w:szCs w:val="24"/>
          <w:lang w:eastAsia="sk-SK"/>
        </w:rPr>
        <w:t>Žiak vie:</w:t>
      </w:r>
    </w:p>
    <w:p w:rsidR="00602732" w:rsidRDefault="00602732" w:rsidP="00602732">
      <w:pPr>
        <w:autoSpaceDE w:val="0"/>
        <w:autoSpaceDN w:val="0"/>
        <w:adjustRightInd w:val="0"/>
        <w:spacing w:line="360" w:lineRule="auto"/>
        <w:jc w:val="both"/>
        <w:rPr>
          <w:color w:val="auto"/>
          <w:sz w:val="24"/>
          <w:szCs w:val="24"/>
          <w:lang w:eastAsia="sk-SK"/>
        </w:rPr>
      </w:pPr>
      <w:r>
        <w:rPr>
          <w:color w:val="auto"/>
          <w:sz w:val="24"/>
          <w:szCs w:val="24"/>
          <w:lang w:eastAsia="sk-SK"/>
        </w:rPr>
        <w:t>Používať svoje meno, priezvisko.</w:t>
      </w:r>
    </w:p>
    <w:p w:rsidR="00602732" w:rsidRDefault="00602732" w:rsidP="00602732">
      <w:pPr>
        <w:autoSpaceDE w:val="0"/>
        <w:autoSpaceDN w:val="0"/>
        <w:adjustRightInd w:val="0"/>
        <w:spacing w:line="360" w:lineRule="auto"/>
        <w:jc w:val="both"/>
        <w:rPr>
          <w:color w:val="auto"/>
          <w:sz w:val="24"/>
          <w:szCs w:val="24"/>
          <w:lang w:eastAsia="sk-SK"/>
        </w:rPr>
      </w:pPr>
      <w:r>
        <w:rPr>
          <w:color w:val="auto"/>
          <w:sz w:val="24"/>
          <w:szCs w:val="24"/>
          <w:lang w:eastAsia="sk-SK"/>
        </w:rPr>
        <w:t>Orientovať sa v priestore: trieda, budova školy.</w:t>
      </w:r>
    </w:p>
    <w:p w:rsidR="00602732" w:rsidRDefault="00602732" w:rsidP="00602732">
      <w:pPr>
        <w:autoSpaceDE w:val="0"/>
        <w:autoSpaceDN w:val="0"/>
        <w:adjustRightInd w:val="0"/>
        <w:spacing w:line="360" w:lineRule="auto"/>
        <w:jc w:val="both"/>
        <w:rPr>
          <w:color w:val="auto"/>
          <w:sz w:val="24"/>
          <w:szCs w:val="24"/>
          <w:lang w:eastAsia="sk-SK"/>
        </w:rPr>
      </w:pPr>
      <w:r>
        <w:rPr>
          <w:color w:val="auto"/>
          <w:sz w:val="24"/>
          <w:szCs w:val="24"/>
          <w:lang w:eastAsia="sk-SK"/>
        </w:rPr>
        <w:t>Pomenovať zariadenia triedy.</w:t>
      </w:r>
    </w:p>
    <w:p w:rsidR="00602732" w:rsidRDefault="00602732" w:rsidP="00602732">
      <w:pPr>
        <w:autoSpaceDE w:val="0"/>
        <w:autoSpaceDN w:val="0"/>
        <w:adjustRightInd w:val="0"/>
        <w:spacing w:line="360" w:lineRule="auto"/>
        <w:jc w:val="both"/>
        <w:rPr>
          <w:color w:val="auto"/>
          <w:sz w:val="24"/>
          <w:szCs w:val="24"/>
          <w:lang w:eastAsia="sk-SK"/>
        </w:rPr>
      </w:pPr>
      <w:r>
        <w:rPr>
          <w:color w:val="auto"/>
          <w:sz w:val="24"/>
          <w:szCs w:val="24"/>
          <w:lang w:eastAsia="sk-SK"/>
        </w:rPr>
        <w:t>Porozumieť najjednoduchším časovým údajom a vzťahom: deň-noc, svetlo – tma.</w:t>
      </w:r>
    </w:p>
    <w:p w:rsidR="00602732" w:rsidRPr="000969CC" w:rsidRDefault="00602732" w:rsidP="00602732">
      <w:pPr>
        <w:autoSpaceDE w:val="0"/>
        <w:autoSpaceDN w:val="0"/>
        <w:adjustRightInd w:val="0"/>
        <w:spacing w:line="360" w:lineRule="auto"/>
        <w:jc w:val="both"/>
        <w:rPr>
          <w:b/>
          <w:sz w:val="24"/>
          <w:szCs w:val="24"/>
        </w:rPr>
      </w:pPr>
      <w:r>
        <w:rPr>
          <w:color w:val="auto"/>
          <w:sz w:val="24"/>
          <w:szCs w:val="24"/>
          <w:lang w:eastAsia="sk-SK"/>
        </w:rPr>
        <w:t>Pomenovať vlastné telo: ukázať aspoň tri pomenované časti svojho tela.</w:t>
      </w:r>
    </w:p>
    <w:p w:rsidR="00602732" w:rsidRDefault="00602732" w:rsidP="00602732">
      <w:pPr>
        <w:spacing w:line="360" w:lineRule="auto"/>
        <w:jc w:val="both"/>
        <w:rPr>
          <w:sz w:val="24"/>
          <w:szCs w:val="24"/>
          <w:u w:val="single"/>
        </w:rPr>
      </w:pPr>
      <w:r w:rsidRPr="000969CC">
        <w:rPr>
          <w:sz w:val="24"/>
          <w:szCs w:val="24"/>
          <w:u w:val="single"/>
        </w:rPr>
        <w:t>Poznávanie prírody</w:t>
      </w:r>
    </w:p>
    <w:p w:rsidR="00602732" w:rsidRDefault="00602732" w:rsidP="00602732">
      <w:pPr>
        <w:spacing w:line="360" w:lineRule="auto"/>
        <w:jc w:val="both"/>
        <w:rPr>
          <w:sz w:val="24"/>
          <w:szCs w:val="24"/>
        </w:rPr>
      </w:pPr>
      <w:r w:rsidRPr="00602732">
        <w:rPr>
          <w:sz w:val="24"/>
          <w:szCs w:val="24"/>
        </w:rPr>
        <w:t>Žiak vie:</w:t>
      </w:r>
    </w:p>
    <w:p w:rsidR="00602732" w:rsidRDefault="00602732" w:rsidP="00602732">
      <w:pPr>
        <w:autoSpaceDE w:val="0"/>
        <w:autoSpaceDN w:val="0"/>
        <w:adjustRightInd w:val="0"/>
        <w:spacing w:line="360" w:lineRule="auto"/>
        <w:jc w:val="both"/>
        <w:rPr>
          <w:color w:val="auto"/>
          <w:sz w:val="24"/>
          <w:szCs w:val="24"/>
          <w:lang w:eastAsia="sk-SK"/>
        </w:rPr>
      </w:pPr>
      <w:r>
        <w:rPr>
          <w:color w:val="auto"/>
          <w:sz w:val="24"/>
          <w:szCs w:val="24"/>
          <w:lang w:eastAsia="sk-SK"/>
        </w:rPr>
        <w:t>Pomenovať domáce zvieratá: pes, mačka.</w:t>
      </w:r>
    </w:p>
    <w:p w:rsidR="00602732" w:rsidRDefault="00602732" w:rsidP="00602732">
      <w:pPr>
        <w:autoSpaceDE w:val="0"/>
        <w:autoSpaceDN w:val="0"/>
        <w:adjustRightInd w:val="0"/>
        <w:spacing w:line="360" w:lineRule="auto"/>
        <w:jc w:val="both"/>
        <w:rPr>
          <w:color w:val="auto"/>
          <w:sz w:val="24"/>
          <w:szCs w:val="24"/>
          <w:lang w:eastAsia="sk-SK"/>
        </w:rPr>
      </w:pPr>
      <w:r>
        <w:rPr>
          <w:color w:val="auto"/>
          <w:sz w:val="24"/>
          <w:szCs w:val="24"/>
          <w:lang w:eastAsia="sk-SK"/>
        </w:rPr>
        <w:t>Pomenovať voľne žijúce zvieratá: myš, medveď.</w:t>
      </w:r>
    </w:p>
    <w:p w:rsidR="00602732" w:rsidRDefault="00602732" w:rsidP="00602732">
      <w:pPr>
        <w:autoSpaceDE w:val="0"/>
        <w:autoSpaceDN w:val="0"/>
        <w:adjustRightInd w:val="0"/>
        <w:spacing w:line="360" w:lineRule="auto"/>
        <w:jc w:val="both"/>
        <w:rPr>
          <w:color w:val="auto"/>
          <w:sz w:val="24"/>
          <w:szCs w:val="24"/>
          <w:lang w:eastAsia="sk-SK"/>
        </w:rPr>
      </w:pPr>
      <w:r>
        <w:rPr>
          <w:color w:val="auto"/>
          <w:sz w:val="24"/>
          <w:szCs w:val="24"/>
          <w:lang w:eastAsia="sk-SK"/>
        </w:rPr>
        <w:t>Rozlíšiť pojmy: vtáky a hmyz.</w:t>
      </w:r>
    </w:p>
    <w:p w:rsidR="00602732" w:rsidRDefault="00602732" w:rsidP="00602732">
      <w:pPr>
        <w:autoSpaceDE w:val="0"/>
        <w:autoSpaceDN w:val="0"/>
        <w:adjustRightInd w:val="0"/>
        <w:spacing w:line="360" w:lineRule="auto"/>
        <w:jc w:val="both"/>
        <w:rPr>
          <w:color w:val="auto"/>
          <w:sz w:val="24"/>
          <w:szCs w:val="24"/>
          <w:lang w:eastAsia="sk-SK"/>
        </w:rPr>
      </w:pPr>
      <w:r>
        <w:rPr>
          <w:color w:val="auto"/>
          <w:sz w:val="24"/>
          <w:szCs w:val="24"/>
          <w:lang w:eastAsia="sk-SK"/>
        </w:rPr>
        <w:t>Rozlíšiť rastliny: kvety a stromy.</w:t>
      </w:r>
    </w:p>
    <w:p w:rsidR="00602732" w:rsidRPr="00602732" w:rsidRDefault="00602732" w:rsidP="00602732">
      <w:pPr>
        <w:spacing w:line="360" w:lineRule="auto"/>
        <w:jc w:val="both"/>
        <w:rPr>
          <w:sz w:val="24"/>
          <w:szCs w:val="24"/>
        </w:rPr>
      </w:pPr>
      <w:r>
        <w:rPr>
          <w:color w:val="auto"/>
          <w:sz w:val="24"/>
          <w:szCs w:val="24"/>
          <w:lang w:eastAsia="sk-SK"/>
        </w:rPr>
        <w:t>Rozpoznať zmeny v prírode: ročné obdobia.</w:t>
      </w:r>
    </w:p>
    <w:p w:rsidR="00602732" w:rsidRPr="000969CC" w:rsidRDefault="00602732" w:rsidP="00602732">
      <w:pPr>
        <w:spacing w:line="360" w:lineRule="auto"/>
        <w:jc w:val="both"/>
        <w:rPr>
          <w:sz w:val="24"/>
          <w:szCs w:val="24"/>
          <w:u w:val="single"/>
        </w:rPr>
      </w:pPr>
      <w:r w:rsidRPr="000969CC">
        <w:rPr>
          <w:sz w:val="24"/>
          <w:szCs w:val="24"/>
          <w:u w:val="single"/>
        </w:rPr>
        <w:lastRenderedPageBreak/>
        <w:t>Orientácia v bežných životných situáciách</w:t>
      </w:r>
    </w:p>
    <w:p w:rsidR="00602732" w:rsidRDefault="00602732" w:rsidP="00602732">
      <w:pPr>
        <w:spacing w:line="360" w:lineRule="auto"/>
        <w:jc w:val="both"/>
        <w:rPr>
          <w:sz w:val="24"/>
          <w:szCs w:val="24"/>
        </w:rPr>
      </w:pPr>
      <w:r>
        <w:rPr>
          <w:sz w:val="24"/>
          <w:szCs w:val="24"/>
        </w:rPr>
        <w:t>Žiak vie:</w:t>
      </w:r>
    </w:p>
    <w:p w:rsidR="00602732" w:rsidRDefault="00602732" w:rsidP="00602732">
      <w:pPr>
        <w:autoSpaceDE w:val="0"/>
        <w:autoSpaceDN w:val="0"/>
        <w:adjustRightInd w:val="0"/>
        <w:spacing w:line="360" w:lineRule="auto"/>
        <w:jc w:val="both"/>
        <w:rPr>
          <w:color w:val="auto"/>
          <w:sz w:val="24"/>
          <w:szCs w:val="24"/>
          <w:lang w:eastAsia="sk-SK"/>
        </w:rPr>
      </w:pPr>
      <w:r>
        <w:rPr>
          <w:color w:val="auto"/>
          <w:sz w:val="24"/>
          <w:szCs w:val="24"/>
          <w:lang w:eastAsia="sk-SK"/>
        </w:rPr>
        <w:t>Správať sa v obchode, rozoznať aspoň dva obchody podľa zamerania - potraviny, hračky.</w:t>
      </w:r>
    </w:p>
    <w:p w:rsidR="00602732" w:rsidRDefault="00602732" w:rsidP="00602732">
      <w:pPr>
        <w:autoSpaceDE w:val="0"/>
        <w:autoSpaceDN w:val="0"/>
        <w:adjustRightInd w:val="0"/>
        <w:spacing w:line="360" w:lineRule="auto"/>
        <w:jc w:val="both"/>
        <w:rPr>
          <w:color w:val="auto"/>
          <w:sz w:val="24"/>
          <w:szCs w:val="24"/>
          <w:lang w:eastAsia="sk-SK"/>
        </w:rPr>
      </w:pPr>
      <w:r>
        <w:rPr>
          <w:color w:val="auto"/>
          <w:sz w:val="24"/>
          <w:szCs w:val="24"/>
          <w:lang w:eastAsia="sk-SK"/>
        </w:rPr>
        <w:t>Rozpoznávať základné potraviny.</w:t>
      </w:r>
    </w:p>
    <w:p w:rsidR="00602732" w:rsidRDefault="00602732" w:rsidP="00602732">
      <w:pPr>
        <w:spacing w:line="360" w:lineRule="auto"/>
        <w:jc w:val="both"/>
        <w:rPr>
          <w:sz w:val="24"/>
          <w:szCs w:val="24"/>
        </w:rPr>
      </w:pPr>
      <w:r>
        <w:rPr>
          <w:color w:val="auto"/>
          <w:sz w:val="24"/>
          <w:szCs w:val="24"/>
          <w:lang w:eastAsia="sk-SK"/>
        </w:rPr>
        <w:t>Rozlíšiť úlohu lekára a zdravotnej sestry.</w:t>
      </w:r>
    </w:p>
    <w:p w:rsidR="00602732" w:rsidRDefault="00602732" w:rsidP="00D324EE">
      <w:pPr>
        <w:spacing w:line="360" w:lineRule="auto"/>
        <w:jc w:val="both"/>
        <w:rPr>
          <w:b/>
          <w:sz w:val="24"/>
          <w:szCs w:val="24"/>
        </w:rPr>
      </w:pPr>
    </w:p>
    <w:p w:rsidR="002F0A1B" w:rsidRDefault="002F0A1B" w:rsidP="00D324EE">
      <w:pPr>
        <w:spacing w:line="360" w:lineRule="auto"/>
        <w:jc w:val="both"/>
        <w:rPr>
          <w:b/>
          <w:sz w:val="24"/>
          <w:szCs w:val="24"/>
        </w:rPr>
      </w:pPr>
    </w:p>
    <w:p w:rsidR="002F0A1B" w:rsidRDefault="002F0A1B" w:rsidP="00D324EE">
      <w:pPr>
        <w:spacing w:line="360" w:lineRule="auto"/>
        <w:jc w:val="both"/>
        <w:rPr>
          <w:b/>
          <w:sz w:val="24"/>
          <w:szCs w:val="24"/>
        </w:rPr>
      </w:pPr>
    </w:p>
    <w:p w:rsidR="00602732" w:rsidRPr="00602732" w:rsidRDefault="00602732" w:rsidP="00602732">
      <w:pPr>
        <w:pStyle w:val="Default"/>
        <w:spacing w:line="360" w:lineRule="auto"/>
        <w:jc w:val="both"/>
      </w:pPr>
      <w:r w:rsidRPr="00602732">
        <w:rPr>
          <w:b/>
          <w:bCs/>
        </w:rPr>
        <w:t xml:space="preserve">Medzipredmetové vzťahy: </w:t>
      </w:r>
    </w:p>
    <w:p w:rsidR="00602732" w:rsidRPr="00602732" w:rsidRDefault="00602732" w:rsidP="00602732">
      <w:pPr>
        <w:spacing w:line="360" w:lineRule="auto"/>
        <w:jc w:val="both"/>
        <w:rPr>
          <w:b/>
          <w:sz w:val="24"/>
          <w:szCs w:val="24"/>
        </w:rPr>
      </w:pPr>
      <w:r>
        <w:rPr>
          <w:sz w:val="24"/>
          <w:szCs w:val="24"/>
        </w:rPr>
        <w:tab/>
      </w:r>
      <w:r w:rsidRPr="00602732">
        <w:rPr>
          <w:sz w:val="24"/>
          <w:szCs w:val="24"/>
        </w:rPr>
        <w:t>Témy obsahu vecného učiva sú prostriedkom rozvíjania slovnej zásoby a výcviku vyjadrovania. Poskytujú aj námety na pracovné vyučovanie a výtvarnú výchovu a praktické činnosti.</w:t>
      </w:r>
    </w:p>
    <w:p w:rsidR="00602732" w:rsidRDefault="00602732" w:rsidP="00D324EE">
      <w:pPr>
        <w:spacing w:line="360" w:lineRule="auto"/>
        <w:jc w:val="both"/>
        <w:rPr>
          <w:b/>
          <w:sz w:val="24"/>
          <w:szCs w:val="24"/>
        </w:rPr>
      </w:pPr>
    </w:p>
    <w:p w:rsidR="0002310C" w:rsidRPr="0002310C" w:rsidRDefault="0002310C" w:rsidP="0002310C">
      <w:pPr>
        <w:spacing w:line="360" w:lineRule="auto"/>
        <w:jc w:val="both"/>
        <w:rPr>
          <w:b/>
          <w:sz w:val="24"/>
          <w:szCs w:val="24"/>
        </w:rPr>
      </w:pPr>
      <w:r w:rsidRPr="0002310C">
        <w:rPr>
          <w:b/>
          <w:sz w:val="24"/>
          <w:szCs w:val="24"/>
        </w:rPr>
        <w:t xml:space="preserve">Začlenenie prierezových tém: </w:t>
      </w:r>
    </w:p>
    <w:p w:rsidR="0002310C" w:rsidRPr="0002310C" w:rsidRDefault="0002310C" w:rsidP="0002310C">
      <w:pPr>
        <w:spacing w:line="360" w:lineRule="auto"/>
        <w:jc w:val="both"/>
        <w:rPr>
          <w:sz w:val="24"/>
          <w:szCs w:val="24"/>
        </w:rPr>
      </w:pPr>
      <w:r w:rsidRPr="0002310C">
        <w:rPr>
          <w:sz w:val="24"/>
          <w:szCs w:val="24"/>
        </w:rPr>
        <w:t xml:space="preserve">V prvom ročníku budeme využívať v predmete Vecné učenie tieto prierezové témy : </w:t>
      </w:r>
    </w:p>
    <w:p w:rsidR="0002310C" w:rsidRPr="0002310C" w:rsidRDefault="0002310C" w:rsidP="0002310C">
      <w:pPr>
        <w:spacing w:line="360" w:lineRule="auto"/>
        <w:jc w:val="both"/>
        <w:rPr>
          <w:sz w:val="24"/>
          <w:szCs w:val="24"/>
        </w:rPr>
      </w:pPr>
      <w:r w:rsidRPr="0002310C">
        <w:rPr>
          <w:sz w:val="24"/>
          <w:szCs w:val="24"/>
        </w:rPr>
        <w:t xml:space="preserve">Environmentálna výchova - prelína sa počas celého školského roka. </w:t>
      </w:r>
    </w:p>
    <w:p w:rsidR="0002310C" w:rsidRPr="0002310C" w:rsidRDefault="0002310C" w:rsidP="0002310C">
      <w:pPr>
        <w:spacing w:line="360" w:lineRule="auto"/>
        <w:jc w:val="both"/>
        <w:rPr>
          <w:sz w:val="24"/>
          <w:szCs w:val="24"/>
        </w:rPr>
      </w:pPr>
      <w:r w:rsidRPr="0002310C">
        <w:rPr>
          <w:sz w:val="24"/>
          <w:szCs w:val="24"/>
        </w:rPr>
        <w:t xml:space="preserve">Mediálna výchova - v témach o zvieratách a prírode a starostlivosť o zdravie </w:t>
      </w:r>
    </w:p>
    <w:p w:rsidR="0002310C" w:rsidRPr="0002310C" w:rsidRDefault="0002310C" w:rsidP="0002310C">
      <w:pPr>
        <w:spacing w:line="360" w:lineRule="auto"/>
        <w:jc w:val="both"/>
        <w:rPr>
          <w:sz w:val="24"/>
          <w:szCs w:val="24"/>
        </w:rPr>
      </w:pPr>
      <w:r w:rsidRPr="0002310C">
        <w:rPr>
          <w:sz w:val="24"/>
          <w:szCs w:val="24"/>
        </w:rPr>
        <w:t xml:space="preserve">Osobnostný a sociálny rozvoj - v téme o škole </w:t>
      </w:r>
    </w:p>
    <w:p w:rsidR="0002310C" w:rsidRPr="0002310C" w:rsidRDefault="0002310C" w:rsidP="0002310C">
      <w:pPr>
        <w:spacing w:line="360" w:lineRule="auto"/>
        <w:jc w:val="both"/>
        <w:rPr>
          <w:sz w:val="24"/>
          <w:szCs w:val="24"/>
        </w:rPr>
      </w:pPr>
      <w:r w:rsidRPr="0002310C">
        <w:rPr>
          <w:sz w:val="24"/>
          <w:szCs w:val="24"/>
        </w:rPr>
        <w:t xml:space="preserve">Tvorba projektu a prezentačné zručnosti - v každej téme počas roka primerané schopnostiam žiakov </w:t>
      </w:r>
    </w:p>
    <w:p w:rsidR="0002310C" w:rsidRPr="0002310C" w:rsidRDefault="0002310C" w:rsidP="0002310C">
      <w:pPr>
        <w:spacing w:line="360" w:lineRule="auto"/>
        <w:jc w:val="both"/>
        <w:rPr>
          <w:sz w:val="24"/>
          <w:szCs w:val="24"/>
        </w:rPr>
      </w:pPr>
      <w:r w:rsidRPr="0002310C">
        <w:rPr>
          <w:sz w:val="24"/>
          <w:szCs w:val="24"/>
        </w:rPr>
        <w:t>Ochrana života a zdravia - v témach Poznávanie prírody, Orientácia v bežných životných situáciách</w:t>
      </w:r>
    </w:p>
    <w:p w:rsidR="002F0A1B" w:rsidRDefault="002F0A1B" w:rsidP="00D324EE">
      <w:pPr>
        <w:spacing w:line="360" w:lineRule="auto"/>
        <w:jc w:val="both"/>
        <w:rPr>
          <w:b/>
          <w:sz w:val="24"/>
          <w:szCs w:val="24"/>
        </w:rPr>
      </w:pPr>
    </w:p>
    <w:p w:rsidR="0012021C" w:rsidRDefault="0012021C" w:rsidP="00D324EE">
      <w:pPr>
        <w:spacing w:line="360" w:lineRule="auto"/>
        <w:jc w:val="both"/>
        <w:rPr>
          <w:b/>
          <w:sz w:val="24"/>
          <w:szCs w:val="24"/>
        </w:rPr>
      </w:pPr>
      <w:r>
        <w:rPr>
          <w:b/>
          <w:sz w:val="24"/>
          <w:szCs w:val="24"/>
        </w:rPr>
        <w:t>Metódy a formy</w:t>
      </w:r>
    </w:p>
    <w:p w:rsidR="0012021C" w:rsidRDefault="0012021C" w:rsidP="0012021C">
      <w:pPr>
        <w:autoSpaceDE w:val="0"/>
        <w:autoSpaceDN w:val="0"/>
        <w:adjustRightInd w:val="0"/>
        <w:spacing w:line="360" w:lineRule="auto"/>
        <w:jc w:val="both"/>
        <w:rPr>
          <w:color w:val="auto"/>
          <w:sz w:val="24"/>
          <w:szCs w:val="24"/>
          <w:lang w:eastAsia="sk-SK"/>
        </w:rPr>
      </w:pPr>
      <w:r>
        <w:rPr>
          <w:color w:val="auto"/>
          <w:sz w:val="24"/>
          <w:szCs w:val="24"/>
          <w:lang w:eastAsia="sk-SK"/>
        </w:rPr>
        <w:t>Metódy:</w:t>
      </w:r>
    </w:p>
    <w:p w:rsidR="0012021C" w:rsidRPr="0012021C" w:rsidRDefault="0012021C" w:rsidP="002D2486">
      <w:pPr>
        <w:pStyle w:val="Odsekzoznamu"/>
        <w:numPr>
          <w:ilvl w:val="0"/>
          <w:numId w:val="254"/>
        </w:numPr>
        <w:autoSpaceDE w:val="0"/>
        <w:autoSpaceDN w:val="0"/>
        <w:adjustRightInd w:val="0"/>
        <w:spacing w:line="360" w:lineRule="auto"/>
        <w:jc w:val="both"/>
        <w:rPr>
          <w:color w:val="auto"/>
          <w:sz w:val="24"/>
          <w:szCs w:val="24"/>
          <w:lang w:eastAsia="sk-SK"/>
        </w:rPr>
      </w:pPr>
      <w:r w:rsidRPr="0012021C">
        <w:rPr>
          <w:color w:val="auto"/>
          <w:sz w:val="24"/>
          <w:szCs w:val="24"/>
          <w:lang w:eastAsia="sk-SK"/>
        </w:rPr>
        <w:t>modifikované vyučovacie metódy</w:t>
      </w:r>
    </w:p>
    <w:p w:rsidR="0012021C" w:rsidRPr="0012021C" w:rsidRDefault="0012021C" w:rsidP="002D2486">
      <w:pPr>
        <w:pStyle w:val="Odsekzoznamu"/>
        <w:numPr>
          <w:ilvl w:val="0"/>
          <w:numId w:val="254"/>
        </w:numPr>
        <w:autoSpaceDE w:val="0"/>
        <w:autoSpaceDN w:val="0"/>
        <w:adjustRightInd w:val="0"/>
        <w:spacing w:line="360" w:lineRule="auto"/>
        <w:jc w:val="both"/>
        <w:rPr>
          <w:color w:val="auto"/>
          <w:sz w:val="24"/>
          <w:szCs w:val="24"/>
          <w:lang w:eastAsia="sk-SK"/>
        </w:rPr>
      </w:pPr>
      <w:r w:rsidRPr="0012021C">
        <w:rPr>
          <w:color w:val="auto"/>
          <w:sz w:val="24"/>
          <w:szCs w:val="24"/>
          <w:lang w:eastAsia="sk-SK"/>
        </w:rPr>
        <w:t>špecifické metódy (metóda viacnásobného opakovania informácii, metóda nadmerného zvýraznenia informácie, metóda nadmerného zvýraznenia informácie inštrukčnými médiami, metóda zapojenia viacerých kanálov do prijímania informácii, metóda optimálneho kódovania, metóda intenzívnej spätnej väzby, metóda algoritmizácie obsahu vzdelávania, metóda pozitívneho posilňovania, metóda individuálneho prístupu</w:t>
      </w:r>
    </w:p>
    <w:p w:rsidR="0012021C" w:rsidRPr="0012021C" w:rsidRDefault="0012021C" w:rsidP="002D2486">
      <w:pPr>
        <w:pStyle w:val="Odsekzoznamu"/>
        <w:numPr>
          <w:ilvl w:val="0"/>
          <w:numId w:val="301"/>
        </w:numPr>
        <w:autoSpaceDE w:val="0"/>
        <w:autoSpaceDN w:val="0"/>
        <w:adjustRightInd w:val="0"/>
        <w:spacing w:line="360" w:lineRule="auto"/>
        <w:jc w:val="both"/>
        <w:rPr>
          <w:color w:val="auto"/>
          <w:sz w:val="24"/>
          <w:szCs w:val="24"/>
          <w:lang w:eastAsia="sk-SK"/>
        </w:rPr>
      </w:pPr>
      <w:r w:rsidRPr="0012021C">
        <w:rPr>
          <w:color w:val="auto"/>
          <w:sz w:val="24"/>
          <w:szCs w:val="24"/>
          <w:lang w:eastAsia="sk-SK"/>
        </w:rPr>
        <w:lastRenderedPageBreak/>
        <w:t>metódy a techniky augmentatívnej a alternatívnej komunikácie (AAK) – posunky,</w:t>
      </w:r>
      <w:r>
        <w:rPr>
          <w:color w:val="auto"/>
          <w:sz w:val="24"/>
          <w:szCs w:val="24"/>
          <w:lang w:eastAsia="sk-SK"/>
        </w:rPr>
        <w:t xml:space="preserve"> </w:t>
      </w:r>
      <w:r w:rsidRPr="0012021C">
        <w:rPr>
          <w:color w:val="auto"/>
          <w:sz w:val="24"/>
          <w:szCs w:val="24"/>
          <w:lang w:eastAsia="sk-SK"/>
        </w:rPr>
        <w:t>prstová abeceda, obrázkové systémy, piktogramy a iné; systémy používajúce multimediálnu techniku.</w:t>
      </w:r>
    </w:p>
    <w:p w:rsidR="0012021C" w:rsidRDefault="0012021C" w:rsidP="0012021C">
      <w:pPr>
        <w:autoSpaceDE w:val="0"/>
        <w:autoSpaceDN w:val="0"/>
        <w:adjustRightInd w:val="0"/>
        <w:spacing w:line="360" w:lineRule="auto"/>
        <w:jc w:val="both"/>
        <w:rPr>
          <w:color w:val="auto"/>
          <w:sz w:val="24"/>
          <w:szCs w:val="24"/>
          <w:lang w:eastAsia="sk-SK"/>
        </w:rPr>
      </w:pPr>
      <w:r>
        <w:rPr>
          <w:color w:val="auto"/>
          <w:sz w:val="24"/>
          <w:szCs w:val="24"/>
          <w:lang w:eastAsia="sk-SK"/>
        </w:rPr>
        <w:t>Z organizačných foriem sa sústredíme na individuálnu prácu so žiakmi.</w:t>
      </w:r>
    </w:p>
    <w:p w:rsidR="0012021C" w:rsidRDefault="0012021C" w:rsidP="0012021C">
      <w:pPr>
        <w:autoSpaceDE w:val="0"/>
        <w:autoSpaceDN w:val="0"/>
        <w:adjustRightInd w:val="0"/>
        <w:spacing w:line="360" w:lineRule="auto"/>
        <w:jc w:val="both"/>
        <w:rPr>
          <w:b/>
          <w:sz w:val="24"/>
          <w:szCs w:val="24"/>
        </w:rPr>
      </w:pPr>
      <w:r>
        <w:rPr>
          <w:color w:val="auto"/>
          <w:sz w:val="24"/>
          <w:szCs w:val="24"/>
          <w:lang w:eastAsia="sk-SK"/>
        </w:rPr>
        <w:t>Vo výchovno-vzdelávacom procese je potrebné, individuálne pre každého žiaka, citlivo zvážiť výber vhodných metód, foriem, didaktických prostriedkov a pomôcok, vhodnú formu motivácie, optimálnu náročnosť a čas potrebný na vykonanie úlohy, mieru členenia úlohy na jednoduchšie kroky, formu a mieru pomoci, vhodné učebné prostredie s optimálnym množstvom stimulov.</w:t>
      </w:r>
    </w:p>
    <w:p w:rsidR="0012021C" w:rsidRDefault="0012021C" w:rsidP="00D324EE">
      <w:pPr>
        <w:spacing w:line="360" w:lineRule="auto"/>
        <w:jc w:val="both"/>
        <w:rPr>
          <w:b/>
          <w:sz w:val="24"/>
          <w:szCs w:val="24"/>
        </w:rPr>
      </w:pPr>
    </w:p>
    <w:p w:rsidR="00D324EE" w:rsidRDefault="00D324EE" w:rsidP="00D324EE">
      <w:pPr>
        <w:spacing w:line="360" w:lineRule="auto"/>
        <w:jc w:val="both"/>
        <w:rPr>
          <w:b/>
          <w:sz w:val="24"/>
          <w:szCs w:val="24"/>
        </w:rPr>
      </w:pPr>
      <w:r w:rsidRPr="002830BA">
        <w:rPr>
          <w:b/>
          <w:sz w:val="24"/>
          <w:szCs w:val="24"/>
        </w:rPr>
        <w:t>Učebné zdroje:</w:t>
      </w:r>
    </w:p>
    <w:p w:rsidR="00D324EE" w:rsidRPr="000969CC" w:rsidRDefault="00D324EE" w:rsidP="00D324EE">
      <w:pPr>
        <w:spacing w:line="360" w:lineRule="auto"/>
        <w:jc w:val="both"/>
        <w:rPr>
          <w:sz w:val="24"/>
          <w:szCs w:val="24"/>
        </w:rPr>
      </w:pPr>
      <w:r w:rsidRPr="000969CC">
        <w:rPr>
          <w:sz w:val="24"/>
          <w:szCs w:val="24"/>
        </w:rPr>
        <w:t>Vybrané pracovné listy z Vecného učenia pre 1.-3.ročník ŠZŠ, časopisy, materiálnotechnické</w:t>
      </w:r>
      <w:r w:rsidR="00602732">
        <w:rPr>
          <w:sz w:val="24"/>
          <w:szCs w:val="24"/>
        </w:rPr>
        <w:t xml:space="preserve"> </w:t>
      </w:r>
      <w:r w:rsidRPr="000969CC">
        <w:rPr>
          <w:sz w:val="24"/>
          <w:szCs w:val="24"/>
        </w:rPr>
        <w:t>a didaktické prostriedky, internet.</w:t>
      </w:r>
    </w:p>
    <w:p w:rsidR="00D324EE" w:rsidRPr="000969CC" w:rsidRDefault="00D324EE" w:rsidP="00D324EE">
      <w:pPr>
        <w:spacing w:line="360" w:lineRule="auto"/>
        <w:jc w:val="both"/>
        <w:rPr>
          <w:sz w:val="24"/>
          <w:szCs w:val="24"/>
        </w:rPr>
      </w:pPr>
    </w:p>
    <w:p w:rsidR="00D324EE" w:rsidRDefault="00D324EE" w:rsidP="00D324EE">
      <w:pPr>
        <w:spacing w:line="360" w:lineRule="auto"/>
        <w:jc w:val="both"/>
        <w:rPr>
          <w:b/>
          <w:sz w:val="24"/>
          <w:szCs w:val="24"/>
        </w:rPr>
      </w:pPr>
    </w:p>
    <w:p w:rsidR="002830BA" w:rsidRDefault="002830BA" w:rsidP="00D324EE">
      <w:pPr>
        <w:spacing w:line="360" w:lineRule="auto"/>
        <w:jc w:val="both"/>
        <w:rPr>
          <w:b/>
          <w:sz w:val="24"/>
          <w:szCs w:val="24"/>
        </w:rPr>
      </w:pPr>
    </w:p>
    <w:p w:rsidR="002830BA" w:rsidRDefault="002830BA" w:rsidP="00D324EE">
      <w:pPr>
        <w:spacing w:line="360" w:lineRule="auto"/>
        <w:jc w:val="both"/>
        <w:rPr>
          <w:b/>
          <w:sz w:val="24"/>
          <w:szCs w:val="24"/>
        </w:rPr>
      </w:pPr>
    </w:p>
    <w:p w:rsidR="002830BA" w:rsidRDefault="002830BA" w:rsidP="00D324EE">
      <w:pPr>
        <w:spacing w:line="360" w:lineRule="auto"/>
        <w:jc w:val="both"/>
        <w:rPr>
          <w:b/>
          <w:sz w:val="24"/>
          <w:szCs w:val="24"/>
        </w:rPr>
      </w:pPr>
    </w:p>
    <w:p w:rsidR="002830BA" w:rsidRDefault="002830BA" w:rsidP="00D324EE">
      <w:pPr>
        <w:spacing w:line="360" w:lineRule="auto"/>
        <w:jc w:val="both"/>
        <w:rPr>
          <w:b/>
          <w:sz w:val="24"/>
          <w:szCs w:val="24"/>
        </w:rPr>
      </w:pPr>
    </w:p>
    <w:p w:rsidR="002830BA" w:rsidRDefault="002830BA" w:rsidP="00D324EE">
      <w:pPr>
        <w:spacing w:line="360" w:lineRule="auto"/>
        <w:jc w:val="both"/>
        <w:rPr>
          <w:b/>
          <w:sz w:val="24"/>
          <w:szCs w:val="24"/>
        </w:rPr>
      </w:pPr>
    </w:p>
    <w:p w:rsidR="002F0A1B" w:rsidRDefault="002F0A1B" w:rsidP="00D324EE">
      <w:pPr>
        <w:spacing w:line="360" w:lineRule="auto"/>
        <w:jc w:val="both"/>
        <w:rPr>
          <w:b/>
          <w:sz w:val="24"/>
          <w:szCs w:val="24"/>
        </w:rPr>
      </w:pPr>
    </w:p>
    <w:p w:rsidR="002F0A1B" w:rsidRDefault="002F0A1B" w:rsidP="00D324EE">
      <w:pPr>
        <w:spacing w:line="360" w:lineRule="auto"/>
        <w:jc w:val="both"/>
        <w:rPr>
          <w:b/>
          <w:sz w:val="24"/>
          <w:szCs w:val="24"/>
        </w:rPr>
      </w:pPr>
    </w:p>
    <w:p w:rsidR="002F0A1B" w:rsidRDefault="002F0A1B" w:rsidP="00D324EE">
      <w:pPr>
        <w:spacing w:line="360" w:lineRule="auto"/>
        <w:jc w:val="both"/>
        <w:rPr>
          <w:b/>
          <w:sz w:val="24"/>
          <w:szCs w:val="24"/>
        </w:rPr>
      </w:pPr>
    </w:p>
    <w:p w:rsidR="002F0A1B" w:rsidRDefault="002F0A1B" w:rsidP="00D324EE">
      <w:pPr>
        <w:spacing w:line="360" w:lineRule="auto"/>
        <w:jc w:val="both"/>
        <w:rPr>
          <w:b/>
          <w:sz w:val="24"/>
          <w:szCs w:val="24"/>
        </w:rPr>
      </w:pPr>
    </w:p>
    <w:p w:rsidR="002F0A1B" w:rsidRDefault="002F0A1B" w:rsidP="00D324EE">
      <w:pPr>
        <w:spacing w:line="360" w:lineRule="auto"/>
        <w:jc w:val="both"/>
        <w:rPr>
          <w:b/>
          <w:sz w:val="24"/>
          <w:szCs w:val="24"/>
        </w:rPr>
      </w:pPr>
    </w:p>
    <w:p w:rsidR="002F0A1B" w:rsidRDefault="002F0A1B" w:rsidP="00D324EE">
      <w:pPr>
        <w:spacing w:line="360" w:lineRule="auto"/>
        <w:jc w:val="both"/>
        <w:rPr>
          <w:b/>
          <w:sz w:val="24"/>
          <w:szCs w:val="24"/>
        </w:rPr>
      </w:pPr>
    </w:p>
    <w:p w:rsidR="002F0A1B" w:rsidRDefault="002F0A1B" w:rsidP="00D324EE">
      <w:pPr>
        <w:spacing w:line="360" w:lineRule="auto"/>
        <w:jc w:val="both"/>
        <w:rPr>
          <w:b/>
          <w:sz w:val="24"/>
          <w:szCs w:val="24"/>
        </w:rPr>
      </w:pPr>
    </w:p>
    <w:p w:rsidR="002F0A1B" w:rsidRDefault="002F0A1B" w:rsidP="00D324EE">
      <w:pPr>
        <w:spacing w:line="360" w:lineRule="auto"/>
        <w:jc w:val="both"/>
        <w:rPr>
          <w:b/>
          <w:sz w:val="24"/>
          <w:szCs w:val="24"/>
        </w:rPr>
      </w:pPr>
    </w:p>
    <w:p w:rsidR="002F0A1B" w:rsidRDefault="002F0A1B" w:rsidP="00D324EE">
      <w:pPr>
        <w:spacing w:line="360" w:lineRule="auto"/>
        <w:jc w:val="both"/>
        <w:rPr>
          <w:b/>
          <w:sz w:val="24"/>
          <w:szCs w:val="24"/>
        </w:rPr>
      </w:pPr>
    </w:p>
    <w:p w:rsidR="002F0A1B" w:rsidRDefault="002F0A1B" w:rsidP="00D324EE">
      <w:pPr>
        <w:spacing w:line="360" w:lineRule="auto"/>
        <w:jc w:val="both"/>
        <w:rPr>
          <w:b/>
          <w:sz w:val="24"/>
          <w:szCs w:val="24"/>
        </w:rPr>
      </w:pPr>
    </w:p>
    <w:p w:rsidR="002F0A1B" w:rsidRDefault="002F0A1B" w:rsidP="00D324EE">
      <w:pPr>
        <w:spacing w:line="360" w:lineRule="auto"/>
        <w:jc w:val="both"/>
        <w:rPr>
          <w:b/>
          <w:sz w:val="24"/>
          <w:szCs w:val="24"/>
        </w:rPr>
      </w:pPr>
    </w:p>
    <w:p w:rsidR="002F0A1B" w:rsidRDefault="002F0A1B" w:rsidP="00D324EE">
      <w:pPr>
        <w:spacing w:line="360" w:lineRule="auto"/>
        <w:jc w:val="both"/>
        <w:rPr>
          <w:b/>
          <w:sz w:val="24"/>
          <w:szCs w:val="24"/>
        </w:rPr>
      </w:pPr>
    </w:p>
    <w:p w:rsidR="002F0A1B" w:rsidRDefault="002F0A1B" w:rsidP="00D324EE">
      <w:pPr>
        <w:spacing w:line="360" w:lineRule="auto"/>
        <w:jc w:val="both"/>
        <w:rPr>
          <w:b/>
          <w:sz w:val="24"/>
          <w:szCs w:val="24"/>
        </w:rPr>
      </w:pPr>
    </w:p>
    <w:p w:rsidR="002F0A1B" w:rsidRDefault="002F0A1B" w:rsidP="00D324EE">
      <w:pPr>
        <w:spacing w:line="360" w:lineRule="auto"/>
        <w:jc w:val="both"/>
        <w:rPr>
          <w:b/>
          <w:sz w:val="24"/>
          <w:szCs w:val="24"/>
        </w:rPr>
      </w:pPr>
    </w:p>
    <w:p w:rsidR="002F0A1B" w:rsidRDefault="002F0A1B" w:rsidP="00D324EE">
      <w:pPr>
        <w:spacing w:line="360" w:lineRule="auto"/>
        <w:jc w:val="both"/>
        <w:rPr>
          <w:b/>
          <w:sz w:val="24"/>
          <w:szCs w:val="24"/>
        </w:rPr>
      </w:pPr>
    </w:p>
    <w:p w:rsidR="002F0A1B" w:rsidRDefault="002F0A1B" w:rsidP="00D324EE">
      <w:pPr>
        <w:spacing w:line="360" w:lineRule="auto"/>
        <w:jc w:val="both"/>
        <w:rPr>
          <w:b/>
          <w:sz w:val="24"/>
          <w:szCs w:val="24"/>
        </w:rPr>
      </w:pPr>
    </w:p>
    <w:p w:rsidR="002F0A1B" w:rsidRDefault="002F0A1B" w:rsidP="00D324EE">
      <w:pPr>
        <w:spacing w:line="360" w:lineRule="auto"/>
        <w:jc w:val="both"/>
        <w:rPr>
          <w:b/>
          <w:sz w:val="24"/>
          <w:szCs w:val="24"/>
        </w:rPr>
      </w:pPr>
    </w:p>
    <w:p w:rsidR="002F0A1B" w:rsidRDefault="002F0A1B" w:rsidP="00D324EE">
      <w:pPr>
        <w:spacing w:line="360" w:lineRule="auto"/>
        <w:jc w:val="both"/>
        <w:rPr>
          <w:b/>
          <w:sz w:val="24"/>
          <w:szCs w:val="24"/>
        </w:rPr>
      </w:pPr>
    </w:p>
    <w:p w:rsidR="002F0A1B" w:rsidRDefault="002F0A1B" w:rsidP="00D324EE">
      <w:pPr>
        <w:spacing w:line="360" w:lineRule="auto"/>
        <w:jc w:val="both"/>
        <w:rPr>
          <w:b/>
          <w:sz w:val="24"/>
          <w:szCs w:val="24"/>
        </w:rPr>
      </w:pPr>
    </w:p>
    <w:p w:rsidR="002F0A1B" w:rsidRDefault="002F0A1B" w:rsidP="00D324EE">
      <w:pPr>
        <w:spacing w:line="360" w:lineRule="auto"/>
        <w:jc w:val="both"/>
        <w:rPr>
          <w:b/>
          <w:sz w:val="24"/>
          <w:szCs w:val="24"/>
        </w:rPr>
      </w:pPr>
    </w:p>
    <w:p w:rsidR="002F0A1B" w:rsidRDefault="002F0A1B" w:rsidP="00D324EE">
      <w:pPr>
        <w:spacing w:line="360" w:lineRule="auto"/>
        <w:jc w:val="both"/>
        <w:rPr>
          <w:b/>
          <w:sz w:val="24"/>
          <w:szCs w:val="24"/>
        </w:rPr>
      </w:pPr>
    </w:p>
    <w:p w:rsidR="002F0A1B" w:rsidRDefault="002F0A1B" w:rsidP="00D324EE">
      <w:pPr>
        <w:spacing w:line="360" w:lineRule="auto"/>
        <w:jc w:val="both"/>
        <w:rPr>
          <w:b/>
          <w:sz w:val="24"/>
          <w:szCs w:val="24"/>
        </w:rPr>
      </w:pPr>
    </w:p>
    <w:p w:rsidR="00FA550D" w:rsidRDefault="00FA550D" w:rsidP="00D324EE">
      <w:pPr>
        <w:spacing w:line="360" w:lineRule="auto"/>
        <w:jc w:val="both"/>
        <w:rPr>
          <w:b/>
          <w:sz w:val="24"/>
          <w:szCs w:val="24"/>
        </w:rPr>
      </w:pPr>
    </w:p>
    <w:p w:rsidR="002F0A1B" w:rsidRDefault="002F0A1B" w:rsidP="00D324EE">
      <w:pPr>
        <w:spacing w:line="360" w:lineRule="auto"/>
        <w:jc w:val="both"/>
        <w:rPr>
          <w:b/>
          <w:sz w:val="24"/>
          <w:szCs w:val="24"/>
        </w:rPr>
      </w:pPr>
    </w:p>
    <w:p w:rsidR="0012021C" w:rsidRDefault="0012021C" w:rsidP="00D324EE">
      <w:pPr>
        <w:spacing w:line="360" w:lineRule="auto"/>
        <w:jc w:val="both"/>
        <w:rPr>
          <w:b/>
          <w:sz w:val="24"/>
          <w:szCs w:val="24"/>
        </w:rPr>
      </w:pPr>
    </w:p>
    <w:tbl>
      <w:tblPr>
        <w:tblW w:w="8628" w:type="dxa"/>
        <w:tblInd w:w="55" w:type="dxa"/>
        <w:tblCellMar>
          <w:left w:w="70" w:type="dxa"/>
          <w:right w:w="70" w:type="dxa"/>
        </w:tblCellMar>
        <w:tblLook w:val="04A0" w:firstRow="1" w:lastRow="0" w:firstColumn="1" w:lastColumn="0" w:noHBand="0" w:noVBand="1"/>
      </w:tblPr>
      <w:tblGrid>
        <w:gridCol w:w="4314"/>
        <w:gridCol w:w="4314"/>
      </w:tblGrid>
      <w:tr w:rsidR="00D324EE" w:rsidRPr="0049231C" w:rsidTr="0012021C">
        <w:trPr>
          <w:trHeight w:val="301"/>
        </w:trPr>
        <w:tc>
          <w:tcPr>
            <w:tcW w:w="862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jc w:val="center"/>
              <w:rPr>
                <w:b/>
                <w:bCs/>
                <w:sz w:val="24"/>
                <w:szCs w:val="24"/>
                <w:lang w:eastAsia="sk-SK"/>
              </w:rPr>
            </w:pPr>
            <w:r w:rsidRPr="0049231C">
              <w:rPr>
                <w:b/>
                <w:bCs/>
                <w:sz w:val="24"/>
                <w:szCs w:val="24"/>
                <w:lang w:eastAsia="sk-SK"/>
              </w:rPr>
              <w:t>Učebné osnovy</w:t>
            </w:r>
          </w:p>
        </w:tc>
      </w:tr>
      <w:tr w:rsidR="00D324EE" w:rsidRPr="0049231C" w:rsidTr="0012021C">
        <w:trPr>
          <w:trHeight w:val="301"/>
        </w:trPr>
        <w:tc>
          <w:tcPr>
            <w:tcW w:w="8628"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49231C" w:rsidRDefault="00D324EE" w:rsidP="00D324EE">
            <w:pPr>
              <w:rPr>
                <w:b/>
                <w:bCs/>
                <w:sz w:val="24"/>
                <w:szCs w:val="24"/>
                <w:lang w:eastAsia="sk-SK"/>
              </w:rPr>
            </w:pPr>
          </w:p>
        </w:tc>
      </w:tr>
      <w:tr w:rsidR="00D324EE" w:rsidRPr="0049231C" w:rsidTr="0012021C">
        <w:trPr>
          <w:trHeight w:val="647"/>
        </w:trPr>
        <w:tc>
          <w:tcPr>
            <w:tcW w:w="4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49231C" w:rsidRDefault="00D324EE" w:rsidP="00D324EE">
            <w:pPr>
              <w:rPr>
                <w:b/>
                <w:bCs/>
                <w:sz w:val="24"/>
                <w:szCs w:val="24"/>
                <w:lang w:eastAsia="sk-SK"/>
              </w:rPr>
            </w:pPr>
            <w:r w:rsidRPr="0049231C">
              <w:rPr>
                <w:b/>
                <w:bCs/>
                <w:sz w:val="24"/>
                <w:szCs w:val="24"/>
                <w:lang w:eastAsia="sk-SK"/>
              </w:rPr>
              <w:t>Názov predmetu</w:t>
            </w:r>
          </w:p>
        </w:tc>
        <w:tc>
          <w:tcPr>
            <w:tcW w:w="4314" w:type="dxa"/>
            <w:tcBorders>
              <w:top w:val="single" w:sz="4" w:space="0" w:color="auto"/>
              <w:left w:val="nil"/>
              <w:bottom w:val="single" w:sz="4" w:space="0" w:color="auto"/>
              <w:right w:val="single" w:sz="4" w:space="0" w:color="auto"/>
            </w:tcBorders>
            <w:shd w:val="clear" w:color="auto" w:fill="auto"/>
            <w:vAlign w:val="center"/>
            <w:hideMark/>
          </w:tcPr>
          <w:p w:rsidR="00D324EE" w:rsidRPr="0049231C" w:rsidRDefault="00D324EE" w:rsidP="00D324EE">
            <w:pPr>
              <w:spacing w:line="360" w:lineRule="auto"/>
              <w:jc w:val="both"/>
              <w:rPr>
                <w:sz w:val="24"/>
                <w:szCs w:val="24"/>
                <w:lang w:eastAsia="sk-SK"/>
              </w:rPr>
            </w:pPr>
            <w:r w:rsidRPr="000969CC">
              <w:rPr>
                <w:b/>
                <w:sz w:val="24"/>
                <w:szCs w:val="24"/>
              </w:rPr>
              <w:t>Vecné učenie</w:t>
            </w:r>
          </w:p>
        </w:tc>
      </w:tr>
      <w:tr w:rsidR="00D324EE" w:rsidRPr="0049231C" w:rsidTr="0012021C">
        <w:trPr>
          <w:trHeight w:val="316"/>
        </w:trPr>
        <w:tc>
          <w:tcPr>
            <w:tcW w:w="4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Časový rozsah výučby</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1</w:t>
            </w:r>
          </w:p>
        </w:tc>
      </w:tr>
      <w:tr w:rsidR="00D324EE" w:rsidRPr="0049231C" w:rsidTr="0012021C">
        <w:trPr>
          <w:trHeight w:val="316"/>
        </w:trPr>
        <w:tc>
          <w:tcPr>
            <w:tcW w:w="4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Ročník</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Druhý</w:t>
            </w:r>
          </w:p>
        </w:tc>
      </w:tr>
      <w:tr w:rsidR="00D324EE" w:rsidRPr="0049231C" w:rsidTr="0012021C">
        <w:trPr>
          <w:trHeight w:val="316"/>
        </w:trPr>
        <w:tc>
          <w:tcPr>
            <w:tcW w:w="4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Škola</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ZŠ Varhaňovce</w:t>
            </w:r>
          </w:p>
        </w:tc>
      </w:tr>
      <w:tr w:rsidR="00D324EE" w:rsidRPr="0049231C" w:rsidTr="0012021C">
        <w:trPr>
          <w:trHeight w:val="632"/>
        </w:trPr>
        <w:tc>
          <w:tcPr>
            <w:tcW w:w="4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Názov školského vzdelávacieho programu</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D324EE" w:rsidRPr="0049231C" w:rsidTr="0012021C">
        <w:trPr>
          <w:trHeight w:val="316"/>
        </w:trPr>
        <w:tc>
          <w:tcPr>
            <w:tcW w:w="4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Stupeň vzdelania</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ISCED 1 - primárne vzdelanie</w:t>
            </w:r>
          </w:p>
        </w:tc>
      </w:tr>
      <w:tr w:rsidR="00D324EE" w:rsidRPr="0049231C" w:rsidTr="0012021C">
        <w:trPr>
          <w:trHeight w:val="316"/>
        </w:trPr>
        <w:tc>
          <w:tcPr>
            <w:tcW w:w="4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Dĺžka štúdia</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4 roky</w:t>
            </w:r>
          </w:p>
        </w:tc>
      </w:tr>
      <w:tr w:rsidR="00D324EE" w:rsidRPr="0049231C" w:rsidTr="0012021C">
        <w:trPr>
          <w:trHeight w:val="316"/>
        </w:trPr>
        <w:tc>
          <w:tcPr>
            <w:tcW w:w="4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Forma štúdia</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Denná</w:t>
            </w:r>
          </w:p>
        </w:tc>
      </w:tr>
      <w:tr w:rsidR="00D324EE" w:rsidRPr="0049231C" w:rsidTr="0012021C">
        <w:trPr>
          <w:trHeight w:val="316"/>
        </w:trPr>
        <w:tc>
          <w:tcPr>
            <w:tcW w:w="4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Vyučovací jazyk</w:t>
            </w:r>
          </w:p>
        </w:tc>
        <w:tc>
          <w:tcPr>
            <w:tcW w:w="431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slovenský</w:t>
            </w:r>
          </w:p>
        </w:tc>
      </w:tr>
    </w:tbl>
    <w:p w:rsidR="00D324EE" w:rsidRPr="000969CC" w:rsidRDefault="00D324EE" w:rsidP="00D324EE">
      <w:pPr>
        <w:spacing w:line="360" w:lineRule="auto"/>
        <w:jc w:val="both"/>
        <w:rPr>
          <w:sz w:val="24"/>
          <w:szCs w:val="24"/>
        </w:rPr>
      </w:pPr>
    </w:p>
    <w:p w:rsidR="00D324EE" w:rsidRDefault="00D324EE" w:rsidP="00D324EE">
      <w:pPr>
        <w:spacing w:line="360" w:lineRule="auto"/>
        <w:jc w:val="both"/>
        <w:rPr>
          <w:b/>
          <w:sz w:val="24"/>
          <w:szCs w:val="24"/>
        </w:rPr>
      </w:pPr>
      <w:r w:rsidRPr="000969CC">
        <w:rPr>
          <w:b/>
          <w:sz w:val="24"/>
          <w:szCs w:val="24"/>
        </w:rPr>
        <w:t>Ciele predmetu</w:t>
      </w:r>
      <w:r w:rsidR="002830BA">
        <w:rPr>
          <w:b/>
          <w:sz w:val="24"/>
          <w:szCs w:val="24"/>
        </w:rPr>
        <w:t xml:space="preserve"> v 2.ročníku</w:t>
      </w:r>
    </w:p>
    <w:p w:rsidR="002830BA" w:rsidRPr="000969CC" w:rsidRDefault="002830BA" w:rsidP="00D324EE">
      <w:pPr>
        <w:spacing w:line="360" w:lineRule="auto"/>
        <w:jc w:val="both"/>
        <w:rPr>
          <w:b/>
          <w:sz w:val="24"/>
          <w:szCs w:val="24"/>
        </w:rPr>
      </w:pPr>
    </w:p>
    <w:p w:rsidR="002830BA" w:rsidRDefault="00D324EE" w:rsidP="002D2486">
      <w:pPr>
        <w:pStyle w:val="Odsekzoznamu"/>
        <w:numPr>
          <w:ilvl w:val="0"/>
          <w:numId w:val="255"/>
        </w:numPr>
        <w:spacing w:line="360" w:lineRule="auto"/>
        <w:jc w:val="both"/>
        <w:rPr>
          <w:sz w:val="24"/>
          <w:szCs w:val="24"/>
        </w:rPr>
      </w:pPr>
      <w:r w:rsidRPr="002830BA">
        <w:rPr>
          <w:sz w:val="24"/>
          <w:szCs w:val="24"/>
        </w:rPr>
        <w:t>Poznať osobné údaje,</w:t>
      </w:r>
    </w:p>
    <w:p w:rsidR="002830BA" w:rsidRDefault="00D324EE" w:rsidP="002D2486">
      <w:pPr>
        <w:pStyle w:val="Odsekzoznamu"/>
        <w:numPr>
          <w:ilvl w:val="0"/>
          <w:numId w:val="255"/>
        </w:numPr>
        <w:spacing w:line="360" w:lineRule="auto"/>
        <w:jc w:val="both"/>
        <w:rPr>
          <w:sz w:val="24"/>
          <w:szCs w:val="24"/>
        </w:rPr>
      </w:pPr>
      <w:r w:rsidRPr="002830BA">
        <w:rPr>
          <w:sz w:val="24"/>
          <w:szCs w:val="24"/>
        </w:rPr>
        <w:t>orientovať sa v priestore školy,</w:t>
      </w:r>
    </w:p>
    <w:p w:rsidR="002830BA" w:rsidRDefault="00D324EE" w:rsidP="002D2486">
      <w:pPr>
        <w:pStyle w:val="Odsekzoznamu"/>
        <w:numPr>
          <w:ilvl w:val="0"/>
          <w:numId w:val="255"/>
        </w:numPr>
        <w:spacing w:line="360" w:lineRule="auto"/>
        <w:jc w:val="both"/>
        <w:rPr>
          <w:sz w:val="24"/>
          <w:szCs w:val="24"/>
        </w:rPr>
      </w:pPr>
      <w:r w:rsidRPr="002830BA">
        <w:rPr>
          <w:sz w:val="24"/>
          <w:szCs w:val="24"/>
        </w:rPr>
        <w:t>orientovať sa v čase,</w:t>
      </w:r>
    </w:p>
    <w:p w:rsidR="002830BA" w:rsidRDefault="00D324EE" w:rsidP="002D2486">
      <w:pPr>
        <w:pStyle w:val="Odsekzoznamu"/>
        <w:numPr>
          <w:ilvl w:val="0"/>
          <w:numId w:val="255"/>
        </w:numPr>
        <w:spacing w:line="360" w:lineRule="auto"/>
        <w:jc w:val="both"/>
        <w:rPr>
          <w:sz w:val="24"/>
          <w:szCs w:val="24"/>
        </w:rPr>
      </w:pPr>
      <w:r w:rsidRPr="002830BA">
        <w:rPr>
          <w:sz w:val="24"/>
          <w:szCs w:val="24"/>
        </w:rPr>
        <w:t>spoznávať vlastné telo,</w:t>
      </w:r>
    </w:p>
    <w:p w:rsidR="002830BA" w:rsidRDefault="00D324EE" w:rsidP="002D2486">
      <w:pPr>
        <w:pStyle w:val="Odsekzoznamu"/>
        <w:numPr>
          <w:ilvl w:val="0"/>
          <w:numId w:val="255"/>
        </w:numPr>
        <w:spacing w:line="360" w:lineRule="auto"/>
        <w:jc w:val="both"/>
        <w:rPr>
          <w:sz w:val="24"/>
          <w:szCs w:val="24"/>
        </w:rPr>
      </w:pPr>
      <w:r w:rsidRPr="002830BA">
        <w:rPr>
          <w:sz w:val="24"/>
          <w:szCs w:val="24"/>
        </w:rPr>
        <w:t>poznať niektoré rastliny a zvieratá,</w:t>
      </w:r>
    </w:p>
    <w:p w:rsidR="002830BA" w:rsidRDefault="00D324EE" w:rsidP="002D2486">
      <w:pPr>
        <w:pStyle w:val="Odsekzoznamu"/>
        <w:numPr>
          <w:ilvl w:val="0"/>
          <w:numId w:val="255"/>
        </w:numPr>
        <w:spacing w:line="360" w:lineRule="auto"/>
        <w:jc w:val="both"/>
        <w:rPr>
          <w:sz w:val="24"/>
          <w:szCs w:val="24"/>
        </w:rPr>
      </w:pPr>
      <w:r w:rsidRPr="002830BA">
        <w:rPr>
          <w:sz w:val="24"/>
          <w:szCs w:val="24"/>
        </w:rPr>
        <w:t>uvedomovať si premenlivosť počasia,</w:t>
      </w:r>
    </w:p>
    <w:p w:rsidR="00D324EE" w:rsidRPr="002830BA" w:rsidRDefault="00D324EE" w:rsidP="002D2486">
      <w:pPr>
        <w:pStyle w:val="Odsekzoznamu"/>
        <w:numPr>
          <w:ilvl w:val="0"/>
          <w:numId w:val="255"/>
        </w:numPr>
        <w:spacing w:line="360" w:lineRule="auto"/>
        <w:jc w:val="both"/>
        <w:rPr>
          <w:sz w:val="24"/>
          <w:szCs w:val="24"/>
        </w:rPr>
      </w:pPr>
      <w:r w:rsidRPr="002830BA">
        <w:rPr>
          <w:sz w:val="24"/>
          <w:szCs w:val="24"/>
        </w:rPr>
        <w:t>orientovať sa v bežných životných situáciách.</w:t>
      </w:r>
    </w:p>
    <w:p w:rsidR="00D324EE" w:rsidRPr="000969CC" w:rsidRDefault="00D324EE" w:rsidP="00D324EE">
      <w:pPr>
        <w:spacing w:line="360" w:lineRule="auto"/>
        <w:jc w:val="both"/>
        <w:rPr>
          <w:sz w:val="24"/>
          <w:szCs w:val="24"/>
        </w:rPr>
      </w:pPr>
    </w:p>
    <w:p w:rsidR="00D324EE" w:rsidRDefault="00D324EE" w:rsidP="00D324EE">
      <w:pPr>
        <w:spacing w:line="360" w:lineRule="auto"/>
        <w:jc w:val="both"/>
        <w:rPr>
          <w:b/>
          <w:sz w:val="24"/>
          <w:szCs w:val="24"/>
        </w:rPr>
      </w:pPr>
      <w:r w:rsidRPr="000969CC">
        <w:rPr>
          <w:b/>
          <w:sz w:val="24"/>
          <w:szCs w:val="24"/>
        </w:rPr>
        <w:t>Obsah</w:t>
      </w:r>
    </w:p>
    <w:p w:rsidR="002830BA" w:rsidRPr="000969CC" w:rsidRDefault="002830BA" w:rsidP="00D324EE">
      <w:pPr>
        <w:spacing w:line="360" w:lineRule="auto"/>
        <w:jc w:val="both"/>
        <w:rPr>
          <w:b/>
          <w:sz w:val="24"/>
          <w:szCs w:val="24"/>
        </w:rPr>
      </w:pPr>
    </w:p>
    <w:p w:rsidR="00D324EE" w:rsidRPr="002830BA" w:rsidRDefault="00D324EE" w:rsidP="00D324EE">
      <w:pPr>
        <w:spacing w:line="360" w:lineRule="auto"/>
        <w:jc w:val="both"/>
        <w:rPr>
          <w:b/>
          <w:sz w:val="24"/>
          <w:szCs w:val="24"/>
          <w:u w:val="single"/>
        </w:rPr>
      </w:pPr>
      <w:r w:rsidRPr="002830BA">
        <w:rPr>
          <w:b/>
          <w:sz w:val="24"/>
          <w:szCs w:val="24"/>
          <w:u w:val="single"/>
        </w:rPr>
        <w:t>Základná orientácia</w:t>
      </w:r>
    </w:p>
    <w:p w:rsidR="00D324EE" w:rsidRPr="000969CC" w:rsidRDefault="00D324EE" w:rsidP="00D324EE">
      <w:pPr>
        <w:spacing w:line="360" w:lineRule="auto"/>
        <w:jc w:val="both"/>
        <w:rPr>
          <w:sz w:val="24"/>
          <w:szCs w:val="24"/>
        </w:rPr>
      </w:pPr>
      <w:r w:rsidRPr="000969CC">
        <w:rPr>
          <w:sz w:val="24"/>
          <w:szCs w:val="24"/>
        </w:rPr>
        <w:t>Poznanie svojho mena a priezviska.</w:t>
      </w:r>
    </w:p>
    <w:p w:rsidR="00D324EE" w:rsidRPr="000969CC" w:rsidRDefault="00D324EE" w:rsidP="00D324EE">
      <w:pPr>
        <w:spacing w:line="360" w:lineRule="auto"/>
        <w:jc w:val="both"/>
        <w:rPr>
          <w:sz w:val="24"/>
          <w:szCs w:val="24"/>
        </w:rPr>
      </w:pPr>
      <w:r w:rsidRPr="000969CC">
        <w:rPr>
          <w:sz w:val="24"/>
          <w:szCs w:val="24"/>
        </w:rPr>
        <w:t>Poznávanie mien svojich spolužiakov, učiteľa.</w:t>
      </w:r>
    </w:p>
    <w:p w:rsidR="00D324EE" w:rsidRPr="000969CC" w:rsidRDefault="00D324EE" w:rsidP="00D324EE">
      <w:pPr>
        <w:spacing w:line="360" w:lineRule="auto"/>
        <w:jc w:val="both"/>
        <w:rPr>
          <w:sz w:val="24"/>
          <w:szCs w:val="24"/>
        </w:rPr>
      </w:pPr>
      <w:r w:rsidRPr="000969CC">
        <w:rPr>
          <w:sz w:val="24"/>
          <w:szCs w:val="24"/>
        </w:rPr>
        <w:t>Orientácia v priestore triedy a budovy školy.</w:t>
      </w:r>
    </w:p>
    <w:p w:rsidR="00D324EE" w:rsidRPr="000969CC" w:rsidRDefault="00D324EE" w:rsidP="00D324EE">
      <w:pPr>
        <w:spacing w:line="360" w:lineRule="auto"/>
        <w:jc w:val="both"/>
        <w:rPr>
          <w:sz w:val="24"/>
          <w:szCs w:val="24"/>
        </w:rPr>
      </w:pPr>
      <w:r w:rsidRPr="000969CC">
        <w:rPr>
          <w:sz w:val="24"/>
          <w:szCs w:val="24"/>
        </w:rPr>
        <w:t>Poznávanie a pomenovanie zariadenia triedy.</w:t>
      </w:r>
    </w:p>
    <w:p w:rsidR="00D324EE" w:rsidRPr="000969CC" w:rsidRDefault="00D324EE" w:rsidP="00D324EE">
      <w:pPr>
        <w:spacing w:line="360" w:lineRule="auto"/>
        <w:jc w:val="both"/>
        <w:rPr>
          <w:sz w:val="24"/>
          <w:szCs w:val="24"/>
        </w:rPr>
      </w:pPr>
      <w:r w:rsidRPr="000969CC">
        <w:rPr>
          <w:sz w:val="24"/>
          <w:szCs w:val="24"/>
        </w:rPr>
        <w:t>Porozumenie najjednoduchším časovým údajom: deň – noc, ráno – večer.</w:t>
      </w:r>
    </w:p>
    <w:p w:rsidR="00D324EE" w:rsidRPr="000969CC" w:rsidRDefault="00D324EE" w:rsidP="00D324EE">
      <w:pPr>
        <w:spacing w:line="360" w:lineRule="auto"/>
        <w:jc w:val="both"/>
        <w:rPr>
          <w:sz w:val="24"/>
          <w:szCs w:val="24"/>
        </w:rPr>
      </w:pPr>
      <w:r w:rsidRPr="000969CC">
        <w:rPr>
          <w:sz w:val="24"/>
          <w:szCs w:val="24"/>
        </w:rPr>
        <w:t>Poznávanie vlastného tela: hlava, trup, ruky, nohy.</w:t>
      </w:r>
    </w:p>
    <w:p w:rsidR="00D324EE" w:rsidRPr="002830BA" w:rsidRDefault="00D324EE" w:rsidP="00D324EE">
      <w:pPr>
        <w:spacing w:line="360" w:lineRule="auto"/>
        <w:jc w:val="both"/>
        <w:rPr>
          <w:b/>
          <w:sz w:val="24"/>
          <w:szCs w:val="24"/>
          <w:u w:val="single"/>
        </w:rPr>
      </w:pPr>
      <w:r w:rsidRPr="002830BA">
        <w:rPr>
          <w:b/>
          <w:sz w:val="24"/>
          <w:szCs w:val="24"/>
          <w:u w:val="single"/>
        </w:rPr>
        <w:t>Poznávanie prírody</w:t>
      </w:r>
    </w:p>
    <w:p w:rsidR="00D324EE" w:rsidRPr="000969CC" w:rsidRDefault="00D324EE" w:rsidP="00D324EE">
      <w:pPr>
        <w:spacing w:line="360" w:lineRule="auto"/>
        <w:jc w:val="both"/>
        <w:rPr>
          <w:sz w:val="24"/>
          <w:szCs w:val="24"/>
        </w:rPr>
      </w:pPr>
      <w:r w:rsidRPr="000969CC">
        <w:rPr>
          <w:sz w:val="24"/>
          <w:szCs w:val="24"/>
        </w:rPr>
        <w:t>Domáce zvieratá: mačka, pes, prasa, koza.</w:t>
      </w:r>
    </w:p>
    <w:p w:rsidR="00D324EE" w:rsidRPr="000969CC" w:rsidRDefault="00D324EE" w:rsidP="00D324EE">
      <w:pPr>
        <w:spacing w:line="360" w:lineRule="auto"/>
        <w:jc w:val="both"/>
        <w:rPr>
          <w:sz w:val="24"/>
          <w:szCs w:val="24"/>
        </w:rPr>
      </w:pPr>
      <w:r w:rsidRPr="000969CC">
        <w:rPr>
          <w:sz w:val="24"/>
          <w:szCs w:val="24"/>
        </w:rPr>
        <w:t>Voľne žijúce zvieratá: myš, medveď, líška..</w:t>
      </w:r>
    </w:p>
    <w:p w:rsidR="00D324EE" w:rsidRPr="000969CC" w:rsidRDefault="00D324EE" w:rsidP="00D324EE">
      <w:pPr>
        <w:spacing w:line="360" w:lineRule="auto"/>
        <w:jc w:val="both"/>
        <w:rPr>
          <w:sz w:val="24"/>
          <w:szCs w:val="24"/>
        </w:rPr>
      </w:pPr>
      <w:r w:rsidRPr="000969CC">
        <w:rPr>
          <w:sz w:val="24"/>
          <w:szCs w:val="24"/>
        </w:rPr>
        <w:t>Vtáky a hmyz: vrabec, lastovička, mucha, motýľ.</w:t>
      </w:r>
    </w:p>
    <w:p w:rsidR="00D324EE" w:rsidRPr="000969CC" w:rsidRDefault="00D324EE" w:rsidP="00D324EE">
      <w:pPr>
        <w:spacing w:line="360" w:lineRule="auto"/>
        <w:jc w:val="both"/>
        <w:rPr>
          <w:sz w:val="24"/>
          <w:szCs w:val="24"/>
        </w:rPr>
      </w:pPr>
      <w:r w:rsidRPr="000969CC">
        <w:rPr>
          <w:sz w:val="24"/>
          <w:szCs w:val="24"/>
        </w:rPr>
        <w:t>Rastliny: kvety (ruža, tulipán) a stromy (jabloň, hruška).</w:t>
      </w:r>
    </w:p>
    <w:p w:rsidR="00D324EE" w:rsidRPr="000969CC" w:rsidRDefault="00D324EE" w:rsidP="00D324EE">
      <w:pPr>
        <w:spacing w:line="360" w:lineRule="auto"/>
        <w:jc w:val="both"/>
        <w:rPr>
          <w:sz w:val="24"/>
          <w:szCs w:val="24"/>
        </w:rPr>
      </w:pPr>
      <w:r w:rsidRPr="000969CC">
        <w:rPr>
          <w:sz w:val="24"/>
          <w:szCs w:val="24"/>
        </w:rPr>
        <w:t>Pozorovanie zmien v prírode: ročné obdobia.</w:t>
      </w:r>
    </w:p>
    <w:p w:rsidR="00D324EE" w:rsidRPr="000969CC" w:rsidRDefault="00D324EE" w:rsidP="00D324EE">
      <w:pPr>
        <w:spacing w:line="360" w:lineRule="auto"/>
        <w:jc w:val="both"/>
        <w:rPr>
          <w:sz w:val="24"/>
          <w:szCs w:val="24"/>
        </w:rPr>
      </w:pPr>
      <w:r w:rsidRPr="000969CC">
        <w:rPr>
          <w:sz w:val="24"/>
          <w:szCs w:val="24"/>
        </w:rPr>
        <w:t>Pozorovanie zmien počasia: slnko, dážď, vietor, sneh.</w:t>
      </w:r>
    </w:p>
    <w:p w:rsidR="00D324EE" w:rsidRPr="002830BA" w:rsidRDefault="00D324EE" w:rsidP="00D324EE">
      <w:pPr>
        <w:spacing w:line="360" w:lineRule="auto"/>
        <w:jc w:val="both"/>
        <w:rPr>
          <w:b/>
          <w:sz w:val="24"/>
          <w:szCs w:val="24"/>
          <w:u w:val="single"/>
        </w:rPr>
      </w:pPr>
      <w:r w:rsidRPr="002830BA">
        <w:rPr>
          <w:b/>
          <w:sz w:val="24"/>
          <w:szCs w:val="24"/>
          <w:u w:val="single"/>
        </w:rPr>
        <w:t>Orientácia v bežných životných situáciách</w:t>
      </w:r>
    </w:p>
    <w:p w:rsidR="00D324EE" w:rsidRPr="000969CC" w:rsidRDefault="00D324EE" w:rsidP="00D324EE">
      <w:pPr>
        <w:spacing w:line="360" w:lineRule="auto"/>
        <w:jc w:val="both"/>
        <w:rPr>
          <w:sz w:val="24"/>
          <w:szCs w:val="24"/>
        </w:rPr>
      </w:pPr>
      <w:r w:rsidRPr="000969CC">
        <w:rPr>
          <w:sz w:val="24"/>
          <w:szCs w:val="24"/>
        </w:rPr>
        <w:t>Verejná doprava: nastupovanie a vystupovanie, kúpa cestovného lístka.</w:t>
      </w:r>
    </w:p>
    <w:p w:rsidR="00D324EE" w:rsidRPr="000969CC" w:rsidRDefault="00D324EE" w:rsidP="00D324EE">
      <w:pPr>
        <w:spacing w:line="360" w:lineRule="auto"/>
        <w:jc w:val="both"/>
        <w:rPr>
          <w:sz w:val="24"/>
          <w:szCs w:val="24"/>
        </w:rPr>
      </w:pPr>
      <w:r w:rsidRPr="000969CC">
        <w:rPr>
          <w:sz w:val="24"/>
          <w:szCs w:val="24"/>
        </w:rPr>
        <w:t>Chodenie po chodníku, prechádzanie cez cestu.</w:t>
      </w:r>
    </w:p>
    <w:p w:rsidR="00D324EE" w:rsidRPr="000969CC" w:rsidRDefault="00D324EE" w:rsidP="00D324EE">
      <w:pPr>
        <w:spacing w:line="360" w:lineRule="auto"/>
        <w:jc w:val="both"/>
        <w:rPr>
          <w:sz w:val="24"/>
          <w:szCs w:val="24"/>
        </w:rPr>
      </w:pPr>
      <w:r w:rsidRPr="000969CC">
        <w:rPr>
          <w:sz w:val="24"/>
          <w:szCs w:val="24"/>
        </w:rPr>
        <w:t>Orientácia v obchode: správanie sa v obchode, nakupovanie, platenie.</w:t>
      </w:r>
    </w:p>
    <w:p w:rsidR="00D324EE" w:rsidRPr="000969CC" w:rsidRDefault="00D324EE" w:rsidP="00D324EE">
      <w:pPr>
        <w:spacing w:line="360" w:lineRule="auto"/>
        <w:jc w:val="both"/>
        <w:rPr>
          <w:sz w:val="24"/>
          <w:szCs w:val="24"/>
        </w:rPr>
      </w:pPr>
      <w:r w:rsidRPr="000969CC">
        <w:rPr>
          <w:sz w:val="24"/>
          <w:szCs w:val="24"/>
        </w:rPr>
        <w:t>Rozoznávanie obchodov podľa zamerania: potraviny, hračky, drogéria.</w:t>
      </w:r>
    </w:p>
    <w:p w:rsidR="00D324EE" w:rsidRPr="000969CC" w:rsidRDefault="00D324EE" w:rsidP="00D324EE">
      <w:pPr>
        <w:spacing w:line="360" w:lineRule="auto"/>
        <w:jc w:val="both"/>
        <w:rPr>
          <w:sz w:val="24"/>
          <w:szCs w:val="24"/>
        </w:rPr>
      </w:pPr>
      <w:r w:rsidRPr="000969CC">
        <w:rPr>
          <w:sz w:val="24"/>
          <w:szCs w:val="24"/>
        </w:rPr>
        <w:t>Rozpoznávanie základných potravín: chlieb, pečivo, mlieko.</w:t>
      </w:r>
    </w:p>
    <w:p w:rsidR="00D324EE" w:rsidRPr="000969CC" w:rsidRDefault="00D324EE" w:rsidP="00D324EE">
      <w:pPr>
        <w:spacing w:line="360" w:lineRule="auto"/>
        <w:jc w:val="both"/>
        <w:rPr>
          <w:sz w:val="24"/>
          <w:szCs w:val="24"/>
        </w:rPr>
      </w:pPr>
      <w:r w:rsidRPr="000969CC">
        <w:rPr>
          <w:sz w:val="24"/>
          <w:szCs w:val="24"/>
        </w:rPr>
        <w:t>Oboznamovanie sa s mincami: 1 €, 2 €.</w:t>
      </w:r>
    </w:p>
    <w:p w:rsidR="00D324EE" w:rsidRPr="000969CC" w:rsidRDefault="00D324EE" w:rsidP="00D324EE">
      <w:pPr>
        <w:spacing w:line="360" w:lineRule="auto"/>
        <w:jc w:val="both"/>
        <w:rPr>
          <w:sz w:val="24"/>
          <w:szCs w:val="24"/>
        </w:rPr>
      </w:pPr>
      <w:r w:rsidRPr="000969CC">
        <w:rPr>
          <w:sz w:val="24"/>
          <w:szCs w:val="24"/>
        </w:rPr>
        <w:t>Lekár, zdravotná sestra, správanie sa u lekára.</w:t>
      </w:r>
    </w:p>
    <w:p w:rsidR="00602732" w:rsidRDefault="00602732" w:rsidP="00602732">
      <w:pPr>
        <w:autoSpaceDE w:val="0"/>
        <w:autoSpaceDN w:val="0"/>
        <w:adjustRightInd w:val="0"/>
        <w:spacing w:line="360" w:lineRule="auto"/>
        <w:jc w:val="both"/>
        <w:rPr>
          <w:b/>
          <w:bCs/>
          <w:color w:val="auto"/>
          <w:sz w:val="24"/>
          <w:szCs w:val="24"/>
          <w:lang w:eastAsia="sk-SK"/>
        </w:rPr>
      </w:pPr>
    </w:p>
    <w:p w:rsidR="00602732" w:rsidRPr="00602732" w:rsidRDefault="00602732" w:rsidP="00602732">
      <w:pPr>
        <w:autoSpaceDE w:val="0"/>
        <w:autoSpaceDN w:val="0"/>
        <w:adjustRightInd w:val="0"/>
        <w:spacing w:line="360" w:lineRule="auto"/>
        <w:jc w:val="both"/>
        <w:rPr>
          <w:b/>
          <w:bCs/>
          <w:color w:val="auto"/>
          <w:sz w:val="24"/>
          <w:szCs w:val="24"/>
          <w:lang w:eastAsia="sk-SK"/>
        </w:rPr>
      </w:pPr>
      <w:r w:rsidRPr="00602732">
        <w:rPr>
          <w:b/>
          <w:bCs/>
          <w:color w:val="auto"/>
          <w:sz w:val="24"/>
          <w:szCs w:val="24"/>
          <w:lang w:eastAsia="sk-SK"/>
        </w:rPr>
        <w:t>Vzdelávacie výstupy:</w:t>
      </w:r>
    </w:p>
    <w:p w:rsidR="00602732" w:rsidRPr="000969CC" w:rsidRDefault="00602732" w:rsidP="00602732">
      <w:pPr>
        <w:spacing w:line="360" w:lineRule="auto"/>
        <w:jc w:val="both"/>
        <w:rPr>
          <w:sz w:val="24"/>
          <w:szCs w:val="24"/>
          <w:u w:val="single"/>
        </w:rPr>
      </w:pPr>
      <w:r w:rsidRPr="000969CC">
        <w:rPr>
          <w:sz w:val="24"/>
          <w:szCs w:val="24"/>
          <w:u w:val="single"/>
        </w:rPr>
        <w:t>Základná orientácia</w:t>
      </w:r>
    </w:p>
    <w:p w:rsidR="00602732" w:rsidRDefault="00602732" w:rsidP="00602732">
      <w:pPr>
        <w:autoSpaceDE w:val="0"/>
        <w:autoSpaceDN w:val="0"/>
        <w:adjustRightInd w:val="0"/>
        <w:spacing w:line="360" w:lineRule="auto"/>
        <w:jc w:val="both"/>
        <w:rPr>
          <w:color w:val="auto"/>
          <w:sz w:val="24"/>
          <w:szCs w:val="24"/>
          <w:lang w:eastAsia="sk-SK"/>
        </w:rPr>
      </w:pPr>
      <w:r>
        <w:rPr>
          <w:color w:val="auto"/>
          <w:sz w:val="24"/>
          <w:szCs w:val="24"/>
          <w:lang w:eastAsia="sk-SK"/>
        </w:rPr>
        <w:t>Žiak vie:</w:t>
      </w:r>
    </w:p>
    <w:p w:rsidR="00602732" w:rsidRDefault="00602732" w:rsidP="00602732">
      <w:pPr>
        <w:autoSpaceDE w:val="0"/>
        <w:autoSpaceDN w:val="0"/>
        <w:adjustRightInd w:val="0"/>
        <w:spacing w:line="360" w:lineRule="auto"/>
        <w:jc w:val="both"/>
        <w:rPr>
          <w:color w:val="auto"/>
          <w:sz w:val="24"/>
          <w:szCs w:val="24"/>
          <w:lang w:eastAsia="sk-SK"/>
        </w:rPr>
      </w:pPr>
      <w:r>
        <w:rPr>
          <w:color w:val="auto"/>
          <w:sz w:val="24"/>
          <w:szCs w:val="24"/>
          <w:lang w:eastAsia="sk-SK"/>
        </w:rPr>
        <w:t>Používať svoje meno, priezvisko.</w:t>
      </w:r>
    </w:p>
    <w:p w:rsidR="00602732" w:rsidRDefault="00602732" w:rsidP="00602732">
      <w:pPr>
        <w:autoSpaceDE w:val="0"/>
        <w:autoSpaceDN w:val="0"/>
        <w:adjustRightInd w:val="0"/>
        <w:spacing w:line="360" w:lineRule="auto"/>
        <w:jc w:val="both"/>
        <w:rPr>
          <w:color w:val="auto"/>
          <w:sz w:val="24"/>
          <w:szCs w:val="24"/>
          <w:lang w:eastAsia="sk-SK"/>
        </w:rPr>
      </w:pPr>
      <w:r>
        <w:rPr>
          <w:color w:val="auto"/>
          <w:sz w:val="24"/>
          <w:szCs w:val="24"/>
          <w:lang w:eastAsia="sk-SK"/>
        </w:rPr>
        <w:t>Používať mená svojích spolužiako</w:t>
      </w:r>
      <w:r w:rsidR="0082178D">
        <w:rPr>
          <w:color w:val="auto"/>
          <w:sz w:val="24"/>
          <w:szCs w:val="24"/>
          <w:lang w:eastAsia="sk-SK"/>
        </w:rPr>
        <w:t>v</w:t>
      </w:r>
      <w:r>
        <w:rPr>
          <w:color w:val="auto"/>
          <w:sz w:val="24"/>
          <w:szCs w:val="24"/>
          <w:lang w:eastAsia="sk-SK"/>
        </w:rPr>
        <w:t xml:space="preserve"> a svojho učiteľa.</w:t>
      </w:r>
    </w:p>
    <w:p w:rsidR="00602732" w:rsidRDefault="00602732" w:rsidP="00602732">
      <w:pPr>
        <w:autoSpaceDE w:val="0"/>
        <w:autoSpaceDN w:val="0"/>
        <w:adjustRightInd w:val="0"/>
        <w:spacing w:line="360" w:lineRule="auto"/>
        <w:jc w:val="both"/>
        <w:rPr>
          <w:color w:val="auto"/>
          <w:sz w:val="24"/>
          <w:szCs w:val="24"/>
          <w:lang w:eastAsia="sk-SK"/>
        </w:rPr>
      </w:pPr>
      <w:r>
        <w:rPr>
          <w:color w:val="auto"/>
          <w:sz w:val="24"/>
          <w:szCs w:val="24"/>
          <w:lang w:eastAsia="sk-SK"/>
        </w:rPr>
        <w:t>Orientovať sa v priestore: trieda, budova školy.</w:t>
      </w:r>
    </w:p>
    <w:p w:rsidR="00602732" w:rsidRDefault="00602732" w:rsidP="00602732">
      <w:pPr>
        <w:autoSpaceDE w:val="0"/>
        <w:autoSpaceDN w:val="0"/>
        <w:adjustRightInd w:val="0"/>
        <w:spacing w:line="360" w:lineRule="auto"/>
        <w:jc w:val="both"/>
        <w:rPr>
          <w:color w:val="auto"/>
          <w:sz w:val="24"/>
          <w:szCs w:val="24"/>
          <w:lang w:eastAsia="sk-SK"/>
        </w:rPr>
      </w:pPr>
      <w:r>
        <w:rPr>
          <w:color w:val="auto"/>
          <w:sz w:val="24"/>
          <w:szCs w:val="24"/>
          <w:lang w:eastAsia="sk-SK"/>
        </w:rPr>
        <w:t>Pomenovať zariadenia triedy.</w:t>
      </w:r>
    </w:p>
    <w:p w:rsidR="00602732" w:rsidRDefault="00602732" w:rsidP="00602732">
      <w:pPr>
        <w:autoSpaceDE w:val="0"/>
        <w:autoSpaceDN w:val="0"/>
        <w:adjustRightInd w:val="0"/>
        <w:spacing w:line="360" w:lineRule="auto"/>
        <w:jc w:val="both"/>
        <w:rPr>
          <w:color w:val="auto"/>
          <w:sz w:val="24"/>
          <w:szCs w:val="24"/>
          <w:lang w:eastAsia="sk-SK"/>
        </w:rPr>
      </w:pPr>
      <w:r>
        <w:rPr>
          <w:color w:val="auto"/>
          <w:sz w:val="24"/>
          <w:szCs w:val="24"/>
          <w:lang w:eastAsia="sk-SK"/>
        </w:rPr>
        <w:t>Porozumieť najjednoduchším časovým údajom a vzťahom: deň-noc, svetlo – tma, ráno - večer.</w:t>
      </w:r>
    </w:p>
    <w:p w:rsidR="00602732" w:rsidRPr="000969CC" w:rsidRDefault="00602732" w:rsidP="00602732">
      <w:pPr>
        <w:autoSpaceDE w:val="0"/>
        <w:autoSpaceDN w:val="0"/>
        <w:adjustRightInd w:val="0"/>
        <w:spacing w:line="360" w:lineRule="auto"/>
        <w:jc w:val="both"/>
        <w:rPr>
          <w:b/>
          <w:sz w:val="24"/>
          <w:szCs w:val="24"/>
        </w:rPr>
      </w:pPr>
      <w:r>
        <w:rPr>
          <w:color w:val="auto"/>
          <w:sz w:val="24"/>
          <w:szCs w:val="24"/>
          <w:lang w:eastAsia="sk-SK"/>
        </w:rPr>
        <w:t xml:space="preserve">Pomenovať vlastné telo: ukázať </w:t>
      </w:r>
      <w:r w:rsidR="0034241B">
        <w:rPr>
          <w:color w:val="auto"/>
          <w:sz w:val="24"/>
          <w:szCs w:val="24"/>
          <w:lang w:eastAsia="sk-SK"/>
        </w:rPr>
        <w:t>hlavu, trup, ruky, nohy</w:t>
      </w:r>
      <w:r>
        <w:rPr>
          <w:color w:val="auto"/>
          <w:sz w:val="24"/>
          <w:szCs w:val="24"/>
          <w:lang w:eastAsia="sk-SK"/>
        </w:rPr>
        <w:t>.</w:t>
      </w:r>
    </w:p>
    <w:p w:rsidR="00602732" w:rsidRDefault="00602732" w:rsidP="00602732">
      <w:pPr>
        <w:spacing w:line="360" w:lineRule="auto"/>
        <w:jc w:val="both"/>
        <w:rPr>
          <w:sz w:val="24"/>
          <w:szCs w:val="24"/>
          <w:u w:val="single"/>
        </w:rPr>
      </w:pPr>
      <w:r w:rsidRPr="000969CC">
        <w:rPr>
          <w:sz w:val="24"/>
          <w:szCs w:val="24"/>
          <w:u w:val="single"/>
        </w:rPr>
        <w:lastRenderedPageBreak/>
        <w:t>Poznávanie prírody</w:t>
      </w:r>
    </w:p>
    <w:p w:rsidR="00602732" w:rsidRDefault="00602732" w:rsidP="00602732">
      <w:pPr>
        <w:spacing w:line="360" w:lineRule="auto"/>
        <w:jc w:val="both"/>
        <w:rPr>
          <w:sz w:val="24"/>
          <w:szCs w:val="24"/>
        </w:rPr>
      </w:pPr>
      <w:r w:rsidRPr="00602732">
        <w:rPr>
          <w:sz w:val="24"/>
          <w:szCs w:val="24"/>
        </w:rPr>
        <w:t>Žiak vie:</w:t>
      </w:r>
    </w:p>
    <w:p w:rsidR="0034241B" w:rsidRPr="000969CC" w:rsidRDefault="0034241B" w:rsidP="0034241B">
      <w:pPr>
        <w:spacing w:line="360" w:lineRule="auto"/>
        <w:jc w:val="both"/>
        <w:rPr>
          <w:sz w:val="24"/>
          <w:szCs w:val="24"/>
        </w:rPr>
      </w:pPr>
      <w:r>
        <w:rPr>
          <w:sz w:val="24"/>
          <w:szCs w:val="24"/>
        </w:rPr>
        <w:t>Pomenovať d</w:t>
      </w:r>
      <w:r w:rsidRPr="000969CC">
        <w:rPr>
          <w:sz w:val="24"/>
          <w:szCs w:val="24"/>
        </w:rPr>
        <w:t>omáce zvieratá: mačka, pes, prasa, koza.</w:t>
      </w:r>
    </w:p>
    <w:p w:rsidR="0034241B" w:rsidRPr="000969CC" w:rsidRDefault="0034241B" w:rsidP="0034241B">
      <w:pPr>
        <w:spacing w:line="360" w:lineRule="auto"/>
        <w:jc w:val="both"/>
        <w:rPr>
          <w:sz w:val="24"/>
          <w:szCs w:val="24"/>
        </w:rPr>
      </w:pPr>
      <w:r>
        <w:rPr>
          <w:sz w:val="24"/>
          <w:szCs w:val="24"/>
        </w:rPr>
        <w:t>Pomenovať v</w:t>
      </w:r>
      <w:r w:rsidRPr="000969CC">
        <w:rPr>
          <w:sz w:val="24"/>
          <w:szCs w:val="24"/>
        </w:rPr>
        <w:t>oľne žijúce zvieratá: myš, medveď, líška..</w:t>
      </w:r>
    </w:p>
    <w:p w:rsidR="0034241B" w:rsidRPr="000969CC" w:rsidRDefault="0034241B" w:rsidP="0034241B">
      <w:pPr>
        <w:spacing w:line="360" w:lineRule="auto"/>
        <w:jc w:val="both"/>
        <w:rPr>
          <w:sz w:val="24"/>
          <w:szCs w:val="24"/>
        </w:rPr>
      </w:pPr>
      <w:r>
        <w:rPr>
          <w:sz w:val="24"/>
          <w:szCs w:val="24"/>
        </w:rPr>
        <w:t xml:space="preserve">Pomenovať </w:t>
      </w:r>
      <w:r w:rsidRPr="000969CC">
        <w:rPr>
          <w:sz w:val="24"/>
          <w:szCs w:val="24"/>
        </w:rPr>
        <w:t>Vtáky a hmyz: vrabec, lastovička, mucha, motýľ.</w:t>
      </w:r>
    </w:p>
    <w:p w:rsidR="0034241B" w:rsidRPr="000969CC" w:rsidRDefault="0034241B" w:rsidP="0034241B">
      <w:pPr>
        <w:spacing w:line="360" w:lineRule="auto"/>
        <w:jc w:val="both"/>
        <w:rPr>
          <w:sz w:val="24"/>
          <w:szCs w:val="24"/>
        </w:rPr>
      </w:pPr>
      <w:r w:rsidRPr="000969CC">
        <w:rPr>
          <w:sz w:val="24"/>
          <w:szCs w:val="24"/>
        </w:rPr>
        <w:t>Rastliny: kvety (ruža, tulipán) a stromy (jabloň, hruška).</w:t>
      </w:r>
    </w:p>
    <w:p w:rsidR="0034241B" w:rsidRPr="000969CC" w:rsidRDefault="0082178D" w:rsidP="0034241B">
      <w:pPr>
        <w:spacing w:line="360" w:lineRule="auto"/>
        <w:jc w:val="both"/>
        <w:rPr>
          <w:sz w:val="24"/>
          <w:szCs w:val="24"/>
        </w:rPr>
      </w:pPr>
      <w:r>
        <w:rPr>
          <w:sz w:val="24"/>
          <w:szCs w:val="24"/>
        </w:rPr>
        <w:t>Pozorovať</w:t>
      </w:r>
      <w:r w:rsidR="0034241B" w:rsidRPr="000969CC">
        <w:rPr>
          <w:sz w:val="24"/>
          <w:szCs w:val="24"/>
        </w:rPr>
        <w:t xml:space="preserve"> zmien počasia: slnko, dážď, vietor, sneh.</w:t>
      </w:r>
    </w:p>
    <w:p w:rsidR="00602732" w:rsidRPr="00602732" w:rsidRDefault="00602732" w:rsidP="00602732">
      <w:pPr>
        <w:spacing w:line="360" w:lineRule="auto"/>
        <w:jc w:val="both"/>
        <w:rPr>
          <w:sz w:val="24"/>
          <w:szCs w:val="24"/>
        </w:rPr>
      </w:pPr>
      <w:r>
        <w:rPr>
          <w:color w:val="auto"/>
          <w:sz w:val="24"/>
          <w:szCs w:val="24"/>
          <w:lang w:eastAsia="sk-SK"/>
        </w:rPr>
        <w:t>Rozpoznať zmeny v prírode: ročné obdobia.</w:t>
      </w:r>
    </w:p>
    <w:p w:rsidR="00602732" w:rsidRPr="000969CC" w:rsidRDefault="00602732" w:rsidP="00602732">
      <w:pPr>
        <w:spacing w:line="360" w:lineRule="auto"/>
        <w:jc w:val="both"/>
        <w:rPr>
          <w:sz w:val="24"/>
          <w:szCs w:val="24"/>
          <w:u w:val="single"/>
        </w:rPr>
      </w:pPr>
      <w:r w:rsidRPr="000969CC">
        <w:rPr>
          <w:sz w:val="24"/>
          <w:szCs w:val="24"/>
          <w:u w:val="single"/>
        </w:rPr>
        <w:t>Orientácia v bežných životných situáciách</w:t>
      </w:r>
    </w:p>
    <w:p w:rsidR="00602732" w:rsidRDefault="00602732" w:rsidP="00602732">
      <w:pPr>
        <w:spacing w:line="360" w:lineRule="auto"/>
        <w:jc w:val="both"/>
        <w:rPr>
          <w:sz w:val="24"/>
          <w:szCs w:val="24"/>
        </w:rPr>
      </w:pPr>
      <w:r>
        <w:rPr>
          <w:sz w:val="24"/>
          <w:szCs w:val="24"/>
        </w:rPr>
        <w:t>Žiak vie:</w:t>
      </w:r>
    </w:p>
    <w:p w:rsidR="00602732" w:rsidRDefault="00602732" w:rsidP="00602732">
      <w:pPr>
        <w:autoSpaceDE w:val="0"/>
        <w:autoSpaceDN w:val="0"/>
        <w:adjustRightInd w:val="0"/>
        <w:spacing w:line="360" w:lineRule="auto"/>
        <w:jc w:val="both"/>
        <w:rPr>
          <w:color w:val="auto"/>
          <w:sz w:val="24"/>
          <w:szCs w:val="24"/>
          <w:lang w:eastAsia="sk-SK"/>
        </w:rPr>
      </w:pPr>
      <w:r>
        <w:rPr>
          <w:color w:val="auto"/>
          <w:sz w:val="24"/>
          <w:szCs w:val="24"/>
          <w:lang w:eastAsia="sk-SK"/>
        </w:rPr>
        <w:t>Správať sa v obchode, rozoznať aspoň dva obchody podľa zamerania - potraviny, hračky.</w:t>
      </w:r>
    </w:p>
    <w:p w:rsidR="00602732" w:rsidRDefault="00602732" w:rsidP="00602732">
      <w:pPr>
        <w:autoSpaceDE w:val="0"/>
        <w:autoSpaceDN w:val="0"/>
        <w:adjustRightInd w:val="0"/>
        <w:spacing w:line="360" w:lineRule="auto"/>
        <w:jc w:val="both"/>
        <w:rPr>
          <w:color w:val="auto"/>
          <w:sz w:val="24"/>
          <w:szCs w:val="24"/>
          <w:lang w:eastAsia="sk-SK"/>
        </w:rPr>
      </w:pPr>
      <w:r>
        <w:rPr>
          <w:color w:val="auto"/>
          <w:sz w:val="24"/>
          <w:szCs w:val="24"/>
          <w:lang w:eastAsia="sk-SK"/>
        </w:rPr>
        <w:t>Rozpoznávať základné potraviny.</w:t>
      </w:r>
    </w:p>
    <w:p w:rsidR="00602732" w:rsidRDefault="00602732" w:rsidP="00602732">
      <w:pPr>
        <w:spacing w:line="360" w:lineRule="auto"/>
        <w:jc w:val="both"/>
        <w:rPr>
          <w:sz w:val="24"/>
          <w:szCs w:val="24"/>
        </w:rPr>
      </w:pPr>
      <w:r>
        <w:rPr>
          <w:color w:val="auto"/>
          <w:sz w:val="24"/>
          <w:szCs w:val="24"/>
          <w:lang w:eastAsia="sk-SK"/>
        </w:rPr>
        <w:t>Rozlíšiť úlohu lekára a zdravotnej sestry.</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Proces</w:t>
      </w:r>
    </w:p>
    <w:p w:rsidR="00D324EE" w:rsidRPr="000969CC" w:rsidRDefault="00D324EE" w:rsidP="00D324EE">
      <w:pPr>
        <w:spacing w:line="360" w:lineRule="auto"/>
        <w:jc w:val="both"/>
        <w:rPr>
          <w:sz w:val="24"/>
          <w:szCs w:val="24"/>
        </w:rPr>
      </w:pPr>
      <w:r w:rsidRPr="000969CC">
        <w:rPr>
          <w:sz w:val="24"/>
          <w:szCs w:val="24"/>
        </w:rPr>
        <w:tab/>
        <w:t>Na základe zmyslového vnímania a činností sa žiaci učia chápať význam vecí, vzájomné vzťahy a súvislosti. Poznávajú prírodné javy a zmeny v prírode. Osvojujú si základné pravidlá kultúrneho správania v obchode, na ulici, v dopravnom prostriedku. Učia sa orientovať v školskom prostredí.</w:t>
      </w:r>
    </w:p>
    <w:p w:rsidR="00D324EE" w:rsidRDefault="00D324EE" w:rsidP="00D324EE">
      <w:pPr>
        <w:spacing w:line="360" w:lineRule="auto"/>
        <w:jc w:val="both"/>
        <w:rPr>
          <w:b/>
          <w:sz w:val="24"/>
          <w:szCs w:val="24"/>
        </w:rPr>
      </w:pPr>
    </w:p>
    <w:p w:rsidR="00602732" w:rsidRPr="00602732" w:rsidRDefault="00602732" w:rsidP="00602732">
      <w:pPr>
        <w:pStyle w:val="Default"/>
        <w:spacing w:line="360" w:lineRule="auto"/>
        <w:jc w:val="both"/>
      </w:pPr>
      <w:r w:rsidRPr="00602732">
        <w:rPr>
          <w:b/>
          <w:bCs/>
        </w:rPr>
        <w:t xml:space="preserve">Medzipredmetové vzťahy: </w:t>
      </w:r>
    </w:p>
    <w:p w:rsidR="00602732" w:rsidRPr="00602732" w:rsidRDefault="00602732" w:rsidP="00602732">
      <w:pPr>
        <w:spacing w:line="360" w:lineRule="auto"/>
        <w:jc w:val="both"/>
        <w:rPr>
          <w:b/>
          <w:sz w:val="24"/>
          <w:szCs w:val="24"/>
        </w:rPr>
      </w:pPr>
      <w:r>
        <w:rPr>
          <w:sz w:val="24"/>
          <w:szCs w:val="24"/>
        </w:rPr>
        <w:tab/>
      </w:r>
      <w:r w:rsidRPr="00602732">
        <w:rPr>
          <w:sz w:val="24"/>
          <w:szCs w:val="24"/>
        </w:rPr>
        <w:t>Témy obsahu vecného učiva sú prostriedkom rozvíjania slovnej zásoby a výcviku vyjadrovania. Poskytujú aj námety na pracovné vyučovanie a výtvarnú výchovu a praktické činnosti.</w:t>
      </w:r>
    </w:p>
    <w:p w:rsidR="00602732" w:rsidRDefault="00602732" w:rsidP="00D324EE">
      <w:pPr>
        <w:spacing w:line="360" w:lineRule="auto"/>
        <w:jc w:val="both"/>
        <w:rPr>
          <w:b/>
          <w:sz w:val="24"/>
          <w:szCs w:val="24"/>
        </w:rPr>
      </w:pPr>
    </w:p>
    <w:p w:rsidR="0002310C" w:rsidRPr="0002310C" w:rsidRDefault="0002310C" w:rsidP="0002310C">
      <w:pPr>
        <w:spacing w:line="360" w:lineRule="auto"/>
        <w:jc w:val="both"/>
        <w:rPr>
          <w:b/>
          <w:sz w:val="24"/>
          <w:szCs w:val="24"/>
        </w:rPr>
      </w:pPr>
      <w:r w:rsidRPr="0002310C">
        <w:rPr>
          <w:b/>
          <w:sz w:val="24"/>
          <w:szCs w:val="24"/>
        </w:rPr>
        <w:t xml:space="preserve">Začlenenie prierezových tém: </w:t>
      </w:r>
    </w:p>
    <w:p w:rsidR="0002310C" w:rsidRPr="0002310C" w:rsidRDefault="0002310C" w:rsidP="0002310C">
      <w:pPr>
        <w:spacing w:line="360" w:lineRule="auto"/>
        <w:jc w:val="both"/>
        <w:rPr>
          <w:sz w:val="24"/>
          <w:szCs w:val="24"/>
        </w:rPr>
      </w:pPr>
      <w:r w:rsidRPr="0002310C">
        <w:rPr>
          <w:sz w:val="24"/>
          <w:szCs w:val="24"/>
        </w:rPr>
        <w:t xml:space="preserve">V </w:t>
      </w:r>
      <w:r>
        <w:rPr>
          <w:sz w:val="24"/>
          <w:szCs w:val="24"/>
        </w:rPr>
        <w:t>druhom</w:t>
      </w:r>
      <w:r w:rsidRPr="0002310C">
        <w:rPr>
          <w:sz w:val="24"/>
          <w:szCs w:val="24"/>
        </w:rPr>
        <w:t xml:space="preserve"> ročníku budeme využívať v predmete Vecné učenie tieto prierezové témy : </w:t>
      </w:r>
    </w:p>
    <w:p w:rsidR="0002310C" w:rsidRPr="0002310C" w:rsidRDefault="0002310C" w:rsidP="0002310C">
      <w:pPr>
        <w:spacing w:line="360" w:lineRule="auto"/>
        <w:jc w:val="both"/>
        <w:rPr>
          <w:sz w:val="24"/>
          <w:szCs w:val="24"/>
        </w:rPr>
      </w:pPr>
      <w:r w:rsidRPr="0002310C">
        <w:rPr>
          <w:sz w:val="24"/>
          <w:szCs w:val="24"/>
        </w:rPr>
        <w:t xml:space="preserve">Environmentálna výchova - prelína sa počas celého školského roka. </w:t>
      </w:r>
    </w:p>
    <w:p w:rsidR="0002310C" w:rsidRPr="0002310C" w:rsidRDefault="0002310C" w:rsidP="0002310C">
      <w:pPr>
        <w:spacing w:line="360" w:lineRule="auto"/>
        <w:jc w:val="both"/>
        <w:rPr>
          <w:sz w:val="24"/>
          <w:szCs w:val="24"/>
        </w:rPr>
      </w:pPr>
      <w:r w:rsidRPr="0002310C">
        <w:rPr>
          <w:sz w:val="24"/>
          <w:szCs w:val="24"/>
        </w:rPr>
        <w:t xml:space="preserve">Mediálna výchova - v témach o zvieratách a prírode a starostlivosť o zdravie </w:t>
      </w:r>
    </w:p>
    <w:p w:rsidR="0002310C" w:rsidRPr="0002310C" w:rsidRDefault="0002310C" w:rsidP="0002310C">
      <w:pPr>
        <w:spacing w:line="360" w:lineRule="auto"/>
        <w:jc w:val="both"/>
        <w:rPr>
          <w:sz w:val="24"/>
          <w:szCs w:val="24"/>
        </w:rPr>
      </w:pPr>
      <w:r w:rsidRPr="0002310C">
        <w:rPr>
          <w:sz w:val="24"/>
          <w:szCs w:val="24"/>
        </w:rPr>
        <w:t xml:space="preserve">Osobnostný a sociálny rozvoj - v téme o škole </w:t>
      </w:r>
    </w:p>
    <w:p w:rsidR="0002310C" w:rsidRPr="0002310C" w:rsidRDefault="0002310C" w:rsidP="0002310C">
      <w:pPr>
        <w:spacing w:line="360" w:lineRule="auto"/>
        <w:jc w:val="both"/>
        <w:rPr>
          <w:sz w:val="24"/>
          <w:szCs w:val="24"/>
        </w:rPr>
      </w:pPr>
      <w:r w:rsidRPr="0002310C">
        <w:rPr>
          <w:sz w:val="24"/>
          <w:szCs w:val="24"/>
        </w:rPr>
        <w:t xml:space="preserve">Tvorba projektu a prezentačné zručnosti - v každej téme počas roka primerané schopnostiam žiakov </w:t>
      </w:r>
    </w:p>
    <w:p w:rsidR="0002310C" w:rsidRPr="0002310C" w:rsidRDefault="0002310C" w:rsidP="0002310C">
      <w:pPr>
        <w:spacing w:line="360" w:lineRule="auto"/>
        <w:jc w:val="both"/>
        <w:rPr>
          <w:sz w:val="24"/>
          <w:szCs w:val="24"/>
        </w:rPr>
      </w:pPr>
      <w:r w:rsidRPr="0002310C">
        <w:rPr>
          <w:sz w:val="24"/>
          <w:szCs w:val="24"/>
        </w:rPr>
        <w:lastRenderedPageBreak/>
        <w:t>Ochrana života a zdravia - v témach Poznávanie prírody, Orientácia v bežných životných situáciách</w:t>
      </w:r>
    </w:p>
    <w:p w:rsidR="0002310C" w:rsidRDefault="0002310C" w:rsidP="00D324EE">
      <w:pPr>
        <w:spacing w:line="360" w:lineRule="auto"/>
        <w:jc w:val="both"/>
        <w:rPr>
          <w:b/>
          <w:sz w:val="24"/>
          <w:szCs w:val="24"/>
        </w:rPr>
      </w:pPr>
    </w:p>
    <w:p w:rsidR="0012021C" w:rsidRDefault="0012021C" w:rsidP="0012021C">
      <w:pPr>
        <w:spacing w:line="360" w:lineRule="auto"/>
        <w:jc w:val="both"/>
        <w:rPr>
          <w:b/>
          <w:sz w:val="24"/>
          <w:szCs w:val="24"/>
        </w:rPr>
      </w:pPr>
      <w:r>
        <w:rPr>
          <w:b/>
          <w:sz w:val="24"/>
          <w:szCs w:val="24"/>
        </w:rPr>
        <w:t>Metódy a formy</w:t>
      </w:r>
    </w:p>
    <w:p w:rsidR="0012021C" w:rsidRDefault="0012021C" w:rsidP="0012021C">
      <w:pPr>
        <w:autoSpaceDE w:val="0"/>
        <w:autoSpaceDN w:val="0"/>
        <w:adjustRightInd w:val="0"/>
        <w:spacing w:line="360" w:lineRule="auto"/>
        <w:jc w:val="both"/>
        <w:rPr>
          <w:color w:val="auto"/>
          <w:sz w:val="24"/>
          <w:szCs w:val="24"/>
          <w:lang w:eastAsia="sk-SK"/>
        </w:rPr>
      </w:pPr>
      <w:r>
        <w:rPr>
          <w:color w:val="auto"/>
          <w:sz w:val="24"/>
          <w:szCs w:val="24"/>
          <w:lang w:eastAsia="sk-SK"/>
        </w:rPr>
        <w:t>Metódy:</w:t>
      </w:r>
    </w:p>
    <w:p w:rsidR="0012021C" w:rsidRPr="0012021C" w:rsidRDefault="0012021C" w:rsidP="002D2486">
      <w:pPr>
        <w:pStyle w:val="Odsekzoznamu"/>
        <w:numPr>
          <w:ilvl w:val="0"/>
          <w:numId w:val="254"/>
        </w:numPr>
        <w:autoSpaceDE w:val="0"/>
        <w:autoSpaceDN w:val="0"/>
        <w:adjustRightInd w:val="0"/>
        <w:spacing w:line="360" w:lineRule="auto"/>
        <w:jc w:val="both"/>
        <w:rPr>
          <w:color w:val="auto"/>
          <w:sz w:val="24"/>
          <w:szCs w:val="24"/>
          <w:lang w:eastAsia="sk-SK"/>
        </w:rPr>
      </w:pPr>
      <w:r w:rsidRPr="0012021C">
        <w:rPr>
          <w:color w:val="auto"/>
          <w:sz w:val="24"/>
          <w:szCs w:val="24"/>
          <w:lang w:eastAsia="sk-SK"/>
        </w:rPr>
        <w:t>modifikované vyučovacie metódy</w:t>
      </w:r>
    </w:p>
    <w:p w:rsidR="0012021C" w:rsidRPr="0012021C" w:rsidRDefault="0012021C" w:rsidP="002D2486">
      <w:pPr>
        <w:pStyle w:val="Odsekzoznamu"/>
        <w:numPr>
          <w:ilvl w:val="0"/>
          <w:numId w:val="254"/>
        </w:numPr>
        <w:autoSpaceDE w:val="0"/>
        <w:autoSpaceDN w:val="0"/>
        <w:adjustRightInd w:val="0"/>
        <w:spacing w:line="360" w:lineRule="auto"/>
        <w:jc w:val="both"/>
        <w:rPr>
          <w:color w:val="auto"/>
          <w:sz w:val="24"/>
          <w:szCs w:val="24"/>
          <w:lang w:eastAsia="sk-SK"/>
        </w:rPr>
      </w:pPr>
      <w:r w:rsidRPr="0012021C">
        <w:rPr>
          <w:color w:val="auto"/>
          <w:sz w:val="24"/>
          <w:szCs w:val="24"/>
          <w:lang w:eastAsia="sk-SK"/>
        </w:rPr>
        <w:t>špecifické metódy (metóda viacnásobného opakovania informácii, metóda nadmerného zvýraznenia informácie, metóda nadmerného zvýraznenia informácie inštrukčnými médiami, metóda zapojenia viacerých kanálov do prijímania informácii, metóda optimálneho kódovania, metóda intenzívnej spätnej väzby, metóda algoritmizácie obsahu vzdelávania, metóda pozitívneho posilňovania, metóda individuálneho prístupu</w:t>
      </w:r>
    </w:p>
    <w:p w:rsidR="0012021C" w:rsidRPr="0012021C" w:rsidRDefault="0012021C" w:rsidP="002D2486">
      <w:pPr>
        <w:pStyle w:val="Odsekzoznamu"/>
        <w:numPr>
          <w:ilvl w:val="0"/>
          <w:numId w:val="301"/>
        </w:numPr>
        <w:autoSpaceDE w:val="0"/>
        <w:autoSpaceDN w:val="0"/>
        <w:adjustRightInd w:val="0"/>
        <w:spacing w:line="360" w:lineRule="auto"/>
        <w:jc w:val="both"/>
        <w:rPr>
          <w:color w:val="auto"/>
          <w:sz w:val="24"/>
          <w:szCs w:val="24"/>
          <w:lang w:eastAsia="sk-SK"/>
        </w:rPr>
      </w:pPr>
      <w:r w:rsidRPr="0012021C">
        <w:rPr>
          <w:color w:val="auto"/>
          <w:sz w:val="24"/>
          <w:szCs w:val="24"/>
          <w:lang w:eastAsia="sk-SK"/>
        </w:rPr>
        <w:t>metódy a techniky augmentatívnej a alternatívnej komunikácie (AAK) – posunky,</w:t>
      </w:r>
      <w:r>
        <w:rPr>
          <w:color w:val="auto"/>
          <w:sz w:val="24"/>
          <w:szCs w:val="24"/>
          <w:lang w:eastAsia="sk-SK"/>
        </w:rPr>
        <w:t xml:space="preserve"> </w:t>
      </w:r>
      <w:r w:rsidRPr="0012021C">
        <w:rPr>
          <w:color w:val="auto"/>
          <w:sz w:val="24"/>
          <w:szCs w:val="24"/>
          <w:lang w:eastAsia="sk-SK"/>
        </w:rPr>
        <w:t>prstová abeceda, obrázkové systémy, piktogramy a iné; systémy používajúce multimediálnu techniku.</w:t>
      </w:r>
    </w:p>
    <w:p w:rsidR="0012021C" w:rsidRDefault="0012021C" w:rsidP="0012021C">
      <w:pPr>
        <w:autoSpaceDE w:val="0"/>
        <w:autoSpaceDN w:val="0"/>
        <w:adjustRightInd w:val="0"/>
        <w:spacing w:line="360" w:lineRule="auto"/>
        <w:jc w:val="both"/>
        <w:rPr>
          <w:color w:val="auto"/>
          <w:sz w:val="24"/>
          <w:szCs w:val="24"/>
          <w:lang w:eastAsia="sk-SK"/>
        </w:rPr>
      </w:pPr>
      <w:r>
        <w:rPr>
          <w:color w:val="auto"/>
          <w:sz w:val="24"/>
          <w:szCs w:val="24"/>
          <w:lang w:eastAsia="sk-SK"/>
        </w:rPr>
        <w:t>Z organizačných foriem sa sústredíme na individuálnu prácu so žiakmi.</w:t>
      </w:r>
    </w:p>
    <w:p w:rsidR="0012021C" w:rsidRDefault="0012021C" w:rsidP="0012021C">
      <w:pPr>
        <w:autoSpaceDE w:val="0"/>
        <w:autoSpaceDN w:val="0"/>
        <w:adjustRightInd w:val="0"/>
        <w:spacing w:line="360" w:lineRule="auto"/>
        <w:jc w:val="both"/>
        <w:rPr>
          <w:b/>
          <w:sz w:val="24"/>
          <w:szCs w:val="24"/>
        </w:rPr>
      </w:pPr>
      <w:r>
        <w:rPr>
          <w:color w:val="auto"/>
          <w:sz w:val="24"/>
          <w:szCs w:val="24"/>
          <w:lang w:eastAsia="sk-SK"/>
        </w:rPr>
        <w:t>Vo výchovno-vzdelávacom procese je potrebné, individuálne pre každého žiaka, citlivo zvážiť výber vhodných metód, foriem, didaktických prostriedkov a pomôcok, vhodnú formu motivácie, optimálnu náročnosť a čas potrebný na vykonanie úlohy, mieru členenia úlohy na jednoduchšie kroky, formu a mieru pomoci, vhodné učebné prostredie s optimálnym množstvom stimulov.</w:t>
      </w:r>
    </w:p>
    <w:p w:rsidR="00D324EE" w:rsidRPr="000969CC" w:rsidRDefault="00D324EE" w:rsidP="00D324EE">
      <w:pPr>
        <w:spacing w:line="360" w:lineRule="auto"/>
        <w:jc w:val="both"/>
        <w:rPr>
          <w:b/>
          <w:sz w:val="24"/>
          <w:szCs w:val="24"/>
        </w:rPr>
      </w:pPr>
      <w:r w:rsidRPr="000969CC">
        <w:rPr>
          <w:b/>
          <w:sz w:val="24"/>
          <w:szCs w:val="24"/>
        </w:rPr>
        <w:t>Učebné zdroje:</w:t>
      </w:r>
    </w:p>
    <w:p w:rsidR="00D324EE" w:rsidRPr="000969CC" w:rsidRDefault="00D324EE" w:rsidP="00D324EE">
      <w:pPr>
        <w:spacing w:line="360" w:lineRule="auto"/>
        <w:jc w:val="both"/>
        <w:rPr>
          <w:sz w:val="24"/>
          <w:szCs w:val="24"/>
        </w:rPr>
      </w:pPr>
      <w:r w:rsidRPr="000969CC">
        <w:rPr>
          <w:sz w:val="24"/>
          <w:szCs w:val="24"/>
        </w:rPr>
        <w:t>Vybrané pracovné listy z Vecného učenia pre 1.-3.ročník ŠZŠ, časopisy, materiálnotechnické</w:t>
      </w:r>
      <w:r w:rsidR="002830BA">
        <w:rPr>
          <w:sz w:val="24"/>
          <w:szCs w:val="24"/>
        </w:rPr>
        <w:t xml:space="preserve"> </w:t>
      </w:r>
      <w:r w:rsidRPr="000969CC">
        <w:rPr>
          <w:sz w:val="24"/>
          <w:szCs w:val="24"/>
        </w:rPr>
        <w:t>a didaktické prostriedky, internet.</w:t>
      </w:r>
    </w:p>
    <w:p w:rsidR="00D324EE" w:rsidRPr="000969CC" w:rsidRDefault="00D324EE" w:rsidP="00D324EE">
      <w:pPr>
        <w:spacing w:line="360" w:lineRule="auto"/>
        <w:jc w:val="both"/>
        <w:rPr>
          <w:sz w:val="24"/>
          <w:szCs w:val="24"/>
        </w:rPr>
      </w:pPr>
    </w:p>
    <w:p w:rsidR="00D324EE" w:rsidRDefault="00D324EE" w:rsidP="00D324EE">
      <w:pPr>
        <w:spacing w:line="360" w:lineRule="auto"/>
        <w:jc w:val="both"/>
        <w:rPr>
          <w:b/>
          <w:sz w:val="24"/>
          <w:szCs w:val="24"/>
        </w:rPr>
      </w:pPr>
    </w:p>
    <w:p w:rsidR="002830BA" w:rsidRDefault="002830BA" w:rsidP="00D324EE">
      <w:pPr>
        <w:spacing w:line="360" w:lineRule="auto"/>
        <w:jc w:val="both"/>
        <w:rPr>
          <w:b/>
          <w:sz w:val="24"/>
          <w:szCs w:val="24"/>
        </w:rPr>
      </w:pPr>
    </w:p>
    <w:p w:rsidR="002830BA" w:rsidRDefault="002830BA" w:rsidP="00D324EE">
      <w:pPr>
        <w:spacing w:line="360" w:lineRule="auto"/>
        <w:jc w:val="both"/>
        <w:rPr>
          <w:b/>
          <w:sz w:val="24"/>
          <w:szCs w:val="24"/>
        </w:rPr>
      </w:pPr>
    </w:p>
    <w:p w:rsidR="002830BA" w:rsidRDefault="002830BA" w:rsidP="00D324EE">
      <w:pPr>
        <w:spacing w:line="360" w:lineRule="auto"/>
        <w:jc w:val="both"/>
        <w:rPr>
          <w:b/>
          <w:sz w:val="24"/>
          <w:szCs w:val="24"/>
        </w:rPr>
      </w:pPr>
    </w:p>
    <w:p w:rsidR="002830BA" w:rsidRDefault="002830BA" w:rsidP="00D324EE">
      <w:pPr>
        <w:spacing w:line="360" w:lineRule="auto"/>
        <w:jc w:val="both"/>
        <w:rPr>
          <w:b/>
          <w:sz w:val="24"/>
          <w:szCs w:val="24"/>
        </w:rPr>
      </w:pPr>
    </w:p>
    <w:p w:rsidR="002830BA" w:rsidRDefault="002830BA" w:rsidP="00D324EE">
      <w:pPr>
        <w:spacing w:line="360" w:lineRule="auto"/>
        <w:jc w:val="both"/>
        <w:rPr>
          <w:b/>
          <w:sz w:val="24"/>
          <w:szCs w:val="24"/>
        </w:rPr>
      </w:pPr>
    </w:p>
    <w:p w:rsidR="002830BA" w:rsidRDefault="002830BA" w:rsidP="00D324EE">
      <w:pPr>
        <w:spacing w:line="360" w:lineRule="auto"/>
        <w:jc w:val="both"/>
        <w:rPr>
          <w:b/>
          <w:sz w:val="24"/>
          <w:szCs w:val="24"/>
        </w:rPr>
      </w:pPr>
    </w:p>
    <w:p w:rsidR="002830BA" w:rsidRDefault="002830BA" w:rsidP="00D324EE">
      <w:pPr>
        <w:spacing w:line="360" w:lineRule="auto"/>
        <w:jc w:val="both"/>
        <w:rPr>
          <w:b/>
          <w:sz w:val="24"/>
          <w:szCs w:val="24"/>
        </w:rPr>
      </w:pPr>
    </w:p>
    <w:p w:rsidR="002830BA" w:rsidRDefault="002830BA" w:rsidP="00D324EE">
      <w:pPr>
        <w:spacing w:line="360" w:lineRule="auto"/>
        <w:jc w:val="both"/>
        <w:rPr>
          <w:b/>
          <w:sz w:val="24"/>
          <w:szCs w:val="24"/>
        </w:rPr>
      </w:pPr>
    </w:p>
    <w:p w:rsidR="002830BA" w:rsidRDefault="002830BA" w:rsidP="00D324EE">
      <w:pPr>
        <w:spacing w:line="360" w:lineRule="auto"/>
        <w:jc w:val="both"/>
        <w:rPr>
          <w:b/>
          <w:sz w:val="24"/>
          <w:szCs w:val="24"/>
        </w:rPr>
      </w:pPr>
    </w:p>
    <w:p w:rsidR="0012021C" w:rsidRDefault="0012021C" w:rsidP="00D324EE">
      <w:pPr>
        <w:spacing w:line="360" w:lineRule="auto"/>
        <w:jc w:val="both"/>
        <w:rPr>
          <w:b/>
          <w:sz w:val="24"/>
          <w:szCs w:val="24"/>
        </w:rPr>
      </w:pPr>
    </w:p>
    <w:p w:rsidR="0012021C" w:rsidRDefault="0012021C" w:rsidP="00D324EE">
      <w:pPr>
        <w:spacing w:line="360" w:lineRule="auto"/>
        <w:jc w:val="both"/>
        <w:rPr>
          <w:b/>
          <w:sz w:val="24"/>
          <w:szCs w:val="24"/>
        </w:rPr>
      </w:pPr>
    </w:p>
    <w:p w:rsidR="0012021C" w:rsidRDefault="0012021C" w:rsidP="00D324EE">
      <w:pPr>
        <w:spacing w:line="360" w:lineRule="auto"/>
        <w:jc w:val="both"/>
        <w:rPr>
          <w:b/>
          <w:sz w:val="24"/>
          <w:szCs w:val="24"/>
        </w:rPr>
      </w:pPr>
    </w:p>
    <w:p w:rsidR="0012021C" w:rsidRDefault="0012021C" w:rsidP="00D324EE">
      <w:pPr>
        <w:spacing w:line="360" w:lineRule="auto"/>
        <w:jc w:val="both"/>
        <w:rPr>
          <w:b/>
          <w:sz w:val="24"/>
          <w:szCs w:val="24"/>
        </w:rPr>
      </w:pPr>
    </w:p>
    <w:p w:rsidR="0012021C" w:rsidRDefault="0012021C" w:rsidP="00D324EE">
      <w:pPr>
        <w:spacing w:line="360" w:lineRule="auto"/>
        <w:jc w:val="both"/>
        <w:rPr>
          <w:b/>
          <w:sz w:val="24"/>
          <w:szCs w:val="24"/>
        </w:rPr>
      </w:pPr>
    </w:p>
    <w:p w:rsidR="0012021C" w:rsidRDefault="0012021C" w:rsidP="00D324EE">
      <w:pPr>
        <w:spacing w:line="360" w:lineRule="auto"/>
        <w:jc w:val="both"/>
        <w:rPr>
          <w:b/>
          <w:sz w:val="24"/>
          <w:szCs w:val="24"/>
        </w:rPr>
      </w:pPr>
    </w:p>
    <w:p w:rsidR="002F0A1B" w:rsidRDefault="002F0A1B" w:rsidP="00D324EE">
      <w:pPr>
        <w:spacing w:line="360" w:lineRule="auto"/>
        <w:jc w:val="both"/>
        <w:rPr>
          <w:b/>
          <w:sz w:val="24"/>
          <w:szCs w:val="24"/>
        </w:rPr>
      </w:pPr>
    </w:p>
    <w:p w:rsidR="00FA550D" w:rsidRDefault="00FA550D" w:rsidP="00D324EE">
      <w:pPr>
        <w:spacing w:line="360" w:lineRule="auto"/>
        <w:jc w:val="both"/>
        <w:rPr>
          <w:b/>
          <w:sz w:val="24"/>
          <w:szCs w:val="24"/>
        </w:rPr>
      </w:pPr>
    </w:p>
    <w:p w:rsidR="00FA550D" w:rsidRDefault="00FA550D" w:rsidP="00D324EE">
      <w:pPr>
        <w:spacing w:line="360" w:lineRule="auto"/>
        <w:jc w:val="both"/>
        <w:rPr>
          <w:b/>
          <w:sz w:val="24"/>
          <w:szCs w:val="24"/>
        </w:rPr>
      </w:pPr>
    </w:p>
    <w:p w:rsidR="0012021C" w:rsidRDefault="0012021C" w:rsidP="00D324EE">
      <w:pPr>
        <w:spacing w:line="360" w:lineRule="auto"/>
        <w:jc w:val="both"/>
        <w:rPr>
          <w:b/>
          <w:sz w:val="24"/>
          <w:szCs w:val="24"/>
        </w:rPr>
      </w:pPr>
    </w:p>
    <w:p w:rsidR="0012021C" w:rsidRDefault="0012021C" w:rsidP="00D324EE">
      <w:pPr>
        <w:spacing w:line="360" w:lineRule="auto"/>
        <w:jc w:val="both"/>
        <w:rPr>
          <w:b/>
          <w:sz w:val="24"/>
          <w:szCs w:val="24"/>
        </w:rPr>
      </w:pPr>
    </w:p>
    <w:tbl>
      <w:tblPr>
        <w:tblW w:w="8553" w:type="dxa"/>
        <w:tblInd w:w="55" w:type="dxa"/>
        <w:tblCellMar>
          <w:left w:w="70" w:type="dxa"/>
          <w:right w:w="70" w:type="dxa"/>
        </w:tblCellMar>
        <w:tblLook w:val="04A0" w:firstRow="1" w:lastRow="0" w:firstColumn="1" w:lastColumn="0" w:noHBand="0" w:noVBand="1"/>
      </w:tblPr>
      <w:tblGrid>
        <w:gridCol w:w="4276"/>
        <w:gridCol w:w="4277"/>
      </w:tblGrid>
      <w:tr w:rsidR="00D324EE" w:rsidRPr="0049231C" w:rsidTr="000C7D72">
        <w:trPr>
          <w:trHeight w:val="315"/>
        </w:trPr>
        <w:tc>
          <w:tcPr>
            <w:tcW w:w="855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jc w:val="center"/>
              <w:rPr>
                <w:b/>
                <w:bCs/>
                <w:sz w:val="24"/>
                <w:szCs w:val="24"/>
                <w:lang w:eastAsia="sk-SK"/>
              </w:rPr>
            </w:pPr>
            <w:r w:rsidRPr="0049231C">
              <w:rPr>
                <w:b/>
                <w:bCs/>
                <w:sz w:val="24"/>
                <w:szCs w:val="24"/>
                <w:lang w:eastAsia="sk-SK"/>
              </w:rPr>
              <w:t>Učebné osnovy</w:t>
            </w:r>
          </w:p>
        </w:tc>
      </w:tr>
      <w:tr w:rsidR="00D324EE" w:rsidRPr="0049231C" w:rsidTr="000C7D72">
        <w:trPr>
          <w:trHeight w:val="315"/>
        </w:trPr>
        <w:tc>
          <w:tcPr>
            <w:tcW w:w="8553"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49231C" w:rsidRDefault="00D324EE" w:rsidP="00D324EE">
            <w:pPr>
              <w:rPr>
                <w:b/>
                <w:bCs/>
                <w:sz w:val="24"/>
                <w:szCs w:val="24"/>
                <w:lang w:eastAsia="sk-SK"/>
              </w:rPr>
            </w:pPr>
          </w:p>
        </w:tc>
      </w:tr>
      <w:tr w:rsidR="00D324EE" w:rsidRPr="0049231C" w:rsidTr="000C7D72">
        <w:trPr>
          <w:trHeight w:val="678"/>
        </w:trPr>
        <w:tc>
          <w:tcPr>
            <w:tcW w:w="4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49231C" w:rsidRDefault="00D324EE" w:rsidP="00D324EE">
            <w:pPr>
              <w:rPr>
                <w:b/>
                <w:bCs/>
                <w:sz w:val="24"/>
                <w:szCs w:val="24"/>
                <w:lang w:eastAsia="sk-SK"/>
              </w:rPr>
            </w:pPr>
            <w:r w:rsidRPr="0049231C">
              <w:rPr>
                <w:b/>
                <w:bCs/>
                <w:sz w:val="24"/>
                <w:szCs w:val="24"/>
                <w:lang w:eastAsia="sk-SK"/>
              </w:rPr>
              <w:t>Názov predmetu</w:t>
            </w:r>
          </w:p>
        </w:tc>
        <w:tc>
          <w:tcPr>
            <w:tcW w:w="4277" w:type="dxa"/>
            <w:tcBorders>
              <w:top w:val="single" w:sz="4" w:space="0" w:color="auto"/>
              <w:left w:val="nil"/>
              <w:bottom w:val="single" w:sz="4" w:space="0" w:color="auto"/>
              <w:right w:val="single" w:sz="4" w:space="0" w:color="auto"/>
            </w:tcBorders>
            <w:shd w:val="clear" w:color="auto" w:fill="auto"/>
            <w:vAlign w:val="center"/>
            <w:hideMark/>
          </w:tcPr>
          <w:p w:rsidR="00D324EE" w:rsidRPr="0049231C" w:rsidRDefault="00D324EE" w:rsidP="00D324EE">
            <w:pPr>
              <w:spacing w:line="360" w:lineRule="auto"/>
              <w:jc w:val="both"/>
              <w:rPr>
                <w:sz w:val="24"/>
                <w:szCs w:val="24"/>
                <w:lang w:eastAsia="sk-SK"/>
              </w:rPr>
            </w:pPr>
            <w:r w:rsidRPr="000969CC">
              <w:rPr>
                <w:b/>
                <w:sz w:val="24"/>
                <w:szCs w:val="24"/>
              </w:rPr>
              <w:t>Vecné učenie</w:t>
            </w:r>
          </w:p>
        </w:tc>
      </w:tr>
      <w:tr w:rsidR="00D324EE" w:rsidRPr="0049231C" w:rsidTr="000C7D72">
        <w:trPr>
          <w:trHeight w:val="331"/>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Časový rozsah výučby</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1</w:t>
            </w:r>
          </w:p>
        </w:tc>
      </w:tr>
      <w:tr w:rsidR="00D324EE" w:rsidRPr="0049231C" w:rsidTr="000C7D72">
        <w:trPr>
          <w:trHeight w:val="331"/>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Ročník</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Tretí</w:t>
            </w:r>
          </w:p>
        </w:tc>
      </w:tr>
      <w:tr w:rsidR="00D324EE" w:rsidRPr="0049231C" w:rsidTr="000C7D72">
        <w:trPr>
          <w:trHeight w:val="331"/>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Škola</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ZŠ Varhaňovce</w:t>
            </w:r>
          </w:p>
        </w:tc>
      </w:tr>
      <w:tr w:rsidR="00D324EE" w:rsidRPr="0049231C" w:rsidTr="000C7D72">
        <w:trPr>
          <w:trHeight w:val="661"/>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Názov školského vzdelávacieho programu</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D324EE" w:rsidRPr="0049231C" w:rsidTr="000C7D72">
        <w:trPr>
          <w:trHeight w:val="331"/>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Stupeň vzdelania</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ISCED 1 - primárne vzdelanie</w:t>
            </w:r>
          </w:p>
        </w:tc>
      </w:tr>
      <w:tr w:rsidR="00D324EE" w:rsidRPr="0049231C" w:rsidTr="000C7D72">
        <w:trPr>
          <w:trHeight w:val="331"/>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Dĺžka štúdia</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4 roky</w:t>
            </w:r>
          </w:p>
        </w:tc>
      </w:tr>
      <w:tr w:rsidR="00D324EE" w:rsidRPr="0049231C" w:rsidTr="000C7D72">
        <w:trPr>
          <w:trHeight w:val="331"/>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Forma štúdia</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denná</w:t>
            </w:r>
          </w:p>
        </w:tc>
      </w:tr>
      <w:tr w:rsidR="00D324EE" w:rsidRPr="0049231C" w:rsidTr="000C7D72">
        <w:trPr>
          <w:trHeight w:val="331"/>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Vyučovací jazyk</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slovenský</w:t>
            </w:r>
          </w:p>
        </w:tc>
      </w:tr>
    </w:tbl>
    <w:p w:rsidR="00D324EE" w:rsidRPr="000969CC" w:rsidRDefault="00D324EE" w:rsidP="00D324EE">
      <w:pPr>
        <w:spacing w:line="360" w:lineRule="auto"/>
        <w:jc w:val="both"/>
        <w:rPr>
          <w:sz w:val="24"/>
          <w:szCs w:val="24"/>
        </w:rPr>
      </w:pPr>
    </w:p>
    <w:p w:rsidR="00D324EE" w:rsidRDefault="00D324EE" w:rsidP="00D324EE">
      <w:pPr>
        <w:spacing w:line="360" w:lineRule="auto"/>
        <w:jc w:val="both"/>
        <w:rPr>
          <w:b/>
          <w:sz w:val="24"/>
          <w:szCs w:val="24"/>
        </w:rPr>
      </w:pPr>
      <w:r w:rsidRPr="000969CC">
        <w:rPr>
          <w:b/>
          <w:sz w:val="24"/>
          <w:szCs w:val="24"/>
        </w:rPr>
        <w:t>Ciele predmetu</w:t>
      </w:r>
      <w:r w:rsidR="002830BA">
        <w:rPr>
          <w:b/>
          <w:sz w:val="24"/>
          <w:szCs w:val="24"/>
        </w:rPr>
        <w:t xml:space="preserve"> v 3. </w:t>
      </w:r>
      <w:r w:rsidR="000C7D72">
        <w:rPr>
          <w:b/>
          <w:sz w:val="24"/>
          <w:szCs w:val="24"/>
        </w:rPr>
        <w:t>r</w:t>
      </w:r>
      <w:r w:rsidR="002830BA">
        <w:rPr>
          <w:b/>
          <w:sz w:val="24"/>
          <w:szCs w:val="24"/>
        </w:rPr>
        <w:t>očníku</w:t>
      </w:r>
    </w:p>
    <w:p w:rsidR="002830BA" w:rsidRPr="000969CC" w:rsidRDefault="002830BA" w:rsidP="00D324EE">
      <w:pPr>
        <w:spacing w:line="360" w:lineRule="auto"/>
        <w:jc w:val="both"/>
        <w:rPr>
          <w:b/>
          <w:sz w:val="24"/>
          <w:szCs w:val="24"/>
        </w:rPr>
      </w:pPr>
    </w:p>
    <w:p w:rsidR="00D515E7" w:rsidRDefault="00D324EE" w:rsidP="002D2486">
      <w:pPr>
        <w:pStyle w:val="Odsekzoznamu"/>
        <w:numPr>
          <w:ilvl w:val="0"/>
          <w:numId w:val="256"/>
        </w:numPr>
        <w:spacing w:line="360" w:lineRule="auto"/>
        <w:jc w:val="both"/>
        <w:rPr>
          <w:sz w:val="24"/>
          <w:szCs w:val="24"/>
        </w:rPr>
      </w:pPr>
      <w:r w:rsidRPr="002830BA">
        <w:rPr>
          <w:sz w:val="24"/>
          <w:szCs w:val="24"/>
        </w:rPr>
        <w:t>Poznať osobné údaje,</w:t>
      </w:r>
    </w:p>
    <w:p w:rsidR="00D515E7" w:rsidRDefault="00D324EE" w:rsidP="002D2486">
      <w:pPr>
        <w:pStyle w:val="Odsekzoznamu"/>
        <w:numPr>
          <w:ilvl w:val="0"/>
          <w:numId w:val="256"/>
        </w:numPr>
        <w:spacing w:line="360" w:lineRule="auto"/>
        <w:jc w:val="both"/>
        <w:rPr>
          <w:sz w:val="24"/>
          <w:szCs w:val="24"/>
        </w:rPr>
      </w:pPr>
      <w:r w:rsidRPr="00D515E7">
        <w:rPr>
          <w:sz w:val="24"/>
          <w:szCs w:val="24"/>
        </w:rPr>
        <w:t>orientovať sa v priestore školy,</w:t>
      </w:r>
    </w:p>
    <w:p w:rsidR="00D515E7" w:rsidRDefault="00D324EE" w:rsidP="002D2486">
      <w:pPr>
        <w:pStyle w:val="Odsekzoznamu"/>
        <w:numPr>
          <w:ilvl w:val="0"/>
          <w:numId w:val="256"/>
        </w:numPr>
        <w:spacing w:line="360" w:lineRule="auto"/>
        <w:jc w:val="both"/>
        <w:rPr>
          <w:sz w:val="24"/>
          <w:szCs w:val="24"/>
        </w:rPr>
      </w:pPr>
      <w:r w:rsidRPr="00D515E7">
        <w:rPr>
          <w:sz w:val="24"/>
          <w:szCs w:val="24"/>
        </w:rPr>
        <w:t>orientovať sa v čase,</w:t>
      </w:r>
    </w:p>
    <w:p w:rsidR="00D515E7" w:rsidRDefault="00D324EE" w:rsidP="002D2486">
      <w:pPr>
        <w:pStyle w:val="Odsekzoznamu"/>
        <w:numPr>
          <w:ilvl w:val="0"/>
          <w:numId w:val="256"/>
        </w:numPr>
        <w:spacing w:line="360" w:lineRule="auto"/>
        <w:jc w:val="both"/>
        <w:rPr>
          <w:sz w:val="24"/>
          <w:szCs w:val="24"/>
        </w:rPr>
      </w:pPr>
      <w:r w:rsidRPr="00D515E7">
        <w:rPr>
          <w:sz w:val="24"/>
          <w:szCs w:val="24"/>
        </w:rPr>
        <w:t>pomenovať niektoré časti ľudského tela,</w:t>
      </w:r>
    </w:p>
    <w:p w:rsidR="00D515E7" w:rsidRDefault="00D324EE" w:rsidP="002D2486">
      <w:pPr>
        <w:pStyle w:val="Odsekzoznamu"/>
        <w:numPr>
          <w:ilvl w:val="0"/>
          <w:numId w:val="256"/>
        </w:numPr>
        <w:spacing w:line="360" w:lineRule="auto"/>
        <w:jc w:val="both"/>
        <w:rPr>
          <w:sz w:val="24"/>
          <w:szCs w:val="24"/>
        </w:rPr>
      </w:pPr>
      <w:r w:rsidRPr="00D515E7">
        <w:rPr>
          <w:sz w:val="24"/>
          <w:szCs w:val="24"/>
        </w:rPr>
        <w:t>poznať a pomenovať niektoré rastliny a zvieratá,</w:t>
      </w:r>
    </w:p>
    <w:p w:rsidR="00D515E7" w:rsidRDefault="00D324EE" w:rsidP="002D2486">
      <w:pPr>
        <w:pStyle w:val="Odsekzoznamu"/>
        <w:numPr>
          <w:ilvl w:val="0"/>
          <w:numId w:val="256"/>
        </w:numPr>
        <w:spacing w:line="360" w:lineRule="auto"/>
        <w:jc w:val="both"/>
        <w:rPr>
          <w:sz w:val="24"/>
          <w:szCs w:val="24"/>
        </w:rPr>
      </w:pPr>
      <w:r w:rsidRPr="00D515E7">
        <w:rPr>
          <w:sz w:val="24"/>
          <w:szCs w:val="24"/>
        </w:rPr>
        <w:t>uvedomovať si premenlivosť počasia,</w:t>
      </w:r>
    </w:p>
    <w:p w:rsidR="00D324EE" w:rsidRPr="00D515E7" w:rsidRDefault="00D324EE" w:rsidP="002D2486">
      <w:pPr>
        <w:pStyle w:val="Odsekzoznamu"/>
        <w:numPr>
          <w:ilvl w:val="0"/>
          <w:numId w:val="256"/>
        </w:numPr>
        <w:spacing w:line="360" w:lineRule="auto"/>
        <w:jc w:val="both"/>
        <w:rPr>
          <w:sz w:val="24"/>
          <w:szCs w:val="24"/>
        </w:rPr>
      </w:pPr>
      <w:r w:rsidRPr="00D515E7">
        <w:rPr>
          <w:sz w:val="24"/>
          <w:szCs w:val="24"/>
        </w:rPr>
        <w:t>orientovať sa v bežných životných situáciách.</w:t>
      </w:r>
    </w:p>
    <w:p w:rsidR="00D324EE" w:rsidRPr="000969CC" w:rsidRDefault="00D324EE" w:rsidP="00D324EE">
      <w:pPr>
        <w:spacing w:line="360" w:lineRule="auto"/>
        <w:jc w:val="both"/>
        <w:rPr>
          <w:sz w:val="24"/>
          <w:szCs w:val="24"/>
        </w:rPr>
      </w:pPr>
    </w:p>
    <w:p w:rsidR="00D324EE" w:rsidRDefault="00D324EE" w:rsidP="00D324EE">
      <w:pPr>
        <w:spacing w:line="360" w:lineRule="auto"/>
        <w:jc w:val="both"/>
        <w:rPr>
          <w:b/>
          <w:sz w:val="24"/>
          <w:szCs w:val="24"/>
        </w:rPr>
      </w:pPr>
      <w:r w:rsidRPr="000969CC">
        <w:rPr>
          <w:b/>
          <w:sz w:val="24"/>
          <w:szCs w:val="24"/>
        </w:rPr>
        <w:lastRenderedPageBreak/>
        <w:t>Obsah</w:t>
      </w:r>
      <w:r w:rsidR="000C7D72">
        <w:rPr>
          <w:b/>
          <w:sz w:val="24"/>
          <w:szCs w:val="24"/>
        </w:rPr>
        <w:t xml:space="preserve"> predmetu</w:t>
      </w:r>
    </w:p>
    <w:p w:rsidR="00D515E7" w:rsidRPr="000969CC" w:rsidRDefault="00D515E7" w:rsidP="00D324EE">
      <w:pPr>
        <w:spacing w:line="360" w:lineRule="auto"/>
        <w:jc w:val="both"/>
        <w:rPr>
          <w:b/>
          <w:sz w:val="24"/>
          <w:szCs w:val="24"/>
        </w:rPr>
      </w:pPr>
    </w:p>
    <w:p w:rsidR="00D324EE" w:rsidRPr="00D515E7" w:rsidRDefault="00D324EE" w:rsidP="00D324EE">
      <w:pPr>
        <w:spacing w:line="360" w:lineRule="auto"/>
        <w:jc w:val="both"/>
        <w:rPr>
          <w:b/>
          <w:sz w:val="24"/>
          <w:szCs w:val="24"/>
          <w:u w:val="single"/>
        </w:rPr>
      </w:pPr>
      <w:r w:rsidRPr="00D515E7">
        <w:rPr>
          <w:b/>
          <w:sz w:val="24"/>
          <w:szCs w:val="24"/>
          <w:u w:val="single"/>
        </w:rPr>
        <w:t>Základná orientácia</w:t>
      </w:r>
    </w:p>
    <w:p w:rsidR="00D324EE" w:rsidRPr="000969CC" w:rsidRDefault="00D324EE" w:rsidP="00D324EE">
      <w:pPr>
        <w:spacing w:line="360" w:lineRule="auto"/>
        <w:jc w:val="both"/>
        <w:rPr>
          <w:sz w:val="24"/>
          <w:szCs w:val="24"/>
        </w:rPr>
      </w:pPr>
      <w:r w:rsidRPr="000969CC">
        <w:rPr>
          <w:sz w:val="24"/>
          <w:szCs w:val="24"/>
        </w:rPr>
        <w:t>Poznanie svojho mena a priezviska, mená svojich rodičov, spolužiakov, učiteľa, príp. vychovávateľa.</w:t>
      </w:r>
    </w:p>
    <w:p w:rsidR="00D324EE" w:rsidRPr="000969CC" w:rsidRDefault="00D324EE" w:rsidP="00D324EE">
      <w:pPr>
        <w:spacing w:line="360" w:lineRule="auto"/>
        <w:jc w:val="both"/>
        <w:rPr>
          <w:sz w:val="24"/>
          <w:szCs w:val="24"/>
        </w:rPr>
      </w:pPr>
      <w:r w:rsidRPr="000969CC">
        <w:rPr>
          <w:sz w:val="24"/>
          <w:szCs w:val="24"/>
        </w:rPr>
        <w:t>Orientácia v priestore triedy , budovy školy, jedálne, telocvične.</w:t>
      </w:r>
    </w:p>
    <w:p w:rsidR="00D324EE" w:rsidRPr="000969CC" w:rsidRDefault="00D324EE" w:rsidP="00D324EE">
      <w:pPr>
        <w:spacing w:line="360" w:lineRule="auto"/>
        <w:jc w:val="both"/>
        <w:rPr>
          <w:sz w:val="24"/>
          <w:szCs w:val="24"/>
        </w:rPr>
      </w:pPr>
      <w:r w:rsidRPr="000969CC">
        <w:rPr>
          <w:sz w:val="24"/>
          <w:szCs w:val="24"/>
        </w:rPr>
        <w:t>Poznávanie a pomenovanie zariadenia triedy, jedálne.</w:t>
      </w:r>
    </w:p>
    <w:p w:rsidR="00D324EE" w:rsidRPr="000969CC" w:rsidRDefault="00D324EE" w:rsidP="00D324EE">
      <w:pPr>
        <w:spacing w:line="360" w:lineRule="auto"/>
        <w:jc w:val="both"/>
        <w:rPr>
          <w:sz w:val="24"/>
          <w:szCs w:val="24"/>
        </w:rPr>
      </w:pPr>
      <w:r w:rsidRPr="000969CC">
        <w:rPr>
          <w:sz w:val="24"/>
          <w:szCs w:val="24"/>
        </w:rPr>
        <w:t>Porozumenie najednoduchším časovým údajom: deň – noc, ráno – večer, teraz – potom.</w:t>
      </w:r>
    </w:p>
    <w:p w:rsidR="00D324EE" w:rsidRPr="000969CC" w:rsidRDefault="00D324EE" w:rsidP="00D324EE">
      <w:pPr>
        <w:spacing w:line="360" w:lineRule="auto"/>
        <w:jc w:val="both"/>
        <w:rPr>
          <w:sz w:val="24"/>
          <w:szCs w:val="24"/>
        </w:rPr>
      </w:pPr>
      <w:r w:rsidRPr="000969CC">
        <w:rPr>
          <w:sz w:val="24"/>
          <w:szCs w:val="24"/>
        </w:rPr>
        <w:t>Režim dňa.</w:t>
      </w:r>
    </w:p>
    <w:p w:rsidR="00D324EE" w:rsidRPr="000969CC" w:rsidRDefault="00D324EE" w:rsidP="00D324EE">
      <w:pPr>
        <w:spacing w:line="360" w:lineRule="auto"/>
        <w:jc w:val="both"/>
        <w:rPr>
          <w:sz w:val="24"/>
          <w:szCs w:val="24"/>
        </w:rPr>
      </w:pPr>
      <w:r w:rsidRPr="000969CC">
        <w:rPr>
          <w:sz w:val="24"/>
          <w:szCs w:val="24"/>
        </w:rPr>
        <w:t>Pomenovanie častí vlastného tela: hlava, trup, ruky, nohy, pomenovanie častí tela iných osôb.</w:t>
      </w:r>
    </w:p>
    <w:p w:rsidR="00D324EE" w:rsidRPr="00D515E7" w:rsidRDefault="00D324EE" w:rsidP="00D324EE">
      <w:pPr>
        <w:spacing w:line="360" w:lineRule="auto"/>
        <w:jc w:val="both"/>
        <w:rPr>
          <w:b/>
          <w:sz w:val="24"/>
          <w:szCs w:val="24"/>
          <w:u w:val="single"/>
        </w:rPr>
      </w:pPr>
      <w:r w:rsidRPr="00D515E7">
        <w:rPr>
          <w:b/>
          <w:sz w:val="24"/>
          <w:szCs w:val="24"/>
          <w:u w:val="single"/>
        </w:rPr>
        <w:t>Poznávanie prírody</w:t>
      </w:r>
    </w:p>
    <w:p w:rsidR="00D324EE" w:rsidRPr="000969CC" w:rsidRDefault="00D324EE" w:rsidP="00D324EE">
      <w:pPr>
        <w:spacing w:line="360" w:lineRule="auto"/>
        <w:jc w:val="both"/>
        <w:rPr>
          <w:sz w:val="24"/>
          <w:szCs w:val="24"/>
        </w:rPr>
      </w:pPr>
      <w:r w:rsidRPr="000969CC">
        <w:rPr>
          <w:sz w:val="24"/>
          <w:szCs w:val="24"/>
        </w:rPr>
        <w:t>Domáce zvieratá: mačka, pes, prasa, koza, sliepka, kohút.</w:t>
      </w:r>
    </w:p>
    <w:p w:rsidR="00D324EE" w:rsidRPr="000969CC" w:rsidRDefault="00D324EE" w:rsidP="00D324EE">
      <w:pPr>
        <w:spacing w:line="360" w:lineRule="auto"/>
        <w:jc w:val="both"/>
        <w:rPr>
          <w:sz w:val="24"/>
          <w:szCs w:val="24"/>
        </w:rPr>
      </w:pPr>
      <w:r w:rsidRPr="000969CC">
        <w:rPr>
          <w:sz w:val="24"/>
          <w:szCs w:val="24"/>
        </w:rPr>
        <w:t>Voľne žijúce zvieratá: myš, medveď, líška, zajac.</w:t>
      </w:r>
    </w:p>
    <w:p w:rsidR="00D324EE" w:rsidRPr="000969CC" w:rsidRDefault="00D324EE" w:rsidP="00D324EE">
      <w:pPr>
        <w:spacing w:line="360" w:lineRule="auto"/>
        <w:jc w:val="both"/>
        <w:rPr>
          <w:sz w:val="24"/>
          <w:szCs w:val="24"/>
        </w:rPr>
      </w:pPr>
      <w:r w:rsidRPr="000969CC">
        <w:rPr>
          <w:sz w:val="24"/>
          <w:szCs w:val="24"/>
        </w:rPr>
        <w:t>Vtáky a hmyz: vrabec, lastovička, sýkorka, mucha, motýľ, včela.</w:t>
      </w:r>
    </w:p>
    <w:p w:rsidR="00D324EE" w:rsidRPr="000969CC" w:rsidRDefault="00D324EE" w:rsidP="00D324EE">
      <w:pPr>
        <w:spacing w:line="360" w:lineRule="auto"/>
        <w:jc w:val="both"/>
        <w:rPr>
          <w:sz w:val="24"/>
          <w:szCs w:val="24"/>
        </w:rPr>
      </w:pPr>
      <w:r w:rsidRPr="000969CC">
        <w:rPr>
          <w:sz w:val="24"/>
          <w:szCs w:val="24"/>
        </w:rPr>
        <w:t>Rastliny : kvety (ruža, tulipán, narcis) a stromy (jabloň, hruška, slivka).</w:t>
      </w:r>
    </w:p>
    <w:p w:rsidR="00D324EE" w:rsidRPr="000969CC" w:rsidRDefault="00D324EE" w:rsidP="00D324EE">
      <w:pPr>
        <w:spacing w:line="360" w:lineRule="auto"/>
        <w:jc w:val="both"/>
        <w:rPr>
          <w:sz w:val="24"/>
          <w:szCs w:val="24"/>
        </w:rPr>
      </w:pPr>
      <w:r w:rsidRPr="000969CC">
        <w:rPr>
          <w:sz w:val="24"/>
          <w:szCs w:val="24"/>
        </w:rPr>
        <w:t>Diferenciácia chutí a vône.</w:t>
      </w:r>
    </w:p>
    <w:p w:rsidR="00D324EE" w:rsidRPr="000969CC" w:rsidRDefault="00D324EE" w:rsidP="00D324EE">
      <w:pPr>
        <w:spacing w:line="360" w:lineRule="auto"/>
        <w:jc w:val="both"/>
        <w:rPr>
          <w:sz w:val="24"/>
          <w:szCs w:val="24"/>
        </w:rPr>
      </w:pPr>
      <w:r w:rsidRPr="000969CC">
        <w:rPr>
          <w:sz w:val="24"/>
          <w:szCs w:val="24"/>
        </w:rPr>
        <w:t>Pozorovanie zmien v prírode: ročné obdobia.</w:t>
      </w:r>
    </w:p>
    <w:p w:rsidR="00D324EE" w:rsidRPr="000969CC" w:rsidRDefault="00D324EE" w:rsidP="00D324EE">
      <w:pPr>
        <w:spacing w:line="360" w:lineRule="auto"/>
        <w:jc w:val="both"/>
        <w:rPr>
          <w:sz w:val="24"/>
          <w:szCs w:val="24"/>
        </w:rPr>
      </w:pPr>
      <w:r w:rsidRPr="000969CC">
        <w:rPr>
          <w:sz w:val="24"/>
          <w:szCs w:val="24"/>
        </w:rPr>
        <w:t>Pozorovanie zmien počasia: slnko, dážď, vietor, sneh.</w:t>
      </w:r>
    </w:p>
    <w:p w:rsidR="00D324EE" w:rsidRPr="000969CC" w:rsidRDefault="00D324EE" w:rsidP="00D324EE">
      <w:pPr>
        <w:spacing w:line="360" w:lineRule="auto"/>
        <w:jc w:val="both"/>
        <w:rPr>
          <w:sz w:val="24"/>
          <w:szCs w:val="24"/>
        </w:rPr>
      </w:pPr>
      <w:r w:rsidRPr="000969CC">
        <w:rPr>
          <w:sz w:val="24"/>
          <w:szCs w:val="24"/>
        </w:rPr>
        <w:t>Prírodné úkazy: búrka (blýskanie, hrmenie).</w:t>
      </w:r>
    </w:p>
    <w:p w:rsidR="00D324EE" w:rsidRPr="00D515E7" w:rsidRDefault="00D324EE" w:rsidP="00D324EE">
      <w:pPr>
        <w:spacing w:line="360" w:lineRule="auto"/>
        <w:jc w:val="both"/>
        <w:rPr>
          <w:b/>
          <w:sz w:val="24"/>
          <w:szCs w:val="24"/>
          <w:u w:val="single"/>
        </w:rPr>
      </w:pPr>
      <w:r w:rsidRPr="00D515E7">
        <w:rPr>
          <w:b/>
          <w:sz w:val="24"/>
          <w:szCs w:val="24"/>
          <w:u w:val="single"/>
        </w:rPr>
        <w:t>Orientácia v bežných životných situáciách</w:t>
      </w:r>
    </w:p>
    <w:p w:rsidR="00D324EE" w:rsidRPr="000969CC" w:rsidRDefault="00D324EE" w:rsidP="00D324EE">
      <w:pPr>
        <w:spacing w:line="360" w:lineRule="auto"/>
        <w:jc w:val="both"/>
        <w:rPr>
          <w:sz w:val="24"/>
          <w:szCs w:val="24"/>
        </w:rPr>
      </w:pPr>
      <w:r w:rsidRPr="000969CC">
        <w:rPr>
          <w:sz w:val="24"/>
          <w:szCs w:val="24"/>
        </w:rPr>
        <w:t>Verejná doprava: nastupovanie a vystupovanie, kúpa cestovného lístka. Chodenie po chodníku, prechádzanie cez cestu.</w:t>
      </w:r>
    </w:p>
    <w:p w:rsidR="00D324EE" w:rsidRPr="000969CC" w:rsidRDefault="00D324EE" w:rsidP="00D324EE">
      <w:pPr>
        <w:spacing w:line="360" w:lineRule="auto"/>
        <w:jc w:val="both"/>
        <w:rPr>
          <w:sz w:val="24"/>
          <w:szCs w:val="24"/>
        </w:rPr>
      </w:pPr>
      <w:r w:rsidRPr="000969CC">
        <w:rPr>
          <w:sz w:val="24"/>
          <w:szCs w:val="24"/>
        </w:rPr>
        <w:t>Telefonovanie: vytočenie čísla s pomocou, pozdrav, predstavenie, rozhovor, ukončenie.</w:t>
      </w:r>
    </w:p>
    <w:p w:rsidR="00D324EE" w:rsidRPr="000969CC" w:rsidRDefault="00D324EE" w:rsidP="00D324EE">
      <w:pPr>
        <w:spacing w:line="360" w:lineRule="auto"/>
        <w:jc w:val="both"/>
        <w:rPr>
          <w:sz w:val="24"/>
          <w:szCs w:val="24"/>
        </w:rPr>
      </w:pPr>
      <w:r w:rsidRPr="000969CC">
        <w:rPr>
          <w:sz w:val="24"/>
          <w:szCs w:val="24"/>
        </w:rPr>
        <w:t>Orientácia v obchode: správanie sa v obchode, nakupovanie, platenie. Rozoznávanie ďalších obchodov. Rozpoznávanie ďalších potravín. Oboznamovanie sa s mincami: 1 €, 2 €.</w:t>
      </w:r>
    </w:p>
    <w:p w:rsidR="00D324EE" w:rsidRPr="000969CC" w:rsidRDefault="00D324EE" w:rsidP="00D324EE">
      <w:pPr>
        <w:spacing w:line="360" w:lineRule="auto"/>
        <w:jc w:val="both"/>
        <w:rPr>
          <w:sz w:val="24"/>
          <w:szCs w:val="24"/>
        </w:rPr>
      </w:pPr>
      <w:r w:rsidRPr="000969CC">
        <w:rPr>
          <w:sz w:val="24"/>
          <w:szCs w:val="24"/>
        </w:rPr>
        <w:t>Návšteva lekára: poznať úlohu lekára, zdravotnej sestry, správanie v čakárni a ordinácii.</w:t>
      </w:r>
    </w:p>
    <w:p w:rsidR="0082178D" w:rsidRDefault="0082178D" w:rsidP="0082178D">
      <w:pPr>
        <w:autoSpaceDE w:val="0"/>
        <w:autoSpaceDN w:val="0"/>
        <w:adjustRightInd w:val="0"/>
        <w:spacing w:line="360" w:lineRule="auto"/>
        <w:jc w:val="both"/>
        <w:rPr>
          <w:b/>
          <w:bCs/>
          <w:color w:val="auto"/>
          <w:sz w:val="24"/>
          <w:szCs w:val="24"/>
          <w:lang w:eastAsia="sk-SK"/>
        </w:rPr>
      </w:pPr>
    </w:p>
    <w:p w:rsidR="0082178D" w:rsidRPr="00602732" w:rsidRDefault="0082178D" w:rsidP="0082178D">
      <w:pPr>
        <w:autoSpaceDE w:val="0"/>
        <w:autoSpaceDN w:val="0"/>
        <w:adjustRightInd w:val="0"/>
        <w:spacing w:line="360" w:lineRule="auto"/>
        <w:jc w:val="both"/>
        <w:rPr>
          <w:b/>
          <w:bCs/>
          <w:color w:val="auto"/>
          <w:sz w:val="24"/>
          <w:szCs w:val="24"/>
          <w:lang w:eastAsia="sk-SK"/>
        </w:rPr>
      </w:pPr>
      <w:r w:rsidRPr="00602732">
        <w:rPr>
          <w:b/>
          <w:bCs/>
          <w:color w:val="auto"/>
          <w:sz w:val="24"/>
          <w:szCs w:val="24"/>
          <w:lang w:eastAsia="sk-SK"/>
        </w:rPr>
        <w:t>Vzdelávacie výstupy:</w:t>
      </w:r>
    </w:p>
    <w:p w:rsidR="0082178D" w:rsidRPr="000969CC" w:rsidRDefault="0082178D" w:rsidP="0082178D">
      <w:pPr>
        <w:spacing w:line="360" w:lineRule="auto"/>
        <w:jc w:val="both"/>
        <w:rPr>
          <w:sz w:val="24"/>
          <w:szCs w:val="24"/>
          <w:u w:val="single"/>
        </w:rPr>
      </w:pPr>
      <w:r w:rsidRPr="000969CC">
        <w:rPr>
          <w:sz w:val="24"/>
          <w:szCs w:val="24"/>
          <w:u w:val="single"/>
        </w:rPr>
        <w:t>Základná orientácia</w:t>
      </w:r>
    </w:p>
    <w:p w:rsidR="0082178D" w:rsidRDefault="0082178D" w:rsidP="0082178D">
      <w:pPr>
        <w:autoSpaceDE w:val="0"/>
        <w:autoSpaceDN w:val="0"/>
        <w:adjustRightInd w:val="0"/>
        <w:spacing w:line="360" w:lineRule="auto"/>
        <w:jc w:val="both"/>
        <w:rPr>
          <w:color w:val="auto"/>
          <w:sz w:val="24"/>
          <w:szCs w:val="24"/>
          <w:lang w:eastAsia="sk-SK"/>
        </w:rPr>
      </w:pPr>
      <w:r>
        <w:rPr>
          <w:color w:val="auto"/>
          <w:sz w:val="24"/>
          <w:szCs w:val="24"/>
          <w:lang w:eastAsia="sk-SK"/>
        </w:rPr>
        <w:t>Žiak vie:</w:t>
      </w:r>
    </w:p>
    <w:p w:rsidR="0082178D" w:rsidRDefault="0082178D" w:rsidP="0082178D">
      <w:pPr>
        <w:autoSpaceDE w:val="0"/>
        <w:autoSpaceDN w:val="0"/>
        <w:adjustRightInd w:val="0"/>
        <w:spacing w:line="360" w:lineRule="auto"/>
        <w:jc w:val="both"/>
        <w:rPr>
          <w:color w:val="auto"/>
          <w:sz w:val="24"/>
          <w:szCs w:val="24"/>
          <w:lang w:eastAsia="sk-SK"/>
        </w:rPr>
      </w:pPr>
      <w:r>
        <w:rPr>
          <w:color w:val="auto"/>
          <w:sz w:val="24"/>
          <w:szCs w:val="24"/>
          <w:lang w:eastAsia="sk-SK"/>
        </w:rPr>
        <w:t>Používať svoje meno, priezvisko, mená svojích spolužiakov a svojho učiteľa príp. vychovavateľa.</w:t>
      </w:r>
    </w:p>
    <w:p w:rsidR="0082178D" w:rsidRDefault="0082178D" w:rsidP="0082178D">
      <w:pPr>
        <w:autoSpaceDE w:val="0"/>
        <w:autoSpaceDN w:val="0"/>
        <w:adjustRightInd w:val="0"/>
        <w:spacing w:line="360" w:lineRule="auto"/>
        <w:jc w:val="both"/>
        <w:rPr>
          <w:color w:val="auto"/>
          <w:sz w:val="24"/>
          <w:szCs w:val="24"/>
          <w:lang w:eastAsia="sk-SK"/>
        </w:rPr>
      </w:pPr>
      <w:r>
        <w:rPr>
          <w:color w:val="auto"/>
          <w:sz w:val="24"/>
          <w:szCs w:val="24"/>
          <w:lang w:eastAsia="sk-SK"/>
        </w:rPr>
        <w:lastRenderedPageBreak/>
        <w:t>Orientovať sa v priestore školy: trieda, budova školy, jedálne, telocvične.</w:t>
      </w:r>
    </w:p>
    <w:p w:rsidR="0082178D" w:rsidRDefault="0082178D" w:rsidP="0082178D">
      <w:pPr>
        <w:autoSpaceDE w:val="0"/>
        <w:autoSpaceDN w:val="0"/>
        <w:adjustRightInd w:val="0"/>
        <w:spacing w:line="360" w:lineRule="auto"/>
        <w:jc w:val="both"/>
        <w:rPr>
          <w:color w:val="auto"/>
          <w:sz w:val="24"/>
          <w:szCs w:val="24"/>
          <w:lang w:eastAsia="sk-SK"/>
        </w:rPr>
      </w:pPr>
      <w:r>
        <w:rPr>
          <w:color w:val="auto"/>
          <w:sz w:val="24"/>
          <w:szCs w:val="24"/>
          <w:lang w:eastAsia="sk-SK"/>
        </w:rPr>
        <w:t>Pomenovať zariadenia triedy, jedálne.</w:t>
      </w:r>
    </w:p>
    <w:p w:rsidR="0082178D" w:rsidRDefault="0082178D" w:rsidP="0082178D">
      <w:pPr>
        <w:autoSpaceDE w:val="0"/>
        <w:autoSpaceDN w:val="0"/>
        <w:adjustRightInd w:val="0"/>
        <w:spacing w:line="360" w:lineRule="auto"/>
        <w:jc w:val="both"/>
        <w:rPr>
          <w:color w:val="auto"/>
          <w:sz w:val="24"/>
          <w:szCs w:val="24"/>
          <w:lang w:eastAsia="sk-SK"/>
        </w:rPr>
      </w:pPr>
      <w:r>
        <w:rPr>
          <w:color w:val="auto"/>
          <w:sz w:val="24"/>
          <w:szCs w:val="24"/>
          <w:lang w:eastAsia="sk-SK"/>
        </w:rPr>
        <w:t>Porozumieť najjednoduchším časovým údajom a vzťahom: deň-noc, svetlo – tma, ráno – večer, teraz - potom.</w:t>
      </w:r>
    </w:p>
    <w:p w:rsidR="0082178D" w:rsidRDefault="0082178D" w:rsidP="0082178D">
      <w:pPr>
        <w:autoSpaceDE w:val="0"/>
        <w:autoSpaceDN w:val="0"/>
        <w:adjustRightInd w:val="0"/>
        <w:spacing w:line="360" w:lineRule="auto"/>
        <w:jc w:val="both"/>
        <w:rPr>
          <w:color w:val="auto"/>
          <w:sz w:val="24"/>
          <w:szCs w:val="24"/>
          <w:lang w:eastAsia="sk-SK"/>
        </w:rPr>
      </w:pPr>
      <w:r>
        <w:rPr>
          <w:color w:val="auto"/>
          <w:sz w:val="24"/>
          <w:szCs w:val="24"/>
          <w:lang w:eastAsia="sk-SK"/>
        </w:rPr>
        <w:t>Pozná režim dňa.</w:t>
      </w:r>
    </w:p>
    <w:p w:rsidR="0082178D" w:rsidRPr="000969CC" w:rsidRDefault="0082178D" w:rsidP="0082178D">
      <w:pPr>
        <w:autoSpaceDE w:val="0"/>
        <w:autoSpaceDN w:val="0"/>
        <w:adjustRightInd w:val="0"/>
        <w:spacing w:line="360" w:lineRule="auto"/>
        <w:jc w:val="both"/>
        <w:rPr>
          <w:b/>
          <w:sz w:val="24"/>
          <w:szCs w:val="24"/>
        </w:rPr>
      </w:pPr>
      <w:r>
        <w:rPr>
          <w:color w:val="auto"/>
          <w:sz w:val="24"/>
          <w:szCs w:val="24"/>
          <w:lang w:eastAsia="sk-SK"/>
        </w:rPr>
        <w:t>Pomenovať vlastné telo: ukázať hlavu, trup, ruky, nohy, pomenovať časti tela iných osôb.</w:t>
      </w:r>
    </w:p>
    <w:p w:rsidR="0082178D" w:rsidRDefault="0082178D" w:rsidP="0082178D">
      <w:pPr>
        <w:spacing w:line="360" w:lineRule="auto"/>
        <w:jc w:val="both"/>
        <w:rPr>
          <w:sz w:val="24"/>
          <w:szCs w:val="24"/>
          <w:u w:val="single"/>
        </w:rPr>
      </w:pPr>
      <w:r w:rsidRPr="000969CC">
        <w:rPr>
          <w:sz w:val="24"/>
          <w:szCs w:val="24"/>
          <w:u w:val="single"/>
        </w:rPr>
        <w:t>Poznávanie prírody</w:t>
      </w:r>
    </w:p>
    <w:p w:rsidR="0082178D" w:rsidRPr="000969CC" w:rsidRDefault="0082178D" w:rsidP="0082178D">
      <w:pPr>
        <w:spacing w:line="360" w:lineRule="auto"/>
        <w:jc w:val="both"/>
        <w:rPr>
          <w:sz w:val="24"/>
          <w:szCs w:val="24"/>
        </w:rPr>
      </w:pPr>
      <w:r w:rsidRPr="00602732">
        <w:rPr>
          <w:sz w:val="24"/>
          <w:szCs w:val="24"/>
        </w:rPr>
        <w:t>Žiak vie:</w:t>
      </w:r>
    </w:p>
    <w:p w:rsidR="0082178D" w:rsidRPr="000969CC" w:rsidRDefault="0082178D" w:rsidP="0082178D">
      <w:pPr>
        <w:spacing w:line="360" w:lineRule="auto"/>
        <w:jc w:val="both"/>
        <w:rPr>
          <w:sz w:val="24"/>
          <w:szCs w:val="24"/>
        </w:rPr>
      </w:pPr>
      <w:r>
        <w:rPr>
          <w:sz w:val="24"/>
          <w:szCs w:val="24"/>
        </w:rPr>
        <w:t>Pomenovať d</w:t>
      </w:r>
      <w:r w:rsidRPr="000969CC">
        <w:rPr>
          <w:sz w:val="24"/>
          <w:szCs w:val="24"/>
        </w:rPr>
        <w:t>omáce zvieratá: mačka, pes, prasa, koza</w:t>
      </w:r>
      <w:r>
        <w:rPr>
          <w:sz w:val="24"/>
          <w:szCs w:val="24"/>
        </w:rPr>
        <w:t>,</w:t>
      </w:r>
      <w:r w:rsidRPr="0082178D">
        <w:rPr>
          <w:sz w:val="24"/>
          <w:szCs w:val="24"/>
        </w:rPr>
        <w:t xml:space="preserve"> </w:t>
      </w:r>
      <w:r w:rsidRPr="000969CC">
        <w:rPr>
          <w:sz w:val="24"/>
          <w:szCs w:val="24"/>
        </w:rPr>
        <w:t>sliepka, kohút.</w:t>
      </w:r>
    </w:p>
    <w:p w:rsidR="0082178D" w:rsidRPr="000969CC" w:rsidRDefault="0082178D" w:rsidP="0082178D">
      <w:pPr>
        <w:spacing w:line="360" w:lineRule="auto"/>
        <w:jc w:val="both"/>
        <w:rPr>
          <w:sz w:val="24"/>
          <w:szCs w:val="24"/>
        </w:rPr>
      </w:pPr>
      <w:r>
        <w:rPr>
          <w:sz w:val="24"/>
          <w:szCs w:val="24"/>
        </w:rPr>
        <w:t>Pomenovať v</w:t>
      </w:r>
      <w:r w:rsidRPr="000969CC">
        <w:rPr>
          <w:sz w:val="24"/>
          <w:szCs w:val="24"/>
        </w:rPr>
        <w:t>oľne žijúce zvieratá: myš, medveď, líška</w:t>
      </w:r>
      <w:r>
        <w:rPr>
          <w:sz w:val="24"/>
          <w:szCs w:val="24"/>
        </w:rPr>
        <w:t>, zajac</w:t>
      </w:r>
      <w:r w:rsidRPr="000969CC">
        <w:rPr>
          <w:sz w:val="24"/>
          <w:szCs w:val="24"/>
        </w:rPr>
        <w:t>..</w:t>
      </w:r>
    </w:p>
    <w:p w:rsidR="0082178D" w:rsidRPr="000969CC" w:rsidRDefault="0082178D" w:rsidP="0082178D">
      <w:pPr>
        <w:spacing w:line="360" w:lineRule="auto"/>
        <w:jc w:val="both"/>
        <w:rPr>
          <w:sz w:val="24"/>
          <w:szCs w:val="24"/>
        </w:rPr>
      </w:pPr>
      <w:r>
        <w:rPr>
          <w:sz w:val="24"/>
          <w:szCs w:val="24"/>
        </w:rPr>
        <w:t xml:space="preserve">Pomenovať </w:t>
      </w:r>
      <w:r w:rsidRPr="000969CC">
        <w:rPr>
          <w:sz w:val="24"/>
          <w:szCs w:val="24"/>
        </w:rPr>
        <w:t>Vtáky a hmyz: vrabec, lastovička, mucha, motý</w:t>
      </w:r>
      <w:r>
        <w:rPr>
          <w:sz w:val="24"/>
          <w:szCs w:val="24"/>
        </w:rPr>
        <w:t>ľ, sýkorka, včela</w:t>
      </w:r>
      <w:r w:rsidRPr="000969CC">
        <w:rPr>
          <w:sz w:val="24"/>
          <w:szCs w:val="24"/>
        </w:rPr>
        <w:t>.</w:t>
      </w:r>
    </w:p>
    <w:p w:rsidR="0082178D" w:rsidRPr="000969CC" w:rsidRDefault="0082178D" w:rsidP="0082178D">
      <w:pPr>
        <w:spacing w:line="360" w:lineRule="auto"/>
        <w:jc w:val="both"/>
        <w:rPr>
          <w:sz w:val="24"/>
          <w:szCs w:val="24"/>
        </w:rPr>
      </w:pPr>
      <w:r w:rsidRPr="000969CC">
        <w:rPr>
          <w:sz w:val="24"/>
          <w:szCs w:val="24"/>
        </w:rPr>
        <w:t>Rastliny: kvety (ruža, tulipán</w:t>
      </w:r>
      <w:r>
        <w:rPr>
          <w:sz w:val="24"/>
          <w:szCs w:val="24"/>
        </w:rPr>
        <w:t xml:space="preserve"> narcis</w:t>
      </w:r>
      <w:r w:rsidRPr="000969CC">
        <w:rPr>
          <w:sz w:val="24"/>
          <w:szCs w:val="24"/>
        </w:rPr>
        <w:t>) a stromy (jabloň, hruška</w:t>
      </w:r>
      <w:r>
        <w:rPr>
          <w:sz w:val="24"/>
          <w:szCs w:val="24"/>
        </w:rPr>
        <w:t>, slivka</w:t>
      </w:r>
      <w:r w:rsidRPr="000969CC">
        <w:rPr>
          <w:sz w:val="24"/>
          <w:szCs w:val="24"/>
        </w:rPr>
        <w:t>).</w:t>
      </w:r>
    </w:p>
    <w:p w:rsidR="0082178D" w:rsidRDefault="0082178D" w:rsidP="0082178D">
      <w:pPr>
        <w:spacing w:line="360" w:lineRule="auto"/>
        <w:jc w:val="both"/>
        <w:rPr>
          <w:sz w:val="24"/>
          <w:szCs w:val="24"/>
        </w:rPr>
      </w:pPr>
      <w:r>
        <w:rPr>
          <w:sz w:val="24"/>
          <w:szCs w:val="24"/>
        </w:rPr>
        <w:t>Rozlíšovať na základe chuti, vône.</w:t>
      </w:r>
    </w:p>
    <w:p w:rsidR="0082178D" w:rsidRPr="000969CC" w:rsidRDefault="0082178D" w:rsidP="0082178D">
      <w:pPr>
        <w:spacing w:line="360" w:lineRule="auto"/>
        <w:jc w:val="both"/>
        <w:rPr>
          <w:sz w:val="24"/>
          <w:szCs w:val="24"/>
        </w:rPr>
      </w:pPr>
      <w:r w:rsidRPr="000969CC">
        <w:rPr>
          <w:sz w:val="24"/>
          <w:szCs w:val="24"/>
        </w:rPr>
        <w:t>Pozorova</w:t>
      </w:r>
      <w:r>
        <w:rPr>
          <w:sz w:val="24"/>
          <w:szCs w:val="24"/>
        </w:rPr>
        <w:t>ť</w:t>
      </w:r>
      <w:r w:rsidRPr="000969CC">
        <w:rPr>
          <w:sz w:val="24"/>
          <w:szCs w:val="24"/>
        </w:rPr>
        <w:t xml:space="preserve"> zmen</w:t>
      </w:r>
      <w:r>
        <w:rPr>
          <w:sz w:val="24"/>
          <w:szCs w:val="24"/>
        </w:rPr>
        <w:t>y</w:t>
      </w:r>
      <w:r w:rsidRPr="000969CC">
        <w:rPr>
          <w:sz w:val="24"/>
          <w:szCs w:val="24"/>
        </w:rPr>
        <w:t xml:space="preserve"> v prírode: ročné obdobia.</w:t>
      </w:r>
    </w:p>
    <w:p w:rsidR="0082178D" w:rsidRPr="000969CC" w:rsidRDefault="0082178D" w:rsidP="0082178D">
      <w:pPr>
        <w:spacing w:line="360" w:lineRule="auto"/>
        <w:jc w:val="both"/>
        <w:rPr>
          <w:sz w:val="24"/>
          <w:szCs w:val="24"/>
        </w:rPr>
      </w:pPr>
      <w:r w:rsidRPr="000969CC">
        <w:rPr>
          <w:sz w:val="24"/>
          <w:szCs w:val="24"/>
        </w:rPr>
        <w:t>Pozorova</w:t>
      </w:r>
      <w:r w:rsidR="00145958">
        <w:rPr>
          <w:sz w:val="24"/>
          <w:szCs w:val="24"/>
        </w:rPr>
        <w:t>ť zm</w:t>
      </w:r>
      <w:r w:rsidRPr="000969CC">
        <w:rPr>
          <w:sz w:val="24"/>
          <w:szCs w:val="24"/>
        </w:rPr>
        <w:t>en</w:t>
      </w:r>
      <w:r w:rsidR="00145958">
        <w:rPr>
          <w:sz w:val="24"/>
          <w:szCs w:val="24"/>
        </w:rPr>
        <w:t>y</w:t>
      </w:r>
      <w:r w:rsidRPr="000969CC">
        <w:rPr>
          <w:sz w:val="24"/>
          <w:szCs w:val="24"/>
        </w:rPr>
        <w:t xml:space="preserve"> počasia: slnko, dážď, vietor, sneh.</w:t>
      </w:r>
    </w:p>
    <w:p w:rsidR="0082178D" w:rsidRDefault="0082178D" w:rsidP="0082178D">
      <w:pPr>
        <w:spacing w:line="360" w:lineRule="auto"/>
        <w:jc w:val="both"/>
        <w:rPr>
          <w:color w:val="auto"/>
          <w:sz w:val="24"/>
          <w:szCs w:val="24"/>
          <w:lang w:eastAsia="sk-SK"/>
        </w:rPr>
      </w:pPr>
      <w:r>
        <w:rPr>
          <w:color w:val="auto"/>
          <w:sz w:val="24"/>
          <w:szCs w:val="24"/>
          <w:lang w:eastAsia="sk-SK"/>
        </w:rPr>
        <w:t>Rozpoznať zmeny v prírode: ročné obdobia.</w:t>
      </w:r>
    </w:p>
    <w:p w:rsidR="00145958" w:rsidRPr="000969CC" w:rsidRDefault="00145958" w:rsidP="00145958">
      <w:pPr>
        <w:spacing w:line="360" w:lineRule="auto"/>
        <w:jc w:val="both"/>
        <w:rPr>
          <w:sz w:val="24"/>
          <w:szCs w:val="24"/>
        </w:rPr>
      </w:pPr>
      <w:r>
        <w:rPr>
          <w:color w:val="auto"/>
          <w:sz w:val="24"/>
          <w:szCs w:val="24"/>
          <w:lang w:eastAsia="sk-SK"/>
        </w:rPr>
        <w:t>Rozpoznať</w:t>
      </w:r>
      <w:r w:rsidRPr="00145958">
        <w:rPr>
          <w:sz w:val="24"/>
          <w:szCs w:val="24"/>
        </w:rPr>
        <w:t xml:space="preserve"> </w:t>
      </w:r>
      <w:r>
        <w:rPr>
          <w:sz w:val="24"/>
          <w:szCs w:val="24"/>
        </w:rPr>
        <w:t>p</w:t>
      </w:r>
      <w:r w:rsidRPr="000969CC">
        <w:rPr>
          <w:sz w:val="24"/>
          <w:szCs w:val="24"/>
        </w:rPr>
        <w:t>rírodné úkazy: búrka (blýskanie, hrmenie).</w:t>
      </w:r>
    </w:p>
    <w:p w:rsidR="00145958" w:rsidRPr="00602732" w:rsidRDefault="00145958" w:rsidP="0082178D">
      <w:pPr>
        <w:spacing w:line="360" w:lineRule="auto"/>
        <w:jc w:val="both"/>
        <w:rPr>
          <w:sz w:val="24"/>
          <w:szCs w:val="24"/>
        </w:rPr>
      </w:pPr>
    </w:p>
    <w:p w:rsidR="0082178D" w:rsidRPr="000969CC" w:rsidRDefault="0082178D" w:rsidP="0082178D">
      <w:pPr>
        <w:spacing w:line="360" w:lineRule="auto"/>
        <w:jc w:val="both"/>
        <w:rPr>
          <w:sz w:val="24"/>
          <w:szCs w:val="24"/>
          <w:u w:val="single"/>
        </w:rPr>
      </w:pPr>
      <w:r w:rsidRPr="000969CC">
        <w:rPr>
          <w:sz w:val="24"/>
          <w:szCs w:val="24"/>
          <w:u w:val="single"/>
        </w:rPr>
        <w:t>Orientácia v bežných životných situáciách</w:t>
      </w:r>
    </w:p>
    <w:p w:rsidR="0082178D" w:rsidRDefault="0082178D" w:rsidP="0082178D">
      <w:pPr>
        <w:spacing w:line="360" w:lineRule="auto"/>
        <w:jc w:val="both"/>
        <w:rPr>
          <w:sz w:val="24"/>
          <w:szCs w:val="24"/>
        </w:rPr>
      </w:pPr>
      <w:r>
        <w:rPr>
          <w:sz w:val="24"/>
          <w:szCs w:val="24"/>
        </w:rPr>
        <w:t>Žiak vie:</w:t>
      </w:r>
    </w:p>
    <w:p w:rsidR="00145958" w:rsidRDefault="0082178D" w:rsidP="0082178D">
      <w:pPr>
        <w:autoSpaceDE w:val="0"/>
        <w:autoSpaceDN w:val="0"/>
        <w:adjustRightInd w:val="0"/>
        <w:spacing w:line="360" w:lineRule="auto"/>
        <w:jc w:val="both"/>
        <w:rPr>
          <w:color w:val="auto"/>
          <w:sz w:val="24"/>
          <w:szCs w:val="24"/>
          <w:lang w:eastAsia="sk-SK"/>
        </w:rPr>
      </w:pPr>
      <w:r>
        <w:rPr>
          <w:color w:val="auto"/>
          <w:sz w:val="24"/>
          <w:szCs w:val="24"/>
          <w:lang w:eastAsia="sk-SK"/>
        </w:rPr>
        <w:t>Správať sa v</w:t>
      </w:r>
      <w:r w:rsidR="00145958">
        <w:rPr>
          <w:color w:val="auto"/>
          <w:sz w:val="24"/>
          <w:szCs w:val="24"/>
          <w:lang w:eastAsia="sk-SK"/>
        </w:rPr>
        <w:t> verejnej doprave - nastupovať</w:t>
      </w:r>
      <w:r>
        <w:rPr>
          <w:color w:val="auto"/>
          <w:sz w:val="24"/>
          <w:szCs w:val="24"/>
          <w:lang w:eastAsia="sk-SK"/>
        </w:rPr>
        <w:t xml:space="preserve">, </w:t>
      </w:r>
      <w:r w:rsidR="00145958">
        <w:rPr>
          <w:color w:val="auto"/>
          <w:sz w:val="24"/>
          <w:szCs w:val="24"/>
          <w:lang w:eastAsia="sk-SK"/>
        </w:rPr>
        <w:t>vystupovať, kúpiť cestovný lístok. Chodiť po chodníku, prechádzať cez cestu.</w:t>
      </w:r>
    </w:p>
    <w:p w:rsidR="00145958" w:rsidRPr="000969CC" w:rsidRDefault="00145958" w:rsidP="00145958">
      <w:pPr>
        <w:spacing w:line="360" w:lineRule="auto"/>
        <w:jc w:val="both"/>
        <w:rPr>
          <w:sz w:val="24"/>
          <w:szCs w:val="24"/>
        </w:rPr>
      </w:pPr>
      <w:r w:rsidRPr="000969CC">
        <w:rPr>
          <w:sz w:val="24"/>
          <w:szCs w:val="24"/>
        </w:rPr>
        <w:t>Telefonova</w:t>
      </w:r>
      <w:r>
        <w:rPr>
          <w:sz w:val="24"/>
          <w:szCs w:val="24"/>
        </w:rPr>
        <w:t>ť</w:t>
      </w:r>
      <w:r w:rsidRPr="000969CC">
        <w:rPr>
          <w:sz w:val="24"/>
          <w:szCs w:val="24"/>
        </w:rPr>
        <w:t>: vytoč</w:t>
      </w:r>
      <w:r>
        <w:rPr>
          <w:sz w:val="24"/>
          <w:szCs w:val="24"/>
        </w:rPr>
        <w:t>iť</w:t>
      </w:r>
      <w:r w:rsidRPr="000969CC">
        <w:rPr>
          <w:sz w:val="24"/>
          <w:szCs w:val="24"/>
        </w:rPr>
        <w:t xml:space="preserve"> čísla s pomocou, pozdrav</w:t>
      </w:r>
      <w:r>
        <w:rPr>
          <w:sz w:val="24"/>
          <w:szCs w:val="24"/>
        </w:rPr>
        <w:t>iť</w:t>
      </w:r>
      <w:r w:rsidRPr="000969CC">
        <w:rPr>
          <w:sz w:val="24"/>
          <w:szCs w:val="24"/>
        </w:rPr>
        <w:t>, predstav</w:t>
      </w:r>
      <w:r>
        <w:rPr>
          <w:sz w:val="24"/>
          <w:szCs w:val="24"/>
        </w:rPr>
        <w:t>iť</w:t>
      </w:r>
      <w:r w:rsidRPr="000969CC">
        <w:rPr>
          <w:sz w:val="24"/>
          <w:szCs w:val="24"/>
        </w:rPr>
        <w:t xml:space="preserve">, </w:t>
      </w:r>
      <w:r>
        <w:rPr>
          <w:sz w:val="24"/>
          <w:szCs w:val="24"/>
        </w:rPr>
        <w:t xml:space="preserve">viesť </w:t>
      </w:r>
      <w:r w:rsidRPr="000969CC">
        <w:rPr>
          <w:sz w:val="24"/>
          <w:szCs w:val="24"/>
        </w:rPr>
        <w:t>rozhovor, ukonč</w:t>
      </w:r>
      <w:r>
        <w:rPr>
          <w:sz w:val="24"/>
          <w:szCs w:val="24"/>
        </w:rPr>
        <w:t>iť rozhovor</w:t>
      </w:r>
      <w:r w:rsidRPr="000969CC">
        <w:rPr>
          <w:sz w:val="24"/>
          <w:szCs w:val="24"/>
        </w:rPr>
        <w:t>.</w:t>
      </w:r>
    </w:p>
    <w:p w:rsidR="00145958" w:rsidRPr="000969CC" w:rsidRDefault="00145958" w:rsidP="00145958">
      <w:pPr>
        <w:spacing w:line="360" w:lineRule="auto"/>
        <w:jc w:val="both"/>
        <w:rPr>
          <w:sz w:val="24"/>
          <w:szCs w:val="24"/>
        </w:rPr>
      </w:pPr>
      <w:r w:rsidRPr="000969CC">
        <w:rPr>
          <w:sz w:val="24"/>
          <w:szCs w:val="24"/>
        </w:rPr>
        <w:t>Orient</w:t>
      </w:r>
      <w:r>
        <w:rPr>
          <w:sz w:val="24"/>
          <w:szCs w:val="24"/>
        </w:rPr>
        <w:t xml:space="preserve">ovať sa v </w:t>
      </w:r>
      <w:r w:rsidRPr="000969CC">
        <w:rPr>
          <w:sz w:val="24"/>
          <w:szCs w:val="24"/>
        </w:rPr>
        <w:t>obchode: správa</w:t>
      </w:r>
      <w:r>
        <w:rPr>
          <w:sz w:val="24"/>
          <w:szCs w:val="24"/>
        </w:rPr>
        <w:t>ť</w:t>
      </w:r>
      <w:r w:rsidRPr="000969CC">
        <w:rPr>
          <w:sz w:val="24"/>
          <w:szCs w:val="24"/>
        </w:rPr>
        <w:t xml:space="preserve"> sa v obchode, nakupova</w:t>
      </w:r>
      <w:r>
        <w:rPr>
          <w:sz w:val="24"/>
          <w:szCs w:val="24"/>
        </w:rPr>
        <w:t>ť</w:t>
      </w:r>
      <w:r w:rsidRPr="000969CC">
        <w:rPr>
          <w:sz w:val="24"/>
          <w:szCs w:val="24"/>
        </w:rPr>
        <w:t>, plat</w:t>
      </w:r>
      <w:r>
        <w:rPr>
          <w:sz w:val="24"/>
          <w:szCs w:val="24"/>
        </w:rPr>
        <w:t>iť</w:t>
      </w:r>
      <w:r w:rsidRPr="000969CC">
        <w:rPr>
          <w:sz w:val="24"/>
          <w:szCs w:val="24"/>
        </w:rPr>
        <w:t>. Rozozn</w:t>
      </w:r>
      <w:r>
        <w:rPr>
          <w:sz w:val="24"/>
          <w:szCs w:val="24"/>
        </w:rPr>
        <w:t>ať</w:t>
      </w:r>
      <w:r w:rsidRPr="000969CC">
        <w:rPr>
          <w:sz w:val="24"/>
          <w:szCs w:val="24"/>
        </w:rPr>
        <w:t xml:space="preserve"> ďalš</w:t>
      </w:r>
      <w:r>
        <w:rPr>
          <w:sz w:val="24"/>
          <w:szCs w:val="24"/>
        </w:rPr>
        <w:t>ie</w:t>
      </w:r>
      <w:r w:rsidRPr="000969CC">
        <w:rPr>
          <w:sz w:val="24"/>
          <w:szCs w:val="24"/>
        </w:rPr>
        <w:t xml:space="preserve"> obchod</w:t>
      </w:r>
      <w:r>
        <w:rPr>
          <w:sz w:val="24"/>
          <w:szCs w:val="24"/>
        </w:rPr>
        <w:t>y</w:t>
      </w:r>
      <w:r w:rsidRPr="000969CC">
        <w:rPr>
          <w:sz w:val="24"/>
          <w:szCs w:val="24"/>
        </w:rPr>
        <w:t>. Rozpozn</w:t>
      </w:r>
      <w:r>
        <w:rPr>
          <w:sz w:val="24"/>
          <w:szCs w:val="24"/>
        </w:rPr>
        <w:t>ať</w:t>
      </w:r>
      <w:r w:rsidRPr="000969CC">
        <w:rPr>
          <w:sz w:val="24"/>
          <w:szCs w:val="24"/>
        </w:rPr>
        <w:t xml:space="preserve"> ďalš</w:t>
      </w:r>
      <w:r>
        <w:rPr>
          <w:sz w:val="24"/>
          <w:szCs w:val="24"/>
        </w:rPr>
        <w:t>ie</w:t>
      </w:r>
      <w:r w:rsidRPr="000969CC">
        <w:rPr>
          <w:sz w:val="24"/>
          <w:szCs w:val="24"/>
        </w:rPr>
        <w:t xml:space="preserve"> potrav</w:t>
      </w:r>
      <w:r>
        <w:rPr>
          <w:sz w:val="24"/>
          <w:szCs w:val="24"/>
        </w:rPr>
        <w:t>i</w:t>
      </w:r>
      <w:r w:rsidRPr="000969CC">
        <w:rPr>
          <w:sz w:val="24"/>
          <w:szCs w:val="24"/>
        </w:rPr>
        <w:t>n</w:t>
      </w:r>
      <w:r>
        <w:rPr>
          <w:sz w:val="24"/>
          <w:szCs w:val="24"/>
        </w:rPr>
        <w:t>y</w:t>
      </w:r>
      <w:r w:rsidRPr="000969CC">
        <w:rPr>
          <w:sz w:val="24"/>
          <w:szCs w:val="24"/>
        </w:rPr>
        <w:t xml:space="preserve">. </w:t>
      </w:r>
      <w:r>
        <w:rPr>
          <w:sz w:val="24"/>
          <w:szCs w:val="24"/>
        </w:rPr>
        <w:t>Poznať</w:t>
      </w:r>
      <w:r w:rsidRPr="000969CC">
        <w:rPr>
          <w:sz w:val="24"/>
          <w:szCs w:val="24"/>
        </w:rPr>
        <w:t xml:space="preserve"> minc</w:t>
      </w:r>
      <w:r>
        <w:rPr>
          <w:sz w:val="24"/>
          <w:szCs w:val="24"/>
        </w:rPr>
        <w:t>e</w:t>
      </w:r>
      <w:r w:rsidRPr="000969CC">
        <w:rPr>
          <w:sz w:val="24"/>
          <w:szCs w:val="24"/>
        </w:rPr>
        <w:t>: 1 €, 2 €.</w:t>
      </w:r>
    </w:p>
    <w:p w:rsidR="00145958" w:rsidRPr="000969CC" w:rsidRDefault="00145958" w:rsidP="00145958">
      <w:pPr>
        <w:spacing w:line="360" w:lineRule="auto"/>
        <w:jc w:val="both"/>
        <w:rPr>
          <w:sz w:val="24"/>
          <w:szCs w:val="24"/>
        </w:rPr>
      </w:pPr>
      <w:r w:rsidRPr="000969CC">
        <w:rPr>
          <w:sz w:val="24"/>
          <w:szCs w:val="24"/>
        </w:rPr>
        <w:t>Návšteva lekára: poznať úlohu lekára, zdravotnej sestry, správa</w:t>
      </w:r>
      <w:r>
        <w:rPr>
          <w:sz w:val="24"/>
          <w:szCs w:val="24"/>
        </w:rPr>
        <w:t>ť</w:t>
      </w:r>
      <w:r w:rsidRPr="000969CC">
        <w:rPr>
          <w:sz w:val="24"/>
          <w:szCs w:val="24"/>
        </w:rPr>
        <w:t xml:space="preserve"> </w:t>
      </w:r>
      <w:r>
        <w:rPr>
          <w:sz w:val="24"/>
          <w:szCs w:val="24"/>
        </w:rPr>
        <w:t xml:space="preserve">sa </w:t>
      </w:r>
      <w:r w:rsidRPr="000969CC">
        <w:rPr>
          <w:sz w:val="24"/>
          <w:szCs w:val="24"/>
        </w:rPr>
        <w:t>v čakárni a ordinácii.</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Proces</w:t>
      </w:r>
    </w:p>
    <w:p w:rsidR="00D324EE" w:rsidRPr="000969CC" w:rsidRDefault="00D324EE" w:rsidP="00D324EE">
      <w:pPr>
        <w:spacing w:line="360" w:lineRule="auto"/>
        <w:jc w:val="both"/>
        <w:rPr>
          <w:sz w:val="24"/>
          <w:szCs w:val="24"/>
        </w:rPr>
      </w:pPr>
      <w:r w:rsidRPr="000969CC">
        <w:rPr>
          <w:sz w:val="24"/>
          <w:szCs w:val="24"/>
        </w:rPr>
        <w:tab/>
        <w:t xml:space="preserve">Prírodu žiaci spoznávajú v priamom kontakte na základe zmyslového vnímania. Poznávajú prírodné javy a zmeny v prírode. Učia sa orientovať v bežných situáciách. </w:t>
      </w:r>
      <w:r w:rsidRPr="000969CC">
        <w:rPr>
          <w:sz w:val="24"/>
          <w:szCs w:val="24"/>
        </w:rPr>
        <w:lastRenderedPageBreak/>
        <w:t>Pri preberaní nového učiva nadväzujeme na osvojené učivo podľa individuálnych schopností žiaka.</w:t>
      </w:r>
    </w:p>
    <w:p w:rsidR="00D324EE" w:rsidRDefault="00D324EE" w:rsidP="00D324EE">
      <w:pPr>
        <w:spacing w:line="360" w:lineRule="auto"/>
        <w:jc w:val="both"/>
        <w:rPr>
          <w:b/>
          <w:sz w:val="24"/>
          <w:szCs w:val="24"/>
        </w:rPr>
      </w:pPr>
    </w:p>
    <w:p w:rsidR="00602732" w:rsidRPr="00602732" w:rsidRDefault="00602732" w:rsidP="00602732">
      <w:pPr>
        <w:pStyle w:val="Default"/>
        <w:spacing w:line="360" w:lineRule="auto"/>
        <w:jc w:val="both"/>
      </w:pPr>
      <w:r w:rsidRPr="00602732">
        <w:rPr>
          <w:b/>
          <w:bCs/>
        </w:rPr>
        <w:t xml:space="preserve">Medzipredmetové vzťahy: </w:t>
      </w:r>
    </w:p>
    <w:p w:rsidR="00602732" w:rsidRPr="00602732" w:rsidRDefault="00602732" w:rsidP="00602732">
      <w:pPr>
        <w:spacing w:line="360" w:lineRule="auto"/>
        <w:jc w:val="both"/>
        <w:rPr>
          <w:b/>
          <w:sz w:val="24"/>
          <w:szCs w:val="24"/>
        </w:rPr>
      </w:pPr>
      <w:r>
        <w:rPr>
          <w:sz w:val="24"/>
          <w:szCs w:val="24"/>
        </w:rPr>
        <w:tab/>
      </w:r>
      <w:r w:rsidRPr="00602732">
        <w:rPr>
          <w:sz w:val="24"/>
          <w:szCs w:val="24"/>
        </w:rPr>
        <w:t>Témy obsahu vecného učiva sú prostriedkom rozvíjania slovnej zásoby a výcviku vyjadrovania. Poskytujú aj námety na pracovné vyučovanie a výtvarnú výchovu a praktické činnosti.</w:t>
      </w:r>
    </w:p>
    <w:p w:rsidR="00602732" w:rsidRDefault="00602732" w:rsidP="00D324EE">
      <w:pPr>
        <w:spacing w:line="360" w:lineRule="auto"/>
        <w:jc w:val="both"/>
        <w:rPr>
          <w:b/>
          <w:sz w:val="24"/>
          <w:szCs w:val="24"/>
        </w:rPr>
      </w:pPr>
    </w:p>
    <w:p w:rsidR="0002310C" w:rsidRPr="0002310C" w:rsidRDefault="0002310C" w:rsidP="0002310C">
      <w:pPr>
        <w:spacing w:line="360" w:lineRule="auto"/>
        <w:jc w:val="both"/>
        <w:rPr>
          <w:b/>
          <w:sz w:val="24"/>
          <w:szCs w:val="24"/>
        </w:rPr>
      </w:pPr>
      <w:r w:rsidRPr="0002310C">
        <w:rPr>
          <w:b/>
          <w:sz w:val="24"/>
          <w:szCs w:val="24"/>
        </w:rPr>
        <w:t xml:space="preserve">Začlenenie prierezových tém: </w:t>
      </w:r>
    </w:p>
    <w:p w:rsidR="0002310C" w:rsidRPr="0002310C" w:rsidRDefault="0002310C" w:rsidP="0002310C">
      <w:pPr>
        <w:spacing w:line="360" w:lineRule="auto"/>
        <w:jc w:val="both"/>
        <w:rPr>
          <w:sz w:val="24"/>
          <w:szCs w:val="24"/>
        </w:rPr>
      </w:pPr>
      <w:r>
        <w:rPr>
          <w:sz w:val="24"/>
          <w:szCs w:val="24"/>
        </w:rPr>
        <w:tab/>
      </w:r>
      <w:r w:rsidRPr="0002310C">
        <w:rPr>
          <w:sz w:val="24"/>
          <w:szCs w:val="24"/>
        </w:rPr>
        <w:t xml:space="preserve">V </w:t>
      </w:r>
      <w:r>
        <w:rPr>
          <w:sz w:val="24"/>
          <w:szCs w:val="24"/>
        </w:rPr>
        <w:t>treťom</w:t>
      </w:r>
      <w:r w:rsidRPr="0002310C">
        <w:rPr>
          <w:sz w:val="24"/>
          <w:szCs w:val="24"/>
        </w:rPr>
        <w:t xml:space="preserve"> ročníku budeme využívať v predmete Vecné učenie tieto prierezové témy : </w:t>
      </w:r>
    </w:p>
    <w:p w:rsidR="0002310C" w:rsidRPr="0002310C" w:rsidRDefault="0002310C" w:rsidP="0002310C">
      <w:pPr>
        <w:spacing w:line="360" w:lineRule="auto"/>
        <w:jc w:val="both"/>
        <w:rPr>
          <w:sz w:val="24"/>
          <w:szCs w:val="24"/>
        </w:rPr>
      </w:pPr>
      <w:r w:rsidRPr="0002310C">
        <w:rPr>
          <w:sz w:val="24"/>
          <w:szCs w:val="24"/>
        </w:rPr>
        <w:t xml:space="preserve">Environmentálna výchova - prelína sa počas celého školského roka. </w:t>
      </w:r>
    </w:p>
    <w:p w:rsidR="0002310C" w:rsidRPr="0002310C" w:rsidRDefault="0002310C" w:rsidP="0002310C">
      <w:pPr>
        <w:spacing w:line="360" w:lineRule="auto"/>
        <w:jc w:val="both"/>
        <w:rPr>
          <w:sz w:val="24"/>
          <w:szCs w:val="24"/>
        </w:rPr>
      </w:pPr>
      <w:r w:rsidRPr="0002310C">
        <w:rPr>
          <w:sz w:val="24"/>
          <w:szCs w:val="24"/>
        </w:rPr>
        <w:t xml:space="preserve">Mediálna výchova - v témach o zvieratách a prírode a starostlivosť o zdravie </w:t>
      </w:r>
    </w:p>
    <w:p w:rsidR="0002310C" w:rsidRPr="0002310C" w:rsidRDefault="0002310C" w:rsidP="0002310C">
      <w:pPr>
        <w:spacing w:line="360" w:lineRule="auto"/>
        <w:jc w:val="both"/>
        <w:rPr>
          <w:sz w:val="24"/>
          <w:szCs w:val="24"/>
        </w:rPr>
      </w:pPr>
      <w:r w:rsidRPr="0002310C">
        <w:rPr>
          <w:sz w:val="24"/>
          <w:szCs w:val="24"/>
        </w:rPr>
        <w:t xml:space="preserve">Osobnostný a sociálny rozvoj - v téme o škole </w:t>
      </w:r>
    </w:p>
    <w:p w:rsidR="0002310C" w:rsidRPr="0002310C" w:rsidRDefault="0002310C" w:rsidP="0002310C">
      <w:pPr>
        <w:spacing w:line="360" w:lineRule="auto"/>
        <w:jc w:val="both"/>
        <w:rPr>
          <w:sz w:val="24"/>
          <w:szCs w:val="24"/>
        </w:rPr>
      </w:pPr>
      <w:r w:rsidRPr="0002310C">
        <w:rPr>
          <w:sz w:val="24"/>
          <w:szCs w:val="24"/>
        </w:rPr>
        <w:t xml:space="preserve">Tvorba projektu a prezentačné zručnosti - v každej téme počas roka primerané schopnostiam žiakov </w:t>
      </w:r>
    </w:p>
    <w:p w:rsidR="0002310C" w:rsidRPr="0002310C" w:rsidRDefault="0002310C" w:rsidP="0002310C">
      <w:pPr>
        <w:spacing w:line="360" w:lineRule="auto"/>
        <w:jc w:val="both"/>
        <w:rPr>
          <w:sz w:val="24"/>
          <w:szCs w:val="24"/>
        </w:rPr>
      </w:pPr>
      <w:r w:rsidRPr="0002310C">
        <w:rPr>
          <w:sz w:val="24"/>
          <w:szCs w:val="24"/>
        </w:rPr>
        <w:t>Ochrana života a zdravia - v témach Poznávanie prírody, Orientácia v bežných životných situáciách</w:t>
      </w:r>
    </w:p>
    <w:p w:rsidR="0002310C" w:rsidRDefault="0002310C" w:rsidP="00D324EE">
      <w:pPr>
        <w:spacing w:line="360" w:lineRule="auto"/>
        <w:jc w:val="both"/>
        <w:rPr>
          <w:b/>
          <w:sz w:val="24"/>
          <w:szCs w:val="24"/>
        </w:rPr>
      </w:pPr>
    </w:p>
    <w:p w:rsidR="0012021C" w:rsidRDefault="0012021C" w:rsidP="0012021C">
      <w:pPr>
        <w:spacing w:line="360" w:lineRule="auto"/>
        <w:jc w:val="both"/>
        <w:rPr>
          <w:b/>
          <w:sz w:val="24"/>
          <w:szCs w:val="24"/>
        </w:rPr>
      </w:pPr>
      <w:r>
        <w:rPr>
          <w:b/>
          <w:sz w:val="24"/>
          <w:szCs w:val="24"/>
        </w:rPr>
        <w:t>Metódy a formy</w:t>
      </w:r>
    </w:p>
    <w:p w:rsidR="0012021C" w:rsidRDefault="0012021C" w:rsidP="0012021C">
      <w:pPr>
        <w:autoSpaceDE w:val="0"/>
        <w:autoSpaceDN w:val="0"/>
        <w:adjustRightInd w:val="0"/>
        <w:spacing w:line="360" w:lineRule="auto"/>
        <w:jc w:val="both"/>
        <w:rPr>
          <w:color w:val="auto"/>
          <w:sz w:val="24"/>
          <w:szCs w:val="24"/>
          <w:lang w:eastAsia="sk-SK"/>
        </w:rPr>
      </w:pPr>
      <w:r>
        <w:rPr>
          <w:color w:val="auto"/>
          <w:sz w:val="24"/>
          <w:szCs w:val="24"/>
          <w:lang w:eastAsia="sk-SK"/>
        </w:rPr>
        <w:t>Metódy:</w:t>
      </w:r>
    </w:p>
    <w:p w:rsidR="0012021C" w:rsidRPr="0012021C" w:rsidRDefault="0012021C" w:rsidP="002D2486">
      <w:pPr>
        <w:pStyle w:val="Odsekzoznamu"/>
        <w:numPr>
          <w:ilvl w:val="0"/>
          <w:numId w:val="254"/>
        </w:numPr>
        <w:autoSpaceDE w:val="0"/>
        <w:autoSpaceDN w:val="0"/>
        <w:adjustRightInd w:val="0"/>
        <w:spacing w:line="360" w:lineRule="auto"/>
        <w:jc w:val="both"/>
        <w:rPr>
          <w:color w:val="auto"/>
          <w:sz w:val="24"/>
          <w:szCs w:val="24"/>
          <w:lang w:eastAsia="sk-SK"/>
        </w:rPr>
      </w:pPr>
      <w:r w:rsidRPr="0012021C">
        <w:rPr>
          <w:color w:val="auto"/>
          <w:sz w:val="24"/>
          <w:szCs w:val="24"/>
          <w:lang w:eastAsia="sk-SK"/>
        </w:rPr>
        <w:t>modifikované vyučovacie metódy</w:t>
      </w:r>
    </w:p>
    <w:p w:rsidR="0012021C" w:rsidRPr="0012021C" w:rsidRDefault="0012021C" w:rsidP="002D2486">
      <w:pPr>
        <w:pStyle w:val="Odsekzoznamu"/>
        <w:numPr>
          <w:ilvl w:val="0"/>
          <w:numId w:val="254"/>
        </w:numPr>
        <w:autoSpaceDE w:val="0"/>
        <w:autoSpaceDN w:val="0"/>
        <w:adjustRightInd w:val="0"/>
        <w:spacing w:line="360" w:lineRule="auto"/>
        <w:jc w:val="both"/>
        <w:rPr>
          <w:color w:val="auto"/>
          <w:sz w:val="24"/>
          <w:szCs w:val="24"/>
          <w:lang w:eastAsia="sk-SK"/>
        </w:rPr>
      </w:pPr>
      <w:r w:rsidRPr="0012021C">
        <w:rPr>
          <w:color w:val="auto"/>
          <w:sz w:val="24"/>
          <w:szCs w:val="24"/>
          <w:lang w:eastAsia="sk-SK"/>
        </w:rPr>
        <w:t>špecifické metódy (metóda viacnásobného opakovania informácii, metóda nadmerného zvýraznenia informácie, metóda nadmerného zvýraznenia informácie inštrukčnými médiami, metóda zapojenia viacerých kanálov do prijímania informácii, metóda optimálneho kódovania, metóda intenzívnej spätnej väzby, metóda algoritmizácie obsahu vzdelávania, metóda pozitívneho posilňovania, metóda individuálneho prístupu</w:t>
      </w:r>
    </w:p>
    <w:p w:rsidR="0012021C" w:rsidRPr="0012021C" w:rsidRDefault="0012021C" w:rsidP="002D2486">
      <w:pPr>
        <w:pStyle w:val="Odsekzoznamu"/>
        <w:numPr>
          <w:ilvl w:val="0"/>
          <w:numId w:val="301"/>
        </w:numPr>
        <w:autoSpaceDE w:val="0"/>
        <w:autoSpaceDN w:val="0"/>
        <w:adjustRightInd w:val="0"/>
        <w:spacing w:line="360" w:lineRule="auto"/>
        <w:jc w:val="both"/>
        <w:rPr>
          <w:color w:val="auto"/>
          <w:sz w:val="24"/>
          <w:szCs w:val="24"/>
          <w:lang w:eastAsia="sk-SK"/>
        </w:rPr>
      </w:pPr>
      <w:r w:rsidRPr="0012021C">
        <w:rPr>
          <w:color w:val="auto"/>
          <w:sz w:val="24"/>
          <w:szCs w:val="24"/>
          <w:lang w:eastAsia="sk-SK"/>
        </w:rPr>
        <w:t>metódy a techniky augmentatívnej a alternatívnej komunikácie (AAK) – posunky,</w:t>
      </w:r>
      <w:r>
        <w:rPr>
          <w:color w:val="auto"/>
          <w:sz w:val="24"/>
          <w:szCs w:val="24"/>
          <w:lang w:eastAsia="sk-SK"/>
        </w:rPr>
        <w:t xml:space="preserve"> </w:t>
      </w:r>
      <w:r w:rsidRPr="0012021C">
        <w:rPr>
          <w:color w:val="auto"/>
          <w:sz w:val="24"/>
          <w:szCs w:val="24"/>
          <w:lang w:eastAsia="sk-SK"/>
        </w:rPr>
        <w:t>prstová abeceda, obrázkové systémy, piktogramy a iné; systémy používajúce multimediálnu techniku.</w:t>
      </w:r>
    </w:p>
    <w:p w:rsidR="0012021C" w:rsidRDefault="0012021C" w:rsidP="0012021C">
      <w:pPr>
        <w:autoSpaceDE w:val="0"/>
        <w:autoSpaceDN w:val="0"/>
        <w:adjustRightInd w:val="0"/>
        <w:spacing w:line="360" w:lineRule="auto"/>
        <w:jc w:val="both"/>
        <w:rPr>
          <w:color w:val="auto"/>
          <w:sz w:val="24"/>
          <w:szCs w:val="24"/>
          <w:lang w:eastAsia="sk-SK"/>
        </w:rPr>
      </w:pPr>
      <w:r>
        <w:rPr>
          <w:color w:val="auto"/>
          <w:sz w:val="24"/>
          <w:szCs w:val="24"/>
          <w:lang w:eastAsia="sk-SK"/>
        </w:rPr>
        <w:t>Z organizačných foriem sa sústredíme na individuálnu prácu so žiakmi.</w:t>
      </w:r>
    </w:p>
    <w:p w:rsidR="0012021C" w:rsidRDefault="0012021C" w:rsidP="0012021C">
      <w:pPr>
        <w:autoSpaceDE w:val="0"/>
        <w:autoSpaceDN w:val="0"/>
        <w:adjustRightInd w:val="0"/>
        <w:spacing w:line="360" w:lineRule="auto"/>
        <w:jc w:val="both"/>
        <w:rPr>
          <w:b/>
          <w:sz w:val="24"/>
          <w:szCs w:val="24"/>
        </w:rPr>
      </w:pPr>
      <w:r>
        <w:rPr>
          <w:color w:val="auto"/>
          <w:sz w:val="24"/>
          <w:szCs w:val="24"/>
          <w:lang w:eastAsia="sk-SK"/>
        </w:rPr>
        <w:t xml:space="preserve">Vo výchovno-vzdelávacom procese je potrebné, individuálne pre každého žiaka, citlivo zvážiť výber vhodných metód, foriem, didaktických prostriedkov a pomôcok, vhodnú </w:t>
      </w:r>
      <w:r>
        <w:rPr>
          <w:color w:val="auto"/>
          <w:sz w:val="24"/>
          <w:szCs w:val="24"/>
          <w:lang w:eastAsia="sk-SK"/>
        </w:rPr>
        <w:lastRenderedPageBreak/>
        <w:t>formu motivácie, optimálnu náročnosť a čas potrebný na vykonanie úlohy, mieru členenia úlohy na jednoduchšie kroky, formu a mieru pomoci, vhodné učebné prostredie s optimálnym množstvom stimulov.</w:t>
      </w:r>
    </w:p>
    <w:p w:rsidR="0012021C" w:rsidRPr="000969CC" w:rsidRDefault="0012021C"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Učebné zdroje:</w:t>
      </w:r>
    </w:p>
    <w:p w:rsidR="00D324EE" w:rsidRDefault="00D324EE" w:rsidP="00D324EE">
      <w:pPr>
        <w:spacing w:line="360" w:lineRule="auto"/>
        <w:jc w:val="both"/>
        <w:rPr>
          <w:sz w:val="24"/>
          <w:szCs w:val="24"/>
        </w:rPr>
      </w:pPr>
      <w:r w:rsidRPr="000969CC">
        <w:rPr>
          <w:sz w:val="24"/>
          <w:szCs w:val="24"/>
        </w:rPr>
        <w:t>Vybrané pracovné listy z Vecného učenia pre 1.-3.ročník ŠZŠ, časopisy, materiálnotechnické</w:t>
      </w:r>
      <w:r w:rsidR="00602732">
        <w:rPr>
          <w:sz w:val="24"/>
          <w:szCs w:val="24"/>
        </w:rPr>
        <w:t xml:space="preserve"> </w:t>
      </w:r>
      <w:r w:rsidRPr="000969CC">
        <w:rPr>
          <w:sz w:val="24"/>
          <w:szCs w:val="24"/>
        </w:rPr>
        <w:t>a didaktické prostriedky, internet.</w:t>
      </w:r>
    </w:p>
    <w:p w:rsidR="00D515E7" w:rsidRDefault="00D515E7" w:rsidP="00D324EE">
      <w:pPr>
        <w:spacing w:line="360" w:lineRule="auto"/>
        <w:jc w:val="both"/>
        <w:rPr>
          <w:sz w:val="24"/>
          <w:szCs w:val="24"/>
        </w:rPr>
      </w:pPr>
    </w:p>
    <w:p w:rsidR="00D515E7" w:rsidRDefault="00D515E7" w:rsidP="00D324EE">
      <w:pPr>
        <w:spacing w:line="360" w:lineRule="auto"/>
        <w:jc w:val="both"/>
        <w:rPr>
          <w:sz w:val="24"/>
          <w:szCs w:val="24"/>
        </w:rPr>
      </w:pPr>
    </w:p>
    <w:p w:rsidR="00D515E7" w:rsidRDefault="00D515E7" w:rsidP="00D324EE">
      <w:pPr>
        <w:spacing w:line="360" w:lineRule="auto"/>
        <w:jc w:val="both"/>
        <w:rPr>
          <w:sz w:val="24"/>
          <w:szCs w:val="24"/>
        </w:rPr>
      </w:pPr>
    </w:p>
    <w:p w:rsidR="0012021C" w:rsidRDefault="0012021C" w:rsidP="00D324EE">
      <w:pPr>
        <w:spacing w:line="360" w:lineRule="auto"/>
        <w:jc w:val="both"/>
        <w:rPr>
          <w:sz w:val="24"/>
          <w:szCs w:val="24"/>
        </w:rPr>
      </w:pPr>
    </w:p>
    <w:p w:rsidR="00FA550D" w:rsidRDefault="00FA550D" w:rsidP="00D324EE">
      <w:pPr>
        <w:spacing w:line="360" w:lineRule="auto"/>
        <w:jc w:val="both"/>
        <w:rPr>
          <w:sz w:val="24"/>
          <w:szCs w:val="24"/>
        </w:rPr>
      </w:pPr>
    </w:p>
    <w:p w:rsidR="0012021C" w:rsidRDefault="0012021C" w:rsidP="00D324EE">
      <w:pPr>
        <w:spacing w:line="360" w:lineRule="auto"/>
        <w:jc w:val="both"/>
        <w:rPr>
          <w:sz w:val="24"/>
          <w:szCs w:val="24"/>
        </w:rPr>
      </w:pPr>
    </w:p>
    <w:p w:rsidR="002F0A1B" w:rsidRPr="000969CC" w:rsidRDefault="002F0A1B" w:rsidP="00D324EE">
      <w:pPr>
        <w:spacing w:line="360" w:lineRule="auto"/>
        <w:jc w:val="both"/>
        <w:rPr>
          <w:sz w:val="24"/>
          <w:szCs w:val="24"/>
        </w:rPr>
      </w:pPr>
    </w:p>
    <w:tbl>
      <w:tblPr>
        <w:tblW w:w="8493" w:type="dxa"/>
        <w:tblInd w:w="55" w:type="dxa"/>
        <w:tblCellMar>
          <w:left w:w="70" w:type="dxa"/>
          <w:right w:w="70" w:type="dxa"/>
        </w:tblCellMar>
        <w:tblLook w:val="04A0" w:firstRow="1" w:lastRow="0" w:firstColumn="1" w:lastColumn="0" w:noHBand="0" w:noVBand="1"/>
      </w:tblPr>
      <w:tblGrid>
        <w:gridCol w:w="4246"/>
        <w:gridCol w:w="4247"/>
      </w:tblGrid>
      <w:tr w:rsidR="00D324EE" w:rsidRPr="0049231C" w:rsidTr="000C7D72">
        <w:trPr>
          <w:trHeight w:val="299"/>
        </w:trPr>
        <w:tc>
          <w:tcPr>
            <w:tcW w:w="849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jc w:val="center"/>
              <w:rPr>
                <w:b/>
                <w:bCs/>
                <w:sz w:val="24"/>
                <w:szCs w:val="24"/>
                <w:lang w:eastAsia="sk-SK"/>
              </w:rPr>
            </w:pPr>
            <w:r w:rsidRPr="0049231C">
              <w:rPr>
                <w:b/>
                <w:bCs/>
                <w:sz w:val="24"/>
                <w:szCs w:val="24"/>
                <w:lang w:eastAsia="sk-SK"/>
              </w:rPr>
              <w:t>Učebné osnovy</w:t>
            </w:r>
          </w:p>
        </w:tc>
      </w:tr>
      <w:tr w:rsidR="00D324EE" w:rsidRPr="0049231C" w:rsidTr="000C7D72">
        <w:trPr>
          <w:trHeight w:val="299"/>
        </w:trPr>
        <w:tc>
          <w:tcPr>
            <w:tcW w:w="8493"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49231C" w:rsidRDefault="00D324EE" w:rsidP="00D324EE">
            <w:pPr>
              <w:rPr>
                <w:b/>
                <w:bCs/>
                <w:sz w:val="24"/>
                <w:szCs w:val="24"/>
                <w:lang w:eastAsia="sk-SK"/>
              </w:rPr>
            </w:pPr>
          </w:p>
        </w:tc>
      </w:tr>
      <w:tr w:rsidR="00D324EE" w:rsidRPr="0049231C" w:rsidTr="000C7D72">
        <w:trPr>
          <w:trHeight w:val="643"/>
        </w:trPr>
        <w:tc>
          <w:tcPr>
            <w:tcW w:w="4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49231C" w:rsidRDefault="00D324EE" w:rsidP="00D324EE">
            <w:pPr>
              <w:rPr>
                <w:b/>
                <w:bCs/>
                <w:sz w:val="24"/>
                <w:szCs w:val="24"/>
                <w:lang w:eastAsia="sk-SK"/>
              </w:rPr>
            </w:pPr>
            <w:r w:rsidRPr="0049231C">
              <w:rPr>
                <w:b/>
                <w:bCs/>
                <w:sz w:val="24"/>
                <w:szCs w:val="24"/>
                <w:lang w:eastAsia="sk-SK"/>
              </w:rPr>
              <w:t>Názov predmetu</w:t>
            </w:r>
          </w:p>
        </w:tc>
        <w:tc>
          <w:tcPr>
            <w:tcW w:w="4246" w:type="dxa"/>
            <w:tcBorders>
              <w:top w:val="single" w:sz="4" w:space="0" w:color="auto"/>
              <w:left w:val="nil"/>
              <w:bottom w:val="single" w:sz="4" w:space="0" w:color="auto"/>
              <w:right w:val="single" w:sz="4" w:space="0" w:color="auto"/>
            </w:tcBorders>
            <w:shd w:val="clear" w:color="auto" w:fill="auto"/>
            <w:vAlign w:val="center"/>
            <w:hideMark/>
          </w:tcPr>
          <w:p w:rsidR="00D324EE" w:rsidRPr="0049231C" w:rsidRDefault="00D324EE" w:rsidP="00D324EE">
            <w:pPr>
              <w:spacing w:line="360" w:lineRule="auto"/>
              <w:jc w:val="both"/>
              <w:rPr>
                <w:sz w:val="24"/>
                <w:szCs w:val="24"/>
                <w:lang w:eastAsia="sk-SK"/>
              </w:rPr>
            </w:pPr>
            <w:r w:rsidRPr="000969CC">
              <w:rPr>
                <w:b/>
                <w:sz w:val="24"/>
                <w:szCs w:val="24"/>
              </w:rPr>
              <w:t>Vecné učenie</w:t>
            </w:r>
          </w:p>
        </w:tc>
      </w:tr>
      <w:tr w:rsidR="00D324EE" w:rsidRPr="0049231C" w:rsidTr="000C7D72">
        <w:trPr>
          <w:trHeight w:val="314"/>
        </w:trPr>
        <w:tc>
          <w:tcPr>
            <w:tcW w:w="42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Časový rozsah výučby</w:t>
            </w:r>
          </w:p>
        </w:tc>
        <w:tc>
          <w:tcPr>
            <w:tcW w:w="424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1</w:t>
            </w:r>
          </w:p>
        </w:tc>
      </w:tr>
      <w:tr w:rsidR="00D324EE" w:rsidRPr="0049231C" w:rsidTr="000C7D72">
        <w:trPr>
          <w:trHeight w:val="314"/>
        </w:trPr>
        <w:tc>
          <w:tcPr>
            <w:tcW w:w="42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Ročník</w:t>
            </w:r>
          </w:p>
        </w:tc>
        <w:tc>
          <w:tcPr>
            <w:tcW w:w="424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Štvrtý</w:t>
            </w:r>
          </w:p>
        </w:tc>
      </w:tr>
      <w:tr w:rsidR="00D324EE" w:rsidRPr="0049231C" w:rsidTr="000C7D72">
        <w:trPr>
          <w:trHeight w:val="314"/>
        </w:trPr>
        <w:tc>
          <w:tcPr>
            <w:tcW w:w="42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Škola</w:t>
            </w:r>
          </w:p>
        </w:tc>
        <w:tc>
          <w:tcPr>
            <w:tcW w:w="424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ZŠ Varhaňovce</w:t>
            </w:r>
          </w:p>
        </w:tc>
      </w:tr>
      <w:tr w:rsidR="00D324EE" w:rsidRPr="0049231C" w:rsidTr="000C7D72">
        <w:trPr>
          <w:trHeight w:val="628"/>
        </w:trPr>
        <w:tc>
          <w:tcPr>
            <w:tcW w:w="42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Názov školského vzdelávacieho programu</w:t>
            </w:r>
          </w:p>
        </w:tc>
        <w:tc>
          <w:tcPr>
            <w:tcW w:w="424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D324EE" w:rsidRPr="0049231C" w:rsidTr="000C7D72">
        <w:trPr>
          <w:trHeight w:val="314"/>
        </w:trPr>
        <w:tc>
          <w:tcPr>
            <w:tcW w:w="42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Stupeň vzdelania</w:t>
            </w:r>
          </w:p>
        </w:tc>
        <w:tc>
          <w:tcPr>
            <w:tcW w:w="424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ISCED 1 - primárne vzdelanie</w:t>
            </w:r>
          </w:p>
        </w:tc>
      </w:tr>
      <w:tr w:rsidR="00D324EE" w:rsidRPr="0049231C" w:rsidTr="000C7D72">
        <w:trPr>
          <w:trHeight w:val="314"/>
        </w:trPr>
        <w:tc>
          <w:tcPr>
            <w:tcW w:w="42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Dĺžka štúdia</w:t>
            </w:r>
          </w:p>
        </w:tc>
        <w:tc>
          <w:tcPr>
            <w:tcW w:w="424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4 roky</w:t>
            </w:r>
          </w:p>
        </w:tc>
      </w:tr>
      <w:tr w:rsidR="00D324EE" w:rsidRPr="0049231C" w:rsidTr="000C7D72">
        <w:trPr>
          <w:trHeight w:val="314"/>
        </w:trPr>
        <w:tc>
          <w:tcPr>
            <w:tcW w:w="42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Forma štúdia</w:t>
            </w:r>
          </w:p>
        </w:tc>
        <w:tc>
          <w:tcPr>
            <w:tcW w:w="424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Denná</w:t>
            </w:r>
          </w:p>
        </w:tc>
      </w:tr>
      <w:tr w:rsidR="00D324EE" w:rsidRPr="0049231C" w:rsidTr="000C7D72">
        <w:trPr>
          <w:trHeight w:val="314"/>
        </w:trPr>
        <w:tc>
          <w:tcPr>
            <w:tcW w:w="42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Vyučovací jazyk</w:t>
            </w:r>
          </w:p>
        </w:tc>
        <w:tc>
          <w:tcPr>
            <w:tcW w:w="424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slovenský</w:t>
            </w:r>
          </w:p>
        </w:tc>
      </w:tr>
    </w:tbl>
    <w:p w:rsidR="00D324EE" w:rsidRPr="000969CC" w:rsidRDefault="00D324EE" w:rsidP="00D324EE">
      <w:pPr>
        <w:spacing w:line="360" w:lineRule="auto"/>
        <w:jc w:val="both"/>
        <w:rPr>
          <w:sz w:val="24"/>
          <w:szCs w:val="24"/>
        </w:rPr>
      </w:pPr>
    </w:p>
    <w:p w:rsidR="00D324EE" w:rsidRDefault="00D324EE" w:rsidP="00D324EE">
      <w:pPr>
        <w:spacing w:line="360" w:lineRule="auto"/>
        <w:jc w:val="both"/>
        <w:rPr>
          <w:b/>
          <w:sz w:val="24"/>
          <w:szCs w:val="24"/>
        </w:rPr>
      </w:pPr>
      <w:r w:rsidRPr="000969CC">
        <w:rPr>
          <w:b/>
          <w:sz w:val="24"/>
          <w:szCs w:val="24"/>
        </w:rPr>
        <w:t>Ciele predmetu</w:t>
      </w:r>
      <w:r w:rsidR="00D515E7">
        <w:rPr>
          <w:b/>
          <w:sz w:val="24"/>
          <w:szCs w:val="24"/>
        </w:rPr>
        <w:t xml:space="preserve"> v 4. ročníku</w:t>
      </w:r>
    </w:p>
    <w:p w:rsidR="00D515E7" w:rsidRPr="000969CC" w:rsidRDefault="00D515E7" w:rsidP="00D324EE">
      <w:pPr>
        <w:spacing w:line="360" w:lineRule="auto"/>
        <w:jc w:val="both"/>
        <w:rPr>
          <w:b/>
          <w:sz w:val="24"/>
          <w:szCs w:val="24"/>
        </w:rPr>
      </w:pPr>
    </w:p>
    <w:p w:rsidR="00D515E7" w:rsidRDefault="00D324EE" w:rsidP="002D2486">
      <w:pPr>
        <w:pStyle w:val="Odsekzoznamu"/>
        <w:numPr>
          <w:ilvl w:val="0"/>
          <w:numId w:val="257"/>
        </w:numPr>
        <w:spacing w:line="360" w:lineRule="auto"/>
        <w:jc w:val="both"/>
        <w:rPr>
          <w:sz w:val="24"/>
          <w:szCs w:val="24"/>
        </w:rPr>
      </w:pPr>
      <w:r w:rsidRPr="00D515E7">
        <w:rPr>
          <w:sz w:val="24"/>
          <w:szCs w:val="24"/>
        </w:rPr>
        <w:t>Poznať osobné údaje,</w:t>
      </w:r>
    </w:p>
    <w:p w:rsidR="00D515E7" w:rsidRDefault="00D324EE" w:rsidP="002D2486">
      <w:pPr>
        <w:pStyle w:val="Odsekzoznamu"/>
        <w:numPr>
          <w:ilvl w:val="0"/>
          <w:numId w:val="257"/>
        </w:numPr>
        <w:spacing w:line="360" w:lineRule="auto"/>
        <w:jc w:val="both"/>
        <w:rPr>
          <w:sz w:val="24"/>
          <w:szCs w:val="24"/>
        </w:rPr>
      </w:pPr>
      <w:r w:rsidRPr="00D515E7">
        <w:rPr>
          <w:sz w:val="24"/>
          <w:szCs w:val="24"/>
        </w:rPr>
        <w:t>rozlišovať pohlavie,</w:t>
      </w:r>
    </w:p>
    <w:p w:rsidR="00D515E7" w:rsidRDefault="00D324EE" w:rsidP="002D2486">
      <w:pPr>
        <w:pStyle w:val="Odsekzoznamu"/>
        <w:numPr>
          <w:ilvl w:val="0"/>
          <w:numId w:val="257"/>
        </w:numPr>
        <w:spacing w:line="360" w:lineRule="auto"/>
        <w:jc w:val="both"/>
        <w:rPr>
          <w:sz w:val="24"/>
          <w:szCs w:val="24"/>
        </w:rPr>
      </w:pPr>
      <w:r w:rsidRPr="00D515E7">
        <w:rPr>
          <w:sz w:val="24"/>
          <w:szCs w:val="24"/>
        </w:rPr>
        <w:t>orientovať sa v priestore školy,</w:t>
      </w:r>
    </w:p>
    <w:p w:rsidR="00D515E7" w:rsidRDefault="00D324EE" w:rsidP="002D2486">
      <w:pPr>
        <w:pStyle w:val="Odsekzoznamu"/>
        <w:numPr>
          <w:ilvl w:val="0"/>
          <w:numId w:val="257"/>
        </w:numPr>
        <w:spacing w:line="360" w:lineRule="auto"/>
        <w:jc w:val="both"/>
        <w:rPr>
          <w:sz w:val="24"/>
          <w:szCs w:val="24"/>
        </w:rPr>
      </w:pPr>
      <w:r w:rsidRPr="00D515E7">
        <w:rPr>
          <w:sz w:val="24"/>
          <w:szCs w:val="24"/>
        </w:rPr>
        <w:t>orientovať sa v čase,</w:t>
      </w:r>
    </w:p>
    <w:p w:rsidR="00D515E7" w:rsidRDefault="00D324EE" w:rsidP="002D2486">
      <w:pPr>
        <w:pStyle w:val="Odsekzoznamu"/>
        <w:numPr>
          <w:ilvl w:val="0"/>
          <w:numId w:val="257"/>
        </w:numPr>
        <w:spacing w:line="360" w:lineRule="auto"/>
        <w:jc w:val="both"/>
        <w:rPr>
          <w:sz w:val="24"/>
          <w:szCs w:val="24"/>
        </w:rPr>
      </w:pPr>
      <w:r w:rsidRPr="00D515E7">
        <w:rPr>
          <w:sz w:val="24"/>
          <w:szCs w:val="24"/>
        </w:rPr>
        <w:t>pomenovať ďalšie časti ľudského tela,</w:t>
      </w:r>
    </w:p>
    <w:p w:rsidR="00D515E7" w:rsidRDefault="00D324EE" w:rsidP="002D2486">
      <w:pPr>
        <w:pStyle w:val="Odsekzoznamu"/>
        <w:numPr>
          <w:ilvl w:val="0"/>
          <w:numId w:val="257"/>
        </w:numPr>
        <w:spacing w:line="360" w:lineRule="auto"/>
        <w:jc w:val="both"/>
        <w:rPr>
          <w:sz w:val="24"/>
          <w:szCs w:val="24"/>
        </w:rPr>
      </w:pPr>
      <w:r w:rsidRPr="00D515E7">
        <w:rPr>
          <w:sz w:val="24"/>
          <w:szCs w:val="24"/>
        </w:rPr>
        <w:t>poznať a pomenovať niektoré rastliny a zvieratá,</w:t>
      </w:r>
    </w:p>
    <w:p w:rsidR="00D324EE" w:rsidRPr="00D515E7" w:rsidRDefault="00D324EE" w:rsidP="002D2486">
      <w:pPr>
        <w:pStyle w:val="Odsekzoznamu"/>
        <w:numPr>
          <w:ilvl w:val="0"/>
          <w:numId w:val="257"/>
        </w:numPr>
        <w:spacing w:line="360" w:lineRule="auto"/>
        <w:jc w:val="both"/>
        <w:rPr>
          <w:sz w:val="24"/>
          <w:szCs w:val="24"/>
        </w:rPr>
      </w:pPr>
      <w:r w:rsidRPr="00D515E7">
        <w:rPr>
          <w:sz w:val="24"/>
          <w:szCs w:val="24"/>
        </w:rPr>
        <w:t>orientovať sa v bežných životných situáciách.</w:t>
      </w:r>
    </w:p>
    <w:p w:rsidR="00D324EE" w:rsidRPr="000969CC" w:rsidRDefault="00D324EE" w:rsidP="00D324EE">
      <w:pPr>
        <w:spacing w:line="360" w:lineRule="auto"/>
        <w:jc w:val="both"/>
        <w:rPr>
          <w:b/>
          <w:sz w:val="24"/>
          <w:szCs w:val="24"/>
        </w:rPr>
      </w:pPr>
    </w:p>
    <w:p w:rsidR="00D324EE" w:rsidRDefault="00D324EE" w:rsidP="00D324EE">
      <w:pPr>
        <w:spacing w:line="360" w:lineRule="auto"/>
        <w:jc w:val="both"/>
        <w:rPr>
          <w:b/>
          <w:sz w:val="24"/>
          <w:szCs w:val="24"/>
        </w:rPr>
      </w:pPr>
      <w:r w:rsidRPr="000969CC">
        <w:rPr>
          <w:b/>
          <w:sz w:val="24"/>
          <w:szCs w:val="24"/>
        </w:rPr>
        <w:t>Obsah</w:t>
      </w:r>
      <w:r w:rsidR="00D515E7">
        <w:rPr>
          <w:b/>
          <w:sz w:val="24"/>
          <w:szCs w:val="24"/>
        </w:rPr>
        <w:t xml:space="preserve"> predmetu</w:t>
      </w:r>
    </w:p>
    <w:p w:rsidR="00D515E7" w:rsidRPr="000969CC" w:rsidRDefault="00D515E7" w:rsidP="00D324EE">
      <w:pPr>
        <w:spacing w:line="360" w:lineRule="auto"/>
        <w:jc w:val="both"/>
        <w:rPr>
          <w:b/>
          <w:sz w:val="24"/>
          <w:szCs w:val="24"/>
        </w:rPr>
      </w:pPr>
    </w:p>
    <w:p w:rsidR="00D324EE" w:rsidRPr="00D515E7" w:rsidRDefault="00D324EE" w:rsidP="00D324EE">
      <w:pPr>
        <w:spacing w:line="360" w:lineRule="auto"/>
        <w:jc w:val="both"/>
        <w:rPr>
          <w:b/>
          <w:sz w:val="24"/>
          <w:szCs w:val="24"/>
          <w:u w:val="single"/>
        </w:rPr>
      </w:pPr>
      <w:r w:rsidRPr="00D515E7">
        <w:rPr>
          <w:b/>
          <w:sz w:val="24"/>
          <w:szCs w:val="24"/>
          <w:u w:val="single"/>
        </w:rPr>
        <w:t>Základná orientácia</w:t>
      </w:r>
    </w:p>
    <w:p w:rsidR="00D324EE" w:rsidRPr="000969CC" w:rsidRDefault="00D324EE" w:rsidP="00D324EE">
      <w:pPr>
        <w:spacing w:line="360" w:lineRule="auto"/>
        <w:jc w:val="both"/>
        <w:rPr>
          <w:sz w:val="24"/>
          <w:szCs w:val="24"/>
        </w:rPr>
      </w:pPr>
      <w:r w:rsidRPr="000969CC">
        <w:rPr>
          <w:sz w:val="24"/>
          <w:szCs w:val="24"/>
        </w:rPr>
        <w:t>Poznanie mien blízkych ľudí.</w:t>
      </w:r>
    </w:p>
    <w:p w:rsidR="00D324EE" w:rsidRPr="000969CC" w:rsidRDefault="00D324EE" w:rsidP="00D324EE">
      <w:pPr>
        <w:spacing w:line="360" w:lineRule="auto"/>
        <w:jc w:val="both"/>
        <w:rPr>
          <w:sz w:val="24"/>
          <w:szCs w:val="24"/>
        </w:rPr>
      </w:pPr>
      <w:r w:rsidRPr="000969CC">
        <w:rPr>
          <w:sz w:val="24"/>
          <w:szCs w:val="24"/>
        </w:rPr>
        <w:t>Rozlišovanie ľudí podľa pohlavia.</w:t>
      </w:r>
    </w:p>
    <w:p w:rsidR="00D324EE" w:rsidRPr="000969CC" w:rsidRDefault="00D324EE" w:rsidP="00D324EE">
      <w:pPr>
        <w:spacing w:line="360" w:lineRule="auto"/>
        <w:jc w:val="both"/>
        <w:rPr>
          <w:sz w:val="24"/>
          <w:szCs w:val="24"/>
        </w:rPr>
      </w:pPr>
      <w:r w:rsidRPr="000969CC">
        <w:rPr>
          <w:sz w:val="24"/>
          <w:szCs w:val="24"/>
        </w:rPr>
        <w:t>Orientácia v priestore: orientácia v budove školy, odkladanie predmetov v priestore triedy.</w:t>
      </w:r>
    </w:p>
    <w:p w:rsidR="00D324EE" w:rsidRPr="000969CC" w:rsidRDefault="00D324EE" w:rsidP="00D324EE">
      <w:pPr>
        <w:spacing w:line="360" w:lineRule="auto"/>
        <w:jc w:val="both"/>
        <w:rPr>
          <w:sz w:val="24"/>
          <w:szCs w:val="24"/>
        </w:rPr>
      </w:pPr>
      <w:r w:rsidRPr="000969CC">
        <w:rPr>
          <w:sz w:val="24"/>
          <w:szCs w:val="24"/>
        </w:rPr>
        <w:t>Pomenovanie zariadenia triedy, jedálne.</w:t>
      </w:r>
    </w:p>
    <w:p w:rsidR="00D324EE" w:rsidRPr="000969CC" w:rsidRDefault="00D324EE" w:rsidP="00D324EE">
      <w:pPr>
        <w:spacing w:line="360" w:lineRule="auto"/>
        <w:jc w:val="both"/>
        <w:rPr>
          <w:sz w:val="24"/>
          <w:szCs w:val="24"/>
        </w:rPr>
      </w:pPr>
      <w:r w:rsidRPr="000969CC">
        <w:rPr>
          <w:sz w:val="24"/>
          <w:szCs w:val="24"/>
        </w:rPr>
        <w:t>Orientácia v čase: porozumenie časovým údajom: deň – noc, ráno – večer, teraz – potom.</w:t>
      </w:r>
    </w:p>
    <w:p w:rsidR="00D324EE" w:rsidRPr="000969CC" w:rsidRDefault="00D324EE" w:rsidP="00D324EE">
      <w:pPr>
        <w:spacing w:line="360" w:lineRule="auto"/>
        <w:jc w:val="both"/>
        <w:rPr>
          <w:sz w:val="24"/>
          <w:szCs w:val="24"/>
        </w:rPr>
      </w:pPr>
      <w:r w:rsidRPr="000969CC">
        <w:rPr>
          <w:sz w:val="24"/>
          <w:szCs w:val="24"/>
        </w:rPr>
        <w:t>Utvrdenie pomenovania častí vlastného tela a tela iných osôb.</w:t>
      </w:r>
    </w:p>
    <w:p w:rsidR="00D324EE" w:rsidRPr="00D515E7" w:rsidRDefault="00D324EE" w:rsidP="00D324EE">
      <w:pPr>
        <w:spacing w:line="360" w:lineRule="auto"/>
        <w:jc w:val="both"/>
        <w:rPr>
          <w:b/>
          <w:sz w:val="24"/>
          <w:szCs w:val="24"/>
          <w:u w:val="single"/>
        </w:rPr>
      </w:pPr>
      <w:r w:rsidRPr="00D515E7">
        <w:rPr>
          <w:b/>
          <w:sz w:val="24"/>
          <w:szCs w:val="24"/>
          <w:u w:val="single"/>
        </w:rPr>
        <w:t>Poznávanie prírody</w:t>
      </w:r>
    </w:p>
    <w:p w:rsidR="00D324EE" w:rsidRPr="000969CC" w:rsidRDefault="00D324EE" w:rsidP="00D324EE">
      <w:pPr>
        <w:spacing w:line="360" w:lineRule="auto"/>
        <w:jc w:val="both"/>
        <w:rPr>
          <w:sz w:val="24"/>
          <w:szCs w:val="24"/>
        </w:rPr>
      </w:pPr>
      <w:r w:rsidRPr="000969CC">
        <w:rPr>
          <w:sz w:val="24"/>
          <w:szCs w:val="24"/>
        </w:rPr>
        <w:t>Domáce zvieratá: mačka, pes, prasa, koza, sliepka, kohút, hus, kačica.</w:t>
      </w:r>
    </w:p>
    <w:p w:rsidR="00D324EE" w:rsidRPr="000969CC" w:rsidRDefault="00D324EE" w:rsidP="00D324EE">
      <w:pPr>
        <w:spacing w:line="360" w:lineRule="auto"/>
        <w:jc w:val="both"/>
        <w:rPr>
          <w:sz w:val="24"/>
          <w:szCs w:val="24"/>
        </w:rPr>
      </w:pPr>
      <w:r w:rsidRPr="000969CC">
        <w:rPr>
          <w:sz w:val="24"/>
          <w:szCs w:val="24"/>
        </w:rPr>
        <w:t>Voľne žijúce zvieratá: myš, medveď, líška, zajac.</w:t>
      </w:r>
    </w:p>
    <w:p w:rsidR="00D324EE" w:rsidRPr="000969CC" w:rsidRDefault="00D324EE" w:rsidP="00D324EE">
      <w:pPr>
        <w:spacing w:line="360" w:lineRule="auto"/>
        <w:jc w:val="both"/>
        <w:rPr>
          <w:sz w:val="24"/>
          <w:szCs w:val="24"/>
        </w:rPr>
      </w:pPr>
      <w:r w:rsidRPr="000969CC">
        <w:rPr>
          <w:sz w:val="24"/>
          <w:szCs w:val="24"/>
        </w:rPr>
        <w:t>Vtáky a hmyz: vrabec, lastovička, sýkorka, drozd mucha, motýľ, včela.</w:t>
      </w:r>
    </w:p>
    <w:p w:rsidR="00D324EE" w:rsidRPr="000969CC" w:rsidRDefault="00D324EE" w:rsidP="00D324EE">
      <w:pPr>
        <w:spacing w:line="360" w:lineRule="auto"/>
        <w:jc w:val="both"/>
        <w:rPr>
          <w:sz w:val="24"/>
          <w:szCs w:val="24"/>
        </w:rPr>
      </w:pPr>
      <w:r w:rsidRPr="000969CC">
        <w:rPr>
          <w:sz w:val="24"/>
          <w:szCs w:val="24"/>
        </w:rPr>
        <w:t>Rastliny: izbové a lúčne rastliny (podľa miestnych podmienok), stromy (jabloň, hruška, slivka, orech, čerešňa). Diferenciácia chutí a vône.</w:t>
      </w:r>
    </w:p>
    <w:p w:rsidR="00D324EE" w:rsidRPr="000969CC" w:rsidRDefault="00D324EE" w:rsidP="00D324EE">
      <w:pPr>
        <w:spacing w:line="360" w:lineRule="auto"/>
        <w:jc w:val="both"/>
        <w:rPr>
          <w:sz w:val="24"/>
          <w:szCs w:val="24"/>
        </w:rPr>
      </w:pPr>
      <w:r w:rsidRPr="000969CC">
        <w:rPr>
          <w:sz w:val="24"/>
          <w:szCs w:val="24"/>
        </w:rPr>
        <w:t>Pozorovanie zmien v prírode: ročné obdobia, počasie.</w:t>
      </w:r>
    </w:p>
    <w:p w:rsidR="00D324EE" w:rsidRPr="00D515E7" w:rsidRDefault="00D324EE" w:rsidP="00D324EE">
      <w:pPr>
        <w:spacing w:line="360" w:lineRule="auto"/>
        <w:jc w:val="both"/>
        <w:rPr>
          <w:b/>
          <w:sz w:val="24"/>
          <w:szCs w:val="24"/>
          <w:u w:val="single"/>
        </w:rPr>
      </w:pPr>
      <w:r w:rsidRPr="00D515E7">
        <w:rPr>
          <w:b/>
          <w:sz w:val="24"/>
          <w:szCs w:val="24"/>
          <w:u w:val="single"/>
        </w:rPr>
        <w:t>Orientácia v bežných životných situáciách</w:t>
      </w:r>
    </w:p>
    <w:p w:rsidR="00D324EE" w:rsidRPr="000969CC" w:rsidRDefault="00D324EE" w:rsidP="00D324EE">
      <w:pPr>
        <w:spacing w:line="360" w:lineRule="auto"/>
        <w:jc w:val="both"/>
        <w:rPr>
          <w:sz w:val="24"/>
          <w:szCs w:val="24"/>
        </w:rPr>
      </w:pPr>
      <w:r w:rsidRPr="000969CC">
        <w:rPr>
          <w:sz w:val="24"/>
          <w:szCs w:val="24"/>
        </w:rPr>
        <w:t>Cestovanie autom a verejným dopravným prostriedkom.</w:t>
      </w:r>
    </w:p>
    <w:p w:rsidR="00D324EE" w:rsidRPr="000969CC" w:rsidRDefault="00D324EE" w:rsidP="00D324EE">
      <w:pPr>
        <w:spacing w:line="360" w:lineRule="auto"/>
        <w:jc w:val="both"/>
        <w:rPr>
          <w:sz w:val="24"/>
          <w:szCs w:val="24"/>
        </w:rPr>
      </w:pPr>
      <w:r w:rsidRPr="000969CC">
        <w:rPr>
          <w:sz w:val="24"/>
          <w:szCs w:val="24"/>
        </w:rPr>
        <w:t>Telefonovanie: vytočenie čísla s pomocou, pozdrav, predstavenie, rozhovor, ukončenie.</w:t>
      </w:r>
    </w:p>
    <w:p w:rsidR="00D324EE" w:rsidRPr="000969CC" w:rsidRDefault="00D324EE" w:rsidP="00D324EE">
      <w:pPr>
        <w:spacing w:line="360" w:lineRule="auto"/>
        <w:jc w:val="both"/>
        <w:rPr>
          <w:sz w:val="24"/>
          <w:szCs w:val="24"/>
        </w:rPr>
      </w:pPr>
      <w:r w:rsidRPr="000969CC">
        <w:rPr>
          <w:sz w:val="24"/>
          <w:szCs w:val="24"/>
        </w:rPr>
        <w:t>Obchod: nakupovanie dvoch potravinových tovarov s pomocou a platenie s pomocou.</w:t>
      </w:r>
    </w:p>
    <w:p w:rsidR="00D324EE" w:rsidRPr="000969CC" w:rsidRDefault="00D324EE" w:rsidP="00D324EE">
      <w:pPr>
        <w:spacing w:line="360" w:lineRule="auto"/>
        <w:jc w:val="both"/>
        <w:rPr>
          <w:sz w:val="24"/>
          <w:szCs w:val="24"/>
        </w:rPr>
      </w:pPr>
      <w:r w:rsidRPr="000969CC">
        <w:rPr>
          <w:sz w:val="24"/>
          <w:szCs w:val="24"/>
        </w:rPr>
        <w:t>Rozoznávanie ďalších obchodov podľa miestnych podmienok.</w:t>
      </w:r>
    </w:p>
    <w:p w:rsidR="00D324EE" w:rsidRPr="000969CC" w:rsidRDefault="00D324EE" w:rsidP="00D324EE">
      <w:pPr>
        <w:spacing w:line="360" w:lineRule="auto"/>
        <w:jc w:val="both"/>
        <w:rPr>
          <w:sz w:val="24"/>
          <w:szCs w:val="24"/>
        </w:rPr>
      </w:pPr>
      <w:r w:rsidRPr="000969CC">
        <w:rPr>
          <w:sz w:val="24"/>
          <w:szCs w:val="24"/>
        </w:rPr>
        <w:t>Oboznamovanie sa s mincami: 1 €, 2 €.</w:t>
      </w:r>
    </w:p>
    <w:p w:rsidR="00D324EE" w:rsidRPr="000969CC" w:rsidRDefault="00D324EE" w:rsidP="00D324EE">
      <w:pPr>
        <w:spacing w:line="360" w:lineRule="auto"/>
        <w:jc w:val="both"/>
        <w:rPr>
          <w:sz w:val="24"/>
          <w:szCs w:val="24"/>
        </w:rPr>
      </w:pPr>
      <w:r w:rsidRPr="000969CC">
        <w:rPr>
          <w:sz w:val="24"/>
          <w:szCs w:val="24"/>
        </w:rPr>
        <w:t>Úloha lekára, zdravotnej sestry, poznanie pojmu chorý – zdravý, teplomer – teplota.</w:t>
      </w:r>
    </w:p>
    <w:p w:rsidR="00D324EE" w:rsidRPr="000969CC" w:rsidRDefault="00D324EE" w:rsidP="00D324EE">
      <w:pPr>
        <w:spacing w:line="360" w:lineRule="auto"/>
        <w:jc w:val="both"/>
        <w:rPr>
          <w:sz w:val="24"/>
          <w:szCs w:val="24"/>
        </w:rPr>
      </w:pPr>
      <w:r w:rsidRPr="000969CC">
        <w:rPr>
          <w:sz w:val="24"/>
          <w:szCs w:val="24"/>
        </w:rPr>
        <w:t>Vyjadrenie svojho zdravotného problému.</w:t>
      </w:r>
    </w:p>
    <w:p w:rsidR="00D324EE" w:rsidRDefault="00D324EE" w:rsidP="00D324EE">
      <w:pPr>
        <w:spacing w:line="360" w:lineRule="auto"/>
        <w:jc w:val="both"/>
        <w:rPr>
          <w:sz w:val="24"/>
          <w:szCs w:val="24"/>
        </w:rPr>
      </w:pPr>
    </w:p>
    <w:p w:rsidR="00145958" w:rsidRPr="00602732" w:rsidRDefault="00145958" w:rsidP="00145958">
      <w:pPr>
        <w:autoSpaceDE w:val="0"/>
        <w:autoSpaceDN w:val="0"/>
        <w:adjustRightInd w:val="0"/>
        <w:spacing w:line="360" w:lineRule="auto"/>
        <w:jc w:val="both"/>
        <w:rPr>
          <w:b/>
          <w:bCs/>
          <w:color w:val="auto"/>
          <w:sz w:val="24"/>
          <w:szCs w:val="24"/>
          <w:lang w:eastAsia="sk-SK"/>
        </w:rPr>
      </w:pPr>
      <w:r w:rsidRPr="00602732">
        <w:rPr>
          <w:b/>
          <w:bCs/>
          <w:color w:val="auto"/>
          <w:sz w:val="24"/>
          <w:szCs w:val="24"/>
          <w:lang w:eastAsia="sk-SK"/>
        </w:rPr>
        <w:t>Vzdelávacie výstupy:</w:t>
      </w:r>
    </w:p>
    <w:p w:rsidR="00145958" w:rsidRPr="000969CC" w:rsidRDefault="00145958" w:rsidP="00145958">
      <w:pPr>
        <w:spacing w:line="360" w:lineRule="auto"/>
        <w:jc w:val="both"/>
        <w:rPr>
          <w:sz w:val="24"/>
          <w:szCs w:val="24"/>
          <w:u w:val="single"/>
        </w:rPr>
      </w:pPr>
      <w:r w:rsidRPr="000969CC">
        <w:rPr>
          <w:sz w:val="24"/>
          <w:szCs w:val="24"/>
          <w:u w:val="single"/>
        </w:rPr>
        <w:t>Základná orientácia</w:t>
      </w:r>
    </w:p>
    <w:p w:rsidR="00145958" w:rsidRDefault="00145958" w:rsidP="00145958">
      <w:pPr>
        <w:autoSpaceDE w:val="0"/>
        <w:autoSpaceDN w:val="0"/>
        <w:adjustRightInd w:val="0"/>
        <w:spacing w:line="360" w:lineRule="auto"/>
        <w:jc w:val="both"/>
        <w:rPr>
          <w:color w:val="auto"/>
          <w:sz w:val="24"/>
          <w:szCs w:val="24"/>
          <w:lang w:eastAsia="sk-SK"/>
        </w:rPr>
      </w:pPr>
      <w:r>
        <w:rPr>
          <w:color w:val="auto"/>
          <w:sz w:val="24"/>
          <w:szCs w:val="24"/>
          <w:lang w:eastAsia="sk-SK"/>
        </w:rPr>
        <w:t>Žiak vie:</w:t>
      </w:r>
    </w:p>
    <w:p w:rsidR="00145958" w:rsidRDefault="00145958" w:rsidP="00145958">
      <w:pPr>
        <w:autoSpaceDE w:val="0"/>
        <w:autoSpaceDN w:val="0"/>
        <w:adjustRightInd w:val="0"/>
        <w:spacing w:line="360" w:lineRule="auto"/>
        <w:jc w:val="both"/>
        <w:rPr>
          <w:color w:val="auto"/>
          <w:sz w:val="24"/>
          <w:szCs w:val="24"/>
          <w:lang w:eastAsia="sk-SK"/>
        </w:rPr>
      </w:pPr>
      <w:r>
        <w:rPr>
          <w:color w:val="auto"/>
          <w:sz w:val="24"/>
          <w:szCs w:val="24"/>
          <w:lang w:eastAsia="sk-SK"/>
        </w:rPr>
        <w:t>Poznať mená blíkych ľudí.</w:t>
      </w:r>
    </w:p>
    <w:p w:rsidR="00145958" w:rsidRDefault="00145958" w:rsidP="00145958">
      <w:pPr>
        <w:autoSpaceDE w:val="0"/>
        <w:autoSpaceDN w:val="0"/>
        <w:adjustRightInd w:val="0"/>
        <w:spacing w:line="360" w:lineRule="auto"/>
        <w:jc w:val="both"/>
        <w:rPr>
          <w:color w:val="auto"/>
          <w:sz w:val="24"/>
          <w:szCs w:val="24"/>
          <w:lang w:eastAsia="sk-SK"/>
        </w:rPr>
      </w:pPr>
      <w:r>
        <w:rPr>
          <w:color w:val="auto"/>
          <w:sz w:val="24"/>
          <w:szCs w:val="24"/>
          <w:lang w:eastAsia="sk-SK"/>
        </w:rPr>
        <w:t>Rozlíšíť ľudí podľa pohlavia.</w:t>
      </w:r>
    </w:p>
    <w:p w:rsidR="00145958" w:rsidRDefault="00145958" w:rsidP="00145958">
      <w:pPr>
        <w:autoSpaceDE w:val="0"/>
        <w:autoSpaceDN w:val="0"/>
        <w:adjustRightInd w:val="0"/>
        <w:spacing w:line="360" w:lineRule="auto"/>
        <w:jc w:val="both"/>
        <w:rPr>
          <w:color w:val="auto"/>
          <w:sz w:val="24"/>
          <w:szCs w:val="24"/>
          <w:lang w:eastAsia="sk-SK"/>
        </w:rPr>
      </w:pPr>
      <w:r>
        <w:rPr>
          <w:color w:val="auto"/>
          <w:sz w:val="24"/>
          <w:szCs w:val="24"/>
          <w:lang w:eastAsia="sk-SK"/>
        </w:rPr>
        <w:lastRenderedPageBreak/>
        <w:t>Orientovať sa v priestore školy: trieda, budova školy, jedálne, telocvične. Odkladať predmety v triede.</w:t>
      </w:r>
    </w:p>
    <w:p w:rsidR="00145958" w:rsidRDefault="00145958" w:rsidP="00145958">
      <w:pPr>
        <w:autoSpaceDE w:val="0"/>
        <w:autoSpaceDN w:val="0"/>
        <w:adjustRightInd w:val="0"/>
        <w:spacing w:line="360" w:lineRule="auto"/>
        <w:jc w:val="both"/>
        <w:rPr>
          <w:color w:val="auto"/>
          <w:sz w:val="24"/>
          <w:szCs w:val="24"/>
          <w:lang w:eastAsia="sk-SK"/>
        </w:rPr>
      </w:pPr>
      <w:r>
        <w:rPr>
          <w:color w:val="auto"/>
          <w:sz w:val="24"/>
          <w:szCs w:val="24"/>
          <w:lang w:eastAsia="sk-SK"/>
        </w:rPr>
        <w:t>Porozumieť najjednoduchším časovým údajom a vzťahom: deň-noc, svetlo – tma, ráno – večer, teraz - potom.</w:t>
      </w:r>
    </w:p>
    <w:p w:rsidR="00145958" w:rsidRPr="000969CC" w:rsidRDefault="00145958" w:rsidP="00145958">
      <w:pPr>
        <w:autoSpaceDE w:val="0"/>
        <w:autoSpaceDN w:val="0"/>
        <w:adjustRightInd w:val="0"/>
        <w:spacing w:line="360" w:lineRule="auto"/>
        <w:jc w:val="both"/>
        <w:rPr>
          <w:b/>
          <w:sz w:val="24"/>
          <w:szCs w:val="24"/>
        </w:rPr>
      </w:pPr>
      <w:r>
        <w:rPr>
          <w:color w:val="auto"/>
          <w:sz w:val="24"/>
          <w:szCs w:val="24"/>
          <w:lang w:eastAsia="sk-SK"/>
        </w:rPr>
        <w:t>Pomenovať vlastné telo: ukázať hlavu, trup, ruky, nohy, pomenovať časti tela iných osôb.</w:t>
      </w:r>
    </w:p>
    <w:p w:rsidR="00145958" w:rsidRDefault="00145958" w:rsidP="00145958">
      <w:pPr>
        <w:spacing w:line="360" w:lineRule="auto"/>
        <w:jc w:val="both"/>
        <w:rPr>
          <w:sz w:val="24"/>
          <w:szCs w:val="24"/>
          <w:u w:val="single"/>
        </w:rPr>
      </w:pPr>
      <w:r w:rsidRPr="000969CC">
        <w:rPr>
          <w:sz w:val="24"/>
          <w:szCs w:val="24"/>
          <w:u w:val="single"/>
        </w:rPr>
        <w:t>Poznávanie prírody</w:t>
      </w:r>
    </w:p>
    <w:p w:rsidR="00145958" w:rsidRPr="000969CC" w:rsidRDefault="00145958" w:rsidP="00145958">
      <w:pPr>
        <w:spacing w:line="360" w:lineRule="auto"/>
        <w:jc w:val="both"/>
        <w:rPr>
          <w:sz w:val="24"/>
          <w:szCs w:val="24"/>
        </w:rPr>
      </w:pPr>
      <w:r w:rsidRPr="00602732">
        <w:rPr>
          <w:sz w:val="24"/>
          <w:szCs w:val="24"/>
        </w:rPr>
        <w:t>Žiak vie:</w:t>
      </w:r>
    </w:p>
    <w:p w:rsidR="00145958" w:rsidRPr="000969CC" w:rsidRDefault="00145958" w:rsidP="00145958">
      <w:pPr>
        <w:spacing w:line="360" w:lineRule="auto"/>
        <w:jc w:val="both"/>
        <w:rPr>
          <w:sz w:val="24"/>
          <w:szCs w:val="24"/>
        </w:rPr>
      </w:pPr>
      <w:r>
        <w:rPr>
          <w:sz w:val="24"/>
          <w:szCs w:val="24"/>
        </w:rPr>
        <w:t>Pomenovať d</w:t>
      </w:r>
      <w:r w:rsidRPr="000969CC">
        <w:rPr>
          <w:sz w:val="24"/>
          <w:szCs w:val="24"/>
        </w:rPr>
        <w:t>omáce zvieratá: mačka, pes, prasa, koza</w:t>
      </w:r>
      <w:r>
        <w:rPr>
          <w:sz w:val="24"/>
          <w:szCs w:val="24"/>
        </w:rPr>
        <w:t>,</w:t>
      </w:r>
      <w:r w:rsidRPr="0082178D">
        <w:rPr>
          <w:sz w:val="24"/>
          <w:szCs w:val="24"/>
        </w:rPr>
        <w:t xml:space="preserve"> </w:t>
      </w:r>
      <w:r w:rsidRPr="000969CC">
        <w:rPr>
          <w:sz w:val="24"/>
          <w:szCs w:val="24"/>
        </w:rPr>
        <w:t>sliepka, kohút</w:t>
      </w:r>
      <w:r>
        <w:rPr>
          <w:sz w:val="24"/>
          <w:szCs w:val="24"/>
        </w:rPr>
        <w:t>, hus, kačica</w:t>
      </w:r>
      <w:r w:rsidRPr="000969CC">
        <w:rPr>
          <w:sz w:val="24"/>
          <w:szCs w:val="24"/>
        </w:rPr>
        <w:t>.</w:t>
      </w:r>
    </w:p>
    <w:p w:rsidR="00145958" w:rsidRPr="000969CC" w:rsidRDefault="00145958" w:rsidP="00145958">
      <w:pPr>
        <w:spacing w:line="360" w:lineRule="auto"/>
        <w:jc w:val="both"/>
        <w:rPr>
          <w:sz w:val="24"/>
          <w:szCs w:val="24"/>
        </w:rPr>
      </w:pPr>
      <w:r>
        <w:rPr>
          <w:sz w:val="24"/>
          <w:szCs w:val="24"/>
        </w:rPr>
        <w:t>Pomenovať v</w:t>
      </w:r>
      <w:r w:rsidRPr="000969CC">
        <w:rPr>
          <w:sz w:val="24"/>
          <w:szCs w:val="24"/>
        </w:rPr>
        <w:t>oľne žijúce zvieratá: myš, medveď, líška</w:t>
      </w:r>
      <w:r>
        <w:rPr>
          <w:sz w:val="24"/>
          <w:szCs w:val="24"/>
        </w:rPr>
        <w:t>, zajac</w:t>
      </w:r>
      <w:r w:rsidRPr="000969CC">
        <w:rPr>
          <w:sz w:val="24"/>
          <w:szCs w:val="24"/>
        </w:rPr>
        <w:t>..</w:t>
      </w:r>
    </w:p>
    <w:p w:rsidR="00145958" w:rsidRPr="000969CC" w:rsidRDefault="00145958" w:rsidP="00145958">
      <w:pPr>
        <w:spacing w:line="360" w:lineRule="auto"/>
        <w:jc w:val="both"/>
        <w:rPr>
          <w:sz w:val="24"/>
          <w:szCs w:val="24"/>
        </w:rPr>
      </w:pPr>
      <w:r>
        <w:rPr>
          <w:sz w:val="24"/>
          <w:szCs w:val="24"/>
        </w:rPr>
        <w:t xml:space="preserve">Pomenovať </w:t>
      </w:r>
      <w:r w:rsidR="007B0739">
        <w:rPr>
          <w:sz w:val="24"/>
          <w:szCs w:val="24"/>
        </w:rPr>
        <w:t>v</w:t>
      </w:r>
      <w:r w:rsidRPr="000969CC">
        <w:rPr>
          <w:sz w:val="24"/>
          <w:szCs w:val="24"/>
        </w:rPr>
        <w:t>táky a hmyz: vrabec, lastovička, mucha, motý</w:t>
      </w:r>
      <w:r>
        <w:rPr>
          <w:sz w:val="24"/>
          <w:szCs w:val="24"/>
        </w:rPr>
        <w:t>ľ, sýkorka, včela</w:t>
      </w:r>
      <w:r w:rsidRPr="000969CC">
        <w:rPr>
          <w:sz w:val="24"/>
          <w:szCs w:val="24"/>
        </w:rPr>
        <w:t>.</w:t>
      </w:r>
    </w:p>
    <w:p w:rsidR="00145958" w:rsidRPr="000969CC" w:rsidRDefault="00145958" w:rsidP="00145958">
      <w:pPr>
        <w:spacing w:line="360" w:lineRule="auto"/>
        <w:jc w:val="both"/>
        <w:rPr>
          <w:sz w:val="24"/>
          <w:szCs w:val="24"/>
        </w:rPr>
      </w:pPr>
      <w:r w:rsidRPr="000969CC">
        <w:rPr>
          <w:sz w:val="24"/>
          <w:szCs w:val="24"/>
        </w:rPr>
        <w:t xml:space="preserve">Rastliny: </w:t>
      </w:r>
      <w:r w:rsidR="007B0739">
        <w:rPr>
          <w:sz w:val="24"/>
          <w:szCs w:val="24"/>
        </w:rPr>
        <w:t xml:space="preserve">poznať izbové a lúčne kvety </w:t>
      </w:r>
      <w:r w:rsidRPr="000969CC">
        <w:rPr>
          <w:sz w:val="24"/>
          <w:szCs w:val="24"/>
        </w:rPr>
        <w:t xml:space="preserve"> (</w:t>
      </w:r>
      <w:r w:rsidR="007B0739">
        <w:rPr>
          <w:sz w:val="24"/>
          <w:szCs w:val="24"/>
        </w:rPr>
        <w:t>podľa miestných podmienok</w:t>
      </w:r>
      <w:r w:rsidRPr="000969CC">
        <w:rPr>
          <w:sz w:val="24"/>
          <w:szCs w:val="24"/>
        </w:rPr>
        <w:t>) a stromy (jabloň, hruška</w:t>
      </w:r>
      <w:r>
        <w:rPr>
          <w:sz w:val="24"/>
          <w:szCs w:val="24"/>
        </w:rPr>
        <w:t>, slivka</w:t>
      </w:r>
      <w:r w:rsidR="007B0739">
        <w:rPr>
          <w:sz w:val="24"/>
          <w:szCs w:val="24"/>
        </w:rPr>
        <w:t>, orech, čerešňa</w:t>
      </w:r>
      <w:r w:rsidRPr="000969CC">
        <w:rPr>
          <w:sz w:val="24"/>
          <w:szCs w:val="24"/>
        </w:rPr>
        <w:t>).</w:t>
      </w:r>
    </w:p>
    <w:p w:rsidR="00145958" w:rsidRDefault="00145958" w:rsidP="00145958">
      <w:pPr>
        <w:spacing w:line="360" w:lineRule="auto"/>
        <w:jc w:val="both"/>
        <w:rPr>
          <w:sz w:val="24"/>
          <w:szCs w:val="24"/>
        </w:rPr>
      </w:pPr>
      <w:r>
        <w:rPr>
          <w:sz w:val="24"/>
          <w:szCs w:val="24"/>
        </w:rPr>
        <w:t>Rozlíšovať na základe chuti, vône.</w:t>
      </w:r>
    </w:p>
    <w:p w:rsidR="00145958" w:rsidRPr="000969CC" w:rsidRDefault="00145958" w:rsidP="00145958">
      <w:pPr>
        <w:spacing w:line="360" w:lineRule="auto"/>
        <w:jc w:val="both"/>
        <w:rPr>
          <w:sz w:val="24"/>
          <w:szCs w:val="24"/>
        </w:rPr>
      </w:pPr>
      <w:r w:rsidRPr="000969CC">
        <w:rPr>
          <w:sz w:val="24"/>
          <w:szCs w:val="24"/>
        </w:rPr>
        <w:t>Pozorova</w:t>
      </w:r>
      <w:r>
        <w:rPr>
          <w:sz w:val="24"/>
          <w:szCs w:val="24"/>
        </w:rPr>
        <w:t>ť</w:t>
      </w:r>
      <w:r w:rsidRPr="000969CC">
        <w:rPr>
          <w:sz w:val="24"/>
          <w:szCs w:val="24"/>
        </w:rPr>
        <w:t xml:space="preserve"> zmen</w:t>
      </w:r>
      <w:r>
        <w:rPr>
          <w:sz w:val="24"/>
          <w:szCs w:val="24"/>
        </w:rPr>
        <w:t>y</w:t>
      </w:r>
      <w:r w:rsidRPr="000969CC">
        <w:rPr>
          <w:sz w:val="24"/>
          <w:szCs w:val="24"/>
        </w:rPr>
        <w:t xml:space="preserve"> v prírode: ročné obdobia</w:t>
      </w:r>
      <w:r w:rsidR="007B0739">
        <w:rPr>
          <w:sz w:val="24"/>
          <w:szCs w:val="24"/>
        </w:rPr>
        <w:t>, počasia</w:t>
      </w:r>
      <w:r w:rsidRPr="000969CC">
        <w:rPr>
          <w:sz w:val="24"/>
          <w:szCs w:val="24"/>
        </w:rPr>
        <w:t>.</w:t>
      </w:r>
    </w:p>
    <w:p w:rsidR="00145958" w:rsidRPr="00602732" w:rsidRDefault="00145958" w:rsidP="00145958">
      <w:pPr>
        <w:spacing w:line="360" w:lineRule="auto"/>
        <w:jc w:val="both"/>
        <w:rPr>
          <w:sz w:val="24"/>
          <w:szCs w:val="24"/>
        </w:rPr>
      </w:pPr>
    </w:p>
    <w:p w:rsidR="00145958" w:rsidRPr="000969CC" w:rsidRDefault="00145958" w:rsidP="00145958">
      <w:pPr>
        <w:spacing w:line="360" w:lineRule="auto"/>
        <w:jc w:val="both"/>
        <w:rPr>
          <w:sz w:val="24"/>
          <w:szCs w:val="24"/>
          <w:u w:val="single"/>
        </w:rPr>
      </w:pPr>
      <w:r w:rsidRPr="000969CC">
        <w:rPr>
          <w:sz w:val="24"/>
          <w:szCs w:val="24"/>
          <w:u w:val="single"/>
        </w:rPr>
        <w:t>Orientácia v bežných životných situáciách</w:t>
      </w:r>
    </w:p>
    <w:p w:rsidR="00145958" w:rsidRDefault="00145958" w:rsidP="00145958">
      <w:pPr>
        <w:spacing w:line="360" w:lineRule="auto"/>
        <w:jc w:val="both"/>
        <w:rPr>
          <w:sz w:val="24"/>
          <w:szCs w:val="24"/>
        </w:rPr>
      </w:pPr>
      <w:r>
        <w:rPr>
          <w:sz w:val="24"/>
          <w:szCs w:val="24"/>
        </w:rPr>
        <w:t>Žiak vie:</w:t>
      </w:r>
    </w:p>
    <w:p w:rsidR="00145958" w:rsidRDefault="00145958" w:rsidP="00145958">
      <w:pPr>
        <w:autoSpaceDE w:val="0"/>
        <w:autoSpaceDN w:val="0"/>
        <w:adjustRightInd w:val="0"/>
        <w:spacing w:line="360" w:lineRule="auto"/>
        <w:jc w:val="both"/>
        <w:rPr>
          <w:color w:val="auto"/>
          <w:sz w:val="24"/>
          <w:szCs w:val="24"/>
          <w:lang w:eastAsia="sk-SK"/>
        </w:rPr>
      </w:pPr>
      <w:r>
        <w:rPr>
          <w:color w:val="auto"/>
          <w:sz w:val="24"/>
          <w:szCs w:val="24"/>
          <w:lang w:eastAsia="sk-SK"/>
        </w:rPr>
        <w:t>Správať sa v</w:t>
      </w:r>
      <w:r w:rsidR="007B0739">
        <w:rPr>
          <w:color w:val="auto"/>
          <w:sz w:val="24"/>
          <w:szCs w:val="24"/>
          <w:lang w:eastAsia="sk-SK"/>
        </w:rPr>
        <w:t>o</w:t>
      </w:r>
      <w:r>
        <w:rPr>
          <w:color w:val="auto"/>
          <w:sz w:val="24"/>
          <w:szCs w:val="24"/>
          <w:lang w:eastAsia="sk-SK"/>
        </w:rPr>
        <w:t> verejnej doprave</w:t>
      </w:r>
      <w:r w:rsidR="007B0739">
        <w:rPr>
          <w:color w:val="auto"/>
          <w:sz w:val="24"/>
          <w:szCs w:val="24"/>
          <w:lang w:eastAsia="sk-SK"/>
        </w:rPr>
        <w:t>, poznať cestovanie autom</w:t>
      </w:r>
      <w:r>
        <w:rPr>
          <w:color w:val="auto"/>
          <w:sz w:val="24"/>
          <w:szCs w:val="24"/>
          <w:lang w:eastAsia="sk-SK"/>
        </w:rPr>
        <w:t xml:space="preserve"> - nastupovať, vystupovať, kúpiť cestovný lístok. Chodiť po chodníku, prechádzať cez cestu.</w:t>
      </w:r>
    </w:p>
    <w:p w:rsidR="00145958" w:rsidRPr="000969CC" w:rsidRDefault="00145958" w:rsidP="00145958">
      <w:pPr>
        <w:spacing w:line="360" w:lineRule="auto"/>
        <w:jc w:val="both"/>
        <w:rPr>
          <w:sz w:val="24"/>
          <w:szCs w:val="24"/>
        </w:rPr>
      </w:pPr>
      <w:r w:rsidRPr="000969CC">
        <w:rPr>
          <w:sz w:val="24"/>
          <w:szCs w:val="24"/>
        </w:rPr>
        <w:t>Telefonova</w:t>
      </w:r>
      <w:r>
        <w:rPr>
          <w:sz w:val="24"/>
          <w:szCs w:val="24"/>
        </w:rPr>
        <w:t>ť</w:t>
      </w:r>
      <w:r w:rsidRPr="000969CC">
        <w:rPr>
          <w:sz w:val="24"/>
          <w:szCs w:val="24"/>
        </w:rPr>
        <w:t>: vytoč</w:t>
      </w:r>
      <w:r>
        <w:rPr>
          <w:sz w:val="24"/>
          <w:szCs w:val="24"/>
        </w:rPr>
        <w:t>iť</w:t>
      </w:r>
      <w:r w:rsidRPr="000969CC">
        <w:rPr>
          <w:sz w:val="24"/>
          <w:szCs w:val="24"/>
        </w:rPr>
        <w:t xml:space="preserve"> čísla s pomocou, pozdrav</w:t>
      </w:r>
      <w:r>
        <w:rPr>
          <w:sz w:val="24"/>
          <w:szCs w:val="24"/>
        </w:rPr>
        <w:t>iť</w:t>
      </w:r>
      <w:r w:rsidRPr="000969CC">
        <w:rPr>
          <w:sz w:val="24"/>
          <w:szCs w:val="24"/>
        </w:rPr>
        <w:t>, predstav</w:t>
      </w:r>
      <w:r>
        <w:rPr>
          <w:sz w:val="24"/>
          <w:szCs w:val="24"/>
        </w:rPr>
        <w:t>iť</w:t>
      </w:r>
      <w:r w:rsidRPr="000969CC">
        <w:rPr>
          <w:sz w:val="24"/>
          <w:szCs w:val="24"/>
        </w:rPr>
        <w:t xml:space="preserve">, </w:t>
      </w:r>
      <w:r>
        <w:rPr>
          <w:sz w:val="24"/>
          <w:szCs w:val="24"/>
        </w:rPr>
        <w:t xml:space="preserve">viesť </w:t>
      </w:r>
      <w:r w:rsidRPr="000969CC">
        <w:rPr>
          <w:sz w:val="24"/>
          <w:szCs w:val="24"/>
        </w:rPr>
        <w:t>rozhovor, ukonč</w:t>
      </w:r>
      <w:r>
        <w:rPr>
          <w:sz w:val="24"/>
          <w:szCs w:val="24"/>
        </w:rPr>
        <w:t>iť rozhovor</w:t>
      </w:r>
      <w:r w:rsidRPr="000969CC">
        <w:rPr>
          <w:sz w:val="24"/>
          <w:szCs w:val="24"/>
        </w:rPr>
        <w:t>.</w:t>
      </w:r>
    </w:p>
    <w:p w:rsidR="00145958" w:rsidRPr="000969CC" w:rsidRDefault="00145958" w:rsidP="00145958">
      <w:pPr>
        <w:spacing w:line="360" w:lineRule="auto"/>
        <w:jc w:val="both"/>
        <w:rPr>
          <w:sz w:val="24"/>
          <w:szCs w:val="24"/>
        </w:rPr>
      </w:pPr>
      <w:r w:rsidRPr="000969CC">
        <w:rPr>
          <w:sz w:val="24"/>
          <w:szCs w:val="24"/>
        </w:rPr>
        <w:t>Orient</w:t>
      </w:r>
      <w:r>
        <w:rPr>
          <w:sz w:val="24"/>
          <w:szCs w:val="24"/>
        </w:rPr>
        <w:t xml:space="preserve">ovať sa v </w:t>
      </w:r>
      <w:r w:rsidRPr="000969CC">
        <w:rPr>
          <w:sz w:val="24"/>
          <w:szCs w:val="24"/>
        </w:rPr>
        <w:t>obchode: správa</w:t>
      </w:r>
      <w:r>
        <w:rPr>
          <w:sz w:val="24"/>
          <w:szCs w:val="24"/>
        </w:rPr>
        <w:t>ť</w:t>
      </w:r>
      <w:r w:rsidRPr="000969CC">
        <w:rPr>
          <w:sz w:val="24"/>
          <w:szCs w:val="24"/>
        </w:rPr>
        <w:t xml:space="preserve"> sa v obchode, nakupova</w:t>
      </w:r>
      <w:r>
        <w:rPr>
          <w:sz w:val="24"/>
          <w:szCs w:val="24"/>
        </w:rPr>
        <w:t>ť</w:t>
      </w:r>
      <w:r w:rsidRPr="000969CC">
        <w:rPr>
          <w:sz w:val="24"/>
          <w:szCs w:val="24"/>
        </w:rPr>
        <w:t>, plat</w:t>
      </w:r>
      <w:r>
        <w:rPr>
          <w:sz w:val="24"/>
          <w:szCs w:val="24"/>
        </w:rPr>
        <w:t>iť</w:t>
      </w:r>
      <w:r w:rsidRPr="000969CC">
        <w:rPr>
          <w:sz w:val="24"/>
          <w:szCs w:val="24"/>
        </w:rPr>
        <w:t>. Rozozn</w:t>
      </w:r>
      <w:r>
        <w:rPr>
          <w:sz w:val="24"/>
          <w:szCs w:val="24"/>
        </w:rPr>
        <w:t>ať</w:t>
      </w:r>
      <w:r w:rsidRPr="000969CC">
        <w:rPr>
          <w:sz w:val="24"/>
          <w:szCs w:val="24"/>
        </w:rPr>
        <w:t xml:space="preserve"> ďalš</w:t>
      </w:r>
      <w:r>
        <w:rPr>
          <w:sz w:val="24"/>
          <w:szCs w:val="24"/>
        </w:rPr>
        <w:t>ie</w:t>
      </w:r>
      <w:r w:rsidRPr="000969CC">
        <w:rPr>
          <w:sz w:val="24"/>
          <w:szCs w:val="24"/>
        </w:rPr>
        <w:t xml:space="preserve"> obchod</w:t>
      </w:r>
      <w:r>
        <w:rPr>
          <w:sz w:val="24"/>
          <w:szCs w:val="24"/>
        </w:rPr>
        <w:t>y</w:t>
      </w:r>
      <w:r w:rsidRPr="000969CC">
        <w:rPr>
          <w:sz w:val="24"/>
          <w:szCs w:val="24"/>
        </w:rPr>
        <w:t>. Rozpozn</w:t>
      </w:r>
      <w:r>
        <w:rPr>
          <w:sz w:val="24"/>
          <w:szCs w:val="24"/>
        </w:rPr>
        <w:t>ať</w:t>
      </w:r>
      <w:r w:rsidRPr="000969CC">
        <w:rPr>
          <w:sz w:val="24"/>
          <w:szCs w:val="24"/>
        </w:rPr>
        <w:t xml:space="preserve"> ďalš</w:t>
      </w:r>
      <w:r>
        <w:rPr>
          <w:sz w:val="24"/>
          <w:szCs w:val="24"/>
        </w:rPr>
        <w:t>ie</w:t>
      </w:r>
      <w:r w:rsidRPr="000969CC">
        <w:rPr>
          <w:sz w:val="24"/>
          <w:szCs w:val="24"/>
        </w:rPr>
        <w:t xml:space="preserve"> potrav</w:t>
      </w:r>
      <w:r>
        <w:rPr>
          <w:sz w:val="24"/>
          <w:szCs w:val="24"/>
        </w:rPr>
        <w:t>i</w:t>
      </w:r>
      <w:r w:rsidRPr="000969CC">
        <w:rPr>
          <w:sz w:val="24"/>
          <w:szCs w:val="24"/>
        </w:rPr>
        <w:t>n</w:t>
      </w:r>
      <w:r>
        <w:rPr>
          <w:sz w:val="24"/>
          <w:szCs w:val="24"/>
        </w:rPr>
        <w:t>y</w:t>
      </w:r>
      <w:r w:rsidRPr="000969CC">
        <w:rPr>
          <w:sz w:val="24"/>
          <w:szCs w:val="24"/>
        </w:rPr>
        <w:t xml:space="preserve">. </w:t>
      </w:r>
      <w:r>
        <w:rPr>
          <w:sz w:val="24"/>
          <w:szCs w:val="24"/>
        </w:rPr>
        <w:t>Poznať</w:t>
      </w:r>
      <w:r w:rsidRPr="000969CC">
        <w:rPr>
          <w:sz w:val="24"/>
          <w:szCs w:val="24"/>
        </w:rPr>
        <w:t xml:space="preserve"> minc</w:t>
      </w:r>
      <w:r>
        <w:rPr>
          <w:sz w:val="24"/>
          <w:szCs w:val="24"/>
        </w:rPr>
        <w:t>e</w:t>
      </w:r>
      <w:r w:rsidRPr="000969CC">
        <w:rPr>
          <w:sz w:val="24"/>
          <w:szCs w:val="24"/>
        </w:rPr>
        <w:t>: 1 €, 2 €.</w:t>
      </w:r>
    </w:p>
    <w:p w:rsidR="007B0739" w:rsidRPr="000969CC" w:rsidRDefault="00145958" w:rsidP="007B0739">
      <w:pPr>
        <w:spacing w:line="360" w:lineRule="auto"/>
        <w:jc w:val="both"/>
        <w:rPr>
          <w:sz w:val="24"/>
          <w:szCs w:val="24"/>
        </w:rPr>
      </w:pPr>
      <w:r w:rsidRPr="000969CC">
        <w:rPr>
          <w:sz w:val="24"/>
          <w:szCs w:val="24"/>
        </w:rPr>
        <w:t>Návšteva lekára: poznať úlohu lekára, zdravotnej sestry, správa</w:t>
      </w:r>
      <w:r>
        <w:rPr>
          <w:sz w:val="24"/>
          <w:szCs w:val="24"/>
        </w:rPr>
        <w:t>ť</w:t>
      </w:r>
      <w:r w:rsidRPr="000969CC">
        <w:rPr>
          <w:sz w:val="24"/>
          <w:szCs w:val="24"/>
        </w:rPr>
        <w:t xml:space="preserve"> </w:t>
      </w:r>
      <w:r>
        <w:rPr>
          <w:sz w:val="24"/>
          <w:szCs w:val="24"/>
        </w:rPr>
        <w:t xml:space="preserve">sa </w:t>
      </w:r>
      <w:r w:rsidRPr="000969CC">
        <w:rPr>
          <w:sz w:val="24"/>
          <w:szCs w:val="24"/>
        </w:rPr>
        <w:t>v čakárni a ordinácii.</w:t>
      </w:r>
      <w:r w:rsidR="007B0739">
        <w:rPr>
          <w:sz w:val="24"/>
          <w:szCs w:val="24"/>
        </w:rPr>
        <w:t xml:space="preserve"> P</w:t>
      </w:r>
      <w:r w:rsidR="007B0739" w:rsidRPr="000969CC">
        <w:rPr>
          <w:sz w:val="24"/>
          <w:szCs w:val="24"/>
        </w:rPr>
        <w:t>ozna</w:t>
      </w:r>
      <w:r w:rsidR="007B0739">
        <w:rPr>
          <w:sz w:val="24"/>
          <w:szCs w:val="24"/>
        </w:rPr>
        <w:t>ť pojmy</w:t>
      </w:r>
      <w:r w:rsidR="007B0739" w:rsidRPr="000969CC">
        <w:rPr>
          <w:sz w:val="24"/>
          <w:szCs w:val="24"/>
        </w:rPr>
        <w:t xml:space="preserve"> chorý – zdravý, teplomer – teplota.</w:t>
      </w:r>
    </w:p>
    <w:p w:rsidR="007B0739" w:rsidRPr="000969CC" w:rsidRDefault="007B0739" w:rsidP="007B0739">
      <w:pPr>
        <w:spacing w:line="360" w:lineRule="auto"/>
        <w:jc w:val="both"/>
        <w:rPr>
          <w:sz w:val="24"/>
          <w:szCs w:val="24"/>
        </w:rPr>
      </w:pPr>
      <w:r w:rsidRPr="000969CC">
        <w:rPr>
          <w:sz w:val="24"/>
          <w:szCs w:val="24"/>
        </w:rPr>
        <w:t>Vyjadr</w:t>
      </w:r>
      <w:r>
        <w:rPr>
          <w:sz w:val="24"/>
          <w:szCs w:val="24"/>
        </w:rPr>
        <w:t>iť svoj zdravotný</w:t>
      </w:r>
      <w:r w:rsidRPr="000969CC">
        <w:rPr>
          <w:sz w:val="24"/>
          <w:szCs w:val="24"/>
        </w:rPr>
        <w:t xml:space="preserve"> problém.</w:t>
      </w:r>
    </w:p>
    <w:p w:rsidR="00145958" w:rsidRPr="000969CC" w:rsidRDefault="00145958"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Proces</w:t>
      </w:r>
    </w:p>
    <w:p w:rsidR="00D324EE" w:rsidRPr="000969CC" w:rsidRDefault="00D324EE" w:rsidP="00D324EE">
      <w:pPr>
        <w:spacing w:line="360" w:lineRule="auto"/>
        <w:jc w:val="both"/>
        <w:rPr>
          <w:sz w:val="24"/>
          <w:szCs w:val="24"/>
        </w:rPr>
      </w:pPr>
      <w:r w:rsidRPr="000969CC">
        <w:rPr>
          <w:sz w:val="24"/>
          <w:szCs w:val="24"/>
        </w:rPr>
        <w:tab/>
        <w:t>So základnými poznatkami o prírode sa žiaci oboznamujú na základe zmyslového vnímania, v priamom kontakte. Prakticky sa učia orientovať v bežných životných situáciách. Učíme ich chápať priestorové vzťahy, ktorými sa určuje poloha vecí v priestore vzhľadom k vlastnej osobe a vzájomnú polohu dvoch rôznych vecí.</w:t>
      </w:r>
    </w:p>
    <w:p w:rsidR="00D324EE" w:rsidRDefault="00D324EE" w:rsidP="00D324EE">
      <w:pPr>
        <w:spacing w:line="360" w:lineRule="auto"/>
        <w:jc w:val="both"/>
        <w:rPr>
          <w:b/>
          <w:sz w:val="24"/>
          <w:szCs w:val="24"/>
        </w:rPr>
      </w:pPr>
    </w:p>
    <w:p w:rsidR="00602732" w:rsidRPr="00602732" w:rsidRDefault="00602732" w:rsidP="00602732">
      <w:pPr>
        <w:pStyle w:val="Default"/>
        <w:spacing w:line="360" w:lineRule="auto"/>
        <w:jc w:val="both"/>
      </w:pPr>
      <w:r w:rsidRPr="00602732">
        <w:rPr>
          <w:b/>
          <w:bCs/>
        </w:rPr>
        <w:lastRenderedPageBreak/>
        <w:t xml:space="preserve">Medzipredmetové vzťahy: </w:t>
      </w:r>
    </w:p>
    <w:p w:rsidR="00602732" w:rsidRPr="00602732" w:rsidRDefault="00602732" w:rsidP="00602732">
      <w:pPr>
        <w:spacing w:line="360" w:lineRule="auto"/>
        <w:jc w:val="both"/>
        <w:rPr>
          <w:b/>
          <w:sz w:val="24"/>
          <w:szCs w:val="24"/>
        </w:rPr>
      </w:pPr>
      <w:r>
        <w:rPr>
          <w:sz w:val="24"/>
          <w:szCs w:val="24"/>
        </w:rPr>
        <w:tab/>
      </w:r>
      <w:r w:rsidRPr="00602732">
        <w:rPr>
          <w:sz w:val="24"/>
          <w:szCs w:val="24"/>
        </w:rPr>
        <w:t>Témy obsahu vecného učiva sú prostriedkom rozvíjania slovnej zásoby a výcviku vyjadrovania. Poskytujú aj námety na pracovné vyučovanie a výtvarnú výchovu a praktické činnosti.</w:t>
      </w:r>
    </w:p>
    <w:p w:rsidR="00602732" w:rsidRDefault="00602732" w:rsidP="00D324EE">
      <w:pPr>
        <w:spacing w:line="360" w:lineRule="auto"/>
        <w:jc w:val="both"/>
        <w:rPr>
          <w:b/>
          <w:sz w:val="24"/>
          <w:szCs w:val="24"/>
        </w:rPr>
      </w:pPr>
    </w:p>
    <w:p w:rsidR="0002310C" w:rsidRPr="0002310C" w:rsidRDefault="0002310C" w:rsidP="0002310C">
      <w:pPr>
        <w:spacing w:line="360" w:lineRule="auto"/>
        <w:jc w:val="both"/>
        <w:rPr>
          <w:b/>
          <w:sz w:val="24"/>
          <w:szCs w:val="24"/>
        </w:rPr>
      </w:pPr>
      <w:r w:rsidRPr="0002310C">
        <w:rPr>
          <w:b/>
          <w:sz w:val="24"/>
          <w:szCs w:val="24"/>
        </w:rPr>
        <w:t xml:space="preserve">Začlenenie prierezových tém: </w:t>
      </w:r>
    </w:p>
    <w:p w:rsidR="0002310C" w:rsidRPr="0002310C" w:rsidRDefault="0002310C" w:rsidP="0002310C">
      <w:pPr>
        <w:spacing w:line="360" w:lineRule="auto"/>
        <w:jc w:val="both"/>
        <w:rPr>
          <w:sz w:val="24"/>
          <w:szCs w:val="24"/>
        </w:rPr>
      </w:pPr>
      <w:r>
        <w:rPr>
          <w:sz w:val="24"/>
          <w:szCs w:val="24"/>
        </w:rPr>
        <w:tab/>
        <w:t>V štvrtom</w:t>
      </w:r>
      <w:r w:rsidRPr="0002310C">
        <w:rPr>
          <w:sz w:val="24"/>
          <w:szCs w:val="24"/>
        </w:rPr>
        <w:t xml:space="preserve"> ročníku budeme využívať v predmete Vecné učenie tieto prierezové témy : </w:t>
      </w:r>
    </w:p>
    <w:p w:rsidR="0002310C" w:rsidRPr="0002310C" w:rsidRDefault="0002310C" w:rsidP="0002310C">
      <w:pPr>
        <w:spacing w:line="360" w:lineRule="auto"/>
        <w:jc w:val="both"/>
        <w:rPr>
          <w:sz w:val="24"/>
          <w:szCs w:val="24"/>
        </w:rPr>
      </w:pPr>
      <w:r w:rsidRPr="0002310C">
        <w:rPr>
          <w:sz w:val="24"/>
          <w:szCs w:val="24"/>
        </w:rPr>
        <w:t xml:space="preserve">Environmentálna výchova - prelína sa počas celého školského roka. </w:t>
      </w:r>
    </w:p>
    <w:p w:rsidR="0002310C" w:rsidRPr="0002310C" w:rsidRDefault="0002310C" w:rsidP="0002310C">
      <w:pPr>
        <w:spacing w:line="360" w:lineRule="auto"/>
        <w:jc w:val="both"/>
        <w:rPr>
          <w:sz w:val="24"/>
          <w:szCs w:val="24"/>
        </w:rPr>
      </w:pPr>
      <w:r w:rsidRPr="0002310C">
        <w:rPr>
          <w:sz w:val="24"/>
          <w:szCs w:val="24"/>
        </w:rPr>
        <w:t xml:space="preserve">Mediálna výchova - v témach o zvieratách a prírode a starostlivosť o zdravie </w:t>
      </w:r>
    </w:p>
    <w:p w:rsidR="0002310C" w:rsidRPr="0002310C" w:rsidRDefault="0002310C" w:rsidP="0002310C">
      <w:pPr>
        <w:spacing w:line="360" w:lineRule="auto"/>
        <w:jc w:val="both"/>
        <w:rPr>
          <w:sz w:val="24"/>
          <w:szCs w:val="24"/>
        </w:rPr>
      </w:pPr>
      <w:r w:rsidRPr="0002310C">
        <w:rPr>
          <w:sz w:val="24"/>
          <w:szCs w:val="24"/>
        </w:rPr>
        <w:t xml:space="preserve">Osobnostný a sociálny rozvoj - v téme o škole </w:t>
      </w:r>
    </w:p>
    <w:p w:rsidR="0002310C" w:rsidRPr="0002310C" w:rsidRDefault="0002310C" w:rsidP="0002310C">
      <w:pPr>
        <w:spacing w:line="360" w:lineRule="auto"/>
        <w:jc w:val="both"/>
        <w:rPr>
          <w:sz w:val="24"/>
          <w:szCs w:val="24"/>
        </w:rPr>
      </w:pPr>
      <w:r w:rsidRPr="0002310C">
        <w:rPr>
          <w:sz w:val="24"/>
          <w:szCs w:val="24"/>
        </w:rPr>
        <w:t xml:space="preserve">Tvorba projektu a prezentačné zručnosti - v každej téme počas roka primerané schopnostiam žiakov </w:t>
      </w:r>
    </w:p>
    <w:p w:rsidR="0002310C" w:rsidRPr="0002310C" w:rsidRDefault="0002310C" w:rsidP="0002310C">
      <w:pPr>
        <w:spacing w:line="360" w:lineRule="auto"/>
        <w:jc w:val="both"/>
        <w:rPr>
          <w:sz w:val="24"/>
          <w:szCs w:val="24"/>
        </w:rPr>
      </w:pPr>
      <w:r w:rsidRPr="0002310C">
        <w:rPr>
          <w:sz w:val="24"/>
          <w:szCs w:val="24"/>
        </w:rPr>
        <w:t>Ochrana života a zdravia - v témach Poznávanie prírody, Orientácia v bežných životných situáciách</w:t>
      </w:r>
    </w:p>
    <w:p w:rsidR="0002310C" w:rsidRDefault="0002310C" w:rsidP="00D324EE">
      <w:pPr>
        <w:spacing w:line="360" w:lineRule="auto"/>
        <w:jc w:val="both"/>
        <w:rPr>
          <w:b/>
          <w:sz w:val="24"/>
          <w:szCs w:val="24"/>
        </w:rPr>
      </w:pPr>
    </w:p>
    <w:p w:rsidR="0012021C" w:rsidRDefault="0012021C" w:rsidP="0012021C">
      <w:pPr>
        <w:spacing w:line="360" w:lineRule="auto"/>
        <w:jc w:val="both"/>
        <w:rPr>
          <w:b/>
          <w:sz w:val="24"/>
          <w:szCs w:val="24"/>
        </w:rPr>
      </w:pPr>
      <w:r>
        <w:rPr>
          <w:b/>
          <w:sz w:val="24"/>
          <w:szCs w:val="24"/>
        </w:rPr>
        <w:t>Metódy a formy</w:t>
      </w:r>
    </w:p>
    <w:p w:rsidR="0012021C" w:rsidRDefault="0012021C" w:rsidP="0012021C">
      <w:pPr>
        <w:autoSpaceDE w:val="0"/>
        <w:autoSpaceDN w:val="0"/>
        <w:adjustRightInd w:val="0"/>
        <w:spacing w:line="360" w:lineRule="auto"/>
        <w:jc w:val="both"/>
        <w:rPr>
          <w:color w:val="auto"/>
          <w:sz w:val="24"/>
          <w:szCs w:val="24"/>
          <w:lang w:eastAsia="sk-SK"/>
        </w:rPr>
      </w:pPr>
      <w:r>
        <w:rPr>
          <w:color w:val="auto"/>
          <w:sz w:val="24"/>
          <w:szCs w:val="24"/>
          <w:lang w:eastAsia="sk-SK"/>
        </w:rPr>
        <w:t>Metódy:</w:t>
      </w:r>
    </w:p>
    <w:p w:rsidR="0012021C" w:rsidRPr="0012021C" w:rsidRDefault="0012021C" w:rsidP="002D2486">
      <w:pPr>
        <w:pStyle w:val="Odsekzoznamu"/>
        <w:numPr>
          <w:ilvl w:val="0"/>
          <w:numId w:val="254"/>
        </w:numPr>
        <w:autoSpaceDE w:val="0"/>
        <w:autoSpaceDN w:val="0"/>
        <w:adjustRightInd w:val="0"/>
        <w:spacing w:line="360" w:lineRule="auto"/>
        <w:jc w:val="both"/>
        <w:rPr>
          <w:color w:val="auto"/>
          <w:sz w:val="24"/>
          <w:szCs w:val="24"/>
          <w:lang w:eastAsia="sk-SK"/>
        </w:rPr>
      </w:pPr>
      <w:r w:rsidRPr="0012021C">
        <w:rPr>
          <w:color w:val="auto"/>
          <w:sz w:val="24"/>
          <w:szCs w:val="24"/>
          <w:lang w:eastAsia="sk-SK"/>
        </w:rPr>
        <w:t>modifikované vyučovacie metódy</w:t>
      </w:r>
    </w:p>
    <w:p w:rsidR="0012021C" w:rsidRPr="0012021C" w:rsidRDefault="0012021C" w:rsidP="002D2486">
      <w:pPr>
        <w:pStyle w:val="Odsekzoznamu"/>
        <w:numPr>
          <w:ilvl w:val="0"/>
          <w:numId w:val="254"/>
        </w:numPr>
        <w:autoSpaceDE w:val="0"/>
        <w:autoSpaceDN w:val="0"/>
        <w:adjustRightInd w:val="0"/>
        <w:spacing w:line="360" w:lineRule="auto"/>
        <w:jc w:val="both"/>
        <w:rPr>
          <w:color w:val="auto"/>
          <w:sz w:val="24"/>
          <w:szCs w:val="24"/>
          <w:lang w:eastAsia="sk-SK"/>
        </w:rPr>
      </w:pPr>
      <w:r w:rsidRPr="0012021C">
        <w:rPr>
          <w:color w:val="auto"/>
          <w:sz w:val="24"/>
          <w:szCs w:val="24"/>
          <w:lang w:eastAsia="sk-SK"/>
        </w:rPr>
        <w:t>špecifické metódy (metóda viacnásobného opakovania informácii, metóda nadmerného zvýraznenia informácie, metóda nadmerného zvýraznenia informácie inštrukčnými médiami, metóda zapojenia viacerých kanálov do prijímania informácii, metóda optimálneho kódovania, metóda intenzívnej spätnej väzby, metóda algoritmizácie obsahu vzdelávania, metóda pozitívneho posilňovania, metóda individuálneho prístupu</w:t>
      </w:r>
    </w:p>
    <w:p w:rsidR="0012021C" w:rsidRPr="0012021C" w:rsidRDefault="0012021C" w:rsidP="002D2486">
      <w:pPr>
        <w:pStyle w:val="Odsekzoznamu"/>
        <w:numPr>
          <w:ilvl w:val="0"/>
          <w:numId w:val="301"/>
        </w:numPr>
        <w:autoSpaceDE w:val="0"/>
        <w:autoSpaceDN w:val="0"/>
        <w:adjustRightInd w:val="0"/>
        <w:spacing w:line="360" w:lineRule="auto"/>
        <w:jc w:val="both"/>
        <w:rPr>
          <w:color w:val="auto"/>
          <w:sz w:val="24"/>
          <w:szCs w:val="24"/>
          <w:lang w:eastAsia="sk-SK"/>
        </w:rPr>
      </w:pPr>
      <w:r w:rsidRPr="0012021C">
        <w:rPr>
          <w:color w:val="auto"/>
          <w:sz w:val="24"/>
          <w:szCs w:val="24"/>
          <w:lang w:eastAsia="sk-SK"/>
        </w:rPr>
        <w:t>metódy a techniky augmentatívnej a alternatívnej komunikácie (AAK) – posunky,</w:t>
      </w:r>
      <w:r>
        <w:rPr>
          <w:color w:val="auto"/>
          <w:sz w:val="24"/>
          <w:szCs w:val="24"/>
          <w:lang w:eastAsia="sk-SK"/>
        </w:rPr>
        <w:t xml:space="preserve"> </w:t>
      </w:r>
      <w:r w:rsidRPr="0012021C">
        <w:rPr>
          <w:color w:val="auto"/>
          <w:sz w:val="24"/>
          <w:szCs w:val="24"/>
          <w:lang w:eastAsia="sk-SK"/>
        </w:rPr>
        <w:t>prstová abeceda, obrázkové systémy, piktogramy a iné; systémy používajúce multimediálnu techniku.</w:t>
      </w:r>
    </w:p>
    <w:p w:rsidR="0012021C" w:rsidRDefault="0012021C" w:rsidP="0012021C">
      <w:pPr>
        <w:autoSpaceDE w:val="0"/>
        <w:autoSpaceDN w:val="0"/>
        <w:adjustRightInd w:val="0"/>
        <w:spacing w:line="360" w:lineRule="auto"/>
        <w:jc w:val="both"/>
        <w:rPr>
          <w:color w:val="auto"/>
          <w:sz w:val="24"/>
          <w:szCs w:val="24"/>
          <w:lang w:eastAsia="sk-SK"/>
        </w:rPr>
      </w:pPr>
      <w:r>
        <w:rPr>
          <w:color w:val="auto"/>
          <w:sz w:val="24"/>
          <w:szCs w:val="24"/>
          <w:lang w:eastAsia="sk-SK"/>
        </w:rPr>
        <w:t>Z organizačných foriem sa sústredíme na individuálnu prácu so žiakmi.</w:t>
      </w:r>
    </w:p>
    <w:p w:rsidR="0012021C" w:rsidRDefault="0012021C" w:rsidP="0012021C">
      <w:pPr>
        <w:autoSpaceDE w:val="0"/>
        <w:autoSpaceDN w:val="0"/>
        <w:adjustRightInd w:val="0"/>
        <w:spacing w:line="360" w:lineRule="auto"/>
        <w:jc w:val="both"/>
        <w:rPr>
          <w:b/>
          <w:sz w:val="24"/>
          <w:szCs w:val="24"/>
        </w:rPr>
      </w:pPr>
      <w:r>
        <w:rPr>
          <w:color w:val="auto"/>
          <w:sz w:val="24"/>
          <w:szCs w:val="24"/>
          <w:lang w:eastAsia="sk-SK"/>
        </w:rPr>
        <w:t>Vo výchovno-vzdelávacom procese je potrebné, individuálne pre každého žiaka, citlivo zvážiť výber vhodných metód, foriem, didaktických prostriedkov a pomôcok, vhodnú formu motivácie, optimálnu náročnosť a čas potrebný na vykonanie úlohy, mieru členenia úlohy na jednoduchšie kroky, formu a mieru pomoci, vhodné učebné prostredie s optimálnym množstvom stimulov.</w:t>
      </w:r>
    </w:p>
    <w:p w:rsidR="0012021C" w:rsidRPr="000969CC" w:rsidRDefault="0012021C"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Učebné zdroje:</w:t>
      </w:r>
    </w:p>
    <w:p w:rsidR="00D324EE" w:rsidRPr="000969CC" w:rsidRDefault="00D324EE" w:rsidP="00D324EE">
      <w:pPr>
        <w:spacing w:line="360" w:lineRule="auto"/>
        <w:jc w:val="both"/>
        <w:rPr>
          <w:sz w:val="24"/>
          <w:szCs w:val="24"/>
        </w:rPr>
      </w:pPr>
      <w:r w:rsidRPr="000969CC">
        <w:rPr>
          <w:sz w:val="24"/>
          <w:szCs w:val="24"/>
        </w:rPr>
        <w:t>Vybrané pracovné listy z Vecného učenia pre 1.-3.ročník ŠZŠ, časopisy, materiálnotechnické</w:t>
      </w:r>
      <w:r w:rsidR="00602732">
        <w:rPr>
          <w:sz w:val="24"/>
          <w:szCs w:val="24"/>
        </w:rPr>
        <w:t xml:space="preserve"> </w:t>
      </w:r>
      <w:r w:rsidRPr="000969CC">
        <w:rPr>
          <w:sz w:val="24"/>
          <w:szCs w:val="24"/>
        </w:rPr>
        <w:t>a didaktické prostriedky, internet.</w:t>
      </w:r>
    </w:p>
    <w:p w:rsidR="00D324EE" w:rsidRPr="000969CC" w:rsidRDefault="00D324EE" w:rsidP="00D324EE">
      <w:pPr>
        <w:spacing w:line="360" w:lineRule="auto"/>
        <w:jc w:val="both"/>
        <w:rPr>
          <w:b/>
          <w:sz w:val="24"/>
          <w:szCs w:val="24"/>
        </w:rPr>
      </w:pPr>
    </w:p>
    <w:p w:rsidR="0012021C" w:rsidRDefault="0012021C" w:rsidP="00D324EE">
      <w:pPr>
        <w:spacing w:line="360" w:lineRule="auto"/>
        <w:jc w:val="both"/>
        <w:rPr>
          <w:sz w:val="24"/>
          <w:szCs w:val="24"/>
          <w:lang w:eastAsia="sk-SK"/>
        </w:rPr>
      </w:pPr>
    </w:p>
    <w:p w:rsidR="002F0A1B" w:rsidRDefault="002F0A1B" w:rsidP="00D324EE">
      <w:pPr>
        <w:spacing w:line="360" w:lineRule="auto"/>
        <w:jc w:val="both"/>
        <w:rPr>
          <w:sz w:val="24"/>
          <w:szCs w:val="24"/>
          <w:lang w:eastAsia="sk-SK"/>
        </w:rPr>
      </w:pPr>
    </w:p>
    <w:p w:rsidR="002F0A1B" w:rsidRDefault="002F0A1B" w:rsidP="00D324EE">
      <w:pPr>
        <w:spacing w:line="360" w:lineRule="auto"/>
        <w:jc w:val="both"/>
        <w:rPr>
          <w:sz w:val="24"/>
          <w:szCs w:val="24"/>
          <w:lang w:eastAsia="sk-SK"/>
        </w:rPr>
      </w:pPr>
    </w:p>
    <w:p w:rsidR="002F0A1B" w:rsidRDefault="002F0A1B" w:rsidP="00D324EE">
      <w:pPr>
        <w:spacing w:line="360" w:lineRule="auto"/>
        <w:jc w:val="both"/>
        <w:rPr>
          <w:sz w:val="24"/>
          <w:szCs w:val="24"/>
          <w:lang w:eastAsia="sk-SK"/>
        </w:rPr>
      </w:pPr>
    </w:p>
    <w:p w:rsidR="002F0A1B" w:rsidRDefault="002F0A1B" w:rsidP="00D324EE">
      <w:pPr>
        <w:spacing w:line="360" w:lineRule="auto"/>
        <w:jc w:val="both"/>
        <w:rPr>
          <w:sz w:val="24"/>
          <w:szCs w:val="24"/>
          <w:lang w:eastAsia="sk-SK"/>
        </w:rPr>
      </w:pPr>
    </w:p>
    <w:p w:rsidR="002F0A1B" w:rsidRDefault="002F0A1B" w:rsidP="00D324EE">
      <w:pPr>
        <w:spacing w:line="360" w:lineRule="auto"/>
        <w:jc w:val="both"/>
        <w:rPr>
          <w:sz w:val="24"/>
          <w:szCs w:val="24"/>
          <w:lang w:eastAsia="sk-SK"/>
        </w:rPr>
      </w:pPr>
    </w:p>
    <w:p w:rsidR="002F0A1B" w:rsidRDefault="002F0A1B" w:rsidP="00D324EE">
      <w:pPr>
        <w:spacing w:line="360" w:lineRule="auto"/>
        <w:jc w:val="both"/>
        <w:rPr>
          <w:sz w:val="24"/>
          <w:szCs w:val="24"/>
          <w:lang w:eastAsia="sk-SK"/>
        </w:rPr>
      </w:pPr>
    </w:p>
    <w:p w:rsidR="0012021C" w:rsidRDefault="0012021C" w:rsidP="00D324EE">
      <w:pPr>
        <w:spacing w:line="360" w:lineRule="auto"/>
        <w:jc w:val="both"/>
        <w:rPr>
          <w:sz w:val="24"/>
          <w:szCs w:val="24"/>
          <w:lang w:eastAsia="sk-SK"/>
        </w:rPr>
      </w:pPr>
    </w:p>
    <w:p w:rsidR="0012021C" w:rsidRDefault="0012021C" w:rsidP="00D324EE">
      <w:pPr>
        <w:spacing w:line="360" w:lineRule="auto"/>
        <w:jc w:val="both"/>
        <w:rPr>
          <w:sz w:val="24"/>
          <w:szCs w:val="24"/>
          <w:lang w:eastAsia="sk-SK"/>
        </w:rPr>
      </w:pPr>
    </w:p>
    <w:p w:rsidR="00FA550D" w:rsidRDefault="00FA550D" w:rsidP="00D324EE">
      <w:pPr>
        <w:spacing w:line="360" w:lineRule="auto"/>
        <w:jc w:val="both"/>
        <w:rPr>
          <w:sz w:val="24"/>
          <w:szCs w:val="24"/>
          <w:lang w:eastAsia="sk-SK"/>
        </w:rPr>
      </w:pPr>
    </w:p>
    <w:p w:rsidR="00FA550D" w:rsidRDefault="00FA550D" w:rsidP="00D324EE">
      <w:pPr>
        <w:spacing w:line="360" w:lineRule="auto"/>
        <w:jc w:val="both"/>
        <w:rPr>
          <w:sz w:val="24"/>
          <w:szCs w:val="24"/>
          <w:lang w:eastAsia="sk-SK"/>
        </w:rPr>
      </w:pPr>
    </w:p>
    <w:p w:rsidR="0012021C" w:rsidRDefault="0012021C" w:rsidP="00D324EE">
      <w:pPr>
        <w:spacing w:line="360" w:lineRule="auto"/>
        <w:jc w:val="both"/>
        <w:rPr>
          <w:sz w:val="24"/>
          <w:szCs w:val="24"/>
          <w:lang w:eastAsia="sk-SK"/>
        </w:rPr>
      </w:pPr>
    </w:p>
    <w:p w:rsidR="00FA550D" w:rsidRPr="000969CC" w:rsidRDefault="00FA550D" w:rsidP="00FA550D">
      <w:pPr>
        <w:spacing w:line="360" w:lineRule="auto"/>
        <w:jc w:val="center"/>
        <w:rPr>
          <w:b/>
          <w:sz w:val="24"/>
          <w:szCs w:val="24"/>
        </w:rPr>
      </w:pPr>
      <w:r w:rsidRPr="000969CC">
        <w:rPr>
          <w:b/>
          <w:sz w:val="24"/>
          <w:szCs w:val="24"/>
        </w:rPr>
        <w:t>MATEMATIKA PRE ŽIAKOV S ŤAŽKÝM ALEBO HLBOKÝM STUPŇOM</w:t>
      </w:r>
    </w:p>
    <w:p w:rsidR="00FA550D" w:rsidRPr="000969CC" w:rsidRDefault="00FA550D" w:rsidP="00FA550D">
      <w:pPr>
        <w:spacing w:line="360" w:lineRule="auto"/>
        <w:jc w:val="center"/>
        <w:rPr>
          <w:b/>
          <w:sz w:val="24"/>
          <w:szCs w:val="24"/>
        </w:rPr>
      </w:pPr>
      <w:r w:rsidRPr="000969CC">
        <w:rPr>
          <w:b/>
          <w:sz w:val="24"/>
          <w:szCs w:val="24"/>
        </w:rPr>
        <w:t>MENTÁLNEHO POSTIHNUTIA</w:t>
      </w:r>
    </w:p>
    <w:p w:rsidR="00FA550D" w:rsidRPr="000969CC"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r w:rsidRPr="000969CC">
        <w:rPr>
          <w:b/>
          <w:sz w:val="24"/>
          <w:szCs w:val="24"/>
        </w:rPr>
        <w:t>C</w:t>
      </w:r>
      <w:r>
        <w:rPr>
          <w:b/>
          <w:sz w:val="24"/>
          <w:szCs w:val="24"/>
        </w:rPr>
        <w:t>HARAKTERISTIKA PREDMETU</w:t>
      </w:r>
    </w:p>
    <w:p w:rsidR="00FA550D" w:rsidRPr="000969CC" w:rsidRDefault="00FA550D" w:rsidP="00FA550D">
      <w:pPr>
        <w:spacing w:line="360" w:lineRule="auto"/>
        <w:jc w:val="both"/>
        <w:rPr>
          <w:b/>
          <w:sz w:val="24"/>
          <w:szCs w:val="24"/>
        </w:rPr>
      </w:pPr>
    </w:p>
    <w:p w:rsidR="00FA550D" w:rsidRPr="000969CC" w:rsidRDefault="00FA550D" w:rsidP="00FA550D">
      <w:pPr>
        <w:spacing w:line="360" w:lineRule="auto"/>
        <w:jc w:val="both"/>
        <w:rPr>
          <w:sz w:val="24"/>
          <w:szCs w:val="24"/>
        </w:rPr>
      </w:pPr>
      <w:r w:rsidRPr="000969CC">
        <w:rPr>
          <w:sz w:val="24"/>
          <w:szCs w:val="24"/>
        </w:rPr>
        <w:tab/>
        <w:t>Vyučovanie matematiky sa snaží poskytnúť všetkým žiakom spôsobom primeraným ich mentálnej úrovni a adekvátnymi formami a metódami také matematické vzdelanie, ktoré im umožní riešiť najnutnejšie problémy a úlohy praktického života. Individuálnym prístupom získava žiak prostredníctvom matematiky základné matematické vedomosti, zručnosti a návyky tak, aby ich v rozsahu svojich individuálnych schopností a možností, na svojom aktuálnom stupni vývinu dokázal v živote prirodzene aplikovať.</w:t>
      </w:r>
    </w:p>
    <w:p w:rsidR="00FA550D" w:rsidRDefault="00FA550D" w:rsidP="00FA550D">
      <w:pPr>
        <w:spacing w:line="360" w:lineRule="auto"/>
        <w:jc w:val="both"/>
        <w:rPr>
          <w:sz w:val="24"/>
          <w:szCs w:val="24"/>
        </w:rPr>
      </w:pPr>
    </w:p>
    <w:tbl>
      <w:tblPr>
        <w:tblW w:w="8600" w:type="dxa"/>
        <w:tblInd w:w="55" w:type="dxa"/>
        <w:tblCellMar>
          <w:left w:w="70" w:type="dxa"/>
          <w:right w:w="70" w:type="dxa"/>
        </w:tblCellMar>
        <w:tblLook w:val="04A0" w:firstRow="1" w:lastRow="0" w:firstColumn="1" w:lastColumn="0" w:noHBand="0" w:noVBand="1"/>
      </w:tblPr>
      <w:tblGrid>
        <w:gridCol w:w="1720"/>
        <w:gridCol w:w="1720"/>
        <w:gridCol w:w="1720"/>
        <w:gridCol w:w="1720"/>
        <w:gridCol w:w="1720"/>
      </w:tblGrid>
      <w:tr w:rsidR="00FA550D" w:rsidRPr="00662185" w:rsidTr="00306B43">
        <w:trPr>
          <w:trHeight w:val="317"/>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50D" w:rsidRPr="00662185" w:rsidRDefault="00FA550D" w:rsidP="00306B43">
            <w:pPr>
              <w:jc w:val="center"/>
              <w:rPr>
                <w:b/>
                <w:bCs/>
                <w:sz w:val="24"/>
                <w:szCs w:val="24"/>
                <w:lang w:eastAsia="sk-SK"/>
              </w:rPr>
            </w:pPr>
          </w:p>
        </w:tc>
        <w:tc>
          <w:tcPr>
            <w:tcW w:w="6880" w:type="dxa"/>
            <w:gridSpan w:val="4"/>
            <w:tcBorders>
              <w:top w:val="single" w:sz="4" w:space="0" w:color="auto"/>
              <w:left w:val="nil"/>
              <w:bottom w:val="single" w:sz="4" w:space="0" w:color="auto"/>
              <w:right w:val="single" w:sz="4" w:space="0" w:color="auto"/>
            </w:tcBorders>
            <w:shd w:val="clear" w:color="auto" w:fill="auto"/>
            <w:vAlign w:val="center"/>
            <w:hideMark/>
          </w:tcPr>
          <w:p w:rsidR="00FA550D" w:rsidRPr="00662185" w:rsidRDefault="00FA550D" w:rsidP="00306B43">
            <w:pPr>
              <w:jc w:val="center"/>
              <w:rPr>
                <w:b/>
                <w:bCs/>
                <w:sz w:val="24"/>
                <w:szCs w:val="24"/>
                <w:lang w:eastAsia="sk-SK"/>
              </w:rPr>
            </w:pPr>
            <w:r>
              <w:rPr>
                <w:b/>
                <w:bCs/>
                <w:sz w:val="24"/>
                <w:szCs w:val="24"/>
                <w:lang w:eastAsia="sk-SK"/>
              </w:rPr>
              <w:t>Matematika</w:t>
            </w:r>
          </w:p>
        </w:tc>
      </w:tr>
      <w:tr w:rsidR="00FA550D" w:rsidRPr="00662185" w:rsidTr="00306B4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50D" w:rsidRPr="000C7D72" w:rsidRDefault="00FA550D" w:rsidP="00306B43">
            <w:pPr>
              <w:jc w:val="center"/>
              <w:rPr>
                <w:b/>
                <w:sz w:val="24"/>
                <w:szCs w:val="24"/>
                <w:lang w:eastAsia="sk-SK"/>
              </w:rPr>
            </w:pPr>
            <w:r>
              <w:rPr>
                <w:b/>
                <w:sz w:val="24"/>
                <w:szCs w:val="24"/>
                <w:lang w:eastAsia="sk-SK"/>
              </w:rPr>
              <w:t>ročník</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FA550D" w:rsidRPr="00720673" w:rsidRDefault="00FA550D" w:rsidP="00306B43">
            <w:pPr>
              <w:jc w:val="center"/>
              <w:rPr>
                <w:b/>
                <w:sz w:val="24"/>
                <w:szCs w:val="24"/>
                <w:lang w:eastAsia="sk-SK"/>
              </w:rPr>
            </w:pPr>
            <w:r w:rsidRPr="00720673">
              <w:rPr>
                <w:b/>
                <w:sz w:val="24"/>
                <w:szCs w:val="24"/>
                <w:lang w:eastAsia="sk-SK"/>
              </w:rPr>
              <w:t>1.</w:t>
            </w:r>
          </w:p>
        </w:tc>
        <w:tc>
          <w:tcPr>
            <w:tcW w:w="1720" w:type="dxa"/>
            <w:tcBorders>
              <w:top w:val="single" w:sz="4" w:space="0" w:color="auto"/>
              <w:left w:val="nil"/>
              <w:bottom w:val="single" w:sz="4" w:space="0" w:color="auto"/>
              <w:right w:val="single" w:sz="4" w:space="0" w:color="auto"/>
            </w:tcBorders>
            <w:vAlign w:val="center"/>
          </w:tcPr>
          <w:p w:rsidR="00FA550D" w:rsidRPr="00720673" w:rsidRDefault="00FA550D" w:rsidP="00306B43">
            <w:pPr>
              <w:jc w:val="center"/>
              <w:rPr>
                <w:b/>
                <w:sz w:val="24"/>
                <w:szCs w:val="24"/>
                <w:lang w:eastAsia="sk-SK"/>
              </w:rPr>
            </w:pPr>
            <w:r w:rsidRPr="00720673">
              <w:rPr>
                <w:b/>
                <w:sz w:val="24"/>
                <w:szCs w:val="24"/>
                <w:lang w:eastAsia="sk-SK"/>
              </w:rPr>
              <w:t>2.</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50D" w:rsidRPr="00720673" w:rsidRDefault="00FA550D" w:rsidP="00306B43">
            <w:pPr>
              <w:jc w:val="center"/>
              <w:rPr>
                <w:b/>
                <w:sz w:val="24"/>
                <w:szCs w:val="24"/>
                <w:lang w:eastAsia="sk-SK"/>
              </w:rPr>
            </w:pPr>
            <w:r w:rsidRPr="00720673">
              <w:rPr>
                <w:b/>
                <w:sz w:val="24"/>
                <w:szCs w:val="24"/>
                <w:lang w:eastAsia="sk-SK"/>
              </w:rPr>
              <w:t>3.</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50D" w:rsidRPr="00720673" w:rsidRDefault="00FA550D" w:rsidP="00306B43">
            <w:pPr>
              <w:jc w:val="center"/>
              <w:rPr>
                <w:b/>
                <w:sz w:val="24"/>
                <w:szCs w:val="24"/>
                <w:lang w:eastAsia="sk-SK"/>
              </w:rPr>
            </w:pPr>
            <w:r w:rsidRPr="00720673">
              <w:rPr>
                <w:b/>
                <w:sz w:val="24"/>
                <w:szCs w:val="24"/>
                <w:lang w:eastAsia="sk-SK"/>
              </w:rPr>
              <w:t>4</w:t>
            </w:r>
          </w:p>
        </w:tc>
      </w:tr>
      <w:tr w:rsidR="00FA550D" w:rsidRPr="00662185" w:rsidTr="00306B4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50D" w:rsidRPr="000C7D72" w:rsidRDefault="00FA550D" w:rsidP="00306B43">
            <w:pPr>
              <w:jc w:val="center"/>
              <w:rPr>
                <w:b/>
                <w:sz w:val="24"/>
                <w:szCs w:val="24"/>
                <w:lang w:eastAsia="sk-SK"/>
              </w:rPr>
            </w:pPr>
            <w:r w:rsidRPr="000C7D72">
              <w:rPr>
                <w:b/>
                <w:sz w:val="24"/>
                <w:szCs w:val="24"/>
                <w:lang w:eastAsia="sk-SK"/>
              </w:rPr>
              <w:t>ŠVP</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FA550D" w:rsidRPr="00662185" w:rsidRDefault="00FA550D" w:rsidP="00306B43">
            <w:pPr>
              <w:jc w:val="center"/>
              <w:rPr>
                <w:sz w:val="24"/>
                <w:szCs w:val="24"/>
                <w:lang w:eastAsia="sk-SK"/>
              </w:rPr>
            </w:pPr>
            <w:r>
              <w:rPr>
                <w:sz w:val="24"/>
                <w:szCs w:val="24"/>
                <w:lang w:eastAsia="sk-SK"/>
              </w:rPr>
              <w:t>2</w:t>
            </w:r>
          </w:p>
        </w:tc>
        <w:tc>
          <w:tcPr>
            <w:tcW w:w="1720" w:type="dxa"/>
            <w:tcBorders>
              <w:top w:val="single" w:sz="4" w:space="0" w:color="auto"/>
              <w:left w:val="nil"/>
              <w:bottom w:val="single" w:sz="4" w:space="0" w:color="auto"/>
              <w:right w:val="single" w:sz="4" w:space="0" w:color="auto"/>
            </w:tcBorders>
            <w:vAlign w:val="center"/>
          </w:tcPr>
          <w:p w:rsidR="00FA550D" w:rsidRDefault="00FA550D" w:rsidP="00306B43">
            <w:pPr>
              <w:jc w:val="center"/>
              <w:rPr>
                <w:sz w:val="24"/>
                <w:szCs w:val="24"/>
                <w:lang w:eastAsia="sk-SK"/>
              </w:rPr>
            </w:pPr>
            <w:r>
              <w:rPr>
                <w:sz w:val="24"/>
                <w:szCs w:val="24"/>
                <w:lang w:eastAsia="sk-SK"/>
              </w:rPr>
              <w:t>2</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50D" w:rsidRPr="00662185" w:rsidRDefault="00FA550D" w:rsidP="00306B43">
            <w:pPr>
              <w:jc w:val="center"/>
              <w:rPr>
                <w:sz w:val="24"/>
                <w:szCs w:val="24"/>
                <w:lang w:eastAsia="sk-SK"/>
              </w:rPr>
            </w:pPr>
            <w:r>
              <w:rPr>
                <w:sz w:val="24"/>
                <w:szCs w:val="24"/>
                <w:lang w:eastAsia="sk-SK"/>
              </w:rPr>
              <w:t>2</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50D" w:rsidRPr="00662185" w:rsidRDefault="00FA550D" w:rsidP="00306B43">
            <w:pPr>
              <w:jc w:val="center"/>
              <w:rPr>
                <w:sz w:val="24"/>
                <w:szCs w:val="24"/>
                <w:lang w:eastAsia="sk-SK"/>
              </w:rPr>
            </w:pPr>
            <w:r>
              <w:rPr>
                <w:sz w:val="24"/>
                <w:szCs w:val="24"/>
                <w:lang w:eastAsia="sk-SK"/>
              </w:rPr>
              <w:t>2</w:t>
            </w:r>
          </w:p>
        </w:tc>
      </w:tr>
      <w:tr w:rsidR="00FA550D" w:rsidTr="00306B4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50D" w:rsidRPr="000C7D72" w:rsidRDefault="00FA550D" w:rsidP="00306B43">
            <w:pPr>
              <w:jc w:val="center"/>
              <w:rPr>
                <w:b/>
                <w:sz w:val="24"/>
                <w:szCs w:val="24"/>
                <w:lang w:eastAsia="sk-SK"/>
              </w:rPr>
            </w:pPr>
            <w:r w:rsidRPr="000C7D72">
              <w:rPr>
                <w:b/>
                <w:sz w:val="24"/>
                <w:szCs w:val="24"/>
                <w:lang w:eastAsia="sk-SK"/>
              </w:rPr>
              <w:lastRenderedPageBreak/>
              <w:t>ŠkVP</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FA550D" w:rsidRPr="00662185" w:rsidRDefault="00FA550D" w:rsidP="00306B43">
            <w:pPr>
              <w:jc w:val="center"/>
              <w:rPr>
                <w:sz w:val="24"/>
                <w:szCs w:val="24"/>
                <w:lang w:eastAsia="sk-SK"/>
              </w:rPr>
            </w:pPr>
            <w:r>
              <w:rPr>
                <w:sz w:val="24"/>
                <w:szCs w:val="24"/>
                <w:lang w:eastAsia="sk-SK"/>
              </w:rPr>
              <w:t>0</w:t>
            </w:r>
          </w:p>
        </w:tc>
        <w:tc>
          <w:tcPr>
            <w:tcW w:w="1720" w:type="dxa"/>
            <w:tcBorders>
              <w:top w:val="single" w:sz="4" w:space="0" w:color="auto"/>
              <w:left w:val="nil"/>
              <w:bottom w:val="single" w:sz="4" w:space="0" w:color="auto"/>
              <w:right w:val="single" w:sz="4" w:space="0" w:color="auto"/>
            </w:tcBorders>
            <w:vAlign w:val="center"/>
          </w:tcPr>
          <w:p w:rsidR="00FA550D" w:rsidRDefault="00FA550D" w:rsidP="00306B43">
            <w:pPr>
              <w:jc w:val="center"/>
              <w:rPr>
                <w:sz w:val="24"/>
                <w:szCs w:val="24"/>
                <w:lang w:eastAsia="sk-SK"/>
              </w:rPr>
            </w:pPr>
            <w:r>
              <w:rPr>
                <w:sz w:val="24"/>
                <w:szCs w:val="24"/>
                <w:lang w:eastAsia="sk-SK"/>
              </w:rPr>
              <w:t>0</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50D" w:rsidRDefault="00FA550D" w:rsidP="00306B43">
            <w:pPr>
              <w:jc w:val="center"/>
              <w:rPr>
                <w:sz w:val="24"/>
                <w:szCs w:val="24"/>
                <w:lang w:eastAsia="sk-SK"/>
              </w:rPr>
            </w:pPr>
            <w:r>
              <w:rPr>
                <w:sz w:val="24"/>
                <w:szCs w:val="24"/>
                <w:lang w:eastAsia="sk-SK"/>
              </w:rPr>
              <w:t>0</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50D" w:rsidRDefault="00FA550D" w:rsidP="00306B43">
            <w:pPr>
              <w:jc w:val="center"/>
              <w:rPr>
                <w:sz w:val="24"/>
                <w:szCs w:val="24"/>
                <w:lang w:eastAsia="sk-SK"/>
              </w:rPr>
            </w:pPr>
            <w:r>
              <w:rPr>
                <w:sz w:val="24"/>
                <w:szCs w:val="24"/>
                <w:lang w:eastAsia="sk-SK"/>
              </w:rPr>
              <w:t>0</w:t>
            </w:r>
          </w:p>
        </w:tc>
      </w:tr>
      <w:tr w:rsidR="00FA550D" w:rsidTr="00306B4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50D" w:rsidRPr="000C7D72" w:rsidRDefault="00FA550D" w:rsidP="00306B43">
            <w:pPr>
              <w:jc w:val="center"/>
              <w:rPr>
                <w:b/>
                <w:sz w:val="24"/>
                <w:szCs w:val="24"/>
                <w:lang w:eastAsia="sk-SK"/>
              </w:rPr>
            </w:pPr>
            <w:r w:rsidRPr="000C7D72">
              <w:rPr>
                <w:b/>
                <w:sz w:val="24"/>
                <w:szCs w:val="24"/>
                <w:lang w:eastAsia="sk-SK"/>
              </w:rPr>
              <w:t>Spolu</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FA550D" w:rsidRPr="00662185" w:rsidRDefault="00FA550D" w:rsidP="00306B43">
            <w:pPr>
              <w:jc w:val="center"/>
              <w:rPr>
                <w:sz w:val="24"/>
                <w:szCs w:val="24"/>
                <w:lang w:eastAsia="sk-SK"/>
              </w:rPr>
            </w:pPr>
            <w:r>
              <w:rPr>
                <w:sz w:val="24"/>
                <w:szCs w:val="24"/>
                <w:lang w:eastAsia="sk-SK"/>
              </w:rPr>
              <w:t>2</w:t>
            </w:r>
          </w:p>
        </w:tc>
        <w:tc>
          <w:tcPr>
            <w:tcW w:w="1720" w:type="dxa"/>
            <w:tcBorders>
              <w:top w:val="single" w:sz="4" w:space="0" w:color="auto"/>
              <w:left w:val="nil"/>
              <w:bottom w:val="single" w:sz="4" w:space="0" w:color="auto"/>
              <w:right w:val="single" w:sz="4" w:space="0" w:color="auto"/>
            </w:tcBorders>
            <w:vAlign w:val="center"/>
          </w:tcPr>
          <w:p w:rsidR="00FA550D" w:rsidRDefault="00FA550D" w:rsidP="00306B43">
            <w:pPr>
              <w:jc w:val="center"/>
              <w:rPr>
                <w:sz w:val="24"/>
                <w:szCs w:val="24"/>
                <w:lang w:eastAsia="sk-SK"/>
              </w:rPr>
            </w:pPr>
            <w:r>
              <w:rPr>
                <w:sz w:val="24"/>
                <w:szCs w:val="24"/>
                <w:lang w:eastAsia="sk-SK"/>
              </w:rPr>
              <w:t>2</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50D" w:rsidRPr="00662185" w:rsidRDefault="00FA550D" w:rsidP="00306B43">
            <w:pPr>
              <w:jc w:val="center"/>
              <w:rPr>
                <w:sz w:val="24"/>
                <w:szCs w:val="24"/>
                <w:lang w:eastAsia="sk-SK"/>
              </w:rPr>
            </w:pPr>
            <w:r>
              <w:rPr>
                <w:sz w:val="24"/>
                <w:szCs w:val="24"/>
                <w:lang w:eastAsia="sk-SK"/>
              </w:rPr>
              <w:t>2</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50D" w:rsidRPr="00662185" w:rsidRDefault="00FA550D" w:rsidP="00306B43">
            <w:pPr>
              <w:jc w:val="center"/>
              <w:rPr>
                <w:sz w:val="24"/>
                <w:szCs w:val="24"/>
                <w:lang w:eastAsia="sk-SK"/>
              </w:rPr>
            </w:pPr>
            <w:r>
              <w:rPr>
                <w:sz w:val="24"/>
                <w:szCs w:val="24"/>
                <w:lang w:eastAsia="sk-SK"/>
              </w:rPr>
              <w:t>2</w:t>
            </w:r>
          </w:p>
        </w:tc>
      </w:tr>
    </w:tbl>
    <w:p w:rsidR="00FA550D" w:rsidRPr="000969CC" w:rsidRDefault="00FA550D" w:rsidP="00FA550D">
      <w:pPr>
        <w:spacing w:line="360" w:lineRule="auto"/>
        <w:jc w:val="both"/>
        <w:rPr>
          <w:sz w:val="24"/>
          <w:szCs w:val="24"/>
        </w:rPr>
      </w:pPr>
    </w:p>
    <w:p w:rsidR="00FA550D" w:rsidRPr="000969CC" w:rsidRDefault="00FA550D" w:rsidP="00FA550D">
      <w:pPr>
        <w:spacing w:line="360" w:lineRule="auto"/>
        <w:jc w:val="both"/>
        <w:rPr>
          <w:b/>
          <w:sz w:val="24"/>
          <w:szCs w:val="24"/>
        </w:rPr>
      </w:pPr>
      <w:r w:rsidRPr="000969CC">
        <w:rPr>
          <w:b/>
          <w:sz w:val="24"/>
          <w:szCs w:val="24"/>
        </w:rPr>
        <w:t>C</w:t>
      </w:r>
      <w:r>
        <w:rPr>
          <w:b/>
          <w:sz w:val="24"/>
          <w:szCs w:val="24"/>
        </w:rPr>
        <w:t>IELE PREDMETU</w:t>
      </w:r>
    </w:p>
    <w:p w:rsidR="00FA550D" w:rsidRPr="000969CC" w:rsidRDefault="00FA550D" w:rsidP="00FA550D">
      <w:pPr>
        <w:spacing w:line="360" w:lineRule="auto"/>
        <w:jc w:val="both"/>
        <w:rPr>
          <w:b/>
          <w:sz w:val="24"/>
          <w:szCs w:val="24"/>
        </w:rPr>
      </w:pPr>
    </w:p>
    <w:p w:rsidR="00FA550D" w:rsidRPr="000969CC" w:rsidRDefault="00FA550D" w:rsidP="00FA550D">
      <w:pPr>
        <w:spacing w:line="360" w:lineRule="auto"/>
        <w:jc w:val="both"/>
        <w:rPr>
          <w:sz w:val="24"/>
          <w:szCs w:val="24"/>
        </w:rPr>
      </w:pPr>
      <w:r w:rsidRPr="000969CC">
        <w:rPr>
          <w:sz w:val="24"/>
          <w:szCs w:val="24"/>
        </w:rPr>
        <w:tab/>
        <w:t>Ciele predmetu matematika sú kladené tak, aby bol obsah a proces vzdelávania orientovaný na žiaka, aby prostredníctvom individuálneho, názorného prístupu pôsobili na pozitívny kognitívny rozvoj a v konečnom dôsledku aj na rozvoj celej osobnosti žiaka s ťažkým alebo hlbokým stupňom mentálneho postihnutia</w:t>
      </w:r>
    </w:p>
    <w:p w:rsidR="00FA550D" w:rsidRPr="000969CC" w:rsidRDefault="00FA550D" w:rsidP="00FA550D">
      <w:pPr>
        <w:spacing w:line="360" w:lineRule="auto"/>
        <w:jc w:val="both"/>
        <w:rPr>
          <w:sz w:val="24"/>
          <w:szCs w:val="24"/>
        </w:rPr>
      </w:pPr>
    </w:p>
    <w:p w:rsidR="00FA550D" w:rsidRPr="000969CC" w:rsidRDefault="00FA550D" w:rsidP="00FA550D">
      <w:pPr>
        <w:spacing w:line="360" w:lineRule="auto"/>
        <w:jc w:val="both"/>
        <w:rPr>
          <w:b/>
          <w:sz w:val="24"/>
          <w:szCs w:val="24"/>
        </w:rPr>
      </w:pPr>
      <w:r w:rsidRPr="000969CC">
        <w:rPr>
          <w:b/>
          <w:sz w:val="24"/>
          <w:szCs w:val="24"/>
        </w:rPr>
        <w:t>K</w:t>
      </w:r>
      <w:r>
        <w:rPr>
          <w:b/>
          <w:sz w:val="24"/>
          <w:szCs w:val="24"/>
        </w:rPr>
        <w:t>OMPETENCIE</w:t>
      </w:r>
      <w:r w:rsidRPr="000969CC">
        <w:rPr>
          <w:b/>
          <w:sz w:val="24"/>
          <w:szCs w:val="24"/>
        </w:rPr>
        <w:t>, ktoré predmet rozvíja</w:t>
      </w:r>
    </w:p>
    <w:p w:rsidR="00FA550D" w:rsidRPr="000969CC" w:rsidRDefault="00FA550D" w:rsidP="00FA550D">
      <w:pPr>
        <w:spacing w:line="360" w:lineRule="auto"/>
        <w:jc w:val="both"/>
        <w:rPr>
          <w:b/>
          <w:sz w:val="24"/>
          <w:szCs w:val="24"/>
        </w:rPr>
      </w:pPr>
    </w:p>
    <w:p w:rsidR="00FA550D" w:rsidRDefault="00FA550D" w:rsidP="002D2486">
      <w:pPr>
        <w:pStyle w:val="Odsekzoznamu"/>
        <w:numPr>
          <w:ilvl w:val="0"/>
          <w:numId w:val="234"/>
        </w:numPr>
        <w:spacing w:line="360" w:lineRule="auto"/>
        <w:jc w:val="both"/>
        <w:rPr>
          <w:sz w:val="24"/>
          <w:szCs w:val="24"/>
        </w:rPr>
      </w:pPr>
      <w:r w:rsidRPr="004535BC">
        <w:rPr>
          <w:sz w:val="24"/>
          <w:szCs w:val="24"/>
        </w:rPr>
        <w:t>tvoriť skupiny z rozličných predmetov</w:t>
      </w:r>
    </w:p>
    <w:p w:rsidR="00FA550D" w:rsidRDefault="00FA550D" w:rsidP="002D2486">
      <w:pPr>
        <w:pStyle w:val="Odsekzoznamu"/>
        <w:numPr>
          <w:ilvl w:val="0"/>
          <w:numId w:val="234"/>
        </w:numPr>
        <w:spacing w:line="360" w:lineRule="auto"/>
        <w:jc w:val="both"/>
        <w:rPr>
          <w:sz w:val="24"/>
          <w:szCs w:val="24"/>
        </w:rPr>
      </w:pPr>
      <w:r w:rsidRPr="004535BC">
        <w:rPr>
          <w:sz w:val="24"/>
          <w:szCs w:val="24"/>
        </w:rPr>
        <w:t>priraďovať predmety k tomu, čo ich doplna ( šálka, podšálka)</w:t>
      </w:r>
    </w:p>
    <w:p w:rsidR="00FA550D" w:rsidRDefault="00FA550D" w:rsidP="002D2486">
      <w:pPr>
        <w:pStyle w:val="Odsekzoznamu"/>
        <w:numPr>
          <w:ilvl w:val="0"/>
          <w:numId w:val="234"/>
        </w:numPr>
        <w:spacing w:line="360" w:lineRule="auto"/>
        <w:jc w:val="both"/>
        <w:rPr>
          <w:sz w:val="24"/>
          <w:szCs w:val="24"/>
        </w:rPr>
      </w:pPr>
      <w:r w:rsidRPr="004535BC">
        <w:rPr>
          <w:sz w:val="24"/>
          <w:szCs w:val="24"/>
        </w:rPr>
        <w:t xml:space="preserve">chápať slová „ viac a menej „ keď je evidentný počet predmetov“ všetko - nič, všetci - nikto, malý - veľký, krátky – dlhý, veľa - málo, väčší-menší, kratší </w:t>
      </w:r>
      <w:r>
        <w:rPr>
          <w:sz w:val="24"/>
          <w:szCs w:val="24"/>
        </w:rPr>
        <w:t>–</w:t>
      </w:r>
      <w:r w:rsidRPr="004535BC">
        <w:rPr>
          <w:sz w:val="24"/>
          <w:szCs w:val="24"/>
        </w:rPr>
        <w:t xml:space="preserve"> dlhší</w:t>
      </w:r>
    </w:p>
    <w:p w:rsidR="00FA550D" w:rsidRDefault="00FA550D" w:rsidP="002D2486">
      <w:pPr>
        <w:pStyle w:val="Odsekzoznamu"/>
        <w:numPr>
          <w:ilvl w:val="0"/>
          <w:numId w:val="234"/>
        </w:numPr>
        <w:spacing w:line="360" w:lineRule="auto"/>
        <w:jc w:val="both"/>
        <w:rPr>
          <w:sz w:val="24"/>
          <w:szCs w:val="24"/>
        </w:rPr>
      </w:pPr>
      <w:r w:rsidRPr="004535BC">
        <w:rPr>
          <w:sz w:val="24"/>
          <w:szCs w:val="24"/>
        </w:rPr>
        <w:t>pochopenie rozdielu medzi“ 1 „ a</w:t>
      </w:r>
      <w:r>
        <w:rPr>
          <w:sz w:val="24"/>
          <w:szCs w:val="24"/>
        </w:rPr>
        <w:t> </w:t>
      </w:r>
      <w:r w:rsidRPr="004535BC">
        <w:rPr>
          <w:sz w:val="24"/>
          <w:szCs w:val="24"/>
        </w:rPr>
        <w:t>veľa</w:t>
      </w:r>
    </w:p>
    <w:p w:rsidR="00FA550D" w:rsidRDefault="00FA550D" w:rsidP="002D2486">
      <w:pPr>
        <w:pStyle w:val="Odsekzoznamu"/>
        <w:numPr>
          <w:ilvl w:val="0"/>
          <w:numId w:val="234"/>
        </w:numPr>
        <w:spacing w:line="360" w:lineRule="auto"/>
        <w:jc w:val="both"/>
        <w:rPr>
          <w:sz w:val="24"/>
          <w:szCs w:val="24"/>
        </w:rPr>
      </w:pPr>
      <w:r w:rsidRPr="004535BC">
        <w:rPr>
          <w:sz w:val="24"/>
          <w:szCs w:val="24"/>
        </w:rPr>
        <w:t>pridávať ešte jeden predmet k predmetom a povedať, koľko to je</w:t>
      </w:r>
    </w:p>
    <w:p w:rsidR="00FA550D" w:rsidRDefault="00FA550D" w:rsidP="002D2486">
      <w:pPr>
        <w:pStyle w:val="Odsekzoznamu"/>
        <w:numPr>
          <w:ilvl w:val="0"/>
          <w:numId w:val="234"/>
        </w:numPr>
        <w:spacing w:line="360" w:lineRule="auto"/>
        <w:jc w:val="both"/>
        <w:rPr>
          <w:sz w:val="24"/>
          <w:szCs w:val="24"/>
        </w:rPr>
      </w:pPr>
      <w:r w:rsidRPr="004535BC">
        <w:rPr>
          <w:sz w:val="24"/>
          <w:szCs w:val="24"/>
        </w:rPr>
        <w:t>porovnávať číslice so skupinou predmetov</w:t>
      </w:r>
    </w:p>
    <w:p w:rsidR="00FA550D" w:rsidRDefault="00FA550D" w:rsidP="002D2486">
      <w:pPr>
        <w:pStyle w:val="Odsekzoznamu"/>
        <w:numPr>
          <w:ilvl w:val="0"/>
          <w:numId w:val="234"/>
        </w:numPr>
        <w:spacing w:line="360" w:lineRule="auto"/>
        <w:jc w:val="both"/>
        <w:rPr>
          <w:sz w:val="24"/>
          <w:szCs w:val="24"/>
        </w:rPr>
      </w:pPr>
      <w:r w:rsidRPr="004535BC">
        <w:rPr>
          <w:sz w:val="24"/>
          <w:szCs w:val="24"/>
        </w:rPr>
        <w:t>počítať do 5 max. do 10 podľa individuálnych schopností</w:t>
      </w:r>
    </w:p>
    <w:p w:rsidR="00FA550D" w:rsidRDefault="00FA550D" w:rsidP="002D2486">
      <w:pPr>
        <w:pStyle w:val="Odsekzoznamu"/>
        <w:numPr>
          <w:ilvl w:val="0"/>
          <w:numId w:val="234"/>
        </w:numPr>
        <w:spacing w:line="360" w:lineRule="auto"/>
        <w:jc w:val="both"/>
        <w:rPr>
          <w:sz w:val="24"/>
          <w:szCs w:val="24"/>
        </w:rPr>
      </w:pPr>
      <w:r w:rsidRPr="004535BC">
        <w:rPr>
          <w:sz w:val="24"/>
          <w:szCs w:val="24"/>
        </w:rPr>
        <w:t>poznať číslice do 5 max. do 10</w:t>
      </w:r>
    </w:p>
    <w:p w:rsidR="00FA550D" w:rsidRDefault="00FA550D" w:rsidP="002D2486">
      <w:pPr>
        <w:pStyle w:val="Odsekzoznamu"/>
        <w:numPr>
          <w:ilvl w:val="0"/>
          <w:numId w:val="234"/>
        </w:numPr>
        <w:spacing w:line="360" w:lineRule="auto"/>
        <w:jc w:val="both"/>
        <w:rPr>
          <w:sz w:val="24"/>
          <w:szCs w:val="24"/>
        </w:rPr>
      </w:pPr>
      <w:r w:rsidRPr="004535BC">
        <w:rPr>
          <w:sz w:val="24"/>
          <w:szCs w:val="24"/>
        </w:rPr>
        <w:t>priraďovať číslice ku skupinám predmetov</w:t>
      </w:r>
    </w:p>
    <w:p w:rsidR="00FA550D" w:rsidRDefault="00FA550D" w:rsidP="002D2486">
      <w:pPr>
        <w:pStyle w:val="Odsekzoznamu"/>
        <w:numPr>
          <w:ilvl w:val="0"/>
          <w:numId w:val="234"/>
        </w:numPr>
        <w:spacing w:line="360" w:lineRule="auto"/>
        <w:jc w:val="both"/>
        <w:rPr>
          <w:sz w:val="24"/>
          <w:szCs w:val="24"/>
        </w:rPr>
      </w:pPr>
      <w:r w:rsidRPr="004535BC">
        <w:rPr>
          <w:sz w:val="24"/>
          <w:szCs w:val="24"/>
        </w:rPr>
        <w:t>poznať mince a vedieť ich používať</w:t>
      </w:r>
    </w:p>
    <w:p w:rsidR="00FA550D" w:rsidRPr="008E59D2" w:rsidRDefault="00FA550D" w:rsidP="002D2486">
      <w:pPr>
        <w:pStyle w:val="Odsekzoznamu"/>
        <w:numPr>
          <w:ilvl w:val="0"/>
          <w:numId w:val="234"/>
        </w:numPr>
        <w:spacing w:line="360" w:lineRule="auto"/>
        <w:jc w:val="both"/>
        <w:rPr>
          <w:sz w:val="24"/>
          <w:szCs w:val="24"/>
        </w:rPr>
      </w:pPr>
      <w:r w:rsidRPr="008E59D2">
        <w:rPr>
          <w:sz w:val="24"/>
          <w:szCs w:val="24"/>
        </w:rPr>
        <w:t xml:space="preserve">využiť poznatky v praktickom živote </w:t>
      </w:r>
      <w:r w:rsidRPr="008E59D2">
        <w:rPr>
          <w:sz w:val="24"/>
          <w:szCs w:val="24"/>
        </w:rPr>
        <w:cr/>
      </w:r>
    </w:p>
    <w:p w:rsidR="00FA550D" w:rsidRPr="004535BC" w:rsidRDefault="00FA550D" w:rsidP="00FA550D">
      <w:pPr>
        <w:spacing w:line="360" w:lineRule="auto"/>
        <w:jc w:val="both"/>
        <w:rPr>
          <w:b/>
          <w:sz w:val="24"/>
          <w:szCs w:val="24"/>
        </w:rPr>
      </w:pPr>
      <w:r w:rsidRPr="004535BC">
        <w:rPr>
          <w:b/>
          <w:sz w:val="24"/>
          <w:szCs w:val="24"/>
        </w:rPr>
        <w:t>HODNOTENIE PREDMETU</w:t>
      </w:r>
    </w:p>
    <w:p w:rsidR="00FA550D" w:rsidRDefault="00FA550D" w:rsidP="00FA550D">
      <w:pPr>
        <w:pStyle w:val="odsek"/>
        <w:numPr>
          <w:ilvl w:val="0"/>
          <w:numId w:val="0"/>
        </w:numPr>
        <w:spacing w:after="0" w:line="360" w:lineRule="auto"/>
      </w:pPr>
    </w:p>
    <w:p w:rsidR="00FA550D" w:rsidRPr="000969CC" w:rsidRDefault="00FA550D" w:rsidP="00FA550D">
      <w:pPr>
        <w:pStyle w:val="odsek"/>
        <w:numPr>
          <w:ilvl w:val="0"/>
          <w:numId w:val="0"/>
        </w:numPr>
        <w:spacing w:after="0" w:line="360" w:lineRule="auto"/>
      </w:pPr>
      <w:r>
        <w:tab/>
      </w:r>
      <w:r w:rsidRPr="000969CC">
        <w:t xml:space="preserve">Predmet je hodnotený podľa Metodického pokynu č. </w:t>
      </w:r>
      <w:r>
        <w:t>19</w:t>
      </w:r>
      <w:r w:rsidRPr="000969CC">
        <w:rPr>
          <w:color w:val="auto"/>
        </w:rPr>
        <w:t>/201</w:t>
      </w:r>
      <w:r>
        <w:rPr>
          <w:color w:val="auto"/>
        </w:rPr>
        <w:t>5.</w:t>
      </w:r>
      <w:r w:rsidRPr="000969CC">
        <w:rPr>
          <w:color w:val="auto"/>
        </w:rPr>
        <w:t xml:space="preserve"> Hodnotenie žiaka sa vykonáva slovným hodnotením. Slovné hodnotenie, ktorého výsledky sa vyjadrujú slovne štyrmi stupňami.</w:t>
      </w:r>
      <w:r w:rsidRPr="000969CC">
        <w:t xml:space="preserve"> </w:t>
      </w:r>
    </w:p>
    <w:p w:rsidR="00FA550D" w:rsidRPr="000969CC" w:rsidRDefault="00FA550D" w:rsidP="00FA550D">
      <w:pPr>
        <w:pStyle w:val="odsek"/>
        <w:numPr>
          <w:ilvl w:val="0"/>
          <w:numId w:val="0"/>
        </w:numPr>
        <w:spacing w:after="0" w:line="360" w:lineRule="auto"/>
      </w:pPr>
      <w:r>
        <w:tab/>
      </w:r>
      <w:r w:rsidRPr="000969CC">
        <w:t>P</w:t>
      </w:r>
      <w:r w:rsidRPr="000969CC">
        <w:rPr>
          <w:color w:val="auto"/>
        </w:rPr>
        <w:t xml:space="preserve">riebežné hodnotenie sa uskutočňuje pri hodnotení čiastkových výsledkov prejavov žiaka na vyučovacích hodinách a má hlavne motivačný charakter, učiteľ </w:t>
      </w:r>
      <w:r w:rsidRPr="000969CC">
        <w:rPr>
          <w:color w:val="auto"/>
        </w:rPr>
        <w:lastRenderedPageBreak/>
        <w:t xml:space="preserve">zohľadňuje vekové a individuálne osobitosti žiaka a prihliada na jeho momentálnu psychickú i fyzickú disponovanosť. </w:t>
      </w:r>
    </w:p>
    <w:p w:rsidR="00FA550D" w:rsidRPr="004535BC" w:rsidRDefault="00FA550D" w:rsidP="00FA550D">
      <w:pPr>
        <w:tabs>
          <w:tab w:val="left" w:pos="851"/>
        </w:tabs>
        <w:spacing w:line="360" w:lineRule="auto"/>
        <w:jc w:val="both"/>
        <w:rPr>
          <w:sz w:val="24"/>
          <w:szCs w:val="24"/>
        </w:rPr>
      </w:pPr>
    </w:p>
    <w:p w:rsidR="00FA550D" w:rsidRPr="004535BC" w:rsidRDefault="00FA550D" w:rsidP="00FA550D">
      <w:pPr>
        <w:tabs>
          <w:tab w:val="center" w:pos="4536"/>
        </w:tabs>
        <w:spacing w:line="360" w:lineRule="auto"/>
        <w:jc w:val="both"/>
        <w:rPr>
          <w:sz w:val="24"/>
          <w:szCs w:val="24"/>
        </w:rPr>
      </w:pPr>
    </w:p>
    <w:p w:rsidR="00FA550D" w:rsidRDefault="00FA550D" w:rsidP="00FA550D">
      <w:pPr>
        <w:pStyle w:val="Odsekzoznamu"/>
        <w:spacing w:line="360" w:lineRule="auto"/>
        <w:ind w:left="0"/>
        <w:jc w:val="both"/>
        <w:rPr>
          <w:sz w:val="24"/>
          <w:szCs w:val="24"/>
        </w:rPr>
      </w:pPr>
    </w:p>
    <w:p w:rsidR="00FA550D" w:rsidRDefault="00FA550D" w:rsidP="00FA550D">
      <w:pPr>
        <w:spacing w:line="360" w:lineRule="auto"/>
        <w:jc w:val="both"/>
        <w:rPr>
          <w:sz w:val="24"/>
          <w:szCs w:val="24"/>
        </w:rPr>
      </w:pPr>
    </w:p>
    <w:p w:rsidR="00FA550D" w:rsidRDefault="00FA550D" w:rsidP="00FA550D">
      <w:pPr>
        <w:spacing w:line="360" w:lineRule="auto"/>
        <w:jc w:val="both"/>
        <w:rPr>
          <w:sz w:val="24"/>
          <w:szCs w:val="24"/>
        </w:rPr>
      </w:pPr>
    </w:p>
    <w:p w:rsidR="00FA550D" w:rsidRDefault="00FA550D" w:rsidP="00FA550D">
      <w:pPr>
        <w:spacing w:line="360" w:lineRule="auto"/>
        <w:jc w:val="both"/>
        <w:rPr>
          <w:sz w:val="24"/>
          <w:szCs w:val="24"/>
        </w:rPr>
      </w:pPr>
    </w:p>
    <w:p w:rsidR="00FA550D" w:rsidRDefault="00FA550D" w:rsidP="00FA550D">
      <w:pPr>
        <w:spacing w:line="360" w:lineRule="auto"/>
        <w:jc w:val="both"/>
        <w:rPr>
          <w:sz w:val="24"/>
          <w:szCs w:val="24"/>
        </w:rPr>
      </w:pPr>
    </w:p>
    <w:p w:rsidR="00FA550D" w:rsidRDefault="00FA550D" w:rsidP="00FA550D">
      <w:pPr>
        <w:spacing w:line="360" w:lineRule="auto"/>
        <w:jc w:val="both"/>
        <w:rPr>
          <w:sz w:val="24"/>
          <w:szCs w:val="24"/>
        </w:rPr>
      </w:pPr>
    </w:p>
    <w:p w:rsidR="00FA550D" w:rsidRDefault="00FA550D" w:rsidP="00FA550D">
      <w:pPr>
        <w:spacing w:line="360" w:lineRule="auto"/>
        <w:jc w:val="both"/>
        <w:rPr>
          <w:sz w:val="24"/>
          <w:szCs w:val="24"/>
        </w:rPr>
      </w:pPr>
    </w:p>
    <w:p w:rsidR="00FA550D" w:rsidRDefault="00FA550D" w:rsidP="00FA550D">
      <w:pPr>
        <w:spacing w:line="360" w:lineRule="auto"/>
        <w:jc w:val="both"/>
        <w:rPr>
          <w:sz w:val="24"/>
          <w:szCs w:val="24"/>
        </w:rPr>
      </w:pPr>
    </w:p>
    <w:p w:rsidR="00FA550D" w:rsidRDefault="00FA550D" w:rsidP="00FA550D">
      <w:pPr>
        <w:spacing w:line="360" w:lineRule="auto"/>
        <w:jc w:val="both"/>
        <w:rPr>
          <w:sz w:val="24"/>
          <w:szCs w:val="24"/>
        </w:rPr>
      </w:pPr>
    </w:p>
    <w:p w:rsidR="00FA550D" w:rsidRDefault="00FA550D" w:rsidP="00FA550D">
      <w:pPr>
        <w:spacing w:line="360" w:lineRule="auto"/>
        <w:jc w:val="both"/>
        <w:rPr>
          <w:sz w:val="24"/>
          <w:szCs w:val="24"/>
        </w:rPr>
      </w:pPr>
    </w:p>
    <w:p w:rsidR="00FA550D" w:rsidRDefault="00FA550D" w:rsidP="00FA550D">
      <w:pPr>
        <w:spacing w:line="360" w:lineRule="auto"/>
        <w:jc w:val="both"/>
        <w:rPr>
          <w:sz w:val="24"/>
          <w:szCs w:val="24"/>
        </w:rPr>
      </w:pPr>
    </w:p>
    <w:p w:rsidR="00FA550D" w:rsidRDefault="00FA550D" w:rsidP="00FA550D">
      <w:pPr>
        <w:spacing w:line="360" w:lineRule="auto"/>
        <w:jc w:val="both"/>
        <w:rPr>
          <w:sz w:val="24"/>
          <w:szCs w:val="24"/>
        </w:rPr>
      </w:pPr>
    </w:p>
    <w:p w:rsidR="00FA550D" w:rsidRDefault="00FA550D" w:rsidP="00FA550D">
      <w:pPr>
        <w:spacing w:line="360" w:lineRule="auto"/>
        <w:jc w:val="both"/>
        <w:rPr>
          <w:sz w:val="24"/>
          <w:szCs w:val="24"/>
        </w:rPr>
      </w:pPr>
    </w:p>
    <w:p w:rsidR="00FA550D" w:rsidRDefault="00FA550D" w:rsidP="00FA550D">
      <w:pPr>
        <w:spacing w:line="360" w:lineRule="auto"/>
        <w:jc w:val="both"/>
        <w:rPr>
          <w:sz w:val="24"/>
          <w:szCs w:val="24"/>
        </w:rPr>
      </w:pPr>
    </w:p>
    <w:tbl>
      <w:tblPr>
        <w:tblW w:w="8538" w:type="dxa"/>
        <w:tblInd w:w="55" w:type="dxa"/>
        <w:tblCellMar>
          <w:left w:w="70" w:type="dxa"/>
          <w:right w:w="70" w:type="dxa"/>
        </w:tblCellMar>
        <w:tblLook w:val="04A0" w:firstRow="1" w:lastRow="0" w:firstColumn="1" w:lastColumn="0" w:noHBand="0" w:noVBand="1"/>
      </w:tblPr>
      <w:tblGrid>
        <w:gridCol w:w="4269"/>
        <w:gridCol w:w="4269"/>
      </w:tblGrid>
      <w:tr w:rsidR="00FA550D" w:rsidRPr="0049231C" w:rsidTr="00306B43">
        <w:trPr>
          <w:trHeight w:val="302"/>
        </w:trPr>
        <w:tc>
          <w:tcPr>
            <w:tcW w:w="853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jc w:val="center"/>
              <w:rPr>
                <w:b/>
                <w:bCs/>
                <w:sz w:val="24"/>
                <w:szCs w:val="24"/>
                <w:lang w:eastAsia="sk-SK"/>
              </w:rPr>
            </w:pPr>
            <w:r w:rsidRPr="0049231C">
              <w:rPr>
                <w:b/>
                <w:bCs/>
                <w:sz w:val="24"/>
                <w:szCs w:val="24"/>
                <w:lang w:eastAsia="sk-SK"/>
              </w:rPr>
              <w:t>Učebné osnovy</w:t>
            </w:r>
          </w:p>
        </w:tc>
      </w:tr>
      <w:tr w:rsidR="00FA550D" w:rsidRPr="0049231C" w:rsidTr="00306B43">
        <w:trPr>
          <w:trHeight w:val="302"/>
        </w:trPr>
        <w:tc>
          <w:tcPr>
            <w:tcW w:w="8538" w:type="dxa"/>
            <w:gridSpan w:val="2"/>
            <w:vMerge/>
            <w:tcBorders>
              <w:top w:val="single" w:sz="4" w:space="0" w:color="auto"/>
              <w:left w:val="single" w:sz="4" w:space="0" w:color="auto"/>
              <w:bottom w:val="single" w:sz="4" w:space="0" w:color="auto"/>
              <w:right w:val="single" w:sz="4" w:space="0" w:color="auto"/>
            </w:tcBorders>
            <w:vAlign w:val="center"/>
            <w:hideMark/>
          </w:tcPr>
          <w:p w:rsidR="00FA550D" w:rsidRPr="0049231C" w:rsidRDefault="00FA550D" w:rsidP="00306B43">
            <w:pPr>
              <w:rPr>
                <w:b/>
                <w:bCs/>
                <w:sz w:val="24"/>
                <w:szCs w:val="24"/>
                <w:lang w:eastAsia="sk-SK"/>
              </w:rPr>
            </w:pPr>
          </w:p>
        </w:tc>
      </w:tr>
      <w:tr w:rsidR="00FA550D" w:rsidRPr="0049231C" w:rsidTr="00306B43">
        <w:trPr>
          <w:trHeight w:val="650"/>
        </w:trPr>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50D" w:rsidRPr="0049231C" w:rsidRDefault="00FA550D" w:rsidP="00306B43">
            <w:pPr>
              <w:rPr>
                <w:b/>
                <w:bCs/>
                <w:sz w:val="24"/>
                <w:szCs w:val="24"/>
                <w:lang w:eastAsia="sk-SK"/>
              </w:rPr>
            </w:pPr>
            <w:r w:rsidRPr="0049231C">
              <w:rPr>
                <w:b/>
                <w:bCs/>
                <w:sz w:val="24"/>
                <w:szCs w:val="24"/>
                <w:lang w:eastAsia="sk-SK"/>
              </w:rPr>
              <w:t>Názov predmetu</w:t>
            </w:r>
          </w:p>
        </w:tc>
        <w:tc>
          <w:tcPr>
            <w:tcW w:w="4269" w:type="dxa"/>
            <w:tcBorders>
              <w:top w:val="single" w:sz="4" w:space="0" w:color="auto"/>
              <w:left w:val="nil"/>
              <w:bottom w:val="single" w:sz="4" w:space="0" w:color="auto"/>
              <w:right w:val="single" w:sz="4" w:space="0" w:color="auto"/>
            </w:tcBorders>
            <w:shd w:val="clear" w:color="auto" w:fill="auto"/>
            <w:vAlign w:val="center"/>
            <w:hideMark/>
          </w:tcPr>
          <w:p w:rsidR="00FA550D" w:rsidRPr="0049231C" w:rsidRDefault="00FA550D" w:rsidP="00306B43">
            <w:pPr>
              <w:spacing w:line="360" w:lineRule="auto"/>
              <w:jc w:val="both"/>
              <w:rPr>
                <w:sz w:val="24"/>
                <w:szCs w:val="24"/>
                <w:lang w:eastAsia="sk-SK"/>
              </w:rPr>
            </w:pPr>
            <w:r w:rsidRPr="000969CC">
              <w:rPr>
                <w:b/>
                <w:sz w:val="24"/>
                <w:szCs w:val="24"/>
              </w:rPr>
              <w:t>Matematika</w:t>
            </w:r>
          </w:p>
        </w:tc>
      </w:tr>
      <w:tr w:rsidR="00FA550D" w:rsidRPr="0049231C" w:rsidTr="00306B43">
        <w:trPr>
          <w:trHeight w:val="317"/>
        </w:trPr>
        <w:tc>
          <w:tcPr>
            <w:tcW w:w="4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Časový rozsah výučby</w:t>
            </w:r>
          </w:p>
        </w:tc>
        <w:tc>
          <w:tcPr>
            <w:tcW w:w="4269"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Pr>
                <w:sz w:val="24"/>
                <w:szCs w:val="24"/>
                <w:lang w:eastAsia="sk-SK"/>
              </w:rPr>
              <w:t>2</w:t>
            </w:r>
          </w:p>
        </w:tc>
      </w:tr>
      <w:tr w:rsidR="00FA550D" w:rsidRPr="0049231C" w:rsidTr="00306B43">
        <w:trPr>
          <w:trHeight w:val="317"/>
        </w:trPr>
        <w:tc>
          <w:tcPr>
            <w:tcW w:w="4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Ročník</w:t>
            </w:r>
          </w:p>
        </w:tc>
        <w:tc>
          <w:tcPr>
            <w:tcW w:w="4269"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Pr>
                <w:sz w:val="24"/>
                <w:szCs w:val="24"/>
                <w:lang w:eastAsia="sk-SK"/>
              </w:rPr>
              <w:t>prvý</w:t>
            </w:r>
          </w:p>
        </w:tc>
      </w:tr>
      <w:tr w:rsidR="00FA550D" w:rsidRPr="0049231C" w:rsidTr="00306B43">
        <w:trPr>
          <w:trHeight w:val="317"/>
        </w:trPr>
        <w:tc>
          <w:tcPr>
            <w:tcW w:w="4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Škola</w:t>
            </w:r>
          </w:p>
        </w:tc>
        <w:tc>
          <w:tcPr>
            <w:tcW w:w="4269"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ZŠ Varhaňovce</w:t>
            </w:r>
          </w:p>
        </w:tc>
      </w:tr>
      <w:tr w:rsidR="00FA550D" w:rsidRPr="0049231C" w:rsidTr="00306B43">
        <w:trPr>
          <w:trHeight w:val="635"/>
        </w:trPr>
        <w:tc>
          <w:tcPr>
            <w:tcW w:w="4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Názov školského vzdelávacieho programu</w:t>
            </w:r>
          </w:p>
        </w:tc>
        <w:tc>
          <w:tcPr>
            <w:tcW w:w="4269"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FA550D" w:rsidRPr="0049231C" w:rsidTr="00306B43">
        <w:trPr>
          <w:trHeight w:val="317"/>
        </w:trPr>
        <w:tc>
          <w:tcPr>
            <w:tcW w:w="4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Stupeň vzdelania</w:t>
            </w:r>
          </w:p>
        </w:tc>
        <w:tc>
          <w:tcPr>
            <w:tcW w:w="4269"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ISCED 1 - primárne vzdelanie</w:t>
            </w:r>
          </w:p>
        </w:tc>
      </w:tr>
      <w:tr w:rsidR="00FA550D" w:rsidRPr="0049231C" w:rsidTr="00306B43">
        <w:trPr>
          <w:trHeight w:val="317"/>
        </w:trPr>
        <w:tc>
          <w:tcPr>
            <w:tcW w:w="4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Dĺžka štúdia</w:t>
            </w:r>
          </w:p>
        </w:tc>
        <w:tc>
          <w:tcPr>
            <w:tcW w:w="4269"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4 roky</w:t>
            </w:r>
          </w:p>
        </w:tc>
      </w:tr>
      <w:tr w:rsidR="00FA550D" w:rsidRPr="0049231C" w:rsidTr="00306B43">
        <w:trPr>
          <w:trHeight w:val="317"/>
        </w:trPr>
        <w:tc>
          <w:tcPr>
            <w:tcW w:w="4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Forma štúdia</w:t>
            </w:r>
          </w:p>
        </w:tc>
        <w:tc>
          <w:tcPr>
            <w:tcW w:w="4269"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denná</w:t>
            </w:r>
          </w:p>
        </w:tc>
      </w:tr>
      <w:tr w:rsidR="00FA550D" w:rsidRPr="0049231C" w:rsidTr="00306B43">
        <w:trPr>
          <w:trHeight w:val="317"/>
        </w:trPr>
        <w:tc>
          <w:tcPr>
            <w:tcW w:w="4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Vyučovací jazyk</w:t>
            </w:r>
          </w:p>
        </w:tc>
        <w:tc>
          <w:tcPr>
            <w:tcW w:w="4269"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slovenský</w:t>
            </w:r>
          </w:p>
        </w:tc>
      </w:tr>
    </w:tbl>
    <w:p w:rsidR="00FA550D" w:rsidRPr="000969CC" w:rsidRDefault="00FA550D" w:rsidP="00FA550D">
      <w:pPr>
        <w:spacing w:line="360" w:lineRule="auto"/>
        <w:jc w:val="both"/>
        <w:rPr>
          <w:sz w:val="24"/>
          <w:szCs w:val="24"/>
        </w:rPr>
      </w:pPr>
    </w:p>
    <w:p w:rsidR="00FA550D" w:rsidRDefault="00FA550D" w:rsidP="00FA550D">
      <w:pPr>
        <w:spacing w:line="360" w:lineRule="auto"/>
        <w:jc w:val="both"/>
        <w:rPr>
          <w:b/>
          <w:sz w:val="24"/>
          <w:szCs w:val="24"/>
        </w:rPr>
      </w:pPr>
      <w:r w:rsidRPr="000969CC">
        <w:rPr>
          <w:b/>
          <w:sz w:val="24"/>
          <w:szCs w:val="24"/>
        </w:rPr>
        <w:t>Ciele predmetu</w:t>
      </w:r>
      <w:r>
        <w:rPr>
          <w:b/>
          <w:sz w:val="24"/>
          <w:szCs w:val="24"/>
        </w:rPr>
        <w:t xml:space="preserve"> v 1.ročníku</w:t>
      </w:r>
    </w:p>
    <w:p w:rsidR="00FA550D" w:rsidRPr="000969CC" w:rsidRDefault="00FA550D" w:rsidP="00FA550D">
      <w:pPr>
        <w:spacing w:line="360" w:lineRule="auto"/>
        <w:jc w:val="both"/>
        <w:rPr>
          <w:b/>
          <w:sz w:val="24"/>
          <w:szCs w:val="24"/>
        </w:rPr>
      </w:pPr>
    </w:p>
    <w:p w:rsidR="00FA550D" w:rsidRDefault="00FA550D" w:rsidP="002D2486">
      <w:pPr>
        <w:pStyle w:val="Odsekzoznamu"/>
        <w:numPr>
          <w:ilvl w:val="0"/>
          <w:numId w:val="235"/>
        </w:numPr>
        <w:spacing w:line="360" w:lineRule="auto"/>
        <w:jc w:val="both"/>
        <w:rPr>
          <w:sz w:val="24"/>
          <w:szCs w:val="24"/>
        </w:rPr>
      </w:pPr>
      <w:r w:rsidRPr="004535BC">
        <w:rPr>
          <w:sz w:val="24"/>
          <w:szCs w:val="24"/>
        </w:rPr>
        <w:lastRenderedPageBreak/>
        <w:t>Rozvíjať schopnosť diskriminovať a triediť činnosti bežného denného života, predmety, vlastnosti, stavy a pod., podľa určitých kritérií, ako predpokladu rozvíjania základných</w:t>
      </w:r>
      <w:r>
        <w:rPr>
          <w:sz w:val="24"/>
          <w:szCs w:val="24"/>
        </w:rPr>
        <w:t xml:space="preserve"> </w:t>
      </w:r>
      <w:r w:rsidRPr="004535BC">
        <w:rPr>
          <w:sz w:val="24"/>
          <w:szCs w:val="24"/>
        </w:rPr>
        <w:t>matematických zručností a návykov,</w:t>
      </w:r>
    </w:p>
    <w:p w:rsidR="00FA550D" w:rsidRPr="004535BC" w:rsidRDefault="00FA550D" w:rsidP="002D2486">
      <w:pPr>
        <w:pStyle w:val="Odsekzoznamu"/>
        <w:numPr>
          <w:ilvl w:val="0"/>
          <w:numId w:val="235"/>
        </w:numPr>
        <w:spacing w:line="360" w:lineRule="auto"/>
        <w:jc w:val="both"/>
        <w:rPr>
          <w:sz w:val="24"/>
          <w:szCs w:val="24"/>
        </w:rPr>
      </w:pPr>
      <w:r w:rsidRPr="004535BC">
        <w:rPr>
          <w:sz w:val="24"/>
          <w:szCs w:val="24"/>
        </w:rPr>
        <w:t>pochopiť množstvo 1.</w:t>
      </w:r>
    </w:p>
    <w:p w:rsidR="00FA550D" w:rsidRPr="000969CC" w:rsidRDefault="00FA550D" w:rsidP="00FA550D">
      <w:pPr>
        <w:spacing w:line="360" w:lineRule="auto"/>
        <w:jc w:val="both"/>
        <w:rPr>
          <w:sz w:val="24"/>
          <w:szCs w:val="24"/>
        </w:rPr>
      </w:pPr>
    </w:p>
    <w:p w:rsidR="00FA550D" w:rsidRDefault="00FA550D" w:rsidP="00FA550D">
      <w:pPr>
        <w:spacing w:line="360" w:lineRule="auto"/>
        <w:jc w:val="both"/>
        <w:rPr>
          <w:b/>
          <w:sz w:val="24"/>
          <w:szCs w:val="24"/>
        </w:rPr>
      </w:pPr>
      <w:r w:rsidRPr="000969CC">
        <w:rPr>
          <w:b/>
          <w:sz w:val="24"/>
          <w:szCs w:val="24"/>
        </w:rPr>
        <w:t>Obsah</w:t>
      </w:r>
      <w:r>
        <w:rPr>
          <w:b/>
          <w:sz w:val="24"/>
          <w:szCs w:val="24"/>
        </w:rPr>
        <w:t xml:space="preserve"> predmetu</w:t>
      </w:r>
    </w:p>
    <w:p w:rsidR="00FA550D" w:rsidRPr="000969CC" w:rsidRDefault="00FA550D" w:rsidP="00FA550D">
      <w:pPr>
        <w:spacing w:line="360" w:lineRule="auto"/>
        <w:jc w:val="both"/>
        <w:rPr>
          <w:b/>
          <w:sz w:val="24"/>
          <w:szCs w:val="24"/>
        </w:rPr>
      </w:pPr>
    </w:p>
    <w:p w:rsidR="00FA550D" w:rsidRPr="004535BC" w:rsidRDefault="00FA550D" w:rsidP="002D2486">
      <w:pPr>
        <w:pStyle w:val="Odsekzoznamu"/>
        <w:numPr>
          <w:ilvl w:val="0"/>
          <w:numId w:val="236"/>
        </w:numPr>
        <w:spacing w:line="360" w:lineRule="auto"/>
        <w:ind w:left="567" w:hanging="567"/>
        <w:jc w:val="both"/>
        <w:rPr>
          <w:sz w:val="24"/>
          <w:szCs w:val="24"/>
        </w:rPr>
      </w:pPr>
      <w:r w:rsidRPr="004535BC">
        <w:rPr>
          <w:sz w:val="24"/>
          <w:szCs w:val="24"/>
        </w:rPr>
        <w:t>Porovnávanie predmetov podľa vlastností: množstvo, veľkosť, farba, tvar,</w:t>
      </w:r>
    </w:p>
    <w:p w:rsidR="00FA550D" w:rsidRPr="004535BC" w:rsidRDefault="00FA550D" w:rsidP="002D2486">
      <w:pPr>
        <w:pStyle w:val="Odsekzoznamu"/>
        <w:numPr>
          <w:ilvl w:val="0"/>
          <w:numId w:val="236"/>
        </w:numPr>
        <w:spacing w:line="360" w:lineRule="auto"/>
        <w:ind w:left="567" w:hanging="567"/>
        <w:jc w:val="both"/>
        <w:rPr>
          <w:sz w:val="24"/>
          <w:szCs w:val="24"/>
        </w:rPr>
      </w:pPr>
      <w:r w:rsidRPr="004535BC">
        <w:rPr>
          <w:sz w:val="24"/>
          <w:szCs w:val="24"/>
        </w:rPr>
        <w:t>triedenie predmetov podľa vlastností: množstvo, veľkosť, farba, tvar,</w:t>
      </w:r>
    </w:p>
    <w:p w:rsidR="00FA550D" w:rsidRPr="004535BC" w:rsidRDefault="00FA550D" w:rsidP="002D2486">
      <w:pPr>
        <w:pStyle w:val="Odsekzoznamu"/>
        <w:numPr>
          <w:ilvl w:val="0"/>
          <w:numId w:val="236"/>
        </w:numPr>
        <w:spacing w:line="360" w:lineRule="auto"/>
        <w:ind w:left="567" w:hanging="567"/>
        <w:jc w:val="both"/>
        <w:rPr>
          <w:sz w:val="24"/>
          <w:szCs w:val="24"/>
        </w:rPr>
      </w:pPr>
      <w:r w:rsidRPr="004535BC">
        <w:rPr>
          <w:sz w:val="24"/>
          <w:szCs w:val="24"/>
        </w:rPr>
        <w:t>vzťahy: všetko – nič, všetci – nikto,</w:t>
      </w:r>
    </w:p>
    <w:p w:rsidR="00FA550D" w:rsidRPr="004535BC" w:rsidRDefault="00FA550D" w:rsidP="002D2486">
      <w:pPr>
        <w:pStyle w:val="Odsekzoznamu"/>
        <w:numPr>
          <w:ilvl w:val="0"/>
          <w:numId w:val="236"/>
        </w:numPr>
        <w:spacing w:line="360" w:lineRule="auto"/>
        <w:ind w:left="567" w:hanging="567"/>
        <w:jc w:val="both"/>
        <w:rPr>
          <w:sz w:val="24"/>
          <w:szCs w:val="24"/>
        </w:rPr>
      </w:pPr>
      <w:r w:rsidRPr="004535BC">
        <w:rPr>
          <w:sz w:val="24"/>
          <w:szCs w:val="24"/>
        </w:rPr>
        <w:t>orientácia v priestore. Vzťahy: dopredu – dozadu,</w:t>
      </w:r>
    </w:p>
    <w:p w:rsidR="00FA550D" w:rsidRPr="004535BC" w:rsidRDefault="00FA550D" w:rsidP="002D2486">
      <w:pPr>
        <w:pStyle w:val="Odsekzoznamu"/>
        <w:numPr>
          <w:ilvl w:val="0"/>
          <w:numId w:val="236"/>
        </w:numPr>
        <w:spacing w:line="360" w:lineRule="auto"/>
        <w:ind w:left="567" w:hanging="567"/>
        <w:jc w:val="both"/>
        <w:rPr>
          <w:sz w:val="24"/>
          <w:szCs w:val="24"/>
        </w:rPr>
      </w:pPr>
      <w:r w:rsidRPr="004535BC">
        <w:rPr>
          <w:sz w:val="24"/>
          <w:szCs w:val="24"/>
        </w:rPr>
        <w:t>priraďovanie predmetov k rovnakým predmetom,</w:t>
      </w:r>
    </w:p>
    <w:p w:rsidR="00FA550D" w:rsidRPr="004535BC" w:rsidRDefault="00FA550D" w:rsidP="002D2486">
      <w:pPr>
        <w:pStyle w:val="Odsekzoznamu"/>
        <w:numPr>
          <w:ilvl w:val="0"/>
          <w:numId w:val="236"/>
        </w:numPr>
        <w:spacing w:line="360" w:lineRule="auto"/>
        <w:ind w:left="567" w:hanging="567"/>
        <w:jc w:val="both"/>
        <w:rPr>
          <w:sz w:val="24"/>
          <w:szCs w:val="24"/>
        </w:rPr>
      </w:pPr>
      <w:r w:rsidRPr="004535BC">
        <w:rPr>
          <w:sz w:val="24"/>
          <w:szCs w:val="24"/>
        </w:rPr>
        <w:t>priraďovanie predmetov k tomu, čo ich dopĺňa,</w:t>
      </w:r>
    </w:p>
    <w:p w:rsidR="00FA550D" w:rsidRPr="004535BC" w:rsidRDefault="00FA550D" w:rsidP="002D2486">
      <w:pPr>
        <w:pStyle w:val="Odsekzoznamu"/>
        <w:numPr>
          <w:ilvl w:val="0"/>
          <w:numId w:val="236"/>
        </w:numPr>
        <w:spacing w:line="360" w:lineRule="auto"/>
        <w:ind w:left="567" w:hanging="567"/>
        <w:jc w:val="both"/>
        <w:rPr>
          <w:sz w:val="24"/>
          <w:szCs w:val="24"/>
        </w:rPr>
      </w:pPr>
      <w:r w:rsidRPr="004535BC">
        <w:rPr>
          <w:sz w:val="24"/>
          <w:szCs w:val="24"/>
        </w:rPr>
        <w:t>vyhľadávanie rovnakých predmetov,</w:t>
      </w:r>
    </w:p>
    <w:p w:rsidR="00FA550D" w:rsidRPr="004535BC" w:rsidRDefault="00FA550D" w:rsidP="002D2486">
      <w:pPr>
        <w:pStyle w:val="Odsekzoznamu"/>
        <w:numPr>
          <w:ilvl w:val="0"/>
          <w:numId w:val="236"/>
        </w:numPr>
        <w:spacing w:line="360" w:lineRule="auto"/>
        <w:ind w:left="567" w:hanging="567"/>
        <w:jc w:val="both"/>
        <w:rPr>
          <w:sz w:val="24"/>
          <w:szCs w:val="24"/>
        </w:rPr>
      </w:pPr>
      <w:r w:rsidRPr="004535BC">
        <w:rPr>
          <w:sz w:val="24"/>
          <w:szCs w:val="24"/>
        </w:rPr>
        <w:t>skladanie celku z častí,</w:t>
      </w:r>
    </w:p>
    <w:p w:rsidR="00FA550D" w:rsidRPr="004535BC" w:rsidRDefault="00FA550D" w:rsidP="002D2486">
      <w:pPr>
        <w:pStyle w:val="Odsekzoznamu"/>
        <w:numPr>
          <w:ilvl w:val="0"/>
          <w:numId w:val="236"/>
        </w:numPr>
        <w:spacing w:line="360" w:lineRule="auto"/>
        <w:ind w:left="567" w:hanging="567"/>
        <w:jc w:val="both"/>
        <w:rPr>
          <w:sz w:val="24"/>
          <w:szCs w:val="24"/>
        </w:rPr>
      </w:pPr>
      <w:r w:rsidRPr="004535BC">
        <w:rPr>
          <w:sz w:val="24"/>
          <w:szCs w:val="24"/>
        </w:rPr>
        <w:t>pochopenie rozdielu medzi „1“ a veľa,</w:t>
      </w:r>
    </w:p>
    <w:p w:rsidR="00FA550D" w:rsidRPr="004535BC" w:rsidRDefault="00FA550D" w:rsidP="002D2486">
      <w:pPr>
        <w:pStyle w:val="Odsekzoznamu"/>
        <w:numPr>
          <w:ilvl w:val="0"/>
          <w:numId w:val="236"/>
        </w:numPr>
        <w:spacing w:line="360" w:lineRule="auto"/>
        <w:ind w:left="567" w:hanging="567"/>
        <w:jc w:val="both"/>
        <w:rPr>
          <w:sz w:val="24"/>
          <w:szCs w:val="24"/>
        </w:rPr>
      </w:pPr>
      <w:r w:rsidRPr="004535BC">
        <w:rPr>
          <w:sz w:val="24"/>
          <w:szCs w:val="24"/>
        </w:rPr>
        <w:t>priraďovanie predmetov k číslu 1,</w:t>
      </w:r>
    </w:p>
    <w:p w:rsidR="00FA550D" w:rsidRPr="004535BC" w:rsidRDefault="00FA550D" w:rsidP="002D2486">
      <w:pPr>
        <w:pStyle w:val="Odsekzoznamu"/>
        <w:numPr>
          <w:ilvl w:val="0"/>
          <w:numId w:val="236"/>
        </w:numPr>
        <w:spacing w:line="360" w:lineRule="auto"/>
        <w:ind w:left="567" w:hanging="567"/>
        <w:jc w:val="both"/>
        <w:rPr>
          <w:sz w:val="24"/>
          <w:szCs w:val="24"/>
        </w:rPr>
      </w:pPr>
      <w:r w:rsidRPr="004535BC">
        <w:rPr>
          <w:sz w:val="24"/>
          <w:szCs w:val="24"/>
        </w:rPr>
        <w:t>priraďovanie čísla 1 k predmetom,</w:t>
      </w:r>
    </w:p>
    <w:p w:rsidR="00FA550D" w:rsidRPr="004535BC" w:rsidRDefault="00FA550D" w:rsidP="002D2486">
      <w:pPr>
        <w:pStyle w:val="Odsekzoznamu"/>
        <w:numPr>
          <w:ilvl w:val="0"/>
          <w:numId w:val="236"/>
        </w:numPr>
        <w:spacing w:line="360" w:lineRule="auto"/>
        <w:ind w:left="567" w:hanging="567"/>
        <w:jc w:val="both"/>
        <w:rPr>
          <w:sz w:val="24"/>
          <w:szCs w:val="24"/>
        </w:rPr>
      </w:pPr>
      <w:r w:rsidRPr="004535BC">
        <w:rPr>
          <w:sz w:val="24"/>
          <w:szCs w:val="24"/>
        </w:rPr>
        <w:t>čítanie a písanie číslice 1.</w:t>
      </w:r>
    </w:p>
    <w:p w:rsidR="00FA550D" w:rsidRPr="000969CC" w:rsidRDefault="00FA550D" w:rsidP="00FA550D">
      <w:pPr>
        <w:spacing w:line="360" w:lineRule="auto"/>
        <w:jc w:val="both"/>
        <w:rPr>
          <w:sz w:val="24"/>
          <w:szCs w:val="24"/>
        </w:rPr>
      </w:pPr>
    </w:p>
    <w:p w:rsidR="00FA550D" w:rsidRPr="007B0739" w:rsidRDefault="00FA550D" w:rsidP="00FA550D">
      <w:pPr>
        <w:autoSpaceDE w:val="0"/>
        <w:autoSpaceDN w:val="0"/>
        <w:adjustRightInd w:val="0"/>
        <w:spacing w:line="360" w:lineRule="auto"/>
        <w:jc w:val="both"/>
        <w:rPr>
          <w:b/>
          <w:bCs/>
          <w:color w:val="auto"/>
          <w:sz w:val="24"/>
          <w:szCs w:val="24"/>
          <w:lang w:eastAsia="sk-SK"/>
        </w:rPr>
      </w:pPr>
      <w:r w:rsidRPr="007B0739">
        <w:rPr>
          <w:b/>
          <w:bCs/>
          <w:color w:val="auto"/>
          <w:sz w:val="24"/>
          <w:szCs w:val="24"/>
          <w:lang w:eastAsia="sk-SK"/>
        </w:rPr>
        <w:t>Vzdelávacie výstupy:</w:t>
      </w:r>
    </w:p>
    <w:p w:rsidR="00FA550D" w:rsidRPr="007B0739" w:rsidRDefault="00FA550D" w:rsidP="00FA550D">
      <w:pPr>
        <w:autoSpaceDE w:val="0"/>
        <w:autoSpaceDN w:val="0"/>
        <w:adjustRightInd w:val="0"/>
        <w:spacing w:line="360" w:lineRule="auto"/>
        <w:jc w:val="both"/>
        <w:rPr>
          <w:color w:val="auto"/>
          <w:sz w:val="24"/>
          <w:szCs w:val="24"/>
          <w:lang w:eastAsia="sk-SK"/>
        </w:rPr>
      </w:pPr>
      <w:r>
        <w:rPr>
          <w:color w:val="auto"/>
          <w:sz w:val="24"/>
          <w:szCs w:val="24"/>
          <w:lang w:eastAsia="sk-SK"/>
        </w:rPr>
        <w:t>Ž</w:t>
      </w:r>
      <w:r w:rsidRPr="007B0739">
        <w:rPr>
          <w:color w:val="auto"/>
          <w:sz w:val="24"/>
          <w:szCs w:val="24"/>
          <w:lang w:eastAsia="sk-SK"/>
        </w:rPr>
        <w:t>iak vie:</w:t>
      </w:r>
    </w:p>
    <w:p w:rsidR="00FA550D" w:rsidRPr="007B0739"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7B0739">
        <w:rPr>
          <w:color w:val="auto"/>
          <w:sz w:val="24"/>
          <w:szCs w:val="24"/>
          <w:lang w:eastAsia="sk-SK"/>
        </w:rPr>
        <w:t>porovnávať predmety podľa vlastností:</w:t>
      </w:r>
      <w:r>
        <w:rPr>
          <w:color w:val="auto"/>
          <w:sz w:val="24"/>
          <w:szCs w:val="24"/>
          <w:lang w:eastAsia="sk-SK"/>
        </w:rPr>
        <w:t xml:space="preserve"> množ</w:t>
      </w:r>
      <w:r w:rsidRPr="007B0739">
        <w:rPr>
          <w:color w:val="auto"/>
          <w:sz w:val="24"/>
          <w:szCs w:val="24"/>
          <w:lang w:eastAsia="sk-SK"/>
        </w:rPr>
        <w:t>stvo, veľkosť, farba, tvar,</w:t>
      </w:r>
    </w:p>
    <w:p w:rsidR="00FA550D" w:rsidRPr="007B0739"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7B0739">
        <w:rPr>
          <w:color w:val="auto"/>
          <w:sz w:val="24"/>
          <w:szCs w:val="24"/>
          <w:lang w:eastAsia="sk-SK"/>
        </w:rPr>
        <w:t>triediť</w:t>
      </w:r>
      <w:r>
        <w:rPr>
          <w:color w:val="auto"/>
          <w:sz w:val="24"/>
          <w:szCs w:val="24"/>
          <w:lang w:eastAsia="sk-SK"/>
        </w:rPr>
        <w:t xml:space="preserve"> predmety podľa vlastností: množ</w:t>
      </w:r>
      <w:r w:rsidRPr="007B0739">
        <w:rPr>
          <w:color w:val="auto"/>
          <w:sz w:val="24"/>
          <w:szCs w:val="24"/>
          <w:lang w:eastAsia="sk-SK"/>
        </w:rPr>
        <w:t>stvo, veľkosť, farba, tvar,</w:t>
      </w:r>
    </w:p>
    <w:p w:rsidR="00FA550D" w:rsidRPr="007B0739"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7B0739">
        <w:rPr>
          <w:color w:val="auto"/>
          <w:sz w:val="24"/>
          <w:szCs w:val="24"/>
          <w:lang w:eastAsia="sk-SK"/>
        </w:rPr>
        <w:t>vzťahy: všetko – nič, všetci – nikto,</w:t>
      </w:r>
    </w:p>
    <w:p w:rsidR="00FA550D" w:rsidRPr="007B0739"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7B0739">
        <w:rPr>
          <w:color w:val="auto"/>
          <w:sz w:val="24"/>
          <w:szCs w:val="24"/>
          <w:lang w:eastAsia="sk-SK"/>
        </w:rPr>
        <w:t>orientovať sa v priestore,</w:t>
      </w:r>
    </w:p>
    <w:p w:rsidR="00FA550D" w:rsidRPr="007B0739"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7B0739">
        <w:rPr>
          <w:color w:val="auto"/>
          <w:sz w:val="24"/>
          <w:szCs w:val="24"/>
          <w:lang w:eastAsia="sk-SK"/>
        </w:rPr>
        <w:t>vzťahy: dopredu – dozadu,</w:t>
      </w:r>
    </w:p>
    <w:p w:rsidR="00FA550D" w:rsidRPr="007B0739"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7B0739">
        <w:rPr>
          <w:color w:val="auto"/>
          <w:sz w:val="24"/>
          <w:szCs w:val="24"/>
          <w:lang w:eastAsia="sk-SK"/>
        </w:rPr>
        <w:t>priraďovať predmety k rovnakým predmetom,</w:t>
      </w:r>
    </w:p>
    <w:p w:rsidR="00FA550D" w:rsidRPr="007B0739"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7B0739">
        <w:rPr>
          <w:color w:val="auto"/>
          <w:sz w:val="24"/>
          <w:szCs w:val="24"/>
          <w:lang w:eastAsia="sk-SK"/>
        </w:rPr>
        <w:t>priraďovať predmety k tomu, čo ich dopĺňa,</w:t>
      </w:r>
    </w:p>
    <w:p w:rsidR="00FA550D" w:rsidRPr="007B0739"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7B0739">
        <w:rPr>
          <w:color w:val="auto"/>
          <w:sz w:val="24"/>
          <w:szCs w:val="24"/>
          <w:lang w:eastAsia="sk-SK"/>
        </w:rPr>
        <w:t>vyhľadávať rovnaké predmety,</w:t>
      </w:r>
    </w:p>
    <w:p w:rsidR="00FA550D" w:rsidRPr="007B0739"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7B0739">
        <w:rPr>
          <w:color w:val="auto"/>
          <w:sz w:val="24"/>
          <w:szCs w:val="24"/>
          <w:lang w:eastAsia="sk-SK"/>
        </w:rPr>
        <w:t>skladať celok z častí,</w:t>
      </w:r>
    </w:p>
    <w:p w:rsidR="00FA550D" w:rsidRPr="007B0739"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7B0739">
        <w:rPr>
          <w:color w:val="auto"/>
          <w:sz w:val="24"/>
          <w:szCs w:val="24"/>
          <w:lang w:eastAsia="sk-SK"/>
        </w:rPr>
        <w:t>pochopiť rozdiel medzi „1“ a veľa,</w:t>
      </w:r>
    </w:p>
    <w:p w:rsidR="00FA550D" w:rsidRPr="007B0739"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7B0739">
        <w:rPr>
          <w:color w:val="auto"/>
          <w:sz w:val="24"/>
          <w:szCs w:val="24"/>
          <w:lang w:eastAsia="sk-SK"/>
        </w:rPr>
        <w:t>priraďovať predmety k číslu 1,</w:t>
      </w:r>
    </w:p>
    <w:p w:rsidR="00FA550D" w:rsidRPr="007B0739"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7B0739">
        <w:rPr>
          <w:color w:val="auto"/>
          <w:sz w:val="24"/>
          <w:szCs w:val="24"/>
          <w:lang w:eastAsia="sk-SK"/>
        </w:rPr>
        <w:t>priraďovať číslo 1 k predmetom,</w:t>
      </w:r>
    </w:p>
    <w:p w:rsidR="00FA550D" w:rsidRPr="007B0739" w:rsidRDefault="00FA550D" w:rsidP="002D2486">
      <w:pPr>
        <w:pStyle w:val="Odsekzoznamu"/>
        <w:numPr>
          <w:ilvl w:val="0"/>
          <w:numId w:val="297"/>
        </w:numPr>
        <w:spacing w:line="360" w:lineRule="auto"/>
        <w:jc w:val="both"/>
        <w:rPr>
          <w:b/>
          <w:sz w:val="24"/>
          <w:szCs w:val="24"/>
        </w:rPr>
      </w:pPr>
      <w:r w:rsidRPr="007B0739">
        <w:rPr>
          <w:color w:val="auto"/>
          <w:sz w:val="24"/>
          <w:szCs w:val="24"/>
          <w:lang w:eastAsia="sk-SK"/>
        </w:rPr>
        <w:lastRenderedPageBreak/>
        <w:t>čítať a písať číslice 1.</w:t>
      </w:r>
    </w:p>
    <w:p w:rsidR="00FA550D" w:rsidRPr="007B0739" w:rsidRDefault="00FA550D" w:rsidP="00FA550D">
      <w:pPr>
        <w:spacing w:line="360" w:lineRule="auto"/>
        <w:jc w:val="both"/>
        <w:rPr>
          <w:b/>
          <w:sz w:val="24"/>
          <w:szCs w:val="24"/>
        </w:rPr>
      </w:pPr>
    </w:p>
    <w:p w:rsidR="00FA550D" w:rsidRPr="000969CC" w:rsidRDefault="00FA550D" w:rsidP="00FA550D">
      <w:pPr>
        <w:spacing w:line="360" w:lineRule="auto"/>
        <w:jc w:val="both"/>
        <w:rPr>
          <w:b/>
          <w:sz w:val="24"/>
          <w:szCs w:val="24"/>
        </w:rPr>
      </w:pPr>
      <w:r w:rsidRPr="000969CC">
        <w:rPr>
          <w:b/>
          <w:sz w:val="24"/>
          <w:szCs w:val="24"/>
        </w:rPr>
        <w:t>Proces</w:t>
      </w:r>
    </w:p>
    <w:p w:rsidR="00FA550D" w:rsidRPr="000969CC" w:rsidRDefault="00FA550D" w:rsidP="00FA550D">
      <w:pPr>
        <w:spacing w:line="360" w:lineRule="auto"/>
        <w:jc w:val="both"/>
        <w:rPr>
          <w:sz w:val="24"/>
          <w:szCs w:val="24"/>
        </w:rPr>
      </w:pPr>
      <w:r w:rsidRPr="000969CC">
        <w:rPr>
          <w:sz w:val="24"/>
          <w:szCs w:val="24"/>
        </w:rPr>
        <w:tab/>
        <w:t>Podobne ako v prípravnom ročníku, prostredníctvom triedenia, priraďovania a porovnávania, si žiaci zvyšujú schopnosť zameriavať pozornosť, učia sa všímať si charakteristické vlastnosti predmetov, javov, stavov a súvislosti medzi nimi. Individuálne zvyšujeme náročnosť úloh - triedenie do dvoch, troch a viac skupín, porovnávanie podľa viacerých kritérií, vynechávanie predmetov, ktoré nepatria do výberu, rozhodovanie ktorá vlastnosť je najdôležitejšia. Postupne sa žiaci zdokonaľujú v zisťovaní podobností a rozdielov, v schopnosti triediť predmety podľa funkcií, učia sa vytvárať postupnosti a tak si zvyšujú schopnosť zovšeobecňovania a prenesenia osvojenej situácie do inej.</w:t>
      </w:r>
    </w:p>
    <w:p w:rsidR="00FA550D" w:rsidRPr="000969CC" w:rsidRDefault="00FA550D" w:rsidP="00FA550D">
      <w:pPr>
        <w:spacing w:line="360" w:lineRule="auto"/>
        <w:jc w:val="both"/>
        <w:rPr>
          <w:b/>
          <w:sz w:val="24"/>
          <w:szCs w:val="24"/>
        </w:rPr>
      </w:pPr>
    </w:p>
    <w:p w:rsidR="00FA550D" w:rsidRPr="006918D4" w:rsidRDefault="00FA550D" w:rsidP="00FA550D">
      <w:pPr>
        <w:autoSpaceDE w:val="0"/>
        <w:autoSpaceDN w:val="0"/>
        <w:adjustRightInd w:val="0"/>
        <w:spacing w:line="360" w:lineRule="auto"/>
        <w:jc w:val="both"/>
        <w:rPr>
          <w:b/>
          <w:bCs/>
          <w:color w:val="auto"/>
          <w:sz w:val="24"/>
          <w:szCs w:val="24"/>
          <w:lang w:eastAsia="sk-SK"/>
        </w:rPr>
      </w:pPr>
      <w:r w:rsidRPr="006918D4">
        <w:rPr>
          <w:b/>
          <w:bCs/>
          <w:color w:val="auto"/>
          <w:sz w:val="24"/>
          <w:szCs w:val="24"/>
          <w:lang w:eastAsia="sk-SK"/>
        </w:rPr>
        <w:t>Medzipredmetové vzťahy:</w:t>
      </w:r>
    </w:p>
    <w:p w:rsidR="00FA550D" w:rsidRPr="006918D4" w:rsidRDefault="00FA550D" w:rsidP="00FA550D">
      <w:pPr>
        <w:autoSpaceDE w:val="0"/>
        <w:autoSpaceDN w:val="0"/>
        <w:adjustRightInd w:val="0"/>
        <w:spacing w:line="360" w:lineRule="auto"/>
        <w:jc w:val="both"/>
        <w:rPr>
          <w:color w:val="auto"/>
          <w:sz w:val="24"/>
          <w:szCs w:val="24"/>
          <w:lang w:eastAsia="sk-SK"/>
        </w:rPr>
      </w:pPr>
      <w:r w:rsidRPr="006918D4">
        <w:rPr>
          <w:color w:val="auto"/>
          <w:sz w:val="24"/>
          <w:szCs w:val="24"/>
          <w:lang w:eastAsia="sk-SK"/>
        </w:rPr>
        <w:t>Formou vzťahu k :</w:t>
      </w:r>
    </w:p>
    <w:p w:rsidR="00FA550D" w:rsidRPr="006918D4"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6918D4">
        <w:rPr>
          <w:color w:val="auto"/>
          <w:sz w:val="24"/>
          <w:szCs w:val="24"/>
          <w:lang w:eastAsia="sk-SK"/>
        </w:rPr>
        <w:t>pracovnému vyučovaniu ( triedenie predmetov, navliekanie korálok)</w:t>
      </w:r>
    </w:p>
    <w:p w:rsidR="00FA550D" w:rsidRPr="006918D4"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6918D4">
        <w:rPr>
          <w:color w:val="auto"/>
          <w:sz w:val="24"/>
          <w:szCs w:val="24"/>
          <w:lang w:eastAsia="sk-SK"/>
        </w:rPr>
        <w:t>slovenskému jazyku ( pomenovanie predmetov – kocka, lopta )</w:t>
      </w:r>
    </w:p>
    <w:p w:rsidR="00FA550D" w:rsidRPr="006918D4" w:rsidRDefault="00FA550D" w:rsidP="002D2486">
      <w:pPr>
        <w:pStyle w:val="Odsekzoznamu"/>
        <w:numPr>
          <w:ilvl w:val="0"/>
          <w:numId w:val="297"/>
        </w:numPr>
        <w:spacing w:line="360" w:lineRule="auto"/>
        <w:jc w:val="both"/>
        <w:rPr>
          <w:b/>
          <w:sz w:val="24"/>
          <w:szCs w:val="24"/>
        </w:rPr>
      </w:pPr>
      <w:r w:rsidRPr="006918D4">
        <w:rPr>
          <w:color w:val="auto"/>
          <w:sz w:val="24"/>
          <w:szCs w:val="24"/>
          <w:lang w:eastAsia="sk-SK"/>
        </w:rPr>
        <w:t>telesnej výchove ( energizér )</w:t>
      </w:r>
    </w:p>
    <w:p w:rsidR="00FA550D" w:rsidRDefault="00FA550D" w:rsidP="00FA550D">
      <w:pPr>
        <w:pStyle w:val="odsek"/>
        <w:numPr>
          <w:ilvl w:val="0"/>
          <w:numId w:val="0"/>
        </w:numPr>
        <w:spacing w:after="0" w:line="360" w:lineRule="auto"/>
      </w:pPr>
    </w:p>
    <w:p w:rsidR="00FA550D" w:rsidRPr="0002310C" w:rsidRDefault="00FA550D" w:rsidP="00FA550D">
      <w:pPr>
        <w:pStyle w:val="odsek"/>
        <w:numPr>
          <w:ilvl w:val="0"/>
          <w:numId w:val="0"/>
        </w:numPr>
        <w:spacing w:after="0" w:line="360" w:lineRule="auto"/>
        <w:rPr>
          <w:b/>
        </w:rPr>
      </w:pPr>
      <w:r w:rsidRPr="0002310C">
        <w:rPr>
          <w:b/>
        </w:rPr>
        <w:t xml:space="preserve">Začlenenie prierezových tém: </w:t>
      </w:r>
    </w:p>
    <w:p w:rsidR="00FA550D" w:rsidRDefault="00FA550D" w:rsidP="00FA550D">
      <w:pPr>
        <w:pStyle w:val="odsek"/>
        <w:numPr>
          <w:ilvl w:val="0"/>
          <w:numId w:val="0"/>
        </w:numPr>
        <w:spacing w:after="0" w:line="360" w:lineRule="auto"/>
      </w:pPr>
      <w:r>
        <w:tab/>
        <w:t xml:space="preserve">V prvom ročníku budeme využívať v predmete Matematika tieto prierezové témy : Environmentálna výchova - pri pracovných listoch s prírodnou tematikou </w:t>
      </w:r>
    </w:p>
    <w:p w:rsidR="00FA550D" w:rsidRDefault="00FA550D" w:rsidP="00FA550D">
      <w:pPr>
        <w:pStyle w:val="odsek"/>
        <w:numPr>
          <w:ilvl w:val="0"/>
          <w:numId w:val="0"/>
        </w:numPr>
        <w:spacing w:after="0" w:line="360" w:lineRule="auto"/>
      </w:pPr>
      <w:r>
        <w:t xml:space="preserve">Dopravná výchova - pri pracovných listoch s danou tematikou, pri práci s geometrickými tvarmi a telesami </w:t>
      </w:r>
    </w:p>
    <w:p w:rsidR="00FA550D" w:rsidRDefault="00FA550D" w:rsidP="00FA550D">
      <w:pPr>
        <w:pStyle w:val="odsek"/>
        <w:numPr>
          <w:ilvl w:val="0"/>
          <w:numId w:val="0"/>
        </w:numPr>
        <w:spacing w:after="0" w:line="360" w:lineRule="auto"/>
      </w:pPr>
      <w:r>
        <w:t>Mediálna výchova - riešenie úloh na počítači</w:t>
      </w:r>
    </w:p>
    <w:p w:rsidR="00FA550D" w:rsidRDefault="00FA550D" w:rsidP="00FA550D">
      <w:pPr>
        <w:pStyle w:val="odsek"/>
        <w:numPr>
          <w:ilvl w:val="0"/>
          <w:numId w:val="0"/>
        </w:numPr>
        <w:spacing w:after="0" w:line="360" w:lineRule="auto"/>
        <w:rPr>
          <w:b/>
        </w:rPr>
      </w:pPr>
    </w:p>
    <w:p w:rsidR="00FA550D" w:rsidRPr="00CB7BBE" w:rsidRDefault="00FA550D" w:rsidP="00FA550D">
      <w:pPr>
        <w:pStyle w:val="odsek"/>
        <w:numPr>
          <w:ilvl w:val="0"/>
          <w:numId w:val="0"/>
        </w:numPr>
        <w:spacing w:after="0" w:line="360" w:lineRule="auto"/>
        <w:rPr>
          <w:b/>
        </w:rPr>
      </w:pPr>
      <w:r w:rsidRPr="00CB7BBE">
        <w:rPr>
          <w:b/>
        </w:rPr>
        <w:t>Metódy a formy</w:t>
      </w:r>
    </w:p>
    <w:p w:rsidR="00FA550D" w:rsidRDefault="00FA550D" w:rsidP="00FA550D">
      <w:pPr>
        <w:autoSpaceDE w:val="0"/>
        <w:autoSpaceDN w:val="0"/>
        <w:adjustRightInd w:val="0"/>
        <w:spacing w:line="360" w:lineRule="auto"/>
        <w:jc w:val="both"/>
        <w:rPr>
          <w:color w:val="auto"/>
          <w:sz w:val="24"/>
          <w:szCs w:val="24"/>
          <w:lang w:eastAsia="sk-SK"/>
        </w:rPr>
      </w:pPr>
      <w:r>
        <w:rPr>
          <w:color w:val="auto"/>
          <w:sz w:val="24"/>
          <w:szCs w:val="24"/>
          <w:lang w:eastAsia="sk-SK"/>
        </w:rPr>
        <w:t>Metódy:</w:t>
      </w:r>
    </w:p>
    <w:p w:rsidR="00FA550D" w:rsidRPr="00CB7BBE" w:rsidRDefault="00FA550D" w:rsidP="002D2486">
      <w:pPr>
        <w:pStyle w:val="Odsekzoznamu"/>
        <w:numPr>
          <w:ilvl w:val="0"/>
          <w:numId w:val="297"/>
        </w:numPr>
        <w:tabs>
          <w:tab w:val="left" w:pos="1560"/>
        </w:tabs>
        <w:autoSpaceDE w:val="0"/>
        <w:autoSpaceDN w:val="0"/>
        <w:adjustRightInd w:val="0"/>
        <w:spacing w:line="360" w:lineRule="auto"/>
        <w:jc w:val="both"/>
        <w:rPr>
          <w:color w:val="auto"/>
          <w:sz w:val="24"/>
          <w:szCs w:val="24"/>
          <w:lang w:eastAsia="sk-SK"/>
        </w:rPr>
      </w:pPr>
      <w:r w:rsidRPr="00CB7BBE">
        <w:rPr>
          <w:color w:val="auto"/>
          <w:sz w:val="24"/>
          <w:szCs w:val="24"/>
          <w:lang w:eastAsia="sk-SK"/>
        </w:rPr>
        <w:t>modifikované vyučovacie metódy</w:t>
      </w:r>
    </w:p>
    <w:p w:rsidR="00FA550D" w:rsidRPr="00CB7BBE" w:rsidRDefault="00FA550D" w:rsidP="002D2486">
      <w:pPr>
        <w:pStyle w:val="Odsekzoznamu"/>
        <w:numPr>
          <w:ilvl w:val="0"/>
          <w:numId w:val="297"/>
        </w:numPr>
        <w:tabs>
          <w:tab w:val="left" w:pos="1560"/>
        </w:tabs>
        <w:autoSpaceDE w:val="0"/>
        <w:autoSpaceDN w:val="0"/>
        <w:adjustRightInd w:val="0"/>
        <w:spacing w:line="360" w:lineRule="auto"/>
        <w:jc w:val="both"/>
        <w:rPr>
          <w:color w:val="auto"/>
          <w:sz w:val="24"/>
          <w:szCs w:val="24"/>
          <w:lang w:eastAsia="sk-SK"/>
        </w:rPr>
      </w:pPr>
      <w:r w:rsidRPr="00CB7BBE">
        <w:rPr>
          <w:color w:val="auto"/>
          <w:sz w:val="24"/>
          <w:szCs w:val="24"/>
          <w:lang w:eastAsia="sk-SK"/>
        </w:rPr>
        <w:t xml:space="preserve">špecifické metódy (metóda viacnásobného opakovania informácii, metóda nadmerného zvýraznenia informácie, metóda nadmerného zvýraznenia informácie inštrukčnými médiami, metóda zapojenia viacerých kanálov do prijímania informácii, metóda optimálneho kódovania, metóda intenzívnej </w:t>
      </w:r>
      <w:r w:rsidRPr="00CB7BBE">
        <w:rPr>
          <w:color w:val="auto"/>
          <w:sz w:val="24"/>
          <w:szCs w:val="24"/>
          <w:lang w:eastAsia="sk-SK"/>
        </w:rPr>
        <w:lastRenderedPageBreak/>
        <w:t>spätnej väzby, metóda algoritmizácie obsahu vzdelávania, metóda pozitívneho posilňovania, metóda individuálneho prístupu</w:t>
      </w:r>
    </w:p>
    <w:p w:rsidR="00FA550D" w:rsidRPr="00CB7BBE" w:rsidRDefault="00FA550D" w:rsidP="002D2486">
      <w:pPr>
        <w:pStyle w:val="Odsekzoznamu"/>
        <w:numPr>
          <w:ilvl w:val="0"/>
          <w:numId w:val="299"/>
        </w:numPr>
        <w:tabs>
          <w:tab w:val="left" w:pos="1560"/>
        </w:tabs>
        <w:autoSpaceDE w:val="0"/>
        <w:autoSpaceDN w:val="0"/>
        <w:adjustRightInd w:val="0"/>
        <w:spacing w:line="360" w:lineRule="auto"/>
        <w:jc w:val="both"/>
        <w:rPr>
          <w:color w:val="auto"/>
          <w:sz w:val="24"/>
          <w:szCs w:val="24"/>
          <w:lang w:eastAsia="sk-SK"/>
        </w:rPr>
      </w:pPr>
      <w:r w:rsidRPr="00CB7BBE">
        <w:rPr>
          <w:color w:val="auto"/>
          <w:sz w:val="24"/>
          <w:szCs w:val="24"/>
          <w:lang w:eastAsia="sk-SK"/>
        </w:rPr>
        <w:t>metódy a techniky augmentatívnej a alternatívnej komunikácie (AAK) – posunky, prstová abeceda, obrázkové systémy, piktogramy a iné; systémy používajúce multimediálnu</w:t>
      </w:r>
      <w:r>
        <w:rPr>
          <w:color w:val="auto"/>
          <w:sz w:val="24"/>
          <w:szCs w:val="24"/>
          <w:lang w:eastAsia="sk-SK"/>
        </w:rPr>
        <w:t xml:space="preserve"> </w:t>
      </w:r>
      <w:r w:rsidRPr="00CB7BBE">
        <w:rPr>
          <w:color w:val="auto"/>
          <w:sz w:val="24"/>
          <w:szCs w:val="24"/>
          <w:lang w:eastAsia="sk-SK"/>
        </w:rPr>
        <w:t>techniku.</w:t>
      </w:r>
    </w:p>
    <w:p w:rsidR="00FA550D" w:rsidRDefault="00FA550D" w:rsidP="00FA550D">
      <w:pPr>
        <w:autoSpaceDE w:val="0"/>
        <w:autoSpaceDN w:val="0"/>
        <w:adjustRightInd w:val="0"/>
        <w:spacing w:line="360" w:lineRule="auto"/>
        <w:jc w:val="both"/>
        <w:rPr>
          <w:color w:val="auto"/>
          <w:sz w:val="24"/>
          <w:szCs w:val="24"/>
          <w:lang w:eastAsia="sk-SK"/>
        </w:rPr>
      </w:pPr>
      <w:r>
        <w:rPr>
          <w:color w:val="auto"/>
          <w:sz w:val="24"/>
          <w:szCs w:val="24"/>
          <w:lang w:eastAsia="sk-SK"/>
        </w:rPr>
        <w:t>Z organizačných foriem sa sústredíme na individuálnu prácu so žiakmi.</w:t>
      </w:r>
    </w:p>
    <w:p w:rsidR="00FA550D" w:rsidRDefault="00FA550D" w:rsidP="00FA550D">
      <w:pPr>
        <w:autoSpaceDE w:val="0"/>
        <w:autoSpaceDN w:val="0"/>
        <w:adjustRightInd w:val="0"/>
        <w:spacing w:line="360" w:lineRule="auto"/>
        <w:jc w:val="both"/>
      </w:pPr>
      <w:r>
        <w:rPr>
          <w:color w:val="auto"/>
          <w:sz w:val="24"/>
          <w:szCs w:val="24"/>
          <w:lang w:eastAsia="sk-SK"/>
        </w:rPr>
        <w:t>Učivo má byť prezentované takými formami a metódami, ktoré sú pre daného žiaka najprijateľnejšími. Je treba mať na zreteli, že nie je podstatné to, aby si žiak osvojil čo najväčšie množstvo učiva, ale aby osvojené učivo vedel v čo najväčšej miere využívať v praktickom živote.</w:t>
      </w:r>
    </w:p>
    <w:p w:rsidR="00FA550D" w:rsidRDefault="00FA550D" w:rsidP="00FA550D">
      <w:pPr>
        <w:pStyle w:val="odsek"/>
        <w:numPr>
          <w:ilvl w:val="0"/>
          <w:numId w:val="0"/>
        </w:numPr>
        <w:spacing w:after="0" w:line="360" w:lineRule="auto"/>
      </w:pPr>
    </w:p>
    <w:p w:rsidR="00FA550D" w:rsidRPr="006918D4" w:rsidRDefault="00FA550D" w:rsidP="00FA550D">
      <w:pPr>
        <w:autoSpaceDE w:val="0"/>
        <w:autoSpaceDN w:val="0"/>
        <w:adjustRightInd w:val="0"/>
        <w:spacing w:line="360" w:lineRule="auto"/>
        <w:jc w:val="both"/>
        <w:rPr>
          <w:b/>
          <w:bCs/>
          <w:color w:val="auto"/>
          <w:sz w:val="24"/>
          <w:szCs w:val="24"/>
          <w:lang w:eastAsia="sk-SK"/>
        </w:rPr>
      </w:pPr>
      <w:r w:rsidRPr="006918D4">
        <w:rPr>
          <w:b/>
          <w:bCs/>
          <w:color w:val="auto"/>
          <w:sz w:val="24"/>
          <w:szCs w:val="24"/>
          <w:lang w:eastAsia="sk-SK"/>
        </w:rPr>
        <w:t>Učebné zdroje:</w:t>
      </w:r>
    </w:p>
    <w:p w:rsidR="00FA550D" w:rsidRPr="006918D4" w:rsidRDefault="00FA550D" w:rsidP="00FA550D">
      <w:pPr>
        <w:autoSpaceDE w:val="0"/>
        <w:autoSpaceDN w:val="0"/>
        <w:adjustRightInd w:val="0"/>
        <w:spacing w:line="360" w:lineRule="auto"/>
        <w:jc w:val="both"/>
      </w:pPr>
      <w:r>
        <w:rPr>
          <w:color w:val="auto"/>
          <w:sz w:val="24"/>
          <w:szCs w:val="24"/>
          <w:lang w:eastAsia="sk-SK"/>
        </w:rPr>
        <w:t>Pracovné listy Rýglová: Matematika pre 1. roč. ŠZŠ 1,2 časť, výučbové programy, obrazový materiál.</w:t>
      </w:r>
    </w:p>
    <w:p w:rsidR="00FA550D" w:rsidRPr="006918D4" w:rsidRDefault="00FA550D" w:rsidP="00FA550D">
      <w:pPr>
        <w:pStyle w:val="odsek"/>
        <w:numPr>
          <w:ilvl w:val="0"/>
          <w:numId w:val="0"/>
        </w:numPr>
        <w:spacing w:after="0" w:line="360" w:lineRule="auto"/>
      </w:pPr>
    </w:p>
    <w:p w:rsidR="00FA550D" w:rsidRDefault="00FA550D" w:rsidP="00FA550D">
      <w:pPr>
        <w:pStyle w:val="odsek"/>
        <w:numPr>
          <w:ilvl w:val="0"/>
          <w:numId w:val="0"/>
        </w:numPr>
        <w:spacing w:after="0" w:line="360" w:lineRule="auto"/>
      </w:pPr>
    </w:p>
    <w:p w:rsidR="00FA550D" w:rsidRDefault="00FA550D" w:rsidP="00FA550D">
      <w:pPr>
        <w:pStyle w:val="odsek"/>
        <w:numPr>
          <w:ilvl w:val="0"/>
          <w:numId w:val="0"/>
        </w:numPr>
        <w:spacing w:after="0" w:line="360" w:lineRule="auto"/>
      </w:pPr>
    </w:p>
    <w:p w:rsidR="00FA550D" w:rsidRDefault="00FA550D" w:rsidP="00FA550D">
      <w:pPr>
        <w:pStyle w:val="odsek"/>
        <w:numPr>
          <w:ilvl w:val="0"/>
          <w:numId w:val="0"/>
        </w:numPr>
        <w:spacing w:after="0" w:line="360" w:lineRule="auto"/>
      </w:pPr>
    </w:p>
    <w:p w:rsidR="00FA550D" w:rsidRDefault="00FA550D" w:rsidP="00FA550D">
      <w:pPr>
        <w:pStyle w:val="odsek"/>
        <w:numPr>
          <w:ilvl w:val="0"/>
          <w:numId w:val="0"/>
        </w:numPr>
        <w:spacing w:after="0" w:line="360" w:lineRule="auto"/>
      </w:pPr>
    </w:p>
    <w:p w:rsidR="00FA550D" w:rsidRDefault="00FA550D" w:rsidP="00FA550D">
      <w:pPr>
        <w:pStyle w:val="odsek"/>
        <w:numPr>
          <w:ilvl w:val="0"/>
          <w:numId w:val="0"/>
        </w:numPr>
        <w:spacing w:after="0" w:line="360" w:lineRule="auto"/>
      </w:pPr>
    </w:p>
    <w:p w:rsidR="00FA550D" w:rsidRDefault="00FA550D" w:rsidP="00FA550D">
      <w:pPr>
        <w:pStyle w:val="odsek"/>
        <w:numPr>
          <w:ilvl w:val="0"/>
          <w:numId w:val="0"/>
        </w:numPr>
        <w:spacing w:after="0" w:line="360" w:lineRule="auto"/>
      </w:pPr>
    </w:p>
    <w:tbl>
      <w:tblPr>
        <w:tblW w:w="8583" w:type="dxa"/>
        <w:tblInd w:w="55" w:type="dxa"/>
        <w:tblCellMar>
          <w:left w:w="70" w:type="dxa"/>
          <w:right w:w="70" w:type="dxa"/>
        </w:tblCellMar>
        <w:tblLook w:val="04A0" w:firstRow="1" w:lastRow="0" w:firstColumn="1" w:lastColumn="0" w:noHBand="0" w:noVBand="1"/>
      </w:tblPr>
      <w:tblGrid>
        <w:gridCol w:w="4291"/>
        <w:gridCol w:w="4292"/>
      </w:tblGrid>
      <w:tr w:rsidR="00FA550D" w:rsidRPr="0049231C" w:rsidTr="00306B43">
        <w:trPr>
          <w:trHeight w:val="308"/>
        </w:trPr>
        <w:tc>
          <w:tcPr>
            <w:tcW w:w="85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jc w:val="center"/>
              <w:rPr>
                <w:b/>
                <w:bCs/>
                <w:sz w:val="24"/>
                <w:szCs w:val="24"/>
                <w:lang w:eastAsia="sk-SK"/>
              </w:rPr>
            </w:pPr>
            <w:r w:rsidRPr="0049231C">
              <w:rPr>
                <w:b/>
                <w:bCs/>
                <w:sz w:val="24"/>
                <w:szCs w:val="24"/>
                <w:lang w:eastAsia="sk-SK"/>
              </w:rPr>
              <w:t>Učebné osnovy</w:t>
            </w:r>
          </w:p>
        </w:tc>
      </w:tr>
      <w:tr w:rsidR="00FA550D" w:rsidRPr="0049231C" w:rsidTr="00306B43">
        <w:trPr>
          <w:trHeight w:val="308"/>
        </w:trPr>
        <w:tc>
          <w:tcPr>
            <w:tcW w:w="8583" w:type="dxa"/>
            <w:gridSpan w:val="2"/>
            <w:vMerge/>
            <w:tcBorders>
              <w:top w:val="single" w:sz="4" w:space="0" w:color="auto"/>
              <w:left w:val="single" w:sz="4" w:space="0" w:color="auto"/>
              <w:bottom w:val="single" w:sz="4" w:space="0" w:color="auto"/>
              <w:right w:val="single" w:sz="4" w:space="0" w:color="auto"/>
            </w:tcBorders>
            <w:vAlign w:val="center"/>
            <w:hideMark/>
          </w:tcPr>
          <w:p w:rsidR="00FA550D" w:rsidRPr="0049231C" w:rsidRDefault="00FA550D" w:rsidP="00306B43">
            <w:pPr>
              <w:rPr>
                <w:b/>
                <w:bCs/>
                <w:sz w:val="24"/>
                <w:szCs w:val="24"/>
                <w:lang w:eastAsia="sk-SK"/>
              </w:rPr>
            </w:pPr>
          </w:p>
        </w:tc>
      </w:tr>
      <w:tr w:rsidR="00FA550D" w:rsidRPr="0049231C" w:rsidTr="00306B43">
        <w:trPr>
          <w:trHeight w:val="661"/>
        </w:trPr>
        <w:tc>
          <w:tcPr>
            <w:tcW w:w="4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50D" w:rsidRPr="0049231C" w:rsidRDefault="00FA550D" w:rsidP="00306B43">
            <w:pPr>
              <w:rPr>
                <w:b/>
                <w:bCs/>
                <w:sz w:val="24"/>
                <w:szCs w:val="24"/>
                <w:lang w:eastAsia="sk-SK"/>
              </w:rPr>
            </w:pPr>
            <w:r w:rsidRPr="0049231C">
              <w:rPr>
                <w:b/>
                <w:bCs/>
                <w:sz w:val="24"/>
                <w:szCs w:val="24"/>
                <w:lang w:eastAsia="sk-SK"/>
              </w:rPr>
              <w:t>Názov predmetu</w:t>
            </w:r>
          </w:p>
        </w:tc>
        <w:tc>
          <w:tcPr>
            <w:tcW w:w="4292" w:type="dxa"/>
            <w:tcBorders>
              <w:top w:val="single" w:sz="4" w:space="0" w:color="auto"/>
              <w:left w:val="nil"/>
              <w:bottom w:val="single" w:sz="4" w:space="0" w:color="auto"/>
              <w:right w:val="single" w:sz="4" w:space="0" w:color="auto"/>
            </w:tcBorders>
            <w:shd w:val="clear" w:color="auto" w:fill="auto"/>
            <w:vAlign w:val="center"/>
            <w:hideMark/>
          </w:tcPr>
          <w:p w:rsidR="00FA550D" w:rsidRPr="0049231C" w:rsidRDefault="00FA550D" w:rsidP="00306B43">
            <w:pPr>
              <w:spacing w:line="360" w:lineRule="auto"/>
              <w:jc w:val="both"/>
              <w:rPr>
                <w:sz w:val="24"/>
                <w:szCs w:val="24"/>
                <w:lang w:eastAsia="sk-SK"/>
              </w:rPr>
            </w:pPr>
            <w:r w:rsidRPr="000969CC">
              <w:rPr>
                <w:b/>
                <w:sz w:val="24"/>
                <w:szCs w:val="24"/>
              </w:rPr>
              <w:t>Matematika</w:t>
            </w:r>
          </w:p>
        </w:tc>
      </w:tr>
      <w:tr w:rsidR="00FA550D" w:rsidRPr="0049231C" w:rsidTr="00306B43">
        <w:trPr>
          <w:trHeight w:val="323"/>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Časový rozsah výučby</w:t>
            </w:r>
          </w:p>
        </w:tc>
        <w:tc>
          <w:tcPr>
            <w:tcW w:w="4292"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Pr>
                <w:sz w:val="24"/>
                <w:szCs w:val="24"/>
                <w:lang w:eastAsia="sk-SK"/>
              </w:rPr>
              <w:t>2</w:t>
            </w:r>
          </w:p>
        </w:tc>
      </w:tr>
      <w:tr w:rsidR="00FA550D" w:rsidRPr="0049231C" w:rsidTr="00306B43">
        <w:trPr>
          <w:trHeight w:val="323"/>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Ročník</w:t>
            </w:r>
          </w:p>
        </w:tc>
        <w:tc>
          <w:tcPr>
            <w:tcW w:w="4292"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Pr>
                <w:sz w:val="24"/>
                <w:szCs w:val="24"/>
                <w:lang w:eastAsia="sk-SK"/>
              </w:rPr>
              <w:t>Druhý</w:t>
            </w:r>
          </w:p>
        </w:tc>
      </w:tr>
      <w:tr w:rsidR="00FA550D" w:rsidRPr="0049231C" w:rsidTr="00306B43">
        <w:trPr>
          <w:trHeight w:val="323"/>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Škola</w:t>
            </w:r>
          </w:p>
        </w:tc>
        <w:tc>
          <w:tcPr>
            <w:tcW w:w="4292"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ZŠ Varhaňovce</w:t>
            </w:r>
          </w:p>
        </w:tc>
      </w:tr>
      <w:tr w:rsidR="00FA550D" w:rsidRPr="0049231C" w:rsidTr="00306B43">
        <w:trPr>
          <w:trHeight w:val="646"/>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Názov školského vzdelávacieho programu</w:t>
            </w:r>
          </w:p>
        </w:tc>
        <w:tc>
          <w:tcPr>
            <w:tcW w:w="4292"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FA550D" w:rsidRPr="0049231C" w:rsidTr="00306B43">
        <w:trPr>
          <w:trHeight w:val="323"/>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Stupeň vzdelania</w:t>
            </w:r>
          </w:p>
        </w:tc>
        <w:tc>
          <w:tcPr>
            <w:tcW w:w="4292"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ISCED 1 - primárne vzdelanie</w:t>
            </w:r>
          </w:p>
        </w:tc>
      </w:tr>
      <w:tr w:rsidR="00FA550D" w:rsidRPr="0049231C" w:rsidTr="00306B43">
        <w:trPr>
          <w:trHeight w:val="323"/>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Dĺžka štúdia</w:t>
            </w:r>
          </w:p>
        </w:tc>
        <w:tc>
          <w:tcPr>
            <w:tcW w:w="4292"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4 roky</w:t>
            </w:r>
          </w:p>
        </w:tc>
      </w:tr>
      <w:tr w:rsidR="00FA550D" w:rsidRPr="0049231C" w:rsidTr="00306B43">
        <w:trPr>
          <w:trHeight w:val="323"/>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Forma štúdia</w:t>
            </w:r>
          </w:p>
        </w:tc>
        <w:tc>
          <w:tcPr>
            <w:tcW w:w="4292"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Denná</w:t>
            </w:r>
          </w:p>
        </w:tc>
      </w:tr>
      <w:tr w:rsidR="00FA550D" w:rsidRPr="0049231C" w:rsidTr="00306B43">
        <w:trPr>
          <w:trHeight w:val="323"/>
        </w:trPr>
        <w:tc>
          <w:tcPr>
            <w:tcW w:w="4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Vyučovací jazyk</w:t>
            </w:r>
          </w:p>
        </w:tc>
        <w:tc>
          <w:tcPr>
            <w:tcW w:w="4292"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slovenský</w:t>
            </w:r>
          </w:p>
        </w:tc>
      </w:tr>
    </w:tbl>
    <w:p w:rsidR="00FA550D" w:rsidRPr="000969CC" w:rsidRDefault="00FA550D" w:rsidP="00FA550D">
      <w:pPr>
        <w:spacing w:line="360" w:lineRule="auto"/>
        <w:jc w:val="both"/>
        <w:rPr>
          <w:sz w:val="24"/>
          <w:szCs w:val="24"/>
        </w:rPr>
      </w:pPr>
    </w:p>
    <w:p w:rsidR="00FA550D" w:rsidRPr="000969CC" w:rsidRDefault="00FA550D" w:rsidP="00FA550D">
      <w:pPr>
        <w:spacing w:line="360" w:lineRule="auto"/>
        <w:jc w:val="both"/>
        <w:rPr>
          <w:b/>
          <w:sz w:val="24"/>
          <w:szCs w:val="24"/>
        </w:rPr>
      </w:pPr>
      <w:r w:rsidRPr="000969CC">
        <w:rPr>
          <w:b/>
          <w:sz w:val="24"/>
          <w:szCs w:val="24"/>
        </w:rPr>
        <w:t>Ciele predmetu</w:t>
      </w:r>
      <w:r>
        <w:rPr>
          <w:b/>
          <w:sz w:val="24"/>
          <w:szCs w:val="24"/>
        </w:rPr>
        <w:t xml:space="preserve"> v 2. ročníku</w:t>
      </w:r>
    </w:p>
    <w:p w:rsidR="00FA550D" w:rsidRDefault="00FA550D" w:rsidP="00FA550D">
      <w:pPr>
        <w:spacing w:line="360" w:lineRule="auto"/>
        <w:jc w:val="both"/>
        <w:rPr>
          <w:sz w:val="24"/>
          <w:szCs w:val="24"/>
        </w:rPr>
      </w:pPr>
    </w:p>
    <w:p w:rsidR="00FA550D" w:rsidRDefault="00FA550D" w:rsidP="002D2486">
      <w:pPr>
        <w:pStyle w:val="Odsekzoznamu"/>
        <w:numPr>
          <w:ilvl w:val="0"/>
          <w:numId w:val="237"/>
        </w:numPr>
        <w:spacing w:line="360" w:lineRule="auto"/>
        <w:jc w:val="both"/>
        <w:rPr>
          <w:sz w:val="24"/>
          <w:szCs w:val="24"/>
        </w:rPr>
      </w:pPr>
      <w:r w:rsidRPr="004535BC">
        <w:rPr>
          <w:sz w:val="24"/>
          <w:szCs w:val="24"/>
        </w:rPr>
        <w:t>Vedieť tvoriť skupiny z rozličných predmetov,</w:t>
      </w:r>
    </w:p>
    <w:p w:rsidR="00FA550D" w:rsidRDefault="00FA550D" w:rsidP="002D2486">
      <w:pPr>
        <w:pStyle w:val="Odsekzoznamu"/>
        <w:numPr>
          <w:ilvl w:val="0"/>
          <w:numId w:val="237"/>
        </w:numPr>
        <w:spacing w:line="360" w:lineRule="auto"/>
        <w:jc w:val="both"/>
        <w:rPr>
          <w:sz w:val="24"/>
          <w:szCs w:val="24"/>
        </w:rPr>
      </w:pPr>
      <w:r w:rsidRPr="004535BC">
        <w:rPr>
          <w:sz w:val="24"/>
          <w:szCs w:val="24"/>
        </w:rPr>
        <w:t>zdokonaľovať sa v zisťovaní podobnosti a rozdielov,</w:t>
      </w:r>
    </w:p>
    <w:p w:rsidR="00FA550D" w:rsidRDefault="00FA550D" w:rsidP="002D2486">
      <w:pPr>
        <w:pStyle w:val="Odsekzoznamu"/>
        <w:numPr>
          <w:ilvl w:val="0"/>
          <w:numId w:val="237"/>
        </w:numPr>
        <w:spacing w:line="360" w:lineRule="auto"/>
        <w:jc w:val="both"/>
        <w:rPr>
          <w:sz w:val="24"/>
          <w:szCs w:val="24"/>
        </w:rPr>
      </w:pPr>
      <w:r w:rsidRPr="004535BC">
        <w:rPr>
          <w:sz w:val="24"/>
          <w:szCs w:val="24"/>
        </w:rPr>
        <w:t>osvojiť rozlišovanie a pomenovanie farieb,</w:t>
      </w:r>
    </w:p>
    <w:p w:rsidR="00FA550D" w:rsidRDefault="00FA550D" w:rsidP="002D2486">
      <w:pPr>
        <w:pStyle w:val="Odsekzoznamu"/>
        <w:numPr>
          <w:ilvl w:val="0"/>
          <w:numId w:val="237"/>
        </w:numPr>
        <w:spacing w:line="360" w:lineRule="auto"/>
        <w:jc w:val="both"/>
        <w:rPr>
          <w:sz w:val="24"/>
          <w:szCs w:val="24"/>
        </w:rPr>
      </w:pPr>
      <w:r w:rsidRPr="004535BC">
        <w:rPr>
          <w:sz w:val="24"/>
          <w:szCs w:val="24"/>
        </w:rPr>
        <w:t>vedieť sa orientovať v priestore,</w:t>
      </w:r>
    </w:p>
    <w:p w:rsidR="00FA550D" w:rsidRPr="004535BC" w:rsidRDefault="00FA550D" w:rsidP="002D2486">
      <w:pPr>
        <w:pStyle w:val="Odsekzoznamu"/>
        <w:numPr>
          <w:ilvl w:val="0"/>
          <w:numId w:val="237"/>
        </w:numPr>
        <w:spacing w:line="360" w:lineRule="auto"/>
        <w:jc w:val="both"/>
        <w:rPr>
          <w:sz w:val="24"/>
          <w:szCs w:val="24"/>
        </w:rPr>
      </w:pPr>
      <w:r w:rsidRPr="004535BC">
        <w:rPr>
          <w:sz w:val="24"/>
          <w:szCs w:val="24"/>
        </w:rPr>
        <w:t>pochopiť množstvo 2.</w:t>
      </w:r>
    </w:p>
    <w:p w:rsidR="00FA550D" w:rsidRPr="000969CC" w:rsidRDefault="00FA550D" w:rsidP="00FA550D">
      <w:pPr>
        <w:spacing w:line="360" w:lineRule="auto"/>
        <w:jc w:val="both"/>
        <w:rPr>
          <w:sz w:val="24"/>
          <w:szCs w:val="24"/>
        </w:rPr>
      </w:pPr>
    </w:p>
    <w:p w:rsidR="00FA550D" w:rsidRPr="000969CC" w:rsidRDefault="00FA550D" w:rsidP="00FA550D">
      <w:pPr>
        <w:spacing w:line="360" w:lineRule="auto"/>
        <w:jc w:val="both"/>
        <w:rPr>
          <w:b/>
          <w:sz w:val="24"/>
          <w:szCs w:val="24"/>
        </w:rPr>
      </w:pPr>
      <w:r w:rsidRPr="000969CC">
        <w:rPr>
          <w:b/>
          <w:sz w:val="24"/>
          <w:szCs w:val="24"/>
        </w:rPr>
        <w:t>Obsah</w:t>
      </w:r>
    </w:p>
    <w:p w:rsidR="00FA550D" w:rsidRPr="004535BC" w:rsidRDefault="00FA550D" w:rsidP="002D2486">
      <w:pPr>
        <w:pStyle w:val="Odsekzoznamu"/>
        <w:numPr>
          <w:ilvl w:val="0"/>
          <w:numId w:val="238"/>
        </w:numPr>
        <w:spacing w:line="360" w:lineRule="auto"/>
        <w:jc w:val="both"/>
        <w:rPr>
          <w:sz w:val="24"/>
          <w:szCs w:val="24"/>
        </w:rPr>
      </w:pPr>
      <w:r w:rsidRPr="004535BC">
        <w:rPr>
          <w:sz w:val="24"/>
          <w:szCs w:val="24"/>
        </w:rPr>
        <w:t>Porovnávanie predmetov podľa vlastností.</w:t>
      </w:r>
    </w:p>
    <w:p w:rsidR="00FA550D" w:rsidRPr="004535BC" w:rsidRDefault="00FA550D" w:rsidP="002D2486">
      <w:pPr>
        <w:pStyle w:val="Odsekzoznamu"/>
        <w:numPr>
          <w:ilvl w:val="0"/>
          <w:numId w:val="238"/>
        </w:numPr>
        <w:spacing w:line="360" w:lineRule="auto"/>
        <w:jc w:val="both"/>
        <w:rPr>
          <w:sz w:val="24"/>
          <w:szCs w:val="24"/>
        </w:rPr>
      </w:pPr>
      <w:r w:rsidRPr="004535BC">
        <w:rPr>
          <w:sz w:val="24"/>
          <w:szCs w:val="24"/>
        </w:rPr>
        <w:t>Triedenie predmetov podľa vlastností: množstvo, veľkosť, farba, tvar.</w:t>
      </w:r>
    </w:p>
    <w:p w:rsidR="00FA550D" w:rsidRPr="004535BC" w:rsidRDefault="00FA550D" w:rsidP="002D2486">
      <w:pPr>
        <w:pStyle w:val="Odsekzoznamu"/>
        <w:numPr>
          <w:ilvl w:val="0"/>
          <w:numId w:val="238"/>
        </w:numPr>
        <w:spacing w:line="360" w:lineRule="auto"/>
        <w:jc w:val="both"/>
        <w:rPr>
          <w:sz w:val="24"/>
          <w:szCs w:val="24"/>
        </w:rPr>
      </w:pPr>
      <w:r w:rsidRPr="004535BC">
        <w:rPr>
          <w:sz w:val="24"/>
          <w:szCs w:val="24"/>
        </w:rPr>
        <w:t>Osvojovanie pojmov malý – veľký.</w:t>
      </w:r>
    </w:p>
    <w:p w:rsidR="00FA550D" w:rsidRPr="004535BC" w:rsidRDefault="00FA550D" w:rsidP="002D2486">
      <w:pPr>
        <w:pStyle w:val="Odsekzoznamu"/>
        <w:numPr>
          <w:ilvl w:val="0"/>
          <w:numId w:val="238"/>
        </w:numPr>
        <w:spacing w:line="360" w:lineRule="auto"/>
        <w:jc w:val="both"/>
        <w:rPr>
          <w:sz w:val="24"/>
          <w:szCs w:val="24"/>
        </w:rPr>
      </w:pPr>
      <w:r w:rsidRPr="004535BC">
        <w:rPr>
          <w:sz w:val="24"/>
          <w:szCs w:val="24"/>
        </w:rPr>
        <w:t>Orientácia v priestore: hore – dolu.</w:t>
      </w:r>
    </w:p>
    <w:p w:rsidR="00FA550D" w:rsidRPr="004535BC" w:rsidRDefault="00FA550D" w:rsidP="002D2486">
      <w:pPr>
        <w:pStyle w:val="Odsekzoznamu"/>
        <w:numPr>
          <w:ilvl w:val="0"/>
          <w:numId w:val="238"/>
        </w:numPr>
        <w:spacing w:line="360" w:lineRule="auto"/>
        <w:jc w:val="both"/>
        <w:rPr>
          <w:sz w:val="24"/>
          <w:szCs w:val="24"/>
        </w:rPr>
      </w:pPr>
      <w:r w:rsidRPr="004535BC">
        <w:rPr>
          <w:sz w:val="24"/>
          <w:szCs w:val="24"/>
        </w:rPr>
        <w:t>Číslo 2. Počítanie do 2. Čítanie a písanie číslice 2.</w:t>
      </w:r>
    </w:p>
    <w:p w:rsidR="00FA550D" w:rsidRPr="004535BC" w:rsidRDefault="00FA550D" w:rsidP="002D2486">
      <w:pPr>
        <w:pStyle w:val="Odsekzoznamu"/>
        <w:numPr>
          <w:ilvl w:val="0"/>
          <w:numId w:val="238"/>
        </w:numPr>
        <w:spacing w:line="360" w:lineRule="auto"/>
        <w:jc w:val="both"/>
        <w:rPr>
          <w:sz w:val="24"/>
          <w:szCs w:val="24"/>
        </w:rPr>
      </w:pPr>
      <w:r w:rsidRPr="004535BC">
        <w:rPr>
          <w:sz w:val="24"/>
          <w:szCs w:val="24"/>
        </w:rPr>
        <w:t>Priraďovanie predmetov k číslu 2, priraďovanie čísla k predmetom.</w:t>
      </w:r>
    </w:p>
    <w:p w:rsidR="00FA550D" w:rsidRPr="004535BC" w:rsidRDefault="00FA550D" w:rsidP="002D2486">
      <w:pPr>
        <w:pStyle w:val="Odsekzoznamu"/>
        <w:numPr>
          <w:ilvl w:val="0"/>
          <w:numId w:val="238"/>
        </w:numPr>
        <w:spacing w:line="360" w:lineRule="auto"/>
        <w:jc w:val="both"/>
        <w:rPr>
          <w:sz w:val="24"/>
          <w:szCs w:val="24"/>
        </w:rPr>
      </w:pPr>
      <w:r w:rsidRPr="004535BC">
        <w:rPr>
          <w:sz w:val="24"/>
          <w:szCs w:val="24"/>
        </w:rPr>
        <w:t>Vytváranie skupín o danom počte predmetov.</w:t>
      </w:r>
    </w:p>
    <w:p w:rsidR="00FA550D" w:rsidRDefault="00FA550D" w:rsidP="00FA550D">
      <w:pPr>
        <w:spacing w:line="360" w:lineRule="auto"/>
        <w:jc w:val="both"/>
        <w:rPr>
          <w:b/>
          <w:sz w:val="24"/>
          <w:szCs w:val="24"/>
        </w:rPr>
      </w:pPr>
    </w:p>
    <w:p w:rsidR="00FA550D" w:rsidRPr="007B0739" w:rsidRDefault="00FA550D" w:rsidP="00FA550D">
      <w:pPr>
        <w:autoSpaceDE w:val="0"/>
        <w:autoSpaceDN w:val="0"/>
        <w:adjustRightInd w:val="0"/>
        <w:spacing w:line="360" w:lineRule="auto"/>
        <w:jc w:val="both"/>
        <w:rPr>
          <w:b/>
          <w:bCs/>
          <w:color w:val="auto"/>
          <w:sz w:val="24"/>
          <w:szCs w:val="24"/>
          <w:lang w:eastAsia="sk-SK"/>
        </w:rPr>
      </w:pPr>
      <w:r w:rsidRPr="007B0739">
        <w:rPr>
          <w:b/>
          <w:bCs/>
          <w:color w:val="auto"/>
          <w:sz w:val="24"/>
          <w:szCs w:val="24"/>
          <w:lang w:eastAsia="sk-SK"/>
        </w:rPr>
        <w:t>Vzdelávacie výstupy:</w:t>
      </w:r>
    </w:p>
    <w:p w:rsidR="00FA550D" w:rsidRPr="007B0739" w:rsidRDefault="00FA550D" w:rsidP="00FA550D">
      <w:pPr>
        <w:autoSpaceDE w:val="0"/>
        <w:autoSpaceDN w:val="0"/>
        <w:adjustRightInd w:val="0"/>
        <w:spacing w:line="360" w:lineRule="auto"/>
        <w:jc w:val="both"/>
        <w:rPr>
          <w:color w:val="auto"/>
          <w:sz w:val="24"/>
          <w:szCs w:val="24"/>
          <w:lang w:eastAsia="sk-SK"/>
        </w:rPr>
      </w:pPr>
      <w:r>
        <w:rPr>
          <w:color w:val="auto"/>
          <w:sz w:val="24"/>
          <w:szCs w:val="24"/>
          <w:lang w:eastAsia="sk-SK"/>
        </w:rPr>
        <w:t>Ž</w:t>
      </w:r>
      <w:r w:rsidRPr="007B0739">
        <w:rPr>
          <w:color w:val="auto"/>
          <w:sz w:val="24"/>
          <w:szCs w:val="24"/>
          <w:lang w:eastAsia="sk-SK"/>
        </w:rPr>
        <w:t>iak vie:</w:t>
      </w:r>
    </w:p>
    <w:p w:rsidR="00FA550D" w:rsidRPr="007B0739"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7B0739">
        <w:rPr>
          <w:color w:val="auto"/>
          <w:sz w:val="24"/>
          <w:szCs w:val="24"/>
          <w:lang w:eastAsia="sk-SK"/>
        </w:rPr>
        <w:t>porovnávať predmety podľa vlastností:</w:t>
      </w:r>
      <w:r>
        <w:rPr>
          <w:color w:val="auto"/>
          <w:sz w:val="24"/>
          <w:szCs w:val="24"/>
          <w:lang w:eastAsia="sk-SK"/>
        </w:rPr>
        <w:t xml:space="preserve"> množ</w:t>
      </w:r>
      <w:r w:rsidRPr="007B0739">
        <w:rPr>
          <w:color w:val="auto"/>
          <w:sz w:val="24"/>
          <w:szCs w:val="24"/>
          <w:lang w:eastAsia="sk-SK"/>
        </w:rPr>
        <w:t>stvo, veľkosť, farba, tvar,</w:t>
      </w:r>
    </w:p>
    <w:p w:rsidR="00FA550D" w:rsidRPr="007B0739"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7B0739">
        <w:rPr>
          <w:color w:val="auto"/>
          <w:sz w:val="24"/>
          <w:szCs w:val="24"/>
          <w:lang w:eastAsia="sk-SK"/>
        </w:rPr>
        <w:t>triediť</w:t>
      </w:r>
      <w:r>
        <w:rPr>
          <w:color w:val="auto"/>
          <w:sz w:val="24"/>
          <w:szCs w:val="24"/>
          <w:lang w:eastAsia="sk-SK"/>
        </w:rPr>
        <w:t xml:space="preserve"> predmety podľa vlastností: množ</w:t>
      </w:r>
      <w:r w:rsidRPr="007B0739">
        <w:rPr>
          <w:color w:val="auto"/>
          <w:sz w:val="24"/>
          <w:szCs w:val="24"/>
          <w:lang w:eastAsia="sk-SK"/>
        </w:rPr>
        <w:t>stvo, veľkosť, farba, tvar,</w:t>
      </w:r>
    </w:p>
    <w:p w:rsidR="00FA550D" w:rsidRPr="007B0739"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Pr>
          <w:color w:val="auto"/>
          <w:sz w:val="24"/>
          <w:szCs w:val="24"/>
          <w:lang w:eastAsia="sk-SK"/>
        </w:rPr>
        <w:t>vzťahy: malý</w:t>
      </w:r>
      <w:r w:rsidRPr="007B0739">
        <w:rPr>
          <w:color w:val="auto"/>
          <w:sz w:val="24"/>
          <w:szCs w:val="24"/>
          <w:lang w:eastAsia="sk-SK"/>
        </w:rPr>
        <w:t xml:space="preserve"> – </w:t>
      </w:r>
      <w:r>
        <w:rPr>
          <w:color w:val="auto"/>
          <w:sz w:val="24"/>
          <w:szCs w:val="24"/>
          <w:lang w:eastAsia="sk-SK"/>
        </w:rPr>
        <w:t>veľký</w:t>
      </w:r>
      <w:r w:rsidRPr="007B0739">
        <w:rPr>
          <w:color w:val="auto"/>
          <w:sz w:val="24"/>
          <w:szCs w:val="24"/>
          <w:lang w:eastAsia="sk-SK"/>
        </w:rPr>
        <w:t xml:space="preserve">, </w:t>
      </w:r>
    </w:p>
    <w:p w:rsidR="00FA550D" w:rsidRPr="007B0739"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7B0739">
        <w:rPr>
          <w:color w:val="auto"/>
          <w:sz w:val="24"/>
          <w:szCs w:val="24"/>
          <w:lang w:eastAsia="sk-SK"/>
        </w:rPr>
        <w:t>orientovať sa v</w:t>
      </w:r>
      <w:r>
        <w:rPr>
          <w:color w:val="auto"/>
          <w:sz w:val="24"/>
          <w:szCs w:val="24"/>
          <w:lang w:eastAsia="sk-SK"/>
        </w:rPr>
        <w:t> </w:t>
      </w:r>
      <w:r w:rsidRPr="007B0739">
        <w:rPr>
          <w:color w:val="auto"/>
          <w:sz w:val="24"/>
          <w:szCs w:val="24"/>
          <w:lang w:eastAsia="sk-SK"/>
        </w:rPr>
        <w:t>priestore</w:t>
      </w:r>
      <w:r>
        <w:rPr>
          <w:color w:val="auto"/>
          <w:sz w:val="24"/>
          <w:szCs w:val="24"/>
          <w:lang w:eastAsia="sk-SK"/>
        </w:rPr>
        <w:t>: hore - dole</w:t>
      </w:r>
      <w:r w:rsidRPr="007B0739">
        <w:rPr>
          <w:color w:val="auto"/>
          <w:sz w:val="24"/>
          <w:szCs w:val="24"/>
          <w:lang w:eastAsia="sk-SK"/>
        </w:rPr>
        <w:t>,</w:t>
      </w:r>
    </w:p>
    <w:p w:rsidR="00FA550D"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7B0739">
        <w:rPr>
          <w:color w:val="auto"/>
          <w:sz w:val="24"/>
          <w:szCs w:val="24"/>
          <w:lang w:eastAsia="sk-SK"/>
        </w:rPr>
        <w:t>vzťahy: dopredu – dozadu,</w:t>
      </w:r>
    </w:p>
    <w:p w:rsidR="00FA550D" w:rsidRPr="007B0739" w:rsidRDefault="00FA550D" w:rsidP="002D2486">
      <w:pPr>
        <w:pStyle w:val="Odsekzoznamu"/>
        <w:numPr>
          <w:ilvl w:val="0"/>
          <w:numId w:val="297"/>
        </w:numPr>
        <w:spacing w:line="360" w:lineRule="auto"/>
        <w:jc w:val="both"/>
        <w:rPr>
          <w:b/>
          <w:sz w:val="24"/>
          <w:szCs w:val="24"/>
        </w:rPr>
      </w:pPr>
      <w:r>
        <w:rPr>
          <w:color w:val="auto"/>
          <w:sz w:val="24"/>
          <w:szCs w:val="24"/>
          <w:lang w:eastAsia="sk-SK"/>
        </w:rPr>
        <w:t xml:space="preserve">pozná číslo 2, počíteť v obore do 2, </w:t>
      </w:r>
      <w:r w:rsidRPr="007B0739">
        <w:rPr>
          <w:color w:val="auto"/>
          <w:sz w:val="24"/>
          <w:szCs w:val="24"/>
          <w:lang w:eastAsia="sk-SK"/>
        </w:rPr>
        <w:t xml:space="preserve">čítať a písať číslice </w:t>
      </w:r>
      <w:r>
        <w:rPr>
          <w:color w:val="auto"/>
          <w:sz w:val="24"/>
          <w:szCs w:val="24"/>
          <w:lang w:eastAsia="sk-SK"/>
        </w:rPr>
        <w:t>2</w:t>
      </w:r>
      <w:r w:rsidRPr="007B0739">
        <w:rPr>
          <w:color w:val="auto"/>
          <w:sz w:val="24"/>
          <w:szCs w:val="24"/>
          <w:lang w:eastAsia="sk-SK"/>
        </w:rPr>
        <w:t>.</w:t>
      </w:r>
    </w:p>
    <w:p w:rsidR="00FA550D" w:rsidRPr="006918D4"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6918D4">
        <w:rPr>
          <w:color w:val="auto"/>
          <w:sz w:val="24"/>
          <w:szCs w:val="24"/>
          <w:lang w:eastAsia="sk-SK"/>
        </w:rPr>
        <w:t>priraďovať predmety k číslu 2,</w:t>
      </w:r>
      <w:r>
        <w:rPr>
          <w:color w:val="auto"/>
          <w:sz w:val="24"/>
          <w:szCs w:val="24"/>
          <w:lang w:eastAsia="sk-SK"/>
        </w:rPr>
        <w:t xml:space="preserve"> </w:t>
      </w:r>
      <w:r w:rsidRPr="006918D4">
        <w:rPr>
          <w:color w:val="auto"/>
          <w:sz w:val="24"/>
          <w:szCs w:val="24"/>
          <w:lang w:eastAsia="sk-SK"/>
        </w:rPr>
        <w:t xml:space="preserve">priraďovať </w:t>
      </w:r>
      <w:r>
        <w:rPr>
          <w:color w:val="auto"/>
          <w:sz w:val="24"/>
          <w:szCs w:val="24"/>
          <w:lang w:eastAsia="sk-SK"/>
        </w:rPr>
        <w:t>čísla</w:t>
      </w:r>
      <w:r w:rsidRPr="006918D4">
        <w:rPr>
          <w:color w:val="auto"/>
          <w:sz w:val="24"/>
          <w:szCs w:val="24"/>
          <w:lang w:eastAsia="sk-SK"/>
        </w:rPr>
        <w:t xml:space="preserve"> k predmetom,</w:t>
      </w:r>
    </w:p>
    <w:p w:rsidR="00FA550D" w:rsidRPr="007B0739"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Pr>
          <w:color w:val="auto"/>
          <w:sz w:val="24"/>
          <w:szCs w:val="24"/>
          <w:lang w:eastAsia="sk-SK"/>
        </w:rPr>
        <w:t>vytvarať skupiny o danom počte</w:t>
      </w:r>
    </w:p>
    <w:p w:rsidR="00FA550D" w:rsidRDefault="00FA550D" w:rsidP="00FA550D">
      <w:pPr>
        <w:spacing w:line="360" w:lineRule="auto"/>
        <w:jc w:val="both"/>
        <w:rPr>
          <w:b/>
          <w:sz w:val="24"/>
          <w:szCs w:val="24"/>
        </w:rPr>
      </w:pPr>
    </w:p>
    <w:p w:rsidR="00FA550D" w:rsidRPr="000969CC" w:rsidRDefault="00FA550D" w:rsidP="00FA550D">
      <w:pPr>
        <w:spacing w:line="360" w:lineRule="auto"/>
        <w:jc w:val="both"/>
        <w:rPr>
          <w:b/>
          <w:sz w:val="24"/>
          <w:szCs w:val="24"/>
        </w:rPr>
      </w:pPr>
      <w:r w:rsidRPr="000969CC">
        <w:rPr>
          <w:b/>
          <w:sz w:val="24"/>
          <w:szCs w:val="24"/>
        </w:rPr>
        <w:t>Proces</w:t>
      </w:r>
    </w:p>
    <w:p w:rsidR="00FA550D" w:rsidRPr="000969CC" w:rsidRDefault="00FA550D" w:rsidP="00FA550D">
      <w:pPr>
        <w:spacing w:line="360" w:lineRule="auto"/>
        <w:jc w:val="both"/>
        <w:rPr>
          <w:sz w:val="24"/>
          <w:szCs w:val="24"/>
        </w:rPr>
      </w:pPr>
      <w:r w:rsidRPr="000969CC">
        <w:rPr>
          <w:sz w:val="24"/>
          <w:szCs w:val="24"/>
        </w:rPr>
        <w:tab/>
        <w:t xml:space="preserve">Podľa individuálnych schopností každého žiaka sa venujeme utvrdeniu pojmov z 1. ročníka, potom si osvojujú nové pojmy. Individuálne môžeme zvyšovať triedenie predmetov do viacerých skupín, podľa viacerých kritérií. K manipulácii vyberáme známe predmety z prostredia žiaka. Zvyšujeme u žiakov schopnosť zovšeobecňovania. Po ukončení činnosti ich vedieme k tomu, aby pomohli upratať predmety do škatuli. </w:t>
      </w:r>
      <w:r w:rsidRPr="000969CC">
        <w:rPr>
          <w:sz w:val="24"/>
          <w:szCs w:val="24"/>
        </w:rPr>
        <w:lastRenderedPageBreak/>
        <w:t>Učíme žiakov rozlišovať a pomenovať základné farby s prihliadnutím na ich individuálne schopnosti.</w:t>
      </w:r>
    </w:p>
    <w:p w:rsidR="00FA550D" w:rsidRDefault="00FA550D" w:rsidP="00FA550D">
      <w:pPr>
        <w:pStyle w:val="odsek"/>
        <w:numPr>
          <w:ilvl w:val="0"/>
          <w:numId w:val="0"/>
        </w:numPr>
        <w:spacing w:after="0" w:line="360" w:lineRule="auto"/>
      </w:pPr>
    </w:p>
    <w:p w:rsidR="00FA550D" w:rsidRPr="006918D4" w:rsidRDefault="00FA550D" w:rsidP="00FA550D">
      <w:pPr>
        <w:autoSpaceDE w:val="0"/>
        <w:autoSpaceDN w:val="0"/>
        <w:adjustRightInd w:val="0"/>
        <w:spacing w:line="360" w:lineRule="auto"/>
        <w:jc w:val="both"/>
        <w:rPr>
          <w:b/>
          <w:bCs/>
          <w:color w:val="auto"/>
          <w:sz w:val="24"/>
          <w:szCs w:val="24"/>
          <w:lang w:eastAsia="sk-SK"/>
        </w:rPr>
      </w:pPr>
      <w:r w:rsidRPr="006918D4">
        <w:rPr>
          <w:b/>
          <w:bCs/>
          <w:color w:val="auto"/>
          <w:sz w:val="24"/>
          <w:szCs w:val="24"/>
          <w:lang w:eastAsia="sk-SK"/>
        </w:rPr>
        <w:t>Medzipredmetové vzťahy:</w:t>
      </w:r>
    </w:p>
    <w:p w:rsidR="00FA550D" w:rsidRPr="006918D4" w:rsidRDefault="00FA550D" w:rsidP="00FA550D">
      <w:pPr>
        <w:autoSpaceDE w:val="0"/>
        <w:autoSpaceDN w:val="0"/>
        <w:adjustRightInd w:val="0"/>
        <w:spacing w:line="360" w:lineRule="auto"/>
        <w:jc w:val="both"/>
        <w:rPr>
          <w:color w:val="auto"/>
          <w:sz w:val="24"/>
          <w:szCs w:val="24"/>
          <w:lang w:eastAsia="sk-SK"/>
        </w:rPr>
      </w:pPr>
      <w:r w:rsidRPr="006918D4">
        <w:rPr>
          <w:color w:val="auto"/>
          <w:sz w:val="24"/>
          <w:szCs w:val="24"/>
          <w:lang w:eastAsia="sk-SK"/>
        </w:rPr>
        <w:t>Formou vzťahu k :</w:t>
      </w:r>
    </w:p>
    <w:p w:rsidR="00FA550D" w:rsidRPr="006918D4"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6918D4">
        <w:rPr>
          <w:color w:val="auto"/>
          <w:sz w:val="24"/>
          <w:szCs w:val="24"/>
          <w:lang w:eastAsia="sk-SK"/>
        </w:rPr>
        <w:t>pracovnému vyučovaniu ( triedenie predmetov, navliekanie korálok)</w:t>
      </w:r>
    </w:p>
    <w:p w:rsidR="00FA550D" w:rsidRPr="006918D4"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6918D4">
        <w:rPr>
          <w:color w:val="auto"/>
          <w:sz w:val="24"/>
          <w:szCs w:val="24"/>
          <w:lang w:eastAsia="sk-SK"/>
        </w:rPr>
        <w:t>slovenskému jazyku ( pomenovanie predmetov – kocka, lopta )</w:t>
      </w:r>
    </w:p>
    <w:p w:rsidR="00FA550D" w:rsidRPr="006918D4" w:rsidRDefault="00FA550D" w:rsidP="002D2486">
      <w:pPr>
        <w:pStyle w:val="Odsekzoznamu"/>
        <w:numPr>
          <w:ilvl w:val="0"/>
          <w:numId w:val="297"/>
        </w:numPr>
        <w:spacing w:line="360" w:lineRule="auto"/>
        <w:jc w:val="both"/>
        <w:rPr>
          <w:b/>
          <w:sz w:val="24"/>
          <w:szCs w:val="24"/>
        </w:rPr>
      </w:pPr>
      <w:r w:rsidRPr="006918D4">
        <w:rPr>
          <w:color w:val="auto"/>
          <w:sz w:val="24"/>
          <w:szCs w:val="24"/>
          <w:lang w:eastAsia="sk-SK"/>
        </w:rPr>
        <w:t>telesnej výchove ( energizér )</w:t>
      </w:r>
    </w:p>
    <w:p w:rsidR="00FA550D" w:rsidRDefault="00FA550D" w:rsidP="00FA550D">
      <w:pPr>
        <w:autoSpaceDE w:val="0"/>
        <w:autoSpaceDN w:val="0"/>
        <w:adjustRightInd w:val="0"/>
        <w:spacing w:line="360" w:lineRule="auto"/>
        <w:jc w:val="both"/>
        <w:rPr>
          <w:b/>
          <w:bCs/>
          <w:color w:val="auto"/>
          <w:sz w:val="24"/>
          <w:szCs w:val="24"/>
          <w:lang w:eastAsia="sk-SK"/>
        </w:rPr>
      </w:pPr>
    </w:p>
    <w:p w:rsidR="00FA550D" w:rsidRPr="0002310C" w:rsidRDefault="00FA550D" w:rsidP="00FA550D">
      <w:pPr>
        <w:pStyle w:val="odsek"/>
        <w:numPr>
          <w:ilvl w:val="0"/>
          <w:numId w:val="0"/>
        </w:numPr>
        <w:spacing w:after="0" w:line="360" w:lineRule="auto"/>
        <w:rPr>
          <w:b/>
        </w:rPr>
      </w:pPr>
      <w:r w:rsidRPr="0002310C">
        <w:rPr>
          <w:b/>
        </w:rPr>
        <w:t xml:space="preserve">Začlenenie prierezových tém: </w:t>
      </w:r>
    </w:p>
    <w:p w:rsidR="00FA550D" w:rsidRDefault="00FA550D" w:rsidP="00FA550D">
      <w:pPr>
        <w:pStyle w:val="odsek"/>
        <w:numPr>
          <w:ilvl w:val="0"/>
          <w:numId w:val="0"/>
        </w:numPr>
        <w:spacing w:after="0" w:line="360" w:lineRule="auto"/>
      </w:pPr>
      <w:r>
        <w:tab/>
        <w:t xml:space="preserve">V druhom ročníku budeme využívať v predmete Matematika tieto prierezové témy : </w:t>
      </w:r>
    </w:p>
    <w:p w:rsidR="00FA550D" w:rsidRDefault="00FA550D" w:rsidP="00FA550D">
      <w:pPr>
        <w:pStyle w:val="odsek"/>
        <w:numPr>
          <w:ilvl w:val="0"/>
          <w:numId w:val="0"/>
        </w:numPr>
        <w:spacing w:after="0" w:line="360" w:lineRule="auto"/>
      </w:pPr>
      <w:r>
        <w:t xml:space="preserve">Environmentálna výchova - pri pracovných listoch s prírodnou tematikou </w:t>
      </w:r>
    </w:p>
    <w:p w:rsidR="00FA550D" w:rsidRDefault="00FA550D" w:rsidP="00FA550D">
      <w:pPr>
        <w:pStyle w:val="odsek"/>
        <w:numPr>
          <w:ilvl w:val="0"/>
          <w:numId w:val="0"/>
        </w:numPr>
        <w:spacing w:after="0" w:line="360" w:lineRule="auto"/>
      </w:pPr>
      <w:r>
        <w:t xml:space="preserve">Dopravná výchova - pri pracovných listoch s danou tematikou, pri práci s geometrickými tvarmi a telesami </w:t>
      </w:r>
    </w:p>
    <w:p w:rsidR="00FA550D" w:rsidRDefault="00FA550D" w:rsidP="00FA550D">
      <w:pPr>
        <w:pStyle w:val="odsek"/>
        <w:numPr>
          <w:ilvl w:val="0"/>
          <w:numId w:val="0"/>
        </w:numPr>
        <w:spacing w:after="0" w:line="360" w:lineRule="auto"/>
      </w:pPr>
      <w:r>
        <w:t>Mediálna výchova - riešenie úloh na počítači</w:t>
      </w:r>
    </w:p>
    <w:p w:rsidR="00FA550D" w:rsidRDefault="00FA550D" w:rsidP="00FA550D">
      <w:pPr>
        <w:autoSpaceDE w:val="0"/>
        <w:autoSpaceDN w:val="0"/>
        <w:adjustRightInd w:val="0"/>
        <w:spacing w:line="360" w:lineRule="auto"/>
        <w:jc w:val="both"/>
        <w:rPr>
          <w:b/>
          <w:bCs/>
          <w:color w:val="auto"/>
          <w:sz w:val="24"/>
          <w:szCs w:val="24"/>
          <w:lang w:eastAsia="sk-SK"/>
        </w:rPr>
      </w:pPr>
    </w:p>
    <w:p w:rsidR="00FA550D" w:rsidRPr="00CB7BBE" w:rsidRDefault="00FA550D" w:rsidP="00FA550D">
      <w:pPr>
        <w:pStyle w:val="odsek"/>
        <w:numPr>
          <w:ilvl w:val="0"/>
          <w:numId w:val="0"/>
        </w:numPr>
        <w:spacing w:after="0" w:line="360" w:lineRule="auto"/>
        <w:rPr>
          <w:b/>
        </w:rPr>
      </w:pPr>
      <w:r w:rsidRPr="00CB7BBE">
        <w:rPr>
          <w:b/>
        </w:rPr>
        <w:t>Metódy a formy</w:t>
      </w:r>
    </w:p>
    <w:p w:rsidR="00FA550D" w:rsidRDefault="00FA550D" w:rsidP="00FA550D">
      <w:pPr>
        <w:autoSpaceDE w:val="0"/>
        <w:autoSpaceDN w:val="0"/>
        <w:adjustRightInd w:val="0"/>
        <w:spacing w:line="360" w:lineRule="auto"/>
        <w:jc w:val="both"/>
        <w:rPr>
          <w:color w:val="auto"/>
          <w:sz w:val="24"/>
          <w:szCs w:val="24"/>
          <w:lang w:eastAsia="sk-SK"/>
        </w:rPr>
      </w:pPr>
      <w:r>
        <w:rPr>
          <w:color w:val="auto"/>
          <w:sz w:val="24"/>
          <w:szCs w:val="24"/>
          <w:lang w:eastAsia="sk-SK"/>
        </w:rPr>
        <w:t>Metódy:</w:t>
      </w:r>
    </w:p>
    <w:p w:rsidR="00FA550D" w:rsidRPr="00CB7BBE" w:rsidRDefault="00FA550D" w:rsidP="002D2486">
      <w:pPr>
        <w:pStyle w:val="Odsekzoznamu"/>
        <w:numPr>
          <w:ilvl w:val="0"/>
          <w:numId w:val="297"/>
        </w:numPr>
        <w:tabs>
          <w:tab w:val="left" w:pos="1560"/>
        </w:tabs>
        <w:autoSpaceDE w:val="0"/>
        <w:autoSpaceDN w:val="0"/>
        <w:adjustRightInd w:val="0"/>
        <w:spacing w:line="360" w:lineRule="auto"/>
        <w:jc w:val="both"/>
        <w:rPr>
          <w:color w:val="auto"/>
          <w:sz w:val="24"/>
          <w:szCs w:val="24"/>
          <w:lang w:eastAsia="sk-SK"/>
        </w:rPr>
      </w:pPr>
      <w:r w:rsidRPr="00CB7BBE">
        <w:rPr>
          <w:color w:val="auto"/>
          <w:sz w:val="24"/>
          <w:szCs w:val="24"/>
          <w:lang w:eastAsia="sk-SK"/>
        </w:rPr>
        <w:t>modifikované vyučovacie metódy</w:t>
      </w:r>
    </w:p>
    <w:p w:rsidR="00FA550D" w:rsidRPr="00CB7BBE" w:rsidRDefault="00FA550D" w:rsidP="002D2486">
      <w:pPr>
        <w:pStyle w:val="Odsekzoznamu"/>
        <w:numPr>
          <w:ilvl w:val="0"/>
          <w:numId w:val="297"/>
        </w:numPr>
        <w:tabs>
          <w:tab w:val="left" w:pos="1560"/>
        </w:tabs>
        <w:autoSpaceDE w:val="0"/>
        <w:autoSpaceDN w:val="0"/>
        <w:adjustRightInd w:val="0"/>
        <w:spacing w:line="360" w:lineRule="auto"/>
        <w:jc w:val="both"/>
        <w:rPr>
          <w:color w:val="auto"/>
          <w:sz w:val="24"/>
          <w:szCs w:val="24"/>
          <w:lang w:eastAsia="sk-SK"/>
        </w:rPr>
      </w:pPr>
      <w:r w:rsidRPr="00CB7BBE">
        <w:rPr>
          <w:color w:val="auto"/>
          <w:sz w:val="24"/>
          <w:szCs w:val="24"/>
          <w:lang w:eastAsia="sk-SK"/>
        </w:rPr>
        <w:t>špecifické metódy (metóda viacnásobného opakovania informácii, metóda nadmerného zvýraznenia informácie, metóda nadmerného zvýraznenia informácie inštrukčnými médiami, metóda zapojenia viacerých kanálov do prijímania informácii, metóda optimálneho kódovania, metóda intenzívnej spätnej väzby, metóda algoritmizácie obsahu vzdelávania, metóda pozitívneho posilňovania, metóda individuálneho prístupu</w:t>
      </w:r>
    </w:p>
    <w:p w:rsidR="00FA550D" w:rsidRPr="00CB7BBE" w:rsidRDefault="00FA550D" w:rsidP="002D2486">
      <w:pPr>
        <w:pStyle w:val="Odsekzoznamu"/>
        <w:numPr>
          <w:ilvl w:val="0"/>
          <w:numId w:val="299"/>
        </w:numPr>
        <w:tabs>
          <w:tab w:val="left" w:pos="1560"/>
        </w:tabs>
        <w:autoSpaceDE w:val="0"/>
        <w:autoSpaceDN w:val="0"/>
        <w:adjustRightInd w:val="0"/>
        <w:spacing w:line="360" w:lineRule="auto"/>
        <w:jc w:val="both"/>
        <w:rPr>
          <w:color w:val="auto"/>
          <w:sz w:val="24"/>
          <w:szCs w:val="24"/>
          <w:lang w:eastAsia="sk-SK"/>
        </w:rPr>
      </w:pPr>
      <w:r w:rsidRPr="00CB7BBE">
        <w:rPr>
          <w:color w:val="auto"/>
          <w:sz w:val="24"/>
          <w:szCs w:val="24"/>
          <w:lang w:eastAsia="sk-SK"/>
        </w:rPr>
        <w:t>metódy a techniky augmentatívnej a alternatívnej komunikácie (AAK) – posunky, prstová abeceda, obrázkové systémy, piktogramy a iné; systémy používajúce multimediálnu</w:t>
      </w:r>
      <w:r>
        <w:rPr>
          <w:color w:val="auto"/>
          <w:sz w:val="24"/>
          <w:szCs w:val="24"/>
          <w:lang w:eastAsia="sk-SK"/>
        </w:rPr>
        <w:t xml:space="preserve"> </w:t>
      </w:r>
      <w:r w:rsidRPr="00CB7BBE">
        <w:rPr>
          <w:color w:val="auto"/>
          <w:sz w:val="24"/>
          <w:szCs w:val="24"/>
          <w:lang w:eastAsia="sk-SK"/>
        </w:rPr>
        <w:t>techniku.</w:t>
      </w:r>
    </w:p>
    <w:p w:rsidR="00FA550D" w:rsidRDefault="00FA550D" w:rsidP="00FA550D">
      <w:pPr>
        <w:autoSpaceDE w:val="0"/>
        <w:autoSpaceDN w:val="0"/>
        <w:adjustRightInd w:val="0"/>
        <w:spacing w:line="360" w:lineRule="auto"/>
        <w:jc w:val="both"/>
        <w:rPr>
          <w:color w:val="auto"/>
          <w:sz w:val="24"/>
          <w:szCs w:val="24"/>
          <w:lang w:eastAsia="sk-SK"/>
        </w:rPr>
      </w:pPr>
      <w:r>
        <w:rPr>
          <w:color w:val="auto"/>
          <w:sz w:val="24"/>
          <w:szCs w:val="24"/>
          <w:lang w:eastAsia="sk-SK"/>
        </w:rPr>
        <w:t>Z organizačných foriem sa sústredíme na individuálnu prácu so žiakmi.</w:t>
      </w:r>
    </w:p>
    <w:p w:rsidR="00FA550D" w:rsidRDefault="00FA550D" w:rsidP="00FA550D">
      <w:pPr>
        <w:autoSpaceDE w:val="0"/>
        <w:autoSpaceDN w:val="0"/>
        <w:adjustRightInd w:val="0"/>
        <w:spacing w:line="360" w:lineRule="auto"/>
        <w:jc w:val="both"/>
      </w:pPr>
      <w:r>
        <w:rPr>
          <w:color w:val="auto"/>
          <w:sz w:val="24"/>
          <w:szCs w:val="24"/>
          <w:lang w:eastAsia="sk-SK"/>
        </w:rPr>
        <w:tab/>
        <w:t>Učivo má byť prezentované takými formami a metódami, ktoré sú pre daného žiaka najprijateľnejšími. Je treba mať na zreteli, že nie je podstatné to, aby si žiak osvojil čo najväčšie množstvo učiva, ale aby osvojené učivo vedel v čo najväčšej miere využívať v praktickom živote.</w:t>
      </w:r>
    </w:p>
    <w:p w:rsidR="00FA550D" w:rsidRDefault="00FA550D" w:rsidP="00FA550D">
      <w:pPr>
        <w:autoSpaceDE w:val="0"/>
        <w:autoSpaceDN w:val="0"/>
        <w:adjustRightInd w:val="0"/>
        <w:spacing w:line="360" w:lineRule="auto"/>
        <w:jc w:val="both"/>
        <w:rPr>
          <w:b/>
          <w:bCs/>
          <w:color w:val="auto"/>
          <w:sz w:val="24"/>
          <w:szCs w:val="24"/>
          <w:lang w:eastAsia="sk-SK"/>
        </w:rPr>
      </w:pPr>
    </w:p>
    <w:p w:rsidR="00FA550D" w:rsidRPr="006918D4" w:rsidRDefault="00FA550D" w:rsidP="00FA550D">
      <w:pPr>
        <w:autoSpaceDE w:val="0"/>
        <w:autoSpaceDN w:val="0"/>
        <w:adjustRightInd w:val="0"/>
        <w:spacing w:line="360" w:lineRule="auto"/>
        <w:jc w:val="both"/>
        <w:rPr>
          <w:b/>
          <w:bCs/>
          <w:color w:val="auto"/>
          <w:sz w:val="24"/>
          <w:szCs w:val="24"/>
          <w:lang w:eastAsia="sk-SK"/>
        </w:rPr>
      </w:pPr>
      <w:r w:rsidRPr="006918D4">
        <w:rPr>
          <w:b/>
          <w:bCs/>
          <w:color w:val="auto"/>
          <w:sz w:val="24"/>
          <w:szCs w:val="24"/>
          <w:lang w:eastAsia="sk-SK"/>
        </w:rPr>
        <w:t>Učebné zdroje:</w:t>
      </w:r>
    </w:p>
    <w:p w:rsidR="00FA550D" w:rsidRPr="006918D4" w:rsidRDefault="00FA550D" w:rsidP="00FA550D">
      <w:pPr>
        <w:autoSpaceDE w:val="0"/>
        <w:autoSpaceDN w:val="0"/>
        <w:adjustRightInd w:val="0"/>
        <w:spacing w:line="360" w:lineRule="auto"/>
        <w:jc w:val="both"/>
      </w:pPr>
      <w:r>
        <w:rPr>
          <w:color w:val="auto"/>
          <w:sz w:val="24"/>
          <w:szCs w:val="24"/>
          <w:lang w:eastAsia="sk-SK"/>
        </w:rPr>
        <w:t>Matematika pre 2. roč. ŠZŠ 1,2 časť, výučbové programy, obrazový materiál.</w:t>
      </w:r>
    </w:p>
    <w:p w:rsidR="00FA550D" w:rsidRDefault="00FA550D" w:rsidP="00FA550D">
      <w:pPr>
        <w:pStyle w:val="odsek"/>
        <w:numPr>
          <w:ilvl w:val="0"/>
          <w:numId w:val="0"/>
        </w:numPr>
        <w:spacing w:after="0" w:line="360" w:lineRule="auto"/>
      </w:pPr>
    </w:p>
    <w:p w:rsidR="00FA550D" w:rsidRDefault="00FA550D" w:rsidP="00FA550D">
      <w:pPr>
        <w:pStyle w:val="odsek"/>
        <w:numPr>
          <w:ilvl w:val="0"/>
          <w:numId w:val="0"/>
        </w:numPr>
        <w:spacing w:after="0" w:line="360" w:lineRule="auto"/>
      </w:pPr>
    </w:p>
    <w:p w:rsidR="00FA550D" w:rsidRDefault="00FA550D" w:rsidP="00FA550D">
      <w:pPr>
        <w:pStyle w:val="odsek"/>
        <w:numPr>
          <w:ilvl w:val="0"/>
          <w:numId w:val="0"/>
        </w:numPr>
        <w:spacing w:after="0" w:line="360" w:lineRule="auto"/>
      </w:pPr>
    </w:p>
    <w:p w:rsidR="00FA550D" w:rsidRDefault="00FA550D" w:rsidP="00FA550D">
      <w:pPr>
        <w:pStyle w:val="odsek"/>
        <w:numPr>
          <w:ilvl w:val="0"/>
          <w:numId w:val="0"/>
        </w:numPr>
        <w:spacing w:after="0" w:line="360" w:lineRule="auto"/>
      </w:pPr>
    </w:p>
    <w:p w:rsidR="00FA550D" w:rsidRDefault="00FA550D" w:rsidP="00FA550D">
      <w:pPr>
        <w:pStyle w:val="odsek"/>
        <w:numPr>
          <w:ilvl w:val="0"/>
          <w:numId w:val="0"/>
        </w:numPr>
        <w:spacing w:after="0" w:line="360" w:lineRule="auto"/>
      </w:pPr>
    </w:p>
    <w:p w:rsidR="00FA550D" w:rsidRDefault="00FA550D" w:rsidP="00FA550D">
      <w:pPr>
        <w:pStyle w:val="odsek"/>
        <w:numPr>
          <w:ilvl w:val="0"/>
          <w:numId w:val="0"/>
        </w:numPr>
        <w:spacing w:after="0" w:line="360" w:lineRule="auto"/>
      </w:pPr>
    </w:p>
    <w:p w:rsidR="00FA550D" w:rsidRDefault="00FA550D" w:rsidP="00FA550D">
      <w:pPr>
        <w:pStyle w:val="odsek"/>
        <w:numPr>
          <w:ilvl w:val="0"/>
          <w:numId w:val="0"/>
        </w:numPr>
        <w:spacing w:after="0" w:line="360" w:lineRule="auto"/>
      </w:pPr>
    </w:p>
    <w:p w:rsidR="00FA550D" w:rsidRDefault="00FA550D" w:rsidP="00FA550D">
      <w:pPr>
        <w:pStyle w:val="odsek"/>
        <w:numPr>
          <w:ilvl w:val="0"/>
          <w:numId w:val="0"/>
        </w:numPr>
        <w:spacing w:after="0" w:line="360" w:lineRule="auto"/>
      </w:pPr>
    </w:p>
    <w:p w:rsidR="00FA550D" w:rsidRDefault="00FA550D" w:rsidP="00FA550D">
      <w:pPr>
        <w:pStyle w:val="odsek"/>
        <w:numPr>
          <w:ilvl w:val="0"/>
          <w:numId w:val="0"/>
        </w:numPr>
        <w:spacing w:after="0" w:line="360" w:lineRule="auto"/>
      </w:pPr>
    </w:p>
    <w:p w:rsidR="00FA550D" w:rsidRDefault="00FA550D" w:rsidP="00FA550D">
      <w:pPr>
        <w:pStyle w:val="odsek"/>
        <w:numPr>
          <w:ilvl w:val="0"/>
          <w:numId w:val="0"/>
        </w:numPr>
        <w:spacing w:after="0" w:line="360" w:lineRule="auto"/>
      </w:pPr>
    </w:p>
    <w:p w:rsidR="00FA550D" w:rsidRDefault="00FA550D" w:rsidP="00FA550D">
      <w:pPr>
        <w:pStyle w:val="odsek"/>
        <w:numPr>
          <w:ilvl w:val="0"/>
          <w:numId w:val="0"/>
        </w:numPr>
        <w:spacing w:after="0" w:line="360" w:lineRule="auto"/>
      </w:pPr>
    </w:p>
    <w:p w:rsidR="00FA550D" w:rsidRDefault="00FA550D" w:rsidP="00FA550D">
      <w:pPr>
        <w:pStyle w:val="odsek"/>
        <w:numPr>
          <w:ilvl w:val="0"/>
          <w:numId w:val="0"/>
        </w:numPr>
        <w:spacing w:after="0" w:line="360" w:lineRule="auto"/>
      </w:pPr>
    </w:p>
    <w:p w:rsidR="00FA550D" w:rsidRDefault="00FA550D" w:rsidP="00FA550D">
      <w:pPr>
        <w:pStyle w:val="odsek"/>
        <w:numPr>
          <w:ilvl w:val="0"/>
          <w:numId w:val="0"/>
        </w:numPr>
        <w:spacing w:after="0" w:line="360" w:lineRule="auto"/>
      </w:pPr>
    </w:p>
    <w:p w:rsidR="00FA550D" w:rsidRDefault="00FA550D" w:rsidP="00FA550D">
      <w:pPr>
        <w:pStyle w:val="odsek"/>
        <w:numPr>
          <w:ilvl w:val="0"/>
          <w:numId w:val="0"/>
        </w:numPr>
        <w:spacing w:after="0" w:line="360" w:lineRule="auto"/>
      </w:pPr>
    </w:p>
    <w:p w:rsidR="00FA550D" w:rsidRDefault="00FA550D" w:rsidP="00FA550D">
      <w:pPr>
        <w:pStyle w:val="odsek"/>
        <w:numPr>
          <w:ilvl w:val="0"/>
          <w:numId w:val="0"/>
        </w:numPr>
        <w:spacing w:after="0" w:line="360" w:lineRule="auto"/>
      </w:pPr>
    </w:p>
    <w:p w:rsidR="00FA550D" w:rsidRDefault="00FA550D" w:rsidP="00FA550D">
      <w:pPr>
        <w:pStyle w:val="odsek"/>
        <w:numPr>
          <w:ilvl w:val="0"/>
          <w:numId w:val="0"/>
        </w:numPr>
        <w:spacing w:after="0" w:line="360" w:lineRule="auto"/>
      </w:pPr>
    </w:p>
    <w:p w:rsidR="00FA550D" w:rsidRDefault="00FA550D" w:rsidP="00FA550D">
      <w:pPr>
        <w:pStyle w:val="odsek"/>
        <w:numPr>
          <w:ilvl w:val="0"/>
          <w:numId w:val="0"/>
        </w:numPr>
        <w:spacing w:after="0" w:line="360" w:lineRule="auto"/>
      </w:pPr>
    </w:p>
    <w:p w:rsidR="00FA550D" w:rsidRDefault="00FA550D" w:rsidP="00FA550D">
      <w:pPr>
        <w:pStyle w:val="odsek"/>
        <w:numPr>
          <w:ilvl w:val="0"/>
          <w:numId w:val="0"/>
        </w:numPr>
        <w:spacing w:after="0" w:line="360" w:lineRule="auto"/>
      </w:pPr>
    </w:p>
    <w:p w:rsidR="00FA550D" w:rsidRDefault="00FA550D" w:rsidP="00FA550D">
      <w:pPr>
        <w:pStyle w:val="odsek"/>
        <w:numPr>
          <w:ilvl w:val="0"/>
          <w:numId w:val="0"/>
        </w:numPr>
        <w:spacing w:after="0" w:line="360" w:lineRule="auto"/>
      </w:pPr>
    </w:p>
    <w:tbl>
      <w:tblPr>
        <w:tblW w:w="8433" w:type="dxa"/>
        <w:tblInd w:w="55" w:type="dxa"/>
        <w:tblCellMar>
          <w:left w:w="70" w:type="dxa"/>
          <w:right w:w="70" w:type="dxa"/>
        </w:tblCellMar>
        <w:tblLook w:val="04A0" w:firstRow="1" w:lastRow="0" w:firstColumn="1" w:lastColumn="0" w:noHBand="0" w:noVBand="1"/>
      </w:tblPr>
      <w:tblGrid>
        <w:gridCol w:w="4216"/>
        <w:gridCol w:w="4217"/>
      </w:tblGrid>
      <w:tr w:rsidR="00FA550D" w:rsidRPr="0049231C" w:rsidTr="00306B43">
        <w:trPr>
          <w:trHeight w:val="299"/>
        </w:trPr>
        <w:tc>
          <w:tcPr>
            <w:tcW w:w="843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jc w:val="center"/>
              <w:rPr>
                <w:b/>
                <w:bCs/>
                <w:sz w:val="24"/>
                <w:szCs w:val="24"/>
                <w:lang w:eastAsia="sk-SK"/>
              </w:rPr>
            </w:pPr>
            <w:r w:rsidRPr="0049231C">
              <w:rPr>
                <w:b/>
                <w:bCs/>
                <w:sz w:val="24"/>
                <w:szCs w:val="24"/>
                <w:lang w:eastAsia="sk-SK"/>
              </w:rPr>
              <w:t>Učebné osnovy</w:t>
            </w:r>
          </w:p>
        </w:tc>
      </w:tr>
      <w:tr w:rsidR="00FA550D" w:rsidRPr="0049231C" w:rsidTr="00306B43">
        <w:trPr>
          <w:trHeight w:val="299"/>
        </w:trPr>
        <w:tc>
          <w:tcPr>
            <w:tcW w:w="8433" w:type="dxa"/>
            <w:gridSpan w:val="2"/>
            <w:vMerge/>
            <w:tcBorders>
              <w:top w:val="single" w:sz="4" w:space="0" w:color="auto"/>
              <w:left w:val="single" w:sz="4" w:space="0" w:color="auto"/>
              <w:bottom w:val="single" w:sz="4" w:space="0" w:color="auto"/>
              <w:right w:val="single" w:sz="4" w:space="0" w:color="auto"/>
            </w:tcBorders>
            <w:vAlign w:val="center"/>
            <w:hideMark/>
          </w:tcPr>
          <w:p w:rsidR="00FA550D" w:rsidRPr="0049231C" w:rsidRDefault="00FA550D" w:rsidP="00306B43">
            <w:pPr>
              <w:rPr>
                <w:b/>
                <w:bCs/>
                <w:sz w:val="24"/>
                <w:szCs w:val="24"/>
                <w:lang w:eastAsia="sk-SK"/>
              </w:rPr>
            </w:pPr>
          </w:p>
        </w:tc>
      </w:tr>
      <w:tr w:rsidR="00FA550D" w:rsidRPr="0049231C" w:rsidTr="00306B43">
        <w:trPr>
          <w:trHeight w:val="643"/>
        </w:trPr>
        <w:tc>
          <w:tcPr>
            <w:tcW w:w="42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50D" w:rsidRPr="0049231C" w:rsidRDefault="00FA550D" w:rsidP="00306B43">
            <w:pPr>
              <w:rPr>
                <w:b/>
                <w:bCs/>
                <w:sz w:val="24"/>
                <w:szCs w:val="24"/>
                <w:lang w:eastAsia="sk-SK"/>
              </w:rPr>
            </w:pPr>
            <w:r w:rsidRPr="0049231C">
              <w:rPr>
                <w:b/>
                <w:bCs/>
                <w:sz w:val="24"/>
                <w:szCs w:val="24"/>
                <w:lang w:eastAsia="sk-SK"/>
              </w:rPr>
              <w:t>Názov predmetu</w:t>
            </w:r>
          </w:p>
        </w:tc>
        <w:tc>
          <w:tcPr>
            <w:tcW w:w="4216" w:type="dxa"/>
            <w:tcBorders>
              <w:top w:val="single" w:sz="4" w:space="0" w:color="auto"/>
              <w:left w:val="nil"/>
              <w:bottom w:val="single" w:sz="4" w:space="0" w:color="auto"/>
              <w:right w:val="single" w:sz="4" w:space="0" w:color="auto"/>
            </w:tcBorders>
            <w:shd w:val="clear" w:color="auto" w:fill="auto"/>
            <w:vAlign w:val="center"/>
            <w:hideMark/>
          </w:tcPr>
          <w:p w:rsidR="00FA550D" w:rsidRPr="0049231C" w:rsidRDefault="00FA550D" w:rsidP="00306B43">
            <w:pPr>
              <w:spacing w:line="360" w:lineRule="auto"/>
              <w:jc w:val="both"/>
              <w:rPr>
                <w:sz w:val="24"/>
                <w:szCs w:val="24"/>
                <w:lang w:eastAsia="sk-SK"/>
              </w:rPr>
            </w:pPr>
            <w:r w:rsidRPr="000969CC">
              <w:rPr>
                <w:b/>
                <w:sz w:val="24"/>
                <w:szCs w:val="24"/>
              </w:rPr>
              <w:t>Matematika</w:t>
            </w:r>
          </w:p>
        </w:tc>
      </w:tr>
      <w:tr w:rsidR="00FA550D" w:rsidRPr="0049231C" w:rsidTr="00306B43">
        <w:trPr>
          <w:trHeight w:val="314"/>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Časový rozsah výučby</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Pr>
                <w:sz w:val="24"/>
                <w:szCs w:val="24"/>
                <w:lang w:eastAsia="sk-SK"/>
              </w:rPr>
              <w:t>2</w:t>
            </w:r>
          </w:p>
        </w:tc>
      </w:tr>
      <w:tr w:rsidR="00FA550D" w:rsidRPr="0049231C" w:rsidTr="00306B43">
        <w:trPr>
          <w:trHeight w:val="314"/>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Ročník</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Pr>
                <w:sz w:val="24"/>
                <w:szCs w:val="24"/>
                <w:lang w:eastAsia="sk-SK"/>
              </w:rPr>
              <w:t>Tretí</w:t>
            </w:r>
          </w:p>
        </w:tc>
      </w:tr>
      <w:tr w:rsidR="00FA550D" w:rsidRPr="0049231C" w:rsidTr="00306B43">
        <w:trPr>
          <w:trHeight w:val="314"/>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Škola</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ZŠ Varhaňovce</w:t>
            </w:r>
          </w:p>
        </w:tc>
      </w:tr>
      <w:tr w:rsidR="00FA550D" w:rsidRPr="0049231C" w:rsidTr="00306B43">
        <w:trPr>
          <w:trHeight w:val="628"/>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Názov školského vzdelávacieho programu</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FA550D" w:rsidRPr="0049231C" w:rsidTr="00306B43">
        <w:trPr>
          <w:trHeight w:val="314"/>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Stupeň vzdelania</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ISCED 1 - primárne vzdelanie</w:t>
            </w:r>
          </w:p>
        </w:tc>
      </w:tr>
      <w:tr w:rsidR="00FA550D" w:rsidRPr="0049231C" w:rsidTr="00306B43">
        <w:trPr>
          <w:trHeight w:val="314"/>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Dĺžka štúdia</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4 roky</w:t>
            </w:r>
          </w:p>
        </w:tc>
      </w:tr>
      <w:tr w:rsidR="00FA550D" w:rsidRPr="0049231C" w:rsidTr="00306B43">
        <w:trPr>
          <w:trHeight w:val="314"/>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Forma štúdia</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denná</w:t>
            </w:r>
          </w:p>
        </w:tc>
      </w:tr>
      <w:tr w:rsidR="00FA550D" w:rsidRPr="0049231C" w:rsidTr="00306B43">
        <w:trPr>
          <w:trHeight w:val="314"/>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Vyučovací jazyk</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slovenský</w:t>
            </w:r>
          </w:p>
        </w:tc>
      </w:tr>
    </w:tbl>
    <w:p w:rsidR="00FA550D" w:rsidRPr="000969CC" w:rsidRDefault="00FA550D" w:rsidP="00FA550D">
      <w:pPr>
        <w:pStyle w:val="odsek"/>
        <w:numPr>
          <w:ilvl w:val="0"/>
          <w:numId w:val="0"/>
        </w:numPr>
        <w:spacing w:after="0" w:line="360" w:lineRule="auto"/>
      </w:pPr>
    </w:p>
    <w:p w:rsidR="00FA550D" w:rsidRPr="000969CC" w:rsidRDefault="00FA550D" w:rsidP="00FA550D">
      <w:pPr>
        <w:spacing w:line="360" w:lineRule="auto"/>
        <w:jc w:val="both"/>
        <w:rPr>
          <w:b/>
          <w:sz w:val="24"/>
          <w:szCs w:val="24"/>
        </w:rPr>
      </w:pPr>
      <w:r w:rsidRPr="000969CC">
        <w:rPr>
          <w:b/>
          <w:sz w:val="24"/>
          <w:szCs w:val="24"/>
        </w:rPr>
        <w:t>Ciele predmetu</w:t>
      </w:r>
      <w:r>
        <w:rPr>
          <w:b/>
          <w:sz w:val="24"/>
          <w:szCs w:val="24"/>
        </w:rPr>
        <w:t xml:space="preserve"> v 3. ročníku</w:t>
      </w:r>
    </w:p>
    <w:p w:rsidR="00FA550D" w:rsidRDefault="00FA550D" w:rsidP="00FA550D">
      <w:pPr>
        <w:spacing w:line="360" w:lineRule="auto"/>
        <w:jc w:val="both"/>
        <w:rPr>
          <w:sz w:val="24"/>
          <w:szCs w:val="24"/>
        </w:rPr>
      </w:pPr>
    </w:p>
    <w:p w:rsidR="00FA550D" w:rsidRDefault="00FA550D" w:rsidP="002D2486">
      <w:pPr>
        <w:pStyle w:val="Odsekzoznamu"/>
        <w:numPr>
          <w:ilvl w:val="0"/>
          <w:numId w:val="239"/>
        </w:numPr>
        <w:spacing w:line="360" w:lineRule="auto"/>
        <w:jc w:val="both"/>
        <w:rPr>
          <w:sz w:val="24"/>
          <w:szCs w:val="24"/>
        </w:rPr>
      </w:pPr>
      <w:r w:rsidRPr="004535BC">
        <w:rPr>
          <w:sz w:val="24"/>
          <w:szCs w:val="24"/>
        </w:rPr>
        <w:t>Vedieť tvoriť skupiny z rozličných predmetov,</w:t>
      </w:r>
    </w:p>
    <w:p w:rsidR="00FA550D" w:rsidRDefault="00FA550D" w:rsidP="002D2486">
      <w:pPr>
        <w:pStyle w:val="Odsekzoznamu"/>
        <w:numPr>
          <w:ilvl w:val="0"/>
          <w:numId w:val="239"/>
        </w:numPr>
        <w:spacing w:line="360" w:lineRule="auto"/>
        <w:jc w:val="both"/>
        <w:rPr>
          <w:sz w:val="24"/>
          <w:szCs w:val="24"/>
        </w:rPr>
      </w:pPr>
      <w:r w:rsidRPr="004535BC">
        <w:rPr>
          <w:sz w:val="24"/>
          <w:szCs w:val="24"/>
        </w:rPr>
        <w:t>zdokonaľovať sa v zisťovaní podobnosti a rozdielov,</w:t>
      </w:r>
    </w:p>
    <w:p w:rsidR="00FA550D" w:rsidRDefault="00FA550D" w:rsidP="002D2486">
      <w:pPr>
        <w:pStyle w:val="Odsekzoznamu"/>
        <w:numPr>
          <w:ilvl w:val="0"/>
          <w:numId w:val="239"/>
        </w:numPr>
        <w:spacing w:line="360" w:lineRule="auto"/>
        <w:jc w:val="both"/>
        <w:rPr>
          <w:sz w:val="24"/>
          <w:szCs w:val="24"/>
        </w:rPr>
      </w:pPr>
      <w:r w:rsidRPr="004535BC">
        <w:rPr>
          <w:sz w:val="24"/>
          <w:szCs w:val="24"/>
        </w:rPr>
        <w:t>osvojiť rozlišovanie a pomenovanie farieb,</w:t>
      </w:r>
    </w:p>
    <w:p w:rsidR="00FA550D" w:rsidRDefault="00FA550D" w:rsidP="002D2486">
      <w:pPr>
        <w:pStyle w:val="Odsekzoznamu"/>
        <w:numPr>
          <w:ilvl w:val="0"/>
          <w:numId w:val="239"/>
        </w:numPr>
        <w:spacing w:line="360" w:lineRule="auto"/>
        <w:jc w:val="both"/>
        <w:rPr>
          <w:sz w:val="24"/>
          <w:szCs w:val="24"/>
        </w:rPr>
      </w:pPr>
      <w:r w:rsidRPr="004535BC">
        <w:rPr>
          <w:sz w:val="24"/>
          <w:szCs w:val="24"/>
        </w:rPr>
        <w:t xml:space="preserve">vedieť sa orientovať v priestore, </w:t>
      </w:r>
    </w:p>
    <w:p w:rsidR="00FA550D" w:rsidRPr="004535BC" w:rsidRDefault="00FA550D" w:rsidP="002D2486">
      <w:pPr>
        <w:pStyle w:val="Odsekzoznamu"/>
        <w:numPr>
          <w:ilvl w:val="0"/>
          <w:numId w:val="239"/>
        </w:numPr>
        <w:spacing w:line="360" w:lineRule="auto"/>
        <w:jc w:val="both"/>
        <w:rPr>
          <w:sz w:val="24"/>
          <w:szCs w:val="24"/>
        </w:rPr>
      </w:pPr>
      <w:r w:rsidRPr="004535BC">
        <w:rPr>
          <w:sz w:val="24"/>
          <w:szCs w:val="24"/>
        </w:rPr>
        <w:t>pochopiť množstvo 3.</w:t>
      </w:r>
    </w:p>
    <w:p w:rsidR="00FA550D" w:rsidRPr="000969CC" w:rsidRDefault="00FA550D" w:rsidP="00FA550D">
      <w:pPr>
        <w:spacing w:line="360" w:lineRule="auto"/>
        <w:jc w:val="both"/>
        <w:rPr>
          <w:sz w:val="24"/>
          <w:szCs w:val="24"/>
        </w:rPr>
      </w:pPr>
    </w:p>
    <w:p w:rsidR="00FA550D" w:rsidRDefault="00FA550D" w:rsidP="00FA550D">
      <w:pPr>
        <w:spacing w:line="360" w:lineRule="auto"/>
        <w:jc w:val="both"/>
        <w:rPr>
          <w:b/>
          <w:sz w:val="24"/>
          <w:szCs w:val="24"/>
        </w:rPr>
      </w:pPr>
      <w:r w:rsidRPr="000969CC">
        <w:rPr>
          <w:b/>
          <w:sz w:val="24"/>
          <w:szCs w:val="24"/>
        </w:rPr>
        <w:t>Obsah</w:t>
      </w:r>
    </w:p>
    <w:p w:rsidR="00FA550D" w:rsidRPr="000969CC" w:rsidRDefault="00FA550D" w:rsidP="00FA550D">
      <w:pPr>
        <w:spacing w:line="360" w:lineRule="auto"/>
        <w:jc w:val="both"/>
        <w:rPr>
          <w:b/>
          <w:sz w:val="24"/>
          <w:szCs w:val="24"/>
        </w:rPr>
      </w:pPr>
    </w:p>
    <w:p w:rsidR="00FA550D" w:rsidRPr="004535BC" w:rsidRDefault="00FA550D" w:rsidP="002D2486">
      <w:pPr>
        <w:pStyle w:val="Odsekzoznamu"/>
        <w:numPr>
          <w:ilvl w:val="0"/>
          <w:numId w:val="240"/>
        </w:numPr>
        <w:spacing w:line="360" w:lineRule="auto"/>
        <w:jc w:val="both"/>
        <w:rPr>
          <w:sz w:val="24"/>
          <w:szCs w:val="24"/>
        </w:rPr>
      </w:pPr>
      <w:r w:rsidRPr="004535BC">
        <w:rPr>
          <w:sz w:val="24"/>
          <w:szCs w:val="24"/>
        </w:rPr>
        <w:t>Priraďovanie predmetov k tomu, čo ich dopĺňa – vytváranie dvojíc a párov.</w:t>
      </w:r>
    </w:p>
    <w:p w:rsidR="00FA550D" w:rsidRPr="004535BC" w:rsidRDefault="00FA550D" w:rsidP="002D2486">
      <w:pPr>
        <w:pStyle w:val="Odsekzoznamu"/>
        <w:numPr>
          <w:ilvl w:val="0"/>
          <w:numId w:val="240"/>
        </w:numPr>
        <w:spacing w:line="360" w:lineRule="auto"/>
        <w:jc w:val="both"/>
        <w:rPr>
          <w:sz w:val="24"/>
          <w:szCs w:val="24"/>
        </w:rPr>
      </w:pPr>
      <w:r w:rsidRPr="004535BC">
        <w:rPr>
          <w:sz w:val="24"/>
          <w:szCs w:val="24"/>
        </w:rPr>
        <w:t>Triedenie predmetov podľa vlastností: množstvo, veľkosť, farba, tvar.</w:t>
      </w:r>
    </w:p>
    <w:p w:rsidR="00FA550D" w:rsidRPr="004535BC" w:rsidRDefault="00FA550D" w:rsidP="002D2486">
      <w:pPr>
        <w:pStyle w:val="Odsekzoznamu"/>
        <w:numPr>
          <w:ilvl w:val="0"/>
          <w:numId w:val="240"/>
        </w:numPr>
        <w:spacing w:line="360" w:lineRule="auto"/>
        <w:jc w:val="both"/>
        <w:rPr>
          <w:sz w:val="24"/>
          <w:szCs w:val="24"/>
        </w:rPr>
      </w:pPr>
      <w:r w:rsidRPr="004535BC">
        <w:rPr>
          <w:sz w:val="24"/>
          <w:szCs w:val="24"/>
        </w:rPr>
        <w:t>Osvojovanie pojmov málo – veľa.</w:t>
      </w:r>
    </w:p>
    <w:p w:rsidR="00FA550D" w:rsidRPr="004535BC" w:rsidRDefault="00FA550D" w:rsidP="002D2486">
      <w:pPr>
        <w:pStyle w:val="Odsekzoznamu"/>
        <w:numPr>
          <w:ilvl w:val="0"/>
          <w:numId w:val="240"/>
        </w:numPr>
        <w:spacing w:line="360" w:lineRule="auto"/>
        <w:jc w:val="both"/>
        <w:rPr>
          <w:sz w:val="24"/>
          <w:szCs w:val="24"/>
        </w:rPr>
      </w:pPr>
      <w:r w:rsidRPr="004535BC">
        <w:rPr>
          <w:sz w:val="24"/>
          <w:szCs w:val="24"/>
        </w:rPr>
        <w:t>Orientácia v priestore: utvrdzovanie pojmov dopredu- dozadu, hore – dolu.</w:t>
      </w:r>
    </w:p>
    <w:p w:rsidR="00FA550D" w:rsidRPr="004535BC" w:rsidRDefault="00FA550D" w:rsidP="002D2486">
      <w:pPr>
        <w:pStyle w:val="Odsekzoznamu"/>
        <w:numPr>
          <w:ilvl w:val="0"/>
          <w:numId w:val="240"/>
        </w:numPr>
        <w:spacing w:line="360" w:lineRule="auto"/>
        <w:jc w:val="both"/>
        <w:rPr>
          <w:sz w:val="24"/>
          <w:szCs w:val="24"/>
        </w:rPr>
      </w:pPr>
      <w:r w:rsidRPr="004535BC">
        <w:rPr>
          <w:sz w:val="24"/>
          <w:szCs w:val="24"/>
        </w:rPr>
        <w:t>Číslo 3. Počítanie do 3. Čítanie a písanie číslice 3.</w:t>
      </w:r>
    </w:p>
    <w:p w:rsidR="00FA550D" w:rsidRPr="004535BC" w:rsidRDefault="00FA550D" w:rsidP="002D2486">
      <w:pPr>
        <w:pStyle w:val="Odsekzoznamu"/>
        <w:numPr>
          <w:ilvl w:val="0"/>
          <w:numId w:val="240"/>
        </w:numPr>
        <w:spacing w:line="360" w:lineRule="auto"/>
        <w:jc w:val="both"/>
        <w:rPr>
          <w:sz w:val="24"/>
          <w:szCs w:val="24"/>
        </w:rPr>
      </w:pPr>
      <w:r w:rsidRPr="004535BC">
        <w:rPr>
          <w:sz w:val="24"/>
          <w:szCs w:val="24"/>
        </w:rPr>
        <w:t>Priraďovanie predmetov k číslu 3, priraďovanie čísla k predmetom.</w:t>
      </w:r>
    </w:p>
    <w:p w:rsidR="00FA550D" w:rsidRPr="004535BC" w:rsidRDefault="00FA550D" w:rsidP="002D2486">
      <w:pPr>
        <w:pStyle w:val="Odsekzoznamu"/>
        <w:numPr>
          <w:ilvl w:val="0"/>
          <w:numId w:val="240"/>
        </w:numPr>
        <w:spacing w:line="360" w:lineRule="auto"/>
        <w:jc w:val="both"/>
        <w:rPr>
          <w:sz w:val="24"/>
          <w:szCs w:val="24"/>
        </w:rPr>
      </w:pPr>
      <w:r w:rsidRPr="004535BC">
        <w:rPr>
          <w:sz w:val="24"/>
          <w:szCs w:val="24"/>
        </w:rPr>
        <w:t>Vytváranie skupín o danom počte predmetov.</w:t>
      </w:r>
    </w:p>
    <w:p w:rsidR="00FA550D" w:rsidRDefault="00FA550D" w:rsidP="00FA550D">
      <w:pPr>
        <w:spacing w:line="360" w:lineRule="auto"/>
        <w:jc w:val="both"/>
        <w:rPr>
          <w:sz w:val="24"/>
          <w:szCs w:val="24"/>
        </w:rPr>
      </w:pPr>
    </w:p>
    <w:p w:rsidR="00FA550D" w:rsidRPr="007B0739" w:rsidRDefault="00FA550D" w:rsidP="00FA550D">
      <w:pPr>
        <w:autoSpaceDE w:val="0"/>
        <w:autoSpaceDN w:val="0"/>
        <w:adjustRightInd w:val="0"/>
        <w:spacing w:line="360" w:lineRule="auto"/>
        <w:jc w:val="both"/>
        <w:rPr>
          <w:b/>
          <w:bCs/>
          <w:color w:val="auto"/>
          <w:sz w:val="24"/>
          <w:szCs w:val="24"/>
          <w:lang w:eastAsia="sk-SK"/>
        </w:rPr>
      </w:pPr>
      <w:r w:rsidRPr="007B0739">
        <w:rPr>
          <w:b/>
          <w:bCs/>
          <w:color w:val="auto"/>
          <w:sz w:val="24"/>
          <w:szCs w:val="24"/>
          <w:lang w:eastAsia="sk-SK"/>
        </w:rPr>
        <w:t>Vzdelávacie výstupy:</w:t>
      </w:r>
    </w:p>
    <w:p w:rsidR="00FA550D" w:rsidRDefault="00FA550D" w:rsidP="00FA550D">
      <w:pPr>
        <w:autoSpaceDE w:val="0"/>
        <w:autoSpaceDN w:val="0"/>
        <w:adjustRightInd w:val="0"/>
        <w:spacing w:line="360" w:lineRule="auto"/>
        <w:jc w:val="both"/>
        <w:rPr>
          <w:color w:val="auto"/>
          <w:sz w:val="24"/>
          <w:szCs w:val="24"/>
          <w:lang w:eastAsia="sk-SK"/>
        </w:rPr>
      </w:pPr>
      <w:r>
        <w:rPr>
          <w:color w:val="auto"/>
          <w:sz w:val="24"/>
          <w:szCs w:val="24"/>
          <w:lang w:eastAsia="sk-SK"/>
        </w:rPr>
        <w:t>Ž</w:t>
      </w:r>
      <w:r w:rsidRPr="007B0739">
        <w:rPr>
          <w:color w:val="auto"/>
          <w:sz w:val="24"/>
          <w:szCs w:val="24"/>
          <w:lang w:eastAsia="sk-SK"/>
        </w:rPr>
        <w:t>iak vie:</w:t>
      </w:r>
    </w:p>
    <w:p w:rsidR="00FA550D" w:rsidRPr="006918D4" w:rsidRDefault="00FA550D" w:rsidP="002D2486">
      <w:pPr>
        <w:pStyle w:val="Odsekzoznamu"/>
        <w:numPr>
          <w:ilvl w:val="0"/>
          <w:numId w:val="298"/>
        </w:numPr>
        <w:autoSpaceDE w:val="0"/>
        <w:autoSpaceDN w:val="0"/>
        <w:adjustRightInd w:val="0"/>
        <w:spacing w:line="360" w:lineRule="auto"/>
        <w:jc w:val="both"/>
        <w:rPr>
          <w:color w:val="auto"/>
          <w:sz w:val="24"/>
          <w:szCs w:val="24"/>
          <w:lang w:eastAsia="sk-SK"/>
        </w:rPr>
      </w:pPr>
      <w:r>
        <w:rPr>
          <w:color w:val="auto"/>
          <w:sz w:val="24"/>
          <w:szCs w:val="24"/>
          <w:lang w:eastAsia="sk-SK"/>
        </w:rPr>
        <w:t>priraďovať predmety k tomu, čo ich dopĺňa – vytvarať dvojice a pár.</w:t>
      </w:r>
    </w:p>
    <w:p w:rsidR="00FA550D" w:rsidRPr="007B0739"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7B0739">
        <w:rPr>
          <w:color w:val="auto"/>
          <w:sz w:val="24"/>
          <w:szCs w:val="24"/>
          <w:lang w:eastAsia="sk-SK"/>
        </w:rPr>
        <w:t>triediť</w:t>
      </w:r>
      <w:r>
        <w:rPr>
          <w:color w:val="auto"/>
          <w:sz w:val="24"/>
          <w:szCs w:val="24"/>
          <w:lang w:eastAsia="sk-SK"/>
        </w:rPr>
        <w:t xml:space="preserve"> predmety podľa vlastností: množ</w:t>
      </w:r>
      <w:r w:rsidRPr="007B0739">
        <w:rPr>
          <w:color w:val="auto"/>
          <w:sz w:val="24"/>
          <w:szCs w:val="24"/>
          <w:lang w:eastAsia="sk-SK"/>
        </w:rPr>
        <w:t>stvo, veľkosť, farba, tvar,</w:t>
      </w:r>
    </w:p>
    <w:p w:rsidR="00FA550D" w:rsidRPr="007B0739"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Pr>
          <w:color w:val="auto"/>
          <w:sz w:val="24"/>
          <w:szCs w:val="24"/>
          <w:lang w:eastAsia="sk-SK"/>
        </w:rPr>
        <w:t>vzťahy: málo</w:t>
      </w:r>
      <w:r w:rsidRPr="007B0739">
        <w:rPr>
          <w:color w:val="auto"/>
          <w:sz w:val="24"/>
          <w:szCs w:val="24"/>
          <w:lang w:eastAsia="sk-SK"/>
        </w:rPr>
        <w:t xml:space="preserve"> – </w:t>
      </w:r>
      <w:r>
        <w:rPr>
          <w:color w:val="auto"/>
          <w:sz w:val="24"/>
          <w:szCs w:val="24"/>
          <w:lang w:eastAsia="sk-SK"/>
        </w:rPr>
        <w:t>veľa</w:t>
      </w:r>
      <w:r w:rsidRPr="007B0739">
        <w:rPr>
          <w:color w:val="auto"/>
          <w:sz w:val="24"/>
          <w:szCs w:val="24"/>
          <w:lang w:eastAsia="sk-SK"/>
        </w:rPr>
        <w:t xml:space="preserve">, </w:t>
      </w:r>
    </w:p>
    <w:p w:rsidR="00FA550D" w:rsidRPr="006918D4"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7B0739">
        <w:rPr>
          <w:color w:val="auto"/>
          <w:sz w:val="24"/>
          <w:szCs w:val="24"/>
          <w:lang w:eastAsia="sk-SK"/>
        </w:rPr>
        <w:t>orientovať sa v</w:t>
      </w:r>
      <w:r>
        <w:rPr>
          <w:color w:val="auto"/>
          <w:sz w:val="24"/>
          <w:szCs w:val="24"/>
          <w:lang w:eastAsia="sk-SK"/>
        </w:rPr>
        <w:t> </w:t>
      </w:r>
      <w:r w:rsidRPr="007B0739">
        <w:rPr>
          <w:color w:val="auto"/>
          <w:sz w:val="24"/>
          <w:szCs w:val="24"/>
          <w:lang w:eastAsia="sk-SK"/>
        </w:rPr>
        <w:t>priestore</w:t>
      </w:r>
      <w:r>
        <w:rPr>
          <w:color w:val="auto"/>
          <w:sz w:val="24"/>
          <w:szCs w:val="24"/>
          <w:lang w:eastAsia="sk-SK"/>
        </w:rPr>
        <w:t>: dopredu – dozadu, hore - dole</w:t>
      </w:r>
      <w:r w:rsidRPr="007B0739">
        <w:rPr>
          <w:color w:val="auto"/>
          <w:sz w:val="24"/>
          <w:szCs w:val="24"/>
          <w:lang w:eastAsia="sk-SK"/>
        </w:rPr>
        <w:t>,</w:t>
      </w:r>
    </w:p>
    <w:p w:rsidR="00FA550D" w:rsidRPr="007B0739" w:rsidRDefault="00FA550D" w:rsidP="002D2486">
      <w:pPr>
        <w:pStyle w:val="Odsekzoznamu"/>
        <w:numPr>
          <w:ilvl w:val="0"/>
          <w:numId w:val="297"/>
        </w:numPr>
        <w:spacing w:line="360" w:lineRule="auto"/>
        <w:jc w:val="both"/>
        <w:rPr>
          <w:b/>
          <w:sz w:val="24"/>
          <w:szCs w:val="24"/>
        </w:rPr>
      </w:pPr>
      <w:r>
        <w:rPr>
          <w:color w:val="auto"/>
          <w:sz w:val="24"/>
          <w:szCs w:val="24"/>
          <w:lang w:eastAsia="sk-SK"/>
        </w:rPr>
        <w:t xml:space="preserve">pozná číslo 3, počítať v obore do 3, </w:t>
      </w:r>
      <w:r w:rsidRPr="007B0739">
        <w:rPr>
          <w:color w:val="auto"/>
          <w:sz w:val="24"/>
          <w:szCs w:val="24"/>
          <w:lang w:eastAsia="sk-SK"/>
        </w:rPr>
        <w:t xml:space="preserve">čítať a písať číslice </w:t>
      </w:r>
      <w:r>
        <w:rPr>
          <w:color w:val="auto"/>
          <w:sz w:val="24"/>
          <w:szCs w:val="24"/>
          <w:lang w:eastAsia="sk-SK"/>
        </w:rPr>
        <w:t>3</w:t>
      </w:r>
      <w:r w:rsidRPr="007B0739">
        <w:rPr>
          <w:color w:val="auto"/>
          <w:sz w:val="24"/>
          <w:szCs w:val="24"/>
          <w:lang w:eastAsia="sk-SK"/>
        </w:rPr>
        <w:t>.</w:t>
      </w:r>
    </w:p>
    <w:p w:rsidR="00FA550D" w:rsidRPr="006918D4"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6918D4">
        <w:rPr>
          <w:color w:val="auto"/>
          <w:sz w:val="24"/>
          <w:szCs w:val="24"/>
          <w:lang w:eastAsia="sk-SK"/>
        </w:rPr>
        <w:t xml:space="preserve">priraďovať predmety k číslu </w:t>
      </w:r>
      <w:r>
        <w:rPr>
          <w:color w:val="auto"/>
          <w:sz w:val="24"/>
          <w:szCs w:val="24"/>
          <w:lang w:eastAsia="sk-SK"/>
        </w:rPr>
        <w:t>3</w:t>
      </w:r>
      <w:r w:rsidRPr="006918D4">
        <w:rPr>
          <w:color w:val="auto"/>
          <w:sz w:val="24"/>
          <w:szCs w:val="24"/>
          <w:lang w:eastAsia="sk-SK"/>
        </w:rPr>
        <w:t>,</w:t>
      </w:r>
      <w:r>
        <w:rPr>
          <w:color w:val="auto"/>
          <w:sz w:val="24"/>
          <w:szCs w:val="24"/>
          <w:lang w:eastAsia="sk-SK"/>
        </w:rPr>
        <w:t xml:space="preserve"> </w:t>
      </w:r>
      <w:r w:rsidRPr="006918D4">
        <w:rPr>
          <w:color w:val="auto"/>
          <w:sz w:val="24"/>
          <w:szCs w:val="24"/>
          <w:lang w:eastAsia="sk-SK"/>
        </w:rPr>
        <w:t xml:space="preserve">priraďovať </w:t>
      </w:r>
      <w:r>
        <w:rPr>
          <w:color w:val="auto"/>
          <w:sz w:val="24"/>
          <w:szCs w:val="24"/>
          <w:lang w:eastAsia="sk-SK"/>
        </w:rPr>
        <w:t>čísla</w:t>
      </w:r>
      <w:r w:rsidRPr="006918D4">
        <w:rPr>
          <w:color w:val="auto"/>
          <w:sz w:val="24"/>
          <w:szCs w:val="24"/>
          <w:lang w:eastAsia="sk-SK"/>
        </w:rPr>
        <w:t xml:space="preserve"> k predmetom,</w:t>
      </w:r>
    </w:p>
    <w:p w:rsidR="00FA550D" w:rsidRPr="007B0739"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Pr>
          <w:color w:val="auto"/>
          <w:sz w:val="24"/>
          <w:szCs w:val="24"/>
          <w:lang w:eastAsia="sk-SK"/>
        </w:rPr>
        <w:t>vytvarať skupiny o danom počte</w:t>
      </w:r>
    </w:p>
    <w:p w:rsidR="00FA550D" w:rsidRPr="000969CC" w:rsidRDefault="00FA550D" w:rsidP="00FA550D">
      <w:pPr>
        <w:spacing w:line="360" w:lineRule="auto"/>
        <w:jc w:val="both"/>
        <w:rPr>
          <w:sz w:val="24"/>
          <w:szCs w:val="24"/>
        </w:rPr>
      </w:pPr>
    </w:p>
    <w:p w:rsidR="00FA550D" w:rsidRPr="000969CC" w:rsidRDefault="00FA550D" w:rsidP="00FA550D">
      <w:pPr>
        <w:spacing w:line="360" w:lineRule="auto"/>
        <w:jc w:val="both"/>
        <w:rPr>
          <w:b/>
          <w:sz w:val="24"/>
          <w:szCs w:val="24"/>
        </w:rPr>
      </w:pPr>
      <w:r w:rsidRPr="000969CC">
        <w:rPr>
          <w:b/>
          <w:sz w:val="24"/>
          <w:szCs w:val="24"/>
        </w:rPr>
        <w:t>Proces</w:t>
      </w:r>
    </w:p>
    <w:p w:rsidR="00FA550D" w:rsidRPr="000969CC" w:rsidRDefault="00FA550D" w:rsidP="00FA550D">
      <w:pPr>
        <w:spacing w:line="360" w:lineRule="auto"/>
        <w:jc w:val="both"/>
        <w:rPr>
          <w:sz w:val="24"/>
          <w:szCs w:val="24"/>
        </w:rPr>
      </w:pPr>
      <w:r w:rsidRPr="000969CC">
        <w:rPr>
          <w:sz w:val="24"/>
          <w:szCs w:val="24"/>
        </w:rPr>
        <w:tab/>
        <w:t>Podľa individuálnych schopností žiaka vyberáme najprijateľnejšie metódy a formy na osvojenie učiva. Individuálne môžeme zvyšovať triedenie predmetov do viacerých skupín, podľa viacerých kritérií. Učivo upevňujeme prostredníctvom riešenia úloh, ktoré zodpovedajú individuálnej úrovni žiaka. Utvrdzujeme pomenovanie základných farieb.</w:t>
      </w:r>
    </w:p>
    <w:p w:rsidR="00FA550D" w:rsidRPr="000969CC" w:rsidRDefault="00FA550D" w:rsidP="00FA550D">
      <w:pPr>
        <w:spacing w:line="360" w:lineRule="auto"/>
        <w:jc w:val="both"/>
        <w:rPr>
          <w:b/>
          <w:sz w:val="24"/>
          <w:szCs w:val="24"/>
        </w:rPr>
      </w:pPr>
    </w:p>
    <w:p w:rsidR="00FA550D" w:rsidRPr="006918D4" w:rsidRDefault="00FA550D" w:rsidP="00FA550D">
      <w:pPr>
        <w:autoSpaceDE w:val="0"/>
        <w:autoSpaceDN w:val="0"/>
        <w:adjustRightInd w:val="0"/>
        <w:spacing w:line="360" w:lineRule="auto"/>
        <w:jc w:val="both"/>
        <w:rPr>
          <w:b/>
          <w:bCs/>
          <w:color w:val="auto"/>
          <w:sz w:val="24"/>
          <w:szCs w:val="24"/>
          <w:lang w:eastAsia="sk-SK"/>
        </w:rPr>
      </w:pPr>
      <w:r w:rsidRPr="006918D4">
        <w:rPr>
          <w:b/>
          <w:bCs/>
          <w:color w:val="auto"/>
          <w:sz w:val="24"/>
          <w:szCs w:val="24"/>
          <w:lang w:eastAsia="sk-SK"/>
        </w:rPr>
        <w:lastRenderedPageBreak/>
        <w:t>Medzipredmetové vzťahy:</w:t>
      </w:r>
    </w:p>
    <w:p w:rsidR="00FA550D" w:rsidRPr="006918D4" w:rsidRDefault="00FA550D" w:rsidP="00FA550D">
      <w:pPr>
        <w:autoSpaceDE w:val="0"/>
        <w:autoSpaceDN w:val="0"/>
        <w:adjustRightInd w:val="0"/>
        <w:spacing w:line="360" w:lineRule="auto"/>
        <w:jc w:val="both"/>
        <w:rPr>
          <w:color w:val="auto"/>
          <w:sz w:val="24"/>
          <w:szCs w:val="24"/>
          <w:lang w:eastAsia="sk-SK"/>
        </w:rPr>
      </w:pPr>
      <w:r w:rsidRPr="006918D4">
        <w:rPr>
          <w:color w:val="auto"/>
          <w:sz w:val="24"/>
          <w:szCs w:val="24"/>
          <w:lang w:eastAsia="sk-SK"/>
        </w:rPr>
        <w:t>Formou vzťahu k :</w:t>
      </w:r>
    </w:p>
    <w:p w:rsidR="00FA550D" w:rsidRPr="006918D4"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6918D4">
        <w:rPr>
          <w:color w:val="auto"/>
          <w:sz w:val="24"/>
          <w:szCs w:val="24"/>
          <w:lang w:eastAsia="sk-SK"/>
        </w:rPr>
        <w:t>pracovnému vyučovaniu ( triedenie predmetov, navliekanie korálok)</w:t>
      </w:r>
    </w:p>
    <w:p w:rsidR="00FA550D" w:rsidRPr="006918D4"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6918D4">
        <w:rPr>
          <w:color w:val="auto"/>
          <w:sz w:val="24"/>
          <w:szCs w:val="24"/>
          <w:lang w:eastAsia="sk-SK"/>
        </w:rPr>
        <w:t>slovenskému jazyku ( pomenovanie predmetov – kocka, lopta )</w:t>
      </w:r>
    </w:p>
    <w:p w:rsidR="00FA550D" w:rsidRPr="006918D4" w:rsidRDefault="00FA550D" w:rsidP="002D2486">
      <w:pPr>
        <w:pStyle w:val="Odsekzoznamu"/>
        <w:numPr>
          <w:ilvl w:val="0"/>
          <w:numId w:val="297"/>
        </w:numPr>
        <w:spacing w:line="360" w:lineRule="auto"/>
        <w:jc w:val="both"/>
        <w:rPr>
          <w:b/>
          <w:sz w:val="24"/>
          <w:szCs w:val="24"/>
        </w:rPr>
      </w:pPr>
      <w:r w:rsidRPr="006918D4">
        <w:rPr>
          <w:color w:val="auto"/>
          <w:sz w:val="24"/>
          <w:szCs w:val="24"/>
          <w:lang w:eastAsia="sk-SK"/>
        </w:rPr>
        <w:t>telesnej výchove ( energizér )</w:t>
      </w:r>
    </w:p>
    <w:p w:rsidR="00FA550D" w:rsidRDefault="00FA550D" w:rsidP="00FA550D">
      <w:pPr>
        <w:spacing w:line="360" w:lineRule="auto"/>
        <w:jc w:val="both"/>
        <w:rPr>
          <w:b/>
          <w:sz w:val="24"/>
          <w:szCs w:val="24"/>
        </w:rPr>
      </w:pPr>
    </w:p>
    <w:p w:rsidR="00FA550D" w:rsidRPr="0002310C" w:rsidRDefault="00FA550D" w:rsidP="00FA550D">
      <w:pPr>
        <w:pStyle w:val="odsek"/>
        <w:numPr>
          <w:ilvl w:val="0"/>
          <w:numId w:val="0"/>
        </w:numPr>
        <w:spacing w:after="0" w:line="360" w:lineRule="auto"/>
        <w:rPr>
          <w:b/>
        </w:rPr>
      </w:pPr>
      <w:r w:rsidRPr="0002310C">
        <w:rPr>
          <w:b/>
        </w:rPr>
        <w:t xml:space="preserve">Začlenenie prierezových tém: </w:t>
      </w:r>
    </w:p>
    <w:p w:rsidR="00FA550D" w:rsidRDefault="00FA550D" w:rsidP="00FA550D">
      <w:pPr>
        <w:pStyle w:val="odsek"/>
        <w:numPr>
          <w:ilvl w:val="0"/>
          <w:numId w:val="0"/>
        </w:numPr>
        <w:spacing w:after="0" w:line="360" w:lineRule="auto"/>
      </w:pPr>
      <w:r>
        <w:tab/>
        <w:t xml:space="preserve">V treťom ročníku budeme využívať v predmete Matematika tieto prierezové témy : </w:t>
      </w:r>
    </w:p>
    <w:p w:rsidR="00FA550D" w:rsidRDefault="00FA550D" w:rsidP="00FA550D">
      <w:pPr>
        <w:pStyle w:val="odsek"/>
        <w:numPr>
          <w:ilvl w:val="0"/>
          <w:numId w:val="0"/>
        </w:numPr>
        <w:spacing w:after="0" w:line="360" w:lineRule="auto"/>
      </w:pPr>
      <w:r>
        <w:t xml:space="preserve">Environmentálna výchova - pri pracovných listoch s prírodnou tematikou </w:t>
      </w:r>
    </w:p>
    <w:p w:rsidR="00FA550D" w:rsidRDefault="00FA550D" w:rsidP="00FA550D">
      <w:pPr>
        <w:pStyle w:val="odsek"/>
        <w:numPr>
          <w:ilvl w:val="0"/>
          <w:numId w:val="0"/>
        </w:numPr>
        <w:spacing w:after="0" w:line="360" w:lineRule="auto"/>
      </w:pPr>
      <w:r>
        <w:t xml:space="preserve">Dopravná výchova - pri pracovných listoch s danou tematikou, pri práci s geometrickými tvarmi a telesami </w:t>
      </w:r>
    </w:p>
    <w:p w:rsidR="00FA550D" w:rsidRDefault="00FA550D" w:rsidP="00FA550D">
      <w:pPr>
        <w:pStyle w:val="odsek"/>
        <w:numPr>
          <w:ilvl w:val="0"/>
          <w:numId w:val="0"/>
        </w:numPr>
        <w:spacing w:after="0" w:line="360" w:lineRule="auto"/>
      </w:pPr>
      <w:r>
        <w:t>Mediálna výchova - riešenie úloh na počítači</w:t>
      </w:r>
    </w:p>
    <w:p w:rsidR="00FA550D" w:rsidRDefault="00FA550D" w:rsidP="00FA550D">
      <w:pPr>
        <w:spacing w:line="360" w:lineRule="auto"/>
        <w:jc w:val="both"/>
        <w:rPr>
          <w:b/>
          <w:sz w:val="24"/>
          <w:szCs w:val="24"/>
        </w:rPr>
      </w:pPr>
    </w:p>
    <w:p w:rsidR="00FA550D" w:rsidRPr="00CB7BBE" w:rsidRDefault="00FA550D" w:rsidP="00FA550D">
      <w:pPr>
        <w:pStyle w:val="odsek"/>
        <w:numPr>
          <w:ilvl w:val="0"/>
          <w:numId w:val="0"/>
        </w:numPr>
        <w:spacing w:after="0" w:line="360" w:lineRule="auto"/>
        <w:rPr>
          <w:b/>
        </w:rPr>
      </w:pPr>
      <w:r w:rsidRPr="00CB7BBE">
        <w:rPr>
          <w:b/>
        </w:rPr>
        <w:t>Metódy a formy</w:t>
      </w:r>
    </w:p>
    <w:p w:rsidR="00FA550D" w:rsidRDefault="00FA550D" w:rsidP="00FA550D">
      <w:pPr>
        <w:autoSpaceDE w:val="0"/>
        <w:autoSpaceDN w:val="0"/>
        <w:adjustRightInd w:val="0"/>
        <w:spacing w:line="360" w:lineRule="auto"/>
        <w:jc w:val="both"/>
        <w:rPr>
          <w:color w:val="auto"/>
          <w:sz w:val="24"/>
          <w:szCs w:val="24"/>
          <w:lang w:eastAsia="sk-SK"/>
        </w:rPr>
      </w:pPr>
      <w:r>
        <w:rPr>
          <w:color w:val="auto"/>
          <w:sz w:val="24"/>
          <w:szCs w:val="24"/>
          <w:lang w:eastAsia="sk-SK"/>
        </w:rPr>
        <w:t>Metódy:</w:t>
      </w:r>
    </w:p>
    <w:p w:rsidR="00FA550D" w:rsidRPr="00CB7BBE" w:rsidRDefault="00FA550D" w:rsidP="002D2486">
      <w:pPr>
        <w:pStyle w:val="Odsekzoznamu"/>
        <w:numPr>
          <w:ilvl w:val="0"/>
          <w:numId w:val="297"/>
        </w:numPr>
        <w:tabs>
          <w:tab w:val="left" w:pos="1560"/>
        </w:tabs>
        <w:autoSpaceDE w:val="0"/>
        <w:autoSpaceDN w:val="0"/>
        <w:adjustRightInd w:val="0"/>
        <w:spacing w:line="360" w:lineRule="auto"/>
        <w:jc w:val="both"/>
        <w:rPr>
          <w:color w:val="auto"/>
          <w:sz w:val="24"/>
          <w:szCs w:val="24"/>
          <w:lang w:eastAsia="sk-SK"/>
        </w:rPr>
      </w:pPr>
      <w:r w:rsidRPr="00CB7BBE">
        <w:rPr>
          <w:color w:val="auto"/>
          <w:sz w:val="24"/>
          <w:szCs w:val="24"/>
          <w:lang w:eastAsia="sk-SK"/>
        </w:rPr>
        <w:t>modifikované vyučovacie metódy</w:t>
      </w:r>
    </w:p>
    <w:p w:rsidR="00FA550D" w:rsidRPr="00CB7BBE" w:rsidRDefault="00FA550D" w:rsidP="002D2486">
      <w:pPr>
        <w:pStyle w:val="Odsekzoznamu"/>
        <w:numPr>
          <w:ilvl w:val="0"/>
          <w:numId w:val="297"/>
        </w:numPr>
        <w:tabs>
          <w:tab w:val="left" w:pos="1560"/>
        </w:tabs>
        <w:autoSpaceDE w:val="0"/>
        <w:autoSpaceDN w:val="0"/>
        <w:adjustRightInd w:val="0"/>
        <w:spacing w:line="360" w:lineRule="auto"/>
        <w:jc w:val="both"/>
        <w:rPr>
          <w:color w:val="auto"/>
          <w:sz w:val="24"/>
          <w:szCs w:val="24"/>
          <w:lang w:eastAsia="sk-SK"/>
        </w:rPr>
      </w:pPr>
      <w:r w:rsidRPr="00CB7BBE">
        <w:rPr>
          <w:color w:val="auto"/>
          <w:sz w:val="24"/>
          <w:szCs w:val="24"/>
          <w:lang w:eastAsia="sk-SK"/>
        </w:rPr>
        <w:t>špecifické metódy (metóda viacnásobného opakovania informácii, metóda nadmerného zvýraznenia informácie, metóda nadmerného zvýraznenia informácie inštrukčnými médiami, metóda zapojenia viacerých kanálov do prijímania informácii, metóda optimálneho kódovania, metóda intenzívnej spätnej väzby, metóda algoritmizácie obsahu vzdelávania, metóda pozitívneho posilňovania, metóda individuálneho prístupu</w:t>
      </w:r>
    </w:p>
    <w:p w:rsidR="00FA550D" w:rsidRPr="00CB7BBE" w:rsidRDefault="00FA550D" w:rsidP="002D2486">
      <w:pPr>
        <w:pStyle w:val="Odsekzoznamu"/>
        <w:numPr>
          <w:ilvl w:val="0"/>
          <w:numId w:val="299"/>
        </w:numPr>
        <w:tabs>
          <w:tab w:val="left" w:pos="1560"/>
        </w:tabs>
        <w:autoSpaceDE w:val="0"/>
        <w:autoSpaceDN w:val="0"/>
        <w:adjustRightInd w:val="0"/>
        <w:spacing w:line="360" w:lineRule="auto"/>
        <w:jc w:val="both"/>
        <w:rPr>
          <w:color w:val="auto"/>
          <w:sz w:val="24"/>
          <w:szCs w:val="24"/>
          <w:lang w:eastAsia="sk-SK"/>
        </w:rPr>
      </w:pPr>
      <w:r w:rsidRPr="00CB7BBE">
        <w:rPr>
          <w:color w:val="auto"/>
          <w:sz w:val="24"/>
          <w:szCs w:val="24"/>
          <w:lang w:eastAsia="sk-SK"/>
        </w:rPr>
        <w:t>metódy a techniky augmentatívnej a alternatívnej komunikácie (AAK) – posunky, prstová abeceda, obrázkové systémy, piktogramy a iné; systémy používajúce multimediálnu</w:t>
      </w:r>
      <w:r>
        <w:rPr>
          <w:color w:val="auto"/>
          <w:sz w:val="24"/>
          <w:szCs w:val="24"/>
          <w:lang w:eastAsia="sk-SK"/>
        </w:rPr>
        <w:t xml:space="preserve"> </w:t>
      </w:r>
      <w:r w:rsidRPr="00CB7BBE">
        <w:rPr>
          <w:color w:val="auto"/>
          <w:sz w:val="24"/>
          <w:szCs w:val="24"/>
          <w:lang w:eastAsia="sk-SK"/>
        </w:rPr>
        <w:t>techniku.</w:t>
      </w:r>
    </w:p>
    <w:p w:rsidR="00FA550D" w:rsidRDefault="00FA550D" w:rsidP="00FA550D">
      <w:pPr>
        <w:autoSpaceDE w:val="0"/>
        <w:autoSpaceDN w:val="0"/>
        <w:adjustRightInd w:val="0"/>
        <w:spacing w:line="360" w:lineRule="auto"/>
        <w:jc w:val="both"/>
        <w:rPr>
          <w:color w:val="auto"/>
          <w:sz w:val="24"/>
          <w:szCs w:val="24"/>
          <w:lang w:eastAsia="sk-SK"/>
        </w:rPr>
      </w:pPr>
      <w:r>
        <w:rPr>
          <w:color w:val="auto"/>
          <w:sz w:val="24"/>
          <w:szCs w:val="24"/>
          <w:lang w:eastAsia="sk-SK"/>
        </w:rPr>
        <w:t>Z organizačných foriem sa sústredíme na individuálnu prácu so žiakmi.</w:t>
      </w:r>
    </w:p>
    <w:p w:rsidR="00FA550D" w:rsidRDefault="00FA550D" w:rsidP="00FA550D">
      <w:pPr>
        <w:autoSpaceDE w:val="0"/>
        <w:autoSpaceDN w:val="0"/>
        <w:adjustRightInd w:val="0"/>
        <w:spacing w:line="360" w:lineRule="auto"/>
        <w:jc w:val="both"/>
      </w:pPr>
      <w:r>
        <w:rPr>
          <w:color w:val="auto"/>
          <w:sz w:val="24"/>
          <w:szCs w:val="24"/>
          <w:lang w:eastAsia="sk-SK"/>
        </w:rPr>
        <w:t>Učivo má byť prezentované takými formami a metódami, ktoré sú pre daného žiaka najprijateľnejšími. Je treba mať na zreteli, že nie je podstatné to, aby si žiak osvojil čo najväčšie množstvo učiva, ale aby osvojené učivo vedel v čo najväčšej miere využívať v praktickom živote.</w:t>
      </w:r>
    </w:p>
    <w:p w:rsidR="00FA550D" w:rsidRDefault="00FA550D" w:rsidP="00FA550D">
      <w:pPr>
        <w:pStyle w:val="odsek"/>
        <w:numPr>
          <w:ilvl w:val="0"/>
          <w:numId w:val="0"/>
        </w:numPr>
        <w:spacing w:after="0" w:line="360" w:lineRule="auto"/>
      </w:pPr>
    </w:p>
    <w:p w:rsidR="00FA550D" w:rsidRDefault="00FA550D" w:rsidP="00FA550D">
      <w:pPr>
        <w:spacing w:line="360" w:lineRule="auto"/>
        <w:jc w:val="both"/>
        <w:rPr>
          <w:b/>
          <w:sz w:val="24"/>
          <w:szCs w:val="24"/>
        </w:rPr>
      </w:pPr>
    </w:p>
    <w:p w:rsidR="00FA550D" w:rsidRPr="006918D4" w:rsidRDefault="00FA550D" w:rsidP="00FA550D">
      <w:pPr>
        <w:autoSpaceDE w:val="0"/>
        <w:autoSpaceDN w:val="0"/>
        <w:adjustRightInd w:val="0"/>
        <w:spacing w:line="360" w:lineRule="auto"/>
        <w:jc w:val="both"/>
        <w:rPr>
          <w:b/>
          <w:bCs/>
          <w:color w:val="auto"/>
          <w:sz w:val="24"/>
          <w:szCs w:val="24"/>
          <w:lang w:eastAsia="sk-SK"/>
        </w:rPr>
      </w:pPr>
      <w:r w:rsidRPr="006918D4">
        <w:rPr>
          <w:b/>
          <w:bCs/>
          <w:color w:val="auto"/>
          <w:sz w:val="24"/>
          <w:szCs w:val="24"/>
          <w:lang w:eastAsia="sk-SK"/>
        </w:rPr>
        <w:t>Učebné zdroje:</w:t>
      </w:r>
    </w:p>
    <w:p w:rsidR="00FA550D" w:rsidRPr="006918D4" w:rsidRDefault="00FA550D" w:rsidP="00FA550D">
      <w:pPr>
        <w:autoSpaceDE w:val="0"/>
        <w:autoSpaceDN w:val="0"/>
        <w:adjustRightInd w:val="0"/>
        <w:spacing w:line="360" w:lineRule="auto"/>
        <w:jc w:val="both"/>
      </w:pPr>
      <w:r>
        <w:rPr>
          <w:color w:val="auto"/>
          <w:sz w:val="24"/>
          <w:szCs w:val="24"/>
          <w:lang w:eastAsia="sk-SK"/>
        </w:rPr>
        <w:lastRenderedPageBreak/>
        <w:t>Matematika pre 3. roč. ŠZŠ 1,2 časť, výučbové programy, obrazový materiál.</w:t>
      </w: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tbl>
      <w:tblPr>
        <w:tblW w:w="8553" w:type="dxa"/>
        <w:tblInd w:w="55" w:type="dxa"/>
        <w:tblCellMar>
          <w:left w:w="70" w:type="dxa"/>
          <w:right w:w="70" w:type="dxa"/>
        </w:tblCellMar>
        <w:tblLook w:val="04A0" w:firstRow="1" w:lastRow="0" w:firstColumn="1" w:lastColumn="0" w:noHBand="0" w:noVBand="1"/>
      </w:tblPr>
      <w:tblGrid>
        <w:gridCol w:w="4276"/>
        <w:gridCol w:w="4277"/>
      </w:tblGrid>
      <w:tr w:rsidR="00FA550D" w:rsidRPr="0049231C" w:rsidTr="00306B43">
        <w:trPr>
          <w:trHeight w:val="300"/>
        </w:trPr>
        <w:tc>
          <w:tcPr>
            <w:tcW w:w="855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jc w:val="center"/>
              <w:rPr>
                <w:b/>
                <w:bCs/>
                <w:sz w:val="24"/>
                <w:szCs w:val="24"/>
                <w:lang w:eastAsia="sk-SK"/>
              </w:rPr>
            </w:pPr>
            <w:r w:rsidRPr="0049231C">
              <w:rPr>
                <w:b/>
                <w:bCs/>
                <w:sz w:val="24"/>
                <w:szCs w:val="24"/>
                <w:lang w:eastAsia="sk-SK"/>
              </w:rPr>
              <w:t>Učebné osnovy</w:t>
            </w:r>
          </w:p>
        </w:tc>
      </w:tr>
      <w:tr w:rsidR="00FA550D" w:rsidRPr="0049231C" w:rsidTr="00306B43">
        <w:trPr>
          <w:trHeight w:val="300"/>
        </w:trPr>
        <w:tc>
          <w:tcPr>
            <w:tcW w:w="8553" w:type="dxa"/>
            <w:gridSpan w:val="2"/>
            <w:vMerge/>
            <w:tcBorders>
              <w:top w:val="single" w:sz="4" w:space="0" w:color="auto"/>
              <w:left w:val="single" w:sz="4" w:space="0" w:color="auto"/>
              <w:bottom w:val="single" w:sz="4" w:space="0" w:color="auto"/>
              <w:right w:val="single" w:sz="4" w:space="0" w:color="auto"/>
            </w:tcBorders>
            <w:vAlign w:val="center"/>
            <w:hideMark/>
          </w:tcPr>
          <w:p w:rsidR="00FA550D" w:rsidRPr="0049231C" w:rsidRDefault="00FA550D" w:rsidP="00306B43">
            <w:pPr>
              <w:rPr>
                <w:b/>
                <w:bCs/>
                <w:sz w:val="24"/>
                <w:szCs w:val="24"/>
                <w:lang w:eastAsia="sk-SK"/>
              </w:rPr>
            </w:pPr>
          </w:p>
        </w:tc>
      </w:tr>
      <w:tr w:rsidR="00FA550D" w:rsidRPr="0049231C" w:rsidTr="00306B43">
        <w:trPr>
          <w:trHeight w:val="645"/>
        </w:trPr>
        <w:tc>
          <w:tcPr>
            <w:tcW w:w="4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50D" w:rsidRPr="0049231C" w:rsidRDefault="00FA550D" w:rsidP="00306B43">
            <w:pPr>
              <w:rPr>
                <w:b/>
                <w:bCs/>
                <w:sz w:val="24"/>
                <w:szCs w:val="24"/>
                <w:lang w:eastAsia="sk-SK"/>
              </w:rPr>
            </w:pPr>
            <w:r w:rsidRPr="0049231C">
              <w:rPr>
                <w:b/>
                <w:bCs/>
                <w:sz w:val="24"/>
                <w:szCs w:val="24"/>
                <w:lang w:eastAsia="sk-SK"/>
              </w:rPr>
              <w:t>Názov predmetu</w:t>
            </w:r>
          </w:p>
        </w:tc>
        <w:tc>
          <w:tcPr>
            <w:tcW w:w="4276" w:type="dxa"/>
            <w:tcBorders>
              <w:top w:val="single" w:sz="4" w:space="0" w:color="auto"/>
              <w:left w:val="nil"/>
              <w:bottom w:val="single" w:sz="4" w:space="0" w:color="auto"/>
              <w:right w:val="single" w:sz="4" w:space="0" w:color="auto"/>
            </w:tcBorders>
            <w:shd w:val="clear" w:color="auto" w:fill="auto"/>
            <w:vAlign w:val="center"/>
            <w:hideMark/>
          </w:tcPr>
          <w:p w:rsidR="00FA550D" w:rsidRPr="0049231C" w:rsidRDefault="00FA550D" w:rsidP="00306B43">
            <w:pPr>
              <w:spacing w:line="360" w:lineRule="auto"/>
              <w:jc w:val="both"/>
              <w:rPr>
                <w:sz w:val="24"/>
                <w:szCs w:val="24"/>
                <w:lang w:eastAsia="sk-SK"/>
              </w:rPr>
            </w:pPr>
            <w:r w:rsidRPr="000969CC">
              <w:rPr>
                <w:b/>
                <w:sz w:val="24"/>
                <w:szCs w:val="24"/>
              </w:rPr>
              <w:t>Matematika</w:t>
            </w:r>
          </w:p>
        </w:tc>
      </w:tr>
      <w:tr w:rsidR="00FA550D" w:rsidRPr="0049231C" w:rsidTr="00306B43">
        <w:trPr>
          <w:trHeight w:val="315"/>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Časový rozsah výučby</w:t>
            </w:r>
          </w:p>
        </w:tc>
        <w:tc>
          <w:tcPr>
            <w:tcW w:w="4276"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Pr>
                <w:sz w:val="24"/>
                <w:szCs w:val="24"/>
                <w:lang w:eastAsia="sk-SK"/>
              </w:rPr>
              <w:t>2</w:t>
            </w:r>
          </w:p>
        </w:tc>
      </w:tr>
      <w:tr w:rsidR="00FA550D" w:rsidRPr="0049231C" w:rsidTr="00306B43">
        <w:trPr>
          <w:trHeight w:val="315"/>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Ročník</w:t>
            </w:r>
          </w:p>
        </w:tc>
        <w:tc>
          <w:tcPr>
            <w:tcW w:w="4276"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Pr>
                <w:sz w:val="24"/>
                <w:szCs w:val="24"/>
                <w:lang w:eastAsia="sk-SK"/>
              </w:rPr>
              <w:t>Štvrtý</w:t>
            </w:r>
          </w:p>
        </w:tc>
      </w:tr>
      <w:tr w:rsidR="00FA550D" w:rsidRPr="0049231C" w:rsidTr="00306B43">
        <w:trPr>
          <w:trHeight w:val="315"/>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Škola</w:t>
            </w:r>
          </w:p>
        </w:tc>
        <w:tc>
          <w:tcPr>
            <w:tcW w:w="4276"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ZŠ Varhaňovce</w:t>
            </w:r>
          </w:p>
        </w:tc>
      </w:tr>
      <w:tr w:rsidR="00FA550D" w:rsidRPr="0049231C" w:rsidTr="00306B43">
        <w:trPr>
          <w:trHeight w:val="630"/>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Názov školského vzdelávacieho programu</w:t>
            </w:r>
          </w:p>
        </w:tc>
        <w:tc>
          <w:tcPr>
            <w:tcW w:w="4276"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FA550D" w:rsidRPr="0049231C" w:rsidTr="00306B43">
        <w:trPr>
          <w:trHeight w:val="315"/>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Stupeň vzdelania</w:t>
            </w:r>
          </w:p>
        </w:tc>
        <w:tc>
          <w:tcPr>
            <w:tcW w:w="4276"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ISCED 1 - primárne vzdelanie</w:t>
            </w:r>
          </w:p>
        </w:tc>
      </w:tr>
      <w:tr w:rsidR="00FA550D" w:rsidRPr="0049231C" w:rsidTr="00306B43">
        <w:trPr>
          <w:trHeight w:val="315"/>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Dĺžka štúdia</w:t>
            </w:r>
          </w:p>
        </w:tc>
        <w:tc>
          <w:tcPr>
            <w:tcW w:w="4276"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4 roky</w:t>
            </w:r>
          </w:p>
        </w:tc>
      </w:tr>
      <w:tr w:rsidR="00FA550D" w:rsidRPr="0049231C" w:rsidTr="00306B43">
        <w:trPr>
          <w:trHeight w:val="315"/>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Forma štúdia</w:t>
            </w:r>
          </w:p>
        </w:tc>
        <w:tc>
          <w:tcPr>
            <w:tcW w:w="4276"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Denná</w:t>
            </w:r>
          </w:p>
        </w:tc>
      </w:tr>
      <w:tr w:rsidR="00FA550D" w:rsidRPr="0049231C" w:rsidTr="00306B43">
        <w:trPr>
          <w:trHeight w:val="315"/>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Vyučovací jazyk</w:t>
            </w:r>
          </w:p>
        </w:tc>
        <w:tc>
          <w:tcPr>
            <w:tcW w:w="4276" w:type="dxa"/>
            <w:tcBorders>
              <w:top w:val="single" w:sz="4" w:space="0" w:color="auto"/>
              <w:left w:val="nil"/>
              <w:bottom w:val="single" w:sz="4" w:space="0" w:color="auto"/>
              <w:right w:val="single" w:sz="4" w:space="0" w:color="auto"/>
            </w:tcBorders>
            <w:shd w:val="clear" w:color="auto" w:fill="auto"/>
            <w:vAlign w:val="bottom"/>
            <w:hideMark/>
          </w:tcPr>
          <w:p w:rsidR="00FA550D" w:rsidRPr="0049231C" w:rsidRDefault="00FA550D" w:rsidP="00306B43">
            <w:pPr>
              <w:rPr>
                <w:sz w:val="24"/>
                <w:szCs w:val="24"/>
                <w:lang w:eastAsia="sk-SK"/>
              </w:rPr>
            </w:pPr>
            <w:r w:rsidRPr="0049231C">
              <w:rPr>
                <w:sz w:val="24"/>
                <w:szCs w:val="24"/>
                <w:lang w:eastAsia="sk-SK"/>
              </w:rPr>
              <w:t>Slovenský</w:t>
            </w:r>
          </w:p>
        </w:tc>
      </w:tr>
    </w:tbl>
    <w:p w:rsidR="00FA550D" w:rsidRPr="000969CC" w:rsidRDefault="00FA550D" w:rsidP="00FA550D">
      <w:pPr>
        <w:spacing w:line="360" w:lineRule="auto"/>
        <w:jc w:val="both"/>
        <w:rPr>
          <w:sz w:val="24"/>
          <w:szCs w:val="24"/>
        </w:rPr>
      </w:pPr>
    </w:p>
    <w:p w:rsidR="00FA550D" w:rsidRDefault="00FA550D" w:rsidP="00FA550D">
      <w:pPr>
        <w:spacing w:line="360" w:lineRule="auto"/>
        <w:jc w:val="both"/>
        <w:rPr>
          <w:b/>
          <w:sz w:val="24"/>
          <w:szCs w:val="24"/>
        </w:rPr>
      </w:pPr>
      <w:r w:rsidRPr="000969CC">
        <w:rPr>
          <w:b/>
          <w:sz w:val="24"/>
          <w:szCs w:val="24"/>
        </w:rPr>
        <w:t>Ciele predmetu</w:t>
      </w:r>
      <w:r>
        <w:rPr>
          <w:b/>
          <w:sz w:val="24"/>
          <w:szCs w:val="24"/>
        </w:rPr>
        <w:t xml:space="preserve"> v 4.ročníku</w:t>
      </w:r>
    </w:p>
    <w:p w:rsidR="00FA550D" w:rsidRPr="000969CC" w:rsidRDefault="00FA550D" w:rsidP="00FA550D">
      <w:pPr>
        <w:spacing w:line="360" w:lineRule="auto"/>
        <w:jc w:val="both"/>
        <w:rPr>
          <w:b/>
          <w:sz w:val="24"/>
          <w:szCs w:val="24"/>
        </w:rPr>
      </w:pPr>
    </w:p>
    <w:p w:rsidR="00FA550D" w:rsidRDefault="00FA550D" w:rsidP="002D2486">
      <w:pPr>
        <w:pStyle w:val="Odsekzoznamu"/>
        <w:numPr>
          <w:ilvl w:val="0"/>
          <w:numId w:val="241"/>
        </w:numPr>
        <w:spacing w:line="360" w:lineRule="auto"/>
        <w:jc w:val="both"/>
        <w:rPr>
          <w:sz w:val="24"/>
          <w:szCs w:val="24"/>
        </w:rPr>
      </w:pPr>
      <w:r w:rsidRPr="004535BC">
        <w:rPr>
          <w:sz w:val="24"/>
          <w:szCs w:val="24"/>
        </w:rPr>
        <w:lastRenderedPageBreak/>
        <w:t>Vedieť tvoriť skupiny z rozličných predmetov,</w:t>
      </w:r>
    </w:p>
    <w:p w:rsidR="00FA550D" w:rsidRDefault="00FA550D" w:rsidP="002D2486">
      <w:pPr>
        <w:pStyle w:val="Odsekzoznamu"/>
        <w:numPr>
          <w:ilvl w:val="0"/>
          <w:numId w:val="241"/>
        </w:numPr>
        <w:spacing w:line="360" w:lineRule="auto"/>
        <w:jc w:val="both"/>
        <w:rPr>
          <w:sz w:val="24"/>
          <w:szCs w:val="24"/>
        </w:rPr>
      </w:pPr>
      <w:r w:rsidRPr="004535BC">
        <w:rPr>
          <w:sz w:val="24"/>
          <w:szCs w:val="24"/>
        </w:rPr>
        <w:t>zdokonaľovať sa v zisťovaní podobnosti a rozdielov,</w:t>
      </w:r>
    </w:p>
    <w:p w:rsidR="00FA550D" w:rsidRDefault="00FA550D" w:rsidP="002D2486">
      <w:pPr>
        <w:pStyle w:val="Odsekzoznamu"/>
        <w:numPr>
          <w:ilvl w:val="0"/>
          <w:numId w:val="241"/>
        </w:numPr>
        <w:spacing w:line="360" w:lineRule="auto"/>
        <w:jc w:val="both"/>
        <w:rPr>
          <w:sz w:val="24"/>
          <w:szCs w:val="24"/>
        </w:rPr>
      </w:pPr>
      <w:r w:rsidRPr="004535BC">
        <w:rPr>
          <w:sz w:val="24"/>
          <w:szCs w:val="24"/>
        </w:rPr>
        <w:t>utvrdiť si rozlišovanie a pomenovanie farieb,</w:t>
      </w:r>
    </w:p>
    <w:p w:rsidR="00FA550D" w:rsidRDefault="00FA550D" w:rsidP="002D2486">
      <w:pPr>
        <w:pStyle w:val="Odsekzoznamu"/>
        <w:numPr>
          <w:ilvl w:val="0"/>
          <w:numId w:val="241"/>
        </w:numPr>
        <w:spacing w:line="360" w:lineRule="auto"/>
        <w:jc w:val="both"/>
        <w:rPr>
          <w:sz w:val="24"/>
          <w:szCs w:val="24"/>
        </w:rPr>
      </w:pPr>
      <w:r w:rsidRPr="004535BC">
        <w:rPr>
          <w:sz w:val="24"/>
          <w:szCs w:val="24"/>
        </w:rPr>
        <w:t>vedieť sa orientovať v priestore,</w:t>
      </w:r>
    </w:p>
    <w:p w:rsidR="00FA550D" w:rsidRDefault="00FA550D" w:rsidP="002D2486">
      <w:pPr>
        <w:pStyle w:val="Odsekzoznamu"/>
        <w:numPr>
          <w:ilvl w:val="0"/>
          <w:numId w:val="241"/>
        </w:numPr>
        <w:spacing w:line="360" w:lineRule="auto"/>
        <w:jc w:val="both"/>
        <w:rPr>
          <w:sz w:val="24"/>
          <w:szCs w:val="24"/>
        </w:rPr>
      </w:pPr>
      <w:r w:rsidRPr="004535BC">
        <w:rPr>
          <w:sz w:val="24"/>
          <w:szCs w:val="24"/>
        </w:rPr>
        <w:t>pochopiť množstvo 4,</w:t>
      </w:r>
    </w:p>
    <w:p w:rsidR="00FA550D" w:rsidRPr="004535BC" w:rsidRDefault="00FA550D" w:rsidP="002D2486">
      <w:pPr>
        <w:pStyle w:val="Odsekzoznamu"/>
        <w:numPr>
          <w:ilvl w:val="0"/>
          <w:numId w:val="241"/>
        </w:numPr>
        <w:spacing w:line="360" w:lineRule="auto"/>
        <w:jc w:val="both"/>
        <w:rPr>
          <w:sz w:val="24"/>
          <w:szCs w:val="24"/>
        </w:rPr>
      </w:pPr>
      <w:r w:rsidRPr="004535BC">
        <w:rPr>
          <w:sz w:val="24"/>
          <w:szCs w:val="24"/>
        </w:rPr>
        <w:t>oboznámiť sa so základnými geometrickými tvarmi.</w:t>
      </w:r>
    </w:p>
    <w:p w:rsidR="00FA550D" w:rsidRPr="000969CC" w:rsidRDefault="00FA550D" w:rsidP="00FA550D">
      <w:pPr>
        <w:spacing w:line="360" w:lineRule="auto"/>
        <w:jc w:val="both"/>
        <w:rPr>
          <w:b/>
          <w:sz w:val="24"/>
          <w:szCs w:val="24"/>
        </w:rPr>
      </w:pPr>
    </w:p>
    <w:p w:rsidR="00FA550D" w:rsidRPr="000969CC" w:rsidRDefault="00FA550D" w:rsidP="00FA550D">
      <w:pPr>
        <w:spacing w:line="360" w:lineRule="auto"/>
        <w:jc w:val="both"/>
        <w:rPr>
          <w:b/>
          <w:sz w:val="24"/>
          <w:szCs w:val="24"/>
        </w:rPr>
      </w:pPr>
      <w:r w:rsidRPr="000969CC">
        <w:rPr>
          <w:b/>
          <w:sz w:val="24"/>
          <w:szCs w:val="24"/>
        </w:rPr>
        <w:t>Obsah</w:t>
      </w:r>
    </w:p>
    <w:p w:rsidR="00FA550D" w:rsidRPr="004535BC" w:rsidRDefault="00FA550D" w:rsidP="002D2486">
      <w:pPr>
        <w:pStyle w:val="Odsekzoznamu"/>
        <w:numPr>
          <w:ilvl w:val="0"/>
          <w:numId w:val="242"/>
        </w:numPr>
        <w:spacing w:line="360" w:lineRule="auto"/>
        <w:jc w:val="both"/>
        <w:rPr>
          <w:sz w:val="24"/>
          <w:szCs w:val="24"/>
        </w:rPr>
      </w:pPr>
      <w:r w:rsidRPr="004535BC">
        <w:rPr>
          <w:sz w:val="24"/>
          <w:szCs w:val="24"/>
        </w:rPr>
        <w:t>Priraďovanie predmetov k tomu, čo ich dopĺňa – vytváranie dvojíc a párov.</w:t>
      </w:r>
    </w:p>
    <w:p w:rsidR="00FA550D" w:rsidRPr="004535BC" w:rsidRDefault="00FA550D" w:rsidP="002D2486">
      <w:pPr>
        <w:pStyle w:val="Odsekzoznamu"/>
        <w:numPr>
          <w:ilvl w:val="0"/>
          <w:numId w:val="242"/>
        </w:numPr>
        <w:spacing w:line="360" w:lineRule="auto"/>
        <w:jc w:val="both"/>
        <w:rPr>
          <w:sz w:val="24"/>
          <w:szCs w:val="24"/>
        </w:rPr>
      </w:pPr>
      <w:r w:rsidRPr="004535BC">
        <w:rPr>
          <w:sz w:val="24"/>
          <w:szCs w:val="24"/>
        </w:rPr>
        <w:t>Triedenie predmetov podľa vlastností: množstvo, veľkosť, farba, tvar.</w:t>
      </w:r>
    </w:p>
    <w:p w:rsidR="00FA550D" w:rsidRPr="004535BC" w:rsidRDefault="00FA550D" w:rsidP="002D2486">
      <w:pPr>
        <w:pStyle w:val="Odsekzoznamu"/>
        <w:numPr>
          <w:ilvl w:val="0"/>
          <w:numId w:val="242"/>
        </w:numPr>
        <w:spacing w:line="360" w:lineRule="auto"/>
        <w:jc w:val="both"/>
        <w:rPr>
          <w:sz w:val="24"/>
          <w:szCs w:val="24"/>
        </w:rPr>
      </w:pPr>
      <w:r w:rsidRPr="004535BC">
        <w:rPr>
          <w:sz w:val="24"/>
          <w:szCs w:val="24"/>
        </w:rPr>
        <w:t>Utvrdzovanie pojmov malý – veľký, málo – veľa.</w:t>
      </w:r>
    </w:p>
    <w:p w:rsidR="00FA550D" w:rsidRPr="004535BC" w:rsidRDefault="00FA550D" w:rsidP="002D2486">
      <w:pPr>
        <w:pStyle w:val="Odsekzoznamu"/>
        <w:numPr>
          <w:ilvl w:val="0"/>
          <w:numId w:val="242"/>
        </w:numPr>
        <w:spacing w:line="360" w:lineRule="auto"/>
        <w:jc w:val="both"/>
        <w:rPr>
          <w:sz w:val="24"/>
          <w:szCs w:val="24"/>
        </w:rPr>
      </w:pPr>
      <w:r w:rsidRPr="004535BC">
        <w:rPr>
          <w:sz w:val="24"/>
          <w:szCs w:val="24"/>
        </w:rPr>
        <w:t>Orientácia v priestore: nad - pod.</w:t>
      </w:r>
    </w:p>
    <w:p w:rsidR="00FA550D" w:rsidRPr="004535BC" w:rsidRDefault="00FA550D" w:rsidP="002D2486">
      <w:pPr>
        <w:pStyle w:val="Odsekzoznamu"/>
        <w:numPr>
          <w:ilvl w:val="0"/>
          <w:numId w:val="242"/>
        </w:numPr>
        <w:spacing w:line="360" w:lineRule="auto"/>
        <w:jc w:val="both"/>
        <w:rPr>
          <w:sz w:val="24"/>
          <w:szCs w:val="24"/>
        </w:rPr>
      </w:pPr>
      <w:r w:rsidRPr="004535BC">
        <w:rPr>
          <w:sz w:val="24"/>
          <w:szCs w:val="24"/>
        </w:rPr>
        <w:t>Číslo 4. Počítanie do 4. Čítanie a písanie číslice 4.</w:t>
      </w:r>
    </w:p>
    <w:p w:rsidR="00FA550D" w:rsidRPr="004535BC" w:rsidRDefault="00FA550D" w:rsidP="002D2486">
      <w:pPr>
        <w:pStyle w:val="Odsekzoznamu"/>
        <w:numPr>
          <w:ilvl w:val="0"/>
          <w:numId w:val="242"/>
        </w:numPr>
        <w:spacing w:line="360" w:lineRule="auto"/>
        <w:jc w:val="both"/>
        <w:rPr>
          <w:sz w:val="24"/>
          <w:szCs w:val="24"/>
        </w:rPr>
      </w:pPr>
      <w:r w:rsidRPr="004535BC">
        <w:rPr>
          <w:sz w:val="24"/>
          <w:szCs w:val="24"/>
        </w:rPr>
        <w:t>Priraďovanie predmetov k číslu 4, priraďovanie čísla k predmetom.</w:t>
      </w:r>
    </w:p>
    <w:p w:rsidR="00FA550D" w:rsidRPr="004535BC" w:rsidRDefault="00FA550D" w:rsidP="002D2486">
      <w:pPr>
        <w:pStyle w:val="Odsekzoznamu"/>
        <w:numPr>
          <w:ilvl w:val="0"/>
          <w:numId w:val="242"/>
        </w:numPr>
        <w:spacing w:line="360" w:lineRule="auto"/>
        <w:jc w:val="both"/>
        <w:rPr>
          <w:sz w:val="24"/>
          <w:szCs w:val="24"/>
        </w:rPr>
      </w:pPr>
      <w:r w:rsidRPr="004535BC">
        <w:rPr>
          <w:sz w:val="24"/>
          <w:szCs w:val="24"/>
        </w:rPr>
        <w:t>Vytváranie skupín o danom počte predmetov.</w:t>
      </w:r>
    </w:p>
    <w:p w:rsidR="00FA550D" w:rsidRPr="004535BC" w:rsidRDefault="00FA550D" w:rsidP="002D2486">
      <w:pPr>
        <w:pStyle w:val="Odsekzoznamu"/>
        <w:numPr>
          <w:ilvl w:val="0"/>
          <w:numId w:val="242"/>
        </w:numPr>
        <w:spacing w:line="360" w:lineRule="auto"/>
        <w:jc w:val="both"/>
        <w:rPr>
          <w:sz w:val="24"/>
          <w:szCs w:val="24"/>
        </w:rPr>
      </w:pPr>
      <w:r w:rsidRPr="004535BC">
        <w:rPr>
          <w:sz w:val="24"/>
          <w:szCs w:val="24"/>
        </w:rPr>
        <w:t>Oboznamovanie sa so základnými geometrickými tvarmi.</w:t>
      </w:r>
    </w:p>
    <w:p w:rsidR="00FA550D" w:rsidRDefault="00FA550D" w:rsidP="00FA550D">
      <w:pPr>
        <w:spacing w:line="360" w:lineRule="auto"/>
        <w:jc w:val="both"/>
        <w:rPr>
          <w:b/>
          <w:sz w:val="24"/>
          <w:szCs w:val="24"/>
        </w:rPr>
      </w:pPr>
    </w:p>
    <w:p w:rsidR="00FA550D" w:rsidRPr="007B0739" w:rsidRDefault="00FA550D" w:rsidP="00FA550D">
      <w:pPr>
        <w:autoSpaceDE w:val="0"/>
        <w:autoSpaceDN w:val="0"/>
        <w:adjustRightInd w:val="0"/>
        <w:spacing w:line="360" w:lineRule="auto"/>
        <w:jc w:val="both"/>
        <w:rPr>
          <w:b/>
          <w:bCs/>
          <w:color w:val="auto"/>
          <w:sz w:val="24"/>
          <w:szCs w:val="24"/>
          <w:lang w:eastAsia="sk-SK"/>
        </w:rPr>
      </w:pPr>
      <w:r w:rsidRPr="007B0739">
        <w:rPr>
          <w:b/>
          <w:bCs/>
          <w:color w:val="auto"/>
          <w:sz w:val="24"/>
          <w:szCs w:val="24"/>
          <w:lang w:eastAsia="sk-SK"/>
        </w:rPr>
        <w:t>Vzdelávacie výstupy:</w:t>
      </w:r>
    </w:p>
    <w:p w:rsidR="00FA550D" w:rsidRDefault="00FA550D" w:rsidP="00FA550D">
      <w:pPr>
        <w:autoSpaceDE w:val="0"/>
        <w:autoSpaceDN w:val="0"/>
        <w:adjustRightInd w:val="0"/>
        <w:spacing w:line="360" w:lineRule="auto"/>
        <w:jc w:val="both"/>
        <w:rPr>
          <w:color w:val="auto"/>
          <w:sz w:val="24"/>
          <w:szCs w:val="24"/>
          <w:lang w:eastAsia="sk-SK"/>
        </w:rPr>
      </w:pPr>
      <w:r>
        <w:rPr>
          <w:color w:val="auto"/>
          <w:sz w:val="24"/>
          <w:szCs w:val="24"/>
          <w:lang w:eastAsia="sk-SK"/>
        </w:rPr>
        <w:t>Ž</w:t>
      </w:r>
      <w:r w:rsidRPr="007B0739">
        <w:rPr>
          <w:color w:val="auto"/>
          <w:sz w:val="24"/>
          <w:szCs w:val="24"/>
          <w:lang w:eastAsia="sk-SK"/>
        </w:rPr>
        <w:t>iak vie:</w:t>
      </w:r>
    </w:p>
    <w:p w:rsidR="00FA550D" w:rsidRPr="006918D4" w:rsidRDefault="00FA550D" w:rsidP="002D2486">
      <w:pPr>
        <w:pStyle w:val="Odsekzoznamu"/>
        <w:numPr>
          <w:ilvl w:val="0"/>
          <w:numId w:val="298"/>
        </w:numPr>
        <w:autoSpaceDE w:val="0"/>
        <w:autoSpaceDN w:val="0"/>
        <w:adjustRightInd w:val="0"/>
        <w:spacing w:line="360" w:lineRule="auto"/>
        <w:jc w:val="both"/>
        <w:rPr>
          <w:color w:val="auto"/>
          <w:sz w:val="24"/>
          <w:szCs w:val="24"/>
          <w:lang w:eastAsia="sk-SK"/>
        </w:rPr>
      </w:pPr>
      <w:r>
        <w:rPr>
          <w:color w:val="auto"/>
          <w:sz w:val="24"/>
          <w:szCs w:val="24"/>
          <w:lang w:eastAsia="sk-SK"/>
        </w:rPr>
        <w:t>priraďovať predmety k tomu, čo ich dopĺňa – vytvarať dvojice a pár.</w:t>
      </w:r>
    </w:p>
    <w:p w:rsidR="00FA550D" w:rsidRPr="007B0739"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7B0739">
        <w:rPr>
          <w:color w:val="auto"/>
          <w:sz w:val="24"/>
          <w:szCs w:val="24"/>
          <w:lang w:eastAsia="sk-SK"/>
        </w:rPr>
        <w:t>triediť</w:t>
      </w:r>
      <w:r>
        <w:rPr>
          <w:color w:val="auto"/>
          <w:sz w:val="24"/>
          <w:szCs w:val="24"/>
          <w:lang w:eastAsia="sk-SK"/>
        </w:rPr>
        <w:t xml:space="preserve"> predmety podľa vlastností: množ</w:t>
      </w:r>
      <w:r w:rsidRPr="007B0739">
        <w:rPr>
          <w:color w:val="auto"/>
          <w:sz w:val="24"/>
          <w:szCs w:val="24"/>
          <w:lang w:eastAsia="sk-SK"/>
        </w:rPr>
        <w:t>stvo, veľkosť, farba, tvar,</w:t>
      </w:r>
    </w:p>
    <w:p w:rsidR="00FA550D" w:rsidRPr="007B0739"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Pr>
          <w:color w:val="auto"/>
          <w:sz w:val="24"/>
          <w:szCs w:val="24"/>
          <w:lang w:eastAsia="sk-SK"/>
        </w:rPr>
        <w:t>vzťahy: malý – veľký, málo</w:t>
      </w:r>
      <w:r w:rsidRPr="007B0739">
        <w:rPr>
          <w:color w:val="auto"/>
          <w:sz w:val="24"/>
          <w:szCs w:val="24"/>
          <w:lang w:eastAsia="sk-SK"/>
        </w:rPr>
        <w:t xml:space="preserve"> – </w:t>
      </w:r>
      <w:r>
        <w:rPr>
          <w:color w:val="auto"/>
          <w:sz w:val="24"/>
          <w:szCs w:val="24"/>
          <w:lang w:eastAsia="sk-SK"/>
        </w:rPr>
        <w:t>veľa</w:t>
      </w:r>
      <w:r w:rsidRPr="007B0739">
        <w:rPr>
          <w:color w:val="auto"/>
          <w:sz w:val="24"/>
          <w:szCs w:val="24"/>
          <w:lang w:eastAsia="sk-SK"/>
        </w:rPr>
        <w:t xml:space="preserve">, </w:t>
      </w:r>
    </w:p>
    <w:p w:rsidR="00FA550D" w:rsidRPr="006918D4"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7B0739">
        <w:rPr>
          <w:color w:val="auto"/>
          <w:sz w:val="24"/>
          <w:szCs w:val="24"/>
          <w:lang w:eastAsia="sk-SK"/>
        </w:rPr>
        <w:t>orientovať sa v</w:t>
      </w:r>
      <w:r>
        <w:rPr>
          <w:color w:val="auto"/>
          <w:sz w:val="24"/>
          <w:szCs w:val="24"/>
          <w:lang w:eastAsia="sk-SK"/>
        </w:rPr>
        <w:t> </w:t>
      </w:r>
      <w:r w:rsidRPr="007B0739">
        <w:rPr>
          <w:color w:val="auto"/>
          <w:sz w:val="24"/>
          <w:szCs w:val="24"/>
          <w:lang w:eastAsia="sk-SK"/>
        </w:rPr>
        <w:t>priestore</w:t>
      </w:r>
      <w:r>
        <w:rPr>
          <w:color w:val="auto"/>
          <w:sz w:val="24"/>
          <w:szCs w:val="24"/>
          <w:lang w:eastAsia="sk-SK"/>
        </w:rPr>
        <w:t>: nad - pod</w:t>
      </w:r>
      <w:r w:rsidRPr="007B0739">
        <w:rPr>
          <w:color w:val="auto"/>
          <w:sz w:val="24"/>
          <w:szCs w:val="24"/>
          <w:lang w:eastAsia="sk-SK"/>
        </w:rPr>
        <w:t>,</w:t>
      </w:r>
    </w:p>
    <w:p w:rsidR="00FA550D" w:rsidRPr="007B0739" w:rsidRDefault="00FA550D" w:rsidP="002D2486">
      <w:pPr>
        <w:pStyle w:val="Odsekzoznamu"/>
        <w:numPr>
          <w:ilvl w:val="0"/>
          <w:numId w:val="297"/>
        </w:numPr>
        <w:spacing w:line="360" w:lineRule="auto"/>
        <w:jc w:val="both"/>
        <w:rPr>
          <w:b/>
          <w:sz w:val="24"/>
          <w:szCs w:val="24"/>
        </w:rPr>
      </w:pPr>
      <w:r>
        <w:rPr>
          <w:color w:val="auto"/>
          <w:sz w:val="24"/>
          <w:szCs w:val="24"/>
          <w:lang w:eastAsia="sk-SK"/>
        </w:rPr>
        <w:t xml:space="preserve">pozná číslo 4, počítať v obore do 4, </w:t>
      </w:r>
      <w:r w:rsidRPr="007B0739">
        <w:rPr>
          <w:color w:val="auto"/>
          <w:sz w:val="24"/>
          <w:szCs w:val="24"/>
          <w:lang w:eastAsia="sk-SK"/>
        </w:rPr>
        <w:t xml:space="preserve">čítať a písať číslice </w:t>
      </w:r>
      <w:r>
        <w:rPr>
          <w:color w:val="auto"/>
          <w:sz w:val="24"/>
          <w:szCs w:val="24"/>
          <w:lang w:eastAsia="sk-SK"/>
        </w:rPr>
        <w:t>4</w:t>
      </w:r>
      <w:r w:rsidRPr="007B0739">
        <w:rPr>
          <w:color w:val="auto"/>
          <w:sz w:val="24"/>
          <w:szCs w:val="24"/>
          <w:lang w:eastAsia="sk-SK"/>
        </w:rPr>
        <w:t>.</w:t>
      </w:r>
    </w:p>
    <w:p w:rsidR="00FA550D" w:rsidRPr="006918D4"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6918D4">
        <w:rPr>
          <w:color w:val="auto"/>
          <w:sz w:val="24"/>
          <w:szCs w:val="24"/>
          <w:lang w:eastAsia="sk-SK"/>
        </w:rPr>
        <w:t xml:space="preserve">priraďovať predmety k číslu </w:t>
      </w:r>
      <w:r>
        <w:rPr>
          <w:color w:val="auto"/>
          <w:sz w:val="24"/>
          <w:szCs w:val="24"/>
          <w:lang w:eastAsia="sk-SK"/>
        </w:rPr>
        <w:t>4</w:t>
      </w:r>
      <w:r w:rsidRPr="006918D4">
        <w:rPr>
          <w:color w:val="auto"/>
          <w:sz w:val="24"/>
          <w:szCs w:val="24"/>
          <w:lang w:eastAsia="sk-SK"/>
        </w:rPr>
        <w:t>,</w:t>
      </w:r>
      <w:r>
        <w:rPr>
          <w:color w:val="auto"/>
          <w:sz w:val="24"/>
          <w:szCs w:val="24"/>
          <w:lang w:eastAsia="sk-SK"/>
        </w:rPr>
        <w:t xml:space="preserve"> </w:t>
      </w:r>
      <w:r w:rsidRPr="006918D4">
        <w:rPr>
          <w:color w:val="auto"/>
          <w:sz w:val="24"/>
          <w:szCs w:val="24"/>
          <w:lang w:eastAsia="sk-SK"/>
        </w:rPr>
        <w:t xml:space="preserve">priraďovať </w:t>
      </w:r>
      <w:r>
        <w:rPr>
          <w:color w:val="auto"/>
          <w:sz w:val="24"/>
          <w:szCs w:val="24"/>
          <w:lang w:eastAsia="sk-SK"/>
        </w:rPr>
        <w:t>čísla</w:t>
      </w:r>
      <w:r w:rsidRPr="006918D4">
        <w:rPr>
          <w:color w:val="auto"/>
          <w:sz w:val="24"/>
          <w:szCs w:val="24"/>
          <w:lang w:eastAsia="sk-SK"/>
        </w:rPr>
        <w:t xml:space="preserve"> k predmetom,</w:t>
      </w:r>
    </w:p>
    <w:p w:rsidR="00FA550D"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Pr>
          <w:color w:val="auto"/>
          <w:sz w:val="24"/>
          <w:szCs w:val="24"/>
          <w:lang w:eastAsia="sk-SK"/>
        </w:rPr>
        <w:t>vytvarať skupiny o danom počte</w:t>
      </w:r>
    </w:p>
    <w:p w:rsidR="00FA550D" w:rsidRPr="006918D4"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Pr>
          <w:color w:val="auto"/>
          <w:sz w:val="24"/>
          <w:szCs w:val="24"/>
          <w:lang w:eastAsia="sk-SK"/>
        </w:rPr>
        <w:t>rozlíšiť</w:t>
      </w:r>
      <w:r w:rsidRPr="006918D4">
        <w:rPr>
          <w:color w:val="auto"/>
          <w:sz w:val="24"/>
          <w:szCs w:val="24"/>
          <w:lang w:eastAsia="sk-SK"/>
        </w:rPr>
        <w:t xml:space="preserve"> základné geometrické tvary</w:t>
      </w:r>
    </w:p>
    <w:p w:rsidR="00FA550D" w:rsidRPr="000969CC" w:rsidRDefault="00FA550D" w:rsidP="00FA550D">
      <w:pPr>
        <w:spacing w:line="360" w:lineRule="auto"/>
        <w:jc w:val="both"/>
        <w:rPr>
          <w:b/>
          <w:sz w:val="24"/>
          <w:szCs w:val="24"/>
        </w:rPr>
      </w:pPr>
    </w:p>
    <w:p w:rsidR="00FA550D" w:rsidRPr="000969CC" w:rsidRDefault="00FA550D" w:rsidP="00FA550D">
      <w:pPr>
        <w:spacing w:line="360" w:lineRule="auto"/>
        <w:jc w:val="both"/>
        <w:rPr>
          <w:b/>
          <w:sz w:val="24"/>
          <w:szCs w:val="24"/>
        </w:rPr>
      </w:pPr>
      <w:r w:rsidRPr="000969CC">
        <w:rPr>
          <w:b/>
          <w:sz w:val="24"/>
          <w:szCs w:val="24"/>
        </w:rPr>
        <w:t>Proces</w:t>
      </w:r>
    </w:p>
    <w:p w:rsidR="00FA550D" w:rsidRPr="000969CC" w:rsidRDefault="00FA550D" w:rsidP="00FA550D">
      <w:pPr>
        <w:spacing w:line="360" w:lineRule="auto"/>
        <w:jc w:val="both"/>
        <w:rPr>
          <w:sz w:val="24"/>
          <w:szCs w:val="24"/>
        </w:rPr>
      </w:pPr>
      <w:r w:rsidRPr="000969CC">
        <w:rPr>
          <w:sz w:val="24"/>
          <w:szCs w:val="24"/>
        </w:rPr>
        <w:tab/>
        <w:t>Podľa individuálnych schopností žiaka sa snažíme rozvíjať jeho matematické schopnosti, priestorovú predstavivosť a psychomotoriku. Pri vytváraní skupín o danom počte predmetov využívame ľahké rytmické riekanky a básničky, ktorých súčasťou je počítanie. Pri oboznamovaní sa so základnými geometrickými tvarmi využívame manipuláciu s drevenými a plastovými stavebnicami.</w:t>
      </w:r>
    </w:p>
    <w:p w:rsidR="00FA550D" w:rsidRPr="000969CC" w:rsidRDefault="00FA550D" w:rsidP="00FA550D">
      <w:pPr>
        <w:spacing w:line="360" w:lineRule="auto"/>
        <w:jc w:val="both"/>
        <w:rPr>
          <w:b/>
          <w:sz w:val="24"/>
          <w:szCs w:val="24"/>
        </w:rPr>
      </w:pPr>
    </w:p>
    <w:p w:rsidR="00FA550D" w:rsidRPr="006918D4" w:rsidRDefault="00FA550D" w:rsidP="00FA550D">
      <w:pPr>
        <w:autoSpaceDE w:val="0"/>
        <w:autoSpaceDN w:val="0"/>
        <w:adjustRightInd w:val="0"/>
        <w:spacing w:line="360" w:lineRule="auto"/>
        <w:jc w:val="both"/>
        <w:rPr>
          <w:b/>
          <w:bCs/>
          <w:color w:val="auto"/>
          <w:sz w:val="24"/>
          <w:szCs w:val="24"/>
          <w:lang w:eastAsia="sk-SK"/>
        </w:rPr>
      </w:pPr>
      <w:r w:rsidRPr="006918D4">
        <w:rPr>
          <w:b/>
          <w:bCs/>
          <w:color w:val="auto"/>
          <w:sz w:val="24"/>
          <w:szCs w:val="24"/>
          <w:lang w:eastAsia="sk-SK"/>
        </w:rPr>
        <w:t>Medzipredmetové vzťahy:</w:t>
      </w:r>
    </w:p>
    <w:p w:rsidR="00FA550D" w:rsidRPr="006918D4" w:rsidRDefault="00FA550D" w:rsidP="00FA550D">
      <w:pPr>
        <w:autoSpaceDE w:val="0"/>
        <w:autoSpaceDN w:val="0"/>
        <w:adjustRightInd w:val="0"/>
        <w:spacing w:line="360" w:lineRule="auto"/>
        <w:jc w:val="both"/>
        <w:rPr>
          <w:color w:val="auto"/>
          <w:sz w:val="24"/>
          <w:szCs w:val="24"/>
          <w:lang w:eastAsia="sk-SK"/>
        </w:rPr>
      </w:pPr>
      <w:r w:rsidRPr="006918D4">
        <w:rPr>
          <w:color w:val="auto"/>
          <w:sz w:val="24"/>
          <w:szCs w:val="24"/>
          <w:lang w:eastAsia="sk-SK"/>
        </w:rPr>
        <w:t>Formou vzťahu k :</w:t>
      </w:r>
    </w:p>
    <w:p w:rsidR="00FA550D" w:rsidRPr="006918D4"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6918D4">
        <w:rPr>
          <w:color w:val="auto"/>
          <w:sz w:val="24"/>
          <w:szCs w:val="24"/>
          <w:lang w:eastAsia="sk-SK"/>
        </w:rPr>
        <w:t>pracovnému vyučovaniu ( triedenie predmetov, navliekanie korálok)</w:t>
      </w:r>
    </w:p>
    <w:p w:rsidR="00FA550D" w:rsidRPr="006918D4" w:rsidRDefault="00FA550D" w:rsidP="002D2486">
      <w:pPr>
        <w:pStyle w:val="Odsekzoznamu"/>
        <w:numPr>
          <w:ilvl w:val="0"/>
          <w:numId w:val="297"/>
        </w:numPr>
        <w:autoSpaceDE w:val="0"/>
        <w:autoSpaceDN w:val="0"/>
        <w:adjustRightInd w:val="0"/>
        <w:spacing w:line="360" w:lineRule="auto"/>
        <w:jc w:val="both"/>
        <w:rPr>
          <w:color w:val="auto"/>
          <w:sz w:val="24"/>
          <w:szCs w:val="24"/>
          <w:lang w:eastAsia="sk-SK"/>
        </w:rPr>
      </w:pPr>
      <w:r w:rsidRPr="006918D4">
        <w:rPr>
          <w:color w:val="auto"/>
          <w:sz w:val="24"/>
          <w:szCs w:val="24"/>
          <w:lang w:eastAsia="sk-SK"/>
        </w:rPr>
        <w:t>slovenskému jazyku ( pomenovanie predmetov – kocka, lopta )</w:t>
      </w:r>
    </w:p>
    <w:p w:rsidR="00FA550D" w:rsidRPr="006918D4" w:rsidRDefault="00FA550D" w:rsidP="002D2486">
      <w:pPr>
        <w:pStyle w:val="Odsekzoznamu"/>
        <w:numPr>
          <w:ilvl w:val="0"/>
          <w:numId w:val="297"/>
        </w:numPr>
        <w:spacing w:line="360" w:lineRule="auto"/>
        <w:jc w:val="both"/>
        <w:rPr>
          <w:b/>
          <w:sz w:val="24"/>
          <w:szCs w:val="24"/>
        </w:rPr>
      </w:pPr>
      <w:r w:rsidRPr="006918D4">
        <w:rPr>
          <w:color w:val="auto"/>
          <w:sz w:val="24"/>
          <w:szCs w:val="24"/>
          <w:lang w:eastAsia="sk-SK"/>
        </w:rPr>
        <w:t>telesnej výchove ( energizér )</w:t>
      </w:r>
    </w:p>
    <w:p w:rsidR="00FA550D" w:rsidRDefault="00FA550D" w:rsidP="00FA550D">
      <w:pPr>
        <w:spacing w:line="360" w:lineRule="auto"/>
        <w:jc w:val="both"/>
        <w:rPr>
          <w:b/>
          <w:sz w:val="24"/>
          <w:szCs w:val="24"/>
        </w:rPr>
      </w:pPr>
    </w:p>
    <w:p w:rsidR="00FA550D" w:rsidRPr="0002310C" w:rsidRDefault="00FA550D" w:rsidP="00FA550D">
      <w:pPr>
        <w:pStyle w:val="odsek"/>
        <w:numPr>
          <w:ilvl w:val="0"/>
          <w:numId w:val="0"/>
        </w:numPr>
        <w:spacing w:after="0" w:line="360" w:lineRule="auto"/>
        <w:rPr>
          <w:b/>
        </w:rPr>
      </w:pPr>
      <w:r w:rsidRPr="0002310C">
        <w:rPr>
          <w:b/>
        </w:rPr>
        <w:t xml:space="preserve">Začlenenie prierezových tém: </w:t>
      </w:r>
    </w:p>
    <w:p w:rsidR="00FA550D" w:rsidRDefault="00FA550D" w:rsidP="00FA550D">
      <w:pPr>
        <w:pStyle w:val="odsek"/>
        <w:numPr>
          <w:ilvl w:val="0"/>
          <w:numId w:val="0"/>
        </w:numPr>
        <w:spacing w:after="0" w:line="360" w:lineRule="auto"/>
      </w:pPr>
      <w:r>
        <w:tab/>
        <w:t xml:space="preserve">V štvrtom ročníku budeme využívať v predmete Matematika tieto prierezové témy : </w:t>
      </w:r>
    </w:p>
    <w:p w:rsidR="00FA550D" w:rsidRDefault="00FA550D" w:rsidP="00FA550D">
      <w:pPr>
        <w:pStyle w:val="odsek"/>
        <w:numPr>
          <w:ilvl w:val="0"/>
          <w:numId w:val="0"/>
        </w:numPr>
        <w:spacing w:after="0" w:line="360" w:lineRule="auto"/>
      </w:pPr>
      <w:r>
        <w:t xml:space="preserve">Environmentálna výchova - pri pracovných listoch s prírodnou tematikou </w:t>
      </w:r>
    </w:p>
    <w:p w:rsidR="00FA550D" w:rsidRDefault="00FA550D" w:rsidP="00FA550D">
      <w:pPr>
        <w:pStyle w:val="odsek"/>
        <w:numPr>
          <w:ilvl w:val="0"/>
          <w:numId w:val="0"/>
        </w:numPr>
        <w:spacing w:after="0" w:line="360" w:lineRule="auto"/>
      </w:pPr>
      <w:r>
        <w:t xml:space="preserve">Dopravná výchova - pri pracovných listoch s danou tematikou, pri práci s geometrickými tvarmi a telesami </w:t>
      </w:r>
    </w:p>
    <w:p w:rsidR="00FA550D" w:rsidRDefault="00FA550D" w:rsidP="00FA550D">
      <w:pPr>
        <w:pStyle w:val="odsek"/>
        <w:numPr>
          <w:ilvl w:val="0"/>
          <w:numId w:val="0"/>
        </w:numPr>
        <w:spacing w:after="0" w:line="360" w:lineRule="auto"/>
      </w:pPr>
      <w:r>
        <w:t>Mediálna výchova - riešenie úloh na počítači</w:t>
      </w:r>
    </w:p>
    <w:p w:rsidR="00FA550D" w:rsidRDefault="00FA550D" w:rsidP="00FA550D">
      <w:pPr>
        <w:spacing w:line="360" w:lineRule="auto"/>
        <w:jc w:val="both"/>
        <w:rPr>
          <w:b/>
          <w:sz w:val="24"/>
          <w:szCs w:val="24"/>
        </w:rPr>
      </w:pPr>
    </w:p>
    <w:p w:rsidR="00FA550D" w:rsidRPr="00CB7BBE" w:rsidRDefault="00FA550D" w:rsidP="00FA550D">
      <w:pPr>
        <w:pStyle w:val="odsek"/>
        <w:numPr>
          <w:ilvl w:val="0"/>
          <w:numId w:val="0"/>
        </w:numPr>
        <w:spacing w:after="0" w:line="360" w:lineRule="auto"/>
        <w:rPr>
          <w:b/>
        </w:rPr>
      </w:pPr>
      <w:r w:rsidRPr="00CB7BBE">
        <w:rPr>
          <w:b/>
        </w:rPr>
        <w:t>Metódy a formy</w:t>
      </w:r>
    </w:p>
    <w:p w:rsidR="00FA550D" w:rsidRDefault="00FA550D" w:rsidP="00FA550D">
      <w:pPr>
        <w:autoSpaceDE w:val="0"/>
        <w:autoSpaceDN w:val="0"/>
        <w:adjustRightInd w:val="0"/>
        <w:spacing w:line="360" w:lineRule="auto"/>
        <w:jc w:val="both"/>
        <w:rPr>
          <w:color w:val="auto"/>
          <w:sz w:val="24"/>
          <w:szCs w:val="24"/>
          <w:lang w:eastAsia="sk-SK"/>
        </w:rPr>
      </w:pPr>
      <w:r>
        <w:rPr>
          <w:color w:val="auto"/>
          <w:sz w:val="24"/>
          <w:szCs w:val="24"/>
          <w:lang w:eastAsia="sk-SK"/>
        </w:rPr>
        <w:t>Metódy:</w:t>
      </w:r>
    </w:p>
    <w:p w:rsidR="00FA550D" w:rsidRPr="00CB7BBE" w:rsidRDefault="00FA550D" w:rsidP="002D2486">
      <w:pPr>
        <w:pStyle w:val="Odsekzoznamu"/>
        <w:numPr>
          <w:ilvl w:val="0"/>
          <w:numId w:val="297"/>
        </w:numPr>
        <w:tabs>
          <w:tab w:val="left" w:pos="1560"/>
        </w:tabs>
        <w:autoSpaceDE w:val="0"/>
        <w:autoSpaceDN w:val="0"/>
        <w:adjustRightInd w:val="0"/>
        <w:spacing w:line="360" w:lineRule="auto"/>
        <w:jc w:val="both"/>
        <w:rPr>
          <w:color w:val="auto"/>
          <w:sz w:val="24"/>
          <w:szCs w:val="24"/>
          <w:lang w:eastAsia="sk-SK"/>
        </w:rPr>
      </w:pPr>
      <w:r w:rsidRPr="00CB7BBE">
        <w:rPr>
          <w:color w:val="auto"/>
          <w:sz w:val="24"/>
          <w:szCs w:val="24"/>
          <w:lang w:eastAsia="sk-SK"/>
        </w:rPr>
        <w:t>modifikované vyučovacie metódy</w:t>
      </w:r>
    </w:p>
    <w:p w:rsidR="00FA550D" w:rsidRPr="00CB7BBE" w:rsidRDefault="00FA550D" w:rsidP="002D2486">
      <w:pPr>
        <w:pStyle w:val="Odsekzoznamu"/>
        <w:numPr>
          <w:ilvl w:val="0"/>
          <w:numId w:val="297"/>
        </w:numPr>
        <w:tabs>
          <w:tab w:val="left" w:pos="1560"/>
        </w:tabs>
        <w:autoSpaceDE w:val="0"/>
        <w:autoSpaceDN w:val="0"/>
        <w:adjustRightInd w:val="0"/>
        <w:spacing w:line="360" w:lineRule="auto"/>
        <w:jc w:val="both"/>
        <w:rPr>
          <w:color w:val="auto"/>
          <w:sz w:val="24"/>
          <w:szCs w:val="24"/>
          <w:lang w:eastAsia="sk-SK"/>
        </w:rPr>
      </w:pPr>
      <w:r w:rsidRPr="00CB7BBE">
        <w:rPr>
          <w:color w:val="auto"/>
          <w:sz w:val="24"/>
          <w:szCs w:val="24"/>
          <w:lang w:eastAsia="sk-SK"/>
        </w:rPr>
        <w:t>špecifické metódy (metóda viacnásobného opakovania informácii, metóda nadmerného zvýraznenia informácie, metóda nadmerného zvýraznenia informácie inštrukčnými médiami, metóda zapojenia viacerých kanálov do prijímania informácii, metóda optimálneho kódovania, metóda intenzívnej spätnej väzby, metóda algoritmizácie obsahu vzdelávania, metóda pozitívneho posilňovania, metóda individuálneho prístupu</w:t>
      </w:r>
    </w:p>
    <w:p w:rsidR="00FA550D" w:rsidRPr="00CB7BBE" w:rsidRDefault="00FA550D" w:rsidP="002D2486">
      <w:pPr>
        <w:pStyle w:val="Odsekzoznamu"/>
        <w:numPr>
          <w:ilvl w:val="0"/>
          <w:numId w:val="299"/>
        </w:numPr>
        <w:tabs>
          <w:tab w:val="left" w:pos="1560"/>
        </w:tabs>
        <w:autoSpaceDE w:val="0"/>
        <w:autoSpaceDN w:val="0"/>
        <w:adjustRightInd w:val="0"/>
        <w:spacing w:line="360" w:lineRule="auto"/>
        <w:jc w:val="both"/>
        <w:rPr>
          <w:color w:val="auto"/>
          <w:sz w:val="24"/>
          <w:szCs w:val="24"/>
          <w:lang w:eastAsia="sk-SK"/>
        </w:rPr>
      </w:pPr>
      <w:r w:rsidRPr="00CB7BBE">
        <w:rPr>
          <w:color w:val="auto"/>
          <w:sz w:val="24"/>
          <w:szCs w:val="24"/>
          <w:lang w:eastAsia="sk-SK"/>
        </w:rPr>
        <w:t>metódy a techniky augmentatívnej a alternatívnej komunikácie (AAK) – posunky, prstová abeceda, obrázkové systémy, piktogramy a iné; systémy používajúce multimediálnu</w:t>
      </w:r>
      <w:r>
        <w:rPr>
          <w:color w:val="auto"/>
          <w:sz w:val="24"/>
          <w:szCs w:val="24"/>
          <w:lang w:eastAsia="sk-SK"/>
        </w:rPr>
        <w:t xml:space="preserve"> </w:t>
      </w:r>
      <w:r w:rsidRPr="00CB7BBE">
        <w:rPr>
          <w:color w:val="auto"/>
          <w:sz w:val="24"/>
          <w:szCs w:val="24"/>
          <w:lang w:eastAsia="sk-SK"/>
        </w:rPr>
        <w:t>techniku.</w:t>
      </w:r>
    </w:p>
    <w:p w:rsidR="00FA550D" w:rsidRDefault="00FA550D" w:rsidP="00FA550D">
      <w:pPr>
        <w:autoSpaceDE w:val="0"/>
        <w:autoSpaceDN w:val="0"/>
        <w:adjustRightInd w:val="0"/>
        <w:spacing w:line="360" w:lineRule="auto"/>
        <w:jc w:val="both"/>
        <w:rPr>
          <w:color w:val="auto"/>
          <w:sz w:val="24"/>
          <w:szCs w:val="24"/>
          <w:lang w:eastAsia="sk-SK"/>
        </w:rPr>
      </w:pPr>
      <w:r>
        <w:rPr>
          <w:color w:val="auto"/>
          <w:sz w:val="24"/>
          <w:szCs w:val="24"/>
          <w:lang w:eastAsia="sk-SK"/>
        </w:rPr>
        <w:t>Z organizačných foriem sa sústredíme na individuálnu prácu so žiakmi.</w:t>
      </w:r>
    </w:p>
    <w:p w:rsidR="00FA550D" w:rsidRDefault="00FA550D" w:rsidP="00FA550D">
      <w:pPr>
        <w:autoSpaceDE w:val="0"/>
        <w:autoSpaceDN w:val="0"/>
        <w:adjustRightInd w:val="0"/>
        <w:spacing w:line="360" w:lineRule="auto"/>
        <w:jc w:val="both"/>
      </w:pPr>
      <w:r>
        <w:rPr>
          <w:color w:val="auto"/>
          <w:sz w:val="24"/>
          <w:szCs w:val="24"/>
          <w:lang w:eastAsia="sk-SK"/>
        </w:rPr>
        <w:t>Učivo má byť prezentované takými formami a metódami, ktoré sú pre daného žiaka najprijateľnejšími. Je treba mať na zreteli, že nie je podstatné to, aby si žiak osvojil čo najväčšie množstvo učiva, ale aby osvojené učivo vedel v čo najväčšej miere využívať v praktickom živote.</w:t>
      </w:r>
    </w:p>
    <w:p w:rsidR="00FA550D" w:rsidRDefault="00FA550D" w:rsidP="00FA550D">
      <w:pPr>
        <w:spacing w:line="360" w:lineRule="auto"/>
        <w:jc w:val="both"/>
        <w:rPr>
          <w:b/>
          <w:sz w:val="24"/>
          <w:szCs w:val="24"/>
        </w:rPr>
      </w:pPr>
    </w:p>
    <w:p w:rsidR="00FA550D" w:rsidRPr="006918D4" w:rsidRDefault="00FA550D" w:rsidP="00FA550D">
      <w:pPr>
        <w:autoSpaceDE w:val="0"/>
        <w:autoSpaceDN w:val="0"/>
        <w:adjustRightInd w:val="0"/>
        <w:spacing w:line="360" w:lineRule="auto"/>
        <w:jc w:val="both"/>
        <w:rPr>
          <w:b/>
          <w:bCs/>
          <w:color w:val="auto"/>
          <w:sz w:val="24"/>
          <w:szCs w:val="24"/>
          <w:lang w:eastAsia="sk-SK"/>
        </w:rPr>
      </w:pPr>
      <w:r w:rsidRPr="006918D4">
        <w:rPr>
          <w:b/>
          <w:bCs/>
          <w:color w:val="auto"/>
          <w:sz w:val="24"/>
          <w:szCs w:val="24"/>
          <w:lang w:eastAsia="sk-SK"/>
        </w:rPr>
        <w:t>Učebné zdroje:</w:t>
      </w:r>
    </w:p>
    <w:p w:rsidR="00FA550D" w:rsidRPr="006918D4" w:rsidRDefault="00FA550D" w:rsidP="00FA550D">
      <w:pPr>
        <w:autoSpaceDE w:val="0"/>
        <w:autoSpaceDN w:val="0"/>
        <w:adjustRightInd w:val="0"/>
        <w:spacing w:line="360" w:lineRule="auto"/>
        <w:jc w:val="both"/>
      </w:pPr>
      <w:r>
        <w:rPr>
          <w:color w:val="auto"/>
          <w:sz w:val="24"/>
          <w:szCs w:val="24"/>
          <w:lang w:eastAsia="sk-SK"/>
        </w:rPr>
        <w:lastRenderedPageBreak/>
        <w:t>Matematika pre 4. roč. ŠZŠ 1,2 časť, výučbové programy, obrazový materiál.</w:t>
      </w: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Pr="000969CC" w:rsidRDefault="00FA550D" w:rsidP="00FA550D">
      <w:pPr>
        <w:spacing w:line="360" w:lineRule="auto"/>
        <w:jc w:val="both"/>
        <w:rPr>
          <w:b/>
          <w:sz w:val="24"/>
          <w:szCs w:val="24"/>
        </w:rPr>
      </w:pPr>
    </w:p>
    <w:p w:rsidR="00FA550D" w:rsidRPr="000969CC"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Default="00FA550D" w:rsidP="00FA550D">
      <w:pPr>
        <w:spacing w:line="360" w:lineRule="auto"/>
        <w:jc w:val="both"/>
        <w:rPr>
          <w:b/>
          <w:sz w:val="24"/>
          <w:szCs w:val="24"/>
        </w:rPr>
      </w:pPr>
    </w:p>
    <w:p w:rsidR="00FA550D" w:rsidRPr="000969CC" w:rsidRDefault="00FA550D" w:rsidP="00FA550D">
      <w:pPr>
        <w:spacing w:line="360" w:lineRule="auto"/>
        <w:jc w:val="both"/>
        <w:rPr>
          <w:b/>
          <w:sz w:val="24"/>
          <w:szCs w:val="24"/>
        </w:rPr>
      </w:pPr>
    </w:p>
    <w:p w:rsidR="00D324EE" w:rsidRPr="000969CC" w:rsidRDefault="00D324EE" w:rsidP="00D324EE">
      <w:pPr>
        <w:spacing w:line="360" w:lineRule="auto"/>
        <w:jc w:val="center"/>
        <w:rPr>
          <w:b/>
          <w:sz w:val="24"/>
          <w:szCs w:val="24"/>
        </w:rPr>
      </w:pPr>
      <w:r w:rsidRPr="000969CC">
        <w:rPr>
          <w:b/>
          <w:sz w:val="24"/>
          <w:szCs w:val="24"/>
        </w:rPr>
        <w:t>PRACOVNÉ VYČOVANIE PRE ŽIAKOV S ŤAŽKÝM ALEBO HLBOKÝM</w:t>
      </w:r>
    </w:p>
    <w:p w:rsidR="00D324EE" w:rsidRPr="000969CC" w:rsidRDefault="00D324EE" w:rsidP="00D324EE">
      <w:pPr>
        <w:spacing w:line="360" w:lineRule="auto"/>
        <w:jc w:val="center"/>
        <w:rPr>
          <w:b/>
          <w:sz w:val="24"/>
          <w:szCs w:val="24"/>
        </w:rPr>
      </w:pPr>
      <w:r w:rsidRPr="000969CC">
        <w:rPr>
          <w:b/>
          <w:sz w:val="24"/>
          <w:szCs w:val="24"/>
        </w:rPr>
        <w:t>STUPŇOM MENTÁLNEHO POSTIHNUTIA</w:t>
      </w:r>
    </w:p>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C</w:t>
      </w:r>
      <w:r w:rsidR="00D515E7">
        <w:rPr>
          <w:b/>
          <w:sz w:val="24"/>
          <w:szCs w:val="24"/>
        </w:rPr>
        <w:t>HARAKTERISTIKA PREDMETU</w:t>
      </w:r>
    </w:p>
    <w:p w:rsidR="00D324EE" w:rsidRPr="000969CC" w:rsidRDefault="00D324EE" w:rsidP="00D324EE">
      <w:pPr>
        <w:spacing w:line="360" w:lineRule="auto"/>
        <w:jc w:val="both"/>
        <w:rPr>
          <w:b/>
          <w:sz w:val="24"/>
          <w:szCs w:val="24"/>
        </w:rPr>
      </w:pPr>
    </w:p>
    <w:p w:rsidR="000C7D72" w:rsidRDefault="00D324EE" w:rsidP="00D324EE">
      <w:pPr>
        <w:spacing w:line="360" w:lineRule="auto"/>
        <w:jc w:val="both"/>
        <w:rPr>
          <w:sz w:val="24"/>
          <w:szCs w:val="24"/>
        </w:rPr>
      </w:pPr>
      <w:r w:rsidRPr="000969CC">
        <w:rPr>
          <w:sz w:val="24"/>
          <w:szCs w:val="24"/>
        </w:rPr>
        <w:tab/>
        <w:t>Predmet pracovné vyučovanie má významnú úlohu vo vzdelávaní žiakov s ťažkým alebo hlbokým stupňom mentálneho postihnutia z hľadiska: úspešného sociálneho začlenenia sa do spoločnosti, vytvárania sociálneho, pracovného a osobného uplatnenia sa, individuálneho rozvoja jeho osobnosti a z hľadiska vytvárania vzťahov k okolitému životu. Pracovné vyučovanie je dôležitým faktorom pri vytváraní samoobslužných a hygienických návykov, pri vytváraní a rozvoji poznávacích procesov, motorických a pracovných zručností a</w:t>
      </w:r>
      <w:r w:rsidR="000C7D72">
        <w:rPr>
          <w:sz w:val="24"/>
          <w:szCs w:val="24"/>
        </w:rPr>
        <w:t xml:space="preserve"> </w:t>
      </w:r>
      <w:r w:rsidRPr="000969CC">
        <w:rPr>
          <w:sz w:val="24"/>
          <w:szCs w:val="24"/>
        </w:rPr>
        <w:t xml:space="preserve">návykov. </w:t>
      </w:r>
    </w:p>
    <w:p w:rsidR="00D324EE" w:rsidRPr="000969CC" w:rsidRDefault="000C7D72" w:rsidP="00D324EE">
      <w:pPr>
        <w:spacing w:line="360" w:lineRule="auto"/>
        <w:jc w:val="both"/>
        <w:rPr>
          <w:sz w:val="24"/>
          <w:szCs w:val="24"/>
        </w:rPr>
      </w:pPr>
      <w:r>
        <w:rPr>
          <w:sz w:val="24"/>
          <w:szCs w:val="24"/>
        </w:rPr>
        <w:lastRenderedPageBreak/>
        <w:tab/>
      </w:r>
      <w:r w:rsidR="00D324EE" w:rsidRPr="000969CC">
        <w:rPr>
          <w:sz w:val="24"/>
          <w:szCs w:val="24"/>
        </w:rPr>
        <w:t>Pracovné vyučovanie prispieva k uspokojovaniu osobných potrieb žiaka, k rozvoju jeho schopností, možností a zručností. V kooperácii s ostatnými predmetmi prispieva k rozvoju celej osobnosti žiaka, a tým sa stáva jeho život zmysluplnejším a nezávislejším. Obsah predmetu pracovné vyučovanie sa realizuje v čo najväčšej miere v prirodzených podmienkach, v situáciách, v ktorých bude žiak danú činnosť v reálnom živote vykonávať. Obsah pracovného vyučovania je členený na zložky: sebaobslužné činnosti, práce v domácnosti, práce v dielni. Toto rozdelenie vychádza zo schopností žiaka osvojiť si obsah daného učiva, a zo schopnosti vedieť ho aplikovať v súčasnom i budúcom praktickom živote. Pri realizácii výchovno-vzdelávacieho procesu je potrebné individuálne pre každého žiaka, citlivo zvážiť výber vhodných metód, foriem, didaktických prostriedkov a pomôcok, vhodnú formu motivácie, optimálnu náročnosť a čas potrebný na vykonanie úlohy, mieru členenia úlohy na jednoduchšie kroky, formu a mieru pomoci, vhodné učebné prostredie s optimálnym množstvom stimulov.</w:t>
      </w:r>
    </w:p>
    <w:p w:rsidR="00D324EE" w:rsidRDefault="00D324EE" w:rsidP="00D324EE">
      <w:pPr>
        <w:spacing w:line="360" w:lineRule="auto"/>
        <w:jc w:val="both"/>
        <w:rPr>
          <w:b/>
          <w:sz w:val="24"/>
          <w:szCs w:val="24"/>
        </w:rPr>
      </w:pPr>
    </w:p>
    <w:tbl>
      <w:tblPr>
        <w:tblW w:w="8600" w:type="dxa"/>
        <w:tblInd w:w="55" w:type="dxa"/>
        <w:tblCellMar>
          <w:left w:w="70" w:type="dxa"/>
          <w:right w:w="70" w:type="dxa"/>
        </w:tblCellMar>
        <w:tblLook w:val="04A0" w:firstRow="1" w:lastRow="0" w:firstColumn="1" w:lastColumn="0" w:noHBand="0" w:noVBand="1"/>
      </w:tblPr>
      <w:tblGrid>
        <w:gridCol w:w="1720"/>
        <w:gridCol w:w="1720"/>
        <w:gridCol w:w="1720"/>
        <w:gridCol w:w="1720"/>
        <w:gridCol w:w="1720"/>
      </w:tblGrid>
      <w:tr w:rsidR="000C7D72" w:rsidRPr="00662185" w:rsidTr="00720673">
        <w:trPr>
          <w:trHeight w:val="317"/>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662185" w:rsidRDefault="000C7D72" w:rsidP="00720673">
            <w:pPr>
              <w:jc w:val="center"/>
              <w:rPr>
                <w:b/>
                <w:bCs/>
                <w:sz w:val="24"/>
                <w:szCs w:val="24"/>
                <w:lang w:eastAsia="sk-SK"/>
              </w:rPr>
            </w:pPr>
          </w:p>
        </w:tc>
        <w:tc>
          <w:tcPr>
            <w:tcW w:w="6880" w:type="dxa"/>
            <w:gridSpan w:val="4"/>
            <w:tcBorders>
              <w:top w:val="single" w:sz="4" w:space="0" w:color="auto"/>
              <w:left w:val="nil"/>
              <w:bottom w:val="single" w:sz="4" w:space="0" w:color="auto"/>
              <w:right w:val="single" w:sz="4" w:space="0" w:color="auto"/>
            </w:tcBorders>
            <w:shd w:val="clear" w:color="auto" w:fill="auto"/>
            <w:vAlign w:val="center"/>
            <w:hideMark/>
          </w:tcPr>
          <w:p w:rsidR="000C7D72" w:rsidRPr="00662185" w:rsidRDefault="00A433BD" w:rsidP="00720673">
            <w:pPr>
              <w:jc w:val="center"/>
              <w:rPr>
                <w:b/>
                <w:bCs/>
                <w:sz w:val="24"/>
                <w:szCs w:val="24"/>
                <w:lang w:eastAsia="sk-SK"/>
              </w:rPr>
            </w:pPr>
            <w:r>
              <w:rPr>
                <w:b/>
                <w:bCs/>
                <w:sz w:val="24"/>
                <w:szCs w:val="24"/>
                <w:lang w:eastAsia="sk-SK"/>
              </w:rPr>
              <w:t>Pracovné vyučovanie</w:t>
            </w:r>
          </w:p>
        </w:tc>
      </w:tr>
      <w:tr w:rsidR="00A433BD" w:rsidRPr="00662185" w:rsidTr="0072067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33BD" w:rsidRPr="000C7D72" w:rsidRDefault="00A433BD" w:rsidP="00720673">
            <w:pPr>
              <w:jc w:val="center"/>
              <w:rPr>
                <w:b/>
                <w:sz w:val="24"/>
                <w:szCs w:val="24"/>
                <w:lang w:eastAsia="sk-SK"/>
              </w:rPr>
            </w:pPr>
            <w:r>
              <w:rPr>
                <w:b/>
                <w:sz w:val="24"/>
                <w:szCs w:val="24"/>
                <w:lang w:eastAsia="sk-SK"/>
              </w:rPr>
              <w:t>ročník</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A433BD" w:rsidRPr="00A433BD" w:rsidRDefault="00A433BD" w:rsidP="00720673">
            <w:pPr>
              <w:jc w:val="center"/>
              <w:rPr>
                <w:b/>
                <w:sz w:val="24"/>
                <w:szCs w:val="24"/>
                <w:lang w:eastAsia="sk-SK"/>
              </w:rPr>
            </w:pPr>
            <w:r w:rsidRPr="00A433BD">
              <w:rPr>
                <w:b/>
                <w:sz w:val="24"/>
                <w:szCs w:val="24"/>
                <w:lang w:eastAsia="sk-SK"/>
              </w:rPr>
              <w:t>1.</w:t>
            </w:r>
          </w:p>
        </w:tc>
        <w:tc>
          <w:tcPr>
            <w:tcW w:w="1720" w:type="dxa"/>
            <w:tcBorders>
              <w:top w:val="single" w:sz="4" w:space="0" w:color="auto"/>
              <w:left w:val="nil"/>
              <w:bottom w:val="single" w:sz="4" w:space="0" w:color="auto"/>
              <w:right w:val="single" w:sz="4" w:space="0" w:color="auto"/>
            </w:tcBorders>
            <w:vAlign w:val="center"/>
          </w:tcPr>
          <w:p w:rsidR="00A433BD" w:rsidRPr="00A433BD" w:rsidRDefault="00A433BD" w:rsidP="00720673">
            <w:pPr>
              <w:jc w:val="center"/>
              <w:rPr>
                <w:b/>
                <w:sz w:val="24"/>
                <w:szCs w:val="24"/>
                <w:lang w:eastAsia="sk-SK"/>
              </w:rPr>
            </w:pPr>
            <w:r w:rsidRPr="00A433BD">
              <w:rPr>
                <w:b/>
                <w:sz w:val="24"/>
                <w:szCs w:val="24"/>
                <w:lang w:eastAsia="sk-SK"/>
              </w:rPr>
              <w:t>2.</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33BD" w:rsidRPr="00A433BD" w:rsidRDefault="00A433BD" w:rsidP="00720673">
            <w:pPr>
              <w:jc w:val="center"/>
              <w:rPr>
                <w:b/>
                <w:sz w:val="24"/>
                <w:szCs w:val="24"/>
                <w:lang w:eastAsia="sk-SK"/>
              </w:rPr>
            </w:pPr>
            <w:r w:rsidRPr="00A433BD">
              <w:rPr>
                <w:b/>
                <w:sz w:val="24"/>
                <w:szCs w:val="24"/>
                <w:lang w:eastAsia="sk-SK"/>
              </w:rPr>
              <w:t>3.</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33BD" w:rsidRPr="00A433BD" w:rsidRDefault="00A433BD" w:rsidP="00720673">
            <w:pPr>
              <w:jc w:val="center"/>
              <w:rPr>
                <w:b/>
                <w:sz w:val="24"/>
                <w:szCs w:val="24"/>
                <w:lang w:eastAsia="sk-SK"/>
              </w:rPr>
            </w:pPr>
            <w:r w:rsidRPr="00A433BD">
              <w:rPr>
                <w:b/>
                <w:sz w:val="24"/>
                <w:szCs w:val="24"/>
                <w:lang w:eastAsia="sk-SK"/>
              </w:rPr>
              <w:t>4.</w:t>
            </w:r>
          </w:p>
        </w:tc>
      </w:tr>
      <w:tr w:rsidR="000C7D72" w:rsidRPr="00662185" w:rsidTr="0072067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0C7D72" w:rsidRDefault="000C7D72" w:rsidP="00720673">
            <w:pPr>
              <w:jc w:val="center"/>
              <w:rPr>
                <w:b/>
                <w:sz w:val="24"/>
                <w:szCs w:val="24"/>
                <w:lang w:eastAsia="sk-SK"/>
              </w:rPr>
            </w:pPr>
            <w:r w:rsidRPr="000C7D72">
              <w:rPr>
                <w:b/>
                <w:sz w:val="24"/>
                <w:szCs w:val="24"/>
                <w:lang w:eastAsia="sk-SK"/>
              </w:rPr>
              <w:t>ŠVP</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0C7D72" w:rsidRPr="00662185" w:rsidRDefault="00A433BD" w:rsidP="00720673">
            <w:pPr>
              <w:jc w:val="center"/>
              <w:rPr>
                <w:sz w:val="24"/>
                <w:szCs w:val="24"/>
                <w:lang w:eastAsia="sk-SK"/>
              </w:rPr>
            </w:pPr>
            <w:r>
              <w:rPr>
                <w:sz w:val="24"/>
                <w:szCs w:val="24"/>
                <w:lang w:eastAsia="sk-SK"/>
              </w:rPr>
              <w:t>2</w:t>
            </w:r>
          </w:p>
        </w:tc>
        <w:tc>
          <w:tcPr>
            <w:tcW w:w="1720" w:type="dxa"/>
            <w:tcBorders>
              <w:top w:val="single" w:sz="4" w:space="0" w:color="auto"/>
              <w:left w:val="nil"/>
              <w:bottom w:val="single" w:sz="4" w:space="0" w:color="auto"/>
              <w:right w:val="single" w:sz="4" w:space="0" w:color="auto"/>
            </w:tcBorders>
            <w:vAlign w:val="center"/>
          </w:tcPr>
          <w:p w:rsidR="000C7D72" w:rsidRDefault="00A433BD" w:rsidP="00720673">
            <w:pPr>
              <w:jc w:val="center"/>
              <w:rPr>
                <w:sz w:val="24"/>
                <w:szCs w:val="24"/>
                <w:lang w:eastAsia="sk-SK"/>
              </w:rPr>
            </w:pPr>
            <w:r>
              <w:rPr>
                <w:sz w:val="24"/>
                <w:szCs w:val="24"/>
                <w:lang w:eastAsia="sk-SK"/>
              </w:rPr>
              <w:t>2</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662185" w:rsidRDefault="00A433BD" w:rsidP="00720673">
            <w:pPr>
              <w:jc w:val="center"/>
              <w:rPr>
                <w:sz w:val="24"/>
                <w:szCs w:val="24"/>
                <w:lang w:eastAsia="sk-SK"/>
              </w:rPr>
            </w:pPr>
            <w:r>
              <w:rPr>
                <w:sz w:val="24"/>
                <w:szCs w:val="24"/>
                <w:lang w:eastAsia="sk-SK"/>
              </w:rPr>
              <w:t>2</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662185" w:rsidRDefault="00A433BD" w:rsidP="00720673">
            <w:pPr>
              <w:jc w:val="center"/>
              <w:rPr>
                <w:sz w:val="24"/>
                <w:szCs w:val="24"/>
                <w:lang w:eastAsia="sk-SK"/>
              </w:rPr>
            </w:pPr>
            <w:r>
              <w:rPr>
                <w:sz w:val="24"/>
                <w:szCs w:val="24"/>
                <w:lang w:eastAsia="sk-SK"/>
              </w:rPr>
              <w:t>3</w:t>
            </w:r>
          </w:p>
        </w:tc>
      </w:tr>
      <w:tr w:rsidR="000C7D72" w:rsidTr="0072067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0C7D72" w:rsidRDefault="000C7D72" w:rsidP="00720673">
            <w:pPr>
              <w:jc w:val="center"/>
              <w:rPr>
                <w:b/>
                <w:sz w:val="24"/>
                <w:szCs w:val="24"/>
                <w:lang w:eastAsia="sk-SK"/>
              </w:rPr>
            </w:pPr>
            <w:r w:rsidRPr="000C7D72">
              <w:rPr>
                <w:b/>
                <w:sz w:val="24"/>
                <w:szCs w:val="24"/>
                <w:lang w:eastAsia="sk-SK"/>
              </w:rPr>
              <w:t>ŠkVP</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0C7D72" w:rsidRPr="00662185" w:rsidRDefault="00A433BD" w:rsidP="00720673">
            <w:pPr>
              <w:jc w:val="center"/>
              <w:rPr>
                <w:sz w:val="24"/>
                <w:szCs w:val="24"/>
                <w:lang w:eastAsia="sk-SK"/>
              </w:rPr>
            </w:pPr>
            <w:r>
              <w:rPr>
                <w:sz w:val="24"/>
                <w:szCs w:val="24"/>
                <w:lang w:eastAsia="sk-SK"/>
              </w:rPr>
              <w:t>0</w:t>
            </w:r>
          </w:p>
        </w:tc>
        <w:tc>
          <w:tcPr>
            <w:tcW w:w="1720" w:type="dxa"/>
            <w:tcBorders>
              <w:top w:val="single" w:sz="4" w:space="0" w:color="auto"/>
              <w:left w:val="nil"/>
              <w:bottom w:val="single" w:sz="4" w:space="0" w:color="auto"/>
              <w:right w:val="single" w:sz="4" w:space="0" w:color="auto"/>
            </w:tcBorders>
            <w:vAlign w:val="center"/>
          </w:tcPr>
          <w:p w:rsidR="000C7D72" w:rsidRDefault="00A433BD" w:rsidP="00720673">
            <w:pPr>
              <w:jc w:val="center"/>
              <w:rPr>
                <w:sz w:val="24"/>
                <w:szCs w:val="24"/>
                <w:lang w:eastAsia="sk-SK"/>
              </w:rPr>
            </w:pPr>
            <w:r>
              <w:rPr>
                <w:sz w:val="24"/>
                <w:szCs w:val="24"/>
                <w:lang w:eastAsia="sk-SK"/>
              </w:rPr>
              <w:t>0</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Default="00A433BD" w:rsidP="00720673">
            <w:pPr>
              <w:jc w:val="center"/>
              <w:rPr>
                <w:sz w:val="24"/>
                <w:szCs w:val="24"/>
                <w:lang w:eastAsia="sk-SK"/>
              </w:rPr>
            </w:pPr>
            <w:r>
              <w:rPr>
                <w:sz w:val="24"/>
                <w:szCs w:val="24"/>
                <w:lang w:eastAsia="sk-SK"/>
              </w:rPr>
              <w:t>0</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Default="00A433BD" w:rsidP="00720673">
            <w:pPr>
              <w:jc w:val="center"/>
              <w:rPr>
                <w:sz w:val="24"/>
                <w:szCs w:val="24"/>
                <w:lang w:eastAsia="sk-SK"/>
              </w:rPr>
            </w:pPr>
            <w:r>
              <w:rPr>
                <w:sz w:val="24"/>
                <w:szCs w:val="24"/>
                <w:lang w:eastAsia="sk-SK"/>
              </w:rPr>
              <w:t>0</w:t>
            </w:r>
          </w:p>
        </w:tc>
      </w:tr>
      <w:tr w:rsidR="000C7D72" w:rsidTr="0072067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0C7D72" w:rsidRDefault="000C7D72" w:rsidP="00720673">
            <w:pPr>
              <w:jc w:val="center"/>
              <w:rPr>
                <w:b/>
                <w:sz w:val="24"/>
                <w:szCs w:val="24"/>
                <w:lang w:eastAsia="sk-SK"/>
              </w:rPr>
            </w:pPr>
            <w:r w:rsidRPr="000C7D72">
              <w:rPr>
                <w:b/>
                <w:sz w:val="24"/>
                <w:szCs w:val="24"/>
                <w:lang w:eastAsia="sk-SK"/>
              </w:rPr>
              <w:t>Spolu</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0C7D72" w:rsidRPr="00662185" w:rsidRDefault="00A433BD" w:rsidP="00720673">
            <w:pPr>
              <w:jc w:val="center"/>
              <w:rPr>
                <w:sz w:val="24"/>
                <w:szCs w:val="24"/>
                <w:lang w:eastAsia="sk-SK"/>
              </w:rPr>
            </w:pPr>
            <w:r>
              <w:rPr>
                <w:sz w:val="24"/>
                <w:szCs w:val="24"/>
                <w:lang w:eastAsia="sk-SK"/>
              </w:rPr>
              <w:t>2</w:t>
            </w:r>
          </w:p>
        </w:tc>
        <w:tc>
          <w:tcPr>
            <w:tcW w:w="1720" w:type="dxa"/>
            <w:tcBorders>
              <w:top w:val="single" w:sz="4" w:space="0" w:color="auto"/>
              <w:left w:val="nil"/>
              <w:bottom w:val="single" w:sz="4" w:space="0" w:color="auto"/>
              <w:right w:val="single" w:sz="4" w:space="0" w:color="auto"/>
            </w:tcBorders>
            <w:vAlign w:val="center"/>
          </w:tcPr>
          <w:p w:rsidR="000C7D72" w:rsidRDefault="00A433BD" w:rsidP="00720673">
            <w:pPr>
              <w:jc w:val="center"/>
              <w:rPr>
                <w:sz w:val="24"/>
                <w:szCs w:val="24"/>
                <w:lang w:eastAsia="sk-SK"/>
              </w:rPr>
            </w:pPr>
            <w:r>
              <w:rPr>
                <w:sz w:val="24"/>
                <w:szCs w:val="24"/>
                <w:lang w:eastAsia="sk-SK"/>
              </w:rPr>
              <w:t>2</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Default="00A433BD" w:rsidP="00720673">
            <w:pPr>
              <w:jc w:val="center"/>
              <w:rPr>
                <w:sz w:val="24"/>
                <w:szCs w:val="24"/>
                <w:lang w:eastAsia="sk-SK"/>
              </w:rPr>
            </w:pPr>
            <w:r>
              <w:rPr>
                <w:sz w:val="24"/>
                <w:szCs w:val="24"/>
                <w:lang w:eastAsia="sk-SK"/>
              </w:rPr>
              <w:t>2</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Default="00A433BD" w:rsidP="00720673">
            <w:pPr>
              <w:jc w:val="center"/>
              <w:rPr>
                <w:sz w:val="24"/>
                <w:szCs w:val="24"/>
                <w:lang w:eastAsia="sk-SK"/>
              </w:rPr>
            </w:pPr>
            <w:r>
              <w:rPr>
                <w:sz w:val="24"/>
                <w:szCs w:val="24"/>
                <w:lang w:eastAsia="sk-SK"/>
              </w:rPr>
              <w:t>3</w:t>
            </w:r>
          </w:p>
        </w:tc>
      </w:tr>
    </w:tbl>
    <w:p w:rsidR="000C7D72" w:rsidRPr="000969CC" w:rsidRDefault="000C7D72" w:rsidP="00D324EE">
      <w:pPr>
        <w:spacing w:line="360" w:lineRule="auto"/>
        <w:jc w:val="both"/>
        <w:rPr>
          <w:b/>
          <w:sz w:val="24"/>
          <w:szCs w:val="24"/>
        </w:rPr>
      </w:pPr>
    </w:p>
    <w:p w:rsidR="00D324EE" w:rsidRPr="000969CC" w:rsidRDefault="00D515E7" w:rsidP="00D324EE">
      <w:pPr>
        <w:spacing w:line="360" w:lineRule="auto"/>
        <w:jc w:val="both"/>
        <w:rPr>
          <w:b/>
          <w:sz w:val="24"/>
          <w:szCs w:val="24"/>
        </w:rPr>
      </w:pPr>
      <w:r>
        <w:rPr>
          <w:b/>
          <w:sz w:val="24"/>
          <w:szCs w:val="24"/>
        </w:rPr>
        <w:t>CIELE PREDMETU</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sz w:val="24"/>
          <w:szCs w:val="24"/>
        </w:rPr>
      </w:pPr>
      <w:r w:rsidRPr="000969CC">
        <w:rPr>
          <w:sz w:val="24"/>
          <w:szCs w:val="24"/>
        </w:rPr>
        <w:tab/>
        <w:t>Nadobúdať zručnosti v starostlivosti o hygienu tela a zovňajšku, osvojujú si stravovacie návyky a pravidlá stolovania. Osvojiť si základné pracovné návyky v domácnosti, zručnosti potrebné pri domácich prácach a udržiavaní poriadku. Nadobudnúť zručnosti v základných technikách šitia a ručných prác. Osvojiť si základné znalosti o potravinách, a ako udržiavať poriadok a hygienu v kuchyni. Nadobudnúť zručnosti pri príprave jednoduchých nápojov a jedál. Osvojiť si schopnosť rozlišovať rozličné materiály, spoznávať ich v praktickom živote. Osvojiť si manuálne zručnosti pri práci s textilom a papierom a vytvárať jednoduché výrobky.</w:t>
      </w:r>
    </w:p>
    <w:p w:rsidR="00D324EE" w:rsidRPr="000969CC" w:rsidRDefault="00D324EE" w:rsidP="00D324EE">
      <w:pPr>
        <w:spacing w:line="360" w:lineRule="auto"/>
        <w:jc w:val="both"/>
        <w:rPr>
          <w:sz w:val="24"/>
          <w:szCs w:val="24"/>
        </w:rPr>
      </w:pPr>
    </w:p>
    <w:p w:rsidR="00D324EE" w:rsidRPr="000969CC" w:rsidRDefault="00D515E7" w:rsidP="00D324EE">
      <w:pPr>
        <w:spacing w:line="360" w:lineRule="auto"/>
        <w:jc w:val="both"/>
        <w:rPr>
          <w:b/>
          <w:sz w:val="24"/>
          <w:szCs w:val="24"/>
        </w:rPr>
      </w:pPr>
      <w:r>
        <w:rPr>
          <w:b/>
          <w:sz w:val="24"/>
          <w:szCs w:val="24"/>
        </w:rPr>
        <w:t>KOMPETENCIE</w:t>
      </w:r>
      <w:r w:rsidR="00D324EE" w:rsidRPr="000969CC">
        <w:rPr>
          <w:b/>
          <w:sz w:val="24"/>
          <w:szCs w:val="24"/>
        </w:rPr>
        <w:t>, ktoré predmet rozvíja</w:t>
      </w:r>
    </w:p>
    <w:p w:rsidR="00D324EE" w:rsidRPr="000969CC" w:rsidRDefault="00D324EE" w:rsidP="00D324EE">
      <w:pPr>
        <w:spacing w:line="360" w:lineRule="auto"/>
        <w:jc w:val="both"/>
        <w:rPr>
          <w:b/>
          <w:sz w:val="24"/>
          <w:szCs w:val="24"/>
        </w:rPr>
      </w:pPr>
    </w:p>
    <w:p w:rsidR="00D515E7" w:rsidRDefault="00D324EE" w:rsidP="002D2486">
      <w:pPr>
        <w:pStyle w:val="Odsekzoznamu"/>
        <w:numPr>
          <w:ilvl w:val="0"/>
          <w:numId w:val="258"/>
        </w:numPr>
        <w:spacing w:line="360" w:lineRule="auto"/>
        <w:jc w:val="both"/>
        <w:rPr>
          <w:sz w:val="24"/>
          <w:szCs w:val="24"/>
        </w:rPr>
      </w:pPr>
      <w:r w:rsidRPr="00D515E7">
        <w:rPr>
          <w:sz w:val="24"/>
          <w:szCs w:val="24"/>
        </w:rPr>
        <w:t>Rozvíjať spoluprácu pri osobnej hygiene</w:t>
      </w:r>
    </w:p>
    <w:p w:rsidR="00D515E7" w:rsidRDefault="00D324EE" w:rsidP="002D2486">
      <w:pPr>
        <w:pStyle w:val="Odsekzoznamu"/>
        <w:numPr>
          <w:ilvl w:val="0"/>
          <w:numId w:val="258"/>
        </w:numPr>
        <w:spacing w:line="360" w:lineRule="auto"/>
        <w:jc w:val="both"/>
        <w:rPr>
          <w:sz w:val="24"/>
          <w:szCs w:val="24"/>
        </w:rPr>
      </w:pPr>
      <w:r w:rsidRPr="00D515E7">
        <w:rPr>
          <w:sz w:val="24"/>
          <w:szCs w:val="24"/>
        </w:rPr>
        <w:t>Používať hygienické potreby</w:t>
      </w:r>
    </w:p>
    <w:p w:rsidR="00D515E7" w:rsidRDefault="00D324EE" w:rsidP="002D2486">
      <w:pPr>
        <w:pStyle w:val="Odsekzoznamu"/>
        <w:numPr>
          <w:ilvl w:val="0"/>
          <w:numId w:val="258"/>
        </w:numPr>
        <w:spacing w:line="360" w:lineRule="auto"/>
        <w:jc w:val="both"/>
        <w:rPr>
          <w:sz w:val="24"/>
          <w:szCs w:val="24"/>
        </w:rPr>
      </w:pPr>
      <w:r w:rsidRPr="00D515E7">
        <w:rPr>
          <w:sz w:val="24"/>
          <w:szCs w:val="24"/>
        </w:rPr>
        <w:t>Osvojiť si základné návyky pri stravovaní</w:t>
      </w:r>
    </w:p>
    <w:p w:rsidR="00D515E7" w:rsidRDefault="00D324EE" w:rsidP="002D2486">
      <w:pPr>
        <w:pStyle w:val="Odsekzoznamu"/>
        <w:numPr>
          <w:ilvl w:val="0"/>
          <w:numId w:val="258"/>
        </w:numPr>
        <w:spacing w:line="360" w:lineRule="auto"/>
        <w:jc w:val="both"/>
        <w:rPr>
          <w:sz w:val="24"/>
          <w:szCs w:val="24"/>
        </w:rPr>
      </w:pPr>
      <w:r w:rsidRPr="00D515E7">
        <w:rPr>
          <w:sz w:val="24"/>
          <w:szCs w:val="24"/>
        </w:rPr>
        <w:t>Urobiť drobné práce v</w:t>
      </w:r>
      <w:r w:rsidR="00D515E7">
        <w:rPr>
          <w:sz w:val="24"/>
          <w:szCs w:val="24"/>
        </w:rPr>
        <w:t> </w:t>
      </w:r>
      <w:r w:rsidRPr="00D515E7">
        <w:rPr>
          <w:sz w:val="24"/>
          <w:szCs w:val="24"/>
        </w:rPr>
        <w:t>domácnosti</w:t>
      </w:r>
    </w:p>
    <w:p w:rsidR="00D515E7" w:rsidRDefault="00D324EE" w:rsidP="002D2486">
      <w:pPr>
        <w:pStyle w:val="Odsekzoznamu"/>
        <w:numPr>
          <w:ilvl w:val="0"/>
          <w:numId w:val="258"/>
        </w:numPr>
        <w:spacing w:line="360" w:lineRule="auto"/>
        <w:jc w:val="both"/>
        <w:rPr>
          <w:sz w:val="24"/>
          <w:szCs w:val="24"/>
        </w:rPr>
      </w:pPr>
      <w:r w:rsidRPr="00D515E7">
        <w:rPr>
          <w:sz w:val="24"/>
          <w:szCs w:val="24"/>
        </w:rPr>
        <w:t>Zvládnuť jednoduché sebaobslužné činnosti</w:t>
      </w:r>
    </w:p>
    <w:p w:rsidR="00D515E7" w:rsidRDefault="00D324EE" w:rsidP="002D2486">
      <w:pPr>
        <w:pStyle w:val="Odsekzoznamu"/>
        <w:numPr>
          <w:ilvl w:val="0"/>
          <w:numId w:val="258"/>
        </w:numPr>
        <w:spacing w:line="360" w:lineRule="auto"/>
        <w:jc w:val="both"/>
        <w:rPr>
          <w:sz w:val="24"/>
          <w:szCs w:val="24"/>
        </w:rPr>
      </w:pPr>
      <w:r w:rsidRPr="00D515E7">
        <w:rPr>
          <w:sz w:val="24"/>
          <w:szCs w:val="24"/>
        </w:rPr>
        <w:t>Poznať bezpečnosť práce v kuchyni, domácnosti, škole a</w:t>
      </w:r>
      <w:r w:rsidR="00D515E7">
        <w:rPr>
          <w:sz w:val="24"/>
          <w:szCs w:val="24"/>
        </w:rPr>
        <w:t> </w:t>
      </w:r>
      <w:r w:rsidRPr="00D515E7">
        <w:rPr>
          <w:sz w:val="24"/>
          <w:szCs w:val="24"/>
        </w:rPr>
        <w:t>dielni</w:t>
      </w:r>
    </w:p>
    <w:p w:rsidR="00D515E7" w:rsidRDefault="00D324EE" w:rsidP="002D2486">
      <w:pPr>
        <w:pStyle w:val="Odsekzoznamu"/>
        <w:numPr>
          <w:ilvl w:val="0"/>
          <w:numId w:val="258"/>
        </w:numPr>
        <w:spacing w:line="360" w:lineRule="auto"/>
        <w:jc w:val="both"/>
        <w:rPr>
          <w:sz w:val="24"/>
          <w:szCs w:val="24"/>
        </w:rPr>
      </w:pPr>
      <w:r w:rsidRPr="00D515E7">
        <w:rPr>
          <w:sz w:val="24"/>
          <w:szCs w:val="24"/>
        </w:rPr>
        <w:t>Udržiavať poriadok</w:t>
      </w:r>
    </w:p>
    <w:p w:rsidR="00D515E7" w:rsidRDefault="00D324EE" w:rsidP="002D2486">
      <w:pPr>
        <w:pStyle w:val="Odsekzoznamu"/>
        <w:numPr>
          <w:ilvl w:val="0"/>
          <w:numId w:val="258"/>
        </w:numPr>
        <w:spacing w:line="360" w:lineRule="auto"/>
        <w:jc w:val="both"/>
        <w:rPr>
          <w:sz w:val="24"/>
          <w:szCs w:val="24"/>
        </w:rPr>
      </w:pPr>
      <w:r w:rsidRPr="00D515E7">
        <w:rPr>
          <w:sz w:val="24"/>
          <w:szCs w:val="24"/>
        </w:rPr>
        <w:t>Oboznámiť sa s rôznym materiálom</w:t>
      </w:r>
    </w:p>
    <w:p w:rsidR="00D515E7" w:rsidRDefault="00D324EE" w:rsidP="002D2486">
      <w:pPr>
        <w:pStyle w:val="Odsekzoznamu"/>
        <w:numPr>
          <w:ilvl w:val="0"/>
          <w:numId w:val="258"/>
        </w:numPr>
        <w:spacing w:line="360" w:lineRule="auto"/>
        <w:jc w:val="both"/>
        <w:rPr>
          <w:sz w:val="24"/>
          <w:szCs w:val="24"/>
        </w:rPr>
      </w:pPr>
      <w:r w:rsidRPr="00D515E7">
        <w:rPr>
          <w:sz w:val="24"/>
          <w:szCs w:val="24"/>
        </w:rPr>
        <w:t>Poznávať vlastnosti papiera a</w:t>
      </w:r>
      <w:r w:rsidR="00D515E7">
        <w:rPr>
          <w:sz w:val="24"/>
          <w:szCs w:val="24"/>
        </w:rPr>
        <w:t> </w:t>
      </w:r>
      <w:r w:rsidRPr="00D515E7">
        <w:rPr>
          <w:sz w:val="24"/>
          <w:szCs w:val="24"/>
        </w:rPr>
        <w:t>textilom</w:t>
      </w:r>
    </w:p>
    <w:p w:rsidR="00D515E7" w:rsidRDefault="00D324EE" w:rsidP="002D2486">
      <w:pPr>
        <w:pStyle w:val="Odsekzoznamu"/>
        <w:numPr>
          <w:ilvl w:val="0"/>
          <w:numId w:val="258"/>
        </w:numPr>
        <w:spacing w:line="360" w:lineRule="auto"/>
        <w:jc w:val="both"/>
        <w:rPr>
          <w:sz w:val="24"/>
          <w:szCs w:val="24"/>
        </w:rPr>
      </w:pPr>
      <w:r w:rsidRPr="00D515E7">
        <w:rPr>
          <w:sz w:val="24"/>
          <w:szCs w:val="24"/>
        </w:rPr>
        <w:t>Pracovať s plastelínou a</w:t>
      </w:r>
      <w:r w:rsidR="00D515E7">
        <w:rPr>
          <w:sz w:val="24"/>
          <w:szCs w:val="24"/>
        </w:rPr>
        <w:t> </w:t>
      </w:r>
      <w:r w:rsidRPr="00D515E7">
        <w:rPr>
          <w:sz w:val="24"/>
          <w:szCs w:val="24"/>
        </w:rPr>
        <w:t>hlinou</w:t>
      </w:r>
    </w:p>
    <w:p w:rsidR="00D324EE" w:rsidRPr="00D515E7" w:rsidRDefault="00D324EE" w:rsidP="002D2486">
      <w:pPr>
        <w:pStyle w:val="Odsekzoznamu"/>
        <w:numPr>
          <w:ilvl w:val="0"/>
          <w:numId w:val="258"/>
        </w:numPr>
        <w:spacing w:line="360" w:lineRule="auto"/>
        <w:jc w:val="both"/>
        <w:rPr>
          <w:sz w:val="24"/>
          <w:szCs w:val="24"/>
        </w:rPr>
      </w:pPr>
      <w:r w:rsidRPr="00D515E7">
        <w:rPr>
          <w:sz w:val="24"/>
          <w:szCs w:val="24"/>
        </w:rPr>
        <w:t xml:space="preserve">Pracovať sa s náradím v dielni </w:t>
      </w:r>
      <w:r w:rsidRPr="00D515E7">
        <w:rPr>
          <w:sz w:val="24"/>
          <w:szCs w:val="24"/>
        </w:rPr>
        <w:cr/>
      </w:r>
    </w:p>
    <w:p w:rsidR="00D324EE" w:rsidRDefault="00D324EE" w:rsidP="00D324EE">
      <w:pPr>
        <w:spacing w:line="360" w:lineRule="auto"/>
        <w:jc w:val="both"/>
        <w:rPr>
          <w:sz w:val="24"/>
          <w:szCs w:val="24"/>
        </w:rPr>
      </w:pPr>
    </w:p>
    <w:p w:rsidR="0084008F" w:rsidRPr="004535BC" w:rsidRDefault="0084008F" w:rsidP="0084008F">
      <w:pPr>
        <w:spacing w:line="360" w:lineRule="auto"/>
        <w:jc w:val="both"/>
        <w:rPr>
          <w:b/>
          <w:sz w:val="24"/>
          <w:szCs w:val="24"/>
        </w:rPr>
      </w:pPr>
      <w:r w:rsidRPr="004535BC">
        <w:rPr>
          <w:b/>
          <w:sz w:val="24"/>
          <w:szCs w:val="24"/>
        </w:rPr>
        <w:t>HODNOTENIE PREDMETU</w:t>
      </w:r>
    </w:p>
    <w:p w:rsidR="0084008F" w:rsidRDefault="0084008F" w:rsidP="0084008F">
      <w:pPr>
        <w:pStyle w:val="odsek"/>
        <w:numPr>
          <w:ilvl w:val="0"/>
          <w:numId w:val="0"/>
        </w:numPr>
        <w:spacing w:after="0" w:line="360" w:lineRule="auto"/>
      </w:pPr>
    </w:p>
    <w:p w:rsidR="0084008F" w:rsidRPr="000969CC" w:rsidRDefault="0084008F" w:rsidP="0084008F">
      <w:pPr>
        <w:pStyle w:val="odsek"/>
        <w:numPr>
          <w:ilvl w:val="0"/>
          <w:numId w:val="0"/>
        </w:numPr>
        <w:spacing w:after="0" w:line="360" w:lineRule="auto"/>
      </w:pPr>
      <w:r>
        <w:tab/>
      </w:r>
      <w:r w:rsidRPr="000969CC">
        <w:t xml:space="preserve">Predmet je hodnotený podľa Metodického pokynu č. </w:t>
      </w:r>
      <w:r>
        <w:t>19</w:t>
      </w:r>
      <w:r w:rsidRPr="000969CC">
        <w:rPr>
          <w:color w:val="auto"/>
        </w:rPr>
        <w:t>/201</w:t>
      </w:r>
      <w:r>
        <w:rPr>
          <w:color w:val="auto"/>
        </w:rPr>
        <w:t>5.</w:t>
      </w:r>
      <w:r w:rsidRPr="000969CC">
        <w:rPr>
          <w:color w:val="auto"/>
        </w:rPr>
        <w:t xml:space="preserve"> Hodnotenie žiaka sa vykonáva slovným hodnotením. Slovné hodnotenie, ktorého výsledky sa vyjadrujú slovne štyrmi stupňami.</w:t>
      </w:r>
      <w:r w:rsidRPr="000969CC">
        <w:t xml:space="preserve"> </w:t>
      </w:r>
    </w:p>
    <w:p w:rsidR="00D324EE" w:rsidRDefault="0084008F" w:rsidP="000C7D72">
      <w:pPr>
        <w:pStyle w:val="odsek"/>
        <w:numPr>
          <w:ilvl w:val="0"/>
          <w:numId w:val="0"/>
        </w:numPr>
        <w:spacing w:after="0" w:line="360" w:lineRule="auto"/>
        <w:rPr>
          <w:color w:val="auto"/>
        </w:rPr>
      </w:pPr>
      <w:r>
        <w:tab/>
      </w:r>
      <w:r w:rsidRPr="000969CC">
        <w:t>P</w:t>
      </w:r>
      <w:r w:rsidRPr="000969CC">
        <w:rPr>
          <w:color w:val="auto"/>
        </w:rPr>
        <w:t xml:space="preserve">riebežné hodnotenie sa uskutočňuje pri hodnotení čiastkových výsledkov prejavov žiaka na vyučovacích hodinách a má hlavne motivačný charakter, učiteľ zohľadňuje vekové a individuálne osobitosti žiaka a prihliada na jeho momentálnu psychickú i fyzickú disponovanosť. </w:t>
      </w: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rPr>
          <w:color w:val="auto"/>
        </w:rPr>
      </w:pPr>
    </w:p>
    <w:p w:rsidR="00A433BD" w:rsidRDefault="00A433BD" w:rsidP="000C7D72">
      <w:pPr>
        <w:pStyle w:val="odsek"/>
        <w:numPr>
          <w:ilvl w:val="0"/>
          <w:numId w:val="0"/>
        </w:numPr>
        <w:spacing w:after="0" w:line="360" w:lineRule="auto"/>
      </w:pPr>
    </w:p>
    <w:tbl>
      <w:tblPr>
        <w:tblW w:w="8553" w:type="dxa"/>
        <w:tblInd w:w="55" w:type="dxa"/>
        <w:tblCellMar>
          <w:left w:w="70" w:type="dxa"/>
          <w:right w:w="70" w:type="dxa"/>
        </w:tblCellMar>
        <w:tblLook w:val="04A0" w:firstRow="1" w:lastRow="0" w:firstColumn="1" w:lastColumn="0" w:noHBand="0" w:noVBand="1"/>
      </w:tblPr>
      <w:tblGrid>
        <w:gridCol w:w="4276"/>
        <w:gridCol w:w="4277"/>
      </w:tblGrid>
      <w:tr w:rsidR="00D324EE" w:rsidRPr="0049231C" w:rsidTr="00D515E7">
        <w:trPr>
          <w:trHeight w:val="301"/>
        </w:trPr>
        <w:tc>
          <w:tcPr>
            <w:tcW w:w="855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jc w:val="center"/>
              <w:rPr>
                <w:b/>
                <w:bCs/>
                <w:sz w:val="24"/>
                <w:szCs w:val="24"/>
                <w:lang w:eastAsia="sk-SK"/>
              </w:rPr>
            </w:pPr>
            <w:r w:rsidRPr="0049231C">
              <w:rPr>
                <w:b/>
                <w:bCs/>
                <w:sz w:val="24"/>
                <w:szCs w:val="24"/>
                <w:lang w:eastAsia="sk-SK"/>
              </w:rPr>
              <w:t>Učebné osnovy</w:t>
            </w:r>
          </w:p>
        </w:tc>
      </w:tr>
      <w:tr w:rsidR="00D324EE" w:rsidRPr="0049231C" w:rsidTr="00D515E7">
        <w:trPr>
          <w:trHeight w:val="301"/>
        </w:trPr>
        <w:tc>
          <w:tcPr>
            <w:tcW w:w="8553"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49231C" w:rsidRDefault="00D324EE" w:rsidP="00D324EE">
            <w:pPr>
              <w:rPr>
                <w:b/>
                <w:bCs/>
                <w:sz w:val="24"/>
                <w:szCs w:val="24"/>
                <w:lang w:eastAsia="sk-SK"/>
              </w:rPr>
            </w:pPr>
          </w:p>
        </w:tc>
      </w:tr>
      <w:tr w:rsidR="00D324EE" w:rsidRPr="0049231C" w:rsidTr="00D515E7">
        <w:trPr>
          <w:trHeight w:val="647"/>
        </w:trPr>
        <w:tc>
          <w:tcPr>
            <w:tcW w:w="4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49231C" w:rsidRDefault="00D324EE" w:rsidP="00D324EE">
            <w:pPr>
              <w:rPr>
                <w:b/>
                <w:bCs/>
                <w:sz w:val="24"/>
                <w:szCs w:val="24"/>
                <w:lang w:eastAsia="sk-SK"/>
              </w:rPr>
            </w:pPr>
            <w:r w:rsidRPr="0049231C">
              <w:rPr>
                <w:b/>
                <w:bCs/>
                <w:sz w:val="24"/>
                <w:szCs w:val="24"/>
                <w:lang w:eastAsia="sk-SK"/>
              </w:rPr>
              <w:t>Názov predmetu</w:t>
            </w:r>
          </w:p>
        </w:tc>
        <w:tc>
          <w:tcPr>
            <w:tcW w:w="4276" w:type="dxa"/>
            <w:tcBorders>
              <w:top w:val="single" w:sz="4" w:space="0" w:color="auto"/>
              <w:left w:val="nil"/>
              <w:bottom w:val="single" w:sz="4" w:space="0" w:color="auto"/>
              <w:right w:val="single" w:sz="4" w:space="0" w:color="auto"/>
            </w:tcBorders>
            <w:shd w:val="clear" w:color="auto" w:fill="auto"/>
            <w:vAlign w:val="center"/>
            <w:hideMark/>
          </w:tcPr>
          <w:p w:rsidR="009F15FC" w:rsidRDefault="009F15FC"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Pracovné vyučovanie</w:t>
            </w:r>
          </w:p>
          <w:p w:rsidR="00D324EE" w:rsidRPr="0049231C" w:rsidRDefault="00D324EE" w:rsidP="00D324EE">
            <w:pPr>
              <w:spacing w:line="360" w:lineRule="auto"/>
              <w:jc w:val="both"/>
              <w:rPr>
                <w:sz w:val="24"/>
                <w:szCs w:val="24"/>
                <w:lang w:eastAsia="sk-SK"/>
              </w:rPr>
            </w:pPr>
          </w:p>
        </w:tc>
      </w:tr>
      <w:tr w:rsidR="00D324EE" w:rsidRPr="0049231C" w:rsidTr="00D515E7">
        <w:trPr>
          <w:trHeight w:val="316"/>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Časový rozsah výučby</w:t>
            </w:r>
          </w:p>
        </w:tc>
        <w:tc>
          <w:tcPr>
            <w:tcW w:w="427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2</w:t>
            </w:r>
          </w:p>
        </w:tc>
      </w:tr>
      <w:tr w:rsidR="00D324EE" w:rsidRPr="0049231C" w:rsidTr="00D515E7">
        <w:trPr>
          <w:trHeight w:val="316"/>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Ročník</w:t>
            </w:r>
          </w:p>
        </w:tc>
        <w:tc>
          <w:tcPr>
            <w:tcW w:w="427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prvý</w:t>
            </w:r>
          </w:p>
        </w:tc>
      </w:tr>
      <w:tr w:rsidR="00D324EE" w:rsidRPr="0049231C" w:rsidTr="00D515E7">
        <w:trPr>
          <w:trHeight w:val="316"/>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Škola</w:t>
            </w:r>
          </w:p>
        </w:tc>
        <w:tc>
          <w:tcPr>
            <w:tcW w:w="427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ZŠ Varhaňovce</w:t>
            </w:r>
          </w:p>
        </w:tc>
      </w:tr>
      <w:tr w:rsidR="00D324EE" w:rsidRPr="0049231C" w:rsidTr="00D515E7">
        <w:trPr>
          <w:trHeight w:val="632"/>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Názov školského vzdelávacieho programu</w:t>
            </w:r>
          </w:p>
        </w:tc>
        <w:tc>
          <w:tcPr>
            <w:tcW w:w="427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D324EE" w:rsidRPr="0049231C" w:rsidTr="00D515E7">
        <w:trPr>
          <w:trHeight w:val="316"/>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Stupeň vzdelania</w:t>
            </w:r>
          </w:p>
        </w:tc>
        <w:tc>
          <w:tcPr>
            <w:tcW w:w="427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ISCED 1 - primárne vzdelanie</w:t>
            </w:r>
          </w:p>
        </w:tc>
      </w:tr>
      <w:tr w:rsidR="00D324EE" w:rsidRPr="0049231C" w:rsidTr="00D515E7">
        <w:trPr>
          <w:trHeight w:val="316"/>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Dĺžka štúdia</w:t>
            </w:r>
          </w:p>
        </w:tc>
        <w:tc>
          <w:tcPr>
            <w:tcW w:w="427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4 roky</w:t>
            </w:r>
          </w:p>
        </w:tc>
      </w:tr>
      <w:tr w:rsidR="00D324EE" w:rsidRPr="0049231C" w:rsidTr="00D515E7">
        <w:trPr>
          <w:trHeight w:val="316"/>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Forma štúdia</w:t>
            </w:r>
          </w:p>
        </w:tc>
        <w:tc>
          <w:tcPr>
            <w:tcW w:w="427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denná</w:t>
            </w:r>
          </w:p>
        </w:tc>
      </w:tr>
      <w:tr w:rsidR="00D324EE" w:rsidRPr="0049231C" w:rsidTr="00D515E7">
        <w:trPr>
          <w:trHeight w:val="316"/>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Vyučovací jazyk</w:t>
            </w:r>
          </w:p>
        </w:tc>
        <w:tc>
          <w:tcPr>
            <w:tcW w:w="427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slovenský</w:t>
            </w:r>
          </w:p>
        </w:tc>
      </w:tr>
    </w:tbl>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sz w:val="24"/>
          <w:szCs w:val="24"/>
        </w:rPr>
      </w:pPr>
    </w:p>
    <w:p w:rsidR="00D324EE" w:rsidRDefault="00D324EE" w:rsidP="00D324EE">
      <w:pPr>
        <w:spacing w:line="360" w:lineRule="auto"/>
        <w:jc w:val="both"/>
        <w:rPr>
          <w:b/>
          <w:sz w:val="24"/>
          <w:szCs w:val="24"/>
        </w:rPr>
      </w:pPr>
      <w:r w:rsidRPr="000969CC">
        <w:rPr>
          <w:b/>
          <w:sz w:val="24"/>
          <w:szCs w:val="24"/>
        </w:rPr>
        <w:t xml:space="preserve">Ciele predmetu v 1. </w:t>
      </w:r>
      <w:r w:rsidR="00D515E7">
        <w:rPr>
          <w:b/>
          <w:sz w:val="24"/>
          <w:szCs w:val="24"/>
        </w:rPr>
        <w:t>r</w:t>
      </w:r>
      <w:r w:rsidRPr="000969CC">
        <w:rPr>
          <w:b/>
          <w:sz w:val="24"/>
          <w:szCs w:val="24"/>
        </w:rPr>
        <w:t>očníku</w:t>
      </w:r>
    </w:p>
    <w:p w:rsidR="00D515E7" w:rsidRPr="000969CC" w:rsidRDefault="00D515E7" w:rsidP="00D324EE">
      <w:pPr>
        <w:spacing w:line="360" w:lineRule="auto"/>
        <w:jc w:val="both"/>
        <w:rPr>
          <w:b/>
          <w:sz w:val="24"/>
          <w:szCs w:val="24"/>
        </w:rPr>
      </w:pPr>
    </w:p>
    <w:p w:rsidR="00D515E7" w:rsidRDefault="00D324EE" w:rsidP="002D2486">
      <w:pPr>
        <w:pStyle w:val="Odsekzoznamu"/>
        <w:numPr>
          <w:ilvl w:val="0"/>
          <w:numId w:val="259"/>
        </w:numPr>
        <w:spacing w:line="360" w:lineRule="auto"/>
        <w:jc w:val="both"/>
        <w:rPr>
          <w:sz w:val="24"/>
          <w:szCs w:val="24"/>
        </w:rPr>
      </w:pPr>
      <w:r w:rsidRPr="00D515E7">
        <w:rPr>
          <w:sz w:val="24"/>
          <w:szCs w:val="24"/>
        </w:rPr>
        <w:t>Utvárať základné hygienické návyky,</w:t>
      </w:r>
    </w:p>
    <w:p w:rsidR="00D515E7" w:rsidRDefault="00D324EE" w:rsidP="002D2486">
      <w:pPr>
        <w:pStyle w:val="Odsekzoznamu"/>
        <w:numPr>
          <w:ilvl w:val="0"/>
          <w:numId w:val="259"/>
        </w:numPr>
        <w:spacing w:line="360" w:lineRule="auto"/>
        <w:jc w:val="both"/>
        <w:rPr>
          <w:sz w:val="24"/>
          <w:szCs w:val="24"/>
        </w:rPr>
      </w:pPr>
      <w:r w:rsidRPr="00D515E7">
        <w:rPr>
          <w:sz w:val="24"/>
          <w:szCs w:val="24"/>
        </w:rPr>
        <w:t>utvárať základné samoobslužné zručnosti,</w:t>
      </w:r>
    </w:p>
    <w:p w:rsidR="00D515E7" w:rsidRDefault="00D324EE" w:rsidP="002D2486">
      <w:pPr>
        <w:pStyle w:val="Odsekzoznamu"/>
        <w:numPr>
          <w:ilvl w:val="0"/>
          <w:numId w:val="259"/>
        </w:numPr>
        <w:spacing w:line="360" w:lineRule="auto"/>
        <w:jc w:val="both"/>
        <w:rPr>
          <w:sz w:val="24"/>
          <w:szCs w:val="24"/>
        </w:rPr>
      </w:pPr>
      <w:r w:rsidRPr="00D515E7">
        <w:rPr>
          <w:sz w:val="24"/>
          <w:szCs w:val="24"/>
        </w:rPr>
        <w:t>utvárať základné návyky pri stravovaní,</w:t>
      </w:r>
    </w:p>
    <w:p w:rsidR="00D515E7" w:rsidRDefault="00D324EE" w:rsidP="002D2486">
      <w:pPr>
        <w:pStyle w:val="Odsekzoznamu"/>
        <w:numPr>
          <w:ilvl w:val="0"/>
          <w:numId w:val="259"/>
        </w:numPr>
        <w:spacing w:line="360" w:lineRule="auto"/>
        <w:jc w:val="both"/>
        <w:rPr>
          <w:sz w:val="24"/>
          <w:szCs w:val="24"/>
        </w:rPr>
      </w:pPr>
      <w:r w:rsidRPr="00D515E7">
        <w:rPr>
          <w:sz w:val="24"/>
          <w:szCs w:val="24"/>
        </w:rPr>
        <w:t>rozvíjať jemnú a hrubú motoriku,</w:t>
      </w:r>
    </w:p>
    <w:p w:rsidR="00D515E7" w:rsidRDefault="00D324EE" w:rsidP="002D2486">
      <w:pPr>
        <w:pStyle w:val="Odsekzoznamu"/>
        <w:numPr>
          <w:ilvl w:val="0"/>
          <w:numId w:val="259"/>
        </w:numPr>
        <w:spacing w:line="360" w:lineRule="auto"/>
        <w:jc w:val="both"/>
        <w:rPr>
          <w:sz w:val="24"/>
          <w:szCs w:val="24"/>
        </w:rPr>
      </w:pPr>
      <w:r w:rsidRPr="00D515E7">
        <w:rPr>
          <w:sz w:val="24"/>
          <w:szCs w:val="24"/>
        </w:rPr>
        <w:t>utvárať základné pracovné zručnosti,</w:t>
      </w:r>
    </w:p>
    <w:p w:rsidR="00D324EE" w:rsidRPr="00D515E7" w:rsidRDefault="00D324EE" w:rsidP="002D2486">
      <w:pPr>
        <w:pStyle w:val="Odsekzoznamu"/>
        <w:numPr>
          <w:ilvl w:val="0"/>
          <w:numId w:val="259"/>
        </w:numPr>
        <w:spacing w:line="360" w:lineRule="auto"/>
        <w:jc w:val="both"/>
        <w:rPr>
          <w:sz w:val="24"/>
          <w:szCs w:val="24"/>
        </w:rPr>
      </w:pPr>
      <w:r w:rsidRPr="00D515E7">
        <w:rPr>
          <w:sz w:val="24"/>
          <w:szCs w:val="24"/>
        </w:rPr>
        <w:t>poznávať rôzne materiály.</w:t>
      </w:r>
    </w:p>
    <w:p w:rsidR="00D324EE" w:rsidRPr="000969CC" w:rsidRDefault="00D324EE" w:rsidP="00D324EE">
      <w:pPr>
        <w:spacing w:line="360" w:lineRule="auto"/>
        <w:jc w:val="both"/>
        <w:rPr>
          <w:sz w:val="24"/>
          <w:szCs w:val="24"/>
        </w:rPr>
      </w:pPr>
    </w:p>
    <w:p w:rsidR="00D324EE" w:rsidRDefault="00D324EE" w:rsidP="00D324EE">
      <w:pPr>
        <w:spacing w:line="360" w:lineRule="auto"/>
        <w:jc w:val="both"/>
        <w:rPr>
          <w:b/>
          <w:sz w:val="24"/>
          <w:szCs w:val="24"/>
        </w:rPr>
      </w:pPr>
      <w:r w:rsidRPr="000969CC">
        <w:rPr>
          <w:b/>
          <w:sz w:val="24"/>
          <w:szCs w:val="24"/>
        </w:rPr>
        <w:t>Obsah</w:t>
      </w:r>
      <w:r w:rsidR="000C7D72">
        <w:rPr>
          <w:b/>
          <w:sz w:val="24"/>
          <w:szCs w:val="24"/>
        </w:rPr>
        <w:t xml:space="preserve"> predmetu</w:t>
      </w:r>
    </w:p>
    <w:p w:rsidR="00D515E7" w:rsidRPr="000969CC" w:rsidRDefault="00D515E7" w:rsidP="00D324EE">
      <w:pPr>
        <w:spacing w:line="360" w:lineRule="auto"/>
        <w:jc w:val="both"/>
        <w:rPr>
          <w:b/>
          <w:sz w:val="24"/>
          <w:szCs w:val="24"/>
        </w:rPr>
      </w:pPr>
    </w:p>
    <w:p w:rsidR="00D324EE" w:rsidRPr="00D515E7" w:rsidRDefault="00D324EE" w:rsidP="00D324EE">
      <w:pPr>
        <w:spacing w:line="360" w:lineRule="auto"/>
        <w:jc w:val="both"/>
        <w:rPr>
          <w:b/>
          <w:sz w:val="24"/>
          <w:szCs w:val="24"/>
          <w:u w:val="single"/>
        </w:rPr>
      </w:pPr>
      <w:r w:rsidRPr="00D515E7">
        <w:rPr>
          <w:b/>
          <w:sz w:val="24"/>
          <w:szCs w:val="24"/>
          <w:u w:val="single"/>
        </w:rPr>
        <w:t>Sebaobslužné činnosti</w:t>
      </w:r>
    </w:p>
    <w:p w:rsidR="00D324EE" w:rsidRPr="000969CC" w:rsidRDefault="00D324EE" w:rsidP="00D324EE">
      <w:pPr>
        <w:spacing w:line="360" w:lineRule="auto"/>
        <w:jc w:val="both"/>
        <w:rPr>
          <w:sz w:val="24"/>
          <w:szCs w:val="24"/>
        </w:rPr>
      </w:pPr>
      <w:r w:rsidRPr="000969CC">
        <w:rPr>
          <w:sz w:val="24"/>
          <w:szCs w:val="24"/>
        </w:rPr>
        <w:t>Spolupráca pri osobnej hygiene.</w:t>
      </w:r>
    </w:p>
    <w:p w:rsidR="00D324EE" w:rsidRPr="000969CC" w:rsidRDefault="00D324EE" w:rsidP="00D324EE">
      <w:pPr>
        <w:spacing w:line="360" w:lineRule="auto"/>
        <w:jc w:val="both"/>
        <w:rPr>
          <w:sz w:val="24"/>
          <w:szCs w:val="24"/>
        </w:rPr>
      </w:pPr>
      <w:r w:rsidRPr="000969CC">
        <w:rPr>
          <w:sz w:val="24"/>
          <w:szCs w:val="24"/>
        </w:rPr>
        <w:t>Používanie hygienických potrieb.</w:t>
      </w:r>
    </w:p>
    <w:p w:rsidR="00D324EE" w:rsidRPr="000969CC" w:rsidRDefault="00D324EE" w:rsidP="00D324EE">
      <w:pPr>
        <w:spacing w:line="360" w:lineRule="auto"/>
        <w:jc w:val="both"/>
        <w:rPr>
          <w:sz w:val="24"/>
          <w:szCs w:val="24"/>
        </w:rPr>
      </w:pPr>
      <w:r w:rsidRPr="000969CC">
        <w:rPr>
          <w:sz w:val="24"/>
          <w:szCs w:val="24"/>
        </w:rPr>
        <w:t>Osvojenie si hygienických návykov s pomocou.</w:t>
      </w:r>
    </w:p>
    <w:p w:rsidR="00D324EE" w:rsidRPr="000969CC" w:rsidRDefault="00D324EE" w:rsidP="00D324EE">
      <w:pPr>
        <w:spacing w:line="360" w:lineRule="auto"/>
        <w:jc w:val="both"/>
        <w:rPr>
          <w:sz w:val="24"/>
          <w:szCs w:val="24"/>
        </w:rPr>
      </w:pPr>
      <w:r w:rsidRPr="000969CC">
        <w:rPr>
          <w:sz w:val="24"/>
          <w:szCs w:val="24"/>
        </w:rPr>
        <w:t>Používanie WC, toaletného papiera.</w:t>
      </w:r>
    </w:p>
    <w:p w:rsidR="00D324EE" w:rsidRPr="000969CC" w:rsidRDefault="00D324EE" w:rsidP="00D324EE">
      <w:pPr>
        <w:spacing w:line="360" w:lineRule="auto"/>
        <w:jc w:val="both"/>
        <w:rPr>
          <w:sz w:val="24"/>
          <w:szCs w:val="24"/>
        </w:rPr>
      </w:pPr>
      <w:r w:rsidRPr="000969CC">
        <w:rPr>
          <w:sz w:val="24"/>
          <w:szCs w:val="24"/>
        </w:rPr>
        <w:t>Púšťať vodu - páková batéria, kohútik.</w:t>
      </w:r>
    </w:p>
    <w:p w:rsidR="00D324EE" w:rsidRPr="000969CC" w:rsidRDefault="00D324EE" w:rsidP="00D324EE">
      <w:pPr>
        <w:spacing w:line="360" w:lineRule="auto"/>
        <w:jc w:val="both"/>
        <w:rPr>
          <w:sz w:val="24"/>
          <w:szCs w:val="24"/>
        </w:rPr>
      </w:pPr>
      <w:r w:rsidRPr="000969CC">
        <w:rPr>
          <w:sz w:val="24"/>
          <w:szCs w:val="24"/>
        </w:rPr>
        <w:t>Vyzliekanie a obliekanie odevu s pomocou.</w:t>
      </w:r>
    </w:p>
    <w:p w:rsidR="00D324EE" w:rsidRPr="000969CC" w:rsidRDefault="00D324EE" w:rsidP="00D324EE">
      <w:pPr>
        <w:spacing w:line="360" w:lineRule="auto"/>
        <w:jc w:val="both"/>
        <w:rPr>
          <w:sz w:val="24"/>
          <w:szCs w:val="24"/>
        </w:rPr>
      </w:pPr>
      <w:r w:rsidRPr="000969CC">
        <w:rPr>
          <w:sz w:val="24"/>
          <w:szCs w:val="24"/>
        </w:rPr>
        <w:t>Obúvanie a vyzúvanie s pomocou.</w:t>
      </w:r>
    </w:p>
    <w:p w:rsidR="00D324EE" w:rsidRPr="000969CC" w:rsidRDefault="00D324EE" w:rsidP="00D324EE">
      <w:pPr>
        <w:spacing w:line="360" w:lineRule="auto"/>
        <w:jc w:val="both"/>
        <w:rPr>
          <w:sz w:val="24"/>
          <w:szCs w:val="24"/>
        </w:rPr>
      </w:pPr>
      <w:r w:rsidRPr="000969CC">
        <w:rPr>
          <w:sz w:val="24"/>
          <w:szCs w:val="24"/>
        </w:rPr>
        <w:t>Osvojenie si základných návykov pri stravovaní. Sedieť určitý čas pri jedle.</w:t>
      </w:r>
    </w:p>
    <w:p w:rsidR="00D324EE" w:rsidRPr="00D515E7" w:rsidRDefault="00D324EE" w:rsidP="00D324EE">
      <w:pPr>
        <w:spacing w:line="360" w:lineRule="auto"/>
        <w:jc w:val="both"/>
        <w:rPr>
          <w:b/>
          <w:sz w:val="24"/>
          <w:szCs w:val="24"/>
          <w:u w:val="single"/>
        </w:rPr>
      </w:pPr>
      <w:r w:rsidRPr="00D515E7">
        <w:rPr>
          <w:b/>
          <w:sz w:val="24"/>
          <w:szCs w:val="24"/>
          <w:u w:val="single"/>
        </w:rPr>
        <w:t>Práce v domácnosti</w:t>
      </w:r>
    </w:p>
    <w:p w:rsidR="00D324EE" w:rsidRPr="000969CC" w:rsidRDefault="00D324EE" w:rsidP="00D324EE">
      <w:pPr>
        <w:spacing w:line="360" w:lineRule="auto"/>
        <w:jc w:val="both"/>
        <w:rPr>
          <w:sz w:val="24"/>
          <w:szCs w:val="24"/>
        </w:rPr>
      </w:pPr>
      <w:r w:rsidRPr="000969CC">
        <w:rPr>
          <w:sz w:val="24"/>
          <w:szCs w:val="24"/>
        </w:rPr>
        <w:t>Odkladanie predmetov na určené miesto s pomocou.</w:t>
      </w:r>
    </w:p>
    <w:p w:rsidR="00D324EE" w:rsidRPr="000969CC" w:rsidRDefault="00D324EE" w:rsidP="00D324EE">
      <w:pPr>
        <w:spacing w:line="360" w:lineRule="auto"/>
        <w:jc w:val="both"/>
        <w:rPr>
          <w:sz w:val="24"/>
          <w:szCs w:val="24"/>
        </w:rPr>
      </w:pPr>
      <w:r w:rsidRPr="000969CC">
        <w:rPr>
          <w:sz w:val="24"/>
          <w:szCs w:val="24"/>
        </w:rPr>
        <w:t>Odkladanie odevu a obuvi s pomocou.</w:t>
      </w:r>
    </w:p>
    <w:p w:rsidR="00D324EE" w:rsidRPr="000969CC" w:rsidRDefault="00D324EE" w:rsidP="00D324EE">
      <w:pPr>
        <w:spacing w:line="360" w:lineRule="auto"/>
        <w:jc w:val="both"/>
        <w:rPr>
          <w:sz w:val="24"/>
          <w:szCs w:val="24"/>
        </w:rPr>
      </w:pPr>
      <w:r w:rsidRPr="000969CC">
        <w:rPr>
          <w:sz w:val="24"/>
          <w:szCs w:val="24"/>
        </w:rPr>
        <w:t>Otváranie a zatváranie dverí, zásuviek.</w:t>
      </w:r>
    </w:p>
    <w:p w:rsidR="00D324EE" w:rsidRPr="000969CC" w:rsidRDefault="00D324EE" w:rsidP="00D324EE">
      <w:pPr>
        <w:spacing w:line="360" w:lineRule="auto"/>
        <w:jc w:val="both"/>
        <w:rPr>
          <w:sz w:val="24"/>
          <w:szCs w:val="24"/>
        </w:rPr>
      </w:pPr>
      <w:r w:rsidRPr="000969CC">
        <w:rPr>
          <w:sz w:val="24"/>
          <w:szCs w:val="24"/>
        </w:rPr>
        <w:t>Zapínanie a vypínanie osvetlenia.</w:t>
      </w:r>
    </w:p>
    <w:p w:rsidR="00D324EE" w:rsidRPr="00D515E7" w:rsidRDefault="00D324EE" w:rsidP="00D324EE">
      <w:pPr>
        <w:spacing w:line="360" w:lineRule="auto"/>
        <w:jc w:val="both"/>
        <w:rPr>
          <w:b/>
          <w:sz w:val="24"/>
          <w:szCs w:val="24"/>
          <w:u w:val="single"/>
        </w:rPr>
      </w:pPr>
      <w:r w:rsidRPr="00D515E7">
        <w:rPr>
          <w:b/>
          <w:sz w:val="24"/>
          <w:szCs w:val="24"/>
          <w:u w:val="single"/>
        </w:rPr>
        <w:t>Práce v dielni</w:t>
      </w:r>
    </w:p>
    <w:p w:rsidR="00D324EE" w:rsidRPr="000969CC" w:rsidRDefault="00D324EE" w:rsidP="00D324EE">
      <w:pPr>
        <w:spacing w:line="360" w:lineRule="auto"/>
        <w:jc w:val="both"/>
        <w:rPr>
          <w:sz w:val="24"/>
          <w:szCs w:val="24"/>
        </w:rPr>
      </w:pPr>
      <w:r w:rsidRPr="000969CC">
        <w:rPr>
          <w:sz w:val="24"/>
          <w:szCs w:val="24"/>
        </w:rPr>
        <w:t>Taktilné oboznámenie sa s rôznymi materiálmi: papier, textil, drevo, plastelína a iné.</w:t>
      </w:r>
    </w:p>
    <w:p w:rsidR="00D324EE" w:rsidRPr="000969CC" w:rsidRDefault="00D324EE" w:rsidP="00D324EE">
      <w:pPr>
        <w:spacing w:line="360" w:lineRule="auto"/>
        <w:jc w:val="both"/>
        <w:rPr>
          <w:sz w:val="24"/>
          <w:szCs w:val="24"/>
        </w:rPr>
      </w:pPr>
      <w:r w:rsidRPr="000969CC">
        <w:rPr>
          <w:sz w:val="24"/>
          <w:szCs w:val="24"/>
        </w:rPr>
        <w:t>Trhanie a krčenie papiera.</w:t>
      </w:r>
    </w:p>
    <w:p w:rsidR="00D324EE" w:rsidRPr="000969CC" w:rsidRDefault="00D324EE" w:rsidP="00D324EE">
      <w:pPr>
        <w:spacing w:line="360" w:lineRule="auto"/>
        <w:jc w:val="both"/>
        <w:rPr>
          <w:sz w:val="24"/>
          <w:szCs w:val="24"/>
        </w:rPr>
      </w:pPr>
      <w:r w:rsidRPr="000969CC">
        <w:rPr>
          <w:sz w:val="24"/>
          <w:szCs w:val="24"/>
        </w:rPr>
        <w:t>Manipulovať s kockami: ukladanie dvoch kociek na seba, vedľa seba.</w:t>
      </w:r>
    </w:p>
    <w:p w:rsidR="00D324EE" w:rsidRPr="000969CC" w:rsidRDefault="00D324EE" w:rsidP="00D324EE">
      <w:pPr>
        <w:spacing w:line="360" w:lineRule="auto"/>
        <w:jc w:val="both"/>
        <w:rPr>
          <w:sz w:val="24"/>
          <w:szCs w:val="24"/>
        </w:rPr>
      </w:pPr>
      <w:r w:rsidRPr="000969CC">
        <w:rPr>
          <w:sz w:val="24"/>
          <w:szCs w:val="24"/>
        </w:rPr>
        <w:t>Vkladanie predmetov do otvoru podľa tvaru a iných vlastností.</w:t>
      </w:r>
    </w:p>
    <w:p w:rsidR="00D324EE" w:rsidRPr="000969CC" w:rsidRDefault="00D324EE" w:rsidP="00D324EE">
      <w:pPr>
        <w:spacing w:line="360" w:lineRule="auto"/>
        <w:jc w:val="both"/>
        <w:rPr>
          <w:sz w:val="24"/>
          <w:szCs w:val="24"/>
        </w:rPr>
      </w:pPr>
      <w:r w:rsidRPr="000969CC">
        <w:rPr>
          <w:sz w:val="24"/>
          <w:szCs w:val="24"/>
        </w:rPr>
        <w:t>Skrutkovanie do perforovanej dosky.</w:t>
      </w:r>
    </w:p>
    <w:p w:rsidR="00D324EE" w:rsidRPr="000969CC" w:rsidRDefault="00D324EE" w:rsidP="00D324EE">
      <w:pPr>
        <w:spacing w:line="360" w:lineRule="auto"/>
        <w:jc w:val="both"/>
        <w:rPr>
          <w:sz w:val="24"/>
          <w:szCs w:val="24"/>
        </w:rPr>
      </w:pPr>
      <w:r w:rsidRPr="000969CC">
        <w:rPr>
          <w:sz w:val="24"/>
          <w:szCs w:val="24"/>
        </w:rPr>
        <w:t>Skladanie jednoduchého puzzle.</w:t>
      </w:r>
    </w:p>
    <w:p w:rsidR="00D324EE" w:rsidRPr="000969CC" w:rsidRDefault="00D324EE" w:rsidP="00D324EE">
      <w:pPr>
        <w:spacing w:line="360" w:lineRule="auto"/>
        <w:jc w:val="both"/>
        <w:rPr>
          <w:sz w:val="24"/>
          <w:szCs w:val="24"/>
        </w:rPr>
      </w:pPr>
      <w:r w:rsidRPr="000969CC">
        <w:rPr>
          <w:sz w:val="24"/>
          <w:szCs w:val="24"/>
        </w:rPr>
        <w:t>Navliekanie rôznych predmetov: veľké korále, krúžky a pod.</w:t>
      </w:r>
    </w:p>
    <w:p w:rsidR="00A57D32" w:rsidRDefault="00A57D32" w:rsidP="00A57D32">
      <w:pPr>
        <w:spacing w:line="360" w:lineRule="auto"/>
        <w:jc w:val="both"/>
        <w:rPr>
          <w:b/>
          <w:sz w:val="24"/>
          <w:szCs w:val="24"/>
          <w:u w:val="single"/>
        </w:rPr>
      </w:pPr>
    </w:p>
    <w:p w:rsidR="00A57D32" w:rsidRDefault="00A57D32" w:rsidP="00A57D32">
      <w:pPr>
        <w:spacing w:line="360" w:lineRule="auto"/>
        <w:jc w:val="both"/>
        <w:rPr>
          <w:b/>
          <w:sz w:val="24"/>
          <w:szCs w:val="24"/>
        </w:rPr>
      </w:pPr>
      <w:r w:rsidRPr="00A57D32">
        <w:rPr>
          <w:b/>
          <w:sz w:val="24"/>
          <w:szCs w:val="24"/>
        </w:rPr>
        <w:t>Vzdelávacie výstupy</w:t>
      </w:r>
      <w:r>
        <w:rPr>
          <w:b/>
          <w:sz w:val="24"/>
          <w:szCs w:val="24"/>
        </w:rPr>
        <w:t>:</w:t>
      </w:r>
    </w:p>
    <w:p w:rsidR="00A57D32" w:rsidRDefault="00A57D32" w:rsidP="00A57D32">
      <w:pPr>
        <w:spacing w:line="360" w:lineRule="auto"/>
        <w:jc w:val="both"/>
        <w:rPr>
          <w:b/>
          <w:sz w:val="24"/>
          <w:szCs w:val="24"/>
          <w:u w:val="single"/>
        </w:rPr>
      </w:pPr>
    </w:p>
    <w:p w:rsidR="00D324EE" w:rsidRDefault="00A57D32" w:rsidP="00A57D32">
      <w:pPr>
        <w:spacing w:line="360" w:lineRule="auto"/>
        <w:jc w:val="both"/>
        <w:rPr>
          <w:sz w:val="24"/>
          <w:szCs w:val="24"/>
        </w:rPr>
      </w:pPr>
      <w:r w:rsidRPr="00D515E7">
        <w:rPr>
          <w:b/>
          <w:sz w:val="24"/>
          <w:szCs w:val="24"/>
          <w:u w:val="single"/>
        </w:rPr>
        <w:t>Sebaobslužné činnosti</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Žiak vie:</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Spolupracovať pri osobnej hygiene.</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Používať hygienické potreby.</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Vykonávať hygienické potreby s pomocou.</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Používať WC, toaletný papier.</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Púšťať vodu - páková batéria, kohútik.</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Vyzliekať a obliekať odev s pomocou.</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Obúvať a vyzúvať s pomocou.</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Vykonávať základné návyky pri stravovaní, sedieť určitý čas pri jedle.</w:t>
      </w:r>
    </w:p>
    <w:p w:rsidR="00A57D32" w:rsidRPr="00D515E7" w:rsidRDefault="00A57D32" w:rsidP="00A57D32">
      <w:pPr>
        <w:spacing w:line="360" w:lineRule="auto"/>
        <w:jc w:val="both"/>
        <w:rPr>
          <w:b/>
          <w:sz w:val="24"/>
          <w:szCs w:val="24"/>
          <w:u w:val="single"/>
        </w:rPr>
      </w:pPr>
      <w:r w:rsidRPr="00D515E7">
        <w:rPr>
          <w:b/>
          <w:sz w:val="24"/>
          <w:szCs w:val="24"/>
          <w:u w:val="single"/>
        </w:rPr>
        <w:t>Práce v domácnosti</w:t>
      </w:r>
    </w:p>
    <w:p w:rsidR="00A57D32" w:rsidRDefault="00A57D32" w:rsidP="00A57D32">
      <w:pPr>
        <w:spacing w:line="360" w:lineRule="auto"/>
        <w:jc w:val="both"/>
        <w:rPr>
          <w:color w:val="auto"/>
          <w:sz w:val="24"/>
          <w:szCs w:val="24"/>
          <w:lang w:eastAsia="sk-SK"/>
        </w:rPr>
      </w:pPr>
      <w:r>
        <w:rPr>
          <w:color w:val="auto"/>
          <w:sz w:val="24"/>
          <w:szCs w:val="24"/>
          <w:lang w:eastAsia="sk-SK"/>
        </w:rPr>
        <w:t>Žiak vie:</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Odkladať predmety na určené miesto s pomocou.</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Odkladať odev a obuv s pomocou.</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Otvárať a zatvárať dvere, zásuvky.</w:t>
      </w:r>
    </w:p>
    <w:p w:rsidR="00A57D32" w:rsidRDefault="00A57D32" w:rsidP="00A57D32">
      <w:pPr>
        <w:spacing w:line="360" w:lineRule="auto"/>
        <w:jc w:val="both"/>
        <w:rPr>
          <w:color w:val="auto"/>
          <w:sz w:val="24"/>
          <w:szCs w:val="24"/>
          <w:lang w:eastAsia="sk-SK"/>
        </w:rPr>
      </w:pPr>
      <w:r>
        <w:rPr>
          <w:color w:val="auto"/>
          <w:sz w:val="24"/>
          <w:szCs w:val="24"/>
          <w:lang w:eastAsia="sk-SK"/>
        </w:rPr>
        <w:t>Zapínať a vypínať osvetlenia.</w:t>
      </w:r>
    </w:p>
    <w:p w:rsidR="00A57D32" w:rsidRPr="00D515E7" w:rsidRDefault="00A57D32" w:rsidP="00A57D32">
      <w:pPr>
        <w:spacing w:line="360" w:lineRule="auto"/>
        <w:jc w:val="both"/>
        <w:rPr>
          <w:b/>
          <w:sz w:val="24"/>
          <w:szCs w:val="24"/>
          <w:u w:val="single"/>
        </w:rPr>
      </w:pPr>
      <w:r w:rsidRPr="00D515E7">
        <w:rPr>
          <w:b/>
          <w:sz w:val="24"/>
          <w:szCs w:val="24"/>
          <w:u w:val="single"/>
        </w:rPr>
        <w:t>Práce v dielni</w:t>
      </w:r>
    </w:p>
    <w:p w:rsidR="00A57D32" w:rsidRDefault="00A57D32" w:rsidP="00A57D32">
      <w:pPr>
        <w:spacing w:line="360" w:lineRule="auto"/>
        <w:jc w:val="both"/>
        <w:rPr>
          <w:color w:val="auto"/>
          <w:sz w:val="24"/>
          <w:szCs w:val="24"/>
          <w:lang w:eastAsia="sk-SK"/>
        </w:rPr>
      </w:pPr>
      <w:r>
        <w:rPr>
          <w:color w:val="auto"/>
          <w:sz w:val="24"/>
          <w:szCs w:val="24"/>
          <w:lang w:eastAsia="sk-SK"/>
        </w:rPr>
        <w:t>Žiak vie:</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Rozlišovať rôzne materiály: papier, textil, drevo, plastelína a iné.</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Trhať a krčiť papier.</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Manipulovať s kockami: ukladať dve kocky na seba, vedľa seba.</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Vkladať predmety do otvoru podľa tvaru a iných vlastností.</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Skrutkovať do perforovanej dosky.</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Skladať jednoduché puzzle.</w:t>
      </w:r>
    </w:p>
    <w:p w:rsidR="00A57D32" w:rsidRPr="000969CC" w:rsidRDefault="00A57D32" w:rsidP="00A57D32">
      <w:pPr>
        <w:spacing w:line="360" w:lineRule="auto"/>
        <w:jc w:val="both"/>
        <w:rPr>
          <w:sz w:val="24"/>
          <w:szCs w:val="24"/>
        </w:rPr>
      </w:pPr>
      <w:r>
        <w:rPr>
          <w:color w:val="auto"/>
          <w:sz w:val="24"/>
          <w:szCs w:val="24"/>
          <w:lang w:eastAsia="sk-SK"/>
        </w:rPr>
        <w:t>Navliekať rôzne predmety: veľké korále, krúžky a pod.</w:t>
      </w:r>
    </w:p>
    <w:p w:rsidR="00A57D32" w:rsidRDefault="00A57D32"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Proces</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sz w:val="24"/>
          <w:szCs w:val="24"/>
        </w:rPr>
      </w:pPr>
      <w:r w:rsidRPr="000969CC">
        <w:rPr>
          <w:sz w:val="24"/>
          <w:szCs w:val="24"/>
        </w:rPr>
        <w:tab/>
        <w:t xml:space="preserve">Naďalej rozvíjame jemnú a hrubú motoriku: chytanie predmetov prstami, zvyšovanie schopnosti chopenia a stisku, manipulovanie s predmetmi oboma rukami, prenášanie predmetov na väčšiu vzdialenosť, zbieranie malých predmetov pomocou </w:t>
      </w:r>
      <w:r w:rsidRPr="000969CC">
        <w:rPr>
          <w:sz w:val="24"/>
          <w:szCs w:val="24"/>
        </w:rPr>
        <w:lastRenderedPageBreak/>
        <w:t>palca a ukazováka, Pri osvojovaní si základných návykov pri stravovaní, sa snažíme o to, aby žiak od jedla neodbiehal, aby dokázal sedieť určitý čas pri jedle.</w:t>
      </w:r>
    </w:p>
    <w:p w:rsidR="00D324EE" w:rsidRDefault="00D324EE" w:rsidP="00D324EE">
      <w:pPr>
        <w:spacing w:line="360" w:lineRule="auto"/>
        <w:jc w:val="both"/>
        <w:rPr>
          <w:b/>
          <w:sz w:val="24"/>
          <w:szCs w:val="24"/>
        </w:rPr>
      </w:pPr>
    </w:p>
    <w:p w:rsidR="002874EA" w:rsidRPr="002874EA" w:rsidRDefault="002874EA" w:rsidP="002874EA">
      <w:pPr>
        <w:spacing w:line="360" w:lineRule="auto"/>
        <w:jc w:val="both"/>
        <w:rPr>
          <w:b/>
          <w:sz w:val="24"/>
          <w:szCs w:val="24"/>
        </w:rPr>
      </w:pPr>
      <w:r w:rsidRPr="002874EA">
        <w:rPr>
          <w:b/>
          <w:sz w:val="24"/>
          <w:szCs w:val="24"/>
        </w:rPr>
        <w:t>Metódy a formy</w:t>
      </w:r>
    </w:p>
    <w:p w:rsidR="002874EA" w:rsidRDefault="002874EA" w:rsidP="002874EA">
      <w:pPr>
        <w:autoSpaceDE w:val="0"/>
        <w:autoSpaceDN w:val="0"/>
        <w:adjustRightInd w:val="0"/>
        <w:spacing w:line="360" w:lineRule="auto"/>
        <w:jc w:val="both"/>
        <w:rPr>
          <w:color w:val="auto"/>
          <w:sz w:val="24"/>
          <w:szCs w:val="24"/>
          <w:lang w:eastAsia="sk-SK"/>
        </w:rPr>
      </w:pPr>
    </w:p>
    <w:p w:rsidR="002874EA" w:rsidRPr="002874EA" w:rsidRDefault="002874EA" w:rsidP="002874EA">
      <w:pPr>
        <w:autoSpaceDE w:val="0"/>
        <w:autoSpaceDN w:val="0"/>
        <w:adjustRightInd w:val="0"/>
        <w:spacing w:line="360" w:lineRule="auto"/>
        <w:jc w:val="both"/>
        <w:rPr>
          <w:color w:val="auto"/>
          <w:sz w:val="24"/>
          <w:szCs w:val="24"/>
          <w:lang w:eastAsia="sk-SK"/>
        </w:rPr>
      </w:pPr>
      <w:r w:rsidRPr="002874EA">
        <w:rPr>
          <w:color w:val="auto"/>
          <w:sz w:val="24"/>
          <w:szCs w:val="24"/>
          <w:lang w:eastAsia="sk-SK"/>
        </w:rPr>
        <w:t>Metódy:</w:t>
      </w:r>
    </w:p>
    <w:p w:rsidR="002874EA" w:rsidRPr="002874EA" w:rsidRDefault="002874EA" w:rsidP="002D2486">
      <w:pPr>
        <w:pStyle w:val="Odsekzoznamu"/>
        <w:numPr>
          <w:ilvl w:val="0"/>
          <w:numId w:val="259"/>
        </w:numPr>
        <w:autoSpaceDE w:val="0"/>
        <w:autoSpaceDN w:val="0"/>
        <w:adjustRightInd w:val="0"/>
        <w:spacing w:line="360" w:lineRule="auto"/>
        <w:jc w:val="both"/>
        <w:rPr>
          <w:color w:val="auto"/>
          <w:sz w:val="24"/>
          <w:szCs w:val="24"/>
          <w:lang w:eastAsia="sk-SK"/>
        </w:rPr>
      </w:pPr>
      <w:r w:rsidRPr="002874EA">
        <w:rPr>
          <w:color w:val="auto"/>
          <w:sz w:val="24"/>
          <w:szCs w:val="24"/>
          <w:lang w:eastAsia="sk-SK"/>
        </w:rPr>
        <w:t>modifikované vyučovacie metódy</w:t>
      </w:r>
    </w:p>
    <w:p w:rsidR="002874EA" w:rsidRPr="002874EA" w:rsidRDefault="002874EA" w:rsidP="002D2486">
      <w:pPr>
        <w:pStyle w:val="Odsekzoznamu"/>
        <w:numPr>
          <w:ilvl w:val="0"/>
          <w:numId w:val="259"/>
        </w:numPr>
        <w:autoSpaceDE w:val="0"/>
        <w:autoSpaceDN w:val="0"/>
        <w:adjustRightInd w:val="0"/>
        <w:spacing w:line="360" w:lineRule="auto"/>
        <w:jc w:val="both"/>
        <w:rPr>
          <w:color w:val="auto"/>
          <w:sz w:val="24"/>
          <w:szCs w:val="24"/>
          <w:lang w:eastAsia="sk-SK"/>
        </w:rPr>
      </w:pPr>
      <w:r w:rsidRPr="002874EA">
        <w:rPr>
          <w:color w:val="auto"/>
          <w:sz w:val="24"/>
          <w:szCs w:val="24"/>
          <w:lang w:eastAsia="sk-SK"/>
        </w:rPr>
        <w:t>špecifické metódy (metóda viacnásobného opakovania informácii, metóda nadmerného zvýraznenia informácie, metóda nadmerného zvýraznenia informácie inštrukčnými médiami, metóda zapojenia viacerých kanálov do prijímania informácii, metóda optimálneho kódovania, metóda intenzívnej spätnej väzby, metóda algoritmizácie obsahu vzdelávania, metóda pozitívneho posilňovania, metóda individuálneho prístupu</w:t>
      </w:r>
    </w:p>
    <w:p w:rsidR="002874EA" w:rsidRPr="002874EA" w:rsidRDefault="002874EA" w:rsidP="002D2486">
      <w:pPr>
        <w:pStyle w:val="Odsekzoznamu"/>
        <w:numPr>
          <w:ilvl w:val="0"/>
          <w:numId w:val="259"/>
        </w:numPr>
        <w:autoSpaceDE w:val="0"/>
        <w:autoSpaceDN w:val="0"/>
        <w:adjustRightInd w:val="0"/>
        <w:spacing w:line="360" w:lineRule="auto"/>
        <w:jc w:val="both"/>
        <w:rPr>
          <w:color w:val="auto"/>
          <w:sz w:val="24"/>
          <w:szCs w:val="24"/>
          <w:lang w:eastAsia="sk-SK"/>
        </w:rPr>
      </w:pPr>
      <w:r w:rsidRPr="002874EA">
        <w:rPr>
          <w:color w:val="auto"/>
          <w:sz w:val="24"/>
          <w:szCs w:val="24"/>
          <w:lang w:eastAsia="sk-SK"/>
        </w:rPr>
        <w:t>metódy a techniky augmentatívnej a alternatívnej komunikácie (AAK) – posunky, prstová abeceda, obrázkové systémy</w:t>
      </w:r>
      <w:r>
        <w:rPr>
          <w:color w:val="auto"/>
          <w:sz w:val="24"/>
          <w:szCs w:val="24"/>
          <w:lang w:eastAsia="sk-SK"/>
        </w:rPr>
        <w:t>, piktogramy a iné; systémy použ</w:t>
      </w:r>
      <w:r w:rsidRPr="002874EA">
        <w:rPr>
          <w:color w:val="auto"/>
          <w:sz w:val="24"/>
          <w:szCs w:val="24"/>
          <w:lang w:eastAsia="sk-SK"/>
        </w:rPr>
        <w:t>ívajúce multimediálnu techniku.</w:t>
      </w:r>
    </w:p>
    <w:p w:rsidR="002874EA" w:rsidRPr="002874EA" w:rsidRDefault="002874EA" w:rsidP="002874EA">
      <w:pPr>
        <w:autoSpaceDE w:val="0"/>
        <w:autoSpaceDN w:val="0"/>
        <w:adjustRightInd w:val="0"/>
        <w:spacing w:line="360" w:lineRule="auto"/>
        <w:jc w:val="both"/>
        <w:rPr>
          <w:color w:val="auto"/>
          <w:sz w:val="24"/>
          <w:szCs w:val="24"/>
          <w:lang w:eastAsia="sk-SK"/>
        </w:rPr>
      </w:pPr>
      <w:r w:rsidRPr="002874EA">
        <w:rPr>
          <w:color w:val="auto"/>
          <w:sz w:val="24"/>
          <w:szCs w:val="24"/>
          <w:lang w:eastAsia="sk-SK"/>
        </w:rPr>
        <w:t xml:space="preserve">Z organizačných foriem sa sústredíme na individuálnu prácu so </w:t>
      </w:r>
      <w:r>
        <w:rPr>
          <w:color w:val="auto"/>
          <w:sz w:val="24"/>
          <w:szCs w:val="24"/>
          <w:lang w:eastAsia="sk-SK"/>
        </w:rPr>
        <w:t>ž</w:t>
      </w:r>
      <w:r w:rsidRPr="002874EA">
        <w:rPr>
          <w:color w:val="auto"/>
          <w:sz w:val="24"/>
          <w:szCs w:val="24"/>
          <w:lang w:eastAsia="sk-SK"/>
        </w:rPr>
        <w:t>iakmi.</w:t>
      </w:r>
    </w:p>
    <w:p w:rsidR="002874EA" w:rsidRDefault="002874EA" w:rsidP="002874EA">
      <w:pPr>
        <w:autoSpaceDE w:val="0"/>
        <w:autoSpaceDN w:val="0"/>
        <w:adjustRightInd w:val="0"/>
        <w:spacing w:line="360" w:lineRule="auto"/>
        <w:jc w:val="both"/>
        <w:rPr>
          <w:b/>
          <w:bCs/>
          <w:color w:val="auto"/>
          <w:sz w:val="24"/>
          <w:szCs w:val="24"/>
          <w:lang w:eastAsia="sk-SK"/>
        </w:rPr>
      </w:pPr>
    </w:p>
    <w:p w:rsidR="002874EA" w:rsidRPr="002874EA" w:rsidRDefault="002874EA" w:rsidP="002874EA">
      <w:pPr>
        <w:autoSpaceDE w:val="0"/>
        <w:autoSpaceDN w:val="0"/>
        <w:adjustRightInd w:val="0"/>
        <w:spacing w:line="360" w:lineRule="auto"/>
        <w:jc w:val="both"/>
        <w:rPr>
          <w:b/>
          <w:bCs/>
          <w:color w:val="auto"/>
          <w:sz w:val="24"/>
          <w:szCs w:val="24"/>
          <w:lang w:eastAsia="sk-SK"/>
        </w:rPr>
      </w:pPr>
      <w:r w:rsidRPr="002874EA">
        <w:rPr>
          <w:b/>
          <w:bCs/>
          <w:color w:val="auto"/>
          <w:sz w:val="24"/>
          <w:szCs w:val="24"/>
          <w:lang w:eastAsia="sk-SK"/>
        </w:rPr>
        <w:t>Medzipredmetové vzťahy:</w:t>
      </w:r>
    </w:p>
    <w:p w:rsidR="002874EA" w:rsidRPr="002874EA" w:rsidRDefault="002874EA" w:rsidP="002874EA">
      <w:pPr>
        <w:autoSpaceDE w:val="0"/>
        <w:autoSpaceDN w:val="0"/>
        <w:adjustRightInd w:val="0"/>
        <w:spacing w:line="360" w:lineRule="auto"/>
        <w:jc w:val="both"/>
        <w:rPr>
          <w:color w:val="auto"/>
          <w:sz w:val="24"/>
          <w:szCs w:val="24"/>
          <w:lang w:eastAsia="sk-SK"/>
        </w:rPr>
      </w:pPr>
      <w:r w:rsidRPr="002874EA">
        <w:rPr>
          <w:color w:val="auto"/>
          <w:sz w:val="24"/>
          <w:szCs w:val="24"/>
          <w:lang w:eastAsia="sk-SK"/>
        </w:rPr>
        <w:t>Formou vzťahu k :</w:t>
      </w:r>
    </w:p>
    <w:p w:rsidR="002874EA" w:rsidRPr="002874EA" w:rsidRDefault="002874EA" w:rsidP="002D2486">
      <w:pPr>
        <w:pStyle w:val="Odsekzoznamu"/>
        <w:numPr>
          <w:ilvl w:val="0"/>
          <w:numId w:val="259"/>
        </w:numPr>
        <w:autoSpaceDE w:val="0"/>
        <w:autoSpaceDN w:val="0"/>
        <w:adjustRightInd w:val="0"/>
        <w:spacing w:line="360" w:lineRule="auto"/>
        <w:jc w:val="both"/>
        <w:rPr>
          <w:color w:val="auto"/>
          <w:sz w:val="24"/>
          <w:szCs w:val="24"/>
          <w:lang w:eastAsia="sk-SK"/>
        </w:rPr>
      </w:pPr>
      <w:r w:rsidRPr="002874EA">
        <w:rPr>
          <w:color w:val="auto"/>
          <w:sz w:val="24"/>
          <w:szCs w:val="24"/>
          <w:lang w:eastAsia="sk-SK"/>
        </w:rPr>
        <w:t>rozvíjaniu komunikačných schopností ( pomenovanie materiálov),</w:t>
      </w:r>
    </w:p>
    <w:p w:rsidR="002874EA" w:rsidRPr="002874EA" w:rsidRDefault="002874EA" w:rsidP="002D2486">
      <w:pPr>
        <w:pStyle w:val="Odsekzoznamu"/>
        <w:numPr>
          <w:ilvl w:val="0"/>
          <w:numId w:val="259"/>
        </w:numPr>
        <w:autoSpaceDE w:val="0"/>
        <w:autoSpaceDN w:val="0"/>
        <w:adjustRightInd w:val="0"/>
        <w:spacing w:line="360" w:lineRule="auto"/>
        <w:jc w:val="both"/>
        <w:rPr>
          <w:color w:val="auto"/>
          <w:sz w:val="24"/>
          <w:szCs w:val="24"/>
          <w:lang w:eastAsia="sk-SK"/>
        </w:rPr>
      </w:pPr>
      <w:r>
        <w:rPr>
          <w:color w:val="auto"/>
          <w:sz w:val="24"/>
          <w:szCs w:val="24"/>
          <w:lang w:eastAsia="sk-SK"/>
        </w:rPr>
        <w:t>matematike (</w:t>
      </w:r>
      <w:r w:rsidRPr="002874EA">
        <w:rPr>
          <w:color w:val="auto"/>
          <w:sz w:val="24"/>
          <w:szCs w:val="24"/>
          <w:lang w:eastAsia="sk-SK"/>
        </w:rPr>
        <w:t>triedenie podľa tvaru, farby, mno</w:t>
      </w:r>
      <w:r>
        <w:rPr>
          <w:color w:val="auto"/>
          <w:sz w:val="24"/>
          <w:szCs w:val="24"/>
          <w:lang w:eastAsia="sk-SK"/>
        </w:rPr>
        <w:t>ž</w:t>
      </w:r>
      <w:r w:rsidRPr="002874EA">
        <w:rPr>
          <w:color w:val="auto"/>
          <w:sz w:val="24"/>
          <w:szCs w:val="24"/>
          <w:lang w:eastAsia="sk-SK"/>
        </w:rPr>
        <w:t>stva),</w:t>
      </w:r>
    </w:p>
    <w:p w:rsidR="002874EA" w:rsidRPr="002874EA" w:rsidRDefault="002874EA" w:rsidP="002D2486">
      <w:pPr>
        <w:pStyle w:val="Odsekzoznamu"/>
        <w:numPr>
          <w:ilvl w:val="0"/>
          <w:numId w:val="259"/>
        </w:numPr>
        <w:spacing w:line="360" w:lineRule="auto"/>
        <w:jc w:val="both"/>
        <w:rPr>
          <w:b/>
          <w:sz w:val="24"/>
          <w:szCs w:val="24"/>
        </w:rPr>
      </w:pPr>
      <w:r w:rsidRPr="002874EA">
        <w:rPr>
          <w:color w:val="auto"/>
          <w:sz w:val="24"/>
          <w:szCs w:val="24"/>
          <w:lang w:eastAsia="sk-SK"/>
        </w:rPr>
        <w:t>výtvarnej výchove ( pou</w:t>
      </w:r>
      <w:r>
        <w:rPr>
          <w:color w:val="auto"/>
          <w:sz w:val="24"/>
          <w:szCs w:val="24"/>
          <w:lang w:eastAsia="sk-SK"/>
        </w:rPr>
        <w:t>ž</w:t>
      </w:r>
      <w:r w:rsidRPr="002874EA">
        <w:rPr>
          <w:color w:val="auto"/>
          <w:sz w:val="24"/>
          <w:szCs w:val="24"/>
          <w:lang w:eastAsia="sk-SK"/>
        </w:rPr>
        <w:t>ívanie rôznych techník ).</w:t>
      </w:r>
    </w:p>
    <w:p w:rsidR="001F3F10" w:rsidRDefault="001F3F10" w:rsidP="002874EA">
      <w:pPr>
        <w:autoSpaceDE w:val="0"/>
        <w:autoSpaceDN w:val="0"/>
        <w:adjustRightInd w:val="0"/>
        <w:spacing w:line="360" w:lineRule="auto"/>
        <w:jc w:val="both"/>
        <w:rPr>
          <w:b/>
        </w:rPr>
      </w:pPr>
    </w:p>
    <w:p w:rsidR="001F3F10" w:rsidRPr="001F3F10" w:rsidRDefault="001F3F10" w:rsidP="002874EA">
      <w:pPr>
        <w:autoSpaceDE w:val="0"/>
        <w:autoSpaceDN w:val="0"/>
        <w:adjustRightInd w:val="0"/>
        <w:spacing w:line="360" w:lineRule="auto"/>
        <w:jc w:val="both"/>
        <w:rPr>
          <w:b/>
          <w:sz w:val="24"/>
          <w:szCs w:val="24"/>
        </w:rPr>
      </w:pPr>
      <w:r w:rsidRPr="001F3F10">
        <w:rPr>
          <w:b/>
          <w:sz w:val="24"/>
          <w:szCs w:val="24"/>
        </w:rPr>
        <w:t xml:space="preserve">Začlenenie prierezových tém: </w:t>
      </w:r>
    </w:p>
    <w:p w:rsidR="001F3F10" w:rsidRPr="001F3F10" w:rsidRDefault="001F3F10" w:rsidP="002874EA">
      <w:pPr>
        <w:autoSpaceDE w:val="0"/>
        <w:autoSpaceDN w:val="0"/>
        <w:adjustRightInd w:val="0"/>
        <w:spacing w:line="360" w:lineRule="auto"/>
        <w:jc w:val="both"/>
        <w:rPr>
          <w:sz w:val="24"/>
          <w:szCs w:val="24"/>
        </w:rPr>
      </w:pPr>
      <w:r w:rsidRPr="001F3F10">
        <w:rPr>
          <w:sz w:val="24"/>
          <w:szCs w:val="24"/>
        </w:rPr>
        <w:tab/>
        <w:t>V prvom ročníku budeme využívať v predmete Pracovné vyučovanie tieto prierezové témy :</w:t>
      </w:r>
    </w:p>
    <w:p w:rsidR="001F3F10" w:rsidRPr="001F3F10" w:rsidRDefault="001F3F10" w:rsidP="002874EA">
      <w:pPr>
        <w:autoSpaceDE w:val="0"/>
        <w:autoSpaceDN w:val="0"/>
        <w:adjustRightInd w:val="0"/>
        <w:spacing w:line="360" w:lineRule="auto"/>
        <w:jc w:val="both"/>
        <w:rPr>
          <w:sz w:val="24"/>
          <w:szCs w:val="24"/>
        </w:rPr>
      </w:pPr>
      <w:r w:rsidRPr="001F3F10">
        <w:rPr>
          <w:sz w:val="24"/>
          <w:szCs w:val="24"/>
        </w:rPr>
        <w:t xml:space="preserve">Environmentálna výchova - prelína sa počas celého školského roka – šetrenie vody, stravovanie Osobnostný a sociálny rozvoj - prelína sa počas celého školského roka. </w:t>
      </w:r>
    </w:p>
    <w:p w:rsidR="001F3F10" w:rsidRPr="001F3F10" w:rsidRDefault="001F3F10" w:rsidP="002874EA">
      <w:pPr>
        <w:autoSpaceDE w:val="0"/>
        <w:autoSpaceDN w:val="0"/>
        <w:adjustRightInd w:val="0"/>
        <w:spacing w:line="360" w:lineRule="auto"/>
        <w:jc w:val="both"/>
        <w:rPr>
          <w:sz w:val="24"/>
          <w:szCs w:val="24"/>
        </w:rPr>
      </w:pPr>
      <w:r w:rsidRPr="001F3F10">
        <w:rPr>
          <w:sz w:val="24"/>
          <w:szCs w:val="24"/>
        </w:rPr>
        <w:t xml:space="preserve">Tvorba projektu a prezentačné zručnosti - v každej téme počas roka primerané schopnostiam žiakov </w:t>
      </w:r>
    </w:p>
    <w:p w:rsidR="002874EA" w:rsidRPr="001F3F10" w:rsidRDefault="001F3F10" w:rsidP="002874EA">
      <w:pPr>
        <w:autoSpaceDE w:val="0"/>
        <w:autoSpaceDN w:val="0"/>
        <w:adjustRightInd w:val="0"/>
        <w:spacing w:line="360" w:lineRule="auto"/>
        <w:jc w:val="both"/>
        <w:rPr>
          <w:b/>
          <w:bCs/>
          <w:color w:val="auto"/>
          <w:sz w:val="24"/>
          <w:szCs w:val="24"/>
          <w:lang w:eastAsia="sk-SK"/>
        </w:rPr>
      </w:pPr>
      <w:r w:rsidRPr="001F3F10">
        <w:rPr>
          <w:sz w:val="24"/>
          <w:szCs w:val="24"/>
        </w:rPr>
        <w:t>Ochrana života a zdravia - v témach Práce v dielňach, Práce v domácnosti, Sebaobslužné činnosti</w:t>
      </w:r>
    </w:p>
    <w:p w:rsidR="002874EA" w:rsidRPr="002874EA" w:rsidRDefault="002874EA" w:rsidP="002874EA">
      <w:pPr>
        <w:autoSpaceDE w:val="0"/>
        <w:autoSpaceDN w:val="0"/>
        <w:adjustRightInd w:val="0"/>
        <w:spacing w:line="360" w:lineRule="auto"/>
        <w:jc w:val="both"/>
        <w:rPr>
          <w:b/>
          <w:bCs/>
          <w:color w:val="auto"/>
          <w:sz w:val="24"/>
          <w:szCs w:val="24"/>
          <w:lang w:eastAsia="sk-SK"/>
        </w:rPr>
      </w:pPr>
      <w:r w:rsidRPr="002874EA">
        <w:rPr>
          <w:b/>
          <w:bCs/>
          <w:color w:val="auto"/>
          <w:sz w:val="24"/>
          <w:szCs w:val="24"/>
          <w:lang w:eastAsia="sk-SK"/>
        </w:rPr>
        <w:t>Učebné zdroje:</w:t>
      </w:r>
    </w:p>
    <w:p w:rsidR="002874EA" w:rsidRPr="002874EA" w:rsidRDefault="002874EA" w:rsidP="002874EA">
      <w:pPr>
        <w:autoSpaceDE w:val="0"/>
        <w:autoSpaceDN w:val="0"/>
        <w:adjustRightInd w:val="0"/>
        <w:spacing w:line="360" w:lineRule="auto"/>
        <w:jc w:val="both"/>
        <w:rPr>
          <w:color w:val="auto"/>
          <w:sz w:val="24"/>
          <w:szCs w:val="24"/>
          <w:lang w:eastAsia="sk-SK"/>
        </w:rPr>
      </w:pPr>
      <w:r w:rsidRPr="002874EA">
        <w:rPr>
          <w:color w:val="auto"/>
          <w:sz w:val="24"/>
          <w:szCs w:val="24"/>
          <w:lang w:eastAsia="sk-SK"/>
        </w:rPr>
        <w:lastRenderedPageBreak/>
        <w:t>Detské časopisy, ilustrácie, predlohy, modely</w:t>
      </w:r>
    </w:p>
    <w:p w:rsidR="002874EA" w:rsidRDefault="002874EA" w:rsidP="002874EA">
      <w:pPr>
        <w:autoSpaceDE w:val="0"/>
        <w:autoSpaceDN w:val="0"/>
        <w:adjustRightInd w:val="0"/>
        <w:spacing w:line="360" w:lineRule="auto"/>
        <w:jc w:val="both"/>
        <w:rPr>
          <w:b/>
          <w:bCs/>
          <w:color w:val="auto"/>
          <w:sz w:val="24"/>
          <w:szCs w:val="24"/>
          <w:lang w:eastAsia="sk-SK"/>
        </w:rPr>
      </w:pPr>
    </w:p>
    <w:p w:rsidR="00D515E7" w:rsidRDefault="00D515E7" w:rsidP="00D324EE">
      <w:pPr>
        <w:spacing w:line="360" w:lineRule="auto"/>
        <w:jc w:val="both"/>
        <w:rPr>
          <w:b/>
          <w:sz w:val="24"/>
          <w:szCs w:val="24"/>
        </w:rPr>
      </w:pPr>
    </w:p>
    <w:p w:rsidR="00D515E7" w:rsidRDefault="00D515E7" w:rsidP="00D324EE">
      <w:pPr>
        <w:spacing w:line="360" w:lineRule="auto"/>
        <w:jc w:val="both"/>
        <w:rPr>
          <w:b/>
          <w:sz w:val="24"/>
          <w:szCs w:val="24"/>
        </w:rPr>
      </w:pPr>
    </w:p>
    <w:p w:rsidR="00D515E7" w:rsidRDefault="00D515E7" w:rsidP="00D324EE">
      <w:pPr>
        <w:spacing w:line="360" w:lineRule="auto"/>
        <w:jc w:val="both"/>
        <w:rPr>
          <w:b/>
          <w:sz w:val="24"/>
          <w:szCs w:val="24"/>
        </w:rPr>
      </w:pPr>
    </w:p>
    <w:p w:rsidR="00D515E7" w:rsidRDefault="00D515E7" w:rsidP="00D324EE">
      <w:pPr>
        <w:spacing w:line="360" w:lineRule="auto"/>
        <w:jc w:val="both"/>
        <w:rPr>
          <w:b/>
          <w:sz w:val="24"/>
          <w:szCs w:val="24"/>
        </w:rPr>
      </w:pPr>
    </w:p>
    <w:p w:rsidR="00D515E7" w:rsidRDefault="00D515E7" w:rsidP="00D324EE">
      <w:pPr>
        <w:spacing w:line="360" w:lineRule="auto"/>
        <w:jc w:val="both"/>
        <w:rPr>
          <w:b/>
          <w:sz w:val="24"/>
          <w:szCs w:val="24"/>
        </w:rPr>
      </w:pPr>
    </w:p>
    <w:p w:rsidR="002874EA" w:rsidRDefault="002874EA" w:rsidP="00D324EE">
      <w:pPr>
        <w:spacing w:line="360" w:lineRule="auto"/>
        <w:jc w:val="both"/>
        <w:rPr>
          <w:b/>
          <w:sz w:val="24"/>
          <w:szCs w:val="24"/>
        </w:rPr>
      </w:pPr>
    </w:p>
    <w:p w:rsidR="002874EA" w:rsidRDefault="002874EA" w:rsidP="00D324EE">
      <w:pPr>
        <w:spacing w:line="360" w:lineRule="auto"/>
        <w:jc w:val="both"/>
        <w:rPr>
          <w:b/>
          <w:sz w:val="24"/>
          <w:szCs w:val="24"/>
        </w:rPr>
      </w:pPr>
    </w:p>
    <w:p w:rsidR="002874EA" w:rsidRDefault="002874EA" w:rsidP="00D324EE">
      <w:pPr>
        <w:spacing w:line="360" w:lineRule="auto"/>
        <w:jc w:val="both"/>
        <w:rPr>
          <w:b/>
          <w:sz w:val="24"/>
          <w:szCs w:val="24"/>
        </w:rPr>
      </w:pPr>
    </w:p>
    <w:p w:rsidR="002874EA" w:rsidRDefault="002874EA" w:rsidP="00D324EE">
      <w:pPr>
        <w:spacing w:line="360" w:lineRule="auto"/>
        <w:jc w:val="both"/>
        <w:rPr>
          <w:b/>
          <w:sz w:val="24"/>
          <w:szCs w:val="24"/>
        </w:rPr>
      </w:pPr>
    </w:p>
    <w:p w:rsidR="002874EA" w:rsidRDefault="002874EA" w:rsidP="00D324EE">
      <w:pPr>
        <w:spacing w:line="360" w:lineRule="auto"/>
        <w:jc w:val="both"/>
        <w:rPr>
          <w:b/>
          <w:sz w:val="24"/>
          <w:szCs w:val="24"/>
        </w:rPr>
      </w:pPr>
    </w:p>
    <w:p w:rsidR="002874EA" w:rsidRDefault="002874EA" w:rsidP="00D324EE">
      <w:pPr>
        <w:spacing w:line="360" w:lineRule="auto"/>
        <w:jc w:val="both"/>
        <w:rPr>
          <w:b/>
          <w:sz w:val="24"/>
          <w:szCs w:val="24"/>
        </w:rPr>
      </w:pPr>
    </w:p>
    <w:p w:rsidR="002874EA" w:rsidRDefault="002874EA" w:rsidP="00D324EE">
      <w:pPr>
        <w:spacing w:line="360" w:lineRule="auto"/>
        <w:jc w:val="both"/>
        <w:rPr>
          <w:b/>
          <w:sz w:val="24"/>
          <w:szCs w:val="24"/>
        </w:rPr>
      </w:pPr>
    </w:p>
    <w:p w:rsidR="002874EA" w:rsidRDefault="002874EA" w:rsidP="00D324EE">
      <w:pPr>
        <w:spacing w:line="360" w:lineRule="auto"/>
        <w:jc w:val="both"/>
        <w:rPr>
          <w:b/>
          <w:sz w:val="24"/>
          <w:szCs w:val="24"/>
        </w:rPr>
      </w:pPr>
    </w:p>
    <w:p w:rsidR="002874EA" w:rsidRDefault="002874EA" w:rsidP="00D324EE">
      <w:pPr>
        <w:spacing w:line="360" w:lineRule="auto"/>
        <w:jc w:val="both"/>
        <w:rPr>
          <w:b/>
          <w:sz w:val="24"/>
          <w:szCs w:val="24"/>
        </w:rPr>
      </w:pPr>
    </w:p>
    <w:p w:rsidR="002874EA" w:rsidRDefault="002874EA" w:rsidP="00D324EE">
      <w:pPr>
        <w:spacing w:line="360" w:lineRule="auto"/>
        <w:jc w:val="both"/>
        <w:rPr>
          <w:b/>
          <w:sz w:val="24"/>
          <w:szCs w:val="24"/>
        </w:rPr>
      </w:pPr>
    </w:p>
    <w:p w:rsidR="002874EA" w:rsidRDefault="002874EA" w:rsidP="00D324EE">
      <w:pPr>
        <w:spacing w:line="360" w:lineRule="auto"/>
        <w:jc w:val="both"/>
        <w:rPr>
          <w:b/>
          <w:sz w:val="24"/>
          <w:szCs w:val="24"/>
        </w:rPr>
      </w:pPr>
    </w:p>
    <w:p w:rsidR="00D515E7" w:rsidRDefault="00D515E7" w:rsidP="00D324EE">
      <w:pPr>
        <w:spacing w:line="360" w:lineRule="auto"/>
        <w:jc w:val="both"/>
        <w:rPr>
          <w:b/>
          <w:sz w:val="24"/>
          <w:szCs w:val="24"/>
        </w:rPr>
      </w:pPr>
    </w:p>
    <w:p w:rsidR="002F0A1B" w:rsidRDefault="002F0A1B" w:rsidP="00D324EE">
      <w:pPr>
        <w:spacing w:line="360" w:lineRule="auto"/>
        <w:jc w:val="both"/>
        <w:rPr>
          <w:b/>
          <w:sz w:val="24"/>
          <w:szCs w:val="24"/>
        </w:rPr>
      </w:pPr>
    </w:p>
    <w:p w:rsidR="00D515E7" w:rsidRDefault="00D515E7" w:rsidP="00D324EE">
      <w:pPr>
        <w:spacing w:line="360" w:lineRule="auto"/>
        <w:jc w:val="both"/>
        <w:rPr>
          <w:b/>
          <w:sz w:val="24"/>
          <w:szCs w:val="24"/>
        </w:rPr>
      </w:pPr>
    </w:p>
    <w:tbl>
      <w:tblPr>
        <w:tblW w:w="8553" w:type="dxa"/>
        <w:tblInd w:w="55" w:type="dxa"/>
        <w:tblCellMar>
          <w:left w:w="70" w:type="dxa"/>
          <w:right w:w="70" w:type="dxa"/>
        </w:tblCellMar>
        <w:tblLook w:val="04A0" w:firstRow="1" w:lastRow="0" w:firstColumn="1" w:lastColumn="0" w:noHBand="0" w:noVBand="1"/>
      </w:tblPr>
      <w:tblGrid>
        <w:gridCol w:w="4276"/>
        <w:gridCol w:w="4277"/>
      </w:tblGrid>
      <w:tr w:rsidR="00D324EE" w:rsidRPr="0049231C" w:rsidTr="00D515E7">
        <w:trPr>
          <w:trHeight w:val="305"/>
        </w:trPr>
        <w:tc>
          <w:tcPr>
            <w:tcW w:w="855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jc w:val="center"/>
              <w:rPr>
                <w:b/>
                <w:bCs/>
                <w:sz w:val="24"/>
                <w:szCs w:val="24"/>
                <w:lang w:eastAsia="sk-SK"/>
              </w:rPr>
            </w:pPr>
            <w:r w:rsidRPr="0049231C">
              <w:rPr>
                <w:b/>
                <w:bCs/>
                <w:sz w:val="24"/>
                <w:szCs w:val="24"/>
                <w:lang w:eastAsia="sk-SK"/>
              </w:rPr>
              <w:t>Učebné osnovy</w:t>
            </w:r>
          </w:p>
        </w:tc>
      </w:tr>
      <w:tr w:rsidR="00D324EE" w:rsidRPr="0049231C" w:rsidTr="00D515E7">
        <w:trPr>
          <w:trHeight w:val="305"/>
        </w:trPr>
        <w:tc>
          <w:tcPr>
            <w:tcW w:w="8553"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49231C" w:rsidRDefault="00D324EE" w:rsidP="00D324EE">
            <w:pPr>
              <w:rPr>
                <w:b/>
                <w:bCs/>
                <w:sz w:val="24"/>
                <w:szCs w:val="24"/>
                <w:lang w:eastAsia="sk-SK"/>
              </w:rPr>
            </w:pPr>
          </w:p>
        </w:tc>
      </w:tr>
      <w:tr w:rsidR="00D324EE" w:rsidRPr="0049231C" w:rsidTr="009F15FC">
        <w:trPr>
          <w:trHeight w:val="656"/>
        </w:trPr>
        <w:tc>
          <w:tcPr>
            <w:tcW w:w="4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49231C" w:rsidRDefault="00D324EE" w:rsidP="00D324EE">
            <w:pPr>
              <w:rPr>
                <w:b/>
                <w:bCs/>
                <w:sz w:val="24"/>
                <w:szCs w:val="24"/>
                <w:lang w:eastAsia="sk-SK"/>
              </w:rPr>
            </w:pPr>
            <w:r w:rsidRPr="0049231C">
              <w:rPr>
                <w:b/>
                <w:bCs/>
                <w:sz w:val="24"/>
                <w:szCs w:val="24"/>
                <w:lang w:eastAsia="sk-SK"/>
              </w:rPr>
              <w:t>Názov predmetu</w:t>
            </w:r>
          </w:p>
        </w:tc>
        <w:tc>
          <w:tcPr>
            <w:tcW w:w="4277" w:type="dxa"/>
            <w:tcBorders>
              <w:top w:val="single" w:sz="4" w:space="0" w:color="auto"/>
              <w:left w:val="nil"/>
              <w:bottom w:val="single" w:sz="4" w:space="0" w:color="auto"/>
              <w:right w:val="single" w:sz="4" w:space="0" w:color="auto"/>
            </w:tcBorders>
            <w:shd w:val="clear" w:color="auto" w:fill="auto"/>
            <w:vAlign w:val="center"/>
            <w:hideMark/>
          </w:tcPr>
          <w:p w:rsidR="009F15FC" w:rsidRDefault="009F15FC"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Pracovné vyučovanie</w:t>
            </w:r>
          </w:p>
          <w:p w:rsidR="00D324EE" w:rsidRPr="0049231C" w:rsidRDefault="00D324EE" w:rsidP="00D324EE">
            <w:pPr>
              <w:spacing w:line="360" w:lineRule="auto"/>
              <w:jc w:val="both"/>
              <w:rPr>
                <w:sz w:val="24"/>
                <w:szCs w:val="24"/>
                <w:lang w:eastAsia="sk-SK"/>
              </w:rPr>
            </w:pPr>
          </w:p>
        </w:tc>
      </w:tr>
      <w:tr w:rsidR="00D324EE" w:rsidRPr="0049231C" w:rsidTr="009F15FC">
        <w:trPr>
          <w:trHeight w:val="320"/>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Časový rozsah výučby</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2</w:t>
            </w:r>
          </w:p>
        </w:tc>
      </w:tr>
      <w:tr w:rsidR="00D324EE" w:rsidRPr="0049231C" w:rsidTr="009F15FC">
        <w:trPr>
          <w:trHeight w:val="320"/>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Ročník</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Druhý</w:t>
            </w:r>
          </w:p>
        </w:tc>
      </w:tr>
      <w:tr w:rsidR="00D324EE" w:rsidRPr="0049231C" w:rsidTr="009F15FC">
        <w:trPr>
          <w:trHeight w:val="320"/>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Škola</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ZŠ Varhaňovce</w:t>
            </w:r>
          </w:p>
        </w:tc>
      </w:tr>
      <w:tr w:rsidR="00D324EE" w:rsidRPr="0049231C" w:rsidTr="009F15FC">
        <w:trPr>
          <w:trHeight w:val="641"/>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Názov školského vzdelávacieho programu</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D324EE" w:rsidRPr="0049231C" w:rsidTr="009F15FC">
        <w:trPr>
          <w:trHeight w:val="320"/>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Stupeň vzdelania</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ISCED 1 - primárne vzdelanie</w:t>
            </w:r>
          </w:p>
        </w:tc>
      </w:tr>
      <w:tr w:rsidR="00D324EE" w:rsidRPr="0049231C" w:rsidTr="009F15FC">
        <w:trPr>
          <w:trHeight w:val="320"/>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Dĺžka štúdia</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4 roky</w:t>
            </w:r>
          </w:p>
        </w:tc>
      </w:tr>
      <w:tr w:rsidR="00D324EE" w:rsidRPr="0049231C" w:rsidTr="009F15FC">
        <w:trPr>
          <w:trHeight w:val="320"/>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Forma štúdia</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Denná</w:t>
            </w:r>
          </w:p>
        </w:tc>
      </w:tr>
      <w:tr w:rsidR="00D324EE" w:rsidRPr="0049231C" w:rsidTr="009F15FC">
        <w:trPr>
          <w:trHeight w:val="320"/>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Vyučovací jazyk</w:t>
            </w:r>
          </w:p>
        </w:tc>
        <w:tc>
          <w:tcPr>
            <w:tcW w:w="4277"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slovenský</w:t>
            </w:r>
          </w:p>
        </w:tc>
      </w:tr>
    </w:tbl>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lastRenderedPageBreak/>
        <w:t>Ciele predmetu</w:t>
      </w:r>
      <w:r w:rsidR="00D515E7">
        <w:rPr>
          <w:b/>
          <w:sz w:val="24"/>
          <w:szCs w:val="24"/>
        </w:rPr>
        <w:t xml:space="preserve"> v 2. ročníku</w:t>
      </w:r>
    </w:p>
    <w:p w:rsidR="00D515E7" w:rsidRDefault="00D515E7" w:rsidP="00D324EE">
      <w:pPr>
        <w:spacing w:line="360" w:lineRule="auto"/>
        <w:jc w:val="both"/>
        <w:rPr>
          <w:sz w:val="24"/>
          <w:szCs w:val="24"/>
        </w:rPr>
      </w:pPr>
    </w:p>
    <w:p w:rsidR="00D515E7" w:rsidRDefault="00D324EE" w:rsidP="002D2486">
      <w:pPr>
        <w:pStyle w:val="Odsekzoznamu"/>
        <w:numPr>
          <w:ilvl w:val="0"/>
          <w:numId w:val="260"/>
        </w:numPr>
        <w:spacing w:line="360" w:lineRule="auto"/>
        <w:jc w:val="both"/>
        <w:rPr>
          <w:sz w:val="24"/>
          <w:szCs w:val="24"/>
        </w:rPr>
      </w:pPr>
      <w:r w:rsidRPr="00D515E7">
        <w:rPr>
          <w:sz w:val="24"/>
          <w:szCs w:val="24"/>
        </w:rPr>
        <w:t>Utvárať základné hygienické návyky,</w:t>
      </w:r>
    </w:p>
    <w:p w:rsidR="00D515E7" w:rsidRDefault="00D324EE" w:rsidP="002D2486">
      <w:pPr>
        <w:pStyle w:val="Odsekzoznamu"/>
        <w:numPr>
          <w:ilvl w:val="0"/>
          <w:numId w:val="260"/>
        </w:numPr>
        <w:spacing w:line="360" w:lineRule="auto"/>
        <w:jc w:val="both"/>
        <w:rPr>
          <w:sz w:val="24"/>
          <w:szCs w:val="24"/>
        </w:rPr>
      </w:pPr>
      <w:r w:rsidRPr="00D515E7">
        <w:rPr>
          <w:sz w:val="24"/>
          <w:szCs w:val="24"/>
        </w:rPr>
        <w:t>utvárať základné samoobslužné činnosti,</w:t>
      </w:r>
    </w:p>
    <w:p w:rsidR="00D515E7" w:rsidRDefault="00D324EE" w:rsidP="002D2486">
      <w:pPr>
        <w:pStyle w:val="Odsekzoznamu"/>
        <w:numPr>
          <w:ilvl w:val="0"/>
          <w:numId w:val="260"/>
        </w:numPr>
        <w:spacing w:line="360" w:lineRule="auto"/>
        <w:jc w:val="both"/>
        <w:rPr>
          <w:sz w:val="24"/>
          <w:szCs w:val="24"/>
        </w:rPr>
      </w:pPr>
      <w:r w:rsidRPr="00D515E7">
        <w:rPr>
          <w:sz w:val="24"/>
          <w:szCs w:val="24"/>
        </w:rPr>
        <w:t>utvárať základné návyky pri stolovaní,</w:t>
      </w:r>
    </w:p>
    <w:p w:rsidR="00D515E7" w:rsidRDefault="00D324EE" w:rsidP="002D2486">
      <w:pPr>
        <w:pStyle w:val="Odsekzoznamu"/>
        <w:numPr>
          <w:ilvl w:val="0"/>
          <w:numId w:val="260"/>
        </w:numPr>
        <w:spacing w:line="360" w:lineRule="auto"/>
        <w:jc w:val="both"/>
        <w:rPr>
          <w:sz w:val="24"/>
          <w:szCs w:val="24"/>
        </w:rPr>
      </w:pPr>
      <w:r w:rsidRPr="00D515E7">
        <w:rPr>
          <w:sz w:val="24"/>
          <w:szCs w:val="24"/>
        </w:rPr>
        <w:t>rozvíjať hrubú a jemnú motoriku,</w:t>
      </w:r>
    </w:p>
    <w:p w:rsidR="00D515E7" w:rsidRDefault="00D324EE" w:rsidP="002D2486">
      <w:pPr>
        <w:pStyle w:val="Odsekzoznamu"/>
        <w:numPr>
          <w:ilvl w:val="0"/>
          <w:numId w:val="260"/>
        </w:numPr>
        <w:spacing w:line="360" w:lineRule="auto"/>
        <w:jc w:val="both"/>
        <w:rPr>
          <w:sz w:val="24"/>
          <w:szCs w:val="24"/>
        </w:rPr>
      </w:pPr>
      <w:r w:rsidRPr="00D515E7">
        <w:rPr>
          <w:sz w:val="24"/>
          <w:szCs w:val="24"/>
        </w:rPr>
        <w:t>utvárať základné pracovné zručnosti,</w:t>
      </w:r>
    </w:p>
    <w:p w:rsidR="00D515E7" w:rsidRDefault="00D324EE" w:rsidP="002D2486">
      <w:pPr>
        <w:pStyle w:val="Odsekzoznamu"/>
        <w:numPr>
          <w:ilvl w:val="0"/>
          <w:numId w:val="260"/>
        </w:numPr>
        <w:spacing w:line="360" w:lineRule="auto"/>
        <w:jc w:val="both"/>
        <w:rPr>
          <w:sz w:val="24"/>
          <w:szCs w:val="24"/>
        </w:rPr>
      </w:pPr>
      <w:r w:rsidRPr="00D515E7">
        <w:rPr>
          <w:sz w:val="24"/>
          <w:szCs w:val="24"/>
        </w:rPr>
        <w:t>oboznamovať sa s bezpečnosťou práce v kuchyni,</w:t>
      </w:r>
    </w:p>
    <w:p w:rsidR="00D515E7" w:rsidRDefault="00D324EE" w:rsidP="002D2486">
      <w:pPr>
        <w:pStyle w:val="Odsekzoznamu"/>
        <w:numPr>
          <w:ilvl w:val="0"/>
          <w:numId w:val="260"/>
        </w:numPr>
        <w:spacing w:line="360" w:lineRule="auto"/>
        <w:jc w:val="both"/>
        <w:rPr>
          <w:sz w:val="24"/>
          <w:szCs w:val="24"/>
        </w:rPr>
      </w:pPr>
      <w:r w:rsidRPr="00D515E7">
        <w:rPr>
          <w:sz w:val="24"/>
          <w:szCs w:val="24"/>
        </w:rPr>
        <w:t>rozlišovať rôzne materiály,</w:t>
      </w:r>
    </w:p>
    <w:p w:rsidR="00D324EE" w:rsidRPr="00D515E7" w:rsidRDefault="00D324EE" w:rsidP="002D2486">
      <w:pPr>
        <w:pStyle w:val="Odsekzoznamu"/>
        <w:numPr>
          <w:ilvl w:val="0"/>
          <w:numId w:val="260"/>
        </w:numPr>
        <w:spacing w:line="360" w:lineRule="auto"/>
        <w:jc w:val="both"/>
        <w:rPr>
          <w:sz w:val="24"/>
          <w:szCs w:val="24"/>
        </w:rPr>
      </w:pPr>
      <w:r w:rsidRPr="00D515E7">
        <w:rPr>
          <w:sz w:val="24"/>
          <w:szCs w:val="24"/>
        </w:rPr>
        <w:t>adekvátne používať predmety.</w:t>
      </w:r>
    </w:p>
    <w:p w:rsidR="00D324EE" w:rsidRPr="000969CC" w:rsidRDefault="00D324EE" w:rsidP="00D324EE">
      <w:pPr>
        <w:spacing w:line="360" w:lineRule="auto"/>
        <w:jc w:val="both"/>
        <w:rPr>
          <w:sz w:val="24"/>
          <w:szCs w:val="24"/>
        </w:rPr>
      </w:pPr>
    </w:p>
    <w:p w:rsidR="00D324EE" w:rsidRDefault="00D324EE" w:rsidP="00D324EE">
      <w:pPr>
        <w:spacing w:line="360" w:lineRule="auto"/>
        <w:jc w:val="both"/>
        <w:rPr>
          <w:b/>
          <w:sz w:val="24"/>
          <w:szCs w:val="24"/>
        </w:rPr>
      </w:pPr>
      <w:r w:rsidRPr="000969CC">
        <w:rPr>
          <w:b/>
          <w:sz w:val="24"/>
          <w:szCs w:val="24"/>
        </w:rPr>
        <w:t>Obsah</w:t>
      </w:r>
      <w:r w:rsidR="00A433BD">
        <w:rPr>
          <w:b/>
          <w:sz w:val="24"/>
          <w:szCs w:val="24"/>
        </w:rPr>
        <w:t xml:space="preserve"> predmetu</w:t>
      </w:r>
    </w:p>
    <w:p w:rsidR="00D515E7" w:rsidRPr="000969CC" w:rsidRDefault="00D515E7" w:rsidP="00D324EE">
      <w:pPr>
        <w:spacing w:line="360" w:lineRule="auto"/>
        <w:jc w:val="both"/>
        <w:rPr>
          <w:b/>
          <w:sz w:val="24"/>
          <w:szCs w:val="24"/>
        </w:rPr>
      </w:pPr>
    </w:p>
    <w:p w:rsidR="00D324EE" w:rsidRPr="00D515E7" w:rsidRDefault="00D324EE" w:rsidP="00D324EE">
      <w:pPr>
        <w:spacing w:line="360" w:lineRule="auto"/>
        <w:jc w:val="both"/>
        <w:rPr>
          <w:b/>
          <w:sz w:val="24"/>
          <w:szCs w:val="24"/>
          <w:u w:val="single"/>
        </w:rPr>
      </w:pPr>
      <w:r w:rsidRPr="00D515E7">
        <w:rPr>
          <w:b/>
          <w:sz w:val="24"/>
          <w:szCs w:val="24"/>
          <w:u w:val="single"/>
        </w:rPr>
        <w:t>Sebaobslužné činnosti</w:t>
      </w:r>
    </w:p>
    <w:p w:rsidR="00D324EE" w:rsidRPr="000969CC" w:rsidRDefault="00D324EE" w:rsidP="00D324EE">
      <w:pPr>
        <w:spacing w:line="360" w:lineRule="auto"/>
        <w:jc w:val="both"/>
        <w:rPr>
          <w:sz w:val="24"/>
          <w:szCs w:val="24"/>
        </w:rPr>
      </w:pPr>
      <w:r w:rsidRPr="000969CC">
        <w:rPr>
          <w:sz w:val="24"/>
          <w:szCs w:val="24"/>
        </w:rPr>
        <w:t>Osvojovanie si hygienických návykov s pomocou: umývanie a utieranie tváre, rúk, česanie, úprava zovňajšku.</w:t>
      </w:r>
    </w:p>
    <w:p w:rsidR="00D324EE" w:rsidRPr="000969CC" w:rsidRDefault="00D324EE" w:rsidP="00D324EE">
      <w:pPr>
        <w:spacing w:line="360" w:lineRule="auto"/>
        <w:jc w:val="both"/>
        <w:rPr>
          <w:sz w:val="24"/>
          <w:szCs w:val="24"/>
        </w:rPr>
      </w:pPr>
      <w:r w:rsidRPr="000969CC">
        <w:rPr>
          <w:sz w:val="24"/>
          <w:szCs w:val="24"/>
        </w:rPr>
        <w:t>Používanie hygienických potrieb, vytváranie zručnosti pri manipulácii s nimi.</w:t>
      </w:r>
    </w:p>
    <w:p w:rsidR="00D324EE" w:rsidRPr="000969CC" w:rsidRDefault="00D324EE" w:rsidP="00D324EE">
      <w:pPr>
        <w:spacing w:line="360" w:lineRule="auto"/>
        <w:jc w:val="both"/>
        <w:rPr>
          <w:sz w:val="24"/>
          <w:szCs w:val="24"/>
        </w:rPr>
      </w:pPr>
      <w:r w:rsidRPr="000969CC">
        <w:rPr>
          <w:sz w:val="24"/>
          <w:szCs w:val="24"/>
        </w:rPr>
        <w:t>Púšťanie a zastavovanie vody.</w:t>
      </w:r>
    </w:p>
    <w:p w:rsidR="00D324EE" w:rsidRPr="000969CC" w:rsidRDefault="00D324EE" w:rsidP="00D324EE">
      <w:pPr>
        <w:spacing w:line="360" w:lineRule="auto"/>
        <w:jc w:val="both"/>
        <w:rPr>
          <w:sz w:val="24"/>
          <w:szCs w:val="24"/>
        </w:rPr>
      </w:pPr>
      <w:r w:rsidRPr="000969CC">
        <w:rPr>
          <w:sz w:val="24"/>
          <w:szCs w:val="24"/>
        </w:rPr>
        <w:t>Používanie WC, toaletného papiera, splachovanie.</w:t>
      </w:r>
    </w:p>
    <w:p w:rsidR="00D324EE" w:rsidRPr="000969CC" w:rsidRDefault="00D324EE" w:rsidP="00D324EE">
      <w:pPr>
        <w:spacing w:line="360" w:lineRule="auto"/>
        <w:jc w:val="both"/>
        <w:rPr>
          <w:sz w:val="24"/>
          <w:szCs w:val="24"/>
        </w:rPr>
      </w:pPr>
      <w:r w:rsidRPr="000969CC">
        <w:rPr>
          <w:sz w:val="24"/>
          <w:szCs w:val="24"/>
        </w:rPr>
        <w:t>Obliekanie a vyzliekanie odevu s pomocou.</w:t>
      </w:r>
    </w:p>
    <w:p w:rsidR="00D324EE" w:rsidRPr="000969CC" w:rsidRDefault="00D324EE" w:rsidP="00D324EE">
      <w:pPr>
        <w:spacing w:line="360" w:lineRule="auto"/>
        <w:jc w:val="both"/>
        <w:rPr>
          <w:sz w:val="24"/>
          <w:szCs w:val="24"/>
        </w:rPr>
      </w:pPr>
      <w:r w:rsidRPr="000969CC">
        <w:rPr>
          <w:sz w:val="24"/>
          <w:szCs w:val="24"/>
        </w:rPr>
        <w:t>Rozopnutie veľkého gombíka s pomocou.</w:t>
      </w:r>
    </w:p>
    <w:p w:rsidR="00D324EE" w:rsidRPr="000969CC" w:rsidRDefault="00D324EE" w:rsidP="00D324EE">
      <w:pPr>
        <w:spacing w:line="360" w:lineRule="auto"/>
        <w:jc w:val="both"/>
        <w:rPr>
          <w:sz w:val="24"/>
          <w:szCs w:val="24"/>
        </w:rPr>
      </w:pPr>
      <w:r w:rsidRPr="000969CC">
        <w:rPr>
          <w:sz w:val="24"/>
          <w:szCs w:val="24"/>
        </w:rPr>
        <w:t>Obúvanie a vyzúvanie s pomocou.</w:t>
      </w:r>
    </w:p>
    <w:p w:rsidR="00D324EE" w:rsidRPr="000969CC" w:rsidRDefault="00D324EE" w:rsidP="00D324EE">
      <w:pPr>
        <w:spacing w:line="360" w:lineRule="auto"/>
        <w:jc w:val="both"/>
        <w:rPr>
          <w:sz w:val="24"/>
          <w:szCs w:val="24"/>
        </w:rPr>
      </w:pPr>
      <w:r w:rsidRPr="000969CC">
        <w:rPr>
          <w:sz w:val="24"/>
          <w:szCs w:val="24"/>
        </w:rPr>
        <w:t>Osvojenie si základných stravovacích návykov (hryzenie, žuvanie, prehĺtanie), jedenie s pomocou. Nácvik samostatného jedenia.</w:t>
      </w:r>
    </w:p>
    <w:p w:rsidR="00D324EE" w:rsidRPr="000969CC" w:rsidRDefault="00D324EE" w:rsidP="00D324EE">
      <w:pPr>
        <w:spacing w:line="360" w:lineRule="auto"/>
        <w:jc w:val="both"/>
        <w:rPr>
          <w:sz w:val="24"/>
          <w:szCs w:val="24"/>
        </w:rPr>
      </w:pPr>
      <w:r w:rsidRPr="000969CC">
        <w:rPr>
          <w:sz w:val="24"/>
          <w:szCs w:val="24"/>
        </w:rPr>
        <w:t>Nácvik pitia z pohára (držanie pohára dvoma rukami).</w:t>
      </w:r>
    </w:p>
    <w:p w:rsidR="00D324EE" w:rsidRPr="00D515E7" w:rsidRDefault="00D324EE" w:rsidP="00D324EE">
      <w:pPr>
        <w:spacing w:line="360" w:lineRule="auto"/>
        <w:jc w:val="both"/>
        <w:rPr>
          <w:b/>
          <w:sz w:val="24"/>
          <w:szCs w:val="24"/>
          <w:u w:val="single"/>
        </w:rPr>
      </w:pPr>
      <w:r w:rsidRPr="00D515E7">
        <w:rPr>
          <w:b/>
          <w:sz w:val="24"/>
          <w:szCs w:val="24"/>
          <w:u w:val="single"/>
        </w:rPr>
        <w:t>Práce v domácnosti</w:t>
      </w:r>
    </w:p>
    <w:p w:rsidR="00D324EE" w:rsidRPr="000969CC" w:rsidRDefault="00D324EE" w:rsidP="00D324EE">
      <w:pPr>
        <w:spacing w:line="360" w:lineRule="auto"/>
        <w:jc w:val="both"/>
        <w:rPr>
          <w:sz w:val="24"/>
          <w:szCs w:val="24"/>
        </w:rPr>
      </w:pPr>
      <w:r w:rsidRPr="000969CC">
        <w:rPr>
          <w:sz w:val="24"/>
          <w:szCs w:val="24"/>
        </w:rPr>
        <w:t>Odkladanie predmetov na určené miesto s pomocou.</w:t>
      </w:r>
    </w:p>
    <w:p w:rsidR="00D324EE" w:rsidRPr="000969CC" w:rsidRDefault="00D324EE" w:rsidP="00D324EE">
      <w:pPr>
        <w:spacing w:line="360" w:lineRule="auto"/>
        <w:jc w:val="both"/>
        <w:rPr>
          <w:sz w:val="24"/>
          <w:szCs w:val="24"/>
        </w:rPr>
      </w:pPr>
      <w:r w:rsidRPr="000969CC">
        <w:rPr>
          <w:sz w:val="24"/>
          <w:szCs w:val="24"/>
        </w:rPr>
        <w:t>Upratovanie hračiek s pomocou.</w:t>
      </w:r>
    </w:p>
    <w:p w:rsidR="00D324EE" w:rsidRPr="000969CC" w:rsidRDefault="00D324EE" w:rsidP="00D324EE">
      <w:pPr>
        <w:spacing w:line="360" w:lineRule="auto"/>
        <w:jc w:val="both"/>
        <w:rPr>
          <w:sz w:val="24"/>
          <w:szCs w:val="24"/>
        </w:rPr>
      </w:pPr>
      <w:r w:rsidRPr="000969CC">
        <w:rPr>
          <w:sz w:val="24"/>
          <w:szCs w:val="24"/>
        </w:rPr>
        <w:t>Odkladanie odevu a obuvi s pomocou.</w:t>
      </w:r>
    </w:p>
    <w:p w:rsidR="00D324EE" w:rsidRPr="000969CC" w:rsidRDefault="00D324EE" w:rsidP="00D324EE">
      <w:pPr>
        <w:spacing w:line="360" w:lineRule="auto"/>
        <w:jc w:val="both"/>
        <w:rPr>
          <w:sz w:val="24"/>
          <w:szCs w:val="24"/>
        </w:rPr>
      </w:pPr>
      <w:r w:rsidRPr="000969CC">
        <w:rPr>
          <w:sz w:val="24"/>
          <w:szCs w:val="24"/>
        </w:rPr>
        <w:t>Práca v kuchyni – oboznámenie sa so zariadením.</w:t>
      </w:r>
    </w:p>
    <w:p w:rsidR="00D324EE" w:rsidRPr="000969CC" w:rsidRDefault="00D324EE" w:rsidP="00D324EE">
      <w:pPr>
        <w:spacing w:line="360" w:lineRule="auto"/>
        <w:jc w:val="both"/>
        <w:rPr>
          <w:sz w:val="24"/>
          <w:szCs w:val="24"/>
        </w:rPr>
      </w:pPr>
      <w:r w:rsidRPr="000969CC">
        <w:rPr>
          <w:sz w:val="24"/>
          <w:szCs w:val="24"/>
        </w:rPr>
        <w:t>Zapínanie a vypínanie osvetlenia.</w:t>
      </w:r>
    </w:p>
    <w:p w:rsidR="00D324EE" w:rsidRPr="00D515E7" w:rsidRDefault="00D324EE" w:rsidP="00D324EE">
      <w:pPr>
        <w:spacing w:line="360" w:lineRule="auto"/>
        <w:jc w:val="both"/>
        <w:rPr>
          <w:b/>
          <w:sz w:val="24"/>
          <w:szCs w:val="24"/>
          <w:u w:val="single"/>
        </w:rPr>
      </w:pPr>
      <w:r w:rsidRPr="00D515E7">
        <w:rPr>
          <w:b/>
          <w:sz w:val="24"/>
          <w:szCs w:val="24"/>
          <w:u w:val="single"/>
        </w:rPr>
        <w:t>Práce v dielni</w:t>
      </w:r>
    </w:p>
    <w:p w:rsidR="00D324EE" w:rsidRPr="000969CC" w:rsidRDefault="00D324EE" w:rsidP="00D324EE">
      <w:pPr>
        <w:spacing w:line="360" w:lineRule="auto"/>
        <w:jc w:val="both"/>
        <w:rPr>
          <w:sz w:val="24"/>
          <w:szCs w:val="24"/>
        </w:rPr>
      </w:pPr>
      <w:r w:rsidRPr="000969CC">
        <w:rPr>
          <w:sz w:val="24"/>
          <w:szCs w:val="24"/>
        </w:rPr>
        <w:t>Rozlišovanie rôznych materiálov: papier, textil, drevo, plastelína, hlina a iné.</w:t>
      </w:r>
    </w:p>
    <w:p w:rsidR="00D324EE" w:rsidRPr="000969CC" w:rsidRDefault="00D324EE" w:rsidP="00D324EE">
      <w:pPr>
        <w:spacing w:line="360" w:lineRule="auto"/>
        <w:jc w:val="both"/>
        <w:rPr>
          <w:sz w:val="24"/>
          <w:szCs w:val="24"/>
        </w:rPr>
      </w:pPr>
      <w:r w:rsidRPr="000969CC">
        <w:rPr>
          <w:sz w:val="24"/>
          <w:szCs w:val="24"/>
        </w:rPr>
        <w:t>Trhanie a krčenie papiera.</w:t>
      </w:r>
    </w:p>
    <w:p w:rsidR="00D324EE" w:rsidRPr="000969CC" w:rsidRDefault="00D324EE" w:rsidP="00D324EE">
      <w:pPr>
        <w:spacing w:line="360" w:lineRule="auto"/>
        <w:jc w:val="both"/>
        <w:rPr>
          <w:sz w:val="24"/>
          <w:szCs w:val="24"/>
        </w:rPr>
      </w:pPr>
      <w:r w:rsidRPr="000969CC">
        <w:rPr>
          <w:sz w:val="24"/>
          <w:szCs w:val="24"/>
        </w:rPr>
        <w:lastRenderedPageBreak/>
        <w:t>Manipulácia s kockami: ukladanie na seba, vedľa seba.</w:t>
      </w:r>
    </w:p>
    <w:p w:rsidR="00D324EE" w:rsidRPr="000969CC" w:rsidRDefault="00D324EE" w:rsidP="00D324EE">
      <w:pPr>
        <w:spacing w:line="360" w:lineRule="auto"/>
        <w:jc w:val="both"/>
        <w:rPr>
          <w:sz w:val="24"/>
          <w:szCs w:val="24"/>
        </w:rPr>
      </w:pPr>
      <w:r w:rsidRPr="000969CC">
        <w:rPr>
          <w:sz w:val="24"/>
          <w:szCs w:val="24"/>
        </w:rPr>
        <w:t>Manipulácia s predmetmi: dvíhanie, prenášanie, vkladanie.</w:t>
      </w:r>
    </w:p>
    <w:p w:rsidR="00D324EE" w:rsidRPr="000969CC" w:rsidRDefault="00D324EE" w:rsidP="00D324EE">
      <w:pPr>
        <w:spacing w:line="360" w:lineRule="auto"/>
        <w:jc w:val="both"/>
        <w:rPr>
          <w:sz w:val="24"/>
          <w:szCs w:val="24"/>
        </w:rPr>
      </w:pPr>
      <w:r w:rsidRPr="000969CC">
        <w:rPr>
          <w:sz w:val="24"/>
          <w:szCs w:val="24"/>
        </w:rPr>
        <w:t>Skladanie jednoduchého puzzle.</w:t>
      </w:r>
    </w:p>
    <w:p w:rsidR="00D324EE" w:rsidRPr="000969CC" w:rsidRDefault="00D324EE" w:rsidP="00D324EE">
      <w:pPr>
        <w:spacing w:line="360" w:lineRule="auto"/>
        <w:jc w:val="both"/>
        <w:rPr>
          <w:sz w:val="24"/>
          <w:szCs w:val="24"/>
        </w:rPr>
      </w:pPr>
      <w:r w:rsidRPr="000969CC">
        <w:rPr>
          <w:sz w:val="24"/>
          <w:szCs w:val="24"/>
        </w:rPr>
        <w:t>Skrutkovanie do perforovanej dosky.</w:t>
      </w:r>
    </w:p>
    <w:p w:rsidR="00D324EE" w:rsidRPr="000969CC" w:rsidRDefault="00D324EE" w:rsidP="00D324EE">
      <w:pPr>
        <w:spacing w:line="360" w:lineRule="auto"/>
        <w:jc w:val="both"/>
        <w:rPr>
          <w:sz w:val="24"/>
          <w:szCs w:val="24"/>
        </w:rPr>
      </w:pPr>
      <w:r w:rsidRPr="000969CC">
        <w:rPr>
          <w:sz w:val="24"/>
          <w:szCs w:val="24"/>
        </w:rPr>
        <w:t>Navliekanie rôznych predmetov: veľké korále, krúžky.</w:t>
      </w:r>
    </w:p>
    <w:p w:rsidR="00D324EE" w:rsidRDefault="00D324EE" w:rsidP="00D324EE">
      <w:pPr>
        <w:spacing w:line="360" w:lineRule="auto"/>
        <w:jc w:val="both"/>
        <w:rPr>
          <w:sz w:val="24"/>
          <w:szCs w:val="24"/>
        </w:rPr>
      </w:pPr>
    </w:p>
    <w:p w:rsidR="00A57D32" w:rsidRDefault="00A57D32" w:rsidP="00A57D32">
      <w:pPr>
        <w:spacing w:line="360" w:lineRule="auto"/>
        <w:jc w:val="both"/>
        <w:rPr>
          <w:b/>
          <w:sz w:val="24"/>
          <w:szCs w:val="24"/>
        </w:rPr>
      </w:pPr>
      <w:r w:rsidRPr="00A57D32">
        <w:rPr>
          <w:b/>
          <w:sz w:val="24"/>
          <w:szCs w:val="24"/>
        </w:rPr>
        <w:t>Vzdelávacie výstupy</w:t>
      </w:r>
      <w:r>
        <w:rPr>
          <w:b/>
          <w:sz w:val="24"/>
          <w:szCs w:val="24"/>
        </w:rPr>
        <w:t>:</w:t>
      </w:r>
    </w:p>
    <w:p w:rsidR="00A57D32" w:rsidRDefault="00A57D32" w:rsidP="00A57D32">
      <w:pPr>
        <w:spacing w:line="360" w:lineRule="auto"/>
        <w:jc w:val="both"/>
        <w:rPr>
          <w:b/>
          <w:sz w:val="24"/>
          <w:szCs w:val="24"/>
          <w:u w:val="single"/>
        </w:rPr>
      </w:pPr>
    </w:p>
    <w:p w:rsidR="00A57D32" w:rsidRDefault="00A57D32" w:rsidP="00A57D32">
      <w:pPr>
        <w:spacing w:line="360" w:lineRule="auto"/>
        <w:jc w:val="both"/>
        <w:rPr>
          <w:sz w:val="24"/>
          <w:szCs w:val="24"/>
        </w:rPr>
      </w:pPr>
      <w:r w:rsidRPr="00D515E7">
        <w:rPr>
          <w:b/>
          <w:sz w:val="24"/>
          <w:szCs w:val="24"/>
          <w:u w:val="single"/>
        </w:rPr>
        <w:t>Sebaobslužné činnosti</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Žiak vie:</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 xml:space="preserve">Umývať, utierať tvár, ruky, česať sa, upravovať zovňajšok. </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Používať hygienické potreby</w:t>
      </w:r>
      <w:r w:rsidR="006071B9">
        <w:rPr>
          <w:color w:val="auto"/>
          <w:sz w:val="24"/>
          <w:szCs w:val="24"/>
          <w:lang w:eastAsia="sk-SK"/>
        </w:rPr>
        <w:t>, v</w:t>
      </w:r>
      <w:r>
        <w:rPr>
          <w:color w:val="auto"/>
          <w:sz w:val="24"/>
          <w:szCs w:val="24"/>
          <w:lang w:eastAsia="sk-SK"/>
        </w:rPr>
        <w:t>ykonávať hygienické potreby s pomocou.</w:t>
      </w:r>
    </w:p>
    <w:p w:rsidR="006071B9" w:rsidRDefault="006071B9" w:rsidP="00A57D32">
      <w:pPr>
        <w:autoSpaceDE w:val="0"/>
        <w:autoSpaceDN w:val="0"/>
        <w:adjustRightInd w:val="0"/>
        <w:spacing w:line="360" w:lineRule="auto"/>
        <w:jc w:val="both"/>
        <w:rPr>
          <w:color w:val="auto"/>
          <w:sz w:val="24"/>
          <w:szCs w:val="24"/>
          <w:lang w:eastAsia="sk-SK"/>
        </w:rPr>
      </w:pPr>
      <w:r>
        <w:rPr>
          <w:color w:val="auto"/>
          <w:sz w:val="24"/>
          <w:szCs w:val="24"/>
          <w:lang w:eastAsia="sk-SK"/>
        </w:rPr>
        <w:t>Pušťať a zastavovať vodu</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Používať WC, toaletný papier</w:t>
      </w:r>
      <w:r w:rsidR="006071B9">
        <w:rPr>
          <w:color w:val="auto"/>
          <w:sz w:val="24"/>
          <w:szCs w:val="24"/>
          <w:lang w:eastAsia="sk-SK"/>
        </w:rPr>
        <w:t>, splachovať</w:t>
      </w:r>
      <w:r>
        <w:rPr>
          <w:color w:val="auto"/>
          <w:sz w:val="24"/>
          <w:szCs w:val="24"/>
          <w:lang w:eastAsia="sk-SK"/>
        </w:rPr>
        <w:t>.</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Vyzliekať a obliekať odev s pomocou.</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Obúvať a vyzúvať s pomocou.</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Vykonávať základné návyky pri stravovaní</w:t>
      </w:r>
      <w:r w:rsidR="006071B9">
        <w:rPr>
          <w:color w:val="auto"/>
          <w:sz w:val="24"/>
          <w:szCs w:val="24"/>
          <w:lang w:eastAsia="sk-SK"/>
        </w:rPr>
        <w:t xml:space="preserve"> ( hryzť, žuvať, prehĺtať)</w:t>
      </w:r>
      <w:r>
        <w:rPr>
          <w:color w:val="auto"/>
          <w:sz w:val="24"/>
          <w:szCs w:val="24"/>
          <w:lang w:eastAsia="sk-SK"/>
        </w:rPr>
        <w:t>,</w:t>
      </w:r>
      <w:r w:rsidR="006071B9">
        <w:rPr>
          <w:color w:val="auto"/>
          <w:sz w:val="24"/>
          <w:szCs w:val="24"/>
          <w:lang w:eastAsia="sk-SK"/>
        </w:rPr>
        <w:t xml:space="preserve"> jesť s pomocou, samostatne jesť</w:t>
      </w:r>
      <w:r>
        <w:rPr>
          <w:color w:val="auto"/>
          <w:sz w:val="24"/>
          <w:szCs w:val="24"/>
          <w:lang w:eastAsia="sk-SK"/>
        </w:rPr>
        <w:t>.</w:t>
      </w:r>
    </w:p>
    <w:p w:rsidR="006071B9" w:rsidRDefault="006071B9" w:rsidP="00A57D32">
      <w:pPr>
        <w:autoSpaceDE w:val="0"/>
        <w:autoSpaceDN w:val="0"/>
        <w:adjustRightInd w:val="0"/>
        <w:spacing w:line="360" w:lineRule="auto"/>
        <w:jc w:val="both"/>
        <w:rPr>
          <w:color w:val="auto"/>
          <w:sz w:val="24"/>
          <w:szCs w:val="24"/>
          <w:lang w:eastAsia="sk-SK"/>
        </w:rPr>
      </w:pPr>
      <w:r>
        <w:rPr>
          <w:color w:val="auto"/>
          <w:sz w:val="24"/>
          <w:szCs w:val="24"/>
          <w:lang w:eastAsia="sk-SK"/>
        </w:rPr>
        <w:t>Piť z pohára( držať pohár dvoma rukami)</w:t>
      </w:r>
    </w:p>
    <w:p w:rsidR="00A57D32" w:rsidRDefault="00A57D32" w:rsidP="00A57D32">
      <w:pPr>
        <w:spacing w:line="360" w:lineRule="auto"/>
        <w:jc w:val="both"/>
        <w:rPr>
          <w:b/>
          <w:sz w:val="24"/>
          <w:szCs w:val="24"/>
          <w:u w:val="single"/>
        </w:rPr>
      </w:pPr>
    </w:p>
    <w:p w:rsidR="00A57D32" w:rsidRPr="00D515E7" w:rsidRDefault="00A57D32" w:rsidP="00A57D32">
      <w:pPr>
        <w:spacing w:line="360" w:lineRule="auto"/>
        <w:jc w:val="both"/>
        <w:rPr>
          <w:b/>
          <w:sz w:val="24"/>
          <w:szCs w:val="24"/>
          <w:u w:val="single"/>
        </w:rPr>
      </w:pPr>
      <w:r w:rsidRPr="00D515E7">
        <w:rPr>
          <w:b/>
          <w:sz w:val="24"/>
          <w:szCs w:val="24"/>
          <w:u w:val="single"/>
        </w:rPr>
        <w:t>Práce v domácnosti</w:t>
      </w:r>
    </w:p>
    <w:p w:rsidR="00A57D32" w:rsidRDefault="00A57D32" w:rsidP="00A57D32">
      <w:pPr>
        <w:spacing w:line="360" w:lineRule="auto"/>
        <w:jc w:val="both"/>
        <w:rPr>
          <w:color w:val="auto"/>
          <w:sz w:val="24"/>
          <w:szCs w:val="24"/>
          <w:lang w:eastAsia="sk-SK"/>
        </w:rPr>
      </w:pPr>
      <w:r>
        <w:rPr>
          <w:color w:val="auto"/>
          <w:sz w:val="24"/>
          <w:szCs w:val="24"/>
          <w:lang w:eastAsia="sk-SK"/>
        </w:rPr>
        <w:t>Žiak vie:</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Odkladať predmety na určené miesto s pomocou.</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Odkladať odev a obuv s pomocou.</w:t>
      </w:r>
    </w:p>
    <w:p w:rsidR="006071B9" w:rsidRPr="000969CC" w:rsidRDefault="006071B9" w:rsidP="006071B9">
      <w:pPr>
        <w:spacing w:line="360" w:lineRule="auto"/>
        <w:jc w:val="both"/>
        <w:rPr>
          <w:sz w:val="24"/>
          <w:szCs w:val="24"/>
        </w:rPr>
      </w:pPr>
      <w:r>
        <w:rPr>
          <w:sz w:val="24"/>
          <w:szCs w:val="24"/>
        </w:rPr>
        <w:t xml:space="preserve">Rozlíši </w:t>
      </w:r>
      <w:r w:rsidRPr="000969CC">
        <w:rPr>
          <w:sz w:val="24"/>
          <w:szCs w:val="24"/>
        </w:rPr>
        <w:t xml:space="preserve"> zariaden</w:t>
      </w:r>
      <w:r>
        <w:rPr>
          <w:sz w:val="24"/>
          <w:szCs w:val="24"/>
        </w:rPr>
        <w:t>ia v kuchyni</w:t>
      </w:r>
      <w:r w:rsidRPr="000969CC">
        <w:rPr>
          <w:sz w:val="24"/>
          <w:szCs w:val="24"/>
        </w:rPr>
        <w:t>.</w:t>
      </w:r>
    </w:p>
    <w:p w:rsidR="00A57D32" w:rsidRDefault="00A57D32" w:rsidP="00A57D32">
      <w:pPr>
        <w:spacing w:line="360" w:lineRule="auto"/>
        <w:jc w:val="both"/>
        <w:rPr>
          <w:color w:val="auto"/>
          <w:sz w:val="24"/>
          <w:szCs w:val="24"/>
          <w:lang w:eastAsia="sk-SK"/>
        </w:rPr>
      </w:pPr>
      <w:r>
        <w:rPr>
          <w:color w:val="auto"/>
          <w:sz w:val="24"/>
          <w:szCs w:val="24"/>
          <w:lang w:eastAsia="sk-SK"/>
        </w:rPr>
        <w:t>Zapínať a vypínať osvetlenia.</w:t>
      </w:r>
    </w:p>
    <w:p w:rsidR="00A57D32" w:rsidRPr="00D515E7" w:rsidRDefault="00A57D32" w:rsidP="00A57D32">
      <w:pPr>
        <w:spacing w:line="360" w:lineRule="auto"/>
        <w:jc w:val="both"/>
        <w:rPr>
          <w:b/>
          <w:sz w:val="24"/>
          <w:szCs w:val="24"/>
          <w:u w:val="single"/>
        </w:rPr>
      </w:pPr>
      <w:r w:rsidRPr="00D515E7">
        <w:rPr>
          <w:b/>
          <w:sz w:val="24"/>
          <w:szCs w:val="24"/>
          <w:u w:val="single"/>
        </w:rPr>
        <w:t>Práce v dielni</w:t>
      </w:r>
    </w:p>
    <w:p w:rsidR="00A57D32" w:rsidRDefault="00A57D32" w:rsidP="00A57D32">
      <w:pPr>
        <w:spacing w:line="360" w:lineRule="auto"/>
        <w:jc w:val="both"/>
        <w:rPr>
          <w:color w:val="auto"/>
          <w:sz w:val="24"/>
          <w:szCs w:val="24"/>
          <w:lang w:eastAsia="sk-SK"/>
        </w:rPr>
      </w:pPr>
      <w:r>
        <w:rPr>
          <w:color w:val="auto"/>
          <w:sz w:val="24"/>
          <w:szCs w:val="24"/>
          <w:lang w:eastAsia="sk-SK"/>
        </w:rPr>
        <w:t>Žiak vie:</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Rozlišovať rôzne materiály: papier, textil, drevo, plastelína a iné.</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Trhať a krčiť papier.</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Manipulovať s kockami: ukladať kocky na seba, vedľa seba.</w:t>
      </w:r>
    </w:p>
    <w:p w:rsidR="006071B9" w:rsidRDefault="006071B9" w:rsidP="00A57D32">
      <w:pPr>
        <w:autoSpaceDE w:val="0"/>
        <w:autoSpaceDN w:val="0"/>
        <w:adjustRightInd w:val="0"/>
        <w:spacing w:line="360" w:lineRule="auto"/>
        <w:jc w:val="both"/>
        <w:rPr>
          <w:color w:val="auto"/>
          <w:sz w:val="24"/>
          <w:szCs w:val="24"/>
          <w:lang w:eastAsia="sk-SK"/>
        </w:rPr>
      </w:pPr>
      <w:r>
        <w:rPr>
          <w:color w:val="auto"/>
          <w:sz w:val="24"/>
          <w:szCs w:val="24"/>
          <w:lang w:eastAsia="sk-SK"/>
        </w:rPr>
        <w:t>Manipulovať s predmetmi – dvíhať, prenášať, vkládať</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t>Vkladať predmety do otvoru podľa tvaru a iných vlastností.</w:t>
      </w:r>
    </w:p>
    <w:p w:rsidR="006071B9" w:rsidRDefault="006071B9" w:rsidP="00A57D32">
      <w:pPr>
        <w:autoSpaceDE w:val="0"/>
        <w:autoSpaceDN w:val="0"/>
        <w:adjustRightInd w:val="0"/>
        <w:spacing w:line="360" w:lineRule="auto"/>
        <w:jc w:val="both"/>
        <w:rPr>
          <w:color w:val="auto"/>
          <w:sz w:val="24"/>
          <w:szCs w:val="24"/>
          <w:lang w:eastAsia="sk-SK"/>
        </w:rPr>
      </w:pPr>
      <w:r>
        <w:rPr>
          <w:color w:val="auto"/>
          <w:sz w:val="24"/>
          <w:szCs w:val="24"/>
          <w:lang w:eastAsia="sk-SK"/>
        </w:rPr>
        <w:t>Skladať jednoduché puzzle.</w:t>
      </w:r>
    </w:p>
    <w:p w:rsidR="00A57D32" w:rsidRDefault="00A57D32" w:rsidP="00A57D32">
      <w:pPr>
        <w:autoSpaceDE w:val="0"/>
        <w:autoSpaceDN w:val="0"/>
        <w:adjustRightInd w:val="0"/>
        <w:spacing w:line="360" w:lineRule="auto"/>
        <w:jc w:val="both"/>
        <w:rPr>
          <w:color w:val="auto"/>
          <w:sz w:val="24"/>
          <w:szCs w:val="24"/>
          <w:lang w:eastAsia="sk-SK"/>
        </w:rPr>
      </w:pPr>
      <w:r>
        <w:rPr>
          <w:color w:val="auto"/>
          <w:sz w:val="24"/>
          <w:szCs w:val="24"/>
          <w:lang w:eastAsia="sk-SK"/>
        </w:rPr>
        <w:lastRenderedPageBreak/>
        <w:t>Skrutkovať do perforovanej dosky.</w:t>
      </w:r>
    </w:p>
    <w:p w:rsidR="00A57D32" w:rsidRPr="000969CC" w:rsidRDefault="00A57D32" w:rsidP="00A57D32">
      <w:pPr>
        <w:spacing w:line="360" w:lineRule="auto"/>
        <w:jc w:val="both"/>
        <w:rPr>
          <w:sz w:val="24"/>
          <w:szCs w:val="24"/>
        </w:rPr>
      </w:pPr>
      <w:r>
        <w:rPr>
          <w:color w:val="auto"/>
          <w:sz w:val="24"/>
          <w:szCs w:val="24"/>
          <w:lang w:eastAsia="sk-SK"/>
        </w:rPr>
        <w:t>Navliekať rôzne predmety: veľké korále, krúžky a pod.</w:t>
      </w:r>
    </w:p>
    <w:p w:rsidR="00A57D32" w:rsidRPr="000969CC" w:rsidRDefault="00A57D32"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Proces</w:t>
      </w:r>
    </w:p>
    <w:p w:rsidR="00D324EE" w:rsidRPr="000969CC" w:rsidRDefault="00D324EE" w:rsidP="00D324EE">
      <w:pPr>
        <w:spacing w:line="360" w:lineRule="auto"/>
        <w:jc w:val="both"/>
        <w:rPr>
          <w:sz w:val="24"/>
          <w:szCs w:val="24"/>
        </w:rPr>
      </w:pPr>
      <w:r w:rsidRPr="000969CC">
        <w:rPr>
          <w:sz w:val="24"/>
          <w:szCs w:val="24"/>
        </w:rPr>
        <w:tab/>
        <w:t>Manipuláciou s predmetmi neustále rozvíjame hrubú a jemnú motoriku, zlepšujeme schopnosť uchopovania. Postupujeme od vkladania väčších materiálov do väčších otvorov k drobnejším materiálom a otvorom. Vedieme žiakov k elementárnej hygiene svojho prostredia.</w:t>
      </w:r>
    </w:p>
    <w:p w:rsidR="00D324EE" w:rsidRPr="000969CC" w:rsidRDefault="00D324EE" w:rsidP="00D324EE">
      <w:pPr>
        <w:spacing w:line="360" w:lineRule="auto"/>
        <w:jc w:val="both"/>
        <w:rPr>
          <w:sz w:val="24"/>
          <w:szCs w:val="24"/>
        </w:rPr>
      </w:pPr>
      <w:r w:rsidRPr="000969CC">
        <w:rPr>
          <w:sz w:val="24"/>
          <w:szCs w:val="24"/>
        </w:rPr>
        <w:t xml:space="preserve">Učíme ich, že konzumácia jedla je spojená so sedením za stolom. Nacvičujeme adekvátne používanie predmetov dennej potreby. </w:t>
      </w:r>
    </w:p>
    <w:p w:rsidR="00D324EE" w:rsidRPr="000969CC" w:rsidRDefault="00D324EE" w:rsidP="00D324EE">
      <w:pPr>
        <w:spacing w:line="360" w:lineRule="auto"/>
        <w:jc w:val="both"/>
        <w:rPr>
          <w:sz w:val="24"/>
          <w:szCs w:val="24"/>
        </w:rPr>
      </w:pPr>
    </w:p>
    <w:p w:rsidR="002874EA" w:rsidRPr="002874EA" w:rsidRDefault="002874EA" w:rsidP="002874EA">
      <w:pPr>
        <w:spacing w:line="360" w:lineRule="auto"/>
        <w:jc w:val="both"/>
        <w:rPr>
          <w:b/>
          <w:sz w:val="24"/>
          <w:szCs w:val="24"/>
        </w:rPr>
      </w:pPr>
      <w:r w:rsidRPr="002874EA">
        <w:rPr>
          <w:b/>
          <w:sz w:val="24"/>
          <w:szCs w:val="24"/>
        </w:rPr>
        <w:t>Metódy a formy</w:t>
      </w:r>
    </w:p>
    <w:p w:rsidR="002874EA" w:rsidRDefault="002874EA" w:rsidP="002874EA">
      <w:pPr>
        <w:autoSpaceDE w:val="0"/>
        <w:autoSpaceDN w:val="0"/>
        <w:adjustRightInd w:val="0"/>
        <w:spacing w:line="360" w:lineRule="auto"/>
        <w:jc w:val="both"/>
        <w:rPr>
          <w:color w:val="auto"/>
          <w:sz w:val="24"/>
          <w:szCs w:val="24"/>
          <w:lang w:eastAsia="sk-SK"/>
        </w:rPr>
      </w:pPr>
    </w:p>
    <w:p w:rsidR="002874EA" w:rsidRPr="002874EA" w:rsidRDefault="002874EA" w:rsidP="002874EA">
      <w:pPr>
        <w:autoSpaceDE w:val="0"/>
        <w:autoSpaceDN w:val="0"/>
        <w:adjustRightInd w:val="0"/>
        <w:spacing w:line="360" w:lineRule="auto"/>
        <w:jc w:val="both"/>
        <w:rPr>
          <w:color w:val="auto"/>
          <w:sz w:val="24"/>
          <w:szCs w:val="24"/>
          <w:lang w:eastAsia="sk-SK"/>
        </w:rPr>
      </w:pPr>
      <w:r w:rsidRPr="002874EA">
        <w:rPr>
          <w:color w:val="auto"/>
          <w:sz w:val="24"/>
          <w:szCs w:val="24"/>
          <w:lang w:eastAsia="sk-SK"/>
        </w:rPr>
        <w:t>Metódy:</w:t>
      </w:r>
    </w:p>
    <w:p w:rsidR="002874EA" w:rsidRPr="002874EA" w:rsidRDefault="002874EA" w:rsidP="002D2486">
      <w:pPr>
        <w:pStyle w:val="Odsekzoznamu"/>
        <w:numPr>
          <w:ilvl w:val="0"/>
          <w:numId w:val="259"/>
        </w:numPr>
        <w:autoSpaceDE w:val="0"/>
        <w:autoSpaceDN w:val="0"/>
        <w:adjustRightInd w:val="0"/>
        <w:spacing w:line="360" w:lineRule="auto"/>
        <w:jc w:val="both"/>
        <w:rPr>
          <w:color w:val="auto"/>
          <w:sz w:val="24"/>
          <w:szCs w:val="24"/>
          <w:lang w:eastAsia="sk-SK"/>
        </w:rPr>
      </w:pPr>
      <w:r w:rsidRPr="002874EA">
        <w:rPr>
          <w:color w:val="auto"/>
          <w:sz w:val="24"/>
          <w:szCs w:val="24"/>
          <w:lang w:eastAsia="sk-SK"/>
        </w:rPr>
        <w:t>modifikované vyučovacie metódy</w:t>
      </w:r>
    </w:p>
    <w:p w:rsidR="002874EA" w:rsidRPr="002874EA" w:rsidRDefault="002874EA" w:rsidP="002D2486">
      <w:pPr>
        <w:pStyle w:val="Odsekzoznamu"/>
        <w:numPr>
          <w:ilvl w:val="0"/>
          <w:numId w:val="259"/>
        </w:numPr>
        <w:autoSpaceDE w:val="0"/>
        <w:autoSpaceDN w:val="0"/>
        <w:adjustRightInd w:val="0"/>
        <w:spacing w:line="360" w:lineRule="auto"/>
        <w:jc w:val="both"/>
        <w:rPr>
          <w:color w:val="auto"/>
          <w:sz w:val="24"/>
          <w:szCs w:val="24"/>
          <w:lang w:eastAsia="sk-SK"/>
        </w:rPr>
      </w:pPr>
      <w:r w:rsidRPr="002874EA">
        <w:rPr>
          <w:color w:val="auto"/>
          <w:sz w:val="24"/>
          <w:szCs w:val="24"/>
          <w:lang w:eastAsia="sk-SK"/>
        </w:rPr>
        <w:t>špecifické metódy (metóda viacnásobného opakovania informácii, metóda nadmerného zvýraznenia informácie, metóda nadmerného zvýraznenia informácie inštrukčnými médiami, metóda zapojenia viacerých kanálov do prijímania informácii, metóda optimálneho kódovania, metóda intenzívnej spätnej väzby, metóda algoritmizácie obsahu vzdelávania, metóda pozitívneho posilňovania, metóda individuálneho prístupu</w:t>
      </w:r>
    </w:p>
    <w:p w:rsidR="002874EA" w:rsidRPr="002874EA" w:rsidRDefault="002874EA" w:rsidP="002D2486">
      <w:pPr>
        <w:pStyle w:val="Odsekzoznamu"/>
        <w:numPr>
          <w:ilvl w:val="0"/>
          <w:numId w:val="259"/>
        </w:numPr>
        <w:autoSpaceDE w:val="0"/>
        <w:autoSpaceDN w:val="0"/>
        <w:adjustRightInd w:val="0"/>
        <w:spacing w:line="360" w:lineRule="auto"/>
        <w:jc w:val="both"/>
        <w:rPr>
          <w:color w:val="auto"/>
          <w:sz w:val="24"/>
          <w:szCs w:val="24"/>
          <w:lang w:eastAsia="sk-SK"/>
        </w:rPr>
      </w:pPr>
      <w:r w:rsidRPr="002874EA">
        <w:rPr>
          <w:color w:val="auto"/>
          <w:sz w:val="24"/>
          <w:szCs w:val="24"/>
          <w:lang w:eastAsia="sk-SK"/>
        </w:rPr>
        <w:t>metódy a techniky augmentatívnej a alternatívnej komunikácie (AAK) – posunky, prstová abeceda, obrázkové systémy</w:t>
      </w:r>
      <w:r>
        <w:rPr>
          <w:color w:val="auto"/>
          <w:sz w:val="24"/>
          <w:szCs w:val="24"/>
          <w:lang w:eastAsia="sk-SK"/>
        </w:rPr>
        <w:t>, piktogramy a iné; systémy použ</w:t>
      </w:r>
      <w:r w:rsidRPr="002874EA">
        <w:rPr>
          <w:color w:val="auto"/>
          <w:sz w:val="24"/>
          <w:szCs w:val="24"/>
          <w:lang w:eastAsia="sk-SK"/>
        </w:rPr>
        <w:t>ívajúce multimediálnu techniku.</w:t>
      </w:r>
    </w:p>
    <w:p w:rsidR="002874EA" w:rsidRPr="002874EA" w:rsidRDefault="002874EA" w:rsidP="002874EA">
      <w:pPr>
        <w:autoSpaceDE w:val="0"/>
        <w:autoSpaceDN w:val="0"/>
        <w:adjustRightInd w:val="0"/>
        <w:spacing w:line="360" w:lineRule="auto"/>
        <w:jc w:val="both"/>
        <w:rPr>
          <w:color w:val="auto"/>
          <w:sz w:val="24"/>
          <w:szCs w:val="24"/>
          <w:lang w:eastAsia="sk-SK"/>
        </w:rPr>
      </w:pPr>
      <w:r w:rsidRPr="002874EA">
        <w:rPr>
          <w:color w:val="auto"/>
          <w:sz w:val="24"/>
          <w:szCs w:val="24"/>
          <w:lang w:eastAsia="sk-SK"/>
        </w:rPr>
        <w:t xml:space="preserve">Z organizačných foriem sa sústredíme na individuálnu prácu so </w:t>
      </w:r>
      <w:r>
        <w:rPr>
          <w:color w:val="auto"/>
          <w:sz w:val="24"/>
          <w:szCs w:val="24"/>
          <w:lang w:eastAsia="sk-SK"/>
        </w:rPr>
        <w:t>ž</w:t>
      </w:r>
      <w:r w:rsidRPr="002874EA">
        <w:rPr>
          <w:color w:val="auto"/>
          <w:sz w:val="24"/>
          <w:szCs w:val="24"/>
          <w:lang w:eastAsia="sk-SK"/>
        </w:rPr>
        <w:t>iakmi.</w:t>
      </w:r>
    </w:p>
    <w:p w:rsidR="002874EA" w:rsidRDefault="002874EA" w:rsidP="002874EA">
      <w:pPr>
        <w:autoSpaceDE w:val="0"/>
        <w:autoSpaceDN w:val="0"/>
        <w:adjustRightInd w:val="0"/>
        <w:spacing w:line="360" w:lineRule="auto"/>
        <w:jc w:val="both"/>
        <w:rPr>
          <w:b/>
          <w:bCs/>
          <w:color w:val="auto"/>
          <w:sz w:val="24"/>
          <w:szCs w:val="24"/>
          <w:lang w:eastAsia="sk-SK"/>
        </w:rPr>
      </w:pPr>
    </w:p>
    <w:p w:rsidR="002874EA" w:rsidRPr="002874EA" w:rsidRDefault="002874EA" w:rsidP="002874EA">
      <w:pPr>
        <w:autoSpaceDE w:val="0"/>
        <w:autoSpaceDN w:val="0"/>
        <w:adjustRightInd w:val="0"/>
        <w:spacing w:line="360" w:lineRule="auto"/>
        <w:jc w:val="both"/>
        <w:rPr>
          <w:b/>
          <w:bCs/>
          <w:color w:val="auto"/>
          <w:sz w:val="24"/>
          <w:szCs w:val="24"/>
          <w:lang w:eastAsia="sk-SK"/>
        </w:rPr>
      </w:pPr>
      <w:r w:rsidRPr="002874EA">
        <w:rPr>
          <w:b/>
          <w:bCs/>
          <w:color w:val="auto"/>
          <w:sz w:val="24"/>
          <w:szCs w:val="24"/>
          <w:lang w:eastAsia="sk-SK"/>
        </w:rPr>
        <w:t>Medzipredmetové vzťahy:</w:t>
      </w:r>
    </w:p>
    <w:p w:rsidR="002874EA" w:rsidRPr="002874EA" w:rsidRDefault="002874EA" w:rsidP="002874EA">
      <w:pPr>
        <w:autoSpaceDE w:val="0"/>
        <w:autoSpaceDN w:val="0"/>
        <w:adjustRightInd w:val="0"/>
        <w:spacing w:line="360" w:lineRule="auto"/>
        <w:jc w:val="both"/>
        <w:rPr>
          <w:color w:val="auto"/>
          <w:sz w:val="24"/>
          <w:szCs w:val="24"/>
          <w:lang w:eastAsia="sk-SK"/>
        </w:rPr>
      </w:pPr>
      <w:r w:rsidRPr="002874EA">
        <w:rPr>
          <w:color w:val="auto"/>
          <w:sz w:val="24"/>
          <w:szCs w:val="24"/>
          <w:lang w:eastAsia="sk-SK"/>
        </w:rPr>
        <w:t>Formou vzťahu k :</w:t>
      </w:r>
    </w:p>
    <w:p w:rsidR="002874EA" w:rsidRPr="002874EA" w:rsidRDefault="002874EA" w:rsidP="002D2486">
      <w:pPr>
        <w:pStyle w:val="Odsekzoznamu"/>
        <w:numPr>
          <w:ilvl w:val="0"/>
          <w:numId w:val="259"/>
        </w:numPr>
        <w:autoSpaceDE w:val="0"/>
        <w:autoSpaceDN w:val="0"/>
        <w:adjustRightInd w:val="0"/>
        <w:spacing w:line="360" w:lineRule="auto"/>
        <w:jc w:val="both"/>
        <w:rPr>
          <w:color w:val="auto"/>
          <w:sz w:val="24"/>
          <w:szCs w:val="24"/>
          <w:lang w:eastAsia="sk-SK"/>
        </w:rPr>
      </w:pPr>
      <w:r w:rsidRPr="002874EA">
        <w:rPr>
          <w:color w:val="auto"/>
          <w:sz w:val="24"/>
          <w:szCs w:val="24"/>
          <w:lang w:eastAsia="sk-SK"/>
        </w:rPr>
        <w:t>rozvíjaniu komunikačných schopností ( pomenovanie materiálov),</w:t>
      </w:r>
    </w:p>
    <w:p w:rsidR="002874EA" w:rsidRPr="002874EA" w:rsidRDefault="002874EA" w:rsidP="002D2486">
      <w:pPr>
        <w:pStyle w:val="Odsekzoznamu"/>
        <w:numPr>
          <w:ilvl w:val="0"/>
          <w:numId w:val="259"/>
        </w:numPr>
        <w:autoSpaceDE w:val="0"/>
        <w:autoSpaceDN w:val="0"/>
        <w:adjustRightInd w:val="0"/>
        <w:spacing w:line="360" w:lineRule="auto"/>
        <w:jc w:val="both"/>
        <w:rPr>
          <w:color w:val="auto"/>
          <w:sz w:val="24"/>
          <w:szCs w:val="24"/>
          <w:lang w:eastAsia="sk-SK"/>
        </w:rPr>
      </w:pPr>
      <w:r>
        <w:rPr>
          <w:color w:val="auto"/>
          <w:sz w:val="24"/>
          <w:szCs w:val="24"/>
          <w:lang w:eastAsia="sk-SK"/>
        </w:rPr>
        <w:t>matematike (</w:t>
      </w:r>
      <w:r w:rsidRPr="002874EA">
        <w:rPr>
          <w:color w:val="auto"/>
          <w:sz w:val="24"/>
          <w:szCs w:val="24"/>
          <w:lang w:eastAsia="sk-SK"/>
        </w:rPr>
        <w:t>triedenie podľa tvaru, farby, mno</w:t>
      </w:r>
      <w:r>
        <w:rPr>
          <w:color w:val="auto"/>
          <w:sz w:val="24"/>
          <w:szCs w:val="24"/>
          <w:lang w:eastAsia="sk-SK"/>
        </w:rPr>
        <w:t>ž</w:t>
      </w:r>
      <w:r w:rsidRPr="002874EA">
        <w:rPr>
          <w:color w:val="auto"/>
          <w:sz w:val="24"/>
          <w:szCs w:val="24"/>
          <w:lang w:eastAsia="sk-SK"/>
        </w:rPr>
        <w:t>stva),</w:t>
      </w:r>
    </w:p>
    <w:p w:rsidR="002874EA" w:rsidRPr="002874EA" w:rsidRDefault="002874EA" w:rsidP="002D2486">
      <w:pPr>
        <w:pStyle w:val="Odsekzoznamu"/>
        <w:numPr>
          <w:ilvl w:val="0"/>
          <w:numId w:val="259"/>
        </w:numPr>
        <w:spacing w:line="360" w:lineRule="auto"/>
        <w:jc w:val="both"/>
        <w:rPr>
          <w:b/>
          <w:sz w:val="24"/>
          <w:szCs w:val="24"/>
        </w:rPr>
      </w:pPr>
      <w:r w:rsidRPr="002874EA">
        <w:rPr>
          <w:color w:val="auto"/>
          <w:sz w:val="24"/>
          <w:szCs w:val="24"/>
          <w:lang w:eastAsia="sk-SK"/>
        </w:rPr>
        <w:t>výtvarnej výchove ( pou</w:t>
      </w:r>
      <w:r>
        <w:rPr>
          <w:color w:val="auto"/>
          <w:sz w:val="24"/>
          <w:szCs w:val="24"/>
          <w:lang w:eastAsia="sk-SK"/>
        </w:rPr>
        <w:t>ž</w:t>
      </w:r>
      <w:r w:rsidRPr="002874EA">
        <w:rPr>
          <w:color w:val="auto"/>
          <w:sz w:val="24"/>
          <w:szCs w:val="24"/>
          <w:lang w:eastAsia="sk-SK"/>
        </w:rPr>
        <w:t>ívanie rôznych techník ).</w:t>
      </w:r>
    </w:p>
    <w:p w:rsidR="002874EA" w:rsidRDefault="002874EA" w:rsidP="002874EA">
      <w:pPr>
        <w:autoSpaceDE w:val="0"/>
        <w:autoSpaceDN w:val="0"/>
        <w:adjustRightInd w:val="0"/>
        <w:spacing w:line="360" w:lineRule="auto"/>
        <w:jc w:val="both"/>
        <w:rPr>
          <w:b/>
          <w:bCs/>
          <w:color w:val="auto"/>
          <w:sz w:val="24"/>
          <w:szCs w:val="24"/>
          <w:lang w:eastAsia="sk-SK"/>
        </w:rPr>
      </w:pPr>
    </w:p>
    <w:p w:rsidR="001F3F10" w:rsidRPr="001F3F10" w:rsidRDefault="001F3F10" w:rsidP="001F3F10">
      <w:pPr>
        <w:autoSpaceDE w:val="0"/>
        <w:autoSpaceDN w:val="0"/>
        <w:adjustRightInd w:val="0"/>
        <w:spacing w:line="360" w:lineRule="auto"/>
        <w:jc w:val="both"/>
        <w:rPr>
          <w:b/>
          <w:sz w:val="24"/>
          <w:szCs w:val="24"/>
        </w:rPr>
      </w:pPr>
      <w:r w:rsidRPr="001F3F10">
        <w:rPr>
          <w:b/>
          <w:sz w:val="24"/>
          <w:szCs w:val="24"/>
        </w:rPr>
        <w:t xml:space="preserve">Začlenenie prierezových tém: </w:t>
      </w:r>
    </w:p>
    <w:p w:rsidR="001F3F10" w:rsidRPr="001F3F10" w:rsidRDefault="001F3F10" w:rsidP="001F3F10">
      <w:pPr>
        <w:autoSpaceDE w:val="0"/>
        <w:autoSpaceDN w:val="0"/>
        <w:adjustRightInd w:val="0"/>
        <w:spacing w:line="360" w:lineRule="auto"/>
        <w:jc w:val="both"/>
        <w:rPr>
          <w:sz w:val="24"/>
          <w:szCs w:val="24"/>
        </w:rPr>
      </w:pPr>
      <w:r w:rsidRPr="001F3F10">
        <w:rPr>
          <w:sz w:val="24"/>
          <w:szCs w:val="24"/>
        </w:rPr>
        <w:lastRenderedPageBreak/>
        <w:tab/>
        <w:t xml:space="preserve">V </w:t>
      </w:r>
      <w:r>
        <w:rPr>
          <w:sz w:val="24"/>
          <w:szCs w:val="24"/>
        </w:rPr>
        <w:t>druhom</w:t>
      </w:r>
      <w:r w:rsidRPr="001F3F10">
        <w:rPr>
          <w:sz w:val="24"/>
          <w:szCs w:val="24"/>
        </w:rPr>
        <w:t xml:space="preserve"> ročníku budeme využívať v predmete Pracovné vyučovanie tieto prierezové témy :</w:t>
      </w:r>
    </w:p>
    <w:p w:rsidR="001F3F10" w:rsidRPr="001F3F10" w:rsidRDefault="001F3F10" w:rsidP="001F3F10">
      <w:pPr>
        <w:autoSpaceDE w:val="0"/>
        <w:autoSpaceDN w:val="0"/>
        <w:adjustRightInd w:val="0"/>
        <w:spacing w:line="360" w:lineRule="auto"/>
        <w:jc w:val="both"/>
        <w:rPr>
          <w:sz w:val="24"/>
          <w:szCs w:val="24"/>
        </w:rPr>
      </w:pPr>
      <w:r w:rsidRPr="001F3F10">
        <w:rPr>
          <w:sz w:val="24"/>
          <w:szCs w:val="24"/>
        </w:rPr>
        <w:t xml:space="preserve">Environmentálna výchova - prelína sa počas celého školského roka – šetrenie vody, stravovanie Osobnostný a sociálny rozvoj - prelína sa počas celého školského roka. </w:t>
      </w:r>
    </w:p>
    <w:p w:rsidR="001F3F10" w:rsidRPr="001F3F10" w:rsidRDefault="001F3F10" w:rsidP="001F3F10">
      <w:pPr>
        <w:autoSpaceDE w:val="0"/>
        <w:autoSpaceDN w:val="0"/>
        <w:adjustRightInd w:val="0"/>
        <w:spacing w:line="360" w:lineRule="auto"/>
        <w:jc w:val="both"/>
        <w:rPr>
          <w:sz w:val="24"/>
          <w:szCs w:val="24"/>
        </w:rPr>
      </w:pPr>
      <w:r w:rsidRPr="001F3F10">
        <w:rPr>
          <w:sz w:val="24"/>
          <w:szCs w:val="24"/>
        </w:rPr>
        <w:t xml:space="preserve">Tvorba projektu a prezentačné zručnosti - v každej téme počas roka primerané schopnostiam žiakov </w:t>
      </w:r>
    </w:p>
    <w:p w:rsidR="001F3F10" w:rsidRPr="001F3F10" w:rsidRDefault="001F3F10" w:rsidP="001F3F10">
      <w:pPr>
        <w:autoSpaceDE w:val="0"/>
        <w:autoSpaceDN w:val="0"/>
        <w:adjustRightInd w:val="0"/>
        <w:spacing w:line="360" w:lineRule="auto"/>
        <w:jc w:val="both"/>
        <w:rPr>
          <w:b/>
          <w:bCs/>
          <w:color w:val="auto"/>
          <w:sz w:val="24"/>
          <w:szCs w:val="24"/>
          <w:lang w:eastAsia="sk-SK"/>
        </w:rPr>
      </w:pPr>
      <w:r w:rsidRPr="001F3F10">
        <w:rPr>
          <w:sz w:val="24"/>
          <w:szCs w:val="24"/>
        </w:rPr>
        <w:t>Ochrana života a zdravia - v témach Práce v dielňach, Práce v domácnosti, Sebaobslužné činnosti</w:t>
      </w:r>
    </w:p>
    <w:p w:rsidR="001F3F10" w:rsidRDefault="001F3F10" w:rsidP="002874EA">
      <w:pPr>
        <w:autoSpaceDE w:val="0"/>
        <w:autoSpaceDN w:val="0"/>
        <w:adjustRightInd w:val="0"/>
        <w:spacing w:line="360" w:lineRule="auto"/>
        <w:jc w:val="both"/>
        <w:rPr>
          <w:b/>
          <w:bCs/>
          <w:color w:val="auto"/>
          <w:sz w:val="24"/>
          <w:szCs w:val="24"/>
          <w:lang w:eastAsia="sk-SK"/>
        </w:rPr>
      </w:pPr>
    </w:p>
    <w:p w:rsidR="002874EA" w:rsidRPr="002874EA" w:rsidRDefault="002874EA" w:rsidP="002874EA">
      <w:pPr>
        <w:autoSpaceDE w:val="0"/>
        <w:autoSpaceDN w:val="0"/>
        <w:adjustRightInd w:val="0"/>
        <w:spacing w:line="360" w:lineRule="auto"/>
        <w:jc w:val="both"/>
        <w:rPr>
          <w:b/>
          <w:bCs/>
          <w:color w:val="auto"/>
          <w:sz w:val="24"/>
          <w:szCs w:val="24"/>
          <w:lang w:eastAsia="sk-SK"/>
        </w:rPr>
      </w:pPr>
      <w:r w:rsidRPr="002874EA">
        <w:rPr>
          <w:b/>
          <w:bCs/>
          <w:color w:val="auto"/>
          <w:sz w:val="24"/>
          <w:szCs w:val="24"/>
          <w:lang w:eastAsia="sk-SK"/>
        </w:rPr>
        <w:t>Učebné zdroje:</w:t>
      </w:r>
    </w:p>
    <w:p w:rsidR="002874EA" w:rsidRPr="002874EA" w:rsidRDefault="002874EA" w:rsidP="002874EA">
      <w:pPr>
        <w:autoSpaceDE w:val="0"/>
        <w:autoSpaceDN w:val="0"/>
        <w:adjustRightInd w:val="0"/>
        <w:spacing w:line="360" w:lineRule="auto"/>
        <w:jc w:val="both"/>
        <w:rPr>
          <w:color w:val="auto"/>
          <w:sz w:val="24"/>
          <w:szCs w:val="24"/>
          <w:lang w:eastAsia="sk-SK"/>
        </w:rPr>
      </w:pPr>
      <w:r w:rsidRPr="002874EA">
        <w:rPr>
          <w:color w:val="auto"/>
          <w:sz w:val="24"/>
          <w:szCs w:val="24"/>
          <w:lang w:eastAsia="sk-SK"/>
        </w:rPr>
        <w:t>Detské časopisy, ilustrácie, predlohy, modely</w:t>
      </w:r>
    </w:p>
    <w:p w:rsidR="008945CA" w:rsidRDefault="008945CA" w:rsidP="00D324EE">
      <w:pPr>
        <w:spacing w:line="360" w:lineRule="auto"/>
        <w:jc w:val="both"/>
        <w:rPr>
          <w:b/>
          <w:sz w:val="24"/>
          <w:szCs w:val="24"/>
        </w:rPr>
      </w:pPr>
    </w:p>
    <w:p w:rsidR="00D324EE" w:rsidRDefault="00D324EE" w:rsidP="00D324EE">
      <w:pPr>
        <w:spacing w:line="360" w:lineRule="auto"/>
        <w:jc w:val="both"/>
        <w:rPr>
          <w:b/>
          <w:sz w:val="24"/>
          <w:szCs w:val="24"/>
        </w:rPr>
      </w:pPr>
    </w:p>
    <w:p w:rsidR="00D324EE" w:rsidRDefault="00D324EE" w:rsidP="00D324EE">
      <w:pPr>
        <w:spacing w:line="360" w:lineRule="auto"/>
        <w:jc w:val="both"/>
        <w:rPr>
          <w:b/>
          <w:sz w:val="24"/>
          <w:szCs w:val="24"/>
        </w:rPr>
      </w:pPr>
    </w:p>
    <w:p w:rsidR="00D324EE" w:rsidRDefault="00D324EE" w:rsidP="00D324EE">
      <w:pPr>
        <w:spacing w:line="360" w:lineRule="auto"/>
        <w:jc w:val="both"/>
        <w:rPr>
          <w:b/>
          <w:sz w:val="24"/>
          <w:szCs w:val="24"/>
        </w:rPr>
      </w:pPr>
    </w:p>
    <w:p w:rsidR="002874EA" w:rsidRDefault="002874EA" w:rsidP="00D324EE">
      <w:pPr>
        <w:spacing w:line="360" w:lineRule="auto"/>
        <w:jc w:val="both"/>
        <w:rPr>
          <w:b/>
          <w:sz w:val="24"/>
          <w:szCs w:val="24"/>
        </w:rPr>
      </w:pPr>
    </w:p>
    <w:p w:rsidR="002874EA" w:rsidRDefault="002874EA" w:rsidP="00D324EE">
      <w:pPr>
        <w:spacing w:line="360" w:lineRule="auto"/>
        <w:jc w:val="both"/>
        <w:rPr>
          <w:b/>
          <w:sz w:val="24"/>
          <w:szCs w:val="24"/>
        </w:rPr>
      </w:pPr>
    </w:p>
    <w:p w:rsidR="002874EA" w:rsidRDefault="002874EA" w:rsidP="00D324EE">
      <w:pPr>
        <w:spacing w:line="360" w:lineRule="auto"/>
        <w:jc w:val="both"/>
        <w:rPr>
          <w:b/>
          <w:sz w:val="24"/>
          <w:szCs w:val="24"/>
        </w:rPr>
      </w:pPr>
    </w:p>
    <w:p w:rsidR="002874EA" w:rsidRDefault="002874EA" w:rsidP="00D324EE">
      <w:pPr>
        <w:spacing w:line="360" w:lineRule="auto"/>
        <w:jc w:val="both"/>
        <w:rPr>
          <w:b/>
          <w:sz w:val="24"/>
          <w:szCs w:val="24"/>
        </w:rPr>
      </w:pPr>
    </w:p>
    <w:p w:rsidR="002874EA" w:rsidRDefault="002874EA" w:rsidP="00D324EE">
      <w:pPr>
        <w:spacing w:line="360" w:lineRule="auto"/>
        <w:jc w:val="both"/>
        <w:rPr>
          <w:b/>
          <w:sz w:val="24"/>
          <w:szCs w:val="24"/>
        </w:rPr>
      </w:pPr>
    </w:p>
    <w:p w:rsidR="00D324EE" w:rsidRDefault="00D324EE" w:rsidP="00D324EE">
      <w:pPr>
        <w:spacing w:line="360" w:lineRule="auto"/>
        <w:jc w:val="both"/>
        <w:rPr>
          <w:b/>
          <w:sz w:val="24"/>
          <w:szCs w:val="24"/>
        </w:rPr>
      </w:pPr>
    </w:p>
    <w:p w:rsidR="002F0A1B" w:rsidRPr="000969CC" w:rsidRDefault="002F0A1B" w:rsidP="00D324EE">
      <w:pPr>
        <w:spacing w:line="360" w:lineRule="auto"/>
        <w:jc w:val="both"/>
        <w:rPr>
          <w:b/>
          <w:sz w:val="24"/>
          <w:szCs w:val="24"/>
        </w:rPr>
      </w:pPr>
    </w:p>
    <w:tbl>
      <w:tblPr>
        <w:tblW w:w="8433" w:type="dxa"/>
        <w:tblInd w:w="55" w:type="dxa"/>
        <w:tblCellMar>
          <w:left w:w="70" w:type="dxa"/>
          <w:right w:w="70" w:type="dxa"/>
        </w:tblCellMar>
        <w:tblLook w:val="04A0" w:firstRow="1" w:lastRow="0" w:firstColumn="1" w:lastColumn="0" w:noHBand="0" w:noVBand="1"/>
      </w:tblPr>
      <w:tblGrid>
        <w:gridCol w:w="4216"/>
        <w:gridCol w:w="4217"/>
      </w:tblGrid>
      <w:tr w:rsidR="00D324EE" w:rsidRPr="0049231C" w:rsidTr="008945CA">
        <w:trPr>
          <w:trHeight w:val="320"/>
        </w:trPr>
        <w:tc>
          <w:tcPr>
            <w:tcW w:w="843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jc w:val="center"/>
              <w:rPr>
                <w:b/>
                <w:bCs/>
                <w:sz w:val="24"/>
                <w:szCs w:val="24"/>
                <w:lang w:eastAsia="sk-SK"/>
              </w:rPr>
            </w:pPr>
            <w:r w:rsidRPr="0049231C">
              <w:rPr>
                <w:b/>
                <w:bCs/>
                <w:sz w:val="24"/>
                <w:szCs w:val="24"/>
                <w:lang w:eastAsia="sk-SK"/>
              </w:rPr>
              <w:t>Učebné osnovy</w:t>
            </w:r>
          </w:p>
        </w:tc>
      </w:tr>
      <w:tr w:rsidR="00D324EE" w:rsidRPr="0049231C" w:rsidTr="008945CA">
        <w:trPr>
          <w:trHeight w:val="320"/>
        </w:trPr>
        <w:tc>
          <w:tcPr>
            <w:tcW w:w="8433"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49231C" w:rsidRDefault="00D324EE" w:rsidP="00D324EE">
            <w:pPr>
              <w:rPr>
                <w:b/>
                <w:bCs/>
                <w:sz w:val="24"/>
                <w:szCs w:val="24"/>
                <w:lang w:eastAsia="sk-SK"/>
              </w:rPr>
            </w:pPr>
          </w:p>
        </w:tc>
      </w:tr>
      <w:tr w:rsidR="00D324EE" w:rsidRPr="0049231C" w:rsidTr="008945CA">
        <w:trPr>
          <w:trHeight w:val="687"/>
        </w:trPr>
        <w:tc>
          <w:tcPr>
            <w:tcW w:w="42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49231C" w:rsidRDefault="00D324EE" w:rsidP="00D324EE">
            <w:pPr>
              <w:rPr>
                <w:b/>
                <w:bCs/>
                <w:sz w:val="24"/>
                <w:szCs w:val="24"/>
                <w:lang w:eastAsia="sk-SK"/>
              </w:rPr>
            </w:pPr>
            <w:r w:rsidRPr="0049231C">
              <w:rPr>
                <w:b/>
                <w:bCs/>
                <w:sz w:val="24"/>
                <w:szCs w:val="24"/>
                <w:lang w:eastAsia="sk-SK"/>
              </w:rPr>
              <w:t>Názov predmetu</w:t>
            </w:r>
          </w:p>
        </w:tc>
        <w:tc>
          <w:tcPr>
            <w:tcW w:w="4216" w:type="dxa"/>
            <w:tcBorders>
              <w:top w:val="single" w:sz="4" w:space="0" w:color="auto"/>
              <w:left w:val="nil"/>
              <w:bottom w:val="single" w:sz="4" w:space="0" w:color="auto"/>
              <w:right w:val="single" w:sz="4" w:space="0" w:color="auto"/>
            </w:tcBorders>
            <w:shd w:val="clear" w:color="auto" w:fill="auto"/>
            <w:vAlign w:val="center"/>
            <w:hideMark/>
          </w:tcPr>
          <w:p w:rsidR="009F15FC" w:rsidRDefault="009F15FC"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Pracovné vyučovanie</w:t>
            </w:r>
          </w:p>
          <w:p w:rsidR="00D324EE" w:rsidRPr="0049231C" w:rsidRDefault="00D324EE" w:rsidP="00D324EE">
            <w:pPr>
              <w:spacing w:line="360" w:lineRule="auto"/>
              <w:jc w:val="both"/>
              <w:rPr>
                <w:sz w:val="24"/>
                <w:szCs w:val="24"/>
                <w:lang w:eastAsia="sk-SK"/>
              </w:rPr>
            </w:pPr>
          </w:p>
        </w:tc>
      </w:tr>
      <w:tr w:rsidR="00D324EE" w:rsidRPr="0049231C" w:rsidTr="008945CA">
        <w:trPr>
          <w:trHeight w:val="336"/>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Časový rozsah výučby</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2</w:t>
            </w:r>
          </w:p>
        </w:tc>
      </w:tr>
      <w:tr w:rsidR="00D324EE" w:rsidRPr="0049231C" w:rsidTr="008945CA">
        <w:trPr>
          <w:trHeight w:val="336"/>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Ročník</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Tretí</w:t>
            </w:r>
          </w:p>
        </w:tc>
      </w:tr>
      <w:tr w:rsidR="00D324EE" w:rsidRPr="0049231C" w:rsidTr="008945CA">
        <w:trPr>
          <w:trHeight w:val="336"/>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Škola</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ZŠ Varhaňovce</w:t>
            </w:r>
          </w:p>
        </w:tc>
      </w:tr>
      <w:tr w:rsidR="00D324EE" w:rsidRPr="0049231C" w:rsidTr="008945CA">
        <w:trPr>
          <w:trHeight w:val="671"/>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Názov školského vzdelávacieho programu</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D324EE" w:rsidRPr="0049231C" w:rsidTr="008945CA">
        <w:trPr>
          <w:trHeight w:val="336"/>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Stupeň vzdelania</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ISCED 1 - primárne vzdelanie</w:t>
            </w:r>
          </w:p>
        </w:tc>
      </w:tr>
      <w:tr w:rsidR="00D324EE" w:rsidRPr="0049231C" w:rsidTr="008945CA">
        <w:trPr>
          <w:trHeight w:val="336"/>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Dĺžka štúdia</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4 roky</w:t>
            </w:r>
          </w:p>
        </w:tc>
      </w:tr>
      <w:tr w:rsidR="00D324EE" w:rsidRPr="0049231C" w:rsidTr="008945CA">
        <w:trPr>
          <w:trHeight w:val="336"/>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Forma štúdia</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denná</w:t>
            </w:r>
          </w:p>
        </w:tc>
      </w:tr>
      <w:tr w:rsidR="00D324EE" w:rsidRPr="0049231C" w:rsidTr="008945CA">
        <w:trPr>
          <w:trHeight w:val="336"/>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lastRenderedPageBreak/>
              <w:t>Vyučovací jazyk</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slovenský</w:t>
            </w:r>
          </w:p>
        </w:tc>
      </w:tr>
    </w:tbl>
    <w:p w:rsidR="00D324EE" w:rsidRPr="000969CC" w:rsidRDefault="00D324EE" w:rsidP="00D324EE">
      <w:pPr>
        <w:spacing w:line="360" w:lineRule="auto"/>
        <w:jc w:val="both"/>
        <w:rPr>
          <w:sz w:val="24"/>
          <w:szCs w:val="24"/>
        </w:rPr>
      </w:pPr>
    </w:p>
    <w:p w:rsidR="00D324EE" w:rsidRDefault="00D324EE" w:rsidP="00D324EE">
      <w:pPr>
        <w:spacing w:line="360" w:lineRule="auto"/>
        <w:jc w:val="both"/>
        <w:rPr>
          <w:b/>
          <w:sz w:val="24"/>
          <w:szCs w:val="24"/>
        </w:rPr>
      </w:pPr>
      <w:r w:rsidRPr="000969CC">
        <w:rPr>
          <w:b/>
          <w:sz w:val="24"/>
          <w:szCs w:val="24"/>
        </w:rPr>
        <w:t xml:space="preserve">Ciele predmetu v 3. </w:t>
      </w:r>
      <w:r w:rsidR="008945CA">
        <w:rPr>
          <w:b/>
          <w:sz w:val="24"/>
          <w:szCs w:val="24"/>
        </w:rPr>
        <w:t>r</w:t>
      </w:r>
      <w:r w:rsidRPr="000969CC">
        <w:rPr>
          <w:b/>
          <w:sz w:val="24"/>
          <w:szCs w:val="24"/>
        </w:rPr>
        <w:t>očníku</w:t>
      </w:r>
    </w:p>
    <w:p w:rsidR="008945CA" w:rsidRPr="000969CC" w:rsidRDefault="008945CA" w:rsidP="00D324EE">
      <w:pPr>
        <w:spacing w:line="360" w:lineRule="auto"/>
        <w:jc w:val="both"/>
        <w:rPr>
          <w:b/>
          <w:sz w:val="24"/>
          <w:szCs w:val="24"/>
        </w:rPr>
      </w:pPr>
    </w:p>
    <w:p w:rsidR="008945CA" w:rsidRDefault="00D324EE" w:rsidP="002D2486">
      <w:pPr>
        <w:pStyle w:val="Odsekzoznamu"/>
        <w:numPr>
          <w:ilvl w:val="0"/>
          <w:numId w:val="261"/>
        </w:numPr>
        <w:spacing w:line="360" w:lineRule="auto"/>
        <w:jc w:val="both"/>
        <w:rPr>
          <w:sz w:val="24"/>
          <w:szCs w:val="24"/>
        </w:rPr>
      </w:pPr>
      <w:r w:rsidRPr="008945CA">
        <w:rPr>
          <w:sz w:val="24"/>
          <w:szCs w:val="24"/>
        </w:rPr>
        <w:t>Utvárať základné hygienické návyky,</w:t>
      </w:r>
    </w:p>
    <w:p w:rsidR="008945CA" w:rsidRDefault="00D324EE" w:rsidP="002D2486">
      <w:pPr>
        <w:pStyle w:val="Odsekzoznamu"/>
        <w:numPr>
          <w:ilvl w:val="0"/>
          <w:numId w:val="261"/>
        </w:numPr>
        <w:spacing w:line="360" w:lineRule="auto"/>
        <w:jc w:val="both"/>
        <w:rPr>
          <w:sz w:val="24"/>
          <w:szCs w:val="24"/>
        </w:rPr>
      </w:pPr>
      <w:r w:rsidRPr="008945CA">
        <w:rPr>
          <w:sz w:val="24"/>
          <w:szCs w:val="24"/>
        </w:rPr>
        <w:t>utvárať základné samoobslužné činnosti,</w:t>
      </w:r>
    </w:p>
    <w:p w:rsidR="008945CA" w:rsidRDefault="00D324EE" w:rsidP="002D2486">
      <w:pPr>
        <w:pStyle w:val="Odsekzoznamu"/>
        <w:numPr>
          <w:ilvl w:val="0"/>
          <w:numId w:val="261"/>
        </w:numPr>
        <w:spacing w:line="360" w:lineRule="auto"/>
        <w:jc w:val="both"/>
        <w:rPr>
          <w:sz w:val="24"/>
          <w:szCs w:val="24"/>
        </w:rPr>
      </w:pPr>
      <w:r w:rsidRPr="008945CA">
        <w:rPr>
          <w:sz w:val="24"/>
          <w:szCs w:val="24"/>
        </w:rPr>
        <w:t>utvárať základné návyky pri stolovaní,</w:t>
      </w:r>
    </w:p>
    <w:p w:rsidR="008945CA" w:rsidRDefault="00D324EE" w:rsidP="002D2486">
      <w:pPr>
        <w:pStyle w:val="Odsekzoznamu"/>
        <w:numPr>
          <w:ilvl w:val="0"/>
          <w:numId w:val="261"/>
        </w:numPr>
        <w:spacing w:line="360" w:lineRule="auto"/>
        <w:jc w:val="both"/>
        <w:rPr>
          <w:sz w:val="24"/>
          <w:szCs w:val="24"/>
        </w:rPr>
      </w:pPr>
      <w:r w:rsidRPr="008945CA">
        <w:rPr>
          <w:sz w:val="24"/>
          <w:szCs w:val="24"/>
        </w:rPr>
        <w:t>rozvíjať hrubú a jemnú motoriku,</w:t>
      </w:r>
    </w:p>
    <w:p w:rsidR="008945CA" w:rsidRDefault="00D324EE" w:rsidP="002D2486">
      <w:pPr>
        <w:pStyle w:val="Odsekzoznamu"/>
        <w:numPr>
          <w:ilvl w:val="0"/>
          <w:numId w:val="261"/>
        </w:numPr>
        <w:spacing w:line="360" w:lineRule="auto"/>
        <w:jc w:val="both"/>
        <w:rPr>
          <w:sz w:val="24"/>
          <w:szCs w:val="24"/>
        </w:rPr>
      </w:pPr>
      <w:r w:rsidRPr="008945CA">
        <w:rPr>
          <w:sz w:val="24"/>
          <w:szCs w:val="24"/>
        </w:rPr>
        <w:t>utvárať základné pracovné zručnosti,</w:t>
      </w:r>
    </w:p>
    <w:p w:rsidR="008945CA" w:rsidRDefault="00D324EE" w:rsidP="002D2486">
      <w:pPr>
        <w:pStyle w:val="Odsekzoznamu"/>
        <w:numPr>
          <w:ilvl w:val="0"/>
          <w:numId w:val="261"/>
        </w:numPr>
        <w:spacing w:line="360" w:lineRule="auto"/>
        <w:jc w:val="both"/>
        <w:rPr>
          <w:sz w:val="24"/>
          <w:szCs w:val="24"/>
        </w:rPr>
      </w:pPr>
      <w:r w:rsidRPr="008945CA">
        <w:rPr>
          <w:sz w:val="24"/>
          <w:szCs w:val="24"/>
        </w:rPr>
        <w:t>pomenovať zariadenie kuchyne,</w:t>
      </w:r>
    </w:p>
    <w:p w:rsidR="008945CA" w:rsidRDefault="00D324EE" w:rsidP="002D2486">
      <w:pPr>
        <w:pStyle w:val="Odsekzoznamu"/>
        <w:numPr>
          <w:ilvl w:val="0"/>
          <w:numId w:val="261"/>
        </w:numPr>
        <w:spacing w:line="360" w:lineRule="auto"/>
        <w:jc w:val="both"/>
        <w:rPr>
          <w:sz w:val="24"/>
          <w:szCs w:val="24"/>
        </w:rPr>
      </w:pPr>
      <w:r w:rsidRPr="008945CA">
        <w:rPr>
          <w:sz w:val="24"/>
          <w:szCs w:val="24"/>
        </w:rPr>
        <w:t>oboznamovať sa s bezpečnosťou práce v kuchyni,</w:t>
      </w:r>
    </w:p>
    <w:p w:rsidR="00D324EE" w:rsidRPr="008945CA" w:rsidRDefault="00D324EE" w:rsidP="002D2486">
      <w:pPr>
        <w:pStyle w:val="Odsekzoznamu"/>
        <w:numPr>
          <w:ilvl w:val="0"/>
          <w:numId w:val="261"/>
        </w:numPr>
        <w:spacing w:line="360" w:lineRule="auto"/>
        <w:jc w:val="both"/>
        <w:rPr>
          <w:sz w:val="24"/>
          <w:szCs w:val="24"/>
        </w:rPr>
      </w:pPr>
      <w:r w:rsidRPr="008945CA">
        <w:rPr>
          <w:sz w:val="24"/>
          <w:szCs w:val="24"/>
        </w:rPr>
        <w:t>rozlišovať rôzne materiály, adekvátne používať predmety.</w:t>
      </w:r>
    </w:p>
    <w:p w:rsidR="00D324EE" w:rsidRPr="000969CC" w:rsidRDefault="00D324EE" w:rsidP="00D324EE">
      <w:pPr>
        <w:spacing w:line="360" w:lineRule="auto"/>
        <w:jc w:val="both"/>
        <w:rPr>
          <w:sz w:val="24"/>
          <w:szCs w:val="24"/>
        </w:rPr>
      </w:pPr>
    </w:p>
    <w:p w:rsidR="00D324EE" w:rsidRDefault="00D324EE" w:rsidP="00D324EE">
      <w:pPr>
        <w:spacing w:line="360" w:lineRule="auto"/>
        <w:jc w:val="both"/>
        <w:rPr>
          <w:b/>
          <w:sz w:val="24"/>
          <w:szCs w:val="24"/>
        </w:rPr>
      </w:pPr>
      <w:r w:rsidRPr="000969CC">
        <w:rPr>
          <w:b/>
          <w:sz w:val="24"/>
          <w:szCs w:val="24"/>
        </w:rPr>
        <w:t>Obsah</w:t>
      </w:r>
      <w:r w:rsidR="00A433BD">
        <w:rPr>
          <w:b/>
          <w:sz w:val="24"/>
          <w:szCs w:val="24"/>
        </w:rPr>
        <w:t xml:space="preserve"> predmetu</w:t>
      </w:r>
    </w:p>
    <w:p w:rsidR="008945CA" w:rsidRPr="000969CC" w:rsidRDefault="008945CA" w:rsidP="00D324EE">
      <w:pPr>
        <w:spacing w:line="360" w:lineRule="auto"/>
        <w:jc w:val="both"/>
        <w:rPr>
          <w:b/>
          <w:sz w:val="24"/>
          <w:szCs w:val="24"/>
        </w:rPr>
      </w:pPr>
    </w:p>
    <w:p w:rsidR="00D324EE" w:rsidRPr="008945CA" w:rsidRDefault="00D324EE" w:rsidP="00D324EE">
      <w:pPr>
        <w:spacing w:line="360" w:lineRule="auto"/>
        <w:jc w:val="both"/>
        <w:rPr>
          <w:b/>
          <w:sz w:val="24"/>
          <w:szCs w:val="24"/>
          <w:u w:val="single"/>
        </w:rPr>
      </w:pPr>
      <w:r w:rsidRPr="008945CA">
        <w:rPr>
          <w:b/>
          <w:sz w:val="24"/>
          <w:szCs w:val="24"/>
          <w:u w:val="single"/>
        </w:rPr>
        <w:t>Sebaobslužné činnosti</w:t>
      </w:r>
    </w:p>
    <w:p w:rsidR="00D324EE" w:rsidRPr="000969CC" w:rsidRDefault="008945CA" w:rsidP="00D324EE">
      <w:pPr>
        <w:spacing w:line="360" w:lineRule="auto"/>
        <w:jc w:val="both"/>
        <w:rPr>
          <w:sz w:val="24"/>
          <w:szCs w:val="24"/>
        </w:rPr>
      </w:pPr>
      <w:r>
        <w:rPr>
          <w:sz w:val="24"/>
          <w:szCs w:val="24"/>
        </w:rPr>
        <w:tab/>
      </w:r>
      <w:r w:rsidR="00D324EE" w:rsidRPr="000969CC">
        <w:rPr>
          <w:sz w:val="24"/>
          <w:szCs w:val="24"/>
        </w:rPr>
        <w:t>Osvojovanie si hygienických návykov s pomocou: umývanie a utieranie tváre, rúk, česanie, úprava zovňajšku. Používanie hygienických potrieb, vytváranie zručnosti pri manipulácii s nimi. Púšťanie a zastavovanie vody. Používanie WC, toaletného papiera, splachovanie. Obliekanie a vyzliekanie odevu s pomocou. Rozopnutie veľkého gombíka s pomocou, sťahovanie zipsu. Obúvanie a vyzúvanie s pomocou, používanie suchého zipsu. Osvojenie si základných stravovacích návykov, jedenie s pomocou, používanie rúk pri jedení. Spolupráca pri kŕmení, nácvik samostatného jedenia. Nácvik pitia z pohára.</w:t>
      </w:r>
    </w:p>
    <w:p w:rsidR="00D324EE" w:rsidRPr="008945CA" w:rsidRDefault="00D324EE" w:rsidP="00D324EE">
      <w:pPr>
        <w:spacing w:line="360" w:lineRule="auto"/>
        <w:jc w:val="both"/>
        <w:rPr>
          <w:b/>
          <w:sz w:val="24"/>
          <w:szCs w:val="24"/>
          <w:u w:val="single"/>
        </w:rPr>
      </w:pPr>
      <w:r w:rsidRPr="008945CA">
        <w:rPr>
          <w:b/>
          <w:sz w:val="24"/>
          <w:szCs w:val="24"/>
          <w:u w:val="single"/>
        </w:rPr>
        <w:t>Práce v domácnosti</w:t>
      </w:r>
    </w:p>
    <w:p w:rsidR="008945CA" w:rsidRDefault="008945CA" w:rsidP="00D324EE">
      <w:pPr>
        <w:spacing w:line="360" w:lineRule="auto"/>
        <w:jc w:val="both"/>
        <w:rPr>
          <w:sz w:val="24"/>
          <w:szCs w:val="24"/>
        </w:rPr>
      </w:pPr>
      <w:r>
        <w:rPr>
          <w:sz w:val="24"/>
          <w:szCs w:val="24"/>
        </w:rPr>
        <w:tab/>
      </w:r>
      <w:r w:rsidR="00D324EE" w:rsidRPr="000969CC">
        <w:rPr>
          <w:sz w:val="24"/>
          <w:szCs w:val="24"/>
        </w:rPr>
        <w:t>Odkladanie predmetov na určené miesto s pomocou. Upratovanie hračiek s pomocou. Odkladanie odevu a obuvi s pomocou. Práca v kuchyni – oboznámenie sa so zariadením, jeho pomenovanie. Zapínanie a vypínanie osvetlenia. Nácvik utierania prachu, polievania kvetov.</w:t>
      </w:r>
    </w:p>
    <w:p w:rsidR="00D324EE" w:rsidRPr="008945CA" w:rsidRDefault="00D324EE" w:rsidP="00D324EE">
      <w:pPr>
        <w:spacing w:line="360" w:lineRule="auto"/>
        <w:jc w:val="both"/>
        <w:rPr>
          <w:b/>
          <w:sz w:val="24"/>
          <w:szCs w:val="24"/>
        </w:rPr>
      </w:pPr>
      <w:r w:rsidRPr="008945CA">
        <w:rPr>
          <w:b/>
          <w:sz w:val="24"/>
          <w:szCs w:val="24"/>
          <w:u w:val="single"/>
        </w:rPr>
        <w:t>Práce v dielni</w:t>
      </w:r>
    </w:p>
    <w:p w:rsidR="00D324EE" w:rsidRPr="000969CC" w:rsidRDefault="008945CA" w:rsidP="00D324EE">
      <w:pPr>
        <w:spacing w:line="360" w:lineRule="auto"/>
        <w:jc w:val="both"/>
        <w:rPr>
          <w:sz w:val="24"/>
          <w:szCs w:val="24"/>
        </w:rPr>
      </w:pPr>
      <w:r>
        <w:rPr>
          <w:sz w:val="24"/>
          <w:szCs w:val="24"/>
        </w:rPr>
        <w:tab/>
      </w:r>
      <w:r w:rsidR="00D324EE" w:rsidRPr="000969CC">
        <w:rPr>
          <w:sz w:val="24"/>
          <w:szCs w:val="24"/>
        </w:rPr>
        <w:t xml:space="preserve">Rozlišovanie rôznych materiálov: papier, textil, drevo, plastelína, hlina a iné. Trhanie a krčenie papiera. Manipulácia s kockami: ukladanie na seba, vedľa seba. Manipulácia s predmetmi: dvíhanie, prenášanie, vkladanie. Skladanie jednoduchého puzzle. Skrutkovanie do perforovanej dosky. Navliekanie rôznych predmetov : veľké </w:t>
      </w:r>
      <w:r w:rsidR="00D324EE" w:rsidRPr="000969CC">
        <w:rPr>
          <w:sz w:val="24"/>
          <w:szCs w:val="24"/>
        </w:rPr>
        <w:lastRenderedPageBreak/>
        <w:t>korále, krúžky. Oboznámenie sa s detským náradím a náčiním (kladivko, valček, lyžička, pohár a iné).</w:t>
      </w:r>
    </w:p>
    <w:p w:rsidR="007B3372" w:rsidRDefault="007B3372" w:rsidP="00665176">
      <w:pPr>
        <w:spacing w:line="360" w:lineRule="auto"/>
        <w:jc w:val="both"/>
        <w:rPr>
          <w:b/>
          <w:sz w:val="24"/>
          <w:szCs w:val="24"/>
        </w:rPr>
      </w:pPr>
    </w:p>
    <w:p w:rsidR="00665176" w:rsidRDefault="00665176" w:rsidP="00665176">
      <w:pPr>
        <w:spacing w:line="360" w:lineRule="auto"/>
        <w:jc w:val="both"/>
        <w:rPr>
          <w:b/>
          <w:sz w:val="24"/>
          <w:szCs w:val="24"/>
        </w:rPr>
      </w:pPr>
      <w:r w:rsidRPr="00A57D32">
        <w:rPr>
          <w:b/>
          <w:sz w:val="24"/>
          <w:szCs w:val="24"/>
        </w:rPr>
        <w:t>Vzdelávacie výstupy</w:t>
      </w:r>
      <w:r>
        <w:rPr>
          <w:b/>
          <w:sz w:val="24"/>
          <w:szCs w:val="24"/>
        </w:rPr>
        <w:t>:</w:t>
      </w:r>
    </w:p>
    <w:p w:rsidR="00665176" w:rsidRDefault="00665176" w:rsidP="00665176">
      <w:pPr>
        <w:spacing w:line="360" w:lineRule="auto"/>
        <w:jc w:val="both"/>
        <w:rPr>
          <w:b/>
          <w:sz w:val="24"/>
          <w:szCs w:val="24"/>
          <w:u w:val="single"/>
        </w:rPr>
      </w:pPr>
    </w:p>
    <w:p w:rsidR="00665176" w:rsidRDefault="00665176" w:rsidP="00665176">
      <w:pPr>
        <w:spacing w:line="360" w:lineRule="auto"/>
        <w:jc w:val="both"/>
        <w:rPr>
          <w:sz w:val="24"/>
          <w:szCs w:val="24"/>
        </w:rPr>
      </w:pPr>
      <w:r w:rsidRPr="00D515E7">
        <w:rPr>
          <w:b/>
          <w:sz w:val="24"/>
          <w:szCs w:val="24"/>
          <w:u w:val="single"/>
        </w:rPr>
        <w:t>Sebaobslužné činnosti</w:t>
      </w:r>
    </w:p>
    <w:p w:rsidR="00665176" w:rsidRDefault="00665176" w:rsidP="00665176">
      <w:pPr>
        <w:autoSpaceDE w:val="0"/>
        <w:autoSpaceDN w:val="0"/>
        <w:adjustRightInd w:val="0"/>
        <w:spacing w:line="360" w:lineRule="auto"/>
        <w:jc w:val="both"/>
        <w:rPr>
          <w:color w:val="auto"/>
          <w:sz w:val="24"/>
          <w:szCs w:val="24"/>
          <w:lang w:eastAsia="sk-SK"/>
        </w:rPr>
      </w:pPr>
      <w:r>
        <w:rPr>
          <w:color w:val="auto"/>
          <w:sz w:val="24"/>
          <w:szCs w:val="24"/>
          <w:lang w:eastAsia="sk-SK"/>
        </w:rPr>
        <w:t>Žiak vie:</w:t>
      </w:r>
    </w:p>
    <w:p w:rsidR="00665176" w:rsidRDefault="00665176" w:rsidP="00665176">
      <w:pPr>
        <w:autoSpaceDE w:val="0"/>
        <w:autoSpaceDN w:val="0"/>
        <w:adjustRightInd w:val="0"/>
        <w:spacing w:line="360" w:lineRule="auto"/>
        <w:jc w:val="both"/>
        <w:rPr>
          <w:color w:val="auto"/>
          <w:sz w:val="24"/>
          <w:szCs w:val="24"/>
          <w:lang w:eastAsia="sk-SK"/>
        </w:rPr>
      </w:pPr>
      <w:r>
        <w:rPr>
          <w:color w:val="auto"/>
          <w:sz w:val="24"/>
          <w:szCs w:val="24"/>
          <w:lang w:eastAsia="sk-SK"/>
        </w:rPr>
        <w:t xml:space="preserve">Umývať, utierať tvár, ruky, česať sa, upravovať zovňajšok. </w:t>
      </w:r>
    </w:p>
    <w:p w:rsidR="00665176" w:rsidRDefault="00665176" w:rsidP="00665176">
      <w:pPr>
        <w:autoSpaceDE w:val="0"/>
        <w:autoSpaceDN w:val="0"/>
        <w:adjustRightInd w:val="0"/>
        <w:spacing w:line="360" w:lineRule="auto"/>
        <w:jc w:val="both"/>
        <w:rPr>
          <w:color w:val="auto"/>
          <w:sz w:val="24"/>
          <w:szCs w:val="24"/>
          <w:lang w:eastAsia="sk-SK"/>
        </w:rPr>
      </w:pPr>
      <w:r>
        <w:rPr>
          <w:color w:val="auto"/>
          <w:sz w:val="24"/>
          <w:szCs w:val="24"/>
          <w:lang w:eastAsia="sk-SK"/>
        </w:rPr>
        <w:t>Používať hygienické potreby, vykonávať hygienické potreby s pomocou.</w:t>
      </w:r>
    </w:p>
    <w:p w:rsidR="00665176" w:rsidRDefault="00665176" w:rsidP="00665176">
      <w:pPr>
        <w:autoSpaceDE w:val="0"/>
        <w:autoSpaceDN w:val="0"/>
        <w:adjustRightInd w:val="0"/>
        <w:spacing w:line="360" w:lineRule="auto"/>
        <w:jc w:val="both"/>
        <w:rPr>
          <w:color w:val="auto"/>
          <w:sz w:val="24"/>
          <w:szCs w:val="24"/>
          <w:lang w:eastAsia="sk-SK"/>
        </w:rPr>
      </w:pPr>
      <w:r>
        <w:rPr>
          <w:color w:val="auto"/>
          <w:sz w:val="24"/>
          <w:szCs w:val="24"/>
          <w:lang w:eastAsia="sk-SK"/>
        </w:rPr>
        <w:t>Pušťať a zastavovať vodu</w:t>
      </w:r>
    </w:p>
    <w:p w:rsidR="00665176" w:rsidRDefault="00665176" w:rsidP="00665176">
      <w:pPr>
        <w:autoSpaceDE w:val="0"/>
        <w:autoSpaceDN w:val="0"/>
        <w:adjustRightInd w:val="0"/>
        <w:spacing w:line="360" w:lineRule="auto"/>
        <w:jc w:val="both"/>
        <w:rPr>
          <w:color w:val="auto"/>
          <w:sz w:val="24"/>
          <w:szCs w:val="24"/>
          <w:lang w:eastAsia="sk-SK"/>
        </w:rPr>
      </w:pPr>
      <w:r>
        <w:rPr>
          <w:color w:val="auto"/>
          <w:sz w:val="24"/>
          <w:szCs w:val="24"/>
          <w:lang w:eastAsia="sk-SK"/>
        </w:rPr>
        <w:t>Používať WC, toaletný papier, splachovať.</w:t>
      </w:r>
    </w:p>
    <w:p w:rsidR="00665176" w:rsidRDefault="00665176" w:rsidP="00665176">
      <w:pPr>
        <w:autoSpaceDE w:val="0"/>
        <w:autoSpaceDN w:val="0"/>
        <w:adjustRightInd w:val="0"/>
        <w:spacing w:line="360" w:lineRule="auto"/>
        <w:jc w:val="both"/>
        <w:rPr>
          <w:color w:val="auto"/>
          <w:sz w:val="24"/>
          <w:szCs w:val="24"/>
          <w:lang w:eastAsia="sk-SK"/>
        </w:rPr>
      </w:pPr>
      <w:r>
        <w:rPr>
          <w:color w:val="auto"/>
          <w:sz w:val="24"/>
          <w:szCs w:val="24"/>
          <w:lang w:eastAsia="sk-SK"/>
        </w:rPr>
        <w:t>Vyzliekať a obliekať odev s pomocou.</w:t>
      </w:r>
    </w:p>
    <w:p w:rsidR="00665176" w:rsidRDefault="00665176" w:rsidP="00665176">
      <w:pPr>
        <w:autoSpaceDE w:val="0"/>
        <w:autoSpaceDN w:val="0"/>
        <w:adjustRightInd w:val="0"/>
        <w:spacing w:line="360" w:lineRule="auto"/>
        <w:jc w:val="both"/>
        <w:rPr>
          <w:color w:val="auto"/>
          <w:sz w:val="24"/>
          <w:szCs w:val="24"/>
          <w:lang w:eastAsia="sk-SK"/>
        </w:rPr>
      </w:pPr>
      <w:r>
        <w:rPr>
          <w:color w:val="auto"/>
          <w:sz w:val="24"/>
          <w:szCs w:val="24"/>
          <w:lang w:eastAsia="sk-SK"/>
        </w:rPr>
        <w:t>Obúvať a vyzúvať s pomocou.</w:t>
      </w:r>
    </w:p>
    <w:p w:rsidR="00665176" w:rsidRDefault="00665176" w:rsidP="00665176">
      <w:pPr>
        <w:autoSpaceDE w:val="0"/>
        <w:autoSpaceDN w:val="0"/>
        <w:adjustRightInd w:val="0"/>
        <w:spacing w:line="360" w:lineRule="auto"/>
        <w:jc w:val="both"/>
        <w:rPr>
          <w:color w:val="auto"/>
          <w:sz w:val="24"/>
          <w:szCs w:val="24"/>
          <w:lang w:eastAsia="sk-SK"/>
        </w:rPr>
      </w:pPr>
      <w:r w:rsidRPr="000969CC">
        <w:rPr>
          <w:sz w:val="24"/>
          <w:szCs w:val="24"/>
        </w:rPr>
        <w:t>Rozopnu</w:t>
      </w:r>
      <w:r>
        <w:rPr>
          <w:sz w:val="24"/>
          <w:szCs w:val="24"/>
        </w:rPr>
        <w:t>ť</w:t>
      </w:r>
      <w:r w:rsidRPr="000969CC">
        <w:rPr>
          <w:sz w:val="24"/>
          <w:szCs w:val="24"/>
        </w:rPr>
        <w:t xml:space="preserve"> veľk</w:t>
      </w:r>
      <w:r>
        <w:rPr>
          <w:sz w:val="24"/>
          <w:szCs w:val="24"/>
        </w:rPr>
        <w:t>ý</w:t>
      </w:r>
      <w:r w:rsidRPr="000969CC">
        <w:rPr>
          <w:sz w:val="24"/>
          <w:szCs w:val="24"/>
        </w:rPr>
        <w:t xml:space="preserve"> gombík s pomocou, sťahova</w:t>
      </w:r>
      <w:r>
        <w:rPr>
          <w:sz w:val="24"/>
          <w:szCs w:val="24"/>
        </w:rPr>
        <w:t>ť</w:t>
      </w:r>
      <w:r w:rsidRPr="000969CC">
        <w:rPr>
          <w:sz w:val="24"/>
          <w:szCs w:val="24"/>
        </w:rPr>
        <w:t xml:space="preserve"> zips.</w:t>
      </w:r>
    </w:p>
    <w:p w:rsidR="00665176" w:rsidRDefault="00665176" w:rsidP="00665176">
      <w:pPr>
        <w:autoSpaceDE w:val="0"/>
        <w:autoSpaceDN w:val="0"/>
        <w:adjustRightInd w:val="0"/>
        <w:spacing w:line="360" w:lineRule="auto"/>
        <w:jc w:val="both"/>
        <w:rPr>
          <w:color w:val="auto"/>
          <w:sz w:val="24"/>
          <w:szCs w:val="24"/>
          <w:lang w:eastAsia="sk-SK"/>
        </w:rPr>
      </w:pPr>
      <w:r>
        <w:rPr>
          <w:color w:val="auto"/>
          <w:sz w:val="24"/>
          <w:szCs w:val="24"/>
          <w:lang w:eastAsia="sk-SK"/>
        </w:rPr>
        <w:t>Vykonávať základné návyky pri stravovaní ( hryzť, žuvať, prehĺtať), jesť s pomocou, samostatne jesť, používať ruky pri jedení</w:t>
      </w:r>
      <w:r w:rsidR="007B3372">
        <w:rPr>
          <w:color w:val="auto"/>
          <w:sz w:val="24"/>
          <w:szCs w:val="24"/>
          <w:lang w:eastAsia="sk-SK"/>
        </w:rPr>
        <w:t>, spolupracovať pri jedení</w:t>
      </w:r>
      <w:r>
        <w:rPr>
          <w:color w:val="auto"/>
          <w:sz w:val="24"/>
          <w:szCs w:val="24"/>
          <w:lang w:eastAsia="sk-SK"/>
        </w:rPr>
        <w:t>.</w:t>
      </w:r>
    </w:p>
    <w:p w:rsidR="00665176" w:rsidRDefault="00665176" w:rsidP="00665176">
      <w:pPr>
        <w:autoSpaceDE w:val="0"/>
        <w:autoSpaceDN w:val="0"/>
        <w:adjustRightInd w:val="0"/>
        <w:spacing w:line="360" w:lineRule="auto"/>
        <w:jc w:val="both"/>
        <w:rPr>
          <w:color w:val="auto"/>
          <w:sz w:val="24"/>
          <w:szCs w:val="24"/>
          <w:lang w:eastAsia="sk-SK"/>
        </w:rPr>
      </w:pPr>
      <w:r>
        <w:rPr>
          <w:color w:val="auto"/>
          <w:sz w:val="24"/>
          <w:szCs w:val="24"/>
          <w:lang w:eastAsia="sk-SK"/>
        </w:rPr>
        <w:t>Piť z pohára( držať pohár dvoma rukami)</w:t>
      </w:r>
    </w:p>
    <w:p w:rsidR="00665176" w:rsidRDefault="00665176" w:rsidP="00665176">
      <w:pPr>
        <w:spacing w:line="360" w:lineRule="auto"/>
        <w:jc w:val="both"/>
        <w:rPr>
          <w:b/>
          <w:sz w:val="24"/>
          <w:szCs w:val="24"/>
          <w:u w:val="single"/>
        </w:rPr>
      </w:pPr>
    </w:p>
    <w:p w:rsidR="00665176" w:rsidRPr="00D515E7" w:rsidRDefault="00665176" w:rsidP="00665176">
      <w:pPr>
        <w:spacing w:line="360" w:lineRule="auto"/>
        <w:jc w:val="both"/>
        <w:rPr>
          <w:b/>
          <w:sz w:val="24"/>
          <w:szCs w:val="24"/>
          <w:u w:val="single"/>
        </w:rPr>
      </w:pPr>
      <w:r w:rsidRPr="00D515E7">
        <w:rPr>
          <w:b/>
          <w:sz w:val="24"/>
          <w:szCs w:val="24"/>
          <w:u w:val="single"/>
        </w:rPr>
        <w:t>Práce v domácnosti</w:t>
      </w:r>
    </w:p>
    <w:p w:rsidR="00665176" w:rsidRDefault="00665176" w:rsidP="00665176">
      <w:pPr>
        <w:spacing w:line="360" w:lineRule="auto"/>
        <w:jc w:val="both"/>
        <w:rPr>
          <w:color w:val="auto"/>
          <w:sz w:val="24"/>
          <w:szCs w:val="24"/>
          <w:lang w:eastAsia="sk-SK"/>
        </w:rPr>
      </w:pPr>
      <w:r>
        <w:rPr>
          <w:color w:val="auto"/>
          <w:sz w:val="24"/>
          <w:szCs w:val="24"/>
          <w:lang w:eastAsia="sk-SK"/>
        </w:rPr>
        <w:t>Žiak vie:</w:t>
      </w:r>
    </w:p>
    <w:p w:rsidR="00665176" w:rsidRDefault="00665176" w:rsidP="00665176">
      <w:pPr>
        <w:autoSpaceDE w:val="0"/>
        <w:autoSpaceDN w:val="0"/>
        <w:adjustRightInd w:val="0"/>
        <w:spacing w:line="360" w:lineRule="auto"/>
        <w:jc w:val="both"/>
        <w:rPr>
          <w:color w:val="auto"/>
          <w:sz w:val="24"/>
          <w:szCs w:val="24"/>
          <w:lang w:eastAsia="sk-SK"/>
        </w:rPr>
      </w:pPr>
      <w:r>
        <w:rPr>
          <w:color w:val="auto"/>
          <w:sz w:val="24"/>
          <w:szCs w:val="24"/>
          <w:lang w:eastAsia="sk-SK"/>
        </w:rPr>
        <w:t>Odkladať predmety na určené miesto s pomocou.</w:t>
      </w:r>
    </w:p>
    <w:p w:rsidR="00665176" w:rsidRDefault="00665176" w:rsidP="00665176">
      <w:pPr>
        <w:autoSpaceDE w:val="0"/>
        <w:autoSpaceDN w:val="0"/>
        <w:adjustRightInd w:val="0"/>
        <w:spacing w:line="360" w:lineRule="auto"/>
        <w:jc w:val="both"/>
        <w:rPr>
          <w:color w:val="auto"/>
          <w:sz w:val="24"/>
          <w:szCs w:val="24"/>
          <w:lang w:eastAsia="sk-SK"/>
        </w:rPr>
      </w:pPr>
      <w:r>
        <w:rPr>
          <w:color w:val="auto"/>
          <w:sz w:val="24"/>
          <w:szCs w:val="24"/>
          <w:lang w:eastAsia="sk-SK"/>
        </w:rPr>
        <w:t>Odkladať odev a obuv s pomocou.</w:t>
      </w:r>
    </w:p>
    <w:p w:rsidR="00665176" w:rsidRPr="000969CC" w:rsidRDefault="00665176" w:rsidP="00665176">
      <w:pPr>
        <w:spacing w:line="360" w:lineRule="auto"/>
        <w:jc w:val="both"/>
        <w:rPr>
          <w:sz w:val="24"/>
          <w:szCs w:val="24"/>
        </w:rPr>
      </w:pPr>
      <w:r>
        <w:rPr>
          <w:sz w:val="24"/>
          <w:szCs w:val="24"/>
        </w:rPr>
        <w:t xml:space="preserve">Rozlíši </w:t>
      </w:r>
      <w:r w:rsidRPr="000969CC">
        <w:rPr>
          <w:sz w:val="24"/>
          <w:szCs w:val="24"/>
        </w:rPr>
        <w:t xml:space="preserve"> </w:t>
      </w:r>
      <w:r w:rsidR="007B3372">
        <w:rPr>
          <w:sz w:val="24"/>
          <w:szCs w:val="24"/>
        </w:rPr>
        <w:t xml:space="preserve">a pomenovať </w:t>
      </w:r>
      <w:r w:rsidRPr="000969CC">
        <w:rPr>
          <w:sz w:val="24"/>
          <w:szCs w:val="24"/>
        </w:rPr>
        <w:t>zariaden</w:t>
      </w:r>
      <w:r>
        <w:rPr>
          <w:sz w:val="24"/>
          <w:szCs w:val="24"/>
        </w:rPr>
        <w:t>ia v kuchyni</w:t>
      </w:r>
      <w:r w:rsidRPr="000969CC">
        <w:rPr>
          <w:sz w:val="24"/>
          <w:szCs w:val="24"/>
        </w:rPr>
        <w:t>.</w:t>
      </w:r>
    </w:p>
    <w:p w:rsidR="00665176" w:rsidRDefault="00665176" w:rsidP="00665176">
      <w:pPr>
        <w:spacing w:line="360" w:lineRule="auto"/>
        <w:jc w:val="both"/>
        <w:rPr>
          <w:color w:val="auto"/>
          <w:sz w:val="24"/>
          <w:szCs w:val="24"/>
          <w:lang w:eastAsia="sk-SK"/>
        </w:rPr>
      </w:pPr>
      <w:r>
        <w:rPr>
          <w:color w:val="auto"/>
          <w:sz w:val="24"/>
          <w:szCs w:val="24"/>
          <w:lang w:eastAsia="sk-SK"/>
        </w:rPr>
        <w:t>Zapínať a vypínať osvetlenia.</w:t>
      </w:r>
    </w:p>
    <w:p w:rsidR="007B3372" w:rsidRDefault="007B3372" w:rsidP="00665176">
      <w:pPr>
        <w:spacing w:line="360" w:lineRule="auto"/>
        <w:jc w:val="both"/>
        <w:rPr>
          <w:color w:val="auto"/>
          <w:sz w:val="24"/>
          <w:szCs w:val="24"/>
          <w:lang w:eastAsia="sk-SK"/>
        </w:rPr>
      </w:pPr>
      <w:r>
        <w:rPr>
          <w:color w:val="auto"/>
          <w:sz w:val="24"/>
          <w:szCs w:val="24"/>
          <w:lang w:eastAsia="sk-SK"/>
        </w:rPr>
        <w:t>Utierať prach, polievať kvety</w:t>
      </w:r>
    </w:p>
    <w:p w:rsidR="00665176" w:rsidRPr="00D515E7" w:rsidRDefault="00665176" w:rsidP="00665176">
      <w:pPr>
        <w:spacing w:line="360" w:lineRule="auto"/>
        <w:jc w:val="both"/>
        <w:rPr>
          <w:b/>
          <w:sz w:val="24"/>
          <w:szCs w:val="24"/>
          <w:u w:val="single"/>
        </w:rPr>
      </w:pPr>
      <w:r w:rsidRPr="00D515E7">
        <w:rPr>
          <w:b/>
          <w:sz w:val="24"/>
          <w:szCs w:val="24"/>
          <w:u w:val="single"/>
        </w:rPr>
        <w:t>Práce v dielni</w:t>
      </w:r>
    </w:p>
    <w:p w:rsidR="00665176" w:rsidRDefault="00665176" w:rsidP="00665176">
      <w:pPr>
        <w:spacing w:line="360" w:lineRule="auto"/>
        <w:jc w:val="both"/>
        <w:rPr>
          <w:color w:val="auto"/>
          <w:sz w:val="24"/>
          <w:szCs w:val="24"/>
          <w:lang w:eastAsia="sk-SK"/>
        </w:rPr>
      </w:pPr>
      <w:r>
        <w:rPr>
          <w:color w:val="auto"/>
          <w:sz w:val="24"/>
          <w:szCs w:val="24"/>
          <w:lang w:eastAsia="sk-SK"/>
        </w:rPr>
        <w:t>Žiak vie:</w:t>
      </w:r>
    </w:p>
    <w:p w:rsidR="00665176" w:rsidRDefault="00665176" w:rsidP="00665176">
      <w:pPr>
        <w:autoSpaceDE w:val="0"/>
        <w:autoSpaceDN w:val="0"/>
        <w:adjustRightInd w:val="0"/>
        <w:spacing w:line="360" w:lineRule="auto"/>
        <w:jc w:val="both"/>
        <w:rPr>
          <w:color w:val="auto"/>
          <w:sz w:val="24"/>
          <w:szCs w:val="24"/>
          <w:lang w:eastAsia="sk-SK"/>
        </w:rPr>
      </w:pPr>
      <w:r>
        <w:rPr>
          <w:color w:val="auto"/>
          <w:sz w:val="24"/>
          <w:szCs w:val="24"/>
          <w:lang w:eastAsia="sk-SK"/>
        </w:rPr>
        <w:t>Rozlišovať rôzne materiály: papier, textil, drevo, plastelína a iné.</w:t>
      </w:r>
    </w:p>
    <w:p w:rsidR="00665176" w:rsidRDefault="00665176" w:rsidP="00665176">
      <w:pPr>
        <w:autoSpaceDE w:val="0"/>
        <w:autoSpaceDN w:val="0"/>
        <w:adjustRightInd w:val="0"/>
        <w:spacing w:line="360" w:lineRule="auto"/>
        <w:jc w:val="both"/>
        <w:rPr>
          <w:color w:val="auto"/>
          <w:sz w:val="24"/>
          <w:szCs w:val="24"/>
          <w:lang w:eastAsia="sk-SK"/>
        </w:rPr>
      </w:pPr>
      <w:r>
        <w:rPr>
          <w:color w:val="auto"/>
          <w:sz w:val="24"/>
          <w:szCs w:val="24"/>
          <w:lang w:eastAsia="sk-SK"/>
        </w:rPr>
        <w:t>Trhať a krčiť papier.</w:t>
      </w:r>
    </w:p>
    <w:p w:rsidR="00665176" w:rsidRDefault="00665176" w:rsidP="00665176">
      <w:pPr>
        <w:autoSpaceDE w:val="0"/>
        <w:autoSpaceDN w:val="0"/>
        <w:adjustRightInd w:val="0"/>
        <w:spacing w:line="360" w:lineRule="auto"/>
        <w:jc w:val="both"/>
        <w:rPr>
          <w:color w:val="auto"/>
          <w:sz w:val="24"/>
          <w:szCs w:val="24"/>
          <w:lang w:eastAsia="sk-SK"/>
        </w:rPr>
      </w:pPr>
      <w:r>
        <w:rPr>
          <w:color w:val="auto"/>
          <w:sz w:val="24"/>
          <w:szCs w:val="24"/>
          <w:lang w:eastAsia="sk-SK"/>
        </w:rPr>
        <w:t>Manipulovať s kockami: ukladať kocky na seba, vedľa seba.</w:t>
      </w:r>
    </w:p>
    <w:p w:rsidR="00665176" w:rsidRDefault="00665176" w:rsidP="00665176">
      <w:pPr>
        <w:autoSpaceDE w:val="0"/>
        <w:autoSpaceDN w:val="0"/>
        <w:adjustRightInd w:val="0"/>
        <w:spacing w:line="360" w:lineRule="auto"/>
        <w:jc w:val="both"/>
        <w:rPr>
          <w:color w:val="auto"/>
          <w:sz w:val="24"/>
          <w:szCs w:val="24"/>
          <w:lang w:eastAsia="sk-SK"/>
        </w:rPr>
      </w:pPr>
      <w:r>
        <w:rPr>
          <w:color w:val="auto"/>
          <w:sz w:val="24"/>
          <w:szCs w:val="24"/>
          <w:lang w:eastAsia="sk-SK"/>
        </w:rPr>
        <w:t>Manipulovať s predmetmi – dvíhať, prenášať, vkládať</w:t>
      </w:r>
    </w:p>
    <w:p w:rsidR="00665176" w:rsidRDefault="00665176" w:rsidP="00665176">
      <w:pPr>
        <w:autoSpaceDE w:val="0"/>
        <w:autoSpaceDN w:val="0"/>
        <w:adjustRightInd w:val="0"/>
        <w:spacing w:line="360" w:lineRule="auto"/>
        <w:jc w:val="both"/>
        <w:rPr>
          <w:color w:val="auto"/>
          <w:sz w:val="24"/>
          <w:szCs w:val="24"/>
          <w:lang w:eastAsia="sk-SK"/>
        </w:rPr>
      </w:pPr>
      <w:r>
        <w:rPr>
          <w:color w:val="auto"/>
          <w:sz w:val="24"/>
          <w:szCs w:val="24"/>
          <w:lang w:eastAsia="sk-SK"/>
        </w:rPr>
        <w:t>Vkladať predmety do otvoru podľa tvaru a iných vlastností.</w:t>
      </w:r>
    </w:p>
    <w:p w:rsidR="00665176" w:rsidRDefault="00665176" w:rsidP="00665176">
      <w:pPr>
        <w:autoSpaceDE w:val="0"/>
        <w:autoSpaceDN w:val="0"/>
        <w:adjustRightInd w:val="0"/>
        <w:spacing w:line="360" w:lineRule="auto"/>
        <w:jc w:val="both"/>
        <w:rPr>
          <w:color w:val="auto"/>
          <w:sz w:val="24"/>
          <w:szCs w:val="24"/>
          <w:lang w:eastAsia="sk-SK"/>
        </w:rPr>
      </w:pPr>
      <w:r>
        <w:rPr>
          <w:color w:val="auto"/>
          <w:sz w:val="24"/>
          <w:szCs w:val="24"/>
          <w:lang w:eastAsia="sk-SK"/>
        </w:rPr>
        <w:t>Skladať jednoduché puzzle.</w:t>
      </w:r>
    </w:p>
    <w:p w:rsidR="00665176" w:rsidRDefault="00665176" w:rsidP="00665176">
      <w:pPr>
        <w:autoSpaceDE w:val="0"/>
        <w:autoSpaceDN w:val="0"/>
        <w:adjustRightInd w:val="0"/>
        <w:spacing w:line="360" w:lineRule="auto"/>
        <w:jc w:val="both"/>
        <w:rPr>
          <w:color w:val="auto"/>
          <w:sz w:val="24"/>
          <w:szCs w:val="24"/>
          <w:lang w:eastAsia="sk-SK"/>
        </w:rPr>
      </w:pPr>
      <w:r>
        <w:rPr>
          <w:color w:val="auto"/>
          <w:sz w:val="24"/>
          <w:szCs w:val="24"/>
          <w:lang w:eastAsia="sk-SK"/>
        </w:rPr>
        <w:t>Skrutkovať do perforovanej dosky.</w:t>
      </w:r>
    </w:p>
    <w:p w:rsidR="00665176" w:rsidRPr="000969CC" w:rsidRDefault="00665176" w:rsidP="00665176">
      <w:pPr>
        <w:spacing w:line="360" w:lineRule="auto"/>
        <w:jc w:val="both"/>
        <w:rPr>
          <w:sz w:val="24"/>
          <w:szCs w:val="24"/>
        </w:rPr>
      </w:pPr>
      <w:r>
        <w:rPr>
          <w:color w:val="auto"/>
          <w:sz w:val="24"/>
          <w:szCs w:val="24"/>
          <w:lang w:eastAsia="sk-SK"/>
        </w:rPr>
        <w:lastRenderedPageBreak/>
        <w:t>Navliekať rôzne predmety: veľké korále, krúžky a pod.</w:t>
      </w:r>
    </w:p>
    <w:p w:rsidR="00665176" w:rsidRPr="000969CC" w:rsidRDefault="007B3372" w:rsidP="00665176">
      <w:pPr>
        <w:spacing w:line="360" w:lineRule="auto"/>
        <w:jc w:val="both"/>
        <w:rPr>
          <w:sz w:val="24"/>
          <w:szCs w:val="24"/>
        </w:rPr>
      </w:pPr>
      <w:r>
        <w:rPr>
          <w:sz w:val="24"/>
          <w:szCs w:val="24"/>
        </w:rPr>
        <w:t>Poznať detské naradie a náčinie ( kladivo, valček, lyžička, pohár,...)</w:t>
      </w:r>
    </w:p>
    <w:p w:rsidR="00D324EE" w:rsidRDefault="00D324EE" w:rsidP="00D324EE">
      <w:pPr>
        <w:spacing w:line="360" w:lineRule="auto"/>
        <w:jc w:val="both"/>
        <w:rPr>
          <w:sz w:val="24"/>
          <w:szCs w:val="24"/>
        </w:rPr>
      </w:pPr>
    </w:p>
    <w:p w:rsidR="00665176" w:rsidRPr="000969CC" w:rsidRDefault="00665176"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Proces</w:t>
      </w:r>
    </w:p>
    <w:p w:rsidR="00D324EE" w:rsidRPr="000969CC" w:rsidRDefault="00D324EE" w:rsidP="00D324EE">
      <w:pPr>
        <w:spacing w:line="360" w:lineRule="auto"/>
        <w:jc w:val="both"/>
        <w:rPr>
          <w:sz w:val="24"/>
          <w:szCs w:val="24"/>
        </w:rPr>
      </w:pPr>
      <w:r w:rsidRPr="000969CC">
        <w:rPr>
          <w:sz w:val="24"/>
          <w:szCs w:val="24"/>
        </w:rPr>
        <w:tab/>
        <w:t>Pokračujeme v nacvičovaní adekvátneho používania predmetov dennej potreby. Snažíme sa o zvyšovanie samostatnosti žiakov pri sebaobslužných činnostiach. Pri pracovných činnostiach zapájame reč vo forme verbalizácie vykonávanej činnosti.</w:t>
      </w:r>
    </w:p>
    <w:p w:rsidR="00D324EE" w:rsidRPr="000969CC" w:rsidRDefault="00D324EE" w:rsidP="00D324EE">
      <w:pPr>
        <w:spacing w:line="360" w:lineRule="auto"/>
        <w:jc w:val="both"/>
        <w:rPr>
          <w:b/>
          <w:sz w:val="24"/>
          <w:szCs w:val="24"/>
        </w:rPr>
      </w:pPr>
    </w:p>
    <w:p w:rsidR="002874EA" w:rsidRPr="002874EA" w:rsidRDefault="002874EA" w:rsidP="002874EA">
      <w:pPr>
        <w:spacing w:line="360" w:lineRule="auto"/>
        <w:jc w:val="both"/>
        <w:rPr>
          <w:b/>
          <w:sz w:val="24"/>
          <w:szCs w:val="24"/>
        </w:rPr>
      </w:pPr>
      <w:r w:rsidRPr="002874EA">
        <w:rPr>
          <w:b/>
          <w:sz w:val="24"/>
          <w:szCs w:val="24"/>
        </w:rPr>
        <w:t>Metódy a formy</w:t>
      </w:r>
    </w:p>
    <w:p w:rsidR="002874EA" w:rsidRDefault="002874EA" w:rsidP="002874EA">
      <w:pPr>
        <w:autoSpaceDE w:val="0"/>
        <w:autoSpaceDN w:val="0"/>
        <w:adjustRightInd w:val="0"/>
        <w:spacing w:line="360" w:lineRule="auto"/>
        <w:jc w:val="both"/>
        <w:rPr>
          <w:color w:val="auto"/>
          <w:sz w:val="24"/>
          <w:szCs w:val="24"/>
          <w:lang w:eastAsia="sk-SK"/>
        </w:rPr>
      </w:pPr>
    </w:p>
    <w:p w:rsidR="002874EA" w:rsidRPr="002874EA" w:rsidRDefault="002874EA" w:rsidP="002874EA">
      <w:pPr>
        <w:autoSpaceDE w:val="0"/>
        <w:autoSpaceDN w:val="0"/>
        <w:adjustRightInd w:val="0"/>
        <w:spacing w:line="360" w:lineRule="auto"/>
        <w:jc w:val="both"/>
        <w:rPr>
          <w:color w:val="auto"/>
          <w:sz w:val="24"/>
          <w:szCs w:val="24"/>
          <w:lang w:eastAsia="sk-SK"/>
        </w:rPr>
      </w:pPr>
      <w:r w:rsidRPr="002874EA">
        <w:rPr>
          <w:color w:val="auto"/>
          <w:sz w:val="24"/>
          <w:szCs w:val="24"/>
          <w:lang w:eastAsia="sk-SK"/>
        </w:rPr>
        <w:t>Metódy:</w:t>
      </w:r>
    </w:p>
    <w:p w:rsidR="002874EA" w:rsidRPr="002874EA" w:rsidRDefault="002874EA" w:rsidP="002D2486">
      <w:pPr>
        <w:pStyle w:val="Odsekzoznamu"/>
        <w:numPr>
          <w:ilvl w:val="0"/>
          <w:numId w:val="259"/>
        </w:numPr>
        <w:autoSpaceDE w:val="0"/>
        <w:autoSpaceDN w:val="0"/>
        <w:adjustRightInd w:val="0"/>
        <w:spacing w:line="360" w:lineRule="auto"/>
        <w:jc w:val="both"/>
        <w:rPr>
          <w:color w:val="auto"/>
          <w:sz w:val="24"/>
          <w:szCs w:val="24"/>
          <w:lang w:eastAsia="sk-SK"/>
        </w:rPr>
      </w:pPr>
      <w:r w:rsidRPr="002874EA">
        <w:rPr>
          <w:color w:val="auto"/>
          <w:sz w:val="24"/>
          <w:szCs w:val="24"/>
          <w:lang w:eastAsia="sk-SK"/>
        </w:rPr>
        <w:t>modifikované vyučovacie metódy</w:t>
      </w:r>
    </w:p>
    <w:p w:rsidR="002874EA" w:rsidRPr="002874EA" w:rsidRDefault="002874EA" w:rsidP="002D2486">
      <w:pPr>
        <w:pStyle w:val="Odsekzoznamu"/>
        <w:numPr>
          <w:ilvl w:val="0"/>
          <w:numId w:val="259"/>
        </w:numPr>
        <w:autoSpaceDE w:val="0"/>
        <w:autoSpaceDN w:val="0"/>
        <w:adjustRightInd w:val="0"/>
        <w:spacing w:line="360" w:lineRule="auto"/>
        <w:jc w:val="both"/>
        <w:rPr>
          <w:color w:val="auto"/>
          <w:sz w:val="24"/>
          <w:szCs w:val="24"/>
          <w:lang w:eastAsia="sk-SK"/>
        </w:rPr>
      </w:pPr>
      <w:r w:rsidRPr="002874EA">
        <w:rPr>
          <w:color w:val="auto"/>
          <w:sz w:val="24"/>
          <w:szCs w:val="24"/>
          <w:lang w:eastAsia="sk-SK"/>
        </w:rPr>
        <w:t>špecifické metódy (metóda viacnásobného opakovania informácii, metóda nadmerného zvýraznenia informácie, metóda nadmerného zvýraznenia informácie inštrukčnými médiami, metóda zapojenia viacerých kanálov do prijímania informácii, metóda optimálneho kódovania, metóda intenzívnej spätnej väzby, metóda algoritmizácie obsahu vzdelávania, metóda pozitívneho posilňovania, metóda individuálneho prístupu</w:t>
      </w:r>
    </w:p>
    <w:p w:rsidR="002874EA" w:rsidRPr="002874EA" w:rsidRDefault="002874EA" w:rsidP="002D2486">
      <w:pPr>
        <w:pStyle w:val="Odsekzoznamu"/>
        <w:numPr>
          <w:ilvl w:val="0"/>
          <w:numId w:val="259"/>
        </w:numPr>
        <w:autoSpaceDE w:val="0"/>
        <w:autoSpaceDN w:val="0"/>
        <w:adjustRightInd w:val="0"/>
        <w:spacing w:line="360" w:lineRule="auto"/>
        <w:jc w:val="both"/>
        <w:rPr>
          <w:color w:val="auto"/>
          <w:sz w:val="24"/>
          <w:szCs w:val="24"/>
          <w:lang w:eastAsia="sk-SK"/>
        </w:rPr>
      </w:pPr>
      <w:r w:rsidRPr="002874EA">
        <w:rPr>
          <w:color w:val="auto"/>
          <w:sz w:val="24"/>
          <w:szCs w:val="24"/>
          <w:lang w:eastAsia="sk-SK"/>
        </w:rPr>
        <w:t>metódy a techniky augmentatívnej a alternatívnej komunikácie (AAK) – posunky, prstová abeceda, obrázkové systémy</w:t>
      </w:r>
      <w:r>
        <w:rPr>
          <w:color w:val="auto"/>
          <w:sz w:val="24"/>
          <w:szCs w:val="24"/>
          <w:lang w:eastAsia="sk-SK"/>
        </w:rPr>
        <w:t>, piktogramy a iné; systémy použ</w:t>
      </w:r>
      <w:r w:rsidRPr="002874EA">
        <w:rPr>
          <w:color w:val="auto"/>
          <w:sz w:val="24"/>
          <w:szCs w:val="24"/>
          <w:lang w:eastAsia="sk-SK"/>
        </w:rPr>
        <w:t>ívajúce multimediálnu techniku.</w:t>
      </w:r>
    </w:p>
    <w:p w:rsidR="002874EA" w:rsidRPr="002874EA" w:rsidRDefault="002874EA" w:rsidP="002874EA">
      <w:pPr>
        <w:autoSpaceDE w:val="0"/>
        <w:autoSpaceDN w:val="0"/>
        <w:adjustRightInd w:val="0"/>
        <w:spacing w:line="360" w:lineRule="auto"/>
        <w:jc w:val="both"/>
        <w:rPr>
          <w:color w:val="auto"/>
          <w:sz w:val="24"/>
          <w:szCs w:val="24"/>
          <w:lang w:eastAsia="sk-SK"/>
        </w:rPr>
      </w:pPr>
      <w:r w:rsidRPr="002874EA">
        <w:rPr>
          <w:color w:val="auto"/>
          <w:sz w:val="24"/>
          <w:szCs w:val="24"/>
          <w:lang w:eastAsia="sk-SK"/>
        </w:rPr>
        <w:t xml:space="preserve">Z organizačných foriem sa sústredíme na individuálnu prácu so </w:t>
      </w:r>
      <w:r>
        <w:rPr>
          <w:color w:val="auto"/>
          <w:sz w:val="24"/>
          <w:szCs w:val="24"/>
          <w:lang w:eastAsia="sk-SK"/>
        </w:rPr>
        <w:t>ž</w:t>
      </w:r>
      <w:r w:rsidRPr="002874EA">
        <w:rPr>
          <w:color w:val="auto"/>
          <w:sz w:val="24"/>
          <w:szCs w:val="24"/>
          <w:lang w:eastAsia="sk-SK"/>
        </w:rPr>
        <w:t>iakmi.</w:t>
      </w:r>
    </w:p>
    <w:p w:rsidR="002874EA" w:rsidRDefault="002874EA" w:rsidP="002874EA">
      <w:pPr>
        <w:autoSpaceDE w:val="0"/>
        <w:autoSpaceDN w:val="0"/>
        <w:adjustRightInd w:val="0"/>
        <w:spacing w:line="360" w:lineRule="auto"/>
        <w:jc w:val="both"/>
        <w:rPr>
          <w:b/>
          <w:bCs/>
          <w:color w:val="auto"/>
          <w:sz w:val="24"/>
          <w:szCs w:val="24"/>
          <w:lang w:eastAsia="sk-SK"/>
        </w:rPr>
      </w:pPr>
    </w:p>
    <w:p w:rsidR="002874EA" w:rsidRPr="002874EA" w:rsidRDefault="002874EA" w:rsidP="002874EA">
      <w:pPr>
        <w:autoSpaceDE w:val="0"/>
        <w:autoSpaceDN w:val="0"/>
        <w:adjustRightInd w:val="0"/>
        <w:spacing w:line="360" w:lineRule="auto"/>
        <w:jc w:val="both"/>
        <w:rPr>
          <w:b/>
          <w:bCs/>
          <w:color w:val="auto"/>
          <w:sz w:val="24"/>
          <w:szCs w:val="24"/>
          <w:lang w:eastAsia="sk-SK"/>
        </w:rPr>
      </w:pPr>
      <w:r w:rsidRPr="002874EA">
        <w:rPr>
          <w:b/>
          <w:bCs/>
          <w:color w:val="auto"/>
          <w:sz w:val="24"/>
          <w:szCs w:val="24"/>
          <w:lang w:eastAsia="sk-SK"/>
        </w:rPr>
        <w:t>Medzipredmetové vzťahy:</w:t>
      </w:r>
    </w:p>
    <w:p w:rsidR="002874EA" w:rsidRPr="002874EA" w:rsidRDefault="002874EA" w:rsidP="002874EA">
      <w:pPr>
        <w:autoSpaceDE w:val="0"/>
        <w:autoSpaceDN w:val="0"/>
        <w:adjustRightInd w:val="0"/>
        <w:spacing w:line="360" w:lineRule="auto"/>
        <w:jc w:val="both"/>
        <w:rPr>
          <w:color w:val="auto"/>
          <w:sz w:val="24"/>
          <w:szCs w:val="24"/>
          <w:lang w:eastAsia="sk-SK"/>
        </w:rPr>
      </w:pPr>
      <w:r w:rsidRPr="002874EA">
        <w:rPr>
          <w:color w:val="auto"/>
          <w:sz w:val="24"/>
          <w:szCs w:val="24"/>
          <w:lang w:eastAsia="sk-SK"/>
        </w:rPr>
        <w:t>Formou vzťahu k :</w:t>
      </w:r>
    </w:p>
    <w:p w:rsidR="002874EA" w:rsidRPr="002874EA" w:rsidRDefault="002874EA" w:rsidP="002D2486">
      <w:pPr>
        <w:pStyle w:val="Odsekzoznamu"/>
        <w:numPr>
          <w:ilvl w:val="0"/>
          <w:numId w:val="259"/>
        </w:numPr>
        <w:autoSpaceDE w:val="0"/>
        <w:autoSpaceDN w:val="0"/>
        <w:adjustRightInd w:val="0"/>
        <w:spacing w:line="360" w:lineRule="auto"/>
        <w:jc w:val="both"/>
        <w:rPr>
          <w:color w:val="auto"/>
          <w:sz w:val="24"/>
          <w:szCs w:val="24"/>
          <w:lang w:eastAsia="sk-SK"/>
        </w:rPr>
      </w:pPr>
      <w:r w:rsidRPr="002874EA">
        <w:rPr>
          <w:color w:val="auto"/>
          <w:sz w:val="24"/>
          <w:szCs w:val="24"/>
          <w:lang w:eastAsia="sk-SK"/>
        </w:rPr>
        <w:t>rozvíjaniu komunikačných schopností ( pomenovanie materiálov),</w:t>
      </w:r>
    </w:p>
    <w:p w:rsidR="002874EA" w:rsidRPr="002874EA" w:rsidRDefault="002874EA" w:rsidP="002D2486">
      <w:pPr>
        <w:pStyle w:val="Odsekzoznamu"/>
        <w:numPr>
          <w:ilvl w:val="0"/>
          <w:numId w:val="259"/>
        </w:numPr>
        <w:autoSpaceDE w:val="0"/>
        <w:autoSpaceDN w:val="0"/>
        <w:adjustRightInd w:val="0"/>
        <w:spacing w:line="360" w:lineRule="auto"/>
        <w:jc w:val="both"/>
        <w:rPr>
          <w:color w:val="auto"/>
          <w:sz w:val="24"/>
          <w:szCs w:val="24"/>
          <w:lang w:eastAsia="sk-SK"/>
        </w:rPr>
      </w:pPr>
      <w:r>
        <w:rPr>
          <w:color w:val="auto"/>
          <w:sz w:val="24"/>
          <w:szCs w:val="24"/>
          <w:lang w:eastAsia="sk-SK"/>
        </w:rPr>
        <w:t>matematike (</w:t>
      </w:r>
      <w:r w:rsidRPr="002874EA">
        <w:rPr>
          <w:color w:val="auto"/>
          <w:sz w:val="24"/>
          <w:szCs w:val="24"/>
          <w:lang w:eastAsia="sk-SK"/>
        </w:rPr>
        <w:t>triedenie podľa tvaru, farby, mno</w:t>
      </w:r>
      <w:r>
        <w:rPr>
          <w:color w:val="auto"/>
          <w:sz w:val="24"/>
          <w:szCs w:val="24"/>
          <w:lang w:eastAsia="sk-SK"/>
        </w:rPr>
        <w:t>ž</w:t>
      </w:r>
      <w:r w:rsidRPr="002874EA">
        <w:rPr>
          <w:color w:val="auto"/>
          <w:sz w:val="24"/>
          <w:szCs w:val="24"/>
          <w:lang w:eastAsia="sk-SK"/>
        </w:rPr>
        <w:t>stva),</w:t>
      </w:r>
    </w:p>
    <w:p w:rsidR="002874EA" w:rsidRPr="002874EA" w:rsidRDefault="002874EA" w:rsidP="002D2486">
      <w:pPr>
        <w:pStyle w:val="Odsekzoznamu"/>
        <w:numPr>
          <w:ilvl w:val="0"/>
          <w:numId w:val="259"/>
        </w:numPr>
        <w:spacing w:line="360" w:lineRule="auto"/>
        <w:jc w:val="both"/>
        <w:rPr>
          <w:b/>
          <w:sz w:val="24"/>
          <w:szCs w:val="24"/>
        </w:rPr>
      </w:pPr>
      <w:r w:rsidRPr="002874EA">
        <w:rPr>
          <w:color w:val="auto"/>
          <w:sz w:val="24"/>
          <w:szCs w:val="24"/>
          <w:lang w:eastAsia="sk-SK"/>
        </w:rPr>
        <w:t>výtvarnej výchove ( pou</w:t>
      </w:r>
      <w:r>
        <w:rPr>
          <w:color w:val="auto"/>
          <w:sz w:val="24"/>
          <w:szCs w:val="24"/>
          <w:lang w:eastAsia="sk-SK"/>
        </w:rPr>
        <w:t>ž</w:t>
      </w:r>
      <w:r w:rsidRPr="002874EA">
        <w:rPr>
          <w:color w:val="auto"/>
          <w:sz w:val="24"/>
          <w:szCs w:val="24"/>
          <w:lang w:eastAsia="sk-SK"/>
        </w:rPr>
        <w:t>ívanie rôznych techník ).</w:t>
      </w:r>
    </w:p>
    <w:p w:rsidR="002874EA" w:rsidRDefault="002874EA" w:rsidP="002874EA">
      <w:pPr>
        <w:autoSpaceDE w:val="0"/>
        <w:autoSpaceDN w:val="0"/>
        <w:adjustRightInd w:val="0"/>
        <w:spacing w:line="360" w:lineRule="auto"/>
        <w:jc w:val="both"/>
        <w:rPr>
          <w:b/>
          <w:bCs/>
          <w:color w:val="auto"/>
          <w:sz w:val="24"/>
          <w:szCs w:val="24"/>
          <w:lang w:eastAsia="sk-SK"/>
        </w:rPr>
      </w:pPr>
    </w:p>
    <w:p w:rsidR="001F3F10" w:rsidRPr="001F3F10" w:rsidRDefault="001F3F10" w:rsidP="001F3F10">
      <w:pPr>
        <w:autoSpaceDE w:val="0"/>
        <w:autoSpaceDN w:val="0"/>
        <w:adjustRightInd w:val="0"/>
        <w:spacing w:line="360" w:lineRule="auto"/>
        <w:jc w:val="both"/>
        <w:rPr>
          <w:b/>
          <w:sz w:val="24"/>
          <w:szCs w:val="24"/>
        </w:rPr>
      </w:pPr>
      <w:r w:rsidRPr="001F3F10">
        <w:rPr>
          <w:b/>
          <w:sz w:val="24"/>
          <w:szCs w:val="24"/>
        </w:rPr>
        <w:t xml:space="preserve">Začlenenie prierezových tém: </w:t>
      </w:r>
    </w:p>
    <w:p w:rsidR="001F3F10" w:rsidRPr="001F3F10" w:rsidRDefault="001F3F10" w:rsidP="001F3F10">
      <w:pPr>
        <w:autoSpaceDE w:val="0"/>
        <w:autoSpaceDN w:val="0"/>
        <w:adjustRightInd w:val="0"/>
        <w:spacing w:line="360" w:lineRule="auto"/>
        <w:jc w:val="both"/>
        <w:rPr>
          <w:sz w:val="24"/>
          <w:szCs w:val="24"/>
        </w:rPr>
      </w:pPr>
      <w:r w:rsidRPr="001F3F10">
        <w:rPr>
          <w:sz w:val="24"/>
          <w:szCs w:val="24"/>
        </w:rPr>
        <w:tab/>
        <w:t xml:space="preserve">V </w:t>
      </w:r>
      <w:r>
        <w:rPr>
          <w:sz w:val="24"/>
          <w:szCs w:val="24"/>
        </w:rPr>
        <w:t>treťom</w:t>
      </w:r>
      <w:r w:rsidRPr="001F3F10">
        <w:rPr>
          <w:sz w:val="24"/>
          <w:szCs w:val="24"/>
        </w:rPr>
        <w:t xml:space="preserve"> ročníku budeme využívať v predmete Pracovné vyučovanie tieto prierezové témy :</w:t>
      </w:r>
    </w:p>
    <w:p w:rsidR="001F3F10" w:rsidRPr="001F3F10" w:rsidRDefault="001F3F10" w:rsidP="001F3F10">
      <w:pPr>
        <w:autoSpaceDE w:val="0"/>
        <w:autoSpaceDN w:val="0"/>
        <w:adjustRightInd w:val="0"/>
        <w:spacing w:line="360" w:lineRule="auto"/>
        <w:jc w:val="both"/>
        <w:rPr>
          <w:sz w:val="24"/>
          <w:szCs w:val="24"/>
        </w:rPr>
      </w:pPr>
      <w:r w:rsidRPr="001F3F10">
        <w:rPr>
          <w:sz w:val="24"/>
          <w:szCs w:val="24"/>
        </w:rPr>
        <w:lastRenderedPageBreak/>
        <w:t xml:space="preserve">Environmentálna výchova - prelína sa počas celého školského roka – šetrenie vody, stravovanie Osobnostný a sociálny rozvoj - prelína sa počas celého školského roka. </w:t>
      </w:r>
    </w:p>
    <w:p w:rsidR="001F3F10" w:rsidRPr="001F3F10" w:rsidRDefault="001F3F10" w:rsidP="001F3F10">
      <w:pPr>
        <w:autoSpaceDE w:val="0"/>
        <w:autoSpaceDN w:val="0"/>
        <w:adjustRightInd w:val="0"/>
        <w:spacing w:line="360" w:lineRule="auto"/>
        <w:jc w:val="both"/>
        <w:rPr>
          <w:sz w:val="24"/>
          <w:szCs w:val="24"/>
        </w:rPr>
      </w:pPr>
      <w:r w:rsidRPr="001F3F10">
        <w:rPr>
          <w:sz w:val="24"/>
          <w:szCs w:val="24"/>
        </w:rPr>
        <w:t xml:space="preserve">Tvorba projektu a prezentačné zručnosti - v každej téme počas roka primerané schopnostiam žiakov </w:t>
      </w:r>
    </w:p>
    <w:p w:rsidR="001F3F10" w:rsidRPr="001F3F10" w:rsidRDefault="001F3F10" w:rsidP="001F3F10">
      <w:pPr>
        <w:autoSpaceDE w:val="0"/>
        <w:autoSpaceDN w:val="0"/>
        <w:adjustRightInd w:val="0"/>
        <w:spacing w:line="360" w:lineRule="auto"/>
        <w:jc w:val="both"/>
        <w:rPr>
          <w:b/>
          <w:bCs/>
          <w:color w:val="auto"/>
          <w:sz w:val="24"/>
          <w:szCs w:val="24"/>
          <w:lang w:eastAsia="sk-SK"/>
        </w:rPr>
      </w:pPr>
      <w:r w:rsidRPr="001F3F10">
        <w:rPr>
          <w:sz w:val="24"/>
          <w:szCs w:val="24"/>
        </w:rPr>
        <w:t>Ochrana života a zdravia - v témach Práce v dielňach, Práce v domácnosti, Sebaobslužné činnosti</w:t>
      </w:r>
    </w:p>
    <w:p w:rsidR="001F3F10" w:rsidRDefault="001F3F10" w:rsidP="002874EA">
      <w:pPr>
        <w:autoSpaceDE w:val="0"/>
        <w:autoSpaceDN w:val="0"/>
        <w:adjustRightInd w:val="0"/>
        <w:spacing w:line="360" w:lineRule="auto"/>
        <w:jc w:val="both"/>
        <w:rPr>
          <w:b/>
          <w:bCs/>
          <w:color w:val="auto"/>
          <w:sz w:val="24"/>
          <w:szCs w:val="24"/>
          <w:lang w:eastAsia="sk-SK"/>
        </w:rPr>
      </w:pPr>
    </w:p>
    <w:p w:rsidR="002874EA" w:rsidRPr="002874EA" w:rsidRDefault="002874EA" w:rsidP="002874EA">
      <w:pPr>
        <w:autoSpaceDE w:val="0"/>
        <w:autoSpaceDN w:val="0"/>
        <w:adjustRightInd w:val="0"/>
        <w:spacing w:line="360" w:lineRule="auto"/>
        <w:jc w:val="both"/>
        <w:rPr>
          <w:b/>
          <w:bCs/>
          <w:color w:val="auto"/>
          <w:sz w:val="24"/>
          <w:szCs w:val="24"/>
          <w:lang w:eastAsia="sk-SK"/>
        </w:rPr>
      </w:pPr>
      <w:r w:rsidRPr="002874EA">
        <w:rPr>
          <w:b/>
          <w:bCs/>
          <w:color w:val="auto"/>
          <w:sz w:val="24"/>
          <w:szCs w:val="24"/>
          <w:lang w:eastAsia="sk-SK"/>
        </w:rPr>
        <w:t>Učebné zdroje:</w:t>
      </w:r>
    </w:p>
    <w:p w:rsidR="002874EA" w:rsidRPr="002874EA" w:rsidRDefault="002874EA" w:rsidP="002874EA">
      <w:pPr>
        <w:autoSpaceDE w:val="0"/>
        <w:autoSpaceDN w:val="0"/>
        <w:adjustRightInd w:val="0"/>
        <w:spacing w:line="360" w:lineRule="auto"/>
        <w:jc w:val="both"/>
        <w:rPr>
          <w:color w:val="auto"/>
          <w:sz w:val="24"/>
          <w:szCs w:val="24"/>
          <w:lang w:eastAsia="sk-SK"/>
        </w:rPr>
      </w:pPr>
      <w:r w:rsidRPr="002874EA">
        <w:rPr>
          <w:color w:val="auto"/>
          <w:sz w:val="24"/>
          <w:szCs w:val="24"/>
          <w:lang w:eastAsia="sk-SK"/>
        </w:rPr>
        <w:t>Detské časopisy, ilustrácie, predlohy, modely</w:t>
      </w:r>
    </w:p>
    <w:p w:rsidR="00D324EE" w:rsidRDefault="00D324EE" w:rsidP="00D324EE">
      <w:pPr>
        <w:spacing w:line="360" w:lineRule="auto"/>
        <w:jc w:val="both"/>
        <w:rPr>
          <w:b/>
          <w:sz w:val="24"/>
          <w:szCs w:val="24"/>
        </w:rPr>
      </w:pPr>
    </w:p>
    <w:p w:rsidR="008945CA" w:rsidRDefault="008945CA" w:rsidP="00D324EE">
      <w:pPr>
        <w:spacing w:line="360" w:lineRule="auto"/>
        <w:jc w:val="both"/>
        <w:rPr>
          <w:b/>
          <w:sz w:val="24"/>
          <w:szCs w:val="24"/>
        </w:rPr>
      </w:pPr>
    </w:p>
    <w:p w:rsidR="008945CA" w:rsidRDefault="008945CA" w:rsidP="00D324EE">
      <w:pPr>
        <w:spacing w:line="360" w:lineRule="auto"/>
        <w:jc w:val="both"/>
        <w:rPr>
          <w:b/>
          <w:sz w:val="24"/>
          <w:szCs w:val="24"/>
        </w:rPr>
      </w:pPr>
    </w:p>
    <w:p w:rsidR="002874EA" w:rsidRDefault="002874EA" w:rsidP="00D324EE">
      <w:pPr>
        <w:spacing w:line="360" w:lineRule="auto"/>
        <w:jc w:val="both"/>
        <w:rPr>
          <w:b/>
          <w:sz w:val="24"/>
          <w:szCs w:val="24"/>
        </w:rPr>
      </w:pPr>
    </w:p>
    <w:p w:rsidR="002F0A1B" w:rsidRDefault="002F0A1B" w:rsidP="00D324EE">
      <w:pPr>
        <w:spacing w:line="360" w:lineRule="auto"/>
        <w:jc w:val="both"/>
        <w:rPr>
          <w:b/>
          <w:sz w:val="24"/>
          <w:szCs w:val="24"/>
        </w:rPr>
      </w:pPr>
    </w:p>
    <w:p w:rsidR="002F0A1B" w:rsidRDefault="002F0A1B" w:rsidP="00D324EE">
      <w:pPr>
        <w:spacing w:line="360" w:lineRule="auto"/>
        <w:jc w:val="both"/>
        <w:rPr>
          <w:b/>
          <w:sz w:val="24"/>
          <w:szCs w:val="24"/>
        </w:rPr>
      </w:pPr>
    </w:p>
    <w:p w:rsidR="002F0A1B" w:rsidRDefault="002F0A1B" w:rsidP="00D324EE">
      <w:pPr>
        <w:spacing w:line="360" w:lineRule="auto"/>
        <w:jc w:val="both"/>
        <w:rPr>
          <w:b/>
          <w:sz w:val="24"/>
          <w:szCs w:val="24"/>
        </w:rPr>
      </w:pPr>
    </w:p>
    <w:p w:rsidR="002874EA" w:rsidRDefault="002874EA" w:rsidP="00D324EE">
      <w:pPr>
        <w:spacing w:line="360" w:lineRule="auto"/>
        <w:jc w:val="both"/>
        <w:rPr>
          <w:b/>
          <w:sz w:val="24"/>
          <w:szCs w:val="24"/>
        </w:rPr>
      </w:pPr>
    </w:p>
    <w:p w:rsidR="002874EA" w:rsidRDefault="002874EA" w:rsidP="00D324EE">
      <w:pPr>
        <w:spacing w:line="360" w:lineRule="auto"/>
        <w:jc w:val="both"/>
        <w:rPr>
          <w:b/>
          <w:sz w:val="24"/>
          <w:szCs w:val="24"/>
        </w:rPr>
      </w:pPr>
    </w:p>
    <w:p w:rsidR="002874EA" w:rsidRDefault="002874EA" w:rsidP="00D324EE">
      <w:pPr>
        <w:spacing w:line="360" w:lineRule="auto"/>
        <w:jc w:val="both"/>
        <w:rPr>
          <w:b/>
          <w:sz w:val="24"/>
          <w:szCs w:val="24"/>
        </w:rPr>
      </w:pPr>
    </w:p>
    <w:p w:rsidR="002874EA" w:rsidRDefault="002874EA" w:rsidP="00D324EE">
      <w:pPr>
        <w:spacing w:line="360" w:lineRule="auto"/>
        <w:jc w:val="both"/>
        <w:rPr>
          <w:b/>
          <w:sz w:val="24"/>
          <w:szCs w:val="24"/>
        </w:rPr>
      </w:pPr>
    </w:p>
    <w:p w:rsidR="002874EA" w:rsidRDefault="002874EA" w:rsidP="00D324EE">
      <w:pPr>
        <w:spacing w:line="360" w:lineRule="auto"/>
        <w:jc w:val="both"/>
        <w:rPr>
          <w:b/>
          <w:sz w:val="24"/>
          <w:szCs w:val="24"/>
        </w:rPr>
      </w:pPr>
    </w:p>
    <w:p w:rsidR="002874EA" w:rsidRDefault="002874EA" w:rsidP="00D324EE">
      <w:pPr>
        <w:spacing w:line="360" w:lineRule="auto"/>
        <w:jc w:val="both"/>
        <w:rPr>
          <w:b/>
          <w:sz w:val="24"/>
          <w:szCs w:val="24"/>
        </w:rPr>
      </w:pPr>
    </w:p>
    <w:p w:rsidR="002874EA" w:rsidRDefault="002874EA" w:rsidP="00D324EE">
      <w:pPr>
        <w:spacing w:line="360" w:lineRule="auto"/>
        <w:jc w:val="both"/>
        <w:rPr>
          <w:b/>
          <w:sz w:val="24"/>
          <w:szCs w:val="24"/>
        </w:rPr>
      </w:pPr>
    </w:p>
    <w:p w:rsidR="00D324EE" w:rsidRDefault="00D324EE" w:rsidP="00D324EE">
      <w:pPr>
        <w:spacing w:line="360" w:lineRule="auto"/>
        <w:jc w:val="both"/>
        <w:rPr>
          <w:b/>
          <w:sz w:val="24"/>
          <w:szCs w:val="24"/>
        </w:rPr>
      </w:pPr>
    </w:p>
    <w:p w:rsidR="00D324EE" w:rsidRDefault="00D324EE" w:rsidP="00D324EE">
      <w:pPr>
        <w:spacing w:line="360" w:lineRule="auto"/>
        <w:jc w:val="both"/>
        <w:rPr>
          <w:b/>
          <w:sz w:val="24"/>
          <w:szCs w:val="24"/>
        </w:rPr>
      </w:pPr>
    </w:p>
    <w:tbl>
      <w:tblPr>
        <w:tblW w:w="8553" w:type="dxa"/>
        <w:tblInd w:w="55" w:type="dxa"/>
        <w:tblCellMar>
          <w:left w:w="70" w:type="dxa"/>
          <w:right w:w="70" w:type="dxa"/>
        </w:tblCellMar>
        <w:tblLook w:val="04A0" w:firstRow="1" w:lastRow="0" w:firstColumn="1" w:lastColumn="0" w:noHBand="0" w:noVBand="1"/>
      </w:tblPr>
      <w:tblGrid>
        <w:gridCol w:w="4276"/>
        <w:gridCol w:w="4277"/>
      </w:tblGrid>
      <w:tr w:rsidR="00D324EE" w:rsidRPr="0049231C" w:rsidTr="008945CA">
        <w:trPr>
          <w:trHeight w:val="304"/>
        </w:trPr>
        <w:tc>
          <w:tcPr>
            <w:tcW w:w="855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jc w:val="center"/>
              <w:rPr>
                <w:b/>
                <w:bCs/>
                <w:sz w:val="24"/>
                <w:szCs w:val="24"/>
                <w:lang w:eastAsia="sk-SK"/>
              </w:rPr>
            </w:pPr>
            <w:r w:rsidRPr="0049231C">
              <w:rPr>
                <w:b/>
                <w:bCs/>
                <w:sz w:val="24"/>
                <w:szCs w:val="24"/>
                <w:lang w:eastAsia="sk-SK"/>
              </w:rPr>
              <w:t>Učebné osnovy</w:t>
            </w:r>
          </w:p>
        </w:tc>
      </w:tr>
      <w:tr w:rsidR="00D324EE" w:rsidRPr="0049231C" w:rsidTr="008945CA">
        <w:trPr>
          <w:trHeight w:val="304"/>
        </w:trPr>
        <w:tc>
          <w:tcPr>
            <w:tcW w:w="8553"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49231C" w:rsidRDefault="00D324EE" w:rsidP="00D324EE">
            <w:pPr>
              <w:rPr>
                <w:b/>
                <w:bCs/>
                <w:sz w:val="24"/>
                <w:szCs w:val="24"/>
                <w:lang w:eastAsia="sk-SK"/>
              </w:rPr>
            </w:pPr>
          </w:p>
        </w:tc>
      </w:tr>
      <w:tr w:rsidR="00D324EE" w:rsidRPr="0049231C" w:rsidTr="008945CA">
        <w:trPr>
          <w:trHeight w:val="654"/>
        </w:trPr>
        <w:tc>
          <w:tcPr>
            <w:tcW w:w="4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49231C" w:rsidRDefault="00D324EE" w:rsidP="00D324EE">
            <w:pPr>
              <w:rPr>
                <w:b/>
                <w:bCs/>
                <w:sz w:val="24"/>
                <w:szCs w:val="24"/>
                <w:lang w:eastAsia="sk-SK"/>
              </w:rPr>
            </w:pPr>
            <w:r w:rsidRPr="0049231C">
              <w:rPr>
                <w:b/>
                <w:bCs/>
                <w:sz w:val="24"/>
                <w:szCs w:val="24"/>
                <w:lang w:eastAsia="sk-SK"/>
              </w:rPr>
              <w:t>Názov predmetu</w:t>
            </w:r>
          </w:p>
        </w:tc>
        <w:tc>
          <w:tcPr>
            <w:tcW w:w="4276" w:type="dxa"/>
            <w:tcBorders>
              <w:top w:val="single" w:sz="4" w:space="0" w:color="auto"/>
              <w:left w:val="nil"/>
              <w:bottom w:val="single" w:sz="4" w:space="0" w:color="auto"/>
              <w:right w:val="single" w:sz="4" w:space="0" w:color="auto"/>
            </w:tcBorders>
            <w:shd w:val="clear" w:color="auto" w:fill="auto"/>
            <w:vAlign w:val="center"/>
            <w:hideMark/>
          </w:tcPr>
          <w:p w:rsidR="009F15FC" w:rsidRDefault="009F15FC"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Pracovné vyučovanie</w:t>
            </w:r>
          </w:p>
          <w:p w:rsidR="00D324EE" w:rsidRPr="0049231C" w:rsidRDefault="00D324EE" w:rsidP="00D324EE">
            <w:pPr>
              <w:spacing w:line="360" w:lineRule="auto"/>
              <w:jc w:val="both"/>
              <w:rPr>
                <w:sz w:val="24"/>
                <w:szCs w:val="24"/>
                <w:lang w:eastAsia="sk-SK"/>
              </w:rPr>
            </w:pPr>
          </w:p>
        </w:tc>
      </w:tr>
      <w:tr w:rsidR="00D324EE" w:rsidRPr="0049231C" w:rsidTr="008945CA">
        <w:trPr>
          <w:trHeight w:val="319"/>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Časový rozsah výučby</w:t>
            </w:r>
          </w:p>
        </w:tc>
        <w:tc>
          <w:tcPr>
            <w:tcW w:w="427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3</w:t>
            </w:r>
          </w:p>
        </w:tc>
      </w:tr>
      <w:tr w:rsidR="00D324EE" w:rsidRPr="0049231C" w:rsidTr="008945CA">
        <w:trPr>
          <w:trHeight w:val="319"/>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Ročník</w:t>
            </w:r>
          </w:p>
        </w:tc>
        <w:tc>
          <w:tcPr>
            <w:tcW w:w="427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Štvrtý</w:t>
            </w:r>
          </w:p>
        </w:tc>
      </w:tr>
      <w:tr w:rsidR="00D324EE" w:rsidRPr="0049231C" w:rsidTr="008945CA">
        <w:trPr>
          <w:trHeight w:val="319"/>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Škola</w:t>
            </w:r>
          </w:p>
        </w:tc>
        <w:tc>
          <w:tcPr>
            <w:tcW w:w="427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ZŠ Varhaňovce</w:t>
            </w:r>
          </w:p>
        </w:tc>
      </w:tr>
      <w:tr w:rsidR="00D324EE" w:rsidRPr="0049231C" w:rsidTr="008945CA">
        <w:trPr>
          <w:trHeight w:val="639"/>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Názov školského vzdelávacieho programu</w:t>
            </w:r>
          </w:p>
        </w:tc>
        <w:tc>
          <w:tcPr>
            <w:tcW w:w="427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D324EE" w:rsidRPr="0049231C" w:rsidTr="008945CA">
        <w:trPr>
          <w:trHeight w:val="319"/>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lastRenderedPageBreak/>
              <w:t>Stupeň vzdelania</w:t>
            </w:r>
          </w:p>
        </w:tc>
        <w:tc>
          <w:tcPr>
            <w:tcW w:w="427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ISCED 1 - primárne vzdelanie</w:t>
            </w:r>
          </w:p>
        </w:tc>
      </w:tr>
      <w:tr w:rsidR="00D324EE" w:rsidRPr="0049231C" w:rsidTr="008945CA">
        <w:trPr>
          <w:trHeight w:val="319"/>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Dĺžka štúdia</w:t>
            </w:r>
          </w:p>
        </w:tc>
        <w:tc>
          <w:tcPr>
            <w:tcW w:w="427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4 roky</w:t>
            </w:r>
          </w:p>
        </w:tc>
      </w:tr>
      <w:tr w:rsidR="00D324EE" w:rsidRPr="0049231C" w:rsidTr="008945CA">
        <w:trPr>
          <w:trHeight w:val="319"/>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Forma štúdia</w:t>
            </w:r>
          </w:p>
        </w:tc>
        <w:tc>
          <w:tcPr>
            <w:tcW w:w="427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Denná</w:t>
            </w:r>
          </w:p>
        </w:tc>
      </w:tr>
      <w:tr w:rsidR="00D324EE" w:rsidRPr="0049231C" w:rsidTr="008945CA">
        <w:trPr>
          <w:trHeight w:val="319"/>
        </w:trPr>
        <w:tc>
          <w:tcPr>
            <w:tcW w:w="4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Vyučovací jazyk</w:t>
            </w:r>
          </w:p>
        </w:tc>
        <w:tc>
          <w:tcPr>
            <w:tcW w:w="427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slovenský</w:t>
            </w:r>
          </w:p>
        </w:tc>
      </w:tr>
    </w:tbl>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Ciele predmetu</w:t>
      </w:r>
      <w:r w:rsidR="008945CA">
        <w:rPr>
          <w:b/>
          <w:sz w:val="24"/>
          <w:szCs w:val="24"/>
        </w:rPr>
        <w:t xml:space="preserve"> v 4. ročníku</w:t>
      </w:r>
    </w:p>
    <w:p w:rsidR="008945CA" w:rsidRDefault="008945CA" w:rsidP="00D324EE">
      <w:pPr>
        <w:spacing w:line="360" w:lineRule="auto"/>
        <w:jc w:val="both"/>
        <w:rPr>
          <w:sz w:val="24"/>
          <w:szCs w:val="24"/>
        </w:rPr>
      </w:pPr>
    </w:p>
    <w:p w:rsidR="008945CA" w:rsidRDefault="00D324EE" w:rsidP="002D2486">
      <w:pPr>
        <w:pStyle w:val="Odsekzoznamu"/>
        <w:numPr>
          <w:ilvl w:val="0"/>
          <w:numId w:val="262"/>
        </w:numPr>
        <w:spacing w:line="360" w:lineRule="auto"/>
        <w:jc w:val="both"/>
        <w:rPr>
          <w:sz w:val="24"/>
          <w:szCs w:val="24"/>
        </w:rPr>
      </w:pPr>
      <w:r w:rsidRPr="008945CA">
        <w:rPr>
          <w:sz w:val="24"/>
          <w:szCs w:val="24"/>
        </w:rPr>
        <w:t>Osamostatňovať sa pri praktickom osvojovaní hygienických návykov,</w:t>
      </w:r>
    </w:p>
    <w:p w:rsidR="008945CA" w:rsidRDefault="00D324EE" w:rsidP="002D2486">
      <w:pPr>
        <w:pStyle w:val="Odsekzoznamu"/>
        <w:numPr>
          <w:ilvl w:val="0"/>
          <w:numId w:val="262"/>
        </w:numPr>
        <w:spacing w:line="360" w:lineRule="auto"/>
        <w:jc w:val="both"/>
        <w:rPr>
          <w:sz w:val="24"/>
          <w:szCs w:val="24"/>
        </w:rPr>
      </w:pPr>
      <w:r w:rsidRPr="008945CA">
        <w:rPr>
          <w:sz w:val="24"/>
          <w:szCs w:val="24"/>
        </w:rPr>
        <w:t>upevňovať základné samoobslužné činnosti,</w:t>
      </w:r>
    </w:p>
    <w:p w:rsidR="008945CA" w:rsidRDefault="00D324EE" w:rsidP="002D2486">
      <w:pPr>
        <w:pStyle w:val="Odsekzoznamu"/>
        <w:numPr>
          <w:ilvl w:val="0"/>
          <w:numId w:val="262"/>
        </w:numPr>
        <w:spacing w:line="360" w:lineRule="auto"/>
        <w:jc w:val="both"/>
        <w:rPr>
          <w:sz w:val="24"/>
          <w:szCs w:val="24"/>
        </w:rPr>
      </w:pPr>
      <w:r w:rsidRPr="008945CA">
        <w:rPr>
          <w:sz w:val="24"/>
          <w:szCs w:val="24"/>
        </w:rPr>
        <w:t>osvojovať návyky kultúrneho a estetického stolovania,</w:t>
      </w:r>
    </w:p>
    <w:p w:rsidR="008945CA" w:rsidRDefault="00D324EE" w:rsidP="002D2486">
      <w:pPr>
        <w:pStyle w:val="Odsekzoznamu"/>
        <w:numPr>
          <w:ilvl w:val="0"/>
          <w:numId w:val="262"/>
        </w:numPr>
        <w:spacing w:line="360" w:lineRule="auto"/>
        <w:jc w:val="both"/>
        <w:rPr>
          <w:sz w:val="24"/>
          <w:szCs w:val="24"/>
        </w:rPr>
      </w:pPr>
      <w:r w:rsidRPr="008945CA">
        <w:rPr>
          <w:sz w:val="24"/>
          <w:szCs w:val="24"/>
        </w:rPr>
        <w:t>rozvíjať senzomotorickú a vizuomotorickú kontrolu,</w:t>
      </w:r>
    </w:p>
    <w:p w:rsidR="008945CA" w:rsidRDefault="00D324EE" w:rsidP="002D2486">
      <w:pPr>
        <w:pStyle w:val="Odsekzoznamu"/>
        <w:numPr>
          <w:ilvl w:val="0"/>
          <w:numId w:val="262"/>
        </w:numPr>
        <w:spacing w:line="360" w:lineRule="auto"/>
        <w:jc w:val="both"/>
        <w:rPr>
          <w:sz w:val="24"/>
          <w:szCs w:val="24"/>
        </w:rPr>
      </w:pPr>
      <w:r w:rsidRPr="008945CA">
        <w:rPr>
          <w:sz w:val="24"/>
          <w:szCs w:val="24"/>
        </w:rPr>
        <w:t>utvárať základné pracovné zručnosti,</w:t>
      </w:r>
    </w:p>
    <w:p w:rsidR="008945CA" w:rsidRDefault="00D324EE" w:rsidP="002D2486">
      <w:pPr>
        <w:pStyle w:val="Odsekzoznamu"/>
        <w:numPr>
          <w:ilvl w:val="0"/>
          <w:numId w:val="262"/>
        </w:numPr>
        <w:spacing w:line="360" w:lineRule="auto"/>
        <w:jc w:val="both"/>
        <w:rPr>
          <w:sz w:val="24"/>
          <w:szCs w:val="24"/>
        </w:rPr>
      </w:pPr>
      <w:r w:rsidRPr="008945CA">
        <w:rPr>
          <w:sz w:val="24"/>
          <w:szCs w:val="24"/>
        </w:rPr>
        <w:t>rozlišovať a pomenovať predmety určené k stolovaniu,</w:t>
      </w:r>
    </w:p>
    <w:p w:rsidR="008945CA" w:rsidRDefault="00D324EE" w:rsidP="002D2486">
      <w:pPr>
        <w:pStyle w:val="Odsekzoznamu"/>
        <w:numPr>
          <w:ilvl w:val="0"/>
          <w:numId w:val="262"/>
        </w:numPr>
        <w:spacing w:line="360" w:lineRule="auto"/>
        <w:jc w:val="both"/>
        <w:rPr>
          <w:sz w:val="24"/>
          <w:szCs w:val="24"/>
        </w:rPr>
      </w:pPr>
      <w:r w:rsidRPr="008945CA">
        <w:rPr>
          <w:sz w:val="24"/>
          <w:szCs w:val="24"/>
        </w:rPr>
        <w:t>oboznamovať sa s bezpečnosťou práce v kuchyni,</w:t>
      </w:r>
    </w:p>
    <w:p w:rsidR="00D324EE" w:rsidRPr="008945CA" w:rsidRDefault="00D324EE" w:rsidP="002D2486">
      <w:pPr>
        <w:pStyle w:val="Odsekzoznamu"/>
        <w:numPr>
          <w:ilvl w:val="0"/>
          <w:numId w:val="262"/>
        </w:numPr>
        <w:spacing w:line="360" w:lineRule="auto"/>
        <w:jc w:val="both"/>
        <w:rPr>
          <w:sz w:val="24"/>
          <w:szCs w:val="24"/>
        </w:rPr>
      </w:pPr>
      <w:r w:rsidRPr="008945CA">
        <w:rPr>
          <w:sz w:val="24"/>
          <w:szCs w:val="24"/>
        </w:rPr>
        <w:t>rozlišovať rôzne materiály.</w:t>
      </w:r>
    </w:p>
    <w:p w:rsidR="00D324EE" w:rsidRPr="000969CC" w:rsidRDefault="00D324EE" w:rsidP="00D324EE">
      <w:pPr>
        <w:spacing w:line="360" w:lineRule="auto"/>
        <w:jc w:val="both"/>
        <w:rPr>
          <w:sz w:val="24"/>
          <w:szCs w:val="24"/>
        </w:rPr>
      </w:pPr>
    </w:p>
    <w:p w:rsidR="00D324EE" w:rsidRDefault="00D324EE" w:rsidP="00D324EE">
      <w:pPr>
        <w:spacing w:line="360" w:lineRule="auto"/>
        <w:jc w:val="both"/>
        <w:rPr>
          <w:b/>
          <w:sz w:val="24"/>
          <w:szCs w:val="24"/>
        </w:rPr>
      </w:pPr>
      <w:r w:rsidRPr="000969CC">
        <w:rPr>
          <w:b/>
          <w:sz w:val="24"/>
          <w:szCs w:val="24"/>
        </w:rPr>
        <w:t>Obsah</w:t>
      </w:r>
      <w:r w:rsidR="008945CA">
        <w:rPr>
          <w:b/>
          <w:sz w:val="24"/>
          <w:szCs w:val="24"/>
        </w:rPr>
        <w:t xml:space="preserve"> predmetu</w:t>
      </w:r>
    </w:p>
    <w:p w:rsidR="008945CA" w:rsidRPr="000969CC" w:rsidRDefault="008945CA" w:rsidP="00D324EE">
      <w:pPr>
        <w:spacing w:line="360" w:lineRule="auto"/>
        <w:jc w:val="both"/>
        <w:rPr>
          <w:b/>
          <w:sz w:val="24"/>
          <w:szCs w:val="24"/>
        </w:rPr>
      </w:pPr>
    </w:p>
    <w:p w:rsidR="00D324EE" w:rsidRPr="008945CA" w:rsidRDefault="00D324EE" w:rsidP="00D324EE">
      <w:pPr>
        <w:spacing w:line="360" w:lineRule="auto"/>
        <w:jc w:val="both"/>
        <w:rPr>
          <w:b/>
          <w:sz w:val="24"/>
          <w:szCs w:val="24"/>
          <w:u w:val="single"/>
        </w:rPr>
      </w:pPr>
      <w:r w:rsidRPr="008945CA">
        <w:rPr>
          <w:b/>
          <w:sz w:val="24"/>
          <w:szCs w:val="24"/>
          <w:u w:val="single"/>
        </w:rPr>
        <w:t>Sebaobslužné činnosti</w:t>
      </w:r>
    </w:p>
    <w:p w:rsidR="00D324EE" w:rsidRPr="000969CC" w:rsidRDefault="00D324EE" w:rsidP="00D324EE">
      <w:pPr>
        <w:spacing w:line="360" w:lineRule="auto"/>
        <w:jc w:val="both"/>
        <w:rPr>
          <w:sz w:val="24"/>
          <w:szCs w:val="24"/>
        </w:rPr>
      </w:pPr>
      <w:r w:rsidRPr="000969CC">
        <w:rPr>
          <w:sz w:val="24"/>
          <w:szCs w:val="24"/>
        </w:rPr>
        <w:t>Osvojovanie si hygienických návykov s pomocou.</w:t>
      </w:r>
    </w:p>
    <w:p w:rsidR="00D324EE" w:rsidRPr="000969CC" w:rsidRDefault="00D324EE" w:rsidP="00D324EE">
      <w:pPr>
        <w:spacing w:line="360" w:lineRule="auto"/>
        <w:jc w:val="both"/>
        <w:rPr>
          <w:sz w:val="24"/>
          <w:szCs w:val="24"/>
        </w:rPr>
      </w:pPr>
      <w:r w:rsidRPr="000969CC">
        <w:rPr>
          <w:sz w:val="24"/>
          <w:szCs w:val="24"/>
        </w:rPr>
        <w:t xml:space="preserve">Utváranie zručností pri manipulácii s hygienickými potrebami. </w:t>
      </w:r>
    </w:p>
    <w:p w:rsidR="00D324EE" w:rsidRPr="000969CC" w:rsidRDefault="00D324EE" w:rsidP="00D324EE">
      <w:pPr>
        <w:spacing w:line="360" w:lineRule="auto"/>
        <w:jc w:val="both"/>
        <w:rPr>
          <w:sz w:val="24"/>
          <w:szCs w:val="24"/>
        </w:rPr>
      </w:pPr>
      <w:r w:rsidRPr="000969CC">
        <w:rPr>
          <w:sz w:val="24"/>
          <w:szCs w:val="24"/>
        </w:rPr>
        <w:t>Úprava zovňajšku.</w:t>
      </w:r>
    </w:p>
    <w:p w:rsidR="00D324EE" w:rsidRPr="000969CC" w:rsidRDefault="00D324EE" w:rsidP="00D324EE">
      <w:pPr>
        <w:spacing w:line="360" w:lineRule="auto"/>
        <w:jc w:val="both"/>
        <w:rPr>
          <w:sz w:val="24"/>
          <w:szCs w:val="24"/>
        </w:rPr>
      </w:pPr>
      <w:r w:rsidRPr="000969CC">
        <w:rPr>
          <w:sz w:val="24"/>
          <w:szCs w:val="24"/>
        </w:rPr>
        <w:t>Púšťanie a zastavovanie vody v umývadle, splachovanie na toalete.</w:t>
      </w:r>
    </w:p>
    <w:p w:rsidR="00D324EE" w:rsidRPr="000969CC" w:rsidRDefault="00D324EE" w:rsidP="00D324EE">
      <w:pPr>
        <w:spacing w:line="360" w:lineRule="auto"/>
        <w:jc w:val="both"/>
        <w:rPr>
          <w:sz w:val="24"/>
          <w:szCs w:val="24"/>
        </w:rPr>
      </w:pPr>
      <w:r w:rsidRPr="000969CC">
        <w:rPr>
          <w:sz w:val="24"/>
          <w:szCs w:val="24"/>
        </w:rPr>
        <w:t>Obliekanie a vyzliekanie odevu s pomocou.</w:t>
      </w:r>
    </w:p>
    <w:p w:rsidR="00D324EE" w:rsidRPr="000969CC" w:rsidRDefault="00D324EE" w:rsidP="00D324EE">
      <w:pPr>
        <w:spacing w:line="360" w:lineRule="auto"/>
        <w:jc w:val="both"/>
        <w:rPr>
          <w:sz w:val="24"/>
          <w:szCs w:val="24"/>
        </w:rPr>
      </w:pPr>
      <w:r w:rsidRPr="000969CC">
        <w:rPr>
          <w:sz w:val="24"/>
          <w:szCs w:val="24"/>
        </w:rPr>
        <w:t>Obúvanie a vyzúvanie s pomocou.</w:t>
      </w:r>
    </w:p>
    <w:p w:rsidR="00D324EE" w:rsidRPr="000969CC" w:rsidRDefault="00D324EE" w:rsidP="00D324EE">
      <w:pPr>
        <w:spacing w:line="360" w:lineRule="auto"/>
        <w:jc w:val="both"/>
        <w:rPr>
          <w:sz w:val="24"/>
          <w:szCs w:val="24"/>
        </w:rPr>
      </w:pPr>
      <w:r w:rsidRPr="000969CC">
        <w:rPr>
          <w:sz w:val="24"/>
          <w:szCs w:val="24"/>
        </w:rPr>
        <w:t>Stolovanie: zaujatie svojho miesta v jedálni, sedenie za stolom, jedenie s pomocou,</w:t>
      </w:r>
    </w:p>
    <w:p w:rsidR="00D324EE" w:rsidRPr="000969CC" w:rsidRDefault="00D324EE" w:rsidP="00D324EE">
      <w:pPr>
        <w:spacing w:line="360" w:lineRule="auto"/>
        <w:jc w:val="both"/>
        <w:rPr>
          <w:sz w:val="24"/>
          <w:szCs w:val="24"/>
        </w:rPr>
      </w:pPr>
      <w:r w:rsidRPr="000969CC">
        <w:rPr>
          <w:sz w:val="24"/>
          <w:szCs w:val="24"/>
        </w:rPr>
        <w:t>používanie lyžice pri jedení, pitie z pohára.</w:t>
      </w:r>
    </w:p>
    <w:p w:rsidR="00D324EE" w:rsidRPr="008945CA" w:rsidRDefault="00D324EE" w:rsidP="00D324EE">
      <w:pPr>
        <w:spacing w:line="360" w:lineRule="auto"/>
        <w:jc w:val="both"/>
        <w:rPr>
          <w:b/>
          <w:sz w:val="24"/>
          <w:szCs w:val="24"/>
          <w:u w:val="single"/>
        </w:rPr>
      </w:pPr>
      <w:r w:rsidRPr="008945CA">
        <w:rPr>
          <w:b/>
          <w:sz w:val="24"/>
          <w:szCs w:val="24"/>
          <w:u w:val="single"/>
        </w:rPr>
        <w:t>Práce v domácnosti</w:t>
      </w:r>
    </w:p>
    <w:p w:rsidR="00D324EE" w:rsidRPr="000969CC" w:rsidRDefault="00D324EE" w:rsidP="00D324EE">
      <w:pPr>
        <w:spacing w:line="360" w:lineRule="auto"/>
        <w:jc w:val="both"/>
        <w:rPr>
          <w:sz w:val="24"/>
          <w:szCs w:val="24"/>
        </w:rPr>
      </w:pPr>
      <w:r w:rsidRPr="000969CC">
        <w:rPr>
          <w:sz w:val="24"/>
          <w:szCs w:val="24"/>
        </w:rPr>
        <w:t>Odkladanie hračiek a rôznych predmetov na určené miesto.</w:t>
      </w:r>
    </w:p>
    <w:p w:rsidR="00D324EE" w:rsidRPr="000969CC" w:rsidRDefault="00D324EE" w:rsidP="00D324EE">
      <w:pPr>
        <w:spacing w:line="360" w:lineRule="auto"/>
        <w:jc w:val="both"/>
        <w:rPr>
          <w:sz w:val="24"/>
          <w:szCs w:val="24"/>
        </w:rPr>
      </w:pPr>
      <w:r w:rsidRPr="000969CC">
        <w:rPr>
          <w:sz w:val="24"/>
          <w:szCs w:val="24"/>
        </w:rPr>
        <w:t>Odkladanie odevu a obuvi.</w:t>
      </w:r>
    </w:p>
    <w:p w:rsidR="00D324EE" w:rsidRPr="000969CC" w:rsidRDefault="00D324EE" w:rsidP="00D324EE">
      <w:pPr>
        <w:spacing w:line="360" w:lineRule="auto"/>
        <w:jc w:val="both"/>
        <w:rPr>
          <w:sz w:val="24"/>
          <w:szCs w:val="24"/>
        </w:rPr>
      </w:pPr>
      <w:r w:rsidRPr="000969CC">
        <w:rPr>
          <w:sz w:val="24"/>
          <w:szCs w:val="24"/>
        </w:rPr>
        <w:t>Práca v kuchyni – nalievanie čaju, mlieka, malinovky.</w:t>
      </w:r>
    </w:p>
    <w:p w:rsidR="00D324EE" w:rsidRPr="000969CC" w:rsidRDefault="00D324EE" w:rsidP="00D324EE">
      <w:pPr>
        <w:spacing w:line="360" w:lineRule="auto"/>
        <w:jc w:val="both"/>
        <w:rPr>
          <w:sz w:val="24"/>
          <w:szCs w:val="24"/>
        </w:rPr>
      </w:pPr>
      <w:r w:rsidRPr="000969CC">
        <w:rPr>
          <w:sz w:val="24"/>
          <w:szCs w:val="24"/>
        </w:rPr>
        <w:t>Jednoduché prestieranie s pomocou.</w:t>
      </w:r>
    </w:p>
    <w:p w:rsidR="00D324EE" w:rsidRPr="000969CC" w:rsidRDefault="00D324EE" w:rsidP="00D324EE">
      <w:pPr>
        <w:spacing w:line="360" w:lineRule="auto"/>
        <w:jc w:val="both"/>
        <w:rPr>
          <w:sz w:val="24"/>
          <w:szCs w:val="24"/>
        </w:rPr>
      </w:pPr>
      <w:r w:rsidRPr="000969CC">
        <w:rPr>
          <w:sz w:val="24"/>
          <w:szCs w:val="24"/>
        </w:rPr>
        <w:t>Umývanie ovocia.</w:t>
      </w:r>
    </w:p>
    <w:p w:rsidR="00D324EE" w:rsidRPr="000969CC" w:rsidRDefault="00D324EE" w:rsidP="00D324EE">
      <w:pPr>
        <w:spacing w:line="360" w:lineRule="auto"/>
        <w:jc w:val="both"/>
        <w:rPr>
          <w:sz w:val="24"/>
          <w:szCs w:val="24"/>
        </w:rPr>
      </w:pPr>
      <w:r w:rsidRPr="000969CC">
        <w:rPr>
          <w:sz w:val="24"/>
          <w:szCs w:val="24"/>
        </w:rPr>
        <w:t>Utierania prachu podľa pokynov, polievania kvetov.</w:t>
      </w:r>
    </w:p>
    <w:p w:rsidR="00D324EE" w:rsidRPr="008945CA" w:rsidRDefault="00D324EE" w:rsidP="00D324EE">
      <w:pPr>
        <w:spacing w:line="360" w:lineRule="auto"/>
        <w:jc w:val="both"/>
        <w:rPr>
          <w:b/>
          <w:sz w:val="24"/>
          <w:szCs w:val="24"/>
          <w:u w:val="single"/>
        </w:rPr>
      </w:pPr>
      <w:r w:rsidRPr="008945CA">
        <w:rPr>
          <w:b/>
          <w:sz w:val="24"/>
          <w:szCs w:val="24"/>
          <w:u w:val="single"/>
        </w:rPr>
        <w:lastRenderedPageBreak/>
        <w:t>Práce v dielni</w:t>
      </w:r>
    </w:p>
    <w:p w:rsidR="00D324EE" w:rsidRPr="000969CC" w:rsidRDefault="00D324EE" w:rsidP="00D324EE">
      <w:pPr>
        <w:spacing w:line="360" w:lineRule="auto"/>
        <w:jc w:val="both"/>
        <w:rPr>
          <w:sz w:val="24"/>
          <w:szCs w:val="24"/>
        </w:rPr>
      </w:pPr>
      <w:r w:rsidRPr="000969CC">
        <w:rPr>
          <w:sz w:val="24"/>
          <w:szCs w:val="24"/>
        </w:rPr>
        <w:t>Rozlišovanie rôznych materiálov: papier, textil, drevo, plastelína, hlina a iné.</w:t>
      </w:r>
    </w:p>
    <w:p w:rsidR="00D324EE" w:rsidRPr="000969CC" w:rsidRDefault="00D324EE" w:rsidP="00D324EE">
      <w:pPr>
        <w:spacing w:line="360" w:lineRule="auto"/>
        <w:jc w:val="both"/>
        <w:rPr>
          <w:sz w:val="24"/>
          <w:szCs w:val="24"/>
        </w:rPr>
      </w:pPr>
      <w:r w:rsidRPr="000969CC">
        <w:rPr>
          <w:sz w:val="24"/>
          <w:szCs w:val="24"/>
        </w:rPr>
        <w:t>Skladanie a lepenie papiera.</w:t>
      </w:r>
    </w:p>
    <w:p w:rsidR="00D324EE" w:rsidRPr="000969CC" w:rsidRDefault="00D324EE" w:rsidP="00D324EE">
      <w:pPr>
        <w:spacing w:line="360" w:lineRule="auto"/>
        <w:jc w:val="both"/>
        <w:rPr>
          <w:sz w:val="24"/>
          <w:szCs w:val="24"/>
        </w:rPr>
      </w:pPr>
      <w:r w:rsidRPr="000969CC">
        <w:rPr>
          <w:sz w:val="24"/>
          <w:szCs w:val="24"/>
        </w:rPr>
        <w:t>Skladanie mozaiky podľa farby, tvaru a veľkosti.</w:t>
      </w:r>
    </w:p>
    <w:p w:rsidR="00D324EE" w:rsidRPr="000969CC" w:rsidRDefault="00D324EE" w:rsidP="00D324EE">
      <w:pPr>
        <w:spacing w:line="360" w:lineRule="auto"/>
        <w:jc w:val="both"/>
        <w:rPr>
          <w:sz w:val="24"/>
          <w:szCs w:val="24"/>
        </w:rPr>
      </w:pPr>
      <w:r w:rsidRPr="000969CC">
        <w:rPr>
          <w:sz w:val="24"/>
          <w:szCs w:val="24"/>
        </w:rPr>
        <w:t>Manipulácia so stavebnicovými tvarmi: ukladanie na seba do výšky, vedľa seba do dĺžky.</w:t>
      </w:r>
    </w:p>
    <w:p w:rsidR="00D324EE" w:rsidRPr="000969CC" w:rsidRDefault="00D324EE" w:rsidP="00D324EE">
      <w:pPr>
        <w:spacing w:line="360" w:lineRule="auto"/>
        <w:jc w:val="both"/>
        <w:rPr>
          <w:sz w:val="24"/>
          <w:szCs w:val="24"/>
        </w:rPr>
      </w:pPr>
      <w:r w:rsidRPr="000969CC">
        <w:rPr>
          <w:sz w:val="24"/>
          <w:szCs w:val="24"/>
        </w:rPr>
        <w:t>Manipulácia s predmetmi: dvíhanie, prenášanie, vkladanie, nasúvanie, navliekanie, vhadzovanie.</w:t>
      </w:r>
    </w:p>
    <w:p w:rsidR="00D324EE" w:rsidRPr="000969CC" w:rsidRDefault="00D324EE" w:rsidP="00D324EE">
      <w:pPr>
        <w:spacing w:line="360" w:lineRule="auto"/>
        <w:jc w:val="both"/>
        <w:rPr>
          <w:sz w:val="24"/>
          <w:szCs w:val="24"/>
        </w:rPr>
      </w:pPr>
      <w:r w:rsidRPr="000969CC">
        <w:rPr>
          <w:sz w:val="24"/>
          <w:szCs w:val="24"/>
        </w:rPr>
        <w:t>Skladanie jednoduchého puzzle.</w:t>
      </w:r>
    </w:p>
    <w:p w:rsidR="00D324EE" w:rsidRPr="000969CC" w:rsidRDefault="00D324EE" w:rsidP="00D324EE">
      <w:pPr>
        <w:spacing w:line="360" w:lineRule="auto"/>
        <w:jc w:val="both"/>
        <w:rPr>
          <w:sz w:val="24"/>
          <w:szCs w:val="24"/>
        </w:rPr>
      </w:pPr>
      <w:r w:rsidRPr="000969CC">
        <w:rPr>
          <w:sz w:val="24"/>
          <w:szCs w:val="24"/>
        </w:rPr>
        <w:t>Skrutkovanie do perforovanej dosky.</w:t>
      </w:r>
    </w:p>
    <w:p w:rsidR="00D324EE" w:rsidRPr="000969CC" w:rsidRDefault="00D324EE" w:rsidP="00D324EE">
      <w:pPr>
        <w:spacing w:line="360" w:lineRule="auto"/>
        <w:jc w:val="both"/>
        <w:rPr>
          <w:sz w:val="24"/>
          <w:szCs w:val="24"/>
        </w:rPr>
      </w:pPr>
      <w:r w:rsidRPr="000969CC">
        <w:rPr>
          <w:sz w:val="24"/>
          <w:szCs w:val="24"/>
        </w:rPr>
        <w:t>Navliekanie rôznych predmetov : veľké korále, krúžky.</w:t>
      </w:r>
    </w:p>
    <w:p w:rsidR="00D324EE" w:rsidRPr="000969CC" w:rsidRDefault="00D324EE" w:rsidP="00D324EE">
      <w:pPr>
        <w:spacing w:line="360" w:lineRule="auto"/>
        <w:jc w:val="both"/>
        <w:rPr>
          <w:sz w:val="24"/>
          <w:szCs w:val="24"/>
        </w:rPr>
      </w:pPr>
      <w:r w:rsidRPr="000969CC">
        <w:rPr>
          <w:sz w:val="24"/>
          <w:szCs w:val="24"/>
        </w:rPr>
        <w:t>Rozlišovanie a pomenovanie detského náradia (kladivko, valček, lyžička a iné).</w:t>
      </w:r>
    </w:p>
    <w:p w:rsidR="00D324EE" w:rsidRDefault="00D324EE" w:rsidP="00D324EE">
      <w:pPr>
        <w:spacing w:line="360" w:lineRule="auto"/>
        <w:jc w:val="both"/>
        <w:rPr>
          <w:sz w:val="24"/>
          <w:szCs w:val="24"/>
        </w:rPr>
      </w:pPr>
    </w:p>
    <w:p w:rsidR="007B3372" w:rsidRDefault="007B3372" w:rsidP="007B3372">
      <w:pPr>
        <w:spacing w:line="360" w:lineRule="auto"/>
        <w:jc w:val="both"/>
        <w:rPr>
          <w:b/>
          <w:sz w:val="24"/>
          <w:szCs w:val="24"/>
        </w:rPr>
      </w:pPr>
      <w:r w:rsidRPr="00A57D32">
        <w:rPr>
          <w:b/>
          <w:sz w:val="24"/>
          <w:szCs w:val="24"/>
        </w:rPr>
        <w:t>Vzdelávacie výstupy</w:t>
      </w:r>
      <w:r>
        <w:rPr>
          <w:b/>
          <w:sz w:val="24"/>
          <w:szCs w:val="24"/>
        </w:rPr>
        <w:t>:</w:t>
      </w:r>
    </w:p>
    <w:p w:rsidR="007B3372" w:rsidRDefault="007B3372" w:rsidP="007B3372">
      <w:pPr>
        <w:spacing w:line="360" w:lineRule="auto"/>
        <w:jc w:val="both"/>
        <w:rPr>
          <w:b/>
          <w:sz w:val="24"/>
          <w:szCs w:val="24"/>
          <w:u w:val="single"/>
        </w:rPr>
      </w:pPr>
    </w:p>
    <w:p w:rsidR="007B3372" w:rsidRDefault="007B3372" w:rsidP="007B3372">
      <w:pPr>
        <w:spacing w:line="360" w:lineRule="auto"/>
        <w:jc w:val="both"/>
        <w:rPr>
          <w:sz w:val="24"/>
          <w:szCs w:val="24"/>
        </w:rPr>
      </w:pPr>
      <w:r w:rsidRPr="00D515E7">
        <w:rPr>
          <w:b/>
          <w:sz w:val="24"/>
          <w:szCs w:val="24"/>
          <w:u w:val="single"/>
        </w:rPr>
        <w:t>Sebaobslužné činnosti</w:t>
      </w:r>
    </w:p>
    <w:p w:rsidR="007B3372" w:rsidRDefault="007B3372" w:rsidP="007B3372">
      <w:pPr>
        <w:autoSpaceDE w:val="0"/>
        <w:autoSpaceDN w:val="0"/>
        <w:adjustRightInd w:val="0"/>
        <w:spacing w:line="360" w:lineRule="auto"/>
        <w:jc w:val="both"/>
        <w:rPr>
          <w:color w:val="auto"/>
          <w:sz w:val="24"/>
          <w:szCs w:val="24"/>
          <w:lang w:eastAsia="sk-SK"/>
        </w:rPr>
      </w:pPr>
      <w:r>
        <w:rPr>
          <w:color w:val="auto"/>
          <w:sz w:val="24"/>
          <w:szCs w:val="24"/>
          <w:lang w:eastAsia="sk-SK"/>
        </w:rPr>
        <w:t>Žiak vie:</w:t>
      </w:r>
    </w:p>
    <w:p w:rsidR="007B3372" w:rsidRDefault="007B3372" w:rsidP="007B3372">
      <w:pPr>
        <w:autoSpaceDE w:val="0"/>
        <w:autoSpaceDN w:val="0"/>
        <w:adjustRightInd w:val="0"/>
        <w:spacing w:line="360" w:lineRule="auto"/>
        <w:jc w:val="both"/>
        <w:rPr>
          <w:color w:val="auto"/>
          <w:sz w:val="24"/>
          <w:szCs w:val="24"/>
          <w:lang w:eastAsia="sk-SK"/>
        </w:rPr>
      </w:pPr>
      <w:r>
        <w:rPr>
          <w:color w:val="auto"/>
          <w:sz w:val="24"/>
          <w:szCs w:val="24"/>
          <w:lang w:eastAsia="sk-SK"/>
        </w:rPr>
        <w:t xml:space="preserve">Umývať, utierať tvár, ruky, česať sa, upravovať zovňajšok. </w:t>
      </w:r>
    </w:p>
    <w:p w:rsidR="007B3372" w:rsidRDefault="007B3372" w:rsidP="007B3372">
      <w:pPr>
        <w:autoSpaceDE w:val="0"/>
        <w:autoSpaceDN w:val="0"/>
        <w:adjustRightInd w:val="0"/>
        <w:spacing w:line="360" w:lineRule="auto"/>
        <w:jc w:val="both"/>
        <w:rPr>
          <w:color w:val="auto"/>
          <w:sz w:val="24"/>
          <w:szCs w:val="24"/>
          <w:lang w:eastAsia="sk-SK"/>
        </w:rPr>
      </w:pPr>
      <w:r>
        <w:rPr>
          <w:color w:val="auto"/>
          <w:sz w:val="24"/>
          <w:szCs w:val="24"/>
          <w:lang w:eastAsia="sk-SK"/>
        </w:rPr>
        <w:t>Používať hygienické potreby, vykonávať hygienické potreby s pomocou.</w:t>
      </w:r>
    </w:p>
    <w:p w:rsidR="007B3372" w:rsidRDefault="007B3372" w:rsidP="007B3372">
      <w:pPr>
        <w:autoSpaceDE w:val="0"/>
        <w:autoSpaceDN w:val="0"/>
        <w:adjustRightInd w:val="0"/>
        <w:spacing w:line="360" w:lineRule="auto"/>
        <w:jc w:val="both"/>
        <w:rPr>
          <w:color w:val="auto"/>
          <w:sz w:val="24"/>
          <w:szCs w:val="24"/>
          <w:lang w:eastAsia="sk-SK"/>
        </w:rPr>
      </w:pPr>
      <w:r>
        <w:rPr>
          <w:color w:val="auto"/>
          <w:sz w:val="24"/>
          <w:szCs w:val="24"/>
          <w:lang w:eastAsia="sk-SK"/>
        </w:rPr>
        <w:t>Pušťať a zastavovať vodu</w:t>
      </w:r>
    </w:p>
    <w:p w:rsidR="007B3372" w:rsidRDefault="007B3372" w:rsidP="007B3372">
      <w:pPr>
        <w:autoSpaceDE w:val="0"/>
        <w:autoSpaceDN w:val="0"/>
        <w:adjustRightInd w:val="0"/>
        <w:spacing w:line="360" w:lineRule="auto"/>
        <w:jc w:val="both"/>
        <w:rPr>
          <w:color w:val="auto"/>
          <w:sz w:val="24"/>
          <w:szCs w:val="24"/>
          <w:lang w:eastAsia="sk-SK"/>
        </w:rPr>
      </w:pPr>
      <w:r>
        <w:rPr>
          <w:color w:val="auto"/>
          <w:sz w:val="24"/>
          <w:szCs w:val="24"/>
          <w:lang w:eastAsia="sk-SK"/>
        </w:rPr>
        <w:t>Používať WC, toaletný papier, splachovať.</w:t>
      </w:r>
    </w:p>
    <w:p w:rsidR="007B3372" w:rsidRDefault="007B3372" w:rsidP="007B3372">
      <w:pPr>
        <w:autoSpaceDE w:val="0"/>
        <w:autoSpaceDN w:val="0"/>
        <w:adjustRightInd w:val="0"/>
        <w:spacing w:line="360" w:lineRule="auto"/>
        <w:jc w:val="both"/>
        <w:rPr>
          <w:color w:val="auto"/>
          <w:sz w:val="24"/>
          <w:szCs w:val="24"/>
          <w:lang w:eastAsia="sk-SK"/>
        </w:rPr>
      </w:pPr>
      <w:r>
        <w:rPr>
          <w:color w:val="auto"/>
          <w:sz w:val="24"/>
          <w:szCs w:val="24"/>
          <w:lang w:eastAsia="sk-SK"/>
        </w:rPr>
        <w:t>Vyzliekať a obliekať odev s pomocou.</w:t>
      </w:r>
    </w:p>
    <w:p w:rsidR="007B3372" w:rsidRDefault="007B3372" w:rsidP="007B3372">
      <w:pPr>
        <w:autoSpaceDE w:val="0"/>
        <w:autoSpaceDN w:val="0"/>
        <w:adjustRightInd w:val="0"/>
        <w:spacing w:line="360" w:lineRule="auto"/>
        <w:jc w:val="both"/>
        <w:rPr>
          <w:color w:val="auto"/>
          <w:sz w:val="24"/>
          <w:szCs w:val="24"/>
          <w:lang w:eastAsia="sk-SK"/>
        </w:rPr>
      </w:pPr>
      <w:r>
        <w:rPr>
          <w:color w:val="auto"/>
          <w:sz w:val="24"/>
          <w:szCs w:val="24"/>
          <w:lang w:eastAsia="sk-SK"/>
        </w:rPr>
        <w:t>Obúvať a vyzúvať s pomocou.</w:t>
      </w:r>
    </w:p>
    <w:p w:rsidR="007B3372" w:rsidRDefault="007B3372" w:rsidP="007B3372">
      <w:pPr>
        <w:autoSpaceDE w:val="0"/>
        <w:autoSpaceDN w:val="0"/>
        <w:adjustRightInd w:val="0"/>
        <w:spacing w:line="360" w:lineRule="auto"/>
        <w:jc w:val="both"/>
        <w:rPr>
          <w:color w:val="auto"/>
          <w:sz w:val="24"/>
          <w:szCs w:val="24"/>
          <w:lang w:eastAsia="sk-SK"/>
        </w:rPr>
      </w:pPr>
      <w:r w:rsidRPr="000969CC">
        <w:rPr>
          <w:sz w:val="24"/>
          <w:szCs w:val="24"/>
        </w:rPr>
        <w:t>Rozopnu</w:t>
      </w:r>
      <w:r>
        <w:rPr>
          <w:sz w:val="24"/>
          <w:szCs w:val="24"/>
        </w:rPr>
        <w:t>ť</w:t>
      </w:r>
      <w:r w:rsidRPr="000969CC">
        <w:rPr>
          <w:sz w:val="24"/>
          <w:szCs w:val="24"/>
        </w:rPr>
        <w:t xml:space="preserve"> veľk</w:t>
      </w:r>
      <w:r>
        <w:rPr>
          <w:sz w:val="24"/>
          <w:szCs w:val="24"/>
        </w:rPr>
        <w:t>ý</w:t>
      </w:r>
      <w:r w:rsidRPr="000969CC">
        <w:rPr>
          <w:sz w:val="24"/>
          <w:szCs w:val="24"/>
        </w:rPr>
        <w:t xml:space="preserve"> gombík s pomocou, sťahova</w:t>
      </w:r>
      <w:r>
        <w:rPr>
          <w:sz w:val="24"/>
          <w:szCs w:val="24"/>
        </w:rPr>
        <w:t>ť</w:t>
      </w:r>
      <w:r w:rsidRPr="000969CC">
        <w:rPr>
          <w:sz w:val="24"/>
          <w:szCs w:val="24"/>
        </w:rPr>
        <w:t xml:space="preserve"> zips.</w:t>
      </w:r>
    </w:p>
    <w:p w:rsidR="007B3372" w:rsidRDefault="007B3372" w:rsidP="007B3372">
      <w:pPr>
        <w:autoSpaceDE w:val="0"/>
        <w:autoSpaceDN w:val="0"/>
        <w:adjustRightInd w:val="0"/>
        <w:spacing w:line="360" w:lineRule="auto"/>
        <w:jc w:val="both"/>
        <w:rPr>
          <w:color w:val="auto"/>
          <w:sz w:val="24"/>
          <w:szCs w:val="24"/>
          <w:lang w:eastAsia="sk-SK"/>
        </w:rPr>
      </w:pPr>
      <w:r>
        <w:rPr>
          <w:color w:val="auto"/>
          <w:sz w:val="24"/>
          <w:szCs w:val="24"/>
          <w:lang w:eastAsia="sk-SK"/>
        </w:rPr>
        <w:t>Vykonávať základné návyky pri stravovaní, jesť s pomocou, samostatne jesť, používať lyžicu pri jedení, piť z pohára.</w:t>
      </w:r>
    </w:p>
    <w:p w:rsidR="007B3372" w:rsidRDefault="007B3372" w:rsidP="007B3372">
      <w:pPr>
        <w:spacing w:line="360" w:lineRule="auto"/>
        <w:jc w:val="both"/>
        <w:rPr>
          <w:b/>
          <w:sz w:val="24"/>
          <w:szCs w:val="24"/>
          <w:u w:val="single"/>
        </w:rPr>
      </w:pPr>
    </w:p>
    <w:p w:rsidR="007B3372" w:rsidRPr="00D515E7" w:rsidRDefault="007B3372" w:rsidP="007B3372">
      <w:pPr>
        <w:spacing w:line="360" w:lineRule="auto"/>
        <w:jc w:val="both"/>
        <w:rPr>
          <w:b/>
          <w:sz w:val="24"/>
          <w:szCs w:val="24"/>
          <w:u w:val="single"/>
        </w:rPr>
      </w:pPr>
      <w:r w:rsidRPr="00D515E7">
        <w:rPr>
          <w:b/>
          <w:sz w:val="24"/>
          <w:szCs w:val="24"/>
          <w:u w:val="single"/>
        </w:rPr>
        <w:t>Práce v domácnosti</w:t>
      </w:r>
    </w:p>
    <w:p w:rsidR="007B3372" w:rsidRDefault="007B3372" w:rsidP="007B3372">
      <w:pPr>
        <w:spacing w:line="360" w:lineRule="auto"/>
        <w:jc w:val="both"/>
        <w:rPr>
          <w:color w:val="auto"/>
          <w:sz w:val="24"/>
          <w:szCs w:val="24"/>
          <w:lang w:eastAsia="sk-SK"/>
        </w:rPr>
      </w:pPr>
      <w:r>
        <w:rPr>
          <w:color w:val="auto"/>
          <w:sz w:val="24"/>
          <w:szCs w:val="24"/>
          <w:lang w:eastAsia="sk-SK"/>
        </w:rPr>
        <w:t>Žiak vie:</w:t>
      </w:r>
    </w:p>
    <w:p w:rsidR="007B3372" w:rsidRDefault="007B3372" w:rsidP="007B3372">
      <w:pPr>
        <w:autoSpaceDE w:val="0"/>
        <w:autoSpaceDN w:val="0"/>
        <w:adjustRightInd w:val="0"/>
        <w:spacing w:line="360" w:lineRule="auto"/>
        <w:jc w:val="both"/>
        <w:rPr>
          <w:color w:val="auto"/>
          <w:sz w:val="24"/>
          <w:szCs w:val="24"/>
          <w:lang w:eastAsia="sk-SK"/>
        </w:rPr>
      </w:pPr>
      <w:r>
        <w:rPr>
          <w:color w:val="auto"/>
          <w:sz w:val="24"/>
          <w:szCs w:val="24"/>
          <w:lang w:eastAsia="sk-SK"/>
        </w:rPr>
        <w:t>Odkladať predmety na určené miesto s pomocou.</w:t>
      </w:r>
    </w:p>
    <w:p w:rsidR="007B3372" w:rsidRDefault="007B3372" w:rsidP="007B3372">
      <w:pPr>
        <w:autoSpaceDE w:val="0"/>
        <w:autoSpaceDN w:val="0"/>
        <w:adjustRightInd w:val="0"/>
        <w:spacing w:line="360" w:lineRule="auto"/>
        <w:jc w:val="both"/>
        <w:rPr>
          <w:color w:val="auto"/>
          <w:sz w:val="24"/>
          <w:szCs w:val="24"/>
          <w:lang w:eastAsia="sk-SK"/>
        </w:rPr>
      </w:pPr>
      <w:r>
        <w:rPr>
          <w:color w:val="auto"/>
          <w:sz w:val="24"/>
          <w:szCs w:val="24"/>
          <w:lang w:eastAsia="sk-SK"/>
        </w:rPr>
        <w:t>Odkladať odev a obuv s pomocou.</w:t>
      </w:r>
    </w:p>
    <w:p w:rsidR="007B3372" w:rsidRDefault="007B3372" w:rsidP="007B3372">
      <w:pPr>
        <w:autoSpaceDE w:val="0"/>
        <w:autoSpaceDN w:val="0"/>
        <w:adjustRightInd w:val="0"/>
        <w:spacing w:line="360" w:lineRule="auto"/>
        <w:jc w:val="both"/>
        <w:rPr>
          <w:color w:val="auto"/>
          <w:sz w:val="24"/>
          <w:szCs w:val="24"/>
          <w:lang w:eastAsia="sk-SK"/>
        </w:rPr>
      </w:pPr>
      <w:r>
        <w:rPr>
          <w:color w:val="auto"/>
          <w:sz w:val="24"/>
          <w:szCs w:val="24"/>
          <w:lang w:eastAsia="sk-SK"/>
        </w:rPr>
        <w:t>Nalievať čaj, mlieko, malinovku</w:t>
      </w:r>
    </w:p>
    <w:p w:rsidR="007B3372" w:rsidRDefault="007B3372" w:rsidP="007B3372">
      <w:pPr>
        <w:autoSpaceDE w:val="0"/>
        <w:autoSpaceDN w:val="0"/>
        <w:adjustRightInd w:val="0"/>
        <w:spacing w:line="360" w:lineRule="auto"/>
        <w:jc w:val="both"/>
        <w:rPr>
          <w:color w:val="auto"/>
          <w:sz w:val="24"/>
          <w:szCs w:val="24"/>
          <w:lang w:eastAsia="sk-SK"/>
        </w:rPr>
      </w:pPr>
      <w:r>
        <w:rPr>
          <w:color w:val="auto"/>
          <w:sz w:val="24"/>
          <w:szCs w:val="24"/>
          <w:lang w:eastAsia="sk-SK"/>
        </w:rPr>
        <w:t xml:space="preserve">Jednoducho prestrieť  </w:t>
      </w:r>
    </w:p>
    <w:p w:rsidR="007B3372" w:rsidRDefault="007B3372" w:rsidP="007B3372">
      <w:pPr>
        <w:spacing w:line="360" w:lineRule="auto"/>
        <w:jc w:val="both"/>
        <w:rPr>
          <w:color w:val="auto"/>
          <w:sz w:val="24"/>
          <w:szCs w:val="24"/>
          <w:lang w:eastAsia="sk-SK"/>
        </w:rPr>
      </w:pPr>
      <w:r>
        <w:rPr>
          <w:color w:val="auto"/>
          <w:sz w:val="24"/>
          <w:szCs w:val="24"/>
          <w:lang w:eastAsia="sk-SK"/>
        </w:rPr>
        <w:t>Umývať ovocie,</w:t>
      </w:r>
    </w:p>
    <w:p w:rsidR="007B3372" w:rsidRDefault="007B3372" w:rsidP="007B3372">
      <w:pPr>
        <w:spacing w:line="360" w:lineRule="auto"/>
        <w:jc w:val="both"/>
        <w:rPr>
          <w:color w:val="auto"/>
          <w:sz w:val="24"/>
          <w:szCs w:val="24"/>
          <w:lang w:eastAsia="sk-SK"/>
        </w:rPr>
      </w:pPr>
      <w:r>
        <w:rPr>
          <w:color w:val="auto"/>
          <w:sz w:val="24"/>
          <w:szCs w:val="24"/>
          <w:lang w:eastAsia="sk-SK"/>
        </w:rPr>
        <w:lastRenderedPageBreak/>
        <w:t xml:space="preserve">Utierať prach podľa pokynov, polievať kvety </w:t>
      </w:r>
    </w:p>
    <w:p w:rsidR="007B3372" w:rsidRPr="00D515E7" w:rsidRDefault="007B3372" w:rsidP="007B3372">
      <w:pPr>
        <w:spacing w:line="360" w:lineRule="auto"/>
        <w:jc w:val="both"/>
        <w:rPr>
          <w:b/>
          <w:sz w:val="24"/>
          <w:szCs w:val="24"/>
          <w:u w:val="single"/>
        </w:rPr>
      </w:pPr>
      <w:r w:rsidRPr="00D515E7">
        <w:rPr>
          <w:b/>
          <w:sz w:val="24"/>
          <w:szCs w:val="24"/>
          <w:u w:val="single"/>
        </w:rPr>
        <w:t>Práce v dielni</w:t>
      </w:r>
    </w:p>
    <w:p w:rsidR="007B3372" w:rsidRDefault="007B3372" w:rsidP="007B3372">
      <w:pPr>
        <w:spacing w:line="360" w:lineRule="auto"/>
        <w:jc w:val="both"/>
        <w:rPr>
          <w:color w:val="auto"/>
          <w:sz w:val="24"/>
          <w:szCs w:val="24"/>
          <w:lang w:eastAsia="sk-SK"/>
        </w:rPr>
      </w:pPr>
      <w:r>
        <w:rPr>
          <w:color w:val="auto"/>
          <w:sz w:val="24"/>
          <w:szCs w:val="24"/>
          <w:lang w:eastAsia="sk-SK"/>
        </w:rPr>
        <w:t>Žiak vie:</w:t>
      </w:r>
    </w:p>
    <w:p w:rsidR="007B3372" w:rsidRDefault="007B3372" w:rsidP="007B3372">
      <w:pPr>
        <w:autoSpaceDE w:val="0"/>
        <w:autoSpaceDN w:val="0"/>
        <w:adjustRightInd w:val="0"/>
        <w:spacing w:line="360" w:lineRule="auto"/>
        <w:jc w:val="both"/>
        <w:rPr>
          <w:color w:val="auto"/>
          <w:sz w:val="24"/>
          <w:szCs w:val="24"/>
          <w:lang w:eastAsia="sk-SK"/>
        </w:rPr>
      </w:pPr>
      <w:r>
        <w:rPr>
          <w:color w:val="auto"/>
          <w:sz w:val="24"/>
          <w:szCs w:val="24"/>
          <w:lang w:eastAsia="sk-SK"/>
        </w:rPr>
        <w:t>Rozlišovať rôzne materiály: papier, textil, drevo, plastelína a iné.</w:t>
      </w:r>
    </w:p>
    <w:p w:rsidR="007B3372" w:rsidRDefault="007B3372" w:rsidP="007B3372">
      <w:pPr>
        <w:autoSpaceDE w:val="0"/>
        <w:autoSpaceDN w:val="0"/>
        <w:adjustRightInd w:val="0"/>
        <w:spacing w:line="360" w:lineRule="auto"/>
        <w:jc w:val="both"/>
        <w:rPr>
          <w:color w:val="auto"/>
          <w:sz w:val="24"/>
          <w:szCs w:val="24"/>
          <w:lang w:eastAsia="sk-SK"/>
        </w:rPr>
      </w:pPr>
      <w:r>
        <w:rPr>
          <w:color w:val="auto"/>
          <w:sz w:val="24"/>
          <w:szCs w:val="24"/>
          <w:lang w:eastAsia="sk-SK"/>
        </w:rPr>
        <w:t>Skladať a lepiť papier</w:t>
      </w:r>
    </w:p>
    <w:p w:rsidR="007B3372" w:rsidRPr="000969CC" w:rsidRDefault="007B3372" w:rsidP="007B3372">
      <w:pPr>
        <w:spacing w:line="360" w:lineRule="auto"/>
        <w:jc w:val="both"/>
        <w:rPr>
          <w:sz w:val="24"/>
          <w:szCs w:val="24"/>
        </w:rPr>
      </w:pPr>
      <w:r w:rsidRPr="000969CC">
        <w:rPr>
          <w:sz w:val="24"/>
          <w:szCs w:val="24"/>
        </w:rPr>
        <w:t>Sklada</w:t>
      </w:r>
      <w:r>
        <w:rPr>
          <w:sz w:val="24"/>
          <w:szCs w:val="24"/>
        </w:rPr>
        <w:t>ť</w:t>
      </w:r>
      <w:r w:rsidRPr="000969CC">
        <w:rPr>
          <w:sz w:val="24"/>
          <w:szCs w:val="24"/>
        </w:rPr>
        <w:t xml:space="preserve"> mozaik</w:t>
      </w:r>
      <w:r>
        <w:rPr>
          <w:sz w:val="24"/>
          <w:szCs w:val="24"/>
        </w:rPr>
        <w:t>u</w:t>
      </w:r>
      <w:r w:rsidRPr="000969CC">
        <w:rPr>
          <w:sz w:val="24"/>
          <w:szCs w:val="24"/>
        </w:rPr>
        <w:t xml:space="preserve"> podľa farby, tvaru a veľkosti.</w:t>
      </w:r>
    </w:p>
    <w:p w:rsidR="007B3372" w:rsidRPr="000969CC" w:rsidRDefault="007B3372" w:rsidP="007B3372">
      <w:pPr>
        <w:spacing w:line="360" w:lineRule="auto"/>
        <w:jc w:val="both"/>
        <w:rPr>
          <w:sz w:val="24"/>
          <w:szCs w:val="24"/>
        </w:rPr>
      </w:pPr>
      <w:r w:rsidRPr="000969CC">
        <w:rPr>
          <w:sz w:val="24"/>
          <w:szCs w:val="24"/>
        </w:rPr>
        <w:t>Manipul</w:t>
      </w:r>
      <w:r>
        <w:rPr>
          <w:sz w:val="24"/>
          <w:szCs w:val="24"/>
        </w:rPr>
        <w:t>ovať</w:t>
      </w:r>
      <w:r w:rsidRPr="000969CC">
        <w:rPr>
          <w:sz w:val="24"/>
          <w:szCs w:val="24"/>
        </w:rPr>
        <w:t xml:space="preserve"> so stavebnicovými tvarmi: uklada</w:t>
      </w:r>
      <w:r>
        <w:rPr>
          <w:sz w:val="24"/>
          <w:szCs w:val="24"/>
        </w:rPr>
        <w:t>ť</w:t>
      </w:r>
      <w:r w:rsidRPr="000969CC">
        <w:rPr>
          <w:sz w:val="24"/>
          <w:szCs w:val="24"/>
        </w:rPr>
        <w:t xml:space="preserve"> na seba do výšky, vedľa seba do dĺžky.</w:t>
      </w:r>
    </w:p>
    <w:p w:rsidR="007B3372" w:rsidRPr="000969CC" w:rsidRDefault="007B3372" w:rsidP="007B3372">
      <w:pPr>
        <w:spacing w:line="360" w:lineRule="auto"/>
        <w:jc w:val="both"/>
        <w:rPr>
          <w:sz w:val="24"/>
          <w:szCs w:val="24"/>
        </w:rPr>
      </w:pPr>
      <w:r w:rsidRPr="000969CC">
        <w:rPr>
          <w:sz w:val="24"/>
          <w:szCs w:val="24"/>
        </w:rPr>
        <w:t>Manipul</w:t>
      </w:r>
      <w:r>
        <w:rPr>
          <w:sz w:val="24"/>
          <w:szCs w:val="24"/>
        </w:rPr>
        <w:t>ovať</w:t>
      </w:r>
      <w:r w:rsidRPr="000969CC">
        <w:rPr>
          <w:sz w:val="24"/>
          <w:szCs w:val="24"/>
        </w:rPr>
        <w:t xml:space="preserve"> s predmetmi: dvíha</w:t>
      </w:r>
      <w:r>
        <w:rPr>
          <w:sz w:val="24"/>
          <w:szCs w:val="24"/>
        </w:rPr>
        <w:t>ť</w:t>
      </w:r>
      <w:r w:rsidRPr="000969CC">
        <w:rPr>
          <w:sz w:val="24"/>
          <w:szCs w:val="24"/>
        </w:rPr>
        <w:t>, prenáša</w:t>
      </w:r>
      <w:r>
        <w:rPr>
          <w:sz w:val="24"/>
          <w:szCs w:val="24"/>
        </w:rPr>
        <w:t>ť</w:t>
      </w:r>
      <w:r w:rsidRPr="000969CC">
        <w:rPr>
          <w:sz w:val="24"/>
          <w:szCs w:val="24"/>
        </w:rPr>
        <w:t>, vklada</w:t>
      </w:r>
      <w:r>
        <w:rPr>
          <w:sz w:val="24"/>
          <w:szCs w:val="24"/>
        </w:rPr>
        <w:t>ť</w:t>
      </w:r>
      <w:r w:rsidRPr="000969CC">
        <w:rPr>
          <w:sz w:val="24"/>
          <w:szCs w:val="24"/>
        </w:rPr>
        <w:t>, nasúva</w:t>
      </w:r>
      <w:r>
        <w:rPr>
          <w:sz w:val="24"/>
          <w:szCs w:val="24"/>
        </w:rPr>
        <w:t>ť</w:t>
      </w:r>
      <w:r w:rsidRPr="000969CC">
        <w:rPr>
          <w:sz w:val="24"/>
          <w:szCs w:val="24"/>
        </w:rPr>
        <w:t>, navlieka</w:t>
      </w:r>
      <w:r>
        <w:rPr>
          <w:sz w:val="24"/>
          <w:szCs w:val="24"/>
        </w:rPr>
        <w:t>ť</w:t>
      </w:r>
      <w:r w:rsidRPr="000969CC">
        <w:rPr>
          <w:sz w:val="24"/>
          <w:szCs w:val="24"/>
        </w:rPr>
        <w:t>, vhadzova</w:t>
      </w:r>
      <w:r>
        <w:rPr>
          <w:sz w:val="24"/>
          <w:szCs w:val="24"/>
        </w:rPr>
        <w:t>ť</w:t>
      </w:r>
      <w:r w:rsidRPr="000969CC">
        <w:rPr>
          <w:sz w:val="24"/>
          <w:szCs w:val="24"/>
        </w:rPr>
        <w:t>.</w:t>
      </w:r>
    </w:p>
    <w:p w:rsidR="007B3372" w:rsidRDefault="007B3372" w:rsidP="007B3372">
      <w:pPr>
        <w:autoSpaceDE w:val="0"/>
        <w:autoSpaceDN w:val="0"/>
        <w:adjustRightInd w:val="0"/>
        <w:spacing w:line="360" w:lineRule="auto"/>
        <w:jc w:val="both"/>
        <w:rPr>
          <w:color w:val="auto"/>
          <w:sz w:val="24"/>
          <w:szCs w:val="24"/>
          <w:lang w:eastAsia="sk-SK"/>
        </w:rPr>
      </w:pPr>
      <w:r>
        <w:rPr>
          <w:color w:val="auto"/>
          <w:sz w:val="24"/>
          <w:szCs w:val="24"/>
          <w:lang w:eastAsia="sk-SK"/>
        </w:rPr>
        <w:t>Skladať jednoduché puzzle.</w:t>
      </w:r>
    </w:p>
    <w:p w:rsidR="007B3372" w:rsidRDefault="007B3372" w:rsidP="007B3372">
      <w:pPr>
        <w:autoSpaceDE w:val="0"/>
        <w:autoSpaceDN w:val="0"/>
        <w:adjustRightInd w:val="0"/>
        <w:spacing w:line="360" w:lineRule="auto"/>
        <w:jc w:val="both"/>
        <w:rPr>
          <w:color w:val="auto"/>
          <w:sz w:val="24"/>
          <w:szCs w:val="24"/>
          <w:lang w:eastAsia="sk-SK"/>
        </w:rPr>
      </w:pPr>
      <w:r>
        <w:rPr>
          <w:color w:val="auto"/>
          <w:sz w:val="24"/>
          <w:szCs w:val="24"/>
          <w:lang w:eastAsia="sk-SK"/>
        </w:rPr>
        <w:t>Skrutkovať do perforovanej dosky.</w:t>
      </w:r>
    </w:p>
    <w:p w:rsidR="007B3372" w:rsidRPr="000969CC" w:rsidRDefault="007B3372" w:rsidP="007B3372">
      <w:pPr>
        <w:spacing w:line="360" w:lineRule="auto"/>
        <w:jc w:val="both"/>
        <w:rPr>
          <w:sz w:val="24"/>
          <w:szCs w:val="24"/>
        </w:rPr>
      </w:pPr>
      <w:r>
        <w:rPr>
          <w:color w:val="auto"/>
          <w:sz w:val="24"/>
          <w:szCs w:val="24"/>
          <w:lang w:eastAsia="sk-SK"/>
        </w:rPr>
        <w:t>Navliekať rôzne predmety: veľké korále, krúžky a pod.</w:t>
      </w:r>
    </w:p>
    <w:p w:rsidR="007B3372" w:rsidRPr="000969CC" w:rsidRDefault="007B3372" w:rsidP="007B3372">
      <w:pPr>
        <w:spacing w:line="360" w:lineRule="auto"/>
        <w:jc w:val="both"/>
        <w:rPr>
          <w:sz w:val="24"/>
          <w:szCs w:val="24"/>
        </w:rPr>
      </w:pPr>
      <w:r>
        <w:rPr>
          <w:sz w:val="24"/>
          <w:szCs w:val="24"/>
        </w:rPr>
        <w:t>Poznať detské naradie a náčinie ( kladivo, valček, lyžička, pohár,...)</w:t>
      </w:r>
    </w:p>
    <w:p w:rsidR="007B3372" w:rsidRPr="000969CC" w:rsidRDefault="007B3372"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Proces</w:t>
      </w:r>
    </w:p>
    <w:p w:rsidR="00D324EE" w:rsidRPr="000969CC" w:rsidRDefault="00D324EE" w:rsidP="00D324EE">
      <w:pPr>
        <w:spacing w:line="360" w:lineRule="auto"/>
        <w:jc w:val="both"/>
        <w:rPr>
          <w:sz w:val="24"/>
          <w:szCs w:val="24"/>
        </w:rPr>
      </w:pPr>
      <w:r w:rsidRPr="000969CC">
        <w:rPr>
          <w:sz w:val="24"/>
          <w:szCs w:val="24"/>
        </w:rPr>
        <w:tab/>
        <w:t>Pokračujeme v osvojovaní si hygienických, kultúrnych a pracovných návykov. Pozitívnou motiváciou podporujeme samostatnosť pri všetkých úkonoch základnej starostlivosti o seba. Praktickou manipuláciou s predmetmi sa učia na elementárnej úrovni pochopiť ich účelné fungovanie. Žiakom poskytujeme čo najviac príležitostí na aktívnu a samostatnú manipuláciu s predmetmi Vzhľadom na aktuálnu úroveň pracovných zručností a celkovú pracovno - motivačnú spôsobilosť žiaka uplatňujeme individuálny prístup.</w:t>
      </w:r>
    </w:p>
    <w:p w:rsidR="00D324EE" w:rsidRPr="000969CC" w:rsidRDefault="00D324EE" w:rsidP="00D324EE">
      <w:pPr>
        <w:spacing w:line="360" w:lineRule="auto"/>
        <w:jc w:val="both"/>
        <w:rPr>
          <w:b/>
          <w:sz w:val="24"/>
          <w:szCs w:val="24"/>
        </w:rPr>
      </w:pPr>
    </w:p>
    <w:p w:rsidR="002874EA" w:rsidRPr="002874EA" w:rsidRDefault="002874EA" w:rsidP="002874EA">
      <w:pPr>
        <w:spacing w:line="360" w:lineRule="auto"/>
        <w:jc w:val="both"/>
        <w:rPr>
          <w:b/>
          <w:sz w:val="24"/>
          <w:szCs w:val="24"/>
        </w:rPr>
      </w:pPr>
      <w:r w:rsidRPr="002874EA">
        <w:rPr>
          <w:b/>
          <w:sz w:val="24"/>
          <w:szCs w:val="24"/>
        </w:rPr>
        <w:t>Metódy a formy</w:t>
      </w:r>
    </w:p>
    <w:p w:rsidR="002874EA" w:rsidRDefault="002874EA" w:rsidP="002874EA">
      <w:pPr>
        <w:autoSpaceDE w:val="0"/>
        <w:autoSpaceDN w:val="0"/>
        <w:adjustRightInd w:val="0"/>
        <w:spacing w:line="360" w:lineRule="auto"/>
        <w:jc w:val="both"/>
        <w:rPr>
          <w:color w:val="auto"/>
          <w:sz w:val="24"/>
          <w:szCs w:val="24"/>
          <w:lang w:eastAsia="sk-SK"/>
        </w:rPr>
      </w:pPr>
    </w:p>
    <w:p w:rsidR="002874EA" w:rsidRPr="002874EA" w:rsidRDefault="002874EA" w:rsidP="002874EA">
      <w:pPr>
        <w:autoSpaceDE w:val="0"/>
        <w:autoSpaceDN w:val="0"/>
        <w:adjustRightInd w:val="0"/>
        <w:spacing w:line="360" w:lineRule="auto"/>
        <w:jc w:val="both"/>
        <w:rPr>
          <w:color w:val="auto"/>
          <w:sz w:val="24"/>
          <w:szCs w:val="24"/>
          <w:lang w:eastAsia="sk-SK"/>
        </w:rPr>
      </w:pPr>
      <w:r w:rsidRPr="002874EA">
        <w:rPr>
          <w:color w:val="auto"/>
          <w:sz w:val="24"/>
          <w:szCs w:val="24"/>
          <w:lang w:eastAsia="sk-SK"/>
        </w:rPr>
        <w:t>Metódy:</w:t>
      </w:r>
    </w:p>
    <w:p w:rsidR="002874EA" w:rsidRPr="002874EA" w:rsidRDefault="002874EA" w:rsidP="002D2486">
      <w:pPr>
        <w:pStyle w:val="Odsekzoznamu"/>
        <w:numPr>
          <w:ilvl w:val="0"/>
          <w:numId w:val="259"/>
        </w:numPr>
        <w:autoSpaceDE w:val="0"/>
        <w:autoSpaceDN w:val="0"/>
        <w:adjustRightInd w:val="0"/>
        <w:spacing w:line="360" w:lineRule="auto"/>
        <w:jc w:val="both"/>
        <w:rPr>
          <w:color w:val="auto"/>
          <w:sz w:val="24"/>
          <w:szCs w:val="24"/>
          <w:lang w:eastAsia="sk-SK"/>
        </w:rPr>
      </w:pPr>
      <w:r w:rsidRPr="002874EA">
        <w:rPr>
          <w:color w:val="auto"/>
          <w:sz w:val="24"/>
          <w:szCs w:val="24"/>
          <w:lang w:eastAsia="sk-SK"/>
        </w:rPr>
        <w:t>modifikované vyučovacie metódy</w:t>
      </w:r>
    </w:p>
    <w:p w:rsidR="002874EA" w:rsidRPr="002874EA" w:rsidRDefault="002874EA" w:rsidP="002D2486">
      <w:pPr>
        <w:pStyle w:val="Odsekzoznamu"/>
        <w:numPr>
          <w:ilvl w:val="0"/>
          <w:numId w:val="259"/>
        </w:numPr>
        <w:autoSpaceDE w:val="0"/>
        <w:autoSpaceDN w:val="0"/>
        <w:adjustRightInd w:val="0"/>
        <w:spacing w:line="360" w:lineRule="auto"/>
        <w:jc w:val="both"/>
        <w:rPr>
          <w:color w:val="auto"/>
          <w:sz w:val="24"/>
          <w:szCs w:val="24"/>
          <w:lang w:eastAsia="sk-SK"/>
        </w:rPr>
      </w:pPr>
      <w:r w:rsidRPr="002874EA">
        <w:rPr>
          <w:color w:val="auto"/>
          <w:sz w:val="24"/>
          <w:szCs w:val="24"/>
          <w:lang w:eastAsia="sk-SK"/>
        </w:rPr>
        <w:t>špecifické metódy (metóda viacnásobného opakovania informácii, metóda nadmerného zvýraznenia informácie, metóda nadmerného zvýraznenia informácie inštrukčnými médiami, metóda zapojenia viacerých kanálov do prijímania informácii, metóda optimálneho kódovania, metóda intenzívnej spätnej väzby, metóda algoritmizácie obsahu vzdelávania, metóda pozitívneho posilňovania, metóda individuálneho prístupu</w:t>
      </w:r>
    </w:p>
    <w:p w:rsidR="002874EA" w:rsidRPr="002874EA" w:rsidRDefault="002874EA" w:rsidP="002D2486">
      <w:pPr>
        <w:pStyle w:val="Odsekzoznamu"/>
        <w:numPr>
          <w:ilvl w:val="0"/>
          <w:numId w:val="259"/>
        </w:numPr>
        <w:autoSpaceDE w:val="0"/>
        <w:autoSpaceDN w:val="0"/>
        <w:adjustRightInd w:val="0"/>
        <w:spacing w:line="360" w:lineRule="auto"/>
        <w:jc w:val="both"/>
        <w:rPr>
          <w:color w:val="auto"/>
          <w:sz w:val="24"/>
          <w:szCs w:val="24"/>
          <w:lang w:eastAsia="sk-SK"/>
        </w:rPr>
      </w:pPr>
      <w:r w:rsidRPr="002874EA">
        <w:rPr>
          <w:color w:val="auto"/>
          <w:sz w:val="24"/>
          <w:szCs w:val="24"/>
          <w:lang w:eastAsia="sk-SK"/>
        </w:rPr>
        <w:lastRenderedPageBreak/>
        <w:t>metódy a techniky augmentatívnej a alternatívnej komunikácie (AAK) – posunky, prstová abeceda, obrázkové systémy</w:t>
      </w:r>
      <w:r>
        <w:rPr>
          <w:color w:val="auto"/>
          <w:sz w:val="24"/>
          <w:szCs w:val="24"/>
          <w:lang w:eastAsia="sk-SK"/>
        </w:rPr>
        <w:t>, piktogramy a iné; systémy použ</w:t>
      </w:r>
      <w:r w:rsidRPr="002874EA">
        <w:rPr>
          <w:color w:val="auto"/>
          <w:sz w:val="24"/>
          <w:szCs w:val="24"/>
          <w:lang w:eastAsia="sk-SK"/>
        </w:rPr>
        <w:t>ívajúce multimediálnu techniku.</w:t>
      </w:r>
    </w:p>
    <w:p w:rsidR="002874EA" w:rsidRPr="002874EA" w:rsidRDefault="002874EA" w:rsidP="002874EA">
      <w:pPr>
        <w:autoSpaceDE w:val="0"/>
        <w:autoSpaceDN w:val="0"/>
        <w:adjustRightInd w:val="0"/>
        <w:spacing w:line="360" w:lineRule="auto"/>
        <w:jc w:val="both"/>
        <w:rPr>
          <w:color w:val="auto"/>
          <w:sz w:val="24"/>
          <w:szCs w:val="24"/>
          <w:lang w:eastAsia="sk-SK"/>
        </w:rPr>
      </w:pPr>
      <w:r w:rsidRPr="002874EA">
        <w:rPr>
          <w:color w:val="auto"/>
          <w:sz w:val="24"/>
          <w:szCs w:val="24"/>
          <w:lang w:eastAsia="sk-SK"/>
        </w:rPr>
        <w:t xml:space="preserve">Z organizačných foriem sa sústredíme na individuálnu prácu so </w:t>
      </w:r>
      <w:r>
        <w:rPr>
          <w:color w:val="auto"/>
          <w:sz w:val="24"/>
          <w:szCs w:val="24"/>
          <w:lang w:eastAsia="sk-SK"/>
        </w:rPr>
        <w:t>ž</w:t>
      </w:r>
      <w:r w:rsidRPr="002874EA">
        <w:rPr>
          <w:color w:val="auto"/>
          <w:sz w:val="24"/>
          <w:szCs w:val="24"/>
          <w:lang w:eastAsia="sk-SK"/>
        </w:rPr>
        <w:t>iakmi.</w:t>
      </w:r>
    </w:p>
    <w:p w:rsidR="002874EA" w:rsidRDefault="002874EA" w:rsidP="002874EA">
      <w:pPr>
        <w:autoSpaceDE w:val="0"/>
        <w:autoSpaceDN w:val="0"/>
        <w:adjustRightInd w:val="0"/>
        <w:spacing w:line="360" w:lineRule="auto"/>
        <w:jc w:val="both"/>
        <w:rPr>
          <w:b/>
          <w:bCs/>
          <w:color w:val="auto"/>
          <w:sz w:val="24"/>
          <w:szCs w:val="24"/>
          <w:lang w:eastAsia="sk-SK"/>
        </w:rPr>
      </w:pPr>
    </w:p>
    <w:p w:rsidR="002874EA" w:rsidRPr="002874EA" w:rsidRDefault="002874EA" w:rsidP="002874EA">
      <w:pPr>
        <w:autoSpaceDE w:val="0"/>
        <w:autoSpaceDN w:val="0"/>
        <w:adjustRightInd w:val="0"/>
        <w:spacing w:line="360" w:lineRule="auto"/>
        <w:jc w:val="both"/>
        <w:rPr>
          <w:b/>
          <w:bCs/>
          <w:color w:val="auto"/>
          <w:sz w:val="24"/>
          <w:szCs w:val="24"/>
          <w:lang w:eastAsia="sk-SK"/>
        </w:rPr>
      </w:pPr>
      <w:r w:rsidRPr="002874EA">
        <w:rPr>
          <w:b/>
          <w:bCs/>
          <w:color w:val="auto"/>
          <w:sz w:val="24"/>
          <w:szCs w:val="24"/>
          <w:lang w:eastAsia="sk-SK"/>
        </w:rPr>
        <w:t>Medzipredmetové vzťahy:</w:t>
      </w:r>
    </w:p>
    <w:p w:rsidR="002874EA" w:rsidRPr="002874EA" w:rsidRDefault="002874EA" w:rsidP="002874EA">
      <w:pPr>
        <w:autoSpaceDE w:val="0"/>
        <w:autoSpaceDN w:val="0"/>
        <w:adjustRightInd w:val="0"/>
        <w:spacing w:line="360" w:lineRule="auto"/>
        <w:jc w:val="both"/>
        <w:rPr>
          <w:color w:val="auto"/>
          <w:sz w:val="24"/>
          <w:szCs w:val="24"/>
          <w:lang w:eastAsia="sk-SK"/>
        </w:rPr>
      </w:pPr>
      <w:r w:rsidRPr="002874EA">
        <w:rPr>
          <w:color w:val="auto"/>
          <w:sz w:val="24"/>
          <w:szCs w:val="24"/>
          <w:lang w:eastAsia="sk-SK"/>
        </w:rPr>
        <w:t>Formou vzťahu k :</w:t>
      </w:r>
    </w:p>
    <w:p w:rsidR="002874EA" w:rsidRPr="002874EA" w:rsidRDefault="002874EA" w:rsidP="002D2486">
      <w:pPr>
        <w:pStyle w:val="Odsekzoznamu"/>
        <w:numPr>
          <w:ilvl w:val="0"/>
          <w:numId w:val="259"/>
        </w:numPr>
        <w:autoSpaceDE w:val="0"/>
        <w:autoSpaceDN w:val="0"/>
        <w:adjustRightInd w:val="0"/>
        <w:spacing w:line="360" w:lineRule="auto"/>
        <w:jc w:val="both"/>
        <w:rPr>
          <w:color w:val="auto"/>
          <w:sz w:val="24"/>
          <w:szCs w:val="24"/>
          <w:lang w:eastAsia="sk-SK"/>
        </w:rPr>
      </w:pPr>
      <w:r w:rsidRPr="002874EA">
        <w:rPr>
          <w:color w:val="auto"/>
          <w:sz w:val="24"/>
          <w:szCs w:val="24"/>
          <w:lang w:eastAsia="sk-SK"/>
        </w:rPr>
        <w:t>rozvíjaniu komunikačných schopností ( pomenovanie materiálov),</w:t>
      </w:r>
    </w:p>
    <w:p w:rsidR="002874EA" w:rsidRPr="002874EA" w:rsidRDefault="002874EA" w:rsidP="002D2486">
      <w:pPr>
        <w:pStyle w:val="Odsekzoznamu"/>
        <w:numPr>
          <w:ilvl w:val="0"/>
          <w:numId w:val="259"/>
        </w:numPr>
        <w:autoSpaceDE w:val="0"/>
        <w:autoSpaceDN w:val="0"/>
        <w:adjustRightInd w:val="0"/>
        <w:spacing w:line="360" w:lineRule="auto"/>
        <w:jc w:val="both"/>
        <w:rPr>
          <w:color w:val="auto"/>
          <w:sz w:val="24"/>
          <w:szCs w:val="24"/>
          <w:lang w:eastAsia="sk-SK"/>
        </w:rPr>
      </w:pPr>
      <w:r>
        <w:rPr>
          <w:color w:val="auto"/>
          <w:sz w:val="24"/>
          <w:szCs w:val="24"/>
          <w:lang w:eastAsia="sk-SK"/>
        </w:rPr>
        <w:t>matematike (</w:t>
      </w:r>
      <w:r w:rsidRPr="002874EA">
        <w:rPr>
          <w:color w:val="auto"/>
          <w:sz w:val="24"/>
          <w:szCs w:val="24"/>
          <w:lang w:eastAsia="sk-SK"/>
        </w:rPr>
        <w:t>triedenie podľa tvaru, farby, mno</w:t>
      </w:r>
      <w:r>
        <w:rPr>
          <w:color w:val="auto"/>
          <w:sz w:val="24"/>
          <w:szCs w:val="24"/>
          <w:lang w:eastAsia="sk-SK"/>
        </w:rPr>
        <w:t>ž</w:t>
      </w:r>
      <w:r w:rsidRPr="002874EA">
        <w:rPr>
          <w:color w:val="auto"/>
          <w:sz w:val="24"/>
          <w:szCs w:val="24"/>
          <w:lang w:eastAsia="sk-SK"/>
        </w:rPr>
        <w:t>stva),</w:t>
      </w:r>
    </w:p>
    <w:p w:rsidR="002874EA" w:rsidRPr="002874EA" w:rsidRDefault="002874EA" w:rsidP="002D2486">
      <w:pPr>
        <w:pStyle w:val="Odsekzoznamu"/>
        <w:numPr>
          <w:ilvl w:val="0"/>
          <w:numId w:val="259"/>
        </w:numPr>
        <w:spacing w:line="360" w:lineRule="auto"/>
        <w:jc w:val="both"/>
        <w:rPr>
          <w:b/>
          <w:sz w:val="24"/>
          <w:szCs w:val="24"/>
        </w:rPr>
      </w:pPr>
      <w:r w:rsidRPr="002874EA">
        <w:rPr>
          <w:color w:val="auto"/>
          <w:sz w:val="24"/>
          <w:szCs w:val="24"/>
          <w:lang w:eastAsia="sk-SK"/>
        </w:rPr>
        <w:t>výtvarnej výchove ( pou</w:t>
      </w:r>
      <w:r>
        <w:rPr>
          <w:color w:val="auto"/>
          <w:sz w:val="24"/>
          <w:szCs w:val="24"/>
          <w:lang w:eastAsia="sk-SK"/>
        </w:rPr>
        <w:t>ž</w:t>
      </w:r>
      <w:r w:rsidRPr="002874EA">
        <w:rPr>
          <w:color w:val="auto"/>
          <w:sz w:val="24"/>
          <w:szCs w:val="24"/>
          <w:lang w:eastAsia="sk-SK"/>
        </w:rPr>
        <w:t>ívanie rôznych techník ).</w:t>
      </w:r>
    </w:p>
    <w:p w:rsidR="002874EA" w:rsidRDefault="002874EA" w:rsidP="002874EA">
      <w:pPr>
        <w:autoSpaceDE w:val="0"/>
        <w:autoSpaceDN w:val="0"/>
        <w:adjustRightInd w:val="0"/>
        <w:spacing w:line="360" w:lineRule="auto"/>
        <w:jc w:val="both"/>
        <w:rPr>
          <w:b/>
          <w:bCs/>
          <w:color w:val="auto"/>
          <w:sz w:val="24"/>
          <w:szCs w:val="24"/>
          <w:lang w:eastAsia="sk-SK"/>
        </w:rPr>
      </w:pPr>
    </w:p>
    <w:p w:rsidR="001F3F10" w:rsidRPr="001F3F10" w:rsidRDefault="001F3F10" w:rsidP="001F3F10">
      <w:pPr>
        <w:autoSpaceDE w:val="0"/>
        <w:autoSpaceDN w:val="0"/>
        <w:adjustRightInd w:val="0"/>
        <w:spacing w:line="360" w:lineRule="auto"/>
        <w:jc w:val="both"/>
        <w:rPr>
          <w:b/>
          <w:sz w:val="24"/>
          <w:szCs w:val="24"/>
        </w:rPr>
      </w:pPr>
      <w:r w:rsidRPr="001F3F10">
        <w:rPr>
          <w:b/>
          <w:sz w:val="24"/>
          <w:szCs w:val="24"/>
        </w:rPr>
        <w:t xml:space="preserve">Začlenenie prierezových tém: </w:t>
      </w:r>
    </w:p>
    <w:p w:rsidR="001F3F10" w:rsidRPr="001F3F10" w:rsidRDefault="001F3F10" w:rsidP="001F3F10">
      <w:pPr>
        <w:autoSpaceDE w:val="0"/>
        <w:autoSpaceDN w:val="0"/>
        <w:adjustRightInd w:val="0"/>
        <w:spacing w:line="360" w:lineRule="auto"/>
        <w:jc w:val="both"/>
        <w:rPr>
          <w:sz w:val="24"/>
          <w:szCs w:val="24"/>
        </w:rPr>
      </w:pPr>
      <w:r w:rsidRPr="001F3F10">
        <w:rPr>
          <w:sz w:val="24"/>
          <w:szCs w:val="24"/>
        </w:rPr>
        <w:tab/>
        <w:t xml:space="preserve">V </w:t>
      </w:r>
      <w:r>
        <w:rPr>
          <w:sz w:val="24"/>
          <w:szCs w:val="24"/>
        </w:rPr>
        <w:t>štvrtom</w:t>
      </w:r>
      <w:r w:rsidRPr="001F3F10">
        <w:rPr>
          <w:sz w:val="24"/>
          <w:szCs w:val="24"/>
        </w:rPr>
        <w:t xml:space="preserve"> ročníku budeme využívať v predmete Pracovné vyučovanie tieto prierezové témy :</w:t>
      </w:r>
    </w:p>
    <w:p w:rsidR="001F3F10" w:rsidRPr="001F3F10" w:rsidRDefault="001F3F10" w:rsidP="001F3F10">
      <w:pPr>
        <w:autoSpaceDE w:val="0"/>
        <w:autoSpaceDN w:val="0"/>
        <w:adjustRightInd w:val="0"/>
        <w:spacing w:line="360" w:lineRule="auto"/>
        <w:jc w:val="both"/>
        <w:rPr>
          <w:sz w:val="24"/>
          <w:szCs w:val="24"/>
        </w:rPr>
      </w:pPr>
      <w:r w:rsidRPr="001F3F10">
        <w:rPr>
          <w:sz w:val="24"/>
          <w:szCs w:val="24"/>
        </w:rPr>
        <w:t xml:space="preserve">Environmentálna výchova - prelína sa počas celého školského roka – šetrenie vody, stravovanie Osobnostný a sociálny rozvoj - prelína sa počas celého školského roka. </w:t>
      </w:r>
    </w:p>
    <w:p w:rsidR="001F3F10" w:rsidRPr="001F3F10" w:rsidRDefault="001F3F10" w:rsidP="001F3F10">
      <w:pPr>
        <w:autoSpaceDE w:val="0"/>
        <w:autoSpaceDN w:val="0"/>
        <w:adjustRightInd w:val="0"/>
        <w:spacing w:line="360" w:lineRule="auto"/>
        <w:jc w:val="both"/>
        <w:rPr>
          <w:sz w:val="24"/>
          <w:szCs w:val="24"/>
        </w:rPr>
      </w:pPr>
      <w:r w:rsidRPr="001F3F10">
        <w:rPr>
          <w:sz w:val="24"/>
          <w:szCs w:val="24"/>
        </w:rPr>
        <w:t xml:space="preserve">Tvorba projektu a prezentačné zručnosti - v každej téme počas roka primerané schopnostiam žiakov </w:t>
      </w:r>
    </w:p>
    <w:p w:rsidR="001F3F10" w:rsidRPr="001F3F10" w:rsidRDefault="001F3F10" w:rsidP="001F3F10">
      <w:pPr>
        <w:autoSpaceDE w:val="0"/>
        <w:autoSpaceDN w:val="0"/>
        <w:adjustRightInd w:val="0"/>
        <w:spacing w:line="360" w:lineRule="auto"/>
        <w:jc w:val="both"/>
        <w:rPr>
          <w:b/>
          <w:bCs/>
          <w:color w:val="auto"/>
          <w:sz w:val="24"/>
          <w:szCs w:val="24"/>
          <w:lang w:eastAsia="sk-SK"/>
        </w:rPr>
      </w:pPr>
      <w:r w:rsidRPr="001F3F10">
        <w:rPr>
          <w:sz w:val="24"/>
          <w:szCs w:val="24"/>
        </w:rPr>
        <w:t>Ochrana života a zdravia - v témach Práce v dielňach, Práce v domácnosti, Sebaobslužné činnosti</w:t>
      </w:r>
    </w:p>
    <w:p w:rsidR="001F3F10" w:rsidRDefault="001F3F10" w:rsidP="002874EA">
      <w:pPr>
        <w:autoSpaceDE w:val="0"/>
        <w:autoSpaceDN w:val="0"/>
        <w:adjustRightInd w:val="0"/>
        <w:spacing w:line="360" w:lineRule="auto"/>
        <w:jc w:val="both"/>
        <w:rPr>
          <w:b/>
          <w:bCs/>
          <w:color w:val="auto"/>
          <w:sz w:val="24"/>
          <w:szCs w:val="24"/>
          <w:lang w:eastAsia="sk-SK"/>
        </w:rPr>
      </w:pPr>
    </w:p>
    <w:p w:rsidR="002874EA" w:rsidRPr="002874EA" w:rsidRDefault="002874EA" w:rsidP="002874EA">
      <w:pPr>
        <w:autoSpaceDE w:val="0"/>
        <w:autoSpaceDN w:val="0"/>
        <w:adjustRightInd w:val="0"/>
        <w:spacing w:line="360" w:lineRule="auto"/>
        <w:jc w:val="both"/>
        <w:rPr>
          <w:b/>
          <w:bCs/>
          <w:color w:val="auto"/>
          <w:sz w:val="24"/>
          <w:szCs w:val="24"/>
          <w:lang w:eastAsia="sk-SK"/>
        </w:rPr>
      </w:pPr>
      <w:r w:rsidRPr="002874EA">
        <w:rPr>
          <w:b/>
          <w:bCs/>
          <w:color w:val="auto"/>
          <w:sz w:val="24"/>
          <w:szCs w:val="24"/>
          <w:lang w:eastAsia="sk-SK"/>
        </w:rPr>
        <w:t>Učebné zdroje:</w:t>
      </w:r>
    </w:p>
    <w:p w:rsidR="002874EA" w:rsidRPr="002874EA" w:rsidRDefault="002874EA" w:rsidP="002874EA">
      <w:pPr>
        <w:autoSpaceDE w:val="0"/>
        <w:autoSpaceDN w:val="0"/>
        <w:adjustRightInd w:val="0"/>
        <w:spacing w:line="360" w:lineRule="auto"/>
        <w:jc w:val="both"/>
        <w:rPr>
          <w:color w:val="auto"/>
          <w:sz w:val="24"/>
          <w:szCs w:val="24"/>
          <w:lang w:eastAsia="sk-SK"/>
        </w:rPr>
      </w:pPr>
      <w:r w:rsidRPr="002874EA">
        <w:rPr>
          <w:color w:val="auto"/>
          <w:sz w:val="24"/>
          <w:szCs w:val="24"/>
          <w:lang w:eastAsia="sk-SK"/>
        </w:rPr>
        <w:t>Detské časopisy, ilustrácie, predlohy, modely</w:t>
      </w:r>
    </w:p>
    <w:p w:rsidR="00D324EE" w:rsidRDefault="00D324EE" w:rsidP="002874EA">
      <w:pPr>
        <w:spacing w:line="360" w:lineRule="auto"/>
        <w:jc w:val="both"/>
        <w:rPr>
          <w:b/>
          <w:sz w:val="24"/>
          <w:szCs w:val="24"/>
        </w:rPr>
      </w:pPr>
    </w:p>
    <w:p w:rsidR="008945CA" w:rsidRDefault="008945CA" w:rsidP="00D324EE">
      <w:pPr>
        <w:spacing w:line="360" w:lineRule="auto"/>
        <w:jc w:val="center"/>
        <w:rPr>
          <w:b/>
          <w:sz w:val="24"/>
          <w:szCs w:val="24"/>
        </w:rPr>
      </w:pPr>
    </w:p>
    <w:p w:rsidR="00D324EE" w:rsidRDefault="00D324EE" w:rsidP="00D324EE">
      <w:pPr>
        <w:spacing w:line="360" w:lineRule="auto"/>
        <w:jc w:val="center"/>
        <w:rPr>
          <w:b/>
          <w:sz w:val="24"/>
          <w:szCs w:val="24"/>
        </w:rPr>
      </w:pPr>
    </w:p>
    <w:p w:rsidR="002F0A1B" w:rsidRDefault="002F0A1B" w:rsidP="00D324EE">
      <w:pPr>
        <w:spacing w:line="360" w:lineRule="auto"/>
        <w:jc w:val="both"/>
        <w:rPr>
          <w:b/>
          <w:sz w:val="24"/>
          <w:szCs w:val="24"/>
        </w:rPr>
      </w:pPr>
    </w:p>
    <w:p w:rsidR="002874EA" w:rsidRPr="000969CC" w:rsidRDefault="002874EA" w:rsidP="00D324EE">
      <w:pPr>
        <w:spacing w:line="360" w:lineRule="auto"/>
        <w:jc w:val="both"/>
        <w:rPr>
          <w:b/>
          <w:sz w:val="24"/>
          <w:szCs w:val="24"/>
        </w:rPr>
      </w:pPr>
    </w:p>
    <w:p w:rsidR="00D324EE" w:rsidRPr="000969CC" w:rsidRDefault="00D324EE" w:rsidP="00D324EE">
      <w:pPr>
        <w:spacing w:line="360" w:lineRule="auto"/>
        <w:jc w:val="center"/>
        <w:rPr>
          <w:b/>
          <w:sz w:val="24"/>
          <w:szCs w:val="24"/>
        </w:rPr>
      </w:pPr>
      <w:r w:rsidRPr="000969CC">
        <w:rPr>
          <w:b/>
          <w:sz w:val="24"/>
          <w:szCs w:val="24"/>
        </w:rPr>
        <w:t>HUDOBNÁ VÝCHOVA PRE ŽIAKOV S ŤAŽKÝM ALEBO HLBOKÝM</w:t>
      </w:r>
    </w:p>
    <w:p w:rsidR="00D324EE" w:rsidRPr="000969CC" w:rsidRDefault="00D324EE" w:rsidP="00D324EE">
      <w:pPr>
        <w:spacing w:line="360" w:lineRule="auto"/>
        <w:jc w:val="center"/>
        <w:rPr>
          <w:b/>
          <w:sz w:val="24"/>
          <w:szCs w:val="24"/>
        </w:rPr>
      </w:pPr>
      <w:r w:rsidRPr="000969CC">
        <w:rPr>
          <w:b/>
          <w:sz w:val="24"/>
          <w:szCs w:val="24"/>
        </w:rPr>
        <w:t>STUPŇOM MENTÁLNEHO POSTIHNUTIA</w:t>
      </w:r>
    </w:p>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C</w:t>
      </w:r>
      <w:r w:rsidR="00994BFC">
        <w:rPr>
          <w:b/>
          <w:sz w:val="24"/>
          <w:szCs w:val="24"/>
        </w:rPr>
        <w:t>HARAKTERISTIKA PREDMETU</w:t>
      </w:r>
    </w:p>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sz w:val="24"/>
          <w:szCs w:val="24"/>
        </w:rPr>
      </w:pPr>
      <w:r w:rsidRPr="000969CC">
        <w:rPr>
          <w:sz w:val="24"/>
          <w:szCs w:val="24"/>
        </w:rPr>
        <w:lastRenderedPageBreak/>
        <w:tab/>
        <w:t>Predmet hudobná výchova je predmetom činnostným a zážitkovým, kde sa na základe hudobných hrových činností žiaci učia orientovať vo svete hudby, prebúdza sa v nich záujem o hudbu a radosť z nej. Realizuje sa pomocou Muzikoterapie, t.j. pozitívneho účinku melódie, rytmu, harmónie a vyvolávanie príjemných zážitkov a predstáv. Rytmická výchova je veľmi dôležitá pre všetky deti zaostávajúce vo vývine motoriky a v sociálnom vývine. Pomáha uvoľniť sa, saturovať emocionálne potreby, nájsť cestu k iným cez spoločné zážitky. Ponúka nové možnosti komunikácie – cez zvuky, tóny a rytmus a otvára tak možnosti na sebavyjadrenie.</w:t>
      </w:r>
    </w:p>
    <w:p w:rsidR="00D324EE" w:rsidRDefault="00D324EE" w:rsidP="00D324EE">
      <w:pPr>
        <w:spacing w:line="360" w:lineRule="auto"/>
        <w:jc w:val="both"/>
        <w:rPr>
          <w:b/>
          <w:sz w:val="24"/>
          <w:szCs w:val="24"/>
        </w:rPr>
      </w:pPr>
    </w:p>
    <w:tbl>
      <w:tblPr>
        <w:tblW w:w="8600" w:type="dxa"/>
        <w:tblInd w:w="55" w:type="dxa"/>
        <w:tblCellMar>
          <w:left w:w="70" w:type="dxa"/>
          <w:right w:w="70" w:type="dxa"/>
        </w:tblCellMar>
        <w:tblLook w:val="04A0" w:firstRow="1" w:lastRow="0" w:firstColumn="1" w:lastColumn="0" w:noHBand="0" w:noVBand="1"/>
      </w:tblPr>
      <w:tblGrid>
        <w:gridCol w:w="1720"/>
        <w:gridCol w:w="1720"/>
        <w:gridCol w:w="1720"/>
        <w:gridCol w:w="1720"/>
        <w:gridCol w:w="1720"/>
      </w:tblGrid>
      <w:tr w:rsidR="000C7D72" w:rsidRPr="00662185" w:rsidTr="00720673">
        <w:trPr>
          <w:trHeight w:val="317"/>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662185" w:rsidRDefault="000C7D72" w:rsidP="00720673">
            <w:pPr>
              <w:jc w:val="center"/>
              <w:rPr>
                <w:b/>
                <w:bCs/>
                <w:sz w:val="24"/>
                <w:szCs w:val="24"/>
                <w:lang w:eastAsia="sk-SK"/>
              </w:rPr>
            </w:pPr>
          </w:p>
        </w:tc>
        <w:tc>
          <w:tcPr>
            <w:tcW w:w="6880" w:type="dxa"/>
            <w:gridSpan w:val="4"/>
            <w:tcBorders>
              <w:top w:val="single" w:sz="4" w:space="0" w:color="auto"/>
              <w:left w:val="nil"/>
              <w:bottom w:val="single" w:sz="4" w:space="0" w:color="auto"/>
              <w:right w:val="single" w:sz="4" w:space="0" w:color="auto"/>
            </w:tcBorders>
            <w:shd w:val="clear" w:color="auto" w:fill="auto"/>
            <w:vAlign w:val="center"/>
            <w:hideMark/>
          </w:tcPr>
          <w:p w:rsidR="000C7D72" w:rsidRPr="00662185" w:rsidRDefault="00A433BD" w:rsidP="00720673">
            <w:pPr>
              <w:jc w:val="center"/>
              <w:rPr>
                <w:b/>
                <w:bCs/>
                <w:sz w:val="24"/>
                <w:szCs w:val="24"/>
                <w:lang w:eastAsia="sk-SK"/>
              </w:rPr>
            </w:pPr>
            <w:r>
              <w:rPr>
                <w:b/>
                <w:bCs/>
                <w:sz w:val="24"/>
                <w:szCs w:val="24"/>
                <w:lang w:eastAsia="sk-SK"/>
              </w:rPr>
              <w:t>Hudobná výchova</w:t>
            </w:r>
          </w:p>
        </w:tc>
      </w:tr>
      <w:tr w:rsidR="00A433BD" w:rsidRPr="00662185" w:rsidTr="0072067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33BD" w:rsidRPr="000C7D72" w:rsidRDefault="00A433BD" w:rsidP="00720673">
            <w:pPr>
              <w:jc w:val="center"/>
              <w:rPr>
                <w:b/>
                <w:sz w:val="24"/>
                <w:szCs w:val="24"/>
                <w:lang w:eastAsia="sk-SK"/>
              </w:rPr>
            </w:pPr>
            <w:r>
              <w:rPr>
                <w:b/>
                <w:sz w:val="24"/>
                <w:szCs w:val="24"/>
                <w:lang w:eastAsia="sk-SK"/>
              </w:rPr>
              <w:t>ročník</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A433BD" w:rsidRPr="00A433BD" w:rsidRDefault="00A433BD" w:rsidP="00720673">
            <w:pPr>
              <w:jc w:val="center"/>
              <w:rPr>
                <w:b/>
                <w:sz w:val="24"/>
                <w:szCs w:val="24"/>
                <w:lang w:eastAsia="sk-SK"/>
              </w:rPr>
            </w:pPr>
            <w:r w:rsidRPr="00A433BD">
              <w:rPr>
                <w:b/>
                <w:sz w:val="24"/>
                <w:szCs w:val="24"/>
                <w:lang w:eastAsia="sk-SK"/>
              </w:rPr>
              <w:t>1.</w:t>
            </w:r>
          </w:p>
        </w:tc>
        <w:tc>
          <w:tcPr>
            <w:tcW w:w="1720" w:type="dxa"/>
            <w:tcBorders>
              <w:top w:val="single" w:sz="4" w:space="0" w:color="auto"/>
              <w:left w:val="nil"/>
              <w:bottom w:val="single" w:sz="4" w:space="0" w:color="auto"/>
              <w:right w:val="single" w:sz="4" w:space="0" w:color="auto"/>
            </w:tcBorders>
            <w:vAlign w:val="center"/>
          </w:tcPr>
          <w:p w:rsidR="00A433BD" w:rsidRPr="00A433BD" w:rsidRDefault="00A433BD" w:rsidP="00720673">
            <w:pPr>
              <w:jc w:val="center"/>
              <w:rPr>
                <w:b/>
                <w:sz w:val="24"/>
                <w:szCs w:val="24"/>
                <w:lang w:eastAsia="sk-SK"/>
              </w:rPr>
            </w:pPr>
            <w:r w:rsidRPr="00A433BD">
              <w:rPr>
                <w:b/>
                <w:sz w:val="24"/>
                <w:szCs w:val="24"/>
                <w:lang w:eastAsia="sk-SK"/>
              </w:rPr>
              <w:t>2.</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33BD" w:rsidRPr="00A433BD" w:rsidRDefault="00A433BD" w:rsidP="00720673">
            <w:pPr>
              <w:jc w:val="center"/>
              <w:rPr>
                <w:b/>
                <w:sz w:val="24"/>
                <w:szCs w:val="24"/>
                <w:lang w:eastAsia="sk-SK"/>
              </w:rPr>
            </w:pPr>
            <w:r w:rsidRPr="00A433BD">
              <w:rPr>
                <w:b/>
                <w:sz w:val="24"/>
                <w:szCs w:val="24"/>
                <w:lang w:eastAsia="sk-SK"/>
              </w:rPr>
              <w:t>3.</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33BD" w:rsidRPr="00A433BD" w:rsidRDefault="00A433BD" w:rsidP="00720673">
            <w:pPr>
              <w:jc w:val="center"/>
              <w:rPr>
                <w:b/>
                <w:sz w:val="24"/>
                <w:szCs w:val="24"/>
                <w:lang w:eastAsia="sk-SK"/>
              </w:rPr>
            </w:pPr>
            <w:r w:rsidRPr="00A433BD">
              <w:rPr>
                <w:b/>
                <w:sz w:val="24"/>
                <w:szCs w:val="24"/>
                <w:lang w:eastAsia="sk-SK"/>
              </w:rPr>
              <w:t>4.</w:t>
            </w:r>
          </w:p>
        </w:tc>
      </w:tr>
      <w:tr w:rsidR="000C7D72" w:rsidRPr="00662185" w:rsidTr="0072067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0C7D72" w:rsidRDefault="000C7D72" w:rsidP="00720673">
            <w:pPr>
              <w:jc w:val="center"/>
              <w:rPr>
                <w:b/>
                <w:sz w:val="24"/>
                <w:szCs w:val="24"/>
                <w:lang w:eastAsia="sk-SK"/>
              </w:rPr>
            </w:pPr>
            <w:r w:rsidRPr="000C7D72">
              <w:rPr>
                <w:b/>
                <w:sz w:val="24"/>
                <w:szCs w:val="24"/>
                <w:lang w:eastAsia="sk-SK"/>
              </w:rPr>
              <w:t>ŠVP</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0C7D72" w:rsidRPr="00662185" w:rsidRDefault="00A433BD" w:rsidP="00720673">
            <w:pPr>
              <w:jc w:val="center"/>
              <w:rPr>
                <w:sz w:val="24"/>
                <w:szCs w:val="24"/>
                <w:lang w:eastAsia="sk-SK"/>
              </w:rPr>
            </w:pPr>
            <w:r>
              <w:rPr>
                <w:sz w:val="24"/>
                <w:szCs w:val="24"/>
                <w:lang w:eastAsia="sk-SK"/>
              </w:rPr>
              <w:t>1</w:t>
            </w:r>
          </w:p>
        </w:tc>
        <w:tc>
          <w:tcPr>
            <w:tcW w:w="1720" w:type="dxa"/>
            <w:tcBorders>
              <w:top w:val="single" w:sz="4" w:space="0" w:color="auto"/>
              <w:left w:val="nil"/>
              <w:bottom w:val="single" w:sz="4" w:space="0" w:color="auto"/>
              <w:right w:val="single" w:sz="4" w:space="0" w:color="auto"/>
            </w:tcBorders>
            <w:vAlign w:val="center"/>
          </w:tcPr>
          <w:p w:rsidR="000C7D72" w:rsidRDefault="00A433BD" w:rsidP="00720673">
            <w:pPr>
              <w:jc w:val="center"/>
              <w:rPr>
                <w:sz w:val="24"/>
                <w:szCs w:val="24"/>
                <w:lang w:eastAsia="sk-SK"/>
              </w:rPr>
            </w:pPr>
            <w:r>
              <w:rPr>
                <w:sz w:val="24"/>
                <w:szCs w:val="24"/>
                <w:lang w:eastAsia="sk-SK"/>
              </w:rPr>
              <w:t>1</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662185" w:rsidRDefault="00A433BD" w:rsidP="00720673">
            <w:pPr>
              <w:jc w:val="center"/>
              <w:rPr>
                <w:sz w:val="24"/>
                <w:szCs w:val="24"/>
                <w:lang w:eastAsia="sk-SK"/>
              </w:rPr>
            </w:pPr>
            <w:r>
              <w:rPr>
                <w:sz w:val="24"/>
                <w:szCs w:val="24"/>
                <w:lang w:eastAsia="sk-SK"/>
              </w:rPr>
              <w:t>1</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662185" w:rsidRDefault="00A433BD" w:rsidP="00720673">
            <w:pPr>
              <w:jc w:val="center"/>
              <w:rPr>
                <w:sz w:val="24"/>
                <w:szCs w:val="24"/>
                <w:lang w:eastAsia="sk-SK"/>
              </w:rPr>
            </w:pPr>
            <w:r>
              <w:rPr>
                <w:sz w:val="24"/>
                <w:szCs w:val="24"/>
                <w:lang w:eastAsia="sk-SK"/>
              </w:rPr>
              <w:t>1</w:t>
            </w:r>
          </w:p>
        </w:tc>
      </w:tr>
      <w:tr w:rsidR="000C7D72" w:rsidTr="0072067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0C7D72" w:rsidRDefault="000C7D72" w:rsidP="00720673">
            <w:pPr>
              <w:jc w:val="center"/>
              <w:rPr>
                <w:b/>
                <w:sz w:val="24"/>
                <w:szCs w:val="24"/>
                <w:lang w:eastAsia="sk-SK"/>
              </w:rPr>
            </w:pPr>
            <w:r w:rsidRPr="000C7D72">
              <w:rPr>
                <w:b/>
                <w:sz w:val="24"/>
                <w:szCs w:val="24"/>
                <w:lang w:eastAsia="sk-SK"/>
              </w:rPr>
              <w:t>ŠkVP</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0C7D72" w:rsidRPr="00662185" w:rsidRDefault="00A433BD" w:rsidP="00720673">
            <w:pPr>
              <w:jc w:val="center"/>
              <w:rPr>
                <w:sz w:val="24"/>
                <w:szCs w:val="24"/>
                <w:lang w:eastAsia="sk-SK"/>
              </w:rPr>
            </w:pPr>
            <w:r>
              <w:rPr>
                <w:sz w:val="24"/>
                <w:szCs w:val="24"/>
                <w:lang w:eastAsia="sk-SK"/>
              </w:rPr>
              <w:t>0</w:t>
            </w:r>
          </w:p>
        </w:tc>
        <w:tc>
          <w:tcPr>
            <w:tcW w:w="1720" w:type="dxa"/>
            <w:tcBorders>
              <w:top w:val="single" w:sz="4" w:space="0" w:color="auto"/>
              <w:left w:val="nil"/>
              <w:bottom w:val="single" w:sz="4" w:space="0" w:color="auto"/>
              <w:right w:val="single" w:sz="4" w:space="0" w:color="auto"/>
            </w:tcBorders>
            <w:vAlign w:val="center"/>
          </w:tcPr>
          <w:p w:rsidR="000C7D72" w:rsidRDefault="00A433BD" w:rsidP="00720673">
            <w:pPr>
              <w:jc w:val="center"/>
              <w:rPr>
                <w:sz w:val="24"/>
                <w:szCs w:val="24"/>
                <w:lang w:eastAsia="sk-SK"/>
              </w:rPr>
            </w:pPr>
            <w:r>
              <w:rPr>
                <w:sz w:val="24"/>
                <w:szCs w:val="24"/>
                <w:lang w:eastAsia="sk-SK"/>
              </w:rPr>
              <w:t>0</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Default="00A433BD" w:rsidP="00720673">
            <w:pPr>
              <w:jc w:val="center"/>
              <w:rPr>
                <w:sz w:val="24"/>
                <w:szCs w:val="24"/>
                <w:lang w:eastAsia="sk-SK"/>
              </w:rPr>
            </w:pPr>
            <w:r>
              <w:rPr>
                <w:sz w:val="24"/>
                <w:szCs w:val="24"/>
                <w:lang w:eastAsia="sk-SK"/>
              </w:rPr>
              <w:t>0</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Default="00A433BD" w:rsidP="00720673">
            <w:pPr>
              <w:jc w:val="center"/>
              <w:rPr>
                <w:sz w:val="24"/>
                <w:szCs w:val="24"/>
                <w:lang w:eastAsia="sk-SK"/>
              </w:rPr>
            </w:pPr>
            <w:r>
              <w:rPr>
                <w:sz w:val="24"/>
                <w:szCs w:val="24"/>
                <w:lang w:eastAsia="sk-SK"/>
              </w:rPr>
              <w:t>0</w:t>
            </w:r>
          </w:p>
        </w:tc>
      </w:tr>
      <w:tr w:rsidR="00A433BD" w:rsidTr="0072067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33BD" w:rsidRPr="000C7D72" w:rsidRDefault="00A433BD" w:rsidP="00720673">
            <w:pPr>
              <w:jc w:val="center"/>
              <w:rPr>
                <w:b/>
                <w:sz w:val="24"/>
                <w:szCs w:val="24"/>
                <w:lang w:eastAsia="sk-SK"/>
              </w:rPr>
            </w:pPr>
            <w:r w:rsidRPr="000C7D72">
              <w:rPr>
                <w:b/>
                <w:sz w:val="24"/>
                <w:szCs w:val="24"/>
                <w:lang w:eastAsia="sk-SK"/>
              </w:rPr>
              <w:t>Spolu</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A433BD" w:rsidRPr="00662185" w:rsidRDefault="00A433BD" w:rsidP="000445D4">
            <w:pPr>
              <w:jc w:val="center"/>
              <w:rPr>
                <w:sz w:val="24"/>
                <w:szCs w:val="24"/>
                <w:lang w:eastAsia="sk-SK"/>
              </w:rPr>
            </w:pPr>
            <w:r>
              <w:rPr>
                <w:sz w:val="24"/>
                <w:szCs w:val="24"/>
                <w:lang w:eastAsia="sk-SK"/>
              </w:rPr>
              <w:t>1</w:t>
            </w:r>
          </w:p>
        </w:tc>
        <w:tc>
          <w:tcPr>
            <w:tcW w:w="1720" w:type="dxa"/>
            <w:tcBorders>
              <w:top w:val="single" w:sz="4" w:space="0" w:color="auto"/>
              <w:left w:val="nil"/>
              <w:bottom w:val="single" w:sz="4" w:space="0" w:color="auto"/>
              <w:right w:val="single" w:sz="4" w:space="0" w:color="auto"/>
            </w:tcBorders>
            <w:vAlign w:val="center"/>
          </w:tcPr>
          <w:p w:rsidR="00A433BD" w:rsidRDefault="00A433BD" w:rsidP="000445D4">
            <w:pPr>
              <w:jc w:val="center"/>
              <w:rPr>
                <w:sz w:val="24"/>
                <w:szCs w:val="24"/>
                <w:lang w:eastAsia="sk-SK"/>
              </w:rPr>
            </w:pPr>
            <w:r>
              <w:rPr>
                <w:sz w:val="24"/>
                <w:szCs w:val="24"/>
                <w:lang w:eastAsia="sk-SK"/>
              </w:rPr>
              <w:t>1</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33BD" w:rsidRPr="00662185" w:rsidRDefault="00A433BD" w:rsidP="000445D4">
            <w:pPr>
              <w:jc w:val="center"/>
              <w:rPr>
                <w:sz w:val="24"/>
                <w:szCs w:val="24"/>
                <w:lang w:eastAsia="sk-SK"/>
              </w:rPr>
            </w:pPr>
            <w:r>
              <w:rPr>
                <w:sz w:val="24"/>
                <w:szCs w:val="24"/>
                <w:lang w:eastAsia="sk-SK"/>
              </w:rPr>
              <w:t>1</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33BD" w:rsidRPr="00662185" w:rsidRDefault="00A433BD" w:rsidP="000445D4">
            <w:pPr>
              <w:jc w:val="center"/>
              <w:rPr>
                <w:sz w:val="24"/>
                <w:szCs w:val="24"/>
                <w:lang w:eastAsia="sk-SK"/>
              </w:rPr>
            </w:pPr>
            <w:r>
              <w:rPr>
                <w:sz w:val="24"/>
                <w:szCs w:val="24"/>
                <w:lang w:eastAsia="sk-SK"/>
              </w:rPr>
              <w:t>1</w:t>
            </w:r>
          </w:p>
        </w:tc>
      </w:tr>
    </w:tbl>
    <w:p w:rsidR="000C7D72" w:rsidRPr="000969CC" w:rsidRDefault="000C7D72" w:rsidP="00D324EE">
      <w:pPr>
        <w:spacing w:line="360" w:lineRule="auto"/>
        <w:jc w:val="both"/>
        <w:rPr>
          <w:b/>
          <w:sz w:val="24"/>
          <w:szCs w:val="24"/>
        </w:rPr>
      </w:pPr>
    </w:p>
    <w:p w:rsidR="00D324EE" w:rsidRPr="000969CC" w:rsidRDefault="00994BFC" w:rsidP="00D324EE">
      <w:pPr>
        <w:spacing w:line="360" w:lineRule="auto"/>
        <w:jc w:val="both"/>
        <w:rPr>
          <w:b/>
          <w:sz w:val="24"/>
          <w:szCs w:val="24"/>
        </w:rPr>
      </w:pPr>
      <w:r>
        <w:rPr>
          <w:b/>
          <w:sz w:val="24"/>
          <w:szCs w:val="24"/>
        </w:rPr>
        <w:t>CIELE PREDMETU</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sz w:val="24"/>
          <w:szCs w:val="24"/>
        </w:rPr>
      </w:pPr>
      <w:r w:rsidRPr="000969CC">
        <w:rPr>
          <w:sz w:val="24"/>
          <w:szCs w:val="24"/>
        </w:rPr>
        <w:tab/>
        <w:t>Ciele hudobnej výchovy sú adekvátne prispôsobené problémom konkrétneho dieťaťa. Cieľom je:</w:t>
      </w:r>
    </w:p>
    <w:p w:rsidR="00D324EE" w:rsidRPr="00994BFC" w:rsidRDefault="00D324EE" w:rsidP="002D2486">
      <w:pPr>
        <w:pStyle w:val="Odsekzoznamu"/>
        <w:numPr>
          <w:ilvl w:val="0"/>
          <w:numId w:val="277"/>
        </w:numPr>
        <w:spacing w:line="360" w:lineRule="auto"/>
        <w:jc w:val="both"/>
        <w:rPr>
          <w:sz w:val="24"/>
          <w:szCs w:val="24"/>
        </w:rPr>
      </w:pPr>
      <w:r w:rsidRPr="00994BFC">
        <w:rPr>
          <w:sz w:val="24"/>
          <w:szCs w:val="24"/>
        </w:rPr>
        <w:t>Rozvíjať zrakové a sluchové vnímanie, sluchovú pamäť a sluchovú diferenciáciu, senzomotorické schopnosti,</w:t>
      </w:r>
    </w:p>
    <w:p w:rsidR="00D324EE" w:rsidRPr="00994BFC" w:rsidRDefault="00D324EE" w:rsidP="002D2486">
      <w:pPr>
        <w:pStyle w:val="Odsekzoznamu"/>
        <w:numPr>
          <w:ilvl w:val="0"/>
          <w:numId w:val="277"/>
        </w:numPr>
        <w:spacing w:line="360" w:lineRule="auto"/>
        <w:jc w:val="both"/>
        <w:rPr>
          <w:sz w:val="24"/>
          <w:szCs w:val="24"/>
        </w:rPr>
      </w:pPr>
      <w:r w:rsidRPr="00994BFC">
        <w:rPr>
          <w:sz w:val="24"/>
          <w:szCs w:val="24"/>
        </w:rPr>
        <w:t>Nadväzovať sociálne interakcie prostredníctvom hudby,</w:t>
      </w:r>
    </w:p>
    <w:p w:rsidR="00D324EE" w:rsidRPr="00994BFC" w:rsidRDefault="00D324EE" w:rsidP="002D2486">
      <w:pPr>
        <w:pStyle w:val="Odsekzoznamu"/>
        <w:numPr>
          <w:ilvl w:val="0"/>
          <w:numId w:val="277"/>
        </w:numPr>
        <w:spacing w:line="360" w:lineRule="auto"/>
        <w:jc w:val="both"/>
        <w:rPr>
          <w:sz w:val="24"/>
          <w:szCs w:val="24"/>
        </w:rPr>
      </w:pPr>
      <w:r w:rsidRPr="00994BFC">
        <w:rPr>
          <w:sz w:val="24"/>
          <w:szCs w:val="24"/>
        </w:rPr>
        <w:t>Selektovať medzi ľudskou rečou a inými zvukmi.</w:t>
      </w:r>
    </w:p>
    <w:p w:rsidR="00D324EE" w:rsidRPr="000969CC" w:rsidRDefault="00D324EE" w:rsidP="00D324EE">
      <w:pPr>
        <w:spacing w:line="360" w:lineRule="auto"/>
        <w:jc w:val="both"/>
        <w:rPr>
          <w:b/>
          <w:sz w:val="24"/>
          <w:szCs w:val="24"/>
        </w:rPr>
      </w:pPr>
    </w:p>
    <w:p w:rsidR="00D324EE" w:rsidRPr="000969CC" w:rsidRDefault="008945CA" w:rsidP="00D324EE">
      <w:pPr>
        <w:spacing w:line="360" w:lineRule="auto"/>
        <w:jc w:val="both"/>
        <w:rPr>
          <w:b/>
          <w:sz w:val="24"/>
          <w:szCs w:val="24"/>
        </w:rPr>
      </w:pPr>
      <w:r>
        <w:rPr>
          <w:b/>
          <w:sz w:val="24"/>
          <w:szCs w:val="24"/>
        </w:rPr>
        <w:t>KOMPETENCIE</w:t>
      </w:r>
      <w:r w:rsidR="00D324EE" w:rsidRPr="000969CC">
        <w:rPr>
          <w:b/>
          <w:sz w:val="24"/>
          <w:szCs w:val="24"/>
        </w:rPr>
        <w:t>, ktoré predmet rozvíja</w:t>
      </w:r>
    </w:p>
    <w:p w:rsidR="00D324EE" w:rsidRPr="000969CC" w:rsidRDefault="00D324EE" w:rsidP="00D324EE">
      <w:pPr>
        <w:spacing w:line="360" w:lineRule="auto"/>
        <w:jc w:val="both"/>
        <w:rPr>
          <w:sz w:val="24"/>
          <w:szCs w:val="24"/>
        </w:rPr>
      </w:pPr>
    </w:p>
    <w:p w:rsidR="00D324EE" w:rsidRPr="008945CA" w:rsidRDefault="00D324EE" w:rsidP="002D2486">
      <w:pPr>
        <w:pStyle w:val="Odsekzoznamu"/>
        <w:numPr>
          <w:ilvl w:val="0"/>
          <w:numId w:val="265"/>
        </w:numPr>
        <w:spacing w:line="360" w:lineRule="auto"/>
        <w:jc w:val="both"/>
        <w:rPr>
          <w:sz w:val="24"/>
          <w:szCs w:val="24"/>
        </w:rPr>
      </w:pPr>
      <w:r w:rsidRPr="008945CA">
        <w:rPr>
          <w:sz w:val="24"/>
          <w:szCs w:val="24"/>
        </w:rPr>
        <w:t>rozvíjať citový svet žiakov,</w:t>
      </w:r>
    </w:p>
    <w:p w:rsidR="00D324EE" w:rsidRPr="008945CA" w:rsidRDefault="00D324EE" w:rsidP="002D2486">
      <w:pPr>
        <w:pStyle w:val="Odsekzoznamu"/>
        <w:numPr>
          <w:ilvl w:val="0"/>
          <w:numId w:val="265"/>
        </w:numPr>
        <w:spacing w:line="360" w:lineRule="auto"/>
        <w:jc w:val="both"/>
        <w:rPr>
          <w:sz w:val="24"/>
          <w:szCs w:val="24"/>
        </w:rPr>
      </w:pPr>
      <w:r w:rsidRPr="008945CA">
        <w:rPr>
          <w:sz w:val="24"/>
          <w:szCs w:val="24"/>
        </w:rPr>
        <w:t>pasívne vnímať ľudskú reč a hudbu a rozlišovať ich</w:t>
      </w:r>
    </w:p>
    <w:p w:rsidR="00D324EE" w:rsidRPr="008945CA" w:rsidRDefault="00D324EE" w:rsidP="002D2486">
      <w:pPr>
        <w:pStyle w:val="Odsekzoznamu"/>
        <w:numPr>
          <w:ilvl w:val="0"/>
          <w:numId w:val="265"/>
        </w:numPr>
        <w:spacing w:line="360" w:lineRule="auto"/>
        <w:jc w:val="both"/>
        <w:rPr>
          <w:sz w:val="24"/>
          <w:szCs w:val="24"/>
        </w:rPr>
      </w:pPr>
      <w:r w:rsidRPr="008945CA">
        <w:rPr>
          <w:sz w:val="24"/>
          <w:szCs w:val="24"/>
        </w:rPr>
        <w:t>vnímať a vyludzovať zvuky na hudobných nástrojoch Orffovho inštrumentária</w:t>
      </w:r>
    </w:p>
    <w:p w:rsidR="00D324EE" w:rsidRPr="008945CA" w:rsidRDefault="00D324EE" w:rsidP="002D2486">
      <w:pPr>
        <w:pStyle w:val="Odsekzoznamu"/>
        <w:numPr>
          <w:ilvl w:val="0"/>
          <w:numId w:val="265"/>
        </w:numPr>
        <w:spacing w:line="360" w:lineRule="auto"/>
        <w:jc w:val="both"/>
        <w:rPr>
          <w:sz w:val="24"/>
          <w:szCs w:val="24"/>
        </w:rPr>
      </w:pPr>
      <w:r w:rsidRPr="008945CA">
        <w:rPr>
          <w:sz w:val="24"/>
          <w:szCs w:val="24"/>
        </w:rPr>
        <w:t>napodobovaním rytmizovať a spievať jednoduché detské riekanky</w:t>
      </w:r>
    </w:p>
    <w:p w:rsidR="00994BFC" w:rsidRDefault="00994BFC" w:rsidP="008945CA">
      <w:pPr>
        <w:spacing w:line="360" w:lineRule="auto"/>
        <w:jc w:val="both"/>
        <w:rPr>
          <w:b/>
          <w:sz w:val="24"/>
          <w:szCs w:val="24"/>
        </w:rPr>
      </w:pPr>
    </w:p>
    <w:p w:rsidR="008945CA" w:rsidRPr="008945CA" w:rsidRDefault="008945CA" w:rsidP="008945CA">
      <w:pPr>
        <w:spacing w:line="360" w:lineRule="auto"/>
        <w:jc w:val="both"/>
        <w:rPr>
          <w:b/>
          <w:sz w:val="24"/>
          <w:szCs w:val="24"/>
        </w:rPr>
      </w:pPr>
      <w:r w:rsidRPr="008945CA">
        <w:rPr>
          <w:b/>
          <w:sz w:val="24"/>
          <w:szCs w:val="24"/>
        </w:rPr>
        <w:t>HODNOTENIE PREDMETU</w:t>
      </w:r>
    </w:p>
    <w:p w:rsidR="008945CA" w:rsidRDefault="008945CA" w:rsidP="008945CA">
      <w:pPr>
        <w:spacing w:line="360" w:lineRule="auto"/>
        <w:jc w:val="both"/>
        <w:rPr>
          <w:sz w:val="24"/>
          <w:szCs w:val="24"/>
        </w:rPr>
      </w:pPr>
    </w:p>
    <w:p w:rsidR="00D324EE" w:rsidRDefault="008945CA" w:rsidP="00D324EE">
      <w:pPr>
        <w:spacing w:line="360" w:lineRule="auto"/>
        <w:jc w:val="both"/>
        <w:rPr>
          <w:b/>
          <w:sz w:val="24"/>
          <w:szCs w:val="24"/>
        </w:rPr>
      </w:pPr>
      <w:r w:rsidRPr="00AD0180">
        <w:rPr>
          <w:sz w:val="24"/>
          <w:szCs w:val="24"/>
        </w:rPr>
        <w:t xml:space="preserve">Predmet </w:t>
      </w:r>
      <w:r>
        <w:rPr>
          <w:sz w:val="24"/>
          <w:szCs w:val="24"/>
        </w:rPr>
        <w:t>Hudobná</w:t>
      </w:r>
      <w:r w:rsidRPr="00AD0180">
        <w:rPr>
          <w:sz w:val="24"/>
          <w:szCs w:val="24"/>
        </w:rPr>
        <w:t xml:space="preserve"> výchova sa nehodnotí. Uvádza sa pojem absolvoval, neabsolvoval.</w:t>
      </w:r>
    </w:p>
    <w:p w:rsidR="00D324EE" w:rsidRDefault="00D324EE" w:rsidP="00D324EE">
      <w:pPr>
        <w:spacing w:line="360" w:lineRule="auto"/>
        <w:jc w:val="both"/>
        <w:rPr>
          <w:b/>
          <w:sz w:val="24"/>
          <w:szCs w:val="24"/>
        </w:rPr>
      </w:pPr>
    </w:p>
    <w:p w:rsidR="000C7D72" w:rsidRDefault="000C7D72" w:rsidP="00D324EE">
      <w:pPr>
        <w:spacing w:line="360" w:lineRule="auto"/>
        <w:jc w:val="both"/>
        <w:rPr>
          <w:b/>
          <w:sz w:val="24"/>
          <w:szCs w:val="24"/>
        </w:rPr>
      </w:pPr>
    </w:p>
    <w:p w:rsidR="000C7D72" w:rsidRDefault="000C7D72" w:rsidP="00D324EE">
      <w:pPr>
        <w:spacing w:line="360" w:lineRule="auto"/>
        <w:jc w:val="both"/>
        <w:rPr>
          <w:b/>
          <w:sz w:val="24"/>
          <w:szCs w:val="24"/>
        </w:rPr>
      </w:pPr>
    </w:p>
    <w:p w:rsidR="000C7D72" w:rsidRDefault="000C7D72" w:rsidP="00D324EE">
      <w:pPr>
        <w:spacing w:line="360" w:lineRule="auto"/>
        <w:jc w:val="both"/>
        <w:rPr>
          <w:b/>
          <w:sz w:val="24"/>
          <w:szCs w:val="24"/>
        </w:rPr>
      </w:pPr>
    </w:p>
    <w:p w:rsidR="000C7D72" w:rsidRDefault="000C7D72" w:rsidP="00D324EE">
      <w:pPr>
        <w:spacing w:line="360" w:lineRule="auto"/>
        <w:jc w:val="both"/>
        <w:rPr>
          <w:b/>
          <w:sz w:val="24"/>
          <w:szCs w:val="24"/>
        </w:rPr>
      </w:pPr>
    </w:p>
    <w:p w:rsidR="000C7D72" w:rsidRDefault="000C7D72" w:rsidP="00D324EE">
      <w:pPr>
        <w:spacing w:line="360" w:lineRule="auto"/>
        <w:jc w:val="both"/>
        <w:rPr>
          <w:b/>
          <w:sz w:val="24"/>
          <w:szCs w:val="24"/>
        </w:rPr>
      </w:pPr>
    </w:p>
    <w:p w:rsidR="000C7D72" w:rsidRDefault="000C7D72" w:rsidP="00D324EE">
      <w:pPr>
        <w:spacing w:line="360" w:lineRule="auto"/>
        <w:jc w:val="both"/>
        <w:rPr>
          <w:b/>
          <w:sz w:val="24"/>
          <w:szCs w:val="24"/>
        </w:rPr>
      </w:pPr>
    </w:p>
    <w:p w:rsidR="000C7D72" w:rsidRDefault="000C7D72" w:rsidP="00D324EE">
      <w:pPr>
        <w:spacing w:line="360" w:lineRule="auto"/>
        <w:jc w:val="both"/>
        <w:rPr>
          <w:b/>
          <w:sz w:val="24"/>
          <w:szCs w:val="24"/>
        </w:rPr>
      </w:pPr>
    </w:p>
    <w:p w:rsidR="000C7D72" w:rsidRDefault="000C7D72" w:rsidP="00D324EE">
      <w:pPr>
        <w:spacing w:line="360" w:lineRule="auto"/>
        <w:jc w:val="both"/>
        <w:rPr>
          <w:b/>
          <w:sz w:val="24"/>
          <w:szCs w:val="24"/>
        </w:rPr>
      </w:pPr>
    </w:p>
    <w:p w:rsidR="000C7D72" w:rsidRDefault="000C7D72" w:rsidP="00D324EE">
      <w:pPr>
        <w:spacing w:line="360" w:lineRule="auto"/>
        <w:jc w:val="both"/>
        <w:rPr>
          <w:b/>
          <w:sz w:val="24"/>
          <w:szCs w:val="24"/>
        </w:rPr>
      </w:pPr>
    </w:p>
    <w:p w:rsidR="000C7D72" w:rsidRDefault="000C7D72" w:rsidP="00D324EE">
      <w:pPr>
        <w:spacing w:line="360" w:lineRule="auto"/>
        <w:jc w:val="both"/>
        <w:rPr>
          <w:b/>
          <w:sz w:val="24"/>
          <w:szCs w:val="24"/>
        </w:rPr>
      </w:pPr>
    </w:p>
    <w:p w:rsidR="000C7D72" w:rsidRDefault="000C7D72" w:rsidP="00D324EE">
      <w:pPr>
        <w:spacing w:line="360" w:lineRule="auto"/>
        <w:jc w:val="both"/>
        <w:rPr>
          <w:b/>
          <w:sz w:val="24"/>
          <w:szCs w:val="24"/>
        </w:rPr>
      </w:pPr>
    </w:p>
    <w:p w:rsidR="000C7D72" w:rsidRDefault="000C7D72" w:rsidP="00D324EE">
      <w:pPr>
        <w:spacing w:line="360" w:lineRule="auto"/>
        <w:jc w:val="both"/>
        <w:rPr>
          <w:b/>
          <w:sz w:val="24"/>
          <w:szCs w:val="24"/>
        </w:rPr>
      </w:pPr>
    </w:p>
    <w:p w:rsidR="000C7D72" w:rsidRDefault="000C7D72" w:rsidP="00D324EE">
      <w:pPr>
        <w:spacing w:line="360" w:lineRule="auto"/>
        <w:jc w:val="both"/>
        <w:rPr>
          <w:b/>
          <w:sz w:val="24"/>
          <w:szCs w:val="24"/>
        </w:rPr>
      </w:pPr>
    </w:p>
    <w:p w:rsidR="000C7D72" w:rsidRDefault="000C7D72" w:rsidP="00D324EE">
      <w:pPr>
        <w:spacing w:line="360" w:lineRule="auto"/>
        <w:jc w:val="both"/>
        <w:rPr>
          <w:b/>
          <w:sz w:val="24"/>
          <w:szCs w:val="24"/>
        </w:rPr>
      </w:pPr>
    </w:p>
    <w:p w:rsidR="000C7D72" w:rsidRDefault="000C7D72" w:rsidP="00D324EE">
      <w:pPr>
        <w:spacing w:line="360" w:lineRule="auto"/>
        <w:jc w:val="both"/>
        <w:rPr>
          <w:b/>
          <w:sz w:val="24"/>
          <w:szCs w:val="24"/>
        </w:rPr>
      </w:pPr>
    </w:p>
    <w:p w:rsidR="000C7D72" w:rsidRDefault="000C7D72" w:rsidP="00D324EE">
      <w:pPr>
        <w:spacing w:line="360" w:lineRule="auto"/>
        <w:jc w:val="both"/>
        <w:rPr>
          <w:b/>
          <w:sz w:val="24"/>
          <w:szCs w:val="24"/>
        </w:rPr>
      </w:pPr>
    </w:p>
    <w:p w:rsidR="000C7D72" w:rsidRDefault="000C7D72" w:rsidP="00D324EE">
      <w:pPr>
        <w:spacing w:line="360" w:lineRule="auto"/>
        <w:jc w:val="both"/>
        <w:rPr>
          <w:b/>
          <w:sz w:val="24"/>
          <w:szCs w:val="24"/>
        </w:rPr>
      </w:pPr>
    </w:p>
    <w:p w:rsidR="000C7D72" w:rsidRDefault="000C7D72" w:rsidP="00D324EE">
      <w:pPr>
        <w:spacing w:line="360" w:lineRule="auto"/>
        <w:jc w:val="both"/>
        <w:rPr>
          <w:b/>
          <w:sz w:val="24"/>
          <w:szCs w:val="24"/>
        </w:rPr>
      </w:pPr>
    </w:p>
    <w:p w:rsidR="000C7D72" w:rsidRDefault="000C7D72" w:rsidP="00D324EE">
      <w:pPr>
        <w:spacing w:line="360" w:lineRule="auto"/>
        <w:jc w:val="both"/>
        <w:rPr>
          <w:b/>
          <w:sz w:val="24"/>
          <w:szCs w:val="24"/>
        </w:rPr>
      </w:pPr>
    </w:p>
    <w:p w:rsidR="000C7D72" w:rsidRDefault="000C7D72" w:rsidP="00D324EE">
      <w:pPr>
        <w:spacing w:line="360" w:lineRule="auto"/>
        <w:jc w:val="both"/>
        <w:rPr>
          <w:b/>
          <w:sz w:val="24"/>
          <w:szCs w:val="24"/>
        </w:rPr>
      </w:pPr>
    </w:p>
    <w:p w:rsidR="000C7D72" w:rsidRDefault="000C7D72" w:rsidP="00D324EE">
      <w:pPr>
        <w:spacing w:line="360" w:lineRule="auto"/>
        <w:jc w:val="both"/>
        <w:rPr>
          <w:b/>
          <w:sz w:val="24"/>
          <w:szCs w:val="24"/>
        </w:rPr>
      </w:pPr>
    </w:p>
    <w:p w:rsidR="000C7D72" w:rsidRDefault="000C7D72" w:rsidP="00D324EE">
      <w:pPr>
        <w:spacing w:line="360" w:lineRule="auto"/>
        <w:jc w:val="both"/>
        <w:rPr>
          <w:b/>
          <w:sz w:val="24"/>
          <w:szCs w:val="24"/>
        </w:rPr>
      </w:pPr>
    </w:p>
    <w:p w:rsidR="000C7D72" w:rsidRDefault="000C7D72" w:rsidP="00D324EE">
      <w:pPr>
        <w:spacing w:line="360" w:lineRule="auto"/>
        <w:jc w:val="both"/>
        <w:rPr>
          <w:b/>
          <w:sz w:val="24"/>
          <w:szCs w:val="24"/>
        </w:rPr>
      </w:pPr>
    </w:p>
    <w:p w:rsidR="000C7D72" w:rsidRDefault="000C7D72" w:rsidP="00D324EE">
      <w:pPr>
        <w:spacing w:line="360" w:lineRule="auto"/>
        <w:jc w:val="both"/>
        <w:rPr>
          <w:b/>
          <w:sz w:val="24"/>
          <w:szCs w:val="24"/>
        </w:rPr>
      </w:pPr>
    </w:p>
    <w:p w:rsidR="000C7D72" w:rsidRDefault="000C7D72" w:rsidP="00D324EE">
      <w:pPr>
        <w:spacing w:line="360" w:lineRule="auto"/>
        <w:jc w:val="both"/>
        <w:rPr>
          <w:b/>
          <w:sz w:val="24"/>
          <w:szCs w:val="24"/>
        </w:rPr>
      </w:pPr>
    </w:p>
    <w:p w:rsidR="000C7D72" w:rsidRDefault="000C7D72" w:rsidP="00D324EE">
      <w:pPr>
        <w:spacing w:line="360" w:lineRule="auto"/>
        <w:jc w:val="both"/>
        <w:rPr>
          <w:b/>
          <w:sz w:val="24"/>
          <w:szCs w:val="24"/>
        </w:rPr>
      </w:pPr>
    </w:p>
    <w:tbl>
      <w:tblPr>
        <w:tblW w:w="9198" w:type="dxa"/>
        <w:tblInd w:w="55" w:type="dxa"/>
        <w:tblCellMar>
          <w:left w:w="70" w:type="dxa"/>
          <w:right w:w="70" w:type="dxa"/>
        </w:tblCellMar>
        <w:tblLook w:val="04A0" w:firstRow="1" w:lastRow="0" w:firstColumn="1" w:lastColumn="0" w:noHBand="0" w:noVBand="1"/>
      </w:tblPr>
      <w:tblGrid>
        <w:gridCol w:w="4599"/>
        <w:gridCol w:w="4599"/>
      </w:tblGrid>
      <w:tr w:rsidR="00D324EE" w:rsidRPr="0049231C" w:rsidTr="00D324EE">
        <w:trPr>
          <w:trHeight w:val="300"/>
        </w:trPr>
        <w:tc>
          <w:tcPr>
            <w:tcW w:w="919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jc w:val="center"/>
              <w:rPr>
                <w:b/>
                <w:bCs/>
                <w:sz w:val="24"/>
                <w:szCs w:val="24"/>
                <w:lang w:eastAsia="sk-SK"/>
              </w:rPr>
            </w:pPr>
            <w:r w:rsidRPr="0049231C">
              <w:rPr>
                <w:b/>
                <w:bCs/>
                <w:sz w:val="24"/>
                <w:szCs w:val="24"/>
                <w:lang w:eastAsia="sk-SK"/>
              </w:rPr>
              <w:t>Učebné osnovy</w:t>
            </w:r>
          </w:p>
        </w:tc>
      </w:tr>
      <w:tr w:rsidR="00D324EE" w:rsidRPr="0049231C" w:rsidTr="00D324EE">
        <w:trPr>
          <w:trHeight w:val="300"/>
        </w:trPr>
        <w:tc>
          <w:tcPr>
            <w:tcW w:w="9198"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49231C" w:rsidRDefault="00D324EE" w:rsidP="00D324EE">
            <w:pPr>
              <w:rPr>
                <w:b/>
                <w:bCs/>
                <w:sz w:val="24"/>
                <w:szCs w:val="24"/>
                <w:lang w:eastAsia="sk-SK"/>
              </w:rPr>
            </w:pPr>
          </w:p>
        </w:tc>
      </w:tr>
      <w:tr w:rsidR="00D324EE" w:rsidRPr="0049231C" w:rsidTr="00D324EE">
        <w:trPr>
          <w:trHeight w:val="645"/>
        </w:trPr>
        <w:tc>
          <w:tcPr>
            <w:tcW w:w="45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49231C" w:rsidRDefault="00D324EE" w:rsidP="00D324EE">
            <w:pPr>
              <w:rPr>
                <w:b/>
                <w:bCs/>
                <w:sz w:val="24"/>
                <w:szCs w:val="24"/>
                <w:lang w:eastAsia="sk-SK"/>
              </w:rPr>
            </w:pPr>
            <w:r w:rsidRPr="0049231C">
              <w:rPr>
                <w:b/>
                <w:bCs/>
                <w:sz w:val="24"/>
                <w:szCs w:val="24"/>
                <w:lang w:eastAsia="sk-SK"/>
              </w:rPr>
              <w:t>Názov predmetu</w:t>
            </w:r>
          </w:p>
        </w:tc>
        <w:tc>
          <w:tcPr>
            <w:tcW w:w="4599" w:type="dxa"/>
            <w:tcBorders>
              <w:top w:val="single" w:sz="4" w:space="0" w:color="auto"/>
              <w:left w:val="nil"/>
              <w:bottom w:val="single" w:sz="4" w:space="0" w:color="auto"/>
              <w:right w:val="single" w:sz="4" w:space="0" w:color="auto"/>
            </w:tcBorders>
            <w:shd w:val="clear" w:color="auto" w:fill="auto"/>
            <w:vAlign w:val="center"/>
            <w:hideMark/>
          </w:tcPr>
          <w:p w:rsidR="00D324EE" w:rsidRPr="000969CC" w:rsidRDefault="00D324EE" w:rsidP="00D324EE">
            <w:pPr>
              <w:spacing w:line="360" w:lineRule="auto"/>
              <w:jc w:val="both"/>
              <w:rPr>
                <w:b/>
                <w:sz w:val="24"/>
                <w:szCs w:val="24"/>
              </w:rPr>
            </w:pPr>
          </w:p>
          <w:p w:rsidR="00D324EE" w:rsidRPr="000969CC" w:rsidRDefault="00D324EE" w:rsidP="00D324EE">
            <w:pPr>
              <w:tabs>
                <w:tab w:val="center" w:pos="4536"/>
              </w:tabs>
              <w:spacing w:line="360" w:lineRule="auto"/>
              <w:jc w:val="both"/>
              <w:rPr>
                <w:b/>
                <w:sz w:val="24"/>
                <w:szCs w:val="24"/>
              </w:rPr>
            </w:pPr>
            <w:r>
              <w:rPr>
                <w:b/>
                <w:sz w:val="24"/>
                <w:szCs w:val="24"/>
              </w:rPr>
              <w:t>Hudobná</w:t>
            </w:r>
            <w:r w:rsidRPr="000969CC">
              <w:rPr>
                <w:b/>
                <w:sz w:val="24"/>
                <w:szCs w:val="24"/>
              </w:rPr>
              <w:t xml:space="preserve"> výchova</w:t>
            </w:r>
          </w:p>
          <w:p w:rsidR="00D324EE" w:rsidRPr="0049231C" w:rsidRDefault="00D324EE" w:rsidP="00D324EE">
            <w:pPr>
              <w:spacing w:line="360" w:lineRule="auto"/>
              <w:jc w:val="both"/>
              <w:rPr>
                <w:sz w:val="24"/>
                <w:szCs w:val="24"/>
                <w:lang w:eastAsia="sk-SK"/>
              </w:rPr>
            </w:pPr>
          </w:p>
        </w:tc>
      </w:tr>
      <w:tr w:rsidR="00D324EE" w:rsidRPr="0049231C" w:rsidTr="00D324EE">
        <w:trPr>
          <w:trHeight w:val="315"/>
        </w:trPr>
        <w:tc>
          <w:tcPr>
            <w:tcW w:w="45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lastRenderedPageBreak/>
              <w:t>Časový rozsah výučby</w:t>
            </w:r>
          </w:p>
        </w:tc>
        <w:tc>
          <w:tcPr>
            <w:tcW w:w="459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1</w:t>
            </w:r>
          </w:p>
        </w:tc>
      </w:tr>
      <w:tr w:rsidR="00D324EE" w:rsidRPr="0049231C" w:rsidTr="00D324EE">
        <w:trPr>
          <w:trHeight w:val="315"/>
        </w:trPr>
        <w:tc>
          <w:tcPr>
            <w:tcW w:w="45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Ročník</w:t>
            </w:r>
          </w:p>
        </w:tc>
        <w:tc>
          <w:tcPr>
            <w:tcW w:w="459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Prvý</w:t>
            </w:r>
          </w:p>
        </w:tc>
      </w:tr>
      <w:tr w:rsidR="00D324EE" w:rsidRPr="0049231C" w:rsidTr="00D324EE">
        <w:trPr>
          <w:trHeight w:val="315"/>
        </w:trPr>
        <w:tc>
          <w:tcPr>
            <w:tcW w:w="45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Škola</w:t>
            </w:r>
          </w:p>
        </w:tc>
        <w:tc>
          <w:tcPr>
            <w:tcW w:w="459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ZŠ Varhaňovce</w:t>
            </w:r>
          </w:p>
        </w:tc>
      </w:tr>
      <w:tr w:rsidR="00D324EE" w:rsidRPr="0049231C" w:rsidTr="00D324EE">
        <w:trPr>
          <w:trHeight w:val="630"/>
        </w:trPr>
        <w:tc>
          <w:tcPr>
            <w:tcW w:w="45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Názov školského vzdelávacieho programu</w:t>
            </w:r>
          </w:p>
        </w:tc>
        <w:tc>
          <w:tcPr>
            <w:tcW w:w="459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D324EE" w:rsidRPr="0049231C" w:rsidTr="00D324EE">
        <w:trPr>
          <w:trHeight w:val="315"/>
        </w:trPr>
        <w:tc>
          <w:tcPr>
            <w:tcW w:w="45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Stupeň vzdelania</w:t>
            </w:r>
          </w:p>
        </w:tc>
        <w:tc>
          <w:tcPr>
            <w:tcW w:w="459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ISCED 1 - primárne vzdelanie</w:t>
            </w:r>
          </w:p>
        </w:tc>
      </w:tr>
      <w:tr w:rsidR="00D324EE" w:rsidRPr="0049231C" w:rsidTr="00D324EE">
        <w:trPr>
          <w:trHeight w:val="315"/>
        </w:trPr>
        <w:tc>
          <w:tcPr>
            <w:tcW w:w="45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Dĺžka štúdia</w:t>
            </w:r>
          </w:p>
        </w:tc>
        <w:tc>
          <w:tcPr>
            <w:tcW w:w="459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4 roky</w:t>
            </w:r>
          </w:p>
        </w:tc>
      </w:tr>
      <w:tr w:rsidR="00D324EE" w:rsidRPr="0049231C" w:rsidTr="00D324EE">
        <w:trPr>
          <w:trHeight w:val="315"/>
        </w:trPr>
        <w:tc>
          <w:tcPr>
            <w:tcW w:w="45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Forma štúdia</w:t>
            </w:r>
          </w:p>
        </w:tc>
        <w:tc>
          <w:tcPr>
            <w:tcW w:w="459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Denná</w:t>
            </w:r>
          </w:p>
        </w:tc>
      </w:tr>
      <w:tr w:rsidR="00D324EE" w:rsidRPr="0049231C" w:rsidTr="00D324EE">
        <w:trPr>
          <w:trHeight w:val="315"/>
        </w:trPr>
        <w:tc>
          <w:tcPr>
            <w:tcW w:w="45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Vyučovací jazyk</w:t>
            </w:r>
          </w:p>
        </w:tc>
        <w:tc>
          <w:tcPr>
            <w:tcW w:w="459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Slovenský</w:t>
            </w:r>
          </w:p>
        </w:tc>
      </w:tr>
    </w:tbl>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Ciele predmetu</w:t>
      </w:r>
      <w:r w:rsidR="00994BFC">
        <w:rPr>
          <w:b/>
          <w:sz w:val="24"/>
          <w:szCs w:val="24"/>
        </w:rPr>
        <w:t xml:space="preserve"> v 1.ročníku</w:t>
      </w:r>
    </w:p>
    <w:p w:rsidR="00994BFC" w:rsidRDefault="00994BFC" w:rsidP="00D324EE">
      <w:pPr>
        <w:spacing w:line="360" w:lineRule="auto"/>
        <w:jc w:val="both"/>
        <w:rPr>
          <w:sz w:val="24"/>
          <w:szCs w:val="24"/>
        </w:rPr>
      </w:pPr>
    </w:p>
    <w:p w:rsidR="00D324EE" w:rsidRPr="00994BFC" w:rsidRDefault="00D324EE" w:rsidP="002D2486">
      <w:pPr>
        <w:pStyle w:val="Odsekzoznamu"/>
        <w:numPr>
          <w:ilvl w:val="0"/>
          <w:numId w:val="278"/>
        </w:numPr>
        <w:spacing w:line="360" w:lineRule="auto"/>
        <w:jc w:val="both"/>
        <w:rPr>
          <w:sz w:val="24"/>
          <w:szCs w:val="24"/>
        </w:rPr>
      </w:pPr>
      <w:r w:rsidRPr="00994BFC">
        <w:rPr>
          <w:sz w:val="24"/>
          <w:szCs w:val="24"/>
        </w:rPr>
        <w:t>Rozvíjať zrakové a sluchové vnímanie, sluchovú pamäť a sluchovú diferenciáciu, senzomotorické schopnosti,</w:t>
      </w:r>
    </w:p>
    <w:p w:rsidR="00D324EE" w:rsidRPr="00994BFC" w:rsidRDefault="00D324EE" w:rsidP="002D2486">
      <w:pPr>
        <w:pStyle w:val="Odsekzoznamu"/>
        <w:numPr>
          <w:ilvl w:val="0"/>
          <w:numId w:val="278"/>
        </w:numPr>
        <w:spacing w:line="360" w:lineRule="auto"/>
        <w:jc w:val="both"/>
        <w:rPr>
          <w:sz w:val="24"/>
          <w:szCs w:val="24"/>
        </w:rPr>
      </w:pPr>
      <w:r w:rsidRPr="00994BFC">
        <w:rPr>
          <w:sz w:val="24"/>
          <w:szCs w:val="24"/>
        </w:rPr>
        <w:t>nadväzovať sociálne interakcie prostredníctvom hudby,</w:t>
      </w:r>
    </w:p>
    <w:p w:rsidR="00D324EE" w:rsidRPr="00994BFC" w:rsidRDefault="00D324EE" w:rsidP="002D2486">
      <w:pPr>
        <w:pStyle w:val="Odsekzoznamu"/>
        <w:numPr>
          <w:ilvl w:val="0"/>
          <w:numId w:val="278"/>
        </w:numPr>
        <w:spacing w:line="360" w:lineRule="auto"/>
        <w:jc w:val="both"/>
        <w:rPr>
          <w:sz w:val="24"/>
          <w:szCs w:val="24"/>
        </w:rPr>
      </w:pPr>
      <w:r w:rsidRPr="00994BFC">
        <w:rPr>
          <w:sz w:val="24"/>
          <w:szCs w:val="24"/>
        </w:rPr>
        <w:t>selektovať medzi ľudskou rečou a inými zvukmi.</w:t>
      </w:r>
    </w:p>
    <w:p w:rsidR="00D324EE" w:rsidRPr="000969CC" w:rsidRDefault="00D324EE" w:rsidP="00D324EE">
      <w:pPr>
        <w:spacing w:line="360" w:lineRule="auto"/>
        <w:jc w:val="both"/>
        <w:rPr>
          <w:sz w:val="24"/>
          <w:szCs w:val="24"/>
        </w:rPr>
      </w:pPr>
    </w:p>
    <w:p w:rsidR="00D324EE" w:rsidRDefault="00D324EE" w:rsidP="00D324EE">
      <w:pPr>
        <w:spacing w:line="360" w:lineRule="auto"/>
        <w:jc w:val="both"/>
        <w:rPr>
          <w:b/>
          <w:sz w:val="24"/>
          <w:szCs w:val="24"/>
        </w:rPr>
      </w:pPr>
      <w:r w:rsidRPr="000969CC">
        <w:rPr>
          <w:b/>
          <w:sz w:val="24"/>
          <w:szCs w:val="24"/>
        </w:rPr>
        <w:t>Obsah</w:t>
      </w:r>
      <w:r w:rsidR="00A433BD">
        <w:rPr>
          <w:b/>
          <w:sz w:val="24"/>
          <w:szCs w:val="24"/>
        </w:rPr>
        <w:t xml:space="preserve"> predmetu</w:t>
      </w:r>
    </w:p>
    <w:p w:rsidR="00A433BD" w:rsidRPr="000969CC" w:rsidRDefault="00A433BD" w:rsidP="00D324EE">
      <w:pPr>
        <w:spacing w:line="360" w:lineRule="auto"/>
        <w:jc w:val="both"/>
        <w:rPr>
          <w:b/>
          <w:sz w:val="24"/>
          <w:szCs w:val="24"/>
        </w:rPr>
      </w:pPr>
    </w:p>
    <w:p w:rsidR="00A433BD" w:rsidRDefault="00D324EE" w:rsidP="00D324EE">
      <w:pPr>
        <w:spacing w:line="360" w:lineRule="auto"/>
        <w:jc w:val="both"/>
        <w:rPr>
          <w:sz w:val="24"/>
          <w:szCs w:val="24"/>
        </w:rPr>
      </w:pPr>
      <w:r w:rsidRPr="000969CC">
        <w:rPr>
          <w:sz w:val="24"/>
          <w:szCs w:val="24"/>
        </w:rPr>
        <w:t>Počúvanie širšieho repertoáru reprodukovanej hudby (</w:t>
      </w:r>
      <w:r w:rsidR="00A433BD">
        <w:rPr>
          <w:sz w:val="24"/>
          <w:szCs w:val="24"/>
        </w:rPr>
        <w:t>vypočutie celej nahrávky (</w:t>
      </w:r>
      <w:r w:rsidRPr="000969CC">
        <w:rPr>
          <w:sz w:val="24"/>
          <w:szCs w:val="24"/>
        </w:rPr>
        <w:t>iba niekoľkých pesničiek na CD, kazete a pod.).</w:t>
      </w:r>
    </w:p>
    <w:p w:rsidR="00A433BD" w:rsidRDefault="00D324EE" w:rsidP="00D324EE">
      <w:pPr>
        <w:spacing w:line="360" w:lineRule="auto"/>
        <w:jc w:val="both"/>
        <w:rPr>
          <w:sz w:val="24"/>
          <w:szCs w:val="24"/>
        </w:rPr>
      </w:pPr>
      <w:r w:rsidRPr="000969CC">
        <w:rPr>
          <w:sz w:val="24"/>
          <w:szCs w:val="24"/>
        </w:rPr>
        <w:t>Rozvíjanie pasívneho vnímania zvukov Orffovho</w:t>
      </w:r>
      <w:r w:rsidR="00A433BD">
        <w:rPr>
          <w:sz w:val="24"/>
          <w:szCs w:val="24"/>
        </w:rPr>
        <w:t xml:space="preserve"> </w:t>
      </w:r>
      <w:r w:rsidRPr="000969CC">
        <w:rPr>
          <w:sz w:val="24"/>
          <w:szCs w:val="24"/>
        </w:rPr>
        <w:t xml:space="preserve">inštrumentária. Motivácia dieťaťa k vyludzovaniu zvukov na jednoduchých hudobných nástrojoch – na Orffovom inštrumentáriu. </w:t>
      </w:r>
    </w:p>
    <w:p w:rsidR="00D324EE" w:rsidRPr="000969CC" w:rsidRDefault="00D324EE" w:rsidP="00D324EE">
      <w:pPr>
        <w:spacing w:line="360" w:lineRule="auto"/>
        <w:jc w:val="both"/>
        <w:rPr>
          <w:sz w:val="24"/>
          <w:szCs w:val="24"/>
        </w:rPr>
      </w:pPr>
      <w:r w:rsidRPr="000969CC">
        <w:rPr>
          <w:sz w:val="24"/>
          <w:szCs w:val="24"/>
        </w:rPr>
        <w:t>Jednoduché hry so spevom.</w:t>
      </w:r>
    </w:p>
    <w:p w:rsidR="00D324EE" w:rsidRPr="000969CC" w:rsidRDefault="00D324EE" w:rsidP="00D324EE">
      <w:pPr>
        <w:spacing w:line="360" w:lineRule="auto"/>
        <w:jc w:val="both"/>
        <w:rPr>
          <w:b/>
          <w:sz w:val="24"/>
          <w:szCs w:val="24"/>
        </w:rPr>
      </w:pPr>
    </w:p>
    <w:p w:rsidR="00F1704C" w:rsidRPr="00F1704C" w:rsidRDefault="00F1704C" w:rsidP="00F1704C">
      <w:pPr>
        <w:autoSpaceDE w:val="0"/>
        <w:autoSpaceDN w:val="0"/>
        <w:adjustRightInd w:val="0"/>
        <w:spacing w:line="360" w:lineRule="auto"/>
        <w:jc w:val="both"/>
        <w:rPr>
          <w:b/>
          <w:bCs/>
          <w:color w:val="auto"/>
          <w:sz w:val="24"/>
          <w:szCs w:val="24"/>
          <w:lang w:eastAsia="sk-SK"/>
        </w:rPr>
      </w:pPr>
      <w:r w:rsidRPr="00F1704C">
        <w:rPr>
          <w:b/>
          <w:bCs/>
          <w:color w:val="auto"/>
          <w:sz w:val="24"/>
          <w:szCs w:val="24"/>
          <w:lang w:eastAsia="sk-SK"/>
        </w:rPr>
        <w:t>Vzdelávacie výstupy:</w:t>
      </w:r>
    </w:p>
    <w:p w:rsidR="00F1704C" w:rsidRPr="00F1704C" w:rsidRDefault="000A764A" w:rsidP="00F1704C">
      <w:pPr>
        <w:autoSpaceDE w:val="0"/>
        <w:autoSpaceDN w:val="0"/>
        <w:adjustRightInd w:val="0"/>
        <w:spacing w:line="360" w:lineRule="auto"/>
        <w:jc w:val="both"/>
        <w:rPr>
          <w:color w:val="auto"/>
          <w:sz w:val="24"/>
          <w:szCs w:val="24"/>
          <w:lang w:eastAsia="sk-SK"/>
        </w:rPr>
      </w:pPr>
      <w:r>
        <w:rPr>
          <w:color w:val="auto"/>
          <w:sz w:val="24"/>
          <w:szCs w:val="24"/>
          <w:lang w:eastAsia="sk-SK"/>
        </w:rPr>
        <w:t>Žiak</w:t>
      </w:r>
      <w:r w:rsidR="00F1704C" w:rsidRPr="00F1704C">
        <w:rPr>
          <w:color w:val="auto"/>
          <w:sz w:val="24"/>
          <w:szCs w:val="24"/>
          <w:lang w:eastAsia="sk-SK"/>
        </w:rPr>
        <w:t xml:space="preserve"> vie:</w:t>
      </w:r>
    </w:p>
    <w:p w:rsidR="00F1704C" w:rsidRPr="000A764A" w:rsidRDefault="00F1704C"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počúvať širší repertoár reprodukovanej hudby (vypočutie celej nahrávky/iba niekoľkých</w:t>
      </w:r>
      <w:r w:rsidR="000A764A" w:rsidRPr="000A764A">
        <w:rPr>
          <w:color w:val="auto"/>
          <w:sz w:val="24"/>
          <w:szCs w:val="24"/>
          <w:lang w:eastAsia="sk-SK"/>
        </w:rPr>
        <w:t xml:space="preserve"> </w:t>
      </w:r>
      <w:r w:rsidRPr="000A764A">
        <w:rPr>
          <w:color w:val="auto"/>
          <w:sz w:val="24"/>
          <w:szCs w:val="24"/>
          <w:lang w:eastAsia="sk-SK"/>
        </w:rPr>
        <w:t>pesničiek na CD, kazete a pod.),</w:t>
      </w:r>
    </w:p>
    <w:p w:rsidR="00F1704C" w:rsidRPr="000A764A" w:rsidRDefault="00F1704C"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pasívne vnímať zvuky Orffovho inštrumentária,</w:t>
      </w:r>
    </w:p>
    <w:p w:rsidR="00F1704C" w:rsidRPr="000A764A" w:rsidRDefault="00F1704C"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vyludzovať zvuky na jednoduchých hudobných nástrojoch – na Orffovom inštrumentáriu.</w:t>
      </w:r>
    </w:p>
    <w:p w:rsidR="00F1704C" w:rsidRPr="000A764A" w:rsidRDefault="00F1704C"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jednoduché hry so spevom.</w:t>
      </w:r>
    </w:p>
    <w:p w:rsidR="000A764A" w:rsidRDefault="000A764A" w:rsidP="00F1704C">
      <w:pPr>
        <w:autoSpaceDE w:val="0"/>
        <w:autoSpaceDN w:val="0"/>
        <w:adjustRightInd w:val="0"/>
        <w:spacing w:line="360" w:lineRule="auto"/>
        <w:jc w:val="both"/>
        <w:rPr>
          <w:color w:val="auto"/>
          <w:sz w:val="24"/>
          <w:szCs w:val="24"/>
          <w:lang w:eastAsia="sk-SK"/>
        </w:rPr>
      </w:pPr>
    </w:p>
    <w:p w:rsidR="000A764A" w:rsidRPr="000A764A" w:rsidRDefault="000A764A" w:rsidP="00F1704C">
      <w:pPr>
        <w:autoSpaceDE w:val="0"/>
        <w:autoSpaceDN w:val="0"/>
        <w:adjustRightInd w:val="0"/>
        <w:spacing w:line="360" w:lineRule="auto"/>
        <w:jc w:val="both"/>
        <w:rPr>
          <w:b/>
          <w:color w:val="auto"/>
          <w:sz w:val="24"/>
          <w:szCs w:val="24"/>
          <w:lang w:eastAsia="sk-SK"/>
        </w:rPr>
      </w:pPr>
      <w:r w:rsidRPr="000A764A">
        <w:rPr>
          <w:b/>
          <w:color w:val="auto"/>
          <w:sz w:val="24"/>
          <w:szCs w:val="24"/>
          <w:lang w:eastAsia="sk-SK"/>
        </w:rPr>
        <w:t>Metódy a formy:</w:t>
      </w:r>
    </w:p>
    <w:p w:rsidR="00F1704C" w:rsidRPr="00F1704C" w:rsidRDefault="00F1704C" w:rsidP="00F1704C">
      <w:pPr>
        <w:autoSpaceDE w:val="0"/>
        <w:autoSpaceDN w:val="0"/>
        <w:adjustRightInd w:val="0"/>
        <w:spacing w:line="360" w:lineRule="auto"/>
        <w:jc w:val="both"/>
        <w:rPr>
          <w:color w:val="auto"/>
          <w:sz w:val="24"/>
          <w:szCs w:val="24"/>
          <w:lang w:eastAsia="sk-SK"/>
        </w:rPr>
      </w:pPr>
      <w:r w:rsidRPr="00F1704C">
        <w:rPr>
          <w:color w:val="auto"/>
          <w:sz w:val="24"/>
          <w:szCs w:val="24"/>
          <w:lang w:eastAsia="sk-SK"/>
        </w:rPr>
        <w:lastRenderedPageBreak/>
        <w:t>Metódy:</w:t>
      </w:r>
    </w:p>
    <w:p w:rsidR="00F1704C" w:rsidRPr="000A764A" w:rsidRDefault="00F1704C"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modifikované vyučovacie metódy</w:t>
      </w:r>
    </w:p>
    <w:p w:rsidR="00F1704C" w:rsidRPr="000A764A" w:rsidRDefault="00F1704C"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špecifické metódy (metóda viacnásobného opakovania informácii, metóda nadmerného</w:t>
      </w:r>
      <w:r w:rsidR="000A764A" w:rsidRPr="000A764A">
        <w:rPr>
          <w:color w:val="auto"/>
          <w:sz w:val="24"/>
          <w:szCs w:val="24"/>
          <w:lang w:eastAsia="sk-SK"/>
        </w:rPr>
        <w:t xml:space="preserve"> </w:t>
      </w:r>
      <w:r w:rsidRPr="000A764A">
        <w:rPr>
          <w:color w:val="auto"/>
          <w:sz w:val="24"/>
          <w:szCs w:val="24"/>
          <w:lang w:eastAsia="sk-SK"/>
        </w:rPr>
        <w:t>zvýraznenia informácie, metóda nadmerného zvýraznenia informácie inštrukčnými médiami,</w:t>
      </w:r>
      <w:r w:rsidR="000A764A" w:rsidRPr="000A764A">
        <w:rPr>
          <w:color w:val="auto"/>
          <w:sz w:val="24"/>
          <w:szCs w:val="24"/>
          <w:lang w:eastAsia="sk-SK"/>
        </w:rPr>
        <w:t xml:space="preserve"> </w:t>
      </w:r>
      <w:r w:rsidRPr="000A764A">
        <w:rPr>
          <w:color w:val="auto"/>
          <w:sz w:val="24"/>
          <w:szCs w:val="24"/>
          <w:lang w:eastAsia="sk-SK"/>
        </w:rPr>
        <w:t>metóda zapojenia viacerých kanálov do prijímania informácii, metóda optimálneho kódovania,</w:t>
      </w:r>
      <w:r w:rsidR="000A764A" w:rsidRPr="000A764A">
        <w:rPr>
          <w:color w:val="auto"/>
          <w:sz w:val="24"/>
          <w:szCs w:val="24"/>
          <w:lang w:eastAsia="sk-SK"/>
        </w:rPr>
        <w:t xml:space="preserve"> </w:t>
      </w:r>
      <w:r w:rsidRPr="000A764A">
        <w:rPr>
          <w:color w:val="auto"/>
          <w:sz w:val="24"/>
          <w:szCs w:val="24"/>
          <w:lang w:eastAsia="sk-SK"/>
        </w:rPr>
        <w:t>metóda intenzívnej spätnej väzby, metóda algoritmizácie obsahu vzdelávania, metóda pozitívneho</w:t>
      </w:r>
      <w:r w:rsidR="000A764A" w:rsidRPr="000A764A">
        <w:rPr>
          <w:color w:val="auto"/>
          <w:sz w:val="24"/>
          <w:szCs w:val="24"/>
          <w:lang w:eastAsia="sk-SK"/>
        </w:rPr>
        <w:t xml:space="preserve"> </w:t>
      </w:r>
      <w:r w:rsidRPr="000A764A">
        <w:rPr>
          <w:color w:val="auto"/>
          <w:sz w:val="24"/>
          <w:szCs w:val="24"/>
          <w:lang w:eastAsia="sk-SK"/>
        </w:rPr>
        <w:t>posilňovania, metóda individuálneho prístupu</w:t>
      </w:r>
    </w:p>
    <w:p w:rsidR="00F1704C" w:rsidRPr="000A764A" w:rsidRDefault="00F1704C"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metódy a techniky augmentatívnej a alternatívnej komunikácie (AAK) – posunky,</w:t>
      </w:r>
      <w:r w:rsidR="000A764A">
        <w:rPr>
          <w:color w:val="auto"/>
          <w:sz w:val="24"/>
          <w:szCs w:val="24"/>
          <w:lang w:eastAsia="sk-SK"/>
        </w:rPr>
        <w:t xml:space="preserve"> </w:t>
      </w:r>
      <w:r w:rsidRPr="000A764A">
        <w:rPr>
          <w:color w:val="auto"/>
          <w:sz w:val="24"/>
          <w:szCs w:val="24"/>
          <w:lang w:eastAsia="sk-SK"/>
        </w:rPr>
        <w:t>prstová abeceda, obrázkové systémy, piktogramy a iné; systémy pouţívajúce multimediálnu</w:t>
      </w:r>
      <w:r w:rsidR="000A764A" w:rsidRPr="000A764A">
        <w:rPr>
          <w:color w:val="auto"/>
          <w:sz w:val="24"/>
          <w:szCs w:val="24"/>
          <w:lang w:eastAsia="sk-SK"/>
        </w:rPr>
        <w:t xml:space="preserve"> </w:t>
      </w:r>
      <w:r w:rsidRPr="000A764A">
        <w:rPr>
          <w:color w:val="auto"/>
          <w:sz w:val="24"/>
          <w:szCs w:val="24"/>
          <w:lang w:eastAsia="sk-SK"/>
        </w:rPr>
        <w:t>techniku.</w:t>
      </w:r>
    </w:p>
    <w:p w:rsidR="00F1704C" w:rsidRPr="00F1704C" w:rsidRDefault="00F1704C" w:rsidP="00F1704C">
      <w:pPr>
        <w:autoSpaceDE w:val="0"/>
        <w:autoSpaceDN w:val="0"/>
        <w:adjustRightInd w:val="0"/>
        <w:spacing w:line="360" w:lineRule="auto"/>
        <w:jc w:val="both"/>
        <w:rPr>
          <w:color w:val="auto"/>
          <w:sz w:val="24"/>
          <w:szCs w:val="24"/>
          <w:lang w:eastAsia="sk-SK"/>
        </w:rPr>
      </w:pPr>
      <w:r w:rsidRPr="00F1704C">
        <w:rPr>
          <w:color w:val="auto"/>
          <w:sz w:val="24"/>
          <w:szCs w:val="24"/>
          <w:lang w:eastAsia="sk-SK"/>
        </w:rPr>
        <w:t>Z organizačných foriem sa sústredíme na individuálnu prácu so ţiakmi.</w:t>
      </w:r>
    </w:p>
    <w:p w:rsidR="000A764A" w:rsidRDefault="000A764A" w:rsidP="00F1704C">
      <w:pPr>
        <w:autoSpaceDE w:val="0"/>
        <w:autoSpaceDN w:val="0"/>
        <w:adjustRightInd w:val="0"/>
        <w:spacing w:line="360" w:lineRule="auto"/>
        <w:jc w:val="both"/>
        <w:rPr>
          <w:b/>
          <w:bCs/>
          <w:color w:val="auto"/>
          <w:sz w:val="24"/>
          <w:szCs w:val="24"/>
          <w:lang w:eastAsia="sk-SK"/>
        </w:rPr>
      </w:pPr>
    </w:p>
    <w:p w:rsidR="000A764A" w:rsidRPr="00F1704C" w:rsidRDefault="000A764A" w:rsidP="000A764A">
      <w:pPr>
        <w:autoSpaceDE w:val="0"/>
        <w:autoSpaceDN w:val="0"/>
        <w:adjustRightInd w:val="0"/>
        <w:spacing w:line="360" w:lineRule="auto"/>
        <w:jc w:val="both"/>
        <w:rPr>
          <w:b/>
          <w:bCs/>
          <w:color w:val="auto"/>
          <w:sz w:val="24"/>
          <w:szCs w:val="24"/>
          <w:lang w:eastAsia="sk-SK"/>
        </w:rPr>
      </w:pPr>
      <w:r w:rsidRPr="00F1704C">
        <w:rPr>
          <w:b/>
          <w:bCs/>
          <w:color w:val="auto"/>
          <w:sz w:val="24"/>
          <w:szCs w:val="24"/>
          <w:lang w:eastAsia="sk-SK"/>
        </w:rPr>
        <w:t>Medzipredmetové vzťahy:</w:t>
      </w:r>
    </w:p>
    <w:p w:rsidR="000A764A" w:rsidRPr="00F1704C" w:rsidRDefault="000A764A" w:rsidP="000A764A">
      <w:pPr>
        <w:autoSpaceDE w:val="0"/>
        <w:autoSpaceDN w:val="0"/>
        <w:adjustRightInd w:val="0"/>
        <w:spacing w:line="360" w:lineRule="auto"/>
        <w:jc w:val="both"/>
        <w:rPr>
          <w:color w:val="auto"/>
          <w:sz w:val="24"/>
          <w:szCs w:val="24"/>
          <w:lang w:eastAsia="sk-SK"/>
        </w:rPr>
      </w:pPr>
      <w:r w:rsidRPr="00F1704C">
        <w:rPr>
          <w:color w:val="auto"/>
          <w:sz w:val="24"/>
          <w:szCs w:val="24"/>
          <w:lang w:eastAsia="sk-SK"/>
        </w:rPr>
        <w:t>Formou vzťahu k :</w:t>
      </w:r>
    </w:p>
    <w:p w:rsidR="000A764A" w:rsidRPr="000A764A" w:rsidRDefault="000A764A"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rozvíjaniu komunikačných schopností (rečňovanky, vyčítanky),</w:t>
      </w:r>
    </w:p>
    <w:p w:rsidR="000A764A" w:rsidRPr="000A764A" w:rsidRDefault="000A764A"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výtvarnej výchove (výtvarné ukážky ),</w:t>
      </w:r>
    </w:p>
    <w:p w:rsidR="000A764A" w:rsidRPr="000A764A" w:rsidRDefault="000A764A" w:rsidP="002D2486">
      <w:pPr>
        <w:pStyle w:val="Odsekzoznamu"/>
        <w:numPr>
          <w:ilvl w:val="0"/>
          <w:numId w:val="278"/>
        </w:numPr>
        <w:spacing w:line="360" w:lineRule="auto"/>
        <w:jc w:val="both"/>
        <w:rPr>
          <w:b/>
          <w:sz w:val="24"/>
          <w:szCs w:val="24"/>
        </w:rPr>
      </w:pPr>
      <w:r w:rsidRPr="000A764A">
        <w:rPr>
          <w:color w:val="auto"/>
          <w:sz w:val="24"/>
          <w:szCs w:val="24"/>
          <w:lang w:eastAsia="sk-SK"/>
        </w:rPr>
        <w:t>telesnej výchove (pohybové prvky)</w:t>
      </w:r>
    </w:p>
    <w:p w:rsidR="001F3F10" w:rsidRDefault="001F3F10" w:rsidP="00F1704C">
      <w:pPr>
        <w:autoSpaceDE w:val="0"/>
        <w:autoSpaceDN w:val="0"/>
        <w:adjustRightInd w:val="0"/>
        <w:spacing w:line="360" w:lineRule="auto"/>
        <w:jc w:val="both"/>
      </w:pPr>
    </w:p>
    <w:p w:rsidR="001F3F10" w:rsidRPr="001F3F10" w:rsidRDefault="001F3F10" w:rsidP="00F1704C">
      <w:pPr>
        <w:autoSpaceDE w:val="0"/>
        <w:autoSpaceDN w:val="0"/>
        <w:adjustRightInd w:val="0"/>
        <w:spacing w:line="360" w:lineRule="auto"/>
        <w:jc w:val="both"/>
        <w:rPr>
          <w:b/>
          <w:sz w:val="24"/>
          <w:szCs w:val="24"/>
        </w:rPr>
      </w:pPr>
      <w:r w:rsidRPr="001F3F10">
        <w:rPr>
          <w:b/>
          <w:sz w:val="24"/>
          <w:szCs w:val="24"/>
        </w:rPr>
        <w:t xml:space="preserve">Začlenenie prierezových tém: </w:t>
      </w:r>
    </w:p>
    <w:p w:rsidR="001F3F10" w:rsidRPr="001F3F10" w:rsidRDefault="001F3F10" w:rsidP="00F1704C">
      <w:pPr>
        <w:autoSpaceDE w:val="0"/>
        <w:autoSpaceDN w:val="0"/>
        <w:adjustRightInd w:val="0"/>
        <w:spacing w:line="360" w:lineRule="auto"/>
        <w:jc w:val="both"/>
        <w:rPr>
          <w:sz w:val="24"/>
          <w:szCs w:val="24"/>
        </w:rPr>
      </w:pPr>
      <w:r>
        <w:rPr>
          <w:sz w:val="24"/>
          <w:szCs w:val="24"/>
        </w:rPr>
        <w:tab/>
      </w:r>
      <w:r w:rsidRPr="001F3F10">
        <w:rPr>
          <w:sz w:val="24"/>
          <w:szCs w:val="24"/>
        </w:rPr>
        <w:t xml:space="preserve">V prvom ročníku budeme využívať v predmete Hudobná výchova tieto prierezové témy: </w:t>
      </w:r>
    </w:p>
    <w:p w:rsidR="001F3F10" w:rsidRPr="001F3F10" w:rsidRDefault="001F3F10" w:rsidP="00F1704C">
      <w:pPr>
        <w:autoSpaceDE w:val="0"/>
        <w:autoSpaceDN w:val="0"/>
        <w:adjustRightInd w:val="0"/>
        <w:spacing w:line="360" w:lineRule="auto"/>
        <w:jc w:val="both"/>
        <w:rPr>
          <w:sz w:val="24"/>
          <w:szCs w:val="24"/>
        </w:rPr>
      </w:pPr>
      <w:r w:rsidRPr="001F3F10">
        <w:rPr>
          <w:sz w:val="24"/>
          <w:szCs w:val="24"/>
        </w:rPr>
        <w:t xml:space="preserve">Environmentálna výchova v piesňach o ročných obdobiach,... </w:t>
      </w:r>
    </w:p>
    <w:p w:rsidR="001F3F10" w:rsidRPr="001F3F10" w:rsidRDefault="001F3F10" w:rsidP="00F1704C">
      <w:pPr>
        <w:autoSpaceDE w:val="0"/>
        <w:autoSpaceDN w:val="0"/>
        <w:adjustRightInd w:val="0"/>
        <w:spacing w:line="360" w:lineRule="auto"/>
        <w:jc w:val="both"/>
        <w:rPr>
          <w:sz w:val="24"/>
          <w:szCs w:val="24"/>
        </w:rPr>
      </w:pPr>
      <w:r w:rsidRPr="001F3F10">
        <w:rPr>
          <w:sz w:val="24"/>
          <w:szCs w:val="24"/>
        </w:rPr>
        <w:t xml:space="preserve">Dopravná výchova: v piesňach o dopr. prostriedkoch, značkách, semafore,.. </w:t>
      </w:r>
    </w:p>
    <w:p w:rsidR="000A764A" w:rsidRPr="001F3F10" w:rsidRDefault="001F3F10" w:rsidP="00F1704C">
      <w:pPr>
        <w:autoSpaceDE w:val="0"/>
        <w:autoSpaceDN w:val="0"/>
        <w:adjustRightInd w:val="0"/>
        <w:spacing w:line="360" w:lineRule="auto"/>
        <w:jc w:val="both"/>
        <w:rPr>
          <w:b/>
          <w:bCs/>
          <w:color w:val="auto"/>
          <w:sz w:val="24"/>
          <w:szCs w:val="24"/>
          <w:lang w:eastAsia="sk-SK"/>
        </w:rPr>
      </w:pPr>
      <w:r w:rsidRPr="001F3F10">
        <w:rPr>
          <w:sz w:val="24"/>
          <w:szCs w:val="24"/>
        </w:rPr>
        <w:t>Multikultúrna výchova v inonárodných piesňach s rozmanitou deťom primeranou tematikou</w:t>
      </w:r>
    </w:p>
    <w:p w:rsidR="001F3F10" w:rsidRDefault="001F3F10" w:rsidP="00F1704C">
      <w:pPr>
        <w:autoSpaceDE w:val="0"/>
        <w:autoSpaceDN w:val="0"/>
        <w:adjustRightInd w:val="0"/>
        <w:spacing w:line="360" w:lineRule="auto"/>
        <w:jc w:val="both"/>
        <w:rPr>
          <w:b/>
          <w:bCs/>
          <w:color w:val="auto"/>
          <w:sz w:val="24"/>
          <w:szCs w:val="24"/>
          <w:lang w:eastAsia="sk-SK"/>
        </w:rPr>
      </w:pPr>
    </w:p>
    <w:p w:rsidR="00F1704C" w:rsidRPr="00F1704C" w:rsidRDefault="00F1704C" w:rsidP="00F1704C">
      <w:pPr>
        <w:autoSpaceDE w:val="0"/>
        <w:autoSpaceDN w:val="0"/>
        <w:adjustRightInd w:val="0"/>
        <w:spacing w:line="360" w:lineRule="auto"/>
        <w:jc w:val="both"/>
        <w:rPr>
          <w:b/>
          <w:bCs/>
          <w:color w:val="auto"/>
          <w:sz w:val="24"/>
          <w:szCs w:val="24"/>
          <w:lang w:eastAsia="sk-SK"/>
        </w:rPr>
      </w:pPr>
      <w:r w:rsidRPr="00F1704C">
        <w:rPr>
          <w:b/>
          <w:bCs/>
          <w:color w:val="auto"/>
          <w:sz w:val="24"/>
          <w:szCs w:val="24"/>
          <w:lang w:eastAsia="sk-SK"/>
        </w:rPr>
        <w:t>Učebné zdroje:</w:t>
      </w:r>
    </w:p>
    <w:p w:rsidR="00F1704C" w:rsidRPr="00F1704C" w:rsidRDefault="00F1704C" w:rsidP="00F1704C">
      <w:pPr>
        <w:autoSpaceDE w:val="0"/>
        <w:autoSpaceDN w:val="0"/>
        <w:adjustRightInd w:val="0"/>
        <w:spacing w:line="360" w:lineRule="auto"/>
        <w:jc w:val="both"/>
        <w:rPr>
          <w:color w:val="auto"/>
          <w:sz w:val="24"/>
          <w:szCs w:val="24"/>
          <w:lang w:eastAsia="sk-SK"/>
        </w:rPr>
      </w:pPr>
      <w:r w:rsidRPr="00F1704C">
        <w:rPr>
          <w:color w:val="auto"/>
          <w:sz w:val="24"/>
          <w:szCs w:val="24"/>
          <w:lang w:eastAsia="sk-SK"/>
        </w:rPr>
        <w:t>Hudobný materiál, DVD, výučbové programy.</w:t>
      </w:r>
    </w:p>
    <w:tbl>
      <w:tblPr>
        <w:tblW w:w="8658" w:type="dxa"/>
        <w:tblInd w:w="55" w:type="dxa"/>
        <w:tblCellMar>
          <w:left w:w="70" w:type="dxa"/>
          <w:right w:w="70" w:type="dxa"/>
        </w:tblCellMar>
        <w:tblLook w:val="04A0" w:firstRow="1" w:lastRow="0" w:firstColumn="1" w:lastColumn="0" w:noHBand="0" w:noVBand="1"/>
      </w:tblPr>
      <w:tblGrid>
        <w:gridCol w:w="4329"/>
        <w:gridCol w:w="4329"/>
      </w:tblGrid>
      <w:tr w:rsidR="00D324EE" w:rsidRPr="0049231C" w:rsidTr="00994BFC">
        <w:trPr>
          <w:trHeight w:val="301"/>
        </w:trPr>
        <w:tc>
          <w:tcPr>
            <w:tcW w:w="865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jc w:val="center"/>
              <w:rPr>
                <w:b/>
                <w:bCs/>
                <w:sz w:val="24"/>
                <w:szCs w:val="24"/>
                <w:lang w:eastAsia="sk-SK"/>
              </w:rPr>
            </w:pPr>
            <w:r w:rsidRPr="0049231C">
              <w:rPr>
                <w:b/>
                <w:bCs/>
                <w:sz w:val="24"/>
                <w:szCs w:val="24"/>
                <w:lang w:eastAsia="sk-SK"/>
              </w:rPr>
              <w:t>Učebné osnovy</w:t>
            </w:r>
          </w:p>
        </w:tc>
      </w:tr>
      <w:tr w:rsidR="00D324EE" w:rsidRPr="0049231C" w:rsidTr="00994BFC">
        <w:trPr>
          <w:trHeight w:val="301"/>
        </w:trPr>
        <w:tc>
          <w:tcPr>
            <w:tcW w:w="8658"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49231C" w:rsidRDefault="00D324EE" w:rsidP="00D324EE">
            <w:pPr>
              <w:rPr>
                <w:b/>
                <w:bCs/>
                <w:sz w:val="24"/>
                <w:szCs w:val="24"/>
                <w:lang w:eastAsia="sk-SK"/>
              </w:rPr>
            </w:pPr>
          </w:p>
        </w:tc>
      </w:tr>
      <w:tr w:rsidR="00D324EE" w:rsidRPr="0049231C" w:rsidTr="00994BFC">
        <w:trPr>
          <w:trHeight w:val="647"/>
        </w:trPr>
        <w:tc>
          <w:tcPr>
            <w:tcW w:w="43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49231C" w:rsidRDefault="00D324EE" w:rsidP="00D324EE">
            <w:pPr>
              <w:rPr>
                <w:b/>
                <w:bCs/>
                <w:sz w:val="24"/>
                <w:szCs w:val="24"/>
                <w:lang w:eastAsia="sk-SK"/>
              </w:rPr>
            </w:pPr>
            <w:r w:rsidRPr="0049231C">
              <w:rPr>
                <w:b/>
                <w:bCs/>
                <w:sz w:val="24"/>
                <w:szCs w:val="24"/>
                <w:lang w:eastAsia="sk-SK"/>
              </w:rPr>
              <w:t>Názov predmetu</w:t>
            </w:r>
          </w:p>
        </w:tc>
        <w:tc>
          <w:tcPr>
            <w:tcW w:w="4329" w:type="dxa"/>
            <w:tcBorders>
              <w:top w:val="single" w:sz="4" w:space="0" w:color="auto"/>
              <w:left w:val="nil"/>
              <w:bottom w:val="single" w:sz="4" w:space="0" w:color="auto"/>
              <w:right w:val="single" w:sz="4" w:space="0" w:color="auto"/>
            </w:tcBorders>
            <w:shd w:val="clear" w:color="auto" w:fill="auto"/>
            <w:vAlign w:val="center"/>
            <w:hideMark/>
          </w:tcPr>
          <w:p w:rsidR="00D324EE" w:rsidRPr="000969CC" w:rsidRDefault="00D324EE" w:rsidP="00D324EE">
            <w:pPr>
              <w:spacing w:line="360" w:lineRule="auto"/>
              <w:jc w:val="both"/>
              <w:rPr>
                <w:b/>
                <w:sz w:val="24"/>
                <w:szCs w:val="24"/>
              </w:rPr>
            </w:pPr>
          </w:p>
          <w:p w:rsidR="00D324EE" w:rsidRPr="000969CC" w:rsidRDefault="00D324EE" w:rsidP="00D324EE">
            <w:pPr>
              <w:tabs>
                <w:tab w:val="center" w:pos="4536"/>
              </w:tabs>
              <w:spacing w:line="360" w:lineRule="auto"/>
              <w:jc w:val="both"/>
              <w:rPr>
                <w:b/>
                <w:sz w:val="24"/>
                <w:szCs w:val="24"/>
              </w:rPr>
            </w:pPr>
            <w:r>
              <w:rPr>
                <w:b/>
                <w:sz w:val="24"/>
                <w:szCs w:val="24"/>
              </w:rPr>
              <w:t>Hudobná</w:t>
            </w:r>
            <w:r w:rsidRPr="000969CC">
              <w:rPr>
                <w:b/>
                <w:sz w:val="24"/>
                <w:szCs w:val="24"/>
              </w:rPr>
              <w:t xml:space="preserve"> výchova</w:t>
            </w:r>
          </w:p>
          <w:p w:rsidR="00D324EE" w:rsidRPr="0049231C" w:rsidRDefault="00D324EE" w:rsidP="00D324EE">
            <w:pPr>
              <w:spacing w:line="360" w:lineRule="auto"/>
              <w:jc w:val="both"/>
              <w:rPr>
                <w:sz w:val="24"/>
                <w:szCs w:val="24"/>
                <w:lang w:eastAsia="sk-SK"/>
              </w:rPr>
            </w:pPr>
          </w:p>
        </w:tc>
      </w:tr>
      <w:tr w:rsidR="00D324EE" w:rsidRPr="0049231C" w:rsidTr="00994BFC">
        <w:trPr>
          <w:trHeight w:val="316"/>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lastRenderedPageBreak/>
              <w:t>Časový rozsah výučby</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1</w:t>
            </w:r>
          </w:p>
        </w:tc>
      </w:tr>
      <w:tr w:rsidR="00D324EE" w:rsidRPr="0049231C" w:rsidTr="00994BFC">
        <w:trPr>
          <w:trHeight w:val="316"/>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Ročník</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Druhý</w:t>
            </w:r>
          </w:p>
        </w:tc>
      </w:tr>
      <w:tr w:rsidR="00D324EE" w:rsidRPr="0049231C" w:rsidTr="00994BFC">
        <w:trPr>
          <w:trHeight w:val="316"/>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Škola</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ZŠ Varhaňovce</w:t>
            </w:r>
          </w:p>
        </w:tc>
      </w:tr>
      <w:tr w:rsidR="00D324EE" w:rsidRPr="0049231C" w:rsidTr="00994BFC">
        <w:trPr>
          <w:trHeight w:val="632"/>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Názov školského vzdelávacieho programu</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D324EE" w:rsidRPr="0049231C" w:rsidTr="00994BFC">
        <w:trPr>
          <w:trHeight w:val="316"/>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Stupeň vzdelania</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ISCED 1 - primárne vzdelanie</w:t>
            </w:r>
          </w:p>
        </w:tc>
      </w:tr>
      <w:tr w:rsidR="00D324EE" w:rsidRPr="0049231C" w:rsidTr="00994BFC">
        <w:trPr>
          <w:trHeight w:val="316"/>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Dĺžka štúdia</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4 roky</w:t>
            </w:r>
          </w:p>
        </w:tc>
      </w:tr>
      <w:tr w:rsidR="00D324EE" w:rsidRPr="0049231C" w:rsidTr="00994BFC">
        <w:trPr>
          <w:trHeight w:val="316"/>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Forma štúdia</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Denná</w:t>
            </w:r>
          </w:p>
        </w:tc>
      </w:tr>
      <w:tr w:rsidR="00D324EE" w:rsidRPr="0049231C" w:rsidTr="00994BFC">
        <w:trPr>
          <w:trHeight w:val="316"/>
        </w:trPr>
        <w:tc>
          <w:tcPr>
            <w:tcW w:w="4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Vyučovací jazyk</w:t>
            </w:r>
          </w:p>
        </w:tc>
        <w:tc>
          <w:tcPr>
            <w:tcW w:w="432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Slovenský</w:t>
            </w:r>
          </w:p>
        </w:tc>
      </w:tr>
    </w:tbl>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Ciele predmetu</w:t>
      </w:r>
      <w:r w:rsidR="00994BFC">
        <w:rPr>
          <w:b/>
          <w:sz w:val="24"/>
          <w:szCs w:val="24"/>
        </w:rPr>
        <w:t xml:space="preserve"> v 2. ročníku</w:t>
      </w:r>
    </w:p>
    <w:p w:rsidR="00994BFC" w:rsidRDefault="00994BFC" w:rsidP="00D324EE">
      <w:pPr>
        <w:spacing w:line="360" w:lineRule="auto"/>
        <w:jc w:val="both"/>
        <w:rPr>
          <w:sz w:val="24"/>
          <w:szCs w:val="24"/>
        </w:rPr>
      </w:pPr>
    </w:p>
    <w:p w:rsidR="00D324EE" w:rsidRPr="00994BFC" w:rsidRDefault="00D324EE" w:rsidP="002D2486">
      <w:pPr>
        <w:pStyle w:val="Odsekzoznamu"/>
        <w:numPr>
          <w:ilvl w:val="0"/>
          <w:numId w:val="279"/>
        </w:numPr>
        <w:spacing w:line="360" w:lineRule="auto"/>
        <w:jc w:val="both"/>
        <w:rPr>
          <w:sz w:val="24"/>
          <w:szCs w:val="24"/>
        </w:rPr>
      </w:pPr>
      <w:r w:rsidRPr="00994BFC">
        <w:rPr>
          <w:sz w:val="24"/>
          <w:szCs w:val="24"/>
        </w:rPr>
        <w:t>Rozvíjať zrakové a sluchové vnímanie, sluchovú pamäť a sluchovú diferenciáciu, senzomotorické schopnosti,</w:t>
      </w:r>
    </w:p>
    <w:p w:rsidR="00D324EE" w:rsidRPr="00994BFC" w:rsidRDefault="00D324EE" w:rsidP="002D2486">
      <w:pPr>
        <w:pStyle w:val="Odsekzoznamu"/>
        <w:numPr>
          <w:ilvl w:val="0"/>
          <w:numId w:val="279"/>
        </w:numPr>
        <w:spacing w:line="360" w:lineRule="auto"/>
        <w:jc w:val="both"/>
        <w:rPr>
          <w:sz w:val="24"/>
          <w:szCs w:val="24"/>
        </w:rPr>
      </w:pPr>
      <w:r w:rsidRPr="00994BFC">
        <w:rPr>
          <w:sz w:val="24"/>
          <w:szCs w:val="24"/>
        </w:rPr>
        <w:t>nadväzovať sociálne interakcie prostredníctvom hudby,</w:t>
      </w:r>
    </w:p>
    <w:p w:rsidR="00D324EE" w:rsidRPr="00994BFC" w:rsidRDefault="00D324EE" w:rsidP="002D2486">
      <w:pPr>
        <w:pStyle w:val="Odsekzoznamu"/>
        <w:numPr>
          <w:ilvl w:val="0"/>
          <w:numId w:val="279"/>
        </w:numPr>
        <w:spacing w:line="360" w:lineRule="auto"/>
        <w:jc w:val="both"/>
        <w:rPr>
          <w:sz w:val="24"/>
          <w:szCs w:val="24"/>
        </w:rPr>
      </w:pPr>
      <w:r w:rsidRPr="00994BFC">
        <w:rPr>
          <w:sz w:val="24"/>
          <w:szCs w:val="24"/>
        </w:rPr>
        <w:t>selektovať medzi ľudskou rečou a inými zvukmi,</w:t>
      </w:r>
    </w:p>
    <w:p w:rsidR="00D324EE" w:rsidRPr="00994BFC" w:rsidRDefault="00D324EE" w:rsidP="002D2486">
      <w:pPr>
        <w:pStyle w:val="Odsekzoznamu"/>
        <w:numPr>
          <w:ilvl w:val="0"/>
          <w:numId w:val="279"/>
        </w:numPr>
        <w:spacing w:line="360" w:lineRule="auto"/>
        <w:jc w:val="both"/>
        <w:rPr>
          <w:sz w:val="24"/>
          <w:szCs w:val="24"/>
        </w:rPr>
      </w:pPr>
      <w:r w:rsidRPr="00994BFC">
        <w:rPr>
          <w:sz w:val="24"/>
          <w:szCs w:val="24"/>
        </w:rPr>
        <w:t>uvoľňovať motoriku a rozvíjať zmysel pre rytmus.</w:t>
      </w:r>
    </w:p>
    <w:p w:rsidR="00D324EE" w:rsidRPr="000969CC" w:rsidRDefault="00D324EE" w:rsidP="00D324EE">
      <w:pPr>
        <w:spacing w:line="360" w:lineRule="auto"/>
        <w:jc w:val="both"/>
        <w:rPr>
          <w:sz w:val="24"/>
          <w:szCs w:val="24"/>
        </w:rPr>
      </w:pPr>
    </w:p>
    <w:p w:rsidR="00D324EE" w:rsidRDefault="00D324EE" w:rsidP="00D324EE">
      <w:pPr>
        <w:spacing w:line="360" w:lineRule="auto"/>
        <w:jc w:val="both"/>
        <w:rPr>
          <w:b/>
          <w:sz w:val="24"/>
          <w:szCs w:val="24"/>
        </w:rPr>
      </w:pPr>
      <w:r w:rsidRPr="000969CC">
        <w:rPr>
          <w:b/>
          <w:sz w:val="24"/>
          <w:szCs w:val="24"/>
        </w:rPr>
        <w:t>Obsah</w:t>
      </w:r>
      <w:r w:rsidR="00A433BD">
        <w:rPr>
          <w:b/>
          <w:sz w:val="24"/>
          <w:szCs w:val="24"/>
        </w:rPr>
        <w:t xml:space="preserve"> predmetu</w:t>
      </w:r>
    </w:p>
    <w:p w:rsidR="00994BFC" w:rsidRPr="000969CC" w:rsidRDefault="00994BFC" w:rsidP="00D324EE">
      <w:pPr>
        <w:spacing w:line="360" w:lineRule="auto"/>
        <w:jc w:val="both"/>
        <w:rPr>
          <w:b/>
          <w:sz w:val="24"/>
          <w:szCs w:val="24"/>
        </w:rPr>
      </w:pPr>
    </w:p>
    <w:p w:rsidR="00D324EE" w:rsidRPr="00994BFC" w:rsidRDefault="00D324EE" w:rsidP="002D2486">
      <w:pPr>
        <w:pStyle w:val="Odsekzoznamu"/>
        <w:numPr>
          <w:ilvl w:val="0"/>
          <w:numId w:val="280"/>
        </w:numPr>
        <w:spacing w:line="360" w:lineRule="auto"/>
        <w:jc w:val="both"/>
        <w:rPr>
          <w:sz w:val="24"/>
          <w:szCs w:val="24"/>
        </w:rPr>
      </w:pPr>
      <w:r w:rsidRPr="00994BFC">
        <w:rPr>
          <w:sz w:val="24"/>
          <w:szCs w:val="24"/>
        </w:rPr>
        <w:t>Rozvoj pasívneho vnímania zvukov Orffovho inštrumentária.</w:t>
      </w:r>
    </w:p>
    <w:p w:rsidR="00D324EE" w:rsidRPr="00994BFC" w:rsidRDefault="00D324EE" w:rsidP="002D2486">
      <w:pPr>
        <w:pStyle w:val="Odsekzoznamu"/>
        <w:numPr>
          <w:ilvl w:val="0"/>
          <w:numId w:val="280"/>
        </w:numPr>
        <w:spacing w:line="360" w:lineRule="auto"/>
        <w:jc w:val="both"/>
        <w:rPr>
          <w:sz w:val="24"/>
          <w:szCs w:val="24"/>
        </w:rPr>
      </w:pPr>
      <w:r w:rsidRPr="00994BFC">
        <w:rPr>
          <w:sz w:val="24"/>
          <w:szCs w:val="24"/>
        </w:rPr>
        <w:t>Rozvíjanie pasívneho vnímania jednoduchých zvukov vyludzovaných bežnými predmetmi prostredia (šuchotanie, trhanie a krčenie papiera, štrnganie kľúčov, cinkanie skla, príboru, klopkanie ceruzkou, prelievanie tekutiny v uzatvorenej fľaši, zvuk tečúcej vody).</w:t>
      </w:r>
    </w:p>
    <w:p w:rsidR="00D324EE" w:rsidRPr="00994BFC" w:rsidRDefault="00D324EE" w:rsidP="002D2486">
      <w:pPr>
        <w:pStyle w:val="Odsekzoznamu"/>
        <w:numPr>
          <w:ilvl w:val="0"/>
          <w:numId w:val="280"/>
        </w:numPr>
        <w:spacing w:line="360" w:lineRule="auto"/>
        <w:jc w:val="both"/>
        <w:rPr>
          <w:sz w:val="24"/>
          <w:szCs w:val="24"/>
        </w:rPr>
      </w:pPr>
      <w:r w:rsidRPr="00994BFC">
        <w:rPr>
          <w:sz w:val="24"/>
          <w:szCs w:val="24"/>
        </w:rPr>
        <w:t>Nacvičujeme s vizuálne vnímaným zdrojom zvuku.</w:t>
      </w:r>
    </w:p>
    <w:p w:rsidR="00D324EE" w:rsidRPr="00994BFC" w:rsidRDefault="00D324EE" w:rsidP="002D2486">
      <w:pPr>
        <w:pStyle w:val="Odsekzoznamu"/>
        <w:numPr>
          <w:ilvl w:val="0"/>
          <w:numId w:val="280"/>
        </w:numPr>
        <w:spacing w:line="360" w:lineRule="auto"/>
        <w:jc w:val="both"/>
        <w:rPr>
          <w:sz w:val="24"/>
          <w:szCs w:val="24"/>
        </w:rPr>
      </w:pPr>
      <w:r w:rsidRPr="00994BFC">
        <w:rPr>
          <w:sz w:val="24"/>
          <w:szCs w:val="24"/>
        </w:rPr>
        <w:t>Motivácia žiaka k vyludzovaniu zvukov na jednoduchých hudobných nástrojoch Orffovho inštrumentária.</w:t>
      </w:r>
    </w:p>
    <w:p w:rsidR="00D324EE" w:rsidRPr="00994BFC" w:rsidRDefault="00D324EE" w:rsidP="002D2486">
      <w:pPr>
        <w:pStyle w:val="Odsekzoznamu"/>
        <w:numPr>
          <w:ilvl w:val="0"/>
          <w:numId w:val="280"/>
        </w:numPr>
        <w:spacing w:line="360" w:lineRule="auto"/>
        <w:jc w:val="both"/>
        <w:rPr>
          <w:sz w:val="24"/>
          <w:szCs w:val="24"/>
        </w:rPr>
      </w:pPr>
      <w:r w:rsidRPr="00994BFC">
        <w:rPr>
          <w:sz w:val="24"/>
          <w:szCs w:val="24"/>
        </w:rPr>
        <w:t>Rytmizácia jednoduchých riekaniek (Ťap, ťap, ťapušky; Hijo, hijo na koníčku a iné).</w:t>
      </w:r>
    </w:p>
    <w:p w:rsidR="00D324EE" w:rsidRPr="00994BFC" w:rsidRDefault="00D324EE" w:rsidP="002D2486">
      <w:pPr>
        <w:pStyle w:val="Odsekzoznamu"/>
        <w:numPr>
          <w:ilvl w:val="0"/>
          <w:numId w:val="280"/>
        </w:numPr>
        <w:spacing w:line="360" w:lineRule="auto"/>
        <w:jc w:val="both"/>
        <w:rPr>
          <w:sz w:val="24"/>
          <w:szCs w:val="24"/>
        </w:rPr>
      </w:pPr>
      <w:r w:rsidRPr="00994BFC">
        <w:rPr>
          <w:sz w:val="24"/>
          <w:szCs w:val="24"/>
        </w:rPr>
        <w:t>Jednoduché hry so spevom (Kolo, kolo mlynské, Venček a iné).</w:t>
      </w:r>
    </w:p>
    <w:p w:rsidR="00D324EE" w:rsidRPr="00994BFC" w:rsidRDefault="00D324EE" w:rsidP="002D2486">
      <w:pPr>
        <w:pStyle w:val="Odsekzoznamu"/>
        <w:numPr>
          <w:ilvl w:val="0"/>
          <w:numId w:val="280"/>
        </w:numPr>
        <w:spacing w:line="360" w:lineRule="auto"/>
        <w:jc w:val="both"/>
        <w:rPr>
          <w:sz w:val="24"/>
          <w:szCs w:val="24"/>
        </w:rPr>
      </w:pPr>
      <w:r w:rsidRPr="00994BFC">
        <w:rPr>
          <w:sz w:val="24"/>
          <w:szCs w:val="24"/>
        </w:rPr>
        <w:t>Počúvanie reprodukovanej hudby – detské piesne, ľudové piesne.</w:t>
      </w:r>
    </w:p>
    <w:p w:rsidR="00D324EE" w:rsidRDefault="00D324EE" w:rsidP="00D324EE">
      <w:pPr>
        <w:spacing w:line="360" w:lineRule="auto"/>
        <w:jc w:val="both"/>
        <w:rPr>
          <w:sz w:val="24"/>
          <w:szCs w:val="24"/>
        </w:rPr>
      </w:pPr>
    </w:p>
    <w:p w:rsidR="000A764A" w:rsidRPr="00F1704C" w:rsidRDefault="000A764A" w:rsidP="000A764A">
      <w:pPr>
        <w:autoSpaceDE w:val="0"/>
        <w:autoSpaceDN w:val="0"/>
        <w:adjustRightInd w:val="0"/>
        <w:spacing w:line="360" w:lineRule="auto"/>
        <w:jc w:val="both"/>
        <w:rPr>
          <w:b/>
          <w:bCs/>
          <w:color w:val="auto"/>
          <w:sz w:val="24"/>
          <w:szCs w:val="24"/>
          <w:lang w:eastAsia="sk-SK"/>
        </w:rPr>
      </w:pPr>
      <w:r w:rsidRPr="00F1704C">
        <w:rPr>
          <w:b/>
          <w:bCs/>
          <w:color w:val="auto"/>
          <w:sz w:val="24"/>
          <w:szCs w:val="24"/>
          <w:lang w:eastAsia="sk-SK"/>
        </w:rPr>
        <w:t>Vzdelávacie výstupy:</w:t>
      </w:r>
    </w:p>
    <w:p w:rsidR="000A764A" w:rsidRDefault="000A764A" w:rsidP="000A764A">
      <w:pPr>
        <w:autoSpaceDE w:val="0"/>
        <w:autoSpaceDN w:val="0"/>
        <w:adjustRightInd w:val="0"/>
        <w:spacing w:line="360" w:lineRule="auto"/>
        <w:jc w:val="both"/>
        <w:rPr>
          <w:color w:val="auto"/>
          <w:sz w:val="24"/>
          <w:szCs w:val="24"/>
          <w:lang w:eastAsia="sk-SK"/>
        </w:rPr>
      </w:pPr>
    </w:p>
    <w:p w:rsidR="000A764A" w:rsidRPr="00F1704C" w:rsidRDefault="000A764A" w:rsidP="000A764A">
      <w:pPr>
        <w:autoSpaceDE w:val="0"/>
        <w:autoSpaceDN w:val="0"/>
        <w:adjustRightInd w:val="0"/>
        <w:spacing w:line="360" w:lineRule="auto"/>
        <w:jc w:val="both"/>
        <w:rPr>
          <w:color w:val="auto"/>
          <w:sz w:val="24"/>
          <w:szCs w:val="24"/>
          <w:lang w:eastAsia="sk-SK"/>
        </w:rPr>
      </w:pPr>
      <w:r>
        <w:rPr>
          <w:color w:val="auto"/>
          <w:sz w:val="24"/>
          <w:szCs w:val="24"/>
          <w:lang w:eastAsia="sk-SK"/>
        </w:rPr>
        <w:t>Žiak</w:t>
      </w:r>
      <w:r w:rsidRPr="00F1704C">
        <w:rPr>
          <w:color w:val="auto"/>
          <w:sz w:val="24"/>
          <w:szCs w:val="24"/>
          <w:lang w:eastAsia="sk-SK"/>
        </w:rPr>
        <w:t xml:space="preserve"> vie:</w:t>
      </w:r>
    </w:p>
    <w:p w:rsidR="000A764A" w:rsidRPr="000A764A" w:rsidRDefault="000A764A"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lastRenderedPageBreak/>
        <w:t>počúvať širší repertoár reprodukovanej hudby (vypočutie celej nahrávky/iba niekoľkých pesničiek na CD, kazete a pod.),</w:t>
      </w:r>
    </w:p>
    <w:p w:rsidR="000A764A" w:rsidRPr="000A764A" w:rsidRDefault="000A764A"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pasívne vnímať zvuky Orffovho inštrumentária,</w:t>
      </w:r>
    </w:p>
    <w:p w:rsidR="000A764A" w:rsidRPr="000A764A" w:rsidRDefault="000A764A"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 xml:space="preserve">vyludzovať zvuky </w:t>
      </w:r>
      <w:r>
        <w:rPr>
          <w:color w:val="auto"/>
          <w:sz w:val="24"/>
          <w:szCs w:val="24"/>
          <w:lang w:eastAsia="sk-SK"/>
        </w:rPr>
        <w:t>(</w:t>
      </w:r>
      <w:r w:rsidRPr="00994BFC">
        <w:rPr>
          <w:sz w:val="24"/>
          <w:szCs w:val="24"/>
        </w:rPr>
        <w:t>šuchotanie, trhanie a krčenie papiera, štrnganie kľúčov, cinkanie skla, príboru, klopkanie ceruzkou, prelievanie tekutiny v uzatvorenej fľaši, zvuk tečúcej vody).</w:t>
      </w:r>
    </w:p>
    <w:p w:rsidR="000A764A" w:rsidRDefault="000A764A" w:rsidP="002D2486">
      <w:pPr>
        <w:pStyle w:val="Odsekzoznamu"/>
        <w:numPr>
          <w:ilvl w:val="0"/>
          <w:numId w:val="278"/>
        </w:numPr>
        <w:autoSpaceDE w:val="0"/>
        <w:autoSpaceDN w:val="0"/>
        <w:adjustRightInd w:val="0"/>
        <w:spacing w:line="360" w:lineRule="auto"/>
        <w:jc w:val="both"/>
        <w:rPr>
          <w:color w:val="auto"/>
          <w:sz w:val="24"/>
          <w:szCs w:val="24"/>
          <w:lang w:eastAsia="sk-SK"/>
        </w:rPr>
      </w:pPr>
      <w:r>
        <w:rPr>
          <w:sz w:val="24"/>
          <w:szCs w:val="24"/>
        </w:rPr>
        <w:t>vnímať zdroj zvuku</w:t>
      </w:r>
    </w:p>
    <w:p w:rsidR="000A764A" w:rsidRDefault="000A764A" w:rsidP="002D2486">
      <w:pPr>
        <w:pStyle w:val="Odsekzoznamu"/>
        <w:numPr>
          <w:ilvl w:val="0"/>
          <w:numId w:val="278"/>
        </w:numPr>
        <w:spacing w:line="360" w:lineRule="auto"/>
        <w:jc w:val="both"/>
        <w:rPr>
          <w:sz w:val="24"/>
          <w:szCs w:val="24"/>
        </w:rPr>
      </w:pPr>
      <w:r>
        <w:rPr>
          <w:sz w:val="24"/>
          <w:szCs w:val="24"/>
        </w:rPr>
        <w:t>rytmizovať</w:t>
      </w:r>
      <w:r w:rsidRPr="00994BFC">
        <w:rPr>
          <w:sz w:val="24"/>
          <w:szCs w:val="24"/>
        </w:rPr>
        <w:t xml:space="preserve"> jednoduch</w:t>
      </w:r>
      <w:r>
        <w:rPr>
          <w:sz w:val="24"/>
          <w:szCs w:val="24"/>
        </w:rPr>
        <w:t>é</w:t>
      </w:r>
      <w:r w:rsidRPr="00994BFC">
        <w:rPr>
          <w:sz w:val="24"/>
          <w:szCs w:val="24"/>
        </w:rPr>
        <w:t xml:space="preserve"> riekank</w:t>
      </w:r>
      <w:r>
        <w:rPr>
          <w:sz w:val="24"/>
          <w:szCs w:val="24"/>
        </w:rPr>
        <w:t>y</w:t>
      </w:r>
      <w:r w:rsidRPr="00994BFC">
        <w:rPr>
          <w:sz w:val="24"/>
          <w:szCs w:val="24"/>
        </w:rPr>
        <w:t xml:space="preserve"> (Ťap, ťap, ťapušky; Hijo, hijo na koníčku a iné).</w:t>
      </w:r>
    </w:p>
    <w:p w:rsidR="000A764A" w:rsidRPr="000A764A" w:rsidRDefault="000A764A" w:rsidP="002D2486">
      <w:pPr>
        <w:pStyle w:val="Odsekzoznamu"/>
        <w:numPr>
          <w:ilvl w:val="0"/>
          <w:numId w:val="278"/>
        </w:numPr>
        <w:spacing w:line="360" w:lineRule="auto"/>
        <w:jc w:val="both"/>
        <w:rPr>
          <w:sz w:val="24"/>
          <w:szCs w:val="24"/>
        </w:rPr>
      </w:pPr>
      <w:r w:rsidRPr="000A764A">
        <w:rPr>
          <w:color w:val="auto"/>
          <w:sz w:val="24"/>
          <w:szCs w:val="24"/>
          <w:lang w:eastAsia="sk-SK"/>
        </w:rPr>
        <w:t>jednoduché hry so spevom</w:t>
      </w:r>
      <w:r w:rsidRPr="000A764A">
        <w:rPr>
          <w:sz w:val="24"/>
          <w:szCs w:val="24"/>
        </w:rPr>
        <w:t>(Kolo, kolo mlynské, Venček a iné).</w:t>
      </w:r>
    </w:p>
    <w:p w:rsidR="000A764A" w:rsidRPr="000A764A" w:rsidRDefault="000A764A" w:rsidP="000A764A">
      <w:pPr>
        <w:pStyle w:val="Odsekzoznamu"/>
        <w:autoSpaceDE w:val="0"/>
        <w:autoSpaceDN w:val="0"/>
        <w:adjustRightInd w:val="0"/>
        <w:spacing w:line="360" w:lineRule="auto"/>
        <w:jc w:val="both"/>
        <w:rPr>
          <w:color w:val="auto"/>
          <w:sz w:val="24"/>
          <w:szCs w:val="24"/>
          <w:lang w:eastAsia="sk-SK"/>
        </w:rPr>
      </w:pPr>
      <w:r>
        <w:rPr>
          <w:color w:val="auto"/>
          <w:sz w:val="24"/>
          <w:szCs w:val="24"/>
          <w:lang w:eastAsia="sk-SK"/>
        </w:rPr>
        <w:t xml:space="preserve"> </w:t>
      </w:r>
    </w:p>
    <w:p w:rsidR="000A764A" w:rsidRPr="000969CC" w:rsidRDefault="000A764A" w:rsidP="000A764A">
      <w:pPr>
        <w:spacing w:line="360" w:lineRule="auto"/>
        <w:jc w:val="both"/>
        <w:rPr>
          <w:b/>
          <w:sz w:val="24"/>
          <w:szCs w:val="24"/>
        </w:rPr>
      </w:pPr>
      <w:r w:rsidRPr="000969CC">
        <w:rPr>
          <w:b/>
          <w:sz w:val="24"/>
          <w:szCs w:val="24"/>
        </w:rPr>
        <w:t>Proces</w:t>
      </w:r>
    </w:p>
    <w:p w:rsidR="000A764A" w:rsidRPr="000969CC" w:rsidRDefault="000A764A" w:rsidP="000A764A">
      <w:pPr>
        <w:spacing w:line="360" w:lineRule="auto"/>
        <w:jc w:val="both"/>
        <w:rPr>
          <w:sz w:val="24"/>
          <w:szCs w:val="24"/>
        </w:rPr>
      </w:pPr>
      <w:r w:rsidRPr="000969CC">
        <w:rPr>
          <w:sz w:val="24"/>
          <w:szCs w:val="24"/>
        </w:rPr>
        <w:tab/>
        <w:t>Hudobno – pohybovými hrami vytvárame interakcie s viacerými žiakmi. Na princípe detskej hry utvárame predpoklady k primeranému vnímaniu hudby a spevu. Rozvíjame hudobnú pozornosť, pamäť, predstavivosť, zmysel pre tonalitu a rytmus. Využívame prvky muzikoterapie - hra na telo, vnímanie hudby uvoľňovacími aktivitami (prstová maľba penou, v piesku, hra s bábkami, pohybová improvizácia).</w:t>
      </w:r>
    </w:p>
    <w:p w:rsidR="000A764A" w:rsidRDefault="000A764A" w:rsidP="000A764A">
      <w:pPr>
        <w:autoSpaceDE w:val="0"/>
        <w:autoSpaceDN w:val="0"/>
        <w:adjustRightInd w:val="0"/>
        <w:spacing w:line="360" w:lineRule="auto"/>
        <w:jc w:val="both"/>
        <w:rPr>
          <w:color w:val="auto"/>
          <w:sz w:val="24"/>
          <w:szCs w:val="24"/>
          <w:lang w:eastAsia="sk-SK"/>
        </w:rPr>
      </w:pPr>
    </w:p>
    <w:p w:rsidR="000A764A" w:rsidRPr="000A764A" w:rsidRDefault="000A764A" w:rsidP="000A764A">
      <w:pPr>
        <w:autoSpaceDE w:val="0"/>
        <w:autoSpaceDN w:val="0"/>
        <w:adjustRightInd w:val="0"/>
        <w:spacing w:line="360" w:lineRule="auto"/>
        <w:jc w:val="both"/>
        <w:rPr>
          <w:b/>
          <w:color w:val="auto"/>
          <w:sz w:val="24"/>
          <w:szCs w:val="24"/>
          <w:lang w:eastAsia="sk-SK"/>
        </w:rPr>
      </w:pPr>
      <w:r w:rsidRPr="000A764A">
        <w:rPr>
          <w:b/>
          <w:color w:val="auto"/>
          <w:sz w:val="24"/>
          <w:szCs w:val="24"/>
          <w:lang w:eastAsia="sk-SK"/>
        </w:rPr>
        <w:t>Metódy a formy:</w:t>
      </w:r>
    </w:p>
    <w:p w:rsidR="000A764A" w:rsidRPr="00F1704C" w:rsidRDefault="000A764A" w:rsidP="000A764A">
      <w:pPr>
        <w:autoSpaceDE w:val="0"/>
        <w:autoSpaceDN w:val="0"/>
        <w:adjustRightInd w:val="0"/>
        <w:spacing w:line="360" w:lineRule="auto"/>
        <w:jc w:val="both"/>
        <w:rPr>
          <w:color w:val="auto"/>
          <w:sz w:val="24"/>
          <w:szCs w:val="24"/>
          <w:lang w:eastAsia="sk-SK"/>
        </w:rPr>
      </w:pPr>
      <w:r w:rsidRPr="00F1704C">
        <w:rPr>
          <w:color w:val="auto"/>
          <w:sz w:val="24"/>
          <w:szCs w:val="24"/>
          <w:lang w:eastAsia="sk-SK"/>
        </w:rPr>
        <w:t>Metódy:</w:t>
      </w:r>
    </w:p>
    <w:p w:rsidR="000A764A" w:rsidRPr="000A764A" w:rsidRDefault="000A764A"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modifikované vyučovacie metódy</w:t>
      </w:r>
    </w:p>
    <w:p w:rsidR="000A764A" w:rsidRPr="000A764A" w:rsidRDefault="000A764A"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špecifické metódy (metóda viacnásobného opakovania informácii, metóda nadmerného zvýraznenia informácie, metóda nadmerného zvýraznenia informácie inštrukčnými médiami, metóda zapojenia viacerých kanálov do prijímania informácii, metóda optimálneho kódovania, metóda intenzívnej spätnej väzby, metóda algoritmizácie obsahu vzdelávania, metóda pozitívneho posilňovania, metóda individuálneho prístupu</w:t>
      </w:r>
    </w:p>
    <w:p w:rsidR="000A764A" w:rsidRPr="000A764A" w:rsidRDefault="000A764A"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metódy a techniky augmentatívnej a alternatívnej komunikácie (AAK) – posunky,</w:t>
      </w:r>
      <w:r>
        <w:rPr>
          <w:color w:val="auto"/>
          <w:sz w:val="24"/>
          <w:szCs w:val="24"/>
          <w:lang w:eastAsia="sk-SK"/>
        </w:rPr>
        <w:t xml:space="preserve"> </w:t>
      </w:r>
      <w:r w:rsidRPr="000A764A">
        <w:rPr>
          <w:color w:val="auto"/>
          <w:sz w:val="24"/>
          <w:szCs w:val="24"/>
          <w:lang w:eastAsia="sk-SK"/>
        </w:rPr>
        <w:t>prstová abeceda, obrázkové systémy, piktogramy a iné; systémy pouţívajúce multimediálnu techniku.</w:t>
      </w:r>
    </w:p>
    <w:p w:rsidR="000A764A" w:rsidRPr="00F1704C" w:rsidRDefault="000A764A" w:rsidP="000A764A">
      <w:pPr>
        <w:autoSpaceDE w:val="0"/>
        <w:autoSpaceDN w:val="0"/>
        <w:adjustRightInd w:val="0"/>
        <w:spacing w:line="360" w:lineRule="auto"/>
        <w:jc w:val="both"/>
        <w:rPr>
          <w:color w:val="auto"/>
          <w:sz w:val="24"/>
          <w:szCs w:val="24"/>
          <w:lang w:eastAsia="sk-SK"/>
        </w:rPr>
      </w:pPr>
      <w:r w:rsidRPr="00F1704C">
        <w:rPr>
          <w:color w:val="auto"/>
          <w:sz w:val="24"/>
          <w:szCs w:val="24"/>
          <w:lang w:eastAsia="sk-SK"/>
        </w:rPr>
        <w:t>Z organizačných foriem sa sústredíme na individuálnu prácu so ţiakmi.</w:t>
      </w:r>
    </w:p>
    <w:p w:rsidR="000A764A" w:rsidRDefault="000A764A" w:rsidP="000A764A">
      <w:pPr>
        <w:autoSpaceDE w:val="0"/>
        <w:autoSpaceDN w:val="0"/>
        <w:adjustRightInd w:val="0"/>
        <w:spacing w:line="360" w:lineRule="auto"/>
        <w:jc w:val="both"/>
        <w:rPr>
          <w:b/>
          <w:bCs/>
          <w:color w:val="auto"/>
          <w:sz w:val="24"/>
          <w:szCs w:val="24"/>
          <w:lang w:eastAsia="sk-SK"/>
        </w:rPr>
      </w:pPr>
    </w:p>
    <w:p w:rsidR="000A764A" w:rsidRPr="00F1704C" w:rsidRDefault="000A764A" w:rsidP="000A764A">
      <w:pPr>
        <w:autoSpaceDE w:val="0"/>
        <w:autoSpaceDN w:val="0"/>
        <w:adjustRightInd w:val="0"/>
        <w:spacing w:line="360" w:lineRule="auto"/>
        <w:jc w:val="both"/>
        <w:rPr>
          <w:b/>
          <w:bCs/>
          <w:color w:val="auto"/>
          <w:sz w:val="24"/>
          <w:szCs w:val="24"/>
          <w:lang w:eastAsia="sk-SK"/>
        </w:rPr>
      </w:pPr>
      <w:r w:rsidRPr="00F1704C">
        <w:rPr>
          <w:b/>
          <w:bCs/>
          <w:color w:val="auto"/>
          <w:sz w:val="24"/>
          <w:szCs w:val="24"/>
          <w:lang w:eastAsia="sk-SK"/>
        </w:rPr>
        <w:t>Medzipredmetové vzťahy:</w:t>
      </w:r>
    </w:p>
    <w:p w:rsidR="000A764A" w:rsidRPr="00F1704C" w:rsidRDefault="000A764A" w:rsidP="000A764A">
      <w:pPr>
        <w:autoSpaceDE w:val="0"/>
        <w:autoSpaceDN w:val="0"/>
        <w:adjustRightInd w:val="0"/>
        <w:spacing w:line="360" w:lineRule="auto"/>
        <w:jc w:val="both"/>
        <w:rPr>
          <w:color w:val="auto"/>
          <w:sz w:val="24"/>
          <w:szCs w:val="24"/>
          <w:lang w:eastAsia="sk-SK"/>
        </w:rPr>
      </w:pPr>
      <w:r w:rsidRPr="00F1704C">
        <w:rPr>
          <w:color w:val="auto"/>
          <w:sz w:val="24"/>
          <w:szCs w:val="24"/>
          <w:lang w:eastAsia="sk-SK"/>
        </w:rPr>
        <w:t>Formou vzťahu k :</w:t>
      </w:r>
    </w:p>
    <w:p w:rsidR="000A764A" w:rsidRPr="000A764A" w:rsidRDefault="000A764A"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lastRenderedPageBreak/>
        <w:t>rozvíjaniu komunikačných schopností (rečňovanky, vyčítanky),</w:t>
      </w:r>
    </w:p>
    <w:p w:rsidR="000A764A" w:rsidRPr="000A764A" w:rsidRDefault="000A764A"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výtvarnej výchove (výtvarné ukážky ),</w:t>
      </w:r>
    </w:p>
    <w:p w:rsidR="000A764A" w:rsidRPr="000A764A" w:rsidRDefault="000A764A" w:rsidP="002D2486">
      <w:pPr>
        <w:pStyle w:val="Odsekzoznamu"/>
        <w:numPr>
          <w:ilvl w:val="0"/>
          <w:numId w:val="278"/>
        </w:numPr>
        <w:spacing w:line="360" w:lineRule="auto"/>
        <w:jc w:val="both"/>
        <w:rPr>
          <w:b/>
          <w:sz w:val="24"/>
          <w:szCs w:val="24"/>
        </w:rPr>
      </w:pPr>
      <w:r w:rsidRPr="000A764A">
        <w:rPr>
          <w:color w:val="auto"/>
          <w:sz w:val="24"/>
          <w:szCs w:val="24"/>
          <w:lang w:eastAsia="sk-SK"/>
        </w:rPr>
        <w:t>telesnej výchove (pohybové prvky)</w:t>
      </w:r>
    </w:p>
    <w:p w:rsidR="000A764A" w:rsidRDefault="000A764A" w:rsidP="000A764A">
      <w:pPr>
        <w:autoSpaceDE w:val="0"/>
        <w:autoSpaceDN w:val="0"/>
        <w:adjustRightInd w:val="0"/>
        <w:spacing w:line="360" w:lineRule="auto"/>
        <w:jc w:val="both"/>
        <w:rPr>
          <w:b/>
          <w:bCs/>
          <w:color w:val="auto"/>
          <w:sz w:val="24"/>
          <w:szCs w:val="24"/>
          <w:lang w:eastAsia="sk-SK"/>
        </w:rPr>
      </w:pPr>
    </w:p>
    <w:p w:rsidR="001F3F10" w:rsidRPr="001F3F10" w:rsidRDefault="001F3F10" w:rsidP="001F3F10">
      <w:pPr>
        <w:autoSpaceDE w:val="0"/>
        <w:autoSpaceDN w:val="0"/>
        <w:adjustRightInd w:val="0"/>
        <w:spacing w:line="360" w:lineRule="auto"/>
        <w:jc w:val="both"/>
        <w:rPr>
          <w:b/>
          <w:sz w:val="24"/>
          <w:szCs w:val="24"/>
        </w:rPr>
      </w:pPr>
      <w:r w:rsidRPr="001F3F10">
        <w:rPr>
          <w:b/>
          <w:sz w:val="24"/>
          <w:szCs w:val="24"/>
        </w:rPr>
        <w:t xml:space="preserve">Začlenenie prierezových tém: </w:t>
      </w:r>
    </w:p>
    <w:p w:rsidR="001F3F10" w:rsidRPr="001F3F10" w:rsidRDefault="001F3F10" w:rsidP="001F3F10">
      <w:pPr>
        <w:autoSpaceDE w:val="0"/>
        <w:autoSpaceDN w:val="0"/>
        <w:adjustRightInd w:val="0"/>
        <w:spacing w:line="360" w:lineRule="auto"/>
        <w:jc w:val="both"/>
        <w:rPr>
          <w:sz w:val="24"/>
          <w:szCs w:val="24"/>
        </w:rPr>
      </w:pPr>
      <w:r>
        <w:rPr>
          <w:sz w:val="24"/>
          <w:szCs w:val="24"/>
        </w:rPr>
        <w:tab/>
      </w:r>
      <w:r w:rsidRPr="001F3F10">
        <w:rPr>
          <w:sz w:val="24"/>
          <w:szCs w:val="24"/>
        </w:rPr>
        <w:t xml:space="preserve">V </w:t>
      </w:r>
      <w:r>
        <w:rPr>
          <w:sz w:val="24"/>
          <w:szCs w:val="24"/>
        </w:rPr>
        <w:t>druhom</w:t>
      </w:r>
      <w:r w:rsidRPr="001F3F10">
        <w:rPr>
          <w:sz w:val="24"/>
          <w:szCs w:val="24"/>
        </w:rPr>
        <w:t xml:space="preserve"> ročníku budeme využívať v predmete Hudobná výchova tieto prierezové témy: </w:t>
      </w:r>
    </w:p>
    <w:p w:rsidR="001F3F10" w:rsidRPr="001F3F10" w:rsidRDefault="001F3F10" w:rsidP="001F3F10">
      <w:pPr>
        <w:autoSpaceDE w:val="0"/>
        <w:autoSpaceDN w:val="0"/>
        <w:adjustRightInd w:val="0"/>
        <w:spacing w:line="360" w:lineRule="auto"/>
        <w:jc w:val="both"/>
        <w:rPr>
          <w:sz w:val="24"/>
          <w:szCs w:val="24"/>
        </w:rPr>
      </w:pPr>
      <w:r w:rsidRPr="001F3F10">
        <w:rPr>
          <w:sz w:val="24"/>
          <w:szCs w:val="24"/>
        </w:rPr>
        <w:t xml:space="preserve">Environmentálna výchova v piesňach o ročných obdobiach,... </w:t>
      </w:r>
    </w:p>
    <w:p w:rsidR="001F3F10" w:rsidRPr="001F3F10" w:rsidRDefault="001F3F10" w:rsidP="001F3F10">
      <w:pPr>
        <w:autoSpaceDE w:val="0"/>
        <w:autoSpaceDN w:val="0"/>
        <w:adjustRightInd w:val="0"/>
        <w:spacing w:line="360" w:lineRule="auto"/>
        <w:jc w:val="both"/>
        <w:rPr>
          <w:sz w:val="24"/>
          <w:szCs w:val="24"/>
        </w:rPr>
      </w:pPr>
      <w:r w:rsidRPr="001F3F10">
        <w:rPr>
          <w:sz w:val="24"/>
          <w:szCs w:val="24"/>
        </w:rPr>
        <w:t xml:space="preserve">Dopravná výchova: v piesňach o dopr. prostriedkoch, značkách, semafore,.. </w:t>
      </w:r>
    </w:p>
    <w:p w:rsidR="001F3F10" w:rsidRPr="001F3F10" w:rsidRDefault="001F3F10" w:rsidP="001F3F10">
      <w:pPr>
        <w:autoSpaceDE w:val="0"/>
        <w:autoSpaceDN w:val="0"/>
        <w:adjustRightInd w:val="0"/>
        <w:spacing w:line="360" w:lineRule="auto"/>
        <w:jc w:val="both"/>
        <w:rPr>
          <w:b/>
          <w:bCs/>
          <w:color w:val="auto"/>
          <w:sz w:val="24"/>
          <w:szCs w:val="24"/>
          <w:lang w:eastAsia="sk-SK"/>
        </w:rPr>
      </w:pPr>
      <w:r w:rsidRPr="001F3F10">
        <w:rPr>
          <w:sz w:val="24"/>
          <w:szCs w:val="24"/>
        </w:rPr>
        <w:t>Multikultúrna výchova v inonárodných piesňach s rozmanitou deťom primeranou tematikou</w:t>
      </w:r>
    </w:p>
    <w:p w:rsidR="001F3F10" w:rsidRDefault="001F3F10" w:rsidP="000A764A">
      <w:pPr>
        <w:autoSpaceDE w:val="0"/>
        <w:autoSpaceDN w:val="0"/>
        <w:adjustRightInd w:val="0"/>
        <w:spacing w:line="360" w:lineRule="auto"/>
        <w:jc w:val="both"/>
        <w:rPr>
          <w:b/>
          <w:bCs/>
          <w:color w:val="auto"/>
          <w:sz w:val="24"/>
          <w:szCs w:val="24"/>
          <w:lang w:eastAsia="sk-SK"/>
        </w:rPr>
      </w:pPr>
    </w:p>
    <w:p w:rsidR="000A764A" w:rsidRPr="00F1704C" w:rsidRDefault="000A764A" w:rsidP="000A764A">
      <w:pPr>
        <w:autoSpaceDE w:val="0"/>
        <w:autoSpaceDN w:val="0"/>
        <w:adjustRightInd w:val="0"/>
        <w:spacing w:line="360" w:lineRule="auto"/>
        <w:jc w:val="both"/>
        <w:rPr>
          <w:b/>
          <w:bCs/>
          <w:color w:val="auto"/>
          <w:sz w:val="24"/>
          <w:szCs w:val="24"/>
          <w:lang w:eastAsia="sk-SK"/>
        </w:rPr>
      </w:pPr>
      <w:r w:rsidRPr="00F1704C">
        <w:rPr>
          <w:b/>
          <w:bCs/>
          <w:color w:val="auto"/>
          <w:sz w:val="24"/>
          <w:szCs w:val="24"/>
          <w:lang w:eastAsia="sk-SK"/>
        </w:rPr>
        <w:t>Učebné zdroje:</w:t>
      </w:r>
    </w:p>
    <w:p w:rsidR="000A764A" w:rsidRPr="000969CC" w:rsidRDefault="000A764A" w:rsidP="000A764A">
      <w:pPr>
        <w:spacing w:line="360" w:lineRule="auto"/>
        <w:jc w:val="both"/>
        <w:rPr>
          <w:sz w:val="24"/>
          <w:szCs w:val="24"/>
        </w:rPr>
      </w:pPr>
      <w:r w:rsidRPr="00F1704C">
        <w:rPr>
          <w:color w:val="auto"/>
          <w:sz w:val="24"/>
          <w:szCs w:val="24"/>
          <w:lang w:eastAsia="sk-SK"/>
        </w:rPr>
        <w:t>Hudobný materiál, DVD, výučbové programy.</w:t>
      </w:r>
    </w:p>
    <w:p w:rsidR="00D324EE" w:rsidRPr="000969CC" w:rsidRDefault="00D324EE" w:rsidP="00D324EE">
      <w:pPr>
        <w:spacing w:line="360" w:lineRule="auto"/>
        <w:jc w:val="both"/>
        <w:rPr>
          <w:b/>
          <w:sz w:val="24"/>
          <w:szCs w:val="24"/>
        </w:rPr>
      </w:pPr>
    </w:p>
    <w:p w:rsidR="00D324EE" w:rsidRDefault="00D324EE" w:rsidP="00D324EE">
      <w:pPr>
        <w:spacing w:line="360" w:lineRule="auto"/>
        <w:jc w:val="both"/>
        <w:rPr>
          <w:b/>
          <w:sz w:val="24"/>
          <w:szCs w:val="24"/>
        </w:rPr>
      </w:pPr>
    </w:p>
    <w:p w:rsidR="00994BFC" w:rsidRDefault="00994BFC" w:rsidP="00D324EE">
      <w:pPr>
        <w:spacing w:line="360" w:lineRule="auto"/>
        <w:jc w:val="both"/>
        <w:rPr>
          <w:b/>
          <w:sz w:val="24"/>
          <w:szCs w:val="24"/>
        </w:rPr>
      </w:pPr>
    </w:p>
    <w:p w:rsidR="00994BFC" w:rsidRDefault="00994BFC" w:rsidP="00D324EE">
      <w:pPr>
        <w:spacing w:line="360" w:lineRule="auto"/>
        <w:jc w:val="both"/>
        <w:rPr>
          <w:b/>
          <w:sz w:val="24"/>
          <w:szCs w:val="24"/>
        </w:rPr>
      </w:pPr>
    </w:p>
    <w:p w:rsidR="00D324EE" w:rsidRDefault="00D324EE" w:rsidP="00D324EE">
      <w:pPr>
        <w:spacing w:line="360" w:lineRule="auto"/>
        <w:jc w:val="both"/>
        <w:rPr>
          <w:b/>
          <w:sz w:val="24"/>
          <w:szCs w:val="24"/>
        </w:rPr>
      </w:pPr>
    </w:p>
    <w:p w:rsidR="002F0A1B" w:rsidRDefault="002F0A1B" w:rsidP="00D324EE">
      <w:pPr>
        <w:spacing w:line="360" w:lineRule="auto"/>
        <w:jc w:val="both"/>
        <w:rPr>
          <w:b/>
          <w:sz w:val="24"/>
          <w:szCs w:val="24"/>
        </w:rPr>
      </w:pPr>
    </w:p>
    <w:p w:rsidR="002F0A1B" w:rsidRDefault="002F0A1B" w:rsidP="00D324EE">
      <w:pPr>
        <w:spacing w:line="360" w:lineRule="auto"/>
        <w:jc w:val="both"/>
        <w:rPr>
          <w:b/>
          <w:sz w:val="24"/>
          <w:szCs w:val="24"/>
        </w:rPr>
      </w:pPr>
    </w:p>
    <w:p w:rsidR="00994BFC" w:rsidRDefault="00994BFC" w:rsidP="00D324EE">
      <w:pPr>
        <w:spacing w:line="360" w:lineRule="auto"/>
        <w:jc w:val="both"/>
        <w:rPr>
          <w:b/>
          <w:sz w:val="24"/>
          <w:szCs w:val="24"/>
        </w:rPr>
      </w:pPr>
    </w:p>
    <w:p w:rsidR="00994BFC" w:rsidRDefault="00994BFC" w:rsidP="00D324EE">
      <w:pPr>
        <w:spacing w:line="360" w:lineRule="auto"/>
        <w:jc w:val="both"/>
        <w:rPr>
          <w:b/>
          <w:sz w:val="24"/>
          <w:szCs w:val="24"/>
        </w:rPr>
      </w:pPr>
    </w:p>
    <w:p w:rsidR="00994BFC" w:rsidRDefault="00994BFC" w:rsidP="00D324EE">
      <w:pPr>
        <w:spacing w:line="360" w:lineRule="auto"/>
        <w:jc w:val="both"/>
        <w:rPr>
          <w:b/>
          <w:sz w:val="24"/>
          <w:szCs w:val="24"/>
        </w:rPr>
      </w:pPr>
    </w:p>
    <w:p w:rsidR="00994BFC" w:rsidRDefault="00994BFC" w:rsidP="00D324EE">
      <w:pPr>
        <w:spacing w:line="360" w:lineRule="auto"/>
        <w:jc w:val="both"/>
        <w:rPr>
          <w:b/>
          <w:sz w:val="24"/>
          <w:szCs w:val="24"/>
        </w:rPr>
      </w:pPr>
    </w:p>
    <w:p w:rsidR="00994BFC" w:rsidRDefault="00994BFC" w:rsidP="00D324EE">
      <w:pPr>
        <w:spacing w:line="360" w:lineRule="auto"/>
        <w:jc w:val="both"/>
        <w:rPr>
          <w:b/>
          <w:sz w:val="24"/>
          <w:szCs w:val="24"/>
        </w:rPr>
      </w:pPr>
    </w:p>
    <w:p w:rsidR="009F15FC" w:rsidRDefault="009F15FC" w:rsidP="00D324EE">
      <w:pPr>
        <w:spacing w:line="360" w:lineRule="auto"/>
        <w:jc w:val="both"/>
        <w:rPr>
          <w:b/>
          <w:sz w:val="24"/>
          <w:szCs w:val="24"/>
        </w:rPr>
      </w:pPr>
    </w:p>
    <w:p w:rsidR="009F15FC" w:rsidRDefault="009F15FC" w:rsidP="00D324EE">
      <w:pPr>
        <w:spacing w:line="360" w:lineRule="auto"/>
        <w:jc w:val="both"/>
        <w:rPr>
          <w:b/>
          <w:sz w:val="24"/>
          <w:szCs w:val="24"/>
        </w:rPr>
      </w:pPr>
    </w:p>
    <w:p w:rsidR="009F15FC" w:rsidRDefault="009F15FC" w:rsidP="00D324EE">
      <w:pPr>
        <w:spacing w:line="360" w:lineRule="auto"/>
        <w:jc w:val="both"/>
        <w:rPr>
          <w:b/>
          <w:sz w:val="24"/>
          <w:szCs w:val="24"/>
        </w:rPr>
      </w:pPr>
    </w:p>
    <w:p w:rsidR="000A764A" w:rsidRDefault="000A764A" w:rsidP="00D324EE">
      <w:pPr>
        <w:spacing w:line="360" w:lineRule="auto"/>
        <w:jc w:val="both"/>
        <w:rPr>
          <w:b/>
          <w:sz w:val="24"/>
          <w:szCs w:val="24"/>
        </w:rPr>
      </w:pPr>
    </w:p>
    <w:tbl>
      <w:tblPr>
        <w:tblW w:w="8463" w:type="dxa"/>
        <w:tblInd w:w="55" w:type="dxa"/>
        <w:tblCellMar>
          <w:left w:w="70" w:type="dxa"/>
          <w:right w:w="70" w:type="dxa"/>
        </w:tblCellMar>
        <w:tblLook w:val="04A0" w:firstRow="1" w:lastRow="0" w:firstColumn="1" w:lastColumn="0" w:noHBand="0" w:noVBand="1"/>
      </w:tblPr>
      <w:tblGrid>
        <w:gridCol w:w="4231"/>
        <w:gridCol w:w="4232"/>
      </w:tblGrid>
      <w:tr w:rsidR="00D324EE" w:rsidRPr="0049231C" w:rsidTr="00994BFC">
        <w:trPr>
          <w:trHeight w:val="299"/>
        </w:trPr>
        <w:tc>
          <w:tcPr>
            <w:tcW w:w="846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jc w:val="center"/>
              <w:rPr>
                <w:b/>
                <w:bCs/>
                <w:sz w:val="24"/>
                <w:szCs w:val="24"/>
                <w:lang w:eastAsia="sk-SK"/>
              </w:rPr>
            </w:pPr>
            <w:r w:rsidRPr="0049231C">
              <w:rPr>
                <w:b/>
                <w:bCs/>
                <w:sz w:val="24"/>
                <w:szCs w:val="24"/>
                <w:lang w:eastAsia="sk-SK"/>
              </w:rPr>
              <w:t>Učebné osnovy</w:t>
            </w:r>
          </w:p>
        </w:tc>
      </w:tr>
      <w:tr w:rsidR="00D324EE" w:rsidRPr="0049231C" w:rsidTr="00994BFC">
        <w:trPr>
          <w:trHeight w:val="299"/>
        </w:trPr>
        <w:tc>
          <w:tcPr>
            <w:tcW w:w="8463"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49231C" w:rsidRDefault="00D324EE" w:rsidP="00D324EE">
            <w:pPr>
              <w:rPr>
                <w:b/>
                <w:bCs/>
                <w:sz w:val="24"/>
                <w:szCs w:val="24"/>
                <w:lang w:eastAsia="sk-SK"/>
              </w:rPr>
            </w:pPr>
          </w:p>
        </w:tc>
      </w:tr>
      <w:tr w:rsidR="00D324EE" w:rsidRPr="0049231C" w:rsidTr="00994BFC">
        <w:trPr>
          <w:trHeight w:val="643"/>
        </w:trPr>
        <w:tc>
          <w:tcPr>
            <w:tcW w:w="42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49231C" w:rsidRDefault="00D324EE" w:rsidP="00D324EE">
            <w:pPr>
              <w:rPr>
                <w:b/>
                <w:bCs/>
                <w:sz w:val="24"/>
                <w:szCs w:val="24"/>
                <w:lang w:eastAsia="sk-SK"/>
              </w:rPr>
            </w:pPr>
            <w:r w:rsidRPr="0049231C">
              <w:rPr>
                <w:b/>
                <w:bCs/>
                <w:sz w:val="24"/>
                <w:szCs w:val="24"/>
                <w:lang w:eastAsia="sk-SK"/>
              </w:rPr>
              <w:t>Názov predmetu</w:t>
            </w:r>
          </w:p>
        </w:tc>
        <w:tc>
          <w:tcPr>
            <w:tcW w:w="4231" w:type="dxa"/>
            <w:tcBorders>
              <w:top w:val="single" w:sz="4" w:space="0" w:color="auto"/>
              <w:left w:val="nil"/>
              <w:bottom w:val="single" w:sz="4" w:space="0" w:color="auto"/>
              <w:right w:val="single" w:sz="4" w:space="0" w:color="auto"/>
            </w:tcBorders>
            <w:shd w:val="clear" w:color="auto" w:fill="auto"/>
            <w:vAlign w:val="center"/>
            <w:hideMark/>
          </w:tcPr>
          <w:p w:rsidR="00D324EE" w:rsidRPr="000969CC" w:rsidRDefault="00D324EE" w:rsidP="00D324EE">
            <w:pPr>
              <w:spacing w:line="360" w:lineRule="auto"/>
              <w:jc w:val="both"/>
              <w:rPr>
                <w:b/>
                <w:sz w:val="24"/>
                <w:szCs w:val="24"/>
              </w:rPr>
            </w:pPr>
          </w:p>
          <w:p w:rsidR="00D324EE" w:rsidRPr="000969CC" w:rsidRDefault="00D324EE" w:rsidP="00D324EE">
            <w:pPr>
              <w:tabs>
                <w:tab w:val="center" w:pos="4536"/>
              </w:tabs>
              <w:spacing w:line="360" w:lineRule="auto"/>
              <w:jc w:val="both"/>
              <w:rPr>
                <w:b/>
                <w:sz w:val="24"/>
                <w:szCs w:val="24"/>
              </w:rPr>
            </w:pPr>
            <w:r>
              <w:rPr>
                <w:b/>
                <w:sz w:val="24"/>
                <w:szCs w:val="24"/>
              </w:rPr>
              <w:t>Hudobná</w:t>
            </w:r>
            <w:r w:rsidRPr="000969CC">
              <w:rPr>
                <w:b/>
                <w:sz w:val="24"/>
                <w:szCs w:val="24"/>
              </w:rPr>
              <w:t xml:space="preserve"> výchova</w:t>
            </w:r>
          </w:p>
          <w:p w:rsidR="00D324EE" w:rsidRPr="0049231C" w:rsidRDefault="00D324EE" w:rsidP="00D324EE">
            <w:pPr>
              <w:spacing w:line="360" w:lineRule="auto"/>
              <w:jc w:val="both"/>
              <w:rPr>
                <w:sz w:val="24"/>
                <w:szCs w:val="24"/>
                <w:lang w:eastAsia="sk-SK"/>
              </w:rPr>
            </w:pPr>
          </w:p>
        </w:tc>
      </w:tr>
      <w:tr w:rsidR="00D324EE" w:rsidRPr="0049231C" w:rsidTr="00994BFC">
        <w:trPr>
          <w:trHeight w:val="314"/>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lastRenderedPageBreak/>
              <w:t>Časový rozsah výučby</w:t>
            </w:r>
          </w:p>
        </w:tc>
        <w:tc>
          <w:tcPr>
            <w:tcW w:w="423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1</w:t>
            </w:r>
          </w:p>
        </w:tc>
      </w:tr>
      <w:tr w:rsidR="00D324EE" w:rsidRPr="0049231C" w:rsidTr="00994BFC">
        <w:trPr>
          <w:trHeight w:val="314"/>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Ročník</w:t>
            </w:r>
          </w:p>
        </w:tc>
        <w:tc>
          <w:tcPr>
            <w:tcW w:w="423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Tretí</w:t>
            </w:r>
          </w:p>
        </w:tc>
      </w:tr>
      <w:tr w:rsidR="00D324EE" w:rsidRPr="0049231C" w:rsidTr="00994BFC">
        <w:trPr>
          <w:trHeight w:val="314"/>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Škola</w:t>
            </w:r>
          </w:p>
        </w:tc>
        <w:tc>
          <w:tcPr>
            <w:tcW w:w="423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ZŠ Varhaňovce</w:t>
            </w:r>
          </w:p>
        </w:tc>
      </w:tr>
      <w:tr w:rsidR="00D324EE" w:rsidRPr="0049231C" w:rsidTr="00994BFC">
        <w:trPr>
          <w:trHeight w:val="628"/>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Názov školského vzdelávacieho programu</w:t>
            </w:r>
          </w:p>
        </w:tc>
        <w:tc>
          <w:tcPr>
            <w:tcW w:w="423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D324EE" w:rsidRPr="0049231C" w:rsidTr="00994BFC">
        <w:trPr>
          <w:trHeight w:val="314"/>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Stupeň vzdelania</w:t>
            </w:r>
          </w:p>
        </w:tc>
        <w:tc>
          <w:tcPr>
            <w:tcW w:w="423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ISCED 1 - primárne vzdelanie</w:t>
            </w:r>
          </w:p>
        </w:tc>
      </w:tr>
      <w:tr w:rsidR="00D324EE" w:rsidRPr="0049231C" w:rsidTr="00994BFC">
        <w:trPr>
          <w:trHeight w:val="314"/>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Dĺžka štúdia</w:t>
            </w:r>
          </w:p>
        </w:tc>
        <w:tc>
          <w:tcPr>
            <w:tcW w:w="423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4 roky</w:t>
            </w:r>
          </w:p>
        </w:tc>
      </w:tr>
      <w:tr w:rsidR="00D324EE" w:rsidRPr="0049231C" w:rsidTr="00994BFC">
        <w:trPr>
          <w:trHeight w:val="314"/>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Forma štúdia</w:t>
            </w:r>
          </w:p>
        </w:tc>
        <w:tc>
          <w:tcPr>
            <w:tcW w:w="423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Denná</w:t>
            </w:r>
          </w:p>
        </w:tc>
      </w:tr>
      <w:tr w:rsidR="00D324EE" w:rsidRPr="0049231C" w:rsidTr="00994BFC">
        <w:trPr>
          <w:trHeight w:val="314"/>
        </w:trPr>
        <w:tc>
          <w:tcPr>
            <w:tcW w:w="42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Vyučovací jazyk</w:t>
            </w:r>
          </w:p>
        </w:tc>
        <w:tc>
          <w:tcPr>
            <w:tcW w:w="4231"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Slovenský</w:t>
            </w:r>
          </w:p>
        </w:tc>
      </w:tr>
    </w:tbl>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Ciele predmetu</w:t>
      </w:r>
      <w:r w:rsidR="00994BFC">
        <w:rPr>
          <w:b/>
          <w:sz w:val="24"/>
          <w:szCs w:val="24"/>
        </w:rPr>
        <w:t xml:space="preserve"> v3. ročníku</w:t>
      </w:r>
    </w:p>
    <w:p w:rsidR="00994BFC" w:rsidRDefault="00994BFC" w:rsidP="00D324EE">
      <w:pPr>
        <w:spacing w:line="360" w:lineRule="auto"/>
        <w:jc w:val="both"/>
        <w:rPr>
          <w:sz w:val="24"/>
          <w:szCs w:val="24"/>
        </w:rPr>
      </w:pPr>
    </w:p>
    <w:p w:rsidR="00D324EE" w:rsidRPr="00994BFC" w:rsidRDefault="00D324EE" w:rsidP="002D2486">
      <w:pPr>
        <w:pStyle w:val="Odsekzoznamu"/>
        <w:numPr>
          <w:ilvl w:val="0"/>
          <w:numId w:val="281"/>
        </w:numPr>
        <w:spacing w:line="360" w:lineRule="auto"/>
        <w:jc w:val="both"/>
        <w:rPr>
          <w:sz w:val="24"/>
          <w:szCs w:val="24"/>
        </w:rPr>
      </w:pPr>
      <w:r w:rsidRPr="00994BFC">
        <w:rPr>
          <w:sz w:val="24"/>
          <w:szCs w:val="24"/>
        </w:rPr>
        <w:t>rozvíjať zrakové a sluchové vnímanie, sluchovú pamäť a sluchovú diferenciáciu, senzomotorické schopnosti,</w:t>
      </w:r>
    </w:p>
    <w:p w:rsidR="00D324EE" w:rsidRPr="00994BFC" w:rsidRDefault="00D324EE" w:rsidP="002D2486">
      <w:pPr>
        <w:pStyle w:val="Odsekzoznamu"/>
        <w:numPr>
          <w:ilvl w:val="0"/>
          <w:numId w:val="281"/>
        </w:numPr>
        <w:spacing w:line="360" w:lineRule="auto"/>
        <w:jc w:val="both"/>
        <w:rPr>
          <w:sz w:val="24"/>
          <w:szCs w:val="24"/>
        </w:rPr>
      </w:pPr>
      <w:r w:rsidRPr="00994BFC">
        <w:rPr>
          <w:sz w:val="24"/>
          <w:szCs w:val="24"/>
        </w:rPr>
        <w:t>nadväzovať sociálne interakcie prostredníctvom hudby,</w:t>
      </w:r>
    </w:p>
    <w:p w:rsidR="00D324EE" w:rsidRPr="00994BFC" w:rsidRDefault="00D324EE" w:rsidP="002D2486">
      <w:pPr>
        <w:pStyle w:val="Odsekzoznamu"/>
        <w:numPr>
          <w:ilvl w:val="0"/>
          <w:numId w:val="281"/>
        </w:numPr>
        <w:spacing w:line="360" w:lineRule="auto"/>
        <w:jc w:val="both"/>
        <w:rPr>
          <w:sz w:val="24"/>
          <w:szCs w:val="24"/>
        </w:rPr>
      </w:pPr>
      <w:r w:rsidRPr="00994BFC">
        <w:rPr>
          <w:sz w:val="24"/>
          <w:szCs w:val="24"/>
        </w:rPr>
        <w:t>prebúdzať záujem o hudbu na princípe detskej hry,</w:t>
      </w:r>
    </w:p>
    <w:p w:rsidR="00D324EE" w:rsidRPr="00994BFC" w:rsidRDefault="00D324EE" w:rsidP="002D2486">
      <w:pPr>
        <w:pStyle w:val="Odsekzoznamu"/>
        <w:numPr>
          <w:ilvl w:val="0"/>
          <w:numId w:val="281"/>
        </w:numPr>
        <w:spacing w:line="360" w:lineRule="auto"/>
        <w:jc w:val="both"/>
        <w:rPr>
          <w:sz w:val="24"/>
          <w:szCs w:val="24"/>
        </w:rPr>
      </w:pPr>
      <w:r w:rsidRPr="00994BFC">
        <w:rPr>
          <w:sz w:val="24"/>
          <w:szCs w:val="24"/>
        </w:rPr>
        <w:t>uvoľňovať motoriku a rozvíjať zmysel pre rytmus.</w:t>
      </w:r>
    </w:p>
    <w:p w:rsidR="00D324EE" w:rsidRPr="000969CC" w:rsidRDefault="00D324EE" w:rsidP="00D324EE">
      <w:pPr>
        <w:spacing w:line="360" w:lineRule="auto"/>
        <w:jc w:val="both"/>
        <w:rPr>
          <w:sz w:val="24"/>
          <w:szCs w:val="24"/>
        </w:rPr>
      </w:pPr>
    </w:p>
    <w:p w:rsidR="00D324EE" w:rsidRDefault="00D324EE" w:rsidP="00D324EE">
      <w:pPr>
        <w:spacing w:line="360" w:lineRule="auto"/>
        <w:jc w:val="both"/>
        <w:rPr>
          <w:b/>
          <w:sz w:val="24"/>
          <w:szCs w:val="24"/>
        </w:rPr>
      </w:pPr>
      <w:r w:rsidRPr="000969CC">
        <w:rPr>
          <w:b/>
          <w:sz w:val="24"/>
          <w:szCs w:val="24"/>
        </w:rPr>
        <w:t>Obsah</w:t>
      </w:r>
      <w:r w:rsidR="00994BFC">
        <w:rPr>
          <w:b/>
          <w:sz w:val="24"/>
          <w:szCs w:val="24"/>
        </w:rPr>
        <w:t xml:space="preserve"> predmetu</w:t>
      </w:r>
    </w:p>
    <w:p w:rsidR="00994BFC" w:rsidRPr="000969CC" w:rsidRDefault="00994BFC" w:rsidP="00D324EE">
      <w:pPr>
        <w:spacing w:line="360" w:lineRule="auto"/>
        <w:jc w:val="both"/>
        <w:rPr>
          <w:b/>
          <w:sz w:val="24"/>
          <w:szCs w:val="24"/>
        </w:rPr>
      </w:pPr>
    </w:p>
    <w:p w:rsidR="00D324EE" w:rsidRPr="00994BFC" w:rsidRDefault="00D324EE" w:rsidP="002D2486">
      <w:pPr>
        <w:pStyle w:val="Odsekzoznamu"/>
        <w:numPr>
          <w:ilvl w:val="0"/>
          <w:numId w:val="282"/>
        </w:numPr>
        <w:spacing w:line="360" w:lineRule="auto"/>
        <w:jc w:val="both"/>
        <w:rPr>
          <w:sz w:val="24"/>
          <w:szCs w:val="24"/>
        </w:rPr>
      </w:pPr>
      <w:r w:rsidRPr="00994BFC">
        <w:rPr>
          <w:sz w:val="24"/>
          <w:szCs w:val="24"/>
        </w:rPr>
        <w:t xml:space="preserve">Rozvoj pasívneho vnímania zvukov Orffovho inštrumentária. </w:t>
      </w:r>
    </w:p>
    <w:p w:rsidR="00D324EE" w:rsidRPr="00994BFC" w:rsidRDefault="00D324EE" w:rsidP="002D2486">
      <w:pPr>
        <w:pStyle w:val="Odsekzoznamu"/>
        <w:numPr>
          <w:ilvl w:val="0"/>
          <w:numId w:val="282"/>
        </w:numPr>
        <w:spacing w:line="360" w:lineRule="auto"/>
        <w:jc w:val="both"/>
        <w:rPr>
          <w:sz w:val="24"/>
          <w:szCs w:val="24"/>
        </w:rPr>
      </w:pPr>
      <w:r w:rsidRPr="00994BFC">
        <w:rPr>
          <w:sz w:val="24"/>
          <w:szCs w:val="24"/>
        </w:rPr>
        <w:t xml:space="preserve">Vyludzovaniu zvukov na jednoduchých hudobných nástrojoch Orffovho inštrumentária (paličky, bubon). </w:t>
      </w:r>
    </w:p>
    <w:p w:rsidR="00D324EE" w:rsidRPr="00994BFC" w:rsidRDefault="00D324EE" w:rsidP="002D2486">
      <w:pPr>
        <w:pStyle w:val="Odsekzoznamu"/>
        <w:numPr>
          <w:ilvl w:val="0"/>
          <w:numId w:val="282"/>
        </w:numPr>
        <w:spacing w:line="360" w:lineRule="auto"/>
        <w:jc w:val="both"/>
        <w:rPr>
          <w:sz w:val="24"/>
          <w:szCs w:val="24"/>
        </w:rPr>
      </w:pPr>
      <w:r w:rsidRPr="00994BFC">
        <w:rPr>
          <w:sz w:val="24"/>
          <w:szCs w:val="24"/>
        </w:rPr>
        <w:t>Rytmizácia jednoduchých riekaniek (Medveďku, daj labku; Haju, haju, hajušky a iné).</w:t>
      </w:r>
    </w:p>
    <w:p w:rsidR="00D324EE" w:rsidRPr="00994BFC" w:rsidRDefault="00D324EE" w:rsidP="002D2486">
      <w:pPr>
        <w:pStyle w:val="Odsekzoznamu"/>
        <w:numPr>
          <w:ilvl w:val="0"/>
          <w:numId w:val="282"/>
        </w:numPr>
        <w:spacing w:line="360" w:lineRule="auto"/>
        <w:jc w:val="both"/>
        <w:rPr>
          <w:sz w:val="24"/>
          <w:szCs w:val="24"/>
        </w:rPr>
      </w:pPr>
      <w:r w:rsidRPr="00994BFC">
        <w:rPr>
          <w:sz w:val="24"/>
          <w:szCs w:val="24"/>
        </w:rPr>
        <w:t>Jednoduché hry so spevom (Tanček; Na ručníček; a iné).</w:t>
      </w:r>
    </w:p>
    <w:p w:rsidR="00D324EE" w:rsidRPr="000A764A" w:rsidRDefault="00D324EE" w:rsidP="002D2486">
      <w:pPr>
        <w:pStyle w:val="Odsekzoznamu"/>
        <w:numPr>
          <w:ilvl w:val="0"/>
          <w:numId w:val="282"/>
        </w:numPr>
        <w:spacing w:line="360" w:lineRule="auto"/>
        <w:jc w:val="both"/>
        <w:rPr>
          <w:sz w:val="24"/>
          <w:szCs w:val="24"/>
        </w:rPr>
      </w:pPr>
      <w:r w:rsidRPr="00994BFC">
        <w:rPr>
          <w:sz w:val="24"/>
          <w:szCs w:val="24"/>
        </w:rPr>
        <w:t>Nácvik piesní (Prší, prší; Bola babka; Čo by koza neskákala; Bude zima; Išla sova na tanec a</w:t>
      </w:r>
      <w:r w:rsidR="000A764A">
        <w:rPr>
          <w:sz w:val="24"/>
          <w:szCs w:val="24"/>
        </w:rPr>
        <w:t xml:space="preserve"> </w:t>
      </w:r>
      <w:r w:rsidRPr="000A764A">
        <w:rPr>
          <w:sz w:val="24"/>
          <w:szCs w:val="24"/>
        </w:rPr>
        <w:t>iné).</w:t>
      </w:r>
    </w:p>
    <w:p w:rsidR="00D324EE" w:rsidRPr="00994BFC" w:rsidRDefault="00D324EE" w:rsidP="002D2486">
      <w:pPr>
        <w:pStyle w:val="Odsekzoznamu"/>
        <w:numPr>
          <w:ilvl w:val="0"/>
          <w:numId w:val="282"/>
        </w:numPr>
        <w:spacing w:line="360" w:lineRule="auto"/>
        <w:jc w:val="both"/>
        <w:rPr>
          <w:sz w:val="24"/>
          <w:szCs w:val="24"/>
        </w:rPr>
      </w:pPr>
      <w:r w:rsidRPr="00994BFC">
        <w:rPr>
          <w:sz w:val="24"/>
          <w:szCs w:val="24"/>
        </w:rPr>
        <w:t>Počúvanie reprodukovanej hudby – detské piesne, ľudové piesne (Varila myšička kašičku; Jeden kováč kuje; Kvá, kvá, kvačica a iné).</w:t>
      </w:r>
    </w:p>
    <w:p w:rsidR="000A764A" w:rsidRDefault="000A764A" w:rsidP="000A764A">
      <w:pPr>
        <w:autoSpaceDE w:val="0"/>
        <w:autoSpaceDN w:val="0"/>
        <w:adjustRightInd w:val="0"/>
        <w:spacing w:line="360" w:lineRule="auto"/>
        <w:jc w:val="both"/>
        <w:rPr>
          <w:b/>
          <w:bCs/>
          <w:color w:val="auto"/>
          <w:sz w:val="24"/>
          <w:szCs w:val="24"/>
          <w:lang w:eastAsia="sk-SK"/>
        </w:rPr>
      </w:pPr>
    </w:p>
    <w:p w:rsidR="000A764A" w:rsidRPr="00F1704C" w:rsidRDefault="000A764A" w:rsidP="000A764A">
      <w:pPr>
        <w:autoSpaceDE w:val="0"/>
        <w:autoSpaceDN w:val="0"/>
        <w:adjustRightInd w:val="0"/>
        <w:spacing w:line="360" w:lineRule="auto"/>
        <w:jc w:val="both"/>
        <w:rPr>
          <w:b/>
          <w:bCs/>
          <w:color w:val="auto"/>
          <w:sz w:val="24"/>
          <w:szCs w:val="24"/>
          <w:lang w:eastAsia="sk-SK"/>
        </w:rPr>
      </w:pPr>
      <w:r w:rsidRPr="00F1704C">
        <w:rPr>
          <w:b/>
          <w:bCs/>
          <w:color w:val="auto"/>
          <w:sz w:val="24"/>
          <w:szCs w:val="24"/>
          <w:lang w:eastAsia="sk-SK"/>
        </w:rPr>
        <w:t>Vzdelávacie výstupy:</w:t>
      </w:r>
    </w:p>
    <w:p w:rsidR="000A764A" w:rsidRDefault="000A764A" w:rsidP="000A764A">
      <w:pPr>
        <w:autoSpaceDE w:val="0"/>
        <w:autoSpaceDN w:val="0"/>
        <w:adjustRightInd w:val="0"/>
        <w:spacing w:line="360" w:lineRule="auto"/>
        <w:jc w:val="both"/>
        <w:rPr>
          <w:color w:val="auto"/>
          <w:sz w:val="24"/>
          <w:szCs w:val="24"/>
          <w:lang w:eastAsia="sk-SK"/>
        </w:rPr>
      </w:pPr>
    </w:p>
    <w:p w:rsidR="000A764A" w:rsidRPr="00F1704C" w:rsidRDefault="000A764A" w:rsidP="000A764A">
      <w:pPr>
        <w:autoSpaceDE w:val="0"/>
        <w:autoSpaceDN w:val="0"/>
        <w:adjustRightInd w:val="0"/>
        <w:spacing w:line="360" w:lineRule="auto"/>
        <w:jc w:val="both"/>
        <w:rPr>
          <w:color w:val="auto"/>
          <w:sz w:val="24"/>
          <w:szCs w:val="24"/>
          <w:lang w:eastAsia="sk-SK"/>
        </w:rPr>
      </w:pPr>
      <w:r>
        <w:rPr>
          <w:color w:val="auto"/>
          <w:sz w:val="24"/>
          <w:szCs w:val="24"/>
          <w:lang w:eastAsia="sk-SK"/>
        </w:rPr>
        <w:t>Žiak</w:t>
      </w:r>
      <w:r w:rsidRPr="00F1704C">
        <w:rPr>
          <w:color w:val="auto"/>
          <w:sz w:val="24"/>
          <w:szCs w:val="24"/>
          <w:lang w:eastAsia="sk-SK"/>
        </w:rPr>
        <w:t xml:space="preserve"> vie:</w:t>
      </w:r>
    </w:p>
    <w:p w:rsidR="000A764A" w:rsidRPr="000A764A" w:rsidRDefault="000A764A"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lastRenderedPageBreak/>
        <w:t>počúvať širší repertoár reprodukovanej hudby (vypočutie celej nahrávky/iba niekoľkých pesničiek na CD, kazete a pod.),</w:t>
      </w:r>
    </w:p>
    <w:p w:rsidR="000A764A" w:rsidRDefault="000A764A"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pasívne vnímať zvuky Orffovho inštrumentária,</w:t>
      </w:r>
    </w:p>
    <w:p w:rsidR="000A764A" w:rsidRPr="000A764A" w:rsidRDefault="000A764A"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 xml:space="preserve">vyludzovať zvuky </w:t>
      </w:r>
      <w:r w:rsidRPr="000A764A">
        <w:rPr>
          <w:sz w:val="24"/>
          <w:szCs w:val="24"/>
        </w:rPr>
        <w:t xml:space="preserve">na jednoduchých hudobných nástrojoch Orffovho inštrumentária (paličky, bubon). </w:t>
      </w:r>
    </w:p>
    <w:p w:rsidR="000A764A" w:rsidRDefault="000A764A"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sz w:val="24"/>
          <w:szCs w:val="24"/>
        </w:rPr>
        <w:t>vnímať zdroj zvuku</w:t>
      </w:r>
    </w:p>
    <w:p w:rsidR="000A764A" w:rsidRDefault="000A764A"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sz w:val="24"/>
          <w:szCs w:val="24"/>
        </w:rPr>
        <w:t>rytmizovať jednoduché riekanky (Medveďku, daj labku; Haju, haju, hajušky a iné).</w:t>
      </w:r>
    </w:p>
    <w:p w:rsidR="000A764A" w:rsidRPr="000A764A" w:rsidRDefault="000A764A"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 xml:space="preserve">jednoduché hry so spevom </w:t>
      </w:r>
      <w:r w:rsidRPr="000A764A">
        <w:rPr>
          <w:sz w:val="24"/>
          <w:szCs w:val="24"/>
        </w:rPr>
        <w:t>(Tanček; Na ručníček; a iné).</w:t>
      </w:r>
    </w:p>
    <w:p w:rsidR="000A764A" w:rsidRDefault="000A764A" w:rsidP="002D2486">
      <w:pPr>
        <w:pStyle w:val="Odsekzoznamu"/>
        <w:numPr>
          <w:ilvl w:val="0"/>
          <w:numId w:val="278"/>
        </w:numPr>
        <w:spacing w:line="360" w:lineRule="auto"/>
        <w:jc w:val="both"/>
        <w:rPr>
          <w:sz w:val="24"/>
          <w:szCs w:val="24"/>
        </w:rPr>
      </w:pPr>
      <w:r>
        <w:rPr>
          <w:sz w:val="24"/>
          <w:szCs w:val="24"/>
        </w:rPr>
        <w:t xml:space="preserve">Spievať </w:t>
      </w:r>
      <w:r w:rsidRPr="00994BFC">
        <w:rPr>
          <w:sz w:val="24"/>
          <w:szCs w:val="24"/>
        </w:rPr>
        <w:t>(Prší, prší; Bola babka; Čo by koza neskákala; Bude zima; Išla sova na tanec a</w:t>
      </w:r>
      <w:r>
        <w:rPr>
          <w:sz w:val="24"/>
          <w:szCs w:val="24"/>
        </w:rPr>
        <w:t xml:space="preserve"> </w:t>
      </w:r>
      <w:r w:rsidRPr="000A764A">
        <w:rPr>
          <w:sz w:val="24"/>
          <w:szCs w:val="24"/>
        </w:rPr>
        <w:t>iné).</w:t>
      </w:r>
    </w:p>
    <w:p w:rsidR="000A764A" w:rsidRPr="000A764A" w:rsidRDefault="000A764A" w:rsidP="002D2486">
      <w:pPr>
        <w:pStyle w:val="Odsekzoznamu"/>
        <w:numPr>
          <w:ilvl w:val="0"/>
          <w:numId w:val="278"/>
        </w:numPr>
        <w:spacing w:line="360" w:lineRule="auto"/>
        <w:jc w:val="both"/>
        <w:rPr>
          <w:sz w:val="24"/>
          <w:szCs w:val="24"/>
        </w:rPr>
      </w:pPr>
      <w:r>
        <w:rPr>
          <w:sz w:val="24"/>
          <w:szCs w:val="24"/>
        </w:rPr>
        <w:t>Počúvať</w:t>
      </w:r>
      <w:r w:rsidRPr="00994BFC">
        <w:rPr>
          <w:sz w:val="24"/>
          <w:szCs w:val="24"/>
        </w:rPr>
        <w:t xml:space="preserve"> reprodukova</w:t>
      </w:r>
      <w:r>
        <w:rPr>
          <w:sz w:val="24"/>
          <w:szCs w:val="24"/>
        </w:rPr>
        <w:t>nú hudbu</w:t>
      </w:r>
      <w:r w:rsidRPr="00994BFC">
        <w:rPr>
          <w:sz w:val="24"/>
          <w:szCs w:val="24"/>
        </w:rPr>
        <w:t xml:space="preserve"> – detské piesne, ľudové piesne (Varila myšička kašičku; Jeden kováč kuje; Kvá, kvá, kvačica a iné).</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Proces</w:t>
      </w:r>
    </w:p>
    <w:p w:rsidR="00D324EE" w:rsidRPr="000969CC" w:rsidRDefault="00D324EE" w:rsidP="00D324EE">
      <w:pPr>
        <w:spacing w:line="360" w:lineRule="auto"/>
        <w:jc w:val="both"/>
        <w:rPr>
          <w:sz w:val="24"/>
          <w:szCs w:val="24"/>
        </w:rPr>
      </w:pPr>
      <w:r w:rsidRPr="000969CC">
        <w:rPr>
          <w:sz w:val="24"/>
          <w:szCs w:val="24"/>
        </w:rPr>
        <w:tab/>
        <w:t>Vyberáme jednoduché ľudové piesne, ktoré sa deti ľahšie naučia. Snažíme sa s nimi spievať každý deň. Rozvíjame hudobnú pozornosť, pamäť, predstavivosť, zmysel pre tonalitu a rytmus. Realizáciou hudobno-pohybových hier, piesní a rečňovaniek uvoľňujeme telesnú, pohybovú a spevácku motoriku žiakov.</w:t>
      </w:r>
    </w:p>
    <w:p w:rsidR="00D324EE" w:rsidRDefault="00D324EE" w:rsidP="00D324EE">
      <w:pPr>
        <w:spacing w:line="360" w:lineRule="auto"/>
        <w:jc w:val="both"/>
        <w:rPr>
          <w:b/>
          <w:sz w:val="24"/>
          <w:szCs w:val="24"/>
        </w:rPr>
      </w:pPr>
    </w:p>
    <w:p w:rsidR="000A764A" w:rsidRPr="000A764A" w:rsidRDefault="000A764A" w:rsidP="000A764A">
      <w:pPr>
        <w:autoSpaceDE w:val="0"/>
        <w:autoSpaceDN w:val="0"/>
        <w:adjustRightInd w:val="0"/>
        <w:spacing w:line="360" w:lineRule="auto"/>
        <w:jc w:val="both"/>
        <w:rPr>
          <w:b/>
          <w:color w:val="auto"/>
          <w:sz w:val="24"/>
          <w:szCs w:val="24"/>
          <w:lang w:eastAsia="sk-SK"/>
        </w:rPr>
      </w:pPr>
      <w:r w:rsidRPr="000A764A">
        <w:rPr>
          <w:b/>
          <w:color w:val="auto"/>
          <w:sz w:val="24"/>
          <w:szCs w:val="24"/>
          <w:lang w:eastAsia="sk-SK"/>
        </w:rPr>
        <w:t>Metódy a formy:</w:t>
      </w:r>
    </w:p>
    <w:p w:rsidR="000A764A" w:rsidRPr="00F1704C" w:rsidRDefault="000A764A" w:rsidP="000A764A">
      <w:pPr>
        <w:autoSpaceDE w:val="0"/>
        <w:autoSpaceDN w:val="0"/>
        <w:adjustRightInd w:val="0"/>
        <w:spacing w:line="360" w:lineRule="auto"/>
        <w:jc w:val="both"/>
        <w:rPr>
          <w:color w:val="auto"/>
          <w:sz w:val="24"/>
          <w:szCs w:val="24"/>
          <w:lang w:eastAsia="sk-SK"/>
        </w:rPr>
      </w:pPr>
      <w:r w:rsidRPr="00F1704C">
        <w:rPr>
          <w:color w:val="auto"/>
          <w:sz w:val="24"/>
          <w:szCs w:val="24"/>
          <w:lang w:eastAsia="sk-SK"/>
        </w:rPr>
        <w:t>Metódy:</w:t>
      </w:r>
    </w:p>
    <w:p w:rsidR="000A764A" w:rsidRPr="000A764A" w:rsidRDefault="000A764A"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modifikované vyučovacie metódy</w:t>
      </w:r>
    </w:p>
    <w:p w:rsidR="000A764A" w:rsidRPr="000A764A" w:rsidRDefault="000A764A"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špecifické metódy (metóda viacnásobného opakovania informácii, metóda nadmerného zvýraznenia informácie, metóda nadmerného zvýraznenia informácie inštrukčnými médiami, metóda zapojenia viacerých kanálov do prijímania informácii, metóda optimálneho kódovania, metóda intenzívnej spätnej väzby, metóda algoritmizácie obsahu vzdelávania, metóda pozitívneho posilňovania, metóda individuálneho prístupu</w:t>
      </w:r>
    </w:p>
    <w:p w:rsidR="000A764A" w:rsidRPr="000A764A" w:rsidRDefault="000A764A"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metódy a techniky augmentatívnej a alternatívnej komunikácie (AAK) – posunky,</w:t>
      </w:r>
      <w:r>
        <w:rPr>
          <w:color w:val="auto"/>
          <w:sz w:val="24"/>
          <w:szCs w:val="24"/>
          <w:lang w:eastAsia="sk-SK"/>
        </w:rPr>
        <w:t xml:space="preserve"> </w:t>
      </w:r>
      <w:r w:rsidRPr="000A764A">
        <w:rPr>
          <w:color w:val="auto"/>
          <w:sz w:val="24"/>
          <w:szCs w:val="24"/>
          <w:lang w:eastAsia="sk-SK"/>
        </w:rPr>
        <w:t>prstová abeceda, obrázkové systémy, piktogramy a iné; systémy pouţívajúce multimediálnu techniku.</w:t>
      </w:r>
    </w:p>
    <w:p w:rsidR="000A764A" w:rsidRPr="00F1704C" w:rsidRDefault="000A764A" w:rsidP="000A764A">
      <w:pPr>
        <w:autoSpaceDE w:val="0"/>
        <w:autoSpaceDN w:val="0"/>
        <w:adjustRightInd w:val="0"/>
        <w:spacing w:line="360" w:lineRule="auto"/>
        <w:jc w:val="both"/>
        <w:rPr>
          <w:color w:val="auto"/>
          <w:sz w:val="24"/>
          <w:szCs w:val="24"/>
          <w:lang w:eastAsia="sk-SK"/>
        </w:rPr>
      </w:pPr>
      <w:r w:rsidRPr="00F1704C">
        <w:rPr>
          <w:color w:val="auto"/>
          <w:sz w:val="24"/>
          <w:szCs w:val="24"/>
          <w:lang w:eastAsia="sk-SK"/>
        </w:rPr>
        <w:t>Z organizačných foriem sa sústredíme na individuálnu prácu so ţiakmi.</w:t>
      </w:r>
    </w:p>
    <w:p w:rsidR="000A764A" w:rsidRDefault="000A764A" w:rsidP="000A764A">
      <w:pPr>
        <w:autoSpaceDE w:val="0"/>
        <w:autoSpaceDN w:val="0"/>
        <w:adjustRightInd w:val="0"/>
        <w:spacing w:line="360" w:lineRule="auto"/>
        <w:jc w:val="both"/>
        <w:rPr>
          <w:b/>
          <w:bCs/>
          <w:color w:val="auto"/>
          <w:sz w:val="24"/>
          <w:szCs w:val="24"/>
          <w:lang w:eastAsia="sk-SK"/>
        </w:rPr>
      </w:pPr>
    </w:p>
    <w:p w:rsidR="000A764A" w:rsidRPr="00F1704C" w:rsidRDefault="000A764A" w:rsidP="000A764A">
      <w:pPr>
        <w:autoSpaceDE w:val="0"/>
        <w:autoSpaceDN w:val="0"/>
        <w:adjustRightInd w:val="0"/>
        <w:spacing w:line="360" w:lineRule="auto"/>
        <w:jc w:val="both"/>
        <w:rPr>
          <w:b/>
          <w:bCs/>
          <w:color w:val="auto"/>
          <w:sz w:val="24"/>
          <w:szCs w:val="24"/>
          <w:lang w:eastAsia="sk-SK"/>
        </w:rPr>
      </w:pPr>
      <w:r w:rsidRPr="00F1704C">
        <w:rPr>
          <w:b/>
          <w:bCs/>
          <w:color w:val="auto"/>
          <w:sz w:val="24"/>
          <w:szCs w:val="24"/>
          <w:lang w:eastAsia="sk-SK"/>
        </w:rPr>
        <w:lastRenderedPageBreak/>
        <w:t>Medzipredmetové vzťahy:</w:t>
      </w:r>
    </w:p>
    <w:p w:rsidR="000A764A" w:rsidRPr="00F1704C" w:rsidRDefault="000A764A" w:rsidP="000A764A">
      <w:pPr>
        <w:autoSpaceDE w:val="0"/>
        <w:autoSpaceDN w:val="0"/>
        <w:adjustRightInd w:val="0"/>
        <w:spacing w:line="360" w:lineRule="auto"/>
        <w:jc w:val="both"/>
        <w:rPr>
          <w:color w:val="auto"/>
          <w:sz w:val="24"/>
          <w:szCs w:val="24"/>
          <w:lang w:eastAsia="sk-SK"/>
        </w:rPr>
      </w:pPr>
      <w:r w:rsidRPr="00F1704C">
        <w:rPr>
          <w:color w:val="auto"/>
          <w:sz w:val="24"/>
          <w:szCs w:val="24"/>
          <w:lang w:eastAsia="sk-SK"/>
        </w:rPr>
        <w:t>Formou vzťahu k :</w:t>
      </w:r>
    </w:p>
    <w:p w:rsidR="000A764A" w:rsidRPr="000A764A" w:rsidRDefault="000A764A"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rozvíjaniu komunikačných schopností (rečňovanky, vyčítanky),</w:t>
      </w:r>
    </w:p>
    <w:p w:rsidR="000A764A" w:rsidRPr="000A764A" w:rsidRDefault="000A764A"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výtvarnej výchove (výtvarné ukážky ),</w:t>
      </w:r>
    </w:p>
    <w:p w:rsidR="000A764A" w:rsidRPr="000A764A" w:rsidRDefault="000A764A" w:rsidP="002D2486">
      <w:pPr>
        <w:pStyle w:val="Odsekzoznamu"/>
        <w:numPr>
          <w:ilvl w:val="0"/>
          <w:numId w:val="278"/>
        </w:numPr>
        <w:spacing w:line="360" w:lineRule="auto"/>
        <w:jc w:val="both"/>
        <w:rPr>
          <w:b/>
          <w:sz w:val="24"/>
          <w:szCs w:val="24"/>
        </w:rPr>
      </w:pPr>
      <w:r w:rsidRPr="000A764A">
        <w:rPr>
          <w:color w:val="auto"/>
          <w:sz w:val="24"/>
          <w:szCs w:val="24"/>
          <w:lang w:eastAsia="sk-SK"/>
        </w:rPr>
        <w:t>telesnej výchove (pohybové prvky)</w:t>
      </w:r>
    </w:p>
    <w:p w:rsidR="000A764A" w:rsidRDefault="000A764A" w:rsidP="000A764A">
      <w:pPr>
        <w:autoSpaceDE w:val="0"/>
        <w:autoSpaceDN w:val="0"/>
        <w:adjustRightInd w:val="0"/>
        <w:spacing w:line="360" w:lineRule="auto"/>
        <w:jc w:val="both"/>
        <w:rPr>
          <w:b/>
          <w:bCs/>
          <w:color w:val="auto"/>
          <w:sz w:val="24"/>
          <w:szCs w:val="24"/>
          <w:lang w:eastAsia="sk-SK"/>
        </w:rPr>
      </w:pPr>
    </w:p>
    <w:p w:rsidR="001F3F10" w:rsidRPr="001F3F10" w:rsidRDefault="001F3F10" w:rsidP="001F3F10">
      <w:pPr>
        <w:autoSpaceDE w:val="0"/>
        <w:autoSpaceDN w:val="0"/>
        <w:adjustRightInd w:val="0"/>
        <w:spacing w:line="360" w:lineRule="auto"/>
        <w:jc w:val="both"/>
        <w:rPr>
          <w:b/>
          <w:sz w:val="24"/>
          <w:szCs w:val="24"/>
        </w:rPr>
      </w:pPr>
      <w:r w:rsidRPr="001F3F10">
        <w:rPr>
          <w:b/>
          <w:sz w:val="24"/>
          <w:szCs w:val="24"/>
        </w:rPr>
        <w:t xml:space="preserve">Začlenenie prierezových tém: </w:t>
      </w:r>
    </w:p>
    <w:p w:rsidR="001F3F10" w:rsidRPr="001F3F10" w:rsidRDefault="001F3F10" w:rsidP="001F3F10">
      <w:pPr>
        <w:autoSpaceDE w:val="0"/>
        <w:autoSpaceDN w:val="0"/>
        <w:adjustRightInd w:val="0"/>
        <w:spacing w:line="360" w:lineRule="auto"/>
        <w:jc w:val="both"/>
        <w:rPr>
          <w:sz w:val="24"/>
          <w:szCs w:val="24"/>
        </w:rPr>
      </w:pPr>
      <w:r>
        <w:rPr>
          <w:sz w:val="24"/>
          <w:szCs w:val="24"/>
        </w:rPr>
        <w:tab/>
      </w:r>
      <w:r w:rsidRPr="001F3F10">
        <w:rPr>
          <w:sz w:val="24"/>
          <w:szCs w:val="24"/>
        </w:rPr>
        <w:t xml:space="preserve">V </w:t>
      </w:r>
      <w:r>
        <w:rPr>
          <w:sz w:val="24"/>
          <w:szCs w:val="24"/>
        </w:rPr>
        <w:t>treťom</w:t>
      </w:r>
      <w:r w:rsidRPr="001F3F10">
        <w:rPr>
          <w:sz w:val="24"/>
          <w:szCs w:val="24"/>
        </w:rPr>
        <w:t xml:space="preserve"> ročníku budeme využívať v predmete Hudobná výchova tieto prierezové témy: </w:t>
      </w:r>
    </w:p>
    <w:p w:rsidR="001F3F10" w:rsidRPr="001F3F10" w:rsidRDefault="001F3F10" w:rsidP="001F3F10">
      <w:pPr>
        <w:autoSpaceDE w:val="0"/>
        <w:autoSpaceDN w:val="0"/>
        <w:adjustRightInd w:val="0"/>
        <w:spacing w:line="360" w:lineRule="auto"/>
        <w:jc w:val="both"/>
        <w:rPr>
          <w:sz w:val="24"/>
          <w:szCs w:val="24"/>
        </w:rPr>
      </w:pPr>
      <w:r w:rsidRPr="001F3F10">
        <w:rPr>
          <w:sz w:val="24"/>
          <w:szCs w:val="24"/>
        </w:rPr>
        <w:t xml:space="preserve">Environmentálna výchova v piesňach o ročných obdobiach,... </w:t>
      </w:r>
    </w:p>
    <w:p w:rsidR="001F3F10" w:rsidRPr="001F3F10" w:rsidRDefault="001F3F10" w:rsidP="001F3F10">
      <w:pPr>
        <w:autoSpaceDE w:val="0"/>
        <w:autoSpaceDN w:val="0"/>
        <w:adjustRightInd w:val="0"/>
        <w:spacing w:line="360" w:lineRule="auto"/>
        <w:jc w:val="both"/>
        <w:rPr>
          <w:sz w:val="24"/>
          <w:szCs w:val="24"/>
        </w:rPr>
      </w:pPr>
      <w:r w:rsidRPr="001F3F10">
        <w:rPr>
          <w:sz w:val="24"/>
          <w:szCs w:val="24"/>
        </w:rPr>
        <w:t xml:space="preserve">Dopravná výchova: v piesňach o dopr. prostriedkoch, značkách, semafore,.. </w:t>
      </w:r>
    </w:p>
    <w:p w:rsidR="001F3F10" w:rsidRPr="001F3F10" w:rsidRDefault="001F3F10" w:rsidP="001F3F10">
      <w:pPr>
        <w:autoSpaceDE w:val="0"/>
        <w:autoSpaceDN w:val="0"/>
        <w:adjustRightInd w:val="0"/>
        <w:spacing w:line="360" w:lineRule="auto"/>
        <w:jc w:val="both"/>
        <w:rPr>
          <w:b/>
          <w:bCs/>
          <w:color w:val="auto"/>
          <w:sz w:val="24"/>
          <w:szCs w:val="24"/>
          <w:lang w:eastAsia="sk-SK"/>
        </w:rPr>
      </w:pPr>
      <w:r w:rsidRPr="001F3F10">
        <w:rPr>
          <w:sz w:val="24"/>
          <w:szCs w:val="24"/>
        </w:rPr>
        <w:t>Multikultúrna výchova v inonárodných piesňach s rozmanitou deťom primeranou tematikou</w:t>
      </w:r>
    </w:p>
    <w:p w:rsidR="001F3F10" w:rsidRDefault="001F3F10" w:rsidP="000A764A">
      <w:pPr>
        <w:autoSpaceDE w:val="0"/>
        <w:autoSpaceDN w:val="0"/>
        <w:adjustRightInd w:val="0"/>
        <w:spacing w:line="360" w:lineRule="auto"/>
        <w:jc w:val="both"/>
        <w:rPr>
          <w:b/>
          <w:bCs/>
          <w:color w:val="auto"/>
          <w:sz w:val="24"/>
          <w:szCs w:val="24"/>
          <w:lang w:eastAsia="sk-SK"/>
        </w:rPr>
      </w:pPr>
    </w:p>
    <w:p w:rsidR="000A764A" w:rsidRPr="00F1704C" w:rsidRDefault="000A764A" w:rsidP="000A764A">
      <w:pPr>
        <w:autoSpaceDE w:val="0"/>
        <w:autoSpaceDN w:val="0"/>
        <w:adjustRightInd w:val="0"/>
        <w:spacing w:line="360" w:lineRule="auto"/>
        <w:jc w:val="both"/>
        <w:rPr>
          <w:b/>
          <w:bCs/>
          <w:color w:val="auto"/>
          <w:sz w:val="24"/>
          <w:szCs w:val="24"/>
          <w:lang w:eastAsia="sk-SK"/>
        </w:rPr>
      </w:pPr>
      <w:r w:rsidRPr="00F1704C">
        <w:rPr>
          <w:b/>
          <w:bCs/>
          <w:color w:val="auto"/>
          <w:sz w:val="24"/>
          <w:szCs w:val="24"/>
          <w:lang w:eastAsia="sk-SK"/>
        </w:rPr>
        <w:t>Učebné zdroje:</w:t>
      </w:r>
    </w:p>
    <w:p w:rsidR="000A764A" w:rsidRPr="000969CC" w:rsidRDefault="000A764A" w:rsidP="000A764A">
      <w:pPr>
        <w:spacing w:line="360" w:lineRule="auto"/>
        <w:jc w:val="both"/>
        <w:rPr>
          <w:sz w:val="24"/>
          <w:szCs w:val="24"/>
        </w:rPr>
      </w:pPr>
      <w:r w:rsidRPr="00F1704C">
        <w:rPr>
          <w:color w:val="auto"/>
          <w:sz w:val="24"/>
          <w:szCs w:val="24"/>
          <w:lang w:eastAsia="sk-SK"/>
        </w:rPr>
        <w:t>Hudobný materiál, DVD, výučbové programy.</w:t>
      </w:r>
    </w:p>
    <w:p w:rsidR="000A764A" w:rsidRPr="000969CC" w:rsidRDefault="000A764A" w:rsidP="00D324EE">
      <w:pPr>
        <w:spacing w:line="360" w:lineRule="auto"/>
        <w:jc w:val="both"/>
        <w:rPr>
          <w:b/>
          <w:sz w:val="24"/>
          <w:szCs w:val="24"/>
        </w:rPr>
      </w:pPr>
    </w:p>
    <w:p w:rsidR="00D324EE" w:rsidRDefault="00D324EE" w:rsidP="00D324EE">
      <w:pPr>
        <w:spacing w:line="360" w:lineRule="auto"/>
        <w:jc w:val="both"/>
        <w:rPr>
          <w:b/>
          <w:sz w:val="24"/>
          <w:szCs w:val="24"/>
        </w:rPr>
      </w:pPr>
    </w:p>
    <w:p w:rsidR="00994BFC" w:rsidRDefault="00994BFC" w:rsidP="00D324EE">
      <w:pPr>
        <w:spacing w:line="360" w:lineRule="auto"/>
        <w:jc w:val="both"/>
        <w:rPr>
          <w:b/>
          <w:sz w:val="24"/>
          <w:szCs w:val="24"/>
        </w:rPr>
      </w:pPr>
    </w:p>
    <w:p w:rsidR="00994BFC" w:rsidRDefault="00994BFC" w:rsidP="00D324EE">
      <w:pPr>
        <w:spacing w:line="360" w:lineRule="auto"/>
        <w:jc w:val="both"/>
        <w:rPr>
          <w:b/>
          <w:sz w:val="24"/>
          <w:szCs w:val="24"/>
        </w:rPr>
      </w:pPr>
    </w:p>
    <w:p w:rsidR="00994BFC" w:rsidRDefault="00994BFC" w:rsidP="00D324EE">
      <w:pPr>
        <w:spacing w:line="360" w:lineRule="auto"/>
        <w:jc w:val="both"/>
        <w:rPr>
          <w:b/>
          <w:sz w:val="24"/>
          <w:szCs w:val="24"/>
        </w:rPr>
      </w:pPr>
    </w:p>
    <w:p w:rsidR="00994BFC" w:rsidRDefault="00994BFC" w:rsidP="00D324EE">
      <w:pPr>
        <w:spacing w:line="360" w:lineRule="auto"/>
        <w:jc w:val="both"/>
        <w:rPr>
          <w:b/>
          <w:sz w:val="24"/>
          <w:szCs w:val="24"/>
        </w:rPr>
      </w:pPr>
    </w:p>
    <w:p w:rsidR="00D324EE" w:rsidRDefault="00D324EE" w:rsidP="00D324EE">
      <w:pPr>
        <w:spacing w:line="360" w:lineRule="auto"/>
        <w:jc w:val="both"/>
        <w:rPr>
          <w:b/>
          <w:sz w:val="24"/>
          <w:szCs w:val="24"/>
        </w:rPr>
      </w:pPr>
    </w:p>
    <w:p w:rsidR="00D324EE" w:rsidRDefault="00D324EE" w:rsidP="00D324EE">
      <w:pPr>
        <w:spacing w:line="360" w:lineRule="auto"/>
        <w:jc w:val="both"/>
        <w:rPr>
          <w:b/>
          <w:sz w:val="24"/>
          <w:szCs w:val="24"/>
        </w:rPr>
      </w:pPr>
    </w:p>
    <w:p w:rsidR="00D324EE" w:rsidRDefault="00D324EE" w:rsidP="00D324EE">
      <w:pPr>
        <w:spacing w:line="360" w:lineRule="auto"/>
        <w:jc w:val="both"/>
        <w:rPr>
          <w:b/>
          <w:sz w:val="24"/>
          <w:szCs w:val="24"/>
        </w:rPr>
      </w:pPr>
    </w:p>
    <w:p w:rsidR="00D324EE" w:rsidRDefault="00D324EE" w:rsidP="00D324EE">
      <w:pPr>
        <w:spacing w:line="360" w:lineRule="auto"/>
        <w:jc w:val="both"/>
        <w:rPr>
          <w:b/>
          <w:sz w:val="24"/>
          <w:szCs w:val="24"/>
        </w:rPr>
      </w:pPr>
    </w:p>
    <w:p w:rsidR="00D324EE" w:rsidRDefault="00D324EE" w:rsidP="00D324EE">
      <w:pPr>
        <w:spacing w:line="360" w:lineRule="auto"/>
        <w:jc w:val="both"/>
        <w:rPr>
          <w:b/>
          <w:sz w:val="24"/>
          <w:szCs w:val="24"/>
        </w:rPr>
      </w:pPr>
    </w:p>
    <w:p w:rsidR="00F5072E" w:rsidRDefault="00F5072E" w:rsidP="00D324EE">
      <w:pPr>
        <w:spacing w:line="360" w:lineRule="auto"/>
        <w:jc w:val="both"/>
        <w:rPr>
          <w:b/>
          <w:sz w:val="24"/>
          <w:szCs w:val="24"/>
        </w:rPr>
      </w:pPr>
    </w:p>
    <w:p w:rsidR="002F0A1B" w:rsidRDefault="002F0A1B" w:rsidP="00D324EE">
      <w:pPr>
        <w:spacing w:line="360" w:lineRule="auto"/>
        <w:jc w:val="both"/>
        <w:rPr>
          <w:b/>
          <w:sz w:val="24"/>
          <w:szCs w:val="24"/>
        </w:rPr>
      </w:pPr>
    </w:p>
    <w:tbl>
      <w:tblPr>
        <w:tblW w:w="8493" w:type="dxa"/>
        <w:tblInd w:w="55" w:type="dxa"/>
        <w:tblCellMar>
          <w:left w:w="70" w:type="dxa"/>
          <w:right w:w="70" w:type="dxa"/>
        </w:tblCellMar>
        <w:tblLook w:val="04A0" w:firstRow="1" w:lastRow="0" w:firstColumn="1" w:lastColumn="0" w:noHBand="0" w:noVBand="1"/>
      </w:tblPr>
      <w:tblGrid>
        <w:gridCol w:w="4246"/>
        <w:gridCol w:w="4247"/>
      </w:tblGrid>
      <w:tr w:rsidR="00D324EE" w:rsidRPr="0049231C" w:rsidTr="00994BFC">
        <w:trPr>
          <w:trHeight w:val="301"/>
        </w:trPr>
        <w:tc>
          <w:tcPr>
            <w:tcW w:w="849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jc w:val="center"/>
              <w:rPr>
                <w:b/>
                <w:bCs/>
                <w:sz w:val="24"/>
                <w:szCs w:val="24"/>
                <w:lang w:eastAsia="sk-SK"/>
              </w:rPr>
            </w:pPr>
            <w:r w:rsidRPr="0049231C">
              <w:rPr>
                <w:b/>
                <w:bCs/>
                <w:sz w:val="24"/>
                <w:szCs w:val="24"/>
                <w:lang w:eastAsia="sk-SK"/>
              </w:rPr>
              <w:t>Učebné osnovy</w:t>
            </w:r>
          </w:p>
        </w:tc>
      </w:tr>
      <w:tr w:rsidR="00D324EE" w:rsidRPr="0049231C" w:rsidTr="00994BFC">
        <w:trPr>
          <w:trHeight w:val="301"/>
        </w:trPr>
        <w:tc>
          <w:tcPr>
            <w:tcW w:w="8493"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49231C" w:rsidRDefault="00D324EE" w:rsidP="00D324EE">
            <w:pPr>
              <w:rPr>
                <w:b/>
                <w:bCs/>
                <w:sz w:val="24"/>
                <w:szCs w:val="24"/>
                <w:lang w:eastAsia="sk-SK"/>
              </w:rPr>
            </w:pPr>
          </w:p>
        </w:tc>
      </w:tr>
      <w:tr w:rsidR="00D324EE" w:rsidRPr="0049231C" w:rsidTr="00994BFC">
        <w:trPr>
          <w:trHeight w:val="647"/>
        </w:trPr>
        <w:tc>
          <w:tcPr>
            <w:tcW w:w="4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49231C" w:rsidRDefault="00D324EE" w:rsidP="00D324EE">
            <w:pPr>
              <w:rPr>
                <w:b/>
                <w:bCs/>
                <w:sz w:val="24"/>
                <w:szCs w:val="24"/>
                <w:lang w:eastAsia="sk-SK"/>
              </w:rPr>
            </w:pPr>
            <w:r w:rsidRPr="0049231C">
              <w:rPr>
                <w:b/>
                <w:bCs/>
                <w:sz w:val="24"/>
                <w:szCs w:val="24"/>
                <w:lang w:eastAsia="sk-SK"/>
              </w:rPr>
              <w:t>Názov predmetu</w:t>
            </w:r>
          </w:p>
        </w:tc>
        <w:tc>
          <w:tcPr>
            <w:tcW w:w="4246" w:type="dxa"/>
            <w:tcBorders>
              <w:top w:val="single" w:sz="4" w:space="0" w:color="auto"/>
              <w:left w:val="nil"/>
              <w:bottom w:val="single" w:sz="4" w:space="0" w:color="auto"/>
              <w:right w:val="single" w:sz="4" w:space="0" w:color="auto"/>
            </w:tcBorders>
            <w:shd w:val="clear" w:color="auto" w:fill="auto"/>
            <w:vAlign w:val="center"/>
            <w:hideMark/>
          </w:tcPr>
          <w:p w:rsidR="00D324EE" w:rsidRPr="000969CC" w:rsidRDefault="00D324EE" w:rsidP="00D324EE">
            <w:pPr>
              <w:spacing w:line="360" w:lineRule="auto"/>
              <w:jc w:val="both"/>
              <w:rPr>
                <w:b/>
                <w:sz w:val="24"/>
                <w:szCs w:val="24"/>
              </w:rPr>
            </w:pPr>
          </w:p>
          <w:p w:rsidR="00D324EE" w:rsidRPr="000969CC" w:rsidRDefault="00D324EE" w:rsidP="00D324EE">
            <w:pPr>
              <w:tabs>
                <w:tab w:val="center" w:pos="4536"/>
              </w:tabs>
              <w:spacing w:line="360" w:lineRule="auto"/>
              <w:jc w:val="both"/>
              <w:rPr>
                <w:b/>
                <w:sz w:val="24"/>
                <w:szCs w:val="24"/>
              </w:rPr>
            </w:pPr>
            <w:r>
              <w:rPr>
                <w:b/>
                <w:sz w:val="24"/>
                <w:szCs w:val="24"/>
              </w:rPr>
              <w:t>Hudobná</w:t>
            </w:r>
            <w:r w:rsidRPr="000969CC">
              <w:rPr>
                <w:b/>
                <w:sz w:val="24"/>
                <w:szCs w:val="24"/>
              </w:rPr>
              <w:t xml:space="preserve"> výchova</w:t>
            </w:r>
          </w:p>
          <w:p w:rsidR="00D324EE" w:rsidRPr="0049231C" w:rsidRDefault="00D324EE" w:rsidP="00D324EE">
            <w:pPr>
              <w:spacing w:line="360" w:lineRule="auto"/>
              <w:jc w:val="both"/>
              <w:rPr>
                <w:sz w:val="24"/>
                <w:szCs w:val="24"/>
                <w:lang w:eastAsia="sk-SK"/>
              </w:rPr>
            </w:pPr>
          </w:p>
        </w:tc>
      </w:tr>
      <w:tr w:rsidR="00D324EE" w:rsidRPr="0049231C" w:rsidTr="00994BFC">
        <w:trPr>
          <w:trHeight w:val="316"/>
        </w:trPr>
        <w:tc>
          <w:tcPr>
            <w:tcW w:w="42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lastRenderedPageBreak/>
              <w:t>Časový rozsah výučby</w:t>
            </w:r>
          </w:p>
        </w:tc>
        <w:tc>
          <w:tcPr>
            <w:tcW w:w="424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1</w:t>
            </w:r>
          </w:p>
        </w:tc>
      </w:tr>
      <w:tr w:rsidR="00D324EE" w:rsidRPr="0049231C" w:rsidTr="00994BFC">
        <w:trPr>
          <w:trHeight w:val="316"/>
        </w:trPr>
        <w:tc>
          <w:tcPr>
            <w:tcW w:w="42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Ročník</w:t>
            </w:r>
          </w:p>
        </w:tc>
        <w:tc>
          <w:tcPr>
            <w:tcW w:w="424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Štvrtý</w:t>
            </w:r>
          </w:p>
        </w:tc>
      </w:tr>
      <w:tr w:rsidR="00D324EE" w:rsidRPr="0049231C" w:rsidTr="00994BFC">
        <w:trPr>
          <w:trHeight w:val="316"/>
        </w:trPr>
        <w:tc>
          <w:tcPr>
            <w:tcW w:w="42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Škola</w:t>
            </w:r>
          </w:p>
        </w:tc>
        <w:tc>
          <w:tcPr>
            <w:tcW w:w="424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ZŠ Varhaňovce</w:t>
            </w:r>
          </w:p>
        </w:tc>
      </w:tr>
      <w:tr w:rsidR="00D324EE" w:rsidRPr="0049231C" w:rsidTr="00994BFC">
        <w:trPr>
          <w:trHeight w:val="632"/>
        </w:trPr>
        <w:tc>
          <w:tcPr>
            <w:tcW w:w="42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Názov školského vzdelávacieho programu</w:t>
            </w:r>
          </w:p>
        </w:tc>
        <w:tc>
          <w:tcPr>
            <w:tcW w:w="424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D324EE" w:rsidRPr="0049231C" w:rsidTr="00994BFC">
        <w:trPr>
          <w:trHeight w:val="316"/>
        </w:trPr>
        <w:tc>
          <w:tcPr>
            <w:tcW w:w="42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Stupeň vzdelania</w:t>
            </w:r>
          </w:p>
        </w:tc>
        <w:tc>
          <w:tcPr>
            <w:tcW w:w="424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ISCED 1 - primárne vzdelanie</w:t>
            </w:r>
          </w:p>
        </w:tc>
      </w:tr>
      <w:tr w:rsidR="00D324EE" w:rsidRPr="0049231C" w:rsidTr="00994BFC">
        <w:trPr>
          <w:trHeight w:val="316"/>
        </w:trPr>
        <w:tc>
          <w:tcPr>
            <w:tcW w:w="42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Dĺžka štúdia</w:t>
            </w:r>
          </w:p>
        </w:tc>
        <w:tc>
          <w:tcPr>
            <w:tcW w:w="424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4 roky</w:t>
            </w:r>
          </w:p>
        </w:tc>
      </w:tr>
      <w:tr w:rsidR="00D324EE" w:rsidRPr="0049231C" w:rsidTr="00994BFC">
        <w:trPr>
          <w:trHeight w:val="316"/>
        </w:trPr>
        <w:tc>
          <w:tcPr>
            <w:tcW w:w="42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Forma štúdia</w:t>
            </w:r>
          </w:p>
        </w:tc>
        <w:tc>
          <w:tcPr>
            <w:tcW w:w="424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Denná</w:t>
            </w:r>
          </w:p>
        </w:tc>
      </w:tr>
      <w:tr w:rsidR="00D324EE" w:rsidRPr="0049231C" w:rsidTr="00994BFC">
        <w:trPr>
          <w:trHeight w:val="316"/>
        </w:trPr>
        <w:tc>
          <w:tcPr>
            <w:tcW w:w="42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Vyučovací jazyk</w:t>
            </w:r>
          </w:p>
        </w:tc>
        <w:tc>
          <w:tcPr>
            <w:tcW w:w="424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Slovenský</w:t>
            </w:r>
          </w:p>
        </w:tc>
      </w:tr>
    </w:tbl>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b/>
          <w:sz w:val="24"/>
          <w:szCs w:val="24"/>
        </w:rPr>
      </w:pPr>
      <w:r w:rsidRPr="000969CC">
        <w:rPr>
          <w:b/>
          <w:sz w:val="24"/>
          <w:szCs w:val="24"/>
        </w:rPr>
        <w:t>Ciele predmetu</w:t>
      </w:r>
      <w:r w:rsidR="00994BFC">
        <w:rPr>
          <w:b/>
          <w:sz w:val="24"/>
          <w:szCs w:val="24"/>
        </w:rPr>
        <w:t xml:space="preserve"> v 4.ročníku</w:t>
      </w:r>
    </w:p>
    <w:p w:rsidR="00994BFC" w:rsidRDefault="00994BFC" w:rsidP="00D324EE">
      <w:pPr>
        <w:spacing w:line="360" w:lineRule="auto"/>
        <w:jc w:val="both"/>
        <w:rPr>
          <w:sz w:val="24"/>
          <w:szCs w:val="24"/>
        </w:rPr>
      </w:pPr>
    </w:p>
    <w:p w:rsidR="00D324EE" w:rsidRPr="00994BFC" w:rsidRDefault="00D324EE" w:rsidP="002D2486">
      <w:pPr>
        <w:pStyle w:val="Odsekzoznamu"/>
        <w:numPr>
          <w:ilvl w:val="0"/>
          <w:numId w:val="283"/>
        </w:numPr>
        <w:spacing w:line="360" w:lineRule="auto"/>
        <w:jc w:val="both"/>
        <w:rPr>
          <w:sz w:val="24"/>
          <w:szCs w:val="24"/>
        </w:rPr>
      </w:pPr>
      <w:r w:rsidRPr="00994BFC">
        <w:rPr>
          <w:sz w:val="24"/>
          <w:szCs w:val="24"/>
        </w:rPr>
        <w:t>Uvoľňovať motoriku a rozvíjať zmysel pre rytmus,</w:t>
      </w:r>
    </w:p>
    <w:p w:rsidR="00D324EE" w:rsidRPr="00994BFC" w:rsidRDefault="00D324EE" w:rsidP="002D2486">
      <w:pPr>
        <w:pStyle w:val="Odsekzoznamu"/>
        <w:numPr>
          <w:ilvl w:val="0"/>
          <w:numId w:val="283"/>
        </w:numPr>
        <w:spacing w:line="360" w:lineRule="auto"/>
        <w:jc w:val="both"/>
        <w:rPr>
          <w:sz w:val="24"/>
          <w:szCs w:val="24"/>
        </w:rPr>
      </w:pPr>
      <w:r w:rsidRPr="00994BFC">
        <w:rPr>
          <w:sz w:val="24"/>
          <w:szCs w:val="24"/>
        </w:rPr>
        <w:t>adekvátne reagovať pohybom na charakteristické zvuky niektorých rytmických nástrojov na základe sluchového vnímania,</w:t>
      </w:r>
    </w:p>
    <w:p w:rsidR="00D324EE" w:rsidRPr="00994BFC" w:rsidRDefault="00D324EE" w:rsidP="002D2486">
      <w:pPr>
        <w:pStyle w:val="Odsekzoznamu"/>
        <w:numPr>
          <w:ilvl w:val="0"/>
          <w:numId w:val="283"/>
        </w:numPr>
        <w:spacing w:line="360" w:lineRule="auto"/>
        <w:jc w:val="both"/>
        <w:rPr>
          <w:sz w:val="24"/>
          <w:szCs w:val="24"/>
        </w:rPr>
      </w:pPr>
      <w:r w:rsidRPr="00994BFC">
        <w:rPr>
          <w:sz w:val="24"/>
          <w:szCs w:val="24"/>
        </w:rPr>
        <w:t>utvárať pozitívny vzťah k spevu a hudbe prostredníctvom citového zážitku,</w:t>
      </w:r>
    </w:p>
    <w:p w:rsidR="00D324EE" w:rsidRPr="00994BFC" w:rsidRDefault="00D324EE" w:rsidP="002D2486">
      <w:pPr>
        <w:pStyle w:val="Odsekzoznamu"/>
        <w:numPr>
          <w:ilvl w:val="0"/>
          <w:numId w:val="283"/>
        </w:numPr>
        <w:spacing w:line="360" w:lineRule="auto"/>
        <w:jc w:val="both"/>
        <w:rPr>
          <w:sz w:val="24"/>
          <w:szCs w:val="24"/>
        </w:rPr>
      </w:pPr>
      <w:r w:rsidRPr="00994BFC">
        <w:rPr>
          <w:sz w:val="24"/>
          <w:szCs w:val="24"/>
        </w:rPr>
        <w:t>utvárať základný repertoár popevkov riekankového charakteru a detských piesní.</w:t>
      </w:r>
    </w:p>
    <w:p w:rsidR="00D324EE" w:rsidRPr="000969CC" w:rsidRDefault="00D324EE" w:rsidP="00D324EE">
      <w:pPr>
        <w:spacing w:line="360" w:lineRule="auto"/>
        <w:jc w:val="both"/>
        <w:rPr>
          <w:sz w:val="24"/>
          <w:szCs w:val="24"/>
        </w:rPr>
      </w:pPr>
    </w:p>
    <w:p w:rsidR="00D324EE" w:rsidRDefault="00D324EE" w:rsidP="00D324EE">
      <w:pPr>
        <w:spacing w:line="360" w:lineRule="auto"/>
        <w:jc w:val="both"/>
        <w:rPr>
          <w:b/>
          <w:sz w:val="24"/>
          <w:szCs w:val="24"/>
        </w:rPr>
      </w:pPr>
      <w:r w:rsidRPr="000969CC">
        <w:rPr>
          <w:b/>
          <w:sz w:val="24"/>
          <w:szCs w:val="24"/>
        </w:rPr>
        <w:t>Obsah</w:t>
      </w:r>
      <w:r w:rsidR="00A433BD">
        <w:rPr>
          <w:b/>
          <w:sz w:val="24"/>
          <w:szCs w:val="24"/>
        </w:rPr>
        <w:t xml:space="preserve"> predmetu</w:t>
      </w:r>
    </w:p>
    <w:p w:rsidR="00A433BD" w:rsidRPr="000969CC" w:rsidRDefault="00A433BD" w:rsidP="00D324EE">
      <w:pPr>
        <w:spacing w:line="360" w:lineRule="auto"/>
        <w:jc w:val="both"/>
        <w:rPr>
          <w:b/>
          <w:sz w:val="24"/>
          <w:szCs w:val="24"/>
        </w:rPr>
      </w:pPr>
    </w:p>
    <w:p w:rsidR="00D324EE" w:rsidRPr="00994BFC" w:rsidRDefault="00D324EE" w:rsidP="002D2486">
      <w:pPr>
        <w:pStyle w:val="Odsekzoznamu"/>
        <w:numPr>
          <w:ilvl w:val="0"/>
          <w:numId w:val="284"/>
        </w:numPr>
        <w:spacing w:line="360" w:lineRule="auto"/>
        <w:jc w:val="both"/>
        <w:rPr>
          <w:sz w:val="24"/>
          <w:szCs w:val="24"/>
        </w:rPr>
      </w:pPr>
      <w:r w:rsidRPr="00994BFC">
        <w:rPr>
          <w:sz w:val="24"/>
          <w:szCs w:val="24"/>
        </w:rPr>
        <w:t>Rozvoj pasívneho vnímania zvukov Orffovho inštrumentária.</w:t>
      </w:r>
    </w:p>
    <w:p w:rsidR="00D324EE" w:rsidRPr="00994BFC" w:rsidRDefault="00D324EE" w:rsidP="002D2486">
      <w:pPr>
        <w:pStyle w:val="Odsekzoznamu"/>
        <w:numPr>
          <w:ilvl w:val="0"/>
          <w:numId w:val="284"/>
        </w:numPr>
        <w:spacing w:line="360" w:lineRule="auto"/>
        <w:jc w:val="both"/>
        <w:rPr>
          <w:sz w:val="24"/>
          <w:szCs w:val="24"/>
        </w:rPr>
      </w:pPr>
      <w:r w:rsidRPr="00994BFC">
        <w:rPr>
          <w:sz w:val="24"/>
          <w:szCs w:val="24"/>
        </w:rPr>
        <w:t>Vyludzovanie zvukov na jednoduchých hudobných nástrojoch Orffovho inštrumentária (paličky, bubon).</w:t>
      </w:r>
    </w:p>
    <w:p w:rsidR="00D324EE" w:rsidRPr="00994BFC" w:rsidRDefault="00D324EE" w:rsidP="002D2486">
      <w:pPr>
        <w:pStyle w:val="Odsekzoznamu"/>
        <w:numPr>
          <w:ilvl w:val="0"/>
          <w:numId w:val="284"/>
        </w:numPr>
        <w:spacing w:line="360" w:lineRule="auto"/>
        <w:jc w:val="both"/>
        <w:rPr>
          <w:sz w:val="24"/>
          <w:szCs w:val="24"/>
        </w:rPr>
      </w:pPr>
      <w:r w:rsidRPr="00994BFC">
        <w:rPr>
          <w:sz w:val="24"/>
          <w:szCs w:val="24"/>
        </w:rPr>
        <w:t>Rytmizácia krátkych riekaniek a piesní hrou na tele.</w:t>
      </w:r>
    </w:p>
    <w:p w:rsidR="00D324EE" w:rsidRPr="00994BFC" w:rsidRDefault="00D324EE" w:rsidP="002D2486">
      <w:pPr>
        <w:pStyle w:val="Odsekzoznamu"/>
        <w:numPr>
          <w:ilvl w:val="0"/>
          <w:numId w:val="284"/>
        </w:numPr>
        <w:spacing w:line="360" w:lineRule="auto"/>
        <w:jc w:val="both"/>
        <w:rPr>
          <w:sz w:val="24"/>
          <w:szCs w:val="24"/>
        </w:rPr>
      </w:pPr>
      <w:r w:rsidRPr="00994BFC">
        <w:rPr>
          <w:sz w:val="24"/>
          <w:szCs w:val="24"/>
        </w:rPr>
        <w:t>Imitovanie prejavu hudobného nástroja.</w:t>
      </w:r>
    </w:p>
    <w:p w:rsidR="00D324EE" w:rsidRPr="00994BFC" w:rsidRDefault="00D324EE" w:rsidP="002D2486">
      <w:pPr>
        <w:pStyle w:val="Odsekzoznamu"/>
        <w:numPr>
          <w:ilvl w:val="0"/>
          <w:numId w:val="284"/>
        </w:numPr>
        <w:spacing w:line="360" w:lineRule="auto"/>
        <w:jc w:val="both"/>
        <w:rPr>
          <w:sz w:val="24"/>
          <w:szCs w:val="24"/>
        </w:rPr>
      </w:pPr>
      <w:r w:rsidRPr="00994BFC">
        <w:rPr>
          <w:sz w:val="24"/>
          <w:szCs w:val="24"/>
        </w:rPr>
        <w:t>Osvojovanie si základov pohybovej kultúry a rytmiky.</w:t>
      </w:r>
    </w:p>
    <w:p w:rsidR="00D324EE" w:rsidRPr="00994BFC" w:rsidRDefault="00D324EE" w:rsidP="002D2486">
      <w:pPr>
        <w:pStyle w:val="Odsekzoznamu"/>
        <w:numPr>
          <w:ilvl w:val="0"/>
          <w:numId w:val="284"/>
        </w:numPr>
        <w:spacing w:line="360" w:lineRule="auto"/>
        <w:jc w:val="both"/>
        <w:rPr>
          <w:sz w:val="24"/>
          <w:szCs w:val="24"/>
        </w:rPr>
      </w:pPr>
      <w:r w:rsidRPr="00994BFC">
        <w:rPr>
          <w:sz w:val="24"/>
          <w:szCs w:val="24"/>
        </w:rPr>
        <w:t>Vyjadrovanie charakteru skladby pohybom (pochod, kolísanie).</w:t>
      </w:r>
    </w:p>
    <w:p w:rsidR="00D324EE" w:rsidRPr="00994BFC" w:rsidRDefault="00D324EE" w:rsidP="002D2486">
      <w:pPr>
        <w:pStyle w:val="Odsekzoznamu"/>
        <w:numPr>
          <w:ilvl w:val="0"/>
          <w:numId w:val="284"/>
        </w:numPr>
        <w:spacing w:line="360" w:lineRule="auto"/>
        <w:jc w:val="both"/>
        <w:rPr>
          <w:sz w:val="24"/>
          <w:szCs w:val="24"/>
        </w:rPr>
      </w:pPr>
      <w:r w:rsidRPr="00994BFC">
        <w:rPr>
          <w:sz w:val="24"/>
          <w:szCs w:val="24"/>
        </w:rPr>
        <w:t>Jednoduché hry so spevom.</w:t>
      </w:r>
    </w:p>
    <w:p w:rsidR="00D324EE" w:rsidRPr="00994BFC" w:rsidRDefault="00D324EE" w:rsidP="002D2486">
      <w:pPr>
        <w:pStyle w:val="Odsekzoznamu"/>
        <w:numPr>
          <w:ilvl w:val="0"/>
          <w:numId w:val="284"/>
        </w:numPr>
        <w:spacing w:line="360" w:lineRule="auto"/>
        <w:jc w:val="both"/>
        <w:rPr>
          <w:sz w:val="24"/>
          <w:szCs w:val="24"/>
        </w:rPr>
      </w:pPr>
      <w:r w:rsidRPr="00994BFC">
        <w:rPr>
          <w:sz w:val="24"/>
          <w:szCs w:val="24"/>
        </w:rPr>
        <w:t>Nácvik jednoduchých detských piesní s rozličným tempom a rozdielnou dynamikou.</w:t>
      </w:r>
    </w:p>
    <w:p w:rsidR="00D324EE" w:rsidRPr="00994BFC" w:rsidRDefault="00D324EE" w:rsidP="002D2486">
      <w:pPr>
        <w:pStyle w:val="Odsekzoznamu"/>
        <w:numPr>
          <w:ilvl w:val="0"/>
          <w:numId w:val="284"/>
        </w:numPr>
        <w:spacing w:line="360" w:lineRule="auto"/>
        <w:jc w:val="both"/>
        <w:rPr>
          <w:sz w:val="24"/>
          <w:szCs w:val="24"/>
        </w:rPr>
      </w:pPr>
      <w:r w:rsidRPr="00994BFC">
        <w:rPr>
          <w:sz w:val="24"/>
          <w:szCs w:val="24"/>
        </w:rPr>
        <w:t>Počúvanie reprodukovanej hudby – detské piesne, ľudové piesne.</w:t>
      </w:r>
    </w:p>
    <w:p w:rsidR="00F5072E" w:rsidRPr="00F1704C" w:rsidRDefault="00F5072E" w:rsidP="00F5072E">
      <w:pPr>
        <w:autoSpaceDE w:val="0"/>
        <w:autoSpaceDN w:val="0"/>
        <w:adjustRightInd w:val="0"/>
        <w:spacing w:line="360" w:lineRule="auto"/>
        <w:jc w:val="both"/>
        <w:rPr>
          <w:b/>
          <w:bCs/>
          <w:color w:val="auto"/>
          <w:sz w:val="24"/>
          <w:szCs w:val="24"/>
          <w:lang w:eastAsia="sk-SK"/>
        </w:rPr>
      </w:pPr>
      <w:r w:rsidRPr="00F1704C">
        <w:rPr>
          <w:b/>
          <w:bCs/>
          <w:color w:val="auto"/>
          <w:sz w:val="24"/>
          <w:szCs w:val="24"/>
          <w:lang w:eastAsia="sk-SK"/>
        </w:rPr>
        <w:t>Vzdelávacie výstupy:</w:t>
      </w:r>
    </w:p>
    <w:p w:rsidR="00F5072E" w:rsidRDefault="00F5072E" w:rsidP="00F5072E">
      <w:pPr>
        <w:autoSpaceDE w:val="0"/>
        <w:autoSpaceDN w:val="0"/>
        <w:adjustRightInd w:val="0"/>
        <w:spacing w:line="360" w:lineRule="auto"/>
        <w:jc w:val="both"/>
        <w:rPr>
          <w:color w:val="auto"/>
          <w:sz w:val="24"/>
          <w:szCs w:val="24"/>
          <w:lang w:eastAsia="sk-SK"/>
        </w:rPr>
      </w:pPr>
    </w:p>
    <w:p w:rsidR="00F5072E" w:rsidRPr="00F1704C" w:rsidRDefault="00F5072E" w:rsidP="00F5072E">
      <w:pPr>
        <w:autoSpaceDE w:val="0"/>
        <w:autoSpaceDN w:val="0"/>
        <w:adjustRightInd w:val="0"/>
        <w:spacing w:line="360" w:lineRule="auto"/>
        <w:jc w:val="both"/>
        <w:rPr>
          <w:color w:val="auto"/>
          <w:sz w:val="24"/>
          <w:szCs w:val="24"/>
          <w:lang w:eastAsia="sk-SK"/>
        </w:rPr>
      </w:pPr>
      <w:r>
        <w:rPr>
          <w:color w:val="auto"/>
          <w:sz w:val="24"/>
          <w:szCs w:val="24"/>
          <w:lang w:eastAsia="sk-SK"/>
        </w:rPr>
        <w:t>Žiak</w:t>
      </w:r>
      <w:r w:rsidRPr="00F1704C">
        <w:rPr>
          <w:color w:val="auto"/>
          <w:sz w:val="24"/>
          <w:szCs w:val="24"/>
          <w:lang w:eastAsia="sk-SK"/>
        </w:rPr>
        <w:t xml:space="preserve"> vie:</w:t>
      </w:r>
    </w:p>
    <w:p w:rsidR="00F5072E" w:rsidRPr="000A764A" w:rsidRDefault="00F5072E"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počúvať širší repertoár reprodukovanej hudby (vypočutie celej nahrávky/iba niekoľkých pesničiek na CD, kazete a pod.),</w:t>
      </w:r>
    </w:p>
    <w:p w:rsidR="00F5072E" w:rsidRDefault="00F5072E"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lastRenderedPageBreak/>
        <w:t>pasívne vnímať zvuky Orffovho inštrumentária,</w:t>
      </w:r>
    </w:p>
    <w:p w:rsidR="00F5072E" w:rsidRPr="000A764A" w:rsidRDefault="00F5072E"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 xml:space="preserve">vyludzovať zvuky </w:t>
      </w:r>
      <w:r w:rsidRPr="000A764A">
        <w:rPr>
          <w:sz w:val="24"/>
          <w:szCs w:val="24"/>
        </w:rPr>
        <w:t xml:space="preserve">na jednoduchých hudobných nástrojoch Orffovho inštrumentária (paličky, bubon). </w:t>
      </w:r>
    </w:p>
    <w:p w:rsidR="00F5072E" w:rsidRDefault="00F5072E"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sz w:val="24"/>
          <w:szCs w:val="24"/>
        </w:rPr>
        <w:t>vnímať zdroj zvuku</w:t>
      </w:r>
    </w:p>
    <w:p w:rsidR="00F5072E" w:rsidRPr="00F5072E" w:rsidRDefault="00F5072E"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sz w:val="24"/>
          <w:szCs w:val="24"/>
        </w:rPr>
        <w:t xml:space="preserve">rytmizovať </w:t>
      </w:r>
      <w:r>
        <w:rPr>
          <w:sz w:val="24"/>
          <w:szCs w:val="24"/>
        </w:rPr>
        <w:t>krátke</w:t>
      </w:r>
      <w:r w:rsidRPr="000A764A">
        <w:rPr>
          <w:sz w:val="24"/>
          <w:szCs w:val="24"/>
        </w:rPr>
        <w:t xml:space="preserve"> riekanky</w:t>
      </w:r>
      <w:r>
        <w:rPr>
          <w:sz w:val="24"/>
          <w:szCs w:val="24"/>
        </w:rPr>
        <w:t xml:space="preserve"> a piesne hrou na tele</w:t>
      </w:r>
      <w:r w:rsidRPr="000A764A">
        <w:rPr>
          <w:sz w:val="24"/>
          <w:szCs w:val="24"/>
        </w:rPr>
        <w:t>.</w:t>
      </w:r>
    </w:p>
    <w:p w:rsidR="00F5072E" w:rsidRPr="00994BFC" w:rsidRDefault="00F5072E" w:rsidP="002D2486">
      <w:pPr>
        <w:pStyle w:val="Odsekzoznamu"/>
        <w:numPr>
          <w:ilvl w:val="0"/>
          <w:numId w:val="278"/>
        </w:numPr>
        <w:spacing w:line="360" w:lineRule="auto"/>
        <w:jc w:val="both"/>
        <w:rPr>
          <w:sz w:val="24"/>
          <w:szCs w:val="24"/>
        </w:rPr>
      </w:pPr>
      <w:r w:rsidRPr="00994BFC">
        <w:rPr>
          <w:sz w:val="24"/>
          <w:szCs w:val="24"/>
        </w:rPr>
        <w:t>Imitova</w:t>
      </w:r>
      <w:r>
        <w:rPr>
          <w:sz w:val="24"/>
          <w:szCs w:val="24"/>
        </w:rPr>
        <w:t>ť</w:t>
      </w:r>
      <w:r w:rsidRPr="00994BFC">
        <w:rPr>
          <w:sz w:val="24"/>
          <w:szCs w:val="24"/>
        </w:rPr>
        <w:t xml:space="preserve"> prejav hudobného nástroja.</w:t>
      </w:r>
    </w:p>
    <w:p w:rsidR="00F5072E" w:rsidRPr="00994BFC" w:rsidRDefault="00F5072E" w:rsidP="002D2486">
      <w:pPr>
        <w:pStyle w:val="Odsekzoznamu"/>
        <w:numPr>
          <w:ilvl w:val="0"/>
          <w:numId w:val="278"/>
        </w:numPr>
        <w:spacing w:line="360" w:lineRule="auto"/>
        <w:jc w:val="both"/>
        <w:rPr>
          <w:sz w:val="24"/>
          <w:szCs w:val="24"/>
        </w:rPr>
      </w:pPr>
      <w:r>
        <w:rPr>
          <w:sz w:val="24"/>
          <w:szCs w:val="24"/>
        </w:rPr>
        <w:t>základ</w:t>
      </w:r>
      <w:r w:rsidRPr="00994BFC">
        <w:rPr>
          <w:sz w:val="24"/>
          <w:szCs w:val="24"/>
        </w:rPr>
        <w:t xml:space="preserve"> pohybovej kultúry a rytmiky.</w:t>
      </w:r>
    </w:p>
    <w:p w:rsidR="00F5072E" w:rsidRPr="00994BFC" w:rsidRDefault="00F5072E" w:rsidP="002D2486">
      <w:pPr>
        <w:pStyle w:val="Odsekzoznamu"/>
        <w:numPr>
          <w:ilvl w:val="0"/>
          <w:numId w:val="278"/>
        </w:numPr>
        <w:spacing w:line="360" w:lineRule="auto"/>
        <w:jc w:val="both"/>
        <w:rPr>
          <w:sz w:val="24"/>
          <w:szCs w:val="24"/>
        </w:rPr>
      </w:pPr>
      <w:r w:rsidRPr="00994BFC">
        <w:rPr>
          <w:sz w:val="24"/>
          <w:szCs w:val="24"/>
        </w:rPr>
        <w:t>Vyjadrova</w:t>
      </w:r>
      <w:r>
        <w:rPr>
          <w:sz w:val="24"/>
          <w:szCs w:val="24"/>
        </w:rPr>
        <w:t xml:space="preserve">ť </w:t>
      </w:r>
      <w:r w:rsidRPr="00994BFC">
        <w:rPr>
          <w:sz w:val="24"/>
          <w:szCs w:val="24"/>
        </w:rPr>
        <w:t>charakter skladby pohybom (pochod, kolísanie).</w:t>
      </w:r>
    </w:p>
    <w:p w:rsidR="00F5072E" w:rsidRPr="00994BFC" w:rsidRDefault="00F5072E" w:rsidP="002D2486">
      <w:pPr>
        <w:pStyle w:val="Odsekzoznamu"/>
        <w:numPr>
          <w:ilvl w:val="0"/>
          <w:numId w:val="278"/>
        </w:numPr>
        <w:spacing w:line="360" w:lineRule="auto"/>
        <w:jc w:val="both"/>
        <w:rPr>
          <w:sz w:val="24"/>
          <w:szCs w:val="24"/>
        </w:rPr>
      </w:pPr>
      <w:r w:rsidRPr="00994BFC">
        <w:rPr>
          <w:sz w:val="24"/>
          <w:szCs w:val="24"/>
        </w:rPr>
        <w:t>Jednoduché hry so spevom.</w:t>
      </w:r>
    </w:p>
    <w:p w:rsidR="00F5072E" w:rsidRPr="00994BFC" w:rsidRDefault="00F5072E" w:rsidP="002D2486">
      <w:pPr>
        <w:pStyle w:val="Odsekzoznamu"/>
        <w:numPr>
          <w:ilvl w:val="0"/>
          <w:numId w:val="278"/>
        </w:numPr>
        <w:spacing w:line="360" w:lineRule="auto"/>
        <w:jc w:val="both"/>
        <w:rPr>
          <w:sz w:val="24"/>
          <w:szCs w:val="24"/>
        </w:rPr>
      </w:pPr>
      <w:r w:rsidRPr="00994BFC">
        <w:rPr>
          <w:sz w:val="24"/>
          <w:szCs w:val="24"/>
        </w:rPr>
        <w:t>jednoduch</w:t>
      </w:r>
      <w:r>
        <w:rPr>
          <w:sz w:val="24"/>
          <w:szCs w:val="24"/>
        </w:rPr>
        <w:t>é</w:t>
      </w:r>
      <w:r w:rsidRPr="00994BFC">
        <w:rPr>
          <w:sz w:val="24"/>
          <w:szCs w:val="24"/>
        </w:rPr>
        <w:t xml:space="preserve"> detsk</w:t>
      </w:r>
      <w:r>
        <w:rPr>
          <w:sz w:val="24"/>
          <w:szCs w:val="24"/>
        </w:rPr>
        <w:t>é</w:t>
      </w:r>
      <w:r w:rsidRPr="00994BFC">
        <w:rPr>
          <w:sz w:val="24"/>
          <w:szCs w:val="24"/>
        </w:rPr>
        <w:t xml:space="preserve"> piesn</w:t>
      </w:r>
      <w:r>
        <w:rPr>
          <w:sz w:val="24"/>
          <w:szCs w:val="24"/>
        </w:rPr>
        <w:t>e</w:t>
      </w:r>
      <w:r w:rsidRPr="00994BFC">
        <w:rPr>
          <w:sz w:val="24"/>
          <w:szCs w:val="24"/>
        </w:rPr>
        <w:t xml:space="preserve"> s rozličným tempom a rozdielnou dynamikou.</w:t>
      </w:r>
    </w:p>
    <w:p w:rsidR="00F5072E" w:rsidRPr="00994BFC" w:rsidRDefault="00F5072E" w:rsidP="002D2486">
      <w:pPr>
        <w:pStyle w:val="Odsekzoznamu"/>
        <w:numPr>
          <w:ilvl w:val="0"/>
          <w:numId w:val="278"/>
        </w:numPr>
        <w:spacing w:line="360" w:lineRule="auto"/>
        <w:jc w:val="both"/>
        <w:rPr>
          <w:sz w:val="24"/>
          <w:szCs w:val="24"/>
        </w:rPr>
      </w:pPr>
      <w:r>
        <w:rPr>
          <w:sz w:val="24"/>
          <w:szCs w:val="24"/>
        </w:rPr>
        <w:t>Počúvať</w:t>
      </w:r>
      <w:r w:rsidRPr="00994BFC">
        <w:rPr>
          <w:sz w:val="24"/>
          <w:szCs w:val="24"/>
        </w:rPr>
        <w:t xml:space="preserve"> reprodukovan</w:t>
      </w:r>
      <w:r>
        <w:rPr>
          <w:sz w:val="24"/>
          <w:szCs w:val="24"/>
        </w:rPr>
        <w:t>ú</w:t>
      </w:r>
      <w:r w:rsidRPr="00994BFC">
        <w:rPr>
          <w:sz w:val="24"/>
          <w:szCs w:val="24"/>
        </w:rPr>
        <w:t xml:space="preserve"> hudb</w:t>
      </w:r>
      <w:r>
        <w:rPr>
          <w:sz w:val="24"/>
          <w:szCs w:val="24"/>
        </w:rPr>
        <w:t>u</w:t>
      </w:r>
      <w:r w:rsidRPr="00994BFC">
        <w:rPr>
          <w:sz w:val="24"/>
          <w:szCs w:val="24"/>
        </w:rPr>
        <w:t xml:space="preserve"> – detské piesne, ľudové piesne.</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Proces</w:t>
      </w:r>
    </w:p>
    <w:p w:rsidR="00D324EE" w:rsidRPr="000969CC" w:rsidRDefault="00D324EE" w:rsidP="00D324EE">
      <w:pPr>
        <w:spacing w:line="360" w:lineRule="auto"/>
        <w:jc w:val="both"/>
        <w:rPr>
          <w:sz w:val="24"/>
          <w:szCs w:val="24"/>
        </w:rPr>
      </w:pPr>
      <w:r w:rsidRPr="000969CC">
        <w:rPr>
          <w:sz w:val="24"/>
          <w:szCs w:val="24"/>
        </w:rPr>
        <w:tab/>
        <w:t>Pri hudobno-pohybových činnostiach učíme žiakov dodržiavať rýchle a pomalé tempo hudby, pohybom vyjadrovať výrazné dynamické kontrasty. S oporou o hlas učiteľky ich učíme spievať prirodzene, s primeranou intenzitou a plynule, vzhľadom na ich individuálne schopnosti. Vhodným výberom skladieb s relaxačnými účinkami môžeme počúvanie hudby využívať ako prostriedok muzikoterapie. Počúvanie hudby odporúčame realizovať v trvaní najviac 3 – 4 minút.</w:t>
      </w:r>
    </w:p>
    <w:p w:rsidR="00D324EE" w:rsidRPr="000969CC" w:rsidRDefault="00D324EE" w:rsidP="00D324EE">
      <w:pPr>
        <w:spacing w:line="360" w:lineRule="auto"/>
        <w:jc w:val="both"/>
        <w:rPr>
          <w:b/>
          <w:sz w:val="24"/>
          <w:szCs w:val="24"/>
        </w:rPr>
      </w:pPr>
    </w:p>
    <w:p w:rsidR="000A764A" w:rsidRPr="000A764A" w:rsidRDefault="000A764A" w:rsidP="000A764A">
      <w:pPr>
        <w:autoSpaceDE w:val="0"/>
        <w:autoSpaceDN w:val="0"/>
        <w:adjustRightInd w:val="0"/>
        <w:spacing w:line="360" w:lineRule="auto"/>
        <w:jc w:val="both"/>
        <w:rPr>
          <w:b/>
          <w:color w:val="auto"/>
          <w:sz w:val="24"/>
          <w:szCs w:val="24"/>
          <w:lang w:eastAsia="sk-SK"/>
        </w:rPr>
      </w:pPr>
      <w:r w:rsidRPr="000A764A">
        <w:rPr>
          <w:b/>
          <w:color w:val="auto"/>
          <w:sz w:val="24"/>
          <w:szCs w:val="24"/>
          <w:lang w:eastAsia="sk-SK"/>
        </w:rPr>
        <w:t>Metódy a formy:</w:t>
      </w:r>
    </w:p>
    <w:p w:rsidR="000A764A" w:rsidRPr="00F1704C" w:rsidRDefault="000A764A" w:rsidP="000A764A">
      <w:pPr>
        <w:autoSpaceDE w:val="0"/>
        <w:autoSpaceDN w:val="0"/>
        <w:adjustRightInd w:val="0"/>
        <w:spacing w:line="360" w:lineRule="auto"/>
        <w:jc w:val="both"/>
        <w:rPr>
          <w:color w:val="auto"/>
          <w:sz w:val="24"/>
          <w:szCs w:val="24"/>
          <w:lang w:eastAsia="sk-SK"/>
        </w:rPr>
      </w:pPr>
      <w:r w:rsidRPr="00F1704C">
        <w:rPr>
          <w:color w:val="auto"/>
          <w:sz w:val="24"/>
          <w:szCs w:val="24"/>
          <w:lang w:eastAsia="sk-SK"/>
        </w:rPr>
        <w:t>Metódy:</w:t>
      </w:r>
    </w:p>
    <w:p w:rsidR="000A764A" w:rsidRPr="000A764A" w:rsidRDefault="000A764A"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modifikované vyučovacie metódy</w:t>
      </w:r>
    </w:p>
    <w:p w:rsidR="000A764A" w:rsidRPr="000A764A" w:rsidRDefault="000A764A"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špecifické metódy (metóda viacnásobného opakovania informácii, metóda nadmerného zvýraznenia informácie, metóda nadmerného zvýraznenia informácie inštrukčnými médiami, metóda zapojenia viacerých kanálov do prijímania informácii, metóda optimálneho kódovania, metóda intenzívnej spätnej väzby, metóda algoritmizácie obsahu vzdelávania, metóda pozitívneho posilňovania, metóda individuálneho prístupu</w:t>
      </w:r>
    </w:p>
    <w:p w:rsidR="000A764A" w:rsidRPr="000A764A" w:rsidRDefault="000A764A"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metódy a techniky augmentatívnej a alternatívnej komunikácie (AAK) – posunky,</w:t>
      </w:r>
      <w:r>
        <w:rPr>
          <w:color w:val="auto"/>
          <w:sz w:val="24"/>
          <w:szCs w:val="24"/>
          <w:lang w:eastAsia="sk-SK"/>
        </w:rPr>
        <w:t xml:space="preserve"> </w:t>
      </w:r>
      <w:r w:rsidRPr="000A764A">
        <w:rPr>
          <w:color w:val="auto"/>
          <w:sz w:val="24"/>
          <w:szCs w:val="24"/>
          <w:lang w:eastAsia="sk-SK"/>
        </w:rPr>
        <w:t>prstová abeceda, obrázkové systémy, piktogramy a iné; systémy pouţívajúce multimediálnu techniku.</w:t>
      </w:r>
    </w:p>
    <w:p w:rsidR="000A764A" w:rsidRPr="00F1704C" w:rsidRDefault="000A764A" w:rsidP="000A764A">
      <w:pPr>
        <w:autoSpaceDE w:val="0"/>
        <w:autoSpaceDN w:val="0"/>
        <w:adjustRightInd w:val="0"/>
        <w:spacing w:line="360" w:lineRule="auto"/>
        <w:jc w:val="both"/>
        <w:rPr>
          <w:color w:val="auto"/>
          <w:sz w:val="24"/>
          <w:szCs w:val="24"/>
          <w:lang w:eastAsia="sk-SK"/>
        </w:rPr>
      </w:pPr>
      <w:r w:rsidRPr="00F1704C">
        <w:rPr>
          <w:color w:val="auto"/>
          <w:sz w:val="24"/>
          <w:szCs w:val="24"/>
          <w:lang w:eastAsia="sk-SK"/>
        </w:rPr>
        <w:t>Z organizačných foriem sa sústredíme na individuálnu prácu so ţiakmi.</w:t>
      </w:r>
    </w:p>
    <w:p w:rsidR="000A764A" w:rsidRDefault="000A764A" w:rsidP="000A764A">
      <w:pPr>
        <w:autoSpaceDE w:val="0"/>
        <w:autoSpaceDN w:val="0"/>
        <w:adjustRightInd w:val="0"/>
        <w:spacing w:line="360" w:lineRule="auto"/>
        <w:jc w:val="both"/>
        <w:rPr>
          <w:b/>
          <w:bCs/>
          <w:color w:val="auto"/>
          <w:sz w:val="24"/>
          <w:szCs w:val="24"/>
          <w:lang w:eastAsia="sk-SK"/>
        </w:rPr>
      </w:pPr>
    </w:p>
    <w:p w:rsidR="000A764A" w:rsidRPr="00F1704C" w:rsidRDefault="000A764A" w:rsidP="000A764A">
      <w:pPr>
        <w:autoSpaceDE w:val="0"/>
        <w:autoSpaceDN w:val="0"/>
        <w:adjustRightInd w:val="0"/>
        <w:spacing w:line="360" w:lineRule="auto"/>
        <w:jc w:val="both"/>
        <w:rPr>
          <w:b/>
          <w:bCs/>
          <w:color w:val="auto"/>
          <w:sz w:val="24"/>
          <w:szCs w:val="24"/>
          <w:lang w:eastAsia="sk-SK"/>
        </w:rPr>
      </w:pPr>
      <w:r w:rsidRPr="00F1704C">
        <w:rPr>
          <w:b/>
          <w:bCs/>
          <w:color w:val="auto"/>
          <w:sz w:val="24"/>
          <w:szCs w:val="24"/>
          <w:lang w:eastAsia="sk-SK"/>
        </w:rPr>
        <w:lastRenderedPageBreak/>
        <w:t>Medzipredmetové vzťahy:</w:t>
      </w:r>
    </w:p>
    <w:p w:rsidR="000A764A" w:rsidRPr="00F1704C" w:rsidRDefault="000A764A" w:rsidP="000A764A">
      <w:pPr>
        <w:autoSpaceDE w:val="0"/>
        <w:autoSpaceDN w:val="0"/>
        <w:adjustRightInd w:val="0"/>
        <w:spacing w:line="360" w:lineRule="auto"/>
        <w:jc w:val="both"/>
        <w:rPr>
          <w:color w:val="auto"/>
          <w:sz w:val="24"/>
          <w:szCs w:val="24"/>
          <w:lang w:eastAsia="sk-SK"/>
        </w:rPr>
      </w:pPr>
      <w:r w:rsidRPr="00F1704C">
        <w:rPr>
          <w:color w:val="auto"/>
          <w:sz w:val="24"/>
          <w:szCs w:val="24"/>
          <w:lang w:eastAsia="sk-SK"/>
        </w:rPr>
        <w:t>Formou vzťahu k :</w:t>
      </w:r>
    </w:p>
    <w:p w:rsidR="000A764A" w:rsidRPr="000A764A" w:rsidRDefault="000A764A"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rozvíjaniu komunikačných schopností (rečňovanky, vyčítanky),</w:t>
      </w:r>
    </w:p>
    <w:p w:rsidR="000A764A" w:rsidRPr="000A764A" w:rsidRDefault="000A764A" w:rsidP="002D2486">
      <w:pPr>
        <w:pStyle w:val="Odsekzoznamu"/>
        <w:numPr>
          <w:ilvl w:val="0"/>
          <w:numId w:val="278"/>
        </w:numPr>
        <w:autoSpaceDE w:val="0"/>
        <w:autoSpaceDN w:val="0"/>
        <w:adjustRightInd w:val="0"/>
        <w:spacing w:line="360" w:lineRule="auto"/>
        <w:jc w:val="both"/>
        <w:rPr>
          <w:color w:val="auto"/>
          <w:sz w:val="24"/>
          <w:szCs w:val="24"/>
          <w:lang w:eastAsia="sk-SK"/>
        </w:rPr>
      </w:pPr>
      <w:r w:rsidRPr="000A764A">
        <w:rPr>
          <w:color w:val="auto"/>
          <w:sz w:val="24"/>
          <w:szCs w:val="24"/>
          <w:lang w:eastAsia="sk-SK"/>
        </w:rPr>
        <w:t>výtvarnej výchove (výtvarné ukážky ),</w:t>
      </w:r>
    </w:p>
    <w:p w:rsidR="000A764A" w:rsidRPr="000A764A" w:rsidRDefault="000A764A" w:rsidP="002D2486">
      <w:pPr>
        <w:pStyle w:val="Odsekzoznamu"/>
        <w:numPr>
          <w:ilvl w:val="0"/>
          <w:numId w:val="278"/>
        </w:numPr>
        <w:spacing w:line="360" w:lineRule="auto"/>
        <w:jc w:val="both"/>
        <w:rPr>
          <w:b/>
          <w:sz w:val="24"/>
          <w:szCs w:val="24"/>
        </w:rPr>
      </w:pPr>
      <w:r w:rsidRPr="000A764A">
        <w:rPr>
          <w:color w:val="auto"/>
          <w:sz w:val="24"/>
          <w:szCs w:val="24"/>
          <w:lang w:eastAsia="sk-SK"/>
        </w:rPr>
        <w:t>telesnej výchove (pohybové prvky)</w:t>
      </w:r>
    </w:p>
    <w:p w:rsidR="000A764A" w:rsidRDefault="000A764A" w:rsidP="000A764A">
      <w:pPr>
        <w:autoSpaceDE w:val="0"/>
        <w:autoSpaceDN w:val="0"/>
        <w:adjustRightInd w:val="0"/>
        <w:spacing w:line="360" w:lineRule="auto"/>
        <w:jc w:val="both"/>
        <w:rPr>
          <w:b/>
          <w:bCs/>
          <w:color w:val="auto"/>
          <w:sz w:val="24"/>
          <w:szCs w:val="24"/>
          <w:lang w:eastAsia="sk-SK"/>
        </w:rPr>
      </w:pPr>
    </w:p>
    <w:p w:rsidR="001F3F10" w:rsidRPr="001F3F10" w:rsidRDefault="001F3F10" w:rsidP="001F3F10">
      <w:pPr>
        <w:autoSpaceDE w:val="0"/>
        <w:autoSpaceDN w:val="0"/>
        <w:adjustRightInd w:val="0"/>
        <w:spacing w:line="360" w:lineRule="auto"/>
        <w:jc w:val="both"/>
        <w:rPr>
          <w:b/>
          <w:sz w:val="24"/>
          <w:szCs w:val="24"/>
        </w:rPr>
      </w:pPr>
      <w:r w:rsidRPr="001F3F10">
        <w:rPr>
          <w:b/>
          <w:sz w:val="24"/>
          <w:szCs w:val="24"/>
        </w:rPr>
        <w:t xml:space="preserve">Začlenenie prierezových tém: </w:t>
      </w:r>
    </w:p>
    <w:p w:rsidR="001F3F10" w:rsidRPr="001F3F10" w:rsidRDefault="001F3F10" w:rsidP="001F3F10">
      <w:pPr>
        <w:autoSpaceDE w:val="0"/>
        <w:autoSpaceDN w:val="0"/>
        <w:adjustRightInd w:val="0"/>
        <w:spacing w:line="360" w:lineRule="auto"/>
        <w:jc w:val="both"/>
        <w:rPr>
          <w:sz w:val="24"/>
          <w:szCs w:val="24"/>
        </w:rPr>
      </w:pPr>
      <w:r>
        <w:rPr>
          <w:sz w:val="24"/>
          <w:szCs w:val="24"/>
        </w:rPr>
        <w:tab/>
      </w:r>
      <w:r w:rsidRPr="001F3F10">
        <w:rPr>
          <w:sz w:val="24"/>
          <w:szCs w:val="24"/>
        </w:rPr>
        <w:t>V</w:t>
      </w:r>
      <w:r w:rsidR="00CE4135">
        <w:rPr>
          <w:sz w:val="24"/>
          <w:szCs w:val="24"/>
        </w:rPr>
        <w:t> štvrtom r</w:t>
      </w:r>
      <w:r w:rsidRPr="001F3F10">
        <w:rPr>
          <w:sz w:val="24"/>
          <w:szCs w:val="24"/>
        </w:rPr>
        <w:t xml:space="preserve">očníku budeme využívať v predmete Hudobná výchova tieto prierezové témy: </w:t>
      </w:r>
    </w:p>
    <w:p w:rsidR="001F3F10" w:rsidRPr="001F3F10" w:rsidRDefault="001F3F10" w:rsidP="001F3F10">
      <w:pPr>
        <w:autoSpaceDE w:val="0"/>
        <w:autoSpaceDN w:val="0"/>
        <w:adjustRightInd w:val="0"/>
        <w:spacing w:line="360" w:lineRule="auto"/>
        <w:jc w:val="both"/>
        <w:rPr>
          <w:sz w:val="24"/>
          <w:szCs w:val="24"/>
        </w:rPr>
      </w:pPr>
      <w:r w:rsidRPr="001F3F10">
        <w:rPr>
          <w:sz w:val="24"/>
          <w:szCs w:val="24"/>
        </w:rPr>
        <w:t xml:space="preserve">Environmentálna výchova v piesňach o ročných obdobiach,... </w:t>
      </w:r>
    </w:p>
    <w:p w:rsidR="001F3F10" w:rsidRPr="001F3F10" w:rsidRDefault="001F3F10" w:rsidP="001F3F10">
      <w:pPr>
        <w:autoSpaceDE w:val="0"/>
        <w:autoSpaceDN w:val="0"/>
        <w:adjustRightInd w:val="0"/>
        <w:spacing w:line="360" w:lineRule="auto"/>
        <w:jc w:val="both"/>
        <w:rPr>
          <w:sz w:val="24"/>
          <w:szCs w:val="24"/>
        </w:rPr>
      </w:pPr>
      <w:r w:rsidRPr="001F3F10">
        <w:rPr>
          <w:sz w:val="24"/>
          <w:szCs w:val="24"/>
        </w:rPr>
        <w:t xml:space="preserve">Dopravná výchova: v piesňach o dopr. prostriedkoch, značkách, semafore,.. </w:t>
      </w:r>
    </w:p>
    <w:p w:rsidR="001F3F10" w:rsidRPr="001F3F10" w:rsidRDefault="001F3F10" w:rsidP="001F3F10">
      <w:pPr>
        <w:autoSpaceDE w:val="0"/>
        <w:autoSpaceDN w:val="0"/>
        <w:adjustRightInd w:val="0"/>
        <w:spacing w:line="360" w:lineRule="auto"/>
        <w:jc w:val="both"/>
        <w:rPr>
          <w:b/>
          <w:bCs/>
          <w:color w:val="auto"/>
          <w:sz w:val="24"/>
          <w:szCs w:val="24"/>
          <w:lang w:eastAsia="sk-SK"/>
        </w:rPr>
      </w:pPr>
      <w:r w:rsidRPr="001F3F10">
        <w:rPr>
          <w:sz w:val="24"/>
          <w:szCs w:val="24"/>
        </w:rPr>
        <w:t>Multikultúrna výchova v inonárodných piesňach s rozmanitou deťom primeranou tematikou</w:t>
      </w:r>
    </w:p>
    <w:p w:rsidR="001F3F10" w:rsidRDefault="001F3F10" w:rsidP="000A764A">
      <w:pPr>
        <w:autoSpaceDE w:val="0"/>
        <w:autoSpaceDN w:val="0"/>
        <w:adjustRightInd w:val="0"/>
        <w:spacing w:line="360" w:lineRule="auto"/>
        <w:jc w:val="both"/>
        <w:rPr>
          <w:b/>
          <w:bCs/>
          <w:color w:val="auto"/>
          <w:sz w:val="24"/>
          <w:szCs w:val="24"/>
          <w:lang w:eastAsia="sk-SK"/>
        </w:rPr>
      </w:pPr>
    </w:p>
    <w:p w:rsidR="000A764A" w:rsidRPr="00F1704C" w:rsidRDefault="000A764A" w:rsidP="000A764A">
      <w:pPr>
        <w:autoSpaceDE w:val="0"/>
        <w:autoSpaceDN w:val="0"/>
        <w:adjustRightInd w:val="0"/>
        <w:spacing w:line="360" w:lineRule="auto"/>
        <w:jc w:val="both"/>
        <w:rPr>
          <w:b/>
          <w:bCs/>
          <w:color w:val="auto"/>
          <w:sz w:val="24"/>
          <w:szCs w:val="24"/>
          <w:lang w:eastAsia="sk-SK"/>
        </w:rPr>
      </w:pPr>
      <w:r w:rsidRPr="00F1704C">
        <w:rPr>
          <w:b/>
          <w:bCs/>
          <w:color w:val="auto"/>
          <w:sz w:val="24"/>
          <w:szCs w:val="24"/>
          <w:lang w:eastAsia="sk-SK"/>
        </w:rPr>
        <w:t>Učebné zdroje:</w:t>
      </w:r>
    </w:p>
    <w:p w:rsidR="000A764A" w:rsidRPr="000969CC" w:rsidRDefault="000A764A" w:rsidP="000A764A">
      <w:pPr>
        <w:spacing w:line="360" w:lineRule="auto"/>
        <w:jc w:val="both"/>
        <w:rPr>
          <w:sz w:val="24"/>
          <w:szCs w:val="24"/>
        </w:rPr>
      </w:pPr>
      <w:r w:rsidRPr="00F1704C">
        <w:rPr>
          <w:color w:val="auto"/>
          <w:sz w:val="24"/>
          <w:szCs w:val="24"/>
          <w:lang w:eastAsia="sk-SK"/>
        </w:rPr>
        <w:t>Hudobný materiál, DVD, výučbové programy.</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b/>
          <w:sz w:val="24"/>
          <w:szCs w:val="24"/>
        </w:rPr>
      </w:pPr>
    </w:p>
    <w:p w:rsidR="00D324EE" w:rsidRPr="000969CC" w:rsidRDefault="00D324EE" w:rsidP="00D324EE">
      <w:pPr>
        <w:spacing w:line="360" w:lineRule="auto"/>
        <w:jc w:val="both"/>
        <w:rPr>
          <w:b/>
          <w:sz w:val="24"/>
          <w:szCs w:val="24"/>
        </w:rPr>
      </w:pPr>
    </w:p>
    <w:p w:rsidR="00D324EE" w:rsidRDefault="00D324EE" w:rsidP="00D324EE">
      <w:pPr>
        <w:spacing w:line="360" w:lineRule="auto"/>
        <w:jc w:val="both"/>
        <w:rPr>
          <w:b/>
          <w:sz w:val="24"/>
          <w:szCs w:val="24"/>
        </w:rPr>
      </w:pPr>
    </w:p>
    <w:p w:rsidR="009F15FC" w:rsidRPr="000969CC" w:rsidRDefault="009F15FC" w:rsidP="00D324EE">
      <w:pPr>
        <w:spacing w:line="360" w:lineRule="auto"/>
        <w:jc w:val="both"/>
        <w:rPr>
          <w:b/>
          <w:sz w:val="24"/>
          <w:szCs w:val="24"/>
        </w:rPr>
      </w:pPr>
    </w:p>
    <w:p w:rsidR="00D324EE" w:rsidRDefault="00D324EE" w:rsidP="00D324EE">
      <w:pPr>
        <w:spacing w:line="360" w:lineRule="auto"/>
        <w:jc w:val="both"/>
        <w:rPr>
          <w:b/>
          <w:sz w:val="24"/>
          <w:szCs w:val="24"/>
        </w:rPr>
      </w:pPr>
    </w:p>
    <w:p w:rsidR="00A433BD" w:rsidRPr="000969CC" w:rsidRDefault="00A433BD" w:rsidP="00D324EE">
      <w:pPr>
        <w:spacing w:line="360" w:lineRule="auto"/>
        <w:jc w:val="both"/>
        <w:rPr>
          <w:b/>
          <w:sz w:val="24"/>
          <w:szCs w:val="24"/>
        </w:rPr>
      </w:pPr>
    </w:p>
    <w:p w:rsidR="009F15FC" w:rsidRPr="000969CC" w:rsidRDefault="009F15FC" w:rsidP="009F15FC">
      <w:pPr>
        <w:spacing w:line="360" w:lineRule="auto"/>
        <w:jc w:val="center"/>
        <w:rPr>
          <w:b/>
          <w:sz w:val="24"/>
          <w:szCs w:val="24"/>
        </w:rPr>
      </w:pPr>
      <w:r w:rsidRPr="000969CC">
        <w:rPr>
          <w:b/>
          <w:sz w:val="24"/>
          <w:szCs w:val="24"/>
        </w:rPr>
        <w:t>VÝTVARNÁ VÝCHOVA PRE ŽIAKOV S ŤAŽKÝM ALEBO HLBOKÝM</w:t>
      </w:r>
    </w:p>
    <w:p w:rsidR="009F15FC" w:rsidRPr="000969CC" w:rsidRDefault="009F15FC" w:rsidP="009F15FC">
      <w:pPr>
        <w:spacing w:line="360" w:lineRule="auto"/>
        <w:jc w:val="center"/>
        <w:rPr>
          <w:b/>
          <w:sz w:val="24"/>
          <w:szCs w:val="24"/>
        </w:rPr>
      </w:pPr>
      <w:r w:rsidRPr="000969CC">
        <w:rPr>
          <w:b/>
          <w:sz w:val="24"/>
          <w:szCs w:val="24"/>
        </w:rPr>
        <w:t>STUPŇOM MENTÁLNEHO POSTIHNUTIA</w:t>
      </w:r>
    </w:p>
    <w:p w:rsidR="009F15FC" w:rsidRPr="000969CC" w:rsidRDefault="009F15FC" w:rsidP="009F15FC">
      <w:pPr>
        <w:spacing w:line="360" w:lineRule="auto"/>
        <w:jc w:val="both"/>
        <w:rPr>
          <w:b/>
          <w:sz w:val="24"/>
          <w:szCs w:val="24"/>
        </w:rPr>
      </w:pPr>
    </w:p>
    <w:p w:rsidR="009F15FC" w:rsidRPr="000969CC" w:rsidRDefault="009F15FC" w:rsidP="009F15FC">
      <w:pPr>
        <w:spacing w:line="360" w:lineRule="auto"/>
        <w:jc w:val="both"/>
        <w:rPr>
          <w:b/>
          <w:sz w:val="24"/>
          <w:szCs w:val="24"/>
        </w:rPr>
      </w:pPr>
      <w:r>
        <w:rPr>
          <w:b/>
          <w:sz w:val="24"/>
          <w:szCs w:val="24"/>
        </w:rPr>
        <w:t>CHARAKTERISTKA PREDMETU</w:t>
      </w:r>
    </w:p>
    <w:p w:rsidR="009F15FC" w:rsidRPr="000969CC" w:rsidRDefault="009F15FC" w:rsidP="009F15FC">
      <w:pPr>
        <w:spacing w:line="360" w:lineRule="auto"/>
        <w:jc w:val="both"/>
        <w:rPr>
          <w:b/>
          <w:sz w:val="24"/>
          <w:szCs w:val="24"/>
        </w:rPr>
      </w:pPr>
    </w:p>
    <w:p w:rsidR="009F15FC" w:rsidRPr="000969CC" w:rsidRDefault="009F15FC" w:rsidP="009F15FC">
      <w:pPr>
        <w:spacing w:line="360" w:lineRule="auto"/>
        <w:jc w:val="both"/>
        <w:rPr>
          <w:sz w:val="24"/>
          <w:szCs w:val="24"/>
        </w:rPr>
      </w:pPr>
      <w:r w:rsidRPr="000969CC">
        <w:rPr>
          <w:sz w:val="24"/>
          <w:szCs w:val="24"/>
        </w:rPr>
        <w:lastRenderedPageBreak/>
        <w:tab/>
        <w:t>Vo vzdelávaní žiakov s ťažkým alebo hlbokým stupňom mentálneho postihnutia má</w:t>
      </w:r>
      <w:r>
        <w:rPr>
          <w:sz w:val="24"/>
          <w:szCs w:val="24"/>
        </w:rPr>
        <w:t xml:space="preserve"> </w:t>
      </w:r>
      <w:r w:rsidRPr="000969CC">
        <w:rPr>
          <w:sz w:val="24"/>
          <w:szCs w:val="24"/>
        </w:rPr>
        <w:t>nezastupiteľné miesto aj predmet výtvarná výchova. Výtvarné aktivity napomáhajú žiakom</w:t>
      </w:r>
      <w:r>
        <w:rPr>
          <w:sz w:val="24"/>
          <w:szCs w:val="24"/>
        </w:rPr>
        <w:t xml:space="preserve"> </w:t>
      </w:r>
      <w:r w:rsidRPr="000969CC">
        <w:rPr>
          <w:sz w:val="24"/>
          <w:szCs w:val="24"/>
        </w:rPr>
        <w:t>rozvíjať grafomotorické zručnosti, hrubú a jemnú motoriku. Na základe rozvoja jemnej motoriky sa rozvíjajú komunikačné schopnosti, expresívna a receptívna zložka reči, a</w:t>
      </w:r>
      <w:r>
        <w:rPr>
          <w:sz w:val="24"/>
          <w:szCs w:val="24"/>
        </w:rPr>
        <w:t> </w:t>
      </w:r>
      <w:r w:rsidRPr="000969CC">
        <w:rPr>
          <w:sz w:val="24"/>
          <w:szCs w:val="24"/>
        </w:rPr>
        <w:t>aj</w:t>
      </w:r>
      <w:r>
        <w:rPr>
          <w:sz w:val="24"/>
          <w:szCs w:val="24"/>
        </w:rPr>
        <w:t xml:space="preserve"> </w:t>
      </w:r>
      <w:r w:rsidRPr="000969CC">
        <w:rPr>
          <w:sz w:val="24"/>
          <w:szCs w:val="24"/>
        </w:rPr>
        <w:t>nonverbálna forma komunikácie. Výchovno-vzdelávacie ciele a niektoré aktivity výtvarnej výchovy sa prelínajú s cieľmi a činnosťami iných vyučovacích predmetov, a to najmä s predmetmi rozvíjanie grafomotorických zručností, rozvíjanie sociálnych zručností a pracovné vyučovanie.</w:t>
      </w:r>
    </w:p>
    <w:p w:rsidR="009F15FC" w:rsidRDefault="009F15FC" w:rsidP="009F15FC">
      <w:pPr>
        <w:spacing w:line="360" w:lineRule="auto"/>
        <w:jc w:val="both"/>
        <w:rPr>
          <w:sz w:val="24"/>
          <w:szCs w:val="24"/>
        </w:rPr>
      </w:pPr>
    </w:p>
    <w:tbl>
      <w:tblPr>
        <w:tblW w:w="8600" w:type="dxa"/>
        <w:tblInd w:w="55" w:type="dxa"/>
        <w:tblCellMar>
          <w:left w:w="70" w:type="dxa"/>
          <w:right w:w="70" w:type="dxa"/>
        </w:tblCellMar>
        <w:tblLook w:val="04A0" w:firstRow="1" w:lastRow="0" w:firstColumn="1" w:lastColumn="0" w:noHBand="0" w:noVBand="1"/>
      </w:tblPr>
      <w:tblGrid>
        <w:gridCol w:w="1720"/>
        <w:gridCol w:w="1720"/>
        <w:gridCol w:w="1720"/>
        <w:gridCol w:w="1720"/>
        <w:gridCol w:w="1720"/>
      </w:tblGrid>
      <w:tr w:rsidR="009F15FC" w:rsidRPr="00662185" w:rsidTr="00306B43">
        <w:trPr>
          <w:trHeight w:val="317"/>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15FC" w:rsidRPr="00662185" w:rsidRDefault="009F15FC" w:rsidP="00306B43">
            <w:pPr>
              <w:jc w:val="center"/>
              <w:rPr>
                <w:b/>
                <w:bCs/>
                <w:sz w:val="24"/>
                <w:szCs w:val="24"/>
                <w:lang w:eastAsia="sk-SK"/>
              </w:rPr>
            </w:pPr>
          </w:p>
        </w:tc>
        <w:tc>
          <w:tcPr>
            <w:tcW w:w="6880" w:type="dxa"/>
            <w:gridSpan w:val="4"/>
            <w:tcBorders>
              <w:top w:val="single" w:sz="4" w:space="0" w:color="auto"/>
              <w:left w:val="nil"/>
              <w:bottom w:val="single" w:sz="4" w:space="0" w:color="auto"/>
              <w:right w:val="single" w:sz="4" w:space="0" w:color="auto"/>
            </w:tcBorders>
            <w:shd w:val="clear" w:color="auto" w:fill="auto"/>
            <w:vAlign w:val="center"/>
            <w:hideMark/>
          </w:tcPr>
          <w:p w:rsidR="009F15FC" w:rsidRPr="00662185" w:rsidRDefault="009F15FC" w:rsidP="00306B43">
            <w:pPr>
              <w:jc w:val="center"/>
              <w:rPr>
                <w:b/>
                <w:bCs/>
                <w:sz w:val="24"/>
                <w:szCs w:val="24"/>
                <w:lang w:eastAsia="sk-SK"/>
              </w:rPr>
            </w:pPr>
            <w:r>
              <w:rPr>
                <w:b/>
                <w:bCs/>
                <w:sz w:val="24"/>
                <w:szCs w:val="24"/>
                <w:lang w:eastAsia="sk-SK"/>
              </w:rPr>
              <w:t>Výtvarná výchova</w:t>
            </w:r>
          </w:p>
        </w:tc>
      </w:tr>
      <w:tr w:rsidR="009F15FC" w:rsidRPr="00662185" w:rsidTr="00306B4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15FC" w:rsidRPr="000C7D72" w:rsidRDefault="009F15FC" w:rsidP="00306B43">
            <w:pPr>
              <w:jc w:val="center"/>
              <w:rPr>
                <w:b/>
                <w:sz w:val="24"/>
                <w:szCs w:val="24"/>
                <w:lang w:eastAsia="sk-SK"/>
              </w:rPr>
            </w:pPr>
            <w:r>
              <w:rPr>
                <w:b/>
                <w:sz w:val="24"/>
                <w:szCs w:val="24"/>
                <w:lang w:eastAsia="sk-SK"/>
              </w:rPr>
              <w:t>ročník</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9F15FC" w:rsidRPr="00A433BD" w:rsidRDefault="009F15FC" w:rsidP="00306B43">
            <w:pPr>
              <w:jc w:val="center"/>
              <w:rPr>
                <w:b/>
                <w:sz w:val="24"/>
                <w:szCs w:val="24"/>
                <w:lang w:eastAsia="sk-SK"/>
              </w:rPr>
            </w:pPr>
            <w:r w:rsidRPr="00A433BD">
              <w:rPr>
                <w:b/>
                <w:sz w:val="24"/>
                <w:szCs w:val="24"/>
                <w:lang w:eastAsia="sk-SK"/>
              </w:rPr>
              <w:t>1.</w:t>
            </w:r>
          </w:p>
        </w:tc>
        <w:tc>
          <w:tcPr>
            <w:tcW w:w="1720" w:type="dxa"/>
            <w:tcBorders>
              <w:top w:val="single" w:sz="4" w:space="0" w:color="auto"/>
              <w:left w:val="nil"/>
              <w:bottom w:val="single" w:sz="4" w:space="0" w:color="auto"/>
              <w:right w:val="single" w:sz="4" w:space="0" w:color="auto"/>
            </w:tcBorders>
            <w:vAlign w:val="center"/>
          </w:tcPr>
          <w:p w:rsidR="009F15FC" w:rsidRPr="00A433BD" w:rsidRDefault="009F15FC" w:rsidP="00306B43">
            <w:pPr>
              <w:jc w:val="center"/>
              <w:rPr>
                <w:b/>
                <w:sz w:val="24"/>
                <w:szCs w:val="24"/>
                <w:lang w:eastAsia="sk-SK"/>
              </w:rPr>
            </w:pPr>
            <w:r w:rsidRPr="00A433BD">
              <w:rPr>
                <w:b/>
                <w:sz w:val="24"/>
                <w:szCs w:val="24"/>
                <w:lang w:eastAsia="sk-SK"/>
              </w:rPr>
              <w:t>2.</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15FC" w:rsidRPr="00A433BD" w:rsidRDefault="009F15FC" w:rsidP="00306B43">
            <w:pPr>
              <w:jc w:val="center"/>
              <w:rPr>
                <w:b/>
                <w:sz w:val="24"/>
                <w:szCs w:val="24"/>
                <w:lang w:eastAsia="sk-SK"/>
              </w:rPr>
            </w:pPr>
            <w:r w:rsidRPr="00A433BD">
              <w:rPr>
                <w:b/>
                <w:sz w:val="24"/>
                <w:szCs w:val="24"/>
                <w:lang w:eastAsia="sk-SK"/>
              </w:rPr>
              <w:t>3.</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15FC" w:rsidRPr="00A433BD" w:rsidRDefault="009F15FC" w:rsidP="00306B43">
            <w:pPr>
              <w:jc w:val="center"/>
              <w:rPr>
                <w:b/>
                <w:sz w:val="24"/>
                <w:szCs w:val="24"/>
                <w:lang w:eastAsia="sk-SK"/>
              </w:rPr>
            </w:pPr>
            <w:r w:rsidRPr="00A433BD">
              <w:rPr>
                <w:b/>
                <w:sz w:val="24"/>
                <w:szCs w:val="24"/>
                <w:lang w:eastAsia="sk-SK"/>
              </w:rPr>
              <w:t>4.</w:t>
            </w:r>
          </w:p>
        </w:tc>
      </w:tr>
      <w:tr w:rsidR="009F15FC" w:rsidRPr="00662185" w:rsidTr="00306B4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15FC" w:rsidRPr="000C7D72" w:rsidRDefault="009F15FC" w:rsidP="00306B43">
            <w:pPr>
              <w:jc w:val="center"/>
              <w:rPr>
                <w:b/>
                <w:sz w:val="24"/>
                <w:szCs w:val="24"/>
                <w:lang w:eastAsia="sk-SK"/>
              </w:rPr>
            </w:pPr>
            <w:r w:rsidRPr="000C7D72">
              <w:rPr>
                <w:b/>
                <w:sz w:val="24"/>
                <w:szCs w:val="24"/>
                <w:lang w:eastAsia="sk-SK"/>
              </w:rPr>
              <w:t>ŠVP</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9F15FC" w:rsidRPr="00662185" w:rsidRDefault="009F15FC" w:rsidP="00306B43">
            <w:pPr>
              <w:jc w:val="center"/>
              <w:rPr>
                <w:sz w:val="24"/>
                <w:szCs w:val="24"/>
                <w:lang w:eastAsia="sk-SK"/>
              </w:rPr>
            </w:pPr>
            <w:r>
              <w:rPr>
                <w:sz w:val="24"/>
                <w:szCs w:val="24"/>
                <w:lang w:eastAsia="sk-SK"/>
              </w:rPr>
              <w:t>1</w:t>
            </w:r>
          </w:p>
        </w:tc>
        <w:tc>
          <w:tcPr>
            <w:tcW w:w="1720" w:type="dxa"/>
            <w:tcBorders>
              <w:top w:val="single" w:sz="4" w:space="0" w:color="auto"/>
              <w:left w:val="nil"/>
              <w:bottom w:val="single" w:sz="4" w:space="0" w:color="auto"/>
              <w:right w:val="single" w:sz="4" w:space="0" w:color="auto"/>
            </w:tcBorders>
            <w:vAlign w:val="center"/>
          </w:tcPr>
          <w:p w:rsidR="009F15FC" w:rsidRDefault="009F15FC" w:rsidP="00306B43">
            <w:pPr>
              <w:jc w:val="center"/>
              <w:rPr>
                <w:sz w:val="24"/>
                <w:szCs w:val="24"/>
                <w:lang w:eastAsia="sk-SK"/>
              </w:rPr>
            </w:pPr>
            <w:r>
              <w:rPr>
                <w:sz w:val="24"/>
                <w:szCs w:val="24"/>
                <w:lang w:eastAsia="sk-SK"/>
              </w:rPr>
              <w:t>1</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15FC" w:rsidRPr="00662185" w:rsidRDefault="009F15FC" w:rsidP="00306B43">
            <w:pPr>
              <w:jc w:val="center"/>
              <w:rPr>
                <w:sz w:val="24"/>
                <w:szCs w:val="24"/>
                <w:lang w:eastAsia="sk-SK"/>
              </w:rPr>
            </w:pPr>
            <w:r>
              <w:rPr>
                <w:sz w:val="24"/>
                <w:szCs w:val="24"/>
                <w:lang w:eastAsia="sk-SK"/>
              </w:rPr>
              <w:t>1</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15FC" w:rsidRPr="00662185" w:rsidRDefault="009F15FC" w:rsidP="00306B43">
            <w:pPr>
              <w:jc w:val="center"/>
              <w:rPr>
                <w:sz w:val="24"/>
                <w:szCs w:val="24"/>
                <w:lang w:eastAsia="sk-SK"/>
              </w:rPr>
            </w:pPr>
            <w:r>
              <w:rPr>
                <w:sz w:val="24"/>
                <w:szCs w:val="24"/>
                <w:lang w:eastAsia="sk-SK"/>
              </w:rPr>
              <w:t>1</w:t>
            </w:r>
          </w:p>
        </w:tc>
      </w:tr>
      <w:tr w:rsidR="009F15FC" w:rsidTr="00306B4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15FC" w:rsidRPr="000C7D72" w:rsidRDefault="009F15FC" w:rsidP="00306B43">
            <w:pPr>
              <w:jc w:val="center"/>
              <w:rPr>
                <w:b/>
                <w:sz w:val="24"/>
                <w:szCs w:val="24"/>
                <w:lang w:eastAsia="sk-SK"/>
              </w:rPr>
            </w:pPr>
            <w:r w:rsidRPr="000C7D72">
              <w:rPr>
                <w:b/>
                <w:sz w:val="24"/>
                <w:szCs w:val="24"/>
                <w:lang w:eastAsia="sk-SK"/>
              </w:rPr>
              <w:t>ŠkVP</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9F15FC" w:rsidRPr="00662185" w:rsidRDefault="009F15FC" w:rsidP="00306B43">
            <w:pPr>
              <w:jc w:val="center"/>
              <w:rPr>
                <w:sz w:val="24"/>
                <w:szCs w:val="24"/>
                <w:lang w:eastAsia="sk-SK"/>
              </w:rPr>
            </w:pPr>
            <w:r>
              <w:rPr>
                <w:sz w:val="24"/>
                <w:szCs w:val="24"/>
                <w:lang w:eastAsia="sk-SK"/>
              </w:rPr>
              <w:t>0</w:t>
            </w:r>
          </w:p>
        </w:tc>
        <w:tc>
          <w:tcPr>
            <w:tcW w:w="1720" w:type="dxa"/>
            <w:tcBorders>
              <w:top w:val="single" w:sz="4" w:space="0" w:color="auto"/>
              <w:left w:val="nil"/>
              <w:bottom w:val="single" w:sz="4" w:space="0" w:color="auto"/>
              <w:right w:val="single" w:sz="4" w:space="0" w:color="auto"/>
            </w:tcBorders>
            <w:vAlign w:val="center"/>
          </w:tcPr>
          <w:p w:rsidR="009F15FC" w:rsidRDefault="009F15FC" w:rsidP="00306B43">
            <w:pPr>
              <w:jc w:val="center"/>
              <w:rPr>
                <w:sz w:val="24"/>
                <w:szCs w:val="24"/>
                <w:lang w:eastAsia="sk-SK"/>
              </w:rPr>
            </w:pPr>
            <w:r>
              <w:rPr>
                <w:sz w:val="24"/>
                <w:szCs w:val="24"/>
                <w:lang w:eastAsia="sk-SK"/>
              </w:rPr>
              <w:t>0</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15FC" w:rsidRDefault="009F15FC" w:rsidP="00306B43">
            <w:pPr>
              <w:jc w:val="center"/>
              <w:rPr>
                <w:sz w:val="24"/>
                <w:szCs w:val="24"/>
                <w:lang w:eastAsia="sk-SK"/>
              </w:rPr>
            </w:pPr>
            <w:r>
              <w:rPr>
                <w:sz w:val="24"/>
                <w:szCs w:val="24"/>
                <w:lang w:eastAsia="sk-SK"/>
              </w:rPr>
              <w:t>0</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15FC" w:rsidRDefault="009F15FC" w:rsidP="00306B43">
            <w:pPr>
              <w:jc w:val="center"/>
              <w:rPr>
                <w:sz w:val="24"/>
                <w:szCs w:val="24"/>
                <w:lang w:eastAsia="sk-SK"/>
              </w:rPr>
            </w:pPr>
            <w:r>
              <w:rPr>
                <w:sz w:val="24"/>
                <w:szCs w:val="24"/>
                <w:lang w:eastAsia="sk-SK"/>
              </w:rPr>
              <w:t>0</w:t>
            </w:r>
          </w:p>
        </w:tc>
      </w:tr>
      <w:tr w:rsidR="009F15FC" w:rsidTr="00306B4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15FC" w:rsidRPr="000C7D72" w:rsidRDefault="009F15FC" w:rsidP="00306B43">
            <w:pPr>
              <w:jc w:val="center"/>
              <w:rPr>
                <w:b/>
                <w:sz w:val="24"/>
                <w:szCs w:val="24"/>
                <w:lang w:eastAsia="sk-SK"/>
              </w:rPr>
            </w:pPr>
            <w:r w:rsidRPr="000C7D72">
              <w:rPr>
                <w:b/>
                <w:sz w:val="24"/>
                <w:szCs w:val="24"/>
                <w:lang w:eastAsia="sk-SK"/>
              </w:rPr>
              <w:t>Spolu</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9F15FC" w:rsidRPr="00662185" w:rsidRDefault="009F15FC" w:rsidP="00306B43">
            <w:pPr>
              <w:jc w:val="center"/>
              <w:rPr>
                <w:sz w:val="24"/>
                <w:szCs w:val="24"/>
                <w:lang w:eastAsia="sk-SK"/>
              </w:rPr>
            </w:pPr>
            <w:r>
              <w:rPr>
                <w:sz w:val="24"/>
                <w:szCs w:val="24"/>
                <w:lang w:eastAsia="sk-SK"/>
              </w:rPr>
              <w:t>1</w:t>
            </w:r>
          </w:p>
        </w:tc>
        <w:tc>
          <w:tcPr>
            <w:tcW w:w="1720" w:type="dxa"/>
            <w:tcBorders>
              <w:top w:val="single" w:sz="4" w:space="0" w:color="auto"/>
              <w:left w:val="nil"/>
              <w:bottom w:val="single" w:sz="4" w:space="0" w:color="auto"/>
              <w:right w:val="single" w:sz="4" w:space="0" w:color="auto"/>
            </w:tcBorders>
            <w:vAlign w:val="center"/>
          </w:tcPr>
          <w:p w:rsidR="009F15FC" w:rsidRDefault="009F15FC" w:rsidP="00306B43">
            <w:pPr>
              <w:jc w:val="center"/>
              <w:rPr>
                <w:sz w:val="24"/>
                <w:szCs w:val="24"/>
                <w:lang w:eastAsia="sk-SK"/>
              </w:rPr>
            </w:pPr>
            <w:r>
              <w:rPr>
                <w:sz w:val="24"/>
                <w:szCs w:val="24"/>
                <w:lang w:eastAsia="sk-SK"/>
              </w:rPr>
              <w:t>1</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15FC" w:rsidRPr="00662185" w:rsidRDefault="009F15FC" w:rsidP="00306B43">
            <w:pPr>
              <w:jc w:val="center"/>
              <w:rPr>
                <w:sz w:val="24"/>
                <w:szCs w:val="24"/>
                <w:lang w:eastAsia="sk-SK"/>
              </w:rPr>
            </w:pPr>
            <w:r>
              <w:rPr>
                <w:sz w:val="24"/>
                <w:szCs w:val="24"/>
                <w:lang w:eastAsia="sk-SK"/>
              </w:rPr>
              <w:t>1</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15FC" w:rsidRPr="00662185" w:rsidRDefault="009F15FC" w:rsidP="00306B43">
            <w:pPr>
              <w:jc w:val="center"/>
              <w:rPr>
                <w:sz w:val="24"/>
                <w:szCs w:val="24"/>
                <w:lang w:eastAsia="sk-SK"/>
              </w:rPr>
            </w:pPr>
            <w:r>
              <w:rPr>
                <w:sz w:val="24"/>
                <w:szCs w:val="24"/>
                <w:lang w:eastAsia="sk-SK"/>
              </w:rPr>
              <w:t>1</w:t>
            </w:r>
          </w:p>
        </w:tc>
      </w:tr>
    </w:tbl>
    <w:p w:rsidR="009F15FC" w:rsidRPr="000969CC" w:rsidRDefault="009F15FC" w:rsidP="009F15FC">
      <w:pPr>
        <w:spacing w:line="360" w:lineRule="auto"/>
        <w:jc w:val="both"/>
        <w:rPr>
          <w:sz w:val="24"/>
          <w:szCs w:val="24"/>
        </w:rPr>
      </w:pPr>
    </w:p>
    <w:p w:rsidR="009F15FC" w:rsidRPr="000969CC" w:rsidRDefault="009F15FC" w:rsidP="009F15FC">
      <w:pPr>
        <w:spacing w:line="360" w:lineRule="auto"/>
        <w:jc w:val="both"/>
        <w:rPr>
          <w:b/>
          <w:sz w:val="24"/>
          <w:szCs w:val="24"/>
        </w:rPr>
      </w:pPr>
      <w:r>
        <w:rPr>
          <w:b/>
          <w:sz w:val="24"/>
          <w:szCs w:val="24"/>
        </w:rPr>
        <w:t>CIELE PREDMETU</w:t>
      </w:r>
    </w:p>
    <w:p w:rsidR="009F15FC" w:rsidRPr="000969CC" w:rsidRDefault="009F15FC" w:rsidP="009F15FC">
      <w:pPr>
        <w:spacing w:line="360" w:lineRule="auto"/>
        <w:jc w:val="both"/>
        <w:rPr>
          <w:sz w:val="24"/>
          <w:szCs w:val="24"/>
        </w:rPr>
      </w:pPr>
    </w:p>
    <w:p w:rsidR="009F15FC" w:rsidRPr="000969CC" w:rsidRDefault="009F15FC" w:rsidP="009F15FC">
      <w:pPr>
        <w:spacing w:line="360" w:lineRule="auto"/>
        <w:jc w:val="both"/>
        <w:rPr>
          <w:sz w:val="24"/>
          <w:szCs w:val="24"/>
        </w:rPr>
      </w:pPr>
      <w:r w:rsidRPr="000969CC">
        <w:rPr>
          <w:sz w:val="24"/>
          <w:szCs w:val="24"/>
        </w:rPr>
        <w:tab/>
        <w:t>Ciele predmetu výtvarná výchova pre žiakov s ťažkým alebo hlbokým stupňom mentálneho postihnutia vychádzajú zo všeobecne stanovených cieľov výtvarnej výchovy ako</w:t>
      </w:r>
      <w:r>
        <w:rPr>
          <w:sz w:val="24"/>
          <w:szCs w:val="24"/>
        </w:rPr>
        <w:t xml:space="preserve"> </w:t>
      </w:r>
      <w:r w:rsidRPr="000969CC">
        <w:rPr>
          <w:sz w:val="24"/>
          <w:szCs w:val="24"/>
        </w:rPr>
        <w:t>vyučovacieho predmetu a zo všeobecne stanovených cieľov vzdelávania žiakov s touto diagnózou:</w:t>
      </w:r>
    </w:p>
    <w:p w:rsidR="009F15FC" w:rsidRDefault="009F15FC" w:rsidP="002D2486">
      <w:pPr>
        <w:pStyle w:val="Odsekzoznamu"/>
        <w:numPr>
          <w:ilvl w:val="0"/>
          <w:numId w:val="263"/>
        </w:numPr>
        <w:spacing w:line="360" w:lineRule="auto"/>
        <w:jc w:val="both"/>
        <w:rPr>
          <w:sz w:val="24"/>
          <w:szCs w:val="24"/>
        </w:rPr>
      </w:pPr>
      <w:r w:rsidRPr="008945CA">
        <w:rPr>
          <w:sz w:val="24"/>
          <w:szCs w:val="24"/>
        </w:rPr>
        <w:t>rozvoj jemnej a hrubej motoriky,</w:t>
      </w:r>
    </w:p>
    <w:p w:rsidR="009F15FC" w:rsidRDefault="009F15FC" w:rsidP="002D2486">
      <w:pPr>
        <w:pStyle w:val="Odsekzoznamu"/>
        <w:numPr>
          <w:ilvl w:val="0"/>
          <w:numId w:val="263"/>
        </w:numPr>
        <w:spacing w:line="360" w:lineRule="auto"/>
        <w:jc w:val="both"/>
        <w:rPr>
          <w:sz w:val="24"/>
          <w:szCs w:val="24"/>
        </w:rPr>
      </w:pPr>
      <w:r w:rsidRPr="008945CA">
        <w:rPr>
          <w:sz w:val="24"/>
          <w:szCs w:val="24"/>
        </w:rPr>
        <w:t>rozvoj koordinovaného pohybu rúk,</w:t>
      </w:r>
    </w:p>
    <w:p w:rsidR="009F15FC" w:rsidRDefault="009F15FC" w:rsidP="002D2486">
      <w:pPr>
        <w:pStyle w:val="Odsekzoznamu"/>
        <w:numPr>
          <w:ilvl w:val="0"/>
          <w:numId w:val="263"/>
        </w:numPr>
        <w:spacing w:line="360" w:lineRule="auto"/>
        <w:jc w:val="both"/>
        <w:rPr>
          <w:sz w:val="24"/>
          <w:szCs w:val="24"/>
        </w:rPr>
      </w:pPr>
      <w:r w:rsidRPr="008945CA">
        <w:rPr>
          <w:sz w:val="24"/>
          <w:szCs w:val="24"/>
        </w:rPr>
        <w:t>rozvoj senzomotorickej koordinácie,</w:t>
      </w:r>
    </w:p>
    <w:p w:rsidR="009F15FC" w:rsidRDefault="009F15FC" w:rsidP="002D2486">
      <w:pPr>
        <w:pStyle w:val="Odsekzoznamu"/>
        <w:numPr>
          <w:ilvl w:val="0"/>
          <w:numId w:val="263"/>
        </w:numPr>
        <w:spacing w:line="360" w:lineRule="auto"/>
        <w:jc w:val="both"/>
        <w:rPr>
          <w:sz w:val="24"/>
          <w:szCs w:val="24"/>
        </w:rPr>
      </w:pPr>
      <w:r w:rsidRPr="008945CA">
        <w:rPr>
          <w:sz w:val="24"/>
          <w:szCs w:val="24"/>
        </w:rPr>
        <w:t>rozvoj laterality</w:t>
      </w:r>
    </w:p>
    <w:p w:rsidR="009F15FC" w:rsidRDefault="009F15FC" w:rsidP="002D2486">
      <w:pPr>
        <w:pStyle w:val="Odsekzoznamu"/>
        <w:numPr>
          <w:ilvl w:val="0"/>
          <w:numId w:val="263"/>
        </w:numPr>
        <w:spacing w:line="360" w:lineRule="auto"/>
        <w:jc w:val="both"/>
        <w:rPr>
          <w:sz w:val="24"/>
          <w:szCs w:val="24"/>
        </w:rPr>
      </w:pPr>
      <w:r w:rsidRPr="008945CA">
        <w:rPr>
          <w:sz w:val="24"/>
          <w:szCs w:val="24"/>
        </w:rPr>
        <w:t>rozvoj priestorovej orientácie,</w:t>
      </w:r>
    </w:p>
    <w:p w:rsidR="009F15FC" w:rsidRDefault="009F15FC" w:rsidP="002D2486">
      <w:pPr>
        <w:pStyle w:val="Odsekzoznamu"/>
        <w:numPr>
          <w:ilvl w:val="0"/>
          <w:numId w:val="263"/>
        </w:numPr>
        <w:spacing w:line="360" w:lineRule="auto"/>
        <w:jc w:val="both"/>
        <w:rPr>
          <w:sz w:val="24"/>
          <w:szCs w:val="24"/>
        </w:rPr>
      </w:pPr>
      <w:r w:rsidRPr="008945CA">
        <w:rPr>
          <w:sz w:val="24"/>
          <w:szCs w:val="24"/>
        </w:rPr>
        <w:t>rozvoj koordinácie oko - ruka,</w:t>
      </w:r>
    </w:p>
    <w:p w:rsidR="009F15FC" w:rsidRDefault="009F15FC" w:rsidP="002D2486">
      <w:pPr>
        <w:pStyle w:val="Odsekzoznamu"/>
        <w:numPr>
          <w:ilvl w:val="0"/>
          <w:numId w:val="263"/>
        </w:numPr>
        <w:spacing w:line="360" w:lineRule="auto"/>
        <w:jc w:val="both"/>
        <w:rPr>
          <w:sz w:val="24"/>
          <w:szCs w:val="24"/>
        </w:rPr>
      </w:pPr>
      <w:r w:rsidRPr="008945CA">
        <w:rPr>
          <w:sz w:val="24"/>
          <w:szCs w:val="24"/>
        </w:rPr>
        <w:t>rozvoj pozornosti,</w:t>
      </w:r>
    </w:p>
    <w:p w:rsidR="009F15FC" w:rsidRDefault="009F15FC" w:rsidP="002D2486">
      <w:pPr>
        <w:pStyle w:val="Odsekzoznamu"/>
        <w:numPr>
          <w:ilvl w:val="0"/>
          <w:numId w:val="263"/>
        </w:numPr>
        <w:spacing w:line="360" w:lineRule="auto"/>
        <w:jc w:val="both"/>
        <w:rPr>
          <w:sz w:val="24"/>
          <w:szCs w:val="24"/>
        </w:rPr>
      </w:pPr>
      <w:r w:rsidRPr="008945CA">
        <w:rPr>
          <w:sz w:val="24"/>
          <w:szCs w:val="24"/>
        </w:rPr>
        <w:t>rozvoj priestorovej pamäti,</w:t>
      </w:r>
    </w:p>
    <w:p w:rsidR="009F15FC" w:rsidRDefault="009F15FC" w:rsidP="002D2486">
      <w:pPr>
        <w:pStyle w:val="Odsekzoznamu"/>
        <w:numPr>
          <w:ilvl w:val="0"/>
          <w:numId w:val="263"/>
        </w:numPr>
        <w:spacing w:line="360" w:lineRule="auto"/>
        <w:jc w:val="both"/>
        <w:rPr>
          <w:sz w:val="24"/>
          <w:szCs w:val="24"/>
        </w:rPr>
      </w:pPr>
      <w:r w:rsidRPr="008945CA">
        <w:rPr>
          <w:sz w:val="24"/>
          <w:szCs w:val="24"/>
        </w:rPr>
        <w:t>rozvoj vnímania,</w:t>
      </w:r>
    </w:p>
    <w:p w:rsidR="009F15FC" w:rsidRPr="008945CA" w:rsidRDefault="009F15FC" w:rsidP="002D2486">
      <w:pPr>
        <w:pStyle w:val="Odsekzoznamu"/>
        <w:numPr>
          <w:ilvl w:val="0"/>
          <w:numId w:val="263"/>
        </w:numPr>
        <w:spacing w:line="360" w:lineRule="auto"/>
        <w:jc w:val="both"/>
        <w:rPr>
          <w:sz w:val="24"/>
          <w:szCs w:val="24"/>
        </w:rPr>
      </w:pPr>
      <w:r w:rsidRPr="008945CA">
        <w:rPr>
          <w:sz w:val="24"/>
          <w:szCs w:val="24"/>
        </w:rPr>
        <w:t>spoločné výtvarné aktivity.</w:t>
      </w:r>
    </w:p>
    <w:p w:rsidR="009F15FC" w:rsidRPr="000969CC" w:rsidRDefault="009F15FC" w:rsidP="009F15FC">
      <w:pPr>
        <w:spacing w:line="360" w:lineRule="auto"/>
        <w:jc w:val="both"/>
        <w:rPr>
          <w:b/>
          <w:sz w:val="24"/>
          <w:szCs w:val="24"/>
        </w:rPr>
      </w:pPr>
    </w:p>
    <w:p w:rsidR="009F15FC" w:rsidRDefault="009F15FC" w:rsidP="009F15FC">
      <w:pPr>
        <w:spacing w:line="360" w:lineRule="auto"/>
        <w:jc w:val="both"/>
        <w:rPr>
          <w:b/>
          <w:sz w:val="24"/>
          <w:szCs w:val="24"/>
        </w:rPr>
      </w:pPr>
      <w:r>
        <w:rPr>
          <w:b/>
          <w:sz w:val="24"/>
          <w:szCs w:val="24"/>
        </w:rPr>
        <w:lastRenderedPageBreak/>
        <w:t>KOMPETENCIE</w:t>
      </w:r>
      <w:r w:rsidRPr="000969CC">
        <w:rPr>
          <w:b/>
          <w:sz w:val="24"/>
          <w:szCs w:val="24"/>
        </w:rPr>
        <w:t>, ktoré predmet rozvíja</w:t>
      </w:r>
    </w:p>
    <w:p w:rsidR="009F15FC" w:rsidRPr="000969CC" w:rsidRDefault="009F15FC" w:rsidP="009F15FC">
      <w:pPr>
        <w:spacing w:line="360" w:lineRule="auto"/>
        <w:jc w:val="both"/>
        <w:rPr>
          <w:b/>
          <w:sz w:val="24"/>
          <w:szCs w:val="24"/>
        </w:rPr>
      </w:pPr>
    </w:p>
    <w:p w:rsidR="009F15FC" w:rsidRDefault="009F15FC" w:rsidP="002D2486">
      <w:pPr>
        <w:pStyle w:val="Odsekzoznamu"/>
        <w:numPr>
          <w:ilvl w:val="0"/>
          <w:numId w:val="264"/>
        </w:numPr>
        <w:spacing w:line="360" w:lineRule="auto"/>
        <w:jc w:val="both"/>
        <w:rPr>
          <w:sz w:val="24"/>
          <w:szCs w:val="24"/>
        </w:rPr>
      </w:pPr>
      <w:r w:rsidRPr="008945CA">
        <w:rPr>
          <w:sz w:val="24"/>
          <w:szCs w:val="24"/>
        </w:rPr>
        <w:t>spoluprácu s učiteľmi a</w:t>
      </w:r>
      <w:r>
        <w:rPr>
          <w:sz w:val="24"/>
          <w:szCs w:val="24"/>
        </w:rPr>
        <w:t> </w:t>
      </w:r>
      <w:r w:rsidRPr="008945CA">
        <w:rPr>
          <w:sz w:val="24"/>
          <w:szCs w:val="24"/>
        </w:rPr>
        <w:t>rovesníkmi</w:t>
      </w:r>
    </w:p>
    <w:p w:rsidR="009F15FC" w:rsidRDefault="009F15FC" w:rsidP="002D2486">
      <w:pPr>
        <w:pStyle w:val="Odsekzoznamu"/>
        <w:numPr>
          <w:ilvl w:val="0"/>
          <w:numId w:val="264"/>
        </w:numPr>
        <w:spacing w:line="360" w:lineRule="auto"/>
        <w:jc w:val="both"/>
        <w:rPr>
          <w:sz w:val="24"/>
          <w:szCs w:val="24"/>
        </w:rPr>
      </w:pPr>
      <w:r w:rsidRPr="008945CA">
        <w:rPr>
          <w:sz w:val="24"/>
          <w:szCs w:val="24"/>
        </w:rPr>
        <w:t>hľadať spontánne výtvarné riešenia,</w:t>
      </w:r>
    </w:p>
    <w:p w:rsidR="009F15FC" w:rsidRDefault="009F15FC" w:rsidP="002D2486">
      <w:pPr>
        <w:pStyle w:val="Odsekzoznamu"/>
        <w:numPr>
          <w:ilvl w:val="0"/>
          <w:numId w:val="264"/>
        </w:numPr>
        <w:spacing w:line="360" w:lineRule="auto"/>
        <w:jc w:val="both"/>
        <w:rPr>
          <w:sz w:val="24"/>
          <w:szCs w:val="24"/>
        </w:rPr>
      </w:pPr>
      <w:r w:rsidRPr="008945CA">
        <w:rPr>
          <w:sz w:val="24"/>
          <w:szCs w:val="24"/>
        </w:rPr>
        <w:t>experimentovať s farbou, hmotou, tvarom, technikou, postupom, motívom a témou,</w:t>
      </w:r>
    </w:p>
    <w:p w:rsidR="009F15FC" w:rsidRDefault="009F15FC" w:rsidP="002D2486">
      <w:pPr>
        <w:pStyle w:val="Odsekzoznamu"/>
        <w:numPr>
          <w:ilvl w:val="0"/>
          <w:numId w:val="264"/>
        </w:numPr>
        <w:spacing w:line="360" w:lineRule="auto"/>
        <w:jc w:val="both"/>
        <w:rPr>
          <w:sz w:val="24"/>
          <w:szCs w:val="24"/>
        </w:rPr>
      </w:pPr>
      <w:r w:rsidRPr="008945CA">
        <w:rPr>
          <w:sz w:val="24"/>
          <w:szCs w:val="24"/>
        </w:rPr>
        <w:t>používať jemnú a hrubú motoriku, správne držať ceruzu, resp. iný kresliaci predmet</w:t>
      </w:r>
    </w:p>
    <w:p w:rsidR="009F15FC" w:rsidRDefault="009F15FC" w:rsidP="002D2486">
      <w:pPr>
        <w:pStyle w:val="Odsekzoznamu"/>
        <w:numPr>
          <w:ilvl w:val="0"/>
          <w:numId w:val="264"/>
        </w:numPr>
        <w:spacing w:line="360" w:lineRule="auto"/>
        <w:jc w:val="both"/>
        <w:rPr>
          <w:sz w:val="24"/>
          <w:szCs w:val="24"/>
        </w:rPr>
      </w:pPr>
      <w:r w:rsidRPr="008945CA">
        <w:rPr>
          <w:sz w:val="24"/>
          <w:szCs w:val="24"/>
        </w:rPr>
        <w:t>modelovať s rôznych druhov materiálu</w:t>
      </w:r>
    </w:p>
    <w:p w:rsidR="009F15FC" w:rsidRPr="008945CA" w:rsidRDefault="009F15FC" w:rsidP="002D2486">
      <w:pPr>
        <w:pStyle w:val="Odsekzoznamu"/>
        <w:numPr>
          <w:ilvl w:val="0"/>
          <w:numId w:val="264"/>
        </w:numPr>
        <w:spacing w:line="360" w:lineRule="auto"/>
        <w:jc w:val="both"/>
        <w:rPr>
          <w:sz w:val="24"/>
          <w:szCs w:val="24"/>
        </w:rPr>
      </w:pPr>
      <w:r w:rsidRPr="008945CA">
        <w:rPr>
          <w:sz w:val="24"/>
          <w:szCs w:val="24"/>
        </w:rPr>
        <w:t xml:space="preserve">uvedomovať si hygienické potreby a návyky </w:t>
      </w:r>
      <w:r w:rsidRPr="008945CA">
        <w:rPr>
          <w:sz w:val="24"/>
          <w:szCs w:val="24"/>
        </w:rPr>
        <w:cr/>
      </w:r>
    </w:p>
    <w:p w:rsidR="009F15FC" w:rsidRPr="008945CA" w:rsidRDefault="009F15FC" w:rsidP="009F15FC">
      <w:pPr>
        <w:spacing w:line="360" w:lineRule="auto"/>
        <w:jc w:val="both"/>
        <w:rPr>
          <w:b/>
          <w:sz w:val="24"/>
          <w:szCs w:val="24"/>
        </w:rPr>
      </w:pPr>
      <w:r w:rsidRPr="008945CA">
        <w:rPr>
          <w:b/>
          <w:sz w:val="24"/>
          <w:szCs w:val="24"/>
        </w:rPr>
        <w:t>HODNOTENIE PREDMETU</w:t>
      </w:r>
    </w:p>
    <w:p w:rsidR="009F15FC" w:rsidRDefault="009F15FC" w:rsidP="009F15FC">
      <w:pPr>
        <w:spacing w:line="360" w:lineRule="auto"/>
        <w:jc w:val="both"/>
        <w:rPr>
          <w:sz w:val="24"/>
          <w:szCs w:val="24"/>
        </w:rPr>
      </w:pPr>
    </w:p>
    <w:p w:rsidR="009F15FC" w:rsidRPr="00AD0180" w:rsidRDefault="009F15FC" w:rsidP="009F15FC">
      <w:pPr>
        <w:spacing w:line="360" w:lineRule="auto"/>
        <w:jc w:val="both"/>
        <w:rPr>
          <w:sz w:val="24"/>
          <w:szCs w:val="24"/>
        </w:rPr>
      </w:pPr>
      <w:r w:rsidRPr="00AD0180">
        <w:rPr>
          <w:sz w:val="24"/>
          <w:szCs w:val="24"/>
        </w:rPr>
        <w:t xml:space="preserve">Predmet </w:t>
      </w:r>
      <w:r>
        <w:rPr>
          <w:sz w:val="24"/>
          <w:szCs w:val="24"/>
        </w:rPr>
        <w:t>Výtvarná</w:t>
      </w:r>
      <w:r w:rsidRPr="00AD0180">
        <w:rPr>
          <w:sz w:val="24"/>
          <w:szCs w:val="24"/>
        </w:rPr>
        <w:t xml:space="preserve"> výchova sa nehodnotí. Uvádza sa pojem absolvoval, neabsolvoval.</w:t>
      </w:r>
    </w:p>
    <w:p w:rsidR="009F15FC" w:rsidRDefault="009F15FC" w:rsidP="009F15FC">
      <w:pPr>
        <w:spacing w:line="360" w:lineRule="auto"/>
        <w:jc w:val="both"/>
        <w:rPr>
          <w:sz w:val="24"/>
          <w:szCs w:val="24"/>
        </w:rPr>
      </w:pPr>
    </w:p>
    <w:p w:rsidR="009F15FC" w:rsidRDefault="009F15FC" w:rsidP="009F15FC">
      <w:pPr>
        <w:spacing w:line="360" w:lineRule="auto"/>
        <w:jc w:val="both"/>
        <w:rPr>
          <w:sz w:val="24"/>
          <w:szCs w:val="24"/>
        </w:rPr>
      </w:pPr>
    </w:p>
    <w:p w:rsidR="009F15FC" w:rsidRDefault="009F15FC" w:rsidP="009F15FC">
      <w:pPr>
        <w:spacing w:line="360" w:lineRule="auto"/>
        <w:jc w:val="both"/>
        <w:rPr>
          <w:sz w:val="24"/>
          <w:szCs w:val="24"/>
        </w:rPr>
      </w:pPr>
    </w:p>
    <w:p w:rsidR="009F15FC" w:rsidRDefault="009F15FC" w:rsidP="009F15FC">
      <w:pPr>
        <w:spacing w:line="360" w:lineRule="auto"/>
        <w:jc w:val="both"/>
        <w:rPr>
          <w:sz w:val="24"/>
          <w:szCs w:val="24"/>
        </w:rPr>
      </w:pPr>
    </w:p>
    <w:p w:rsidR="009F15FC" w:rsidRDefault="009F15FC" w:rsidP="009F15FC">
      <w:pPr>
        <w:spacing w:line="360" w:lineRule="auto"/>
        <w:jc w:val="both"/>
        <w:rPr>
          <w:sz w:val="24"/>
          <w:szCs w:val="24"/>
        </w:rPr>
      </w:pPr>
    </w:p>
    <w:p w:rsidR="009F15FC" w:rsidRDefault="009F15FC" w:rsidP="009F15FC">
      <w:pPr>
        <w:spacing w:line="360" w:lineRule="auto"/>
        <w:jc w:val="both"/>
        <w:rPr>
          <w:sz w:val="24"/>
          <w:szCs w:val="24"/>
        </w:rPr>
      </w:pPr>
    </w:p>
    <w:p w:rsidR="009F15FC" w:rsidRDefault="009F15FC" w:rsidP="009F15FC">
      <w:pPr>
        <w:spacing w:line="360" w:lineRule="auto"/>
        <w:jc w:val="both"/>
        <w:rPr>
          <w:sz w:val="24"/>
          <w:szCs w:val="24"/>
        </w:rPr>
      </w:pPr>
    </w:p>
    <w:p w:rsidR="009F15FC" w:rsidRDefault="009F15FC" w:rsidP="009F15FC">
      <w:pPr>
        <w:spacing w:line="360" w:lineRule="auto"/>
        <w:jc w:val="both"/>
        <w:rPr>
          <w:sz w:val="24"/>
          <w:szCs w:val="24"/>
        </w:rPr>
      </w:pPr>
    </w:p>
    <w:p w:rsidR="009F15FC" w:rsidRDefault="009F15FC" w:rsidP="009F15FC">
      <w:pPr>
        <w:spacing w:line="360" w:lineRule="auto"/>
        <w:jc w:val="both"/>
        <w:rPr>
          <w:sz w:val="24"/>
          <w:szCs w:val="24"/>
        </w:rPr>
      </w:pPr>
    </w:p>
    <w:p w:rsidR="009F15FC" w:rsidRDefault="009F15FC" w:rsidP="009F15FC">
      <w:pPr>
        <w:spacing w:line="360" w:lineRule="auto"/>
        <w:jc w:val="both"/>
        <w:rPr>
          <w:sz w:val="24"/>
          <w:szCs w:val="24"/>
        </w:rPr>
      </w:pPr>
    </w:p>
    <w:p w:rsidR="009F15FC" w:rsidRDefault="009F15FC" w:rsidP="009F15FC">
      <w:pPr>
        <w:spacing w:line="360" w:lineRule="auto"/>
        <w:jc w:val="both"/>
        <w:rPr>
          <w:sz w:val="24"/>
          <w:szCs w:val="24"/>
        </w:rPr>
      </w:pPr>
    </w:p>
    <w:p w:rsidR="009F15FC" w:rsidRDefault="009F15FC" w:rsidP="009F15FC">
      <w:pPr>
        <w:spacing w:line="360" w:lineRule="auto"/>
        <w:jc w:val="both"/>
        <w:rPr>
          <w:sz w:val="24"/>
          <w:szCs w:val="24"/>
        </w:rPr>
      </w:pPr>
    </w:p>
    <w:p w:rsidR="009F15FC" w:rsidRDefault="009F15FC" w:rsidP="009F15FC">
      <w:pPr>
        <w:spacing w:line="360" w:lineRule="auto"/>
        <w:jc w:val="both"/>
        <w:rPr>
          <w:sz w:val="24"/>
          <w:szCs w:val="24"/>
        </w:rPr>
      </w:pPr>
    </w:p>
    <w:p w:rsidR="009F15FC" w:rsidRDefault="009F15FC" w:rsidP="009F15FC">
      <w:pPr>
        <w:spacing w:line="360" w:lineRule="auto"/>
        <w:jc w:val="both"/>
        <w:rPr>
          <w:sz w:val="24"/>
          <w:szCs w:val="24"/>
        </w:rPr>
      </w:pPr>
    </w:p>
    <w:p w:rsidR="009F15FC" w:rsidRDefault="009F15FC" w:rsidP="009F15FC">
      <w:pPr>
        <w:spacing w:line="360" w:lineRule="auto"/>
        <w:jc w:val="both"/>
        <w:rPr>
          <w:sz w:val="24"/>
          <w:szCs w:val="24"/>
        </w:rPr>
      </w:pPr>
    </w:p>
    <w:tbl>
      <w:tblPr>
        <w:tblW w:w="8613" w:type="dxa"/>
        <w:tblInd w:w="55" w:type="dxa"/>
        <w:tblCellMar>
          <w:left w:w="70" w:type="dxa"/>
          <w:right w:w="70" w:type="dxa"/>
        </w:tblCellMar>
        <w:tblLook w:val="04A0" w:firstRow="1" w:lastRow="0" w:firstColumn="1" w:lastColumn="0" w:noHBand="0" w:noVBand="1"/>
      </w:tblPr>
      <w:tblGrid>
        <w:gridCol w:w="4306"/>
        <w:gridCol w:w="4307"/>
      </w:tblGrid>
      <w:tr w:rsidR="009F15FC" w:rsidRPr="0049231C" w:rsidTr="00306B43">
        <w:trPr>
          <w:trHeight w:val="310"/>
        </w:trPr>
        <w:tc>
          <w:tcPr>
            <w:tcW w:w="861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jc w:val="center"/>
              <w:rPr>
                <w:b/>
                <w:bCs/>
                <w:sz w:val="24"/>
                <w:szCs w:val="24"/>
                <w:lang w:eastAsia="sk-SK"/>
              </w:rPr>
            </w:pPr>
            <w:r w:rsidRPr="0049231C">
              <w:rPr>
                <w:b/>
                <w:bCs/>
                <w:sz w:val="24"/>
                <w:szCs w:val="24"/>
                <w:lang w:eastAsia="sk-SK"/>
              </w:rPr>
              <w:t>Učebné osnovy</w:t>
            </w:r>
          </w:p>
        </w:tc>
      </w:tr>
      <w:tr w:rsidR="009F15FC" w:rsidRPr="0049231C" w:rsidTr="00306B43">
        <w:trPr>
          <w:trHeight w:val="310"/>
        </w:trPr>
        <w:tc>
          <w:tcPr>
            <w:tcW w:w="8613" w:type="dxa"/>
            <w:gridSpan w:val="2"/>
            <w:vMerge/>
            <w:tcBorders>
              <w:top w:val="single" w:sz="4" w:space="0" w:color="auto"/>
              <w:left w:val="single" w:sz="4" w:space="0" w:color="auto"/>
              <w:bottom w:val="single" w:sz="4" w:space="0" w:color="auto"/>
              <w:right w:val="single" w:sz="4" w:space="0" w:color="auto"/>
            </w:tcBorders>
            <w:vAlign w:val="center"/>
            <w:hideMark/>
          </w:tcPr>
          <w:p w:rsidR="009F15FC" w:rsidRPr="0049231C" w:rsidRDefault="009F15FC" w:rsidP="00306B43">
            <w:pPr>
              <w:rPr>
                <w:b/>
                <w:bCs/>
                <w:sz w:val="24"/>
                <w:szCs w:val="24"/>
                <w:lang w:eastAsia="sk-SK"/>
              </w:rPr>
            </w:pPr>
          </w:p>
        </w:tc>
      </w:tr>
      <w:tr w:rsidR="009F15FC" w:rsidRPr="0049231C" w:rsidTr="00306B43">
        <w:trPr>
          <w:trHeight w:val="667"/>
        </w:trPr>
        <w:tc>
          <w:tcPr>
            <w:tcW w:w="4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15FC" w:rsidRPr="0049231C" w:rsidRDefault="009F15FC" w:rsidP="00306B43">
            <w:pPr>
              <w:rPr>
                <w:b/>
                <w:bCs/>
                <w:sz w:val="24"/>
                <w:szCs w:val="24"/>
                <w:lang w:eastAsia="sk-SK"/>
              </w:rPr>
            </w:pPr>
            <w:r w:rsidRPr="0049231C">
              <w:rPr>
                <w:b/>
                <w:bCs/>
                <w:sz w:val="24"/>
                <w:szCs w:val="24"/>
                <w:lang w:eastAsia="sk-SK"/>
              </w:rPr>
              <w:t>Názov predmetu</w:t>
            </w:r>
          </w:p>
        </w:tc>
        <w:tc>
          <w:tcPr>
            <w:tcW w:w="4306" w:type="dxa"/>
            <w:tcBorders>
              <w:top w:val="single" w:sz="4" w:space="0" w:color="auto"/>
              <w:left w:val="nil"/>
              <w:bottom w:val="single" w:sz="4" w:space="0" w:color="auto"/>
              <w:right w:val="single" w:sz="4" w:space="0" w:color="auto"/>
            </w:tcBorders>
            <w:shd w:val="clear" w:color="auto" w:fill="auto"/>
            <w:vAlign w:val="center"/>
            <w:hideMark/>
          </w:tcPr>
          <w:p w:rsidR="009F15FC" w:rsidRPr="000969CC" w:rsidRDefault="009F15FC" w:rsidP="00306B43">
            <w:pPr>
              <w:spacing w:line="360" w:lineRule="auto"/>
              <w:jc w:val="both"/>
              <w:rPr>
                <w:b/>
                <w:sz w:val="24"/>
                <w:szCs w:val="24"/>
              </w:rPr>
            </w:pPr>
          </w:p>
          <w:p w:rsidR="009F15FC" w:rsidRPr="000969CC" w:rsidRDefault="009F15FC" w:rsidP="00306B43">
            <w:pPr>
              <w:tabs>
                <w:tab w:val="center" w:pos="4536"/>
              </w:tabs>
              <w:spacing w:line="360" w:lineRule="auto"/>
              <w:jc w:val="both"/>
              <w:rPr>
                <w:b/>
                <w:sz w:val="24"/>
                <w:szCs w:val="24"/>
              </w:rPr>
            </w:pPr>
            <w:r w:rsidRPr="000969CC">
              <w:rPr>
                <w:b/>
                <w:sz w:val="24"/>
                <w:szCs w:val="24"/>
              </w:rPr>
              <w:t>Výtvarná výchova</w:t>
            </w:r>
          </w:p>
          <w:p w:rsidR="009F15FC" w:rsidRPr="0049231C" w:rsidRDefault="009F15FC" w:rsidP="00306B43">
            <w:pPr>
              <w:spacing w:line="360" w:lineRule="auto"/>
              <w:jc w:val="both"/>
              <w:rPr>
                <w:sz w:val="24"/>
                <w:szCs w:val="24"/>
                <w:lang w:eastAsia="sk-SK"/>
              </w:rPr>
            </w:pPr>
          </w:p>
        </w:tc>
      </w:tr>
      <w:tr w:rsidR="009F15FC" w:rsidRPr="0049231C" w:rsidTr="00306B43">
        <w:trPr>
          <w:trHeight w:val="326"/>
        </w:trPr>
        <w:tc>
          <w:tcPr>
            <w:tcW w:w="4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lastRenderedPageBreak/>
              <w:t>Časový rozsah výučby</w:t>
            </w:r>
          </w:p>
        </w:tc>
        <w:tc>
          <w:tcPr>
            <w:tcW w:w="4306"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Pr>
                <w:sz w:val="24"/>
                <w:szCs w:val="24"/>
                <w:lang w:eastAsia="sk-SK"/>
              </w:rPr>
              <w:t>1</w:t>
            </w:r>
          </w:p>
        </w:tc>
      </w:tr>
      <w:tr w:rsidR="009F15FC" w:rsidRPr="0049231C" w:rsidTr="00306B43">
        <w:trPr>
          <w:trHeight w:val="326"/>
        </w:trPr>
        <w:tc>
          <w:tcPr>
            <w:tcW w:w="4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Ročník</w:t>
            </w:r>
          </w:p>
        </w:tc>
        <w:tc>
          <w:tcPr>
            <w:tcW w:w="4306"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Pr>
                <w:sz w:val="24"/>
                <w:szCs w:val="24"/>
                <w:lang w:eastAsia="sk-SK"/>
              </w:rPr>
              <w:t>Prvý</w:t>
            </w:r>
          </w:p>
        </w:tc>
      </w:tr>
      <w:tr w:rsidR="009F15FC" w:rsidRPr="0049231C" w:rsidTr="00306B43">
        <w:trPr>
          <w:trHeight w:val="326"/>
        </w:trPr>
        <w:tc>
          <w:tcPr>
            <w:tcW w:w="4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Škola</w:t>
            </w:r>
          </w:p>
        </w:tc>
        <w:tc>
          <w:tcPr>
            <w:tcW w:w="4306"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ZŠ Varhaňovce</w:t>
            </w:r>
          </w:p>
        </w:tc>
      </w:tr>
      <w:tr w:rsidR="009F15FC" w:rsidRPr="0049231C" w:rsidTr="00306B43">
        <w:trPr>
          <w:trHeight w:val="652"/>
        </w:trPr>
        <w:tc>
          <w:tcPr>
            <w:tcW w:w="4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Názov školského vzdelávacieho programu</w:t>
            </w:r>
          </w:p>
        </w:tc>
        <w:tc>
          <w:tcPr>
            <w:tcW w:w="4306"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9F15FC" w:rsidRPr="0049231C" w:rsidTr="00306B43">
        <w:trPr>
          <w:trHeight w:val="326"/>
        </w:trPr>
        <w:tc>
          <w:tcPr>
            <w:tcW w:w="4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Stupeň vzdelania</w:t>
            </w:r>
          </w:p>
        </w:tc>
        <w:tc>
          <w:tcPr>
            <w:tcW w:w="4306"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ISCED 1 - primárne vzdelanie</w:t>
            </w:r>
          </w:p>
        </w:tc>
      </w:tr>
      <w:tr w:rsidR="009F15FC" w:rsidRPr="0049231C" w:rsidTr="00306B43">
        <w:trPr>
          <w:trHeight w:val="326"/>
        </w:trPr>
        <w:tc>
          <w:tcPr>
            <w:tcW w:w="4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Dĺžka štúdia</w:t>
            </w:r>
          </w:p>
        </w:tc>
        <w:tc>
          <w:tcPr>
            <w:tcW w:w="4306"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4 roky</w:t>
            </w:r>
          </w:p>
        </w:tc>
      </w:tr>
      <w:tr w:rsidR="009F15FC" w:rsidRPr="0049231C" w:rsidTr="00306B43">
        <w:trPr>
          <w:trHeight w:val="326"/>
        </w:trPr>
        <w:tc>
          <w:tcPr>
            <w:tcW w:w="4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Forma štúdia</w:t>
            </w:r>
          </w:p>
        </w:tc>
        <w:tc>
          <w:tcPr>
            <w:tcW w:w="4306"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denná</w:t>
            </w:r>
          </w:p>
        </w:tc>
      </w:tr>
      <w:tr w:rsidR="009F15FC" w:rsidRPr="0049231C" w:rsidTr="00306B43">
        <w:trPr>
          <w:trHeight w:val="326"/>
        </w:trPr>
        <w:tc>
          <w:tcPr>
            <w:tcW w:w="43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Vyučovací jazyk</w:t>
            </w:r>
          </w:p>
        </w:tc>
        <w:tc>
          <w:tcPr>
            <w:tcW w:w="4306"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slovenský</w:t>
            </w:r>
          </w:p>
        </w:tc>
      </w:tr>
    </w:tbl>
    <w:p w:rsidR="009F15FC" w:rsidRPr="000969CC" w:rsidRDefault="009F15FC" w:rsidP="009F15FC">
      <w:pPr>
        <w:spacing w:line="360" w:lineRule="auto"/>
        <w:jc w:val="both"/>
        <w:rPr>
          <w:sz w:val="24"/>
          <w:szCs w:val="24"/>
        </w:rPr>
      </w:pPr>
    </w:p>
    <w:p w:rsidR="009F15FC" w:rsidRPr="000969CC" w:rsidRDefault="009F15FC" w:rsidP="009F15FC">
      <w:pPr>
        <w:spacing w:line="360" w:lineRule="auto"/>
        <w:jc w:val="both"/>
        <w:rPr>
          <w:sz w:val="24"/>
          <w:szCs w:val="24"/>
        </w:rPr>
      </w:pPr>
    </w:p>
    <w:p w:rsidR="009F15FC" w:rsidRPr="000969CC" w:rsidRDefault="009F15FC" w:rsidP="009F15FC">
      <w:pPr>
        <w:spacing w:line="360" w:lineRule="auto"/>
        <w:jc w:val="both"/>
        <w:rPr>
          <w:b/>
          <w:sz w:val="24"/>
          <w:szCs w:val="24"/>
        </w:rPr>
      </w:pPr>
      <w:r w:rsidRPr="000969CC">
        <w:rPr>
          <w:b/>
          <w:sz w:val="24"/>
          <w:szCs w:val="24"/>
        </w:rPr>
        <w:t>Ciele predmetu</w:t>
      </w:r>
      <w:r>
        <w:rPr>
          <w:b/>
          <w:sz w:val="24"/>
          <w:szCs w:val="24"/>
        </w:rPr>
        <w:t xml:space="preserve"> v 1, ročníku</w:t>
      </w:r>
    </w:p>
    <w:p w:rsidR="009F15FC" w:rsidRDefault="009F15FC" w:rsidP="009F15FC">
      <w:pPr>
        <w:spacing w:line="360" w:lineRule="auto"/>
        <w:jc w:val="both"/>
        <w:rPr>
          <w:sz w:val="24"/>
          <w:szCs w:val="24"/>
        </w:rPr>
      </w:pPr>
    </w:p>
    <w:p w:rsidR="009F15FC" w:rsidRDefault="009F15FC" w:rsidP="002D2486">
      <w:pPr>
        <w:pStyle w:val="Odsekzoznamu"/>
        <w:numPr>
          <w:ilvl w:val="0"/>
          <w:numId w:val="266"/>
        </w:numPr>
        <w:spacing w:line="360" w:lineRule="auto"/>
        <w:jc w:val="both"/>
        <w:rPr>
          <w:sz w:val="24"/>
          <w:szCs w:val="24"/>
        </w:rPr>
      </w:pPr>
      <w:r w:rsidRPr="00994BFC">
        <w:rPr>
          <w:sz w:val="24"/>
          <w:szCs w:val="24"/>
        </w:rPr>
        <w:t>Rozvíjať jemnú a hrubú motoriku,</w:t>
      </w:r>
    </w:p>
    <w:p w:rsidR="009F15FC" w:rsidRDefault="009F15FC" w:rsidP="002D2486">
      <w:pPr>
        <w:pStyle w:val="Odsekzoznamu"/>
        <w:numPr>
          <w:ilvl w:val="0"/>
          <w:numId w:val="266"/>
        </w:numPr>
        <w:spacing w:line="360" w:lineRule="auto"/>
        <w:jc w:val="both"/>
        <w:rPr>
          <w:sz w:val="24"/>
          <w:szCs w:val="24"/>
        </w:rPr>
      </w:pPr>
      <w:r w:rsidRPr="00994BFC">
        <w:rPr>
          <w:sz w:val="24"/>
          <w:szCs w:val="24"/>
        </w:rPr>
        <w:t>rozvíjať motoriku rúk a prstov,</w:t>
      </w:r>
    </w:p>
    <w:p w:rsidR="009F15FC" w:rsidRDefault="009F15FC" w:rsidP="002D2486">
      <w:pPr>
        <w:pStyle w:val="Odsekzoznamu"/>
        <w:numPr>
          <w:ilvl w:val="0"/>
          <w:numId w:val="266"/>
        </w:numPr>
        <w:spacing w:line="360" w:lineRule="auto"/>
        <w:jc w:val="both"/>
        <w:rPr>
          <w:sz w:val="24"/>
          <w:szCs w:val="24"/>
        </w:rPr>
      </w:pPr>
      <w:r w:rsidRPr="00994BFC">
        <w:rPr>
          <w:sz w:val="24"/>
          <w:szCs w:val="24"/>
        </w:rPr>
        <w:t>rozvíjať koordinovaný pohyb rúk,</w:t>
      </w:r>
    </w:p>
    <w:p w:rsidR="009F15FC" w:rsidRDefault="009F15FC" w:rsidP="002D2486">
      <w:pPr>
        <w:pStyle w:val="Odsekzoznamu"/>
        <w:numPr>
          <w:ilvl w:val="0"/>
          <w:numId w:val="266"/>
        </w:numPr>
        <w:spacing w:line="360" w:lineRule="auto"/>
        <w:jc w:val="both"/>
        <w:rPr>
          <w:sz w:val="24"/>
          <w:szCs w:val="24"/>
        </w:rPr>
      </w:pPr>
      <w:r w:rsidRPr="00994BFC">
        <w:rPr>
          <w:sz w:val="24"/>
          <w:szCs w:val="24"/>
        </w:rPr>
        <w:t>rozvíjať senzomotorickú koordináciu,</w:t>
      </w:r>
    </w:p>
    <w:p w:rsidR="009F15FC" w:rsidRDefault="009F15FC" w:rsidP="002D2486">
      <w:pPr>
        <w:pStyle w:val="Odsekzoznamu"/>
        <w:numPr>
          <w:ilvl w:val="0"/>
          <w:numId w:val="266"/>
        </w:numPr>
        <w:spacing w:line="360" w:lineRule="auto"/>
        <w:jc w:val="both"/>
        <w:rPr>
          <w:sz w:val="24"/>
          <w:szCs w:val="24"/>
        </w:rPr>
      </w:pPr>
      <w:r w:rsidRPr="00994BFC">
        <w:rPr>
          <w:sz w:val="24"/>
          <w:szCs w:val="24"/>
        </w:rPr>
        <w:t>rozvíjať percepciu,</w:t>
      </w:r>
    </w:p>
    <w:p w:rsidR="009F15FC" w:rsidRDefault="009F15FC" w:rsidP="002D2486">
      <w:pPr>
        <w:pStyle w:val="Odsekzoznamu"/>
        <w:numPr>
          <w:ilvl w:val="0"/>
          <w:numId w:val="266"/>
        </w:numPr>
        <w:spacing w:line="360" w:lineRule="auto"/>
        <w:jc w:val="both"/>
        <w:rPr>
          <w:sz w:val="24"/>
          <w:szCs w:val="24"/>
        </w:rPr>
      </w:pPr>
      <w:r w:rsidRPr="00994BFC">
        <w:rPr>
          <w:sz w:val="24"/>
          <w:szCs w:val="24"/>
        </w:rPr>
        <w:t>rozvíjať zmyslové vnímanie,</w:t>
      </w:r>
    </w:p>
    <w:p w:rsidR="009F15FC" w:rsidRDefault="009F15FC" w:rsidP="002D2486">
      <w:pPr>
        <w:pStyle w:val="Odsekzoznamu"/>
        <w:numPr>
          <w:ilvl w:val="0"/>
          <w:numId w:val="266"/>
        </w:numPr>
        <w:spacing w:line="360" w:lineRule="auto"/>
        <w:jc w:val="both"/>
        <w:rPr>
          <w:sz w:val="24"/>
          <w:szCs w:val="24"/>
        </w:rPr>
      </w:pPr>
      <w:r w:rsidRPr="00994BFC">
        <w:rPr>
          <w:sz w:val="24"/>
          <w:szCs w:val="24"/>
        </w:rPr>
        <w:t>rozvíjať tvorivosť,</w:t>
      </w:r>
    </w:p>
    <w:p w:rsidR="009F15FC" w:rsidRPr="00994BFC" w:rsidRDefault="009F15FC" w:rsidP="002D2486">
      <w:pPr>
        <w:pStyle w:val="Odsekzoznamu"/>
        <w:numPr>
          <w:ilvl w:val="0"/>
          <w:numId w:val="266"/>
        </w:numPr>
        <w:spacing w:line="360" w:lineRule="auto"/>
        <w:jc w:val="both"/>
        <w:rPr>
          <w:sz w:val="24"/>
          <w:szCs w:val="24"/>
        </w:rPr>
      </w:pPr>
      <w:r w:rsidRPr="00994BFC">
        <w:rPr>
          <w:sz w:val="24"/>
          <w:szCs w:val="24"/>
        </w:rPr>
        <w:t>podporovať rozvoj grafomotorických zručností.</w:t>
      </w:r>
    </w:p>
    <w:p w:rsidR="009F15FC" w:rsidRPr="000969CC" w:rsidRDefault="009F15FC" w:rsidP="009F15FC">
      <w:pPr>
        <w:spacing w:line="360" w:lineRule="auto"/>
        <w:jc w:val="both"/>
        <w:rPr>
          <w:sz w:val="24"/>
          <w:szCs w:val="24"/>
        </w:rPr>
      </w:pPr>
    </w:p>
    <w:p w:rsidR="009F15FC" w:rsidRDefault="009F15FC" w:rsidP="009F15FC">
      <w:pPr>
        <w:spacing w:line="360" w:lineRule="auto"/>
        <w:jc w:val="both"/>
        <w:rPr>
          <w:b/>
          <w:sz w:val="24"/>
          <w:szCs w:val="24"/>
        </w:rPr>
      </w:pPr>
      <w:r w:rsidRPr="000969CC">
        <w:rPr>
          <w:b/>
          <w:sz w:val="24"/>
          <w:szCs w:val="24"/>
        </w:rPr>
        <w:t>Obsah</w:t>
      </w:r>
      <w:r>
        <w:rPr>
          <w:b/>
          <w:sz w:val="24"/>
          <w:szCs w:val="24"/>
        </w:rPr>
        <w:t xml:space="preserve"> predmetu</w:t>
      </w:r>
    </w:p>
    <w:p w:rsidR="009F15FC" w:rsidRPr="000969CC" w:rsidRDefault="009F15FC" w:rsidP="009F15FC">
      <w:pPr>
        <w:spacing w:line="360" w:lineRule="auto"/>
        <w:jc w:val="both"/>
        <w:rPr>
          <w:b/>
          <w:sz w:val="24"/>
          <w:szCs w:val="24"/>
        </w:rPr>
      </w:pPr>
    </w:p>
    <w:p w:rsidR="009F15FC" w:rsidRPr="000969CC" w:rsidRDefault="009F15FC" w:rsidP="009F15FC">
      <w:pPr>
        <w:spacing w:line="360" w:lineRule="auto"/>
        <w:jc w:val="both"/>
        <w:rPr>
          <w:sz w:val="24"/>
          <w:szCs w:val="24"/>
        </w:rPr>
      </w:pPr>
      <w:r w:rsidRPr="000969CC">
        <w:rPr>
          <w:sz w:val="24"/>
          <w:szCs w:val="24"/>
          <w:u w:val="single"/>
        </w:rPr>
        <w:t xml:space="preserve">Kresba </w:t>
      </w:r>
      <w:r w:rsidRPr="000969CC">
        <w:rPr>
          <w:sz w:val="24"/>
          <w:szCs w:val="24"/>
        </w:rPr>
        <w:t>(mäkká ceruza, rudka, krieda, suchý pastel, voskový pastel)</w:t>
      </w:r>
    </w:p>
    <w:p w:rsidR="009F15FC" w:rsidRPr="00994BFC" w:rsidRDefault="009F15FC" w:rsidP="002D2486">
      <w:pPr>
        <w:pStyle w:val="Odsekzoznamu"/>
        <w:numPr>
          <w:ilvl w:val="0"/>
          <w:numId w:val="267"/>
        </w:numPr>
        <w:spacing w:line="360" w:lineRule="auto"/>
        <w:jc w:val="both"/>
        <w:rPr>
          <w:sz w:val="24"/>
          <w:szCs w:val="24"/>
        </w:rPr>
      </w:pPr>
      <w:r w:rsidRPr="00994BFC">
        <w:rPr>
          <w:sz w:val="24"/>
          <w:szCs w:val="24"/>
        </w:rPr>
        <w:t>Správne držanie ceruzky, napodobňovanie jednoduchých tvarov.</w:t>
      </w:r>
    </w:p>
    <w:p w:rsidR="009F15FC" w:rsidRPr="00994BFC" w:rsidRDefault="009F15FC" w:rsidP="002D2486">
      <w:pPr>
        <w:pStyle w:val="Odsekzoznamu"/>
        <w:numPr>
          <w:ilvl w:val="0"/>
          <w:numId w:val="267"/>
        </w:numPr>
        <w:spacing w:line="360" w:lineRule="auto"/>
        <w:jc w:val="both"/>
        <w:rPr>
          <w:sz w:val="24"/>
          <w:szCs w:val="24"/>
        </w:rPr>
      </w:pPr>
      <w:r w:rsidRPr="00994BFC">
        <w:rPr>
          <w:sz w:val="24"/>
          <w:szCs w:val="24"/>
        </w:rPr>
        <w:t>Obkreslenie foriem - bodky, prerušované čiary.</w:t>
      </w:r>
    </w:p>
    <w:p w:rsidR="009F15FC" w:rsidRPr="00994BFC" w:rsidRDefault="009F15FC" w:rsidP="002D2486">
      <w:pPr>
        <w:pStyle w:val="Odsekzoznamu"/>
        <w:numPr>
          <w:ilvl w:val="0"/>
          <w:numId w:val="267"/>
        </w:numPr>
        <w:spacing w:line="360" w:lineRule="auto"/>
        <w:jc w:val="both"/>
        <w:rPr>
          <w:sz w:val="24"/>
          <w:szCs w:val="24"/>
        </w:rPr>
      </w:pPr>
      <w:r w:rsidRPr="00994BFC">
        <w:rPr>
          <w:sz w:val="24"/>
          <w:szCs w:val="24"/>
        </w:rPr>
        <w:t>Prepisovanie zvislých a vodorovných čiar.</w:t>
      </w:r>
    </w:p>
    <w:p w:rsidR="009F15FC" w:rsidRPr="00994BFC" w:rsidRDefault="009F15FC" w:rsidP="002D2486">
      <w:pPr>
        <w:pStyle w:val="Odsekzoznamu"/>
        <w:numPr>
          <w:ilvl w:val="0"/>
          <w:numId w:val="267"/>
        </w:numPr>
        <w:spacing w:line="360" w:lineRule="auto"/>
        <w:jc w:val="both"/>
        <w:rPr>
          <w:sz w:val="24"/>
          <w:szCs w:val="24"/>
        </w:rPr>
      </w:pPr>
      <w:r w:rsidRPr="00994BFC">
        <w:rPr>
          <w:sz w:val="24"/>
          <w:szCs w:val="24"/>
        </w:rPr>
        <w:t>Maľovanky – vyfarbovanie.</w:t>
      </w:r>
    </w:p>
    <w:p w:rsidR="009F15FC" w:rsidRPr="000969CC" w:rsidRDefault="009F15FC" w:rsidP="009F15FC">
      <w:pPr>
        <w:spacing w:line="360" w:lineRule="auto"/>
        <w:jc w:val="both"/>
        <w:rPr>
          <w:sz w:val="24"/>
          <w:szCs w:val="24"/>
        </w:rPr>
      </w:pPr>
      <w:r w:rsidRPr="000969CC">
        <w:rPr>
          <w:sz w:val="24"/>
          <w:szCs w:val="24"/>
          <w:u w:val="single"/>
        </w:rPr>
        <w:t>Maľba</w:t>
      </w:r>
      <w:r w:rsidRPr="000969CC">
        <w:rPr>
          <w:sz w:val="24"/>
          <w:szCs w:val="24"/>
        </w:rPr>
        <w:t xml:space="preserve"> (tampón, drievko, akvarelové farby, temperové farby)</w:t>
      </w:r>
    </w:p>
    <w:p w:rsidR="009F15FC" w:rsidRPr="00994BFC" w:rsidRDefault="009F15FC" w:rsidP="002D2486">
      <w:pPr>
        <w:pStyle w:val="Odsekzoznamu"/>
        <w:numPr>
          <w:ilvl w:val="0"/>
          <w:numId w:val="268"/>
        </w:numPr>
        <w:spacing w:line="360" w:lineRule="auto"/>
        <w:jc w:val="both"/>
        <w:rPr>
          <w:sz w:val="24"/>
          <w:szCs w:val="24"/>
        </w:rPr>
      </w:pPr>
      <w:r w:rsidRPr="00994BFC">
        <w:rPr>
          <w:sz w:val="24"/>
          <w:szCs w:val="24"/>
        </w:rPr>
        <w:t>Liatie, kvapkanie, odtláčanie, fŕkanie farby.</w:t>
      </w:r>
    </w:p>
    <w:p w:rsidR="009F15FC" w:rsidRPr="00994BFC" w:rsidRDefault="009F15FC" w:rsidP="002D2486">
      <w:pPr>
        <w:pStyle w:val="Odsekzoznamu"/>
        <w:numPr>
          <w:ilvl w:val="0"/>
          <w:numId w:val="268"/>
        </w:numPr>
        <w:spacing w:line="360" w:lineRule="auto"/>
        <w:jc w:val="both"/>
        <w:rPr>
          <w:sz w:val="24"/>
          <w:szCs w:val="24"/>
        </w:rPr>
      </w:pPr>
      <w:r w:rsidRPr="00994BFC">
        <w:rPr>
          <w:sz w:val="24"/>
          <w:szCs w:val="24"/>
        </w:rPr>
        <w:t>Odtláčanie ruky, hra s farbou, dotváranie škvŕn.</w:t>
      </w:r>
    </w:p>
    <w:p w:rsidR="009F15FC" w:rsidRPr="000969CC" w:rsidRDefault="009F15FC" w:rsidP="009F15FC">
      <w:pPr>
        <w:spacing w:line="360" w:lineRule="auto"/>
        <w:jc w:val="both"/>
        <w:rPr>
          <w:sz w:val="24"/>
          <w:szCs w:val="24"/>
        </w:rPr>
      </w:pPr>
      <w:r w:rsidRPr="000969CC">
        <w:rPr>
          <w:sz w:val="24"/>
          <w:szCs w:val="24"/>
          <w:u w:val="single"/>
        </w:rPr>
        <w:t xml:space="preserve">Modelovanie </w:t>
      </w:r>
      <w:r w:rsidRPr="000969CC">
        <w:rPr>
          <w:sz w:val="24"/>
          <w:szCs w:val="24"/>
        </w:rPr>
        <w:t>(plastelína, modurit, cesto)</w:t>
      </w:r>
    </w:p>
    <w:p w:rsidR="009F15FC" w:rsidRPr="00994BFC" w:rsidRDefault="009F15FC" w:rsidP="002D2486">
      <w:pPr>
        <w:pStyle w:val="Odsekzoznamu"/>
        <w:numPr>
          <w:ilvl w:val="0"/>
          <w:numId w:val="269"/>
        </w:numPr>
        <w:spacing w:line="360" w:lineRule="auto"/>
        <w:jc w:val="both"/>
        <w:rPr>
          <w:sz w:val="24"/>
          <w:szCs w:val="24"/>
        </w:rPr>
      </w:pPr>
      <w:r w:rsidRPr="00994BFC">
        <w:rPr>
          <w:sz w:val="24"/>
          <w:szCs w:val="24"/>
        </w:rPr>
        <w:t>Manipulácia s modelovacími materiálmi: miesenie, stláčanie, šúľanie, ťapkanie.</w:t>
      </w:r>
    </w:p>
    <w:p w:rsidR="009F15FC" w:rsidRPr="00994BFC" w:rsidRDefault="009F15FC" w:rsidP="002D2486">
      <w:pPr>
        <w:pStyle w:val="Odsekzoznamu"/>
        <w:numPr>
          <w:ilvl w:val="0"/>
          <w:numId w:val="269"/>
        </w:numPr>
        <w:spacing w:line="360" w:lineRule="auto"/>
        <w:jc w:val="both"/>
        <w:rPr>
          <w:sz w:val="24"/>
          <w:szCs w:val="24"/>
        </w:rPr>
      </w:pPr>
      <w:r w:rsidRPr="00994BFC">
        <w:rPr>
          <w:sz w:val="24"/>
          <w:szCs w:val="24"/>
        </w:rPr>
        <w:t>Vytváranie guľôčky, valčeka z plastelíny na modelovacom stole a v dlani.</w:t>
      </w:r>
    </w:p>
    <w:p w:rsidR="009F15FC" w:rsidRPr="00994BFC" w:rsidRDefault="009F15FC" w:rsidP="002D2486">
      <w:pPr>
        <w:pStyle w:val="Odsekzoznamu"/>
        <w:numPr>
          <w:ilvl w:val="0"/>
          <w:numId w:val="269"/>
        </w:numPr>
        <w:spacing w:line="360" w:lineRule="auto"/>
        <w:jc w:val="both"/>
        <w:rPr>
          <w:sz w:val="24"/>
          <w:szCs w:val="24"/>
        </w:rPr>
      </w:pPr>
      <w:r w:rsidRPr="00994BFC">
        <w:rPr>
          <w:sz w:val="24"/>
          <w:szCs w:val="24"/>
        </w:rPr>
        <w:lastRenderedPageBreak/>
        <w:t>Používanie štipcov: vyštipnúť malé kúsky z plastelíny.</w:t>
      </w:r>
    </w:p>
    <w:p w:rsidR="009F15FC" w:rsidRDefault="009F15FC" w:rsidP="009F15FC">
      <w:pPr>
        <w:spacing w:line="360" w:lineRule="auto"/>
        <w:jc w:val="both"/>
        <w:rPr>
          <w:b/>
          <w:sz w:val="24"/>
          <w:szCs w:val="24"/>
        </w:rPr>
      </w:pPr>
    </w:p>
    <w:p w:rsidR="009F15FC" w:rsidRDefault="009F15FC" w:rsidP="009F15FC">
      <w:pPr>
        <w:spacing w:line="360" w:lineRule="auto"/>
        <w:jc w:val="both"/>
        <w:rPr>
          <w:b/>
          <w:sz w:val="24"/>
          <w:szCs w:val="24"/>
        </w:rPr>
      </w:pPr>
      <w:r>
        <w:rPr>
          <w:b/>
          <w:sz w:val="24"/>
          <w:szCs w:val="24"/>
        </w:rPr>
        <w:t>Vzdelávacie výstupy:</w:t>
      </w:r>
    </w:p>
    <w:p w:rsidR="009F15FC" w:rsidRDefault="009F15FC" w:rsidP="009F15FC">
      <w:pPr>
        <w:spacing w:line="360" w:lineRule="auto"/>
        <w:jc w:val="both"/>
        <w:rPr>
          <w:b/>
          <w:sz w:val="24"/>
          <w:szCs w:val="24"/>
        </w:rPr>
      </w:pPr>
    </w:p>
    <w:p w:rsidR="009F15FC" w:rsidRDefault="009F15FC" w:rsidP="009F15FC">
      <w:pPr>
        <w:autoSpaceDE w:val="0"/>
        <w:autoSpaceDN w:val="0"/>
        <w:adjustRightInd w:val="0"/>
        <w:spacing w:line="360" w:lineRule="auto"/>
        <w:jc w:val="both"/>
        <w:rPr>
          <w:color w:val="auto"/>
          <w:sz w:val="24"/>
          <w:szCs w:val="24"/>
          <w:lang w:eastAsia="sk-SK"/>
        </w:rPr>
      </w:pPr>
      <w:r w:rsidRPr="00F41352">
        <w:rPr>
          <w:color w:val="auto"/>
          <w:sz w:val="24"/>
          <w:szCs w:val="24"/>
          <w:u w:val="single"/>
          <w:lang w:eastAsia="sk-SK"/>
        </w:rPr>
        <w:t xml:space="preserve">Kresba </w:t>
      </w:r>
      <w:r>
        <w:rPr>
          <w:color w:val="auto"/>
          <w:sz w:val="24"/>
          <w:szCs w:val="24"/>
          <w:lang w:eastAsia="sk-SK"/>
        </w:rPr>
        <w:t>(mäkká ceruza, rudka,krieda, suchý pastel, voskovýpastel)</w:t>
      </w:r>
    </w:p>
    <w:p w:rsidR="009F15FC" w:rsidRDefault="009F15FC" w:rsidP="009F15FC">
      <w:pPr>
        <w:autoSpaceDE w:val="0"/>
        <w:autoSpaceDN w:val="0"/>
        <w:adjustRightInd w:val="0"/>
        <w:spacing w:line="360" w:lineRule="auto"/>
        <w:rPr>
          <w:color w:val="auto"/>
          <w:sz w:val="24"/>
          <w:szCs w:val="24"/>
          <w:lang w:eastAsia="sk-SK"/>
        </w:rPr>
      </w:pPr>
      <w:r>
        <w:rPr>
          <w:color w:val="auto"/>
          <w:sz w:val="24"/>
          <w:szCs w:val="24"/>
          <w:lang w:eastAsia="sk-SK"/>
        </w:rPr>
        <w:t>Žiak vie:</w:t>
      </w:r>
    </w:p>
    <w:p w:rsidR="009F15FC" w:rsidRDefault="009F15FC" w:rsidP="009F15FC">
      <w:pPr>
        <w:autoSpaceDE w:val="0"/>
        <w:autoSpaceDN w:val="0"/>
        <w:adjustRightInd w:val="0"/>
        <w:spacing w:line="360" w:lineRule="auto"/>
        <w:jc w:val="both"/>
        <w:rPr>
          <w:color w:val="auto"/>
          <w:sz w:val="24"/>
          <w:szCs w:val="24"/>
          <w:lang w:eastAsia="sk-SK"/>
        </w:rPr>
      </w:pPr>
      <w:r>
        <w:rPr>
          <w:color w:val="auto"/>
          <w:sz w:val="24"/>
          <w:szCs w:val="24"/>
          <w:lang w:eastAsia="sk-SK"/>
        </w:rPr>
        <w:t>Správne držať ceruzku, napodobňovať jednoduché tvary.</w:t>
      </w:r>
    </w:p>
    <w:p w:rsidR="009F15FC" w:rsidRDefault="009F15FC" w:rsidP="009F15FC">
      <w:pPr>
        <w:autoSpaceDE w:val="0"/>
        <w:autoSpaceDN w:val="0"/>
        <w:adjustRightInd w:val="0"/>
        <w:spacing w:line="360" w:lineRule="auto"/>
        <w:jc w:val="both"/>
        <w:rPr>
          <w:color w:val="auto"/>
          <w:sz w:val="24"/>
          <w:szCs w:val="24"/>
          <w:lang w:eastAsia="sk-SK"/>
        </w:rPr>
      </w:pPr>
      <w:r>
        <w:rPr>
          <w:color w:val="auto"/>
          <w:sz w:val="24"/>
          <w:szCs w:val="24"/>
          <w:lang w:eastAsia="sk-SK"/>
        </w:rPr>
        <w:t>Obkresliť formy – bodky, prerušované čiary.</w:t>
      </w:r>
    </w:p>
    <w:p w:rsidR="009F15FC" w:rsidRDefault="009F15FC" w:rsidP="009F15FC">
      <w:pPr>
        <w:autoSpaceDE w:val="0"/>
        <w:autoSpaceDN w:val="0"/>
        <w:adjustRightInd w:val="0"/>
        <w:spacing w:line="360" w:lineRule="auto"/>
        <w:jc w:val="both"/>
        <w:rPr>
          <w:color w:val="auto"/>
          <w:sz w:val="24"/>
          <w:szCs w:val="24"/>
          <w:lang w:eastAsia="sk-SK"/>
        </w:rPr>
      </w:pPr>
      <w:r>
        <w:rPr>
          <w:color w:val="auto"/>
          <w:sz w:val="24"/>
          <w:szCs w:val="24"/>
          <w:lang w:eastAsia="sk-SK"/>
        </w:rPr>
        <w:t>Prepisovať zvislé a vodorovné čiary.</w:t>
      </w:r>
    </w:p>
    <w:p w:rsidR="009F15FC" w:rsidRDefault="009F15FC" w:rsidP="009F15FC">
      <w:pPr>
        <w:autoSpaceDE w:val="0"/>
        <w:autoSpaceDN w:val="0"/>
        <w:adjustRightInd w:val="0"/>
        <w:spacing w:line="360" w:lineRule="auto"/>
        <w:jc w:val="both"/>
        <w:rPr>
          <w:color w:val="auto"/>
          <w:sz w:val="24"/>
          <w:szCs w:val="24"/>
          <w:lang w:eastAsia="sk-SK"/>
        </w:rPr>
      </w:pPr>
      <w:r>
        <w:rPr>
          <w:color w:val="auto"/>
          <w:sz w:val="24"/>
          <w:szCs w:val="24"/>
          <w:lang w:eastAsia="sk-SK"/>
        </w:rPr>
        <w:t>Vyfarbovať- maľovanky.</w:t>
      </w:r>
    </w:p>
    <w:p w:rsidR="009F15FC" w:rsidRDefault="009F15FC" w:rsidP="009F15FC">
      <w:pPr>
        <w:autoSpaceDE w:val="0"/>
        <w:autoSpaceDN w:val="0"/>
        <w:adjustRightInd w:val="0"/>
        <w:spacing w:line="360" w:lineRule="auto"/>
        <w:jc w:val="both"/>
        <w:rPr>
          <w:color w:val="auto"/>
          <w:sz w:val="24"/>
          <w:szCs w:val="24"/>
          <w:lang w:eastAsia="sk-SK"/>
        </w:rPr>
      </w:pPr>
    </w:p>
    <w:p w:rsidR="009F15FC" w:rsidRDefault="009F15FC" w:rsidP="009F15FC">
      <w:pPr>
        <w:autoSpaceDE w:val="0"/>
        <w:autoSpaceDN w:val="0"/>
        <w:adjustRightInd w:val="0"/>
        <w:spacing w:line="360" w:lineRule="auto"/>
        <w:jc w:val="both"/>
        <w:rPr>
          <w:color w:val="auto"/>
          <w:sz w:val="24"/>
          <w:szCs w:val="24"/>
          <w:lang w:eastAsia="sk-SK"/>
        </w:rPr>
      </w:pPr>
      <w:r w:rsidRPr="00F41352">
        <w:rPr>
          <w:color w:val="auto"/>
          <w:sz w:val="24"/>
          <w:szCs w:val="24"/>
          <w:u w:val="single"/>
          <w:lang w:eastAsia="sk-SK"/>
        </w:rPr>
        <w:t>Maľba</w:t>
      </w:r>
      <w:r>
        <w:rPr>
          <w:color w:val="auto"/>
          <w:sz w:val="24"/>
          <w:szCs w:val="24"/>
          <w:lang w:eastAsia="sk-SK"/>
        </w:rPr>
        <w:t xml:space="preserve"> (tampón, drievko, akvarelové farby, temperové</w:t>
      </w:r>
    </w:p>
    <w:p w:rsidR="009F15FC" w:rsidRDefault="009F15FC" w:rsidP="009F15FC">
      <w:pPr>
        <w:autoSpaceDE w:val="0"/>
        <w:autoSpaceDN w:val="0"/>
        <w:adjustRightInd w:val="0"/>
        <w:spacing w:line="360" w:lineRule="auto"/>
        <w:jc w:val="both"/>
        <w:rPr>
          <w:color w:val="auto"/>
          <w:sz w:val="24"/>
          <w:szCs w:val="24"/>
          <w:lang w:eastAsia="sk-SK"/>
        </w:rPr>
      </w:pPr>
      <w:r>
        <w:rPr>
          <w:color w:val="auto"/>
          <w:sz w:val="24"/>
          <w:szCs w:val="24"/>
          <w:lang w:eastAsia="sk-SK"/>
        </w:rPr>
        <w:t>Žiak vie:</w:t>
      </w:r>
    </w:p>
    <w:p w:rsidR="009F15FC" w:rsidRDefault="009F15FC" w:rsidP="009F15FC">
      <w:pPr>
        <w:autoSpaceDE w:val="0"/>
        <w:autoSpaceDN w:val="0"/>
        <w:adjustRightInd w:val="0"/>
        <w:spacing w:line="360" w:lineRule="auto"/>
        <w:jc w:val="both"/>
        <w:rPr>
          <w:color w:val="auto"/>
          <w:sz w:val="24"/>
          <w:szCs w:val="24"/>
          <w:lang w:eastAsia="sk-SK"/>
        </w:rPr>
      </w:pPr>
      <w:r>
        <w:rPr>
          <w:color w:val="auto"/>
          <w:sz w:val="24"/>
          <w:szCs w:val="24"/>
          <w:lang w:eastAsia="sk-SK"/>
        </w:rPr>
        <w:t>Liať, kvapkať, odtláčať, fŕkať farbu.</w:t>
      </w:r>
    </w:p>
    <w:p w:rsidR="009F15FC" w:rsidRDefault="009F15FC" w:rsidP="009F15FC">
      <w:pPr>
        <w:autoSpaceDE w:val="0"/>
        <w:autoSpaceDN w:val="0"/>
        <w:adjustRightInd w:val="0"/>
        <w:spacing w:line="360" w:lineRule="auto"/>
        <w:jc w:val="both"/>
        <w:rPr>
          <w:color w:val="auto"/>
          <w:sz w:val="24"/>
          <w:szCs w:val="24"/>
          <w:lang w:eastAsia="sk-SK"/>
        </w:rPr>
      </w:pPr>
      <w:r>
        <w:rPr>
          <w:color w:val="auto"/>
          <w:sz w:val="24"/>
          <w:szCs w:val="24"/>
          <w:lang w:eastAsia="sk-SK"/>
        </w:rPr>
        <w:t>Odtláčať ruku, hrať sa s farbou, dotvárať škvrny, farby)</w:t>
      </w:r>
    </w:p>
    <w:p w:rsidR="009F15FC" w:rsidRDefault="009F15FC" w:rsidP="009F15FC">
      <w:pPr>
        <w:autoSpaceDE w:val="0"/>
        <w:autoSpaceDN w:val="0"/>
        <w:adjustRightInd w:val="0"/>
        <w:spacing w:line="360" w:lineRule="auto"/>
        <w:jc w:val="both"/>
        <w:rPr>
          <w:rFonts w:ascii="Arial" w:hAnsi="Arial" w:cs="Arial"/>
          <w:color w:val="auto"/>
          <w:sz w:val="20"/>
          <w:szCs w:val="20"/>
          <w:lang w:eastAsia="sk-SK"/>
        </w:rPr>
      </w:pPr>
    </w:p>
    <w:p w:rsidR="009F15FC" w:rsidRPr="00F41352" w:rsidRDefault="009F15FC" w:rsidP="009F15FC">
      <w:pPr>
        <w:autoSpaceDE w:val="0"/>
        <w:autoSpaceDN w:val="0"/>
        <w:adjustRightInd w:val="0"/>
        <w:spacing w:line="360" w:lineRule="auto"/>
        <w:jc w:val="both"/>
        <w:rPr>
          <w:color w:val="auto"/>
          <w:sz w:val="24"/>
          <w:szCs w:val="24"/>
          <w:lang w:eastAsia="sk-SK"/>
        </w:rPr>
      </w:pPr>
      <w:r w:rsidRPr="00F41352">
        <w:rPr>
          <w:color w:val="auto"/>
          <w:sz w:val="24"/>
          <w:szCs w:val="24"/>
          <w:u w:val="single"/>
          <w:lang w:eastAsia="sk-SK"/>
        </w:rPr>
        <w:t>Modelovanie</w:t>
      </w:r>
      <w:r>
        <w:rPr>
          <w:color w:val="auto"/>
          <w:sz w:val="24"/>
          <w:szCs w:val="24"/>
          <w:lang w:eastAsia="sk-SK"/>
        </w:rPr>
        <w:t xml:space="preserve"> (plastelína, modurit, cesto)</w:t>
      </w:r>
    </w:p>
    <w:p w:rsidR="009F15FC" w:rsidRDefault="009F15FC" w:rsidP="009F15FC">
      <w:pPr>
        <w:autoSpaceDE w:val="0"/>
        <w:autoSpaceDN w:val="0"/>
        <w:adjustRightInd w:val="0"/>
        <w:spacing w:line="360" w:lineRule="auto"/>
        <w:jc w:val="both"/>
        <w:rPr>
          <w:color w:val="auto"/>
          <w:sz w:val="24"/>
          <w:szCs w:val="24"/>
          <w:lang w:eastAsia="sk-SK"/>
        </w:rPr>
      </w:pPr>
      <w:r>
        <w:rPr>
          <w:color w:val="auto"/>
          <w:sz w:val="24"/>
          <w:szCs w:val="24"/>
          <w:lang w:eastAsia="sk-SK"/>
        </w:rPr>
        <w:t>Žiak vie:</w:t>
      </w:r>
    </w:p>
    <w:p w:rsidR="009F15FC" w:rsidRDefault="009F15FC" w:rsidP="009F15FC">
      <w:pPr>
        <w:autoSpaceDE w:val="0"/>
        <w:autoSpaceDN w:val="0"/>
        <w:adjustRightInd w:val="0"/>
        <w:spacing w:line="360" w:lineRule="auto"/>
        <w:jc w:val="both"/>
        <w:rPr>
          <w:color w:val="auto"/>
          <w:sz w:val="24"/>
          <w:szCs w:val="24"/>
          <w:lang w:eastAsia="sk-SK"/>
        </w:rPr>
      </w:pPr>
      <w:r>
        <w:rPr>
          <w:color w:val="auto"/>
          <w:sz w:val="24"/>
          <w:szCs w:val="24"/>
          <w:lang w:eastAsia="sk-SK"/>
        </w:rPr>
        <w:t>Manipulovať s modelovacími materiálmi: miesiť, stláčať, šúľať, ťapkať.</w:t>
      </w:r>
    </w:p>
    <w:p w:rsidR="009F15FC" w:rsidRDefault="009F15FC" w:rsidP="009F15FC">
      <w:pPr>
        <w:autoSpaceDE w:val="0"/>
        <w:autoSpaceDN w:val="0"/>
        <w:adjustRightInd w:val="0"/>
        <w:spacing w:line="360" w:lineRule="auto"/>
        <w:jc w:val="both"/>
        <w:rPr>
          <w:color w:val="auto"/>
          <w:sz w:val="24"/>
          <w:szCs w:val="24"/>
          <w:lang w:eastAsia="sk-SK"/>
        </w:rPr>
      </w:pPr>
      <w:r>
        <w:rPr>
          <w:color w:val="auto"/>
          <w:sz w:val="24"/>
          <w:szCs w:val="24"/>
          <w:lang w:eastAsia="sk-SK"/>
        </w:rPr>
        <w:t>Vytvárať guľôčku, valček z plastelíny na modelovacom stole a v dlani.</w:t>
      </w:r>
    </w:p>
    <w:p w:rsidR="009F15FC" w:rsidRPr="000969CC" w:rsidRDefault="009F15FC" w:rsidP="009F15FC">
      <w:pPr>
        <w:spacing w:line="360" w:lineRule="auto"/>
        <w:jc w:val="both"/>
        <w:rPr>
          <w:b/>
          <w:sz w:val="24"/>
          <w:szCs w:val="24"/>
        </w:rPr>
      </w:pPr>
      <w:r>
        <w:rPr>
          <w:color w:val="auto"/>
          <w:sz w:val="24"/>
          <w:szCs w:val="24"/>
          <w:lang w:eastAsia="sk-SK"/>
        </w:rPr>
        <w:t>Používať štipce: vyštipnúť malé kúsky z plastelíny.</w:t>
      </w:r>
    </w:p>
    <w:p w:rsidR="009F15FC" w:rsidRDefault="009F15FC" w:rsidP="009F15FC">
      <w:pPr>
        <w:spacing w:line="360" w:lineRule="auto"/>
        <w:jc w:val="both"/>
        <w:rPr>
          <w:b/>
          <w:sz w:val="24"/>
          <w:szCs w:val="24"/>
        </w:rPr>
      </w:pPr>
    </w:p>
    <w:p w:rsidR="009F15FC" w:rsidRPr="000969CC" w:rsidRDefault="009F15FC" w:rsidP="009F15FC">
      <w:pPr>
        <w:spacing w:line="360" w:lineRule="auto"/>
        <w:jc w:val="both"/>
        <w:rPr>
          <w:b/>
          <w:sz w:val="24"/>
          <w:szCs w:val="24"/>
        </w:rPr>
      </w:pPr>
      <w:r w:rsidRPr="000969CC">
        <w:rPr>
          <w:b/>
          <w:sz w:val="24"/>
          <w:szCs w:val="24"/>
        </w:rPr>
        <w:t>Proces</w:t>
      </w:r>
    </w:p>
    <w:p w:rsidR="009F15FC" w:rsidRPr="000969CC" w:rsidRDefault="009F15FC" w:rsidP="009F15FC">
      <w:pPr>
        <w:spacing w:line="360" w:lineRule="auto"/>
        <w:jc w:val="both"/>
        <w:rPr>
          <w:sz w:val="24"/>
          <w:szCs w:val="24"/>
        </w:rPr>
      </w:pPr>
      <w:r w:rsidRPr="000969CC">
        <w:rPr>
          <w:sz w:val="24"/>
          <w:szCs w:val="24"/>
        </w:rPr>
        <w:t>Precvičujeme motoriku rúk a prstov, dôležitá je imitácia pohybov rúk, identifikácia rôznych materiálov dotykom. Žiaci môžu pracovať aj postojačky, podľa individuálnych možností a formátu papiera. Pracujú aj na veľkej ploche, na tabuli, na baliacom papieri, v piesku. Od veľkých formátov prechádzajú k menším, striedajú ich podľa účelu.</w:t>
      </w:r>
    </w:p>
    <w:p w:rsidR="009F15FC" w:rsidRDefault="009F15FC" w:rsidP="009F15FC">
      <w:pPr>
        <w:autoSpaceDE w:val="0"/>
        <w:autoSpaceDN w:val="0"/>
        <w:adjustRightInd w:val="0"/>
        <w:spacing w:line="360" w:lineRule="auto"/>
        <w:jc w:val="both"/>
        <w:rPr>
          <w:color w:val="auto"/>
          <w:sz w:val="24"/>
          <w:szCs w:val="24"/>
          <w:lang w:eastAsia="sk-SK"/>
        </w:rPr>
      </w:pPr>
    </w:p>
    <w:p w:rsidR="009F15FC" w:rsidRPr="001573EA" w:rsidRDefault="009F15FC" w:rsidP="009F15FC">
      <w:pPr>
        <w:autoSpaceDE w:val="0"/>
        <w:autoSpaceDN w:val="0"/>
        <w:adjustRightInd w:val="0"/>
        <w:spacing w:line="360" w:lineRule="auto"/>
        <w:jc w:val="both"/>
        <w:rPr>
          <w:b/>
          <w:color w:val="auto"/>
          <w:sz w:val="24"/>
          <w:szCs w:val="24"/>
          <w:lang w:eastAsia="sk-SK"/>
        </w:rPr>
      </w:pPr>
      <w:r w:rsidRPr="001573EA">
        <w:rPr>
          <w:b/>
          <w:color w:val="auto"/>
          <w:sz w:val="24"/>
          <w:szCs w:val="24"/>
          <w:lang w:eastAsia="sk-SK"/>
        </w:rPr>
        <w:t>Metódy a formy:</w:t>
      </w:r>
    </w:p>
    <w:p w:rsidR="009F15FC" w:rsidRDefault="009F15FC" w:rsidP="009F15FC">
      <w:pPr>
        <w:autoSpaceDE w:val="0"/>
        <w:autoSpaceDN w:val="0"/>
        <w:adjustRightInd w:val="0"/>
        <w:spacing w:line="360" w:lineRule="auto"/>
        <w:jc w:val="both"/>
        <w:rPr>
          <w:color w:val="auto"/>
          <w:sz w:val="24"/>
          <w:szCs w:val="24"/>
          <w:lang w:eastAsia="sk-SK"/>
        </w:rPr>
      </w:pPr>
    </w:p>
    <w:p w:rsidR="009F15FC" w:rsidRPr="001573EA" w:rsidRDefault="009F15FC" w:rsidP="009F15FC">
      <w:pPr>
        <w:autoSpaceDE w:val="0"/>
        <w:autoSpaceDN w:val="0"/>
        <w:adjustRightInd w:val="0"/>
        <w:spacing w:line="360" w:lineRule="auto"/>
        <w:jc w:val="both"/>
        <w:rPr>
          <w:color w:val="auto"/>
          <w:sz w:val="24"/>
          <w:szCs w:val="24"/>
          <w:lang w:eastAsia="sk-SK"/>
        </w:rPr>
      </w:pPr>
      <w:r w:rsidRPr="001573EA">
        <w:rPr>
          <w:color w:val="auto"/>
          <w:sz w:val="24"/>
          <w:szCs w:val="24"/>
          <w:lang w:eastAsia="sk-SK"/>
        </w:rPr>
        <w:t>Metódy:</w:t>
      </w:r>
    </w:p>
    <w:p w:rsidR="009F15FC" w:rsidRPr="001573EA" w:rsidRDefault="009F15FC" w:rsidP="002D2486">
      <w:pPr>
        <w:pStyle w:val="Odsekzoznamu"/>
        <w:numPr>
          <w:ilvl w:val="0"/>
          <w:numId w:val="269"/>
        </w:numPr>
        <w:autoSpaceDE w:val="0"/>
        <w:autoSpaceDN w:val="0"/>
        <w:adjustRightInd w:val="0"/>
        <w:spacing w:line="360" w:lineRule="auto"/>
        <w:jc w:val="both"/>
        <w:rPr>
          <w:color w:val="auto"/>
          <w:sz w:val="24"/>
          <w:szCs w:val="24"/>
          <w:lang w:eastAsia="sk-SK"/>
        </w:rPr>
      </w:pPr>
      <w:r w:rsidRPr="001573EA">
        <w:rPr>
          <w:color w:val="auto"/>
          <w:sz w:val="24"/>
          <w:szCs w:val="24"/>
          <w:lang w:eastAsia="sk-SK"/>
        </w:rPr>
        <w:t>modifikované vyučovacie metódy</w:t>
      </w:r>
    </w:p>
    <w:p w:rsidR="009F15FC" w:rsidRPr="001573EA" w:rsidRDefault="009F15FC" w:rsidP="002D2486">
      <w:pPr>
        <w:pStyle w:val="Odsekzoznamu"/>
        <w:numPr>
          <w:ilvl w:val="0"/>
          <w:numId w:val="269"/>
        </w:numPr>
        <w:autoSpaceDE w:val="0"/>
        <w:autoSpaceDN w:val="0"/>
        <w:adjustRightInd w:val="0"/>
        <w:spacing w:line="360" w:lineRule="auto"/>
        <w:jc w:val="both"/>
        <w:rPr>
          <w:color w:val="auto"/>
          <w:sz w:val="24"/>
          <w:szCs w:val="24"/>
          <w:lang w:eastAsia="sk-SK"/>
        </w:rPr>
      </w:pPr>
      <w:r w:rsidRPr="001573EA">
        <w:rPr>
          <w:color w:val="auto"/>
          <w:sz w:val="24"/>
          <w:szCs w:val="24"/>
          <w:lang w:eastAsia="sk-SK"/>
        </w:rPr>
        <w:t xml:space="preserve">špecifické metódy (metóda viacnásobného opakovania informácii, metóda nadmerného zvýraznenia informácie, metóda nadmerného zvýraznenia </w:t>
      </w:r>
      <w:r w:rsidRPr="001573EA">
        <w:rPr>
          <w:color w:val="auto"/>
          <w:sz w:val="24"/>
          <w:szCs w:val="24"/>
          <w:lang w:eastAsia="sk-SK"/>
        </w:rPr>
        <w:lastRenderedPageBreak/>
        <w:t>informácie inštrukčnými médiami, metóda zapojenia viacerých kanálov do prijímania informácii, metóda optimálneho kódovania, metóda intenzívnej spätnej väzby, metóda algoritmizácie obsahu vzdelávania, metóda pozitívneho posilňovania, metóda individuálneho prístupu</w:t>
      </w:r>
    </w:p>
    <w:p w:rsidR="009F15FC" w:rsidRPr="001573EA" w:rsidRDefault="009F15FC" w:rsidP="002D2486">
      <w:pPr>
        <w:pStyle w:val="Odsekzoznamu"/>
        <w:numPr>
          <w:ilvl w:val="0"/>
          <w:numId w:val="269"/>
        </w:numPr>
        <w:autoSpaceDE w:val="0"/>
        <w:autoSpaceDN w:val="0"/>
        <w:adjustRightInd w:val="0"/>
        <w:spacing w:line="360" w:lineRule="auto"/>
        <w:jc w:val="both"/>
        <w:rPr>
          <w:color w:val="auto"/>
          <w:sz w:val="24"/>
          <w:szCs w:val="24"/>
          <w:lang w:eastAsia="sk-SK"/>
        </w:rPr>
      </w:pPr>
      <w:r w:rsidRPr="001573EA">
        <w:rPr>
          <w:color w:val="auto"/>
          <w:sz w:val="24"/>
          <w:szCs w:val="24"/>
          <w:lang w:eastAsia="sk-SK"/>
        </w:rPr>
        <w:t>metódy a techniky augmentatívnej a alternatívnej komunikácie (AAK) – posunky, prstová abeceda, obrázkové systémy, piktogramy a iné; systémy používajúce multimediálnu techniku.</w:t>
      </w:r>
    </w:p>
    <w:p w:rsidR="009F15FC" w:rsidRDefault="009F15FC" w:rsidP="009F15FC">
      <w:pPr>
        <w:autoSpaceDE w:val="0"/>
        <w:autoSpaceDN w:val="0"/>
        <w:adjustRightInd w:val="0"/>
        <w:spacing w:line="360" w:lineRule="auto"/>
        <w:jc w:val="both"/>
        <w:rPr>
          <w:color w:val="auto"/>
          <w:sz w:val="24"/>
          <w:szCs w:val="24"/>
          <w:lang w:eastAsia="sk-SK"/>
        </w:rPr>
      </w:pPr>
    </w:p>
    <w:p w:rsidR="009F15FC" w:rsidRPr="001573EA" w:rsidRDefault="009F15FC" w:rsidP="009F15FC">
      <w:pPr>
        <w:autoSpaceDE w:val="0"/>
        <w:autoSpaceDN w:val="0"/>
        <w:adjustRightInd w:val="0"/>
        <w:spacing w:line="360" w:lineRule="auto"/>
        <w:jc w:val="both"/>
        <w:rPr>
          <w:color w:val="auto"/>
          <w:sz w:val="24"/>
          <w:szCs w:val="24"/>
          <w:lang w:eastAsia="sk-SK"/>
        </w:rPr>
      </w:pPr>
      <w:r w:rsidRPr="001573EA">
        <w:rPr>
          <w:color w:val="auto"/>
          <w:sz w:val="24"/>
          <w:szCs w:val="24"/>
          <w:lang w:eastAsia="sk-SK"/>
        </w:rPr>
        <w:t>Z organizačných foriem sa sústredíme na individuálnu prácu so ţiakmi.</w:t>
      </w:r>
    </w:p>
    <w:p w:rsidR="009F15FC" w:rsidRDefault="009F15FC" w:rsidP="009F15FC">
      <w:pPr>
        <w:autoSpaceDE w:val="0"/>
        <w:autoSpaceDN w:val="0"/>
        <w:adjustRightInd w:val="0"/>
        <w:spacing w:line="360" w:lineRule="auto"/>
        <w:jc w:val="both"/>
        <w:rPr>
          <w:color w:val="auto"/>
          <w:sz w:val="24"/>
          <w:szCs w:val="24"/>
          <w:lang w:eastAsia="sk-SK"/>
        </w:rPr>
      </w:pPr>
    </w:p>
    <w:p w:rsidR="009F15FC" w:rsidRPr="001573EA" w:rsidRDefault="009F15FC" w:rsidP="009F15FC">
      <w:pPr>
        <w:autoSpaceDE w:val="0"/>
        <w:autoSpaceDN w:val="0"/>
        <w:adjustRightInd w:val="0"/>
        <w:spacing w:line="360" w:lineRule="auto"/>
        <w:jc w:val="both"/>
        <w:rPr>
          <w:color w:val="auto"/>
          <w:sz w:val="24"/>
          <w:szCs w:val="24"/>
          <w:lang w:eastAsia="sk-SK"/>
        </w:rPr>
      </w:pPr>
      <w:r>
        <w:rPr>
          <w:color w:val="auto"/>
          <w:sz w:val="24"/>
          <w:szCs w:val="24"/>
          <w:lang w:eastAsia="sk-SK"/>
        </w:rPr>
        <w:tab/>
        <w:t>Ž</w:t>
      </w:r>
      <w:r w:rsidRPr="001573EA">
        <w:rPr>
          <w:color w:val="auto"/>
          <w:sz w:val="24"/>
          <w:szCs w:val="24"/>
          <w:lang w:eastAsia="sk-SK"/>
        </w:rPr>
        <w:t>iaci m</w:t>
      </w:r>
      <w:r>
        <w:rPr>
          <w:color w:val="auto"/>
          <w:sz w:val="24"/>
          <w:szCs w:val="24"/>
          <w:lang w:eastAsia="sk-SK"/>
        </w:rPr>
        <w:t>ôž</w:t>
      </w:r>
      <w:r w:rsidRPr="001573EA">
        <w:rPr>
          <w:color w:val="auto"/>
          <w:sz w:val="24"/>
          <w:szCs w:val="24"/>
          <w:lang w:eastAsia="sk-SK"/>
        </w:rPr>
        <w:t>u pracovať aj postojačky, podľa individuálnych mo</w:t>
      </w:r>
      <w:r>
        <w:rPr>
          <w:color w:val="auto"/>
          <w:sz w:val="24"/>
          <w:szCs w:val="24"/>
          <w:lang w:eastAsia="sk-SK"/>
        </w:rPr>
        <w:t>ž</w:t>
      </w:r>
      <w:r w:rsidRPr="001573EA">
        <w:rPr>
          <w:color w:val="auto"/>
          <w:sz w:val="24"/>
          <w:szCs w:val="24"/>
          <w:lang w:eastAsia="sk-SK"/>
        </w:rPr>
        <w:t>ností a formátu papiera. Pracujú aj na</w:t>
      </w:r>
      <w:r>
        <w:rPr>
          <w:color w:val="auto"/>
          <w:sz w:val="24"/>
          <w:szCs w:val="24"/>
          <w:lang w:eastAsia="sk-SK"/>
        </w:rPr>
        <w:t xml:space="preserve"> </w:t>
      </w:r>
      <w:r w:rsidRPr="001573EA">
        <w:rPr>
          <w:color w:val="auto"/>
          <w:sz w:val="24"/>
          <w:szCs w:val="24"/>
          <w:lang w:eastAsia="sk-SK"/>
        </w:rPr>
        <w:t>veľkej ploche, na tabuli, na baliacom papieri, v piesku. Od veľkých formátov prechádzajú</w:t>
      </w:r>
      <w:r>
        <w:rPr>
          <w:color w:val="auto"/>
          <w:sz w:val="24"/>
          <w:szCs w:val="24"/>
          <w:lang w:eastAsia="sk-SK"/>
        </w:rPr>
        <w:t xml:space="preserve"> </w:t>
      </w:r>
      <w:r w:rsidRPr="001573EA">
        <w:rPr>
          <w:color w:val="auto"/>
          <w:sz w:val="24"/>
          <w:szCs w:val="24"/>
          <w:lang w:eastAsia="sk-SK"/>
        </w:rPr>
        <w:t>k menším.</w:t>
      </w:r>
    </w:p>
    <w:p w:rsidR="009F15FC" w:rsidRDefault="009F15FC" w:rsidP="009F15FC">
      <w:pPr>
        <w:autoSpaceDE w:val="0"/>
        <w:autoSpaceDN w:val="0"/>
        <w:adjustRightInd w:val="0"/>
        <w:spacing w:line="360" w:lineRule="auto"/>
        <w:jc w:val="both"/>
        <w:rPr>
          <w:b/>
          <w:bCs/>
          <w:color w:val="auto"/>
          <w:sz w:val="24"/>
          <w:szCs w:val="24"/>
          <w:lang w:eastAsia="sk-SK"/>
        </w:rPr>
      </w:pPr>
    </w:p>
    <w:p w:rsidR="009F15FC" w:rsidRPr="001573EA" w:rsidRDefault="009F15FC" w:rsidP="009F15FC">
      <w:pPr>
        <w:autoSpaceDE w:val="0"/>
        <w:autoSpaceDN w:val="0"/>
        <w:adjustRightInd w:val="0"/>
        <w:spacing w:line="360" w:lineRule="auto"/>
        <w:jc w:val="both"/>
        <w:rPr>
          <w:b/>
          <w:bCs/>
          <w:color w:val="auto"/>
          <w:sz w:val="24"/>
          <w:szCs w:val="24"/>
          <w:lang w:eastAsia="sk-SK"/>
        </w:rPr>
      </w:pPr>
      <w:r w:rsidRPr="001573EA">
        <w:rPr>
          <w:b/>
          <w:bCs/>
          <w:color w:val="auto"/>
          <w:sz w:val="24"/>
          <w:szCs w:val="24"/>
          <w:lang w:eastAsia="sk-SK"/>
        </w:rPr>
        <w:t>Medzipredmetové vzťahy:</w:t>
      </w:r>
    </w:p>
    <w:p w:rsidR="009F15FC" w:rsidRPr="001573EA" w:rsidRDefault="009F15FC" w:rsidP="009F15FC">
      <w:pPr>
        <w:autoSpaceDE w:val="0"/>
        <w:autoSpaceDN w:val="0"/>
        <w:adjustRightInd w:val="0"/>
        <w:spacing w:line="360" w:lineRule="auto"/>
        <w:jc w:val="both"/>
        <w:rPr>
          <w:color w:val="auto"/>
          <w:sz w:val="24"/>
          <w:szCs w:val="24"/>
          <w:lang w:eastAsia="sk-SK"/>
        </w:rPr>
      </w:pPr>
      <w:r w:rsidRPr="001573EA">
        <w:rPr>
          <w:color w:val="auto"/>
          <w:sz w:val="24"/>
          <w:szCs w:val="24"/>
          <w:lang w:eastAsia="sk-SK"/>
        </w:rPr>
        <w:t>Medzipredmetová koordinácia s:</w:t>
      </w:r>
    </w:p>
    <w:p w:rsidR="009F15FC" w:rsidRPr="001573EA" w:rsidRDefault="009F15FC" w:rsidP="002D2486">
      <w:pPr>
        <w:pStyle w:val="Odsekzoznamu"/>
        <w:numPr>
          <w:ilvl w:val="0"/>
          <w:numId w:val="269"/>
        </w:numPr>
        <w:autoSpaceDE w:val="0"/>
        <w:autoSpaceDN w:val="0"/>
        <w:adjustRightInd w:val="0"/>
        <w:spacing w:line="360" w:lineRule="auto"/>
        <w:jc w:val="both"/>
        <w:rPr>
          <w:color w:val="auto"/>
          <w:sz w:val="24"/>
          <w:szCs w:val="24"/>
          <w:lang w:eastAsia="sk-SK"/>
        </w:rPr>
      </w:pPr>
      <w:r w:rsidRPr="001573EA">
        <w:rPr>
          <w:color w:val="auto"/>
          <w:sz w:val="24"/>
          <w:szCs w:val="24"/>
          <w:lang w:eastAsia="sk-SK"/>
        </w:rPr>
        <w:t>esteticko- výchovnými predmetmi (hudobná výchova)</w:t>
      </w:r>
    </w:p>
    <w:p w:rsidR="009F15FC" w:rsidRPr="001573EA" w:rsidRDefault="009F15FC" w:rsidP="002D2486">
      <w:pPr>
        <w:pStyle w:val="Odsekzoznamu"/>
        <w:numPr>
          <w:ilvl w:val="0"/>
          <w:numId w:val="269"/>
        </w:numPr>
        <w:autoSpaceDE w:val="0"/>
        <w:autoSpaceDN w:val="0"/>
        <w:adjustRightInd w:val="0"/>
        <w:spacing w:line="360" w:lineRule="auto"/>
        <w:jc w:val="both"/>
        <w:rPr>
          <w:color w:val="auto"/>
          <w:sz w:val="24"/>
          <w:szCs w:val="24"/>
          <w:lang w:eastAsia="sk-SK"/>
        </w:rPr>
      </w:pPr>
      <w:r w:rsidRPr="001573EA">
        <w:rPr>
          <w:color w:val="auto"/>
          <w:sz w:val="24"/>
          <w:szCs w:val="24"/>
          <w:lang w:eastAsia="sk-SK"/>
        </w:rPr>
        <w:t>pracovným vyučovaním</w:t>
      </w:r>
    </w:p>
    <w:p w:rsidR="009F15FC" w:rsidRPr="001573EA" w:rsidRDefault="009F15FC" w:rsidP="002D2486">
      <w:pPr>
        <w:pStyle w:val="Odsekzoznamu"/>
        <w:numPr>
          <w:ilvl w:val="0"/>
          <w:numId w:val="269"/>
        </w:numPr>
        <w:autoSpaceDE w:val="0"/>
        <w:autoSpaceDN w:val="0"/>
        <w:adjustRightInd w:val="0"/>
        <w:spacing w:line="360" w:lineRule="auto"/>
        <w:jc w:val="both"/>
        <w:rPr>
          <w:color w:val="auto"/>
          <w:sz w:val="24"/>
          <w:szCs w:val="24"/>
          <w:lang w:eastAsia="sk-SK"/>
        </w:rPr>
      </w:pPr>
      <w:r w:rsidRPr="001573EA">
        <w:rPr>
          <w:color w:val="auto"/>
          <w:sz w:val="24"/>
          <w:szCs w:val="24"/>
          <w:lang w:eastAsia="sk-SK"/>
        </w:rPr>
        <w:t>vecným učením</w:t>
      </w:r>
    </w:p>
    <w:p w:rsidR="009F15FC" w:rsidRPr="001573EA" w:rsidRDefault="009F15FC" w:rsidP="002D2486">
      <w:pPr>
        <w:pStyle w:val="Odsekzoznamu"/>
        <w:numPr>
          <w:ilvl w:val="0"/>
          <w:numId w:val="269"/>
        </w:numPr>
        <w:autoSpaceDE w:val="0"/>
        <w:autoSpaceDN w:val="0"/>
        <w:adjustRightInd w:val="0"/>
        <w:spacing w:line="360" w:lineRule="auto"/>
        <w:jc w:val="both"/>
        <w:rPr>
          <w:color w:val="auto"/>
          <w:sz w:val="24"/>
          <w:szCs w:val="24"/>
          <w:lang w:eastAsia="sk-SK"/>
        </w:rPr>
      </w:pPr>
      <w:r w:rsidRPr="001573EA">
        <w:rPr>
          <w:color w:val="auto"/>
          <w:sz w:val="24"/>
          <w:szCs w:val="24"/>
          <w:lang w:eastAsia="sk-SK"/>
        </w:rPr>
        <w:t>rozvíjanie komunikačných schopností</w:t>
      </w:r>
    </w:p>
    <w:p w:rsidR="009F15FC" w:rsidRPr="001F3F10" w:rsidRDefault="009F15FC" w:rsidP="009F15FC">
      <w:pPr>
        <w:autoSpaceDE w:val="0"/>
        <w:autoSpaceDN w:val="0"/>
        <w:adjustRightInd w:val="0"/>
        <w:spacing w:line="360" w:lineRule="auto"/>
        <w:jc w:val="both"/>
        <w:rPr>
          <w:b/>
          <w:bCs/>
          <w:color w:val="auto"/>
          <w:sz w:val="24"/>
          <w:szCs w:val="24"/>
          <w:lang w:eastAsia="sk-SK"/>
        </w:rPr>
      </w:pPr>
    </w:p>
    <w:p w:rsidR="009F15FC" w:rsidRPr="001F3F10" w:rsidRDefault="009F15FC" w:rsidP="009F15FC">
      <w:pPr>
        <w:autoSpaceDE w:val="0"/>
        <w:autoSpaceDN w:val="0"/>
        <w:adjustRightInd w:val="0"/>
        <w:spacing w:line="360" w:lineRule="auto"/>
        <w:jc w:val="both"/>
        <w:rPr>
          <w:b/>
          <w:sz w:val="24"/>
          <w:szCs w:val="24"/>
        </w:rPr>
      </w:pPr>
      <w:r w:rsidRPr="001F3F10">
        <w:rPr>
          <w:b/>
          <w:sz w:val="24"/>
          <w:szCs w:val="24"/>
        </w:rPr>
        <w:t xml:space="preserve">Začlenenie prierezových tém: </w:t>
      </w:r>
    </w:p>
    <w:p w:rsidR="009F15FC" w:rsidRPr="001F3F10" w:rsidRDefault="009F15FC" w:rsidP="009F15FC">
      <w:pPr>
        <w:autoSpaceDE w:val="0"/>
        <w:autoSpaceDN w:val="0"/>
        <w:adjustRightInd w:val="0"/>
        <w:spacing w:line="360" w:lineRule="auto"/>
        <w:jc w:val="both"/>
        <w:rPr>
          <w:sz w:val="24"/>
          <w:szCs w:val="24"/>
        </w:rPr>
      </w:pPr>
      <w:r w:rsidRPr="001F3F10">
        <w:rPr>
          <w:sz w:val="24"/>
          <w:szCs w:val="24"/>
        </w:rPr>
        <w:t xml:space="preserve">V učive VV sa prelínajú tieto prierezové témy: </w:t>
      </w:r>
    </w:p>
    <w:p w:rsidR="009F15FC" w:rsidRPr="001F3F10" w:rsidRDefault="009F15FC" w:rsidP="009F15FC">
      <w:pPr>
        <w:autoSpaceDE w:val="0"/>
        <w:autoSpaceDN w:val="0"/>
        <w:adjustRightInd w:val="0"/>
        <w:spacing w:line="360" w:lineRule="auto"/>
        <w:jc w:val="both"/>
        <w:rPr>
          <w:sz w:val="24"/>
          <w:szCs w:val="24"/>
        </w:rPr>
      </w:pPr>
      <w:r w:rsidRPr="001F3F10">
        <w:rPr>
          <w:sz w:val="24"/>
          <w:szCs w:val="24"/>
        </w:rPr>
        <w:t xml:space="preserve">Dopravná výchova: </w:t>
      </w:r>
    </w:p>
    <w:p w:rsidR="009F15FC" w:rsidRPr="001F3F10" w:rsidRDefault="009F15FC" w:rsidP="002D2486">
      <w:pPr>
        <w:pStyle w:val="Odsekzoznamu"/>
        <w:numPr>
          <w:ilvl w:val="0"/>
          <w:numId w:val="269"/>
        </w:numPr>
        <w:autoSpaceDE w:val="0"/>
        <w:autoSpaceDN w:val="0"/>
        <w:adjustRightInd w:val="0"/>
        <w:spacing w:line="360" w:lineRule="auto"/>
        <w:jc w:val="both"/>
        <w:rPr>
          <w:sz w:val="24"/>
          <w:szCs w:val="24"/>
        </w:rPr>
      </w:pPr>
      <w:r w:rsidRPr="001F3F10">
        <w:rPr>
          <w:sz w:val="24"/>
          <w:szCs w:val="24"/>
        </w:rPr>
        <w:t xml:space="preserve">naučiť vyhodnocovať jednoduchú dopravnú situáciu z hľadiska bezpečnosti, upozorniť na nebezpečenstvá hroziace na ceste. </w:t>
      </w:r>
    </w:p>
    <w:p w:rsidR="009F15FC" w:rsidRPr="001F3F10" w:rsidRDefault="009F15FC" w:rsidP="009F15FC">
      <w:pPr>
        <w:autoSpaceDE w:val="0"/>
        <w:autoSpaceDN w:val="0"/>
        <w:adjustRightInd w:val="0"/>
        <w:spacing w:line="360" w:lineRule="auto"/>
        <w:jc w:val="both"/>
        <w:rPr>
          <w:sz w:val="24"/>
          <w:szCs w:val="24"/>
        </w:rPr>
      </w:pPr>
      <w:r w:rsidRPr="001F3F10">
        <w:rPr>
          <w:sz w:val="24"/>
          <w:szCs w:val="24"/>
        </w:rPr>
        <w:t>Environmentálna výchova:</w:t>
      </w:r>
    </w:p>
    <w:p w:rsidR="009F15FC" w:rsidRPr="001F3F10" w:rsidRDefault="009F15FC" w:rsidP="002D2486">
      <w:pPr>
        <w:pStyle w:val="Odsekzoznamu"/>
        <w:numPr>
          <w:ilvl w:val="0"/>
          <w:numId w:val="269"/>
        </w:numPr>
        <w:autoSpaceDE w:val="0"/>
        <w:autoSpaceDN w:val="0"/>
        <w:adjustRightInd w:val="0"/>
        <w:spacing w:line="360" w:lineRule="auto"/>
        <w:jc w:val="both"/>
        <w:rPr>
          <w:sz w:val="24"/>
          <w:szCs w:val="24"/>
        </w:rPr>
      </w:pPr>
      <w:r w:rsidRPr="001F3F10">
        <w:rPr>
          <w:sz w:val="24"/>
          <w:szCs w:val="24"/>
        </w:rPr>
        <w:t xml:space="preserve">pestovať kladný vzťah prírode k domácim zvieratám, zvieratám v prírode, </w:t>
      </w:r>
    </w:p>
    <w:p w:rsidR="009F15FC" w:rsidRPr="001F3F10" w:rsidRDefault="009F15FC" w:rsidP="009F15FC">
      <w:pPr>
        <w:autoSpaceDE w:val="0"/>
        <w:autoSpaceDN w:val="0"/>
        <w:adjustRightInd w:val="0"/>
        <w:spacing w:line="360" w:lineRule="auto"/>
        <w:jc w:val="both"/>
        <w:rPr>
          <w:sz w:val="24"/>
          <w:szCs w:val="24"/>
        </w:rPr>
      </w:pPr>
      <w:r w:rsidRPr="001F3F10">
        <w:rPr>
          <w:sz w:val="24"/>
          <w:szCs w:val="24"/>
        </w:rPr>
        <w:t xml:space="preserve">Osobnostný a sociálny rozvoj: </w:t>
      </w:r>
    </w:p>
    <w:p w:rsidR="009F15FC" w:rsidRPr="001F3F10" w:rsidRDefault="009F15FC" w:rsidP="002D2486">
      <w:pPr>
        <w:pStyle w:val="Odsekzoznamu"/>
        <w:numPr>
          <w:ilvl w:val="0"/>
          <w:numId w:val="269"/>
        </w:numPr>
        <w:autoSpaceDE w:val="0"/>
        <w:autoSpaceDN w:val="0"/>
        <w:adjustRightInd w:val="0"/>
        <w:spacing w:line="360" w:lineRule="auto"/>
        <w:jc w:val="both"/>
        <w:rPr>
          <w:sz w:val="24"/>
          <w:szCs w:val="24"/>
        </w:rPr>
      </w:pPr>
      <w:r w:rsidRPr="001F3F10">
        <w:rPr>
          <w:sz w:val="24"/>
          <w:szCs w:val="24"/>
        </w:rPr>
        <w:t xml:space="preserve">spoznávať sám seba, </w:t>
      </w:r>
    </w:p>
    <w:p w:rsidR="009F15FC" w:rsidRPr="001F3F10" w:rsidRDefault="009F15FC" w:rsidP="002D2486">
      <w:pPr>
        <w:pStyle w:val="Odsekzoznamu"/>
        <w:numPr>
          <w:ilvl w:val="0"/>
          <w:numId w:val="269"/>
        </w:numPr>
        <w:autoSpaceDE w:val="0"/>
        <w:autoSpaceDN w:val="0"/>
        <w:adjustRightInd w:val="0"/>
        <w:spacing w:line="360" w:lineRule="auto"/>
        <w:jc w:val="both"/>
        <w:rPr>
          <w:sz w:val="24"/>
          <w:szCs w:val="24"/>
        </w:rPr>
      </w:pPr>
      <w:r w:rsidRPr="001F3F10">
        <w:rPr>
          <w:sz w:val="24"/>
          <w:szCs w:val="24"/>
        </w:rPr>
        <w:t xml:space="preserve">naučiť uplatňovať svoje práva, ale aj rešpektovať názory, potreby a práva ostatných. </w:t>
      </w:r>
    </w:p>
    <w:p w:rsidR="009F15FC" w:rsidRPr="001F3F10" w:rsidRDefault="009F15FC" w:rsidP="002D2486">
      <w:pPr>
        <w:pStyle w:val="Odsekzoznamu"/>
        <w:numPr>
          <w:ilvl w:val="0"/>
          <w:numId w:val="269"/>
        </w:numPr>
        <w:autoSpaceDE w:val="0"/>
        <w:autoSpaceDN w:val="0"/>
        <w:adjustRightInd w:val="0"/>
        <w:spacing w:line="360" w:lineRule="auto"/>
        <w:jc w:val="both"/>
        <w:rPr>
          <w:sz w:val="24"/>
          <w:szCs w:val="24"/>
        </w:rPr>
      </w:pPr>
      <w:r w:rsidRPr="001F3F10">
        <w:rPr>
          <w:sz w:val="24"/>
          <w:szCs w:val="24"/>
        </w:rPr>
        <w:t xml:space="preserve">rozvíjať sociálne spôsobilosti potrebné pre osobný a sociálny život a spoluprácu </w:t>
      </w:r>
    </w:p>
    <w:p w:rsidR="009F15FC" w:rsidRPr="001F3F10" w:rsidRDefault="009F15FC" w:rsidP="009F15FC">
      <w:pPr>
        <w:autoSpaceDE w:val="0"/>
        <w:autoSpaceDN w:val="0"/>
        <w:adjustRightInd w:val="0"/>
        <w:spacing w:line="360" w:lineRule="auto"/>
        <w:jc w:val="both"/>
        <w:rPr>
          <w:sz w:val="24"/>
          <w:szCs w:val="24"/>
        </w:rPr>
      </w:pPr>
      <w:r w:rsidRPr="001F3F10">
        <w:rPr>
          <w:sz w:val="24"/>
          <w:szCs w:val="24"/>
        </w:rPr>
        <w:t xml:space="preserve">Tvorba projektov a prezentačné zručnosti: </w:t>
      </w:r>
    </w:p>
    <w:p w:rsidR="009F15FC" w:rsidRPr="001F3F10" w:rsidRDefault="009F15FC" w:rsidP="002D2486">
      <w:pPr>
        <w:pStyle w:val="Odsekzoznamu"/>
        <w:numPr>
          <w:ilvl w:val="0"/>
          <w:numId w:val="269"/>
        </w:numPr>
        <w:autoSpaceDE w:val="0"/>
        <w:autoSpaceDN w:val="0"/>
        <w:adjustRightInd w:val="0"/>
        <w:spacing w:line="360" w:lineRule="auto"/>
        <w:jc w:val="both"/>
        <w:rPr>
          <w:sz w:val="24"/>
          <w:szCs w:val="24"/>
        </w:rPr>
      </w:pPr>
      <w:r w:rsidRPr="001F3F10">
        <w:rPr>
          <w:sz w:val="24"/>
          <w:szCs w:val="24"/>
        </w:rPr>
        <w:lastRenderedPageBreak/>
        <w:t xml:space="preserve">naučia sa prezentovať svoju prácu </w:t>
      </w:r>
    </w:p>
    <w:p w:rsidR="009F15FC" w:rsidRPr="001F3F10" w:rsidRDefault="009F15FC" w:rsidP="009F15FC">
      <w:pPr>
        <w:autoSpaceDE w:val="0"/>
        <w:autoSpaceDN w:val="0"/>
        <w:adjustRightInd w:val="0"/>
        <w:spacing w:line="360" w:lineRule="auto"/>
        <w:jc w:val="both"/>
        <w:rPr>
          <w:sz w:val="24"/>
          <w:szCs w:val="24"/>
        </w:rPr>
      </w:pPr>
      <w:r w:rsidRPr="001F3F10">
        <w:rPr>
          <w:sz w:val="24"/>
          <w:szCs w:val="24"/>
        </w:rPr>
        <w:t xml:space="preserve">Mediálna výchova: </w:t>
      </w:r>
    </w:p>
    <w:p w:rsidR="009F15FC" w:rsidRPr="001F3F10" w:rsidRDefault="009F15FC" w:rsidP="002D2486">
      <w:pPr>
        <w:pStyle w:val="Odsekzoznamu"/>
        <w:numPr>
          <w:ilvl w:val="0"/>
          <w:numId w:val="269"/>
        </w:numPr>
        <w:autoSpaceDE w:val="0"/>
        <w:autoSpaceDN w:val="0"/>
        <w:adjustRightInd w:val="0"/>
        <w:spacing w:line="360" w:lineRule="auto"/>
        <w:jc w:val="both"/>
        <w:rPr>
          <w:b/>
          <w:bCs/>
          <w:color w:val="auto"/>
          <w:sz w:val="24"/>
          <w:szCs w:val="24"/>
          <w:lang w:eastAsia="sk-SK"/>
        </w:rPr>
      </w:pPr>
      <w:r w:rsidRPr="001F3F10">
        <w:rPr>
          <w:sz w:val="24"/>
          <w:szCs w:val="24"/>
        </w:rPr>
        <w:t>formovať schopnosť detí primerane mentálnej schopnosti posudzovať mediálne šírené posolstvá, ich schopnosť uvedomovať si negatívne mediálne vplyvy na svoju osobnosť a snažiť sa ich zodpovedným prístupom eliminovať</w:t>
      </w:r>
    </w:p>
    <w:p w:rsidR="009F15FC" w:rsidRDefault="009F15FC" w:rsidP="009F15FC">
      <w:pPr>
        <w:autoSpaceDE w:val="0"/>
        <w:autoSpaceDN w:val="0"/>
        <w:adjustRightInd w:val="0"/>
        <w:spacing w:line="360" w:lineRule="auto"/>
        <w:jc w:val="both"/>
        <w:rPr>
          <w:b/>
          <w:bCs/>
          <w:color w:val="auto"/>
          <w:sz w:val="24"/>
          <w:szCs w:val="24"/>
          <w:lang w:eastAsia="sk-SK"/>
        </w:rPr>
      </w:pPr>
    </w:p>
    <w:p w:rsidR="009F15FC" w:rsidRPr="001573EA" w:rsidRDefault="009F15FC" w:rsidP="009F15FC">
      <w:pPr>
        <w:autoSpaceDE w:val="0"/>
        <w:autoSpaceDN w:val="0"/>
        <w:adjustRightInd w:val="0"/>
        <w:spacing w:line="360" w:lineRule="auto"/>
        <w:jc w:val="both"/>
        <w:rPr>
          <w:b/>
          <w:bCs/>
          <w:color w:val="auto"/>
          <w:sz w:val="24"/>
          <w:szCs w:val="24"/>
          <w:lang w:eastAsia="sk-SK"/>
        </w:rPr>
      </w:pPr>
      <w:r w:rsidRPr="001573EA">
        <w:rPr>
          <w:b/>
          <w:bCs/>
          <w:color w:val="auto"/>
          <w:sz w:val="24"/>
          <w:szCs w:val="24"/>
          <w:lang w:eastAsia="sk-SK"/>
        </w:rPr>
        <w:t>Učebné zdroje:</w:t>
      </w:r>
    </w:p>
    <w:p w:rsidR="009F15FC" w:rsidRPr="001573EA" w:rsidRDefault="009F15FC" w:rsidP="009F15FC">
      <w:pPr>
        <w:autoSpaceDE w:val="0"/>
        <w:autoSpaceDN w:val="0"/>
        <w:adjustRightInd w:val="0"/>
        <w:spacing w:line="360" w:lineRule="auto"/>
        <w:jc w:val="both"/>
        <w:rPr>
          <w:sz w:val="24"/>
          <w:szCs w:val="24"/>
        </w:rPr>
      </w:pPr>
      <w:r w:rsidRPr="001573EA">
        <w:rPr>
          <w:color w:val="auto"/>
          <w:sz w:val="24"/>
          <w:szCs w:val="24"/>
          <w:lang w:eastAsia="sk-SK"/>
        </w:rPr>
        <w:t>Umelecká tvorby pre deti, predlohy, ilustrácie kníh a časopisov pre deti, detské časopisy, filmy,</w:t>
      </w:r>
      <w:r>
        <w:rPr>
          <w:color w:val="auto"/>
          <w:sz w:val="24"/>
          <w:szCs w:val="24"/>
          <w:lang w:eastAsia="sk-SK"/>
        </w:rPr>
        <w:t xml:space="preserve"> </w:t>
      </w:r>
      <w:r w:rsidRPr="001573EA">
        <w:rPr>
          <w:color w:val="auto"/>
          <w:sz w:val="24"/>
          <w:szCs w:val="24"/>
          <w:lang w:eastAsia="sk-SK"/>
        </w:rPr>
        <w:t>diapozitívy.</w:t>
      </w: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tbl>
      <w:tblPr>
        <w:tblW w:w="8508" w:type="dxa"/>
        <w:tblInd w:w="55" w:type="dxa"/>
        <w:tblCellMar>
          <w:left w:w="70" w:type="dxa"/>
          <w:right w:w="70" w:type="dxa"/>
        </w:tblCellMar>
        <w:tblLook w:val="04A0" w:firstRow="1" w:lastRow="0" w:firstColumn="1" w:lastColumn="0" w:noHBand="0" w:noVBand="1"/>
      </w:tblPr>
      <w:tblGrid>
        <w:gridCol w:w="4254"/>
        <w:gridCol w:w="4254"/>
      </w:tblGrid>
      <w:tr w:rsidR="009F15FC" w:rsidRPr="0049231C" w:rsidTr="00306B43">
        <w:trPr>
          <w:trHeight w:val="298"/>
        </w:trPr>
        <w:tc>
          <w:tcPr>
            <w:tcW w:w="850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jc w:val="center"/>
              <w:rPr>
                <w:b/>
                <w:bCs/>
                <w:sz w:val="24"/>
                <w:szCs w:val="24"/>
                <w:lang w:eastAsia="sk-SK"/>
              </w:rPr>
            </w:pPr>
            <w:r w:rsidRPr="0049231C">
              <w:rPr>
                <w:b/>
                <w:bCs/>
                <w:sz w:val="24"/>
                <w:szCs w:val="24"/>
                <w:lang w:eastAsia="sk-SK"/>
              </w:rPr>
              <w:t>Učebné osnovy</w:t>
            </w:r>
          </w:p>
        </w:tc>
      </w:tr>
      <w:tr w:rsidR="009F15FC" w:rsidRPr="0049231C" w:rsidTr="00306B43">
        <w:trPr>
          <w:trHeight w:val="298"/>
        </w:trPr>
        <w:tc>
          <w:tcPr>
            <w:tcW w:w="8508" w:type="dxa"/>
            <w:gridSpan w:val="2"/>
            <w:vMerge/>
            <w:tcBorders>
              <w:top w:val="single" w:sz="4" w:space="0" w:color="auto"/>
              <w:left w:val="single" w:sz="4" w:space="0" w:color="auto"/>
              <w:bottom w:val="single" w:sz="4" w:space="0" w:color="auto"/>
              <w:right w:val="single" w:sz="4" w:space="0" w:color="auto"/>
            </w:tcBorders>
            <w:vAlign w:val="center"/>
            <w:hideMark/>
          </w:tcPr>
          <w:p w:rsidR="009F15FC" w:rsidRPr="0049231C" w:rsidRDefault="009F15FC" w:rsidP="00306B43">
            <w:pPr>
              <w:rPr>
                <w:b/>
                <w:bCs/>
                <w:sz w:val="24"/>
                <w:szCs w:val="24"/>
                <w:lang w:eastAsia="sk-SK"/>
              </w:rPr>
            </w:pPr>
          </w:p>
        </w:tc>
      </w:tr>
      <w:tr w:rsidR="009F15FC" w:rsidRPr="0049231C" w:rsidTr="00306B43">
        <w:trPr>
          <w:trHeight w:val="641"/>
        </w:trPr>
        <w:tc>
          <w:tcPr>
            <w:tcW w:w="42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15FC" w:rsidRPr="0049231C" w:rsidRDefault="009F15FC" w:rsidP="00306B43">
            <w:pPr>
              <w:rPr>
                <w:b/>
                <w:bCs/>
                <w:sz w:val="24"/>
                <w:szCs w:val="24"/>
                <w:lang w:eastAsia="sk-SK"/>
              </w:rPr>
            </w:pPr>
            <w:r w:rsidRPr="0049231C">
              <w:rPr>
                <w:b/>
                <w:bCs/>
                <w:sz w:val="24"/>
                <w:szCs w:val="24"/>
                <w:lang w:eastAsia="sk-SK"/>
              </w:rPr>
              <w:t>Názov predmetu</w:t>
            </w:r>
          </w:p>
        </w:tc>
        <w:tc>
          <w:tcPr>
            <w:tcW w:w="4254" w:type="dxa"/>
            <w:tcBorders>
              <w:top w:val="single" w:sz="4" w:space="0" w:color="auto"/>
              <w:left w:val="nil"/>
              <w:bottom w:val="single" w:sz="4" w:space="0" w:color="auto"/>
              <w:right w:val="single" w:sz="4" w:space="0" w:color="auto"/>
            </w:tcBorders>
            <w:shd w:val="clear" w:color="auto" w:fill="auto"/>
            <w:vAlign w:val="center"/>
            <w:hideMark/>
          </w:tcPr>
          <w:p w:rsidR="009F15FC" w:rsidRPr="000969CC" w:rsidRDefault="009F15FC" w:rsidP="00306B43">
            <w:pPr>
              <w:spacing w:line="360" w:lineRule="auto"/>
              <w:jc w:val="both"/>
              <w:rPr>
                <w:b/>
                <w:sz w:val="24"/>
                <w:szCs w:val="24"/>
              </w:rPr>
            </w:pPr>
          </w:p>
          <w:p w:rsidR="009F15FC" w:rsidRPr="000969CC" w:rsidRDefault="009F15FC" w:rsidP="00306B43">
            <w:pPr>
              <w:tabs>
                <w:tab w:val="center" w:pos="4536"/>
              </w:tabs>
              <w:spacing w:line="360" w:lineRule="auto"/>
              <w:jc w:val="both"/>
              <w:rPr>
                <w:b/>
                <w:sz w:val="24"/>
                <w:szCs w:val="24"/>
              </w:rPr>
            </w:pPr>
            <w:r w:rsidRPr="000969CC">
              <w:rPr>
                <w:b/>
                <w:sz w:val="24"/>
                <w:szCs w:val="24"/>
              </w:rPr>
              <w:t>Výtvarná výchova</w:t>
            </w:r>
          </w:p>
          <w:p w:rsidR="009F15FC" w:rsidRPr="0049231C" w:rsidRDefault="009F15FC" w:rsidP="00306B43">
            <w:pPr>
              <w:spacing w:line="360" w:lineRule="auto"/>
              <w:jc w:val="both"/>
              <w:rPr>
                <w:sz w:val="24"/>
                <w:szCs w:val="24"/>
                <w:lang w:eastAsia="sk-SK"/>
              </w:rPr>
            </w:pPr>
          </w:p>
        </w:tc>
      </w:tr>
      <w:tr w:rsidR="009F15FC" w:rsidRPr="0049231C" w:rsidTr="00306B43">
        <w:trPr>
          <w:trHeight w:val="313"/>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lastRenderedPageBreak/>
              <w:t>Časový rozsah výučby</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Pr>
                <w:sz w:val="24"/>
                <w:szCs w:val="24"/>
                <w:lang w:eastAsia="sk-SK"/>
              </w:rPr>
              <w:t>1</w:t>
            </w:r>
          </w:p>
        </w:tc>
      </w:tr>
      <w:tr w:rsidR="009F15FC" w:rsidRPr="0049231C" w:rsidTr="00306B43">
        <w:trPr>
          <w:trHeight w:val="313"/>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Ročník</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Pr>
                <w:sz w:val="24"/>
                <w:szCs w:val="24"/>
                <w:lang w:eastAsia="sk-SK"/>
              </w:rPr>
              <w:t>druhý</w:t>
            </w:r>
          </w:p>
        </w:tc>
      </w:tr>
      <w:tr w:rsidR="009F15FC" w:rsidRPr="0049231C" w:rsidTr="00306B43">
        <w:trPr>
          <w:trHeight w:val="313"/>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Škola</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ZŠ Varhaňovce</w:t>
            </w:r>
          </w:p>
        </w:tc>
      </w:tr>
      <w:tr w:rsidR="009F15FC" w:rsidRPr="0049231C" w:rsidTr="00306B43">
        <w:trPr>
          <w:trHeight w:val="626"/>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Názov školského vzdelávacieho programu</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9F15FC" w:rsidRPr="0049231C" w:rsidTr="00306B43">
        <w:trPr>
          <w:trHeight w:val="313"/>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Stupeň vzdelania</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ISCED 1 - primárne vzdelanie</w:t>
            </w:r>
          </w:p>
        </w:tc>
      </w:tr>
      <w:tr w:rsidR="009F15FC" w:rsidRPr="0049231C" w:rsidTr="00306B43">
        <w:trPr>
          <w:trHeight w:val="313"/>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Dĺžka štúdia</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4 roky</w:t>
            </w:r>
          </w:p>
        </w:tc>
      </w:tr>
      <w:tr w:rsidR="009F15FC" w:rsidRPr="0049231C" w:rsidTr="00306B43">
        <w:trPr>
          <w:trHeight w:val="313"/>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Forma štúdia</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denná</w:t>
            </w:r>
          </w:p>
        </w:tc>
      </w:tr>
      <w:tr w:rsidR="009F15FC" w:rsidRPr="0049231C" w:rsidTr="00306B43">
        <w:trPr>
          <w:trHeight w:val="313"/>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Vyučovací jazyk</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slovenský</w:t>
            </w:r>
          </w:p>
        </w:tc>
      </w:tr>
    </w:tbl>
    <w:p w:rsidR="009F15FC" w:rsidRPr="000969CC" w:rsidRDefault="009F15FC" w:rsidP="009F15FC">
      <w:pPr>
        <w:pStyle w:val="odsek"/>
        <w:numPr>
          <w:ilvl w:val="0"/>
          <w:numId w:val="0"/>
        </w:numPr>
        <w:spacing w:after="0" w:line="360" w:lineRule="auto"/>
      </w:pPr>
    </w:p>
    <w:p w:rsidR="009F15FC" w:rsidRPr="000969CC" w:rsidRDefault="009F15FC" w:rsidP="009F15FC">
      <w:pPr>
        <w:spacing w:line="360" w:lineRule="auto"/>
        <w:jc w:val="both"/>
        <w:rPr>
          <w:b/>
          <w:sz w:val="24"/>
          <w:szCs w:val="24"/>
        </w:rPr>
      </w:pPr>
      <w:r w:rsidRPr="000969CC">
        <w:rPr>
          <w:b/>
          <w:sz w:val="24"/>
          <w:szCs w:val="24"/>
        </w:rPr>
        <w:t>Ciele predmetu</w:t>
      </w:r>
      <w:r>
        <w:rPr>
          <w:b/>
          <w:sz w:val="24"/>
          <w:szCs w:val="24"/>
        </w:rPr>
        <w:t xml:space="preserve"> v 2. ročníku</w:t>
      </w:r>
    </w:p>
    <w:p w:rsidR="009F15FC" w:rsidRDefault="009F15FC" w:rsidP="009F15FC">
      <w:pPr>
        <w:spacing w:line="360" w:lineRule="auto"/>
        <w:jc w:val="both"/>
        <w:rPr>
          <w:sz w:val="24"/>
          <w:szCs w:val="24"/>
        </w:rPr>
      </w:pPr>
    </w:p>
    <w:p w:rsidR="009F15FC" w:rsidRPr="00994BFC" w:rsidRDefault="009F15FC" w:rsidP="002D2486">
      <w:pPr>
        <w:pStyle w:val="Odsekzoznamu"/>
        <w:numPr>
          <w:ilvl w:val="0"/>
          <w:numId w:val="270"/>
        </w:numPr>
        <w:spacing w:line="360" w:lineRule="auto"/>
        <w:jc w:val="both"/>
        <w:rPr>
          <w:sz w:val="24"/>
          <w:szCs w:val="24"/>
        </w:rPr>
      </w:pPr>
      <w:r w:rsidRPr="00994BFC">
        <w:rPr>
          <w:sz w:val="24"/>
          <w:szCs w:val="24"/>
        </w:rPr>
        <w:t>Rozvíjať hrubú a jemnú motoriku rúk a prstov,</w:t>
      </w:r>
    </w:p>
    <w:p w:rsidR="009F15FC" w:rsidRPr="00994BFC" w:rsidRDefault="009F15FC" w:rsidP="002D2486">
      <w:pPr>
        <w:pStyle w:val="Odsekzoznamu"/>
        <w:numPr>
          <w:ilvl w:val="0"/>
          <w:numId w:val="270"/>
        </w:numPr>
        <w:spacing w:line="360" w:lineRule="auto"/>
        <w:jc w:val="both"/>
        <w:rPr>
          <w:sz w:val="24"/>
          <w:szCs w:val="24"/>
        </w:rPr>
      </w:pPr>
      <w:r w:rsidRPr="00994BFC">
        <w:rPr>
          <w:sz w:val="24"/>
          <w:szCs w:val="24"/>
        </w:rPr>
        <w:t>rozvíjať koordinovaný pohyb rúk,</w:t>
      </w:r>
    </w:p>
    <w:p w:rsidR="009F15FC" w:rsidRPr="00994BFC" w:rsidRDefault="009F15FC" w:rsidP="002D2486">
      <w:pPr>
        <w:pStyle w:val="Odsekzoznamu"/>
        <w:numPr>
          <w:ilvl w:val="0"/>
          <w:numId w:val="270"/>
        </w:numPr>
        <w:spacing w:line="360" w:lineRule="auto"/>
        <w:jc w:val="both"/>
        <w:rPr>
          <w:sz w:val="24"/>
          <w:szCs w:val="24"/>
        </w:rPr>
      </w:pPr>
      <w:r w:rsidRPr="00994BFC">
        <w:rPr>
          <w:sz w:val="24"/>
          <w:szCs w:val="24"/>
        </w:rPr>
        <w:t>rozvíjať senzomotorickú koordináciu,</w:t>
      </w:r>
    </w:p>
    <w:p w:rsidR="009F15FC" w:rsidRPr="00994BFC" w:rsidRDefault="009F15FC" w:rsidP="002D2486">
      <w:pPr>
        <w:pStyle w:val="Odsekzoznamu"/>
        <w:numPr>
          <w:ilvl w:val="0"/>
          <w:numId w:val="270"/>
        </w:numPr>
        <w:spacing w:line="360" w:lineRule="auto"/>
        <w:jc w:val="both"/>
        <w:rPr>
          <w:sz w:val="24"/>
          <w:szCs w:val="24"/>
        </w:rPr>
      </w:pPr>
      <w:r w:rsidRPr="00994BFC">
        <w:rPr>
          <w:sz w:val="24"/>
          <w:szCs w:val="24"/>
        </w:rPr>
        <w:t>rozvíjať zmyslové vnímanie,</w:t>
      </w:r>
    </w:p>
    <w:p w:rsidR="009F15FC" w:rsidRPr="00994BFC" w:rsidRDefault="009F15FC" w:rsidP="002D2486">
      <w:pPr>
        <w:pStyle w:val="Odsekzoznamu"/>
        <w:numPr>
          <w:ilvl w:val="0"/>
          <w:numId w:val="270"/>
        </w:numPr>
        <w:spacing w:line="360" w:lineRule="auto"/>
        <w:jc w:val="both"/>
        <w:rPr>
          <w:sz w:val="24"/>
          <w:szCs w:val="24"/>
        </w:rPr>
      </w:pPr>
      <w:r w:rsidRPr="00994BFC">
        <w:rPr>
          <w:sz w:val="24"/>
          <w:szCs w:val="24"/>
        </w:rPr>
        <w:t>rozvíjať tvorivosť a grafomotorické zručnosti.</w:t>
      </w:r>
    </w:p>
    <w:p w:rsidR="009F15FC" w:rsidRPr="000969CC" w:rsidRDefault="009F15FC" w:rsidP="009F15FC">
      <w:pPr>
        <w:spacing w:line="360" w:lineRule="auto"/>
        <w:jc w:val="both"/>
        <w:rPr>
          <w:sz w:val="24"/>
          <w:szCs w:val="24"/>
        </w:rPr>
      </w:pPr>
    </w:p>
    <w:p w:rsidR="009F15FC" w:rsidRDefault="009F15FC" w:rsidP="009F15FC">
      <w:pPr>
        <w:spacing w:line="360" w:lineRule="auto"/>
        <w:jc w:val="both"/>
        <w:rPr>
          <w:b/>
          <w:sz w:val="24"/>
          <w:szCs w:val="24"/>
        </w:rPr>
      </w:pPr>
      <w:r w:rsidRPr="000969CC">
        <w:rPr>
          <w:b/>
          <w:sz w:val="24"/>
          <w:szCs w:val="24"/>
        </w:rPr>
        <w:t>Obsah</w:t>
      </w:r>
      <w:r>
        <w:rPr>
          <w:b/>
          <w:sz w:val="24"/>
          <w:szCs w:val="24"/>
        </w:rPr>
        <w:t xml:space="preserve"> predmetu</w:t>
      </w:r>
    </w:p>
    <w:p w:rsidR="009F15FC" w:rsidRPr="000969CC" w:rsidRDefault="009F15FC" w:rsidP="009F15FC">
      <w:pPr>
        <w:spacing w:line="360" w:lineRule="auto"/>
        <w:jc w:val="both"/>
        <w:rPr>
          <w:b/>
          <w:sz w:val="24"/>
          <w:szCs w:val="24"/>
        </w:rPr>
      </w:pPr>
    </w:p>
    <w:p w:rsidR="009F15FC" w:rsidRPr="000969CC" w:rsidRDefault="009F15FC" w:rsidP="009F15FC">
      <w:pPr>
        <w:spacing w:line="360" w:lineRule="auto"/>
        <w:jc w:val="both"/>
        <w:rPr>
          <w:sz w:val="24"/>
          <w:szCs w:val="24"/>
        </w:rPr>
      </w:pPr>
      <w:r w:rsidRPr="000969CC">
        <w:rPr>
          <w:sz w:val="24"/>
          <w:szCs w:val="24"/>
          <w:u w:val="single"/>
        </w:rPr>
        <w:t>Kresba</w:t>
      </w:r>
      <w:r w:rsidRPr="000969CC">
        <w:rPr>
          <w:sz w:val="24"/>
          <w:szCs w:val="24"/>
        </w:rPr>
        <w:t xml:space="preserve"> (mäkká ceruzka, rudka, krieda, suchý pastel, voskový pastel)</w:t>
      </w:r>
    </w:p>
    <w:p w:rsidR="009F15FC" w:rsidRPr="00994BFC" w:rsidRDefault="009F15FC" w:rsidP="002D2486">
      <w:pPr>
        <w:pStyle w:val="Odsekzoznamu"/>
        <w:numPr>
          <w:ilvl w:val="0"/>
          <w:numId w:val="271"/>
        </w:numPr>
        <w:spacing w:line="360" w:lineRule="auto"/>
        <w:jc w:val="both"/>
        <w:rPr>
          <w:sz w:val="24"/>
          <w:szCs w:val="24"/>
        </w:rPr>
      </w:pPr>
      <w:r w:rsidRPr="00994BFC">
        <w:rPr>
          <w:sz w:val="24"/>
          <w:szCs w:val="24"/>
        </w:rPr>
        <w:t>Správne držanie ceruzky, napodobňovanie jednoduchých tvarov.</w:t>
      </w:r>
    </w:p>
    <w:p w:rsidR="009F15FC" w:rsidRPr="00994BFC" w:rsidRDefault="009F15FC" w:rsidP="002D2486">
      <w:pPr>
        <w:pStyle w:val="Odsekzoznamu"/>
        <w:numPr>
          <w:ilvl w:val="0"/>
          <w:numId w:val="271"/>
        </w:numPr>
        <w:spacing w:line="360" w:lineRule="auto"/>
        <w:jc w:val="both"/>
        <w:rPr>
          <w:sz w:val="24"/>
          <w:szCs w:val="24"/>
        </w:rPr>
      </w:pPr>
      <w:r w:rsidRPr="00994BFC">
        <w:rPr>
          <w:sz w:val="24"/>
          <w:szCs w:val="24"/>
        </w:rPr>
        <w:t>Obkresľovanie foriem – bodky, prerušované čiary.</w:t>
      </w:r>
    </w:p>
    <w:p w:rsidR="009F15FC" w:rsidRPr="00994BFC" w:rsidRDefault="009F15FC" w:rsidP="002D2486">
      <w:pPr>
        <w:pStyle w:val="Odsekzoznamu"/>
        <w:numPr>
          <w:ilvl w:val="0"/>
          <w:numId w:val="271"/>
        </w:numPr>
        <w:spacing w:line="360" w:lineRule="auto"/>
        <w:jc w:val="both"/>
        <w:rPr>
          <w:sz w:val="24"/>
          <w:szCs w:val="24"/>
        </w:rPr>
      </w:pPr>
      <w:r w:rsidRPr="00994BFC">
        <w:rPr>
          <w:sz w:val="24"/>
          <w:szCs w:val="24"/>
        </w:rPr>
        <w:t>Prekresľovanie zvislých a vodorovných čiar, kruhov a špirál.</w:t>
      </w:r>
    </w:p>
    <w:p w:rsidR="009F15FC" w:rsidRPr="00994BFC" w:rsidRDefault="009F15FC" w:rsidP="002D2486">
      <w:pPr>
        <w:pStyle w:val="Odsekzoznamu"/>
        <w:numPr>
          <w:ilvl w:val="0"/>
          <w:numId w:val="271"/>
        </w:numPr>
        <w:spacing w:line="360" w:lineRule="auto"/>
        <w:jc w:val="both"/>
        <w:rPr>
          <w:sz w:val="24"/>
          <w:szCs w:val="24"/>
        </w:rPr>
      </w:pPr>
      <w:r w:rsidRPr="00994BFC">
        <w:rPr>
          <w:sz w:val="24"/>
          <w:szCs w:val="24"/>
        </w:rPr>
        <w:t>Rozlišovanie základných farieb.</w:t>
      </w:r>
    </w:p>
    <w:p w:rsidR="009F15FC" w:rsidRPr="00994BFC" w:rsidRDefault="009F15FC" w:rsidP="002D2486">
      <w:pPr>
        <w:pStyle w:val="Odsekzoznamu"/>
        <w:numPr>
          <w:ilvl w:val="0"/>
          <w:numId w:val="271"/>
        </w:numPr>
        <w:spacing w:line="360" w:lineRule="auto"/>
        <w:jc w:val="both"/>
        <w:rPr>
          <w:sz w:val="24"/>
          <w:szCs w:val="24"/>
        </w:rPr>
      </w:pPr>
      <w:r w:rsidRPr="00994BFC">
        <w:rPr>
          <w:sz w:val="24"/>
          <w:szCs w:val="24"/>
        </w:rPr>
        <w:t>Vyfarbovanie obrázkov a predkreslených tvarov – maľovanky.</w:t>
      </w:r>
    </w:p>
    <w:p w:rsidR="009F15FC" w:rsidRPr="000969CC" w:rsidRDefault="009F15FC" w:rsidP="009F15FC">
      <w:pPr>
        <w:spacing w:line="360" w:lineRule="auto"/>
        <w:jc w:val="both"/>
        <w:rPr>
          <w:sz w:val="24"/>
          <w:szCs w:val="24"/>
        </w:rPr>
      </w:pPr>
      <w:r w:rsidRPr="000969CC">
        <w:rPr>
          <w:sz w:val="24"/>
          <w:szCs w:val="24"/>
          <w:u w:val="single"/>
        </w:rPr>
        <w:t>Maľba</w:t>
      </w:r>
      <w:r w:rsidRPr="000969CC">
        <w:rPr>
          <w:sz w:val="24"/>
          <w:szCs w:val="24"/>
        </w:rPr>
        <w:t xml:space="preserve"> (tampón, drievko, akvarelové farby, tempery)</w:t>
      </w:r>
    </w:p>
    <w:p w:rsidR="009F15FC" w:rsidRPr="00994BFC" w:rsidRDefault="009F15FC" w:rsidP="002D2486">
      <w:pPr>
        <w:pStyle w:val="Odsekzoznamu"/>
        <w:numPr>
          <w:ilvl w:val="0"/>
          <w:numId w:val="272"/>
        </w:numPr>
        <w:spacing w:line="360" w:lineRule="auto"/>
        <w:jc w:val="both"/>
        <w:rPr>
          <w:sz w:val="24"/>
          <w:szCs w:val="24"/>
        </w:rPr>
      </w:pPr>
      <w:r w:rsidRPr="00994BFC">
        <w:rPr>
          <w:sz w:val="24"/>
          <w:szCs w:val="24"/>
        </w:rPr>
        <w:t>Liatie, kvapkanie, otláčanie, fŕkanie farby.</w:t>
      </w:r>
    </w:p>
    <w:p w:rsidR="009F15FC" w:rsidRPr="00994BFC" w:rsidRDefault="009F15FC" w:rsidP="002D2486">
      <w:pPr>
        <w:pStyle w:val="Odsekzoznamu"/>
        <w:numPr>
          <w:ilvl w:val="0"/>
          <w:numId w:val="272"/>
        </w:numPr>
        <w:spacing w:line="360" w:lineRule="auto"/>
        <w:jc w:val="both"/>
        <w:rPr>
          <w:sz w:val="24"/>
          <w:szCs w:val="24"/>
        </w:rPr>
      </w:pPr>
      <w:r w:rsidRPr="00994BFC">
        <w:rPr>
          <w:sz w:val="24"/>
          <w:szCs w:val="24"/>
        </w:rPr>
        <w:t>Otláčanie ruky, prstov, hra s farbami, dotváranie škvŕn, rozfukovanie.</w:t>
      </w:r>
    </w:p>
    <w:p w:rsidR="009F15FC" w:rsidRPr="000969CC" w:rsidRDefault="009F15FC" w:rsidP="009F15FC">
      <w:pPr>
        <w:spacing w:line="360" w:lineRule="auto"/>
        <w:jc w:val="both"/>
        <w:rPr>
          <w:sz w:val="24"/>
          <w:szCs w:val="24"/>
        </w:rPr>
      </w:pPr>
      <w:r w:rsidRPr="000969CC">
        <w:rPr>
          <w:sz w:val="24"/>
          <w:szCs w:val="24"/>
          <w:u w:val="single"/>
        </w:rPr>
        <w:t xml:space="preserve">Modelovanie </w:t>
      </w:r>
      <w:r w:rsidRPr="000969CC">
        <w:rPr>
          <w:sz w:val="24"/>
          <w:szCs w:val="24"/>
        </w:rPr>
        <w:t>(plastelína, modurit, cesto, Patcolor, Blandiver)</w:t>
      </w:r>
    </w:p>
    <w:p w:rsidR="009F15FC" w:rsidRPr="00994BFC" w:rsidRDefault="009F15FC" w:rsidP="002D2486">
      <w:pPr>
        <w:pStyle w:val="Odsekzoznamu"/>
        <w:numPr>
          <w:ilvl w:val="0"/>
          <w:numId w:val="273"/>
        </w:numPr>
        <w:spacing w:line="360" w:lineRule="auto"/>
        <w:jc w:val="both"/>
        <w:rPr>
          <w:sz w:val="24"/>
          <w:szCs w:val="24"/>
        </w:rPr>
      </w:pPr>
      <w:r w:rsidRPr="00994BFC">
        <w:rPr>
          <w:sz w:val="24"/>
          <w:szCs w:val="24"/>
        </w:rPr>
        <w:t>Manipulácia s modelovacími materiálmi: miesenie, stláčanie, šúľanie, ťapkanie, vyťahovanie, gúľanie.</w:t>
      </w:r>
    </w:p>
    <w:p w:rsidR="009F15FC" w:rsidRPr="00994BFC" w:rsidRDefault="009F15FC" w:rsidP="002D2486">
      <w:pPr>
        <w:pStyle w:val="Odsekzoznamu"/>
        <w:numPr>
          <w:ilvl w:val="0"/>
          <w:numId w:val="273"/>
        </w:numPr>
        <w:spacing w:line="360" w:lineRule="auto"/>
        <w:jc w:val="both"/>
        <w:rPr>
          <w:sz w:val="24"/>
          <w:szCs w:val="24"/>
        </w:rPr>
      </w:pPr>
      <w:r w:rsidRPr="00994BFC">
        <w:rPr>
          <w:sz w:val="24"/>
          <w:szCs w:val="24"/>
        </w:rPr>
        <w:t>Používanie štipcov – vyštipovanie malých kúskov z plastelíny.</w:t>
      </w:r>
    </w:p>
    <w:p w:rsidR="009F15FC" w:rsidRPr="00994BFC" w:rsidRDefault="009F15FC" w:rsidP="002D2486">
      <w:pPr>
        <w:pStyle w:val="Odsekzoznamu"/>
        <w:numPr>
          <w:ilvl w:val="0"/>
          <w:numId w:val="273"/>
        </w:numPr>
        <w:spacing w:line="360" w:lineRule="auto"/>
        <w:jc w:val="both"/>
        <w:rPr>
          <w:sz w:val="24"/>
          <w:szCs w:val="24"/>
        </w:rPr>
      </w:pPr>
      <w:r w:rsidRPr="00994BFC">
        <w:rPr>
          <w:sz w:val="24"/>
          <w:szCs w:val="24"/>
        </w:rPr>
        <w:t>Tvarovanie guľôčok, valčeka.</w:t>
      </w:r>
    </w:p>
    <w:p w:rsidR="009F15FC" w:rsidRPr="00994BFC" w:rsidRDefault="009F15FC" w:rsidP="002D2486">
      <w:pPr>
        <w:pStyle w:val="Odsekzoznamu"/>
        <w:numPr>
          <w:ilvl w:val="0"/>
          <w:numId w:val="273"/>
        </w:numPr>
        <w:spacing w:line="360" w:lineRule="auto"/>
        <w:jc w:val="both"/>
        <w:rPr>
          <w:sz w:val="24"/>
          <w:szCs w:val="24"/>
        </w:rPr>
      </w:pPr>
      <w:r w:rsidRPr="00994BFC">
        <w:rPr>
          <w:sz w:val="24"/>
          <w:szCs w:val="24"/>
        </w:rPr>
        <w:lastRenderedPageBreak/>
        <w:t>Vyštipovanie malých kúskov z plastelíny.</w:t>
      </w:r>
    </w:p>
    <w:p w:rsidR="009F15FC" w:rsidRDefault="009F15FC" w:rsidP="009F15FC">
      <w:pPr>
        <w:spacing w:line="360" w:lineRule="auto"/>
        <w:jc w:val="both"/>
        <w:rPr>
          <w:sz w:val="24"/>
          <w:szCs w:val="24"/>
        </w:rPr>
      </w:pPr>
    </w:p>
    <w:p w:rsidR="009F15FC" w:rsidRDefault="009F15FC" w:rsidP="009F15FC">
      <w:pPr>
        <w:spacing w:line="360" w:lineRule="auto"/>
        <w:jc w:val="both"/>
        <w:rPr>
          <w:b/>
          <w:sz w:val="24"/>
          <w:szCs w:val="24"/>
        </w:rPr>
      </w:pPr>
      <w:r w:rsidRPr="00F41352">
        <w:rPr>
          <w:b/>
          <w:sz w:val="24"/>
          <w:szCs w:val="24"/>
        </w:rPr>
        <w:t>Vzdelávacie výstupy:</w:t>
      </w:r>
    </w:p>
    <w:p w:rsidR="009F15FC" w:rsidRPr="000969CC" w:rsidRDefault="009F15FC" w:rsidP="009F15FC">
      <w:pPr>
        <w:spacing w:line="360" w:lineRule="auto"/>
        <w:jc w:val="both"/>
        <w:rPr>
          <w:sz w:val="24"/>
          <w:szCs w:val="24"/>
        </w:rPr>
      </w:pPr>
      <w:r w:rsidRPr="000969CC">
        <w:rPr>
          <w:sz w:val="24"/>
          <w:szCs w:val="24"/>
          <w:u w:val="single"/>
        </w:rPr>
        <w:t>Kresba</w:t>
      </w:r>
      <w:r w:rsidRPr="000969CC">
        <w:rPr>
          <w:sz w:val="24"/>
          <w:szCs w:val="24"/>
        </w:rPr>
        <w:t xml:space="preserve"> (mäkká ceruzka, rudka, krieda, suchý pastel, voskový pastel)</w:t>
      </w:r>
    </w:p>
    <w:p w:rsidR="009F15FC" w:rsidRDefault="009F15FC" w:rsidP="009F15FC">
      <w:pPr>
        <w:spacing w:line="360" w:lineRule="auto"/>
        <w:jc w:val="both"/>
        <w:rPr>
          <w:sz w:val="24"/>
          <w:szCs w:val="24"/>
        </w:rPr>
      </w:pPr>
      <w:r>
        <w:rPr>
          <w:sz w:val="24"/>
          <w:szCs w:val="24"/>
        </w:rPr>
        <w:t>Žiak vie:</w:t>
      </w:r>
    </w:p>
    <w:p w:rsidR="009F15FC" w:rsidRPr="00F41352" w:rsidRDefault="009F15FC" w:rsidP="009F15FC">
      <w:pPr>
        <w:spacing w:line="360" w:lineRule="auto"/>
        <w:jc w:val="both"/>
        <w:rPr>
          <w:sz w:val="24"/>
          <w:szCs w:val="24"/>
        </w:rPr>
      </w:pPr>
      <w:r w:rsidRPr="00F41352">
        <w:rPr>
          <w:sz w:val="24"/>
          <w:szCs w:val="24"/>
        </w:rPr>
        <w:t>Správne drža</w:t>
      </w:r>
      <w:r>
        <w:rPr>
          <w:sz w:val="24"/>
          <w:szCs w:val="24"/>
        </w:rPr>
        <w:t>ť cerú</w:t>
      </w:r>
      <w:r w:rsidRPr="00F41352">
        <w:rPr>
          <w:sz w:val="24"/>
          <w:szCs w:val="24"/>
        </w:rPr>
        <w:t>zk</w:t>
      </w:r>
      <w:r>
        <w:rPr>
          <w:sz w:val="24"/>
          <w:szCs w:val="24"/>
        </w:rPr>
        <w:t>u</w:t>
      </w:r>
      <w:r w:rsidRPr="00F41352">
        <w:rPr>
          <w:sz w:val="24"/>
          <w:szCs w:val="24"/>
        </w:rPr>
        <w:t>, napodobňova</w:t>
      </w:r>
      <w:r>
        <w:rPr>
          <w:sz w:val="24"/>
          <w:szCs w:val="24"/>
        </w:rPr>
        <w:t>ť</w:t>
      </w:r>
      <w:r w:rsidRPr="00F41352">
        <w:rPr>
          <w:sz w:val="24"/>
          <w:szCs w:val="24"/>
        </w:rPr>
        <w:t xml:space="preserve"> jednoduch</w:t>
      </w:r>
      <w:r>
        <w:rPr>
          <w:sz w:val="24"/>
          <w:szCs w:val="24"/>
        </w:rPr>
        <w:t>é</w:t>
      </w:r>
      <w:r w:rsidRPr="00F41352">
        <w:rPr>
          <w:sz w:val="24"/>
          <w:szCs w:val="24"/>
        </w:rPr>
        <w:t xml:space="preserve"> tvar</w:t>
      </w:r>
      <w:r>
        <w:rPr>
          <w:sz w:val="24"/>
          <w:szCs w:val="24"/>
        </w:rPr>
        <w:t>y</w:t>
      </w:r>
      <w:r w:rsidRPr="00F41352">
        <w:rPr>
          <w:sz w:val="24"/>
          <w:szCs w:val="24"/>
        </w:rPr>
        <w:t>.</w:t>
      </w:r>
    </w:p>
    <w:p w:rsidR="009F15FC" w:rsidRPr="00F41352" w:rsidRDefault="009F15FC" w:rsidP="009F15FC">
      <w:pPr>
        <w:spacing w:line="360" w:lineRule="auto"/>
        <w:jc w:val="both"/>
        <w:rPr>
          <w:sz w:val="24"/>
          <w:szCs w:val="24"/>
        </w:rPr>
      </w:pPr>
      <w:r w:rsidRPr="00F41352">
        <w:rPr>
          <w:sz w:val="24"/>
          <w:szCs w:val="24"/>
        </w:rPr>
        <w:t>Obkresľova</w:t>
      </w:r>
      <w:r>
        <w:rPr>
          <w:sz w:val="24"/>
          <w:szCs w:val="24"/>
        </w:rPr>
        <w:t>ť</w:t>
      </w:r>
      <w:r w:rsidRPr="00F41352">
        <w:rPr>
          <w:sz w:val="24"/>
          <w:szCs w:val="24"/>
        </w:rPr>
        <w:t xml:space="preserve"> form</w:t>
      </w:r>
      <w:r>
        <w:rPr>
          <w:sz w:val="24"/>
          <w:szCs w:val="24"/>
        </w:rPr>
        <w:t>y</w:t>
      </w:r>
      <w:r w:rsidRPr="00F41352">
        <w:rPr>
          <w:sz w:val="24"/>
          <w:szCs w:val="24"/>
        </w:rPr>
        <w:t xml:space="preserve"> – bodky, prerušované čiary.</w:t>
      </w:r>
    </w:p>
    <w:p w:rsidR="009F15FC" w:rsidRPr="00F41352" w:rsidRDefault="009F15FC" w:rsidP="009F15FC">
      <w:pPr>
        <w:spacing w:line="360" w:lineRule="auto"/>
        <w:jc w:val="both"/>
        <w:rPr>
          <w:sz w:val="24"/>
          <w:szCs w:val="24"/>
        </w:rPr>
      </w:pPr>
      <w:r w:rsidRPr="00F41352">
        <w:rPr>
          <w:sz w:val="24"/>
          <w:szCs w:val="24"/>
        </w:rPr>
        <w:t>Prekresľova</w:t>
      </w:r>
      <w:r>
        <w:rPr>
          <w:sz w:val="24"/>
          <w:szCs w:val="24"/>
        </w:rPr>
        <w:t>ť</w:t>
      </w:r>
      <w:r w:rsidRPr="00F41352">
        <w:rPr>
          <w:sz w:val="24"/>
          <w:szCs w:val="24"/>
        </w:rPr>
        <w:t xml:space="preserve"> zvisl</w:t>
      </w:r>
      <w:r>
        <w:rPr>
          <w:sz w:val="24"/>
          <w:szCs w:val="24"/>
        </w:rPr>
        <w:t>é</w:t>
      </w:r>
      <w:r w:rsidRPr="00F41352">
        <w:rPr>
          <w:sz w:val="24"/>
          <w:szCs w:val="24"/>
        </w:rPr>
        <w:t xml:space="preserve"> a vodorovn</w:t>
      </w:r>
      <w:r>
        <w:rPr>
          <w:sz w:val="24"/>
          <w:szCs w:val="24"/>
        </w:rPr>
        <w:t>é</w:t>
      </w:r>
      <w:r w:rsidRPr="00F41352">
        <w:rPr>
          <w:sz w:val="24"/>
          <w:szCs w:val="24"/>
        </w:rPr>
        <w:t xml:space="preserve"> čiar</w:t>
      </w:r>
      <w:r>
        <w:rPr>
          <w:sz w:val="24"/>
          <w:szCs w:val="24"/>
        </w:rPr>
        <w:t>y</w:t>
      </w:r>
      <w:r w:rsidRPr="00F41352">
        <w:rPr>
          <w:sz w:val="24"/>
          <w:szCs w:val="24"/>
        </w:rPr>
        <w:t>, kruh</w:t>
      </w:r>
      <w:r>
        <w:rPr>
          <w:sz w:val="24"/>
          <w:szCs w:val="24"/>
        </w:rPr>
        <w:t>y</w:t>
      </w:r>
      <w:r w:rsidRPr="00F41352">
        <w:rPr>
          <w:sz w:val="24"/>
          <w:szCs w:val="24"/>
        </w:rPr>
        <w:t xml:space="preserve"> a špirál</w:t>
      </w:r>
      <w:r>
        <w:rPr>
          <w:sz w:val="24"/>
          <w:szCs w:val="24"/>
        </w:rPr>
        <w:t>y</w:t>
      </w:r>
      <w:r w:rsidRPr="00F41352">
        <w:rPr>
          <w:sz w:val="24"/>
          <w:szCs w:val="24"/>
        </w:rPr>
        <w:t>.</w:t>
      </w:r>
    </w:p>
    <w:p w:rsidR="009F15FC" w:rsidRPr="00F41352" w:rsidRDefault="009F15FC" w:rsidP="009F15FC">
      <w:pPr>
        <w:spacing w:line="360" w:lineRule="auto"/>
        <w:jc w:val="both"/>
        <w:rPr>
          <w:sz w:val="24"/>
          <w:szCs w:val="24"/>
        </w:rPr>
      </w:pPr>
      <w:r w:rsidRPr="00F41352">
        <w:rPr>
          <w:sz w:val="24"/>
          <w:szCs w:val="24"/>
        </w:rPr>
        <w:t>Rozlišova</w:t>
      </w:r>
      <w:r>
        <w:rPr>
          <w:sz w:val="24"/>
          <w:szCs w:val="24"/>
        </w:rPr>
        <w:t>ť</w:t>
      </w:r>
      <w:r w:rsidRPr="00F41352">
        <w:rPr>
          <w:sz w:val="24"/>
          <w:szCs w:val="24"/>
        </w:rPr>
        <w:t xml:space="preserve"> základn</w:t>
      </w:r>
      <w:r>
        <w:rPr>
          <w:sz w:val="24"/>
          <w:szCs w:val="24"/>
        </w:rPr>
        <w:t>é</w:t>
      </w:r>
      <w:r w:rsidRPr="00F41352">
        <w:rPr>
          <w:sz w:val="24"/>
          <w:szCs w:val="24"/>
        </w:rPr>
        <w:t xml:space="preserve"> farb</w:t>
      </w:r>
      <w:r>
        <w:rPr>
          <w:sz w:val="24"/>
          <w:szCs w:val="24"/>
        </w:rPr>
        <w:t>y</w:t>
      </w:r>
      <w:r w:rsidRPr="00F41352">
        <w:rPr>
          <w:sz w:val="24"/>
          <w:szCs w:val="24"/>
        </w:rPr>
        <w:t>.</w:t>
      </w:r>
    </w:p>
    <w:p w:rsidR="009F15FC" w:rsidRPr="00F41352" w:rsidRDefault="009F15FC" w:rsidP="009F15FC">
      <w:pPr>
        <w:spacing w:line="360" w:lineRule="auto"/>
        <w:jc w:val="both"/>
        <w:rPr>
          <w:sz w:val="24"/>
          <w:szCs w:val="24"/>
        </w:rPr>
      </w:pPr>
      <w:r w:rsidRPr="00F41352">
        <w:rPr>
          <w:sz w:val="24"/>
          <w:szCs w:val="24"/>
        </w:rPr>
        <w:t>Vyfarbova</w:t>
      </w:r>
      <w:r>
        <w:rPr>
          <w:sz w:val="24"/>
          <w:szCs w:val="24"/>
        </w:rPr>
        <w:t>ť</w:t>
      </w:r>
      <w:r w:rsidRPr="00F41352">
        <w:rPr>
          <w:sz w:val="24"/>
          <w:szCs w:val="24"/>
        </w:rPr>
        <w:t xml:space="preserve"> obrázk</w:t>
      </w:r>
      <w:r>
        <w:rPr>
          <w:sz w:val="24"/>
          <w:szCs w:val="24"/>
        </w:rPr>
        <w:t>y</w:t>
      </w:r>
      <w:r w:rsidRPr="00F41352">
        <w:rPr>
          <w:sz w:val="24"/>
          <w:szCs w:val="24"/>
        </w:rPr>
        <w:t xml:space="preserve"> a predkreslen</w:t>
      </w:r>
      <w:r>
        <w:rPr>
          <w:sz w:val="24"/>
          <w:szCs w:val="24"/>
        </w:rPr>
        <w:t>é</w:t>
      </w:r>
      <w:r w:rsidRPr="00F41352">
        <w:rPr>
          <w:sz w:val="24"/>
          <w:szCs w:val="24"/>
        </w:rPr>
        <w:t xml:space="preserve"> tvar</w:t>
      </w:r>
      <w:r>
        <w:rPr>
          <w:sz w:val="24"/>
          <w:szCs w:val="24"/>
        </w:rPr>
        <w:t>y</w:t>
      </w:r>
      <w:r w:rsidRPr="00F41352">
        <w:rPr>
          <w:sz w:val="24"/>
          <w:szCs w:val="24"/>
        </w:rPr>
        <w:t xml:space="preserve"> – maľovanky.</w:t>
      </w:r>
    </w:p>
    <w:p w:rsidR="009F15FC" w:rsidRDefault="009F15FC" w:rsidP="009F15FC">
      <w:pPr>
        <w:spacing w:line="360" w:lineRule="auto"/>
        <w:jc w:val="both"/>
        <w:rPr>
          <w:sz w:val="24"/>
          <w:szCs w:val="24"/>
          <w:u w:val="single"/>
        </w:rPr>
      </w:pPr>
    </w:p>
    <w:p w:rsidR="009F15FC" w:rsidRPr="00F41352" w:rsidRDefault="009F15FC" w:rsidP="009F15FC">
      <w:pPr>
        <w:spacing w:line="360" w:lineRule="auto"/>
        <w:jc w:val="both"/>
        <w:rPr>
          <w:sz w:val="24"/>
          <w:szCs w:val="24"/>
        </w:rPr>
      </w:pPr>
      <w:r w:rsidRPr="00F41352">
        <w:rPr>
          <w:sz w:val="24"/>
          <w:szCs w:val="24"/>
          <w:u w:val="single"/>
        </w:rPr>
        <w:t>Maľba</w:t>
      </w:r>
      <w:r w:rsidRPr="00F41352">
        <w:rPr>
          <w:sz w:val="24"/>
          <w:szCs w:val="24"/>
        </w:rPr>
        <w:t xml:space="preserve"> (tampón, drievko, akvarelové farby, tempery)</w:t>
      </w:r>
    </w:p>
    <w:p w:rsidR="009F15FC" w:rsidRDefault="009F15FC" w:rsidP="009F15FC">
      <w:pPr>
        <w:spacing w:line="360" w:lineRule="auto"/>
        <w:jc w:val="both"/>
        <w:rPr>
          <w:sz w:val="24"/>
          <w:szCs w:val="24"/>
        </w:rPr>
      </w:pPr>
      <w:r>
        <w:rPr>
          <w:sz w:val="24"/>
          <w:szCs w:val="24"/>
        </w:rPr>
        <w:t>Žiak vie:</w:t>
      </w:r>
    </w:p>
    <w:p w:rsidR="009F15FC" w:rsidRPr="00F41352" w:rsidRDefault="009F15FC" w:rsidP="009F15FC">
      <w:pPr>
        <w:spacing w:line="360" w:lineRule="auto"/>
        <w:jc w:val="both"/>
        <w:rPr>
          <w:sz w:val="24"/>
          <w:szCs w:val="24"/>
        </w:rPr>
      </w:pPr>
      <w:r>
        <w:rPr>
          <w:sz w:val="24"/>
          <w:szCs w:val="24"/>
        </w:rPr>
        <w:t>Liať</w:t>
      </w:r>
      <w:r w:rsidRPr="00F41352">
        <w:rPr>
          <w:sz w:val="24"/>
          <w:szCs w:val="24"/>
        </w:rPr>
        <w:t>, kvapka</w:t>
      </w:r>
      <w:r>
        <w:rPr>
          <w:sz w:val="24"/>
          <w:szCs w:val="24"/>
        </w:rPr>
        <w:t>ť</w:t>
      </w:r>
      <w:r w:rsidRPr="00F41352">
        <w:rPr>
          <w:sz w:val="24"/>
          <w:szCs w:val="24"/>
        </w:rPr>
        <w:t>, otláča</w:t>
      </w:r>
      <w:r>
        <w:rPr>
          <w:sz w:val="24"/>
          <w:szCs w:val="24"/>
        </w:rPr>
        <w:t>ť</w:t>
      </w:r>
      <w:r w:rsidRPr="00F41352">
        <w:rPr>
          <w:sz w:val="24"/>
          <w:szCs w:val="24"/>
        </w:rPr>
        <w:t>, fŕka</w:t>
      </w:r>
      <w:r>
        <w:rPr>
          <w:sz w:val="24"/>
          <w:szCs w:val="24"/>
        </w:rPr>
        <w:t>ť</w:t>
      </w:r>
      <w:r w:rsidRPr="00F41352">
        <w:rPr>
          <w:sz w:val="24"/>
          <w:szCs w:val="24"/>
        </w:rPr>
        <w:t xml:space="preserve"> farby.</w:t>
      </w:r>
    </w:p>
    <w:p w:rsidR="009F15FC" w:rsidRPr="00F41352" w:rsidRDefault="009F15FC" w:rsidP="009F15FC">
      <w:pPr>
        <w:spacing w:line="360" w:lineRule="auto"/>
        <w:jc w:val="both"/>
        <w:rPr>
          <w:sz w:val="24"/>
          <w:szCs w:val="24"/>
        </w:rPr>
      </w:pPr>
      <w:r w:rsidRPr="00F41352">
        <w:rPr>
          <w:sz w:val="24"/>
          <w:szCs w:val="24"/>
        </w:rPr>
        <w:t>Otláča</w:t>
      </w:r>
      <w:r>
        <w:rPr>
          <w:sz w:val="24"/>
          <w:szCs w:val="24"/>
        </w:rPr>
        <w:t>ť</w:t>
      </w:r>
      <w:r w:rsidRPr="00F41352">
        <w:rPr>
          <w:sz w:val="24"/>
          <w:szCs w:val="24"/>
        </w:rPr>
        <w:t xml:space="preserve"> ruky, prst</w:t>
      </w:r>
      <w:r>
        <w:rPr>
          <w:sz w:val="24"/>
          <w:szCs w:val="24"/>
        </w:rPr>
        <w:t>y</w:t>
      </w:r>
      <w:r w:rsidRPr="00F41352">
        <w:rPr>
          <w:sz w:val="24"/>
          <w:szCs w:val="24"/>
        </w:rPr>
        <w:t>, hra s farbami, dotvára</w:t>
      </w:r>
      <w:r>
        <w:rPr>
          <w:sz w:val="24"/>
          <w:szCs w:val="24"/>
        </w:rPr>
        <w:t>ť</w:t>
      </w:r>
      <w:r w:rsidRPr="00F41352">
        <w:rPr>
          <w:sz w:val="24"/>
          <w:szCs w:val="24"/>
        </w:rPr>
        <w:t xml:space="preserve"> škv</w:t>
      </w:r>
      <w:r>
        <w:rPr>
          <w:sz w:val="24"/>
          <w:szCs w:val="24"/>
        </w:rPr>
        <w:t>r</w:t>
      </w:r>
      <w:r w:rsidRPr="00F41352">
        <w:rPr>
          <w:sz w:val="24"/>
          <w:szCs w:val="24"/>
        </w:rPr>
        <w:t>n</w:t>
      </w:r>
      <w:r>
        <w:rPr>
          <w:sz w:val="24"/>
          <w:szCs w:val="24"/>
        </w:rPr>
        <w:t>y</w:t>
      </w:r>
      <w:r w:rsidRPr="00F41352">
        <w:rPr>
          <w:sz w:val="24"/>
          <w:szCs w:val="24"/>
        </w:rPr>
        <w:t>, rozfukova</w:t>
      </w:r>
      <w:r>
        <w:rPr>
          <w:sz w:val="24"/>
          <w:szCs w:val="24"/>
        </w:rPr>
        <w:t>ť</w:t>
      </w:r>
      <w:r w:rsidRPr="00F41352">
        <w:rPr>
          <w:sz w:val="24"/>
          <w:szCs w:val="24"/>
        </w:rPr>
        <w:t>.</w:t>
      </w:r>
    </w:p>
    <w:p w:rsidR="009F15FC" w:rsidRDefault="009F15FC" w:rsidP="009F15FC">
      <w:pPr>
        <w:spacing w:line="360" w:lineRule="auto"/>
        <w:jc w:val="both"/>
        <w:rPr>
          <w:sz w:val="24"/>
          <w:szCs w:val="24"/>
          <w:u w:val="single"/>
        </w:rPr>
      </w:pPr>
    </w:p>
    <w:p w:rsidR="009F15FC" w:rsidRPr="00F41352" w:rsidRDefault="009F15FC" w:rsidP="009F15FC">
      <w:pPr>
        <w:spacing w:line="360" w:lineRule="auto"/>
        <w:jc w:val="both"/>
        <w:rPr>
          <w:sz w:val="24"/>
          <w:szCs w:val="24"/>
        </w:rPr>
      </w:pPr>
      <w:r w:rsidRPr="00F41352">
        <w:rPr>
          <w:sz w:val="24"/>
          <w:szCs w:val="24"/>
          <w:u w:val="single"/>
        </w:rPr>
        <w:t xml:space="preserve">Modelovanie </w:t>
      </w:r>
      <w:r w:rsidRPr="00F41352">
        <w:rPr>
          <w:sz w:val="24"/>
          <w:szCs w:val="24"/>
        </w:rPr>
        <w:t>(plastelína, modurit, cesto, Patcolor, Blandiver)</w:t>
      </w:r>
    </w:p>
    <w:p w:rsidR="009F15FC" w:rsidRDefault="009F15FC" w:rsidP="009F15FC">
      <w:pPr>
        <w:spacing w:line="360" w:lineRule="auto"/>
        <w:jc w:val="both"/>
        <w:rPr>
          <w:sz w:val="24"/>
          <w:szCs w:val="24"/>
        </w:rPr>
      </w:pPr>
      <w:r>
        <w:rPr>
          <w:sz w:val="24"/>
          <w:szCs w:val="24"/>
        </w:rPr>
        <w:t>Žiak vie:</w:t>
      </w:r>
    </w:p>
    <w:p w:rsidR="009F15FC" w:rsidRPr="00F41352" w:rsidRDefault="009F15FC" w:rsidP="009F15FC">
      <w:pPr>
        <w:spacing w:line="360" w:lineRule="auto"/>
        <w:jc w:val="both"/>
        <w:rPr>
          <w:sz w:val="24"/>
          <w:szCs w:val="24"/>
        </w:rPr>
      </w:pPr>
      <w:r w:rsidRPr="00F41352">
        <w:rPr>
          <w:sz w:val="24"/>
          <w:szCs w:val="24"/>
        </w:rPr>
        <w:t>Manipul</w:t>
      </w:r>
      <w:r>
        <w:rPr>
          <w:sz w:val="24"/>
          <w:szCs w:val="24"/>
        </w:rPr>
        <w:t>ovať</w:t>
      </w:r>
      <w:r w:rsidRPr="00F41352">
        <w:rPr>
          <w:sz w:val="24"/>
          <w:szCs w:val="24"/>
        </w:rPr>
        <w:t xml:space="preserve"> s modelovacími materiálmi: mies</w:t>
      </w:r>
      <w:r>
        <w:rPr>
          <w:sz w:val="24"/>
          <w:szCs w:val="24"/>
        </w:rPr>
        <w:t>iť</w:t>
      </w:r>
      <w:r w:rsidRPr="00F41352">
        <w:rPr>
          <w:sz w:val="24"/>
          <w:szCs w:val="24"/>
        </w:rPr>
        <w:t>, stláča</w:t>
      </w:r>
      <w:r>
        <w:rPr>
          <w:sz w:val="24"/>
          <w:szCs w:val="24"/>
        </w:rPr>
        <w:t>ť</w:t>
      </w:r>
      <w:r w:rsidRPr="00F41352">
        <w:rPr>
          <w:sz w:val="24"/>
          <w:szCs w:val="24"/>
        </w:rPr>
        <w:t>, šúľa</w:t>
      </w:r>
      <w:r>
        <w:rPr>
          <w:sz w:val="24"/>
          <w:szCs w:val="24"/>
        </w:rPr>
        <w:t>ť</w:t>
      </w:r>
      <w:r w:rsidRPr="00F41352">
        <w:rPr>
          <w:sz w:val="24"/>
          <w:szCs w:val="24"/>
        </w:rPr>
        <w:t>, ťapka</w:t>
      </w:r>
      <w:r>
        <w:rPr>
          <w:sz w:val="24"/>
          <w:szCs w:val="24"/>
        </w:rPr>
        <w:t>ť</w:t>
      </w:r>
      <w:r w:rsidRPr="00F41352">
        <w:rPr>
          <w:sz w:val="24"/>
          <w:szCs w:val="24"/>
        </w:rPr>
        <w:t>, vyťahova</w:t>
      </w:r>
      <w:r>
        <w:rPr>
          <w:sz w:val="24"/>
          <w:szCs w:val="24"/>
        </w:rPr>
        <w:t>ť</w:t>
      </w:r>
      <w:r w:rsidRPr="00F41352">
        <w:rPr>
          <w:sz w:val="24"/>
          <w:szCs w:val="24"/>
        </w:rPr>
        <w:t>, gúľa</w:t>
      </w:r>
      <w:r>
        <w:rPr>
          <w:sz w:val="24"/>
          <w:szCs w:val="24"/>
        </w:rPr>
        <w:t>ť</w:t>
      </w:r>
      <w:r w:rsidRPr="00F41352">
        <w:rPr>
          <w:sz w:val="24"/>
          <w:szCs w:val="24"/>
        </w:rPr>
        <w:t>.</w:t>
      </w:r>
    </w:p>
    <w:p w:rsidR="009F15FC" w:rsidRPr="00F41352" w:rsidRDefault="009F15FC" w:rsidP="009F15FC">
      <w:pPr>
        <w:spacing w:line="360" w:lineRule="auto"/>
        <w:jc w:val="both"/>
        <w:rPr>
          <w:sz w:val="24"/>
          <w:szCs w:val="24"/>
        </w:rPr>
      </w:pPr>
      <w:r w:rsidRPr="00F41352">
        <w:rPr>
          <w:sz w:val="24"/>
          <w:szCs w:val="24"/>
        </w:rPr>
        <w:t>Používa</w:t>
      </w:r>
      <w:r>
        <w:rPr>
          <w:sz w:val="24"/>
          <w:szCs w:val="24"/>
        </w:rPr>
        <w:t>ť</w:t>
      </w:r>
      <w:r w:rsidRPr="00F41352">
        <w:rPr>
          <w:sz w:val="24"/>
          <w:szCs w:val="24"/>
        </w:rPr>
        <w:t xml:space="preserve"> štipc</w:t>
      </w:r>
      <w:r>
        <w:rPr>
          <w:sz w:val="24"/>
          <w:szCs w:val="24"/>
        </w:rPr>
        <w:t>e</w:t>
      </w:r>
      <w:r w:rsidRPr="00F41352">
        <w:rPr>
          <w:sz w:val="24"/>
          <w:szCs w:val="24"/>
        </w:rPr>
        <w:t xml:space="preserve"> – vyštipova</w:t>
      </w:r>
      <w:r>
        <w:rPr>
          <w:sz w:val="24"/>
          <w:szCs w:val="24"/>
        </w:rPr>
        <w:t>ť</w:t>
      </w:r>
      <w:r w:rsidRPr="00F41352">
        <w:rPr>
          <w:sz w:val="24"/>
          <w:szCs w:val="24"/>
        </w:rPr>
        <w:t xml:space="preserve"> mal</w:t>
      </w:r>
      <w:r>
        <w:rPr>
          <w:sz w:val="24"/>
          <w:szCs w:val="24"/>
        </w:rPr>
        <w:t>é</w:t>
      </w:r>
      <w:r w:rsidRPr="00F41352">
        <w:rPr>
          <w:sz w:val="24"/>
          <w:szCs w:val="24"/>
        </w:rPr>
        <w:t xml:space="preserve"> kúsk</w:t>
      </w:r>
      <w:r>
        <w:rPr>
          <w:sz w:val="24"/>
          <w:szCs w:val="24"/>
        </w:rPr>
        <w:t>y</w:t>
      </w:r>
      <w:r w:rsidRPr="00F41352">
        <w:rPr>
          <w:sz w:val="24"/>
          <w:szCs w:val="24"/>
        </w:rPr>
        <w:t xml:space="preserve"> z plastelíny.</w:t>
      </w:r>
    </w:p>
    <w:p w:rsidR="009F15FC" w:rsidRPr="00F41352" w:rsidRDefault="009F15FC" w:rsidP="009F15FC">
      <w:pPr>
        <w:spacing w:line="360" w:lineRule="auto"/>
        <w:jc w:val="both"/>
        <w:rPr>
          <w:sz w:val="24"/>
          <w:szCs w:val="24"/>
        </w:rPr>
      </w:pPr>
      <w:r w:rsidRPr="00F41352">
        <w:rPr>
          <w:sz w:val="24"/>
          <w:szCs w:val="24"/>
        </w:rPr>
        <w:t>Tvarova</w:t>
      </w:r>
      <w:r>
        <w:rPr>
          <w:sz w:val="24"/>
          <w:szCs w:val="24"/>
        </w:rPr>
        <w:t>ť</w:t>
      </w:r>
      <w:r w:rsidRPr="00F41352">
        <w:rPr>
          <w:sz w:val="24"/>
          <w:szCs w:val="24"/>
        </w:rPr>
        <w:t xml:space="preserve"> guľôčk</w:t>
      </w:r>
      <w:r>
        <w:rPr>
          <w:sz w:val="24"/>
          <w:szCs w:val="24"/>
        </w:rPr>
        <w:t>y</w:t>
      </w:r>
      <w:r w:rsidRPr="00F41352">
        <w:rPr>
          <w:sz w:val="24"/>
          <w:szCs w:val="24"/>
        </w:rPr>
        <w:t>, valček.</w:t>
      </w:r>
    </w:p>
    <w:p w:rsidR="009F15FC" w:rsidRPr="00F41352" w:rsidRDefault="009F15FC" w:rsidP="009F15FC">
      <w:pPr>
        <w:spacing w:line="360" w:lineRule="auto"/>
        <w:jc w:val="both"/>
        <w:rPr>
          <w:sz w:val="24"/>
          <w:szCs w:val="24"/>
        </w:rPr>
      </w:pPr>
      <w:r w:rsidRPr="00F41352">
        <w:rPr>
          <w:sz w:val="24"/>
          <w:szCs w:val="24"/>
        </w:rPr>
        <w:t>Vyštipova</w:t>
      </w:r>
      <w:r>
        <w:rPr>
          <w:sz w:val="24"/>
          <w:szCs w:val="24"/>
        </w:rPr>
        <w:t>ť</w:t>
      </w:r>
      <w:r w:rsidRPr="00F41352">
        <w:rPr>
          <w:sz w:val="24"/>
          <w:szCs w:val="24"/>
        </w:rPr>
        <w:t xml:space="preserve"> mal</w:t>
      </w:r>
      <w:r>
        <w:rPr>
          <w:sz w:val="24"/>
          <w:szCs w:val="24"/>
        </w:rPr>
        <w:t>é</w:t>
      </w:r>
      <w:r w:rsidRPr="00F41352">
        <w:rPr>
          <w:sz w:val="24"/>
          <w:szCs w:val="24"/>
        </w:rPr>
        <w:t xml:space="preserve"> kúsk</w:t>
      </w:r>
      <w:r>
        <w:rPr>
          <w:sz w:val="24"/>
          <w:szCs w:val="24"/>
        </w:rPr>
        <w:t>y</w:t>
      </w:r>
      <w:r w:rsidRPr="00F41352">
        <w:rPr>
          <w:sz w:val="24"/>
          <w:szCs w:val="24"/>
        </w:rPr>
        <w:t xml:space="preserve"> z plastelíny.</w:t>
      </w:r>
    </w:p>
    <w:p w:rsidR="009F15FC" w:rsidRPr="00F41352" w:rsidRDefault="009F15FC" w:rsidP="009F15FC">
      <w:pPr>
        <w:spacing w:line="360" w:lineRule="auto"/>
        <w:jc w:val="both"/>
        <w:rPr>
          <w:b/>
          <w:sz w:val="24"/>
          <w:szCs w:val="24"/>
        </w:rPr>
      </w:pPr>
    </w:p>
    <w:p w:rsidR="009F15FC" w:rsidRPr="000969CC" w:rsidRDefault="009F15FC" w:rsidP="009F15FC">
      <w:pPr>
        <w:spacing w:line="360" w:lineRule="auto"/>
        <w:jc w:val="both"/>
        <w:rPr>
          <w:b/>
          <w:sz w:val="24"/>
          <w:szCs w:val="24"/>
        </w:rPr>
      </w:pPr>
      <w:r w:rsidRPr="000969CC">
        <w:rPr>
          <w:b/>
          <w:sz w:val="24"/>
          <w:szCs w:val="24"/>
        </w:rPr>
        <w:t>Proces</w:t>
      </w:r>
    </w:p>
    <w:p w:rsidR="009F15FC" w:rsidRPr="002F0A1B" w:rsidRDefault="009F15FC" w:rsidP="009F15FC">
      <w:pPr>
        <w:spacing w:line="360" w:lineRule="auto"/>
        <w:jc w:val="both"/>
        <w:rPr>
          <w:sz w:val="24"/>
          <w:szCs w:val="24"/>
        </w:rPr>
      </w:pPr>
      <w:r w:rsidRPr="000969CC">
        <w:rPr>
          <w:sz w:val="24"/>
          <w:szCs w:val="24"/>
        </w:rPr>
        <w:tab/>
        <w:t>Prechádzame od veľkých formátov k menším. Pri veľkých formátoch a na veľkých plochách deti pracujú postojačky. Pri voľbe námetov vychádzame s blízkeho okolia žiakov, z ich skúseností a zážitkov. Vhodné sú modelovacie hmoty Patcolor a Blandiver, ktoré sú ľahko tvarovateľné a nešpinia sa. Všetky techniky a činnosti sprevádzame koaktívnym a asistenčným pohybom.</w:t>
      </w:r>
    </w:p>
    <w:p w:rsidR="009F15FC" w:rsidRPr="001573EA" w:rsidRDefault="009F15FC" w:rsidP="009F15FC">
      <w:pPr>
        <w:autoSpaceDE w:val="0"/>
        <w:autoSpaceDN w:val="0"/>
        <w:adjustRightInd w:val="0"/>
        <w:spacing w:line="360" w:lineRule="auto"/>
        <w:jc w:val="both"/>
        <w:rPr>
          <w:b/>
          <w:color w:val="auto"/>
          <w:sz w:val="24"/>
          <w:szCs w:val="24"/>
          <w:lang w:eastAsia="sk-SK"/>
        </w:rPr>
      </w:pPr>
      <w:r w:rsidRPr="001573EA">
        <w:rPr>
          <w:b/>
          <w:color w:val="auto"/>
          <w:sz w:val="24"/>
          <w:szCs w:val="24"/>
          <w:lang w:eastAsia="sk-SK"/>
        </w:rPr>
        <w:t>Metódy a formy:</w:t>
      </w:r>
    </w:p>
    <w:p w:rsidR="009F15FC" w:rsidRPr="001573EA" w:rsidRDefault="009F15FC" w:rsidP="009F15FC">
      <w:pPr>
        <w:autoSpaceDE w:val="0"/>
        <w:autoSpaceDN w:val="0"/>
        <w:adjustRightInd w:val="0"/>
        <w:spacing w:line="360" w:lineRule="auto"/>
        <w:jc w:val="both"/>
        <w:rPr>
          <w:color w:val="auto"/>
          <w:sz w:val="24"/>
          <w:szCs w:val="24"/>
          <w:lang w:eastAsia="sk-SK"/>
        </w:rPr>
      </w:pPr>
      <w:r w:rsidRPr="001573EA">
        <w:rPr>
          <w:color w:val="auto"/>
          <w:sz w:val="24"/>
          <w:szCs w:val="24"/>
          <w:lang w:eastAsia="sk-SK"/>
        </w:rPr>
        <w:t>Metódy:</w:t>
      </w:r>
    </w:p>
    <w:p w:rsidR="009F15FC" w:rsidRPr="001573EA" w:rsidRDefault="009F15FC" w:rsidP="002D2486">
      <w:pPr>
        <w:pStyle w:val="Odsekzoznamu"/>
        <w:numPr>
          <w:ilvl w:val="0"/>
          <w:numId w:val="269"/>
        </w:numPr>
        <w:autoSpaceDE w:val="0"/>
        <w:autoSpaceDN w:val="0"/>
        <w:adjustRightInd w:val="0"/>
        <w:spacing w:line="360" w:lineRule="auto"/>
        <w:jc w:val="both"/>
        <w:rPr>
          <w:color w:val="auto"/>
          <w:sz w:val="24"/>
          <w:szCs w:val="24"/>
          <w:lang w:eastAsia="sk-SK"/>
        </w:rPr>
      </w:pPr>
      <w:r w:rsidRPr="001573EA">
        <w:rPr>
          <w:color w:val="auto"/>
          <w:sz w:val="24"/>
          <w:szCs w:val="24"/>
          <w:lang w:eastAsia="sk-SK"/>
        </w:rPr>
        <w:t>modifikované vyučovacie metódy</w:t>
      </w:r>
    </w:p>
    <w:p w:rsidR="009F15FC" w:rsidRPr="001573EA" w:rsidRDefault="009F15FC" w:rsidP="002D2486">
      <w:pPr>
        <w:pStyle w:val="Odsekzoznamu"/>
        <w:numPr>
          <w:ilvl w:val="0"/>
          <w:numId w:val="269"/>
        </w:numPr>
        <w:autoSpaceDE w:val="0"/>
        <w:autoSpaceDN w:val="0"/>
        <w:adjustRightInd w:val="0"/>
        <w:spacing w:line="360" w:lineRule="auto"/>
        <w:jc w:val="both"/>
        <w:rPr>
          <w:color w:val="auto"/>
          <w:sz w:val="24"/>
          <w:szCs w:val="24"/>
          <w:lang w:eastAsia="sk-SK"/>
        </w:rPr>
      </w:pPr>
      <w:r w:rsidRPr="001573EA">
        <w:rPr>
          <w:color w:val="auto"/>
          <w:sz w:val="24"/>
          <w:szCs w:val="24"/>
          <w:lang w:eastAsia="sk-SK"/>
        </w:rPr>
        <w:lastRenderedPageBreak/>
        <w:t>špecifické metódy (metóda viacnásobného opakovania informácii, metóda nadmerného zvýraznenia informácie, metóda nadmerného zvýraznenia informácie inštrukčnými médiami, metóda zapojenia viacerých kanálov do prijímania informácii, metóda optimálneho kódovania, metóda intenzívnej spätnej väzby, metóda algoritmizácie obsahu vzdelávania, metóda pozitívneho posilňovania, metóda individuálneho prístupu</w:t>
      </w:r>
    </w:p>
    <w:p w:rsidR="009F15FC" w:rsidRPr="001573EA" w:rsidRDefault="009F15FC" w:rsidP="002D2486">
      <w:pPr>
        <w:pStyle w:val="Odsekzoznamu"/>
        <w:numPr>
          <w:ilvl w:val="0"/>
          <w:numId w:val="269"/>
        </w:numPr>
        <w:autoSpaceDE w:val="0"/>
        <w:autoSpaceDN w:val="0"/>
        <w:adjustRightInd w:val="0"/>
        <w:spacing w:line="360" w:lineRule="auto"/>
        <w:jc w:val="both"/>
        <w:rPr>
          <w:color w:val="auto"/>
          <w:sz w:val="24"/>
          <w:szCs w:val="24"/>
          <w:lang w:eastAsia="sk-SK"/>
        </w:rPr>
      </w:pPr>
      <w:r w:rsidRPr="001573EA">
        <w:rPr>
          <w:color w:val="auto"/>
          <w:sz w:val="24"/>
          <w:szCs w:val="24"/>
          <w:lang w:eastAsia="sk-SK"/>
        </w:rPr>
        <w:t>metódy a techniky augmentatívnej a alternatívnej komunikácie (AAK) – posunky, prstová abeceda, obrázkové systémy, piktogramy a iné; systémy používajúce multimediálnu techniku.</w:t>
      </w:r>
    </w:p>
    <w:p w:rsidR="009F15FC" w:rsidRDefault="009F15FC" w:rsidP="009F15FC">
      <w:pPr>
        <w:autoSpaceDE w:val="0"/>
        <w:autoSpaceDN w:val="0"/>
        <w:adjustRightInd w:val="0"/>
        <w:spacing w:line="360" w:lineRule="auto"/>
        <w:jc w:val="both"/>
        <w:rPr>
          <w:color w:val="auto"/>
          <w:sz w:val="24"/>
          <w:szCs w:val="24"/>
          <w:lang w:eastAsia="sk-SK"/>
        </w:rPr>
      </w:pPr>
    </w:p>
    <w:p w:rsidR="009F15FC" w:rsidRPr="001573EA" w:rsidRDefault="009F15FC" w:rsidP="009F15FC">
      <w:pPr>
        <w:autoSpaceDE w:val="0"/>
        <w:autoSpaceDN w:val="0"/>
        <w:adjustRightInd w:val="0"/>
        <w:spacing w:line="360" w:lineRule="auto"/>
        <w:jc w:val="both"/>
        <w:rPr>
          <w:color w:val="auto"/>
          <w:sz w:val="24"/>
          <w:szCs w:val="24"/>
          <w:lang w:eastAsia="sk-SK"/>
        </w:rPr>
      </w:pPr>
      <w:r w:rsidRPr="001573EA">
        <w:rPr>
          <w:color w:val="auto"/>
          <w:sz w:val="24"/>
          <w:szCs w:val="24"/>
          <w:lang w:eastAsia="sk-SK"/>
        </w:rPr>
        <w:t>Z organizačných foriem sa sústredíme na individuálnu prácu so ţiakmi.</w:t>
      </w:r>
    </w:p>
    <w:p w:rsidR="009F15FC" w:rsidRDefault="009F15FC" w:rsidP="009F15FC">
      <w:pPr>
        <w:autoSpaceDE w:val="0"/>
        <w:autoSpaceDN w:val="0"/>
        <w:adjustRightInd w:val="0"/>
        <w:spacing w:line="360" w:lineRule="auto"/>
        <w:jc w:val="both"/>
        <w:rPr>
          <w:color w:val="auto"/>
          <w:sz w:val="24"/>
          <w:szCs w:val="24"/>
          <w:lang w:eastAsia="sk-SK"/>
        </w:rPr>
      </w:pPr>
    </w:p>
    <w:p w:rsidR="009F15FC" w:rsidRPr="001573EA" w:rsidRDefault="009F15FC" w:rsidP="009F15FC">
      <w:pPr>
        <w:autoSpaceDE w:val="0"/>
        <w:autoSpaceDN w:val="0"/>
        <w:adjustRightInd w:val="0"/>
        <w:spacing w:line="360" w:lineRule="auto"/>
        <w:jc w:val="both"/>
        <w:rPr>
          <w:color w:val="auto"/>
          <w:sz w:val="24"/>
          <w:szCs w:val="24"/>
          <w:lang w:eastAsia="sk-SK"/>
        </w:rPr>
      </w:pPr>
      <w:r>
        <w:rPr>
          <w:color w:val="auto"/>
          <w:sz w:val="24"/>
          <w:szCs w:val="24"/>
          <w:lang w:eastAsia="sk-SK"/>
        </w:rPr>
        <w:tab/>
        <w:t>Ž</w:t>
      </w:r>
      <w:r w:rsidRPr="001573EA">
        <w:rPr>
          <w:color w:val="auto"/>
          <w:sz w:val="24"/>
          <w:szCs w:val="24"/>
          <w:lang w:eastAsia="sk-SK"/>
        </w:rPr>
        <w:t>iaci m</w:t>
      </w:r>
      <w:r>
        <w:rPr>
          <w:color w:val="auto"/>
          <w:sz w:val="24"/>
          <w:szCs w:val="24"/>
          <w:lang w:eastAsia="sk-SK"/>
        </w:rPr>
        <w:t>ôž</w:t>
      </w:r>
      <w:r w:rsidRPr="001573EA">
        <w:rPr>
          <w:color w:val="auto"/>
          <w:sz w:val="24"/>
          <w:szCs w:val="24"/>
          <w:lang w:eastAsia="sk-SK"/>
        </w:rPr>
        <w:t>u pracovať aj postojačky, podľa individuálnych mo</w:t>
      </w:r>
      <w:r>
        <w:rPr>
          <w:color w:val="auto"/>
          <w:sz w:val="24"/>
          <w:szCs w:val="24"/>
          <w:lang w:eastAsia="sk-SK"/>
        </w:rPr>
        <w:t>ž</w:t>
      </w:r>
      <w:r w:rsidRPr="001573EA">
        <w:rPr>
          <w:color w:val="auto"/>
          <w:sz w:val="24"/>
          <w:szCs w:val="24"/>
          <w:lang w:eastAsia="sk-SK"/>
        </w:rPr>
        <w:t>ností a formátu papiera. Pracujú aj na</w:t>
      </w:r>
      <w:r>
        <w:rPr>
          <w:color w:val="auto"/>
          <w:sz w:val="24"/>
          <w:szCs w:val="24"/>
          <w:lang w:eastAsia="sk-SK"/>
        </w:rPr>
        <w:t xml:space="preserve"> </w:t>
      </w:r>
      <w:r w:rsidRPr="001573EA">
        <w:rPr>
          <w:color w:val="auto"/>
          <w:sz w:val="24"/>
          <w:szCs w:val="24"/>
          <w:lang w:eastAsia="sk-SK"/>
        </w:rPr>
        <w:t>veľkej ploche, na tabuli, na baliacom papieri, v piesku. Od veľkých formátov prechádzajú</w:t>
      </w:r>
      <w:r>
        <w:rPr>
          <w:color w:val="auto"/>
          <w:sz w:val="24"/>
          <w:szCs w:val="24"/>
          <w:lang w:eastAsia="sk-SK"/>
        </w:rPr>
        <w:t xml:space="preserve"> </w:t>
      </w:r>
      <w:r w:rsidRPr="001573EA">
        <w:rPr>
          <w:color w:val="auto"/>
          <w:sz w:val="24"/>
          <w:szCs w:val="24"/>
          <w:lang w:eastAsia="sk-SK"/>
        </w:rPr>
        <w:t>k menším.</w:t>
      </w:r>
    </w:p>
    <w:p w:rsidR="009F15FC" w:rsidRDefault="009F15FC" w:rsidP="009F15FC">
      <w:pPr>
        <w:autoSpaceDE w:val="0"/>
        <w:autoSpaceDN w:val="0"/>
        <w:adjustRightInd w:val="0"/>
        <w:spacing w:line="360" w:lineRule="auto"/>
        <w:jc w:val="both"/>
        <w:rPr>
          <w:b/>
          <w:bCs/>
          <w:color w:val="auto"/>
          <w:sz w:val="24"/>
          <w:szCs w:val="24"/>
          <w:lang w:eastAsia="sk-SK"/>
        </w:rPr>
      </w:pPr>
    </w:p>
    <w:p w:rsidR="009F15FC" w:rsidRPr="001573EA" w:rsidRDefault="009F15FC" w:rsidP="009F15FC">
      <w:pPr>
        <w:autoSpaceDE w:val="0"/>
        <w:autoSpaceDN w:val="0"/>
        <w:adjustRightInd w:val="0"/>
        <w:spacing w:line="360" w:lineRule="auto"/>
        <w:jc w:val="both"/>
        <w:rPr>
          <w:b/>
          <w:bCs/>
          <w:color w:val="auto"/>
          <w:sz w:val="24"/>
          <w:szCs w:val="24"/>
          <w:lang w:eastAsia="sk-SK"/>
        </w:rPr>
      </w:pPr>
      <w:r w:rsidRPr="001573EA">
        <w:rPr>
          <w:b/>
          <w:bCs/>
          <w:color w:val="auto"/>
          <w:sz w:val="24"/>
          <w:szCs w:val="24"/>
          <w:lang w:eastAsia="sk-SK"/>
        </w:rPr>
        <w:t>Medzipredmetové vzťahy:</w:t>
      </w:r>
    </w:p>
    <w:p w:rsidR="009F15FC" w:rsidRPr="001573EA" w:rsidRDefault="009F15FC" w:rsidP="009F15FC">
      <w:pPr>
        <w:autoSpaceDE w:val="0"/>
        <w:autoSpaceDN w:val="0"/>
        <w:adjustRightInd w:val="0"/>
        <w:spacing w:line="360" w:lineRule="auto"/>
        <w:jc w:val="both"/>
        <w:rPr>
          <w:color w:val="auto"/>
          <w:sz w:val="24"/>
          <w:szCs w:val="24"/>
          <w:lang w:eastAsia="sk-SK"/>
        </w:rPr>
      </w:pPr>
      <w:r w:rsidRPr="001573EA">
        <w:rPr>
          <w:color w:val="auto"/>
          <w:sz w:val="24"/>
          <w:szCs w:val="24"/>
          <w:lang w:eastAsia="sk-SK"/>
        </w:rPr>
        <w:t>Medzipredmetová koordinácia s:</w:t>
      </w:r>
    </w:p>
    <w:p w:rsidR="009F15FC" w:rsidRPr="001573EA" w:rsidRDefault="009F15FC" w:rsidP="002D2486">
      <w:pPr>
        <w:pStyle w:val="Odsekzoznamu"/>
        <w:numPr>
          <w:ilvl w:val="0"/>
          <w:numId w:val="269"/>
        </w:numPr>
        <w:autoSpaceDE w:val="0"/>
        <w:autoSpaceDN w:val="0"/>
        <w:adjustRightInd w:val="0"/>
        <w:spacing w:line="360" w:lineRule="auto"/>
        <w:jc w:val="both"/>
        <w:rPr>
          <w:color w:val="auto"/>
          <w:sz w:val="24"/>
          <w:szCs w:val="24"/>
          <w:lang w:eastAsia="sk-SK"/>
        </w:rPr>
      </w:pPr>
      <w:r w:rsidRPr="001573EA">
        <w:rPr>
          <w:color w:val="auto"/>
          <w:sz w:val="24"/>
          <w:szCs w:val="24"/>
          <w:lang w:eastAsia="sk-SK"/>
        </w:rPr>
        <w:t>esteticko- výchovnými predmetmi (hudobná výchova)</w:t>
      </w:r>
    </w:p>
    <w:p w:rsidR="009F15FC" w:rsidRPr="001573EA" w:rsidRDefault="009F15FC" w:rsidP="002D2486">
      <w:pPr>
        <w:pStyle w:val="Odsekzoznamu"/>
        <w:numPr>
          <w:ilvl w:val="0"/>
          <w:numId w:val="269"/>
        </w:numPr>
        <w:autoSpaceDE w:val="0"/>
        <w:autoSpaceDN w:val="0"/>
        <w:adjustRightInd w:val="0"/>
        <w:spacing w:line="360" w:lineRule="auto"/>
        <w:jc w:val="both"/>
        <w:rPr>
          <w:color w:val="auto"/>
          <w:sz w:val="24"/>
          <w:szCs w:val="24"/>
          <w:lang w:eastAsia="sk-SK"/>
        </w:rPr>
      </w:pPr>
      <w:r w:rsidRPr="001573EA">
        <w:rPr>
          <w:color w:val="auto"/>
          <w:sz w:val="24"/>
          <w:szCs w:val="24"/>
          <w:lang w:eastAsia="sk-SK"/>
        </w:rPr>
        <w:t>pracovným vyučovaním</w:t>
      </w:r>
    </w:p>
    <w:p w:rsidR="009F15FC" w:rsidRPr="001573EA" w:rsidRDefault="009F15FC" w:rsidP="002D2486">
      <w:pPr>
        <w:pStyle w:val="Odsekzoznamu"/>
        <w:numPr>
          <w:ilvl w:val="0"/>
          <w:numId w:val="269"/>
        </w:numPr>
        <w:autoSpaceDE w:val="0"/>
        <w:autoSpaceDN w:val="0"/>
        <w:adjustRightInd w:val="0"/>
        <w:spacing w:line="360" w:lineRule="auto"/>
        <w:jc w:val="both"/>
        <w:rPr>
          <w:color w:val="auto"/>
          <w:sz w:val="24"/>
          <w:szCs w:val="24"/>
          <w:lang w:eastAsia="sk-SK"/>
        </w:rPr>
      </w:pPr>
      <w:r w:rsidRPr="001573EA">
        <w:rPr>
          <w:color w:val="auto"/>
          <w:sz w:val="24"/>
          <w:szCs w:val="24"/>
          <w:lang w:eastAsia="sk-SK"/>
        </w:rPr>
        <w:t>vecným učením</w:t>
      </w:r>
    </w:p>
    <w:p w:rsidR="009F15FC" w:rsidRPr="001573EA" w:rsidRDefault="009F15FC" w:rsidP="002D2486">
      <w:pPr>
        <w:pStyle w:val="Odsekzoznamu"/>
        <w:numPr>
          <w:ilvl w:val="0"/>
          <w:numId w:val="269"/>
        </w:numPr>
        <w:autoSpaceDE w:val="0"/>
        <w:autoSpaceDN w:val="0"/>
        <w:adjustRightInd w:val="0"/>
        <w:spacing w:line="360" w:lineRule="auto"/>
        <w:jc w:val="both"/>
        <w:rPr>
          <w:color w:val="auto"/>
          <w:sz w:val="24"/>
          <w:szCs w:val="24"/>
          <w:lang w:eastAsia="sk-SK"/>
        </w:rPr>
      </w:pPr>
      <w:r w:rsidRPr="001573EA">
        <w:rPr>
          <w:color w:val="auto"/>
          <w:sz w:val="24"/>
          <w:szCs w:val="24"/>
          <w:lang w:eastAsia="sk-SK"/>
        </w:rPr>
        <w:t>rozvíjanie komunikačných schopností</w:t>
      </w:r>
    </w:p>
    <w:p w:rsidR="009F15FC" w:rsidRDefault="009F15FC" w:rsidP="009F15FC">
      <w:pPr>
        <w:autoSpaceDE w:val="0"/>
        <w:autoSpaceDN w:val="0"/>
        <w:adjustRightInd w:val="0"/>
        <w:spacing w:line="360" w:lineRule="auto"/>
        <w:jc w:val="both"/>
        <w:rPr>
          <w:b/>
          <w:bCs/>
          <w:color w:val="auto"/>
          <w:sz w:val="24"/>
          <w:szCs w:val="24"/>
          <w:lang w:eastAsia="sk-SK"/>
        </w:rPr>
      </w:pPr>
    </w:p>
    <w:p w:rsidR="009F15FC" w:rsidRPr="001F3F10" w:rsidRDefault="009F15FC" w:rsidP="009F15FC">
      <w:pPr>
        <w:autoSpaceDE w:val="0"/>
        <w:autoSpaceDN w:val="0"/>
        <w:adjustRightInd w:val="0"/>
        <w:spacing w:line="360" w:lineRule="auto"/>
        <w:jc w:val="both"/>
        <w:rPr>
          <w:b/>
          <w:sz w:val="24"/>
          <w:szCs w:val="24"/>
        </w:rPr>
      </w:pPr>
      <w:r w:rsidRPr="001F3F10">
        <w:rPr>
          <w:b/>
          <w:sz w:val="24"/>
          <w:szCs w:val="24"/>
        </w:rPr>
        <w:t xml:space="preserve">Začlenenie prierezových tém: </w:t>
      </w:r>
    </w:p>
    <w:p w:rsidR="009F15FC" w:rsidRPr="001F3F10" w:rsidRDefault="009F15FC" w:rsidP="009F15FC">
      <w:pPr>
        <w:autoSpaceDE w:val="0"/>
        <w:autoSpaceDN w:val="0"/>
        <w:adjustRightInd w:val="0"/>
        <w:spacing w:line="360" w:lineRule="auto"/>
        <w:jc w:val="both"/>
        <w:rPr>
          <w:sz w:val="24"/>
          <w:szCs w:val="24"/>
        </w:rPr>
      </w:pPr>
      <w:r w:rsidRPr="001F3F10">
        <w:rPr>
          <w:sz w:val="24"/>
          <w:szCs w:val="24"/>
        </w:rPr>
        <w:t xml:space="preserve">V učive VV sa prelínajú tieto prierezové témy: </w:t>
      </w:r>
    </w:p>
    <w:p w:rsidR="009F15FC" w:rsidRPr="001F3F10" w:rsidRDefault="009F15FC" w:rsidP="009F15FC">
      <w:pPr>
        <w:autoSpaceDE w:val="0"/>
        <w:autoSpaceDN w:val="0"/>
        <w:adjustRightInd w:val="0"/>
        <w:spacing w:line="360" w:lineRule="auto"/>
        <w:jc w:val="both"/>
        <w:rPr>
          <w:sz w:val="24"/>
          <w:szCs w:val="24"/>
        </w:rPr>
      </w:pPr>
      <w:r w:rsidRPr="001F3F10">
        <w:rPr>
          <w:sz w:val="24"/>
          <w:szCs w:val="24"/>
        </w:rPr>
        <w:t xml:space="preserve">Dopravná výchova: </w:t>
      </w:r>
    </w:p>
    <w:p w:rsidR="009F15FC" w:rsidRPr="001F3F10" w:rsidRDefault="009F15FC" w:rsidP="002D2486">
      <w:pPr>
        <w:pStyle w:val="Odsekzoznamu"/>
        <w:numPr>
          <w:ilvl w:val="0"/>
          <w:numId w:val="269"/>
        </w:numPr>
        <w:autoSpaceDE w:val="0"/>
        <w:autoSpaceDN w:val="0"/>
        <w:adjustRightInd w:val="0"/>
        <w:spacing w:line="360" w:lineRule="auto"/>
        <w:jc w:val="both"/>
        <w:rPr>
          <w:sz w:val="24"/>
          <w:szCs w:val="24"/>
        </w:rPr>
      </w:pPr>
      <w:r w:rsidRPr="001F3F10">
        <w:rPr>
          <w:sz w:val="24"/>
          <w:szCs w:val="24"/>
        </w:rPr>
        <w:t xml:space="preserve">naučiť vyhodnocovať jednoduchú dopravnú situáciu z hľadiska bezpečnosti, upozorniť na nebezpečenstvá hroziace na ceste. </w:t>
      </w:r>
    </w:p>
    <w:p w:rsidR="009F15FC" w:rsidRPr="001F3F10" w:rsidRDefault="009F15FC" w:rsidP="009F15FC">
      <w:pPr>
        <w:autoSpaceDE w:val="0"/>
        <w:autoSpaceDN w:val="0"/>
        <w:adjustRightInd w:val="0"/>
        <w:spacing w:line="360" w:lineRule="auto"/>
        <w:jc w:val="both"/>
        <w:rPr>
          <w:sz w:val="24"/>
          <w:szCs w:val="24"/>
        </w:rPr>
      </w:pPr>
      <w:r w:rsidRPr="001F3F10">
        <w:rPr>
          <w:sz w:val="24"/>
          <w:szCs w:val="24"/>
        </w:rPr>
        <w:t>Environmentálna výchova:</w:t>
      </w:r>
    </w:p>
    <w:p w:rsidR="009F15FC" w:rsidRPr="001F3F10" w:rsidRDefault="009F15FC" w:rsidP="002D2486">
      <w:pPr>
        <w:pStyle w:val="Odsekzoznamu"/>
        <w:numPr>
          <w:ilvl w:val="0"/>
          <w:numId w:val="269"/>
        </w:numPr>
        <w:autoSpaceDE w:val="0"/>
        <w:autoSpaceDN w:val="0"/>
        <w:adjustRightInd w:val="0"/>
        <w:spacing w:line="360" w:lineRule="auto"/>
        <w:jc w:val="both"/>
        <w:rPr>
          <w:sz w:val="24"/>
          <w:szCs w:val="24"/>
        </w:rPr>
      </w:pPr>
      <w:r w:rsidRPr="001F3F10">
        <w:rPr>
          <w:sz w:val="24"/>
          <w:szCs w:val="24"/>
        </w:rPr>
        <w:t xml:space="preserve">pestovať kladný vzťah prírode k domácim zvieratám, zvieratám v prírode, </w:t>
      </w:r>
    </w:p>
    <w:p w:rsidR="009F15FC" w:rsidRPr="001F3F10" w:rsidRDefault="009F15FC" w:rsidP="009F15FC">
      <w:pPr>
        <w:autoSpaceDE w:val="0"/>
        <w:autoSpaceDN w:val="0"/>
        <w:adjustRightInd w:val="0"/>
        <w:spacing w:line="360" w:lineRule="auto"/>
        <w:jc w:val="both"/>
        <w:rPr>
          <w:sz w:val="24"/>
          <w:szCs w:val="24"/>
        </w:rPr>
      </w:pPr>
      <w:r w:rsidRPr="001F3F10">
        <w:rPr>
          <w:sz w:val="24"/>
          <w:szCs w:val="24"/>
        </w:rPr>
        <w:t xml:space="preserve">Osobnostný a sociálny rozvoj: </w:t>
      </w:r>
    </w:p>
    <w:p w:rsidR="009F15FC" w:rsidRPr="001F3F10" w:rsidRDefault="009F15FC" w:rsidP="002D2486">
      <w:pPr>
        <w:pStyle w:val="Odsekzoznamu"/>
        <w:numPr>
          <w:ilvl w:val="0"/>
          <w:numId w:val="269"/>
        </w:numPr>
        <w:autoSpaceDE w:val="0"/>
        <w:autoSpaceDN w:val="0"/>
        <w:adjustRightInd w:val="0"/>
        <w:spacing w:line="360" w:lineRule="auto"/>
        <w:jc w:val="both"/>
        <w:rPr>
          <w:sz w:val="24"/>
          <w:szCs w:val="24"/>
        </w:rPr>
      </w:pPr>
      <w:r w:rsidRPr="001F3F10">
        <w:rPr>
          <w:sz w:val="24"/>
          <w:szCs w:val="24"/>
        </w:rPr>
        <w:t xml:space="preserve">spoznávať sám seba, </w:t>
      </w:r>
    </w:p>
    <w:p w:rsidR="009F15FC" w:rsidRPr="001F3F10" w:rsidRDefault="009F15FC" w:rsidP="002D2486">
      <w:pPr>
        <w:pStyle w:val="Odsekzoznamu"/>
        <w:numPr>
          <w:ilvl w:val="0"/>
          <w:numId w:val="269"/>
        </w:numPr>
        <w:autoSpaceDE w:val="0"/>
        <w:autoSpaceDN w:val="0"/>
        <w:adjustRightInd w:val="0"/>
        <w:spacing w:line="360" w:lineRule="auto"/>
        <w:jc w:val="both"/>
        <w:rPr>
          <w:sz w:val="24"/>
          <w:szCs w:val="24"/>
        </w:rPr>
      </w:pPr>
      <w:r w:rsidRPr="001F3F10">
        <w:rPr>
          <w:sz w:val="24"/>
          <w:szCs w:val="24"/>
        </w:rPr>
        <w:t xml:space="preserve">naučiť uplatňovať svoje práva, ale aj rešpektovať názory, potreby a práva ostatných. </w:t>
      </w:r>
    </w:p>
    <w:p w:rsidR="009F15FC" w:rsidRPr="001F3F10" w:rsidRDefault="009F15FC" w:rsidP="002D2486">
      <w:pPr>
        <w:pStyle w:val="Odsekzoznamu"/>
        <w:numPr>
          <w:ilvl w:val="0"/>
          <w:numId w:val="269"/>
        </w:numPr>
        <w:autoSpaceDE w:val="0"/>
        <w:autoSpaceDN w:val="0"/>
        <w:adjustRightInd w:val="0"/>
        <w:spacing w:line="360" w:lineRule="auto"/>
        <w:jc w:val="both"/>
        <w:rPr>
          <w:sz w:val="24"/>
          <w:szCs w:val="24"/>
        </w:rPr>
      </w:pPr>
      <w:r w:rsidRPr="001F3F10">
        <w:rPr>
          <w:sz w:val="24"/>
          <w:szCs w:val="24"/>
        </w:rPr>
        <w:lastRenderedPageBreak/>
        <w:t xml:space="preserve">rozvíjať sociálne spôsobilosti potrebné pre osobný a sociálny život a spoluprácu </w:t>
      </w:r>
    </w:p>
    <w:p w:rsidR="009F15FC" w:rsidRPr="001F3F10" w:rsidRDefault="009F15FC" w:rsidP="009F15FC">
      <w:pPr>
        <w:autoSpaceDE w:val="0"/>
        <w:autoSpaceDN w:val="0"/>
        <w:adjustRightInd w:val="0"/>
        <w:spacing w:line="360" w:lineRule="auto"/>
        <w:jc w:val="both"/>
        <w:rPr>
          <w:sz w:val="24"/>
          <w:szCs w:val="24"/>
        </w:rPr>
      </w:pPr>
      <w:r w:rsidRPr="001F3F10">
        <w:rPr>
          <w:sz w:val="24"/>
          <w:szCs w:val="24"/>
        </w:rPr>
        <w:t xml:space="preserve">Tvorba projektov a prezentačné zručnosti: </w:t>
      </w:r>
    </w:p>
    <w:p w:rsidR="009F15FC" w:rsidRPr="001F3F10" w:rsidRDefault="009F15FC" w:rsidP="002D2486">
      <w:pPr>
        <w:pStyle w:val="Odsekzoznamu"/>
        <w:numPr>
          <w:ilvl w:val="0"/>
          <w:numId w:val="269"/>
        </w:numPr>
        <w:autoSpaceDE w:val="0"/>
        <w:autoSpaceDN w:val="0"/>
        <w:adjustRightInd w:val="0"/>
        <w:spacing w:line="360" w:lineRule="auto"/>
        <w:jc w:val="both"/>
        <w:rPr>
          <w:sz w:val="24"/>
          <w:szCs w:val="24"/>
        </w:rPr>
      </w:pPr>
      <w:r w:rsidRPr="001F3F10">
        <w:rPr>
          <w:sz w:val="24"/>
          <w:szCs w:val="24"/>
        </w:rPr>
        <w:t xml:space="preserve">naučia sa prezentovať svoju prácu </w:t>
      </w:r>
    </w:p>
    <w:p w:rsidR="009F15FC" w:rsidRPr="001F3F10" w:rsidRDefault="009F15FC" w:rsidP="009F15FC">
      <w:pPr>
        <w:autoSpaceDE w:val="0"/>
        <w:autoSpaceDN w:val="0"/>
        <w:adjustRightInd w:val="0"/>
        <w:spacing w:line="360" w:lineRule="auto"/>
        <w:jc w:val="both"/>
        <w:rPr>
          <w:sz w:val="24"/>
          <w:szCs w:val="24"/>
        </w:rPr>
      </w:pPr>
      <w:r w:rsidRPr="001F3F10">
        <w:rPr>
          <w:sz w:val="24"/>
          <w:szCs w:val="24"/>
        </w:rPr>
        <w:t xml:space="preserve">Mediálna výchova: </w:t>
      </w:r>
    </w:p>
    <w:p w:rsidR="009F15FC" w:rsidRPr="001F3F10" w:rsidRDefault="009F15FC" w:rsidP="002D2486">
      <w:pPr>
        <w:pStyle w:val="Odsekzoznamu"/>
        <w:numPr>
          <w:ilvl w:val="0"/>
          <w:numId w:val="269"/>
        </w:numPr>
        <w:autoSpaceDE w:val="0"/>
        <w:autoSpaceDN w:val="0"/>
        <w:adjustRightInd w:val="0"/>
        <w:spacing w:line="360" w:lineRule="auto"/>
        <w:jc w:val="both"/>
        <w:rPr>
          <w:sz w:val="24"/>
          <w:szCs w:val="24"/>
        </w:rPr>
      </w:pPr>
      <w:r w:rsidRPr="001F3F10">
        <w:rPr>
          <w:sz w:val="24"/>
          <w:szCs w:val="24"/>
        </w:rPr>
        <w:t>formovať schopnosť detí primerane mentálnej schopnosti posudzovať mediálne šírené posolstvá, ich schopnosť uvedomovať si negatívne mediálne vplyvy na svoju osobnosť a snažiť sa ich zodpovedným prístupom eliminovať</w:t>
      </w:r>
    </w:p>
    <w:p w:rsidR="009F15FC" w:rsidRDefault="009F15FC" w:rsidP="009F15FC">
      <w:pPr>
        <w:autoSpaceDE w:val="0"/>
        <w:autoSpaceDN w:val="0"/>
        <w:adjustRightInd w:val="0"/>
        <w:spacing w:line="360" w:lineRule="auto"/>
        <w:jc w:val="both"/>
        <w:rPr>
          <w:b/>
          <w:bCs/>
          <w:color w:val="auto"/>
          <w:sz w:val="24"/>
          <w:szCs w:val="24"/>
          <w:lang w:eastAsia="sk-SK"/>
        </w:rPr>
      </w:pPr>
    </w:p>
    <w:p w:rsidR="009F15FC" w:rsidRPr="001573EA" w:rsidRDefault="009F15FC" w:rsidP="009F15FC">
      <w:pPr>
        <w:autoSpaceDE w:val="0"/>
        <w:autoSpaceDN w:val="0"/>
        <w:adjustRightInd w:val="0"/>
        <w:spacing w:line="360" w:lineRule="auto"/>
        <w:jc w:val="both"/>
        <w:rPr>
          <w:b/>
          <w:bCs/>
          <w:color w:val="auto"/>
          <w:sz w:val="24"/>
          <w:szCs w:val="24"/>
          <w:lang w:eastAsia="sk-SK"/>
        </w:rPr>
      </w:pPr>
      <w:r w:rsidRPr="001573EA">
        <w:rPr>
          <w:b/>
          <w:bCs/>
          <w:color w:val="auto"/>
          <w:sz w:val="24"/>
          <w:szCs w:val="24"/>
          <w:lang w:eastAsia="sk-SK"/>
        </w:rPr>
        <w:t>Učebné zdroje:</w:t>
      </w:r>
    </w:p>
    <w:p w:rsidR="009F15FC" w:rsidRPr="001573EA" w:rsidRDefault="009F15FC" w:rsidP="009F15FC">
      <w:pPr>
        <w:autoSpaceDE w:val="0"/>
        <w:autoSpaceDN w:val="0"/>
        <w:adjustRightInd w:val="0"/>
        <w:spacing w:line="360" w:lineRule="auto"/>
        <w:jc w:val="both"/>
        <w:rPr>
          <w:sz w:val="24"/>
          <w:szCs w:val="24"/>
        </w:rPr>
      </w:pPr>
      <w:r w:rsidRPr="001573EA">
        <w:rPr>
          <w:color w:val="auto"/>
          <w:sz w:val="24"/>
          <w:szCs w:val="24"/>
          <w:lang w:eastAsia="sk-SK"/>
        </w:rPr>
        <w:t>Umelecká tvorby pre deti, predlohy, ilustrácie kníh a časopisov pre deti, detské časopisy, filmy,</w:t>
      </w:r>
      <w:r>
        <w:rPr>
          <w:color w:val="auto"/>
          <w:sz w:val="24"/>
          <w:szCs w:val="24"/>
          <w:lang w:eastAsia="sk-SK"/>
        </w:rPr>
        <w:t xml:space="preserve"> </w:t>
      </w:r>
      <w:r w:rsidRPr="001573EA">
        <w:rPr>
          <w:color w:val="auto"/>
          <w:sz w:val="24"/>
          <w:szCs w:val="24"/>
          <w:lang w:eastAsia="sk-SK"/>
        </w:rPr>
        <w:t>diapozitívy.</w:t>
      </w: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spacing w:line="360" w:lineRule="auto"/>
        <w:jc w:val="both"/>
        <w:rPr>
          <w:sz w:val="24"/>
          <w:szCs w:val="24"/>
        </w:rPr>
      </w:pPr>
    </w:p>
    <w:p w:rsidR="009F15FC" w:rsidRDefault="009F15FC" w:rsidP="009F15FC">
      <w:pPr>
        <w:spacing w:line="360" w:lineRule="auto"/>
        <w:jc w:val="both"/>
        <w:rPr>
          <w:sz w:val="24"/>
          <w:szCs w:val="24"/>
        </w:rPr>
      </w:pPr>
    </w:p>
    <w:p w:rsidR="009F15FC" w:rsidRPr="000969CC" w:rsidRDefault="009F15FC" w:rsidP="009F15FC">
      <w:pPr>
        <w:spacing w:line="360" w:lineRule="auto"/>
        <w:jc w:val="both"/>
        <w:rPr>
          <w:sz w:val="24"/>
          <w:szCs w:val="24"/>
        </w:rPr>
      </w:pPr>
    </w:p>
    <w:tbl>
      <w:tblPr>
        <w:tblW w:w="8538" w:type="dxa"/>
        <w:tblInd w:w="55" w:type="dxa"/>
        <w:tblCellMar>
          <w:left w:w="70" w:type="dxa"/>
          <w:right w:w="70" w:type="dxa"/>
        </w:tblCellMar>
        <w:tblLook w:val="04A0" w:firstRow="1" w:lastRow="0" w:firstColumn="1" w:lastColumn="0" w:noHBand="0" w:noVBand="1"/>
      </w:tblPr>
      <w:tblGrid>
        <w:gridCol w:w="4269"/>
        <w:gridCol w:w="4269"/>
      </w:tblGrid>
      <w:tr w:rsidR="009F15FC" w:rsidRPr="0049231C" w:rsidTr="00306B43">
        <w:trPr>
          <w:trHeight w:val="301"/>
        </w:trPr>
        <w:tc>
          <w:tcPr>
            <w:tcW w:w="853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jc w:val="center"/>
              <w:rPr>
                <w:b/>
                <w:bCs/>
                <w:sz w:val="24"/>
                <w:szCs w:val="24"/>
                <w:lang w:eastAsia="sk-SK"/>
              </w:rPr>
            </w:pPr>
            <w:r w:rsidRPr="0049231C">
              <w:rPr>
                <w:b/>
                <w:bCs/>
                <w:sz w:val="24"/>
                <w:szCs w:val="24"/>
                <w:lang w:eastAsia="sk-SK"/>
              </w:rPr>
              <w:t>Učebné osnovy</w:t>
            </w:r>
          </w:p>
        </w:tc>
      </w:tr>
      <w:tr w:rsidR="009F15FC" w:rsidRPr="0049231C" w:rsidTr="00306B43">
        <w:trPr>
          <w:trHeight w:val="301"/>
        </w:trPr>
        <w:tc>
          <w:tcPr>
            <w:tcW w:w="8538" w:type="dxa"/>
            <w:gridSpan w:val="2"/>
            <w:vMerge/>
            <w:tcBorders>
              <w:top w:val="single" w:sz="4" w:space="0" w:color="auto"/>
              <w:left w:val="single" w:sz="4" w:space="0" w:color="auto"/>
              <w:bottom w:val="single" w:sz="4" w:space="0" w:color="auto"/>
              <w:right w:val="single" w:sz="4" w:space="0" w:color="auto"/>
            </w:tcBorders>
            <w:vAlign w:val="center"/>
            <w:hideMark/>
          </w:tcPr>
          <w:p w:rsidR="009F15FC" w:rsidRPr="0049231C" w:rsidRDefault="009F15FC" w:rsidP="00306B43">
            <w:pPr>
              <w:rPr>
                <w:b/>
                <w:bCs/>
                <w:sz w:val="24"/>
                <w:szCs w:val="24"/>
                <w:lang w:eastAsia="sk-SK"/>
              </w:rPr>
            </w:pPr>
          </w:p>
        </w:tc>
      </w:tr>
      <w:tr w:rsidR="009F15FC" w:rsidRPr="0049231C" w:rsidTr="00306B43">
        <w:trPr>
          <w:trHeight w:val="647"/>
        </w:trPr>
        <w:tc>
          <w:tcPr>
            <w:tcW w:w="4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15FC" w:rsidRPr="0049231C" w:rsidRDefault="009F15FC" w:rsidP="00306B43">
            <w:pPr>
              <w:rPr>
                <w:b/>
                <w:bCs/>
                <w:sz w:val="24"/>
                <w:szCs w:val="24"/>
                <w:lang w:eastAsia="sk-SK"/>
              </w:rPr>
            </w:pPr>
            <w:r w:rsidRPr="0049231C">
              <w:rPr>
                <w:b/>
                <w:bCs/>
                <w:sz w:val="24"/>
                <w:szCs w:val="24"/>
                <w:lang w:eastAsia="sk-SK"/>
              </w:rPr>
              <w:lastRenderedPageBreak/>
              <w:t>Názov predmetu</w:t>
            </w:r>
          </w:p>
        </w:tc>
        <w:tc>
          <w:tcPr>
            <w:tcW w:w="4269" w:type="dxa"/>
            <w:tcBorders>
              <w:top w:val="single" w:sz="4" w:space="0" w:color="auto"/>
              <w:left w:val="nil"/>
              <w:bottom w:val="single" w:sz="4" w:space="0" w:color="auto"/>
              <w:right w:val="single" w:sz="4" w:space="0" w:color="auto"/>
            </w:tcBorders>
            <w:shd w:val="clear" w:color="auto" w:fill="auto"/>
            <w:vAlign w:val="center"/>
            <w:hideMark/>
          </w:tcPr>
          <w:p w:rsidR="009F15FC" w:rsidRPr="000969CC" w:rsidRDefault="009F15FC" w:rsidP="00306B43">
            <w:pPr>
              <w:spacing w:line="360" w:lineRule="auto"/>
              <w:jc w:val="both"/>
              <w:rPr>
                <w:b/>
                <w:sz w:val="24"/>
                <w:szCs w:val="24"/>
              </w:rPr>
            </w:pPr>
          </w:p>
          <w:p w:rsidR="009F15FC" w:rsidRPr="000969CC" w:rsidRDefault="009F15FC" w:rsidP="00306B43">
            <w:pPr>
              <w:tabs>
                <w:tab w:val="center" w:pos="4536"/>
              </w:tabs>
              <w:spacing w:line="360" w:lineRule="auto"/>
              <w:jc w:val="both"/>
              <w:rPr>
                <w:b/>
                <w:sz w:val="24"/>
                <w:szCs w:val="24"/>
              </w:rPr>
            </w:pPr>
            <w:r w:rsidRPr="000969CC">
              <w:rPr>
                <w:b/>
                <w:sz w:val="24"/>
                <w:szCs w:val="24"/>
              </w:rPr>
              <w:t>Výtvarná výchova</w:t>
            </w:r>
          </w:p>
          <w:p w:rsidR="009F15FC" w:rsidRPr="0049231C" w:rsidRDefault="009F15FC" w:rsidP="00306B43">
            <w:pPr>
              <w:spacing w:line="360" w:lineRule="auto"/>
              <w:jc w:val="both"/>
              <w:rPr>
                <w:sz w:val="24"/>
                <w:szCs w:val="24"/>
                <w:lang w:eastAsia="sk-SK"/>
              </w:rPr>
            </w:pPr>
          </w:p>
        </w:tc>
      </w:tr>
      <w:tr w:rsidR="009F15FC" w:rsidRPr="0049231C" w:rsidTr="00306B43">
        <w:trPr>
          <w:trHeight w:val="316"/>
        </w:trPr>
        <w:tc>
          <w:tcPr>
            <w:tcW w:w="4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Časový rozsah výučby</w:t>
            </w:r>
          </w:p>
        </w:tc>
        <w:tc>
          <w:tcPr>
            <w:tcW w:w="4269"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Pr>
                <w:sz w:val="24"/>
                <w:szCs w:val="24"/>
                <w:lang w:eastAsia="sk-SK"/>
              </w:rPr>
              <w:t>1</w:t>
            </w:r>
          </w:p>
        </w:tc>
      </w:tr>
      <w:tr w:rsidR="009F15FC" w:rsidRPr="0049231C" w:rsidTr="00306B43">
        <w:trPr>
          <w:trHeight w:val="316"/>
        </w:trPr>
        <w:tc>
          <w:tcPr>
            <w:tcW w:w="4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Ročník</w:t>
            </w:r>
          </w:p>
        </w:tc>
        <w:tc>
          <w:tcPr>
            <w:tcW w:w="4269"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Pr>
                <w:sz w:val="24"/>
                <w:szCs w:val="24"/>
                <w:lang w:eastAsia="sk-SK"/>
              </w:rPr>
              <w:t>Tretí</w:t>
            </w:r>
          </w:p>
        </w:tc>
      </w:tr>
      <w:tr w:rsidR="009F15FC" w:rsidRPr="0049231C" w:rsidTr="00306B43">
        <w:trPr>
          <w:trHeight w:val="316"/>
        </w:trPr>
        <w:tc>
          <w:tcPr>
            <w:tcW w:w="4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Škola</w:t>
            </w:r>
          </w:p>
        </w:tc>
        <w:tc>
          <w:tcPr>
            <w:tcW w:w="4269"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ZŠ Varhaňovce</w:t>
            </w:r>
          </w:p>
        </w:tc>
      </w:tr>
      <w:tr w:rsidR="009F15FC" w:rsidRPr="0049231C" w:rsidTr="00306B43">
        <w:trPr>
          <w:trHeight w:val="632"/>
        </w:trPr>
        <w:tc>
          <w:tcPr>
            <w:tcW w:w="4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Názov školského vzdelávacieho programu</w:t>
            </w:r>
          </w:p>
        </w:tc>
        <w:tc>
          <w:tcPr>
            <w:tcW w:w="4269"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9F15FC" w:rsidRPr="0049231C" w:rsidTr="00306B43">
        <w:trPr>
          <w:trHeight w:val="316"/>
        </w:trPr>
        <w:tc>
          <w:tcPr>
            <w:tcW w:w="4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Stupeň vzdelania</w:t>
            </w:r>
          </w:p>
        </w:tc>
        <w:tc>
          <w:tcPr>
            <w:tcW w:w="4269"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ISCED 1 - primárne vzdelanie</w:t>
            </w:r>
          </w:p>
        </w:tc>
      </w:tr>
      <w:tr w:rsidR="009F15FC" w:rsidRPr="0049231C" w:rsidTr="00306B43">
        <w:trPr>
          <w:trHeight w:val="316"/>
        </w:trPr>
        <w:tc>
          <w:tcPr>
            <w:tcW w:w="4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Dĺžka štúdia</w:t>
            </w:r>
          </w:p>
        </w:tc>
        <w:tc>
          <w:tcPr>
            <w:tcW w:w="4269"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4 roky</w:t>
            </w:r>
          </w:p>
        </w:tc>
      </w:tr>
      <w:tr w:rsidR="009F15FC" w:rsidRPr="0049231C" w:rsidTr="00306B43">
        <w:trPr>
          <w:trHeight w:val="316"/>
        </w:trPr>
        <w:tc>
          <w:tcPr>
            <w:tcW w:w="4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Forma štúdia</w:t>
            </w:r>
          </w:p>
        </w:tc>
        <w:tc>
          <w:tcPr>
            <w:tcW w:w="4269"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denná</w:t>
            </w:r>
          </w:p>
        </w:tc>
      </w:tr>
      <w:tr w:rsidR="009F15FC" w:rsidRPr="0049231C" w:rsidTr="00306B43">
        <w:trPr>
          <w:trHeight w:val="316"/>
        </w:trPr>
        <w:tc>
          <w:tcPr>
            <w:tcW w:w="4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Vyučovací jazyk</w:t>
            </w:r>
          </w:p>
        </w:tc>
        <w:tc>
          <w:tcPr>
            <w:tcW w:w="4269"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slovenský</w:t>
            </w:r>
          </w:p>
        </w:tc>
      </w:tr>
    </w:tbl>
    <w:p w:rsidR="009F15FC" w:rsidRPr="000969CC" w:rsidRDefault="009F15FC" w:rsidP="009F15FC">
      <w:pPr>
        <w:spacing w:line="360" w:lineRule="auto"/>
        <w:jc w:val="both"/>
        <w:rPr>
          <w:sz w:val="24"/>
          <w:szCs w:val="24"/>
        </w:rPr>
      </w:pPr>
    </w:p>
    <w:p w:rsidR="009F15FC" w:rsidRDefault="009F15FC" w:rsidP="009F15FC">
      <w:pPr>
        <w:spacing w:line="360" w:lineRule="auto"/>
        <w:jc w:val="both"/>
        <w:rPr>
          <w:b/>
          <w:sz w:val="24"/>
          <w:szCs w:val="24"/>
        </w:rPr>
      </w:pPr>
      <w:r w:rsidRPr="000969CC">
        <w:rPr>
          <w:b/>
          <w:sz w:val="24"/>
          <w:szCs w:val="24"/>
        </w:rPr>
        <w:t>Ciele predmetu</w:t>
      </w:r>
      <w:r>
        <w:rPr>
          <w:b/>
          <w:sz w:val="24"/>
          <w:szCs w:val="24"/>
        </w:rPr>
        <w:t xml:space="preserve"> v 3. ročníku</w:t>
      </w:r>
    </w:p>
    <w:p w:rsidR="009F15FC" w:rsidRPr="000969CC" w:rsidRDefault="009F15FC" w:rsidP="009F15FC">
      <w:pPr>
        <w:spacing w:line="360" w:lineRule="auto"/>
        <w:jc w:val="both"/>
        <w:rPr>
          <w:b/>
          <w:sz w:val="24"/>
          <w:szCs w:val="24"/>
        </w:rPr>
      </w:pPr>
    </w:p>
    <w:p w:rsidR="009F15FC" w:rsidRPr="00994BFC" w:rsidRDefault="009F15FC" w:rsidP="002D2486">
      <w:pPr>
        <w:pStyle w:val="Odsekzoznamu"/>
        <w:numPr>
          <w:ilvl w:val="0"/>
          <w:numId w:val="273"/>
        </w:numPr>
        <w:spacing w:line="360" w:lineRule="auto"/>
        <w:jc w:val="both"/>
        <w:rPr>
          <w:sz w:val="24"/>
          <w:szCs w:val="24"/>
        </w:rPr>
      </w:pPr>
      <w:r w:rsidRPr="00994BFC">
        <w:rPr>
          <w:sz w:val="24"/>
          <w:szCs w:val="24"/>
        </w:rPr>
        <w:t>Rozvíjať hrubú a jemnú motoriku rúk a prstov,</w:t>
      </w:r>
    </w:p>
    <w:p w:rsidR="009F15FC" w:rsidRPr="00994BFC" w:rsidRDefault="009F15FC" w:rsidP="002D2486">
      <w:pPr>
        <w:pStyle w:val="Odsekzoznamu"/>
        <w:numPr>
          <w:ilvl w:val="0"/>
          <w:numId w:val="273"/>
        </w:numPr>
        <w:spacing w:line="360" w:lineRule="auto"/>
        <w:jc w:val="both"/>
        <w:rPr>
          <w:sz w:val="24"/>
          <w:szCs w:val="24"/>
        </w:rPr>
      </w:pPr>
      <w:r w:rsidRPr="00994BFC">
        <w:rPr>
          <w:sz w:val="24"/>
          <w:szCs w:val="24"/>
        </w:rPr>
        <w:t>rozvíjať koordinovaný pohyb rúk,</w:t>
      </w:r>
    </w:p>
    <w:p w:rsidR="009F15FC" w:rsidRPr="00994BFC" w:rsidRDefault="009F15FC" w:rsidP="002D2486">
      <w:pPr>
        <w:pStyle w:val="Odsekzoznamu"/>
        <w:numPr>
          <w:ilvl w:val="0"/>
          <w:numId w:val="273"/>
        </w:numPr>
        <w:spacing w:line="360" w:lineRule="auto"/>
        <w:jc w:val="both"/>
        <w:rPr>
          <w:sz w:val="24"/>
          <w:szCs w:val="24"/>
        </w:rPr>
      </w:pPr>
      <w:r w:rsidRPr="00994BFC">
        <w:rPr>
          <w:sz w:val="24"/>
          <w:szCs w:val="24"/>
        </w:rPr>
        <w:t>rozvíjať senzomotorickú koordináciu,</w:t>
      </w:r>
    </w:p>
    <w:p w:rsidR="009F15FC" w:rsidRPr="00994BFC" w:rsidRDefault="009F15FC" w:rsidP="002D2486">
      <w:pPr>
        <w:pStyle w:val="Odsekzoznamu"/>
        <w:numPr>
          <w:ilvl w:val="0"/>
          <w:numId w:val="273"/>
        </w:numPr>
        <w:spacing w:line="360" w:lineRule="auto"/>
        <w:jc w:val="both"/>
        <w:rPr>
          <w:sz w:val="24"/>
          <w:szCs w:val="24"/>
        </w:rPr>
      </w:pPr>
      <w:r w:rsidRPr="00994BFC">
        <w:rPr>
          <w:sz w:val="24"/>
          <w:szCs w:val="24"/>
        </w:rPr>
        <w:t>rozvíjať zmyslové vnímanie,</w:t>
      </w:r>
    </w:p>
    <w:p w:rsidR="009F15FC" w:rsidRPr="00994BFC" w:rsidRDefault="009F15FC" w:rsidP="002D2486">
      <w:pPr>
        <w:pStyle w:val="Odsekzoznamu"/>
        <w:numPr>
          <w:ilvl w:val="0"/>
          <w:numId w:val="273"/>
        </w:numPr>
        <w:spacing w:line="360" w:lineRule="auto"/>
        <w:jc w:val="both"/>
        <w:rPr>
          <w:sz w:val="24"/>
          <w:szCs w:val="24"/>
        </w:rPr>
      </w:pPr>
      <w:r w:rsidRPr="00994BFC">
        <w:rPr>
          <w:sz w:val="24"/>
          <w:szCs w:val="24"/>
        </w:rPr>
        <w:t>rozvíjať tvorivosť a grafomotorické zručnosti.</w:t>
      </w:r>
    </w:p>
    <w:p w:rsidR="009F15FC" w:rsidRPr="000969CC" w:rsidRDefault="009F15FC" w:rsidP="009F15FC">
      <w:pPr>
        <w:spacing w:line="360" w:lineRule="auto"/>
        <w:jc w:val="both"/>
        <w:rPr>
          <w:b/>
          <w:sz w:val="24"/>
          <w:szCs w:val="24"/>
        </w:rPr>
      </w:pPr>
    </w:p>
    <w:p w:rsidR="009F15FC" w:rsidRDefault="009F15FC" w:rsidP="009F15FC">
      <w:pPr>
        <w:spacing w:line="360" w:lineRule="auto"/>
        <w:jc w:val="both"/>
        <w:rPr>
          <w:b/>
          <w:sz w:val="24"/>
          <w:szCs w:val="24"/>
        </w:rPr>
      </w:pPr>
      <w:r w:rsidRPr="000969CC">
        <w:rPr>
          <w:b/>
          <w:sz w:val="24"/>
          <w:szCs w:val="24"/>
        </w:rPr>
        <w:t>Obsah</w:t>
      </w:r>
      <w:r>
        <w:rPr>
          <w:b/>
          <w:sz w:val="24"/>
          <w:szCs w:val="24"/>
        </w:rPr>
        <w:t xml:space="preserve"> predmetu</w:t>
      </w:r>
    </w:p>
    <w:p w:rsidR="009F15FC" w:rsidRPr="000969CC" w:rsidRDefault="009F15FC" w:rsidP="009F15FC">
      <w:pPr>
        <w:spacing w:line="360" w:lineRule="auto"/>
        <w:jc w:val="both"/>
        <w:rPr>
          <w:b/>
          <w:sz w:val="24"/>
          <w:szCs w:val="24"/>
        </w:rPr>
      </w:pPr>
    </w:p>
    <w:p w:rsidR="009F15FC" w:rsidRPr="000969CC" w:rsidRDefault="009F15FC" w:rsidP="009F15FC">
      <w:pPr>
        <w:spacing w:line="360" w:lineRule="auto"/>
        <w:jc w:val="both"/>
        <w:rPr>
          <w:sz w:val="24"/>
          <w:szCs w:val="24"/>
        </w:rPr>
      </w:pPr>
      <w:r w:rsidRPr="000969CC">
        <w:rPr>
          <w:sz w:val="24"/>
          <w:szCs w:val="24"/>
          <w:u w:val="single"/>
        </w:rPr>
        <w:t xml:space="preserve">Kresba </w:t>
      </w:r>
      <w:r w:rsidRPr="000969CC">
        <w:rPr>
          <w:sz w:val="24"/>
          <w:szCs w:val="24"/>
        </w:rPr>
        <w:t xml:space="preserve">(mäkká ceruzka, rudka, krieda, suchý pastel, voskový pastel) </w:t>
      </w:r>
    </w:p>
    <w:p w:rsidR="009F15FC" w:rsidRPr="00994BFC" w:rsidRDefault="009F15FC" w:rsidP="002D2486">
      <w:pPr>
        <w:pStyle w:val="Odsekzoznamu"/>
        <w:numPr>
          <w:ilvl w:val="0"/>
          <w:numId w:val="274"/>
        </w:numPr>
        <w:spacing w:line="360" w:lineRule="auto"/>
        <w:jc w:val="both"/>
        <w:rPr>
          <w:sz w:val="24"/>
          <w:szCs w:val="24"/>
        </w:rPr>
      </w:pPr>
      <w:r w:rsidRPr="00994BFC">
        <w:rPr>
          <w:sz w:val="24"/>
          <w:szCs w:val="24"/>
        </w:rPr>
        <w:t xml:space="preserve">Správne držanie ceruzky, napodobňovanie jednoduchých tvarov. </w:t>
      </w:r>
    </w:p>
    <w:p w:rsidR="009F15FC" w:rsidRPr="00994BFC" w:rsidRDefault="009F15FC" w:rsidP="002D2486">
      <w:pPr>
        <w:pStyle w:val="Odsekzoznamu"/>
        <w:numPr>
          <w:ilvl w:val="0"/>
          <w:numId w:val="274"/>
        </w:numPr>
        <w:spacing w:line="360" w:lineRule="auto"/>
        <w:jc w:val="both"/>
        <w:rPr>
          <w:sz w:val="24"/>
          <w:szCs w:val="24"/>
        </w:rPr>
      </w:pPr>
      <w:r w:rsidRPr="00994BFC">
        <w:rPr>
          <w:sz w:val="24"/>
          <w:szCs w:val="24"/>
        </w:rPr>
        <w:t xml:space="preserve">Obkresľovanie foriem – bodky, prerušované čiary. </w:t>
      </w:r>
    </w:p>
    <w:p w:rsidR="009F15FC" w:rsidRPr="00994BFC" w:rsidRDefault="009F15FC" w:rsidP="002D2486">
      <w:pPr>
        <w:pStyle w:val="Odsekzoznamu"/>
        <w:numPr>
          <w:ilvl w:val="0"/>
          <w:numId w:val="274"/>
        </w:numPr>
        <w:spacing w:line="360" w:lineRule="auto"/>
        <w:jc w:val="both"/>
        <w:rPr>
          <w:sz w:val="24"/>
          <w:szCs w:val="24"/>
        </w:rPr>
      </w:pPr>
      <w:r w:rsidRPr="00994BFC">
        <w:rPr>
          <w:sz w:val="24"/>
          <w:szCs w:val="24"/>
        </w:rPr>
        <w:t xml:space="preserve">Prekresľovanie zvislých a vodorovných čiar, kruhov a špirál. </w:t>
      </w:r>
    </w:p>
    <w:p w:rsidR="009F15FC" w:rsidRPr="00994BFC" w:rsidRDefault="009F15FC" w:rsidP="002D2486">
      <w:pPr>
        <w:pStyle w:val="Odsekzoznamu"/>
        <w:numPr>
          <w:ilvl w:val="0"/>
          <w:numId w:val="274"/>
        </w:numPr>
        <w:spacing w:line="360" w:lineRule="auto"/>
        <w:jc w:val="both"/>
        <w:rPr>
          <w:sz w:val="24"/>
          <w:szCs w:val="24"/>
        </w:rPr>
      </w:pPr>
      <w:r w:rsidRPr="00994BFC">
        <w:rPr>
          <w:sz w:val="24"/>
          <w:szCs w:val="24"/>
        </w:rPr>
        <w:t>Rozlišovanie základných farieb.</w:t>
      </w:r>
    </w:p>
    <w:p w:rsidR="009F15FC" w:rsidRPr="00994BFC" w:rsidRDefault="009F15FC" w:rsidP="002D2486">
      <w:pPr>
        <w:pStyle w:val="Odsekzoznamu"/>
        <w:numPr>
          <w:ilvl w:val="0"/>
          <w:numId w:val="274"/>
        </w:numPr>
        <w:spacing w:line="360" w:lineRule="auto"/>
        <w:jc w:val="both"/>
        <w:rPr>
          <w:sz w:val="24"/>
          <w:szCs w:val="24"/>
        </w:rPr>
      </w:pPr>
      <w:r w:rsidRPr="00994BFC">
        <w:rPr>
          <w:sz w:val="24"/>
          <w:szCs w:val="24"/>
        </w:rPr>
        <w:t>Vyfarbovanie obrázkov a predkreslených tvarov – maľovanky.</w:t>
      </w:r>
    </w:p>
    <w:p w:rsidR="009F15FC" w:rsidRPr="000969CC" w:rsidRDefault="009F15FC" w:rsidP="009F15FC">
      <w:pPr>
        <w:spacing w:line="360" w:lineRule="auto"/>
        <w:jc w:val="both"/>
        <w:rPr>
          <w:sz w:val="24"/>
          <w:szCs w:val="24"/>
        </w:rPr>
      </w:pPr>
      <w:r w:rsidRPr="000969CC">
        <w:rPr>
          <w:sz w:val="24"/>
          <w:szCs w:val="24"/>
          <w:u w:val="single"/>
        </w:rPr>
        <w:t xml:space="preserve">Maľba </w:t>
      </w:r>
      <w:r w:rsidRPr="000969CC">
        <w:rPr>
          <w:sz w:val="24"/>
          <w:szCs w:val="24"/>
        </w:rPr>
        <w:t>(tampón, drievko, akvarelové farby, tempery, prstové farby) .</w:t>
      </w:r>
    </w:p>
    <w:p w:rsidR="009F15FC" w:rsidRPr="00994BFC" w:rsidRDefault="009F15FC" w:rsidP="002D2486">
      <w:pPr>
        <w:pStyle w:val="Odsekzoznamu"/>
        <w:numPr>
          <w:ilvl w:val="0"/>
          <w:numId w:val="275"/>
        </w:numPr>
        <w:spacing w:line="360" w:lineRule="auto"/>
        <w:jc w:val="both"/>
        <w:rPr>
          <w:sz w:val="24"/>
          <w:szCs w:val="24"/>
        </w:rPr>
      </w:pPr>
      <w:r w:rsidRPr="00994BFC">
        <w:rPr>
          <w:sz w:val="24"/>
          <w:szCs w:val="24"/>
        </w:rPr>
        <w:t xml:space="preserve">Liatie, kvapkanie, otláčanie, fŕkanie farby. </w:t>
      </w:r>
    </w:p>
    <w:p w:rsidR="009F15FC" w:rsidRPr="00994BFC" w:rsidRDefault="009F15FC" w:rsidP="002D2486">
      <w:pPr>
        <w:pStyle w:val="Odsekzoznamu"/>
        <w:numPr>
          <w:ilvl w:val="0"/>
          <w:numId w:val="275"/>
        </w:numPr>
        <w:spacing w:line="360" w:lineRule="auto"/>
        <w:jc w:val="both"/>
        <w:rPr>
          <w:sz w:val="24"/>
          <w:szCs w:val="24"/>
        </w:rPr>
      </w:pPr>
      <w:r w:rsidRPr="00994BFC">
        <w:rPr>
          <w:sz w:val="24"/>
          <w:szCs w:val="24"/>
        </w:rPr>
        <w:t>Zapúšťanie farby do navlhčeného podkladu.</w:t>
      </w:r>
    </w:p>
    <w:p w:rsidR="009F15FC" w:rsidRPr="00994BFC" w:rsidRDefault="009F15FC" w:rsidP="002D2486">
      <w:pPr>
        <w:pStyle w:val="Odsekzoznamu"/>
        <w:numPr>
          <w:ilvl w:val="0"/>
          <w:numId w:val="275"/>
        </w:numPr>
        <w:spacing w:line="360" w:lineRule="auto"/>
        <w:jc w:val="both"/>
        <w:rPr>
          <w:sz w:val="24"/>
          <w:szCs w:val="24"/>
        </w:rPr>
      </w:pPr>
      <w:r w:rsidRPr="00994BFC">
        <w:rPr>
          <w:sz w:val="24"/>
          <w:szCs w:val="24"/>
        </w:rPr>
        <w:t xml:space="preserve">Rozfukovať farebné škvrny. </w:t>
      </w:r>
    </w:p>
    <w:p w:rsidR="009F15FC" w:rsidRPr="00994BFC" w:rsidRDefault="009F15FC" w:rsidP="002D2486">
      <w:pPr>
        <w:pStyle w:val="Odsekzoznamu"/>
        <w:numPr>
          <w:ilvl w:val="0"/>
          <w:numId w:val="275"/>
        </w:numPr>
        <w:spacing w:line="360" w:lineRule="auto"/>
        <w:jc w:val="both"/>
        <w:rPr>
          <w:sz w:val="24"/>
          <w:szCs w:val="24"/>
        </w:rPr>
      </w:pPr>
      <w:r w:rsidRPr="00994BFC">
        <w:rPr>
          <w:sz w:val="24"/>
          <w:szCs w:val="24"/>
        </w:rPr>
        <w:t>Maľovanie prstom prstovými farbami, tvorenie odtlačkov prsta, dlane, chodidla.</w:t>
      </w:r>
    </w:p>
    <w:p w:rsidR="009F15FC" w:rsidRPr="000969CC" w:rsidRDefault="009F15FC" w:rsidP="009F15FC">
      <w:pPr>
        <w:spacing w:line="360" w:lineRule="auto"/>
        <w:jc w:val="both"/>
        <w:rPr>
          <w:sz w:val="24"/>
          <w:szCs w:val="24"/>
        </w:rPr>
      </w:pPr>
      <w:r w:rsidRPr="000969CC">
        <w:rPr>
          <w:sz w:val="24"/>
          <w:szCs w:val="24"/>
          <w:u w:val="single"/>
        </w:rPr>
        <w:t>Modelovanie</w:t>
      </w:r>
      <w:r w:rsidRPr="000969CC">
        <w:rPr>
          <w:sz w:val="24"/>
          <w:szCs w:val="24"/>
        </w:rPr>
        <w:t xml:space="preserve"> (plastelína, modurit, cesto a iné modelovacie materiály) </w:t>
      </w:r>
    </w:p>
    <w:p w:rsidR="009F15FC" w:rsidRPr="00994BFC" w:rsidRDefault="009F15FC" w:rsidP="002D2486">
      <w:pPr>
        <w:pStyle w:val="Odsekzoznamu"/>
        <w:numPr>
          <w:ilvl w:val="0"/>
          <w:numId w:val="276"/>
        </w:numPr>
        <w:spacing w:line="360" w:lineRule="auto"/>
        <w:jc w:val="both"/>
        <w:rPr>
          <w:sz w:val="24"/>
          <w:szCs w:val="24"/>
        </w:rPr>
      </w:pPr>
      <w:r w:rsidRPr="00994BFC">
        <w:rPr>
          <w:sz w:val="24"/>
          <w:szCs w:val="24"/>
        </w:rPr>
        <w:lastRenderedPageBreak/>
        <w:t>Manipulácia s modelovacími materiálmi: miesenie, stláčanie, šúľanie, ťapkanie, vyťahovanie, gúľanie.</w:t>
      </w:r>
    </w:p>
    <w:p w:rsidR="009F15FC" w:rsidRPr="00994BFC" w:rsidRDefault="009F15FC" w:rsidP="002D2486">
      <w:pPr>
        <w:pStyle w:val="Odsekzoznamu"/>
        <w:numPr>
          <w:ilvl w:val="0"/>
          <w:numId w:val="276"/>
        </w:numPr>
        <w:spacing w:line="360" w:lineRule="auto"/>
        <w:jc w:val="both"/>
        <w:rPr>
          <w:sz w:val="24"/>
          <w:szCs w:val="24"/>
        </w:rPr>
      </w:pPr>
      <w:r w:rsidRPr="00994BFC">
        <w:rPr>
          <w:sz w:val="24"/>
          <w:szCs w:val="24"/>
        </w:rPr>
        <w:t xml:space="preserve">Modelovanie gule medzi dlaňami krúživým pohybom rúk, medzi dlaňou a podložkou krúživým pohybom rúk. </w:t>
      </w:r>
    </w:p>
    <w:p w:rsidR="009F15FC" w:rsidRPr="00994BFC" w:rsidRDefault="009F15FC" w:rsidP="002D2486">
      <w:pPr>
        <w:pStyle w:val="Odsekzoznamu"/>
        <w:numPr>
          <w:ilvl w:val="0"/>
          <w:numId w:val="276"/>
        </w:numPr>
        <w:spacing w:line="360" w:lineRule="auto"/>
        <w:jc w:val="both"/>
        <w:rPr>
          <w:sz w:val="24"/>
          <w:szCs w:val="24"/>
        </w:rPr>
      </w:pPr>
      <w:r w:rsidRPr="00994BFC">
        <w:rPr>
          <w:sz w:val="24"/>
          <w:szCs w:val="24"/>
        </w:rPr>
        <w:t xml:space="preserve">Postupne uplatňovať schopnosť splošťovať guľu. </w:t>
      </w:r>
    </w:p>
    <w:p w:rsidR="009F15FC" w:rsidRPr="00994BFC" w:rsidRDefault="009F15FC" w:rsidP="002D2486">
      <w:pPr>
        <w:pStyle w:val="Odsekzoznamu"/>
        <w:numPr>
          <w:ilvl w:val="0"/>
          <w:numId w:val="276"/>
        </w:numPr>
        <w:spacing w:line="360" w:lineRule="auto"/>
        <w:jc w:val="both"/>
        <w:rPr>
          <w:sz w:val="24"/>
          <w:szCs w:val="24"/>
        </w:rPr>
      </w:pPr>
      <w:r w:rsidRPr="00994BFC">
        <w:rPr>
          <w:sz w:val="24"/>
          <w:szCs w:val="24"/>
        </w:rPr>
        <w:t>Ohýbanie okrajov placky, vytváranie jednoduchých predmetov (miska, tanier).</w:t>
      </w:r>
    </w:p>
    <w:p w:rsidR="009F15FC" w:rsidRPr="009436F6" w:rsidRDefault="009F15FC" w:rsidP="002D2486">
      <w:pPr>
        <w:pStyle w:val="Odsekzoznamu"/>
        <w:numPr>
          <w:ilvl w:val="0"/>
          <w:numId w:val="276"/>
        </w:numPr>
        <w:spacing w:line="360" w:lineRule="auto"/>
        <w:jc w:val="both"/>
        <w:rPr>
          <w:sz w:val="24"/>
          <w:szCs w:val="24"/>
        </w:rPr>
      </w:pPr>
      <w:r w:rsidRPr="009436F6">
        <w:rPr>
          <w:sz w:val="24"/>
          <w:szCs w:val="24"/>
        </w:rPr>
        <w:t>Váľanie valčeka medzi dlaňami, medzi dlaňou a podložkou priamymi pohybmi rúk, spracovanie valčeka rovnomerným tlakom</w:t>
      </w:r>
      <w:r>
        <w:rPr>
          <w:sz w:val="24"/>
          <w:szCs w:val="24"/>
        </w:rPr>
        <w:t xml:space="preserve"> </w:t>
      </w:r>
      <w:r w:rsidRPr="009436F6">
        <w:rPr>
          <w:sz w:val="24"/>
          <w:szCs w:val="24"/>
        </w:rPr>
        <w:t xml:space="preserve">rúk. </w:t>
      </w:r>
    </w:p>
    <w:p w:rsidR="009F15FC" w:rsidRPr="00994BFC" w:rsidRDefault="009F15FC" w:rsidP="002D2486">
      <w:pPr>
        <w:pStyle w:val="Odsekzoznamu"/>
        <w:numPr>
          <w:ilvl w:val="0"/>
          <w:numId w:val="276"/>
        </w:numPr>
        <w:spacing w:line="360" w:lineRule="auto"/>
        <w:jc w:val="both"/>
        <w:rPr>
          <w:sz w:val="24"/>
          <w:szCs w:val="24"/>
        </w:rPr>
      </w:pPr>
      <w:r w:rsidRPr="00994BFC">
        <w:rPr>
          <w:sz w:val="24"/>
          <w:szCs w:val="24"/>
        </w:rPr>
        <w:t>Vyštipovanie malých kúskov z plastelíny.</w:t>
      </w:r>
    </w:p>
    <w:p w:rsidR="009F15FC" w:rsidRDefault="009F15FC" w:rsidP="009F15FC">
      <w:pPr>
        <w:spacing w:line="360" w:lineRule="auto"/>
        <w:jc w:val="both"/>
        <w:rPr>
          <w:b/>
          <w:sz w:val="24"/>
          <w:szCs w:val="24"/>
        </w:rPr>
      </w:pPr>
    </w:p>
    <w:p w:rsidR="009F15FC" w:rsidRDefault="009F15FC" w:rsidP="009F15FC">
      <w:pPr>
        <w:spacing w:line="360" w:lineRule="auto"/>
        <w:jc w:val="both"/>
        <w:rPr>
          <w:b/>
          <w:sz w:val="24"/>
          <w:szCs w:val="24"/>
        </w:rPr>
      </w:pPr>
      <w:r w:rsidRPr="00F41352">
        <w:rPr>
          <w:b/>
          <w:sz w:val="24"/>
          <w:szCs w:val="24"/>
        </w:rPr>
        <w:t>Vzdelávacie výstupy:</w:t>
      </w:r>
    </w:p>
    <w:p w:rsidR="009F15FC" w:rsidRDefault="009F15FC" w:rsidP="009F15FC">
      <w:pPr>
        <w:spacing w:line="360" w:lineRule="auto"/>
        <w:jc w:val="both"/>
        <w:rPr>
          <w:sz w:val="24"/>
          <w:szCs w:val="24"/>
          <w:u w:val="single"/>
        </w:rPr>
      </w:pPr>
    </w:p>
    <w:p w:rsidR="009F15FC" w:rsidRPr="000969CC" w:rsidRDefault="009F15FC" w:rsidP="009F15FC">
      <w:pPr>
        <w:spacing w:line="360" w:lineRule="auto"/>
        <w:jc w:val="both"/>
        <w:rPr>
          <w:sz w:val="24"/>
          <w:szCs w:val="24"/>
        </w:rPr>
      </w:pPr>
      <w:r w:rsidRPr="000969CC">
        <w:rPr>
          <w:sz w:val="24"/>
          <w:szCs w:val="24"/>
          <w:u w:val="single"/>
        </w:rPr>
        <w:t>Kresba</w:t>
      </w:r>
      <w:r w:rsidRPr="000969CC">
        <w:rPr>
          <w:sz w:val="24"/>
          <w:szCs w:val="24"/>
        </w:rPr>
        <w:t xml:space="preserve"> (mäkká ceruzka, rudka, krieda, suchý pastel, voskový pastel)</w:t>
      </w:r>
    </w:p>
    <w:p w:rsidR="009F15FC" w:rsidRDefault="009F15FC" w:rsidP="009F15FC">
      <w:pPr>
        <w:spacing w:line="360" w:lineRule="auto"/>
        <w:jc w:val="both"/>
        <w:rPr>
          <w:sz w:val="24"/>
          <w:szCs w:val="24"/>
        </w:rPr>
      </w:pPr>
      <w:r>
        <w:rPr>
          <w:sz w:val="24"/>
          <w:szCs w:val="24"/>
        </w:rPr>
        <w:t>Žiak vie:</w:t>
      </w:r>
    </w:p>
    <w:p w:rsidR="009F15FC" w:rsidRPr="00F41352" w:rsidRDefault="009F15FC" w:rsidP="009F15FC">
      <w:pPr>
        <w:spacing w:line="360" w:lineRule="auto"/>
        <w:jc w:val="both"/>
        <w:rPr>
          <w:sz w:val="24"/>
          <w:szCs w:val="24"/>
        </w:rPr>
      </w:pPr>
      <w:r w:rsidRPr="00F41352">
        <w:rPr>
          <w:sz w:val="24"/>
          <w:szCs w:val="24"/>
        </w:rPr>
        <w:t>Správne drža</w:t>
      </w:r>
      <w:r>
        <w:rPr>
          <w:sz w:val="24"/>
          <w:szCs w:val="24"/>
        </w:rPr>
        <w:t>ť cerú</w:t>
      </w:r>
      <w:r w:rsidRPr="00F41352">
        <w:rPr>
          <w:sz w:val="24"/>
          <w:szCs w:val="24"/>
        </w:rPr>
        <w:t>zk</w:t>
      </w:r>
      <w:r>
        <w:rPr>
          <w:sz w:val="24"/>
          <w:szCs w:val="24"/>
        </w:rPr>
        <w:t>u</w:t>
      </w:r>
      <w:r w:rsidRPr="00F41352">
        <w:rPr>
          <w:sz w:val="24"/>
          <w:szCs w:val="24"/>
        </w:rPr>
        <w:t>, napodobňova</w:t>
      </w:r>
      <w:r>
        <w:rPr>
          <w:sz w:val="24"/>
          <w:szCs w:val="24"/>
        </w:rPr>
        <w:t>ť</w:t>
      </w:r>
      <w:r w:rsidRPr="00F41352">
        <w:rPr>
          <w:sz w:val="24"/>
          <w:szCs w:val="24"/>
        </w:rPr>
        <w:t xml:space="preserve"> jednoduch</w:t>
      </w:r>
      <w:r>
        <w:rPr>
          <w:sz w:val="24"/>
          <w:szCs w:val="24"/>
        </w:rPr>
        <w:t>é</w:t>
      </w:r>
      <w:r w:rsidRPr="00F41352">
        <w:rPr>
          <w:sz w:val="24"/>
          <w:szCs w:val="24"/>
        </w:rPr>
        <w:t xml:space="preserve"> tvar</w:t>
      </w:r>
      <w:r>
        <w:rPr>
          <w:sz w:val="24"/>
          <w:szCs w:val="24"/>
        </w:rPr>
        <w:t>y</w:t>
      </w:r>
      <w:r w:rsidRPr="00F41352">
        <w:rPr>
          <w:sz w:val="24"/>
          <w:szCs w:val="24"/>
        </w:rPr>
        <w:t>.</w:t>
      </w:r>
    </w:p>
    <w:p w:rsidR="009F15FC" w:rsidRPr="00F41352" w:rsidRDefault="009F15FC" w:rsidP="009F15FC">
      <w:pPr>
        <w:spacing w:line="360" w:lineRule="auto"/>
        <w:jc w:val="both"/>
        <w:rPr>
          <w:sz w:val="24"/>
          <w:szCs w:val="24"/>
        </w:rPr>
      </w:pPr>
      <w:r w:rsidRPr="00F41352">
        <w:rPr>
          <w:sz w:val="24"/>
          <w:szCs w:val="24"/>
        </w:rPr>
        <w:t>Obkresľova</w:t>
      </w:r>
      <w:r>
        <w:rPr>
          <w:sz w:val="24"/>
          <w:szCs w:val="24"/>
        </w:rPr>
        <w:t>ť</w:t>
      </w:r>
      <w:r w:rsidRPr="00F41352">
        <w:rPr>
          <w:sz w:val="24"/>
          <w:szCs w:val="24"/>
        </w:rPr>
        <w:t xml:space="preserve"> form</w:t>
      </w:r>
      <w:r>
        <w:rPr>
          <w:sz w:val="24"/>
          <w:szCs w:val="24"/>
        </w:rPr>
        <w:t>y</w:t>
      </w:r>
      <w:r w:rsidRPr="00F41352">
        <w:rPr>
          <w:sz w:val="24"/>
          <w:szCs w:val="24"/>
        </w:rPr>
        <w:t xml:space="preserve"> – bodky, prerušované čiary.</w:t>
      </w:r>
    </w:p>
    <w:p w:rsidR="009F15FC" w:rsidRPr="00F41352" w:rsidRDefault="009F15FC" w:rsidP="009F15FC">
      <w:pPr>
        <w:spacing w:line="360" w:lineRule="auto"/>
        <w:jc w:val="both"/>
        <w:rPr>
          <w:sz w:val="24"/>
          <w:szCs w:val="24"/>
        </w:rPr>
      </w:pPr>
      <w:r w:rsidRPr="00F41352">
        <w:rPr>
          <w:sz w:val="24"/>
          <w:szCs w:val="24"/>
        </w:rPr>
        <w:t>Prekresľova</w:t>
      </w:r>
      <w:r>
        <w:rPr>
          <w:sz w:val="24"/>
          <w:szCs w:val="24"/>
        </w:rPr>
        <w:t>ť</w:t>
      </w:r>
      <w:r w:rsidRPr="00F41352">
        <w:rPr>
          <w:sz w:val="24"/>
          <w:szCs w:val="24"/>
        </w:rPr>
        <w:t xml:space="preserve"> zvisl</w:t>
      </w:r>
      <w:r>
        <w:rPr>
          <w:sz w:val="24"/>
          <w:szCs w:val="24"/>
        </w:rPr>
        <w:t>é</w:t>
      </w:r>
      <w:r w:rsidRPr="00F41352">
        <w:rPr>
          <w:sz w:val="24"/>
          <w:szCs w:val="24"/>
        </w:rPr>
        <w:t xml:space="preserve"> a vodorovn</w:t>
      </w:r>
      <w:r>
        <w:rPr>
          <w:sz w:val="24"/>
          <w:szCs w:val="24"/>
        </w:rPr>
        <w:t>é</w:t>
      </w:r>
      <w:r w:rsidRPr="00F41352">
        <w:rPr>
          <w:sz w:val="24"/>
          <w:szCs w:val="24"/>
        </w:rPr>
        <w:t xml:space="preserve"> čiar</w:t>
      </w:r>
      <w:r>
        <w:rPr>
          <w:sz w:val="24"/>
          <w:szCs w:val="24"/>
        </w:rPr>
        <w:t>y</w:t>
      </w:r>
      <w:r w:rsidRPr="00F41352">
        <w:rPr>
          <w:sz w:val="24"/>
          <w:szCs w:val="24"/>
        </w:rPr>
        <w:t>, kruh</w:t>
      </w:r>
      <w:r>
        <w:rPr>
          <w:sz w:val="24"/>
          <w:szCs w:val="24"/>
        </w:rPr>
        <w:t>y</w:t>
      </w:r>
      <w:r w:rsidRPr="00F41352">
        <w:rPr>
          <w:sz w:val="24"/>
          <w:szCs w:val="24"/>
        </w:rPr>
        <w:t xml:space="preserve"> a špirál</w:t>
      </w:r>
      <w:r>
        <w:rPr>
          <w:sz w:val="24"/>
          <w:szCs w:val="24"/>
        </w:rPr>
        <w:t>y</w:t>
      </w:r>
      <w:r w:rsidRPr="00F41352">
        <w:rPr>
          <w:sz w:val="24"/>
          <w:szCs w:val="24"/>
        </w:rPr>
        <w:t>.</w:t>
      </w:r>
    </w:p>
    <w:p w:rsidR="009F15FC" w:rsidRPr="00F41352" w:rsidRDefault="009F15FC" w:rsidP="009F15FC">
      <w:pPr>
        <w:spacing w:line="360" w:lineRule="auto"/>
        <w:jc w:val="both"/>
        <w:rPr>
          <w:sz w:val="24"/>
          <w:szCs w:val="24"/>
        </w:rPr>
      </w:pPr>
      <w:r w:rsidRPr="00F41352">
        <w:rPr>
          <w:sz w:val="24"/>
          <w:szCs w:val="24"/>
        </w:rPr>
        <w:t>Rozlišova</w:t>
      </w:r>
      <w:r>
        <w:rPr>
          <w:sz w:val="24"/>
          <w:szCs w:val="24"/>
        </w:rPr>
        <w:t>ť</w:t>
      </w:r>
      <w:r w:rsidRPr="00F41352">
        <w:rPr>
          <w:sz w:val="24"/>
          <w:szCs w:val="24"/>
        </w:rPr>
        <w:t xml:space="preserve"> základn</w:t>
      </w:r>
      <w:r>
        <w:rPr>
          <w:sz w:val="24"/>
          <w:szCs w:val="24"/>
        </w:rPr>
        <w:t>é</w:t>
      </w:r>
      <w:r w:rsidRPr="00F41352">
        <w:rPr>
          <w:sz w:val="24"/>
          <w:szCs w:val="24"/>
        </w:rPr>
        <w:t xml:space="preserve"> farb</w:t>
      </w:r>
      <w:r>
        <w:rPr>
          <w:sz w:val="24"/>
          <w:szCs w:val="24"/>
        </w:rPr>
        <w:t>y</w:t>
      </w:r>
      <w:r w:rsidRPr="00F41352">
        <w:rPr>
          <w:sz w:val="24"/>
          <w:szCs w:val="24"/>
        </w:rPr>
        <w:t>.</w:t>
      </w:r>
    </w:p>
    <w:p w:rsidR="009F15FC" w:rsidRPr="00F41352" w:rsidRDefault="009F15FC" w:rsidP="009F15FC">
      <w:pPr>
        <w:spacing w:line="360" w:lineRule="auto"/>
        <w:jc w:val="both"/>
        <w:rPr>
          <w:sz w:val="24"/>
          <w:szCs w:val="24"/>
        </w:rPr>
      </w:pPr>
      <w:r w:rsidRPr="00F41352">
        <w:rPr>
          <w:sz w:val="24"/>
          <w:szCs w:val="24"/>
        </w:rPr>
        <w:t>Vyfarbova</w:t>
      </w:r>
      <w:r>
        <w:rPr>
          <w:sz w:val="24"/>
          <w:szCs w:val="24"/>
        </w:rPr>
        <w:t>ť</w:t>
      </w:r>
      <w:r w:rsidRPr="00F41352">
        <w:rPr>
          <w:sz w:val="24"/>
          <w:szCs w:val="24"/>
        </w:rPr>
        <w:t xml:space="preserve"> obrázk</w:t>
      </w:r>
      <w:r>
        <w:rPr>
          <w:sz w:val="24"/>
          <w:szCs w:val="24"/>
        </w:rPr>
        <w:t>y</w:t>
      </w:r>
      <w:r w:rsidRPr="00F41352">
        <w:rPr>
          <w:sz w:val="24"/>
          <w:szCs w:val="24"/>
        </w:rPr>
        <w:t xml:space="preserve"> a predkreslen</w:t>
      </w:r>
      <w:r>
        <w:rPr>
          <w:sz w:val="24"/>
          <w:szCs w:val="24"/>
        </w:rPr>
        <w:t>é</w:t>
      </w:r>
      <w:r w:rsidRPr="00F41352">
        <w:rPr>
          <w:sz w:val="24"/>
          <w:szCs w:val="24"/>
        </w:rPr>
        <w:t xml:space="preserve"> tvar</w:t>
      </w:r>
      <w:r>
        <w:rPr>
          <w:sz w:val="24"/>
          <w:szCs w:val="24"/>
        </w:rPr>
        <w:t>y</w:t>
      </w:r>
      <w:r w:rsidRPr="00F41352">
        <w:rPr>
          <w:sz w:val="24"/>
          <w:szCs w:val="24"/>
        </w:rPr>
        <w:t xml:space="preserve"> – maľovanky.</w:t>
      </w:r>
    </w:p>
    <w:p w:rsidR="009F15FC" w:rsidRDefault="009F15FC" w:rsidP="009F15FC">
      <w:pPr>
        <w:spacing w:line="360" w:lineRule="auto"/>
        <w:jc w:val="both"/>
        <w:rPr>
          <w:sz w:val="24"/>
          <w:szCs w:val="24"/>
          <w:u w:val="single"/>
        </w:rPr>
      </w:pPr>
    </w:p>
    <w:p w:rsidR="009F15FC" w:rsidRPr="00F41352" w:rsidRDefault="009F15FC" w:rsidP="009F15FC">
      <w:pPr>
        <w:spacing w:line="360" w:lineRule="auto"/>
        <w:jc w:val="both"/>
        <w:rPr>
          <w:sz w:val="24"/>
          <w:szCs w:val="24"/>
        </w:rPr>
      </w:pPr>
      <w:r w:rsidRPr="00F41352">
        <w:rPr>
          <w:sz w:val="24"/>
          <w:szCs w:val="24"/>
          <w:u w:val="single"/>
        </w:rPr>
        <w:t>Maľba</w:t>
      </w:r>
      <w:r w:rsidRPr="00F41352">
        <w:rPr>
          <w:sz w:val="24"/>
          <w:szCs w:val="24"/>
        </w:rPr>
        <w:t xml:space="preserve"> (tampón, drievko, akvarelové farby, tempery)</w:t>
      </w:r>
    </w:p>
    <w:p w:rsidR="009F15FC" w:rsidRDefault="009F15FC" w:rsidP="009F15FC">
      <w:pPr>
        <w:spacing w:line="360" w:lineRule="auto"/>
        <w:jc w:val="both"/>
        <w:rPr>
          <w:sz w:val="24"/>
          <w:szCs w:val="24"/>
        </w:rPr>
      </w:pPr>
      <w:r>
        <w:rPr>
          <w:sz w:val="24"/>
          <w:szCs w:val="24"/>
        </w:rPr>
        <w:t>Žiak vie:</w:t>
      </w:r>
    </w:p>
    <w:p w:rsidR="009F15FC" w:rsidRPr="00F41352" w:rsidRDefault="009F15FC" w:rsidP="009F15FC">
      <w:pPr>
        <w:spacing w:line="360" w:lineRule="auto"/>
        <w:jc w:val="both"/>
        <w:rPr>
          <w:sz w:val="24"/>
          <w:szCs w:val="24"/>
        </w:rPr>
      </w:pPr>
      <w:r>
        <w:rPr>
          <w:sz w:val="24"/>
          <w:szCs w:val="24"/>
        </w:rPr>
        <w:t>Liať</w:t>
      </w:r>
      <w:r w:rsidRPr="00F41352">
        <w:rPr>
          <w:sz w:val="24"/>
          <w:szCs w:val="24"/>
        </w:rPr>
        <w:t>, kvapka</w:t>
      </w:r>
      <w:r>
        <w:rPr>
          <w:sz w:val="24"/>
          <w:szCs w:val="24"/>
        </w:rPr>
        <w:t>ť</w:t>
      </w:r>
      <w:r w:rsidRPr="00F41352">
        <w:rPr>
          <w:sz w:val="24"/>
          <w:szCs w:val="24"/>
        </w:rPr>
        <w:t>, otláča</w:t>
      </w:r>
      <w:r>
        <w:rPr>
          <w:sz w:val="24"/>
          <w:szCs w:val="24"/>
        </w:rPr>
        <w:t>ť</w:t>
      </w:r>
      <w:r w:rsidRPr="00F41352">
        <w:rPr>
          <w:sz w:val="24"/>
          <w:szCs w:val="24"/>
        </w:rPr>
        <w:t>, fŕka</w:t>
      </w:r>
      <w:r>
        <w:rPr>
          <w:sz w:val="24"/>
          <w:szCs w:val="24"/>
        </w:rPr>
        <w:t>ť</w:t>
      </w:r>
      <w:r w:rsidRPr="00F41352">
        <w:rPr>
          <w:sz w:val="24"/>
          <w:szCs w:val="24"/>
        </w:rPr>
        <w:t xml:space="preserve"> farby.</w:t>
      </w:r>
    </w:p>
    <w:p w:rsidR="009F15FC" w:rsidRDefault="009F15FC" w:rsidP="009F15FC">
      <w:pPr>
        <w:spacing w:line="360" w:lineRule="auto"/>
        <w:jc w:val="both"/>
        <w:rPr>
          <w:sz w:val="24"/>
          <w:szCs w:val="24"/>
        </w:rPr>
      </w:pPr>
      <w:r w:rsidRPr="009436F6">
        <w:rPr>
          <w:sz w:val="24"/>
          <w:szCs w:val="24"/>
        </w:rPr>
        <w:t>Maľovať prstovými farbami</w:t>
      </w:r>
      <w:r>
        <w:rPr>
          <w:sz w:val="24"/>
          <w:szCs w:val="24"/>
        </w:rPr>
        <w:t>,</w:t>
      </w:r>
      <w:r w:rsidRPr="009436F6">
        <w:rPr>
          <w:sz w:val="24"/>
          <w:szCs w:val="24"/>
        </w:rPr>
        <w:t xml:space="preserve"> </w:t>
      </w:r>
      <w:r>
        <w:rPr>
          <w:sz w:val="24"/>
          <w:szCs w:val="24"/>
        </w:rPr>
        <w:t>tvoriť z o</w:t>
      </w:r>
      <w:r w:rsidRPr="00F41352">
        <w:rPr>
          <w:sz w:val="24"/>
          <w:szCs w:val="24"/>
        </w:rPr>
        <w:t>tláč</w:t>
      </w:r>
      <w:r>
        <w:rPr>
          <w:sz w:val="24"/>
          <w:szCs w:val="24"/>
        </w:rPr>
        <w:t>kov rú</w:t>
      </w:r>
      <w:r w:rsidRPr="00F41352">
        <w:rPr>
          <w:sz w:val="24"/>
          <w:szCs w:val="24"/>
        </w:rPr>
        <w:t>k, prst</w:t>
      </w:r>
      <w:r>
        <w:rPr>
          <w:sz w:val="24"/>
          <w:szCs w:val="24"/>
        </w:rPr>
        <w:t>ov</w:t>
      </w:r>
      <w:r w:rsidRPr="00F41352">
        <w:rPr>
          <w:sz w:val="24"/>
          <w:szCs w:val="24"/>
        </w:rPr>
        <w:t>,</w:t>
      </w:r>
      <w:r>
        <w:rPr>
          <w:sz w:val="24"/>
          <w:szCs w:val="24"/>
        </w:rPr>
        <w:t xml:space="preserve"> dlane, chodidiel</w:t>
      </w:r>
      <w:r w:rsidRPr="00F41352">
        <w:rPr>
          <w:sz w:val="24"/>
          <w:szCs w:val="24"/>
        </w:rPr>
        <w:t xml:space="preserve"> </w:t>
      </w:r>
    </w:p>
    <w:p w:rsidR="009F15FC" w:rsidRDefault="009F15FC" w:rsidP="009F15FC">
      <w:pPr>
        <w:spacing w:line="360" w:lineRule="auto"/>
        <w:jc w:val="both"/>
        <w:rPr>
          <w:sz w:val="24"/>
          <w:szCs w:val="24"/>
        </w:rPr>
      </w:pPr>
      <w:r>
        <w:rPr>
          <w:sz w:val="24"/>
          <w:szCs w:val="24"/>
        </w:rPr>
        <w:t>Rozfukávať farebné škvrny</w:t>
      </w:r>
    </w:p>
    <w:p w:rsidR="009F15FC" w:rsidRDefault="009F15FC" w:rsidP="009F15FC">
      <w:pPr>
        <w:spacing w:line="360" w:lineRule="auto"/>
        <w:jc w:val="both"/>
        <w:rPr>
          <w:sz w:val="24"/>
          <w:szCs w:val="24"/>
        </w:rPr>
      </w:pPr>
      <w:r>
        <w:rPr>
          <w:sz w:val="24"/>
          <w:szCs w:val="24"/>
        </w:rPr>
        <w:t>Zapúšťať</w:t>
      </w:r>
      <w:r w:rsidRPr="00994BFC">
        <w:rPr>
          <w:sz w:val="24"/>
          <w:szCs w:val="24"/>
        </w:rPr>
        <w:t xml:space="preserve"> farby do navlhčeného podkladu</w:t>
      </w:r>
    </w:p>
    <w:p w:rsidR="009F15FC" w:rsidRPr="00F41352" w:rsidRDefault="009F15FC" w:rsidP="009F15FC">
      <w:pPr>
        <w:spacing w:line="360" w:lineRule="auto"/>
        <w:jc w:val="both"/>
        <w:rPr>
          <w:sz w:val="24"/>
          <w:szCs w:val="24"/>
        </w:rPr>
      </w:pPr>
      <w:r w:rsidRPr="00F41352">
        <w:rPr>
          <w:sz w:val="24"/>
          <w:szCs w:val="24"/>
          <w:u w:val="single"/>
        </w:rPr>
        <w:t xml:space="preserve">Modelovanie </w:t>
      </w:r>
      <w:r w:rsidRPr="00F41352">
        <w:rPr>
          <w:sz w:val="24"/>
          <w:szCs w:val="24"/>
        </w:rPr>
        <w:t>(plastelína, modurit, cesto, Patcolor, Blandiver)</w:t>
      </w:r>
    </w:p>
    <w:p w:rsidR="009F15FC" w:rsidRDefault="009F15FC" w:rsidP="009F15FC">
      <w:pPr>
        <w:spacing w:line="360" w:lineRule="auto"/>
        <w:jc w:val="both"/>
        <w:rPr>
          <w:sz w:val="24"/>
          <w:szCs w:val="24"/>
        </w:rPr>
      </w:pPr>
      <w:r>
        <w:rPr>
          <w:sz w:val="24"/>
          <w:szCs w:val="24"/>
        </w:rPr>
        <w:t>Žiak vie:</w:t>
      </w:r>
    </w:p>
    <w:p w:rsidR="009F15FC" w:rsidRPr="00F41352" w:rsidRDefault="009F15FC" w:rsidP="009F15FC">
      <w:pPr>
        <w:spacing w:line="360" w:lineRule="auto"/>
        <w:jc w:val="both"/>
        <w:rPr>
          <w:sz w:val="24"/>
          <w:szCs w:val="24"/>
        </w:rPr>
      </w:pPr>
      <w:r w:rsidRPr="00F41352">
        <w:rPr>
          <w:sz w:val="24"/>
          <w:szCs w:val="24"/>
        </w:rPr>
        <w:t>Manipul</w:t>
      </w:r>
      <w:r>
        <w:rPr>
          <w:sz w:val="24"/>
          <w:szCs w:val="24"/>
        </w:rPr>
        <w:t>ovať</w:t>
      </w:r>
      <w:r w:rsidRPr="00F41352">
        <w:rPr>
          <w:sz w:val="24"/>
          <w:szCs w:val="24"/>
        </w:rPr>
        <w:t xml:space="preserve"> s modelovacími materiálmi: mies</w:t>
      </w:r>
      <w:r>
        <w:rPr>
          <w:sz w:val="24"/>
          <w:szCs w:val="24"/>
        </w:rPr>
        <w:t>iť</w:t>
      </w:r>
      <w:r w:rsidRPr="00F41352">
        <w:rPr>
          <w:sz w:val="24"/>
          <w:szCs w:val="24"/>
        </w:rPr>
        <w:t>, stláča</w:t>
      </w:r>
      <w:r>
        <w:rPr>
          <w:sz w:val="24"/>
          <w:szCs w:val="24"/>
        </w:rPr>
        <w:t>ť</w:t>
      </w:r>
      <w:r w:rsidRPr="00F41352">
        <w:rPr>
          <w:sz w:val="24"/>
          <w:szCs w:val="24"/>
        </w:rPr>
        <w:t>, šúľa</w:t>
      </w:r>
      <w:r>
        <w:rPr>
          <w:sz w:val="24"/>
          <w:szCs w:val="24"/>
        </w:rPr>
        <w:t>ť</w:t>
      </w:r>
      <w:r w:rsidRPr="00F41352">
        <w:rPr>
          <w:sz w:val="24"/>
          <w:szCs w:val="24"/>
        </w:rPr>
        <w:t>, ťapka</w:t>
      </w:r>
      <w:r>
        <w:rPr>
          <w:sz w:val="24"/>
          <w:szCs w:val="24"/>
        </w:rPr>
        <w:t>ť</w:t>
      </w:r>
      <w:r w:rsidRPr="00F41352">
        <w:rPr>
          <w:sz w:val="24"/>
          <w:szCs w:val="24"/>
        </w:rPr>
        <w:t>, vyťahova</w:t>
      </w:r>
      <w:r>
        <w:rPr>
          <w:sz w:val="24"/>
          <w:szCs w:val="24"/>
        </w:rPr>
        <w:t>ť</w:t>
      </w:r>
      <w:r w:rsidRPr="00F41352">
        <w:rPr>
          <w:sz w:val="24"/>
          <w:szCs w:val="24"/>
        </w:rPr>
        <w:t>, gúľa</w:t>
      </w:r>
      <w:r>
        <w:rPr>
          <w:sz w:val="24"/>
          <w:szCs w:val="24"/>
        </w:rPr>
        <w:t>ť</w:t>
      </w:r>
      <w:r w:rsidRPr="00F41352">
        <w:rPr>
          <w:sz w:val="24"/>
          <w:szCs w:val="24"/>
        </w:rPr>
        <w:t>.</w:t>
      </w:r>
    </w:p>
    <w:p w:rsidR="009F15FC" w:rsidRPr="009436F6" w:rsidRDefault="009F15FC" w:rsidP="009F15FC">
      <w:pPr>
        <w:spacing w:line="360" w:lineRule="auto"/>
        <w:jc w:val="both"/>
        <w:rPr>
          <w:sz w:val="24"/>
          <w:szCs w:val="24"/>
        </w:rPr>
      </w:pPr>
      <w:r w:rsidRPr="009436F6">
        <w:rPr>
          <w:sz w:val="24"/>
          <w:szCs w:val="24"/>
        </w:rPr>
        <w:t>Modelova</w:t>
      </w:r>
      <w:r>
        <w:rPr>
          <w:sz w:val="24"/>
          <w:szCs w:val="24"/>
        </w:rPr>
        <w:t>ť</w:t>
      </w:r>
      <w:r w:rsidRPr="009436F6">
        <w:rPr>
          <w:sz w:val="24"/>
          <w:szCs w:val="24"/>
        </w:rPr>
        <w:t xml:space="preserve"> gule medzi dlaňami krúživým pohybom rúk, medzi dlaňou a podložkou krúživým pohybom rúk. </w:t>
      </w:r>
    </w:p>
    <w:p w:rsidR="009F15FC" w:rsidRPr="009436F6" w:rsidRDefault="009F15FC" w:rsidP="009F15FC">
      <w:pPr>
        <w:spacing w:line="360" w:lineRule="auto"/>
        <w:jc w:val="both"/>
        <w:rPr>
          <w:sz w:val="24"/>
          <w:szCs w:val="24"/>
        </w:rPr>
      </w:pPr>
      <w:r>
        <w:rPr>
          <w:sz w:val="24"/>
          <w:szCs w:val="24"/>
        </w:rPr>
        <w:t>S</w:t>
      </w:r>
      <w:r w:rsidRPr="009436F6">
        <w:rPr>
          <w:sz w:val="24"/>
          <w:szCs w:val="24"/>
        </w:rPr>
        <w:t xml:space="preserve">plošťovať guľu. </w:t>
      </w:r>
    </w:p>
    <w:p w:rsidR="009F15FC" w:rsidRPr="009436F6" w:rsidRDefault="009F15FC" w:rsidP="009F15FC">
      <w:pPr>
        <w:spacing w:line="360" w:lineRule="auto"/>
        <w:jc w:val="both"/>
        <w:rPr>
          <w:sz w:val="24"/>
          <w:szCs w:val="24"/>
        </w:rPr>
      </w:pPr>
      <w:r w:rsidRPr="009436F6">
        <w:rPr>
          <w:sz w:val="24"/>
          <w:szCs w:val="24"/>
        </w:rPr>
        <w:t>Ohýba</w:t>
      </w:r>
      <w:r>
        <w:rPr>
          <w:sz w:val="24"/>
          <w:szCs w:val="24"/>
        </w:rPr>
        <w:t>ť</w:t>
      </w:r>
      <w:r w:rsidRPr="009436F6">
        <w:rPr>
          <w:sz w:val="24"/>
          <w:szCs w:val="24"/>
        </w:rPr>
        <w:t xml:space="preserve"> okraj</w:t>
      </w:r>
      <w:r>
        <w:rPr>
          <w:sz w:val="24"/>
          <w:szCs w:val="24"/>
        </w:rPr>
        <w:t>e</w:t>
      </w:r>
      <w:r w:rsidRPr="009436F6">
        <w:rPr>
          <w:sz w:val="24"/>
          <w:szCs w:val="24"/>
        </w:rPr>
        <w:t xml:space="preserve"> placky, vytvára</w:t>
      </w:r>
      <w:r>
        <w:rPr>
          <w:sz w:val="24"/>
          <w:szCs w:val="24"/>
        </w:rPr>
        <w:t>ť</w:t>
      </w:r>
      <w:r w:rsidRPr="009436F6">
        <w:rPr>
          <w:sz w:val="24"/>
          <w:szCs w:val="24"/>
        </w:rPr>
        <w:t xml:space="preserve"> jednoduch</w:t>
      </w:r>
      <w:r>
        <w:rPr>
          <w:sz w:val="24"/>
          <w:szCs w:val="24"/>
        </w:rPr>
        <w:t>é predmety</w:t>
      </w:r>
      <w:r w:rsidRPr="009436F6">
        <w:rPr>
          <w:sz w:val="24"/>
          <w:szCs w:val="24"/>
        </w:rPr>
        <w:t xml:space="preserve"> (miska, tanier).</w:t>
      </w:r>
    </w:p>
    <w:p w:rsidR="009F15FC" w:rsidRPr="009436F6" w:rsidRDefault="009F15FC" w:rsidP="009F15FC">
      <w:pPr>
        <w:spacing w:line="360" w:lineRule="auto"/>
        <w:jc w:val="both"/>
        <w:rPr>
          <w:sz w:val="24"/>
          <w:szCs w:val="24"/>
        </w:rPr>
      </w:pPr>
      <w:r>
        <w:rPr>
          <w:sz w:val="24"/>
          <w:szCs w:val="24"/>
        </w:rPr>
        <w:lastRenderedPageBreak/>
        <w:t>Váľať</w:t>
      </w:r>
      <w:r w:rsidRPr="009436F6">
        <w:rPr>
          <w:sz w:val="24"/>
          <w:szCs w:val="24"/>
        </w:rPr>
        <w:t xml:space="preserve"> valček medzi dlaňami, medzi dlaňou a podložkou p</w:t>
      </w:r>
      <w:r>
        <w:rPr>
          <w:sz w:val="24"/>
          <w:szCs w:val="24"/>
        </w:rPr>
        <w:t>riamymi pohybmi rúk, spracovať</w:t>
      </w:r>
      <w:r w:rsidRPr="009436F6">
        <w:rPr>
          <w:sz w:val="24"/>
          <w:szCs w:val="24"/>
        </w:rPr>
        <w:t xml:space="preserve"> valček rovnomerným tlakom rúk. </w:t>
      </w:r>
    </w:p>
    <w:p w:rsidR="009F15FC" w:rsidRPr="009436F6" w:rsidRDefault="009F15FC" w:rsidP="009F15FC">
      <w:pPr>
        <w:spacing w:line="360" w:lineRule="auto"/>
        <w:jc w:val="both"/>
        <w:rPr>
          <w:sz w:val="24"/>
          <w:szCs w:val="24"/>
        </w:rPr>
      </w:pPr>
      <w:r>
        <w:rPr>
          <w:sz w:val="24"/>
          <w:szCs w:val="24"/>
        </w:rPr>
        <w:t>Vyštipovať</w:t>
      </w:r>
      <w:r w:rsidRPr="009436F6">
        <w:rPr>
          <w:sz w:val="24"/>
          <w:szCs w:val="24"/>
        </w:rPr>
        <w:t xml:space="preserve"> mal</w:t>
      </w:r>
      <w:r>
        <w:rPr>
          <w:sz w:val="24"/>
          <w:szCs w:val="24"/>
        </w:rPr>
        <w:t>é</w:t>
      </w:r>
      <w:r w:rsidRPr="009436F6">
        <w:rPr>
          <w:sz w:val="24"/>
          <w:szCs w:val="24"/>
        </w:rPr>
        <w:t xml:space="preserve"> kúsk</w:t>
      </w:r>
      <w:r>
        <w:rPr>
          <w:sz w:val="24"/>
          <w:szCs w:val="24"/>
        </w:rPr>
        <w:t>y</w:t>
      </w:r>
      <w:r w:rsidRPr="009436F6">
        <w:rPr>
          <w:sz w:val="24"/>
          <w:szCs w:val="24"/>
        </w:rPr>
        <w:t xml:space="preserve"> z plastelíny.</w:t>
      </w:r>
    </w:p>
    <w:p w:rsidR="009F15FC" w:rsidRPr="009436F6" w:rsidRDefault="009F15FC" w:rsidP="009F15FC">
      <w:pPr>
        <w:spacing w:line="360" w:lineRule="auto"/>
        <w:jc w:val="both"/>
        <w:rPr>
          <w:sz w:val="24"/>
          <w:szCs w:val="24"/>
        </w:rPr>
      </w:pPr>
    </w:p>
    <w:p w:rsidR="009F15FC" w:rsidRPr="000969CC" w:rsidRDefault="009F15FC" w:rsidP="009F15FC">
      <w:pPr>
        <w:spacing w:line="360" w:lineRule="auto"/>
        <w:jc w:val="both"/>
        <w:rPr>
          <w:b/>
          <w:sz w:val="24"/>
          <w:szCs w:val="24"/>
        </w:rPr>
      </w:pPr>
      <w:r w:rsidRPr="000969CC">
        <w:rPr>
          <w:b/>
          <w:sz w:val="24"/>
          <w:szCs w:val="24"/>
        </w:rPr>
        <w:t>Proces</w:t>
      </w:r>
    </w:p>
    <w:p w:rsidR="009F15FC" w:rsidRPr="000969CC" w:rsidRDefault="009F15FC" w:rsidP="009F15FC">
      <w:pPr>
        <w:spacing w:line="360" w:lineRule="auto"/>
        <w:jc w:val="both"/>
        <w:rPr>
          <w:sz w:val="24"/>
          <w:szCs w:val="24"/>
        </w:rPr>
      </w:pPr>
      <w:r w:rsidRPr="000969CC">
        <w:rPr>
          <w:sz w:val="24"/>
          <w:szCs w:val="24"/>
        </w:rPr>
        <w:tab/>
        <w:t xml:space="preserve">Námety žiakom vyberáme na základe zážitkov zo spoločných vychádzok a spoločnej činnosti. Žiaci môžu modelovať aj na pieskovisku a pieskovom stole. Na rozvinutie grafického pohybu využívame voľné kreslenie (vertikálne a horizontálne čiary, oblúky, kruhy). Postupne učíme žiakov odpútavať sa od umiestňovania kresby len na spodnom okraji papier a umiestňovať kresbu na celej ploche papiera. </w:t>
      </w:r>
    </w:p>
    <w:p w:rsidR="009F15FC" w:rsidRPr="000969CC" w:rsidRDefault="009F15FC" w:rsidP="009F15FC">
      <w:pPr>
        <w:spacing w:line="360" w:lineRule="auto"/>
        <w:jc w:val="both"/>
        <w:rPr>
          <w:sz w:val="24"/>
          <w:szCs w:val="24"/>
        </w:rPr>
      </w:pPr>
    </w:p>
    <w:p w:rsidR="009F15FC" w:rsidRPr="001573EA" w:rsidRDefault="009F15FC" w:rsidP="009F15FC">
      <w:pPr>
        <w:autoSpaceDE w:val="0"/>
        <w:autoSpaceDN w:val="0"/>
        <w:adjustRightInd w:val="0"/>
        <w:spacing w:line="360" w:lineRule="auto"/>
        <w:jc w:val="both"/>
        <w:rPr>
          <w:b/>
          <w:color w:val="auto"/>
          <w:sz w:val="24"/>
          <w:szCs w:val="24"/>
          <w:lang w:eastAsia="sk-SK"/>
        </w:rPr>
      </w:pPr>
      <w:r w:rsidRPr="001573EA">
        <w:rPr>
          <w:b/>
          <w:color w:val="auto"/>
          <w:sz w:val="24"/>
          <w:szCs w:val="24"/>
          <w:lang w:eastAsia="sk-SK"/>
        </w:rPr>
        <w:t>Metódy a formy:</w:t>
      </w:r>
    </w:p>
    <w:p w:rsidR="009F15FC" w:rsidRDefault="009F15FC" w:rsidP="009F15FC">
      <w:pPr>
        <w:autoSpaceDE w:val="0"/>
        <w:autoSpaceDN w:val="0"/>
        <w:adjustRightInd w:val="0"/>
        <w:spacing w:line="360" w:lineRule="auto"/>
        <w:jc w:val="both"/>
        <w:rPr>
          <w:color w:val="auto"/>
          <w:sz w:val="24"/>
          <w:szCs w:val="24"/>
          <w:lang w:eastAsia="sk-SK"/>
        </w:rPr>
      </w:pPr>
    </w:p>
    <w:p w:rsidR="009F15FC" w:rsidRPr="001573EA" w:rsidRDefault="009F15FC" w:rsidP="009F15FC">
      <w:pPr>
        <w:autoSpaceDE w:val="0"/>
        <w:autoSpaceDN w:val="0"/>
        <w:adjustRightInd w:val="0"/>
        <w:spacing w:line="360" w:lineRule="auto"/>
        <w:jc w:val="both"/>
        <w:rPr>
          <w:color w:val="auto"/>
          <w:sz w:val="24"/>
          <w:szCs w:val="24"/>
          <w:lang w:eastAsia="sk-SK"/>
        </w:rPr>
      </w:pPr>
      <w:r w:rsidRPr="001573EA">
        <w:rPr>
          <w:color w:val="auto"/>
          <w:sz w:val="24"/>
          <w:szCs w:val="24"/>
          <w:lang w:eastAsia="sk-SK"/>
        </w:rPr>
        <w:t>Metódy:</w:t>
      </w:r>
    </w:p>
    <w:p w:rsidR="009F15FC" w:rsidRPr="001573EA" w:rsidRDefault="009F15FC" w:rsidP="002D2486">
      <w:pPr>
        <w:pStyle w:val="Odsekzoznamu"/>
        <w:numPr>
          <w:ilvl w:val="0"/>
          <w:numId w:val="269"/>
        </w:numPr>
        <w:autoSpaceDE w:val="0"/>
        <w:autoSpaceDN w:val="0"/>
        <w:adjustRightInd w:val="0"/>
        <w:spacing w:line="360" w:lineRule="auto"/>
        <w:jc w:val="both"/>
        <w:rPr>
          <w:color w:val="auto"/>
          <w:sz w:val="24"/>
          <w:szCs w:val="24"/>
          <w:lang w:eastAsia="sk-SK"/>
        </w:rPr>
      </w:pPr>
      <w:r w:rsidRPr="001573EA">
        <w:rPr>
          <w:color w:val="auto"/>
          <w:sz w:val="24"/>
          <w:szCs w:val="24"/>
          <w:lang w:eastAsia="sk-SK"/>
        </w:rPr>
        <w:t>modifikované vyučovacie metódy</w:t>
      </w:r>
    </w:p>
    <w:p w:rsidR="009F15FC" w:rsidRPr="001573EA" w:rsidRDefault="009F15FC" w:rsidP="002D2486">
      <w:pPr>
        <w:pStyle w:val="Odsekzoznamu"/>
        <w:numPr>
          <w:ilvl w:val="0"/>
          <w:numId w:val="269"/>
        </w:numPr>
        <w:autoSpaceDE w:val="0"/>
        <w:autoSpaceDN w:val="0"/>
        <w:adjustRightInd w:val="0"/>
        <w:spacing w:line="360" w:lineRule="auto"/>
        <w:jc w:val="both"/>
        <w:rPr>
          <w:color w:val="auto"/>
          <w:sz w:val="24"/>
          <w:szCs w:val="24"/>
          <w:lang w:eastAsia="sk-SK"/>
        </w:rPr>
      </w:pPr>
      <w:r w:rsidRPr="001573EA">
        <w:rPr>
          <w:color w:val="auto"/>
          <w:sz w:val="24"/>
          <w:szCs w:val="24"/>
          <w:lang w:eastAsia="sk-SK"/>
        </w:rPr>
        <w:t>špecifické metódy (metóda viacnásobného opakovania informácii, metóda nadmerného zvýraznenia informácie, metóda nadmerného zvýraznenia informácie inštrukčnými médiami, metóda zapojenia viacerých kanálov do prijímania informácii, metóda optimálneho kódovania, metóda intenzívnej spätnej väzby, metóda algoritmizácie obsahu vzdelávania, metóda pozitívneho posilňovania, metóda individuálneho prístupu</w:t>
      </w:r>
    </w:p>
    <w:p w:rsidR="009F15FC" w:rsidRPr="001573EA" w:rsidRDefault="009F15FC" w:rsidP="002D2486">
      <w:pPr>
        <w:pStyle w:val="Odsekzoznamu"/>
        <w:numPr>
          <w:ilvl w:val="0"/>
          <w:numId w:val="269"/>
        </w:numPr>
        <w:autoSpaceDE w:val="0"/>
        <w:autoSpaceDN w:val="0"/>
        <w:adjustRightInd w:val="0"/>
        <w:spacing w:line="360" w:lineRule="auto"/>
        <w:jc w:val="both"/>
        <w:rPr>
          <w:color w:val="auto"/>
          <w:sz w:val="24"/>
          <w:szCs w:val="24"/>
          <w:lang w:eastAsia="sk-SK"/>
        </w:rPr>
      </w:pPr>
      <w:r w:rsidRPr="001573EA">
        <w:rPr>
          <w:color w:val="auto"/>
          <w:sz w:val="24"/>
          <w:szCs w:val="24"/>
          <w:lang w:eastAsia="sk-SK"/>
        </w:rPr>
        <w:t>metódy a techniky augmentatívnej a alternatívnej komunikácie (AAK) – posunky, prstová abeceda, obrázkové systémy, piktogramy a iné; systémy používajúce multimediálnu techniku.</w:t>
      </w:r>
    </w:p>
    <w:p w:rsidR="009F15FC" w:rsidRDefault="009F15FC" w:rsidP="009F15FC">
      <w:pPr>
        <w:autoSpaceDE w:val="0"/>
        <w:autoSpaceDN w:val="0"/>
        <w:adjustRightInd w:val="0"/>
        <w:spacing w:line="360" w:lineRule="auto"/>
        <w:jc w:val="both"/>
        <w:rPr>
          <w:color w:val="auto"/>
          <w:sz w:val="24"/>
          <w:szCs w:val="24"/>
          <w:lang w:eastAsia="sk-SK"/>
        </w:rPr>
      </w:pPr>
    </w:p>
    <w:p w:rsidR="009F15FC" w:rsidRPr="001573EA" w:rsidRDefault="009F15FC" w:rsidP="009F15FC">
      <w:pPr>
        <w:autoSpaceDE w:val="0"/>
        <w:autoSpaceDN w:val="0"/>
        <w:adjustRightInd w:val="0"/>
        <w:spacing w:line="360" w:lineRule="auto"/>
        <w:jc w:val="both"/>
        <w:rPr>
          <w:color w:val="auto"/>
          <w:sz w:val="24"/>
          <w:szCs w:val="24"/>
          <w:lang w:eastAsia="sk-SK"/>
        </w:rPr>
      </w:pPr>
      <w:r w:rsidRPr="001573EA">
        <w:rPr>
          <w:color w:val="auto"/>
          <w:sz w:val="24"/>
          <w:szCs w:val="24"/>
          <w:lang w:eastAsia="sk-SK"/>
        </w:rPr>
        <w:t>Z organizačných foriem sa sústredíme na individuálnu prácu so ţiakmi.</w:t>
      </w:r>
    </w:p>
    <w:p w:rsidR="009F15FC" w:rsidRDefault="009F15FC" w:rsidP="009F15FC">
      <w:pPr>
        <w:autoSpaceDE w:val="0"/>
        <w:autoSpaceDN w:val="0"/>
        <w:adjustRightInd w:val="0"/>
        <w:spacing w:line="360" w:lineRule="auto"/>
        <w:jc w:val="both"/>
        <w:rPr>
          <w:color w:val="auto"/>
          <w:sz w:val="24"/>
          <w:szCs w:val="24"/>
          <w:lang w:eastAsia="sk-SK"/>
        </w:rPr>
      </w:pPr>
    </w:p>
    <w:p w:rsidR="009F15FC" w:rsidRPr="001573EA" w:rsidRDefault="009F15FC" w:rsidP="009F15FC">
      <w:pPr>
        <w:autoSpaceDE w:val="0"/>
        <w:autoSpaceDN w:val="0"/>
        <w:adjustRightInd w:val="0"/>
        <w:spacing w:line="360" w:lineRule="auto"/>
        <w:jc w:val="both"/>
        <w:rPr>
          <w:color w:val="auto"/>
          <w:sz w:val="24"/>
          <w:szCs w:val="24"/>
          <w:lang w:eastAsia="sk-SK"/>
        </w:rPr>
      </w:pPr>
      <w:r>
        <w:rPr>
          <w:color w:val="auto"/>
          <w:sz w:val="24"/>
          <w:szCs w:val="24"/>
          <w:lang w:eastAsia="sk-SK"/>
        </w:rPr>
        <w:tab/>
        <w:t>Ž</w:t>
      </w:r>
      <w:r w:rsidRPr="001573EA">
        <w:rPr>
          <w:color w:val="auto"/>
          <w:sz w:val="24"/>
          <w:szCs w:val="24"/>
          <w:lang w:eastAsia="sk-SK"/>
        </w:rPr>
        <w:t>iaci m</w:t>
      </w:r>
      <w:r>
        <w:rPr>
          <w:color w:val="auto"/>
          <w:sz w:val="24"/>
          <w:szCs w:val="24"/>
          <w:lang w:eastAsia="sk-SK"/>
        </w:rPr>
        <w:t>ôž</w:t>
      </w:r>
      <w:r w:rsidRPr="001573EA">
        <w:rPr>
          <w:color w:val="auto"/>
          <w:sz w:val="24"/>
          <w:szCs w:val="24"/>
          <w:lang w:eastAsia="sk-SK"/>
        </w:rPr>
        <w:t>u pracovať aj postojačky, podľa individuálnych mo</w:t>
      </w:r>
      <w:r>
        <w:rPr>
          <w:color w:val="auto"/>
          <w:sz w:val="24"/>
          <w:szCs w:val="24"/>
          <w:lang w:eastAsia="sk-SK"/>
        </w:rPr>
        <w:t>ž</w:t>
      </w:r>
      <w:r w:rsidRPr="001573EA">
        <w:rPr>
          <w:color w:val="auto"/>
          <w:sz w:val="24"/>
          <w:szCs w:val="24"/>
          <w:lang w:eastAsia="sk-SK"/>
        </w:rPr>
        <w:t>ností a formátu papiera. Pracujú aj na</w:t>
      </w:r>
      <w:r>
        <w:rPr>
          <w:color w:val="auto"/>
          <w:sz w:val="24"/>
          <w:szCs w:val="24"/>
          <w:lang w:eastAsia="sk-SK"/>
        </w:rPr>
        <w:t xml:space="preserve"> </w:t>
      </w:r>
      <w:r w:rsidRPr="001573EA">
        <w:rPr>
          <w:color w:val="auto"/>
          <w:sz w:val="24"/>
          <w:szCs w:val="24"/>
          <w:lang w:eastAsia="sk-SK"/>
        </w:rPr>
        <w:t>veľkej ploche, na tabuli, na baliacom papieri, v piesku. Od veľkých formátov prechádzajú</w:t>
      </w:r>
      <w:r>
        <w:rPr>
          <w:color w:val="auto"/>
          <w:sz w:val="24"/>
          <w:szCs w:val="24"/>
          <w:lang w:eastAsia="sk-SK"/>
        </w:rPr>
        <w:t xml:space="preserve"> </w:t>
      </w:r>
      <w:r w:rsidRPr="001573EA">
        <w:rPr>
          <w:color w:val="auto"/>
          <w:sz w:val="24"/>
          <w:szCs w:val="24"/>
          <w:lang w:eastAsia="sk-SK"/>
        </w:rPr>
        <w:t>k menším.</w:t>
      </w:r>
    </w:p>
    <w:p w:rsidR="009F15FC" w:rsidRDefault="009F15FC" w:rsidP="009F15FC">
      <w:pPr>
        <w:autoSpaceDE w:val="0"/>
        <w:autoSpaceDN w:val="0"/>
        <w:adjustRightInd w:val="0"/>
        <w:spacing w:line="360" w:lineRule="auto"/>
        <w:jc w:val="both"/>
        <w:rPr>
          <w:b/>
          <w:bCs/>
          <w:color w:val="auto"/>
          <w:sz w:val="24"/>
          <w:szCs w:val="24"/>
          <w:lang w:eastAsia="sk-SK"/>
        </w:rPr>
      </w:pPr>
    </w:p>
    <w:p w:rsidR="009F15FC" w:rsidRPr="001573EA" w:rsidRDefault="009F15FC" w:rsidP="009F15FC">
      <w:pPr>
        <w:autoSpaceDE w:val="0"/>
        <w:autoSpaceDN w:val="0"/>
        <w:adjustRightInd w:val="0"/>
        <w:spacing w:line="360" w:lineRule="auto"/>
        <w:jc w:val="both"/>
        <w:rPr>
          <w:b/>
          <w:bCs/>
          <w:color w:val="auto"/>
          <w:sz w:val="24"/>
          <w:szCs w:val="24"/>
          <w:lang w:eastAsia="sk-SK"/>
        </w:rPr>
      </w:pPr>
      <w:r w:rsidRPr="001573EA">
        <w:rPr>
          <w:b/>
          <w:bCs/>
          <w:color w:val="auto"/>
          <w:sz w:val="24"/>
          <w:szCs w:val="24"/>
          <w:lang w:eastAsia="sk-SK"/>
        </w:rPr>
        <w:t>Medzipredmetové vzťahy:</w:t>
      </w:r>
    </w:p>
    <w:p w:rsidR="009F15FC" w:rsidRPr="001573EA" w:rsidRDefault="009F15FC" w:rsidP="009F15FC">
      <w:pPr>
        <w:autoSpaceDE w:val="0"/>
        <w:autoSpaceDN w:val="0"/>
        <w:adjustRightInd w:val="0"/>
        <w:spacing w:line="360" w:lineRule="auto"/>
        <w:jc w:val="both"/>
        <w:rPr>
          <w:color w:val="auto"/>
          <w:sz w:val="24"/>
          <w:szCs w:val="24"/>
          <w:lang w:eastAsia="sk-SK"/>
        </w:rPr>
      </w:pPr>
      <w:r w:rsidRPr="001573EA">
        <w:rPr>
          <w:color w:val="auto"/>
          <w:sz w:val="24"/>
          <w:szCs w:val="24"/>
          <w:lang w:eastAsia="sk-SK"/>
        </w:rPr>
        <w:t>Medzipredmetová koordinácia s:</w:t>
      </w:r>
    </w:p>
    <w:p w:rsidR="009F15FC" w:rsidRPr="001573EA" w:rsidRDefault="009F15FC" w:rsidP="002D2486">
      <w:pPr>
        <w:pStyle w:val="Odsekzoznamu"/>
        <w:numPr>
          <w:ilvl w:val="0"/>
          <w:numId w:val="269"/>
        </w:numPr>
        <w:autoSpaceDE w:val="0"/>
        <w:autoSpaceDN w:val="0"/>
        <w:adjustRightInd w:val="0"/>
        <w:spacing w:line="360" w:lineRule="auto"/>
        <w:jc w:val="both"/>
        <w:rPr>
          <w:color w:val="auto"/>
          <w:sz w:val="24"/>
          <w:szCs w:val="24"/>
          <w:lang w:eastAsia="sk-SK"/>
        </w:rPr>
      </w:pPr>
      <w:r w:rsidRPr="001573EA">
        <w:rPr>
          <w:color w:val="auto"/>
          <w:sz w:val="24"/>
          <w:szCs w:val="24"/>
          <w:lang w:eastAsia="sk-SK"/>
        </w:rPr>
        <w:t>esteticko- výchovnými predmetmi (hudobná výchova)</w:t>
      </w:r>
    </w:p>
    <w:p w:rsidR="009F15FC" w:rsidRPr="001573EA" w:rsidRDefault="009F15FC" w:rsidP="002D2486">
      <w:pPr>
        <w:pStyle w:val="Odsekzoznamu"/>
        <w:numPr>
          <w:ilvl w:val="0"/>
          <w:numId w:val="269"/>
        </w:numPr>
        <w:autoSpaceDE w:val="0"/>
        <w:autoSpaceDN w:val="0"/>
        <w:adjustRightInd w:val="0"/>
        <w:spacing w:line="360" w:lineRule="auto"/>
        <w:jc w:val="both"/>
        <w:rPr>
          <w:color w:val="auto"/>
          <w:sz w:val="24"/>
          <w:szCs w:val="24"/>
          <w:lang w:eastAsia="sk-SK"/>
        </w:rPr>
      </w:pPr>
      <w:r w:rsidRPr="001573EA">
        <w:rPr>
          <w:color w:val="auto"/>
          <w:sz w:val="24"/>
          <w:szCs w:val="24"/>
          <w:lang w:eastAsia="sk-SK"/>
        </w:rPr>
        <w:lastRenderedPageBreak/>
        <w:t>pracovným vyučovaním</w:t>
      </w:r>
    </w:p>
    <w:p w:rsidR="009F15FC" w:rsidRPr="001573EA" w:rsidRDefault="009F15FC" w:rsidP="002D2486">
      <w:pPr>
        <w:pStyle w:val="Odsekzoznamu"/>
        <w:numPr>
          <w:ilvl w:val="0"/>
          <w:numId w:val="269"/>
        </w:numPr>
        <w:autoSpaceDE w:val="0"/>
        <w:autoSpaceDN w:val="0"/>
        <w:adjustRightInd w:val="0"/>
        <w:spacing w:line="360" w:lineRule="auto"/>
        <w:jc w:val="both"/>
        <w:rPr>
          <w:color w:val="auto"/>
          <w:sz w:val="24"/>
          <w:szCs w:val="24"/>
          <w:lang w:eastAsia="sk-SK"/>
        </w:rPr>
      </w:pPr>
      <w:r w:rsidRPr="001573EA">
        <w:rPr>
          <w:color w:val="auto"/>
          <w:sz w:val="24"/>
          <w:szCs w:val="24"/>
          <w:lang w:eastAsia="sk-SK"/>
        </w:rPr>
        <w:t>vecným učením</w:t>
      </w:r>
    </w:p>
    <w:p w:rsidR="009F15FC" w:rsidRPr="001573EA" w:rsidRDefault="009F15FC" w:rsidP="002D2486">
      <w:pPr>
        <w:pStyle w:val="Odsekzoznamu"/>
        <w:numPr>
          <w:ilvl w:val="0"/>
          <w:numId w:val="269"/>
        </w:numPr>
        <w:autoSpaceDE w:val="0"/>
        <w:autoSpaceDN w:val="0"/>
        <w:adjustRightInd w:val="0"/>
        <w:spacing w:line="360" w:lineRule="auto"/>
        <w:jc w:val="both"/>
        <w:rPr>
          <w:color w:val="auto"/>
          <w:sz w:val="24"/>
          <w:szCs w:val="24"/>
          <w:lang w:eastAsia="sk-SK"/>
        </w:rPr>
      </w:pPr>
      <w:r w:rsidRPr="001573EA">
        <w:rPr>
          <w:color w:val="auto"/>
          <w:sz w:val="24"/>
          <w:szCs w:val="24"/>
          <w:lang w:eastAsia="sk-SK"/>
        </w:rPr>
        <w:t>rozvíjanie komunikačných schopností</w:t>
      </w:r>
    </w:p>
    <w:p w:rsidR="009F15FC" w:rsidRDefault="009F15FC" w:rsidP="009F15FC">
      <w:pPr>
        <w:autoSpaceDE w:val="0"/>
        <w:autoSpaceDN w:val="0"/>
        <w:adjustRightInd w:val="0"/>
        <w:spacing w:line="360" w:lineRule="auto"/>
        <w:jc w:val="both"/>
        <w:rPr>
          <w:b/>
          <w:bCs/>
          <w:color w:val="auto"/>
          <w:sz w:val="24"/>
          <w:szCs w:val="24"/>
          <w:lang w:eastAsia="sk-SK"/>
        </w:rPr>
      </w:pPr>
    </w:p>
    <w:p w:rsidR="009F15FC" w:rsidRPr="001F3F10" w:rsidRDefault="009F15FC" w:rsidP="009F15FC">
      <w:pPr>
        <w:autoSpaceDE w:val="0"/>
        <w:autoSpaceDN w:val="0"/>
        <w:adjustRightInd w:val="0"/>
        <w:spacing w:line="360" w:lineRule="auto"/>
        <w:jc w:val="both"/>
        <w:rPr>
          <w:b/>
          <w:sz w:val="24"/>
          <w:szCs w:val="24"/>
        </w:rPr>
      </w:pPr>
      <w:r w:rsidRPr="001F3F10">
        <w:rPr>
          <w:b/>
          <w:sz w:val="24"/>
          <w:szCs w:val="24"/>
        </w:rPr>
        <w:t xml:space="preserve">Začlenenie prierezových tém: </w:t>
      </w:r>
    </w:p>
    <w:p w:rsidR="009F15FC" w:rsidRPr="001F3F10" w:rsidRDefault="009F15FC" w:rsidP="009F15FC">
      <w:pPr>
        <w:autoSpaceDE w:val="0"/>
        <w:autoSpaceDN w:val="0"/>
        <w:adjustRightInd w:val="0"/>
        <w:spacing w:line="360" w:lineRule="auto"/>
        <w:jc w:val="both"/>
        <w:rPr>
          <w:sz w:val="24"/>
          <w:szCs w:val="24"/>
        </w:rPr>
      </w:pPr>
      <w:r w:rsidRPr="001F3F10">
        <w:rPr>
          <w:sz w:val="24"/>
          <w:szCs w:val="24"/>
        </w:rPr>
        <w:t xml:space="preserve">V učive VV sa prelínajú tieto prierezové témy: </w:t>
      </w:r>
    </w:p>
    <w:p w:rsidR="009F15FC" w:rsidRPr="001F3F10" w:rsidRDefault="009F15FC" w:rsidP="009F15FC">
      <w:pPr>
        <w:autoSpaceDE w:val="0"/>
        <w:autoSpaceDN w:val="0"/>
        <w:adjustRightInd w:val="0"/>
        <w:spacing w:line="360" w:lineRule="auto"/>
        <w:jc w:val="both"/>
        <w:rPr>
          <w:sz w:val="24"/>
          <w:szCs w:val="24"/>
        </w:rPr>
      </w:pPr>
      <w:r w:rsidRPr="001F3F10">
        <w:rPr>
          <w:sz w:val="24"/>
          <w:szCs w:val="24"/>
        </w:rPr>
        <w:t xml:space="preserve">Dopravná výchova: </w:t>
      </w:r>
    </w:p>
    <w:p w:rsidR="009F15FC" w:rsidRPr="001F3F10" w:rsidRDefault="009F15FC" w:rsidP="002D2486">
      <w:pPr>
        <w:pStyle w:val="Odsekzoznamu"/>
        <w:numPr>
          <w:ilvl w:val="0"/>
          <w:numId w:val="269"/>
        </w:numPr>
        <w:autoSpaceDE w:val="0"/>
        <w:autoSpaceDN w:val="0"/>
        <w:adjustRightInd w:val="0"/>
        <w:spacing w:line="360" w:lineRule="auto"/>
        <w:jc w:val="both"/>
        <w:rPr>
          <w:sz w:val="24"/>
          <w:szCs w:val="24"/>
        </w:rPr>
      </w:pPr>
      <w:r w:rsidRPr="001F3F10">
        <w:rPr>
          <w:sz w:val="24"/>
          <w:szCs w:val="24"/>
        </w:rPr>
        <w:t xml:space="preserve">naučiť vyhodnocovať jednoduchú dopravnú situáciu z hľadiska bezpečnosti, upozorniť na nebezpečenstvá hroziace na ceste. </w:t>
      </w:r>
    </w:p>
    <w:p w:rsidR="009F15FC" w:rsidRPr="001F3F10" w:rsidRDefault="009F15FC" w:rsidP="009F15FC">
      <w:pPr>
        <w:autoSpaceDE w:val="0"/>
        <w:autoSpaceDN w:val="0"/>
        <w:adjustRightInd w:val="0"/>
        <w:spacing w:line="360" w:lineRule="auto"/>
        <w:jc w:val="both"/>
        <w:rPr>
          <w:sz w:val="24"/>
          <w:szCs w:val="24"/>
        </w:rPr>
      </w:pPr>
      <w:r w:rsidRPr="001F3F10">
        <w:rPr>
          <w:sz w:val="24"/>
          <w:szCs w:val="24"/>
        </w:rPr>
        <w:t>Environmentálna výchova:</w:t>
      </w:r>
    </w:p>
    <w:p w:rsidR="009F15FC" w:rsidRPr="001F3F10" w:rsidRDefault="009F15FC" w:rsidP="002D2486">
      <w:pPr>
        <w:pStyle w:val="Odsekzoznamu"/>
        <w:numPr>
          <w:ilvl w:val="0"/>
          <w:numId w:val="269"/>
        </w:numPr>
        <w:autoSpaceDE w:val="0"/>
        <w:autoSpaceDN w:val="0"/>
        <w:adjustRightInd w:val="0"/>
        <w:spacing w:line="360" w:lineRule="auto"/>
        <w:jc w:val="both"/>
        <w:rPr>
          <w:sz w:val="24"/>
          <w:szCs w:val="24"/>
        </w:rPr>
      </w:pPr>
      <w:r w:rsidRPr="001F3F10">
        <w:rPr>
          <w:sz w:val="24"/>
          <w:szCs w:val="24"/>
        </w:rPr>
        <w:t xml:space="preserve">pestovať kladný vzťah prírode k domácim zvieratám, zvieratám v prírode, </w:t>
      </w:r>
    </w:p>
    <w:p w:rsidR="009F15FC" w:rsidRPr="001F3F10" w:rsidRDefault="009F15FC" w:rsidP="009F15FC">
      <w:pPr>
        <w:autoSpaceDE w:val="0"/>
        <w:autoSpaceDN w:val="0"/>
        <w:adjustRightInd w:val="0"/>
        <w:spacing w:line="360" w:lineRule="auto"/>
        <w:jc w:val="both"/>
        <w:rPr>
          <w:sz w:val="24"/>
          <w:szCs w:val="24"/>
        </w:rPr>
      </w:pPr>
      <w:r w:rsidRPr="001F3F10">
        <w:rPr>
          <w:sz w:val="24"/>
          <w:szCs w:val="24"/>
        </w:rPr>
        <w:t xml:space="preserve">Osobnostný a sociálny rozvoj: </w:t>
      </w:r>
    </w:p>
    <w:p w:rsidR="009F15FC" w:rsidRPr="001F3F10" w:rsidRDefault="009F15FC" w:rsidP="002D2486">
      <w:pPr>
        <w:pStyle w:val="Odsekzoznamu"/>
        <w:numPr>
          <w:ilvl w:val="0"/>
          <w:numId w:val="269"/>
        </w:numPr>
        <w:autoSpaceDE w:val="0"/>
        <w:autoSpaceDN w:val="0"/>
        <w:adjustRightInd w:val="0"/>
        <w:spacing w:line="360" w:lineRule="auto"/>
        <w:jc w:val="both"/>
        <w:rPr>
          <w:sz w:val="24"/>
          <w:szCs w:val="24"/>
        </w:rPr>
      </w:pPr>
      <w:r w:rsidRPr="001F3F10">
        <w:rPr>
          <w:sz w:val="24"/>
          <w:szCs w:val="24"/>
        </w:rPr>
        <w:t xml:space="preserve">spoznávať sám seba, </w:t>
      </w:r>
    </w:p>
    <w:p w:rsidR="009F15FC" w:rsidRPr="001F3F10" w:rsidRDefault="009F15FC" w:rsidP="002D2486">
      <w:pPr>
        <w:pStyle w:val="Odsekzoznamu"/>
        <w:numPr>
          <w:ilvl w:val="0"/>
          <w:numId w:val="269"/>
        </w:numPr>
        <w:autoSpaceDE w:val="0"/>
        <w:autoSpaceDN w:val="0"/>
        <w:adjustRightInd w:val="0"/>
        <w:spacing w:line="360" w:lineRule="auto"/>
        <w:jc w:val="both"/>
        <w:rPr>
          <w:sz w:val="24"/>
          <w:szCs w:val="24"/>
        </w:rPr>
      </w:pPr>
      <w:r w:rsidRPr="001F3F10">
        <w:rPr>
          <w:sz w:val="24"/>
          <w:szCs w:val="24"/>
        </w:rPr>
        <w:t xml:space="preserve">naučiť uplatňovať svoje práva, ale aj rešpektovať názory, potreby a práva ostatných. </w:t>
      </w:r>
    </w:p>
    <w:p w:rsidR="009F15FC" w:rsidRPr="001F3F10" w:rsidRDefault="009F15FC" w:rsidP="002D2486">
      <w:pPr>
        <w:pStyle w:val="Odsekzoznamu"/>
        <w:numPr>
          <w:ilvl w:val="0"/>
          <w:numId w:val="269"/>
        </w:numPr>
        <w:autoSpaceDE w:val="0"/>
        <w:autoSpaceDN w:val="0"/>
        <w:adjustRightInd w:val="0"/>
        <w:spacing w:line="360" w:lineRule="auto"/>
        <w:jc w:val="both"/>
        <w:rPr>
          <w:sz w:val="24"/>
          <w:szCs w:val="24"/>
        </w:rPr>
      </w:pPr>
      <w:r w:rsidRPr="001F3F10">
        <w:rPr>
          <w:sz w:val="24"/>
          <w:szCs w:val="24"/>
        </w:rPr>
        <w:t xml:space="preserve">rozvíjať sociálne spôsobilosti potrebné pre osobný a sociálny život a spoluprácu </w:t>
      </w:r>
    </w:p>
    <w:p w:rsidR="009F15FC" w:rsidRPr="001F3F10" w:rsidRDefault="009F15FC" w:rsidP="009F15FC">
      <w:pPr>
        <w:autoSpaceDE w:val="0"/>
        <w:autoSpaceDN w:val="0"/>
        <w:adjustRightInd w:val="0"/>
        <w:spacing w:line="360" w:lineRule="auto"/>
        <w:jc w:val="both"/>
        <w:rPr>
          <w:sz w:val="24"/>
          <w:szCs w:val="24"/>
        </w:rPr>
      </w:pPr>
      <w:r w:rsidRPr="001F3F10">
        <w:rPr>
          <w:sz w:val="24"/>
          <w:szCs w:val="24"/>
        </w:rPr>
        <w:t xml:space="preserve">Tvorba projektov a prezentačné zručnosti: </w:t>
      </w:r>
    </w:p>
    <w:p w:rsidR="009F15FC" w:rsidRPr="001F3F10" w:rsidRDefault="009F15FC" w:rsidP="002D2486">
      <w:pPr>
        <w:pStyle w:val="Odsekzoznamu"/>
        <w:numPr>
          <w:ilvl w:val="0"/>
          <w:numId w:val="269"/>
        </w:numPr>
        <w:autoSpaceDE w:val="0"/>
        <w:autoSpaceDN w:val="0"/>
        <w:adjustRightInd w:val="0"/>
        <w:spacing w:line="360" w:lineRule="auto"/>
        <w:jc w:val="both"/>
        <w:rPr>
          <w:sz w:val="24"/>
          <w:szCs w:val="24"/>
        </w:rPr>
      </w:pPr>
      <w:r w:rsidRPr="001F3F10">
        <w:rPr>
          <w:sz w:val="24"/>
          <w:szCs w:val="24"/>
        </w:rPr>
        <w:t xml:space="preserve">naučia sa prezentovať svoju prácu </w:t>
      </w:r>
    </w:p>
    <w:p w:rsidR="009F15FC" w:rsidRPr="001F3F10" w:rsidRDefault="009F15FC" w:rsidP="009F15FC">
      <w:pPr>
        <w:autoSpaceDE w:val="0"/>
        <w:autoSpaceDN w:val="0"/>
        <w:adjustRightInd w:val="0"/>
        <w:spacing w:line="360" w:lineRule="auto"/>
        <w:jc w:val="both"/>
        <w:rPr>
          <w:sz w:val="24"/>
          <w:szCs w:val="24"/>
        </w:rPr>
      </w:pPr>
      <w:r w:rsidRPr="001F3F10">
        <w:rPr>
          <w:sz w:val="24"/>
          <w:szCs w:val="24"/>
        </w:rPr>
        <w:t xml:space="preserve">Mediálna výchova: </w:t>
      </w:r>
    </w:p>
    <w:p w:rsidR="009F15FC" w:rsidRPr="001F3F10" w:rsidRDefault="009F15FC" w:rsidP="002D2486">
      <w:pPr>
        <w:pStyle w:val="Odsekzoznamu"/>
        <w:numPr>
          <w:ilvl w:val="0"/>
          <w:numId w:val="269"/>
        </w:numPr>
        <w:autoSpaceDE w:val="0"/>
        <w:autoSpaceDN w:val="0"/>
        <w:adjustRightInd w:val="0"/>
        <w:spacing w:line="360" w:lineRule="auto"/>
        <w:jc w:val="both"/>
        <w:rPr>
          <w:b/>
          <w:bCs/>
          <w:color w:val="auto"/>
          <w:sz w:val="24"/>
          <w:szCs w:val="24"/>
          <w:lang w:eastAsia="sk-SK"/>
        </w:rPr>
      </w:pPr>
      <w:r w:rsidRPr="001F3F10">
        <w:rPr>
          <w:sz w:val="24"/>
          <w:szCs w:val="24"/>
        </w:rPr>
        <w:t>formovať schopnosť detí primerane mentálnej schopnosti posudzovať mediálne šírené posolstvá, ich schopnosť uvedomovať si negatívne mediálne vplyvy na svoju osobnosť a snažiť sa ich zodpovedným prístupom eliminovať</w:t>
      </w:r>
    </w:p>
    <w:p w:rsidR="009F15FC" w:rsidRPr="001573EA" w:rsidRDefault="009F15FC" w:rsidP="009F15FC">
      <w:pPr>
        <w:autoSpaceDE w:val="0"/>
        <w:autoSpaceDN w:val="0"/>
        <w:adjustRightInd w:val="0"/>
        <w:spacing w:line="360" w:lineRule="auto"/>
        <w:jc w:val="both"/>
        <w:rPr>
          <w:b/>
          <w:bCs/>
          <w:color w:val="auto"/>
          <w:sz w:val="24"/>
          <w:szCs w:val="24"/>
          <w:lang w:eastAsia="sk-SK"/>
        </w:rPr>
      </w:pPr>
      <w:r w:rsidRPr="001573EA">
        <w:rPr>
          <w:b/>
          <w:bCs/>
          <w:color w:val="auto"/>
          <w:sz w:val="24"/>
          <w:szCs w:val="24"/>
          <w:lang w:eastAsia="sk-SK"/>
        </w:rPr>
        <w:t>Učebné zdroje:</w:t>
      </w:r>
    </w:p>
    <w:p w:rsidR="009F15FC" w:rsidRPr="001573EA" w:rsidRDefault="009F15FC" w:rsidP="009F15FC">
      <w:pPr>
        <w:autoSpaceDE w:val="0"/>
        <w:autoSpaceDN w:val="0"/>
        <w:adjustRightInd w:val="0"/>
        <w:spacing w:line="360" w:lineRule="auto"/>
        <w:jc w:val="both"/>
        <w:rPr>
          <w:sz w:val="24"/>
          <w:szCs w:val="24"/>
        </w:rPr>
      </w:pPr>
      <w:r w:rsidRPr="001573EA">
        <w:rPr>
          <w:color w:val="auto"/>
          <w:sz w:val="24"/>
          <w:szCs w:val="24"/>
          <w:lang w:eastAsia="sk-SK"/>
        </w:rPr>
        <w:t>Umelecká tvorby pre deti, predlohy, ilustrácie kníh a časopisov pre deti, detské časopisy, filmy,</w:t>
      </w:r>
      <w:r>
        <w:rPr>
          <w:color w:val="auto"/>
          <w:sz w:val="24"/>
          <w:szCs w:val="24"/>
          <w:lang w:eastAsia="sk-SK"/>
        </w:rPr>
        <w:t xml:space="preserve"> </w:t>
      </w:r>
      <w:r w:rsidRPr="001573EA">
        <w:rPr>
          <w:color w:val="auto"/>
          <w:sz w:val="24"/>
          <w:szCs w:val="24"/>
          <w:lang w:eastAsia="sk-SK"/>
        </w:rPr>
        <w:t>diapozitívy.</w:t>
      </w: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tbl>
      <w:tblPr>
        <w:tblW w:w="8523" w:type="dxa"/>
        <w:tblInd w:w="55" w:type="dxa"/>
        <w:tblCellMar>
          <w:left w:w="70" w:type="dxa"/>
          <w:right w:w="70" w:type="dxa"/>
        </w:tblCellMar>
        <w:tblLook w:val="04A0" w:firstRow="1" w:lastRow="0" w:firstColumn="1" w:lastColumn="0" w:noHBand="0" w:noVBand="1"/>
      </w:tblPr>
      <w:tblGrid>
        <w:gridCol w:w="4261"/>
        <w:gridCol w:w="4262"/>
      </w:tblGrid>
      <w:tr w:rsidR="009F15FC" w:rsidRPr="0049231C" w:rsidTr="00306B43">
        <w:trPr>
          <w:trHeight w:val="305"/>
        </w:trPr>
        <w:tc>
          <w:tcPr>
            <w:tcW w:w="852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jc w:val="center"/>
              <w:rPr>
                <w:b/>
                <w:bCs/>
                <w:sz w:val="24"/>
                <w:szCs w:val="24"/>
                <w:lang w:eastAsia="sk-SK"/>
              </w:rPr>
            </w:pPr>
            <w:r w:rsidRPr="0049231C">
              <w:rPr>
                <w:b/>
                <w:bCs/>
                <w:sz w:val="24"/>
                <w:szCs w:val="24"/>
                <w:lang w:eastAsia="sk-SK"/>
              </w:rPr>
              <w:t>Učebné osnovy</w:t>
            </w:r>
          </w:p>
        </w:tc>
      </w:tr>
      <w:tr w:rsidR="009F15FC" w:rsidRPr="0049231C" w:rsidTr="00306B43">
        <w:trPr>
          <w:trHeight w:val="305"/>
        </w:trPr>
        <w:tc>
          <w:tcPr>
            <w:tcW w:w="8523" w:type="dxa"/>
            <w:gridSpan w:val="2"/>
            <w:vMerge/>
            <w:tcBorders>
              <w:top w:val="single" w:sz="4" w:space="0" w:color="auto"/>
              <w:left w:val="single" w:sz="4" w:space="0" w:color="auto"/>
              <w:bottom w:val="single" w:sz="4" w:space="0" w:color="auto"/>
              <w:right w:val="single" w:sz="4" w:space="0" w:color="auto"/>
            </w:tcBorders>
            <w:vAlign w:val="center"/>
            <w:hideMark/>
          </w:tcPr>
          <w:p w:rsidR="009F15FC" w:rsidRPr="0049231C" w:rsidRDefault="009F15FC" w:rsidP="00306B43">
            <w:pPr>
              <w:rPr>
                <w:b/>
                <w:bCs/>
                <w:sz w:val="24"/>
                <w:szCs w:val="24"/>
                <w:lang w:eastAsia="sk-SK"/>
              </w:rPr>
            </w:pPr>
          </w:p>
        </w:tc>
      </w:tr>
      <w:tr w:rsidR="009F15FC" w:rsidRPr="0049231C" w:rsidTr="00306B43">
        <w:trPr>
          <w:trHeight w:val="655"/>
        </w:trPr>
        <w:tc>
          <w:tcPr>
            <w:tcW w:w="4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15FC" w:rsidRPr="0049231C" w:rsidRDefault="009F15FC" w:rsidP="00306B43">
            <w:pPr>
              <w:rPr>
                <w:b/>
                <w:bCs/>
                <w:sz w:val="24"/>
                <w:szCs w:val="24"/>
                <w:lang w:eastAsia="sk-SK"/>
              </w:rPr>
            </w:pPr>
            <w:r w:rsidRPr="0049231C">
              <w:rPr>
                <w:b/>
                <w:bCs/>
                <w:sz w:val="24"/>
                <w:szCs w:val="24"/>
                <w:lang w:eastAsia="sk-SK"/>
              </w:rPr>
              <w:t>Názov predmetu</w:t>
            </w:r>
          </w:p>
        </w:tc>
        <w:tc>
          <w:tcPr>
            <w:tcW w:w="4261" w:type="dxa"/>
            <w:tcBorders>
              <w:top w:val="single" w:sz="4" w:space="0" w:color="auto"/>
              <w:left w:val="nil"/>
              <w:bottom w:val="single" w:sz="4" w:space="0" w:color="auto"/>
              <w:right w:val="single" w:sz="4" w:space="0" w:color="auto"/>
            </w:tcBorders>
            <w:shd w:val="clear" w:color="auto" w:fill="auto"/>
            <w:vAlign w:val="center"/>
            <w:hideMark/>
          </w:tcPr>
          <w:p w:rsidR="009F15FC" w:rsidRPr="000969CC" w:rsidRDefault="009F15FC" w:rsidP="00306B43">
            <w:pPr>
              <w:spacing w:line="360" w:lineRule="auto"/>
              <w:jc w:val="both"/>
              <w:rPr>
                <w:b/>
                <w:sz w:val="24"/>
                <w:szCs w:val="24"/>
              </w:rPr>
            </w:pPr>
          </w:p>
          <w:p w:rsidR="009F15FC" w:rsidRPr="000969CC" w:rsidRDefault="009F15FC" w:rsidP="00306B43">
            <w:pPr>
              <w:tabs>
                <w:tab w:val="center" w:pos="4536"/>
              </w:tabs>
              <w:spacing w:line="360" w:lineRule="auto"/>
              <w:jc w:val="both"/>
              <w:rPr>
                <w:b/>
                <w:sz w:val="24"/>
                <w:szCs w:val="24"/>
              </w:rPr>
            </w:pPr>
            <w:r w:rsidRPr="000969CC">
              <w:rPr>
                <w:b/>
                <w:sz w:val="24"/>
                <w:szCs w:val="24"/>
              </w:rPr>
              <w:t>Výtvarná výchova</w:t>
            </w:r>
          </w:p>
          <w:p w:rsidR="009F15FC" w:rsidRPr="0049231C" w:rsidRDefault="009F15FC" w:rsidP="00306B43">
            <w:pPr>
              <w:spacing w:line="360" w:lineRule="auto"/>
              <w:jc w:val="both"/>
              <w:rPr>
                <w:sz w:val="24"/>
                <w:szCs w:val="24"/>
                <w:lang w:eastAsia="sk-SK"/>
              </w:rPr>
            </w:pPr>
          </w:p>
        </w:tc>
      </w:tr>
      <w:tr w:rsidR="009F15FC" w:rsidRPr="0049231C" w:rsidTr="00306B43">
        <w:trPr>
          <w:trHeight w:val="320"/>
        </w:trPr>
        <w:tc>
          <w:tcPr>
            <w:tcW w:w="4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Časový rozsah výučby</w:t>
            </w:r>
          </w:p>
        </w:tc>
        <w:tc>
          <w:tcPr>
            <w:tcW w:w="4261"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Pr>
                <w:sz w:val="24"/>
                <w:szCs w:val="24"/>
                <w:lang w:eastAsia="sk-SK"/>
              </w:rPr>
              <w:t>1</w:t>
            </w:r>
          </w:p>
        </w:tc>
      </w:tr>
      <w:tr w:rsidR="009F15FC" w:rsidRPr="0049231C" w:rsidTr="00306B43">
        <w:trPr>
          <w:trHeight w:val="320"/>
        </w:trPr>
        <w:tc>
          <w:tcPr>
            <w:tcW w:w="4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Ročník</w:t>
            </w:r>
          </w:p>
        </w:tc>
        <w:tc>
          <w:tcPr>
            <w:tcW w:w="4261"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Pr>
                <w:sz w:val="24"/>
                <w:szCs w:val="24"/>
                <w:lang w:eastAsia="sk-SK"/>
              </w:rPr>
              <w:t>Štvrtý</w:t>
            </w:r>
          </w:p>
        </w:tc>
      </w:tr>
      <w:tr w:rsidR="009F15FC" w:rsidRPr="0049231C" w:rsidTr="00306B43">
        <w:trPr>
          <w:trHeight w:val="320"/>
        </w:trPr>
        <w:tc>
          <w:tcPr>
            <w:tcW w:w="4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Škola</w:t>
            </w:r>
          </w:p>
        </w:tc>
        <w:tc>
          <w:tcPr>
            <w:tcW w:w="4261"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ZŠ Varhaňovce</w:t>
            </w:r>
          </w:p>
        </w:tc>
      </w:tr>
      <w:tr w:rsidR="009F15FC" w:rsidRPr="0049231C" w:rsidTr="00306B43">
        <w:trPr>
          <w:trHeight w:val="640"/>
        </w:trPr>
        <w:tc>
          <w:tcPr>
            <w:tcW w:w="4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Názov školského vzdelávacieho programu</w:t>
            </w:r>
          </w:p>
        </w:tc>
        <w:tc>
          <w:tcPr>
            <w:tcW w:w="4261"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9F15FC" w:rsidRPr="0049231C" w:rsidTr="00306B43">
        <w:trPr>
          <w:trHeight w:val="320"/>
        </w:trPr>
        <w:tc>
          <w:tcPr>
            <w:tcW w:w="4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Stupeň vzdelania</w:t>
            </w:r>
          </w:p>
        </w:tc>
        <w:tc>
          <w:tcPr>
            <w:tcW w:w="4261"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ISCED 1 - primárne vzdelanie</w:t>
            </w:r>
          </w:p>
        </w:tc>
      </w:tr>
      <w:tr w:rsidR="009F15FC" w:rsidRPr="0049231C" w:rsidTr="00306B43">
        <w:trPr>
          <w:trHeight w:val="320"/>
        </w:trPr>
        <w:tc>
          <w:tcPr>
            <w:tcW w:w="4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Dĺžka štúdia</w:t>
            </w:r>
          </w:p>
        </w:tc>
        <w:tc>
          <w:tcPr>
            <w:tcW w:w="4261"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4 roky</w:t>
            </w:r>
          </w:p>
        </w:tc>
      </w:tr>
      <w:tr w:rsidR="009F15FC" w:rsidRPr="0049231C" w:rsidTr="00306B43">
        <w:trPr>
          <w:trHeight w:val="320"/>
        </w:trPr>
        <w:tc>
          <w:tcPr>
            <w:tcW w:w="4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Forma štúdia</w:t>
            </w:r>
          </w:p>
        </w:tc>
        <w:tc>
          <w:tcPr>
            <w:tcW w:w="4261"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Denná</w:t>
            </w:r>
          </w:p>
        </w:tc>
      </w:tr>
      <w:tr w:rsidR="009F15FC" w:rsidRPr="0049231C" w:rsidTr="00306B43">
        <w:trPr>
          <w:trHeight w:val="320"/>
        </w:trPr>
        <w:tc>
          <w:tcPr>
            <w:tcW w:w="42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Vyučovací jazyk</w:t>
            </w:r>
          </w:p>
        </w:tc>
        <w:tc>
          <w:tcPr>
            <w:tcW w:w="4261" w:type="dxa"/>
            <w:tcBorders>
              <w:top w:val="single" w:sz="4" w:space="0" w:color="auto"/>
              <w:left w:val="nil"/>
              <w:bottom w:val="single" w:sz="4" w:space="0" w:color="auto"/>
              <w:right w:val="single" w:sz="4" w:space="0" w:color="auto"/>
            </w:tcBorders>
            <w:shd w:val="clear" w:color="auto" w:fill="auto"/>
            <w:vAlign w:val="bottom"/>
            <w:hideMark/>
          </w:tcPr>
          <w:p w:rsidR="009F15FC" w:rsidRPr="0049231C" w:rsidRDefault="009F15FC" w:rsidP="00306B43">
            <w:pPr>
              <w:rPr>
                <w:sz w:val="24"/>
                <w:szCs w:val="24"/>
                <w:lang w:eastAsia="sk-SK"/>
              </w:rPr>
            </w:pPr>
            <w:r w:rsidRPr="0049231C">
              <w:rPr>
                <w:sz w:val="24"/>
                <w:szCs w:val="24"/>
                <w:lang w:eastAsia="sk-SK"/>
              </w:rPr>
              <w:t>slovenský</w:t>
            </w:r>
          </w:p>
        </w:tc>
      </w:tr>
    </w:tbl>
    <w:p w:rsidR="009F15FC" w:rsidRPr="000969CC" w:rsidRDefault="009F15FC" w:rsidP="009F15FC">
      <w:pPr>
        <w:spacing w:line="360" w:lineRule="auto"/>
        <w:jc w:val="both"/>
        <w:rPr>
          <w:sz w:val="24"/>
          <w:szCs w:val="24"/>
        </w:rPr>
      </w:pPr>
    </w:p>
    <w:p w:rsidR="009F15FC" w:rsidRPr="000969CC" w:rsidRDefault="009F15FC" w:rsidP="009F15FC">
      <w:pPr>
        <w:spacing w:line="360" w:lineRule="auto"/>
        <w:jc w:val="both"/>
        <w:rPr>
          <w:b/>
          <w:sz w:val="24"/>
          <w:szCs w:val="24"/>
        </w:rPr>
      </w:pPr>
      <w:r w:rsidRPr="000969CC">
        <w:rPr>
          <w:b/>
          <w:sz w:val="24"/>
          <w:szCs w:val="24"/>
        </w:rPr>
        <w:t>Ciele predmetu</w:t>
      </w:r>
      <w:r>
        <w:rPr>
          <w:b/>
          <w:sz w:val="24"/>
          <w:szCs w:val="24"/>
        </w:rPr>
        <w:t xml:space="preserve"> v 4.ročníku</w:t>
      </w:r>
    </w:p>
    <w:p w:rsidR="009F15FC" w:rsidRDefault="009F15FC" w:rsidP="009F15FC">
      <w:pPr>
        <w:spacing w:line="360" w:lineRule="auto"/>
        <w:jc w:val="both"/>
        <w:rPr>
          <w:sz w:val="24"/>
          <w:szCs w:val="24"/>
        </w:rPr>
      </w:pPr>
    </w:p>
    <w:p w:rsidR="009F15FC" w:rsidRPr="00994BFC" w:rsidRDefault="009F15FC" w:rsidP="002D2486">
      <w:pPr>
        <w:pStyle w:val="Odsekzoznamu"/>
        <w:numPr>
          <w:ilvl w:val="0"/>
          <w:numId w:val="276"/>
        </w:numPr>
        <w:spacing w:line="360" w:lineRule="auto"/>
        <w:jc w:val="both"/>
        <w:rPr>
          <w:sz w:val="24"/>
          <w:szCs w:val="24"/>
        </w:rPr>
      </w:pPr>
      <w:r w:rsidRPr="00994BFC">
        <w:rPr>
          <w:sz w:val="24"/>
          <w:szCs w:val="24"/>
        </w:rPr>
        <w:t>Rozvíjať hrubú a jemnú motoriku rúk a prstov,</w:t>
      </w:r>
    </w:p>
    <w:p w:rsidR="009F15FC" w:rsidRPr="00994BFC" w:rsidRDefault="009F15FC" w:rsidP="002D2486">
      <w:pPr>
        <w:pStyle w:val="Odsekzoznamu"/>
        <w:numPr>
          <w:ilvl w:val="0"/>
          <w:numId w:val="276"/>
        </w:numPr>
        <w:spacing w:line="360" w:lineRule="auto"/>
        <w:jc w:val="both"/>
        <w:rPr>
          <w:sz w:val="24"/>
          <w:szCs w:val="24"/>
        </w:rPr>
      </w:pPr>
      <w:r w:rsidRPr="00994BFC">
        <w:rPr>
          <w:sz w:val="24"/>
          <w:szCs w:val="24"/>
        </w:rPr>
        <w:t>rozvíjať koordinovaný pohyb rúk,</w:t>
      </w:r>
    </w:p>
    <w:p w:rsidR="009F15FC" w:rsidRPr="00994BFC" w:rsidRDefault="009F15FC" w:rsidP="002D2486">
      <w:pPr>
        <w:pStyle w:val="Odsekzoznamu"/>
        <w:numPr>
          <w:ilvl w:val="0"/>
          <w:numId w:val="276"/>
        </w:numPr>
        <w:spacing w:line="360" w:lineRule="auto"/>
        <w:jc w:val="both"/>
        <w:rPr>
          <w:sz w:val="24"/>
          <w:szCs w:val="24"/>
        </w:rPr>
      </w:pPr>
      <w:r w:rsidRPr="00994BFC">
        <w:rPr>
          <w:sz w:val="24"/>
          <w:szCs w:val="24"/>
        </w:rPr>
        <w:t>rozvíjať senzomotorickú koordináciu,</w:t>
      </w:r>
    </w:p>
    <w:p w:rsidR="009F15FC" w:rsidRPr="00994BFC" w:rsidRDefault="009F15FC" w:rsidP="002D2486">
      <w:pPr>
        <w:pStyle w:val="Odsekzoznamu"/>
        <w:numPr>
          <w:ilvl w:val="0"/>
          <w:numId w:val="276"/>
        </w:numPr>
        <w:spacing w:line="360" w:lineRule="auto"/>
        <w:jc w:val="both"/>
        <w:rPr>
          <w:sz w:val="24"/>
          <w:szCs w:val="24"/>
        </w:rPr>
      </w:pPr>
      <w:r w:rsidRPr="00994BFC">
        <w:rPr>
          <w:sz w:val="24"/>
          <w:szCs w:val="24"/>
        </w:rPr>
        <w:t>rozvíjať hmatové vnímanie,</w:t>
      </w:r>
    </w:p>
    <w:p w:rsidR="009F15FC" w:rsidRPr="00994BFC" w:rsidRDefault="009F15FC" w:rsidP="002D2486">
      <w:pPr>
        <w:pStyle w:val="Odsekzoznamu"/>
        <w:numPr>
          <w:ilvl w:val="0"/>
          <w:numId w:val="276"/>
        </w:numPr>
        <w:spacing w:line="360" w:lineRule="auto"/>
        <w:jc w:val="both"/>
        <w:rPr>
          <w:sz w:val="24"/>
          <w:szCs w:val="24"/>
        </w:rPr>
      </w:pPr>
      <w:r w:rsidRPr="00994BFC">
        <w:rPr>
          <w:sz w:val="24"/>
          <w:szCs w:val="24"/>
        </w:rPr>
        <w:t>orientovať sa na ploche,</w:t>
      </w:r>
    </w:p>
    <w:p w:rsidR="009F15FC" w:rsidRPr="00994BFC" w:rsidRDefault="009F15FC" w:rsidP="002D2486">
      <w:pPr>
        <w:pStyle w:val="Odsekzoznamu"/>
        <w:numPr>
          <w:ilvl w:val="0"/>
          <w:numId w:val="276"/>
        </w:numPr>
        <w:spacing w:line="360" w:lineRule="auto"/>
        <w:jc w:val="both"/>
        <w:rPr>
          <w:sz w:val="24"/>
          <w:szCs w:val="24"/>
        </w:rPr>
      </w:pPr>
      <w:r w:rsidRPr="00994BFC">
        <w:rPr>
          <w:sz w:val="24"/>
          <w:szCs w:val="24"/>
        </w:rPr>
        <w:t>vyjadriť slovne obsah kresby.</w:t>
      </w:r>
    </w:p>
    <w:p w:rsidR="009F15FC" w:rsidRPr="000969CC" w:rsidRDefault="009F15FC" w:rsidP="009F15FC">
      <w:pPr>
        <w:spacing w:line="360" w:lineRule="auto"/>
        <w:jc w:val="both"/>
        <w:rPr>
          <w:sz w:val="24"/>
          <w:szCs w:val="24"/>
        </w:rPr>
      </w:pPr>
    </w:p>
    <w:p w:rsidR="009F15FC" w:rsidRDefault="009F15FC" w:rsidP="009F15FC">
      <w:pPr>
        <w:spacing w:line="360" w:lineRule="auto"/>
        <w:jc w:val="both"/>
        <w:rPr>
          <w:b/>
          <w:sz w:val="24"/>
          <w:szCs w:val="24"/>
        </w:rPr>
      </w:pPr>
      <w:r w:rsidRPr="000969CC">
        <w:rPr>
          <w:b/>
          <w:sz w:val="24"/>
          <w:szCs w:val="24"/>
        </w:rPr>
        <w:t>Obsah</w:t>
      </w:r>
      <w:r>
        <w:rPr>
          <w:b/>
          <w:sz w:val="24"/>
          <w:szCs w:val="24"/>
        </w:rPr>
        <w:t xml:space="preserve"> predmetu</w:t>
      </w:r>
    </w:p>
    <w:p w:rsidR="009F15FC" w:rsidRPr="000969CC" w:rsidRDefault="009F15FC" w:rsidP="009F15FC">
      <w:pPr>
        <w:spacing w:line="360" w:lineRule="auto"/>
        <w:jc w:val="both"/>
        <w:rPr>
          <w:b/>
          <w:sz w:val="24"/>
          <w:szCs w:val="24"/>
        </w:rPr>
      </w:pPr>
    </w:p>
    <w:p w:rsidR="009F15FC" w:rsidRPr="000969CC" w:rsidRDefault="009F15FC" w:rsidP="009F15FC">
      <w:pPr>
        <w:spacing w:line="360" w:lineRule="auto"/>
        <w:jc w:val="both"/>
        <w:rPr>
          <w:sz w:val="24"/>
          <w:szCs w:val="24"/>
        </w:rPr>
      </w:pPr>
      <w:r w:rsidRPr="000969CC">
        <w:rPr>
          <w:sz w:val="24"/>
          <w:szCs w:val="24"/>
          <w:u w:val="single"/>
        </w:rPr>
        <w:t>Kresba</w:t>
      </w:r>
      <w:r w:rsidRPr="000969CC">
        <w:rPr>
          <w:sz w:val="24"/>
          <w:szCs w:val="24"/>
        </w:rPr>
        <w:t xml:space="preserve"> (mäkká ceruzka, rudka, krieda, suchý pastel, voskový pastel)</w:t>
      </w:r>
    </w:p>
    <w:p w:rsidR="009F15FC" w:rsidRPr="00994BFC" w:rsidRDefault="009F15FC" w:rsidP="002D2486">
      <w:pPr>
        <w:pStyle w:val="Odsekzoznamu"/>
        <w:numPr>
          <w:ilvl w:val="0"/>
          <w:numId w:val="276"/>
        </w:numPr>
        <w:spacing w:line="360" w:lineRule="auto"/>
        <w:jc w:val="both"/>
        <w:rPr>
          <w:sz w:val="24"/>
          <w:szCs w:val="24"/>
        </w:rPr>
      </w:pPr>
      <w:r w:rsidRPr="00994BFC">
        <w:rPr>
          <w:sz w:val="24"/>
          <w:szCs w:val="24"/>
        </w:rPr>
        <w:t>Napodobňovanie jednoduchých tvarov.</w:t>
      </w:r>
    </w:p>
    <w:p w:rsidR="009F15FC" w:rsidRPr="00994BFC" w:rsidRDefault="009F15FC" w:rsidP="002D2486">
      <w:pPr>
        <w:pStyle w:val="Odsekzoznamu"/>
        <w:numPr>
          <w:ilvl w:val="0"/>
          <w:numId w:val="276"/>
        </w:numPr>
        <w:spacing w:line="360" w:lineRule="auto"/>
        <w:jc w:val="both"/>
        <w:rPr>
          <w:sz w:val="24"/>
          <w:szCs w:val="24"/>
        </w:rPr>
      </w:pPr>
      <w:r w:rsidRPr="00994BFC">
        <w:rPr>
          <w:sz w:val="24"/>
          <w:szCs w:val="24"/>
        </w:rPr>
        <w:t>Obkresľovanie foriem.</w:t>
      </w:r>
    </w:p>
    <w:p w:rsidR="009F15FC" w:rsidRPr="00994BFC" w:rsidRDefault="009F15FC" w:rsidP="002D2486">
      <w:pPr>
        <w:pStyle w:val="Odsekzoznamu"/>
        <w:numPr>
          <w:ilvl w:val="0"/>
          <w:numId w:val="276"/>
        </w:numPr>
        <w:spacing w:line="360" w:lineRule="auto"/>
        <w:jc w:val="both"/>
        <w:rPr>
          <w:sz w:val="24"/>
          <w:szCs w:val="24"/>
        </w:rPr>
      </w:pPr>
      <w:r w:rsidRPr="00994BFC">
        <w:rPr>
          <w:sz w:val="24"/>
          <w:szCs w:val="24"/>
        </w:rPr>
        <w:t xml:space="preserve">Prekresľovanie čiar, kruhov a špirál. </w:t>
      </w:r>
    </w:p>
    <w:p w:rsidR="009F15FC" w:rsidRPr="00994BFC" w:rsidRDefault="009F15FC" w:rsidP="002D2486">
      <w:pPr>
        <w:pStyle w:val="Odsekzoznamu"/>
        <w:numPr>
          <w:ilvl w:val="0"/>
          <w:numId w:val="276"/>
        </w:numPr>
        <w:spacing w:line="360" w:lineRule="auto"/>
        <w:jc w:val="both"/>
        <w:rPr>
          <w:sz w:val="24"/>
          <w:szCs w:val="24"/>
        </w:rPr>
      </w:pPr>
      <w:r w:rsidRPr="00994BFC">
        <w:rPr>
          <w:sz w:val="24"/>
          <w:szCs w:val="24"/>
        </w:rPr>
        <w:t>Rozlišovanie základných farieb.</w:t>
      </w:r>
    </w:p>
    <w:p w:rsidR="009F15FC" w:rsidRPr="00994BFC" w:rsidRDefault="009F15FC" w:rsidP="002D2486">
      <w:pPr>
        <w:pStyle w:val="Odsekzoznamu"/>
        <w:numPr>
          <w:ilvl w:val="0"/>
          <w:numId w:val="276"/>
        </w:numPr>
        <w:spacing w:line="360" w:lineRule="auto"/>
        <w:jc w:val="both"/>
        <w:rPr>
          <w:sz w:val="24"/>
          <w:szCs w:val="24"/>
        </w:rPr>
      </w:pPr>
      <w:r w:rsidRPr="00994BFC">
        <w:rPr>
          <w:sz w:val="24"/>
          <w:szCs w:val="24"/>
        </w:rPr>
        <w:t>Vyfarbovanie predkreslených tvarov.</w:t>
      </w:r>
    </w:p>
    <w:p w:rsidR="009F15FC" w:rsidRPr="00994BFC" w:rsidRDefault="009F15FC" w:rsidP="002D2486">
      <w:pPr>
        <w:pStyle w:val="Odsekzoznamu"/>
        <w:numPr>
          <w:ilvl w:val="0"/>
          <w:numId w:val="276"/>
        </w:numPr>
        <w:spacing w:line="360" w:lineRule="auto"/>
        <w:jc w:val="both"/>
        <w:rPr>
          <w:sz w:val="24"/>
          <w:szCs w:val="24"/>
        </w:rPr>
      </w:pPr>
      <w:r w:rsidRPr="00994BFC">
        <w:rPr>
          <w:sz w:val="24"/>
          <w:szCs w:val="24"/>
        </w:rPr>
        <w:t>Kresba farebnými školskými kriedami na papier A3</w:t>
      </w:r>
    </w:p>
    <w:p w:rsidR="009F15FC" w:rsidRPr="000969CC" w:rsidRDefault="009F15FC" w:rsidP="009F15FC">
      <w:pPr>
        <w:spacing w:line="360" w:lineRule="auto"/>
        <w:jc w:val="both"/>
        <w:rPr>
          <w:sz w:val="24"/>
          <w:szCs w:val="24"/>
        </w:rPr>
      </w:pPr>
      <w:r w:rsidRPr="000969CC">
        <w:rPr>
          <w:sz w:val="24"/>
          <w:szCs w:val="24"/>
          <w:u w:val="single"/>
        </w:rPr>
        <w:t>Maľba</w:t>
      </w:r>
      <w:r w:rsidRPr="000969CC">
        <w:rPr>
          <w:sz w:val="24"/>
          <w:szCs w:val="24"/>
        </w:rPr>
        <w:t xml:space="preserve"> (tampón, drievko, štetec, akvarelové farby, tempery, prstové farby)</w:t>
      </w:r>
    </w:p>
    <w:p w:rsidR="009F15FC" w:rsidRPr="00994BFC" w:rsidRDefault="009F15FC" w:rsidP="002D2486">
      <w:pPr>
        <w:pStyle w:val="Odsekzoznamu"/>
        <w:numPr>
          <w:ilvl w:val="0"/>
          <w:numId w:val="276"/>
        </w:numPr>
        <w:spacing w:line="360" w:lineRule="auto"/>
        <w:jc w:val="both"/>
        <w:rPr>
          <w:sz w:val="24"/>
          <w:szCs w:val="24"/>
        </w:rPr>
      </w:pPr>
      <w:r w:rsidRPr="00994BFC">
        <w:rPr>
          <w:sz w:val="24"/>
          <w:szCs w:val="24"/>
        </w:rPr>
        <w:t>Maľovanie prstom prstovými farbami, tvorenie odtlačkov.</w:t>
      </w:r>
    </w:p>
    <w:p w:rsidR="009F15FC" w:rsidRPr="00994BFC" w:rsidRDefault="009F15FC" w:rsidP="002D2486">
      <w:pPr>
        <w:pStyle w:val="Odsekzoznamu"/>
        <w:numPr>
          <w:ilvl w:val="0"/>
          <w:numId w:val="276"/>
        </w:numPr>
        <w:spacing w:line="360" w:lineRule="auto"/>
        <w:jc w:val="both"/>
        <w:rPr>
          <w:sz w:val="24"/>
          <w:szCs w:val="24"/>
        </w:rPr>
      </w:pPr>
      <w:r w:rsidRPr="00994BFC">
        <w:rPr>
          <w:sz w:val="24"/>
          <w:szCs w:val="24"/>
        </w:rPr>
        <w:t>Nanášanie farby na výkres štetcom.</w:t>
      </w:r>
    </w:p>
    <w:p w:rsidR="009F15FC" w:rsidRPr="00994BFC" w:rsidRDefault="009F15FC" w:rsidP="002D2486">
      <w:pPr>
        <w:pStyle w:val="Odsekzoznamu"/>
        <w:numPr>
          <w:ilvl w:val="0"/>
          <w:numId w:val="276"/>
        </w:numPr>
        <w:spacing w:line="360" w:lineRule="auto"/>
        <w:jc w:val="both"/>
        <w:rPr>
          <w:sz w:val="24"/>
          <w:szCs w:val="24"/>
        </w:rPr>
      </w:pPr>
      <w:r w:rsidRPr="00994BFC">
        <w:rPr>
          <w:sz w:val="24"/>
          <w:szCs w:val="24"/>
        </w:rPr>
        <w:t>Maľovanie temperovými farbami na mokrý podklad.</w:t>
      </w:r>
    </w:p>
    <w:p w:rsidR="009F15FC" w:rsidRPr="00994BFC" w:rsidRDefault="009F15FC" w:rsidP="002D2486">
      <w:pPr>
        <w:pStyle w:val="Odsekzoznamu"/>
        <w:numPr>
          <w:ilvl w:val="0"/>
          <w:numId w:val="276"/>
        </w:numPr>
        <w:spacing w:line="360" w:lineRule="auto"/>
        <w:jc w:val="both"/>
        <w:rPr>
          <w:sz w:val="24"/>
          <w:szCs w:val="24"/>
        </w:rPr>
      </w:pPr>
      <w:r w:rsidRPr="00994BFC">
        <w:rPr>
          <w:sz w:val="24"/>
          <w:szCs w:val="24"/>
        </w:rPr>
        <w:lastRenderedPageBreak/>
        <w:t>Pokrývanie plochy rozmanitými farbami, kladenými vedľa seba.</w:t>
      </w:r>
    </w:p>
    <w:p w:rsidR="009F15FC" w:rsidRPr="000969CC" w:rsidRDefault="009F15FC" w:rsidP="009F15FC">
      <w:pPr>
        <w:spacing w:line="360" w:lineRule="auto"/>
        <w:jc w:val="both"/>
        <w:rPr>
          <w:sz w:val="24"/>
          <w:szCs w:val="24"/>
        </w:rPr>
      </w:pPr>
      <w:r w:rsidRPr="000969CC">
        <w:rPr>
          <w:sz w:val="24"/>
          <w:szCs w:val="24"/>
          <w:u w:val="single"/>
        </w:rPr>
        <w:t>Modelovanie</w:t>
      </w:r>
      <w:r w:rsidRPr="000969CC">
        <w:rPr>
          <w:sz w:val="24"/>
          <w:szCs w:val="24"/>
        </w:rPr>
        <w:t xml:space="preserve"> (plastelína, modurit, cesto a iné modelovacie materiály)</w:t>
      </w:r>
    </w:p>
    <w:p w:rsidR="009F15FC" w:rsidRPr="00994BFC" w:rsidRDefault="009F15FC" w:rsidP="002D2486">
      <w:pPr>
        <w:pStyle w:val="Odsekzoznamu"/>
        <w:numPr>
          <w:ilvl w:val="0"/>
          <w:numId w:val="276"/>
        </w:numPr>
        <w:spacing w:line="360" w:lineRule="auto"/>
        <w:jc w:val="both"/>
        <w:rPr>
          <w:sz w:val="24"/>
          <w:szCs w:val="24"/>
        </w:rPr>
      </w:pPr>
      <w:r w:rsidRPr="00994BFC">
        <w:rPr>
          <w:sz w:val="24"/>
          <w:szCs w:val="24"/>
        </w:rPr>
        <w:t>Manipulácia s modelovacími materiálmi: miesenie, stláčanie, šúľanie, ťapkanie, vyťahovanie, gúľanie.</w:t>
      </w:r>
    </w:p>
    <w:p w:rsidR="009F15FC" w:rsidRPr="00994BFC" w:rsidRDefault="009F15FC" w:rsidP="002D2486">
      <w:pPr>
        <w:pStyle w:val="Odsekzoznamu"/>
        <w:numPr>
          <w:ilvl w:val="0"/>
          <w:numId w:val="276"/>
        </w:numPr>
        <w:spacing w:line="360" w:lineRule="auto"/>
        <w:jc w:val="both"/>
        <w:rPr>
          <w:sz w:val="24"/>
          <w:szCs w:val="24"/>
        </w:rPr>
      </w:pPr>
      <w:r w:rsidRPr="00994BFC">
        <w:rPr>
          <w:sz w:val="24"/>
          <w:szCs w:val="24"/>
        </w:rPr>
        <w:t>Spracovanie väčšieho kusu modelovacej hmoty.</w:t>
      </w:r>
    </w:p>
    <w:p w:rsidR="009F15FC" w:rsidRPr="00994BFC" w:rsidRDefault="009F15FC" w:rsidP="002D2486">
      <w:pPr>
        <w:pStyle w:val="Odsekzoznamu"/>
        <w:numPr>
          <w:ilvl w:val="0"/>
          <w:numId w:val="276"/>
        </w:numPr>
        <w:spacing w:line="360" w:lineRule="auto"/>
        <w:jc w:val="both"/>
        <w:rPr>
          <w:sz w:val="24"/>
          <w:szCs w:val="24"/>
        </w:rPr>
      </w:pPr>
      <w:r w:rsidRPr="00994BFC">
        <w:rPr>
          <w:sz w:val="24"/>
          <w:szCs w:val="24"/>
        </w:rPr>
        <w:t>Vyštipovanie malých kúskov z plastelíny.</w:t>
      </w:r>
    </w:p>
    <w:p w:rsidR="009F15FC" w:rsidRPr="00994BFC" w:rsidRDefault="009F15FC" w:rsidP="002D2486">
      <w:pPr>
        <w:pStyle w:val="Odsekzoznamu"/>
        <w:numPr>
          <w:ilvl w:val="0"/>
          <w:numId w:val="276"/>
        </w:numPr>
        <w:spacing w:line="360" w:lineRule="auto"/>
        <w:jc w:val="both"/>
        <w:rPr>
          <w:sz w:val="24"/>
          <w:szCs w:val="24"/>
        </w:rPr>
      </w:pPr>
      <w:r w:rsidRPr="00994BFC">
        <w:rPr>
          <w:sz w:val="24"/>
          <w:szCs w:val="24"/>
        </w:rPr>
        <w:t>Vytváranie trojrozmerných tvarov, naznačenie objemu.</w:t>
      </w:r>
    </w:p>
    <w:p w:rsidR="009F15FC" w:rsidRDefault="009F15FC" w:rsidP="009F15FC">
      <w:pPr>
        <w:spacing w:line="360" w:lineRule="auto"/>
        <w:jc w:val="both"/>
        <w:rPr>
          <w:sz w:val="24"/>
          <w:szCs w:val="24"/>
        </w:rPr>
      </w:pPr>
    </w:p>
    <w:p w:rsidR="009F15FC" w:rsidRDefault="009F15FC" w:rsidP="009F15FC">
      <w:pPr>
        <w:spacing w:line="360" w:lineRule="auto"/>
        <w:jc w:val="both"/>
        <w:rPr>
          <w:b/>
          <w:sz w:val="24"/>
          <w:szCs w:val="24"/>
        </w:rPr>
      </w:pPr>
      <w:r w:rsidRPr="00F41352">
        <w:rPr>
          <w:b/>
          <w:sz w:val="24"/>
          <w:szCs w:val="24"/>
        </w:rPr>
        <w:t>Vzdelávacie výstupy:</w:t>
      </w:r>
    </w:p>
    <w:p w:rsidR="009F15FC" w:rsidRDefault="009F15FC" w:rsidP="009F15FC">
      <w:pPr>
        <w:spacing w:line="360" w:lineRule="auto"/>
        <w:jc w:val="both"/>
        <w:rPr>
          <w:sz w:val="24"/>
          <w:szCs w:val="24"/>
          <w:u w:val="single"/>
        </w:rPr>
      </w:pPr>
    </w:p>
    <w:p w:rsidR="009F15FC" w:rsidRPr="000969CC" w:rsidRDefault="009F15FC" w:rsidP="009F15FC">
      <w:pPr>
        <w:spacing w:line="360" w:lineRule="auto"/>
        <w:jc w:val="both"/>
        <w:rPr>
          <w:sz w:val="24"/>
          <w:szCs w:val="24"/>
        </w:rPr>
      </w:pPr>
      <w:r w:rsidRPr="000969CC">
        <w:rPr>
          <w:sz w:val="24"/>
          <w:szCs w:val="24"/>
          <w:u w:val="single"/>
        </w:rPr>
        <w:t>Kresba</w:t>
      </w:r>
      <w:r w:rsidRPr="000969CC">
        <w:rPr>
          <w:sz w:val="24"/>
          <w:szCs w:val="24"/>
        </w:rPr>
        <w:t xml:space="preserve"> (mäkká ceruzka, rudka, krieda, suchý pastel, voskový pastel)</w:t>
      </w:r>
    </w:p>
    <w:p w:rsidR="009F15FC" w:rsidRDefault="009F15FC" w:rsidP="009F15FC">
      <w:pPr>
        <w:spacing w:line="360" w:lineRule="auto"/>
        <w:jc w:val="both"/>
        <w:rPr>
          <w:sz w:val="24"/>
          <w:szCs w:val="24"/>
        </w:rPr>
      </w:pPr>
      <w:r>
        <w:rPr>
          <w:sz w:val="24"/>
          <w:szCs w:val="24"/>
        </w:rPr>
        <w:t>Žiak vie:</w:t>
      </w:r>
    </w:p>
    <w:p w:rsidR="009F15FC" w:rsidRPr="009436F6" w:rsidRDefault="009F15FC" w:rsidP="009F15FC">
      <w:pPr>
        <w:spacing w:line="360" w:lineRule="auto"/>
        <w:jc w:val="both"/>
        <w:rPr>
          <w:sz w:val="24"/>
          <w:szCs w:val="24"/>
        </w:rPr>
      </w:pPr>
      <w:r w:rsidRPr="009436F6">
        <w:rPr>
          <w:sz w:val="24"/>
          <w:szCs w:val="24"/>
        </w:rPr>
        <w:t>Napodobňova</w:t>
      </w:r>
      <w:r>
        <w:rPr>
          <w:sz w:val="24"/>
          <w:szCs w:val="24"/>
        </w:rPr>
        <w:t>ť</w:t>
      </w:r>
      <w:r w:rsidRPr="009436F6">
        <w:rPr>
          <w:sz w:val="24"/>
          <w:szCs w:val="24"/>
        </w:rPr>
        <w:t xml:space="preserve"> jednoduch</w:t>
      </w:r>
      <w:r>
        <w:rPr>
          <w:sz w:val="24"/>
          <w:szCs w:val="24"/>
        </w:rPr>
        <w:t>é</w:t>
      </w:r>
      <w:r w:rsidRPr="009436F6">
        <w:rPr>
          <w:sz w:val="24"/>
          <w:szCs w:val="24"/>
        </w:rPr>
        <w:t xml:space="preserve"> tvar</w:t>
      </w:r>
      <w:r>
        <w:rPr>
          <w:sz w:val="24"/>
          <w:szCs w:val="24"/>
        </w:rPr>
        <w:t>y</w:t>
      </w:r>
      <w:r w:rsidRPr="009436F6">
        <w:rPr>
          <w:sz w:val="24"/>
          <w:szCs w:val="24"/>
        </w:rPr>
        <w:t>.</w:t>
      </w:r>
    </w:p>
    <w:p w:rsidR="009F15FC" w:rsidRPr="009436F6" w:rsidRDefault="009F15FC" w:rsidP="009F15FC">
      <w:pPr>
        <w:spacing w:line="360" w:lineRule="auto"/>
        <w:jc w:val="both"/>
        <w:rPr>
          <w:sz w:val="24"/>
          <w:szCs w:val="24"/>
        </w:rPr>
      </w:pPr>
      <w:r w:rsidRPr="009436F6">
        <w:rPr>
          <w:sz w:val="24"/>
          <w:szCs w:val="24"/>
        </w:rPr>
        <w:t>Obkresľova</w:t>
      </w:r>
      <w:r>
        <w:rPr>
          <w:sz w:val="24"/>
          <w:szCs w:val="24"/>
        </w:rPr>
        <w:t>ť</w:t>
      </w:r>
      <w:r w:rsidRPr="009436F6">
        <w:rPr>
          <w:sz w:val="24"/>
          <w:szCs w:val="24"/>
        </w:rPr>
        <w:t xml:space="preserve"> form</w:t>
      </w:r>
      <w:r>
        <w:rPr>
          <w:sz w:val="24"/>
          <w:szCs w:val="24"/>
        </w:rPr>
        <w:t>u</w:t>
      </w:r>
      <w:r w:rsidRPr="009436F6">
        <w:rPr>
          <w:sz w:val="24"/>
          <w:szCs w:val="24"/>
        </w:rPr>
        <w:t>.</w:t>
      </w:r>
    </w:p>
    <w:p w:rsidR="009F15FC" w:rsidRPr="009436F6" w:rsidRDefault="009F15FC" w:rsidP="009F15FC">
      <w:pPr>
        <w:spacing w:line="360" w:lineRule="auto"/>
        <w:jc w:val="both"/>
        <w:rPr>
          <w:sz w:val="24"/>
          <w:szCs w:val="24"/>
        </w:rPr>
      </w:pPr>
      <w:r w:rsidRPr="009436F6">
        <w:rPr>
          <w:sz w:val="24"/>
          <w:szCs w:val="24"/>
        </w:rPr>
        <w:t>Prekresľova</w:t>
      </w:r>
      <w:r>
        <w:rPr>
          <w:sz w:val="24"/>
          <w:szCs w:val="24"/>
        </w:rPr>
        <w:t>ť</w:t>
      </w:r>
      <w:r w:rsidRPr="009436F6">
        <w:rPr>
          <w:sz w:val="24"/>
          <w:szCs w:val="24"/>
        </w:rPr>
        <w:t xml:space="preserve"> čiar</w:t>
      </w:r>
      <w:r>
        <w:rPr>
          <w:sz w:val="24"/>
          <w:szCs w:val="24"/>
        </w:rPr>
        <w:t>y</w:t>
      </w:r>
      <w:r w:rsidRPr="009436F6">
        <w:rPr>
          <w:sz w:val="24"/>
          <w:szCs w:val="24"/>
        </w:rPr>
        <w:t>, kruh</w:t>
      </w:r>
      <w:r>
        <w:rPr>
          <w:sz w:val="24"/>
          <w:szCs w:val="24"/>
        </w:rPr>
        <w:t>y</w:t>
      </w:r>
      <w:r w:rsidRPr="009436F6">
        <w:rPr>
          <w:sz w:val="24"/>
          <w:szCs w:val="24"/>
        </w:rPr>
        <w:t xml:space="preserve"> a špirál</w:t>
      </w:r>
      <w:r>
        <w:rPr>
          <w:sz w:val="24"/>
          <w:szCs w:val="24"/>
        </w:rPr>
        <w:t>y</w:t>
      </w:r>
      <w:r w:rsidRPr="009436F6">
        <w:rPr>
          <w:sz w:val="24"/>
          <w:szCs w:val="24"/>
        </w:rPr>
        <w:t xml:space="preserve">. </w:t>
      </w:r>
    </w:p>
    <w:p w:rsidR="009F15FC" w:rsidRPr="009436F6" w:rsidRDefault="009F15FC" w:rsidP="009F15FC">
      <w:pPr>
        <w:spacing w:line="360" w:lineRule="auto"/>
        <w:jc w:val="both"/>
        <w:rPr>
          <w:sz w:val="24"/>
          <w:szCs w:val="24"/>
        </w:rPr>
      </w:pPr>
      <w:r w:rsidRPr="009436F6">
        <w:rPr>
          <w:sz w:val="24"/>
          <w:szCs w:val="24"/>
        </w:rPr>
        <w:t>Rozlišova</w:t>
      </w:r>
      <w:r>
        <w:rPr>
          <w:sz w:val="24"/>
          <w:szCs w:val="24"/>
        </w:rPr>
        <w:t>ť</w:t>
      </w:r>
      <w:r w:rsidRPr="009436F6">
        <w:rPr>
          <w:sz w:val="24"/>
          <w:szCs w:val="24"/>
        </w:rPr>
        <w:t xml:space="preserve"> základn</w:t>
      </w:r>
      <w:r>
        <w:rPr>
          <w:sz w:val="24"/>
          <w:szCs w:val="24"/>
        </w:rPr>
        <w:t>é</w:t>
      </w:r>
      <w:r w:rsidRPr="009436F6">
        <w:rPr>
          <w:sz w:val="24"/>
          <w:szCs w:val="24"/>
        </w:rPr>
        <w:t xml:space="preserve"> farb</w:t>
      </w:r>
      <w:r>
        <w:rPr>
          <w:sz w:val="24"/>
          <w:szCs w:val="24"/>
        </w:rPr>
        <w:t>y</w:t>
      </w:r>
      <w:r w:rsidRPr="009436F6">
        <w:rPr>
          <w:sz w:val="24"/>
          <w:szCs w:val="24"/>
        </w:rPr>
        <w:t>.</w:t>
      </w:r>
    </w:p>
    <w:p w:rsidR="009F15FC" w:rsidRPr="009436F6" w:rsidRDefault="009F15FC" w:rsidP="009F15FC">
      <w:pPr>
        <w:spacing w:line="360" w:lineRule="auto"/>
        <w:jc w:val="both"/>
        <w:rPr>
          <w:sz w:val="24"/>
          <w:szCs w:val="24"/>
        </w:rPr>
      </w:pPr>
      <w:r w:rsidRPr="009436F6">
        <w:rPr>
          <w:sz w:val="24"/>
          <w:szCs w:val="24"/>
        </w:rPr>
        <w:t>Vyfarbova</w:t>
      </w:r>
      <w:r>
        <w:rPr>
          <w:sz w:val="24"/>
          <w:szCs w:val="24"/>
        </w:rPr>
        <w:t>ť</w:t>
      </w:r>
      <w:r w:rsidRPr="009436F6">
        <w:rPr>
          <w:sz w:val="24"/>
          <w:szCs w:val="24"/>
        </w:rPr>
        <w:t xml:space="preserve"> predkreslen</w:t>
      </w:r>
      <w:r>
        <w:rPr>
          <w:sz w:val="24"/>
          <w:szCs w:val="24"/>
        </w:rPr>
        <w:t>é</w:t>
      </w:r>
      <w:r w:rsidRPr="009436F6">
        <w:rPr>
          <w:sz w:val="24"/>
          <w:szCs w:val="24"/>
        </w:rPr>
        <w:t xml:space="preserve"> tvar</w:t>
      </w:r>
      <w:r>
        <w:rPr>
          <w:sz w:val="24"/>
          <w:szCs w:val="24"/>
        </w:rPr>
        <w:t>y</w:t>
      </w:r>
      <w:r w:rsidRPr="009436F6">
        <w:rPr>
          <w:sz w:val="24"/>
          <w:szCs w:val="24"/>
        </w:rPr>
        <w:t>.</w:t>
      </w:r>
    </w:p>
    <w:p w:rsidR="009F15FC" w:rsidRPr="009436F6" w:rsidRDefault="009F15FC" w:rsidP="009F15FC">
      <w:pPr>
        <w:spacing w:line="360" w:lineRule="auto"/>
        <w:jc w:val="both"/>
        <w:rPr>
          <w:sz w:val="24"/>
          <w:szCs w:val="24"/>
        </w:rPr>
      </w:pPr>
      <w:r w:rsidRPr="009436F6">
        <w:rPr>
          <w:sz w:val="24"/>
          <w:szCs w:val="24"/>
        </w:rPr>
        <w:t>Kres</w:t>
      </w:r>
      <w:r>
        <w:rPr>
          <w:sz w:val="24"/>
          <w:szCs w:val="24"/>
        </w:rPr>
        <w:t>liť</w:t>
      </w:r>
      <w:r w:rsidRPr="009436F6">
        <w:rPr>
          <w:sz w:val="24"/>
          <w:szCs w:val="24"/>
        </w:rPr>
        <w:t xml:space="preserve"> farebn</w:t>
      </w:r>
      <w:r>
        <w:rPr>
          <w:sz w:val="24"/>
          <w:szCs w:val="24"/>
        </w:rPr>
        <w:t>ý</w:t>
      </w:r>
      <w:r w:rsidRPr="009436F6">
        <w:rPr>
          <w:sz w:val="24"/>
          <w:szCs w:val="24"/>
        </w:rPr>
        <w:t>mi školskými kriedami na papier A3</w:t>
      </w:r>
    </w:p>
    <w:p w:rsidR="009F15FC" w:rsidRDefault="009F15FC" w:rsidP="009F15FC">
      <w:pPr>
        <w:spacing w:line="360" w:lineRule="auto"/>
        <w:jc w:val="both"/>
        <w:rPr>
          <w:sz w:val="24"/>
          <w:szCs w:val="24"/>
          <w:u w:val="single"/>
        </w:rPr>
      </w:pPr>
    </w:p>
    <w:p w:rsidR="009F15FC" w:rsidRPr="009436F6" w:rsidRDefault="009F15FC" w:rsidP="009F15FC">
      <w:pPr>
        <w:spacing w:line="360" w:lineRule="auto"/>
        <w:jc w:val="both"/>
        <w:rPr>
          <w:sz w:val="24"/>
          <w:szCs w:val="24"/>
        </w:rPr>
      </w:pPr>
      <w:r w:rsidRPr="009436F6">
        <w:rPr>
          <w:sz w:val="24"/>
          <w:szCs w:val="24"/>
          <w:u w:val="single"/>
        </w:rPr>
        <w:t>Maľba</w:t>
      </w:r>
      <w:r w:rsidRPr="009436F6">
        <w:rPr>
          <w:sz w:val="24"/>
          <w:szCs w:val="24"/>
        </w:rPr>
        <w:t xml:space="preserve"> (tampón, drievko, štetec, akvarelové farby, tempery, prstové farby)</w:t>
      </w:r>
    </w:p>
    <w:p w:rsidR="009F15FC" w:rsidRDefault="009F15FC" w:rsidP="009F15FC">
      <w:pPr>
        <w:spacing w:line="360" w:lineRule="auto"/>
        <w:jc w:val="both"/>
        <w:rPr>
          <w:sz w:val="24"/>
          <w:szCs w:val="24"/>
        </w:rPr>
      </w:pPr>
      <w:r>
        <w:rPr>
          <w:sz w:val="24"/>
          <w:szCs w:val="24"/>
        </w:rPr>
        <w:t>Žiak vie:</w:t>
      </w:r>
    </w:p>
    <w:p w:rsidR="009F15FC" w:rsidRPr="009436F6" w:rsidRDefault="009F15FC" w:rsidP="009F15FC">
      <w:pPr>
        <w:spacing w:line="360" w:lineRule="auto"/>
        <w:jc w:val="both"/>
        <w:rPr>
          <w:sz w:val="24"/>
          <w:szCs w:val="24"/>
        </w:rPr>
      </w:pPr>
      <w:r w:rsidRPr="009436F6">
        <w:rPr>
          <w:sz w:val="24"/>
          <w:szCs w:val="24"/>
        </w:rPr>
        <w:t>Maľova</w:t>
      </w:r>
      <w:r>
        <w:rPr>
          <w:sz w:val="24"/>
          <w:szCs w:val="24"/>
        </w:rPr>
        <w:t>ť</w:t>
      </w:r>
      <w:r w:rsidRPr="009436F6">
        <w:rPr>
          <w:sz w:val="24"/>
          <w:szCs w:val="24"/>
        </w:rPr>
        <w:t xml:space="preserve"> prstom prstovými farbami, tvor</w:t>
      </w:r>
      <w:r>
        <w:rPr>
          <w:sz w:val="24"/>
          <w:szCs w:val="24"/>
        </w:rPr>
        <w:t>iť pomocou</w:t>
      </w:r>
      <w:r w:rsidRPr="009436F6">
        <w:rPr>
          <w:sz w:val="24"/>
          <w:szCs w:val="24"/>
        </w:rPr>
        <w:t xml:space="preserve"> odtlačkov.</w:t>
      </w:r>
    </w:p>
    <w:p w:rsidR="009F15FC" w:rsidRPr="009436F6" w:rsidRDefault="009F15FC" w:rsidP="009F15FC">
      <w:pPr>
        <w:spacing w:line="360" w:lineRule="auto"/>
        <w:jc w:val="both"/>
        <w:rPr>
          <w:sz w:val="24"/>
          <w:szCs w:val="24"/>
        </w:rPr>
      </w:pPr>
      <w:r w:rsidRPr="009436F6">
        <w:rPr>
          <w:sz w:val="24"/>
          <w:szCs w:val="24"/>
        </w:rPr>
        <w:t>Nanáša</w:t>
      </w:r>
      <w:r>
        <w:rPr>
          <w:sz w:val="24"/>
          <w:szCs w:val="24"/>
        </w:rPr>
        <w:t>ť</w:t>
      </w:r>
      <w:r w:rsidRPr="009436F6">
        <w:rPr>
          <w:sz w:val="24"/>
          <w:szCs w:val="24"/>
        </w:rPr>
        <w:t xml:space="preserve"> farby na výkres štetcom.</w:t>
      </w:r>
    </w:p>
    <w:p w:rsidR="009F15FC" w:rsidRPr="009436F6" w:rsidRDefault="009F15FC" w:rsidP="009F15FC">
      <w:pPr>
        <w:spacing w:line="360" w:lineRule="auto"/>
        <w:jc w:val="both"/>
        <w:rPr>
          <w:sz w:val="24"/>
          <w:szCs w:val="24"/>
        </w:rPr>
      </w:pPr>
      <w:r w:rsidRPr="009436F6">
        <w:rPr>
          <w:sz w:val="24"/>
          <w:szCs w:val="24"/>
        </w:rPr>
        <w:t>Maľova</w:t>
      </w:r>
      <w:r>
        <w:rPr>
          <w:sz w:val="24"/>
          <w:szCs w:val="24"/>
        </w:rPr>
        <w:t>ť</w:t>
      </w:r>
      <w:r w:rsidRPr="009436F6">
        <w:rPr>
          <w:sz w:val="24"/>
          <w:szCs w:val="24"/>
        </w:rPr>
        <w:t xml:space="preserve"> temperovými farbami na mokrý podklad.</w:t>
      </w:r>
    </w:p>
    <w:p w:rsidR="009F15FC" w:rsidRPr="009436F6" w:rsidRDefault="009F15FC" w:rsidP="009F15FC">
      <w:pPr>
        <w:spacing w:line="360" w:lineRule="auto"/>
        <w:jc w:val="both"/>
        <w:rPr>
          <w:sz w:val="24"/>
          <w:szCs w:val="24"/>
        </w:rPr>
      </w:pPr>
      <w:r w:rsidRPr="009436F6">
        <w:rPr>
          <w:sz w:val="24"/>
          <w:szCs w:val="24"/>
        </w:rPr>
        <w:t>Pokrýva</w:t>
      </w:r>
      <w:r>
        <w:rPr>
          <w:sz w:val="24"/>
          <w:szCs w:val="24"/>
        </w:rPr>
        <w:t>ť</w:t>
      </w:r>
      <w:r w:rsidRPr="009436F6">
        <w:rPr>
          <w:sz w:val="24"/>
          <w:szCs w:val="24"/>
        </w:rPr>
        <w:t xml:space="preserve"> plochy rozmanitými farbami, kladenými vedľa seba.</w:t>
      </w:r>
    </w:p>
    <w:p w:rsidR="009F15FC" w:rsidRDefault="009F15FC" w:rsidP="009F15FC">
      <w:pPr>
        <w:spacing w:line="360" w:lineRule="auto"/>
        <w:jc w:val="both"/>
        <w:rPr>
          <w:sz w:val="24"/>
          <w:szCs w:val="24"/>
          <w:u w:val="single"/>
        </w:rPr>
      </w:pPr>
    </w:p>
    <w:p w:rsidR="009F15FC" w:rsidRPr="000969CC" w:rsidRDefault="009F15FC" w:rsidP="009F15FC">
      <w:pPr>
        <w:spacing w:line="360" w:lineRule="auto"/>
        <w:jc w:val="both"/>
        <w:rPr>
          <w:sz w:val="24"/>
          <w:szCs w:val="24"/>
        </w:rPr>
      </w:pPr>
      <w:r w:rsidRPr="000969CC">
        <w:rPr>
          <w:sz w:val="24"/>
          <w:szCs w:val="24"/>
          <w:u w:val="single"/>
        </w:rPr>
        <w:t>Modelovanie</w:t>
      </w:r>
      <w:r w:rsidRPr="000969CC">
        <w:rPr>
          <w:sz w:val="24"/>
          <w:szCs w:val="24"/>
        </w:rPr>
        <w:t xml:space="preserve"> (plastelína, modurit, cesto a iné modelovacie materiály)</w:t>
      </w:r>
    </w:p>
    <w:p w:rsidR="009F15FC" w:rsidRDefault="009F15FC" w:rsidP="009F15FC">
      <w:pPr>
        <w:spacing w:line="360" w:lineRule="auto"/>
        <w:jc w:val="both"/>
        <w:rPr>
          <w:sz w:val="24"/>
          <w:szCs w:val="24"/>
        </w:rPr>
      </w:pPr>
      <w:r>
        <w:rPr>
          <w:sz w:val="24"/>
          <w:szCs w:val="24"/>
        </w:rPr>
        <w:t>Žiak vie:</w:t>
      </w:r>
    </w:p>
    <w:p w:rsidR="009F15FC" w:rsidRPr="001573EA" w:rsidRDefault="009F15FC" w:rsidP="009F15FC">
      <w:pPr>
        <w:spacing w:line="360" w:lineRule="auto"/>
        <w:jc w:val="both"/>
        <w:rPr>
          <w:sz w:val="24"/>
          <w:szCs w:val="24"/>
        </w:rPr>
      </w:pPr>
      <w:r w:rsidRPr="001573EA">
        <w:rPr>
          <w:sz w:val="24"/>
          <w:szCs w:val="24"/>
        </w:rPr>
        <w:t>Manipul</w:t>
      </w:r>
      <w:r>
        <w:rPr>
          <w:sz w:val="24"/>
          <w:szCs w:val="24"/>
        </w:rPr>
        <w:t>ovať</w:t>
      </w:r>
      <w:r w:rsidRPr="001573EA">
        <w:rPr>
          <w:sz w:val="24"/>
          <w:szCs w:val="24"/>
        </w:rPr>
        <w:t xml:space="preserve"> s modelovacími materiálmi: mies</w:t>
      </w:r>
      <w:r>
        <w:rPr>
          <w:sz w:val="24"/>
          <w:szCs w:val="24"/>
        </w:rPr>
        <w:t>iť</w:t>
      </w:r>
      <w:r w:rsidRPr="001573EA">
        <w:rPr>
          <w:sz w:val="24"/>
          <w:szCs w:val="24"/>
        </w:rPr>
        <w:t>, stláča</w:t>
      </w:r>
      <w:r>
        <w:rPr>
          <w:sz w:val="24"/>
          <w:szCs w:val="24"/>
        </w:rPr>
        <w:t>ť</w:t>
      </w:r>
      <w:r w:rsidRPr="001573EA">
        <w:rPr>
          <w:sz w:val="24"/>
          <w:szCs w:val="24"/>
        </w:rPr>
        <w:t>, šúľa</w:t>
      </w:r>
      <w:r>
        <w:rPr>
          <w:sz w:val="24"/>
          <w:szCs w:val="24"/>
        </w:rPr>
        <w:t>ť</w:t>
      </w:r>
      <w:r w:rsidRPr="001573EA">
        <w:rPr>
          <w:sz w:val="24"/>
          <w:szCs w:val="24"/>
        </w:rPr>
        <w:t>, ťapka</w:t>
      </w:r>
      <w:r>
        <w:rPr>
          <w:sz w:val="24"/>
          <w:szCs w:val="24"/>
        </w:rPr>
        <w:t>ť</w:t>
      </w:r>
      <w:r w:rsidRPr="001573EA">
        <w:rPr>
          <w:sz w:val="24"/>
          <w:szCs w:val="24"/>
        </w:rPr>
        <w:t>, vyťahova</w:t>
      </w:r>
      <w:r>
        <w:rPr>
          <w:sz w:val="24"/>
          <w:szCs w:val="24"/>
        </w:rPr>
        <w:t>ť</w:t>
      </w:r>
      <w:r w:rsidRPr="001573EA">
        <w:rPr>
          <w:sz w:val="24"/>
          <w:szCs w:val="24"/>
        </w:rPr>
        <w:t>, gúľa</w:t>
      </w:r>
      <w:r>
        <w:rPr>
          <w:sz w:val="24"/>
          <w:szCs w:val="24"/>
        </w:rPr>
        <w:t>ť</w:t>
      </w:r>
      <w:r w:rsidRPr="001573EA">
        <w:rPr>
          <w:sz w:val="24"/>
          <w:szCs w:val="24"/>
        </w:rPr>
        <w:t>.</w:t>
      </w:r>
    </w:p>
    <w:p w:rsidR="009F15FC" w:rsidRPr="001573EA" w:rsidRDefault="009F15FC" w:rsidP="009F15FC">
      <w:pPr>
        <w:spacing w:line="360" w:lineRule="auto"/>
        <w:jc w:val="both"/>
        <w:rPr>
          <w:sz w:val="24"/>
          <w:szCs w:val="24"/>
        </w:rPr>
      </w:pPr>
      <w:r w:rsidRPr="001573EA">
        <w:rPr>
          <w:sz w:val="24"/>
          <w:szCs w:val="24"/>
        </w:rPr>
        <w:t>Spracova</w:t>
      </w:r>
      <w:r>
        <w:rPr>
          <w:sz w:val="24"/>
          <w:szCs w:val="24"/>
        </w:rPr>
        <w:t>ť väčší</w:t>
      </w:r>
      <w:r w:rsidRPr="001573EA">
        <w:rPr>
          <w:sz w:val="24"/>
          <w:szCs w:val="24"/>
        </w:rPr>
        <w:t xml:space="preserve"> kus modelovacej hmoty.</w:t>
      </w:r>
    </w:p>
    <w:p w:rsidR="009F15FC" w:rsidRPr="001573EA" w:rsidRDefault="009F15FC" w:rsidP="009F15FC">
      <w:pPr>
        <w:spacing w:line="360" w:lineRule="auto"/>
        <w:jc w:val="both"/>
        <w:rPr>
          <w:sz w:val="24"/>
          <w:szCs w:val="24"/>
        </w:rPr>
      </w:pPr>
      <w:r w:rsidRPr="001573EA">
        <w:rPr>
          <w:sz w:val="24"/>
          <w:szCs w:val="24"/>
        </w:rPr>
        <w:t>Vyštipova</w:t>
      </w:r>
      <w:r>
        <w:rPr>
          <w:sz w:val="24"/>
          <w:szCs w:val="24"/>
        </w:rPr>
        <w:t>ť malý kúsk</w:t>
      </w:r>
      <w:r w:rsidRPr="001573EA">
        <w:rPr>
          <w:sz w:val="24"/>
          <w:szCs w:val="24"/>
        </w:rPr>
        <w:t xml:space="preserve"> z plastelíny.</w:t>
      </w:r>
    </w:p>
    <w:p w:rsidR="009F15FC" w:rsidRPr="001573EA" w:rsidRDefault="009F15FC" w:rsidP="009F15FC">
      <w:pPr>
        <w:spacing w:line="360" w:lineRule="auto"/>
        <w:jc w:val="both"/>
        <w:rPr>
          <w:sz w:val="24"/>
          <w:szCs w:val="24"/>
        </w:rPr>
      </w:pPr>
      <w:r>
        <w:rPr>
          <w:sz w:val="24"/>
          <w:szCs w:val="24"/>
        </w:rPr>
        <w:t>Vytvárať</w:t>
      </w:r>
      <w:r w:rsidRPr="001573EA">
        <w:rPr>
          <w:sz w:val="24"/>
          <w:szCs w:val="24"/>
        </w:rPr>
        <w:t xml:space="preserve"> trojrozmer</w:t>
      </w:r>
      <w:r>
        <w:rPr>
          <w:sz w:val="24"/>
          <w:szCs w:val="24"/>
        </w:rPr>
        <w:t>ný</w:t>
      </w:r>
      <w:r w:rsidRPr="001573EA">
        <w:rPr>
          <w:sz w:val="24"/>
          <w:szCs w:val="24"/>
        </w:rPr>
        <w:t xml:space="preserve"> tvar</w:t>
      </w:r>
      <w:r>
        <w:rPr>
          <w:sz w:val="24"/>
          <w:szCs w:val="24"/>
        </w:rPr>
        <w:t>, naznačovať</w:t>
      </w:r>
      <w:r w:rsidRPr="001573EA">
        <w:rPr>
          <w:sz w:val="24"/>
          <w:szCs w:val="24"/>
        </w:rPr>
        <w:t xml:space="preserve"> objem.</w:t>
      </w:r>
    </w:p>
    <w:p w:rsidR="009F15FC" w:rsidRPr="000969CC" w:rsidRDefault="009F15FC" w:rsidP="009F15FC">
      <w:pPr>
        <w:spacing w:line="360" w:lineRule="auto"/>
        <w:jc w:val="both"/>
        <w:rPr>
          <w:sz w:val="24"/>
          <w:szCs w:val="24"/>
        </w:rPr>
      </w:pPr>
    </w:p>
    <w:p w:rsidR="009F15FC" w:rsidRPr="000969CC" w:rsidRDefault="009F15FC" w:rsidP="009F15FC">
      <w:pPr>
        <w:spacing w:line="360" w:lineRule="auto"/>
        <w:jc w:val="both"/>
        <w:rPr>
          <w:b/>
          <w:sz w:val="24"/>
          <w:szCs w:val="24"/>
        </w:rPr>
      </w:pPr>
      <w:r w:rsidRPr="000969CC">
        <w:rPr>
          <w:b/>
          <w:sz w:val="24"/>
          <w:szCs w:val="24"/>
        </w:rPr>
        <w:lastRenderedPageBreak/>
        <w:t>Proces</w:t>
      </w:r>
    </w:p>
    <w:p w:rsidR="009F15FC" w:rsidRDefault="009F15FC" w:rsidP="009F15FC">
      <w:pPr>
        <w:spacing w:line="360" w:lineRule="auto"/>
        <w:jc w:val="both"/>
        <w:rPr>
          <w:sz w:val="24"/>
          <w:szCs w:val="24"/>
        </w:rPr>
      </w:pPr>
      <w:r w:rsidRPr="000969CC">
        <w:rPr>
          <w:sz w:val="24"/>
          <w:szCs w:val="24"/>
        </w:rPr>
        <w:tab/>
        <w:t>Snažíme sa u detí rozvíjať koordináciu zraku a ruky, dôsledne zaraďujeme cvičenia jemnej motoriky. Pri modelovaní ich vedieme k tomu, aby sa pokúsili vystihnúť trojrozmernosť. Rešpektujeme individuálne možnosti dieťaťa, striedame rozlične veľké formáty, hrubší i tenší grafický materiál. Realizujeme relaxačné výtvarné techniky s využitím prvkov arteterapie.</w:t>
      </w:r>
    </w:p>
    <w:p w:rsidR="009F15FC" w:rsidRDefault="009F15FC" w:rsidP="009F15FC">
      <w:pPr>
        <w:spacing w:line="360" w:lineRule="auto"/>
        <w:jc w:val="both"/>
        <w:rPr>
          <w:sz w:val="24"/>
          <w:szCs w:val="24"/>
        </w:rPr>
      </w:pPr>
    </w:p>
    <w:p w:rsidR="009F15FC" w:rsidRPr="001573EA" w:rsidRDefault="009F15FC" w:rsidP="009F15FC">
      <w:pPr>
        <w:autoSpaceDE w:val="0"/>
        <w:autoSpaceDN w:val="0"/>
        <w:adjustRightInd w:val="0"/>
        <w:spacing w:line="360" w:lineRule="auto"/>
        <w:jc w:val="both"/>
        <w:rPr>
          <w:b/>
          <w:color w:val="auto"/>
          <w:sz w:val="24"/>
          <w:szCs w:val="24"/>
          <w:lang w:eastAsia="sk-SK"/>
        </w:rPr>
      </w:pPr>
      <w:r w:rsidRPr="001573EA">
        <w:rPr>
          <w:b/>
          <w:color w:val="auto"/>
          <w:sz w:val="24"/>
          <w:szCs w:val="24"/>
          <w:lang w:eastAsia="sk-SK"/>
        </w:rPr>
        <w:t>Metódy a formy:</w:t>
      </w:r>
    </w:p>
    <w:p w:rsidR="009F15FC" w:rsidRDefault="009F15FC" w:rsidP="009F15FC">
      <w:pPr>
        <w:autoSpaceDE w:val="0"/>
        <w:autoSpaceDN w:val="0"/>
        <w:adjustRightInd w:val="0"/>
        <w:spacing w:line="360" w:lineRule="auto"/>
        <w:jc w:val="both"/>
        <w:rPr>
          <w:color w:val="auto"/>
          <w:sz w:val="24"/>
          <w:szCs w:val="24"/>
          <w:lang w:eastAsia="sk-SK"/>
        </w:rPr>
      </w:pPr>
    </w:p>
    <w:p w:rsidR="009F15FC" w:rsidRPr="001573EA" w:rsidRDefault="009F15FC" w:rsidP="009F15FC">
      <w:pPr>
        <w:autoSpaceDE w:val="0"/>
        <w:autoSpaceDN w:val="0"/>
        <w:adjustRightInd w:val="0"/>
        <w:spacing w:line="360" w:lineRule="auto"/>
        <w:jc w:val="both"/>
        <w:rPr>
          <w:color w:val="auto"/>
          <w:sz w:val="24"/>
          <w:szCs w:val="24"/>
          <w:lang w:eastAsia="sk-SK"/>
        </w:rPr>
      </w:pPr>
      <w:r w:rsidRPr="001573EA">
        <w:rPr>
          <w:color w:val="auto"/>
          <w:sz w:val="24"/>
          <w:szCs w:val="24"/>
          <w:lang w:eastAsia="sk-SK"/>
        </w:rPr>
        <w:t>Metódy:</w:t>
      </w:r>
    </w:p>
    <w:p w:rsidR="009F15FC" w:rsidRPr="001573EA" w:rsidRDefault="009F15FC" w:rsidP="002D2486">
      <w:pPr>
        <w:pStyle w:val="Odsekzoznamu"/>
        <w:numPr>
          <w:ilvl w:val="0"/>
          <w:numId w:val="269"/>
        </w:numPr>
        <w:autoSpaceDE w:val="0"/>
        <w:autoSpaceDN w:val="0"/>
        <w:adjustRightInd w:val="0"/>
        <w:spacing w:line="360" w:lineRule="auto"/>
        <w:jc w:val="both"/>
        <w:rPr>
          <w:color w:val="auto"/>
          <w:sz w:val="24"/>
          <w:szCs w:val="24"/>
          <w:lang w:eastAsia="sk-SK"/>
        </w:rPr>
      </w:pPr>
      <w:r w:rsidRPr="001573EA">
        <w:rPr>
          <w:color w:val="auto"/>
          <w:sz w:val="24"/>
          <w:szCs w:val="24"/>
          <w:lang w:eastAsia="sk-SK"/>
        </w:rPr>
        <w:t>modifikované vyučovacie metódy</w:t>
      </w:r>
    </w:p>
    <w:p w:rsidR="009F15FC" w:rsidRPr="001573EA" w:rsidRDefault="009F15FC" w:rsidP="002D2486">
      <w:pPr>
        <w:pStyle w:val="Odsekzoznamu"/>
        <w:numPr>
          <w:ilvl w:val="0"/>
          <w:numId w:val="269"/>
        </w:numPr>
        <w:autoSpaceDE w:val="0"/>
        <w:autoSpaceDN w:val="0"/>
        <w:adjustRightInd w:val="0"/>
        <w:spacing w:line="360" w:lineRule="auto"/>
        <w:jc w:val="both"/>
        <w:rPr>
          <w:color w:val="auto"/>
          <w:sz w:val="24"/>
          <w:szCs w:val="24"/>
          <w:lang w:eastAsia="sk-SK"/>
        </w:rPr>
      </w:pPr>
      <w:r w:rsidRPr="001573EA">
        <w:rPr>
          <w:color w:val="auto"/>
          <w:sz w:val="24"/>
          <w:szCs w:val="24"/>
          <w:lang w:eastAsia="sk-SK"/>
        </w:rPr>
        <w:t>špecifické metódy (metóda viacnásobného opakovania informácii, metóda nadmerného zvýraznenia informácie, metóda nadmerného zvýraznenia informácie inštrukčnými médiami, metóda zapojenia viacerých kanálov do prijímania informácii, metóda optimálneho kódovania, metóda intenzívnej spätnej väzby, metóda algoritmizácie obsahu vzdelávania, metóda pozitívneho posilňovania, metóda individuálneho prístupu</w:t>
      </w:r>
    </w:p>
    <w:p w:rsidR="009F15FC" w:rsidRPr="001573EA" w:rsidRDefault="009F15FC" w:rsidP="002D2486">
      <w:pPr>
        <w:pStyle w:val="Odsekzoznamu"/>
        <w:numPr>
          <w:ilvl w:val="0"/>
          <w:numId w:val="269"/>
        </w:numPr>
        <w:autoSpaceDE w:val="0"/>
        <w:autoSpaceDN w:val="0"/>
        <w:adjustRightInd w:val="0"/>
        <w:spacing w:line="360" w:lineRule="auto"/>
        <w:jc w:val="both"/>
        <w:rPr>
          <w:color w:val="auto"/>
          <w:sz w:val="24"/>
          <w:szCs w:val="24"/>
          <w:lang w:eastAsia="sk-SK"/>
        </w:rPr>
      </w:pPr>
      <w:r w:rsidRPr="001573EA">
        <w:rPr>
          <w:color w:val="auto"/>
          <w:sz w:val="24"/>
          <w:szCs w:val="24"/>
          <w:lang w:eastAsia="sk-SK"/>
        </w:rPr>
        <w:t>metódy a techniky augmentatívnej a alternatívnej komunikácie (AAK) – posunky, prstová abeceda, obrázkové systémy, piktogramy a iné; systémy používajúce multimediálnu techniku.</w:t>
      </w:r>
    </w:p>
    <w:p w:rsidR="009F15FC" w:rsidRDefault="009F15FC" w:rsidP="009F15FC">
      <w:pPr>
        <w:autoSpaceDE w:val="0"/>
        <w:autoSpaceDN w:val="0"/>
        <w:adjustRightInd w:val="0"/>
        <w:spacing w:line="360" w:lineRule="auto"/>
        <w:jc w:val="both"/>
        <w:rPr>
          <w:color w:val="auto"/>
          <w:sz w:val="24"/>
          <w:szCs w:val="24"/>
          <w:lang w:eastAsia="sk-SK"/>
        </w:rPr>
      </w:pPr>
    </w:p>
    <w:p w:rsidR="009F15FC" w:rsidRPr="001573EA" w:rsidRDefault="009F15FC" w:rsidP="009F15FC">
      <w:pPr>
        <w:autoSpaceDE w:val="0"/>
        <w:autoSpaceDN w:val="0"/>
        <w:adjustRightInd w:val="0"/>
        <w:spacing w:line="360" w:lineRule="auto"/>
        <w:jc w:val="both"/>
        <w:rPr>
          <w:color w:val="auto"/>
          <w:sz w:val="24"/>
          <w:szCs w:val="24"/>
          <w:lang w:eastAsia="sk-SK"/>
        </w:rPr>
      </w:pPr>
      <w:r w:rsidRPr="001573EA">
        <w:rPr>
          <w:color w:val="auto"/>
          <w:sz w:val="24"/>
          <w:szCs w:val="24"/>
          <w:lang w:eastAsia="sk-SK"/>
        </w:rPr>
        <w:t>Z organizačných foriem sa sústredíme na individuálnu prácu so ţiakmi.</w:t>
      </w:r>
    </w:p>
    <w:p w:rsidR="009F15FC" w:rsidRDefault="009F15FC" w:rsidP="009F15FC">
      <w:pPr>
        <w:autoSpaceDE w:val="0"/>
        <w:autoSpaceDN w:val="0"/>
        <w:adjustRightInd w:val="0"/>
        <w:spacing w:line="360" w:lineRule="auto"/>
        <w:jc w:val="both"/>
        <w:rPr>
          <w:color w:val="auto"/>
          <w:sz w:val="24"/>
          <w:szCs w:val="24"/>
          <w:lang w:eastAsia="sk-SK"/>
        </w:rPr>
      </w:pPr>
    </w:p>
    <w:p w:rsidR="009F15FC" w:rsidRPr="001573EA" w:rsidRDefault="009F15FC" w:rsidP="009F15FC">
      <w:pPr>
        <w:autoSpaceDE w:val="0"/>
        <w:autoSpaceDN w:val="0"/>
        <w:adjustRightInd w:val="0"/>
        <w:spacing w:line="360" w:lineRule="auto"/>
        <w:jc w:val="both"/>
        <w:rPr>
          <w:color w:val="auto"/>
          <w:sz w:val="24"/>
          <w:szCs w:val="24"/>
          <w:lang w:eastAsia="sk-SK"/>
        </w:rPr>
      </w:pPr>
      <w:r>
        <w:rPr>
          <w:color w:val="auto"/>
          <w:sz w:val="24"/>
          <w:szCs w:val="24"/>
          <w:lang w:eastAsia="sk-SK"/>
        </w:rPr>
        <w:tab/>
        <w:t>Ž</w:t>
      </w:r>
      <w:r w:rsidRPr="001573EA">
        <w:rPr>
          <w:color w:val="auto"/>
          <w:sz w:val="24"/>
          <w:szCs w:val="24"/>
          <w:lang w:eastAsia="sk-SK"/>
        </w:rPr>
        <w:t>iaci m</w:t>
      </w:r>
      <w:r>
        <w:rPr>
          <w:color w:val="auto"/>
          <w:sz w:val="24"/>
          <w:szCs w:val="24"/>
          <w:lang w:eastAsia="sk-SK"/>
        </w:rPr>
        <w:t>ôž</w:t>
      </w:r>
      <w:r w:rsidRPr="001573EA">
        <w:rPr>
          <w:color w:val="auto"/>
          <w:sz w:val="24"/>
          <w:szCs w:val="24"/>
          <w:lang w:eastAsia="sk-SK"/>
        </w:rPr>
        <w:t>u pracovať aj postojačky, podľa individuálnych mo</w:t>
      </w:r>
      <w:r>
        <w:rPr>
          <w:color w:val="auto"/>
          <w:sz w:val="24"/>
          <w:szCs w:val="24"/>
          <w:lang w:eastAsia="sk-SK"/>
        </w:rPr>
        <w:t>ž</w:t>
      </w:r>
      <w:r w:rsidRPr="001573EA">
        <w:rPr>
          <w:color w:val="auto"/>
          <w:sz w:val="24"/>
          <w:szCs w:val="24"/>
          <w:lang w:eastAsia="sk-SK"/>
        </w:rPr>
        <w:t>ností a formátu papiera. Pracujú aj na</w:t>
      </w:r>
      <w:r>
        <w:rPr>
          <w:color w:val="auto"/>
          <w:sz w:val="24"/>
          <w:szCs w:val="24"/>
          <w:lang w:eastAsia="sk-SK"/>
        </w:rPr>
        <w:t xml:space="preserve"> </w:t>
      </w:r>
      <w:r w:rsidRPr="001573EA">
        <w:rPr>
          <w:color w:val="auto"/>
          <w:sz w:val="24"/>
          <w:szCs w:val="24"/>
          <w:lang w:eastAsia="sk-SK"/>
        </w:rPr>
        <w:t>veľkej ploche, na tabuli, na baliacom papieri, v piesku. Od veľkých formátov prechádzajú</w:t>
      </w:r>
      <w:r>
        <w:rPr>
          <w:color w:val="auto"/>
          <w:sz w:val="24"/>
          <w:szCs w:val="24"/>
          <w:lang w:eastAsia="sk-SK"/>
        </w:rPr>
        <w:t xml:space="preserve"> </w:t>
      </w:r>
      <w:r w:rsidRPr="001573EA">
        <w:rPr>
          <w:color w:val="auto"/>
          <w:sz w:val="24"/>
          <w:szCs w:val="24"/>
          <w:lang w:eastAsia="sk-SK"/>
        </w:rPr>
        <w:t>k menším.</w:t>
      </w:r>
    </w:p>
    <w:p w:rsidR="009F15FC" w:rsidRDefault="009F15FC" w:rsidP="009F15FC">
      <w:pPr>
        <w:autoSpaceDE w:val="0"/>
        <w:autoSpaceDN w:val="0"/>
        <w:adjustRightInd w:val="0"/>
        <w:spacing w:line="360" w:lineRule="auto"/>
        <w:jc w:val="both"/>
        <w:rPr>
          <w:b/>
          <w:bCs/>
          <w:color w:val="auto"/>
          <w:sz w:val="24"/>
          <w:szCs w:val="24"/>
          <w:lang w:eastAsia="sk-SK"/>
        </w:rPr>
      </w:pPr>
    </w:p>
    <w:p w:rsidR="009F15FC" w:rsidRPr="001573EA" w:rsidRDefault="009F15FC" w:rsidP="009F15FC">
      <w:pPr>
        <w:autoSpaceDE w:val="0"/>
        <w:autoSpaceDN w:val="0"/>
        <w:adjustRightInd w:val="0"/>
        <w:spacing w:line="360" w:lineRule="auto"/>
        <w:jc w:val="both"/>
        <w:rPr>
          <w:b/>
          <w:bCs/>
          <w:color w:val="auto"/>
          <w:sz w:val="24"/>
          <w:szCs w:val="24"/>
          <w:lang w:eastAsia="sk-SK"/>
        </w:rPr>
      </w:pPr>
      <w:r w:rsidRPr="001573EA">
        <w:rPr>
          <w:b/>
          <w:bCs/>
          <w:color w:val="auto"/>
          <w:sz w:val="24"/>
          <w:szCs w:val="24"/>
          <w:lang w:eastAsia="sk-SK"/>
        </w:rPr>
        <w:t>Medzipredmetové vzťahy:</w:t>
      </w:r>
    </w:p>
    <w:p w:rsidR="009F15FC" w:rsidRPr="001573EA" w:rsidRDefault="009F15FC" w:rsidP="009F15FC">
      <w:pPr>
        <w:autoSpaceDE w:val="0"/>
        <w:autoSpaceDN w:val="0"/>
        <w:adjustRightInd w:val="0"/>
        <w:spacing w:line="360" w:lineRule="auto"/>
        <w:jc w:val="both"/>
        <w:rPr>
          <w:color w:val="auto"/>
          <w:sz w:val="24"/>
          <w:szCs w:val="24"/>
          <w:lang w:eastAsia="sk-SK"/>
        </w:rPr>
      </w:pPr>
      <w:r w:rsidRPr="001573EA">
        <w:rPr>
          <w:color w:val="auto"/>
          <w:sz w:val="24"/>
          <w:szCs w:val="24"/>
          <w:lang w:eastAsia="sk-SK"/>
        </w:rPr>
        <w:t>Medzipredmetová koordinácia s:</w:t>
      </w:r>
    </w:p>
    <w:p w:rsidR="009F15FC" w:rsidRPr="001573EA" w:rsidRDefault="009F15FC" w:rsidP="002D2486">
      <w:pPr>
        <w:pStyle w:val="Odsekzoznamu"/>
        <w:numPr>
          <w:ilvl w:val="0"/>
          <w:numId w:val="269"/>
        </w:numPr>
        <w:autoSpaceDE w:val="0"/>
        <w:autoSpaceDN w:val="0"/>
        <w:adjustRightInd w:val="0"/>
        <w:spacing w:line="360" w:lineRule="auto"/>
        <w:jc w:val="both"/>
        <w:rPr>
          <w:color w:val="auto"/>
          <w:sz w:val="24"/>
          <w:szCs w:val="24"/>
          <w:lang w:eastAsia="sk-SK"/>
        </w:rPr>
      </w:pPr>
      <w:r w:rsidRPr="001573EA">
        <w:rPr>
          <w:color w:val="auto"/>
          <w:sz w:val="24"/>
          <w:szCs w:val="24"/>
          <w:lang w:eastAsia="sk-SK"/>
        </w:rPr>
        <w:t>esteticko- výchovnými predmetmi (hudobná výchova)</w:t>
      </w:r>
    </w:p>
    <w:p w:rsidR="009F15FC" w:rsidRPr="001573EA" w:rsidRDefault="009F15FC" w:rsidP="002D2486">
      <w:pPr>
        <w:pStyle w:val="Odsekzoznamu"/>
        <w:numPr>
          <w:ilvl w:val="0"/>
          <w:numId w:val="269"/>
        </w:numPr>
        <w:autoSpaceDE w:val="0"/>
        <w:autoSpaceDN w:val="0"/>
        <w:adjustRightInd w:val="0"/>
        <w:spacing w:line="360" w:lineRule="auto"/>
        <w:jc w:val="both"/>
        <w:rPr>
          <w:color w:val="auto"/>
          <w:sz w:val="24"/>
          <w:szCs w:val="24"/>
          <w:lang w:eastAsia="sk-SK"/>
        </w:rPr>
      </w:pPr>
      <w:r w:rsidRPr="001573EA">
        <w:rPr>
          <w:color w:val="auto"/>
          <w:sz w:val="24"/>
          <w:szCs w:val="24"/>
          <w:lang w:eastAsia="sk-SK"/>
        </w:rPr>
        <w:t>pracovným vyučovaním</w:t>
      </w:r>
    </w:p>
    <w:p w:rsidR="009F15FC" w:rsidRPr="001573EA" w:rsidRDefault="009F15FC" w:rsidP="002D2486">
      <w:pPr>
        <w:pStyle w:val="Odsekzoznamu"/>
        <w:numPr>
          <w:ilvl w:val="0"/>
          <w:numId w:val="269"/>
        </w:numPr>
        <w:autoSpaceDE w:val="0"/>
        <w:autoSpaceDN w:val="0"/>
        <w:adjustRightInd w:val="0"/>
        <w:spacing w:line="360" w:lineRule="auto"/>
        <w:jc w:val="both"/>
        <w:rPr>
          <w:color w:val="auto"/>
          <w:sz w:val="24"/>
          <w:szCs w:val="24"/>
          <w:lang w:eastAsia="sk-SK"/>
        </w:rPr>
      </w:pPr>
      <w:r w:rsidRPr="001573EA">
        <w:rPr>
          <w:color w:val="auto"/>
          <w:sz w:val="24"/>
          <w:szCs w:val="24"/>
          <w:lang w:eastAsia="sk-SK"/>
        </w:rPr>
        <w:t>vecným učením</w:t>
      </w:r>
    </w:p>
    <w:p w:rsidR="009F15FC" w:rsidRPr="001573EA" w:rsidRDefault="009F15FC" w:rsidP="002D2486">
      <w:pPr>
        <w:pStyle w:val="Odsekzoznamu"/>
        <w:numPr>
          <w:ilvl w:val="0"/>
          <w:numId w:val="269"/>
        </w:numPr>
        <w:autoSpaceDE w:val="0"/>
        <w:autoSpaceDN w:val="0"/>
        <w:adjustRightInd w:val="0"/>
        <w:spacing w:line="360" w:lineRule="auto"/>
        <w:jc w:val="both"/>
        <w:rPr>
          <w:color w:val="auto"/>
          <w:sz w:val="24"/>
          <w:szCs w:val="24"/>
          <w:lang w:eastAsia="sk-SK"/>
        </w:rPr>
      </w:pPr>
      <w:r w:rsidRPr="001573EA">
        <w:rPr>
          <w:color w:val="auto"/>
          <w:sz w:val="24"/>
          <w:szCs w:val="24"/>
          <w:lang w:eastAsia="sk-SK"/>
        </w:rPr>
        <w:t>rozvíjanie komunikačných schopností</w:t>
      </w:r>
    </w:p>
    <w:p w:rsidR="009F15FC" w:rsidRDefault="009F15FC" w:rsidP="009F15FC">
      <w:pPr>
        <w:autoSpaceDE w:val="0"/>
        <w:autoSpaceDN w:val="0"/>
        <w:adjustRightInd w:val="0"/>
        <w:spacing w:line="360" w:lineRule="auto"/>
        <w:jc w:val="both"/>
        <w:rPr>
          <w:b/>
          <w:bCs/>
          <w:color w:val="auto"/>
          <w:sz w:val="24"/>
          <w:szCs w:val="24"/>
          <w:lang w:eastAsia="sk-SK"/>
        </w:rPr>
      </w:pPr>
    </w:p>
    <w:p w:rsidR="009F15FC" w:rsidRPr="001F3F10" w:rsidRDefault="009F15FC" w:rsidP="009F15FC">
      <w:pPr>
        <w:autoSpaceDE w:val="0"/>
        <w:autoSpaceDN w:val="0"/>
        <w:adjustRightInd w:val="0"/>
        <w:spacing w:line="360" w:lineRule="auto"/>
        <w:jc w:val="both"/>
        <w:rPr>
          <w:b/>
          <w:sz w:val="24"/>
          <w:szCs w:val="24"/>
        </w:rPr>
      </w:pPr>
      <w:r w:rsidRPr="001F3F10">
        <w:rPr>
          <w:b/>
          <w:sz w:val="24"/>
          <w:szCs w:val="24"/>
        </w:rPr>
        <w:lastRenderedPageBreak/>
        <w:t xml:space="preserve">Začlenenie prierezových tém: </w:t>
      </w:r>
    </w:p>
    <w:p w:rsidR="009F15FC" w:rsidRPr="001F3F10" w:rsidRDefault="009F15FC" w:rsidP="009F15FC">
      <w:pPr>
        <w:autoSpaceDE w:val="0"/>
        <w:autoSpaceDN w:val="0"/>
        <w:adjustRightInd w:val="0"/>
        <w:spacing w:line="360" w:lineRule="auto"/>
        <w:jc w:val="both"/>
        <w:rPr>
          <w:sz w:val="24"/>
          <w:szCs w:val="24"/>
        </w:rPr>
      </w:pPr>
      <w:r w:rsidRPr="001F3F10">
        <w:rPr>
          <w:sz w:val="24"/>
          <w:szCs w:val="24"/>
        </w:rPr>
        <w:t xml:space="preserve">V učive VV sa prelínajú tieto prierezové témy: </w:t>
      </w:r>
    </w:p>
    <w:p w:rsidR="009F15FC" w:rsidRPr="001F3F10" w:rsidRDefault="009F15FC" w:rsidP="009F15FC">
      <w:pPr>
        <w:autoSpaceDE w:val="0"/>
        <w:autoSpaceDN w:val="0"/>
        <w:adjustRightInd w:val="0"/>
        <w:spacing w:line="360" w:lineRule="auto"/>
        <w:jc w:val="both"/>
        <w:rPr>
          <w:sz w:val="24"/>
          <w:szCs w:val="24"/>
        </w:rPr>
      </w:pPr>
      <w:r w:rsidRPr="001F3F10">
        <w:rPr>
          <w:sz w:val="24"/>
          <w:szCs w:val="24"/>
        </w:rPr>
        <w:t xml:space="preserve">Dopravná výchova: </w:t>
      </w:r>
    </w:p>
    <w:p w:rsidR="009F15FC" w:rsidRPr="001F3F10" w:rsidRDefault="009F15FC" w:rsidP="002D2486">
      <w:pPr>
        <w:pStyle w:val="Odsekzoznamu"/>
        <w:numPr>
          <w:ilvl w:val="0"/>
          <w:numId w:val="269"/>
        </w:numPr>
        <w:autoSpaceDE w:val="0"/>
        <w:autoSpaceDN w:val="0"/>
        <w:adjustRightInd w:val="0"/>
        <w:spacing w:line="360" w:lineRule="auto"/>
        <w:jc w:val="both"/>
        <w:rPr>
          <w:sz w:val="24"/>
          <w:szCs w:val="24"/>
        </w:rPr>
      </w:pPr>
      <w:r w:rsidRPr="001F3F10">
        <w:rPr>
          <w:sz w:val="24"/>
          <w:szCs w:val="24"/>
        </w:rPr>
        <w:t xml:space="preserve">naučiť vyhodnocovať jednoduchú dopravnú situáciu z hľadiska bezpečnosti, upozorniť na nebezpečenstvá hroziace na ceste. </w:t>
      </w:r>
    </w:p>
    <w:p w:rsidR="009F15FC" w:rsidRPr="001F3F10" w:rsidRDefault="009F15FC" w:rsidP="009F15FC">
      <w:pPr>
        <w:autoSpaceDE w:val="0"/>
        <w:autoSpaceDN w:val="0"/>
        <w:adjustRightInd w:val="0"/>
        <w:spacing w:line="360" w:lineRule="auto"/>
        <w:jc w:val="both"/>
        <w:rPr>
          <w:sz w:val="24"/>
          <w:szCs w:val="24"/>
        </w:rPr>
      </w:pPr>
      <w:r w:rsidRPr="001F3F10">
        <w:rPr>
          <w:sz w:val="24"/>
          <w:szCs w:val="24"/>
        </w:rPr>
        <w:t>Environmentálna výchova:</w:t>
      </w:r>
    </w:p>
    <w:p w:rsidR="009F15FC" w:rsidRPr="001F3F10" w:rsidRDefault="009F15FC" w:rsidP="002D2486">
      <w:pPr>
        <w:pStyle w:val="Odsekzoznamu"/>
        <w:numPr>
          <w:ilvl w:val="0"/>
          <w:numId w:val="269"/>
        </w:numPr>
        <w:autoSpaceDE w:val="0"/>
        <w:autoSpaceDN w:val="0"/>
        <w:adjustRightInd w:val="0"/>
        <w:spacing w:line="360" w:lineRule="auto"/>
        <w:jc w:val="both"/>
        <w:rPr>
          <w:sz w:val="24"/>
          <w:szCs w:val="24"/>
        </w:rPr>
      </w:pPr>
      <w:r w:rsidRPr="001F3F10">
        <w:rPr>
          <w:sz w:val="24"/>
          <w:szCs w:val="24"/>
        </w:rPr>
        <w:t xml:space="preserve">pestovať kladný vzťah prírode k domácim zvieratám, zvieratám v prírode, </w:t>
      </w:r>
    </w:p>
    <w:p w:rsidR="009F15FC" w:rsidRPr="001F3F10" w:rsidRDefault="009F15FC" w:rsidP="009F15FC">
      <w:pPr>
        <w:autoSpaceDE w:val="0"/>
        <w:autoSpaceDN w:val="0"/>
        <w:adjustRightInd w:val="0"/>
        <w:spacing w:line="360" w:lineRule="auto"/>
        <w:jc w:val="both"/>
        <w:rPr>
          <w:sz w:val="24"/>
          <w:szCs w:val="24"/>
        </w:rPr>
      </w:pPr>
      <w:r w:rsidRPr="001F3F10">
        <w:rPr>
          <w:sz w:val="24"/>
          <w:szCs w:val="24"/>
        </w:rPr>
        <w:t xml:space="preserve">Osobnostný a sociálny rozvoj: </w:t>
      </w:r>
    </w:p>
    <w:p w:rsidR="009F15FC" w:rsidRPr="001F3F10" w:rsidRDefault="009F15FC" w:rsidP="002D2486">
      <w:pPr>
        <w:pStyle w:val="Odsekzoznamu"/>
        <w:numPr>
          <w:ilvl w:val="0"/>
          <w:numId w:val="269"/>
        </w:numPr>
        <w:autoSpaceDE w:val="0"/>
        <w:autoSpaceDN w:val="0"/>
        <w:adjustRightInd w:val="0"/>
        <w:spacing w:line="360" w:lineRule="auto"/>
        <w:jc w:val="both"/>
        <w:rPr>
          <w:sz w:val="24"/>
          <w:szCs w:val="24"/>
        </w:rPr>
      </w:pPr>
      <w:r w:rsidRPr="001F3F10">
        <w:rPr>
          <w:sz w:val="24"/>
          <w:szCs w:val="24"/>
        </w:rPr>
        <w:t xml:space="preserve">spoznávať sám seba, </w:t>
      </w:r>
    </w:p>
    <w:p w:rsidR="009F15FC" w:rsidRPr="001F3F10" w:rsidRDefault="009F15FC" w:rsidP="002D2486">
      <w:pPr>
        <w:pStyle w:val="Odsekzoznamu"/>
        <w:numPr>
          <w:ilvl w:val="0"/>
          <w:numId w:val="269"/>
        </w:numPr>
        <w:autoSpaceDE w:val="0"/>
        <w:autoSpaceDN w:val="0"/>
        <w:adjustRightInd w:val="0"/>
        <w:spacing w:line="360" w:lineRule="auto"/>
        <w:jc w:val="both"/>
        <w:rPr>
          <w:sz w:val="24"/>
          <w:szCs w:val="24"/>
        </w:rPr>
      </w:pPr>
      <w:r w:rsidRPr="001F3F10">
        <w:rPr>
          <w:sz w:val="24"/>
          <w:szCs w:val="24"/>
        </w:rPr>
        <w:t xml:space="preserve">naučiť uplatňovať svoje práva, ale aj rešpektovať názory, potreby a práva ostatných. </w:t>
      </w:r>
    </w:p>
    <w:p w:rsidR="009F15FC" w:rsidRPr="001F3F10" w:rsidRDefault="009F15FC" w:rsidP="002D2486">
      <w:pPr>
        <w:pStyle w:val="Odsekzoznamu"/>
        <w:numPr>
          <w:ilvl w:val="0"/>
          <w:numId w:val="269"/>
        </w:numPr>
        <w:autoSpaceDE w:val="0"/>
        <w:autoSpaceDN w:val="0"/>
        <w:adjustRightInd w:val="0"/>
        <w:spacing w:line="360" w:lineRule="auto"/>
        <w:jc w:val="both"/>
        <w:rPr>
          <w:sz w:val="24"/>
          <w:szCs w:val="24"/>
        </w:rPr>
      </w:pPr>
      <w:r w:rsidRPr="001F3F10">
        <w:rPr>
          <w:sz w:val="24"/>
          <w:szCs w:val="24"/>
        </w:rPr>
        <w:t xml:space="preserve">rozvíjať sociálne spôsobilosti potrebné pre osobný a sociálny život a spoluprácu </w:t>
      </w:r>
    </w:p>
    <w:p w:rsidR="009F15FC" w:rsidRPr="001F3F10" w:rsidRDefault="009F15FC" w:rsidP="009F15FC">
      <w:pPr>
        <w:autoSpaceDE w:val="0"/>
        <w:autoSpaceDN w:val="0"/>
        <w:adjustRightInd w:val="0"/>
        <w:spacing w:line="360" w:lineRule="auto"/>
        <w:jc w:val="both"/>
        <w:rPr>
          <w:sz w:val="24"/>
          <w:szCs w:val="24"/>
        </w:rPr>
      </w:pPr>
      <w:r w:rsidRPr="001F3F10">
        <w:rPr>
          <w:sz w:val="24"/>
          <w:szCs w:val="24"/>
        </w:rPr>
        <w:t xml:space="preserve">Tvorba projektov a prezentačné zručnosti: </w:t>
      </w:r>
    </w:p>
    <w:p w:rsidR="009F15FC" w:rsidRPr="001F3F10" w:rsidRDefault="009F15FC" w:rsidP="002D2486">
      <w:pPr>
        <w:pStyle w:val="Odsekzoznamu"/>
        <w:numPr>
          <w:ilvl w:val="0"/>
          <w:numId w:val="269"/>
        </w:numPr>
        <w:autoSpaceDE w:val="0"/>
        <w:autoSpaceDN w:val="0"/>
        <w:adjustRightInd w:val="0"/>
        <w:spacing w:line="360" w:lineRule="auto"/>
        <w:jc w:val="both"/>
        <w:rPr>
          <w:sz w:val="24"/>
          <w:szCs w:val="24"/>
        </w:rPr>
      </w:pPr>
      <w:r w:rsidRPr="001F3F10">
        <w:rPr>
          <w:sz w:val="24"/>
          <w:szCs w:val="24"/>
        </w:rPr>
        <w:t xml:space="preserve">naučia sa prezentovať svoju prácu </w:t>
      </w:r>
    </w:p>
    <w:p w:rsidR="009F15FC" w:rsidRPr="001F3F10" w:rsidRDefault="009F15FC" w:rsidP="009F15FC">
      <w:pPr>
        <w:autoSpaceDE w:val="0"/>
        <w:autoSpaceDN w:val="0"/>
        <w:adjustRightInd w:val="0"/>
        <w:spacing w:line="360" w:lineRule="auto"/>
        <w:jc w:val="both"/>
        <w:rPr>
          <w:sz w:val="24"/>
          <w:szCs w:val="24"/>
        </w:rPr>
      </w:pPr>
      <w:r w:rsidRPr="001F3F10">
        <w:rPr>
          <w:sz w:val="24"/>
          <w:szCs w:val="24"/>
        </w:rPr>
        <w:t xml:space="preserve">Mediálna výchova: </w:t>
      </w:r>
    </w:p>
    <w:p w:rsidR="009F15FC" w:rsidRPr="001F3F10" w:rsidRDefault="009F15FC" w:rsidP="002D2486">
      <w:pPr>
        <w:pStyle w:val="Odsekzoznamu"/>
        <w:numPr>
          <w:ilvl w:val="0"/>
          <w:numId w:val="269"/>
        </w:numPr>
        <w:autoSpaceDE w:val="0"/>
        <w:autoSpaceDN w:val="0"/>
        <w:adjustRightInd w:val="0"/>
        <w:spacing w:line="360" w:lineRule="auto"/>
        <w:jc w:val="both"/>
        <w:rPr>
          <w:b/>
          <w:bCs/>
          <w:color w:val="auto"/>
          <w:sz w:val="24"/>
          <w:szCs w:val="24"/>
          <w:lang w:eastAsia="sk-SK"/>
        </w:rPr>
      </w:pPr>
      <w:r w:rsidRPr="001F3F10">
        <w:rPr>
          <w:sz w:val="24"/>
          <w:szCs w:val="24"/>
        </w:rPr>
        <w:t>formovať schopnosť detí primerane mentálnej schopnosti posudzovať mediálne šírené posolstvá, ich schopnosť uvedomovať si negatívne mediálne vplyvy na svoju osobnosť a snažiť sa ich zodpovedným prístupom eliminovať</w:t>
      </w:r>
    </w:p>
    <w:p w:rsidR="009F15FC" w:rsidRPr="001573EA" w:rsidRDefault="009F15FC" w:rsidP="009F15FC">
      <w:pPr>
        <w:autoSpaceDE w:val="0"/>
        <w:autoSpaceDN w:val="0"/>
        <w:adjustRightInd w:val="0"/>
        <w:spacing w:line="360" w:lineRule="auto"/>
        <w:jc w:val="both"/>
        <w:rPr>
          <w:b/>
          <w:bCs/>
          <w:color w:val="auto"/>
          <w:sz w:val="24"/>
          <w:szCs w:val="24"/>
          <w:lang w:eastAsia="sk-SK"/>
        </w:rPr>
      </w:pPr>
      <w:r w:rsidRPr="001573EA">
        <w:rPr>
          <w:b/>
          <w:bCs/>
          <w:color w:val="auto"/>
          <w:sz w:val="24"/>
          <w:szCs w:val="24"/>
          <w:lang w:eastAsia="sk-SK"/>
        </w:rPr>
        <w:t>Učebné zdroje:</w:t>
      </w:r>
    </w:p>
    <w:p w:rsidR="009F15FC" w:rsidRPr="001573EA" w:rsidRDefault="009F15FC" w:rsidP="009F15FC">
      <w:pPr>
        <w:autoSpaceDE w:val="0"/>
        <w:autoSpaceDN w:val="0"/>
        <w:adjustRightInd w:val="0"/>
        <w:spacing w:line="360" w:lineRule="auto"/>
        <w:jc w:val="both"/>
        <w:rPr>
          <w:sz w:val="24"/>
          <w:szCs w:val="24"/>
        </w:rPr>
      </w:pPr>
      <w:r w:rsidRPr="001573EA">
        <w:rPr>
          <w:color w:val="auto"/>
          <w:sz w:val="24"/>
          <w:szCs w:val="24"/>
          <w:lang w:eastAsia="sk-SK"/>
        </w:rPr>
        <w:t>Umelecká tvorby pre deti, predlohy, ilustrácie kníh a časopisov pre deti, detské časopisy, filmy,</w:t>
      </w:r>
      <w:r>
        <w:rPr>
          <w:color w:val="auto"/>
          <w:sz w:val="24"/>
          <w:szCs w:val="24"/>
          <w:lang w:eastAsia="sk-SK"/>
        </w:rPr>
        <w:t xml:space="preserve"> </w:t>
      </w:r>
      <w:r w:rsidRPr="001573EA">
        <w:rPr>
          <w:color w:val="auto"/>
          <w:sz w:val="24"/>
          <w:szCs w:val="24"/>
          <w:lang w:eastAsia="sk-SK"/>
        </w:rPr>
        <w:t>diapozitívy.</w:t>
      </w:r>
    </w:p>
    <w:p w:rsidR="009F15FC" w:rsidRDefault="009F15FC" w:rsidP="009F15FC">
      <w:pPr>
        <w:pStyle w:val="odsek"/>
        <w:numPr>
          <w:ilvl w:val="0"/>
          <w:numId w:val="0"/>
        </w:numPr>
        <w:spacing w:after="0" w:line="360" w:lineRule="auto"/>
      </w:pPr>
    </w:p>
    <w:p w:rsidR="009F15FC" w:rsidRDefault="009F15FC" w:rsidP="009F15FC">
      <w:pPr>
        <w:pStyle w:val="odsek"/>
        <w:numPr>
          <w:ilvl w:val="0"/>
          <w:numId w:val="0"/>
        </w:numPr>
        <w:spacing w:after="0" w:line="360" w:lineRule="auto"/>
      </w:pPr>
    </w:p>
    <w:p w:rsidR="009F15FC" w:rsidRDefault="009F15FC" w:rsidP="009F15FC">
      <w:pPr>
        <w:spacing w:line="360" w:lineRule="auto"/>
        <w:jc w:val="both"/>
        <w:rPr>
          <w:sz w:val="24"/>
          <w:szCs w:val="24"/>
        </w:rPr>
      </w:pPr>
    </w:p>
    <w:p w:rsidR="009F15FC" w:rsidRDefault="009F15FC" w:rsidP="009F15FC">
      <w:pPr>
        <w:spacing w:line="360" w:lineRule="auto"/>
        <w:jc w:val="both"/>
        <w:rPr>
          <w:sz w:val="24"/>
          <w:szCs w:val="24"/>
        </w:rPr>
      </w:pPr>
    </w:p>
    <w:p w:rsidR="009F15FC" w:rsidRDefault="009F15FC" w:rsidP="009F15FC">
      <w:pPr>
        <w:spacing w:line="360" w:lineRule="auto"/>
        <w:jc w:val="both"/>
        <w:rPr>
          <w:sz w:val="24"/>
          <w:szCs w:val="24"/>
        </w:rPr>
      </w:pPr>
    </w:p>
    <w:p w:rsidR="009F15FC" w:rsidRDefault="009F15FC" w:rsidP="009F15FC">
      <w:pPr>
        <w:spacing w:line="360" w:lineRule="auto"/>
        <w:jc w:val="both"/>
        <w:rPr>
          <w:sz w:val="24"/>
          <w:szCs w:val="24"/>
        </w:rPr>
      </w:pPr>
    </w:p>
    <w:p w:rsidR="009F15FC" w:rsidRDefault="009F15FC" w:rsidP="009F15FC">
      <w:pPr>
        <w:spacing w:line="360" w:lineRule="auto"/>
        <w:jc w:val="both"/>
        <w:rPr>
          <w:sz w:val="24"/>
          <w:szCs w:val="24"/>
        </w:rPr>
      </w:pPr>
    </w:p>
    <w:p w:rsidR="009F15FC" w:rsidRDefault="009F15FC" w:rsidP="009F15FC">
      <w:pPr>
        <w:spacing w:line="360" w:lineRule="auto"/>
        <w:jc w:val="both"/>
        <w:rPr>
          <w:sz w:val="24"/>
          <w:szCs w:val="24"/>
        </w:rPr>
      </w:pPr>
    </w:p>
    <w:p w:rsidR="009F15FC" w:rsidRDefault="009F15FC" w:rsidP="009F15FC">
      <w:pPr>
        <w:spacing w:line="360" w:lineRule="auto"/>
        <w:jc w:val="both"/>
        <w:rPr>
          <w:sz w:val="24"/>
          <w:szCs w:val="24"/>
        </w:rPr>
      </w:pPr>
    </w:p>
    <w:p w:rsidR="009F15FC" w:rsidRDefault="009F15FC" w:rsidP="009F15FC">
      <w:pPr>
        <w:spacing w:line="360" w:lineRule="auto"/>
        <w:jc w:val="both"/>
        <w:rPr>
          <w:sz w:val="24"/>
          <w:szCs w:val="24"/>
        </w:rPr>
      </w:pPr>
    </w:p>
    <w:p w:rsidR="009F15FC" w:rsidRDefault="009F15FC" w:rsidP="009F15FC">
      <w:pPr>
        <w:spacing w:line="360" w:lineRule="auto"/>
        <w:jc w:val="both"/>
        <w:rPr>
          <w:sz w:val="24"/>
          <w:szCs w:val="24"/>
        </w:rPr>
      </w:pPr>
    </w:p>
    <w:p w:rsidR="00D324EE" w:rsidRPr="000969CC" w:rsidRDefault="00F5072E" w:rsidP="00D324EE">
      <w:pPr>
        <w:spacing w:line="360" w:lineRule="auto"/>
        <w:jc w:val="center"/>
        <w:rPr>
          <w:b/>
          <w:sz w:val="24"/>
          <w:szCs w:val="24"/>
        </w:rPr>
      </w:pPr>
      <w:r>
        <w:rPr>
          <w:b/>
          <w:sz w:val="24"/>
          <w:szCs w:val="24"/>
        </w:rPr>
        <w:t xml:space="preserve">ZDRAVOTNÁ </w:t>
      </w:r>
      <w:r w:rsidR="00D324EE" w:rsidRPr="000969CC">
        <w:rPr>
          <w:b/>
          <w:sz w:val="24"/>
          <w:szCs w:val="24"/>
        </w:rPr>
        <w:t>TELESNÁ VÝ</w:t>
      </w:r>
      <w:r>
        <w:rPr>
          <w:b/>
          <w:sz w:val="24"/>
          <w:szCs w:val="24"/>
        </w:rPr>
        <w:t xml:space="preserve">CHOVA PRE ŽIAKOV S ŤAŽKÝM ALEBO </w:t>
      </w:r>
      <w:r w:rsidR="00D324EE" w:rsidRPr="000969CC">
        <w:rPr>
          <w:b/>
          <w:sz w:val="24"/>
          <w:szCs w:val="24"/>
        </w:rPr>
        <w:t>HLBOKÝM</w:t>
      </w:r>
      <w:r>
        <w:rPr>
          <w:b/>
          <w:sz w:val="24"/>
          <w:szCs w:val="24"/>
        </w:rPr>
        <w:t xml:space="preserve"> </w:t>
      </w:r>
      <w:r w:rsidR="00D324EE" w:rsidRPr="000969CC">
        <w:rPr>
          <w:b/>
          <w:sz w:val="24"/>
          <w:szCs w:val="24"/>
        </w:rPr>
        <w:t>STUPŇOM MENTÁLNEHO POSTIHNUTIA</w:t>
      </w:r>
    </w:p>
    <w:p w:rsidR="00D324EE" w:rsidRPr="000969CC" w:rsidRDefault="00D324EE" w:rsidP="00D324EE">
      <w:pPr>
        <w:spacing w:line="360" w:lineRule="auto"/>
        <w:jc w:val="center"/>
        <w:rPr>
          <w:b/>
          <w:sz w:val="24"/>
          <w:szCs w:val="24"/>
        </w:rPr>
      </w:pPr>
    </w:p>
    <w:p w:rsidR="00D324EE" w:rsidRPr="000969CC" w:rsidRDefault="00D324EE" w:rsidP="00D324EE">
      <w:pPr>
        <w:spacing w:line="360" w:lineRule="auto"/>
        <w:jc w:val="both"/>
        <w:rPr>
          <w:b/>
          <w:sz w:val="24"/>
          <w:szCs w:val="24"/>
        </w:rPr>
      </w:pPr>
      <w:r w:rsidRPr="000969CC">
        <w:rPr>
          <w:b/>
          <w:sz w:val="24"/>
          <w:szCs w:val="24"/>
        </w:rPr>
        <w:t>C</w:t>
      </w:r>
      <w:r w:rsidR="00994BFC">
        <w:rPr>
          <w:b/>
          <w:sz w:val="24"/>
          <w:szCs w:val="24"/>
        </w:rPr>
        <w:t>HARAKTERISTIKA PREDMETU</w:t>
      </w:r>
    </w:p>
    <w:p w:rsidR="00D324EE" w:rsidRPr="000969CC" w:rsidRDefault="00D324EE" w:rsidP="00D324EE">
      <w:pPr>
        <w:spacing w:line="360" w:lineRule="auto"/>
        <w:jc w:val="both"/>
        <w:rPr>
          <w:b/>
          <w:sz w:val="24"/>
          <w:szCs w:val="24"/>
        </w:rPr>
      </w:pPr>
    </w:p>
    <w:p w:rsidR="00994BFC" w:rsidRDefault="00D324EE" w:rsidP="00D324EE">
      <w:pPr>
        <w:spacing w:line="360" w:lineRule="auto"/>
        <w:jc w:val="both"/>
        <w:rPr>
          <w:sz w:val="24"/>
          <w:szCs w:val="24"/>
        </w:rPr>
      </w:pPr>
      <w:r w:rsidRPr="000969CC">
        <w:rPr>
          <w:sz w:val="24"/>
          <w:szCs w:val="24"/>
        </w:rPr>
        <w:tab/>
        <w:t>Ciele predmetu telesná výchova pre žiakov s ťažkým alebo hlbokým stupňom mentálneho postihnutia sú zamerané na dosiahnutie optimálneho telesného a pohybového rozvoja žiakov, vypestovanie pozitívneho vzťahu k pohybu, cvičeniu a športu v rámci ich</w:t>
      </w:r>
      <w:r w:rsidR="00994BFC">
        <w:rPr>
          <w:sz w:val="24"/>
          <w:szCs w:val="24"/>
        </w:rPr>
        <w:t xml:space="preserve"> </w:t>
      </w:r>
      <w:r w:rsidRPr="000969CC">
        <w:rPr>
          <w:sz w:val="24"/>
          <w:szCs w:val="24"/>
        </w:rPr>
        <w:t xml:space="preserve">možností a schopností. </w:t>
      </w:r>
    </w:p>
    <w:p w:rsidR="00D324EE" w:rsidRPr="000969CC" w:rsidRDefault="00994BFC" w:rsidP="00D324EE">
      <w:pPr>
        <w:spacing w:line="360" w:lineRule="auto"/>
        <w:jc w:val="both"/>
        <w:rPr>
          <w:sz w:val="24"/>
          <w:szCs w:val="24"/>
        </w:rPr>
      </w:pPr>
      <w:r>
        <w:rPr>
          <w:sz w:val="24"/>
          <w:szCs w:val="24"/>
        </w:rPr>
        <w:tab/>
      </w:r>
      <w:r w:rsidR="00D324EE" w:rsidRPr="000969CC">
        <w:rPr>
          <w:sz w:val="24"/>
          <w:szCs w:val="24"/>
        </w:rPr>
        <w:t>S rozvíjaním pohybovej aktivity úzko súvisí rozvoj poznávacej činnosti, nakoľko pri pohybových aktivitách pôsobíme aj na rozvoj psychických funkcií – na vnímanie, pozornosť, pamäť, myslenie, fantáziu a reč. Po určení motorickej a senzomotorickej vývinovej úrovne žiaka sa treba zamerať na utváranie účelových pohybových zručností, kompenzáciu motorických nedostatkov, elimináciu nevhodných motorických prejavov a pohybových stereotypií a tiež na rozvoj komunikačných schopností, s pozitívnym dopadom - okrem rozvoja motoriky a pohybových schopností - aj na jeho percepciu, kognitívne a sociálne funkcie. Na telesnej výchove sa využíva štandardné telocvičné náčinie a náradie a ďalšie vhodné pomôcky: lavička, švédska debna, rebriny, trampolína, molitanové podložky, lopty, plastové obruče, kolky, farebná lepiaca páska, farebné fólie a rôzne ďalšie telocvičné náradie,</w:t>
      </w:r>
    </w:p>
    <w:p w:rsidR="00D324EE" w:rsidRDefault="00D324EE" w:rsidP="00D324EE">
      <w:pPr>
        <w:spacing w:line="360" w:lineRule="auto"/>
        <w:jc w:val="both"/>
        <w:rPr>
          <w:sz w:val="24"/>
          <w:szCs w:val="24"/>
        </w:rPr>
      </w:pPr>
    </w:p>
    <w:tbl>
      <w:tblPr>
        <w:tblW w:w="8600" w:type="dxa"/>
        <w:tblInd w:w="55" w:type="dxa"/>
        <w:tblCellMar>
          <w:left w:w="70" w:type="dxa"/>
          <w:right w:w="70" w:type="dxa"/>
        </w:tblCellMar>
        <w:tblLook w:val="04A0" w:firstRow="1" w:lastRow="0" w:firstColumn="1" w:lastColumn="0" w:noHBand="0" w:noVBand="1"/>
      </w:tblPr>
      <w:tblGrid>
        <w:gridCol w:w="1720"/>
        <w:gridCol w:w="1720"/>
        <w:gridCol w:w="1720"/>
        <w:gridCol w:w="1720"/>
        <w:gridCol w:w="1720"/>
      </w:tblGrid>
      <w:tr w:rsidR="000C7D72" w:rsidRPr="00662185" w:rsidTr="00720673">
        <w:trPr>
          <w:trHeight w:val="317"/>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662185" w:rsidRDefault="000C7D72" w:rsidP="00720673">
            <w:pPr>
              <w:jc w:val="center"/>
              <w:rPr>
                <w:b/>
                <w:bCs/>
                <w:sz w:val="24"/>
                <w:szCs w:val="24"/>
                <w:lang w:eastAsia="sk-SK"/>
              </w:rPr>
            </w:pPr>
          </w:p>
        </w:tc>
        <w:tc>
          <w:tcPr>
            <w:tcW w:w="6880" w:type="dxa"/>
            <w:gridSpan w:val="4"/>
            <w:tcBorders>
              <w:top w:val="single" w:sz="4" w:space="0" w:color="auto"/>
              <w:left w:val="nil"/>
              <w:bottom w:val="single" w:sz="4" w:space="0" w:color="auto"/>
              <w:right w:val="single" w:sz="4" w:space="0" w:color="auto"/>
            </w:tcBorders>
            <w:shd w:val="clear" w:color="auto" w:fill="auto"/>
            <w:vAlign w:val="center"/>
            <w:hideMark/>
          </w:tcPr>
          <w:p w:rsidR="000C7D72" w:rsidRPr="00662185" w:rsidRDefault="00720673" w:rsidP="00720673">
            <w:pPr>
              <w:jc w:val="center"/>
              <w:rPr>
                <w:b/>
                <w:bCs/>
                <w:sz w:val="24"/>
                <w:szCs w:val="24"/>
                <w:lang w:eastAsia="sk-SK"/>
              </w:rPr>
            </w:pPr>
            <w:r>
              <w:rPr>
                <w:b/>
                <w:bCs/>
                <w:sz w:val="24"/>
                <w:szCs w:val="24"/>
                <w:lang w:eastAsia="sk-SK"/>
              </w:rPr>
              <w:t>Zdravotná telesná výchova</w:t>
            </w:r>
          </w:p>
        </w:tc>
      </w:tr>
      <w:tr w:rsidR="00720673" w:rsidRPr="00662185" w:rsidTr="0072067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73" w:rsidRPr="000C7D72" w:rsidRDefault="00720673" w:rsidP="00720673">
            <w:pPr>
              <w:jc w:val="center"/>
              <w:rPr>
                <w:b/>
                <w:sz w:val="24"/>
                <w:szCs w:val="24"/>
                <w:lang w:eastAsia="sk-SK"/>
              </w:rPr>
            </w:pPr>
            <w:r>
              <w:rPr>
                <w:b/>
                <w:sz w:val="24"/>
                <w:szCs w:val="24"/>
                <w:lang w:eastAsia="sk-SK"/>
              </w:rPr>
              <w:t>ročník</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720673" w:rsidRPr="00720673" w:rsidRDefault="00720673" w:rsidP="00720673">
            <w:pPr>
              <w:jc w:val="center"/>
              <w:rPr>
                <w:b/>
                <w:sz w:val="24"/>
                <w:szCs w:val="24"/>
                <w:lang w:eastAsia="sk-SK"/>
              </w:rPr>
            </w:pPr>
            <w:r w:rsidRPr="00720673">
              <w:rPr>
                <w:b/>
                <w:sz w:val="24"/>
                <w:szCs w:val="24"/>
                <w:lang w:eastAsia="sk-SK"/>
              </w:rPr>
              <w:t>1.</w:t>
            </w:r>
          </w:p>
        </w:tc>
        <w:tc>
          <w:tcPr>
            <w:tcW w:w="1720" w:type="dxa"/>
            <w:tcBorders>
              <w:top w:val="single" w:sz="4" w:space="0" w:color="auto"/>
              <w:left w:val="nil"/>
              <w:bottom w:val="single" w:sz="4" w:space="0" w:color="auto"/>
              <w:right w:val="single" w:sz="4" w:space="0" w:color="auto"/>
            </w:tcBorders>
            <w:vAlign w:val="center"/>
          </w:tcPr>
          <w:p w:rsidR="00720673" w:rsidRPr="00720673" w:rsidRDefault="00720673" w:rsidP="00720673">
            <w:pPr>
              <w:jc w:val="center"/>
              <w:rPr>
                <w:b/>
                <w:sz w:val="24"/>
                <w:szCs w:val="24"/>
                <w:lang w:eastAsia="sk-SK"/>
              </w:rPr>
            </w:pPr>
            <w:r w:rsidRPr="00720673">
              <w:rPr>
                <w:b/>
                <w:sz w:val="24"/>
                <w:szCs w:val="24"/>
                <w:lang w:eastAsia="sk-SK"/>
              </w:rPr>
              <w:t>2.</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73" w:rsidRPr="00720673" w:rsidRDefault="00720673" w:rsidP="00720673">
            <w:pPr>
              <w:jc w:val="center"/>
              <w:rPr>
                <w:b/>
                <w:sz w:val="24"/>
                <w:szCs w:val="24"/>
                <w:lang w:eastAsia="sk-SK"/>
              </w:rPr>
            </w:pPr>
            <w:r w:rsidRPr="00720673">
              <w:rPr>
                <w:b/>
                <w:sz w:val="24"/>
                <w:szCs w:val="24"/>
                <w:lang w:eastAsia="sk-SK"/>
              </w:rPr>
              <w:t>3.</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73" w:rsidRPr="00720673" w:rsidRDefault="00720673" w:rsidP="00720673">
            <w:pPr>
              <w:jc w:val="center"/>
              <w:rPr>
                <w:b/>
                <w:sz w:val="24"/>
                <w:szCs w:val="24"/>
                <w:lang w:eastAsia="sk-SK"/>
              </w:rPr>
            </w:pPr>
            <w:r w:rsidRPr="00720673">
              <w:rPr>
                <w:b/>
                <w:sz w:val="24"/>
                <w:szCs w:val="24"/>
                <w:lang w:eastAsia="sk-SK"/>
              </w:rPr>
              <w:t>4.</w:t>
            </w:r>
          </w:p>
        </w:tc>
      </w:tr>
      <w:tr w:rsidR="000C7D72" w:rsidRPr="00662185" w:rsidTr="0072067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0C7D72" w:rsidRDefault="000C7D72" w:rsidP="00720673">
            <w:pPr>
              <w:jc w:val="center"/>
              <w:rPr>
                <w:b/>
                <w:sz w:val="24"/>
                <w:szCs w:val="24"/>
                <w:lang w:eastAsia="sk-SK"/>
              </w:rPr>
            </w:pPr>
            <w:r w:rsidRPr="000C7D72">
              <w:rPr>
                <w:b/>
                <w:sz w:val="24"/>
                <w:szCs w:val="24"/>
                <w:lang w:eastAsia="sk-SK"/>
              </w:rPr>
              <w:t>ŠVP</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0C7D72" w:rsidRPr="00662185" w:rsidRDefault="00720673" w:rsidP="00720673">
            <w:pPr>
              <w:jc w:val="center"/>
              <w:rPr>
                <w:sz w:val="24"/>
                <w:szCs w:val="24"/>
                <w:lang w:eastAsia="sk-SK"/>
              </w:rPr>
            </w:pPr>
            <w:r>
              <w:rPr>
                <w:sz w:val="24"/>
                <w:szCs w:val="24"/>
                <w:lang w:eastAsia="sk-SK"/>
              </w:rPr>
              <w:t>3</w:t>
            </w:r>
          </w:p>
        </w:tc>
        <w:tc>
          <w:tcPr>
            <w:tcW w:w="1720" w:type="dxa"/>
            <w:tcBorders>
              <w:top w:val="single" w:sz="4" w:space="0" w:color="auto"/>
              <w:left w:val="nil"/>
              <w:bottom w:val="single" w:sz="4" w:space="0" w:color="auto"/>
              <w:right w:val="single" w:sz="4" w:space="0" w:color="auto"/>
            </w:tcBorders>
            <w:vAlign w:val="center"/>
          </w:tcPr>
          <w:p w:rsidR="000C7D72" w:rsidRDefault="00720673" w:rsidP="00720673">
            <w:pPr>
              <w:jc w:val="center"/>
              <w:rPr>
                <w:sz w:val="24"/>
                <w:szCs w:val="24"/>
                <w:lang w:eastAsia="sk-SK"/>
              </w:rPr>
            </w:pPr>
            <w:r>
              <w:rPr>
                <w:sz w:val="24"/>
                <w:szCs w:val="24"/>
                <w:lang w:eastAsia="sk-SK"/>
              </w:rPr>
              <w:t>3</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662185" w:rsidRDefault="00720673" w:rsidP="00720673">
            <w:pPr>
              <w:jc w:val="center"/>
              <w:rPr>
                <w:sz w:val="24"/>
                <w:szCs w:val="24"/>
                <w:lang w:eastAsia="sk-SK"/>
              </w:rPr>
            </w:pPr>
            <w:r>
              <w:rPr>
                <w:sz w:val="24"/>
                <w:szCs w:val="24"/>
                <w:lang w:eastAsia="sk-SK"/>
              </w:rPr>
              <w:t>3</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662185" w:rsidRDefault="00720673" w:rsidP="00720673">
            <w:pPr>
              <w:jc w:val="center"/>
              <w:rPr>
                <w:sz w:val="24"/>
                <w:szCs w:val="24"/>
                <w:lang w:eastAsia="sk-SK"/>
              </w:rPr>
            </w:pPr>
            <w:r>
              <w:rPr>
                <w:sz w:val="24"/>
                <w:szCs w:val="24"/>
                <w:lang w:eastAsia="sk-SK"/>
              </w:rPr>
              <w:t>3</w:t>
            </w:r>
          </w:p>
        </w:tc>
      </w:tr>
      <w:tr w:rsidR="000C7D72" w:rsidTr="0072067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0C7D72" w:rsidRDefault="000C7D72" w:rsidP="00720673">
            <w:pPr>
              <w:jc w:val="center"/>
              <w:rPr>
                <w:b/>
                <w:sz w:val="24"/>
                <w:szCs w:val="24"/>
                <w:lang w:eastAsia="sk-SK"/>
              </w:rPr>
            </w:pPr>
            <w:r w:rsidRPr="000C7D72">
              <w:rPr>
                <w:b/>
                <w:sz w:val="24"/>
                <w:szCs w:val="24"/>
                <w:lang w:eastAsia="sk-SK"/>
              </w:rPr>
              <w:t>ŠkVP</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0C7D72" w:rsidRPr="00662185" w:rsidRDefault="00720673" w:rsidP="00720673">
            <w:pPr>
              <w:jc w:val="center"/>
              <w:rPr>
                <w:sz w:val="24"/>
                <w:szCs w:val="24"/>
                <w:lang w:eastAsia="sk-SK"/>
              </w:rPr>
            </w:pPr>
            <w:r>
              <w:rPr>
                <w:sz w:val="24"/>
                <w:szCs w:val="24"/>
                <w:lang w:eastAsia="sk-SK"/>
              </w:rPr>
              <w:t>0</w:t>
            </w:r>
          </w:p>
        </w:tc>
        <w:tc>
          <w:tcPr>
            <w:tcW w:w="1720" w:type="dxa"/>
            <w:tcBorders>
              <w:top w:val="single" w:sz="4" w:space="0" w:color="auto"/>
              <w:left w:val="nil"/>
              <w:bottom w:val="single" w:sz="4" w:space="0" w:color="auto"/>
              <w:right w:val="single" w:sz="4" w:space="0" w:color="auto"/>
            </w:tcBorders>
            <w:vAlign w:val="center"/>
          </w:tcPr>
          <w:p w:rsidR="000C7D72" w:rsidRDefault="00720673" w:rsidP="00720673">
            <w:pPr>
              <w:jc w:val="center"/>
              <w:rPr>
                <w:sz w:val="24"/>
                <w:szCs w:val="24"/>
                <w:lang w:eastAsia="sk-SK"/>
              </w:rPr>
            </w:pPr>
            <w:r>
              <w:rPr>
                <w:sz w:val="24"/>
                <w:szCs w:val="24"/>
                <w:lang w:eastAsia="sk-SK"/>
              </w:rPr>
              <w:t>0</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Default="00720673" w:rsidP="00720673">
            <w:pPr>
              <w:jc w:val="center"/>
              <w:rPr>
                <w:sz w:val="24"/>
                <w:szCs w:val="24"/>
                <w:lang w:eastAsia="sk-SK"/>
              </w:rPr>
            </w:pPr>
            <w:r>
              <w:rPr>
                <w:sz w:val="24"/>
                <w:szCs w:val="24"/>
                <w:lang w:eastAsia="sk-SK"/>
              </w:rPr>
              <w:t>0</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Default="00720673" w:rsidP="00720673">
            <w:pPr>
              <w:jc w:val="center"/>
              <w:rPr>
                <w:sz w:val="24"/>
                <w:szCs w:val="24"/>
                <w:lang w:eastAsia="sk-SK"/>
              </w:rPr>
            </w:pPr>
            <w:r>
              <w:rPr>
                <w:sz w:val="24"/>
                <w:szCs w:val="24"/>
                <w:lang w:eastAsia="sk-SK"/>
              </w:rPr>
              <w:t>0</w:t>
            </w:r>
          </w:p>
        </w:tc>
      </w:tr>
      <w:tr w:rsidR="000C7D72" w:rsidTr="00720673">
        <w:trPr>
          <w:trHeight w:val="603"/>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Pr="000C7D72" w:rsidRDefault="000C7D72" w:rsidP="00720673">
            <w:pPr>
              <w:jc w:val="center"/>
              <w:rPr>
                <w:b/>
                <w:sz w:val="24"/>
                <w:szCs w:val="24"/>
                <w:lang w:eastAsia="sk-SK"/>
              </w:rPr>
            </w:pPr>
            <w:r w:rsidRPr="000C7D72">
              <w:rPr>
                <w:b/>
                <w:sz w:val="24"/>
                <w:szCs w:val="24"/>
                <w:lang w:eastAsia="sk-SK"/>
              </w:rPr>
              <w:t>Spolu</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0C7D72" w:rsidRPr="00662185" w:rsidRDefault="00720673" w:rsidP="00720673">
            <w:pPr>
              <w:jc w:val="center"/>
              <w:rPr>
                <w:sz w:val="24"/>
                <w:szCs w:val="24"/>
                <w:lang w:eastAsia="sk-SK"/>
              </w:rPr>
            </w:pPr>
            <w:r>
              <w:rPr>
                <w:sz w:val="24"/>
                <w:szCs w:val="24"/>
                <w:lang w:eastAsia="sk-SK"/>
              </w:rPr>
              <w:t>3</w:t>
            </w:r>
          </w:p>
        </w:tc>
        <w:tc>
          <w:tcPr>
            <w:tcW w:w="1720" w:type="dxa"/>
            <w:tcBorders>
              <w:top w:val="single" w:sz="4" w:space="0" w:color="auto"/>
              <w:left w:val="nil"/>
              <w:bottom w:val="single" w:sz="4" w:space="0" w:color="auto"/>
              <w:right w:val="single" w:sz="4" w:space="0" w:color="auto"/>
            </w:tcBorders>
            <w:vAlign w:val="center"/>
          </w:tcPr>
          <w:p w:rsidR="000C7D72" w:rsidRDefault="00720673" w:rsidP="00720673">
            <w:pPr>
              <w:jc w:val="center"/>
              <w:rPr>
                <w:sz w:val="24"/>
                <w:szCs w:val="24"/>
                <w:lang w:eastAsia="sk-SK"/>
              </w:rPr>
            </w:pPr>
            <w:r>
              <w:rPr>
                <w:sz w:val="24"/>
                <w:szCs w:val="24"/>
                <w:lang w:eastAsia="sk-SK"/>
              </w:rPr>
              <w:t>3</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Default="00720673" w:rsidP="00720673">
            <w:pPr>
              <w:jc w:val="center"/>
              <w:rPr>
                <w:sz w:val="24"/>
                <w:szCs w:val="24"/>
                <w:lang w:eastAsia="sk-SK"/>
              </w:rPr>
            </w:pPr>
            <w:r>
              <w:rPr>
                <w:sz w:val="24"/>
                <w:szCs w:val="24"/>
                <w:lang w:eastAsia="sk-SK"/>
              </w:rPr>
              <w:t>3</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D72" w:rsidRDefault="00720673" w:rsidP="00720673">
            <w:pPr>
              <w:jc w:val="center"/>
              <w:rPr>
                <w:sz w:val="24"/>
                <w:szCs w:val="24"/>
                <w:lang w:eastAsia="sk-SK"/>
              </w:rPr>
            </w:pPr>
            <w:r>
              <w:rPr>
                <w:sz w:val="24"/>
                <w:szCs w:val="24"/>
                <w:lang w:eastAsia="sk-SK"/>
              </w:rPr>
              <w:t>3</w:t>
            </w:r>
          </w:p>
        </w:tc>
      </w:tr>
    </w:tbl>
    <w:p w:rsidR="000C7D72" w:rsidRPr="000969CC" w:rsidRDefault="000C7D72"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C</w:t>
      </w:r>
      <w:r w:rsidR="003F458F">
        <w:rPr>
          <w:b/>
          <w:sz w:val="24"/>
          <w:szCs w:val="24"/>
        </w:rPr>
        <w:t>IELE PREDMEU</w:t>
      </w:r>
    </w:p>
    <w:p w:rsidR="00D324EE" w:rsidRPr="000969CC" w:rsidRDefault="00D324EE" w:rsidP="00D324EE">
      <w:pPr>
        <w:spacing w:line="360" w:lineRule="auto"/>
        <w:jc w:val="both"/>
        <w:rPr>
          <w:b/>
          <w:sz w:val="24"/>
          <w:szCs w:val="24"/>
        </w:rPr>
      </w:pPr>
    </w:p>
    <w:p w:rsidR="00D324EE" w:rsidRPr="003F458F" w:rsidRDefault="00D324EE" w:rsidP="002D2486">
      <w:pPr>
        <w:pStyle w:val="Odsekzoznamu"/>
        <w:numPr>
          <w:ilvl w:val="0"/>
          <w:numId w:val="285"/>
        </w:numPr>
        <w:spacing w:line="360" w:lineRule="auto"/>
        <w:jc w:val="both"/>
        <w:rPr>
          <w:sz w:val="24"/>
          <w:szCs w:val="24"/>
        </w:rPr>
      </w:pPr>
      <w:r w:rsidRPr="003F458F">
        <w:rPr>
          <w:sz w:val="24"/>
          <w:szCs w:val="24"/>
        </w:rPr>
        <w:t>rozvoj telesnej schémy žiaka,</w:t>
      </w:r>
    </w:p>
    <w:p w:rsidR="00D324EE" w:rsidRPr="003F458F" w:rsidRDefault="00D324EE" w:rsidP="002D2486">
      <w:pPr>
        <w:pStyle w:val="Odsekzoznamu"/>
        <w:numPr>
          <w:ilvl w:val="0"/>
          <w:numId w:val="285"/>
        </w:numPr>
        <w:spacing w:line="360" w:lineRule="auto"/>
        <w:jc w:val="both"/>
        <w:rPr>
          <w:sz w:val="24"/>
          <w:szCs w:val="24"/>
        </w:rPr>
      </w:pPr>
      <w:r w:rsidRPr="003F458F">
        <w:rPr>
          <w:sz w:val="24"/>
          <w:szCs w:val="24"/>
        </w:rPr>
        <w:t>zvýšenie fyzickej zdatnosti a kondície žiaka,</w:t>
      </w:r>
    </w:p>
    <w:p w:rsidR="00D324EE" w:rsidRPr="003F458F" w:rsidRDefault="00D324EE" w:rsidP="002D2486">
      <w:pPr>
        <w:pStyle w:val="Odsekzoznamu"/>
        <w:numPr>
          <w:ilvl w:val="0"/>
          <w:numId w:val="285"/>
        </w:numPr>
        <w:spacing w:line="360" w:lineRule="auto"/>
        <w:jc w:val="both"/>
        <w:rPr>
          <w:sz w:val="24"/>
          <w:szCs w:val="24"/>
        </w:rPr>
      </w:pPr>
      <w:r w:rsidRPr="003F458F">
        <w:rPr>
          <w:sz w:val="24"/>
          <w:szCs w:val="24"/>
        </w:rPr>
        <w:t>zlepšenie senzomotorických schopností,</w:t>
      </w:r>
    </w:p>
    <w:p w:rsidR="00D324EE" w:rsidRPr="003F458F" w:rsidRDefault="00D324EE" w:rsidP="002D2486">
      <w:pPr>
        <w:pStyle w:val="Odsekzoznamu"/>
        <w:numPr>
          <w:ilvl w:val="0"/>
          <w:numId w:val="285"/>
        </w:numPr>
        <w:spacing w:line="360" w:lineRule="auto"/>
        <w:jc w:val="both"/>
        <w:rPr>
          <w:sz w:val="24"/>
          <w:szCs w:val="24"/>
        </w:rPr>
      </w:pPr>
      <w:r w:rsidRPr="003F458F">
        <w:rPr>
          <w:sz w:val="24"/>
          <w:szCs w:val="24"/>
        </w:rPr>
        <w:t>zvýšenie úrovne základných pohybových schopností,</w:t>
      </w:r>
    </w:p>
    <w:p w:rsidR="00D324EE" w:rsidRPr="003F458F" w:rsidRDefault="00D324EE" w:rsidP="002D2486">
      <w:pPr>
        <w:pStyle w:val="Odsekzoznamu"/>
        <w:numPr>
          <w:ilvl w:val="0"/>
          <w:numId w:val="285"/>
        </w:numPr>
        <w:spacing w:line="360" w:lineRule="auto"/>
        <w:jc w:val="both"/>
        <w:rPr>
          <w:sz w:val="24"/>
          <w:szCs w:val="24"/>
        </w:rPr>
      </w:pPr>
      <w:r w:rsidRPr="003F458F">
        <w:rPr>
          <w:sz w:val="24"/>
          <w:szCs w:val="24"/>
        </w:rPr>
        <w:lastRenderedPageBreak/>
        <w:t>rozvoj cielených a koordinovaných pohybov s dôrazom na meniace sa prostredie a meniace sa aktivity,</w:t>
      </w:r>
    </w:p>
    <w:p w:rsidR="00D324EE" w:rsidRPr="003F458F" w:rsidRDefault="00D324EE" w:rsidP="002D2486">
      <w:pPr>
        <w:pStyle w:val="Odsekzoznamu"/>
        <w:numPr>
          <w:ilvl w:val="0"/>
          <w:numId w:val="285"/>
        </w:numPr>
        <w:spacing w:line="360" w:lineRule="auto"/>
        <w:jc w:val="both"/>
        <w:rPr>
          <w:sz w:val="24"/>
          <w:szCs w:val="24"/>
        </w:rPr>
      </w:pPr>
      <w:r w:rsidRPr="003F458F">
        <w:rPr>
          <w:sz w:val="24"/>
          <w:szCs w:val="24"/>
        </w:rPr>
        <w:t>rozvoj prijateľných foriem pohybových aktivít,</w:t>
      </w:r>
    </w:p>
    <w:p w:rsidR="00D324EE" w:rsidRPr="003F458F" w:rsidRDefault="00D324EE" w:rsidP="002D2486">
      <w:pPr>
        <w:pStyle w:val="Odsekzoznamu"/>
        <w:numPr>
          <w:ilvl w:val="0"/>
          <w:numId w:val="285"/>
        </w:numPr>
        <w:spacing w:line="360" w:lineRule="auto"/>
        <w:jc w:val="both"/>
        <w:rPr>
          <w:sz w:val="24"/>
          <w:szCs w:val="24"/>
        </w:rPr>
      </w:pPr>
      <w:r w:rsidRPr="003F458F">
        <w:rPr>
          <w:sz w:val="24"/>
          <w:szCs w:val="24"/>
        </w:rPr>
        <w:t>rozvoj verbálnych schopností,</w:t>
      </w:r>
    </w:p>
    <w:p w:rsidR="00D324EE" w:rsidRPr="003F458F" w:rsidRDefault="00D324EE" w:rsidP="002D2486">
      <w:pPr>
        <w:pStyle w:val="Odsekzoznamu"/>
        <w:numPr>
          <w:ilvl w:val="0"/>
          <w:numId w:val="285"/>
        </w:numPr>
        <w:spacing w:line="360" w:lineRule="auto"/>
        <w:jc w:val="both"/>
        <w:rPr>
          <w:sz w:val="24"/>
          <w:szCs w:val="24"/>
        </w:rPr>
      </w:pPr>
      <w:r w:rsidRPr="003F458F">
        <w:rPr>
          <w:sz w:val="24"/>
          <w:szCs w:val="24"/>
        </w:rPr>
        <w:t>rozvoj hrubej aj jemnej motoriky,</w:t>
      </w:r>
    </w:p>
    <w:p w:rsidR="00D324EE" w:rsidRPr="003F458F" w:rsidRDefault="00D324EE" w:rsidP="002D2486">
      <w:pPr>
        <w:pStyle w:val="Odsekzoznamu"/>
        <w:numPr>
          <w:ilvl w:val="0"/>
          <w:numId w:val="285"/>
        </w:numPr>
        <w:spacing w:line="360" w:lineRule="auto"/>
        <w:jc w:val="both"/>
        <w:rPr>
          <w:sz w:val="24"/>
          <w:szCs w:val="24"/>
        </w:rPr>
      </w:pPr>
      <w:r w:rsidRPr="003F458F">
        <w:rPr>
          <w:sz w:val="24"/>
          <w:szCs w:val="24"/>
        </w:rPr>
        <w:t>rozvoj pohybovej koordinácie,</w:t>
      </w:r>
    </w:p>
    <w:p w:rsidR="00D324EE" w:rsidRPr="003F458F" w:rsidRDefault="00D324EE" w:rsidP="002D2486">
      <w:pPr>
        <w:pStyle w:val="Odsekzoznamu"/>
        <w:numPr>
          <w:ilvl w:val="0"/>
          <w:numId w:val="285"/>
        </w:numPr>
        <w:spacing w:line="360" w:lineRule="auto"/>
        <w:jc w:val="both"/>
        <w:rPr>
          <w:sz w:val="24"/>
          <w:szCs w:val="24"/>
        </w:rPr>
      </w:pPr>
      <w:r w:rsidRPr="003F458F">
        <w:rPr>
          <w:sz w:val="24"/>
          <w:szCs w:val="24"/>
        </w:rPr>
        <w:t>rozvoj koordinácie oko - ruka,</w:t>
      </w:r>
    </w:p>
    <w:p w:rsidR="00D324EE" w:rsidRPr="003F458F" w:rsidRDefault="00D324EE" w:rsidP="002D2486">
      <w:pPr>
        <w:pStyle w:val="Odsekzoznamu"/>
        <w:numPr>
          <w:ilvl w:val="0"/>
          <w:numId w:val="285"/>
        </w:numPr>
        <w:spacing w:line="360" w:lineRule="auto"/>
        <w:jc w:val="both"/>
        <w:rPr>
          <w:sz w:val="24"/>
          <w:szCs w:val="24"/>
        </w:rPr>
      </w:pPr>
      <w:r w:rsidRPr="003F458F">
        <w:rPr>
          <w:sz w:val="24"/>
          <w:szCs w:val="24"/>
        </w:rPr>
        <w:t>rozvoj pozornosti,</w:t>
      </w:r>
    </w:p>
    <w:p w:rsidR="00D324EE" w:rsidRPr="003F458F" w:rsidRDefault="00D324EE" w:rsidP="002D2486">
      <w:pPr>
        <w:pStyle w:val="Odsekzoznamu"/>
        <w:numPr>
          <w:ilvl w:val="0"/>
          <w:numId w:val="285"/>
        </w:numPr>
        <w:spacing w:line="360" w:lineRule="auto"/>
        <w:jc w:val="both"/>
        <w:rPr>
          <w:sz w:val="24"/>
          <w:szCs w:val="24"/>
        </w:rPr>
      </w:pPr>
      <w:r w:rsidRPr="003F458F">
        <w:rPr>
          <w:sz w:val="24"/>
          <w:szCs w:val="24"/>
        </w:rPr>
        <w:t>rozvoj priestorovej a časovo-sledovej pamäti,</w:t>
      </w:r>
    </w:p>
    <w:p w:rsidR="00D324EE" w:rsidRPr="003F458F" w:rsidRDefault="00D324EE" w:rsidP="002D2486">
      <w:pPr>
        <w:pStyle w:val="Odsekzoznamu"/>
        <w:numPr>
          <w:ilvl w:val="0"/>
          <w:numId w:val="285"/>
        </w:numPr>
        <w:spacing w:line="360" w:lineRule="auto"/>
        <w:jc w:val="both"/>
        <w:rPr>
          <w:sz w:val="24"/>
          <w:szCs w:val="24"/>
        </w:rPr>
      </w:pPr>
      <w:r w:rsidRPr="003F458F">
        <w:rPr>
          <w:sz w:val="24"/>
          <w:szCs w:val="24"/>
        </w:rPr>
        <w:t>rozvoj kreativity a improvizácie,</w:t>
      </w:r>
    </w:p>
    <w:p w:rsidR="00D324EE" w:rsidRPr="003F458F" w:rsidRDefault="00D324EE" w:rsidP="002D2486">
      <w:pPr>
        <w:pStyle w:val="Odsekzoznamu"/>
        <w:numPr>
          <w:ilvl w:val="0"/>
          <w:numId w:val="285"/>
        </w:numPr>
        <w:spacing w:line="360" w:lineRule="auto"/>
        <w:jc w:val="both"/>
        <w:rPr>
          <w:sz w:val="24"/>
          <w:szCs w:val="24"/>
        </w:rPr>
      </w:pPr>
      <w:r w:rsidRPr="003F458F">
        <w:rPr>
          <w:sz w:val="24"/>
          <w:szCs w:val="24"/>
        </w:rPr>
        <w:t>rozvoj schopnosti generalizovať.</w:t>
      </w:r>
    </w:p>
    <w:p w:rsidR="00D324EE" w:rsidRPr="000969CC" w:rsidRDefault="00D324EE" w:rsidP="00D324EE">
      <w:pPr>
        <w:spacing w:line="360" w:lineRule="auto"/>
        <w:jc w:val="both"/>
        <w:rPr>
          <w:sz w:val="24"/>
          <w:szCs w:val="24"/>
        </w:rPr>
      </w:pPr>
    </w:p>
    <w:p w:rsidR="00D324EE" w:rsidRPr="000969CC" w:rsidRDefault="003F458F" w:rsidP="00D324EE">
      <w:pPr>
        <w:spacing w:line="360" w:lineRule="auto"/>
        <w:jc w:val="both"/>
        <w:rPr>
          <w:b/>
          <w:sz w:val="24"/>
          <w:szCs w:val="24"/>
        </w:rPr>
      </w:pPr>
      <w:r>
        <w:rPr>
          <w:b/>
          <w:sz w:val="24"/>
          <w:szCs w:val="24"/>
        </w:rPr>
        <w:t>KOMPETENCIE</w:t>
      </w:r>
      <w:r w:rsidR="00D324EE" w:rsidRPr="000969CC">
        <w:rPr>
          <w:b/>
          <w:sz w:val="24"/>
          <w:szCs w:val="24"/>
        </w:rPr>
        <w:t>, ktoré predmet rozvíja</w:t>
      </w:r>
    </w:p>
    <w:p w:rsidR="00D324EE" w:rsidRPr="000969CC" w:rsidRDefault="00D324EE" w:rsidP="00D324EE">
      <w:pPr>
        <w:spacing w:line="360" w:lineRule="auto"/>
        <w:jc w:val="both"/>
        <w:rPr>
          <w:b/>
          <w:sz w:val="24"/>
          <w:szCs w:val="24"/>
        </w:rPr>
      </w:pPr>
    </w:p>
    <w:p w:rsidR="00D324EE" w:rsidRPr="003F458F" w:rsidRDefault="00D324EE" w:rsidP="002D2486">
      <w:pPr>
        <w:pStyle w:val="Odsekzoznamu"/>
        <w:numPr>
          <w:ilvl w:val="0"/>
          <w:numId w:val="286"/>
        </w:numPr>
        <w:spacing w:line="360" w:lineRule="auto"/>
        <w:jc w:val="both"/>
        <w:rPr>
          <w:sz w:val="24"/>
          <w:szCs w:val="24"/>
        </w:rPr>
      </w:pPr>
      <w:r w:rsidRPr="003F458F">
        <w:rPr>
          <w:sz w:val="24"/>
          <w:szCs w:val="24"/>
        </w:rPr>
        <w:t>osvojenie a upevnenie hygienických návykov,</w:t>
      </w:r>
    </w:p>
    <w:p w:rsidR="00D324EE" w:rsidRPr="003F458F" w:rsidRDefault="00D324EE" w:rsidP="002D2486">
      <w:pPr>
        <w:pStyle w:val="Odsekzoznamu"/>
        <w:numPr>
          <w:ilvl w:val="0"/>
          <w:numId w:val="286"/>
        </w:numPr>
        <w:spacing w:line="360" w:lineRule="auto"/>
        <w:jc w:val="both"/>
        <w:rPr>
          <w:sz w:val="24"/>
          <w:szCs w:val="24"/>
        </w:rPr>
      </w:pPr>
      <w:r w:rsidRPr="003F458F">
        <w:rPr>
          <w:sz w:val="24"/>
          <w:szCs w:val="24"/>
        </w:rPr>
        <w:t>funkčne využívať komunikačné prostriedky vo vzťahu k telovýchovným aktivitám,</w:t>
      </w:r>
    </w:p>
    <w:p w:rsidR="00D324EE" w:rsidRPr="003F458F" w:rsidRDefault="00D324EE" w:rsidP="002D2486">
      <w:pPr>
        <w:pStyle w:val="Odsekzoznamu"/>
        <w:numPr>
          <w:ilvl w:val="0"/>
          <w:numId w:val="286"/>
        </w:numPr>
        <w:spacing w:line="360" w:lineRule="auto"/>
        <w:jc w:val="both"/>
        <w:rPr>
          <w:sz w:val="24"/>
          <w:szCs w:val="24"/>
        </w:rPr>
      </w:pPr>
      <w:r w:rsidRPr="003F458F">
        <w:rPr>
          <w:sz w:val="24"/>
          <w:szCs w:val="24"/>
        </w:rPr>
        <w:t>dodržiavať stanovené pravidlá pri fyzickej aktivite,</w:t>
      </w:r>
    </w:p>
    <w:p w:rsidR="00D324EE" w:rsidRPr="003F458F" w:rsidRDefault="00D324EE" w:rsidP="002D2486">
      <w:pPr>
        <w:pStyle w:val="Odsekzoznamu"/>
        <w:numPr>
          <w:ilvl w:val="0"/>
          <w:numId w:val="286"/>
        </w:numPr>
        <w:spacing w:line="360" w:lineRule="auto"/>
        <w:jc w:val="both"/>
        <w:rPr>
          <w:sz w:val="24"/>
          <w:szCs w:val="24"/>
        </w:rPr>
      </w:pPr>
      <w:r w:rsidRPr="003F458F">
        <w:rPr>
          <w:sz w:val="24"/>
          <w:szCs w:val="24"/>
        </w:rPr>
        <w:t>dodržiavať poradie v skupine,</w:t>
      </w:r>
    </w:p>
    <w:p w:rsidR="00D324EE" w:rsidRPr="003F458F" w:rsidRDefault="00D324EE" w:rsidP="002D2486">
      <w:pPr>
        <w:pStyle w:val="Odsekzoznamu"/>
        <w:numPr>
          <w:ilvl w:val="0"/>
          <w:numId w:val="286"/>
        </w:numPr>
        <w:spacing w:line="360" w:lineRule="auto"/>
        <w:jc w:val="both"/>
        <w:rPr>
          <w:sz w:val="24"/>
          <w:szCs w:val="24"/>
        </w:rPr>
      </w:pPr>
      <w:r w:rsidRPr="003F458F">
        <w:rPr>
          <w:sz w:val="24"/>
          <w:szCs w:val="24"/>
        </w:rPr>
        <w:t>uplatňovať sebakontrolu pri pohybovej aktivite,</w:t>
      </w:r>
    </w:p>
    <w:p w:rsidR="00D324EE" w:rsidRPr="003F458F" w:rsidRDefault="00D324EE" w:rsidP="002D2486">
      <w:pPr>
        <w:pStyle w:val="Odsekzoznamu"/>
        <w:numPr>
          <w:ilvl w:val="0"/>
          <w:numId w:val="286"/>
        </w:numPr>
        <w:spacing w:line="360" w:lineRule="auto"/>
        <w:jc w:val="both"/>
        <w:rPr>
          <w:sz w:val="24"/>
          <w:szCs w:val="24"/>
        </w:rPr>
      </w:pPr>
      <w:r w:rsidRPr="003F458F">
        <w:rPr>
          <w:sz w:val="24"/>
          <w:szCs w:val="24"/>
        </w:rPr>
        <w:t>zvládať účasť na hrových aktivitách s výmenou rolí,</w:t>
      </w:r>
    </w:p>
    <w:p w:rsidR="00D324EE" w:rsidRPr="003F458F" w:rsidRDefault="00D324EE" w:rsidP="002D2486">
      <w:pPr>
        <w:pStyle w:val="Odsekzoznamu"/>
        <w:numPr>
          <w:ilvl w:val="0"/>
          <w:numId w:val="286"/>
        </w:numPr>
        <w:spacing w:line="360" w:lineRule="auto"/>
        <w:jc w:val="both"/>
        <w:rPr>
          <w:sz w:val="24"/>
          <w:szCs w:val="24"/>
        </w:rPr>
      </w:pPr>
      <w:r w:rsidRPr="003F458F">
        <w:rPr>
          <w:sz w:val="24"/>
          <w:szCs w:val="24"/>
        </w:rPr>
        <w:t>vedieť sa prispôsobiť požiadavkám skupiny,</w:t>
      </w:r>
    </w:p>
    <w:p w:rsidR="00D324EE" w:rsidRPr="003F458F" w:rsidRDefault="00D324EE" w:rsidP="002D2486">
      <w:pPr>
        <w:pStyle w:val="Odsekzoznamu"/>
        <w:numPr>
          <w:ilvl w:val="0"/>
          <w:numId w:val="286"/>
        </w:numPr>
        <w:spacing w:line="360" w:lineRule="auto"/>
        <w:jc w:val="both"/>
        <w:rPr>
          <w:sz w:val="24"/>
          <w:szCs w:val="24"/>
        </w:rPr>
      </w:pPr>
      <w:r w:rsidRPr="003F458F">
        <w:rPr>
          <w:sz w:val="24"/>
          <w:szCs w:val="24"/>
        </w:rPr>
        <w:t>uplatňovať napodobňovanie pri spoločných pohybových aktivitách,</w:t>
      </w:r>
    </w:p>
    <w:p w:rsidR="00D324EE" w:rsidRPr="003F458F" w:rsidRDefault="00D324EE" w:rsidP="002D2486">
      <w:pPr>
        <w:pStyle w:val="Odsekzoznamu"/>
        <w:numPr>
          <w:ilvl w:val="0"/>
          <w:numId w:val="286"/>
        </w:numPr>
        <w:spacing w:line="360" w:lineRule="auto"/>
        <w:jc w:val="both"/>
        <w:rPr>
          <w:sz w:val="24"/>
          <w:szCs w:val="24"/>
        </w:rPr>
      </w:pPr>
      <w:r w:rsidRPr="003F458F">
        <w:rPr>
          <w:sz w:val="24"/>
          <w:szCs w:val="24"/>
        </w:rPr>
        <w:t xml:space="preserve">uvedomovať si jednotlivé časti svojho tela vo vzťahu k riadenému pohybu, </w:t>
      </w:r>
    </w:p>
    <w:p w:rsidR="00D324EE" w:rsidRPr="003F458F" w:rsidRDefault="00D324EE" w:rsidP="002D2486">
      <w:pPr>
        <w:pStyle w:val="Odsekzoznamu"/>
        <w:numPr>
          <w:ilvl w:val="0"/>
          <w:numId w:val="286"/>
        </w:numPr>
        <w:spacing w:line="360" w:lineRule="auto"/>
        <w:jc w:val="both"/>
        <w:rPr>
          <w:sz w:val="24"/>
          <w:szCs w:val="24"/>
        </w:rPr>
      </w:pPr>
      <w:r w:rsidRPr="003F458F">
        <w:rPr>
          <w:sz w:val="24"/>
          <w:szCs w:val="24"/>
        </w:rPr>
        <w:t>vnímať smer v súvislosti s pohybom a orientáciou v priestore (hore, dolu, dopredu,</w:t>
      </w:r>
    </w:p>
    <w:p w:rsidR="00D324EE" w:rsidRPr="003F458F" w:rsidRDefault="00D324EE" w:rsidP="002D2486">
      <w:pPr>
        <w:pStyle w:val="Odsekzoznamu"/>
        <w:numPr>
          <w:ilvl w:val="0"/>
          <w:numId w:val="286"/>
        </w:numPr>
        <w:spacing w:line="360" w:lineRule="auto"/>
        <w:jc w:val="both"/>
        <w:rPr>
          <w:sz w:val="24"/>
          <w:szCs w:val="24"/>
        </w:rPr>
      </w:pPr>
      <w:r w:rsidRPr="003F458F">
        <w:rPr>
          <w:sz w:val="24"/>
          <w:szCs w:val="24"/>
        </w:rPr>
        <w:t xml:space="preserve">dozadu, vpravo, vľavo...), </w:t>
      </w:r>
      <w:r w:rsidRPr="003F458F">
        <w:rPr>
          <w:sz w:val="24"/>
          <w:szCs w:val="24"/>
        </w:rPr>
        <w:cr/>
      </w:r>
    </w:p>
    <w:p w:rsidR="008945CA" w:rsidRPr="008945CA" w:rsidRDefault="008945CA" w:rsidP="008945CA">
      <w:pPr>
        <w:spacing w:line="360" w:lineRule="auto"/>
        <w:jc w:val="both"/>
        <w:rPr>
          <w:b/>
          <w:sz w:val="24"/>
          <w:szCs w:val="24"/>
        </w:rPr>
      </w:pPr>
      <w:r w:rsidRPr="008945CA">
        <w:rPr>
          <w:b/>
          <w:sz w:val="24"/>
          <w:szCs w:val="24"/>
        </w:rPr>
        <w:t>HODNOTENIE PREDMETU</w:t>
      </w:r>
    </w:p>
    <w:p w:rsidR="008945CA" w:rsidRDefault="008945CA" w:rsidP="008945CA">
      <w:pPr>
        <w:spacing w:line="360" w:lineRule="auto"/>
        <w:jc w:val="both"/>
        <w:rPr>
          <w:sz w:val="24"/>
          <w:szCs w:val="24"/>
        </w:rPr>
      </w:pPr>
    </w:p>
    <w:p w:rsidR="008945CA" w:rsidRPr="00AD0180" w:rsidRDefault="008945CA" w:rsidP="008945CA">
      <w:pPr>
        <w:spacing w:line="360" w:lineRule="auto"/>
        <w:jc w:val="both"/>
        <w:rPr>
          <w:sz w:val="24"/>
          <w:szCs w:val="24"/>
        </w:rPr>
      </w:pPr>
      <w:r w:rsidRPr="00AD0180">
        <w:rPr>
          <w:sz w:val="24"/>
          <w:szCs w:val="24"/>
        </w:rPr>
        <w:t xml:space="preserve">Predmet </w:t>
      </w:r>
      <w:r>
        <w:rPr>
          <w:sz w:val="24"/>
          <w:szCs w:val="24"/>
        </w:rPr>
        <w:t>Telesná</w:t>
      </w:r>
      <w:r w:rsidRPr="00AD0180">
        <w:rPr>
          <w:sz w:val="24"/>
          <w:szCs w:val="24"/>
        </w:rPr>
        <w:t xml:space="preserve"> výchova sa nehodnotí. Uvádza sa pojem absolvoval, neabsolvoval.</w:t>
      </w:r>
    </w:p>
    <w:p w:rsidR="008945CA" w:rsidRDefault="008945CA" w:rsidP="008945CA">
      <w:pPr>
        <w:spacing w:line="360" w:lineRule="auto"/>
        <w:jc w:val="both"/>
        <w:rPr>
          <w:sz w:val="24"/>
          <w:szCs w:val="24"/>
        </w:rPr>
      </w:pPr>
    </w:p>
    <w:p w:rsidR="009F15FC" w:rsidRDefault="009F15FC" w:rsidP="008945CA">
      <w:pPr>
        <w:spacing w:line="360" w:lineRule="auto"/>
        <w:jc w:val="both"/>
        <w:rPr>
          <w:sz w:val="24"/>
          <w:szCs w:val="24"/>
        </w:rPr>
      </w:pPr>
    </w:p>
    <w:p w:rsidR="000C7D72" w:rsidRDefault="000C7D72" w:rsidP="00D324EE">
      <w:pPr>
        <w:spacing w:line="360" w:lineRule="auto"/>
        <w:jc w:val="both"/>
        <w:rPr>
          <w:sz w:val="24"/>
          <w:szCs w:val="24"/>
        </w:rPr>
      </w:pPr>
    </w:p>
    <w:tbl>
      <w:tblPr>
        <w:tblW w:w="8493" w:type="dxa"/>
        <w:tblInd w:w="55" w:type="dxa"/>
        <w:tblCellMar>
          <w:left w:w="70" w:type="dxa"/>
          <w:right w:w="70" w:type="dxa"/>
        </w:tblCellMar>
        <w:tblLook w:val="04A0" w:firstRow="1" w:lastRow="0" w:firstColumn="1" w:lastColumn="0" w:noHBand="0" w:noVBand="1"/>
      </w:tblPr>
      <w:tblGrid>
        <w:gridCol w:w="4246"/>
        <w:gridCol w:w="4247"/>
      </w:tblGrid>
      <w:tr w:rsidR="00D324EE" w:rsidRPr="0049231C" w:rsidTr="003F458F">
        <w:trPr>
          <w:trHeight w:val="299"/>
        </w:trPr>
        <w:tc>
          <w:tcPr>
            <w:tcW w:w="849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jc w:val="center"/>
              <w:rPr>
                <w:b/>
                <w:bCs/>
                <w:sz w:val="24"/>
                <w:szCs w:val="24"/>
                <w:lang w:eastAsia="sk-SK"/>
              </w:rPr>
            </w:pPr>
            <w:r w:rsidRPr="0049231C">
              <w:rPr>
                <w:b/>
                <w:bCs/>
                <w:sz w:val="24"/>
                <w:szCs w:val="24"/>
                <w:lang w:eastAsia="sk-SK"/>
              </w:rPr>
              <w:lastRenderedPageBreak/>
              <w:t>Učebné osnovy</w:t>
            </w:r>
          </w:p>
        </w:tc>
      </w:tr>
      <w:tr w:rsidR="00D324EE" w:rsidRPr="0049231C" w:rsidTr="003F458F">
        <w:trPr>
          <w:trHeight w:val="299"/>
        </w:trPr>
        <w:tc>
          <w:tcPr>
            <w:tcW w:w="8493"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49231C" w:rsidRDefault="00D324EE" w:rsidP="00D324EE">
            <w:pPr>
              <w:rPr>
                <w:b/>
                <w:bCs/>
                <w:sz w:val="24"/>
                <w:szCs w:val="24"/>
                <w:lang w:eastAsia="sk-SK"/>
              </w:rPr>
            </w:pPr>
          </w:p>
        </w:tc>
      </w:tr>
      <w:tr w:rsidR="00D324EE" w:rsidRPr="0049231C" w:rsidTr="000C7D72">
        <w:trPr>
          <w:trHeight w:val="643"/>
        </w:trPr>
        <w:tc>
          <w:tcPr>
            <w:tcW w:w="4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49231C" w:rsidRDefault="00D324EE" w:rsidP="00D324EE">
            <w:pPr>
              <w:rPr>
                <w:b/>
                <w:bCs/>
                <w:sz w:val="24"/>
                <w:szCs w:val="24"/>
                <w:lang w:eastAsia="sk-SK"/>
              </w:rPr>
            </w:pPr>
            <w:r w:rsidRPr="0049231C">
              <w:rPr>
                <w:b/>
                <w:bCs/>
                <w:sz w:val="24"/>
                <w:szCs w:val="24"/>
                <w:lang w:eastAsia="sk-SK"/>
              </w:rPr>
              <w:t>Názov predmetu</w:t>
            </w:r>
          </w:p>
        </w:tc>
        <w:tc>
          <w:tcPr>
            <w:tcW w:w="4247" w:type="dxa"/>
            <w:tcBorders>
              <w:top w:val="single" w:sz="4" w:space="0" w:color="auto"/>
              <w:left w:val="nil"/>
              <w:bottom w:val="single" w:sz="4" w:space="0" w:color="auto"/>
              <w:right w:val="single" w:sz="4" w:space="0" w:color="auto"/>
            </w:tcBorders>
            <w:shd w:val="clear" w:color="auto" w:fill="auto"/>
            <w:vAlign w:val="center"/>
            <w:hideMark/>
          </w:tcPr>
          <w:p w:rsidR="00D324EE" w:rsidRPr="000969CC" w:rsidRDefault="00D324EE" w:rsidP="00D324EE">
            <w:pPr>
              <w:spacing w:line="360" w:lineRule="auto"/>
              <w:jc w:val="both"/>
              <w:rPr>
                <w:b/>
                <w:sz w:val="24"/>
                <w:szCs w:val="24"/>
              </w:rPr>
            </w:pPr>
          </w:p>
          <w:p w:rsidR="00D324EE" w:rsidRPr="000969CC" w:rsidRDefault="00F5072E" w:rsidP="00D324EE">
            <w:pPr>
              <w:tabs>
                <w:tab w:val="center" w:pos="4536"/>
              </w:tabs>
              <w:spacing w:line="360" w:lineRule="auto"/>
              <w:jc w:val="both"/>
              <w:rPr>
                <w:b/>
                <w:sz w:val="24"/>
                <w:szCs w:val="24"/>
              </w:rPr>
            </w:pPr>
            <w:r>
              <w:rPr>
                <w:b/>
                <w:sz w:val="24"/>
                <w:szCs w:val="24"/>
              </w:rPr>
              <w:t>Zdravotná t</w:t>
            </w:r>
            <w:r w:rsidR="00D324EE">
              <w:rPr>
                <w:b/>
                <w:sz w:val="24"/>
                <w:szCs w:val="24"/>
              </w:rPr>
              <w:t>elesná</w:t>
            </w:r>
            <w:r w:rsidR="00D324EE" w:rsidRPr="000969CC">
              <w:rPr>
                <w:b/>
                <w:sz w:val="24"/>
                <w:szCs w:val="24"/>
              </w:rPr>
              <w:t xml:space="preserve"> výchova</w:t>
            </w:r>
          </w:p>
          <w:p w:rsidR="00D324EE" w:rsidRPr="0049231C" w:rsidRDefault="00D324EE" w:rsidP="00D324EE">
            <w:pPr>
              <w:spacing w:line="360" w:lineRule="auto"/>
              <w:jc w:val="both"/>
              <w:rPr>
                <w:sz w:val="24"/>
                <w:szCs w:val="24"/>
                <w:lang w:eastAsia="sk-SK"/>
              </w:rPr>
            </w:pPr>
          </w:p>
        </w:tc>
      </w:tr>
      <w:tr w:rsidR="00D324EE" w:rsidRPr="0049231C" w:rsidTr="000C7D72">
        <w:trPr>
          <w:trHeight w:val="314"/>
        </w:trPr>
        <w:tc>
          <w:tcPr>
            <w:tcW w:w="42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Časový rozsah výučby</w:t>
            </w:r>
          </w:p>
        </w:tc>
        <w:tc>
          <w:tcPr>
            <w:tcW w:w="4247"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3</w:t>
            </w:r>
          </w:p>
        </w:tc>
      </w:tr>
      <w:tr w:rsidR="00D324EE" w:rsidRPr="0049231C" w:rsidTr="000C7D72">
        <w:trPr>
          <w:trHeight w:val="314"/>
        </w:trPr>
        <w:tc>
          <w:tcPr>
            <w:tcW w:w="42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Ročník</w:t>
            </w:r>
          </w:p>
        </w:tc>
        <w:tc>
          <w:tcPr>
            <w:tcW w:w="4247"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Prvý</w:t>
            </w:r>
          </w:p>
        </w:tc>
      </w:tr>
      <w:tr w:rsidR="00D324EE" w:rsidRPr="0049231C" w:rsidTr="000C7D72">
        <w:trPr>
          <w:trHeight w:val="314"/>
        </w:trPr>
        <w:tc>
          <w:tcPr>
            <w:tcW w:w="42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Škola</w:t>
            </w:r>
          </w:p>
        </w:tc>
        <w:tc>
          <w:tcPr>
            <w:tcW w:w="4247"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ZŠ Varhaňovce</w:t>
            </w:r>
          </w:p>
        </w:tc>
      </w:tr>
      <w:tr w:rsidR="00D324EE" w:rsidRPr="0049231C" w:rsidTr="000C7D72">
        <w:trPr>
          <w:trHeight w:val="628"/>
        </w:trPr>
        <w:tc>
          <w:tcPr>
            <w:tcW w:w="42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Názov školského vzdelávacieho programu</w:t>
            </w:r>
          </w:p>
        </w:tc>
        <w:tc>
          <w:tcPr>
            <w:tcW w:w="4247"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D324EE" w:rsidRPr="0049231C" w:rsidTr="000C7D72">
        <w:trPr>
          <w:trHeight w:val="314"/>
        </w:trPr>
        <w:tc>
          <w:tcPr>
            <w:tcW w:w="42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Stupeň vzdelania</w:t>
            </w:r>
          </w:p>
        </w:tc>
        <w:tc>
          <w:tcPr>
            <w:tcW w:w="4247"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ISCED 1 - primárne vzdelanie</w:t>
            </w:r>
          </w:p>
        </w:tc>
      </w:tr>
      <w:tr w:rsidR="00D324EE" w:rsidRPr="0049231C" w:rsidTr="000C7D72">
        <w:trPr>
          <w:trHeight w:val="314"/>
        </w:trPr>
        <w:tc>
          <w:tcPr>
            <w:tcW w:w="42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Dĺžka štúdia</w:t>
            </w:r>
          </w:p>
        </w:tc>
        <w:tc>
          <w:tcPr>
            <w:tcW w:w="4247"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4 roky</w:t>
            </w:r>
          </w:p>
        </w:tc>
      </w:tr>
      <w:tr w:rsidR="00D324EE" w:rsidRPr="0049231C" w:rsidTr="000C7D72">
        <w:trPr>
          <w:trHeight w:val="314"/>
        </w:trPr>
        <w:tc>
          <w:tcPr>
            <w:tcW w:w="42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Forma štúdia</w:t>
            </w:r>
          </w:p>
        </w:tc>
        <w:tc>
          <w:tcPr>
            <w:tcW w:w="4247"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Denná</w:t>
            </w:r>
          </w:p>
        </w:tc>
      </w:tr>
      <w:tr w:rsidR="00D324EE" w:rsidRPr="0049231C" w:rsidTr="000C7D72">
        <w:trPr>
          <w:trHeight w:val="314"/>
        </w:trPr>
        <w:tc>
          <w:tcPr>
            <w:tcW w:w="42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Vyučovací jazyk</w:t>
            </w:r>
          </w:p>
        </w:tc>
        <w:tc>
          <w:tcPr>
            <w:tcW w:w="4247"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Slovenský</w:t>
            </w:r>
          </w:p>
        </w:tc>
      </w:tr>
    </w:tbl>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Ciele predmetu</w:t>
      </w:r>
      <w:r w:rsidR="003F458F">
        <w:rPr>
          <w:b/>
          <w:sz w:val="24"/>
          <w:szCs w:val="24"/>
        </w:rPr>
        <w:t xml:space="preserve"> v 1. ročníku</w:t>
      </w:r>
    </w:p>
    <w:p w:rsidR="003F458F" w:rsidRDefault="003F458F" w:rsidP="00D324EE">
      <w:pPr>
        <w:spacing w:line="360" w:lineRule="auto"/>
        <w:jc w:val="both"/>
        <w:rPr>
          <w:sz w:val="24"/>
          <w:szCs w:val="24"/>
        </w:rPr>
      </w:pPr>
    </w:p>
    <w:p w:rsidR="00D324EE" w:rsidRPr="003F458F" w:rsidRDefault="00D324EE" w:rsidP="002D2486">
      <w:pPr>
        <w:pStyle w:val="Odsekzoznamu"/>
        <w:numPr>
          <w:ilvl w:val="0"/>
          <w:numId w:val="287"/>
        </w:numPr>
        <w:spacing w:line="360" w:lineRule="auto"/>
        <w:jc w:val="both"/>
        <w:rPr>
          <w:sz w:val="24"/>
          <w:szCs w:val="24"/>
        </w:rPr>
      </w:pPr>
      <w:r w:rsidRPr="003F458F">
        <w:rPr>
          <w:sz w:val="24"/>
          <w:szCs w:val="24"/>
        </w:rPr>
        <w:t>Aktívna spolupráca pri vykonávaní hygienických úkonov v súvislosti s telovýchovnými aktivitami,</w:t>
      </w:r>
    </w:p>
    <w:p w:rsidR="00D324EE" w:rsidRPr="003F458F" w:rsidRDefault="00D324EE" w:rsidP="002D2486">
      <w:pPr>
        <w:pStyle w:val="Odsekzoznamu"/>
        <w:numPr>
          <w:ilvl w:val="0"/>
          <w:numId w:val="287"/>
        </w:numPr>
        <w:spacing w:line="360" w:lineRule="auto"/>
        <w:jc w:val="both"/>
        <w:rPr>
          <w:sz w:val="24"/>
          <w:szCs w:val="24"/>
        </w:rPr>
      </w:pPr>
      <w:r w:rsidRPr="003F458F">
        <w:rPr>
          <w:sz w:val="24"/>
          <w:szCs w:val="24"/>
        </w:rPr>
        <w:t>sebakontrola,</w:t>
      </w:r>
    </w:p>
    <w:p w:rsidR="00D324EE" w:rsidRPr="003F458F" w:rsidRDefault="00D324EE" w:rsidP="002D2486">
      <w:pPr>
        <w:pStyle w:val="Odsekzoznamu"/>
        <w:numPr>
          <w:ilvl w:val="0"/>
          <w:numId w:val="287"/>
        </w:numPr>
        <w:spacing w:line="360" w:lineRule="auto"/>
        <w:jc w:val="both"/>
        <w:rPr>
          <w:sz w:val="24"/>
          <w:szCs w:val="24"/>
        </w:rPr>
      </w:pPr>
      <w:r w:rsidRPr="003F458F">
        <w:rPr>
          <w:sz w:val="24"/>
          <w:szCs w:val="24"/>
        </w:rPr>
        <w:t>prijímanie pravidiel,</w:t>
      </w:r>
    </w:p>
    <w:p w:rsidR="00D324EE" w:rsidRPr="003F458F" w:rsidRDefault="00D324EE" w:rsidP="002D2486">
      <w:pPr>
        <w:pStyle w:val="Odsekzoznamu"/>
        <w:numPr>
          <w:ilvl w:val="0"/>
          <w:numId w:val="287"/>
        </w:numPr>
        <w:spacing w:line="360" w:lineRule="auto"/>
        <w:jc w:val="both"/>
        <w:rPr>
          <w:sz w:val="24"/>
          <w:szCs w:val="24"/>
        </w:rPr>
      </w:pPr>
      <w:r w:rsidRPr="003F458F">
        <w:rPr>
          <w:sz w:val="24"/>
          <w:szCs w:val="24"/>
        </w:rPr>
        <w:t>prispôsobenie sa požiadavkám skupiny,</w:t>
      </w:r>
    </w:p>
    <w:p w:rsidR="00D324EE" w:rsidRPr="003F458F" w:rsidRDefault="00D324EE" w:rsidP="002D2486">
      <w:pPr>
        <w:pStyle w:val="Odsekzoznamu"/>
        <w:numPr>
          <w:ilvl w:val="0"/>
          <w:numId w:val="287"/>
        </w:numPr>
        <w:spacing w:line="360" w:lineRule="auto"/>
        <w:jc w:val="both"/>
        <w:rPr>
          <w:sz w:val="24"/>
          <w:szCs w:val="24"/>
        </w:rPr>
      </w:pPr>
      <w:r w:rsidRPr="003F458F">
        <w:rPr>
          <w:sz w:val="24"/>
          <w:szCs w:val="24"/>
        </w:rPr>
        <w:t>zvládanie poradovosti,</w:t>
      </w:r>
    </w:p>
    <w:p w:rsidR="00D324EE" w:rsidRPr="003F458F" w:rsidRDefault="00D324EE" w:rsidP="002D2486">
      <w:pPr>
        <w:pStyle w:val="Odsekzoznamu"/>
        <w:numPr>
          <w:ilvl w:val="0"/>
          <w:numId w:val="287"/>
        </w:numPr>
        <w:spacing w:line="360" w:lineRule="auto"/>
        <w:jc w:val="both"/>
        <w:rPr>
          <w:sz w:val="24"/>
          <w:szCs w:val="24"/>
        </w:rPr>
      </w:pPr>
      <w:r w:rsidRPr="003F458F">
        <w:rPr>
          <w:sz w:val="24"/>
          <w:szCs w:val="24"/>
        </w:rPr>
        <w:t>vykonávanie aktivít napodobňovaním,</w:t>
      </w:r>
    </w:p>
    <w:p w:rsidR="00D324EE" w:rsidRPr="003F458F" w:rsidRDefault="00D324EE" w:rsidP="002D2486">
      <w:pPr>
        <w:pStyle w:val="Odsekzoznamu"/>
        <w:numPr>
          <w:ilvl w:val="0"/>
          <w:numId w:val="287"/>
        </w:numPr>
        <w:spacing w:line="360" w:lineRule="auto"/>
        <w:jc w:val="both"/>
        <w:rPr>
          <w:sz w:val="24"/>
          <w:szCs w:val="24"/>
        </w:rPr>
      </w:pPr>
      <w:r w:rsidRPr="003F458F">
        <w:rPr>
          <w:sz w:val="24"/>
          <w:szCs w:val="24"/>
        </w:rPr>
        <w:t>uvedomenie si vlastného tela,</w:t>
      </w:r>
    </w:p>
    <w:p w:rsidR="00D324EE" w:rsidRPr="003F458F" w:rsidRDefault="00D324EE" w:rsidP="002D2486">
      <w:pPr>
        <w:pStyle w:val="Odsekzoznamu"/>
        <w:numPr>
          <w:ilvl w:val="0"/>
          <w:numId w:val="287"/>
        </w:numPr>
        <w:spacing w:line="360" w:lineRule="auto"/>
        <w:jc w:val="both"/>
        <w:rPr>
          <w:sz w:val="24"/>
          <w:szCs w:val="24"/>
        </w:rPr>
      </w:pPr>
      <w:r w:rsidRPr="003F458F">
        <w:rPr>
          <w:sz w:val="24"/>
          <w:szCs w:val="24"/>
        </w:rPr>
        <w:t>rozvíjanie koordinácie oko - ruka.</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Obsah</w:t>
      </w:r>
      <w:r w:rsidR="000C7D72">
        <w:rPr>
          <w:b/>
          <w:sz w:val="24"/>
          <w:szCs w:val="24"/>
        </w:rPr>
        <w:t xml:space="preserve"> predmet</w:t>
      </w:r>
    </w:p>
    <w:p w:rsidR="00D324EE" w:rsidRPr="003F458F" w:rsidRDefault="00D324EE" w:rsidP="002D2486">
      <w:pPr>
        <w:pStyle w:val="Odsekzoznamu"/>
        <w:numPr>
          <w:ilvl w:val="0"/>
          <w:numId w:val="288"/>
        </w:numPr>
        <w:spacing w:line="360" w:lineRule="auto"/>
        <w:jc w:val="both"/>
        <w:rPr>
          <w:sz w:val="24"/>
          <w:szCs w:val="24"/>
        </w:rPr>
      </w:pPr>
      <w:r w:rsidRPr="003F458F">
        <w:rPr>
          <w:sz w:val="24"/>
          <w:szCs w:val="24"/>
        </w:rPr>
        <w:t>Riekanky, detské pesničky spojené so symbolizáciou pohybov a aktivít,</w:t>
      </w:r>
    </w:p>
    <w:p w:rsidR="00D324EE" w:rsidRPr="003F458F" w:rsidRDefault="00D324EE" w:rsidP="002D2486">
      <w:pPr>
        <w:pStyle w:val="Odsekzoznamu"/>
        <w:numPr>
          <w:ilvl w:val="0"/>
          <w:numId w:val="288"/>
        </w:numPr>
        <w:spacing w:line="360" w:lineRule="auto"/>
        <w:jc w:val="both"/>
        <w:rPr>
          <w:sz w:val="24"/>
          <w:szCs w:val="24"/>
        </w:rPr>
      </w:pPr>
      <w:r w:rsidRPr="003F458F">
        <w:rPr>
          <w:sz w:val="24"/>
          <w:szCs w:val="24"/>
        </w:rPr>
        <w:t>rolové hry,</w:t>
      </w:r>
    </w:p>
    <w:p w:rsidR="00D324EE" w:rsidRPr="003F458F" w:rsidRDefault="00D324EE" w:rsidP="002D2486">
      <w:pPr>
        <w:pStyle w:val="Odsekzoznamu"/>
        <w:numPr>
          <w:ilvl w:val="0"/>
          <w:numId w:val="288"/>
        </w:numPr>
        <w:spacing w:line="360" w:lineRule="auto"/>
        <w:jc w:val="both"/>
        <w:rPr>
          <w:sz w:val="24"/>
          <w:szCs w:val="24"/>
        </w:rPr>
      </w:pPr>
      <w:r w:rsidRPr="003F458F">
        <w:rPr>
          <w:sz w:val="24"/>
          <w:szCs w:val="24"/>
        </w:rPr>
        <w:t>kontaktné hry,</w:t>
      </w:r>
    </w:p>
    <w:p w:rsidR="00D324EE" w:rsidRPr="003F458F" w:rsidRDefault="00D324EE" w:rsidP="002D2486">
      <w:pPr>
        <w:pStyle w:val="Odsekzoznamu"/>
        <w:numPr>
          <w:ilvl w:val="0"/>
          <w:numId w:val="288"/>
        </w:numPr>
        <w:spacing w:line="360" w:lineRule="auto"/>
        <w:jc w:val="both"/>
        <w:rPr>
          <w:sz w:val="24"/>
          <w:szCs w:val="24"/>
        </w:rPr>
      </w:pPr>
      <w:r w:rsidRPr="003F458F">
        <w:rPr>
          <w:sz w:val="24"/>
          <w:szCs w:val="24"/>
        </w:rPr>
        <w:t>lezenie po vizualizovanej trase,</w:t>
      </w:r>
    </w:p>
    <w:p w:rsidR="00D324EE" w:rsidRPr="003F458F" w:rsidRDefault="00D324EE" w:rsidP="002D2486">
      <w:pPr>
        <w:pStyle w:val="Odsekzoznamu"/>
        <w:numPr>
          <w:ilvl w:val="0"/>
          <w:numId w:val="288"/>
        </w:numPr>
        <w:spacing w:line="360" w:lineRule="auto"/>
        <w:jc w:val="both"/>
        <w:rPr>
          <w:sz w:val="24"/>
          <w:szCs w:val="24"/>
        </w:rPr>
      </w:pPr>
      <w:r w:rsidRPr="003F458F">
        <w:rPr>
          <w:sz w:val="24"/>
          <w:szCs w:val="24"/>
        </w:rPr>
        <w:t>pochodovanie po vizualizovanej trase,</w:t>
      </w:r>
    </w:p>
    <w:p w:rsidR="00D324EE" w:rsidRPr="003F458F" w:rsidRDefault="00D324EE" w:rsidP="002D2486">
      <w:pPr>
        <w:pStyle w:val="Odsekzoznamu"/>
        <w:numPr>
          <w:ilvl w:val="0"/>
          <w:numId w:val="288"/>
        </w:numPr>
        <w:spacing w:line="360" w:lineRule="auto"/>
        <w:jc w:val="both"/>
        <w:rPr>
          <w:sz w:val="24"/>
          <w:szCs w:val="24"/>
        </w:rPr>
      </w:pPr>
      <w:r w:rsidRPr="003F458F">
        <w:rPr>
          <w:sz w:val="24"/>
          <w:szCs w:val="24"/>
        </w:rPr>
        <w:t>indiánsky skok napodobňovaním pohybov učiteľa,</w:t>
      </w:r>
    </w:p>
    <w:p w:rsidR="00D324EE" w:rsidRPr="003F458F" w:rsidRDefault="00D324EE" w:rsidP="002D2486">
      <w:pPr>
        <w:pStyle w:val="Odsekzoznamu"/>
        <w:numPr>
          <w:ilvl w:val="0"/>
          <w:numId w:val="288"/>
        </w:numPr>
        <w:spacing w:line="360" w:lineRule="auto"/>
        <w:jc w:val="both"/>
        <w:rPr>
          <w:sz w:val="24"/>
          <w:szCs w:val="24"/>
        </w:rPr>
      </w:pPr>
      <w:r w:rsidRPr="003F458F">
        <w:rPr>
          <w:sz w:val="24"/>
          <w:szCs w:val="24"/>
        </w:rPr>
        <w:t>kráčanie v podrepe (kačací krok)</w:t>
      </w:r>
    </w:p>
    <w:p w:rsidR="00D324EE" w:rsidRPr="003F458F" w:rsidRDefault="00D324EE" w:rsidP="002D2486">
      <w:pPr>
        <w:pStyle w:val="Odsekzoznamu"/>
        <w:numPr>
          <w:ilvl w:val="0"/>
          <w:numId w:val="288"/>
        </w:numPr>
        <w:spacing w:line="360" w:lineRule="auto"/>
        <w:jc w:val="both"/>
        <w:rPr>
          <w:sz w:val="24"/>
          <w:szCs w:val="24"/>
        </w:rPr>
      </w:pPr>
      <w:r w:rsidRPr="003F458F">
        <w:rPr>
          <w:sz w:val="24"/>
          <w:szCs w:val="24"/>
        </w:rPr>
        <w:lastRenderedPageBreak/>
        <w:t>sezónne činnosti - v zimnom období hry na snehu, nácvik chôdze po klzkej ploche, sánkovanie sa na miernom svahu, v jarnom a v letnom období turistika, podľa možností v ktoromkoľvek ročnom období aj plávanie.</w:t>
      </w:r>
    </w:p>
    <w:p w:rsidR="00D324EE" w:rsidRPr="000969CC" w:rsidRDefault="00D324EE" w:rsidP="00D324EE">
      <w:pPr>
        <w:spacing w:line="360" w:lineRule="auto"/>
        <w:jc w:val="both"/>
        <w:rPr>
          <w:sz w:val="24"/>
          <w:szCs w:val="24"/>
        </w:rPr>
      </w:pPr>
    </w:p>
    <w:p w:rsidR="00F5072E" w:rsidRPr="00F5072E" w:rsidRDefault="00F5072E" w:rsidP="00F5072E">
      <w:pPr>
        <w:autoSpaceDE w:val="0"/>
        <w:autoSpaceDN w:val="0"/>
        <w:adjustRightInd w:val="0"/>
        <w:spacing w:line="360" w:lineRule="auto"/>
        <w:jc w:val="both"/>
        <w:rPr>
          <w:b/>
          <w:bCs/>
          <w:color w:val="auto"/>
          <w:sz w:val="24"/>
          <w:szCs w:val="24"/>
          <w:lang w:eastAsia="sk-SK"/>
        </w:rPr>
      </w:pPr>
      <w:r w:rsidRPr="00F5072E">
        <w:rPr>
          <w:b/>
          <w:bCs/>
          <w:color w:val="auto"/>
          <w:sz w:val="24"/>
          <w:szCs w:val="24"/>
          <w:lang w:eastAsia="sk-SK"/>
        </w:rPr>
        <w:t>Vzdelávacie výstupy:</w:t>
      </w:r>
    </w:p>
    <w:p w:rsidR="00F5072E" w:rsidRDefault="00F5072E" w:rsidP="00F5072E">
      <w:pPr>
        <w:autoSpaceDE w:val="0"/>
        <w:autoSpaceDN w:val="0"/>
        <w:adjustRightInd w:val="0"/>
        <w:spacing w:line="360" w:lineRule="auto"/>
        <w:jc w:val="both"/>
        <w:rPr>
          <w:color w:val="auto"/>
          <w:sz w:val="24"/>
          <w:szCs w:val="24"/>
          <w:lang w:eastAsia="sk-SK"/>
        </w:rPr>
      </w:pPr>
    </w:p>
    <w:p w:rsidR="00F5072E" w:rsidRPr="00F5072E" w:rsidRDefault="00F5072E" w:rsidP="00F5072E">
      <w:pPr>
        <w:autoSpaceDE w:val="0"/>
        <w:autoSpaceDN w:val="0"/>
        <w:adjustRightInd w:val="0"/>
        <w:spacing w:line="360" w:lineRule="auto"/>
        <w:jc w:val="both"/>
        <w:rPr>
          <w:color w:val="auto"/>
          <w:sz w:val="24"/>
          <w:szCs w:val="24"/>
          <w:lang w:eastAsia="sk-SK"/>
        </w:rPr>
      </w:pPr>
      <w:r>
        <w:rPr>
          <w:color w:val="auto"/>
          <w:sz w:val="24"/>
          <w:szCs w:val="24"/>
          <w:lang w:eastAsia="sk-SK"/>
        </w:rPr>
        <w:t>Ž</w:t>
      </w:r>
      <w:r w:rsidRPr="00F5072E">
        <w:rPr>
          <w:color w:val="auto"/>
          <w:sz w:val="24"/>
          <w:szCs w:val="24"/>
          <w:lang w:eastAsia="sk-SK"/>
        </w:rPr>
        <w:t>iak vie:</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riekanky, detské pesničky spojené so symbolizáciou pohybov a aktivít,</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hrať sa rolové hry,</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hrať sa kontaktné hry,</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liezť po vizualizovanej trase,</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pochodovať po vizualizovanej trase,</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napodobňovať indiánsky skok podľa pohybov učiteľa,</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kráčať v podrepe (kačací krok)</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sezónne činnosti - v zimnom období hrať sa na snehu, chodiť po klzkej ploche, sánkovať sa na miernom svahu, v jarnom a v letnom období turistika, podľa možností v ktoromkoľvek ročnom období aj plávanie.</w:t>
      </w:r>
    </w:p>
    <w:p w:rsidR="00F5072E" w:rsidRPr="00F5072E" w:rsidRDefault="00F5072E" w:rsidP="00F5072E">
      <w:pPr>
        <w:autoSpaceDE w:val="0"/>
        <w:autoSpaceDN w:val="0"/>
        <w:adjustRightInd w:val="0"/>
        <w:spacing w:line="360" w:lineRule="auto"/>
        <w:jc w:val="both"/>
        <w:rPr>
          <w:color w:val="auto"/>
          <w:sz w:val="24"/>
          <w:szCs w:val="24"/>
          <w:lang w:eastAsia="sk-SK"/>
        </w:rPr>
      </w:pPr>
    </w:p>
    <w:p w:rsidR="00F5072E" w:rsidRPr="00F5072E" w:rsidRDefault="00F5072E" w:rsidP="00F5072E">
      <w:pPr>
        <w:autoSpaceDE w:val="0"/>
        <w:autoSpaceDN w:val="0"/>
        <w:adjustRightInd w:val="0"/>
        <w:spacing w:line="360" w:lineRule="auto"/>
        <w:jc w:val="both"/>
        <w:rPr>
          <w:b/>
          <w:bCs/>
          <w:color w:val="auto"/>
          <w:sz w:val="24"/>
          <w:szCs w:val="24"/>
          <w:lang w:eastAsia="sk-SK"/>
        </w:rPr>
      </w:pPr>
      <w:r>
        <w:rPr>
          <w:b/>
          <w:bCs/>
          <w:color w:val="auto"/>
          <w:sz w:val="24"/>
          <w:szCs w:val="24"/>
          <w:lang w:eastAsia="sk-SK"/>
        </w:rPr>
        <w:t>Metódy a formy</w:t>
      </w:r>
      <w:r w:rsidRPr="00F5072E">
        <w:rPr>
          <w:b/>
          <w:bCs/>
          <w:color w:val="auto"/>
          <w:sz w:val="24"/>
          <w:szCs w:val="24"/>
          <w:lang w:eastAsia="sk-SK"/>
        </w:rPr>
        <w:t>:</w:t>
      </w:r>
    </w:p>
    <w:p w:rsidR="00F5072E" w:rsidRPr="00F5072E" w:rsidRDefault="00F5072E" w:rsidP="00F5072E">
      <w:pPr>
        <w:autoSpaceDE w:val="0"/>
        <w:autoSpaceDN w:val="0"/>
        <w:adjustRightInd w:val="0"/>
        <w:spacing w:line="360" w:lineRule="auto"/>
        <w:jc w:val="both"/>
        <w:rPr>
          <w:color w:val="auto"/>
          <w:sz w:val="24"/>
          <w:szCs w:val="24"/>
          <w:lang w:eastAsia="sk-SK"/>
        </w:rPr>
      </w:pPr>
      <w:r w:rsidRPr="00F5072E">
        <w:rPr>
          <w:color w:val="auto"/>
          <w:sz w:val="24"/>
          <w:szCs w:val="24"/>
          <w:lang w:eastAsia="sk-SK"/>
        </w:rPr>
        <w:t>Metódy:</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modifikované vyučovacie metódy</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špecifické metódy (metóda viacnásobného opakovania informácii, metóda nadmerného zvýraznenia informácie, metóda nadmerného zvýraznenia informácie inštrukčnými médiami, metóda zapojenia viacerých kanálov do prijímania informácii, metóda optimálneho kódovania, metóda intenzívnej spätnej väzby, metóda algoritmizácie obsahu vzdelávania, metóda pozitívneho posilňovania, metóda individuálneho prístupu</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metódy a techniky augmentatívnej a alternatívnej komunikácie (AAK) – posunky, prstová abeceda, obrázkové systémy, piktogramy a iné; systémy používajúce multimediálnu techniku.</w:t>
      </w:r>
    </w:p>
    <w:p w:rsidR="00F5072E" w:rsidRPr="00F5072E" w:rsidRDefault="00F5072E" w:rsidP="00F5072E">
      <w:pPr>
        <w:autoSpaceDE w:val="0"/>
        <w:autoSpaceDN w:val="0"/>
        <w:adjustRightInd w:val="0"/>
        <w:spacing w:line="360" w:lineRule="auto"/>
        <w:jc w:val="both"/>
        <w:rPr>
          <w:color w:val="auto"/>
          <w:sz w:val="24"/>
          <w:szCs w:val="24"/>
          <w:lang w:eastAsia="sk-SK"/>
        </w:rPr>
      </w:pPr>
      <w:r w:rsidRPr="00F5072E">
        <w:rPr>
          <w:color w:val="auto"/>
          <w:sz w:val="24"/>
          <w:szCs w:val="24"/>
          <w:lang w:eastAsia="sk-SK"/>
        </w:rPr>
        <w:t xml:space="preserve">Z organizačných foriem sa sústredíme na individuálnu prácu so </w:t>
      </w:r>
      <w:r>
        <w:rPr>
          <w:color w:val="auto"/>
          <w:sz w:val="24"/>
          <w:szCs w:val="24"/>
          <w:lang w:eastAsia="sk-SK"/>
        </w:rPr>
        <w:t>ž</w:t>
      </w:r>
      <w:r w:rsidRPr="00F5072E">
        <w:rPr>
          <w:color w:val="auto"/>
          <w:sz w:val="24"/>
          <w:szCs w:val="24"/>
          <w:lang w:eastAsia="sk-SK"/>
        </w:rPr>
        <w:t>iakmi.</w:t>
      </w:r>
    </w:p>
    <w:p w:rsidR="00F5072E" w:rsidRDefault="00F5072E" w:rsidP="00F5072E">
      <w:pPr>
        <w:autoSpaceDE w:val="0"/>
        <w:autoSpaceDN w:val="0"/>
        <w:adjustRightInd w:val="0"/>
        <w:spacing w:line="360" w:lineRule="auto"/>
        <w:jc w:val="both"/>
        <w:rPr>
          <w:b/>
          <w:bCs/>
          <w:color w:val="auto"/>
          <w:sz w:val="24"/>
          <w:szCs w:val="24"/>
          <w:lang w:eastAsia="sk-SK"/>
        </w:rPr>
      </w:pPr>
    </w:p>
    <w:p w:rsidR="00F5072E" w:rsidRPr="00F5072E" w:rsidRDefault="00F5072E" w:rsidP="00F5072E">
      <w:pPr>
        <w:autoSpaceDE w:val="0"/>
        <w:autoSpaceDN w:val="0"/>
        <w:adjustRightInd w:val="0"/>
        <w:spacing w:line="360" w:lineRule="auto"/>
        <w:jc w:val="both"/>
        <w:rPr>
          <w:b/>
          <w:bCs/>
          <w:color w:val="auto"/>
          <w:sz w:val="24"/>
          <w:szCs w:val="24"/>
          <w:lang w:eastAsia="sk-SK"/>
        </w:rPr>
      </w:pPr>
      <w:r w:rsidRPr="00F5072E">
        <w:rPr>
          <w:b/>
          <w:bCs/>
          <w:color w:val="auto"/>
          <w:sz w:val="24"/>
          <w:szCs w:val="24"/>
          <w:lang w:eastAsia="sk-SK"/>
        </w:rPr>
        <w:t>Medzipredmetové vzťahy:</w:t>
      </w:r>
    </w:p>
    <w:p w:rsidR="00F5072E" w:rsidRPr="00F5072E" w:rsidRDefault="00F5072E" w:rsidP="00F5072E">
      <w:pPr>
        <w:autoSpaceDE w:val="0"/>
        <w:autoSpaceDN w:val="0"/>
        <w:adjustRightInd w:val="0"/>
        <w:spacing w:line="360" w:lineRule="auto"/>
        <w:jc w:val="both"/>
        <w:rPr>
          <w:color w:val="auto"/>
          <w:sz w:val="24"/>
          <w:szCs w:val="24"/>
          <w:lang w:eastAsia="sk-SK"/>
        </w:rPr>
      </w:pPr>
      <w:r w:rsidRPr="00F5072E">
        <w:rPr>
          <w:color w:val="auto"/>
          <w:sz w:val="24"/>
          <w:szCs w:val="24"/>
          <w:lang w:eastAsia="sk-SK"/>
        </w:rPr>
        <w:t>Formou vzťahu telesnej výchovy k predmetom:</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lastRenderedPageBreak/>
        <w:t>slovenský jazyk (reagovať na otázky súvisiace so športovou činnosťou, komunikovať</w:t>
      </w:r>
      <w:r>
        <w:rPr>
          <w:color w:val="auto"/>
          <w:sz w:val="24"/>
          <w:szCs w:val="24"/>
          <w:lang w:eastAsia="sk-SK"/>
        </w:rPr>
        <w:t xml:space="preserve"> športových súťaž</w:t>
      </w:r>
      <w:r w:rsidRPr="00F5072E">
        <w:rPr>
          <w:color w:val="auto"/>
          <w:sz w:val="24"/>
          <w:szCs w:val="24"/>
          <w:lang w:eastAsia="sk-SK"/>
        </w:rPr>
        <w:t>iach v škole )</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matematika (rozvíjať priestorové myslenie prostredníctvom pohybových aktivít)</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vecné učenie (vyu</w:t>
      </w:r>
      <w:r>
        <w:rPr>
          <w:color w:val="auto"/>
          <w:sz w:val="24"/>
          <w:szCs w:val="24"/>
          <w:lang w:eastAsia="sk-SK"/>
        </w:rPr>
        <w:t>ž</w:t>
      </w:r>
      <w:r w:rsidRPr="00F5072E">
        <w:rPr>
          <w:color w:val="auto"/>
          <w:sz w:val="24"/>
          <w:szCs w:val="24"/>
          <w:lang w:eastAsia="sk-SK"/>
        </w:rPr>
        <w:t>ívať poznatky o zásadách osobnej hygieny a zdraví)</w:t>
      </w:r>
    </w:p>
    <w:p w:rsidR="00F5072E" w:rsidRDefault="00F5072E" w:rsidP="00F5072E">
      <w:pPr>
        <w:autoSpaceDE w:val="0"/>
        <w:autoSpaceDN w:val="0"/>
        <w:adjustRightInd w:val="0"/>
        <w:spacing w:line="360" w:lineRule="auto"/>
        <w:jc w:val="both"/>
        <w:rPr>
          <w:b/>
          <w:bCs/>
          <w:color w:val="auto"/>
          <w:sz w:val="24"/>
          <w:szCs w:val="24"/>
          <w:lang w:eastAsia="sk-SK"/>
        </w:rPr>
      </w:pPr>
    </w:p>
    <w:p w:rsidR="00CE4135" w:rsidRPr="00CE4135" w:rsidRDefault="00CE4135" w:rsidP="00F5072E">
      <w:pPr>
        <w:autoSpaceDE w:val="0"/>
        <w:autoSpaceDN w:val="0"/>
        <w:adjustRightInd w:val="0"/>
        <w:spacing w:line="360" w:lineRule="auto"/>
        <w:jc w:val="both"/>
        <w:rPr>
          <w:b/>
          <w:sz w:val="24"/>
          <w:szCs w:val="24"/>
        </w:rPr>
      </w:pPr>
      <w:r w:rsidRPr="00CE4135">
        <w:rPr>
          <w:b/>
          <w:sz w:val="24"/>
          <w:szCs w:val="24"/>
        </w:rPr>
        <w:t xml:space="preserve">Začlenenie prierezových tém: </w:t>
      </w:r>
    </w:p>
    <w:p w:rsidR="00CE4135" w:rsidRDefault="00CE4135" w:rsidP="00F5072E">
      <w:pPr>
        <w:autoSpaceDE w:val="0"/>
        <w:autoSpaceDN w:val="0"/>
        <w:adjustRightInd w:val="0"/>
        <w:spacing w:line="360" w:lineRule="auto"/>
        <w:jc w:val="both"/>
        <w:rPr>
          <w:sz w:val="24"/>
          <w:szCs w:val="24"/>
        </w:rPr>
      </w:pPr>
      <w:r w:rsidRPr="00CE4135">
        <w:rPr>
          <w:sz w:val="24"/>
          <w:szCs w:val="24"/>
        </w:rPr>
        <w:tab/>
        <w:t xml:space="preserve">V prvom ročníku budeme využívať v predmete Telesná výchova tieto prierezové témy: </w:t>
      </w:r>
    </w:p>
    <w:p w:rsidR="00CE4135" w:rsidRPr="00CE4135" w:rsidRDefault="00CE4135" w:rsidP="00F5072E">
      <w:pPr>
        <w:autoSpaceDE w:val="0"/>
        <w:autoSpaceDN w:val="0"/>
        <w:adjustRightInd w:val="0"/>
        <w:spacing w:line="360" w:lineRule="auto"/>
        <w:jc w:val="both"/>
        <w:rPr>
          <w:sz w:val="24"/>
          <w:szCs w:val="24"/>
        </w:rPr>
      </w:pPr>
      <w:r w:rsidRPr="00CE4135">
        <w:rPr>
          <w:sz w:val="24"/>
          <w:szCs w:val="24"/>
        </w:rPr>
        <w:t xml:space="preserve">Osobnostný a sociálny rozvoj: rozvíjať u žiakov sebareflexiu, sebaúctu, sebadôveru prevziať zodpovednosť za svoje konanie a osobný život </w:t>
      </w:r>
    </w:p>
    <w:p w:rsidR="00CE4135" w:rsidRPr="00CE4135" w:rsidRDefault="00CE4135" w:rsidP="00F5072E">
      <w:pPr>
        <w:autoSpaceDE w:val="0"/>
        <w:autoSpaceDN w:val="0"/>
        <w:adjustRightInd w:val="0"/>
        <w:spacing w:line="360" w:lineRule="auto"/>
        <w:jc w:val="both"/>
        <w:rPr>
          <w:sz w:val="24"/>
          <w:szCs w:val="24"/>
        </w:rPr>
      </w:pPr>
      <w:r w:rsidRPr="00CE4135">
        <w:rPr>
          <w:sz w:val="24"/>
          <w:szCs w:val="24"/>
        </w:rPr>
        <w:t xml:space="preserve">Environmentálna výchova: - vnímať zdravie a život ako najvyššiu hodnotu </w:t>
      </w:r>
    </w:p>
    <w:p w:rsidR="00CE4135" w:rsidRPr="00CE4135" w:rsidRDefault="00CE4135" w:rsidP="00F5072E">
      <w:pPr>
        <w:autoSpaceDE w:val="0"/>
        <w:autoSpaceDN w:val="0"/>
        <w:adjustRightInd w:val="0"/>
        <w:spacing w:line="360" w:lineRule="auto"/>
        <w:jc w:val="both"/>
        <w:rPr>
          <w:sz w:val="24"/>
          <w:szCs w:val="24"/>
        </w:rPr>
      </w:pPr>
      <w:r w:rsidRPr="00CE4135">
        <w:rPr>
          <w:sz w:val="24"/>
          <w:szCs w:val="24"/>
        </w:rPr>
        <w:t xml:space="preserve">Ochrana života a zdravia: - formovať vzťah k problematike ochrany svojho zdravia a života, tiež zdravia a života iných ľudí, tiež k sebaochrane. </w:t>
      </w:r>
    </w:p>
    <w:p w:rsidR="00CE4135" w:rsidRPr="00CE4135" w:rsidRDefault="00CE4135" w:rsidP="00F5072E">
      <w:pPr>
        <w:autoSpaceDE w:val="0"/>
        <w:autoSpaceDN w:val="0"/>
        <w:adjustRightInd w:val="0"/>
        <w:spacing w:line="360" w:lineRule="auto"/>
        <w:jc w:val="both"/>
        <w:rPr>
          <w:sz w:val="24"/>
          <w:szCs w:val="24"/>
        </w:rPr>
      </w:pPr>
      <w:r w:rsidRPr="00CE4135">
        <w:rPr>
          <w:sz w:val="24"/>
          <w:szCs w:val="24"/>
        </w:rPr>
        <w:t xml:space="preserve">Tvorba projektu a prezentačné zručnosti: - dokázať vhodným spôsobom prezentovať nacvičenú pohybovú štruktúru v rámci individuálnej, resp. skupinovej pohybovej činnosti </w:t>
      </w:r>
    </w:p>
    <w:p w:rsidR="00CE4135" w:rsidRPr="00CE4135" w:rsidRDefault="00CE4135" w:rsidP="00F5072E">
      <w:pPr>
        <w:autoSpaceDE w:val="0"/>
        <w:autoSpaceDN w:val="0"/>
        <w:adjustRightInd w:val="0"/>
        <w:spacing w:line="360" w:lineRule="auto"/>
        <w:jc w:val="both"/>
        <w:rPr>
          <w:b/>
          <w:bCs/>
          <w:color w:val="auto"/>
          <w:sz w:val="24"/>
          <w:szCs w:val="24"/>
          <w:lang w:eastAsia="sk-SK"/>
        </w:rPr>
      </w:pPr>
      <w:r w:rsidRPr="00CE4135">
        <w:rPr>
          <w:sz w:val="24"/>
          <w:szCs w:val="24"/>
        </w:rPr>
        <w:t>Dopravná výchova: - uplatňovaná pri vychádzkach, turistike, cvičení v prírode</w:t>
      </w:r>
    </w:p>
    <w:p w:rsidR="00F5072E" w:rsidRPr="00F5072E" w:rsidRDefault="00F5072E" w:rsidP="00F5072E">
      <w:pPr>
        <w:autoSpaceDE w:val="0"/>
        <w:autoSpaceDN w:val="0"/>
        <w:adjustRightInd w:val="0"/>
        <w:spacing w:line="360" w:lineRule="auto"/>
        <w:jc w:val="both"/>
        <w:rPr>
          <w:b/>
          <w:bCs/>
          <w:color w:val="auto"/>
          <w:sz w:val="24"/>
          <w:szCs w:val="24"/>
          <w:lang w:eastAsia="sk-SK"/>
        </w:rPr>
      </w:pPr>
      <w:r w:rsidRPr="00F5072E">
        <w:rPr>
          <w:b/>
          <w:bCs/>
          <w:color w:val="auto"/>
          <w:sz w:val="24"/>
          <w:szCs w:val="24"/>
          <w:lang w:eastAsia="sk-SK"/>
        </w:rPr>
        <w:t>Učebné zdroje:</w:t>
      </w:r>
    </w:p>
    <w:p w:rsidR="00D324EE" w:rsidRPr="00F5072E" w:rsidRDefault="00F5072E" w:rsidP="00F5072E">
      <w:pPr>
        <w:spacing w:line="360" w:lineRule="auto"/>
        <w:jc w:val="both"/>
        <w:rPr>
          <w:b/>
          <w:sz w:val="24"/>
          <w:szCs w:val="24"/>
        </w:rPr>
      </w:pPr>
      <w:r w:rsidRPr="00F5072E">
        <w:rPr>
          <w:color w:val="auto"/>
          <w:sz w:val="24"/>
          <w:szCs w:val="24"/>
          <w:lang w:eastAsia="sk-SK"/>
        </w:rPr>
        <w:t>Obrazový materiál.</w:t>
      </w:r>
    </w:p>
    <w:p w:rsidR="00D324EE" w:rsidRDefault="00D324EE" w:rsidP="00D324EE">
      <w:pPr>
        <w:spacing w:line="360" w:lineRule="auto"/>
        <w:jc w:val="both"/>
        <w:rPr>
          <w:b/>
          <w:sz w:val="24"/>
          <w:szCs w:val="24"/>
        </w:rPr>
      </w:pPr>
    </w:p>
    <w:p w:rsidR="00D324EE" w:rsidRDefault="00D324EE" w:rsidP="00D324EE">
      <w:pPr>
        <w:spacing w:line="360" w:lineRule="auto"/>
        <w:jc w:val="both"/>
        <w:rPr>
          <w:b/>
          <w:sz w:val="24"/>
          <w:szCs w:val="24"/>
        </w:rPr>
      </w:pPr>
    </w:p>
    <w:p w:rsidR="00D324EE" w:rsidRDefault="00D324EE" w:rsidP="00D324EE">
      <w:pPr>
        <w:spacing w:line="360" w:lineRule="auto"/>
        <w:jc w:val="both"/>
        <w:rPr>
          <w:b/>
          <w:sz w:val="24"/>
          <w:szCs w:val="24"/>
        </w:rPr>
      </w:pPr>
    </w:p>
    <w:p w:rsidR="00D324EE" w:rsidRDefault="00D324EE" w:rsidP="00D324EE">
      <w:pPr>
        <w:spacing w:line="360" w:lineRule="auto"/>
        <w:jc w:val="both"/>
        <w:rPr>
          <w:b/>
          <w:sz w:val="24"/>
          <w:szCs w:val="24"/>
        </w:rPr>
      </w:pPr>
    </w:p>
    <w:p w:rsidR="009F15FC" w:rsidRDefault="009F15FC" w:rsidP="00D324EE">
      <w:pPr>
        <w:spacing w:line="360" w:lineRule="auto"/>
        <w:jc w:val="both"/>
        <w:rPr>
          <w:b/>
          <w:sz w:val="24"/>
          <w:szCs w:val="24"/>
        </w:rPr>
      </w:pPr>
    </w:p>
    <w:p w:rsidR="00D324EE" w:rsidRDefault="00D324EE" w:rsidP="00D324EE">
      <w:pPr>
        <w:spacing w:line="360" w:lineRule="auto"/>
        <w:jc w:val="both"/>
        <w:rPr>
          <w:b/>
          <w:sz w:val="24"/>
          <w:szCs w:val="24"/>
        </w:rPr>
      </w:pPr>
    </w:p>
    <w:p w:rsidR="00D324EE" w:rsidRDefault="00D324EE" w:rsidP="00D324EE">
      <w:pPr>
        <w:spacing w:line="360" w:lineRule="auto"/>
        <w:jc w:val="both"/>
        <w:rPr>
          <w:b/>
          <w:sz w:val="24"/>
          <w:szCs w:val="24"/>
        </w:rPr>
      </w:pPr>
    </w:p>
    <w:p w:rsidR="00D324EE" w:rsidRDefault="00D324EE" w:rsidP="00D324EE">
      <w:pPr>
        <w:spacing w:line="360" w:lineRule="auto"/>
        <w:jc w:val="both"/>
        <w:rPr>
          <w:b/>
          <w:sz w:val="24"/>
          <w:szCs w:val="24"/>
        </w:rPr>
      </w:pPr>
    </w:p>
    <w:p w:rsidR="003F458F" w:rsidRDefault="003F458F" w:rsidP="00D324EE">
      <w:pPr>
        <w:spacing w:line="360" w:lineRule="auto"/>
        <w:jc w:val="both"/>
        <w:rPr>
          <w:b/>
          <w:sz w:val="24"/>
          <w:szCs w:val="24"/>
        </w:rPr>
      </w:pPr>
    </w:p>
    <w:p w:rsidR="003F458F" w:rsidRDefault="003F458F" w:rsidP="00D324EE">
      <w:pPr>
        <w:spacing w:line="360" w:lineRule="auto"/>
        <w:jc w:val="both"/>
        <w:rPr>
          <w:b/>
          <w:sz w:val="24"/>
          <w:szCs w:val="24"/>
        </w:rPr>
      </w:pPr>
    </w:p>
    <w:p w:rsidR="003F458F" w:rsidRDefault="003F458F" w:rsidP="00D324EE">
      <w:pPr>
        <w:spacing w:line="360" w:lineRule="auto"/>
        <w:jc w:val="both"/>
        <w:rPr>
          <w:b/>
          <w:sz w:val="24"/>
          <w:szCs w:val="24"/>
        </w:rPr>
      </w:pPr>
    </w:p>
    <w:p w:rsidR="003F458F" w:rsidRDefault="003F458F" w:rsidP="00D324EE">
      <w:pPr>
        <w:spacing w:line="360" w:lineRule="auto"/>
        <w:jc w:val="both"/>
        <w:rPr>
          <w:b/>
          <w:sz w:val="24"/>
          <w:szCs w:val="24"/>
        </w:rPr>
      </w:pPr>
    </w:p>
    <w:p w:rsidR="003F458F" w:rsidRDefault="003F458F" w:rsidP="00D324EE">
      <w:pPr>
        <w:spacing w:line="360" w:lineRule="auto"/>
        <w:jc w:val="both"/>
        <w:rPr>
          <w:b/>
          <w:sz w:val="24"/>
          <w:szCs w:val="24"/>
        </w:rPr>
      </w:pPr>
    </w:p>
    <w:p w:rsidR="00D324EE" w:rsidRDefault="00D324EE" w:rsidP="00D324EE">
      <w:pPr>
        <w:spacing w:line="360" w:lineRule="auto"/>
        <w:jc w:val="both"/>
        <w:rPr>
          <w:b/>
          <w:sz w:val="24"/>
          <w:szCs w:val="24"/>
        </w:rPr>
      </w:pPr>
    </w:p>
    <w:p w:rsidR="002F0A1B" w:rsidRDefault="002F0A1B" w:rsidP="00D324EE">
      <w:pPr>
        <w:spacing w:line="360" w:lineRule="auto"/>
        <w:jc w:val="both"/>
        <w:rPr>
          <w:b/>
          <w:sz w:val="24"/>
          <w:szCs w:val="24"/>
        </w:rPr>
      </w:pPr>
    </w:p>
    <w:p w:rsidR="00D324EE" w:rsidRDefault="00D324EE" w:rsidP="00D324EE">
      <w:pPr>
        <w:spacing w:line="360" w:lineRule="auto"/>
        <w:jc w:val="both"/>
        <w:rPr>
          <w:b/>
          <w:sz w:val="24"/>
          <w:szCs w:val="24"/>
        </w:rPr>
      </w:pPr>
    </w:p>
    <w:tbl>
      <w:tblPr>
        <w:tblW w:w="8508" w:type="dxa"/>
        <w:tblInd w:w="55" w:type="dxa"/>
        <w:tblCellMar>
          <w:left w:w="70" w:type="dxa"/>
          <w:right w:w="70" w:type="dxa"/>
        </w:tblCellMar>
        <w:tblLook w:val="04A0" w:firstRow="1" w:lastRow="0" w:firstColumn="1" w:lastColumn="0" w:noHBand="0" w:noVBand="1"/>
      </w:tblPr>
      <w:tblGrid>
        <w:gridCol w:w="4254"/>
        <w:gridCol w:w="4254"/>
      </w:tblGrid>
      <w:tr w:rsidR="00D324EE" w:rsidRPr="0049231C" w:rsidTr="003F458F">
        <w:trPr>
          <w:trHeight w:val="304"/>
        </w:trPr>
        <w:tc>
          <w:tcPr>
            <w:tcW w:w="850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jc w:val="center"/>
              <w:rPr>
                <w:b/>
                <w:bCs/>
                <w:sz w:val="24"/>
                <w:szCs w:val="24"/>
                <w:lang w:eastAsia="sk-SK"/>
              </w:rPr>
            </w:pPr>
            <w:r w:rsidRPr="0049231C">
              <w:rPr>
                <w:b/>
                <w:bCs/>
                <w:sz w:val="24"/>
                <w:szCs w:val="24"/>
                <w:lang w:eastAsia="sk-SK"/>
              </w:rPr>
              <w:t>Učebné osnovy</w:t>
            </w:r>
          </w:p>
        </w:tc>
      </w:tr>
      <w:tr w:rsidR="00D324EE" w:rsidRPr="0049231C" w:rsidTr="003F458F">
        <w:trPr>
          <w:trHeight w:val="304"/>
        </w:trPr>
        <w:tc>
          <w:tcPr>
            <w:tcW w:w="8508"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49231C" w:rsidRDefault="00D324EE" w:rsidP="00D324EE">
            <w:pPr>
              <w:rPr>
                <w:b/>
                <w:bCs/>
                <w:sz w:val="24"/>
                <w:szCs w:val="24"/>
                <w:lang w:eastAsia="sk-SK"/>
              </w:rPr>
            </w:pPr>
          </w:p>
        </w:tc>
      </w:tr>
      <w:tr w:rsidR="00D324EE" w:rsidRPr="0049231C" w:rsidTr="003F458F">
        <w:trPr>
          <w:trHeight w:val="653"/>
        </w:trPr>
        <w:tc>
          <w:tcPr>
            <w:tcW w:w="42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49231C" w:rsidRDefault="00D324EE" w:rsidP="00D324EE">
            <w:pPr>
              <w:rPr>
                <w:b/>
                <w:bCs/>
                <w:sz w:val="24"/>
                <w:szCs w:val="24"/>
                <w:lang w:eastAsia="sk-SK"/>
              </w:rPr>
            </w:pPr>
            <w:r w:rsidRPr="0049231C">
              <w:rPr>
                <w:b/>
                <w:bCs/>
                <w:sz w:val="24"/>
                <w:szCs w:val="24"/>
                <w:lang w:eastAsia="sk-SK"/>
              </w:rPr>
              <w:t>Názov predmetu</w:t>
            </w:r>
          </w:p>
        </w:tc>
        <w:tc>
          <w:tcPr>
            <w:tcW w:w="4254" w:type="dxa"/>
            <w:tcBorders>
              <w:top w:val="single" w:sz="4" w:space="0" w:color="auto"/>
              <w:left w:val="nil"/>
              <w:bottom w:val="single" w:sz="4" w:space="0" w:color="auto"/>
              <w:right w:val="single" w:sz="4" w:space="0" w:color="auto"/>
            </w:tcBorders>
            <w:shd w:val="clear" w:color="auto" w:fill="auto"/>
            <w:vAlign w:val="center"/>
            <w:hideMark/>
          </w:tcPr>
          <w:p w:rsidR="00D324EE" w:rsidRPr="000969CC" w:rsidRDefault="00D324EE" w:rsidP="00D324EE">
            <w:pPr>
              <w:spacing w:line="360" w:lineRule="auto"/>
              <w:jc w:val="both"/>
              <w:rPr>
                <w:b/>
                <w:sz w:val="24"/>
                <w:szCs w:val="24"/>
              </w:rPr>
            </w:pPr>
          </w:p>
          <w:p w:rsidR="00D324EE" w:rsidRPr="000969CC" w:rsidRDefault="00F5072E" w:rsidP="00D324EE">
            <w:pPr>
              <w:tabs>
                <w:tab w:val="center" w:pos="4536"/>
              </w:tabs>
              <w:spacing w:line="360" w:lineRule="auto"/>
              <w:jc w:val="both"/>
              <w:rPr>
                <w:b/>
                <w:sz w:val="24"/>
                <w:szCs w:val="24"/>
              </w:rPr>
            </w:pPr>
            <w:r>
              <w:rPr>
                <w:b/>
                <w:sz w:val="24"/>
                <w:szCs w:val="24"/>
              </w:rPr>
              <w:t>Zdravotná t</w:t>
            </w:r>
            <w:r w:rsidR="00D324EE">
              <w:rPr>
                <w:b/>
                <w:sz w:val="24"/>
                <w:szCs w:val="24"/>
              </w:rPr>
              <w:t>elesná</w:t>
            </w:r>
            <w:r w:rsidR="00D324EE" w:rsidRPr="000969CC">
              <w:rPr>
                <w:b/>
                <w:sz w:val="24"/>
                <w:szCs w:val="24"/>
              </w:rPr>
              <w:t xml:space="preserve"> výchova</w:t>
            </w:r>
          </w:p>
          <w:p w:rsidR="00D324EE" w:rsidRPr="0049231C" w:rsidRDefault="00D324EE" w:rsidP="00D324EE">
            <w:pPr>
              <w:spacing w:line="360" w:lineRule="auto"/>
              <w:jc w:val="both"/>
              <w:rPr>
                <w:sz w:val="24"/>
                <w:szCs w:val="24"/>
                <w:lang w:eastAsia="sk-SK"/>
              </w:rPr>
            </w:pPr>
          </w:p>
        </w:tc>
      </w:tr>
      <w:tr w:rsidR="00D324EE" w:rsidRPr="0049231C" w:rsidTr="003F458F">
        <w:trPr>
          <w:trHeight w:val="319"/>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Časový rozsah výučby</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3</w:t>
            </w:r>
          </w:p>
        </w:tc>
      </w:tr>
      <w:tr w:rsidR="00D324EE" w:rsidRPr="0049231C" w:rsidTr="003F458F">
        <w:trPr>
          <w:trHeight w:val="319"/>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Ročník</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Druhý</w:t>
            </w:r>
          </w:p>
        </w:tc>
      </w:tr>
      <w:tr w:rsidR="00D324EE" w:rsidRPr="0049231C" w:rsidTr="003F458F">
        <w:trPr>
          <w:trHeight w:val="319"/>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Škola</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ZŠ Varhaňovce</w:t>
            </w:r>
          </w:p>
        </w:tc>
      </w:tr>
      <w:tr w:rsidR="00D324EE" w:rsidRPr="0049231C" w:rsidTr="003F458F">
        <w:trPr>
          <w:trHeight w:val="638"/>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Názov školského vzdelávacieho programu</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D324EE" w:rsidRPr="0049231C" w:rsidTr="003F458F">
        <w:trPr>
          <w:trHeight w:val="319"/>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Stupeň vzdelania</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ISCED 1 - primárne vzdelanie</w:t>
            </w:r>
          </w:p>
        </w:tc>
      </w:tr>
      <w:tr w:rsidR="00D324EE" w:rsidRPr="0049231C" w:rsidTr="003F458F">
        <w:trPr>
          <w:trHeight w:val="319"/>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Dĺžka štúdia</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4 roky</w:t>
            </w:r>
          </w:p>
        </w:tc>
      </w:tr>
      <w:tr w:rsidR="00D324EE" w:rsidRPr="0049231C" w:rsidTr="003F458F">
        <w:trPr>
          <w:trHeight w:val="319"/>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Forma štúdia</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Denná</w:t>
            </w:r>
          </w:p>
        </w:tc>
      </w:tr>
      <w:tr w:rsidR="00D324EE" w:rsidRPr="0049231C" w:rsidTr="003F458F">
        <w:trPr>
          <w:trHeight w:val="319"/>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Vyučovací jazyk</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Slovenský</w:t>
            </w:r>
          </w:p>
        </w:tc>
      </w:tr>
    </w:tbl>
    <w:p w:rsidR="00D324EE" w:rsidRPr="000969CC" w:rsidRDefault="00D324EE" w:rsidP="00D324EE">
      <w:pPr>
        <w:spacing w:line="360" w:lineRule="auto"/>
        <w:jc w:val="both"/>
        <w:rPr>
          <w:sz w:val="24"/>
          <w:szCs w:val="24"/>
        </w:rPr>
      </w:pPr>
    </w:p>
    <w:p w:rsidR="00D324EE" w:rsidRDefault="00D324EE" w:rsidP="00D324EE">
      <w:pPr>
        <w:spacing w:line="360" w:lineRule="auto"/>
        <w:jc w:val="both"/>
        <w:rPr>
          <w:b/>
          <w:sz w:val="24"/>
          <w:szCs w:val="24"/>
        </w:rPr>
      </w:pPr>
      <w:r w:rsidRPr="000969CC">
        <w:rPr>
          <w:b/>
          <w:sz w:val="24"/>
          <w:szCs w:val="24"/>
        </w:rPr>
        <w:t>Ciele predmetu v 2.ročníku</w:t>
      </w:r>
    </w:p>
    <w:p w:rsidR="003F458F" w:rsidRPr="000969CC" w:rsidRDefault="003F458F" w:rsidP="00D324EE">
      <w:pPr>
        <w:spacing w:line="360" w:lineRule="auto"/>
        <w:jc w:val="both"/>
        <w:rPr>
          <w:b/>
          <w:sz w:val="24"/>
          <w:szCs w:val="24"/>
        </w:rPr>
      </w:pPr>
    </w:p>
    <w:p w:rsidR="00D324EE" w:rsidRPr="003F458F" w:rsidRDefault="00D324EE" w:rsidP="002D2486">
      <w:pPr>
        <w:pStyle w:val="Odsekzoznamu"/>
        <w:numPr>
          <w:ilvl w:val="0"/>
          <w:numId w:val="287"/>
        </w:numPr>
        <w:spacing w:line="360" w:lineRule="auto"/>
        <w:jc w:val="both"/>
        <w:rPr>
          <w:sz w:val="24"/>
          <w:szCs w:val="24"/>
        </w:rPr>
      </w:pPr>
      <w:r w:rsidRPr="003F458F">
        <w:rPr>
          <w:sz w:val="24"/>
          <w:szCs w:val="24"/>
        </w:rPr>
        <w:t>Aktívna spolupráca pri vykonávaní hygienických úkonov v súvislosti s telovýchovnými</w:t>
      </w:r>
    </w:p>
    <w:p w:rsidR="00D324EE" w:rsidRPr="003F458F" w:rsidRDefault="00D324EE" w:rsidP="002D2486">
      <w:pPr>
        <w:pStyle w:val="Odsekzoznamu"/>
        <w:numPr>
          <w:ilvl w:val="0"/>
          <w:numId w:val="289"/>
        </w:numPr>
        <w:spacing w:line="360" w:lineRule="auto"/>
        <w:jc w:val="both"/>
        <w:rPr>
          <w:sz w:val="24"/>
          <w:szCs w:val="24"/>
        </w:rPr>
      </w:pPr>
      <w:r w:rsidRPr="003F458F">
        <w:rPr>
          <w:sz w:val="24"/>
          <w:szCs w:val="24"/>
        </w:rPr>
        <w:t>aktivitami,</w:t>
      </w:r>
    </w:p>
    <w:p w:rsidR="00D324EE" w:rsidRPr="003F458F" w:rsidRDefault="00D324EE" w:rsidP="002D2486">
      <w:pPr>
        <w:pStyle w:val="Odsekzoznamu"/>
        <w:numPr>
          <w:ilvl w:val="0"/>
          <w:numId w:val="289"/>
        </w:numPr>
        <w:spacing w:line="360" w:lineRule="auto"/>
        <w:jc w:val="both"/>
        <w:rPr>
          <w:sz w:val="24"/>
          <w:szCs w:val="24"/>
        </w:rPr>
      </w:pPr>
      <w:r w:rsidRPr="003F458F">
        <w:rPr>
          <w:sz w:val="24"/>
          <w:szCs w:val="24"/>
        </w:rPr>
        <w:t>vytváranie sebakontroly,</w:t>
      </w:r>
    </w:p>
    <w:p w:rsidR="00D324EE" w:rsidRPr="003F458F" w:rsidRDefault="00D324EE" w:rsidP="002D2486">
      <w:pPr>
        <w:pStyle w:val="Odsekzoznamu"/>
        <w:numPr>
          <w:ilvl w:val="0"/>
          <w:numId w:val="289"/>
        </w:numPr>
        <w:spacing w:line="360" w:lineRule="auto"/>
        <w:jc w:val="both"/>
        <w:rPr>
          <w:sz w:val="24"/>
          <w:szCs w:val="24"/>
        </w:rPr>
      </w:pPr>
      <w:r w:rsidRPr="003F458F">
        <w:rPr>
          <w:sz w:val="24"/>
          <w:szCs w:val="24"/>
        </w:rPr>
        <w:t>učenie prijímania pravidiel,</w:t>
      </w:r>
    </w:p>
    <w:p w:rsidR="00D324EE" w:rsidRPr="003F458F" w:rsidRDefault="00D324EE" w:rsidP="002D2486">
      <w:pPr>
        <w:pStyle w:val="Odsekzoznamu"/>
        <w:numPr>
          <w:ilvl w:val="0"/>
          <w:numId w:val="289"/>
        </w:numPr>
        <w:spacing w:line="360" w:lineRule="auto"/>
        <w:jc w:val="both"/>
        <w:rPr>
          <w:sz w:val="24"/>
          <w:szCs w:val="24"/>
        </w:rPr>
      </w:pPr>
      <w:r w:rsidRPr="003F458F">
        <w:rPr>
          <w:sz w:val="24"/>
          <w:szCs w:val="24"/>
        </w:rPr>
        <w:t>učenie prispôsobiť sa požiadavkám skupiny,</w:t>
      </w:r>
    </w:p>
    <w:p w:rsidR="00D324EE" w:rsidRPr="003F458F" w:rsidRDefault="00D324EE" w:rsidP="002D2486">
      <w:pPr>
        <w:pStyle w:val="Odsekzoznamu"/>
        <w:numPr>
          <w:ilvl w:val="0"/>
          <w:numId w:val="289"/>
        </w:numPr>
        <w:spacing w:line="360" w:lineRule="auto"/>
        <w:jc w:val="both"/>
        <w:rPr>
          <w:sz w:val="24"/>
          <w:szCs w:val="24"/>
        </w:rPr>
      </w:pPr>
      <w:r w:rsidRPr="003F458F">
        <w:rPr>
          <w:sz w:val="24"/>
          <w:szCs w:val="24"/>
        </w:rPr>
        <w:t>učenie poradovosti,</w:t>
      </w:r>
    </w:p>
    <w:p w:rsidR="00D324EE" w:rsidRPr="003F458F" w:rsidRDefault="00D324EE" w:rsidP="002D2486">
      <w:pPr>
        <w:pStyle w:val="Odsekzoznamu"/>
        <w:numPr>
          <w:ilvl w:val="0"/>
          <w:numId w:val="289"/>
        </w:numPr>
        <w:spacing w:line="360" w:lineRule="auto"/>
        <w:jc w:val="both"/>
        <w:rPr>
          <w:sz w:val="24"/>
          <w:szCs w:val="24"/>
        </w:rPr>
      </w:pPr>
      <w:r w:rsidRPr="003F458F">
        <w:rPr>
          <w:sz w:val="24"/>
          <w:szCs w:val="24"/>
        </w:rPr>
        <w:t>uvedomenie si vlastného tela,</w:t>
      </w:r>
    </w:p>
    <w:p w:rsidR="00D324EE" w:rsidRPr="003F458F" w:rsidRDefault="00D324EE" w:rsidP="002D2486">
      <w:pPr>
        <w:pStyle w:val="Odsekzoznamu"/>
        <w:numPr>
          <w:ilvl w:val="0"/>
          <w:numId w:val="289"/>
        </w:numPr>
        <w:spacing w:line="360" w:lineRule="auto"/>
        <w:jc w:val="both"/>
        <w:rPr>
          <w:sz w:val="24"/>
          <w:szCs w:val="24"/>
        </w:rPr>
      </w:pPr>
      <w:r w:rsidRPr="003F458F">
        <w:rPr>
          <w:sz w:val="24"/>
          <w:szCs w:val="24"/>
        </w:rPr>
        <w:t>vykonávanie aktivít napodobňovaním.</w:t>
      </w:r>
    </w:p>
    <w:p w:rsidR="00D324EE" w:rsidRPr="000969CC" w:rsidRDefault="00D324EE" w:rsidP="00D324EE">
      <w:pPr>
        <w:spacing w:line="360" w:lineRule="auto"/>
        <w:jc w:val="both"/>
        <w:rPr>
          <w:sz w:val="24"/>
          <w:szCs w:val="24"/>
        </w:rPr>
      </w:pPr>
    </w:p>
    <w:p w:rsidR="00D324EE" w:rsidRDefault="00D324EE" w:rsidP="00D324EE">
      <w:pPr>
        <w:spacing w:line="360" w:lineRule="auto"/>
        <w:jc w:val="both"/>
        <w:rPr>
          <w:b/>
          <w:sz w:val="24"/>
          <w:szCs w:val="24"/>
        </w:rPr>
      </w:pPr>
      <w:r w:rsidRPr="000969CC">
        <w:rPr>
          <w:b/>
          <w:sz w:val="24"/>
          <w:szCs w:val="24"/>
        </w:rPr>
        <w:t>Obsah</w:t>
      </w:r>
      <w:r w:rsidR="003F458F">
        <w:rPr>
          <w:b/>
          <w:sz w:val="24"/>
          <w:szCs w:val="24"/>
        </w:rPr>
        <w:t xml:space="preserve"> predmetu</w:t>
      </w:r>
    </w:p>
    <w:p w:rsidR="003F458F" w:rsidRPr="000969CC" w:rsidRDefault="003F458F" w:rsidP="00D324EE">
      <w:pPr>
        <w:spacing w:line="360" w:lineRule="auto"/>
        <w:jc w:val="both"/>
        <w:rPr>
          <w:b/>
          <w:sz w:val="24"/>
          <w:szCs w:val="24"/>
        </w:rPr>
      </w:pPr>
    </w:p>
    <w:p w:rsidR="00D324EE" w:rsidRPr="000969CC" w:rsidRDefault="00D324EE" w:rsidP="00D324EE">
      <w:pPr>
        <w:spacing w:line="360" w:lineRule="auto"/>
        <w:jc w:val="both"/>
        <w:rPr>
          <w:sz w:val="24"/>
          <w:szCs w:val="24"/>
        </w:rPr>
      </w:pPr>
      <w:r w:rsidRPr="000969CC">
        <w:rPr>
          <w:sz w:val="24"/>
          <w:szCs w:val="24"/>
        </w:rPr>
        <w:t>Riekanky a detské piesne spojené so symbolizáciou pohybov a aktivít.</w:t>
      </w:r>
    </w:p>
    <w:p w:rsidR="00D324EE" w:rsidRPr="000969CC" w:rsidRDefault="00D324EE" w:rsidP="00D324EE">
      <w:pPr>
        <w:spacing w:line="360" w:lineRule="auto"/>
        <w:jc w:val="both"/>
        <w:rPr>
          <w:sz w:val="24"/>
          <w:szCs w:val="24"/>
        </w:rPr>
      </w:pPr>
      <w:r w:rsidRPr="003F458F">
        <w:rPr>
          <w:b/>
          <w:sz w:val="24"/>
          <w:szCs w:val="24"/>
        </w:rPr>
        <w:t>Hry:</w:t>
      </w:r>
      <w:r w:rsidRPr="000969CC">
        <w:rPr>
          <w:sz w:val="24"/>
          <w:szCs w:val="24"/>
        </w:rPr>
        <w:t xml:space="preserve"> rolové, kontaktné.</w:t>
      </w:r>
    </w:p>
    <w:p w:rsidR="00D324EE" w:rsidRPr="000969CC" w:rsidRDefault="00D324EE" w:rsidP="00D324EE">
      <w:pPr>
        <w:spacing w:line="360" w:lineRule="auto"/>
        <w:jc w:val="both"/>
        <w:rPr>
          <w:sz w:val="24"/>
          <w:szCs w:val="24"/>
        </w:rPr>
      </w:pPr>
      <w:r w:rsidRPr="003F458F">
        <w:rPr>
          <w:b/>
          <w:sz w:val="24"/>
          <w:szCs w:val="24"/>
        </w:rPr>
        <w:t>Chôdza:</w:t>
      </w:r>
      <w:r w:rsidRPr="000969CC">
        <w:rPr>
          <w:sz w:val="24"/>
          <w:szCs w:val="24"/>
        </w:rPr>
        <w:t xml:space="preserve"> upevňovanie základnej lokomócie, kladenie chodidiel pri chôdzi, správne držanie</w:t>
      </w:r>
      <w:r w:rsidR="003F458F">
        <w:rPr>
          <w:sz w:val="24"/>
          <w:szCs w:val="24"/>
        </w:rPr>
        <w:t xml:space="preserve"> </w:t>
      </w:r>
      <w:r w:rsidRPr="000969CC">
        <w:rPr>
          <w:sz w:val="24"/>
          <w:szCs w:val="24"/>
        </w:rPr>
        <w:t>tela pri chôdzi, práca paží, koordinácia pohybov.</w:t>
      </w:r>
    </w:p>
    <w:p w:rsidR="00D324EE" w:rsidRPr="000969CC" w:rsidRDefault="00D324EE" w:rsidP="00D324EE">
      <w:pPr>
        <w:spacing w:line="360" w:lineRule="auto"/>
        <w:jc w:val="both"/>
        <w:rPr>
          <w:sz w:val="24"/>
          <w:szCs w:val="24"/>
        </w:rPr>
      </w:pPr>
      <w:r w:rsidRPr="000969CC">
        <w:rPr>
          <w:sz w:val="24"/>
          <w:szCs w:val="24"/>
        </w:rPr>
        <w:t>Chôdza bez pomoci.</w:t>
      </w:r>
    </w:p>
    <w:p w:rsidR="00D324EE" w:rsidRPr="000969CC" w:rsidRDefault="00D324EE" w:rsidP="00D324EE">
      <w:pPr>
        <w:spacing w:line="360" w:lineRule="auto"/>
        <w:jc w:val="both"/>
        <w:rPr>
          <w:sz w:val="24"/>
          <w:szCs w:val="24"/>
        </w:rPr>
      </w:pPr>
      <w:r w:rsidRPr="000969CC">
        <w:rPr>
          <w:sz w:val="24"/>
          <w:szCs w:val="24"/>
        </w:rPr>
        <w:t>Chôdza daným smerom.</w:t>
      </w:r>
    </w:p>
    <w:p w:rsidR="00D324EE" w:rsidRPr="000969CC" w:rsidRDefault="00D324EE" w:rsidP="00D324EE">
      <w:pPr>
        <w:spacing w:line="360" w:lineRule="auto"/>
        <w:jc w:val="both"/>
        <w:rPr>
          <w:sz w:val="24"/>
          <w:szCs w:val="24"/>
        </w:rPr>
      </w:pPr>
      <w:r w:rsidRPr="000969CC">
        <w:rPr>
          <w:sz w:val="24"/>
          <w:szCs w:val="24"/>
        </w:rPr>
        <w:lastRenderedPageBreak/>
        <w:t>Nosenie hračky počas chôdze.</w:t>
      </w:r>
    </w:p>
    <w:p w:rsidR="00D324EE" w:rsidRPr="000969CC" w:rsidRDefault="00D324EE" w:rsidP="00D324EE">
      <w:pPr>
        <w:spacing w:line="360" w:lineRule="auto"/>
        <w:jc w:val="both"/>
        <w:rPr>
          <w:sz w:val="24"/>
          <w:szCs w:val="24"/>
        </w:rPr>
      </w:pPr>
      <w:r w:rsidRPr="000969CC">
        <w:rPr>
          <w:sz w:val="24"/>
          <w:szCs w:val="24"/>
        </w:rPr>
        <w:t>Ťahanie hračky počas chôdze.</w:t>
      </w:r>
    </w:p>
    <w:p w:rsidR="00D324EE" w:rsidRPr="000969CC" w:rsidRDefault="00D324EE" w:rsidP="00D324EE">
      <w:pPr>
        <w:spacing w:line="360" w:lineRule="auto"/>
        <w:jc w:val="both"/>
        <w:rPr>
          <w:sz w:val="24"/>
          <w:szCs w:val="24"/>
        </w:rPr>
      </w:pPr>
      <w:r w:rsidRPr="000969CC">
        <w:rPr>
          <w:sz w:val="24"/>
          <w:szCs w:val="24"/>
        </w:rPr>
        <w:t>Chôdza hore a dolu po schodoch.</w:t>
      </w:r>
    </w:p>
    <w:p w:rsidR="00D324EE" w:rsidRPr="000969CC" w:rsidRDefault="00D324EE" w:rsidP="00D324EE">
      <w:pPr>
        <w:spacing w:line="360" w:lineRule="auto"/>
        <w:jc w:val="both"/>
        <w:rPr>
          <w:sz w:val="24"/>
          <w:szCs w:val="24"/>
        </w:rPr>
      </w:pPr>
      <w:r w:rsidRPr="000969CC">
        <w:rPr>
          <w:sz w:val="24"/>
          <w:szCs w:val="24"/>
        </w:rPr>
        <w:t>Pochodovanie po vizualizovanej trase.</w:t>
      </w:r>
    </w:p>
    <w:p w:rsidR="00D324EE" w:rsidRPr="000969CC" w:rsidRDefault="00D324EE" w:rsidP="00D324EE">
      <w:pPr>
        <w:spacing w:line="360" w:lineRule="auto"/>
        <w:jc w:val="both"/>
        <w:rPr>
          <w:sz w:val="24"/>
          <w:szCs w:val="24"/>
        </w:rPr>
      </w:pPr>
      <w:r w:rsidRPr="003F458F">
        <w:rPr>
          <w:b/>
          <w:sz w:val="24"/>
          <w:szCs w:val="24"/>
        </w:rPr>
        <w:t>Lezenie:</w:t>
      </w:r>
      <w:r w:rsidRPr="000969CC">
        <w:rPr>
          <w:sz w:val="24"/>
          <w:szCs w:val="24"/>
        </w:rPr>
        <w:t xml:space="preserve"> ľubovoľným smerom dopredu, lezenie po vizualizovanej trase.</w:t>
      </w:r>
    </w:p>
    <w:p w:rsidR="00D324EE" w:rsidRPr="000969CC" w:rsidRDefault="00D324EE" w:rsidP="00D324EE">
      <w:pPr>
        <w:spacing w:line="360" w:lineRule="auto"/>
        <w:jc w:val="both"/>
        <w:rPr>
          <w:sz w:val="24"/>
          <w:szCs w:val="24"/>
        </w:rPr>
      </w:pPr>
      <w:r w:rsidRPr="000969CC">
        <w:rPr>
          <w:sz w:val="24"/>
          <w:szCs w:val="24"/>
        </w:rPr>
        <w:t>Podliezanie prekážok.</w:t>
      </w:r>
    </w:p>
    <w:p w:rsidR="00D324EE" w:rsidRPr="000969CC" w:rsidRDefault="00D324EE" w:rsidP="00D324EE">
      <w:pPr>
        <w:spacing w:line="360" w:lineRule="auto"/>
        <w:jc w:val="both"/>
        <w:rPr>
          <w:sz w:val="24"/>
          <w:szCs w:val="24"/>
        </w:rPr>
      </w:pPr>
      <w:r w:rsidRPr="003F458F">
        <w:rPr>
          <w:b/>
          <w:sz w:val="24"/>
          <w:szCs w:val="24"/>
        </w:rPr>
        <w:t>Beh:</w:t>
      </w:r>
      <w:r w:rsidRPr="000969CC">
        <w:rPr>
          <w:sz w:val="24"/>
          <w:szCs w:val="24"/>
        </w:rPr>
        <w:t xml:space="preserve"> nácvik tichého našľapovania pri behu, nácvik dvíhania nôh, ohýbanie v kolenách.</w:t>
      </w:r>
    </w:p>
    <w:p w:rsidR="00D324EE" w:rsidRPr="000969CC" w:rsidRDefault="00D324EE" w:rsidP="00D324EE">
      <w:pPr>
        <w:spacing w:line="360" w:lineRule="auto"/>
        <w:jc w:val="both"/>
        <w:rPr>
          <w:sz w:val="24"/>
          <w:szCs w:val="24"/>
        </w:rPr>
      </w:pPr>
      <w:r w:rsidRPr="000969CC">
        <w:rPr>
          <w:sz w:val="24"/>
          <w:szCs w:val="24"/>
        </w:rPr>
        <w:t>Beh k stanovenej méte.</w:t>
      </w:r>
    </w:p>
    <w:p w:rsidR="00D324EE" w:rsidRPr="000969CC" w:rsidRDefault="00D324EE" w:rsidP="00D324EE">
      <w:pPr>
        <w:spacing w:line="360" w:lineRule="auto"/>
        <w:jc w:val="both"/>
        <w:rPr>
          <w:sz w:val="24"/>
          <w:szCs w:val="24"/>
        </w:rPr>
      </w:pPr>
      <w:r w:rsidRPr="000969CC">
        <w:rPr>
          <w:sz w:val="24"/>
          <w:szCs w:val="24"/>
        </w:rPr>
        <w:t>Kolektívne hry spojené s chôdzou a behom.</w:t>
      </w:r>
    </w:p>
    <w:p w:rsidR="00D324EE" w:rsidRPr="000969CC" w:rsidRDefault="00D324EE" w:rsidP="00D324EE">
      <w:pPr>
        <w:spacing w:line="360" w:lineRule="auto"/>
        <w:jc w:val="both"/>
        <w:rPr>
          <w:sz w:val="24"/>
          <w:szCs w:val="24"/>
        </w:rPr>
      </w:pPr>
      <w:r w:rsidRPr="003F458F">
        <w:rPr>
          <w:b/>
          <w:sz w:val="24"/>
          <w:szCs w:val="24"/>
        </w:rPr>
        <w:t>Skoky:</w:t>
      </w:r>
      <w:r w:rsidRPr="000969CC">
        <w:rPr>
          <w:sz w:val="24"/>
          <w:szCs w:val="24"/>
        </w:rPr>
        <w:t xml:space="preserve"> poskoky na mieste znožmo.</w:t>
      </w:r>
    </w:p>
    <w:p w:rsidR="00D324EE" w:rsidRPr="000969CC" w:rsidRDefault="00D324EE" w:rsidP="00D324EE">
      <w:pPr>
        <w:spacing w:line="360" w:lineRule="auto"/>
        <w:jc w:val="both"/>
        <w:rPr>
          <w:sz w:val="24"/>
          <w:szCs w:val="24"/>
        </w:rPr>
      </w:pPr>
      <w:r w:rsidRPr="000969CC">
        <w:rPr>
          <w:sz w:val="24"/>
          <w:szCs w:val="24"/>
        </w:rPr>
        <w:t>Skok z miesta, skok cez čiaru.</w:t>
      </w:r>
    </w:p>
    <w:p w:rsidR="00D324EE" w:rsidRPr="000969CC" w:rsidRDefault="00D324EE" w:rsidP="00D324EE">
      <w:pPr>
        <w:spacing w:line="360" w:lineRule="auto"/>
        <w:jc w:val="both"/>
        <w:rPr>
          <w:sz w:val="24"/>
          <w:szCs w:val="24"/>
        </w:rPr>
      </w:pPr>
      <w:r w:rsidRPr="003F458F">
        <w:rPr>
          <w:b/>
          <w:sz w:val="24"/>
          <w:szCs w:val="24"/>
        </w:rPr>
        <w:t>Hádzanie a chytanie:</w:t>
      </w:r>
      <w:r w:rsidRPr="000969CC">
        <w:rPr>
          <w:sz w:val="24"/>
          <w:szCs w:val="24"/>
        </w:rPr>
        <w:t xml:space="preserve"> nácvik chytania lopty gúľajúcej sa po zemi.</w:t>
      </w:r>
    </w:p>
    <w:p w:rsidR="00D324EE" w:rsidRPr="000969CC" w:rsidRDefault="00D324EE" w:rsidP="00D324EE">
      <w:pPr>
        <w:spacing w:line="360" w:lineRule="auto"/>
        <w:jc w:val="both"/>
        <w:rPr>
          <w:sz w:val="24"/>
          <w:szCs w:val="24"/>
        </w:rPr>
      </w:pPr>
      <w:r w:rsidRPr="000969CC">
        <w:rPr>
          <w:sz w:val="24"/>
          <w:szCs w:val="24"/>
        </w:rPr>
        <w:t>Nácvik chytania lopty hodenej učiteľom.</w:t>
      </w:r>
    </w:p>
    <w:p w:rsidR="00D324EE" w:rsidRPr="000969CC" w:rsidRDefault="00D324EE" w:rsidP="00D324EE">
      <w:pPr>
        <w:spacing w:line="360" w:lineRule="auto"/>
        <w:jc w:val="both"/>
        <w:rPr>
          <w:sz w:val="24"/>
          <w:szCs w:val="24"/>
        </w:rPr>
      </w:pPr>
      <w:r w:rsidRPr="000969CC">
        <w:rPr>
          <w:sz w:val="24"/>
          <w:szCs w:val="24"/>
        </w:rPr>
        <w:t>Hádzanie lopty do terča a na cieľ.</w:t>
      </w:r>
    </w:p>
    <w:p w:rsidR="00D324EE" w:rsidRPr="000969CC" w:rsidRDefault="00D324EE" w:rsidP="00D324EE">
      <w:pPr>
        <w:spacing w:line="360" w:lineRule="auto"/>
        <w:jc w:val="both"/>
        <w:rPr>
          <w:sz w:val="24"/>
          <w:szCs w:val="24"/>
        </w:rPr>
      </w:pPr>
      <w:r w:rsidRPr="003F458F">
        <w:rPr>
          <w:b/>
          <w:sz w:val="24"/>
          <w:szCs w:val="24"/>
        </w:rPr>
        <w:t>Kolektívne hry s využitím lopty:</w:t>
      </w:r>
      <w:r w:rsidRPr="000969CC">
        <w:rPr>
          <w:sz w:val="24"/>
          <w:szCs w:val="24"/>
        </w:rPr>
        <w:t xml:space="preserve"> gúľanie, podávanie, chytanie.</w:t>
      </w:r>
    </w:p>
    <w:p w:rsidR="00D324EE" w:rsidRPr="003F458F" w:rsidRDefault="00D324EE" w:rsidP="00D324EE">
      <w:pPr>
        <w:spacing w:line="360" w:lineRule="auto"/>
        <w:jc w:val="both"/>
        <w:rPr>
          <w:b/>
          <w:sz w:val="24"/>
          <w:szCs w:val="24"/>
        </w:rPr>
      </w:pPr>
      <w:r w:rsidRPr="003F458F">
        <w:rPr>
          <w:b/>
          <w:sz w:val="24"/>
          <w:szCs w:val="24"/>
        </w:rPr>
        <w:t>Sezónne činnosti:</w:t>
      </w:r>
    </w:p>
    <w:p w:rsidR="00D324EE" w:rsidRPr="000969CC" w:rsidRDefault="003F458F" w:rsidP="00D324EE">
      <w:pPr>
        <w:spacing w:line="360" w:lineRule="auto"/>
        <w:jc w:val="both"/>
        <w:rPr>
          <w:sz w:val="24"/>
          <w:szCs w:val="24"/>
        </w:rPr>
      </w:pPr>
      <w:r>
        <w:rPr>
          <w:sz w:val="24"/>
          <w:szCs w:val="24"/>
        </w:rPr>
        <w:tab/>
      </w:r>
      <w:r w:rsidR="00D324EE" w:rsidRPr="000969CC">
        <w:rPr>
          <w:sz w:val="24"/>
          <w:szCs w:val="24"/>
        </w:rPr>
        <w:t>V zimnom období hry na snehu, nácvik chôdze po klzkej ploche, sánkovanie na miernom svahu. V jarnom a letnom období turistika. Odporúčame plávanie (podľa možností školy).</w:t>
      </w:r>
    </w:p>
    <w:p w:rsidR="00D324EE" w:rsidRDefault="00D324EE" w:rsidP="00D324EE">
      <w:pPr>
        <w:spacing w:line="360" w:lineRule="auto"/>
        <w:jc w:val="both"/>
        <w:rPr>
          <w:sz w:val="24"/>
          <w:szCs w:val="24"/>
        </w:rPr>
      </w:pPr>
    </w:p>
    <w:p w:rsidR="00F5072E" w:rsidRPr="00F5072E" w:rsidRDefault="00F5072E" w:rsidP="00F5072E">
      <w:pPr>
        <w:autoSpaceDE w:val="0"/>
        <w:autoSpaceDN w:val="0"/>
        <w:adjustRightInd w:val="0"/>
        <w:spacing w:line="360" w:lineRule="auto"/>
        <w:jc w:val="both"/>
        <w:rPr>
          <w:b/>
          <w:bCs/>
          <w:color w:val="auto"/>
          <w:sz w:val="24"/>
          <w:szCs w:val="24"/>
          <w:lang w:eastAsia="sk-SK"/>
        </w:rPr>
      </w:pPr>
      <w:r w:rsidRPr="00F5072E">
        <w:rPr>
          <w:b/>
          <w:bCs/>
          <w:color w:val="auto"/>
          <w:sz w:val="24"/>
          <w:szCs w:val="24"/>
          <w:lang w:eastAsia="sk-SK"/>
        </w:rPr>
        <w:t>Vzdelávacie výstupy:</w:t>
      </w:r>
    </w:p>
    <w:p w:rsidR="00F5072E" w:rsidRDefault="00F5072E" w:rsidP="00F5072E">
      <w:pPr>
        <w:autoSpaceDE w:val="0"/>
        <w:autoSpaceDN w:val="0"/>
        <w:adjustRightInd w:val="0"/>
        <w:spacing w:line="360" w:lineRule="auto"/>
        <w:jc w:val="both"/>
        <w:rPr>
          <w:color w:val="auto"/>
          <w:sz w:val="24"/>
          <w:szCs w:val="24"/>
          <w:lang w:eastAsia="sk-SK"/>
        </w:rPr>
      </w:pPr>
    </w:p>
    <w:p w:rsidR="00F5072E" w:rsidRPr="00F5072E" w:rsidRDefault="00F5072E" w:rsidP="00F5072E">
      <w:pPr>
        <w:autoSpaceDE w:val="0"/>
        <w:autoSpaceDN w:val="0"/>
        <w:adjustRightInd w:val="0"/>
        <w:spacing w:line="360" w:lineRule="auto"/>
        <w:jc w:val="both"/>
        <w:rPr>
          <w:color w:val="auto"/>
          <w:sz w:val="24"/>
          <w:szCs w:val="24"/>
          <w:lang w:eastAsia="sk-SK"/>
        </w:rPr>
      </w:pPr>
      <w:r>
        <w:rPr>
          <w:color w:val="auto"/>
          <w:sz w:val="24"/>
          <w:szCs w:val="24"/>
          <w:lang w:eastAsia="sk-SK"/>
        </w:rPr>
        <w:t>Ž</w:t>
      </w:r>
      <w:r w:rsidRPr="00F5072E">
        <w:rPr>
          <w:color w:val="auto"/>
          <w:sz w:val="24"/>
          <w:szCs w:val="24"/>
          <w:lang w:eastAsia="sk-SK"/>
        </w:rPr>
        <w:t>iak vie:</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riekanky, detské pesničky spojené so symbolizáciou pohybov a aktivít,</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hrať sa rolové hry,</w:t>
      </w:r>
    </w:p>
    <w:p w:rsidR="003C1E80"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hrať sa kontaktné hry,</w:t>
      </w:r>
    </w:p>
    <w:p w:rsidR="003C1E80" w:rsidRPr="003C1E80" w:rsidRDefault="003C1E80" w:rsidP="002D2486">
      <w:pPr>
        <w:pStyle w:val="Odsekzoznamu"/>
        <w:numPr>
          <w:ilvl w:val="0"/>
          <w:numId w:val="287"/>
        </w:numPr>
        <w:autoSpaceDE w:val="0"/>
        <w:autoSpaceDN w:val="0"/>
        <w:adjustRightInd w:val="0"/>
        <w:spacing w:line="360" w:lineRule="auto"/>
        <w:jc w:val="both"/>
        <w:rPr>
          <w:color w:val="auto"/>
          <w:sz w:val="24"/>
          <w:szCs w:val="24"/>
          <w:lang w:eastAsia="sk-SK"/>
        </w:rPr>
      </w:pPr>
      <w:r>
        <w:rPr>
          <w:sz w:val="24"/>
          <w:szCs w:val="24"/>
        </w:rPr>
        <w:t>základy</w:t>
      </w:r>
      <w:r w:rsidRPr="003C1E80">
        <w:rPr>
          <w:sz w:val="24"/>
          <w:szCs w:val="24"/>
        </w:rPr>
        <w:t>j lokomócie, kladenie chodidiel pri chôdzi, správne drža</w:t>
      </w:r>
      <w:r>
        <w:rPr>
          <w:sz w:val="24"/>
          <w:szCs w:val="24"/>
        </w:rPr>
        <w:t>ť</w:t>
      </w:r>
      <w:r w:rsidRPr="003C1E80">
        <w:rPr>
          <w:sz w:val="24"/>
          <w:szCs w:val="24"/>
        </w:rPr>
        <w:t xml:space="preserve"> te</w:t>
      </w:r>
      <w:r>
        <w:rPr>
          <w:sz w:val="24"/>
          <w:szCs w:val="24"/>
        </w:rPr>
        <w:t>lo</w:t>
      </w:r>
      <w:r w:rsidRPr="003C1E80">
        <w:rPr>
          <w:sz w:val="24"/>
          <w:szCs w:val="24"/>
        </w:rPr>
        <w:t xml:space="preserve"> pri chôdzi, práca paží, koordinácia pohybov.</w:t>
      </w:r>
    </w:p>
    <w:p w:rsidR="003C1E80" w:rsidRPr="003C1E80" w:rsidRDefault="003C1E80" w:rsidP="002D2486">
      <w:pPr>
        <w:pStyle w:val="Odsekzoznamu"/>
        <w:numPr>
          <w:ilvl w:val="0"/>
          <w:numId w:val="287"/>
        </w:numPr>
        <w:spacing w:line="360" w:lineRule="auto"/>
        <w:jc w:val="both"/>
        <w:rPr>
          <w:sz w:val="24"/>
          <w:szCs w:val="24"/>
        </w:rPr>
      </w:pPr>
      <w:r>
        <w:rPr>
          <w:sz w:val="24"/>
          <w:szCs w:val="24"/>
        </w:rPr>
        <w:t>Cho</w:t>
      </w:r>
      <w:r w:rsidRPr="003C1E80">
        <w:rPr>
          <w:sz w:val="24"/>
          <w:szCs w:val="24"/>
        </w:rPr>
        <w:t>d</w:t>
      </w:r>
      <w:r>
        <w:rPr>
          <w:sz w:val="24"/>
          <w:szCs w:val="24"/>
        </w:rPr>
        <w:t>iť</w:t>
      </w:r>
      <w:r w:rsidRPr="003C1E80">
        <w:rPr>
          <w:sz w:val="24"/>
          <w:szCs w:val="24"/>
        </w:rPr>
        <w:t xml:space="preserve"> bez pomoci.</w:t>
      </w:r>
    </w:p>
    <w:p w:rsidR="003C1E80" w:rsidRPr="003C1E80" w:rsidRDefault="003C1E80" w:rsidP="002D2486">
      <w:pPr>
        <w:pStyle w:val="Odsekzoznamu"/>
        <w:numPr>
          <w:ilvl w:val="0"/>
          <w:numId w:val="287"/>
        </w:numPr>
        <w:spacing w:line="360" w:lineRule="auto"/>
        <w:jc w:val="both"/>
        <w:rPr>
          <w:sz w:val="24"/>
          <w:szCs w:val="24"/>
        </w:rPr>
      </w:pPr>
      <w:r>
        <w:rPr>
          <w:sz w:val="24"/>
          <w:szCs w:val="24"/>
        </w:rPr>
        <w:t>Chodiť</w:t>
      </w:r>
      <w:r w:rsidRPr="003C1E80">
        <w:rPr>
          <w:sz w:val="24"/>
          <w:szCs w:val="24"/>
        </w:rPr>
        <w:t xml:space="preserve"> daným smerom.</w:t>
      </w:r>
    </w:p>
    <w:p w:rsidR="003C1E80" w:rsidRPr="003C1E80" w:rsidRDefault="003C1E80" w:rsidP="002D2486">
      <w:pPr>
        <w:pStyle w:val="Odsekzoznamu"/>
        <w:numPr>
          <w:ilvl w:val="0"/>
          <w:numId w:val="287"/>
        </w:numPr>
        <w:spacing w:line="360" w:lineRule="auto"/>
        <w:jc w:val="both"/>
        <w:rPr>
          <w:sz w:val="24"/>
          <w:szCs w:val="24"/>
        </w:rPr>
      </w:pPr>
      <w:r w:rsidRPr="003C1E80">
        <w:rPr>
          <w:sz w:val="24"/>
          <w:szCs w:val="24"/>
        </w:rPr>
        <w:t>Nos</w:t>
      </w:r>
      <w:r>
        <w:rPr>
          <w:sz w:val="24"/>
          <w:szCs w:val="24"/>
        </w:rPr>
        <w:t>iť</w:t>
      </w:r>
      <w:r w:rsidRPr="003C1E80">
        <w:rPr>
          <w:sz w:val="24"/>
          <w:szCs w:val="24"/>
        </w:rPr>
        <w:t xml:space="preserve"> hračky počas chôdze.</w:t>
      </w:r>
    </w:p>
    <w:p w:rsidR="003C1E80" w:rsidRPr="003C1E80" w:rsidRDefault="003C1E80" w:rsidP="002D2486">
      <w:pPr>
        <w:pStyle w:val="Odsekzoznamu"/>
        <w:numPr>
          <w:ilvl w:val="0"/>
          <w:numId w:val="287"/>
        </w:numPr>
        <w:spacing w:line="360" w:lineRule="auto"/>
        <w:jc w:val="both"/>
        <w:rPr>
          <w:sz w:val="24"/>
          <w:szCs w:val="24"/>
        </w:rPr>
      </w:pPr>
      <w:r>
        <w:rPr>
          <w:sz w:val="24"/>
          <w:szCs w:val="24"/>
        </w:rPr>
        <w:t>Ťahať</w:t>
      </w:r>
      <w:r w:rsidRPr="003C1E80">
        <w:rPr>
          <w:sz w:val="24"/>
          <w:szCs w:val="24"/>
        </w:rPr>
        <w:t xml:space="preserve"> hračky počas chôdze.</w:t>
      </w:r>
    </w:p>
    <w:p w:rsidR="003C1E80" w:rsidRPr="003C1E80" w:rsidRDefault="003C1E80" w:rsidP="002D2486">
      <w:pPr>
        <w:pStyle w:val="Odsekzoznamu"/>
        <w:numPr>
          <w:ilvl w:val="0"/>
          <w:numId w:val="287"/>
        </w:numPr>
        <w:spacing w:line="360" w:lineRule="auto"/>
        <w:jc w:val="both"/>
        <w:rPr>
          <w:sz w:val="24"/>
          <w:szCs w:val="24"/>
        </w:rPr>
      </w:pPr>
      <w:r>
        <w:rPr>
          <w:sz w:val="24"/>
          <w:szCs w:val="24"/>
        </w:rPr>
        <w:t xml:space="preserve">Chodiť </w:t>
      </w:r>
      <w:r w:rsidRPr="003C1E80">
        <w:rPr>
          <w:sz w:val="24"/>
          <w:szCs w:val="24"/>
        </w:rPr>
        <w:t>hore a dolu po schodoch.</w:t>
      </w:r>
    </w:p>
    <w:p w:rsidR="003C1E80" w:rsidRPr="003C1E80" w:rsidRDefault="003C1E80" w:rsidP="002D2486">
      <w:pPr>
        <w:pStyle w:val="Odsekzoznamu"/>
        <w:numPr>
          <w:ilvl w:val="0"/>
          <w:numId w:val="287"/>
        </w:numPr>
        <w:spacing w:line="360" w:lineRule="auto"/>
        <w:jc w:val="both"/>
        <w:rPr>
          <w:sz w:val="24"/>
          <w:szCs w:val="24"/>
        </w:rPr>
      </w:pPr>
      <w:r w:rsidRPr="003C1E80">
        <w:rPr>
          <w:sz w:val="24"/>
          <w:szCs w:val="24"/>
        </w:rPr>
        <w:t>Pochodova</w:t>
      </w:r>
      <w:r>
        <w:rPr>
          <w:sz w:val="24"/>
          <w:szCs w:val="24"/>
        </w:rPr>
        <w:t>ť</w:t>
      </w:r>
      <w:r w:rsidRPr="003C1E80">
        <w:rPr>
          <w:sz w:val="24"/>
          <w:szCs w:val="24"/>
        </w:rPr>
        <w:t xml:space="preserve"> po vizualizovanej trase.</w:t>
      </w:r>
    </w:p>
    <w:p w:rsidR="003C1E80" w:rsidRPr="003C1E80" w:rsidRDefault="003C1E80" w:rsidP="002D2486">
      <w:pPr>
        <w:pStyle w:val="Odsekzoznamu"/>
        <w:numPr>
          <w:ilvl w:val="0"/>
          <w:numId w:val="287"/>
        </w:numPr>
        <w:spacing w:line="360" w:lineRule="auto"/>
        <w:jc w:val="both"/>
        <w:rPr>
          <w:sz w:val="24"/>
          <w:szCs w:val="24"/>
        </w:rPr>
      </w:pPr>
      <w:r>
        <w:rPr>
          <w:sz w:val="24"/>
          <w:szCs w:val="24"/>
        </w:rPr>
        <w:lastRenderedPageBreak/>
        <w:t>liezť</w:t>
      </w:r>
      <w:r w:rsidRPr="003C1E80">
        <w:rPr>
          <w:sz w:val="24"/>
          <w:szCs w:val="24"/>
        </w:rPr>
        <w:t xml:space="preserve"> ľubovoľným smerom dopredu, lez</w:t>
      </w:r>
      <w:r>
        <w:rPr>
          <w:sz w:val="24"/>
          <w:szCs w:val="24"/>
        </w:rPr>
        <w:t>ť</w:t>
      </w:r>
      <w:r w:rsidRPr="003C1E80">
        <w:rPr>
          <w:sz w:val="24"/>
          <w:szCs w:val="24"/>
        </w:rPr>
        <w:t xml:space="preserve"> po vizualizovanej trase.</w:t>
      </w:r>
    </w:p>
    <w:p w:rsidR="003C1E80" w:rsidRPr="003C1E80" w:rsidRDefault="003C1E80" w:rsidP="002D2486">
      <w:pPr>
        <w:pStyle w:val="Odsekzoznamu"/>
        <w:numPr>
          <w:ilvl w:val="0"/>
          <w:numId w:val="287"/>
        </w:numPr>
        <w:spacing w:line="360" w:lineRule="auto"/>
        <w:jc w:val="both"/>
        <w:rPr>
          <w:sz w:val="24"/>
          <w:szCs w:val="24"/>
        </w:rPr>
      </w:pPr>
      <w:r w:rsidRPr="003C1E80">
        <w:rPr>
          <w:sz w:val="24"/>
          <w:szCs w:val="24"/>
        </w:rPr>
        <w:t>Podlieza</w:t>
      </w:r>
      <w:r>
        <w:rPr>
          <w:sz w:val="24"/>
          <w:szCs w:val="24"/>
        </w:rPr>
        <w:t>ť</w:t>
      </w:r>
      <w:r w:rsidRPr="003C1E80">
        <w:rPr>
          <w:sz w:val="24"/>
          <w:szCs w:val="24"/>
        </w:rPr>
        <w:t xml:space="preserve"> prekážok.</w:t>
      </w:r>
    </w:p>
    <w:p w:rsidR="003C1E80" w:rsidRPr="003C1E80" w:rsidRDefault="003C1E80" w:rsidP="002D2486">
      <w:pPr>
        <w:pStyle w:val="Odsekzoznamu"/>
        <w:numPr>
          <w:ilvl w:val="0"/>
          <w:numId w:val="287"/>
        </w:numPr>
        <w:spacing w:line="360" w:lineRule="auto"/>
        <w:jc w:val="both"/>
        <w:rPr>
          <w:sz w:val="24"/>
          <w:szCs w:val="24"/>
        </w:rPr>
      </w:pPr>
      <w:r w:rsidRPr="003C1E80">
        <w:rPr>
          <w:sz w:val="24"/>
          <w:szCs w:val="24"/>
        </w:rPr>
        <w:t>Behať tich</w:t>
      </w:r>
      <w:r>
        <w:rPr>
          <w:sz w:val="24"/>
          <w:szCs w:val="24"/>
        </w:rPr>
        <w:t xml:space="preserve">ým našľapovaním pri behu, </w:t>
      </w:r>
      <w:r w:rsidRPr="003C1E80">
        <w:rPr>
          <w:sz w:val="24"/>
          <w:szCs w:val="24"/>
        </w:rPr>
        <w:t>dvíha</w:t>
      </w:r>
      <w:r>
        <w:rPr>
          <w:sz w:val="24"/>
          <w:szCs w:val="24"/>
        </w:rPr>
        <w:t>ť no</w:t>
      </w:r>
      <w:r w:rsidRPr="003C1E80">
        <w:rPr>
          <w:sz w:val="24"/>
          <w:szCs w:val="24"/>
        </w:rPr>
        <w:t>h</w:t>
      </w:r>
      <w:r>
        <w:rPr>
          <w:sz w:val="24"/>
          <w:szCs w:val="24"/>
        </w:rPr>
        <w:t>y</w:t>
      </w:r>
      <w:r w:rsidRPr="003C1E80">
        <w:rPr>
          <w:sz w:val="24"/>
          <w:szCs w:val="24"/>
        </w:rPr>
        <w:t>, ohýba</w:t>
      </w:r>
      <w:r>
        <w:rPr>
          <w:sz w:val="24"/>
          <w:szCs w:val="24"/>
        </w:rPr>
        <w:t>ť</w:t>
      </w:r>
      <w:r w:rsidRPr="003C1E80">
        <w:rPr>
          <w:sz w:val="24"/>
          <w:szCs w:val="24"/>
        </w:rPr>
        <w:t xml:space="preserve"> v kolenách.</w:t>
      </w:r>
    </w:p>
    <w:p w:rsidR="003C1E80" w:rsidRPr="003C1E80" w:rsidRDefault="003C1E80" w:rsidP="002D2486">
      <w:pPr>
        <w:pStyle w:val="Odsekzoznamu"/>
        <w:numPr>
          <w:ilvl w:val="0"/>
          <w:numId w:val="287"/>
        </w:numPr>
        <w:spacing w:line="360" w:lineRule="auto"/>
        <w:jc w:val="both"/>
        <w:rPr>
          <w:sz w:val="24"/>
          <w:szCs w:val="24"/>
        </w:rPr>
      </w:pPr>
      <w:r w:rsidRPr="003C1E80">
        <w:rPr>
          <w:sz w:val="24"/>
          <w:szCs w:val="24"/>
        </w:rPr>
        <w:t>Beh</w:t>
      </w:r>
      <w:r>
        <w:rPr>
          <w:sz w:val="24"/>
          <w:szCs w:val="24"/>
        </w:rPr>
        <w:t>ať</w:t>
      </w:r>
      <w:r w:rsidRPr="003C1E80">
        <w:rPr>
          <w:sz w:val="24"/>
          <w:szCs w:val="24"/>
        </w:rPr>
        <w:t xml:space="preserve"> k stanovenej méte.</w:t>
      </w:r>
    </w:p>
    <w:p w:rsidR="003C1E80" w:rsidRPr="003C1E80" w:rsidRDefault="003C1E80" w:rsidP="002D2486">
      <w:pPr>
        <w:pStyle w:val="Odsekzoznamu"/>
        <w:numPr>
          <w:ilvl w:val="0"/>
          <w:numId w:val="287"/>
        </w:numPr>
        <w:spacing w:line="360" w:lineRule="auto"/>
        <w:jc w:val="both"/>
        <w:rPr>
          <w:sz w:val="24"/>
          <w:szCs w:val="24"/>
        </w:rPr>
      </w:pPr>
      <w:r w:rsidRPr="003C1E80">
        <w:rPr>
          <w:sz w:val="24"/>
          <w:szCs w:val="24"/>
        </w:rPr>
        <w:t>Kolektívne hry spojené s chôdzou a behom.</w:t>
      </w:r>
    </w:p>
    <w:p w:rsidR="003C1E80" w:rsidRPr="003C1E80" w:rsidRDefault="003C1E80" w:rsidP="002D2486">
      <w:pPr>
        <w:pStyle w:val="Odsekzoznamu"/>
        <w:numPr>
          <w:ilvl w:val="0"/>
          <w:numId w:val="287"/>
        </w:numPr>
        <w:spacing w:line="360" w:lineRule="auto"/>
        <w:jc w:val="both"/>
        <w:rPr>
          <w:sz w:val="24"/>
          <w:szCs w:val="24"/>
        </w:rPr>
      </w:pPr>
      <w:r>
        <w:rPr>
          <w:sz w:val="24"/>
          <w:szCs w:val="24"/>
        </w:rPr>
        <w:t>poska</w:t>
      </w:r>
      <w:r w:rsidRPr="003C1E80">
        <w:rPr>
          <w:sz w:val="24"/>
          <w:szCs w:val="24"/>
        </w:rPr>
        <w:t>k</w:t>
      </w:r>
      <w:r>
        <w:rPr>
          <w:sz w:val="24"/>
          <w:szCs w:val="24"/>
        </w:rPr>
        <w:t>ovať</w:t>
      </w:r>
      <w:r w:rsidRPr="003C1E80">
        <w:rPr>
          <w:sz w:val="24"/>
          <w:szCs w:val="24"/>
        </w:rPr>
        <w:t xml:space="preserve"> na mieste znožmo.</w:t>
      </w:r>
    </w:p>
    <w:p w:rsidR="003C1E80" w:rsidRPr="003C1E80" w:rsidRDefault="003C1E80" w:rsidP="002D2486">
      <w:pPr>
        <w:pStyle w:val="Odsekzoznamu"/>
        <w:numPr>
          <w:ilvl w:val="0"/>
          <w:numId w:val="287"/>
        </w:numPr>
        <w:spacing w:line="360" w:lineRule="auto"/>
        <w:jc w:val="both"/>
        <w:rPr>
          <w:sz w:val="24"/>
          <w:szCs w:val="24"/>
        </w:rPr>
      </w:pPr>
      <w:r w:rsidRPr="003C1E80">
        <w:rPr>
          <w:sz w:val="24"/>
          <w:szCs w:val="24"/>
        </w:rPr>
        <w:t>Sk</w:t>
      </w:r>
      <w:r>
        <w:rPr>
          <w:sz w:val="24"/>
          <w:szCs w:val="24"/>
        </w:rPr>
        <w:t>ákať z miesta, skákať</w:t>
      </w:r>
      <w:r w:rsidRPr="003C1E80">
        <w:rPr>
          <w:sz w:val="24"/>
          <w:szCs w:val="24"/>
        </w:rPr>
        <w:t xml:space="preserve"> cez čiaru.</w:t>
      </w:r>
    </w:p>
    <w:p w:rsidR="003C1E80" w:rsidRPr="003C1E80" w:rsidRDefault="003C1E80" w:rsidP="002D2486">
      <w:pPr>
        <w:pStyle w:val="Odsekzoznamu"/>
        <w:numPr>
          <w:ilvl w:val="0"/>
          <w:numId w:val="287"/>
        </w:numPr>
        <w:spacing w:line="360" w:lineRule="auto"/>
        <w:jc w:val="both"/>
        <w:rPr>
          <w:sz w:val="24"/>
          <w:szCs w:val="24"/>
        </w:rPr>
      </w:pPr>
      <w:r w:rsidRPr="003C1E80">
        <w:rPr>
          <w:sz w:val="24"/>
          <w:szCs w:val="24"/>
        </w:rPr>
        <w:t>Hádzať a chytať lopty gúľajúcej sa po zemi.</w:t>
      </w:r>
    </w:p>
    <w:p w:rsidR="003C1E80" w:rsidRPr="003C1E80" w:rsidRDefault="003C1E80" w:rsidP="002D2486">
      <w:pPr>
        <w:pStyle w:val="Odsekzoznamu"/>
        <w:numPr>
          <w:ilvl w:val="0"/>
          <w:numId w:val="287"/>
        </w:numPr>
        <w:spacing w:line="360" w:lineRule="auto"/>
        <w:jc w:val="both"/>
        <w:rPr>
          <w:sz w:val="24"/>
          <w:szCs w:val="24"/>
        </w:rPr>
      </w:pPr>
      <w:r w:rsidRPr="003C1E80">
        <w:rPr>
          <w:sz w:val="24"/>
          <w:szCs w:val="24"/>
        </w:rPr>
        <w:t>chyta</w:t>
      </w:r>
      <w:r>
        <w:rPr>
          <w:sz w:val="24"/>
          <w:szCs w:val="24"/>
        </w:rPr>
        <w:t>ť</w:t>
      </w:r>
      <w:r w:rsidRPr="003C1E80">
        <w:rPr>
          <w:sz w:val="24"/>
          <w:szCs w:val="24"/>
        </w:rPr>
        <w:t xml:space="preserve"> lopty hodenej učiteľom.</w:t>
      </w:r>
    </w:p>
    <w:p w:rsidR="003C1E80" w:rsidRPr="003C1E80" w:rsidRDefault="003C1E80" w:rsidP="002D2486">
      <w:pPr>
        <w:pStyle w:val="Odsekzoznamu"/>
        <w:numPr>
          <w:ilvl w:val="0"/>
          <w:numId w:val="287"/>
        </w:numPr>
        <w:spacing w:line="360" w:lineRule="auto"/>
        <w:jc w:val="both"/>
        <w:rPr>
          <w:sz w:val="24"/>
          <w:szCs w:val="24"/>
        </w:rPr>
      </w:pPr>
      <w:r w:rsidRPr="003C1E80">
        <w:rPr>
          <w:sz w:val="24"/>
          <w:szCs w:val="24"/>
        </w:rPr>
        <w:t>Hádza</w:t>
      </w:r>
      <w:r>
        <w:rPr>
          <w:sz w:val="24"/>
          <w:szCs w:val="24"/>
        </w:rPr>
        <w:t>ť</w:t>
      </w:r>
      <w:r w:rsidRPr="003C1E80">
        <w:rPr>
          <w:sz w:val="24"/>
          <w:szCs w:val="24"/>
        </w:rPr>
        <w:t xml:space="preserve"> lopty do terča a na cieľ.</w:t>
      </w:r>
    </w:p>
    <w:p w:rsidR="003C1E80" w:rsidRDefault="003C1E80" w:rsidP="002D2486">
      <w:pPr>
        <w:pStyle w:val="Odsekzoznamu"/>
        <w:numPr>
          <w:ilvl w:val="0"/>
          <w:numId w:val="287"/>
        </w:numPr>
        <w:spacing w:line="360" w:lineRule="auto"/>
        <w:jc w:val="both"/>
        <w:rPr>
          <w:sz w:val="24"/>
          <w:szCs w:val="24"/>
        </w:rPr>
      </w:pPr>
      <w:r w:rsidRPr="003C1E80">
        <w:rPr>
          <w:sz w:val="24"/>
          <w:szCs w:val="24"/>
        </w:rPr>
        <w:t>Kolektívne hry s využitím lopty: gúľať, podávať, chytať.</w:t>
      </w:r>
    </w:p>
    <w:p w:rsidR="003C1E80" w:rsidRPr="003C1E80" w:rsidRDefault="003C1E80" w:rsidP="002D2486">
      <w:pPr>
        <w:pStyle w:val="Odsekzoznamu"/>
        <w:numPr>
          <w:ilvl w:val="0"/>
          <w:numId w:val="287"/>
        </w:numPr>
        <w:spacing w:line="360" w:lineRule="auto"/>
        <w:jc w:val="both"/>
        <w:rPr>
          <w:sz w:val="24"/>
          <w:szCs w:val="24"/>
        </w:rPr>
      </w:pPr>
      <w:r w:rsidRPr="003C1E80">
        <w:rPr>
          <w:sz w:val="24"/>
          <w:szCs w:val="24"/>
        </w:rPr>
        <w:t>V zim</w:t>
      </w:r>
      <w:r>
        <w:rPr>
          <w:sz w:val="24"/>
          <w:szCs w:val="24"/>
        </w:rPr>
        <w:t>nom období hry na snehu, cho</w:t>
      </w:r>
      <w:r w:rsidRPr="003C1E80">
        <w:rPr>
          <w:sz w:val="24"/>
          <w:szCs w:val="24"/>
        </w:rPr>
        <w:t>d</w:t>
      </w:r>
      <w:r>
        <w:rPr>
          <w:sz w:val="24"/>
          <w:szCs w:val="24"/>
        </w:rPr>
        <w:t>iť</w:t>
      </w:r>
      <w:r w:rsidRPr="003C1E80">
        <w:rPr>
          <w:sz w:val="24"/>
          <w:szCs w:val="24"/>
        </w:rPr>
        <w:t xml:space="preserve"> po klzkej ploche, sánkova</w:t>
      </w:r>
      <w:r>
        <w:rPr>
          <w:sz w:val="24"/>
          <w:szCs w:val="24"/>
        </w:rPr>
        <w:t xml:space="preserve">ť sa </w:t>
      </w:r>
      <w:r w:rsidRPr="003C1E80">
        <w:rPr>
          <w:sz w:val="24"/>
          <w:szCs w:val="24"/>
        </w:rPr>
        <w:t xml:space="preserve"> na miernom svahu. V jarnom a letnom období turistika. Odporúčame plávanie (podľa možností školy).</w:t>
      </w:r>
    </w:p>
    <w:p w:rsidR="00F5072E" w:rsidRDefault="00F5072E" w:rsidP="00F5072E">
      <w:pPr>
        <w:autoSpaceDE w:val="0"/>
        <w:autoSpaceDN w:val="0"/>
        <w:adjustRightInd w:val="0"/>
        <w:spacing w:line="360" w:lineRule="auto"/>
        <w:jc w:val="both"/>
        <w:rPr>
          <w:color w:val="auto"/>
          <w:sz w:val="24"/>
          <w:szCs w:val="24"/>
          <w:lang w:eastAsia="sk-SK"/>
        </w:rPr>
      </w:pPr>
    </w:p>
    <w:p w:rsidR="003C1E80" w:rsidRPr="000969CC" w:rsidRDefault="003C1E80" w:rsidP="003C1E80">
      <w:pPr>
        <w:spacing w:line="360" w:lineRule="auto"/>
        <w:jc w:val="both"/>
        <w:rPr>
          <w:b/>
          <w:sz w:val="24"/>
          <w:szCs w:val="24"/>
        </w:rPr>
      </w:pPr>
      <w:r w:rsidRPr="000969CC">
        <w:rPr>
          <w:b/>
          <w:sz w:val="24"/>
          <w:szCs w:val="24"/>
        </w:rPr>
        <w:t>Proces</w:t>
      </w:r>
    </w:p>
    <w:p w:rsidR="003C1E80" w:rsidRPr="000969CC" w:rsidRDefault="003C1E80" w:rsidP="003C1E80">
      <w:pPr>
        <w:spacing w:line="360" w:lineRule="auto"/>
        <w:jc w:val="both"/>
        <w:rPr>
          <w:sz w:val="24"/>
          <w:szCs w:val="24"/>
        </w:rPr>
      </w:pPr>
      <w:r w:rsidRPr="000969CC">
        <w:rPr>
          <w:sz w:val="24"/>
          <w:szCs w:val="24"/>
        </w:rPr>
        <w:tab/>
        <w:t xml:space="preserve">Zaraďujeme cvičenia zamerané na posilňovanie a uvoľňovanie jednotlivých svalových skupín, na získavanie návykov správneho držania tela, dýchacie a relaxačné cvičenia. Zohľadňujeme individuálne možnosti žiakov. Zaraďujeme cvičenia s využitím ľahkého náčinia. </w:t>
      </w:r>
    </w:p>
    <w:p w:rsidR="003C1E80" w:rsidRPr="00F5072E" w:rsidRDefault="003C1E80" w:rsidP="00F5072E">
      <w:pPr>
        <w:autoSpaceDE w:val="0"/>
        <w:autoSpaceDN w:val="0"/>
        <w:adjustRightInd w:val="0"/>
        <w:spacing w:line="360" w:lineRule="auto"/>
        <w:jc w:val="both"/>
        <w:rPr>
          <w:color w:val="auto"/>
          <w:sz w:val="24"/>
          <w:szCs w:val="24"/>
          <w:lang w:eastAsia="sk-SK"/>
        </w:rPr>
      </w:pPr>
    </w:p>
    <w:p w:rsidR="00F5072E" w:rsidRPr="00F5072E" w:rsidRDefault="00F5072E" w:rsidP="00F5072E">
      <w:pPr>
        <w:autoSpaceDE w:val="0"/>
        <w:autoSpaceDN w:val="0"/>
        <w:adjustRightInd w:val="0"/>
        <w:spacing w:line="360" w:lineRule="auto"/>
        <w:jc w:val="both"/>
        <w:rPr>
          <w:b/>
          <w:bCs/>
          <w:color w:val="auto"/>
          <w:sz w:val="24"/>
          <w:szCs w:val="24"/>
          <w:lang w:eastAsia="sk-SK"/>
        </w:rPr>
      </w:pPr>
      <w:r>
        <w:rPr>
          <w:b/>
          <w:bCs/>
          <w:color w:val="auto"/>
          <w:sz w:val="24"/>
          <w:szCs w:val="24"/>
          <w:lang w:eastAsia="sk-SK"/>
        </w:rPr>
        <w:t>Metódy a formy</w:t>
      </w:r>
      <w:r w:rsidRPr="00F5072E">
        <w:rPr>
          <w:b/>
          <w:bCs/>
          <w:color w:val="auto"/>
          <w:sz w:val="24"/>
          <w:szCs w:val="24"/>
          <w:lang w:eastAsia="sk-SK"/>
        </w:rPr>
        <w:t>:</w:t>
      </w:r>
    </w:p>
    <w:p w:rsidR="00F5072E" w:rsidRPr="00F5072E" w:rsidRDefault="00F5072E" w:rsidP="00F5072E">
      <w:pPr>
        <w:autoSpaceDE w:val="0"/>
        <w:autoSpaceDN w:val="0"/>
        <w:adjustRightInd w:val="0"/>
        <w:spacing w:line="360" w:lineRule="auto"/>
        <w:jc w:val="both"/>
        <w:rPr>
          <w:color w:val="auto"/>
          <w:sz w:val="24"/>
          <w:szCs w:val="24"/>
          <w:lang w:eastAsia="sk-SK"/>
        </w:rPr>
      </w:pPr>
      <w:r w:rsidRPr="00F5072E">
        <w:rPr>
          <w:color w:val="auto"/>
          <w:sz w:val="24"/>
          <w:szCs w:val="24"/>
          <w:lang w:eastAsia="sk-SK"/>
        </w:rPr>
        <w:t>Metódy:</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modifikované vyučovacie metódy</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špecifické metódy (metóda viacnásobného opakovania informácii, metóda nadmerného zvýraznenia informácie, metóda nadmerného zvýraznenia informácie inštrukčnými médiami, metóda zapojenia viacerých kanálov do prijímania informácii, metóda optimálneho kódovania, metóda intenzívnej spätnej väzby, metóda algoritmizácie obsahu vzdelávania, metóda pozitívneho posilňovania, metóda individuálneho prístupu</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metódy a techniky augmentatívnej a alternatívnej komunikácie (AAK) – posunky, prstová abeceda, obrázkové systémy, piktogramy a iné; systémy používajúce multimediálnu techniku.</w:t>
      </w:r>
    </w:p>
    <w:p w:rsidR="00F5072E" w:rsidRPr="00F5072E" w:rsidRDefault="00F5072E" w:rsidP="00F5072E">
      <w:pPr>
        <w:autoSpaceDE w:val="0"/>
        <w:autoSpaceDN w:val="0"/>
        <w:adjustRightInd w:val="0"/>
        <w:spacing w:line="360" w:lineRule="auto"/>
        <w:jc w:val="both"/>
        <w:rPr>
          <w:color w:val="auto"/>
          <w:sz w:val="24"/>
          <w:szCs w:val="24"/>
          <w:lang w:eastAsia="sk-SK"/>
        </w:rPr>
      </w:pPr>
      <w:r w:rsidRPr="00F5072E">
        <w:rPr>
          <w:color w:val="auto"/>
          <w:sz w:val="24"/>
          <w:szCs w:val="24"/>
          <w:lang w:eastAsia="sk-SK"/>
        </w:rPr>
        <w:t xml:space="preserve">Z organizačných foriem sa sústredíme na individuálnu prácu so </w:t>
      </w:r>
      <w:r>
        <w:rPr>
          <w:color w:val="auto"/>
          <w:sz w:val="24"/>
          <w:szCs w:val="24"/>
          <w:lang w:eastAsia="sk-SK"/>
        </w:rPr>
        <w:t>ž</w:t>
      </w:r>
      <w:r w:rsidRPr="00F5072E">
        <w:rPr>
          <w:color w:val="auto"/>
          <w:sz w:val="24"/>
          <w:szCs w:val="24"/>
          <w:lang w:eastAsia="sk-SK"/>
        </w:rPr>
        <w:t>iakmi.</w:t>
      </w:r>
    </w:p>
    <w:p w:rsidR="00F5072E" w:rsidRDefault="00F5072E" w:rsidP="00F5072E">
      <w:pPr>
        <w:autoSpaceDE w:val="0"/>
        <w:autoSpaceDN w:val="0"/>
        <w:adjustRightInd w:val="0"/>
        <w:spacing w:line="360" w:lineRule="auto"/>
        <w:jc w:val="both"/>
        <w:rPr>
          <w:b/>
          <w:bCs/>
          <w:color w:val="auto"/>
          <w:sz w:val="24"/>
          <w:szCs w:val="24"/>
          <w:lang w:eastAsia="sk-SK"/>
        </w:rPr>
      </w:pPr>
    </w:p>
    <w:p w:rsidR="00F5072E" w:rsidRPr="00F5072E" w:rsidRDefault="00F5072E" w:rsidP="00F5072E">
      <w:pPr>
        <w:autoSpaceDE w:val="0"/>
        <w:autoSpaceDN w:val="0"/>
        <w:adjustRightInd w:val="0"/>
        <w:spacing w:line="360" w:lineRule="auto"/>
        <w:jc w:val="both"/>
        <w:rPr>
          <w:b/>
          <w:bCs/>
          <w:color w:val="auto"/>
          <w:sz w:val="24"/>
          <w:szCs w:val="24"/>
          <w:lang w:eastAsia="sk-SK"/>
        </w:rPr>
      </w:pPr>
      <w:r w:rsidRPr="00F5072E">
        <w:rPr>
          <w:b/>
          <w:bCs/>
          <w:color w:val="auto"/>
          <w:sz w:val="24"/>
          <w:szCs w:val="24"/>
          <w:lang w:eastAsia="sk-SK"/>
        </w:rPr>
        <w:t>Medzipredmetové vzťahy:</w:t>
      </w:r>
    </w:p>
    <w:p w:rsidR="00F5072E" w:rsidRPr="00F5072E" w:rsidRDefault="00F5072E" w:rsidP="00F5072E">
      <w:pPr>
        <w:autoSpaceDE w:val="0"/>
        <w:autoSpaceDN w:val="0"/>
        <w:adjustRightInd w:val="0"/>
        <w:spacing w:line="360" w:lineRule="auto"/>
        <w:jc w:val="both"/>
        <w:rPr>
          <w:color w:val="auto"/>
          <w:sz w:val="24"/>
          <w:szCs w:val="24"/>
          <w:lang w:eastAsia="sk-SK"/>
        </w:rPr>
      </w:pPr>
      <w:r w:rsidRPr="00F5072E">
        <w:rPr>
          <w:color w:val="auto"/>
          <w:sz w:val="24"/>
          <w:szCs w:val="24"/>
          <w:lang w:eastAsia="sk-SK"/>
        </w:rPr>
        <w:t>Formou vzťahu telesnej výchovy k predmetom:</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slovenský jazyk (reagovať na otázky súvisiace so športovou činnosťou, komunikovať</w:t>
      </w:r>
      <w:r>
        <w:rPr>
          <w:color w:val="auto"/>
          <w:sz w:val="24"/>
          <w:szCs w:val="24"/>
          <w:lang w:eastAsia="sk-SK"/>
        </w:rPr>
        <w:t xml:space="preserve"> športových súťaž</w:t>
      </w:r>
      <w:r w:rsidRPr="00F5072E">
        <w:rPr>
          <w:color w:val="auto"/>
          <w:sz w:val="24"/>
          <w:szCs w:val="24"/>
          <w:lang w:eastAsia="sk-SK"/>
        </w:rPr>
        <w:t>iach v škole )</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matematika (rozvíjať priestorové myslenie prostredníctvom pohybových aktivít)</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vecné učenie (vyu</w:t>
      </w:r>
      <w:r>
        <w:rPr>
          <w:color w:val="auto"/>
          <w:sz w:val="24"/>
          <w:szCs w:val="24"/>
          <w:lang w:eastAsia="sk-SK"/>
        </w:rPr>
        <w:t>ž</w:t>
      </w:r>
      <w:r w:rsidRPr="00F5072E">
        <w:rPr>
          <w:color w:val="auto"/>
          <w:sz w:val="24"/>
          <w:szCs w:val="24"/>
          <w:lang w:eastAsia="sk-SK"/>
        </w:rPr>
        <w:t>ívať poznatky o zásadách osobnej hygieny a zdraví)</w:t>
      </w:r>
    </w:p>
    <w:p w:rsidR="00F5072E" w:rsidRDefault="00F5072E" w:rsidP="00F5072E">
      <w:pPr>
        <w:autoSpaceDE w:val="0"/>
        <w:autoSpaceDN w:val="0"/>
        <w:adjustRightInd w:val="0"/>
        <w:spacing w:line="360" w:lineRule="auto"/>
        <w:jc w:val="both"/>
        <w:rPr>
          <w:b/>
          <w:bCs/>
          <w:color w:val="auto"/>
          <w:sz w:val="24"/>
          <w:szCs w:val="24"/>
          <w:lang w:eastAsia="sk-SK"/>
        </w:rPr>
      </w:pPr>
    </w:p>
    <w:p w:rsidR="00CE4135" w:rsidRPr="00CE4135" w:rsidRDefault="00CE4135" w:rsidP="00CE4135">
      <w:pPr>
        <w:autoSpaceDE w:val="0"/>
        <w:autoSpaceDN w:val="0"/>
        <w:adjustRightInd w:val="0"/>
        <w:spacing w:line="360" w:lineRule="auto"/>
        <w:jc w:val="both"/>
        <w:rPr>
          <w:b/>
          <w:sz w:val="24"/>
          <w:szCs w:val="24"/>
        </w:rPr>
      </w:pPr>
      <w:r w:rsidRPr="00CE4135">
        <w:rPr>
          <w:b/>
          <w:sz w:val="24"/>
          <w:szCs w:val="24"/>
        </w:rPr>
        <w:t xml:space="preserve">Začlenenie prierezových tém: </w:t>
      </w:r>
    </w:p>
    <w:p w:rsidR="00CE4135" w:rsidRDefault="00CE4135" w:rsidP="00CE4135">
      <w:pPr>
        <w:autoSpaceDE w:val="0"/>
        <w:autoSpaceDN w:val="0"/>
        <w:adjustRightInd w:val="0"/>
        <w:spacing w:line="360" w:lineRule="auto"/>
        <w:jc w:val="both"/>
        <w:rPr>
          <w:sz w:val="24"/>
          <w:szCs w:val="24"/>
        </w:rPr>
      </w:pPr>
      <w:r w:rsidRPr="00CE4135">
        <w:rPr>
          <w:sz w:val="24"/>
          <w:szCs w:val="24"/>
        </w:rPr>
        <w:tab/>
        <w:t xml:space="preserve">V </w:t>
      </w:r>
      <w:r>
        <w:rPr>
          <w:sz w:val="24"/>
          <w:szCs w:val="24"/>
        </w:rPr>
        <w:t>druh</w:t>
      </w:r>
      <w:r w:rsidRPr="00CE4135">
        <w:rPr>
          <w:sz w:val="24"/>
          <w:szCs w:val="24"/>
        </w:rPr>
        <w:t xml:space="preserve">om ročníku budeme využívať v predmete Telesná výchova tieto prierezové témy: </w:t>
      </w:r>
    </w:p>
    <w:p w:rsidR="00CE4135" w:rsidRPr="00CE4135" w:rsidRDefault="00CE4135" w:rsidP="00CE4135">
      <w:pPr>
        <w:autoSpaceDE w:val="0"/>
        <w:autoSpaceDN w:val="0"/>
        <w:adjustRightInd w:val="0"/>
        <w:spacing w:line="360" w:lineRule="auto"/>
        <w:jc w:val="both"/>
        <w:rPr>
          <w:sz w:val="24"/>
          <w:szCs w:val="24"/>
        </w:rPr>
      </w:pPr>
      <w:r w:rsidRPr="00CE4135">
        <w:rPr>
          <w:sz w:val="24"/>
          <w:szCs w:val="24"/>
        </w:rPr>
        <w:t xml:space="preserve">Osobnostný a sociálny rozvoj: rozvíjať u žiakov sebareflexiu, sebaúctu, sebadôveru prevziať zodpovednosť za svoje konanie a osobný život </w:t>
      </w:r>
    </w:p>
    <w:p w:rsidR="00CE4135" w:rsidRPr="00CE4135" w:rsidRDefault="00CE4135" w:rsidP="00CE4135">
      <w:pPr>
        <w:autoSpaceDE w:val="0"/>
        <w:autoSpaceDN w:val="0"/>
        <w:adjustRightInd w:val="0"/>
        <w:spacing w:line="360" w:lineRule="auto"/>
        <w:jc w:val="both"/>
        <w:rPr>
          <w:sz w:val="24"/>
          <w:szCs w:val="24"/>
        </w:rPr>
      </w:pPr>
      <w:r w:rsidRPr="00CE4135">
        <w:rPr>
          <w:sz w:val="24"/>
          <w:szCs w:val="24"/>
        </w:rPr>
        <w:t xml:space="preserve">Environmentálna výchova: - vnímať zdravie a život ako najvyššiu hodnotu </w:t>
      </w:r>
    </w:p>
    <w:p w:rsidR="00CE4135" w:rsidRPr="00CE4135" w:rsidRDefault="00CE4135" w:rsidP="00CE4135">
      <w:pPr>
        <w:autoSpaceDE w:val="0"/>
        <w:autoSpaceDN w:val="0"/>
        <w:adjustRightInd w:val="0"/>
        <w:spacing w:line="360" w:lineRule="auto"/>
        <w:jc w:val="both"/>
        <w:rPr>
          <w:sz w:val="24"/>
          <w:szCs w:val="24"/>
        </w:rPr>
      </w:pPr>
      <w:r w:rsidRPr="00CE4135">
        <w:rPr>
          <w:sz w:val="24"/>
          <w:szCs w:val="24"/>
        </w:rPr>
        <w:t xml:space="preserve">Ochrana života a zdravia: - formovať vzťah k problematike ochrany svojho zdravia a života, tiež zdravia a života iných ľudí, tiež k sebaochrane. </w:t>
      </w:r>
    </w:p>
    <w:p w:rsidR="00CE4135" w:rsidRPr="00CE4135" w:rsidRDefault="00CE4135" w:rsidP="00CE4135">
      <w:pPr>
        <w:autoSpaceDE w:val="0"/>
        <w:autoSpaceDN w:val="0"/>
        <w:adjustRightInd w:val="0"/>
        <w:spacing w:line="360" w:lineRule="auto"/>
        <w:jc w:val="both"/>
        <w:rPr>
          <w:sz w:val="24"/>
          <w:szCs w:val="24"/>
        </w:rPr>
      </w:pPr>
      <w:r w:rsidRPr="00CE4135">
        <w:rPr>
          <w:sz w:val="24"/>
          <w:szCs w:val="24"/>
        </w:rPr>
        <w:t xml:space="preserve">Tvorba projektu a prezentačné zručnosti: - dokázať vhodným spôsobom prezentovať nacvičenú pohybovú štruktúru v rámci individuálnej, resp. skupinovej pohybovej činnosti </w:t>
      </w:r>
    </w:p>
    <w:p w:rsidR="00CE4135" w:rsidRPr="00CE4135" w:rsidRDefault="00CE4135" w:rsidP="00CE4135">
      <w:pPr>
        <w:autoSpaceDE w:val="0"/>
        <w:autoSpaceDN w:val="0"/>
        <w:adjustRightInd w:val="0"/>
        <w:spacing w:line="360" w:lineRule="auto"/>
        <w:jc w:val="both"/>
        <w:rPr>
          <w:b/>
          <w:bCs/>
          <w:color w:val="auto"/>
          <w:sz w:val="24"/>
          <w:szCs w:val="24"/>
          <w:lang w:eastAsia="sk-SK"/>
        </w:rPr>
      </w:pPr>
      <w:r w:rsidRPr="00CE4135">
        <w:rPr>
          <w:sz w:val="24"/>
          <w:szCs w:val="24"/>
        </w:rPr>
        <w:t>Dopravná výchova: - uplatňovaná pri vychádzkach, turistike, cvičení v prírode</w:t>
      </w:r>
    </w:p>
    <w:p w:rsidR="00CE4135" w:rsidRDefault="00CE4135" w:rsidP="00F5072E">
      <w:pPr>
        <w:autoSpaceDE w:val="0"/>
        <w:autoSpaceDN w:val="0"/>
        <w:adjustRightInd w:val="0"/>
        <w:spacing w:line="360" w:lineRule="auto"/>
        <w:jc w:val="both"/>
        <w:rPr>
          <w:b/>
          <w:bCs/>
          <w:color w:val="auto"/>
          <w:sz w:val="24"/>
          <w:szCs w:val="24"/>
          <w:lang w:eastAsia="sk-SK"/>
        </w:rPr>
      </w:pPr>
    </w:p>
    <w:p w:rsidR="00F5072E" w:rsidRPr="00F5072E" w:rsidRDefault="00F5072E" w:rsidP="00F5072E">
      <w:pPr>
        <w:autoSpaceDE w:val="0"/>
        <w:autoSpaceDN w:val="0"/>
        <w:adjustRightInd w:val="0"/>
        <w:spacing w:line="360" w:lineRule="auto"/>
        <w:jc w:val="both"/>
        <w:rPr>
          <w:b/>
          <w:bCs/>
          <w:color w:val="auto"/>
          <w:sz w:val="24"/>
          <w:szCs w:val="24"/>
          <w:lang w:eastAsia="sk-SK"/>
        </w:rPr>
      </w:pPr>
      <w:r w:rsidRPr="00F5072E">
        <w:rPr>
          <w:b/>
          <w:bCs/>
          <w:color w:val="auto"/>
          <w:sz w:val="24"/>
          <w:szCs w:val="24"/>
          <w:lang w:eastAsia="sk-SK"/>
        </w:rPr>
        <w:t>Učebné zdroje:</w:t>
      </w:r>
    </w:p>
    <w:p w:rsidR="00F5072E" w:rsidRPr="00F5072E" w:rsidRDefault="00F5072E" w:rsidP="00F5072E">
      <w:pPr>
        <w:spacing w:line="360" w:lineRule="auto"/>
        <w:jc w:val="both"/>
        <w:rPr>
          <w:b/>
          <w:sz w:val="24"/>
          <w:szCs w:val="24"/>
        </w:rPr>
      </w:pPr>
      <w:r w:rsidRPr="00F5072E">
        <w:rPr>
          <w:color w:val="auto"/>
          <w:sz w:val="24"/>
          <w:szCs w:val="24"/>
          <w:lang w:eastAsia="sk-SK"/>
        </w:rPr>
        <w:t>Obrazový materiál.</w:t>
      </w:r>
    </w:p>
    <w:p w:rsidR="00F5072E" w:rsidRPr="000969CC" w:rsidRDefault="00F5072E" w:rsidP="00D324EE">
      <w:pPr>
        <w:spacing w:line="360" w:lineRule="auto"/>
        <w:jc w:val="both"/>
        <w:rPr>
          <w:sz w:val="24"/>
          <w:szCs w:val="24"/>
        </w:rPr>
      </w:pPr>
    </w:p>
    <w:p w:rsidR="00D324EE" w:rsidRPr="000969CC" w:rsidRDefault="00D324EE" w:rsidP="00D324EE">
      <w:pPr>
        <w:spacing w:line="360" w:lineRule="auto"/>
        <w:jc w:val="both"/>
        <w:rPr>
          <w:b/>
          <w:sz w:val="24"/>
          <w:szCs w:val="24"/>
        </w:rPr>
      </w:pPr>
    </w:p>
    <w:p w:rsidR="00D324EE" w:rsidRDefault="00D324EE" w:rsidP="00D324EE">
      <w:pPr>
        <w:spacing w:line="360" w:lineRule="auto"/>
        <w:jc w:val="both"/>
        <w:rPr>
          <w:b/>
          <w:sz w:val="24"/>
          <w:szCs w:val="24"/>
        </w:rPr>
      </w:pPr>
    </w:p>
    <w:p w:rsidR="003F458F" w:rsidRDefault="003F458F" w:rsidP="00D324EE">
      <w:pPr>
        <w:spacing w:line="360" w:lineRule="auto"/>
        <w:jc w:val="both"/>
        <w:rPr>
          <w:b/>
          <w:sz w:val="24"/>
          <w:szCs w:val="24"/>
        </w:rPr>
      </w:pPr>
    </w:p>
    <w:p w:rsidR="003F458F" w:rsidRDefault="003F458F" w:rsidP="00D324EE">
      <w:pPr>
        <w:spacing w:line="360" w:lineRule="auto"/>
        <w:jc w:val="both"/>
        <w:rPr>
          <w:b/>
          <w:sz w:val="24"/>
          <w:szCs w:val="24"/>
        </w:rPr>
      </w:pPr>
    </w:p>
    <w:p w:rsidR="003F458F" w:rsidRDefault="003F458F" w:rsidP="00D324EE">
      <w:pPr>
        <w:spacing w:line="360" w:lineRule="auto"/>
        <w:jc w:val="both"/>
        <w:rPr>
          <w:b/>
          <w:sz w:val="24"/>
          <w:szCs w:val="24"/>
        </w:rPr>
      </w:pPr>
    </w:p>
    <w:p w:rsidR="003F458F" w:rsidRDefault="003F458F" w:rsidP="00D324EE">
      <w:pPr>
        <w:spacing w:line="360" w:lineRule="auto"/>
        <w:jc w:val="both"/>
        <w:rPr>
          <w:b/>
          <w:sz w:val="24"/>
          <w:szCs w:val="24"/>
        </w:rPr>
      </w:pPr>
    </w:p>
    <w:p w:rsidR="003F458F" w:rsidRDefault="003F458F" w:rsidP="00D324EE">
      <w:pPr>
        <w:spacing w:line="360" w:lineRule="auto"/>
        <w:jc w:val="both"/>
        <w:rPr>
          <w:b/>
          <w:sz w:val="24"/>
          <w:szCs w:val="24"/>
        </w:rPr>
      </w:pPr>
    </w:p>
    <w:p w:rsidR="009F15FC" w:rsidRDefault="009F15FC" w:rsidP="00D324EE">
      <w:pPr>
        <w:spacing w:line="360" w:lineRule="auto"/>
        <w:jc w:val="both"/>
        <w:rPr>
          <w:b/>
          <w:sz w:val="24"/>
          <w:szCs w:val="24"/>
        </w:rPr>
      </w:pPr>
    </w:p>
    <w:p w:rsidR="003C1E80" w:rsidRDefault="003C1E80" w:rsidP="00D324EE">
      <w:pPr>
        <w:spacing w:line="360" w:lineRule="auto"/>
        <w:jc w:val="both"/>
        <w:rPr>
          <w:b/>
          <w:sz w:val="24"/>
          <w:szCs w:val="24"/>
        </w:rPr>
      </w:pPr>
    </w:p>
    <w:p w:rsidR="003C1E80" w:rsidRDefault="003C1E80" w:rsidP="00D324EE">
      <w:pPr>
        <w:spacing w:line="360" w:lineRule="auto"/>
        <w:jc w:val="both"/>
        <w:rPr>
          <w:b/>
          <w:sz w:val="24"/>
          <w:szCs w:val="24"/>
        </w:rPr>
      </w:pPr>
    </w:p>
    <w:p w:rsidR="003F458F" w:rsidRDefault="003F458F" w:rsidP="00D324EE">
      <w:pPr>
        <w:spacing w:line="360" w:lineRule="auto"/>
        <w:jc w:val="both"/>
        <w:rPr>
          <w:b/>
          <w:sz w:val="24"/>
          <w:szCs w:val="24"/>
        </w:rPr>
      </w:pPr>
    </w:p>
    <w:p w:rsidR="003F458F" w:rsidRDefault="003F458F" w:rsidP="00D324EE">
      <w:pPr>
        <w:spacing w:line="360" w:lineRule="auto"/>
        <w:jc w:val="both"/>
        <w:rPr>
          <w:b/>
          <w:sz w:val="24"/>
          <w:szCs w:val="24"/>
        </w:rPr>
      </w:pPr>
    </w:p>
    <w:tbl>
      <w:tblPr>
        <w:tblW w:w="8433" w:type="dxa"/>
        <w:tblInd w:w="55" w:type="dxa"/>
        <w:tblCellMar>
          <w:left w:w="70" w:type="dxa"/>
          <w:right w:w="70" w:type="dxa"/>
        </w:tblCellMar>
        <w:tblLook w:val="04A0" w:firstRow="1" w:lastRow="0" w:firstColumn="1" w:lastColumn="0" w:noHBand="0" w:noVBand="1"/>
      </w:tblPr>
      <w:tblGrid>
        <w:gridCol w:w="4216"/>
        <w:gridCol w:w="4217"/>
      </w:tblGrid>
      <w:tr w:rsidR="00D324EE" w:rsidRPr="0049231C" w:rsidTr="003F458F">
        <w:trPr>
          <w:trHeight w:val="299"/>
        </w:trPr>
        <w:tc>
          <w:tcPr>
            <w:tcW w:w="843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jc w:val="center"/>
              <w:rPr>
                <w:b/>
                <w:bCs/>
                <w:sz w:val="24"/>
                <w:szCs w:val="24"/>
                <w:lang w:eastAsia="sk-SK"/>
              </w:rPr>
            </w:pPr>
            <w:r w:rsidRPr="0049231C">
              <w:rPr>
                <w:b/>
                <w:bCs/>
                <w:sz w:val="24"/>
                <w:szCs w:val="24"/>
                <w:lang w:eastAsia="sk-SK"/>
              </w:rPr>
              <w:t>Učebné osnovy</w:t>
            </w:r>
          </w:p>
        </w:tc>
      </w:tr>
      <w:tr w:rsidR="00D324EE" w:rsidRPr="0049231C" w:rsidTr="003F458F">
        <w:trPr>
          <w:trHeight w:val="299"/>
        </w:trPr>
        <w:tc>
          <w:tcPr>
            <w:tcW w:w="8433"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49231C" w:rsidRDefault="00D324EE" w:rsidP="00D324EE">
            <w:pPr>
              <w:rPr>
                <w:b/>
                <w:bCs/>
                <w:sz w:val="24"/>
                <w:szCs w:val="24"/>
                <w:lang w:eastAsia="sk-SK"/>
              </w:rPr>
            </w:pPr>
          </w:p>
        </w:tc>
      </w:tr>
      <w:tr w:rsidR="00D324EE" w:rsidRPr="0049231C" w:rsidTr="003F458F">
        <w:trPr>
          <w:trHeight w:val="643"/>
        </w:trPr>
        <w:tc>
          <w:tcPr>
            <w:tcW w:w="42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49231C" w:rsidRDefault="00D324EE" w:rsidP="00D324EE">
            <w:pPr>
              <w:rPr>
                <w:b/>
                <w:bCs/>
                <w:sz w:val="24"/>
                <w:szCs w:val="24"/>
                <w:lang w:eastAsia="sk-SK"/>
              </w:rPr>
            </w:pPr>
            <w:r w:rsidRPr="0049231C">
              <w:rPr>
                <w:b/>
                <w:bCs/>
                <w:sz w:val="24"/>
                <w:szCs w:val="24"/>
                <w:lang w:eastAsia="sk-SK"/>
              </w:rPr>
              <w:t>Názov predmetu</w:t>
            </w:r>
          </w:p>
        </w:tc>
        <w:tc>
          <w:tcPr>
            <w:tcW w:w="4216" w:type="dxa"/>
            <w:tcBorders>
              <w:top w:val="single" w:sz="4" w:space="0" w:color="auto"/>
              <w:left w:val="nil"/>
              <w:bottom w:val="single" w:sz="4" w:space="0" w:color="auto"/>
              <w:right w:val="single" w:sz="4" w:space="0" w:color="auto"/>
            </w:tcBorders>
            <w:shd w:val="clear" w:color="auto" w:fill="auto"/>
            <w:vAlign w:val="center"/>
            <w:hideMark/>
          </w:tcPr>
          <w:p w:rsidR="00D324EE" w:rsidRPr="000969CC" w:rsidRDefault="00D324EE" w:rsidP="00D324EE">
            <w:pPr>
              <w:spacing w:line="360" w:lineRule="auto"/>
              <w:jc w:val="both"/>
              <w:rPr>
                <w:b/>
                <w:sz w:val="24"/>
                <w:szCs w:val="24"/>
              </w:rPr>
            </w:pPr>
          </w:p>
          <w:p w:rsidR="00D324EE" w:rsidRPr="000969CC" w:rsidRDefault="00F5072E" w:rsidP="00D324EE">
            <w:pPr>
              <w:tabs>
                <w:tab w:val="center" w:pos="4536"/>
              </w:tabs>
              <w:spacing w:line="360" w:lineRule="auto"/>
              <w:jc w:val="both"/>
              <w:rPr>
                <w:b/>
                <w:sz w:val="24"/>
                <w:szCs w:val="24"/>
              </w:rPr>
            </w:pPr>
            <w:r>
              <w:rPr>
                <w:b/>
                <w:sz w:val="24"/>
                <w:szCs w:val="24"/>
              </w:rPr>
              <w:t>Zdravotná t</w:t>
            </w:r>
            <w:r w:rsidR="00D324EE">
              <w:rPr>
                <w:b/>
                <w:sz w:val="24"/>
                <w:szCs w:val="24"/>
              </w:rPr>
              <w:t>elesná</w:t>
            </w:r>
            <w:r w:rsidR="00D324EE" w:rsidRPr="000969CC">
              <w:rPr>
                <w:b/>
                <w:sz w:val="24"/>
                <w:szCs w:val="24"/>
              </w:rPr>
              <w:t xml:space="preserve"> výchova</w:t>
            </w:r>
          </w:p>
          <w:p w:rsidR="00D324EE" w:rsidRPr="0049231C" w:rsidRDefault="00D324EE" w:rsidP="00D324EE">
            <w:pPr>
              <w:spacing w:line="360" w:lineRule="auto"/>
              <w:jc w:val="both"/>
              <w:rPr>
                <w:sz w:val="24"/>
                <w:szCs w:val="24"/>
                <w:lang w:eastAsia="sk-SK"/>
              </w:rPr>
            </w:pPr>
          </w:p>
        </w:tc>
      </w:tr>
      <w:tr w:rsidR="00D324EE" w:rsidRPr="0049231C" w:rsidTr="003F458F">
        <w:trPr>
          <w:trHeight w:val="314"/>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Časový rozsah výučby</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3</w:t>
            </w:r>
          </w:p>
        </w:tc>
      </w:tr>
      <w:tr w:rsidR="00D324EE" w:rsidRPr="0049231C" w:rsidTr="003F458F">
        <w:trPr>
          <w:trHeight w:val="314"/>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Ročník</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Tretí</w:t>
            </w:r>
          </w:p>
        </w:tc>
      </w:tr>
      <w:tr w:rsidR="00D324EE" w:rsidRPr="0049231C" w:rsidTr="003F458F">
        <w:trPr>
          <w:trHeight w:val="314"/>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Škola</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ZŠ Varhaňovce</w:t>
            </w:r>
          </w:p>
        </w:tc>
      </w:tr>
      <w:tr w:rsidR="00D324EE" w:rsidRPr="0049231C" w:rsidTr="003F458F">
        <w:trPr>
          <w:trHeight w:val="628"/>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Názov školského vzdelávacieho programu</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D324EE" w:rsidRPr="0049231C" w:rsidTr="003F458F">
        <w:trPr>
          <w:trHeight w:val="314"/>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Stupeň vzdelania</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ISCED 1 - primárne vzdelanie</w:t>
            </w:r>
          </w:p>
        </w:tc>
      </w:tr>
      <w:tr w:rsidR="00D324EE" w:rsidRPr="0049231C" w:rsidTr="003F458F">
        <w:trPr>
          <w:trHeight w:val="314"/>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Dĺžka štúdia</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4 roky</w:t>
            </w:r>
          </w:p>
        </w:tc>
      </w:tr>
      <w:tr w:rsidR="00D324EE" w:rsidRPr="0049231C" w:rsidTr="003F458F">
        <w:trPr>
          <w:trHeight w:val="314"/>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Forma štúdia</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Denná</w:t>
            </w:r>
          </w:p>
        </w:tc>
      </w:tr>
      <w:tr w:rsidR="00D324EE" w:rsidRPr="0049231C" w:rsidTr="003F458F">
        <w:trPr>
          <w:trHeight w:val="314"/>
        </w:trPr>
        <w:tc>
          <w:tcPr>
            <w:tcW w:w="42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Vyučovací jazyk</w:t>
            </w:r>
          </w:p>
        </w:tc>
        <w:tc>
          <w:tcPr>
            <w:tcW w:w="4216"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Slovenský</w:t>
            </w:r>
          </w:p>
        </w:tc>
      </w:tr>
    </w:tbl>
    <w:p w:rsidR="00D324EE" w:rsidRPr="000969CC" w:rsidRDefault="00D324EE" w:rsidP="00D324EE">
      <w:pPr>
        <w:spacing w:line="360" w:lineRule="auto"/>
        <w:jc w:val="both"/>
        <w:rPr>
          <w:b/>
          <w:sz w:val="24"/>
          <w:szCs w:val="24"/>
        </w:rPr>
      </w:pPr>
    </w:p>
    <w:p w:rsidR="00D324EE" w:rsidRDefault="00D324EE" w:rsidP="00D324EE">
      <w:pPr>
        <w:spacing w:line="360" w:lineRule="auto"/>
        <w:jc w:val="both"/>
        <w:rPr>
          <w:b/>
          <w:sz w:val="24"/>
          <w:szCs w:val="24"/>
        </w:rPr>
      </w:pPr>
      <w:r w:rsidRPr="000969CC">
        <w:rPr>
          <w:b/>
          <w:sz w:val="24"/>
          <w:szCs w:val="24"/>
        </w:rPr>
        <w:t xml:space="preserve">Ciele predmetu v 3.ročníku </w:t>
      </w:r>
    </w:p>
    <w:p w:rsidR="003F458F" w:rsidRPr="000969CC" w:rsidRDefault="003F458F" w:rsidP="00D324EE">
      <w:pPr>
        <w:spacing w:line="360" w:lineRule="auto"/>
        <w:jc w:val="both"/>
        <w:rPr>
          <w:b/>
          <w:sz w:val="24"/>
          <w:szCs w:val="24"/>
        </w:rPr>
      </w:pPr>
    </w:p>
    <w:p w:rsidR="00D324EE" w:rsidRPr="003F458F" w:rsidRDefault="00D324EE" w:rsidP="002D2486">
      <w:pPr>
        <w:pStyle w:val="Odsekzoznamu"/>
        <w:numPr>
          <w:ilvl w:val="0"/>
          <w:numId w:val="289"/>
        </w:numPr>
        <w:spacing w:line="360" w:lineRule="auto"/>
        <w:jc w:val="both"/>
        <w:rPr>
          <w:sz w:val="24"/>
          <w:szCs w:val="24"/>
        </w:rPr>
      </w:pPr>
      <w:r w:rsidRPr="003F458F">
        <w:rPr>
          <w:sz w:val="24"/>
          <w:szCs w:val="24"/>
        </w:rPr>
        <w:t>aktívna spolupráca pri vykonávaní hygienických úkonov v súvislosti s telovýchovnými aktivitami,</w:t>
      </w:r>
    </w:p>
    <w:p w:rsidR="00D324EE" w:rsidRPr="003F458F" w:rsidRDefault="00D324EE" w:rsidP="002D2486">
      <w:pPr>
        <w:pStyle w:val="Odsekzoznamu"/>
        <w:numPr>
          <w:ilvl w:val="0"/>
          <w:numId w:val="289"/>
        </w:numPr>
        <w:spacing w:line="360" w:lineRule="auto"/>
        <w:jc w:val="both"/>
        <w:rPr>
          <w:sz w:val="24"/>
          <w:szCs w:val="24"/>
        </w:rPr>
      </w:pPr>
      <w:r w:rsidRPr="003F458F">
        <w:rPr>
          <w:sz w:val="24"/>
          <w:szCs w:val="24"/>
        </w:rPr>
        <w:t>vytváranie sebakontroly,</w:t>
      </w:r>
    </w:p>
    <w:p w:rsidR="00D324EE" w:rsidRPr="003F458F" w:rsidRDefault="00D324EE" w:rsidP="002D2486">
      <w:pPr>
        <w:pStyle w:val="Odsekzoznamu"/>
        <w:numPr>
          <w:ilvl w:val="0"/>
          <w:numId w:val="289"/>
        </w:numPr>
        <w:spacing w:line="360" w:lineRule="auto"/>
        <w:jc w:val="both"/>
        <w:rPr>
          <w:sz w:val="24"/>
          <w:szCs w:val="24"/>
        </w:rPr>
      </w:pPr>
      <w:r w:rsidRPr="003F458F">
        <w:rPr>
          <w:sz w:val="24"/>
          <w:szCs w:val="24"/>
        </w:rPr>
        <w:t>učenie prijímania pravidiel,</w:t>
      </w:r>
    </w:p>
    <w:p w:rsidR="00D324EE" w:rsidRPr="003F458F" w:rsidRDefault="00D324EE" w:rsidP="002D2486">
      <w:pPr>
        <w:pStyle w:val="Odsekzoznamu"/>
        <w:numPr>
          <w:ilvl w:val="0"/>
          <w:numId w:val="289"/>
        </w:numPr>
        <w:spacing w:line="360" w:lineRule="auto"/>
        <w:jc w:val="both"/>
        <w:rPr>
          <w:sz w:val="24"/>
          <w:szCs w:val="24"/>
        </w:rPr>
      </w:pPr>
      <w:r w:rsidRPr="003F458F">
        <w:rPr>
          <w:sz w:val="24"/>
          <w:szCs w:val="24"/>
        </w:rPr>
        <w:t>učenie prispôsobiť sa požiadavkám skupiny,</w:t>
      </w:r>
    </w:p>
    <w:p w:rsidR="00D324EE" w:rsidRPr="003F458F" w:rsidRDefault="00D324EE" w:rsidP="002D2486">
      <w:pPr>
        <w:pStyle w:val="Odsekzoznamu"/>
        <w:numPr>
          <w:ilvl w:val="0"/>
          <w:numId w:val="289"/>
        </w:numPr>
        <w:spacing w:line="360" w:lineRule="auto"/>
        <w:jc w:val="both"/>
        <w:rPr>
          <w:sz w:val="24"/>
          <w:szCs w:val="24"/>
        </w:rPr>
      </w:pPr>
      <w:r w:rsidRPr="003F458F">
        <w:rPr>
          <w:sz w:val="24"/>
          <w:szCs w:val="24"/>
        </w:rPr>
        <w:t>učenie poradovosti,</w:t>
      </w:r>
    </w:p>
    <w:p w:rsidR="00D324EE" w:rsidRPr="003F458F" w:rsidRDefault="00D324EE" w:rsidP="002D2486">
      <w:pPr>
        <w:pStyle w:val="Odsekzoznamu"/>
        <w:numPr>
          <w:ilvl w:val="0"/>
          <w:numId w:val="289"/>
        </w:numPr>
        <w:spacing w:line="360" w:lineRule="auto"/>
        <w:jc w:val="both"/>
        <w:rPr>
          <w:sz w:val="24"/>
          <w:szCs w:val="24"/>
        </w:rPr>
      </w:pPr>
      <w:r w:rsidRPr="003F458F">
        <w:rPr>
          <w:sz w:val="24"/>
          <w:szCs w:val="24"/>
        </w:rPr>
        <w:t>uvedomenie si vlastného tela,</w:t>
      </w:r>
    </w:p>
    <w:p w:rsidR="00D324EE" w:rsidRPr="003F458F" w:rsidRDefault="00D324EE" w:rsidP="002D2486">
      <w:pPr>
        <w:pStyle w:val="Odsekzoznamu"/>
        <w:numPr>
          <w:ilvl w:val="0"/>
          <w:numId w:val="289"/>
        </w:numPr>
        <w:spacing w:line="360" w:lineRule="auto"/>
        <w:jc w:val="both"/>
        <w:rPr>
          <w:sz w:val="24"/>
          <w:szCs w:val="24"/>
        </w:rPr>
      </w:pPr>
      <w:r w:rsidRPr="003F458F">
        <w:rPr>
          <w:sz w:val="24"/>
          <w:szCs w:val="24"/>
        </w:rPr>
        <w:t>vykonávanie aktivít napodobňovaním.</w:t>
      </w:r>
    </w:p>
    <w:p w:rsidR="00D324EE" w:rsidRPr="000969CC" w:rsidRDefault="00D324EE" w:rsidP="00D324EE">
      <w:pPr>
        <w:spacing w:line="360" w:lineRule="auto"/>
        <w:jc w:val="both"/>
        <w:rPr>
          <w:sz w:val="24"/>
          <w:szCs w:val="24"/>
        </w:rPr>
      </w:pPr>
    </w:p>
    <w:p w:rsidR="00D324EE" w:rsidRDefault="00D324EE" w:rsidP="00D324EE">
      <w:pPr>
        <w:spacing w:line="360" w:lineRule="auto"/>
        <w:jc w:val="both"/>
        <w:rPr>
          <w:b/>
          <w:sz w:val="24"/>
          <w:szCs w:val="24"/>
        </w:rPr>
      </w:pPr>
      <w:r w:rsidRPr="000969CC">
        <w:rPr>
          <w:b/>
          <w:sz w:val="24"/>
          <w:szCs w:val="24"/>
        </w:rPr>
        <w:t>Obsah</w:t>
      </w:r>
      <w:r w:rsidR="003F458F">
        <w:rPr>
          <w:b/>
          <w:sz w:val="24"/>
          <w:szCs w:val="24"/>
        </w:rPr>
        <w:t xml:space="preserve"> predmetu</w:t>
      </w:r>
    </w:p>
    <w:p w:rsidR="003F458F" w:rsidRPr="000969CC" w:rsidRDefault="003F458F" w:rsidP="00D324EE">
      <w:pPr>
        <w:spacing w:line="360" w:lineRule="auto"/>
        <w:jc w:val="both"/>
        <w:rPr>
          <w:b/>
          <w:sz w:val="24"/>
          <w:szCs w:val="24"/>
        </w:rPr>
      </w:pPr>
    </w:p>
    <w:p w:rsidR="00D324EE" w:rsidRPr="000969CC" w:rsidRDefault="00D324EE" w:rsidP="00D324EE">
      <w:pPr>
        <w:spacing w:line="360" w:lineRule="auto"/>
        <w:jc w:val="both"/>
        <w:rPr>
          <w:sz w:val="24"/>
          <w:szCs w:val="24"/>
        </w:rPr>
      </w:pPr>
      <w:r w:rsidRPr="000969CC">
        <w:rPr>
          <w:sz w:val="24"/>
          <w:szCs w:val="24"/>
        </w:rPr>
        <w:t>Riekanky a detské piesne spojené so symbolizáciou pohybov a aktivít.</w:t>
      </w:r>
    </w:p>
    <w:p w:rsidR="00D324EE" w:rsidRPr="000969CC" w:rsidRDefault="00D324EE" w:rsidP="00D324EE">
      <w:pPr>
        <w:spacing w:line="360" w:lineRule="auto"/>
        <w:jc w:val="both"/>
        <w:rPr>
          <w:sz w:val="24"/>
          <w:szCs w:val="24"/>
        </w:rPr>
      </w:pPr>
      <w:r w:rsidRPr="003F458F">
        <w:rPr>
          <w:b/>
          <w:sz w:val="24"/>
          <w:szCs w:val="24"/>
        </w:rPr>
        <w:t>Hry:</w:t>
      </w:r>
      <w:r w:rsidRPr="000969CC">
        <w:rPr>
          <w:sz w:val="24"/>
          <w:szCs w:val="24"/>
        </w:rPr>
        <w:t xml:space="preserve"> rolové, kontaktné.</w:t>
      </w:r>
    </w:p>
    <w:p w:rsidR="00D324EE" w:rsidRPr="000969CC" w:rsidRDefault="00D324EE" w:rsidP="00D324EE">
      <w:pPr>
        <w:spacing w:line="360" w:lineRule="auto"/>
        <w:jc w:val="both"/>
        <w:rPr>
          <w:sz w:val="24"/>
          <w:szCs w:val="24"/>
        </w:rPr>
      </w:pPr>
      <w:r w:rsidRPr="003F458F">
        <w:rPr>
          <w:b/>
          <w:sz w:val="24"/>
          <w:szCs w:val="24"/>
        </w:rPr>
        <w:t>Chôdza:</w:t>
      </w:r>
      <w:r w:rsidRPr="000969CC">
        <w:rPr>
          <w:sz w:val="24"/>
          <w:szCs w:val="24"/>
        </w:rPr>
        <w:t xml:space="preserve"> zdokonaľovanie vzpriamenej chôdze so vzpriameným držaním tela a so správnym postavením hlavy. Posilňovanie chodidla cvičením chôdze naboso. Chôdza bez pomoci daným smerom. Nosenie a ťahanie hračky počas chôdze. Chôdza hore a </w:t>
      </w:r>
      <w:r w:rsidRPr="000969CC">
        <w:rPr>
          <w:sz w:val="24"/>
          <w:szCs w:val="24"/>
        </w:rPr>
        <w:lastRenderedPageBreak/>
        <w:t>dolu po schodoch. Pochodovanie po vizualizovanej trase. Vystupovanie po mierne šikmej ploche a po zvýšenej rovine. Prekračovanie čiary pri chôdzi.</w:t>
      </w:r>
    </w:p>
    <w:p w:rsidR="00D324EE" w:rsidRPr="000969CC" w:rsidRDefault="00D324EE" w:rsidP="00D324EE">
      <w:pPr>
        <w:spacing w:line="360" w:lineRule="auto"/>
        <w:jc w:val="both"/>
        <w:rPr>
          <w:sz w:val="24"/>
          <w:szCs w:val="24"/>
        </w:rPr>
      </w:pPr>
      <w:r w:rsidRPr="003F458F">
        <w:rPr>
          <w:b/>
          <w:sz w:val="24"/>
          <w:szCs w:val="24"/>
        </w:rPr>
        <w:t>Lezenie:</w:t>
      </w:r>
      <w:r w:rsidRPr="000969CC">
        <w:rPr>
          <w:sz w:val="24"/>
          <w:szCs w:val="24"/>
        </w:rPr>
        <w:t xml:space="preserve"> ľubovoľným smerom dopredu, lezenie po vizualizovanej trase. Podliezanie prekážok. Preliezanie nízkej prekážky. Lezenie po mierne šikmej ploche. </w:t>
      </w:r>
    </w:p>
    <w:p w:rsidR="00D324EE" w:rsidRPr="000969CC" w:rsidRDefault="00D324EE" w:rsidP="00D324EE">
      <w:pPr>
        <w:spacing w:line="360" w:lineRule="auto"/>
        <w:jc w:val="both"/>
        <w:rPr>
          <w:sz w:val="24"/>
          <w:szCs w:val="24"/>
        </w:rPr>
      </w:pPr>
      <w:r w:rsidRPr="003F458F">
        <w:rPr>
          <w:b/>
          <w:sz w:val="24"/>
          <w:szCs w:val="24"/>
        </w:rPr>
        <w:t>Beh:</w:t>
      </w:r>
      <w:r w:rsidRPr="000969CC">
        <w:rPr>
          <w:sz w:val="24"/>
          <w:szCs w:val="24"/>
        </w:rPr>
        <w:t xml:space="preserve"> zdokonaľovanie tichého našľapovania pri behu. Beh v skupinke za učiteľom, zmeny smeru behu. Beh vo voľnom útvare s vyhýbaním sa prekážkam. Beh k stanovenej méte. Nácvik vybehnutia na dohovorený signál. Kolektívne hry spojené s chôdzou a behom.</w:t>
      </w:r>
    </w:p>
    <w:p w:rsidR="00D324EE" w:rsidRPr="000969CC" w:rsidRDefault="00D324EE" w:rsidP="00D324EE">
      <w:pPr>
        <w:spacing w:line="360" w:lineRule="auto"/>
        <w:jc w:val="both"/>
        <w:rPr>
          <w:sz w:val="24"/>
          <w:szCs w:val="24"/>
        </w:rPr>
      </w:pPr>
      <w:r w:rsidRPr="003F458F">
        <w:rPr>
          <w:b/>
          <w:sz w:val="24"/>
          <w:szCs w:val="24"/>
        </w:rPr>
        <w:t>Skoky:</w:t>
      </w:r>
      <w:r w:rsidRPr="000969CC">
        <w:rPr>
          <w:sz w:val="24"/>
          <w:szCs w:val="24"/>
        </w:rPr>
        <w:t xml:space="preserve"> poskoky znožmo na mieste, z miesta, s otočením. Skok cez čiaru. Poskoky v podrepe s perovaním a koordinovanými prípravnými pohybmi paží. Preskakovanie nízkej prekážky z miesta.</w:t>
      </w:r>
    </w:p>
    <w:p w:rsidR="00D324EE" w:rsidRPr="000969CC" w:rsidRDefault="00D324EE" w:rsidP="00D324EE">
      <w:pPr>
        <w:spacing w:line="360" w:lineRule="auto"/>
        <w:jc w:val="both"/>
        <w:rPr>
          <w:sz w:val="24"/>
          <w:szCs w:val="24"/>
        </w:rPr>
      </w:pPr>
      <w:r w:rsidRPr="003F458F">
        <w:rPr>
          <w:b/>
          <w:sz w:val="24"/>
          <w:szCs w:val="24"/>
        </w:rPr>
        <w:t>Hádzanie a chytanie:</w:t>
      </w:r>
      <w:r w:rsidRPr="000969CC">
        <w:rPr>
          <w:sz w:val="24"/>
          <w:szCs w:val="24"/>
        </w:rPr>
        <w:t xml:space="preserve"> nácvik chytania lopty gúľajúcej sa po zemi. Kotúľanie lopty daným smerom k učiteľovi, kotúľanie lopty po šikmej ploche. Nácvik chytania lopty hodenej učiteľom. Hádzanie lopty do terča a na cieľ. Prehadzovanie ľahkých predmetov (papierové gule, lastovičky, penové loptičky) ponad vysokú prekážku. </w:t>
      </w:r>
    </w:p>
    <w:p w:rsidR="00D324EE" w:rsidRPr="000969CC" w:rsidRDefault="00D324EE" w:rsidP="00D324EE">
      <w:pPr>
        <w:spacing w:line="360" w:lineRule="auto"/>
        <w:jc w:val="both"/>
        <w:rPr>
          <w:sz w:val="24"/>
          <w:szCs w:val="24"/>
        </w:rPr>
      </w:pPr>
      <w:r w:rsidRPr="000969CC">
        <w:rPr>
          <w:sz w:val="24"/>
          <w:szCs w:val="24"/>
        </w:rPr>
        <w:t>Kolektívne hry s využitím lopty: gúľanie, podávanie, chytanie.</w:t>
      </w:r>
    </w:p>
    <w:p w:rsidR="00D324EE" w:rsidRPr="003F458F" w:rsidRDefault="00D324EE" w:rsidP="00D324EE">
      <w:pPr>
        <w:spacing w:line="360" w:lineRule="auto"/>
        <w:jc w:val="both"/>
        <w:rPr>
          <w:b/>
          <w:sz w:val="24"/>
          <w:szCs w:val="24"/>
        </w:rPr>
      </w:pPr>
      <w:r w:rsidRPr="003F458F">
        <w:rPr>
          <w:b/>
          <w:sz w:val="24"/>
          <w:szCs w:val="24"/>
        </w:rPr>
        <w:t>Sezónne činnosti:</w:t>
      </w:r>
    </w:p>
    <w:p w:rsidR="00D324EE" w:rsidRPr="000969CC" w:rsidRDefault="003F458F" w:rsidP="00D324EE">
      <w:pPr>
        <w:spacing w:line="360" w:lineRule="auto"/>
        <w:jc w:val="both"/>
        <w:rPr>
          <w:sz w:val="24"/>
          <w:szCs w:val="24"/>
        </w:rPr>
      </w:pPr>
      <w:r>
        <w:rPr>
          <w:sz w:val="24"/>
          <w:szCs w:val="24"/>
        </w:rPr>
        <w:tab/>
      </w:r>
      <w:r w:rsidR="00D324EE" w:rsidRPr="000969CC">
        <w:rPr>
          <w:sz w:val="24"/>
          <w:szCs w:val="24"/>
        </w:rPr>
        <w:t>V zimnom období hry na snehu, nácvik chôdze po klzkej ploche, kĺzanie na snehu, na ľade, sánkovanie na miernom svahu. V jarnom a letnom období turistika. Odporúčame plávanie (podľa možností školy).</w:t>
      </w:r>
    </w:p>
    <w:p w:rsidR="003C1E80" w:rsidRDefault="003C1E80" w:rsidP="00F5072E">
      <w:pPr>
        <w:autoSpaceDE w:val="0"/>
        <w:autoSpaceDN w:val="0"/>
        <w:adjustRightInd w:val="0"/>
        <w:spacing w:line="360" w:lineRule="auto"/>
        <w:jc w:val="both"/>
        <w:rPr>
          <w:b/>
          <w:bCs/>
          <w:color w:val="auto"/>
          <w:sz w:val="24"/>
          <w:szCs w:val="24"/>
          <w:lang w:eastAsia="sk-SK"/>
        </w:rPr>
      </w:pPr>
    </w:p>
    <w:p w:rsidR="00F5072E" w:rsidRPr="00F5072E" w:rsidRDefault="00F5072E" w:rsidP="00F5072E">
      <w:pPr>
        <w:autoSpaceDE w:val="0"/>
        <w:autoSpaceDN w:val="0"/>
        <w:adjustRightInd w:val="0"/>
        <w:spacing w:line="360" w:lineRule="auto"/>
        <w:jc w:val="both"/>
        <w:rPr>
          <w:b/>
          <w:bCs/>
          <w:color w:val="auto"/>
          <w:sz w:val="24"/>
          <w:szCs w:val="24"/>
          <w:lang w:eastAsia="sk-SK"/>
        </w:rPr>
      </w:pPr>
      <w:r w:rsidRPr="00F5072E">
        <w:rPr>
          <w:b/>
          <w:bCs/>
          <w:color w:val="auto"/>
          <w:sz w:val="24"/>
          <w:szCs w:val="24"/>
          <w:lang w:eastAsia="sk-SK"/>
        </w:rPr>
        <w:t>Vzdelávacie výstupy:</w:t>
      </w:r>
    </w:p>
    <w:p w:rsidR="00F5072E" w:rsidRDefault="00F5072E" w:rsidP="00F5072E">
      <w:pPr>
        <w:autoSpaceDE w:val="0"/>
        <w:autoSpaceDN w:val="0"/>
        <w:adjustRightInd w:val="0"/>
        <w:spacing w:line="360" w:lineRule="auto"/>
        <w:jc w:val="both"/>
        <w:rPr>
          <w:color w:val="auto"/>
          <w:sz w:val="24"/>
          <w:szCs w:val="24"/>
          <w:lang w:eastAsia="sk-SK"/>
        </w:rPr>
      </w:pPr>
    </w:p>
    <w:p w:rsidR="003C1E80" w:rsidRPr="00F5072E" w:rsidRDefault="003C1E80" w:rsidP="003C1E80">
      <w:pPr>
        <w:autoSpaceDE w:val="0"/>
        <w:autoSpaceDN w:val="0"/>
        <w:adjustRightInd w:val="0"/>
        <w:spacing w:line="360" w:lineRule="auto"/>
        <w:jc w:val="both"/>
        <w:rPr>
          <w:color w:val="auto"/>
          <w:sz w:val="24"/>
          <w:szCs w:val="24"/>
          <w:lang w:eastAsia="sk-SK"/>
        </w:rPr>
      </w:pPr>
      <w:r>
        <w:rPr>
          <w:color w:val="auto"/>
          <w:sz w:val="24"/>
          <w:szCs w:val="24"/>
          <w:lang w:eastAsia="sk-SK"/>
        </w:rPr>
        <w:t>Ž</w:t>
      </w:r>
      <w:r w:rsidRPr="00F5072E">
        <w:rPr>
          <w:color w:val="auto"/>
          <w:sz w:val="24"/>
          <w:szCs w:val="24"/>
          <w:lang w:eastAsia="sk-SK"/>
        </w:rPr>
        <w:t>iak vie:</w:t>
      </w:r>
    </w:p>
    <w:p w:rsidR="003C1E80" w:rsidRPr="00F5072E" w:rsidRDefault="003C1E80"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riekanky, detské pesničky spojené so symbolizáciou pohybov a aktivít,</w:t>
      </w:r>
    </w:p>
    <w:p w:rsidR="003C1E80" w:rsidRPr="00F5072E" w:rsidRDefault="003C1E80"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hrať sa rolové hry,</w:t>
      </w:r>
    </w:p>
    <w:p w:rsidR="003C1E80" w:rsidRDefault="003C1E80"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hrať sa kontaktné hry,</w:t>
      </w:r>
    </w:p>
    <w:p w:rsidR="003C1E80" w:rsidRDefault="003C1E80" w:rsidP="002D2486">
      <w:pPr>
        <w:pStyle w:val="Odsekzoznamu"/>
        <w:numPr>
          <w:ilvl w:val="0"/>
          <w:numId w:val="287"/>
        </w:numPr>
        <w:autoSpaceDE w:val="0"/>
        <w:autoSpaceDN w:val="0"/>
        <w:adjustRightInd w:val="0"/>
        <w:spacing w:line="360" w:lineRule="auto"/>
        <w:jc w:val="both"/>
        <w:rPr>
          <w:sz w:val="24"/>
          <w:szCs w:val="24"/>
        </w:rPr>
      </w:pPr>
      <w:r w:rsidRPr="003C1E80">
        <w:rPr>
          <w:sz w:val="24"/>
          <w:szCs w:val="24"/>
        </w:rPr>
        <w:t>správne držať telo pri chôdzi,  chodiť vzpriamene so správnym postavením hlavy práca paží,</w:t>
      </w:r>
    </w:p>
    <w:p w:rsidR="003C1E80" w:rsidRPr="00E777DC" w:rsidRDefault="003C1E80" w:rsidP="002D2486">
      <w:pPr>
        <w:pStyle w:val="Odsekzoznamu"/>
        <w:numPr>
          <w:ilvl w:val="0"/>
          <w:numId w:val="287"/>
        </w:numPr>
        <w:spacing w:line="360" w:lineRule="auto"/>
        <w:jc w:val="both"/>
        <w:rPr>
          <w:sz w:val="24"/>
          <w:szCs w:val="24"/>
        </w:rPr>
      </w:pPr>
      <w:r w:rsidRPr="003C1E80">
        <w:rPr>
          <w:sz w:val="24"/>
          <w:szCs w:val="24"/>
        </w:rPr>
        <w:t>Posilňova</w:t>
      </w:r>
      <w:r>
        <w:rPr>
          <w:sz w:val="24"/>
          <w:szCs w:val="24"/>
        </w:rPr>
        <w:t>ť</w:t>
      </w:r>
      <w:r w:rsidRPr="003C1E80">
        <w:rPr>
          <w:sz w:val="24"/>
          <w:szCs w:val="24"/>
        </w:rPr>
        <w:t xml:space="preserve"> chodidla cvičením chôdze naboso. Ch</w:t>
      </w:r>
      <w:r>
        <w:rPr>
          <w:sz w:val="24"/>
          <w:szCs w:val="24"/>
        </w:rPr>
        <w:t>o</w:t>
      </w:r>
      <w:r w:rsidRPr="003C1E80">
        <w:rPr>
          <w:sz w:val="24"/>
          <w:szCs w:val="24"/>
        </w:rPr>
        <w:t>d</w:t>
      </w:r>
      <w:r>
        <w:rPr>
          <w:sz w:val="24"/>
          <w:szCs w:val="24"/>
        </w:rPr>
        <w:t>iť</w:t>
      </w:r>
      <w:r w:rsidRPr="003C1E80">
        <w:rPr>
          <w:sz w:val="24"/>
          <w:szCs w:val="24"/>
        </w:rPr>
        <w:t xml:space="preserve"> bez pomoci daným smerom. Nos</w:t>
      </w:r>
      <w:r>
        <w:rPr>
          <w:sz w:val="24"/>
          <w:szCs w:val="24"/>
        </w:rPr>
        <w:t>iť</w:t>
      </w:r>
      <w:r w:rsidRPr="003C1E80">
        <w:rPr>
          <w:sz w:val="24"/>
          <w:szCs w:val="24"/>
        </w:rPr>
        <w:t xml:space="preserve"> a ťaha</w:t>
      </w:r>
      <w:r>
        <w:rPr>
          <w:sz w:val="24"/>
          <w:szCs w:val="24"/>
        </w:rPr>
        <w:t>ť</w:t>
      </w:r>
      <w:r w:rsidRPr="003C1E80">
        <w:rPr>
          <w:sz w:val="24"/>
          <w:szCs w:val="24"/>
        </w:rPr>
        <w:t xml:space="preserve"> hračky počas chôdze. Ch</w:t>
      </w:r>
      <w:r>
        <w:rPr>
          <w:sz w:val="24"/>
          <w:szCs w:val="24"/>
        </w:rPr>
        <w:t>odiť</w:t>
      </w:r>
      <w:r w:rsidRPr="003C1E80">
        <w:rPr>
          <w:sz w:val="24"/>
          <w:szCs w:val="24"/>
        </w:rPr>
        <w:t xml:space="preserve"> hore a dolu po schodoch. Pochodova</w:t>
      </w:r>
      <w:r>
        <w:rPr>
          <w:sz w:val="24"/>
          <w:szCs w:val="24"/>
        </w:rPr>
        <w:t>ť</w:t>
      </w:r>
      <w:r w:rsidRPr="003C1E80">
        <w:rPr>
          <w:sz w:val="24"/>
          <w:szCs w:val="24"/>
        </w:rPr>
        <w:t xml:space="preserve"> po vizualizovanej trase. Vystupova</w:t>
      </w:r>
      <w:r>
        <w:rPr>
          <w:sz w:val="24"/>
          <w:szCs w:val="24"/>
        </w:rPr>
        <w:t>ť</w:t>
      </w:r>
      <w:r w:rsidRPr="003C1E80">
        <w:rPr>
          <w:sz w:val="24"/>
          <w:szCs w:val="24"/>
        </w:rPr>
        <w:t xml:space="preserve"> po mierne šikmej ploche a po zvýšenej rovine. Prekračova</w:t>
      </w:r>
      <w:r>
        <w:rPr>
          <w:sz w:val="24"/>
          <w:szCs w:val="24"/>
        </w:rPr>
        <w:t>ť</w:t>
      </w:r>
      <w:r w:rsidRPr="003C1E80">
        <w:rPr>
          <w:sz w:val="24"/>
          <w:szCs w:val="24"/>
        </w:rPr>
        <w:t xml:space="preserve"> čiary pri chôdzi.</w:t>
      </w:r>
    </w:p>
    <w:p w:rsidR="003C1E80" w:rsidRPr="003C1E80" w:rsidRDefault="003C1E80" w:rsidP="002D2486">
      <w:pPr>
        <w:pStyle w:val="Odsekzoznamu"/>
        <w:numPr>
          <w:ilvl w:val="0"/>
          <w:numId w:val="287"/>
        </w:numPr>
        <w:spacing w:line="360" w:lineRule="auto"/>
        <w:jc w:val="both"/>
        <w:rPr>
          <w:sz w:val="24"/>
          <w:szCs w:val="24"/>
        </w:rPr>
      </w:pPr>
      <w:r>
        <w:rPr>
          <w:sz w:val="24"/>
          <w:szCs w:val="24"/>
        </w:rPr>
        <w:t>liezť</w:t>
      </w:r>
      <w:r w:rsidRPr="003C1E80">
        <w:rPr>
          <w:sz w:val="24"/>
          <w:szCs w:val="24"/>
        </w:rPr>
        <w:t xml:space="preserve"> ľubovoľným smerom dopredu, lez</w:t>
      </w:r>
      <w:r>
        <w:rPr>
          <w:sz w:val="24"/>
          <w:szCs w:val="24"/>
        </w:rPr>
        <w:t>ť</w:t>
      </w:r>
      <w:r w:rsidRPr="003C1E80">
        <w:rPr>
          <w:sz w:val="24"/>
          <w:szCs w:val="24"/>
        </w:rPr>
        <w:t xml:space="preserve"> po vizualizovanej trase.</w:t>
      </w:r>
    </w:p>
    <w:p w:rsidR="003C1E80" w:rsidRDefault="00E777DC" w:rsidP="002D2486">
      <w:pPr>
        <w:pStyle w:val="Odsekzoznamu"/>
        <w:numPr>
          <w:ilvl w:val="0"/>
          <w:numId w:val="287"/>
        </w:numPr>
        <w:spacing w:line="360" w:lineRule="auto"/>
        <w:jc w:val="both"/>
        <w:rPr>
          <w:sz w:val="24"/>
          <w:szCs w:val="24"/>
        </w:rPr>
      </w:pPr>
      <w:r>
        <w:rPr>
          <w:sz w:val="24"/>
          <w:szCs w:val="24"/>
        </w:rPr>
        <w:lastRenderedPageBreak/>
        <w:t>p</w:t>
      </w:r>
      <w:r w:rsidR="003C1E80" w:rsidRPr="003C1E80">
        <w:rPr>
          <w:sz w:val="24"/>
          <w:szCs w:val="24"/>
        </w:rPr>
        <w:t>odlieza</w:t>
      </w:r>
      <w:r w:rsidR="003C1E80">
        <w:rPr>
          <w:sz w:val="24"/>
          <w:szCs w:val="24"/>
        </w:rPr>
        <w:t>ť</w:t>
      </w:r>
      <w:r w:rsidR="003C1E80" w:rsidRPr="003C1E80">
        <w:rPr>
          <w:sz w:val="24"/>
          <w:szCs w:val="24"/>
        </w:rPr>
        <w:t xml:space="preserve"> prekážok.</w:t>
      </w:r>
    </w:p>
    <w:p w:rsidR="00E777DC" w:rsidRPr="00E777DC" w:rsidRDefault="00E777DC" w:rsidP="002D2486">
      <w:pPr>
        <w:pStyle w:val="Odsekzoznamu"/>
        <w:numPr>
          <w:ilvl w:val="0"/>
          <w:numId w:val="287"/>
        </w:numPr>
        <w:spacing w:line="360" w:lineRule="auto"/>
        <w:jc w:val="both"/>
        <w:rPr>
          <w:sz w:val="24"/>
          <w:szCs w:val="24"/>
        </w:rPr>
      </w:pPr>
      <w:r>
        <w:rPr>
          <w:sz w:val="24"/>
          <w:szCs w:val="24"/>
        </w:rPr>
        <w:t>p</w:t>
      </w:r>
      <w:r w:rsidRPr="00E777DC">
        <w:rPr>
          <w:sz w:val="24"/>
          <w:szCs w:val="24"/>
        </w:rPr>
        <w:t>relieza</w:t>
      </w:r>
      <w:r>
        <w:rPr>
          <w:sz w:val="24"/>
          <w:szCs w:val="24"/>
        </w:rPr>
        <w:t>ť</w:t>
      </w:r>
      <w:r w:rsidRPr="00E777DC">
        <w:rPr>
          <w:sz w:val="24"/>
          <w:szCs w:val="24"/>
        </w:rPr>
        <w:t xml:space="preserve"> nízke</w:t>
      </w:r>
      <w:r>
        <w:rPr>
          <w:sz w:val="24"/>
          <w:szCs w:val="24"/>
        </w:rPr>
        <w:t xml:space="preserve"> prekážky. Lezť</w:t>
      </w:r>
      <w:r w:rsidRPr="00E777DC">
        <w:rPr>
          <w:sz w:val="24"/>
          <w:szCs w:val="24"/>
        </w:rPr>
        <w:t xml:space="preserve"> po mierne šikmej ploche. </w:t>
      </w:r>
    </w:p>
    <w:p w:rsidR="003C1E80" w:rsidRDefault="003C1E80" w:rsidP="002D2486">
      <w:pPr>
        <w:pStyle w:val="Odsekzoznamu"/>
        <w:numPr>
          <w:ilvl w:val="0"/>
          <w:numId w:val="287"/>
        </w:numPr>
        <w:spacing w:line="360" w:lineRule="auto"/>
        <w:jc w:val="both"/>
        <w:rPr>
          <w:sz w:val="24"/>
          <w:szCs w:val="24"/>
        </w:rPr>
      </w:pPr>
      <w:r w:rsidRPr="003C1E80">
        <w:rPr>
          <w:sz w:val="24"/>
          <w:szCs w:val="24"/>
        </w:rPr>
        <w:t>Behať tich</w:t>
      </w:r>
      <w:r>
        <w:rPr>
          <w:sz w:val="24"/>
          <w:szCs w:val="24"/>
        </w:rPr>
        <w:t xml:space="preserve">ým našľapovaním pri behu, </w:t>
      </w:r>
      <w:r w:rsidRPr="003C1E80">
        <w:rPr>
          <w:sz w:val="24"/>
          <w:szCs w:val="24"/>
        </w:rPr>
        <w:t>dvíha</w:t>
      </w:r>
      <w:r>
        <w:rPr>
          <w:sz w:val="24"/>
          <w:szCs w:val="24"/>
        </w:rPr>
        <w:t>ť no</w:t>
      </w:r>
      <w:r w:rsidRPr="003C1E80">
        <w:rPr>
          <w:sz w:val="24"/>
          <w:szCs w:val="24"/>
        </w:rPr>
        <w:t>h</w:t>
      </w:r>
      <w:r>
        <w:rPr>
          <w:sz w:val="24"/>
          <w:szCs w:val="24"/>
        </w:rPr>
        <w:t>y</w:t>
      </w:r>
      <w:r w:rsidRPr="003C1E80">
        <w:rPr>
          <w:sz w:val="24"/>
          <w:szCs w:val="24"/>
        </w:rPr>
        <w:t>, ohýba</w:t>
      </w:r>
      <w:r>
        <w:rPr>
          <w:sz w:val="24"/>
          <w:szCs w:val="24"/>
        </w:rPr>
        <w:t>ť</w:t>
      </w:r>
      <w:r w:rsidRPr="003C1E80">
        <w:rPr>
          <w:sz w:val="24"/>
          <w:szCs w:val="24"/>
        </w:rPr>
        <w:t xml:space="preserve"> v kolenách.</w:t>
      </w:r>
    </w:p>
    <w:p w:rsidR="00E777DC" w:rsidRDefault="00E777DC" w:rsidP="002D2486">
      <w:pPr>
        <w:pStyle w:val="Odsekzoznamu"/>
        <w:numPr>
          <w:ilvl w:val="0"/>
          <w:numId w:val="287"/>
        </w:numPr>
        <w:spacing w:line="360" w:lineRule="auto"/>
        <w:jc w:val="both"/>
        <w:rPr>
          <w:sz w:val="24"/>
          <w:szCs w:val="24"/>
        </w:rPr>
      </w:pPr>
      <w:r w:rsidRPr="00E777DC">
        <w:rPr>
          <w:sz w:val="24"/>
          <w:szCs w:val="24"/>
        </w:rPr>
        <w:t>Beh</w:t>
      </w:r>
      <w:r>
        <w:rPr>
          <w:sz w:val="24"/>
          <w:szCs w:val="24"/>
        </w:rPr>
        <w:t>ať</w:t>
      </w:r>
      <w:r w:rsidRPr="00E777DC">
        <w:rPr>
          <w:sz w:val="24"/>
          <w:szCs w:val="24"/>
        </w:rPr>
        <w:t xml:space="preserve"> v skupinke za učiteľom, zmeny smeru behu. </w:t>
      </w:r>
    </w:p>
    <w:p w:rsidR="00E777DC" w:rsidRDefault="00E777DC" w:rsidP="002D2486">
      <w:pPr>
        <w:pStyle w:val="Odsekzoznamu"/>
        <w:numPr>
          <w:ilvl w:val="0"/>
          <w:numId w:val="287"/>
        </w:numPr>
        <w:spacing w:line="360" w:lineRule="auto"/>
        <w:jc w:val="both"/>
        <w:rPr>
          <w:sz w:val="24"/>
          <w:szCs w:val="24"/>
        </w:rPr>
      </w:pPr>
      <w:r w:rsidRPr="00E777DC">
        <w:rPr>
          <w:sz w:val="24"/>
          <w:szCs w:val="24"/>
        </w:rPr>
        <w:t>Beh</w:t>
      </w:r>
      <w:r>
        <w:rPr>
          <w:sz w:val="24"/>
          <w:szCs w:val="24"/>
        </w:rPr>
        <w:t>ať</w:t>
      </w:r>
      <w:r w:rsidRPr="00E777DC">
        <w:rPr>
          <w:sz w:val="24"/>
          <w:szCs w:val="24"/>
        </w:rPr>
        <w:t xml:space="preserve"> vo voľnom útvare s vyhýbaním sa prekážkam. </w:t>
      </w:r>
    </w:p>
    <w:p w:rsidR="00E777DC" w:rsidRDefault="00E777DC" w:rsidP="002D2486">
      <w:pPr>
        <w:pStyle w:val="Odsekzoznamu"/>
        <w:numPr>
          <w:ilvl w:val="0"/>
          <w:numId w:val="287"/>
        </w:numPr>
        <w:spacing w:line="360" w:lineRule="auto"/>
        <w:jc w:val="both"/>
        <w:rPr>
          <w:sz w:val="24"/>
          <w:szCs w:val="24"/>
        </w:rPr>
      </w:pPr>
      <w:r w:rsidRPr="00E777DC">
        <w:rPr>
          <w:sz w:val="24"/>
          <w:szCs w:val="24"/>
        </w:rPr>
        <w:t>Beh</w:t>
      </w:r>
      <w:r>
        <w:rPr>
          <w:sz w:val="24"/>
          <w:szCs w:val="24"/>
        </w:rPr>
        <w:t>ať</w:t>
      </w:r>
      <w:r w:rsidRPr="00E777DC">
        <w:rPr>
          <w:sz w:val="24"/>
          <w:szCs w:val="24"/>
        </w:rPr>
        <w:t xml:space="preserve"> k stanovenej méte. </w:t>
      </w:r>
    </w:p>
    <w:p w:rsidR="003C1E80" w:rsidRPr="00E777DC" w:rsidRDefault="00E777DC" w:rsidP="002D2486">
      <w:pPr>
        <w:pStyle w:val="Odsekzoznamu"/>
        <w:numPr>
          <w:ilvl w:val="0"/>
          <w:numId w:val="287"/>
        </w:numPr>
        <w:spacing w:line="360" w:lineRule="auto"/>
        <w:jc w:val="both"/>
        <w:rPr>
          <w:sz w:val="24"/>
          <w:szCs w:val="24"/>
        </w:rPr>
      </w:pPr>
      <w:r w:rsidRPr="00E777DC">
        <w:rPr>
          <w:sz w:val="24"/>
          <w:szCs w:val="24"/>
        </w:rPr>
        <w:t>vybehnúť na dohovorený signál.</w:t>
      </w:r>
    </w:p>
    <w:p w:rsidR="00E777DC" w:rsidRPr="00E777DC" w:rsidRDefault="003C1E80" w:rsidP="002D2486">
      <w:pPr>
        <w:pStyle w:val="Odsekzoznamu"/>
        <w:numPr>
          <w:ilvl w:val="0"/>
          <w:numId w:val="287"/>
        </w:numPr>
        <w:spacing w:line="360" w:lineRule="auto"/>
        <w:jc w:val="both"/>
        <w:rPr>
          <w:sz w:val="24"/>
          <w:szCs w:val="24"/>
        </w:rPr>
      </w:pPr>
      <w:r w:rsidRPr="003C1E80">
        <w:rPr>
          <w:sz w:val="24"/>
          <w:szCs w:val="24"/>
        </w:rPr>
        <w:t>Kolektívne hry spojené s chôdzou a behom.</w:t>
      </w:r>
    </w:p>
    <w:p w:rsidR="003C1E80" w:rsidRPr="003C1E80" w:rsidRDefault="003C1E80" w:rsidP="002D2486">
      <w:pPr>
        <w:pStyle w:val="Odsekzoznamu"/>
        <w:numPr>
          <w:ilvl w:val="0"/>
          <w:numId w:val="287"/>
        </w:numPr>
        <w:spacing w:line="360" w:lineRule="auto"/>
        <w:jc w:val="both"/>
        <w:rPr>
          <w:sz w:val="24"/>
          <w:szCs w:val="24"/>
        </w:rPr>
      </w:pPr>
      <w:r>
        <w:rPr>
          <w:sz w:val="24"/>
          <w:szCs w:val="24"/>
        </w:rPr>
        <w:t>poska</w:t>
      </w:r>
      <w:r w:rsidRPr="003C1E80">
        <w:rPr>
          <w:sz w:val="24"/>
          <w:szCs w:val="24"/>
        </w:rPr>
        <w:t>k</w:t>
      </w:r>
      <w:r>
        <w:rPr>
          <w:sz w:val="24"/>
          <w:szCs w:val="24"/>
        </w:rPr>
        <w:t>ovať</w:t>
      </w:r>
      <w:r w:rsidRPr="003C1E80">
        <w:rPr>
          <w:sz w:val="24"/>
          <w:szCs w:val="24"/>
        </w:rPr>
        <w:t xml:space="preserve"> na mieste</w:t>
      </w:r>
      <w:r w:rsidR="00E777DC">
        <w:rPr>
          <w:sz w:val="24"/>
          <w:szCs w:val="24"/>
        </w:rPr>
        <w:t>, z miesta</w:t>
      </w:r>
      <w:r w:rsidRPr="003C1E80">
        <w:rPr>
          <w:sz w:val="24"/>
          <w:szCs w:val="24"/>
        </w:rPr>
        <w:t xml:space="preserve"> znožmo</w:t>
      </w:r>
      <w:r w:rsidR="00E777DC">
        <w:rPr>
          <w:sz w:val="24"/>
          <w:szCs w:val="24"/>
        </w:rPr>
        <w:t xml:space="preserve"> s otočením</w:t>
      </w:r>
      <w:r w:rsidRPr="003C1E80">
        <w:rPr>
          <w:sz w:val="24"/>
          <w:szCs w:val="24"/>
        </w:rPr>
        <w:t>.</w:t>
      </w:r>
    </w:p>
    <w:p w:rsidR="00E777DC" w:rsidRDefault="003C1E80" w:rsidP="002D2486">
      <w:pPr>
        <w:pStyle w:val="Odsekzoznamu"/>
        <w:numPr>
          <w:ilvl w:val="0"/>
          <w:numId w:val="287"/>
        </w:numPr>
        <w:spacing w:line="360" w:lineRule="auto"/>
        <w:jc w:val="both"/>
        <w:rPr>
          <w:sz w:val="24"/>
          <w:szCs w:val="24"/>
        </w:rPr>
      </w:pPr>
      <w:r w:rsidRPr="003C1E80">
        <w:rPr>
          <w:sz w:val="24"/>
          <w:szCs w:val="24"/>
        </w:rPr>
        <w:t>Sk</w:t>
      </w:r>
      <w:r>
        <w:rPr>
          <w:sz w:val="24"/>
          <w:szCs w:val="24"/>
        </w:rPr>
        <w:t>ákať z miesta, skákať</w:t>
      </w:r>
      <w:r w:rsidRPr="003C1E80">
        <w:rPr>
          <w:sz w:val="24"/>
          <w:szCs w:val="24"/>
        </w:rPr>
        <w:t xml:space="preserve"> cez čiaru.</w:t>
      </w:r>
    </w:p>
    <w:p w:rsidR="00E777DC" w:rsidRDefault="00E777DC" w:rsidP="002D2486">
      <w:pPr>
        <w:pStyle w:val="Odsekzoznamu"/>
        <w:numPr>
          <w:ilvl w:val="0"/>
          <w:numId w:val="287"/>
        </w:numPr>
        <w:spacing w:line="360" w:lineRule="auto"/>
        <w:jc w:val="both"/>
        <w:rPr>
          <w:sz w:val="24"/>
          <w:szCs w:val="24"/>
        </w:rPr>
      </w:pPr>
      <w:r w:rsidRPr="00E777DC">
        <w:rPr>
          <w:sz w:val="24"/>
          <w:szCs w:val="24"/>
        </w:rPr>
        <w:t>Poskoky v podrepe s perovaním a koordinov</w:t>
      </w:r>
      <w:r>
        <w:rPr>
          <w:sz w:val="24"/>
          <w:szCs w:val="24"/>
        </w:rPr>
        <w:t>anými prípravnými pohybmi paží.</w:t>
      </w:r>
    </w:p>
    <w:p w:rsidR="00E777DC" w:rsidRPr="00E777DC" w:rsidRDefault="00E777DC" w:rsidP="002D2486">
      <w:pPr>
        <w:pStyle w:val="Odsekzoznamu"/>
        <w:numPr>
          <w:ilvl w:val="0"/>
          <w:numId w:val="287"/>
        </w:numPr>
        <w:spacing w:line="360" w:lineRule="auto"/>
        <w:jc w:val="both"/>
        <w:rPr>
          <w:sz w:val="24"/>
          <w:szCs w:val="24"/>
        </w:rPr>
      </w:pPr>
      <w:r w:rsidRPr="00E777DC">
        <w:rPr>
          <w:sz w:val="24"/>
          <w:szCs w:val="24"/>
        </w:rPr>
        <w:t>Preskakova</w:t>
      </w:r>
      <w:r>
        <w:rPr>
          <w:sz w:val="24"/>
          <w:szCs w:val="24"/>
        </w:rPr>
        <w:t>ť</w:t>
      </w:r>
      <w:r w:rsidRPr="00E777DC">
        <w:rPr>
          <w:sz w:val="24"/>
          <w:szCs w:val="24"/>
        </w:rPr>
        <w:t xml:space="preserve"> nízk</w:t>
      </w:r>
      <w:r>
        <w:rPr>
          <w:sz w:val="24"/>
          <w:szCs w:val="24"/>
        </w:rPr>
        <w:t>e</w:t>
      </w:r>
      <w:r w:rsidRPr="00E777DC">
        <w:rPr>
          <w:sz w:val="24"/>
          <w:szCs w:val="24"/>
        </w:rPr>
        <w:t xml:space="preserve"> prekážky z miesta. </w:t>
      </w:r>
    </w:p>
    <w:p w:rsidR="003C1E80" w:rsidRPr="003C1E80" w:rsidRDefault="003C1E80" w:rsidP="002D2486">
      <w:pPr>
        <w:pStyle w:val="Odsekzoznamu"/>
        <w:numPr>
          <w:ilvl w:val="0"/>
          <w:numId w:val="287"/>
        </w:numPr>
        <w:spacing w:line="360" w:lineRule="auto"/>
        <w:jc w:val="both"/>
        <w:rPr>
          <w:sz w:val="24"/>
          <w:szCs w:val="24"/>
        </w:rPr>
      </w:pPr>
      <w:r w:rsidRPr="003C1E80">
        <w:rPr>
          <w:sz w:val="24"/>
          <w:szCs w:val="24"/>
        </w:rPr>
        <w:t>Hádzať a chytať lopty gúľajúcej sa po zemi.</w:t>
      </w:r>
    </w:p>
    <w:p w:rsidR="003C1E80" w:rsidRDefault="003C1E80" w:rsidP="002D2486">
      <w:pPr>
        <w:pStyle w:val="Odsekzoznamu"/>
        <w:numPr>
          <w:ilvl w:val="0"/>
          <w:numId w:val="287"/>
        </w:numPr>
        <w:spacing w:line="360" w:lineRule="auto"/>
        <w:jc w:val="both"/>
        <w:rPr>
          <w:sz w:val="24"/>
          <w:szCs w:val="24"/>
        </w:rPr>
      </w:pPr>
      <w:r w:rsidRPr="003C1E80">
        <w:rPr>
          <w:sz w:val="24"/>
          <w:szCs w:val="24"/>
        </w:rPr>
        <w:t>chyta</w:t>
      </w:r>
      <w:r>
        <w:rPr>
          <w:sz w:val="24"/>
          <w:szCs w:val="24"/>
        </w:rPr>
        <w:t>ť</w:t>
      </w:r>
      <w:r w:rsidRPr="003C1E80">
        <w:rPr>
          <w:sz w:val="24"/>
          <w:szCs w:val="24"/>
        </w:rPr>
        <w:t xml:space="preserve"> lopty </w:t>
      </w:r>
      <w:r w:rsidR="00E777DC">
        <w:rPr>
          <w:sz w:val="24"/>
          <w:szCs w:val="24"/>
        </w:rPr>
        <w:t>daným smerom k </w:t>
      </w:r>
      <w:r w:rsidRPr="003C1E80">
        <w:rPr>
          <w:sz w:val="24"/>
          <w:szCs w:val="24"/>
        </w:rPr>
        <w:t>učiteľo</w:t>
      </w:r>
      <w:r w:rsidR="00E777DC">
        <w:rPr>
          <w:sz w:val="24"/>
          <w:szCs w:val="24"/>
        </w:rPr>
        <w:t>vi, kotúľať loptu po šikmej ploche</w:t>
      </w:r>
    </w:p>
    <w:p w:rsidR="00E777DC" w:rsidRPr="003C1E80" w:rsidRDefault="00E777DC" w:rsidP="002D2486">
      <w:pPr>
        <w:pStyle w:val="Odsekzoznamu"/>
        <w:numPr>
          <w:ilvl w:val="0"/>
          <w:numId w:val="287"/>
        </w:numPr>
        <w:spacing w:line="360" w:lineRule="auto"/>
        <w:jc w:val="both"/>
        <w:rPr>
          <w:sz w:val="24"/>
          <w:szCs w:val="24"/>
        </w:rPr>
      </w:pPr>
      <w:r w:rsidRPr="00E777DC">
        <w:rPr>
          <w:sz w:val="24"/>
          <w:szCs w:val="24"/>
        </w:rPr>
        <w:t>chyta</w:t>
      </w:r>
      <w:r>
        <w:rPr>
          <w:sz w:val="24"/>
          <w:szCs w:val="24"/>
        </w:rPr>
        <w:t>ť</w:t>
      </w:r>
      <w:r w:rsidRPr="00E777DC">
        <w:rPr>
          <w:sz w:val="24"/>
          <w:szCs w:val="24"/>
        </w:rPr>
        <w:t xml:space="preserve"> lopt</w:t>
      </w:r>
      <w:r>
        <w:rPr>
          <w:sz w:val="24"/>
          <w:szCs w:val="24"/>
        </w:rPr>
        <w:t>u</w:t>
      </w:r>
      <w:r w:rsidRPr="00E777DC">
        <w:rPr>
          <w:sz w:val="24"/>
          <w:szCs w:val="24"/>
        </w:rPr>
        <w:t xml:space="preserve"> hodenej učiteľom.</w:t>
      </w:r>
    </w:p>
    <w:p w:rsidR="003C1E80" w:rsidRDefault="003C1E80" w:rsidP="002D2486">
      <w:pPr>
        <w:pStyle w:val="Odsekzoznamu"/>
        <w:numPr>
          <w:ilvl w:val="0"/>
          <w:numId w:val="287"/>
        </w:numPr>
        <w:spacing w:line="360" w:lineRule="auto"/>
        <w:jc w:val="both"/>
        <w:rPr>
          <w:sz w:val="24"/>
          <w:szCs w:val="24"/>
        </w:rPr>
      </w:pPr>
      <w:r w:rsidRPr="003C1E80">
        <w:rPr>
          <w:sz w:val="24"/>
          <w:szCs w:val="24"/>
        </w:rPr>
        <w:t>Hádza</w:t>
      </w:r>
      <w:r>
        <w:rPr>
          <w:sz w:val="24"/>
          <w:szCs w:val="24"/>
        </w:rPr>
        <w:t>ť</w:t>
      </w:r>
      <w:r w:rsidRPr="003C1E80">
        <w:rPr>
          <w:sz w:val="24"/>
          <w:szCs w:val="24"/>
        </w:rPr>
        <w:t xml:space="preserve"> lopty do terča a na cieľ.</w:t>
      </w:r>
    </w:p>
    <w:p w:rsidR="00E777DC" w:rsidRPr="00E777DC" w:rsidRDefault="00E777DC" w:rsidP="002D2486">
      <w:pPr>
        <w:pStyle w:val="Odsekzoznamu"/>
        <w:numPr>
          <w:ilvl w:val="0"/>
          <w:numId w:val="287"/>
        </w:numPr>
        <w:spacing w:line="360" w:lineRule="auto"/>
        <w:jc w:val="both"/>
        <w:rPr>
          <w:sz w:val="24"/>
          <w:szCs w:val="24"/>
        </w:rPr>
      </w:pPr>
      <w:r>
        <w:rPr>
          <w:sz w:val="24"/>
          <w:szCs w:val="24"/>
        </w:rPr>
        <w:t>Prehadzovať</w:t>
      </w:r>
      <w:r w:rsidRPr="00E777DC">
        <w:rPr>
          <w:sz w:val="24"/>
          <w:szCs w:val="24"/>
        </w:rPr>
        <w:t xml:space="preserve"> ľahk</w:t>
      </w:r>
      <w:r>
        <w:rPr>
          <w:sz w:val="24"/>
          <w:szCs w:val="24"/>
        </w:rPr>
        <w:t>é</w:t>
      </w:r>
      <w:r w:rsidRPr="00E777DC">
        <w:rPr>
          <w:sz w:val="24"/>
          <w:szCs w:val="24"/>
        </w:rPr>
        <w:t xml:space="preserve"> predmet</w:t>
      </w:r>
      <w:r>
        <w:rPr>
          <w:sz w:val="24"/>
          <w:szCs w:val="24"/>
        </w:rPr>
        <w:t>y</w:t>
      </w:r>
      <w:r w:rsidRPr="00E777DC">
        <w:rPr>
          <w:sz w:val="24"/>
          <w:szCs w:val="24"/>
        </w:rPr>
        <w:t xml:space="preserve"> (papierové gule, lastovičky, penové loptičky) ponad vysokú prekážku. </w:t>
      </w:r>
    </w:p>
    <w:p w:rsidR="003C1E80" w:rsidRDefault="003C1E80" w:rsidP="002D2486">
      <w:pPr>
        <w:pStyle w:val="Odsekzoznamu"/>
        <w:numPr>
          <w:ilvl w:val="0"/>
          <w:numId w:val="287"/>
        </w:numPr>
        <w:spacing w:line="360" w:lineRule="auto"/>
        <w:jc w:val="both"/>
        <w:rPr>
          <w:sz w:val="24"/>
          <w:szCs w:val="24"/>
        </w:rPr>
      </w:pPr>
      <w:r w:rsidRPr="003C1E80">
        <w:rPr>
          <w:sz w:val="24"/>
          <w:szCs w:val="24"/>
        </w:rPr>
        <w:t>Kolektívne hry s využitím lopty: gúľať, podávať, chytať.</w:t>
      </w:r>
    </w:p>
    <w:p w:rsidR="003C1E80" w:rsidRPr="003C1E80" w:rsidRDefault="003C1E80" w:rsidP="002D2486">
      <w:pPr>
        <w:pStyle w:val="Odsekzoznamu"/>
        <w:numPr>
          <w:ilvl w:val="0"/>
          <w:numId w:val="287"/>
        </w:numPr>
        <w:spacing w:line="360" w:lineRule="auto"/>
        <w:jc w:val="both"/>
        <w:rPr>
          <w:sz w:val="24"/>
          <w:szCs w:val="24"/>
        </w:rPr>
      </w:pPr>
      <w:r w:rsidRPr="003C1E80">
        <w:rPr>
          <w:sz w:val="24"/>
          <w:szCs w:val="24"/>
        </w:rPr>
        <w:t>V zim</w:t>
      </w:r>
      <w:r>
        <w:rPr>
          <w:sz w:val="24"/>
          <w:szCs w:val="24"/>
        </w:rPr>
        <w:t>nom období hry na snehu, cho</w:t>
      </w:r>
      <w:r w:rsidRPr="003C1E80">
        <w:rPr>
          <w:sz w:val="24"/>
          <w:szCs w:val="24"/>
        </w:rPr>
        <w:t>d</w:t>
      </w:r>
      <w:r>
        <w:rPr>
          <w:sz w:val="24"/>
          <w:szCs w:val="24"/>
        </w:rPr>
        <w:t>iť</w:t>
      </w:r>
      <w:r w:rsidRPr="003C1E80">
        <w:rPr>
          <w:sz w:val="24"/>
          <w:szCs w:val="24"/>
        </w:rPr>
        <w:t xml:space="preserve"> po klzkej ploche, sánkova</w:t>
      </w:r>
      <w:r>
        <w:rPr>
          <w:sz w:val="24"/>
          <w:szCs w:val="24"/>
        </w:rPr>
        <w:t xml:space="preserve">ť sa </w:t>
      </w:r>
      <w:r w:rsidRPr="003C1E80">
        <w:rPr>
          <w:sz w:val="24"/>
          <w:szCs w:val="24"/>
        </w:rPr>
        <w:t xml:space="preserve"> na miernom svahu. V jarnom a letnom období turistika. Odporúčame plávanie (podľa možností školy).</w:t>
      </w:r>
    </w:p>
    <w:p w:rsidR="00F5072E" w:rsidRDefault="00F5072E" w:rsidP="00F5072E">
      <w:pPr>
        <w:autoSpaceDE w:val="0"/>
        <w:autoSpaceDN w:val="0"/>
        <w:adjustRightInd w:val="0"/>
        <w:spacing w:line="360" w:lineRule="auto"/>
        <w:jc w:val="both"/>
        <w:rPr>
          <w:b/>
          <w:bCs/>
          <w:color w:val="auto"/>
          <w:sz w:val="24"/>
          <w:szCs w:val="24"/>
          <w:lang w:eastAsia="sk-SK"/>
        </w:rPr>
      </w:pPr>
    </w:p>
    <w:p w:rsidR="00F5072E" w:rsidRPr="00F5072E" w:rsidRDefault="00F5072E" w:rsidP="00F5072E">
      <w:pPr>
        <w:autoSpaceDE w:val="0"/>
        <w:autoSpaceDN w:val="0"/>
        <w:adjustRightInd w:val="0"/>
        <w:spacing w:line="360" w:lineRule="auto"/>
        <w:jc w:val="both"/>
        <w:rPr>
          <w:b/>
          <w:bCs/>
          <w:color w:val="auto"/>
          <w:sz w:val="24"/>
          <w:szCs w:val="24"/>
          <w:lang w:eastAsia="sk-SK"/>
        </w:rPr>
      </w:pPr>
      <w:r w:rsidRPr="00F5072E">
        <w:rPr>
          <w:b/>
          <w:bCs/>
          <w:color w:val="auto"/>
          <w:sz w:val="24"/>
          <w:szCs w:val="24"/>
          <w:lang w:eastAsia="sk-SK"/>
        </w:rPr>
        <w:t>Medzipredmetové vzťahy:</w:t>
      </w:r>
    </w:p>
    <w:p w:rsidR="00F5072E" w:rsidRPr="00F5072E" w:rsidRDefault="00F5072E" w:rsidP="00F5072E">
      <w:pPr>
        <w:autoSpaceDE w:val="0"/>
        <w:autoSpaceDN w:val="0"/>
        <w:adjustRightInd w:val="0"/>
        <w:spacing w:line="360" w:lineRule="auto"/>
        <w:jc w:val="both"/>
        <w:rPr>
          <w:color w:val="auto"/>
          <w:sz w:val="24"/>
          <w:szCs w:val="24"/>
          <w:lang w:eastAsia="sk-SK"/>
        </w:rPr>
      </w:pPr>
      <w:r w:rsidRPr="00F5072E">
        <w:rPr>
          <w:color w:val="auto"/>
          <w:sz w:val="24"/>
          <w:szCs w:val="24"/>
          <w:lang w:eastAsia="sk-SK"/>
        </w:rPr>
        <w:t>Formou vzťahu telesnej výchovy k predmetom:</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slovenský jazyk (reagovať na otázky súvisiace so športovou činnosťou, komunikovať</w:t>
      </w:r>
      <w:r>
        <w:rPr>
          <w:color w:val="auto"/>
          <w:sz w:val="24"/>
          <w:szCs w:val="24"/>
          <w:lang w:eastAsia="sk-SK"/>
        </w:rPr>
        <w:t xml:space="preserve"> športových súťaž</w:t>
      </w:r>
      <w:r w:rsidRPr="00F5072E">
        <w:rPr>
          <w:color w:val="auto"/>
          <w:sz w:val="24"/>
          <w:szCs w:val="24"/>
          <w:lang w:eastAsia="sk-SK"/>
        </w:rPr>
        <w:t>iach v škole )</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matematika (rozvíjať priestorové myslenie prostredníctvom pohybových aktivít)</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vecné učenie (vyu</w:t>
      </w:r>
      <w:r>
        <w:rPr>
          <w:color w:val="auto"/>
          <w:sz w:val="24"/>
          <w:szCs w:val="24"/>
          <w:lang w:eastAsia="sk-SK"/>
        </w:rPr>
        <w:t>ž</w:t>
      </w:r>
      <w:r w:rsidRPr="00F5072E">
        <w:rPr>
          <w:color w:val="auto"/>
          <w:sz w:val="24"/>
          <w:szCs w:val="24"/>
          <w:lang w:eastAsia="sk-SK"/>
        </w:rPr>
        <w:t>ívať poznatky o zásadách osobnej hygieny a zdraví)</w:t>
      </w:r>
    </w:p>
    <w:p w:rsidR="00F5072E" w:rsidRDefault="00F5072E" w:rsidP="00F5072E">
      <w:pPr>
        <w:autoSpaceDE w:val="0"/>
        <w:autoSpaceDN w:val="0"/>
        <w:adjustRightInd w:val="0"/>
        <w:spacing w:line="360" w:lineRule="auto"/>
        <w:jc w:val="both"/>
        <w:rPr>
          <w:b/>
          <w:bCs/>
          <w:color w:val="auto"/>
          <w:sz w:val="24"/>
          <w:szCs w:val="24"/>
          <w:lang w:eastAsia="sk-SK"/>
        </w:rPr>
      </w:pPr>
    </w:p>
    <w:p w:rsidR="00CE4135" w:rsidRPr="00CE4135" w:rsidRDefault="00CE4135" w:rsidP="00CE4135">
      <w:pPr>
        <w:autoSpaceDE w:val="0"/>
        <w:autoSpaceDN w:val="0"/>
        <w:adjustRightInd w:val="0"/>
        <w:spacing w:line="360" w:lineRule="auto"/>
        <w:jc w:val="both"/>
        <w:rPr>
          <w:b/>
          <w:sz w:val="24"/>
          <w:szCs w:val="24"/>
        </w:rPr>
      </w:pPr>
      <w:r w:rsidRPr="00CE4135">
        <w:rPr>
          <w:b/>
          <w:sz w:val="24"/>
          <w:szCs w:val="24"/>
        </w:rPr>
        <w:t xml:space="preserve">Začlenenie prierezových tém: </w:t>
      </w:r>
    </w:p>
    <w:p w:rsidR="00CE4135" w:rsidRDefault="00CE4135" w:rsidP="00CE4135">
      <w:pPr>
        <w:autoSpaceDE w:val="0"/>
        <w:autoSpaceDN w:val="0"/>
        <w:adjustRightInd w:val="0"/>
        <w:spacing w:line="360" w:lineRule="auto"/>
        <w:jc w:val="both"/>
        <w:rPr>
          <w:sz w:val="24"/>
          <w:szCs w:val="24"/>
        </w:rPr>
      </w:pPr>
      <w:r w:rsidRPr="00CE4135">
        <w:rPr>
          <w:sz w:val="24"/>
          <w:szCs w:val="24"/>
        </w:rPr>
        <w:tab/>
        <w:t xml:space="preserve">V </w:t>
      </w:r>
      <w:r>
        <w:rPr>
          <w:sz w:val="24"/>
          <w:szCs w:val="24"/>
        </w:rPr>
        <w:t>treťom</w:t>
      </w:r>
      <w:r w:rsidRPr="00CE4135">
        <w:rPr>
          <w:sz w:val="24"/>
          <w:szCs w:val="24"/>
        </w:rPr>
        <w:t xml:space="preserve"> ročníku budeme využívať v predmete Telesná výchova tieto prierezové témy: </w:t>
      </w:r>
    </w:p>
    <w:p w:rsidR="00CE4135" w:rsidRPr="00CE4135" w:rsidRDefault="00CE4135" w:rsidP="00CE4135">
      <w:pPr>
        <w:autoSpaceDE w:val="0"/>
        <w:autoSpaceDN w:val="0"/>
        <w:adjustRightInd w:val="0"/>
        <w:spacing w:line="360" w:lineRule="auto"/>
        <w:jc w:val="both"/>
        <w:rPr>
          <w:sz w:val="24"/>
          <w:szCs w:val="24"/>
        </w:rPr>
      </w:pPr>
      <w:r w:rsidRPr="00CE4135">
        <w:rPr>
          <w:sz w:val="24"/>
          <w:szCs w:val="24"/>
        </w:rPr>
        <w:lastRenderedPageBreak/>
        <w:t xml:space="preserve">Osobnostný a sociálny rozvoj: rozvíjať u žiakov sebareflexiu, sebaúctu, sebadôveru prevziať zodpovednosť za svoje konanie a osobný život </w:t>
      </w:r>
    </w:p>
    <w:p w:rsidR="00CE4135" w:rsidRPr="00CE4135" w:rsidRDefault="00CE4135" w:rsidP="00CE4135">
      <w:pPr>
        <w:autoSpaceDE w:val="0"/>
        <w:autoSpaceDN w:val="0"/>
        <w:adjustRightInd w:val="0"/>
        <w:spacing w:line="360" w:lineRule="auto"/>
        <w:jc w:val="both"/>
        <w:rPr>
          <w:sz w:val="24"/>
          <w:szCs w:val="24"/>
        </w:rPr>
      </w:pPr>
      <w:r w:rsidRPr="00CE4135">
        <w:rPr>
          <w:sz w:val="24"/>
          <w:szCs w:val="24"/>
        </w:rPr>
        <w:t xml:space="preserve">Environmentálna výchova: - vnímať zdravie a život ako najvyššiu hodnotu </w:t>
      </w:r>
    </w:p>
    <w:p w:rsidR="00CE4135" w:rsidRPr="00CE4135" w:rsidRDefault="00CE4135" w:rsidP="00CE4135">
      <w:pPr>
        <w:autoSpaceDE w:val="0"/>
        <w:autoSpaceDN w:val="0"/>
        <w:adjustRightInd w:val="0"/>
        <w:spacing w:line="360" w:lineRule="auto"/>
        <w:jc w:val="both"/>
        <w:rPr>
          <w:sz w:val="24"/>
          <w:szCs w:val="24"/>
        </w:rPr>
      </w:pPr>
      <w:r w:rsidRPr="00CE4135">
        <w:rPr>
          <w:sz w:val="24"/>
          <w:szCs w:val="24"/>
        </w:rPr>
        <w:t xml:space="preserve">Ochrana života a zdravia: - formovať vzťah k problematike ochrany svojho zdravia a života, tiež zdravia a života iných ľudí, tiež k sebaochrane. </w:t>
      </w:r>
    </w:p>
    <w:p w:rsidR="00CE4135" w:rsidRPr="00CE4135" w:rsidRDefault="00CE4135" w:rsidP="00CE4135">
      <w:pPr>
        <w:autoSpaceDE w:val="0"/>
        <w:autoSpaceDN w:val="0"/>
        <w:adjustRightInd w:val="0"/>
        <w:spacing w:line="360" w:lineRule="auto"/>
        <w:jc w:val="both"/>
        <w:rPr>
          <w:sz w:val="24"/>
          <w:szCs w:val="24"/>
        </w:rPr>
      </w:pPr>
      <w:r w:rsidRPr="00CE4135">
        <w:rPr>
          <w:sz w:val="24"/>
          <w:szCs w:val="24"/>
        </w:rPr>
        <w:t xml:space="preserve">Tvorba projektu a prezentačné zručnosti: - dokázať vhodným spôsobom prezentovať nacvičenú pohybovú štruktúru v rámci individuálnej, resp. skupinovej pohybovej činnosti </w:t>
      </w:r>
    </w:p>
    <w:p w:rsidR="00CE4135" w:rsidRPr="00CE4135" w:rsidRDefault="00CE4135" w:rsidP="00CE4135">
      <w:pPr>
        <w:autoSpaceDE w:val="0"/>
        <w:autoSpaceDN w:val="0"/>
        <w:adjustRightInd w:val="0"/>
        <w:spacing w:line="360" w:lineRule="auto"/>
        <w:jc w:val="both"/>
        <w:rPr>
          <w:b/>
          <w:bCs/>
          <w:color w:val="auto"/>
          <w:sz w:val="24"/>
          <w:szCs w:val="24"/>
          <w:lang w:eastAsia="sk-SK"/>
        </w:rPr>
      </w:pPr>
      <w:r w:rsidRPr="00CE4135">
        <w:rPr>
          <w:sz w:val="24"/>
          <w:szCs w:val="24"/>
        </w:rPr>
        <w:t>Dopravná výchova: - uplatňovaná pri vychádzkach, turistike, cvičení v prírode</w:t>
      </w:r>
    </w:p>
    <w:p w:rsidR="00CE4135" w:rsidRDefault="00CE4135" w:rsidP="00F5072E">
      <w:pPr>
        <w:autoSpaceDE w:val="0"/>
        <w:autoSpaceDN w:val="0"/>
        <w:adjustRightInd w:val="0"/>
        <w:spacing w:line="360" w:lineRule="auto"/>
        <w:jc w:val="both"/>
        <w:rPr>
          <w:b/>
          <w:bCs/>
          <w:color w:val="auto"/>
          <w:sz w:val="24"/>
          <w:szCs w:val="24"/>
          <w:lang w:eastAsia="sk-SK"/>
        </w:rPr>
      </w:pPr>
    </w:p>
    <w:p w:rsidR="00F5072E" w:rsidRPr="00F5072E" w:rsidRDefault="00F5072E" w:rsidP="00F5072E">
      <w:pPr>
        <w:autoSpaceDE w:val="0"/>
        <w:autoSpaceDN w:val="0"/>
        <w:adjustRightInd w:val="0"/>
        <w:spacing w:line="360" w:lineRule="auto"/>
        <w:jc w:val="both"/>
        <w:rPr>
          <w:b/>
          <w:bCs/>
          <w:color w:val="auto"/>
          <w:sz w:val="24"/>
          <w:szCs w:val="24"/>
          <w:lang w:eastAsia="sk-SK"/>
        </w:rPr>
      </w:pPr>
      <w:r w:rsidRPr="00F5072E">
        <w:rPr>
          <w:b/>
          <w:bCs/>
          <w:color w:val="auto"/>
          <w:sz w:val="24"/>
          <w:szCs w:val="24"/>
          <w:lang w:eastAsia="sk-SK"/>
        </w:rPr>
        <w:t>Učebné zdroje:</w:t>
      </w:r>
    </w:p>
    <w:p w:rsidR="00F5072E" w:rsidRPr="00F5072E" w:rsidRDefault="00F5072E" w:rsidP="00F5072E">
      <w:pPr>
        <w:spacing w:line="360" w:lineRule="auto"/>
        <w:jc w:val="both"/>
        <w:rPr>
          <w:b/>
          <w:sz w:val="24"/>
          <w:szCs w:val="24"/>
        </w:rPr>
      </w:pPr>
      <w:r w:rsidRPr="00F5072E">
        <w:rPr>
          <w:color w:val="auto"/>
          <w:sz w:val="24"/>
          <w:szCs w:val="24"/>
          <w:lang w:eastAsia="sk-SK"/>
        </w:rPr>
        <w:t>Obrazový materiál.</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Proces</w:t>
      </w:r>
    </w:p>
    <w:p w:rsidR="00D324EE" w:rsidRPr="000969CC" w:rsidRDefault="00D324EE" w:rsidP="00D324EE">
      <w:pPr>
        <w:spacing w:line="360" w:lineRule="auto"/>
        <w:jc w:val="both"/>
        <w:rPr>
          <w:sz w:val="24"/>
          <w:szCs w:val="24"/>
        </w:rPr>
      </w:pPr>
      <w:r w:rsidRPr="000969CC">
        <w:rPr>
          <w:sz w:val="24"/>
          <w:szCs w:val="24"/>
        </w:rPr>
        <w:tab/>
        <w:t>Účinnou metódou osvojovania pohybových úkonov žiaka je imitácia pohybov učiteľa. Počas hodiny sa snažíme zabezpečiť dostatočnú a rozmanitú pohybovú aktivitu žiaka a plynulé striedanie fázy jednoduchej telesnej záťaže a fázy odpočinku. Zohľadňujeme individuálne možnosti žiakov. Prostredníctvom skokov rozvíjame odvahu žiakov. Pomáhame prekonávať strach z jazdy na sánkach.</w:t>
      </w:r>
    </w:p>
    <w:p w:rsidR="00D324EE" w:rsidRPr="000969CC" w:rsidRDefault="00D324EE" w:rsidP="00D324EE">
      <w:pPr>
        <w:spacing w:line="360" w:lineRule="auto"/>
        <w:jc w:val="both"/>
        <w:rPr>
          <w:b/>
          <w:sz w:val="24"/>
          <w:szCs w:val="24"/>
        </w:rPr>
      </w:pPr>
    </w:p>
    <w:p w:rsidR="00D324EE" w:rsidRDefault="00D324EE" w:rsidP="00D324EE">
      <w:pPr>
        <w:tabs>
          <w:tab w:val="center" w:pos="4536"/>
        </w:tabs>
        <w:spacing w:line="360" w:lineRule="auto"/>
        <w:jc w:val="both"/>
        <w:rPr>
          <w:b/>
          <w:sz w:val="24"/>
          <w:szCs w:val="24"/>
        </w:rPr>
      </w:pPr>
    </w:p>
    <w:p w:rsidR="00D324EE" w:rsidRDefault="00D324EE" w:rsidP="00D324EE">
      <w:pPr>
        <w:tabs>
          <w:tab w:val="center" w:pos="4536"/>
        </w:tabs>
        <w:spacing w:line="360" w:lineRule="auto"/>
        <w:jc w:val="both"/>
        <w:rPr>
          <w:b/>
          <w:sz w:val="24"/>
          <w:szCs w:val="24"/>
        </w:rPr>
      </w:pPr>
    </w:p>
    <w:p w:rsidR="00D324EE" w:rsidRDefault="00D324EE" w:rsidP="00D324EE">
      <w:pPr>
        <w:tabs>
          <w:tab w:val="center" w:pos="4536"/>
        </w:tabs>
        <w:spacing w:line="360" w:lineRule="auto"/>
        <w:jc w:val="both"/>
        <w:rPr>
          <w:b/>
          <w:sz w:val="24"/>
          <w:szCs w:val="24"/>
        </w:rPr>
      </w:pPr>
    </w:p>
    <w:p w:rsidR="003F458F" w:rsidRDefault="003F458F" w:rsidP="00D324EE">
      <w:pPr>
        <w:tabs>
          <w:tab w:val="center" w:pos="4536"/>
        </w:tabs>
        <w:spacing w:line="360" w:lineRule="auto"/>
        <w:jc w:val="both"/>
        <w:rPr>
          <w:b/>
          <w:sz w:val="24"/>
          <w:szCs w:val="24"/>
        </w:rPr>
      </w:pPr>
    </w:p>
    <w:p w:rsidR="003F458F" w:rsidRDefault="003F458F" w:rsidP="00D324EE">
      <w:pPr>
        <w:tabs>
          <w:tab w:val="center" w:pos="4536"/>
        </w:tabs>
        <w:spacing w:line="360" w:lineRule="auto"/>
        <w:jc w:val="both"/>
        <w:rPr>
          <w:b/>
          <w:sz w:val="24"/>
          <w:szCs w:val="24"/>
        </w:rPr>
      </w:pPr>
    </w:p>
    <w:p w:rsidR="003F458F" w:rsidRDefault="003F458F" w:rsidP="00D324EE">
      <w:pPr>
        <w:tabs>
          <w:tab w:val="center" w:pos="4536"/>
        </w:tabs>
        <w:spacing w:line="360" w:lineRule="auto"/>
        <w:jc w:val="both"/>
        <w:rPr>
          <w:b/>
          <w:sz w:val="24"/>
          <w:szCs w:val="24"/>
        </w:rPr>
      </w:pPr>
    </w:p>
    <w:p w:rsidR="003F458F" w:rsidRDefault="00E777DC" w:rsidP="00D324EE">
      <w:pPr>
        <w:tabs>
          <w:tab w:val="center" w:pos="4536"/>
        </w:tabs>
        <w:spacing w:line="360" w:lineRule="auto"/>
        <w:jc w:val="both"/>
        <w:rPr>
          <w:b/>
          <w:sz w:val="24"/>
          <w:szCs w:val="24"/>
        </w:rPr>
      </w:pPr>
      <w:r>
        <w:rPr>
          <w:b/>
          <w:sz w:val="24"/>
          <w:szCs w:val="24"/>
        </w:rPr>
        <w:br/>
      </w:r>
    </w:p>
    <w:p w:rsidR="00E777DC" w:rsidRDefault="00E777DC" w:rsidP="00D324EE">
      <w:pPr>
        <w:tabs>
          <w:tab w:val="center" w:pos="4536"/>
        </w:tabs>
        <w:spacing w:line="360" w:lineRule="auto"/>
        <w:jc w:val="both"/>
        <w:rPr>
          <w:b/>
          <w:sz w:val="24"/>
          <w:szCs w:val="24"/>
        </w:rPr>
      </w:pPr>
    </w:p>
    <w:p w:rsidR="00E777DC" w:rsidRDefault="00E777DC" w:rsidP="00D324EE">
      <w:pPr>
        <w:tabs>
          <w:tab w:val="center" w:pos="4536"/>
        </w:tabs>
        <w:spacing w:line="360" w:lineRule="auto"/>
        <w:jc w:val="both"/>
        <w:rPr>
          <w:b/>
          <w:sz w:val="24"/>
          <w:szCs w:val="24"/>
        </w:rPr>
      </w:pPr>
    </w:p>
    <w:p w:rsidR="00E777DC" w:rsidRDefault="00E777DC" w:rsidP="00D324EE">
      <w:pPr>
        <w:tabs>
          <w:tab w:val="center" w:pos="4536"/>
        </w:tabs>
        <w:spacing w:line="360" w:lineRule="auto"/>
        <w:jc w:val="both"/>
        <w:rPr>
          <w:b/>
          <w:sz w:val="24"/>
          <w:szCs w:val="24"/>
        </w:rPr>
      </w:pPr>
    </w:p>
    <w:p w:rsidR="00E777DC" w:rsidRDefault="00E777DC" w:rsidP="00D324EE">
      <w:pPr>
        <w:tabs>
          <w:tab w:val="center" w:pos="4536"/>
        </w:tabs>
        <w:spacing w:line="360" w:lineRule="auto"/>
        <w:jc w:val="both"/>
        <w:rPr>
          <w:b/>
          <w:sz w:val="24"/>
          <w:szCs w:val="24"/>
        </w:rPr>
      </w:pPr>
    </w:p>
    <w:p w:rsidR="00E777DC" w:rsidRDefault="00E777DC" w:rsidP="00D324EE">
      <w:pPr>
        <w:tabs>
          <w:tab w:val="center" w:pos="4536"/>
        </w:tabs>
        <w:spacing w:line="360" w:lineRule="auto"/>
        <w:jc w:val="both"/>
        <w:rPr>
          <w:b/>
          <w:sz w:val="24"/>
          <w:szCs w:val="24"/>
        </w:rPr>
      </w:pPr>
    </w:p>
    <w:p w:rsidR="009F15FC" w:rsidRDefault="009F15FC" w:rsidP="00D324EE">
      <w:pPr>
        <w:tabs>
          <w:tab w:val="center" w:pos="4536"/>
        </w:tabs>
        <w:spacing w:line="360" w:lineRule="auto"/>
        <w:jc w:val="both"/>
        <w:rPr>
          <w:b/>
          <w:sz w:val="24"/>
          <w:szCs w:val="24"/>
        </w:rPr>
      </w:pPr>
    </w:p>
    <w:p w:rsidR="00E777DC" w:rsidRDefault="00E777DC" w:rsidP="00D324EE">
      <w:pPr>
        <w:tabs>
          <w:tab w:val="center" w:pos="4536"/>
        </w:tabs>
        <w:spacing w:line="360" w:lineRule="auto"/>
        <w:jc w:val="both"/>
        <w:rPr>
          <w:b/>
          <w:sz w:val="24"/>
          <w:szCs w:val="24"/>
        </w:rPr>
      </w:pPr>
    </w:p>
    <w:p w:rsidR="00E777DC" w:rsidRDefault="00E777DC" w:rsidP="00D324EE">
      <w:pPr>
        <w:tabs>
          <w:tab w:val="center" w:pos="4536"/>
        </w:tabs>
        <w:spacing w:line="360" w:lineRule="auto"/>
        <w:jc w:val="both"/>
        <w:rPr>
          <w:b/>
          <w:sz w:val="24"/>
          <w:szCs w:val="24"/>
        </w:rPr>
      </w:pPr>
    </w:p>
    <w:p w:rsidR="003F458F" w:rsidRDefault="003F458F" w:rsidP="00D324EE">
      <w:pPr>
        <w:tabs>
          <w:tab w:val="center" w:pos="4536"/>
        </w:tabs>
        <w:spacing w:line="360" w:lineRule="auto"/>
        <w:jc w:val="both"/>
        <w:rPr>
          <w:b/>
          <w:sz w:val="24"/>
          <w:szCs w:val="24"/>
        </w:rPr>
      </w:pPr>
    </w:p>
    <w:p w:rsidR="002F0A1B" w:rsidRDefault="002F0A1B" w:rsidP="00D324EE">
      <w:pPr>
        <w:tabs>
          <w:tab w:val="center" w:pos="4536"/>
        </w:tabs>
        <w:spacing w:line="360" w:lineRule="auto"/>
        <w:jc w:val="both"/>
        <w:rPr>
          <w:b/>
          <w:sz w:val="24"/>
          <w:szCs w:val="24"/>
        </w:rPr>
      </w:pPr>
    </w:p>
    <w:tbl>
      <w:tblPr>
        <w:tblW w:w="8478" w:type="dxa"/>
        <w:tblInd w:w="55" w:type="dxa"/>
        <w:tblCellMar>
          <w:left w:w="70" w:type="dxa"/>
          <w:right w:w="70" w:type="dxa"/>
        </w:tblCellMar>
        <w:tblLook w:val="04A0" w:firstRow="1" w:lastRow="0" w:firstColumn="1" w:lastColumn="0" w:noHBand="0" w:noVBand="1"/>
      </w:tblPr>
      <w:tblGrid>
        <w:gridCol w:w="4239"/>
        <w:gridCol w:w="4239"/>
      </w:tblGrid>
      <w:tr w:rsidR="00D324EE" w:rsidRPr="0049231C" w:rsidTr="003F458F">
        <w:trPr>
          <w:trHeight w:val="304"/>
        </w:trPr>
        <w:tc>
          <w:tcPr>
            <w:tcW w:w="847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jc w:val="center"/>
              <w:rPr>
                <w:b/>
                <w:bCs/>
                <w:sz w:val="24"/>
                <w:szCs w:val="24"/>
                <w:lang w:eastAsia="sk-SK"/>
              </w:rPr>
            </w:pPr>
            <w:r w:rsidRPr="0049231C">
              <w:rPr>
                <w:b/>
                <w:bCs/>
                <w:sz w:val="24"/>
                <w:szCs w:val="24"/>
                <w:lang w:eastAsia="sk-SK"/>
              </w:rPr>
              <w:t>Učebné osnovy</w:t>
            </w:r>
          </w:p>
        </w:tc>
      </w:tr>
      <w:tr w:rsidR="00D324EE" w:rsidRPr="0049231C" w:rsidTr="003F458F">
        <w:trPr>
          <w:trHeight w:val="304"/>
        </w:trPr>
        <w:tc>
          <w:tcPr>
            <w:tcW w:w="8478" w:type="dxa"/>
            <w:gridSpan w:val="2"/>
            <w:vMerge/>
            <w:tcBorders>
              <w:top w:val="single" w:sz="4" w:space="0" w:color="auto"/>
              <w:left w:val="single" w:sz="4" w:space="0" w:color="auto"/>
              <w:bottom w:val="single" w:sz="4" w:space="0" w:color="auto"/>
              <w:right w:val="single" w:sz="4" w:space="0" w:color="auto"/>
            </w:tcBorders>
            <w:vAlign w:val="center"/>
            <w:hideMark/>
          </w:tcPr>
          <w:p w:rsidR="00D324EE" w:rsidRPr="0049231C" w:rsidRDefault="00D324EE" w:rsidP="00D324EE">
            <w:pPr>
              <w:rPr>
                <w:b/>
                <w:bCs/>
                <w:sz w:val="24"/>
                <w:szCs w:val="24"/>
                <w:lang w:eastAsia="sk-SK"/>
              </w:rPr>
            </w:pPr>
          </w:p>
        </w:tc>
      </w:tr>
      <w:tr w:rsidR="00D324EE" w:rsidRPr="0049231C" w:rsidTr="003F458F">
        <w:trPr>
          <w:trHeight w:val="653"/>
        </w:trPr>
        <w:tc>
          <w:tcPr>
            <w:tcW w:w="42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24EE" w:rsidRPr="0049231C" w:rsidRDefault="00D324EE" w:rsidP="00D324EE">
            <w:pPr>
              <w:rPr>
                <w:b/>
                <w:bCs/>
                <w:sz w:val="24"/>
                <w:szCs w:val="24"/>
                <w:lang w:eastAsia="sk-SK"/>
              </w:rPr>
            </w:pPr>
            <w:r w:rsidRPr="0049231C">
              <w:rPr>
                <w:b/>
                <w:bCs/>
                <w:sz w:val="24"/>
                <w:szCs w:val="24"/>
                <w:lang w:eastAsia="sk-SK"/>
              </w:rPr>
              <w:t>Názov predmetu</w:t>
            </w:r>
          </w:p>
        </w:tc>
        <w:tc>
          <w:tcPr>
            <w:tcW w:w="4239" w:type="dxa"/>
            <w:tcBorders>
              <w:top w:val="single" w:sz="4" w:space="0" w:color="auto"/>
              <w:left w:val="nil"/>
              <w:bottom w:val="single" w:sz="4" w:space="0" w:color="auto"/>
              <w:right w:val="single" w:sz="4" w:space="0" w:color="auto"/>
            </w:tcBorders>
            <w:shd w:val="clear" w:color="auto" w:fill="auto"/>
            <w:vAlign w:val="center"/>
            <w:hideMark/>
          </w:tcPr>
          <w:p w:rsidR="00D324EE" w:rsidRPr="000969CC" w:rsidRDefault="00D324EE" w:rsidP="00D324EE">
            <w:pPr>
              <w:spacing w:line="360" w:lineRule="auto"/>
              <w:jc w:val="both"/>
              <w:rPr>
                <w:b/>
                <w:sz w:val="24"/>
                <w:szCs w:val="24"/>
              </w:rPr>
            </w:pPr>
          </w:p>
          <w:p w:rsidR="00D324EE" w:rsidRPr="000969CC" w:rsidRDefault="00F5072E" w:rsidP="00D324EE">
            <w:pPr>
              <w:tabs>
                <w:tab w:val="center" w:pos="4536"/>
              </w:tabs>
              <w:spacing w:line="360" w:lineRule="auto"/>
              <w:jc w:val="both"/>
              <w:rPr>
                <w:b/>
                <w:sz w:val="24"/>
                <w:szCs w:val="24"/>
              </w:rPr>
            </w:pPr>
            <w:r>
              <w:rPr>
                <w:b/>
                <w:sz w:val="24"/>
                <w:szCs w:val="24"/>
              </w:rPr>
              <w:t>Zdravotná t</w:t>
            </w:r>
            <w:r w:rsidR="00D324EE">
              <w:rPr>
                <w:b/>
                <w:sz w:val="24"/>
                <w:szCs w:val="24"/>
              </w:rPr>
              <w:t>elesná</w:t>
            </w:r>
            <w:r w:rsidR="00D324EE" w:rsidRPr="000969CC">
              <w:rPr>
                <w:b/>
                <w:sz w:val="24"/>
                <w:szCs w:val="24"/>
              </w:rPr>
              <w:t xml:space="preserve"> výchova</w:t>
            </w:r>
          </w:p>
          <w:p w:rsidR="00D324EE" w:rsidRPr="0049231C" w:rsidRDefault="00D324EE" w:rsidP="00D324EE">
            <w:pPr>
              <w:spacing w:line="360" w:lineRule="auto"/>
              <w:jc w:val="both"/>
              <w:rPr>
                <w:sz w:val="24"/>
                <w:szCs w:val="24"/>
                <w:lang w:eastAsia="sk-SK"/>
              </w:rPr>
            </w:pPr>
          </w:p>
        </w:tc>
      </w:tr>
      <w:tr w:rsidR="00D324EE" w:rsidRPr="0049231C" w:rsidTr="003F458F">
        <w:trPr>
          <w:trHeight w:val="319"/>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Časový rozsah výučby</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3</w:t>
            </w:r>
          </w:p>
        </w:tc>
      </w:tr>
      <w:tr w:rsidR="00D324EE" w:rsidRPr="0049231C" w:rsidTr="003F458F">
        <w:trPr>
          <w:trHeight w:val="319"/>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Ročník</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Pr>
                <w:sz w:val="24"/>
                <w:szCs w:val="24"/>
                <w:lang w:eastAsia="sk-SK"/>
              </w:rPr>
              <w:t>Štvrtý</w:t>
            </w:r>
          </w:p>
        </w:tc>
      </w:tr>
      <w:tr w:rsidR="00D324EE" w:rsidRPr="0049231C" w:rsidTr="003F458F">
        <w:trPr>
          <w:trHeight w:val="319"/>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Škola</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ZŠ Varhaňovce</w:t>
            </w:r>
          </w:p>
        </w:tc>
      </w:tr>
      <w:tr w:rsidR="00D324EE" w:rsidRPr="0049231C" w:rsidTr="003F458F">
        <w:trPr>
          <w:trHeight w:val="638"/>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Názov školského vzdelávacieho programu</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ŠkVP pre žiakov s</w:t>
            </w:r>
            <w:r>
              <w:rPr>
                <w:sz w:val="24"/>
                <w:szCs w:val="24"/>
                <w:lang w:eastAsia="sk-SK"/>
              </w:rPr>
              <w:t xml:space="preserve"> ťažkým alebo hlbokým </w:t>
            </w:r>
            <w:r w:rsidRPr="0049231C">
              <w:rPr>
                <w:sz w:val="24"/>
                <w:szCs w:val="24"/>
                <w:lang w:eastAsia="sk-SK"/>
              </w:rPr>
              <w:t>stupňom mentálneho postihnutia</w:t>
            </w:r>
          </w:p>
        </w:tc>
      </w:tr>
      <w:tr w:rsidR="00D324EE" w:rsidRPr="0049231C" w:rsidTr="003F458F">
        <w:trPr>
          <w:trHeight w:val="319"/>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Stupeň vzdelania</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ISCED 1 - primárne vzdelanie</w:t>
            </w:r>
          </w:p>
        </w:tc>
      </w:tr>
      <w:tr w:rsidR="00D324EE" w:rsidRPr="0049231C" w:rsidTr="003F458F">
        <w:trPr>
          <w:trHeight w:val="319"/>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Dĺžka štúdia</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4 roky</w:t>
            </w:r>
          </w:p>
        </w:tc>
      </w:tr>
      <w:tr w:rsidR="00D324EE" w:rsidRPr="0049231C" w:rsidTr="003F458F">
        <w:trPr>
          <w:trHeight w:val="319"/>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Forma štúdia</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Denná</w:t>
            </w:r>
          </w:p>
        </w:tc>
      </w:tr>
      <w:tr w:rsidR="00D324EE" w:rsidRPr="0049231C" w:rsidTr="003F458F">
        <w:trPr>
          <w:trHeight w:val="319"/>
        </w:trPr>
        <w:tc>
          <w:tcPr>
            <w:tcW w:w="42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Vyučovací jazyk</w:t>
            </w:r>
          </w:p>
        </w:tc>
        <w:tc>
          <w:tcPr>
            <w:tcW w:w="4239" w:type="dxa"/>
            <w:tcBorders>
              <w:top w:val="single" w:sz="4" w:space="0" w:color="auto"/>
              <w:left w:val="nil"/>
              <w:bottom w:val="single" w:sz="4" w:space="0" w:color="auto"/>
              <w:right w:val="single" w:sz="4" w:space="0" w:color="auto"/>
            </w:tcBorders>
            <w:shd w:val="clear" w:color="auto" w:fill="auto"/>
            <w:vAlign w:val="bottom"/>
            <w:hideMark/>
          </w:tcPr>
          <w:p w:rsidR="00D324EE" w:rsidRPr="0049231C" w:rsidRDefault="00D324EE" w:rsidP="00D324EE">
            <w:pPr>
              <w:rPr>
                <w:sz w:val="24"/>
                <w:szCs w:val="24"/>
                <w:lang w:eastAsia="sk-SK"/>
              </w:rPr>
            </w:pPr>
            <w:r w:rsidRPr="0049231C">
              <w:rPr>
                <w:sz w:val="24"/>
                <w:szCs w:val="24"/>
                <w:lang w:eastAsia="sk-SK"/>
              </w:rPr>
              <w:t>Slovenský</w:t>
            </w:r>
          </w:p>
        </w:tc>
      </w:tr>
    </w:tbl>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Ciele predmetu</w:t>
      </w:r>
      <w:r w:rsidR="003F458F">
        <w:rPr>
          <w:b/>
          <w:sz w:val="24"/>
          <w:szCs w:val="24"/>
        </w:rPr>
        <w:t xml:space="preserve"> v 4. ročníku</w:t>
      </w:r>
    </w:p>
    <w:p w:rsidR="003F458F" w:rsidRDefault="003F458F" w:rsidP="00D324EE">
      <w:pPr>
        <w:spacing w:line="360" w:lineRule="auto"/>
        <w:jc w:val="both"/>
        <w:rPr>
          <w:sz w:val="24"/>
          <w:szCs w:val="24"/>
        </w:rPr>
      </w:pPr>
    </w:p>
    <w:p w:rsidR="00D324EE" w:rsidRPr="003F458F" w:rsidRDefault="00D324EE" w:rsidP="002D2486">
      <w:pPr>
        <w:pStyle w:val="Odsekzoznamu"/>
        <w:numPr>
          <w:ilvl w:val="0"/>
          <w:numId w:val="289"/>
        </w:numPr>
        <w:spacing w:line="360" w:lineRule="auto"/>
        <w:jc w:val="both"/>
        <w:rPr>
          <w:sz w:val="24"/>
          <w:szCs w:val="24"/>
        </w:rPr>
      </w:pPr>
      <w:r w:rsidRPr="003F458F">
        <w:rPr>
          <w:sz w:val="24"/>
          <w:szCs w:val="24"/>
        </w:rPr>
        <w:t>Zvyšovať samostatnosť pri vykonávaní pohybových aktivít,</w:t>
      </w:r>
    </w:p>
    <w:p w:rsidR="00D324EE" w:rsidRPr="003F458F" w:rsidRDefault="00D324EE" w:rsidP="002D2486">
      <w:pPr>
        <w:pStyle w:val="Odsekzoznamu"/>
        <w:numPr>
          <w:ilvl w:val="0"/>
          <w:numId w:val="289"/>
        </w:numPr>
        <w:spacing w:line="360" w:lineRule="auto"/>
        <w:jc w:val="both"/>
        <w:rPr>
          <w:sz w:val="24"/>
          <w:szCs w:val="24"/>
        </w:rPr>
      </w:pPr>
      <w:r w:rsidRPr="003F458F">
        <w:rPr>
          <w:sz w:val="24"/>
          <w:szCs w:val="24"/>
        </w:rPr>
        <w:t>utvárať správnu koordináciu pohybov,</w:t>
      </w:r>
    </w:p>
    <w:p w:rsidR="00D324EE" w:rsidRPr="003F458F" w:rsidRDefault="00D324EE" w:rsidP="002D2486">
      <w:pPr>
        <w:pStyle w:val="Odsekzoznamu"/>
        <w:numPr>
          <w:ilvl w:val="0"/>
          <w:numId w:val="289"/>
        </w:numPr>
        <w:spacing w:line="360" w:lineRule="auto"/>
        <w:jc w:val="both"/>
        <w:rPr>
          <w:sz w:val="24"/>
          <w:szCs w:val="24"/>
        </w:rPr>
      </w:pPr>
      <w:r w:rsidRPr="003F458F">
        <w:rPr>
          <w:sz w:val="24"/>
          <w:szCs w:val="24"/>
        </w:rPr>
        <w:t>posilňovať vôľové vlastnosti,</w:t>
      </w:r>
    </w:p>
    <w:p w:rsidR="00D324EE" w:rsidRPr="003F458F" w:rsidRDefault="00D324EE" w:rsidP="002D2486">
      <w:pPr>
        <w:pStyle w:val="Odsekzoznamu"/>
        <w:numPr>
          <w:ilvl w:val="0"/>
          <w:numId w:val="289"/>
        </w:numPr>
        <w:spacing w:line="360" w:lineRule="auto"/>
        <w:jc w:val="both"/>
        <w:rPr>
          <w:sz w:val="24"/>
          <w:szCs w:val="24"/>
        </w:rPr>
      </w:pPr>
      <w:r w:rsidRPr="003F458F">
        <w:rPr>
          <w:sz w:val="24"/>
          <w:szCs w:val="24"/>
        </w:rPr>
        <w:t>v pohybových činnostiach rozvíjať individualitu a prosociálne správanie,</w:t>
      </w:r>
    </w:p>
    <w:p w:rsidR="00D324EE" w:rsidRPr="003F458F" w:rsidRDefault="00D324EE" w:rsidP="002D2486">
      <w:pPr>
        <w:pStyle w:val="Odsekzoznamu"/>
        <w:numPr>
          <w:ilvl w:val="0"/>
          <w:numId w:val="289"/>
        </w:numPr>
        <w:spacing w:line="360" w:lineRule="auto"/>
        <w:jc w:val="both"/>
        <w:rPr>
          <w:sz w:val="24"/>
          <w:szCs w:val="24"/>
        </w:rPr>
      </w:pPr>
      <w:r w:rsidRPr="003F458F">
        <w:rPr>
          <w:sz w:val="24"/>
          <w:szCs w:val="24"/>
        </w:rPr>
        <w:t>utvárať schopnosť podriadiť sa skupine pri spoločnej telovýchovnej aktivite.</w:t>
      </w:r>
    </w:p>
    <w:p w:rsidR="00D324EE" w:rsidRPr="000969CC" w:rsidRDefault="00D324EE" w:rsidP="00D324EE">
      <w:pPr>
        <w:spacing w:line="360" w:lineRule="auto"/>
        <w:jc w:val="both"/>
        <w:rPr>
          <w:sz w:val="24"/>
          <w:szCs w:val="24"/>
        </w:rPr>
      </w:pPr>
    </w:p>
    <w:p w:rsidR="00D324EE" w:rsidRDefault="00D324EE" w:rsidP="00D324EE">
      <w:pPr>
        <w:spacing w:line="360" w:lineRule="auto"/>
        <w:jc w:val="both"/>
        <w:rPr>
          <w:b/>
          <w:sz w:val="24"/>
          <w:szCs w:val="24"/>
        </w:rPr>
      </w:pPr>
      <w:r w:rsidRPr="000969CC">
        <w:rPr>
          <w:b/>
          <w:sz w:val="24"/>
          <w:szCs w:val="24"/>
        </w:rPr>
        <w:t>Obsah</w:t>
      </w:r>
      <w:r w:rsidR="00A433BD">
        <w:rPr>
          <w:b/>
          <w:sz w:val="24"/>
          <w:szCs w:val="24"/>
        </w:rPr>
        <w:t xml:space="preserve"> predmetu</w:t>
      </w:r>
    </w:p>
    <w:p w:rsidR="003F458F" w:rsidRPr="000969CC" w:rsidRDefault="003F458F" w:rsidP="00D324EE">
      <w:pPr>
        <w:spacing w:line="360" w:lineRule="auto"/>
        <w:jc w:val="both"/>
        <w:rPr>
          <w:b/>
          <w:sz w:val="24"/>
          <w:szCs w:val="24"/>
        </w:rPr>
      </w:pPr>
    </w:p>
    <w:p w:rsidR="00D324EE" w:rsidRPr="000969CC" w:rsidRDefault="00D324EE" w:rsidP="00D324EE">
      <w:pPr>
        <w:spacing w:line="360" w:lineRule="auto"/>
        <w:jc w:val="both"/>
        <w:rPr>
          <w:sz w:val="24"/>
          <w:szCs w:val="24"/>
        </w:rPr>
      </w:pPr>
      <w:r w:rsidRPr="000969CC">
        <w:rPr>
          <w:sz w:val="24"/>
          <w:szCs w:val="24"/>
        </w:rPr>
        <w:t>Riekanky a detské piesne spojené so symbolizáciou pohybov a aktivít.</w:t>
      </w:r>
    </w:p>
    <w:p w:rsidR="00D324EE" w:rsidRPr="000969CC" w:rsidRDefault="00D324EE" w:rsidP="00D324EE">
      <w:pPr>
        <w:spacing w:line="360" w:lineRule="auto"/>
        <w:jc w:val="both"/>
        <w:rPr>
          <w:sz w:val="24"/>
          <w:szCs w:val="24"/>
        </w:rPr>
      </w:pPr>
      <w:r w:rsidRPr="003F458F">
        <w:rPr>
          <w:b/>
          <w:sz w:val="24"/>
          <w:szCs w:val="24"/>
        </w:rPr>
        <w:t>Hry:</w:t>
      </w:r>
      <w:r w:rsidRPr="000969CC">
        <w:rPr>
          <w:sz w:val="24"/>
          <w:szCs w:val="24"/>
        </w:rPr>
        <w:t xml:space="preserve"> rolové, kontaktné.</w:t>
      </w:r>
    </w:p>
    <w:p w:rsidR="00D324EE" w:rsidRPr="000969CC" w:rsidRDefault="00D324EE" w:rsidP="00D324EE">
      <w:pPr>
        <w:spacing w:line="360" w:lineRule="auto"/>
        <w:jc w:val="both"/>
        <w:rPr>
          <w:sz w:val="24"/>
          <w:szCs w:val="24"/>
        </w:rPr>
      </w:pPr>
      <w:r w:rsidRPr="003F458F">
        <w:rPr>
          <w:b/>
          <w:sz w:val="24"/>
          <w:szCs w:val="24"/>
        </w:rPr>
        <w:t>Chôdza:</w:t>
      </w:r>
      <w:r w:rsidRPr="000969CC">
        <w:rPr>
          <w:sz w:val="24"/>
          <w:szCs w:val="24"/>
        </w:rPr>
        <w:t xml:space="preserve"> zdokonaľovanie vzpriamenej chôdze so vzpriameným držaním tela.</w:t>
      </w:r>
    </w:p>
    <w:p w:rsidR="00D324EE" w:rsidRPr="000969CC" w:rsidRDefault="00D324EE" w:rsidP="00D324EE">
      <w:pPr>
        <w:spacing w:line="360" w:lineRule="auto"/>
        <w:jc w:val="both"/>
        <w:rPr>
          <w:sz w:val="24"/>
          <w:szCs w:val="24"/>
        </w:rPr>
      </w:pPr>
      <w:r w:rsidRPr="000969CC">
        <w:rPr>
          <w:sz w:val="24"/>
          <w:szCs w:val="24"/>
        </w:rPr>
        <w:t>Chôdza po akupresúrnom chodníku.</w:t>
      </w:r>
    </w:p>
    <w:p w:rsidR="00D324EE" w:rsidRPr="000969CC" w:rsidRDefault="00D324EE" w:rsidP="00D324EE">
      <w:pPr>
        <w:spacing w:line="360" w:lineRule="auto"/>
        <w:jc w:val="both"/>
        <w:rPr>
          <w:sz w:val="24"/>
          <w:szCs w:val="24"/>
        </w:rPr>
      </w:pPr>
      <w:r w:rsidRPr="000969CC">
        <w:rPr>
          <w:sz w:val="24"/>
          <w:szCs w:val="24"/>
        </w:rPr>
        <w:t>Chôdza daným smerom, hore a dolu po schodoch.</w:t>
      </w:r>
    </w:p>
    <w:p w:rsidR="00D324EE" w:rsidRPr="000969CC" w:rsidRDefault="00D324EE" w:rsidP="00D324EE">
      <w:pPr>
        <w:spacing w:line="360" w:lineRule="auto"/>
        <w:jc w:val="both"/>
        <w:rPr>
          <w:sz w:val="24"/>
          <w:szCs w:val="24"/>
        </w:rPr>
      </w:pPr>
      <w:r w:rsidRPr="000969CC">
        <w:rPr>
          <w:sz w:val="24"/>
          <w:szCs w:val="24"/>
        </w:rPr>
        <w:t>Pochodovanie po vizualizovanej trase.</w:t>
      </w:r>
    </w:p>
    <w:p w:rsidR="00D324EE" w:rsidRPr="000969CC" w:rsidRDefault="00D324EE" w:rsidP="00D324EE">
      <w:pPr>
        <w:spacing w:line="360" w:lineRule="auto"/>
        <w:jc w:val="both"/>
        <w:rPr>
          <w:sz w:val="24"/>
          <w:szCs w:val="24"/>
        </w:rPr>
      </w:pPr>
      <w:r w:rsidRPr="000969CC">
        <w:rPr>
          <w:sz w:val="24"/>
          <w:szCs w:val="24"/>
        </w:rPr>
        <w:t>Vystupovanie po mierne šikmej ploche a po zvýšenej rovine.</w:t>
      </w:r>
    </w:p>
    <w:p w:rsidR="00D324EE" w:rsidRPr="000969CC" w:rsidRDefault="00D324EE" w:rsidP="00D324EE">
      <w:pPr>
        <w:spacing w:line="360" w:lineRule="auto"/>
        <w:jc w:val="both"/>
        <w:rPr>
          <w:sz w:val="24"/>
          <w:szCs w:val="24"/>
        </w:rPr>
      </w:pPr>
      <w:r w:rsidRPr="000969CC">
        <w:rPr>
          <w:sz w:val="24"/>
          <w:szCs w:val="24"/>
        </w:rPr>
        <w:lastRenderedPageBreak/>
        <w:t>Prekračovanie prekážok.</w:t>
      </w:r>
    </w:p>
    <w:p w:rsidR="00D324EE" w:rsidRPr="000969CC" w:rsidRDefault="00D324EE" w:rsidP="00D324EE">
      <w:pPr>
        <w:spacing w:line="360" w:lineRule="auto"/>
        <w:jc w:val="both"/>
        <w:rPr>
          <w:sz w:val="24"/>
          <w:szCs w:val="24"/>
        </w:rPr>
      </w:pPr>
      <w:r w:rsidRPr="003F458F">
        <w:rPr>
          <w:b/>
          <w:sz w:val="24"/>
          <w:szCs w:val="24"/>
        </w:rPr>
        <w:t>Lezenie:</w:t>
      </w:r>
      <w:r w:rsidRPr="000969CC">
        <w:rPr>
          <w:sz w:val="24"/>
          <w:szCs w:val="24"/>
        </w:rPr>
        <w:t xml:space="preserve"> po vizualizovanej trase.</w:t>
      </w:r>
    </w:p>
    <w:p w:rsidR="00D324EE" w:rsidRPr="000969CC" w:rsidRDefault="00D324EE" w:rsidP="00D324EE">
      <w:pPr>
        <w:spacing w:line="360" w:lineRule="auto"/>
        <w:jc w:val="both"/>
        <w:rPr>
          <w:sz w:val="24"/>
          <w:szCs w:val="24"/>
        </w:rPr>
      </w:pPr>
      <w:r w:rsidRPr="000969CC">
        <w:rPr>
          <w:sz w:val="24"/>
          <w:szCs w:val="24"/>
        </w:rPr>
        <w:t>Podliezanie a preliezanie prekážok.</w:t>
      </w:r>
    </w:p>
    <w:p w:rsidR="00D324EE" w:rsidRPr="000969CC" w:rsidRDefault="00D324EE" w:rsidP="00D324EE">
      <w:pPr>
        <w:spacing w:line="360" w:lineRule="auto"/>
        <w:jc w:val="both"/>
        <w:rPr>
          <w:sz w:val="24"/>
          <w:szCs w:val="24"/>
        </w:rPr>
      </w:pPr>
      <w:r w:rsidRPr="000969CC">
        <w:rPr>
          <w:sz w:val="24"/>
          <w:szCs w:val="24"/>
        </w:rPr>
        <w:t>Lezenie po mierne šikmej ploche.</w:t>
      </w:r>
    </w:p>
    <w:p w:rsidR="00D324EE" w:rsidRPr="000969CC" w:rsidRDefault="00D324EE" w:rsidP="00D324EE">
      <w:pPr>
        <w:spacing w:line="360" w:lineRule="auto"/>
        <w:jc w:val="both"/>
        <w:rPr>
          <w:sz w:val="24"/>
          <w:szCs w:val="24"/>
        </w:rPr>
      </w:pPr>
      <w:r w:rsidRPr="003F458F">
        <w:rPr>
          <w:b/>
          <w:sz w:val="24"/>
          <w:szCs w:val="24"/>
        </w:rPr>
        <w:t>Beh:</w:t>
      </w:r>
      <w:r w:rsidRPr="000969CC">
        <w:rPr>
          <w:sz w:val="24"/>
          <w:szCs w:val="24"/>
        </w:rPr>
        <w:t xml:space="preserve"> v skupinke za učiteľom, zmeny smeru behu.</w:t>
      </w:r>
    </w:p>
    <w:p w:rsidR="00D324EE" w:rsidRPr="000969CC" w:rsidRDefault="00D324EE" w:rsidP="00D324EE">
      <w:pPr>
        <w:spacing w:line="360" w:lineRule="auto"/>
        <w:jc w:val="both"/>
        <w:rPr>
          <w:sz w:val="24"/>
          <w:szCs w:val="24"/>
        </w:rPr>
      </w:pPr>
      <w:r w:rsidRPr="000969CC">
        <w:rPr>
          <w:sz w:val="24"/>
          <w:szCs w:val="24"/>
        </w:rPr>
        <w:t>Beh s vyhýbaním sa prekážkam, k stanovenej méte.</w:t>
      </w:r>
    </w:p>
    <w:p w:rsidR="00D324EE" w:rsidRPr="000969CC" w:rsidRDefault="00D324EE" w:rsidP="00D324EE">
      <w:pPr>
        <w:spacing w:line="360" w:lineRule="auto"/>
        <w:jc w:val="both"/>
        <w:rPr>
          <w:sz w:val="24"/>
          <w:szCs w:val="24"/>
        </w:rPr>
      </w:pPr>
      <w:r w:rsidRPr="000969CC">
        <w:rPr>
          <w:sz w:val="24"/>
          <w:szCs w:val="24"/>
        </w:rPr>
        <w:t>Kolektívne hry spojené s chôdzou a behom.</w:t>
      </w:r>
    </w:p>
    <w:p w:rsidR="00D324EE" w:rsidRPr="000969CC" w:rsidRDefault="00D324EE" w:rsidP="00D324EE">
      <w:pPr>
        <w:spacing w:line="360" w:lineRule="auto"/>
        <w:jc w:val="both"/>
        <w:rPr>
          <w:sz w:val="24"/>
          <w:szCs w:val="24"/>
        </w:rPr>
      </w:pPr>
      <w:r w:rsidRPr="003F458F">
        <w:rPr>
          <w:b/>
          <w:sz w:val="24"/>
          <w:szCs w:val="24"/>
        </w:rPr>
        <w:t>Skoky:</w:t>
      </w:r>
      <w:r w:rsidRPr="000969CC">
        <w:rPr>
          <w:sz w:val="24"/>
          <w:szCs w:val="24"/>
        </w:rPr>
        <w:t xml:space="preserve"> poskoky znožmo na mieste, z miesta, s otočením, skok cez čiaru.</w:t>
      </w:r>
    </w:p>
    <w:p w:rsidR="00D324EE" w:rsidRPr="000969CC" w:rsidRDefault="00D324EE" w:rsidP="00D324EE">
      <w:pPr>
        <w:spacing w:line="360" w:lineRule="auto"/>
        <w:jc w:val="both"/>
        <w:rPr>
          <w:sz w:val="24"/>
          <w:szCs w:val="24"/>
        </w:rPr>
      </w:pPr>
      <w:r w:rsidRPr="000969CC">
        <w:rPr>
          <w:sz w:val="24"/>
          <w:szCs w:val="24"/>
        </w:rPr>
        <w:t>Poskoky v podrepe s perovaním a koordinovanými prípravnými pohybmi paží.</w:t>
      </w:r>
    </w:p>
    <w:p w:rsidR="00D324EE" w:rsidRPr="000969CC" w:rsidRDefault="00D324EE" w:rsidP="00D324EE">
      <w:pPr>
        <w:spacing w:line="360" w:lineRule="auto"/>
        <w:jc w:val="both"/>
        <w:rPr>
          <w:sz w:val="24"/>
          <w:szCs w:val="24"/>
        </w:rPr>
      </w:pPr>
      <w:r w:rsidRPr="000969CC">
        <w:rPr>
          <w:sz w:val="24"/>
          <w:szCs w:val="24"/>
        </w:rPr>
        <w:t>Preskakovanie nízkej prekážky z miesta.</w:t>
      </w:r>
    </w:p>
    <w:p w:rsidR="00D324EE" w:rsidRPr="000969CC" w:rsidRDefault="00D324EE" w:rsidP="00D324EE">
      <w:pPr>
        <w:spacing w:line="360" w:lineRule="auto"/>
        <w:jc w:val="both"/>
        <w:rPr>
          <w:sz w:val="24"/>
          <w:szCs w:val="24"/>
        </w:rPr>
      </w:pPr>
      <w:r w:rsidRPr="003F458F">
        <w:rPr>
          <w:b/>
          <w:sz w:val="24"/>
          <w:szCs w:val="24"/>
        </w:rPr>
        <w:t>Hádzanie a chytanie:</w:t>
      </w:r>
      <w:r w:rsidRPr="000969CC">
        <w:rPr>
          <w:sz w:val="24"/>
          <w:szCs w:val="24"/>
        </w:rPr>
        <w:t xml:space="preserve"> chytanie lopty gúľajúcej sa po zemi, po šikmej ploche.</w:t>
      </w:r>
    </w:p>
    <w:p w:rsidR="00D324EE" w:rsidRPr="000969CC" w:rsidRDefault="00D324EE" w:rsidP="00D324EE">
      <w:pPr>
        <w:spacing w:line="360" w:lineRule="auto"/>
        <w:jc w:val="both"/>
        <w:rPr>
          <w:sz w:val="24"/>
          <w:szCs w:val="24"/>
        </w:rPr>
      </w:pPr>
      <w:r w:rsidRPr="000969CC">
        <w:rPr>
          <w:sz w:val="24"/>
          <w:szCs w:val="24"/>
        </w:rPr>
        <w:t>Kotúľanie lopty daným smerom, po šikmej ploche.</w:t>
      </w:r>
    </w:p>
    <w:p w:rsidR="00D324EE" w:rsidRPr="000969CC" w:rsidRDefault="00D324EE" w:rsidP="00D324EE">
      <w:pPr>
        <w:spacing w:line="360" w:lineRule="auto"/>
        <w:jc w:val="both"/>
        <w:rPr>
          <w:sz w:val="24"/>
          <w:szCs w:val="24"/>
        </w:rPr>
      </w:pPr>
      <w:r w:rsidRPr="000969CC">
        <w:rPr>
          <w:sz w:val="24"/>
          <w:szCs w:val="24"/>
        </w:rPr>
        <w:t>Chytania lopty hodenej učiteľom.</w:t>
      </w:r>
    </w:p>
    <w:p w:rsidR="00D324EE" w:rsidRPr="000969CC" w:rsidRDefault="00D324EE" w:rsidP="00D324EE">
      <w:pPr>
        <w:spacing w:line="360" w:lineRule="auto"/>
        <w:jc w:val="both"/>
        <w:rPr>
          <w:sz w:val="24"/>
          <w:szCs w:val="24"/>
        </w:rPr>
      </w:pPr>
      <w:r w:rsidRPr="000969CC">
        <w:rPr>
          <w:sz w:val="24"/>
          <w:szCs w:val="24"/>
        </w:rPr>
        <w:t>Hádzanie lopty do terča a na cieľ.</w:t>
      </w:r>
    </w:p>
    <w:p w:rsidR="00D324EE" w:rsidRPr="000969CC" w:rsidRDefault="00D324EE" w:rsidP="00D324EE">
      <w:pPr>
        <w:spacing w:line="360" w:lineRule="auto"/>
        <w:jc w:val="both"/>
        <w:rPr>
          <w:sz w:val="24"/>
          <w:szCs w:val="24"/>
        </w:rPr>
      </w:pPr>
      <w:r w:rsidRPr="000969CC">
        <w:rPr>
          <w:sz w:val="24"/>
          <w:szCs w:val="24"/>
        </w:rPr>
        <w:t>Prehadzovanie lopty cez nízke prekážky.</w:t>
      </w:r>
    </w:p>
    <w:p w:rsidR="00D324EE" w:rsidRPr="000969CC" w:rsidRDefault="00D324EE" w:rsidP="00D324EE">
      <w:pPr>
        <w:spacing w:line="360" w:lineRule="auto"/>
        <w:jc w:val="both"/>
        <w:rPr>
          <w:sz w:val="24"/>
          <w:szCs w:val="24"/>
        </w:rPr>
      </w:pPr>
      <w:r w:rsidRPr="003F458F">
        <w:rPr>
          <w:b/>
          <w:sz w:val="24"/>
          <w:szCs w:val="24"/>
        </w:rPr>
        <w:t>Kolektívne hry s využitím lopty:</w:t>
      </w:r>
      <w:r w:rsidRPr="000969CC">
        <w:rPr>
          <w:sz w:val="24"/>
          <w:szCs w:val="24"/>
        </w:rPr>
        <w:t xml:space="preserve"> gúľanie, podávanie, chytanie.</w:t>
      </w:r>
    </w:p>
    <w:p w:rsidR="00D324EE" w:rsidRPr="003F458F" w:rsidRDefault="00D324EE" w:rsidP="00D324EE">
      <w:pPr>
        <w:spacing w:line="360" w:lineRule="auto"/>
        <w:jc w:val="both"/>
        <w:rPr>
          <w:b/>
          <w:sz w:val="24"/>
          <w:szCs w:val="24"/>
        </w:rPr>
      </w:pPr>
      <w:r w:rsidRPr="003F458F">
        <w:rPr>
          <w:b/>
          <w:sz w:val="24"/>
          <w:szCs w:val="24"/>
        </w:rPr>
        <w:t>Sezónne činnosti:</w:t>
      </w:r>
    </w:p>
    <w:p w:rsidR="00D324EE" w:rsidRPr="000969CC" w:rsidRDefault="003F458F" w:rsidP="00D324EE">
      <w:pPr>
        <w:spacing w:line="360" w:lineRule="auto"/>
        <w:jc w:val="both"/>
        <w:rPr>
          <w:sz w:val="24"/>
          <w:szCs w:val="24"/>
        </w:rPr>
      </w:pPr>
      <w:r>
        <w:rPr>
          <w:sz w:val="24"/>
          <w:szCs w:val="24"/>
        </w:rPr>
        <w:tab/>
      </w:r>
      <w:r w:rsidR="00D324EE" w:rsidRPr="000969CC">
        <w:rPr>
          <w:sz w:val="24"/>
          <w:szCs w:val="24"/>
        </w:rPr>
        <w:t>V zimnom období hry na snehu, nácvik chôdze po klzkej ploche, kĺzanie na snehu, na ľade, sánkovanie na miernom svahu. V jarnom a letnom období turistika. Odporúčame plávanie (podľa možností školy).</w:t>
      </w:r>
    </w:p>
    <w:p w:rsidR="00F5072E" w:rsidRDefault="00F5072E" w:rsidP="00F5072E">
      <w:pPr>
        <w:autoSpaceDE w:val="0"/>
        <w:autoSpaceDN w:val="0"/>
        <w:adjustRightInd w:val="0"/>
        <w:spacing w:line="360" w:lineRule="auto"/>
        <w:jc w:val="both"/>
        <w:rPr>
          <w:color w:val="auto"/>
          <w:sz w:val="24"/>
          <w:szCs w:val="24"/>
          <w:lang w:eastAsia="sk-SK"/>
        </w:rPr>
      </w:pPr>
    </w:p>
    <w:p w:rsidR="00E777DC" w:rsidRPr="00F5072E" w:rsidRDefault="00E777DC" w:rsidP="00E777DC">
      <w:pPr>
        <w:autoSpaceDE w:val="0"/>
        <w:autoSpaceDN w:val="0"/>
        <w:adjustRightInd w:val="0"/>
        <w:spacing w:line="360" w:lineRule="auto"/>
        <w:jc w:val="both"/>
        <w:rPr>
          <w:b/>
          <w:bCs/>
          <w:color w:val="auto"/>
          <w:sz w:val="24"/>
          <w:szCs w:val="24"/>
          <w:lang w:eastAsia="sk-SK"/>
        </w:rPr>
      </w:pPr>
      <w:r w:rsidRPr="00F5072E">
        <w:rPr>
          <w:b/>
          <w:bCs/>
          <w:color w:val="auto"/>
          <w:sz w:val="24"/>
          <w:szCs w:val="24"/>
          <w:lang w:eastAsia="sk-SK"/>
        </w:rPr>
        <w:t>Vzdelávacie výstupy:</w:t>
      </w:r>
    </w:p>
    <w:p w:rsidR="00E777DC" w:rsidRDefault="00E777DC" w:rsidP="00E777DC">
      <w:pPr>
        <w:autoSpaceDE w:val="0"/>
        <w:autoSpaceDN w:val="0"/>
        <w:adjustRightInd w:val="0"/>
        <w:spacing w:line="360" w:lineRule="auto"/>
        <w:jc w:val="both"/>
        <w:rPr>
          <w:color w:val="auto"/>
          <w:sz w:val="24"/>
          <w:szCs w:val="24"/>
          <w:lang w:eastAsia="sk-SK"/>
        </w:rPr>
      </w:pPr>
    </w:p>
    <w:p w:rsidR="00E777DC" w:rsidRPr="00F5072E" w:rsidRDefault="00E777DC" w:rsidP="00E777DC">
      <w:pPr>
        <w:autoSpaceDE w:val="0"/>
        <w:autoSpaceDN w:val="0"/>
        <w:adjustRightInd w:val="0"/>
        <w:spacing w:line="360" w:lineRule="auto"/>
        <w:jc w:val="both"/>
        <w:rPr>
          <w:color w:val="auto"/>
          <w:sz w:val="24"/>
          <w:szCs w:val="24"/>
          <w:lang w:eastAsia="sk-SK"/>
        </w:rPr>
      </w:pPr>
      <w:r>
        <w:rPr>
          <w:color w:val="auto"/>
          <w:sz w:val="24"/>
          <w:szCs w:val="24"/>
          <w:lang w:eastAsia="sk-SK"/>
        </w:rPr>
        <w:t>Ž</w:t>
      </w:r>
      <w:r w:rsidRPr="00F5072E">
        <w:rPr>
          <w:color w:val="auto"/>
          <w:sz w:val="24"/>
          <w:szCs w:val="24"/>
          <w:lang w:eastAsia="sk-SK"/>
        </w:rPr>
        <w:t>iak vie:</w:t>
      </w:r>
    </w:p>
    <w:p w:rsidR="00E777DC" w:rsidRPr="00F5072E" w:rsidRDefault="00E777DC"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riekanky, detské pesničky spojené so symbolizáciou pohybov a aktivít,</w:t>
      </w:r>
    </w:p>
    <w:p w:rsidR="00E777DC" w:rsidRPr="00F5072E" w:rsidRDefault="00E777DC"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hrať sa rolové hry,</w:t>
      </w:r>
    </w:p>
    <w:p w:rsidR="00E777DC" w:rsidRDefault="00E777DC"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hrať sa kontaktné hry,</w:t>
      </w:r>
    </w:p>
    <w:p w:rsidR="00E777DC" w:rsidRDefault="00E777DC" w:rsidP="002D2486">
      <w:pPr>
        <w:pStyle w:val="Odsekzoznamu"/>
        <w:numPr>
          <w:ilvl w:val="0"/>
          <w:numId w:val="287"/>
        </w:numPr>
        <w:autoSpaceDE w:val="0"/>
        <w:autoSpaceDN w:val="0"/>
        <w:adjustRightInd w:val="0"/>
        <w:spacing w:line="360" w:lineRule="auto"/>
        <w:jc w:val="both"/>
        <w:rPr>
          <w:sz w:val="24"/>
          <w:szCs w:val="24"/>
        </w:rPr>
      </w:pPr>
      <w:r w:rsidRPr="003C1E80">
        <w:rPr>
          <w:sz w:val="24"/>
          <w:szCs w:val="24"/>
        </w:rPr>
        <w:t>správne držať telo pri chôdzi,  chodiť vzpriamene so správnym postavením hlavy práca paží,</w:t>
      </w:r>
    </w:p>
    <w:p w:rsidR="00E777DC" w:rsidRPr="00E777DC" w:rsidRDefault="00E777DC" w:rsidP="002D2486">
      <w:pPr>
        <w:pStyle w:val="Odsekzoznamu"/>
        <w:numPr>
          <w:ilvl w:val="0"/>
          <w:numId w:val="287"/>
        </w:numPr>
        <w:spacing w:line="360" w:lineRule="auto"/>
        <w:jc w:val="both"/>
        <w:rPr>
          <w:sz w:val="24"/>
          <w:szCs w:val="24"/>
        </w:rPr>
      </w:pPr>
      <w:r>
        <w:rPr>
          <w:sz w:val="24"/>
          <w:szCs w:val="24"/>
        </w:rPr>
        <w:t>Chodiť</w:t>
      </w:r>
      <w:r w:rsidRPr="00E777DC">
        <w:rPr>
          <w:sz w:val="24"/>
          <w:szCs w:val="24"/>
        </w:rPr>
        <w:t xml:space="preserve"> po akupresúrnom chodníku.</w:t>
      </w:r>
    </w:p>
    <w:p w:rsidR="00E777DC" w:rsidRPr="00E777DC" w:rsidRDefault="00E777DC" w:rsidP="002D2486">
      <w:pPr>
        <w:pStyle w:val="Odsekzoznamu"/>
        <w:numPr>
          <w:ilvl w:val="0"/>
          <w:numId w:val="287"/>
        </w:numPr>
        <w:spacing w:line="360" w:lineRule="auto"/>
        <w:jc w:val="both"/>
        <w:rPr>
          <w:sz w:val="24"/>
          <w:szCs w:val="24"/>
        </w:rPr>
      </w:pPr>
      <w:r w:rsidRPr="00E777DC">
        <w:rPr>
          <w:sz w:val="24"/>
          <w:szCs w:val="24"/>
        </w:rPr>
        <w:t>Pochodova</w:t>
      </w:r>
      <w:r>
        <w:rPr>
          <w:sz w:val="24"/>
          <w:szCs w:val="24"/>
        </w:rPr>
        <w:t>ť</w:t>
      </w:r>
      <w:r w:rsidRPr="00E777DC">
        <w:rPr>
          <w:sz w:val="24"/>
          <w:szCs w:val="24"/>
        </w:rPr>
        <w:t xml:space="preserve"> po vizualizovanej trase.</w:t>
      </w:r>
    </w:p>
    <w:p w:rsidR="00E777DC" w:rsidRPr="00E777DC" w:rsidRDefault="00E777DC" w:rsidP="002D2486">
      <w:pPr>
        <w:pStyle w:val="Odsekzoznamu"/>
        <w:numPr>
          <w:ilvl w:val="0"/>
          <w:numId w:val="287"/>
        </w:numPr>
        <w:spacing w:line="360" w:lineRule="auto"/>
        <w:jc w:val="both"/>
        <w:rPr>
          <w:sz w:val="24"/>
          <w:szCs w:val="24"/>
        </w:rPr>
      </w:pPr>
      <w:r w:rsidRPr="00E777DC">
        <w:rPr>
          <w:sz w:val="24"/>
          <w:szCs w:val="24"/>
        </w:rPr>
        <w:t>Vystupova</w:t>
      </w:r>
      <w:r>
        <w:rPr>
          <w:sz w:val="24"/>
          <w:szCs w:val="24"/>
        </w:rPr>
        <w:t>ť</w:t>
      </w:r>
      <w:r w:rsidRPr="00E777DC">
        <w:rPr>
          <w:sz w:val="24"/>
          <w:szCs w:val="24"/>
        </w:rPr>
        <w:t xml:space="preserve"> po mierne šikmej ploche a po zvýšenej rovine.</w:t>
      </w:r>
    </w:p>
    <w:p w:rsidR="00E777DC" w:rsidRPr="00E777DC" w:rsidRDefault="00E777DC" w:rsidP="002D2486">
      <w:pPr>
        <w:pStyle w:val="Odsekzoznamu"/>
        <w:numPr>
          <w:ilvl w:val="0"/>
          <w:numId w:val="287"/>
        </w:numPr>
        <w:spacing w:line="360" w:lineRule="auto"/>
        <w:jc w:val="both"/>
        <w:rPr>
          <w:sz w:val="24"/>
          <w:szCs w:val="24"/>
        </w:rPr>
      </w:pPr>
      <w:r w:rsidRPr="00E777DC">
        <w:rPr>
          <w:sz w:val="24"/>
          <w:szCs w:val="24"/>
        </w:rPr>
        <w:t>Prekračova</w:t>
      </w:r>
      <w:r>
        <w:rPr>
          <w:sz w:val="24"/>
          <w:szCs w:val="24"/>
        </w:rPr>
        <w:t>ť prekáž</w:t>
      </w:r>
      <w:r w:rsidRPr="00E777DC">
        <w:rPr>
          <w:sz w:val="24"/>
          <w:szCs w:val="24"/>
        </w:rPr>
        <w:t>k</w:t>
      </w:r>
      <w:r>
        <w:rPr>
          <w:sz w:val="24"/>
          <w:szCs w:val="24"/>
        </w:rPr>
        <w:t>y</w:t>
      </w:r>
      <w:r w:rsidRPr="00E777DC">
        <w:rPr>
          <w:sz w:val="24"/>
          <w:szCs w:val="24"/>
        </w:rPr>
        <w:t>.</w:t>
      </w:r>
    </w:p>
    <w:p w:rsidR="00E777DC" w:rsidRPr="00E777DC" w:rsidRDefault="00E777DC" w:rsidP="002D2486">
      <w:pPr>
        <w:pStyle w:val="Odsekzoznamu"/>
        <w:numPr>
          <w:ilvl w:val="0"/>
          <w:numId w:val="287"/>
        </w:numPr>
        <w:spacing w:line="360" w:lineRule="auto"/>
        <w:jc w:val="both"/>
        <w:rPr>
          <w:sz w:val="24"/>
          <w:szCs w:val="24"/>
        </w:rPr>
      </w:pPr>
      <w:r w:rsidRPr="00E777DC">
        <w:rPr>
          <w:sz w:val="24"/>
          <w:szCs w:val="24"/>
        </w:rPr>
        <w:t>Liezť  po vizualizovanej trase.</w:t>
      </w:r>
    </w:p>
    <w:p w:rsidR="00E777DC" w:rsidRPr="00E777DC" w:rsidRDefault="00E777DC" w:rsidP="002D2486">
      <w:pPr>
        <w:pStyle w:val="Odsekzoznamu"/>
        <w:numPr>
          <w:ilvl w:val="0"/>
          <w:numId w:val="287"/>
        </w:numPr>
        <w:spacing w:line="360" w:lineRule="auto"/>
        <w:jc w:val="both"/>
        <w:rPr>
          <w:sz w:val="24"/>
          <w:szCs w:val="24"/>
        </w:rPr>
      </w:pPr>
      <w:r w:rsidRPr="00E777DC">
        <w:rPr>
          <w:sz w:val="24"/>
          <w:szCs w:val="24"/>
        </w:rPr>
        <w:lastRenderedPageBreak/>
        <w:t>Podlieza</w:t>
      </w:r>
      <w:r>
        <w:rPr>
          <w:sz w:val="24"/>
          <w:szCs w:val="24"/>
        </w:rPr>
        <w:t>ť</w:t>
      </w:r>
      <w:r w:rsidRPr="00E777DC">
        <w:rPr>
          <w:sz w:val="24"/>
          <w:szCs w:val="24"/>
        </w:rPr>
        <w:t xml:space="preserve"> a</w:t>
      </w:r>
      <w:r>
        <w:rPr>
          <w:sz w:val="24"/>
          <w:szCs w:val="24"/>
        </w:rPr>
        <w:t> </w:t>
      </w:r>
      <w:r w:rsidRPr="00E777DC">
        <w:rPr>
          <w:sz w:val="24"/>
          <w:szCs w:val="24"/>
        </w:rPr>
        <w:t>prelieza</w:t>
      </w:r>
      <w:r>
        <w:rPr>
          <w:sz w:val="24"/>
          <w:szCs w:val="24"/>
        </w:rPr>
        <w:t xml:space="preserve">ť </w:t>
      </w:r>
      <w:r w:rsidRPr="00E777DC">
        <w:rPr>
          <w:sz w:val="24"/>
          <w:szCs w:val="24"/>
        </w:rPr>
        <w:t>prekážk</w:t>
      </w:r>
      <w:r>
        <w:rPr>
          <w:sz w:val="24"/>
          <w:szCs w:val="24"/>
        </w:rPr>
        <w:t>y</w:t>
      </w:r>
      <w:r w:rsidRPr="00E777DC">
        <w:rPr>
          <w:sz w:val="24"/>
          <w:szCs w:val="24"/>
        </w:rPr>
        <w:t>.</w:t>
      </w:r>
    </w:p>
    <w:p w:rsidR="00E777DC" w:rsidRPr="003871B3" w:rsidRDefault="00E777DC" w:rsidP="002D2486">
      <w:pPr>
        <w:pStyle w:val="Odsekzoznamu"/>
        <w:numPr>
          <w:ilvl w:val="0"/>
          <w:numId w:val="287"/>
        </w:numPr>
        <w:spacing w:line="360" w:lineRule="auto"/>
        <w:jc w:val="both"/>
        <w:rPr>
          <w:sz w:val="24"/>
          <w:szCs w:val="24"/>
        </w:rPr>
      </w:pPr>
      <w:r w:rsidRPr="003871B3">
        <w:rPr>
          <w:sz w:val="24"/>
          <w:szCs w:val="24"/>
        </w:rPr>
        <w:t>Liezť po mierne šikmej ploche..</w:t>
      </w:r>
    </w:p>
    <w:p w:rsidR="00E777DC" w:rsidRDefault="00E777DC" w:rsidP="002D2486">
      <w:pPr>
        <w:pStyle w:val="Odsekzoznamu"/>
        <w:numPr>
          <w:ilvl w:val="0"/>
          <w:numId w:val="287"/>
        </w:numPr>
        <w:spacing w:line="360" w:lineRule="auto"/>
        <w:jc w:val="both"/>
        <w:rPr>
          <w:sz w:val="24"/>
          <w:szCs w:val="24"/>
        </w:rPr>
      </w:pPr>
      <w:r w:rsidRPr="00E777DC">
        <w:rPr>
          <w:sz w:val="24"/>
          <w:szCs w:val="24"/>
        </w:rPr>
        <w:t>Beh</w:t>
      </w:r>
      <w:r>
        <w:rPr>
          <w:sz w:val="24"/>
          <w:szCs w:val="24"/>
        </w:rPr>
        <w:t>ať</w:t>
      </w:r>
      <w:r w:rsidRPr="00E777DC">
        <w:rPr>
          <w:sz w:val="24"/>
          <w:szCs w:val="24"/>
        </w:rPr>
        <w:t xml:space="preserve"> v skupinke za učiteľom, zmeny smeru behu. </w:t>
      </w:r>
    </w:p>
    <w:p w:rsidR="00E777DC" w:rsidRDefault="00E777DC" w:rsidP="002D2486">
      <w:pPr>
        <w:pStyle w:val="Odsekzoznamu"/>
        <w:numPr>
          <w:ilvl w:val="0"/>
          <w:numId w:val="287"/>
        </w:numPr>
        <w:spacing w:line="360" w:lineRule="auto"/>
        <w:jc w:val="both"/>
        <w:rPr>
          <w:sz w:val="24"/>
          <w:szCs w:val="24"/>
        </w:rPr>
      </w:pPr>
      <w:r w:rsidRPr="00E777DC">
        <w:rPr>
          <w:sz w:val="24"/>
          <w:szCs w:val="24"/>
        </w:rPr>
        <w:t>Beh</w:t>
      </w:r>
      <w:r>
        <w:rPr>
          <w:sz w:val="24"/>
          <w:szCs w:val="24"/>
        </w:rPr>
        <w:t>ať</w:t>
      </w:r>
      <w:r w:rsidRPr="00E777DC">
        <w:rPr>
          <w:sz w:val="24"/>
          <w:szCs w:val="24"/>
        </w:rPr>
        <w:t xml:space="preserve"> vo voľnom útvare s vyhýbaním sa prekážkam. </w:t>
      </w:r>
    </w:p>
    <w:p w:rsidR="00E777DC" w:rsidRDefault="00E777DC" w:rsidP="002D2486">
      <w:pPr>
        <w:pStyle w:val="Odsekzoznamu"/>
        <w:numPr>
          <w:ilvl w:val="0"/>
          <w:numId w:val="287"/>
        </w:numPr>
        <w:spacing w:line="360" w:lineRule="auto"/>
        <w:jc w:val="both"/>
        <w:rPr>
          <w:sz w:val="24"/>
          <w:szCs w:val="24"/>
        </w:rPr>
      </w:pPr>
      <w:r w:rsidRPr="00E777DC">
        <w:rPr>
          <w:sz w:val="24"/>
          <w:szCs w:val="24"/>
        </w:rPr>
        <w:t>Beh</w:t>
      </w:r>
      <w:r>
        <w:rPr>
          <w:sz w:val="24"/>
          <w:szCs w:val="24"/>
        </w:rPr>
        <w:t>ať</w:t>
      </w:r>
      <w:r w:rsidRPr="00E777DC">
        <w:rPr>
          <w:sz w:val="24"/>
          <w:szCs w:val="24"/>
        </w:rPr>
        <w:t xml:space="preserve"> k stanovenej méte. </w:t>
      </w:r>
    </w:p>
    <w:p w:rsidR="00E777DC" w:rsidRDefault="00E777DC" w:rsidP="002D2486">
      <w:pPr>
        <w:pStyle w:val="Odsekzoznamu"/>
        <w:numPr>
          <w:ilvl w:val="0"/>
          <w:numId w:val="287"/>
        </w:numPr>
        <w:spacing w:line="360" w:lineRule="auto"/>
        <w:jc w:val="both"/>
        <w:rPr>
          <w:sz w:val="24"/>
          <w:szCs w:val="24"/>
        </w:rPr>
      </w:pPr>
      <w:r w:rsidRPr="003C1E80">
        <w:rPr>
          <w:sz w:val="24"/>
          <w:szCs w:val="24"/>
        </w:rPr>
        <w:t>Kolektívne hry spojené s chôdzou a behom.</w:t>
      </w:r>
    </w:p>
    <w:p w:rsidR="00E777DC" w:rsidRPr="003C1E80" w:rsidRDefault="00E777DC" w:rsidP="002D2486">
      <w:pPr>
        <w:pStyle w:val="Odsekzoznamu"/>
        <w:numPr>
          <w:ilvl w:val="0"/>
          <w:numId w:val="287"/>
        </w:numPr>
        <w:spacing w:line="360" w:lineRule="auto"/>
        <w:jc w:val="both"/>
        <w:rPr>
          <w:sz w:val="24"/>
          <w:szCs w:val="24"/>
        </w:rPr>
      </w:pPr>
      <w:r>
        <w:rPr>
          <w:sz w:val="24"/>
          <w:szCs w:val="24"/>
        </w:rPr>
        <w:t>poska</w:t>
      </w:r>
      <w:r w:rsidRPr="003C1E80">
        <w:rPr>
          <w:sz w:val="24"/>
          <w:szCs w:val="24"/>
        </w:rPr>
        <w:t>k</w:t>
      </w:r>
      <w:r>
        <w:rPr>
          <w:sz w:val="24"/>
          <w:szCs w:val="24"/>
        </w:rPr>
        <w:t>ovať</w:t>
      </w:r>
      <w:r w:rsidRPr="003C1E80">
        <w:rPr>
          <w:sz w:val="24"/>
          <w:szCs w:val="24"/>
        </w:rPr>
        <w:t xml:space="preserve"> na mieste</w:t>
      </w:r>
      <w:r>
        <w:rPr>
          <w:sz w:val="24"/>
          <w:szCs w:val="24"/>
        </w:rPr>
        <w:t>, z miesta</w:t>
      </w:r>
      <w:r w:rsidRPr="003C1E80">
        <w:rPr>
          <w:sz w:val="24"/>
          <w:szCs w:val="24"/>
        </w:rPr>
        <w:t xml:space="preserve"> znožmo</w:t>
      </w:r>
      <w:r>
        <w:rPr>
          <w:sz w:val="24"/>
          <w:szCs w:val="24"/>
        </w:rPr>
        <w:t xml:space="preserve"> s otočením</w:t>
      </w:r>
      <w:r w:rsidRPr="003C1E80">
        <w:rPr>
          <w:sz w:val="24"/>
          <w:szCs w:val="24"/>
        </w:rPr>
        <w:t>.</w:t>
      </w:r>
    </w:p>
    <w:p w:rsidR="00E777DC" w:rsidRDefault="00E777DC" w:rsidP="002D2486">
      <w:pPr>
        <w:pStyle w:val="Odsekzoznamu"/>
        <w:numPr>
          <w:ilvl w:val="0"/>
          <w:numId w:val="287"/>
        </w:numPr>
        <w:spacing w:line="360" w:lineRule="auto"/>
        <w:jc w:val="both"/>
        <w:rPr>
          <w:sz w:val="24"/>
          <w:szCs w:val="24"/>
        </w:rPr>
      </w:pPr>
      <w:r w:rsidRPr="003C1E80">
        <w:rPr>
          <w:sz w:val="24"/>
          <w:szCs w:val="24"/>
        </w:rPr>
        <w:t>Sk</w:t>
      </w:r>
      <w:r>
        <w:rPr>
          <w:sz w:val="24"/>
          <w:szCs w:val="24"/>
        </w:rPr>
        <w:t>ákať z miesta, skákať</w:t>
      </w:r>
      <w:r w:rsidRPr="003C1E80">
        <w:rPr>
          <w:sz w:val="24"/>
          <w:szCs w:val="24"/>
        </w:rPr>
        <w:t xml:space="preserve"> cez čiaru.</w:t>
      </w:r>
    </w:p>
    <w:p w:rsidR="00E777DC" w:rsidRDefault="00E777DC" w:rsidP="002D2486">
      <w:pPr>
        <w:pStyle w:val="Odsekzoznamu"/>
        <w:numPr>
          <w:ilvl w:val="0"/>
          <w:numId w:val="287"/>
        </w:numPr>
        <w:spacing w:line="360" w:lineRule="auto"/>
        <w:jc w:val="both"/>
        <w:rPr>
          <w:sz w:val="24"/>
          <w:szCs w:val="24"/>
        </w:rPr>
      </w:pPr>
      <w:r w:rsidRPr="00E777DC">
        <w:rPr>
          <w:sz w:val="24"/>
          <w:szCs w:val="24"/>
        </w:rPr>
        <w:t>Poskoky v podrepe s perovaním a koordinov</w:t>
      </w:r>
      <w:r>
        <w:rPr>
          <w:sz w:val="24"/>
          <w:szCs w:val="24"/>
        </w:rPr>
        <w:t>anými prípravnými pohybmi paží.</w:t>
      </w:r>
    </w:p>
    <w:p w:rsidR="00E777DC" w:rsidRDefault="00E777DC" w:rsidP="002D2486">
      <w:pPr>
        <w:pStyle w:val="Odsekzoznamu"/>
        <w:numPr>
          <w:ilvl w:val="0"/>
          <w:numId w:val="287"/>
        </w:numPr>
        <w:spacing w:line="360" w:lineRule="auto"/>
        <w:jc w:val="both"/>
        <w:rPr>
          <w:sz w:val="24"/>
          <w:szCs w:val="24"/>
        </w:rPr>
      </w:pPr>
      <w:r w:rsidRPr="00E777DC">
        <w:rPr>
          <w:sz w:val="24"/>
          <w:szCs w:val="24"/>
        </w:rPr>
        <w:t>Preskakova</w:t>
      </w:r>
      <w:r>
        <w:rPr>
          <w:sz w:val="24"/>
          <w:szCs w:val="24"/>
        </w:rPr>
        <w:t>ť</w:t>
      </w:r>
      <w:r w:rsidRPr="00E777DC">
        <w:rPr>
          <w:sz w:val="24"/>
          <w:szCs w:val="24"/>
        </w:rPr>
        <w:t xml:space="preserve"> nízk</w:t>
      </w:r>
      <w:r>
        <w:rPr>
          <w:sz w:val="24"/>
          <w:szCs w:val="24"/>
        </w:rPr>
        <w:t>e</w:t>
      </w:r>
      <w:r w:rsidRPr="00E777DC">
        <w:rPr>
          <w:sz w:val="24"/>
          <w:szCs w:val="24"/>
        </w:rPr>
        <w:t xml:space="preserve"> prekážky z miesta. </w:t>
      </w:r>
    </w:p>
    <w:p w:rsidR="00E777DC" w:rsidRPr="003C1E80" w:rsidRDefault="00E777DC" w:rsidP="002D2486">
      <w:pPr>
        <w:pStyle w:val="Odsekzoznamu"/>
        <w:numPr>
          <w:ilvl w:val="0"/>
          <w:numId w:val="287"/>
        </w:numPr>
        <w:spacing w:line="360" w:lineRule="auto"/>
        <w:jc w:val="both"/>
        <w:rPr>
          <w:sz w:val="24"/>
          <w:szCs w:val="24"/>
        </w:rPr>
      </w:pPr>
      <w:r w:rsidRPr="003C1E80">
        <w:rPr>
          <w:sz w:val="24"/>
          <w:szCs w:val="24"/>
        </w:rPr>
        <w:t>Hádzať a chytať lopty gúľajúcej sa po zemi.</w:t>
      </w:r>
    </w:p>
    <w:p w:rsidR="00E777DC" w:rsidRDefault="00E777DC" w:rsidP="002D2486">
      <w:pPr>
        <w:pStyle w:val="Odsekzoznamu"/>
        <w:numPr>
          <w:ilvl w:val="0"/>
          <w:numId w:val="287"/>
        </w:numPr>
        <w:spacing w:line="360" w:lineRule="auto"/>
        <w:jc w:val="both"/>
        <w:rPr>
          <w:sz w:val="24"/>
          <w:szCs w:val="24"/>
        </w:rPr>
      </w:pPr>
      <w:r w:rsidRPr="003C1E80">
        <w:rPr>
          <w:sz w:val="24"/>
          <w:szCs w:val="24"/>
        </w:rPr>
        <w:t>chyta</w:t>
      </w:r>
      <w:r>
        <w:rPr>
          <w:sz w:val="24"/>
          <w:szCs w:val="24"/>
        </w:rPr>
        <w:t>ť</w:t>
      </w:r>
      <w:r w:rsidRPr="003C1E80">
        <w:rPr>
          <w:sz w:val="24"/>
          <w:szCs w:val="24"/>
        </w:rPr>
        <w:t xml:space="preserve"> lopty </w:t>
      </w:r>
      <w:r>
        <w:rPr>
          <w:sz w:val="24"/>
          <w:szCs w:val="24"/>
        </w:rPr>
        <w:t>daným smerom k </w:t>
      </w:r>
      <w:r w:rsidRPr="003C1E80">
        <w:rPr>
          <w:sz w:val="24"/>
          <w:szCs w:val="24"/>
        </w:rPr>
        <w:t>učiteľo</w:t>
      </w:r>
      <w:r>
        <w:rPr>
          <w:sz w:val="24"/>
          <w:szCs w:val="24"/>
        </w:rPr>
        <w:t>vi, kotúľať loptu po šikmej ploche</w:t>
      </w:r>
    </w:p>
    <w:p w:rsidR="00E777DC" w:rsidRPr="003C1E80" w:rsidRDefault="00E777DC" w:rsidP="002D2486">
      <w:pPr>
        <w:pStyle w:val="Odsekzoznamu"/>
        <w:numPr>
          <w:ilvl w:val="0"/>
          <w:numId w:val="287"/>
        </w:numPr>
        <w:spacing w:line="360" w:lineRule="auto"/>
        <w:jc w:val="both"/>
        <w:rPr>
          <w:sz w:val="24"/>
          <w:szCs w:val="24"/>
        </w:rPr>
      </w:pPr>
      <w:r w:rsidRPr="00E777DC">
        <w:rPr>
          <w:sz w:val="24"/>
          <w:szCs w:val="24"/>
        </w:rPr>
        <w:t>chyta</w:t>
      </w:r>
      <w:r>
        <w:rPr>
          <w:sz w:val="24"/>
          <w:szCs w:val="24"/>
        </w:rPr>
        <w:t>ť</w:t>
      </w:r>
      <w:r w:rsidRPr="00E777DC">
        <w:rPr>
          <w:sz w:val="24"/>
          <w:szCs w:val="24"/>
        </w:rPr>
        <w:t xml:space="preserve"> lopt</w:t>
      </w:r>
      <w:r>
        <w:rPr>
          <w:sz w:val="24"/>
          <w:szCs w:val="24"/>
        </w:rPr>
        <w:t>u</w:t>
      </w:r>
      <w:r w:rsidRPr="00E777DC">
        <w:rPr>
          <w:sz w:val="24"/>
          <w:szCs w:val="24"/>
        </w:rPr>
        <w:t xml:space="preserve"> hodenej učiteľom.</w:t>
      </w:r>
    </w:p>
    <w:p w:rsidR="00E777DC" w:rsidRDefault="00E777DC" w:rsidP="002D2486">
      <w:pPr>
        <w:pStyle w:val="Odsekzoznamu"/>
        <w:numPr>
          <w:ilvl w:val="0"/>
          <w:numId w:val="287"/>
        </w:numPr>
        <w:spacing w:line="360" w:lineRule="auto"/>
        <w:jc w:val="both"/>
        <w:rPr>
          <w:sz w:val="24"/>
          <w:szCs w:val="24"/>
        </w:rPr>
      </w:pPr>
      <w:r w:rsidRPr="003C1E80">
        <w:rPr>
          <w:sz w:val="24"/>
          <w:szCs w:val="24"/>
        </w:rPr>
        <w:t>Hádza</w:t>
      </w:r>
      <w:r>
        <w:rPr>
          <w:sz w:val="24"/>
          <w:szCs w:val="24"/>
        </w:rPr>
        <w:t>ť</w:t>
      </w:r>
      <w:r w:rsidRPr="003C1E80">
        <w:rPr>
          <w:sz w:val="24"/>
          <w:szCs w:val="24"/>
        </w:rPr>
        <w:t xml:space="preserve"> lopty do terča a na cieľ.</w:t>
      </w:r>
    </w:p>
    <w:p w:rsidR="00E777DC" w:rsidRPr="00E777DC" w:rsidRDefault="00E777DC" w:rsidP="002D2486">
      <w:pPr>
        <w:pStyle w:val="Odsekzoznamu"/>
        <w:numPr>
          <w:ilvl w:val="0"/>
          <w:numId w:val="287"/>
        </w:numPr>
        <w:spacing w:line="360" w:lineRule="auto"/>
        <w:jc w:val="both"/>
        <w:rPr>
          <w:sz w:val="24"/>
          <w:szCs w:val="24"/>
        </w:rPr>
      </w:pPr>
      <w:r>
        <w:rPr>
          <w:sz w:val="24"/>
          <w:szCs w:val="24"/>
        </w:rPr>
        <w:t>Prehadzovať</w:t>
      </w:r>
      <w:r w:rsidRPr="00E777DC">
        <w:rPr>
          <w:sz w:val="24"/>
          <w:szCs w:val="24"/>
        </w:rPr>
        <w:t xml:space="preserve"> ľahk</w:t>
      </w:r>
      <w:r>
        <w:rPr>
          <w:sz w:val="24"/>
          <w:szCs w:val="24"/>
        </w:rPr>
        <w:t>é</w:t>
      </w:r>
      <w:r w:rsidRPr="00E777DC">
        <w:rPr>
          <w:sz w:val="24"/>
          <w:szCs w:val="24"/>
        </w:rPr>
        <w:t xml:space="preserve"> predmet</w:t>
      </w:r>
      <w:r>
        <w:rPr>
          <w:sz w:val="24"/>
          <w:szCs w:val="24"/>
        </w:rPr>
        <w:t>y</w:t>
      </w:r>
      <w:r w:rsidRPr="00E777DC">
        <w:rPr>
          <w:sz w:val="24"/>
          <w:szCs w:val="24"/>
        </w:rPr>
        <w:t xml:space="preserve"> (papierové gule, lastovičky, penové loptičky) ponad vysokú prekážku. </w:t>
      </w:r>
    </w:p>
    <w:p w:rsidR="00E777DC" w:rsidRDefault="00E777DC" w:rsidP="002D2486">
      <w:pPr>
        <w:pStyle w:val="Odsekzoznamu"/>
        <w:numPr>
          <w:ilvl w:val="0"/>
          <w:numId w:val="287"/>
        </w:numPr>
        <w:spacing w:line="360" w:lineRule="auto"/>
        <w:jc w:val="both"/>
        <w:rPr>
          <w:sz w:val="24"/>
          <w:szCs w:val="24"/>
        </w:rPr>
      </w:pPr>
      <w:r w:rsidRPr="003C1E80">
        <w:rPr>
          <w:sz w:val="24"/>
          <w:szCs w:val="24"/>
        </w:rPr>
        <w:t>Kolektívne hry s využitím lopty: gúľať, podávať, chytať.</w:t>
      </w:r>
    </w:p>
    <w:p w:rsidR="00E777DC" w:rsidRPr="003C1E80" w:rsidRDefault="00E777DC" w:rsidP="002D2486">
      <w:pPr>
        <w:pStyle w:val="Odsekzoznamu"/>
        <w:numPr>
          <w:ilvl w:val="0"/>
          <w:numId w:val="287"/>
        </w:numPr>
        <w:spacing w:line="360" w:lineRule="auto"/>
        <w:jc w:val="both"/>
        <w:rPr>
          <w:sz w:val="24"/>
          <w:szCs w:val="24"/>
        </w:rPr>
      </w:pPr>
      <w:r w:rsidRPr="003C1E80">
        <w:rPr>
          <w:sz w:val="24"/>
          <w:szCs w:val="24"/>
        </w:rPr>
        <w:t>V zim</w:t>
      </w:r>
      <w:r>
        <w:rPr>
          <w:sz w:val="24"/>
          <w:szCs w:val="24"/>
        </w:rPr>
        <w:t>nom období hry na snehu, cho</w:t>
      </w:r>
      <w:r w:rsidRPr="003C1E80">
        <w:rPr>
          <w:sz w:val="24"/>
          <w:szCs w:val="24"/>
        </w:rPr>
        <w:t>d</w:t>
      </w:r>
      <w:r>
        <w:rPr>
          <w:sz w:val="24"/>
          <w:szCs w:val="24"/>
        </w:rPr>
        <w:t>iť</w:t>
      </w:r>
      <w:r w:rsidRPr="003C1E80">
        <w:rPr>
          <w:sz w:val="24"/>
          <w:szCs w:val="24"/>
        </w:rPr>
        <w:t xml:space="preserve"> po klzkej ploche, </w:t>
      </w:r>
      <w:r w:rsidR="003871B3" w:rsidRPr="000969CC">
        <w:rPr>
          <w:sz w:val="24"/>
          <w:szCs w:val="24"/>
        </w:rPr>
        <w:t>kĺza</w:t>
      </w:r>
      <w:r w:rsidR="003871B3">
        <w:rPr>
          <w:sz w:val="24"/>
          <w:szCs w:val="24"/>
        </w:rPr>
        <w:t xml:space="preserve">ť sa </w:t>
      </w:r>
      <w:r w:rsidR="003871B3" w:rsidRPr="000969CC">
        <w:rPr>
          <w:sz w:val="24"/>
          <w:szCs w:val="24"/>
        </w:rPr>
        <w:t xml:space="preserve"> na snehu, na ľade, </w:t>
      </w:r>
      <w:r w:rsidRPr="003C1E80">
        <w:rPr>
          <w:sz w:val="24"/>
          <w:szCs w:val="24"/>
        </w:rPr>
        <w:t>sánkova</w:t>
      </w:r>
      <w:r>
        <w:rPr>
          <w:sz w:val="24"/>
          <w:szCs w:val="24"/>
        </w:rPr>
        <w:t xml:space="preserve">ť sa </w:t>
      </w:r>
      <w:r w:rsidRPr="003C1E80">
        <w:rPr>
          <w:sz w:val="24"/>
          <w:szCs w:val="24"/>
        </w:rPr>
        <w:t xml:space="preserve"> na miernom svahu. V jarnom a letnom období turistika. Odporúčame plávanie (podľa možností školy).</w:t>
      </w:r>
    </w:p>
    <w:p w:rsidR="00E777DC" w:rsidRPr="00F5072E" w:rsidRDefault="00E777DC" w:rsidP="00F5072E">
      <w:pPr>
        <w:autoSpaceDE w:val="0"/>
        <w:autoSpaceDN w:val="0"/>
        <w:adjustRightInd w:val="0"/>
        <w:spacing w:line="360" w:lineRule="auto"/>
        <w:jc w:val="both"/>
        <w:rPr>
          <w:color w:val="auto"/>
          <w:sz w:val="24"/>
          <w:szCs w:val="24"/>
          <w:lang w:eastAsia="sk-SK"/>
        </w:rPr>
      </w:pPr>
    </w:p>
    <w:p w:rsidR="00F5072E" w:rsidRPr="00F5072E" w:rsidRDefault="00F5072E" w:rsidP="00F5072E">
      <w:pPr>
        <w:autoSpaceDE w:val="0"/>
        <w:autoSpaceDN w:val="0"/>
        <w:adjustRightInd w:val="0"/>
        <w:spacing w:line="360" w:lineRule="auto"/>
        <w:jc w:val="both"/>
        <w:rPr>
          <w:b/>
          <w:bCs/>
          <w:color w:val="auto"/>
          <w:sz w:val="24"/>
          <w:szCs w:val="24"/>
          <w:lang w:eastAsia="sk-SK"/>
        </w:rPr>
      </w:pPr>
      <w:r>
        <w:rPr>
          <w:b/>
          <w:bCs/>
          <w:color w:val="auto"/>
          <w:sz w:val="24"/>
          <w:szCs w:val="24"/>
          <w:lang w:eastAsia="sk-SK"/>
        </w:rPr>
        <w:t>Metódy a formy</w:t>
      </w:r>
      <w:r w:rsidRPr="00F5072E">
        <w:rPr>
          <w:b/>
          <w:bCs/>
          <w:color w:val="auto"/>
          <w:sz w:val="24"/>
          <w:szCs w:val="24"/>
          <w:lang w:eastAsia="sk-SK"/>
        </w:rPr>
        <w:t>:</w:t>
      </w:r>
    </w:p>
    <w:p w:rsidR="00F5072E" w:rsidRPr="00F5072E" w:rsidRDefault="00F5072E" w:rsidP="00F5072E">
      <w:pPr>
        <w:autoSpaceDE w:val="0"/>
        <w:autoSpaceDN w:val="0"/>
        <w:adjustRightInd w:val="0"/>
        <w:spacing w:line="360" w:lineRule="auto"/>
        <w:jc w:val="both"/>
        <w:rPr>
          <w:color w:val="auto"/>
          <w:sz w:val="24"/>
          <w:szCs w:val="24"/>
          <w:lang w:eastAsia="sk-SK"/>
        </w:rPr>
      </w:pPr>
      <w:r w:rsidRPr="00F5072E">
        <w:rPr>
          <w:color w:val="auto"/>
          <w:sz w:val="24"/>
          <w:szCs w:val="24"/>
          <w:lang w:eastAsia="sk-SK"/>
        </w:rPr>
        <w:t>Metódy:</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modifikované vyučovacie metódy</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špecifické metódy (metóda viacnásobného opakovania informácii, metóda nadmerného zvýraznenia informácie, metóda nadmerného zvýraznenia informácie inštrukčnými médiami, metóda zapojenia viacerých kanálov do prijímania informácii, metóda optimálneho kódovania, metóda intenzívnej spätnej väzby, metóda algoritmizácie obsahu vzdelávania, metóda pozitívneho posilňovania, metóda individuálneho prístupu</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metódy a techniky augmentatívnej a alternatívnej komunikácie (AAK) – posunky, prstová abeceda, obrázkové systémy, piktogramy a iné; systémy používajúce multimediálnu techniku.</w:t>
      </w:r>
    </w:p>
    <w:p w:rsidR="00F5072E" w:rsidRPr="00F5072E" w:rsidRDefault="00F5072E" w:rsidP="00F5072E">
      <w:pPr>
        <w:autoSpaceDE w:val="0"/>
        <w:autoSpaceDN w:val="0"/>
        <w:adjustRightInd w:val="0"/>
        <w:spacing w:line="360" w:lineRule="auto"/>
        <w:jc w:val="both"/>
        <w:rPr>
          <w:color w:val="auto"/>
          <w:sz w:val="24"/>
          <w:szCs w:val="24"/>
          <w:lang w:eastAsia="sk-SK"/>
        </w:rPr>
      </w:pPr>
      <w:r w:rsidRPr="00F5072E">
        <w:rPr>
          <w:color w:val="auto"/>
          <w:sz w:val="24"/>
          <w:szCs w:val="24"/>
          <w:lang w:eastAsia="sk-SK"/>
        </w:rPr>
        <w:t xml:space="preserve">Z organizačných foriem sa sústredíme na individuálnu prácu so </w:t>
      </w:r>
      <w:r>
        <w:rPr>
          <w:color w:val="auto"/>
          <w:sz w:val="24"/>
          <w:szCs w:val="24"/>
          <w:lang w:eastAsia="sk-SK"/>
        </w:rPr>
        <w:t>ž</w:t>
      </w:r>
      <w:r w:rsidRPr="00F5072E">
        <w:rPr>
          <w:color w:val="auto"/>
          <w:sz w:val="24"/>
          <w:szCs w:val="24"/>
          <w:lang w:eastAsia="sk-SK"/>
        </w:rPr>
        <w:t>iakmi.</w:t>
      </w:r>
    </w:p>
    <w:p w:rsidR="00F5072E" w:rsidRDefault="00F5072E" w:rsidP="00F5072E">
      <w:pPr>
        <w:autoSpaceDE w:val="0"/>
        <w:autoSpaceDN w:val="0"/>
        <w:adjustRightInd w:val="0"/>
        <w:spacing w:line="360" w:lineRule="auto"/>
        <w:jc w:val="both"/>
        <w:rPr>
          <w:b/>
          <w:bCs/>
          <w:color w:val="auto"/>
          <w:sz w:val="24"/>
          <w:szCs w:val="24"/>
          <w:lang w:eastAsia="sk-SK"/>
        </w:rPr>
      </w:pPr>
    </w:p>
    <w:p w:rsidR="00F5072E" w:rsidRPr="00F5072E" w:rsidRDefault="00F5072E" w:rsidP="00F5072E">
      <w:pPr>
        <w:autoSpaceDE w:val="0"/>
        <w:autoSpaceDN w:val="0"/>
        <w:adjustRightInd w:val="0"/>
        <w:spacing w:line="360" w:lineRule="auto"/>
        <w:jc w:val="both"/>
        <w:rPr>
          <w:b/>
          <w:bCs/>
          <w:color w:val="auto"/>
          <w:sz w:val="24"/>
          <w:szCs w:val="24"/>
          <w:lang w:eastAsia="sk-SK"/>
        </w:rPr>
      </w:pPr>
      <w:r w:rsidRPr="00F5072E">
        <w:rPr>
          <w:b/>
          <w:bCs/>
          <w:color w:val="auto"/>
          <w:sz w:val="24"/>
          <w:szCs w:val="24"/>
          <w:lang w:eastAsia="sk-SK"/>
        </w:rPr>
        <w:t>Medzipredmetové vzťahy:</w:t>
      </w:r>
    </w:p>
    <w:p w:rsidR="00F5072E" w:rsidRPr="00F5072E" w:rsidRDefault="00F5072E" w:rsidP="00F5072E">
      <w:pPr>
        <w:autoSpaceDE w:val="0"/>
        <w:autoSpaceDN w:val="0"/>
        <w:adjustRightInd w:val="0"/>
        <w:spacing w:line="360" w:lineRule="auto"/>
        <w:jc w:val="both"/>
        <w:rPr>
          <w:color w:val="auto"/>
          <w:sz w:val="24"/>
          <w:szCs w:val="24"/>
          <w:lang w:eastAsia="sk-SK"/>
        </w:rPr>
      </w:pPr>
      <w:r w:rsidRPr="00F5072E">
        <w:rPr>
          <w:color w:val="auto"/>
          <w:sz w:val="24"/>
          <w:szCs w:val="24"/>
          <w:lang w:eastAsia="sk-SK"/>
        </w:rPr>
        <w:t>Formou vzťahu telesnej výchovy k predmetom:</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slovenský jazyk (reagovať na otázky súvisiace so športovou činnosťou, komunikovať</w:t>
      </w:r>
      <w:r>
        <w:rPr>
          <w:color w:val="auto"/>
          <w:sz w:val="24"/>
          <w:szCs w:val="24"/>
          <w:lang w:eastAsia="sk-SK"/>
        </w:rPr>
        <w:t xml:space="preserve"> športových súťaž</w:t>
      </w:r>
      <w:r w:rsidRPr="00F5072E">
        <w:rPr>
          <w:color w:val="auto"/>
          <w:sz w:val="24"/>
          <w:szCs w:val="24"/>
          <w:lang w:eastAsia="sk-SK"/>
        </w:rPr>
        <w:t>iach v škole )</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matematika (rozvíjať priestorové myslenie prostredníctvom pohybových aktivít)</w:t>
      </w:r>
    </w:p>
    <w:p w:rsidR="00F5072E" w:rsidRPr="00F5072E" w:rsidRDefault="00F5072E" w:rsidP="002D2486">
      <w:pPr>
        <w:pStyle w:val="Odsekzoznamu"/>
        <w:numPr>
          <w:ilvl w:val="0"/>
          <w:numId w:val="287"/>
        </w:numPr>
        <w:autoSpaceDE w:val="0"/>
        <w:autoSpaceDN w:val="0"/>
        <w:adjustRightInd w:val="0"/>
        <w:spacing w:line="360" w:lineRule="auto"/>
        <w:jc w:val="both"/>
        <w:rPr>
          <w:color w:val="auto"/>
          <w:sz w:val="24"/>
          <w:szCs w:val="24"/>
          <w:lang w:eastAsia="sk-SK"/>
        </w:rPr>
      </w:pPr>
      <w:r w:rsidRPr="00F5072E">
        <w:rPr>
          <w:color w:val="auto"/>
          <w:sz w:val="24"/>
          <w:szCs w:val="24"/>
          <w:lang w:eastAsia="sk-SK"/>
        </w:rPr>
        <w:t>vecné učenie (vyu</w:t>
      </w:r>
      <w:r>
        <w:rPr>
          <w:color w:val="auto"/>
          <w:sz w:val="24"/>
          <w:szCs w:val="24"/>
          <w:lang w:eastAsia="sk-SK"/>
        </w:rPr>
        <w:t>ž</w:t>
      </w:r>
      <w:r w:rsidRPr="00F5072E">
        <w:rPr>
          <w:color w:val="auto"/>
          <w:sz w:val="24"/>
          <w:szCs w:val="24"/>
          <w:lang w:eastAsia="sk-SK"/>
        </w:rPr>
        <w:t>ívať poznatky o zásadách osobnej hygieny a zdraví)</w:t>
      </w:r>
    </w:p>
    <w:p w:rsidR="00F5072E" w:rsidRDefault="00F5072E" w:rsidP="00F5072E">
      <w:pPr>
        <w:autoSpaceDE w:val="0"/>
        <w:autoSpaceDN w:val="0"/>
        <w:adjustRightInd w:val="0"/>
        <w:spacing w:line="360" w:lineRule="auto"/>
        <w:jc w:val="both"/>
        <w:rPr>
          <w:b/>
          <w:bCs/>
          <w:color w:val="auto"/>
          <w:sz w:val="24"/>
          <w:szCs w:val="24"/>
          <w:lang w:eastAsia="sk-SK"/>
        </w:rPr>
      </w:pPr>
    </w:p>
    <w:p w:rsidR="00CE4135" w:rsidRPr="00CE4135" w:rsidRDefault="00CE4135" w:rsidP="00CE4135">
      <w:pPr>
        <w:autoSpaceDE w:val="0"/>
        <w:autoSpaceDN w:val="0"/>
        <w:adjustRightInd w:val="0"/>
        <w:spacing w:line="360" w:lineRule="auto"/>
        <w:jc w:val="both"/>
        <w:rPr>
          <w:b/>
          <w:sz w:val="24"/>
          <w:szCs w:val="24"/>
        </w:rPr>
      </w:pPr>
      <w:r w:rsidRPr="00CE4135">
        <w:rPr>
          <w:b/>
          <w:sz w:val="24"/>
          <w:szCs w:val="24"/>
        </w:rPr>
        <w:t xml:space="preserve">Začlenenie prierezových tém: </w:t>
      </w:r>
    </w:p>
    <w:p w:rsidR="00CE4135" w:rsidRDefault="00CE4135" w:rsidP="00CE4135">
      <w:pPr>
        <w:autoSpaceDE w:val="0"/>
        <w:autoSpaceDN w:val="0"/>
        <w:adjustRightInd w:val="0"/>
        <w:spacing w:line="360" w:lineRule="auto"/>
        <w:jc w:val="both"/>
        <w:rPr>
          <w:sz w:val="24"/>
          <w:szCs w:val="24"/>
        </w:rPr>
      </w:pPr>
      <w:r w:rsidRPr="00CE4135">
        <w:rPr>
          <w:sz w:val="24"/>
          <w:szCs w:val="24"/>
        </w:rPr>
        <w:tab/>
        <w:t xml:space="preserve">V </w:t>
      </w:r>
      <w:r>
        <w:rPr>
          <w:sz w:val="24"/>
          <w:szCs w:val="24"/>
        </w:rPr>
        <w:t>štvrtom</w:t>
      </w:r>
      <w:r w:rsidRPr="00CE4135">
        <w:rPr>
          <w:sz w:val="24"/>
          <w:szCs w:val="24"/>
        </w:rPr>
        <w:t xml:space="preserve"> ročníku budeme využívať v predmete Telesná výchova tieto prierezové témy: </w:t>
      </w:r>
    </w:p>
    <w:p w:rsidR="00CE4135" w:rsidRPr="00CE4135" w:rsidRDefault="00CE4135" w:rsidP="00CE4135">
      <w:pPr>
        <w:autoSpaceDE w:val="0"/>
        <w:autoSpaceDN w:val="0"/>
        <w:adjustRightInd w:val="0"/>
        <w:spacing w:line="360" w:lineRule="auto"/>
        <w:jc w:val="both"/>
        <w:rPr>
          <w:sz w:val="24"/>
          <w:szCs w:val="24"/>
        </w:rPr>
      </w:pPr>
      <w:r w:rsidRPr="00CE4135">
        <w:rPr>
          <w:sz w:val="24"/>
          <w:szCs w:val="24"/>
        </w:rPr>
        <w:t>Osobnostný a sociálny rozvoj:</w:t>
      </w:r>
      <w:r w:rsidR="0076001D">
        <w:rPr>
          <w:sz w:val="24"/>
          <w:szCs w:val="24"/>
        </w:rPr>
        <w:t xml:space="preserve"> -</w:t>
      </w:r>
      <w:r w:rsidRPr="00CE4135">
        <w:rPr>
          <w:sz w:val="24"/>
          <w:szCs w:val="24"/>
        </w:rPr>
        <w:t xml:space="preserve"> rozvíjať u žiakov sebareflexiu, sebaúctu, sebadôveru prevziať zodpovednosť za svoje konanie a osobný život </w:t>
      </w:r>
    </w:p>
    <w:p w:rsidR="00CE4135" w:rsidRPr="00CE4135" w:rsidRDefault="00CE4135" w:rsidP="00CE4135">
      <w:pPr>
        <w:autoSpaceDE w:val="0"/>
        <w:autoSpaceDN w:val="0"/>
        <w:adjustRightInd w:val="0"/>
        <w:spacing w:line="360" w:lineRule="auto"/>
        <w:jc w:val="both"/>
        <w:rPr>
          <w:sz w:val="24"/>
          <w:szCs w:val="24"/>
        </w:rPr>
      </w:pPr>
      <w:r w:rsidRPr="00CE4135">
        <w:rPr>
          <w:sz w:val="24"/>
          <w:szCs w:val="24"/>
        </w:rPr>
        <w:t xml:space="preserve">Environmentálna výchova: - vnímať zdravie a život ako najvyššiu hodnotu </w:t>
      </w:r>
    </w:p>
    <w:p w:rsidR="00CE4135" w:rsidRPr="00CE4135" w:rsidRDefault="00CE4135" w:rsidP="00CE4135">
      <w:pPr>
        <w:autoSpaceDE w:val="0"/>
        <w:autoSpaceDN w:val="0"/>
        <w:adjustRightInd w:val="0"/>
        <w:spacing w:line="360" w:lineRule="auto"/>
        <w:jc w:val="both"/>
        <w:rPr>
          <w:sz w:val="24"/>
          <w:szCs w:val="24"/>
        </w:rPr>
      </w:pPr>
      <w:r w:rsidRPr="00CE4135">
        <w:rPr>
          <w:sz w:val="24"/>
          <w:szCs w:val="24"/>
        </w:rPr>
        <w:t xml:space="preserve">Ochrana života a zdravia: - formovať vzťah k problematike ochrany svojho zdravia a života, tiež zdravia a života iných ľudí, tiež k sebaochrane. </w:t>
      </w:r>
    </w:p>
    <w:p w:rsidR="00CE4135" w:rsidRPr="00CE4135" w:rsidRDefault="00CE4135" w:rsidP="00CE4135">
      <w:pPr>
        <w:autoSpaceDE w:val="0"/>
        <w:autoSpaceDN w:val="0"/>
        <w:adjustRightInd w:val="0"/>
        <w:spacing w:line="360" w:lineRule="auto"/>
        <w:jc w:val="both"/>
        <w:rPr>
          <w:sz w:val="24"/>
          <w:szCs w:val="24"/>
        </w:rPr>
      </w:pPr>
      <w:r w:rsidRPr="00CE4135">
        <w:rPr>
          <w:sz w:val="24"/>
          <w:szCs w:val="24"/>
        </w:rPr>
        <w:t xml:space="preserve">Tvorba projektu a prezentačné zručnosti: - dokázať vhodným spôsobom prezentovať nacvičenú pohybovú štruktúru v rámci individuálnej, resp. skupinovej pohybovej činnosti </w:t>
      </w:r>
    </w:p>
    <w:p w:rsidR="00CE4135" w:rsidRPr="00CE4135" w:rsidRDefault="00CE4135" w:rsidP="00CE4135">
      <w:pPr>
        <w:autoSpaceDE w:val="0"/>
        <w:autoSpaceDN w:val="0"/>
        <w:adjustRightInd w:val="0"/>
        <w:spacing w:line="360" w:lineRule="auto"/>
        <w:jc w:val="both"/>
        <w:rPr>
          <w:b/>
          <w:bCs/>
          <w:color w:val="auto"/>
          <w:sz w:val="24"/>
          <w:szCs w:val="24"/>
          <w:lang w:eastAsia="sk-SK"/>
        </w:rPr>
      </w:pPr>
      <w:r w:rsidRPr="00CE4135">
        <w:rPr>
          <w:sz w:val="24"/>
          <w:szCs w:val="24"/>
        </w:rPr>
        <w:t>Dopravná výchova: - uplatňovaná pri vychádzkach, turistike, cvičení v prírode</w:t>
      </w:r>
    </w:p>
    <w:p w:rsidR="00CE4135" w:rsidRDefault="00CE4135" w:rsidP="00F5072E">
      <w:pPr>
        <w:autoSpaceDE w:val="0"/>
        <w:autoSpaceDN w:val="0"/>
        <w:adjustRightInd w:val="0"/>
        <w:spacing w:line="360" w:lineRule="auto"/>
        <w:jc w:val="both"/>
        <w:rPr>
          <w:b/>
          <w:bCs/>
          <w:color w:val="auto"/>
          <w:sz w:val="24"/>
          <w:szCs w:val="24"/>
          <w:lang w:eastAsia="sk-SK"/>
        </w:rPr>
      </w:pPr>
    </w:p>
    <w:p w:rsidR="00F5072E" w:rsidRPr="00F5072E" w:rsidRDefault="00F5072E" w:rsidP="00F5072E">
      <w:pPr>
        <w:autoSpaceDE w:val="0"/>
        <w:autoSpaceDN w:val="0"/>
        <w:adjustRightInd w:val="0"/>
        <w:spacing w:line="360" w:lineRule="auto"/>
        <w:jc w:val="both"/>
        <w:rPr>
          <w:b/>
          <w:bCs/>
          <w:color w:val="auto"/>
          <w:sz w:val="24"/>
          <w:szCs w:val="24"/>
          <w:lang w:eastAsia="sk-SK"/>
        </w:rPr>
      </w:pPr>
      <w:r w:rsidRPr="00F5072E">
        <w:rPr>
          <w:b/>
          <w:bCs/>
          <w:color w:val="auto"/>
          <w:sz w:val="24"/>
          <w:szCs w:val="24"/>
          <w:lang w:eastAsia="sk-SK"/>
        </w:rPr>
        <w:t>Učebné zdroje:</w:t>
      </w:r>
    </w:p>
    <w:p w:rsidR="00F5072E" w:rsidRPr="00F5072E" w:rsidRDefault="00F5072E" w:rsidP="00F5072E">
      <w:pPr>
        <w:spacing w:line="360" w:lineRule="auto"/>
        <w:jc w:val="both"/>
        <w:rPr>
          <w:b/>
          <w:sz w:val="24"/>
          <w:szCs w:val="24"/>
        </w:rPr>
      </w:pPr>
      <w:r w:rsidRPr="00F5072E">
        <w:rPr>
          <w:color w:val="auto"/>
          <w:sz w:val="24"/>
          <w:szCs w:val="24"/>
          <w:lang w:eastAsia="sk-SK"/>
        </w:rPr>
        <w:t>Obrazový materiál.</w:t>
      </w:r>
    </w:p>
    <w:p w:rsidR="00D324EE" w:rsidRPr="000969CC" w:rsidRDefault="00D324EE" w:rsidP="00D324EE">
      <w:pPr>
        <w:spacing w:line="360" w:lineRule="auto"/>
        <w:jc w:val="both"/>
        <w:rPr>
          <w:sz w:val="24"/>
          <w:szCs w:val="24"/>
        </w:rPr>
      </w:pPr>
    </w:p>
    <w:p w:rsidR="00D324EE" w:rsidRPr="000969CC" w:rsidRDefault="00D324EE" w:rsidP="00D324EE">
      <w:pPr>
        <w:spacing w:line="360" w:lineRule="auto"/>
        <w:jc w:val="both"/>
        <w:rPr>
          <w:b/>
          <w:sz w:val="24"/>
          <w:szCs w:val="24"/>
        </w:rPr>
      </w:pPr>
      <w:r w:rsidRPr="000969CC">
        <w:rPr>
          <w:b/>
          <w:sz w:val="24"/>
          <w:szCs w:val="24"/>
        </w:rPr>
        <w:t>Proces</w:t>
      </w:r>
    </w:p>
    <w:p w:rsidR="00D324EE" w:rsidRPr="000969CC" w:rsidRDefault="00D324EE" w:rsidP="00D324EE">
      <w:pPr>
        <w:spacing w:line="360" w:lineRule="auto"/>
        <w:jc w:val="both"/>
        <w:rPr>
          <w:sz w:val="24"/>
          <w:szCs w:val="24"/>
        </w:rPr>
      </w:pPr>
      <w:r w:rsidRPr="000969CC">
        <w:rPr>
          <w:sz w:val="24"/>
          <w:szCs w:val="24"/>
        </w:rPr>
        <w:tab/>
        <w:t>Využívame rehabilitačné techniky, globálnu a lokálnu relaxáciu. Precvičujeme orientáciu v priestore. Zaraďujeme cvičenia na rozvoj kinestetickodiferenciačnej schopnosti, aby vnímanie, rozlišovanie a motorická akcia tvorili prirodzenú jednotu. Pri týchto cvičeniach je vhodné využívať rôzne druhy ľahkých lôpt, napríklad stolnotenisovú, softtenisovú, tenisovú.</w:t>
      </w:r>
    </w:p>
    <w:p w:rsidR="00D324EE" w:rsidRPr="000969CC" w:rsidRDefault="00D324EE" w:rsidP="00D324EE">
      <w:pPr>
        <w:spacing w:line="360" w:lineRule="auto"/>
        <w:jc w:val="both"/>
        <w:rPr>
          <w:sz w:val="24"/>
          <w:szCs w:val="24"/>
        </w:rPr>
      </w:pPr>
    </w:p>
    <w:p w:rsidR="00D324EE" w:rsidRPr="000969CC" w:rsidRDefault="00D324EE" w:rsidP="003F458F">
      <w:pPr>
        <w:spacing w:line="360" w:lineRule="auto"/>
        <w:jc w:val="both"/>
      </w:pPr>
      <w:r w:rsidRPr="000969CC">
        <w:rPr>
          <w:b/>
          <w:sz w:val="24"/>
          <w:szCs w:val="24"/>
        </w:rPr>
        <w:t xml:space="preserve"> </w:t>
      </w:r>
    </w:p>
    <w:p w:rsidR="00D324EE" w:rsidRDefault="00D324EE" w:rsidP="00D324EE">
      <w:pPr>
        <w:spacing w:line="360" w:lineRule="auto"/>
        <w:rPr>
          <w:b/>
          <w:sz w:val="24"/>
          <w:szCs w:val="24"/>
        </w:rPr>
      </w:pPr>
    </w:p>
    <w:p w:rsidR="00AA5CBC" w:rsidRDefault="00AA5CBC" w:rsidP="00394377">
      <w:pPr>
        <w:spacing w:line="360" w:lineRule="auto"/>
        <w:rPr>
          <w:b/>
          <w:sz w:val="24"/>
          <w:szCs w:val="24"/>
        </w:rPr>
      </w:pPr>
    </w:p>
    <w:p w:rsidR="00F71501" w:rsidRPr="00EF7791" w:rsidRDefault="00F71501" w:rsidP="00EF7791">
      <w:pPr>
        <w:spacing w:line="360" w:lineRule="auto"/>
        <w:ind w:firstLine="709"/>
        <w:jc w:val="both"/>
        <w:rPr>
          <w:color w:val="auto"/>
          <w:sz w:val="24"/>
          <w:szCs w:val="24"/>
        </w:rPr>
      </w:pPr>
      <w:r w:rsidRPr="00EF7791">
        <w:rPr>
          <w:color w:val="auto"/>
          <w:sz w:val="24"/>
          <w:szCs w:val="24"/>
        </w:rPr>
        <w:lastRenderedPageBreak/>
        <w:t>Školský vzdelávací program na školský rok 201</w:t>
      </w:r>
      <w:r w:rsidR="00EF7791" w:rsidRPr="00EF7791">
        <w:rPr>
          <w:color w:val="auto"/>
          <w:sz w:val="24"/>
          <w:szCs w:val="24"/>
        </w:rPr>
        <w:t>6</w:t>
      </w:r>
      <w:r w:rsidRPr="00EF7791">
        <w:rPr>
          <w:color w:val="auto"/>
          <w:sz w:val="24"/>
          <w:szCs w:val="24"/>
        </w:rPr>
        <w:t>/201</w:t>
      </w:r>
      <w:r w:rsidR="00EF7791" w:rsidRPr="00EF7791">
        <w:rPr>
          <w:color w:val="auto"/>
          <w:sz w:val="24"/>
          <w:szCs w:val="24"/>
        </w:rPr>
        <w:t>7</w:t>
      </w:r>
      <w:r w:rsidRPr="00EF7791">
        <w:rPr>
          <w:color w:val="auto"/>
          <w:sz w:val="24"/>
          <w:szCs w:val="24"/>
        </w:rPr>
        <w:t xml:space="preserve"> s platnosťou do 31.8. 201</w:t>
      </w:r>
      <w:r w:rsidR="00EF7791" w:rsidRPr="00EF7791">
        <w:rPr>
          <w:color w:val="auto"/>
          <w:sz w:val="24"/>
          <w:szCs w:val="24"/>
        </w:rPr>
        <w:t xml:space="preserve">7 </w:t>
      </w:r>
      <w:r w:rsidRPr="00EF7791">
        <w:rPr>
          <w:color w:val="auto"/>
          <w:sz w:val="24"/>
          <w:szCs w:val="24"/>
        </w:rPr>
        <w:t xml:space="preserve">bol </w:t>
      </w:r>
      <w:r w:rsidRPr="00245259">
        <w:rPr>
          <w:color w:val="auto"/>
          <w:sz w:val="24"/>
          <w:szCs w:val="24"/>
        </w:rPr>
        <w:t xml:space="preserve">prerokovaný a schválený Pedagogickou radou ZŠ Varhaňovce vo Varhaňovciach dňa </w:t>
      </w:r>
      <w:r w:rsidR="00245259" w:rsidRPr="00245259">
        <w:rPr>
          <w:color w:val="auto"/>
          <w:sz w:val="24"/>
          <w:szCs w:val="24"/>
        </w:rPr>
        <w:t>31.8.2016</w:t>
      </w:r>
      <w:r w:rsidRPr="00245259">
        <w:rPr>
          <w:color w:val="auto"/>
          <w:sz w:val="24"/>
          <w:szCs w:val="24"/>
        </w:rPr>
        <w:t>.</w:t>
      </w:r>
      <w:r w:rsidRPr="00245259">
        <w:rPr>
          <w:color w:val="auto"/>
          <w:sz w:val="24"/>
          <w:szCs w:val="24"/>
        </w:rPr>
        <w:tab/>
      </w:r>
      <w:r w:rsidRPr="00EF7791">
        <w:rPr>
          <w:color w:val="auto"/>
          <w:sz w:val="24"/>
          <w:szCs w:val="24"/>
        </w:rPr>
        <w:tab/>
      </w:r>
      <w:r w:rsidRPr="00EF7791">
        <w:rPr>
          <w:color w:val="auto"/>
          <w:sz w:val="24"/>
          <w:szCs w:val="24"/>
        </w:rPr>
        <w:tab/>
      </w:r>
      <w:r w:rsidRPr="00EF7791">
        <w:rPr>
          <w:color w:val="auto"/>
          <w:sz w:val="24"/>
          <w:szCs w:val="24"/>
        </w:rPr>
        <w:tab/>
      </w:r>
      <w:r w:rsidRPr="00EF7791">
        <w:rPr>
          <w:color w:val="auto"/>
          <w:sz w:val="24"/>
          <w:szCs w:val="24"/>
        </w:rPr>
        <w:tab/>
      </w:r>
      <w:r w:rsidRPr="00EF7791">
        <w:rPr>
          <w:color w:val="auto"/>
          <w:sz w:val="24"/>
          <w:szCs w:val="24"/>
        </w:rPr>
        <w:tab/>
      </w:r>
    </w:p>
    <w:p w:rsidR="00F71501" w:rsidRPr="00EF7791" w:rsidRDefault="00F71501" w:rsidP="00245259">
      <w:pPr>
        <w:spacing w:line="360" w:lineRule="auto"/>
        <w:jc w:val="right"/>
        <w:rPr>
          <w:color w:val="auto"/>
          <w:sz w:val="24"/>
          <w:szCs w:val="24"/>
        </w:rPr>
      </w:pPr>
      <w:r w:rsidRPr="00EF7791">
        <w:rPr>
          <w:color w:val="auto"/>
          <w:sz w:val="24"/>
          <w:szCs w:val="24"/>
        </w:rPr>
        <w:tab/>
      </w:r>
      <w:r w:rsidRPr="00EF7791">
        <w:rPr>
          <w:color w:val="auto"/>
          <w:sz w:val="24"/>
          <w:szCs w:val="24"/>
        </w:rPr>
        <w:tab/>
      </w:r>
      <w:r w:rsidRPr="00EF7791">
        <w:rPr>
          <w:color w:val="auto"/>
          <w:sz w:val="24"/>
          <w:szCs w:val="24"/>
        </w:rPr>
        <w:tab/>
      </w:r>
      <w:r w:rsidRPr="00EF7791">
        <w:rPr>
          <w:color w:val="auto"/>
          <w:sz w:val="24"/>
          <w:szCs w:val="24"/>
        </w:rPr>
        <w:tab/>
      </w:r>
      <w:r w:rsidRPr="00EF7791">
        <w:rPr>
          <w:color w:val="auto"/>
          <w:sz w:val="24"/>
          <w:szCs w:val="24"/>
        </w:rPr>
        <w:tab/>
      </w:r>
      <w:r w:rsidRPr="00EF7791">
        <w:rPr>
          <w:color w:val="auto"/>
          <w:sz w:val="24"/>
          <w:szCs w:val="24"/>
        </w:rPr>
        <w:tab/>
        <w:t>_______________________________</w:t>
      </w:r>
    </w:p>
    <w:p w:rsidR="00F71501" w:rsidRPr="00EF7791" w:rsidRDefault="00F71501" w:rsidP="00245259">
      <w:pPr>
        <w:spacing w:line="360" w:lineRule="auto"/>
        <w:ind w:left="4964" w:firstLine="708"/>
        <w:jc w:val="both"/>
        <w:rPr>
          <w:color w:val="auto"/>
          <w:sz w:val="24"/>
          <w:szCs w:val="24"/>
        </w:rPr>
      </w:pPr>
      <w:r w:rsidRPr="00EF7791">
        <w:rPr>
          <w:color w:val="auto"/>
          <w:sz w:val="24"/>
          <w:szCs w:val="24"/>
        </w:rPr>
        <w:t>Riaditeľka školy</w:t>
      </w:r>
    </w:p>
    <w:p w:rsidR="00F71501" w:rsidRPr="00EF7791" w:rsidRDefault="00F71501" w:rsidP="00F71501">
      <w:pPr>
        <w:spacing w:line="360" w:lineRule="auto"/>
        <w:jc w:val="both"/>
        <w:rPr>
          <w:color w:val="auto"/>
          <w:sz w:val="24"/>
          <w:szCs w:val="24"/>
        </w:rPr>
      </w:pPr>
      <w:r w:rsidRPr="00EF7791">
        <w:rPr>
          <w:color w:val="auto"/>
          <w:sz w:val="24"/>
          <w:szCs w:val="24"/>
        </w:rPr>
        <w:tab/>
      </w:r>
      <w:r w:rsidRPr="00EF7791">
        <w:rPr>
          <w:color w:val="auto"/>
          <w:sz w:val="24"/>
          <w:szCs w:val="24"/>
        </w:rPr>
        <w:tab/>
      </w:r>
      <w:r w:rsidRPr="00EF7791">
        <w:rPr>
          <w:color w:val="auto"/>
          <w:sz w:val="24"/>
          <w:szCs w:val="24"/>
        </w:rPr>
        <w:tab/>
      </w:r>
      <w:r w:rsidRPr="00EF7791">
        <w:rPr>
          <w:color w:val="auto"/>
          <w:sz w:val="24"/>
          <w:szCs w:val="24"/>
        </w:rPr>
        <w:tab/>
      </w:r>
      <w:r w:rsidRPr="00EF7791">
        <w:rPr>
          <w:color w:val="auto"/>
          <w:sz w:val="24"/>
          <w:szCs w:val="24"/>
        </w:rPr>
        <w:tab/>
      </w:r>
      <w:r w:rsidRPr="00EF7791">
        <w:rPr>
          <w:color w:val="auto"/>
          <w:sz w:val="24"/>
          <w:szCs w:val="24"/>
        </w:rPr>
        <w:tab/>
        <w:t xml:space="preserve">   </w:t>
      </w:r>
      <w:r w:rsidR="00245259">
        <w:rPr>
          <w:color w:val="auto"/>
          <w:sz w:val="24"/>
          <w:szCs w:val="24"/>
        </w:rPr>
        <w:tab/>
      </w:r>
      <w:r w:rsidRPr="00EF7791">
        <w:rPr>
          <w:color w:val="auto"/>
          <w:sz w:val="24"/>
          <w:szCs w:val="24"/>
        </w:rPr>
        <w:t xml:space="preserve">Mgr. Monika Filipovičová </w:t>
      </w:r>
    </w:p>
    <w:p w:rsidR="00F71501" w:rsidRPr="00EF7791" w:rsidRDefault="00F71501" w:rsidP="00F71501">
      <w:pPr>
        <w:spacing w:line="360" w:lineRule="auto"/>
        <w:jc w:val="center"/>
        <w:rPr>
          <w:color w:val="auto"/>
          <w:sz w:val="40"/>
          <w:szCs w:val="40"/>
        </w:rPr>
      </w:pPr>
    </w:p>
    <w:p w:rsidR="00F71501" w:rsidRPr="00EF7791" w:rsidRDefault="00F71501" w:rsidP="00EF7791">
      <w:pPr>
        <w:spacing w:line="360" w:lineRule="auto"/>
        <w:ind w:firstLine="709"/>
        <w:jc w:val="both"/>
        <w:rPr>
          <w:color w:val="auto"/>
          <w:sz w:val="24"/>
          <w:szCs w:val="24"/>
        </w:rPr>
      </w:pPr>
      <w:r w:rsidRPr="00EF7791">
        <w:rPr>
          <w:color w:val="auto"/>
          <w:sz w:val="24"/>
          <w:szCs w:val="24"/>
        </w:rPr>
        <w:t xml:space="preserve">Školský vzdelávací program na školský rok </w:t>
      </w:r>
      <w:r w:rsidR="00EF7791" w:rsidRPr="00EF7791">
        <w:rPr>
          <w:color w:val="auto"/>
          <w:sz w:val="24"/>
          <w:szCs w:val="24"/>
        </w:rPr>
        <w:t>2016/2017</w:t>
      </w:r>
      <w:r w:rsidRPr="00EF7791">
        <w:rPr>
          <w:color w:val="auto"/>
          <w:sz w:val="24"/>
          <w:szCs w:val="24"/>
        </w:rPr>
        <w:t xml:space="preserve"> s platnosťou do 31.8. </w:t>
      </w:r>
      <w:r w:rsidR="00EF7791" w:rsidRPr="00EF7791">
        <w:rPr>
          <w:color w:val="auto"/>
          <w:sz w:val="24"/>
          <w:szCs w:val="24"/>
        </w:rPr>
        <w:t>2</w:t>
      </w:r>
      <w:r w:rsidRPr="00EF7791">
        <w:rPr>
          <w:color w:val="auto"/>
          <w:sz w:val="24"/>
          <w:szCs w:val="24"/>
        </w:rPr>
        <w:t>01</w:t>
      </w:r>
      <w:r w:rsidR="00EF7791" w:rsidRPr="00EF7791">
        <w:rPr>
          <w:color w:val="auto"/>
          <w:sz w:val="24"/>
          <w:szCs w:val="24"/>
        </w:rPr>
        <w:t>7</w:t>
      </w:r>
      <w:r w:rsidRPr="00EF7791">
        <w:rPr>
          <w:color w:val="auto"/>
          <w:sz w:val="24"/>
          <w:szCs w:val="24"/>
        </w:rPr>
        <w:t xml:space="preserve">  bol prerokovaný a schválený Radou školy ZŠ Varhaňovce vo Varhaňovciach.</w:t>
      </w:r>
    </w:p>
    <w:p w:rsidR="00F71501" w:rsidRPr="00EF7791" w:rsidRDefault="00F71501" w:rsidP="00F71501">
      <w:pPr>
        <w:spacing w:line="360" w:lineRule="auto"/>
        <w:jc w:val="both"/>
        <w:rPr>
          <w:color w:val="auto"/>
          <w:sz w:val="24"/>
          <w:szCs w:val="24"/>
        </w:rPr>
      </w:pPr>
    </w:p>
    <w:p w:rsidR="00F71501" w:rsidRPr="00EF7791" w:rsidRDefault="00F71501" w:rsidP="00245259">
      <w:pPr>
        <w:spacing w:line="360" w:lineRule="auto"/>
        <w:jc w:val="right"/>
        <w:rPr>
          <w:color w:val="auto"/>
          <w:sz w:val="24"/>
          <w:szCs w:val="24"/>
        </w:rPr>
      </w:pPr>
      <w:r w:rsidRPr="00EF7791">
        <w:rPr>
          <w:color w:val="auto"/>
          <w:sz w:val="24"/>
          <w:szCs w:val="24"/>
        </w:rPr>
        <w:tab/>
      </w:r>
      <w:r w:rsidRPr="00EF7791">
        <w:rPr>
          <w:color w:val="auto"/>
          <w:sz w:val="24"/>
          <w:szCs w:val="24"/>
        </w:rPr>
        <w:tab/>
      </w:r>
      <w:r w:rsidRPr="00EF7791">
        <w:rPr>
          <w:color w:val="auto"/>
          <w:sz w:val="24"/>
          <w:szCs w:val="24"/>
        </w:rPr>
        <w:tab/>
      </w:r>
      <w:r w:rsidRPr="00EF7791">
        <w:rPr>
          <w:color w:val="auto"/>
          <w:sz w:val="24"/>
          <w:szCs w:val="24"/>
        </w:rPr>
        <w:tab/>
        <w:t xml:space="preserve">  </w:t>
      </w:r>
      <w:r w:rsidRPr="00EF7791">
        <w:rPr>
          <w:color w:val="auto"/>
          <w:sz w:val="24"/>
          <w:szCs w:val="24"/>
        </w:rPr>
        <w:tab/>
      </w:r>
      <w:r w:rsidRPr="00EF7791">
        <w:rPr>
          <w:color w:val="auto"/>
          <w:sz w:val="24"/>
          <w:szCs w:val="24"/>
        </w:rPr>
        <w:tab/>
        <w:t>_______________________________</w:t>
      </w:r>
    </w:p>
    <w:p w:rsidR="00F71501" w:rsidRPr="00EF7791" w:rsidRDefault="00F71501" w:rsidP="00F71501">
      <w:pPr>
        <w:spacing w:line="360" w:lineRule="auto"/>
        <w:jc w:val="both"/>
        <w:rPr>
          <w:color w:val="auto"/>
          <w:sz w:val="24"/>
          <w:szCs w:val="24"/>
        </w:rPr>
      </w:pPr>
      <w:r w:rsidRPr="00EF7791">
        <w:rPr>
          <w:color w:val="auto"/>
          <w:sz w:val="24"/>
          <w:szCs w:val="24"/>
        </w:rPr>
        <w:tab/>
      </w:r>
      <w:r w:rsidRPr="00EF7791">
        <w:rPr>
          <w:color w:val="auto"/>
          <w:sz w:val="24"/>
          <w:szCs w:val="24"/>
        </w:rPr>
        <w:tab/>
      </w:r>
      <w:r w:rsidRPr="00EF7791">
        <w:rPr>
          <w:color w:val="auto"/>
          <w:sz w:val="24"/>
          <w:szCs w:val="24"/>
        </w:rPr>
        <w:tab/>
      </w:r>
      <w:r w:rsidRPr="00EF7791">
        <w:rPr>
          <w:color w:val="auto"/>
          <w:sz w:val="24"/>
          <w:szCs w:val="24"/>
        </w:rPr>
        <w:tab/>
      </w:r>
      <w:r w:rsidRPr="00EF7791">
        <w:rPr>
          <w:color w:val="auto"/>
          <w:sz w:val="24"/>
          <w:szCs w:val="24"/>
        </w:rPr>
        <w:tab/>
      </w:r>
      <w:r w:rsidRPr="00EF7791">
        <w:rPr>
          <w:color w:val="auto"/>
          <w:sz w:val="24"/>
          <w:szCs w:val="24"/>
        </w:rPr>
        <w:tab/>
      </w:r>
      <w:r w:rsidRPr="00EF7791">
        <w:rPr>
          <w:color w:val="auto"/>
          <w:sz w:val="24"/>
          <w:szCs w:val="24"/>
        </w:rPr>
        <w:tab/>
      </w:r>
      <w:r w:rsidR="00245259">
        <w:rPr>
          <w:color w:val="auto"/>
          <w:sz w:val="24"/>
          <w:szCs w:val="24"/>
        </w:rPr>
        <w:tab/>
      </w:r>
      <w:r w:rsidRPr="00EF7791">
        <w:rPr>
          <w:color w:val="auto"/>
          <w:sz w:val="24"/>
          <w:szCs w:val="24"/>
        </w:rPr>
        <w:t xml:space="preserve">Predseda rady školy </w:t>
      </w:r>
    </w:p>
    <w:p w:rsidR="00F71501" w:rsidRPr="00EF7791" w:rsidRDefault="00F71501" w:rsidP="00F71501">
      <w:pPr>
        <w:spacing w:line="360" w:lineRule="auto"/>
        <w:jc w:val="center"/>
        <w:rPr>
          <w:color w:val="auto"/>
          <w:sz w:val="24"/>
          <w:szCs w:val="24"/>
        </w:rPr>
      </w:pPr>
      <w:r w:rsidRPr="00EF7791">
        <w:rPr>
          <w:color w:val="auto"/>
          <w:sz w:val="40"/>
          <w:szCs w:val="40"/>
        </w:rPr>
        <w:tab/>
      </w:r>
      <w:r w:rsidRPr="00EF7791">
        <w:rPr>
          <w:color w:val="auto"/>
          <w:sz w:val="40"/>
          <w:szCs w:val="40"/>
        </w:rPr>
        <w:tab/>
      </w:r>
      <w:r w:rsidRPr="00EF7791">
        <w:rPr>
          <w:color w:val="auto"/>
          <w:sz w:val="40"/>
          <w:szCs w:val="40"/>
        </w:rPr>
        <w:tab/>
      </w:r>
      <w:r w:rsidRPr="00EF7791">
        <w:rPr>
          <w:color w:val="auto"/>
          <w:sz w:val="40"/>
          <w:szCs w:val="40"/>
        </w:rPr>
        <w:tab/>
      </w:r>
      <w:r w:rsidRPr="00EF7791">
        <w:rPr>
          <w:color w:val="auto"/>
          <w:sz w:val="40"/>
          <w:szCs w:val="40"/>
        </w:rPr>
        <w:tab/>
      </w:r>
      <w:r w:rsidR="00245259">
        <w:rPr>
          <w:color w:val="auto"/>
          <w:sz w:val="40"/>
          <w:szCs w:val="40"/>
        </w:rPr>
        <w:tab/>
      </w:r>
      <w:r w:rsidR="00245259">
        <w:rPr>
          <w:color w:val="auto"/>
          <w:sz w:val="40"/>
          <w:szCs w:val="40"/>
        </w:rPr>
        <w:tab/>
      </w:r>
      <w:r w:rsidRPr="00EF7791">
        <w:rPr>
          <w:color w:val="auto"/>
          <w:sz w:val="24"/>
          <w:szCs w:val="24"/>
        </w:rPr>
        <w:t>Jaroslav Slepčík</w:t>
      </w:r>
    </w:p>
    <w:p w:rsidR="00F71501" w:rsidRPr="00EF7791" w:rsidRDefault="00F71501" w:rsidP="00F71501">
      <w:pPr>
        <w:spacing w:line="360" w:lineRule="auto"/>
        <w:jc w:val="center"/>
        <w:rPr>
          <w:color w:val="auto"/>
          <w:sz w:val="24"/>
          <w:szCs w:val="24"/>
        </w:rPr>
      </w:pPr>
    </w:p>
    <w:p w:rsidR="00F71501" w:rsidRPr="00EF7791" w:rsidRDefault="00F71501" w:rsidP="00F71501">
      <w:pPr>
        <w:spacing w:line="360" w:lineRule="auto"/>
        <w:jc w:val="both"/>
        <w:rPr>
          <w:color w:val="auto"/>
          <w:sz w:val="24"/>
          <w:szCs w:val="24"/>
        </w:rPr>
      </w:pPr>
      <w:r w:rsidRPr="00EF7791">
        <w:rPr>
          <w:color w:val="auto"/>
          <w:sz w:val="24"/>
          <w:szCs w:val="24"/>
        </w:rPr>
        <w:tab/>
        <w:t xml:space="preserve">Obec Varhaňovce, ako zriaďovateľ ZŠ Varhaňovce v zastúpení starostkou obce Mgr. Ľubicou Pankievičovou schváľuje Školský vzdelávací program Základnej školy Varhaňovce na školský rok </w:t>
      </w:r>
      <w:r w:rsidR="00EF7791" w:rsidRPr="00EF7791">
        <w:rPr>
          <w:color w:val="auto"/>
          <w:sz w:val="24"/>
          <w:szCs w:val="24"/>
        </w:rPr>
        <w:t xml:space="preserve">2016/2017 </w:t>
      </w:r>
      <w:r w:rsidRPr="00EF7791">
        <w:rPr>
          <w:color w:val="auto"/>
          <w:sz w:val="24"/>
          <w:szCs w:val="24"/>
        </w:rPr>
        <w:t>s platnosťou do 31.8.201</w:t>
      </w:r>
      <w:r w:rsidR="00EF7791" w:rsidRPr="00EF7791">
        <w:rPr>
          <w:color w:val="auto"/>
          <w:sz w:val="24"/>
          <w:szCs w:val="24"/>
        </w:rPr>
        <w:t>7</w:t>
      </w:r>
    </w:p>
    <w:p w:rsidR="00F71501" w:rsidRPr="00EF7791" w:rsidRDefault="00F71501" w:rsidP="00F71501">
      <w:pPr>
        <w:spacing w:line="360" w:lineRule="auto"/>
        <w:jc w:val="both"/>
        <w:rPr>
          <w:color w:val="auto"/>
          <w:sz w:val="24"/>
          <w:szCs w:val="24"/>
        </w:rPr>
      </w:pPr>
    </w:p>
    <w:p w:rsidR="00F71501" w:rsidRPr="00EF7791" w:rsidRDefault="00F71501" w:rsidP="00245259">
      <w:pPr>
        <w:spacing w:line="360" w:lineRule="auto"/>
        <w:ind w:left="4248"/>
        <w:jc w:val="right"/>
        <w:rPr>
          <w:color w:val="auto"/>
          <w:sz w:val="24"/>
          <w:szCs w:val="24"/>
        </w:rPr>
      </w:pPr>
      <w:r w:rsidRPr="00EF7791">
        <w:rPr>
          <w:color w:val="auto"/>
          <w:sz w:val="24"/>
          <w:szCs w:val="24"/>
        </w:rPr>
        <w:tab/>
      </w:r>
      <w:r w:rsidRPr="00EF7791">
        <w:rPr>
          <w:color w:val="auto"/>
          <w:sz w:val="24"/>
          <w:szCs w:val="24"/>
        </w:rPr>
        <w:tab/>
      </w:r>
      <w:r w:rsidRPr="00EF7791">
        <w:rPr>
          <w:color w:val="auto"/>
          <w:sz w:val="24"/>
          <w:szCs w:val="24"/>
        </w:rPr>
        <w:tab/>
      </w:r>
      <w:r w:rsidRPr="00EF7791">
        <w:rPr>
          <w:color w:val="auto"/>
          <w:sz w:val="24"/>
          <w:szCs w:val="24"/>
        </w:rPr>
        <w:tab/>
      </w:r>
      <w:r w:rsidRPr="00EF7791">
        <w:rPr>
          <w:color w:val="auto"/>
          <w:sz w:val="24"/>
          <w:szCs w:val="24"/>
        </w:rPr>
        <w:tab/>
      </w:r>
      <w:r w:rsidRPr="00EF7791">
        <w:rPr>
          <w:color w:val="auto"/>
          <w:sz w:val="24"/>
          <w:szCs w:val="24"/>
        </w:rPr>
        <w:tab/>
      </w:r>
      <w:r w:rsidRPr="00EF7791">
        <w:rPr>
          <w:color w:val="auto"/>
          <w:sz w:val="24"/>
          <w:szCs w:val="24"/>
        </w:rPr>
        <w:tab/>
        <w:t xml:space="preserve">                                     _______________________________</w:t>
      </w:r>
    </w:p>
    <w:p w:rsidR="00F71501" w:rsidRPr="00EF7791" w:rsidRDefault="00F71501" w:rsidP="00F71501">
      <w:pPr>
        <w:spacing w:line="360" w:lineRule="auto"/>
        <w:jc w:val="both"/>
        <w:rPr>
          <w:color w:val="auto"/>
          <w:sz w:val="24"/>
          <w:szCs w:val="24"/>
        </w:rPr>
      </w:pPr>
      <w:r w:rsidRPr="00EF7791">
        <w:rPr>
          <w:color w:val="auto"/>
          <w:sz w:val="24"/>
          <w:szCs w:val="24"/>
        </w:rPr>
        <w:tab/>
      </w:r>
      <w:r w:rsidRPr="00EF7791">
        <w:rPr>
          <w:color w:val="auto"/>
          <w:sz w:val="24"/>
          <w:szCs w:val="24"/>
        </w:rPr>
        <w:tab/>
      </w:r>
      <w:r w:rsidRPr="00EF7791">
        <w:rPr>
          <w:color w:val="auto"/>
          <w:sz w:val="24"/>
          <w:szCs w:val="24"/>
        </w:rPr>
        <w:tab/>
      </w:r>
      <w:r w:rsidRPr="00EF7791">
        <w:rPr>
          <w:color w:val="auto"/>
          <w:sz w:val="24"/>
          <w:szCs w:val="24"/>
        </w:rPr>
        <w:tab/>
      </w:r>
      <w:r w:rsidRPr="00EF7791">
        <w:rPr>
          <w:color w:val="auto"/>
          <w:sz w:val="24"/>
          <w:szCs w:val="24"/>
        </w:rPr>
        <w:tab/>
      </w:r>
      <w:r w:rsidRPr="00EF7791">
        <w:rPr>
          <w:color w:val="auto"/>
          <w:sz w:val="24"/>
          <w:szCs w:val="24"/>
        </w:rPr>
        <w:tab/>
      </w:r>
      <w:r w:rsidRPr="00EF7791">
        <w:rPr>
          <w:color w:val="auto"/>
          <w:sz w:val="24"/>
          <w:szCs w:val="24"/>
        </w:rPr>
        <w:tab/>
      </w:r>
      <w:r w:rsidRPr="00EF7791">
        <w:rPr>
          <w:color w:val="auto"/>
          <w:sz w:val="24"/>
          <w:szCs w:val="24"/>
        </w:rPr>
        <w:tab/>
      </w:r>
      <w:bookmarkStart w:id="40" w:name="_GoBack"/>
      <w:bookmarkEnd w:id="40"/>
      <w:r w:rsidRPr="00EF7791">
        <w:rPr>
          <w:color w:val="auto"/>
          <w:sz w:val="24"/>
          <w:szCs w:val="24"/>
        </w:rPr>
        <w:t xml:space="preserve">Starostka obce </w:t>
      </w:r>
    </w:p>
    <w:p w:rsidR="00F71501" w:rsidRPr="00EF7791" w:rsidRDefault="00F71501" w:rsidP="00F71501">
      <w:pPr>
        <w:spacing w:line="360" w:lineRule="auto"/>
        <w:jc w:val="center"/>
        <w:rPr>
          <w:color w:val="auto"/>
          <w:sz w:val="24"/>
          <w:szCs w:val="24"/>
        </w:rPr>
      </w:pPr>
      <w:r w:rsidRPr="00EF7791">
        <w:rPr>
          <w:color w:val="auto"/>
          <w:sz w:val="40"/>
          <w:szCs w:val="40"/>
        </w:rPr>
        <w:tab/>
      </w:r>
      <w:r w:rsidRPr="00EF7791">
        <w:rPr>
          <w:color w:val="auto"/>
          <w:sz w:val="40"/>
          <w:szCs w:val="40"/>
        </w:rPr>
        <w:tab/>
      </w:r>
      <w:r w:rsidRPr="00EF7791">
        <w:rPr>
          <w:color w:val="auto"/>
          <w:sz w:val="40"/>
          <w:szCs w:val="40"/>
        </w:rPr>
        <w:tab/>
      </w:r>
      <w:r w:rsidRPr="00EF7791">
        <w:rPr>
          <w:color w:val="auto"/>
          <w:sz w:val="40"/>
          <w:szCs w:val="40"/>
        </w:rPr>
        <w:tab/>
      </w:r>
      <w:r w:rsidRPr="00EF7791">
        <w:rPr>
          <w:color w:val="auto"/>
          <w:sz w:val="40"/>
          <w:szCs w:val="40"/>
        </w:rPr>
        <w:tab/>
        <w:t xml:space="preserve">    </w:t>
      </w:r>
      <w:r w:rsidR="00245259">
        <w:rPr>
          <w:color w:val="auto"/>
          <w:sz w:val="40"/>
          <w:szCs w:val="40"/>
        </w:rPr>
        <w:tab/>
      </w:r>
      <w:r w:rsidRPr="00EF7791">
        <w:rPr>
          <w:color w:val="auto"/>
          <w:sz w:val="24"/>
          <w:szCs w:val="24"/>
        </w:rPr>
        <w:t>Mgr. Ľubica Pankievičová</w:t>
      </w:r>
    </w:p>
    <w:p w:rsidR="00F71501" w:rsidRDefault="00F71501" w:rsidP="00F71501">
      <w:pPr>
        <w:spacing w:line="360" w:lineRule="auto"/>
        <w:jc w:val="center"/>
        <w:rPr>
          <w:sz w:val="40"/>
          <w:szCs w:val="40"/>
        </w:rPr>
      </w:pPr>
    </w:p>
    <w:p w:rsidR="00F71501" w:rsidRDefault="00F71501" w:rsidP="00F71501">
      <w:pPr>
        <w:spacing w:line="360" w:lineRule="auto"/>
        <w:jc w:val="center"/>
        <w:rPr>
          <w:sz w:val="40"/>
          <w:szCs w:val="40"/>
        </w:rPr>
      </w:pPr>
    </w:p>
    <w:p w:rsidR="00F71501" w:rsidRDefault="00F71501" w:rsidP="00F71501">
      <w:pPr>
        <w:spacing w:line="360" w:lineRule="auto"/>
        <w:jc w:val="center"/>
        <w:rPr>
          <w:sz w:val="40"/>
          <w:szCs w:val="40"/>
        </w:rPr>
      </w:pPr>
    </w:p>
    <w:p w:rsidR="00F71501" w:rsidRDefault="00F71501" w:rsidP="00F71501">
      <w:pPr>
        <w:spacing w:line="360" w:lineRule="auto"/>
        <w:jc w:val="center"/>
        <w:rPr>
          <w:sz w:val="40"/>
          <w:szCs w:val="40"/>
        </w:rPr>
      </w:pPr>
    </w:p>
    <w:p w:rsidR="00F71501" w:rsidRDefault="00F71501" w:rsidP="00F71501">
      <w:pPr>
        <w:spacing w:line="360" w:lineRule="auto"/>
        <w:jc w:val="center"/>
        <w:rPr>
          <w:sz w:val="40"/>
          <w:szCs w:val="40"/>
        </w:rPr>
      </w:pPr>
    </w:p>
    <w:p w:rsidR="00F71501" w:rsidRDefault="00F71501" w:rsidP="00F71501">
      <w:pPr>
        <w:spacing w:line="360" w:lineRule="auto"/>
        <w:jc w:val="center"/>
        <w:rPr>
          <w:sz w:val="40"/>
          <w:szCs w:val="40"/>
        </w:rPr>
      </w:pPr>
    </w:p>
    <w:p w:rsidR="00AA5CBC" w:rsidRDefault="00AA5CBC" w:rsidP="00394377">
      <w:pPr>
        <w:spacing w:line="360" w:lineRule="auto"/>
        <w:rPr>
          <w:b/>
          <w:sz w:val="24"/>
          <w:szCs w:val="24"/>
        </w:rPr>
      </w:pPr>
    </w:p>
    <w:p w:rsidR="00AA5CBC" w:rsidRDefault="00AA5CBC" w:rsidP="00394377">
      <w:pPr>
        <w:spacing w:line="360" w:lineRule="auto"/>
        <w:rPr>
          <w:b/>
          <w:sz w:val="24"/>
          <w:szCs w:val="24"/>
        </w:rPr>
      </w:pPr>
    </w:p>
    <w:p w:rsidR="00AA5CBC" w:rsidRDefault="00AA5CBC" w:rsidP="00394377">
      <w:pPr>
        <w:spacing w:line="360" w:lineRule="auto"/>
        <w:rPr>
          <w:b/>
          <w:sz w:val="24"/>
          <w:szCs w:val="24"/>
        </w:rPr>
      </w:pPr>
    </w:p>
    <w:p w:rsidR="00AA5CBC" w:rsidRDefault="00AA5CBC" w:rsidP="00394377">
      <w:pPr>
        <w:spacing w:line="360" w:lineRule="auto"/>
        <w:rPr>
          <w:b/>
          <w:sz w:val="24"/>
          <w:szCs w:val="24"/>
        </w:rPr>
      </w:pPr>
    </w:p>
    <w:p w:rsidR="002F1E83" w:rsidRDefault="002F1E83" w:rsidP="002F1E83">
      <w:pPr>
        <w:spacing w:line="360" w:lineRule="auto"/>
        <w:jc w:val="center"/>
        <w:rPr>
          <w:sz w:val="40"/>
          <w:szCs w:val="40"/>
        </w:rPr>
      </w:pPr>
    </w:p>
    <w:p w:rsidR="002F1E83" w:rsidRDefault="002F1E83" w:rsidP="002F1E83">
      <w:pPr>
        <w:spacing w:line="360" w:lineRule="auto"/>
        <w:jc w:val="center"/>
        <w:rPr>
          <w:sz w:val="40"/>
          <w:szCs w:val="40"/>
        </w:rPr>
      </w:pPr>
    </w:p>
    <w:p w:rsidR="002F1E83" w:rsidRDefault="002F1E83" w:rsidP="002F1E83">
      <w:pPr>
        <w:spacing w:line="360" w:lineRule="auto"/>
        <w:jc w:val="center"/>
        <w:rPr>
          <w:sz w:val="40"/>
          <w:szCs w:val="40"/>
        </w:rPr>
      </w:pPr>
    </w:p>
    <w:p w:rsidR="00AA5CBC" w:rsidRDefault="00AA5CBC" w:rsidP="00DB778C">
      <w:pPr>
        <w:rPr>
          <w:sz w:val="24"/>
          <w:szCs w:val="24"/>
        </w:rPr>
      </w:pPr>
    </w:p>
    <w:p w:rsidR="00AA5CBC" w:rsidRDefault="00AA5CBC" w:rsidP="00DB778C">
      <w:pPr>
        <w:rPr>
          <w:sz w:val="24"/>
          <w:szCs w:val="24"/>
        </w:rPr>
      </w:pPr>
    </w:p>
    <w:p w:rsidR="00AA5CBC" w:rsidRDefault="00AA5CBC" w:rsidP="00DB778C">
      <w:pPr>
        <w:rPr>
          <w:sz w:val="24"/>
          <w:szCs w:val="24"/>
        </w:rPr>
      </w:pPr>
    </w:p>
    <w:p w:rsidR="00AA5CBC" w:rsidRDefault="00AA5CBC" w:rsidP="00DB778C">
      <w:pPr>
        <w:rPr>
          <w:sz w:val="24"/>
          <w:szCs w:val="24"/>
        </w:rPr>
      </w:pPr>
    </w:p>
    <w:p w:rsidR="00AA5CBC" w:rsidRDefault="00AA5CBC" w:rsidP="00DB778C">
      <w:pPr>
        <w:rPr>
          <w:sz w:val="24"/>
          <w:szCs w:val="24"/>
        </w:rPr>
      </w:pPr>
    </w:p>
    <w:p w:rsidR="00AA5CBC" w:rsidRDefault="00AA5CBC" w:rsidP="00DB778C">
      <w:pPr>
        <w:rPr>
          <w:sz w:val="24"/>
          <w:szCs w:val="24"/>
        </w:rPr>
      </w:pPr>
    </w:p>
    <w:p w:rsidR="00AA5CBC" w:rsidRDefault="00AA5CBC" w:rsidP="00DB778C">
      <w:pPr>
        <w:rPr>
          <w:sz w:val="24"/>
          <w:szCs w:val="24"/>
        </w:rPr>
      </w:pPr>
    </w:p>
    <w:p w:rsidR="00AA5CBC" w:rsidRDefault="00AA5CBC" w:rsidP="00DB778C">
      <w:pPr>
        <w:rPr>
          <w:sz w:val="24"/>
          <w:szCs w:val="24"/>
        </w:rPr>
      </w:pPr>
    </w:p>
    <w:p w:rsidR="00AA5CBC" w:rsidRDefault="00AA5CBC" w:rsidP="00DB778C">
      <w:pPr>
        <w:rPr>
          <w:sz w:val="24"/>
          <w:szCs w:val="24"/>
        </w:rPr>
      </w:pPr>
    </w:p>
    <w:p w:rsidR="00AA5CBC" w:rsidRDefault="00AA5CBC" w:rsidP="00DB778C">
      <w:pPr>
        <w:rPr>
          <w:sz w:val="24"/>
          <w:szCs w:val="24"/>
        </w:rPr>
      </w:pPr>
    </w:p>
    <w:p w:rsidR="00AA5CBC" w:rsidRDefault="00AA5CBC" w:rsidP="00DB778C">
      <w:pPr>
        <w:rPr>
          <w:sz w:val="24"/>
          <w:szCs w:val="24"/>
        </w:rPr>
      </w:pPr>
    </w:p>
    <w:p w:rsidR="00AA5CBC" w:rsidRDefault="00AA5CBC" w:rsidP="00DB778C">
      <w:pPr>
        <w:rPr>
          <w:sz w:val="24"/>
          <w:szCs w:val="24"/>
        </w:rPr>
      </w:pPr>
    </w:p>
    <w:p w:rsidR="00AA5CBC" w:rsidRDefault="00AA5CBC" w:rsidP="00DB778C">
      <w:pPr>
        <w:rPr>
          <w:sz w:val="24"/>
          <w:szCs w:val="24"/>
        </w:rPr>
      </w:pPr>
    </w:p>
    <w:p w:rsidR="00AA5CBC" w:rsidRDefault="00AA5CBC" w:rsidP="00DB778C">
      <w:pPr>
        <w:rPr>
          <w:sz w:val="24"/>
          <w:szCs w:val="24"/>
        </w:rPr>
      </w:pPr>
    </w:p>
    <w:p w:rsidR="00AA5CBC" w:rsidRDefault="00AA5CBC" w:rsidP="00DB778C">
      <w:pPr>
        <w:rPr>
          <w:sz w:val="24"/>
          <w:szCs w:val="24"/>
        </w:rPr>
      </w:pPr>
    </w:p>
    <w:p w:rsidR="00AA5CBC" w:rsidRDefault="00AA5CBC" w:rsidP="00DB778C">
      <w:pPr>
        <w:rPr>
          <w:sz w:val="24"/>
          <w:szCs w:val="24"/>
        </w:rPr>
      </w:pPr>
    </w:p>
    <w:p w:rsidR="00AA5CBC" w:rsidRDefault="00AA5CBC" w:rsidP="00DB778C">
      <w:pPr>
        <w:rPr>
          <w:sz w:val="24"/>
          <w:szCs w:val="24"/>
        </w:rPr>
      </w:pPr>
    </w:p>
    <w:p w:rsidR="00AA5CBC" w:rsidRDefault="00AA5CBC" w:rsidP="00DB778C">
      <w:pPr>
        <w:rPr>
          <w:sz w:val="24"/>
          <w:szCs w:val="24"/>
        </w:rPr>
      </w:pPr>
    </w:p>
    <w:p w:rsidR="00AA5CBC" w:rsidRDefault="00AA5CBC" w:rsidP="009E7689">
      <w:pPr>
        <w:spacing w:line="360" w:lineRule="auto"/>
        <w:rPr>
          <w:sz w:val="24"/>
          <w:szCs w:val="24"/>
        </w:rPr>
      </w:pPr>
    </w:p>
    <w:p w:rsidR="00CE3527" w:rsidRDefault="00CE3527" w:rsidP="00CE3527">
      <w:pPr>
        <w:rPr>
          <w:b/>
          <w:sz w:val="24"/>
          <w:szCs w:val="24"/>
        </w:rPr>
      </w:pPr>
    </w:p>
    <w:p w:rsidR="00CE3527" w:rsidRDefault="00CE3527" w:rsidP="00CE3527">
      <w:pPr>
        <w:jc w:val="both"/>
        <w:rPr>
          <w:sz w:val="24"/>
          <w:szCs w:val="24"/>
        </w:rPr>
      </w:pPr>
    </w:p>
    <w:p w:rsidR="00CE3527" w:rsidRPr="007B7034" w:rsidRDefault="00CE3527" w:rsidP="00CE3527">
      <w:pPr>
        <w:jc w:val="both"/>
        <w:rPr>
          <w:sz w:val="24"/>
          <w:szCs w:val="24"/>
        </w:rPr>
      </w:pPr>
      <w:r>
        <w:rPr>
          <w:sz w:val="24"/>
          <w:szCs w:val="24"/>
        </w:rPr>
        <w:tab/>
      </w:r>
    </w:p>
    <w:p w:rsidR="00CE3527" w:rsidRPr="007B6D94" w:rsidRDefault="00CE3527" w:rsidP="007B6D94">
      <w:pPr>
        <w:spacing w:line="360" w:lineRule="auto"/>
        <w:rPr>
          <w:b/>
          <w:sz w:val="24"/>
          <w:szCs w:val="24"/>
        </w:rPr>
      </w:pPr>
    </w:p>
    <w:sectPr w:rsidR="00CE3527" w:rsidRPr="007B6D94" w:rsidSect="00C5198E">
      <w:headerReference w:type="default" r:id="rId13"/>
      <w:type w:val="nextColumn"/>
      <w:pgSz w:w="11905" w:h="16837"/>
      <w:pgMar w:top="1418" w:right="1418" w:bottom="1418" w:left="1418" w:header="709" w:footer="709"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FDA" w:rsidRDefault="00586FDA">
      <w:r>
        <w:separator/>
      </w:r>
    </w:p>
  </w:endnote>
  <w:endnote w:type="continuationSeparator" w:id="0">
    <w:p w:rsidR="00586FDA" w:rsidRDefault="00586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NewRoman">
    <w:altName w:val="Times New Roman"/>
    <w:charset w:val="EE"/>
    <w:family w:val="roman"/>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FDA" w:rsidRDefault="00586FDA">
    <w:pPr>
      <w:pStyle w:val="Pta"/>
      <w:jc w:val="center"/>
    </w:pPr>
  </w:p>
  <w:p w:rsidR="00586FDA" w:rsidRDefault="00586FDA">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807411"/>
      <w:docPartObj>
        <w:docPartGallery w:val="Page Numbers (Bottom of Page)"/>
        <w:docPartUnique/>
      </w:docPartObj>
    </w:sdtPr>
    <w:sdtEndPr/>
    <w:sdtContent>
      <w:p w:rsidR="00586FDA" w:rsidRDefault="00586FDA">
        <w:pPr>
          <w:pStyle w:val="Pta"/>
          <w:jc w:val="center"/>
        </w:pPr>
        <w:r>
          <w:fldChar w:fldCharType="begin"/>
        </w:r>
        <w:r>
          <w:instrText xml:space="preserve"> PAGE   \* MERGEFORMAT </w:instrText>
        </w:r>
        <w:r>
          <w:fldChar w:fldCharType="separate"/>
        </w:r>
        <w:r w:rsidR="00245259">
          <w:rPr>
            <w:noProof/>
          </w:rPr>
          <w:t>563</w:t>
        </w:r>
        <w:r>
          <w:rPr>
            <w:noProof/>
          </w:rPr>
          <w:fldChar w:fldCharType="end"/>
        </w:r>
      </w:p>
    </w:sdtContent>
  </w:sdt>
  <w:p w:rsidR="00586FDA" w:rsidRDefault="00586FD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FDA" w:rsidRDefault="00586FDA">
      <w:r>
        <w:separator/>
      </w:r>
    </w:p>
  </w:footnote>
  <w:footnote w:type="continuationSeparator" w:id="0">
    <w:p w:rsidR="00586FDA" w:rsidRDefault="00586F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FDA" w:rsidRDefault="00586FDA">
    <w:pPr>
      <w:pStyle w:val="Hlavika"/>
    </w:pPr>
  </w:p>
  <w:p w:rsidR="00586FDA" w:rsidRDefault="00586FD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60B8E"/>
    <w:multiLevelType w:val="hybridMultilevel"/>
    <w:tmpl w:val="10BEBD9A"/>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00880222"/>
    <w:multiLevelType w:val="hybridMultilevel"/>
    <w:tmpl w:val="FAC285CE"/>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CC303E"/>
    <w:multiLevelType w:val="hybridMultilevel"/>
    <w:tmpl w:val="046E6C9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0D814F9"/>
    <w:multiLevelType w:val="hybridMultilevel"/>
    <w:tmpl w:val="73C4BA5A"/>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1095CED"/>
    <w:multiLevelType w:val="hybridMultilevel"/>
    <w:tmpl w:val="5B42595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22F7831"/>
    <w:multiLevelType w:val="hybridMultilevel"/>
    <w:tmpl w:val="8E10825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24C3CF0"/>
    <w:multiLevelType w:val="hybridMultilevel"/>
    <w:tmpl w:val="269C9584"/>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35A4FFE"/>
    <w:multiLevelType w:val="hybridMultilevel"/>
    <w:tmpl w:val="094ADA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368666B"/>
    <w:multiLevelType w:val="hybridMultilevel"/>
    <w:tmpl w:val="D020EEEE"/>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38A6538"/>
    <w:multiLevelType w:val="hybridMultilevel"/>
    <w:tmpl w:val="A808CD3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4456D92"/>
    <w:multiLevelType w:val="hybridMultilevel"/>
    <w:tmpl w:val="6FF4475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44C77A8"/>
    <w:multiLevelType w:val="hybridMultilevel"/>
    <w:tmpl w:val="B846C39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46702A1"/>
    <w:multiLevelType w:val="hybridMultilevel"/>
    <w:tmpl w:val="FBBC12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4C53BA9"/>
    <w:multiLevelType w:val="hybridMultilevel"/>
    <w:tmpl w:val="2070EBE8"/>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5D870ED"/>
    <w:multiLevelType w:val="hybridMultilevel"/>
    <w:tmpl w:val="1F823EC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6575BCE"/>
    <w:multiLevelType w:val="hybridMultilevel"/>
    <w:tmpl w:val="7652A660"/>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69B272E"/>
    <w:multiLevelType w:val="hybridMultilevel"/>
    <w:tmpl w:val="9D64748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7167EB4"/>
    <w:multiLevelType w:val="hybridMultilevel"/>
    <w:tmpl w:val="2816268A"/>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07851B16"/>
    <w:multiLevelType w:val="hybridMultilevel"/>
    <w:tmpl w:val="99DE6F5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07D76762"/>
    <w:multiLevelType w:val="hybridMultilevel"/>
    <w:tmpl w:val="B73C2058"/>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08071375"/>
    <w:multiLevelType w:val="hybridMultilevel"/>
    <w:tmpl w:val="5288C22A"/>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08294878"/>
    <w:multiLevelType w:val="hybridMultilevel"/>
    <w:tmpl w:val="F11E97EE"/>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85B47D6"/>
    <w:multiLevelType w:val="hybridMultilevel"/>
    <w:tmpl w:val="33D6E874"/>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08FA0FF6"/>
    <w:multiLevelType w:val="hybridMultilevel"/>
    <w:tmpl w:val="04C0927C"/>
    <w:lvl w:ilvl="0" w:tplc="2C60B244">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09012B3D"/>
    <w:multiLevelType w:val="hybridMultilevel"/>
    <w:tmpl w:val="1C1CCDFE"/>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09A9583B"/>
    <w:multiLevelType w:val="hybridMultilevel"/>
    <w:tmpl w:val="258CB364"/>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0A05198E"/>
    <w:multiLevelType w:val="hybridMultilevel"/>
    <w:tmpl w:val="E636664E"/>
    <w:lvl w:ilvl="0" w:tplc="604813F4">
      <w:start w:val="1"/>
      <w:numFmt w:val="lowerLetter"/>
      <w:lvlText w:val="%1)"/>
      <w:lvlJc w:val="left"/>
      <w:pPr>
        <w:tabs>
          <w:tab w:val="num" w:pos="842"/>
        </w:tabs>
        <w:ind w:left="842" w:hanging="360"/>
      </w:pPr>
      <w:rPr>
        <w:rFonts w:cs="Times New Roman" w:hint="default"/>
      </w:rPr>
    </w:lvl>
    <w:lvl w:ilvl="1" w:tplc="041B0019" w:tentative="1">
      <w:start w:val="1"/>
      <w:numFmt w:val="lowerLetter"/>
      <w:lvlText w:val="%2."/>
      <w:lvlJc w:val="left"/>
      <w:pPr>
        <w:tabs>
          <w:tab w:val="num" w:pos="1562"/>
        </w:tabs>
        <w:ind w:left="1562" w:hanging="360"/>
      </w:pPr>
      <w:rPr>
        <w:rFonts w:cs="Times New Roman"/>
      </w:rPr>
    </w:lvl>
    <w:lvl w:ilvl="2" w:tplc="041B001B" w:tentative="1">
      <w:start w:val="1"/>
      <w:numFmt w:val="lowerRoman"/>
      <w:lvlText w:val="%3."/>
      <w:lvlJc w:val="right"/>
      <w:pPr>
        <w:tabs>
          <w:tab w:val="num" w:pos="2282"/>
        </w:tabs>
        <w:ind w:left="2282" w:hanging="180"/>
      </w:pPr>
      <w:rPr>
        <w:rFonts w:cs="Times New Roman"/>
      </w:rPr>
    </w:lvl>
    <w:lvl w:ilvl="3" w:tplc="041B000F" w:tentative="1">
      <w:start w:val="1"/>
      <w:numFmt w:val="decimal"/>
      <w:lvlText w:val="%4."/>
      <w:lvlJc w:val="left"/>
      <w:pPr>
        <w:tabs>
          <w:tab w:val="num" w:pos="3002"/>
        </w:tabs>
        <w:ind w:left="3002" w:hanging="360"/>
      </w:pPr>
      <w:rPr>
        <w:rFonts w:cs="Times New Roman"/>
      </w:rPr>
    </w:lvl>
    <w:lvl w:ilvl="4" w:tplc="041B0019" w:tentative="1">
      <w:start w:val="1"/>
      <w:numFmt w:val="lowerLetter"/>
      <w:lvlText w:val="%5."/>
      <w:lvlJc w:val="left"/>
      <w:pPr>
        <w:tabs>
          <w:tab w:val="num" w:pos="3722"/>
        </w:tabs>
        <w:ind w:left="3722" w:hanging="360"/>
      </w:pPr>
      <w:rPr>
        <w:rFonts w:cs="Times New Roman"/>
      </w:rPr>
    </w:lvl>
    <w:lvl w:ilvl="5" w:tplc="041B001B" w:tentative="1">
      <w:start w:val="1"/>
      <w:numFmt w:val="lowerRoman"/>
      <w:lvlText w:val="%6."/>
      <w:lvlJc w:val="right"/>
      <w:pPr>
        <w:tabs>
          <w:tab w:val="num" w:pos="4442"/>
        </w:tabs>
        <w:ind w:left="4442" w:hanging="180"/>
      </w:pPr>
      <w:rPr>
        <w:rFonts w:cs="Times New Roman"/>
      </w:rPr>
    </w:lvl>
    <w:lvl w:ilvl="6" w:tplc="041B000F" w:tentative="1">
      <w:start w:val="1"/>
      <w:numFmt w:val="decimal"/>
      <w:lvlText w:val="%7."/>
      <w:lvlJc w:val="left"/>
      <w:pPr>
        <w:tabs>
          <w:tab w:val="num" w:pos="5162"/>
        </w:tabs>
        <w:ind w:left="5162" w:hanging="360"/>
      </w:pPr>
      <w:rPr>
        <w:rFonts w:cs="Times New Roman"/>
      </w:rPr>
    </w:lvl>
    <w:lvl w:ilvl="7" w:tplc="041B0019" w:tentative="1">
      <w:start w:val="1"/>
      <w:numFmt w:val="lowerLetter"/>
      <w:lvlText w:val="%8."/>
      <w:lvlJc w:val="left"/>
      <w:pPr>
        <w:tabs>
          <w:tab w:val="num" w:pos="5882"/>
        </w:tabs>
        <w:ind w:left="5882" w:hanging="360"/>
      </w:pPr>
      <w:rPr>
        <w:rFonts w:cs="Times New Roman"/>
      </w:rPr>
    </w:lvl>
    <w:lvl w:ilvl="8" w:tplc="041B001B" w:tentative="1">
      <w:start w:val="1"/>
      <w:numFmt w:val="lowerRoman"/>
      <w:lvlText w:val="%9."/>
      <w:lvlJc w:val="right"/>
      <w:pPr>
        <w:tabs>
          <w:tab w:val="num" w:pos="6602"/>
        </w:tabs>
        <w:ind w:left="6602" w:hanging="180"/>
      </w:pPr>
      <w:rPr>
        <w:rFonts w:cs="Times New Roman"/>
      </w:rPr>
    </w:lvl>
  </w:abstractNum>
  <w:abstractNum w:abstractNumId="28" w15:restartNumberingAfterBreak="0">
    <w:nsid w:val="0A0E69C0"/>
    <w:multiLevelType w:val="hybridMultilevel"/>
    <w:tmpl w:val="E636664E"/>
    <w:lvl w:ilvl="0" w:tplc="604813F4">
      <w:start w:val="1"/>
      <w:numFmt w:val="lowerLetter"/>
      <w:lvlText w:val="%1)"/>
      <w:lvlJc w:val="left"/>
      <w:pPr>
        <w:tabs>
          <w:tab w:val="num" w:pos="842"/>
        </w:tabs>
        <w:ind w:left="842" w:hanging="360"/>
      </w:pPr>
      <w:rPr>
        <w:rFonts w:cs="Times New Roman" w:hint="default"/>
      </w:rPr>
    </w:lvl>
    <w:lvl w:ilvl="1" w:tplc="041B0019" w:tentative="1">
      <w:start w:val="1"/>
      <w:numFmt w:val="lowerLetter"/>
      <w:lvlText w:val="%2."/>
      <w:lvlJc w:val="left"/>
      <w:pPr>
        <w:tabs>
          <w:tab w:val="num" w:pos="1562"/>
        </w:tabs>
        <w:ind w:left="1562" w:hanging="360"/>
      </w:pPr>
      <w:rPr>
        <w:rFonts w:cs="Times New Roman"/>
      </w:rPr>
    </w:lvl>
    <w:lvl w:ilvl="2" w:tplc="041B001B" w:tentative="1">
      <w:start w:val="1"/>
      <w:numFmt w:val="lowerRoman"/>
      <w:lvlText w:val="%3."/>
      <w:lvlJc w:val="right"/>
      <w:pPr>
        <w:tabs>
          <w:tab w:val="num" w:pos="2282"/>
        </w:tabs>
        <w:ind w:left="2282" w:hanging="180"/>
      </w:pPr>
      <w:rPr>
        <w:rFonts w:cs="Times New Roman"/>
      </w:rPr>
    </w:lvl>
    <w:lvl w:ilvl="3" w:tplc="041B000F" w:tentative="1">
      <w:start w:val="1"/>
      <w:numFmt w:val="decimal"/>
      <w:lvlText w:val="%4."/>
      <w:lvlJc w:val="left"/>
      <w:pPr>
        <w:tabs>
          <w:tab w:val="num" w:pos="3002"/>
        </w:tabs>
        <w:ind w:left="3002" w:hanging="360"/>
      </w:pPr>
      <w:rPr>
        <w:rFonts w:cs="Times New Roman"/>
      </w:rPr>
    </w:lvl>
    <w:lvl w:ilvl="4" w:tplc="041B0019" w:tentative="1">
      <w:start w:val="1"/>
      <w:numFmt w:val="lowerLetter"/>
      <w:lvlText w:val="%5."/>
      <w:lvlJc w:val="left"/>
      <w:pPr>
        <w:tabs>
          <w:tab w:val="num" w:pos="3722"/>
        </w:tabs>
        <w:ind w:left="3722" w:hanging="360"/>
      </w:pPr>
      <w:rPr>
        <w:rFonts w:cs="Times New Roman"/>
      </w:rPr>
    </w:lvl>
    <w:lvl w:ilvl="5" w:tplc="041B001B" w:tentative="1">
      <w:start w:val="1"/>
      <w:numFmt w:val="lowerRoman"/>
      <w:lvlText w:val="%6."/>
      <w:lvlJc w:val="right"/>
      <w:pPr>
        <w:tabs>
          <w:tab w:val="num" w:pos="4442"/>
        </w:tabs>
        <w:ind w:left="4442" w:hanging="180"/>
      </w:pPr>
      <w:rPr>
        <w:rFonts w:cs="Times New Roman"/>
      </w:rPr>
    </w:lvl>
    <w:lvl w:ilvl="6" w:tplc="041B000F" w:tentative="1">
      <w:start w:val="1"/>
      <w:numFmt w:val="decimal"/>
      <w:lvlText w:val="%7."/>
      <w:lvlJc w:val="left"/>
      <w:pPr>
        <w:tabs>
          <w:tab w:val="num" w:pos="5162"/>
        </w:tabs>
        <w:ind w:left="5162" w:hanging="360"/>
      </w:pPr>
      <w:rPr>
        <w:rFonts w:cs="Times New Roman"/>
      </w:rPr>
    </w:lvl>
    <w:lvl w:ilvl="7" w:tplc="041B0019" w:tentative="1">
      <w:start w:val="1"/>
      <w:numFmt w:val="lowerLetter"/>
      <w:lvlText w:val="%8."/>
      <w:lvlJc w:val="left"/>
      <w:pPr>
        <w:tabs>
          <w:tab w:val="num" w:pos="5882"/>
        </w:tabs>
        <w:ind w:left="5882" w:hanging="360"/>
      </w:pPr>
      <w:rPr>
        <w:rFonts w:cs="Times New Roman"/>
      </w:rPr>
    </w:lvl>
    <w:lvl w:ilvl="8" w:tplc="041B001B" w:tentative="1">
      <w:start w:val="1"/>
      <w:numFmt w:val="lowerRoman"/>
      <w:lvlText w:val="%9."/>
      <w:lvlJc w:val="right"/>
      <w:pPr>
        <w:tabs>
          <w:tab w:val="num" w:pos="6602"/>
        </w:tabs>
        <w:ind w:left="6602" w:hanging="180"/>
      </w:pPr>
      <w:rPr>
        <w:rFonts w:cs="Times New Roman"/>
      </w:rPr>
    </w:lvl>
  </w:abstractNum>
  <w:abstractNum w:abstractNumId="29" w15:restartNumberingAfterBreak="0">
    <w:nsid w:val="0AB91ED5"/>
    <w:multiLevelType w:val="hybridMultilevel"/>
    <w:tmpl w:val="F01632BE"/>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0B224F59"/>
    <w:multiLevelType w:val="hybridMultilevel"/>
    <w:tmpl w:val="8A5675D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0C000506"/>
    <w:multiLevelType w:val="hybridMultilevel"/>
    <w:tmpl w:val="CFC0ABC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0C513BC6"/>
    <w:multiLevelType w:val="hybridMultilevel"/>
    <w:tmpl w:val="C054F2B4"/>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0C97347C"/>
    <w:multiLevelType w:val="hybridMultilevel"/>
    <w:tmpl w:val="85045B7A"/>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0CA12FE4"/>
    <w:multiLevelType w:val="hybridMultilevel"/>
    <w:tmpl w:val="FF8AFAF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0D18117F"/>
    <w:multiLevelType w:val="hybridMultilevel"/>
    <w:tmpl w:val="E3781F4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0D342663"/>
    <w:multiLevelType w:val="hybridMultilevel"/>
    <w:tmpl w:val="80664938"/>
    <w:lvl w:ilvl="0" w:tplc="041B000F">
      <w:start w:val="1"/>
      <w:numFmt w:val="decimal"/>
      <w:lvlText w:val="%1."/>
      <w:lvlJc w:val="left"/>
      <w:pPr>
        <w:ind w:left="2130" w:hanging="360"/>
      </w:pPr>
    </w:lvl>
    <w:lvl w:ilvl="1" w:tplc="041B0019" w:tentative="1">
      <w:start w:val="1"/>
      <w:numFmt w:val="lowerLetter"/>
      <w:lvlText w:val="%2."/>
      <w:lvlJc w:val="left"/>
      <w:pPr>
        <w:ind w:left="2850" w:hanging="360"/>
      </w:pPr>
    </w:lvl>
    <w:lvl w:ilvl="2" w:tplc="041B001B" w:tentative="1">
      <w:start w:val="1"/>
      <w:numFmt w:val="lowerRoman"/>
      <w:lvlText w:val="%3."/>
      <w:lvlJc w:val="right"/>
      <w:pPr>
        <w:ind w:left="3570" w:hanging="180"/>
      </w:pPr>
    </w:lvl>
    <w:lvl w:ilvl="3" w:tplc="041B000F" w:tentative="1">
      <w:start w:val="1"/>
      <w:numFmt w:val="decimal"/>
      <w:lvlText w:val="%4."/>
      <w:lvlJc w:val="left"/>
      <w:pPr>
        <w:ind w:left="4290" w:hanging="360"/>
      </w:pPr>
    </w:lvl>
    <w:lvl w:ilvl="4" w:tplc="041B0019" w:tentative="1">
      <w:start w:val="1"/>
      <w:numFmt w:val="lowerLetter"/>
      <w:lvlText w:val="%5."/>
      <w:lvlJc w:val="left"/>
      <w:pPr>
        <w:ind w:left="5010" w:hanging="360"/>
      </w:pPr>
    </w:lvl>
    <w:lvl w:ilvl="5" w:tplc="041B001B" w:tentative="1">
      <w:start w:val="1"/>
      <w:numFmt w:val="lowerRoman"/>
      <w:lvlText w:val="%6."/>
      <w:lvlJc w:val="right"/>
      <w:pPr>
        <w:ind w:left="5730" w:hanging="180"/>
      </w:pPr>
    </w:lvl>
    <w:lvl w:ilvl="6" w:tplc="041B000F" w:tentative="1">
      <w:start w:val="1"/>
      <w:numFmt w:val="decimal"/>
      <w:lvlText w:val="%7."/>
      <w:lvlJc w:val="left"/>
      <w:pPr>
        <w:ind w:left="6450" w:hanging="360"/>
      </w:pPr>
    </w:lvl>
    <w:lvl w:ilvl="7" w:tplc="041B0019" w:tentative="1">
      <w:start w:val="1"/>
      <w:numFmt w:val="lowerLetter"/>
      <w:lvlText w:val="%8."/>
      <w:lvlJc w:val="left"/>
      <w:pPr>
        <w:ind w:left="7170" w:hanging="360"/>
      </w:pPr>
    </w:lvl>
    <w:lvl w:ilvl="8" w:tplc="041B001B" w:tentative="1">
      <w:start w:val="1"/>
      <w:numFmt w:val="lowerRoman"/>
      <w:lvlText w:val="%9."/>
      <w:lvlJc w:val="right"/>
      <w:pPr>
        <w:ind w:left="7890" w:hanging="180"/>
      </w:pPr>
    </w:lvl>
  </w:abstractNum>
  <w:abstractNum w:abstractNumId="37" w15:restartNumberingAfterBreak="0">
    <w:nsid w:val="0DE1277F"/>
    <w:multiLevelType w:val="hybridMultilevel"/>
    <w:tmpl w:val="AA282B06"/>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8" w15:restartNumberingAfterBreak="0">
    <w:nsid w:val="0E283C91"/>
    <w:multiLevelType w:val="hybridMultilevel"/>
    <w:tmpl w:val="74A69DF4"/>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0E5A3E82"/>
    <w:multiLevelType w:val="hybridMultilevel"/>
    <w:tmpl w:val="63180BA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0E9C1ECD"/>
    <w:multiLevelType w:val="hybridMultilevel"/>
    <w:tmpl w:val="C202415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0ED95B03"/>
    <w:multiLevelType w:val="hybridMultilevel"/>
    <w:tmpl w:val="87F663E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111A446A"/>
    <w:multiLevelType w:val="hybridMultilevel"/>
    <w:tmpl w:val="E10642B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11331320"/>
    <w:multiLevelType w:val="hybridMultilevel"/>
    <w:tmpl w:val="E832837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1192444E"/>
    <w:multiLevelType w:val="hybridMultilevel"/>
    <w:tmpl w:val="36D28D08"/>
    <w:lvl w:ilvl="0" w:tplc="2C60B244">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125C0D9F"/>
    <w:multiLevelType w:val="hybridMultilevel"/>
    <w:tmpl w:val="84228CD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12B2582C"/>
    <w:multiLevelType w:val="hybridMultilevel"/>
    <w:tmpl w:val="83E8C3C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130C6068"/>
    <w:multiLevelType w:val="hybridMultilevel"/>
    <w:tmpl w:val="8F66D0CE"/>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13DC2636"/>
    <w:multiLevelType w:val="hybridMultilevel"/>
    <w:tmpl w:val="21F405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143329A0"/>
    <w:multiLevelType w:val="hybridMultilevel"/>
    <w:tmpl w:val="2560488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14B935D9"/>
    <w:multiLevelType w:val="hybridMultilevel"/>
    <w:tmpl w:val="0ACA64E0"/>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150B7D8D"/>
    <w:multiLevelType w:val="hybridMultilevel"/>
    <w:tmpl w:val="A5C03F90"/>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15C27000"/>
    <w:multiLevelType w:val="multilevel"/>
    <w:tmpl w:val="96D4C110"/>
    <w:lvl w:ilvl="0">
      <w:start w:val="1"/>
      <w:numFmt w:val="decimal"/>
      <w:lvlText w:val="%1."/>
      <w:lvlJc w:val="left"/>
      <w:pPr>
        <w:ind w:left="644" w:hanging="360"/>
      </w:pPr>
      <w:rPr>
        <w:rFonts w:hint="default"/>
        <w:b/>
      </w:rPr>
    </w:lvl>
    <w:lvl w:ilvl="1">
      <w:start w:val="2"/>
      <w:numFmt w:val="decimal"/>
      <w:isLgl/>
      <w:lvlText w:val="%1.%2"/>
      <w:lvlJc w:val="left"/>
      <w:pPr>
        <w:ind w:left="989" w:hanging="7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3" w15:restartNumberingAfterBreak="0">
    <w:nsid w:val="16421559"/>
    <w:multiLevelType w:val="hybridMultilevel"/>
    <w:tmpl w:val="0AD012B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166B449E"/>
    <w:multiLevelType w:val="hybridMultilevel"/>
    <w:tmpl w:val="3D0AF4F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171E7C16"/>
    <w:multiLevelType w:val="hybridMultilevel"/>
    <w:tmpl w:val="7160EFB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195D47D5"/>
    <w:multiLevelType w:val="hybridMultilevel"/>
    <w:tmpl w:val="D3145432"/>
    <w:lvl w:ilvl="0" w:tplc="2C60B244">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19806DCB"/>
    <w:multiLevelType w:val="hybridMultilevel"/>
    <w:tmpl w:val="22AC943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1ACC36FA"/>
    <w:multiLevelType w:val="hybridMultilevel"/>
    <w:tmpl w:val="16283E5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1B1A5E41"/>
    <w:multiLevelType w:val="hybridMultilevel"/>
    <w:tmpl w:val="82521E7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1B1F383F"/>
    <w:multiLevelType w:val="hybridMultilevel"/>
    <w:tmpl w:val="2E444B30"/>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1B455BC1"/>
    <w:multiLevelType w:val="hybridMultilevel"/>
    <w:tmpl w:val="54662A6E"/>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1B4F625F"/>
    <w:multiLevelType w:val="hybridMultilevel"/>
    <w:tmpl w:val="D85A776E"/>
    <w:lvl w:ilvl="0" w:tplc="372883C6">
      <w:start w:val="1"/>
      <w:numFmt w:val="decimal"/>
      <w:pStyle w:val="priloha"/>
      <w:lvlText w:val="Príloha č. %1: "/>
      <w:lvlJc w:val="left"/>
      <w:pPr>
        <w:tabs>
          <w:tab w:val="num" w:pos="1418"/>
        </w:tabs>
        <w:ind w:left="1418" w:hanging="1418"/>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1BB94C6E"/>
    <w:multiLevelType w:val="hybridMultilevel"/>
    <w:tmpl w:val="BA1E923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1C34302E"/>
    <w:multiLevelType w:val="hybridMultilevel"/>
    <w:tmpl w:val="47A881C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1DE63B66"/>
    <w:multiLevelType w:val="hybridMultilevel"/>
    <w:tmpl w:val="0E203FF4"/>
    <w:lvl w:ilvl="0" w:tplc="2C60B244">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1E4E4C7C"/>
    <w:multiLevelType w:val="hybridMultilevel"/>
    <w:tmpl w:val="D312E0DE"/>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1EF43471"/>
    <w:multiLevelType w:val="hybridMultilevel"/>
    <w:tmpl w:val="0C9E58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1F0E2061"/>
    <w:multiLevelType w:val="hybridMultilevel"/>
    <w:tmpl w:val="B726C34E"/>
    <w:lvl w:ilvl="0" w:tplc="2C60B244">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1F9E1789"/>
    <w:multiLevelType w:val="hybridMultilevel"/>
    <w:tmpl w:val="1EBEAF7C"/>
    <w:lvl w:ilvl="0" w:tplc="2C60B244">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1FA121A2"/>
    <w:multiLevelType w:val="hybridMultilevel"/>
    <w:tmpl w:val="3722654E"/>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1FBB7113"/>
    <w:multiLevelType w:val="hybridMultilevel"/>
    <w:tmpl w:val="51D26878"/>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20A47078"/>
    <w:multiLevelType w:val="hybridMultilevel"/>
    <w:tmpl w:val="0D3E5B2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21811251"/>
    <w:multiLevelType w:val="hybridMultilevel"/>
    <w:tmpl w:val="BBF0551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21A144DE"/>
    <w:multiLevelType w:val="hybridMultilevel"/>
    <w:tmpl w:val="72C2E676"/>
    <w:lvl w:ilvl="0" w:tplc="41CC9538">
      <w:numFmt w:val="bullet"/>
      <w:lvlText w:val="-"/>
      <w:lvlJc w:val="left"/>
      <w:pPr>
        <w:ind w:left="765" w:hanging="360"/>
      </w:pPr>
      <w:rPr>
        <w:rFonts w:ascii="Times New Roman" w:eastAsiaTheme="minorHAnsi"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75" w15:restartNumberingAfterBreak="0">
    <w:nsid w:val="21F317F0"/>
    <w:multiLevelType w:val="hybridMultilevel"/>
    <w:tmpl w:val="F1EC943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22512EBD"/>
    <w:multiLevelType w:val="hybridMultilevel"/>
    <w:tmpl w:val="8F3C9438"/>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22EF7099"/>
    <w:multiLevelType w:val="hybridMultilevel"/>
    <w:tmpl w:val="FF2CFDD6"/>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8" w15:restartNumberingAfterBreak="0">
    <w:nsid w:val="23343579"/>
    <w:multiLevelType w:val="hybridMultilevel"/>
    <w:tmpl w:val="4426FA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235413B4"/>
    <w:multiLevelType w:val="hybridMultilevel"/>
    <w:tmpl w:val="417A7324"/>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23786C8B"/>
    <w:multiLevelType w:val="hybridMultilevel"/>
    <w:tmpl w:val="B0540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24BB4F65"/>
    <w:multiLevelType w:val="hybridMultilevel"/>
    <w:tmpl w:val="51A0BAD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24C01C0F"/>
    <w:multiLevelType w:val="hybridMultilevel"/>
    <w:tmpl w:val="45645D9E"/>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24C72F10"/>
    <w:multiLevelType w:val="hybridMultilevel"/>
    <w:tmpl w:val="29EED84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25D47CFB"/>
    <w:multiLevelType w:val="hybridMultilevel"/>
    <w:tmpl w:val="E3A00134"/>
    <w:lvl w:ilvl="0" w:tplc="0F7A03D0">
      <w:start w:val="1"/>
      <w:numFmt w:val="lowerLetter"/>
      <w:lvlText w:val="%1)"/>
      <w:lvlJc w:val="left"/>
      <w:pPr>
        <w:tabs>
          <w:tab w:val="num" w:pos="842"/>
        </w:tabs>
        <w:ind w:left="842"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85" w15:restartNumberingAfterBreak="0">
    <w:nsid w:val="26037E4B"/>
    <w:multiLevelType w:val="hybridMultilevel"/>
    <w:tmpl w:val="8E86553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26C05643"/>
    <w:multiLevelType w:val="hybridMultilevel"/>
    <w:tmpl w:val="523656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279C3493"/>
    <w:multiLevelType w:val="hybridMultilevel"/>
    <w:tmpl w:val="4B487EF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27C02A31"/>
    <w:multiLevelType w:val="hybridMultilevel"/>
    <w:tmpl w:val="A6C6A2C0"/>
    <w:lvl w:ilvl="0" w:tplc="2C60B244">
      <w:numFmt w:val="bullet"/>
      <w:lvlText w:val="-"/>
      <w:lvlJc w:val="left"/>
      <w:pPr>
        <w:ind w:left="1080" w:hanging="360"/>
      </w:pPr>
      <w:rPr>
        <w:rFonts w:ascii="Arial" w:eastAsia="Times New Roman" w:hAnsi="Aria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9" w15:restartNumberingAfterBreak="0">
    <w:nsid w:val="27EE7F80"/>
    <w:multiLevelType w:val="hybridMultilevel"/>
    <w:tmpl w:val="2BCA2C6A"/>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27F802E0"/>
    <w:multiLevelType w:val="hybridMultilevel"/>
    <w:tmpl w:val="FE0A93EA"/>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280870E9"/>
    <w:multiLevelType w:val="hybridMultilevel"/>
    <w:tmpl w:val="CC66130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283D6B40"/>
    <w:multiLevelType w:val="hybridMultilevel"/>
    <w:tmpl w:val="AF3C3D2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3" w15:restartNumberingAfterBreak="0">
    <w:nsid w:val="28991D19"/>
    <w:multiLevelType w:val="hybridMultilevel"/>
    <w:tmpl w:val="0FF0F1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293B777D"/>
    <w:multiLevelType w:val="hybridMultilevel"/>
    <w:tmpl w:val="909E7BA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294578E6"/>
    <w:multiLevelType w:val="hybridMultilevel"/>
    <w:tmpl w:val="40B0FD40"/>
    <w:lvl w:ilvl="0" w:tplc="B72A7768">
      <w:start w:val="1"/>
      <w:numFmt w:val="bullet"/>
      <w:lvlText w:val="-"/>
      <w:lvlJc w:val="left"/>
      <w:pPr>
        <w:tabs>
          <w:tab w:val="num" w:pos="720"/>
        </w:tabs>
        <w:ind w:left="720" w:hanging="360"/>
      </w:pPr>
      <w:rPr>
        <w:rFonts w:ascii="Arial" w:eastAsia="Times New Roman" w:hAnsi="Arial" w:cs="Aria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297777CD"/>
    <w:multiLevelType w:val="hybridMultilevel"/>
    <w:tmpl w:val="9D7882D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29B12CB9"/>
    <w:multiLevelType w:val="hybridMultilevel"/>
    <w:tmpl w:val="D68C585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2A110BD6"/>
    <w:multiLevelType w:val="hybridMultilevel"/>
    <w:tmpl w:val="8D6CDE40"/>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2AE70C15"/>
    <w:multiLevelType w:val="hybridMultilevel"/>
    <w:tmpl w:val="45CE72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2B243DA1"/>
    <w:multiLevelType w:val="hybridMultilevel"/>
    <w:tmpl w:val="FD68225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2B9705F1"/>
    <w:multiLevelType w:val="hybridMultilevel"/>
    <w:tmpl w:val="346CA56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2BC0210D"/>
    <w:multiLevelType w:val="hybridMultilevel"/>
    <w:tmpl w:val="32A2ECD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2C027A1A"/>
    <w:multiLevelType w:val="hybridMultilevel"/>
    <w:tmpl w:val="1A629D6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2D50105A"/>
    <w:multiLevelType w:val="hybridMultilevel"/>
    <w:tmpl w:val="DB1C492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2E36037E"/>
    <w:multiLevelType w:val="hybridMultilevel"/>
    <w:tmpl w:val="62249600"/>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2E61743C"/>
    <w:multiLevelType w:val="hybridMultilevel"/>
    <w:tmpl w:val="0608A22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2E7B59EA"/>
    <w:multiLevelType w:val="hybridMultilevel"/>
    <w:tmpl w:val="3EFA45F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2EBA60FB"/>
    <w:multiLevelType w:val="hybridMultilevel"/>
    <w:tmpl w:val="9918C87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15:restartNumberingAfterBreak="0">
    <w:nsid w:val="2F127613"/>
    <w:multiLevelType w:val="hybridMultilevel"/>
    <w:tmpl w:val="EBE20488"/>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2F7136E6"/>
    <w:multiLevelType w:val="hybridMultilevel"/>
    <w:tmpl w:val="AE185DD4"/>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301436A8"/>
    <w:multiLevelType w:val="hybridMultilevel"/>
    <w:tmpl w:val="1FBA726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301D7FAE"/>
    <w:multiLevelType w:val="hybridMultilevel"/>
    <w:tmpl w:val="F6AE1956"/>
    <w:lvl w:ilvl="0" w:tplc="41CC9538">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3" w15:restartNumberingAfterBreak="0">
    <w:nsid w:val="302B2447"/>
    <w:multiLevelType w:val="hybridMultilevel"/>
    <w:tmpl w:val="E25A239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4" w15:restartNumberingAfterBreak="0">
    <w:nsid w:val="303A6044"/>
    <w:multiLevelType w:val="hybridMultilevel"/>
    <w:tmpl w:val="B0B0F6F4"/>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306F61E1"/>
    <w:multiLevelType w:val="hybridMultilevel"/>
    <w:tmpl w:val="826A8EF0"/>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307E145D"/>
    <w:multiLevelType w:val="hybridMultilevel"/>
    <w:tmpl w:val="F3E4399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3089428C"/>
    <w:multiLevelType w:val="hybridMultilevel"/>
    <w:tmpl w:val="E4A4E70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31926BCC"/>
    <w:multiLevelType w:val="hybridMultilevel"/>
    <w:tmpl w:val="92EAC51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319F4C15"/>
    <w:multiLevelType w:val="hybridMultilevel"/>
    <w:tmpl w:val="F69E9EA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0" w15:restartNumberingAfterBreak="0">
    <w:nsid w:val="32162AC4"/>
    <w:multiLevelType w:val="hybridMultilevel"/>
    <w:tmpl w:val="B7A83570"/>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326A39C8"/>
    <w:multiLevelType w:val="hybridMultilevel"/>
    <w:tmpl w:val="F072C4E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2" w15:restartNumberingAfterBreak="0">
    <w:nsid w:val="3271463D"/>
    <w:multiLevelType w:val="hybridMultilevel"/>
    <w:tmpl w:val="BED80878"/>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33284669"/>
    <w:multiLevelType w:val="hybridMultilevel"/>
    <w:tmpl w:val="B9E05CD4"/>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4" w15:restartNumberingAfterBreak="0">
    <w:nsid w:val="332A05B2"/>
    <w:multiLevelType w:val="hybridMultilevel"/>
    <w:tmpl w:val="4CA8413A"/>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5" w15:restartNumberingAfterBreak="0">
    <w:nsid w:val="337F3B76"/>
    <w:multiLevelType w:val="hybridMultilevel"/>
    <w:tmpl w:val="FB78ED6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6" w15:restartNumberingAfterBreak="0">
    <w:nsid w:val="33FC7E5B"/>
    <w:multiLevelType w:val="hybridMultilevel"/>
    <w:tmpl w:val="655CCFEA"/>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34491949"/>
    <w:multiLevelType w:val="hybridMultilevel"/>
    <w:tmpl w:val="3612B1B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8" w15:restartNumberingAfterBreak="0">
    <w:nsid w:val="34943F4D"/>
    <w:multiLevelType w:val="hybridMultilevel"/>
    <w:tmpl w:val="3EEE851E"/>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9" w15:restartNumberingAfterBreak="0">
    <w:nsid w:val="349F65B1"/>
    <w:multiLevelType w:val="hybridMultilevel"/>
    <w:tmpl w:val="02B8B2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35925AEE"/>
    <w:multiLevelType w:val="hybridMultilevel"/>
    <w:tmpl w:val="01D00246"/>
    <w:lvl w:ilvl="0" w:tplc="041B0017">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31" w15:restartNumberingAfterBreak="0">
    <w:nsid w:val="362F7179"/>
    <w:multiLevelType w:val="hybridMultilevel"/>
    <w:tmpl w:val="11F4330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2" w15:restartNumberingAfterBreak="0">
    <w:nsid w:val="376C66C0"/>
    <w:multiLevelType w:val="hybridMultilevel"/>
    <w:tmpl w:val="26D28E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381E253E"/>
    <w:multiLevelType w:val="hybridMultilevel"/>
    <w:tmpl w:val="F126E1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38497ACD"/>
    <w:multiLevelType w:val="hybridMultilevel"/>
    <w:tmpl w:val="B1EC3B50"/>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5" w15:restartNumberingAfterBreak="0">
    <w:nsid w:val="3857115C"/>
    <w:multiLevelType w:val="hybridMultilevel"/>
    <w:tmpl w:val="68E4506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6" w15:restartNumberingAfterBreak="0">
    <w:nsid w:val="396C2316"/>
    <w:multiLevelType w:val="hybridMultilevel"/>
    <w:tmpl w:val="6C3CD24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7" w15:restartNumberingAfterBreak="0">
    <w:nsid w:val="399076DA"/>
    <w:multiLevelType w:val="hybridMultilevel"/>
    <w:tmpl w:val="95B25952"/>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8" w15:restartNumberingAfterBreak="0">
    <w:nsid w:val="39D861DD"/>
    <w:multiLevelType w:val="hybridMultilevel"/>
    <w:tmpl w:val="3064D0FE"/>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39DB54A7"/>
    <w:multiLevelType w:val="hybridMultilevel"/>
    <w:tmpl w:val="B424763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0" w15:restartNumberingAfterBreak="0">
    <w:nsid w:val="3A4F33B3"/>
    <w:multiLevelType w:val="hybridMultilevel"/>
    <w:tmpl w:val="0CBE4DA8"/>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1" w15:restartNumberingAfterBreak="0">
    <w:nsid w:val="3AE70288"/>
    <w:multiLevelType w:val="hybridMultilevel"/>
    <w:tmpl w:val="A35A1F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3B487DD7"/>
    <w:multiLevelType w:val="hybridMultilevel"/>
    <w:tmpl w:val="06BCB6D2"/>
    <w:lvl w:ilvl="0" w:tplc="41CC9538">
      <w:numFmt w:val="bullet"/>
      <w:lvlText w:val="-"/>
      <w:lvlJc w:val="left"/>
      <w:pPr>
        <w:ind w:left="780" w:hanging="360"/>
      </w:pPr>
      <w:rPr>
        <w:rFonts w:ascii="Times New Roman" w:eastAsiaTheme="minorHAnsi"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43" w15:restartNumberingAfterBreak="0">
    <w:nsid w:val="3B8467A8"/>
    <w:multiLevelType w:val="hybridMultilevel"/>
    <w:tmpl w:val="EBBAD7B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4" w15:restartNumberingAfterBreak="0">
    <w:nsid w:val="3BE1706A"/>
    <w:multiLevelType w:val="hybridMultilevel"/>
    <w:tmpl w:val="A4283AEA"/>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5" w15:restartNumberingAfterBreak="0">
    <w:nsid w:val="3C165737"/>
    <w:multiLevelType w:val="hybridMultilevel"/>
    <w:tmpl w:val="41F016F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6" w15:restartNumberingAfterBreak="0">
    <w:nsid w:val="3D7C0BD3"/>
    <w:multiLevelType w:val="hybridMultilevel"/>
    <w:tmpl w:val="AB5A0DF4"/>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7" w15:restartNumberingAfterBreak="0">
    <w:nsid w:val="3E5D498C"/>
    <w:multiLevelType w:val="hybridMultilevel"/>
    <w:tmpl w:val="735E3ED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8" w15:restartNumberingAfterBreak="0">
    <w:nsid w:val="3F3818FD"/>
    <w:multiLevelType w:val="hybridMultilevel"/>
    <w:tmpl w:val="D15E7D2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9" w15:restartNumberingAfterBreak="0">
    <w:nsid w:val="3F863945"/>
    <w:multiLevelType w:val="hybridMultilevel"/>
    <w:tmpl w:val="7C703CF0"/>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0" w15:restartNumberingAfterBreak="0">
    <w:nsid w:val="3FFC7940"/>
    <w:multiLevelType w:val="hybridMultilevel"/>
    <w:tmpl w:val="F7981C5A"/>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1" w15:restartNumberingAfterBreak="0">
    <w:nsid w:val="40467C91"/>
    <w:multiLevelType w:val="hybridMultilevel"/>
    <w:tmpl w:val="E4B8229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2" w15:restartNumberingAfterBreak="0">
    <w:nsid w:val="40C9157D"/>
    <w:multiLevelType w:val="hybridMultilevel"/>
    <w:tmpl w:val="0C660FF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3" w15:restartNumberingAfterBreak="0">
    <w:nsid w:val="40D6004C"/>
    <w:multiLevelType w:val="hybridMultilevel"/>
    <w:tmpl w:val="15B6409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4" w15:restartNumberingAfterBreak="0">
    <w:nsid w:val="40F95D36"/>
    <w:multiLevelType w:val="multilevel"/>
    <w:tmpl w:val="E1C2610A"/>
    <w:lvl w:ilvl="0">
      <w:start w:val="1"/>
      <w:numFmt w:val="decimal"/>
      <w:pStyle w:val="lnok"/>
      <w:lvlText w:val="Čl. %1"/>
      <w:lvlJc w:val="left"/>
      <w:pPr>
        <w:tabs>
          <w:tab w:val="num" w:pos="833"/>
        </w:tabs>
        <w:ind w:firstLine="113"/>
      </w:pPr>
      <w:rPr>
        <w:rFonts w:cs="Times New Roman" w:hint="default"/>
      </w:rPr>
    </w:lvl>
    <w:lvl w:ilvl="1">
      <w:start w:val="1"/>
      <w:numFmt w:val="decimal"/>
      <w:pStyle w:val="odsek"/>
      <w:lvlText w:val="(%2)"/>
      <w:lvlJc w:val="left"/>
      <w:pPr>
        <w:tabs>
          <w:tab w:val="num" w:pos="510"/>
        </w:tabs>
      </w:pPr>
      <w:rPr>
        <w:rFonts w:cs="Times New Roman" w:hint="default"/>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155" w15:restartNumberingAfterBreak="0">
    <w:nsid w:val="412142B6"/>
    <w:multiLevelType w:val="hybridMultilevel"/>
    <w:tmpl w:val="E6503080"/>
    <w:lvl w:ilvl="0" w:tplc="2C60B244">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6" w15:restartNumberingAfterBreak="0">
    <w:nsid w:val="412D133D"/>
    <w:multiLevelType w:val="hybridMultilevel"/>
    <w:tmpl w:val="60D0853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7" w15:restartNumberingAfterBreak="0">
    <w:nsid w:val="424353B6"/>
    <w:multiLevelType w:val="hybridMultilevel"/>
    <w:tmpl w:val="5D1443CE"/>
    <w:lvl w:ilvl="0" w:tplc="041B000B">
      <w:start w:val="1"/>
      <w:numFmt w:val="bullet"/>
      <w:lvlText w:val=""/>
      <w:lvlJc w:val="left"/>
      <w:pPr>
        <w:ind w:left="780" w:hanging="360"/>
      </w:pPr>
      <w:rPr>
        <w:rFonts w:ascii="Wingdings" w:hAnsi="Wingdings"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58" w15:restartNumberingAfterBreak="0">
    <w:nsid w:val="42FF7E9C"/>
    <w:multiLevelType w:val="hybridMultilevel"/>
    <w:tmpl w:val="DA72E39A"/>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9" w15:restartNumberingAfterBreak="0">
    <w:nsid w:val="43084F02"/>
    <w:multiLevelType w:val="hybridMultilevel"/>
    <w:tmpl w:val="775ECDA6"/>
    <w:lvl w:ilvl="0" w:tplc="2C60B244">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0" w15:restartNumberingAfterBreak="0">
    <w:nsid w:val="439E5572"/>
    <w:multiLevelType w:val="hybridMultilevel"/>
    <w:tmpl w:val="56D243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15:restartNumberingAfterBreak="0">
    <w:nsid w:val="43B40261"/>
    <w:multiLevelType w:val="hybridMultilevel"/>
    <w:tmpl w:val="CED676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2" w15:restartNumberingAfterBreak="0">
    <w:nsid w:val="44DB41C9"/>
    <w:multiLevelType w:val="hybridMultilevel"/>
    <w:tmpl w:val="E474C38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3" w15:restartNumberingAfterBreak="0">
    <w:nsid w:val="45587F0A"/>
    <w:multiLevelType w:val="hybridMultilevel"/>
    <w:tmpl w:val="10C82B2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4" w15:restartNumberingAfterBreak="0">
    <w:nsid w:val="46AD298D"/>
    <w:multiLevelType w:val="hybridMultilevel"/>
    <w:tmpl w:val="6A6E778A"/>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5" w15:restartNumberingAfterBreak="0">
    <w:nsid w:val="472353EF"/>
    <w:multiLevelType w:val="hybridMultilevel"/>
    <w:tmpl w:val="774C056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6" w15:restartNumberingAfterBreak="0">
    <w:nsid w:val="472C3856"/>
    <w:multiLevelType w:val="hybridMultilevel"/>
    <w:tmpl w:val="E46A563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7" w15:restartNumberingAfterBreak="0">
    <w:nsid w:val="485058FD"/>
    <w:multiLevelType w:val="hybridMultilevel"/>
    <w:tmpl w:val="6E1463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8" w15:restartNumberingAfterBreak="0">
    <w:nsid w:val="48A36465"/>
    <w:multiLevelType w:val="hybridMultilevel"/>
    <w:tmpl w:val="F9BAF292"/>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9" w15:restartNumberingAfterBreak="0">
    <w:nsid w:val="499C3839"/>
    <w:multiLevelType w:val="hybridMultilevel"/>
    <w:tmpl w:val="41C6D2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0" w15:restartNumberingAfterBreak="0">
    <w:nsid w:val="4A252041"/>
    <w:multiLevelType w:val="hybridMultilevel"/>
    <w:tmpl w:val="11D69D4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1" w15:restartNumberingAfterBreak="0">
    <w:nsid w:val="4A777444"/>
    <w:multiLevelType w:val="hybridMultilevel"/>
    <w:tmpl w:val="4CEE98B8"/>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2" w15:restartNumberingAfterBreak="0">
    <w:nsid w:val="4AE577DC"/>
    <w:multiLevelType w:val="hybridMultilevel"/>
    <w:tmpl w:val="1FF44D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3" w15:restartNumberingAfterBreak="0">
    <w:nsid w:val="4B053F8D"/>
    <w:multiLevelType w:val="hybridMultilevel"/>
    <w:tmpl w:val="9288E83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4" w15:restartNumberingAfterBreak="0">
    <w:nsid w:val="4C5F138C"/>
    <w:multiLevelType w:val="hybridMultilevel"/>
    <w:tmpl w:val="0DACBC9C"/>
    <w:lvl w:ilvl="0" w:tplc="2C60B244">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75" w15:restartNumberingAfterBreak="0">
    <w:nsid w:val="4CB20A9F"/>
    <w:multiLevelType w:val="hybridMultilevel"/>
    <w:tmpl w:val="29EEF0FC"/>
    <w:lvl w:ilvl="0" w:tplc="933CCD30">
      <w:start w:val="1"/>
      <w:numFmt w:val="upperLetter"/>
      <w:lvlText w:val="%1."/>
      <w:lvlJc w:val="left"/>
      <w:pPr>
        <w:ind w:left="786" w:hanging="360"/>
      </w:pPr>
      <w:rPr>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6" w15:restartNumberingAfterBreak="0">
    <w:nsid w:val="4D9766B9"/>
    <w:multiLevelType w:val="multilevel"/>
    <w:tmpl w:val="CA30309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7" w15:restartNumberingAfterBreak="0">
    <w:nsid w:val="4DD5267F"/>
    <w:multiLevelType w:val="hybridMultilevel"/>
    <w:tmpl w:val="29B4674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8" w15:restartNumberingAfterBreak="0">
    <w:nsid w:val="4E1705BB"/>
    <w:multiLevelType w:val="hybridMultilevel"/>
    <w:tmpl w:val="D2DE442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9" w15:restartNumberingAfterBreak="0">
    <w:nsid w:val="4E3163B4"/>
    <w:multiLevelType w:val="hybridMultilevel"/>
    <w:tmpl w:val="9D2AE23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0" w15:restartNumberingAfterBreak="0">
    <w:nsid w:val="4E502243"/>
    <w:multiLevelType w:val="hybridMultilevel"/>
    <w:tmpl w:val="349C8D2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1" w15:restartNumberingAfterBreak="0">
    <w:nsid w:val="4E567453"/>
    <w:multiLevelType w:val="hybridMultilevel"/>
    <w:tmpl w:val="AD0AD640"/>
    <w:lvl w:ilvl="0" w:tplc="41CC9538">
      <w:numFmt w:val="bullet"/>
      <w:lvlText w:val="-"/>
      <w:lvlJc w:val="left"/>
      <w:pPr>
        <w:ind w:left="780" w:hanging="360"/>
      </w:pPr>
      <w:rPr>
        <w:rFonts w:ascii="Times New Roman" w:eastAsiaTheme="minorHAnsi"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82" w15:restartNumberingAfterBreak="0">
    <w:nsid w:val="4E72316D"/>
    <w:multiLevelType w:val="hybridMultilevel"/>
    <w:tmpl w:val="98EE87C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3" w15:restartNumberingAfterBreak="0">
    <w:nsid w:val="4F0F3FB6"/>
    <w:multiLevelType w:val="hybridMultilevel"/>
    <w:tmpl w:val="E44CDFB4"/>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4" w15:restartNumberingAfterBreak="0">
    <w:nsid w:val="4F1C2A6F"/>
    <w:multiLevelType w:val="hybridMultilevel"/>
    <w:tmpl w:val="18BC62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5" w15:restartNumberingAfterBreak="0">
    <w:nsid w:val="4F8F6841"/>
    <w:multiLevelType w:val="hybridMultilevel"/>
    <w:tmpl w:val="A49C7D8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6" w15:restartNumberingAfterBreak="0">
    <w:nsid w:val="4F9B2301"/>
    <w:multiLevelType w:val="hybridMultilevel"/>
    <w:tmpl w:val="256E72E0"/>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7" w15:restartNumberingAfterBreak="0">
    <w:nsid w:val="4FD5685B"/>
    <w:multiLevelType w:val="hybridMultilevel"/>
    <w:tmpl w:val="76E6CB6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8" w15:restartNumberingAfterBreak="0">
    <w:nsid w:val="50517568"/>
    <w:multiLevelType w:val="hybridMultilevel"/>
    <w:tmpl w:val="D9FC1AF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9" w15:restartNumberingAfterBreak="0">
    <w:nsid w:val="506F6A2D"/>
    <w:multiLevelType w:val="hybridMultilevel"/>
    <w:tmpl w:val="5DCE1194"/>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0" w15:restartNumberingAfterBreak="0">
    <w:nsid w:val="50AF21E8"/>
    <w:multiLevelType w:val="hybridMultilevel"/>
    <w:tmpl w:val="08C0157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1" w15:restartNumberingAfterBreak="0">
    <w:nsid w:val="51382019"/>
    <w:multiLevelType w:val="hybridMultilevel"/>
    <w:tmpl w:val="2F6CB27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2" w15:restartNumberingAfterBreak="0">
    <w:nsid w:val="513C2C39"/>
    <w:multiLevelType w:val="hybridMultilevel"/>
    <w:tmpl w:val="7EDC3538"/>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3" w15:restartNumberingAfterBreak="0">
    <w:nsid w:val="518804F3"/>
    <w:multiLevelType w:val="hybridMultilevel"/>
    <w:tmpl w:val="009CA97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4" w15:restartNumberingAfterBreak="0">
    <w:nsid w:val="521D642E"/>
    <w:multiLevelType w:val="hybridMultilevel"/>
    <w:tmpl w:val="192E540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5" w15:restartNumberingAfterBreak="0">
    <w:nsid w:val="52415229"/>
    <w:multiLevelType w:val="hybridMultilevel"/>
    <w:tmpl w:val="607CF8D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6" w15:restartNumberingAfterBreak="0">
    <w:nsid w:val="5272162A"/>
    <w:multiLevelType w:val="hybridMultilevel"/>
    <w:tmpl w:val="FDE497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7" w15:restartNumberingAfterBreak="0">
    <w:nsid w:val="527C1FC7"/>
    <w:multiLevelType w:val="hybridMultilevel"/>
    <w:tmpl w:val="8A8ED55C"/>
    <w:lvl w:ilvl="0" w:tplc="DF9AADA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8" w15:restartNumberingAfterBreak="0">
    <w:nsid w:val="52D9190D"/>
    <w:multiLevelType w:val="hybridMultilevel"/>
    <w:tmpl w:val="A1163B5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9" w15:restartNumberingAfterBreak="0">
    <w:nsid w:val="52E73052"/>
    <w:multiLevelType w:val="hybridMultilevel"/>
    <w:tmpl w:val="0436066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0" w15:restartNumberingAfterBreak="0">
    <w:nsid w:val="53E5430E"/>
    <w:multiLevelType w:val="hybridMultilevel"/>
    <w:tmpl w:val="4552F088"/>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1" w15:restartNumberingAfterBreak="0">
    <w:nsid w:val="53F4774E"/>
    <w:multiLevelType w:val="hybridMultilevel"/>
    <w:tmpl w:val="9762164A"/>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2" w15:restartNumberingAfterBreak="0">
    <w:nsid w:val="553B6F9F"/>
    <w:multiLevelType w:val="hybridMultilevel"/>
    <w:tmpl w:val="02BC4E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15:restartNumberingAfterBreak="0">
    <w:nsid w:val="55683378"/>
    <w:multiLevelType w:val="hybridMultilevel"/>
    <w:tmpl w:val="950094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4" w15:restartNumberingAfterBreak="0">
    <w:nsid w:val="55A0251C"/>
    <w:multiLevelType w:val="hybridMultilevel"/>
    <w:tmpl w:val="A0C2D8BE"/>
    <w:lvl w:ilvl="0" w:tplc="2C60B244">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5" w15:restartNumberingAfterBreak="0">
    <w:nsid w:val="55E31F28"/>
    <w:multiLevelType w:val="hybridMultilevel"/>
    <w:tmpl w:val="00B8FC68"/>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6" w15:restartNumberingAfterBreak="0">
    <w:nsid w:val="56820DCF"/>
    <w:multiLevelType w:val="hybridMultilevel"/>
    <w:tmpl w:val="DA4C529E"/>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7" w15:restartNumberingAfterBreak="0">
    <w:nsid w:val="57360163"/>
    <w:multiLevelType w:val="hybridMultilevel"/>
    <w:tmpl w:val="DE74866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8" w15:restartNumberingAfterBreak="0">
    <w:nsid w:val="574121B7"/>
    <w:multiLevelType w:val="hybridMultilevel"/>
    <w:tmpl w:val="28A2531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9" w15:restartNumberingAfterBreak="0">
    <w:nsid w:val="57784D77"/>
    <w:multiLevelType w:val="hybridMultilevel"/>
    <w:tmpl w:val="32F2B9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57E77F75"/>
    <w:multiLevelType w:val="hybridMultilevel"/>
    <w:tmpl w:val="1F18642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1" w15:restartNumberingAfterBreak="0">
    <w:nsid w:val="57EC2F8D"/>
    <w:multiLevelType w:val="hybridMultilevel"/>
    <w:tmpl w:val="C2EE978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2" w15:restartNumberingAfterBreak="0">
    <w:nsid w:val="57F81AC7"/>
    <w:multiLevelType w:val="hybridMultilevel"/>
    <w:tmpl w:val="12DCFD6A"/>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3" w15:restartNumberingAfterBreak="0">
    <w:nsid w:val="58626657"/>
    <w:multiLevelType w:val="hybridMultilevel"/>
    <w:tmpl w:val="CC6CE8E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4" w15:restartNumberingAfterBreak="0">
    <w:nsid w:val="586A252C"/>
    <w:multiLevelType w:val="hybridMultilevel"/>
    <w:tmpl w:val="9C641C80"/>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5" w15:restartNumberingAfterBreak="0">
    <w:nsid w:val="587F5908"/>
    <w:multiLevelType w:val="hybridMultilevel"/>
    <w:tmpl w:val="965E27DA"/>
    <w:lvl w:ilvl="0" w:tplc="2C60B244">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6" w15:restartNumberingAfterBreak="0">
    <w:nsid w:val="59654009"/>
    <w:multiLevelType w:val="hybridMultilevel"/>
    <w:tmpl w:val="CA3E4C3A"/>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7" w15:restartNumberingAfterBreak="0">
    <w:nsid w:val="5A356708"/>
    <w:multiLevelType w:val="hybridMultilevel"/>
    <w:tmpl w:val="B55ADCC8"/>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8" w15:restartNumberingAfterBreak="0">
    <w:nsid w:val="5A524965"/>
    <w:multiLevelType w:val="hybridMultilevel"/>
    <w:tmpl w:val="F966449E"/>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9" w15:restartNumberingAfterBreak="0">
    <w:nsid w:val="5AE00527"/>
    <w:multiLevelType w:val="hybridMultilevel"/>
    <w:tmpl w:val="CAACBCF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0" w15:restartNumberingAfterBreak="0">
    <w:nsid w:val="5B1466EB"/>
    <w:multiLevelType w:val="hybridMultilevel"/>
    <w:tmpl w:val="32460CB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1" w15:restartNumberingAfterBreak="0">
    <w:nsid w:val="5B3834D8"/>
    <w:multiLevelType w:val="hybridMultilevel"/>
    <w:tmpl w:val="DB667A8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2" w15:restartNumberingAfterBreak="0">
    <w:nsid w:val="5B940234"/>
    <w:multiLevelType w:val="hybridMultilevel"/>
    <w:tmpl w:val="511624D8"/>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3" w15:restartNumberingAfterBreak="0">
    <w:nsid w:val="5BAB7302"/>
    <w:multiLevelType w:val="hybridMultilevel"/>
    <w:tmpl w:val="B69AC28A"/>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4" w15:restartNumberingAfterBreak="0">
    <w:nsid w:val="5BCB491A"/>
    <w:multiLevelType w:val="hybridMultilevel"/>
    <w:tmpl w:val="6F7AF82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5" w15:restartNumberingAfterBreak="0">
    <w:nsid w:val="5BE41294"/>
    <w:multiLevelType w:val="hybridMultilevel"/>
    <w:tmpl w:val="F5A431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6" w15:restartNumberingAfterBreak="0">
    <w:nsid w:val="5BF4782E"/>
    <w:multiLevelType w:val="hybridMultilevel"/>
    <w:tmpl w:val="9360378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7" w15:restartNumberingAfterBreak="0">
    <w:nsid w:val="5C0624F8"/>
    <w:multiLevelType w:val="hybridMultilevel"/>
    <w:tmpl w:val="E8BE6CE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8" w15:restartNumberingAfterBreak="0">
    <w:nsid w:val="5C0D2363"/>
    <w:multiLevelType w:val="hybridMultilevel"/>
    <w:tmpl w:val="77CC5E8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9" w15:restartNumberingAfterBreak="0">
    <w:nsid w:val="5C2967F8"/>
    <w:multiLevelType w:val="hybridMultilevel"/>
    <w:tmpl w:val="E8B2B2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0" w15:restartNumberingAfterBreak="0">
    <w:nsid w:val="5C5F70E2"/>
    <w:multiLevelType w:val="hybridMultilevel"/>
    <w:tmpl w:val="A0F41E0C"/>
    <w:lvl w:ilvl="0" w:tplc="041B000F">
      <w:numFmt w:val="bullet"/>
      <w:lvlText w:val="-"/>
      <w:lvlJc w:val="left"/>
      <w:pPr>
        <w:ind w:left="1080" w:hanging="360"/>
      </w:pPr>
      <w:rPr>
        <w:rFonts w:ascii="Arial" w:eastAsia="Times New Roman" w:hAnsi="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1" w15:restartNumberingAfterBreak="0">
    <w:nsid w:val="5C8F25AB"/>
    <w:multiLevelType w:val="hybridMultilevel"/>
    <w:tmpl w:val="A72265F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2" w15:restartNumberingAfterBreak="0">
    <w:nsid w:val="5D4A31FF"/>
    <w:multiLevelType w:val="hybridMultilevel"/>
    <w:tmpl w:val="FD94D7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3" w15:restartNumberingAfterBreak="0">
    <w:nsid w:val="5DE436FB"/>
    <w:multiLevelType w:val="hybridMultilevel"/>
    <w:tmpl w:val="0814428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4" w15:restartNumberingAfterBreak="0">
    <w:nsid w:val="5E1D392E"/>
    <w:multiLevelType w:val="hybridMultilevel"/>
    <w:tmpl w:val="A24A69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5" w15:restartNumberingAfterBreak="0">
    <w:nsid w:val="5EB75FBC"/>
    <w:multiLevelType w:val="hybridMultilevel"/>
    <w:tmpl w:val="ECE0DA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6" w15:restartNumberingAfterBreak="0">
    <w:nsid w:val="5EBC13BA"/>
    <w:multiLevelType w:val="hybridMultilevel"/>
    <w:tmpl w:val="EE9A284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7" w15:restartNumberingAfterBreak="0">
    <w:nsid w:val="5ED2577A"/>
    <w:multiLevelType w:val="hybridMultilevel"/>
    <w:tmpl w:val="77D2393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8" w15:restartNumberingAfterBreak="0">
    <w:nsid w:val="5ED96C61"/>
    <w:multiLevelType w:val="hybridMultilevel"/>
    <w:tmpl w:val="0F7203EE"/>
    <w:lvl w:ilvl="0" w:tplc="2C60B244">
      <w:numFmt w:val="bullet"/>
      <w:lvlText w:val="-"/>
      <w:lvlJc w:val="left"/>
      <w:pPr>
        <w:ind w:left="644"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39" w15:restartNumberingAfterBreak="0">
    <w:nsid w:val="5FBC783D"/>
    <w:multiLevelType w:val="hybridMultilevel"/>
    <w:tmpl w:val="36E8C28A"/>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0" w15:restartNumberingAfterBreak="0">
    <w:nsid w:val="60207E78"/>
    <w:multiLevelType w:val="hybridMultilevel"/>
    <w:tmpl w:val="45C8857E"/>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1" w15:restartNumberingAfterBreak="0">
    <w:nsid w:val="607E0CA3"/>
    <w:multiLevelType w:val="hybridMultilevel"/>
    <w:tmpl w:val="F760BD90"/>
    <w:lvl w:ilvl="0" w:tplc="2C60B244">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2" w15:restartNumberingAfterBreak="0">
    <w:nsid w:val="608805F5"/>
    <w:multiLevelType w:val="hybridMultilevel"/>
    <w:tmpl w:val="5768B38E"/>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3" w15:restartNumberingAfterBreak="0">
    <w:nsid w:val="616E7FE1"/>
    <w:multiLevelType w:val="hybridMultilevel"/>
    <w:tmpl w:val="7B6C79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4" w15:restartNumberingAfterBreak="0">
    <w:nsid w:val="627D33E7"/>
    <w:multiLevelType w:val="hybridMultilevel"/>
    <w:tmpl w:val="74B83F48"/>
    <w:lvl w:ilvl="0" w:tplc="9BA486E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5" w15:restartNumberingAfterBreak="0">
    <w:nsid w:val="62E4112D"/>
    <w:multiLevelType w:val="hybridMultilevel"/>
    <w:tmpl w:val="1F263F2A"/>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6" w15:restartNumberingAfterBreak="0">
    <w:nsid w:val="63E51AB3"/>
    <w:multiLevelType w:val="hybridMultilevel"/>
    <w:tmpl w:val="0664665E"/>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7" w15:restartNumberingAfterBreak="0">
    <w:nsid w:val="641B3128"/>
    <w:multiLevelType w:val="hybridMultilevel"/>
    <w:tmpl w:val="319A6E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8" w15:restartNumberingAfterBreak="0">
    <w:nsid w:val="649F642C"/>
    <w:multiLevelType w:val="hybridMultilevel"/>
    <w:tmpl w:val="EEC0F89A"/>
    <w:lvl w:ilvl="0" w:tplc="AAC6FE34">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49" w15:restartNumberingAfterBreak="0">
    <w:nsid w:val="64B82FF8"/>
    <w:multiLevelType w:val="hybridMultilevel"/>
    <w:tmpl w:val="01DCC7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0" w15:restartNumberingAfterBreak="0">
    <w:nsid w:val="64C65A2F"/>
    <w:multiLevelType w:val="hybridMultilevel"/>
    <w:tmpl w:val="25C42250"/>
    <w:lvl w:ilvl="0" w:tplc="2C60B244">
      <w:numFmt w:val="bullet"/>
      <w:lvlText w:val="-"/>
      <w:lvlJc w:val="left"/>
      <w:pPr>
        <w:ind w:left="1022" w:hanging="360"/>
      </w:pPr>
      <w:rPr>
        <w:rFonts w:ascii="Arial" w:eastAsia="Times New Roman" w:hAnsi="Arial" w:hint="default"/>
      </w:rPr>
    </w:lvl>
    <w:lvl w:ilvl="1" w:tplc="041B0003" w:tentative="1">
      <w:start w:val="1"/>
      <w:numFmt w:val="bullet"/>
      <w:lvlText w:val="o"/>
      <w:lvlJc w:val="left"/>
      <w:pPr>
        <w:ind w:left="1742" w:hanging="360"/>
      </w:pPr>
      <w:rPr>
        <w:rFonts w:ascii="Courier New" w:hAnsi="Courier New" w:hint="default"/>
      </w:rPr>
    </w:lvl>
    <w:lvl w:ilvl="2" w:tplc="041B0005" w:tentative="1">
      <w:start w:val="1"/>
      <w:numFmt w:val="bullet"/>
      <w:lvlText w:val=""/>
      <w:lvlJc w:val="left"/>
      <w:pPr>
        <w:ind w:left="2462" w:hanging="360"/>
      </w:pPr>
      <w:rPr>
        <w:rFonts w:ascii="Wingdings" w:hAnsi="Wingdings" w:hint="default"/>
      </w:rPr>
    </w:lvl>
    <w:lvl w:ilvl="3" w:tplc="041B0001" w:tentative="1">
      <w:start w:val="1"/>
      <w:numFmt w:val="bullet"/>
      <w:lvlText w:val=""/>
      <w:lvlJc w:val="left"/>
      <w:pPr>
        <w:ind w:left="3182" w:hanging="360"/>
      </w:pPr>
      <w:rPr>
        <w:rFonts w:ascii="Symbol" w:hAnsi="Symbol" w:hint="default"/>
      </w:rPr>
    </w:lvl>
    <w:lvl w:ilvl="4" w:tplc="041B0003" w:tentative="1">
      <w:start w:val="1"/>
      <w:numFmt w:val="bullet"/>
      <w:lvlText w:val="o"/>
      <w:lvlJc w:val="left"/>
      <w:pPr>
        <w:ind w:left="3902" w:hanging="360"/>
      </w:pPr>
      <w:rPr>
        <w:rFonts w:ascii="Courier New" w:hAnsi="Courier New" w:hint="default"/>
      </w:rPr>
    </w:lvl>
    <w:lvl w:ilvl="5" w:tplc="041B0005" w:tentative="1">
      <w:start w:val="1"/>
      <w:numFmt w:val="bullet"/>
      <w:lvlText w:val=""/>
      <w:lvlJc w:val="left"/>
      <w:pPr>
        <w:ind w:left="4622" w:hanging="360"/>
      </w:pPr>
      <w:rPr>
        <w:rFonts w:ascii="Wingdings" w:hAnsi="Wingdings" w:hint="default"/>
      </w:rPr>
    </w:lvl>
    <w:lvl w:ilvl="6" w:tplc="041B0001" w:tentative="1">
      <w:start w:val="1"/>
      <w:numFmt w:val="bullet"/>
      <w:lvlText w:val=""/>
      <w:lvlJc w:val="left"/>
      <w:pPr>
        <w:ind w:left="5342" w:hanging="360"/>
      </w:pPr>
      <w:rPr>
        <w:rFonts w:ascii="Symbol" w:hAnsi="Symbol" w:hint="default"/>
      </w:rPr>
    </w:lvl>
    <w:lvl w:ilvl="7" w:tplc="041B0003" w:tentative="1">
      <w:start w:val="1"/>
      <w:numFmt w:val="bullet"/>
      <w:lvlText w:val="o"/>
      <w:lvlJc w:val="left"/>
      <w:pPr>
        <w:ind w:left="6062" w:hanging="360"/>
      </w:pPr>
      <w:rPr>
        <w:rFonts w:ascii="Courier New" w:hAnsi="Courier New" w:hint="default"/>
      </w:rPr>
    </w:lvl>
    <w:lvl w:ilvl="8" w:tplc="041B0005" w:tentative="1">
      <w:start w:val="1"/>
      <w:numFmt w:val="bullet"/>
      <w:lvlText w:val=""/>
      <w:lvlJc w:val="left"/>
      <w:pPr>
        <w:ind w:left="6782" w:hanging="360"/>
      </w:pPr>
      <w:rPr>
        <w:rFonts w:ascii="Wingdings" w:hAnsi="Wingdings" w:hint="default"/>
      </w:rPr>
    </w:lvl>
  </w:abstractNum>
  <w:abstractNum w:abstractNumId="251" w15:restartNumberingAfterBreak="0">
    <w:nsid w:val="655E06CB"/>
    <w:multiLevelType w:val="hybridMultilevel"/>
    <w:tmpl w:val="7A44E7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2" w15:restartNumberingAfterBreak="0">
    <w:nsid w:val="6694089C"/>
    <w:multiLevelType w:val="hybridMultilevel"/>
    <w:tmpl w:val="13980B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3" w15:restartNumberingAfterBreak="0">
    <w:nsid w:val="66A630CC"/>
    <w:multiLevelType w:val="hybridMultilevel"/>
    <w:tmpl w:val="989634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4" w15:restartNumberingAfterBreak="0">
    <w:nsid w:val="66C01C13"/>
    <w:multiLevelType w:val="hybridMultilevel"/>
    <w:tmpl w:val="2E10616A"/>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5" w15:restartNumberingAfterBreak="0">
    <w:nsid w:val="67143348"/>
    <w:multiLevelType w:val="hybridMultilevel"/>
    <w:tmpl w:val="431CFC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6" w15:restartNumberingAfterBreak="0">
    <w:nsid w:val="673D6C2D"/>
    <w:multiLevelType w:val="hybridMultilevel"/>
    <w:tmpl w:val="9556A0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7" w15:restartNumberingAfterBreak="0">
    <w:nsid w:val="674F024A"/>
    <w:multiLevelType w:val="hybridMultilevel"/>
    <w:tmpl w:val="DD523638"/>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8" w15:restartNumberingAfterBreak="0">
    <w:nsid w:val="67F161F3"/>
    <w:multiLevelType w:val="hybridMultilevel"/>
    <w:tmpl w:val="0882CBF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9" w15:restartNumberingAfterBreak="0">
    <w:nsid w:val="68246AF9"/>
    <w:multiLevelType w:val="hybridMultilevel"/>
    <w:tmpl w:val="251269FA"/>
    <w:lvl w:ilvl="0" w:tplc="41CC9538">
      <w:numFmt w:val="bullet"/>
      <w:lvlText w:val="-"/>
      <w:lvlJc w:val="left"/>
      <w:pPr>
        <w:ind w:left="780" w:hanging="360"/>
      </w:pPr>
      <w:rPr>
        <w:rFonts w:ascii="Times New Roman" w:eastAsiaTheme="minorHAnsi"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60" w15:restartNumberingAfterBreak="0">
    <w:nsid w:val="68A54AF2"/>
    <w:multiLevelType w:val="hybridMultilevel"/>
    <w:tmpl w:val="CDD4D7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1" w15:restartNumberingAfterBreak="0">
    <w:nsid w:val="68C355FC"/>
    <w:multiLevelType w:val="hybridMultilevel"/>
    <w:tmpl w:val="EF8094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2" w15:restartNumberingAfterBreak="0">
    <w:nsid w:val="69412641"/>
    <w:multiLevelType w:val="hybridMultilevel"/>
    <w:tmpl w:val="AC361934"/>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3" w15:restartNumberingAfterBreak="0">
    <w:nsid w:val="699A0D03"/>
    <w:multiLevelType w:val="hybridMultilevel"/>
    <w:tmpl w:val="10422944"/>
    <w:lvl w:ilvl="0" w:tplc="49107F66">
      <w:start w:val="2"/>
      <w:numFmt w:val="bullet"/>
      <w:lvlText w:val="-"/>
      <w:lvlJc w:val="left"/>
      <w:pPr>
        <w:ind w:left="786" w:hanging="360"/>
      </w:pPr>
      <w:rPr>
        <w:rFonts w:ascii="TimesNewRoman" w:eastAsia="Times New Roman" w:hAnsi="TimesNewRoman" w:cs="TimesNew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4" w15:restartNumberingAfterBreak="0">
    <w:nsid w:val="69EB2472"/>
    <w:multiLevelType w:val="hybridMultilevel"/>
    <w:tmpl w:val="AC78201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5" w15:restartNumberingAfterBreak="0">
    <w:nsid w:val="6B0D1901"/>
    <w:multiLevelType w:val="hybridMultilevel"/>
    <w:tmpl w:val="DE56103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6" w15:restartNumberingAfterBreak="0">
    <w:nsid w:val="6B125F85"/>
    <w:multiLevelType w:val="hybridMultilevel"/>
    <w:tmpl w:val="5936D37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7" w15:restartNumberingAfterBreak="0">
    <w:nsid w:val="6B6D08BF"/>
    <w:multiLevelType w:val="hybridMultilevel"/>
    <w:tmpl w:val="79E6DFC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8" w15:restartNumberingAfterBreak="0">
    <w:nsid w:val="6BC376F3"/>
    <w:multiLevelType w:val="hybridMultilevel"/>
    <w:tmpl w:val="5A8C27A2"/>
    <w:lvl w:ilvl="0" w:tplc="2C60B244">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9" w15:restartNumberingAfterBreak="0">
    <w:nsid w:val="6BD809E5"/>
    <w:multiLevelType w:val="hybridMultilevel"/>
    <w:tmpl w:val="7422C98A"/>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0" w15:restartNumberingAfterBreak="0">
    <w:nsid w:val="6C0B3867"/>
    <w:multiLevelType w:val="hybridMultilevel"/>
    <w:tmpl w:val="0B64506E"/>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1" w15:restartNumberingAfterBreak="0">
    <w:nsid w:val="6D593C0C"/>
    <w:multiLevelType w:val="hybridMultilevel"/>
    <w:tmpl w:val="A66E4D0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2" w15:restartNumberingAfterBreak="0">
    <w:nsid w:val="6D7730CF"/>
    <w:multiLevelType w:val="hybridMultilevel"/>
    <w:tmpl w:val="7D302B2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3" w15:restartNumberingAfterBreak="0">
    <w:nsid w:val="6E296209"/>
    <w:multiLevelType w:val="hybridMultilevel"/>
    <w:tmpl w:val="83E6B6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4" w15:restartNumberingAfterBreak="0">
    <w:nsid w:val="6E5B7557"/>
    <w:multiLevelType w:val="hybridMultilevel"/>
    <w:tmpl w:val="C930B07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5" w15:restartNumberingAfterBreak="0">
    <w:nsid w:val="6EF86565"/>
    <w:multiLevelType w:val="hybridMultilevel"/>
    <w:tmpl w:val="3C98E4C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6" w15:restartNumberingAfterBreak="0">
    <w:nsid w:val="6F1C5246"/>
    <w:multiLevelType w:val="hybridMultilevel"/>
    <w:tmpl w:val="41FCBCCC"/>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77" w15:restartNumberingAfterBreak="0">
    <w:nsid w:val="6F8C2E0D"/>
    <w:multiLevelType w:val="hybridMultilevel"/>
    <w:tmpl w:val="B4A49F5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8" w15:restartNumberingAfterBreak="0">
    <w:nsid w:val="6F9F6D88"/>
    <w:multiLevelType w:val="hybridMultilevel"/>
    <w:tmpl w:val="8BBC0F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9" w15:restartNumberingAfterBreak="0">
    <w:nsid w:val="6FBB297F"/>
    <w:multiLevelType w:val="hybridMultilevel"/>
    <w:tmpl w:val="34562534"/>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0" w15:restartNumberingAfterBreak="0">
    <w:nsid w:val="70291824"/>
    <w:multiLevelType w:val="hybridMultilevel"/>
    <w:tmpl w:val="B434D592"/>
    <w:lvl w:ilvl="0" w:tplc="2C60B244">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1" w15:restartNumberingAfterBreak="0">
    <w:nsid w:val="70472BCF"/>
    <w:multiLevelType w:val="hybridMultilevel"/>
    <w:tmpl w:val="C718830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2" w15:restartNumberingAfterBreak="0">
    <w:nsid w:val="70856335"/>
    <w:multiLevelType w:val="hybridMultilevel"/>
    <w:tmpl w:val="865E48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3" w15:restartNumberingAfterBreak="0">
    <w:nsid w:val="710344CD"/>
    <w:multiLevelType w:val="hybridMultilevel"/>
    <w:tmpl w:val="E29AC0DE"/>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4" w15:restartNumberingAfterBreak="0">
    <w:nsid w:val="71081AE4"/>
    <w:multiLevelType w:val="hybridMultilevel"/>
    <w:tmpl w:val="902699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5" w15:restartNumberingAfterBreak="0">
    <w:nsid w:val="71117BA6"/>
    <w:multiLevelType w:val="hybridMultilevel"/>
    <w:tmpl w:val="60B43DD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6" w15:restartNumberingAfterBreak="0">
    <w:nsid w:val="72602934"/>
    <w:multiLevelType w:val="hybridMultilevel"/>
    <w:tmpl w:val="D2B64D6A"/>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7" w15:restartNumberingAfterBreak="0">
    <w:nsid w:val="72667364"/>
    <w:multiLevelType w:val="hybridMultilevel"/>
    <w:tmpl w:val="43D6F144"/>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8" w15:restartNumberingAfterBreak="0">
    <w:nsid w:val="72DB1CEE"/>
    <w:multiLevelType w:val="hybridMultilevel"/>
    <w:tmpl w:val="191472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9" w15:restartNumberingAfterBreak="0">
    <w:nsid w:val="731B36A0"/>
    <w:multiLevelType w:val="hybridMultilevel"/>
    <w:tmpl w:val="9A926B48"/>
    <w:lvl w:ilvl="0" w:tplc="5DDADFF6">
      <w:start w:val="7"/>
      <w:numFmt w:val="upperRoman"/>
      <w:lvlText w:val="%1."/>
      <w:lvlJc w:val="left"/>
      <w:pPr>
        <w:ind w:left="720" w:hanging="72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0" w15:restartNumberingAfterBreak="0">
    <w:nsid w:val="73500530"/>
    <w:multiLevelType w:val="hybridMultilevel"/>
    <w:tmpl w:val="6EB0E6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1" w15:restartNumberingAfterBreak="0">
    <w:nsid w:val="73D921F8"/>
    <w:multiLevelType w:val="hybridMultilevel"/>
    <w:tmpl w:val="9B464AB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2" w15:restartNumberingAfterBreak="0">
    <w:nsid w:val="742178A2"/>
    <w:multiLevelType w:val="hybridMultilevel"/>
    <w:tmpl w:val="799CC06A"/>
    <w:lvl w:ilvl="0" w:tplc="41CC9538">
      <w:numFmt w:val="bullet"/>
      <w:lvlText w:val="-"/>
      <w:lvlJc w:val="left"/>
      <w:pPr>
        <w:ind w:left="780" w:hanging="360"/>
      </w:pPr>
      <w:rPr>
        <w:rFonts w:ascii="Times New Roman" w:eastAsiaTheme="minorHAnsi"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93" w15:restartNumberingAfterBreak="0">
    <w:nsid w:val="74733578"/>
    <w:multiLevelType w:val="hybridMultilevel"/>
    <w:tmpl w:val="346ED330"/>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4" w15:restartNumberingAfterBreak="0">
    <w:nsid w:val="748F653E"/>
    <w:multiLevelType w:val="hybridMultilevel"/>
    <w:tmpl w:val="7BC8314C"/>
    <w:lvl w:ilvl="0" w:tplc="41CC9538">
      <w:numFmt w:val="bullet"/>
      <w:lvlText w:val="-"/>
      <w:lvlJc w:val="left"/>
      <w:pPr>
        <w:ind w:left="765" w:hanging="360"/>
      </w:pPr>
      <w:rPr>
        <w:rFonts w:ascii="Times New Roman" w:eastAsiaTheme="minorHAnsi"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295" w15:restartNumberingAfterBreak="0">
    <w:nsid w:val="75580FBB"/>
    <w:multiLevelType w:val="hybridMultilevel"/>
    <w:tmpl w:val="4232043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6" w15:restartNumberingAfterBreak="0">
    <w:nsid w:val="75896275"/>
    <w:multiLevelType w:val="hybridMultilevel"/>
    <w:tmpl w:val="8B5EF7A2"/>
    <w:lvl w:ilvl="0" w:tplc="41CC9538">
      <w:numFmt w:val="bullet"/>
      <w:lvlText w:val="-"/>
      <w:lvlJc w:val="left"/>
      <w:pPr>
        <w:ind w:left="720" w:hanging="360"/>
      </w:pPr>
      <w:rPr>
        <w:rFonts w:ascii="Times New Roman" w:eastAsiaTheme="minorHAnsi" w:hAnsi="Times New Roman" w:cs="Times New Roman" w:hint="default"/>
      </w:rPr>
    </w:lvl>
    <w:lvl w:ilvl="1" w:tplc="C898E6E2">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7" w15:restartNumberingAfterBreak="0">
    <w:nsid w:val="759E7E61"/>
    <w:multiLevelType w:val="hybridMultilevel"/>
    <w:tmpl w:val="99DAB6A0"/>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8" w15:restartNumberingAfterBreak="0">
    <w:nsid w:val="76045B62"/>
    <w:multiLevelType w:val="hybridMultilevel"/>
    <w:tmpl w:val="410CCAFE"/>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9" w15:restartNumberingAfterBreak="0">
    <w:nsid w:val="76100461"/>
    <w:multiLevelType w:val="hybridMultilevel"/>
    <w:tmpl w:val="5A5255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0" w15:restartNumberingAfterBreak="0">
    <w:nsid w:val="763530FF"/>
    <w:multiLevelType w:val="hybridMultilevel"/>
    <w:tmpl w:val="A1549E28"/>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1" w15:restartNumberingAfterBreak="0">
    <w:nsid w:val="76C06D98"/>
    <w:multiLevelType w:val="hybridMultilevel"/>
    <w:tmpl w:val="635091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2" w15:restartNumberingAfterBreak="0">
    <w:nsid w:val="770539E1"/>
    <w:multiLevelType w:val="hybridMultilevel"/>
    <w:tmpl w:val="71428448"/>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3" w15:restartNumberingAfterBreak="0">
    <w:nsid w:val="77901317"/>
    <w:multiLevelType w:val="hybridMultilevel"/>
    <w:tmpl w:val="1792ADD0"/>
    <w:lvl w:ilvl="0" w:tplc="2C60B244">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04" w15:restartNumberingAfterBreak="0">
    <w:nsid w:val="779B4900"/>
    <w:multiLevelType w:val="hybridMultilevel"/>
    <w:tmpl w:val="ABB8523A"/>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5" w15:restartNumberingAfterBreak="0">
    <w:nsid w:val="77B94849"/>
    <w:multiLevelType w:val="hybridMultilevel"/>
    <w:tmpl w:val="D086529E"/>
    <w:lvl w:ilvl="0" w:tplc="41CC9538">
      <w:numFmt w:val="bullet"/>
      <w:lvlText w:val="-"/>
      <w:lvlJc w:val="left"/>
      <w:pPr>
        <w:ind w:left="780" w:hanging="360"/>
      </w:pPr>
      <w:rPr>
        <w:rFonts w:ascii="Times New Roman" w:eastAsiaTheme="minorHAnsi"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306" w15:restartNumberingAfterBreak="0">
    <w:nsid w:val="78104431"/>
    <w:multiLevelType w:val="hybridMultilevel"/>
    <w:tmpl w:val="0DB2CD50"/>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7" w15:restartNumberingAfterBreak="0">
    <w:nsid w:val="78396AD3"/>
    <w:multiLevelType w:val="hybridMultilevel"/>
    <w:tmpl w:val="D526C0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8" w15:restartNumberingAfterBreak="0">
    <w:nsid w:val="789D6553"/>
    <w:multiLevelType w:val="hybridMultilevel"/>
    <w:tmpl w:val="49DAAA28"/>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9" w15:restartNumberingAfterBreak="0">
    <w:nsid w:val="78AA7310"/>
    <w:multiLevelType w:val="hybridMultilevel"/>
    <w:tmpl w:val="1CB22EB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0" w15:restartNumberingAfterBreak="0">
    <w:nsid w:val="78BB0051"/>
    <w:multiLevelType w:val="hybridMultilevel"/>
    <w:tmpl w:val="BE507B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1" w15:restartNumberingAfterBreak="0">
    <w:nsid w:val="78CC79D1"/>
    <w:multiLevelType w:val="hybridMultilevel"/>
    <w:tmpl w:val="32D8CE0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2" w15:restartNumberingAfterBreak="0">
    <w:nsid w:val="78F478C5"/>
    <w:multiLevelType w:val="hybridMultilevel"/>
    <w:tmpl w:val="BE6492D4"/>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3" w15:restartNumberingAfterBreak="0">
    <w:nsid w:val="78F654A0"/>
    <w:multiLevelType w:val="hybridMultilevel"/>
    <w:tmpl w:val="A558BA8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4" w15:restartNumberingAfterBreak="0">
    <w:nsid w:val="79632E95"/>
    <w:multiLevelType w:val="hybridMultilevel"/>
    <w:tmpl w:val="ABC0530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5" w15:restartNumberingAfterBreak="0">
    <w:nsid w:val="79E05C04"/>
    <w:multiLevelType w:val="hybridMultilevel"/>
    <w:tmpl w:val="99AA77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6" w15:restartNumberingAfterBreak="0">
    <w:nsid w:val="7A1F5C8D"/>
    <w:multiLevelType w:val="hybridMultilevel"/>
    <w:tmpl w:val="B1F69A6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7" w15:restartNumberingAfterBreak="0">
    <w:nsid w:val="7A305A71"/>
    <w:multiLevelType w:val="hybridMultilevel"/>
    <w:tmpl w:val="DCF8B740"/>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8" w15:restartNumberingAfterBreak="0">
    <w:nsid w:val="7A7664FA"/>
    <w:multiLevelType w:val="hybridMultilevel"/>
    <w:tmpl w:val="4868120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9" w15:restartNumberingAfterBreak="0">
    <w:nsid w:val="7A904803"/>
    <w:multiLevelType w:val="hybridMultilevel"/>
    <w:tmpl w:val="A99EBC20"/>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0" w15:restartNumberingAfterBreak="0">
    <w:nsid w:val="7AC10B2F"/>
    <w:multiLevelType w:val="hybridMultilevel"/>
    <w:tmpl w:val="9866F91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1" w15:restartNumberingAfterBreak="0">
    <w:nsid w:val="7AFD09F3"/>
    <w:multiLevelType w:val="hybridMultilevel"/>
    <w:tmpl w:val="B6126248"/>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2" w15:restartNumberingAfterBreak="0">
    <w:nsid w:val="7AFF50FA"/>
    <w:multiLevelType w:val="hybridMultilevel"/>
    <w:tmpl w:val="AF94436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3" w15:restartNumberingAfterBreak="0">
    <w:nsid w:val="7B3B6744"/>
    <w:multiLevelType w:val="hybridMultilevel"/>
    <w:tmpl w:val="B5DC2C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4" w15:restartNumberingAfterBreak="0">
    <w:nsid w:val="7B617FC5"/>
    <w:multiLevelType w:val="hybridMultilevel"/>
    <w:tmpl w:val="02AA9DD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5" w15:restartNumberingAfterBreak="0">
    <w:nsid w:val="7BCD4A2A"/>
    <w:multiLevelType w:val="hybridMultilevel"/>
    <w:tmpl w:val="E25C67C8"/>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6" w15:restartNumberingAfterBreak="0">
    <w:nsid w:val="7C4C3CB3"/>
    <w:multiLevelType w:val="hybridMultilevel"/>
    <w:tmpl w:val="A6CA44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7" w15:restartNumberingAfterBreak="0">
    <w:nsid w:val="7CA460AD"/>
    <w:multiLevelType w:val="hybridMultilevel"/>
    <w:tmpl w:val="B044BDBE"/>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8" w15:restartNumberingAfterBreak="0">
    <w:nsid w:val="7DB02B0A"/>
    <w:multiLevelType w:val="hybridMultilevel"/>
    <w:tmpl w:val="C2A612E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9" w15:restartNumberingAfterBreak="0">
    <w:nsid w:val="7DD34D00"/>
    <w:multiLevelType w:val="hybridMultilevel"/>
    <w:tmpl w:val="F2DCABB8"/>
    <w:lvl w:ilvl="0" w:tplc="041B0005">
      <w:start w:val="1"/>
      <w:numFmt w:val="lowerLetter"/>
      <w:lvlText w:val="%1)"/>
      <w:lvlJc w:val="left"/>
      <w:pPr>
        <w:ind w:left="360" w:hanging="360"/>
      </w:pPr>
    </w:lvl>
    <w:lvl w:ilvl="1" w:tplc="590EFAA8">
      <w:numFmt w:val="bullet"/>
      <w:lvlText w:val="•"/>
      <w:lvlJc w:val="left"/>
      <w:pPr>
        <w:ind w:left="1425" w:hanging="705"/>
      </w:pPr>
      <w:rPr>
        <w:rFonts w:ascii="Times New Roman" w:eastAsia="Calibri" w:hAnsi="Times New Roman" w:cs="Times New Roman"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30" w15:restartNumberingAfterBreak="0">
    <w:nsid w:val="7E4036C5"/>
    <w:multiLevelType w:val="hybridMultilevel"/>
    <w:tmpl w:val="B6381596"/>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1" w15:restartNumberingAfterBreak="0">
    <w:nsid w:val="7EEE54B9"/>
    <w:multiLevelType w:val="hybridMultilevel"/>
    <w:tmpl w:val="722C6DA2"/>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2" w15:restartNumberingAfterBreak="0">
    <w:nsid w:val="7EF12823"/>
    <w:multiLevelType w:val="hybridMultilevel"/>
    <w:tmpl w:val="1EB45CBC"/>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3" w15:restartNumberingAfterBreak="0">
    <w:nsid w:val="7F0A7E92"/>
    <w:multiLevelType w:val="hybridMultilevel"/>
    <w:tmpl w:val="E7F41080"/>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4" w15:restartNumberingAfterBreak="0">
    <w:nsid w:val="7FCD3C0A"/>
    <w:multiLevelType w:val="hybridMultilevel"/>
    <w:tmpl w:val="3A02B9CA"/>
    <w:lvl w:ilvl="0" w:tplc="41CC953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68"/>
  </w:num>
  <w:num w:numId="2">
    <w:abstractNumId w:val="154"/>
  </w:num>
  <w:num w:numId="3">
    <w:abstractNumId w:val="174"/>
  </w:num>
  <w:num w:numId="4">
    <w:abstractNumId w:val="303"/>
  </w:num>
  <w:num w:numId="5">
    <w:abstractNumId w:val="248"/>
  </w:num>
  <w:num w:numId="6">
    <w:abstractNumId w:val="250"/>
  </w:num>
  <w:num w:numId="7">
    <w:abstractNumId w:val="65"/>
  </w:num>
  <w:num w:numId="8">
    <w:abstractNumId w:val="56"/>
  </w:num>
  <w:num w:numId="9">
    <w:abstractNumId w:val="24"/>
  </w:num>
  <w:num w:numId="10">
    <w:abstractNumId w:val="68"/>
  </w:num>
  <w:num w:numId="11">
    <w:abstractNumId w:val="88"/>
  </w:num>
  <w:num w:numId="12">
    <w:abstractNumId w:val="241"/>
  </w:num>
  <w:num w:numId="13">
    <w:abstractNumId w:val="215"/>
  </w:num>
  <w:num w:numId="14">
    <w:abstractNumId w:val="159"/>
  </w:num>
  <w:num w:numId="15">
    <w:abstractNumId w:val="69"/>
  </w:num>
  <w:num w:numId="16">
    <w:abstractNumId w:val="44"/>
  </w:num>
  <w:num w:numId="17">
    <w:abstractNumId w:val="280"/>
  </w:num>
  <w:num w:numId="18">
    <w:abstractNumId w:val="204"/>
  </w:num>
  <w:num w:numId="19">
    <w:abstractNumId w:val="155"/>
  </w:num>
  <w:num w:numId="20">
    <w:abstractNumId w:val="127"/>
  </w:num>
  <w:num w:numId="21">
    <w:abstractNumId w:val="64"/>
  </w:num>
  <w:num w:numId="22">
    <w:abstractNumId w:val="34"/>
  </w:num>
  <w:num w:numId="23">
    <w:abstractNumId w:val="268"/>
  </w:num>
  <w:num w:numId="24">
    <w:abstractNumId w:val="187"/>
  </w:num>
  <w:num w:numId="25">
    <w:abstractNumId w:val="328"/>
  </w:num>
  <w:num w:numId="26">
    <w:abstractNumId w:val="5"/>
  </w:num>
  <w:num w:numId="27">
    <w:abstractNumId w:val="190"/>
  </w:num>
  <w:num w:numId="28">
    <w:abstractNumId w:val="42"/>
  </w:num>
  <w:num w:numId="29">
    <w:abstractNumId w:val="28"/>
  </w:num>
  <w:num w:numId="30">
    <w:abstractNumId w:val="36"/>
  </w:num>
  <w:num w:numId="31">
    <w:abstractNumId w:val="62"/>
  </w:num>
  <w:num w:numId="32">
    <w:abstractNumId w:val="130"/>
  </w:num>
  <w:num w:numId="33">
    <w:abstractNumId w:val="275"/>
  </w:num>
  <w:num w:numId="34">
    <w:abstractNumId w:val="135"/>
  </w:num>
  <w:num w:numId="35">
    <w:abstractNumId w:val="198"/>
  </w:num>
  <w:num w:numId="36">
    <w:abstractNumId w:val="282"/>
  </w:num>
  <w:num w:numId="37">
    <w:abstractNumId w:val="271"/>
  </w:num>
  <w:num w:numId="38">
    <w:abstractNumId w:val="264"/>
  </w:num>
  <w:num w:numId="39">
    <w:abstractNumId w:val="225"/>
  </w:num>
  <w:num w:numId="40">
    <w:abstractNumId w:val="136"/>
  </w:num>
  <w:num w:numId="41">
    <w:abstractNumId w:val="143"/>
  </w:num>
  <w:num w:numId="42">
    <w:abstractNumId w:val="307"/>
  </w:num>
  <w:num w:numId="43">
    <w:abstractNumId w:val="157"/>
  </w:num>
  <w:num w:numId="44">
    <w:abstractNumId w:val="284"/>
  </w:num>
  <w:num w:numId="45">
    <w:abstractNumId w:val="87"/>
  </w:num>
  <w:num w:numId="46">
    <w:abstractNumId w:val="74"/>
  </w:num>
  <w:num w:numId="47">
    <w:abstractNumId w:val="211"/>
  </w:num>
  <w:num w:numId="48">
    <w:abstractNumId w:val="281"/>
  </w:num>
  <w:num w:numId="49">
    <w:abstractNumId w:val="229"/>
  </w:num>
  <w:num w:numId="50">
    <w:abstractNumId w:val="160"/>
  </w:num>
  <w:num w:numId="51">
    <w:abstractNumId w:val="309"/>
  </w:num>
  <w:num w:numId="52">
    <w:abstractNumId w:val="113"/>
  </w:num>
  <w:num w:numId="53">
    <w:abstractNumId w:val="227"/>
  </w:num>
  <w:num w:numId="54">
    <w:abstractNumId w:val="73"/>
  </w:num>
  <w:num w:numId="55">
    <w:abstractNumId w:val="178"/>
  </w:num>
  <w:num w:numId="56">
    <w:abstractNumId w:val="245"/>
  </w:num>
  <w:num w:numId="57">
    <w:abstractNumId w:val="51"/>
  </w:num>
  <w:num w:numId="58">
    <w:abstractNumId w:val="150"/>
  </w:num>
  <w:num w:numId="59">
    <w:abstractNumId w:val="311"/>
  </w:num>
  <w:num w:numId="60">
    <w:abstractNumId w:val="277"/>
  </w:num>
  <w:num w:numId="61">
    <w:abstractNumId w:val="137"/>
  </w:num>
  <w:num w:numId="62">
    <w:abstractNumId w:val="263"/>
  </w:num>
  <w:num w:numId="63">
    <w:abstractNumId w:val="232"/>
  </w:num>
  <w:num w:numId="64">
    <w:abstractNumId w:val="290"/>
  </w:num>
  <w:num w:numId="65">
    <w:abstractNumId w:val="3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86"/>
  </w:num>
  <w:num w:numId="67">
    <w:abstractNumId w:val="0"/>
  </w:num>
  <w:num w:numId="68">
    <w:abstractNumId w:val="17"/>
  </w:num>
  <w:num w:numId="69">
    <w:abstractNumId w:val="273"/>
  </w:num>
  <w:num w:numId="70">
    <w:abstractNumId w:val="90"/>
  </w:num>
  <w:num w:numId="71">
    <w:abstractNumId w:val="243"/>
  </w:num>
  <w:num w:numId="72">
    <w:abstractNumId w:val="114"/>
  </w:num>
  <w:num w:numId="73">
    <w:abstractNumId w:val="180"/>
  </w:num>
  <w:num w:numId="74">
    <w:abstractNumId w:val="324"/>
  </w:num>
  <w:num w:numId="75">
    <w:abstractNumId w:val="267"/>
  </w:num>
  <w:num w:numId="76">
    <w:abstractNumId w:val="169"/>
  </w:num>
  <w:num w:numId="77">
    <w:abstractNumId w:val="146"/>
  </w:num>
  <w:num w:numId="78">
    <w:abstractNumId w:val="61"/>
  </w:num>
  <w:num w:numId="79">
    <w:abstractNumId w:val="323"/>
  </w:num>
  <w:num w:numId="80">
    <w:abstractNumId w:val="255"/>
  </w:num>
  <w:num w:numId="81">
    <w:abstractNumId w:val="274"/>
  </w:num>
  <w:num w:numId="82">
    <w:abstractNumId w:val="184"/>
  </w:num>
  <w:num w:numId="83">
    <w:abstractNumId w:val="12"/>
  </w:num>
  <w:num w:numId="84">
    <w:abstractNumId w:val="318"/>
  </w:num>
  <w:num w:numId="85">
    <w:abstractNumId w:val="8"/>
  </w:num>
  <w:num w:numId="86">
    <w:abstractNumId w:val="132"/>
  </w:num>
  <w:num w:numId="87">
    <w:abstractNumId w:val="78"/>
  </w:num>
  <w:num w:numId="88">
    <w:abstractNumId w:val="202"/>
  </w:num>
  <w:num w:numId="89">
    <w:abstractNumId w:val="231"/>
  </w:num>
  <w:num w:numId="90">
    <w:abstractNumId w:val="71"/>
  </w:num>
  <w:num w:numId="91">
    <w:abstractNumId w:val="166"/>
  </w:num>
  <w:num w:numId="92">
    <w:abstractNumId w:val="326"/>
  </w:num>
  <w:num w:numId="93">
    <w:abstractNumId w:val="258"/>
  </w:num>
  <w:num w:numId="94">
    <w:abstractNumId w:val="13"/>
  </w:num>
  <w:num w:numId="95">
    <w:abstractNumId w:val="20"/>
  </w:num>
  <w:num w:numId="96">
    <w:abstractNumId w:val="172"/>
  </w:num>
  <w:num w:numId="97">
    <w:abstractNumId w:val="81"/>
  </w:num>
  <w:num w:numId="98">
    <w:abstractNumId w:val="295"/>
  </w:num>
  <w:num w:numId="99">
    <w:abstractNumId w:val="315"/>
  </w:num>
  <w:num w:numId="100">
    <w:abstractNumId w:val="107"/>
  </w:num>
  <w:num w:numId="101">
    <w:abstractNumId w:val="104"/>
  </w:num>
  <w:num w:numId="102">
    <w:abstractNumId w:val="170"/>
  </w:num>
  <w:num w:numId="103">
    <w:abstractNumId w:val="213"/>
  </w:num>
  <w:num w:numId="104">
    <w:abstractNumId w:val="116"/>
  </w:num>
  <w:num w:numId="105">
    <w:abstractNumId w:val="128"/>
  </w:num>
  <w:num w:numId="106">
    <w:abstractNumId w:val="47"/>
  </w:num>
  <w:num w:numId="107">
    <w:abstractNumId w:val="63"/>
  </w:num>
  <w:num w:numId="108">
    <w:abstractNumId w:val="124"/>
  </w:num>
  <w:num w:numId="109">
    <w:abstractNumId w:val="322"/>
  </w:num>
  <w:num w:numId="110">
    <w:abstractNumId w:val="265"/>
  </w:num>
  <w:num w:numId="111">
    <w:abstractNumId w:val="223"/>
  </w:num>
  <w:num w:numId="112">
    <w:abstractNumId w:val="15"/>
  </w:num>
  <w:num w:numId="113">
    <w:abstractNumId w:val="199"/>
  </w:num>
  <w:num w:numId="114">
    <w:abstractNumId w:val="139"/>
  </w:num>
  <w:num w:numId="115">
    <w:abstractNumId w:val="118"/>
  </w:num>
  <w:num w:numId="116">
    <w:abstractNumId w:val="125"/>
  </w:num>
  <w:num w:numId="117">
    <w:abstractNumId w:val="246"/>
  </w:num>
  <w:num w:numId="118">
    <w:abstractNumId w:val="210"/>
  </w:num>
  <w:num w:numId="119">
    <w:abstractNumId w:val="82"/>
  </w:num>
  <w:num w:numId="120">
    <w:abstractNumId w:val="325"/>
  </w:num>
  <w:num w:numId="121">
    <w:abstractNumId w:val="233"/>
  </w:num>
  <w:num w:numId="122">
    <w:abstractNumId w:val="244"/>
  </w:num>
  <w:num w:numId="123">
    <w:abstractNumId w:val="301"/>
  </w:num>
  <w:num w:numId="124">
    <w:abstractNumId w:val="310"/>
  </w:num>
  <w:num w:numId="125">
    <w:abstractNumId w:val="256"/>
  </w:num>
  <w:num w:numId="126">
    <w:abstractNumId w:val="35"/>
  </w:num>
  <w:num w:numId="127">
    <w:abstractNumId w:val="251"/>
  </w:num>
  <w:num w:numId="128">
    <w:abstractNumId w:val="108"/>
  </w:num>
  <w:num w:numId="129">
    <w:abstractNumId w:val="26"/>
  </w:num>
  <w:num w:numId="130">
    <w:abstractNumId w:val="214"/>
  </w:num>
  <w:num w:numId="131">
    <w:abstractNumId w:val="25"/>
  </w:num>
  <w:num w:numId="132">
    <w:abstractNumId w:val="39"/>
  </w:num>
  <w:num w:numId="133">
    <w:abstractNumId w:val="209"/>
  </w:num>
  <w:num w:numId="134">
    <w:abstractNumId w:val="193"/>
  </w:num>
  <w:num w:numId="135">
    <w:abstractNumId w:val="32"/>
  </w:num>
  <w:num w:numId="136">
    <w:abstractNumId w:val="235"/>
  </w:num>
  <w:num w:numId="137">
    <w:abstractNumId w:val="218"/>
  </w:num>
  <w:num w:numId="138">
    <w:abstractNumId w:val="285"/>
  </w:num>
  <w:num w:numId="139">
    <w:abstractNumId w:val="161"/>
  </w:num>
  <w:num w:numId="140">
    <w:abstractNumId w:val="151"/>
  </w:num>
  <w:num w:numId="141">
    <w:abstractNumId w:val="105"/>
  </w:num>
  <w:num w:numId="142">
    <w:abstractNumId w:val="145"/>
  </w:num>
  <w:num w:numId="143">
    <w:abstractNumId w:val="153"/>
  </w:num>
  <w:num w:numId="144">
    <w:abstractNumId w:val="21"/>
  </w:num>
  <w:num w:numId="145">
    <w:abstractNumId w:val="9"/>
  </w:num>
  <w:num w:numId="146">
    <w:abstractNumId w:val="144"/>
  </w:num>
  <w:num w:numId="147">
    <w:abstractNumId w:val="183"/>
  </w:num>
  <w:num w:numId="148">
    <w:abstractNumId w:val="201"/>
  </w:num>
  <w:num w:numId="149">
    <w:abstractNumId w:val="152"/>
  </w:num>
  <w:num w:numId="150">
    <w:abstractNumId w:val="67"/>
  </w:num>
  <w:num w:numId="151">
    <w:abstractNumId w:val="283"/>
  </w:num>
  <w:num w:numId="152">
    <w:abstractNumId w:val="194"/>
  </w:num>
  <w:num w:numId="153">
    <w:abstractNumId w:val="195"/>
  </w:num>
  <w:num w:numId="154">
    <w:abstractNumId w:val="11"/>
  </w:num>
  <w:num w:numId="155">
    <w:abstractNumId w:val="99"/>
  </w:num>
  <w:num w:numId="156">
    <w:abstractNumId w:val="70"/>
  </w:num>
  <w:num w:numId="157">
    <w:abstractNumId w:val="162"/>
  </w:num>
  <w:num w:numId="158">
    <w:abstractNumId w:val="49"/>
  </w:num>
  <w:num w:numId="159">
    <w:abstractNumId w:val="306"/>
  </w:num>
  <w:num w:numId="160">
    <w:abstractNumId w:val="179"/>
  </w:num>
  <w:num w:numId="161">
    <w:abstractNumId w:val="298"/>
  </w:num>
  <w:num w:numId="162">
    <w:abstractNumId w:val="19"/>
  </w:num>
  <w:num w:numId="163">
    <w:abstractNumId w:val="117"/>
  </w:num>
  <w:num w:numId="164">
    <w:abstractNumId w:val="7"/>
  </w:num>
  <w:num w:numId="165">
    <w:abstractNumId w:val="43"/>
  </w:num>
  <w:num w:numId="166">
    <w:abstractNumId w:val="147"/>
  </w:num>
  <w:num w:numId="167">
    <w:abstractNumId w:val="331"/>
  </w:num>
  <w:num w:numId="168">
    <w:abstractNumId w:val="103"/>
  </w:num>
  <w:num w:numId="169">
    <w:abstractNumId w:val="212"/>
  </w:num>
  <w:num w:numId="170">
    <w:abstractNumId w:val="57"/>
  </w:num>
  <w:num w:numId="171">
    <w:abstractNumId w:val="83"/>
  </w:num>
  <w:num w:numId="172">
    <w:abstractNumId w:val="102"/>
  </w:num>
  <w:num w:numId="173">
    <w:abstractNumId w:val="189"/>
  </w:num>
  <w:num w:numId="174">
    <w:abstractNumId w:val="18"/>
  </w:num>
  <w:num w:numId="175">
    <w:abstractNumId w:val="86"/>
  </w:num>
  <w:num w:numId="176">
    <w:abstractNumId w:val="222"/>
  </w:num>
  <w:num w:numId="177">
    <w:abstractNumId w:val="45"/>
  </w:num>
  <w:num w:numId="178">
    <w:abstractNumId w:val="60"/>
  </w:num>
  <w:num w:numId="179">
    <w:abstractNumId w:val="38"/>
  </w:num>
  <w:num w:numId="180">
    <w:abstractNumId w:val="294"/>
  </w:num>
  <w:num w:numId="181">
    <w:abstractNumId w:val="257"/>
  </w:num>
  <w:num w:numId="182">
    <w:abstractNumId w:val="332"/>
  </w:num>
  <w:num w:numId="183">
    <w:abstractNumId w:val="221"/>
  </w:num>
  <w:num w:numId="184">
    <w:abstractNumId w:val="308"/>
  </w:num>
  <w:num w:numId="185">
    <w:abstractNumId w:val="237"/>
  </w:num>
  <w:num w:numId="186">
    <w:abstractNumId w:val="121"/>
  </w:num>
  <w:num w:numId="187">
    <w:abstractNumId w:val="259"/>
  </w:num>
  <w:num w:numId="188">
    <w:abstractNumId w:val="85"/>
  </w:num>
  <w:num w:numId="189">
    <w:abstractNumId w:val="327"/>
  </w:num>
  <w:num w:numId="190">
    <w:abstractNumId w:val="266"/>
  </w:num>
  <w:num w:numId="191">
    <w:abstractNumId w:val="254"/>
  </w:num>
  <w:num w:numId="192">
    <w:abstractNumId w:val="185"/>
  </w:num>
  <w:num w:numId="193">
    <w:abstractNumId w:val="134"/>
  </w:num>
  <w:num w:numId="194">
    <w:abstractNumId w:val="100"/>
  </w:num>
  <w:num w:numId="195">
    <w:abstractNumId w:val="92"/>
  </w:num>
  <w:num w:numId="196">
    <w:abstractNumId w:val="242"/>
  </w:num>
  <w:num w:numId="197">
    <w:abstractNumId w:val="6"/>
  </w:num>
  <w:num w:numId="198">
    <w:abstractNumId w:val="31"/>
  </w:num>
  <w:num w:numId="199">
    <w:abstractNumId w:val="297"/>
  </w:num>
  <w:num w:numId="200">
    <w:abstractNumId w:val="279"/>
  </w:num>
  <w:num w:numId="201">
    <w:abstractNumId w:val="23"/>
  </w:num>
  <w:num w:numId="202">
    <w:abstractNumId w:val="58"/>
  </w:num>
  <w:num w:numId="203">
    <w:abstractNumId w:val="149"/>
  </w:num>
  <w:num w:numId="204">
    <w:abstractNumId w:val="72"/>
  </w:num>
  <w:num w:numId="205">
    <w:abstractNumId w:val="200"/>
  </w:num>
  <w:num w:numId="206">
    <w:abstractNumId w:val="2"/>
  </w:num>
  <w:num w:numId="207">
    <w:abstractNumId w:val="313"/>
  </w:num>
  <w:num w:numId="208">
    <w:abstractNumId w:val="3"/>
  </w:num>
  <w:num w:numId="209">
    <w:abstractNumId w:val="224"/>
  </w:num>
  <w:num w:numId="210">
    <w:abstractNumId w:val="182"/>
  </w:num>
  <w:num w:numId="211">
    <w:abstractNumId w:val="16"/>
  </w:num>
  <w:num w:numId="212">
    <w:abstractNumId w:val="46"/>
  </w:num>
  <w:num w:numId="213">
    <w:abstractNumId w:val="98"/>
  </w:num>
  <w:num w:numId="214">
    <w:abstractNumId w:val="269"/>
  </w:num>
  <w:num w:numId="215">
    <w:abstractNumId w:val="40"/>
  </w:num>
  <w:num w:numId="216">
    <w:abstractNumId w:val="171"/>
  </w:num>
  <w:num w:numId="217">
    <w:abstractNumId w:val="177"/>
  </w:num>
  <w:num w:numId="218">
    <w:abstractNumId w:val="22"/>
  </w:num>
  <w:num w:numId="219">
    <w:abstractNumId w:val="239"/>
  </w:num>
  <w:num w:numId="220">
    <w:abstractNumId w:val="77"/>
  </w:num>
  <w:num w:numId="221">
    <w:abstractNumId w:val="165"/>
  </w:num>
  <w:num w:numId="222">
    <w:abstractNumId w:val="234"/>
  </w:num>
  <w:num w:numId="223">
    <w:abstractNumId w:val="173"/>
  </w:num>
  <w:num w:numId="224">
    <w:abstractNumId w:val="219"/>
  </w:num>
  <w:num w:numId="225">
    <w:abstractNumId w:val="76"/>
  </w:num>
  <w:num w:numId="226">
    <w:abstractNumId w:val="106"/>
  </w:num>
  <w:num w:numId="227">
    <w:abstractNumId w:val="270"/>
  </w:num>
  <w:num w:numId="228">
    <w:abstractNumId w:val="41"/>
  </w:num>
  <w:num w:numId="229">
    <w:abstractNumId w:val="96"/>
  </w:num>
  <w:num w:numId="230">
    <w:abstractNumId w:val="262"/>
  </w:num>
  <w:num w:numId="231">
    <w:abstractNumId w:val="133"/>
  </w:num>
  <w:num w:numId="232">
    <w:abstractNumId w:val="206"/>
  </w:num>
  <w:num w:numId="233">
    <w:abstractNumId w:val="203"/>
  </w:num>
  <w:num w:numId="234">
    <w:abstractNumId w:val="79"/>
  </w:num>
  <w:num w:numId="235">
    <w:abstractNumId w:val="208"/>
  </w:num>
  <w:num w:numId="236">
    <w:abstractNumId w:val="123"/>
  </w:num>
  <w:num w:numId="237">
    <w:abstractNumId w:val="191"/>
  </w:num>
  <w:num w:numId="238">
    <w:abstractNumId w:val="299"/>
  </w:num>
  <w:num w:numId="239">
    <w:abstractNumId w:val="333"/>
  </w:num>
  <w:num w:numId="240">
    <w:abstractNumId w:val="253"/>
  </w:num>
  <w:num w:numId="241">
    <w:abstractNumId w:val="217"/>
  </w:num>
  <w:num w:numId="242">
    <w:abstractNumId w:val="288"/>
  </w:num>
  <w:num w:numId="243">
    <w:abstractNumId w:val="240"/>
  </w:num>
  <w:num w:numId="244">
    <w:abstractNumId w:val="33"/>
  </w:num>
  <w:num w:numId="245">
    <w:abstractNumId w:val="164"/>
  </w:num>
  <w:num w:numId="246">
    <w:abstractNumId w:val="80"/>
  </w:num>
  <w:num w:numId="247">
    <w:abstractNumId w:val="59"/>
  </w:num>
  <w:num w:numId="248">
    <w:abstractNumId w:val="141"/>
  </w:num>
  <w:num w:numId="249">
    <w:abstractNumId w:val="10"/>
  </w:num>
  <w:num w:numId="250">
    <w:abstractNumId w:val="167"/>
  </w:num>
  <w:num w:numId="251">
    <w:abstractNumId w:val="53"/>
  </w:num>
  <w:num w:numId="252">
    <w:abstractNumId w:val="312"/>
  </w:num>
  <w:num w:numId="253">
    <w:abstractNumId w:val="158"/>
  </w:num>
  <w:num w:numId="254">
    <w:abstractNumId w:val="319"/>
  </w:num>
  <w:num w:numId="255">
    <w:abstractNumId w:val="138"/>
  </w:num>
  <w:num w:numId="256">
    <w:abstractNumId w:val="302"/>
  </w:num>
  <w:num w:numId="257">
    <w:abstractNumId w:val="29"/>
  </w:num>
  <w:num w:numId="258">
    <w:abstractNumId w:val="317"/>
  </w:num>
  <w:num w:numId="259">
    <w:abstractNumId w:val="55"/>
  </w:num>
  <w:num w:numId="260">
    <w:abstractNumId w:val="101"/>
  </w:num>
  <w:num w:numId="261">
    <w:abstractNumId w:val="89"/>
  </w:num>
  <w:num w:numId="262">
    <w:abstractNumId w:val="220"/>
  </w:num>
  <w:num w:numId="263">
    <w:abstractNumId w:val="236"/>
  </w:num>
  <w:num w:numId="264">
    <w:abstractNumId w:val="97"/>
  </w:num>
  <w:num w:numId="265">
    <w:abstractNumId w:val="300"/>
  </w:num>
  <w:num w:numId="266">
    <w:abstractNumId w:val="148"/>
  </w:num>
  <w:num w:numId="267">
    <w:abstractNumId w:val="304"/>
  </w:num>
  <w:num w:numId="268">
    <w:abstractNumId w:val="66"/>
  </w:num>
  <w:num w:numId="269">
    <w:abstractNumId w:val="293"/>
  </w:num>
  <w:num w:numId="270">
    <w:abstractNumId w:val="140"/>
  </w:num>
  <w:num w:numId="271">
    <w:abstractNumId w:val="110"/>
  </w:num>
  <w:num w:numId="272">
    <w:abstractNumId w:val="111"/>
  </w:num>
  <w:num w:numId="273">
    <w:abstractNumId w:val="4"/>
  </w:num>
  <w:num w:numId="274">
    <w:abstractNumId w:val="205"/>
  </w:num>
  <w:num w:numId="275">
    <w:abstractNumId w:val="122"/>
  </w:num>
  <w:num w:numId="276">
    <w:abstractNumId w:val="50"/>
  </w:num>
  <w:num w:numId="277">
    <w:abstractNumId w:val="296"/>
  </w:num>
  <w:num w:numId="278">
    <w:abstractNumId w:val="14"/>
  </w:num>
  <w:num w:numId="279">
    <w:abstractNumId w:val="120"/>
  </w:num>
  <w:num w:numId="280">
    <w:abstractNumId w:val="252"/>
  </w:num>
  <w:num w:numId="281">
    <w:abstractNumId w:val="131"/>
  </w:num>
  <w:num w:numId="282">
    <w:abstractNumId w:val="188"/>
  </w:num>
  <w:num w:numId="283">
    <w:abstractNumId w:val="228"/>
  </w:num>
  <w:num w:numId="284">
    <w:abstractNumId w:val="260"/>
  </w:num>
  <w:num w:numId="285">
    <w:abstractNumId w:val="94"/>
  </w:num>
  <w:num w:numId="286">
    <w:abstractNumId w:val="75"/>
  </w:num>
  <w:num w:numId="287">
    <w:abstractNumId w:val="126"/>
  </w:num>
  <w:num w:numId="288">
    <w:abstractNumId w:val="249"/>
  </w:num>
  <w:num w:numId="289">
    <w:abstractNumId w:val="30"/>
  </w:num>
  <w:num w:numId="290">
    <w:abstractNumId w:val="196"/>
  </w:num>
  <w:num w:numId="291">
    <w:abstractNumId w:val="287"/>
  </w:num>
  <w:num w:numId="292">
    <w:abstractNumId w:val="316"/>
  </w:num>
  <w:num w:numId="293">
    <w:abstractNumId w:val="163"/>
  </w:num>
  <w:num w:numId="294">
    <w:abstractNumId w:val="112"/>
  </w:num>
  <w:num w:numId="295">
    <w:abstractNumId w:val="119"/>
  </w:num>
  <w:num w:numId="296">
    <w:abstractNumId w:val="247"/>
  </w:num>
  <w:num w:numId="297">
    <w:abstractNumId w:val="291"/>
  </w:num>
  <w:num w:numId="298">
    <w:abstractNumId w:val="330"/>
  </w:num>
  <w:num w:numId="299">
    <w:abstractNumId w:val="272"/>
  </w:num>
  <w:num w:numId="300">
    <w:abstractNumId w:val="334"/>
  </w:num>
  <w:num w:numId="301">
    <w:abstractNumId w:val="192"/>
  </w:num>
  <w:num w:numId="302">
    <w:abstractNumId w:val="216"/>
  </w:num>
  <w:num w:numId="303">
    <w:abstractNumId w:val="238"/>
  </w:num>
  <w:num w:numId="30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abstractNumId w:val="27"/>
  </w:num>
  <w:num w:numId="306">
    <w:abstractNumId w:val="37"/>
  </w:num>
  <w:num w:numId="307">
    <w:abstractNumId w:val="48"/>
  </w:num>
  <w:num w:numId="308">
    <w:abstractNumId w:val="278"/>
  </w:num>
  <w:num w:numId="309">
    <w:abstractNumId w:val="95"/>
  </w:num>
  <w:num w:numId="310">
    <w:abstractNumId w:val="1"/>
  </w:num>
  <w:num w:numId="311">
    <w:abstractNumId w:val="230"/>
  </w:num>
  <w:num w:numId="312">
    <w:abstractNumId w:val="91"/>
  </w:num>
  <w:num w:numId="313">
    <w:abstractNumId w:val="276"/>
  </w:num>
  <w:num w:numId="314">
    <w:abstractNumId w:val="93"/>
  </w:num>
  <w:num w:numId="315">
    <w:abstractNumId w:val="305"/>
  </w:num>
  <w:num w:numId="316">
    <w:abstractNumId w:val="314"/>
  </w:num>
  <w:num w:numId="317">
    <w:abstractNumId w:val="142"/>
  </w:num>
  <w:num w:numId="318">
    <w:abstractNumId w:val="54"/>
  </w:num>
  <w:num w:numId="319">
    <w:abstractNumId w:val="261"/>
  </w:num>
  <w:num w:numId="320">
    <w:abstractNumId w:val="181"/>
  </w:num>
  <w:num w:numId="321">
    <w:abstractNumId w:val="321"/>
  </w:num>
  <w:num w:numId="322">
    <w:abstractNumId w:val="292"/>
  </w:num>
  <w:num w:numId="323">
    <w:abstractNumId w:val="115"/>
  </w:num>
  <w:num w:numId="324">
    <w:abstractNumId w:val="226"/>
  </w:num>
  <w:num w:numId="325">
    <w:abstractNumId w:val="289"/>
  </w:num>
  <w:num w:numId="326">
    <w:abstractNumId w:val="176"/>
  </w:num>
  <w:num w:numId="327">
    <w:abstractNumId w:val="52"/>
  </w:num>
  <w:num w:numId="328">
    <w:abstractNumId w:val="175"/>
  </w:num>
  <w:num w:numId="329">
    <w:abstractNumId w:val="197"/>
  </w:num>
  <w:num w:numId="330">
    <w:abstractNumId w:val="320"/>
  </w:num>
  <w:num w:numId="331">
    <w:abstractNumId w:val="186"/>
  </w:num>
  <w:num w:numId="332">
    <w:abstractNumId w:val="207"/>
  </w:num>
  <w:num w:numId="333">
    <w:abstractNumId w:val="129"/>
  </w:num>
  <w:num w:numId="334">
    <w:abstractNumId w:val="109"/>
  </w:num>
  <w:num w:numId="335">
    <w:abstractNumId w:val="156"/>
  </w:num>
  <w:numIdMacAtCleanup w:val="3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7E3"/>
    <w:rsid w:val="00003203"/>
    <w:rsid w:val="00003891"/>
    <w:rsid w:val="00005B5C"/>
    <w:rsid w:val="00007A28"/>
    <w:rsid w:val="000156C0"/>
    <w:rsid w:val="0002310C"/>
    <w:rsid w:val="00027A12"/>
    <w:rsid w:val="000445D4"/>
    <w:rsid w:val="00045C16"/>
    <w:rsid w:val="00060487"/>
    <w:rsid w:val="00072DF6"/>
    <w:rsid w:val="00074E8D"/>
    <w:rsid w:val="00087A02"/>
    <w:rsid w:val="000A1136"/>
    <w:rsid w:val="000A764A"/>
    <w:rsid w:val="000C51E9"/>
    <w:rsid w:val="000C7D72"/>
    <w:rsid w:val="000D4E5F"/>
    <w:rsid w:val="000D53BA"/>
    <w:rsid w:val="000F39DF"/>
    <w:rsid w:val="00100881"/>
    <w:rsid w:val="00113C1C"/>
    <w:rsid w:val="00114DDD"/>
    <w:rsid w:val="0012021C"/>
    <w:rsid w:val="00120C85"/>
    <w:rsid w:val="00121C3E"/>
    <w:rsid w:val="00122498"/>
    <w:rsid w:val="0012316F"/>
    <w:rsid w:val="00126966"/>
    <w:rsid w:val="00131A0B"/>
    <w:rsid w:val="001375D8"/>
    <w:rsid w:val="00145958"/>
    <w:rsid w:val="001573EA"/>
    <w:rsid w:val="001700B4"/>
    <w:rsid w:val="0018155E"/>
    <w:rsid w:val="00185D0F"/>
    <w:rsid w:val="001A2899"/>
    <w:rsid w:val="001A2DD6"/>
    <w:rsid w:val="001A4B59"/>
    <w:rsid w:val="001B6334"/>
    <w:rsid w:val="001C5F8E"/>
    <w:rsid w:val="001E075F"/>
    <w:rsid w:val="001E7DDE"/>
    <w:rsid w:val="001F3F10"/>
    <w:rsid w:val="001F6FB6"/>
    <w:rsid w:val="001F7179"/>
    <w:rsid w:val="001F740A"/>
    <w:rsid w:val="00213468"/>
    <w:rsid w:val="00215D1A"/>
    <w:rsid w:val="00237879"/>
    <w:rsid w:val="00245259"/>
    <w:rsid w:val="00245504"/>
    <w:rsid w:val="00263D48"/>
    <w:rsid w:val="00264227"/>
    <w:rsid w:val="00270DC6"/>
    <w:rsid w:val="002830BA"/>
    <w:rsid w:val="00286C26"/>
    <w:rsid w:val="00286F7B"/>
    <w:rsid w:val="002874EA"/>
    <w:rsid w:val="00292D99"/>
    <w:rsid w:val="002B61B3"/>
    <w:rsid w:val="002D2486"/>
    <w:rsid w:val="002E687F"/>
    <w:rsid w:val="002F0A1B"/>
    <w:rsid w:val="002F1E83"/>
    <w:rsid w:val="002F3B14"/>
    <w:rsid w:val="002F48E8"/>
    <w:rsid w:val="003025C2"/>
    <w:rsid w:val="00302C04"/>
    <w:rsid w:val="00306B43"/>
    <w:rsid w:val="00310C52"/>
    <w:rsid w:val="003204A5"/>
    <w:rsid w:val="0032120C"/>
    <w:rsid w:val="00323AF4"/>
    <w:rsid w:val="00327065"/>
    <w:rsid w:val="0033467F"/>
    <w:rsid w:val="00336C26"/>
    <w:rsid w:val="00337C4E"/>
    <w:rsid w:val="0034241B"/>
    <w:rsid w:val="00347761"/>
    <w:rsid w:val="00353D23"/>
    <w:rsid w:val="00362256"/>
    <w:rsid w:val="00363194"/>
    <w:rsid w:val="003636E8"/>
    <w:rsid w:val="00377121"/>
    <w:rsid w:val="00384384"/>
    <w:rsid w:val="00384CCC"/>
    <w:rsid w:val="00385DE2"/>
    <w:rsid w:val="003871B3"/>
    <w:rsid w:val="00394377"/>
    <w:rsid w:val="003944A7"/>
    <w:rsid w:val="003A6B07"/>
    <w:rsid w:val="003C1E80"/>
    <w:rsid w:val="003C4C04"/>
    <w:rsid w:val="003C55F4"/>
    <w:rsid w:val="003C7652"/>
    <w:rsid w:val="003D0685"/>
    <w:rsid w:val="003D4C57"/>
    <w:rsid w:val="003D6A99"/>
    <w:rsid w:val="003E131E"/>
    <w:rsid w:val="003E3EFA"/>
    <w:rsid w:val="003E53AB"/>
    <w:rsid w:val="003E7BE4"/>
    <w:rsid w:val="003F0BE9"/>
    <w:rsid w:val="003F38E9"/>
    <w:rsid w:val="003F458F"/>
    <w:rsid w:val="00400252"/>
    <w:rsid w:val="00407F83"/>
    <w:rsid w:val="004100A9"/>
    <w:rsid w:val="00415EC4"/>
    <w:rsid w:val="00425C8E"/>
    <w:rsid w:val="00435D2F"/>
    <w:rsid w:val="00437C47"/>
    <w:rsid w:val="00442692"/>
    <w:rsid w:val="00443D59"/>
    <w:rsid w:val="004535BC"/>
    <w:rsid w:val="00463E75"/>
    <w:rsid w:val="00465382"/>
    <w:rsid w:val="004656B5"/>
    <w:rsid w:val="00472595"/>
    <w:rsid w:val="00491E57"/>
    <w:rsid w:val="004B73F9"/>
    <w:rsid w:val="004C135C"/>
    <w:rsid w:val="004C7271"/>
    <w:rsid w:val="004D0B84"/>
    <w:rsid w:val="004D2B2B"/>
    <w:rsid w:val="004E1A55"/>
    <w:rsid w:val="004E1F8A"/>
    <w:rsid w:val="004E3FEB"/>
    <w:rsid w:val="004F2E90"/>
    <w:rsid w:val="00500815"/>
    <w:rsid w:val="00504AA9"/>
    <w:rsid w:val="00507BC9"/>
    <w:rsid w:val="005102F6"/>
    <w:rsid w:val="005110BA"/>
    <w:rsid w:val="00517732"/>
    <w:rsid w:val="00521E32"/>
    <w:rsid w:val="00522140"/>
    <w:rsid w:val="00522F34"/>
    <w:rsid w:val="00523413"/>
    <w:rsid w:val="00546914"/>
    <w:rsid w:val="0055386F"/>
    <w:rsid w:val="00555571"/>
    <w:rsid w:val="00566304"/>
    <w:rsid w:val="00570EE0"/>
    <w:rsid w:val="00577788"/>
    <w:rsid w:val="005867E3"/>
    <w:rsid w:val="00586FDA"/>
    <w:rsid w:val="005901EA"/>
    <w:rsid w:val="00596EC1"/>
    <w:rsid w:val="005A66A4"/>
    <w:rsid w:val="005B00D1"/>
    <w:rsid w:val="005C23B1"/>
    <w:rsid w:val="005C46F4"/>
    <w:rsid w:val="005C57B3"/>
    <w:rsid w:val="005D2B57"/>
    <w:rsid w:val="005D705F"/>
    <w:rsid w:val="005D7351"/>
    <w:rsid w:val="005D7E9F"/>
    <w:rsid w:val="005E67C6"/>
    <w:rsid w:val="006024E7"/>
    <w:rsid w:val="00602732"/>
    <w:rsid w:val="00602795"/>
    <w:rsid w:val="006071B9"/>
    <w:rsid w:val="00610349"/>
    <w:rsid w:val="006169FB"/>
    <w:rsid w:val="0062054E"/>
    <w:rsid w:val="0062730D"/>
    <w:rsid w:val="00631CA6"/>
    <w:rsid w:val="006322C9"/>
    <w:rsid w:val="00633487"/>
    <w:rsid w:val="0065702D"/>
    <w:rsid w:val="00663FF1"/>
    <w:rsid w:val="00665176"/>
    <w:rsid w:val="006918D4"/>
    <w:rsid w:val="00691B1E"/>
    <w:rsid w:val="00696930"/>
    <w:rsid w:val="006A37EF"/>
    <w:rsid w:val="006A7BD1"/>
    <w:rsid w:val="006B0A3C"/>
    <w:rsid w:val="006B25AA"/>
    <w:rsid w:val="006B581D"/>
    <w:rsid w:val="006B62C2"/>
    <w:rsid w:val="006C2961"/>
    <w:rsid w:val="006C33C5"/>
    <w:rsid w:val="006D056C"/>
    <w:rsid w:val="006D6CC4"/>
    <w:rsid w:val="006E23A0"/>
    <w:rsid w:val="006E4542"/>
    <w:rsid w:val="006F6937"/>
    <w:rsid w:val="007112AE"/>
    <w:rsid w:val="00716986"/>
    <w:rsid w:val="0071721F"/>
    <w:rsid w:val="00720673"/>
    <w:rsid w:val="00725354"/>
    <w:rsid w:val="007257C0"/>
    <w:rsid w:val="00730B10"/>
    <w:rsid w:val="00733D54"/>
    <w:rsid w:val="0073429C"/>
    <w:rsid w:val="00734C72"/>
    <w:rsid w:val="00741367"/>
    <w:rsid w:val="00741655"/>
    <w:rsid w:val="00742DCC"/>
    <w:rsid w:val="00743B08"/>
    <w:rsid w:val="0076001D"/>
    <w:rsid w:val="0076111E"/>
    <w:rsid w:val="0076377B"/>
    <w:rsid w:val="00772010"/>
    <w:rsid w:val="0077276E"/>
    <w:rsid w:val="0078459E"/>
    <w:rsid w:val="00791BEC"/>
    <w:rsid w:val="00793086"/>
    <w:rsid w:val="007976BE"/>
    <w:rsid w:val="007A6D3F"/>
    <w:rsid w:val="007B0739"/>
    <w:rsid w:val="007B3372"/>
    <w:rsid w:val="007B6D94"/>
    <w:rsid w:val="007C49FB"/>
    <w:rsid w:val="007C53E2"/>
    <w:rsid w:val="007D298A"/>
    <w:rsid w:val="007D615C"/>
    <w:rsid w:val="007D644E"/>
    <w:rsid w:val="007F1D14"/>
    <w:rsid w:val="007F2AC1"/>
    <w:rsid w:val="0080108F"/>
    <w:rsid w:val="008039DF"/>
    <w:rsid w:val="008059EE"/>
    <w:rsid w:val="00807DEC"/>
    <w:rsid w:val="00810FD8"/>
    <w:rsid w:val="00811DD1"/>
    <w:rsid w:val="00813357"/>
    <w:rsid w:val="00815B5B"/>
    <w:rsid w:val="0082178D"/>
    <w:rsid w:val="0082626A"/>
    <w:rsid w:val="008352F5"/>
    <w:rsid w:val="00837BAC"/>
    <w:rsid w:val="0084008F"/>
    <w:rsid w:val="0084034C"/>
    <w:rsid w:val="00852416"/>
    <w:rsid w:val="008552C9"/>
    <w:rsid w:val="0085537A"/>
    <w:rsid w:val="00862F73"/>
    <w:rsid w:val="00871381"/>
    <w:rsid w:val="00871B4A"/>
    <w:rsid w:val="008834C6"/>
    <w:rsid w:val="0089014C"/>
    <w:rsid w:val="00892507"/>
    <w:rsid w:val="00893FFF"/>
    <w:rsid w:val="008945CA"/>
    <w:rsid w:val="00895F33"/>
    <w:rsid w:val="008A059E"/>
    <w:rsid w:val="008A4384"/>
    <w:rsid w:val="008A6B5B"/>
    <w:rsid w:val="008B1F17"/>
    <w:rsid w:val="008B44BF"/>
    <w:rsid w:val="008B5C48"/>
    <w:rsid w:val="008C043B"/>
    <w:rsid w:val="008C0FE5"/>
    <w:rsid w:val="008C25D7"/>
    <w:rsid w:val="008D574C"/>
    <w:rsid w:val="008E0D22"/>
    <w:rsid w:val="008E59D2"/>
    <w:rsid w:val="008F1D4B"/>
    <w:rsid w:val="008F1DED"/>
    <w:rsid w:val="008F42AC"/>
    <w:rsid w:val="008F627D"/>
    <w:rsid w:val="0090084C"/>
    <w:rsid w:val="009024D5"/>
    <w:rsid w:val="00916417"/>
    <w:rsid w:val="009168CA"/>
    <w:rsid w:val="009274B9"/>
    <w:rsid w:val="00942223"/>
    <w:rsid w:val="009426AA"/>
    <w:rsid w:val="009436F6"/>
    <w:rsid w:val="00945205"/>
    <w:rsid w:val="00947260"/>
    <w:rsid w:val="0096009D"/>
    <w:rsid w:val="009602A8"/>
    <w:rsid w:val="00963FC4"/>
    <w:rsid w:val="00993FAF"/>
    <w:rsid w:val="00994088"/>
    <w:rsid w:val="00994BFC"/>
    <w:rsid w:val="00995824"/>
    <w:rsid w:val="009A0EE3"/>
    <w:rsid w:val="009A16BD"/>
    <w:rsid w:val="009A3BDC"/>
    <w:rsid w:val="009B1B31"/>
    <w:rsid w:val="009B7D48"/>
    <w:rsid w:val="009C0680"/>
    <w:rsid w:val="009D1895"/>
    <w:rsid w:val="009D4347"/>
    <w:rsid w:val="009D73FA"/>
    <w:rsid w:val="009E1B4A"/>
    <w:rsid w:val="009E7689"/>
    <w:rsid w:val="009F132F"/>
    <w:rsid w:val="009F15FC"/>
    <w:rsid w:val="009F2CD1"/>
    <w:rsid w:val="009F450F"/>
    <w:rsid w:val="009F521C"/>
    <w:rsid w:val="00A03939"/>
    <w:rsid w:val="00A11FC4"/>
    <w:rsid w:val="00A12229"/>
    <w:rsid w:val="00A16A99"/>
    <w:rsid w:val="00A31672"/>
    <w:rsid w:val="00A347B4"/>
    <w:rsid w:val="00A34994"/>
    <w:rsid w:val="00A3590B"/>
    <w:rsid w:val="00A433BD"/>
    <w:rsid w:val="00A45E36"/>
    <w:rsid w:val="00A5234E"/>
    <w:rsid w:val="00A57D32"/>
    <w:rsid w:val="00A66476"/>
    <w:rsid w:val="00A71269"/>
    <w:rsid w:val="00A723FE"/>
    <w:rsid w:val="00A73DEC"/>
    <w:rsid w:val="00A87C65"/>
    <w:rsid w:val="00A95C3D"/>
    <w:rsid w:val="00A962E7"/>
    <w:rsid w:val="00A97049"/>
    <w:rsid w:val="00AA1D83"/>
    <w:rsid w:val="00AA5CBC"/>
    <w:rsid w:val="00AB728B"/>
    <w:rsid w:val="00AC1A4D"/>
    <w:rsid w:val="00AC3766"/>
    <w:rsid w:val="00AD3F19"/>
    <w:rsid w:val="00AE1DFB"/>
    <w:rsid w:val="00AF3B30"/>
    <w:rsid w:val="00AF6461"/>
    <w:rsid w:val="00B07C19"/>
    <w:rsid w:val="00B11758"/>
    <w:rsid w:val="00B11E00"/>
    <w:rsid w:val="00B11EEF"/>
    <w:rsid w:val="00B132F4"/>
    <w:rsid w:val="00B158FB"/>
    <w:rsid w:val="00B17F8F"/>
    <w:rsid w:val="00B27666"/>
    <w:rsid w:val="00B42281"/>
    <w:rsid w:val="00B45002"/>
    <w:rsid w:val="00B53CD6"/>
    <w:rsid w:val="00B6433A"/>
    <w:rsid w:val="00B64429"/>
    <w:rsid w:val="00B67674"/>
    <w:rsid w:val="00BA2DA6"/>
    <w:rsid w:val="00BA7E71"/>
    <w:rsid w:val="00BB2323"/>
    <w:rsid w:val="00BB5A75"/>
    <w:rsid w:val="00BB7EA3"/>
    <w:rsid w:val="00BC14E4"/>
    <w:rsid w:val="00BC4D88"/>
    <w:rsid w:val="00BD1D83"/>
    <w:rsid w:val="00BD1F81"/>
    <w:rsid w:val="00C00638"/>
    <w:rsid w:val="00C1215B"/>
    <w:rsid w:val="00C200B4"/>
    <w:rsid w:val="00C20999"/>
    <w:rsid w:val="00C24062"/>
    <w:rsid w:val="00C252EF"/>
    <w:rsid w:val="00C33C26"/>
    <w:rsid w:val="00C369DE"/>
    <w:rsid w:val="00C42C82"/>
    <w:rsid w:val="00C43DA4"/>
    <w:rsid w:val="00C5198E"/>
    <w:rsid w:val="00C54BC7"/>
    <w:rsid w:val="00C567E3"/>
    <w:rsid w:val="00C6136B"/>
    <w:rsid w:val="00C6321A"/>
    <w:rsid w:val="00C63D8A"/>
    <w:rsid w:val="00C646EB"/>
    <w:rsid w:val="00C70171"/>
    <w:rsid w:val="00C70978"/>
    <w:rsid w:val="00C77A4B"/>
    <w:rsid w:val="00C80571"/>
    <w:rsid w:val="00C82FF9"/>
    <w:rsid w:val="00C85F81"/>
    <w:rsid w:val="00C86073"/>
    <w:rsid w:val="00C907EE"/>
    <w:rsid w:val="00C97D9C"/>
    <w:rsid w:val="00CA0899"/>
    <w:rsid w:val="00CA0AAC"/>
    <w:rsid w:val="00CB3588"/>
    <w:rsid w:val="00CB753F"/>
    <w:rsid w:val="00CB7BBE"/>
    <w:rsid w:val="00CC0399"/>
    <w:rsid w:val="00CC0D62"/>
    <w:rsid w:val="00CC306F"/>
    <w:rsid w:val="00CD3BC1"/>
    <w:rsid w:val="00CD76EE"/>
    <w:rsid w:val="00CE2A34"/>
    <w:rsid w:val="00CE2C58"/>
    <w:rsid w:val="00CE3527"/>
    <w:rsid w:val="00CE4135"/>
    <w:rsid w:val="00CE5EA7"/>
    <w:rsid w:val="00CE71D9"/>
    <w:rsid w:val="00CE72E8"/>
    <w:rsid w:val="00CF5060"/>
    <w:rsid w:val="00CF763E"/>
    <w:rsid w:val="00D011D0"/>
    <w:rsid w:val="00D038A2"/>
    <w:rsid w:val="00D0626D"/>
    <w:rsid w:val="00D10F8B"/>
    <w:rsid w:val="00D1156A"/>
    <w:rsid w:val="00D12E21"/>
    <w:rsid w:val="00D168B3"/>
    <w:rsid w:val="00D264D4"/>
    <w:rsid w:val="00D2742B"/>
    <w:rsid w:val="00D324EE"/>
    <w:rsid w:val="00D42BC8"/>
    <w:rsid w:val="00D43E4E"/>
    <w:rsid w:val="00D515E7"/>
    <w:rsid w:val="00D5349E"/>
    <w:rsid w:val="00D54389"/>
    <w:rsid w:val="00D606C3"/>
    <w:rsid w:val="00D61B8E"/>
    <w:rsid w:val="00D6206E"/>
    <w:rsid w:val="00D709E5"/>
    <w:rsid w:val="00D71851"/>
    <w:rsid w:val="00D7428F"/>
    <w:rsid w:val="00D80322"/>
    <w:rsid w:val="00D807B7"/>
    <w:rsid w:val="00D80B1D"/>
    <w:rsid w:val="00D80F32"/>
    <w:rsid w:val="00D85F71"/>
    <w:rsid w:val="00D87964"/>
    <w:rsid w:val="00D968A8"/>
    <w:rsid w:val="00DA3510"/>
    <w:rsid w:val="00DB115C"/>
    <w:rsid w:val="00DB1191"/>
    <w:rsid w:val="00DB778C"/>
    <w:rsid w:val="00DC31FB"/>
    <w:rsid w:val="00DC3C26"/>
    <w:rsid w:val="00DD2389"/>
    <w:rsid w:val="00DE4299"/>
    <w:rsid w:val="00DF2559"/>
    <w:rsid w:val="00DF5A99"/>
    <w:rsid w:val="00DF6D55"/>
    <w:rsid w:val="00DF71E7"/>
    <w:rsid w:val="00DF731D"/>
    <w:rsid w:val="00E1373F"/>
    <w:rsid w:val="00E14A40"/>
    <w:rsid w:val="00E23448"/>
    <w:rsid w:val="00E33911"/>
    <w:rsid w:val="00E42966"/>
    <w:rsid w:val="00E434B0"/>
    <w:rsid w:val="00E544D4"/>
    <w:rsid w:val="00E5721E"/>
    <w:rsid w:val="00E578E3"/>
    <w:rsid w:val="00E57E82"/>
    <w:rsid w:val="00E629D3"/>
    <w:rsid w:val="00E67394"/>
    <w:rsid w:val="00E7429F"/>
    <w:rsid w:val="00E7506A"/>
    <w:rsid w:val="00E777DC"/>
    <w:rsid w:val="00E813B1"/>
    <w:rsid w:val="00E81E37"/>
    <w:rsid w:val="00E821B4"/>
    <w:rsid w:val="00EA6AB3"/>
    <w:rsid w:val="00EB20FA"/>
    <w:rsid w:val="00EC626C"/>
    <w:rsid w:val="00ED055D"/>
    <w:rsid w:val="00ED31EA"/>
    <w:rsid w:val="00EE2E3E"/>
    <w:rsid w:val="00EF157D"/>
    <w:rsid w:val="00EF20C9"/>
    <w:rsid w:val="00EF2893"/>
    <w:rsid w:val="00EF7791"/>
    <w:rsid w:val="00F142C6"/>
    <w:rsid w:val="00F1704C"/>
    <w:rsid w:val="00F242C8"/>
    <w:rsid w:val="00F33F7D"/>
    <w:rsid w:val="00F34A6D"/>
    <w:rsid w:val="00F34ABC"/>
    <w:rsid w:val="00F41352"/>
    <w:rsid w:val="00F5072E"/>
    <w:rsid w:val="00F70C22"/>
    <w:rsid w:val="00F713CD"/>
    <w:rsid w:val="00F71501"/>
    <w:rsid w:val="00F7189B"/>
    <w:rsid w:val="00F74110"/>
    <w:rsid w:val="00F82F6C"/>
    <w:rsid w:val="00F84D36"/>
    <w:rsid w:val="00F87204"/>
    <w:rsid w:val="00F87DA0"/>
    <w:rsid w:val="00F9302A"/>
    <w:rsid w:val="00FA4D54"/>
    <w:rsid w:val="00FA550D"/>
    <w:rsid w:val="00FA71E4"/>
    <w:rsid w:val="00FB0A6E"/>
    <w:rsid w:val="00FB0F85"/>
    <w:rsid w:val="00FB3AB0"/>
    <w:rsid w:val="00FD0BAA"/>
    <w:rsid w:val="00FD4103"/>
    <w:rsid w:val="00FE6384"/>
    <w:rsid w:val="00FF3DBC"/>
    <w:rsid w:val="00FF50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C1310E2-571E-4F63-9AE9-97DD1A981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945CA"/>
    <w:pPr>
      <w:spacing w:after="0" w:line="240" w:lineRule="auto"/>
    </w:pPr>
    <w:rPr>
      <w:color w:val="000000"/>
      <w:lang w:eastAsia="cs-CZ"/>
    </w:rPr>
  </w:style>
  <w:style w:type="paragraph" w:styleId="Nadpis1">
    <w:name w:val="heading 1"/>
    <w:basedOn w:val="Default"/>
    <w:next w:val="Default"/>
    <w:link w:val="Nadpis1Char"/>
    <w:uiPriority w:val="9"/>
    <w:qFormat/>
    <w:rsid w:val="00384CCC"/>
    <w:pPr>
      <w:outlineLvl w:val="0"/>
    </w:pPr>
    <w:rPr>
      <w:rFonts w:ascii="Arial" w:hAnsi="Arial" w:cs="Arial"/>
      <w:b/>
      <w:bCs/>
      <w:color w:val="auto"/>
    </w:rPr>
  </w:style>
  <w:style w:type="paragraph" w:styleId="Nadpis2">
    <w:name w:val="heading 2"/>
    <w:basedOn w:val="Normlny"/>
    <w:next w:val="Normlny"/>
    <w:link w:val="Nadpis2Char"/>
    <w:uiPriority w:val="99"/>
    <w:qFormat/>
    <w:rsid w:val="00384CCC"/>
    <w:pPr>
      <w:keepNext/>
      <w:spacing w:before="240" w:after="60"/>
      <w:outlineLvl w:val="1"/>
    </w:pPr>
    <w:rPr>
      <w:rFonts w:ascii="Arial" w:hAnsi="Arial" w:cs="Arial"/>
      <w:b/>
      <w:bCs/>
      <w:i/>
      <w:iCs/>
    </w:rPr>
  </w:style>
  <w:style w:type="paragraph" w:styleId="Nadpis3">
    <w:name w:val="heading 3"/>
    <w:basedOn w:val="Normlny"/>
    <w:next w:val="Normlny"/>
    <w:link w:val="Nadpis3Char"/>
    <w:uiPriority w:val="99"/>
    <w:qFormat/>
    <w:rsid w:val="00384CCC"/>
    <w:pPr>
      <w:keepNext/>
      <w:spacing w:before="240" w:after="60"/>
      <w:outlineLvl w:val="2"/>
    </w:pPr>
    <w:rPr>
      <w:rFonts w:ascii="Arial" w:hAnsi="Arial" w:cs="Arial"/>
    </w:rPr>
  </w:style>
  <w:style w:type="paragraph" w:styleId="Nadpis4">
    <w:name w:val="heading 4"/>
    <w:basedOn w:val="Normlny"/>
    <w:next w:val="Normlny"/>
    <w:link w:val="Nadpis4Char"/>
    <w:uiPriority w:val="99"/>
    <w:qFormat/>
    <w:rsid w:val="00384CCC"/>
    <w:pPr>
      <w:keepNext/>
      <w:ind w:left="5664" w:firstLine="708"/>
      <w:outlineLvl w:val="3"/>
    </w:pPr>
    <w:rPr>
      <w:rFonts w:ascii="Arial" w:hAnsi="Arial" w:cs="Arial"/>
      <w:color w:val="auto"/>
      <w:sz w:val="24"/>
      <w:szCs w:val="24"/>
    </w:rPr>
  </w:style>
  <w:style w:type="paragraph" w:styleId="Nadpis5">
    <w:name w:val="heading 5"/>
    <w:basedOn w:val="Normlny"/>
    <w:next w:val="Normlny"/>
    <w:link w:val="Nadpis5Char"/>
    <w:uiPriority w:val="99"/>
    <w:qFormat/>
    <w:rsid w:val="00384CCC"/>
    <w:pPr>
      <w:keepNext/>
      <w:outlineLvl w:val="4"/>
    </w:pPr>
    <w:rPr>
      <w:rFonts w:ascii="Arial" w:hAnsi="Arial" w:cs="Arial"/>
      <w:color w:val="auto"/>
      <w:sz w:val="24"/>
      <w:szCs w:val="24"/>
    </w:rPr>
  </w:style>
  <w:style w:type="paragraph" w:styleId="Nadpis6">
    <w:name w:val="heading 6"/>
    <w:basedOn w:val="Normlny"/>
    <w:next w:val="Normlny"/>
    <w:link w:val="Nadpis6Char"/>
    <w:uiPriority w:val="99"/>
    <w:qFormat/>
    <w:rsid w:val="00384CCC"/>
    <w:pPr>
      <w:keepNext/>
      <w:jc w:val="both"/>
      <w:outlineLvl w:val="5"/>
    </w:pPr>
    <w:rPr>
      <w:rFonts w:ascii="Arial" w:hAnsi="Arial" w:cs="Arial"/>
      <w:color w:val="auto"/>
      <w:sz w:val="24"/>
      <w:szCs w:val="24"/>
    </w:rPr>
  </w:style>
  <w:style w:type="paragraph" w:styleId="Nadpis7">
    <w:name w:val="heading 7"/>
    <w:basedOn w:val="Normlny"/>
    <w:next w:val="Normlny"/>
    <w:link w:val="Nadpis7Char"/>
    <w:uiPriority w:val="99"/>
    <w:qFormat/>
    <w:rsid w:val="00384CCC"/>
    <w:pPr>
      <w:keepNext/>
      <w:spacing w:line="360" w:lineRule="auto"/>
      <w:ind w:firstLine="708"/>
      <w:outlineLvl w:val="6"/>
    </w:pPr>
    <w:rPr>
      <w:rFonts w:ascii="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384CCC"/>
    <w:rPr>
      <w:rFonts w:eastAsia="Times New Roman" w:cs="Times New Roman"/>
      <w:b/>
      <w:bCs/>
      <w:sz w:val="24"/>
      <w:szCs w:val="24"/>
      <w:lang w:val="cs-CZ" w:eastAsia="cs-CZ"/>
    </w:rPr>
  </w:style>
  <w:style w:type="character" w:customStyle="1" w:styleId="Nadpis2Char">
    <w:name w:val="Nadpis 2 Char"/>
    <w:basedOn w:val="Predvolenpsmoodseku"/>
    <w:link w:val="Nadpis2"/>
    <w:uiPriority w:val="99"/>
    <w:locked/>
    <w:rsid w:val="00384CCC"/>
    <w:rPr>
      <w:rFonts w:ascii="Arial" w:hAnsi="Arial" w:cs="Arial"/>
      <w:b/>
      <w:bCs/>
      <w:i/>
      <w:iCs/>
      <w:sz w:val="28"/>
      <w:szCs w:val="28"/>
      <w:lang w:eastAsia="cs-CZ"/>
    </w:rPr>
  </w:style>
  <w:style w:type="character" w:customStyle="1" w:styleId="Nadpis3Char">
    <w:name w:val="Nadpis 3 Char"/>
    <w:basedOn w:val="Predvolenpsmoodseku"/>
    <w:link w:val="Nadpis3"/>
    <w:uiPriority w:val="99"/>
    <w:locked/>
    <w:rsid w:val="00384CCC"/>
    <w:rPr>
      <w:rFonts w:ascii="Arial" w:hAnsi="Arial" w:cs="Arial"/>
      <w:sz w:val="26"/>
      <w:szCs w:val="26"/>
      <w:lang w:eastAsia="cs-CZ"/>
    </w:rPr>
  </w:style>
  <w:style w:type="character" w:customStyle="1" w:styleId="Nadpis4Char">
    <w:name w:val="Nadpis 4 Char"/>
    <w:basedOn w:val="Predvolenpsmoodseku"/>
    <w:link w:val="Nadpis4"/>
    <w:uiPriority w:val="99"/>
    <w:locked/>
    <w:rsid w:val="00384CCC"/>
    <w:rPr>
      <w:rFonts w:eastAsia="Times New Roman" w:cs="Times New Roman"/>
      <w:sz w:val="24"/>
      <w:szCs w:val="24"/>
      <w:lang w:eastAsia="cs-CZ"/>
    </w:rPr>
  </w:style>
  <w:style w:type="character" w:customStyle="1" w:styleId="Nadpis5Char">
    <w:name w:val="Nadpis 5 Char"/>
    <w:basedOn w:val="Predvolenpsmoodseku"/>
    <w:link w:val="Nadpis5"/>
    <w:uiPriority w:val="99"/>
    <w:locked/>
    <w:rsid w:val="00384CCC"/>
    <w:rPr>
      <w:rFonts w:eastAsia="Times New Roman" w:cs="Times New Roman"/>
      <w:sz w:val="24"/>
      <w:szCs w:val="24"/>
      <w:lang w:eastAsia="cs-CZ"/>
    </w:rPr>
  </w:style>
  <w:style w:type="character" w:customStyle="1" w:styleId="Nadpis6Char">
    <w:name w:val="Nadpis 6 Char"/>
    <w:basedOn w:val="Predvolenpsmoodseku"/>
    <w:link w:val="Nadpis6"/>
    <w:uiPriority w:val="99"/>
    <w:locked/>
    <w:rsid w:val="00384CCC"/>
    <w:rPr>
      <w:rFonts w:eastAsia="Times New Roman" w:cs="Times New Roman"/>
      <w:sz w:val="24"/>
      <w:szCs w:val="24"/>
      <w:lang w:eastAsia="cs-CZ"/>
    </w:rPr>
  </w:style>
  <w:style w:type="character" w:customStyle="1" w:styleId="Nadpis7Char">
    <w:name w:val="Nadpis 7 Char"/>
    <w:basedOn w:val="Predvolenpsmoodseku"/>
    <w:link w:val="Nadpis7"/>
    <w:uiPriority w:val="99"/>
    <w:locked/>
    <w:rsid w:val="00384CCC"/>
    <w:rPr>
      <w:rFonts w:ascii="Calibri" w:eastAsia="Times New Roman" w:hAnsi="Calibri" w:cs="Times New Roman"/>
      <w:color w:val="000000"/>
      <w:sz w:val="24"/>
      <w:szCs w:val="24"/>
      <w:lang w:eastAsia="cs-CZ"/>
    </w:rPr>
  </w:style>
  <w:style w:type="paragraph" w:styleId="Odsekzoznamu">
    <w:name w:val="List Paragraph"/>
    <w:basedOn w:val="Normlny"/>
    <w:link w:val="OdsekzoznamuChar"/>
    <w:uiPriority w:val="34"/>
    <w:qFormat/>
    <w:rsid w:val="00384CCC"/>
    <w:pPr>
      <w:ind w:left="720"/>
    </w:pPr>
  </w:style>
  <w:style w:type="paragraph" w:styleId="Hlavika">
    <w:name w:val="header"/>
    <w:basedOn w:val="Normlny"/>
    <w:link w:val="HlavikaChar"/>
    <w:uiPriority w:val="99"/>
    <w:rsid w:val="00384CCC"/>
    <w:pPr>
      <w:tabs>
        <w:tab w:val="center" w:pos="4536"/>
        <w:tab w:val="right" w:pos="9072"/>
      </w:tabs>
    </w:pPr>
  </w:style>
  <w:style w:type="character" w:customStyle="1" w:styleId="HlavikaChar">
    <w:name w:val="Hlavička Char"/>
    <w:basedOn w:val="Predvolenpsmoodseku"/>
    <w:link w:val="Hlavika"/>
    <w:uiPriority w:val="99"/>
    <w:locked/>
    <w:rsid w:val="00384CCC"/>
    <w:rPr>
      <w:rFonts w:ascii="Times New Roman" w:hAnsi="Times New Roman" w:cs="Times New Roman"/>
      <w:lang w:eastAsia="cs-CZ"/>
    </w:rPr>
  </w:style>
  <w:style w:type="paragraph" w:styleId="Pta">
    <w:name w:val="footer"/>
    <w:basedOn w:val="Normlny"/>
    <w:link w:val="PtaChar"/>
    <w:uiPriority w:val="99"/>
    <w:rsid w:val="00384CCC"/>
    <w:pPr>
      <w:tabs>
        <w:tab w:val="center" w:pos="4536"/>
        <w:tab w:val="right" w:pos="9072"/>
      </w:tabs>
    </w:pPr>
  </w:style>
  <w:style w:type="character" w:customStyle="1" w:styleId="PtaChar">
    <w:name w:val="Päta Char"/>
    <w:basedOn w:val="Predvolenpsmoodseku"/>
    <w:link w:val="Pta"/>
    <w:uiPriority w:val="99"/>
    <w:locked/>
    <w:rsid w:val="00384CCC"/>
    <w:rPr>
      <w:rFonts w:ascii="Times New Roman" w:hAnsi="Times New Roman" w:cs="Times New Roman"/>
      <w:lang w:eastAsia="cs-CZ"/>
    </w:rPr>
  </w:style>
  <w:style w:type="paragraph" w:styleId="Normlnywebov">
    <w:name w:val="Normal (Web)"/>
    <w:basedOn w:val="Normlny"/>
    <w:uiPriority w:val="99"/>
    <w:rsid w:val="00384CCC"/>
    <w:pPr>
      <w:spacing w:before="100" w:beforeAutospacing="1" w:after="100" w:afterAutospacing="1"/>
    </w:pPr>
    <w:rPr>
      <w:sz w:val="24"/>
      <w:szCs w:val="24"/>
      <w:lang w:eastAsia="sk-SK"/>
    </w:rPr>
  </w:style>
  <w:style w:type="character" w:styleId="Siln">
    <w:name w:val="Strong"/>
    <w:basedOn w:val="Predvolenpsmoodseku"/>
    <w:qFormat/>
    <w:rsid w:val="00384CCC"/>
    <w:rPr>
      <w:rFonts w:cs="Times New Roman"/>
      <w:b/>
      <w:bCs/>
    </w:rPr>
  </w:style>
  <w:style w:type="paragraph" w:customStyle="1" w:styleId="Default">
    <w:name w:val="Default"/>
    <w:rsid w:val="00384CCC"/>
    <w:pPr>
      <w:autoSpaceDE w:val="0"/>
      <w:autoSpaceDN w:val="0"/>
      <w:adjustRightInd w:val="0"/>
      <w:spacing w:after="0" w:line="240" w:lineRule="auto"/>
    </w:pPr>
    <w:rPr>
      <w:color w:val="000000"/>
      <w:sz w:val="24"/>
      <w:szCs w:val="24"/>
      <w:lang w:val="cs-CZ" w:eastAsia="cs-CZ"/>
    </w:rPr>
  </w:style>
  <w:style w:type="paragraph" w:customStyle="1" w:styleId="Normlny1">
    <w:name w:val="Normálny1"/>
    <w:basedOn w:val="Default"/>
    <w:next w:val="Default"/>
    <w:uiPriority w:val="99"/>
    <w:rsid w:val="00384CCC"/>
    <w:rPr>
      <w:color w:val="auto"/>
      <w:sz w:val="20"/>
      <w:szCs w:val="20"/>
    </w:rPr>
  </w:style>
  <w:style w:type="paragraph" w:styleId="Hlavikazoznamucitci">
    <w:name w:val="toa heading"/>
    <w:basedOn w:val="Nadpis1"/>
    <w:next w:val="Normlny"/>
    <w:uiPriority w:val="99"/>
    <w:rsid w:val="00384CCC"/>
    <w:pPr>
      <w:keepNext/>
      <w:keepLines/>
      <w:autoSpaceDE/>
      <w:autoSpaceDN/>
      <w:adjustRightInd/>
      <w:spacing w:before="480" w:line="276" w:lineRule="auto"/>
      <w:outlineLvl w:val="9"/>
    </w:pPr>
    <w:rPr>
      <w:rFonts w:ascii="Cambria" w:hAnsi="Cambria" w:cs="Cambria"/>
      <w:b w:val="0"/>
      <w:bCs w:val="0"/>
      <w:sz w:val="28"/>
      <w:szCs w:val="28"/>
      <w:lang w:val="sk-SK" w:eastAsia="en-US"/>
    </w:rPr>
  </w:style>
  <w:style w:type="paragraph" w:styleId="Obsah1">
    <w:name w:val="toc 1"/>
    <w:basedOn w:val="Normlny"/>
    <w:next w:val="Normlny"/>
    <w:autoRedefine/>
    <w:uiPriority w:val="99"/>
    <w:rsid w:val="00384CCC"/>
  </w:style>
  <w:style w:type="character" w:styleId="Hypertextovprepojenie">
    <w:name w:val="Hyperlink"/>
    <w:basedOn w:val="Predvolenpsmoodseku"/>
    <w:uiPriority w:val="99"/>
    <w:rsid w:val="00384CCC"/>
    <w:rPr>
      <w:rFonts w:cs="Times New Roman"/>
      <w:color w:val="0000FF"/>
      <w:u w:val="single"/>
    </w:rPr>
  </w:style>
  <w:style w:type="paragraph" w:styleId="Obsah2">
    <w:name w:val="toc 2"/>
    <w:basedOn w:val="Normlny"/>
    <w:next w:val="Normlny"/>
    <w:autoRedefine/>
    <w:uiPriority w:val="99"/>
    <w:rsid w:val="00384CCC"/>
    <w:pPr>
      <w:tabs>
        <w:tab w:val="right" w:leader="dot" w:pos="9062"/>
      </w:tabs>
      <w:spacing w:line="360" w:lineRule="auto"/>
      <w:ind w:left="200"/>
    </w:pPr>
  </w:style>
  <w:style w:type="paragraph" w:styleId="Obsah3">
    <w:name w:val="toc 3"/>
    <w:basedOn w:val="Normlny"/>
    <w:next w:val="Normlny"/>
    <w:autoRedefine/>
    <w:uiPriority w:val="99"/>
    <w:rsid w:val="00384CCC"/>
    <w:pPr>
      <w:ind w:left="400"/>
    </w:pPr>
  </w:style>
  <w:style w:type="paragraph" w:styleId="Zkladntext2">
    <w:name w:val="Body Text 2"/>
    <w:basedOn w:val="Normlny"/>
    <w:link w:val="Zkladntext2Char"/>
    <w:uiPriority w:val="99"/>
    <w:rsid w:val="00384CCC"/>
    <w:pPr>
      <w:spacing w:before="120"/>
      <w:jc w:val="both"/>
    </w:pPr>
    <w:rPr>
      <w:rFonts w:ascii="Arial" w:hAnsi="Arial" w:cs="Arial"/>
      <w:color w:val="auto"/>
      <w:sz w:val="28"/>
      <w:szCs w:val="28"/>
      <w:lang w:val="cs-CZ" w:eastAsia="sk-SK"/>
    </w:rPr>
  </w:style>
  <w:style w:type="character" w:customStyle="1" w:styleId="Zkladntext2Char">
    <w:name w:val="Základný text 2 Char"/>
    <w:basedOn w:val="Predvolenpsmoodseku"/>
    <w:link w:val="Zkladntext2"/>
    <w:uiPriority w:val="99"/>
    <w:locked/>
    <w:rsid w:val="00384CCC"/>
    <w:rPr>
      <w:rFonts w:eastAsia="Times New Roman" w:cs="Times New Roman"/>
      <w:snapToGrid w:val="0"/>
      <w:sz w:val="28"/>
      <w:szCs w:val="28"/>
      <w:lang w:val="cs-CZ"/>
    </w:rPr>
  </w:style>
  <w:style w:type="character" w:customStyle="1" w:styleId="ZarkazkladnhotextuChar">
    <w:name w:val="Zarážka základného textu Char"/>
    <w:basedOn w:val="Predvolenpsmoodseku"/>
    <w:uiPriority w:val="99"/>
    <w:rsid w:val="00384CCC"/>
    <w:rPr>
      <w:rFonts w:eastAsia="Times New Roman" w:cs="Times New Roman"/>
      <w:sz w:val="24"/>
      <w:szCs w:val="24"/>
      <w:lang w:eastAsia="cs-CZ"/>
    </w:rPr>
  </w:style>
  <w:style w:type="paragraph" w:styleId="Zkladntext">
    <w:name w:val="Body Text"/>
    <w:basedOn w:val="Normlny"/>
    <w:link w:val="ZkladntextChar"/>
    <w:uiPriority w:val="99"/>
    <w:rsid w:val="00384CCC"/>
    <w:pPr>
      <w:jc w:val="both"/>
    </w:pPr>
    <w:rPr>
      <w:color w:val="auto"/>
      <w:sz w:val="24"/>
      <w:szCs w:val="24"/>
      <w:lang w:eastAsia="sk-SK"/>
    </w:rPr>
  </w:style>
  <w:style w:type="character" w:customStyle="1" w:styleId="ZkladntextChar">
    <w:name w:val="Základný text Char"/>
    <w:basedOn w:val="Predvolenpsmoodseku"/>
    <w:link w:val="Zkladntext"/>
    <w:uiPriority w:val="99"/>
    <w:locked/>
    <w:rsid w:val="00384CCC"/>
    <w:rPr>
      <w:rFonts w:ascii="Times New Roman" w:hAnsi="Times New Roman" w:cs="Times New Roman"/>
      <w:sz w:val="24"/>
      <w:szCs w:val="24"/>
    </w:rPr>
  </w:style>
  <w:style w:type="paragraph" w:styleId="Textbubliny">
    <w:name w:val="Balloon Text"/>
    <w:basedOn w:val="Normlny"/>
    <w:link w:val="TextbublinyChar"/>
    <w:uiPriority w:val="99"/>
    <w:rsid w:val="00384CCC"/>
    <w:rPr>
      <w:rFonts w:ascii="Tahoma" w:hAnsi="Tahoma" w:cs="Tahoma"/>
      <w:color w:val="auto"/>
      <w:sz w:val="16"/>
      <w:szCs w:val="16"/>
    </w:rPr>
  </w:style>
  <w:style w:type="character" w:customStyle="1" w:styleId="TextbublinyChar">
    <w:name w:val="Text bubliny Char"/>
    <w:basedOn w:val="Predvolenpsmoodseku"/>
    <w:link w:val="Textbubliny"/>
    <w:uiPriority w:val="99"/>
    <w:locked/>
    <w:rsid w:val="00384CCC"/>
    <w:rPr>
      <w:rFonts w:ascii="Tahoma" w:hAnsi="Tahoma" w:cs="Tahoma"/>
      <w:sz w:val="16"/>
      <w:szCs w:val="16"/>
      <w:lang w:eastAsia="cs-CZ"/>
    </w:rPr>
  </w:style>
  <w:style w:type="paragraph" w:customStyle="1" w:styleId="odsek">
    <w:name w:val="odsek"/>
    <w:basedOn w:val="Normlny"/>
    <w:rsid w:val="00384CCC"/>
    <w:pPr>
      <w:numPr>
        <w:ilvl w:val="1"/>
        <w:numId w:val="2"/>
      </w:numPr>
      <w:spacing w:after="120"/>
      <w:jc w:val="both"/>
    </w:pPr>
    <w:rPr>
      <w:sz w:val="24"/>
      <w:szCs w:val="24"/>
      <w:lang w:eastAsia="sk-SK"/>
    </w:rPr>
  </w:style>
  <w:style w:type="paragraph" w:customStyle="1" w:styleId="lnok">
    <w:name w:val="článok"/>
    <w:basedOn w:val="Normlny"/>
    <w:next w:val="odsek"/>
    <w:rsid w:val="00384CCC"/>
    <w:pPr>
      <w:numPr>
        <w:numId w:val="2"/>
      </w:numPr>
      <w:spacing w:before="120" w:after="240"/>
      <w:jc w:val="center"/>
    </w:pPr>
    <w:rPr>
      <w:b/>
      <w:bCs/>
      <w:sz w:val="26"/>
      <w:szCs w:val="26"/>
      <w:lang w:eastAsia="sk-SK"/>
    </w:rPr>
  </w:style>
  <w:style w:type="paragraph" w:styleId="Nzov">
    <w:name w:val="Title"/>
    <w:basedOn w:val="Normlny"/>
    <w:link w:val="NzovChar"/>
    <w:uiPriority w:val="99"/>
    <w:qFormat/>
    <w:rsid w:val="00384CCC"/>
    <w:pPr>
      <w:jc w:val="center"/>
    </w:pPr>
    <w:rPr>
      <w:b/>
      <w:bCs/>
      <w:i/>
      <w:iCs/>
      <w:color w:val="auto"/>
      <w:sz w:val="28"/>
      <w:szCs w:val="28"/>
      <w:u w:val="single"/>
      <w:lang w:eastAsia="sk-SK"/>
    </w:rPr>
  </w:style>
  <w:style w:type="character" w:customStyle="1" w:styleId="NzovChar">
    <w:name w:val="Názov Char"/>
    <w:basedOn w:val="Predvolenpsmoodseku"/>
    <w:link w:val="Nzov"/>
    <w:uiPriority w:val="99"/>
    <w:locked/>
    <w:rsid w:val="00384CCC"/>
    <w:rPr>
      <w:rFonts w:ascii="Times New Roman" w:hAnsi="Times New Roman" w:cs="Times New Roman"/>
      <w:b/>
      <w:bCs/>
      <w:i/>
      <w:iCs/>
      <w:sz w:val="24"/>
      <w:szCs w:val="24"/>
      <w:u w:val="single"/>
    </w:rPr>
  </w:style>
  <w:style w:type="character" w:styleId="slostrany">
    <w:name w:val="page number"/>
    <w:basedOn w:val="Predvolenpsmoodseku"/>
    <w:uiPriority w:val="99"/>
    <w:rsid w:val="00384CCC"/>
    <w:rPr>
      <w:rFonts w:cs="Times New Roman"/>
    </w:rPr>
  </w:style>
  <w:style w:type="paragraph" w:styleId="Zarkazkladnhotextu2">
    <w:name w:val="Body Text Indent 2"/>
    <w:basedOn w:val="Normlny"/>
    <w:link w:val="Zarkazkladnhotextu2Char"/>
    <w:uiPriority w:val="99"/>
    <w:rsid w:val="00384CCC"/>
    <w:pPr>
      <w:suppressAutoHyphens/>
      <w:overflowPunct w:val="0"/>
      <w:autoSpaceDE w:val="0"/>
      <w:autoSpaceDN w:val="0"/>
      <w:adjustRightInd w:val="0"/>
      <w:ind w:firstLine="567"/>
      <w:jc w:val="both"/>
      <w:textAlignment w:val="baseline"/>
    </w:pPr>
    <w:rPr>
      <w:color w:val="auto"/>
      <w:sz w:val="28"/>
      <w:szCs w:val="28"/>
      <w:lang w:eastAsia="sk-SK"/>
    </w:rPr>
  </w:style>
  <w:style w:type="character" w:customStyle="1" w:styleId="Zarkazkladnhotextu2Char">
    <w:name w:val="Zarážka základného textu 2 Char"/>
    <w:basedOn w:val="Predvolenpsmoodseku"/>
    <w:link w:val="Zarkazkladnhotextu2"/>
    <w:uiPriority w:val="99"/>
    <w:locked/>
    <w:rsid w:val="00384CCC"/>
    <w:rPr>
      <w:rFonts w:cs="Times New Roman"/>
      <w:color w:val="000000"/>
      <w:lang w:eastAsia="cs-CZ"/>
    </w:rPr>
  </w:style>
  <w:style w:type="paragraph" w:styleId="Bezriadkovania">
    <w:name w:val="No Spacing"/>
    <w:uiPriority w:val="1"/>
    <w:qFormat/>
    <w:rsid w:val="00384CCC"/>
    <w:pPr>
      <w:spacing w:after="0" w:line="240" w:lineRule="auto"/>
    </w:pPr>
    <w:rPr>
      <w:rFonts w:ascii="Calibri" w:hAnsi="Calibri" w:cs="Calibri"/>
      <w:lang w:eastAsia="en-US"/>
    </w:rPr>
  </w:style>
  <w:style w:type="paragraph" w:customStyle="1" w:styleId="gestorsktvar">
    <w:name w:val="gestorský útvar"/>
    <w:basedOn w:val="Normlny"/>
    <w:next w:val="Normlny"/>
    <w:rsid w:val="00384CCC"/>
    <w:pPr>
      <w:spacing w:before="240" w:after="240"/>
    </w:pPr>
    <w:rPr>
      <w:sz w:val="20"/>
      <w:szCs w:val="20"/>
      <w:lang w:eastAsia="sk-SK"/>
    </w:rPr>
  </w:style>
  <w:style w:type="paragraph" w:customStyle="1" w:styleId="text">
    <w:name w:val="text"/>
    <w:basedOn w:val="Normlny"/>
    <w:rsid w:val="00384CCC"/>
    <w:pPr>
      <w:spacing w:after="120"/>
      <w:ind w:firstLine="510"/>
      <w:jc w:val="both"/>
    </w:pPr>
    <w:rPr>
      <w:sz w:val="24"/>
      <w:szCs w:val="24"/>
      <w:lang w:eastAsia="sk-SK"/>
    </w:rPr>
  </w:style>
  <w:style w:type="paragraph" w:styleId="Obsah4">
    <w:name w:val="toc 4"/>
    <w:basedOn w:val="Normlny"/>
    <w:next w:val="Normlny"/>
    <w:autoRedefine/>
    <w:uiPriority w:val="99"/>
    <w:rsid w:val="00384CCC"/>
    <w:pPr>
      <w:ind w:left="660"/>
    </w:pPr>
  </w:style>
  <w:style w:type="paragraph" w:styleId="Obsah5">
    <w:name w:val="toc 5"/>
    <w:basedOn w:val="Normlny"/>
    <w:next w:val="Normlny"/>
    <w:autoRedefine/>
    <w:uiPriority w:val="99"/>
    <w:rsid w:val="00384CCC"/>
    <w:pPr>
      <w:ind w:left="880"/>
    </w:pPr>
  </w:style>
  <w:style w:type="paragraph" w:styleId="Obsah6">
    <w:name w:val="toc 6"/>
    <w:basedOn w:val="Normlny"/>
    <w:next w:val="Normlny"/>
    <w:autoRedefine/>
    <w:uiPriority w:val="99"/>
    <w:rsid w:val="00384CCC"/>
    <w:pPr>
      <w:ind w:left="1100"/>
    </w:pPr>
  </w:style>
  <w:style w:type="paragraph" w:styleId="Obsah7">
    <w:name w:val="toc 7"/>
    <w:basedOn w:val="Normlny"/>
    <w:next w:val="Normlny"/>
    <w:autoRedefine/>
    <w:uiPriority w:val="99"/>
    <w:rsid w:val="00384CCC"/>
    <w:pPr>
      <w:ind w:left="1320"/>
    </w:pPr>
  </w:style>
  <w:style w:type="paragraph" w:styleId="Obsah8">
    <w:name w:val="toc 8"/>
    <w:basedOn w:val="Normlny"/>
    <w:next w:val="Normlny"/>
    <w:autoRedefine/>
    <w:uiPriority w:val="99"/>
    <w:rsid w:val="00384CCC"/>
    <w:pPr>
      <w:ind w:left="1540"/>
    </w:pPr>
  </w:style>
  <w:style w:type="paragraph" w:styleId="Obsah9">
    <w:name w:val="toc 9"/>
    <w:basedOn w:val="Normlny"/>
    <w:next w:val="Normlny"/>
    <w:autoRedefine/>
    <w:uiPriority w:val="99"/>
    <w:rsid w:val="00384CCC"/>
    <w:pPr>
      <w:ind w:left="1760"/>
    </w:pPr>
  </w:style>
  <w:style w:type="character" w:styleId="PouitHypertextovPrepojenie">
    <w:name w:val="FollowedHyperlink"/>
    <w:basedOn w:val="Predvolenpsmoodseku"/>
    <w:uiPriority w:val="99"/>
    <w:rsid w:val="00384CCC"/>
    <w:rPr>
      <w:rFonts w:cs="Times New Roman"/>
      <w:color w:val="800080"/>
      <w:u w:val="single"/>
    </w:rPr>
  </w:style>
  <w:style w:type="paragraph" w:styleId="Textpoznmkypodiarou">
    <w:name w:val="footnote text"/>
    <w:basedOn w:val="Normlny"/>
    <w:link w:val="TextpoznmkypodiarouChar"/>
    <w:uiPriority w:val="99"/>
    <w:unhideWhenUsed/>
    <w:rsid w:val="006C2961"/>
    <w:rPr>
      <w:sz w:val="20"/>
      <w:szCs w:val="20"/>
    </w:rPr>
  </w:style>
  <w:style w:type="character" w:customStyle="1" w:styleId="TextpoznmkypodiarouChar">
    <w:name w:val="Text poznámky pod čiarou Char"/>
    <w:basedOn w:val="Predvolenpsmoodseku"/>
    <w:link w:val="Textpoznmkypodiarou"/>
    <w:uiPriority w:val="99"/>
    <w:rsid w:val="006C2961"/>
    <w:rPr>
      <w:color w:val="000000"/>
      <w:sz w:val="20"/>
      <w:szCs w:val="20"/>
      <w:lang w:eastAsia="cs-CZ"/>
    </w:rPr>
  </w:style>
  <w:style w:type="character" w:styleId="Odkaznapoznmkupodiarou">
    <w:name w:val="footnote reference"/>
    <w:basedOn w:val="Predvolenpsmoodseku"/>
    <w:uiPriority w:val="99"/>
    <w:unhideWhenUsed/>
    <w:rsid w:val="006C2961"/>
    <w:rPr>
      <w:vertAlign w:val="superscript"/>
    </w:rPr>
  </w:style>
  <w:style w:type="paragraph" w:customStyle="1" w:styleId="Obsahtabulky">
    <w:name w:val="Obsah tabulky"/>
    <w:basedOn w:val="Normlny"/>
    <w:rsid w:val="006D056C"/>
    <w:pPr>
      <w:widowControl w:val="0"/>
      <w:suppressLineNumbers/>
      <w:suppressAutoHyphens/>
    </w:pPr>
    <w:rPr>
      <w:rFonts w:eastAsia="Lucida Sans Unicode" w:cs="Tahoma"/>
      <w:sz w:val="24"/>
      <w:szCs w:val="24"/>
      <w:lang w:val="en-US" w:eastAsia="en-US" w:bidi="en-US"/>
    </w:rPr>
  </w:style>
  <w:style w:type="paragraph" w:customStyle="1" w:styleId="priloha">
    <w:name w:val="priloha"/>
    <w:basedOn w:val="Normlny"/>
    <w:rsid w:val="00363194"/>
    <w:pPr>
      <w:numPr>
        <w:numId w:val="31"/>
      </w:numPr>
      <w:spacing w:after="120"/>
    </w:pPr>
    <w:rPr>
      <w:rFonts w:ascii="Arial" w:hAnsi="Arial"/>
      <w:sz w:val="24"/>
      <w:szCs w:val="24"/>
      <w:lang w:eastAsia="sk-SK"/>
    </w:rPr>
  </w:style>
  <w:style w:type="paragraph" w:customStyle="1" w:styleId="tl">
    <w:name w:val="Štýl"/>
    <w:rsid w:val="00DB778C"/>
    <w:pPr>
      <w:widowControl w:val="0"/>
      <w:autoSpaceDE w:val="0"/>
      <w:autoSpaceDN w:val="0"/>
      <w:adjustRightInd w:val="0"/>
      <w:spacing w:line="240" w:lineRule="auto"/>
    </w:pPr>
    <w:rPr>
      <w:sz w:val="24"/>
      <w:szCs w:val="24"/>
    </w:rPr>
  </w:style>
  <w:style w:type="character" w:styleId="Zvraznenie">
    <w:name w:val="Emphasis"/>
    <w:basedOn w:val="Predvolenpsmoodseku"/>
    <w:uiPriority w:val="20"/>
    <w:qFormat/>
    <w:locked/>
    <w:rsid w:val="00815B5B"/>
    <w:rPr>
      <w:i/>
      <w:iCs/>
    </w:rPr>
  </w:style>
  <w:style w:type="table" w:styleId="Mriekatabuky">
    <w:name w:val="Table Grid"/>
    <w:basedOn w:val="Normlnatabuka"/>
    <w:locked/>
    <w:rsid w:val="00B11E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is">
    <w:name w:val="caption"/>
    <w:basedOn w:val="Normlny"/>
    <w:next w:val="Normlny"/>
    <w:unhideWhenUsed/>
    <w:qFormat/>
    <w:locked/>
    <w:rsid w:val="00A5234E"/>
    <w:pPr>
      <w:spacing w:after="200"/>
    </w:pPr>
    <w:rPr>
      <w:b/>
      <w:bCs/>
      <w:color w:val="4F81BD" w:themeColor="accent1"/>
      <w:sz w:val="18"/>
      <w:szCs w:val="18"/>
    </w:rPr>
  </w:style>
  <w:style w:type="paragraph" w:styleId="Podtitul">
    <w:name w:val="Subtitle"/>
    <w:basedOn w:val="Normlny"/>
    <w:next w:val="Normlny"/>
    <w:link w:val="PodtitulChar"/>
    <w:qFormat/>
    <w:locked/>
    <w:rsid w:val="00A523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rsid w:val="00A5234E"/>
    <w:rPr>
      <w:rFonts w:asciiTheme="majorHAnsi" w:eastAsiaTheme="majorEastAsia" w:hAnsiTheme="majorHAnsi" w:cstheme="majorBidi"/>
      <w:i/>
      <w:iCs/>
      <w:color w:val="4F81BD" w:themeColor="accent1"/>
      <w:spacing w:val="15"/>
      <w:sz w:val="24"/>
      <w:szCs w:val="24"/>
      <w:lang w:eastAsia="cs-CZ"/>
    </w:rPr>
  </w:style>
  <w:style w:type="character" w:styleId="Jemnzvraznenie">
    <w:name w:val="Subtle Emphasis"/>
    <w:basedOn w:val="Predvolenpsmoodseku"/>
    <w:uiPriority w:val="19"/>
    <w:qFormat/>
    <w:rsid w:val="00A5234E"/>
    <w:rPr>
      <w:i/>
      <w:iCs/>
      <w:color w:val="808080" w:themeColor="text1" w:themeTint="7F"/>
    </w:rPr>
  </w:style>
  <w:style w:type="paragraph" w:customStyle="1" w:styleId="Standard">
    <w:name w:val="Standard"/>
    <w:rsid w:val="00FB3AB0"/>
    <w:pPr>
      <w:widowControl w:val="0"/>
      <w:suppressAutoHyphens/>
      <w:autoSpaceDN w:val="0"/>
      <w:spacing w:after="0" w:line="240" w:lineRule="auto"/>
      <w:textAlignment w:val="baseline"/>
    </w:pPr>
    <w:rPr>
      <w:rFonts w:eastAsia="SimSun" w:cs="Mangal"/>
      <w:kern w:val="3"/>
      <w:sz w:val="24"/>
      <w:szCs w:val="24"/>
      <w:lang w:eastAsia="zh-CN" w:bidi="hi-IN"/>
    </w:rPr>
  </w:style>
  <w:style w:type="character" w:customStyle="1" w:styleId="apple-converted-space">
    <w:name w:val="apple-converted-space"/>
    <w:basedOn w:val="Predvolenpsmoodseku"/>
    <w:rsid w:val="00442692"/>
  </w:style>
  <w:style w:type="character" w:customStyle="1" w:styleId="OdsekzoznamuChar">
    <w:name w:val="Odsek zoznamu Char"/>
    <w:basedOn w:val="Predvolenpsmoodseku"/>
    <w:link w:val="Odsekzoznamu"/>
    <w:uiPriority w:val="34"/>
    <w:rsid w:val="00215D1A"/>
    <w:rPr>
      <w:color w:val="00000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040707">
      <w:bodyDiv w:val="1"/>
      <w:marLeft w:val="0"/>
      <w:marRight w:val="0"/>
      <w:marTop w:val="0"/>
      <w:marBottom w:val="0"/>
      <w:divBdr>
        <w:top w:val="none" w:sz="0" w:space="0" w:color="auto"/>
        <w:left w:val="none" w:sz="0" w:space="0" w:color="auto"/>
        <w:bottom w:val="none" w:sz="0" w:space="0" w:color="auto"/>
        <w:right w:val="none" w:sz="0" w:space="0" w:color="auto"/>
      </w:divBdr>
    </w:div>
    <w:div w:id="84696429">
      <w:bodyDiv w:val="1"/>
      <w:marLeft w:val="0"/>
      <w:marRight w:val="0"/>
      <w:marTop w:val="0"/>
      <w:marBottom w:val="0"/>
      <w:divBdr>
        <w:top w:val="none" w:sz="0" w:space="0" w:color="auto"/>
        <w:left w:val="none" w:sz="0" w:space="0" w:color="auto"/>
        <w:bottom w:val="none" w:sz="0" w:space="0" w:color="auto"/>
        <w:right w:val="none" w:sz="0" w:space="0" w:color="auto"/>
      </w:divBdr>
    </w:div>
    <w:div w:id="95634410">
      <w:bodyDiv w:val="1"/>
      <w:marLeft w:val="0"/>
      <w:marRight w:val="0"/>
      <w:marTop w:val="0"/>
      <w:marBottom w:val="0"/>
      <w:divBdr>
        <w:top w:val="none" w:sz="0" w:space="0" w:color="auto"/>
        <w:left w:val="none" w:sz="0" w:space="0" w:color="auto"/>
        <w:bottom w:val="none" w:sz="0" w:space="0" w:color="auto"/>
        <w:right w:val="none" w:sz="0" w:space="0" w:color="auto"/>
      </w:divBdr>
    </w:div>
    <w:div w:id="116919041">
      <w:bodyDiv w:val="1"/>
      <w:marLeft w:val="0"/>
      <w:marRight w:val="0"/>
      <w:marTop w:val="0"/>
      <w:marBottom w:val="0"/>
      <w:divBdr>
        <w:top w:val="none" w:sz="0" w:space="0" w:color="auto"/>
        <w:left w:val="none" w:sz="0" w:space="0" w:color="auto"/>
        <w:bottom w:val="none" w:sz="0" w:space="0" w:color="auto"/>
        <w:right w:val="none" w:sz="0" w:space="0" w:color="auto"/>
      </w:divBdr>
    </w:div>
    <w:div w:id="184901425">
      <w:bodyDiv w:val="1"/>
      <w:marLeft w:val="0"/>
      <w:marRight w:val="0"/>
      <w:marTop w:val="0"/>
      <w:marBottom w:val="0"/>
      <w:divBdr>
        <w:top w:val="none" w:sz="0" w:space="0" w:color="auto"/>
        <w:left w:val="none" w:sz="0" w:space="0" w:color="auto"/>
        <w:bottom w:val="none" w:sz="0" w:space="0" w:color="auto"/>
        <w:right w:val="none" w:sz="0" w:space="0" w:color="auto"/>
      </w:divBdr>
    </w:div>
    <w:div w:id="300768670">
      <w:bodyDiv w:val="1"/>
      <w:marLeft w:val="0"/>
      <w:marRight w:val="0"/>
      <w:marTop w:val="0"/>
      <w:marBottom w:val="0"/>
      <w:divBdr>
        <w:top w:val="none" w:sz="0" w:space="0" w:color="auto"/>
        <w:left w:val="none" w:sz="0" w:space="0" w:color="auto"/>
        <w:bottom w:val="none" w:sz="0" w:space="0" w:color="auto"/>
        <w:right w:val="none" w:sz="0" w:space="0" w:color="auto"/>
      </w:divBdr>
    </w:div>
    <w:div w:id="532499736">
      <w:bodyDiv w:val="1"/>
      <w:marLeft w:val="0"/>
      <w:marRight w:val="0"/>
      <w:marTop w:val="0"/>
      <w:marBottom w:val="0"/>
      <w:divBdr>
        <w:top w:val="none" w:sz="0" w:space="0" w:color="auto"/>
        <w:left w:val="none" w:sz="0" w:space="0" w:color="auto"/>
        <w:bottom w:val="none" w:sz="0" w:space="0" w:color="auto"/>
        <w:right w:val="none" w:sz="0" w:space="0" w:color="auto"/>
      </w:divBdr>
    </w:div>
    <w:div w:id="534467465">
      <w:bodyDiv w:val="1"/>
      <w:marLeft w:val="0"/>
      <w:marRight w:val="0"/>
      <w:marTop w:val="0"/>
      <w:marBottom w:val="0"/>
      <w:divBdr>
        <w:top w:val="none" w:sz="0" w:space="0" w:color="auto"/>
        <w:left w:val="none" w:sz="0" w:space="0" w:color="auto"/>
        <w:bottom w:val="none" w:sz="0" w:space="0" w:color="auto"/>
        <w:right w:val="none" w:sz="0" w:space="0" w:color="auto"/>
      </w:divBdr>
    </w:div>
    <w:div w:id="635725874">
      <w:bodyDiv w:val="1"/>
      <w:marLeft w:val="0"/>
      <w:marRight w:val="0"/>
      <w:marTop w:val="0"/>
      <w:marBottom w:val="0"/>
      <w:divBdr>
        <w:top w:val="none" w:sz="0" w:space="0" w:color="auto"/>
        <w:left w:val="none" w:sz="0" w:space="0" w:color="auto"/>
        <w:bottom w:val="none" w:sz="0" w:space="0" w:color="auto"/>
        <w:right w:val="none" w:sz="0" w:space="0" w:color="auto"/>
      </w:divBdr>
    </w:div>
    <w:div w:id="802233713">
      <w:bodyDiv w:val="1"/>
      <w:marLeft w:val="0"/>
      <w:marRight w:val="0"/>
      <w:marTop w:val="0"/>
      <w:marBottom w:val="0"/>
      <w:divBdr>
        <w:top w:val="none" w:sz="0" w:space="0" w:color="auto"/>
        <w:left w:val="none" w:sz="0" w:space="0" w:color="auto"/>
        <w:bottom w:val="none" w:sz="0" w:space="0" w:color="auto"/>
        <w:right w:val="none" w:sz="0" w:space="0" w:color="auto"/>
      </w:divBdr>
    </w:div>
    <w:div w:id="804011516">
      <w:bodyDiv w:val="1"/>
      <w:marLeft w:val="0"/>
      <w:marRight w:val="0"/>
      <w:marTop w:val="0"/>
      <w:marBottom w:val="0"/>
      <w:divBdr>
        <w:top w:val="none" w:sz="0" w:space="0" w:color="auto"/>
        <w:left w:val="none" w:sz="0" w:space="0" w:color="auto"/>
        <w:bottom w:val="none" w:sz="0" w:space="0" w:color="auto"/>
        <w:right w:val="none" w:sz="0" w:space="0" w:color="auto"/>
      </w:divBdr>
    </w:div>
    <w:div w:id="826629195">
      <w:bodyDiv w:val="1"/>
      <w:marLeft w:val="0"/>
      <w:marRight w:val="0"/>
      <w:marTop w:val="0"/>
      <w:marBottom w:val="0"/>
      <w:divBdr>
        <w:top w:val="none" w:sz="0" w:space="0" w:color="auto"/>
        <w:left w:val="none" w:sz="0" w:space="0" w:color="auto"/>
        <w:bottom w:val="none" w:sz="0" w:space="0" w:color="auto"/>
        <w:right w:val="none" w:sz="0" w:space="0" w:color="auto"/>
      </w:divBdr>
    </w:div>
    <w:div w:id="874460351">
      <w:bodyDiv w:val="1"/>
      <w:marLeft w:val="0"/>
      <w:marRight w:val="0"/>
      <w:marTop w:val="0"/>
      <w:marBottom w:val="0"/>
      <w:divBdr>
        <w:top w:val="none" w:sz="0" w:space="0" w:color="auto"/>
        <w:left w:val="none" w:sz="0" w:space="0" w:color="auto"/>
        <w:bottom w:val="none" w:sz="0" w:space="0" w:color="auto"/>
        <w:right w:val="none" w:sz="0" w:space="0" w:color="auto"/>
      </w:divBdr>
    </w:div>
    <w:div w:id="1424885065">
      <w:bodyDiv w:val="1"/>
      <w:marLeft w:val="0"/>
      <w:marRight w:val="0"/>
      <w:marTop w:val="0"/>
      <w:marBottom w:val="0"/>
      <w:divBdr>
        <w:top w:val="none" w:sz="0" w:space="0" w:color="auto"/>
        <w:left w:val="none" w:sz="0" w:space="0" w:color="auto"/>
        <w:bottom w:val="none" w:sz="0" w:space="0" w:color="auto"/>
        <w:right w:val="none" w:sz="0" w:space="0" w:color="auto"/>
      </w:divBdr>
    </w:div>
    <w:div w:id="1502236229">
      <w:bodyDiv w:val="1"/>
      <w:marLeft w:val="0"/>
      <w:marRight w:val="0"/>
      <w:marTop w:val="0"/>
      <w:marBottom w:val="0"/>
      <w:divBdr>
        <w:top w:val="none" w:sz="0" w:space="0" w:color="auto"/>
        <w:left w:val="none" w:sz="0" w:space="0" w:color="auto"/>
        <w:bottom w:val="none" w:sz="0" w:space="0" w:color="auto"/>
        <w:right w:val="none" w:sz="0" w:space="0" w:color="auto"/>
      </w:divBdr>
    </w:div>
    <w:div w:id="1530139587">
      <w:bodyDiv w:val="1"/>
      <w:marLeft w:val="0"/>
      <w:marRight w:val="0"/>
      <w:marTop w:val="0"/>
      <w:marBottom w:val="0"/>
      <w:divBdr>
        <w:top w:val="none" w:sz="0" w:space="0" w:color="auto"/>
        <w:left w:val="none" w:sz="0" w:space="0" w:color="auto"/>
        <w:bottom w:val="none" w:sz="0" w:space="0" w:color="auto"/>
        <w:right w:val="none" w:sz="0" w:space="0" w:color="auto"/>
      </w:divBdr>
    </w:div>
    <w:div w:id="1642691201">
      <w:bodyDiv w:val="1"/>
      <w:marLeft w:val="0"/>
      <w:marRight w:val="0"/>
      <w:marTop w:val="0"/>
      <w:marBottom w:val="0"/>
      <w:divBdr>
        <w:top w:val="none" w:sz="0" w:space="0" w:color="auto"/>
        <w:left w:val="none" w:sz="0" w:space="0" w:color="auto"/>
        <w:bottom w:val="none" w:sz="0" w:space="0" w:color="auto"/>
        <w:right w:val="none" w:sz="0" w:space="0" w:color="auto"/>
      </w:divBdr>
    </w:div>
    <w:div w:id="1741054871">
      <w:bodyDiv w:val="1"/>
      <w:marLeft w:val="0"/>
      <w:marRight w:val="0"/>
      <w:marTop w:val="0"/>
      <w:marBottom w:val="0"/>
      <w:divBdr>
        <w:top w:val="none" w:sz="0" w:space="0" w:color="auto"/>
        <w:left w:val="none" w:sz="0" w:space="0" w:color="auto"/>
        <w:bottom w:val="none" w:sz="0" w:space="0" w:color="auto"/>
        <w:right w:val="none" w:sz="0" w:space="0" w:color="auto"/>
      </w:divBdr>
    </w:div>
    <w:div w:id="2045011724">
      <w:bodyDiv w:val="1"/>
      <w:marLeft w:val="0"/>
      <w:marRight w:val="0"/>
      <w:marTop w:val="0"/>
      <w:marBottom w:val="0"/>
      <w:divBdr>
        <w:top w:val="none" w:sz="0" w:space="0" w:color="auto"/>
        <w:left w:val="none" w:sz="0" w:space="0" w:color="auto"/>
        <w:bottom w:val="none" w:sz="0" w:space="0" w:color="auto"/>
        <w:right w:val="none" w:sz="0" w:space="0" w:color="auto"/>
      </w:divBdr>
    </w:div>
    <w:div w:id="2092307108">
      <w:bodyDiv w:val="1"/>
      <w:marLeft w:val="0"/>
      <w:marRight w:val="0"/>
      <w:marTop w:val="0"/>
      <w:marBottom w:val="0"/>
      <w:divBdr>
        <w:top w:val="none" w:sz="0" w:space="0" w:color="auto"/>
        <w:left w:val="none" w:sz="0" w:space="0" w:color="auto"/>
        <w:bottom w:val="none" w:sz="0" w:space="0" w:color="auto"/>
        <w:right w:val="none" w:sz="0" w:space="0" w:color="auto"/>
      </w:divBdr>
    </w:div>
    <w:div w:id="2133402202">
      <w:bodyDiv w:val="1"/>
      <w:marLeft w:val="0"/>
      <w:marRight w:val="0"/>
      <w:marTop w:val="0"/>
      <w:marBottom w:val="0"/>
      <w:divBdr>
        <w:top w:val="none" w:sz="0" w:space="0" w:color="auto"/>
        <w:left w:val="none" w:sz="0" w:space="0" w:color="auto"/>
        <w:bottom w:val="none" w:sz="0" w:space="0" w:color="auto"/>
        <w:right w:val="none" w:sz="0" w:space="0" w:color="auto"/>
      </w:divBdr>
    </w:div>
    <w:div w:id="214476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borovna.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2FDC94-A2C2-48DF-BA09-1DA1AF025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563</Pages>
  <Words>116802</Words>
  <Characters>665774</Characters>
  <Application>Microsoft Office Word</Application>
  <DocSecurity>0</DocSecurity>
  <Lines>5548</Lines>
  <Paragraphs>1562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ZÁKLADNÁ ŠKOLA S MATERSKOU ŠKOLOU, ŠKOLSKÁ 1575, HRIŇOVÁ</vt:lpstr>
      <vt:lpstr>ZÁKLADNÁ ŠKOLA S MATERSKOU ŠKOLOU, ŠKOLSKÁ 1575, HRIŇOVÁ</vt:lpstr>
    </vt:vector>
  </TitlesOfParts>
  <Company>zs</Company>
  <LinksUpToDate>false</LinksUpToDate>
  <CharactersWithSpaces>781014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ZÁKLADNÁ ŠKOLA S MATERSKOU ŠKOLOU, ŠKOLSKÁ 1575, HRIŇOVÁ</dc:title>
  <dc:creator>Majka</dc:creator>
  <cp:lastModifiedBy>Student30</cp:lastModifiedBy>
  <cp:revision>30</cp:revision>
  <cp:lastPrinted>2016-09-07T10:00:00Z</cp:lastPrinted>
  <dcterms:created xsi:type="dcterms:W3CDTF">2016-09-05T09:18:00Z</dcterms:created>
  <dcterms:modified xsi:type="dcterms:W3CDTF">2016-12-07T10:45:00Z</dcterms:modified>
</cp:coreProperties>
</file>